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8175126" w:rsidRDefault="08175126" w:rsidP="08175126">
      <w:pPr>
        <w:pStyle w:val="StyleComplexBLotus12ptJustifiedFirstline05cm"/>
        <w:spacing w:line="240" w:lineRule="auto"/>
        <w:ind w:firstLine="0"/>
        <w:jc w:val="center"/>
        <w:rPr>
          <w:rFonts w:ascii="Times New Roman" w:hAnsi="Times New Roman" w:cs="B Lotus"/>
          <w:sz w:val="28"/>
          <w:szCs w:val="28"/>
          <w:rtl/>
          <w:lang w:bidi="fa-IR"/>
        </w:rPr>
      </w:pPr>
      <w:bookmarkStart w:id="0" w:name="_GoBack"/>
      <w:bookmarkEnd w:id="0"/>
    </w:p>
    <w:p w:rsidR="08175126" w:rsidRDefault="08175126" w:rsidP="08175126">
      <w:pPr>
        <w:pStyle w:val="StyleComplexBLotus12ptJustifiedFirstline05cm"/>
        <w:spacing w:line="240" w:lineRule="auto"/>
        <w:ind w:firstLine="0"/>
        <w:jc w:val="center"/>
        <w:rPr>
          <w:rFonts w:ascii="Times New Roman" w:hAnsi="Times New Roman" w:cs="B Lotus"/>
          <w:sz w:val="28"/>
          <w:szCs w:val="28"/>
          <w:rtl/>
          <w:lang w:bidi="fa-IR"/>
        </w:rPr>
      </w:pPr>
    </w:p>
    <w:p w:rsidR="08175126" w:rsidRPr="08175126" w:rsidRDefault="08175126" w:rsidP="08175126">
      <w:pPr>
        <w:pStyle w:val="StyleComplexBLotus12ptJustifiedFirstline05cm"/>
        <w:spacing w:line="240" w:lineRule="auto"/>
        <w:ind w:firstLine="0"/>
        <w:jc w:val="center"/>
        <w:rPr>
          <w:rFonts w:ascii="Times New Roman" w:hAnsi="Times New Roman" w:cs="B Lotus"/>
          <w:sz w:val="28"/>
          <w:szCs w:val="28"/>
          <w:rtl/>
          <w:lang w:bidi="fa-IR"/>
        </w:rPr>
      </w:pPr>
    </w:p>
    <w:p w:rsidR="087D30B8" w:rsidRPr="00FA5048" w:rsidRDefault="087D30B8" w:rsidP="08175126">
      <w:pPr>
        <w:pStyle w:val="StyleComplexBLotus12ptJustifiedFirstline05cm"/>
        <w:spacing w:line="240" w:lineRule="auto"/>
        <w:ind w:firstLine="0"/>
        <w:jc w:val="center"/>
        <w:rPr>
          <w:rFonts w:ascii="Times New Roman" w:hAnsi="Times New Roman" w:cs="B Zar"/>
          <w:sz w:val="2"/>
          <w:szCs w:val="12"/>
          <w:rtl/>
          <w:lang w:bidi="fa-IR"/>
        </w:rPr>
      </w:pPr>
      <w:r w:rsidRPr="00FA5048">
        <w:rPr>
          <w:rFonts w:ascii="Times New Roman" w:hAnsi="Times New Roman" w:cs="B Titr" w:hint="cs"/>
          <w:sz w:val="66"/>
          <w:szCs w:val="66"/>
          <w:rtl/>
          <w:lang w:bidi="fa-IR"/>
        </w:rPr>
        <w:t>بررسی سنت نبوی در</w:t>
      </w:r>
      <w:r w:rsidR="08175126" w:rsidRPr="00FA5048">
        <w:rPr>
          <w:rFonts w:ascii="Times New Roman" w:hAnsi="Times New Roman" w:cs="B Titr" w:hint="cs"/>
          <w:sz w:val="66"/>
          <w:szCs w:val="66"/>
          <w:rtl/>
          <w:lang w:bidi="fa-IR"/>
        </w:rPr>
        <w:t xml:space="preserve"> </w:t>
      </w:r>
      <w:r w:rsidRPr="00FA5048">
        <w:rPr>
          <w:rFonts w:ascii="Times New Roman" w:hAnsi="Times New Roman" w:cs="B Titr" w:hint="cs"/>
          <w:sz w:val="66"/>
          <w:szCs w:val="66"/>
          <w:rtl/>
          <w:lang w:bidi="fa-IR"/>
        </w:rPr>
        <w:t>نوشته‌های دشمنان اسلام و</w:t>
      </w:r>
      <w:r w:rsidR="08175126" w:rsidRPr="00FA5048">
        <w:rPr>
          <w:rFonts w:ascii="Times New Roman" w:hAnsi="Times New Roman" w:cs="B Titr" w:hint="cs"/>
          <w:sz w:val="66"/>
          <w:szCs w:val="66"/>
          <w:rtl/>
          <w:lang w:bidi="fa-IR"/>
        </w:rPr>
        <w:t xml:space="preserve"> </w:t>
      </w:r>
      <w:r w:rsidRPr="00FA5048">
        <w:rPr>
          <w:rFonts w:ascii="Times New Roman" w:hAnsi="Times New Roman" w:cs="B Titr" w:hint="cs"/>
          <w:sz w:val="66"/>
          <w:szCs w:val="66"/>
          <w:rtl/>
          <w:lang w:bidi="fa-IR"/>
        </w:rPr>
        <w:t>مناظرات</w:t>
      </w:r>
      <w:r w:rsidR="081677D0" w:rsidRPr="00FA5048">
        <w:rPr>
          <w:rFonts w:ascii="Times New Roman" w:hAnsi="Times New Roman" w:cs="B Titr" w:hint="cs"/>
          <w:sz w:val="66"/>
          <w:szCs w:val="66"/>
          <w:rtl/>
          <w:lang w:bidi="fa-IR"/>
        </w:rPr>
        <w:t xml:space="preserve"> آن‌ها </w:t>
      </w:r>
      <w:r w:rsidRPr="00FA5048">
        <w:rPr>
          <w:rFonts w:ascii="Times New Roman" w:hAnsi="Times New Roman" w:cs="B Titr" w:hint="cs"/>
          <w:sz w:val="66"/>
          <w:szCs w:val="66"/>
          <w:rtl/>
          <w:lang w:bidi="fa-IR"/>
        </w:rPr>
        <w:t>و پاسخ به آن</w:t>
      </w:r>
      <w:r w:rsidR="08175126" w:rsidRPr="00FA5048">
        <w:rPr>
          <w:rFonts w:ascii="Times New Roman" w:hAnsi="Times New Roman" w:cs="B Titr" w:hint="eastAsia"/>
          <w:sz w:val="66"/>
          <w:szCs w:val="66"/>
          <w:rtl/>
          <w:lang w:bidi="fa-IR"/>
        </w:rPr>
        <w:t>‌</w:t>
      </w:r>
      <w:r w:rsidRPr="00FA5048">
        <w:rPr>
          <w:rFonts w:ascii="Times New Roman" w:hAnsi="Times New Roman" w:cs="B Titr" w:hint="cs"/>
          <w:sz w:val="66"/>
          <w:szCs w:val="66"/>
          <w:rtl/>
          <w:lang w:bidi="fa-IR"/>
        </w:rPr>
        <w:t>ها</w:t>
      </w:r>
    </w:p>
    <w:p w:rsidR="087D30B8" w:rsidRPr="00FA5048" w:rsidRDefault="087D30B8" w:rsidP="087D30B8">
      <w:pPr>
        <w:jc w:val="center"/>
        <w:rPr>
          <w:rtl/>
          <w:lang w:bidi="fa-IR"/>
        </w:rPr>
      </w:pPr>
    </w:p>
    <w:p w:rsidR="08C0294C" w:rsidRPr="00FA5048" w:rsidRDefault="08C0294C" w:rsidP="087D30B8">
      <w:pPr>
        <w:jc w:val="center"/>
        <w:rPr>
          <w:rtl/>
          <w:lang w:bidi="fa-IR"/>
        </w:rPr>
      </w:pPr>
    </w:p>
    <w:p w:rsidR="08C0294C" w:rsidRPr="00FA5048" w:rsidRDefault="08C0294C" w:rsidP="087D30B8">
      <w:pPr>
        <w:jc w:val="center"/>
        <w:rPr>
          <w:rtl/>
          <w:lang w:bidi="fa-IR"/>
        </w:rPr>
      </w:pPr>
      <w:r w:rsidRPr="00FA5048">
        <w:rPr>
          <w:rFonts w:cs="B Zar" w:hint="cs"/>
          <w:sz w:val="22"/>
          <w:rtl/>
          <w:lang w:bidi="fa-IR"/>
        </w:rPr>
        <w:t>(جلد اوّل)</w:t>
      </w:r>
    </w:p>
    <w:p w:rsidR="08175126" w:rsidRDefault="08175126" w:rsidP="087D30B8">
      <w:pPr>
        <w:jc w:val="center"/>
        <w:rPr>
          <w:rtl/>
          <w:lang w:bidi="fa-IR"/>
        </w:rPr>
      </w:pPr>
    </w:p>
    <w:p w:rsidR="08175126" w:rsidRPr="08175126" w:rsidRDefault="08175126" w:rsidP="087D30B8">
      <w:pPr>
        <w:jc w:val="center"/>
        <w:rPr>
          <w:rtl/>
          <w:lang w:bidi="fa-IR"/>
        </w:rPr>
      </w:pPr>
    </w:p>
    <w:p w:rsidR="087D30B8" w:rsidRPr="08175126" w:rsidRDefault="087D30B8" w:rsidP="08175126">
      <w:pPr>
        <w:pStyle w:val="StyleComplexBLotus12ptJustifiedFirstline05cm"/>
        <w:spacing w:line="240" w:lineRule="auto"/>
        <w:ind w:firstLine="0"/>
        <w:jc w:val="center"/>
        <w:rPr>
          <w:rFonts w:cs="B Yagut"/>
          <w:b/>
          <w:bCs/>
          <w:sz w:val="26"/>
          <w:szCs w:val="32"/>
          <w:rtl/>
          <w:lang w:bidi="fa-IR"/>
        </w:rPr>
      </w:pPr>
      <w:r w:rsidRPr="08175126">
        <w:rPr>
          <w:rFonts w:cs="B Yagut" w:hint="cs"/>
          <w:b/>
          <w:bCs/>
          <w:sz w:val="26"/>
          <w:szCs w:val="32"/>
          <w:rtl/>
          <w:lang w:bidi="fa-IR"/>
        </w:rPr>
        <w:t xml:space="preserve">نویسنده: </w:t>
      </w:r>
    </w:p>
    <w:p w:rsidR="087D30B8" w:rsidRPr="009C44D3" w:rsidRDefault="087D30B8" w:rsidP="087D30B8">
      <w:pPr>
        <w:pStyle w:val="StyleComplexBLotus12ptJustifiedFirstline05cm"/>
        <w:spacing w:line="240" w:lineRule="auto"/>
        <w:ind w:firstLine="0"/>
        <w:jc w:val="center"/>
        <w:rPr>
          <w:rFonts w:cs="B Zar"/>
          <w:b/>
          <w:bCs/>
          <w:sz w:val="26"/>
          <w:szCs w:val="32"/>
          <w:rtl/>
          <w:lang w:bidi="fa-IR"/>
        </w:rPr>
      </w:pPr>
      <w:r w:rsidRPr="08175126">
        <w:rPr>
          <w:rFonts w:cs="B Yagut" w:hint="cs"/>
          <w:b/>
          <w:bCs/>
          <w:sz w:val="30"/>
          <w:szCs w:val="36"/>
          <w:rtl/>
          <w:lang w:bidi="fa-IR"/>
        </w:rPr>
        <w:t>عماد سید شربینی</w:t>
      </w:r>
    </w:p>
    <w:p w:rsidR="087D30B8" w:rsidRDefault="087D30B8" w:rsidP="087D30B8">
      <w:pPr>
        <w:jc w:val="center"/>
        <w:rPr>
          <w:rFonts w:cs="B Zar"/>
          <w:rtl/>
          <w:lang w:bidi="fa-IR"/>
        </w:rPr>
      </w:pPr>
    </w:p>
    <w:p w:rsidR="08175126" w:rsidRDefault="08175126" w:rsidP="087D30B8">
      <w:pPr>
        <w:jc w:val="center"/>
        <w:rPr>
          <w:rFonts w:cs="B Zar"/>
          <w:rtl/>
          <w:lang w:bidi="fa-IR"/>
        </w:rPr>
      </w:pPr>
    </w:p>
    <w:p w:rsidR="08175126" w:rsidRPr="08175126" w:rsidRDefault="08175126" w:rsidP="087D30B8">
      <w:pPr>
        <w:jc w:val="center"/>
        <w:rPr>
          <w:rFonts w:cs="B Zar"/>
          <w:rtl/>
          <w:lang w:bidi="fa-IR"/>
        </w:rPr>
      </w:pPr>
    </w:p>
    <w:p w:rsidR="087D30B8" w:rsidRPr="08435E80" w:rsidRDefault="087D30B8" w:rsidP="087D30B8">
      <w:pPr>
        <w:pStyle w:val="StyleComplexBLotus12ptJustifiedFirstline05cm"/>
        <w:spacing w:line="240" w:lineRule="auto"/>
        <w:ind w:firstLine="0"/>
        <w:jc w:val="center"/>
        <w:rPr>
          <w:rFonts w:cs="B Zar"/>
          <w:b/>
          <w:bCs/>
          <w:sz w:val="22"/>
          <w:szCs w:val="28"/>
          <w:rtl/>
          <w:lang w:bidi="fa-IR"/>
        </w:rPr>
      </w:pPr>
    </w:p>
    <w:p w:rsidR="00306605" w:rsidRDefault="00306605" w:rsidP="08307BE5">
      <w:pPr>
        <w:jc w:val="center"/>
        <w:rPr>
          <w:rtl/>
          <w:lang w:bidi="fa-IR"/>
        </w:rPr>
      </w:pPr>
    </w:p>
    <w:p w:rsidR="08175126" w:rsidRDefault="08175126" w:rsidP="08307BE5">
      <w:pPr>
        <w:jc w:val="center"/>
        <w:rPr>
          <w:rtl/>
          <w:lang w:bidi="fa-IR"/>
        </w:rPr>
      </w:pPr>
    </w:p>
    <w:p w:rsidR="08175126" w:rsidRDefault="08175126" w:rsidP="08307BE5">
      <w:pPr>
        <w:jc w:val="center"/>
        <w:rPr>
          <w:rtl/>
          <w:lang w:bidi="fa-IR"/>
        </w:rPr>
        <w:sectPr w:rsidR="08175126" w:rsidSect="085116C1">
          <w:headerReference w:type="even" r:id="rId9"/>
          <w:headerReference w:type="default" r:id="rId10"/>
          <w:footerReference w:type="default" r:id="rId11"/>
          <w:footnotePr>
            <w:numRestart w:val="eachPage"/>
          </w:footnotePr>
          <w:pgSz w:w="11909" w:h="16834"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
        <w:gridCol w:w="17"/>
        <w:gridCol w:w="2339"/>
        <w:gridCol w:w="1176"/>
        <w:gridCol w:w="552"/>
        <w:gridCol w:w="1430"/>
        <w:gridCol w:w="2134"/>
        <w:gridCol w:w="14"/>
        <w:gridCol w:w="15"/>
      </w:tblGrid>
      <w:tr w:rsidR="00FA5048" w:rsidRPr="00493ACA" w:rsidTr="00D557C2">
        <w:trPr>
          <w:gridBefore w:val="2"/>
          <w:wBefore w:w="18" w:type="pct"/>
          <w:trHeight w:val="425"/>
          <w:jc w:val="center"/>
        </w:trPr>
        <w:tc>
          <w:tcPr>
            <w:tcW w:w="1521" w:type="pct"/>
            <w:vAlign w:val="center"/>
          </w:tcPr>
          <w:p w:rsidR="00FA5048" w:rsidRPr="00493ACA" w:rsidRDefault="00FA5048" w:rsidP="00D557C2">
            <w:pPr>
              <w:spacing w:after="60"/>
              <w:rPr>
                <w:rFonts w:ascii="IRMitra" w:eastAsia="Times New Roman" w:hAnsi="IRMitra" w:cs="IRMitra"/>
                <w:b/>
                <w:bCs/>
                <w:color w:val="FF0000"/>
                <w:sz w:val="25"/>
                <w:szCs w:val="25"/>
                <w:rtl/>
              </w:rPr>
            </w:pPr>
            <w:r w:rsidRPr="00493ACA">
              <w:rPr>
                <w:rFonts w:ascii="IRMitra" w:eastAsia="Times New Roman" w:hAnsi="IRMitra" w:cs="IRMitra" w:hint="cs"/>
                <w:b/>
                <w:bCs/>
                <w:sz w:val="25"/>
                <w:szCs w:val="25"/>
                <w:rtl/>
              </w:rPr>
              <w:lastRenderedPageBreak/>
              <w:t>عنوان</w:t>
            </w:r>
            <w:r w:rsidRPr="00493ACA">
              <w:rPr>
                <w:rFonts w:ascii="IRMitra" w:eastAsia="Times New Roman" w:hAnsi="IRMitra" w:cs="IRMitra"/>
                <w:b/>
                <w:bCs/>
                <w:sz w:val="25"/>
                <w:szCs w:val="25"/>
                <w:rtl/>
              </w:rPr>
              <w:t xml:space="preserve"> کتاب</w:t>
            </w:r>
            <w:r w:rsidRPr="00493ACA">
              <w:rPr>
                <w:rFonts w:ascii="IRMitra" w:eastAsia="Times New Roman" w:hAnsi="IRMitra" w:cs="IRMitra" w:hint="cs"/>
                <w:b/>
                <w:bCs/>
                <w:sz w:val="25"/>
                <w:szCs w:val="25"/>
                <w:rtl/>
              </w:rPr>
              <w:t>:</w:t>
            </w:r>
          </w:p>
        </w:tc>
        <w:tc>
          <w:tcPr>
            <w:tcW w:w="3460" w:type="pct"/>
            <w:gridSpan w:val="6"/>
            <w:vAlign w:val="center"/>
          </w:tcPr>
          <w:p w:rsidR="00FA5048" w:rsidRPr="00493ACA" w:rsidRDefault="00FA5048" w:rsidP="00D557C2">
            <w:pPr>
              <w:spacing w:after="60"/>
              <w:rPr>
                <w:rFonts w:ascii="IRMitra" w:eastAsia="Times New Roman" w:hAnsi="IRMitra" w:cs="IRMitra"/>
                <w:color w:val="244061" w:themeColor="accent1" w:themeShade="80"/>
                <w:sz w:val="26"/>
                <w:szCs w:val="26"/>
                <w:rtl/>
              </w:rPr>
            </w:pPr>
            <w:r w:rsidRPr="00247A62">
              <w:rPr>
                <w:rFonts w:ascii="IRMitra" w:eastAsia="Times New Roman" w:hAnsi="IRMitra" w:cs="IRMitra"/>
                <w:color w:val="244061" w:themeColor="accent1" w:themeShade="80"/>
                <w:sz w:val="26"/>
                <w:szCs w:val="26"/>
                <w:rtl/>
              </w:rPr>
              <w:t>بررس</w:t>
            </w:r>
            <w:r w:rsidRPr="00247A62">
              <w:rPr>
                <w:rFonts w:ascii="IRMitra" w:eastAsia="Times New Roman" w:hAnsi="IRMitra" w:cs="IRMitra" w:hint="cs"/>
                <w:color w:val="244061" w:themeColor="accent1" w:themeShade="80"/>
                <w:sz w:val="26"/>
                <w:szCs w:val="26"/>
                <w:rtl/>
              </w:rPr>
              <w:t>ی</w:t>
            </w:r>
            <w:r w:rsidRPr="00247A62">
              <w:rPr>
                <w:rFonts w:ascii="IRMitra" w:eastAsia="Times New Roman" w:hAnsi="IRMitra" w:cs="IRMitra"/>
                <w:color w:val="244061" w:themeColor="accent1" w:themeShade="80"/>
                <w:sz w:val="26"/>
                <w:szCs w:val="26"/>
                <w:rtl/>
              </w:rPr>
              <w:t xml:space="preserve"> سنت نبو</w:t>
            </w:r>
            <w:r w:rsidRPr="00247A62">
              <w:rPr>
                <w:rFonts w:ascii="IRMitra" w:eastAsia="Times New Roman" w:hAnsi="IRMitra" w:cs="IRMitra" w:hint="cs"/>
                <w:color w:val="244061" w:themeColor="accent1" w:themeShade="80"/>
                <w:sz w:val="26"/>
                <w:szCs w:val="26"/>
                <w:rtl/>
              </w:rPr>
              <w:t>ی</w:t>
            </w:r>
            <w:r w:rsidRPr="00247A62">
              <w:rPr>
                <w:rFonts w:ascii="IRMitra" w:eastAsia="Times New Roman" w:hAnsi="IRMitra" w:cs="IRMitra"/>
                <w:color w:val="244061" w:themeColor="accent1" w:themeShade="80"/>
                <w:sz w:val="26"/>
                <w:szCs w:val="26"/>
                <w:rtl/>
              </w:rPr>
              <w:t xml:space="preserve"> در نوشته‌ها</w:t>
            </w:r>
            <w:r w:rsidRPr="00247A62">
              <w:rPr>
                <w:rFonts w:ascii="IRMitra" w:eastAsia="Times New Roman" w:hAnsi="IRMitra" w:cs="IRMitra" w:hint="cs"/>
                <w:color w:val="244061" w:themeColor="accent1" w:themeShade="80"/>
                <w:sz w:val="26"/>
                <w:szCs w:val="26"/>
                <w:rtl/>
              </w:rPr>
              <w:t>ی</w:t>
            </w:r>
            <w:r w:rsidRPr="00247A62">
              <w:rPr>
                <w:rFonts w:ascii="IRMitra" w:eastAsia="Times New Roman" w:hAnsi="IRMitra" w:cs="IRMitra"/>
                <w:color w:val="244061" w:themeColor="accent1" w:themeShade="80"/>
                <w:sz w:val="26"/>
                <w:szCs w:val="26"/>
                <w:rtl/>
              </w:rPr>
              <w:t xml:space="preserve"> دشمنان اسلام و مناظرات آن‌ها و پاسخ به آن‌ها</w:t>
            </w:r>
            <w:r>
              <w:rPr>
                <w:rFonts w:ascii="IRMitra" w:eastAsia="Times New Roman" w:hAnsi="IRMitra" w:cs="IRMitra" w:hint="cs"/>
                <w:color w:val="244061" w:themeColor="accent1" w:themeShade="80"/>
                <w:sz w:val="26"/>
                <w:szCs w:val="26"/>
                <w:rtl/>
              </w:rPr>
              <w:t xml:space="preserve"> </w:t>
            </w:r>
            <w:r w:rsidRPr="00FA5048">
              <w:rPr>
                <w:rFonts w:ascii="IRMitra" w:eastAsia="Times New Roman" w:hAnsi="IRMitra" w:cs="IRMitra"/>
                <w:color w:val="244061" w:themeColor="accent1" w:themeShade="80"/>
                <w:sz w:val="26"/>
                <w:szCs w:val="26"/>
                <w:rtl/>
              </w:rPr>
              <w:t>(جلد اوّل)</w:t>
            </w:r>
          </w:p>
        </w:tc>
      </w:tr>
      <w:tr w:rsidR="00FA5048" w:rsidRPr="00493ACA" w:rsidTr="00D557C2">
        <w:trPr>
          <w:gridBefore w:val="2"/>
          <w:wBefore w:w="18" w:type="pct"/>
          <w:trHeight w:val="495"/>
          <w:jc w:val="center"/>
        </w:trPr>
        <w:tc>
          <w:tcPr>
            <w:tcW w:w="1521" w:type="pct"/>
          </w:tcPr>
          <w:p w:rsidR="00FA5048" w:rsidRPr="00493ACA" w:rsidRDefault="00FA5048" w:rsidP="00D557C2">
            <w:pPr>
              <w:spacing w:before="60" w:after="60"/>
              <w:rPr>
                <w:rFonts w:ascii="IRMitra" w:eastAsia="Times New Roman" w:hAnsi="IRMitra" w:cs="IRMitra"/>
                <w:b/>
                <w:bCs/>
                <w:sz w:val="25"/>
                <w:szCs w:val="25"/>
                <w:rtl/>
              </w:rPr>
            </w:pPr>
            <w:r w:rsidRPr="00493ACA">
              <w:rPr>
                <w:rFonts w:ascii="IRMitra" w:eastAsia="Times New Roman" w:hAnsi="IRMitra" w:cs="IRMitra" w:hint="cs"/>
                <w:b/>
                <w:bCs/>
                <w:sz w:val="25"/>
                <w:szCs w:val="25"/>
                <w:rtl/>
              </w:rPr>
              <w:t>تألیف</w:t>
            </w:r>
            <w:r w:rsidRPr="00493ACA">
              <w:rPr>
                <w:rFonts w:ascii="IRMitra" w:eastAsia="Times New Roman" w:hAnsi="IRMitra" w:cs="IRMitra"/>
                <w:b/>
                <w:bCs/>
                <w:sz w:val="25"/>
                <w:szCs w:val="25"/>
                <w:rtl/>
              </w:rPr>
              <w:t>:</w:t>
            </w:r>
          </w:p>
        </w:tc>
        <w:tc>
          <w:tcPr>
            <w:tcW w:w="3460" w:type="pct"/>
            <w:gridSpan w:val="6"/>
          </w:tcPr>
          <w:p w:rsidR="00FA5048" w:rsidRPr="00493ACA" w:rsidRDefault="00FA5048" w:rsidP="00D557C2">
            <w:pPr>
              <w:spacing w:before="60" w:after="60"/>
              <w:rPr>
                <w:rFonts w:ascii="IRMitra" w:eastAsia="Times New Roman" w:hAnsi="IRMitra" w:cs="IRMitra"/>
                <w:color w:val="244061" w:themeColor="accent1" w:themeShade="80"/>
                <w:sz w:val="26"/>
                <w:szCs w:val="26"/>
                <w:rtl/>
              </w:rPr>
            </w:pPr>
            <w:r w:rsidRPr="00247A62">
              <w:rPr>
                <w:rFonts w:ascii="IRMitra" w:eastAsia="Times New Roman" w:hAnsi="IRMitra" w:cs="IRMitra"/>
                <w:color w:val="244061" w:themeColor="accent1" w:themeShade="80"/>
                <w:sz w:val="26"/>
                <w:szCs w:val="26"/>
                <w:rtl/>
              </w:rPr>
              <w:t>عماد س</w:t>
            </w:r>
            <w:r w:rsidRPr="00247A62">
              <w:rPr>
                <w:rFonts w:ascii="IRMitra" w:eastAsia="Times New Roman" w:hAnsi="IRMitra" w:cs="IRMitra" w:hint="cs"/>
                <w:color w:val="244061" w:themeColor="accent1" w:themeShade="80"/>
                <w:sz w:val="26"/>
                <w:szCs w:val="26"/>
                <w:rtl/>
              </w:rPr>
              <w:t>ید</w:t>
            </w:r>
            <w:r w:rsidRPr="00247A62">
              <w:rPr>
                <w:rFonts w:ascii="IRMitra" w:eastAsia="Times New Roman" w:hAnsi="IRMitra" w:cs="IRMitra"/>
                <w:color w:val="244061" w:themeColor="accent1" w:themeShade="80"/>
                <w:sz w:val="26"/>
                <w:szCs w:val="26"/>
                <w:rtl/>
              </w:rPr>
              <w:t xml:space="preserve"> شرب</w:t>
            </w:r>
            <w:r w:rsidRPr="00247A62">
              <w:rPr>
                <w:rFonts w:ascii="IRMitra" w:eastAsia="Times New Roman" w:hAnsi="IRMitra" w:cs="IRMitra" w:hint="cs"/>
                <w:color w:val="244061" w:themeColor="accent1" w:themeShade="80"/>
                <w:sz w:val="26"/>
                <w:szCs w:val="26"/>
                <w:rtl/>
              </w:rPr>
              <w:t>ینی</w:t>
            </w:r>
          </w:p>
        </w:tc>
      </w:tr>
      <w:tr w:rsidR="00FA5048" w:rsidRPr="00493ACA" w:rsidTr="00D557C2">
        <w:trPr>
          <w:gridBefore w:val="2"/>
          <w:wBefore w:w="18" w:type="pct"/>
          <w:trHeight w:val="469"/>
          <w:jc w:val="center"/>
        </w:trPr>
        <w:tc>
          <w:tcPr>
            <w:tcW w:w="1521" w:type="pct"/>
            <w:vAlign w:val="center"/>
          </w:tcPr>
          <w:p w:rsidR="00FA5048" w:rsidRPr="00493ACA" w:rsidRDefault="00FA5048" w:rsidP="00D557C2">
            <w:pPr>
              <w:spacing w:before="60" w:after="60"/>
              <w:rPr>
                <w:rFonts w:ascii="IRMitra" w:eastAsia="Times New Roman" w:hAnsi="IRMitra" w:cs="IRMitra"/>
                <w:b/>
                <w:bCs/>
                <w:color w:val="FF0000"/>
                <w:sz w:val="25"/>
                <w:szCs w:val="25"/>
                <w:rtl/>
              </w:rPr>
            </w:pPr>
            <w:r w:rsidRPr="00493ACA">
              <w:rPr>
                <w:rFonts w:ascii="IRMitra" w:eastAsia="Times New Roman" w:hAnsi="IRMitra" w:cs="IRMitra" w:hint="cs"/>
                <w:b/>
                <w:bCs/>
                <w:sz w:val="25"/>
                <w:szCs w:val="25"/>
                <w:rtl/>
              </w:rPr>
              <w:t>موضوع:</w:t>
            </w:r>
          </w:p>
        </w:tc>
        <w:tc>
          <w:tcPr>
            <w:tcW w:w="3460" w:type="pct"/>
            <w:gridSpan w:val="6"/>
            <w:vAlign w:val="center"/>
          </w:tcPr>
          <w:p w:rsidR="00FA5048" w:rsidRPr="00493ACA" w:rsidRDefault="00FA5048" w:rsidP="00D557C2">
            <w:pPr>
              <w:spacing w:before="60" w:after="60"/>
              <w:rPr>
                <w:rFonts w:ascii="IRMitra" w:eastAsia="Times New Roman" w:hAnsi="IRMitra" w:cs="IRMitra"/>
                <w:color w:val="244061" w:themeColor="accent1" w:themeShade="80"/>
                <w:spacing w:val="-4"/>
                <w:sz w:val="26"/>
                <w:szCs w:val="26"/>
                <w:rtl/>
              </w:rPr>
            </w:pPr>
            <w:r w:rsidRPr="00247A62">
              <w:rPr>
                <w:rFonts w:ascii="IRMitra" w:eastAsia="Times New Roman" w:hAnsi="IRMitra" w:cs="IRMitra"/>
                <w:color w:val="244061" w:themeColor="accent1" w:themeShade="80"/>
                <w:spacing w:val="-4"/>
                <w:sz w:val="26"/>
                <w:szCs w:val="26"/>
                <w:rtl/>
              </w:rPr>
              <w:t>حج</w:t>
            </w:r>
            <w:r w:rsidRPr="00247A62">
              <w:rPr>
                <w:rFonts w:ascii="IRMitra" w:eastAsia="Times New Roman" w:hAnsi="IRMitra" w:cs="IRMitra" w:hint="cs"/>
                <w:color w:val="244061" w:themeColor="accent1" w:themeShade="80"/>
                <w:spacing w:val="-4"/>
                <w:sz w:val="26"/>
                <w:szCs w:val="26"/>
                <w:rtl/>
              </w:rPr>
              <w:t>یت</w:t>
            </w:r>
            <w:r w:rsidRPr="00247A62">
              <w:rPr>
                <w:rFonts w:ascii="IRMitra" w:eastAsia="Times New Roman" w:hAnsi="IRMitra" w:cs="IRMitra"/>
                <w:color w:val="244061" w:themeColor="accent1" w:themeShade="80"/>
                <w:spacing w:val="-4"/>
                <w:sz w:val="26"/>
                <w:szCs w:val="26"/>
                <w:rtl/>
              </w:rPr>
              <w:t xml:space="preserve"> و جا</w:t>
            </w:r>
            <w:r w:rsidRPr="00247A62">
              <w:rPr>
                <w:rFonts w:ascii="IRMitra" w:eastAsia="Times New Roman" w:hAnsi="IRMitra" w:cs="IRMitra" w:hint="cs"/>
                <w:color w:val="244061" w:themeColor="accent1" w:themeShade="80"/>
                <w:spacing w:val="-4"/>
                <w:sz w:val="26"/>
                <w:szCs w:val="26"/>
                <w:rtl/>
              </w:rPr>
              <w:t>یگاه</w:t>
            </w:r>
            <w:r w:rsidRPr="00247A62">
              <w:rPr>
                <w:rFonts w:ascii="IRMitra" w:eastAsia="Times New Roman" w:hAnsi="IRMitra" w:cs="IRMitra"/>
                <w:color w:val="244061" w:themeColor="accent1" w:themeShade="80"/>
                <w:spacing w:val="-4"/>
                <w:sz w:val="26"/>
                <w:szCs w:val="26"/>
                <w:rtl/>
              </w:rPr>
              <w:t xml:space="preserve"> حد</w:t>
            </w:r>
            <w:r w:rsidRPr="00247A62">
              <w:rPr>
                <w:rFonts w:ascii="IRMitra" w:eastAsia="Times New Roman" w:hAnsi="IRMitra" w:cs="IRMitra" w:hint="cs"/>
                <w:color w:val="244061" w:themeColor="accent1" w:themeShade="80"/>
                <w:spacing w:val="-4"/>
                <w:sz w:val="26"/>
                <w:szCs w:val="26"/>
                <w:rtl/>
              </w:rPr>
              <w:t>یث</w:t>
            </w:r>
            <w:r w:rsidRPr="00247A62">
              <w:rPr>
                <w:rFonts w:ascii="IRMitra" w:eastAsia="Times New Roman" w:hAnsi="IRMitra" w:cs="IRMitra"/>
                <w:color w:val="244061" w:themeColor="accent1" w:themeShade="80"/>
                <w:spacing w:val="-4"/>
                <w:sz w:val="26"/>
                <w:szCs w:val="26"/>
                <w:rtl/>
              </w:rPr>
              <w:t xml:space="preserve"> و سنت</w:t>
            </w:r>
          </w:p>
        </w:tc>
      </w:tr>
      <w:tr w:rsidR="00FA5048" w:rsidRPr="00493ACA" w:rsidTr="00D557C2">
        <w:trPr>
          <w:gridBefore w:val="2"/>
          <w:wBefore w:w="18" w:type="pct"/>
          <w:trHeight w:val="486"/>
          <w:jc w:val="center"/>
        </w:trPr>
        <w:tc>
          <w:tcPr>
            <w:tcW w:w="1521" w:type="pct"/>
            <w:vAlign w:val="center"/>
          </w:tcPr>
          <w:p w:rsidR="00FA5048" w:rsidRPr="00493ACA" w:rsidRDefault="00FA5048" w:rsidP="00D557C2">
            <w:pPr>
              <w:spacing w:before="60" w:after="60"/>
              <w:rPr>
                <w:rFonts w:ascii="IRMitra" w:eastAsia="Times New Roman" w:hAnsi="IRMitra" w:cs="IRMitra"/>
                <w:b/>
                <w:bCs/>
                <w:color w:val="FF0000"/>
                <w:sz w:val="25"/>
                <w:szCs w:val="25"/>
                <w:rtl/>
              </w:rPr>
            </w:pPr>
            <w:r w:rsidRPr="00493ACA">
              <w:rPr>
                <w:rFonts w:ascii="IRMitra" w:eastAsia="Times New Roman" w:hAnsi="IRMitra" w:cs="IRMitra" w:hint="cs"/>
                <w:b/>
                <w:bCs/>
                <w:sz w:val="25"/>
                <w:szCs w:val="25"/>
                <w:rtl/>
              </w:rPr>
              <w:t xml:space="preserve">نوبت انتشار: </w:t>
            </w:r>
          </w:p>
        </w:tc>
        <w:tc>
          <w:tcPr>
            <w:tcW w:w="3460" w:type="pct"/>
            <w:gridSpan w:val="6"/>
            <w:vAlign w:val="center"/>
          </w:tcPr>
          <w:p w:rsidR="00FA5048" w:rsidRPr="00493ACA" w:rsidRDefault="00FA5048" w:rsidP="00D557C2">
            <w:pPr>
              <w:spacing w:before="60" w:after="60"/>
              <w:rPr>
                <w:rFonts w:ascii="IRMitra" w:eastAsia="Times New Roman" w:hAnsi="IRMitra" w:cs="IRMitra"/>
                <w:color w:val="244061" w:themeColor="accent1" w:themeShade="80"/>
                <w:sz w:val="26"/>
                <w:szCs w:val="26"/>
                <w:rtl/>
              </w:rPr>
            </w:pPr>
            <w:r w:rsidRPr="00493ACA">
              <w:rPr>
                <w:rFonts w:ascii="IRMitra" w:eastAsia="Times New Roman" w:hAnsi="IRMitra" w:cs="IRMitra" w:hint="cs"/>
                <w:color w:val="244061" w:themeColor="accent1" w:themeShade="80"/>
                <w:sz w:val="26"/>
                <w:szCs w:val="26"/>
                <w:rtl/>
              </w:rPr>
              <w:t xml:space="preserve">اول (دیجیتال) </w:t>
            </w:r>
          </w:p>
        </w:tc>
      </w:tr>
      <w:tr w:rsidR="00FA5048" w:rsidRPr="00493ACA" w:rsidTr="00D557C2">
        <w:trPr>
          <w:gridBefore w:val="2"/>
          <w:wBefore w:w="18" w:type="pct"/>
          <w:trHeight w:val="486"/>
          <w:jc w:val="center"/>
        </w:trPr>
        <w:tc>
          <w:tcPr>
            <w:tcW w:w="1521" w:type="pct"/>
            <w:vAlign w:val="center"/>
          </w:tcPr>
          <w:p w:rsidR="00FA5048" w:rsidRPr="00493ACA" w:rsidRDefault="00FA5048" w:rsidP="00D557C2">
            <w:pPr>
              <w:spacing w:before="60" w:after="60"/>
              <w:rPr>
                <w:rFonts w:ascii="IRMitra" w:eastAsia="Times New Roman" w:hAnsi="IRMitra" w:cs="IRMitra"/>
                <w:b/>
                <w:bCs/>
                <w:color w:val="FF0000"/>
                <w:sz w:val="25"/>
                <w:szCs w:val="25"/>
                <w:rtl/>
              </w:rPr>
            </w:pPr>
            <w:r w:rsidRPr="00493ACA">
              <w:rPr>
                <w:rFonts w:ascii="IRMitra" w:eastAsia="Times New Roman" w:hAnsi="IRMitra" w:cs="IRMitra" w:hint="cs"/>
                <w:b/>
                <w:bCs/>
                <w:sz w:val="25"/>
                <w:szCs w:val="25"/>
                <w:rtl/>
              </w:rPr>
              <w:t xml:space="preserve">تاریخ انتشار: </w:t>
            </w:r>
          </w:p>
        </w:tc>
        <w:tc>
          <w:tcPr>
            <w:tcW w:w="3460" w:type="pct"/>
            <w:gridSpan w:val="6"/>
            <w:vAlign w:val="center"/>
          </w:tcPr>
          <w:p w:rsidR="00FA5048" w:rsidRPr="00493ACA" w:rsidRDefault="00FA5048" w:rsidP="00D557C2">
            <w:pPr>
              <w:spacing w:before="60" w:after="60"/>
              <w:rPr>
                <w:rFonts w:ascii="IRMitra" w:eastAsia="Times New Roman" w:hAnsi="IRMitra" w:cs="IRMitra"/>
                <w:color w:val="244061" w:themeColor="accent1" w:themeShade="80"/>
                <w:sz w:val="26"/>
                <w:szCs w:val="26"/>
                <w:rtl/>
                <w:lang w:bidi="fa-IR"/>
              </w:rPr>
            </w:pPr>
            <w:r w:rsidRPr="00493ACA">
              <w:rPr>
                <w:rFonts w:ascii="IRMitra" w:eastAsia="Times New Roman" w:hAnsi="IRMitra" w:cs="IRMitra"/>
                <w:color w:val="244061"/>
                <w:sz w:val="26"/>
                <w:szCs w:val="26"/>
                <w:rtl/>
                <w:lang w:bidi="fa-IR"/>
              </w:rPr>
              <w:t>دی (جدی) 1394شمسی، ر</w:t>
            </w:r>
            <w:r w:rsidRPr="00493ACA">
              <w:rPr>
                <w:rFonts w:ascii="IRMitra" w:eastAsia="Times New Roman" w:hAnsi="IRMitra" w:cs="IRMitra"/>
                <w:color w:val="244061"/>
                <w:sz w:val="26"/>
                <w:szCs w:val="26"/>
                <w:rtl/>
              </w:rPr>
              <w:t>بيع الأول</w:t>
            </w:r>
            <w:r w:rsidRPr="00493ACA">
              <w:rPr>
                <w:rFonts w:ascii="IRMitra" w:eastAsia="Times New Roman" w:hAnsi="IRMitra" w:cs="IRMitra"/>
                <w:color w:val="244061"/>
                <w:sz w:val="26"/>
                <w:szCs w:val="26"/>
                <w:rtl/>
                <w:lang w:bidi="fa-IR"/>
              </w:rPr>
              <w:t xml:space="preserve"> 1437 هجری</w:t>
            </w:r>
          </w:p>
        </w:tc>
      </w:tr>
      <w:tr w:rsidR="00FA5048" w:rsidRPr="00493ACA" w:rsidTr="00D557C2">
        <w:trPr>
          <w:gridBefore w:val="2"/>
          <w:wBefore w:w="18" w:type="pct"/>
          <w:trHeight w:val="486"/>
          <w:jc w:val="center"/>
        </w:trPr>
        <w:tc>
          <w:tcPr>
            <w:tcW w:w="1521" w:type="pct"/>
            <w:vAlign w:val="center"/>
          </w:tcPr>
          <w:p w:rsidR="00FA5048" w:rsidRPr="00493ACA" w:rsidRDefault="00FA5048" w:rsidP="00D557C2">
            <w:pPr>
              <w:spacing w:before="60" w:after="60"/>
              <w:rPr>
                <w:rFonts w:ascii="IRMitra" w:eastAsia="Times New Roman" w:hAnsi="IRMitra" w:cs="IRMitra"/>
                <w:b/>
                <w:bCs/>
                <w:sz w:val="25"/>
                <w:szCs w:val="25"/>
                <w:rtl/>
              </w:rPr>
            </w:pPr>
            <w:r w:rsidRPr="00493ACA">
              <w:rPr>
                <w:rFonts w:ascii="IRMitra" w:eastAsia="Times New Roman" w:hAnsi="IRMitra" w:cs="IRMitra" w:hint="cs"/>
                <w:b/>
                <w:bCs/>
                <w:sz w:val="25"/>
                <w:szCs w:val="25"/>
                <w:rtl/>
              </w:rPr>
              <w:t xml:space="preserve">منبع: </w:t>
            </w:r>
          </w:p>
        </w:tc>
        <w:tc>
          <w:tcPr>
            <w:tcW w:w="3460" w:type="pct"/>
            <w:gridSpan w:val="6"/>
            <w:vAlign w:val="center"/>
          </w:tcPr>
          <w:p w:rsidR="00FA5048" w:rsidRPr="00493ACA" w:rsidRDefault="00FA5048" w:rsidP="00D557C2">
            <w:pPr>
              <w:spacing w:before="60" w:after="60"/>
              <w:rPr>
                <w:rFonts w:ascii="IRMitra" w:eastAsia="Times New Roman" w:hAnsi="IRMitra" w:cs="IRMitra"/>
                <w:color w:val="244061" w:themeColor="accent1" w:themeShade="80"/>
                <w:sz w:val="26"/>
                <w:szCs w:val="26"/>
                <w:lang w:bidi="fa-IR"/>
              </w:rPr>
            </w:pPr>
          </w:p>
        </w:tc>
      </w:tr>
      <w:tr w:rsidR="00FA5048" w:rsidRPr="00493ACA" w:rsidTr="00D557C2">
        <w:trPr>
          <w:gridBefore w:val="1"/>
          <w:gridAfter w:val="1"/>
          <w:wBefore w:w="7" w:type="pct"/>
          <w:wAfter w:w="10" w:type="pct"/>
          <w:trHeight w:val="1414"/>
          <w:jc w:val="center"/>
        </w:trPr>
        <w:tc>
          <w:tcPr>
            <w:tcW w:w="3586" w:type="pct"/>
            <w:gridSpan w:val="5"/>
            <w:vAlign w:val="center"/>
          </w:tcPr>
          <w:p w:rsidR="00FA5048" w:rsidRPr="00493ACA" w:rsidRDefault="00FA5048" w:rsidP="00D557C2">
            <w:pPr>
              <w:jc w:val="center"/>
              <w:rPr>
                <w:rFonts w:ascii="Times New Roman" w:eastAsia="Times New Roman" w:hAnsi="Times New Roman" w:cs="IRNazanin"/>
                <w:b/>
                <w:bCs/>
                <w:color w:val="244061" w:themeColor="accent1" w:themeShade="80"/>
                <w:rtl/>
              </w:rPr>
            </w:pPr>
            <w:r w:rsidRPr="00493ACA">
              <w:rPr>
                <w:rFonts w:ascii="Times New Roman" w:eastAsia="Times New Roman" w:hAnsi="Times New Roman" w:cs="IRNazanin" w:hint="cs"/>
                <w:b/>
                <w:bCs/>
                <w:color w:val="244061" w:themeColor="accent1" w:themeShade="80"/>
                <w:sz w:val="22"/>
                <w:szCs w:val="26"/>
                <w:rtl/>
              </w:rPr>
              <w:t>ای</w:t>
            </w:r>
            <w:r w:rsidRPr="00493ACA">
              <w:rPr>
                <w:rFonts w:ascii="Times New Roman" w:eastAsia="Times New Roman" w:hAnsi="Times New Roman" w:cs="IRNazanin" w:hint="eastAsia"/>
                <w:b/>
                <w:bCs/>
                <w:color w:val="244061" w:themeColor="accent1" w:themeShade="80"/>
                <w:sz w:val="22"/>
                <w:szCs w:val="26"/>
                <w:rtl/>
              </w:rPr>
              <w:t>ن</w:t>
            </w:r>
            <w:r w:rsidRPr="00493ACA">
              <w:rPr>
                <w:rFonts w:ascii="Times New Roman" w:eastAsia="Times New Roman" w:hAnsi="Times New Roman" w:cs="IRNazanin"/>
                <w:b/>
                <w:bCs/>
                <w:color w:val="244061" w:themeColor="accent1" w:themeShade="80"/>
                <w:sz w:val="22"/>
                <w:szCs w:val="26"/>
                <w:rtl/>
              </w:rPr>
              <w:t xml:space="preserve"> کتاب </w:t>
            </w:r>
            <w:r w:rsidRPr="00493ACA">
              <w:rPr>
                <w:rFonts w:ascii="Times New Roman" w:eastAsia="Times New Roman" w:hAnsi="Times New Roman" w:cs="IRNazanin" w:hint="cs"/>
                <w:b/>
                <w:bCs/>
                <w:color w:val="244061" w:themeColor="accent1" w:themeShade="80"/>
                <w:sz w:val="22"/>
                <w:szCs w:val="26"/>
                <w:rtl/>
              </w:rPr>
              <w:t xml:space="preserve">از سایت </w:t>
            </w:r>
            <w:r w:rsidRPr="00493ACA">
              <w:rPr>
                <w:rFonts w:ascii="Times New Roman" w:eastAsia="Times New Roman" w:hAnsi="Times New Roman" w:cs="IRNazanin"/>
                <w:b/>
                <w:bCs/>
                <w:color w:val="244061" w:themeColor="accent1" w:themeShade="80"/>
                <w:sz w:val="22"/>
                <w:szCs w:val="26"/>
                <w:rtl/>
              </w:rPr>
              <w:t>کتابخان</w:t>
            </w:r>
            <w:r w:rsidRPr="00493ACA">
              <w:rPr>
                <w:rFonts w:ascii="Times New Roman" w:eastAsia="Times New Roman" w:hAnsi="Times New Roman" w:cs="IRNazanin" w:hint="cs"/>
                <w:b/>
                <w:bCs/>
                <w:color w:val="244061" w:themeColor="accent1" w:themeShade="80"/>
                <w:sz w:val="22"/>
                <w:szCs w:val="26"/>
                <w:rtl/>
              </w:rPr>
              <w:t>ۀ</w:t>
            </w:r>
            <w:r w:rsidRPr="00493ACA">
              <w:rPr>
                <w:rFonts w:ascii="Times New Roman" w:eastAsia="Times New Roman" w:hAnsi="Times New Roman" w:cs="IRNazanin"/>
                <w:b/>
                <w:bCs/>
                <w:color w:val="244061" w:themeColor="accent1" w:themeShade="80"/>
                <w:sz w:val="22"/>
                <w:szCs w:val="26"/>
                <w:rtl/>
              </w:rPr>
              <w:t xml:space="preserve"> عق</w:t>
            </w:r>
            <w:r w:rsidRPr="00493ACA">
              <w:rPr>
                <w:rFonts w:ascii="Times New Roman" w:eastAsia="Times New Roman" w:hAnsi="Times New Roman" w:cs="IRNazanin" w:hint="cs"/>
                <w:b/>
                <w:bCs/>
                <w:color w:val="244061" w:themeColor="accent1" w:themeShade="80"/>
                <w:sz w:val="22"/>
                <w:szCs w:val="26"/>
                <w:rtl/>
              </w:rPr>
              <w:t>ی</w:t>
            </w:r>
            <w:r w:rsidRPr="00493ACA">
              <w:rPr>
                <w:rFonts w:ascii="Times New Roman" w:eastAsia="Times New Roman" w:hAnsi="Times New Roman" w:cs="IRNazanin" w:hint="eastAsia"/>
                <w:b/>
                <w:bCs/>
                <w:color w:val="244061" w:themeColor="accent1" w:themeShade="80"/>
                <w:sz w:val="22"/>
                <w:szCs w:val="26"/>
                <w:rtl/>
              </w:rPr>
              <w:t>ده</w:t>
            </w:r>
            <w:r w:rsidRPr="00493ACA">
              <w:rPr>
                <w:rFonts w:ascii="Times New Roman" w:eastAsia="Times New Roman" w:hAnsi="Times New Roman" w:cs="IRNazanin"/>
                <w:b/>
                <w:bCs/>
                <w:color w:val="244061" w:themeColor="accent1" w:themeShade="80"/>
                <w:sz w:val="22"/>
                <w:szCs w:val="26"/>
                <w:rtl/>
              </w:rPr>
              <w:t xml:space="preserve"> </w:t>
            </w:r>
            <w:r w:rsidRPr="00493ACA">
              <w:rPr>
                <w:rFonts w:ascii="Times New Roman" w:eastAsia="Times New Roman" w:hAnsi="Times New Roman" w:cs="IRNazanin" w:hint="cs"/>
                <w:b/>
                <w:bCs/>
                <w:color w:val="244061" w:themeColor="accent1" w:themeShade="80"/>
                <w:sz w:val="22"/>
                <w:szCs w:val="26"/>
                <w:rtl/>
              </w:rPr>
              <w:t xml:space="preserve">دانلود </w:t>
            </w:r>
            <w:r w:rsidRPr="00493ACA">
              <w:rPr>
                <w:rFonts w:ascii="Times New Roman" w:eastAsia="Times New Roman" w:hAnsi="Times New Roman" w:cs="IRNazanin"/>
                <w:b/>
                <w:bCs/>
                <w:color w:val="244061" w:themeColor="accent1" w:themeShade="80"/>
                <w:sz w:val="22"/>
                <w:szCs w:val="26"/>
                <w:rtl/>
              </w:rPr>
              <w:t>شده است.</w:t>
            </w:r>
          </w:p>
          <w:p w:rsidR="00FA5048" w:rsidRPr="00493ACA" w:rsidRDefault="00FA5048" w:rsidP="00D557C2">
            <w:pPr>
              <w:spacing w:before="60" w:after="60"/>
              <w:jc w:val="center"/>
              <w:rPr>
                <w:rFonts w:asciiTheme="minorHAnsi" w:eastAsia="Times New Roman" w:hAnsiTheme="minorHAnsi" w:cstheme="minorHAnsi"/>
                <w:b/>
                <w:bCs/>
                <w:sz w:val="27"/>
                <w:szCs w:val="27"/>
                <w:rtl/>
              </w:rPr>
            </w:pPr>
            <w:r w:rsidRPr="00493ACA">
              <w:rPr>
                <w:rFonts w:asciiTheme="minorHAnsi" w:eastAsia="Times New Roman" w:hAnsiTheme="minorHAnsi" w:cstheme="minorHAnsi"/>
                <w:b/>
                <w:bCs/>
                <w:color w:val="244061" w:themeColor="accent1" w:themeShade="80"/>
              </w:rPr>
              <w:t>www.aqeedeh.com</w:t>
            </w:r>
          </w:p>
        </w:tc>
        <w:tc>
          <w:tcPr>
            <w:tcW w:w="1397" w:type="pct"/>
            <w:gridSpan w:val="2"/>
          </w:tcPr>
          <w:p w:rsidR="00FA5048" w:rsidRPr="00493ACA" w:rsidRDefault="00FA5048" w:rsidP="00D557C2">
            <w:pPr>
              <w:spacing w:before="60" w:after="60"/>
              <w:jc w:val="center"/>
              <w:rPr>
                <w:rFonts w:ascii="IRMitra" w:eastAsia="Times New Roman" w:hAnsi="IRMitra" w:cs="IRMitra"/>
                <w:color w:val="244061" w:themeColor="accent1" w:themeShade="80"/>
                <w:sz w:val="30"/>
                <w:szCs w:val="30"/>
                <w:rtl/>
              </w:rPr>
            </w:pPr>
            <w:r w:rsidRPr="00493ACA">
              <w:rPr>
                <w:rFonts w:ascii="IRMitra" w:eastAsia="Times New Roman" w:hAnsi="IRMitra" w:cs="IRMitra" w:hint="cs"/>
                <w:noProof/>
                <w:color w:val="244061" w:themeColor="accent1" w:themeShade="80"/>
                <w:sz w:val="30"/>
                <w:szCs w:val="30"/>
                <w:rtl/>
              </w:rPr>
              <w:drawing>
                <wp:inline distT="0" distB="0" distL="0" distR="0" wp14:anchorId="4F5A0AC6" wp14:editId="4C5C393A">
                  <wp:extent cx="831850" cy="831850"/>
                  <wp:effectExtent l="0" t="0" r="635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FA5048" w:rsidRPr="00493ACA" w:rsidTr="00D557C2">
        <w:trPr>
          <w:gridBefore w:val="2"/>
          <w:wBefore w:w="18" w:type="pct"/>
          <w:trHeight w:val="529"/>
          <w:jc w:val="center"/>
        </w:trPr>
        <w:tc>
          <w:tcPr>
            <w:tcW w:w="1521" w:type="pct"/>
            <w:vAlign w:val="center"/>
          </w:tcPr>
          <w:p w:rsidR="00FA5048" w:rsidRPr="00493ACA" w:rsidRDefault="00FA5048" w:rsidP="00D557C2">
            <w:pPr>
              <w:spacing w:before="60" w:after="60"/>
              <w:jc w:val="center"/>
              <w:rPr>
                <w:rFonts w:ascii="IRMitra" w:eastAsia="Times New Roman" w:hAnsi="IRMitra" w:cs="IRMitra"/>
                <w:b/>
                <w:bCs/>
                <w:sz w:val="27"/>
                <w:szCs w:val="27"/>
                <w:rtl/>
              </w:rPr>
            </w:pPr>
            <w:r w:rsidRPr="00493ACA">
              <w:rPr>
                <w:rFonts w:ascii="IRNazanin" w:eastAsia="Times New Roman" w:hAnsi="IRNazanin" w:cs="IRNazanin"/>
                <w:b/>
                <w:bCs/>
                <w:rtl/>
              </w:rPr>
              <w:t>ایمیل:</w:t>
            </w:r>
          </w:p>
        </w:tc>
        <w:tc>
          <w:tcPr>
            <w:tcW w:w="3460" w:type="pct"/>
            <w:gridSpan w:val="6"/>
            <w:vAlign w:val="center"/>
          </w:tcPr>
          <w:p w:rsidR="00FA5048" w:rsidRPr="00493ACA" w:rsidRDefault="00FA5048" w:rsidP="00D557C2">
            <w:pPr>
              <w:spacing w:before="60" w:after="60"/>
              <w:jc w:val="left"/>
              <w:rPr>
                <w:rFonts w:ascii="IRMitra" w:eastAsia="Times New Roman" w:hAnsi="IRMitra" w:cs="IRMitra"/>
                <w:color w:val="244061" w:themeColor="accent1" w:themeShade="80"/>
                <w:sz w:val="30"/>
                <w:szCs w:val="30"/>
                <w:rtl/>
              </w:rPr>
            </w:pPr>
            <w:r w:rsidRPr="00493ACA">
              <w:rPr>
                <w:rFonts w:asciiTheme="majorBidi" w:eastAsia="Times New Roman" w:hAnsiTheme="majorBidi" w:cstheme="majorBidi"/>
                <w:b/>
                <w:bCs/>
              </w:rPr>
              <w:t>book@aqeedeh.com</w:t>
            </w:r>
          </w:p>
        </w:tc>
      </w:tr>
      <w:tr w:rsidR="00FA5048" w:rsidRPr="00493ACA" w:rsidTr="00D557C2">
        <w:trPr>
          <w:gridAfter w:val="2"/>
          <w:wAfter w:w="19" w:type="pct"/>
          <w:trHeight w:val="815"/>
          <w:jc w:val="center"/>
        </w:trPr>
        <w:tc>
          <w:tcPr>
            <w:tcW w:w="4981" w:type="pct"/>
            <w:gridSpan w:val="7"/>
            <w:vAlign w:val="bottom"/>
          </w:tcPr>
          <w:p w:rsidR="00FA5048" w:rsidRPr="00493ACA" w:rsidRDefault="00FA5048" w:rsidP="00D557C2">
            <w:pPr>
              <w:spacing w:before="360" w:after="60"/>
              <w:jc w:val="center"/>
              <w:rPr>
                <w:rFonts w:ascii="IRMitra" w:eastAsia="Times New Roman" w:hAnsi="IRMitra" w:cs="IRMitra"/>
                <w:color w:val="244061" w:themeColor="accent1" w:themeShade="80"/>
                <w:sz w:val="30"/>
                <w:szCs w:val="30"/>
                <w:rtl/>
              </w:rPr>
            </w:pPr>
            <w:r w:rsidRPr="00493ACA">
              <w:rPr>
                <w:rFonts w:ascii="Times New Roman Bold" w:eastAsia="Times New Roman" w:hAnsi="Times New Roman Bold" w:cs="IRNazanin"/>
                <w:b/>
                <w:bCs/>
                <w:sz w:val="26"/>
                <w:rtl/>
              </w:rPr>
              <w:t>سا</w:t>
            </w:r>
            <w:r w:rsidRPr="00493ACA">
              <w:rPr>
                <w:rFonts w:ascii="Times New Roman Bold" w:eastAsia="Times New Roman" w:hAnsi="Times New Roman Bold" w:cs="IRNazanin" w:hint="cs"/>
                <w:b/>
                <w:bCs/>
                <w:sz w:val="26"/>
                <w:rtl/>
              </w:rPr>
              <w:t>ی</w:t>
            </w:r>
            <w:r w:rsidRPr="00493ACA">
              <w:rPr>
                <w:rFonts w:ascii="Times New Roman Bold" w:eastAsia="Times New Roman" w:hAnsi="Times New Roman Bold" w:cs="IRNazanin" w:hint="eastAsia"/>
                <w:b/>
                <w:bCs/>
                <w:sz w:val="26"/>
                <w:rtl/>
              </w:rPr>
              <w:t>ت‌ها</w:t>
            </w:r>
            <w:r w:rsidRPr="00493ACA">
              <w:rPr>
                <w:rFonts w:ascii="Times New Roman Bold" w:eastAsia="Times New Roman" w:hAnsi="Times New Roman Bold" w:cs="IRNazanin" w:hint="cs"/>
                <w:b/>
                <w:bCs/>
                <w:sz w:val="26"/>
                <w:rtl/>
              </w:rPr>
              <w:t>ی</w:t>
            </w:r>
            <w:r w:rsidRPr="00493ACA">
              <w:rPr>
                <w:rFonts w:ascii="Times New Roman Bold" w:eastAsia="Times New Roman" w:hAnsi="Times New Roman Bold" w:cs="IRNazanin"/>
                <w:b/>
                <w:bCs/>
                <w:sz w:val="26"/>
                <w:rtl/>
              </w:rPr>
              <w:t xml:space="preserve"> مجموع</w:t>
            </w:r>
            <w:r w:rsidRPr="00493ACA">
              <w:rPr>
                <w:rFonts w:ascii="Times New Roman Bold" w:eastAsia="Times New Roman" w:hAnsi="Times New Roman Bold" w:cs="IRNazanin" w:hint="cs"/>
                <w:b/>
                <w:bCs/>
                <w:sz w:val="26"/>
                <w:rtl/>
              </w:rPr>
              <w:t>ۀ</w:t>
            </w:r>
            <w:r w:rsidRPr="00493ACA">
              <w:rPr>
                <w:rFonts w:ascii="Times New Roman Bold" w:eastAsia="Times New Roman" w:hAnsi="Times New Roman Bold" w:cs="IRNazanin"/>
                <w:b/>
                <w:bCs/>
                <w:sz w:val="26"/>
                <w:rtl/>
              </w:rPr>
              <w:t xml:space="preserve"> موحد</w:t>
            </w:r>
            <w:r w:rsidRPr="00493ACA">
              <w:rPr>
                <w:rFonts w:ascii="Times New Roman Bold" w:eastAsia="Times New Roman" w:hAnsi="Times New Roman Bold" w:cs="IRNazanin" w:hint="cs"/>
                <w:b/>
                <w:bCs/>
                <w:sz w:val="26"/>
                <w:rtl/>
              </w:rPr>
              <w:t>ی</w:t>
            </w:r>
            <w:r w:rsidRPr="00493ACA">
              <w:rPr>
                <w:rFonts w:ascii="Times New Roman Bold" w:eastAsia="Times New Roman" w:hAnsi="Times New Roman Bold" w:cs="IRNazanin" w:hint="eastAsia"/>
                <w:b/>
                <w:bCs/>
                <w:sz w:val="26"/>
                <w:rtl/>
              </w:rPr>
              <w:t>ن</w:t>
            </w:r>
          </w:p>
        </w:tc>
      </w:tr>
      <w:tr w:rsidR="00FA5048" w:rsidRPr="00493ACA" w:rsidTr="00D557C2">
        <w:trPr>
          <w:gridBefore w:val="2"/>
          <w:wBefore w:w="18" w:type="pct"/>
          <w:trHeight w:val="1675"/>
          <w:jc w:val="center"/>
        </w:trPr>
        <w:tc>
          <w:tcPr>
            <w:tcW w:w="2286" w:type="pct"/>
            <w:gridSpan w:val="2"/>
            <w:shd w:val="clear" w:color="auto" w:fill="auto"/>
          </w:tcPr>
          <w:p w:rsidR="00FA5048" w:rsidRPr="00493ACA" w:rsidRDefault="00FA5048" w:rsidP="00D557C2">
            <w:pPr>
              <w:widowControl w:val="0"/>
              <w:tabs>
                <w:tab w:val="right" w:leader="dot" w:pos="5138"/>
              </w:tabs>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www.mowahedin.com</w:t>
            </w:r>
          </w:p>
          <w:p w:rsidR="00FA5048" w:rsidRPr="00493ACA" w:rsidRDefault="00FA5048" w:rsidP="00D557C2">
            <w:pPr>
              <w:widowControl w:val="0"/>
              <w:tabs>
                <w:tab w:val="right" w:leader="dot" w:pos="5138"/>
              </w:tabs>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www.videofarsi.com</w:t>
            </w:r>
          </w:p>
          <w:p w:rsidR="00FA5048" w:rsidRPr="00493ACA" w:rsidRDefault="00FA5048" w:rsidP="00D557C2">
            <w:pPr>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www.zekr.tv</w:t>
            </w:r>
          </w:p>
          <w:p w:rsidR="00FA5048" w:rsidRPr="00493ACA" w:rsidRDefault="00FA5048" w:rsidP="00D557C2">
            <w:pPr>
              <w:bidi w:val="0"/>
              <w:spacing w:before="60" w:after="60"/>
              <w:rPr>
                <w:rFonts w:ascii="IRMitra" w:eastAsia="Times New Roman" w:hAnsi="IRMitra" w:cs="IRMitra"/>
                <w:b/>
                <w:bCs/>
                <w:sz w:val="24"/>
                <w:szCs w:val="24"/>
                <w:rtl/>
              </w:rPr>
            </w:pPr>
            <w:r w:rsidRPr="00493ACA">
              <w:rPr>
                <w:rFonts w:ascii="Literata" w:eastAsia="Times New Roman" w:hAnsi="Literata" w:cs="B Zar"/>
                <w:sz w:val="24"/>
                <w:szCs w:val="24"/>
              </w:rPr>
              <w:t>www.mowahed.com</w:t>
            </w:r>
          </w:p>
        </w:tc>
        <w:tc>
          <w:tcPr>
            <w:tcW w:w="359" w:type="pct"/>
          </w:tcPr>
          <w:p w:rsidR="00FA5048" w:rsidRPr="00493ACA" w:rsidRDefault="00FA5048" w:rsidP="00D557C2">
            <w:pPr>
              <w:bidi w:val="0"/>
              <w:spacing w:before="60" w:after="60"/>
              <w:rPr>
                <w:rFonts w:ascii="IRMitra" w:eastAsia="Times New Roman" w:hAnsi="IRMitra" w:cs="IRMitra"/>
                <w:sz w:val="24"/>
                <w:szCs w:val="24"/>
                <w:rtl/>
              </w:rPr>
            </w:pPr>
          </w:p>
        </w:tc>
        <w:tc>
          <w:tcPr>
            <w:tcW w:w="2336" w:type="pct"/>
            <w:gridSpan w:val="4"/>
          </w:tcPr>
          <w:p w:rsidR="00FA5048" w:rsidRPr="00493ACA" w:rsidRDefault="00FA5048" w:rsidP="00D557C2">
            <w:pPr>
              <w:widowControl w:val="0"/>
              <w:tabs>
                <w:tab w:val="right" w:leader="dot" w:pos="5138"/>
              </w:tabs>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www.aqeedeh.com</w:t>
            </w:r>
          </w:p>
          <w:p w:rsidR="00FA5048" w:rsidRPr="00493ACA" w:rsidRDefault="00FA5048" w:rsidP="00D557C2">
            <w:pPr>
              <w:widowControl w:val="0"/>
              <w:tabs>
                <w:tab w:val="right" w:leader="dot" w:pos="5138"/>
              </w:tabs>
              <w:bidi w:val="0"/>
              <w:spacing w:before="60" w:after="60"/>
              <w:rPr>
                <w:rFonts w:ascii="Literata" w:eastAsia="Times New Roman" w:hAnsi="Literata" w:cs="B Zar"/>
                <w:sz w:val="24"/>
                <w:szCs w:val="24"/>
              </w:rPr>
            </w:pPr>
            <w:r w:rsidRPr="00493ACA">
              <w:rPr>
                <w:rFonts w:ascii="Literata" w:eastAsia="Times New Roman" w:hAnsi="Literata" w:cs="B Zar"/>
                <w:sz w:val="24"/>
                <w:szCs w:val="24"/>
              </w:rPr>
              <w:t>www.islamtxt.com</w:t>
            </w:r>
          </w:p>
          <w:p w:rsidR="00FA5048" w:rsidRPr="00493ACA" w:rsidRDefault="00F36C4E" w:rsidP="00D557C2">
            <w:pPr>
              <w:widowControl w:val="0"/>
              <w:tabs>
                <w:tab w:val="right" w:leader="dot" w:pos="5138"/>
              </w:tabs>
              <w:bidi w:val="0"/>
              <w:spacing w:before="60" w:after="60"/>
              <w:rPr>
                <w:rFonts w:ascii="Literata" w:eastAsia="Times New Roman" w:hAnsi="Literata" w:cs="B Zar"/>
                <w:sz w:val="24"/>
                <w:szCs w:val="24"/>
              </w:rPr>
            </w:pPr>
            <w:hyperlink r:id="rId13" w:history="1">
              <w:r w:rsidR="00FA5048" w:rsidRPr="00493ACA">
                <w:rPr>
                  <w:rFonts w:ascii="Literata" w:eastAsia="Times New Roman" w:hAnsi="Literata" w:cs="B Zar"/>
                  <w:sz w:val="24"/>
                  <w:szCs w:val="24"/>
                </w:rPr>
                <w:t>www.shabnam.cc</w:t>
              </w:r>
            </w:hyperlink>
          </w:p>
          <w:p w:rsidR="00FA5048" w:rsidRPr="00493ACA" w:rsidRDefault="00FA5048" w:rsidP="00D557C2">
            <w:pPr>
              <w:bidi w:val="0"/>
              <w:spacing w:before="60" w:after="60"/>
              <w:rPr>
                <w:rFonts w:ascii="IRMitra" w:eastAsia="Times New Roman" w:hAnsi="IRMitra" w:cs="IRMitra"/>
                <w:sz w:val="24"/>
                <w:szCs w:val="24"/>
                <w:rtl/>
              </w:rPr>
            </w:pPr>
            <w:r w:rsidRPr="00493ACA">
              <w:rPr>
                <w:rFonts w:ascii="Literata" w:eastAsia="Times New Roman" w:hAnsi="Literata" w:cs="B Zar"/>
                <w:sz w:val="24"/>
                <w:szCs w:val="24"/>
              </w:rPr>
              <w:t>www.sadaislam.com</w:t>
            </w:r>
          </w:p>
        </w:tc>
      </w:tr>
      <w:tr w:rsidR="00FA5048" w:rsidRPr="00493ACA" w:rsidTr="00D557C2">
        <w:trPr>
          <w:gridBefore w:val="2"/>
          <w:wBefore w:w="18" w:type="pct"/>
          <w:trHeight w:val="74"/>
          <w:jc w:val="center"/>
        </w:trPr>
        <w:tc>
          <w:tcPr>
            <w:tcW w:w="2286" w:type="pct"/>
            <w:gridSpan w:val="2"/>
          </w:tcPr>
          <w:p w:rsidR="00FA5048" w:rsidRPr="00493ACA" w:rsidRDefault="00FA5048" w:rsidP="00D557C2">
            <w:pPr>
              <w:spacing w:before="60" w:after="60"/>
              <w:jc w:val="left"/>
              <w:rPr>
                <w:rFonts w:ascii="IRMitra" w:eastAsia="Times New Roman" w:hAnsi="IRMitra" w:cs="IRMitra"/>
                <w:b/>
                <w:bCs/>
                <w:sz w:val="2"/>
                <w:szCs w:val="2"/>
                <w:rtl/>
              </w:rPr>
            </w:pPr>
          </w:p>
        </w:tc>
        <w:tc>
          <w:tcPr>
            <w:tcW w:w="2695" w:type="pct"/>
            <w:gridSpan w:val="5"/>
          </w:tcPr>
          <w:p w:rsidR="00FA5048" w:rsidRPr="00493ACA" w:rsidRDefault="00FA5048" w:rsidP="00D557C2">
            <w:pPr>
              <w:spacing w:before="60" w:after="60"/>
              <w:jc w:val="left"/>
              <w:rPr>
                <w:rFonts w:ascii="IRMitra" w:eastAsia="Times New Roman" w:hAnsi="IRMitra" w:cs="IRMitra"/>
                <w:sz w:val="2"/>
                <w:szCs w:val="2"/>
                <w:rtl/>
              </w:rPr>
            </w:pPr>
          </w:p>
        </w:tc>
      </w:tr>
      <w:tr w:rsidR="00FA5048" w:rsidRPr="00493ACA" w:rsidTr="00D557C2">
        <w:trPr>
          <w:gridAfter w:val="2"/>
          <w:wAfter w:w="19" w:type="pct"/>
          <w:trHeight w:val="1016"/>
          <w:jc w:val="center"/>
        </w:trPr>
        <w:tc>
          <w:tcPr>
            <w:tcW w:w="4981" w:type="pct"/>
            <w:gridSpan w:val="7"/>
          </w:tcPr>
          <w:p w:rsidR="00FA5048" w:rsidRPr="00493ACA" w:rsidRDefault="00FA5048" w:rsidP="00D557C2">
            <w:pPr>
              <w:spacing w:before="60" w:after="60"/>
              <w:jc w:val="center"/>
              <w:rPr>
                <w:rFonts w:ascii="IRMitra" w:eastAsia="Times New Roman" w:hAnsi="IRMitra" w:cs="IRMitra"/>
                <w:sz w:val="30"/>
                <w:szCs w:val="30"/>
                <w:rtl/>
              </w:rPr>
            </w:pPr>
            <w:r w:rsidRPr="00493ACA">
              <w:rPr>
                <w:rFonts w:ascii="IRMitra" w:eastAsia="Times New Roman" w:hAnsi="IRMitra" w:cs="IRMitra" w:hint="cs"/>
                <w:noProof/>
                <w:sz w:val="30"/>
                <w:szCs w:val="30"/>
                <w:rtl/>
              </w:rPr>
              <w:drawing>
                <wp:inline distT="0" distB="0" distL="0" distR="0" wp14:anchorId="090C441C" wp14:editId="369D9813">
                  <wp:extent cx="980976" cy="510647"/>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FA5048" w:rsidRPr="00493ACA" w:rsidTr="00D557C2">
        <w:trPr>
          <w:gridAfter w:val="2"/>
          <w:wAfter w:w="19" w:type="pct"/>
          <w:trHeight w:val="460"/>
          <w:jc w:val="center"/>
        </w:trPr>
        <w:tc>
          <w:tcPr>
            <w:tcW w:w="4981" w:type="pct"/>
            <w:gridSpan w:val="7"/>
            <w:vAlign w:val="center"/>
          </w:tcPr>
          <w:p w:rsidR="00FA5048" w:rsidRPr="00493ACA" w:rsidRDefault="00F36C4E" w:rsidP="00D557C2">
            <w:pPr>
              <w:spacing w:before="60" w:after="60"/>
              <w:jc w:val="center"/>
              <w:rPr>
                <w:rFonts w:ascii="IRMitra" w:eastAsia="Times New Roman" w:hAnsi="IRMitra" w:cs="IRMitra"/>
                <w:noProof/>
                <w:sz w:val="24"/>
                <w:szCs w:val="24"/>
                <w:rtl/>
              </w:rPr>
            </w:pPr>
            <w:hyperlink r:id="rId15" w:history="1">
              <w:r w:rsidR="00FA5048" w:rsidRPr="00493ACA">
                <w:rPr>
                  <w:rFonts w:ascii="IRMitra" w:eastAsia="Times New Roman" w:hAnsi="IRMitra" w:cs="IRMitra"/>
                  <w:noProof/>
                  <w:sz w:val="24"/>
                  <w:szCs w:val="24"/>
                </w:rPr>
                <w:t>contact@mowahedin.com</w:t>
              </w:r>
            </w:hyperlink>
          </w:p>
        </w:tc>
      </w:tr>
    </w:tbl>
    <w:p w:rsidR="08175126" w:rsidRDefault="08175126" w:rsidP="00FA5048">
      <w:pPr>
        <w:rPr>
          <w:rtl/>
          <w:lang w:bidi="fa-IR"/>
        </w:rPr>
      </w:pPr>
    </w:p>
    <w:p w:rsidR="08175126" w:rsidRDefault="08175126" w:rsidP="08307BE5">
      <w:pPr>
        <w:jc w:val="center"/>
        <w:rPr>
          <w:rtl/>
          <w:lang w:bidi="fa-IR"/>
        </w:rPr>
      </w:pPr>
    </w:p>
    <w:p w:rsidR="08175126" w:rsidRDefault="08175126" w:rsidP="08307BE5">
      <w:pPr>
        <w:jc w:val="center"/>
        <w:rPr>
          <w:rtl/>
          <w:lang w:bidi="fa-IR"/>
        </w:rPr>
      </w:pPr>
    </w:p>
    <w:p w:rsidR="08175126" w:rsidRDefault="08175126" w:rsidP="08307BE5">
      <w:pPr>
        <w:jc w:val="center"/>
        <w:rPr>
          <w:rtl/>
          <w:lang w:bidi="fa-IR"/>
        </w:rPr>
      </w:pPr>
    </w:p>
    <w:p w:rsidR="08175126" w:rsidRPr="00FA5048" w:rsidRDefault="08175126" w:rsidP="08307BE5">
      <w:pPr>
        <w:jc w:val="center"/>
        <w:rPr>
          <w:sz w:val="2"/>
          <w:szCs w:val="2"/>
          <w:rtl/>
          <w:lang w:bidi="fa-IR"/>
        </w:rPr>
      </w:pPr>
    </w:p>
    <w:p w:rsidR="08175126" w:rsidRDefault="08175126" w:rsidP="08307BE5">
      <w:pPr>
        <w:jc w:val="center"/>
        <w:rPr>
          <w:rtl/>
          <w:lang w:bidi="fa-IR"/>
        </w:rPr>
        <w:sectPr w:rsidR="08175126" w:rsidSect="08F06E3C">
          <w:footnotePr>
            <w:numRestart w:val="eachPage"/>
          </w:footnotePr>
          <w:pgSz w:w="11909" w:h="16834" w:code="9"/>
          <w:pgMar w:top="2552" w:right="2211" w:bottom="2552" w:left="2211" w:header="2552" w:footer="2552" w:gutter="0"/>
          <w:cols w:space="720"/>
          <w:titlePg/>
          <w:bidi/>
        </w:sectPr>
      </w:pPr>
    </w:p>
    <w:p w:rsidR="08175126" w:rsidRPr="08175126" w:rsidRDefault="08175126" w:rsidP="08307BE5">
      <w:pPr>
        <w:jc w:val="center"/>
        <w:rPr>
          <w:rFonts w:ascii="IranNastaliq" w:hAnsi="IranNastaliq" w:cs="IranNastaliq"/>
          <w:rtl/>
          <w:lang w:bidi="fa-IR"/>
        </w:rPr>
      </w:pPr>
      <w:r w:rsidRPr="08175126">
        <w:rPr>
          <w:rFonts w:ascii="IranNastaliq" w:hAnsi="IranNastaliq" w:cs="IranNastaliq"/>
          <w:sz w:val="30"/>
          <w:szCs w:val="30"/>
          <w:rtl/>
          <w:lang w:bidi="fa-IR"/>
        </w:rPr>
        <w:lastRenderedPageBreak/>
        <w:t>بسم الله الرحمن الرحیم</w:t>
      </w:r>
    </w:p>
    <w:p w:rsidR="08175126" w:rsidRPr="08175126" w:rsidRDefault="08175126" w:rsidP="08175126">
      <w:pPr>
        <w:spacing w:before="240" w:after="240"/>
        <w:jc w:val="center"/>
        <w:rPr>
          <w:rFonts w:cs="B Yagut"/>
          <w:b/>
          <w:bCs/>
          <w:rtl/>
          <w:lang w:bidi="fa-IR"/>
        </w:rPr>
      </w:pPr>
      <w:r w:rsidRPr="08175126">
        <w:rPr>
          <w:rFonts w:cs="B Yagut" w:hint="cs"/>
          <w:b/>
          <w:bCs/>
          <w:sz w:val="32"/>
          <w:szCs w:val="32"/>
          <w:rtl/>
          <w:lang w:bidi="fa-IR"/>
        </w:rPr>
        <w:t>فهرست مطالب</w:t>
      </w:r>
    </w:p>
    <w:p w:rsidR="086B42D9" w:rsidRPr="08B75D3E" w:rsidRDefault="086B42D9">
      <w:pPr>
        <w:pStyle w:val="TOC2"/>
        <w:tabs>
          <w:tab w:val="right" w:leader="dot" w:pos="7477"/>
        </w:tabs>
        <w:rPr>
          <w:rFonts w:ascii="Calibri" w:eastAsia="Times New Roman" w:hAnsi="Calibri" w:cs="Arial"/>
          <w:b w:val="0"/>
          <w:bCs w:val="0"/>
          <w:smallCaps w:val="0"/>
          <w:noProof/>
          <w:sz w:val="22"/>
          <w:szCs w:val="22"/>
          <w:rtl/>
        </w:rPr>
      </w:pPr>
      <w:r>
        <w:rPr>
          <w:rtl/>
          <w:lang w:bidi="fa-IR"/>
        </w:rPr>
        <w:fldChar w:fldCharType="begin"/>
      </w:r>
      <w:r>
        <w:rPr>
          <w:rtl/>
          <w:lang w:bidi="fa-IR"/>
        </w:rPr>
        <w:instrText xml:space="preserve"> </w:instrText>
      </w:r>
      <w:r>
        <w:rPr>
          <w:rFonts w:hint="cs"/>
          <w:lang w:bidi="fa-IR"/>
        </w:rPr>
        <w:instrText>TOC</w:instrText>
      </w:r>
      <w:r>
        <w:rPr>
          <w:rFonts w:hint="cs"/>
          <w:rtl/>
          <w:lang w:bidi="fa-IR"/>
        </w:rPr>
        <w:instrText xml:space="preserve"> \</w:instrText>
      </w:r>
      <w:r>
        <w:rPr>
          <w:rFonts w:hint="cs"/>
          <w:lang w:bidi="fa-IR"/>
        </w:rPr>
        <w:instrText>h \z \t</w:instrText>
      </w:r>
      <w:r>
        <w:rPr>
          <w:rFonts w:hint="cs"/>
          <w:rtl/>
          <w:lang w:bidi="fa-IR"/>
        </w:rPr>
        <w:instrText xml:space="preserve"> "تیتر اول,2,تیتر دوم,3,تیتر سوم,4,باب,1"</w:instrText>
      </w:r>
      <w:r>
        <w:rPr>
          <w:rtl/>
          <w:lang w:bidi="fa-IR"/>
        </w:rPr>
        <w:instrText xml:space="preserve"> </w:instrText>
      </w:r>
      <w:r>
        <w:rPr>
          <w:rtl/>
          <w:lang w:bidi="fa-IR"/>
        </w:rPr>
        <w:fldChar w:fldCharType="separate"/>
      </w:r>
      <w:hyperlink w:anchor="_Toc340182906" w:history="1">
        <w:r w:rsidRPr="00F936FD">
          <w:rPr>
            <w:rStyle w:val="Hyperlink"/>
            <w:rFonts w:hint="eastAsia"/>
            <w:noProof/>
            <w:rtl/>
            <w:lang w:bidi="fa-IR"/>
          </w:rPr>
          <w:t>تقد</w:t>
        </w:r>
        <w:r w:rsidRPr="00F936FD">
          <w:rPr>
            <w:rStyle w:val="Hyperlink"/>
            <w:rFonts w:hint="cs"/>
            <w:noProof/>
            <w:rtl/>
            <w:lang w:bidi="fa-IR"/>
          </w:rPr>
          <w:t>ی</w:t>
        </w:r>
        <w:r w:rsidRPr="00F936FD">
          <w:rPr>
            <w:rStyle w:val="Hyperlink"/>
            <w:rFonts w:hint="eastAsia"/>
            <w:noProof/>
            <w:rtl/>
            <w:lang w:bidi="fa-IR"/>
          </w:rPr>
          <w:t>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340182906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07" w:history="1">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باچه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340182907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17</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08" w:history="1">
        <w:r w:rsidR="086B42D9" w:rsidRPr="00F936FD">
          <w:rPr>
            <w:rStyle w:val="Hyperlink"/>
            <w:rFonts w:hint="eastAsia"/>
            <w:noProof/>
            <w:rtl/>
            <w:lang w:bidi="fa-IR"/>
          </w:rPr>
          <w:t>مقدمه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340182908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21</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09" w:history="1">
        <w:r w:rsidR="086B42D9" w:rsidRPr="00F936FD">
          <w:rPr>
            <w:rStyle w:val="Hyperlink"/>
            <w:rFonts w:hint="eastAsia"/>
            <w:noProof/>
            <w:rtl/>
            <w:lang w:bidi="fa-IR"/>
          </w:rPr>
          <w:t>طرح</w:t>
        </w:r>
        <w:r w:rsidR="086B42D9" w:rsidRPr="00F936FD">
          <w:rPr>
            <w:rStyle w:val="Hyperlink"/>
            <w:noProof/>
            <w:rtl/>
            <w:lang w:bidi="fa-IR"/>
          </w:rPr>
          <w:t xml:space="preserve"> </w:t>
        </w:r>
        <w:r w:rsidR="086B42D9" w:rsidRPr="00F936FD">
          <w:rPr>
            <w:rStyle w:val="Hyperlink"/>
            <w:rFonts w:hint="eastAsia"/>
            <w:noProof/>
            <w:rtl/>
            <w:lang w:bidi="fa-IR"/>
          </w:rPr>
          <w:t>تحق</w:t>
        </w:r>
        <w:r w:rsidR="086B42D9" w:rsidRPr="00F936FD">
          <w:rPr>
            <w:rStyle w:val="Hyperlink"/>
            <w:rFonts w:hint="cs"/>
            <w:noProof/>
            <w:rtl/>
            <w:lang w:bidi="fa-IR"/>
          </w:rPr>
          <w:t>ی</w:t>
        </w:r>
        <w:r w:rsidR="086B42D9" w:rsidRPr="00F936FD">
          <w:rPr>
            <w:rStyle w:val="Hyperlink"/>
            <w:rFonts w:hint="eastAsia"/>
            <w:noProof/>
            <w:rtl/>
            <w:lang w:bidi="fa-IR"/>
          </w:rPr>
          <w:t>ق</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340182909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31</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10" w:history="1">
        <w:r w:rsidR="086B42D9" w:rsidRPr="00F936FD">
          <w:rPr>
            <w:rStyle w:val="Hyperlink"/>
            <w:rFonts w:hint="eastAsia"/>
            <w:noProof/>
            <w:rtl/>
            <w:lang w:bidi="fa-IR"/>
          </w:rPr>
          <w:t>روش</w:t>
        </w:r>
        <w:r w:rsidR="086B42D9" w:rsidRPr="00F936FD">
          <w:rPr>
            <w:rStyle w:val="Hyperlink"/>
            <w:noProof/>
            <w:rtl/>
            <w:lang w:bidi="fa-IR"/>
          </w:rPr>
          <w:t xml:space="preserve"> </w:t>
        </w:r>
        <w:r w:rsidR="086B42D9" w:rsidRPr="00F936FD">
          <w:rPr>
            <w:rStyle w:val="Hyperlink"/>
            <w:rFonts w:hint="eastAsia"/>
            <w:noProof/>
            <w:rtl/>
            <w:lang w:bidi="fa-IR"/>
          </w:rPr>
          <w:t>مؤلف</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پژوهش</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34</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11" w:history="1">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پا</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36</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12" w:history="1">
        <w:r w:rsidR="086B42D9" w:rsidRPr="00F936FD">
          <w:rPr>
            <w:rStyle w:val="Hyperlink"/>
            <w:rFonts w:hint="eastAsia"/>
            <w:noProof/>
            <w:rtl/>
            <w:lang w:bidi="fa-IR"/>
          </w:rPr>
          <w:t>مقدمه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39</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13"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توض</w:t>
        </w:r>
        <w:r w:rsidR="086B42D9" w:rsidRPr="00F936FD">
          <w:rPr>
            <w:rStyle w:val="Hyperlink"/>
            <w:rFonts w:hint="cs"/>
            <w:noProof/>
            <w:rtl/>
            <w:lang w:bidi="fa-IR"/>
          </w:rPr>
          <w:t>ی</w:t>
        </w:r>
        <w:r w:rsidR="086B42D9" w:rsidRPr="00F936FD">
          <w:rPr>
            <w:rStyle w:val="Hyperlink"/>
            <w:rFonts w:hint="eastAsia"/>
            <w:noProof/>
            <w:rtl/>
            <w:lang w:bidi="fa-IR"/>
          </w:rPr>
          <w:t>ح</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درباره</w:t>
        </w:r>
        <w:r w:rsidR="086B42D9" w:rsidRPr="00F936FD">
          <w:rPr>
            <w:rStyle w:val="Hyperlink"/>
            <w:noProof/>
            <w:rtl/>
            <w:lang w:bidi="fa-IR"/>
          </w:rPr>
          <w:t xml:space="preserve"> </w:t>
        </w:r>
        <w:r w:rsidR="086B42D9" w:rsidRPr="00F936FD">
          <w:rPr>
            <w:rStyle w:val="Hyperlink"/>
            <w:rFonts w:hint="eastAsia"/>
            <w:noProof/>
            <w:rtl/>
            <w:lang w:bidi="fa-IR"/>
          </w:rPr>
          <w:t>اصطلاحات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41</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14" w:history="1">
        <w:r w:rsidR="086B42D9" w:rsidRPr="00F936FD">
          <w:rPr>
            <w:rStyle w:val="Hyperlink"/>
            <w:rFonts w:hint="eastAsia"/>
            <w:noProof/>
            <w:rtl/>
            <w:lang w:bidi="fa-IR"/>
          </w:rPr>
          <w:t>شناخت</w:t>
        </w:r>
        <w:r w:rsidR="086B42D9" w:rsidRPr="00F936FD">
          <w:rPr>
            <w:rStyle w:val="Hyperlink"/>
            <w:noProof/>
            <w:rtl/>
            <w:lang w:bidi="fa-IR"/>
          </w:rPr>
          <w:t xml:space="preserve"> </w:t>
        </w:r>
        <w:r w:rsidR="086B42D9" w:rsidRPr="00F936FD">
          <w:rPr>
            <w:rStyle w:val="Hyperlink"/>
            <w:rFonts w:hint="eastAsia"/>
            <w:noProof/>
            <w:rtl/>
            <w:lang w:bidi="fa-IR"/>
          </w:rPr>
          <w:t>تفاوت‌ها</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معان</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لغو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معان</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اصطلاح</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41</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15"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اصطلاح</w:t>
        </w:r>
        <w:r w:rsidR="086B42D9" w:rsidRPr="00F936FD">
          <w:rPr>
            <w:rStyle w:val="Hyperlink"/>
            <w:noProof/>
            <w:rtl/>
            <w:lang w:bidi="fa-IR"/>
          </w:rPr>
          <w:t xml:space="preserve"> </w:t>
        </w:r>
        <w:r w:rsidR="086B42D9" w:rsidRPr="00F936FD">
          <w:rPr>
            <w:rStyle w:val="Hyperlink"/>
            <w:rFonts w:hint="eastAsia"/>
            <w:noProof/>
            <w:rtl/>
            <w:lang w:bidi="fa-IR"/>
          </w:rPr>
          <w:t>علما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55</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16"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لغت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55</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17" w:history="1">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لغت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63</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18"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اصطلاح</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19" w:history="1">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رفتار</w:t>
        </w:r>
        <w:r w:rsidR="086B42D9" w:rsidRPr="00F936FD">
          <w:rPr>
            <w:rStyle w:val="Hyperlink"/>
            <w:noProof/>
            <w:rtl/>
            <w:lang w:bidi="fa-IR"/>
          </w:rPr>
          <w:t xml:space="preserve"> </w:t>
        </w:r>
        <w:r w:rsidR="086B42D9" w:rsidRPr="00F936FD">
          <w:rPr>
            <w:rStyle w:val="Hyperlink"/>
            <w:rFonts w:hint="eastAsia"/>
            <w:noProof/>
            <w:rtl/>
            <w:lang w:bidi="fa-IR"/>
          </w:rPr>
          <w:t>صحابه</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340182919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70</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20"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شبهه‌ا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رامون</w:t>
        </w:r>
        <w:r w:rsidR="086B42D9" w:rsidRPr="00F936FD">
          <w:rPr>
            <w:rStyle w:val="Hyperlink"/>
            <w:noProof/>
            <w:rtl/>
            <w:lang w:bidi="fa-IR"/>
          </w:rPr>
          <w:t xml:space="preserve"> </w:t>
        </w:r>
        <w:r w:rsidR="086B42D9" w:rsidRPr="00F936FD">
          <w:rPr>
            <w:rStyle w:val="Hyperlink"/>
            <w:rFonts w:hint="eastAsia"/>
            <w:noProof/>
            <w:rtl/>
            <w:lang w:bidi="fa-IR"/>
          </w:rPr>
          <w:t>نام‌گذار</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رد</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340182920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81</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21"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rFonts w:hint="cs"/>
            <w:noProof/>
          </w:rPr>
          <w:sym w:font="AGA Arabesque" w:char="F072"/>
        </w:r>
        <w:r w:rsidR="086B42D9" w:rsidRPr="00F936FD">
          <w:rPr>
            <w:rStyle w:val="Hyperlink"/>
            <w:noProof/>
            <w:rtl/>
            <w:lang w:bidi="fa-IR"/>
          </w:rPr>
          <w:t xml:space="preserve"> </w:t>
        </w:r>
        <w:r w:rsidR="086B42D9" w:rsidRPr="00F936FD">
          <w:rPr>
            <w:rStyle w:val="Hyperlink"/>
            <w:rFonts w:hint="eastAsia"/>
            <w:noProof/>
            <w:rtl/>
            <w:lang w:bidi="fa-IR"/>
          </w:rPr>
          <w:t>با</w:t>
        </w:r>
        <w:r w:rsidR="086B42D9" w:rsidRPr="00F936FD">
          <w:rPr>
            <w:rStyle w:val="Hyperlink"/>
            <w:noProof/>
            <w:rtl/>
            <w:lang w:bidi="fa-IR"/>
          </w:rPr>
          <w:t xml:space="preserve"> </w:t>
        </w:r>
        <w:r w:rsidR="086B42D9" w:rsidRPr="00F936FD">
          <w:rPr>
            <w:rStyle w:val="Hyperlink"/>
            <w:rFonts w:hint="eastAsia"/>
            <w:noProof/>
            <w:rtl/>
            <w:lang w:bidi="fa-IR"/>
          </w:rPr>
          <w:t>سند</w:t>
        </w:r>
        <w:r w:rsidR="086B42D9" w:rsidRPr="00F936FD">
          <w:rPr>
            <w:rStyle w:val="Hyperlink"/>
            <w:noProof/>
            <w:rtl/>
            <w:lang w:bidi="fa-IR"/>
          </w:rPr>
          <w:t xml:space="preserve"> </w:t>
        </w:r>
        <w:r w:rsidR="086B42D9" w:rsidRPr="00F936FD">
          <w:rPr>
            <w:rStyle w:val="Hyperlink"/>
            <w:rFonts w:hint="eastAsia"/>
            <w:noProof/>
            <w:rtl/>
            <w:lang w:bidi="fa-IR"/>
          </w:rPr>
          <w:t>متصل</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rFonts w:hint="cs"/>
            <w:noProof/>
            <w:rtl/>
            <w:lang w:bidi="fa-IR"/>
          </w:rPr>
          <w:t>ی</w:t>
        </w:r>
        <w:r w:rsidR="086B42D9" w:rsidRPr="00F936FD">
          <w:rPr>
            <w:rStyle w:val="Hyperlink"/>
            <w:rFonts w:hint="eastAsia"/>
            <w:noProof/>
            <w:rtl/>
            <w:lang w:bidi="fa-IR"/>
          </w:rPr>
          <w:t>ژگ</w:t>
        </w:r>
        <w:r w:rsidR="086B42D9" w:rsidRPr="00F936FD">
          <w:rPr>
            <w:rStyle w:val="Hyperlink"/>
            <w:rFonts w:hint="cs"/>
            <w:noProof/>
            <w:rtl/>
            <w:lang w:bidi="fa-IR"/>
          </w:rPr>
          <w:t>ی‌</w:t>
        </w:r>
        <w:r w:rsidR="086B42D9" w:rsidRPr="00F936FD">
          <w:rPr>
            <w:rStyle w:val="Hyperlink"/>
            <w:rFonts w:hint="eastAsia"/>
            <w:noProof/>
            <w:rtl/>
            <w:lang w:bidi="fa-IR"/>
          </w:rPr>
          <w:t>ها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امت</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rFonts w:hint="cs"/>
            <w:noProof/>
            <w:rtl/>
            <w:lang w:bidi="fa-IR"/>
          </w:rPr>
          <w:t>ی</w:t>
        </w:r>
        <w:r w:rsidR="086B42D9" w:rsidRPr="00F936FD">
          <w:rPr>
            <w:rStyle w:val="Hyperlink"/>
            <w:noProof/>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340182921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87</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22"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چهارم</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rFonts w:hint="cs"/>
            <w:noProof/>
          </w:rPr>
          <w:sym w:font="AGA Arabesque" w:char="F072"/>
        </w:r>
        <w:r w:rsidR="086B42D9" w:rsidRPr="00F936FD">
          <w:rPr>
            <w:rStyle w:val="Hyperlink"/>
            <w:noProof/>
            <w:rtl/>
            <w:lang w:bidi="fa-IR"/>
          </w:rPr>
          <w:t xml:space="preserve"> </w:t>
        </w:r>
        <w:r w:rsidR="086B42D9" w:rsidRPr="00F936FD">
          <w:rPr>
            <w:rStyle w:val="Hyperlink"/>
            <w:rFonts w:hint="eastAsia"/>
            <w:noProof/>
            <w:rtl/>
            <w:lang w:bidi="fa-IR"/>
          </w:rPr>
          <w:t>تار</w:t>
        </w:r>
        <w:r w:rsidR="086B42D9" w:rsidRPr="00F936FD">
          <w:rPr>
            <w:rStyle w:val="Hyperlink"/>
            <w:rFonts w:hint="cs"/>
            <w:noProof/>
            <w:rtl/>
            <w:lang w:bidi="fa-IR"/>
          </w:rPr>
          <w:t>ی</w:t>
        </w:r>
        <w:r w:rsidR="086B42D9" w:rsidRPr="00F936FD">
          <w:rPr>
            <w:rStyle w:val="Hyperlink"/>
            <w:rFonts w:hint="eastAsia"/>
            <w:noProof/>
            <w:rtl/>
            <w:lang w:bidi="fa-IR"/>
          </w:rPr>
          <w:t>خ</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340182922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91</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23"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پنجم</w:t>
        </w:r>
        <w:r w:rsidR="086B42D9" w:rsidRPr="00F936FD">
          <w:rPr>
            <w:rStyle w:val="Hyperlink"/>
            <w:noProof/>
            <w:rtl/>
            <w:lang w:bidi="fa-IR"/>
          </w:rPr>
          <w:t xml:space="preserve">: </w:t>
        </w:r>
        <w:r w:rsidR="086B42D9" w:rsidRPr="00F936FD">
          <w:rPr>
            <w:rStyle w:val="Hyperlink"/>
            <w:rFonts w:hint="cs"/>
            <w:noProof/>
            <w:rtl/>
            <w:lang w:bidi="fa-IR"/>
          </w:rPr>
          <w:t>ی</w:t>
        </w:r>
        <w:r w:rsidR="086B42D9" w:rsidRPr="00F936FD">
          <w:rPr>
            <w:rStyle w:val="Hyperlink"/>
            <w:rFonts w:hint="eastAsia"/>
            <w:noProof/>
            <w:rtl/>
            <w:lang w:bidi="fa-IR"/>
          </w:rPr>
          <w:t>ادگ</w:t>
        </w:r>
        <w:r w:rsidR="086B42D9" w:rsidRPr="00F936FD">
          <w:rPr>
            <w:rStyle w:val="Hyperlink"/>
            <w:rFonts w:hint="cs"/>
            <w:noProof/>
            <w:rtl/>
            <w:lang w:bidi="fa-IR"/>
          </w:rPr>
          <w:t>ی</w:t>
        </w:r>
        <w:r w:rsidR="086B42D9" w:rsidRPr="00F936FD">
          <w:rPr>
            <w:rStyle w:val="Hyperlink"/>
            <w:rFonts w:hint="eastAsia"/>
            <w:noProof/>
            <w:rtl/>
            <w:lang w:bidi="fa-IR"/>
          </w:rPr>
          <w:t>ر</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ن</w:t>
        </w:r>
        <w:r w:rsidR="086B42D9" w:rsidRPr="00F936FD">
          <w:rPr>
            <w:rStyle w:val="Hyperlink"/>
            <w:rFonts w:hint="cs"/>
            <w:noProof/>
            <w:rtl/>
            <w:lang w:bidi="fa-IR"/>
          </w:rPr>
          <w:t>ی</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اساس</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هر</w:t>
        </w:r>
        <w:r w:rsidR="086B42D9" w:rsidRPr="00F936FD">
          <w:rPr>
            <w:rStyle w:val="Hyperlink"/>
            <w:noProof/>
            <w:rtl/>
            <w:lang w:bidi="fa-IR"/>
          </w:rPr>
          <w:t xml:space="preserve"> </w:t>
        </w:r>
        <w:r w:rsidR="086B42D9" w:rsidRPr="00F936FD">
          <w:rPr>
            <w:rStyle w:val="Hyperlink"/>
            <w:rFonts w:hint="eastAsia"/>
            <w:noProof/>
            <w:rtl/>
            <w:lang w:bidi="fa-IR"/>
          </w:rPr>
          <w:t>طالب</w:t>
        </w:r>
        <w:r w:rsidR="086B42D9" w:rsidRPr="00F936FD">
          <w:rPr>
            <w:rStyle w:val="Hyperlink"/>
            <w:noProof/>
            <w:rtl/>
            <w:lang w:bidi="fa-IR"/>
          </w:rPr>
          <w:t xml:space="preserve"> </w:t>
        </w:r>
        <w:r w:rsidR="086B42D9" w:rsidRPr="00F936FD">
          <w:rPr>
            <w:rStyle w:val="Hyperlink"/>
            <w:rFonts w:hint="eastAsia"/>
            <w:noProof/>
            <w:rtl/>
            <w:lang w:bidi="fa-IR"/>
          </w:rPr>
          <w:t>علم</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340182923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93</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24" w:history="1">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زبان</w:t>
        </w:r>
        <w:r w:rsidR="086B42D9" w:rsidRPr="00F936FD">
          <w:rPr>
            <w:rStyle w:val="Hyperlink"/>
            <w:noProof/>
            <w:rtl/>
            <w:lang w:bidi="fa-IR"/>
          </w:rPr>
          <w:t xml:space="preserve"> </w:t>
        </w:r>
        <w:r w:rsidR="086B42D9" w:rsidRPr="00F936FD">
          <w:rPr>
            <w:rStyle w:val="Hyperlink"/>
            <w:rFonts w:hint="eastAsia"/>
            <w:noProof/>
            <w:rtl/>
            <w:lang w:bidi="fa-IR"/>
          </w:rPr>
          <w:t>عرب</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340182924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93</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25" w:history="1">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تار</w:t>
        </w:r>
        <w:r w:rsidR="086B42D9" w:rsidRPr="00F936FD">
          <w:rPr>
            <w:rStyle w:val="Hyperlink"/>
            <w:rFonts w:hint="cs"/>
            <w:noProof/>
            <w:rtl/>
            <w:lang w:bidi="fa-IR"/>
          </w:rPr>
          <w:t>ی</w:t>
        </w:r>
        <w:r w:rsidR="086B42D9" w:rsidRPr="00F936FD">
          <w:rPr>
            <w:rStyle w:val="Hyperlink"/>
            <w:rFonts w:hint="eastAsia"/>
            <w:noProof/>
            <w:rtl/>
            <w:lang w:bidi="fa-IR"/>
          </w:rPr>
          <w:t>خ</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340182925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95</w:t>
        </w:r>
        <w:r w:rsidR="086B42D9">
          <w:rPr>
            <w:noProof/>
            <w:webHidden/>
            <w:rtl/>
          </w:rPr>
          <w:fldChar w:fldCharType="end"/>
        </w:r>
      </w:hyperlink>
    </w:p>
    <w:p w:rsidR="086B42D9" w:rsidRPr="08B75D3E" w:rsidRDefault="00F36C4E">
      <w:pPr>
        <w:pStyle w:val="TOC1"/>
        <w:tabs>
          <w:tab w:val="right" w:leader="dot" w:pos="7477"/>
        </w:tabs>
        <w:rPr>
          <w:rFonts w:ascii="Calibri" w:eastAsia="Times New Roman" w:hAnsi="Calibri" w:cs="Arial"/>
          <w:b w:val="0"/>
          <w:bCs w:val="0"/>
          <w:caps w:val="0"/>
          <w:sz w:val="22"/>
          <w:szCs w:val="22"/>
          <w:rtl/>
        </w:rPr>
      </w:pPr>
      <w:hyperlink w:anchor="_Toc340182926" w:history="1">
        <w:r w:rsidR="086B42D9" w:rsidRPr="00F936FD">
          <w:rPr>
            <w:rStyle w:val="Hyperlink"/>
            <w:rFonts w:hint="eastAsia"/>
            <w:rtl/>
          </w:rPr>
          <w:t>باب</w:t>
        </w:r>
        <w:r w:rsidR="086B42D9" w:rsidRPr="00F936FD">
          <w:rPr>
            <w:rStyle w:val="Hyperlink"/>
            <w:rtl/>
          </w:rPr>
          <w:t xml:space="preserve"> </w:t>
        </w:r>
        <w:r w:rsidR="086B42D9" w:rsidRPr="00F936FD">
          <w:rPr>
            <w:rStyle w:val="Hyperlink"/>
            <w:rFonts w:hint="eastAsia"/>
            <w:rtl/>
          </w:rPr>
          <w:t>اول</w:t>
        </w:r>
        <w:r w:rsidR="086B42D9" w:rsidRPr="00F936FD">
          <w:rPr>
            <w:rStyle w:val="Hyperlink"/>
            <w:rtl/>
          </w:rPr>
          <w:t xml:space="preserve">: </w:t>
        </w:r>
        <w:r w:rsidR="086B42D9" w:rsidRPr="00F936FD">
          <w:rPr>
            <w:rStyle w:val="Hyperlink"/>
            <w:rFonts w:hint="eastAsia"/>
            <w:rtl/>
          </w:rPr>
          <w:t>آشنا</w:t>
        </w:r>
        <w:r w:rsidR="086B42D9" w:rsidRPr="00F936FD">
          <w:rPr>
            <w:rStyle w:val="Hyperlink"/>
            <w:rFonts w:hint="cs"/>
            <w:rtl/>
          </w:rPr>
          <w:t>یی</w:t>
        </w:r>
        <w:r w:rsidR="086B42D9" w:rsidRPr="00F936FD">
          <w:rPr>
            <w:rStyle w:val="Hyperlink"/>
            <w:rtl/>
          </w:rPr>
          <w:t xml:space="preserve"> </w:t>
        </w:r>
        <w:r w:rsidR="086B42D9" w:rsidRPr="00F936FD">
          <w:rPr>
            <w:rStyle w:val="Hyperlink"/>
            <w:rFonts w:hint="eastAsia"/>
            <w:rtl/>
          </w:rPr>
          <w:t>با</w:t>
        </w:r>
        <w:r w:rsidR="086B42D9" w:rsidRPr="00F936FD">
          <w:rPr>
            <w:rStyle w:val="Hyperlink"/>
            <w:rtl/>
          </w:rPr>
          <w:t xml:space="preserve"> </w:t>
        </w:r>
        <w:r w:rsidR="086B42D9" w:rsidRPr="00F936FD">
          <w:rPr>
            <w:rStyle w:val="Hyperlink"/>
            <w:rFonts w:hint="eastAsia"/>
            <w:rtl/>
          </w:rPr>
          <w:t>دشمنان</w:t>
        </w:r>
        <w:r w:rsidR="086B42D9" w:rsidRPr="00F936FD">
          <w:rPr>
            <w:rStyle w:val="Hyperlink"/>
            <w:rtl/>
          </w:rPr>
          <w:t xml:space="preserve"> </w:t>
        </w:r>
        <w:r w:rsidR="086B42D9" w:rsidRPr="00F936FD">
          <w:rPr>
            <w:rStyle w:val="Hyperlink"/>
            <w:rFonts w:hint="eastAsia"/>
            <w:rtl/>
          </w:rPr>
          <w:t>سنت</w:t>
        </w:r>
        <w:r w:rsidR="086B42D9" w:rsidRPr="00F936FD">
          <w:rPr>
            <w:rStyle w:val="Hyperlink"/>
            <w:rtl/>
          </w:rPr>
          <w:t xml:space="preserve"> </w:t>
        </w:r>
        <w:r w:rsidR="086B42D9" w:rsidRPr="00F936FD">
          <w:rPr>
            <w:rStyle w:val="Hyperlink"/>
            <w:rFonts w:hint="eastAsia"/>
            <w:rtl/>
          </w:rPr>
          <w:t>نبو</w:t>
        </w:r>
        <w:r w:rsidR="086B42D9" w:rsidRPr="00F936FD">
          <w:rPr>
            <w:rStyle w:val="Hyperlink"/>
            <w:rFonts w:hint="cs"/>
            <w:rtl/>
          </w:rPr>
          <w:t>ی</w:t>
        </w:r>
        <w:r w:rsidR="086B42D9">
          <w:rPr>
            <w:webHidden/>
            <w:rtl/>
          </w:rPr>
          <w:tab/>
        </w:r>
        <w:r w:rsidR="086B42D9">
          <w:rPr>
            <w:webHidden/>
            <w:rtl/>
          </w:rPr>
          <w:fldChar w:fldCharType="begin"/>
        </w:r>
        <w:r w:rsidR="086B42D9">
          <w:rPr>
            <w:webHidden/>
            <w:rtl/>
          </w:rPr>
          <w:instrText xml:space="preserve"> </w:instrText>
        </w:r>
        <w:r w:rsidR="086B42D9">
          <w:rPr>
            <w:webHidden/>
          </w:rPr>
          <w:instrText>PAGEREF</w:instrText>
        </w:r>
        <w:r w:rsidR="086B42D9">
          <w:rPr>
            <w:webHidden/>
            <w:rtl/>
          </w:rPr>
          <w:instrText xml:space="preserve"> _</w:instrText>
        </w:r>
        <w:r w:rsidR="086B42D9">
          <w:rPr>
            <w:webHidden/>
          </w:rPr>
          <w:instrText>Toc</w:instrText>
        </w:r>
        <w:r w:rsidR="086B42D9">
          <w:rPr>
            <w:webHidden/>
            <w:rtl/>
          </w:rPr>
          <w:instrText xml:space="preserve">340182926 </w:instrText>
        </w:r>
        <w:r w:rsidR="086B42D9">
          <w:rPr>
            <w:webHidden/>
          </w:rPr>
          <w:instrText>\h</w:instrText>
        </w:r>
        <w:r w:rsidR="086B42D9">
          <w:rPr>
            <w:webHidden/>
            <w:rtl/>
          </w:rPr>
          <w:instrText xml:space="preserve"> </w:instrText>
        </w:r>
        <w:r w:rsidR="086B42D9">
          <w:rPr>
            <w:webHidden/>
            <w:rtl/>
          </w:rPr>
        </w:r>
        <w:r w:rsidR="086B42D9">
          <w:rPr>
            <w:webHidden/>
            <w:rtl/>
          </w:rPr>
          <w:fldChar w:fldCharType="separate"/>
        </w:r>
        <w:r w:rsidR="086B42D9">
          <w:rPr>
            <w:webHidden/>
            <w:rtl/>
          </w:rPr>
          <w:t>99</w:t>
        </w:r>
        <w:r w:rsidR="086B42D9">
          <w:rPr>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27" w:history="1">
        <w:r w:rsidR="086B42D9" w:rsidRPr="00F936FD">
          <w:rPr>
            <w:rStyle w:val="Hyperlink"/>
            <w:rFonts w:hint="eastAsia"/>
            <w:noProof/>
            <w:rtl/>
            <w:lang w:bidi="fa-IR"/>
          </w:rPr>
          <w:t>مقدمه</w:t>
        </w:r>
        <w:r w:rsidR="086B42D9" w:rsidRPr="00F936FD">
          <w:rPr>
            <w:rStyle w:val="Hyperlink"/>
            <w:noProof/>
            <w:rtl/>
            <w:lang w:bidi="fa-IR"/>
          </w:rPr>
          <w:t xml:space="preserve">: </w:t>
        </w:r>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اعداء</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لحاظ</w:t>
        </w:r>
        <w:r w:rsidR="086B42D9" w:rsidRPr="00F936FD">
          <w:rPr>
            <w:rStyle w:val="Hyperlink"/>
            <w:noProof/>
            <w:rtl/>
            <w:lang w:bidi="fa-IR"/>
          </w:rPr>
          <w:t xml:space="preserve"> </w:t>
        </w:r>
        <w:r w:rsidR="086B42D9" w:rsidRPr="00F936FD">
          <w:rPr>
            <w:rStyle w:val="Hyperlink"/>
            <w:rFonts w:hint="eastAsia"/>
            <w:noProof/>
            <w:rtl/>
            <w:lang w:bidi="fa-IR"/>
          </w:rPr>
          <w:t>لغو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شرع</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340182927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101</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28" w:history="1">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اعداء</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لغت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340182928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101</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29" w:history="1">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اعداء</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نظر</w:t>
        </w:r>
        <w:r w:rsidR="086B42D9" w:rsidRPr="00F936FD">
          <w:rPr>
            <w:rStyle w:val="Hyperlink"/>
            <w:noProof/>
            <w:rtl/>
            <w:lang w:bidi="fa-IR"/>
          </w:rPr>
          <w:t xml:space="preserve"> </w:t>
        </w:r>
        <w:r w:rsidR="086B42D9" w:rsidRPr="00F936FD">
          <w:rPr>
            <w:rStyle w:val="Hyperlink"/>
            <w:rFonts w:hint="eastAsia"/>
            <w:noProof/>
            <w:rtl/>
            <w:lang w:bidi="fa-IR"/>
          </w:rPr>
          <w:t>شرع</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340182929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103</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30" w:history="1">
        <w:r w:rsidR="086B42D9" w:rsidRPr="00F936FD">
          <w:rPr>
            <w:rStyle w:val="Hyperlink"/>
            <w:rFonts w:hint="eastAsia"/>
            <w:noProof/>
            <w:rtl/>
            <w:lang w:bidi="fa-IR"/>
          </w:rPr>
          <w:t>فصل</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هواپرستان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بدعت‌گذاران</w:t>
        </w:r>
        <w:r w:rsidR="086B42D9" w:rsidRPr="00F936FD">
          <w:rPr>
            <w:rStyle w:val="Hyperlink"/>
            <w:noProof/>
            <w:rtl/>
            <w:lang w:bidi="fa-IR"/>
          </w:rPr>
          <w:t xml:space="preserve"> </w:t>
        </w:r>
        <w:r w:rsidR="086B42D9" w:rsidRPr="00F936FD">
          <w:rPr>
            <w:rStyle w:val="Hyperlink"/>
            <w:rFonts w:hint="eastAsia"/>
            <w:noProof/>
            <w:rtl/>
            <w:lang w:bidi="fa-IR"/>
          </w:rPr>
          <w:t>قد</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107</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31" w:history="1">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شگفتار</w:t>
        </w:r>
        <w:r w:rsidR="086B42D9" w:rsidRPr="00F936FD">
          <w:rPr>
            <w:rStyle w:val="Hyperlink"/>
            <w:noProof/>
            <w:rtl/>
            <w:lang w:bidi="fa-IR"/>
          </w:rPr>
          <w:t xml:space="preserve">: </w:t>
        </w:r>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هواپرستان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بدعت‌گذاران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107</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32"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اهم</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مطالعه</w:t>
        </w:r>
        <w:r w:rsidR="086B42D9" w:rsidRPr="00F936FD">
          <w:rPr>
            <w:rStyle w:val="Hyperlink"/>
            <w:noProof/>
            <w:rtl/>
            <w:lang w:bidi="fa-IR"/>
          </w:rPr>
          <w:t xml:space="preserve"> </w:t>
        </w:r>
        <w:r w:rsidR="086B42D9" w:rsidRPr="00F936FD">
          <w:rPr>
            <w:rStyle w:val="Hyperlink"/>
            <w:rFonts w:hint="eastAsia"/>
            <w:noProof/>
            <w:rtl/>
            <w:lang w:bidi="fa-IR"/>
          </w:rPr>
          <w:t>فرقه‌ها</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تار</w:t>
        </w:r>
        <w:r w:rsidR="086B42D9" w:rsidRPr="00F936FD">
          <w:rPr>
            <w:rStyle w:val="Hyperlink"/>
            <w:rFonts w:hint="cs"/>
            <w:noProof/>
            <w:rtl/>
            <w:lang w:bidi="fa-IR"/>
          </w:rPr>
          <w:t>ی</w:t>
        </w:r>
        <w:r w:rsidR="086B42D9" w:rsidRPr="00F936FD">
          <w:rPr>
            <w:rStyle w:val="Hyperlink"/>
            <w:rFonts w:hint="eastAsia"/>
            <w:noProof/>
            <w:rtl/>
            <w:lang w:bidi="fa-IR"/>
          </w:rPr>
          <w:t>خ</w:t>
        </w:r>
        <w:r w:rsidR="086B42D9" w:rsidRPr="00F936FD">
          <w:rPr>
            <w:rStyle w:val="Hyperlink"/>
            <w:noProof/>
            <w:rtl/>
            <w:lang w:bidi="fa-IR"/>
          </w:rPr>
          <w:t xml:space="preserve"> </w:t>
        </w:r>
        <w:r w:rsidR="086B42D9" w:rsidRPr="00F936FD">
          <w:rPr>
            <w:rStyle w:val="Hyperlink"/>
            <w:rFonts w:hint="eastAsia"/>
            <w:noProof/>
            <w:rtl/>
            <w:lang w:bidi="fa-IR"/>
          </w:rPr>
          <w:t>نگار</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113</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33"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آشنا</w:t>
        </w:r>
        <w:r w:rsidR="086B42D9" w:rsidRPr="00F936FD">
          <w:rPr>
            <w:rStyle w:val="Hyperlink"/>
            <w:rFonts w:hint="cs"/>
            <w:noProof/>
            <w:rtl/>
            <w:lang w:bidi="fa-IR"/>
          </w:rPr>
          <w:t>یی</w:t>
        </w:r>
        <w:r w:rsidR="086B42D9" w:rsidRPr="00F936FD">
          <w:rPr>
            <w:rStyle w:val="Hyperlink"/>
            <w:noProof/>
            <w:rtl/>
            <w:lang w:bidi="fa-IR"/>
          </w:rPr>
          <w:t xml:space="preserve"> </w:t>
        </w:r>
        <w:r w:rsidR="086B42D9" w:rsidRPr="00F936FD">
          <w:rPr>
            <w:rStyle w:val="Hyperlink"/>
            <w:rFonts w:hint="eastAsia"/>
            <w:noProof/>
            <w:rtl/>
            <w:lang w:bidi="fa-IR"/>
          </w:rPr>
          <w:t>با</w:t>
        </w:r>
        <w:r w:rsidR="086B42D9" w:rsidRPr="00F936FD">
          <w:rPr>
            <w:rStyle w:val="Hyperlink"/>
            <w:noProof/>
            <w:rtl/>
            <w:lang w:bidi="fa-IR"/>
          </w:rPr>
          <w:t xml:space="preserve"> </w:t>
        </w:r>
        <w:r w:rsidR="086B42D9" w:rsidRPr="00F936FD">
          <w:rPr>
            <w:rStyle w:val="Hyperlink"/>
            <w:rFonts w:hint="eastAsia"/>
            <w:noProof/>
            <w:rtl/>
            <w:lang w:bidi="fa-IR"/>
          </w:rPr>
          <w:t>خوارج</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دگاه</w:t>
        </w:r>
        <w:r w:rsidR="086B42D9" w:rsidRPr="00F936FD">
          <w:rPr>
            <w:rStyle w:val="Hyperlink"/>
            <w:noProof/>
            <w:rtl/>
            <w:lang w:bidi="fa-IR"/>
          </w:rPr>
          <w:t xml:space="preserve"> </w:t>
        </w:r>
        <w:r w:rsidR="086B42D9" w:rsidRPr="00F936FD">
          <w:rPr>
            <w:rStyle w:val="Hyperlink"/>
            <w:rFonts w:hint="eastAsia"/>
            <w:noProof/>
            <w:rtl/>
            <w:lang w:bidi="fa-IR"/>
          </w:rPr>
          <w:t>آنان</w:t>
        </w:r>
        <w:r w:rsidR="086B42D9" w:rsidRPr="00F936FD">
          <w:rPr>
            <w:rStyle w:val="Hyperlink"/>
            <w:noProof/>
            <w:rtl/>
            <w:lang w:bidi="fa-IR"/>
          </w:rPr>
          <w:t xml:space="preserve"> </w:t>
        </w:r>
        <w:r w:rsidR="086B42D9" w:rsidRPr="00F936FD">
          <w:rPr>
            <w:rStyle w:val="Hyperlink"/>
            <w:rFonts w:hint="eastAsia"/>
            <w:noProof/>
            <w:rtl/>
            <w:lang w:bidi="fa-IR"/>
          </w:rPr>
          <w:t>درباره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117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34" w:history="1">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خوارج</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لغت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اصطلاح</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117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35" w:history="1">
        <w:r w:rsidR="086B42D9" w:rsidRPr="00F936FD">
          <w:rPr>
            <w:rStyle w:val="Hyperlink"/>
            <w:rFonts w:hint="eastAsia"/>
            <w:noProof/>
            <w:rtl/>
            <w:lang w:bidi="fa-IR"/>
          </w:rPr>
          <w:t>منابع</w:t>
        </w:r>
        <w:r w:rsidR="086B42D9" w:rsidRPr="00F936FD">
          <w:rPr>
            <w:rStyle w:val="Hyperlink"/>
            <w:noProof/>
            <w:rtl/>
            <w:lang w:bidi="fa-IR"/>
          </w:rPr>
          <w:t xml:space="preserve"> </w:t>
        </w:r>
        <w:r w:rsidR="086B42D9" w:rsidRPr="00F936FD">
          <w:rPr>
            <w:rStyle w:val="Hyperlink"/>
            <w:rFonts w:hint="eastAsia"/>
            <w:noProof/>
            <w:rtl/>
            <w:lang w:bidi="fa-IR"/>
          </w:rPr>
          <w:t>عقا</w:t>
        </w:r>
        <w:r w:rsidR="086B42D9" w:rsidRPr="00F936FD">
          <w:rPr>
            <w:rStyle w:val="Hyperlink"/>
            <w:rFonts w:hint="cs"/>
            <w:noProof/>
            <w:rtl/>
            <w:lang w:bidi="fa-IR"/>
          </w:rPr>
          <w:t>ی</w:t>
        </w:r>
        <w:r w:rsidR="086B42D9" w:rsidRPr="00F936FD">
          <w:rPr>
            <w:rStyle w:val="Hyperlink"/>
            <w:rFonts w:hint="eastAsia"/>
            <w:noProof/>
            <w:rtl/>
            <w:lang w:bidi="fa-IR"/>
          </w:rPr>
          <w:t>د</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احکام</w:t>
        </w:r>
        <w:r w:rsidR="086B42D9" w:rsidRPr="00F936FD">
          <w:rPr>
            <w:rStyle w:val="Hyperlink"/>
            <w:noProof/>
            <w:rtl/>
            <w:lang w:bidi="fa-IR"/>
          </w:rPr>
          <w:t xml:space="preserve"> </w:t>
        </w:r>
        <w:r w:rsidR="086B42D9" w:rsidRPr="00F936FD">
          <w:rPr>
            <w:rStyle w:val="Hyperlink"/>
            <w:rFonts w:hint="eastAsia"/>
            <w:noProof/>
            <w:rtl/>
            <w:lang w:bidi="fa-IR"/>
          </w:rPr>
          <w:t>خوارج</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123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36" w:history="1">
        <w:r w:rsidR="086B42D9" w:rsidRPr="00F936FD">
          <w:rPr>
            <w:rStyle w:val="Hyperlink"/>
            <w:rFonts w:hint="eastAsia"/>
            <w:noProof/>
            <w:rtl/>
            <w:lang w:bidi="fa-IR"/>
          </w:rPr>
          <w:t>آن‌ها</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ارتباط</w:t>
        </w:r>
        <w:r w:rsidR="086B42D9" w:rsidRPr="00F936FD">
          <w:rPr>
            <w:rStyle w:val="Hyperlink"/>
            <w:noProof/>
            <w:rtl/>
            <w:lang w:bidi="fa-IR"/>
          </w:rPr>
          <w:t xml:space="preserve"> </w:t>
        </w:r>
        <w:r w:rsidR="086B42D9" w:rsidRPr="00F936FD">
          <w:rPr>
            <w:rStyle w:val="Hyperlink"/>
            <w:rFonts w:hint="eastAsia"/>
            <w:noProof/>
            <w:rtl/>
            <w:lang w:bidi="fa-IR"/>
          </w:rPr>
          <w:t>با</w:t>
        </w:r>
        <w:r w:rsidR="086B42D9" w:rsidRPr="00F936FD">
          <w:rPr>
            <w:rStyle w:val="Hyperlink"/>
            <w:noProof/>
            <w:rtl/>
            <w:lang w:bidi="fa-IR"/>
          </w:rPr>
          <w:t xml:space="preserve"> </w:t>
        </w:r>
        <w:r w:rsidR="086B42D9" w:rsidRPr="00F936FD">
          <w:rPr>
            <w:rStyle w:val="Hyperlink"/>
            <w:rFonts w:hint="eastAsia"/>
            <w:noProof/>
            <w:rtl/>
            <w:lang w:bidi="fa-IR"/>
          </w:rPr>
          <w:t>کتاب</w:t>
        </w:r>
        <w:r w:rsidR="086B42D9" w:rsidRPr="00F936FD">
          <w:rPr>
            <w:rStyle w:val="Hyperlink"/>
            <w:noProof/>
            <w:rtl/>
            <w:lang w:bidi="fa-IR"/>
          </w:rPr>
          <w:t xml:space="preserve"> </w:t>
        </w:r>
        <w:r w:rsidR="086B42D9" w:rsidRPr="00F936FD">
          <w:rPr>
            <w:rStyle w:val="Hyperlink"/>
            <w:rFonts w:hint="eastAsia"/>
            <w:noProof/>
            <w:rtl/>
            <w:lang w:bidi="fa-IR"/>
          </w:rPr>
          <w:t>خدا</w:t>
        </w:r>
        <w:r w:rsidR="086B42D9" w:rsidRPr="00F936FD">
          <w:rPr>
            <w:rStyle w:val="Hyperlink"/>
            <w:noProof/>
            <w:rtl/>
            <w:lang w:bidi="fa-IR"/>
          </w:rPr>
          <w:t xml:space="preserve"> </w:t>
        </w:r>
        <w:r w:rsidR="086B42D9" w:rsidRPr="00F936FD">
          <w:rPr>
            <w:rStyle w:val="Hyperlink"/>
            <w:rFonts w:hint="eastAsia"/>
            <w:noProof/>
            <w:rtl/>
            <w:lang w:bidi="fa-IR"/>
          </w:rPr>
          <w:t>دو</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دارند</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124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37" w:history="1">
        <w:r w:rsidR="086B42D9" w:rsidRPr="00F936FD">
          <w:rPr>
            <w:rStyle w:val="Hyperlink"/>
            <w:rFonts w:hint="eastAsia"/>
            <w:noProof/>
            <w:rtl/>
            <w:lang w:bidi="fa-IR"/>
          </w:rPr>
          <w:t>عق</w:t>
        </w:r>
        <w:r w:rsidR="086B42D9" w:rsidRPr="00F936FD">
          <w:rPr>
            <w:rStyle w:val="Hyperlink"/>
            <w:rFonts w:hint="cs"/>
            <w:noProof/>
            <w:rtl/>
            <w:lang w:bidi="fa-IR"/>
          </w:rPr>
          <w:t>ی</w:t>
        </w:r>
        <w:r w:rsidR="086B42D9" w:rsidRPr="00F936FD">
          <w:rPr>
            <w:rStyle w:val="Hyperlink"/>
            <w:rFonts w:hint="eastAsia"/>
            <w:noProof/>
            <w:rtl/>
            <w:lang w:bidi="fa-IR"/>
          </w:rPr>
          <w:t>ده</w:t>
        </w:r>
        <w:r w:rsidR="086B42D9" w:rsidRPr="00F936FD">
          <w:rPr>
            <w:rStyle w:val="Hyperlink"/>
            <w:noProof/>
            <w:rtl/>
            <w:lang w:bidi="fa-IR"/>
          </w:rPr>
          <w:t xml:space="preserve"> </w:t>
        </w:r>
        <w:r w:rsidR="086B42D9" w:rsidRPr="00F936FD">
          <w:rPr>
            <w:rStyle w:val="Hyperlink"/>
            <w:rFonts w:hint="eastAsia"/>
            <w:noProof/>
            <w:rtl/>
            <w:lang w:bidi="fa-IR"/>
          </w:rPr>
          <w:t>خوارج</w:t>
        </w:r>
        <w:r w:rsidR="086B42D9" w:rsidRPr="00F936FD">
          <w:rPr>
            <w:rStyle w:val="Hyperlink"/>
            <w:noProof/>
            <w:rtl/>
            <w:lang w:bidi="fa-IR"/>
          </w:rPr>
          <w:t xml:space="preserve"> </w:t>
        </w:r>
        <w:r w:rsidR="086B42D9" w:rsidRPr="00F936FD">
          <w:rPr>
            <w:rStyle w:val="Hyperlink"/>
            <w:rFonts w:hint="eastAsia"/>
            <w:noProof/>
            <w:rtl/>
            <w:lang w:bidi="fa-IR"/>
          </w:rPr>
          <w:t>درباره</w:t>
        </w:r>
        <w:r w:rsidR="086B42D9" w:rsidRPr="00F936FD">
          <w:rPr>
            <w:rStyle w:val="Hyperlink"/>
            <w:noProof/>
            <w:rtl/>
            <w:lang w:bidi="fa-IR"/>
          </w:rPr>
          <w:t xml:space="preserve"> </w:t>
        </w:r>
        <w:r w:rsidR="086B42D9" w:rsidRPr="00F936FD">
          <w:rPr>
            <w:rStyle w:val="Hyperlink"/>
            <w:rFonts w:hint="eastAsia"/>
            <w:noProof/>
            <w:rtl/>
            <w:lang w:bidi="fa-IR"/>
          </w:rPr>
          <w:t>صحابه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اثر</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128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38" w:history="1">
        <w:r w:rsidR="086B42D9" w:rsidRPr="00F936FD">
          <w:rPr>
            <w:rStyle w:val="Hyperlink"/>
            <w:rFonts w:hint="eastAsia"/>
            <w:noProof/>
            <w:rtl/>
            <w:lang w:bidi="fa-IR"/>
          </w:rPr>
          <w:t>آ</w:t>
        </w:r>
        <w:r w:rsidR="086B42D9" w:rsidRPr="00F936FD">
          <w:rPr>
            <w:rStyle w:val="Hyperlink"/>
            <w:rFonts w:hint="cs"/>
            <w:noProof/>
            <w:rtl/>
            <w:lang w:bidi="fa-IR"/>
          </w:rPr>
          <w:t>ی</w:t>
        </w:r>
        <w:r w:rsidR="086B42D9" w:rsidRPr="00F936FD">
          <w:rPr>
            <w:rStyle w:val="Hyperlink"/>
            <w:rFonts w:hint="eastAsia"/>
            <w:noProof/>
            <w:rtl/>
            <w:lang w:bidi="fa-IR"/>
          </w:rPr>
          <w:t>ا</w:t>
        </w:r>
        <w:r w:rsidR="086B42D9" w:rsidRPr="00F936FD">
          <w:rPr>
            <w:rStyle w:val="Hyperlink"/>
            <w:noProof/>
            <w:rtl/>
            <w:lang w:bidi="fa-IR"/>
          </w:rPr>
          <w:t xml:space="preserve"> </w:t>
        </w:r>
        <w:r w:rsidR="086B42D9" w:rsidRPr="00F936FD">
          <w:rPr>
            <w:rStyle w:val="Hyperlink"/>
            <w:rFonts w:hint="eastAsia"/>
            <w:noProof/>
            <w:rtl/>
            <w:lang w:bidi="fa-IR"/>
          </w:rPr>
          <w:t>خوارج</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نقل</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دروغ</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گفتند؟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130</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39"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شناخت</w:t>
        </w:r>
        <w:r w:rsidR="086B42D9" w:rsidRPr="00F936FD">
          <w:rPr>
            <w:rStyle w:val="Hyperlink"/>
            <w:noProof/>
            <w:rtl/>
            <w:lang w:bidi="fa-IR"/>
          </w:rPr>
          <w:t xml:space="preserve"> </w:t>
        </w:r>
        <w:r w:rsidR="086B42D9" w:rsidRPr="00F936FD">
          <w:rPr>
            <w:rStyle w:val="Hyperlink"/>
            <w:rFonts w:hint="eastAsia"/>
            <w:noProof/>
            <w:rtl/>
            <w:lang w:bidi="fa-IR"/>
          </w:rPr>
          <w:t>ش</w:t>
        </w:r>
        <w:r w:rsidR="086B42D9" w:rsidRPr="00F936FD">
          <w:rPr>
            <w:rStyle w:val="Hyperlink"/>
            <w:rFonts w:hint="cs"/>
            <w:noProof/>
            <w:rtl/>
            <w:lang w:bidi="fa-IR"/>
          </w:rPr>
          <w:t>ی</w:t>
        </w:r>
        <w:r w:rsidR="086B42D9" w:rsidRPr="00F936FD">
          <w:rPr>
            <w:rStyle w:val="Hyperlink"/>
            <w:rFonts w:hint="eastAsia"/>
            <w:noProof/>
            <w:rtl/>
            <w:lang w:bidi="fa-IR"/>
          </w:rPr>
          <w:t>عه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آنان</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340182939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134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40" w:history="1">
        <w:r w:rsidR="086B42D9" w:rsidRPr="00F936FD">
          <w:rPr>
            <w:rStyle w:val="Hyperlink"/>
            <w:rFonts w:hint="eastAsia"/>
            <w:noProof/>
            <w:rtl/>
            <w:lang w:bidi="fa-IR"/>
          </w:rPr>
          <w:t>مقدمه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134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41" w:history="1">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اصطلاح</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ش</w:t>
        </w:r>
        <w:r w:rsidR="086B42D9" w:rsidRPr="00F936FD">
          <w:rPr>
            <w:rStyle w:val="Hyperlink"/>
            <w:rFonts w:hint="cs"/>
            <w:noProof/>
            <w:rtl/>
            <w:lang w:bidi="fa-IR"/>
          </w:rPr>
          <w:t>ی</w:t>
        </w:r>
        <w:r w:rsidR="086B42D9" w:rsidRPr="00F936FD">
          <w:rPr>
            <w:rStyle w:val="Hyperlink"/>
            <w:rFonts w:hint="eastAsia"/>
            <w:noProof/>
            <w:rtl/>
            <w:lang w:bidi="fa-IR"/>
          </w:rPr>
          <w:t>عه</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138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42" w:history="1">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ش</w:t>
        </w:r>
        <w:r w:rsidR="086B42D9" w:rsidRPr="00F936FD">
          <w:rPr>
            <w:rStyle w:val="Hyperlink"/>
            <w:rFonts w:hint="cs"/>
            <w:noProof/>
            <w:rtl/>
            <w:lang w:bidi="fa-IR"/>
          </w:rPr>
          <w:t>ی</w:t>
        </w:r>
        <w:r w:rsidR="086B42D9" w:rsidRPr="00F936FD">
          <w:rPr>
            <w:rStyle w:val="Hyperlink"/>
            <w:rFonts w:hint="eastAsia"/>
            <w:noProof/>
            <w:rtl/>
            <w:lang w:bidi="fa-IR"/>
          </w:rPr>
          <w:t>عه</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اصحاب</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امت</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138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43" w:history="1">
        <w:r w:rsidR="086B42D9" w:rsidRPr="00F936FD">
          <w:rPr>
            <w:rStyle w:val="Hyperlink"/>
            <w:rFonts w:hint="eastAsia"/>
            <w:noProof/>
            <w:rtl/>
            <w:lang w:bidi="fa-IR"/>
          </w:rPr>
          <w:t>اولاً</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ش</w:t>
        </w:r>
        <w:r w:rsidR="086B42D9" w:rsidRPr="00F936FD">
          <w:rPr>
            <w:rStyle w:val="Hyperlink"/>
            <w:rFonts w:hint="cs"/>
            <w:noProof/>
            <w:rtl/>
            <w:lang w:bidi="fa-IR"/>
          </w:rPr>
          <w:t>ی</w:t>
        </w:r>
        <w:r w:rsidR="086B42D9" w:rsidRPr="00F936FD">
          <w:rPr>
            <w:rStyle w:val="Hyperlink"/>
            <w:rFonts w:hint="eastAsia"/>
            <w:noProof/>
            <w:rtl/>
            <w:lang w:bidi="fa-IR"/>
          </w:rPr>
          <w:t>عه</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اصحاب</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138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44" w:history="1">
        <w:r w:rsidR="086B42D9" w:rsidRPr="00F936FD">
          <w:rPr>
            <w:rStyle w:val="Hyperlink"/>
            <w:rFonts w:hint="eastAsia"/>
            <w:noProof/>
            <w:rtl/>
            <w:lang w:bidi="fa-IR"/>
          </w:rPr>
          <w:t>ثان</w:t>
        </w:r>
        <w:r w:rsidR="086B42D9" w:rsidRPr="00F936FD">
          <w:rPr>
            <w:rStyle w:val="Hyperlink"/>
            <w:rFonts w:hint="cs"/>
            <w:noProof/>
            <w:rtl/>
            <w:lang w:bidi="fa-IR"/>
          </w:rPr>
          <w:t>ی</w:t>
        </w:r>
        <w:r w:rsidR="086B42D9" w:rsidRPr="00F936FD">
          <w:rPr>
            <w:rStyle w:val="Hyperlink"/>
            <w:rFonts w:hint="eastAsia"/>
            <w:noProof/>
            <w:rtl/>
            <w:lang w:bidi="fa-IR"/>
          </w:rPr>
          <w:t>اً</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ش</w:t>
        </w:r>
        <w:r w:rsidR="086B42D9" w:rsidRPr="00F936FD">
          <w:rPr>
            <w:rStyle w:val="Hyperlink"/>
            <w:rFonts w:hint="cs"/>
            <w:noProof/>
            <w:rtl/>
            <w:lang w:bidi="fa-IR"/>
          </w:rPr>
          <w:t>ی</w:t>
        </w:r>
        <w:r w:rsidR="086B42D9" w:rsidRPr="00F936FD">
          <w:rPr>
            <w:rStyle w:val="Hyperlink"/>
            <w:rFonts w:hint="eastAsia"/>
            <w:noProof/>
            <w:rtl/>
            <w:lang w:bidi="fa-IR"/>
          </w:rPr>
          <w:t>عه</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امت</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142</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45" w:history="1">
        <w:r w:rsidR="086B42D9" w:rsidRPr="00F936FD">
          <w:rPr>
            <w:rStyle w:val="Hyperlink"/>
            <w:rFonts w:hint="eastAsia"/>
            <w:noProof/>
            <w:rtl/>
            <w:lang w:bidi="fa-IR"/>
          </w:rPr>
          <w:t>اثرات</w:t>
        </w:r>
        <w:r w:rsidR="086B42D9" w:rsidRPr="00F936FD">
          <w:rPr>
            <w:rStyle w:val="Hyperlink"/>
            <w:noProof/>
            <w:rtl/>
            <w:lang w:bidi="fa-IR"/>
          </w:rPr>
          <w:t xml:space="preserve"> </w:t>
        </w:r>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دگاه</w:t>
        </w:r>
        <w:r w:rsidR="086B42D9" w:rsidRPr="00F936FD">
          <w:rPr>
            <w:rStyle w:val="Hyperlink"/>
            <w:noProof/>
            <w:rtl/>
            <w:lang w:bidi="fa-IR"/>
          </w:rPr>
          <w:t xml:space="preserve"> </w:t>
        </w:r>
        <w:r w:rsidR="086B42D9" w:rsidRPr="00F936FD">
          <w:rPr>
            <w:rStyle w:val="Hyperlink"/>
            <w:rFonts w:hint="eastAsia"/>
            <w:noProof/>
            <w:rtl/>
            <w:lang w:bidi="fa-IR"/>
          </w:rPr>
          <w:t>ش</w:t>
        </w:r>
        <w:r w:rsidR="086B42D9" w:rsidRPr="00F936FD">
          <w:rPr>
            <w:rStyle w:val="Hyperlink"/>
            <w:rFonts w:hint="cs"/>
            <w:noProof/>
            <w:rtl/>
            <w:lang w:bidi="fa-IR"/>
          </w:rPr>
          <w:t>ی</w:t>
        </w:r>
        <w:r w:rsidR="086B42D9" w:rsidRPr="00F936FD">
          <w:rPr>
            <w:rStyle w:val="Hyperlink"/>
            <w:rFonts w:hint="eastAsia"/>
            <w:noProof/>
            <w:rtl/>
            <w:lang w:bidi="fa-IR"/>
          </w:rPr>
          <w:t>عه</w:t>
        </w:r>
        <w:r w:rsidR="086B42D9" w:rsidRPr="00F936FD">
          <w:rPr>
            <w:rStyle w:val="Hyperlink"/>
            <w:noProof/>
            <w:rtl/>
            <w:lang w:bidi="fa-IR"/>
          </w:rPr>
          <w:t xml:space="preserve"> </w:t>
        </w:r>
        <w:r w:rsidR="086B42D9" w:rsidRPr="00F936FD">
          <w:rPr>
            <w:rStyle w:val="Hyperlink"/>
            <w:rFonts w:hint="eastAsia"/>
            <w:noProof/>
            <w:rtl/>
            <w:lang w:bidi="fa-IR"/>
          </w:rPr>
          <w:t>رافض</w:t>
        </w:r>
        <w:r w:rsidR="086B42D9" w:rsidRPr="00F936FD">
          <w:rPr>
            <w:rStyle w:val="Hyperlink"/>
            <w:rFonts w:hint="cs"/>
            <w:noProof/>
            <w:rtl/>
            <w:lang w:bidi="fa-IR"/>
          </w:rPr>
          <w:t>ی</w:t>
        </w:r>
        <w:r w:rsidR="086B42D9" w:rsidRPr="00F936FD">
          <w:rPr>
            <w:rStyle w:val="Hyperlink"/>
            <w:rFonts w:hint="eastAsia"/>
            <w:noProof/>
            <w:rtl/>
            <w:lang w:bidi="fa-IR"/>
          </w:rPr>
          <w:t>ه</w:t>
        </w:r>
        <w:r w:rsidR="086B42D9" w:rsidRPr="00F936FD">
          <w:rPr>
            <w:rStyle w:val="Hyperlink"/>
            <w:noProof/>
            <w:rtl/>
            <w:lang w:bidi="fa-IR"/>
          </w:rPr>
          <w:t xml:space="preserve"> </w:t>
        </w:r>
        <w:r w:rsidR="086B42D9" w:rsidRPr="00F936FD">
          <w:rPr>
            <w:rStyle w:val="Hyperlink"/>
            <w:rFonts w:hint="eastAsia"/>
            <w:noProof/>
            <w:rtl/>
            <w:lang w:bidi="fa-IR"/>
          </w:rPr>
          <w:t>درباره</w:t>
        </w:r>
        <w:r w:rsidR="086B42D9" w:rsidRPr="00F936FD">
          <w:rPr>
            <w:rStyle w:val="Hyperlink"/>
            <w:noProof/>
            <w:rtl/>
            <w:lang w:bidi="fa-IR"/>
          </w:rPr>
          <w:t xml:space="preserve"> </w:t>
        </w:r>
        <w:r w:rsidR="086B42D9" w:rsidRPr="00F936FD">
          <w:rPr>
            <w:rStyle w:val="Hyperlink"/>
            <w:rFonts w:hint="eastAsia"/>
            <w:noProof/>
            <w:rtl/>
            <w:lang w:bidi="fa-IR"/>
          </w:rPr>
          <w:t>اصحاب</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144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46" w:history="1">
        <w:r w:rsidR="086B42D9" w:rsidRPr="00F936FD">
          <w:rPr>
            <w:rStyle w:val="Hyperlink"/>
            <w:rFonts w:hint="eastAsia"/>
            <w:noProof/>
            <w:rtl/>
            <w:lang w:bidi="fa-IR"/>
          </w:rPr>
          <w:t>اولاً</w:t>
        </w:r>
        <w:r w:rsidR="086B42D9" w:rsidRPr="00F936FD">
          <w:rPr>
            <w:rStyle w:val="Hyperlink"/>
            <w:noProof/>
            <w:rtl/>
            <w:lang w:bidi="fa-IR"/>
          </w:rPr>
          <w:t xml:space="preserve">: </w:t>
        </w:r>
        <w:r w:rsidR="086B42D9" w:rsidRPr="00F936FD">
          <w:rPr>
            <w:rStyle w:val="Hyperlink"/>
            <w:rFonts w:hint="eastAsia"/>
            <w:noProof/>
            <w:rtl/>
            <w:lang w:bidi="fa-IR"/>
          </w:rPr>
          <w:t>تأث</w:t>
        </w:r>
        <w:r w:rsidR="086B42D9" w:rsidRPr="00F936FD">
          <w:rPr>
            <w:rStyle w:val="Hyperlink"/>
            <w:rFonts w:hint="cs"/>
            <w:noProof/>
            <w:rtl/>
            <w:lang w:bidi="fa-IR"/>
          </w:rPr>
          <w:t>ی</w:t>
        </w:r>
        <w:r w:rsidR="086B42D9" w:rsidRPr="00F936FD">
          <w:rPr>
            <w:rStyle w:val="Hyperlink"/>
            <w:rFonts w:hint="eastAsia"/>
            <w:noProof/>
            <w:rtl/>
            <w:lang w:bidi="fa-IR"/>
          </w:rPr>
          <w:t>ر</w:t>
        </w:r>
        <w:r w:rsidR="086B42D9" w:rsidRPr="00F936FD">
          <w:rPr>
            <w:rStyle w:val="Hyperlink"/>
            <w:noProof/>
            <w:rtl/>
            <w:lang w:bidi="fa-IR"/>
          </w:rPr>
          <w:t xml:space="preserve"> </w:t>
        </w:r>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دگاه</w:t>
        </w:r>
        <w:r w:rsidR="086B42D9" w:rsidRPr="00F936FD">
          <w:rPr>
            <w:rStyle w:val="Hyperlink"/>
            <w:noProof/>
            <w:rtl/>
            <w:lang w:bidi="fa-IR"/>
          </w:rPr>
          <w:t xml:space="preserve"> </w:t>
        </w:r>
        <w:r w:rsidR="086B42D9" w:rsidRPr="00F936FD">
          <w:rPr>
            <w:rStyle w:val="Hyperlink"/>
            <w:rFonts w:hint="eastAsia"/>
            <w:noProof/>
            <w:rtl/>
            <w:lang w:bidi="fa-IR"/>
          </w:rPr>
          <w:t>ش</w:t>
        </w:r>
        <w:r w:rsidR="086B42D9" w:rsidRPr="00F936FD">
          <w:rPr>
            <w:rStyle w:val="Hyperlink"/>
            <w:rFonts w:hint="cs"/>
            <w:noProof/>
            <w:rtl/>
            <w:lang w:bidi="fa-IR"/>
          </w:rPr>
          <w:t>ی</w:t>
        </w:r>
        <w:r w:rsidR="086B42D9" w:rsidRPr="00F936FD">
          <w:rPr>
            <w:rStyle w:val="Hyperlink"/>
            <w:rFonts w:hint="eastAsia"/>
            <w:noProof/>
            <w:rtl/>
            <w:lang w:bidi="fa-IR"/>
          </w:rPr>
          <w:t>عه</w:t>
        </w:r>
        <w:r w:rsidR="086B42D9" w:rsidRPr="00F936FD">
          <w:rPr>
            <w:rStyle w:val="Hyperlink"/>
            <w:noProof/>
            <w:rtl/>
            <w:lang w:bidi="fa-IR"/>
          </w:rPr>
          <w:t xml:space="preserve"> </w:t>
        </w:r>
        <w:r w:rsidR="086B42D9" w:rsidRPr="00F936FD">
          <w:rPr>
            <w:rStyle w:val="Hyperlink"/>
            <w:rFonts w:hint="eastAsia"/>
            <w:noProof/>
            <w:rtl/>
            <w:lang w:bidi="fa-IR"/>
          </w:rPr>
          <w:t>درباره</w:t>
        </w:r>
        <w:r w:rsidR="086B42D9" w:rsidRPr="00F936FD">
          <w:rPr>
            <w:rStyle w:val="Hyperlink"/>
            <w:noProof/>
            <w:rtl/>
            <w:lang w:bidi="fa-IR"/>
          </w:rPr>
          <w:t xml:space="preserve"> </w:t>
        </w:r>
        <w:r w:rsidR="086B42D9" w:rsidRPr="00F936FD">
          <w:rPr>
            <w:rStyle w:val="Hyperlink"/>
            <w:rFonts w:hint="eastAsia"/>
            <w:noProof/>
            <w:rtl/>
            <w:lang w:bidi="fa-IR"/>
          </w:rPr>
          <w:t>اصحاب</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144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47" w:history="1">
        <w:r w:rsidR="086B42D9" w:rsidRPr="00F936FD">
          <w:rPr>
            <w:rStyle w:val="Hyperlink"/>
            <w:rFonts w:hint="eastAsia"/>
            <w:noProof/>
            <w:rtl/>
            <w:lang w:bidi="fa-IR"/>
          </w:rPr>
          <w:t>ثان</w:t>
        </w:r>
        <w:r w:rsidR="086B42D9" w:rsidRPr="00F936FD">
          <w:rPr>
            <w:rStyle w:val="Hyperlink"/>
            <w:rFonts w:hint="cs"/>
            <w:noProof/>
            <w:rtl/>
            <w:lang w:bidi="fa-IR"/>
          </w:rPr>
          <w:t>ی</w:t>
        </w:r>
        <w:r w:rsidR="086B42D9" w:rsidRPr="00F936FD">
          <w:rPr>
            <w:rStyle w:val="Hyperlink"/>
            <w:rFonts w:hint="eastAsia"/>
            <w:noProof/>
            <w:rtl/>
            <w:lang w:bidi="fa-IR"/>
          </w:rPr>
          <w:t>اً</w:t>
        </w:r>
        <w:r w:rsidR="086B42D9" w:rsidRPr="00F936FD">
          <w:rPr>
            <w:rStyle w:val="Hyperlink"/>
            <w:noProof/>
            <w:rtl/>
            <w:lang w:bidi="fa-IR"/>
          </w:rPr>
          <w:t xml:space="preserve">: </w:t>
        </w:r>
        <w:r w:rsidR="086B42D9" w:rsidRPr="00F936FD">
          <w:rPr>
            <w:rStyle w:val="Hyperlink"/>
            <w:rFonts w:hint="eastAsia"/>
            <w:noProof/>
            <w:rtl/>
            <w:lang w:bidi="fa-IR"/>
          </w:rPr>
          <w:t>تأث</w:t>
        </w:r>
        <w:r w:rsidR="086B42D9" w:rsidRPr="00F936FD">
          <w:rPr>
            <w:rStyle w:val="Hyperlink"/>
            <w:rFonts w:hint="cs"/>
            <w:noProof/>
            <w:rtl/>
            <w:lang w:bidi="fa-IR"/>
          </w:rPr>
          <w:t>ی</w:t>
        </w:r>
        <w:r w:rsidR="086B42D9" w:rsidRPr="00F936FD">
          <w:rPr>
            <w:rStyle w:val="Hyperlink"/>
            <w:rFonts w:hint="eastAsia"/>
            <w:noProof/>
            <w:rtl/>
            <w:lang w:bidi="fa-IR"/>
          </w:rPr>
          <w:t>رد</w:t>
        </w:r>
        <w:r w:rsidR="086B42D9" w:rsidRPr="00F936FD">
          <w:rPr>
            <w:rStyle w:val="Hyperlink"/>
            <w:rFonts w:hint="cs"/>
            <w:noProof/>
            <w:rtl/>
            <w:lang w:bidi="fa-IR"/>
          </w:rPr>
          <w:t>ی</w:t>
        </w:r>
        <w:r w:rsidR="086B42D9" w:rsidRPr="00F936FD">
          <w:rPr>
            <w:rStyle w:val="Hyperlink"/>
            <w:rFonts w:hint="eastAsia"/>
            <w:noProof/>
            <w:rtl/>
            <w:lang w:bidi="fa-IR"/>
          </w:rPr>
          <w:t>دگاه</w:t>
        </w:r>
        <w:r w:rsidR="086B42D9" w:rsidRPr="00F936FD">
          <w:rPr>
            <w:rStyle w:val="Hyperlink"/>
            <w:noProof/>
            <w:rtl/>
            <w:lang w:bidi="fa-IR"/>
          </w:rPr>
          <w:t xml:space="preserve"> </w:t>
        </w:r>
        <w:r w:rsidR="086B42D9" w:rsidRPr="00F936FD">
          <w:rPr>
            <w:rStyle w:val="Hyperlink"/>
            <w:rFonts w:hint="eastAsia"/>
            <w:noProof/>
            <w:rtl/>
            <w:lang w:bidi="fa-IR"/>
          </w:rPr>
          <w:t>ش</w:t>
        </w:r>
        <w:r w:rsidR="086B42D9" w:rsidRPr="00F936FD">
          <w:rPr>
            <w:rStyle w:val="Hyperlink"/>
            <w:rFonts w:hint="cs"/>
            <w:noProof/>
            <w:rtl/>
            <w:lang w:bidi="fa-IR"/>
          </w:rPr>
          <w:t>ی</w:t>
        </w:r>
        <w:r w:rsidR="086B42D9" w:rsidRPr="00F936FD">
          <w:rPr>
            <w:rStyle w:val="Hyperlink"/>
            <w:rFonts w:hint="eastAsia"/>
            <w:noProof/>
            <w:rtl/>
            <w:lang w:bidi="fa-IR"/>
          </w:rPr>
          <w:t>عه</w:t>
        </w:r>
        <w:r w:rsidR="086B42D9" w:rsidRPr="00F936FD">
          <w:rPr>
            <w:rStyle w:val="Hyperlink"/>
            <w:noProof/>
            <w:rtl/>
            <w:lang w:bidi="fa-IR"/>
          </w:rPr>
          <w:t xml:space="preserve"> </w:t>
        </w:r>
        <w:r w:rsidR="086B42D9" w:rsidRPr="00F936FD">
          <w:rPr>
            <w:rStyle w:val="Hyperlink"/>
            <w:rFonts w:hint="eastAsia"/>
            <w:noProof/>
            <w:rtl/>
            <w:lang w:bidi="fa-IR"/>
          </w:rPr>
          <w:t>درباره</w:t>
        </w:r>
        <w:r w:rsidR="086B42D9" w:rsidRPr="00F936FD">
          <w:rPr>
            <w:rStyle w:val="Hyperlink"/>
            <w:noProof/>
            <w:rtl/>
            <w:lang w:bidi="fa-IR"/>
          </w:rPr>
          <w:t xml:space="preserve"> </w:t>
        </w:r>
        <w:r w:rsidR="086B42D9" w:rsidRPr="00F936FD">
          <w:rPr>
            <w:rStyle w:val="Hyperlink"/>
            <w:rFonts w:hint="eastAsia"/>
            <w:noProof/>
            <w:rtl/>
            <w:lang w:bidi="fa-IR"/>
          </w:rPr>
          <w:t>صحابه</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146</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48" w:history="1">
        <w:r w:rsidR="086B42D9" w:rsidRPr="00F936FD">
          <w:rPr>
            <w:rStyle w:val="Hyperlink"/>
            <w:rFonts w:hint="eastAsia"/>
            <w:noProof/>
            <w:rtl/>
            <w:lang w:bidi="fa-IR"/>
          </w:rPr>
          <w:t>روش</w:t>
        </w:r>
        <w:r w:rsidR="086B42D9" w:rsidRPr="00F936FD">
          <w:rPr>
            <w:rStyle w:val="Hyperlink"/>
            <w:rFonts w:ascii="MS Mincho" w:eastAsia="MS Mincho" w:hAnsi="MS Mincho" w:cs="MS Mincho" w:hint="eastAsia"/>
            <w:noProof/>
            <w:lang w:bidi="fa-IR"/>
          </w:rPr>
          <w:t>‌</w:t>
        </w:r>
        <w:r w:rsidR="086B42D9" w:rsidRPr="00F936FD">
          <w:rPr>
            <w:rStyle w:val="Hyperlink"/>
            <w:rFonts w:hint="eastAsia"/>
            <w:noProof/>
            <w:rtl/>
            <w:lang w:bidi="fa-IR"/>
          </w:rPr>
          <w:t>ها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ش</w:t>
        </w:r>
        <w:r w:rsidR="086B42D9" w:rsidRPr="00F936FD">
          <w:rPr>
            <w:rStyle w:val="Hyperlink"/>
            <w:rFonts w:hint="cs"/>
            <w:noProof/>
            <w:rtl/>
            <w:lang w:bidi="fa-IR"/>
          </w:rPr>
          <w:t>ی</w:t>
        </w:r>
        <w:r w:rsidR="086B42D9" w:rsidRPr="00F936FD">
          <w:rPr>
            <w:rStyle w:val="Hyperlink"/>
            <w:rFonts w:hint="eastAsia"/>
            <w:noProof/>
            <w:rtl/>
            <w:lang w:bidi="fa-IR"/>
          </w:rPr>
          <w:t>عه</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تمسخر</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باز</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با</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151</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49"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چهارم</w:t>
        </w:r>
        <w:r w:rsidR="086B42D9" w:rsidRPr="00F936FD">
          <w:rPr>
            <w:rStyle w:val="Hyperlink"/>
            <w:noProof/>
            <w:rtl/>
            <w:lang w:bidi="fa-IR"/>
          </w:rPr>
          <w:t xml:space="preserve">: </w:t>
        </w:r>
        <w:r w:rsidR="086B42D9" w:rsidRPr="00F936FD">
          <w:rPr>
            <w:rStyle w:val="Hyperlink"/>
            <w:rFonts w:hint="eastAsia"/>
            <w:noProof/>
            <w:rtl/>
            <w:lang w:bidi="fa-IR"/>
          </w:rPr>
          <w:t>شناخت</w:t>
        </w:r>
        <w:r w:rsidR="086B42D9" w:rsidRPr="00F936FD">
          <w:rPr>
            <w:rStyle w:val="Hyperlink"/>
            <w:noProof/>
            <w:rtl/>
            <w:lang w:bidi="fa-IR"/>
          </w:rPr>
          <w:t xml:space="preserve"> </w:t>
        </w:r>
        <w:r w:rsidR="086B42D9" w:rsidRPr="00F936FD">
          <w:rPr>
            <w:rStyle w:val="Hyperlink"/>
            <w:rFonts w:hint="eastAsia"/>
            <w:noProof/>
            <w:rtl/>
            <w:lang w:bidi="fa-IR"/>
          </w:rPr>
          <w:t>معتزله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دگاهشان</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rFonts w:hint="cs"/>
            <w:noProof/>
          </w:rPr>
          <w:sym w:font="AGA Arabesque" w:char="F072"/>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340182949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158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50" w:history="1">
        <w:r w:rsidR="086B42D9" w:rsidRPr="00F936FD">
          <w:rPr>
            <w:rStyle w:val="Hyperlink"/>
            <w:rFonts w:hint="eastAsia"/>
            <w:noProof/>
            <w:rtl/>
            <w:lang w:bidi="fa-IR"/>
          </w:rPr>
          <w:t>مقدمه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158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51" w:history="1">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معتزله</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قبال</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171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52" w:history="1">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معتزله</w:t>
        </w:r>
        <w:r w:rsidR="086B42D9" w:rsidRPr="00F936FD">
          <w:rPr>
            <w:rStyle w:val="Hyperlink"/>
            <w:noProof/>
            <w:rtl/>
            <w:lang w:bidi="fa-IR"/>
          </w:rPr>
          <w:t xml:space="preserve"> </w:t>
        </w:r>
        <w:r w:rsidR="086B42D9" w:rsidRPr="00F936FD">
          <w:rPr>
            <w:rStyle w:val="Hyperlink"/>
            <w:rFonts w:hint="eastAsia"/>
            <w:noProof/>
            <w:rtl/>
            <w:lang w:bidi="fa-IR"/>
          </w:rPr>
          <w:t>درباره</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متواتر</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172</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53" w:history="1">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معتزله</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خبر</w:t>
        </w:r>
        <w:r w:rsidR="086B42D9" w:rsidRPr="00F936FD">
          <w:rPr>
            <w:rStyle w:val="Hyperlink"/>
            <w:noProof/>
            <w:rtl/>
            <w:lang w:bidi="fa-IR"/>
          </w:rPr>
          <w:t xml:space="preserve"> </w:t>
        </w:r>
        <w:r w:rsidR="086B42D9" w:rsidRPr="00F936FD">
          <w:rPr>
            <w:rStyle w:val="Hyperlink"/>
            <w:rFonts w:hint="eastAsia"/>
            <w:noProof/>
            <w:rtl/>
            <w:lang w:bidi="fa-IR"/>
          </w:rPr>
          <w:t>آحاد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177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54" w:history="1">
        <w:r w:rsidR="086B42D9" w:rsidRPr="00F936FD">
          <w:rPr>
            <w:rStyle w:val="Hyperlink"/>
            <w:rFonts w:hint="eastAsia"/>
            <w:noProof/>
            <w:rtl/>
            <w:lang w:bidi="fa-IR"/>
          </w:rPr>
          <w:t>اختلاف</w:t>
        </w:r>
        <w:r w:rsidR="086B42D9" w:rsidRPr="00F936FD">
          <w:rPr>
            <w:rStyle w:val="Hyperlink"/>
            <w:noProof/>
            <w:rtl/>
            <w:lang w:bidi="fa-IR"/>
          </w:rPr>
          <w:t xml:space="preserve"> </w:t>
        </w:r>
        <w:r w:rsidR="086B42D9" w:rsidRPr="00F936FD">
          <w:rPr>
            <w:rStyle w:val="Hyperlink"/>
            <w:rFonts w:hint="eastAsia"/>
            <w:noProof/>
            <w:rtl/>
            <w:lang w:bidi="fa-IR"/>
          </w:rPr>
          <w:t>معتزله</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تعداد</w:t>
        </w:r>
        <w:r w:rsidR="086B42D9" w:rsidRPr="00F936FD">
          <w:rPr>
            <w:rStyle w:val="Hyperlink"/>
            <w:noProof/>
            <w:rtl/>
            <w:lang w:bidi="fa-IR"/>
          </w:rPr>
          <w:t xml:space="preserve"> </w:t>
        </w:r>
        <w:r w:rsidR="086B42D9" w:rsidRPr="00F936FD">
          <w:rPr>
            <w:rStyle w:val="Hyperlink"/>
            <w:rFonts w:hint="eastAsia"/>
            <w:noProof/>
            <w:rtl/>
            <w:lang w:bidi="fa-IR"/>
          </w:rPr>
          <w:t>مناسب</w:t>
        </w:r>
        <w:r w:rsidR="086B42D9" w:rsidRPr="00F936FD">
          <w:rPr>
            <w:rStyle w:val="Hyperlink"/>
            <w:noProof/>
            <w:rtl/>
            <w:lang w:bidi="fa-IR"/>
          </w:rPr>
          <w:t xml:space="preserve"> </w:t>
        </w:r>
        <w:r w:rsidR="086B42D9" w:rsidRPr="00F936FD">
          <w:rPr>
            <w:rStyle w:val="Hyperlink"/>
            <w:rFonts w:hint="eastAsia"/>
            <w:noProof/>
            <w:rtl/>
            <w:lang w:bidi="fa-IR"/>
          </w:rPr>
          <w:t>برا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قبول</w:t>
        </w:r>
        <w:r w:rsidR="086B42D9" w:rsidRPr="00F936FD">
          <w:rPr>
            <w:rStyle w:val="Hyperlink"/>
            <w:noProof/>
            <w:rtl/>
            <w:lang w:bidi="fa-IR"/>
          </w:rPr>
          <w:t xml:space="preserve"> </w:t>
        </w:r>
        <w:r w:rsidR="086B42D9" w:rsidRPr="00F936FD">
          <w:rPr>
            <w:rStyle w:val="Hyperlink"/>
            <w:rFonts w:hint="eastAsia"/>
            <w:noProof/>
            <w:rtl/>
            <w:lang w:bidi="fa-IR"/>
          </w:rPr>
          <w:t>خبر</w:t>
        </w:r>
        <w:r w:rsidR="086B42D9" w:rsidRPr="00F936FD">
          <w:rPr>
            <w:rStyle w:val="Hyperlink"/>
            <w:noProof/>
            <w:rtl/>
            <w:lang w:bidi="fa-IR"/>
          </w:rPr>
          <w:t xml:space="preserve"> </w:t>
        </w:r>
        <w:r w:rsidR="086B42D9" w:rsidRPr="00F936FD">
          <w:rPr>
            <w:rStyle w:val="Hyperlink"/>
            <w:rFonts w:hint="eastAsia"/>
            <w:noProof/>
            <w:rtl/>
            <w:lang w:bidi="fa-IR"/>
          </w:rPr>
          <w:t>آحاد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178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55" w:history="1">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دگاه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معتزله</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اصحاب</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اثرآن</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181</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56"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پنجم</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فرقه</w:t>
        </w:r>
        <w:r w:rsidR="086B42D9" w:rsidRPr="00F936FD">
          <w:rPr>
            <w:rStyle w:val="Hyperlink"/>
            <w:noProof/>
            <w:rtl/>
            <w:lang w:bidi="fa-IR"/>
          </w:rPr>
          <w:t xml:space="preserve"> </w:t>
        </w:r>
        <w:r w:rsidR="086B42D9" w:rsidRPr="00F936FD">
          <w:rPr>
            <w:rStyle w:val="Hyperlink"/>
            <w:rFonts w:hint="eastAsia"/>
            <w:noProof/>
            <w:rtl/>
            <w:lang w:bidi="fa-IR"/>
          </w:rPr>
          <w:t>گرا</w:t>
        </w:r>
        <w:r w:rsidR="086B42D9" w:rsidRPr="00F936FD">
          <w:rPr>
            <w:rStyle w:val="Hyperlink"/>
            <w:rFonts w:hint="cs"/>
            <w:noProof/>
            <w:rtl/>
            <w:lang w:bidi="fa-IR"/>
          </w:rPr>
          <w:t>یی</w:t>
        </w:r>
        <w:r w:rsidR="086B42D9" w:rsidRPr="00F936FD">
          <w:rPr>
            <w:rStyle w:val="Hyperlink"/>
            <w:noProof/>
            <w:rtl/>
            <w:lang w:bidi="fa-IR"/>
          </w:rPr>
          <w:t xml:space="preserve"> </w:t>
        </w:r>
        <w:r w:rsidR="086B42D9" w:rsidRPr="00F936FD">
          <w:rPr>
            <w:rStyle w:val="Hyperlink"/>
            <w:rFonts w:hint="eastAsia"/>
            <w:noProof/>
            <w:rtl/>
            <w:lang w:bidi="fa-IR"/>
          </w:rPr>
          <w:t>تا</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فراگ</w:t>
        </w:r>
        <w:r w:rsidR="086B42D9" w:rsidRPr="00F936FD">
          <w:rPr>
            <w:rStyle w:val="Hyperlink"/>
            <w:rFonts w:hint="cs"/>
            <w:noProof/>
            <w:rtl/>
            <w:lang w:bidi="fa-IR"/>
          </w:rPr>
          <w:t>ی</w:t>
        </w:r>
        <w:r w:rsidR="086B42D9" w:rsidRPr="00F936FD">
          <w:rPr>
            <w:rStyle w:val="Hyperlink"/>
            <w:rFonts w:hint="eastAsia"/>
            <w:noProof/>
            <w:rtl/>
            <w:lang w:bidi="fa-IR"/>
          </w:rPr>
          <w:t>ر</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190</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57" w:history="1">
        <w:r w:rsidR="086B42D9" w:rsidRPr="00F936FD">
          <w:rPr>
            <w:rStyle w:val="Hyperlink"/>
            <w:rFonts w:hint="eastAsia"/>
            <w:noProof/>
            <w:rtl/>
            <w:lang w:bidi="fa-IR"/>
          </w:rPr>
          <w:t>فصل</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شرق</w:t>
        </w:r>
        <w:r w:rsidR="086B42D9" w:rsidRPr="00F936FD">
          <w:rPr>
            <w:rStyle w:val="Hyperlink"/>
            <w:noProof/>
            <w:rtl/>
            <w:lang w:bidi="fa-IR"/>
          </w:rPr>
          <w:t xml:space="preserve"> </w:t>
        </w:r>
        <w:r w:rsidR="086B42D9" w:rsidRPr="00F936FD">
          <w:rPr>
            <w:rStyle w:val="Hyperlink"/>
            <w:rFonts w:hint="eastAsia"/>
            <w:noProof/>
            <w:rtl/>
            <w:lang w:bidi="fa-IR"/>
          </w:rPr>
          <w:t>شناسانِ</w:t>
        </w:r>
        <w:r w:rsidR="086B42D9" w:rsidRPr="00F936FD">
          <w:rPr>
            <w:rStyle w:val="Hyperlink"/>
            <w:noProof/>
            <w:rtl/>
            <w:lang w:bidi="fa-IR"/>
          </w:rPr>
          <w:t xml:space="preserve"> </w:t>
        </w:r>
        <w:r w:rsidR="086B42D9" w:rsidRPr="00F936FD">
          <w:rPr>
            <w:rStyle w:val="Hyperlink"/>
            <w:rFonts w:hint="eastAsia"/>
            <w:noProof/>
            <w:rtl/>
            <w:lang w:bidi="fa-IR"/>
          </w:rPr>
          <w:t>دشمن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195</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58"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شرق</w:t>
        </w:r>
        <w:r w:rsidR="086B42D9" w:rsidRPr="00F936FD">
          <w:rPr>
            <w:rStyle w:val="Hyperlink"/>
            <w:noProof/>
            <w:rtl/>
            <w:lang w:bidi="fa-IR"/>
          </w:rPr>
          <w:t xml:space="preserve"> </w:t>
        </w:r>
        <w:r w:rsidR="086B42D9" w:rsidRPr="00F936FD">
          <w:rPr>
            <w:rStyle w:val="Hyperlink"/>
            <w:rFonts w:hint="eastAsia"/>
            <w:noProof/>
            <w:rtl/>
            <w:lang w:bidi="fa-IR"/>
          </w:rPr>
          <w:t>شناس</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لغت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اصطلاح</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195</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59"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روش</w:t>
        </w:r>
        <w:r w:rsidR="086B42D9" w:rsidRPr="00F936FD">
          <w:rPr>
            <w:rStyle w:val="Hyperlink"/>
            <w:noProof/>
            <w:rtl/>
            <w:lang w:bidi="fa-IR"/>
          </w:rPr>
          <w:t xml:space="preserve"> </w:t>
        </w:r>
        <w:r w:rsidR="086B42D9" w:rsidRPr="00F936FD">
          <w:rPr>
            <w:rStyle w:val="Hyperlink"/>
            <w:rFonts w:hint="eastAsia"/>
            <w:noProof/>
            <w:rtl/>
            <w:lang w:bidi="fa-IR"/>
          </w:rPr>
          <w:t>شرق‌شناسان</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بررس</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340182959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198</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60"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خاورشناسان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آنان</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قبال</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noProof/>
            <w:rtl/>
            <w:lang w:bidi="fa-IR"/>
          </w:rPr>
          <w:t xml:space="preserve"> (</w:t>
        </w:r>
        <w:r w:rsidR="086B42D9" w:rsidRPr="00F936FD">
          <w:rPr>
            <w:rStyle w:val="Hyperlink"/>
            <w:rFonts w:hint="cs"/>
            <w:noProof/>
          </w:rPr>
          <w:sym w:font="AGA Arabesque" w:char="F072"/>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208</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61"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چهارم</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ما</w:t>
        </w:r>
        <w:r w:rsidR="086B42D9" w:rsidRPr="00F936FD">
          <w:rPr>
            <w:rStyle w:val="Hyperlink"/>
            <w:noProof/>
            <w:rtl/>
            <w:lang w:bidi="fa-IR"/>
          </w:rPr>
          <w:t xml:space="preserve"> </w:t>
        </w:r>
        <w:r w:rsidR="086B42D9" w:rsidRPr="00F936FD">
          <w:rPr>
            <w:rStyle w:val="Hyperlink"/>
            <w:rFonts w:hint="eastAsia"/>
            <w:noProof/>
            <w:rtl/>
            <w:lang w:bidi="fa-IR"/>
          </w:rPr>
          <w:t>درقبال</w:t>
        </w:r>
        <w:r w:rsidR="086B42D9" w:rsidRPr="00F936FD">
          <w:rPr>
            <w:rStyle w:val="Hyperlink"/>
            <w:noProof/>
            <w:rtl/>
            <w:lang w:bidi="fa-IR"/>
          </w:rPr>
          <w:t xml:space="preserve"> </w:t>
        </w:r>
        <w:r w:rsidR="086B42D9" w:rsidRPr="00F936FD">
          <w:rPr>
            <w:rStyle w:val="Hyperlink"/>
            <w:rFonts w:hint="eastAsia"/>
            <w:noProof/>
            <w:rtl/>
            <w:lang w:bidi="fa-IR"/>
          </w:rPr>
          <w:t>جنبش</w:t>
        </w:r>
        <w:r w:rsidR="086B42D9" w:rsidRPr="00F936FD">
          <w:rPr>
            <w:rStyle w:val="Hyperlink"/>
            <w:noProof/>
            <w:rtl/>
            <w:lang w:bidi="fa-IR"/>
          </w:rPr>
          <w:t xml:space="preserve"> </w:t>
        </w:r>
        <w:r w:rsidR="086B42D9" w:rsidRPr="00F936FD">
          <w:rPr>
            <w:rStyle w:val="Hyperlink"/>
            <w:rFonts w:hint="eastAsia"/>
            <w:noProof/>
            <w:rtl/>
            <w:lang w:bidi="fa-IR"/>
          </w:rPr>
          <w:t>خاورشناس</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خاورشناسان</w:t>
        </w:r>
        <w:r w:rsidR="086B42D9" w:rsidRPr="00F936FD">
          <w:rPr>
            <w:rStyle w:val="Hyperlink"/>
            <w:noProof/>
            <w:rtl/>
            <w:lang w:bidi="fa-IR"/>
          </w:rPr>
          <w:t xml:space="preserve"> (</w:t>
        </w:r>
        <w:r w:rsidR="086B42D9" w:rsidRPr="00F936FD">
          <w:rPr>
            <w:rStyle w:val="Hyperlink"/>
            <w:rFonts w:hint="eastAsia"/>
            <w:noProof/>
            <w:rtl/>
            <w:lang w:bidi="fa-IR"/>
          </w:rPr>
          <w:t>استشراق</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مستشرق</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210</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62" w:history="1">
        <w:r w:rsidR="086B42D9" w:rsidRPr="00F936FD">
          <w:rPr>
            <w:rStyle w:val="Hyperlink"/>
            <w:rFonts w:hint="eastAsia"/>
            <w:noProof/>
            <w:rtl/>
            <w:lang w:bidi="fa-IR"/>
          </w:rPr>
          <w:t>فصل</w:t>
        </w:r>
        <w:r w:rsidR="086B42D9" w:rsidRPr="00F936FD">
          <w:rPr>
            <w:rStyle w:val="Hyperlink"/>
            <w:noProof/>
            <w:rtl/>
            <w:lang w:bidi="fa-IR"/>
          </w:rPr>
          <w:t xml:space="preserve"> </w:t>
        </w:r>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هواپرستان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بدعت‌گزاران</w:t>
        </w:r>
        <w:r w:rsidR="086B42D9" w:rsidRPr="00F936FD">
          <w:rPr>
            <w:rStyle w:val="Hyperlink"/>
            <w:noProof/>
            <w:rtl/>
            <w:lang w:bidi="fa-IR"/>
          </w:rPr>
          <w:t xml:space="preserve"> </w:t>
        </w:r>
        <w:r w:rsidR="086B42D9" w:rsidRPr="00F936FD">
          <w:rPr>
            <w:rStyle w:val="Hyperlink"/>
            <w:rFonts w:hint="eastAsia"/>
            <w:noProof/>
            <w:rtl/>
            <w:lang w:bidi="fa-IR"/>
          </w:rPr>
          <w:t>معاصر</w:t>
        </w:r>
        <w:r w:rsidR="086B42D9" w:rsidRPr="00F936FD">
          <w:rPr>
            <w:rStyle w:val="Hyperlink"/>
            <w:noProof/>
            <w:rtl/>
            <w:lang w:bidi="fa-IR"/>
          </w:rPr>
          <w:t xml:space="preserve"> (</w:t>
        </w:r>
        <w:r w:rsidR="086B42D9" w:rsidRPr="00F936FD">
          <w:rPr>
            <w:rStyle w:val="Hyperlink"/>
            <w:rFonts w:hint="eastAsia"/>
            <w:noProof/>
            <w:rtl/>
            <w:lang w:bidi="fa-IR"/>
          </w:rPr>
          <w:t>لائ</w:t>
        </w:r>
        <w:r w:rsidR="086B42D9" w:rsidRPr="00F936FD">
          <w:rPr>
            <w:rStyle w:val="Hyperlink"/>
            <w:rFonts w:hint="cs"/>
            <w:noProof/>
            <w:rtl/>
            <w:lang w:bidi="fa-IR"/>
          </w:rPr>
          <w:t>ی</w:t>
        </w:r>
        <w:r w:rsidR="086B42D9" w:rsidRPr="00F936FD">
          <w:rPr>
            <w:rStyle w:val="Hyperlink"/>
            <w:rFonts w:hint="eastAsia"/>
            <w:noProof/>
            <w:rtl/>
            <w:lang w:bidi="fa-IR"/>
          </w:rPr>
          <w:t>سم،</w:t>
        </w:r>
        <w:r w:rsidR="086B42D9" w:rsidRPr="00F936FD">
          <w:rPr>
            <w:rStyle w:val="Hyperlink"/>
            <w:noProof/>
            <w:rtl/>
            <w:lang w:bidi="fa-IR"/>
          </w:rPr>
          <w:t xml:space="preserve"> </w:t>
        </w:r>
        <w:r w:rsidR="086B42D9" w:rsidRPr="00F936FD">
          <w:rPr>
            <w:rStyle w:val="Hyperlink"/>
            <w:rFonts w:hint="eastAsia"/>
            <w:noProof/>
            <w:rtl/>
            <w:lang w:bidi="fa-IR"/>
          </w:rPr>
          <w:t>بهائ</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قاد</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rFonts w:hint="cs"/>
            <w:noProof/>
            <w:rtl/>
            <w:lang w:bidi="fa-IR"/>
          </w:rPr>
          <w:t>ی</w:t>
        </w:r>
        <w:r w:rsidR="086B42D9" w:rsidRPr="00F936FD">
          <w:rPr>
            <w:rStyle w:val="Hyperlink"/>
            <w:rFonts w:hint="eastAsia"/>
            <w:noProof/>
            <w:rtl/>
            <w:lang w:bidi="fa-IR"/>
          </w:rPr>
          <w:t>ها</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225</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63"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هواپرستان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بدعت‌گزاران</w:t>
        </w:r>
        <w:r w:rsidR="086B42D9" w:rsidRPr="00F936FD">
          <w:rPr>
            <w:rStyle w:val="Hyperlink"/>
            <w:noProof/>
            <w:rtl/>
            <w:lang w:bidi="fa-IR"/>
          </w:rPr>
          <w:t xml:space="preserve"> </w:t>
        </w:r>
        <w:r w:rsidR="086B42D9" w:rsidRPr="00F936FD">
          <w:rPr>
            <w:rStyle w:val="Hyperlink"/>
            <w:rFonts w:hint="eastAsia"/>
            <w:noProof/>
            <w:rtl/>
            <w:lang w:bidi="fa-IR"/>
          </w:rPr>
          <w:t>معاصر</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ب</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خطرشان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225</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64" w:history="1">
        <w:r w:rsidR="086B42D9" w:rsidRPr="00F936FD">
          <w:rPr>
            <w:rStyle w:val="Hyperlink"/>
            <w:rFonts w:hint="eastAsia"/>
            <w:noProof/>
            <w:rtl/>
            <w:lang w:bidi="fa-IR"/>
          </w:rPr>
          <w:t>معرف</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کتاب</w:t>
        </w:r>
        <w:r w:rsidR="086B42D9" w:rsidRPr="00F936FD">
          <w:rPr>
            <w:rStyle w:val="Hyperlink"/>
            <w:noProof/>
            <w:rtl/>
            <w:lang w:bidi="fa-IR"/>
          </w:rPr>
          <w:t xml:space="preserve"> (</w:t>
        </w:r>
        <w:r w:rsidR="086B42D9" w:rsidRPr="00F936FD">
          <w:rPr>
            <w:rStyle w:val="Hyperlink"/>
            <w:rFonts w:hint="eastAsia"/>
            <w:noProof/>
            <w:rtl/>
            <w:lang w:bidi="fa-IR"/>
          </w:rPr>
          <w:t>توث</w:t>
        </w:r>
        <w:r w:rsidR="086B42D9" w:rsidRPr="00F936FD">
          <w:rPr>
            <w:rStyle w:val="Hyperlink"/>
            <w:rFonts w:hint="cs"/>
            <w:noProof/>
            <w:rtl/>
            <w:lang w:bidi="fa-IR"/>
          </w:rPr>
          <w:t>ی</w:t>
        </w:r>
        <w:r w:rsidR="086B42D9" w:rsidRPr="00F936FD">
          <w:rPr>
            <w:rStyle w:val="Hyperlink"/>
            <w:rFonts w:hint="eastAsia"/>
            <w:noProof/>
            <w:rtl/>
            <w:lang w:bidi="fa-IR"/>
          </w:rPr>
          <w:t>ق</w:t>
        </w:r>
        <w:r w:rsidR="086B42D9" w:rsidRPr="00F936FD">
          <w:rPr>
            <w:rStyle w:val="Hyperlink"/>
            <w:noProof/>
            <w:rtl/>
            <w:lang w:bidi="fa-IR"/>
          </w:rPr>
          <w:t xml:space="preserve"> </w:t>
        </w:r>
        <w:r w:rsidR="086B42D9" w:rsidRPr="00F936FD">
          <w:rPr>
            <w:rStyle w:val="Hyperlink"/>
            <w:rFonts w:hint="eastAsia"/>
            <w:noProof/>
            <w:rtl/>
            <w:lang w:bidi="fa-IR"/>
          </w:rPr>
          <w:t>الاحاد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جا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بول</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231</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65"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هواپرستان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بدعت‌گزاران</w:t>
        </w:r>
        <w:r w:rsidR="086B42D9" w:rsidRPr="00F936FD">
          <w:rPr>
            <w:rStyle w:val="Hyperlink"/>
            <w:noProof/>
            <w:rtl/>
            <w:lang w:bidi="fa-IR"/>
          </w:rPr>
          <w:t xml:space="preserve"> </w:t>
        </w:r>
        <w:r w:rsidR="086B42D9" w:rsidRPr="00F936FD">
          <w:rPr>
            <w:rStyle w:val="Hyperlink"/>
            <w:rFonts w:hint="eastAsia"/>
            <w:noProof/>
            <w:rtl/>
            <w:lang w:bidi="fa-IR"/>
          </w:rPr>
          <w:t>جد</w:t>
        </w:r>
        <w:r w:rsidR="086B42D9" w:rsidRPr="00F936FD">
          <w:rPr>
            <w:rStyle w:val="Hyperlink"/>
            <w:rFonts w:hint="cs"/>
            <w:noProof/>
            <w:rtl/>
            <w:lang w:bidi="fa-IR"/>
          </w:rPr>
          <w:t>ی</w:t>
        </w:r>
        <w:r w:rsidR="086B42D9" w:rsidRPr="00F936FD">
          <w:rPr>
            <w:rStyle w:val="Hyperlink"/>
            <w:rFonts w:hint="eastAsia"/>
            <w:noProof/>
            <w:rtl/>
            <w:lang w:bidi="fa-IR"/>
          </w:rPr>
          <w:t>د</w:t>
        </w:r>
        <w:r w:rsidR="086B42D9" w:rsidRPr="00F936FD">
          <w:rPr>
            <w:rStyle w:val="Hyperlink"/>
            <w:noProof/>
            <w:rtl/>
            <w:lang w:bidi="fa-IR"/>
          </w:rPr>
          <w:t xml:space="preserve"> </w:t>
        </w:r>
        <w:r w:rsidR="086B42D9" w:rsidRPr="00F936FD">
          <w:rPr>
            <w:rStyle w:val="Hyperlink"/>
            <w:rFonts w:hint="eastAsia"/>
            <w:noProof/>
            <w:rtl/>
            <w:lang w:bidi="fa-IR"/>
          </w:rPr>
          <w:t>درباره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233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66"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لائ</w:t>
        </w:r>
        <w:r w:rsidR="086B42D9" w:rsidRPr="00F936FD">
          <w:rPr>
            <w:rStyle w:val="Hyperlink"/>
            <w:rFonts w:hint="cs"/>
            <w:noProof/>
            <w:rtl/>
            <w:lang w:bidi="fa-IR"/>
          </w:rPr>
          <w:t>ی</w:t>
        </w:r>
        <w:r w:rsidR="086B42D9" w:rsidRPr="00F936FD">
          <w:rPr>
            <w:rStyle w:val="Hyperlink"/>
            <w:rFonts w:hint="eastAsia"/>
            <w:noProof/>
            <w:rtl/>
            <w:lang w:bidi="fa-IR"/>
          </w:rPr>
          <w:t>سم</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آنان</w:t>
        </w:r>
        <w:r w:rsidR="086B42D9" w:rsidRPr="00F936FD">
          <w:rPr>
            <w:rStyle w:val="Hyperlink"/>
            <w:noProof/>
            <w:rtl/>
            <w:lang w:bidi="fa-IR"/>
          </w:rPr>
          <w:t xml:space="preserve"> </w:t>
        </w:r>
        <w:r w:rsidR="086B42D9" w:rsidRPr="00F936FD">
          <w:rPr>
            <w:rStyle w:val="Hyperlink"/>
            <w:rFonts w:hint="eastAsia"/>
            <w:noProof/>
            <w:rtl/>
            <w:lang w:bidi="fa-IR"/>
          </w:rPr>
          <w:t>درباره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233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67"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بهائ</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موضع</w:t>
        </w:r>
        <w:r w:rsidR="086B42D9" w:rsidRPr="00F936FD">
          <w:rPr>
            <w:rStyle w:val="Hyperlink"/>
            <w:noProof/>
            <w:rtl/>
            <w:lang w:bidi="fa-IR"/>
          </w:rPr>
          <w:t xml:space="preserve"> </w:t>
        </w:r>
        <w:r w:rsidR="086B42D9" w:rsidRPr="00F936FD">
          <w:rPr>
            <w:rStyle w:val="Hyperlink"/>
            <w:rFonts w:hint="eastAsia"/>
            <w:noProof/>
            <w:rtl/>
            <w:lang w:bidi="fa-IR"/>
          </w:rPr>
          <w:t>آنان</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234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68"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قاد</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rFonts w:hint="cs"/>
            <w:noProof/>
            <w:rtl/>
            <w:lang w:bidi="fa-IR"/>
          </w:rPr>
          <w:t>ی</w:t>
        </w:r>
        <w:r w:rsidR="086B42D9" w:rsidRPr="00F936FD">
          <w:rPr>
            <w:rStyle w:val="Hyperlink"/>
            <w:rFonts w:hint="eastAsia"/>
            <w:noProof/>
            <w:rtl/>
            <w:lang w:bidi="fa-IR"/>
          </w:rPr>
          <w:t>ها</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موضعشان</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240</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69" w:history="1">
        <w:r w:rsidR="086B42D9" w:rsidRPr="00F936FD">
          <w:rPr>
            <w:rStyle w:val="Hyperlink"/>
            <w:rFonts w:hint="eastAsia"/>
            <w:noProof/>
            <w:rtl/>
            <w:lang w:bidi="fa-IR"/>
          </w:rPr>
          <w:t>فصل</w:t>
        </w:r>
        <w:r w:rsidR="086B42D9" w:rsidRPr="00F936FD">
          <w:rPr>
            <w:rStyle w:val="Hyperlink"/>
            <w:noProof/>
            <w:rtl/>
            <w:lang w:bidi="fa-IR"/>
          </w:rPr>
          <w:t xml:space="preserve"> </w:t>
        </w:r>
        <w:r w:rsidR="086B42D9" w:rsidRPr="00F936FD">
          <w:rPr>
            <w:rStyle w:val="Hyperlink"/>
            <w:rFonts w:hint="eastAsia"/>
            <w:noProof/>
            <w:rtl/>
            <w:lang w:bidi="fa-IR"/>
          </w:rPr>
          <w:t>چهارم</w:t>
        </w:r>
        <w:r w:rsidR="086B42D9" w:rsidRPr="00F936FD">
          <w:rPr>
            <w:rStyle w:val="Hyperlink"/>
            <w:noProof/>
            <w:rtl/>
            <w:lang w:bidi="fa-IR"/>
          </w:rPr>
          <w:t xml:space="preserve">: </w:t>
        </w:r>
        <w:r w:rsidR="086B42D9" w:rsidRPr="00F936FD">
          <w:rPr>
            <w:rStyle w:val="Hyperlink"/>
            <w:rFonts w:hint="eastAsia"/>
            <w:noProof/>
            <w:rtl/>
            <w:lang w:bidi="fa-IR"/>
          </w:rPr>
          <w:t>اهداف‌دشمنان</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تزو</w:t>
        </w:r>
        <w:r w:rsidR="086B42D9" w:rsidRPr="00F936FD">
          <w:rPr>
            <w:rStyle w:val="Hyperlink"/>
            <w:rFonts w:hint="cs"/>
            <w:noProof/>
            <w:rtl/>
            <w:lang w:bidi="fa-IR"/>
          </w:rPr>
          <w:t>ی</w:t>
        </w:r>
        <w:r w:rsidR="086B42D9" w:rsidRPr="00F936FD">
          <w:rPr>
            <w:rStyle w:val="Hyperlink"/>
            <w:rFonts w:hint="eastAsia"/>
            <w:noProof/>
            <w:rtl/>
            <w:lang w:bidi="fa-IR"/>
          </w:rPr>
          <w:t>ر</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ن</w:t>
        </w:r>
        <w:r w:rsidR="086B42D9" w:rsidRPr="00F936FD">
          <w:rPr>
            <w:rStyle w:val="Hyperlink"/>
            <w:rFonts w:hint="cs"/>
            <w:noProof/>
            <w:rtl/>
            <w:lang w:bidi="fa-IR"/>
          </w:rPr>
          <w:t>ی</w:t>
        </w:r>
        <w:r w:rsidR="086B42D9" w:rsidRPr="00F936FD">
          <w:rPr>
            <w:rStyle w:val="Hyperlink"/>
            <w:rFonts w:hint="eastAsia"/>
            <w:noProof/>
            <w:rtl/>
            <w:lang w:bidi="fa-IR"/>
          </w:rPr>
          <w:t>رنگ</w:t>
        </w:r>
        <w:r w:rsidR="086B42D9" w:rsidRPr="00F936FD">
          <w:rPr>
            <w:rStyle w:val="Hyperlink"/>
            <w:noProof/>
            <w:rtl/>
            <w:lang w:bidi="fa-IR"/>
          </w:rPr>
          <w:t xml:space="preserve"> </w:t>
        </w:r>
        <w:r w:rsidR="086B42D9" w:rsidRPr="00F936FD">
          <w:rPr>
            <w:rStyle w:val="Hyperlink"/>
            <w:rFonts w:hint="eastAsia"/>
            <w:noProof/>
            <w:rtl/>
            <w:lang w:bidi="fa-IR"/>
          </w:rPr>
          <w:t>باز</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ضد</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340182969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247</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70" w:history="1">
        <w:r w:rsidR="086B42D9" w:rsidRPr="00F936FD">
          <w:rPr>
            <w:rStyle w:val="Hyperlink"/>
            <w:rFonts w:hint="eastAsia"/>
            <w:noProof/>
            <w:rtl/>
            <w:lang w:bidi="fa-IR"/>
          </w:rPr>
          <w:t>اهداف</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تزو</w:t>
        </w:r>
        <w:r w:rsidR="086B42D9" w:rsidRPr="00F936FD">
          <w:rPr>
            <w:rStyle w:val="Hyperlink"/>
            <w:rFonts w:hint="cs"/>
            <w:noProof/>
            <w:rtl/>
            <w:lang w:bidi="fa-IR"/>
          </w:rPr>
          <w:t>ی</w:t>
        </w:r>
        <w:r w:rsidR="086B42D9" w:rsidRPr="00F936FD">
          <w:rPr>
            <w:rStyle w:val="Hyperlink"/>
            <w:rFonts w:hint="eastAsia"/>
            <w:noProof/>
            <w:rtl/>
            <w:lang w:bidi="fa-IR"/>
          </w:rPr>
          <w:t>ر</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ضد</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340182970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247</w:t>
        </w:r>
        <w:r w:rsidR="086B42D9">
          <w:rPr>
            <w:noProof/>
            <w:webHidden/>
            <w:rtl/>
          </w:rPr>
          <w:fldChar w:fldCharType="end"/>
        </w:r>
      </w:hyperlink>
    </w:p>
    <w:p w:rsidR="086B42D9" w:rsidRPr="08B75D3E" w:rsidRDefault="00F36C4E">
      <w:pPr>
        <w:pStyle w:val="TOC1"/>
        <w:tabs>
          <w:tab w:val="right" w:leader="dot" w:pos="7477"/>
        </w:tabs>
        <w:rPr>
          <w:rFonts w:ascii="Calibri" w:eastAsia="Times New Roman" w:hAnsi="Calibri" w:cs="Arial"/>
          <w:b w:val="0"/>
          <w:bCs w:val="0"/>
          <w:caps w:val="0"/>
          <w:sz w:val="22"/>
          <w:szCs w:val="22"/>
          <w:rtl/>
        </w:rPr>
      </w:pPr>
      <w:hyperlink w:anchor="_Toc340182971" w:history="1">
        <w:r w:rsidR="086B42D9" w:rsidRPr="00F936FD">
          <w:rPr>
            <w:rStyle w:val="Hyperlink"/>
            <w:rFonts w:hint="eastAsia"/>
            <w:rtl/>
            <w:lang w:bidi="fa-IR"/>
          </w:rPr>
          <w:t>باب</w:t>
        </w:r>
        <w:r w:rsidR="086B42D9" w:rsidRPr="00F936FD">
          <w:rPr>
            <w:rStyle w:val="Hyperlink"/>
            <w:rtl/>
            <w:lang w:bidi="fa-IR"/>
          </w:rPr>
          <w:t xml:space="preserve"> </w:t>
        </w:r>
        <w:r w:rsidR="086B42D9" w:rsidRPr="00F936FD">
          <w:rPr>
            <w:rStyle w:val="Hyperlink"/>
            <w:rFonts w:hint="eastAsia"/>
            <w:rtl/>
            <w:lang w:bidi="fa-IR"/>
          </w:rPr>
          <w:t>دوم</w:t>
        </w:r>
        <w:r w:rsidR="086B42D9" w:rsidRPr="00F936FD">
          <w:rPr>
            <w:rStyle w:val="Hyperlink"/>
            <w:rtl/>
            <w:lang w:bidi="fa-IR"/>
          </w:rPr>
          <w:t xml:space="preserve">: </w:t>
        </w:r>
        <w:r w:rsidR="086B42D9" w:rsidRPr="00F936FD">
          <w:rPr>
            <w:rStyle w:val="Hyperlink"/>
            <w:rFonts w:hint="eastAsia"/>
            <w:rtl/>
          </w:rPr>
          <w:t>سنت</w:t>
        </w:r>
        <w:r w:rsidR="086B42D9" w:rsidRPr="00F936FD">
          <w:rPr>
            <w:rStyle w:val="Hyperlink"/>
            <w:rtl/>
          </w:rPr>
          <w:t xml:space="preserve"> </w:t>
        </w:r>
        <w:r w:rsidR="086B42D9" w:rsidRPr="00F936FD">
          <w:rPr>
            <w:rStyle w:val="Hyperlink"/>
            <w:rFonts w:hint="eastAsia"/>
            <w:rtl/>
          </w:rPr>
          <w:t>نبو</w:t>
        </w:r>
        <w:r w:rsidR="086B42D9" w:rsidRPr="00F936FD">
          <w:rPr>
            <w:rStyle w:val="Hyperlink"/>
            <w:rFonts w:hint="cs"/>
            <w:rtl/>
          </w:rPr>
          <w:t>ی</w:t>
        </w:r>
        <w:r w:rsidR="086B42D9" w:rsidRPr="00F936FD">
          <w:rPr>
            <w:rStyle w:val="Hyperlink"/>
            <w:rtl/>
          </w:rPr>
          <w:t xml:space="preserve"> </w:t>
        </w:r>
        <w:r w:rsidR="086B42D9" w:rsidRPr="00F936FD">
          <w:rPr>
            <w:rStyle w:val="Hyperlink"/>
            <w:rFonts w:hint="eastAsia"/>
            <w:rtl/>
          </w:rPr>
          <w:t>در</w:t>
        </w:r>
        <w:r w:rsidR="086B42D9" w:rsidRPr="00F936FD">
          <w:rPr>
            <w:rStyle w:val="Hyperlink"/>
            <w:rtl/>
          </w:rPr>
          <w:t xml:space="preserve"> </w:t>
        </w:r>
        <w:r w:rsidR="086B42D9" w:rsidRPr="00F936FD">
          <w:rPr>
            <w:rStyle w:val="Hyperlink"/>
            <w:rFonts w:hint="eastAsia"/>
            <w:rtl/>
          </w:rPr>
          <w:t>نوشته</w:t>
        </w:r>
        <w:r w:rsidR="086B42D9" w:rsidRPr="00F936FD">
          <w:rPr>
            <w:rStyle w:val="Hyperlink"/>
            <w:rFonts w:cs="CTraditional Arabic" w:hint="eastAsia"/>
            <w:cs/>
          </w:rPr>
          <w:t>‎</w:t>
        </w:r>
        <w:r w:rsidR="086B42D9" w:rsidRPr="00F936FD">
          <w:rPr>
            <w:rStyle w:val="Hyperlink"/>
            <w:rFonts w:hint="eastAsia"/>
            <w:rtl/>
          </w:rPr>
          <w:t>ها</w:t>
        </w:r>
        <w:r w:rsidR="086B42D9" w:rsidRPr="00F936FD">
          <w:rPr>
            <w:rStyle w:val="Hyperlink"/>
            <w:rFonts w:hint="cs"/>
            <w:rtl/>
          </w:rPr>
          <w:t>ی</w:t>
        </w:r>
        <w:r w:rsidR="086B42D9" w:rsidRPr="00F936FD">
          <w:rPr>
            <w:rStyle w:val="Hyperlink"/>
            <w:rtl/>
          </w:rPr>
          <w:t xml:space="preserve"> </w:t>
        </w:r>
        <w:r w:rsidR="086B42D9" w:rsidRPr="00F936FD">
          <w:rPr>
            <w:rStyle w:val="Hyperlink"/>
            <w:rFonts w:hint="eastAsia"/>
            <w:rtl/>
          </w:rPr>
          <w:t>دشمنان</w:t>
        </w:r>
        <w:r w:rsidR="086B42D9" w:rsidRPr="00F936FD">
          <w:rPr>
            <w:rStyle w:val="Hyperlink"/>
            <w:rtl/>
          </w:rPr>
          <w:t xml:space="preserve"> </w:t>
        </w:r>
        <w:r w:rsidR="086B42D9" w:rsidRPr="00F936FD">
          <w:rPr>
            <w:rStyle w:val="Hyperlink"/>
            <w:rFonts w:hint="eastAsia"/>
            <w:rtl/>
          </w:rPr>
          <w:t>اسلام</w:t>
        </w:r>
        <w:r w:rsidR="086B42D9">
          <w:rPr>
            <w:webHidden/>
            <w:rtl/>
          </w:rPr>
          <w:tab/>
        </w:r>
        <w:r w:rsidR="086B42D9">
          <w:rPr>
            <w:webHidden/>
            <w:rtl/>
          </w:rPr>
          <w:fldChar w:fldCharType="begin"/>
        </w:r>
        <w:r w:rsidR="086B42D9">
          <w:rPr>
            <w:webHidden/>
            <w:rtl/>
          </w:rPr>
          <w:instrText xml:space="preserve"> </w:instrText>
        </w:r>
        <w:r w:rsidR="086B42D9">
          <w:rPr>
            <w:webHidden/>
          </w:rPr>
          <w:instrText>PAGEREF</w:instrText>
        </w:r>
        <w:r w:rsidR="086B42D9">
          <w:rPr>
            <w:webHidden/>
            <w:rtl/>
          </w:rPr>
          <w:instrText xml:space="preserve"> _</w:instrText>
        </w:r>
        <w:r w:rsidR="086B42D9">
          <w:rPr>
            <w:webHidden/>
          </w:rPr>
          <w:instrText>Toc</w:instrText>
        </w:r>
        <w:r w:rsidR="086B42D9">
          <w:rPr>
            <w:webHidden/>
            <w:rtl/>
          </w:rPr>
          <w:instrText xml:space="preserve">340182971 </w:instrText>
        </w:r>
        <w:r w:rsidR="086B42D9">
          <w:rPr>
            <w:webHidden/>
          </w:rPr>
          <w:instrText>\h</w:instrText>
        </w:r>
        <w:r w:rsidR="086B42D9">
          <w:rPr>
            <w:webHidden/>
            <w:rtl/>
          </w:rPr>
          <w:instrText xml:space="preserve"> </w:instrText>
        </w:r>
        <w:r w:rsidR="086B42D9">
          <w:rPr>
            <w:webHidden/>
            <w:rtl/>
          </w:rPr>
        </w:r>
        <w:r w:rsidR="086B42D9">
          <w:rPr>
            <w:webHidden/>
            <w:rtl/>
          </w:rPr>
          <w:fldChar w:fldCharType="separate"/>
        </w:r>
        <w:r w:rsidR="086B42D9">
          <w:rPr>
            <w:webHidden/>
            <w:rtl/>
          </w:rPr>
          <w:t>259</w:t>
        </w:r>
        <w:r w:rsidR="086B42D9">
          <w:rPr>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72" w:history="1">
        <w:r w:rsidR="086B42D9" w:rsidRPr="00F936FD">
          <w:rPr>
            <w:rStyle w:val="Hyperlink"/>
            <w:rFonts w:hint="eastAsia"/>
            <w:noProof/>
            <w:rtl/>
            <w:lang w:bidi="fa-IR"/>
          </w:rPr>
          <w:t>مقدمه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340182972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261</w:t>
        </w:r>
        <w:r w:rsidR="086B42D9">
          <w:rPr>
            <w:noProof/>
            <w:webHidden/>
            <w:rtl/>
          </w:rPr>
          <w:fldChar w:fldCharType="end"/>
        </w:r>
      </w:hyperlink>
    </w:p>
    <w:p w:rsidR="086B42D9" w:rsidRPr="08B75D3E" w:rsidRDefault="00F36C4E">
      <w:pPr>
        <w:pStyle w:val="TOC2"/>
        <w:tabs>
          <w:tab w:val="right" w:leader="dot" w:pos="7477"/>
        </w:tabs>
        <w:rPr>
          <w:rFonts w:ascii="Calibri" w:eastAsia="Times New Roman" w:hAnsi="Calibri" w:cs="Arial"/>
          <w:b w:val="0"/>
          <w:bCs w:val="0"/>
          <w:smallCaps w:val="0"/>
          <w:noProof/>
          <w:sz w:val="22"/>
          <w:szCs w:val="22"/>
          <w:rtl/>
        </w:rPr>
      </w:pPr>
      <w:hyperlink w:anchor="_Toc340182973" w:history="1">
        <w:r w:rsidR="086B42D9" w:rsidRPr="00F936FD">
          <w:rPr>
            <w:rStyle w:val="Hyperlink"/>
            <w:rFonts w:hint="eastAsia"/>
            <w:noProof/>
            <w:rtl/>
            <w:lang w:bidi="fa-IR"/>
          </w:rPr>
          <w:t>فصل</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شبهات</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رامون</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rFonts w:hint="cs"/>
            <w:noProof/>
          </w:rPr>
          <w:sym w:font="AGA Arabesque" w:char="F072"/>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340182973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263</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74"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شبهات</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آ</w:t>
        </w:r>
        <w:r w:rsidR="086B42D9" w:rsidRPr="00F936FD">
          <w:rPr>
            <w:rStyle w:val="Hyperlink"/>
            <w:rFonts w:hint="cs"/>
            <w:noProof/>
            <w:rtl/>
            <w:lang w:bidi="fa-IR"/>
          </w:rPr>
          <w:t>ی</w:t>
        </w:r>
        <w:r w:rsidR="086B42D9" w:rsidRPr="00F936FD">
          <w:rPr>
            <w:rStyle w:val="Hyperlink"/>
            <w:rFonts w:hint="eastAsia"/>
            <w:noProof/>
            <w:rtl/>
            <w:lang w:bidi="fa-IR"/>
          </w:rPr>
          <w:t>ات</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noProof/>
            <w:rtl/>
            <w:lang w:bidi="fa-IR"/>
          </w:rPr>
          <w:t xml:space="preserve"> </w:t>
        </w:r>
        <w:r w:rsidR="086B42D9" w:rsidRPr="00F936FD">
          <w:rPr>
            <w:rStyle w:val="Hyperlink"/>
            <w:rFonts w:hint="eastAsia"/>
            <w:noProof/>
            <w:rtl/>
            <w:lang w:bidi="fa-IR"/>
          </w:rPr>
          <w:t>بنا</w:t>
        </w:r>
        <w:r w:rsidR="086B42D9" w:rsidRPr="00F936FD">
          <w:rPr>
            <w:rStyle w:val="Hyperlink"/>
            <w:noProof/>
            <w:rtl/>
            <w:lang w:bidi="fa-IR"/>
          </w:rPr>
          <w:t xml:space="preserve"> </w:t>
        </w:r>
        <w:r w:rsidR="086B42D9" w:rsidRPr="00F936FD">
          <w:rPr>
            <w:rStyle w:val="Hyperlink"/>
            <w:rFonts w:hint="eastAsia"/>
            <w:noProof/>
            <w:rtl/>
            <w:lang w:bidi="fa-IR"/>
          </w:rPr>
          <w:t>نهاده</w:t>
        </w:r>
        <w:r w:rsidR="086B42D9" w:rsidRPr="00F936FD">
          <w:rPr>
            <w:rStyle w:val="Hyperlink"/>
            <w:noProof/>
            <w:rtl/>
            <w:lang w:bidi="fa-IR"/>
          </w:rPr>
          <w:t xml:space="preserve"> </w:t>
        </w:r>
        <w:r w:rsidR="086B42D9" w:rsidRPr="00F936FD">
          <w:rPr>
            <w:rStyle w:val="Hyperlink"/>
            <w:rFonts w:hint="eastAsia"/>
            <w:noProof/>
            <w:rtl/>
            <w:lang w:bidi="fa-IR"/>
          </w:rPr>
          <w:t>شده</w:t>
        </w:r>
        <w:r w:rsidR="086B42D9" w:rsidRPr="00F936FD">
          <w:rPr>
            <w:rStyle w:val="Hyperlink"/>
            <w:rFonts w:cs="CTraditional Arabic" w:hint="eastAsia"/>
            <w:noProof/>
            <w:cs/>
            <w:lang w:bidi="fa-IR"/>
          </w:rPr>
          <w:t>‎</w:t>
        </w:r>
        <w:r w:rsidR="086B42D9" w:rsidRPr="00F936FD">
          <w:rPr>
            <w:rStyle w:val="Hyperlink"/>
            <w:rFonts w:hint="eastAsia"/>
            <w:noProof/>
            <w:rtl/>
            <w:lang w:bidi="fa-IR"/>
          </w:rPr>
          <w:t>اند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340182974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263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75" w:history="1">
        <w:r w:rsidR="086B42D9" w:rsidRPr="00F936FD">
          <w:rPr>
            <w:rStyle w:val="Hyperlink"/>
            <w:rFonts w:hint="eastAsia"/>
            <w:noProof/>
            <w:rtl/>
            <w:lang w:bidi="fa-IR"/>
          </w:rPr>
          <w:t>مقدمه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340182975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263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76"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noProof/>
            <w:rtl/>
            <w:lang w:bidi="fa-IR"/>
          </w:rPr>
          <w:t xml:space="preserve"> </w:t>
        </w:r>
        <w:r w:rsidR="086B42D9" w:rsidRPr="00F936FD">
          <w:rPr>
            <w:rStyle w:val="Hyperlink"/>
            <w:rFonts w:hint="eastAsia"/>
            <w:noProof/>
            <w:rtl/>
            <w:lang w:bidi="fa-IR"/>
          </w:rPr>
          <w:t>برا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انسان</w:t>
        </w:r>
        <w:r w:rsidR="086B42D9" w:rsidRPr="00F936FD">
          <w:rPr>
            <w:rStyle w:val="Hyperlink"/>
            <w:noProof/>
            <w:rtl/>
            <w:lang w:bidi="fa-IR"/>
          </w:rPr>
          <w:t xml:space="preserve"> </w:t>
        </w:r>
        <w:r w:rsidR="086B42D9" w:rsidRPr="00F936FD">
          <w:rPr>
            <w:rStyle w:val="Hyperlink"/>
            <w:rFonts w:hint="eastAsia"/>
            <w:noProof/>
            <w:rtl/>
            <w:lang w:bidi="fa-IR"/>
          </w:rPr>
          <w:t>کاف</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ن</w:t>
        </w:r>
        <w:r w:rsidR="086B42D9" w:rsidRPr="00F936FD">
          <w:rPr>
            <w:rStyle w:val="Hyperlink"/>
            <w:rFonts w:hint="cs"/>
            <w:noProof/>
            <w:rtl/>
            <w:lang w:bidi="fa-IR"/>
          </w:rPr>
          <w:t>ی</w:t>
        </w:r>
        <w:r w:rsidR="086B42D9" w:rsidRPr="00F936FD">
          <w:rPr>
            <w:rStyle w:val="Hyperlink"/>
            <w:rFonts w:hint="eastAsia"/>
            <w:noProof/>
            <w:rtl/>
            <w:lang w:bidi="fa-IR"/>
          </w:rPr>
          <w:t>از</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rFonts w:cs="CTraditional Arabic" w:hint="eastAsia"/>
            <w:noProof/>
            <w:rtl/>
            <w:lang w:bidi="fa-IR"/>
          </w:rPr>
          <w:t>ع</w:t>
        </w:r>
        <w:r w:rsidR="086B42D9" w:rsidRPr="00F936FD">
          <w:rPr>
            <w:rStyle w:val="Hyperlink"/>
            <w:noProof/>
            <w:rtl/>
            <w:lang w:bidi="fa-IR"/>
          </w:rPr>
          <w:t xml:space="preserve"> </w:t>
        </w:r>
        <w:r w:rsidR="086B42D9" w:rsidRPr="00F936FD">
          <w:rPr>
            <w:rStyle w:val="Hyperlink"/>
            <w:rFonts w:hint="eastAsia"/>
            <w:noProof/>
            <w:rtl/>
            <w:lang w:bidi="fa-IR"/>
          </w:rPr>
          <w:t>ن</w:t>
        </w:r>
        <w:r w:rsidR="086B42D9" w:rsidRPr="00F936FD">
          <w:rPr>
            <w:rStyle w:val="Hyperlink"/>
            <w:rFonts w:hint="cs"/>
            <w:noProof/>
            <w:rtl/>
            <w:lang w:bidi="fa-IR"/>
          </w:rPr>
          <w:t>ی</w:t>
        </w:r>
        <w:r w:rsidR="086B42D9" w:rsidRPr="00F936FD">
          <w:rPr>
            <w:rStyle w:val="Hyperlink"/>
            <w:rFonts w:hint="eastAsia"/>
            <w:noProof/>
            <w:rtl/>
            <w:lang w:bidi="fa-IR"/>
          </w:rPr>
          <w:t>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340182976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264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77" w:history="1">
        <w:r w:rsidR="086B42D9" w:rsidRPr="00F936FD">
          <w:rPr>
            <w:rStyle w:val="Hyperlink"/>
            <w:rFonts w:hint="eastAsia"/>
            <w:noProof/>
            <w:rtl/>
            <w:lang w:bidi="fa-IR"/>
          </w:rPr>
          <w:t>حاش</w:t>
        </w:r>
        <w:r w:rsidR="086B42D9" w:rsidRPr="00F936FD">
          <w:rPr>
            <w:rStyle w:val="Hyperlink"/>
            <w:rFonts w:hint="cs"/>
            <w:noProof/>
            <w:rtl/>
            <w:lang w:bidi="fa-IR"/>
          </w:rPr>
          <w:t>ی</w:t>
        </w:r>
        <w:r w:rsidR="086B42D9" w:rsidRPr="00F936FD">
          <w:rPr>
            <w:rStyle w:val="Hyperlink"/>
            <w:rFonts w:hint="eastAsia"/>
            <w:noProof/>
            <w:rtl/>
            <w:lang w:bidi="fa-IR"/>
          </w:rPr>
          <w:t>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340182977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280</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78"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نکه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دل</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خداوند</w:t>
        </w:r>
        <w:r w:rsidR="086B42D9" w:rsidRPr="00F936FD">
          <w:rPr>
            <w:rStyle w:val="Hyperlink"/>
            <w:noProof/>
            <w:rtl/>
            <w:lang w:bidi="fa-IR"/>
          </w:rPr>
          <w:t xml:space="preserve"> </w:t>
        </w:r>
        <w:r w:rsidR="086B42D9" w:rsidRPr="00F936FD">
          <w:rPr>
            <w:rStyle w:val="Hyperlink"/>
            <w:rFonts w:hint="eastAsia"/>
            <w:noProof/>
            <w:rtl/>
            <w:lang w:bidi="fa-IR"/>
          </w:rPr>
          <w:t>حفظ</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ضمانت</w:t>
        </w:r>
        <w:r w:rsidR="086B42D9" w:rsidRPr="00F936FD">
          <w:rPr>
            <w:rStyle w:val="Hyperlink"/>
            <w:noProof/>
            <w:rtl/>
            <w:lang w:bidi="fa-IR"/>
          </w:rPr>
          <w:t xml:space="preserve"> </w:t>
        </w:r>
        <w:r w:rsidR="086B42D9" w:rsidRPr="00F936FD">
          <w:rPr>
            <w:rStyle w:val="Hyperlink"/>
            <w:rFonts w:hint="eastAsia"/>
            <w:noProof/>
            <w:rtl/>
            <w:lang w:bidi="fa-IR"/>
          </w:rPr>
          <w:t>کرده</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رد</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340182978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284</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2979"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شبهات</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احاد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rFonts w:cs="CTraditional Arabic" w:hint="eastAsia"/>
            <w:noProof/>
            <w:rtl/>
            <w:lang w:bidi="fa-IR"/>
          </w:rPr>
          <w:t>ع</w:t>
        </w:r>
        <w:r w:rsidR="086B42D9" w:rsidRPr="00F936FD">
          <w:rPr>
            <w:rStyle w:val="Hyperlink"/>
            <w:noProof/>
            <w:rtl/>
            <w:lang w:bidi="fa-IR"/>
          </w:rPr>
          <w:t xml:space="preserve"> </w:t>
        </w:r>
        <w:r w:rsidR="086B42D9" w:rsidRPr="00F936FD">
          <w:rPr>
            <w:rStyle w:val="Hyperlink"/>
            <w:rFonts w:hint="eastAsia"/>
            <w:noProof/>
            <w:rtl/>
            <w:lang w:bidi="fa-IR"/>
          </w:rPr>
          <w:t>بنا</w:t>
        </w:r>
        <w:r w:rsidR="086B42D9" w:rsidRPr="00F936FD">
          <w:rPr>
            <w:rStyle w:val="Hyperlink"/>
            <w:noProof/>
            <w:rtl/>
            <w:lang w:bidi="fa-IR"/>
          </w:rPr>
          <w:t xml:space="preserve"> </w:t>
        </w:r>
        <w:r w:rsidR="086B42D9" w:rsidRPr="00F936FD">
          <w:rPr>
            <w:rStyle w:val="Hyperlink"/>
            <w:rFonts w:hint="eastAsia"/>
            <w:noProof/>
            <w:rtl/>
            <w:lang w:bidi="fa-IR"/>
          </w:rPr>
          <w:t>شده‌اند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340182979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304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0" w:history="1">
        <w:r w:rsidR="086B42D9" w:rsidRPr="00F936FD">
          <w:rPr>
            <w:rStyle w:val="Hyperlink"/>
            <w:rFonts w:hint="eastAsia"/>
            <w:noProof/>
            <w:rtl/>
            <w:lang w:bidi="fa-IR"/>
          </w:rPr>
          <w:t>مقدمه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304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1"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قرار</w:t>
        </w:r>
        <w:r w:rsidR="086B42D9" w:rsidRPr="00F936FD">
          <w:rPr>
            <w:rStyle w:val="Hyperlink"/>
            <w:noProof/>
            <w:rtl/>
            <w:lang w:bidi="fa-IR"/>
          </w:rPr>
          <w:t xml:space="preserve"> </w:t>
        </w:r>
        <w:r w:rsidR="086B42D9" w:rsidRPr="00F936FD">
          <w:rPr>
            <w:rStyle w:val="Hyperlink"/>
            <w:rFonts w:hint="eastAsia"/>
            <w:noProof/>
            <w:rtl/>
            <w:lang w:bidi="fa-IR"/>
          </w:rPr>
          <w:t>دادن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rFonts w:cs="CTraditional Arabic" w:hint="eastAsia"/>
            <w:noProof/>
            <w:rtl/>
            <w:lang w:bidi="fa-IR"/>
          </w:rPr>
          <w:t>ع</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رد</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305</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2"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شبهات</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عقل</w:t>
        </w:r>
        <w:r w:rsidR="086B42D9" w:rsidRPr="00F936FD">
          <w:rPr>
            <w:rStyle w:val="Hyperlink"/>
            <w:noProof/>
            <w:rtl/>
            <w:lang w:bidi="fa-IR"/>
          </w:rPr>
          <w:t xml:space="preserve"> </w:t>
        </w:r>
        <w:r w:rsidR="086B42D9" w:rsidRPr="00F936FD">
          <w:rPr>
            <w:rStyle w:val="Hyperlink"/>
            <w:rFonts w:hint="eastAsia"/>
            <w:noProof/>
            <w:rtl/>
            <w:lang w:bidi="fa-IR"/>
          </w:rPr>
          <w:t>عرضه</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کنند</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رد</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کنند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333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3"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شبهه‌ها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ز</w:t>
        </w:r>
        <w:r w:rsidR="086B42D9" w:rsidRPr="00F936FD">
          <w:rPr>
            <w:rStyle w:val="Hyperlink"/>
            <w:rFonts w:hint="cs"/>
            <w:noProof/>
            <w:rtl/>
            <w:lang w:bidi="fa-IR"/>
          </w:rPr>
          <w:t>ی</w:t>
        </w:r>
        <w:r w:rsidR="086B42D9" w:rsidRPr="00F936FD">
          <w:rPr>
            <w:rStyle w:val="Hyperlink"/>
            <w:rFonts w:hint="eastAsia"/>
            <w:noProof/>
            <w:rtl/>
            <w:lang w:bidi="fa-IR"/>
          </w:rPr>
          <w:t>ر</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362</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4" w:history="1">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ممانعت</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نوشتن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362</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5" w:history="1">
        <w:r w:rsidR="086B42D9" w:rsidRPr="00F936FD">
          <w:rPr>
            <w:rStyle w:val="Hyperlink"/>
            <w:rFonts w:hint="eastAsia"/>
            <w:noProof/>
            <w:rtl/>
            <w:lang w:bidi="fa-IR"/>
          </w:rPr>
          <w:t>نما</w:t>
        </w:r>
        <w:r w:rsidR="086B42D9" w:rsidRPr="00F936FD">
          <w:rPr>
            <w:rStyle w:val="Hyperlink"/>
            <w:rFonts w:hint="cs"/>
            <w:noProof/>
            <w:rtl/>
            <w:lang w:bidi="fa-IR"/>
          </w:rPr>
          <w:t>ی</w:t>
        </w:r>
        <w:r w:rsidR="086B42D9" w:rsidRPr="00F936FD">
          <w:rPr>
            <w:rStyle w:val="Hyperlink"/>
            <w:rFonts w:hint="eastAsia"/>
            <w:noProof/>
            <w:rtl/>
            <w:lang w:bidi="fa-IR"/>
          </w:rPr>
          <w:t>اندن</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روانش</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362</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6" w:history="1">
        <w:r w:rsidR="086B42D9" w:rsidRPr="00F936FD">
          <w:rPr>
            <w:rStyle w:val="Hyperlink"/>
            <w:rFonts w:hint="eastAsia"/>
            <w:noProof/>
            <w:rtl/>
            <w:lang w:bidi="fa-IR"/>
          </w:rPr>
          <w:t>الف</w:t>
        </w:r>
        <w:r w:rsidR="086B42D9" w:rsidRPr="00F936FD">
          <w:rPr>
            <w:rStyle w:val="Hyperlink"/>
            <w:noProof/>
            <w:rtl/>
            <w:lang w:bidi="fa-IR"/>
          </w:rPr>
          <w:t xml:space="preserve">: </w:t>
        </w:r>
        <w:r w:rsidR="086B42D9" w:rsidRPr="00F936FD">
          <w:rPr>
            <w:rStyle w:val="Hyperlink"/>
            <w:rFonts w:hint="eastAsia"/>
            <w:noProof/>
            <w:rtl/>
            <w:lang w:bidi="fa-IR"/>
          </w:rPr>
          <w:t>نمونه‌ها</w:t>
        </w:r>
        <w:r w:rsidR="086B42D9" w:rsidRPr="00F936FD">
          <w:rPr>
            <w:rStyle w:val="Hyperlink"/>
            <w:rFonts w:hint="cs"/>
            <w:noProof/>
            <w:rtl/>
            <w:lang w:bidi="fa-IR"/>
          </w:rPr>
          <w:t>یی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احاد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آثار</w:t>
        </w:r>
        <w:r w:rsidR="086B42D9" w:rsidRPr="00F936FD">
          <w:rPr>
            <w:rStyle w:val="Hyperlink"/>
            <w:noProof/>
            <w:rtl/>
            <w:lang w:bidi="fa-IR"/>
          </w:rPr>
          <w:t xml:space="preserve"> </w:t>
        </w:r>
        <w:r w:rsidR="086B42D9" w:rsidRPr="00F936FD">
          <w:rPr>
            <w:rStyle w:val="Hyperlink"/>
            <w:rFonts w:hint="eastAsia"/>
            <w:noProof/>
            <w:rtl/>
            <w:lang w:bidi="fa-IR"/>
          </w:rPr>
          <w:t>وارده</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منع</w:t>
        </w:r>
        <w:r w:rsidR="086B42D9" w:rsidRPr="00F936FD">
          <w:rPr>
            <w:rStyle w:val="Hyperlink"/>
            <w:noProof/>
            <w:rtl/>
            <w:lang w:bidi="fa-IR"/>
          </w:rPr>
          <w:t xml:space="preserve">  </w:t>
        </w:r>
        <w:r w:rsidR="086B42D9" w:rsidRPr="00F936FD">
          <w:rPr>
            <w:rStyle w:val="Hyperlink"/>
            <w:rFonts w:hint="eastAsia"/>
            <w:noProof/>
            <w:rtl/>
            <w:lang w:bidi="fa-IR"/>
          </w:rPr>
          <w:t>نوشتن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rFonts w:hint="cs"/>
            <w:noProof/>
          </w:rPr>
          <w:sym w:font="AGA Arabesque" w:char="F072"/>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369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7" w:history="1">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احاد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منسوب</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noProof/>
            <w:rtl/>
            <w:lang w:bidi="fa-IR"/>
          </w:rPr>
          <w:t xml:space="preserve"> </w:t>
        </w:r>
        <w:r w:rsidR="086B42D9" w:rsidRPr="00F936FD">
          <w:rPr>
            <w:rStyle w:val="Hyperlink"/>
            <w:rFonts w:hint="eastAsia"/>
            <w:noProof/>
            <w:rtl/>
            <w:lang w:bidi="fa-IR"/>
          </w:rPr>
          <w:t>هستند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369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8" w:history="1">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آثار</w:t>
        </w:r>
        <w:r w:rsidR="086B42D9" w:rsidRPr="00F936FD">
          <w:rPr>
            <w:rStyle w:val="Hyperlink"/>
            <w:noProof/>
            <w:rtl/>
            <w:lang w:bidi="fa-IR"/>
          </w:rPr>
          <w:t xml:space="preserve"> </w:t>
        </w:r>
        <w:r w:rsidR="086B42D9" w:rsidRPr="00F936FD">
          <w:rPr>
            <w:rStyle w:val="Hyperlink"/>
            <w:rFonts w:hint="eastAsia"/>
            <w:noProof/>
            <w:rtl/>
            <w:lang w:bidi="fa-IR"/>
          </w:rPr>
          <w:t>موقوف</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مقطوع</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371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89" w:history="1">
        <w:r w:rsidR="086B42D9" w:rsidRPr="00F936FD">
          <w:rPr>
            <w:rStyle w:val="Hyperlink"/>
            <w:rFonts w:hint="eastAsia"/>
            <w:noProof/>
            <w:rtl/>
            <w:lang w:bidi="fa-IR"/>
          </w:rPr>
          <w:t>علت</w:t>
        </w:r>
        <w:r w:rsidR="086B42D9" w:rsidRPr="00F936FD">
          <w:rPr>
            <w:rStyle w:val="Hyperlink"/>
            <w:noProof/>
            <w:rtl/>
            <w:lang w:bidi="fa-IR"/>
          </w:rPr>
          <w:t xml:space="preserve"> </w:t>
        </w:r>
        <w:r w:rsidR="086B42D9" w:rsidRPr="00F936FD">
          <w:rPr>
            <w:rStyle w:val="Hyperlink"/>
            <w:rFonts w:hint="eastAsia"/>
            <w:noProof/>
            <w:rtl/>
            <w:lang w:bidi="fa-IR"/>
          </w:rPr>
          <w:t>منع</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نوشتن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نزد</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رد</w:t>
        </w:r>
        <w:r w:rsidR="086B42D9" w:rsidRPr="00F936FD">
          <w:rPr>
            <w:rStyle w:val="Hyperlink"/>
            <w:noProof/>
            <w:rtl/>
            <w:lang w:bidi="fa-IR"/>
          </w:rPr>
          <w:t xml:space="preserve"> </w:t>
        </w:r>
        <w:r w:rsidR="086B42D9" w:rsidRPr="00F936FD">
          <w:rPr>
            <w:rStyle w:val="Hyperlink"/>
            <w:rFonts w:hint="eastAsia"/>
            <w:noProof/>
            <w:rtl/>
            <w:lang w:bidi="fa-IR"/>
          </w:rPr>
          <w:t>گمان</w:t>
        </w:r>
        <w:r w:rsidR="086B42D9" w:rsidRPr="00F936FD">
          <w:rPr>
            <w:rStyle w:val="Hyperlink"/>
            <w:noProof/>
            <w:rtl/>
            <w:lang w:bidi="fa-IR"/>
          </w:rPr>
          <w:t xml:space="preserve"> </w:t>
        </w:r>
        <w:r w:rsidR="086B42D9" w:rsidRPr="00F936FD">
          <w:rPr>
            <w:rStyle w:val="Hyperlink"/>
            <w:rFonts w:hint="eastAsia"/>
            <w:noProof/>
            <w:rtl/>
            <w:lang w:bidi="fa-IR"/>
          </w:rPr>
          <w:t>آن‌ها</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340182989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409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0" w:history="1">
        <w:r w:rsidR="086B42D9" w:rsidRPr="00F936FD">
          <w:rPr>
            <w:rStyle w:val="Hyperlink"/>
            <w:rFonts w:hint="eastAsia"/>
            <w:noProof/>
            <w:rtl/>
            <w:lang w:bidi="fa-IR"/>
          </w:rPr>
          <w:t>نما</w:t>
        </w:r>
        <w:r w:rsidR="086B42D9" w:rsidRPr="00F936FD">
          <w:rPr>
            <w:rStyle w:val="Hyperlink"/>
            <w:rFonts w:hint="cs"/>
            <w:noProof/>
            <w:rtl/>
            <w:lang w:bidi="fa-IR"/>
          </w:rPr>
          <w:t>ی</w:t>
        </w:r>
        <w:r w:rsidR="086B42D9" w:rsidRPr="00F936FD">
          <w:rPr>
            <w:rStyle w:val="Hyperlink"/>
            <w:rFonts w:hint="eastAsia"/>
            <w:noProof/>
            <w:rtl/>
            <w:lang w:bidi="fa-IR"/>
          </w:rPr>
          <w:t>ش</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منع</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نوشتن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نزد</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رد</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409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1" w:history="1">
        <w:r w:rsidR="086B42D9" w:rsidRPr="00F936FD">
          <w:rPr>
            <w:rStyle w:val="Hyperlink"/>
            <w:rFonts w:hint="eastAsia"/>
            <w:noProof/>
            <w:rtl/>
            <w:lang w:bidi="fa-IR"/>
          </w:rPr>
          <w:t>صحابه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ممانعت</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ز</w:t>
        </w:r>
        <w:r w:rsidR="086B42D9" w:rsidRPr="00F936FD">
          <w:rPr>
            <w:rStyle w:val="Hyperlink"/>
            <w:rFonts w:hint="cs"/>
            <w:noProof/>
            <w:rtl/>
            <w:lang w:bidi="fa-IR"/>
          </w:rPr>
          <w:t>ی</w:t>
        </w:r>
        <w:r w:rsidR="086B42D9" w:rsidRPr="00F936FD">
          <w:rPr>
            <w:rStyle w:val="Hyperlink"/>
            <w:rFonts w:hint="eastAsia"/>
            <w:noProof/>
            <w:rtl/>
            <w:lang w:bidi="fa-IR"/>
          </w:rPr>
          <w:t>اد</w:t>
        </w:r>
        <w:r w:rsidR="086B42D9" w:rsidRPr="00F936FD">
          <w:rPr>
            <w:rStyle w:val="Hyperlink"/>
            <w:noProof/>
            <w:rtl/>
            <w:lang w:bidi="fa-IR"/>
          </w:rPr>
          <w:t xml:space="preserve"> </w:t>
        </w:r>
        <w:r w:rsidR="086B42D9" w:rsidRPr="00F936FD">
          <w:rPr>
            <w:rStyle w:val="Hyperlink"/>
            <w:rFonts w:hint="eastAsia"/>
            <w:noProof/>
            <w:rtl/>
            <w:lang w:bidi="fa-IR"/>
          </w:rPr>
          <w:t>شدن</w:t>
        </w:r>
        <w:r w:rsidR="086B42D9" w:rsidRPr="00F936FD">
          <w:rPr>
            <w:rStyle w:val="Hyperlink"/>
            <w:noProof/>
            <w:rtl/>
            <w:lang w:bidi="fa-IR"/>
          </w:rPr>
          <w:t xml:space="preserve"> </w:t>
        </w:r>
        <w:r w:rsidR="086B42D9" w:rsidRPr="00F936FD">
          <w:rPr>
            <w:rStyle w:val="Hyperlink"/>
            <w:rFonts w:hint="eastAsia"/>
            <w:noProof/>
            <w:rtl/>
            <w:lang w:bidi="fa-IR"/>
          </w:rPr>
          <w:t>بحث</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442</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2" w:history="1">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شک</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مورد</w:t>
        </w:r>
        <w:r w:rsidR="086B42D9" w:rsidRPr="00F936FD">
          <w:rPr>
            <w:rStyle w:val="Hyperlink"/>
            <w:noProof/>
            <w:rtl/>
            <w:lang w:bidi="fa-IR"/>
          </w:rPr>
          <w:t xml:space="preserve"> </w:t>
        </w:r>
        <w:r w:rsidR="086B42D9" w:rsidRPr="00F936FD">
          <w:rPr>
            <w:rStyle w:val="Hyperlink"/>
            <w:rFonts w:hint="eastAsia"/>
            <w:noProof/>
            <w:rtl/>
            <w:lang w:bidi="fa-IR"/>
          </w:rPr>
          <w:t>تأخ</w:t>
        </w:r>
        <w:r w:rsidR="086B42D9" w:rsidRPr="00F936FD">
          <w:rPr>
            <w:rStyle w:val="Hyperlink"/>
            <w:rFonts w:hint="cs"/>
            <w:noProof/>
            <w:rtl/>
            <w:lang w:bidi="fa-IR"/>
          </w:rPr>
          <w:t>ی</w:t>
        </w:r>
        <w:r w:rsidR="086B42D9" w:rsidRPr="00F936FD">
          <w:rPr>
            <w:rStyle w:val="Hyperlink"/>
            <w:rFonts w:hint="eastAsia"/>
            <w:noProof/>
            <w:rtl/>
            <w:lang w:bidi="fa-IR"/>
          </w:rPr>
          <w:t>ر</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پاسخ</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471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3" w:history="1">
        <w:r w:rsidR="086B42D9" w:rsidRPr="00F936FD">
          <w:rPr>
            <w:rStyle w:val="Hyperlink"/>
            <w:rFonts w:hint="eastAsia"/>
            <w:noProof/>
            <w:rtl/>
            <w:lang w:bidi="fa-IR"/>
          </w:rPr>
          <w:t>بررس</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شک</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طرفداران</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471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4" w:history="1">
        <w:r w:rsidR="086B42D9" w:rsidRPr="00F936FD">
          <w:rPr>
            <w:rStyle w:val="Hyperlink"/>
            <w:rFonts w:hint="eastAsia"/>
            <w:noProof/>
            <w:rtl/>
            <w:lang w:bidi="fa-IR"/>
          </w:rPr>
          <w:t>جواب</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تأخ</w:t>
        </w:r>
        <w:r w:rsidR="086B42D9" w:rsidRPr="00F936FD">
          <w:rPr>
            <w:rStyle w:val="Hyperlink"/>
            <w:rFonts w:hint="cs"/>
            <w:noProof/>
            <w:rtl/>
            <w:lang w:bidi="fa-IR"/>
          </w:rPr>
          <w:t>ی</w:t>
        </w:r>
        <w:r w:rsidR="086B42D9" w:rsidRPr="00F936FD">
          <w:rPr>
            <w:rStyle w:val="Hyperlink"/>
            <w:rFonts w:hint="eastAsia"/>
            <w:noProof/>
            <w:rtl/>
            <w:lang w:bidi="fa-IR"/>
          </w:rPr>
          <w:t>ر</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تدو</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476</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5" w:history="1">
        <w:r w:rsidR="086B42D9" w:rsidRPr="00F936FD">
          <w:rPr>
            <w:rStyle w:val="Hyperlink"/>
            <w:rFonts w:hint="eastAsia"/>
            <w:noProof/>
            <w:rtl/>
            <w:lang w:bidi="fa-IR"/>
          </w:rPr>
          <w:t>معنا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لغو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کتابت،</w:t>
        </w:r>
        <w:r w:rsidR="086B42D9" w:rsidRPr="00F936FD">
          <w:rPr>
            <w:rStyle w:val="Hyperlink"/>
            <w:noProof/>
            <w:rtl/>
            <w:lang w:bidi="fa-IR"/>
          </w:rPr>
          <w:t xml:space="preserve"> </w:t>
        </w:r>
        <w:r w:rsidR="086B42D9" w:rsidRPr="00F936FD">
          <w:rPr>
            <w:rStyle w:val="Hyperlink"/>
            <w:rFonts w:hint="eastAsia"/>
            <w:noProof/>
            <w:rtl/>
            <w:lang w:bidi="fa-IR"/>
          </w:rPr>
          <w:t>تدو</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تصن</w:t>
        </w:r>
        <w:r w:rsidR="086B42D9" w:rsidRPr="00F936FD">
          <w:rPr>
            <w:rStyle w:val="Hyperlink"/>
            <w:rFonts w:hint="cs"/>
            <w:noProof/>
            <w:rtl/>
            <w:lang w:bidi="fa-IR"/>
          </w:rPr>
          <w:t>ی</w:t>
        </w:r>
        <w:r w:rsidR="086B42D9" w:rsidRPr="00F936FD">
          <w:rPr>
            <w:rStyle w:val="Hyperlink"/>
            <w:rFonts w:hint="eastAsia"/>
            <w:noProof/>
            <w:rtl/>
            <w:lang w:bidi="fa-IR"/>
          </w:rPr>
          <w:t>ف</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477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6" w:history="1">
        <w:r w:rsidR="086B42D9" w:rsidRPr="00F936FD">
          <w:rPr>
            <w:rStyle w:val="Hyperlink"/>
            <w:rFonts w:hint="eastAsia"/>
            <w:noProof/>
            <w:rtl/>
            <w:lang w:bidi="fa-IR"/>
          </w:rPr>
          <w:t>نقد</w:t>
        </w:r>
        <w:r w:rsidR="086B42D9" w:rsidRPr="00F936FD">
          <w:rPr>
            <w:rStyle w:val="Hyperlink"/>
            <w:noProof/>
            <w:rtl/>
            <w:lang w:bidi="fa-IR"/>
          </w:rPr>
          <w:t xml:space="preserve"> </w:t>
        </w:r>
        <w:r w:rsidR="086B42D9" w:rsidRPr="00F936FD">
          <w:rPr>
            <w:rStyle w:val="Hyperlink"/>
            <w:rFonts w:hint="eastAsia"/>
            <w:noProof/>
            <w:rtl/>
            <w:lang w:bidi="fa-IR"/>
          </w:rPr>
          <w:t>روش</w:t>
        </w:r>
        <w:r w:rsidR="086B42D9" w:rsidRPr="00F936FD">
          <w:rPr>
            <w:rStyle w:val="Hyperlink"/>
            <w:noProof/>
            <w:rtl/>
            <w:lang w:bidi="fa-IR"/>
          </w:rPr>
          <w:t xml:space="preserve"> </w:t>
        </w:r>
        <w:r w:rsidR="086B42D9" w:rsidRPr="00F936FD">
          <w:rPr>
            <w:rStyle w:val="Hyperlink"/>
            <w:rFonts w:hint="eastAsia"/>
            <w:noProof/>
            <w:rtl/>
            <w:lang w:bidi="fa-IR"/>
          </w:rPr>
          <w:t>شاخت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488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7" w:history="1">
        <w:r w:rsidR="086B42D9" w:rsidRPr="00F936FD">
          <w:rPr>
            <w:rStyle w:val="Hyperlink"/>
            <w:rFonts w:hint="eastAsia"/>
            <w:noProof/>
            <w:rtl/>
            <w:lang w:bidi="fa-IR"/>
          </w:rPr>
          <w:t>جواب</w:t>
        </w:r>
        <w:r w:rsidR="086B42D9" w:rsidRPr="00F936FD">
          <w:rPr>
            <w:rStyle w:val="Hyperlink"/>
            <w:noProof/>
            <w:rtl/>
            <w:lang w:bidi="fa-IR"/>
          </w:rPr>
          <w:t xml:space="preserve"> </w:t>
        </w:r>
        <w:r w:rsidR="086B42D9" w:rsidRPr="00F936FD">
          <w:rPr>
            <w:rStyle w:val="Hyperlink"/>
            <w:rFonts w:hint="eastAsia"/>
            <w:noProof/>
            <w:rtl/>
            <w:lang w:bidi="fa-IR"/>
          </w:rPr>
          <w:t>ادعا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بعض</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رافضه</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گفتند</w:t>
        </w:r>
        <w:r w:rsidR="086B42D9" w:rsidRPr="00F936FD">
          <w:rPr>
            <w:rStyle w:val="Hyperlink"/>
            <w:noProof/>
            <w:rtl/>
            <w:lang w:bidi="fa-IR"/>
          </w:rPr>
          <w:t xml:space="preserve"> </w:t>
        </w:r>
        <w:r w:rsidR="086B42D9" w:rsidRPr="00F936FD">
          <w:rPr>
            <w:rStyle w:val="Hyperlink"/>
            <w:rFonts w:hint="eastAsia"/>
            <w:noProof/>
            <w:rtl/>
            <w:lang w:bidi="fa-IR"/>
          </w:rPr>
          <w:t>اهل</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رأس</w:t>
        </w:r>
        <w:r w:rsidR="086B42D9" w:rsidRPr="00F936FD">
          <w:rPr>
            <w:rStyle w:val="Hyperlink"/>
            <w:noProof/>
            <w:rtl/>
            <w:lang w:bidi="fa-IR"/>
          </w:rPr>
          <w:t xml:space="preserve"> </w:t>
        </w:r>
        <w:r w:rsidR="086B42D9" w:rsidRPr="00F936FD">
          <w:rPr>
            <w:rStyle w:val="Hyperlink"/>
            <w:rFonts w:hint="eastAsia"/>
            <w:noProof/>
            <w:rtl/>
            <w:lang w:bidi="fa-IR"/>
          </w:rPr>
          <w:t>آن‌ها</w:t>
        </w:r>
        <w:r w:rsidR="086B42D9" w:rsidRPr="00F936FD">
          <w:rPr>
            <w:rStyle w:val="Hyperlink"/>
            <w:noProof/>
            <w:rtl/>
            <w:lang w:bidi="fa-IR"/>
          </w:rPr>
          <w:t xml:space="preserve"> </w:t>
        </w:r>
        <w:r w:rsidR="086B42D9" w:rsidRPr="00F936FD">
          <w:rPr>
            <w:rStyle w:val="Hyperlink"/>
            <w:rFonts w:hint="eastAsia"/>
            <w:noProof/>
            <w:rtl/>
            <w:lang w:bidi="fa-IR"/>
          </w:rPr>
          <w:t>ابوبکر</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عمر</w:t>
        </w:r>
        <w:r w:rsidR="086B42D9" w:rsidRPr="00F936FD">
          <w:rPr>
            <w:rStyle w:val="Hyperlink"/>
            <w:rFonts w:cs="CTraditional Arabic" w:hint="eastAsia"/>
            <w:noProof/>
            <w:rtl/>
            <w:lang w:bidi="fa-IR"/>
          </w:rPr>
          <w:t>ب</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امبر</w:t>
        </w:r>
        <w:r w:rsidR="086B42D9" w:rsidRPr="00F936FD">
          <w:rPr>
            <w:rStyle w:val="Hyperlink"/>
            <w:rFonts w:hint="cs"/>
            <w:noProof/>
          </w:rPr>
          <w:sym w:font="AGA Arabesque" w:char="F072"/>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ب</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بردند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503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8" w:history="1">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شک</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معنا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روا</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پاسخ</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509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2999" w:history="1">
        <w:r w:rsidR="086B42D9" w:rsidRPr="00F936FD">
          <w:rPr>
            <w:rStyle w:val="Hyperlink"/>
            <w:rFonts w:hint="eastAsia"/>
            <w:noProof/>
            <w:rtl/>
            <w:lang w:bidi="fa-IR"/>
          </w:rPr>
          <w:t>مسلک</w:t>
        </w:r>
        <w:r w:rsidR="086B42D9" w:rsidRPr="00F936FD">
          <w:rPr>
            <w:rStyle w:val="Hyperlink"/>
            <w:noProof/>
            <w:rtl/>
            <w:lang w:bidi="fa-IR"/>
          </w:rPr>
          <w:t xml:space="preserve"> </w:t>
        </w:r>
        <w:r w:rsidR="086B42D9" w:rsidRPr="00F936FD">
          <w:rPr>
            <w:rStyle w:val="Hyperlink"/>
            <w:rFonts w:hint="cs"/>
            <w:noProof/>
            <w:rtl/>
            <w:lang w:bidi="fa-IR"/>
          </w:rPr>
          <w:t>ی</w:t>
        </w:r>
        <w:r w:rsidR="086B42D9" w:rsidRPr="00F936FD">
          <w:rPr>
            <w:rStyle w:val="Hyperlink"/>
            <w:rFonts w:hint="eastAsia"/>
            <w:noProof/>
            <w:rtl/>
            <w:lang w:bidi="fa-IR"/>
          </w:rPr>
          <w:t>ا</w:t>
        </w:r>
        <w:r w:rsidR="086B42D9" w:rsidRPr="00F936FD">
          <w:rPr>
            <w:rStyle w:val="Hyperlink"/>
            <w:noProof/>
            <w:rtl/>
            <w:lang w:bidi="fa-IR"/>
          </w:rPr>
          <w:t xml:space="preserve"> </w:t>
        </w:r>
        <w:r w:rsidR="086B42D9" w:rsidRPr="00F936FD">
          <w:rPr>
            <w:rStyle w:val="Hyperlink"/>
            <w:rFonts w:hint="eastAsia"/>
            <w:noProof/>
            <w:rtl/>
            <w:lang w:bidi="fa-IR"/>
          </w:rPr>
          <w:t>مذهب</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340182999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510</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0" w:history="1">
        <w:r w:rsidR="086B42D9" w:rsidRPr="00F936FD">
          <w:rPr>
            <w:rStyle w:val="Hyperlink"/>
            <w:rFonts w:hint="eastAsia"/>
            <w:noProof/>
            <w:rtl/>
            <w:lang w:bidi="fa-IR"/>
          </w:rPr>
          <w:t>مذهب</w:t>
        </w:r>
        <w:r w:rsidR="086B42D9" w:rsidRPr="00F936FD">
          <w:rPr>
            <w:rStyle w:val="Hyperlink"/>
            <w:noProof/>
            <w:rtl/>
            <w:lang w:bidi="fa-IR"/>
          </w:rPr>
          <w:t xml:space="preserve"> </w:t>
        </w:r>
        <w:r w:rsidR="086B42D9" w:rsidRPr="00F936FD">
          <w:rPr>
            <w:rStyle w:val="Hyperlink"/>
            <w:rFonts w:hint="cs"/>
            <w:noProof/>
            <w:rtl/>
            <w:lang w:bidi="fa-IR"/>
          </w:rPr>
          <w:t>ی</w:t>
        </w:r>
        <w:r w:rsidR="086B42D9" w:rsidRPr="00F936FD">
          <w:rPr>
            <w:rStyle w:val="Hyperlink"/>
            <w:rFonts w:hint="eastAsia"/>
            <w:noProof/>
            <w:rtl/>
            <w:lang w:bidi="fa-IR"/>
          </w:rPr>
          <w:t>ا</w:t>
        </w:r>
        <w:r w:rsidR="086B42D9" w:rsidRPr="00F936FD">
          <w:rPr>
            <w:rStyle w:val="Hyperlink"/>
            <w:noProof/>
            <w:rtl/>
            <w:lang w:bidi="fa-IR"/>
          </w:rPr>
          <w:t xml:space="preserve"> </w:t>
        </w:r>
        <w:r w:rsidR="086B42D9" w:rsidRPr="00F936FD">
          <w:rPr>
            <w:rStyle w:val="Hyperlink"/>
            <w:rFonts w:hint="eastAsia"/>
            <w:noProof/>
            <w:rtl/>
            <w:lang w:bidi="fa-IR"/>
          </w:rPr>
          <w:t>مسلک</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511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1" w:history="1">
        <w:r w:rsidR="086B42D9" w:rsidRPr="00F936FD">
          <w:rPr>
            <w:rStyle w:val="Hyperlink"/>
            <w:rFonts w:hint="eastAsia"/>
            <w:noProof/>
            <w:rtl/>
            <w:lang w:bidi="fa-IR"/>
          </w:rPr>
          <w:t>استدلال</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استشهاد</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قواعد</w:t>
        </w:r>
        <w:r w:rsidR="086B42D9" w:rsidRPr="00F936FD">
          <w:rPr>
            <w:rStyle w:val="Hyperlink"/>
            <w:noProof/>
            <w:rtl/>
            <w:lang w:bidi="fa-IR"/>
          </w:rPr>
          <w:t xml:space="preserve"> </w:t>
        </w:r>
        <w:r w:rsidR="086B42D9" w:rsidRPr="00F936FD">
          <w:rPr>
            <w:rStyle w:val="Hyperlink"/>
            <w:rFonts w:hint="eastAsia"/>
            <w:noProof/>
            <w:rtl/>
            <w:lang w:bidi="fa-IR"/>
          </w:rPr>
          <w:t>نحو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زبان</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لغو</w:t>
        </w:r>
        <w:r w:rsidR="086B42D9" w:rsidRPr="00F936FD">
          <w:rPr>
            <w:rStyle w:val="Hyperlink"/>
            <w:rFonts w:hint="cs"/>
            <w:noProof/>
            <w:rtl/>
            <w:lang w:bidi="fa-IR"/>
          </w:rPr>
          <w:t>ی</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524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2" w:history="1">
        <w:r w:rsidR="086B42D9" w:rsidRPr="00F936FD">
          <w:rPr>
            <w:rStyle w:val="Hyperlink"/>
            <w:rFonts w:hint="eastAsia"/>
            <w:noProof/>
            <w:rtl/>
            <w:lang w:bidi="fa-IR"/>
          </w:rPr>
          <w:t>چهارم</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جعل</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کثرت</w:t>
        </w:r>
        <w:r w:rsidR="086B42D9" w:rsidRPr="00F936FD">
          <w:rPr>
            <w:rStyle w:val="Hyperlink"/>
            <w:noProof/>
            <w:rtl/>
            <w:lang w:bidi="fa-IR"/>
          </w:rPr>
          <w:t xml:space="preserve"> </w:t>
        </w:r>
        <w:r w:rsidR="086B42D9" w:rsidRPr="00F936FD">
          <w:rPr>
            <w:rStyle w:val="Hyperlink"/>
            <w:rFonts w:hint="eastAsia"/>
            <w:noProof/>
            <w:rtl/>
            <w:lang w:bidi="fa-IR"/>
          </w:rPr>
          <w:t>جاعلان</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اعتماد</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ضع</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کرده‌است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536</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3" w:history="1">
        <w:r w:rsidR="086B42D9" w:rsidRPr="00F936FD">
          <w:rPr>
            <w:rStyle w:val="Hyperlink"/>
            <w:rFonts w:hint="eastAsia"/>
            <w:noProof/>
            <w:rtl/>
            <w:lang w:bidi="fa-IR"/>
          </w:rPr>
          <w:t>بررس</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شک</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روان</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536</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4" w:history="1">
        <w:r w:rsidR="086B42D9" w:rsidRPr="00F936FD">
          <w:rPr>
            <w:rStyle w:val="Hyperlink"/>
            <w:rFonts w:hint="eastAsia"/>
            <w:noProof/>
            <w:rtl/>
            <w:lang w:bidi="fa-IR"/>
          </w:rPr>
          <w:t>جواب</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جعل</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کثرت</w:t>
        </w:r>
        <w:r w:rsidR="086B42D9" w:rsidRPr="00F936FD">
          <w:rPr>
            <w:rStyle w:val="Hyperlink"/>
            <w:noProof/>
            <w:rtl/>
            <w:lang w:bidi="fa-IR"/>
          </w:rPr>
          <w:t xml:space="preserve"> </w:t>
        </w:r>
        <w:r w:rsidR="086B42D9" w:rsidRPr="00F936FD">
          <w:rPr>
            <w:rStyle w:val="Hyperlink"/>
            <w:rFonts w:hint="eastAsia"/>
            <w:noProof/>
            <w:rtl/>
            <w:lang w:bidi="fa-IR"/>
          </w:rPr>
          <w:t>جاعلان</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اعتماد</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کم</w:t>
        </w:r>
        <w:r w:rsidR="086B42D9" w:rsidRPr="00F936FD">
          <w:rPr>
            <w:rStyle w:val="Hyperlink"/>
            <w:noProof/>
            <w:rtl/>
            <w:lang w:bidi="fa-IR"/>
          </w:rPr>
          <w:t xml:space="preserve"> </w:t>
        </w:r>
        <w:r w:rsidR="086B42D9" w:rsidRPr="00F936FD">
          <w:rPr>
            <w:rStyle w:val="Hyperlink"/>
            <w:rFonts w:hint="eastAsia"/>
            <w:noProof/>
            <w:rtl/>
            <w:lang w:bidi="fa-IR"/>
          </w:rPr>
          <w:t>کرده</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541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5" w:history="1">
        <w:r w:rsidR="086B42D9" w:rsidRPr="00F936FD">
          <w:rPr>
            <w:rStyle w:val="Hyperlink"/>
            <w:rFonts w:hint="eastAsia"/>
            <w:noProof/>
            <w:rtl/>
            <w:lang w:bidi="fa-IR"/>
          </w:rPr>
          <w:t>مقدمه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541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6" w:history="1">
        <w:r w:rsidR="086B42D9" w:rsidRPr="00F936FD">
          <w:rPr>
            <w:rStyle w:val="Hyperlink"/>
            <w:rFonts w:hint="eastAsia"/>
            <w:noProof/>
            <w:rtl/>
            <w:lang w:bidi="fa-IR"/>
          </w:rPr>
          <w:t>تعر</w:t>
        </w:r>
        <w:r w:rsidR="086B42D9" w:rsidRPr="00F936FD">
          <w:rPr>
            <w:rStyle w:val="Hyperlink"/>
            <w:rFonts w:hint="cs"/>
            <w:noProof/>
            <w:rtl/>
            <w:lang w:bidi="fa-IR"/>
          </w:rPr>
          <w:t>ی</w:t>
        </w:r>
        <w:r w:rsidR="086B42D9" w:rsidRPr="00F936FD">
          <w:rPr>
            <w:rStyle w:val="Hyperlink"/>
            <w:rFonts w:hint="eastAsia"/>
            <w:noProof/>
            <w:rtl/>
            <w:lang w:bidi="fa-IR"/>
          </w:rPr>
          <w:t>ف</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جعل</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لحاظ</w:t>
        </w:r>
        <w:r w:rsidR="086B42D9" w:rsidRPr="00F936FD">
          <w:rPr>
            <w:rStyle w:val="Hyperlink"/>
            <w:noProof/>
            <w:rtl/>
            <w:lang w:bidi="fa-IR"/>
          </w:rPr>
          <w:t xml:space="preserve"> </w:t>
        </w:r>
        <w:r w:rsidR="086B42D9" w:rsidRPr="00F936FD">
          <w:rPr>
            <w:rStyle w:val="Hyperlink"/>
            <w:rFonts w:hint="eastAsia"/>
            <w:noProof/>
            <w:rtl/>
            <w:lang w:bidi="fa-IR"/>
          </w:rPr>
          <w:t>لغو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اصطلاح</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543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7" w:history="1">
        <w:r w:rsidR="086B42D9" w:rsidRPr="00F936FD">
          <w:rPr>
            <w:rStyle w:val="Hyperlink"/>
            <w:rFonts w:hint="eastAsia"/>
            <w:noProof/>
            <w:rtl/>
            <w:lang w:bidi="fa-IR"/>
          </w:rPr>
          <w:t>موضوع</w:t>
        </w:r>
        <w:r w:rsidR="086B42D9" w:rsidRPr="00F936FD">
          <w:rPr>
            <w:rStyle w:val="Hyperlink"/>
            <w:noProof/>
            <w:rtl/>
            <w:lang w:bidi="fa-IR"/>
          </w:rPr>
          <w:t xml:space="preserve"> (</w:t>
        </w:r>
        <w:r w:rsidR="086B42D9" w:rsidRPr="00F936FD">
          <w:rPr>
            <w:rStyle w:val="Hyperlink"/>
            <w:rFonts w:hint="eastAsia"/>
            <w:noProof/>
            <w:rtl/>
            <w:lang w:bidi="fa-IR"/>
          </w:rPr>
          <w:t>جعل</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اصطلاح</w:t>
        </w:r>
        <w:r w:rsidR="086B42D9" w:rsidRPr="00F936FD">
          <w:rPr>
            <w:rStyle w:val="Hyperlink"/>
            <w:noProof/>
            <w:rtl/>
            <w:lang w:bidi="fa-IR"/>
          </w:rPr>
          <w:t xml:space="preserve"> </w:t>
        </w:r>
        <w:r w:rsidR="086B42D9" w:rsidRPr="00F936FD">
          <w:rPr>
            <w:rStyle w:val="Hyperlink"/>
            <w:rFonts w:hint="eastAsia"/>
            <w:noProof/>
            <w:rtl/>
            <w:lang w:bidi="fa-IR"/>
          </w:rPr>
          <w:t>محدث</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543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8" w:history="1">
        <w:r w:rsidR="086B42D9" w:rsidRPr="00F936FD">
          <w:rPr>
            <w:rStyle w:val="Hyperlink"/>
            <w:rFonts w:hint="eastAsia"/>
            <w:noProof/>
            <w:rtl/>
            <w:lang w:bidi="fa-IR"/>
          </w:rPr>
          <w:t>دل</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noProof/>
            <w:rtl/>
            <w:lang w:bidi="fa-IR"/>
          </w:rPr>
          <w:t xml:space="preserve"> </w:t>
        </w:r>
        <w:r w:rsidR="086B42D9" w:rsidRPr="00F936FD">
          <w:rPr>
            <w:rStyle w:val="Hyperlink"/>
            <w:rFonts w:hint="eastAsia"/>
            <w:noProof/>
            <w:rtl/>
            <w:lang w:bidi="fa-IR"/>
          </w:rPr>
          <w:t>نامگذار</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موضوع</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543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09" w:history="1">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موضوع</w:t>
        </w:r>
        <w:r w:rsidR="086B42D9" w:rsidRPr="00F936FD">
          <w:rPr>
            <w:rStyle w:val="Hyperlink"/>
            <w:noProof/>
            <w:rtl/>
            <w:lang w:bidi="fa-IR"/>
          </w:rPr>
          <w:t xml:space="preserve"> (</w:t>
        </w:r>
        <w:r w:rsidR="086B42D9" w:rsidRPr="00F936FD">
          <w:rPr>
            <w:rStyle w:val="Hyperlink"/>
            <w:rFonts w:hint="eastAsia"/>
            <w:noProof/>
            <w:rtl/>
            <w:lang w:bidi="fa-IR"/>
          </w:rPr>
          <w:t>جعل</w:t>
        </w:r>
        <w:r w:rsidR="086B42D9" w:rsidRPr="00F936FD">
          <w:rPr>
            <w:rStyle w:val="Hyperlink"/>
            <w:rFonts w:hint="cs"/>
            <w:noProof/>
            <w:rtl/>
            <w:lang w:bidi="fa-IR"/>
          </w:rPr>
          <w:t>ی</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340183009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544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10" w:history="1">
        <w:r w:rsidR="086B42D9" w:rsidRPr="00F936FD">
          <w:rPr>
            <w:rStyle w:val="Hyperlink"/>
            <w:rFonts w:hint="eastAsia"/>
            <w:noProof/>
            <w:rtl/>
            <w:lang w:bidi="fa-IR"/>
          </w:rPr>
          <w:t>آغاز</w:t>
        </w:r>
        <w:r w:rsidR="086B42D9" w:rsidRPr="00F936FD">
          <w:rPr>
            <w:rStyle w:val="Hyperlink"/>
            <w:noProof/>
            <w:rtl/>
            <w:lang w:bidi="fa-IR"/>
          </w:rPr>
          <w:t xml:space="preserve"> </w:t>
        </w:r>
        <w:r w:rsidR="086B42D9" w:rsidRPr="00F936FD">
          <w:rPr>
            <w:rStyle w:val="Hyperlink"/>
            <w:rFonts w:hint="eastAsia"/>
            <w:noProof/>
            <w:rtl/>
            <w:lang w:bidi="fa-IR"/>
          </w:rPr>
          <w:t>وضع</w:t>
        </w:r>
        <w:r w:rsidR="086B42D9" w:rsidRPr="00F936FD">
          <w:rPr>
            <w:rStyle w:val="Hyperlink"/>
            <w:noProof/>
            <w:rtl/>
            <w:lang w:bidi="fa-IR"/>
          </w:rPr>
          <w:t xml:space="preserve"> (</w:t>
        </w:r>
        <w:r w:rsidR="086B42D9" w:rsidRPr="00F936FD">
          <w:rPr>
            <w:rStyle w:val="Hyperlink"/>
            <w:rFonts w:hint="eastAsia"/>
            <w:noProof/>
            <w:rtl/>
            <w:lang w:bidi="fa-IR"/>
          </w:rPr>
          <w:t>جعل</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دور</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صحابه</w:t>
        </w:r>
        <w:r w:rsidR="086B42D9" w:rsidRPr="00F936FD">
          <w:rPr>
            <w:rStyle w:val="Hyperlink"/>
            <w:rFonts w:hint="cs"/>
            <w:noProof/>
          </w:rPr>
          <w:sym w:font="AGA Arabesque" w:char="F074"/>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544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11" w:history="1">
        <w:r w:rsidR="086B42D9" w:rsidRPr="00F936FD">
          <w:rPr>
            <w:rStyle w:val="Hyperlink"/>
            <w:rFonts w:hint="eastAsia"/>
            <w:noProof/>
            <w:rtl/>
            <w:lang w:bidi="fa-IR"/>
          </w:rPr>
          <w:t>نمونه</w:t>
        </w:r>
        <w:r w:rsidR="086B42D9" w:rsidRPr="00F936FD">
          <w:rPr>
            <w:rStyle w:val="Hyperlink"/>
            <w:rFonts w:ascii="MS Mincho" w:eastAsia="MS Mincho" w:hAnsi="MS Mincho" w:cs="MS Mincho" w:hint="eastAsia"/>
            <w:noProof/>
            <w:lang w:bidi="fa-IR"/>
          </w:rPr>
          <w:t>‌</w:t>
        </w:r>
        <w:r w:rsidR="086B42D9" w:rsidRPr="00F936FD">
          <w:rPr>
            <w:rStyle w:val="Hyperlink"/>
            <w:rFonts w:hint="eastAsia"/>
            <w:noProof/>
            <w:rtl/>
            <w:lang w:bidi="fa-IR"/>
          </w:rPr>
          <w:t>ها</w:t>
        </w:r>
        <w:r w:rsidR="086B42D9" w:rsidRPr="00F936FD">
          <w:rPr>
            <w:rStyle w:val="Hyperlink"/>
            <w:rFonts w:hint="cs"/>
            <w:noProof/>
            <w:rtl/>
            <w:lang w:bidi="fa-IR"/>
          </w:rPr>
          <w:t>یی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شجاعت</w:t>
        </w:r>
        <w:r w:rsidR="086B42D9" w:rsidRPr="00F936FD">
          <w:rPr>
            <w:rStyle w:val="Hyperlink"/>
            <w:noProof/>
            <w:rtl/>
            <w:lang w:bidi="fa-IR"/>
          </w:rPr>
          <w:t xml:space="preserve"> </w:t>
        </w:r>
        <w:r w:rsidR="086B42D9" w:rsidRPr="00F936FD">
          <w:rPr>
            <w:rStyle w:val="Hyperlink"/>
            <w:rFonts w:hint="eastAsia"/>
            <w:noProof/>
            <w:rtl/>
            <w:lang w:bidi="fa-IR"/>
          </w:rPr>
          <w:t>صحابه</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حفظ</w:t>
        </w:r>
        <w:r w:rsidR="086B42D9" w:rsidRPr="00F936FD">
          <w:rPr>
            <w:rStyle w:val="Hyperlink"/>
            <w:noProof/>
            <w:rtl/>
            <w:lang w:bidi="fa-IR"/>
          </w:rPr>
          <w:t xml:space="preserve"> </w:t>
        </w:r>
        <w:r w:rsidR="086B42D9" w:rsidRPr="00F936FD">
          <w:rPr>
            <w:rStyle w:val="Hyperlink"/>
            <w:rFonts w:hint="eastAsia"/>
            <w:noProof/>
            <w:rtl/>
            <w:lang w:bidi="fa-IR"/>
          </w:rPr>
          <w:t>شر</w:t>
        </w:r>
        <w:r w:rsidR="086B42D9" w:rsidRPr="00F936FD">
          <w:rPr>
            <w:rStyle w:val="Hyperlink"/>
            <w:rFonts w:hint="cs"/>
            <w:noProof/>
            <w:rtl/>
            <w:lang w:bidi="fa-IR"/>
          </w:rPr>
          <w:t>ی</w:t>
        </w:r>
        <w:r w:rsidR="086B42D9" w:rsidRPr="00F936FD">
          <w:rPr>
            <w:rStyle w:val="Hyperlink"/>
            <w:rFonts w:hint="eastAsia"/>
            <w:noProof/>
            <w:rtl/>
            <w:lang w:bidi="fa-IR"/>
          </w:rPr>
          <w:t>عت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550</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12" w:history="1">
        <w:r w:rsidR="086B42D9" w:rsidRPr="00F936FD">
          <w:rPr>
            <w:rStyle w:val="Hyperlink"/>
            <w:rFonts w:hint="eastAsia"/>
            <w:noProof/>
            <w:rtl/>
            <w:lang w:bidi="fa-IR"/>
          </w:rPr>
          <w:t>تلاش</w:t>
        </w:r>
        <w:r w:rsidR="086B42D9" w:rsidRPr="00F936FD">
          <w:rPr>
            <w:rStyle w:val="Hyperlink"/>
            <w:noProof/>
            <w:rtl/>
            <w:lang w:bidi="fa-IR"/>
          </w:rPr>
          <w:t xml:space="preserve"> </w:t>
        </w:r>
        <w:r w:rsidR="086B42D9" w:rsidRPr="00F936FD">
          <w:rPr>
            <w:rStyle w:val="Hyperlink"/>
            <w:rFonts w:hint="eastAsia"/>
            <w:noProof/>
            <w:rtl/>
            <w:lang w:bidi="fa-IR"/>
          </w:rPr>
          <w:t>پرچمداران</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صحابه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تابع</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بزرگان</w:t>
        </w:r>
        <w:r w:rsidR="086B42D9" w:rsidRPr="00F936FD">
          <w:rPr>
            <w:rStyle w:val="Hyperlink"/>
            <w:noProof/>
            <w:rtl/>
            <w:lang w:bidi="fa-IR"/>
          </w:rPr>
          <w:t xml:space="preserve"> </w:t>
        </w:r>
        <w:r w:rsidR="086B42D9" w:rsidRPr="00F936FD">
          <w:rPr>
            <w:rStyle w:val="Hyperlink"/>
            <w:rFonts w:hint="eastAsia"/>
            <w:noProof/>
            <w:rtl/>
            <w:lang w:bidi="fa-IR"/>
          </w:rPr>
          <w:t>مسلمان</w:t>
        </w:r>
        <w:r w:rsidR="086B42D9" w:rsidRPr="00F936FD">
          <w:rPr>
            <w:rStyle w:val="Hyperlink"/>
            <w:noProof/>
            <w:rtl/>
            <w:lang w:bidi="fa-IR"/>
          </w:rPr>
          <w:t xml:space="preserve"> </w:t>
        </w:r>
        <w:r w:rsidR="086B42D9" w:rsidRPr="00F936FD">
          <w:rPr>
            <w:rStyle w:val="Hyperlink"/>
            <w:rFonts w:hint="eastAsia"/>
            <w:noProof/>
            <w:rtl/>
            <w:lang w:bidi="fa-IR"/>
          </w:rPr>
          <w:t>بعد</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آن‌ها</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مقاومت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پا</w:t>
        </w:r>
        <w:r w:rsidR="086B42D9" w:rsidRPr="00F936FD">
          <w:rPr>
            <w:rStyle w:val="Hyperlink"/>
            <w:rFonts w:hint="cs"/>
            <w:noProof/>
            <w:rtl/>
            <w:lang w:bidi="fa-IR"/>
          </w:rPr>
          <w:t>ی</w:t>
        </w:r>
        <w:r w:rsidR="086B42D9" w:rsidRPr="00F936FD">
          <w:rPr>
            <w:rStyle w:val="Hyperlink"/>
            <w:rFonts w:hint="eastAsia"/>
            <w:noProof/>
            <w:rtl/>
            <w:lang w:bidi="fa-IR"/>
          </w:rPr>
          <w:t>دار</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حرکت</w:t>
        </w:r>
        <w:r w:rsidR="086B42D9" w:rsidRPr="00F936FD">
          <w:rPr>
            <w:rStyle w:val="Hyperlink"/>
            <w:noProof/>
            <w:rtl/>
            <w:lang w:bidi="fa-IR"/>
          </w:rPr>
          <w:t xml:space="preserve"> </w:t>
        </w:r>
        <w:r w:rsidR="086B42D9" w:rsidRPr="00F936FD">
          <w:rPr>
            <w:rStyle w:val="Hyperlink"/>
            <w:rFonts w:hint="eastAsia"/>
            <w:noProof/>
            <w:rtl/>
            <w:lang w:bidi="fa-IR"/>
          </w:rPr>
          <w:t>جعل</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561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13" w:history="1">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گو</w:t>
        </w:r>
        <w:r w:rsidR="086B42D9" w:rsidRPr="00F936FD">
          <w:rPr>
            <w:rStyle w:val="Hyperlink"/>
            <w:rFonts w:hint="cs"/>
            <w:noProof/>
            <w:rtl/>
            <w:lang w:bidi="fa-IR"/>
          </w:rPr>
          <w:t>ی</w:t>
        </w:r>
        <w:r w:rsidR="086B42D9" w:rsidRPr="00F936FD">
          <w:rPr>
            <w:rStyle w:val="Hyperlink"/>
            <w:rFonts w:hint="eastAsia"/>
            <w:noProof/>
            <w:rtl/>
            <w:lang w:bidi="fa-IR"/>
          </w:rPr>
          <w:t>ند</w:t>
        </w:r>
        <w:r w:rsidR="086B42D9" w:rsidRPr="00F936FD">
          <w:rPr>
            <w:rStyle w:val="Hyperlink"/>
            <w:noProof/>
            <w:rtl/>
            <w:lang w:bidi="fa-IR"/>
          </w:rPr>
          <w:t xml:space="preserve"> </w:t>
        </w:r>
        <w:r w:rsidR="086B42D9" w:rsidRPr="00F936FD">
          <w:rPr>
            <w:rStyle w:val="Hyperlink"/>
            <w:rFonts w:hint="eastAsia"/>
            <w:noProof/>
            <w:rtl/>
            <w:lang w:bidi="fa-IR"/>
          </w:rPr>
          <w:t>پرچمداران</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صحابه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تابع</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کسان</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بعد</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آن‌ها</w:t>
        </w:r>
        <w:r w:rsidR="086B42D9" w:rsidRPr="00F936FD">
          <w:rPr>
            <w:rStyle w:val="Hyperlink"/>
            <w:noProof/>
            <w:rtl/>
            <w:lang w:bidi="fa-IR"/>
          </w:rPr>
          <w:t xml:space="preserve"> </w:t>
        </w:r>
        <w:r w:rsidR="086B42D9" w:rsidRPr="00F936FD">
          <w:rPr>
            <w:rStyle w:val="Hyperlink"/>
            <w:rFonts w:hint="eastAsia"/>
            <w:noProof/>
            <w:rtl/>
            <w:lang w:bidi="fa-IR"/>
          </w:rPr>
          <w:t>آمدند،</w:t>
        </w:r>
        <w:r w:rsidR="086B42D9" w:rsidRPr="00F936FD">
          <w:rPr>
            <w:rStyle w:val="Hyperlink"/>
            <w:noProof/>
            <w:rtl/>
            <w:lang w:bidi="fa-IR"/>
          </w:rPr>
          <w:t xml:space="preserve"> </w:t>
        </w:r>
        <w:r w:rsidR="086B42D9" w:rsidRPr="00F936FD">
          <w:rPr>
            <w:rStyle w:val="Hyperlink"/>
            <w:rFonts w:hint="eastAsia"/>
            <w:noProof/>
            <w:rtl/>
            <w:lang w:bidi="fa-IR"/>
          </w:rPr>
          <w:t>سربازان</w:t>
        </w:r>
        <w:r w:rsidR="086B42D9" w:rsidRPr="00F936FD">
          <w:rPr>
            <w:rStyle w:val="Hyperlink"/>
            <w:noProof/>
            <w:rtl/>
            <w:lang w:bidi="fa-IR"/>
          </w:rPr>
          <w:t xml:space="preserve"> </w:t>
        </w:r>
        <w:r w:rsidR="086B42D9" w:rsidRPr="00F936FD">
          <w:rPr>
            <w:rStyle w:val="Hyperlink"/>
            <w:rFonts w:hint="eastAsia"/>
            <w:noProof/>
            <w:rtl/>
            <w:lang w:bidi="fa-IR"/>
          </w:rPr>
          <w:t>سلاط</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پادشاهان</w:t>
        </w:r>
        <w:r w:rsidR="086B42D9" w:rsidRPr="00F936FD">
          <w:rPr>
            <w:rStyle w:val="Hyperlink"/>
            <w:noProof/>
            <w:rtl/>
            <w:lang w:bidi="fa-IR"/>
          </w:rPr>
          <w:t xml:space="preserve"> </w:t>
        </w:r>
        <w:r w:rsidR="086B42D9" w:rsidRPr="00F936FD">
          <w:rPr>
            <w:rStyle w:val="Hyperlink"/>
            <w:rFonts w:hint="eastAsia"/>
            <w:noProof/>
            <w:rtl/>
            <w:lang w:bidi="fa-IR"/>
          </w:rPr>
          <w:t>عصر</w:t>
        </w:r>
        <w:r w:rsidR="086B42D9" w:rsidRPr="00F936FD">
          <w:rPr>
            <w:rStyle w:val="Hyperlink"/>
            <w:noProof/>
            <w:rtl/>
            <w:lang w:bidi="fa-IR"/>
          </w:rPr>
          <w:t xml:space="preserve"> </w:t>
        </w:r>
        <w:r w:rsidR="086B42D9" w:rsidRPr="00F936FD">
          <w:rPr>
            <w:rStyle w:val="Hyperlink"/>
            <w:rFonts w:hint="eastAsia"/>
            <w:noProof/>
            <w:rtl/>
            <w:lang w:bidi="fa-IR"/>
          </w:rPr>
          <w:t>امو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عباس</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بودند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577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14" w:history="1">
        <w:r w:rsidR="086B42D9" w:rsidRPr="00F936FD">
          <w:rPr>
            <w:rStyle w:val="Hyperlink"/>
            <w:rFonts w:hint="eastAsia"/>
            <w:noProof/>
            <w:rtl/>
            <w:lang w:bidi="fa-IR"/>
          </w:rPr>
          <w:t>بررس</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شبهه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پ</w:t>
        </w:r>
        <w:r w:rsidR="086B42D9" w:rsidRPr="00F936FD">
          <w:rPr>
            <w:rStyle w:val="Hyperlink"/>
            <w:rFonts w:hint="cs"/>
            <w:noProof/>
            <w:rtl/>
            <w:lang w:bidi="fa-IR"/>
          </w:rPr>
          <w:t>ی</w:t>
        </w:r>
        <w:r w:rsidR="086B42D9" w:rsidRPr="00F936FD">
          <w:rPr>
            <w:rStyle w:val="Hyperlink"/>
            <w:rFonts w:hint="eastAsia"/>
            <w:noProof/>
            <w:rtl/>
            <w:lang w:bidi="fa-IR"/>
          </w:rPr>
          <w:t>روان</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577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15" w:history="1">
        <w:r w:rsidR="086B42D9" w:rsidRPr="00F936FD">
          <w:rPr>
            <w:rStyle w:val="Hyperlink"/>
            <w:rFonts w:hint="eastAsia"/>
            <w:noProof/>
            <w:rtl/>
            <w:lang w:bidi="fa-IR"/>
          </w:rPr>
          <w:t>احاد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دلالت</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کنند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577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16" w:history="1">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نک</w:t>
        </w:r>
        <w:r w:rsidR="086B42D9" w:rsidRPr="00F936FD">
          <w:rPr>
            <w:rStyle w:val="Hyperlink"/>
            <w:noProof/>
            <w:rtl/>
            <w:lang w:bidi="fa-IR"/>
          </w:rPr>
          <w:t xml:space="preserve"> </w:t>
        </w:r>
        <w:r w:rsidR="086B42D9" w:rsidRPr="00F936FD">
          <w:rPr>
            <w:rStyle w:val="Hyperlink"/>
            <w:rFonts w:hint="eastAsia"/>
            <w:noProof/>
            <w:rtl/>
            <w:lang w:bidi="fa-IR"/>
          </w:rPr>
          <w:t>نمونه‌هائ</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پره</w:t>
        </w:r>
        <w:r w:rsidR="086B42D9" w:rsidRPr="00F936FD">
          <w:rPr>
            <w:rStyle w:val="Hyperlink"/>
            <w:rFonts w:hint="cs"/>
            <w:noProof/>
            <w:rtl/>
            <w:lang w:bidi="fa-IR"/>
          </w:rPr>
          <w:t>ی</w:t>
        </w:r>
        <w:r w:rsidR="086B42D9" w:rsidRPr="00F936FD">
          <w:rPr>
            <w:rStyle w:val="Hyperlink"/>
            <w:rFonts w:hint="eastAsia"/>
            <w:noProof/>
            <w:rtl/>
            <w:lang w:bidi="fa-IR"/>
          </w:rPr>
          <w:t>ز</w:t>
        </w:r>
        <w:r w:rsidR="086B42D9" w:rsidRPr="00F936FD">
          <w:rPr>
            <w:rStyle w:val="Hyperlink"/>
            <w:noProof/>
            <w:rtl/>
            <w:lang w:bidi="fa-IR"/>
          </w:rPr>
          <w:t xml:space="preserve"> </w:t>
        </w:r>
        <w:r w:rsidR="086B42D9" w:rsidRPr="00F936FD">
          <w:rPr>
            <w:rStyle w:val="Hyperlink"/>
            <w:rFonts w:hint="eastAsia"/>
            <w:noProof/>
            <w:rtl/>
            <w:lang w:bidi="fa-IR"/>
          </w:rPr>
          <w:t>آن‌ها</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حکم</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رجال</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اهل</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589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17" w:history="1">
        <w:r w:rsidR="086B42D9" w:rsidRPr="00F936FD">
          <w:rPr>
            <w:rStyle w:val="Hyperlink"/>
            <w:rFonts w:hint="eastAsia"/>
            <w:noProof/>
            <w:rtl/>
            <w:lang w:bidi="fa-IR"/>
          </w:rPr>
          <w:t>ارتباط</w:t>
        </w:r>
        <w:r w:rsidR="086B42D9" w:rsidRPr="00F936FD">
          <w:rPr>
            <w:rStyle w:val="Hyperlink"/>
            <w:noProof/>
            <w:rtl/>
            <w:lang w:bidi="fa-IR"/>
          </w:rPr>
          <w:t xml:space="preserve"> </w:t>
        </w:r>
        <w:r w:rsidR="086B42D9" w:rsidRPr="00F936FD">
          <w:rPr>
            <w:rStyle w:val="Hyperlink"/>
            <w:rFonts w:hint="eastAsia"/>
            <w:noProof/>
            <w:rtl/>
            <w:lang w:bidi="fa-IR"/>
          </w:rPr>
          <w:t>علما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مسلمان</w:t>
        </w:r>
        <w:r w:rsidR="086B42D9" w:rsidRPr="00F936FD">
          <w:rPr>
            <w:rStyle w:val="Hyperlink"/>
            <w:noProof/>
            <w:rtl/>
            <w:lang w:bidi="fa-IR"/>
          </w:rPr>
          <w:t xml:space="preserve"> </w:t>
        </w:r>
        <w:r w:rsidR="086B42D9" w:rsidRPr="00F936FD">
          <w:rPr>
            <w:rStyle w:val="Hyperlink"/>
            <w:rFonts w:hint="eastAsia"/>
            <w:noProof/>
            <w:rtl/>
            <w:lang w:bidi="fa-IR"/>
          </w:rPr>
          <w:t>با</w:t>
        </w:r>
        <w:r w:rsidR="086B42D9" w:rsidRPr="00F936FD">
          <w:rPr>
            <w:rStyle w:val="Hyperlink"/>
            <w:noProof/>
            <w:rtl/>
            <w:lang w:bidi="fa-IR"/>
          </w:rPr>
          <w:t xml:space="preserve"> </w:t>
        </w:r>
        <w:r w:rsidR="086B42D9" w:rsidRPr="00F936FD">
          <w:rPr>
            <w:rStyle w:val="Hyperlink"/>
            <w:rFonts w:hint="eastAsia"/>
            <w:noProof/>
            <w:rtl/>
            <w:lang w:bidi="fa-IR"/>
          </w:rPr>
          <w:t>ملوک</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امرا</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595</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18" w:history="1">
        <w:r w:rsidR="086B42D9" w:rsidRPr="00F936FD">
          <w:rPr>
            <w:rStyle w:val="Hyperlink"/>
            <w:rFonts w:hint="eastAsia"/>
            <w:noProof/>
            <w:rtl/>
            <w:lang w:bidi="fa-IR"/>
          </w:rPr>
          <w:t>چگونگ</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انت</w:t>
        </w:r>
        <w:r w:rsidR="086B42D9" w:rsidRPr="00F936FD">
          <w:rPr>
            <w:rStyle w:val="Hyperlink"/>
            <w:noProof/>
            <w:rtl/>
            <w:lang w:bidi="fa-IR"/>
          </w:rPr>
          <w:t xml:space="preserve"> </w:t>
        </w:r>
        <w:r w:rsidR="086B42D9" w:rsidRPr="00F936FD">
          <w:rPr>
            <w:rStyle w:val="Hyperlink"/>
            <w:rFonts w:hint="eastAsia"/>
            <w:noProof/>
            <w:rtl/>
            <w:lang w:bidi="fa-IR"/>
          </w:rPr>
          <w:t>ملوک</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امرا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امو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عباس</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598</w:t>
        </w:r>
        <w:r w:rsidR="086B42D9">
          <w:rPr>
            <w:noProof/>
            <w:webHidden/>
            <w:rtl/>
          </w:rPr>
          <w:fldChar w:fldCharType="end"/>
        </w:r>
      </w:hyperlink>
    </w:p>
    <w:p w:rsidR="086B42D9" w:rsidRPr="08B75D3E" w:rsidRDefault="00F36C4E">
      <w:pPr>
        <w:pStyle w:val="TOC3"/>
        <w:tabs>
          <w:tab w:val="right" w:leader="dot" w:pos="7477"/>
        </w:tabs>
        <w:rPr>
          <w:rFonts w:ascii="Calibri" w:eastAsia="Times New Roman" w:hAnsi="Calibri" w:cs="Arial"/>
          <w:noProof/>
          <w:sz w:val="22"/>
          <w:szCs w:val="22"/>
          <w:rtl/>
        </w:rPr>
      </w:pPr>
      <w:hyperlink w:anchor="_Toc340183019" w:history="1">
        <w:r w:rsidR="086B42D9" w:rsidRPr="00F936FD">
          <w:rPr>
            <w:rStyle w:val="Hyperlink"/>
            <w:rFonts w:hint="eastAsia"/>
            <w:noProof/>
            <w:rtl/>
            <w:lang w:bidi="fa-IR"/>
          </w:rPr>
          <w:t>مبحث</w:t>
        </w:r>
        <w:r w:rsidR="086B42D9" w:rsidRPr="00F936FD">
          <w:rPr>
            <w:rStyle w:val="Hyperlink"/>
            <w:noProof/>
            <w:rtl/>
            <w:lang w:bidi="fa-IR"/>
          </w:rPr>
          <w:t xml:space="preserve"> </w:t>
        </w:r>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دلا</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340183019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611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0"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اوّل</w:t>
        </w:r>
        <w:r w:rsidR="086B42D9" w:rsidRPr="00F936FD">
          <w:rPr>
            <w:rStyle w:val="Hyperlink"/>
            <w:noProof/>
            <w:rtl/>
            <w:lang w:bidi="fa-IR"/>
          </w:rPr>
          <w:t xml:space="preserve">: </w:t>
        </w:r>
        <w:r w:rsidR="086B42D9" w:rsidRPr="00F936FD">
          <w:rPr>
            <w:rStyle w:val="Hyperlink"/>
            <w:rFonts w:hint="eastAsia"/>
            <w:noProof/>
            <w:rtl/>
            <w:lang w:bidi="fa-IR"/>
          </w:rPr>
          <w:t>عصمت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611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1" w:history="1">
        <w:r w:rsidR="086B42D9" w:rsidRPr="00F936FD">
          <w:rPr>
            <w:rStyle w:val="Hyperlink"/>
            <w:rFonts w:hint="eastAsia"/>
            <w:noProof/>
            <w:rtl/>
            <w:lang w:bidi="fa-IR"/>
          </w:rPr>
          <w:t>عصمت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611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2" w:history="1">
        <w:r w:rsidR="086B42D9" w:rsidRPr="00F936FD">
          <w:rPr>
            <w:rStyle w:val="Hyperlink"/>
            <w:rFonts w:hint="eastAsia"/>
            <w:noProof/>
            <w:rtl/>
            <w:lang w:bidi="fa-IR"/>
          </w:rPr>
          <w:t>معنا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لغو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عصمت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612</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3" w:history="1">
        <w:r w:rsidR="086B42D9" w:rsidRPr="00F936FD">
          <w:rPr>
            <w:rStyle w:val="Hyperlink"/>
            <w:rFonts w:hint="eastAsia"/>
            <w:noProof/>
            <w:rtl/>
            <w:lang w:bidi="fa-IR"/>
          </w:rPr>
          <w:t>معنا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اصطلاح</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عصمت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613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4" w:history="1">
        <w:r w:rsidR="086B42D9" w:rsidRPr="00F936FD">
          <w:rPr>
            <w:rStyle w:val="Hyperlink"/>
            <w:rFonts w:hint="eastAsia"/>
            <w:noProof/>
            <w:rtl/>
            <w:lang w:bidi="fa-IR"/>
          </w:rPr>
          <w:t>دلالت</w:t>
        </w:r>
        <w:r w:rsidR="086B42D9" w:rsidRPr="00F936FD">
          <w:rPr>
            <w:rStyle w:val="Hyperlink"/>
            <w:noProof/>
            <w:rtl/>
            <w:lang w:bidi="fa-IR"/>
          </w:rPr>
          <w:t xml:space="preserve"> </w:t>
        </w:r>
        <w:r w:rsidR="086B42D9" w:rsidRPr="00F936FD">
          <w:rPr>
            <w:rStyle w:val="Hyperlink"/>
            <w:rFonts w:hint="eastAsia"/>
            <w:noProof/>
            <w:rtl/>
            <w:lang w:bidi="fa-IR"/>
          </w:rPr>
          <w:t>عصمت</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مستدل</w:t>
        </w:r>
        <w:r w:rsidR="086B42D9" w:rsidRPr="00F936FD">
          <w:rPr>
            <w:rStyle w:val="Hyperlink"/>
            <w:noProof/>
            <w:rtl/>
            <w:lang w:bidi="fa-IR"/>
          </w:rPr>
          <w:t xml:space="preserve"> </w:t>
        </w:r>
        <w:r w:rsidR="086B42D9" w:rsidRPr="00F936FD">
          <w:rPr>
            <w:rStyle w:val="Hyperlink"/>
            <w:rFonts w:hint="eastAsia"/>
            <w:noProof/>
            <w:rtl/>
            <w:lang w:bidi="fa-IR"/>
          </w:rPr>
          <w:t>بودن</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613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5" w:history="1">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وح</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طرف</w:t>
        </w:r>
        <w:r w:rsidR="086B42D9" w:rsidRPr="00F936FD">
          <w:rPr>
            <w:rStyle w:val="Hyperlink"/>
            <w:noProof/>
            <w:rtl/>
            <w:lang w:bidi="fa-IR"/>
          </w:rPr>
          <w:t xml:space="preserve"> </w:t>
        </w:r>
        <w:r w:rsidR="086B42D9" w:rsidRPr="00F936FD">
          <w:rPr>
            <w:rStyle w:val="Hyperlink"/>
            <w:rFonts w:hint="eastAsia"/>
            <w:noProof/>
            <w:rtl/>
            <w:lang w:bidi="fa-IR"/>
          </w:rPr>
          <w:t>خداوند</w:t>
        </w:r>
        <w:r w:rsidR="086B42D9" w:rsidRPr="00F936FD">
          <w:rPr>
            <w:rStyle w:val="Hyperlink"/>
            <w:noProof/>
            <w:rtl/>
            <w:lang w:bidi="fa-IR"/>
          </w:rPr>
          <w:t xml:space="preserve"> </w:t>
        </w:r>
        <w:r w:rsidR="086B42D9" w:rsidRPr="00F936FD">
          <w:rPr>
            <w:rStyle w:val="Hyperlink"/>
            <w:rFonts w:hint="eastAsia"/>
            <w:noProof/>
            <w:rtl/>
            <w:lang w:bidi="fa-IR"/>
          </w:rPr>
          <w:t>بلند</w:t>
        </w:r>
        <w:r w:rsidR="086B42D9" w:rsidRPr="00F936FD">
          <w:rPr>
            <w:rStyle w:val="Hyperlink"/>
            <w:noProof/>
            <w:rtl/>
            <w:lang w:bidi="fa-IR"/>
          </w:rPr>
          <w:t xml:space="preserve"> </w:t>
        </w:r>
        <w:r w:rsidR="086B42D9" w:rsidRPr="00F936FD">
          <w:rPr>
            <w:rStyle w:val="Hyperlink"/>
            <w:rFonts w:hint="eastAsia"/>
            <w:noProof/>
            <w:rtl/>
            <w:lang w:bidi="fa-IR"/>
          </w:rPr>
          <w:t>مرتبه</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617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6" w:history="1">
        <w:r w:rsidR="086B42D9" w:rsidRPr="00F936FD">
          <w:rPr>
            <w:rStyle w:val="Hyperlink"/>
            <w:rFonts w:hint="eastAsia"/>
            <w:noProof/>
            <w:rtl/>
            <w:lang w:bidi="fa-IR"/>
          </w:rPr>
          <w:t>اجتهاد</w:t>
        </w:r>
        <w:r w:rsidR="086B42D9" w:rsidRPr="00F936FD">
          <w:rPr>
            <w:rStyle w:val="Hyperlink"/>
            <w:noProof/>
            <w:rtl/>
            <w:lang w:bidi="fa-IR"/>
          </w:rPr>
          <w:t xml:space="preserve"> </w:t>
        </w:r>
        <w:r w:rsidR="086B42D9" w:rsidRPr="00F936FD">
          <w:rPr>
            <w:rStyle w:val="Hyperlink"/>
            <w:rFonts w:hint="eastAsia"/>
            <w:noProof/>
            <w:rtl/>
            <w:lang w:bidi="fa-IR"/>
          </w:rPr>
          <w:t>رسول</w:t>
        </w:r>
        <w:r w:rsidR="086B42D9" w:rsidRPr="00F936FD">
          <w:rPr>
            <w:rStyle w:val="Hyperlink"/>
            <w:rFonts w:cs="CTraditional Arabic" w:hint="eastAsia"/>
            <w:noProof/>
            <w:cs/>
            <w:lang w:bidi="fa-IR"/>
          </w:rPr>
          <w:t>‎</w:t>
        </w:r>
        <w:r w:rsidR="086B42D9" w:rsidRPr="00F936FD">
          <w:rPr>
            <w:rStyle w:val="Hyperlink"/>
            <w:rFonts w:hint="eastAsia"/>
            <w:noProof/>
            <w:rtl/>
            <w:lang w:bidi="fa-IR"/>
          </w:rPr>
          <w:t>الله</w:t>
        </w:r>
        <w:r w:rsidR="086B42D9" w:rsidRPr="00F936FD">
          <w:rPr>
            <w:rStyle w:val="Hyperlink"/>
            <w:rFonts w:hint="cs"/>
            <w:noProof/>
          </w:rPr>
          <w:sym w:font="AGA Arabesque" w:char="F072"/>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شک</w:t>
        </w:r>
        <w:r w:rsidR="086B42D9" w:rsidRPr="00F936FD">
          <w:rPr>
            <w:rStyle w:val="Hyperlink"/>
            <w:noProof/>
            <w:rtl/>
            <w:lang w:bidi="fa-IR"/>
          </w:rPr>
          <w:t xml:space="preserve"> </w:t>
        </w:r>
        <w:r w:rsidR="086B42D9" w:rsidRPr="00F936FD">
          <w:rPr>
            <w:rStyle w:val="Hyperlink"/>
            <w:rFonts w:hint="eastAsia"/>
            <w:noProof/>
            <w:rtl/>
            <w:lang w:bidi="fa-IR"/>
          </w:rPr>
          <w:t>انداختن</w:t>
        </w:r>
        <w:r w:rsidR="086B42D9" w:rsidRPr="00F936FD">
          <w:rPr>
            <w:rStyle w:val="Hyperlink"/>
            <w:noProof/>
            <w:rtl/>
            <w:lang w:bidi="fa-IR"/>
          </w:rPr>
          <w:t xml:space="preserve"> </w:t>
        </w:r>
        <w:r w:rsidR="086B42D9" w:rsidRPr="00F936FD">
          <w:rPr>
            <w:rStyle w:val="Hyperlink"/>
            <w:rFonts w:hint="eastAsia"/>
            <w:noProof/>
            <w:rtl/>
            <w:lang w:bidi="fa-IR"/>
          </w:rPr>
          <w:t>بعض</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مدع</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دروغ</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علم</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624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7" w:history="1">
        <w:r w:rsidR="086B42D9" w:rsidRPr="00F936FD">
          <w:rPr>
            <w:rStyle w:val="Hyperlink"/>
            <w:rFonts w:hint="eastAsia"/>
            <w:noProof/>
            <w:rtl/>
            <w:lang w:bidi="fa-IR"/>
          </w:rPr>
          <w:t>همه</w:t>
        </w:r>
        <w:r w:rsidR="086B42D9" w:rsidRPr="00F936FD">
          <w:rPr>
            <w:rStyle w:val="Hyperlink"/>
            <w:noProof/>
            <w:rtl/>
            <w:lang w:bidi="fa-IR"/>
          </w:rPr>
          <w:t xml:space="preserve"> </w:t>
        </w:r>
        <w:r w:rsidR="086B42D9" w:rsidRPr="00F936FD">
          <w:rPr>
            <w:rStyle w:val="Hyperlink"/>
            <w:rFonts w:hint="eastAsia"/>
            <w:noProof/>
            <w:rtl/>
            <w:lang w:bidi="fa-IR"/>
          </w:rPr>
          <w:t>اجتهادات</w:t>
        </w:r>
        <w:r w:rsidR="086B42D9" w:rsidRPr="00F936FD">
          <w:rPr>
            <w:rStyle w:val="Hyperlink"/>
            <w:noProof/>
            <w:rtl/>
            <w:lang w:bidi="fa-IR"/>
          </w:rPr>
          <w:t xml:space="preserve"> </w:t>
        </w:r>
        <w:r w:rsidR="086B42D9" w:rsidRPr="00F936FD">
          <w:rPr>
            <w:rStyle w:val="Hyperlink"/>
            <w:rFonts w:hint="eastAsia"/>
            <w:noProof/>
            <w:rtl/>
            <w:lang w:bidi="fa-IR"/>
          </w:rPr>
          <w:t>نب</w:t>
        </w:r>
        <w:r w:rsidR="086B42D9" w:rsidRPr="00F936FD">
          <w:rPr>
            <w:rStyle w:val="Hyperlink"/>
            <w:rFonts w:hint="cs"/>
            <w:noProof/>
            <w:rtl/>
            <w:lang w:bidi="fa-IR"/>
          </w:rPr>
          <w:t>ی</w:t>
        </w:r>
        <w:r w:rsidR="086B42D9" w:rsidRPr="00F936FD">
          <w:rPr>
            <w:rStyle w:val="Hyperlink"/>
            <w:rFonts w:hint="cs"/>
            <w:noProof/>
          </w:rPr>
          <w:sym w:font="AGA Arabesque" w:char="F072"/>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شر</w:t>
        </w:r>
        <w:r w:rsidR="086B42D9" w:rsidRPr="00F936FD">
          <w:rPr>
            <w:rStyle w:val="Hyperlink"/>
            <w:rFonts w:hint="cs"/>
            <w:noProof/>
            <w:rtl/>
            <w:lang w:bidi="fa-IR"/>
          </w:rPr>
          <w:t>ی</w:t>
        </w:r>
        <w:r w:rsidR="086B42D9" w:rsidRPr="00F936FD">
          <w:rPr>
            <w:rStyle w:val="Hyperlink"/>
            <w:rFonts w:hint="eastAsia"/>
            <w:noProof/>
            <w:rtl/>
            <w:lang w:bidi="fa-IR"/>
          </w:rPr>
          <w:t>عت</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وح</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جانب</w:t>
        </w:r>
        <w:r w:rsidR="086B42D9" w:rsidRPr="00F936FD">
          <w:rPr>
            <w:rStyle w:val="Hyperlink"/>
            <w:noProof/>
            <w:rtl/>
            <w:lang w:bidi="fa-IR"/>
          </w:rPr>
          <w:t xml:space="preserve"> </w:t>
        </w:r>
        <w:r w:rsidR="086B42D9" w:rsidRPr="00F936FD">
          <w:rPr>
            <w:rStyle w:val="Hyperlink"/>
            <w:rFonts w:hint="eastAsia"/>
            <w:noProof/>
            <w:rtl/>
            <w:lang w:bidi="fa-IR"/>
          </w:rPr>
          <w:t>خدا</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باشد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629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8" w:history="1">
        <w:r w:rsidR="086B42D9" w:rsidRPr="00F936FD">
          <w:rPr>
            <w:rStyle w:val="Hyperlink"/>
            <w:rFonts w:hint="eastAsia"/>
            <w:noProof/>
            <w:rtl/>
            <w:lang w:bidi="fa-IR"/>
          </w:rPr>
          <w:t>نقض</w:t>
        </w:r>
        <w:r w:rsidR="086B42D9" w:rsidRPr="00F936FD">
          <w:rPr>
            <w:rStyle w:val="Hyperlink"/>
            <w:noProof/>
            <w:rtl/>
            <w:lang w:bidi="fa-IR"/>
          </w:rPr>
          <w:t xml:space="preserve"> </w:t>
        </w:r>
        <w:r w:rsidR="086B42D9" w:rsidRPr="00F936FD">
          <w:rPr>
            <w:rStyle w:val="Hyperlink"/>
            <w:rFonts w:hint="eastAsia"/>
            <w:noProof/>
            <w:rtl/>
            <w:lang w:bidi="fa-IR"/>
          </w:rPr>
          <w:t>دل</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noProof/>
            <w:rtl/>
            <w:lang w:bidi="fa-IR"/>
          </w:rPr>
          <w:t xml:space="preserve"> </w:t>
        </w:r>
        <w:r w:rsidR="086B42D9" w:rsidRPr="00F936FD">
          <w:rPr>
            <w:rStyle w:val="Hyperlink"/>
            <w:rFonts w:hint="eastAsia"/>
            <w:noProof/>
            <w:rtl/>
            <w:lang w:bidi="fa-IR"/>
          </w:rPr>
          <w:t>تقس</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تشر</w:t>
        </w:r>
        <w:r w:rsidR="086B42D9" w:rsidRPr="00F936FD">
          <w:rPr>
            <w:rStyle w:val="Hyperlink"/>
            <w:rFonts w:hint="cs"/>
            <w:noProof/>
            <w:rtl/>
            <w:lang w:bidi="fa-IR"/>
          </w:rPr>
          <w:t>ی</w:t>
        </w:r>
        <w:r w:rsidR="086B42D9" w:rsidRPr="00F936FD">
          <w:rPr>
            <w:rStyle w:val="Hyperlink"/>
            <w:rFonts w:hint="eastAsia"/>
            <w:noProof/>
            <w:rtl/>
            <w:lang w:bidi="fa-IR"/>
          </w:rPr>
          <w:t>ع</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غ</w:t>
        </w:r>
        <w:r w:rsidR="086B42D9" w:rsidRPr="00F936FD">
          <w:rPr>
            <w:rStyle w:val="Hyperlink"/>
            <w:rFonts w:hint="cs"/>
            <w:noProof/>
            <w:rtl/>
            <w:lang w:bidi="fa-IR"/>
          </w:rPr>
          <w:t>ی</w:t>
        </w:r>
        <w:r w:rsidR="086B42D9" w:rsidRPr="00F936FD">
          <w:rPr>
            <w:rStyle w:val="Hyperlink"/>
            <w:rFonts w:hint="eastAsia"/>
            <w:noProof/>
            <w:rtl/>
            <w:lang w:bidi="fa-IR"/>
          </w:rPr>
          <w:t>ر</w:t>
        </w:r>
        <w:r w:rsidR="086B42D9" w:rsidRPr="00F936FD">
          <w:rPr>
            <w:rStyle w:val="Hyperlink"/>
            <w:noProof/>
            <w:rtl/>
            <w:lang w:bidi="fa-IR"/>
          </w:rPr>
          <w:t xml:space="preserve"> </w:t>
        </w:r>
        <w:r w:rsidR="086B42D9" w:rsidRPr="00F936FD">
          <w:rPr>
            <w:rStyle w:val="Hyperlink"/>
            <w:rFonts w:hint="eastAsia"/>
            <w:noProof/>
            <w:rtl/>
            <w:lang w:bidi="fa-IR"/>
          </w:rPr>
          <w:t>تشر</w:t>
        </w:r>
        <w:r w:rsidR="086B42D9" w:rsidRPr="00F936FD">
          <w:rPr>
            <w:rStyle w:val="Hyperlink"/>
            <w:rFonts w:hint="cs"/>
            <w:noProof/>
            <w:rtl/>
            <w:lang w:bidi="fa-IR"/>
          </w:rPr>
          <w:t>ی</w:t>
        </w:r>
        <w:r w:rsidR="086B42D9" w:rsidRPr="00F936FD">
          <w:rPr>
            <w:rStyle w:val="Hyperlink"/>
            <w:rFonts w:hint="eastAsia"/>
            <w:noProof/>
            <w:rtl/>
            <w:lang w:bidi="fa-IR"/>
          </w:rPr>
          <w:t>ع</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639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29" w:history="1">
        <w:r w:rsidR="086B42D9" w:rsidRPr="00F936FD">
          <w:rPr>
            <w:rStyle w:val="Hyperlink"/>
            <w:rFonts w:hint="eastAsia"/>
            <w:noProof/>
            <w:rtl/>
            <w:lang w:bidi="fa-IR"/>
          </w:rPr>
          <w:t>احتمال</w:t>
        </w:r>
        <w:r w:rsidR="086B42D9" w:rsidRPr="00F936FD">
          <w:rPr>
            <w:rStyle w:val="Hyperlink"/>
            <w:noProof/>
            <w:rtl/>
            <w:lang w:bidi="fa-IR"/>
          </w:rPr>
          <w:t xml:space="preserve"> </w:t>
        </w:r>
        <w:r w:rsidR="086B42D9" w:rsidRPr="00F936FD">
          <w:rPr>
            <w:rStyle w:val="Hyperlink"/>
            <w:rFonts w:hint="eastAsia"/>
            <w:noProof/>
            <w:rtl/>
            <w:lang w:bidi="fa-IR"/>
          </w:rPr>
          <w:t>ورود</w:t>
        </w:r>
        <w:r w:rsidR="086B42D9" w:rsidRPr="00F936FD">
          <w:rPr>
            <w:rStyle w:val="Hyperlink"/>
            <w:noProof/>
            <w:rtl/>
            <w:lang w:bidi="fa-IR"/>
          </w:rPr>
          <w:t xml:space="preserve"> </w:t>
        </w:r>
        <w:r w:rsidR="086B42D9" w:rsidRPr="00F936FD">
          <w:rPr>
            <w:rStyle w:val="Hyperlink"/>
            <w:rFonts w:hint="eastAsia"/>
            <w:noProof/>
            <w:rtl/>
            <w:lang w:bidi="fa-IR"/>
          </w:rPr>
          <w:t>معاملات</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حد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noProof/>
            <w:rtl/>
            <w:lang w:bidi="fa-IR"/>
          </w:rPr>
          <w:t xml:space="preserve"> </w:t>
        </w:r>
        <w:r w:rsidR="086B42D9" w:rsidRPr="00F936FD">
          <w:rPr>
            <w:rStyle w:val="Hyperlink"/>
            <w:rFonts w:hint="eastAsia"/>
            <w:noProof/>
            <w:rtl/>
            <w:lang w:bidi="fa-IR"/>
          </w:rPr>
          <w:t>بع</w:t>
        </w:r>
        <w:r w:rsidR="086B42D9" w:rsidRPr="00F936FD">
          <w:rPr>
            <w:rStyle w:val="Hyperlink"/>
            <w:rFonts w:hint="cs"/>
            <w:noProof/>
            <w:rtl/>
            <w:lang w:bidi="fa-IR"/>
          </w:rPr>
          <w:t>ی</w:t>
        </w:r>
        <w:r w:rsidR="086B42D9" w:rsidRPr="00F936FD">
          <w:rPr>
            <w:rStyle w:val="Hyperlink"/>
            <w:rFonts w:hint="eastAsia"/>
            <w:noProof/>
            <w:rtl/>
            <w:lang w:bidi="fa-IR"/>
          </w:rPr>
          <w:t>د</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340183029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642</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0"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دوّم</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noProof/>
            <w:rtl/>
            <w:lang w:bidi="fa-IR"/>
          </w:rPr>
          <w:t xml:space="preserve"> </w:t>
        </w:r>
        <w:r w:rsidR="086B42D9" w:rsidRPr="00F936FD">
          <w:rPr>
            <w:rStyle w:val="Hyperlink"/>
            <w:rFonts w:hint="cs"/>
            <w:noProof/>
            <w:rtl/>
            <w:lang w:bidi="fa-IR"/>
          </w:rPr>
          <w:t>ی</w:t>
        </w:r>
        <w:r w:rsidR="086B42D9" w:rsidRPr="00F936FD">
          <w:rPr>
            <w:rStyle w:val="Hyperlink"/>
            <w:rFonts w:hint="eastAsia"/>
            <w:noProof/>
            <w:rtl/>
            <w:lang w:bidi="fa-IR"/>
          </w:rPr>
          <w:t>ک</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گر</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دلا</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646</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1"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سوّم</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دلا</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rFonts w:hint="eastAsia"/>
            <w:noProof/>
            <w:rtl/>
            <w:lang w:bidi="fa-IR"/>
          </w:rPr>
          <w:t>،</w:t>
        </w:r>
        <w:r w:rsidR="086B42D9" w:rsidRPr="00F936FD">
          <w:rPr>
            <w:rStyle w:val="Hyperlink"/>
            <w:noProof/>
            <w:rtl/>
            <w:lang w:bidi="fa-IR"/>
          </w:rPr>
          <w:t xml:space="preserve"> </w:t>
        </w:r>
        <w:r w:rsidR="086B42D9" w:rsidRPr="00F936FD">
          <w:rPr>
            <w:rStyle w:val="Hyperlink"/>
            <w:rFonts w:hint="eastAsia"/>
            <w:noProof/>
            <w:rtl/>
            <w:lang w:bidi="fa-IR"/>
          </w:rPr>
          <w:t>خود</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باشد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657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2"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چهارم</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جمله</w:t>
        </w:r>
        <w:r w:rsidR="086B42D9" w:rsidRPr="00F936FD">
          <w:rPr>
            <w:rStyle w:val="Hyperlink"/>
            <w:noProof/>
            <w:rtl/>
            <w:lang w:bidi="fa-IR"/>
          </w:rPr>
          <w:t xml:space="preserve"> </w:t>
        </w:r>
        <w:r w:rsidR="086B42D9" w:rsidRPr="00F936FD">
          <w:rPr>
            <w:rStyle w:val="Hyperlink"/>
            <w:rFonts w:hint="eastAsia"/>
            <w:noProof/>
            <w:rtl/>
            <w:lang w:bidi="fa-IR"/>
          </w:rPr>
          <w:t>دلا</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rFonts w:hint="eastAsia"/>
            <w:noProof/>
            <w:rtl/>
            <w:lang w:bidi="fa-IR"/>
          </w:rPr>
          <w:t>،</w:t>
        </w:r>
        <w:r w:rsidR="086B42D9" w:rsidRPr="00F936FD">
          <w:rPr>
            <w:rStyle w:val="Hyperlink"/>
            <w:noProof/>
            <w:rtl/>
            <w:lang w:bidi="fa-IR"/>
          </w:rPr>
          <w:t xml:space="preserve"> </w:t>
        </w:r>
        <w:r w:rsidR="086B42D9" w:rsidRPr="00F936FD">
          <w:rPr>
            <w:rStyle w:val="Hyperlink"/>
            <w:rFonts w:hint="eastAsia"/>
            <w:noProof/>
            <w:rtl/>
            <w:lang w:bidi="fa-IR"/>
          </w:rPr>
          <w:t>اجماع</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660</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3" w:history="1">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طعنه</w:t>
        </w:r>
        <w:r w:rsidR="086B42D9" w:rsidRPr="00F936FD">
          <w:rPr>
            <w:rStyle w:val="Hyperlink"/>
            <w:noProof/>
            <w:rtl/>
            <w:lang w:bidi="fa-IR"/>
          </w:rPr>
          <w:t xml:space="preserve"> </w:t>
        </w:r>
        <w:r w:rsidR="086B42D9" w:rsidRPr="00F936FD">
          <w:rPr>
            <w:rStyle w:val="Hyperlink"/>
            <w:rFonts w:hint="eastAsia"/>
            <w:noProof/>
            <w:rtl/>
            <w:lang w:bidi="fa-IR"/>
          </w:rPr>
          <w:t>آن‌ها</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اجماع</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دلالت</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دارد</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پاسخ</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افترا</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663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4" w:history="1">
        <w:r w:rsidR="086B42D9" w:rsidRPr="00F936FD">
          <w:rPr>
            <w:rStyle w:val="Hyperlink"/>
            <w:rFonts w:hint="eastAsia"/>
            <w:noProof/>
            <w:rtl/>
            <w:lang w:bidi="fa-IR"/>
          </w:rPr>
          <w:t>دل</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اجماع</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663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5" w:history="1">
        <w:r w:rsidR="086B42D9" w:rsidRPr="00F936FD">
          <w:rPr>
            <w:rStyle w:val="Hyperlink"/>
            <w:rFonts w:hint="eastAsia"/>
            <w:noProof/>
            <w:rtl/>
            <w:lang w:bidi="fa-IR"/>
          </w:rPr>
          <w:t>مطلب</w:t>
        </w:r>
        <w:r w:rsidR="086B42D9" w:rsidRPr="00F936FD">
          <w:rPr>
            <w:rStyle w:val="Hyperlink"/>
            <w:noProof/>
            <w:rtl/>
            <w:lang w:bidi="fa-IR"/>
          </w:rPr>
          <w:t xml:space="preserve"> </w:t>
        </w:r>
        <w:r w:rsidR="086B42D9" w:rsidRPr="00F936FD">
          <w:rPr>
            <w:rStyle w:val="Hyperlink"/>
            <w:rFonts w:hint="eastAsia"/>
            <w:noProof/>
            <w:rtl/>
            <w:lang w:bidi="fa-IR"/>
          </w:rPr>
          <w:t>پنجم</w:t>
        </w:r>
        <w:r w:rsidR="086B42D9" w:rsidRPr="00F936FD">
          <w:rPr>
            <w:rStyle w:val="Hyperlink"/>
            <w:noProof/>
            <w:rtl/>
            <w:lang w:bidi="fa-IR"/>
          </w:rPr>
          <w:t xml:space="preserve">: </w:t>
        </w:r>
        <w:r w:rsidR="086B42D9" w:rsidRPr="00F936FD">
          <w:rPr>
            <w:rStyle w:val="Hyperlink"/>
            <w:rFonts w:hint="eastAsia"/>
            <w:noProof/>
            <w:rtl/>
            <w:lang w:bidi="fa-IR"/>
          </w:rPr>
          <w:t>عقل</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نظر</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دلا</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مطهر</w:t>
        </w:r>
        <w:r w:rsidR="086B42D9" w:rsidRPr="00F936FD">
          <w:rPr>
            <w:rStyle w:val="Hyperlink"/>
            <w:noProof/>
            <w:rtl/>
            <w:lang w:bidi="fa-IR"/>
          </w:rPr>
          <w:t xml:space="preserve"> </w:t>
        </w:r>
        <w:r w:rsidR="086B42D9" w:rsidRPr="00F936FD">
          <w:rPr>
            <w:rStyle w:val="Hyperlink"/>
            <w:rFonts w:hint="eastAsia"/>
            <w:noProof/>
            <w:rtl/>
            <w:lang w:bidi="fa-IR"/>
          </w:rPr>
          <w:t>هستند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666</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6" w:history="1">
        <w:r w:rsidR="086B42D9" w:rsidRPr="00F936FD">
          <w:rPr>
            <w:rStyle w:val="Hyperlink"/>
            <w:rFonts w:hint="eastAsia"/>
            <w:noProof/>
            <w:rtl/>
            <w:lang w:bidi="fa-IR"/>
          </w:rPr>
          <w:t>آ</w:t>
        </w:r>
        <w:r w:rsidR="086B42D9" w:rsidRPr="00F936FD">
          <w:rPr>
            <w:rStyle w:val="Hyperlink"/>
            <w:rFonts w:hint="cs"/>
            <w:noProof/>
            <w:rtl/>
            <w:lang w:bidi="fa-IR"/>
          </w:rPr>
          <w:t>ی</w:t>
        </w:r>
        <w:r w:rsidR="086B42D9" w:rsidRPr="00F936FD">
          <w:rPr>
            <w:rStyle w:val="Hyperlink"/>
            <w:rFonts w:hint="eastAsia"/>
            <w:noProof/>
            <w:rtl/>
            <w:lang w:bidi="fa-IR"/>
          </w:rPr>
          <w:t>ا</w:t>
        </w:r>
        <w:r w:rsidR="086B42D9" w:rsidRPr="00F936FD">
          <w:rPr>
            <w:rStyle w:val="Hyperlink"/>
            <w:noProof/>
            <w:rtl/>
            <w:lang w:bidi="fa-IR"/>
          </w:rPr>
          <w:t xml:space="preserve"> </w:t>
        </w:r>
        <w:r w:rsidR="086B42D9" w:rsidRPr="00F936FD">
          <w:rPr>
            <w:rStyle w:val="Hyperlink"/>
            <w:rFonts w:hint="eastAsia"/>
            <w:noProof/>
            <w:rtl/>
            <w:lang w:bidi="fa-IR"/>
          </w:rPr>
          <w:t>استناد</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بدون</w:t>
        </w:r>
        <w:r w:rsidR="086B42D9" w:rsidRPr="00F936FD">
          <w:rPr>
            <w:rStyle w:val="Hyperlink"/>
            <w:noProof/>
            <w:rtl/>
            <w:lang w:bidi="fa-IR"/>
          </w:rPr>
          <w:t xml:space="preserve"> </w:t>
        </w:r>
        <w:r w:rsidR="086B42D9" w:rsidRPr="00F936FD">
          <w:rPr>
            <w:rStyle w:val="Hyperlink"/>
            <w:rFonts w:hint="eastAsia"/>
            <w:noProof/>
            <w:rtl/>
            <w:lang w:bidi="fa-IR"/>
          </w:rPr>
          <w:t>توجه</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تنهائ</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کاف</w:t>
        </w:r>
        <w:r w:rsidR="086B42D9" w:rsidRPr="00F936FD">
          <w:rPr>
            <w:rStyle w:val="Hyperlink"/>
            <w:rFonts w:hint="cs"/>
            <w:noProof/>
            <w:rtl/>
            <w:lang w:bidi="fa-IR"/>
          </w:rPr>
          <w:t>ی</w:t>
        </w:r>
        <w:r w:rsidR="086B42D9" w:rsidRPr="00F936FD">
          <w:rPr>
            <w:rStyle w:val="Hyperlink"/>
            <w:rFonts w:cs="CTraditional Arabic" w:hint="eastAsia"/>
            <w:noProof/>
            <w:cs/>
            <w:lang w:bidi="fa-IR"/>
          </w:rPr>
          <w:t>‎</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668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7" w:history="1">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جمله</w:t>
        </w:r>
        <w:r w:rsidR="086B42D9" w:rsidRPr="00F936FD">
          <w:rPr>
            <w:rStyle w:val="Hyperlink"/>
            <w:noProof/>
            <w:rtl/>
            <w:lang w:bidi="fa-IR"/>
          </w:rPr>
          <w:t xml:space="preserve"> </w:t>
        </w:r>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گر</w:t>
        </w:r>
        <w:r w:rsidR="086B42D9" w:rsidRPr="00F936FD">
          <w:rPr>
            <w:rStyle w:val="Hyperlink"/>
            <w:noProof/>
            <w:rtl/>
            <w:lang w:bidi="fa-IR"/>
          </w:rPr>
          <w:t xml:space="preserve"> </w:t>
        </w:r>
        <w:r w:rsidR="086B42D9" w:rsidRPr="00F936FD">
          <w:rPr>
            <w:rStyle w:val="Hyperlink"/>
            <w:rFonts w:hint="eastAsia"/>
            <w:noProof/>
            <w:rtl/>
            <w:lang w:bidi="fa-IR"/>
          </w:rPr>
          <w:t>ادعاها</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676</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8" w:history="1">
        <w:r w:rsidR="086B42D9" w:rsidRPr="00F936FD">
          <w:rPr>
            <w:rStyle w:val="Hyperlink"/>
            <w:rFonts w:hint="eastAsia"/>
            <w:noProof/>
            <w:rtl/>
            <w:lang w:bidi="fa-IR"/>
          </w:rPr>
          <w:t>سخن</w:t>
        </w:r>
        <w:r w:rsidR="086B42D9" w:rsidRPr="00F936FD">
          <w:rPr>
            <w:rStyle w:val="Hyperlink"/>
            <w:noProof/>
            <w:rtl/>
            <w:lang w:bidi="fa-IR"/>
          </w:rPr>
          <w:t xml:space="preserve"> </w:t>
        </w:r>
        <w:r w:rsidR="086B42D9" w:rsidRPr="00F936FD">
          <w:rPr>
            <w:rStyle w:val="Hyperlink"/>
            <w:rFonts w:hint="eastAsia"/>
            <w:noProof/>
            <w:rtl/>
            <w:lang w:bidi="fa-IR"/>
          </w:rPr>
          <w:t>اخ</w:t>
        </w:r>
        <w:r w:rsidR="086B42D9" w:rsidRPr="00F936FD">
          <w:rPr>
            <w:rStyle w:val="Hyperlink"/>
            <w:rFonts w:hint="cs"/>
            <w:noProof/>
            <w:rtl/>
            <w:lang w:bidi="fa-IR"/>
          </w:rPr>
          <w:t>ی</w:t>
        </w:r>
        <w:r w:rsidR="086B42D9" w:rsidRPr="00F936FD">
          <w:rPr>
            <w:rStyle w:val="Hyperlink"/>
            <w:rFonts w:hint="eastAsia"/>
            <w:noProof/>
            <w:rtl/>
            <w:lang w:bidi="fa-IR"/>
          </w:rPr>
          <w:t>ر</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جا</w:t>
        </w:r>
        <w:r w:rsidR="086B42D9" w:rsidRPr="00F936FD">
          <w:rPr>
            <w:rStyle w:val="Hyperlink"/>
            <w:rFonts w:hint="cs"/>
            <w:noProof/>
            <w:rtl/>
            <w:lang w:bidi="fa-IR"/>
          </w:rPr>
          <w:t>ی</w:t>
        </w:r>
        <w:r w:rsidR="086B42D9" w:rsidRPr="00F936FD">
          <w:rPr>
            <w:rStyle w:val="Hyperlink"/>
            <w:rFonts w:hint="eastAsia"/>
            <w:noProof/>
            <w:rtl/>
            <w:lang w:bidi="fa-IR"/>
          </w:rPr>
          <w:t>گز</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نزد</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685</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39" w:history="1">
        <w:r w:rsidR="086B42D9" w:rsidRPr="00F936FD">
          <w:rPr>
            <w:rStyle w:val="Hyperlink"/>
            <w:rFonts w:hint="eastAsia"/>
            <w:noProof/>
            <w:rtl/>
            <w:lang w:bidi="fa-IR"/>
          </w:rPr>
          <w:t>سخن</w:t>
        </w:r>
        <w:r w:rsidR="086B42D9" w:rsidRPr="00F936FD">
          <w:rPr>
            <w:rStyle w:val="Hyperlink"/>
            <w:noProof/>
            <w:rtl/>
            <w:lang w:bidi="fa-IR"/>
          </w:rPr>
          <w:t xml:space="preserve"> </w:t>
        </w:r>
        <w:r w:rsidR="086B42D9" w:rsidRPr="00F936FD">
          <w:rPr>
            <w:rStyle w:val="Hyperlink"/>
            <w:rFonts w:hint="eastAsia"/>
            <w:noProof/>
            <w:rtl/>
            <w:lang w:bidi="fa-IR"/>
          </w:rPr>
          <w:t>اخ</w:t>
        </w:r>
        <w:r w:rsidR="086B42D9" w:rsidRPr="00F936FD">
          <w:rPr>
            <w:rStyle w:val="Hyperlink"/>
            <w:rFonts w:hint="cs"/>
            <w:noProof/>
            <w:rtl/>
            <w:lang w:bidi="fa-IR"/>
          </w:rPr>
          <w:t>ی</w:t>
        </w:r>
        <w:r w:rsidR="086B42D9" w:rsidRPr="00F936FD">
          <w:rPr>
            <w:rStyle w:val="Hyperlink"/>
            <w:rFonts w:hint="eastAsia"/>
            <w:noProof/>
            <w:rtl/>
            <w:lang w:bidi="fa-IR"/>
          </w:rPr>
          <w:t>راز</w:t>
        </w:r>
        <w:r w:rsidR="086B42D9" w:rsidRPr="00F936FD">
          <w:rPr>
            <w:rStyle w:val="Hyperlink"/>
            <w:noProof/>
            <w:rtl/>
            <w:lang w:bidi="fa-IR"/>
          </w:rPr>
          <w:t xml:space="preserve"> </w:t>
        </w:r>
        <w:r w:rsidR="086B42D9" w:rsidRPr="00F936FD">
          <w:rPr>
            <w:rStyle w:val="Hyperlink"/>
            <w:rFonts w:hint="eastAsia"/>
            <w:noProof/>
            <w:rtl/>
            <w:lang w:bidi="fa-IR"/>
          </w:rPr>
          <w:t>انکارکنندگان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مأمور</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رسول</w:t>
        </w:r>
        <w:r w:rsidR="086B42D9" w:rsidRPr="00F936FD">
          <w:rPr>
            <w:rStyle w:val="Hyperlink"/>
            <w:rFonts w:cs="CTraditional Arabic" w:hint="eastAsia"/>
            <w:noProof/>
            <w:cs/>
            <w:lang w:bidi="fa-IR"/>
          </w:rPr>
          <w:t>‎</w:t>
        </w:r>
        <w:r w:rsidR="086B42D9" w:rsidRPr="00F936FD">
          <w:rPr>
            <w:rStyle w:val="Hyperlink"/>
            <w:rFonts w:hint="eastAsia"/>
            <w:noProof/>
            <w:rtl/>
            <w:lang w:bidi="fa-IR"/>
          </w:rPr>
          <w:t>الله</w:t>
        </w:r>
        <w:r w:rsidR="086B42D9" w:rsidRPr="00F936FD">
          <w:rPr>
            <w:rStyle w:val="Hyperlink"/>
            <w:rFonts w:hint="cs"/>
            <w:noProof/>
          </w:rPr>
          <w:sym w:font="AGA Arabesque" w:char="F072"/>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ابلاغ</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noProof/>
            <w:rtl/>
            <w:lang w:bidi="fa-IR"/>
          </w:rPr>
          <w:t xml:space="preserve"> </w:t>
        </w:r>
        <w:r w:rsidR="086B42D9" w:rsidRPr="00F936FD">
          <w:rPr>
            <w:rStyle w:val="Hyperlink"/>
            <w:rFonts w:hint="eastAsia"/>
            <w:noProof/>
            <w:rtl/>
            <w:lang w:bidi="fa-IR"/>
          </w:rPr>
          <w:t>محدود</w:t>
        </w:r>
        <w:r w:rsidR="086B42D9" w:rsidRPr="00F936FD">
          <w:rPr>
            <w:rStyle w:val="Hyperlink"/>
            <w:noProof/>
            <w:rtl/>
            <w:lang w:bidi="fa-IR"/>
          </w:rPr>
          <w:t xml:space="preserve"> </w:t>
        </w:r>
        <w:r w:rsidR="086B42D9" w:rsidRPr="00F936FD">
          <w:rPr>
            <w:rStyle w:val="Hyperlink"/>
            <w:rFonts w:hint="eastAsia"/>
            <w:noProof/>
            <w:rtl/>
            <w:lang w:bidi="fa-IR"/>
          </w:rPr>
          <w:t>کردند</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340183039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691</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0" w:history="1">
        <w:r w:rsidR="086B42D9" w:rsidRPr="00F936FD">
          <w:rPr>
            <w:rStyle w:val="Hyperlink"/>
            <w:rFonts w:hint="eastAsia"/>
            <w:noProof/>
            <w:rtl/>
            <w:lang w:bidi="fa-IR"/>
          </w:rPr>
          <w:t>تفاوت</w:t>
        </w:r>
        <w:r w:rsidR="086B42D9" w:rsidRPr="00F936FD">
          <w:rPr>
            <w:rStyle w:val="Hyperlink"/>
            <w:noProof/>
            <w:rtl/>
            <w:lang w:bidi="fa-IR"/>
          </w:rPr>
          <w:t xml:space="preserve"> </w:t>
        </w:r>
        <w:r w:rsidR="086B42D9" w:rsidRPr="00F936FD">
          <w:rPr>
            <w:rStyle w:val="Hyperlink"/>
            <w:rFonts w:hint="eastAsia"/>
            <w:noProof/>
            <w:rtl/>
            <w:lang w:bidi="fa-IR"/>
          </w:rPr>
          <w:t>فهم</w:t>
        </w:r>
        <w:r w:rsidR="086B42D9" w:rsidRPr="00F936FD">
          <w:rPr>
            <w:rStyle w:val="Hyperlink"/>
            <w:noProof/>
            <w:rtl/>
            <w:lang w:bidi="fa-IR"/>
          </w:rPr>
          <w:t xml:space="preserve"> </w:t>
        </w:r>
        <w:r w:rsidR="086B42D9" w:rsidRPr="00F936FD">
          <w:rPr>
            <w:rStyle w:val="Hyperlink"/>
            <w:rFonts w:hint="eastAsia"/>
            <w:noProof/>
            <w:rtl/>
            <w:lang w:bidi="fa-IR"/>
          </w:rPr>
          <w:t>انسان</w:t>
        </w:r>
        <w:r w:rsidR="086B42D9" w:rsidRPr="00F936FD">
          <w:rPr>
            <w:rStyle w:val="Hyperlink"/>
            <w:rFonts w:ascii="MS Mincho" w:eastAsia="MS Mincho" w:hAnsi="MS Mincho" w:cs="MS Mincho" w:hint="eastAsia"/>
            <w:noProof/>
            <w:lang w:bidi="fa-IR"/>
          </w:rPr>
          <w:t>‌</w:t>
        </w:r>
        <w:r w:rsidR="086B42D9" w:rsidRPr="00F936FD">
          <w:rPr>
            <w:rStyle w:val="Hyperlink"/>
            <w:rFonts w:hint="eastAsia"/>
            <w:noProof/>
            <w:rtl/>
            <w:lang w:bidi="fa-IR"/>
          </w:rPr>
          <w:t>ها</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693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1" w:history="1">
        <w:r w:rsidR="086B42D9" w:rsidRPr="00F936FD">
          <w:rPr>
            <w:rStyle w:val="Hyperlink"/>
            <w:rFonts w:hint="eastAsia"/>
            <w:noProof/>
            <w:rtl/>
            <w:lang w:bidi="fa-IR"/>
          </w:rPr>
          <w:t>رابطه</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noProof/>
            <w:rtl/>
            <w:lang w:bidi="fa-IR"/>
          </w:rPr>
          <w:t xml:space="preserve"> </w:t>
        </w:r>
        <w:r w:rsidR="086B42D9" w:rsidRPr="00F936FD">
          <w:rPr>
            <w:rStyle w:val="Hyperlink"/>
            <w:rFonts w:hint="eastAsia"/>
            <w:noProof/>
            <w:rtl/>
            <w:lang w:bidi="fa-IR"/>
          </w:rPr>
          <w:t>با</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694</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2" w:history="1">
        <w:r w:rsidR="086B42D9" w:rsidRPr="00F936FD">
          <w:rPr>
            <w:rStyle w:val="Hyperlink"/>
            <w:rFonts w:hint="eastAsia"/>
            <w:noProof/>
            <w:rtl/>
            <w:lang w:bidi="fa-IR"/>
          </w:rPr>
          <w:t>اولاً</w:t>
        </w:r>
        <w:r w:rsidR="086B42D9" w:rsidRPr="00F936FD">
          <w:rPr>
            <w:rStyle w:val="Hyperlink"/>
            <w:noProof/>
            <w:rtl/>
            <w:lang w:bidi="fa-IR"/>
          </w:rPr>
          <w:t xml:space="preserve">: </w:t>
        </w:r>
        <w:r w:rsidR="086B42D9" w:rsidRPr="00F936FD">
          <w:rPr>
            <w:rStyle w:val="Hyperlink"/>
            <w:rFonts w:hint="eastAsia"/>
            <w:noProof/>
            <w:rtl/>
            <w:lang w:bidi="fa-IR"/>
          </w:rPr>
          <w:t>تأک</w:t>
        </w:r>
        <w:r w:rsidR="086B42D9" w:rsidRPr="00F936FD">
          <w:rPr>
            <w:rStyle w:val="Hyperlink"/>
            <w:rFonts w:hint="cs"/>
            <w:noProof/>
            <w:rtl/>
            <w:lang w:bidi="fa-IR"/>
          </w:rPr>
          <w:t>ی</w:t>
        </w:r>
        <w:r w:rsidR="086B42D9" w:rsidRPr="00F936FD">
          <w:rPr>
            <w:rStyle w:val="Hyperlink"/>
            <w:rFonts w:hint="eastAsia"/>
            <w:noProof/>
            <w:rtl/>
            <w:lang w:bidi="fa-IR"/>
          </w:rPr>
          <w:t>د</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بر</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695</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3" w:history="1">
        <w:r w:rsidR="086B42D9" w:rsidRPr="00F936FD">
          <w:rPr>
            <w:rStyle w:val="Hyperlink"/>
            <w:rFonts w:hint="eastAsia"/>
            <w:noProof/>
            <w:rtl/>
            <w:lang w:bidi="fa-IR"/>
          </w:rPr>
          <w:t>ثان</w:t>
        </w:r>
        <w:r w:rsidR="086B42D9" w:rsidRPr="00F936FD">
          <w:rPr>
            <w:rStyle w:val="Hyperlink"/>
            <w:rFonts w:hint="cs"/>
            <w:noProof/>
            <w:rtl/>
            <w:lang w:bidi="fa-IR"/>
          </w:rPr>
          <w:t>ی</w:t>
        </w:r>
        <w:r w:rsidR="086B42D9" w:rsidRPr="00F936FD">
          <w:rPr>
            <w:rStyle w:val="Hyperlink"/>
            <w:rFonts w:hint="eastAsia"/>
            <w:noProof/>
            <w:rtl/>
            <w:lang w:bidi="fa-IR"/>
          </w:rPr>
          <w:t>اً</w:t>
        </w:r>
        <w:r w:rsidR="086B42D9" w:rsidRPr="00F936FD">
          <w:rPr>
            <w:rStyle w:val="Hyperlink"/>
            <w:noProof/>
            <w:rtl/>
            <w:lang w:bidi="fa-IR"/>
          </w:rPr>
          <w:t xml:space="preserve">: </w:t>
        </w:r>
        <w:r w:rsidR="086B42D9" w:rsidRPr="00F936FD">
          <w:rPr>
            <w:rStyle w:val="Hyperlink"/>
            <w:rFonts w:hint="eastAsia"/>
            <w:noProof/>
            <w:rtl/>
            <w:lang w:bidi="fa-IR"/>
          </w:rPr>
          <w:t>ب</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همانگونه</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noProof/>
            <w:rtl/>
            <w:lang w:bidi="fa-IR"/>
          </w:rPr>
          <w:t xml:space="preserve"> </w:t>
        </w:r>
        <w:r w:rsidR="086B42D9" w:rsidRPr="00F936FD">
          <w:rPr>
            <w:rStyle w:val="Hyperlink"/>
            <w:rFonts w:hint="eastAsia"/>
            <w:noProof/>
            <w:rtl/>
            <w:lang w:bidi="fa-IR"/>
          </w:rPr>
          <w:t>آمده</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ب</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انواع</w:t>
        </w:r>
        <w:r w:rsidR="086B42D9" w:rsidRPr="00F936FD">
          <w:rPr>
            <w:rStyle w:val="Hyperlink"/>
            <w:noProof/>
            <w:rtl/>
            <w:lang w:bidi="fa-IR"/>
          </w:rPr>
          <w:t xml:space="preserve"> </w:t>
        </w:r>
        <w:r w:rsidR="086B42D9" w:rsidRPr="00F936FD">
          <w:rPr>
            <w:rStyle w:val="Hyperlink"/>
            <w:rFonts w:hint="eastAsia"/>
            <w:noProof/>
            <w:rtl/>
            <w:lang w:bidi="fa-IR"/>
          </w:rPr>
          <w:t>مختلف</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دارد</w:t>
        </w:r>
        <w:r w:rsidR="086B42D9" w:rsidRPr="00F936FD">
          <w:rPr>
            <w:rStyle w:val="Hyperlink"/>
            <w:noProof/>
            <w:rtl/>
            <w:lang w:bidi="fa-IR"/>
          </w:rPr>
          <w:t>:</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697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4" w:history="1">
        <w:r w:rsidR="086B42D9" w:rsidRPr="00F936FD">
          <w:rPr>
            <w:rStyle w:val="Hyperlink"/>
            <w:rFonts w:hint="eastAsia"/>
            <w:noProof/>
            <w:rtl/>
            <w:lang w:bidi="fa-IR"/>
          </w:rPr>
          <w:t>انواع</w:t>
        </w:r>
        <w:r w:rsidR="086B42D9" w:rsidRPr="00F936FD">
          <w:rPr>
            <w:rStyle w:val="Hyperlink"/>
            <w:noProof/>
            <w:rtl/>
            <w:lang w:bidi="fa-IR"/>
          </w:rPr>
          <w:t xml:space="preserve"> </w:t>
        </w:r>
        <w:r w:rsidR="086B42D9" w:rsidRPr="00F936FD">
          <w:rPr>
            <w:rStyle w:val="Hyperlink"/>
            <w:rFonts w:hint="eastAsia"/>
            <w:noProof/>
            <w:rtl/>
            <w:lang w:bidi="fa-IR"/>
          </w:rPr>
          <w:t>تب</w:t>
        </w:r>
        <w:r w:rsidR="086B42D9" w:rsidRPr="00F936FD">
          <w:rPr>
            <w:rStyle w:val="Hyperlink"/>
            <w:rFonts w:hint="cs"/>
            <w:noProof/>
            <w:rtl/>
            <w:lang w:bidi="fa-IR"/>
          </w:rPr>
          <w:t>یی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برا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سلف</w:t>
        </w:r>
        <w:r w:rsidR="086B42D9" w:rsidRPr="00F936FD">
          <w:rPr>
            <w:rStyle w:val="Hyperlink"/>
            <w:noProof/>
            <w:rtl/>
            <w:lang w:bidi="fa-IR"/>
          </w:rPr>
          <w:t xml:space="preserve"> </w:t>
        </w:r>
        <w:r w:rsidR="086B42D9" w:rsidRPr="00F936FD">
          <w:rPr>
            <w:rStyle w:val="Hyperlink"/>
            <w:rFonts w:hint="eastAsia"/>
            <w:noProof/>
            <w:rtl/>
            <w:lang w:bidi="fa-IR"/>
          </w:rPr>
          <w:t>صالح</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نسخ</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نام</w:t>
        </w:r>
        <w:r w:rsidR="086B42D9" w:rsidRPr="00F936FD">
          <w:rPr>
            <w:rStyle w:val="Hyperlink"/>
            <w:rFonts w:hint="cs"/>
            <w:noProof/>
            <w:rtl/>
            <w:lang w:bidi="fa-IR"/>
          </w:rPr>
          <w:t>ی</w:t>
        </w:r>
        <w:r w:rsidR="086B42D9" w:rsidRPr="00F936FD">
          <w:rPr>
            <w:rStyle w:val="Hyperlink"/>
            <w:rFonts w:hint="eastAsia"/>
            <w:noProof/>
            <w:rtl/>
            <w:lang w:bidi="fa-IR"/>
          </w:rPr>
          <w:t>دند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703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5" w:history="1">
        <w:r w:rsidR="086B42D9" w:rsidRPr="00F936FD">
          <w:rPr>
            <w:rStyle w:val="Hyperlink"/>
            <w:rFonts w:hint="eastAsia"/>
            <w:noProof/>
            <w:rtl/>
            <w:lang w:bidi="fa-IR"/>
          </w:rPr>
          <w:t>انکار</w:t>
        </w:r>
        <w:r w:rsidR="086B42D9" w:rsidRPr="00F936FD">
          <w:rPr>
            <w:rStyle w:val="Hyperlink"/>
            <w:noProof/>
            <w:rtl/>
            <w:lang w:bidi="fa-IR"/>
          </w:rPr>
          <w:t xml:space="preserve"> </w:t>
        </w:r>
        <w:r w:rsidR="086B42D9" w:rsidRPr="00F936FD">
          <w:rPr>
            <w:rStyle w:val="Hyperlink"/>
            <w:rFonts w:hint="eastAsia"/>
            <w:noProof/>
            <w:rtl/>
            <w:lang w:bidi="fa-IR"/>
          </w:rPr>
          <w:t>نسخ</w:t>
        </w:r>
        <w:r w:rsidR="086B42D9" w:rsidRPr="00F936FD">
          <w:rPr>
            <w:rStyle w:val="Hyperlink"/>
            <w:noProof/>
            <w:rtl/>
            <w:lang w:bidi="fa-IR"/>
          </w:rPr>
          <w:t xml:space="preserve"> </w:t>
        </w:r>
        <w:r w:rsidR="086B42D9" w:rsidRPr="00F936FD">
          <w:rPr>
            <w:rStyle w:val="Hyperlink"/>
            <w:rFonts w:hint="eastAsia"/>
            <w:noProof/>
            <w:rtl/>
            <w:lang w:bidi="fa-IR"/>
          </w:rPr>
          <w:t>نزد</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دل</w:t>
        </w:r>
        <w:r w:rsidR="086B42D9" w:rsidRPr="00F936FD">
          <w:rPr>
            <w:rStyle w:val="Hyperlink"/>
            <w:rFonts w:hint="cs"/>
            <w:noProof/>
            <w:rtl/>
            <w:lang w:bidi="fa-IR"/>
          </w:rPr>
          <w:t>ی</w:t>
        </w:r>
        <w:r w:rsidR="086B42D9" w:rsidRPr="00F936FD">
          <w:rPr>
            <w:rStyle w:val="Hyperlink"/>
            <w:rFonts w:hint="eastAsia"/>
            <w:noProof/>
            <w:rtl/>
            <w:lang w:bidi="fa-IR"/>
          </w:rPr>
          <w:t>ل</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شرح</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دهد</w:t>
        </w:r>
        <w:r w:rsidR="086B42D9" w:rsidRPr="00F936FD">
          <w:rPr>
            <w:rStyle w:val="Hyperlink"/>
            <w:noProof/>
            <w:rtl/>
            <w:lang w:bidi="fa-IR"/>
          </w:rPr>
          <w:t xml:space="preserve"> </w:t>
        </w:r>
        <w:r w:rsidR="086B42D9" w:rsidRPr="00F936FD">
          <w:rPr>
            <w:rStyle w:val="Hyperlink"/>
            <w:rFonts w:hint="eastAsia"/>
            <w:noProof/>
            <w:rtl/>
            <w:lang w:bidi="fa-IR"/>
          </w:rPr>
          <w:t>درحال</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آن‌ها</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رد</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کنند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705</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6" w:history="1">
        <w:r w:rsidR="086B42D9" w:rsidRPr="00F936FD">
          <w:rPr>
            <w:rStyle w:val="Hyperlink"/>
            <w:rFonts w:hint="eastAsia"/>
            <w:noProof/>
            <w:rtl/>
            <w:lang w:bidi="fa-IR"/>
          </w:rPr>
          <w:t>اهم</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علم</w:t>
        </w:r>
        <w:r w:rsidR="086B42D9" w:rsidRPr="00F936FD">
          <w:rPr>
            <w:rStyle w:val="Hyperlink"/>
            <w:noProof/>
            <w:rtl/>
            <w:lang w:bidi="fa-IR"/>
          </w:rPr>
          <w:t xml:space="preserve"> </w:t>
        </w:r>
        <w:r w:rsidR="086B42D9" w:rsidRPr="00F936FD">
          <w:rPr>
            <w:rStyle w:val="Hyperlink"/>
            <w:rFonts w:hint="eastAsia"/>
            <w:noProof/>
            <w:rtl/>
            <w:lang w:bidi="fa-IR"/>
          </w:rPr>
          <w:t>ناسخ</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منسوخ</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شر</w:t>
        </w:r>
        <w:r w:rsidR="086B42D9" w:rsidRPr="00F936FD">
          <w:rPr>
            <w:rStyle w:val="Hyperlink"/>
            <w:rFonts w:hint="cs"/>
            <w:noProof/>
            <w:rtl/>
            <w:lang w:bidi="fa-IR"/>
          </w:rPr>
          <w:t>ی</w:t>
        </w:r>
        <w:r w:rsidR="086B42D9" w:rsidRPr="00F936FD">
          <w:rPr>
            <w:rStyle w:val="Hyperlink"/>
            <w:rFonts w:hint="eastAsia"/>
            <w:noProof/>
            <w:rtl/>
            <w:lang w:bidi="fa-IR"/>
          </w:rPr>
          <w:t>عت</w:t>
        </w:r>
        <w:r w:rsidR="086B42D9" w:rsidRPr="00F936FD">
          <w:rPr>
            <w:rStyle w:val="Hyperlink"/>
            <w:noProof/>
            <w:rtl/>
            <w:lang w:bidi="fa-IR"/>
          </w:rPr>
          <w:t xml:space="preserve"> </w:t>
        </w:r>
        <w:r w:rsidR="086B42D9" w:rsidRPr="00F936FD">
          <w:rPr>
            <w:rStyle w:val="Hyperlink"/>
            <w:rFonts w:hint="eastAsia"/>
            <w:noProof/>
            <w:rtl/>
            <w:lang w:bidi="fa-IR"/>
          </w:rPr>
          <w:t>اسلام</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708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7" w:history="1">
        <w:r w:rsidR="086B42D9" w:rsidRPr="00F936FD">
          <w:rPr>
            <w:rStyle w:val="Hyperlink"/>
            <w:rFonts w:hint="eastAsia"/>
            <w:noProof/>
            <w:rtl/>
            <w:lang w:bidi="fa-IR"/>
          </w:rPr>
          <w:t>ب</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منزلت</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قرآن</w:t>
        </w:r>
        <w:r w:rsidR="086B42D9" w:rsidRPr="00F936FD">
          <w:rPr>
            <w:rStyle w:val="Hyperlink"/>
            <w:noProof/>
            <w:rtl/>
            <w:lang w:bidi="fa-IR"/>
          </w:rPr>
          <w:t xml:space="preserve"> </w:t>
        </w:r>
        <w:r w:rsidR="086B42D9" w:rsidRPr="00F936FD">
          <w:rPr>
            <w:rStyle w:val="Hyperlink"/>
            <w:rFonts w:hint="eastAsia"/>
            <w:noProof/>
            <w:rtl/>
            <w:lang w:bidi="fa-IR"/>
          </w:rPr>
          <w:t>کر</w:t>
        </w:r>
        <w:r w:rsidR="086B42D9" w:rsidRPr="00F936FD">
          <w:rPr>
            <w:rStyle w:val="Hyperlink"/>
            <w:rFonts w:hint="cs"/>
            <w:noProof/>
            <w:rtl/>
            <w:lang w:bidi="fa-IR"/>
          </w:rPr>
          <w:t>ی</w:t>
        </w:r>
        <w:r w:rsidR="086B42D9" w:rsidRPr="00F936FD">
          <w:rPr>
            <w:rStyle w:val="Hyperlink"/>
            <w:rFonts w:hint="eastAsia"/>
            <w:noProof/>
            <w:rtl/>
            <w:lang w:bidi="fa-IR"/>
          </w:rPr>
          <w:t>م</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340183047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710</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8" w:history="1">
        <w:r w:rsidR="086B42D9" w:rsidRPr="00F936FD">
          <w:rPr>
            <w:rStyle w:val="Hyperlink"/>
            <w:rFonts w:hint="eastAsia"/>
            <w:noProof/>
            <w:rtl/>
            <w:lang w:bidi="fa-IR"/>
          </w:rPr>
          <w:t>اختلاف</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مسأله،</w:t>
        </w:r>
        <w:r w:rsidR="086B42D9" w:rsidRPr="00F936FD">
          <w:rPr>
            <w:rStyle w:val="Hyperlink"/>
            <w:noProof/>
            <w:rtl/>
            <w:lang w:bidi="fa-IR"/>
          </w:rPr>
          <w:t xml:space="preserve"> </w:t>
        </w:r>
        <w:r w:rsidR="086B42D9" w:rsidRPr="00F936FD">
          <w:rPr>
            <w:rStyle w:val="Hyperlink"/>
            <w:rFonts w:hint="eastAsia"/>
            <w:noProof/>
            <w:rtl/>
            <w:lang w:bidi="fa-IR"/>
          </w:rPr>
          <w:t>لفظ</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340183048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713</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49" w:history="1">
        <w:r w:rsidR="086B42D9" w:rsidRPr="00F936FD">
          <w:rPr>
            <w:rStyle w:val="Hyperlink"/>
            <w:rFonts w:hint="eastAsia"/>
            <w:noProof/>
            <w:rtl/>
            <w:lang w:bidi="fa-IR"/>
          </w:rPr>
          <w:t>استقلال</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تشر</w:t>
        </w:r>
        <w:r w:rsidR="086B42D9" w:rsidRPr="00F936FD">
          <w:rPr>
            <w:rStyle w:val="Hyperlink"/>
            <w:rFonts w:hint="cs"/>
            <w:noProof/>
            <w:rtl/>
            <w:lang w:bidi="fa-IR"/>
          </w:rPr>
          <w:t>ی</w:t>
        </w:r>
        <w:r w:rsidR="086B42D9" w:rsidRPr="00F936FD">
          <w:rPr>
            <w:rStyle w:val="Hyperlink"/>
            <w:rFonts w:hint="eastAsia"/>
            <w:noProof/>
            <w:rtl/>
            <w:lang w:bidi="fa-IR"/>
          </w:rPr>
          <w:t>ع</w:t>
        </w:r>
        <w:r w:rsidR="086B42D9" w:rsidRPr="00F936FD">
          <w:rPr>
            <w:rStyle w:val="Hyperlink"/>
            <w:noProof/>
            <w:rtl/>
            <w:lang w:bidi="fa-IR"/>
          </w:rPr>
          <w:t xml:space="preserve"> </w:t>
        </w:r>
        <w:r w:rsidR="086B42D9" w:rsidRPr="00F936FD">
          <w:rPr>
            <w:rStyle w:val="Hyperlink"/>
            <w:rFonts w:hint="eastAsia"/>
            <w:noProof/>
            <w:rtl/>
            <w:lang w:bidi="fa-IR"/>
          </w:rPr>
          <w:t>احکام</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340183049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715</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50" w:history="1">
        <w:r w:rsidR="086B42D9" w:rsidRPr="00F936FD">
          <w:rPr>
            <w:rStyle w:val="Hyperlink"/>
            <w:rFonts w:hint="eastAsia"/>
            <w:noProof/>
            <w:rtl/>
            <w:lang w:bidi="fa-IR"/>
          </w:rPr>
          <w:t>اختلاف</w:t>
        </w:r>
        <w:r w:rsidR="086B42D9" w:rsidRPr="00F936FD">
          <w:rPr>
            <w:rStyle w:val="Hyperlink"/>
            <w:noProof/>
            <w:rtl/>
            <w:lang w:bidi="fa-IR"/>
          </w:rPr>
          <w:t xml:space="preserve"> </w:t>
        </w:r>
        <w:r w:rsidR="086B42D9" w:rsidRPr="00F936FD">
          <w:rPr>
            <w:rStyle w:val="Hyperlink"/>
            <w:rFonts w:hint="cs"/>
            <w:noProof/>
            <w:rtl/>
            <w:lang w:bidi="fa-IR"/>
          </w:rPr>
          <w:t>ی</w:t>
        </w:r>
        <w:r w:rsidR="086B42D9" w:rsidRPr="00F936FD">
          <w:rPr>
            <w:rStyle w:val="Hyperlink"/>
            <w:rFonts w:hint="eastAsia"/>
            <w:noProof/>
            <w:rtl/>
            <w:lang w:bidi="fa-IR"/>
          </w:rPr>
          <w:t>ک</w:t>
        </w:r>
        <w:r w:rsidR="086B42D9" w:rsidRPr="00F936FD">
          <w:rPr>
            <w:rStyle w:val="Hyperlink"/>
            <w:noProof/>
            <w:rtl/>
            <w:lang w:bidi="fa-IR"/>
          </w:rPr>
          <w:t xml:space="preserve"> </w:t>
        </w:r>
        <w:r w:rsidR="086B42D9" w:rsidRPr="00F936FD">
          <w:rPr>
            <w:rStyle w:val="Hyperlink"/>
            <w:rFonts w:hint="eastAsia"/>
            <w:noProof/>
            <w:rtl/>
            <w:lang w:bidi="fa-IR"/>
          </w:rPr>
          <w:t>گروه</w:t>
        </w:r>
        <w:r w:rsidR="086B42D9" w:rsidRPr="00F936FD">
          <w:rPr>
            <w:rStyle w:val="Hyperlink"/>
            <w:noProof/>
            <w:rtl/>
            <w:lang w:bidi="fa-IR"/>
          </w:rPr>
          <w:t xml:space="preserve"> </w:t>
        </w:r>
        <w:r w:rsidR="086B42D9" w:rsidRPr="00F936FD">
          <w:rPr>
            <w:rStyle w:val="Hyperlink"/>
            <w:rFonts w:hint="eastAsia"/>
            <w:noProof/>
            <w:rtl/>
            <w:lang w:bidi="fa-IR"/>
          </w:rPr>
          <w:t>لفظ</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اختلاف</w:t>
        </w:r>
        <w:r w:rsidR="086B42D9" w:rsidRPr="00F936FD">
          <w:rPr>
            <w:rStyle w:val="Hyperlink"/>
            <w:noProof/>
            <w:rtl/>
            <w:lang w:bidi="fa-IR"/>
          </w:rPr>
          <w:t xml:space="preserve"> </w:t>
        </w:r>
        <w:r w:rsidR="086B42D9" w:rsidRPr="00F936FD">
          <w:rPr>
            <w:rStyle w:val="Hyperlink"/>
            <w:rFonts w:hint="eastAsia"/>
            <w:noProof/>
            <w:rtl/>
            <w:lang w:bidi="fa-IR"/>
          </w:rPr>
          <w:t>گروه</w:t>
        </w:r>
        <w:r w:rsidR="086B42D9" w:rsidRPr="00F936FD">
          <w:rPr>
            <w:rStyle w:val="Hyperlink"/>
            <w:noProof/>
            <w:rtl/>
            <w:lang w:bidi="fa-IR"/>
          </w:rPr>
          <w:t xml:space="preserve"> </w:t>
        </w:r>
        <w:r w:rsidR="086B42D9" w:rsidRPr="00F936FD">
          <w:rPr>
            <w:rStyle w:val="Hyperlink"/>
            <w:rFonts w:hint="eastAsia"/>
            <w:noProof/>
            <w:rtl/>
            <w:lang w:bidi="fa-IR"/>
          </w:rPr>
          <w:t>د</w:t>
        </w:r>
        <w:r w:rsidR="086B42D9" w:rsidRPr="00F936FD">
          <w:rPr>
            <w:rStyle w:val="Hyperlink"/>
            <w:rFonts w:hint="cs"/>
            <w:noProof/>
            <w:rtl/>
            <w:lang w:bidi="fa-IR"/>
          </w:rPr>
          <w:t>ی</w:t>
        </w:r>
        <w:r w:rsidR="086B42D9" w:rsidRPr="00F936FD">
          <w:rPr>
            <w:rStyle w:val="Hyperlink"/>
            <w:rFonts w:hint="eastAsia"/>
            <w:noProof/>
            <w:rtl/>
            <w:lang w:bidi="fa-IR"/>
          </w:rPr>
          <w:t>گر</w:t>
        </w:r>
        <w:r w:rsidR="086B42D9" w:rsidRPr="00F936FD">
          <w:rPr>
            <w:rStyle w:val="Hyperlink"/>
            <w:noProof/>
            <w:rtl/>
            <w:lang w:bidi="fa-IR"/>
          </w:rPr>
          <w:t xml:space="preserve"> </w:t>
        </w:r>
        <w:r w:rsidR="086B42D9" w:rsidRPr="00F936FD">
          <w:rPr>
            <w:rStyle w:val="Hyperlink"/>
            <w:rFonts w:hint="eastAsia"/>
            <w:noProof/>
            <w:rtl/>
            <w:lang w:bidi="fa-IR"/>
          </w:rPr>
          <w:t>حق</w:t>
        </w:r>
        <w:r w:rsidR="086B42D9" w:rsidRPr="00F936FD">
          <w:rPr>
            <w:rStyle w:val="Hyperlink"/>
            <w:rFonts w:hint="cs"/>
            <w:noProof/>
            <w:rtl/>
            <w:lang w:bidi="fa-IR"/>
          </w:rPr>
          <w:t>ی</w:t>
        </w:r>
        <w:r w:rsidR="086B42D9" w:rsidRPr="00F936FD">
          <w:rPr>
            <w:rStyle w:val="Hyperlink"/>
            <w:rFonts w:hint="eastAsia"/>
            <w:noProof/>
            <w:rtl/>
            <w:lang w:bidi="fa-IR"/>
          </w:rPr>
          <w:t>ق</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340183050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717</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51" w:history="1">
        <w:r w:rsidR="086B42D9" w:rsidRPr="00F936FD">
          <w:rPr>
            <w:rStyle w:val="Hyperlink"/>
            <w:rFonts w:hint="eastAsia"/>
            <w:noProof/>
            <w:rtl/>
            <w:lang w:bidi="fa-IR"/>
          </w:rPr>
          <w:t>امام</w:t>
        </w:r>
        <w:r w:rsidR="086B42D9" w:rsidRPr="00F936FD">
          <w:rPr>
            <w:rStyle w:val="Hyperlink"/>
            <w:noProof/>
            <w:rtl/>
            <w:lang w:bidi="fa-IR"/>
          </w:rPr>
          <w:t xml:space="preserve"> </w:t>
        </w:r>
        <w:r w:rsidR="086B42D9" w:rsidRPr="00F936FD">
          <w:rPr>
            <w:rStyle w:val="Hyperlink"/>
            <w:rFonts w:hint="eastAsia"/>
            <w:noProof/>
            <w:rtl/>
            <w:lang w:bidi="fa-IR"/>
          </w:rPr>
          <w:t>شاطب</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سؤ</w:t>
        </w:r>
        <w:r w:rsidR="086B42D9" w:rsidRPr="00F936FD">
          <w:rPr>
            <w:rStyle w:val="Hyperlink"/>
            <w:noProof/>
            <w:rtl/>
            <w:lang w:bidi="fa-IR"/>
          </w:rPr>
          <w:t xml:space="preserve"> </w:t>
        </w:r>
        <w:r w:rsidR="086B42D9" w:rsidRPr="00F936FD">
          <w:rPr>
            <w:rStyle w:val="Hyperlink"/>
            <w:rFonts w:hint="eastAsia"/>
            <w:noProof/>
            <w:rtl/>
            <w:lang w:bidi="fa-IR"/>
          </w:rPr>
          <w:t>فهم</w:t>
        </w:r>
        <w:r w:rsidR="086B42D9" w:rsidRPr="00F936FD">
          <w:rPr>
            <w:rStyle w:val="Hyperlink"/>
            <w:noProof/>
            <w:rtl/>
            <w:lang w:bidi="fa-IR"/>
          </w:rPr>
          <w:t xml:space="preserve"> </w:t>
        </w:r>
        <w:r w:rsidR="086B42D9" w:rsidRPr="00F936FD">
          <w:rPr>
            <w:rStyle w:val="Hyperlink"/>
            <w:rFonts w:hint="eastAsia"/>
            <w:noProof/>
            <w:rtl/>
            <w:lang w:bidi="fa-IR"/>
          </w:rPr>
          <w:t>علما</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مسلمان</w:t>
        </w:r>
        <w:r w:rsidR="086B42D9" w:rsidRPr="00F936FD">
          <w:rPr>
            <w:rStyle w:val="Hyperlink"/>
            <w:noProof/>
            <w:rtl/>
            <w:lang w:bidi="fa-IR"/>
          </w:rPr>
          <w:t xml:space="preserve"> </w:t>
        </w:r>
        <w:r w:rsidR="086B42D9" w:rsidRPr="00F936FD">
          <w:rPr>
            <w:rStyle w:val="Hyperlink"/>
            <w:rFonts w:hint="eastAsia"/>
            <w:noProof/>
            <w:rtl/>
            <w:lang w:bidi="fa-IR"/>
          </w:rPr>
          <w:t>نسبت</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او</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کسان</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مخف</w:t>
        </w:r>
        <w:r w:rsidR="086B42D9" w:rsidRPr="00F936FD">
          <w:rPr>
            <w:rStyle w:val="Hyperlink"/>
            <w:rFonts w:hint="cs"/>
            <w:noProof/>
            <w:rtl/>
            <w:lang w:bidi="fa-IR"/>
          </w:rPr>
          <w:t>ی</w:t>
        </w:r>
        <w:r w:rsidR="086B42D9" w:rsidRPr="00F936FD">
          <w:rPr>
            <w:rStyle w:val="Hyperlink"/>
            <w:rFonts w:hint="eastAsia"/>
            <w:noProof/>
            <w:rtl/>
            <w:lang w:bidi="fa-IR"/>
          </w:rPr>
          <w:t>انه</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دشمنان</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تبع</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م</w:t>
        </w:r>
        <w:r w:rsidR="086B42D9" w:rsidRPr="00F936FD">
          <w:rPr>
            <w:rStyle w:val="Hyperlink"/>
            <w:rFonts w:hint="cs"/>
            <w:noProof/>
            <w:rtl/>
            <w:lang w:bidi="fa-IR"/>
          </w:rPr>
          <w:t>ی‌</w:t>
        </w:r>
        <w:r w:rsidR="086B42D9" w:rsidRPr="00F936FD">
          <w:rPr>
            <w:rStyle w:val="Hyperlink"/>
            <w:rFonts w:hint="eastAsia"/>
            <w:noProof/>
            <w:rtl/>
            <w:lang w:bidi="fa-IR"/>
          </w:rPr>
          <w:t>کنند</w:t>
        </w:r>
        <w:r w:rsidR="086B42D9" w:rsidRPr="00F936FD">
          <w:rPr>
            <w:rStyle w:val="Hyperlink"/>
            <w:noProof/>
            <w:rtl/>
            <w:lang w:bidi="fa-IR"/>
          </w:rPr>
          <w:t xml:space="preserve"> </w:t>
        </w:r>
        <w:r w:rsidR="086B42D9" w:rsidRPr="00F936FD">
          <w:rPr>
            <w:rStyle w:val="Hyperlink"/>
            <w:rFonts w:hint="eastAsia"/>
            <w:noProof/>
            <w:rtl/>
            <w:lang w:bidi="fa-IR"/>
          </w:rPr>
          <w:t>تا</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حج</w:t>
        </w:r>
        <w:r w:rsidR="086B42D9" w:rsidRPr="00F936FD">
          <w:rPr>
            <w:rStyle w:val="Hyperlink"/>
            <w:rFonts w:hint="cs"/>
            <w:noProof/>
            <w:rtl/>
            <w:lang w:bidi="fa-IR"/>
          </w:rPr>
          <w:t>ی</w:t>
        </w:r>
        <w:r w:rsidR="086B42D9" w:rsidRPr="00F936FD">
          <w:rPr>
            <w:rStyle w:val="Hyperlink"/>
            <w:rFonts w:hint="eastAsia"/>
            <w:noProof/>
            <w:rtl/>
            <w:lang w:bidi="fa-IR"/>
          </w:rPr>
          <w:t>ت</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استقلال</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تشر</w:t>
        </w:r>
        <w:r w:rsidR="086B42D9" w:rsidRPr="00F936FD">
          <w:rPr>
            <w:rStyle w:val="Hyperlink"/>
            <w:rFonts w:hint="cs"/>
            <w:noProof/>
            <w:rtl/>
            <w:lang w:bidi="fa-IR"/>
          </w:rPr>
          <w:t>ی</w:t>
        </w:r>
        <w:r w:rsidR="086B42D9" w:rsidRPr="00F936FD">
          <w:rPr>
            <w:rStyle w:val="Hyperlink"/>
            <w:rFonts w:hint="eastAsia"/>
            <w:noProof/>
            <w:rtl/>
            <w:lang w:bidi="fa-IR"/>
          </w:rPr>
          <w:t>ع</w:t>
        </w:r>
        <w:r w:rsidR="086B42D9" w:rsidRPr="00F936FD">
          <w:rPr>
            <w:rStyle w:val="Hyperlink"/>
            <w:noProof/>
            <w:rtl/>
            <w:lang w:bidi="fa-IR"/>
          </w:rPr>
          <w:t xml:space="preserve"> </w:t>
        </w:r>
        <w:r w:rsidR="086B42D9" w:rsidRPr="00F936FD">
          <w:rPr>
            <w:rStyle w:val="Hyperlink"/>
            <w:rFonts w:hint="eastAsia"/>
            <w:noProof/>
            <w:rtl/>
            <w:lang w:bidi="fa-IR"/>
          </w:rPr>
          <w:t>احکام</w:t>
        </w:r>
        <w:r w:rsidR="086B42D9" w:rsidRPr="00F936FD">
          <w:rPr>
            <w:rStyle w:val="Hyperlink"/>
            <w:noProof/>
            <w:rtl/>
            <w:lang w:bidi="fa-IR"/>
          </w:rPr>
          <w:t xml:space="preserve"> </w:t>
        </w:r>
        <w:r w:rsidR="086B42D9" w:rsidRPr="00F936FD">
          <w:rPr>
            <w:rStyle w:val="Hyperlink"/>
            <w:rFonts w:hint="eastAsia"/>
            <w:noProof/>
            <w:rtl/>
            <w:lang w:bidi="fa-IR"/>
          </w:rPr>
          <w:t>شک</w:t>
        </w:r>
        <w:r w:rsidR="086B42D9" w:rsidRPr="00F936FD">
          <w:rPr>
            <w:rStyle w:val="Hyperlink"/>
            <w:noProof/>
            <w:rtl/>
            <w:lang w:bidi="fa-IR"/>
          </w:rPr>
          <w:t xml:space="preserve"> </w:t>
        </w:r>
        <w:r w:rsidR="086B42D9" w:rsidRPr="00F936FD">
          <w:rPr>
            <w:rStyle w:val="Hyperlink"/>
            <w:rFonts w:hint="eastAsia"/>
            <w:noProof/>
            <w:rtl/>
            <w:lang w:bidi="fa-IR"/>
          </w:rPr>
          <w:t>ب</w:t>
        </w:r>
        <w:r w:rsidR="086B42D9" w:rsidRPr="00F936FD">
          <w:rPr>
            <w:rStyle w:val="Hyperlink"/>
            <w:rFonts w:hint="cs"/>
            <w:noProof/>
            <w:rtl/>
            <w:lang w:bidi="fa-IR"/>
          </w:rPr>
          <w:t>ی</w:t>
        </w:r>
        <w:r w:rsidR="086B42D9" w:rsidRPr="00F936FD">
          <w:rPr>
            <w:rStyle w:val="Hyperlink"/>
            <w:rFonts w:hint="eastAsia"/>
            <w:noProof/>
            <w:rtl/>
            <w:lang w:bidi="fa-IR"/>
          </w:rPr>
          <w:t>اندازند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340183051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718</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52" w:history="1">
        <w:r w:rsidR="086B42D9" w:rsidRPr="00F936FD">
          <w:rPr>
            <w:rStyle w:val="Hyperlink"/>
            <w:rFonts w:hint="eastAsia"/>
            <w:noProof/>
            <w:rtl/>
            <w:lang w:bidi="fa-IR"/>
          </w:rPr>
          <w:t>داع</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فتنه</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مدع</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دروغ</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علم</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مانشان</w:t>
        </w:r>
        <w:r w:rsidR="086B42D9" w:rsidRPr="00F936FD">
          <w:rPr>
            <w:rStyle w:val="Hyperlink"/>
            <w:noProof/>
            <w:rtl/>
            <w:lang w:bidi="fa-IR"/>
          </w:rPr>
          <w:t xml:space="preserve"> </w:t>
        </w:r>
        <w:r w:rsidR="086B42D9" w:rsidRPr="00F936FD">
          <w:rPr>
            <w:rStyle w:val="Hyperlink"/>
            <w:rFonts w:hint="eastAsia"/>
            <w:noProof/>
            <w:rtl/>
            <w:lang w:bidi="fa-IR"/>
          </w:rPr>
          <w:t>را</w:t>
        </w:r>
        <w:r w:rsidR="086B42D9" w:rsidRPr="00F936FD">
          <w:rPr>
            <w:rStyle w:val="Hyperlink"/>
            <w:noProof/>
            <w:rtl/>
            <w:lang w:bidi="fa-IR"/>
          </w:rPr>
          <w:t xml:space="preserve"> </w:t>
        </w:r>
        <w:r w:rsidR="086B42D9" w:rsidRPr="00F936FD">
          <w:rPr>
            <w:rStyle w:val="Hyperlink"/>
            <w:rFonts w:hint="eastAsia"/>
            <w:noProof/>
            <w:rtl/>
            <w:lang w:bidi="fa-IR"/>
          </w:rPr>
          <w:t>به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قول</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مخف</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کردند</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ب</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مقصود</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هدفشان</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آن</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340183052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729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53" w:history="1">
        <w:r w:rsidR="086B42D9" w:rsidRPr="00F936FD">
          <w:rPr>
            <w:rStyle w:val="Hyperlink"/>
            <w:rFonts w:hint="eastAsia"/>
            <w:noProof/>
            <w:rtl/>
            <w:lang w:bidi="fa-IR"/>
          </w:rPr>
          <w:t>نمونه‌ها</w:t>
        </w:r>
        <w:r w:rsidR="086B42D9" w:rsidRPr="00F936FD">
          <w:rPr>
            <w:rStyle w:val="Hyperlink"/>
            <w:rFonts w:hint="cs"/>
            <w:noProof/>
            <w:rtl/>
            <w:lang w:bidi="fa-IR"/>
          </w:rPr>
          <w:t>یی</w:t>
        </w:r>
        <w:r w:rsidR="086B42D9" w:rsidRPr="00F936FD">
          <w:rPr>
            <w:rStyle w:val="Hyperlink"/>
            <w:noProof/>
            <w:rtl/>
            <w:lang w:bidi="fa-IR"/>
          </w:rPr>
          <w:t xml:space="preserve"> </w:t>
        </w:r>
        <w:r w:rsidR="086B42D9" w:rsidRPr="00F936FD">
          <w:rPr>
            <w:rStyle w:val="Hyperlink"/>
            <w:rFonts w:hint="eastAsia"/>
            <w:noProof/>
            <w:rtl/>
            <w:lang w:bidi="fa-IR"/>
          </w:rPr>
          <w:t>از</w:t>
        </w:r>
        <w:r w:rsidR="086B42D9" w:rsidRPr="00F936FD">
          <w:rPr>
            <w:rStyle w:val="Hyperlink"/>
            <w:noProof/>
            <w:rtl/>
            <w:lang w:bidi="fa-IR"/>
          </w:rPr>
          <w:t xml:space="preserve"> </w:t>
        </w:r>
        <w:r w:rsidR="086B42D9" w:rsidRPr="00F936FD">
          <w:rPr>
            <w:rStyle w:val="Hyperlink"/>
            <w:rFonts w:hint="eastAsia"/>
            <w:noProof/>
            <w:rtl/>
            <w:lang w:bidi="fa-IR"/>
          </w:rPr>
          <w:t>احاد</w:t>
        </w:r>
        <w:r w:rsidR="086B42D9" w:rsidRPr="00F936FD">
          <w:rPr>
            <w:rStyle w:val="Hyperlink"/>
            <w:rFonts w:hint="cs"/>
            <w:noProof/>
            <w:rtl/>
            <w:lang w:bidi="fa-IR"/>
          </w:rPr>
          <w:t>ی</w:t>
        </w:r>
        <w:r w:rsidR="086B42D9" w:rsidRPr="00F936FD">
          <w:rPr>
            <w:rStyle w:val="Hyperlink"/>
            <w:rFonts w:hint="eastAsia"/>
            <w:noProof/>
            <w:rtl/>
            <w:lang w:bidi="fa-IR"/>
          </w:rPr>
          <w:t>ث</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تشر</w:t>
        </w:r>
        <w:r w:rsidR="086B42D9" w:rsidRPr="00F936FD">
          <w:rPr>
            <w:rStyle w:val="Hyperlink"/>
            <w:rFonts w:hint="cs"/>
            <w:noProof/>
            <w:rtl/>
            <w:lang w:bidi="fa-IR"/>
          </w:rPr>
          <w:t>ی</w:t>
        </w:r>
        <w:r w:rsidR="086B42D9" w:rsidRPr="00F936FD">
          <w:rPr>
            <w:rStyle w:val="Hyperlink"/>
            <w:rFonts w:hint="eastAsia"/>
            <w:noProof/>
            <w:rtl/>
            <w:lang w:bidi="fa-IR"/>
          </w:rPr>
          <w:t>ع</w:t>
        </w:r>
        <w:r w:rsidR="086B42D9" w:rsidRPr="00F936FD">
          <w:rPr>
            <w:rStyle w:val="Hyperlink"/>
            <w:noProof/>
            <w:rtl/>
            <w:lang w:bidi="fa-IR"/>
          </w:rPr>
          <w:t xml:space="preserve"> </w:t>
        </w:r>
        <w:r w:rsidR="086B42D9" w:rsidRPr="00F936FD">
          <w:rPr>
            <w:rStyle w:val="Hyperlink"/>
            <w:rFonts w:hint="eastAsia"/>
            <w:noProof/>
            <w:rtl/>
            <w:lang w:bidi="fa-IR"/>
          </w:rPr>
          <w:t>آن‌ها</w:t>
        </w:r>
        <w:r w:rsidR="086B42D9" w:rsidRPr="00F936FD">
          <w:rPr>
            <w:rStyle w:val="Hyperlink"/>
            <w:noProof/>
            <w:rtl/>
            <w:lang w:bidi="fa-IR"/>
          </w:rPr>
          <w:t xml:space="preserve"> </w:t>
        </w:r>
        <w:r w:rsidR="086B42D9" w:rsidRPr="00F936FD">
          <w:rPr>
            <w:rStyle w:val="Hyperlink"/>
            <w:rFonts w:hint="eastAsia"/>
            <w:noProof/>
            <w:rtl/>
            <w:lang w:bidi="fa-IR"/>
          </w:rPr>
          <w:t>مستقل</w:t>
        </w:r>
        <w:r w:rsidR="086B42D9" w:rsidRPr="00F936FD">
          <w:rPr>
            <w:rStyle w:val="Hyperlink"/>
            <w:noProof/>
            <w:rtl/>
            <w:lang w:bidi="fa-IR"/>
          </w:rPr>
          <w:t xml:space="preserve"> </w:t>
        </w:r>
        <w:r w:rsidR="086B42D9" w:rsidRPr="00F936FD">
          <w:rPr>
            <w:rStyle w:val="Hyperlink"/>
            <w:rFonts w:hint="eastAsia"/>
            <w:noProof/>
            <w:rtl/>
            <w:lang w:bidi="fa-IR"/>
          </w:rPr>
          <w:t>بود</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340183053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730</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54" w:history="1">
        <w:r w:rsidR="086B42D9" w:rsidRPr="00F936FD">
          <w:rPr>
            <w:rStyle w:val="Hyperlink"/>
            <w:rFonts w:hint="eastAsia"/>
            <w:noProof/>
            <w:rtl/>
            <w:lang w:bidi="fa-IR"/>
          </w:rPr>
          <w:t>امام</w:t>
        </w:r>
        <w:r w:rsidR="086B42D9" w:rsidRPr="00F936FD">
          <w:rPr>
            <w:rStyle w:val="Hyperlink"/>
            <w:noProof/>
            <w:rtl/>
            <w:lang w:bidi="fa-IR"/>
          </w:rPr>
          <w:t xml:space="preserve"> </w:t>
        </w:r>
        <w:r w:rsidR="086B42D9" w:rsidRPr="00F936FD">
          <w:rPr>
            <w:rStyle w:val="Hyperlink"/>
            <w:rFonts w:hint="eastAsia"/>
            <w:noProof/>
            <w:rtl/>
            <w:lang w:bidi="fa-IR"/>
          </w:rPr>
          <w:t>شاطب</w:t>
        </w:r>
        <w:r w:rsidR="086B42D9" w:rsidRPr="00F936FD">
          <w:rPr>
            <w:rStyle w:val="Hyperlink"/>
            <w:rFonts w:hint="cs"/>
            <w:noProof/>
            <w:rtl/>
            <w:lang w:bidi="fa-IR"/>
          </w:rPr>
          <w:t>ی</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مورد</w:t>
        </w:r>
        <w:r w:rsidR="086B42D9" w:rsidRPr="00F936FD">
          <w:rPr>
            <w:rStyle w:val="Hyperlink"/>
            <w:noProof/>
            <w:rtl/>
            <w:lang w:bidi="fa-IR"/>
          </w:rPr>
          <w:t xml:space="preserve"> </w:t>
        </w:r>
        <w:r w:rsidR="086B42D9" w:rsidRPr="00F936FD">
          <w:rPr>
            <w:rStyle w:val="Hyperlink"/>
            <w:rFonts w:hint="eastAsia"/>
            <w:noProof/>
            <w:rtl/>
            <w:lang w:bidi="fa-IR"/>
          </w:rPr>
          <w:t>ا</w:t>
        </w:r>
        <w:r w:rsidR="086B42D9" w:rsidRPr="00F936FD">
          <w:rPr>
            <w:rStyle w:val="Hyperlink"/>
            <w:rFonts w:hint="cs"/>
            <w:noProof/>
            <w:rtl/>
            <w:lang w:bidi="fa-IR"/>
          </w:rPr>
          <w:t>ی</w:t>
        </w:r>
        <w:r w:rsidR="086B42D9" w:rsidRPr="00F936FD">
          <w:rPr>
            <w:rStyle w:val="Hyperlink"/>
            <w:rFonts w:hint="eastAsia"/>
            <w:noProof/>
            <w:rtl/>
            <w:lang w:bidi="fa-IR"/>
          </w:rPr>
          <w:t>ن</w:t>
        </w:r>
        <w:r w:rsidR="086B42D9" w:rsidRPr="00F936FD">
          <w:rPr>
            <w:rStyle w:val="Hyperlink"/>
            <w:noProof/>
            <w:rtl/>
            <w:lang w:bidi="fa-IR"/>
          </w:rPr>
          <w:t xml:space="preserve"> </w:t>
        </w:r>
        <w:r w:rsidR="086B42D9" w:rsidRPr="00F936FD">
          <w:rPr>
            <w:rStyle w:val="Hyperlink"/>
            <w:rFonts w:hint="eastAsia"/>
            <w:noProof/>
            <w:rtl/>
            <w:lang w:bidi="fa-IR"/>
          </w:rPr>
          <w:t>احکام</w:t>
        </w:r>
        <w:r w:rsidR="086B42D9" w:rsidRPr="00F936FD">
          <w:rPr>
            <w:rStyle w:val="Hyperlink"/>
            <w:noProof/>
            <w:rtl/>
            <w:lang w:bidi="fa-IR"/>
          </w:rPr>
          <w:t xml:space="preserve"> </w:t>
        </w:r>
        <w:r w:rsidR="086B42D9" w:rsidRPr="00F936FD">
          <w:rPr>
            <w:rStyle w:val="Hyperlink"/>
            <w:rFonts w:hint="eastAsia"/>
            <w:noProof/>
            <w:rtl/>
            <w:lang w:bidi="fa-IR"/>
          </w:rPr>
          <w:t>که</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در</w:t>
        </w:r>
        <w:r w:rsidR="086B42D9" w:rsidRPr="00F936FD">
          <w:rPr>
            <w:rStyle w:val="Hyperlink"/>
            <w:noProof/>
            <w:rtl/>
            <w:lang w:bidi="fa-IR"/>
          </w:rPr>
          <w:t xml:space="preserve"> </w:t>
        </w:r>
        <w:r w:rsidR="086B42D9" w:rsidRPr="00F936FD">
          <w:rPr>
            <w:rStyle w:val="Hyperlink"/>
            <w:rFonts w:hint="eastAsia"/>
            <w:noProof/>
            <w:rtl/>
            <w:lang w:bidi="fa-IR"/>
          </w:rPr>
          <w:t>تأس</w:t>
        </w:r>
        <w:r w:rsidR="086B42D9" w:rsidRPr="00F936FD">
          <w:rPr>
            <w:rStyle w:val="Hyperlink"/>
            <w:rFonts w:hint="cs"/>
            <w:noProof/>
            <w:rtl/>
            <w:lang w:bidi="fa-IR"/>
          </w:rPr>
          <w:t>ی</w:t>
        </w:r>
        <w:r w:rsidR="086B42D9" w:rsidRPr="00F936FD">
          <w:rPr>
            <w:rStyle w:val="Hyperlink"/>
            <w:rFonts w:hint="eastAsia"/>
            <w:noProof/>
            <w:rtl/>
            <w:lang w:bidi="fa-IR"/>
          </w:rPr>
          <w:t>س</w:t>
        </w:r>
        <w:r w:rsidR="086B42D9" w:rsidRPr="00F936FD">
          <w:rPr>
            <w:rStyle w:val="Hyperlink"/>
            <w:noProof/>
            <w:rtl/>
            <w:lang w:bidi="fa-IR"/>
          </w:rPr>
          <w:t xml:space="preserve"> </w:t>
        </w:r>
        <w:r w:rsidR="086B42D9" w:rsidRPr="00F936FD">
          <w:rPr>
            <w:rStyle w:val="Hyperlink"/>
            <w:rFonts w:hint="eastAsia"/>
            <w:noProof/>
            <w:rtl/>
            <w:lang w:bidi="fa-IR"/>
          </w:rPr>
          <w:t>آن‌ها</w:t>
        </w:r>
        <w:r w:rsidR="086B42D9" w:rsidRPr="00F936FD">
          <w:rPr>
            <w:rStyle w:val="Hyperlink"/>
            <w:noProof/>
            <w:rtl/>
            <w:lang w:bidi="fa-IR"/>
          </w:rPr>
          <w:t xml:space="preserve"> </w:t>
        </w:r>
        <w:r w:rsidR="086B42D9" w:rsidRPr="00F936FD">
          <w:rPr>
            <w:rStyle w:val="Hyperlink"/>
            <w:rFonts w:hint="eastAsia"/>
            <w:noProof/>
            <w:rtl/>
            <w:lang w:bidi="fa-IR"/>
          </w:rPr>
          <w:t>مستقل</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sidRPr="00F936FD">
          <w:rPr>
            <w:rStyle w:val="Hyperlink"/>
            <w:noProof/>
            <w:rtl/>
            <w:lang w:bidi="fa-IR"/>
          </w:rPr>
          <w:t xml:space="preserve"> </w:t>
        </w:r>
        <w:r w:rsidR="086B42D9" w:rsidRPr="00F936FD">
          <w:rPr>
            <w:rStyle w:val="Hyperlink"/>
            <w:rFonts w:hint="eastAsia"/>
            <w:noProof/>
            <w:rtl/>
            <w:lang w:bidi="fa-IR"/>
          </w:rPr>
          <w:t>چه</w:t>
        </w:r>
        <w:r w:rsidR="086B42D9" w:rsidRPr="00F936FD">
          <w:rPr>
            <w:rStyle w:val="Hyperlink"/>
            <w:noProof/>
            <w:rtl/>
            <w:lang w:bidi="fa-IR"/>
          </w:rPr>
          <w:t xml:space="preserve"> </w:t>
        </w:r>
        <w:r w:rsidR="086B42D9" w:rsidRPr="00F936FD">
          <w:rPr>
            <w:rStyle w:val="Hyperlink"/>
            <w:rFonts w:hint="eastAsia"/>
            <w:noProof/>
            <w:rtl/>
            <w:lang w:bidi="fa-IR"/>
          </w:rPr>
          <w:t>گفته</w:t>
        </w:r>
        <w:r w:rsidR="086B42D9" w:rsidRPr="00F936FD">
          <w:rPr>
            <w:rStyle w:val="Hyperlink"/>
            <w:noProof/>
            <w:rtl/>
            <w:lang w:bidi="fa-IR"/>
          </w:rPr>
          <w:t xml:space="preserve"> </w:t>
        </w:r>
        <w:r w:rsidR="086B42D9" w:rsidRPr="00F936FD">
          <w:rPr>
            <w:rStyle w:val="Hyperlink"/>
            <w:rFonts w:hint="eastAsia"/>
            <w:noProof/>
            <w:rtl/>
            <w:lang w:bidi="fa-IR"/>
          </w:rPr>
          <w:t>است؟</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340183054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732</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55" w:history="1">
        <w:r w:rsidR="086B42D9" w:rsidRPr="00F936FD">
          <w:rPr>
            <w:rStyle w:val="Hyperlink"/>
            <w:rFonts w:hint="eastAsia"/>
            <w:noProof/>
            <w:rtl/>
            <w:lang w:bidi="fa-IR"/>
          </w:rPr>
          <w:t>ضرر</w:t>
        </w:r>
        <w:r w:rsidR="086B42D9" w:rsidRPr="00F936FD">
          <w:rPr>
            <w:rStyle w:val="Hyperlink"/>
            <w:noProof/>
            <w:rtl/>
            <w:lang w:bidi="fa-IR"/>
          </w:rPr>
          <w:t xml:space="preserve"> </w:t>
        </w:r>
        <w:r w:rsidR="086B42D9" w:rsidRPr="00F936FD">
          <w:rPr>
            <w:rStyle w:val="Hyperlink"/>
            <w:rFonts w:hint="eastAsia"/>
            <w:noProof/>
            <w:rtl/>
            <w:lang w:bidi="fa-IR"/>
          </w:rPr>
          <w:t>و</w:t>
        </w:r>
        <w:r w:rsidR="086B42D9" w:rsidRPr="00F936FD">
          <w:rPr>
            <w:rStyle w:val="Hyperlink"/>
            <w:noProof/>
            <w:rtl/>
            <w:lang w:bidi="fa-IR"/>
          </w:rPr>
          <w:t xml:space="preserve"> </w:t>
        </w:r>
        <w:r w:rsidR="086B42D9" w:rsidRPr="00F936FD">
          <w:rPr>
            <w:rStyle w:val="Hyperlink"/>
            <w:rFonts w:hint="eastAsia"/>
            <w:noProof/>
            <w:rtl/>
            <w:lang w:bidi="fa-IR"/>
          </w:rPr>
          <w:t>ز</w:t>
        </w:r>
        <w:r w:rsidR="086B42D9" w:rsidRPr="00F936FD">
          <w:rPr>
            <w:rStyle w:val="Hyperlink"/>
            <w:rFonts w:hint="cs"/>
            <w:noProof/>
            <w:rtl/>
            <w:lang w:bidi="fa-IR"/>
          </w:rPr>
          <w:t>ی</w:t>
        </w:r>
        <w:r w:rsidR="086B42D9" w:rsidRPr="00F936FD">
          <w:rPr>
            <w:rStyle w:val="Hyperlink"/>
            <w:rFonts w:hint="eastAsia"/>
            <w:noProof/>
            <w:rtl/>
            <w:lang w:bidi="fa-IR"/>
          </w:rPr>
          <w:t>ان</w:t>
        </w:r>
        <w:r w:rsidR="086B42D9" w:rsidRPr="00F936FD">
          <w:rPr>
            <w:rStyle w:val="Hyperlink"/>
            <w:noProof/>
            <w:rtl/>
            <w:lang w:bidi="fa-IR"/>
          </w:rPr>
          <w:t xml:space="preserve"> </w:t>
        </w:r>
        <w:r w:rsidR="086B42D9" w:rsidRPr="00F936FD">
          <w:rPr>
            <w:rStyle w:val="Hyperlink"/>
            <w:rFonts w:hint="eastAsia"/>
            <w:noProof/>
            <w:rtl/>
            <w:lang w:bidi="fa-IR"/>
          </w:rPr>
          <w:t>انکار</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340183055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739</w:t>
        </w:r>
        <w:r w:rsidR="086B42D9">
          <w:rPr>
            <w:noProof/>
            <w:webHidden/>
            <w:rtl/>
          </w:rPr>
          <w:fldChar w:fldCharType="end"/>
        </w:r>
      </w:hyperlink>
    </w:p>
    <w:p w:rsidR="086B42D9" w:rsidRPr="08B75D3E" w:rsidRDefault="00F36C4E">
      <w:pPr>
        <w:pStyle w:val="TOC4"/>
        <w:tabs>
          <w:tab w:val="right" w:leader="dot" w:pos="7477"/>
        </w:tabs>
        <w:rPr>
          <w:rFonts w:ascii="Calibri" w:eastAsia="Times New Roman" w:hAnsi="Calibri" w:cs="Arial"/>
          <w:noProof/>
          <w:sz w:val="22"/>
          <w:szCs w:val="22"/>
          <w:rtl/>
        </w:rPr>
      </w:pPr>
      <w:hyperlink w:anchor="_Toc340183056" w:history="1">
        <w:r w:rsidR="086B42D9" w:rsidRPr="00F936FD">
          <w:rPr>
            <w:rStyle w:val="Hyperlink"/>
            <w:rFonts w:hint="eastAsia"/>
            <w:noProof/>
            <w:rtl/>
            <w:lang w:bidi="fa-IR"/>
          </w:rPr>
          <w:t>حکم</w:t>
        </w:r>
        <w:r w:rsidR="086B42D9" w:rsidRPr="00F936FD">
          <w:rPr>
            <w:rStyle w:val="Hyperlink"/>
            <w:noProof/>
            <w:rtl/>
            <w:lang w:bidi="fa-IR"/>
          </w:rPr>
          <w:t xml:space="preserve"> </w:t>
        </w:r>
        <w:r w:rsidR="086B42D9" w:rsidRPr="00F936FD">
          <w:rPr>
            <w:rStyle w:val="Hyperlink"/>
            <w:rFonts w:hint="eastAsia"/>
            <w:noProof/>
            <w:rtl/>
            <w:lang w:bidi="fa-IR"/>
          </w:rPr>
          <w:t>منکر</w:t>
        </w:r>
        <w:r w:rsidR="086B42D9" w:rsidRPr="00F936FD">
          <w:rPr>
            <w:rStyle w:val="Hyperlink"/>
            <w:noProof/>
            <w:rtl/>
            <w:lang w:bidi="fa-IR"/>
          </w:rPr>
          <w:t xml:space="preserve"> </w:t>
        </w:r>
        <w:r w:rsidR="086B42D9" w:rsidRPr="00F936FD">
          <w:rPr>
            <w:rStyle w:val="Hyperlink"/>
            <w:rFonts w:hint="eastAsia"/>
            <w:noProof/>
            <w:rtl/>
            <w:lang w:bidi="fa-IR"/>
          </w:rPr>
          <w:t>سنت</w:t>
        </w:r>
        <w:r w:rsidR="086B42D9" w:rsidRPr="00F936FD">
          <w:rPr>
            <w:rStyle w:val="Hyperlink"/>
            <w:noProof/>
            <w:rtl/>
            <w:lang w:bidi="fa-IR"/>
          </w:rPr>
          <w:t xml:space="preserve"> </w:t>
        </w:r>
        <w:r w:rsidR="086B42D9" w:rsidRPr="00F936FD">
          <w:rPr>
            <w:rStyle w:val="Hyperlink"/>
            <w:rFonts w:hint="eastAsia"/>
            <w:noProof/>
            <w:rtl/>
            <w:lang w:bidi="fa-IR"/>
          </w:rPr>
          <w:t>نبو</w:t>
        </w:r>
        <w:r w:rsidR="086B42D9" w:rsidRPr="00F936FD">
          <w:rPr>
            <w:rStyle w:val="Hyperlink"/>
            <w:rFonts w:hint="cs"/>
            <w:noProof/>
            <w:rtl/>
            <w:lang w:bidi="fa-IR"/>
          </w:rPr>
          <w:t>ی</w:t>
        </w:r>
        <w:r w:rsidR="086B42D9">
          <w:rPr>
            <w:noProof/>
            <w:webHidden/>
            <w:rtl/>
          </w:rPr>
          <w:tab/>
        </w:r>
        <w:r w:rsidR="086B42D9">
          <w:rPr>
            <w:noProof/>
            <w:webHidden/>
            <w:rtl/>
          </w:rPr>
          <w:fldChar w:fldCharType="begin"/>
        </w:r>
        <w:r w:rsidR="086B42D9">
          <w:rPr>
            <w:noProof/>
            <w:webHidden/>
            <w:rtl/>
          </w:rPr>
          <w:instrText xml:space="preserve"> </w:instrText>
        </w:r>
        <w:r w:rsidR="086B42D9">
          <w:rPr>
            <w:noProof/>
            <w:webHidden/>
          </w:rPr>
          <w:instrText>PAGEREF</w:instrText>
        </w:r>
        <w:r w:rsidR="086B42D9">
          <w:rPr>
            <w:noProof/>
            <w:webHidden/>
            <w:rtl/>
          </w:rPr>
          <w:instrText xml:space="preserve"> _</w:instrText>
        </w:r>
        <w:r w:rsidR="086B42D9">
          <w:rPr>
            <w:noProof/>
            <w:webHidden/>
          </w:rPr>
          <w:instrText>Toc</w:instrText>
        </w:r>
        <w:r w:rsidR="086B42D9">
          <w:rPr>
            <w:noProof/>
            <w:webHidden/>
            <w:rtl/>
          </w:rPr>
          <w:instrText xml:space="preserve">340183056 </w:instrText>
        </w:r>
        <w:r w:rsidR="086B42D9">
          <w:rPr>
            <w:noProof/>
            <w:webHidden/>
          </w:rPr>
          <w:instrText>\h</w:instrText>
        </w:r>
        <w:r w:rsidR="086B42D9">
          <w:rPr>
            <w:noProof/>
            <w:webHidden/>
            <w:rtl/>
          </w:rPr>
          <w:instrText xml:space="preserve"> </w:instrText>
        </w:r>
        <w:r w:rsidR="086B42D9">
          <w:rPr>
            <w:noProof/>
            <w:webHidden/>
            <w:rtl/>
          </w:rPr>
        </w:r>
        <w:r w:rsidR="086B42D9">
          <w:rPr>
            <w:noProof/>
            <w:webHidden/>
            <w:rtl/>
          </w:rPr>
          <w:fldChar w:fldCharType="separate"/>
        </w:r>
        <w:r w:rsidR="086B42D9">
          <w:rPr>
            <w:noProof/>
            <w:webHidden/>
            <w:rtl/>
          </w:rPr>
          <w:t>741</w:t>
        </w:r>
        <w:r w:rsidR="086B42D9">
          <w:rPr>
            <w:noProof/>
            <w:webHidden/>
            <w:rtl/>
          </w:rPr>
          <w:fldChar w:fldCharType="end"/>
        </w:r>
      </w:hyperlink>
    </w:p>
    <w:p w:rsidR="08175126" w:rsidRDefault="086B42D9" w:rsidP="08175126">
      <w:pPr>
        <w:rPr>
          <w:rtl/>
          <w:lang w:bidi="fa-IR"/>
        </w:rPr>
      </w:pPr>
      <w:r>
        <w:rPr>
          <w:rtl/>
          <w:lang w:bidi="fa-IR"/>
        </w:rPr>
        <w:fldChar w:fldCharType="end"/>
      </w:r>
    </w:p>
    <w:p w:rsidR="08175126" w:rsidRDefault="08175126" w:rsidP="08175126">
      <w:pPr>
        <w:rPr>
          <w:rtl/>
          <w:lang w:bidi="fa-IR"/>
        </w:rPr>
      </w:pPr>
    </w:p>
    <w:p w:rsidR="08322465" w:rsidRDefault="08322465" w:rsidP="08175126">
      <w:pPr>
        <w:rPr>
          <w:rtl/>
          <w:lang w:bidi="fa-IR"/>
        </w:rPr>
        <w:sectPr w:rsidR="08322465" w:rsidSect="089B4F56">
          <w:headerReference w:type="even" r:id="rId16"/>
          <w:headerReference w:type="default" r:id="rId17"/>
          <w:headerReference w:type="first" r:id="rId18"/>
          <w:footnotePr>
            <w:numRestart w:val="eachPage"/>
          </w:footnotePr>
          <w:pgSz w:w="11909" w:h="16834" w:code="9"/>
          <w:pgMar w:top="2552" w:right="2211" w:bottom="2552" w:left="2211" w:header="2552" w:footer="2552" w:gutter="0"/>
          <w:cols w:space="720"/>
          <w:titlePg/>
          <w:bidi/>
        </w:sectPr>
      </w:pPr>
    </w:p>
    <w:p w:rsidR="08322465" w:rsidRPr="08322465" w:rsidRDefault="08322465" w:rsidP="08322465">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فَلَا</w:t>
      </w:r>
      <w:r>
        <w:rPr>
          <w:rFonts w:ascii="KFGQPC Uthmanic Script HAFS" w:hAnsi="KFGQPC Uthmanic Script HAFS" w:cs="KFGQPC Uthmanic Script HAFS"/>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rtl/>
          <w:lang w:bidi="fa-IR"/>
        </w:rPr>
        <w:t>﴾</w:t>
      </w:r>
      <w:r>
        <w:rPr>
          <w:rFonts w:hint="cs"/>
          <w:rtl/>
          <w:lang w:bidi="fa-IR"/>
        </w:rPr>
        <w:t xml:space="preserve"> </w:t>
      </w:r>
      <w:r w:rsidRPr="08322465">
        <w:rPr>
          <w:rFonts w:ascii="mylotus" w:hAnsi="mylotus" w:cs="mylotus"/>
          <w:sz w:val="26"/>
          <w:szCs w:val="26"/>
          <w:rtl/>
          <w:lang w:bidi="fa-IR"/>
        </w:rPr>
        <w:t>[النساء: 65]</w:t>
      </w:r>
      <w:r>
        <w:rPr>
          <w:rFonts w:hint="cs"/>
          <w:rtl/>
          <w:lang w:bidi="fa-IR"/>
        </w:rPr>
        <w:t>.</w:t>
      </w:r>
    </w:p>
    <w:p w:rsidR="000A6834" w:rsidRPr="08175126" w:rsidRDefault="000A6834" w:rsidP="08322465">
      <w:pPr>
        <w:tabs>
          <w:tab w:val="right" w:pos="7385"/>
        </w:tabs>
        <w:ind w:firstLine="284"/>
        <w:rPr>
          <w:rtl/>
          <w:lang w:bidi="fa-IR"/>
        </w:rPr>
      </w:pPr>
      <w:r w:rsidRPr="08175126">
        <w:rPr>
          <w:rFonts w:hint="cs"/>
          <w:rtl/>
          <w:lang w:bidi="fa-IR"/>
        </w:rPr>
        <w:t>«</w:t>
      </w:r>
      <w:r w:rsidR="002A77FF" w:rsidRPr="08175126">
        <w:rPr>
          <w:rFonts w:hint="cs"/>
          <w:rtl/>
          <w:lang w:bidi="fa-IR"/>
        </w:rPr>
        <w:t>اما، نه!</w:t>
      </w:r>
      <w:r w:rsidR="0830306C" w:rsidRPr="08175126">
        <w:rPr>
          <w:rFonts w:hint="cs"/>
          <w:rtl/>
          <w:lang w:bidi="fa-IR"/>
        </w:rPr>
        <w:t xml:space="preserve">. </w:t>
      </w:r>
      <w:r w:rsidR="004176C4" w:rsidRPr="08175126">
        <w:rPr>
          <w:rFonts w:hint="cs"/>
          <w:rtl/>
          <w:lang w:bidi="fa-IR"/>
        </w:rPr>
        <w:t>.. به پروردگارت</w:t>
      </w:r>
      <w:r w:rsidR="001C3AC1" w:rsidRPr="08175126">
        <w:rPr>
          <w:rFonts w:hint="cs"/>
          <w:rtl/>
          <w:lang w:bidi="fa-IR"/>
        </w:rPr>
        <w:t xml:space="preserve"> سوگند که آنان مؤمن بشمار نمی‌آیند تا تو را در اختلافات </w:t>
      </w:r>
      <w:r w:rsidR="00A80D61" w:rsidRPr="08175126">
        <w:rPr>
          <w:rFonts w:hint="cs"/>
          <w:rtl/>
          <w:lang w:bidi="fa-IR"/>
        </w:rPr>
        <w:t>و درگیری‌های خود به داوری نطلبند و سپس ملالی در دل خود از داوری تو نداشته و کاملاً</w:t>
      </w:r>
      <w:r w:rsidR="00974ED5" w:rsidRPr="08175126">
        <w:rPr>
          <w:rFonts w:hint="cs"/>
          <w:rtl/>
          <w:lang w:bidi="fa-IR"/>
        </w:rPr>
        <w:t xml:space="preserve"> تسلیم باشند</w:t>
      </w:r>
      <w:r w:rsidRPr="08175126">
        <w:rPr>
          <w:rFonts w:hint="cs"/>
          <w:rtl/>
          <w:lang w:bidi="fa-IR"/>
        </w:rPr>
        <w:t>».</w:t>
      </w:r>
    </w:p>
    <w:p w:rsidR="00122935" w:rsidRPr="086E0B63" w:rsidRDefault="00FB0AB0" w:rsidP="08322465">
      <w:pPr>
        <w:ind w:firstLine="284"/>
        <w:rPr>
          <w:sz w:val="26"/>
          <w:rtl/>
          <w:lang w:bidi="fa-IR"/>
        </w:rPr>
      </w:pPr>
      <w:r w:rsidRPr="086E0B63">
        <w:rPr>
          <w:rFonts w:hint="cs"/>
          <w:sz w:val="26"/>
          <w:rtl/>
          <w:lang w:bidi="fa-IR"/>
        </w:rPr>
        <w:t>قال</w:t>
      </w:r>
      <w:r w:rsidR="08D17FA3" w:rsidRPr="086E0B63">
        <w:rPr>
          <w:rFonts w:hint="cs"/>
          <w:sz w:val="26"/>
          <w:rtl/>
          <w:lang w:bidi="fa-IR"/>
        </w:rPr>
        <w:t xml:space="preserve"> رسول</w:t>
      </w:r>
      <w:r w:rsidR="08D17FA3" w:rsidRPr="086E0B63">
        <w:rPr>
          <w:rFonts w:hint="cs"/>
          <w:sz w:val="26"/>
          <w:cs/>
          <w:lang w:bidi="fa-IR"/>
        </w:rPr>
        <w:t>‎</w:t>
      </w:r>
      <w:r w:rsidR="08D17FA3" w:rsidRPr="086E0B63">
        <w:rPr>
          <w:rFonts w:hint="cs"/>
          <w:sz w:val="26"/>
          <w:rtl/>
          <w:lang w:bidi="fa-IR"/>
        </w:rPr>
        <w:t>الله</w:t>
      </w:r>
      <w:r w:rsidRPr="086E0B63">
        <w:rPr>
          <w:rFonts w:hint="cs"/>
          <w:sz w:val="26"/>
          <w:rtl/>
          <w:lang w:bidi="fa-IR"/>
        </w:rPr>
        <w:sym w:font="AGA Arabesque" w:char="F072"/>
      </w:r>
      <w:r w:rsidR="088717A0">
        <w:rPr>
          <w:rFonts w:cs="Times New Roman" w:hint="cs"/>
          <w:sz w:val="26"/>
          <w:szCs w:val="26"/>
          <w:rtl/>
          <w:lang w:bidi="fa-IR"/>
        </w:rPr>
        <w:t>:</w:t>
      </w:r>
      <w:r w:rsidR="00C4396F" w:rsidRPr="086E0B63">
        <w:rPr>
          <w:rFonts w:hint="cs"/>
          <w:sz w:val="26"/>
          <w:rtl/>
          <w:lang w:bidi="fa-IR"/>
        </w:rPr>
        <w:t xml:space="preserve"> </w:t>
      </w:r>
      <w:r w:rsidR="00C4396F" w:rsidRPr="086E0B63">
        <w:rPr>
          <w:rStyle w:val="Char0"/>
          <w:rFonts w:hint="cs"/>
          <w:rtl/>
        </w:rPr>
        <w:t>«</w:t>
      </w:r>
      <w:r w:rsidR="00B040EA" w:rsidRPr="086E0B63">
        <w:rPr>
          <w:rStyle w:val="Char0"/>
          <w:rtl/>
        </w:rPr>
        <w:t xml:space="preserve">یوشک الرجل </w:t>
      </w:r>
      <w:r w:rsidR="001F5AE8" w:rsidRPr="086E0B63">
        <w:rPr>
          <w:rStyle w:val="Char0"/>
          <w:rtl/>
        </w:rPr>
        <w:t>متکئا</w:t>
      </w:r>
      <w:r w:rsidR="001A2A55" w:rsidRPr="086E0B63">
        <w:rPr>
          <w:rStyle w:val="Char0"/>
          <w:rtl/>
        </w:rPr>
        <w:t xml:space="preserve"> علی اریکته</w:t>
      </w:r>
      <w:r w:rsidR="008E4314" w:rsidRPr="086E0B63">
        <w:rPr>
          <w:rStyle w:val="Char0"/>
          <w:rtl/>
        </w:rPr>
        <w:t xml:space="preserve"> یحدث بحدیث </w:t>
      </w:r>
      <w:r w:rsidR="009B6D0D" w:rsidRPr="086E0B63">
        <w:rPr>
          <w:rStyle w:val="Char0"/>
          <w:rtl/>
        </w:rPr>
        <w:t>من حدیثی فیقول</w:t>
      </w:r>
      <w:r w:rsidR="001E447D" w:rsidRPr="086E0B63">
        <w:rPr>
          <w:rStyle w:val="Char0"/>
          <w:rtl/>
        </w:rPr>
        <w:t xml:space="preserve"> بیننا و بینکم </w:t>
      </w:r>
      <w:r w:rsidR="00A01622" w:rsidRPr="086E0B63">
        <w:rPr>
          <w:rStyle w:val="Char0"/>
          <w:rtl/>
        </w:rPr>
        <w:t xml:space="preserve">کتاب الله، فما وجدنا فیه من </w:t>
      </w:r>
      <w:r w:rsidR="00AD7D60" w:rsidRPr="086E0B63">
        <w:rPr>
          <w:rStyle w:val="Char0"/>
          <w:rtl/>
        </w:rPr>
        <w:t>حلال ا</w:t>
      </w:r>
      <w:r w:rsidR="088717A0" w:rsidRPr="086E0B63">
        <w:rPr>
          <w:rStyle w:val="Char0"/>
          <w:rtl/>
        </w:rPr>
        <w:t>س</w:t>
      </w:r>
      <w:r w:rsidR="00AD7D60" w:rsidRPr="086E0B63">
        <w:rPr>
          <w:rStyle w:val="Char0"/>
          <w:rtl/>
        </w:rPr>
        <w:t>تحللناه و ما وجدنا فیه من حرام حرمناه</w:t>
      </w:r>
      <w:r w:rsidR="00AB0E94" w:rsidRPr="086E0B63">
        <w:rPr>
          <w:rStyle w:val="Char0"/>
          <w:rtl/>
        </w:rPr>
        <w:t>، الا و ان</w:t>
      </w:r>
      <w:r w:rsidR="00B12CBB" w:rsidRPr="086E0B63">
        <w:rPr>
          <w:rStyle w:val="Char0"/>
          <w:rtl/>
        </w:rPr>
        <w:t xml:space="preserve"> ما حرم</w:t>
      </w:r>
      <w:r w:rsidR="08D17FA3" w:rsidRPr="086E0B63">
        <w:rPr>
          <w:rStyle w:val="Char0"/>
          <w:rtl/>
        </w:rPr>
        <w:t xml:space="preserve"> رسول</w:t>
      </w:r>
      <w:r w:rsidR="08D17FA3" w:rsidRPr="086E0B63">
        <w:rPr>
          <w:rStyle w:val="Char0"/>
          <w:cs/>
        </w:rPr>
        <w:t>‎</w:t>
      </w:r>
      <w:r w:rsidR="08D17FA3" w:rsidRPr="086E0B63">
        <w:rPr>
          <w:rStyle w:val="Char0"/>
          <w:rtl/>
        </w:rPr>
        <w:t>الله</w:t>
      </w:r>
      <w:r w:rsidR="00B12CBB" w:rsidRPr="086E0B63">
        <w:rPr>
          <w:rStyle w:val="Char0"/>
          <w:rtl/>
        </w:rPr>
        <w:t xml:space="preserve"> مثل ما حرم الله»</w:t>
      </w:r>
      <w:r w:rsidR="00B12CBB" w:rsidRPr="08DC0102">
        <w:rPr>
          <w:rFonts w:ascii="Lotus Linotype" w:hAnsi="Lotus Linotype" w:cs="Lotus Linotype"/>
          <w:rtl/>
          <w:lang w:bidi="fa-IR"/>
        </w:rPr>
        <w:t xml:space="preserve"> </w:t>
      </w:r>
      <w:r w:rsidR="00B12CBB" w:rsidRPr="086E0B63">
        <w:rPr>
          <w:rFonts w:hint="cs"/>
          <w:sz w:val="26"/>
          <w:rtl/>
          <w:lang w:bidi="fa-IR"/>
        </w:rPr>
        <w:t xml:space="preserve">- نگا </w:t>
      </w:r>
      <w:r w:rsidR="00B12CBB" w:rsidRPr="088717A0">
        <w:rPr>
          <w:rFonts w:cs="Times New Roman" w:hint="cs"/>
          <w:sz w:val="26"/>
          <w:szCs w:val="26"/>
          <w:rtl/>
          <w:lang w:bidi="fa-IR"/>
        </w:rPr>
        <w:t>–</w:t>
      </w:r>
      <w:r w:rsidR="00B12CBB" w:rsidRPr="086E0B63">
        <w:rPr>
          <w:rFonts w:hint="cs"/>
          <w:sz w:val="26"/>
          <w:rtl/>
          <w:lang w:bidi="fa-IR"/>
        </w:rPr>
        <w:t xml:space="preserve"> ص </w:t>
      </w:r>
      <w:r w:rsidR="003E1A13" w:rsidRPr="086E0B63">
        <w:rPr>
          <w:rFonts w:hint="cs"/>
          <w:sz w:val="26"/>
          <w:rtl/>
          <w:lang w:bidi="fa-IR"/>
        </w:rPr>
        <w:t xml:space="preserve">328. </w:t>
      </w:r>
    </w:p>
    <w:p w:rsidR="08175126" w:rsidRDefault="00547FAF" w:rsidP="08322465">
      <w:pPr>
        <w:ind w:firstLine="284"/>
        <w:rPr>
          <w:sz w:val="26"/>
          <w:rtl/>
          <w:lang w:bidi="fa-IR"/>
        </w:rPr>
      </w:pPr>
      <w:r w:rsidRPr="086E0B63">
        <w:rPr>
          <w:rFonts w:hint="cs"/>
          <w:sz w:val="26"/>
          <w:rtl/>
          <w:lang w:bidi="fa-IR"/>
        </w:rPr>
        <w:t xml:space="preserve">(ممکن است شخصی بر جایگاه خود بنشیند و از احادیث من سخن بگوید سپس چنین </w:t>
      </w:r>
      <w:r w:rsidR="00316242" w:rsidRPr="086E0B63">
        <w:rPr>
          <w:rFonts w:hint="cs"/>
          <w:sz w:val="26"/>
          <w:rtl/>
          <w:lang w:bidi="fa-IR"/>
        </w:rPr>
        <w:t xml:space="preserve">حکم کرده و بگوید </w:t>
      </w:r>
      <w:r w:rsidR="00FB4854" w:rsidRPr="086E0B63">
        <w:rPr>
          <w:rFonts w:hint="cs"/>
          <w:sz w:val="26"/>
          <w:rtl/>
          <w:lang w:bidi="fa-IR"/>
        </w:rPr>
        <w:t>میان ما و</w:t>
      </w:r>
      <w:r w:rsidR="088717A0" w:rsidRPr="086E0B63">
        <w:rPr>
          <w:rFonts w:hint="cs"/>
          <w:sz w:val="26"/>
          <w:rtl/>
          <w:lang w:bidi="fa-IR"/>
        </w:rPr>
        <w:t xml:space="preserve">شما </w:t>
      </w:r>
      <w:r w:rsidR="00FB4854" w:rsidRPr="086E0B63">
        <w:rPr>
          <w:rFonts w:hint="cs"/>
          <w:sz w:val="26"/>
          <w:rtl/>
          <w:lang w:bidi="fa-IR"/>
        </w:rPr>
        <w:t xml:space="preserve">کتاب خدا هست، هر حلالی را که در آن بیابیم حلال می‌دانیم </w:t>
      </w:r>
      <w:r w:rsidR="001E0F94" w:rsidRPr="086E0B63">
        <w:rPr>
          <w:rFonts w:hint="cs"/>
          <w:sz w:val="26"/>
          <w:rtl/>
          <w:lang w:bidi="fa-IR"/>
        </w:rPr>
        <w:t>و هر حرامی را که در آن پیدا کنیم حرام می‌شماریم</w:t>
      </w:r>
      <w:r w:rsidR="0830306C" w:rsidRPr="086E0B63">
        <w:rPr>
          <w:rFonts w:hint="cs"/>
          <w:sz w:val="26"/>
          <w:rtl/>
          <w:lang w:bidi="fa-IR"/>
        </w:rPr>
        <w:t xml:space="preserve">. </w:t>
      </w:r>
      <w:r w:rsidR="001E0F94" w:rsidRPr="086E0B63">
        <w:rPr>
          <w:rFonts w:hint="cs"/>
          <w:sz w:val="26"/>
          <w:rtl/>
          <w:lang w:bidi="fa-IR"/>
        </w:rPr>
        <w:t xml:space="preserve">.. اما آگاه باشید که هر چیزی که </w:t>
      </w:r>
      <w:r w:rsidR="08D17FA3" w:rsidRPr="086E0B63">
        <w:rPr>
          <w:rFonts w:hint="cs"/>
          <w:sz w:val="26"/>
          <w:rtl/>
          <w:lang w:bidi="fa-IR"/>
        </w:rPr>
        <w:t xml:space="preserve"> رسول</w:t>
      </w:r>
      <w:r w:rsidR="08D17FA3" w:rsidRPr="086E0B63">
        <w:rPr>
          <w:rFonts w:hint="cs"/>
          <w:sz w:val="26"/>
          <w:cs/>
          <w:lang w:bidi="fa-IR"/>
        </w:rPr>
        <w:t>‎</w:t>
      </w:r>
      <w:r w:rsidR="08D17FA3" w:rsidRPr="086E0B63">
        <w:rPr>
          <w:rFonts w:hint="cs"/>
          <w:sz w:val="26"/>
          <w:rtl/>
          <w:lang w:bidi="fa-IR"/>
        </w:rPr>
        <w:t>خدا</w:t>
      </w:r>
      <w:r w:rsidR="001E0F94" w:rsidRPr="086E0B63">
        <w:rPr>
          <w:rFonts w:hint="cs"/>
          <w:sz w:val="26"/>
          <w:rtl/>
          <w:lang w:bidi="fa-IR"/>
        </w:rPr>
        <w:t>حرام کر</w:t>
      </w:r>
      <w:r w:rsidR="088717A0" w:rsidRPr="086E0B63">
        <w:rPr>
          <w:rFonts w:hint="cs"/>
          <w:sz w:val="26"/>
          <w:rtl/>
          <w:lang w:bidi="fa-IR"/>
        </w:rPr>
        <w:t>د</w:t>
      </w:r>
      <w:r w:rsidR="001E0F94" w:rsidRPr="086E0B63">
        <w:rPr>
          <w:rFonts w:hint="cs"/>
          <w:sz w:val="26"/>
          <w:rtl/>
          <w:lang w:bidi="fa-IR"/>
        </w:rPr>
        <w:t xml:space="preserve">ه </w:t>
      </w:r>
      <w:r w:rsidR="088717A0" w:rsidRPr="086E0B63">
        <w:rPr>
          <w:rFonts w:hint="cs"/>
          <w:sz w:val="26"/>
          <w:rtl/>
          <w:lang w:bidi="fa-IR"/>
        </w:rPr>
        <w:t>است</w:t>
      </w:r>
      <w:r w:rsidR="001E0F94" w:rsidRPr="086E0B63">
        <w:rPr>
          <w:rFonts w:hint="cs"/>
          <w:sz w:val="26"/>
          <w:rtl/>
          <w:lang w:bidi="fa-IR"/>
        </w:rPr>
        <w:t xml:space="preserve"> </w:t>
      </w:r>
      <w:r w:rsidR="088717A0" w:rsidRPr="086E0B63">
        <w:rPr>
          <w:rFonts w:hint="cs"/>
          <w:sz w:val="26"/>
          <w:rtl/>
          <w:lang w:bidi="fa-IR"/>
        </w:rPr>
        <w:t xml:space="preserve">هم </w:t>
      </w:r>
      <w:r w:rsidR="001E0F94" w:rsidRPr="086E0B63">
        <w:rPr>
          <w:rFonts w:hint="cs"/>
          <w:sz w:val="26"/>
          <w:rtl/>
          <w:lang w:bidi="fa-IR"/>
        </w:rPr>
        <w:t xml:space="preserve">درست مانند چیزهائی است که خداوند حرام فرموده است و </w:t>
      </w:r>
      <w:r w:rsidR="088717A0" w:rsidRPr="086E0B63">
        <w:rPr>
          <w:rFonts w:hint="cs"/>
          <w:sz w:val="26"/>
          <w:rtl/>
          <w:lang w:bidi="fa-IR"/>
        </w:rPr>
        <w:t xml:space="preserve">در حکم </w:t>
      </w:r>
      <w:r w:rsidR="001E0F94" w:rsidRPr="086E0B63">
        <w:rPr>
          <w:rFonts w:hint="cs"/>
          <w:sz w:val="26"/>
          <w:rtl/>
          <w:lang w:bidi="fa-IR"/>
        </w:rPr>
        <w:t>فرقی با</w:t>
      </w:r>
      <w:r w:rsidR="081677D0">
        <w:rPr>
          <w:rFonts w:hint="cs"/>
          <w:sz w:val="26"/>
          <w:rtl/>
          <w:lang w:bidi="fa-IR"/>
        </w:rPr>
        <w:t xml:space="preserve"> آن‌ها </w:t>
      </w:r>
      <w:r w:rsidR="001E0F94" w:rsidRPr="086E0B63">
        <w:rPr>
          <w:rFonts w:hint="cs"/>
          <w:sz w:val="26"/>
          <w:rtl/>
          <w:lang w:bidi="fa-IR"/>
        </w:rPr>
        <w:t>ندارد.</w:t>
      </w:r>
    </w:p>
    <w:p w:rsidR="085134C1" w:rsidRDefault="085134C1" w:rsidP="08322465">
      <w:pPr>
        <w:ind w:firstLine="284"/>
        <w:rPr>
          <w:sz w:val="26"/>
          <w:rtl/>
          <w:lang w:bidi="fa-IR"/>
        </w:rPr>
      </w:pPr>
    </w:p>
    <w:p w:rsidR="085134C1" w:rsidRDefault="085134C1" w:rsidP="08322465">
      <w:pPr>
        <w:ind w:firstLine="284"/>
        <w:rPr>
          <w:sz w:val="26"/>
          <w:rtl/>
          <w:lang w:bidi="fa-IR"/>
        </w:rPr>
        <w:sectPr w:rsidR="085134C1" w:rsidSect="086E0B63">
          <w:footnotePr>
            <w:numRestart w:val="eachPage"/>
          </w:footnotePr>
          <w:type w:val="oddPage"/>
          <w:pgSz w:w="11909" w:h="16834" w:code="9"/>
          <w:pgMar w:top="2552" w:right="2211" w:bottom="2552" w:left="2211" w:header="2552" w:footer="2552" w:gutter="0"/>
          <w:cols w:space="720"/>
          <w:titlePg/>
          <w:bidi/>
        </w:sectPr>
      </w:pPr>
    </w:p>
    <w:p w:rsidR="08175126" w:rsidRPr="086E0B63" w:rsidRDefault="08175126" w:rsidP="08322465">
      <w:pPr>
        <w:ind w:firstLine="284"/>
        <w:rPr>
          <w:sz w:val="26"/>
          <w:rtl/>
          <w:lang w:bidi="fa-IR"/>
        </w:rPr>
      </w:pPr>
    </w:p>
    <w:p w:rsidR="00CC527C" w:rsidRDefault="080B3CB1" w:rsidP="08322465">
      <w:pPr>
        <w:ind w:firstLine="284"/>
        <w:rPr>
          <w:rtl/>
          <w:lang w:bidi="fa-IR"/>
        </w:rPr>
      </w:pPr>
      <w:r>
        <w:rPr>
          <w:noProof/>
          <w:rtl/>
        </w:rPr>
        <mc:AlternateContent>
          <mc:Choice Requires="wps">
            <w:drawing>
              <wp:anchor distT="0" distB="0" distL="114300" distR="114300" simplePos="0" relativeHeight="251657216" behindDoc="0" locked="0" layoutInCell="1" allowOverlap="1">
                <wp:simplePos x="0" y="0"/>
                <wp:positionH relativeFrom="column">
                  <wp:align>center</wp:align>
                </wp:positionH>
                <wp:positionV relativeFrom="paragraph">
                  <wp:posOffset>83820</wp:posOffset>
                </wp:positionV>
                <wp:extent cx="4319905" cy="4158615"/>
                <wp:effectExtent l="45085" t="45720" r="45085" b="43815"/>
                <wp:wrapNone/>
                <wp:docPr id="14" name="Rectangle 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4158615"/>
                        </a:xfrm>
                        <a:prstGeom prst="rect">
                          <a:avLst/>
                        </a:prstGeom>
                        <a:solidFill>
                          <a:srgbClr val="FFFFFF"/>
                        </a:solidFill>
                        <a:ln w="76200" cmpd="tri">
                          <a:solidFill>
                            <a:srgbClr val="000000"/>
                          </a:solidFill>
                          <a:miter lim="800000"/>
                          <a:headEnd/>
                          <a:tailEnd/>
                        </a:ln>
                      </wps:spPr>
                      <wps:txbx>
                        <w:txbxContent>
                          <w:p w:rsidR="08C0294C" w:rsidRPr="00A6728E" w:rsidRDefault="08C0294C" w:rsidP="088717A0">
                            <w:pPr>
                              <w:rPr>
                                <w:b/>
                                <w:bCs/>
                                <w:rtl/>
                                <w:lang w:bidi="fa-IR"/>
                              </w:rPr>
                            </w:pPr>
                            <w:r w:rsidRPr="00A6728E">
                              <w:rPr>
                                <w:rFonts w:hint="cs"/>
                                <w:b/>
                                <w:bCs/>
                                <w:rtl/>
                                <w:lang w:bidi="fa-IR"/>
                              </w:rPr>
                              <w:t>اصل ای</w:t>
                            </w:r>
                            <w:r>
                              <w:rPr>
                                <w:rFonts w:hint="cs"/>
                                <w:b/>
                                <w:bCs/>
                                <w:rtl/>
                                <w:lang w:bidi="fa-IR"/>
                              </w:rPr>
                              <w:t>ن کتاب پایان‌نامه کارشناسی ارشد</w:t>
                            </w:r>
                            <w:r w:rsidRPr="00A6728E">
                              <w:rPr>
                                <w:rFonts w:hint="cs"/>
                                <w:b/>
                                <w:bCs/>
                                <w:rtl/>
                                <w:lang w:bidi="fa-IR"/>
                              </w:rPr>
                              <w:t xml:space="preserve"> است که مؤلف</w:t>
                            </w:r>
                            <w:r>
                              <w:rPr>
                                <w:rFonts w:hint="cs"/>
                                <w:b/>
                                <w:bCs/>
                                <w:rtl/>
                                <w:lang w:bidi="fa-IR"/>
                              </w:rPr>
                              <w:t>،</w:t>
                            </w:r>
                            <w:r w:rsidRPr="00A6728E">
                              <w:rPr>
                                <w:rFonts w:hint="cs"/>
                                <w:b/>
                                <w:bCs/>
                                <w:rtl/>
                                <w:lang w:bidi="fa-IR"/>
                              </w:rPr>
                              <w:t xml:space="preserve"> آن را به گروه حدیث نبوی دانشکده اصول دین قاهره دانشگاه ازهر شریف ارائه کرده است.</w:t>
                            </w:r>
                          </w:p>
                          <w:p w:rsidR="08C0294C" w:rsidRPr="00A6728E" w:rsidRDefault="08C0294C" w:rsidP="00A61830">
                            <w:pPr>
                              <w:rPr>
                                <w:b/>
                                <w:bCs/>
                                <w:rtl/>
                                <w:lang w:bidi="fa-IR"/>
                              </w:rPr>
                            </w:pPr>
                            <w:r w:rsidRPr="00A6728E">
                              <w:rPr>
                                <w:rFonts w:hint="cs"/>
                                <w:b/>
                                <w:bCs/>
                                <w:rtl/>
                                <w:lang w:bidi="fa-IR"/>
                              </w:rPr>
                              <w:t xml:space="preserve">و در مورخه 29/12/1419 ه‍ 15/4/1999 م. مورد دفاع قرار گرفته و با رتبه ممتاز پذیرفته شده است. </w:t>
                            </w:r>
                          </w:p>
                          <w:p w:rsidR="08C0294C" w:rsidRPr="00A6728E" w:rsidRDefault="08C0294C" w:rsidP="088717A0">
                            <w:pPr>
                              <w:rPr>
                                <w:b/>
                                <w:bCs/>
                                <w:rtl/>
                                <w:lang w:bidi="fa-IR"/>
                              </w:rPr>
                            </w:pPr>
                            <w:r w:rsidRPr="00A6728E">
                              <w:rPr>
                                <w:rFonts w:hint="cs"/>
                                <w:b/>
                                <w:bCs/>
                                <w:rtl/>
                                <w:lang w:bidi="fa-IR"/>
                              </w:rPr>
                              <w:t>و ه</w:t>
                            </w:r>
                            <w:r>
                              <w:rPr>
                                <w:rFonts w:hint="cs"/>
                                <w:b/>
                                <w:bCs/>
                                <w:rtl/>
                                <w:lang w:bidi="fa-IR"/>
                              </w:rPr>
                              <w:t>ی</w:t>
                            </w:r>
                            <w:r w:rsidRPr="00A6728E">
                              <w:rPr>
                                <w:rFonts w:hint="cs"/>
                                <w:b/>
                                <w:bCs/>
                                <w:rtl/>
                                <w:lang w:bidi="fa-IR"/>
                              </w:rPr>
                              <w:t xml:space="preserve">ئت داوری </w:t>
                            </w:r>
                            <w:r>
                              <w:rPr>
                                <w:rFonts w:hint="cs"/>
                                <w:b/>
                                <w:bCs/>
                                <w:rtl/>
                                <w:lang w:bidi="fa-IR"/>
                              </w:rPr>
                              <w:t xml:space="preserve">متشکل </w:t>
                            </w:r>
                            <w:r w:rsidRPr="00A6728E">
                              <w:rPr>
                                <w:rFonts w:hint="cs"/>
                                <w:b/>
                                <w:bCs/>
                                <w:rtl/>
                                <w:lang w:bidi="fa-IR"/>
                              </w:rPr>
                              <w:t>از این افراد</w:t>
                            </w:r>
                            <w:r>
                              <w:rPr>
                                <w:rFonts w:hint="cs"/>
                                <w:b/>
                                <w:bCs/>
                                <w:rtl/>
                                <w:lang w:bidi="fa-IR"/>
                              </w:rPr>
                              <w:t xml:space="preserve"> </w:t>
                            </w:r>
                            <w:r w:rsidRPr="00A6728E">
                              <w:rPr>
                                <w:rFonts w:hint="cs"/>
                                <w:b/>
                                <w:bCs/>
                                <w:rtl/>
                                <w:lang w:bidi="fa-IR"/>
                              </w:rPr>
                              <w:t>بود</w:t>
                            </w:r>
                            <w:r>
                              <w:rPr>
                                <w:rFonts w:hint="cs"/>
                                <w:b/>
                                <w:bCs/>
                                <w:rtl/>
                                <w:lang w:bidi="fa-IR"/>
                              </w:rPr>
                              <w:t>:</w:t>
                            </w:r>
                            <w:r w:rsidRPr="00A6728E">
                              <w:rPr>
                                <w:rFonts w:hint="cs"/>
                                <w:b/>
                                <w:bCs/>
                                <w:rtl/>
                                <w:lang w:bidi="fa-IR"/>
                              </w:rPr>
                              <w:t xml:space="preserve"> </w:t>
                            </w:r>
                          </w:p>
                          <w:p w:rsidR="08C0294C" w:rsidRPr="00A6728E" w:rsidRDefault="08C0294C" w:rsidP="082814CD">
                            <w:pPr>
                              <w:rPr>
                                <w:b/>
                                <w:bCs/>
                                <w:rtl/>
                                <w:lang w:bidi="fa-IR"/>
                              </w:rPr>
                            </w:pPr>
                            <w:r w:rsidRPr="00A6728E">
                              <w:rPr>
                                <w:rFonts w:hint="cs"/>
                                <w:b/>
                                <w:bCs/>
                                <w:rtl/>
                                <w:lang w:bidi="fa-IR"/>
                              </w:rPr>
                              <w:t>1- جناب استاد دکتر</w:t>
                            </w:r>
                            <w:r>
                              <w:rPr>
                                <w:rFonts w:hint="cs"/>
                                <w:b/>
                                <w:bCs/>
                                <w:rtl/>
                                <w:lang w:bidi="fa-IR"/>
                              </w:rPr>
                              <w:t xml:space="preserve"> </w:t>
                            </w:r>
                            <w:r w:rsidRPr="00A6728E">
                              <w:rPr>
                                <w:rFonts w:hint="cs"/>
                                <w:b/>
                                <w:bCs/>
                                <w:rtl/>
                                <w:lang w:bidi="fa-IR"/>
                              </w:rPr>
                              <w:t xml:space="preserve">اسماعیل عبدالخالق دفتار استاد حدیث و علوم حدیث دانشگاه اصول دین قاهره (استاد راهنما) </w:t>
                            </w:r>
                          </w:p>
                          <w:p w:rsidR="08C0294C" w:rsidRPr="00A6728E" w:rsidRDefault="08C0294C" w:rsidP="082814CD">
                            <w:pPr>
                              <w:rPr>
                                <w:b/>
                                <w:bCs/>
                                <w:rtl/>
                                <w:lang w:bidi="fa-IR"/>
                              </w:rPr>
                            </w:pPr>
                            <w:r w:rsidRPr="00A6728E">
                              <w:rPr>
                                <w:rFonts w:hint="cs"/>
                                <w:b/>
                                <w:bCs/>
                                <w:rtl/>
                                <w:lang w:bidi="fa-IR"/>
                              </w:rPr>
                              <w:t>2- استاد دکتر</w:t>
                            </w:r>
                            <w:r>
                              <w:rPr>
                                <w:rFonts w:hint="cs"/>
                                <w:b/>
                                <w:bCs/>
                                <w:rtl/>
                                <w:lang w:bidi="fa-IR"/>
                              </w:rPr>
                              <w:t xml:space="preserve"> </w:t>
                            </w:r>
                            <w:r w:rsidRPr="00A6728E">
                              <w:rPr>
                                <w:rFonts w:hint="cs"/>
                                <w:b/>
                                <w:bCs/>
                                <w:rtl/>
                                <w:lang w:bidi="fa-IR"/>
                              </w:rPr>
                              <w:t xml:space="preserve">عبدالمهدی عبدالقادر استاد حدیث و علوم حدیث دانشگاه اصول دین قاهره (استاد داور) </w:t>
                            </w:r>
                          </w:p>
                          <w:p w:rsidR="08C0294C" w:rsidRPr="00A6728E" w:rsidRDefault="08C0294C" w:rsidP="082814CD">
                            <w:pPr>
                              <w:rPr>
                                <w:b/>
                                <w:bCs/>
                                <w:rtl/>
                                <w:lang w:bidi="fa-IR"/>
                              </w:rPr>
                            </w:pPr>
                            <w:r w:rsidRPr="00A6728E">
                              <w:rPr>
                                <w:rFonts w:hint="cs"/>
                                <w:b/>
                                <w:bCs/>
                                <w:rtl/>
                                <w:lang w:bidi="fa-IR"/>
                              </w:rPr>
                              <w:t xml:space="preserve">3- استاد دکتر محروس حسین عبدالجواد استاد حدیث و علوم حدیث دانشکده مطالعات اسلامی نین (استاد داور)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3" o:spid="_x0000_s1026" style="position:absolute;left:0;text-align:left;margin-left:0;margin-top:6.6pt;width:340.15pt;height:327.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" strokeweight="6pt">
                <v:stroke linestyle="thickBetweenThin"/>
                <v:textbox>
                  <w:txbxContent>
                    <w:p w:rsidR="08C0294C" w:rsidRPr="00A6728E" w:rsidRDefault="08C0294C" w:rsidP="088717A0">
                      <w:pPr>
                        <w:rPr>
                          <w:b/>
                          <w:bCs/>
                          <w:rtl/>
                          <w:lang w:bidi="fa-IR"/>
                        </w:rPr>
                      </w:pPr>
                      <w:r w:rsidRPr="00A6728E">
                        <w:rPr>
                          <w:rFonts w:hint="cs"/>
                          <w:b/>
                          <w:bCs/>
                          <w:rtl/>
                          <w:lang w:bidi="fa-IR"/>
                        </w:rPr>
                        <w:t>اصل ای</w:t>
                      </w:r>
                      <w:r>
                        <w:rPr>
                          <w:rFonts w:hint="cs"/>
                          <w:b/>
                          <w:bCs/>
                          <w:rtl/>
                          <w:lang w:bidi="fa-IR"/>
                        </w:rPr>
                        <w:t>ن کتاب پایان‌نامه کارشناسی ارشد</w:t>
                      </w:r>
                      <w:r w:rsidRPr="00A6728E">
                        <w:rPr>
                          <w:rFonts w:hint="cs"/>
                          <w:b/>
                          <w:bCs/>
                          <w:rtl/>
                          <w:lang w:bidi="fa-IR"/>
                        </w:rPr>
                        <w:t xml:space="preserve"> است که مؤلف</w:t>
                      </w:r>
                      <w:r>
                        <w:rPr>
                          <w:rFonts w:hint="cs"/>
                          <w:b/>
                          <w:bCs/>
                          <w:rtl/>
                          <w:lang w:bidi="fa-IR"/>
                        </w:rPr>
                        <w:t>،</w:t>
                      </w:r>
                      <w:r w:rsidRPr="00A6728E">
                        <w:rPr>
                          <w:rFonts w:hint="cs"/>
                          <w:b/>
                          <w:bCs/>
                          <w:rtl/>
                          <w:lang w:bidi="fa-IR"/>
                        </w:rPr>
                        <w:t xml:space="preserve"> آن را به گروه حدیث نبوی دانشکده اصول دین قاهره دانشگاه ازهر شریف ارائه کرده است.</w:t>
                      </w:r>
                    </w:p>
                    <w:p w:rsidR="08C0294C" w:rsidRPr="00A6728E" w:rsidRDefault="08C0294C" w:rsidP="00A61830">
                      <w:pPr>
                        <w:rPr>
                          <w:b/>
                          <w:bCs/>
                          <w:rtl/>
                          <w:lang w:bidi="fa-IR"/>
                        </w:rPr>
                      </w:pPr>
                      <w:r w:rsidRPr="00A6728E">
                        <w:rPr>
                          <w:rFonts w:hint="cs"/>
                          <w:b/>
                          <w:bCs/>
                          <w:rtl/>
                          <w:lang w:bidi="fa-IR"/>
                        </w:rPr>
                        <w:t xml:space="preserve">و در مورخه 29/12/1419 ه‍ 15/4/1999 م. مورد دفاع قرار گرفته و با رتبه ممتاز پذیرفته شده است. </w:t>
                      </w:r>
                    </w:p>
                    <w:p w:rsidR="08C0294C" w:rsidRPr="00A6728E" w:rsidRDefault="08C0294C" w:rsidP="088717A0">
                      <w:pPr>
                        <w:rPr>
                          <w:b/>
                          <w:bCs/>
                          <w:rtl/>
                          <w:lang w:bidi="fa-IR"/>
                        </w:rPr>
                      </w:pPr>
                      <w:r w:rsidRPr="00A6728E">
                        <w:rPr>
                          <w:rFonts w:hint="cs"/>
                          <w:b/>
                          <w:bCs/>
                          <w:rtl/>
                          <w:lang w:bidi="fa-IR"/>
                        </w:rPr>
                        <w:t>و ه</w:t>
                      </w:r>
                      <w:r>
                        <w:rPr>
                          <w:rFonts w:hint="cs"/>
                          <w:b/>
                          <w:bCs/>
                          <w:rtl/>
                          <w:lang w:bidi="fa-IR"/>
                        </w:rPr>
                        <w:t>ی</w:t>
                      </w:r>
                      <w:r w:rsidRPr="00A6728E">
                        <w:rPr>
                          <w:rFonts w:hint="cs"/>
                          <w:b/>
                          <w:bCs/>
                          <w:rtl/>
                          <w:lang w:bidi="fa-IR"/>
                        </w:rPr>
                        <w:t xml:space="preserve">ئت داوری </w:t>
                      </w:r>
                      <w:r>
                        <w:rPr>
                          <w:rFonts w:hint="cs"/>
                          <w:b/>
                          <w:bCs/>
                          <w:rtl/>
                          <w:lang w:bidi="fa-IR"/>
                        </w:rPr>
                        <w:t xml:space="preserve">متشکل </w:t>
                      </w:r>
                      <w:r w:rsidRPr="00A6728E">
                        <w:rPr>
                          <w:rFonts w:hint="cs"/>
                          <w:b/>
                          <w:bCs/>
                          <w:rtl/>
                          <w:lang w:bidi="fa-IR"/>
                        </w:rPr>
                        <w:t>از این افراد</w:t>
                      </w:r>
                      <w:r>
                        <w:rPr>
                          <w:rFonts w:hint="cs"/>
                          <w:b/>
                          <w:bCs/>
                          <w:rtl/>
                          <w:lang w:bidi="fa-IR"/>
                        </w:rPr>
                        <w:t xml:space="preserve"> </w:t>
                      </w:r>
                      <w:r w:rsidRPr="00A6728E">
                        <w:rPr>
                          <w:rFonts w:hint="cs"/>
                          <w:b/>
                          <w:bCs/>
                          <w:rtl/>
                          <w:lang w:bidi="fa-IR"/>
                        </w:rPr>
                        <w:t>بود</w:t>
                      </w:r>
                      <w:r>
                        <w:rPr>
                          <w:rFonts w:hint="cs"/>
                          <w:b/>
                          <w:bCs/>
                          <w:rtl/>
                          <w:lang w:bidi="fa-IR"/>
                        </w:rPr>
                        <w:t>:</w:t>
                      </w:r>
                      <w:r w:rsidRPr="00A6728E">
                        <w:rPr>
                          <w:rFonts w:hint="cs"/>
                          <w:b/>
                          <w:bCs/>
                          <w:rtl/>
                          <w:lang w:bidi="fa-IR"/>
                        </w:rPr>
                        <w:t xml:space="preserve"> </w:t>
                      </w:r>
                    </w:p>
                    <w:p w:rsidR="08C0294C" w:rsidRPr="00A6728E" w:rsidRDefault="08C0294C" w:rsidP="082814CD">
                      <w:pPr>
                        <w:rPr>
                          <w:b/>
                          <w:bCs/>
                          <w:rtl/>
                          <w:lang w:bidi="fa-IR"/>
                        </w:rPr>
                      </w:pPr>
                      <w:r w:rsidRPr="00A6728E">
                        <w:rPr>
                          <w:rFonts w:hint="cs"/>
                          <w:b/>
                          <w:bCs/>
                          <w:rtl/>
                          <w:lang w:bidi="fa-IR"/>
                        </w:rPr>
                        <w:t>1- جناب استاد دکتر</w:t>
                      </w:r>
                      <w:r>
                        <w:rPr>
                          <w:rFonts w:hint="cs"/>
                          <w:b/>
                          <w:bCs/>
                          <w:rtl/>
                          <w:lang w:bidi="fa-IR"/>
                        </w:rPr>
                        <w:t xml:space="preserve"> </w:t>
                      </w:r>
                      <w:r w:rsidRPr="00A6728E">
                        <w:rPr>
                          <w:rFonts w:hint="cs"/>
                          <w:b/>
                          <w:bCs/>
                          <w:rtl/>
                          <w:lang w:bidi="fa-IR"/>
                        </w:rPr>
                        <w:t xml:space="preserve">اسماعیل عبدالخالق دفتار استاد حدیث و علوم حدیث دانشگاه اصول دین قاهره (استاد راهنما) </w:t>
                      </w:r>
                    </w:p>
                    <w:p w:rsidR="08C0294C" w:rsidRPr="00A6728E" w:rsidRDefault="08C0294C" w:rsidP="082814CD">
                      <w:pPr>
                        <w:rPr>
                          <w:b/>
                          <w:bCs/>
                          <w:rtl/>
                          <w:lang w:bidi="fa-IR"/>
                        </w:rPr>
                      </w:pPr>
                      <w:r w:rsidRPr="00A6728E">
                        <w:rPr>
                          <w:rFonts w:hint="cs"/>
                          <w:b/>
                          <w:bCs/>
                          <w:rtl/>
                          <w:lang w:bidi="fa-IR"/>
                        </w:rPr>
                        <w:t>2- استاد دکتر</w:t>
                      </w:r>
                      <w:r>
                        <w:rPr>
                          <w:rFonts w:hint="cs"/>
                          <w:b/>
                          <w:bCs/>
                          <w:rtl/>
                          <w:lang w:bidi="fa-IR"/>
                        </w:rPr>
                        <w:t xml:space="preserve"> </w:t>
                      </w:r>
                      <w:r w:rsidRPr="00A6728E">
                        <w:rPr>
                          <w:rFonts w:hint="cs"/>
                          <w:b/>
                          <w:bCs/>
                          <w:rtl/>
                          <w:lang w:bidi="fa-IR"/>
                        </w:rPr>
                        <w:t xml:space="preserve">عبدالمهدی عبدالقادر استاد حدیث و علوم حدیث دانشگاه اصول دین قاهره (استاد داور) </w:t>
                      </w:r>
                    </w:p>
                    <w:p w:rsidR="08C0294C" w:rsidRPr="00A6728E" w:rsidRDefault="08C0294C" w:rsidP="082814CD">
                      <w:pPr>
                        <w:rPr>
                          <w:b/>
                          <w:bCs/>
                          <w:rtl/>
                          <w:lang w:bidi="fa-IR"/>
                        </w:rPr>
                      </w:pPr>
                      <w:r w:rsidRPr="00A6728E">
                        <w:rPr>
                          <w:rFonts w:hint="cs"/>
                          <w:b/>
                          <w:bCs/>
                          <w:rtl/>
                          <w:lang w:bidi="fa-IR"/>
                        </w:rPr>
                        <w:t xml:space="preserve">3- استاد دکتر محروس حسین عبدالجواد استاد حدیث و علوم حدیث دانشکده مطالعات اسلامی نین (استاد داور) </w:t>
                      </w:r>
                    </w:p>
                  </w:txbxContent>
                </v:textbox>
              </v:rect>
            </w:pict>
          </mc:Fallback>
        </mc:AlternateContent>
      </w:r>
    </w:p>
    <w:p w:rsidR="000C1383" w:rsidRDefault="000C1383" w:rsidP="08322465">
      <w:pPr>
        <w:ind w:firstLine="284"/>
        <w:rPr>
          <w:rtl/>
          <w:lang w:bidi="fa-IR"/>
        </w:rPr>
      </w:pPr>
    </w:p>
    <w:p w:rsidR="000C1383" w:rsidRDefault="000C1383" w:rsidP="08322465">
      <w:pPr>
        <w:ind w:firstLine="284"/>
        <w:rPr>
          <w:rtl/>
          <w:lang w:bidi="fa-IR"/>
        </w:rPr>
      </w:pPr>
    </w:p>
    <w:p w:rsidR="000C1383" w:rsidRDefault="000C1383" w:rsidP="08322465">
      <w:pPr>
        <w:ind w:firstLine="284"/>
        <w:rPr>
          <w:rtl/>
          <w:lang w:bidi="fa-IR"/>
        </w:rPr>
      </w:pPr>
    </w:p>
    <w:p w:rsidR="000C1383" w:rsidRDefault="000C1383" w:rsidP="08322465">
      <w:pPr>
        <w:ind w:firstLine="284"/>
        <w:rPr>
          <w:rtl/>
          <w:lang w:bidi="fa-IR"/>
        </w:rPr>
      </w:pPr>
    </w:p>
    <w:p w:rsidR="000C1383" w:rsidRDefault="000C1383" w:rsidP="08322465">
      <w:pPr>
        <w:ind w:firstLine="284"/>
        <w:rPr>
          <w:rtl/>
          <w:lang w:bidi="fa-IR"/>
        </w:rPr>
      </w:pPr>
    </w:p>
    <w:p w:rsidR="000C1383" w:rsidRDefault="000C1383" w:rsidP="08322465">
      <w:pPr>
        <w:ind w:firstLine="284"/>
        <w:rPr>
          <w:rtl/>
          <w:lang w:bidi="fa-IR"/>
        </w:rPr>
      </w:pPr>
    </w:p>
    <w:p w:rsidR="000C1383" w:rsidRDefault="000C1383" w:rsidP="08322465">
      <w:pPr>
        <w:ind w:firstLine="284"/>
        <w:rPr>
          <w:rtl/>
          <w:lang w:bidi="fa-IR"/>
        </w:rPr>
      </w:pPr>
    </w:p>
    <w:p w:rsidR="000C1383" w:rsidRDefault="000C1383" w:rsidP="08322465">
      <w:pPr>
        <w:ind w:firstLine="284"/>
        <w:rPr>
          <w:rtl/>
          <w:lang w:bidi="fa-IR"/>
        </w:rPr>
      </w:pPr>
    </w:p>
    <w:p w:rsidR="000C1383" w:rsidRDefault="000C1383" w:rsidP="08322465">
      <w:pPr>
        <w:ind w:firstLine="284"/>
        <w:rPr>
          <w:rtl/>
          <w:lang w:bidi="fa-IR"/>
        </w:rPr>
      </w:pPr>
    </w:p>
    <w:p w:rsidR="000C1383" w:rsidRDefault="000C1383" w:rsidP="08322465">
      <w:pPr>
        <w:ind w:firstLine="284"/>
        <w:rPr>
          <w:rtl/>
          <w:lang w:bidi="fa-IR"/>
        </w:rPr>
      </w:pPr>
    </w:p>
    <w:p w:rsidR="00E33B05" w:rsidRDefault="00E33B05" w:rsidP="08322465">
      <w:pPr>
        <w:ind w:firstLine="284"/>
        <w:rPr>
          <w:rtl/>
          <w:lang w:bidi="fa-IR"/>
        </w:rPr>
      </w:pPr>
    </w:p>
    <w:p w:rsidR="00E33B05" w:rsidRDefault="00E33B05" w:rsidP="08322465">
      <w:pPr>
        <w:ind w:firstLine="284"/>
        <w:rPr>
          <w:rtl/>
          <w:lang w:bidi="fa-IR"/>
        </w:rPr>
      </w:pPr>
    </w:p>
    <w:p w:rsidR="00A6728E" w:rsidRDefault="00A6728E" w:rsidP="08322465">
      <w:pPr>
        <w:ind w:firstLine="284"/>
        <w:rPr>
          <w:rtl/>
          <w:lang w:bidi="fa-IR"/>
        </w:rPr>
      </w:pPr>
    </w:p>
    <w:p w:rsidR="00A6728E" w:rsidRDefault="00A6728E" w:rsidP="08322465">
      <w:pPr>
        <w:ind w:firstLine="284"/>
        <w:rPr>
          <w:rtl/>
          <w:lang w:bidi="fa-IR"/>
        </w:rPr>
      </w:pPr>
    </w:p>
    <w:p w:rsidR="08175126" w:rsidRDefault="08175126" w:rsidP="08322465">
      <w:pPr>
        <w:ind w:firstLine="284"/>
        <w:rPr>
          <w:rtl/>
          <w:lang w:bidi="fa-IR"/>
        </w:rPr>
      </w:pPr>
    </w:p>
    <w:p w:rsidR="085134C1" w:rsidRDefault="085134C1" w:rsidP="08322465">
      <w:pPr>
        <w:ind w:firstLine="284"/>
        <w:rPr>
          <w:rtl/>
          <w:lang w:bidi="fa-IR"/>
        </w:rPr>
        <w:sectPr w:rsidR="085134C1" w:rsidSect="085134C1">
          <w:footnotePr>
            <w:numRestart w:val="eachPage"/>
          </w:footnotePr>
          <w:type w:val="oddPage"/>
          <w:pgSz w:w="11909" w:h="16834" w:code="9"/>
          <w:pgMar w:top="2552" w:right="2211" w:bottom="2552" w:left="2211" w:header="2552" w:footer="2552" w:gutter="0"/>
          <w:cols w:space="720"/>
          <w:titlePg/>
          <w:bidi/>
        </w:sectPr>
      </w:pPr>
    </w:p>
    <w:p w:rsidR="000C1383" w:rsidRDefault="00734FDE" w:rsidP="085134C1">
      <w:pPr>
        <w:pStyle w:val="a1"/>
        <w:rPr>
          <w:rtl/>
        </w:rPr>
      </w:pPr>
      <w:bookmarkStart w:id="1" w:name="_Toc225750258"/>
      <w:bookmarkStart w:id="2" w:name="_Toc340182906"/>
      <w:r>
        <w:rPr>
          <w:rFonts w:hint="cs"/>
          <w:rtl/>
        </w:rPr>
        <w:t>تقدیم</w:t>
      </w:r>
      <w:bookmarkEnd w:id="1"/>
      <w:bookmarkEnd w:id="2"/>
      <w:r w:rsidR="00A43828">
        <w:rPr>
          <w:rFonts w:hint="cs"/>
          <w:rtl/>
        </w:rPr>
        <w:t xml:space="preserve"> </w:t>
      </w:r>
    </w:p>
    <w:p w:rsidR="000C1383" w:rsidRDefault="00AE0DC1" w:rsidP="081F0D66">
      <w:pPr>
        <w:numPr>
          <w:ilvl w:val="0"/>
          <w:numId w:val="1"/>
        </w:numPr>
        <w:tabs>
          <w:tab w:val="clear" w:pos="794"/>
        </w:tabs>
        <w:ind w:left="568" w:hanging="284"/>
        <w:rPr>
          <w:lang w:bidi="fa-IR"/>
        </w:rPr>
      </w:pPr>
      <w:r>
        <w:rPr>
          <w:rFonts w:hint="cs"/>
          <w:rtl/>
          <w:lang w:bidi="fa-IR"/>
        </w:rPr>
        <w:t>به پدر و مادرم</w:t>
      </w:r>
      <w:r w:rsidR="082814CD">
        <w:rPr>
          <w:rFonts w:hint="cs"/>
          <w:rtl/>
          <w:lang w:bidi="fa-IR"/>
        </w:rPr>
        <w:t>:</w:t>
      </w:r>
      <w:r w:rsidR="00AA2CAD">
        <w:rPr>
          <w:rFonts w:hint="cs"/>
          <w:rtl/>
          <w:lang w:bidi="fa-IR"/>
        </w:rPr>
        <w:t xml:space="preserve"> که مرا بر سفره قرآن</w:t>
      </w:r>
      <w:r w:rsidR="00232EB4">
        <w:rPr>
          <w:rFonts w:hint="cs"/>
          <w:rtl/>
          <w:lang w:bidi="fa-IR"/>
        </w:rPr>
        <w:t xml:space="preserve"> پرورش دادند</w:t>
      </w:r>
      <w:r w:rsidR="00D026F9">
        <w:rPr>
          <w:rFonts w:hint="cs"/>
          <w:rtl/>
          <w:lang w:bidi="fa-IR"/>
        </w:rPr>
        <w:t xml:space="preserve"> و به</w:t>
      </w:r>
      <w:r w:rsidR="08ED0B36">
        <w:rPr>
          <w:rFonts w:hint="cs"/>
          <w:rtl/>
          <w:lang w:bidi="fa-IR"/>
        </w:rPr>
        <w:t xml:space="preserve"> راه‌ها</w:t>
      </w:r>
      <w:r w:rsidR="00D026F9">
        <w:rPr>
          <w:rFonts w:hint="cs"/>
          <w:rtl/>
          <w:lang w:bidi="fa-IR"/>
        </w:rPr>
        <w:t xml:space="preserve">ی خیرم راهنمایی </w:t>
      </w:r>
      <w:r w:rsidR="00240CBC">
        <w:rPr>
          <w:rFonts w:hint="cs"/>
          <w:rtl/>
          <w:lang w:bidi="fa-IR"/>
        </w:rPr>
        <w:t xml:space="preserve">کردند و مرا به </w:t>
      </w:r>
      <w:r w:rsidR="082814CD">
        <w:rPr>
          <w:rFonts w:hint="cs"/>
          <w:rtl/>
          <w:lang w:bidi="fa-IR"/>
        </w:rPr>
        <w:t>دانشگاه ال</w:t>
      </w:r>
      <w:r w:rsidR="0098472B">
        <w:rPr>
          <w:rFonts w:hint="cs"/>
          <w:rtl/>
          <w:lang w:bidi="fa-IR"/>
        </w:rPr>
        <w:t>ازهر و</w:t>
      </w:r>
      <w:r w:rsidR="00AD6C0E">
        <w:rPr>
          <w:rFonts w:hint="cs"/>
          <w:rtl/>
          <w:lang w:bidi="fa-IR"/>
        </w:rPr>
        <w:t xml:space="preserve"> </w:t>
      </w:r>
      <w:r w:rsidR="0098472B">
        <w:rPr>
          <w:rFonts w:hint="cs"/>
          <w:rtl/>
          <w:lang w:bidi="fa-IR"/>
        </w:rPr>
        <w:t xml:space="preserve">دانش </w:t>
      </w:r>
      <w:r w:rsidR="08F137C8">
        <w:rPr>
          <w:rFonts w:hint="cs"/>
          <w:rtl/>
          <w:lang w:bidi="fa-IR"/>
        </w:rPr>
        <w:t xml:space="preserve">راهنمايي </w:t>
      </w:r>
      <w:r w:rsidR="00AE4589">
        <w:rPr>
          <w:rFonts w:hint="cs"/>
          <w:rtl/>
          <w:lang w:bidi="fa-IR"/>
        </w:rPr>
        <w:t>و تر</w:t>
      </w:r>
      <w:r w:rsidR="009E66BD">
        <w:rPr>
          <w:rFonts w:hint="cs"/>
          <w:rtl/>
          <w:lang w:bidi="fa-IR"/>
        </w:rPr>
        <w:t>بی</w:t>
      </w:r>
      <w:r w:rsidR="00AE4589">
        <w:rPr>
          <w:rFonts w:hint="cs"/>
          <w:rtl/>
          <w:lang w:bidi="fa-IR"/>
        </w:rPr>
        <w:t xml:space="preserve">ت </w:t>
      </w:r>
      <w:r w:rsidR="009E66BD">
        <w:rPr>
          <w:rFonts w:hint="cs"/>
          <w:rtl/>
          <w:lang w:bidi="fa-IR"/>
        </w:rPr>
        <w:t xml:space="preserve">کردند </w:t>
      </w:r>
      <w:r w:rsidR="002C20E4">
        <w:rPr>
          <w:rFonts w:hint="cs"/>
          <w:rtl/>
          <w:lang w:bidi="fa-IR"/>
        </w:rPr>
        <w:t>و آموختند</w:t>
      </w:r>
      <w:r w:rsidR="000168A9">
        <w:rPr>
          <w:rFonts w:hint="cs"/>
          <w:rtl/>
          <w:lang w:bidi="fa-IR"/>
        </w:rPr>
        <w:t xml:space="preserve"> </w:t>
      </w:r>
      <w:r w:rsidR="00622B79">
        <w:rPr>
          <w:rFonts w:hint="cs"/>
          <w:rtl/>
          <w:lang w:bidi="fa-IR"/>
        </w:rPr>
        <w:t xml:space="preserve">و بردباری کردند و برای </w:t>
      </w:r>
      <w:r w:rsidR="008C2AC3">
        <w:rPr>
          <w:rFonts w:hint="cs"/>
          <w:rtl/>
          <w:lang w:bidi="fa-IR"/>
        </w:rPr>
        <w:t>رضای خدای کردند</w:t>
      </w:r>
      <w:r w:rsidR="082814CD">
        <w:rPr>
          <w:rFonts w:hint="cs"/>
          <w:rtl/>
          <w:lang w:bidi="fa-IR"/>
        </w:rPr>
        <w:t>..</w:t>
      </w:r>
      <w:r w:rsidR="08F137C8">
        <w:rPr>
          <w:rFonts w:hint="cs"/>
          <w:rtl/>
          <w:lang w:bidi="fa-IR"/>
        </w:rPr>
        <w:t xml:space="preserve"> همان كساني</w:t>
      </w:r>
      <w:r w:rsidR="00982AC3">
        <w:rPr>
          <w:rFonts w:hint="cs"/>
          <w:rtl/>
          <w:lang w:bidi="fa-IR"/>
        </w:rPr>
        <w:t xml:space="preserve"> که به سوی </w:t>
      </w:r>
      <w:r w:rsidR="082814CD">
        <w:rPr>
          <w:rFonts w:hint="cs"/>
          <w:rtl/>
          <w:lang w:bidi="fa-IR"/>
        </w:rPr>
        <w:t xml:space="preserve">پژوهش </w:t>
      </w:r>
      <w:r w:rsidR="08F137C8">
        <w:rPr>
          <w:rFonts w:hint="cs"/>
          <w:rtl/>
          <w:lang w:bidi="fa-IR"/>
        </w:rPr>
        <w:t xml:space="preserve">و </w:t>
      </w:r>
      <w:r w:rsidR="00982AC3">
        <w:rPr>
          <w:rFonts w:hint="cs"/>
          <w:rtl/>
          <w:lang w:bidi="fa-IR"/>
        </w:rPr>
        <w:t>جستجو تشویقم کردند و در این راه هر سخت</w:t>
      </w:r>
      <w:r w:rsidR="00060816">
        <w:rPr>
          <w:rFonts w:hint="cs"/>
          <w:rtl/>
          <w:lang w:bidi="fa-IR"/>
        </w:rPr>
        <w:t>ی کوچک و بزرگی را به جان خریدند. از خداوند متعال</w:t>
      </w:r>
      <w:r w:rsidR="003C3397">
        <w:rPr>
          <w:rFonts w:hint="cs"/>
          <w:rtl/>
          <w:lang w:bidi="fa-IR"/>
        </w:rPr>
        <w:t xml:space="preserve"> </w:t>
      </w:r>
      <w:r w:rsidR="00060816">
        <w:rPr>
          <w:rFonts w:hint="cs"/>
          <w:rtl/>
          <w:lang w:bidi="fa-IR"/>
        </w:rPr>
        <w:t xml:space="preserve">می‌خواهم </w:t>
      </w:r>
      <w:r w:rsidR="004047B3">
        <w:rPr>
          <w:rFonts w:hint="cs"/>
          <w:rtl/>
          <w:lang w:bidi="fa-IR"/>
        </w:rPr>
        <w:t xml:space="preserve">که به آن دو برکت بدهد و توفیق </w:t>
      </w:r>
      <w:r w:rsidR="00CA738D">
        <w:rPr>
          <w:rFonts w:hint="cs"/>
          <w:rtl/>
          <w:lang w:bidi="fa-IR"/>
        </w:rPr>
        <w:t xml:space="preserve">نیکی به ایشان </w:t>
      </w:r>
      <w:r w:rsidR="00781860">
        <w:rPr>
          <w:rFonts w:hint="cs"/>
          <w:rtl/>
          <w:lang w:bidi="fa-IR"/>
        </w:rPr>
        <w:t>را نیز به من ببخشد،</w:t>
      </w:r>
      <w:r w:rsidR="00DA3D0A">
        <w:rPr>
          <w:rFonts w:hint="cs"/>
          <w:rtl/>
          <w:lang w:bidi="fa-IR"/>
        </w:rPr>
        <w:t xml:space="preserve"> </w:t>
      </w:r>
      <w:r w:rsidR="00E369F1">
        <w:rPr>
          <w:rFonts w:hint="cs"/>
          <w:rtl/>
          <w:lang w:bidi="fa-IR"/>
        </w:rPr>
        <w:t>عمرشان را دراز و عاقبتشان</w:t>
      </w:r>
      <w:r w:rsidR="002C0FCC">
        <w:rPr>
          <w:rFonts w:hint="cs"/>
          <w:rtl/>
          <w:lang w:bidi="fa-IR"/>
        </w:rPr>
        <w:t xml:space="preserve"> را خیر گرداند. و همه </w:t>
      </w:r>
      <w:r w:rsidR="00406FED">
        <w:rPr>
          <w:rFonts w:hint="cs"/>
          <w:rtl/>
          <w:lang w:bidi="fa-IR"/>
        </w:rPr>
        <w:t>آن تلاش‌ها را در ترازوی حسناتشان</w:t>
      </w:r>
      <w:r w:rsidR="082814CD">
        <w:rPr>
          <w:rFonts w:hint="cs"/>
          <w:rtl/>
          <w:lang w:bidi="fa-IR"/>
        </w:rPr>
        <w:t xml:space="preserve"> در روز قیامت قرار ده</w:t>
      </w:r>
      <w:r w:rsidR="00C120F5">
        <w:rPr>
          <w:rFonts w:hint="cs"/>
          <w:rtl/>
          <w:lang w:bidi="fa-IR"/>
        </w:rPr>
        <w:t xml:space="preserve">د. </w:t>
      </w:r>
    </w:p>
    <w:p w:rsidR="004C38D1" w:rsidRDefault="006B3FEC" w:rsidP="081F0D66">
      <w:pPr>
        <w:numPr>
          <w:ilvl w:val="0"/>
          <w:numId w:val="1"/>
        </w:numPr>
        <w:tabs>
          <w:tab w:val="clear" w:pos="794"/>
        </w:tabs>
        <w:ind w:left="568" w:hanging="284"/>
        <w:rPr>
          <w:lang w:bidi="fa-IR"/>
        </w:rPr>
      </w:pPr>
      <w:r>
        <w:rPr>
          <w:rFonts w:hint="cs"/>
          <w:rtl/>
          <w:lang w:bidi="fa-IR"/>
        </w:rPr>
        <w:t>به شیوخ و</w:t>
      </w:r>
      <w:r w:rsidR="00350910">
        <w:rPr>
          <w:rFonts w:hint="cs"/>
          <w:rtl/>
          <w:lang w:bidi="fa-IR"/>
        </w:rPr>
        <w:t xml:space="preserve"> </w:t>
      </w:r>
      <w:r>
        <w:rPr>
          <w:rFonts w:hint="cs"/>
          <w:rtl/>
          <w:lang w:bidi="fa-IR"/>
        </w:rPr>
        <w:t>استادانم</w:t>
      </w:r>
      <w:r w:rsidR="00350910">
        <w:rPr>
          <w:rFonts w:hint="cs"/>
          <w:rtl/>
          <w:lang w:bidi="fa-IR"/>
        </w:rPr>
        <w:t xml:space="preserve"> </w:t>
      </w:r>
      <w:r w:rsidR="003A66F6">
        <w:rPr>
          <w:rFonts w:hint="cs"/>
          <w:rtl/>
          <w:lang w:bidi="fa-IR"/>
        </w:rPr>
        <w:t xml:space="preserve">در دانشکده‌ی </w:t>
      </w:r>
      <w:r w:rsidR="007C1990">
        <w:rPr>
          <w:rFonts w:hint="cs"/>
          <w:rtl/>
          <w:lang w:bidi="fa-IR"/>
        </w:rPr>
        <w:t>اصول</w:t>
      </w:r>
      <w:r w:rsidR="008C10D9">
        <w:rPr>
          <w:rFonts w:hint="cs"/>
          <w:rtl/>
          <w:lang w:bidi="fa-IR"/>
        </w:rPr>
        <w:t xml:space="preserve"> </w:t>
      </w:r>
      <w:r w:rsidR="007C1990">
        <w:rPr>
          <w:rFonts w:hint="cs"/>
          <w:rtl/>
          <w:lang w:bidi="fa-IR"/>
        </w:rPr>
        <w:t>دین قاهره</w:t>
      </w:r>
      <w:r w:rsidR="00DB272B">
        <w:rPr>
          <w:rFonts w:hint="cs"/>
          <w:rtl/>
          <w:lang w:bidi="fa-IR"/>
        </w:rPr>
        <w:t>، بویژه</w:t>
      </w:r>
      <w:r w:rsidR="00326372">
        <w:rPr>
          <w:rFonts w:hint="cs"/>
          <w:rtl/>
          <w:lang w:bidi="fa-IR"/>
        </w:rPr>
        <w:t xml:space="preserve"> </w:t>
      </w:r>
      <w:r w:rsidR="00964336">
        <w:rPr>
          <w:rFonts w:hint="cs"/>
          <w:rtl/>
          <w:lang w:bidi="fa-IR"/>
        </w:rPr>
        <w:t xml:space="preserve">به اساتید بزرگوار </w:t>
      </w:r>
      <w:r w:rsidR="008947E9">
        <w:rPr>
          <w:rFonts w:hint="cs"/>
          <w:rtl/>
          <w:lang w:bidi="fa-IR"/>
        </w:rPr>
        <w:t xml:space="preserve">و فاضلم دکتر شیخ اسماعیل عبدالخالق </w:t>
      </w:r>
      <w:r w:rsidR="001F6A34">
        <w:rPr>
          <w:rFonts w:hint="cs"/>
          <w:rtl/>
          <w:lang w:bidi="fa-IR"/>
        </w:rPr>
        <w:t xml:space="preserve">دفتار، </w:t>
      </w:r>
      <w:r w:rsidR="00B26640">
        <w:rPr>
          <w:rFonts w:hint="cs"/>
          <w:rtl/>
          <w:lang w:bidi="fa-IR"/>
        </w:rPr>
        <w:t xml:space="preserve">و دکتر شیخ عبدالمهدی </w:t>
      </w:r>
      <w:r w:rsidR="001640D8">
        <w:rPr>
          <w:rFonts w:hint="cs"/>
          <w:rtl/>
          <w:lang w:bidi="fa-IR"/>
        </w:rPr>
        <w:t xml:space="preserve">عبدالقادر، و دکتر شیخ طه </w:t>
      </w:r>
      <w:r w:rsidR="00282163">
        <w:rPr>
          <w:rFonts w:hint="cs"/>
          <w:rtl/>
          <w:lang w:bidi="fa-IR"/>
        </w:rPr>
        <w:t xml:space="preserve">دسوقی </w:t>
      </w:r>
      <w:r w:rsidR="00800A3F">
        <w:rPr>
          <w:rFonts w:hint="cs"/>
          <w:rtl/>
          <w:lang w:bidi="fa-IR"/>
        </w:rPr>
        <w:t>حبیش</w:t>
      </w:r>
      <w:r w:rsidR="08F137C8">
        <w:rPr>
          <w:rFonts w:hint="cs"/>
          <w:rtl/>
          <w:lang w:bidi="fa-IR"/>
        </w:rPr>
        <w:t>.</w:t>
      </w:r>
      <w:r w:rsidR="00033327">
        <w:rPr>
          <w:rFonts w:hint="cs"/>
          <w:rtl/>
          <w:lang w:bidi="fa-IR"/>
        </w:rPr>
        <w:t xml:space="preserve"> از خداوند</w:t>
      </w:r>
      <w:r w:rsidR="000005FF">
        <w:rPr>
          <w:rFonts w:hint="cs"/>
          <w:rtl/>
          <w:lang w:bidi="fa-IR"/>
        </w:rPr>
        <w:t xml:space="preserve"> متعال مسألت دارم که به همه شیوخ</w:t>
      </w:r>
      <w:r w:rsidR="00603F03">
        <w:rPr>
          <w:rFonts w:hint="cs"/>
          <w:rtl/>
          <w:lang w:bidi="fa-IR"/>
        </w:rPr>
        <w:t xml:space="preserve"> و استادانم</w:t>
      </w:r>
      <w:r w:rsidR="0079024F">
        <w:rPr>
          <w:rFonts w:hint="cs"/>
          <w:rtl/>
          <w:lang w:bidi="fa-IR"/>
        </w:rPr>
        <w:t xml:space="preserve"> خیر</w:t>
      </w:r>
      <w:r w:rsidR="00B936D0">
        <w:rPr>
          <w:rFonts w:hint="cs"/>
          <w:rtl/>
          <w:lang w:bidi="fa-IR"/>
        </w:rPr>
        <w:t xml:space="preserve"> </w:t>
      </w:r>
      <w:r w:rsidR="0079024F">
        <w:rPr>
          <w:rFonts w:hint="cs"/>
          <w:rtl/>
          <w:lang w:bidi="fa-IR"/>
        </w:rPr>
        <w:t>دهد</w:t>
      </w:r>
      <w:r w:rsidR="00B936D0">
        <w:rPr>
          <w:rFonts w:hint="cs"/>
          <w:rtl/>
          <w:lang w:bidi="fa-IR"/>
        </w:rPr>
        <w:t xml:space="preserve"> </w:t>
      </w:r>
      <w:r w:rsidR="0031448A">
        <w:rPr>
          <w:rFonts w:hint="cs"/>
          <w:rtl/>
          <w:lang w:bidi="fa-IR"/>
        </w:rPr>
        <w:t xml:space="preserve">و ایشان را مایه خیر و برکت اسلام و مسلمانان گرداند. </w:t>
      </w:r>
    </w:p>
    <w:p w:rsidR="001D6B55" w:rsidRDefault="001D6B55" w:rsidP="081F0D66">
      <w:pPr>
        <w:numPr>
          <w:ilvl w:val="0"/>
          <w:numId w:val="1"/>
        </w:numPr>
        <w:tabs>
          <w:tab w:val="clear" w:pos="794"/>
        </w:tabs>
        <w:ind w:left="568" w:hanging="284"/>
        <w:rPr>
          <w:lang w:bidi="fa-IR"/>
        </w:rPr>
      </w:pPr>
      <w:r>
        <w:rPr>
          <w:rFonts w:hint="cs"/>
          <w:rtl/>
          <w:lang w:bidi="fa-IR"/>
        </w:rPr>
        <w:t>به همسرم</w:t>
      </w:r>
      <w:r w:rsidR="08E041FF">
        <w:rPr>
          <w:rFonts w:hint="cs"/>
          <w:rtl/>
          <w:lang w:bidi="fa-IR"/>
        </w:rPr>
        <w:t>:</w:t>
      </w:r>
      <w:r w:rsidR="00C42318">
        <w:rPr>
          <w:rFonts w:hint="cs"/>
          <w:rtl/>
          <w:lang w:bidi="fa-IR"/>
        </w:rPr>
        <w:t xml:space="preserve"> ام صلاح الدین که برای یاری من از هیچ تلاشی فروگ</w:t>
      </w:r>
      <w:r w:rsidR="0840368C">
        <w:rPr>
          <w:rFonts w:hint="cs"/>
          <w:rtl/>
          <w:lang w:bidi="fa-IR"/>
        </w:rPr>
        <w:t>ذ</w:t>
      </w:r>
      <w:r w:rsidR="00C42318">
        <w:rPr>
          <w:rFonts w:hint="cs"/>
          <w:rtl/>
          <w:lang w:bidi="fa-IR"/>
        </w:rPr>
        <w:t>ار نکرد و شب و روز تلاش کرد تا این کتاب به مرحله</w:t>
      </w:r>
      <w:r w:rsidR="00D20A5B">
        <w:rPr>
          <w:rFonts w:hint="cs"/>
          <w:rtl/>
          <w:lang w:bidi="fa-IR"/>
        </w:rPr>
        <w:t xml:space="preserve"> چاپ برسد</w:t>
      </w:r>
      <w:r w:rsidR="00F53722">
        <w:rPr>
          <w:rFonts w:hint="cs"/>
          <w:rtl/>
          <w:lang w:bidi="fa-IR"/>
        </w:rPr>
        <w:t xml:space="preserve"> خداوند متعال به ایشان </w:t>
      </w:r>
      <w:r w:rsidR="00D5712D">
        <w:rPr>
          <w:rFonts w:hint="cs"/>
          <w:rtl/>
          <w:lang w:bidi="fa-IR"/>
        </w:rPr>
        <w:t>نیز خیر دهد</w:t>
      </w:r>
      <w:r w:rsidR="007D1D56">
        <w:rPr>
          <w:rFonts w:hint="cs"/>
          <w:rtl/>
          <w:lang w:bidi="fa-IR"/>
        </w:rPr>
        <w:t xml:space="preserve"> </w:t>
      </w:r>
      <w:r w:rsidR="00F76425">
        <w:rPr>
          <w:rFonts w:hint="cs"/>
          <w:rtl/>
          <w:lang w:bidi="fa-IR"/>
        </w:rPr>
        <w:t xml:space="preserve">و به پسرم </w:t>
      </w:r>
      <w:r w:rsidR="00AE4828">
        <w:rPr>
          <w:rFonts w:hint="cs"/>
          <w:rtl/>
          <w:lang w:bidi="fa-IR"/>
        </w:rPr>
        <w:t xml:space="preserve">صلاح الدین </w:t>
      </w:r>
      <w:r w:rsidR="00C0067E">
        <w:rPr>
          <w:rFonts w:hint="cs"/>
          <w:rtl/>
          <w:lang w:bidi="fa-IR"/>
        </w:rPr>
        <w:t xml:space="preserve">نیز همینطور. </w:t>
      </w:r>
    </w:p>
    <w:p w:rsidR="00F10487" w:rsidRDefault="00782D1B" w:rsidP="081F0D66">
      <w:pPr>
        <w:numPr>
          <w:ilvl w:val="0"/>
          <w:numId w:val="1"/>
        </w:numPr>
        <w:tabs>
          <w:tab w:val="clear" w:pos="794"/>
        </w:tabs>
        <w:ind w:left="568" w:hanging="284"/>
        <w:rPr>
          <w:lang w:bidi="fa-IR"/>
        </w:rPr>
      </w:pPr>
      <w:r>
        <w:rPr>
          <w:rFonts w:hint="cs"/>
          <w:rtl/>
          <w:lang w:bidi="fa-IR"/>
        </w:rPr>
        <w:t>به برادرانم</w:t>
      </w:r>
      <w:r w:rsidR="08E041FF">
        <w:rPr>
          <w:rFonts w:hint="cs"/>
          <w:rtl/>
          <w:lang w:bidi="fa-IR"/>
        </w:rPr>
        <w:t>:</w:t>
      </w:r>
      <w:r>
        <w:rPr>
          <w:rFonts w:hint="cs"/>
          <w:rtl/>
          <w:lang w:bidi="fa-IR"/>
        </w:rPr>
        <w:t xml:space="preserve"> که اسباب </w:t>
      </w:r>
      <w:r w:rsidR="000A14A9">
        <w:rPr>
          <w:rFonts w:hint="cs"/>
          <w:rtl/>
          <w:lang w:bidi="fa-IR"/>
        </w:rPr>
        <w:t xml:space="preserve">و امکانات </w:t>
      </w:r>
      <w:r w:rsidR="00D20F35">
        <w:rPr>
          <w:rFonts w:hint="cs"/>
          <w:rtl/>
          <w:lang w:bidi="fa-IR"/>
        </w:rPr>
        <w:t xml:space="preserve">راحتی را برای اینکه با فراغ بال تحصیل نمایم فراهم کردند </w:t>
      </w:r>
      <w:r w:rsidR="001F050A">
        <w:rPr>
          <w:rFonts w:hint="cs"/>
          <w:rtl/>
          <w:lang w:bidi="fa-IR"/>
        </w:rPr>
        <w:t xml:space="preserve">خداوند متعال به آنان نیز </w:t>
      </w:r>
      <w:r w:rsidR="00637CA9">
        <w:rPr>
          <w:rFonts w:hint="cs"/>
          <w:rtl/>
          <w:lang w:bidi="fa-IR"/>
        </w:rPr>
        <w:t xml:space="preserve">خیر دهد. </w:t>
      </w:r>
    </w:p>
    <w:p w:rsidR="00C136FF" w:rsidRDefault="00C136FF" w:rsidP="081F0D66">
      <w:pPr>
        <w:numPr>
          <w:ilvl w:val="0"/>
          <w:numId w:val="1"/>
        </w:numPr>
        <w:tabs>
          <w:tab w:val="clear" w:pos="794"/>
        </w:tabs>
        <w:ind w:left="568" w:hanging="284"/>
        <w:rPr>
          <w:lang w:bidi="fa-IR"/>
        </w:rPr>
      </w:pPr>
      <w:r>
        <w:rPr>
          <w:rFonts w:hint="cs"/>
          <w:rtl/>
          <w:lang w:bidi="fa-IR"/>
        </w:rPr>
        <w:t>به هر کس که نصیحت</w:t>
      </w:r>
      <w:r w:rsidR="00F645C9">
        <w:rPr>
          <w:rFonts w:hint="cs"/>
          <w:rtl/>
          <w:lang w:bidi="fa-IR"/>
        </w:rPr>
        <w:t xml:space="preserve"> خالصانه‌ای به بنده کرده و برای چاپ این کتاب مرا یاری </w:t>
      </w:r>
      <w:r w:rsidR="089E74FE">
        <w:rPr>
          <w:rFonts w:hint="cs"/>
          <w:rtl/>
          <w:lang w:bidi="fa-IR"/>
        </w:rPr>
        <w:t>نمو</w:t>
      </w:r>
      <w:r w:rsidR="00F645C9">
        <w:rPr>
          <w:rFonts w:hint="cs"/>
          <w:rtl/>
          <w:lang w:bidi="fa-IR"/>
        </w:rPr>
        <w:t>ده</w:t>
      </w:r>
      <w:r w:rsidR="00046DB2">
        <w:rPr>
          <w:rFonts w:hint="cs"/>
          <w:rtl/>
          <w:lang w:bidi="fa-IR"/>
        </w:rPr>
        <w:t xml:space="preserve"> است. </w:t>
      </w:r>
    </w:p>
    <w:p w:rsidR="00046DB2" w:rsidRDefault="004F677C" w:rsidP="081F0D66">
      <w:pPr>
        <w:numPr>
          <w:ilvl w:val="0"/>
          <w:numId w:val="1"/>
        </w:numPr>
        <w:tabs>
          <w:tab w:val="clear" w:pos="794"/>
        </w:tabs>
        <w:ind w:left="568" w:hanging="284"/>
        <w:rPr>
          <w:rtl/>
          <w:lang w:bidi="fa-IR"/>
        </w:rPr>
      </w:pPr>
      <w:r>
        <w:rPr>
          <w:rFonts w:hint="cs"/>
          <w:rtl/>
          <w:lang w:bidi="fa-IR"/>
        </w:rPr>
        <w:t>نخستین</w:t>
      </w:r>
      <w:r w:rsidR="000E10A0">
        <w:rPr>
          <w:rFonts w:hint="cs"/>
          <w:rtl/>
          <w:lang w:bidi="fa-IR"/>
        </w:rPr>
        <w:t xml:space="preserve"> </w:t>
      </w:r>
      <w:r w:rsidR="008763A3">
        <w:rPr>
          <w:rFonts w:hint="cs"/>
          <w:rtl/>
          <w:lang w:bidi="fa-IR"/>
        </w:rPr>
        <w:t xml:space="preserve">پژوهشم </w:t>
      </w:r>
      <w:r w:rsidR="00EF4E00">
        <w:rPr>
          <w:rFonts w:hint="cs"/>
          <w:rtl/>
          <w:lang w:bidi="fa-IR"/>
        </w:rPr>
        <w:t>را که این کتاب است به همه این عزیزان تقدیم می‌کن</w:t>
      </w:r>
      <w:r w:rsidR="00E0781B">
        <w:rPr>
          <w:rFonts w:hint="cs"/>
          <w:rtl/>
          <w:lang w:bidi="fa-IR"/>
        </w:rPr>
        <w:t>م</w:t>
      </w:r>
      <w:r w:rsidR="00EF4E00">
        <w:rPr>
          <w:rFonts w:hint="cs"/>
          <w:rtl/>
          <w:lang w:bidi="fa-IR"/>
        </w:rPr>
        <w:t xml:space="preserve">. </w:t>
      </w:r>
    </w:p>
    <w:p w:rsidR="085134C1" w:rsidRDefault="085134C1" w:rsidP="08322465">
      <w:pPr>
        <w:pStyle w:val="Heading2"/>
        <w:ind w:firstLine="284"/>
        <w:rPr>
          <w:rtl/>
        </w:rPr>
        <w:sectPr w:rsidR="085134C1" w:rsidSect="085134C1">
          <w:footnotePr>
            <w:numRestart w:val="eachPage"/>
          </w:footnotePr>
          <w:type w:val="oddPage"/>
          <w:pgSz w:w="11909" w:h="16834" w:code="9"/>
          <w:pgMar w:top="2552" w:right="2211" w:bottom="2552" w:left="2211" w:header="2552" w:footer="2552" w:gutter="0"/>
          <w:cols w:space="720"/>
          <w:titlePg/>
          <w:bidi/>
        </w:sectPr>
      </w:pPr>
    </w:p>
    <w:p w:rsidR="000C1383" w:rsidRDefault="00580779" w:rsidP="085134C1">
      <w:pPr>
        <w:pStyle w:val="a1"/>
        <w:rPr>
          <w:rtl/>
        </w:rPr>
      </w:pPr>
      <w:bookmarkStart w:id="3" w:name="_Toc225750259"/>
      <w:bookmarkStart w:id="4" w:name="_Toc340182907"/>
      <w:r>
        <w:rPr>
          <w:rFonts w:hint="cs"/>
          <w:rtl/>
        </w:rPr>
        <w:t>دیباچه</w:t>
      </w:r>
      <w:bookmarkEnd w:id="3"/>
      <w:bookmarkEnd w:id="4"/>
      <w:r w:rsidR="00553813">
        <w:rPr>
          <w:rFonts w:hint="cs"/>
          <w:rtl/>
        </w:rPr>
        <w:t xml:space="preserve"> </w:t>
      </w:r>
    </w:p>
    <w:p w:rsidR="000C1383" w:rsidRDefault="00DF1872" w:rsidP="08322465">
      <w:pPr>
        <w:ind w:firstLine="284"/>
        <w:rPr>
          <w:rtl/>
          <w:lang w:bidi="fa-IR"/>
        </w:rPr>
      </w:pPr>
      <w:r>
        <w:rPr>
          <w:rFonts w:hint="cs"/>
          <w:rtl/>
          <w:lang w:bidi="fa-IR"/>
        </w:rPr>
        <w:t xml:space="preserve">به نام خداوند </w:t>
      </w:r>
      <w:r w:rsidR="009D3A60">
        <w:rPr>
          <w:rFonts w:hint="cs"/>
          <w:rtl/>
          <w:lang w:bidi="fa-IR"/>
        </w:rPr>
        <w:t>بخشنده مهربان، و حمد و سپاس برای پروردگار جهانیان،</w:t>
      </w:r>
      <w:r w:rsidR="00C94027">
        <w:rPr>
          <w:rFonts w:hint="cs"/>
          <w:rtl/>
          <w:lang w:bidi="fa-IR"/>
        </w:rPr>
        <w:t xml:space="preserve"> </w:t>
      </w:r>
      <w:r w:rsidR="003C163A">
        <w:rPr>
          <w:rFonts w:hint="cs"/>
          <w:rtl/>
          <w:lang w:bidi="fa-IR"/>
        </w:rPr>
        <w:t>و درود و سلام بر سرورمان محمد</w:t>
      </w:r>
      <w:r w:rsidR="003C163A">
        <w:rPr>
          <w:rFonts w:hint="cs"/>
          <w:lang w:bidi="fa-IR"/>
        </w:rPr>
        <w:sym w:font="AGA Arabesque" w:char="F072"/>
      </w:r>
      <w:r w:rsidR="003C163A">
        <w:rPr>
          <w:rFonts w:hint="cs"/>
          <w:rtl/>
          <w:lang w:bidi="fa-IR"/>
        </w:rPr>
        <w:t xml:space="preserve"> و خانواده و اصحاب و پیروانش، و پیروان نیکوکار آنان تا قیام قیامت </w:t>
      </w:r>
      <w:r w:rsidR="00985B8F">
        <w:rPr>
          <w:rFonts w:hint="cs"/>
          <w:rtl/>
          <w:lang w:bidi="fa-IR"/>
        </w:rPr>
        <w:t xml:space="preserve">باد. </w:t>
      </w:r>
    </w:p>
    <w:p w:rsidR="00985B8F" w:rsidRDefault="00985B8F" w:rsidP="08322465">
      <w:pPr>
        <w:ind w:firstLine="284"/>
        <w:rPr>
          <w:rtl/>
          <w:lang w:bidi="fa-IR"/>
        </w:rPr>
      </w:pPr>
      <w:r>
        <w:rPr>
          <w:rFonts w:hint="cs"/>
          <w:rtl/>
          <w:lang w:bidi="fa-IR"/>
        </w:rPr>
        <w:t xml:space="preserve">و بعد </w:t>
      </w:r>
    </w:p>
    <w:p w:rsidR="000C1383" w:rsidRDefault="00985B8F" w:rsidP="08322465">
      <w:pPr>
        <w:ind w:firstLine="284"/>
        <w:rPr>
          <w:rtl/>
          <w:lang w:bidi="fa-IR"/>
        </w:rPr>
      </w:pPr>
      <w:r>
        <w:rPr>
          <w:rFonts w:hint="cs"/>
          <w:rtl/>
          <w:lang w:bidi="fa-IR"/>
        </w:rPr>
        <w:t>راستی که قرآن کریم و سنت پیامبر</w:t>
      </w:r>
      <w:r>
        <w:rPr>
          <w:rFonts w:hint="cs"/>
          <w:lang w:bidi="fa-IR"/>
        </w:rPr>
        <w:sym w:font="AGA Arabesque" w:char="F072"/>
      </w:r>
      <w:r w:rsidR="00AD6A43">
        <w:rPr>
          <w:rFonts w:hint="cs"/>
          <w:rtl/>
          <w:lang w:bidi="fa-IR"/>
        </w:rPr>
        <w:t xml:space="preserve"> </w:t>
      </w:r>
      <w:r w:rsidR="00E42E61">
        <w:rPr>
          <w:rFonts w:hint="cs"/>
          <w:rtl/>
          <w:lang w:bidi="fa-IR"/>
        </w:rPr>
        <w:t xml:space="preserve">اساس اسلام </w:t>
      </w:r>
      <w:r w:rsidR="001F0D0A">
        <w:rPr>
          <w:rFonts w:hint="cs"/>
          <w:rtl/>
          <w:lang w:bidi="fa-IR"/>
        </w:rPr>
        <w:t xml:space="preserve">و سرچشمه </w:t>
      </w:r>
      <w:r w:rsidR="007A62A9">
        <w:rPr>
          <w:rFonts w:hint="cs"/>
          <w:rtl/>
          <w:lang w:bidi="fa-IR"/>
        </w:rPr>
        <w:t xml:space="preserve">آن هستند، و حقیقتاً </w:t>
      </w:r>
      <w:r w:rsidR="001D0545">
        <w:rPr>
          <w:rFonts w:hint="cs"/>
          <w:rtl/>
          <w:lang w:bidi="fa-IR"/>
        </w:rPr>
        <w:t xml:space="preserve">که امت اسلامی اقبال و توجه بی‌نظیری به </w:t>
      </w:r>
      <w:r w:rsidR="08F75ECE">
        <w:rPr>
          <w:rFonts w:hint="cs"/>
          <w:rtl/>
          <w:lang w:bidi="fa-IR"/>
        </w:rPr>
        <w:t>قرآن و سنت دا</w:t>
      </w:r>
      <w:r w:rsidR="001D0545">
        <w:rPr>
          <w:rFonts w:hint="cs"/>
          <w:rtl/>
          <w:lang w:bidi="fa-IR"/>
        </w:rPr>
        <w:t>ش</w:t>
      </w:r>
      <w:r w:rsidR="08F75ECE">
        <w:rPr>
          <w:rFonts w:hint="cs"/>
          <w:rtl/>
          <w:lang w:bidi="fa-IR"/>
        </w:rPr>
        <w:t xml:space="preserve">ته </w:t>
      </w:r>
      <w:r w:rsidR="001D0545">
        <w:rPr>
          <w:rFonts w:hint="cs"/>
          <w:rtl/>
          <w:lang w:bidi="fa-IR"/>
        </w:rPr>
        <w:t>است،</w:t>
      </w:r>
      <w:r w:rsidR="009D7382">
        <w:rPr>
          <w:rFonts w:hint="cs"/>
          <w:rtl/>
          <w:lang w:bidi="fa-IR"/>
        </w:rPr>
        <w:t xml:space="preserve"> و از هر جهت در خدمت</w:t>
      </w:r>
      <w:r w:rsidR="081677D0">
        <w:rPr>
          <w:rFonts w:hint="cs"/>
          <w:rtl/>
          <w:lang w:bidi="fa-IR"/>
        </w:rPr>
        <w:t xml:space="preserve"> آن‌ها </w:t>
      </w:r>
      <w:r w:rsidR="009D7382">
        <w:rPr>
          <w:rFonts w:hint="cs"/>
          <w:rtl/>
          <w:lang w:bidi="fa-IR"/>
        </w:rPr>
        <w:t>بوده‌</w:t>
      </w:r>
      <w:r w:rsidR="08F75ECE">
        <w:rPr>
          <w:rFonts w:hint="cs"/>
          <w:rtl/>
          <w:lang w:bidi="fa-IR"/>
        </w:rPr>
        <w:t xml:space="preserve"> است</w:t>
      </w:r>
      <w:r w:rsidR="009D7382">
        <w:rPr>
          <w:rFonts w:hint="cs"/>
          <w:rtl/>
          <w:lang w:bidi="fa-IR"/>
        </w:rPr>
        <w:t>، و از هر زاویه</w:t>
      </w:r>
      <w:r w:rsidR="08F75ECE">
        <w:rPr>
          <w:rFonts w:hint="cs"/>
          <w:rtl/>
          <w:lang w:bidi="fa-IR"/>
        </w:rPr>
        <w:t xml:space="preserve"> ا</w:t>
      </w:r>
      <w:r w:rsidR="009D7382">
        <w:rPr>
          <w:rFonts w:hint="cs"/>
          <w:rtl/>
          <w:lang w:bidi="fa-IR"/>
        </w:rPr>
        <w:t>‌ی سعی و تلاش داشته‌اند تا به</w:t>
      </w:r>
      <w:r w:rsidR="081677D0">
        <w:rPr>
          <w:rFonts w:hint="cs"/>
          <w:rtl/>
          <w:lang w:bidi="fa-IR"/>
        </w:rPr>
        <w:t xml:space="preserve"> آن‌ها </w:t>
      </w:r>
      <w:r w:rsidR="009D7382">
        <w:rPr>
          <w:rFonts w:hint="cs"/>
          <w:rtl/>
          <w:lang w:bidi="fa-IR"/>
        </w:rPr>
        <w:t xml:space="preserve">نزدیک شوند </w:t>
      </w:r>
      <w:r w:rsidR="08F75ECE">
        <w:rPr>
          <w:rFonts w:hint="cs"/>
          <w:rtl/>
          <w:lang w:bidi="fa-IR"/>
        </w:rPr>
        <w:t xml:space="preserve">به طوری که همواره </w:t>
      </w:r>
      <w:r w:rsidR="009D7382">
        <w:rPr>
          <w:rFonts w:hint="cs"/>
          <w:rtl/>
          <w:lang w:bidi="fa-IR"/>
        </w:rPr>
        <w:t xml:space="preserve">از باب توجه و عنایت به قرآن و سنت شبهه‌های دشمنان اسلام را از آن دو دور کرده‌اند، چون دشمنان اسلام از هر سو با اسلام می‌جنگند، </w:t>
      </w:r>
      <w:r w:rsidR="08F17EB3">
        <w:rPr>
          <w:rFonts w:hint="cs"/>
          <w:rtl/>
          <w:lang w:bidi="fa-IR"/>
        </w:rPr>
        <w:t>که در این میان</w:t>
      </w:r>
      <w:r w:rsidR="08F30C44">
        <w:rPr>
          <w:rFonts w:hint="cs"/>
          <w:rtl/>
          <w:lang w:bidi="fa-IR"/>
        </w:rPr>
        <w:t xml:space="preserve"> </w:t>
      </w:r>
      <w:r w:rsidR="009D7382">
        <w:rPr>
          <w:rFonts w:hint="cs"/>
          <w:rtl/>
          <w:lang w:bidi="fa-IR"/>
        </w:rPr>
        <w:t>بیشترین آسیب به قرآن و سنت رسیده است، چون سعی دشمنان ایجاد شبهه</w:t>
      </w:r>
      <w:r w:rsidR="00D023E3">
        <w:rPr>
          <w:rFonts w:hint="cs"/>
          <w:rtl/>
          <w:lang w:bidi="fa-IR"/>
        </w:rPr>
        <w:t xml:space="preserve">، و انتقاد از قرآن و سنت است، و سهم </w:t>
      </w:r>
      <w:r w:rsidR="00D45BBA">
        <w:rPr>
          <w:rFonts w:hint="cs"/>
          <w:rtl/>
          <w:lang w:bidi="fa-IR"/>
        </w:rPr>
        <w:t xml:space="preserve">سنت از بهتان دشمنان بسیار زیاد بوده است، چون آنان در طول تاریخ مشغول </w:t>
      </w:r>
      <w:r w:rsidR="00A305E3">
        <w:rPr>
          <w:rFonts w:hint="cs"/>
          <w:rtl/>
          <w:lang w:bidi="fa-IR"/>
        </w:rPr>
        <w:t>درو</w:t>
      </w:r>
      <w:r w:rsidR="003F160D">
        <w:rPr>
          <w:rFonts w:hint="cs"/>
          <w:rtl/>
          <w:lang w:bidi="fa-IR"/>
        </w:rPr>
        <w:t>غ</w:t>
      </w:r>
      <w:r w:rsidR="00A305E3">
        <w:rPr>
          <w:rFonts w:hint="cs"/>
          <w:rtl/>
          <w:lang w:bidi="fa-IR"/>
        </w:rPr>
        <w:t xml:space="preserve"> بستن و جعل </w:t>
      </w:r>
      <w:r w:rsidR="088C04FE">
        <w:rPr>
          <w:rFonts w:hint="cs"/>
          <w:rtl/>
          <w:lang w:bidi="fa-IR"/>
        </w:rPr>
        <w:t>اباطیل</w:t>
      </w:r>
      <w:r w:rsidR="00A305E3">
        <w:rPr>
          <w:rFonts w:hint="cs"/>
          <w:rtl/>
          <w:lang w:bidi="fa-IR"/>
        </w:rPr>
        <w:t xml:space="preserve"> بر سنت پیامبر</w:t>
      </w:r>
      <w:r w:rsidR="00A305E3">
        <w:rPr>
          <w:rFonts w:hint="cs"/>
          <w:lang w:bidi="fa-IR"/>
        </w:rPr>
        <w:sym w:font="AGA Arabesque" w:char="F072"/>
      </w:r>
      <w:r w:rsidR="00A305E3">
        <w:rPr>
          <w:rFonts w:hint="cs"/>
          <w:rtl/>
          <w:lang w:bidi="fa-IR"/>
        </w:rPr>
        <w:t xml:space="preserve"> </w:t>
      </w:r>
      <w:r w:rsidR="003E66D0">
        <w:rPr>
          <w:rFonts w:hint="cs"/>
          <w:rtl/>
          <w:lang w:bidi="fa-IR"/>
        </w:rPr>
        <w:t xml:space="preserve">بوده‌اند، </w:t>
      </w:r>
      <w:r w:rsidR="08F17EB3">
        <w:rPr>
          <w:rFonts w:hint="cs"/>
          <w:rtl/>
          <w:lang w:bidi="fa-IR"/>
        </w:rPr>
        <w:t xml:space="preserve">البته </w:t>
      </w:r>
      <w:r w:rsidR="00106CFA">
        <w:rPr>
          <w:rFonts w:hint="cs"/>
          <w:rtl/>
          <w:lang w:bidi="fa-IR"/>
        </w:rPr>
        <w:t xml:space="preserve">از آن سو </w:t>
      </w:r>
      <w:r w:rsidR="00634446">
        <w:rPr>
          <w:rFonts w:hint="cs"/>
          <w:rtl/>
          <w:lang w:bidi="fa-IR"/>
        </w:rPr>
        <w:t>علمای اسلام نیز در کمین</w:t>
      </w:r>
      <w:r w:rsidR="00315460">
        <w:rPr>
          <w:rFonts w:hint="cs"/>
          <w:rtl/>
          <w:lang w:bidi="fa-IR"/>
        </w:rPr>
        <w:t xml:space="preserve"> دشمنان بوده‌اند، </w:t>
      </w:r>
      <w:r w:rsidR="00AB0F71">
        <w:rPr>
          <w:rFonts w:hint="cs"/>
          <w:rtl/>
          <w:lang w:bidi="fa-IR"/>
        </w:rPr>
        <w:t>و افتراء آنان را نابود و</w:t>
      </w:r>
      <w:r w:rsidR="08C0684F">
        <w:rPr>
          <w:rFonts w:hint="cs"/>
          <w:rtl/>
          <w:lang w:bidi="fa-IR"/>
        </w:rPr>
        <w:t xml:space="preserve"> دروغ‌ها</w:t>
      </w:r>
      <w:r w:rsidR="08F17EB3">
        <w:rPr>
          <w:rFonts w:hint="cs"/>
          <w:rtl/>
          <w:lang w:bidi="fa-IR"/>
        </w:rPr>
        <w:t>ی</w:t>
      </w:r>
      <w:r w:rsidR="00AB0F71">
        <w:rPr>
          <w:rFonts w:hint="cs"/>
          <w:rtl/>
          <w:lang w:bidi="fa-IR"/>
        </w:rPr>
        <w:t xml:space="preserve">شان را </w:t>
      </w:r>
      <w:r w:rsidR="08904A09">
        <w:rPr>
          <w:rFonts w:hint="cs"/>
          <w:rtl/>
          <w:lang w:bidi="fa-IR"/>
        </w:rPr>
        <w:t>برملا</w:t>
      </w:r>
      <w:r w:rsidR="00AB0F71">
        <w:rPr>
          <w:rFonts w:hint="cs"/>
          <w:rtl/>
          <w:lang w:bidi="fa-IR"/>
        </w:rPr>
        <w:t xml:space="preserve"> کرده‌اند. </w:t>
      </w:r>
    </w:p>
    <w:p w:rsidR="000C1383" w:rsidRDefault="00AB0F71" w:rsidP="08322465">
      <w:pPr>
        <w:ind w:firstLine="284"/>
        <w:rPr>
          <w:rtl/>
          <w:lang w:bidi="fa-IR"/>
        </w:rPr>
      </w:pPr>
      <w:r>
        <w:rPr>
          <w:rFonts w:hint="cs"/>
          <w:rtl/>
          <w:lang w:bidi="fa-IR"/>
        </w:rPr>
        <w:t xml:space="preserve"> در روزگار </w:t>
      </w:r>
      <w:r w:rsidR="00841295">
        <w:rPr>
          <w:rFonts w:hint="cs"/>
          <w:rtl/>
          <w:lang w:bidi="fa-IR"/>
        </w:rPr>
        <w:t xml:space="preserve">ما دشمن بکلی خروشیده، و همه پیروان </w:t>
      </w:r>
      <w:r w:rsidR="001F0642">
        <w:rPr>
          <w:rFonts w:hint="cs"/>
          <w:rtl/>
          <w:lang w:bidi="fa-IR"/>
        </w:rPr>
        <w:t>و دوستداران خود را برای ایجاد شبهه‌هایی که در حقیقت بهتان و دروغی بیش نیستند</w:t>
      </w:r>
      <w:r w:rsidR="00316ECA">
        <w:rPr>
          <w:rFonts w:hint="cs"/>
          <w:rtl/>
          <w:lang w:bidi="fa-IR"/>
        </w:rPr>
        <w:t xml:space="preserve"> به حرکت در آورده‌</w:t>
      </w:r>
      <w:r w:rsidR="08451BF7">
        <w:rPr>
          <w:rFonts w:hint="cs"/>
          <w:rtl/>
          <w:lang w:bidi="fa-IR"/>
        </w:rPr>
        <w:t xml:space="preserve"> </w:t>
      </w:r>
      <w:r w:rsidR="00316ECA">
        <w:rPr>
          <w:rFonts w:hint="cs"/>
          <w:rtl/>
          <w:lang w:bidi="fa-IR"/>
        </w:rPr>
        <w:t>ا</w:t>
      </w:r>
      <w:r w:rsidR="08451BF7">
        <w:rPr>
          <w:rFonts w:hint="cs"/>
          <w:rtl/>
          <w:lang w:bidi="fa-IR"/>
        </w:rPr>
        <w:t>ست</w:t>
      </w:r>
      <w:r w:rsidR="001C4BE1">
        <w:rPr>
          <w:rFonts w:hint="cs"/>
          <w:rtl/>
          <w:lang w:bidi="fa-IR"/>
        </w:rPr>
        <w:t xml:space="preserve">، </w:t>
      </w:r>
      <w:r w:rsidR="08451BF7">
        <w:rPr>
          <w:rFonts w:hint="cs"/>
          <w:rtl/>
          <w:lang w:bidi="fa-IR"/>
        </w:rPr>
        <w:t>آنان همان</w:t>
      </w:r>
      <w:r w:rsidR="08C0684F">
        <w:rPr>
          <w:rFonts w:hint="cs"/>
          <w:rtl/>
          <w:lang w:bidi="fa-IR"/>
        </w:rPr>
        <w:t xml:space="preserve"> دروغ‌ها</w:t>
      </w:r>
      <w:r w:rsidR="08451BF7">
        <w:rPr>
          <w:rFonts w:hint="cs"/>
          <w:rtl/>
          <w:lang w:bidi="fa-IR"/>
        </w:rPr>
        <w:t xml:space="preserve">ی </w:t>
      </w:r>
      <w:r w:rsidR="001C4BE1">
        <w:rPr>
          <w:rFonts w:hint="cs"/>
          <w:rtl/>
          <w:lang w:bidi="fa-IR"/>
        </w:rPr>
        <w:t xml:space="preserve">گذشتگان </w:t>
      </w:r>
      <w:r w:rsidR="00FB72C9">
        <w:rPr>
          <w:rFonts w:hint="cs"/>
          <w:rtl/>
          <w:lang w:bidi="fa-IR"/>
        </w:rPr>
        <w:t xml:space="preserve">خود را آورده‌ و تاکتیک‌های </w:t>
      </w:r>
      <w:r w:rsidR="00990F3C">
        <w:rPr>
          <w:rFonts w:hint="cs"/>
          <w:rtl/>
          <w:lang w:bidi="fa-IR"/>
        </w:rPr>
        <w:t>خود را بر</w:t>
      </w:r>
      <w:r w:rsidR="08451BF7">
        <w:rPr>
          <w:rFonts w:hint="cs"/>
          <w:rtl/>
          <w:lang w:bidi="fa-IR"/>
        </w:rPr>
        <w:t>اساس</w:t>
      </w:r>
      <w:r w:rsidR="081677D0">
        <w:rPr>
          <w:rFonts w:hint="cs"/>
          <w:rtl/>
          <w:lang w:bidi="fa-IR"/>
        </w:rPr>
        <w:t xml:space="preserve"> آن‌ها </w:t>
      </w:r>
      <w:r w:rsidR="00990F3C">
        <w:rPr>
          <w:rFonts w:hint="cs"/>
          <w:rtl/>
          <w:lang w:bidi="fa-IR"/>
        </w:rPr>
        <w:t>پایه‌ریزی کرده‌اند،</w:t>
      </w:r>
      <w:r w:rsidR="081677D0">
        <w:rPr>
          <w:rFonts w:hint="cs"/>
          <w:rtl/>
          <w:lang w:bidi="fa-IR"/>
        </w:rPr>
        <w:t xml:space="preserve"> آن‌ها </w:t>
      </w:r>
      <w:r w:rsidR="00A21662">
        <w:rPr>
          <w:rFonts w:hint="cs"/>
          <w:rtl/>
          <w:lang w:bidi="fa-IR"/>
        </w:rPr>
        <w:t>نص را تحریف می‌کنند تا معنی دیگری ببخشد</w:t>
      </w:r>
      <w:r w:rsidR="00A34D7C">
        <w:rPr>
          <w:rFonts w:hint="cs"/>
          <w:rtl/>
          <w:lang w:bidi="fa-IR"/>
        </w:rPr>
        <w:t xml:space="preserve">، و یا نص </w:t>
      </w:r>
      <w:r w:rsidR="008F0DEB">
        <w:rPr>
          <w:rFonts w:hint="cs"/>
          <w:rtl/>
          <w:lang w:bidi="fa-IR"/>
        </w:rPr>
        <w:t>را</w:t>
      </w:r>
      <w:r w:rsidR="081677D0">
        <w:rPr>
          <w:rFonts w:hint="cs"/>
          <w:rtl/>
          <w:lang w:bidi="fa-IR"/>
        </w:rPr>
        <w:t xml:space="preserve"> بی‌</w:t>
      </w:r>
      <w:r w:rsidR="008F0DEB">
        <w:rPr>
          <w:rFonts w:hint="cs"/>
          <w:rtl/>
          <w:lang w:bidi="fa-IR"/>
        </w:rPr>
        <w:t xml:space="preserve">سرو ته می‌کنند تا معنی </w:t>
      </w:r>
      <w:r w:rsidR="08451BF7">
        <w:rPr>
          <w:rFonts w:hint="cs"/>
          <w:rtl/>
          <w:lang w:bidi="fa-IR"/>
        </w:rPr>
        <w:t>ا</w:t>
      </w:r>
      <w:r w:rsidR="008F0DEB">
        <w:rPr>
          <w:rFonts w:hint="cs"/>
          <w:rtl/>
          <w:lang w:bidi="fa-IR"/>
        </w:rPr>
        <w:t>ص</w:t>
      </w:r>
      <w:r w:rsidR="08451BF7">
        <w:rPr>
          <w:rFonts w:hint="cs"/>
          <w:rtl/>
          <w:lang w:bidi="fa-IR"/>
        </w:rPr>
        <w:t xml:space="preserve">لی </w:t>
      </w:r>
      <w:r w:rsidR="008F0DEB">
        <w:rPr>
          <w:rFonts w:hint="cs"/>
          <w:rtl/>
          <w:lang w:bidi="fa-IR"/>
        </w:rPr>
        <w:t>از</w:t>
      </w:r>
      <w:r w:rsidR="08451BF7">
        <w:rPr>
          <w:rFonts w:hint="cs"/>
          <w:rtl/>
          <w:lang w:bidi="fa-IR"/>
        </w:rPr>
        <w:t xml:space="preserve"> آن</w:t>
      </w:r>
      <w:r w:rsidR="008F0DEB">
        <w:rPr>
          <w:rFonts w:hint="cs"/>
          <w:rtl/>
          <w:lang w:bidi="fa-IR"/>
        </w:rPr>
        <w:t xml:space="preserve"> فهم نشود، و هر گاه به حدیث </w:t>
      </w:r>
      <w:r w:rsidR="00DC30A6">
        <w:rPr>
          <w:rFonts w:hint="cs"/>
          <w:rtl/>
          <w:lang w:bidi="fa-IR"/>
        </w:rPr>
        <w:t>صحیحی برخورد کرده‌اند که موافق هوای</w:t>
      </w:r>
      <w:r w:rsidR="081677D0">
        <w:rPr>
          <w:rFonts w:hint="cs"/>
          <w:rtl/>
          <w:lang w:bidi="fa-IR"/>
        </w:rPr>
        <w:t xml:space="preserve"> آن‌ها </w:t>
      </w:r>
      <w:r w:rsidR="00DC30A6">
        <w:rPr>
          <w:rFonts w:hint="cs"/>
          <w:rtl/>
          <w:lang w:bidi="fa-IR"/>
        </w:rPr>
        <w:t>نب</w:t>
      </w:r>
      <w:r w:rsidR="08451BF7">
        <w:rPr>
          <w:rFonts w:hint="cs"/>
          <w:rtl/>
          <w:lang w:bidi="fa-IR"/>
        </w:rPr>
        <w:t>وده</w:t>
      </w:r>
      <w:r w:rsidR="00DC30A6">
        <w:rPr>
          <w:rFonts w:hint="cs"/>
          <w:rtl/>
          <w:lang w:bidi="fa-IR"/>
        </w:rPr>
        <w:t xml:space="preserve">، ادعا </w:t>
      </w:r>
      <w:r w:rsidR="0031762A">
        <w:rPr>
          <w:rFonts w:hint="cs"/>
          <w:rtl/>
          <w:lang w:bidi="fa-IR"/>
        </w:rPr>
        <w:t xml:space="preserve">کرده‌اند که </w:t>
      </w:r>
      <w:r w:rsidR="0094640D">
        <w:rPr>
          <w:rFonts w:hint="cs"/>
          <w:rtl/>
          <w:lang w:bidi="fa-IR"/>
        </w:rPr>
        <w:t xml:space="preserve">این حدیث با عقل </w:t>
      </w:r>
      <w:r w:rsidR="003926A5">
        <w:rPr>
          <w:rFonts w:hint="cs"/>
          <w:rtl/>
          <w:lang w:bidi="fa-IR"/>
        </w:rPr>
        <w:t>موافق نیست،</w:t>
      </w:r>
      <w:r w:rsidR="08451BF7">
        <w:rPr>
          <w:rFonts w:hint="cs"/>
          <w:rtl/>
          <w:lang w:bidi="fa-IR"/>
        </w:rPr>
        <w:t>و</w:t>
      </w:r>
      <w:r w:rsidR="003926A5">
        <w:rPr>
          <w:rFonts w:hint="cs"/>
          <w:rtl/>
          <w:lang w:bidi="fa-IR"/>
        </w:rPr>
        <w:t xml:space="preserve"> منظورشان عقل خودشان است که با حق</w:t>
      </w:r>
      <w:r w:rsidR="08451BF7">
        <w:rPr>
          <w:rFonts w:hint="cs"/>
          <w:rtl/>
          <w:lang w:bidi="fa-IR"/>
        </w:rPr>
        <w:t>یقت</w:t>
      </w:r>
      <w:r w:rsidR="003926A5">
        <w:rPr>
          <w:rFonts w:hint="cs"/>
          <w:rtl/>
          <w:lang w:bidi="fa-IR"/>
        </w:rPr>
        <w:t xml:space="preserve"> اسلام </w:t>
      </w:r>
      <w:r w:rsidR="08451BF7">
        <w:rPr>
          <w:rFonts w:hint="cs"/>
          <w:rtl/>
          <w:lang w:bidi="fa-IR"/>
        </w:rPr>
        <w:t xml:space="preserve">مخالفت و </w:t>
      </w:r>
      <w:r w:rsidR="003926A5">
        <w:rPr>
          <w:rFonts w:hint="cs"/>
          <w:rtl/>
          <w:lang w:bidi="fa-IR"/>
        </w:rPr>
        <w:t xml:space="preserve">دشمنی دارد. </w:t>
      </w:r>
    </w:p>
    <w:p w:rsidR="000C1383" w:rsidRDefault="08451BF7" w:rsidP="08322465">
      <w:pPr>
        <w:ind w:firstLine="284"/>
        <w:rPr>
          <w:rtl/>
          <w:lang w:bidi="fa-IR"/>
        </w:rPr>
      </w:pPr>
      <w:r>
        <w:rPr>
          <w:rFonts w:hint="cs"/>
          <w:rtl/>
          <w:lang w:bidi="fa-IR"/>
        </w:rPr>
        <w:t xml:space="preserve">از سوی دیگر </w:t>
      </w:r>
      <w:r w:rsidR="0043078F">
        <w:rPr>
          <w:rFonts w:hint="cs"/>
          <w:rtl/>
          <w:lang w:bidi="fa-IR"/>
        </w:rPr>
        <w:t>هر گاه حدیث</w:t>
      </w:r>
      <w:r>
        <w:rPr>
          <w:rFonts w:hint="cs"/>
          <w:rtl/>
          <w:lang w:bidi="fa-IR"/>
        </w:rPr>
        <w:t>ی</w:t>
      </w:r>
      <w:r w:rsidR="0043078F">
        <w:rPr>
          <w:rFonts w:hint="cs"/>
          <w:rtl/>
          <w:lang w:bidi="fa-IR"/>
        </w:rPr>
        <w:t xml:space="preserve"> ضعیف یا جعلی یافته‌اند که با هدف آنان موافق است ادعای </w:t>
      </w:r>
      <w:r>
        <w:rPr>
          <w:rFonts w:hint="cs"/>
          <w:rtl/>
          <w:lang w:bidi="fa-IR"/>
        </w:rPr>
        <w:t>ث</w:t>
      </w:r>
      <w:r w:rsidR="0043078F">
        <w:rPr>
          <w:rFonts w:hint="cs"/>
          <w:rtl/>
          <w:lang w:bidi="fa-IR"/>
        </w:rPr>
        <w:t>بوت و صحت آن را کرده‌اند.</w:t>
      </w:r>
      <w:r w:rsidR="00C8233A">
        <w:rPr>
          <w:rFonts w:hint="cs"/>
          <w:rtl/>
          <w:lang w:bidi="fa-IR"/>
        </w:rPr>
        <w:t xml:space="preserve"> و به راستی که گروهی از کافران و پیروانشان پیوسته بهتان و باطل </w:t>
      </w:r>
      <w:r w:rsidR="00AD2C3F">
        <w:rPr>
          <w:rFonts w:hint="cs"/>
          <w:rtl/>
          <w:lang w:bidi="fa-IR"/>
        </w:rPr>
        <w:t>بر علیه سنت پیامبر</w:t>
      </w:r>
      <w:r w:rsidR="009F4DDF">
        <w:rPr>
          <w:rFonts w:hint="cs"/>
          <w:rtl/>
          <w:lang w:bidi="fa-IR"/>
        </w:rPr>
        <w:t xml:space="preserve"> درست می‌کنند،</w:t>
      </w:r>
      <w:r w:rsidR="003A30D9">
        <w:rPr>
          <w:rFonts w:hint="cs"/>
          <w:rtl/>
          <w:lang w:bidi="fa-IR"/>
        </w:rPr>
        <w:t xml:space="preserve"> و گمان می‌برند که با این کارشان سنت را از زندگی مسلمانان دور می‌کنند، </w:t>
      </w:r>
      <w:r w:rsidR="00A72856">
        <w:rPr>
          <w:rFonts w:hint="cs"/>
          <w:rtl/>
          <w:lang w:bidi="fa-IR"/>
        </w:rPr>
        <w:t>آن کافران و کافر</w:t>
      </w:r>
      <w:r>
        <w:rPr>
          <w:rFonts w:hint="cs"/>
          <w:rtl/>
          <w:lang w:bidi="fa-IR"/>
        </w:rPr>
        <w:t>کیش</w:t>
      </w:r>
      <w:r w:rsidR="00A72856">
        <w:rPr>
          <w:rFonts w:hint="cs"/>
          <w:rtl/>
          <w:lang w:bidi="fa-IR"/>
        </w:rPr>
        <w:t>ا</w:t>
      </w:r>
      <w:r w:rsidR="002A2E82">
        <w:rPr>
          <w:rFonts w:hint="cs"/>
          <w:rtl/>
          <w:lang w:bidi="fa-IR"/>
        </w:rPr>
        <w:t xml:space="preserve">ن </w:t>
      </w:r>
      <w:r w:rsidR="00F2720F">
        <w:rPr>
          <w:rFonts w:hint="cs"/>
          <w:rtl/>
          <w:lang w:bidi="fa-IR"/>
        </w:rPr>
        <w:t>فراموش کرده‌اند که</w:t>
      </w:r>
      <w:r w:rsidR="00D91022">
        <w:rPr>
          <w:rFonts w:hint="cs"/>
          <w:rtl/>
          <w:lang w:bidi="fa-IR"/>
        </w:rPr>
        <w:t xml:space="preserve"> اسلام براساس </w:t>
      </w:r>
      <w:r w:rsidR="002B5365">
        <w:rPr>
          <w:rFonts w:hint="cs"/>
          <w:rtl/>
          <w:lang w:bidi="fa-IR"/>
        </w:rPr>
        <w:t xml:space="preserve">قرآن و سنت </w:t>
      </w:r>
      <w:r>
        <w:rPr>
          <w:rFonts w:hint="cs"/>
          <w:rtl/>
          <w:lang w:bidi="fa-IR"/>
        </w:rPr>
        <w:t>تحت</w:t>
      </w:r>
      <w:r w:rsidR="002B5365">
        <w:rPr>
          <w:rFonts w:hint="cs"/>
          <w:rtl/>
          <w:lang w:bidi="fa-IR"/>
        </w:rPr>
        <w:t xml:space="preserve"> حفاظت خداوند قرار </w:t>
      </w:r>
      <w:r w:rsidR="005832AD">
        <w:rPr>
          <w:rFonts w:hint="cs"/>
          <w:rtl/>
          <w:lang w:bidi="fa-IR"/>
        </w:rPr>
        <w:t>دارد، و همیشه علمائی را آماده می‌‌سازد</w:t>
      </w:r>
      <w:r w:rsidR="00594C19">
        <w:rPr>
          <w:rFonts w:hint="cs"/>
          <w:rtl/>
          <w:lang w:bidi="fa-IR"/>
        </w:rPr>
        <w:t xml:space="preserve"> که از آن دفاع کنند، </w:t>
      </w:r>
      <w:r w:rsidR="00D478CC">
        <w:rPr>
          <w:rFonts w:hint="cs"/>
          <w:rtl/>
          <w:lang w:bidi="fa-IR"/>
        </w:rPr>
        <w:t>و حق و صواب را روشن نمایند، و باطل را هر چند زیاد و فراوان باشد</w:t>
      </w:r>
      <w:r w:rsidR="08904A09">
        <w:rPr>
          <w:rFonts w:hint="cs"/>
          <w:rtl/>
          <w:lang w:bidi="fa-IR"/>
        </w:rPr>
        <w:t>،</w:t>
      </w:r>
      <w:r w:rsidR="00D478CC">
        <w:rPr>
          <w:rFonts w:hint="cs"/>
          <w:rtl/>
          <w:lang w:bidi="fa-IR"/>
        </w:rPr>
        <w:t xml:space="preserve"> نابود کنند. </w:t>
      </w:r>
    </w:p>
    <w:p w:rsidR="000C1383" w:rsidRDefault="00B8436A" w:rsidP="08322465">
      <w:pPr>
        <w:ind w:firstLine="284"/>
        <w:rPr>
          <w:rtl/>
          <w:lang w:bidi="fa-IR"/>
        </w:rPr>
      </w:pPr>
      <w:r>
        <w:rPr>
          <w:rFonts w:hint="cs"/>
          <w:rtl/>
          <w:lang w:bidi="fa-IR"/>
        </w:rPr>
        <w:t xml:space="preserve"> سپاس خدای تبارک و تعالی را که در زمان ما علمای برجسته‌ای را آماده کرده است که از سنت پیامبر</w:t>
      </w:r>
      <w:r>
        <w:rPr>
          <w:rFonts w:hint="cs"/>
          <w:lang w:bidi="fa-IR"/>
        </w:rPr>
        <w:sym w:font="AGA Arabesque" w:char="F072"/>
      </w:r>
      <w:r w:rsidR="00275372">
        <w:rPr>
          <w:rFonts w:hint="cs"/>
          <w:rtl/>
          <w:lang w:bidi="fa-IR"/>
        </w:rPr>
        <w:t xml:space="preserve"> دفاع نمایند و حق را روشن</w:t>
      </w:r>
      <w:r w:rsidR="00C00922">
        <w:rPr>
          <w:rFonts w:hint="cs"/>
          <w:rtl/>
          <w:lang w:bidi="fa-IR"/>
        </w:rPr>
        <w:t xml:space="preserve"> و باطل را پوچ و بی‌اثر کنند، سخن گفته</w:t>
      </w:r>
      <w:r w:rsidR="00FA1F6E">
        <w:rPr>
          <w:rFonts w:hint="cs"/>
          <w:rtl/>
          <w:lang w:bidi="fa-IR"/>
        </w:rPr>
        <w:t>‌اند</w:t>
      </w:r>
      <w:r w:rsidR="00E843A5">
        <w:rPr>
          <w:rFonts w:hint="cs"/>
          <w:rtl/>
          <w:lang w:bidi="fa-IR"/>
        </w:rPr>
        <w:t xml:space="preserve"> و نوشته</w:t>
      </w:r>
      <w:r w:rsidR="00DC050B">
        <w:rPr>
          <w:rFonts w:hint="cs"/>
          <w:rtl/>
          <w:lang w:bidi="fa-IR"/>
        </w:rPr>
        <w:t>‌اند،</w:t>
      </w:r>
      <w:r w:rsidR="00417235">
        <w:rPr>
          <w:rFonts w:hint="cs"/>
          <w:rtl/>
          <w:lang w:bidi="fa-IR"/>
        </w:rPr>
        <w:t xml:space="preserve"> و سخنرانی و خطبه</w:t>
      </w:r>
      <w:r w:rsidR="00D929A8">
        <w:rPr>
          <w:rFonts w:hint="cs"/>
          <w:rtl/>
          <w:lang w:bidi="fa-IR"/>
        </w:rPr>
        <w:t xml:space="preserve"> خوانده‌ان</w:t>
      </w:r>
      <w:r w:rsidR="006F2065">
        <w:rPr>
          <w:rFonts w:hint="cs"/>
          <w:rtl/>
          <w:lang w:bidi="fa-IR"/>
        </w:rPr>
        <w:t>د</w:t>
      </w:r>
      <w:r w:rsidR="08904A09">
        <w:rPr>
          <w:rFonts w:hint="cs"/>
          <w:rtl/>
          <w:lang w:bidi="fa-IR"/>
        </w:rPr>
        <w:t>، و بر این روش</w:t>
      </w:r>
      <w:r w:rsidR="006F66D6">
        <w:rPr>
          <w:rFonts w:hint="cs"/>
          <w:rtl/>
          <w:lang w:bidi="fa-IR"/>
        </w:rPr>
        <w:t xml:space="preserve"> ماندگار می‌مان</w:t>
      </w:r>
      <w:r w:rsidR="0051088A">
        <w:rPr>
          <w:rFonts w:hint="cs"/>
          <w:rtl/>
          <w:lang w:bidi="fa-IR"/>
        </w:rPr>
        <w:t xml:space="preserve">ند تا اینکه زمین و </w:t>
      </w:r>
      <w:r w:rsidR="00973CF9">
        <w:rPr>
          <w:rFonts w:hint="cs"/>
          <w:rtl/>
          <w:lang w:bidi="fa-IR"/>
        </w:rPr>
        <w:t xml:space="preserve">آنچه در زمین است به سوی خود برگرداند. یکی از این مدافعان </w:t>
      </w:r>
      <w:r w:rsidR="008750E0">
        <w:rPr>
          <w:rFonts w:hint="cs"/>
          <w:rtl/>
          <w:lang w:bidi="fa-IR"/>
        </w:rPr>
        <w:t>سنت پیامبر</w:t>
      </w:r>
      <w:r w:rsidR="008750E0">
        <w:rPr>
          <w:rFonts w:hint="cs"/>
          <w:lang w:bidi="fa-IR"/>
        </w:rPr>
        <w:sym w:font="AGA Arabesque" w:char="F072"/>
      </w:r>
      <w:r w:rsidR="009B379F">
        <w:rPr>
          <w:rFonts w:hint="cs"/>
          <w:rtl/>
          <w:lang w:bidi="fa-IR"/>
        </w:rPr>
        <w:t xml:space="preserve"> </w:t>
      </w:r>
      <w:r w:rsidR="006C6923">
        <w:rPr>
          <w:rFonts w:hint="cs"/>
          <w:rtl/>
          <w:lang w:bidi="fa-IR"/>
        </w:rPr>
        <w:t xml:space="preserve">برادر محقق عماد شربینی است، که در کتابش به نام «سنت پیامبر در </w:t>
      </w:r>
      <w:r w:rsidR="00DE45B2">
        <w:rPr>
          <w:rFonts w:hint="cs"/>
          <w:rtl/>
          <w:lang w:bidi="fa-IR"/>
        </w:rPr>
        <w:t>تألیفات دشمنان اسلام</w:t>
      </w:r>
      <w:r w:rsidR="004601AE">
        <w:rPr>
          <w:rFonts w:hint="cs"/>
          <w:rtl/>
          <w:lang w:bidi="fa-IR"/>
        </w:rPr>
        <w:t xml:space="preserve">» </w:t>
      </w:r>
      <w:r w:rsidR="008E44BF">
        <w:rPr>
          <w:rFonts w:hint="cs"/>
          <w:rtl/>
          <w:lang w:bidi="fa-IR"/>
        </w:rPr>
        <w:t>سخنان</w:t>
      </w:r>
      <w:r w:rsidR="0014527D">
        <w:rPr>
          <w:rFonts w:hint="cs"/>
          <w:rtl/>
          <w:lang w:bidi="fa-IR"/>
        </w:rPr>
        <w:t xml:space="preserve"> دشمنان سنت</w:t>
      </w:r>
      <w:r w:rsidR="00782260">
        <w:rPr>
          <w:rFonts w:hint="cs"/>
          <w:rtl/>
          <w:lang w:bidi="fa-IR"/>
        </w:rPr>
        <w:t xml:space="preserve"> پیامبر</w:t>
      </w:r>
      <w:r w:rsidR="00782260">
        <w:rPr>
          <w:rFonts w:hint="cs"/>
          <w:lang w:bidi="fa-IR"/>
        </w:rPr>
        <w:sym w:font="AGA Arabesque" w:char="F072"/>
      </w:r>
      <w:r w:rsidR="00D81AEB">
        <w:rPr>
          <w:rFonts w:hint="cs"/>
          <w:rtl/>
          <w:lang w:bidi="fa-IR"/>
        </w:rPr>
        <w:t xml:space="preserve"> را به نمایش گذاشته است</w:t>
      </w:r>
      <w:r w:rsidR="000F0F3C">
        <w:rPr>
          <w:rFonts w:hint="cs"/>
          <w:rtl/>
          <w:lang w:bidi="fa-IR"/>
        </w:rPr>
        <w:t>،</w:t>
      </w:r>
      <w:r w:rsidR="005347DD">
        <w:rPr>
          <w:rFonts w:hint="cs"/>
          <w:rtl/>
          <w:lang w:bidi="fa-IR"/>
        </w:rPr>
        <w:t xml:space="preserve"> هر گفته‌</w:t>
      </w:r>
      <w:r w:rsidR="08FA31F3">
        <w:rPr>
          <w:rFonts w:hint="cs"/>
          <w:rtl/>
          <w:lang w:bidi="fa-IR"/>
        </w:rPr>
        <w:t>ا</w:t>
      </w:r>
      <w:r w:rsidR="005347DD">
        <w:rPr>
          <w:rFonts w:hint="cs"/>
          <w:rtl/>
          <w:lang w:bidi="fa-IR"/>
        </w:rPr>
        <w:t xml:space="preserve">ی را به </w:t>
      </w:r>
      <w:r w:rsidR="008D56B5">
        <w:rPr>
          <w:rFonts w:hint="cs"/>
          <w:rtl/>
          <w:lang w:bidi="fa-IR"/>
        </w:rPr>
        <w:t xml:space="preserve">صاحبش </w:t>
      </w:r>
      <w:r w:rsidR="000D11BE">
        <w:rPr>
          <w:rFonts w:hint="cs"/>
          <w:rtl/>
          <w:lang w:bidi="fa-IR"/>
        </w:rPr>
        <w:t>نسبت داده است، و منبع</w:t>
      </w:r>
      <w:r w:rsidR="001960F3">
        <w:rPr>
          <w:rFonts w:hint="cs"/>
          <w:rtl/>
          <w:lang w:bidi="fa-IR"/>
        </w:rPr>
        <w:t xml:space="preserve"> هر سخن </w:t>
      </w:r>
      <w:r w:rsidR="00554B49">
        <w:rPr>
          <w:rFonts w:hint="cs"/>
          <w:rtl/>
          <w:lang w:bidi="fa-IR"/>
        </w:rPr>
        <w:t>را مشخص کرده است</w:t>
      </w:r>
      <w:r w:rsidR="08FA31F3">
        <w:rPr>
          <w:rFonts w:hint="cs"/>
          <w:rtl/>
          <w:lang w:bidi="fa-IR"/>
        </w:rPr>
        <w:t>.</w:t>
      </w:r>
      <w:r w:rsidR="00554B49">
        <w:rPr>
          <w:rFonts w:hint="cs"/>
          <w:rtl/>
          <w:lang w:bidi="fa-IR"/>
        </w:rPr>
        <w:t xml:space="preserve"> و</w:t>
      </w:r>
      <w:r w:rsidR="08FA31F3">
        <w:rPr>
          <w:rFonts w:hint="cs"/>
          <w:rtl/>
          <w:lang w:bidi="fa-IR"/>
        </w:rPr>
        <w:t>ی</w:t>
      </w:r>
      <w:r w:rsidR="00554B49">
        <w:rPr>
          <w:rFonts w:hint="cs"/>
          <w:rtl/>
          <w:lang w:bidi="fa-IR"/>
        </w:rPr>
        <w:t xml:space="preserve"> هر گفته</w:t>
      </w:r>
      <w:r w:rsidR="08FA31F3">
        <w:rPr>
          <w:rFonts w:hint="cs"/>
          <w:rtl/>
          <w:lang w:bidi="fa-IR"/>
        </w:rPr>
        <w:t xml:space="preserve"> ا</w:t>
      </w:r>
      <w:r w:rsidR="00554B49">
        <w:rPr>
          <w:rFonts w:hint="cs"/>
          <w:rtl/>
          <w:lang w:bidi="fa-IR"/>
        </w:rPr>
        <w:t xml:space="preserve">‌ی را چنان بررسی کرده است </w:t>
      </w:r>
      <w:r w:rsidR="00AC3FFA">
        <w:rPr>
          <w:rFonts w:hint="cs"/>
          <w:rtl/>
          <w:lang w:bidi="fa-IR"/>
        </w:rPr>
        <w:t xml:space="preserve">که دروغ و بهتان </w:t>
      </w:r>
      <w:r w:rsidR="087A3D2D">
        <w:rPr>
          <w:rFonts w:hint="cs"/>
          <w:rtl/>
          <w:lang w:bidi="fa-IR"/>
        </w:rPr>
        <w:t xml:space="preserve">بودن </w:t>
      </w:r>
      <w:r w:rsidR="00AC3FFA">
        <w:rPr>
          <w:rFonts w:hint="cs"/>
          <w:rtl/>
          <w:lang w:bidi="fa-IR"/>
        </w:rPr>
        <w:t xml:space="preserve">آن برای همگان روشن گردد. </w:t>
      </w:r>
      <w:r w:rsidR="00317A7F">
        <w:rPr>
          <w:rFonts w:hint="cs"/>
          <w:rtl/>
          <w:lang w:bidi="fa-IR"/>
        </w:rPr>
        <w:t xml:space="preserve">به راستی </w:t>
      </w:r>
      <w:r w:rsidR="00A53D0B">
        <w:rPr>
          <w:rFonts w:hint="cs"/>
          <w:rtl/>
          <w:lang w:bidi="fa-IR"/>
        </w:rPr>
        <w:t xml:space="preserve">خداوند توفیقش دهد که شبهه‌های </w:t>
      </w:r>
      <w:r w:rsidR="087A3D2D">
        <w:rPr>
          <w:rFonts w:hint="cs"/>
          <w:rtl/>
          <w:lang w:bidi="fa-IR"/>
        </w:rPr>
        <w:t xml:space="preserve">دشمنان </w:t>
      </w:r>
      <w:r w:rsidR="00A20176">
        <w:rPr>
          <w:rFonts w:hint="cs"/>
          <w:rtl/>
          <w:lang w:bidi="fa-IR"/>
        </w:rPr>
        <w:t xml:space="preserve">را خوب بررسی </w:t>
      </w:r>
      <w:r w:rsidR="00C135BC">
        <w:rPr>
          <w:rFonts w:hint="cs"/>
          <w:rtl/>
          <w:lang w:bidi="fa-IR"/>
        </w:rPr>
        <w:t xml:space="preserve">کرده و با دلیل قاطع </w:t>
      </w:r>
      <w:r w:rsidR="0009381C">
        <w:rPr>
          <w:rFonts w:hint="cs"/>
          <w:rtl/>
          <w:lang w:bidi="fa-IR"/>
        </w:rPr>
        <w:t>و جواب روشن</w:t>
      </w:r>
      <w:r w:rsidR="081677D0">
        <w:rPr>
          <w:rFonts w:hint="cs"/>
          <w:rtl/>
          <w:lang w:bidi="fa-IR"/>
        </w:rPr>
        <w:t xml:space="preserve"> آن‌ها </w:t>
      </w:r>
      <w:r w:rsidR="00BD77EC">
        <w:rPr>
          <w:rFonts w:hint="cs"/>
          <w:rtl/>
          <w:lang w:bidi="fa-IR"/>
        </w:rPr>
        <w:t xml:space="preserve">را رد کرده است، </w:t>
      </w:r>
      <w:r w:rsidR="087A3D2D">
        <w:rPr>
          <w:rFonts w:hint="cs"/>
          <w:rtl/>
          <w:lang w:bidi="fa-IR"/>
        </w:rPr>
        <w:t>از آنجا که ا</w:t>
      </w:r>
      <w:r w:rsidR="00BD77EC">
        <w:rPr>
          <w:rFonts w:hint="cs"/>
          <w:rtl/>
          <w:lang w:bidi="fa-IR"/>
        </w:rPr>
        <w:t>و یکی از علمای حدیث شریف پیامبر</w:t>
      </w:r>
      <w:r w:rsidR="00BD77EC">
        <w:rPr>
          <w:rFonts w:hint="cs"/>
          <w:lang w:bidi="fa-IR"/>
        </w:rPr>
        <w:sym w:font="AGA Arabesque" w:char="F072"/>
      </w:r>
      <w:r w:rsidR="00BD77EC">
        <w:rPr>
          <w:rFonts w:hint="cs"/>
          <w:rtl/>
          <w:lang w:bidi="fa-IR"/>
        </w:rPr>
        <w:t xml:space="preserve"> </w:t>
      </w:r>
      <w:r w:rsidR="00FE0DC2">
        <w:rPr>
          <w:rFonts w:hint="cs"/>
          <w:rtl/>
          <w:lang w:bidi="fa-IR"/>
        </w:rPr>
        <w:t xml:space="preserve">است، </w:t>
      </w:r>
      <w:r w:rsidR="087A3D2D">
        <w:rPr>
          <w:rFonts w:hint="cs"/>
          <w:rtl/>
          <w:lang w:bidi="fa-IR"/>
        </w:rPr>
        <w:t>خداوند متعال</w:t>
      </w:r>
      <w:r w:rsidR="08F30C44">
        <w:rPr>
          <w:rFonts w:hint="cs"/>
          <w:rtl/>
          <w:lang w:bidi="fa-IR"/>
        </w:rPr>
        <w:t xml:space="preserve"> </w:t>
      </w:r>
      <w:r w:rsidR="00FE0A66">
        <w:rPr>
          <w:rFonts w:hint="cs"/>
          <w:rtl/>
          <w:lang w:bidi="fa-IR"/>
        </w:rPr>
        <w:t>به ا</w:t>
      </w:r>
      <w:r w:rsidR="087A3D2D">
        <w:rPr>
          <w:rFonts w:hint="cs"/>
          <w:rtl/>
          <w:lang w:bidi="fa-IR"/>
        </w:rPr>
        <w:t>یشان</w:t>
      </w:r>
      <w:r w:rsidR="00FE0A66">
        <w:rPr>
          <w:rFonts w:hint="cs"/>
          <w:rtl/>
          <w:lang w:bidi="fa-IR"/>
        </w:rPr>
        <w:t xml:space="preserve"> توفیق داده است که احادیث را از</w:t>
      </w:r>
      <w:r w:rsidR="082C19F6">
        <w:rPr>
          <w:rFonts w:hint="cs"/>
          <w:rtl/>
          <w:lang w:bidi="fa-IR"/>
        </w:rPr>
        <w:t xml:space="preserve"> کتاب‌ها</w:t>
      </w:r>
      <w:r w:rsidR="00FE0A66">
        <w:rPr>
          <w:rFonts w:hint="cs"/>
          <w:rtl/>
          <w:lang w:bidi="fa-IR"/>
        </w:rPr>
        <w:t xml:space="preserve">ی سنت مطهر روایت کند، و هر حدیث را به منبع اصلی </w:t>
      </w:r>
      <w:r w:rsidR="080703E2">
        <w:rPr>
          <w:rFonts w:hint="cs"/>
          <w:rtl/>
          <w:lang w:bidi="fa-IR"/>
        </w:rPr>
        <w:t>آ</w:t>
      </w:r>
      <w:r w:rsidR="00FE0A66">
        <w:rPr>
          <w:rFonts w:hint="cs"/>
          <w:rtl/>
          <w:lang w:bidi="fa-IR"/>
        </w:rPr>
        <w:t xml:space="preserve">ن نسبت دهد، </w:t>
      </w:r>
      <w:r w:rsidR="003B53F3">
        <w:rPr>
          <w:rFonts w:hint="cs"/>
          <w:rtl/>
          <w:lang w:bidi="fa-IR"/>
        </w:rPr>
        <w:t xml:space="preserve">و اثبات </w:t>
      </w:r>
      <w:r w:rsidR="00542389">
        <w:rPr>
          <w:rFonts w:hint="cs"/>
          <w:rtl/>
          <w:lang w:bidi="fa-IR"/>
        </w:rPr>
        <w:t>و صحت آن را بیان کند</w:t>
      </w:r>
      <w:r w:rsidR="080703E2">
        <w:rPr>
          <w:rFonts w:hint="cs"/>
          <w:rtl/>
          <w:lang w:bidi="fa-IR"/>
        </w:rPr>
        <w:t>.</w:t>
      </w:r>
      <w:r w:rsidR="00542389">
        <w:rPr>
          <w:rFonts w:hint="cs"/>
          <w:rtl/>
          <w:lang w:bidi="fa-IR"/>
        </w:rPr>
        <w:t xml:space="preserve"> ا</w:t>
      </w:r>
      <w:r w:rsidR="080703E2">
        <w:rPr>
          <w:rFonts w:hint="cs"/>
          <w:rtl/>
          <w:lang w:bidi="fa-IR"/>
        </w:rPr>
        <w:t>یشان</w:t>
      </w:r>
      <w:r w:rsidR="00542389">
        <w:rPr>
          <w:rFonts w:hint="cs"/>
          <w:rtl/>
          <w:lang w:bidi="fa-IR"/>
        </w:rPr>
        <w:t xml:space="preserve"> آگاهی کاملی به لغت </w:t>
      </w:r>
      <w:r w:rsidR="00E60CB8">
        <w:rPr>
          <w:rFonts w:hint="cs"/>
          <w:rtl/>
          <w:lang w:bidi="fa-IR"/>
        </w:rPr>
        <w:t xml:space="preserve">و ذوقی </w:t>
      </w:r>
      <w:r w:rsidR="080703E2">
        <w:rPr>
          <w:rFonts w:hint="cs"/>
          <w:rtl/>
          <w:lang w:bidi="fa-IR"/>
        </w:rPr>
        <w:t xml:space="preserve">بلند </w:t>
      </w:r>
      <w:r w:rsidR="00E60CB8">
        <w:rPr>
          <w:rFonts w:hint="cs"/>
          <w:rtl/>
          <w:lang w:bidi="fa-IR"/>
        </w:rPr>
        <w:t xml:space="preserve">در ادبیات </w:t>
      </w:r>
      <w:r w:rsidR="08904A09">
        <w:rPr>
          <w:rFonts w:hint="cs"/>
          <w:rtl/>
          <w:lang w:bidi="fa-IR"/>
        </w:rPr>
        <w:t xml:space="preserve">دارد </w:t>
      </w:r>
      <w:r w:rsidR="00DE1905">
        <w:rPr>
          <w:rFonts w:hint="cs"/>
          <w:rtl/>
          <w:lang w:bidi="fa-IR"/>
        </w:rPr>
        <w:t xml:space="preserve">به طوری که به لطف توجهات خداوند توانسته </w:t>
      </w:r>
      <w:r w:rsidR="00B76529">
        <w:rPr>
          <w:rFonts w:hint="cs"/>
          <w:rtl/>
          <w:lang w:bidi="fa-IR"/>
        </w:rPr>
        <w:t>در موضوعی که بررسی کرده است</w:t>
      </w:r>
      <w:r w:rsidR="00BA5055">
        <w:rPr>
          <w:rFonts w:hint="cs"/>
          <w:rtl/>
          <w:lang w:bidi="fa-IR"/>
        </w:rPr>
        <w:t xml:space="preserve"> حق </w:t>
      </w:r>
      <w:r w:rsidR="080703E2">
        <w:rPr>
          <w:rFonts w:hint="cs"/>
          <w:rtl/>
          <w:lang w:bidi="fa-IR"/>
        </w:rPr>
        <w:t xml:space="preserve">مطلب </w:t>
      </w:r>
      <w:r w:rsidR="00BA5055">
        <w:rPr>
          <w:rFonts w:hint="cs"/>
          <w:rtl/>
          <w:lang w:bidi="fa-IR"/>
        </w:rPr>
        <w:t xml:space="preserve">را </w:t>
      </w:r>
      <w:r w:rsidR="080703E2">
        <w:rPr>
          <w:rFonts w:hint="cs"/>
          <w:rtl/>
          <w:lang w:bidi="fa-IR"/>
        </w:rPr>
        <w:t>ادا نماید</w:t>
      </w:r>
      <w:r w:rsidR="00BA5055">
        <w:rPr>
          <w:rFonts w:hint="cs"/>
          <w:rtl/>
          <w:lang w:bidi="fa-IR"/>
        </w:rPr>
        <w:t xml:space="preserve">. </w:t>
      </w:r>
    </w:p>
    <w:p w:rsidR="00BA5055" w:rsidRDefault="08904A09" w:rsidP="08322465">
      <w:pPr>
        <w:ind w:firstLine="284"/>
        <w:rPr>
          <w:rtl/>
          <w:lang w:bidi="fa-IR"/>
        </w:rPr>
      </w:pPr>
      <w:r>
        <w:rPr>
          <w:rFonts w:hint="cs"/>
          <w:rtl/>
          <w:lang w:bidi="fa-IR"/>
        </w:rPr>
        <w:t>همچنين</w:t>
      </w:r>
      <w:r w:rsidR="0875455A">
        <w:rPr>
          <w:rFonts w:hint="cs"/>
          <w:rtl/>
          <w:lang w:bidi="fa-IR"/>
        </w:rPr>
        <w:t xml:space="preserve"> </w:t>
      </w:r>
      <w:r w:rsidR="00BA5055">
        <w:rPr>
          <w:rFonts w:hint="cs"/>
          <w:rtl/>
          <w:lang w:bidi="fa-IR"/>
        </w:rPr>
        <w:t xml:space="preserve">برادر عماد در دنبال کردن </w:t>
      </w:r>
      <w:r w:rsidR="005F0B88">
        <w:rPr>
          <w:rFonts w:hint="cs"/>
          <w:rtl/>
          <w:lang w:bidi="fa-IR"/>
        </w:rPr>
        <w:t>آنچه</w:t>
      </w:r>
      <w:r w:rsidR="003B3C4F">
        <w:rPr>
          <w:rFonts w:hint="cs"/>
          <w:rtl/>
          <w:lang w:bidi="fa-IR"/>
        </w:rPr>
        <w:t xml:space="preserve"> دشمنان اسلام در مورد سنت</w:t>
      </w:r>
      <w:r w:rsidR="00964749">
        <w:rPr>
          <w:rFonts w:hint="cs"/>
          <w:rtl/>
          <w:lang w:bidi="fa-IR"/>
        </w:rPr>
        <w:t xml:space="preserve"> پیامبر گفته‌اند، </w:t>
      </w:r>
      <w:r w:rsidR="0875455A">
        <w:rPr>
          <w:rFonts w:hint="cs"/>
          <w:rtl/>
          <w:lang w:bidi="fa-IR"/>
        </w:rPr>
        <w:t xml:space="preserve">بسیار بردبار بوده است </w:t>
      </w:r>
      <w:r w:rsidR="009059D5">
        <w:rPr>
          <w:rFonts w:hint="cs"/>
          <w:rtl/>
          <w:lang w:bidi="fa-IR"/>
        </w:rPr>
        <w:t>و در نقل بهتان</w:t>
      </w:r>
      <w:r w:rsidR="081677D0">
        <w:rPr>
          <w:rFonts w:hint="cs"/>
          <w:rtl/>
          <w:lang w:bidi="fa-IR"/>
        </w:rPr>
        <w:t xml:space="preserve"> آن‌ها </w:t>
      </w:r>
      <w:r w:rsidR="009059D5">
        <w:rPr>
          <w:rFonts w:hint="cs"/>
          <w:rtl/>
          <w:lang w:bidi="fa-IR"/>
        </w:rPr>
        <w:t xml:space="preserve">دانش کاملی داشته است، که </w:t>
      </w:r>
      <w:r>
        <w:rPr>
          <w:rFonts w:hint="cs"/>
          <w:rtl/>
          <w:lang w:bidi="fa-IR"/>
        </w:rPr>
        <w:t xml:space="preserve">خداوند این توانایی را </w:t>
      </w:r>
      <w:r w:rsidR="009059D5">
        <w:rPr>
          <w:rFonts w:hint="cs"/>
          <w:rtl/>
          <w:lang w:bidi="fa-IR"/>
        </w:rPr>
        <w:t xml:space="preserve">به او داده است که تاریخ شبهه‌ها را بیان کند و سپس آن را رد و تکذیب </w:t>
      </w:r>
      <w:r w:rsidR="00EE587A">
        <w:rPr>
          <w:rFonts w:hint="cs"/>
          <w:rtl/>
          <w:lang w:bidi="fa-IR"/>
        </w:rPr>
        <w:t xml:space="preserve">نماید. </w:t>
      </w:r>
    </w:p>
    <w:p w:rsidR="08904A09" w:rsidRDefault="00C02325" w:rsidP="08322465">
      <w:pPr>
        <w:ind w:firstLine="284"/>
        <w:rPr>
          <w:rtl/>
          <w:lang w:bidi="fa-IR"/>
        </w:rPr>
      </w:pPr>
      <w:r>
        <w:rPr>
          <w:rFonts w:hint="cs"/>
          <w:rtl/>
          <w:lang w:bidi="fa-IR"/>
        </w:rPr>
        <w:t xml:space="preserve"> از خداوند متعال مسألت دارم که این کار نیک برادر عماد را قبول نماید، و نفع و فائده آن را به اسلام و مسلمانان ببخشد.</w:t>
      </w:r>
    </w:p>
    <w:p w:rsidR="006F2065" w:rsidRDefault="00C02325" w:rsidP="08322465">
      <w:pPr>
        <w:ind w:firstLine="284"/>
        <w:rPr>
          <w:rtl/>
          <w:lang w:bidi="fa-IR"/>
        </w:rPr>
      </w:pPr>
      <w:r>
        <w:rPr>
          <w:rFonts w:hint="cs"/>
          <w:rtl/>
          <w:lang w:bidi="fa-IR"/>
        </w:rPr>
        <w:t xml:space="preserve"> </w:t>
      </w:r>
      <w:r w:rsidR="0875455A">
        <w:rPr>
          <w:rFonts w:hint="cs"/>
          <w:rtl/>
          <w:lang w:bidi="fa-IR"/>
        </w:rPr>
        <w:t>پروردگار جهانیان را سپاسگزارم</w:t>
      </w:r>
    </w:p>
    <w:p w:rsidR="08C13D2B" w:rsidRDefault="08C13D2B" w:rsidP="08322465">
      <w:pPr>
        <w:ind w:firstLine="284"/>
        <w:rPr>
          <w:rtl/>
          <w:lang w:bidi="fa-IR"/>
        </w:rPr>
      </w:pPr>
    </w:p>
    <w:p w:rsidR="08C13D2B" w:rsidRDefault="08C13D2B" w:rsidP="08322465">
      <w:pPr>
        <w:ind w:firstLine="284"/>
        <w:rPr>
          <w:rtl/>
          <w:lang w:bidi="fa-IR"/>
        </w:rPr>
      </w:pPr>
    </w:p>
    <w:p w:rsidR="000C1383" w:rsidRPr="08B4635E" w:rsidRDefault="00810C75" w:rsidP="08322465">
      <w:pPr>
        <w:tabs>
          <w:tab w:val="right" w:pos="5499"/>
        </w:tabs>
        <w:ind w:firstLine="284"/>
        <w:jc w:val="center"/>
        <w:rPr>
          <w:b/>
          <w:bCs/>
          <w:rtl/>
          <w:lang w:bidi="fa-IR"/>
        </w:rPr>
      </w:pPr>
      <w:r w:rsidRPr="08B4635E">
        <w:rPr>
          <w:rFonts w:hint="cs"/>
          <w:b/>
          <w:bCs/>
          <w:rtl/>
          <w:lang w:bidi="fa-IR"/>
        </w:rPr>
        <w:t xml:space="preserve">17/5/1422 ه‍ </w:t>
      </w:r>
    </w:p>
    <w:p w:rsidR="0875455A" w:rsidRPr="08B4635E" w:rsidRDefault="08B4635E" w:rsidP="08322465">
      <w:pPr>
        <w:tabs>
          <w:tab w:val="right" w:pos="6208"/>
        </w:tabs>
        <w:ind w:firstLine="284"/>
        <w:jc w:val="center"/>
        <w:rPr>
          <w:b/>
          <w:bCs/>
          <w:rtl/>
          <w:lang w:bidi="fa-IR"/>
        </w:rPr>
      </w:pPr>
      <w:r>
        <w:rPr>
          <w:rFonts w:hint="cs"/>
          <w:b/>
          <w:bCs/>
          <w:rtl/>
          <w:lang w:bidi="fa-IR"/>
        </w:rPr>
        <w:t xml:space="preserve">7/8/2001 م </w:t>
      </w:r>
    </w:p>
    <w:p w:rsidR="00771582" w:rsidRPr="08B4635E" w:rsidRDefault="000B36CB" w:rsidP="08322465">
      <w:pPr>
        <w:tabs>
          <w:tab w:val="right" w:pos="6208"/>
        </w:tabs>
        <w:ind w:firstLine="284"/>
        <w:jc w:val="center"/>
        <w:rPr>
          <w:b/>
          <w:bCs/>
          <w:rtl/>
          <w:lang w:bidi="fa-IR"/>
        </w:rPr>
      </w:pPr>
      <w:r w:rsidRPr="08B4635E">
        <w:rPr>
          <w:rFonts w:hint="cs"/>
          <w:b/>
          <w:bCs/>
          <w:rtl/>
          <w:lang w:bidi="fa-IR"/>
        </w:rPr>
        <w:t>استاد دکتر عبدالمهدی عبدالقادر عبدالهادی</w:t>
      </w:r>
    </w:p>
    <w:p w:rsidR="000C1383" w:rsidRDefault="000B36CB" w:rsidP="08322465">
      <w:pPr>
        <w:tabs>
          <w:tab w:val="right" w:pos="4790"/>
        </w:tabs>
        <w:ind w:firstLine="284"/>
        <w:jc w:val="center"/>
        <w:rPr>
          <w:b/>
          <w:bCs/>
          <w:rtl/>
          <w:lang w:bidi="fa-IR"/>
        </w:rPr>
      </w:pPr>
      <w:r w:rsidRPr="08B4635E">
        <w:rPr>
          <w:rFonts w:hint="cs"/>
          <w:b/>
          <w:bCs/>
          <w:rtl/>
          <w:lang w:bidi="fa-IR"/>
        </w:rPr>
        <w:t>استاد حدیث دانشگاه ازهر</w:t>
      </w:r>
    </w:p>
    <w:p w:rsidR="08175126" w:rsidRDefault="08175126" w:rsidP="085134C1">
      <w:pPr>
        <w:tabs>
          <w:tab w:val="right" w:pos="4790"/>
        </w:tabs>
        <w:ind w:firstLine="284"/>
        <w:rPr>
          <w:b/>
          <w:bCs/>
          <w:rtl/>
          <w:lang w:bidi="fa-IR"/>
        </w:rPr>
      </w:pPr>
    </w:p>
    <w:p w:rsidR="085134C1" w:rsidRDefault="085134C1" w:rsidP="085134C1">
      <w:pPr>
        <w:tabs>
          <w:tab w:val="right" w:pos="4790"/>
        </w:tabs>
        <w:ind w:firstLine="284"/>
        <w:rPr>
          <w:b/>
          <w:bCs/>
          <w:rtl/>
          <w:lang w:bidi="fa-IR"/>
        </w:rPr>
        <w:sectPr w:rsidR="085134C1" w:rsidSect="085134C1">
          <w:headerReference w:type="default" r:id="rId19"/>
          <w:footnotePr>
            <w:numRestart w:val="eachPage"/>
          </w:footnotePr>
          <w:type w:val="oddPage"/>
          <w:pgSz w:w="11909" w:h="16834" w:code="9"/>
          <w:pgMar w:top="2552" w:right="2211" w:bottom="2552" w:left="2211" w:header="2552" w:footer="2552" w:gutter="0"/>
          <w:cols w:space="720"/>
          <w:titlePg/>
          <w:bidi/>
        </w:sectPr>
      </w:pPr>
    </w:p>
    <w:p w:rsidR="000D06DA" w:rsidRDefault="089C57BC" w:rsidP="085134C1">
      <w:pPr>
        <w:pStyle w:val="a1"/>
        <w:rPr>
          <w:rtl/>
        </w:rPr>
      </w:pPr>
      <w:bookmarkStart w:id="5" w:name="_Toc225750260"/>
      <w:bookmarkStart w:id="6" w:name="_Toc340182908"/>
      <w:r>
        <w:rPr>
          <w:rFonts w:hint="cs"/>
          <w:rtl/>
        </w:rPr>
        <w:t>مقدمه</w:t>
      </w:r>
      <w:bookmarkEnd w:id="5"/>
      <w:bookmarkEnd w:id="6"/>
      <w:r w:rsidR="0049476F">
        <w:rPr>
          <w:rFonts w:hint="cs"/>
          <w:rtl/>
        </w:rPr>
        <w:t xml:space="preserve"> </w:t>
      </w:r>
    </w:p>
    <w:p w:rsidR="000D06DA" w:rsidRDefault="00913ED7" w:rsidP="08322465">
      <w:pPr>
        <w:ind w:firstLine="284"/>
        <w:rPr>
          <w:rtl/>
          <w:lang w:bidi="fa-IR"/>
        </w:rPr>
      </w:pPr>
      <w:r>
        <w:rPr>
          <w:rFonts w:hint="cs"/>
          <w:rtl/>
          <w:lang w:bidi="fa-IR"/>
        </w:rPr>
        <w:t>سپاس خداوند جهانیان راست</w:t>
      </w:r>
      <w:r w:rsidR="00E24C06">
        <w:rPr>
          <w:rFonts w:hint="cs"/>
          <w:rtl/>
          <w:lang w:bidi="fa-IR"/>
        </w:rPr>
        <w:t xml:space="preserve"> که برنامه محک</w:t>
      </w:r>
      <w:r w:rsidR="08435E80">
        <w:rPr>
          <w:rFonts w:hint="cs"/>
          <w:rtl/>
          <w:lang w:bidi="fa-IR"/>
        </w:rPr>
        <w:t>م و دقیقی برای ما قرار داده است</w:t>
      </w:r>
      <w:r w:rsidR="00E24C06">
        <w:rPr>
          <w:rFonts w:hint="cs"/>
          <w:rtl/>
          <w:lang w:bidi="fa-IR"/>
        </w:rPr>
        <w:t xml:space="preserve"> و ما </w:t>
      </w:r>
      <w:r w:rsidR="00594BBB">
        <w:rPr>
          <w:rFonts w:hint="cs"/>
          <w:rtl/>
          <w:lang w:bidi="fa-IR"/>
        </w:rPr>
        <w:t>را به راه راست</w:t>
      </w:r>
      <w:r w:rsidR="005F4CF7">
        <w:rPr>
          <w:rFonts w:hint="cs"/>
          <w:rtl/>
          <w:lang w:bidi="fa-IR"/>
        </w:rPr>
        <w:t xml:space="preserve"> راهنمایی فرموده است، و </w:t>
      </w:r>
      <w:r w:rsidR="00C7230F">
        <w:rPr>
          <w:rFonts w:hint="cs"/>
          <w:rtl/>
          <w:lang w:bidi="fa-IR"/>
        </w:rPr>
        <w:t xml:space="preserve">ما را در نعمت‌های نهان و آشکار خود </w:t>
      </w:r>
      <w:r w:rsidR="00EF54A4">
        <w:rPr>
          <w:rFonts w:hint="cs"/>
          <w:rtl/>
          <w:lang w:bidi="fa-IR"/>
        </w:rPr>
        <w:t>غرق کرده است</w:t>
      </w:r>
      <w:r w:rsidR="00B55987">
        <w:rPr>
          <w:rFonts w:hint="cs"/>
          <w:rtl/>
          <w:lang w:bidi="fa-IR"/>
        </w:rPr>
        <w:t>،</w:t>
      </w:r>
      <w:r w:rsidR="00263B51">
        <w:rPr>
          <w:rFonts w:hint="cs"/>
          <w:rtl/>
          <w:lang w:bidi="fa-IR"/>
        </w:rPr>
        <w:t xml:space="preserve"> </w:t>
      </w:r>
      <w:r w:rsidR="00580761">
        <w:rPr>
          <w:rFonts w:hint="cs"/>
          <w:rtl/>
          <w:lang w:bidi="fa-IR"/>
        </w:rPr>
        <w:t xml:space="preserve">و مهربان </w:t>
      </w:r>
      <w:r w:rsidR="00266A65">
        <w:rPr>
          <w:rFonts w:hint="cs"/>
          <w:rtl/>
          <w:lang w:bidi="fa-IR"/>
        </w:rPr>
        <w:t xml:space="preserve">و </w:t>
      </w:r>
      <w:r w:rsidR="00150B8A">
        <w:rPr>
          <w:rFonts w:hint="cs"/>
          <w:rtl/>
          <w:lang w:bidi="fa-IR"/>
        </w:rPr>
        <w:t>آ</w:t>
      </w:r>
      <w:r w:rsidR="00266A65">
        <w:rPr>
          <w:rFonts w:hint="cs"/>
          <w:rtl/>
          <w:lang w:bidi="fa-IR"/>
        </w:rPr>
        <w:t xml:space="preserve">گاه است، سپاس </w:t>
      </w:r>
      <w:r w:rsidR="00E47875">
        <w:rPr>
          <w:rFonts w:hint="cs"/>
          <w:rtl/>
          <w:lang w:bidi="fa-IR"/>
        </w:rPr>
        <w:t xml:space="preserve">پروردگار جهانیان، آنکه </w:t>
      </w:r>
      <w:r w:rsidR="00B56510">
        <w:rPr>
          <w:rFonts w:hint="cs"/>
          <w:rtl/>
          <w:lang w:bidi="fa-IR"/>
        </w:rPr>
        <w:t>مرا راهنمایی و آموزش داد، و بر م</w:t>
      </w:r>
      <w:r w:rsidR="081036F7">
        <w:rPr>
          <w:rFonts w:hint="cs"/>
          <w:rtl/>
          <w:lang w:bidi="fa-IR"/>
        </w:rPr>
        <w:t>ن</w:t>
      </w:r>
      <w:r w:rsidR="00B56510">
        <w:rPr>
          <w:rFonts w:hint="cs"/>
          <w:rtl/>
          <w:lang w:bidi="fa-IR"/>
        </w:rPr>
        <w:t xml:space="preserve"> منت </w:t>
      </w:r>
      <w:r w:rsidR="005E20E9">
        <w:rPr>
          <w:rFonts w:hint="cs"/>
          <w:rtl/>
          <w:lang w:bidi="fa-IR"/>
        </w:rPr>
        <w:t xml:space="preserve">نهاد و </w:t>
      </w:r>
      <w:r w:rsidR="081036F7">
        <w:rPr>
          <w:rFonts w:hint="cs"/>
          <w:rtl/>
          <w:lang w:bidi="fa-IR"/>
        </w:rPr>
        <w:t>لطف فرمود تا</w:t>
      </w:r>
      <w:r w:rsidR="005E20E9">
        <w:rPr>
          <w:rFonts w:hint="cs"/>
          <w:rtl/>
          <w:lang w:bidi="fa-IR"/>
        </w:rPr>
        <w:t xml:space="preserve"> </w:t>
      </w:r>
      <w:r w:rsidR="000E6EE3">
        <w:rPr>
          <w:rFonts w:hint="cs"/>
          <w:rtl/>
          <w:lang w:bidi="fa-IR"/>
        </w:rPr>
        <w:t>در خدمت سنت</w:t>
      </w:r>
      <w:r w:rsidR="081823B7">
        <w:rPr>
          <w:rFonts w:hint="cs"/>
          <w:rtl/>
          <w:lang w:bidi="fa-IR"/>
        </w:rPr>
        <w:t xml:space="preserve"> </w:t>
      </w:r>
      <w:r w:rsidR="081036F7">
        <w:rPr>
          <w:rFonts w:hint="cs"/>
          <w:rtl/>
          <w:lang w:bidi="fa-IR"/>
        </w:rPr>
        <w:t xml:space="preserve">و قانون </w:t>
      </w:r>
      <w:r w:rsidR="000E6EE3">
        <w:rPr>
          <w:rFonts w:hint="cs"/>
          <w:rtl/>
          <w:lang w:bidi="fa-IR"/>
        </w:rPr>
        <w:t xml:space="preserve">سرور قانون‌گذاران </w:t>
      </w:r>
      <w:r w:rsidR="00A97188">
        <w:rPr>
          <w:rFonts w:hint="cs"/>
          <w:rtl/>
          <w:lang w:bidi="fa-IR"/>
        </w:rPr>
        <w:t xml:space="preserve">باشم، </w:t>
      </w:r>
      <w:r w:rsidR="006B1AF3">
        <w:rPr>
          <w:rFonts w:hint="cs"/>
          <w:rtl/>
          <w:lang w:bidi="fa-IR"/>
        </w:rPr>
        <w:t>آنکه کتاب</w:t>
      </w:r>
      <w:r w:rsidR="00690F84">
        <w:rPr>
          <w:rFonts w:hint="cs"/>
          <w:rtl/>
          <w:lang w:bidi="fa-IR"/>
        </w:rPr>
        <w:t xml:space="preserve"> خدا را تفسیر و توضیح </w:t>
      </w:r>
      <w:r w:rsidR="0044489B">
        <w:rPr>
          <w:rFonts w:hint="cs"/>
          <w:rtl/>
          <w:lang w:bidi="fa-IR"/>
        </w:rPr>
        <w:t xml:space="preserve">داده، </w:t>
      </w:r>
      <w:r w:rsidR="00211AD5">
        <w:rPr>
          <w:rFonts w:hint="cs"/>
          <w:rtl/>
          <w:lang w:bidi="fa-IR"/>
        </w:rPr>
        <w:t xml:space="preserve">و برای مردم </w:t>
      </w:r>
      <w:r w:rsidR="002A56E0">
        <w:rPr>
          <w:rFonts w:hint="cs"/>
          <w:rtl/>
          <w:lang w:bidi="fa-IR"/>
        </w:rPr>
        <w:t xml:space="preserve">وحی را با وحی، و نور را با نور </w:t>
      </w:r>
      <w:r w:rsidR="081036F7">
        <w:rPr>
          <w:rFonts w:hint="cs"/>
          <w:rtl/>
          <w:lang w:bidi="fa-IR"/>
        </w:rPr>
        <w:t>روشن</w:t>
      </w:r>
      <w:r w:rsidR="002A56E0">
        <w:rPr>
          <w:rFonts w:hint="cs"/>
          <w:rtl/>
          <w:lang w:bidi="fa-IR"/>
        </w:rPr>
        <w:t xml:space="preserve"> فرموده‌اند </w:t>
      </w:r>
      <w:r w:rsidR="00DE132E">
        <w:rPr>
          <w:rFonts w:hint="cs"/>
          <w:rtl/>
          <w:lang w:bidi="fa-IR"/>
        </w:rPr>
        <w:t>و با این دو</w:t>
      </w:r>
      <w:r w:rsidR="081036F7">
        <w:rPr>
          <w:rFonts w:hint="cs"/>
          <w:rtl/>
          <w:lang w:bidi="fa-IR"/>
        </w:rPr>
        <w:t xml:space="preserve"> یعنی </w:t>
      </w:r>
      <w:r w:rsidR="000C66F8">
        <w:rPr>
          <w:rFonts w:hint="cs"/>
          <w:rtl/>
          <w:lang w:bidi="fa-IR"/>
        </w:rPr>
        <w:t xml:space="preserve">قرآن </w:t>
      </w:r>
      <w:r w:rsidR="003171D8">
        <w:rPr>
          <w:rFonts w:hint="cs"/>
          <w:rtl/>
          <w:lang w:bidi="fa-IR"/>
        </w:rPr>
        <w:t xml:space="preserve">و سنت برنامه </w:t>
      </w:r>
      <w:r w:rsidR="081036F7">
        <w:rPr>
          <w:rFonts w:hint="cs"/>
          <w:rtl/>
          <w:lang w:bidi="fa-IR"/>
        </w:rPr>
        <w:t>استوار</w:t>
      </w:r>
      <w:r w:rsidR="003171D8">
        <w:rPr>
          <w:rFonts w:hint="cs"/>
          <w:rtl/>
          <w:lang w:bidi="fa-IR"/>
        </w:rPr>
        <w:t xml:space="preserve"> </w:t>
      </w:r>
      <w:r w:rsidR="003E67AE">
        <w:rPr>
          <w:rFonts w:hint="cs"/>
          <w:rtl/>
          <w:lang w:bidi="fa-IR"/>
        </w:rPr>
        <w:t>دین و راه راست</w:t>
      </w:r>
      <w:r w:rsidR="081036F7">
        <w:rPr>
          <w:rFonts w:hint="cs"/>
          <w:rtl/>
          <w:lang w:bidi="fa-IR"/>
        </w:rPr>
        <w:t xml:space="preserve"> الهی</w:t>
      </w:r>
      <w:r w:rsidR="003E67AE">
        <w:rPr>
          <w:rFonts w:hint="cs"/>
          <w:rtl/>
          <w:lang w:bidi="fa-IR"/>
        </w:rPr>
        <w:t xml:space="preserve"> کامل گردیده است. </w:t>
      </w:r>
    </w:p>
    <w:p w:rsidR="003E67AE" w:rsidRDefault="00A166B1" w:rsidP="08322465">
      <w:pPr>
        <w:ind w:firstLine="284"/>
        <w:rPr>
          <w:rtl/>
          <w:lang w:bidi="fa-IR"/>
        </w:rPr>
      </w:pPr>
      <w:r>
        <w:rPr>
          <w:rFonts w:hint="cs"/>
          <w:rtl/>
          <w:lang w:bidi="fa-IR"/>
        </w:rPr>
        <w:t>خداوند</w:t>
      </w:r>
      <w:r w:rsidR="00351FDB">
        <w:rPr>
          <w:rFonts w:hint="cs"/>
          <w:rtl/>
          <w:lang w:bidi="fa-IR"/>
        </w:rPr>
        <w:t>ا</w:t>
      </w:r>
      <w:r>
        <w:rPr>
          <w:rFonts w:hint="cs"/>
          <w:rtl/>
          <w:lang w:bidi="fa-IR"/>
        </w:rPr>
        <w:t>!</w:t>
      </w:r>
      <w:r w:rsidR="00351FDB">
        <w:rPr>
          <w:rFonts w:hint="cs"/>
          <w:rtl/>
          <w:lang w:bidi="fa-IR"/>
        </w:rPr>
        <w:t xml:space="preserve"> </w:t>
      </w:r>
      <w:r w:rsidR="00ED0644">
        <w:rPr>
          <w:rFonts w:hint="cs"/>
          <w:rtl/>
          <w:lang w:bidi="fa-IR"/>
        </w:rPr>
        <w:t>همه</w:t>
      </w:r>
      <w:r w:rsidR="081823B7">
        <w:rPr>
          <w:rFonts w:hint="cs"/>
          <w:rtl/>
          <w:lang w:bidi="fa-IR"/>
        </w:rPr>
        <w:t>‏ي</w:t>
      </w:r>
      <w:r w:rsidR="00ED0644">
        <w:rPr>
          <w:rFonts w:hint="cs"/>
          <w:rtl/>
          <w:lang w:bidi="fa-IR"/>
        </w:rPr>
        <w:t xml:space="preserve"> ستایش‌ها سزاوار توست، و صاحب </w:t>
      </w:r>
      <w:r w:rsidR="00FC5485">
        <w:rPr>
          <w:rFonts w:hint="cs"/>
          <w:rtl/>
          <w:lang w:bidi="fa-IR"/>
        </w:rPr>
        <w:t xml:space="preserve">همه چیز تویی، و همه‌ی خوبیها از آن توست، </w:t>
      </w:r>
      <w:r w:rsidR="00A56EE0">
        <w:rPr>
          <w:rFonts w:hint="cs"/>
          <w:rtl/>
          <w:lang w:bidi="fa-IR"/>
        </w:rPr>
        <w:t xml:space="preserve">و بازگشت همه چیز به سوی توست، تویی پروردگار </w:t>
      </w:r>
      <w:r w:rsidR="085113E1">
        <w:rPr>
          <w:rFonts w:hint="cs"/>
          <w:rtl/>
          <w:lang w:bidi="fa-IR"/>
        </w:rPr>
        <w:t xml:space="preserve">پاک و بی‌آلایش </w:t>
      </w:r>
      <w:r w:rsidR="005A5AA1">
        <w:rPr>
          <w:rFonts w:hint="cs"/>
          <w:rtl/>
          <w:lang w:bidi="fa-IR"/>
        </w:rPr>
        <w:t xml:space="preserve">جهانیان، و ما توانایی ثنای تو را آنچنانکه تو خودت </w:t>
      </w:r>
      <w:r w:rsidR="00F10E61">
        <w:rPr>
          <w:rFonts w:hint="cs"/>
          <w:rtl/>
          <w:lang w:bidi="fa-IR"/>
        </w:rPr>
        <w:t xml:space="preserve">را ستوده‌ای </w:t>
      </w:r>
      <w:r w:rsidR="085113E1">
        <w:rPr>
          <w:rFonts w:hint="cs"/>
          <w:rtl/>
          <w:lang w:bidi="fa-IR"/>
        </w:rPr>
        <w:t>نداریم</w:t>
      </w:r>
    </w:p>
    <w:p w:rsidR="00F10E61" w:rsidRDefault="00F10E61" w:rsidP="08322465">
      <w:pPr>
        <w:ind w:firstLine="284"/>
        <w:rPr>
          <w:rtl/>
          <w:lang w:bidi="fa-IR"/>
        </w:rPr>
      </w:pPr>
      <w:r>
        <w:rPr>
          <w:rFonts w:hint="cs"/>
          <w:rtl/>
          <w:lang w:bidi="fa-IR"/>
        </w:rPr>
        <w:t>شهاد</w:t>
      </w:r>
      <w:r w:rsidR="00F71215">
        <w:rPr>
          <w:rFonts w:hint="cs"/>
          <w:rtl/>
          <w:lang w:bidi="fa-IR"/>
        </w:rPr>
        <w:t>ت</w:t>
      </w:r>
      <w:r>
        <w:rPr>
          <w:rFonts w:hint="cs"/>
          <w:rtl/>
          <w:lang w:bidi="fa-IR"/>
        </w:rPr>
        <w:t xml:space="preserve"> و گواهی م</w:t>
      </w:r>
      <w:r w:rsidR="00F71215">
        <w:rPr>
          <w:rFonts w:hint="cs"/>
          <w:rtl/>
          <w:lang w:bidi="fa-IR"/>
        </w:rPr>
        <w:t>ی</w:t>
      </w:r>
      <w:r>
        <w:rPr>
          <w:rFonts w:hint="cs"/>
          <w:rtl/>
          <w:lang w:bidi="fa-IR"/>
        </w:rPr>
        <w:t xml:space="preserve">‌دهم </w:t>
      </w:r>
      <w:r w:rsidR="007B2CB0">
        <w:rPr>
          <w:rFonts w:hint="cs"/>
          <w:rtl/>
          <w:lang w:bidi="fa-IR"/>
        </w:rPr>
        <w:t>که خدایی جز او نیست،</w:t>
      </w:r>
      <w:r w:rsidR="086E0F9F">
        <w:rPr>
          <w:rFonts w:hint="cs"/>
          <w:rtl/>
          <w:lang w:bidi="fa-IR"/>
        </w:rPr>
        <w:t xml:space="preserve"> یگانه و بی‌شریک است. </w:t>
      </w:r>
      <w:r w:rsidR="007B2CB0">
        <w:rPr>
          <w:rFonts w:hint="cs"/>
          <w:rtl/>
          <w:lang w:bidi="fa-IR"/>
        </w:rPr>
        <w:t>و شهادت و گواهی می‌دهم که سرور ما محمد بنده و فرستاده اوس</w:t>
      </w:r>
      <w:r w:rsidR="081823B7">
        <w:rPr>
          <w:rFonts w:hint="cs"/>
          <w:rtl/>
          <w:lang w:bidi="fa-IR"/>
        </w:rPr>
        <w:t>ت، که خداوند او را رحمتی بر بند</w:t>
      </w:r>
      <w:r w:rsidR="009E4E00">
        <w:rPr>
          <w:rFonts w:hint="cs"/>
          <w:rtl/>
          <w:lang w:bidi="fa-IR"/>
        </w:rPr>
        <w:t xml:space="preserve">گانش </w:t>
      </w:r>
      <w:r w:rsidR="086E0F9F">
        <w:rPr>
          <w:rFonts w:hint="cs"/>
          <w:rtl/>
          <w:lang w:bidi="fa-IR"/>
        </w:rPr>
        <w:t>قرار دا</w:t>
      </w:r>
      <w:r w:rsidR="00EA4F26">
        <w:rPr>
          <w:rFonts w:hint="cs"/>
          <w:rtl/>
          <w:lang w:bidi="fa-IR"/>
        </w:rPr>
        <w:t xml:space="preserve">ده است </w:t>
      </w:r>
      <w:r w:rsidR="0068403D">
        <w:rPr>
          <w:rFonts w:hint="cs"/>
          <w:rtl/>
          <w:lang w:bidi="fa-IR"/>
        </w:rPr>
        <w:t>تا امانت‌دا</w:t>
      </w:r>
      <w:r w:rsidR="009F5A06">
        <w:rPr>
          <w:rFonts w:hint="cs"/>
          <w:rtl/>
          <w:lang w:bidi="fa-IR"/>
        </w:rPr>
        <w:t xml:space="preserve">ر وحی او، و روشن‌گر کتابش، و </w:t>
      </w:r>
      <w:r w:rsidR="086E0F9F">
        <w:rPr>
          <w:rFonts w:hint="cs"/>
          <w:rtl/>
          <w:lang w:bidi="fa-IR"/>
        </w:rPr>
        <w:t xml:space="preserve">حلقه </w:t>
      </w:r>
      <w:r w:rsidR="009F5A06">
        <w:rPr>
          <w:rFonts w:hint="cs"/>
          <w:rtl/>
          <w:lang w:bidi="fa-IR"/>
        </w:rPr>
        <w:t xml:space="preserve">پایانی </w:t>
      </w:r>
      <w:r w:rsidR="086E0F9F">
        <w:rPr>
          <w:rFonts w:hint="cs"/>
          <w:rtl/>
          <w:lang w:bidi="fa-IR"/>
        </w:rPr>
        <w:t xml:space="preserve">سلسله </w:t>
      </w:r>
      <w:r w:rsidR="009F5A06">
        <w:rPr>
          <w:rFonts w:hint="cs"/>
          <w:rtl/>
          <w:lang w:bidi="fa-IR"/>
        </w:rPr>
        <w:t xml:space="preserve">پیامبران </w:t>
      </w:r>
      <w:r w:rsidR="006D30B9">
        <w:rPr>
          <w:rFonts w:hint="cs"/>
          <w:rtl/>
          <w:lang w:bidi="fa-IR"/>
        </w:rPr>
        <w:t>و رسولان</w:t>
      </w:r>
      <w:r w:rsidR="00676BF7">
        <w:rPr>
          <w:rFonts w:hint="cs"/>
          <w:rtl/>
          <w:lang w:bidi="fa-IR"/>
        </w:rPr>
        <w:t xml:space="preserve"> باش</w:t>
      </w:r>
      <w:r w:rsidR="00BD1D19">
        <w:rPr>
          <w:rFonts w:hint="cs"/>
          <w:rtl/>
          <w:lang w:bidi="fa-IR"/>
        </w:rPr>
        <w:t xml:space="preserve">د، تا به وسیله </w:t>
      </w:r>
      <w:r w:rsidR="00736860">
        <w:rPr>
          <w:rFonts w:hint="cs"/>
          <w:rtl/>
          <w:lang w:bidi="fa-IR"/>
        </w:rPr>
        <w:t>او تا روز قیامت حجت</w:t>
      </w:r>
      <w:r w:rsidR="002D2F8E">
        <w:rPr>
          <w:rFonts w:hint="cs"/>
          <w:rtl/>
          <w:lang w:bidi="fa-IR"/>
        </w:rPr>
        <w:t xml:space="preserve"> بر این امت تمام شده باشد. </w:t>
      </w:r>
    </w:p>
    <w:p w:rsidR="002D2F8E" w:rsidRDefault="002C4D80" w:rsidP="08322465">
      <w:pPr>
        <w:ind w:firstLine="284"/>
        <w:rPr>
          <w:rtl/>
          <w:lang w:bidi="fa-IR"/>
        </w:rPr>
      </w:pPr>
      <w:r>
        <w:rPr>
          <w:rFonts w:hint="cs"/>
          <w:rtl/>
          <w:lang w:bidi="fa-IR"/>
        </w:rPr>
        <w:t xml:space="preserve">خداوندا! </w:t>
      </w:r>
      <w:r w:rsidR="00DD5A73">
        <w:rPr>
          <w:rFonts w:hint="cs"/>
          <w:rtl/>
          <w:lang w:bidi="fa-IR"/>
        </w:rPr>
        <w:t xml:space="preserve">رحمت و درود </w:t>
      </w:r>
      <w:r w:rsidR="003C1155">
        <w:rPr>
          <w:rFonts w:hint="cs"/>
          <w:rtl/>
          <w:lang w:bidi="fa-IR"/>
        </w:rPr>
        <w:t>و برکت خود را بر او، بر خاند</w:t>
      </w:r>
      <w:r w:rsidR="086E0F9F">
        <w:rPr>
          <w:rFonts w:hint="cs"/>
          <w:rtl/>
          <w:lang w:bidi="fa-IR"/>
        </w:rPr>
        <w:t>ان</w:t>
      </w:r>
      <w:r w:rsidR="003C1155">
        <w:rPr>
          <w:rFonts w:hint="cs"/>
          <w:rtl/>
          <w:lang w:bidi="fa-IR"/>
        </w:rPr>
        <w:t>ش،</w:t>
      </w:r>
      <w:r w:rsidR="00CF4D5B">
        <w:rPr>
          <w:rFonts w:hint="cs"/>
          <w:rtl/>
          <w:lang w:bidi="fa-IR"/>
        </w:rPr>
        <w:t xml:space="preserve"> و بر اصحاب و پیروان بزرگوار </w:t>
      </w:r>
      <w:r w:rsidR="00912804">
        <w:rPr>
          <w:rFonts w:hint="cs"/>
          <w:rtl/>
          <w:lang w:bidi="fa-IR"/>
        </w:rPr>
        <w:t>و وفادارش، و بر پیشوایان</w:t>
      </w:r>
      <w:r w:rsidR="00F20810">
        <w:rPr>
          <w:rFonts w:hint="cs"/>
          <w:rtl/>
          <w:lang w:bidi="fa-IR"/>
        </w:rPr>
        <w:t xml:space="preserve"> دینی، و ن</w:t>
      </w:r>
      <w:r w:rsidR="086E0F9F">
        <w:rPr>
          <w:rFonts w:hint="cs"/>
          <w:rtl/>
          <w:lang w:bidi="fa-IR"/>
        </w:rPr>
        <w:t>خ</w:t>
      </w:r>
      <w:r w:rsidR="00F20810">
        <w:rPr>
          <w:rFonts w:hint="cs"/>
          <w:rtl/>
          <w:lang w:bidi="fa-IR"/>
        </w:rPr>
        <w:t xml:space="preserve">بگان </w:t>
      </w:r>
      <w:r w:rsidR="086E0F9F">
        <w:rPr>
          <w:rFonts w:hint="cs"/>
          <w:rtl/>
          <w:lang w:bidi="fa-IR"/>
        </w:rPr>
        <w:t xml:space="preserve">دیگر </w:t>
      </w:r>
      <w:r w:rsidR="00F20810">
        <w:rPr>
          <w:rFonts w:hint="cs"/>
          <w:rtl/>
          <w:lang w:bidi="fa-IR"/>
        </w:rPr>
        <w:t xml:space="preserve">این امت </w:t>
      </w:r>
      <w:r w:rsidR="00831707">
        <w:rPr>
          <w:rFonts w:hint="cs"/>
          <w:rtl/>
          <w:lang w:bidi="fa-IR"/>
        </w:rPr>
        <w:t xml:space="preserve">بفرست آمین. </w:t>
      </w:r>
    </w:p>
    <w:p w:rsidR="00CB084D" w:rsidRDefault="00CB084D" w:rsidP="08322465">
      <w:pPr>
        <w:ind w:firstLine="284"/>
        <w:rPr>
          <w:rtl/>
          <w:lang w:bidi="fa-IR"/>
        </w:rPr>
      </w:pPr>
      <w:r>
        <w:rPr>
          <w:rFonts w:hint="cs"/>
          <w:rtl/>
          <w:lang w:bidi="fa-IR"/>
        </w:rPr>
        <w:t>باری، همانا خداوند متعال سرورمان حضرت محمد</w:t>
      </w:r>
      <w:r>
        <w:rPr>
          <w:rFonts w:hint="cs"/>
          <w:lang w:bidi="fa-IR"/>
        </w:rPr>
        <w:sym w:font="AGA Arabesque" w:char="F072"/>
      </w:r>
      <w:r w:rsidR="006236CB">
        <w:rPr>
          <w:rFonts w:hint="cs"/>
          <w:rtl/>
          <w:lang w:bidi="fa-IR"/>
        </w:rPr>
        <w:t xml:space="preserve"> را </w:t>
      </w:r>
      <w:r w:rsidR="086E0F9F">
        <w:rPr>
          <w:rFonts w:hint="cs"/>
          <w:rtl/>
          <w:lang w:bidi="fa-IR"/>
        </w:rPr>
        <w:t xml:space="preserve">دیر </w:t>
      </w:r>
      <w:r w:rsidR="006236CB">
        <w:rPr>
          <w:rFonts w:hint="cs"/>
          <w:rtl/>
          <w:lang w:bidi="fa-IR"/>
        </w:rPr>
        <w:t>زمان</w:t>
      </w:r>
      <w:r w:rsidR="086E0F9F">
        <w:rPr>
          <w:rFonts w:hint="cs"/>
          <w:rtl/>
          <w:lang w:bidi="fa-IR"/>
        </w:rPr>
        <w:t>ی</w:t>
      </w:r>
      <w:r w:rsidR="006236CB">
        <w:rPr>
          <w:rFonts w:hint="cs"/>
          <w:rtl/>
          <w:lang w:bidi="fa-IR"/>
        </w:rPr>
        <w:t xml:space="preserve"> پس از پیامبران </w:t>
      </w:r>
      <w:r w:rsidR="00865247">
        <w:rPr>
          <w:rFonts w:hint="cs"/>
          <w:rtl/>
          <w:lang w:bidi="fa-IR"/>
        </w:rPr>
        <w:t xml:space="preserve">دیگر فرستاد، تا </w:t>
      </w:r>
      <w:r w:rsidR="086E0F9F">
        <w:rPr>
          <w:rFonts w:hint="cs"/>
          <w:rtl/>
          <w:lang w:bidi="fa-IR"/>
        </w:rPr>
        <w:t>هدایتگری برای</w:t>
      </w:r>
      <w:r w:rsidR="00865247">
        <w:rPr>
          <w:rFonts w:hint="cs"/>
          <w:rtl/>
          <w:lang w:bidi="fa-IR"/>
        </w:rPr>
        <w:t xml:space="preserve"> همه انسان‌ها باشد، و به وسیله و راهنمایی او مردم از تاریکی به روشنایی </w:t>
      </w:r>
      <w:r w:rsidR="086E0F9F">
        <w:rPr>
          <w:rFonts w:hint="cs"/>
          <w:rtl/>
          <w:lang w:bidi="fa-IR"/>
        </w:rPr>
        <w:t>درآ</w:t>
      </w:r>
      <w:r w:rsidR="00865247">
        <w:rPr>
          <w:rFonts w:hint="cs"/>
          <w:rtl/>
          <w:lang w:bidi="fa-IR"/>
        </w:rPr>
        <w:t>یند، و دو وحی با شکو</w:t>
      </w:r>
      <w:r w:rsidR="00BC25A3">
        <w:rPr>
          <w:rFonts w:hint="cs"/>
          <w:rtl/>
          <w:lang w:bidi="fa-IR"/>
        </w:rPr>
        <w:t>ه</w:t>
      </w:r>
      <w:r w:rsidR="00865247">
        <w:rPr>
          <w:rFonts w:hint="cs"/>
          <w:rtl/>
          <w:lang w:bidi="fa-IR"/>
        </w:rPr>
        <w:t xml:space="preserve"> و عظمت بر او فرستاد</w:t>
      </w:r>
      <w:r w:rsidR="086E0F9F">
        <w:rPr>
          <w:rFonts w:hint="cs"/>
          <w:rtl/>
          <w:lang w:bidi="fa-IR"/>
        </w:rPr>
        <w:t>:</w:t>
      </w:r>
      <w:r w:rsidR="00865247">
        <w:rPr>
          <w:rFonts w:hint="cs"/>
          <w:rtl/>
          <w:lang w:bidi="fa-IR"/>
        </w:rPr>
        <w:t xml:space="preserve"> </w:t>
      </w:r>
    </w:p>
    <w:p w:rsidR="000D06DA" w:rsidRDefault="00F50B31" w:rsidP="08322465">
      <w:pPr>
        <w:ind w:firstLine="284"/>
        <w:rPr>
          <w:rtl/>
          <w:lang w:bidi="fa-IR"/>
        </w:rPr>
      </w:pPr>
      <w:r>
        <w:rPr>
          <w:rFonts w:hint="cs"/>
          <w:rtl/>
          <w:lang w:bidi="fa-IR"/>
        </w:rPr>
        <w:t>یکی</w:t>
      </w:r>
      <w:r w:rsidR="08E041FF">
        <w:rPr>
          <w:rFonts w:hint="cs"/>
          <w:rtl/>
          <w:lang w:bidi="fa-IR"/>
        </w:rPr>
        <w:t>:</w:t>
      </w:r>
      <w:r>
        <w:rPr>
          <w:rFonts w:hint="cs"/>
          <w:rtl/>
          <w:lang w:bidi="fa-IR"/>
        </w:rPr>
        <w:t xml:space="preserve"> کتاب </w:t>
      </w:r>
      <w:r w:rsidR="00AA156E">
        <w:rPr>
          <w:rFonts w:hint="cs"/>
          <w:rtl/>
          <w:lang w:bidi="fa-IR"/>
        </w:rPr>
        <w:t>خداوند م</w:t>
      </w:r>
      <w:r w:rsidR="00E303BF">
        <w:rPr>
          <w:rFonts w:hint="cs"/>
          <w:rtl/>
          <w:lang w:bidi="fa-IR"/>
        </w:rPr>
        <w:t>ت</w:t>
      </w:r>
      <w:r w:rsidR="00AA156E">
        <w:rPr>
          <w:rFonts w:hint="cs"/>
          <w:rtl/>
          <w:lang w:bidi="fa-IR"/>
        </w:rPr>
        <w:t xml:space="preserve">عال که خودش </w:t>
      </w:r>
      <w:r w:rsidR="00BC25A3">
        <w:rPr>
          <w:rFonts w:hint="cs"/>
          <w:rtl/>
          <w:lang w:bidi="fa-IR"/>
        </w:rPr>
        <w:t>چنین او را توصیف می‌کند که می‌فرماید:</w:t>
      </w:r>
    </w:p>
    <w:p w:rsidR="08191D3B" w:rsidRPr="08A22B3D" w:rsidRDefault="08191D3B"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إِنَّ</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ٱلَّذِينَ</w:t>
      </w:r>
      <w:r w:rsidR="08A22B3D">
        <w:rPr>
          <w:rFonts w:ascii="KFGQPC Uthmanic Script HAFS" w:hAnsi="KFGQPC Uthmanic Script HAFS" w:cs="KFGQPC Uthmanic Script HAFS"/>
          <w:rtl/>
        </w:rPr>
        <w:t xml:space="preserve"> كَفَرُواْ بِ</w:t>
      </w:r>
      <w:r w:rsidR="08A22B3D">
        <w:rPr>
          <w:rFonts w:ascii="KFGQPC Uthmanic Script HAFS" w:hAnsi="KFGQPC Uthmanic Script HAFS" w:cs="KFGQPC Uthmanic Script HAFS" w:hint="cs"/>
          <w:rtl/>
        </w:rPr>
        <w:t>ٱلذِّكۡرِ</w:t>
      </w:r>
      <w:r w:rsidR="08A22B3D">
        <w:rPr>
          <w:rFonts w:ascii="KFGQPC Uthmanic Script HAFS" w:hAnsi="KFGQPC Uthmanic Script HAFS" w:cs="KFGQPC Uthmanic Script HAFS"/>
          <w:rtl/>
        </w:rPr>
        <w:t xml:space="preserve"> لَمَّا جَآءَهُمۡۖ وَإِنَّهُ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لَكِتَٰبٌ عَزِيزٞ ٤١</w:t>
      </w:r>
      <w:r w:rsidR="08A22B3D">
        <w:rPr>
          <w:rFonts w:ascii="KFGQPC Uthmanic Script HAFS" w:hAnsi="KFGQPC Uthmanic Script HAFS" w:cs="KFGQPC Uthmanic Script HAFS"/>
        </w:rPr>
        <w:t xml:space="preserve"> </w:t>
      </w:r>
      <w:r w:rsidR="08A22B3D">
        <w:rPr>
          <w:rFonts w:ascii="KFGQPC Uthmanic Script HAFS" w:hAnsi="KFGQPC Uthmanic Script HAFS" w:cs="KFGQPC Uthmanic Script HAFS" w:hint="cs"/>
          <w:rtl/>
        </w:rPr>
        <w:t>لَّا</w:t>
      </w:r>
      <w:r w:rsidR="08A22B3D">
        <w:rPr>
          <w:rFonts w:ascii="KFGQPC Uthmanic Script HAFS" w:hAnsi="KFGQPC Uthmanic Script HAFS" w:cs="KFGQPC Uthmanic Script HAFS"/>
          <w:rtl/>
        </w:rPr>
        <w:t xml:space="preserve"> يَأۡتِيهِ </w:t>
      </w:r>
      <w:r w:rsidR="08A22B3D">
        <w:rPr>
          <w:rFonts w:ascii="KFGQPC Uthmanic Script HAFS" w:hAnsi="KFGQPC Uthmanic Script HAFS" w:cs="KFGQPC Uthmanic Script HAFS" w:hint="cs"/>
          <w:rtl/>
        </w:rPr>
        <w:t>ٱلۡبَٰطِلُ</w:t>
      </w:r>
      <w:r w:rsidR="08A22B3D">
        <w:rPr>
          <w:rFonts w:ascii="KFGQPC Uthmanic Script HAFS" w:hAnsi="KFGQPC Uthmanic Script HAFS" w:cs="KFGQPC Uthmanic Script HAFS"/>
          <w:rtl/>
        </w:rPr>
        <w:t xml:space="preserve"> مِنۢ بَيۡنِ يَدَيۡهِ وَلَا مِنۡ خَلۡفِهِ</w:t>
      </w:r>
      <w:r w:rsidR="08A22B3D">
        <w:rPr>
          <w:rFonts w:ascii="KFGQPC Uthmanic Script HAFS" w:hAnsi="KFGQPC Uthmanic Script HAFS" w:cs="KFGQPC Uthmanic Script HAFS" w:hint="cs"/>
          <w:rtl/>
        </w:rPr>
        <w:t>ۦۖ</w:t>
      </w:r>
      <w:r w:rsidR="08A22B3D">
        <w:rPr>
          <w:rFonts w:ascii="KFGQPC Uthmanic Script HAFS" w:hAnsi="KFGQPC Uthmanic Script HAFS" w:cs="KFGQPC Uthmanic Script HAFS"/>
          <w:rtl/>
        </w:rPr>
        <w:t xml:space="preserve"> تَنزِيلٞ مِّنۡ حَكِيمٍ حَمِيدٖ ٤٢</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[فصلت: 41-42]</w:t>
      </w:r>
      <w:r>
        <w:rPr>
          <w:rFonts w:hint="cs"/>
          <w:rtl/>
          <w:lang w:bidi="fa-IR"/>
        </w:rPr>
        <w:t>.</w:t>
      </w:r>
    </w:p>
    <w:p w:rsidR="000A6834" w:rsidRPr="086E0B63" w:rsidRDefault="000A6834" w:rsidP="08322465">
      <w:pPr>
        <w:tabs>
          <w:tab w:val="right" w:pos="7385"/>
        </w:tabs>
        <w:ind w:firstLine="284"/>
        <w:rPr>
          <w:sz w:val="26"/>
          <w:rtl/>
          <w:lang w:bidi="fa-IR"/>
        </w:rPr>
      </w:pPr>
      <w:r w:rsidRPr="086E0B63">
        <w:rPr>
          <w:rFonts w:hint="cs"/>
          <w:sz w:val="26"/>
          <w:rtl/>
          <w:lang w:bidi="fa-IR"/>
        </w:rPr>
        <w:t>«</w:t>
      </w:r>
      <w:r w:rsidR="00920E07" w:rsidRPr="086E0B63">
        <w:rPr>
          <w:rFonts w:hint="cs"/>
          <w:sz w:val="26"/>
          <w:rtl/>
          <w:lang w:bidi="fa-IR"/>
        </w:rPr>
        <w:t>قرآن کتاب ارزشمند و بی‌نظیری است، و هیچ گونه باطلی، از هیچ جهتی و نظری، متوجه قرآن نمی‌گردد، چرا که قرآن فرو فرستاده یزدان با حکمت و ستوده است</w:t>
      </w:r>
      <w:r w:rsidRPr="086E0B63">
        <w:rPr>
          <w:rFonts w:hint="cs"/>
          <w:sz w:val="26"/>
          <w:rtl/>
          <w:lang w:bidi="fa-IR"/>
        </w:rPr>
        <w:t>».</w:t>
      </w:r>
    </w:p>
    <w:p w:rsidR="08191D3B" w:rsidRDefault="00707168" w:rsidP="08322465">
      <w:pPr>
        <w:ind w:firstLine="284"/>
        <w:rPr>
          <w:rtl/>
          <w:lang w:bidi="fa-IR"/>
        </w:rPr>
      </w:pPr>
      <w:r>
        <w:rPr>
          <w:rFonts w:hint="cs"/>
          <w:rtl/>
          <w:lang w:bidi="fa-IR"/>
        </w:rPr>
        <w:t>و خداوند متعال می‌فرماید</w:t>
      </w:r>
      <w:r w:rsidR="08E041FF">
        <w:rPr>
          <w:rFonts w:hint="cs"/>
          <w:rtl/>
          <w:lang w:bidi="fa-IR"/>
        </w:rPr>
        <w:t>:</w:t>
      </w:r>
    </w:p>
    <w:p w:rsidR="00122935" w:rsidRPr="08A22B3D" w:rsidRDefault="08191D3B"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وَكَذَٰلِكَ</w:t>
      </w:r>
      <w:r w:rsidR="08A22B3D">
        <w:rPr>
          <w:rFonts w:ascii="KFGQPC Uthmanic Script HAFS" w:hAnsi="KFGQPC Uthmanic Script HAFS" w:cs="KFGQPC Uthmanic Script HAFS"/>
          <w:rtl/>
        </w:rPr>
        <w:t xml:space="preserve"> أَوۡحَيۡنَآ إِلَيۡكَ رُوحٗا مِّنۡ أَمۡرِنَاۚ مَا كُنتَ تَدۡرِي مَا </w:t>
      </w:r>
      <w:r w:rsidR="08A22B3D">
        <w:rPr>
          <w:rFonts w:ascii="KFGQPC Uthmanic Script HAFS" w:hAnsi="KFGQPC Uthmanic Script HAFS" w:cs="KFGQPC Uthmanic Script HAFS" w:hint="cs"/>
          <w:rtl/>
        </w:rPr>
        <w:t>ٱلۡكِتَٰبُ</w:t>
      </w:r>
      <w:r w:rsidR="08A22B3D">
        <w:rPr>
          <w:rFonts w:ascii="KFGQPC Uthmanic Script HAFS" w:hAnsi="KFGQPC Uthmanic Script HAFS" w:cs="KFGQPC Uthmanic Script HAFS"/>
          <w:rtl/>
        </w:rPr>
        <w:t xml:space="preserve"> وَلَا </w:t>
      </w:r>
      <w:r w:rsidR="08A22B3D">
        <w:rPr>
          <w:rFonts w:ascii="KFGQPC Uthmanic Script HAFS" w:hAnsi="KFGQPC Uthmanic Script HAFS" w:cs="KFGQPC Uthmanic Script HAFS" w:hint="cs"/>
          <w:rtl/>
        </w:rPr>
        <w:t>ٱلۡإِيمَٰنُ</w:t>
      </w:r>
      <w:r w:rsidR="08A22B3D">
        <w:rPr>
          <w:rFonts w:ascii="KFGQPC Uthmanic Script HAFS" w:hAnsi="KFGQPC Uthmanic Script HAFS" w:cs="KFGQPC Uthmanic Script HAFS"/>
          <w:rtl/>
        </w:rPr>
        <w:t xml:space="preserve"> وَلَٰكِن جَعَلۡنَٰهُ نُورٗا نَّهۡدِي بِهِ</w:t>
      </w:r>
      <w:r w:rsidR="08A22B3D">
        <w:rPr>
          <w:rFonts w:ascii="KFGQPC Uthmanic Script HAFS" w:hAnsi="KFGQPC Uthmanic Script HAFS" w:cs="KFGQPC Uthmanic Script HAFS" w:hint="cs"/>
          <w:rtl/>
        </w:rPr>
        <w:t>ۦ</w:t>
      </w:r>
      <w:r w:rsidR="08A22B3D">
        <w:rPr>
          <w:rFonts w:ascii="KFGQPC Uthmanic Script HAFS" w:hAnsi="KFGQPC Uthmanic Script HAFS" w:cs="KFGQPC Uthmanic Script HAFS"/>
          <w:rtl/>
        </w:rPr>
        <w:t xml:space="preserve"> مَن نَّشَآءُ مِنۡ عِبَادِنَاۚ وَإِنَّكَ لَتَهۡدِيٓ إِلَىٰ صِرَٰطٖ مُّسۡتَقِيمٖ ٥٢</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الشوری: 52</w:t>
      </w:r>
      <w:r w:rsidRPr="08191D3B">
        <w:rPr>
          <w:rFonts w:ascii="mylotus" w:hAnsi="mylotus" w:cs="mylotus"/>
          <w:sz w:val="26"/>
          <w:szCs w:val="26"/>
          <w:rtl/>
          <w:lang w:bidi="fa-IR"/>
        </w:rPr>
        <w:t>]</w:t>
      </w:r>
      <w:r>
        <w:rPr>
          <w:rFonts w:hint="cs"/>
          <w:rtl/>
          <w:lang w:bidi="fa-IR"/>
        </w:rPr>
        <w:t>.</w:t>
      </w:r>
      <w:r w:rsidR="00707168">
        <w:rPr>
          <w:rFonts w:hint="cs"/>
          <w:rtl/>
          <w:lang w:bidi="fa-IR"/>
        </w:rPr>
        <w:t xml:space="preserve"> </w:t>
      </w:r>
    </w:p>
    <w:p w:rsidR="000A6834" w:rsidRPr="086E0B63" w:rsidRDefault="000A6834" w:rsidP="08322465">
      <w:pPr>
        <w:tabs>
          <w:tab w:val="right" w:pos="7385"/>
        </w:tabs>
        <w:ind w:firstLine="284"/>
        <w:rPr>
          <w:sz w:val="26"/>
          <w:rtl/>
          <w:lang w:bidi="fa-IR"/>
        </w:rPr>
      </w:pPr>
      <w:r w:rsidRPr="086E0B63">
        <w:rPr>
          <w:rFonts w:hint="cs"/>
          <w:sz w:val="26"/>
          <w:rtl/>
          <w:lang w:bidi="fa-IR"/>
        </w:rPr>
        <w:t>«</w:t>
      </w:r>
      <w:r w:rsidR="0077604C" w:rsidRPr="086E0B63">
        <w:rPr>
          <w:rFonts w:hint="cs"/>
          <w:sz w:val="26"/>
          <w:rtl/>
          <w:lang w:bidi="fa-IR"/>
        </w:rPr>
        <w:t xml:space="preserve">همانگونه که </w:t>
      </w:r>
      <w:r w:rsidR="00E23675" w:rsidRPr="086E0B63">
        <w:rPr>
          <w:rFonts w:hint="cs"/>
          <w:sz w:val="26"/>
          <w:rtl/>
          <w:lang w:bidi="fa-IR"/>
        </w:rPr>
        <w:t>به پیغمبران</w:t>
      </w:r>
      <w:r w:rsidR="000F69B5" w:rsidRPr="086E0B63">
        <w:rPr>
          <w:rFonts w:hint="cs"/>
          <w:sz w:val="26"/>
          <w:rtl/>
          <w:lang w:bidi="fa-IR"/>
        </w:rPr>
        <w:t xml:space="preserve"> وحی کرده‌ایم، به تو نیز به فرمان خود جان را وحی کرده‌ایم، تو که نمی‌دانستی کتاب </w:t>
      </w:r>
      <w:r w:rsidR="008C2258" w:rsidRPr="086E0B63">
        <w:rPr>
          <w:rFonts w:hint="cs"/>
          <w:sz w:val="26"/>
          <w:rtl/>
          <w:lang w:bidi="fa-IR"/>
        </w:rPr>
        <w:t>چ</w:t>
      </w:r>
      <w:r w:rsidR="000F69B5" w:rsidRPr="086E0B63">
        <w:rPr>
          <w:rFonts w:hint="cs"/>
          <w:sz w:val="26"/>
          <w:rtl/>
          <w:lang w:bidi="fa-IR"/>
        </w:rPr>
        <w:t xml:space="preserve">یست </w:t>
      </w:r>
      <w:r w:rsidR="00504C94" w:rsidRPr="086E0B63">
        <w:rPr>
          <w:rFonts w:hint="cs"/>
          <w:sz w:val="26"/>
          <w:rtl/>
          <w:lang w:bidi="fa-IR"/>
        </w:rPr>
        <w:t>و ایمان کدام، ولیکن</w:t>
      </w:r>
      <w:r w:rsidR="005007A5" w:rsidRPr="086E0B63">
        <w:rPr>
          <w:rFonts w:hint="cs"/>
          <w:sz w:val="26"/>
          <w:rtl/>
          <w:lang w:bidi="fa-IR"/>
        </w:rPr>
        <w:t xml:space="preserve"> ما قرآن را نور عظیمی نموده‌ایم که در پرتو</w:t>
      </w:r>
      <w:r w:rsidR="00F923B3" w:rsidRPr="086E0B63">
        <w:rPr>
          <w:rFonts w:hint="cs"/>
          <w:sz w:val="26"/>
          <w:rtl/>
          <w:lang w:bidi="fa-IR"/>
        </w:rPr>
        <w:t xml:space="preserve"> آن هر کس </w:t>
      </w:r>
      <w:r w:rsidR="001E046B" w:rsidRPr="086E0B63">
        <w:rPr>
          <w:rFonts w:hint="cs"/>
          <w:sz w:val="26"/>
          <w:rtl/>
          <w:lang w:bidi="fa-IR"/>
        </w:rPr>
        <w:t xml:space="preserve">از بندگان خویش را بخواهیم </w:t>
      </w:r>
      <w:r w:rsidR="00C44D7C" w:rsidRPr="086E0B63">
        <w:rPr>
          <w:rFonts w:hint="cs"/>
          <w:sz w:val="26"/>
          <w:rtl/>
          <w:lang w:bidi="fa-IR"/>
        </w:rPr>
        <w:t xml:space="preserve">هدایت می‌بخشیم </w:t>
      </w:r>
      <w:r w:rsidR="086E0F9F" w:rsidRPr="086E0B63">
        <w:rPr>
          <w:rFonts w:hint="cs"/>
          <w:sz w:val="26"/>
          <w:rtl/>
          <w:lang w:bidi="fa-IR"/>
        </w:rPr>
        <w:t xml:space="preserve">و </w:t>
      </w:r>
      <w:r w:rsidR="00D04D57" w:rsidRPr="086E0B63">
        <w:rPr>
          <w:rFonts w:hint="cs"/>
          <w:sz w:val="26"/>
          <w:rtl/>
          <w:lang w:bidi="fa-IR"/>
        </w:rPr>
        <w:t>تو قطعاً</w:t>
      </w:r>
      <w:r w:rsidR="00797C32" w:rsidRPr="086E0B63">
        <w:rPr>
          <w:rFonts w:hint="cs"/>
          <w:sz w:val="26"/>
          <w:rtl/>
          <w:lang w:bidi="fa-IR"/>
        </w:rPr>
        <w:t xml:space="preserve"> </w:t>
      </w:r>
      <w:r w:rsidR="00692AAB" w:rsidRPr="086E0B63">
        <w:rPr>
          <w:rFonts w:hint="cs"/>
          <w:sz w:val="26"/>
          <w:rtl/>
          <w:lang w:bidi="fa-IR"/>
        </w:rPr>
        <w:t>به راست رهنمود می‌سازی</w:t>
      </w:r>
      <w:r w:rsidRPr="086E0B63">
        <w:rPr>
          <w:rFonts w:hint="cs"/>
          <w:sz w:val="26"/>
          <w:rtl/>
          <w:lang w:bidi="fa-IR"/>
        </w:rPr>
        <w:t>».</w:t>
      </w:r>
    </w:p>
    <w:p w:rsidR="08191D3B" w:rsidRDefault="086E0F9F" w:rsidP="08322465">
      <w:pPr>
        <w:ind w:firstLine="284"/>
        <w:rPr>
          <w:rtl/>
          <w:lang w:bidi="fa-IR"/>
        </w:rPr>
      </w:pPr>
      <w:r>
        <w:rPr>
          <w:rFonts w:hint="cs"/>
          <w:rtl/>
          <w:lang w:bidi="fa-IR"/>
        </w:rPr>
        <w:t>دیگری</w:t>
      </w:r>
      <w:r w:rsidR="08E041FF">
        <w:rPr>
          <w:rFonts w:hint="cs"/>
          <w:rtl/>
          <w:lang w:bidi="fa-IR"/>
        </w:rPr>
        <w:t>:</w:t>
      </w:r>
      <w:r w:rsidR="005B44AA">
        <w:rPr>
          <w:rFonts w:hint="cs"/>
          <w:rtl/>
          <w:lang w:bidi="fa-IR"/>
        </w:rPr>
        <w:t xml:space="preserve"> سنت</w:t>
      </w:r>
      <w:r w:rsidR="002B5955">
        <w:rPr>
          <w:rFonts w:hint="cs"/>
          <w:rtl/>
          <w:lang w:bidi="fa-IR"/>
        </w:rPr>
        <w:t xml:space="preserve"> نورانی</w:t>
      </w:r>
      <w:r>
        <w:rPr>
          <w:rFonts w:hint="cs"/>
          <w:rtl/>
          <w:lang w:bidi="fa-IR"/>
        </w:rPr>
        <w:t xml:space="preserve"> نبوی</w:t>
      </w:r>
      <w:r w:rsidR="002B5955">
        <w:rPr>
          <w:rFonts w:hint="cs"/>
          <w:rtl/>
          <w:lang w:bidi="fa-IR"/>
        </w:rPr>
        <w:t xml:space="preserve">، سنتی که روشن‌گر کتاب خداست و این وظیفه تبیین و توضیح را خداوند </w:t>
      </w:r>
      <w:r w:rsidR="009022F2">
        <w:rPr>
          <w:rFonts w:hint="cs"/>
          <w:rtl/>
          <w:lang w:bidi="fa-IR"/>
        </w:rPr>
        <w:t>بزرگوار به عهد</w:t>
      </w:r>
      <w:r w:rsidR="081823B7">
        <w:rPr>
          <w:rFonts w:hint="cs"/>
          <w:rtl/>
          <w:lang w:bidi="fa-IR"/>
        </w:rPr>
        <w:t>ه</w:t>
      </w:r>
      <w:r w:rsidR="009022F2">
        <w:rPr>
          <w:rFonts w:hint="cs"/>
          <w:rtl/>
          <w:lang w:bidi="fa-IR"/>
        </w:rPr>
        <w:t xml:space="preserve"> پیامبرش گذاشته است، خدای متعال می‌فرماید</w:t>
      </w:r>
      <w:r w:rsidR="08E041FF">
        <w:rPr>
          <w:rFonts w:hint="cs"/>
          <w:rtl/>
          <w:lang w:bidi="fa-IR"/>
        </w:rPr>
        <w:t>:</w:t>
      </w:r>
    </w:p>
    <w:p w:rsidR="00122935" w:rsidRPr="08A22B3D" w:rsidRDefault="08191D3B"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بِٱلۡبَيِّنَٰتِ</w:t>
      </w:r>
      <w:r w:rsidR="08A22B3D">
        <w:rPr>
          <w:rFonts w:ascii="KFGQPC Uthmanic Script HAFS" w:hAnsi="KFGQPC Uthmanic Script HAFS" w:cs="KFGQPC Uthmanic Script HAFS"/>
          <w:rtl/>
        </w:rPr>
        <w:t xml:space="preserve"> وَ</w:t>
      </w:r>
      <w:r w:rsidR="08A22B3D">
        <w:rPr>
          <w:rFonts w:ascii="KFGQPC Uthmanic Script HAFS" w:hAnsi="KFGQPC Uthmanic Script HAFS" w:cs="KFGQPC Uthmanic Script HAFS" w:hint="cs"/>
          <w:rtl/>
        </w:rPr>
        <w:t>ٱلزُّبُرِۗ</w:t>
      </w:r>
      <w:r w:rsidR="08A22B3D">
        <w:rPr>
          <w:rFonts w:ascii="KFGQPC Uthmanic Script HAFS" w:hAnsi="KFGQPC Uthmanic Script HAFS" w:cs="KFGQPC Uthmanic Script HAFS"/>
          <w:rtl/>
        </w:rPr>
        <w:t xml:space="preserve"> وَأَنزَلۡنَآ إِلَيۡكَ </w:t>
      </w:r>
      <w:r w:rsidR="08A22B3D">
        <w:rPr>
          <w:rFonts w:ascii="KFGQPC Uthmanic Script HAFS" w:hAnsi="KFGQPC Uthmanic Script HAFS" w:cs="KFGQPC Uthmanic Script HAFS" w:hint="cs"/>
          <w:rtl/>
        </w:rPr>
        <w:t>ٱلذِّكۡرَ</w:t>
      </w:r>
      <w:r w:rsidR="08A22B3D">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النحل: 44</w:t>
      </w:r>
      <w:r w:rsidRPr="08191D3B">
        <w:rPr>
          <w:rFonts w:ascii="mylotus" w:hAnsi="mylotus" w:cs="mylotus"/>
          <w:sz w:val="26"/>
          <w:szCs w:val="26"/>
          <w:rtl/>
          <w:lang w:bidi="fa-IR"/>
        </w:rPr>
        <w:t>]</w:t>
      </w:r>
      <w:r>
        <w:rPr>
          <w:rFonts w:hint="cs"/>
          <w:rtl/>
          <w:lang w:bidi="fa-IR"/>
        </w:rPr>
        <w:t>.</w:t>
      </w:r>
      <w:r w:rsidR="009022F2">
        <w:rPr>
          <w:rFonts w:hint="cs"/>
          <w:rtl/>
          <w:lang w:bidi="fa-IR"/>
        </w:rPr>
        <w:t xml:space="preserve"> </w:t>
      </w:r>
    </w:p>
    <w:p w:rsidR="000A6834" w:rsidRPr="086E0B63" w:rsidRDefault="000A6834" w:rsidP="08322465">
      <w:pPr>
        <w:tabs>
          <w:tab w:val="right" w:pos="7385"/>
        </w:tabs>
        <w:ind w:firstLine="284"/>
        <w:rPr>
          <w:sz w:val="26"/>
          <w:rtl/>
          <w:lang w:bidi="fa-IR"/>
        </w:rPr>
      </w:pPr>
      <w:r w:rsidRPr="086E0B63">
        <w:rPr>
          <w:rFonts w:hint="cs"/>
          <w:sz w:val="26"/>
          <w:rtl/>
          <w:lang w:bidi="fa-IR"/>
        </w:rPr>
        <w:t>«</w:t>
      </w:r>
      <w:r w:rsidR="004A0B22" w:rsidRPr="086E0B63">
        <w:rPr>
          <w:rFonts w:hint="cs"/>
          <w:sz w:val="26"/>
          <w:rtl/>
          <w:lang w:bidi="fa-IR"/>
        </w:rPr>
        <w:t xml:space="preserve">و قرآن را بر تو نازل کرده‌ایم تا اینکه چیزی را برای مردم روشن‌سازی </w:t>
      </w:r>
      <w:r w:rsidR="00782760" w:rsidRPr="086E0B63">
        <w:rPr>
          <w:rFonts w:hint="cs"/>
          <w:sz w:val="26"/>
          <w:rtl/>
          <w:lang w:bidi="fa-IR"/>
        </w:rPr>
        <w:t>که برای آنان فرستاده شده است تا اینکه آنان بیندیشند</w:t>
      </w:r>
      <w:r w:rsidRPr="086E0B63">
        <w:rPr>
          <w:rFonts w:hint="cs"/>
          <w:sz w:val="26"/>
          <w:rtl/>
          <w:lang w:bidi="fa-IR"/>
        </w:rPr>
        <w:t>».</w:t>
      </w:r>
    </w:p>
    <w:p w:rsidR="08191D3B" w:rsidRDefault="003E38D5" w:rsidP="08322465">
      <w:pPr>
        <w:ind w:firstLine="284"/>
        <w:rPr>
          <w:rtl/>
          <w:lang w:bidi="fa-IR"/>
        </w:rPr>
      </w:pPr>
      <w:r>
        <w:rPr>
          <w:rFonts w:hint="cs"/>
          <w:rtl/>
          <w:lang w:bidi="fa-IR"/>
        </w:rPr>
        <w:t>و خدای متعال می‌فرماید</w:t>
      </w:r>
      <w:r w:rsidR="08E041FF">
        <w:rPr>
          <w:rFonts w:hint="cs"/>
          <w:rtl/>
          <w:lang w:bidi="fa-IR"/>
        </w:rPr>
        <w:t>:</w:t>
      </w:r>
    </w:p>
    <w:p w:rsidR="00122935" w:rsidRPr="08A22B3D" w:rsidRDefault="08191D3B"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وَمَآ</w:t>
      </w:r>
      <w:r w:rsidR="08A22B3D">
        <w:rPr>
          <w:rFonts w:ascii="KFGQPC Uthmanic Script HAFS" w:hAnsi="KFGQPC Uthmanic Script HAFS" w:cs="KFGQPC Uthmanic Script HAFS"/>
          <w:rtl/>
        </w:rPr>
        <w:t xml:space="preserve"> أَنزَلۡنَا عَلَيۡكَ </w:t>
      </w:r>
      <w:r w:rsidR="08A22B3D">
        <w:rPr>
          <w:rFonts w:ascii="KFGQPC Uthmanic Script HAFS" w:hAnsi="KFGQPC Uthmanic Script HAFS" w:cs="KFGQPC Uthmanic Script HAFS" w:hint="cs"/>
          <w:rtl/>
        </w:rPr>
        <w:t>ٱلۡكِتَٰبَ</w:t>
      </w:r>
      <w:r w:rsidR="08A22B3D">
        <w:rPr>
          <w:rFonts w:ascii="KFGQPC Uthmanic Script HAFS" w:hAnsi="KFGQPC Uthmanic Script HAFS" w:cs="KFGQPC Uthmanic Script HAFS"/>
          <w:rtl/>
        </w:rPr>
        <w:t xml:space="preserve"> إِلَّا لِتُبَيِّنَ لَهُمُ </w:t>
      </w:r>
      <w:r w:rsidR="08A22B3D">
        <w:rPr>
          <w:rFonts w:ascii="KFGQPC Uthmanic Script HAFS" w:hAnsi="KFGQPC Uthmanic Script HAFS" w:cs="KFGQPC Uthmanic Script HAFS" w:hint="cs"/>
          <w:rtl/>
        </w:rPr>
        <w:t>ٱلَّذِي</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ٱخۡتَلَفُواْ</w:t>
      </w:r>
      <w:r w:rsidR="08A22B3D">
        <w:rPr>
          <w:rFonts w:ascii="KFGQPC Uthmanic Script HAFS" w:hAnsi="KFGQPC Uthmanic Script HAFS" w:cs="KFGQPC Uthmanic Script HAFS"/>
          <w:rtl/>
        </w:rPr>
        <w:t xml:space="preserve"> فِيهِ وَهُدٗى وَرَحۡمَةٗ لِّقَوۡمٖ يُؤۡمِنُونَ ٦٤</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النحل: 64</w:t>
      </w:r>
      <w:r w:rsidRPr="08191D3B">
        <w:rPr>
          <w:rFonts w:ascii="mylotus" w:hAnsi="mylotus" w:cs="mylotus"/>
          <w:sz w:val="26"/>
          <w:szCs w:val="26"/>
          <w:rtl/>
          <w:lang w:bidi="fa-IR"/>
        </w:rPr>
        <w:t>]</w:t>
      </w:r>
      <w:r>
        <w:rPr>
          <w:rFonts w:hint="cs"/>
          <w:rtl/>
          <w:lang w:bidi="fa-IR"/>
        </w:rPr>
        <w:t>.</w:t>
      </w:r>
      <w:r w:rsidR="003E38D5">
        <w:rPr>
          <w:rFonts w:hint="cs"/>
          <w:rtl/>
          <w:lang w:bidi="fa-IR"/>
        </w:rPr>
        <w:t xml:space="preserve"> </w:t>
      </w:r>
    </w:p>
    <w:p w:rsidR="000A6834" w:rsidRPr="086E0B63" w:rsidRDefault="000A6834" w:rsidP="08322465">
      <w:pPr>
        <w:tabs>
          <w:tab w:val="right" w:pos="7385"/>
        </w:tabs>
        <w:ind w:firstLine="284"/>
        <w:rPr>
          <w:sz w:val="26"/>
          <w:rtl/>
          <w:lang w:bidi="fa-IR"/>
        </w:rPr>
      </w:pPr>
      <w:r w:rsidRPr="086E0B63">
        <w:rPr>
          <w:rFonts w:hint="cs"/>
          <w:sz w:val="26"/>
          <w:rtl/>
          <w:lang w:bidi="fa-IR"/>
        </w:rPr>
        <w:t>«</w:t>
      </w:r>
      <w:r w:rsidR="00C841ED" w:rsidRPr="086E0B63">
        <w:rPr>
          <w:rFonts w:hint="cs"/>
          <w:sz w:val="26"/>
          <w:rtl/>
          <w:lang w:bidi="fa-IR"/>
        </w:rPr>
        <w:t>ما کتاب را بر تو نازل نکرده‌ایم مگر بدان خاطر که چیزی را برای مردمان بیان و روشن نمائی که در آن ا</w:t>
      </w:r>
      <w:r w:rsidR="00B32C9A" w:rsidRPr="086E0B63">
        <w:rPr>
          <w:rFonts w:hint="cs"/>
          <w:sz w:val="26"/>
          <w:rtl/>
          <w:lang w:bidi="fa-IR"/>
        </w:rPr>
        <w:t>خ</w:t>
      </w:r>
      <w:r w:rsidR="00C841ED" w:rsidRPr="086E0B63">
        <w:rPr>
          <w:rFonts w:hint="cs"/>
          <w:sz w:val="26"/>
          <w:rtl/>
          <w:lang w:bidi="fa-IR"/>
        </w:rPr>
        <w:t>تلاف دارند، و هدایت و رحمت برای مؤمنان گردد</w:t>
      </w:r>
      <w:r w:rsidRPr="086E0B63">
        <w:rPr>
          <w:rFonts w:hint="cs"/>
          <w:sz w:val="26"/>
          <w:rtl/>
          <w:lang w:bidi="fa-IR"/>
        </w:rPr>
        <w:t>».</w:t>
      </w:r>
    </w:p>
    <w:p w:rsidR="08191D3B" w:rsidRDefault="006809B9" w:rsidP="08322465">
      <w:pPr>
        <w:ind w:firstLine="284"/>
        <w:rPr>
          <w:rtl/>
          <w:lang w:bidi="fa-IR"/>
        </w:rPr>
      </w:pPr>
      <w:r>
        <w:rPr>
          <w:rFonts w:hint="cs"/>
          <w:rtl/>
          <w:lang w:bidi="fa-IR"/>
        </w:rPr>
        <w:t xml:space="preserve">و پروردگار متعال این روشن‌گری </w:t>
      </w:r>
      <w:r w:rsidR="086E0F9F">
        <w:rPr>
          <w:rFonts w:hint="cs"/>
          <w:rtl/>
          <w:lang w:bidi="fa-IR"/>
        </w:rPr>
        <w:t xml:space="preserve">لطفی نازل شده </w:t>
      </w:r>
      <w:r w:rsidR="00910D39">
        <w:rPr>
          <w:rFonts w:hint="cs"/>
          <w:rtl/>
          <w:lang w:bidi="fa-IR"/>
        </w:rPr>
        <w:t>از طرف</w:t>
      </w:r>
      <w:r w:rsidR="086E0F9F">
        <w:rPr>
          <w:rFonts w:hint="cs"/>
          <w:rtl/>
          <w:lang w:bidi="fa-IR"/>
        </w:rPr>
        <w:t xml:space="preserve"> خویش </w:t>
      </w:r>
      <w:r w:rsidR="00910D39">
        <w:rPr>
          <w:rFonts w:hint="cs"/>
          <w:rtl/>
          <w:lang w:bidi="fa-IR"/>
        </w:rPr>
        <w:t xml:space="preserve">بر پیامبر </w:t>
      </w:r>
      <w:r w:rsidR="086E0F9F">
        <w:rPr>
          <w:rFonts w:hint="cs"/>
          <w:rtl/>
          <w:lang w:bidi="fa-IR"/>
        </w:rPr>
        <w:t>دانسته و</w:t>
      </w:r>
      <w:r w:rsidR="08F30C44">
        <w:rPr>
          <w:rFonts w:hint="cs"/>
          <w:rtl/>
          <w:lang w:bidi="fa-IR"/>
        </w:rPr>
        <w:t xml:space="preserve"> </w:t>
      </w:r>
      <w:r w:rsidR="00910D39">
        <w:rPr>
          <w:rFonts w:hint="cs"/>
          <w:rtl/>
          <w:lang w:bidi="fa-IR"/>
        </w:rPr>
        <w:t>می‌فرماید</w:t>
      </w:r>
      <w:r w:rsidR="08E041FF">
        <w:rPr>
          <w:rFonts w:hint="cs"/>
          <w:rtl/>
          <w:lang w:bidi="fa-IR"/>
        </w:rPr>
        <w:t>:</w:t>
      </w:r>
    </w:p>
    <w:p w:rsidR="00122935" w:rsidRPr="08A22B3D" w:rsidRDefault="08191D3B"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فَإِذَا قَرَأۡنَٰهُ فَ</w:t>
      </w:r>
      <w:r w:rsidR="08A22B3D">
        <w:rPr>
          <w:rFonts w:ascii="KFGQPC Uthmanic Script HAFS" w:hAnsi="KFGQPC Uthmanic Script HAFS" w:cs="KFGQPC Uthmanic Script HAFS" w:hint="cs"/>
          <w:rtl/>
        </w:rPr>
        <w:t>ٱتَّبِعۡ</w:t>
      </w:r>
      <w:r w:rsidR="08A22B3D">
        <w:rPr>
          <w:rFonts w:ascii="KFGQPC Uthmanic Script HAFS" w:hAnsi="KFGQPC Uthmanic Script HAFS" w:cs="KFGQPC Uthmanic Script HAFS"/>
          <w:rtl/>
        </w:rPr>
        <w:t xml:space="preserve"> قُرۡءَانَهُ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١٨</w:t>
      </w:r>
      <w:r w:rsidR="08A22B3D">
        <w:rPr>
          <w:rFonts w:ascii="KFGQPC Uthmanic Script HAFS" w:hAnsi="KFGQPC Uthmanic Script HAFS" w:cs="KFGQPC Uthmanic Script HAFS"/>
        </w:rPr>
        <w:t xml:space="preserve">  </w:t>
      </w:r>
      <w:r w:rsidR="08A22B3D">
        <w:rPr>
          <w:rFonts w:ascii="KFGQPC Uthmanic Script HAFS" w:hAnsi="KFGQPC Uthmanic Script HAFS" w:cs="KFGQPC Uthmanic Script HAFS"/>
          <w:rtl/>
        </w:rPr>
        <w:t>ثُمَّ إِنَّ عَلَيۡنَا بَيَانَهُ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١٩</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القیامة: 18-19</w:t>
      </w:r>
      <w:r w:rsidRPr="08191D3B">
        <w:rPr>
          <w:rFonts w:ascii="mylotus" w:hAnsi="mylotus" w:cs="mylotus"/>
          <w:sz w:val="26"/>
          <w:szCs w:val="26"/>
          <w:rtl/>
          <w:lang w:bidi="fa-IR"/>
        </w:rPr>
        <w:t>]</w:t>
      </w:r>
      <w:r>
        <w:rPr>
          <w:rFonts w:hint="cs"/>
          <w:rtl/>
          <w:lang w:bidi="fa-IR"/>
        </w:rPr>
        <w:t>.</w:t>
      </w:r>
      <w:r w:rsidR="00910D39">
        <w:rPr>
          <w:rFonts w:hint="cs"/>
          <w:rtl/>
          <w:lang w:bidi="fa-IR"/>
        </w:rPr>
        <w:t xml:space="preserve"> </w:t>
      </w:r>
    </w:p>
    <w:p w:rsidR="000A6834" w:rsidRPr="086E0B63" w:rsidRDefault="000A6834" w:rsidP="08322465">
      <w:pPr>
        <w:tabs>
          <w:tab w:val="right" w:pos="7385"/>
        </w:tabs>
        <w:ind w:firstLine="284"/>
        <w:rPr>
          <w:sz w:val="26"/>
          <w:rtl/>
          <w:lang w:bidi="fa-IR"/>
        </w:rPr>
      </w:pPr>
      <w:r w:rsidRPr="086E0B63">
        <w:rPr>
          <w:rFonts w:hint="cs"/>
          <w:sz w:val="26"/>
          <w:rtl/>
          <w:lang w:bidi="fa-IR"/>
        </w:rPr>
        <w:t>«</w:t>
      </w:r>
      <w:r w:rsidR="00081AAA" w:rsidRPr="086E0B63">
        <w:rPr>
          <w:rFonts w:hint="cs"/>
          <w:sz w:val="26"/>
          <w:rtl/>
          <w:lang w:bidi="fa-IR"/>
        </w:rPr>
        <w:t>پس هر گاه ما قرآن را خواندیم</w:t>
      </w:r>
      <w:r w:rsidR="00044CFB" w:rsidRPr="086E0B63">
        <w:rPr>
          <w:rFonts w:hint="cs"/>
          <w:sz w:val="26"/>
          <w:rtl/>
          <w:lang w:bidi="fa-IR"/>
        </w:rPr>
        <w:t>،</w:t>
      </w:r>
      <w:r w:rsidR="00E20666" w:rsidRPr="086E0B63">
        <w:rPr>
          <w:rFonts w:hint="cs"/>
          <w:sz w:val="26"/>
          <w:rtl/>
          <w:lang w:bidi="fa-IR"/>
        </w:rPr>
        <w:t xml:space="preserve"> تو خواندن آن را پیگیری و پیروی کن گذشته</w:t>
      </w:r>
      <w:r w:rsidR="00DD544A" w:rsidRPr="086E0B63">
        <w:rPr>
          <w:rFonts w:hint="cs"/>
          <w:sz w:val="26"/>
          <w:rtl/>
          <w:lang w:bidi="fa-IR"/>
        </w:rPr>
        <w:t xml:space="preserve"> </w:t>
      </w:r>
      <w:r w:rsidR="00A87AD0" w:rsidRPr="086E0B63">
        <w:rPr>
          <w:rFonts w:hint="cs"/>
          <w:sz w:val="26"/>
          <w:rtl/>
          <w:lang w:bidi="fa-IR"/>
        </w:rPr>
        <w:t>از</w:t>
      </w:r>
      <w:r w:rsidR="081677D0">
        <w:rPr>
          <w:rFonts w:hint="cs"/>
          <w:sz w:val="26"/>
          <w:rtl/>
          <w:lang w:bidi="fa-IR"/>
        </w:rPr>
        <w:t xml:space="preserve"> این‌ها </w:t>
      </w:r>
      <w:r w:rsidR="00A87AD0" w:rsidRPr="086E0B63">
        <w:rPr>
          <w:rFonts w:hint="cs"/>
          <w:sz w:val="26"/>
          <w:rtl/>
          <w:lang w:bidi="fa-IR"/>
        </w:rPr>
        <w:t>بیان و توضیح آن بر ماست</w:t>
      </w:r>
      <w:r w:rsidRPr="086E0B63">
        <w:rPr>
          <w:rFonts w:hint="cs"/>
          <w:sz w:val="26"/>
          <w:rtl/>
          <w:lang w:bidi="fa-IR"/>
        </w:rPr>
        <w:t>».</w:t>
      </w:r>
    </w:p>
    <w:p w:rsidR="08191D3B" w:rsidRDefault="004C5F41" w:rsidP="08322465">
      <w:pPr>
        <w:ind w:firstLine="284"/>
        <w:rPr>
          <w:rtl/>
          <w:lang w:bidi="fa-IR"/>
        </w:rPr>
      </w:pPr>
      <w:r>
        <w:rPr>
          <w:rFonts w:hint="cs"/>
          <w:rtl/>
          <w:lang w:bidi="fa-IR"/>
        </w:rPr>
        <w:t xml:space="preserve"> </w:t>
      </w:r>
      <w:r w:rsidR="086E0F9F">
        <w:rPr>
          <w:rFonts w:hint="cs"/>
          <w:rtl/>
          <w:lang w:bidi="fa-IR"/>
        </w:rPr>
        <w:t xml:space="preserve">در تعریف </w:t>
      </w:r>
      <w:r>
        <w:rPr>
          <w:rFonts w:hint="cs"/>
          <w:rtl/>
          <w:lang w:bidi="fa-IR"/>
        </w:rPr>
        <w:t xml:space="preserve">پروردگار متعال این روشنگری </w:t>
      </w:r>
      <w:r w:rsidR="086E0F9F">
        <w:rPr>
          <w:rFonts w:hint="cs"/>
          <w:rtl/>
          <w:lang w:bidi="fa-IR"/>
        </w:rPr>
        <w:t>نبوی</w:t>
      </w:r>
      <w:r w:rsidR="08F30C44">
        <w:rPr>
          <w:rFonts w:hint="cs"/>
          <w:rtl/>
          <w:lang w:bidi="fa-IR"/>
        </w:rPr>
        <w:t xml:space="preserve"> </w:t>
      </w:r>
      <w:r w:rsidR="086E0F9F">
        <w:rPr>
          <w:rFonts w:hint="cs"/>
          <w:rtl/>
          <w:lang w:bidi="fa-IR"/>
        </w:rPr>
        <w:t>وحیی</w:t>
      </w:r>
      <w:r w:rsidR="08F30C44">
        <w:rPr>
          <w:rFonts w:hint="cs"/>
          <w:rtl/>
          <w:lang w:bidi="fa-IR"/>
        </w:rPr>
        <w:t xml:space="preserve"> </w:t>
      </w:r>
      <w:r w:rsidR="00C62060">
        <w:rPr>
          <w:rFonts w:hint="cs"/>
          <w:rtl/>
          <w:lang w:bidi="fa-IR"/>
        </w:rPr>
        <w:t>است که از طرف او وحی شده است</w:t>
      </w:r>
      <w:r w:rsidR="081823B7">
        <w:rPr>
          <w:rFonts w:hint="cs"/>
          <w:rtl/>
          <w:lang w:bidi="fa-IR"/>
        </w:rPr>
        <w:t>.</w:t>
      </w:r>
      <w:r w:rsidR="00C62060">
        <w:rPr>
          <w:rFonts w:hint="cs"/>
          <w:rtl/>
          <w:lang w:bidi="fa-IR"/>
        </w:rPr>
        <w:t xml:space="preserve"> </w:t>
      </w:r>
      <w:r w:rsidR="00D4512B">
        <w:rPr>
          <w:rFonts w:hint="cs"/>
          <w:rtl/>
          <w:lang w:bidi="fa-IR"/>
        </w:rPr>
        <w:t>خداوند متعال می‌فرماید</w:t>
      </w:r>
      <w:r w:rsidR="08E041FF">
        <w:rPr>
          <w:rFonts w:hint="cs"/>
          <w:rtl/>
          <w:lang w:bidi="fa-IR"/>
        </w:rPr>
        <w:t>:</w:t>
      </w:r>
    </w:p>
    <w:p w:rsidR="00122935" w:rsidRPr="08A22B3D" w:rsidRDefault="08191D3B"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وَمَا</w:t>
      </w:r>
      <w:r w:rsidR="08A22B3D">
        <w:rPr>
          <w:rFonts w:ascii="KFGQPC Uthmanic Script HAFS" w:hAnsi="KFGQPC Uthmanic Script HAFS" w:cs="KFGQPC Uthmanic Script HAFS"/>
          <w:rtl/>
        </w:rPr>
        <w:t xml:space="preserve"> يَنطِقُ عَنِ </w:t>
      </w:r>
      <w:r w:rsidR="08A22B3D">
        <w:rPr>
          <w:rFonts w:ascii="KFGQPC Uthmanic Script HAFS" w:hAnsi="KFGQPC Uthmanic Script HAFS" w:cs="KFGQPC Uthmanic Script HAFS" w:hint="cs"/>
          <w:rtl/>
        </w:rPr>
        <w:t>ٱلۡهَوَىٰٓ</w:t>
      </w:r>
      <w:r w:rsidR="08A22B3D">
        <w:rPr>
          <w:rFonts w:ascii="KFGQPC Uthmanic Script HAFS" w:hAnsi="KFGQPC Uthmanic Script HAFS" w:cs="KFGQPC Uthmanic Script HAFS"/>
          <w:rtl/>
        </w:rPr>
        <w:t xml:space="preserve"> ٣</w:t>
      </w:r>
      <w:r w:rsidR="08A22B3D">
        <w:rPr>
          <w:rFonts w:ascii="KFGQPC Uthmanic Script HAFS" w:hAnsi="KFGQPC Uthmanic Script HAFS" w:cs="KFGQPC Uthmanic Script HAFS"/>
        </w:rPr>
        <w:t xml:space="preserve">  </w:t>
      </w:r>
      <w:r w:rsidR="08A22B3D">
        <w:rPr>
          <w:rFonts w:ascii="KFGQPC Uthmanic Script HAFS" w:hAnsi="KFGQPC Uthmanic Script HAFS" w:cs="KFGQPC Uthmanic Script HAFS"/>
          <w:rtl/>
        </w:rPr>
        <w:t>إِنۡ هُوَ إِلَّا وَحۡيٞ يُوحَىٰ ٤</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النجم: 3-4</w:t>
      </w:r>
      <w:r w:rsidRPr="08191D3B">
        <w:rPr>
          <w:rFonts w:ascii="mylotus" w:hAnsi="mylotus" w:cs="mylotus"/>
          <w:sz w:val="26"/>
          <w:szCs w:val="26"/>
          <w:rtl/>
          <w:lang w:bidi="fa-IR"/>
        </w:rPr>
        <w:t>]</w:t>
      </w:r>
      <w:r>
        <w:rPr>
          <w:rFonts w:hint="cs"/>
          <w:rtl/>
          <w:lang w:bidi="fa-IR"/>
        </w:rPr>
        <w:t>.</w:t>
      </w:r>
      <w:r w:rsidR="00D4512B">
        <w:rPr>
          <w:rFonts w:hint="cs"/>
          <w:rtl/>
          <w:lang w:bidi="fa-IR"/>
        </w:rPr>
        <w:t xml:space="preserve"> </w:t>
      </w:r>
    </w:p>
    <w:p w:rsidR="000A6834" w:rsidRPr="086E0B63" w:rsidRDefault="000A6834" w:rsidP="08322465">
      <w:pPr>
        <w:tabs>
          <w:tab w:val="right" w:pos="7385"/>
        </w:tabs>
        <w:ind w:firstLine="284"/>
        <w:rPr>
          <w:sz w:val="26"/>
          <w:rtl/>
          <w:lang w:bidi="fa-IR"/>
        </w:rPr>
      </w:pPr>
      <w:r w:rsidRPr="086E0B63">
        <w:rPr>
          <w:rFonts w:hint="cs"/>
          <w:sz w:val="26"/>
          <w:rtl/>
          <w:lang w:bidi="fa-IR"/>
        </w:rPr>
        <w:t>«</w:t>
      </w:r>
      <w:r w:rsidR="00A104C4" w:rsidRPr="086E0B63">
        <w:rPr>
          <w:rFonts w:hint="cs"/>
          <w:sz w:val="26"/>
          <w:rtl/>
          <w:lang w:bidi="fa-IR"/>
        </w:rPr>
        <w:t>او از روی هوی سخن نمی‌گوید</w:t>
      </w:r>
      <w:r w:rsidR="003E0D8A" w:rsidRPr="086E0B63">
        <w:rPr>
          <w:rFonts w:hint="cs"/>
          <w:sz w:val="26"/>
          <w:rtl/>
          <w:lang w:bidi="fa-IR"/>
        </w:rPr>
        <w:t xml:space="preserve"> </w:t>
      </w:r>
      <w:r w:rsidR="00B403EB" w:rsidRPr="086E0B63">
        <w:rPr>
          <w:rFonts w:hint="cs"/>
          <w:sz w:val="26"/>
          <w:rtl/>
          <w:lang w:bidi="fa-IR"/>
        </w:rPr>
        <w:t>آن جز وحی و پیامی نیست که از جانب خدا به وی وحی</w:t>
      </w:r>
      <w:r w:rsidR="08DC5D35">
        <w:rPr>
          <w:rFonts w:hint="cs"/>
          <w:sz w:val="26"/>
          <w:rtl/>
          <w:lang w:bidi="fa-IR"/>
        </w:rPr>
        <w:t xml:space="preserve"> می‌</w:t>
      </w:r>
      <w:r w:rsidR="086E0F9F" w:rsidRPr="086E0B63">
        <w:rPr>
          <w:rFonts w:hint="cs"/>
          <w:sz w:val="26"/>
          <w:rtl/>
          <w:lang w:bidi="fa-IR"/>
        </w:rPr>
        <w:t>شود</w:t>
      </w:r>
      <w:r w:rsidRPr="086E0B63">
        <w:rPr>
          <w:rFonts w:hint="cs"/>
          <w:sz w:val="26"/>
          <w:rtl/>
          <w:lang w:bidi="fa-IR"/>
        </w:rPr>
        <w:t>».</w:t>
      </w:r>
    </w:p>
    <w:p w:rsidR="00122935" w:rsidRDefault="00737312" w:rsidP="08322465">
      <w:pPr>
        <w:ind w:firstLine="284"/>
        <w:rPr>
          <w:rtl/>
          <w:lang w:bidi="fa-IR"/>
        </w:rPr>
      </w:pPr>
      <w:r>
        <w:rPr>
          <w:rFonts w:hint="cs"/>
          <w:rtl/>
          <w:lang w:bidi="fa-IR"/>
        </w:rPr>
        <w:t xml:space="preserve">با </w:t>
      </w:r>
      <w:r w:rsidR="007C0F8D">
        <w:rPr>
          <w:rFonts w:hint="cs"/>
          <w:rtl/>
          <w:lang w:bidi="fa-IR"/>
        </w:rPr>
        <w:t xml:space="preserve">این توضیحات، </w:t>
      </w:r>
      <w:r w:rsidR="086E0F9F">
        <w:rPr>
          <w:rFonts w:hint="cs"/>
          <w:rtl/>
          <w:lang w:bidi="fa-IR"/>
        </w:rPr>
        <w:t xml:space="preserve">درمی یابیم که </w:t>
      </w:r>
      <w:r w:rsidR="007C0F8D">
        <w:rPr>
          <w:rFonts w:hint="cs"/>
          <w:rtl/>
          <w:lang w:bidi="fa-IR"/>
        </w:rPr>
        <w:t xml:space="preserve">پیوند </w:t>
      </w:r>
      <w:r w:rsidR="00A246E9">
        <w:rPr>
          <w:rFonts w:hint="cs"/>
          <w:rtl/>
          <w:lang w:bidi="fa-IR"/>
        </w:rPr>
        <w:t xml:space="preserve">قرآن کریم </w:t>
      </w:r>
      <w:r w:rsidR="086E0F9F">
        <w:rPr>
          <w:rFonts w:hint="cs"/>
          <w:rtl/>
          <w:lang w:bidi="fa-IR"/>
        </w:rPr>
        <w:t>ب</w:t>
      </w:r>
      <w:r w:rsidR="00A246E9">
        <w:rPr>
          <w:rFonts w:hint="cs"/>
          <w:rtl/>
          <w:lang w:bidi="fa-IR"/>
        </w:rPr>
        <w:t>ا سنت مطهر، پیوند</w:t>
      </w:r>
      <w:r w:rsidR="08546C73">
        <w:rPr>
          <w:rFonts w:hint="cs"/>
          <w:rtl/>
          <w:lang w:bidi="fa-IR"/>
        </w:rPr>
        <w:t>ی</w:t>
      </w:r>
      <w:r w:rsidR="00A246E9">
        <w:rPr>
          <w:rFonts w:hint="cs"/>
          <w:rtl/>
          <w:lang w:bidi="fa-IR"/>
        </w:rPr>
        <w:t xml:space="preserve"> ناگسستنی </w:t>
      </w:r>
      <w:r w:rsidR="08546C73">
        <w:rPr>
          <w:rFonts w:hint="cs"/>
          <w:rtl/>
          <w:lang w:bidi="fa-IR"/>
        </w:rPr>
        <w:t>است</w:t>
      </w:r>
      <w:r w:rsidR="00C01D79">
        <w:rPr>
          <w:rFonts w:hint="cs"/>
          <w:rtl/>
          <w:lang w:bidi="fa-IR"/>
        </w:rPr>
        <w:t xml:space="preserve"> </w:t>
      </w:r>
      <w:r w:rsidR="00924A0B">
        <w:rPr>
          <w:rFonts w:hint="cs"/>
          <w:rtl/>
          <w:lang w:bidi="fa-IR"/>
        </w:rPr>
        <w:t>و هیچ کدام از</w:t>
      </w:r>
      <w:r w:rsidR="08546C73">
        <w:rPr>
          <w:rFonts w:hint="cs"/>
          <w:rtl/>
          <w:lang w:bidi="fa-IR"/>
        </w:rPr>
        <w:t xml:space="preserve">این دو از </w:t>
      </w:r>
      <w:r w:rsidR="00924A0B">
        <w:rPr>
          <w:rFonts w:hint="cs"/>
          <w:rtl/>
          <w:lang w:bidi="fa-IR"/>
        </w:rPr>
        <w:t>دیگری جد</w:t>
      </w:r>
      <w:r w:rsidR="08546C73">
        <w:rPr>
          <w:rFonts w:hint="cs"/>
          <w:rtl/>
          <w:lang w:bidi="fa-IR"/>
        </w:rPr>
        <w:t>ا</w:t>
      </w:r>
      <w:r w:rsidR="00924A0B">
        <w:rPr>
          <w:rFonts w:hint="cs"/>
          <w:rtl/>
          <w:lang w:bidi="fa-IR"/>
        </w:rPr>
        <w:t>ش</w:t>
      </w:r>
      <w:r w:rsidR="08546C73">
        <w:rPr>
          <w:rFonts w:hint="cs"/>
          <w:rtl/>
          <w:lang w:bidi="fa-IR"/>
        </w:rPr>
        <w:t>دنی نیست</w:t>
      </w:r>
      <w:r w:rsidR="00924A0B">
        <w:rPr>
          <w:rFonts w:hint="cs"/>
          <w:rtl/>
          <w:lang w:bidi="fa-IR"/>
        </w:rPr>
        <w:t xml:space="preserve"> چون سنت مطهر مانند روح برای بدن، یا نور برای </w:t>
      </w:r>
      <w:r w:rsidR="00C3060F">
        <w:rPr>
          <w:rFonts w:hint="cs"/>
          <w:rtl/>
          <w:lang w:bidi="fa-IR"/>
        </w:rPr>
        <w:t xml:space="preserve">چشم است، بلکه </w:t>
      </w:r>
      <w:r w:rsidR="00FB0CB4">
        <w:rPr>
          <w:rFonts w:hint="cs"/>
          <w:rtl/>
          <w:lang w:bidi="fa-IR"/>
        </w:rPr>
        <w:t xml:space="preserve">احتیاج و وابستگی قرآن و سنت به یکدیگر </w:t>
      </w:r>
      <w:r w:rsidR="00A54DE8">
        <w:rPr>
          <w:rFonts w:hint="cs"/>
          <w:rtl/>
          <w:lang w:bidi="fa-IR"/>
        </w:rPr>
        <w:t>بیشتر از علاقه و احت</w:t>
      </w:r>
      <w:r w:rsidR="00203B8C">
        <w:rPr>
          <w:rFonts w:hint="cs"/>
          <w:rtl/>
          <w:lang w:bidi="fa-IR"/>
        </w:rPr>
        <w:t>ی</w:t>
      </w:r>
      <w:r w:rsidR="00A54DE8">
        <w:rPr>
          <w:rFonts w:hint="cs"/>
          <w:rtl/>
          <w:lang w:bidi="fa-IR"/>
        </w:rPr>
        <w:t xml:space="preserve">اج </w:t>
      </w:r>
      <w:r w:rsidR="00250C54">
        <w:rPr>
          <w:rFonts w:hint="cs"/>
          <w:rtl/>
          <w:lang w:bidi="fa-IR"/>
        </w:rPr>
        <w:t xml:space="preserve">بدن به روح یا چشم به نور </w:t>
      </w:r>
      <w:r w:rsidR="004009E1">
        <w:rPr>
          <w:rFonts w:hint="cs"/>
          <w:rtl/>
          <w:lang w:bidi="fa-IR"/>
        </w:rPr>
        <w:t xml:space="preserve">است. </w:t>
      </w:r>
    </w:p>
    <w:p w:rsidR="00A54DE8" w:rsidRDefault="004009E1" w:rsidP="08322465">
      <w:pPr>
        <w:ind w:firstLine="284"/>
        <w:rPr>
          <w:rtl/>
          <w:lang w:bidi="fa-IR"/>
        </w:rPr>
      </w:pPr>
      <w:r>
        <w:rPr>
          <w:rFonts w:hint="cs"/>
          <w:rtl/>
          <w:lang w:bidi="fa-IR"/>
        </w:rPr>
        <w:t>قرآن و سنت با هم جامعه اسلام</w:t>
      </w:r>
      <w:r w:rsidR="00D90F11">
        <w:rPr>
          <w:rFonts w:hint="cs"/>
          <w:rtl/>
          <w:lang w:bidi="fa-IR"/>
        </w:rPr>
        <w:t>ی را بنا نهاده‌اند، و دولت اسلامی را تأسیس</w:t>
      </w:r>
      <w:r w:rsidR="007A2E6B">
        <w:rPr>
          <w:rFonts w:hint="cs"/>
          <w:rtl/>
          <w:lang w:bidi="fa-IR"/>
        </w:rPr>
        <w:t xml:space="preserve"> کرده</w:t>
      </w:r>
      <w:r w:rsidR="081677D0">
        <w:rPr>
          <w:rFonts w:hint="cs"/>
          <w:rtl/>
          <w:lang w:bidi="fa-IR"/>
        </w:rPr>
        <w:t xml:space="preserve">‌اند </w:t>
      </w:r>
      <w:r w:rsidR="007A2E6B">
        <w:rPr>
          <w:rFonts w:hint="cs"/>
          <w:rtl/>
          <w:lang w:bidi="fa-IR"/>
        </w:rPr>
        <w:t xml:space="preserve">و تمدن اسلامی </w:t>
      </w:r>
      <w:r w:rsidR="00DE61CE">
        <w:rPr>
          <w:rFonts w:hint="cs"/>
          <w:rtl/>
          <w:lang w:bidi="fa-IR"/>
        </w:rPr>
        <w:t xml:space="preserve">برنامه خود را از این دو منبع </w:t>
      </w:r>
      <w:r w:rsidR="00E21C07">
        <w:rPr>
          <w:rFonts w:hint="cs"/>
          <w:rtl/>
          <w:lang w:bidi="fa-IR"/>
        </w:rPr>
        <w:t xml:space="preserve">برگرفته است. </w:t>
      </w:r>
    </w:p>
    <w:p w:rsidR="00A54DE8" w:rsidRDefault="00CB1846" w:rsidP="08322465">
      <w:pPr>
        <w:ind w:firstLine="284"/>
        <w:rPr>
          <w:rtl/>
          <w:lang w:bidi="fa-IR"/>
        </w:rPr>
      </w:pPr>
      <w:r>
        <w:rPr>
          <w:rFonts w:hint="cs"/>
          <w:rtl/>
          <w:lang w:bidi="fa-IR"/>
        </w:rPr>
        <w:t xml:space="preserve"> امت اسلامی تا رح</w:t>
      </w:r>
      <w:r w:rsidR="08586DA6">
        <w:rPr>
          <w:rFonts w:hint="cs"/>
          <w:rtl/>
          <w:lang w:bidi="fa-IR"/>
        </w:rPr>
        <w:t>ل</w:t>
      </w:r>
      <w:r>
        <w:rPr>
          <w:rFonts w:hint="cs"/>
          <w:rtl/>
          <w:lang w:bidi="fa-IR"/>
        </w:rPr>
        <w:t>ت پیامبر</w:t>
      </w:r>
      <w:r>
        <w:rPr>
          <w:rFonts w:hint="cs"/>
          <w:lang w:bidi="fa-IR"/>
        </w:rPr>
        <w:sym w:font="AGA Arabesque" w:char="F072"/>
      </w:r>
      <w:r w:rsidR="004434E7">
        <w:rPr>
          <w:rFonts w:hint="cs"/>
          <w:rtl/>
          <w:lang w:bidi="fa-IR"/>
        </w:rPr>
        <w:t xml:space="preserve"> و </w:t>
      </w:r>
      <w:r w:rsidR="08586DA6">
        <w:rPr>
          <w:rFonts w:hint="cs"/>
          <w:rtl/>
          <w:lang w:bidi="fa-IR"/>
        </w:rPr>
        <w:t>پایان</w:t>
      </w:r>
      <w:r w:rsidR="004434E7">
        <w:rPr>
          <w:rFonts w:hint="cs"/>
          <w:rtl/>
          <w:lang w:bidi="fa-IR"/>
        </w:rPr>
        <w:t xml:space="preserve"> عصر صحابه</w:t>
      </w:r>
      <w:r w:rsidR="00001F70">
        <w:rPr>
          <w:rFonts w:hint="cs"/>
          <w:rtl/>
          <w:lang w:bidi="fa-IR"/>
        </w:rPr>
        <w:t xml:space="preserve"> امت</w:t>
      </w:r>
      <w:r w:rsidR="08586DA6">
        <w:rPr>
          <w:rFonts w:hint="cs"/>
          <w:rtl/>
          <w:lang w:bidi="fa-IR"/>
        </w:rPr>
        <w:t>ی</w:t>
      </w:r>
      <w:r w:rsidR="00001F70">
        <w:rPr>
          <w:rFonts w:hint="cs"/>
          <w:rtl/>
          <w:lang w:bidi="fa-IR"/>
        </w:rPr>
        <w:t xml:space="preserve"> بودند</w:t>
      </w:r>
      <w:r w:rsidR="008D3DA8">
        <w:rPr>
          <w:rFonts w:hint="cs"/>
          <w:rtl/>
          <w:lang w:bidi="fa-IR"/>
        </w:rPr>
        <w:t xml:space="preserve"> تسلیم و مطیع</w:t>
      </w:r>
      <w:r w:rsidR="005E7180">
        <w:rPr>
          <w:rFonts w:hint="cs"/>
          <w:rtl/>
          <w:lang w:bidi="fa-IR"/>
        </w:rPr>
        <w:t xml:space="preserve"> یک برنامه </w:t>
      </w:r>
      <w:r w:rsidR="08586DA6">
        <w:rPr>
          <w:rFonts w:hint="cs"/>
          <w:rtl/>
          <w:lang w:bidi="fa-IR"/>
        </w:rPr>
        <w:t xml:space="preserve">واحد که </w:t>
      </w:r>
      <w:r w:rsidR="005E7180">
        <w:rPr>
          <w:rFonts w:hint="cs"/>
          <w:rtl/>
          <w:lang w:bidi="fa-IR"/>
        </w:rPr>
        <w:t xml:space="preserve">برگرفته </w:t>
      </w:r>
      <w:r w:rsidR="00E30A1F">
        <w:rPr>
          <w:rFonts w:hint="cs"/>
          <w:rtl/>
          <w:lang w:bidi="fa-IR"/>
        </w:rPr>
        <w:t xml:space="preserve">از نص و وحی قرآن و سنت </w:t>
      </w:r>
      <w:r w:rsidR="008B73A3">
        <w:rPr>
          <w:rFonts w:hint="cs"/>
          <w:rtl/>
          <w:lang w:bidi="fa-IR"/>
        </w:rPr>
        <w:t xml:space="preserve">بود و هیچ چیزی </w:t>
      </w:r>
      <w:r w:rsidR="00517CE8">
        <w:rPr>
          <w:rFonts w:hint="cs"/>
          <w:rtl/>
          <w:lang w:bidi="fa-IR"/>
        </w:rPr>
        <w:t>ر</w:t>
      </w:r>
      <w:r w:rsidR="008B73A3">
        <w:rPr>
          <w:rFonts w:hint="cs"/>
          <w:rtl/>
          <w:lang w:bidi="fa-IR"/>
        </w:rPr>
        <w:t>ا</w:t>
      </w:r>
      <w:r w:rsidR="08F30C44">
        <w:rPr>
          <w:rFonts w:hint="cs"/>
          <w:rtl/>
          <w:lang w:bidi="fa-IR"/>
        </w:rPr>
        <w:t xml:space="preserve"> </w:t>
      </w:r>
      <w:r w:rsidR="008B73A3">
        <w:rPr>
          <w:rFonts w:hint="cs"/>
          <w:rtl/>
          <w:lang w:bidi="fa-IR"/>
        </w:rPr>
        <w:t xml:space="preserve">بدون </w:t>
      </w:r>
      <w:r w:rsidR="00517CE8">
        <w:rPr>
          <w:rFonts w:hint="cs"/>
          <w:rtl/>
          <w:lang w:bidi="fa-IR"/>
        </w:rPr>
        <w:t xml:space="preserve">آن دو نمی‌پذیرفتند </w:t>
      </w:r>
      <w:r w:rsidR="081823B7">
        <w:rPr>
          <w:rFonts w:hint="cs"/>
          <w:rtl/>
          <w:lang w:bidi="fa-IR"/>
        </w:rPr>
        <w:t>آنان</w:t>
      </w:r>
      <w:r w:rsidR="00321394">
        <w:rPr>
          <w:rFonts w:hint="cs"/>
          <w:rtl/>
          <w:lang w:bidi="fa-IR"/>
        </w:rPr>
        <w:t xml:space="preserve"> با هیچ نصی </w:t>
      </w:r>
      <w:r w:rsidR="08C84FB8">
        <w:rPr>
          <w:rFonts w:hint="cs"/>
          <w:rtl/>
          <w:lang w:bidi="fa-IR"/>
        </w:rPr>
        <w:t xml:space="preserve">مخالفت </w:t>
      </w:r>
      <w:r w:rsidR="00321394">
        <w:rPr>
          <w:rFonts w:hint="cs"/>
          <w:rtl/>
          <w:lang w:bidi="fa-IR"/>
        </w:rPr>
        <w:t xml:space="preserve">نداشته </w:t>
      </w:r>
      <w:r w:rsidR="00A0455E">
        <w:rPr>
          <w:rFonts w:hint="cs"/>
          <w:rtl/>
          <w:lang w:bidi="fa-IR"/>
        </w:rPr>
        <w:t>و آن را تحریف نکرده‌اند</w:t>
      </w:r>
      <w:r w:rsidR="00EA2BDA">
        <w:rPr>
          <w:rFonts w:hint="cs"/>
          <w:rtl/>
          <w:lang w:bidi="fa-IR"/>
        </w:rPr>
        <w:t xml:space="preserve"> و سخن هیچ</w:t>
      </w:r>
      <w:r w:rsidR="00FF05AC">
        <w:rPr>
          <w:rFonts w:hint="cs"/>
          <w:rtl/>
          <w:lang w:bidi="fa-IR"/>
        </w:rPr>
        <w:t xml:space="preserve"> شخصی را </w:t>
      </w:r>
      <w:r w:rsidR="08C84FB8">
        <w:rPr>
          <w:rFonts w:hint="cs"/>
          <w:rtl/>
          <w:lang w:bidi="fa-IR"/>
        </w:rPr>
        <w:t>در صورتیکه با کتاب خدای متعال یا سنت مطهر پیامبر</w:t>
      </w:r>
      <w:r w:rsidR="08C84FB8">
        <w:rPr>
          <w:rFonts w:hint="cs"/>
          <w:lang w:bidi="fa-IR"/>
        </w:rPr>
        <w:sym w:font="AGA Arabesque" w:char="F072"/>
      </w:r>
      <w:r w:rsidR="08C84FB8">
        <w:rPr>
          <w:rFonts w:hint="cs"/>
          <w:rtl/>
          <w:lang w:bidi="fa-IR"/>
        </w:rPr>
        <w:t xml:space="preserve"> مخالفت</w:t>
      </w:r>
      <w:r w:rsidR="08DC5D35">
        <w:rPr>
          <w:rFonts w:hint="cs"/>
          <w:rtl/>
          <w:lang w:bidi="fa-IR"/>
        </w:rPr>
        <w:t xml:space="preserve"> می‌</w:t>
      </w:r>
      <w:r w:rsidR="08C84FB8">
        <w:rPr>
          <w:rFonts w:hint="cs"/>
          <w:rtl/>
          <w:lang w:bidi="fa-IR"/>
        </w:rPr>
        <w:t>داشت</w:t>
      </w:r>
      <w:r w:rsidR="081823B7">
        <w:rPr>
          <w:rFonts w:hint="cs"/>
          <w:rtl/>
          <w:lang w:bidi="fa-IR"/>
        </w:rPr>
        <w:t>،</w:t>
      </w:r>
      <w:r w:rsidR="08C84FB8">
        <w:rPr>
          <w:rFonts w:hint="cs"/>
          <w:rtl/>
          <w:lang w:bidi="fa-IR"/>
        </w:rPr>
        <w:t xml:space="preserve"> هرگز </w:t>
      </w:r>
      <w:r w:rsidR="00FF05AC">
        <w:rPr>
          <w:rFonts w:hint="cs"/>
          <w:rtl/>
          <w:lang w:bidi="fa-IR"/>
        </w:rPr>
        <w:t>نپذیرفته‌اند</w:t>
      </w:r>
      <w:r w:rsidR="08C84FB8">
        <w:rPr>
          <w:rFonts w:hint="cs"/>
          <w:rtl/>
          <w:lang w:bidi="fa-IR"/>
        </w:rPr>
        <w:t>.</w:t>
      </w:r>
      <w:r w:rsidR="00FF05AC">
        <w:rPr>
          <w:rFonts w:hint="cs"/>
          <w:rtl/>
          <w:lang w:bidi="fa-IR"/>
        </w:rPr>
        <w:t xml:space="preserve"> </w:t>
      </w:r>
    </w:p>
    <w:p w:rsidR="006A3E32" w:rsidRDefault="002532AE" w:rsidP="08322465">
      <w:pPr>
        <w:ind w:firstLine="284"/>
        <w:rPr>
          <w:rtl/>
          <w:lang w:bidi="fa-IR"/>
        </w:rPr>
      </w:pPr>
      <w:r>
        <w:rPr>
          <w:rFonts w:hint="cs"/>
          <w:rtl/>
          <w:lang w:bidi="fa-IR"/>
        </w:rPr>
        <w:t xml:space="preserve">اصحاب گرامی </w:t>
      </w:r>
      <w:r w:rsidR="082D005D">
        <w:rPr>
          <w:rFonts w:hint="cs"/>
          <w:rtl/>
          <w:lang w:bidi="fa-IR"/>
        </w:rPr>
        <w:t xml:space="preserve">و تابعین و پیروان نیک آنان همواره </w:t>
      </w:r>
      <w:r w:rsidR="006D0885">
        <w:rPr>
          <w:rFonts w:hint="cs"/>
          <w:rtl/>
          <w:lang w:bidi="fa-IR"/>
        </w:rPr>
        <w:t>بر</w:t>
      </w:r>
      <w:r w:rsidR="00DB1EB9">
        <w:rPr>
          <w:rFonts w:hint="cs"/>
          <w:rtl/>
          <w:lang w:bidi="fa-IR"/>
        </w:rPr>
        <w:t xml:space="preserve"> </w:t>
      </w:r>
      <w:r w:rsidR="082D005D">
        <w:rPr>
          <w:rFonts w:hint="cs"/>
          <w:rtl/>
          <w:lang w:bidi="fa-IR"/>
        </w:rPr>
        <w:t xml:space="preserve">این راه </w:t>
      </w:r>
      <w:r w:rsidR="006D0885">
        <w:rPr>
          <w:rFonts w:hint="cs"/>
          <w:rtl/>
          <w:lang w:bidi="fa-IR"/>
        </w:rPr>
        <w:t xml:space="preserve">روشن حرکت کرده‌اند </w:t>
      </w:r>
      <w:r w:rsidR="00F130E9">
        <w:rPr>
          <w:rFonts w:hint="cs"/>
          <w:rtl/>
          <w:lang w:bidi="fa-IR"/>
        </w:rPr>
        <w:t xml:space="preserve">تا اینکه </w:t>
      </w:r>
      <w:r w:rsidR="087209EE">
        <w:rPr>
          <w:rFonts w:hint="cs"/>
          <w:rtl/>
          <w:lang w:bidi="fa-IR"/>
        </w:rPr>
        <w:t xml:space="preserve">به تدریج </w:t>
      </w:r>
      <w:r w:rsidR="00F130E9">
        <w:rPr>
          <w:rFonts w:hint="cs"/>
          <w:rtl/>
          <w:lang w:bidi="fa-IR"/>
        </w:rPr>
        <w:t xml:space="preserve">گفته‌های </w:t>
      </w:r>
      <w:r w:rsidR="087209EE">
        <w:rPr>
          <w:rFonts w:hint="cs"/>
          <w:rtl/>
          <w:lang w:bidi="fa-IR"/>
        </w:rPr>
        <w:t>شاذ و نادر</w:t>
      </w:r>
      <w:r w:rsidR="00346669">
        <w:rPr>
          <w:rFonts w:hint="cs"/>
          <w:rtl/>
          <w:lang w:bidi="fa-IR"/>
        </w:rPr>
        <w:t xml:space="preserve"> </w:t>
      </w:r>
      <w:r w:rsidR="00240E83">
        <w:rPr>
          <w:rFonts w:hint="cs"/>
          <w:rtl/>
          <w:lang w:bidi="fa-IR"/>
        </w:rPr>
        <w:t>و گرایش‌های انحرافی در ع</w:t>
      </w:r>
      <w:r w:rsidR="004F4899">
        <w:rPr>
          <w:rFonts w:hint="cs"/>
          <w:rtl/>
          <w:lang w:bidi="fa-IR"/>
        </w:rPr>
        <w:t>ر</w:t>
      </w:r>
      <w:r w:rsidR="00240E83">
        <w:rPr>
          <w:rFonts w:hint="cs"/>
          <w:rtl/>
          <w:lang w:bidi="fa-IR"/>
        </w:rPr>
        <w:t xml:space="preserve">صه‌ی </w:t>
      </w:r>
      <w:r w:rsidR="082D005D">
        <w:rPr>
          <w:rFonts w:hint="cs"/>
          <w:rtl/>
          <w:lang w:bidi="fa-IR"/>
        </w:rPr>
        <w:t xml:space="preserve">جهان </w:t>
      </w:r>
      <w:r w:rsidR="002F6420">
        <w:rPr>
          <w:rFonts w:hint="cs"/>
          <w:rtl/>
          <w:lang w:bidi="fa-IR"/>
        </w:rPr>
        <w:t xml:space="preserve">اسلام ظاهر شدند، </w:t>
      </w:r>
      <w:r w:rsidR="00C12A14">
        <w:rPr>
          <w:rFonts w:hint="cs"/>
          <w:rtl/>
          <w:lang w:bidi="fa-IR"/>
        </w:rPr>
        <w:t>و سخن از قدر، و وعد</w:t>
      </w:r>
      <w:r w:rsidR="00580E05">
        <w:rPr>
          <w:rFonts w:hint="cs"/>
          <w:rtl/>
          <w:lang w:bidi="fa-IR"/>
        </w:rPr>
        <w:t xml:space="preserve"> و</w:t>
      </w:r>
      <w:r w:rsidR="00C12A14">
        <w:rPr>
          <w:rFonts w:hint="cs"/>
          <w:rtl/>
          <w:lang w:bidi="fa-IR"/>
        </w:rPr>
        <w:t xml:space="preserve"> وعید</w:t>
      </w:r>
      <w:r w:rsidR="00207516">
        <w:rPr>
          <w:rFonts w:hint="cs"/>
          <w:rtl/>
          <w:lang w:bidi="fa-IR"/>
        </w:rPr>
        <w:t xml:space="preserve">، </w:t>
      </w:r>
      <w:r w:rsidR="000003DD">
        <w:rPr>
          <w:rFonts w:hint="cs"/>
          <w:rtl/>
          <w:lang w:bidi="fa-IR"/>
        </w:rPr>
        <w:t xml:space="preserve">و طعن و عیب‌جویی از اصحاب </w:t>
      </w:r>
      <w:r w:rsidR="00B672CA">
        <w:rPr>
          <w:rFonts w:hint="cs"/>
          <w:rtl/>
          <w:lang w:bidi="fa-IR"/>
        </w:rPr>
        <w:t xml:space="preserve">به </w:t>
      </w:r>
      <w:r w:rsidR="00560513">
        <w:rPr>
          <w:rFonts w:hint="cs"/>
          <w:rtl/>
          <w:lang w:bidi="fa-IR"/>
        </w:rPr>
        <w:t>م</w:t>
      </w:r>
      <w:r w:rsidR="00B672CA">
        <w:rPr>
          <w:rFonts w:hint="cs"/>
          <w:rtl/>
          <w:lang w:bidi="fa-IR"/>
        </w:rPr>
        <w:t>یان آمد،</w:t>
      </w:r>
      <w:r w:rsidR="005866C4">
        <w:rPr>
          <w:rFonts w:hint="cs"/>
          <w:rtl/>
          <w:lang w:bidi="fa-IR"/>
        </w:rPr>
        <w:t xml:space="preserve"> و سخن و کلام </w:t>
      </w:r>
      <w:r w:rsidR="006C7BB0">
        <w:rPr>
          <w:rFonts w:hint="cs"/>
          <w:rtl/>
          <w:lang w:bidi="fa-IR"/>
        </w:rPr>
        <w:t xml:space="preserve">در مورد صفات </w:t>
      </w:r>
      <w:r w:rsidR="087209EE">
        <w:rPr>
          <w:rFonts w:hint="cs"/>
          <w:rtl/>
          <w:lang w:bidi="fa-IR"/>
        </w:rPr>
        <w:t>خداوند و غیره</w:t>
      </w:r>
      <w:r w:rsidR="00913381">
        <w:rPr>
          <w:rFonts w:hint="cs"/>
          <w:rtl/>
          <w:lang w:bidi="fa-IR"/>
        </w:rPr>
        <w:t xml:space="preserve"> به میان کشیده</w:t>
      </w:r>
      <w:r w:rsidR="00EF5C12">
        <w:rPr>
          <w:rFonts w:hint="cs"/>
          <w:rtl/>
          <w:lang w:bidi="fa-IR"/>
        </w:rPr>
        <w:t xml:space="preserve"> شد. </w:t>
      </w:r>
    </w:p>
    <w:p w:rsidR="00A54DE8" w:rsidRDefault="0063762F" w:rsidP="08322465">
      <w:pPr>
        <w:ind w:firstLine="284"/>
        <w:rPr>
          <w:rtl/>
          <w:lang w:bidi="fa-IR"/>
        </w:rPr>
      </w:pPr>
      <w:r>
        <w:rPr>
          <w:rFonts w:hint="cs"/>
          <w:rtl/>
          <w:lang w:bidi="fa-IR"/>
        </w:rPr>
        <w:t xml:space="preserve"> گروهی از مردم آن اقوال</w:t>
      </w:r>
      <w:r w:rsidR="087209EE">
        <w:rPr>
          <w:rFonts w:hint="cs"/>
          <w:rtl/>
          <w:lang w:bidi="fa-IR"/>
        </w:rPr>
        <w:t xml:space="preserve"> ناروا</w:t>
      </w:r>
      <w:r>
        <w:rPr>
          <w:rFonts w:hint="cs"/>
          <w:rtl/>
          <w:lang w:bidi="fa-IR"/>
        </w:rPr>
        <w:t xml:space="preserve"> </w:t>
      </w:r>
      <w:r w:rsidR="00065C65">
        <w:rPr>
          <w:rFonts w:hint="cs"/>
          <w:rtl/>
          <w:lang w:bidi="fa-IR"/>
        </w:rPr>
        <w:t xml:space="preserve">را اساس کار خود قرار دادند، و </w:t>
      </w:r>
      <w:r w:rsidR="081823B7">
        <w:rPr>
          <w:rFonts w:hint="cs"/>
          <w:rtl/>
          <w:lang w:bidi="fa-IR"/>
        </w:rPr>
        <w:t>یا از</w:t>
      </w:r>
      <w:r w:rsidR="081677D0">
        <w:rPr>
          <w:rFonts w:hint="cs"/>
          <w:rtl/>
          <w:lang w:bidi="fa-IR"/>
        </w:rPr>
        <w:t xml:space="preserve"> آن‌ها </w:t>
      </w:r>
      <w:r w:rsidR="087209EE">
        <w:rPr>
          <w:rFonts w:hint="cs"/>
          <w:rtl/>
          <w:lang w:bidi="fa-IR"/>
        </w:rPr>
        <w:t xml:space="preserve">طرفداری و </w:t>
      </w:r>
      <w:r w:rsidR="00E9219E">
        <w:rPr>
          <w:rFonts w:hint="cs"/>
          <w:rtl/>
          <w:lang w:bidi="fa-IR"/>
        </w:rPr>
        <w:t xml:space="preserve">پشتیبانی </w:t>
      </w:r>
      <w:r w:rsidR="087209EE">
        <w:rPr>
          <w:rFonts w:hint="cs"/>
          <w:rtl/>
          <w:lang w:bidi="fa-IR"/>
        </w:rPr>
        <w:t>ک</w:t>
      </w:r>
      <w:r w:rsidR="00790550">
        <w:rPr>
          <w:rFonts w:hint="cs"/>
          <w:rtl/>
          <w:lang w:bidi="fa-IR"/>
        </w:rPr>
        <w:t>ردند، که نتیجه‌اش تشکیل</w:t>
      </w:r>
      <w:r w:rsidR="08F30C44">
        <w:rPr>
          <w:rFonts w:hint="cs"/>
          <w:rtl/>
          <w:lang w:bidi="fa-IR"/>
        </w:rPr>
        <w:t xml:space="preserve"> </w:t>
      </w:r>
      <w:r w:rsidR="000F3B72">
        <w:rPr>
          <w:rFonts w:hint="cs"/>
          <w:rtl/>
          <w:lang w:bidi="fa-IR"/>
        </w:rPr>
        <w:t xml:space="preserve">فرقه‌ها </w:t>
      </w:r>
      <w:r w:rsidR="087209EE">
        <w:rPr>
          <w:rFonts w:hint="cs"/>
          <w:rtl/>
          <w:lang w:bidi="fa-IR"/>
        </w:rPr>
        <w:t>و نحله</w:t>
      </w:r>
      <w:r w:rsidR="081677D0">
        <w:rPr>
          <w:rFonts w:hint="cs"/>
          <w:rtl/>
          <w:lang w:bidi="fa-IR"/>
        </w:rPr>
        <w:t xml:space="preserve">‌های </w:t>
      </w:r>
      <w:r w:rsidR="000F3B72">
        <w:rPr>
          <w:rFonts w:hint="cs"/>
          <w:rtl/>
          <w:lang w:bidi="fa-IR"/>
        </w:rPr>
        <w:t xml:space="preserve">مختلف، و شعله‌ور شدن </w:t>
      </w:r>
      <w:r w:rsidR="087209EE">
        <w:rPr>
          <w:rFonts w:hint="cs"/>
          <w:rtl/>
          <w:lang w:bidi="fa-IR"/>
        </w:rPr>
        <w:t xml:space="preserve">آتش </w:t>
      </w:r>
      <w:r w:rsidR="00C37154">
        <w:rPr>
          <w:rFonts w:hint="cs"/>
          <w:rtl/>
          <w:lang w:bidi="fa-IR"/>
        </w:rPr>
        <w:t xml:space="preserve">اختلاف در میان </w:t>
      </w:r>
      <w:r w:rsidR="087209EE">
        <w:rPr>
          <w:rFonts w:hint="cs"/>
          <w:rtl/>
          <w:lang w:bidi="fa-IR"/>
        </w:rPr>
        <w:t>امت</w:t>
      </w:r>
      <w:r w:rsidR="00DD675C">
        <w:rPr>
          <w:rFonts w:hint="cs"/>
          <w:rtl/>
          <w:lang w:bidi="fa-IR"/>
        </w:rPr>
        <w:t xml:space="preserve"> شد</w:t>
      </w:r>
      <w:r w:rsidR="00A719AE">
        <w:rPr>
          <w:rFonts w:hint="cs"/>
          <w:rtl/>
          <w:lang w:bidi="fa-IR"/>
        </w:rPr>
        <w:t xml:space="preserve">، جدل </w:t>
      </w:r>
      <w:r w:rsidR="00EF6409">
        <w:rPr>
          <w:rFonts w:hint="cs"/>
          <w:rtl/>
          <w:lang w:bidi="fa-IR"/>
        </w:rPr>
        <w:t xml:space="preserve">و کشمکش شدت یافت، و </w:t>
      </w:r>
      <w:r w:rsidR="087209EE">
        <w:rPr>
          <w:rFonts w:hint="cs"/>
          <w:rtl/>
          <w:lang w:bidi="fa-IR"/>
        </w:rPr>
        <w:t>تفرق و پراکندگی آغاز گردی</w:t>
      </w:r>
      <w:r w:rsidR="00F06119">
        <w:rPr>
          <w:rFonts w:hint="cs"/>
          <w:rtl/>
          <w:lang w:bidi="fa-IR"/>
        </w:rPr>
        <w:t>د</w:t>
      </w:r>
      <w:r w:rsidR="087209EE">
        <w:rPr>
          <w:rFonts w:hint="cs"/>
          <w:rtl/>
          <w:lang w:bidi="fa-IR"/>
        </w:rPr>
        <w:t>.</w:t>
      </w:r>
      <w:r w:rsidR="00F06119">
        <w:rPr>
          <w:rFonts w:hint="cs"/>
          <w:rtl/>
          <w:lang w:bidi="fa-IR"/>
        </w:rPr>
        <w:t xml:space="preserve"> </w:t>
      </w:r>
      <w:r w:rsidR="00532B39">
        <w:rPr>
          <w:rFonts w:hint="cs"/>
          <w:rtl/>
          <w:lang w:bidi="fa-IR"/>
        </w:rPr>
        <w:t>هر گروه</w:t>
      </w:r>
      <w:r w:rsidR="087209EE">
        <w:rPr>
          <w:rFonts w:hint="cs"/>
          <w:rtl/>
          <w:lang w:bidi="fa-IR"/>
        </w:rPr>
        <w:t>ی</w:t>
      </w:r>
      <w:r w:rsidR="00532B39">
        <w:rPr>
          <w:rFonts w:hint="cs"/>
          <w:rtl/>
          <w:lang w:bidi="fa-IR"/>
        </w:rPr>
        <w:t xml:space="preserve"> </w:t>
      </w:r>
      <w:r w:rsidR="087209EE">
        <w:rPr>
          <w:rFonts w:hint="cs"/>
          <w:rtl/>
          <w:lang w:bidi="fa-IR"/>
        </w:rPr>
        <w:t xml:space="preserve">هم </w:t>
      </w:r>
      <w:r w:rsidR="00532B39">
        <w:rPr>
          <w:rFonts w:hint="cs"/>
          <w:rtl/>
          <w:lang w:bidi="fa-IR"/>
        </w:rPr>
        <w:t xml:space="preserve">برای </w:t>
      </w:r>
      <w:r w:rsidR="0094186B">
        <w:rPr>
          <w:rFonts w:hint="cs"/>
          <w:rtl/>
          <w:lang w:bidi="fa-IR"/>
        </w:rPr>
        <w:t xml:space="preserve">تأیید و </w:t>
      </w:r>
      <w:r w:rsidR="087209EE">
        <w:rPr>
          <w:rFonts w:hint="cs"/>
          <w:rtl/>
          <w:lang w:bidi="fa-IR"/>
        </w:rPr>
        <w:t>اثبات</w:t>
      </w:r>
      <w:r w:rsidR="08F30C44">
        <w:rPr>
          <w:rFonts w:hint="cs"/>
          <w:rtl/>
          <w:lang w:bidi="fa-IR"/>
        </w:rPr>
        <w:t xml:space="preserve"> </w:t>
      </w:r>
      <w:r w:rsidR="087209EE">
        <w:rPr>
          <w:rFonts w:hint="cs"/>
          <w:rtl/>
          <w:lang w:bidi="fa-IR"/>
        </w:rPr>
        <w:t>افکار و اندیشه</w:t>
      </w:r>
      <w:r w:rsidR="081823B7">
        <w:rPr>
          <w:rFonts w:hint="cs"/>
          <w:rtl/>
          <w:lang w:bidi="fa-IR"/>
        </w:rPr>
        <w:t>‏</w:t>
      </w:r>
      <w:r w:rsidR="087209EE">
        <w:rPr>
          <w:rFonts w:hint="cs"/>
          <w:rtl/>
          <w:lang w:bidi="fa-IR"/>
        </w:rPr>
        <w:t xml:space="preserve">های خود به </w:t>
      </w:r>
      <w:r w:rsidR="0094186B">
        <w:rPr>
          <w:rFonts w:hint="cs"/>
          <w:rtl/>
          <w:lang w:bidi="fa-IR"/>
        </w:rPr>
        <w:t>قرآن</w:t>
      </w:r>
      <w:r w:rsidR="007542E0">
        <w:rPr>
          <w:rFonts w:hint="cs"/>
          <w:rtl/>
          <w:lang w:bidi="fa-IR"/>
        </w:rPr>
        <w:t xml:space="preserve"> پناه می‌آورد، </w:t>
      </w:r>
      <w:r w:rsidR="087209EE">
        <w:rPr>
          <w:rFonts w:hint="cs"/>
          <w:rtl/>
          <w:lang w:bidi="fa-IR"/>
        </w:rPr>
        <w:t xml:space="preserve">اما </w:t>
      </w:r>
      <w:r w:rsidR="00C52AD2">
        <w:rPr>
          <w:rFonts w:hint="cs"/>
          <w:rtl/>
          <w:lang w:bidi="fa-IR"/>
        </w:rPr>
        <w:t xml:space="preserve">قرآن آنان را </w:t>
      </w:r>
      <w:r w:rsidR="087209EE">
        <w:rPr>
          <w:rFonts w:hint="cs"/>
          <w:rtl/>
          <w:lang w:bidi="fa-IR"/>
        </w:rPr>
        <w:t>از یافتن چیزی که باطل</w:t>
      </w:r>
      <w:r w:rsidR="081677D0">
        <w:rPr>
          <w:rFonts w:hint="cs"/>
          <w:rtl/>
          <w:lang w:bidi="fa-IR"/>
        </w:rPr>
        <w:t xml:space="preserve"> آن‌ها </w:t>
      </w:r>
      <w:r w:rsidR="087209EE">
        <w:rPr>
          <w:rFonts w:hint="cs"/>
          <w:rtl/>
          <w:lang w:bidi="fa-IR"/>
        </w:rPr>
        <w:t xml:space="preserve">را تأیید کند </w:t>
      </w:r>
      <w:r w:rsidR="00C52AD2">
        <w:rPr>
          <w:rFonts w:hint="cs"/>
          <w:rtl/>
          <w:lang w:bidi="fa-IR"/>
        </w:rPr>
        <w:t>ناامید</w:t>
      </w:r>
      <w:r w:rsidR="08DC5D35">
        <w:rPr>
          <w:rFonts w:hint="cs"/>
          <w:rtl/>
          <w:lang w:bidi="fa-IR"/>
        </w:rPr>
        <w:t xml:space="preserve"> می‌</w:t>
      </w:r>
      <w:r w:rsidR="00E95EAD">
        <w:rPr>
          <w:rFonts w:hint="cs"/>
          <w:rtl/>
          <w:lang w:bidi="fa-IR"/>
        </w:rPr>
        <w:t>کرد</w:t>
      </w:r>
      <w:r w:rsidR="087209EE">
        <w:rPr>
          <w:rFonts w:hint="cs"/>
          <w:rtl/>
          <w:lang w:bidi="fa-IR"/>
        </w:rPr>
        <w:t xml:space="preserve">. به ناچار </w:t>
      </w:r>
      <w:r w:rsidR="08324A6D">
        <w:rPr>
          <w:rFonts w:hint="cs"/>
          <w:rtl/>
          <w:lang w:bidi="fa-IR"/>
        </w:rPr>
        <w:t>درصدد</w:t>
      </w:r>
      <w:r w:rsidR="008C6270">
        <w:rPr>
          <w:rFonts w:hint="cs"/>
          <w:rtl/>
          <w:lang w:bidi="fa-IR"/>
        </w:rPr>
        <w:t xml:space="preserve"> تأ</w:t>
      </w:r>
      <w:r w:rsidR="08324A6D">
        <w:rPr>
          <w:rFonts w:hint="cs"/>
          <w:rtl/>
          <w:lang w:bidi="fa-IR"/>
        </w:rPr>
        <w:t>و</w:t>
      </w:r>
      <w:r w:rsidR="008C6270">
        <w:rPr>
          <w:rFonts w:hint="cs"/>
          <w:rtl/>
          <w:lang w:bidi="fa-IR"/>
        </w:rPr>
        <w:t>یل قرآن</w:t>
      </w:r>
      <w:r w:rsidR="08324A6D">
        <w:rPr>
          <w:rFonts w:hint="cs"/>
          <w:rtl/>
          <w:lang w:bidi="fa-IR"/>
        </w:rPr>
        <w:t xml:space="preserve"> برآم</w:t>
      </w:r>
      <w:r w:rsidR="00D94BDF">
        <w:rPr>
          <w:rFonts w:hint="cs"/>
          <w:rtl/>
          <w:lang w:bidi="fa-IR"/>
        </w:rPr>
        <w:t>دند</w:t>
      </w:r>
      <w:r w:rsidR="08324A6D">
        <w:rPr>
          <w:rFonts w:hint="cs"/>
          <w:rtl/>
          <w:lang w:bidi="fa-IR"/>
        </w:rPr>
        <w:t xml:space="preserve">.آنان </w:t>
      </w:r>
      <w:r w:rsidR="00E04912">
        <w:rPr>
          <w:rFonts w:hint="cs"/>
          <w:rtl/>
          <w:lang w:bidi="fa-IR"/>
        </w:rPr>
        <w:t xml:space="preserve">سپس روی به </w:t>
      </w:r>
      <w:r w:rsidR="004F3866">
        <w:rPr>
          <w:rFonts w:hint="cs"/>
          <w:rtl/>
          <w:lang w:bidi="fa-IR"/>
        </w:rPr>
        <w:t>سنت آوردند</w:t>
      </w:r>
      <w:r w:rsidR="00BD2B09">
        <w:rPr>
          <w:rFonts w:hint="cs"/>
          <w:rtl/>
          <w:lang w:bidi="fa-IR"/>
        </w:rPr>
        <w:t xml:space="preserve"> تا آنچه آرزو </w:t>
      </w:r>
      <w:r w:rsidR="00876505">
        <w:rPr>
          <w:rFonts w:hint="cs"/>
          <w:rtl/>
          <w:lang w:bidi="fa-IR"/>
        </w:rPr>
        <w:t xml:space="preserve">داشتند در </w:t>
      </w:r>
      <w:r w:rsidR="081823B7">
        <w:rPr>
          <w:rFonts w:hint="cs"/>
          <w:rtl/>
          <w:lang w:bidi="fa-IR"/>
        </w:rPr>
        <w:t>لابلای آن</w:t>
      </w:r>
      <w:r w:rsidR="00876505">
        <w:rPr>
          <w:rFonts w:hint="cs"/>
          <w:rtl/>
          <w:lang w:bidi="fa-IR"/>
        </w:rPr>
        <w:t xml:space="preserve"> بیابند</w:t>
      </w:r>
      <w:r w:rsidR="00F3636B">
        <w:rPr>
          <w:rFonts w:hint="cs"/>
          <w:rtl/>
          <w:lang w:bidi="fa-IR"/>
        </w:rPr>
        <w:t>، و</w:t>
      </w:r>
      <w:r w:rsidR="08DA4AEB">
        <w:rPr>
          <w:rFonts w:hint="cs"/>
          <w:rtl/>
          <w:lang w:bidi="fa-IR"/>
        </w:rPr>
        <w:t xml:space="preserve">چون باز هم </w:t>
      </w:r>
      <w:r w:rsidR="00F3636B">
        <w:rPr>
          <w:rFonts w:hint="cs"/>
          <w:rtl/>
          <w:lang w:bidi="fa-IR"/>
        </w:rPr>
        <w:t>موفق نشدند،</w:t>
      </w:r>
      <w:r w:rsidR="00175EE0">
        <w:rPr>
          <w:rFonts w:hint="cs"/>
          <w:rtl/>
          <w:lang w:bidi="fa-IR"/>
        </w:rPr>
        <w:t xml:space="preserve"> </w:t>
      </w:r>
      <w:r w:rsidR="08DA4AEB">
        <w:rPr>
          <w:rFonts w:hint="cs"/>
          <w:rtl/>
          <w:lang w:bidi="fa-IR"/>
        </w:rPr>
        <w:t xml:space="preserve">از </w:t>
      </w:r>
      <w:r w:rsidR="00175EE0">
        <w:rPr>
          <w:rFonts w:hint="cs"/>
          <w:rtl/>
          <w:lang w:bidi="fa-IR"/>
        </w:rPr>
        <w:t xml:space="preserve">آنجا بود که </w:t>
      </w:r>
      <w:r w:rsidR="08DA4AEB">
        <w:rPr>
          <w:rFonts w:hint="cs"/>
          <w:rtl/>
          <w:lang w:bidi="fa-IR"/>
        </w:rPr>
        <w:t>ا</w:t>
      </w:r>
      <w:r w:rsidR="00175EE0">
        <w:rPr>
          <w:rFonts w:hint="cs"/>
          <w:rtl/>
          <w:lang w:bidi="fa-IR"/>
        </w:rPr>
        <w:t>ح</w:t>
      </w:r>
      <w:r w:rsidR="08DA4AEB">
        <w:rPr>
          <w:rFonts w:hint="cs"/>
          <w:rtl/>
          <w:lang w:bidi="fa-IR"/>
        </w:rPr>
        <w:t>ا</w:t>
      </w:r>
      <w:r w:rsidR="00175EE0">
        <w:rPr>
          <w:rFonts w:hint="cs"/>
          <w:rtl/>
          <w:lang w:bidi="fa-IR"/>
        </w:rPr>
        <w:t>دیث</w:t>
      </w:r>
      <w:r w:rsidR="08DA4AEB">
        <w:rPr>
          <w:rFonts w:hint="cs"/>
          <w:rtl/>
          <w:lang w:bidi="fa-IR"/>
        </w:rPr>
        <w:t>ی</w:t>
      </w:r>
      <w:r w:rsidR="00175EE0">
        <w:rPr>
          <w:rFonts w:hint="cs"/>
          <w:rtl/>
          <w:lang w:bidi="fa-IR"/>
        </w:rPr>
        <w:t xml:space="preserve"> جعلی </w:t>
      </w:r>
      <w:r w:rsidR="08DA4AEB">
        <w:rPr>
          <w:rFonts w:hint="cs"/>
          <w:rtl/>
          <w:lang w:bidi="fa-IR"/>
        </w:rPr>
        <w:t>پدید آمد</w:t>
      </w:r>
      <w:r w:rsidR="000B54C9">
        <w:rPr>
          <w:rFonts w:hint="cs"/>
          <w:rtl/>
          <w:lang w:bidi="fa-IR"/>
        </w:rPr>
        <w:t xml:space="preserve"> به برخی احادیث طعنه زد</w:t>
      </w:r>
      <w:r w:rsidR="08DA4AEB">
        <w:rPr>
          <w:rFonts w:hint="cs"/>
          <w:rtl/>
          <w:lang w:bidi="fa-IR"/>
        </w:rPr>
        <w:t>ه ش</w:t>
      </w:r>
      <w:r w:rsidR="000B54C9">
        <w:rPr>
          <w:rFonts w:hint="cs"/>
          <w:rtl/>
          <w:lang w:bidi="fa-IR"/>
        </w:rPr>
        <w:t xml:space="preserve">د، و احادیث </w:t>
      </w:r>
      <w:r w:rsidR="001115C3">
        <w:rPr>
          <w:rFonts w:hint="cs"/>
          <w:rtl/>
          <w:lang w:bidi="fa-IR"/>
        </w:rPr>
        <w:t xml:space="preserve">بسیاری تحریف </w:t>
      </w:r>
      <w:r w:rsidR="08DA4AEB">
        <w:rPr>
          <w:rFonts w:hint="cs"/>
          <w:rtl/>
          <w:lang w:bidi="fa-IR"/>
        </w:rPr>
        <w:t>گردی</w:t>
      </w:r>
      <w:r w:rsidR="001115C3">
        <w:rPr>
          <w:rFonts w:hint="cs"/>
          <w:rtl/>
          <w:lang w:bidi="fa-IR"/>
        </w:rPr>
        <w:t>د</w:t>
      </w:r>
      <w:r w:rsidR="00E443C5">
        <w:rPr>
          <w:rFonts w:hint="cs"/>
          <w:rtl/>
          <w:lang w:bidi="fa-IR"/>
        </w:rPr>
        <w:t>،</w:t>
      </w:r>
      <w:r w:rsidR="009318DF">
        <w:rPr>
          <w:rFonts w:hint="cs"/>
          <w:rtl/>
          <w:lang w:bidi="fa-IR"/>
        </w:rPr>
        <w:t xml:space="preserve"> </w:t>
      </w:r>
      <w:r w:rsidR="08DA4AEB">
        <w:rPr>
          <w:rFonts w:hint="cs"/>
          <w:rtl/>
          <w:lang w:bidi="fa-IR"/>
        </w:rPr>
        <w:t xml:space="preserve">چیزی نپایید که </w:t>
      </w:r>
      <w:r w:rsidR="009318DF">
        <w:rPr>
          <w:rFonts w:hint="cs"/>
          <w:rtl/>
          <w:lang w:bidi="fa-IR"/>
        </w:rPr>
        <w:t xml:space="preserve">عقل </w:t>
      </w:r>
      <w:r w:rsidR="08DA4AEB">
        <w:rPr>
          <w:rFonts w:hint="cs"/>
          <w:rtl/>
          <w:lang w:bidi="fa-IR"/>
        </w:rPr>
        <w:t xml:space="preserve">بشری </w:t>
      </w:r>
      <w:r w:rsidR="009318DF">
        <w:rPr>
          <w:rFonts w:hint="cs"/>
          <w:rtl/>
          <w:lang w:bidi="fa-IR"/>
        </w:rPr>
        <w:t xml:space="preserve">بر </w:t>
      </w:r>
      <w:r w:rsidR="08DA4AEB">
        <w:rPr>
          <w:rFonts w:hint="cs"/>
          <w:rtl/>
          <w:lang w:bidi="fa-IR"/>
        </w:rPr>
        <w:t>سنت</w:t>
      </w:r>
      <w:r w:rsidR="009318DF">
        <w:rPr>
          <w:rFonts w:hint="cs"/>
          <w:rtl/>
          <w:lang w:bidi="fa-IR"/>
        </w:rPr>
        <w:t xml:space="preserve"> جرأت و جسارت</w:t>
      </w:r>
      <w:r w:rsidR="00C33500">
        <w:rPr>
          <w:rFonts w:hint="cs"/>
          <w:rtl/>
          <w:lang w:bidi="fa-IR"/>
        </w:rPr>
        <w:t xml:space="preserve"> یافت،</w:t>
      </w:r>
      <w:r w:rsidR="00C93869">
        <w:rPr>
          <w:rFonts w:hint="cs"/>
          <w:rtl/>
          <w:lang w:bidi="fa-IR"/>
        </w:rPr>
        <w:t xml:space="preserve"> و با رد </w:t>
      </w:r>
      <w:r w:rsidR="00E443C5">
        <w:rPr>
          <w:rFonts w:hint="cs"/>
          <w:rtl/>
          <w:lang w:bidi="fa-IR"/>
        </w:rPr>
        <w:t xml:space="preserve">و تکذیب و تحریف </w:t>
      </w:r>
      <w:r w:rsidR="008C2F9C">
        <w:rPr>
          <w:rFonts w:hint="cs"/>
          <w:rtl/>
          <w:lang w:bidi="fa-IR"/>
        </w:rPr>
        <w:t xml:space="preserve">و تبدیل به مقابله با آن پرداخت. </w:t>
      </w:r>
    </w:p>
    <w:p w:rsidR="008C2F9C" w:rsidRPr="00EA0B21" w:rsidRDefault="08DA4AEB" w:rsidP="08322465">
      <w:pPr>
        <w:ind w:firstLine="284"/>
        <w:rPr>
          <w:vanish/>
          <w:rtl/>
          <w:lang w:bidi="fa-IR"/>
        </w:rPr>
      </w:pPr>
      <w:r>
        <w:rPr>
          <w:rFonts w:hint="cs"/>
          <w:rtl/>
          <w:lang w:bidi="fa-IR"/>
        </w:rPr>
        <w:t xml:space="preserve">مسائلی همچون </w:t>
      </w:r>
      <w:r w:rsidR="00435D6B">
        <w:rPr>
          <w:rFonts w:hint="cs"/>
          <w:rtl/>
          <w:lang w:bidi="fa-IR"/>
        </w:rPr>
        <w:t xml:space="preserve">نظر و ایدة </w:t>
      </w:r>
      <w:r>
        <w:rPr>
          <w:rFonts w:hint="cs"/>
          <w:rtl/>
          <w:lang w:bidi="fa-IR"/>
        </w:rPr>
        <w:t xml:space="preserve">خاص </w:t>
      </w:r>
      <w:r w:rsidR="00435D6B">
        <w:rPr>
          <w:rFonts w:hint="cs"/>
          <w:rtl/>
          <w:lang w:bidi="fa-IR"/>
        </w:rPr>
        <w:t xml:space="preserve">این فرقه‌ها </w:t>
      </w:r>
      <w:r>
        <w:rPr>
          <w:rFonts w:hint="cs"/>
          <w:rtl/>
          <w:lang w:bidi="fa-IR"/>
        </w:rPr>
        <w:t>درباره اصحاب</w:t>
      </w:r>
      <w:r w:rsidR="00435D6B">
        <w:rPr>
          <w:rFonts w:hint="cs"/>
          <w:rtl/>
          <w:lang w:bidi="fa-IR"/>
        </w:rPr>
        <w:t xml:space="preserve"> </w:t>
      </w:r>
      <w:r w:rsidR="00906B21">
        <w:rPr>
          <w:rFonts w:hint="cs"/>
          <w:rtl/>
          <w:lang w:bidi="fa-IR"/>
        </w:rPr>
        <w:t xml:space="preserve">و </w:t>
      </w:r>
      <w:r>
        <w:rPr>
          <w:rFonts w:hint="cs"/>
          <w:rtl/>
          <w:lang w:bidi="fa-IR"/>
        </w:rPr>
        <w:t xml:space="preserve">طرز </w:t>
      </w:r>
      <w:r w:rsidR="00906B21">
        <w:rPr>
          <w:rFonts w:hint="cs"/>
          <w:rtl/>
          <w:lang w:bidi="fa-IR"/>
        </w:rPr>
        <w:t>نگرششان</w:t>
      </w:r>
      <w:r w:rsidR="006377A5">
        <w:rPr>
          <w:rFonts w:hint="cs"/>
          <w:rtl/>
          <w:lang w:bidi="fa-IR"/>
        </w:rPr>
        <w:t xml:space="preserve"> به حدیث </w:t>
      </w:r>
      <w:r w:rsidR="00BC1E60">
        <w:rPr>
          <w:rFonts w:hint="cs"/>
          <w:rtl/>
          <w:lang w:bidi="fa-IR"/>
        </w:rPr>
        <w:t>و محدثی</w:t>
      </w:r>
      <w:r w:rsidR="00932550">
        <w:rPr>
          <w:rFonts w:hint="cs"/>
          <w:rtl/>
          <w:lang w:bidi="fa-IR"/>
        </w:rPr>
        <w:t>ن،</w:t>
      </w:r>
      <w:r w:rsidR="00EA0B21">
        <w:rPr>
          <w:rFonts w:hint="cs"/>
          <w:rtl/>
          <w:lang w:bidi="fa-IR"/>
        </w:rPr>
        <w:t xml:space="preserve"> و مت</w:t>
      </w:r>
      <w:r>
        <w:rPr>
          <w:rFonts w:hint="cs"/>
          <w:rtl/>
          <w:lang w:bidi="fa-IR"/>
        </w:rPr>
        <w:t>ه</w:t>
      </w:r>
      <w:r w:rsidR="00EA0B21">
        <w:rPr>
          <w:rFonts w:hint="cs"/>
          <w:rtl/>
          <w:lang w:bidi="fa-IR"/>
        </w:rPr>
        <w:t>م کردن آنان به دروغگویی</w:t>
      </w:r>
      <w:r w:rsidR="00294FC8">
        <w:rPr>
          <w:rFonts w:hint="cs"/>
          <w:rtl/>
          <w:lang w:bidi="fa-IR"/>
        </w:rPr>
        <w:t xml:space="preserve"> و ذکر</w:t>
      </w:r>
      <w:r w:rsidR="082C19F6">
        <w:rPr>
          <w:rFonts w:hint="cs"/>
          <w:rtl/>
          <w:lang w:bidi="fa-IR"/>
        </w:rPr>
        <w:t xml:space="preserve"> روایت‌ها</w:t>
      </w:r>
      <w:r w:rsidR="00294FC8">
        <w:rPr>
          <w:rFonts w:hint="cs"/>
          <w:rtl/>
          <w:lang w:bidi="fa-IR"/>
        </w:rPr>
        <w:t>ی</w:t>
      </w:r>
      <w:r w:rsidR="004C4F86">
        <w:rPr>
          <w:rFonts w:hint="cs"/>
          <w:rtl/>
          <w:lang w:bidi="fa-IR"/>
        </w:rPr>
        <w:t xml:space="preserve"> ضد و نقیض </w:t>
      </w:r>
      <w:r w:rsidR="0058159A">
        <w:rPr>
          <w:rFonts w:hint="cs"/>
          <w:rtl/>
          <w:lang w:bidi="fa-IR"/>
        </w:rPr>
        <w:t xml:space="preserve">و بدگویی کردن از اصحاب </w:t>
      </w:r>
      <w:r w:rsidR="00667F83">
        <w:rPr>
          <w:rFonts w:hint="cs"/>
          <w:rtl/>
          <w:lang w:bidi="fa-IR"/>
        </w:rPr>
        <w:t xml:space="preserve">و محدثین </w:t>
      </w:r>
      <w:r w:rsidR="0008207D">
        <w:rPr>
          <w:rFonts w:hint="cs"/>
          <w:rtl/>
          <w:lang w:bidi="fa-IR"/>
        </w:rPr>
        <w:t>و زیاده‌روی</w:t>
      </w:r>
      <w:r w:rsidR="00255E9B">
        <w:rPr>
          <w:rFonts w:hint="cs"/>
          <w:rtl/>
          <w:lang w:bidi="fa-IR"/>
        </w:rPr>
        <w:t xml:space="preserve"> و مبالغه در تحقیر و کم جلو</w:t>
      </w:r>
      <w:r>
        <w:rPr>
          <w:rFonts w:hint="cs"/>
          <w:rtl/>
          <w:lang w:bidi="fa-IR"/>
        </w:rPr>
        <w:t>ه</w:t>
      </w:r>
      <w:r w:rsidR="00255E9B">
        <w:rPr>
          <w:rFonts w:hint="cs"/>
          <w:rtl/>
          <w:lang w:bidi="fa-IR"/>
        </w:rPr>
        <w:t xml:space="preserve"> دادن</w:t>
      </w:r>
      <w:r w:rsidR="081677D0">
        <w:rPr>
          <w:rFonts w:hint="cs"/>
          <w:rtl/>
          <w:lang w:bidi="fa-IR"/>
        </w:rPr>
        <w:t xml:space="preserve"> آن‌ها،</w:t>
      </w:r>
      <w:r w:rsidR="007114FE">
        <w:rPr>
          <w:rFonts w:hint="cs"/>
          <w:rtl/>
          <w:lang w:bidi="fa-IR"/>
        </w:rPr>
        <w:t xml:space="preserve"> بیشترین تأثیر را </w:t>
      </w:r>
      <w:r w:rsidR="00652724">
        <w:rPr>
          <w:rFonts w:hint="cs"/>
          <w:rtl/>
          <w:lang w:bidi="fa-IR"/>
        </w:rPr>
        <w:t>در ایجاد شبه</w:t>
      </w:r>
      <w:r w:rsidR="001507FE">
        <w:rPr>
          <w:rFonts w:hint="cs"/>
          <w:rtl/>
          <w:lang w:bidi="fa-IR"/>
        </w:rPr>
        <w:t>ه</w:t>
      </w:r>
      <w:r w:rsidR="00440C6C">
        <w:rPr>
          <w:rFonts w:hint="cs"/>
          <w:rtl/>
          <w:lang w:bidi="fa-IR"/>
        </w:rPr>
        <w:t xml:space="preserve"> و شایعات</w:t>
      </w:r>
      <w:r w:rsidR="001507FE">
        <w:rPr>
          <w:rFonts w:hint="cs"/>
          <w:rtl/>
          <w:lang w:bidi="fa-IR"/>
        </w:rPr>
        <w:t xml:space="preserve"> پیرامون</w:t>
      </w:r>
      <w:r w:rsidR="00875954">
        <w:rPr>
          <w:rFonts w:hint="cs"/>
          <w:rtl/>
          <w:lang w:bidi="fa-IR"/>
        </w:rPr>
        <w:t xml:space="preserve"> سنت پیامبر</w:t>
      </w:r>
      <w:r w:rsidR="00875954">
        <w:rPr>
          <w:rFonts w:hint="cs"/>
          <w:lang w:bidi="fa-IR"/>
        </w:rPr>
        <w:sym w:font="AGA Arabesque" w:char="F072"/>
      </w:r>
      <w:r w:rsidR="00875954">
        <w:rPr>
          <w:rFonts w:hint="cs"/>
          <w:rtl/>
          <w:lang w:bidi="fa-IR"/>
        </w:rPr>
        <w:t xml:space="preserve"> داشت</w:t>
      </w:r>
      <w:r>
        <w:rPr>
          <w:rFonts w:hint="cs"/>
          <w:rtl/>
          <w:lang w:bidi="fa-IR"/>
        </w:rPr>
        <w:t>ه است.</w:t>
      </w:r>
      <w:r w:rsidR="00875954">
        <w:rPr>
          <w:rFonts w:hint="cs"/>
          <w:rtl/>
          <w:lang w:bidi="fa-IR"/>
        </w:rPr>
        <w:t xml:space="preserve"> </w:t>
      </w:r>
      <w:r w:rsidR="0895434C">
        <w:rPr>
          <w:rFonts w:hint="cs"/>
          <w:rtl/>
          <w:lang w:bidi="fa-IR"/>
        </w:rPr>
        <w:t>هم</w:t>
      </w:r>
      <w:r w:rsidR="00875954">
        <w:rPr>
          <w:rFonts w:hint="cs"/>
          <w:rtl/>
          <w:lang w:bidi="fa-IR"/>
        </w:rPr>
        <w:t>ین فرقه‌ها</w:t>
      </w:r>
      <w:r w:rsidR="00F26C90">
        <w:rPr>
          <w:rFonts w:hint="cs"/>
          <w:rtl/>
          <w:lang w:bidi="fa-IR"/>
        </w:rPr>
        <w:t xml:space="preserve"> و در رأس آنان معتزله</w:t>
      </w:r>
      <w:r w:rsidR="08F30C44">
        <w:rPr>
          <w:rFonts w:hint="cs"/>
          <w:rtl/>
          <w:lang w:bidi="fa-IR"/>
        </w:rPr>
        <w:t xml:space="preserve"> </w:t>
      </w:r>
      <w:r w:rsidR="00462669">
        <w:rPr>
          <w:rFonts w:hint="cs"/>
          <w:rtl/>
          <w:lang w:bidi="fa-IR"/>
        </w:rPr>
        <w:t xml:space="preserve">راه </w:t>
      </w:r>
      <w:r w:rsidR="0895434C">
        <w:rPr>
          <w:rFonts w:hint="cs"/>
          <w:rtl/>
          <w:lang w:bidi="fa-IR"/>
        </w:rPr>
        <w:t xml:space="preserve">شبهه افکنی </w:t>
      </w:r>
      <w:r w:rsidR="00462669">
        <w:rPr>
          <w:rFonts w:hint="cs"/>
          <w:rtl/>
          <w:lang w:bidi="fa-IR"/>
        </w:rPr>
        <w:t xml:space="preserve">را هموار </w:t>
      </w:r>
      <w:r w:rsidR="0895434C">
        <w:rPr>
          <w:rFonts w:hint="cs"/>
          <w:rtl/>
          <w:lang w:bidi="fa-IR"/>
        </w:rPr>
        <w:t xml:space="preserve">کرده </w:t>
      </w:r>
      <w:r w:rsidR="000A2B7C">
        <w:rPr>
          <w:rFonts w:hint="cs"/>
          <w:rtl/>
          <w:lang w:bidi="fa-IR"/>
        </w:rPr>
        <w:t>و هر دو لنگه</w:t>
      </w:r>
      <w:r w:rsidR="000E0B4E">
        <w:rPr>
          <w:rFonts w:hint="cs"/>
          <w:rtl/>
          <w:lang w:bidi="fa-IR"/>
        </w:rPr>
        <w:t xml:space="preserve"> در را گشودند</w:t>
      </w:r>
      <w:r w:rsidR="00214B80">
        <w:rPr>
          <w:rFonts w:hint="cs"/>
          <w:rtl/>
          <w:lang w:bidi="fa-IR"/>
        </w:rPr>
        <w:t>، و بسیاری از دشمنان</w:t>
      </w:r>
      <w:r w:rsidR="00830245">
        <w:rPr>
          <w:rFonts w:hint="cs"/>
          <w:rtl/>
          <w:lang w:bidi="fa-IR"/>
        </w:rPr>
        <w:t xml:space="preserve"> این دین از یهودیان</w:t>
      </w:r>
      <w:r w:rsidR="00DD5045">
        <w:rPr>
          <w:rFonts w:hint="cs"/>
          <w:rtl/>
          <w:lang w:bidi="fa-IR"/>
        </w:rPr>
        <w:t xml:space="preserve"> و مسیحیان </w:t>
      </w:r>
      <w:r w:rsidR="00962E1E">
        <w:rPr>
          <w:rFonts w:hint="cs"/>
          <w:rtl/>
          <w:lang w:bidi="fa-IR"/>
        </w:rPr>
        <w:t xml:space="preserve">و غیره از </w:t>
      </w:r>
      <w:r w:rsidR="0895434C">
        <w:rPr>
          <w:rFonts w:hint="cs"/>
          <w:rtl/>
          <w:lang w:bidi="fa-IR"/>
        </w:rPr>
        <w:t>هما</w:t>
      </w:r>
      <w:r w:rsidR="00962E1E">
        <w:rPr>
          <w:rFonts w:hint="cs"/>
          <w:rtl/>
          <w:lang w:bidi="fa-IR"/>
        </w:rPr>
        <w:t xml:space="preserve">نجا نفوذ کردند. </w:t>
      </w:r>
    </w:p>
    <w:p w:rsidR="00A54DE8" w:rsidRDefault="00BA45B9" w:rsidP="08322465">
      <w:pPr>
        <w:ind w:firstLine="284"/>
        <w:rPr>
          <w:rtl/>
          <w:lang w:bidi="fa-IR"/>
        </w:rPr>
      </w:pPr>
      <w:r>
        <w:rPr>
          <w:rFonts w:hint="cs"/>
          <w:rtl/>
          <w:lang w:bidi="fa-IR"/>
        </w:rPr>
        <w:t>و آنگاه در قرن دوم</w:t>
      </w:r>
      <w:r w:rsidR="00402A63">
        <w:rPr>
          <w:rFonts w:hint="cs"/>
          <w:rtl/>
          <w:lang w:bidi="fa-IR"/>
        </w:rPr>
        <w:t xml:space="preserve"> هجری </w:t>
      </w:r>
      <w:r w:rsidR="00ED3399">
        <w:rPr>
          <w:rFonts w:hint="cs"/>
          <w:rtl/>
          <w:lang w:bidi="fa-IR"/>
        </w:rPr>
        <w:t xml:space="preserve">طوفان‌های هولناکی </w:t>
      </w:r>
      <w:r w:rsidR="004C0044">
        <w:rPr>
          <w:rFonts w:hint="cs"/>
          <w:rtl/>
          <w:lang w:bidi="fa-IR"/>
        </w:rPr>
        <w:t xml:space="preserve">برای براندازی </w:t>
      </w:r>
      <w:r w:rsidR="002A4A13">
        <w:rPr>
          <w:rFonts w:hint="cs"/>
          <w:rtl/>
          <w:lang w:bidi="fa-IR"/>
        </w:rPr>
        <w:t xml:space="preserve">سنت، و دور کردن </w:t>
      </w:r>
      <w:r w:rsidR="00215EBD">
        <w:rPr>
          <w:rFonts w:hint="cs"/>
          <w:rtl/>
          <w:lang w:bidi="fa-IR"/>
        </w:rPr>
        <w:t xml:space="preserve">مسلمانان از </w:t>
      </w:r>
      <w:r w:rsidR="00D17A8A">
        <w:rPr>
          <w:rFonts w:hint="cs"/>
          <w:rtl/>
          <w:lang w:bidi="fa-IR"/>
        </w:rPr>
        <w:t xml:space="preserve">سنت، و مشکوک کردن آنان </w:t>
      </w:r>
      <w:r w:rsidR="0895434C">
        <w:rPr>
          <w:rFonts w:hint="cs"/>
          <w:rtl/>
          <w:lang w:bidi="fa-IR"/>
        </w:rPr>
        <w:t>به</w:t>
      </w:r>
      <w:r w:rsidR="08ED0B36">
        <w:rPr>
          <w:rFonts w:hint="cs"/>
          <w:rtl/>
          <w:lang w:bidi="fa-IR"/>
        </w:rPr>
        <w:t xml:space="preserve"> راه‌ها</w:t>
      </w:r>
      <w:r w:rsidR="00D17A8A">
        <w:rPr>
          <w:rFonts w:hint="cs"/>
          <w:rtl/>
          <w:lang w:bidi="fa-IR"/>
        </w:rPr>
        <w:t>ی نقل و روایت حدیث شروع به وزیدن</w:t>
      </w:r>
      <w:r w:rsidR="00113EA6">
        <w:rPr>
          <w:rFonts w:hint="cs"/>
          <w:rtl/>
          <w:lang w:bidi="fa-IR"/>
        </w:rPr>
        <w:t xml:space="preserve"> کرد، </w:t>
      </w:r>
      <w:r w:rsidR="00B7229C">
        <w:rPr>
          <w:rFonts w:hint="cs"/>
          <w:rtl/>
          <w:lang w:bidi="fa-IR"/>
        </w:rPr>
        <w:t xml:space="preserve">و همچنین </w:t>
      </w:r>
      <w:r w:rsidR="003860A9">
        <w:rPr>
          <w:rFonts w:hint="cs"/>
          <w:rtl/>
          <w:lang w:bidi="fa-IR"/>
        </w:rPr>
        <w:t>در همین قرن دوم ه</w:t>
      </w:r>
      <w:r w:rsidR="000B7B56">
        <w:rPr>
          <w:rFonts w:hint="cs"/>
          <w:rtl/>
          <w:lang w:bidi="fa-IR"/>
        </w:rPr>
        <w:t>ج</w:t>
      </w:r>
      <w:r w:rsidR="003860A9">
        <w:rPr>
          <w:rFonts w:hint="cs"/>
          <w:rtl/>
          <w:lang w:bidi="fa-IR"/>
        </w:rPr>
        <w:t>ری</w:t>
      </w:r>
      <w:r w:rsidR="000B7B56">
        <w:rPr>
          <w:rFonts w:hint="cs"/>
          <w:rtl/>
          <w:lang w:bidi="fa-IR"/>
        </w:rPr>
        <w:t xml:space="preserve"> فعالان </w:t>
      </w:r>
      <w:r w:rsidR="00CB6BDD">
        <w:rPr>
          <w:rFonts w:hint="cs"/>
          <w:rtl/>
          <w:lang w:bidi="fa-IR"/>
        </w:rPr>
        <w:t>اسلامی زیادی</w:t>
      </w:r>
      <w:r w:rsidR="0000002B">
        <w:rPr>
          <w:rFonts w:hint="cs"/>
          <w:rtl/>
          <w:lang w:bidi="fa-IR"/>
        </w:rPr>
        <w:t xml:space="preserve"> آشکارا</w:t>
      </w:r>
      <w:r w:rsidR="00A43D34">
        <w:rPr>
          <w:rFonts w:hint="cs"/>
          <w:rtl/>
          <w:lang w:bidi="fa-IR"/>
        </w:rPr>
        <w:t xml:space="preserve"> شروع به پیمودن</w:t>
      </w:r>
      <w:r w:rsidR="00F237C6">
        <w:rPr>
          <w:rFonts w:hint="cs"/>
          <w:rtl/>
          <w:lang w:bidi="fa-IR"/>
        </w:rPr>
        <w:t xml:space="preserve"> ر</w:t>
      </w:r>
      <w:r w:rsidR="0895434C">
        <w:rPr>
          <w:rFonts w:hint="cs"/>
          <w:rtl/>
          <w:lang w:bidi="fa-IR"/>
        </w:rPr>
        <w:t>اه</w:t>
      </w:r>
      <w:r w:rsidR="00F237C6">
        <w:rPr>
          <w:rFonts w:hint="cs"/>
          <w:rtl/>
          <w:lang w:bidi="fa-IR"/>
        </w:rPr>
        <w:t xml:space="preserve"> سنت پیامبر</w:t>
      </w:r>
      <w:r w:rsidR="081823B7">
        <w:rPr>
          <w:rFonts w:hint="cs"/>
          <w:rtl/>
          <w:lang w:bidi="fa-IR"/>
        </w:rPr>
        <w:t xml:space="preserve"> </w:t>
      </w:r>
      <w:r w:rsidR="0895434C">
        <w:rPr>
          <w:rFonts w:hint="cs"/>
          <w:rtl/>
          <w:lang w:bidi="fa-IR"/>
        </w:rPr>
        <w:t xml:space="preserve">و رعایت دقیق آن </w:t>
      </w:r>
      <w:r w:rsidR="00F237C6">
        <w:rPr>
          <w:rFonts w:hint="cs"/>
          <w:rtl/>
          <w:lang w:bidi="fa-IR"/>
        </w:rPr>
        <w:t xml:space="preserve">و </w:t>
      </w:r>
      <w:r w:rsidR="0895434C">
        <w:rPr>
          <w:rFonts w:hint="cs"/>
          <w:rtl/>
          <w:lang w:bidi="fa-IR"/>
        </w:rPr>
        <w:t xml:space="preserve">نیز </w:t>
      </w:r>
      <w:r w:rsidR="00F237C6">
        <w:rPr>
          <w:rFonts w:hint="cs"/>
          <w:rtl/>
          <w:lang w:bidi="fa-IR"/>
        </w:rPr>
        <w:t>مستند</w:t>
      </w:r>
      <w:r w:rsidR="00CE5ADC">
        <w:rPr>
          <w:rFonts w:hint="cs"/>
          <w:rtl/>
          <w:lang w:bidi="fa-IR"/>
        </w:rPr>
        <w:t>سازی</w:t>
      </w:r>
      <w:r w:rsidR="00C4203F">
        <w:rPr>
          <w:rFonts w:hint="cs"/>
          <w:rtl/>
          <w:lang w:bidi="fa-IR"/>
        </w:rPr>
        <w:t xml:space="preserve"> آن کردند</w:t>
      </w:r>
      <w:r w:rsidR="081015F6">
        <w:rPr>
          <w:rFonts w:hint="cs"/>
          <w:rtl/>
          <w:lang w:bidi="fa-IR"/>
        </w:rPr>
        <w:t>.</w:t>
      </w:r>
      <w:r w:rsidR="00C4203F">
        <w:rPr>
          <w:rFonts w:hint="cs"/>
          <w:rtl/>
          <w:lang w:bidi="fa-IR"/>
        </w:rPr>
        <w:t>..</w:t>
      </w:r>
      <w:r w:rsidR="081015F6">
        <w:rPr>
          <w:rFonts w:hint="cs"/>
          <w:rtl/>
          <w:lang w:bidi="fa-IR"/>
        </w:rPr>
        <w:t xml:space="preserve"> </w:t>
      </w:r>
      <w:r w:rsidR="00C4203F">
        <w:rPr>
          <w:rFonts w:hint="cs"/>
          <w:rtl/>
          <w:lang w:bidi="fa-IR"/>
        </w:rPr>
        <w:t xml:space="preserve">خداوند </w:t>
      </w:r>
      <w:r w:rsidR="0895434C">
        <w:rPr>
          <w:rFonts w:hint="cs"/>
          <w:rtl/>
          <w:lang w:bidi="fa-IR"/>
        </w:rPr>
        <w:t xml:space="preserve">امامان </w:t>
      </w:r>
      <w:r w:rsidR="00C4203F">
        <w:rPr>
          <w:rFonts w:hint="cs"/>
          <w:rtl/>
          <w:lang w:bidi="fa-IR"/>
        </w:rPr>
        <w:t>بزرگی را</w:t>
      </w:r>
      <w:r w:rsidR="00241E78">
        <w:rPr>
          <w:rFonts w:hint="cs"/>
          <w:rtl/>
          <w:lang w:bidi="fa-IR"/>
        </w:rPr>
        <w:t xml:space="preserve"> در این قرن مهیا کرد، تا پیش این طوفان‌ها را بگیرند</w:t>
      </w:r>
      <w:r w:rsidR="005076D2">
        <w:rPr>
          <w:rFonts w:hint="cs"/>
          <w:rtl/>
          <w:lang w:bidi="fa-IR"/>
        </w:rPr>
        <w:t xml:space="preserve"> و حیله</w:t>
      </w:r>
      <w:r w:rsidR="0895434C">
        <w:rPr>
          <w:rFonts w:hint="cs"/>
          <w:rtl/>
          <w:lang w:bidi="fa-IR"/>
        </w:rPr>
        <w:t xml:space="preserve"> بدخواهان </w:t>
      </w:r>
      <w:r w:rsidR="005076D2">
        <w:rPr>
          <w:rFonts w:hint="cs"/>
          <w:rtl/>
          <w:lang w:bidi="fa-IR"/>
        </w:rPr>
        <w:t>را به خودشان</w:t>
      </w:r>
      <w:r w:rsidR="007D124C">
        <w:rPr>
          <w:rFonts w:hint="cs"/>
          <w:rtl/>
          <w:lang w:bidi="fa-IR"/>
        </w:rPr>
        <w:t xml:space="preserve"> برگردانند، تا تیرهای این یاوه‌گو</w:t>
      </w:r>
      <w:r w:rsidR="08BC5DB4">
        <w:rPr>
          <w:rFonts w:hint="cs"/>
          <w:rtl/>
          <w:lang w:bidi="fa-IR"/>
        </w:rPr>
        <w:t>یان</w:t>
      </w:r>
      <w:r w:rsidR="007D124C">
        <w:rPr>
          <w:rFonts w:hint="cs"/>
          <w:rtl/>
          <w:lang w:bidi="fa-IR"/>
        </w:rPr>
        <w:t xml:space="preserve"> به سینه</w:t>
      </w:r>
      <w:r w:rsidR="00661A7C">
        <w:rPr>
          <w:rFonts w:hint="cs"/>
          <w:rtl/>
          <w:lang w:bidi="fa-IR"/>
        </w:rPr>
        <w:t xml:space="preserve"> خودشان بازگرد</w:t>
      </w:r>
      <w:r w:rsidR="005E1AE1">
        <w:rPr>
          <w:rFonts w:hint="cs"/>
          <w:rtl/>
          <w:lang w:bidi="fa-IR"/>
        </w:rPr>
        <w:t>ا</w:t>
      </w:r>
      <w:r w:rsidR="00661A7C">
        <w:rPr>
          <w:rFonts w:hint="cs"/>
          <w:rtl/>
          <w:lang w:bidi="fa-IR"/>
        </w:rPr>
        <w:t>ند</w:t>
      </w:r>
      <w:r w:rsidR="005E1AE1">
        <w:rPr>
          <w:rFonts w:hint="cs"/>
          <w:rtl/>
          <w:lang w:bidi="fa-IR"/>
        </w:rPr>
        <w:t>ه</w:t>
      </w:r>
      <w:r w:rsidR="00207117">
        <w:rPr>
          <w:rFonts w:hint="cs"/>
          <w:rtl/>
          <w:lang w:bidi="fa-IR"/>
        </w:rPr>
        <w:t xml:space="preserve"> شود به طوری که ذکر آنان در تألیفات دینی همیشه </w:t>
      </w:r>
      <w:r w:rsidR="08BC5DB4">
        <w:rPr>
          <w:rFonts w:hint="cs"/>
          <w:rtl/>
          <w:lang w:bidi="fa-IR"/>
        </w:rPr>
        <w:t xml:space="preserve">خشم و </w:t>
      </w:r>
      <w:r w:rsidR="00207117">
        <w:rPr>
          <w:rFonts w:hint="cs"/>
          <w:rtl/>
          <w:lang w:bidi="fa-IR"/>
        </w:rPr>
        <w:t xml:space="preserve">نفرت مسلمانان را علیه این ستمکاران </w:t>
      </w:r>
      <w:r w:rsidR="001E75C4">
        <w:rPr>
          <w:rFonts w:hint="cs"/>
          <w:rtl/>
          <w:lang w:bidi="fa-IR"/>
        </w:rPr>
        <w:t xml:space="preserve">بر می‌انگیخت </w:t>
      </w:r>
      <w:r w:rsidR="00C260E9">
        <w:rPr>
          <w:rFonts w:hint="cs"/>
          <w:rtl/>
          <w:lang w:bidi="fa-IR"/>
        </w:rPr>
        <w:t xml:space="preserve">و این به خاطر گناه و بهتانی بود که آنان نسبت به پیامبرمان و سنت مطهر وی مرتکب </w:t>
      </w:r>
      <w:r w:rsidR="00EA4E33">
        <w:rPr>
          <w:rFonts w:hint="cs"/>
          <w:rtl/>
          <w:lang w:bidi="fa-IR"/>
        </w:rPr>
        <w:t xml:space="preserve">شده بودند. </w:t>
      </w:r>
    </w:p>
    <w:p w:rsidR="00EA4E33" w:rsidRDefault="008E4F58" w:rsidP="08322465">
      <w:pPr>
        <w:ind w:firstLine="284"/>
        <w:rPr>
          <w:rtl/>
          <w:lang w:bidi="fa-IR"/>
        </w:rPr>
      </w:pPr>
      <w:r>
        <w:rPr>
          <w:rFonts w:hint="cs"/>
          <w:rtl/>
          <w:lang w:bidi="fa-IR"/>
        </w:rPr>
        <w:t>و چنانکه در ضرب المثل گفته‌اند</w:t>
      </w:r>
      <w:r w:rsidR="08E041FF">
        <w:rPr>
          <w:rFonts w:hint="cs"/>
          <w:rtl/>
          <w:lang w:bidi="fa-IR"/>
        </w:rPr>
        <w:t>:</w:t>
      </w:r>
      <w:r>
        <w:rPr>
          <w:rFonts w:hint="cs"/>
          <w:rtl/>
          <w:lang w:bidi="fa-IR"/>
        </w:rPr>
        <w:t xml:space="preserve"> </w:t>
      </w:r>
      <w:r w:rsidR="000323AB">
        <w:rPr>
          <w:rFonts w:hint="cs"/>
          <w:rtl/>
          <w:lang w:bidi="fa-IR"/>
        </w:rPr>
        <w:t xml:space="preserve">امشب چقدر شبیه شب گذشته است! </w:t>
      </w:r>
      <w:r w:rsidR="00F103B0">
        <w:rPr>
          <w:rFonts w:hint="cs"/>
          <w:rtl/>
          <w:lang w:bidi="fa-IR"/>
        </w:rPr>
        <w:t xml:space="preserve">در عصر ما هم </w:t>
      </w:r>
      <w:r w:rsidR="08406E5E">
        <w:rPr>
          <w:rFonts w:hint="cs"/>
          <w:rtl/>
          <w:lang w:bidi="fa-IR"/>
        </w:rPr>
        <w:t xml:space="preserve">علفهای هرزی </w:t>
      </w:r>
      <w:r w:rsidR="0085127E">
        <w:rPr>
          <w:rFonts w:hint="cs"/>
          <w:rtl/>
          <w:lang w:bidi="fa-IR"/>
        </w:rPr>
        <w:t>روییده‌اند که با هجوم</w:t>
      </w:r>
      <w:r w:rsidR="08406E5E">
        <w:rPr>
          <w:rFonts w:hint="cs"/>
          <w:rtl/>
          <w:lang w:bidi="fa-IR"/>
        </w:rPr>
        <w:t>ی</w:t>
      </w:r>
      <w:r w:rsidR="0085127E">
        <w:rPr>
          <w:rFonts w:hint="cs"/>
          <w:rtl/>
          <w:lang w:bidi="fa-IR"/>
        </w:rPr>
        <w:t xml:space="preserve"> وحشیان</w:t>
      </w:r>
      <w:r w:rsidR="006F3628">
        <w:rPr>
          <w:rFonts w:hint="cs"/>
          <w:rtl/>
          <w:lang w:bidi="fa-IR"/>
        </w:rPr>
        <w:t>ه و فراگیر، گمان و تردید</w:t>
      </w:r>
      <w:r w:rsidR="00A0149F">
        <w:rPr>
          <w:rFonts w:hint="cs"/>
          <w:rtl/>
          <w:lang w:bidi="fa-IR"/>
        </w:rPr>
        <w:t xml:space="preserve"> در سنت ایجاد می‌کن</w:t>
      </w:r>
      <w:r w:rsidR="00BA0F4F">
        <w:rPr>
          <w:rFonts w:hint="cs"/>
          <w:rtl/>
          <w:lang w:bidi="fa-IR"/>
        </w:rPr>
        <w:t>ن</w:t>
      </w:r>
      <w:r w:rsidR="00A0149F">
        <w:rPr>
          <w:rFonts w:hint="cs"/>
          <w:rtl/>
          <w:lang w:bidi="fa-IR"/>
        </w:rPr>
        <w:t>د</w:t>
      </w:r>
      <w:r w:rsidR="00BA0F4F">
        <w:rPr>
          <w:rFonts w:hint="cs"/>
          <w:rtl/>
          <w:lang w:bidi="fa-IR"/>
        </w:rPr>
        <w:t>، که قبلاً</w:t>
      </w:r>
      <w:r w:rsidR="00494CDA">
        <w:rPr>
          <w:rFonts w:hint="cs"/>
          <w:rtl/>
          <w:lang w:bidi="fa-IR"/>
        </w:rPr>
        <w:t xml:space="preserve"> سابقه نداشت، </w:t>
      </w:r>
      <w:r w:rsidR="08406E5E">
        <w:rPr>
          <w:rFonts w:hint="cs"/>
          <w:rtl/>
          <w:lang w:bidi="fa-IR"/>
        </w:rPr>
        <w:t>هجوم</w:t>
      </w:r>
      <w:r w:rsidR="00494CDA">
        <w:rPr>
          <w:rFonts w:hint="cs"/>
          <w:rtl/>
          <w:lang w:bidi="fa-IR"/>
        </w:rPr>
        <w:t xml:space="preserve">ی که همه نیروهای شر و ستم </w:t>
      </w:r>
      <w:r w:rsidR="00B84CF0">
        <w:rPr>
          <w:rFonts w:hint="cs"/>
          <w:rtl/>
          <w:lang w:bidi="fa-IR"/>
        </w:rPr>
        <w:t xml:space="preserve">از کمونیست‌های </w:t>
      </w:r>
      <w:r w:rsidR="002D2526">
        <w:rPr>
          <w:rFonts w:hint="cs"/>
          <w:rtl/>
          <w:lang w:bidi="fa-IR"/>
        </w:rPr>
        <w:t>بی‌دین، و صلیب</w:t>
      </w:r>
      <w:r w:rsidR="08406E5E">
        <w:rPr>
          <w:rFonts w:hint="cs"/>
          <w:rtl/>
          <w:lang w:bidi="fa-IR"/>
        </w:rPr>
        <w:t>ی</w:t>
      </w:r>
      <w:r w:rsidR="081677D0">
        <w:rPr>
          <w:rFonts w:hint="cs"/>
          <w:rtl/>
          <w:lang w:bidi="fa-IR"/>
        </w:rPr>
        <w:t>‌ها،</w:t>
      </w:r>
      <w:r w:rsidR="00C45020">
        <w:rPr>
          <w:rFonts w:hint="cs"/>
          <w:rtl/>
          <w:lang w:bidi="fa-IR"/>
        </w:rPr>
        <w:t xml:space="preserve"> </w:t>
      </w:r>
      <w:r w:rsidR="003F34EA">
        <w:rPr>
          <w:rFonts w:hint="cs"/>
          <w:rtl/>
          <w:lang w:bidi="fa-IR"/>
        </w:rPr>
        <w:t>و صهیونیست</w:t>
      </w:r>
      <w:r w:rsidR="081677D0">
        <w:rPr>
          <w:rFonts w:hint="cs"/>
          <w:rtl/>
          <w:lang w:bidi="fa-IR"/>
        </w:rPr>
        <w:t xml:space="preserve">‌ها </w:t>
      </w:r>
      <w:r w:rsidR="003F34EA">
        <w:rPr>
          <w:rFonts w:hint="cs"/>
          <w:rtl/>
          <w:lang w:bidi="fa-IR"/>
        </w:rPr>
        <w:t>و مناجیان</w:t>
      </w:r>
      <w:r w:rsidR="007676CC">
        <w:rPr>
          <w:rFonts w:hint="cs"/>
          <w:rtl/>
          <w:lang w:bidi="fa-IR"/>
        </w:rPr>
        <w:t xml:space="preserve"> ضد دین </w:t>
      </w:r>
      <w:r w:rsidR="08406E5E">
        <w:rPr>
          <w:rFonts w:hint="cs"/>
          <w:rtl/>
          <w:lang w:bidi="fa-IR"/>
        </w:rPr>
        <w:t>لائیک</w:t>
      </w:r>
      <w:r w:rsidR="007676CC">
        <w:rPr>
          <w:rFonts w:hint="cs"/>
          <w:rtl/>
          <w:lang w:bidi="fa-IR"/>
        </w:rPr>
        <w:t>،</w:t>
      </w:r>
      <w:r w:rsidR="008A7A1C">
        <w:rPr>
          <w:rFonts w:hint="cs"/>
          <w:rtl/>
          <w:lang w:bidi="fa-IR"/>
        </w:rPr>
        <w:t xml:space="preserve"> و بهایی، و قادیانی </w:t>
      </w:r>
      <w:r w:rsidR="00CA4EE2">
        <w:rPr>
          <w:rFonts w:hint="cs"/>
          <w:rtl/>
          <w:lang w:bidi="fa-IR"/>
        </w:rPr>
        <w:t xml:space="preserve">و </w:t>
      </w:r>
      <w:r w:rsidR="08406E5E">
        <w:rPr>
          <w:rFonts w:hint="cs"/>
          <w:rtl/>
          <w:lang w:bidi="fa-IR"/>
        </w:rPr>
        <w:t>همه</w:t>
      </w:r>
      <w:r w:rsidR="081677D0">
        <w:rPr>
          <w:rFonts w:hint="cs"/>
          <w:rtl/>
          <w:lang w:bidi="fa-IR"/>
        </w:rPr>
        <w:t xml:space="preserve"> آن‌هایی </w:t>
      </w:r>
      <w:r w:rsidR="081823B7">
        <w:rPr>
          <w:rFonts w:hint="cs"/>
          <w:rtl/>
          <w:lang w:bidi="fa-IR"/>
        </w:rPr>
        <w:t>که در اردوگاه ضد اسلامی</w:t>
      </w:r>
      <w:r w:rsidR="00083C45">
        <w:rPr>
          <w:rFonts w:hint="cs"/>
          <w:rtl/>
          <w:lang w:bidi="fa-IR"/>
        </w:rPr>
        <w:t xml:space="preserve"> گرد </w:t>
      </w:r>
      <w:r w:rsidR="08406E5E">
        <w:rPr>
          <w:rFonts w:hint="cs"/>
          <w:rtl/>
          <w:lang w:bidi="fa-IR"/>
        </w:rPr>
        <w:t>ه</w:t>
      </w:r>
      <w:r w:rsidR="00083C45">
        <w:rPr>
          <w:rFonts w:hint="cs"/>
          <w:rtl/>
          <w:lang w:bidi="fa-IR"/>
        </w:rPr>
        <w:t xml:space="preserve">م </w:t>
      </w:r>
      <w:r w:rsidR="08406E5E">
        <w:rPr>
          <w:rFonts w:hint="cs"/>
          <w:rtl/>
          <w:lang w:bidi="fa-IR"/>
        </w:rPr>
        <w:t>آم</w:t>
      </w:r>
      <w:r w:rsidR="00083C45">
        <w:rPr>
          <w:rFonts w:hint="cs"/>
          <w:rtl/>
          <w:lang w:bidi="fa-IR"/>
        </w:rPr>
        <w:t>ده‌اند</w:t>
      </w:r>
      <w:r w:rsidR="081823B7">
        <w:rPr>
          <w:rFonts w:hint="cs"/>
          <w:rtl/>
          <w:lang w:bidi="fa-IR"/>
        </w:rPr>
        <w:t xml:space="preserve"> </w:t>
      </w:r>
      <w:r w:rsidR="08406E5E">
        <w:rPr>
          <w:rFonts w:hint="cs"/>
          <w:rtl/>
          <w:lang w:bidi="fa-IR"/>
        </w:rPr>
        <w:t>در آن شرکت دارند.</w:t>
      </w:r>
      <w:r w:rsidR="0067781A">
        <w:rPr>
          <w:rFonts w:hint="cs"/>
          <w:rtl/>
          <w:lang w:bidi="fa-IR"/>
        </w:rPr>
        <w:t xml:space="preserve"> این</w:t>
      </w:r>
      <w:r w:rsidR="00827910">
        <w:rPr>
          <w:rFonts w:hint="cs"/>
          <w:rtl/>
          <w:lang w:bidi="fa-IR"/>
        </w:rPr>
        <w:t xml:space="preserve"> </w:t>
      </w:r>
      <w:r w:rsidR="084821F4">
        <w:rPr>
          <w:rFonts w:hint="cs"/>
          <w:rtl/>
          <w:lang w:bidi="fa-IR"/>
        </w:rPr>
        <w:t>علف</w:t>
      </w:r>
      <w:r w:rsidR="084821F4">
        <w:rPr>
          <w:rFonts w:cs="B Badr" w:hint="cs"/>
          <w:rtl/>
          <w:lang w:bidi="fa-IR"/>
        </w:rPr>
        <w:t>‏</w:t>
      </w:r>
      <w:r w:rsidR="08406E5E">
        <w:rPr>
          <w:rFonts w:hint="cs"/>
          <w:rtl/>
          <w:lang w:bidi="fa-IR"/>
        </w:rPr>
        <w:t xml:space="preserve">های </w:t>
      </w:r>
      <w:r w:rsidR="084821F4">
        <w:rPr>
          <w:rFonts w:hint="cs"/>
          <w:rtl/>
          <w:lang w:bidi="fa-IR"/>
        </w:rPr>
        <w:t>هرز</w:t>
      </w:r>
      <w:r w:rsidR="00827910">
        <w:rPr>
          <w:rFonts w:hint="cs"/>
          <w:rtl/>
          <w:lang w:bidi="fa-IR"/>
        </w:rPr>
        <w:t xml:space="preserve"> گمان برده‌اند که سنت </w:t>
      </w:r>
      <w:r w:rsidR="08406E5E">
        <w:rPr>
          <w:rFonts w:hint="cs"/>
          <w:rtl/>
          <w:lang w:bidi="fa-IR"/>
        </w:rPr>
        <w:t xml:space="preserve">نبوی </w:t>
      </w:r>
      <w:r w:rsidR="00827910">
        <w:rPr>
          <w:rFonts w:hint="cs"/>
          <w:rtl/>
          <w:lang w:bidi="fa-IR"/>
        </w:rPr>
        <w:t xml:space="preserve">تحریف و تبدیل شده </w:t>
      </w:r>
      <w:r w:rsidR="005F0CEA">
        <w:rPr>
          <w:rFonts w:hint="cs"/>
          <w:rtl/>
          <w:lang w:bidi="fa-IR"/>
        </w:rPr>
        <w:t xml:space="preserve">و پایه‌های </w:t>
      </w:r>
      <w:r w:rsidR="081823B7">
        <w:rPr>
          <w:rFonts w:hint="cs"/>
          <w:rtl/>
          <w:lang w:bidi="fa-IR"/>
        </w:rPr>
        <w:t>اصلی</w:t>
      </w:r>
      <w:r w:rsidR="00CE1A4B">
        <w:rPr>
          <w:rFonts w:hint="cs"/>
          <w:rtl/>
          <w:lang w:bidi="fa-IR"/>
        </w:rPr>
        <w:t xml:space="preserve"> آن </w:t>
      </w:r>
      <w:r w:rsidR="08406E5E">
        <w:rPr>
          <w:rFonts w:hint="cs"/>
          <w:rtl/>
          <w:lang w:bidi="fa-IR"/>
        </w:rPr>
        <w:t xml:space="preserve">از اساس </w:t>
      </w:r>
      <w:r w:rsidR="00CE1A4B">
        <w:rPr>
          <w:rFonts w:hint="cs"/>
          <w:rtl/>
          <w:lang w:bidi="fa-IR"/>
        </w:rPr>
        <w:t xml:space="preserve">سست و ظاهری </w:t>
      </w:r>
      <w:r w:rsidR="08406E5E">
        <w:rPr>
          <w:rFonts w:hint="cs"/>
          <w:rtl/>
          <w:lang w:bidi="fa-IR"/>
        </w:rPr>
        <w:t xml:space="preserve">صرف بوده است </w:t>
      </w:r>
      <w:r w:rsidR="00CE1A4B">
        <w:rPr>
          <w:rFonts w:hint="cs"/>
          <w:rtl/>
          <w:lang w:bidi="fa-IR"/>
        </w:rPr>
        <w:t xml:space="preserve">و </w:t>
      </w:r>
      <w:r w:rsidR="08406E5E">
        <w:rPr>
          <w:rFonts w:hint="cs"/>
          <w:rtl/>
          <w:lang w:bidi="fa-IR"/>
        </w:rPr>
        <w:t xml:space="preserve">گویا کسی </w:t>
      </w:r>
      <w:r w:rsidR="00CE1A4B">
        <w:rPr>
          <w:rFonts w:hint="cs"/>
          <w:rtl/>
          <w:lang w:bidi="fa-IR"/>
        </w:rPr>
        <w:t>توجه</w:t>
      </w:r>
      <w:r w:rsidR="08406E5E">
        <w:rPr>
          <w:rFonts w:hint="cs"/>
          <w:rtl/>
          <w:lang w:bidi="fa-IR"/>
        </w:rPr>
        <w:t>ی</w:t>
      </w:r>
      <w:r w:rsidR="00CE1A4B">
        <w:rPr>
          <w:rFonts w:hint="cs"/>
          <w:rtl/>
          <w:lang w:bidi="fa-IR"/>
        </w:rPr>
        <w:t xml:space="preserve"> به محکم</w:t>
      </w:r>
      <w:r w:rsidR="000410B2">
        <w:rPr>
          <w:rFonts w:hint="cs"/>
          <w:rtl/>
          <w:lang w:bidi="fa-IR"/>
        </w:rPr>
        <w:t xml:space="preserve"> سازی</w:t>
      </w:r>
      <w:r w:rsidR="08406E5E">
        <w:rPr>
          <w:rFonts w:hint="cs"/>
          <w:rtl/>
          <w:lang w:bidi="fa-IR"/>
        </w:rPr>
        <w:t xml:space="preserve"> و </w:t>
      </w:r>
      <w:r w:rsidR="08066915">
        <w:rPr>
          <w:rFonts w:hint="cs"/>
          <w:rtl/>
          <w:lang w:bidi="fa-IR"/>
        </w:rPr>
        <w:t xml:space="preserve">تثبیت </w:t>
      </w:r>
      <w:r w:rsidR="000410B2">
        <w:rPr>
          <w:rFonts w:hint="cs"/>
          <w:rtl/>
          <w:lang w:bidi="fa-IR"/>
        </w:rPr>
        <w:t xml:space="preserve">آن </w:t>
      </w:r>
      <w:r w:rsidR="08066915">
        <w:rPr>
          <w:rFonts w:hint="cs"/>
          <w:rtl/>
          <w:lang w:bidi="fa-IR"/>
        </w:rPr>
        <w:t xml:space="preserve">پایه‌ها </w:t>
      </w:r>
      <w:r w:rsidR="000410B2">
        <w:rPr>
          <w:rFonts w:hint="cs"/>
          <w:rtl/>
          <w:lang w:bidi="fa-IR"/>
        </w:rPr>
        <w:t>ن</w:t>
      </w:r>
      <w:r w:rsidR="08066915">
        <w:rPr>
          <w:rFonts w:hint="cs"/>
          <w:rtl/>
          <w:lang w:bidi="fa-IR"/>
        </w:rPr>
        <w:t xml:space="preserve">داشته </w:t>
      </w:r>
      <w:r w:rsidR="000410B2">
        <w:rPr>
          <w:rFonts w:hint="cs"/>
          <w:rtl/>
          <w:lang w:bidi="fa-IR"/>
        </w:rPr>
        <w:t xml:space="preserve">است. </w:t>
      </w:r>
    </w:p>
    <w:p w:rsidR="003C08E1" w:rsidRDefault="001468A4" w:rsidP="08322465">
      <w:pPr>
        <w:ind w:firstLine="284"/>
        <w:rPr>
          <w:rtl/>
          <w:lang w:bidi="fa-IR"/>
        </w:rPr>
      </w:pPr>
      <w:r>
        <w:rPr>
          <w:rFonts w:hint="cs"/>
          <w:rtl/>
          <w:lang w:bidi="fa-IR"/>
        </w:rPr>
        <w:t xml:space="preserve"> </w:t>
      </w:r>
      <w:r w:rsidRPr="08AB7A32">
        <w:rPr>
          <w:rFonts w:hint="cs"/>
          <w:rtl/>
          <w:lang w:bidi="fa-IR"/>
        </w:rPr>
        <w:t xml:space="preserve">بسا جای </w:t>
      </w:r>
      <w:r w:rsidR="00FE5C50" w:rsidRPr="08AB7A32">
        <w:rPr>
          <w:rFonts w:hint="cs"/>
          <w:rtl/>
          <w:lang w:bidi="fa-IR"/>
        </w:rPr>
        <w:t>تأسف دارد که در میان</w:t>
      </w:r>
      <w:r w:rsidR="0022302B" w:rsidRPr="08AB7A32">
        <w:rPr>
          <w:rFonts w:hint="cs"/>
          <w:rtl/>
          <w:lang w:bidi="fa-IR"/>
        </w:rPr>
        <w:t xml:space="preserve"> </w:t>
      </w:r>
      <w:r w:rsidR="00B10AB9" w:rsidRPr="08AB7A32">
        <w:rPr>
          <w:rFonts w:hint="cs"/>
          <w:rtl/>
          <w:lang w:bidi="fa-IR"/>
        </w:rPr>
        <w:t xml:space="preserve">فرزندان امت اسلامی کسانی پیدا می‌شوند که با صراحت کلام </w:t>
      </w:r>
      <w:r w:rsidR="005B2930" w:rsidRPr="08AB7A32">
        <w:rPr>
          <w:rFonts w:hint="cs"/>
          <w:rtl/>
          <w:lang w:bidi="fa-IR"/>
        </w:rPr>
        <w:t>می‌گوی</w:t>
      </w:r>
      <w:r w:rsidR="005C19F0" w:rsidRPr="08AB7A32">
        <w:rPr>
          <w:rFonts w:hint="cs"/>
          <w:rtl/>
          <w:lang w:bidi="fa-IR"/>
        </w:rPr>
        <w:t>ن</w:t>
      </w:r>
      <w:r w:rsidR="081823B7">
        <w:rPr>
          <w:rFonts w:hint="cs"/>
          <w:rtl/>
          <w:lang w:bidi="fa-IR"/>
        </w:rPr>
        <w:t>د</w:t>
      </w:r>
      <w:r w:rsidR="005B2930" w:rsidRPr="08AB7A32">
        <w:rPr>
          <w:rFonts w:hint="cs"/>
          <w:rtl/>
          <w:lang w:bidi="fa-IR"/>
        </w:rPr>
        <w:t xml:space="preserve"> </w:t>
      </w:r>
      <w:r w:rsidR="005C19F0" w:rsidRPr="08AB7A32">
        <w:rPr>
          <w:rFonts w:hint="cs"/>
          <w:rtl/>
          <w:lang w:bidi="fa-IR"/>
        </w:rPr>
        <w:t xml:space="preserve">که سنت حجت نیست، </w:t>
      </w:r>
      <w:r w:rsidR="00376A5C" w:rsidRPr="08AB7A32">
        <w:rPr>
          <w:rFonts w:hint="cs"/>
          <w:rtl/>
          <w:lang w:bidi="fa-IR"/>
        </w:rPr>
        <w:t xml:space="preserve">و فقط </w:t>
      </w:r>
      <w:r w:rsidR="00167116" w:rsidRPr="08AB7A32">
        <w:rPr>
          <w:rFonts w:hint="cs"/>
          <w:rtl/>
          <w:lang w:bidi="fa-IR"/>
        </w:rPr>
        <w:t>قرآ</w:t>
      </w:r>
      <w:r w:rsidR="00BF2BB4" w:rsidRPr="08AB7A32">
        <w:rPr>
          <w:rFonts w:hint="cs"/>
          <w:rtl/>
          <w:lang w:bidi="fa-IR"/>
        </w:rPr>
        <w:t>ن حجت و سند است و بس</w:t>
      </w:r>
      <w:r w:rsidR="08AB7A32" w:rsidRPr="08AB7A32">
        <w:rPr>
          <w:rFonts w:hint="cs"/>
          <w:rtl/>
          <w:lang w:bidi="fa-IR"/>
        </w:rPr>
        <w:t>.</w:t>
      </w:r>
      <w:r w:rsidR="00BF2BB4" w:rsidRPr="08AB7A32">
        <w:rPr>
          <w:rFonts w:hint="cs"/>
          <w:rtl/>
          <w:lang w:bidi="fa-IR"/>
        </w:rPr>
        <w:t xml:space="preserve"> در لاهور پاکستان تعدادی از آنان را دیده‌ام</w:t>
      </w:r>
      <w:r w:rsidR="08AB7A32" w:rsidRPr="08AB7A32">
        <w:rPr>
          <w:rFonts w:hint="cs"/>
          <w:rtl/>
          <w:lang w:bidi="fa-IR"/>
        </w:rPr>
        <w:t xml:space="preserve"> که</w:t>
      </w:r>
      <w:r w:rsidR="081823B7">
        <w:rPr>
          <w:rFonts w:hint="cs"/>
          <w:rtl/>
          <w:lang w:bidi="fa-IR"/>
        </w:rPr>
        <w:t xml:space="preserve"> خود را جماعه</w:t>
      </w:r>
      <w:r w:rsidR="00676FA1" w:rsidRPr="08AB7A32">
        <w:rPr>
          <w:rFonts w:hint="cs"/>
          <w:rtl/>
          <w:lang w:bidi="fa-IR"/>
        </w:rPr>
        <w:t xml:space="preserve"> القرآن نام نهاده‌ان</w:t>
      </w:r>
      <w:r w:rsidR="009C3A85" w:rsidRPr="08AB7A32">
        <w:rPr>
          <w:rFonts w:hint="cs"/>
          <w:rtl/>
          <w:lang w:bidi="fa-IR"/>
        </w:rPr>
        <w:t>د،</w:t>
      </w:r>
      <w:r w:rsidR="00051715" w:rsidRPr="08AB7A32">
        <w:rPr>
          <w:rFonts w:hint="cs"/>
          <w:rtl/>
          <w:lang w:bidi="fa-IR"/>
        </w:rPr>
        <w:t xml:space="preserve"> ولی از </w:t>
      </w:r>
      <w:r w:rsidR="08AB7A32" w:rsidRPr="08AB7A32">
        <w:rPr>
          <w:rFonts w:hint="cs"/>
          <w:rtl/>
          <w:lang w:bidi="fa-IR"/>
        </w:rPr>
        <w:t>بد</w:t>
      </w:r>
      <w:r w:rsidR="00051715" w:rsidRPr="08AB7A32">
        <w:rPr>
          <w:rFonts w:hint="cs"/>
          <w:rtl/>
          <w:lang w:bidi="fa-IR"/>
        </w:rPr>
        <w:t xml:space="preserve">ترین </w:t>
      </w:r>
      <w:r w:rsidR="00CD3129" w:rsidRPr="08AB7A32">
        <w:rPr>
          <w:rFonts w:hint="cs"/>
          <w:rtl/>
          <w:lang w:bidi="fa-IR"/>
        </w:rPr>
        <w:t>دشمنان قرآن هستند،</w:t>
      </w:r>
      <w:r w:rsidR="00E96A8A" w:rsidRPr="08AB7A32">
        <w:rPr>
          <w:rFonts w:hint="cs"/>
          <w:rtl/>
          <w:lang w:bidi="fa-IR"/>
        </w:rPr>
        <w:t xml:space="preserve"> چون </w:t>
      </w:r>
      <w:r w:rsidR="08AB7A32" w:rsidRPr="08AB7A32">
        <w:rPr>
          <w:rFonts w:hint="cs"/>
          <w:rtl/>
          <w:lang w:bidi="fa-IR"/>
        </w:rPr>
        <w:t>در</w:t>
      </w:r>
      <w:r w:rsidR="00E96A8A" w:rsidRPr="08AB7A32">
        <w:rPr>
          <w:rFonts w:hint="cs"/>
          <w:rtl/>
          <w:lang w:bidi="fa-IR"/>
        </w:rPr>
        <w:t xml:space="preserve"> تفسیر قرآن </w:t>
      </w:r>
      <w:r w:rsidR="081823B7">
        <w:rPr>
          <w:rFonts w:hint="cs"/>
          <w:rtl/>
          <w:lang w:bidi="fa-IR"/>
        </w:rPr>
        <w:t>جرأت زیادی یافته‏</w:t>
      </w:r>
      <w:r w:rsidR="08AB7A32" w:rsidRPr="08AB7A32">
        <w:rPr>
          <w:rFonts w:hint="cs"/>
          <w:rtl/>
          <w:lang w:bidi="fa-IR"/>
        </w:rPr>
        <w:t xml:space="preserve">اند </w:t>
      </w:r>
      <w:r w:rsidR="081823B7">
        <w:rPr>
          <w:rFonts w:hint="cs"/>
          <w:rtl/>
          <w:lang w:bidi="fa-IR"/>
        </w:rPr>
        <w:t>در حالی که</w:t>
      </w:r>
      <w:r w:rsidR="08AB7A32" w:rsidRPr="08AB7A32">
        <w:rPr>
          <w:rFonts w:hint="cs"/>
          <w:rtl/>
          <w:lang w:bidi="fa-IR"/>
        </w:rPr>
        <w:t xml:space="preserve"> از</w:t>
      </w:r>
      <w:r w:rsidR="009C63CC" w:rsidRPr="08AB7A32">
        <w:rPr>
          <w:rFonts w:hint="cs"/>
          <w:rtl/>
          <w:lang w:bidi="fa-IR"/>
        </w:rPr>
        <w:t xml:space="preserve"> </w:t>
      </w:r>
      <w:r w:rsidR="08AB7A32" w:rsidRPr="08AB7A32">
        <w:rPr>
          <w:rFonts w:hint="cs"/>
          <w:rtl/>
          <w:lang w:bidi="fa-IR"/>
        </w:rPr>
        <w:t xml:space="preserve">زبان </w:t>
      </w:r>
      <w:r w:rsidR="009C63CC" w:rsidRPr="08AB7A32">
        <w:rPr>
          <w:rFonts w:hint="cs"/>
          <w:rtl/>
          <w:lang w:bidi="fa-IR"/>
        </w:rPr>
        <w:t xml:space="preserve">عربی </w:t>
      </w:r>
      <w:r w:rsidR="081823B7">
        <w:rPr>
          <w:rFonts w:hint="cs"/>
          <w:rtl/>
          <w:lang w:bidi="fa-IR"/>
        </w:rPr>
        <w:t>هیچ</w:t>
      </w:r>
      <w:r w:rsidR="0087771F" w:rsidRPr="08AB7A32">
        <w:rPr>
          <w:rFonts w:hint="cs"/>
          <w:rtl/>
          <w:lang w:bidi="fa-IR"/>
        </w:rPr>
        <w:t xml:space="preserve"> نمی‌دان</w:t>
      </w:r>
      <w:r w:rsidR="08AB7A32" w:rsidRPr="08AB7A32">
        <w:rPr>
          <w:rFonts w:hint="cs"/>
          <w:rtl/>
          <w:lang w:bidi="fa-IR"/>
        </w:rPr>
        <w:t>ن</w:t>
      </w:r>
      <w:r w:rsidR="0087771F" w:rsidRPr="08AB7A32">
        <w:rPr>
          <w:rFonts w:hint="cs"/>
          <w:rtl/>
          <w:lang w:bidi="fa-IR"/>
        </w:rPr>
        <w:t>د،</w:t>
      </w:r>
      <w:r w:rsidR="008B45B9" w:rsidRPr="08AB7A32">
        <w:rPr>
          <w:rFonts w:hint="cs"/>
          <w:rtl/>
          <w:lang w:bidi="fa-IR"/>
        </w:rPr>
        <w:t xml:space="preserve"> و فقط به ترجمه‌ها</w:t>
      </w:r>
      <w:r w:rsidR="08AB7A32" w:rsidRPr="08AB7A32">
        <w:rPr>
          <w:rFonts w:hint="cs"/>
          <w:rtl/>
          <w:lang w:bidi="fa-IR"/>
        </w:rPr>
        <w:t>ی</w:t>
      </w:r>
      <w:r w:rsidR="008B45B9" w:rsidRPr="08AB7A32">
        <w:rPr>
          <w:rFonts w:hint="cs"/>
          <w:rtl/>
          <w:lang w:bidi="fa-IR"/>
        </w:rPr>
        <w:t xml:space="preserve">ی </w:t>
      </w:r>
      <w:r w:rsidR="08AB7A32" w:rsidRPr="08AB7A32">
        <w:rPr>
          <w:rFonts w:hint="cs"/>
          <w:rtl/>
          <w:lang w:bidi="fa-IR"/>
        </w:rPr>
        <w:t>غلط آگین</w:t>
      </w:r>
      <w:r w:rsidR="008B45B9" w:rsidRPr="08AB7A32">
        <w:rPr>
          <w:rFonts w:hint="cs"/>
          <w:rtl/>
          <w:lang w:bidi="fa-IR"/>
        </w:rPr>
        <w:t xml:space="preserve"> </w:t>
      </w:r>
      <w:r w:rsidR="00082119" w:rsidRPr="08AB7A32">
        <w:rPr>
          <w:rFonts w:hint="cs"/>
          <w:rtl/>
          <w:lang w:bidi="fa-IR"/>
        </w:rPr>
        <w:t>اعتماد می‌کند،</w:t>
      </w:r>
      <w:r w:rsidR="00A621E8" w:rsidRPr="08AB7A32">
        <w:rPr>
          <w:rFonts w:hint="cs"/>
          <w:rtl/>
          <w:lang w:bidi="fa-IR"/>
        </w:rPr>
        <w:t xml:space="preserve"> و</w:t>
      </w:r>
      <w:r w:rsidR="08AB7A32" w:rsidRPr="08AB7A32">
        <w:rPr>
          <w:rFonts w:hint="cs"/>
          <w:rtl/>
          <w:lang w:bidi="fa-IR"/>
        </w:rPr>
        <w:t>گمان</w:t>
      </w:r>
      <w:r w:rsidR="08DC5D35">
        <w:rPr>
          <w:rFonts w:hint="cs"/>
          <w:rtl/>
          <w:lang w:bidi="fa-IR"/>
        </w:rPr>
        <w:t xml:space="preserve"> می‌</w:t>
      </w:r>
      <w:r w:rsidR="08AB7A32" w:rsidRPr="08AB7A32">
        <w:rPr>
          <w:rFonts w:hint="cs"/>
          <w:rtl/>
          <w:lang w:bidi="fa-IR"/>
        </w:rPr>
        <w:t xml:space="preserve">کنند </w:t>
      </w:r>
      <w:r w:rsidR="00A621E8" w:rsidRPr="08AB7A32">
        <w:rPr>
          <w:rFonts w:hint="cs"/>
          <w:rtl/>
          <w:lang w:bidi="fa-IR"/>
        </w:rPr>
        <w:t xml:space="preserve">که فقط </w:t>
      </w:r>
      <w:r w:rsidR="08AB7A32" w:rsidRPr="08AB7A32">
        <w:rPr>
          <w:rFonts w:hint="cs"/>
          <w:rtl/>
          <w:lang w:bidi="fa-IR"/>
        </w:rPr>
        <w:t>محتویات</w:t>
      </w:r>
      <w:r w:rsidR="081677D0">
        <w:rPr>
          <w:rFonts w:hint="cs"/>
          <w:rtl/>
          <w:lang w:bidi="fa-IR"/>
        </w:rPr>
        <w:t xml:space="preserve"> آن‌ها </w:t>
      </w:r>
      <w:r w:rsidR="00A621E8" w:rsidRPr="08AB7A32">
        <w:rPr>
          <w:rFonts w:hint="cs"/>
          <w:rtl/>
          <w:lang w:bidi="fa-IR"/>
        </w:rPr>
        <w:t>معتبر و حجت است و احتیاج</w:t>
      </w:r>
      <w:r w:rsidR="08AB7A32" w:rsidRPr="08AB7A32">
        <w:rPr>
          <w:rFonts w:hint="cs"/>
          <w:rtl/>
          <w:lang w:bidi="fa-IR"/>
        </w:rPr>
        <w:t>ی</w:t>
      </w:r>
      <w:r w:rsidR="00A621E8" w:rsidRPr="08AB7A32">
        <w:rPr>
          <w:rFonts w:hint="cs"/>
          <w:rtl/>
          <w:lang w:bidi="fa-IR"/>
        </w:rPr>
        <w:t xml:space="preserve"> به </w:t>
      </w:r>
      <w:r w:rsidR="08AB7A32" w:rsidRPr="08AB7A32">
        <w:rPr>
          <w:rFonts w:hint="cs"/>
          <w:rtl/>
          <w:lang w:bidi="fa-IR"/>
        </w:rPr>
        <w:t xml:space="preserve">مراجعه </w:t>
      </w:r>
      <w:r w:rsidR="00A621E8" w:rsidRPr="08AB7A32">
        <w:rPr>
          <w:rFonts w:hint="cs"/>
          <w:rtl/>
          <w:lang w:bidi="fa-IR"/>
        </w:rPr>
        <w:t>سنت</w:t>
      </w:r>
      <w:r w:rsidR="08D17FA3">
        <w:rPr>
          <w:rFonts w:hint="cs"/>
          <w:rtl/>
          <w:lang w:bidi="fa-IR"/>
        </w:rPr>
        <w:t xml:space="preserve"> رسول</w:t>
      </w:r>
      <w:r w:rsidR="08D17FA3">
        <w:rPr>
          <w:rFonts w:hint="cs"/>
          <w:cs/>
          <w:lang w:bidi="fa-IR"/>
        </w:rPr>
        <w:t>‎</w:t>
      </w:r>
      <w:r w:rsidR="08D17FA3">
        <w:rPr>
          <w:rFonts w:hint="cs"/>
          <w:rtl/>
          <w:lang w:bidi="fa-IR"/>
        </w:rPr>
        <w:t>خدا</w:t>
      </w:r>
      <w:r w:rsidR="00A621E8" w:rsidRPr="08AB7A32">
        <w:rPr>
          <w:rFonts w:hint="cs"/>
          <w:lang w:bidi="fa-IR"/>
        </w:rPr>
        <w:sym w:font="AGA Arabesque" w:char="F072"/>
      </w:r>
      <w:r w:rsidR="004040FC" w:rsidRPr="08AB7A32">
        <w:rPr>
          <w:rFonts w:hint="cs"/>
          <w:rtl/>
          <w:lang w:bidi="fa-IR"/>
        </w:rPr>
        <w:t xml:space="preserve"> </w:t>
      </w:r>
      <w:r w:rsidR="08AB7A32" w:rsidRPr="08AB7A32">
        <w:rPr>
          <w:rFonts w:hint="cs"/>
          <w:rtl/>
          <w:lang w:bidi="fa-IR"/>
        </w:rPr>
        <w:t>نیست</w:t>
      </w:r>
      <w:r w:rsidR="004040FC" w:rsidRPr="08AB7A32">
        <w:rPr>
          <w:rFonts w:hint="cs"/>
          <w:rtl/>
          <w:lang w:bidi="fa-IR"/>
        </w:rPr>
        <w:t>.</w:t>
      </w:r>
      <w:r w:rsidR="004040FC">
        <w:rPr>
          <w:rFonts w:hint="cs"/>
          <w:rtl/>
          <w:lang w:bidi="fa-IR"/>
        </w:rPr>
        <w:t xml:space="preserve"> </w:t>
      </w:r>
    </w:p>
    <w:p w:rsidR="003C08E1" w:rsidRDefault="081823B7" w:rsidP="08322465">
      <w:pPr>
        <w:ind w:firstLine="284"/>
        <w:rPr>
          <w:rtl/>
          <w:lang w:bidi="fa-IR"/>
        </w:rPr>
      </w:pPr>
      <w:r>
        <w:rPr>
          <w:rFonts w:hint="cs"/>
          <w:rtl/>
          <w:lang w:bidi="fa-IR"/>
        </w:rPr>
        <w:t xml:space="preserve">و این </w:t>
      </w:r>
      <w:r w:rsidR="000131A6">
        <w:rPr>
          <w:rFonts w:hint="cs"/>
          <w:rtl/>
          <w:lang w:bidi="fa-IR"/>
        </w:rPr>
        <w:t xml:space="preserve">گروه اگر راه را هموار بیابند </w:t>
      </w:r>
      <w:r w:rsidR="00853A1A">
        <w:rPr>
          <w:rFonts w:hint="cs"/>
          <w:rtl/>
          <w:lang w:bidi="fa-IR"/>
        </w:rPr>
        <w:t>سرنوشت</w:t>
      </w:r>
      <w:r w:rsidR="00B450BF">
        <w:rPr>
          <w:rFonts w:hint="cs"/>
          <w:rtl/>
          <w:lang w:bidi="fa-IR"/>
        </w:rPr>
        <w:t xml:space="preserve"> قرآن هم مانند سر</w:t>
      </w:r>
      <w:r w:rsidR="0045458B">
        <w:rPr>
          <w:rFonts w:hint="cs"/>
          <w:rtl/>
          <w:lang w:bidi="fa-IR"/>
        </w:rPr>
        <w:t>ن</w:t>
      </w:r>
      <w:r w:rsidR="00B450BF">
        <w:rPr>
          <w:rFonts w:hint="cs"/>
          <w:rtl/>
          <w:lang w:bidi="fa-IR"/>
        </w:rPr>
        <w:t>وشت</w:t>
      </w:r>
      <w:r w:rsidR="082C19F6">
        <w:rPr>
          <w:rFonts w:hint="cs"/>
          <w:rtl/>
          <w:lang w:bidi="fa-IR"/>
        </w:rPr>
        <w:t xml:space="preserve"> کتاب‌ها</w:t>
      </w:r>
      <w:r w:rsidR="0012355B">
        <w:rPr>
          <w:rFonts w:hint="cs"/>
          <w:rtl/>
          <w:lang w:bidi="fa-IR"/>
        </w:rPr>
        <w:t>ی آسمانی قبل از قرآن خواهد شد. آنگاه</w:t>
      </w:r>
      <w:r w:rsidR="005C0AF1">
        <w:rPr>
          <w:rFonts w:hint="cs"/>
          <w:rtl/>
          <w:lang w:bidi="fa-IR"/>
        </w:rPr>
        <w:t xml:space="preserve"> که به سبب ترجمه‌ها</w:t>
      </w:r>
      <w:r w:rsidR="00BF276D">
        <w:rPr>
          <w:rFonts w:hint="cs"/>
          <w:rtl/>
          <w:lang w:bidi="fa-IR"/>
        </w:rPr>
        <w:t xml:space="preserve"> تغییر و تبدیل </w:t>
      </w:r>
      <w:r w:rsidR="00E17262">
        <w:rPr>
          <w:rFonts w:hint="cs"/>
          <w:rtl/>
          <w:lang w:bidi="fa-IR"/>
        </w:rPr>
        <w:t>در</w:t>
      </w:r>
      <w:r w:rsidR="081677D0">
        <w:rPr>
          <w:rFonts w:hint="cs"/>
          <w:rtl/>
          <w:lang w:bidi="fa-IR"/>
        </w:rPr>
        <w:t xml:space="preserve"> آن‌ها </w:t>
      </w:r>
      <w:r w:rsidR="00E17262">
        <w:rPr>
          <w:rFonts w:hint="cs"/>
          <w:rtl/>
          <w:lang w:bidi="fa-IR"/>
        </w:rPr>
        <w:t>رخ داد، و اصل</w:t>
      </w:r>
      <w:r w:rsidR="082C19F6">
        <w:rPr>
          <w:rFonts w:hint="cs"/>
          <w:rtl/>
          <w:lang w:bidi="fa-IR"/>
        </w:rPr>
        <w:t xml:space="preserve"> کتاب‌ها</w:t>
      </w:r>
      <w:r w:rsidR="00A5582B">
        <w:rPr>
          <w:rFonts w:hint="cs"/>
          <w:rtl/>
          <w:lang w:bidi="fa-IR"/>
        </w:rPr>
        <w:t xml:space="preserve"> فراموش گردید. </w:t>
      </w:r>
    </w:p>
    <w:p w:rsidR="00A5582B" w:rsidRDefault="00A5582B" w:rsidP="08322465">
      <w:pPr>
        <w:ind w:firstLine="284"/>
        <w:rPr>
          <w:rtl/>
          <w:lang w:bidi="fa-IR"/>
        </w:rPr>
      </w:pPr>
      <w:r>
        <w:rPr>
          <w:rFonts w:hint="cs"/>
          <w:rtl/>
          <w:lang w:bidi="fa-IR"/>
        </w:rPr>
        <w:t xml:space="preserve"> به راستی شبیه</w:t>
      </w:r>
      <w:r w:rsidR="00D2231D">
        <w:rPr>
          <w:rFonts w:hint="cs"/>
          <w:rtl/>
          <w:lang w:bidi="fa-IR"/>
        </w:rPr>
        <w:t xml:space="preserve"> این فرقه‌ها</w:t>
      </w:r>
      <w:r w:rsidR="001A65A5">
        <w:rPr>
          <w:rFonts w:hint="cs"/>
          <w:rtl/>
          <w:lang w:bidi="fa-IR"/>
        </w:rPr>
        <w:t xml:space="preserve"> در مصر هم پیدا شدند، و بعضی از آنان کرسی‌های مراکز دانشگاهی را اشغال نموده و خود را در پشت </w:t>
      </w:r>
      <w:r w:rsidR="00C33FD3">
        <w:rPr>
          <w:rFonts w:hint="cs"/>
          <w:rtl/>
          <w:lang w:bidi="fa-IR"/>
        </w:rPr>
        <w:t xml:space="preserve">بعضی عنوان‌ها چون مشاور، </w:t>
      </w:r>
      <w:r w:rsidR="002F46E5">
        <w:rPr>
          <w:rFonts w:hint="cs"/>
          <w:rtl/>
          <w:lang w:bidi="fa-IR"/>
        </w:rPr>
        <w:t>و دکتر، و یا اندیشمن</w:t>
      </w:r>
      <w:r w:rsidR="00D930CB">
        <w:rPr>
          <w:rFonts w:hint="cs"/>
          <w:rtl/>
          <w:lang w:bidi="fa-IR"/>
        </w:rPr>
        <w:t>د اسلامی و</w:t>
      </w:r>
      <w:r w:rsidR="0830306C">
        <w:rPr>
          <w:rFonts w:hint="cs"/>
          <w:rtl/>
          <w:lang w:bidi="fa-IR"/>
        </w:rPr>
        <w:t xml:space="preserve">. </w:t>
      </w:r>
      <w:r w:rsidR="00D930CB">
        <w:rPr>
          <w:rFonts w:hint="cs"/>
          <w:rtl/>
          <w:lang w:bidi="fa-IR"/>
        </w:rPr>
        <w:t>.. پنهان کردند</w:t>
      </w:r>
      <w:r w:rsidR="08FC632F">
        <w:rPr>
          <w:rFonts w:hint="cs"/>
          <w:rtl/>
          <w:lang w:bidi="fa-IR"/>
        </w:rPr>
        <w:t>.</w:t>
      </w:r>
      <w:r w:rsidR="08F30C44">
        <w:rPr>
          <w:rFonts w:hint="cs"/>
          <w:rtl/>
          <w:lang w:bidi="fa-IR"/>
        </w:rPr>
        <w:t xml:space="preserve"> </w:t>
      </w:r>
      <w:r w:rsidR="00D930CB">
        <w:rPr>
          <w:rFonts w:hint="cs"/>
          <w:rtl/>
          <w:lang w:bidi="fa-IR"/>
        </w:rPr>
        <w:t xml:space="preserve">من </w:t>
      </w:r>
      <w:r w:rsidR="006C6C6E">
        <w:rPr>
          <w:rFonts w:hint="cs"/>
          <w:rtl/>
          <w:lang w:bidi="fa-IR"/>
        </w:rPr>
        <w:t>با بعضی از</w:t>
      </w:r>
      <w:r w:rsidR="081677D0">
        <w:rPr>
          <w:rFonts w:hint="cs"/>
          <w:rtl/>
          <w:lang w:bidi="fa-IR"/>
        </w:rPr>
        <w:t xml:space="preserve"> آن‌ها </w:t>
      </w:r>
      <w:r w:rsidR="006C6C6E">
        <w:rPr>
          <w:rFonts w:hint="cs"/>
          <w:rtl/>
          <w:lang w:bidi="fa-IR"/>
        </w:rPr>
        <w:t>صحبت</w:t>
      </w:r>
      <w:r w:rsidR="00F13F6D">
        <w:rPr>
          <w:rFonts w:hint="cs"/>
          <w:rtl/>
          <w:lang w:bidi="fa-IR"/>
        </w:rPr>
        <w:t xml:space="preserve"> کرده‌ام،</w:t>
      </w:r>
      <w:r w:rsidR="00DC1A8F">
        <w:rPr>
          <w:rFonts w:hint="cs"/>
          <w:rtl/>
          <w:lang w:bidi="fa-IR"/>
        </w:rPr>
        <w:t xml:space="preserve"> تا از </w:t>
      </w:r>
      <w:r w:rsidR="00F06D06">
        <w:rPr>
          <w:rFonts w:hint="cs"/>
          <w:rtl/>
          <w:lang w:bidi="fa-IR"/>
        </w:rPr>
        <w:t xml:space="preserve">چگونگی </w:t>
      </w:r>
      <w:r w:rsidR="00661028">
        <w:rPr>
          <w:rFonts w:hint="cs"/>
          <w:rtl/>
          <w:lang w:bidi="fa-IR"/>
        </w:rPr>
        <w:t>شیوه نیرنگ</w:t>
      </w:r>
      <w:r w:rsidR="081677D0">
        <w:rPr>
          <w:rFonts w:hint="cs"/>
          <w:rtl/>
          <w:lang w:bidi="fa-IR"/>
        </w:rPr>
        <w:t xml:space="preserve"> آن‌ها </w:t>
      </w:r>
      <w:r w:rsidR="009A35C1">
        <w:rPr>
          <w:rFonts w:hint="cs"/>
          <w:rtl/>
          <w:lang w:bidi="fa-IR"/>
        </w:rPr>
        <w:t>در برخورد با سنت پیامبر</w:t>
      </w:r>
      <w:r w:rsidR="009A35C1">
        <w:rPr>
          <w:rFonts w:hint="cs"/>
          <w:lang w:bidi="fa-IR"/>
        </w:rPr>
        <w:sym w:font="AGA Arabesque" w:char="F072"/>
      </w:r>
      <w:r w:rsidR="009A35C1">
        <w:rPr>
          <w:rFonts w:hint="cs"/>
          <w:rtl/>
          <w:lang w:bidi="fa-IR"/>
        </w:rPr>
        <w:t xml:space="preserve"> </w:t>
      </w:r>
      <w:r w:rsidR="007778B6">
        <w:rPr>
          <w:rFonts w:hint="cs"/>
          <w:rtl/>
          <w:lang w:bidi="fa-IR"/>
        </w:rPr>
        <w:t>با خبر شوم و دیدم که چگونه با هم هماهنگ</w:t>
      </w:r>
      <w:r w:rsidR="00137248">
        <w:rPr>
          <w:rFonts w:hint="cs"/>
          <w:rtl/>
          <w:lang w:bidi="fa-IR"/>
        </w:rPr>
        <w:t xml:space="preserve"> هستند و نقشه</w:t>
      </w:r>
      <w:r w:rsidR="003C6354">
        <w:rPr>
          <w:rFonts w:hint="cs"/>
          <w:rtl/>
          <w:lang w:bidi="fa-IR"/>
        </w:rPr>
        <w:t xml:space="preserve"> می‌کشند،</w:t>
      </w:r>
      <w:r w:rsidR="00207B73">
        <w:rPr>
          <w:rFonts w:hint="cs"/>
          <w:rtl/>
          <w:lang w:bidi="fa-IR"/>
        </w:rPr>
        <w:t xml:space="preserve"> و دیدم که چگونه</w:t>
      </w:r>
      <w:r w:rsidR="0023325D">
        <w:rPr>
          <w:rFonts w:hint="cs"/>
          <w:rtl/>
          <w:lang w:bidi="fa-IR"/>
        </w:rPr>
        <w:t xml:space="preserve"> آشکارا</w:t>
      </w:r>
      <w:r w:rsidR="004D6B09">
        <w:rPr>
          <w:rFonts w:hint="cs"/>
          <w:rtl/>
          <w:lang w:bidi="fa-IR"/>
        </w:rPr>
        <w:t xml:space="preserve"> از دشمنان اسلام یاری می‌جویند، و شب و روز در فکر حیله و دسیسه</w:t>
      </w:r>
      <w:r w:rsidR="08FC632F">
        <w:rPr>
          <w:rFonts w:hint="cs"/>
          <w:rtl/>
          <w:lang w:bidi="fa-IR"/>
        </w:rPr>
        <w:t xml:space="preserve"> </w:t>
      </w:r>
      <w:r w:rsidR="00A24EF2">
        <w:rPr>
          <w:rFonts w:hint="cs"/>
          <w:rtl/>
          <w:lang w:bidi="fa-IR"/>
        </w:rPr>
        <w:t>علیه</w:t>
      </w:r>
      <w:r w:rsidR="008C1303">
        <w:rPr>
          <w:rFonts w:hint="cs"/>
          <w:rtl/>
          <w:lang w:bidi="fa-IR"/>
        </w:rPr>
        <w:t xml:space="preserve"> </w:t>
      </w:r>
      <w:r w:rsidR="00A24EF2">
        <w:rPr>
          <w:rFonts w:hint="cs"/>
          <w:rtl/>
          <w:lang w:bidi="fa-IR"/>
        </w:rPr>
        <w:t>ما و امت اسلامی هستند</w:t>
      </w:r>
      <w:r w:rsidR="009301F5">
        <w:rPr>
          <w:rFonts w:hint="cs"/>
          <w:rtl/>
          <w:lang w:bidi="fa-IR"/>
        </w:rPr>
        <w:t xml:space="preserve">، و برای حمله همه جانبه بر ضد سنت مطهر </w:t>
      </w:r>
      <w:r w:rsidR="00F6401B">
        <w:rPr>
          <w:rFonts w:hint="cs"/>
          <w:rtl/>
          <w:lang w:bidi="fa-IR"/>
        </w:rPr>
        <w:t xml:space="preserve">با هم یکی شده‌اند. </w:t>
      </w:r>
    </w:p>
    <w:p w:rsidR="00F6401B" w:rsidRDefault="00F6401B" w:rsidP="08322465">
      <w:pPr>
        <w:ind w:firstLine="284"/>
        <w:rPr>
          <w:rtl/>
          <w:lang w:bidi="fa-IR"/>
        </w:rPr>
      </w:pPr>
      <w:r>
        <w:rPr>
          <w:rFonts w:hint="cs"/>
          <w:rtl/>
          <w:lang w:bidi="fa-IR"/>
        </w:rPr>
        <w:t xml:space="preserve"> واضح و روشن است که کنفرانس‌های ضد اسلامی در هر زمانی رنگ جدیدی به خود می‌گیر</w:t>
      </w:r>
      <w:r w:rsidR="08FC632F">
        <w:rPr>
          <w:rFonts w:hint="cs"/>
          <w:rtl/>
          <w:lang w:bidi="fa-IR"/>
        </w:rPr>
        <w:t>ن</w:t>
      </w:r>
      <w:r>
        <w:rPr>
          <w:rFonts w:hint="cs"/>
          <w:rtl/>
          <w:lang w:bidi="fa-IR"/>
        </w:rPr>
        <w:t>د</w:t>
      </w:r>
      <w:r w:rsidR="08FC632F">
        <w:rPr>
          <w:rFonts w:hint="cs"/>
          <w:rtl/>
          <w:lang w:bidi="fa-IR"/>
        </w:rPr>
        <w:t>.</w:t>
      </w:r>
      <w:r>
        <w:rPr>
          <w:rFonts w:hint="cs"/>
          <w:rtl/>
          <w:lang w:bidi="fa-IR"/>
        </w:rPr>
        <w:t xml:space="preserve"> آنگاه که مسلمانان نیرومند هست</w:t>
      </w:r>
      <w:r w:rsidR="08FC632F">
        <w:rPr>
          <w:rFonts w:hint="cs"/>
          <w:rtl/>
          <w:lang w:bidi="fa-IR"/>
        </w:rPr>
        <w:t>ن</w:t>
      </w:r>
      <w:r>
        <w:rPr>
          <w:rFonts w:hint="cs"/>
          <w:rtl/>
          <w:lang w:bidi="fa-IR"/>
        </w:rPr>
        <w:t>د مشغول</w:t>
      </w:r>
      <w:r w:rsidR="00397E1B">
        <w:rPr>
          <w:rFonts w:hint="cs"/>
          <w:rtl/>
          <w:lang w:bidi="fa-IR"/>
        </w:rPr>
        <w:t xml:space="preserve"> ت</w:t>
      </w:r>
      <w:r w:rsidR="008B553A">
        <w:rPr>
          <w:rFonts w:hint="cs"/>
          <w:rtl/>
          <w:lang w:bidi="fa-IR"/>
        </w:rPr>
        <w:t>ح</w:t>
      </w:r>
      <w:r w:rsidR="00397E1B">
        <w:rPr>
          <w:rFonts w:hint="cs"/>
          <w:rtl/>
          <w:lang w:bidi="fa-IR"/>
        </w:rPr>
        <w:t>ریف و تشویش اندیشه و سرشت</w:t>
      </w:r>
      <w:r w:rsidR="00E45BA6">
        <w:rPr>
          <w:rFonts w:hint="cs"/>
          <w:rtl/>
          <w:lang w:bidi="fa-IR"/>
        </w:rPr>
        <w:t xml:space="preserve"> و اجتماع </w:t>
      </w:r>
      <w:r w:rsidR="008B553A">
        <w:rPr>
          <w:rFonts w:hint="cs"/>
          <w:rtl/>
          <w:lang w:bidi="fa-IR"/>
        </w:rPr>
        <w:t xml:space="preserve">جامعه اسلامی می‌شوند، و آنگاه </w:t>
      </w:r>
      <w:r w:rsidR="00761B54">
        <w:rPr>
          <w:rFonts w:hint="cs"/>
          <w:rtl/>
          <w:lang w:bidi="fa-IR"/>
        </w:rPr>
        <w:t xml:space="preserve">که مسلمانان ضعیف می‌شوند </w:t>
      </w:r>
      <w:r w:rsidR="00E13754">
        <w:rPr>
          <w:rFonts w:hint="cs"/>
          <w:rtl/>
          <w:lang w:bidi="fa-IR"/>
        </w:rPr>
        <w:t xml:space="preserve">راه جنگ </w:t>
      </w:r>
      <w:r w:rsidR="00FD4B6F">
        <w:rPr>
          <w:rFonts w:hint="cs"/>
          <w:rtl/>
          <w:lang w:bidi="fa-IR"/>
        </w:rPr>
        <w:t>و قشون</w:t>
      </w:r>
      <w:r w:rsidR="00E10008">
        <w:rPr>
          <w:rFonts w:hint="cs"/>
          <w:rtl/>
          <w:lang w:bidi="fa-IR"/>
        </w:rPr>
        <w:t>‌کشی را در پیش می‌گیرند</w:t>
      </w:r>
      <w:r w:rsidR="007F650B">
        <w:rPr>
          <w:rFonts w:hint="cs"/>
          <w:rtl/>
          <w:lang w:bidi="fa-IR"/>
        </w:rPr>
        <w:t xml:space="preserve"> و خواهان نابودی و انهدام</w:t>
      </w:r>
      <w:r w:rsidR="00A500A1">
        <w:rPr>
          <w:rFonts w:hint="cs"/>
          <w:rtl/>
          <w:lang w:bidi="fa-IR"/>
        </w:rPr>
        <w:t xml:space="preserve"> مسلمانان هستند</w:t>
      </w:r>
      <w:r w:rsidR="005544F0">
        <w:rPr>
          <w:rFonts w:hint="cs"/>
          <w:rtl/>
          <w:lang w:bidi="fa-IR"/>
        </w:rPr>
        <w:t>، و هر گاه جنگ راه به جا</w:t>
      </w:r>
      <w:r w:rsidR="08FC632F">
        <w:rPr>
          <w:rFonts w:hint="cs"/>
          <w:rtl/>
          <w:lang w:bidi="fa-IR"/>
        </w:rPr>
        <w:t>ی</w:t>
      </w:r>
      <w:r w:rsidR="005544F0">
        <w:rPr>
          <w:rFonts w:hint="cs"/>
          <w:rtl/>
          <w:lang w:bidi="fa-IR"/>
        </w:rPr>
        <w:t xml:space="preserve">ی نبرد به حقه‌های فکری روی </w:t>
      </w:r>
      <w:r w:rsidR="00DD39BC">
        <w:rPr>
          <w:rFonts w:hint="cs"/>
          <w:rtl/>
          <w:lang w:bidi="fa-IR"/>
        </w:rPr>
        <w:t xml:space="preserve">می‌آورند، و عقل </w:t>
      </w:r>
      <w:r w:rsidR="00294A8E">
        <w:rPr>
          <w:rFonts w:hint="cs"/>
          <w:rtl/>
          <w:lang w:bidi="fa-IR"/>
        </w:rPr>
        <w:t>غافلان</w:t>
      </w:r>
      <w:r w:rsidR="008E3E4C">
        <w:rPr>
          <w:rFonts w:hint="cs"/>
          <w:rtl/>
          <w:lang w:bidi="fa-IR"/>
        </w:rPr>
        <w:t xml:space="preserve"> و فریب خوردگان </w:t>
      </w:r>
      <w:r w:rsidR="08FC632F">
        <w:rPr>
          <w:rFonts w:hint="cs"/>
          <w:rtl/>
          <w:lang w:bidi="fa-IR"/>
        </w:rPr>
        <w:t xml:space="preserve">را </w:t>
      </w:r>
      <w:r w:rsidR="00064E7C">
        <w:rPr>
          <w:rFonts w:hint="cs"/>
          <w:rtl/>
          <w:lang w:bidi="fa-IR"/>
        </w:rPr>
        <w:t xml:space="preserve">به طرف </w:t>
      </w:r>
      <w:r w:rsidR="081823B7">
        <w:rPr>
          <w:rFonts w:hint="cs"/>
          <w:rtl/>
          <w:lang w:bidi="fa-IR"/>
        </w:rPr>
        <w:t>خودشان می‏</w:t>
      </w:r>
      <w:r w:rsidR="08FC632F">
        <w:rPr>
          <w:rFonts w:hint="cs"/>
          <w:rtl/>
          <w:lang w:bidi="fa-IR"/>
        </w:rPr>
        <w:t>کشانند</w:t>
      </w:r>
      <w:r w:rsidR="004F4725">
        <w:rPr>
          <w:rFonts w:hint="cs"/>
          <w:rtl/>
          <w:lang w:bidi="fa-IR"/>
        </w:rPr>
        <w:t xml:space="preserve">، </w:t>
      </w:r>
      <w:r w:rsidR="080F708E">
        <w:rPr>
          <w:rFonts w:hint="cs"/>
          <w:rtl/>
          <w:lang w:bidi="fa-IR"/>
        </w:rPr>
        <w:t>تا جائی که</w:t>
      </w:r>
      <w:r w:rsidR="08F30C44">
        <w:rPr>
          <w:rFonts w:hint="cs"/>
          <w:rtl/>
          <w:lang w:bidi="fa-IR"/>
        </w:rPr>
        <w:t xml:space="preserve"> </w:t>
      </w:r>
      <w:r w:rsidR="080F708E">
        <w:rPr>
          <w:rFonts w:hint="cs"/>
          <w:rtl/>
          <w:lang w:bidi="fa-IR"/>
        </w:rPr>
        <w:t xml:space="preserve">به تدریج در </w:t>
      </w:r>
      <w:r w:rsidR="004F4725">
        <w:rPr>
          <w:rFonts w:hint="cs"/>
          <w:rtl/>
          <w:lang w:bidi="fa-IR"/>
        </w:rPr>
        <w:t>داخل</w:t>
      </w:r>
      <w:r w:rsidR="00FA6962">
        <w:rPr>
          <w:rFonts w:hint="cs"/>
          <w:rtl/>
          <w:lang w:bidi="fa-IR"/>
        </w:rPr>
        <w:t xml:space="preserve"> دا</w:t>
      </w:r>
      <w:r w:rsidR="002F14FB">
        <w:rPr>
          <w:rFonts w:hint="cs"/>
          <w:rtl/>
          <w:lang w:bidi="fa-IR"/>
        </w:rPr>
        <w:t>ی</w:t>
      </w:r>
      <w:r w:rsidR="00FA6962">
        <w:rPr>
          <w:rFonts w:hint="cs"/>
          <w:rtl/>
          <w:lang w:bidi="fa-IR"/>
        </w:rPr>
        <w:t>ر</w:t>
      </w:r>
      <w:r w:rsidR="002F14FB">
        <w:rPr>
          <w:rFonts w:hint="cs"/>
          <w:rtl/>
          <w:lang w:bidi="fa-IR"/>
        </w:rPr>
        <w:t xml:space="preserve">ة </w:t>
      </w:r>
      <w:r w:rsidR="007A26B6">
        <w:rPr>
          <w:rFonts w:hint="cs"/>
          <w:rtl/>
          <w:lang w:bidi="fa-IR"/>
        </w:rPr>
        <w:t xml:space="preserve">و محدوده اسلام جوانانی </w:t>
      </w:r>
      <w:r w:rsidR="00ED6CDD">
        <w:rPr>
          <w:rFonts w:hint="cs"/>
          <w:rtl/>
          <w:lang w:bidi="fa-IR"/>
        </w:rPr>
        <w:t>پیدا می‌شوند که</w:t>
      </w:r>
      <w:r w:rsidR="08F30C44">
        <w:rPr>
          <w:rFonts w:hint="cs"/>
          <w:rtl/>
          <w:lang w:bidi="fa-IR"/>
        </w:rPr>
        <w:t xml:space="preserve"> </w:t>
      </w:r>
      <w:r w:rsidR="080F708E">
        <w:rPr>
          <w:rFonts w:hint="cs"/>
          <w:rtl/>
          <w:lang w:bidi="fa-IR"/>
        </w:rPr>
        <w:t xml:space="preserve">از </w:t>
      </w:r>
      <w:r w:rsidR="00ED6CDD">
        <w:rPr>
          <w:rFonts w:hint="cs"/>
          <w:rtl/>
          <w:lang w:bidi="fa-IR"/>
        </w:rPr>
        <w:t xml:space="preserve">عقیده پاک و روشن اسلام </w:t>
      </w:r>
      <w:r w:rsidR="080F708E">
        <w:rPr>
          <w:rFonts w:hint="cs"/>
          <w:rtl/>
          <w:lang w:bidi="fa-IR"/>
        </w:rPr>
        <w:t>م</w:t>
      </w:r>
      <w:r w:rsidR="00ED6CDD">
        <w:rPr>
          <w:rFonts w:hint="cs"/>
          <w:rtl/>
          <w:lang w:bidi="fa-IR"/>
        </w:rPr>
        <w:t>نح</w:t>
      </w:r>
      <w:r w:rsidR="00922EBD">
        <w:rPr>
          <w:rFonts w:hint="cs"/>
          <w:rtl/>
          <w:lang w:bidi="fa-IR"/>
        </w:rPr>
        <w:t>ر</w:t>
      </w:r>
      <w:r w:rsidR="00ED6CDD">
        <w:rPr>
          <w:rFonts w:hint="cs"/>
          <w:rtl/>
          <w:lang w:bidi="fa-IR"/>
        </w:rPr>
        <w:t xml:space="preserve">ف </w:t>
      </w:r>
      <w:r w:rsidR="080F708E">
        <w:rPr>
          <w:rFonts w:hint="cs"/>
          <w:rtl/>
          <w:lang w:bidi="fa-IR"/>
        </w:rPr>
        <w:t xml:space="preserve">شده </w:t>
      </w:r>
      <w:r w:rsidR="00767B96">
        <w:rPr>
          <w:rFonts w:hint="cs"/>
          <w:rtl/>
          <w:lang w:bidi="fa-IR"/>
        </w:rPr>
        <w:t>و به عقیده و افکاری کشیده ‌ش</w:t>
      </w:r>
      <w:r w:rsidR="081823B7">
        <w:rPr>
          <w:rFonts w:hint="cs"/>
          <w:rtl/>
          <w:lang w:bidi="fa-IR"/>
        </w:rPr>
        <w:t>ده‏</w:t>
      </w:r>
      <w:r w:rsidR="080F708E">
        <w:rPr>
          <w:rFonts w:hint="cs"/>
          <w:rtl/>
          <w:lang w:bidi="fa-IR"/>
        </w:rPr>
        <w:t>ا</w:t>
      </w:r>
      <w:r w:rsidR="00767B96">
        <w:rPr>
          <w:rFonts w:hint="cs"/>
          <w:rtl/>
          <w:lang w:bidi="fa-IR"/>
        </w:rPr>
        <w:t xml:space="preserve">ند که </w:t>
      </w:r>
      <w:r w:rsidR="00036ED9">
        <w:rPr>
          <w:rFonts w:hint="cs"/>
          <w:rtl/>
          <w:lang w:bidi="fa-IR"/>
        </w:rPr>
        <w:t>با اصول اساسی اسلام</w:t>
      </w:r>
      <w:r w:rsidR="00DC4103">
        <w:rPr>
          <w:rFonts w:hint="cs"/>
          <w:rtl/>
          <w:lang w:bidi="fa-IR"/>
        </w:rPr>
        <w:t xml:space="preserve"> مخالفت دارد، </w:t>
      </w:r>
      <w:r w:rsidR="081823B7">
        <w:rPr>
          <w:rFonts w:hint="cs"/>
          <w:rtl/>
          <w:lang w:bidi="fa-IR"/>
        </w:rPr>
        <w:t>پس</w:t>
      </w:r>
      <w:r w:rsidR="00DC4103">
        <w:rPr>
          <w:rFonts w:hint="cs"/>
          <w:rtl/>
          <w:lang w:bidi="fa-IR"/>
        </w:rPr>
        <w:t xml:space="preserve"> هدف‌های اساسی دشمنان </w:t>
      </w:r>
      <w:r w:rsidR="080F708E">
        <w:rPr>
          <w:rFonts w:hint="cs"/>
          <w:rtl/>
          <w:lang w:bidi="fa-IR"/>
        </w:rPr>
        <w:t xml:space="preserve">که </w:t>
      </w:r>
      <w:r w:rsidR="00DC4103">
        <w:rPr>
          <w:rFonts w:hint="cs"/>
          <w:rtl/>
          <w:lang w:bidi="fa-IR"/>
        </w:rPr>
        <w:t xml:space="preserve">سالهاست در پی آن </w:t>
      </w:r>
      <w:r w:rsidR="00DC35E9">
        <w:rPr>
          <w:rFonts w:hint="cs"/>
          <w:rtl/>
          <w:lang w:bidi="fa-IR"/>
        </w:rPr>
        <w:t xml:space="preserve">هستند تحقق می‌یابد بدون </w:t>
      </w:r>
      <w:r w:rsidR="004E6399">
        <w:rPr>
          <w:rFonts w:hint="cs"/>
          <w:rtl/>
          <w:lang w:bidi="fa-IR"/>
        </w:rPr>
        <w:t xml:space="preserve">آنکه دشمنان هیچ پیوند </w:t>
      </w:r>
      <w:r w:rsidR="005E500F">
        <w:rPr>
          <w:rFonts w:hint="cs"/>
          <w:rtl/>
          <w:lang w:bidi="fa-IR"/>
        </w:rPr>
        <w:t>و ارتباط</w:t>
      </w:r>
      <w:r w:rsidR="080F708E">
        <w:rPr>
          <w:rFonts w:hint="cs"/>
          <w:rtl/>
          <w:lang w:bidi="fa-IR"/>
        </w:rPr>
        <w:t xml:space="preserve"> مستقیمی</w:t>
      </w:r>
      <w:r w:rsidR="005E500F">
        <w:rPr>
          <w:rFonts w:hint="cs"/>
          <w:rtl/>
          <w:lang w:bidi="fa-IR"/>
        </w:rPr>
        <w:t xml:space="preserve"> به این</w:t>
      </w:r>
      <w:r w:rsidR="00875D6E">
        <w:rPr>
          <w:rFonts w:hint="cs"/>
          <w:rtl/>
          <w:lang w:bidi="fa-IR"/>
        </w:rPr>
        <w:t xml:space="preserve"> ویرانگری</w:t>
      </w:r>
      <w:r w:rsidR="00264B13">
        <w:rPr>
          <w:rFonts w:hint="cs"/>
          <w:rtl/>
          <w:lang w:bidi="fa-IR"/>
        </w:rPr>
        <w:t xml:space="preserve"> </w:t>
      </w:r>
      <w:r w:rsidR="008006B0">
        <w:rPr>
          <w:rFonts w:hint="cs"/>
          <w:rtl/>
          <w:lang w:bidi="fa-IR"/>
        </w:rPr>
        <w:t xml:space="preserve">و انهدام </w:t>
      </w:r>
      <w:r w:rsidR="00A668A9">
        <w:rPr>
          <w:rFonts w:hint="cs"/>
          <w:rtl/>
          <w:lang w:bidi="fa-IR"/>
        </w:rPr>
        <w:t xml:space="preserve">داشته باشند. </w:t>
      </w:r>
    </w:p>
    <w:p w:rsidR="00A668A9" w:rsidRDefault="00F36EF7" w:rsidP="08322465">
      <w:pPr>
        <w:ind w:firstLine="284"/>
        <w:rPr>
          <w:rtl/>
          <w:lang w:bidi="fa-IR"/>
        </w:rPr>
      </w:pPr>
      <w:r>
        <w:rPr>
          <w:rFonts w:hint="cs"/>
          <w:rtl/>
          <w:lang w:bidi="fa-IR"/>
        </w:rPr>
        <w:t xml:space="preserve"> چیزی که در اینجا</w:t>
      </w:r>
      <w:r w:rsidR="00A315AF">
        <w:rPr>
          <w:rFonts w:hint="cs"/>
          <w:rtl/>
          <w:lang w:bidi="fa-IR"/>
        </w:rPr>
        <w:t xml:space="preserve"> لازم است</w:t>
      </w:r>
      <w:r>
        <w:rPr>
          <w:rFonts w:hint="cs"/>
          <w:rtl/>
          <w:lang w:bidi="fa-IR"/>
        </w:rPr>
        <w:t xml:space="preserve"> </w:t>
      </w:r>
      <w:r w:rsidR="00A315AF">
        <w:rPr>
          <w:rFonts w:hint="cs"/>
          <w:rtl/>
          <w:lang w:bidi="fa-IR"/>
        </w:rPr>
        <w:t xml:space="preserve">تصریح </w:t>
      </w:r>
      <w:r w:rsidR="00133C28">
        <w:rPr>
          <w:rFonts w:hint="cs"/>
          <w:rtl/>
          <w:lang w:bidi="fa-IR"/>
        </w:rPr>
        <w:t>نمایم</w:t>
      </w:r>
      <w:r w:rsidR="081823B7">
        <w:rPr>
          <w:rFonts w:hint="cs"/>
          <w:rtl/>
          <w:lang w:bidi="fa-IR"/>
        </w:rPr>
        <w:t>،</w:t>
      </w:r>
      <w:r w:rsidR="00FC04FE">
        <w:rPr>
          <w:rFonts w:hint="cs"/>
          <w:rtl/>
          <w:lang w:bidi="fa-IR"/>
        </w:rPr>
        <w:t xml:space="preserve"> این</w:t>
      </w:r>
      <w:r w:rsidR="081823B7">
        <w:rPr>
          <w:rFonts w:hint="cs"/>
          <w:rtl/>
          <w:lang w:bidi="fa-IR"/>
        </w:rPr>
        <w:t xml:space="preserve"> است </w:t>
      </w:r>
      <w:r w:rsidR="00FC04FE">
        <w:rPr>
          <w:rFonts w:hint="cs"/>
          <w:rtl/>
          <w:lang w:bidi="fa-IR"/>
        </w:rPr>
        <w:t xml:space="preserve">که </w:t>
      </w:r>
      <w:r w:rsidR="009141BD">
        <w:rPr>
          <w:rFonts w:hint="cs"/>
          <w:rtl/>
          <w:lang w:bidi="fa-IR"/>
        </w:rPr>
        <w:t xml:space="preserve">دردها و درمان‌های این امت اسلامی </w:t>
      </w:r>
      <w:r w:rsidR="080F708E">
        <w:rPr>
          <w:rFonts w:hint="cs"/>
          <w:rtl/>
          <w:lang w:bidi="fa-IR"/>
        </w:rPr>
        <w:t>به اندازه</w:t>
      </w:r>
      <w:r w:rsidR="08B4635E">
        <w:rPr>
          <w:rFonts w:hint="cs"/>
          <w:rtl/>
          <w:lang w:bidi="fa-IR"/>
        </w:rPr>
        <w:t>‌</w:t>
      </w:r>
      <w:r w:rsidR="080F708E">
        <w:rPr>
          <w:rFonts w:hint="cs"/>
          <w:rtl/>
          <w:lang w:bidi="fa-IR"/>
        </w:rPr>
        <w:t>ا‌ی که از داخل بروز می</w:t>
      </w:r>
      <w:r w:rsidR="08B4635E">
        <w:rPr>
          <w:rFonts w:hint="cs"/>
          <w:rtl/>
          <w:lang w:bidi="fa-IR"/>
        </w:rPr>
        <w:t>‌</w:t>
      </w:r>
      <w:r w:rsidR="080F708E">
        <w:rPr>
          <w:rFonts w:hint="cs"/>
          <w:rtl/>
          <w:lang w:bidi="fa-IR"/>
        </w:rPr>
        <w:t xml:space="preserve">یابد، </w:t>
      </w:r>
      <w:r w:rsidR="009141BD">
        <w:rPr>
          <w:rFonts w:hint="cs"/>
          <w:rtl/>
          <w:lang w:bidi="fa-IR"/>
        </w:rPr>
        <w:t xml:space="preserve">از خارج </w:t>
      </w:r>
      <w:r w:rsidR="000C45F5">
        <w:rPr>
          <w:rFonts w:hint="cs"/>
          <w:rtl/>
          <w:lang w:bidi="fa-IR"/>
        </w:rPr>
        <w:t>وارد نمی‌شود</w:t>
      </w:r>
      <w:r w:rsidR="00F2597F">
        <w:rPr>
          <w:rFonts w:hint="cs"/>
          <w:rtl/>
          <w:lang w:bidi="fa-IR"/>
        </w:rPr>
        <w:t xml:space="preserve"> و از </w:t>
      </w:r>
      <w:r w:rsidR="00805552">
        <w:rPr>
          <w:rFonts w:hint="cs"/>
          <w:rtl/>
          <w:lang w:bidi="fa-IR"/>
        </w:rPr>
        <w:t>خود مسلمانان قبل از</w:t>
      </w:r>
      <w:r w:rsidR="001F2B4B">
        <w:rPr>
          <w:rFonts w:hint="cs"/>
          <w:rtl/>
          <w:lang w:bidi="fa-IR"/>
        </w:rPr>
        <w:t xml:space="preserve"> </w:t>
      </w:r>
      <w:r w:rsidR="00805552">
        <w:rPr>
          <w:rFonts w:hint="cs"/>
          <w:rtl/>
          <w:lang w:bidi="fa-IR"/>
        </w:rPr>
        <w:t xml:space="preserve">دیگران </w:t>
      </w:r>
      <w:r w:rsidR="080F708E">
        <w:rPr>
          <w:rFonts w:hint="cs"/>
          <w:rtl/>
          <w:lang w:bidi="fa-IR"/>
        </w:rPr>
        <w:t>ناشی می</w:t>
      </w:r>
      <w:r w:rsidR="08B4635E">
        <w:rPr>
          <w:rFonts w:hint="cs"/>
          <w:rtl/>
          <w:lang w:bidi="fa-IR"/>
        </w:rPr>
        <w:t>‌</w:t>
      </w:r>
      <w:r w:rsidR="080F708E">
        <w:rPr>
          <w:rFonts w:hint="cs"/>
          <w:rtl/>
          <w:lang w:bidi="fa-IR"/>
        </w:rPr>
        <w:t>شود</w:t>
      </w:r>
      <w:r w:rsidR="00805552">
        <w:rPr>
          <w:rFonts w:hint="cs"/>
          <w:rtl/>
          <w:lang w:bidi="fa-IR"/>
        </w:rPr>
        <w:t xml:space="preserve">. </w:t>
      </w:r>
    </w:p>
    <w:p w:rsidR="003C08E1" w:rsidRDefault="081823B7" w:rsidP="08322465">
      <w:pPr>
        <w:ind w:firstLine="284"/>
        <w:rPr>
          <w:rtl/>
          <w:lang w:bidi="fa-IR"/>
        </w:rPr>
      </w:pPr>
      <w:r>
        <w:rPr>
          <w:rFonts w:hint="cs"/>
          <w:rtl/>
          <w:lang w:bidi="fa-IR"/>
        </w:rPr>
        <w:t>درود خدا بر آن کس که گفته است</w:t>
      </w:r>
      <w:r w:rsidR="0098053B">
        <w:rPr>
          <w:rFonts w:hint="cs"/>
          <w:rtl/>
          <w:lang w:bidi="fa-IR"/>
        </w:rPr>
        <w:t>: من تهدیدی</w:t>
      </w:r>
      <w:r w:rsidR="00FF4882">
        <w:rPr>
          <w:rFonts w:hint="cs"/>
          <w:rtl/>
          <w:lang w:bidi="fa-IR"/>
        </w:rPr>
        <w:t xml:space="preserve"> را بر مسلمانان نمی‌بینم جز از طرف خودشان، و از </w:t>
      </w:r>
      <w:r w:rsidR="0089018F">
        <w:rPr>
          <w:rFonts w:hint="cs"/>
          <w:rtl/>
          <w:lang w:bidi="fa-IR"/>
        </w:rPr>
        <w:t>بیگانگان نمی</w:t>
      </w:r>
      <w:r w:rsidR="00667A86">
        <w:rPr>
          <w:rFonts w:hint="cs"/>
          <w:rtl/>
          <w:lang w:bidi="fa-IR"/>
        </w:rPr>
        <w:t>‌</w:t>
      </w:r>
      <w:r w:rsidR="0089018F">
        <w:rPr>
          <w:rFonts w:hint="cs"/>
          <w:rtl/>
          <w:lang w:bidi="fa-IR"/>
        </w:rPr>
        <w:t>ترسم</w:t>
      </w:r>
      <w:r w:rsidR="00667A86">
        <w:rPr>
          <w:rFonts w:hint="cs"/>
          <w:rtl/>
          <w:lang w:bidi="fa-IR"/>
        </w:rPr>
        <w:t xml:space="preserve"> </w:t>
      </w:r>
      <w:r w:rsidR="00E638D7">
        <w:rPr>
          <w:rFonts w:hint="cs"/>
          <w:rtl/>
          <w:lang w:bidi="fa-IR"/>
        </w:rPr>
        <w:t>آنچنانکه از مسلمانان</w:t>
      </w:r>
      <w:r w:rsidR="00A87B53">
        <w:rPr>
          <w:rFonts w:hint="cs"/>
          <w:rtl/>
          <w:lang w:bidi="fa-IR"/>
        </w:rPr>
        <w:t xml:space="preserve"> می‌ترسم، و سخ</w:t>
      </w:r>
      <w:r w:rsidR="00CD6A3F">
        <w:rPr>
          <w:rFonts w:hint="cs"/>
          <w:rtl/>
          <w:lang w:bidi="fa-IR"/>
        </w:rPr>
        <w:t>ن</w:t>
      </w:r>
      <w:r w:rsidR="00A87B53">
        <w:rPr>
          <w:rFonts w:hint="cs"/>
          <w:rtl/>
          <w:lang w:bidi="fa-IR"/>
        </w:rPr>
        <w:t>ش</w:t>
      </w:r>
      <w:r w:rsidR="00CD6A3F">
        <w:rPr>
          <w:rFonts w:hint="cs"/>
          <w:rtl/>
          <w:lang w:bidi="fa-IR"/>
        </w:rPr>
        <w:t xml:space="preserve"> دقیقاً </w:t>
      </w:r>
      <w:r w:rsidR="00F261BF">
        <w:rPr>
          <w:rFonts w:hint="cs"/>
          <w:rtl/>
          <w:lang w:bidi="fa-IR"/>
        </w:rPr>
        <w:t>واقعیت را بیان کر</w:t>
      </w:r>
      <w:r w:rsidR="00190FE4">
        <w:rPr>
          <w:rFonts w:hint="cs"/>
          <w:rtl/>
          <w:lang w:bidi="fa-IR"/>
        </w:rPr>
        <w:t>د</w:t>
      </w:r>
      <w:r w:rsidR="00F261BF">
        <w:rPr>
          <w:rFonts w:hint="cs"/>
          <w:rtl/>
          <w:lang w:bidi="fa-IR"/>
        </w:rPr>
        <w:t>ه است.</w:t>
      </w:r>
      <w:r w:rsidR="00190FE4" w:rsidRPr="003D7325">
        <w:rPr>
          <w:rStyle w:val="FootnoteReference"/>
          <w:rFonts w:cs="B Lotus"/>
          <w:sz w:val="28"/>
          <w:szCs w:val="28"/>
          <w:rtl/>
          <w:lang w:bidi="fa-IR"/>
        </w:rPr>
        <w:footnoteReference w:id="1"/>
      </w:r>
      <w:r w:rsidR="00F261BF">
        <w:rPr>
          <w:rFonts w:hint="cs"/>
          <w:rtl/>
          <w:lang w:bidi="fa-IR"/>
        </w:rPr>
        <w:t xml:space="preserve"> </w:t>
      </w:r>
    </w:p>
    <w:p w:rsidR="003C08E1" w:rsidRDefault="08E041FF" w:rsidP="08322465">
      <w:pPr>
        <w:ind w:firstLine="284"/>
        <w:rPr>
          <w:rtl/>
          <w:lang w:bidi="fa-IR"/>
        </w:rPr>
      </w:pPr>
      <w:r>
        <w:rPr>
          <w:rFonts w:hint="cs"/>
          <w:rtl/>
          <w:lang w:bidi="fa-IR"/>
        </w:rPr>
        <w:t xml:space="preserve">در زمان ما </w:t>
      </w:r>
      <w:r w:rsidR="006D72AD">
        <w:rPr>
          <w:rFonts w:hint="cs"/>
          <w:rtl/>
          <w:lang w:bidi="fa-IR"/>
        </w:rPr>
        <w:t>شدیدترین</w:t>
      </w:r>
      <w:r w:rsidR="001643B4">
        <w:rPr>
          <w:rFonts w:hint="cs"/>
          <w:rtl/>
          <w:lang w:bidi="fa-IR"/>
        </w:rPr>
        <w:t xml:space="preserve"> </w:t>
      </w:r>
      <w:r w:rsidR="001D1C29">
        <w:rPr>
          <w:rFonts w:hint="cs"/>
          <w:rtl/>
          <w:lang w:bidi="fa-IR"/>
        </w:rPr>
        <w:t>خطر این حملات</w:t>
      </w:r>
      <w:r w:rsidR="00DE1BC6">
        <w:rPr>
          <w:rFonts w:hint="cs"/>
          <w:rtl/>
          <w:lang w:bidi="fa-IR"/>
        </w:rPr>
        <w:t xml:space="preserve"> سهمگین از طرف کسانی صورت می‌گیرد که خود را منتسب به اسلام می‌دانند،</w:t>
      </w:r>
      <w:r w:rsidR="00B22E60">
        <w:rPr>
          <w:rFonts w:hint="cs"/>
          <w:rtl/>
          <w:lang w:bidi="fa-IR"/>
        </w:rPr>
        <w:t xml:space="preserve"> از هموطنان خودمان هستند و با زبان خودمان حرف می‌زنند،</w:t>
      </w:r>
      <w:r w:rsidR="00BB101B">
        <w:rPr>
          <w:rFonts w:hint="cs"/>
          <w:rtl/>
          <w:lang w:bidi="fa-IR"/>
        </w:rPr>
        <w:t xml:space="preserve"> و این چیزی بود که مرا وا داشت که چنین عنوانی را برای این</w:t>
      </w:r>
      <w:r w:rsidR="002C42B7">
        <w:rPr>
          <w:rFonts w:hint="cs"/>
          <w:rtl/>
          <w:lang w:bidi="fa-IR"/>
        </w:rPr>
        <w:t xml:space="preserve"> </w:t>
      </w:r>
      <w:r w:rsidR="00BB101B">
        <w:rPr>
          <w:rFonts w:hint="cs"/>
          <w:rtl/>
          <w:lang w:bidi="fa-IR"/>
        </w:rPr>
        <w:t xml:space="preserve">کتاب انتخاب کنم </w:t>
      </w:r>
      <w:r w:rsidR="00C3710A">
        <w:rPr>
          <w:rFonts w:hint="cs"/>
          <w:rtl/>
          <w:lang w:bidi="fa-IR"/>
        </w:rPr>
        <w:t xml:space="preserve">«سنت </w:t>
      </w:r>
      <w:r w:rsidR="00F129B0">
        <w:rPr>
          <w:rFonts w:hint="cs"/>
          <w:rtl/>
          <w:lang w:bidi="fa-IR"/>
        </w:rPr>
        <w:t xml:space="preserve">نبوی، در </w:t>
      </w:r>
      <w:r w:rsidR="080F708E">
        <w:rPr>
          <w:rFonts w:hint="cs"/>
          <w:rtl/>
          <w:lang w:bidi="fa-IR"/>
        </w:rPr>
        <w:t xml:space="preserve">تألیفات </w:t>
      </w:r>
      <w:r w:rsidR="00F129B0">
        <w:rPr>
          <w:rFonts w:hint="cs"/>
          <w:rtl/>
          <w:lang w:bidi="fa-IR"/>
        </w:rPr>
        <w:t>دشمنان اسلام</w:t>
      </w:r>
      <w:r w:rsidR="080F708E">
        <w:rPr>
          <w:rFonts w:hint="cs"/>
          <w:rtl/>
          <w:lang w:bidi="fa-IR"/>
        </w:rPr>
        <w:t>»</w:t>
      </w:r>
      <w:r w:rsidR="00F129B0">
        <w:rPr>
          <w:rFonts w:hint="cs"/>
          <w:rtl/>
          <w:lang w:bidi="fa-IR"/>
        </w:rPr>
        <w:t xml:space="preserve"> به </w:t>
      </w:r>
      <w:r w:rsidR="080F708E">
        <w:rPr>
          <w:rFonts w:hint="cs"/>
          <w:rtl/>
          <w:lang w:bidi="fa-IR"/>
        </w:rPr>
        <w:t xml:space="preserve">زبان </w:t>
      </w:r>
      <w:r w:rsidR="00F129B0">
        <w:rPr>
          <w:rFonts w:hint="cs"/>
          <w:rtl/>
          <w:lang w:bidi="fa-IR"/>
        </w:rPr>
        <w:t xml:space="preserve">عربی. </w:t>
      </w:r>
    </w:p>
    <w:p w:rsidR="00F129B0" w:rsidRPr="080F708E" w:rsidRDefault="080F708E" w:rsidP="08322465">
      <w:pPr>
        <w:ind w:firstLine="284"/>
        <w:rPr>
          <w:b/>
          <w:bCs/>
          <w:rtl/>
          <w:lang w:bidi="fa-IR"/>
        </w:rPr>
      </w:pPr>
      <w:r w:rsidRPr="080F708E">
        <w:rPr>
          <w:rFonts w:hint="cs"/>
          <w:b/>
          <w:bCs/>
          <w:rtl/>
          <w:lang w:bidi="fa-IR"/>
        </w:rPr>
        <w:t xml:space="preserve">به طور کلی </w:t>
      </w:r>
      <w:r w:rsidR="00C70166" w:rsidRPr="080F708E">
        <w:rPr>
          <w:rFonts w:hint="cs"/>
          <w:b/>
          <w:bCs/>
          <w:rtl/>
          <w:lang w:bidi="fa-IR"/>
        </w:rPr>
        <w:t>مؤ</w:t>
      </w:r>
      <w:r w:rsidRPr="080F708E">
        <w:rPr>
          <w:rFonts w:hint="cs"/>
          <w:b/>
          <w:bCs/>
          <w:rtl/>
          <w:lang w:bidi="fa-IR"/>
        </w:rPr>
        <w:t>ل</w:t>
      </w:r>
      <w:r w:rsidR="00C70166" w:rsidRPr="080F708E">
        <w:rPr>
          <w:rFonts w:hint="cs"/>
          <w:b/>
          <w:bCs/>
          <w:rtl/>
          <w:lang w:bidi="fa-IR"/>
        </w:rPr>
        <w:t>ف از نوشتن این کتاب چند هدف داشته است</w:t>
      </w:r>
      <w:r w:rsidR="08E041FF">
        <w:rPr>
          <w:rFonts w:hint="cs"/>
          <w:b/>
          <w:bCs/>
          <w:rtl/>
          <w:lang w:bidi="fa-IR"/>
        </w:rPr>
        <w:t xml:space="preserve"> كه</w:t>
      </w:r>
      <w:r w:rsidR="00C70166" w:rsidRPr="080F708E">
        <w:rPr>
          <w:rFonts w:hint="cs"/>
          <w:b/>
          <w:bCs/>
          <w:rtl/>
          <w:lang w:bidi="fa-IR"/>
        </w:rPr>
        <w:t xml:space="preserve"> از </w:t>
      </w:r>
      <w:r w:rsidRPr="080F708E">
        <w:rPr>
          <w:rFonts w:hint="cs"/>
          <w:b/>
          <w:bCs/>
          <w:rtl/>
          <w:lang w:bidi="fa-IR"/>
        </w:rPr>
        <w:t>این قرار</w:t>
      </w:r>
      <w:r w:rsidR="00C70166" w:rsidRPr="080F708E">
        <w:rPr>
          <w:rFonts w:hint="cs"/>
          <w:b/>
          <w:bCs/>
          <w:rtl/>
          <w:lang w:bidi="fa-IR"/>
        </w:rPr>
        <w:t xml:space="preserve"> </w:t>
      </w:r>
      <w:r w:rsidR="08E041FF">
        <w:rPr>
          <w:rFonts w:hint="cs"/>
          <w:b/>
          <w:bCs/>
          <w:rtl/>
          <w:lang w:bidi="fa-IR"/>
        </w:rPr>
        <w:t>است</w:t>
      </w:r>
      <w:r w:rsidR="00D56D45" w:rsidRPr="080F708E">
        <w:rPr>
          <w:rFonts w:hint="cs"/>
          <w:b/>
          <w:bCs/>
          <w:rtl/>
          <w:lang w:bidi="fa-IR"/>
        </w:rPr>
        <w:t xml:space="preserve">: </w:t>
      </w:r>
    </w:p>
    <w:p w:rsidR="003C08E1" w:rsidRDefault="00D9576E" w:rsidP="08322465">
      <w:pPr>
        <w:ind w:firstLine="284"/>
        <w:rPr>
          <w:rtl/>
          <w:lang w:bidi="fa-IR"/>
        </w:rPr>
      </w:pPr>
      <w:r>
        <w:rPr>
          <w:rFonts w:hint="cs"/>
          <w:rtl/>
          <w:lang w:bidi="fa-IR"/>
        </w:rPr>
        <w:t>اولاً</w:t>
      </w:r>
      <w:r w:rsidR="08E041FF">
        <w:rPr>
          <w:rFonts w:hint="cs"/>
          <w:rtl/>
          <w:lang w:bidi="fa-IR"/>
        </w:rPr>
        <w:t>:</w:t>
      </w:r>
      <w:r w:rsidR="00E7156D">
        <w:rPr>
          <w:rFonts w:hint="cs"/>
          <w:rtl/>
          <w:lang w:bidi="fa-IR"/>
        </w:rPr>
        <w:t xml:space="preserve"> </w:t>
      </w:r>
      <w:r w:rsidR="00A76697">
        <w:rPr>
          <w:rFonts w:hint="cs"/>
          <w:rtl/>
          <w:lang w:bidi="fa-IR"/>
        </w:rPr>
        <w:t>طوف</w:t>
      </w:r>
      <w:r w:rsidR="00475C1B">
        <w:rPr>
          <w:rFonts w:hint="cs"/>
          <w:rtl/>
          <w:lang w:bidi="fa-IR"/>
        </w:rPr>
        <w:t xml:space="preserve">ان‌هایی که پی در پی </w:t>
      </w:r>
      <w:r w:rsidR="00E41A0B">
        <w:rPr>
          <w:rFonts w:hint="cs"/>
          <w:rtl/>
          <w:lang w:bidi="fa-IR"/>
        </w:rPr>
        <w:t>از تمام نقاط جهان علیه</w:t>
      </w:r>
      <w:r w:rsidR="0089115F">
        <w:rPr>
          <w:rFonts w:hint="cs"/>
          <w:rtl/>
          <w:lang w:bidi="fa-IR"/>
        </w:rPr>
        <w:t xml:space="preserve"> سنت پیامبر</w:t>
      </w:r>
      <w:r w:rsidR="0089115F">
        <w:rPr>
          <w:rFonts w:hint="cs"/>
          <w:lang w:bidi="fa-IR"/>
        </w:rPr>
        <w:sym w:font="AGA Arabesque" w:char="F072"/>
      </w:r>
      <w:r w:rsidR="0089115F">
        <w:rPr>
          <w:rFonts w:hint="cs"/>
          <w:rtl/>
          <w:lang w:bidi="fa-IR"/>
        </w:rPr>
        <w:t xml:space="preserve"> </w:t>
      </w:r>
      <w:r w:rsidR="00270A7B">
        <w:rPr>
          <w:rFonts w:hint="cs"/>
          <w:rtl/>
          <w:lang w:bidi="fa-IR"/>
        </w:rPr>
        <w:t xml:space="preserve">می‌وزد، </w:t>
      </w:r>
      <w:r w:rsidR="003273F7">
        <w:rPr>
          <w:rFonts w:hint="cs"/>
          <w:rtl/>
          <w:lang w:bidi="fa-IR"/>
        </w:rPr>
        <w:t>هدفش نابود کردن تأثیر سنت و ریشه‌کنی آن است، تا مسلمانان</w:t>
      </w:r>
      <w:r w:rsidR="00BF0CC9">
        <w:rPr>
          <w:rFonts w:hint="cs"/>
          <w:rtl/>
          <w:lang w:bidi="fa-IR"/>
        </w:rPr>
        <w:t xml:space="preserve"> از صورت عملی </w:t>
      </w:r>
      <w:r w:rsidR="004049A6">
        <w:rPr>
          <w:rFonts w:hint="cs"/>
          <w:rtl/>
          <w:lang w:bidi="fa-IR"/>
        </w:rPr>
        <w:t>و حقیقی زندگانی پیامبر</w:t>
      </w:r>
      <w:r w:rsidR="004049A6">
        <w:rPr>
          <w:rFonts w:hint="cs"/>
          <w:lang w:bidi="fa-IR"/>
        </w:rPr>
        <w:sym w:font="AGA Arabesque" w:char="F072"/>
      </w:r>
      <w:r w:rsidR="004049A6">
        <w:rPr>
          <w:rFonts w:hint="cs"/>
          <w:rtl/>
          <w:lang w:bidi="fa-IR"/>
        </w:rPr>
        <w:t xml:space="preserve"> </w:t>
      </w:r>
      <w:r w:rsidR="00745622">
        <w:rPr>
          <w:rFonts w:hint="cs"/>
          <w:rtl/>
          <w:lang w:bidi="fa-IR"/>
        </w:rPr>
        <w:t>محروم شوند، و با این</w:t>
      </w:r>
      <w:r w:rsidR="080F708E">
        <w:rPr>
          <w:rFonts w:hint="cs"/>
          <w:rtl/>
          <w:lang w:bidi="fa-IR"/>
        </w:rPr>
        <w:t xml:space="preserve"> کار</w:t>
      </w:r>
      <w:r w:rsidR="00745622">
        <w:rPr>
          <w:rFonts w:hint="cs"/>
          <w:rtl/>
          <w:lang w:bidi="fa-IR"/>
        </w:rPr>
        <w:t xml:space="preserve"> اسلام بزرگترین</w:t>
      </w:r>
      <w:r w:rsidR="00C969EF">
        <w:rPr>
          <w:rFonts w:hint="cs"/>
          <w:rtl/>
          <w:lang w:bidi="fa-IR"/>
        </w:rPr>
        <w:t xml:space="preserve"> پایگاه </w:t>
      </w:r>
      <w:r w:rsidR="08E041FF">
        <w:rPr>
          <w:rFonts w:hint="cs"/>
          <w:rtl/>
          <w:lang w:bidi="fa-IR"/>
        </w:rPr>
        <w:t>قدرت خود را از دست خواهد داد.</w:t>
      </w:r>
      <w:r w:rsidR="00AF51CE">
        <w:rPr>
          <w:rFonts w:hint="cs"/>
          <w:rtl/>
          <w:lang w:bidi="fa-IR"/>
        </w:rPr>
        <w:t xml:space="preserve"> من هم دوست داشتم که در مقابل</w:t>
      </w:r>
      <w:r w:rsidR="080F708E">
        <w:rPr>
          <w:rFonts w:hint="cs"/>
          <w:rtl/>
          <w:lang w:bidi="fa-IR"/>
        </w:rPr>
        <w:t>ه با</w:t>
      </w:r>
      <w:r w:rsidR="00AF51CE">
        <w:rPr>
          <w:rFonts w:hint="cs"/>
          <w:rtl/>
          <w:lang w:bidi="fa-IR"/>
        </w:rPr>
        <w:t xml:space="preserve"> این طوفان‌ها </w:t>
      </w:r>
      <w:r w:rsidR="00A44AB2">
        <w:rPr>
          <w:rFonts w:hint="cs"/>
          <w:rtl/>
          <w:lang w:bidi="fa-IR"/>
        </w:rPr>
        <w:t xml:space="preserve">و </w:t>
      </w:r>
      <w:r w:rsidR="080F708E">
        <w:rPr>
          <w:rFonts w:hint="cs"/>
          <w:rtl/>
          <w:lang w:bidi="fa-IR"/>
        </w:rPr>
        <w:t xml:space="preserve">در </w:t>
      </w:r>
      <w:r w:rsidR="00A44AB2">
        <w:rPr>
          <w:rFonts w:hint="cs"/>
          <w:rtl/>
          <w:lang w:bidi="fa-IR"/>
        </w:rPr>
        <w:t>عقب راند</w:t>
      </w:r>
      <w:r w:rsidR="007875AE">
        <w:rPr>
          <w:rFonts w:hint="cs"/>
          <w:rtl/>
          <w:lang w:bidi="fa-IR"/>
        </w:rPr>
        <w:t>ن</w:t>
      </w:r>
      <w:r w:rsidR="080F708E">
        <w:rPr>
          <w:rFonts w:hint="cs"/>
          <w:rtl/>
          <w:lang w:bidi="fa-IR"/>
        </w:rPr>
        <w:t>شان</w:t>
      </w:r>
      <w:r w:rsidR="007875AE">
        <w:rPr>
          <w:rFonts w:hint="cs"/>
          <w:rtl/>
          <w:lang w:bidi="fa-IR"/>
        </w:rPr>
        <w:t xml:space="preserve"> با کسانی که زحمت‌های </w:t>
      </w:r>
      <w:r w:rsidR="0000645E">
        <w:rPr>
          <w:rFonts w:hint="cs"/>
          <w:rtl/>
          <w:lang w:bidi="fa-IR"/>
        </w:rPr>
        <w:t xml:space="preserve">بسیاری برای دفاع از سنت مطهر </w:t>
      </w:r>
      <w:r w:rsidR="00097E46">
        <w:rPr>
          <w:rFonts w:hint="cs"/>
          <w:rtl/>
          <w:lang w:bidi="fa-IR"/>
        </w:rPr>
        <w:t xml:space="preserve">کشیده و مانع نابودی </w:t>
      </w:r>
      <w:r w:rsidR="001D01B6">
        <w:rPr>
          <w:rFonts w:hint="cs"/>
          <w:rtl/>
          <w:lang w:bidi="fa-IR"/>
        </w:rPr>
        <w:t>و تخریب آن شده‌اند شریک و سهیم باشم و</w:t>
      </w:r>
      <w:r w:rsidR="002972C8">
        <w:rPr>
          <w:rFonts w:hint="cs"/>
          <w:rtl/>
          <w:lang w:bidi="fa-IR"/>
        </w:rPr>
        <w:t xml:space="preserve"> </w:t>
      </w:r>
      <w:r w:rsidR="001D01B6">
        <w:rPr>
          <w:rFonts w:hint="cs"/>
          <w:rtl/>
          <w:lang w:bidi="fa-IR"/>
        </w:rPr>
        <w:t>از</w:t>
      </w:r>
      <w:r w:rsidR="08E041FF">
        <w:rPr>
          <w:rFonts w:hint="cs"/>
          <w:rtl/>
          <w:lang w:bidi="fa-IR"/>
        </w:rPr>
        <w:t xml:space="preserve"> </w:t>
      </w:r>
      <w:r w:rsidR="001D01B6">
        <w:rPr>
          <w:rFonts w:hint="cs"/>
          <w:rtl/>
          <w:lang w:bidi="fa-IR"/>
        </w:rPr>
        <w:t>جانب خدا پاداش</w:t>
      </w:r>
      <w:r w:rsidR="00F3306F">
        <w:rPr>
          <w:rFonts w:hint="cs"/>
          <w:rtl/>
          <w:lang w:bidi="fa-IR"/>
        </w:rPr>
        <w:t>ی</w:t>
      </w:r>
      <w:r w:rsidR="001D01B6">
        <w:rPr>
          <w:rFonts w:hint="cs"/>
          <w:rtl/>
          <w:lang w:bidi="fa-IR"/>
        </w:rPr>
        <w:t xml:space="preserve"> </w:t>
      </w:r>
      <w:r w:rsidR="00F3306F">
        <w:rPr>
          <w:rFonts w:hint="cs"/>
          <w:rtl/>
          <w:lang w:bidi="fa-IR"/>
        </w:rPr>
        <w:t xml:space="preserve">دریافت نمایم. </w:t>
      </w:r>
    </w:p>
    <w:p w:rsidR="003C08E1" w:rsidRDefault="08E041FF" w:rsidP="08322465">
      <w:pPr>
        <w:ind w:firstLine="284"/>
        <w:rPr>
          <w:rtl/>
          <w:lang w:bidi="fa-IR"/>
        </w:rPr>
      </w:pPr>
      <w:r>
        <w:rPr>
          <w:rFonts w:hint="cs"/>
          <w:rtl/>
          <w:lang w:bidi="fa-IR"/>
        </w:rPr>
        <w:t>دوم</w:t>
      </w:r>
      <w:r w:rsidR="00FB1384">
        <w:rPr>
          <w:rFonts w:hint="cs"/>
          <w:rtl/>
          <w:lang w:bidi="fa-IR"/>
        </w:rPr>
        <w:t xml:space="preserve">: </w:t>
      </w:r>
      <w:r w:rsidR="00A66EB7">
        <w:rPr>
          <w:rFonts w:hint="cs"/>
          <w:rtl/>
          <w:lang w:bidi="fa-IR"/>
        </w:rPr>
        <w:t>اعلام اینکه</w:t>
      </w:r>
      <w:r w:rsidR="0031682E">
        <w:rPr>
          <w:rFonts w:hint="cs"/>
          <w:rtl/>
          <w:lang w:bidi="fa-IR"/>
        </w:rPr>
        <w:t xml:space="preserve"> سنت یک اصل </w:t>
      </w:r>
      <w:r w:rsidR="080F708E">
        <w:rPr>
          <w:rFonts w:hint="cs"/>
          <w:rtl/>
          <w:lang w:bidi="fa-IR"/>
        </w:rPr>
        <w:t xml:space="preserve">و حجتی </w:t>
      </w:r>
      <w:r w:rsidR="0031682E">
        <w:rPr>
          <w:rFonts w:hint="cs"/>
          <w:rtl/>
          <w:lang w:bidi="fa-IR"/>
        </w:rPr>
        <w:t xml:space="preserve">است </w:t>
      </w:r>
      <w:r w:rsidR="080F708E">
        <w:rPr>
          <w:rFonts w:hint="cs"/>
          <w:rtl/>
          <w:lang w:bidi="fa-IR"/>
        </w:rPr>
        <w:t xml:space="preserve">که در میان مسلمانان </w:t>
      </w:r>
      <w:r w:rsidR="0031682E">
        <w:rPr>
          <w:rFonts w:hint="cs"/>
          <w:rtl/>
          <w:lang w:bidi="fa-IR"/>
        </w:rPr>
        <w:t xml:space="preserve">هیچ اختلافی </w:t>
      </w:r>
      <w:r w:rsidR="080F708E">
        <w:rPr>
          <w:rFonts w:hint="cs"/>
          <w:rtl/>
          <w:lang w:bidi="fa-IR"/>
        </w:rPr>
        <w:t xml:space="preserve">بر سر آن </w:t>
      </w:r>
      <w:r w:rsidR="00DC0D28">
        <w:rPr>
          <w:rFonts w:hint="cs"/>
          <w:rtl/>
          <w:lang w:bidi="fa-IR"/>
        </w:rPr>
        <w:t>نیست و حقیقتاً</w:t>
      </w:r>
      <w:r w:rsidR="00657F82">
        <w:rPr>
          <w:rFonts w:hint="cs"/>
          <w:rtl/>
          <w:lang w:bidi="fa-IR"/>
        </w:rPr>
        <w:t xml:space="preserve"> </w:t>
      </w:r>
      <w:r w:rsidR="080F708E">
        <w:rPr>
          <w:rFonts w:hint="cs"/>
          <w:rtl/>
          <w:lang w:bidi="fa-IR"/>
        </w:rPr>
        <w:t>ضرورتی دینی است</w:t>
      </w:r>
      <w:r w:rsidR="00B063EE">
        <w:rPr>
          <w:rFonts w:hint="cs"/>
          <w:rtl/>
          <w:lang w:bidi="fa-IR"/>
        </w:rPr>
        <w:t xml:space="preserve">، و هر </w:t>
      </w:r>
      <w:r w:rsidR="080F708E">
        <w:rPr>
          <w:rFonts w:hint="cs"/>
          <w:rtl/>
          <w:lang w:bidi="fa-IR"/>
        </w:rPr>
        <w:t xml:space="preserve">کس که حجیت آن را با شروط شناخته شده آن انکار نماید به حقیقت مرتکب کفر شده و در نتیجه از دایره اسلام خارج گردیده است. </w:t>
      </w:r>
    </w:p>
    <w:p w:rsidR="0855594B" w:rsidRDefault="0855594B" w:rsidP="08322465">
      <w:pPr>
        <w:ind w:firstLine="284"/>
        <w:rPr>
          <w:rtl/>
          <w:lang w:bidi="fa-IR"/>
        </w:rPr>
      </w:pPr>
      <w:r>
        <w:rPr>
          <w:rFonts w:hint="cs"/>
          <w:rtl/>
          <w:lang w:bidi="fa-IR"/>
        </w:rPr>
        <w:t>سوم:</w:t>
      </w:r>
      <w:r w:rsidR="08E041FF">
        <w:rPr>
          <w:rFonts w:hint="cs"/>
          <w:rtl/>
          <w:lang w:bidi="fa-IR"/>
        </w:rPr>
        <w:t xml:space="preserve"> </w:t>
      </w:r>
      <w:r w:rsidR="084A4299">
        <w:rPr>
          <w:rFonts w:hint="cs"/>
          <w:rtl/>
          <w:lang w:bidi="fa-IR"/>
        </w:rPr>
        <w:t>به امید اینکه این پژوهش برای آن د</w:t>
      </w:r>
      <w:r w:rsidR="08E041FF">
        <w:rPr>
          <w:rFonts w:hint="cs"/>
          <w:rtl/>
          <w:lang w:bidi="fa-IR"/>
        </w:rPr>
        <w:t>سته از فرزندان اسلام که از شبهه‏های دشمنان آن تأثیر پذیرفته‏</w:t>
      </w:r>
      <w:r w:rsidR="084A4299">
        <w:rPr>
          <w:rFonts w:hint="cs"/>
          <w:rtl/>
          <w:lang w:bidi="fa-IR"/>
        </w:rPr>
        <w:t xml:space="preserve">اند هادی و راهنما باشد </w:t>
      </w:r>
      <w:r w:rsidR="08D80F8A">
        <w:rPr>
          <w:rFonts w:hint="cs"/>
          <w:rtl/>
          <w:lang w:bidi="fa-IR"/>
        </w:rPr>
        <w:t>چرا که بر هر فرد حق شناسی واجب است که دست این ا</w:t>
      </w:r>
      <w:r w:rsidR="08E041FF">
        <w:rPr>
          <w:rFonts w:hint="cs"/>
          <w:rtl/>
          <w:lang w:bidi="fa-IR"/>
        </w:rPr>
        <w:t>فراد را گرفته و به ساحل نجاتشان رهنمون كن</w:t>
      </w:r>
      <w:r w:rsidR="08D80F8A">
        <w:rPr>
          <w:rFonts w:hint="cs"/>
          <w:rtl/>
          <w:lang w:bidi="fa-IR"/>
        </w:rPr>
        <w:t>د.</w:t>
      </w:r>
      <w:r w:rsidR="08F30C44">
        <w:rPr>
          <w:rFonts w:hint="cs"/>
          <w:rtl/>
          <w:lang w:bidi="fa-IR"/>
        </w:rPr>
        <w:t xml:space="preserve"> </w:t>
      </w:r>
    </w:p>
    <w:p w:rsidR="00C13579" w:rsidRDefault="08E041FF" w:rsidP="08322465">
      <w:pPr>
        <w:ind w:firstLine="284"/>
        <w:rPr>
          <w:rtl/>
          <w:lang w:bidi="fa-IR"/>
        </w:rPr>
      </w:pPr>
      <w:r>
        <w:rPr>
          <w:rFonts w:hint="cs"/>
          <w:rtl/>
          <w:lang w:bidi="fa-IR"/>
        </w:rPr>
        <w:t>چهارم</w:t>
      </w:r>
      <w:r w:rsidR="0009111C">
        <w:rPr>
          <w:rFonts w:hint="cs"/>
          <w:rtl/>
          <w:lang w:bidi="fa-IR"/>
        </w:rPr>
        <w:t>: میل و آرزوی شر</w:t>
      </w:r>
      <w:r w:rsidR="080941C4">
        <w:rPr>
          <w:rFonts w:hint="cs"/>
          <w:rtl/>
          <w:lang w:bidi="fa-IR"/>
        </w:rPr>
        <w:t>ی</w:t>
      </w:r>
      <w:r w:rsidR="0009111C">
        <w:rPr>
          <w:rFonts w:hint="cs"/>
          <w:rtl/>
          <w:lang w:bidi="fa-IR"/>
        </w:rPr>
        <w:t>ک</w:t>
      </w:r>
      <w:r w:rsidR="080941C4">
        <w:rPr>
          <w:rFonts w:hint="cs"/>
          <w:rtl/>
          <w:lang w:bidi="fa-IR"/>
        </w:rPr>
        <w:t xml:space="preserve"> شدن </w:t>
      </w:r>
      <w:r w:rsidR="0009111C">
        <w:rPr>
          <w:rFonts w:hint="cs"/>
          <w:rtl/>
          <w:lang w:bidi="fa-IR"/>
        </w:rPr>
        <w:t>در بر</w:t>
      </w:r>
      <w:r w:rsidR="080941C4">
        <w:rPr>
          <w:rFonts w:hint="cs"/>
          <w:rtl/>
          <w:lang w:bidi="fa-IR"/>
        </w:rPr>
        <w:t>داشتن</w:t>
      </w:r>
      <w:r w:rsidR="0009111C">
        <w:rPr>
          <w:rFonts w:hint="cs"/>
          <w:rtl/>
          <w:lang w:bidi="fa-IR"/>
        </w:rPr>
        <w:t xml:space="preserve"> نقاب</w:t>
      </w:r>
      <w:r w:rsidR="080941C4">
        <w:rPr>
          <w:rFonts w:hint="cs"/>
          <w:rtl/>
          <w:lang w:bidi="fa-IR"/>
        </w:rPr>
        <w:t xml:space="preserve"> از </w:t>
      </w:r>
      <w:r w:rsidR="08E40BEC">
        <w:rPr>
          <w:rFonts w:hint="cs"/>
          <w:rtl/>
          <w:lang w:bidi="fa-IR"/>
        </w:rPr>
        <w:t>تاکتیک‌ها</w:t>
      </w:r>
      <w:r w:rsidR="0009111C">
        <w:rPr>
          <w:rFonts w:hint="cs"/>
          <w:rtl/>
          <w:lang w:bidi="fa-IR"/>
        </w:rPr>
        <w:t xml:space="preserve"> و حقیقت دشمنان اسلام از هوا پرستان و بدعت‌گزاران</w:t>
      </w:r>
      <w:r w:rsidR="006D6724">
        <w:rPr>
          <w:rFonts w:hint="cs"/>
          <w:rtl/>
          <w:lang w:bidi="fa-IR"/>
        </w:rPr>
        <w:t xml:space="preserve"> </w:t>
      </w:r>
      <w:r w:rsidR="006B5F35">
        <w:rPr>
          <w:rFonts w:hint="cs"/>
          <w:rtl/>
          <w:lang w:bidi="fa-IR"/>
        </w:rPr>
        <w:t xml:space="preserve">قدیمی </w:t>
      </w:r>
      <w:r>
        <w:rPr>
          <w:rFonts w:hint="cs"/>
          <w:rtl/>
          <w:lang w:bidi="fa-IR"/>
        </w:rPr>
        <w:t>مثل خوارج، شیعه و</w:t>
      </w:r>
      <w:r w:rsidR="080941C4">
        <w:rPr>
          <w:rFonts w:hint="cs"/>
          <w:rtl/>
          <w:lang w:bidi="fa-IR"/>
        </w:rPr>
        <w:t xml:space="preserve"> معتزله </w:t>
      </w:r>
      <w:r w:rsidR="006B5F35">
        <w:rPr>
          <w:rFonts w:hint="cs"/>
          <w:rtl/>
          <w:lang w:bidi="fa-IR"/>
        </w:rPr>
        <w:t xml:space="preserve">گرفته </w:t>
      </w:r>
      <w:r w:rsidR="080941C4">
        <w:rPr>
          <w:rFonts w:hint="cs"/>
          <w:rtl/>
          <w:lang w:bidi="fa-IR"/>
        </w:rPr>
        <w:t>تا</w:t>
      </w:r>
      <w:r w:rsidR="0048654B">
        <w:rPr>
          <w:rFonts w:hint="cs"/>
          <w:rtl/>
          <w:lang w:bidi="fa-IR"/>
        </w:rPr>
        <w:t xml:space="preserve"> </w:t>
      </w:r>
      <w:r>
        <w:rPr>
          <w:rFonts w:hint="cs"/>
          <w:rtl/>
          <w:lang w:bidi="fa-IR"/>
        </w:rPr>
        <w:t xml:space="preserve">خاورشناسان </w:t>
      </w:r>
      <w:r w:rsidR="0048654B">
        <w:rPr>
          <w:rFonts w:hint="cs"/>
          <w:rtl/>
          <w:lang w:bidi="fa-IR"/>
        </w:rPr>
        <w:t>زمان</w:t>
      </w:r>
      <w:r>
        <w:rPr>
          <w:rFonts w:hint="cs"/>
          <w:rtl/>
          <w:lang w:bidi="fa-IR"/>
        </w:rPr>
        <w:t xml:space="preserve"> حاضر</w:t>
      </w:r>
      <w:r w:rsidR="0048654B">
        <w:rPr>
          <w:rFonts w:hint="cs"/>
          <w:rtl/>
          <w:lang w:bidi="fa-IR"/>
        </w:rPr>
        <w:t xml:space="preserve"> </w:t>
      </w:r>
      <w:r>
        <w:rPr>
          <w:rFonts w:hint="cs"/>
          <w:rtl/>
          <w:lang w:bidi="fa-IR"/>
        </w:rPr>
        <w:t xml:space="preserve">كه </w:t>
      </w:r>
      <w:r w:rsidR="0048654B">
        <w:rPr>
          <w:rFonts w:hint="cs"/>
          <w:rtl/>
          <w:lang w:bidi="fa-IR"/>
        </w:rPr>
        <w:t>احیاگر افکار</w:t>
      </w:r>
      <w:r w:rsidR="081677D0">
        <w:rPr>
          <w:rFonts w:hint="cs"/>
          <w:rtl/>
          <w:lang w:bidi="fa-IR"/>
        </w:rPr>
        <w:t xml:space="preserve"> آن‌هایی </w:t>
      </w:r>
      <w:r>
        <w:rPr>
          <w:rFonts w:hint="cs"/>
          <w:rtl/>
          <w:lang w:bidi="fa-IR"/>
        </w:rPr>
        <w:t xml:space="preserve">هستند </w:t>
      </w:r>
      <w:r w:rsidR="0048654B">
        <w:rPr>
          <w:rFonts w:hint="cs"/>
          <w:rtl/>
          <w:lang w:bidi="fa-IR"/>
        </w:rPr>
        <w:t xml:space="preserve">که نام بردیم و پیروانشان </w:t>
      </w:r>
      <w:r w:rsidR="00821DE0">
        <w:rPr>
          <w:rFonts w:hint="cs"/>
          <w:rtl/>
          <w:lang w:bidi="fa-IR"/>
        </w:rPr>
        <w:t xml:space="preserve">از دعوتگران </w:t>
      </w:r>
      <w:r w:rsidR="004D4950">
        <w:rPr>
          <w:rFonts w:hint="cs"/>
          <w:rtl/>
          <w:lang w:bidi="fa-IR"/>
        </w:rPr>
        <w:t>لائیک و بی‌دینی،</w:t>
      </w:r>
      <w:r w:rsidR="004B4391">
        <w:rPr>
          <w:rFonts w:hint="cs"/>
          <w:rtl/>
          <w:lang w:bidi="fa-IR"/>
        </w:rPr>
        <w:t xml:space="preserve"> </w:t>
      </w:r>
      <w:r w:rsidR="00B2727D">
        <w:rPr>
          <w:rFonts w:hint="cs"/>
          <w:rtl/>
          <w:lang w:bidi="fa-IR"/>
        </w:rPr>
        <w:t>و</w:t>
      </w:r>
      <w:r w:rsidR="00325706">
        <w:rPr>
          <w:rFonts w:hint="cs"/>
          <w:rtl/>
          <w:lang w:bidi="fa-IR"/>
        </w:rPr>
        <w:t xml:space="preserve"> </w:t>
      </w:r>
      <w:r w:rsidR="00B2727D">
        <w:rPr>
          <w:rFonts w:hint="cs"/>
          <w:rtl/>
          <w:lang w:bidi="fa-IR"/>
        </w:rPr>
        <w:t>بهایی‌ها و قادیانی و غیره</w:t>
      </w:r>
      <w:r>
        <w:rPr>
          <w:rFonts w:hint="cs"/>
          <w:rtl/>
          <w:lang w:bidi="fa-IR"/>
        </w:rPr>
        <w:t xml:space="preserve"> هستند</w:t>
      </w:r>
      <w:r w:rsidR="08E40BEC">
        <w:rPr>
          <w:rFonts w:hint="cs"/>
          <w:rtl/>
          <w:lang w:bidi="fa-IR"/>
        </w:rPr>
        <w:t>.</w:t>
      </w:r>
      <w:r w:rsidR="00B2727D">
        <w:rPr>
          <w:rFonts w:hint="cs"/>
          <w:rtl/>
          <w:lang w:bidi="fa-IR"/>
        </w:rPr>
        <w:t xml:space="preserve"> چون </w:t>
      </w:r>
      <w:r>
        <w:rPr>
          <w:rFonts w:hint="cs"/>
          <w:rtl/>
          <w:lang w:bidi="fa-IR"/>
        </w:rPr>
        <w:t xml:space="preserve">تا </w:t>
      </w:r>
      <w:r w:rsidR="08E40BEC">
        <w:rPr>
          <w:rFonts w:hint="cs"/>
          <w:rtl/>
          <w:lang w:bidi="fa-IR"/>
        </w:rPr>
        <w:t xml:space="preserve">کسی جاهلیت را نشناسد </w:t>
      </w:r>
      <w:r w:rsidR="00B2727D">
        <w:rPr>
          <w:rFonts w:hint="cs"/>
          <w:rtl/>
          <w:lang w:bidi="fa-IR"/>
        </w:rPr>
        <w:t xml:space="preserve">اسلام را </w:t>
      </w:r>
      <w:r w:rsidR="08E40BEC">
        <w:rPr>
          <w:rFonts w:hint="cs"/>
          <w:rtl/>
          <w:lang w:bidi="fa-IR"/>
        </w:rPr>
        <w:t xml:space="preserve">هم </w:t>
      </w:r>
      <w:r w:rsidR="00B2727D">
        <w:rPr>
          <w:rFonts w:hint="cs"/>
          <w:rtl/>
          <w:lang w:bidi="fa-IR"/>
        </w:rPr>
        <w:t>نمی‌</w:t>
      </w:r>
      <w:r>
        <w:rPr>
          <w:rFonts w:hint="cs"/>
          <w:rtl/>
          <w:lang w:bidi="fa-IR"/>
        </w:rPr>
        <w:t>‏</w:t>
      </w:r>
      <w:r w:rsidR="08E40BEC">
        <w:rPr>
          <w:rFonts w:hint="cs"/>
          <w:rtl/>
          <w:lang w:bidi="fa-IR"/>
        </w:rPr>
        <w:t>تواند ب</w:t>
      </w:r>
      <w:r w:rsidR="00B2727D">
        <w:rPr>
          <w:rFonts w:hint="cs"/>
          <w:rtl/>
          <w:lang w:bidi="fa-IR"/>
        </w:rPr>
        <w:t>شناسد</w:t>
      </w:r>
      <w:r w:rsidR="00864DF0">
        <w:rPr>
          <w:rFonts w:hint="cs"/>
          <w:rtl/>
          <w:lang w:bidi="fa-IR"/>
        </w:rPr>
        <w:t xml:space="preserve">، و </w:t>
      </w:r>
      <w:r>
        <w:rPr>
          <w:rFonts w:hint="cs"/>
          <w:rtl/>
          <w:lang w:bidi="fa-IR"/>
        </w:rPr>
        <w:t>کسی که باطل و گناه برای</w:t>
      </w:r>
      <w:r w:rsidR="08E40BEC">
        <w:rPr>
          <w:rFonts w:hint="cs"/>
          <w:rtl/>
          <w:lang w:bidi="fa-IR"/>
        </w:rPr>
        <w:t xml:space="preserve">ش واضح و روشن نباشد </w:t>
      </w:r>
      <w:r w:rsidR="00864DF0">
        <w:rPr>
          <w:rFonts w:hint="cs"/>
          <w:rtl/>
          <w:lang w:bidi="fa-IR"/>
        </w:rPr>
        <w:t xml:space="preserve">حق و درستی </w:t>
      </w:r>
      <w:r w:rsidR="003471AE">
        <w:rPr>
          <w:rFonts w:hint="cs"/>
          <w:rtl/>
          <w:lang w:bidi="fa-IR"/>
        </w:rPr>
        <w:t xml:space="preserve">را </w:t>
      </w:r>
      <w:r w:rsidR="08E40BEC">
        <w:rPr>
          <w:rFonts w:hint="cs"/>
          <w:rtl/>
          <w:lang w:bidi="fa-IR"/>
        </w:rPr>
        <w:t xml:space="preserve">هم </w:t>
      </w:r>
      <w:r w:rsidR="003471AE">
        <w:rPr>
          <w:rFonts w:hint="cs"/>
          <w:rtl/>
          <w:lang w:bidi="fa-IR"/>
        </w:rPr>
        <w:t xml:space="preserve">تشخیص </w:t>
      </w:r>
      <w:r w:rsidR="005A37BE">
        <w:rPr>
          <w:rFonts w:hint="cs"/>
          <w:rtl/>
          <w:lang w:bidi="fa-IR"/>
        </w:rPr>
        <w:t>نمی‌دهد</w:t>
      </w:r>
      <w:r w:rsidR="08E40BEC">
        <w:rPr>
          <w:rFonts w:hint="cs"/>
          <w:rtl/>
          <w:lang w:bidi="fa-IR"/>
        </w:rPr>
        <w:t>.</w:t>
      </w:r>
      <w:r w:rsidR="005A37BE">
        <w:rPr>
          <w:rFonts w:hint="cs"/>
          <w:rtl/>
          <w:lang w:bidi="fa-IR"/>
        </w:rPr>
        <w:t xml:space="preserve"> </w:t>
      </w:r>
      <w:r w:rsidR="0025080A">
        <w:rPr>
          <w:rFonts w:hint="cs"/>
          <w:rtl/>
          <w:lang w:bidi="fa-IR"/>
        </w:rPr>
        <w:t xml:space="preserve">همچنین </w:t>
      </w:r>
      <w:r w:rsidR="08E40BEC">
        <w:rPr>
          <w:rFonts w:hint="cs"/>
          <w:rtl/>
          <w:lang w:bidi="fa-IR"/>
        </w:rPr>
        <w:t xml:space="preserve">کسی که دشمنان اسلام و نیروهای آنان </w:t>
      </w:r>
      <w:r>
        <w:rPr>
          <w:rFonts w:hint="cs"/>
          <w:rtl/>
          <w:lang w:bidi="fa-IR"/>
        </w:rPr>
        <w:t xml:space="preserve">را </w:t>
      </w:r>
      <w:r w:rsidR="08E40BEC">
        <w:rPr>
          <w:rFonts w:hint="cs"/>
          <w:rtl/>
          <w:lang w:bidi="fa-IR"/>
        </w:rPr>
        <w:t xml:space="preserve">نشناسد و اطلاعی از طرح و نقشه‌های آنان نداشته باشد، </w:t>
      </w:r>
      <w:r w:rsidR="0025080A">
        <w:rPr>
          <w:rFonts w:hint="cs"/>
          <w:rtl/>
          <w:lang w:bidi="fa-IR"/>
        </w:rPr>
        <w:t xml:space="preserve">نمی‌تواند از اسلام دفاع کند </w:t>
      </w:r>
      <w:r w:rsidR="00711415">
        <w:rPr>
          <w:rFonts w:hint="cs"/>
          <w:rtl/>
          <w:lang w:bidi="fa-IR"/>
        </w:rPr>
        <w:t xml:space="preserve">و </w:t>
      </w:r>
      <w:r w:rsidR="08E40BEC">
        <w:rPr>
          <w:rFonts w:hint="cs"/>
          <w:rtl/>
          <w:lang w:bidi="fa-IR"/>
        </w:rPr>
        <w:t>کسی که میدان جنگ را نشناسد،</w:t>
      </w:r>
      <w:r>
        <w:rPr>
          <w:rFonts w:hint="cs"/>
          <w:rtl/>
          <w:lang w:bidi="fa-IR"/>
        </w:rPr>
        <w:t xml:space="preserve"> </w:t>
      </w:r>
      <w:r w:rsidR="00711415">
        <w:rPr>
          <w:rFonts w:hint="cs"/>
          <w:rtl/>
          <w:lang w:bidi="fa-IR"/>
        </w:rPr>
        <w:t>توانای</w:t>
      </w:r>
      <w:r w:rsidR="08E40BEC">
        <w:rPr>
          <w:rFonts w:hint="cs"/>
          <w:rtl/>
          <w:lang w:bidi="fa-IR"/>
        </w:rPr>
        <w:t>ی</w:t>
      </w:r>
      <w:r w:rsidR="00711415">
        <w:rPr>
          <w:rFonts w:hint="cs"/>
          <w:rtl/>
          <w:lang w:bidi="fa-IR"/>
        </w:rPr>
        <w:t xml:space="preserve"> جنگیدن </w:t>
      </w:r>
      <w:r w:rsidR="00F21839">
        <w:rPr>
          <w:rFonts w:hint="cs"/>
          <w:rtl/>
          <w:lang w:bidi="fa-IR"/>
        </w:rPr>
        <w:t xml:space="preserve">ندارد و این جنگی است که ارزش و موقعیت آن از جنگ‌هایی که تاکنون </w:t>
      </w:r>
      <w:r w:rsidR="00963F00">
        <w:rPr>
          <w:rFonts w:hint="cs"/>
          <w:rtl/>
          <w:lang w:bidi="fa-IR"/>
        </w:rPr>
        <w:t xml:space="preserve">مسلمانان </w:t>
      </w:r>
      <w:r w:rsidR="007A54A0">
        <w:rPr>
          <w:rFonts w:hint="cs"/>
          <w:rtl/>
          <w:lang w:bidi="fa-IR"/>
        </w:rPr>
        <w:t xml:space="preserve">انجام داده‌اند و هم‌اکنون </w:t>
      </w:r>
      <w:r w:rsidR="00570D62">
        <w:rPr>
          <w:rFonts w:hint="cs"/>
          <w:rtl/>
          <w:lang w:bidi="fa-IR"/>
        </w:rPr>
        <w:t xml:space="preserve">در بعضی جاها </w:t>
      </w:r>
      <w:r w:rsidR="00493210">
        <w:rPr>
          <w:rFonts w:hint="cs"/>
          <w:rtl/>
          <w:lang w:bidi="fa-IR"/>
        </w:rPr>
        <w:t xml:space="preserve">ادامه دارد کمتر نیست. </w:t>
      </w:r>
    </w:p>
    <w:p w:rsidR="08EE2BD6" w:rsidRDefault="00FA7BA0" w:rsidP="08322465">
      <w:pPr>
        <w:ind w:firstLine="284"/>
        <w:rPr>
          <w:rtl/>
          <w:lang w:bidi="fa-IR"/>
        </w:rPr>
      </w:pPr>
      <w:r>
        <w:rPr>
          <w:rFonts w:hint="cs"/>
          <w:rtl/>
          <w:lang w:bidi="fa-IR"/>
        </w:rPr>
        <w:t>اتفاقاً</w:t>
      </w:r>
      <w:r w:rsidR="00F966AC">
        <w:rPr>
          <w:rFonts w:hint="cs"/>
          <w:rtl/>
          <w:lang w:bidi="fa-IR"/>
        </w:rPr>
        <w:t xml:space="preserve"> نبرد </w:t>
      </w:r>
      <w:r w:rsidR="00B95FC0">
        <w:rPr>
          <w:rFonts w:hint="cs"/>
          <w:rtl/>
          <w:lang w:bidi="fa-IR"/>
        </w:rPr>
        <w:t xml:space="preserve">امروز توجه بیشتر می‌خواهد، </w:t>
      </w:r>
      <w:r w:rsidR="002F389E">
        <w:rPr>
          <w:rFonts w:hint="cs"/>
          <w:rtl/>
          <w:lang w:bidi="fa-IR"/>
        </w:rPr>
        <w:t>چون در جنگ‌های گذشته</w:t>
      </w:r>
      <w:r w:rsidR="00ED1EBF">
        <w:rPr>
          <w:rFonts w:hint="cs"/>
          <w:rtl/>
          <w:lang w:bidi="fa-IR"/>
        </w:rPr>
        <w:t xml:space="preserve"> </w:t>
      </w:r>
      <w:r w:rsidR="00BF0D66">
        <w:rPr>
          <w:rFonts w:hint="cs"/>
          <w:rtl/>
          <w:lang w:bidi="fa-IR"/>
        </w:rPr>
        <w:t>هدف خاک و وطن</w:t>
      </w:r>
      <w:r w:rsidR="00906C17">
        <w:rPr>
          <w:rFonts w:hint="cs"/>
          <w:rtl/>
          <w:lang w:bidi="fa-IR"/>
        </w:rPr>
        <w:t xml:space="preserve"> بود، اما این </w:t>
      </w:r>
      <w:r w:rsidR="088E57F5">
        <w:rPr>
          <w:rFonts w:hint="cs"/>
          <w:rtl/>
          <w:lang w:bidi="fa-IR"/>
        </w:rPr>
        <w:t>جنگهای کنونی</w:t>
      </w:r>
      <w:r w:rsidR="00906C17">
        <w:rPr>
          <w:rFonts w:hint="cs"/>
          <w:rtl/>
          <w:lang w:bidi="fa-IR"/>
        </w:rPr>
        <w:t xml:space="preserve"> به راستی قلب و اندیشه و احساس را هدف قرار </w:t>
      </w:r>
      <w:r w:rsidR="088E57F5">
        <w:rPr>
          <w:rFonts w:hint="cs"/>
          <w:rtl/>
          <w:lang w:bidi="fa-IR"/>
        </w:rPr>
        <w:t>داده</w:t>
      </w:r>
      <w:r w:rsidR="081677D0">
        <w:rPr>
          <w:rFonts w:hint="cs"/>
          <w:rtl/>
          <w:lang w:bidi="fa-IR"/>
        </w:rPr>
        <w:t xml:space="preserve">‌اند </w:t>
      </w:r>
      <w:r w:rsidR="008E484E">
        <w:rPr>
          <w:rFonts w:hint="cs"/>
          <w:rtl/>
          <w:lang w:bidi="fa-IR"/>
        </w:rPr>
        <w:t>و این به خدا سوگند</w:t>
      </w:r>
      <w:r w:rsidR="08E041FF">
        <w:rPr>
          <w:rFonts w:hint="cs"/>
          <w:rtl/>
          <w:lang w:bidi="fa-IR"/>
        </w:rPr>
        <w:t xml:space="preserve"> که نزد خداوند مهم</w:t>
      </w:r>
      <w:r w:rsidR="00516601">
        <w:rPr>
          <w:rFonts w:hint="cs"/>
          <w:rtl/>
          <w:lang w:bidi="fa-IR"/>
        </w:rPr>
        <w:t>تر است، و نزد</w:t>
      </w:r>
      <w:r w:rsidR="00E45C76">
        <w:rPr>
          <w:rFonts w:hint="cs"/>
          <w:rtl/>
          <w:lang w:bidi="fa-IR"/>
        </w:rPr>
        <w:t xml:space="preserve"> ما هم از خاک و وطن </w:t>
      </w:r>
      <w:r w:rsidR="00507513">
        <w:rPr>
          <w:rFonts w:hint="cs"/>
          <w:rtl/>
          <w:lang w:bidi="fa-IR"/>
        </w:rPr>
        <w:t xml:space="preserve">بیشتر اهمیت دارد؟ </w:t>
      </w:r>
      <w:r w:rsidR="008C7BAF">
        <w:rPr>
          <w:rFonts w:hint="cs"/>
          <w:rtl/>
          <w:lang w:bidi="fa-IR"/>
        </w:rPr>
        <w:t xml:space="preserve">و نباید </w:t>
      </w:r>
      <w:r w:rsidR="00994118">
        <w:rPr>
          <w:rFonts w:hint="cs"/>
          <w:rtl/>
          <w:lang w:bidi="fa-IR"/>
        </w:rPr>
        <w:t>اصلاً</w:t>
      </w:r>
      <w:r w:rsidR="00C25D97">
        <w:rPr>
          <w:rFonts w:hint="cs"/>
          <w:rtl/>
          <w:lang w:bidi="fa-IR"/>
        </w:rPr>
        <w:t xml:space="preserve"> شک </w:t>
      </w:r>
      <w:r w:rsidR="00C90578">
        <w:rPr>
          <w:rFonts w:hint="cs"/>
          <w:rtl/>
          <w:lang w:bidi="fa-IR"/>
        </w:rPr>
        <w:t>و تردیدی داشته باشیم که این شبکه دام‌های شر و حیله</w:t>
      </w:r>
      <w:r w:rsidR="00471A6F">
        <w:rPr>
          <w:rFonts w:hint="cs"/>
          <w:rtl/>
          <w:lang w:bidi="fa-IR"/>
        </w:rPr>
        <w:t xml:space="preserve"> </w:t>
      </w:r>
      <w:r w:rsidR="00B24918">
        <w:rPr>
          <w:rFonts w:hint="cs"/>
          <w:rtl/>
          <w:lang w:bidi="fa-IR"/>
        </w:rPr>
        <w:t xml:space="preserve">خود را </w:t>
      </w:r>
      <w:r w:rsidR="088E57F5">
        <w:rPr>
          <w:rFonts w:hint="cs"/>
          <w:rtl/>
          <w:lang w:bidi="fa-IR"/>
        </w:rPr>
        <w:t>در ایجاد شبهه‌های بی‌اساس، و طعنه‌های پوچی گسترده</w:t>
      </w:r>
      <w:r w:rsidR="00B24918">
        <w:rPr>
          <w:rFonts w:hint="cs"/>
          <w:rtl/>
          <w:lang w:bidi="fa-IR"/>
        </w:rPr>
        <w:t xml:space="preserve"> است </w:t>
      </w:r>
      <w:r w:rsidR="00EE0FCA">
        <w:rPr>
          <w:rFonts w:hint="cs"/>
          <w:rtl/>
          <w:lang w:bidi="fa-IR"/>
        </w:rPr>
        <w:t>که هیچ دلیل مستندی ندار</w:t>
      </w:r>
      <w:r w:rsidR="088E57F5">
        <w:rPr>
          <w:rFonts w:hint="cs"/>
          <w:rtl/>
          <w:lang w:bidi="fa-IR"/>
        </w:rPr>
        <w:t>ن</w:t>
      </w:r>
      <w:r w:rsidR="00EE0FCA">
        <w:rPr>
          <w:rFonts w:hint="cs"/>
          <w:rtl/>
          <w:lang w:bidi="fa-IR"/>
        </w:rPr>
        <w:t xml:space="preserve">د </w:t>
      </w:r>
      <w:r w:rsidR="00CB04AB">
        <w:rPr>
          <w:rFonts w:hint="cs"/>
          <w:rtl/>
          <w:lang w:bidi="fa-IR"/>
        </w:rPr>
        <w:t>و بر هیچ برهانی استوار نیست</w:t>
      </w:r>
      <w:r w:rsidR="088E57F5">
        <w:rPr>
          <w:rFonts w:hint="cs"/>
          <w:rtl/>
          <w:lang w:bidi="fa-IR"/>
        </w:rPr>
        <w:t>ند</w:t>
      </w:r>
      <w:r w:rsidR="00CB04AB">
        <w:rPr>
          <w:rFonts w:hint="cs"/>
          <w:rtl/>
          <w:lang w:bidi="fa-IR"/>
        </w:rPr>
        <w:t xml:space="preserve">، </w:t>
      </w:r>
      <w:r w:rsidR="089413C5">
        <w:rPr>
          <w:rFonts w:hint="cs"/>
          <w:rtl/>
          <w:lang w:bidi="fa-IR"/>
        </w:rPr>
        <w:t xml:space="preserve">بلکه </w:t>
      </w:r>
      <w:r w:rsidR="00CB04AB">
        <w:rPr>
          <w:rFonts w:hint="cs"/>
          <w:rtl/>
          <w:lang w:bidi="fa-IR"/>
        </w:rPr>
        <w:t>تنها</w:t>
      </w:r>
      <w:r w:rsidR="00B052FA">
        <w:rPr>
          <w:rFonts w:hint="cs"/>
          <w:rtl/>
          <w:lang w:bidi="fa-IR"/>
        </w:rPr>
        <w:t xml:space="preserve"> گفته و بهتان</w:t>
      </w:r>
      <w:r w:rsidR="00D30029">
        <w:rPr>
          <w:rFonts w:hint="cs"/>
          <w:rtl/>
          <w:lang w:bidi="fa-IR"/>
        </w:rPr>
        <w:t xml:space="preserve"> کسانی است که در بی‌پروایی </w:t>
      </w:r>
      <w:r w:rsidR="005E7672">
        <w:rPr>
          <w:rFonts w:hint="cs"/>
          <w:rtl/>
          <w:lang w:bidi="fa-IR"/>
        </w:rPr>
        <w:t>و گمراهی خود بی‌خبر مانده‌اند، تا در حجیت</w:t>
      </w:r>
      <w:r w:rsidR="00672E0D">
        <w:rPr>
          <w:rFonts w:hint="cs"/>
          <w:rtl/>
          <w:lang w:bidi="fa-IR"/>
        </w:rPr>
        <w:t xml:space="preserve"> </w:t>
      </w:r>
      <w:r w:rsidR="00951B6C">
        <w:rPr>
          <w:rFonts w:hint="cs"/>
          <w:rtl/>
          <w:lang w:bidi="fa-IR"/>
        </w:rPr>
        <w:t xml:space="preserve">و اصالت سنت ایجاد تردید </w:t>
      </w:r>
      <w:r w:rsidR="00672E0D">
        <w:rPr>
          <w:rFonts w:hint="cs"/>
          <w:rtl/>
          <w:lang w:bidi="fa-IR"/>
        </w:rPr>
        <w:t>کنند، و از تمسک به آن و هدایت جستن به آن</w:t>
      </w:r>
      <w:r w:rsidR="089413C5">
        <w:rPr>
          <w:rFonts w:hint="cs"/>
          <w:rtl/>
          <w:lang w:bidi="fa-IR"/>
        </w:rPr>
        <w:t xml:space="preserve"> ایجاد </w:t>
      </w:r>
      <w:r w:rsidR="00672E0D">
        <w:rPr>
          <w:rFonts w:hint="cs"/>
          <w:rtl/>
          <w:lang w:bidi="fa-IR"/>
        </w:rPr>
        <w:t xml:space="preserve">نفرت کنند، تا در </w:t>
      </w:r>
      <w:r w:rsidR="089413C5">
        <w:rPr>
          <w:rFonts w:hint="cs"/>
          <w:rtl/>
          <w:lang w:bidi="fa-IR"/>
        </w:rPr>
        <w:t>وه</w:t>
      </w:r>
      <w:r w:rsidR="00672E0D">
        <w:rPr>
          <w:rFonts w:hint="cs"/>
          <w:rtl/>
          <w:lang w:bidi="fa-IR"/>
        </w:rPr>
        <w:t xml:space="preserve">له اول به راحتی به </w:t>
      </w:r>
      <w:r w:rsidR="089413C5">
        <w:rPr>
          <w:rFonts w:hint="cs"/>
          <w:rtl/>
          <w:lang w:bidi="fa-IR"/>
        </w:rPr>
        <w:t xml:space="preserve">عمر </w:t>
      </w:r>
      <w:r w:rsidR="00672E0D">
        <w:rPr>
          <w:rFonts w:hint="cs"/>
          <w:rtl/>
          <w:lang w:bidi="fa-IR"/>
        </w:rPr>
        <w:t xml:space="preserve">سنت خاتمه دهند، و سپس </w:t>
      </w:r>
      <w:r w:rsidR="089413C5">
        <w:rPr>
          <w:rFonts w:hint="cs"/>
          <w:rtl/>
          <w:lang w:bidi="fa-IR"/>
        </w:rPr>
        <w:t xml:space="preserve">در مرحله بعدی </w:t>
      </w:r>
      <w:r w:rsidR="00277E50">
        <w:rPr>
          <w:rFonts w:hint="cs"/>
          <w:rtl/>
          <w:lang w:bidi="fa-IR"/>
        </w:rPr>
        <w:t>فراغت</w:t>
      </w:r>
      <w:r w:rsidR="089413C5">
        <w:rPr>
          <w:rFonts w:hint="cs"/>
          <w:rtl/>
          <w:lang w:bidi="fa-IR"/>
        </w:rPr>
        <w:t>ی</w:t>
      </w:r>
      <w:r w:rsidR="00277E50">
        <w:rPr>
          <w:rFonts w:hint="cs"/>
          <w:rtl/>
          <w:lang w:bidi="fa-IR"/>
        </w:rPr>
        <w:t xml:space="preserve"> یابند </w:t>
      </w:r>
      <w:r w:rsidR="089413C5">
        <w:rPr>
          <w:rFonts w:hint="cs"/>
          <w:rtl/>
          <w:lang w:bidi="fa-IR"/>
        </w:rPr>
        <w:t xml:space="preserve">تا خود </w:t>
      </w:r>
      <w:r w:rsidR="00277E50">
        <w:rPr>
          <w:rFonts w:hint="cs"/>
          <w:rtl/>
          <w:lang w:bidi="fa-IR"/>
        </w:rPr>
        <w:t xml:space="preserve">قرآن را از میان بردارند، </w:t>
      </w:r>
      <w:r w:rsidR="003661CE">
        <w:rPr>
          <w:rFonts w:hint="cs"/>
          <w:rtl/>
          <w:lang w:bidi="fa-IR"/>
        </w:rPr>
        <w:t xml:space="preserve">و به این </w:t>
      </w:r>
      <w:r w:rsidR="089413C5">
        <w:rPr>
          <w:rFonts w:hint="cs"/>
          <w:rtl/>
          <w:lang w:bidi="fa-IR"/>
        </w:rPr>
        <w:t>ترتیب</w:t>
      </w:r>
      <w:r w:rsidR="0034158B">
        <w:rPr>
          <w:rFonts w:hint="cs"/>
          <w:rtl/>
          <w:lang w:bidi="fa-IR"/>
        </w:rPr>
        <w:t xml:space="preserve"> </w:t>
      </w:r>
      <w:r w:rsidR="089413C5">
        <w:rPr>
          <w:rFonts w:hint="cs"/>
          <w:rtl/>
          <w:lang w:bidi="fa-IR"/>
        </w:rPr>
        <w:t xml:space="preserve">به اهداف شوم و بلند مدت خود جامه تحقق بپوشانند. </w:t>
      </w:r>
      <w:r w:rsidR="00955E06">
        <w:rPr>
          <w:rFonts w:hint="cs"/>
          <w:rtl/>
          <w:lang w:bidi="fa-IR"/>
        </w:rPr>
        <w:t xml:space="preserve">خداوند </w:t>
      </w:r>
      <w:r w:rsidR="089413C5">
        <w:rPr>
          <w:rFonts w:hint="cs"/>
          <w:rtl/>
          <w:lang w:bidi="fa-IR"/>
        </w:rPr>
        <w:t xml:space="preserve">متعال </w:t>
      </w:r>
      <w:r w:rsidR="00955E06">
        <w:rPr>
          <w:rFonts w:hint="cs"/>
          <w:rtl/>
          <w:lang w:bidi="fa-IR"/>
        </w:rPr>
        <w:t xml:space="preserve">از </w:t>
      </w:r>
      <w:r w:rsidR="089413C5">
        <w:rPr>
          <w:rFonts w:hint="cs"/>
          <w:rtl/>
          <w:lang w:bidi="fa-IR"/>
        </w:rPr>
        <w:t xml:space="preserve">پیش </w:t>
      </w:r>
      <w:r w:rsidR="00955E06">
        <w:rPr>
          <w:rFonts w:hint="cs"/>
          <w:rtl/>
          <w:lang w:bidi="fa-IR"/>
        </w:rPr>
        <w:t>خواسته</w:t>
      </w:r>
      <w:r w:rsidR="08E041FF">
        <w:rPr>
          <w:rFonts w:hint="cs"/>
          <w:rtl/>
          <w:lang w:bidi="fa-IR"/>
        </w:rPr>
        <w:t xml:space="preserve"> شوم</w:t>
      </w:r>
      <w:r w:rsidR="081677D0">
        <w:rPr>
          <w:rFonts w:hint="cs"/>
          <w:rtl/>
          <w:lang w:bidi="fa-IR"/>
        </w:rPr>
        <w:t xml:space="preserve"> آن‌ها </w:t>
      </w:r>
      <w:r w:rsidR="00CA6D9C">
        <w:rPr>
          <w:rFonts w:hint="cs"/>
          <w:rtl/>
          <w:lang w:bidi="fa-IR"/>
        </w:rPr>
        <w:t xml:space="preserve">به ما اطلاع داده </w:t>
      </w:r>
      <w:r w:rsidR="089413C5">
        <w:rPr>
          <w:rFonts w:hint="cs"/>
          <w:rtl/>
          <w:lang w:bidi="fa-IR"/>
        </w:rPr>
        <w:t>و فرموده است</w:t>
      </w:r>
      <w:r w:rsidR="08E041FF">
        <w:rPr>
          <w:rFonts w:hint="cs"/>
          <w:rtl/>
          <w:lang w:bidi="fa-IR"/>
        </w:rPr>
        <w:t>:</w:t>
      </w:r>
    </w:p>
    <w:p w:rsidR="00A54DE8" w:rsidRPr="08A22B3D" w:rsidRDefault="08EE2BD6"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وَلَا يَزَ</w:t>
      </w:r>
      <w:r w:rsidR="08A22B3D">
        <w:rPr>
          <w:rFonts w:ascii="KFGQPC Uthmanic Script HAFS" w:hAnsi="KFGQPC Uthmanic Script HAFS" w:cs="KFGQPC Uthmanic Script HAFS" w:hint="cs"/>
          <w:rtl/>
        </w:rPr>
        <w:t>الُونَ</w:t>
      </w:r>
      <w:r w:rsidR="08A22B3D">
        <w:rPr>
          <w:rFonts w:ascii="KFGQPC Uthmanic Script HAFS" w:hAnsi="KFGQPC Uthmanic Script HAFS" w:cs="KFGQPC Uthmanic Script HAFS"/>
          <w:rtl/>
        </w:rPr>
        <w:t xml:space="preserve"> يُقَٰتِلُونَكُمۡ حَتَّىٰ يَرُدُّوكُمۡ عَن دِينِكُمۡ إِنِ </w:t>
      </w:r>
      <w:r w:rsidR="08A22B3D">
        <w:rPr>
          <w:rFonts w:ascii="KFGQPC Uthmanic Script HAFS" w:hAnsi="KFGQPC Uthmanic Script HAFS" w:cs="KFGQPC Uthmanic Script HAFS" w:hint="cs"/>
          <w:rtl/>
        </w:rPr>
        <w:t>ٱسۡتَطَٰعُواْۚ</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البقرة: 217</w:t>
      </w:r>
      <w:r w:rsidRPr="08191D3B">
        <w:rPr>
          <w:rFonts w:ascii="mylotus" w:hAnsi="mylotus" w:cs="mylotus"/>
          <w:sz w:val="26"/>
          <w:szCs w:val="26"/>
          <w:rtl/>
          <w:lang w:bidi="fa-IR"/>
        </w:rPr>
        <w:t>]</w:t>
      </w:r>
      <w:r>
        <w:rPr>
          <w:rFonts w:hint="cs"/>
          <w:rtl/>
          <w:lang w:bidi="fa-IR"/>
        </w:rPr>
        <w:t>.</w:t>
      </w:r>
      <w:r w:rsidR="00BA42ED">
        <w:rPr>
          <w:rFonts w:hint="cs"/>
          <w:rtl/>
          <w:lang w:bidi="fa-IR"/>
        </w:rPr>
        <w:t xml:space="preserve"> </w:t>
      </w:r>
    </w:p>
    <w:p w:rsidR="00D356FD" w:rsidRPr="086E0B63" w:rsidRDefault="00D356FD" w:rsidP="08322465">
      <w:pPr>
        <w:tabs>
          <w:tab w:val="right" w:pos="7385"/>
        </w:tabs>
        <w:ind w:firstLine="284"/>
        <w:rPr>
          <w:sz w:val="26"/>
          <w:rtl/>
          <w:lang w:bidi="fa-IR"/>
        </w:rPr>
      </w:pPr>
      <w:r w:rsidRPr="086E0B63">
        <w:rPr>
          <w:rFonts w:hint="cs"/>
          <w:sz w:val="26"/>
          <w:rtl/>
          <w:lang w:bidi="fa-IR"/>
        </w:rPr>
        <w:t>«</w:t>
      </w:r>
      <w:r w:rsidR="009748E1" w:rsidRPr="086E0B63">
        <w:rPr>
          <w:rFonts w:hint="cs"/>
          <w:sz w:val="26"/>
          <w:rtl/>
          <w:lang w:bidi="fa-IR"/>
        </w:rPr>
        <w:t>و کافران پیوسته با شما مسلمانان نبرد می‌کنند تا آنکه اگر بتوانند شما را از دین برگرداند</w:t>
      </w:r>
      <w:r w:rsidRPr="086E0B63">
        <w:rPr>
          <w:rFonts w:hint="cs"/>
          <w:sz w:val="26"/>
          <w:rtl/>
          <w:lang w:bidi="fa-IR"/>
        </w:rPr>
        <w:t>».</w:t>
      </w:r>
    </w:p>
    <w:p w:rsidR="08EE2BD6" w:rsidRDefault="0036155F" w:rsidP="08322465">
      <w:pPr>
        <w:ind w:firstLine="284"/>
        <w:rPr>
          <w:rtl/>
          <w:lang w:bidi="fa-IR"/>
        </w:rPr>
      </w:pPr>
      <w:r>
        <w:rPr>
          <w:rFonts w:hint="cs"/>
          <w:rtl/>
          <w:lang w:bidi="fa-IR"/>
        </w:rPr>
        <w:t>و</w:t>
      </w:r>
      <w:r w:rsidR="08E041FF">
        <w:rPr>
          <w:rFonts w:hint="cs"/>
          <w:rtl/>
          <w:lang w:bidi="fa-IR"/>
        </w:rPr>
        <w:t xml:space="preserve"> </w:t>
      </w:r>
      <w:r>
        <w:rPr>
          <w:rFonts w:hint="cs"/>
          <w:rtl/>
          <w:lang w:bidi="fa-IR"/>
        </w:rPr>
        <w:t>لکن</w:t>
      </w:r>
      <w:r w:rsidR="005832AF">
        <w:rPr>
          <w:rFonts w:hint="cs"/>
          <w:rtl/>
          <w:lang w:bidi="fa-IR"/>
        </w:rPr>
        <w:t xml:space="preserve"> هر چند </w:t>
      </w:r>
      <w:r w:rsidR="00721AF1">
        <w:rPr>
          <w:rFonts w:hint="cs"/>
          <w:rtl/>
          <w:lang w:bidi="fa-IR"/>
        </w:rPr>
        <w:t xml:space="preserve">تلاش کنند امکان رسیدن به خواسته </w:t>
      </w:r>
      <w:r w:rsidR="00951EA4">
        <w:rPr>
          <w:rFonts w:hint="cs"/>
          <w:rtl/>
          <w:lang w:bidi="fa-IR"/>
        </w:rPr>
        <w:t>دیرینه و هدف نها</w:t>
      </w:r>
      <w:r w:rsidR="089413C5">
        <w:rPr>
          <w:rFonts w:hint="cs"/>
          <w:rtl/>
          <w:lang w:bidi="fa-IR"/>
        </w:rPr>
        <w:t>ئ</w:t>
      </w:r>
      <w:r w:rsidR="00951EA4">
        <w:rPr>
          <w:rFonts w:hint="cs"/>
          <w:rtl/>
          <w:lang w:bidi="fa-IR"/>
        </w:rPr>
        <w:t xml:space="preserve">یشان را ندارند، بلکه </w:t>
      </w:r>
      <w:r w:rsidR="00464D72">
        <w:rPr>
          <w:rFonts w:hint="cs"/>
          <w:rtl/>
          <w:lang w:bidi="fa-IR"/>
        </w:rPr>
        <w:t>پیوسته</w:t>
      </w:r>
      <w:r w:rsidR="00BD5DB3">
        <w:rPr>
          <w:rFonts w:hint="cs"/>
          <w:rtl/>
          <w:lang w:bidi="fa-IR"/>
        </w:rPr>
        <w:t xml:space="preserve"> </w:t>
      </w:r>
      <w:r w:rsidR="082F7BD3">
        <w:rPr>
          <w:rFonts w:hint="cs"/>
          <w:rtl/>
          <w:lang w:bidi="fa-IR"/>
        </w:rPr>
        <w:t xml:space="preserve">و </w:t>
      </w:r>
      <w:r w:rsidR="00BD5DB3">
        <w:rPr>
          <w:rFonts w:hint="cs"/>
          <w:rtl/>
          <w:lang w:bidi="fa-IR"/>
        </w:rPr>
        <w:t xml:space="preserve">بی‌هدف </w:t>
      </w:r>
      <w:r w:rsidR="082F7BD3">
        <w:rPr>
          <w:rFonts w:hint="cs"/>
          <w:rtl/>
          <w:lang w:bidi="fa-IR"/>
        </w:rPr>
        <w:t xml:space="preserve">در دهلیزهای تاریک و تودرتویی </w:t>
      </w:r>
      <w:r w:rsidR="00BD5DB3">
        <w:rPr>
          <w:rFonts w:hint="cs"/>
          <w:rtl/>
          <w:lang w:bidi="fa-IR"/>
        </w:rPr>
        <w:t xml:space="preserve">گام می‌نهند </w:t>
      </w:r>
      <w:r w:rsidR="00A73087">
        <w:rPr>
          <w:rFonts w:hint="cs"/>
          <w:rtl/>
          <w:lang w:bidi="fa-IR"/>
        </w:rPr>
        <w:t>که خروج از</w:t>
      </w:r>
      <w:r w:rsidR="081677D0">
        <w:rPr>
          <w:rFonts w:hint="cs"/>
          <w:rtl/>
          <w:lang w:bidi="fa-IR"/>
        </w:rPr>
        <w:t xml:space="preserve"> آن‌ها </w:t>
      </w:r>
      <w:r w:rsidR="00A73087">
        <w:rPr>
          <w:rFonts w:hint="cs"/>
          <w:rtl/>
          <w:lang w:bidi="fa-IR"/>
        </w:rPr>
        <w:t>بسیار سخت است، و در آخر هم از نفرت و اندوه و کینه هلاک می‌شوند</w:t>
      </w:r>
      <w:r w:rsidR="001D5FFC">
        <w:rPr>
          <w:rFonts w:hint="cs"/>
          <w:rtl/>
          <w:lang w:bidi="fa-IR"/>
        </w:rPr>
        <w:t>؛</w:t>
      </w:r>
      <w:r w:rsidR="00A73087">
        <w:rPr>
          <w:rFonts w:hint="cs"/>
          <w:rtl/>
          <w:lang w:bidi="fa-IR"/>
        </w:rPr>
        <w:t xml:space="preserve"> </w:t>
      </w:r>
      <w:r w:rsidR="001D5FFC">
        <w:rPr>
          <w:rFonts w:hint="cs"/>
          <w:rtl/>
          <w:lang w:bidi="fa-IR"/>
        </w:rPr>
        <w:t>چون خداوند خودش عهده‌دار حفظ دینش از هر گزندی است، و دینداران را از شر بدخواهان نگه می</w:t>
      </w:r>
      <w:r w:rsidR="00325706">
        <w:rPr>
          <w:rFonts w:hint="cs"/>
          <w:rtl/>
          <w:lang w:bidi="fa-IR"/>
        </w:rPr>
        <w:t>‌</w:t>
      </w:r>
      <w:r w:rsidR="001D5FFC">
        <w:rPr>
          <w:rFonts w:hint="cs"/>
          <w:rtl/>
          <w:lang w:bidi="fa-IR"/>
        </w:rPr>
        <w:t>دارد، چنانکه</w:t>
      </w:r>
      <w:r w:rsidR="00C249E6">
        <w:rPr>
          <w:rFonts w:hint="cs"/>
          <w:rtl/>
          <w:lang w:bidi="fa-IR"/>
        </w:rPr>
        <w:t xml:space="preserve"> فرموده خداوند متعال </w:t>
      </w:r>
      <w:r w:rsidR="08E041FF">
        <w:rPr>
          <w:rFonts w:hint="cs"/>
          <w:rtl/>
          <w:lang w:bidi="fa-IR"/>
        </w:rPr>
        <w:t>می‏</w:t>
      </w:r>
      <w:r w:rsidR="082F7BD3">
        <w:rPr>
          <w:rFonts w:hint="cs"/>
          <w:rtl/>
          <w:lang w:bidi="fa-IR"/>
        </w:rPr>
        <w:t>خواهد</w:t>
      </w:r>
      <w:r w:rsidR="00C249E6">
        <w:rPr>
          <w:rFonts w:hint="cs"/>
          <w:rtl/>
          <w:lang w:bidi="fa-IR"/>
        </w:rPr>
        <w:t>:</w:t>
      </w:r>
    </w:p>
    <w:p w:rsidR="00D356FD" w:rsidRPr="08A22B3D" w:rsidRDefault="08EE2BD6"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يُرِيدُونَ</w:t>
      </w:r>
      <w:r w:rsidR="08A22B3D">
        <w:rPr>
          <w:rFonts w:ascii="KFGQPC Uthmanic Script HAFS" w:hAnsi="KFGQPC Uthmanic Script HAFS" w:cs="KFGQPC Uthmanic Script HAFS"/>
          <w:rtl/>
        </w:rPr>
        <w:t xml:space="preserve"> أَن يُطۡفِ‍ُٔواْ نُورَ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بِأَفۡوَٰهِهِمۡ وَيَأۡبَى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إِلَّآ أَن يُتِمَّ نُورَهُ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وَلَوۡ كَرِهَ </w:t>
      </w:r>
      <w:r w:rsidR="08A22B3D">
        <w:rPr>
          <w:rFonts w:ascii="KFGQPC Uthmanic Script HAFS" w:hAnsi="KFGQPC Uthmanic Script HAFS" w:cs="KFGQPC Uthmanic Script HAFS" w:hint="cs"/>
          <w:rtl/>
        </w:rPr>
        <w:t>ٱلۡكَٰفِرُونَ</w:t>
      </w:r>
      <w:r w:rsidR="08A22B3D">
        <w:rPr>
          <w:rFonts w:ascii="KFGQPC Uthmanic Script HAFS" w:hAnsi="KFGQPC Uthmanic Script HAFS" w:cs="KFGQPC Uthmanic Script HAFS"/>
          <w:rtl/>
        </w:rPr>
        <w:t xml:space="preserve"> ٣٢</w:t>
      </w:r>
      <w:r w:rsidR="08A22B3D">
        <w:rPr>
          <w:rFonts w:ascii="KFGQPC Uthmanic Script HAFS" w:hAnsi="KFGQPC Uthmanic Script HAFS" w:cs="KFGQPC Uthmanic Script HAFS"/>
        </w:rPr>
        <w:t xml:space="preserve"> </w:t>
      </w:r>
      <w:r w:rsidR="08A22B3D">
        <w:rPr>
          <w:rFonts w:ascii="KFGQPC Uthmanic Script HAFS" w:hAnsi="KFGQPC Uthmanic Script HAFS" w:cs="KFGQPC Uthmanic Script HAFS" w:hint="cs"/>
          <w:rtl/>
        </w:rPr>
        <w:t>هُوَ</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ٱلَّذِيٓ</w:t>
      </w:r>
      <w:r w:rsidR="08A22B3D">
        <w:rPr>
          <w:rFonts w:ascii="KFGQPC Uthmanic Script HAFS" w:hAnsi="KFGQPC Uthmanic Script HAFS" w:cs="KFGQPC Uthmanic Script HAFS"/>
          <w:rtl/>
        </w:rPr>
        <w:t xml:space="preserve"> أَرۡسَلَ رَسُولَهُ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بِ</w:t>
      </w:r>
      <w:r w:rsidR="08A22B3D">
        <w:rPr>
          <w:rFonts w:ascii="KFGQPC Uthmanic Script HAFS" w:hAnsi="KFGQPC Uthmanic Script HAFS" w:cs="KFGQPC Uthmanic Script HAFS" w:hint="cs"/>
          <w:rtl/>
        </w:rPr>
        <w:t>ٱلۡهُدَىٰ</w:t>
      </w:r>
      <w:r w:rsidR="08A22B3D">
        <w:rPr>
          <w:rFonts w:ascii="KFGQPC Uthmanic Script HAFS" w:hAnsi="KFGQPC Uthmanic Script HAFS" w:cs="KFGQPC Uthmanic Script HAFS"/>
          <w:rtl/>
        </w:rPr>
        <w:t xml:space="preserve"> وَدِينِ </w:t>
      </w:r>
      <w:r w:rsidR="08A22B3D">
        <w:rPr>
          <w:rFonts w:ascii="KFGQPC Uthmanic Script HAFS" w:hAnsi="KFGQPC Uthmanic Script HAFS" w:cs="KFGQPC Uthmanic Script HAFS" w:hint="cs"/>
          <w:rtl/>
        </w:rPr>
        <w:t>ٱلۡحَقِّ</w:t>
      </w:r>
      <w:r w:rsidR="08A22B3D">
        <w:rPr>
          <w:rFonts w:ascii="KFGQPC Uthmanic Script HAFS" w:hAnsi="KFGQPC Uthmanic Script HAFS" w:cs="KFGQPC Uthmanic Script HAFS"/>
          <w:rtl/>
        </w:rPr>
        <w:t xml:space="preserve"> لِيُظۡهِرَهُ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عَلَى </w:t>
      </w:r>
      <w:r w:rsidR="08A22B3D">
        <w:rPr>
          <w:rFonts w:ascii="KFGQPC Uthmanic Script HAFS" w:hAnsi="KFGQPC Uthmanic Script HAFS" w:cs="KFGQPC Uthmanic Script HAFS" w:hint="cs"/>
          <w:rtl/>
        </w:rPr>
        <w:t>ٱلدِّينِ</w:t>
      </w:r>
      <w:r w:rsidR="08A22B3D">
        <w:rPr>
          <w:rFonts w:ascii="KFGQPC Uthmanic Script HAFS" w:hAnsi="KFGQPC Uthmanic Script HAFS" w:cs="KFGQPC Uthmanic Script HAFS"/>
          <w:rtl/>
        </w:rPr>
        <w:t xml:space="preserve"> كُلِّهِ</w:t>
      </w:r>
      <w:r w:rsidR="08A22B3D">
        <w:rPr>
          <w:rFonts w:ascii="KFGQPC Uthmanic Script HAFS" w:hAnsi="KFGQPC Uthmanic Script HAFS" w:cs="KFGQPC Uthmanic Script HAFS" w:hint="cs"/>
          <w:rtl/>
        </w:rPr>
        <w:t>ۦ</w:t>
      </w:r>
      <w:r w:rsidR="08A22B3D">
        <w:rPr>
          <w:rFonts w:ascii="KFGQPC Uthmanic Script HAFS" w:hAnsi="KFGQPC Uthmanic Script HAFS" w:cs="KFGQPC Uthmanic Script HAFS"/>
          <w:rtl/>
        </w:rPr>
        <w:t xml:space="preserve"> وَلَوۡ كَرِهَ </w:t>
      </w:r>
      <w:r w:rsidR="08A22B3D">
        <w:rPr>
          <w:rFonts w:ascii="KFGQPC Uthmanic Script HAFS" w:hAnsi="KFGQPC Uthmanic Script HAFS" w:cs="KFGQPC Uthmanic Script HAFS" w:hint="cs"/>
          <w:rtl/>
        </w:rPr>
        <w:t>ٱلۡمُشۡرِكُونَ</w:t>
      </w:r>
      <w:r w:rsidR="08A22B3D">
        <w:rPr>
          <w:rFonts w:ascii="KFGQPC Uthmanic Script HAFS" w:hAnsi="KFGQPC Uthmanic Script HAFS" w:cs="KFGQPC Uthmanic Script HAFS"/>
          <w:rtl/>
        </w:rPr>
        <w:t xml:space="preserve"> ٣٣</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التوبة: 32-33</w:t>
      </w:r>
      <w:r w:rsidRPr="08191D3B">
        <w:rPr>
          <w:rFonts w:ascii="mylotus" w:hAnsi="mylotus" w:cs="mylotus"/>
          <w:sz w:val="26"/>
          <w:szCs w:val="26"/>
          <w:rtl/>
          <w:lang w:bidi="fa-IR"/>
        </w:rPr>
        <w:t>]</w:t>
      </w:r>
      <w:r>
        <w:rPr>
          <w:rFonts w:hint="cs"/>
          <w:rtl/>
          <w:lang w:bidi="fa-IR"/>
        </w:rPr>
        <w:t>.</w:t>
      </w:r>
      <w:r w:rsidR="00C249E6">
        <w:rPr>
          <w:rFonts w:hint="cs"/>
          <w:rtl/>
          <w:lang w:bidi="fa-IR"/>
        </w:rPr>
        <w:t xml:space="preserve"> </w:t>
      </w:r>
    </w:p>
    <w:p w:rsidR="00D356FD" w:rsidRPr="086E0B63" w:rsidRDefault="00D356FD" w:rsidP="08322465">
      <w:pPr>
        <w:tabs>
          <w:tab w:val="right" w:pos="7385"/>
        </w:tabs>
        <w:ind w:firstLine="284"/>
        <w:rPr>
          <w:sz w:val="26"/>
          <w:rtl/>
          <w:lang w:bidi="fa-IR"/>
        </w:rPr>
      </w:pPr>
      <w:r w:rsidRPr="086E0B63">
        <w:rPr>
          <w:rFonts w:hint="cs"/>
          <w:sz w:val="26"/>
          <w:rtl/>
          <w:lang w:bidi="fa-IR"/>
        </w:rPr>
        <w:t>«</w:t>
      </w:r>
      <w:r w:rsidR="00571C5B" w:rsidRPr="086E0B63">
        <w:rPr>
          <w:rFonts w:hint="cs"/>
          <w:sz w:val="26"/>
          <w:rtl/>
          <w:lang w:bidi="fa-IR"/>
        </w:rPr>
        <w:t>کافران می‌خواهند که نور خدا را با دهان خود خاموش گردانند ولی خداوند جز این نمی‌خواهد که نور خود را به کمال رساند هر چند</w:t>
      </w:r>
      <w:r w:rsidR="006B1DD0" w:rsidRPr="086E0B63">
        <w:rPr>
          <w:rFonts w:hint="cs"/>
          <w:sz w:val="26"/>
          <w:rtl/>
          <w:lang w:bidi="fa-IR"/>
        </w:rPr>
        <w:t xml:space="preserve"> کفاران دوست نداشته باشند، خدا است که پیغمبر خود</w:t>
      </w:r>
      <w:r w:rsidR="001B1D52" w:rsidRPr="086E0B63">
        <w:rPr>
          <w:rFonts w:hint="cs"/>
          <w:sz w:val="26"/>
          <w:rtl/>
          <w:lang w:bidi="fa-IR"/>
        </w:rPr>
        <w:t xml:space="preserve"> (محمد</w:t>
      </w:r>
      <w:r w:rsidR="006B1DD0" w:rsidRPr="086E0B63">
        <w:rPr>
          <w:rFonts w:hint="cs"/>
          <w:sz w:val="26"/>
          <w:rtl/>
          <w:lang w:bidi="fa-IR"/>
        </w:rPr>
        <w:sym w:font="AGA Arabesque" w:char="F072"/>
      </w:r>
      <w:r w:rsidR="001B1D52" w:rsidRPr="086E0B63">
        <w:rPr>
          <w:rFonts w:hint="cs"/>
          <w:sz w:val="26"/>
          <w:rtl/>
          <w:lang w:bidi="fa-IR"/>
        </w:rPr>
        <w:t xml:space="preserve">) را همراه با هدایت و دین راستین </w:t>
      </w:r>
      <w:r w:rsidR="00E8202D" w:rsidRPr="086E0B63">
        <w:rPr>
          <w:rFonts w:hint="cs"/>
          <w:sz w:val="26"/>
          <w:rtl/>
          <w:lang w:bidi="fa-IR"/>
        </w:rPr>
        <w:t>روانه کرد تا این آیین را بر همة آیین‌ها پیروز گرداند هر چند که مشرکان نپسندند</w:t>
      </w:r>
      <w:r w:rsidRPr="086E0B63">
        <w:rPr>
          <w:rFonts w:hint="cs"/>
          <w:sz w:val="26"/>
          <w:rtl/>
          <w:lang w:bidi="fa-IR"/>
        </w:rPr>
        <w:t>».</w:t>
      </w:r>
    </w:p>
    <w:p w:rsidR="00D356FD" w:rsidRDefault="08E041FF" w:rsidP="08322465">
      <w:pPr>
        <w:ind w:firstLine="284"/>
        <w:rPr>
          <w:rtl/>
          <w:lang w:bidi="fa-IR"/>
        </w:rPr>
      </w:pPr>
      <w:r>
        <w:rPr>
          <w:rFonts w:hint="cs"/>
          <w:rtl/>
          <w:lang w:bidi="fa-IR"/>
        </w:rPr>
        <w:t>قصه</w:t>
      </w:r>
      <w:r w:rsidR="08860249">
        <w:rPr>
          <w:rFonts w:hint="cs"/>
          <w:rtl/>
          <w:lang w:bidi="fa-IR"/>
        </w:rPr>
        <w:t xml:space="preserve"> گروه‌ها</w:t>
      </w:r>
      <w:r>
        <w:rPr>
          <w:rFonts w:hint="cs"/>
          <w:rtl/>
          <w:lang w:bidi="fa-IR"/>
        </w:rPr>
        <w:t>ی ستم</w:t>
      </w:r>
      <w:r w:rsidR="00A81240">
        <w:rPr>
          <w:rFonts w:hint="cs"/>
          <w:rtl/>
          <w:lang w:bidi="fa-IR"/>
        </w:rPr>
        <w:t xml:space="preserve">کار و اوباش </w:t>
      </w:r>
      <w:r w:rsidR="00A81240">
        <w:rPr>
          <w:rFonts w:cs="Times New Roman" w:hint="cs"/>
          <w:rtl/>
          <w:lang w:bidi="fa-IR"/>
        </w:rPr>
        <w:t>–</w:t>
      </w:r>
      <w:r w:rsidR="00A81240">
        <w:rPr>
          <w:rFonts w:hint="cs"/>
          <w:rtl/>
          <w:lang w:bidi="fa-IR"/>
        </w:rPr>
        <w:t xml:space="preserve"> در ق</w:t>
      </w:r>
      <w:r w:rsidR="082F7BD3">
        <w:rPr>
          <w:rFonts w:hint="cs"/>
          <w:rtl/>
          <w:lang w:bidi="fa-IR"/>
        </w:rPr>
        <w:t>د</w:t>
      </w:r>
      <w:r w:rsidR="00A81240">
        <w:rPr>
          <w:rFonts w:hint="cs"/>
          <w:rtl/>
          <w:lang w:bidi="fa-IR"/>
        </w:rPr>
        <w:t xml:space="preserve">یم و جدید </w:t>
      </w:r>
      <w:r w:rsidR="00A81240">
        <w:rPr>
          <w:rFonts w:cs="Times New Roman" w:hint="cs"/>
          <w:rtl/>
          <w:lang w:bidi="fa-IR"/>
        </w:rPr>
        <w:t>–</w:t>
      </w:r>
      <w:r w:rsidR="00A81240">
        <w:rPr>
          <w:rFonts w:hint="cs"/>
          <w:rtl/>
          <w:lang w:bidi="fa-IR"/>
        </w:rPr>
        <w:t xml:space="preserve"> و تلاش آنان برای </w:t>
      </w:r>
      <w:r>
        <w:rPr>
          <w:rFonts w:hint="cs"/>
          <w:rtl/>
          <w:lang w:bidi="fa-IR"/>
        </w:rPr>
        <w:t>سوء</w:t>
      </w:r>
      <w:r w:rsidR="082F7BD3">
        <w:rPr>
          <w:rFonts w:hint="cs"/>
          <w:rtl/>
          <w:lang w:bidi="fa-IR"/>
        </w:rPr>
        <w:t>استفاده</w:t>
      </w:r>
      <w:r w:rsidR="00A81240">
        <w:rPr>
          <w:rFonts w:hint="cs"/>
          <w:rtl/>
          <w:lang w:bidi="fa-IR"/>
        </w:rPr>
        <w:t xml:space="preserve"> از سنت مطهر به کار کسی شبیه است، که اعشی بن قیس حکایت می‌کند</w:t>
      </w:r>
      <w:r>
        <w:rPr>
          <w:rFonts w:hint="cs"/>
          <w:rtl/>
          <w:lang w:bidi="fa-IR"/>
        </w:rPr>
        <w:t>:</w:t>
      </w:r>
      <w:r w:rsidR="00A81240">
        <w:rPr>
          <w:rFonts w:hint="cs"/>
          <w:rtl/>
          <w:lang w:bidi="fa-IR"/>
        </w:rPr>
        <w:t xml:space="preserve"> </w:t>
      </w:r>
    </w:p>
    <w:p w:rsidR="0833448F" w:rsidRPr="08C0684F" w:rsidRDefault="00724151" w:rsidP="08C0684F">
      <w:pPr>
        <w:pStyle w:val="a0"/>
        <w:rPr>
          <w:rtl/>
        </w:rPr>
      </w:pPr>
      <w:r w:rsidRPr="08C0684F">
        <w:rPr>
          <w:rFonts w:hint="cs"/>
          <w:rtl/>
        </w:rPr>
        <w:t>«</w:t>
      </w:r>
      <w:r w:rsidR="002D54C0" w:rsidRPr="08C0684F">
        <w:rPr>
          <w:rFonts w:hint="cs"/>
          <w:rtl/>
        </w:rPr>
        <w:t>کناط</w:t>
      </w:r>
      <w:r w:rsidR="0833448F" w:rsidRPr="08C0684F">
        <w:rPr>
          <w:rFonts w:hint="cs"/>
          <w:rtl/>
        </w:rPr>
        <w:t>ِ</w:t>
      </w:r>
      <w:r w:rsidR="002D54C0" w:rsidRPr="08C0684F">
        <w:rPr>
          <w:rFonts w:hint="cs"/>
          <w:rtl/>
        </w:rPr>
        <w:t>ح</w:t>
      </w:r>
      <w:r w:rsidR="0833448F" w:rsidRPr="08C0684F">
        <w:rPr>
          <w:rFonts w:hint="cs"/>
          <w:rtl/>
        </w:rPr>
        <w:t>ِ</w:t>
      </w:r>
      <w:r w:rsidR="00F646CE" w:rsidRPr="08C0684F">
        <w:rPr>
          <w:rFonts w:hint="cs"/>
          <w:rtl/>
        </w:rPr>
        <w:t xml:space="preserve"> ص</w:t>
      </w:r>
      <w:r w:rsidR="0833448F" w:rsidRPr="08C0684F">
        <w:rPr>
          <w:rFonts w:hint="cs"/>
          <w:rtl/>
        </w:rPr>
        <w:t>َ</w:t>
      </w:r>
      <w:r w:rsidR="00F646CE" w:rsidRPr="08C0684F">
        <w:rPr>
          <w:rFonts w:hint="cs"/>
          <w:rtl/>
        </w:rPr>
        <w:t>خر</w:t>
      </w:r>
      <w:r w:rsidR="0833448F" w:rsidRPr="08C0684F">
        <w:rPr>
          <w:rFonts w:hint="cs"/>
          <w:rtl/>
        </w:rPr>
        <w:t>َ</w:t>
      </w:r>
      <w:r w:rsidR="08C0684F">
        <w:rPr>
          <w:rFonts w:hint="cs"/>
          <w:rtl/>
        </w:rPr>
        <w:t>ة</w:t>
      </w:r>
      <w:r w:rsidR="003A1863" w:rsidRPr="08C0684F">
        <w:rPr>
          <w:rFonts w:hint="cs"/>
          <w:rtl/>
        </w:rPr>
        <w:t xml:space="preserve"> یوما</w:t>
      </w:r>
      <w:r w:rsidR="0833448F" w:rsidRPr="08C0684F">
        <w:rPr>
          <w:rFonts w:hint="cs"/>
          <w:rtl/>
        </w:rPr>
        <w:t xml:space="preserve">ً </w:t>
      </w:r>
      <w:r w:rsidR="003A1863" w:rsidRPr="08C0684F">
        <w:rPr>
          <w:rFonts w:hint="cs"/>
          <w:rtl/>
        </w:rPr>
        <w:t>ل</w:t>
      </w:r>
      <w:r w:rsidR="0833448F" w:rsidRPr="08C0684F">
        <w:rPr>
          <w:rFonts w:hint="cs"/>
          <w:rtl/>
        </w:rPr>
        <w:t>ِ</w:t>
      </w:r>
      <w:r w:rsidR="003A1863" w:rsidRPr="08C0684F">
        <w:rPr>
          <w:rFonts w:hint="cs"/>
          <w:rtl/>
        </w:rPr>
        <w:t>ی</w:t>
      </w:r>
      <w:r w:rsidR="0833448F" w:rsidRPr="08C0684F">
        <w:rPr>
          <w:rFonts w:hint="cs"/>
          <w:rtl/>
        </w:rPr>
        <w:t>ُ</w:t>
      </w:r>
      <w:r w:rsidR="003A1863" w:rsidRPr="08C0684F">
        <w:rPr>
          <w:rFonts w:hint="cs"/>
          <w:rtl/>
        </w:rPr>
        <w:t>و</w:t>
      </w:r>
      <w:r w:rsidRPr="08C0684F">
        <w:rPr>
          <w:rFonts w:hint="cs"/>
          <w:rtl/>
        </w:rPr>
        <w:t>ه</w:t>
      </w:r>
      <w:r w:rsidR="0833448F" w:rsidRPr="08C0684F">
        <w:rPr>
          <w:rFonts w:hint="cs"/>
          <w:rtl/>
        </w:rPr>
        <w:t>ِ</w:t>
      </w:r>
      <w:r w:rsidR="003A1863" w:rsidRPr="08C0684F">
        <w:rPr>
          <w:rFonts w:hint="cs"/>
          <w:rtl/>
        </w:rPr>
        <w:t>ن</w:t>
      </w:r>
      <w:r w:rsidR="0833448F" w:rsidRPr="08C0684F">
        <w:rPr>
          <w:rFonts w:hint="cs"/>
          <w:rtl/>
        </w:rPr>
        <w:t>ُ</w:t>
      </w:r>
      <w:r w:rsidR="003A1863" w:rsidRPr="08C0684F">
        <w:rPr>
          <w:rFonts w:hint="cs"/>
          <w:rtl/>
        </w:rPr>
        <w:t>ها</w:t>
      </w:r>
      <w:r w:rsidR="08F30C44" w:rsidRPr="08C0684F">
        <w:rPr>
          <w:rFonts w:hint="cs"/>
          <w:rtl/>
        </w:rPr>
        <w:t xml:space="preserve">   </w:t>
      </w:r>
      <w:r w:rsidRPr="08C0684F">
        <w:rPr>
          <w:rFonts w:hint="cs"/>
          <w:rtl/>
        </w:rPr>
        <w:t>ف</w:t>
      </w:r>
      <w:r w:rsidR="0833448F" w:rsidRPr="08C0684F">
        <w:rPr>
          <w:rFonts w:hint="cs"/>
          <w:rtl/>
        </w:rPr>
        <w:t>َ</w:t>
      </w:r>
      <w:r w:rsidRPr="08C0684F">
        <w:rPr>
          <w:rFonts w:hint="cs"/>
          <w:rtl/>
        </w:rPr>
        <w:t>ل</w:t>
      </w:r>
      <w:r w:rsidR="0833448F" w:rsidRPr="08C0684F">
        <w:rPr>
          <w:rFonts w:hint="cs"/>
          <w:rtl/>
        </w:rPr>
        <w:t>َ</w:t>
      </w:r>
      <w:r w:rsidRPr="08C0684F">
        <w:rPr>
          <w:rFonts w:hint="cs"/>
          <w:rtl/>
        </w:rPr>
        <w:t>م ی</w:t>
      </w:r>
      <w:r w:rsidR="0833448F" w:rsidRPr="08C0684F">
        <w:rPr>
          <w:rFonts w:hint="cs"/>
          <w:rtl/>
        </w:rPr>
        <w:t>َ</w:t>
      </w:r>
      <w:r w:rsidRPr="08C0684F">
        <w:rPr>
          <w:rFonts w:hint="cs"/>
          <w:rtl/>
        </w:rPr>
        <w:t>ض</w:t>
      </w:r>
      <w:r w:rsidR="0833448F" w:rsidRPr="08C0684F">
        <w:rPr>
          <w:rFonts w:hint="cs"/>
          <w:rtl/>
        </w:rPr>
        <w:t>ُ</w:t>
      </w:r>
      <w:r w:rsidRPr="08C0684F">
        <w:rPr>
          <w:rFonts w:hint="cs"/>
          <w:rtl/>
        </w:rPr>
        <w:t xml:space="preserve">رها و </w:t>
      </w:r>
      <w:r w:rsidR="0833448F" w:rsidRPr="08C0684F">
        <w:rPr>
          <w:rFonts w:hint="cs"/>
          <w:rtl/>
        </w:rPr>
        <w:t>أ</w:t>
      </w:r>
      <w:r w:rsidRPr="08C0684F">
        <w:rPr>
          <w:rFonts w:hint="cs"/>
          <w:rtl/>
        </w:rPr>
        <w:t>وه</w:t>
      </w:r>
      <w:r w:rsidR="0833448F" w:rsidRPr="08C0684F">
        <w:rPr>
          <w:rFonts w:hint="cs"/>
          <w:rtl/>
        </w:rPr>
        <w:t>َ</w:t>
      </w:r>
      <w:r w:rsidRPr="08C0684F">
        <w:rPr>
          <w:rFonts w:hint="cs"/>
          <w:rtl/>
        </w:rPr>
        <w:t>ی ق</w:t>
      </w:r>
      <w:r w:rsidR="0833448F" w:rsidRPr="08C0684F">
        <w:rPr>
          <w:rFonts w:hint="cs"/>
          <w:rtl/>
        </w:rPr>
        <w:t>ِ</w:t>
      </w:r>
      <w:r w:rsidRPr="08C0684F">
        <w:rPr>
          <w:rFonts w:hint="cs"/>
          <w:rtl/>
        </w:rPr>
        <w:t>رن</w:t>
      </w:r>
      <w:r w:rsidR="0833448F" w:rsidRPr="08C0684F">
        <w:rPr>
          <w:rFonts w:hint="cs"/>
          <w:rtl/>
        </w:rPr>
        <w:t>َ</w:t>
      </w:r>
      <w:r w:rsidRPr="08C0684F">
        <w:rPr>
          <w:rFonts w:hint="cs"/>
          <w:rtl/>
        </w:rPr>
        <w:t>ه الو</w:t>
      </w:r>
      <w:r w:rsidR="0833448F" w:rsidRPr="08C0684F">
        <w:rPr>
          <w:rFonts w:hint="cs"/>
          <w:rtl/>
        </w:rPr>
        <w:t>َ</w:t>
      </w:r>
      <w:r w:rsidRPr="08C0684F">
        <w:rPr>
          <w:rFonts w:hint="cs"/>
          <w:rtl/>
        </w:rPr>
        <w:t>ع</w:t>
      </w:r>
      <w:r w:rsidR="0833448F" w:rsidRPr="08C0684F">
        <w:rPr>
          <w:rFonts w:hint="cs"/>
          <w:rtl/>
        </w:rPr>
        <w:t>ِ</w:t>
      </w:r>
      <w:r w:rsidRPr="08C0684F">
        <w:rPr>
          <w:rFonts w:hint="cs"/>
          <w:rtl/>
        </w:rPr>
        <w:t>ل</w:t>
      </w:r>
      <w:r w:rsidR="0833448F" w:rsidRPr="08C0684F">
        <w:rPr>
          <w:rFonts w:hint="cs"/>
          <w:rtl/>
        </w:rPr>
        <w:t>ُ</w:t>
      </w:r>
      <w:r w:rsidRPr="08C0684F">
        <w:rPr>
          <w:rFonts w:hint="cs"/>
          <w:rtl/>
        </w:rPr>
        <w:t xml:space="preserve">» </w:t>
      </w:r>
    </w:p>
    <w:p w:rsidR="00D356FD" w:rsidRDefault="0833448F" w:rsidP="08322465">
      <w:pPr>
        <w:ind w:firstLine="284"/>
        <w:rPr>
          <w:b/>
          <w:rtl/>
          <w:lang w:bidi="fa-IR"/>
        </w:rPr>
      </w:pPr>
      <w:r>
        <w:rPr>
          <w:rFonts w:hint="cs"/>
          <w:b/>
          <w:rtl/>
          <w:lang w:bidi="fa-IR"/>
        </w:rPr>
        <w:t>«</w:t>
      </w:r>
      <w:r w:rsidR="00C76067">
        <w:rPr>
          <w:rFonts w:hint="cs"/>
          <w:b/>
          <w:rtl/>
          <w:lang w:bidi="fa-IR"/>
        </w:rPr>
        <w:t>به مانند بز</w:t>
      </w:r>
      <w:r>
        <w:rPr>
          <w:rFonts w:hint="cs"/>
          <w:b/>
          <w:rtl/>
          <w:lang w:bidi="fa-IR"/>
        </w:rPr>
        <w:t>ک</w:t>
      </w:r>
      <w:r w:rsidR="00C76067">
        <w:rPr>
          <w:rFonts w:hint="cs"/>
          <w:b/>
          <w:rtl/>
          <w:lang w:bidi="fa-IR"/>
        </w:rPr>
        <w:t>وهی</w:t>
      </w:r>
      <w:r w:rsidR="08E041FF">
        <w:rPr>
          <w:rFonts w:hint="cs"/>
          <w:b/>
          <w:rtl/>
          <w:lang w:bidi="fa-IR"/>
        </w:rPr>
        <w:t>‏اي</w:t>
      </w:r>
      <w:r w:rsidR="00C76067">
        <w:rPr>
          <w:rFonts w:hint="cs"/>
          <w:b/>
          <w:rtl/>
          <w:lang w:bidi="fa-IR"/>
        </w:rPr>
        <w:t xml:space="preserve"> </w:t>
      </w:r>
      <w:r>
        <w:rPr>
          <w:rFonts w:hint="cs"/>
          <w:b/>
          <w:rtl/>
          <w:lang w:bidi="fa-IR"/>
        </w:rPr>
        <w:t xml:space="preserve">ماند </w:t>
      </w:r>
      <w:r w:rsidR="00C76067">
        <w:rPr>
          <w:rFonts w:hint="cs"/>
          <w:b/>
          <w:rtl/>
          <w:lang w:bidi="fa-IR"/>
        </w:rPr>
        <w:t xml:space="preserve">که روزی صخره‌ای را به شاخش </w:t>
      </w:r>
      <w:r w:rsidR="08E041FF">
        <w:rPr>
          <w:rFonts w:hint="cs"/>
          <w:b/>
          <w:rtl/>
          <w:lang w:bidi="fa-IR"/>
        </w:rPr>
        <w:t>می‌زد تا آن</w:t>
      </w:r>
      <w:r w:rsidR="00FD162C">
        <w:rPr>
          <w:rFonts w:hint="cs"/>
          <w:b/>
          <w:rtl/>
          <w:lang w:bidi="fa-IR"/>
        </w:rPr>
        <w:t xml:space="preserve"> را خرد کند،</w:t>
      </w:r>
      <w:r w:rsidR="08E041FF">
        <w:rPr>
          <w:rFonts w:hint="cs"/>
          <w:b/>
          <w:rtl/>
          <w:lang w:bidi="fa-IR"/>
        </w:rPr>
        <w:t xml:space="preserve"> </w:t>
      </w:r>
      <w:r>
        <w:rPr>
          <w:rFonts w:hint="cs"/>
          <w:b/>
          <w:rtl/>
          <w:lang w:bidi="fa-IR"/>
        </w:rPr>
        <w:t xml:space="preserve">ولی </w:t>
      </w:r>
      <w:r w:rsidR="00FD162C">
        <w:rPr>
          <w:rFonts w:hint="cs"/>
          <w:b/>
          <w:rtl/>
          <w:lang w:bidi="fa-IR"/>
        </w:rPr>
        <w:t xml:space="preserve">در </w:t>
      </w:r>
      <w:r w:rsidR="08E041FF">
        <w:rPr>
          <w:rFonts w:hint="cs"/>
          <w:b/>
          <w:rtl/>
          <w:lang w:bidi="fa-IR"/>
        </w:rPr>
        <w:t>نهايت</w:t>
      </w:r>
      <w:r w:rsidR="00FD162C">
        <w:rPr>
          <w:rFonts w:hint="cs"/>
          <w:b/>
          <w:rtl/>
          <w:lang w:bidi="fa-IR"/>
        </w:rPr>
        <w:t xml:space="preserve"> شاخ </w:t>
      </w:r>
      <w:r>
        <w:rPr>
          <w:rFonts w:hint="cs"/>
          <w:b/>
          <w:rtl/>
          <w:lang w:bidi="fa-IR"/>
        </w:rPr>
        <w:t xml:space="preserve">خودش را </w:t>
      </w:r>
      <w:r w:rsidR="00FD162C">
        <w:rPr>
          <w:rFonts w:hint="cs"/>
          <w:b/>
          <w:rtl/>
          <w:lang w:bidi="fa-IR"/>
        </w:rPr>
        <w:t xml:space="preserve">شکست اما </w:t>
      </w:r>
      <w:r>
        <w:rPr>
          <w:rFonts w:hint="cs"/>
          <w:b/>
          <w:rtl/>
          <w:lang w:bidi="fa-IR"/>
        </w:rPr>
        <w:t xml:space="preserve">به </w:t>
      </w:r>
      <w:r w:rsidR="00FD162C">
        <w:rPr>
          <w:rFonts w:hint="cs"/>
          <w:b/>
          <w:rtl/>
          <w:lang w:bidi="fa-IR"/>
        </w:rPr>
        <w:t xml:space="preserve">صخره </w:t>
      </w:r>
      <w:r>
        <w:rPr>
          <w:rFonts w:hint="cs"/>
          <w:b/>
          <w:rtl/>
          <w:lang w:bidi="fa-IR"/>
        </w:rPr>
        <w:t>آسیبی نرس</w:t>
      </w:r>
      <w:r w:rsidR="00FD162C">
        <w:rPr>
          <w:rFonts w:hint="cs"/>
          <w:b/>
          <w:rtl/>
          <w:lang w:bidi="fa-IR"/>
        </w:rPr>
        <w:t>اند.</w:t>
      </w:r>
      <w:r>
        <w:rPr>
          <w:rFonts w:hint="cs"/>
          <w:b/>
          <w:rtl/>
          <w:lang w:bidi="fa-IR"/>
        </w:rPr>
        <w:t>»</w:t>
      </w:r>
      <w:r w:rsidR="00FD162C">
        <w:rPr>
          <w:rFonts w:hint="cs"/>
          <w:b/>
          <w:rtl/>
          <w:lang w:bidi="fa-IR"/>
        </w:rPr>
        <w:t xml:space="preserve"> </w:t>
      </w:r>
    </w:p>
    <w:p w:rsidR="08EE2BD6" w:rsidRDefault="0094147B" w:rsidP="08322465">
      <w:pPr>
        <w:ind w:firstLine="284"/>
        <w:rPr>
          <w:b/>
          <w:rtl/>
          <w:lang w:bidi="fa-IR"/>
        </w:rPr>
      </w:pPr>
      <w:r>
        <w:rPr>
          <w:rFonts w:hint="cs"/>
          <w:b/>
          <w:rtl/>
          <w:lang w:bidi="fa-IR"/>
        </w:rPr>
        <w:t>آن</w:t>
      </w:r>
      <w:r w:rsidR="081776B3">
        <w:rPr>
          <w:rFonts w:hint="cs"/>
          <w:b/>
          <w:rtl/>
          <w:lang w:bidi="fa-IR"/>
        </w:rPr>
        <w:t>‌</w:t>
      </w:r>
      <w:r>
        <w:rPr>
          <w:rFonts w:hint="cs"/>
          <w:b/>
          <w:rtl/>
          <w:lang w:bidi="fa-IR"/>
        </w:rPr>
        <w:t xml:space="preserve">ها </w:t>
      </w:r>
      <w:r w:rsidR="0833448F">
        <w:rPr>
          <w:rFonts w:hint="cs"/>
          <w:b/>
          <w:rtl/>
          <w:lang w:bidi="fa-IR"/>
        </w:rPr>
        <w:t>با</w:t>
      </w:r>
      <w:r w:rsidR="08E041FF">
        <w:rPr>
          <w:rFonts w:hint="cs"/>
          <w:b/>
          <w:rtl/>
          <w:lang w:bidi="fa-IR"/>
        </w:rPr>
        <w:t xml:space="preserve"> </w:t>
      </w:r>
      <w:r w:rsidR="0833448F">
        <w:rPr>
          <w:rFonts w:hint="cs"/>
          <w:b/>
          <w:rtl/>
          <w:lang w:bidi="fa-IR"/>
        </w:rPr>
        <w:t>دروغگوئی</w:t>
      </w:r>
      <w:r w:rsidR="08E041FF">
        <w:rPr>
          <w:rFonts w:hint="cs"/>
          <w:b/>
          <w:rtl/>
          <w:lang w:bidi="fa-IR"/>
        </w:rPr>
        <w:t xml:space="preserve"> سرکش</w:t>
      </w:r>
      <w:r w:rsidR="006679B6">
        <w:rPr>
          <w:rFonts w:hint="cs"/>
          <w:b/>
          <w:rtl/>
          <w:lang w:bidi="fa-IR"/>
        </w:rPr>
        <w:t>شان</w:t>
      </w:r>
      <w:r w:rsidR="0833448F">
        <w:rPr>
          <w:rFonts w:hint="cs"/>
          <w:b/>
          <w:rtl/>
          <w:lang w:bidi="fa-IR"/>
        </w:rPr>
        <w:t xml:space="preserve"> در واقع</w:t>
      </w:r>
      <w:r w:rsidR="08F30C44">
        <w:rPr>
          <w:rFonts w:hint="cs"/>
          <w:b/>
          <w:rtl/>
          <w:lang w:bidi="fa-IR"/>
        </w:rPr>
        <w:t xml:space="preserve"> </w:t>
      </w:r>
      <w:r w:rsidR="0833448F">
        <w:rPr>
          <w:rFonts w:hint="cs"/>
          <w:b/>
          <w:rtl/>
          <w:lang w:bidi="fa-IR"/>
        </w:rPr>
        <w:t xml:space="preserve">تنها </w:t>
      </w:r>
      <w:r w:rsidR="0041091F">
        <w:rPr>
          <w:rFonts w:hint="cs"/>
          <w:b/>
          <w:rtl/>
          <w:lang w:bidi="fa-IR"/>
        </w:rPr>
        <w:t xml:space="preserve">به خود و آیینشان ستم ورزیده‌اند، </w:t>
      </w:r>
      <w:r w:rsidR="0833448F">
        <w:rPr>
          <w:rFonts w:hint="cs"/>
          <w:b/>
          <w:rtl/>
          <w:lang w:bidi="fa-IR"/>
        </w:rPr>
        <w:t xml:space="preserve">چنانکه </w:t>
      </w:r>
      <w:r w:rsidR="0041091F">
        <w:rPr>
          <w:rFonts w:hint="cs"/>
          <w:b/>
          <w:rtl/>
          <w:lang w:bidi="fa-IR"/>
        </w:rPr>
        <w:t>خداوند متعال می‌فرماید</w:t>
      </w:r>
      <w:r w:rsidR="08E041FF">
        <w:rPr>
          <w:rFonts w:hint="cs"/>
          <w:b/>
          <w:rtl/>
          <w:lang w:bidi="fa-IR"/>
        </w:rPr>
        <w:t>:</w:t>
      </w:r>
    </w:p>
    <w:p w:rsidR="00FD162C" w:rsidRPr="08A22B3D" w:rsidRDefault="08EE2BD6"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 xml:space="preserve">وَسَيَعۡلَمُ </w:t>
      </w:r>
      <w:r w:rsidR="08A22B3D">
        <w:rPr>
          <w:rFonts w:ascii="KFGQPC Uthmanic Script HAFS" w:hAnsi="KFGQPC Uthmanic Script HAFS" w:cs="KFGQPC Uthmanic Script HAFS" w:hint="cs"/>
          <w:rtl/>
        </w:rPr>
        <w:t>ٱلَّذِينَ</w:t>
      </w:r>
      <w:r w:rsidR="08A22B3D">
        <w:rPr>
          <w:rFonts w:ascii="KFGQPC Uthmanic Script HAFS" w:hAnsi="KFGQPC Uthmanic Script HAFS" w:cs="KFGQPC Uthmanic Script HAFS"/>
          <w:rtl/>
        </w:rPr>
        <w:t xml:space="preserve"> ظَلَمُوٓاْ أَيَّ مُنقَلَبٖ يَنقَلِبُونَ ٢٢٧</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الشعراء: 227</w:t>
      </w:r>
      <w:r w:rsidRPr="08191D3B">
        <w:rPr>
          <w:rFonts w:ascii="mylotus" w:hAnsi="mylotus" w:cs="mylotus"/>
          <w:sz w:val="26"/>
          <w:szCs w:val="26"/>
          <w:rtl/>
          <w:lang w:bidi="fa-IR"/>
        </w:rPr>
        <w:t>]</w:t>
      </w:r>
      <w:r>
        <w:rPr>
          <w:rFonts w:hint="cs"/>
          <w:rtl/>
          <w:lang w:bidi="fa-IR"/>
        </w:rPr>
        <w:t>.</w:t>
      </w:r>
      <w:r w:rsidR="0041091F">
        <w:rPr>
          <w:rFonts w:hint="cs"/>
          <w:b/>
          <w:rtl/>
          <w:lang w:bidi="fa-IR"/>
        </w:rPr>
        <w:t xml:space="preserve"> </w:t>
      </w:r>
    </w:p>
    <w:p w:rsidR="00D356FD" w:rsidRDefault="08E041FF" w:rsidP="08322465">
      <w:pPr>
        <w:ind w:firstLine="284"/>
        <w:rPr>
          <w:rtl/>
          <w:lang w:bidi="fa-IR"/>
        </w:rPr>
      </w:pPr>
      <w:r>
        <w:rPr>
          <w:rFonts w:hint="cs"/>
          <w:rtl/>
          <w:lang w:bidi="fa-IR"/>
        </w:rPr>
        <w:t>«به زودی کسانی که ستم ورزیده‏</w:t>
      </w:r>
      <w:r w:rsidR="0833448F">
        <w:rPr>
          <w:rFonts w:hint="cs"/>
          <w:rtl/>
          <w:lang w:bidi="fa-IR"/>
        </w:rPr>
        <w:t>اند خواهند دید که</w:t>
      </w:r>
      <w:r>
        <w:rPr>
          <w:rFonts w:hint="cs"/>
          <w:rtl/>
          <w:lang w:bidi="fa-IR"/>
        </w:rPr>
        <w:t xml:space="preserve"> به چه عاقبتی دچار می‏</w:t>
      </w:r>
      <w:r w:rsidR="0833448F">
        <w:rPr>
          <w:rFonts w:hint="cs"/>
          <w:rtl/>
          <w:lang w:bidi="fa-IR"/>
        </w:rPr>
        <w:t>شوند.</w:t>
      </w:r>
      <w:r w:rsidR="083E24A1">
        <w:rPr>
          <w:rFonts w:hint="cs"/>
          <w:rtl/>
          <w:lang w:bidi="fa-IR"/>
        </w:rPr>
        <w:t>»</w:t>
      </w:r>
    </w:p>
    <w:p w:rsidR="083E24A1" w:rsidRDefault="083E24A1" w:rsidP="08322465">
      <w:pPr>
        <w:ind w:firstLine="284"/>
        <w:rPr>
          <w:rtl/>
          <w:lang w:bidi="fa-IR"/>
        </w:rPr>
        <w:sectPr w:rsidR="083E24A1" w:rsidSect="085134C1">
          <w:headerReference w:type="default" r:id="rId20"/>
          <w:footnotePr>
            <w:numRestart w:val="eachPage"/>
          </w:footnotePr>
          <w:type w:val="oddPage"/>
          <w:pgSz w:w="11909" w:h="16834" w:code="9"/>
          <w:pgMar w:top="2552" w:right="2211" w:bottom="2552" w:left="2211" w:header="2552" w:footer="2552" w:gutter="0"/>
          <w:cols w:space="720"/>
          <w:titlePg/>
          <w:bidi/>
        </w:sectPr>
      </w:pPr>
    </w:p>
    <w:p w:rsidR="00D356FD" w:rsidRDefault="00076F4E" w:rsidP="083E24A1">
      <w:pPr>
        <w:pStyle w:val="a1"/>
        <w:bidi w:val="0"/>
        <w:rPr>
          <w:rtl/>
        </w:rPr>
      </w:pPr>
      <w:bookmarkStart w:id="7" w:name="_Toc225750261"/>
      <w:bookmarkStart w:id="8" w:name="_Toc340182909"/>
      <w:r>
        <w:rPr>
          <w:rFonts w:hint="cs"/>
          <w:rtl/>
        </w:rPr>
        <w:t>طرح تحقیق</w:t>
      </w:r>
      <w:bookmarkEnd w:id="7"/>
      <w:bookmarkEnd w:id="8"/>
    </w:p>
    <w:p w:rsidR="00D356FD" w:rsidRDefault="00D916DC" w:rsidP="08322465">
      <w:pPr>
        <w:ind w:firstLine="284"/>
        <w:rPr>
          <w:rtl/>
          <w:lang w:bidi="fa-IR"/>
        </w:rPr>
      </w:pPr>
      <w:r>
        <w:rPr>
          <w:rFonts w:hint="cs"/>
          <w:rtl/>
          <w:lang w:bidi="fa-IR"/>
        </w:rPr>
        <w:t>انجام</w:t>
      </w:r>
      <w:r w:rsidR="00D926A6">
        <w:rPr>
          <w:rFonts w:hint="cs"/>
          <w:rtl/>
          <w:lang w:bidi="fa-IR"/>
        </w:rPr>
        <w:t xml:space="preserve"> </w:t>
      </w:r>
      <w:r>
        <w:rPr>
          <w:rFonts w:hint="cs"/>
          <w:rtl/>
          <w:lang w:bidi="fa-IR"/>
        </w:rPr>
        <w:t xml:space="preserve">این پژوهش </w:t>
      </w:r>
      <w:r w:rsidR="00C931BA">
        <w:rPr>
          <w:rFonts w:hint="cs"/>
          <w:rtl/>
          <w:lang w:bidi="fa-IR"/>
        </w:rPr>
        <w:t xml:space="preserve">با توجه به کثرت </w:t>
      </w:r>
      <w:r w:rsidR="005D168A">
        <w:rPr>
          <w:rFonts w:hint="cs"/>
          <w:rtl/>
          <w:lang w:bidi="fa-IR"/>
        </w:rPr>
        <w:t xml:space="preserve">و پراکندگی </w:t>
      </w:r>
      <w:r w:rsidR="00997288">
        <w:rPr>
          <w:rFonts w:hint="cs"/>
          <w:rtl/>
          <w:lang w:bidi="fa-IR"/>
        </w:rPr>
        <w:t xml:space="preserve">و شاخه شاخه بودن </w:t>
      </w:r>
      <w:r w:rsidR="00305335">
        <w:rPr>
          <w:rFonts w:hint="cs"/>
          <w:rtl/>
          <w:lang w:bidi="fa-IR"/>
        </w:rPr>
        <w:t>موضوع</w:t>
      </w:r>
      <w:r w:rsidR="007A77BD">
        <w:rPr>
          <w:rFonts w:hint="cs"/>
          <w:rtl/>
          <w:lang w:bidi="fa-IR"/>
        </w:rPr>
        <w:t xml:space="preserve"> </w:t>
      </w:r>
      <w:r w:rsidR="08E041FF">
        <w:rPr>
          <w:rFonts w:hint="cs"/>
          <w:rtl/>
          <w:lang w:bidi="fa-IR"/>
        </w:rPr>
        <w:t>آن و شبهه‌های زیاد و در</w:t>
      </w:r>
      <w:r w:rsidR="00F10411">
        <w:rPr>
          <w:rFonts w:hint="cs"/>
          <w:rtl/>
          <w:lang w:bidi="fa-IR"/>
        </w:rPr>
        <w:t xml:space="preserve">آمیختگی </w:t>
      </w:r>
      <w:r w:rsidR="081E62DA">
        <w:rPr>
          <w:rFonts w:hint="cs"/>
          <w:rtl/>
          <w:lang w:bidi="fa-IR"/>
        </w:rPr>
        <w:t>موضوعات آن</w:t>
      </w:r>
      <w:r w:rsidR="00F10411">
        <w:rPr>
          <w:rFonts w:hint="cs"/>
          <w:rtl/>
          <w:lang w:bidi="fa-IR"/>
        </w:rPr>
        <w:t xml:space="preserve">، خواهان </w:t>
      </w:r>
      <w:r w:rsidR="007A29D5">
        <w:rPr>
          <w:rFonts w:hint="cs"/>
          <w:rtl/>
          <w:lang w:bidi="fa-IR"/>
        </w:rPr>
        <w:t xml:space="preserve">منابع گوناگون </w:t>
      </w:r>
      <w:r w:rsidR="002C29ED">
        <w:rPr>
          <w:rFonts w:hint="cs"/>
          <w:rtl/>
          <w:lang w:bidi="fa-IR"/>
        </w:rPr>
        <w:t>بود، که مرا بر آن داشت مطالعه</w:t>
      </w:r>
      <w:r w:rsidR="082C19F6">
        <w:rPr>
          <w:rFonts w:hint="cs"/>
          <w:rtl/>
          <w:lang w:bidi="fa-IR"/>
        </w:rPr>
        <w:t xml:space="preserve"> کتاب‌ها</w:t>
      </w:r>
      <w:r w:rsidR="00881048">
        <w:rPr>
          <w:rFonts w:hint="cs"/>
          <w:rtl/>
          <w:lang w:bidi="fa-IR"/>
        </w:rPr>
        <w:t xml:space="preserve">ی </w:t>
      </w:r>
      <w:r w:rsidR="00122AF1">
        <w:rPr>
          <w:rFonts w:hint="cs"/>
          <w:rtl/>
          <w:lang w:bidi="fa-IR"/>
        </w:rPr>
        <w:t xml:space="preserve">مختلفی را در انواع </w:t>
      </w:r>
      <w:r w:rsidR="009A1D4E">
        <w:rPr>
          <w:rFonts w:hint="cs"/>
          <w:rtl/>
          <w:lang w:bidi="fa-IR"/>
        </w:rPr>
        <w:t xml:space="preserve">علوم داشته باشم، و نکات </w:t>
      </w:r>
      <w:r w:rsidR="001C289A">
        <w:rPr>
          <w:rFonts w:hint="cs"/>
          <w:rtl/>
          <w:lang w:bidi="fa-IR"/>
        </w:rPr>
        <w:t xml:space="preserve">علمی را از هر جایی که ممکن باشد جمع‌آوری کنم فرقی نداشت </w:t>
      </w:r>
      <w:r w:rsidR="00D9034D">
        <w:rPr>
          <w:rFonts w:hint="cs"/>
          <w:rtl/>
          <w:lang w:bidi="fa-IR"/>
        </w:rPr>
        <w:t>در این مورد مراجعه به</w:t>
      </w:r>
      <w:r w:rsidR="082C19F6">
        <w:rPr>
          <w:rFonts w:hint="cs"/>
          <w:rtl/>
          <w:lang w:bidi="fa-IR"/>
        </w:rPr>
        <w:t xml:space="preserve"> کتاب‌ها</w:t>
      </w:r>
      <w:r w:rsidR="00D9034D">
        <w:rPr>
          <w:rFonts w:hint="cs"/>
          <w:rtl/>
          <w:lang w:bidi="fa-IR"/>
        </w:rPr>
        <w:t>یی باشد که در</w:t>
      </w:r>
      <w:r w:rsidR="081677D0">
        <w:rPr>
          <w:rFonts w:hint="cs"/>
          <w:rtl/>
          <w:lang w:bidi="fa-IR"/>
        </w:rPr>
        <w:t xml:space="preserve"> آن‌ها </w:t>
      </w:r>
      <w:r w:rsidR="00D9034D">
        <w:rPr>
          <w:rFonts w:hint="cs"/>
          <w:rtl/>
          <w:lang w:bidi="fa-IR"/>
        </w:rPr>
        <w:t>به سنت مطهر پیامبر</w:t>
      </w:r>
      <w:r w:rsidR="08777A9A">
        <w:rPr>
          <w:rFonts w:cs="CTraditional Arabic" w:hint="cs"/>
          <w:rtl/>
          <w:lang w:bidi="fa-IR"/>
        </w:rPr>
        <w:t>ع</w:t>
      </w:r>
      <w:r w:rsidR="00D9034D">
        <w:rPr>
          <w:rFonts w:hint="cs"/>
          <w:rtl/>
          <w:lang w:bidi="fa-IR"/>
        </w:rPr>
        <w:t xml:space="preserve"> حمله شده است، یا</w:t>
      </w:r>
      <w:r w:rsidR="082C19F6">
        <w:rPr>
          <w:rFonts w:hint="cs"/>
          <w:rtl/>
          <w:lang w:bidi="fa-IR"/>
        </w:rPr>
        <w:t xml:space="preserve"> کتاب‌ها</w:t>
      </w:r>
      <w:r w:rsidR="00D9034D">
        <w:rPr>
          <w:rFonts w:hint="cs"/>
          <w:rtl/>
          <w:lang w:bidi="fa-IR"/>
        </w:rPr>
        <w:t xml:space="preserve">یی که در دفاع از </w:t>
      </w:r>
      <w:r w:rsidR="081E62DA">
        <w:rPr>
          <w:rFonts w:hint="cs"/>
          <w:rtl/>
          <w:lang w:bidi="fa-IR"/>
        </w:rPr>
        <w:t>آن</w:t>
      </w:r>
      <w:r w:rsidR="00D9034D">
        <w:rPr>
          <w:rFonts w:hint="cs"/>
          <w:rtl/>
          <w:lang w:bidi="fa-IR"/>
        </w:rPr>
        <w:t xml:space="preserve"> باشد، چی</w:t>
      </w:r>
      <w:r w:rsidR="00AD66A7">
        <w:rPr>
          <w:rFonts w:hint="cs"/>
          <w:rtl/>
          <w:lang w:bidi="fa-IR"/>
        </w:rPr>
        <w:t>ز</w:t>
      </w:r>
      <w:r w:rsidR="00D9034D">
        <w:rPr>
          <w:rFonts w:hint="cs"/>
          <w:rtl/>
          <w:lang w:bidi="fa-IR"/>
        </w:rPr>
        <w:t xml:space="preserve">ی </w:t>
      </w:r>
      <w:r w:rsidR="00AD66A7">
        <w:rPr>
          <w:rFonts w:hint="cs"/>
          <w:rtl/>
          <w:lang w:bidi="fa-IR"/>
        </w:rPr>
        <w:t>که تلاش بسیاری را خواست و وقت زیادی را از مولف گرفت</w:t>
      </w:r>
      <w:r w:rsidR="00487D1D">
        <w:rPr>
          <w:rFonts w:hint="cs"/>
          <w:rtl/>
          <w:lang w:bidi="fa-IR"/>
        </w:rPr>
        <w:t xml:space="preserve"> </w:t>
      </w:r>
      <w:r w:rsidR="00C14E02">
        <w:rPr>
          <w:rFonts w:hint="cs"/>
          <w:rtl/>
          <w:lang w:bidi="fa-IR"/>
        </w:rPr>
        <w:t xml:space="preserve">و با وجود این </w:t>
      </w:r>
      <w:r w:rsidR="006B4671">
        <w:rPr>
          <w:rFonts w:hint="cs"/>
          <w:rtl/>
          <w:lang w:bidi="fa-IR"/>
        </w:rPr>
        <w:t>خدای بزرگ را سپاس می‌گویم که مرا در این کار یاری فرمود.</w:t>
      </w:r>
      <w:r w:rsidR="00270970">
        <w:rPr>
          <w:rFonts w:hint="cs"/>
          <w:rtl/>
          <w:lang w:bidi="fa-IR"/>
        </w:rPr>
        <w:t xml:space="preserve"> </w:t>
      </w:r>
      <w:r w:rsidR="081E62DA">
        <w:rPr>
          <w:rFonts w:hint="cs"/>
          <w:rtl/>
          <w:lang w:bidi="fa-IR"/>
        </w:rPr>
        <w:t>مطالب</w:t>
      </w:r>
      <w:r w:rsidR="00D17983">
        <w:rPr>
          <w:rFonts w:hint="cs"/>
          <w:rtl/>
          <w:lang w:bidi="fa-IR"/>
        </w:rPr>
        <w:t xml:space="preserve"> </w:t>
      </w:r>
      <w:r w:rsidR="0042788C">
        <w:rPr>
          <w:rFonts w:hint="cs"/>
          <w:rtl/>
          <w:lang w:bidi="fa-IR"/>
        </w:rPr>
        <w:t>کتاب تقسیم شده است به پیشگفتار، مقدمه، سه باب و خات</w:t>
      </w:r>
      <w:r w:rsidR="081E62DA">
        <w:rPr>
          <w:rFonts w:hint="cs"/>
          <w:rtl/>
          <w:lang w:bidi="fa-IR"/>
        </w:rPr>
        <w:t>م</w:t>
      </w:r>
      <w:r w:rsidR="0042788C">
        <w:rPr>
          <w:rFonts w:hint="cs"/>
          <w:rtl/>
          <w:lang w:bidi="fa-IR"/>
        </w:rPr>
        <w:t>ه</w:t>
      </w:r>
      <w:r w:rsidR="08E041FF">
        <w:rPr>
          <w:rFonts w:hint="cs"/>
          <w:rtl/>
          <w:lang w:bidi="fa-IR"/>
        </w:rPr>
        <w:t>:</w:t>
      </w:r>
      <w:r w:rsidR="00DD2C27">
        <w:rPr>
          <w:rFonts w:hint="cs"/>
          <w:rtl/>
          <w:lang w:bidi="fa-IR"/>
        </w:rPr>
        <w:t xml:space="preserve"> </w:t>
      </w:r>
    </w:p>
    <w:p w:rsidR="081E62DA" w:rsidRDefault="08E041FF" w:rsidP="08322465">
      <w:pPr>
        <w:ind w:firstLine="284"/>
        <w:rPr>
          <w:rtl/>
          <w:lang w:bidi="fa-IR"/>
        </w:rPr>
      </w:pPr>
      <w:r>
        <w:rPr>
          <w:rFonts w:hint="cs"/>
          <w:rtl/>
          <w:lang w:bidi="fa-IR"/>
        </w:rPr>
        <w:t>پیشگفتار شامل</w:t>
      </w:r>
      <w:r w:rsidR="00DD2C27">
        <w:rPr>
          <w:rFonts w:hint="cs"/>
          <w:rtl/>
          <w:lang w:bidi="fa-IR"/>
        </w:rPr>
        <w:t xml:space="preserve">: علت انتخاب </w:t>
      </w:r>
      <w:r w:rsidR="005A61E9">
        <w:rPr>
          <w:rFonts w:hint="cs"/>
          <w:rtl/>
          <w:lang w:bidi="fa-IR"/>
        </w:rPr>
        <w:t xml:space="preserve">موضوع، </w:t>
      </w:r>
      <w:r w:rsidR="081E62DA">
        <w:rPr>
          <w:rFonts w:hint="cs"/>
          <w:rtl/>
          <w:lang w:bidi="fa-IR"/>
        </w:rPr>
        <w:t>بیان</w:t>
      </w:r>
      <w:r w:rsidR="005A61E9">
        <w:rPr>
          <w:rFonts w:hint="cs"/>
          <w:rtl/>
          <w:lang w:bidi="fa-IR"/>
        </w:rPr>
        <w:t xml:space="preserve"> اهمیت </w:t>
      </w:r>
      <w:r w:rsidR="0035354A">
        <w:rPr>
          <w:rFonts w:hint="cs"/>
          <w:rtl/>
          <w:lang w:bidi="fa-IR"/>
        </w:rPr>
        <w:t xml:space="preserve">و روش تحقیق و بررسی </w:t>
      </w:r>
      <w:r w:rsidR="081E62DA">
        <w:rPr>
          <w:rFonts w:hint="cs"/>
          <w:rtl/>
          <w:lang w:bidi="fa-IR"/>
        </w:rPr>
        <w:t xml:space="preserve">آن </w:t>
      </w:r>
      <w:r w:rsidR="0035354A">
        <w:rPr>
          <w:rFonts w:hint="cs"/>
          <w:rtl/>
          <w:lang w:bidi="fa-IR"/>
        </w:rPr>
        <w:t>است</w:t>
      </w:r>
      <w:r w:rsidR="081E62DA">
        <w:rPr>
          <w:rFonts w:hint="cs"/>
          <w:rtl/>
          <w:lang w:bidi="fa-IR"/>
        </w:rPr>
        <w:t>.</w:t>
      </w:r>
      <w:r w:rsidR="0035354A">
        <w:rPr>
          <w:rFonts w:hint="cs"/>
          <w:rtl/>
          <w:lang w:bidi="fa-IR"/>
        </w:rPr>
        <w:t xml:space="preserve"> </w:t>
      </w:r>
    </w:p>
    <w:p w:rsidR="009434D8" w:rsidRDefault="0035354A" w:rsidP="08322465">
      <w:pPr>
        <w:ind w:firstLine="284"/>
        <w:rPr>
          <w:rtl/>
          <w:lang w:bidi="fa-IR"/>
        </w:rPr>
      </w:pPr>
      <w:r>
        <w:rPr>
          <w:rFonts w:hint="cs"/>
          <w:rtl/>
          <w:lang w:bidi="fa-IR"/>
        </w:rPr>
        <w:t>مقدمه</w:t>
      </w:r>
      <w:r w:rsidR="007319EF">
        <w:rPr>
          <w:rFonts w:hint="cs"/>
          <w:rtl/>
          <w:lang w:bidi="fa-IR"/>
        </w:rPr>
        <w:t xml:space="preserve"> </w:t>
      </w:r>
      <w:r w:rsidR="081E62DA">
        <w:rPr>
          <w:rFonts w:hint="cs"/>
          <w:rtl/>
          <w:lang w:bidi="fa-IR"/>
        </w:rPr>
        <w:t>نیز</w:t>
      </w:r>
      <w:r w:rsidR="00567CA9">
        <w:rPr>
          <w:rFonts w:hint="cs"/>
          <w:rtl/>
          <w:lang w:bidi="fa-IR"/>
        </w:rPr>
        <w:t xml:space="preserve"> شامل پنج مبحث است</w:t>
      </w:r>
      <w:r w:rsidR="08E041FF">
        <w:rPr>
          <w:rFonts w:hint="cs"/>
          <w:rtl/>
          <w:lang w:bidi="fa-IR"/>
        </w:rPr>
        <w:t>:</w:t>
      </w:r>
      <w:r w:rsidR="00567CA9">
        <w:rPr>
          <w:rFonts w:hint="cs"/>
          <w:rtl/>
          <w:lang w:bidi="fa-IR"/>
        </w:rPr>
        <w:t xml:space="preserve"> </w:t>
      </w:r>
    </w:p>
    <w:p w:rsidR="00567CA9" w:rsidRDefault="08E041FF" w:rsidP="08322465">
      <w:pPr>
        <w:ind w:firstLine="284"/>
        <w:rPr>
          <w:rtl/>
          <w:lang w:bidi="fa-IR"/>
        </w:rPr>
      </w:pPr>
      <w:r>
        <w:rPr>
          <w:rFonts w:hint="cs"/>
          <w:rtl/>
          <w:lang w:bidi="fa-IR"/>
        </w:rPr>
        <w:t>مبحث اول</w:t>
      </w:r>
      <w:r w:rsidR="00F83B18">
        <w:rPr>
          <w:rFonts w:hint="cs"/>
          <w:rtl/>
          <w:lang w:bidi="fa-IR"/>
        </w:rPr>
        <w:t xml:space="preserve">: سخنی در بیان اصطلاحات، و شناخت تفاوت‌ها بین معانی لغوی </w:t>
      </w:r>
      <w:r w:rsidR="00981770">
        <w:rPr>
          <w:rFonts w:hint="cs"/>
          <w:rtl/>
          <w:lang w:bidi="fa-IR"/>
        </w:rPr>
        <w:t>و معانی اصطلاحی</w:t>
      </w:r>
      <w:r w:rsidR="00AB4B18">
        <w:rPr>
          <w:rFonts w:hint="cs"/>
          <w:rtl/>
          <w:lang w:bidi="fa-IR"/>
        </w:rPr>
        <w:t xml:space="preserve">. </w:t>
      </w:r>
    </w:p>
    <w:p w:rsidR="00AB4B18" w:rsidRPr="088E4DB3" w:rsidRDefault="08E041FF" w:rsidP="08322465">
      <w:pPr>
        <w:ind w:firstLine="284"/>
        <w:rPr>
          <w:rtl/>
          <w:lang w:bidi="fa-IR"/>
        </w:rPr>
      </w:pPr>
      <w:r>
        <w:rPr>
          <w:rFonts w:hint="cs"/>
          <w:rtl/>
          <w:lang w:bidi="fa-IR"/>
        </w:rPr>
        <w:t>مبحث دوم</w:t>
      </w:r>
      <w:r w:rsidR="00AB4B18" w:rsidRPr="088E4DB3">
        <w:rPr>
          <w:rFonts w:hint="cs"/>
          <w:rtl/>
          <w:lang w:bidi="fa-IR"/>
        </w:rPr>
        <w:t>: تعریف سنت در اصطلاح</w:t>
      </w:r>
      <w:r w:rsidR="00E41623" w:rsidRPr="088E4DB3">
        <w:rPr>
          <w:rFonts w:hint="cs"/>
          <w:rtl/>
          <w:lang w:bidi="fa-IR"/>
        </w:rPr>
        <w:t xml:space="preserve"> </w:t>
      </w:r>
      <w:r w:rsidR="08075B1D" w:rsidRPr="088E4DB3">
        <w:rPr>
          <w:rFonts w:hint="cs"/>
          <w:rtl/>
          <w:lang w:bidi="fa-IR"/>
        </w:rPr>
        <w:t>دانشمندان</w:t>
      </w:r>
      <w:r w:rsidR="00C76465" w:rsidRPr="088E4DB3">
        <w:rPr>
          <w:rFonts w:hint="cs"/>
          <w:rtl/>
          <w:lang w:bidi="fa-IR"/>
        </w:rPr>
        <w:t xml:space="preserve"> که خود شامل سه مطلب است. </w:t>
      </w:r>
    </w:p>
    <w:p w:rsidR="009434D8" w:rsidRPr="088E4DB3" w:rsidRDefault="08E041FF" w:rsidP="08322465">
      <w:pPr>
        <w:ind w:firstLine="284"/>
        <w:rPr>
          <w:rtl/>
          <w:lang w:bidi="fa-IR"/>
        </w:rPr>
      </w:pPr>
      <w:r>
        <w:rPr>
          <w:rFonts w:hint="cs"/>
          <w:rtl/>
          <w:lang w:bidi="fa-IR"/>
        </w:rPr>
        <w:t>مطلب اول</w:t>
      </w:r>
      <w:r w:rsidR="00C76465" w:rsidRPr="088E4DB3">
        <w:rPr>
          <w:rFonts w:hint="cs"/>
          <w:rtl/>
          <w:lang w:bidi="fa-IR"/>
        </w:rPr>
        <w:t xml:space="preserve">: </w:t>
      </w:r>
      <w:r w:rsidR="08075B1D" w:rsidRPr="088E4DB3">
        <w:rPr>
          <w:rFonts w:hint="cs"/>
          <w:rtl/>
          <w:lang w:bidi="fa-IR"/>
        </w:rPr>
        <w:t>تعریف</w:t>
      </w:r>
      <w:r w:rsidR="00C76465" w:rsidRPr="088E4DB3">
        <w:rPr>
          <w:rFonts w:hint="cs"/>
          <w:rtl/>
          <w:lang w:bidi="fa-IR"/>
        </w:rPr>
        <w:t xml:space="preserve"> «سنت»</w:t>
      </w:r>
      <w:r w:rsidR="009447F2" w:rsidRPr="088E4DB3">
        <w:rPr>
          <w:rFonts w:hint="cs"/>
          <w:rtl/>
          <w:lang w:bidi="fa-IR"/>
        </w:rPr>
        <w:t xml:space="preserve"> و «حدیث» در لغت. </w:t>
      </w:r>
    </w:p>
    <w:p w:rsidR="009447F2" w:rsidRPr="088E4DB3" w:rsidRDefault="08E041FF" w:rsidP="08322465">
      <w:pPr>
        <w:ind w:firstLine="284"/>
        <w:rPr>
          <w:rtl/>
          <w:lang w:bidi="fa-IR"/>
        </w:rPr>
      </w:pPr>
      <w:r>
        <w:rPr>
          <w:rFonts w:hint="cs"/>
          <w:rtl/>
          <w:lang w:bidi="fa-IR"/>
        </w:rPr>
        <w:t>مطلب دوم</w:t>
      </w:r>
      <w:r w:rsidR="00D0730C" w:rsidRPr="088E4DB3">
        <w:rPr>
          <w:rFonts w:hint="cs"/>
          <w:rtl/>
          <w:lang w:bidi="fa-IR"/>
        </w:rPr>
        <w:t xml:space="preserve">: </w:t>
      </w:r>
      <w:r w:rsidR="08075B1D" w:rsidRPr="088E4DB3">
        <w:rPr>
          <w:rFonts w:hint="cs"/>
          <w:rtl/>
          <w:lang w:bidi="fa-IR"/>
        </w:rPr>
        <w:t>تعریف</w:t>
      </w:r>
      <w:r w:rsidR="00D0730C" w:rsidRPr="088E4DB3">
        <w:rPr>
          <w:rFonts w:hint="cs"/>
          <w:rtl/>
          <w:lang w:bidi="fa-IR"/>
        </w:rPr>
        <w:t xml:space="preserve"> «سنت»</w:t>
      </w:r>
      <w:r w:rsidR="007C22B8" w:rsidRPr="088E4DB3">
        <w:rPr>
          <w:rFonts w:hint="cs"/>
          <w:rtl/>
          <w:lang w:bidi="fa-IR"/>
        </w:rPr>
        <w:t xml:space="preserve"> و «حدیث»</w:t>
      </w:r>
      <w:r w:rsidR="005400A6" w:rsidRPr="088E4DB3">
        <w:rPr>
          <w:rFonts w:hint="cs"/>
          <w:rtl/>
          <w:lang w:bidi="fa-IR"/>
        </w:rPr>
        <w:t xml:space="preserve"> در اصطلاح. </w:t>
      </w:r>
    </w:p>
    <w:p w:rsidR="005400A6" w:rsidRPr="088E4DB3" w:rsidRDefault="005400A6" w:rsidP="08322465">
      <w:pPr>
        <w:ind w:firstLine="284"/>
        <w:rPr>
          <w:rtl/>
          <w:lang w:bidi="fa-IR"/>
        </w:rPr>
      </w:pPr>
      <w:r w:rsidRPr="088E4DB3">
        <w:rPr>
          <w:rFonts w:hint="cs"/>
          <w:rtl/>
          <w:lang w:bidi="fa-IR"/>
        </w:rPr>
        <w:t>مطلب سوم</w:t>
      </w:r>
      <w:r w:rsidR="08E041FF">
        <w:rPr>
          <w:rFonts w:hint="cs"/>
          <w:rtl/>
          <w:lang w:bidi="fa-IR"/>
        </w:rPr>
        <w:t>:</w:t>
      </w:r>
      <w:r w:rsidRPr="088E4DB3">
        <w:rPr>
          <w:rFonts w:hint="cs"/>
          <w:rtl/>
          <w:lang w:bidi="fa-IR"/>
        </w:rPr>
        <w:t xml:space="preserve"> شبهه</w:t>
      </w:r>
      <w:r w:rsidR="003949BF" w:rsidRPr="088E4DB3">
        <w:rPr>
          <w:rFonts w:hint="cs"/>
          <w:rtl/>
          <w:lang w:bidi="fa-IR"/>
        </w:rPr>
        <w:t>‌</w:t>
      </w:r>
      <w:r w:rsidRPr="088E4DB3">
        <w:rPr>
          <w:rFonts w:hint="cs"/>
          <w:rtl/>
          <w:lang w:bidi="fa-IR"/>
        </w:rPr>
        <w:t>ای پیرامون</w:t>
      </w:r>
      <w:r w:rsidR="00FB372F" w:rsidRPr="088E4DB3">
        <w:rPr>
          <w:rFonts w:hint="cs"/>
          <w:rtl/>
          <w:lang w:bidi="fa-IR"/>
        </w:rPr>
        <w:t xml:space="preserve"> نامگذاری و رد آن. </w:t>
      </w:r>
    </w:p>
    <w:p w:rsidR="00FB372F" w:rsidRPr="088E4DB3" w:rsidRDefault="00FB372F" w:rsidP="08322465">
      <w:pPr>
        <w:ind w:firstLine="284"/>
        <w:rPr>
          <w:rtl/>
          <w:lang w:bidi="fa-IR"/>
        </w:rPr>
      </w:pPr>
      <w:r w:rsidRPr="088E4DB3">
        <w:rPr>
          <w:rFonts w:hint="cs"/>
          <w:rtl/>
          <w:lang w:bidi="fa-IR"/>
        </w:rPr>
        <w:t>مبحث سو</w:t>
      </w:r>
      <w:r w:rsidR="00D57DCD" w:rsidRPr="088E4DB3">
        <w:rPr>
          <w:rFonts w:hint="cs"/>
          <w:rtl/>
          <w:lang w:bidi="fa-IR"/>
        </w:rPr>
        <w:t>م</w:t>
      </w:r>
      <w:r w:rsidRPr="088E4DB3">
        <w:rPr>
          <w:rFonts w:hint="cs"/>
          <w:rtl/>
          <w:lang w:bidi="fa-IR"/>
        </w:rPr>
        <w:t>: حدیث پیامبر</w:t>
      </w:r>
      <w:r w:rsidRPr="088E4DB3">
        <w:rPr>
          <w:rFonts w:hint="cs"/>
          <w:lang w:bidi="fa-IR"/>
        </w:rPr>
        <w:sym w:font="AGA Arabesque" w:char="F072"/>
      </w:r>
      <w:r w:rsidRPr="088E4DB3">
        <w:rPr>
          <w:rFonts w:hint="cs"/>
          <w:rtl/>
          <w:lang w:bidi="fa-IR"/>
        </w:rPr>
        <w:t xml:space="preserve"> با سند متصل از ویژگی‌های امت اسلامی. </w:t>
      </w:r>
    </w:p>
    <w:p w:rsidR="009434D8" w:rsidRPr="088E4DB3" w:rsidRDefault="08E041FF" w:rsidP="08322465">
      <w:pPr>
        <w:ind w:firstLine="284"/>
        <w:rPr>
          <w:rtl/>
          <w:lang w:bidi="fa-IR"/>
        </w:rPr>
      </w:pPr>
      <w:r>
        <w:rPr>
          <w:rFonts w:hint="cs"/>
          <w:rtl/>
          <w:lang w:bidi="fa-IR"/>
        </w:rPr>
        <w:t>مبحث چهارم</w:t>
      </w:r>
      <w:r w:rsidR="00D57DCD" w:rsidRPr="088E4DB3">
        <w:rPr>
          <w:rFonts w:hint="cs"/>
          <w:rtl/>
          <w:lang w:bidi="fa-IR"/>
        </w:rPr>
        <w:t>: حدیث پیامبر</w:t>
      </w:r>
      <w:r w:rsidR="004933ED" w:rsidRPr="088E4DB3">
        <w:rPr>
          <w:rFonts w:hint="cs"/>
          <w:lang w:bidi="fa-IR"/>
        </w:rPr>
        <w:sym w:font="AGA Arabesque" w:char="F072"/>
      </w:r>
      <w:r w:rsidR="00826B83" w:rsidRPr="088E4DB3">
        <w:rPr>
          <w:rFonts w:hint="cs"/>
          <w:rtl/>
          <w:lang w:bidi="fa-IR"/>
        </w:rPr>
        <w:t xml:space="preserve"> تاریخ اسلام است. </w:t>
      </w:r>
    </w:p>
    <w:p w:rsidR="00826B83" w:rsidRPr="088E4DB3" w:rsidRDefault="0080392E" w:rsidP="08322465">
      <w:pPr>
        <w:ind w:firstLine="284"/>
        <w:rPr>
          <w:rtl/>
          <w:lang w:bidi="fa-IR"/>
        </w:rPr>
      </w:pPr>
      <w:r w:rsidRPr="088E4DB3">
        <w:rPr>
          <w:rFonts w:hint="cs"/>
          <w:rtl/>
          <w:lang w:bidi="fa-IR"/>
        </w:rPr>
        <w:t>مبحث پنجم</w:t>
      </w:r>
      <w:r w:rsidR="08075B1D" w:rsidRPr="088E4DB3">
        <w:rPr>
          <w:rFonts w:hint="cs"/>
          <w:rtl/>
          <w:lang w:bidi="fa-IR"/>
        </w:rPr>
        <w:t xml:space="preserve">: </w:t>
      </w:r>
      <w:r w:rsidR="00C009CB" w:rsidRPr="088E4DB3">
        <w:rPr>
          <w:rFonts w:hint="cs"/>
          <w:rtl/>
          <w:lang w:bidi="fa-IR"/>
        </w:rPr>
        <w:t>یادگیری حدیث</w:t>
      </w:r>
      <w:r w:rsidR="08F30C44">
        <w:rPr>
          <w:rFonts w:hint="cs"/>
          <w:rtl/>
          <w:lang w:bidi="fa-IR"/>
        </w:rPr>
        <w:t xml:space="preserve"> </w:t>
      </w:r>
      <w:r w:rsidR="00C009CB" w:rsidRPr="088E4DB3">
        <w:rPr>
          <w:rFonts w:hint="cs"/>
          <w:rtl/>
          <w:lang w:bidi="fa-IR"/>
        </w:rPr>
        <w:t xml:space="preserve">نیاز اساسی </w:t>
      </w:r>
      <w:r w:rsidR="00DC53BC" w:rsidRPr="088E4DB3">
        <w:rPr>
          <w:rFonts w:hint="cs"/>
          <w:rtl/>
          <w:lang w:bidi="fa-IR"/>
        </w:rPr>
        <w:t xml:space="preserve">هر طالب علم است. </w:t>
      </w:r>
    </w:p>
    <w:p w:rsidR="009434D8" w:rsidRPr="088E4DB3" w:rsidRDefault="08E041FF" w:rsidP="08322465">
      <w:pPr>
        <w:ind w:firstLine="284"/>
        <w:rPr>
          <w:rtl/>
          <w:lang w:bidi="fa-IR"/>
        </w:rPr>
      </w:pPr>
      <w:r>
        <w:rPr>
          <w:rFonts w:hint="cs"/>
          <w:rtl/>
          <w:lang w:bidi="fa-IR"/>
        </w:rPr>
        <w:t>ابواب کتاب هم از این قرارند</w:t>
      </w:r>
      <w:r w:rsidR="00890F11" w:rsidRPr="088E4DB3">
        <w:rPr>
          <w:rFonts w:hint="cs"/>
          <w:rtl/>
          <w:lang w:bidi="fa-IR"/>
        </w:rPr>
        <w:t xml:space="preserve">: </w:t>
      </w:r>
    </w:p>
    <w:p w:rsidR="00890F11" w:rsidRPr="088E4DB3" w:rsidRDefault="00305E35" w:rsidP="08322465">
      <w:pPr>
        <w:ind w:firstLine="284"/>
        <w:rPr>
          <w:rtl/>
          <w:lang w:bidi="fa-IR"/>
        </w:rPr>
      </w:pPr>
      <w:r w:rsidRPr="088E4DB3">
        <w:rPr>
          <w:rFonts w:hint="cs"/>
          <w:rtl/>
          <w:lang w:bidi="fa-IR"/>
        </w:rPr>
        <w:t>باب اول</w:t>
      </w:r>
      <w:r w:rsidR="08E041FF">
        <w:rPr>
          <w:rFonts w:hint="cs"/>
          <w:rtl/>
          <w:lang w:bidi="fa-IR"/>
        </w:rPr>
        <w:t>:</w:t>
      </w:r>
      <w:r w:rsidRPr="088E4DB3">
        <w:rPr>
          <w:rFonts w:hint="cs"/>
          <w:rtl/>
          <w:lang w:bidi="fa-IR"/>
        </w:rPr>
        <w:t xml:space="preserve"> </w:t>
      </w:r>
      <w:r w:rsidR="08075B1D" w:rsidRPr="088E4DB3">
        <w:rPr>
          <w:rFonts w:hint="cs"/>
          <w:rtl/>
          <w:lang w:bidi="fa-IR"/>
        </w:rPr>
        <w:t>تعریف</w:t>
      </w:r>
      <w:r w:rsidRPr="088E4DB3">
        <w:rPr>
          <w:rFonts w:hint="cs"/>
          <w:rtl/>
          <w:lang w:bidi="fa-IR"/>
        </w:rPr>
        <w:t xml:space="preserve"> دشمنان سنت پیامبر، </w:t>
      </w:r>
      <w:r w:rsidR="00841BFA" w:rsidRPr="088E4DB3">
        <w:rPr>
          <w:rFonts w:hint="cs"/>
          <w:rtl/>
          <w:lang w:bidi="fa-IR"/>
        </w:rPr>
        <w:t xml:space="preserve">که شامل مقدمه و چهار فصل است. </w:t>
      </w:r>
    </w:p>
    <w:p w:rsidR="00841BFA" w:rsidRPr="088E4DB3" w:rsidRDefault="00841BFA" w:rsidP="08322465">
      <w:pPr>
        <w:ind w:firstLine="284"/>
        <w:rPr>
          <w:rtl/>
          <w:lang w:bidi="fa-IR"/>
        </w:rPr>
      </w:pPr>
      <w:r w:rsidRPr="088E4DB3">
        <w:rPr>
          <w:rFonts w:hint="cs"/>
          <w:rtl/>
          <w:lang w:bidi="fa-IR"/>
        </w:rPr>
        <w:t>مقدمه</w:t>
      </w:r>
      <w:r w:rsidR="08E041FF">
        <w:rPr>
          <w:rFonts w:hint="cs"/>
          <w:rtl/>
          <w:lang w:bidi="fa-IR"/>
        </w:rPr>
        <w:t>:</w:t>
      </w:r>
      <w:r w:rsidRPr="088E4DB3">
        <w:rPr>
          <w:rFonts w:hint="cs"/>
          <w:rtl/>
          <w:lang w:bidi="fa-IR"/>
        </w:rPr>
        <w:t xml:space="preserve"> حاوی </w:t>
      </w:r>
      <w:r w:rsidR="08075B1D" w:rsidRPr="088E4DB3">
        <w:rPr>
          <w:rFonts w:hint="cs"/>
          <w:rtl/>
          <w:lang w:bidi="fa-IR"/>
        </w:rPr>
        <w:t>تعریف</w:t>
      </w:r>
      <w:r w:rsidR="00A90207" w:rsidRPr="088E4DB3">
        <w:rPr>
          <w:rFonts w:hint="cs"/>
          <w:rtl/>
          <w:lang w:bidi="fa-IR"/>
        </w:rPr>
        <w:t xml:space="preserve"> دشمنان از نظر لغت و شرع است. </w:t>
      </w:r>
    </w:p>
    <w:p w:rsidR="00A90207" w:rsidRPr="088E4DB3" w:rsidRDefault="00A90207" w:rsidP="08322465">
      <w:pPr>
        <w:ind w:firstLine="284"/>
        <w:rPr>
          <w:rtl/>
          <w:lang w:bidi="fa-IR"/>
        </w:rPr>
      </w:pPr>
      <w:r w:rsidRPr="088E4DB3">
        <w:rPr>
          <w:rFonts w:hint="cs"/>
          <w:rtl/>
          <w:lang w:bidi="fa-IR"/>
        </w:rPr>
        <w:t>فصل اول</w:t>
      </w:r>
      <w:r w:rsidR="08E041FF">
        <w:rPr>
          <w:rFonts w:hint="cs"/>
          <w:rtl/>
          <w:lang w:bidi="fa-IR"/>
        </w:rPr>
        <w:t>:</w:t>
      </w:r>
      <w:r w:rsidRPr="088E4DB3">
        <w:rPr>
          <w:rFonts w:hint="cs"/>
          <w:rtl/>
          <w:lang w:bidi="fa-IR"/>
        </w:rPr>
        <w:t xml:space="preserve"> دشمنان سنت نبوی از هواپرستان</w:t>
      </w:r>
      <w:r w:rsidR="00E9525E" w:rsidRPr="088E4DB3">
        <w:rPr>
          <w:rFonts w:hint="cs"/>
          <w:rtl/>
          <w:lang w:bidi="fa-IR"/>
        </w:rPr>
        <w:t xml:space="preserve"> و بدعت گزاران قدیمی چون </w:t>
      </w:r>
      <w:r w:rsidR="007D5105" w:rsidRPr="088E4DB3">
        <w:rPr>
          <w:rFonts w:hint="cs"/>
          <w:rtl/>
          <w:lang w:bidi="fa-IR"/>
        </w:rPr>
        <w:t>(</w:t>
      </w:r>
      <w:r w:rsidR="00E9525E" w:rsidRPr="088E4DB3">
        <w:rPr>
          <w:rFonts w:hint="cs"/>
          <w:rtl/>
          <w:lang w:bidi="fa-IR"/>
        </w:rPr>
        <w:t>خوارج،</w:t>
      </w:r>
      <w:r w:rsidR="08F30C44">
        <w:rPr>
          <w:rFonts w:hint="cs"/>
          <w:rtl/>
          <w:lang w:bidi="fa-IR"/>
        </w:rPr>
        <w:t xml:space="preserve"> </w:t>
      </w:r>
      <w:r w:rsidR="00E9525E" w:rsidRPr="088E4DB3">
        <w:rPr>
          <w:rFonts w:hint="cs"/>
          <w:rtl/>
          <w:lang w:bidi="fa-IR"/>
        </w:rPr>
        <w:t xml:space="preserve">شیعه و معتزله). </w:t>
      </w:r>
    </w:p>
    <w:p w:rsidR="00E9525E" w:rsidRPr="088E4DB3" w:rsidRDefault="007D5105" w:rsidP="08322465">
      <w:pPr>
        <w:ind w:firstLine="284"/>
        <w:rPr>
          <w:rtl/>
          <w:lang w:bidi="fa-IR"/>
        </w:rPr>
      </w:pPr>
      <w:r w:rsidRPr="088E4DB3">
        <w:rPr>
          <w:rFonts w:hint="cs"/>
          <w:rtl/>
          <w:lang w:bidi="fa-IR"/>
        </w:rPr>
        <w:t>فصل دوم</w:t>
      </w:r>
      <w:r w:rsidR="08E041FF">
        <w:rPr>
          <w:rFonts w:hint="cs"/>
          <w:rtl/>
          <w:lang w:bidi="fa-IR"/>
        </w:rPr>
        <w:t>:</w:t>
      </w:r>
      <w:r w:rsidRPr="088E4DB3">
        <w:rPr>
          <w:rFonts w:hint="cs"/>
          <w:rtl/>
          <w:lang w:bidi="fa-IR"/>
        </w:rPr>
        <w:t xml:space="preserve"> شرق</w:t>
      </w:r>
      <w:r w:rsidR="08C027EB" w:rsidRPr="088E4DB3">
        <w:rPr>
          <w:rFonts w:hint="cs"/>
          <w:rtl/>
          <w:lang w:bidi="fa-IR"/>
        </w:rPr>
        <w:t xml:space="preserve"> </w:t>
      </w:r>
      <w:r w:rsidRPr="088E4DB3">
        <w:rPr>
          <w:rFonts w:hint="cs"/>
          <w:rtl/>
          <w:lang w:bidi="fa-IR"/>
        </w:rPr>
        <w:t>شناسان</w:t>
      </w:r>
      <w:r w:rsidR="087873B0">
        <w:rPr>
          <w:rFonts w:hint="cs"/>
          <w:rtl/>
          <w:lang w:bidi="fa-IR"/>
        </w:rPr>
        <w:t>؛</w:t>
      </w:r>
      <w:r w:rsidRPr="088E4DB3">
        <w:rPr>
          <w:rFonts w:hint="cs"/>
          <w:rtl/>
          <w:lang w:bidi="fa-IR"/>
        </w:rPr>
        <w:t xml:space="preserve"> دشمن سنت نبوی </w:t>
      </w:r>
    </w:p>
    <w:p w:rsidR="007D5105" w:rsidRPr="088E4DB3" w:rsidRDefault="007D5105" w:rsidP="08322465">
      <w:pPr>
        <w:ind w:firstLine="284"/>
        <w:rPr>
          <w:rtl/>
          <w:lang w:bidi="fa-IR"/>
        </w:rPr>
      </w:pPr>
      <w:r w:rsidRPr="088E4DB3">
        <w:rPr>
          <w:rFonts w:hint="cs"/>
          <w:rtl/>
          <w:lang w:bidi="fa-IR"/>
        </w:rPr>
        <w:t>فصل سوم</w:t>
      </w:r>
      <w:r w:rsidR="08E041FF">
        <w:rPr>
          <w:rFonts w:hint="cs"/>
          <w:rtl/>
          <w:lang w:bidi="fa-IR"/>
        </w:rPr>
        <w:t>:</w:t>
      </w:r>
      <w:r w:rsidR="087873B0">
        <w:rPr>
          <w:rFonts w:hint="cs"/>
          <w:rtl/>
          <w:lang w:bidi="fa-IR"/>
        </w:rPr>
        <w:t xml:space="preserve"> دشمنان سنت نبوی از هوا</w:t>
      </w:r>
      <w:r w:rsidRPr="088E4DB3">
        <w:rPr>
          <w:rFonts w:hint="cs"/>
          <w:rtl/>
          <w:lang w:bidi="fa-IR"/>
        </w:rPr>
        <w:t>پرستان و بدعت گزاران جدید مانند (لائیسم</w:t>
      </w:r>
      <w:r w:rsidR="08C027EB" w:rsidRPr="088E4DB3">
        <w:rPr>
          <w:rFonts w:hint="cs"/>
          <w:rtl/>
          <w:lang w:bidi="fa-IR"/>
        </w:rPr>
        <w:t>،</w:t>
      </w:r>
      <w:r w:rsidR="08F30C44">
        <w:rPr>
          <w:rFonts w:hint="cs"/>
          <w:rtl/>
          <w:lang w:bidi="fa-IR"/>
        </w:rPr>
        <w:t xml:space="preserve"> </w:t>
      </w:r>
      <w:r w:rsidRPr="088E4DB3">
        <w:rPr>
          <w:rFonts w:hint="cs"/>
          <w:rtl/>
          <w:lang w:bidi="fa-IR"/>
        </w:rPr>
        <w:t xml:space="preserve">بهائیت و قادیانی‌ها). </w:t>
      </w:r>
    </w:p>
    <w:p w:rsidR="009434D8" w:rsidRPr="088E4DB3" w:rsidRDefault="002E398D" w:rsidP="08322465">
      <w:pPr>
        <w:ind w:firstLine="284"/>
        <w:rPr>
          <w:rtl/>
          <w:lang w:bidi="fa-IR"/>
        </w:rPr>
      </w:pPr>
      <w:r w:rsidRPr="088E4DB3">
        <w:rPr>
          <w:rFonts w:hint="cs"/>
          <w:rtl/>
          <w:lang w:bidi="fa-IR"/>
        </w:rPr>
        <w:t>فصل چهارم</w:t>
      </w:r>
      <w:r w:rsidR="08E041FF">
        <w:rPr>
          <w:rFonts w:hint="cs"/>
          <w:rtl/>
          <w:lang w:bidi="fa-IR"/>
        </w:rPr>
        <w:t>:</w:t>
      </w:r>
      <w:r w:rsidRPr="088E4DB3">
        <w:rPr>
          <w:rFonts w:hint="cs"/>
          <w:rtl/>
          <w:lang w:bidi="fa-IR"/>
        </w:rPr>
        <w:t xml:space="preserve"> هدف‌های دشمنان اسلام در گذشته و حال </w:t>
      </w:r>
      <w:r w:rsidR="00A43725" w:rsidRPr="088E4DB3">
        <w:rPr>
          <w:rFonts w:hint="cs"/>
          <w:rtl/>
          <w:lang w:bidi="fa-IR"/>
        </w:rPr>
        <w:t>از کی</w:t>
      </w:r>
      <w:r w:rsidR="00A70BF6" w:rsidRPr="088E4DB3">
        <w:rPr>
          <w:rFonts w:hint="cs"/>
          <w:rtl/>
          <w:lang w:bidi="fa-IR"/>
        </w:rPr>
        <w:t xml:space="preserve">نه‌ورزی نسبت به سنت </w:t>
      </w:r>
      <w:r w:rsidR="08777A9A" w:rsidRPr="088E4DB3">
        <w:rPr>
          <w:rFonts w:hint="cs"/>
          <w:rtl/>
          <w:lang w:bidi="fa-IR"/>
        </w:rPr>
        <w:t xml:space="preserve">مطهر </w:t>
      </w:r>
      <w:r w:rsidR="00A70BF6" w:rsidRPr="088E4DB3">
        <w:rPr>
          <w:rFonts w:hint="cs"/>
          <w:rtl/>
          <w:lang w:bidi="fa-IR"/>
        </w:rPr>
        <w:t>پیامبر</w:t>
      </w:r>
      <w:r w:rsidR="08777A9A">
        <w:rPr>
          <w:rFonts w:cs="CTraditional Arabic" w:hint="cs"/>
          <w:rtl/>
          <w:lang w:bidi="fa-IR"/>
        </w:rPr>
        <w:t>ع</w:t>
      </w:r>
      <w:r w:rsidR="00A70BF6" w:rsidRPr="088E4DB3">
        <w:rPr>
          <w:rFonts w:hint="cs"/>
          <w:rtl/>
          <w:lang w:bidi="fa-IR"/>
        </w:rPr>
        <w:t xml:space="preserve">. </w:t>
      </w:r>
    </w:p>
    <w:p w:rsidR="00A70BF6" w:rsidRPr="088E4DB3" w:rsidRDefault="00A70BF6" w:rsidP="08322465">
      <w:pPr>
        <w:ind w:firstLine="284"/>
        <w:rPr>
          <w:rtl/>
          <w:lang w:bidi="fa-IR"/>
        </w:rPr>
      </w:pPr>
      <w:r w:rsidRPr="088E4DB3">
        <w:rPr>
          <w:rFonts w:hint="cs"/>
          <w:rtl/>
          <w:lang w:bidi="fa-IR"/>
        </w:rPr>
        <w:t>باب دوم</w:t>
      </w:r>
      <w:r w:rsidR="08E041FF">
        <w:rPr>
          <w:rFonts w:hint="cs"/>
          <w:rtl/>
          <w:lang w:bidi="fa-IR"/>
        </w:rPr>
        <w:t>:</w:t>
      </w:r>
      <w:r w:rsidRPr="088E4DB3">
        <w:rPr>
          <w:rFonts w:hint="cs"/>
          <w:rtl/>
          <w:lang w:bidi="fa-IR"/>
        </w:rPr>
        <w:t xml:space="preserve"> ابزار دشمنان اسلام</w:t>
      </w:r>
      <w:r w:rsidR="00CB7328" w:rsidRPr="088E4DB3">
        <w:rPr>
          <w:rFonts w:hint="cs"/>
          <w:rtl/>
          <w:lang w:bidi="fa-IR"/>
        </w:rPr>
        <w:t xml:space="preserve"> در گذشته </w:t>
      </w:r>
      <w:r w:rsidR="00F270E4" w:rsidRPr="088E4DB3">
        <w:rPr>
          <w:rFonts w:hint="cs"/>
          <w:rtl/>
          <w:lang w:bidi="fa-IR"/>
        </w:rPr>
        <w:t xml:space="preserve">و حال از ساختن حیله و نیرنگ بر ضد سنت </w:t>
      </w:r>
      <w:r w:rsidR="00261396" w:rsidRPr="088E4DB3">
        <w:rPr>
          <w:rFonts w:hint="cs"/>
          <w:rtl/>
          <w:lang w:bidi="fa-IR"/>
        </w:rPr>
        <w:t>مطهر نبوی. که شامل شش فصل است</w:t>
      </w:r>
      <w:r w:rsidR="08C027EB" w:rsidRPr="088E4DB3">
        <w:rPr>
          <w:rFonts w:hint="cs"/>
          <w:rtl/>
          <w:lang w:bidi="fa-IR"/>
        </w:rPr>
        <w:t>:</w:t>
      </w:r>
      <w:r w:rsidR="00261396" w:rsidRPr="088E4DB3">
        <w:rPr>
          <w:rFonts w:hint="cs"/>
          <w:rtl/>
          <w:lang w:bidi="fa-IR"/>
        </w:rPr>
        <w:t xml:space="preserve"> </w:t>
      </w:r>
    </w:p>
    <w:p w:rsidR="009434D8" w:rsidRPr="088E4DB3" w:rsidRDefault="00261396" w:rsidP="08322465">
      <w:pPr>
        <w:ind w:firstLine="284"/>
        <w:rPr>
          <w:rtl/>
          <w:lang w:bidi="fa-IR"/>
        </w:rPr>
      </w:pPr>
      <w:r w:rsidRPr="088E4DB3">
        <w:rPr>
          <w:rFonts w:hint="cs"/>
          <w:rtl/>
          <w:lang w:bidi="fa-IR"/>
        </w:rPr>
        <w:t>فصل اول</w:t>
      </w:r>
      <w:r w:rsidR="08E041FF">
        <w:rPr>
          <w:rFonts w:hint="cs"/>
          <w:rtl/>
          <w:lang w:bidi="fa-IR"/>
        </w:rPr>
        <w:t>:</w:t>
      </w:r>
      <w:r w:rsidRPr="088E4DB3">
        <w:rPr>
          <w:rFonts w:hint="cs"/>
          <w:rtl/>
          <w:lang w:bidi="fa-IR"/>
        </w:rPr>
        <w:t xml:space="preserve"> </w:t>
      </w:r>
      <w:r w:rsidR="0058382F" w:rsidRPr="088E4DB3">
        <w:rPr>
          <w:rFonts w:hint="cs"/>
          <w:rtl/>
          <w:lang w:bidi="fa-IR"/>
        </w:rPr>
        <w:t>شبهه‌هایی پیرامون حجیت</w:t>
      </w:r>
      <w:r w:rsidR="00B848E9" w:rsidRPr="088E4DB3">
        <w:rPr>
          <w:rFonts w:hint="cs"/>
          <w:rtl/>
          <w:lang w:bidi="fa-IR"/>
        </w:rPr>
        <w:t xml:space="preserve"> سنت نبوی.</w:t>
      </w:r>
      <w:r w:rsidR="00E763ED" w:rsidRPr="088E4DB3">
        <w:rPr>
          <w:rStyle w:val="FootnoteReference"/>
          <w:rFonts w:cs="B Lotus"/>
          <w:sz w:val="28"/>
          <w:szCs w:val="28"/>
          <w:rtl/>
          <w:lang w:bidi="fa-IR"/>
        </w:rPr>
        <w:footnoteReference w:id="2"/>
      </w:r>
      <w:r w:rsidR="00B848E9" w:rsidRPr="088E4DB3">
        <w:rPr>
          <w:rFonts w:hint="cs"/>
          <w:rtl/>
          <w:lang w:bidi="fa-IR"/>
        </w:rPr>
        <w:t xml:space="preserve"> </w:t>
      </w:r>
    </w:p>
    <w:p w:rsidR="009434D8" w:rsidRPr="088E4DB3" w:rsidRDefault="00793677" w:rsidP="08322465">
      <w:pPr>
        <w:ind w:firstLine="284"/>
        <w:rPr>
          <w:rtl/>
          <w:lang w:bidi="fa-IR"/>
        </w:rPr>
      </w:pPr>
      <w:r w:rsidRPr="088E4DB3">
        <w:rPr>
          <w:rFonts w:hint="cs"/>
          <w:rtl/>
          <w:lang w:bidi="fa-IR"/>
        </w:rPr>
        <w:t>فصل دوم</w:t>
      </w:r>
      <w:r w:rsidR="08E041FF">
        <w:rPr>
          <w:rFonts w:hint="cs"/>
          <w:rtl/>
          <w:lang w:bidi="fa-IR"/>
        </w:rPr>
        <w:t>:</w:t>
      </w:r>
      <w:r w:rsidRPr="088E4DB3">
        <w:rPr>
          <w:rFonts w:hint="cs"/>
          <w:rtl/>
          <w:lang w:bidi="fa-IR"/>
        </w:rPr>
        <w:t xml:space="preserve"> دستاویزهای دشمنان در ایجاد </w:t>
      </w:r>
      <w:r w:rsidR="00C377F9" w:rsidRPr="088E4DB3">
        <w:rPr>
          <w:rFonts w:hint="cs"/>
          <w:rtl/>
          <w:lang w:bidi="fa-IR"/>
        </w:rPr>
        <w:t xml:space="preserve">شک و تردید در حجیت خبر آحاد. </w:t>
      </w:r>
    </w:p>
    <w:p w:rsidR="00C377F9" w:rsidRPr="088E4DB3" w:rsidRDefault="00606C95" w:rsidP="08322465">
      <w:pPr>
        <w:ind w:firstLine="284"/>
        <w:rPr>
          <w:rtl/>
          <w:lang w:bidi="fa-IR"/>
        </w:rPr>
      </w:pPr>
      <w:r w:rsidRPr="088E4DB3">
        <w:rPr>
          <w:rFonts w:hint="cs"/>
          <w:rtl/>
          <w:lang w:bidi="fa-IR"/>
        </w:rPr>
        <w:t>فصل سوم</w:t>
      </w:r>
      <w:r w:rsidR="08E041FF">
        <w:rPr>
          <w:rFonts w:hint="cs"/>
          <w:rtl/>
          <w:lang w:bidi="fa-IR"/>
        </w:rPr>
        <w:t>:</w:t>
      </w:r>
      <w:r w:rsidRPr="088E4DB3">
        <w:rPr>
          <w:rFonts w:hint="cs"/>
          <w:rtl/>
          <w:lang w:bidi="fa-IR"/>
        </w:rPr>
        <w:t xml:space="preserve"> </w:t>
      </w:r>
      <w:r w:rsidR="009958D3" w:rsidRPr="088E4DB3">
        <w:rPr>
          <w:rFonts w:hint="cs"/>
          <w:rtl/>
          <w:lang w:bidi="fa-IR"/>
        </w:rPr>
        <w:t>دستاویزهای آنان در طعنه زدن ب</w:t>
      </w:r>
      <w:r w:rsidR="08C027EB" w:rsidRPr="088E4DB3">
        <w:rPr>
          <w:rFonts w:hint="cs"/>
          <w:rtl/>
          <w:lang w:bidi="fa-IR"/>
        </w:rPr>
        <w:t>ه</w:t>
      </w:r>
      <w:r w:rsidR="009958D3" w:rsidRPr="088E4DB3">
        <w:rPr>
          <w:rFonts w:hint="cs"/>
          <w:rtl/>
          <w:lang w:bidi="fa-IR"/>
        </w:rPr>
        <w:t xml:space="preserve"> راویان سنت مطهر. </w:t>
      </w:r>
    </w:p>
    <w:p w:rsidR="009958D3" w:rsidRPr="088E4DB3" w:rsidRDefault="009958D3" w:rsidP="08322465">
      <w:pPr>
        <w:ind w:firstLine="284"/>
        <w:rPr>
          <w:i/>
          <w:iCs/>
          <w:rtl/>
          <w:lang w:bidi="fa-IR"/>
        </w:rPr>
      </w:pPr>
      <w:r w:rsidRPr="088E4DB3">
        <w:rPr>
          <w:rFonts w:hint="cs"/>
          <w:rtl/>
          <w:lang w:bidi="fa-IR"/>
        </w:rPr>
        <w:t>فصل چهارم</w:t>
      </w:r>
      <w:r w:rsidR="08E041FF">
        <w:rPr>
          <w:rFonts w:hint="cs"/>
          <w:rtl/>
          <w:lang w:bidi="fa-IR"/>
        </w:rPr>
        <w:t>:</w:t>
      </w:r>
      <w:r w:rsidRPr="088E4DB3">
        <w:rPr>
          <w:rFonts w:hint="cs"/>
          <w:rtl/>
          <w:lang w:bidi="fa-IR"/>
        </w:rPr>
        <w:t xml:space="preserve"> </w:t>
      </w:r>
      <w:r w:rsidR="00F054C9" w:rsidRPr="088E4DB3">
        <w:rPr>
          <w:rFonts w:hint="cs"/>
          <w:rtl/>
          <w:lang w:bidi="fa-IR"/>
        </w:rPr>
        <w:t xml:space="preserve">دستاویزهای آنان در طعنه زدن </w:t>
      </w:r>
      <w:r w:rsidR="081808F1" w:rsidRPr="088E4DB3">
        <w:rPr>
          <w:rFonts w:hint="cs"/>
          <w:rtl/>
          <w:lang w:bidi="fa-IR"/>
        </w:rPr>
        <w:t xml:space="preserve">به </w:t>
      </w:r>
      <w:r w:rsidR="00F054C9" w:rsidRPr="088E4DB3">
        <w:rPr>
          <w:rFonts w:hint="cs"/>
          <w:rtl/>
          <w:lang w:bidi="fa-IR"/>
        </w:rPr>
        <w:t xml:space="preserve">علوم حدیث و اسناد احادیث. </w:t>
      </w:r>
    </w:p>
    <w:p w:rsidR="009434D8" w:rsidRPr="088E4DB3" w:rsidRDefault="00EE076A" w:rsidP="08322465">
      <w:pPr>
        <w:ind w:firstLine="284"/>
        <w:rPr>
          <w:rtl/>
          <w:lang w:bidi="fa-IR"/>
        </w:rPr>
      </w:pPr>
      <w:r w:rsidRPr="088E4DB3">
        <w:rPr>
          <w:rFonts w:hint="cs"/>
          <w:rtl/>
          <w:lang w:bidi="fa-IR"/>
        </w:rPr>
        <w:t>فصل پنجم</w:t>
      </w:r>
      <w:r w:rsidR="08E041FF">
        <w:rPr>
          <w:rFonts w:hint="cs"/>
          <w:rtl/>
          <w:lang w:bidi="fa-IR"/>
        </w:rPr>
        <w:t>:</w:t>
      </w:r>
      <w:r w:rsidRPr="088E4DB3">
        <w:rPr>
          <w:rFonts w:hint="cs"/>
          <w:rtl/>
          <w:lang w:bidi="fa-IR"/>
        </w:rPr>
        <w:t xml:space="preserve"> </w:t>
      </w:r>
      <w:r w:rsidR="000F4DC2" w:rsidRPr="088E4DB3">
        <w:rPr>
          <w:rFonts w:hint="cs"/>
          <w:rtl/>
          <w:lang w:bidi="fa-IR"/>
        </w:rPr>
        <w:t xml:space="preserve">دستاویزهای آنان در طعنه و تردید در </w:t>
      </w:r>
      <w:r w:rsidR="081808F1" w:rsidRPr="088E4DB3">
        <w:rPr>
          <w:rFonts w:hint="cs"/>
          <w:rtl/>
          <w:lang w:bidi="fa-IR"/>
        </w:rPr>
        <w:t>منابع و کتب سنت مطهر</w:t>
      </w:r>
      <w:r w:rsidR="000F4DC2" w:rsidRPr="088E4DB3">
        <w:rPr>
          <w:rFonts w:hint="cs"/>
          <w:rtl/>
          <w:lang w:bidi="fa-IR"/>
        </w:rPr>
        <w:t xml:space="preserve">. </w:t>
      </w:r>
    </w:p>
    <w:p w:rsidR="000F4DC2" w:rsidRPr="088E4DB3" w:rsidRDefault="00270E64" w:rsidP="08322465">
      <w:pPr>
        <w:ind w:firstLine="284"/>
        <w:rPr>
          <w:rtl/>
          <w:lang w:bidi="fa-IR"/>
        </w:rPr>
      </w:pPr>
      <w:r w:rsidRPr="088E4DB3">
        <w:rPr>
          <w:rFonts w:hint="cs"/>
          <w:rtl/>
          <w:lang w:bidi="fa-IR"/>
        </w:rPr>
        <w:t>فصل ششم</w:t>
      </w:r>
      <w:r w:rsidR="08E041FF">
        <w:rPr>
          <w:rFonts w:hint="cs"/>
          <w:rtl/>
          <w:lang w:bidi="fa-IR"/>
        </w:rPr>
        <w:t>:</w:t>
      </w:r>
      <w:r w:rsidRPr="088E4DB3">
        <w:rPr>
          <w:rFonts w:hint="cs"/>
          <w:rtl/>
          <w:lang w:bidi="fa-IR"/>
        </w:rPr>
        <w:t xml:space="preserve"> دستاویزهای آنان در ایجاد اعتماد به منابع و مراجع غیر معتبر در تاریخ نگاری</w:t>
      </w:r>
      <w:r w:rsidR="003B63EB" w:rsidRPr="088E4DB3">
        <w:rPr>
          <w:rFonts w:hint="cs"/>
          <w:rtl/>
          <w:lang w:bidi="fa-IR"/>
        </w:rPr>
        <w:t xml:space="preserve"> سنت و راویان آن. </w:t>
      </w:r>
    </w:p>
    <w:p w:rsidR="00EE076A" w:rsidRPr="088E4DB3" w:rsidRDefault="007A68BE" w:rsidP="08322465">
      <w:pPr>
        <w:ind w:firstLine="284"/>
        <w:rPr>
          <w:rtl/>
          <w:lang w:bidi="fa-IR"/>
        </w:rPr>
      </w:pPr>
      <w:r w:rsidRPr="088E4DB3">
        <w:rPr>
          <w:rFonts w:hint="cs"/>
          <w:rtl/>
          <w:lang w:bidi="fa-IR"/>
        </w:rPr>
        <w:t>باب سوم</w:t>
      </w:r>
      <w:r w:rsidR="08E041FF">
        <w:rPr>
          <w:rFonts w:hint="cs"/>
          <w:rtl/>
          <w:lang w:bidi="fa-IR"/>
        </w:rPr>
        <w:t>:</w:t>
      </w:r>
      <w:r w:rsidRPr="088E4DB3">
        <w:rPr>
          <w:rFonts w:hint="cs"/>
          <w:rtl/>
          <w:lang w:bidi="fa-IR"/>
        </w:rPr>
        <w:t xml:space="preserve"> نمونه‌ها</w:t>
      </w:r>
      <w:r w:rsidR="081808F1" w:rsidRPr="088E4DB3">
        <w:rPr>
          <w:rFonts w:hint="cs"/>
          <w:rtl/>
          <w:lang w:bidi="fa-IR"/>
        </w:rPr>
        <w:t>ی</w:t>
      </w:r>
      <w:r w:rsidRPr="088E4DB3">
        <w:rPr>
          <w:rFonts w:hint="cs"/>
          <w:rtl/>
          <w:lang w:bidi="fa-IR"/>
        </w:rPr>
        <w:t>ی از حدیث‌</w:t>
      </w:r>
      <w:r w:rsidR="0087242A" w:rsidRPr="088E4DB3">
        <w:rPr>
          <w:rFonts w:hint="cs"/>
          <w:rtl/>
          <w:lang w:bidi="fa-IR"/>
        </w:rPr>
        <w:t xml:space="preserve">‌های </w:t>
      </w:r>
      <w:r w:rsidR="00AF31D3" w:rsidRPr="088E4DB3">
        <w:rPr>
          <w:rFonts w:hint="cs"/>
          <w:rtl/>
          <w:lang w:bidi="fa-IR"/>
        </w:rPr>
        <w:t xml:space="preserve">صحیح که مورد شبهه واقع شده‌اند و </w:t>
      </w:r>
      <w:r w:rsidR="00A07B0D" w:rsidRPr="088E4DB3">
        <w:rPr>
          <w:rFonts w:hint="cs"/>
          <w:rtl/>
          <w:lang w:bidi="fa-IR"/>
        </w:rPr>
        <w:t>جواب</w:t>
      </w:r>
      <w:r w:rsidR="081677D0">
        <w:rPr>
          <w:rFonts w:hint="cs"/>
          <w:rtl/>
          <w:lang w:bidi="fa-IR"/>
        </w:rPr>
        <w:t xml:space="preserve"> آن‌ها </w:t>
      </w:r>
      <w:r w:rsidR="00A07B0D" w:rsidRPr="088E4DB3">
        <w:rPr>
          <w:rFonts w:hint="cs"/>
          <w:rtl/>
          <w:lang w:bidi="fa-IR"/>
        </w:rPr>
        <w:t xml:space="preserve">که </w:t>
      </w:r>
      <w:r w:rsidR="081808F1" w:rsidRPr="088E4DB3">
        <w:rPr>
          <w:rFonts w:hint="cs"/>
          <w:rtl/>
          <w:lang w:bidi="fa-IR"/>
        </w:rPr>
        <w:t xml:space="preserve">آن هم خود </w:t>
      </w:r>
      <w:r w:rsidR="00A07B0D" w:rsidRPr="088E4DB3">
        <w:rPr>
          <w:rFonts w:hint="cs"/>
          <w:rtl/>
          <w:lang w:bidi="fa-IR"/>
        </w:rPr>
        <w:t>شامل مقدمه و ده فصل می‌باشد</w:t>
      </w:r>
      <w:r w:rsidR="081808F1" w:rsidRPr="088E4DB3">
        <w:rPr>
          <w:rFonts w:hint="cs"/>
          <w:rtl/>
          <w:lang w:bidi="fa-IR"/>
        </w:rPr>
        <w:t>:</w:t>
      </w:r>
      <w:r w:rsidR="00D75EF5" w:rsidRPr="088E4DB3">
        <w:rPr>
          <w:rFonts w:hint="cs"/>
          <w:rtl/>
          <w:lang w:bidi="fa-IR"/>
        </w:rPr>
        <w:t xml:space="preserve"> </w:t>
      </w:r>
    </w:p>
    <w:p w:rsidR="00EE076A" w:rsidRPr="088E4DB3" w:rsidRDefault="00D75EF5" w:rsidP="08322465">
      <w:pPr>
        <w:ind w:firstLine="284"/>
        <w:rPr>
          <w:rtl/>
          <w:lang w:bidi="fa-IR"/>
        </w:rPr>
      </w:pPr>
      <w:r w:rsidRPr="088E4DB3">
        <w:rPr>
          <w:rFonts w:hint="cs"/>
          <w:rtl/>
          <w:lang w:bidi="fa-IR"/>
        </w:rPr>
        <w:t>مقدمه در بر گیرنده بیان مطالب ذیل است</w:t>
      </w:r>
      <w:r w:rsidR="08E041FF">
        <w:rPr>
          <w:rFonts w:hint="cs"/>
          <w:rtl/>
          <w:lang w:bidi="fa-IR"/>
        </w:rPr>
        <w:t>:</w:t>
      </w:r>
      <w:r w:rsidRPr="088E4DB3">
        <w:rPr>
          <w:rFonts w:hint="cs"/>
          <w:rtl/>
          <w:lang w:bidi="fa-IR"/>
        </w:rPr>
        <w:t xml:space="preserve"> </w:t>
      </w:r>
    </w:p>
    <w:p w:rsidR="00D75EF5" w:rsidRPr="088E4DB3" w:rsidRDefault="00D75EF5" w:rsidP="08322465">
      <w:pPr>
        <w:ind w:firstLine="284"/>
        <w:rPr>
          <w:rtl/>
          <w:lang w:bidi="fa-IR"/>
        </w:rPr>
      </w:pPr>
      <w:r w:rsidRPr="088E4DB3">
        <w:rPr>
          <w:rFonts w:hint="cs"/>
          <w:rtl/>
          <w:lang w:bidi="fa-IR"/>
        </w:rPr>
        <w:t>أ</w:t>
      </w:r>
      <w:r w:rsidR="08BE4CB9">
        <w:rPr>
          <w:rFonts w:hint="cs"/>
          <w:rtl/>
          <w:lang w:bidi="fa-IR"/>
        </w:rPr>
        <w:t>لف</w:t>
      </w:r>
      <w:r w:rsidRPr="088E4DB3">
        <w:rPr>
          <w:rFonts w:cs="Times New Roman" w:hint="cs"/>
          <w:rtl/>
          <w:lang w:bidi="fa-IR"/>
        </w:rPr>
        <w:t>–</w:t>
      </w:r>
      <w:r w:rsidRPr="088E4DB3">
        <w:rPr>
          <w:rFonts w:hint="cs"/>
          <w:rtl/>
          <w:lang w:bidi="fa-IR"/>
        </w:rPr>
        <w:t xml:space="preserve"> شیوه نقد احادیث صحیح نزد دشمنان سنت. </w:t>
      </w:r>
    </w:p>
    <w:p w:rsidR="00D75EF5" w:rsidRPr="088E4DB3" w:rsidRDefault="00D75EF5" w:rsidP="08322465">
      <w:pPr>
        <w:ind w:firstLine="284"/>
        <w:rPr>
          <w:rtl/>
          <w:lang w:bidi="fa-IR"/>
        </w:rPr>
      </w:pPr>
      <w:r w:rsidRPr="088E4DB3">
        <w:rPr>
          <w:rFonts w:hint="cs"/>
          <w:rtl/>
          <w:lang w:bidi="fa-IR"/>
        </w:rPr>
        <w:t>ب</w:t>
      </w:r>
      <w:r w:rsidRPr="088E4DB3">
        <w:rPr>
          <w:rFonts w:cs="Times New Roman" w:hint="cs"/>
          <w:rtl/>
          <w:lang w:bidi="fa-IR"/>
        </w:rPr>
        <w:t>–</w:t>
      </w:r>
      <w:r w:rsidRPr="088E4DB3">
        <w:rPr>
          <w:rFonts w:hint="cs"/>
          <w:rtl/>
          <w:lang w:bidi="fa-IR"/>
        </w:rPr>
        <w:t xml:space="preserve"> ویژگی حدیث‌های صحیح مورد شبهه و مناقشه. </w:t>
      </w:r>
    </w:p>
    <w:p w:rsidR="00EE076A" w:rsidRPr="088E4DB3" w:rsidRDefault="002700E6" w:rsidP="08322465">
      <w:pPr>
        <w:ind w:firstLine="284"/>
        <w:rPr>
          <w:rtl/>
          <w:lang w:bidi="fa-IR"/>
        </w:rPr>
      </w:pPr>
      <w:r w:rsidRPr="088E4DB3">
        <w:rPr>
          <w:rFonts w:hint="cs"/>
          <w:rtl/>
          <w:lang w:bidi="fa-IR"/>
        </w:rPr>
        <w:t>فصل اول</w:t>
      </w:r>
      <w:r w:rsidR="08E041FF">
        <w:rPr>
          <w:rFonts w:hint="cs"/>
          <w:rtl/>
          <w:lang w:bidi="fa-IR"/>
        </w:rPr>
        <w:t>:</w:t>
      </w:r>
      <w:r w:rsidRPr="088E4DB3">
        <w:rPr>
          <w:rFonts w:hint="cs"/>
          <w:rtl/>
          <w:lang w:bidi="fa-IR"/>
        </w:rPr>
        <w:t xml:space="preserve"> حدیث </w:t>
      </w:r>
      <w:r w:rsidRPr="08343104">
        <w:rPr>
          <w:rStyle w:val="Char0"/>
          <w:rFonts w:hint="cs"/>
          <w:rtl/>
        </w:rPr>
        <w:t>«</w:t>
      </w:r>
      <w:r w:rsidRPr="08343104">
        <w:rPr>
          <w:rStyle w:val="Char0"/>
          <w:rtl/>
        </w:rPr>
        <w:t>انما الاعمال بالنیات</w:t>
      </w:r>
      <w:r w:rsidRPr="08343104">
        <w:rPr>
          <w:rStyle w:val="Char0"/>
          <w:rFonts w:hint="cs"/>
          <w:rtl/>
        </w:rPr>
        <w:t>»</w:t>
      </w:r>
      <w:r w:rsidRPr="088E4DB3">
        <w:rPr>
          <w:rFonts w:hint="cs"/>
          <w:rtl/>
          <w:lang w:bidi="fa-IR"/>
        </w:rPr>
        <w:t xml:space="preserve">. </w:t>
      </w:r>
    </w:p>
    <w:p w:rsidR="00EE076A" w:rsidRPr="088E4DB3" w:rsidRDefault="000D29B9" w:rsidP="08322465">
      <w:pPr>
        <w:ind w:firstLine="284"/>
        <w:rPr>
          <w:rtl/>
          <w:lang w:bidi="fa-IR"/>
        </w:rPr>
      </w:pPr>
      <w:r w:rsidRPr="088E4DB3">
        <w:rPr>
          <w:rFonts w:hint="cs"/>
          <w:rtl/>
          <w:lang w:bidi="fa-IR"/>
        </w:rPr>
        <w:t>فصل دوم</w:t>
      </w:r>
      <w:r w:rsidR="08E041FF">
        <w:rPr>
          <w:rFonts w:hint="cs"/>
          <w:rtl/>
          <w:lang w:bidi="fa-IR"/>
        </w:rPr>
        <w:t>:</w:t>
      </w:r>
      <w:r w:rsidRPr="088E4DB3">
        <w:rPr>
          <w:rFonts w:hint="cs"/>
          <w:rtl/>
          <w:lang w:bidi="fa-IR"/>
        </w:rPr>
        <w:t xml:space="preserve"> </w:t>
      </w:r>
      <w:r w:rsidR="00DD5351" w:rsidRPr="088E4DB3">
        <w:rPr>
          <w:rFonts w:hint="cs"/>
          <w:rtl/>
          <w:lang w:bidi="fa-IR"/>
        </w:rPr>
        <w:t xml:space="preserve">حدیث </w:t>
      </w:r>
      <w:r w:rsidR="00DD5351" w:rsidRPr="08343104">
        <w:rPr>
          <w:rStyle w:val="Char0"/>
          <w:rFonts w:hint="cs"/>
          <w:rtl/>
        </w:rPr>
        <w:t>«</w:t>
      </w:r>
      <w:r w:rsidR="00DD5351" w:rsidRPr="08343104">
        <w:rPr>
          <w:rStyle w:val="Char0"/>
          <w:rtl/>
        </w:rPr>
        <w:t>انزل القرآن علی سبعه احرف</w:t>
      </w:r>
      <w:r w:rsidR="00DD5351" w:rsidRPr="08343104">
        <w:rPr>
          <w:rStyle w:val="Char0"/>
          <w:rFonts w:hint="cs"/>
          <w:rtl/>
        </w:rPr>
        <w:t>»</w:t>
      </w:r>
      <w:r w:rsidR="00DD5351" w:rsidRPr="088E4DB3">
        <w:rPr>
          <w:rFonts w:hint="cs"/>
          <w:rtl/>
          <w:lang w:bidi="fa-IR"/>
        </w:rPr>
        <w:t xml:space="preserve"> </w:t>
      </w:r>
    </w:p>
    <w:p w:rsidR="009434D8" w:rsidRPr="088E4DB3" w:rsidRDefault="00381129" w:rsidP="08343104">
      <w:pPr>
        <w:ind w:firstLine="284"/>
        <w:rPr>
          <w:rtl/>
          <w:lang w:bidi="fa-IR"/>
        </w:rPr>
      </w:pPr>
      <w:r w:rsidRPr="088E4DB3">
        <w:rPr>
          <w:rFonts w:hint="cs"/>
          <w:rtl/>
          <w:lang w:bidi="fa-IR"/>
        </w:rPr>
        <w:t>فصل</w:t>
      </w:r>
      <w:r w:rsidR="08BE4CB9">
        <w:rPr>
          <w:rFonts w:hint="cs"/>
          <w:rtl/>
          <w:lang w:bidi="fa-IR"/>
        </w:rPr>
        <w:t xml:space="preserve"> </w:t>
      </w:r>
      <w:r w:rsidRPr="088E4DB3">
        <w:rPr>
          <w:rFonts w:hint="cs"/>
          <w:rtl/>
          <w:lang w:bidi="fa-IR"/>
        </w:rPr>
        <w:t>سوم</w:t>
      </w:r>
      <w:r w:rsidR="08E041FF">
        <w:rPr>
          <w:rFonts w:hint="cs"/>
          <w:rtl/>
          <w:lang w:bidi="fa-IR"/>
        </w:rPr>
        <w:t>:</w:t>
      </w:r>
      <w:r w:rsidRPr="088E4DB3">
        <w:rPr>
          <w:rFonts w:hint="cs"/>
          <w:rtl/>
          <w:lang w:bidi="fa-IR"/>
        </w:rPr>
        <w:t xml:space="preserve"> حدیث‌های </w:t>
      </w:r>
      <w:r w:rsidRPr="08343104">
        <w:rPr>
          <w:rStyle w:val="Char0"/>
          <w:rFonts w:hint="cs"/>
          <w:rtl/>
        </w:rPr>
        <w:t>«</w:t>
      </w:r>
      <w:r w:rsidRPr="08343104">
        <w:rPr>
          <w:rStyle w:val="Char0"/>
          <w:rtl/>
        </w:rPr>
        <w:t>رویة الله عزوجل</w:t>
      </w:r>
      <w:r w:rsidRPr="08343104">
        <w:rPr>
          <w:rStyle w:val="Char0"/>
          <w:rFonts w:hint="cs"/>
          <w:rtl/>
        </w:rPr>
        <w:t>»</w:t>
      </w:r>
      <w:r w:rsidRPr="088E4DB3">
        <w:rPr>
          <w:rFonts w:hint="cs"/>
          <w:rtl/>
          <w:lang w:bidi="fa-IR"/>
        </w:rPr>
        <w:t xml:space="preserve"> </w:t>
      </w:r>
      <w:r w:rsidR="00665DA5" w:rsidRPr="088E4DB3">
        <w:rPr>
          <w:rFonts w:hint="cs"/>
          <w:rtl/>
          <w:lang w:bidi="fa-IR"/>
        </w:rPr>
        <w:t xml:space="preserve">و </w:t>
      </w:r>
      <w:r w:rsidR="00665DA5" w:rsidRPr="08343104">
        <w:rPr>
          <w:rStyle w:val="Char0"/>
          <w:rFonts w:hint="cs"/>
          <w:rtl/>
        </w:rPr>
        <w:t>«</w:t>
      </w:r>
      <w:r w:rsidR="00665DA5" w:rsidRPr="08343104">
        <w:rPr>
          <w:rStyle w:val="Char0"/>
          <w:rtl/>
        </w:rPr>
        <w:t>محاجة آدم و موسی</w:t>
      </w:r>
      <w:r w:rsidR="00665DA5" w:rsidRPr="08343104">
        <w:rPr>
          <w:rStyle w:val="Char0"/>
        </w:rPr>
        <w:sym w:font="AGA Arabesque" w:char="F075"/>
      </w:r>
      <w:r w:rsidR="00B84B2E" w:rsidRPr="08343104">
        <w:rPr>
          <w:rStyle w:val="Char0"/>
          <w:rtl/>
        </w:rPr>
        <w:t>»</w:t>
      </w:r>
      <w:r w:rsidR="08343104">
        <w:rPr>
          <w:rFonts w:hint="cs"/>
          <w:rtl/>
          <w:lang w:bidi="fa-IR"/>
        </w:rPr>
        <w:t xml:space="preserve"> </w:t>
      </w:r>
      <w:r w:rsidR="00B84B2E" w:rsidRPr="088E4DB3">
        <w:rPr>
          <w:rFonts w:hint="cs"/>
          <w:rtl/>
          <w:lang w:bidi="fa-IR"/>
        </w:rPr>
        <w:t xml:space="preserve">و </w:t>
      </w:r>
      <w:r w:rsidR="00B84B2E" w:rsidRPr="08343104">
        <w:rPr>
          <w:rFonts w:hint="cs"/>
          <w:rtl/>
          <w:lang w:bidi="fa-IR"/>
        </w:rPr>
        <w:t>«شفاعت»</w:t>
      </w:r>
      <w:r w:rsidR="00B84B2E" w:rsidRPr="088E4DB3">
        <w:rPr>
          <w:rFonts w:hint="cs"/>
          <w:rtl/>
          <w:lang w:bidi="fa-IR"/>
        </w:rPr>
        <w:t xml:space="preserve"> </w:t>
      </w:r>
    </w:p>
    <w:p w:rsidR="009434D8" w:rsidRPr="088E4DB3" w:rsidRDefault="00E231C6" w:rsidP="08322465">
      <w:pPr>
        <w:ind w:firstLine="284"/>
        <w:rPr>
          <w:rtl/>
          <w:lang w:bidi="fa-IR"/>
        </w:rPr>
      </w:pPr>
      <w:r w:rsidRPr="088E4DB3">
        <w:rPr>
          <w:rFonts w:hint="cs"/>
          <w:rtl/>
          <w:lang w:bidi="fa-IR"/>
        </w:rPr>
        <w:t>فصل چهارم</w:t>
      </w:r>
      <w:r w:rsidR="08E041FF">
        <w:rPr>
          <w:rFonts w:hint="cs"/>
          <w:rtl/>
          <w:lang w:bidi="fa-IR"/>
        </w:rPr>
        <w:t>:</w:t>
      </w:r>
      <w:r w:rsidRPr="088E4DB3">
        <w:rPr>
          <w:rFonts w:hint="cs"/>
          <w:rtl/>
          <w:lang w:bidi="fa-IR"/>
        </w:rPr>
        <w:t xml:space="preserve"> حدیث‌های </w:t>
      </w:r>
      <w:r w:rsidRPr="08343104">
        <w:rPr>
          <w:rFonts w:hint="cs"/>
          <w:b/>
          <w:bCs/>
          <w:rtl/>
          <w:lang w:bidi="fa-IR"/>
        </w:rPr>
        <w:t>«ظهور مهدی»</w:t>
      </w:r>
      <w:r w:rsidRPr="088E4DB3">
        <w:rPr>
          <w:rFonts w:hint="cs"/>
          <w:rtl/>
          <w:lang w:bidi="fa-IR"/>
        </w:rPr>
        <w:t xml:space="preserve"> </w:t>
      </w:r>
      <w:r w:rsidR="00661897" w:rsidRPr="088E4DB3">
        <w:rPr>
          <w:rFonts w:hint="cs"/>
          <w:rtl/>
          <w:lang w:bidi="fa-IR"/>
        </w:rPr>
        <w:t xml:space="preserve">و </w:t>
      </w:r>
      <w:r w:rsidR="00661897" w:rsidRPr="08343104">
        <w:rPr>
          <w:rFonts w:hint="cs"/>
          <w:b/>
          <w:bCs/>
          <w:rtl/>
          <w:lang w:bidi="fa-IR"/>
        </w:rPr>
        <w:t>«خروج دجال»</w:t>
      </w:r>
      <w:r w:rsidR="00661897" w:rsidRPr="088E4DB3">
        <w:rPr>
          <w:rFonts w:hint="cs"/>
          <w:rtl/>
          <w:lang w:bidi="fa-IR"/>
        </w:rPr>
        <w:t xml:space="preserve"> و </w:t>
      </w:r>
      <w:r w:rsidR="00661897" w:rsidRPr="08343104">
        <w:rPr>
          <w:rFonts w:hint="cs"/>
          <w:b/>
          <w:bCs/>
          <w:rtl/>
          <w:lang w:bidi="fa-IR"/>
        </w:rPr>
        <w:t>«</w:t>
      </w:r>
      <w:r w:rsidR="00661897" w:rsidRPr="08777A9A">
        <w:rPr>
          <w:rFonts w:hint="cs"/>
          <w:b/>
          <w:bCs/>
          <w:rtl/>
          <w:lang w:bidi="fa-IR"/>
        </w:rPr>
        <w:t>نزول عیسی مسیح</w:t>
      </w:r>
      <w:r w:rsidR="00661897" w:rsidRPr="08777A9A">
        <w:rPr>
          <w:rFonts w:hint="cs"/>
          <w:b/>
          <w:bCs/>
          <w:lang w:bidi="fa-IR"/>
        </w:rPr>
        <w:sym w:font="AGA Arabesque" w:char="F075"/>
      </w:r>
      <w:r w:rsidR="00A970DB" w:rsidRPr="08343104">
        <w:rPr>
          <w:rFonts w:hint="cs"/>
          <w:b/>
          <w:bCs/>
          <w:rtl/>
          <w:lang w:bidi="fa-IR"/>
        </w:rPr>
        <w:t>»</w:t>
      </w:r>
      <w:r w:rsidR="00A970DB" w:rsidRPr="08777A9A">
        <w:rPr>
          <w:rFonts w:hint="cs"/>
          <w:sz w:val="24"/>
          <w:szCs w:val="24"/>
          <w:rtl/>
          <w:lang w:bidi="fa-IR"/>
        </w:rPr>
        <w:t xml:space="preserve"> </w:t>
      </w:r>
    </w:p>
    <w:p w:rsidR="009434D8" w:rsidRPr="088E4DB3" w:rsidRDefault="00A970DB" w:rsidP="08322465">
      <w:pPr>
        <w:ind w:firstLine="284"/>
        <w:rPr>
          <w:rtl/>
          <w:lang w:bidi="fa-IR"/>
        </w:rPr>
      </w:pPr>
      <w:r w:rsidRPr="088E4DB3">
        <w:rPr>
          <w:rFonts w:hint="cs"/>
          <w:rtl/>
          <w:lang w:bidi="fa-IR"/>
        </w:rPr>
        <w:t>فصل پنجم</w:t>
      </w:r>
      <w:r w:rsidR="08E041FF">
        <w:rPr>
          <w:rFonts w:hint="cs"/>
          <w:rtl/>
          <w:lang w:bidi="fa-IR"/>
        </w:rPr>
        <w:t>:</w:t>
      </w:r>
      <w:r w:rsidRPr="088E4DB3">
        <w:rPr>
          <w:rFonts w:hint="cs"/>
          <w:rtl/>
          <w:lang w:bidi="fa-IR"/>
        </w:rPr>
        <w:t xml:space="preserve"> حدیث عذاب و آسایش قبر. </w:t>
      </w:r>
    </w:p>
    <w:p w:rsidR="00A970DB" w:rsidRPr="088E4DB3" w:rsidRDefault="00A970DB" w:rsidP="08322465">
      <w:pPr>
        <w:ind w:firstLine="284"/>
        <w:rPr>
          <w:rtl/>
          <w:lang w:bidi="fa-IR"/>
        </w:rPr>
      </w:pPr>
      <w:r w:rsidRPr="088E4DB3">
        <w:rPr>
          <w:rFonts w:hint="cs"/>
          <w:rtl/>
          <w:lang w:bidi="fa-IR"/>
        </w:rPr>
        <w:t>فصل ششم</w:t>
      </w:r>
      <w:r w:rsidR="08E041FF">
        <w:rPr>
          <w:rFonts w:hint="cs"/>
          <w:rtl/>
          <w:lang w:bidi="fa-IR"/>
        </w:rPr>
        <w:t>:</w:t>
      </w:r>
      <w:r w:rsidRPr="088E4DB3">
        <w:rPr>
          <w:rFonts w:hint="cs"/>
          <w:rtl/>
          <w:lang w:bidi="fa-IR"/>
        </w:rPr>
        <w:t xml:space="preserve"> حدیث‌های </w:t>
      </w:r>
      <w:r w:rsidR="00D65CA2" w:rsidRPr="08343104">
        <w:rPr>
          <w:rFonts w:hint="cs"/>
          <w:b/>
          <w:bCs/>
          <w:rtl/>
          <w:lang w:bidi="fa-IR"/>
        </w:rPr>
        <w:t>«</w:t>
      </w:r>
      <w:r w:rsidRPr="08343104">
        <w:rPr>
          <w:rFonts w:hint="cs"/>
          <w:b/>
          <w:bCs/>
          <w:rtl/>
          <w:lang w:bidi="fa-IR"/>
        </w:rPr>
        <w:t>خلوت پیامبر</w:t>
      </w:r>
      <w:r w:rsidRPr="08343104">
        <w:rPr>
          <w:rFonts w:hint="cs"/>
          <w:b/>
          <w:bCs/>
          <w:lang w:bidi="fa-IR"/>
        </w:rPr>
        <w:sym w:font="AGA Arabesque" w:char="F072"/>
      </w:r>
      <w:r w:rsidR="00D65CA2" w:rsidRPr="08343104">
        <w:rPr>
          <w:rFonts w:hint="cs"/>
          <w:b/>
          <w:bCs/>
          <w:rtl/>
          <w:lang w:bidi="fa-IR"/>
        </w:rPr>
        <w:t xml:space="preserve"> با زنی از انصار»</w:t>
      </w:r>
      <w:r w:rsidR="00D65CA2" w:rsidRPr="088E4DB3">
        <w:rPr>
          <w:rFonts w:hint="cs"/>
          <w:rtl/>
          <w:lang w:bidi="fa-IR"/>
        </w:rPr>
        <w:t xml:space="preserve"> </w:t>
      </w:r>
      <w:r w:rsidR="0063189F" w:rsidRPr="088E4DB3">
        <w:rPr>
          <w:rFonts w:hint="cs"/>
          <w:rtl/>
          <w:lang w:bidi="fa-IR"/>
        </w:rPr>
        <w:t xml:space="preserve">و </w:t>
      </w:r>
      <w:r w:rsidR="0063189F" w:rsidRPr="08343104">
        <w:rPr>
          <w:rFonts w:hint="cs"/>
          <w:b/>
          <w:bCs/>
          <w:rtl/>
          <w:lang w:bidi="fa-IR"/>
        </w:rPr>
        <w:t>«خوابیدن پیامبر</w:t>
      </w:r>
      <w:r w:rsidR="005C0AB5" w:rsidRPr="08343104">
        <w:rPr>
          <w:rFonts w:hint="cs"/>
          <w:b/>
          <w:bCs/>
          <w:lang w:bidi="fa-IR"/>
        </w:rPr>
        <w:sym w:font="AGA Arabesque" w:char="F072"/>
      </w:r>
      <w:r w:rsidR="005C0AB5" w:rsidRPr="08343104">
        <w:rPr>
          <w:rFonts w:hint="cs"/>
          <w:b/>
          <w:bCs/>
          <w:rtl/>
          <w:lang w:bidi="fa-IR"/>
        </w:rPr>
        <w:t xml:space="preserve"> </w:t>
      </w:r>
      <w:r w:rsidR="00614E9E" w:rsidRPr="08343104">
        <w:rPr>
          <w:rFonts w:hint="cs"/>
          <w:b/>
          <w:bCs/>
          <w:rtl/>
          <w:lang w:bidi="fa-IR"/>
        </w:rPr>
        <w:t>نزد ام سلیم</w:t>
      </w:r>
      <w:r w:rsidR="00627C7B" w:rsidRPr="08343104">
        <w:rPr>
          <w:rFonts w:hint="cs"/>
          <w:b/>
          <w:bCs/>
          <w:rtl/>
          <w:lang w:bidi="fa-IR"/>
        </w:rPr>
        <w:t xml:space="preserve">، </w:t>
      </w:r>
      <w:r w:rsidR="00644C98" w:rsidRPr="08343104">
        <w:rPr>
          <w:rFonts w:hint="cs"/>
          <w:b/>
          <w:bCs/>
          <w:rtl/>
          <w:lang w:bidi="fa-IR"/>
        </w:rPr>
        <w:t>و ام حرام»</w:t>
      </w:r>
      <w:r w:rsidR="00644C98" w:rsidRPr="088E4DB3">
        <w:rPr>
          <w:rFonts w:hint="cs"/>
          <w:rtl/>
          <w:lang w:bidi="fa-IR"/>
        </w:rPr>
        <w:t xml:space="preserve"> و حدیث </w:t>
      </w:r>
      <w:r w:rsidR="00E34B55" w:rsidRPr="08343104">
        <w:rPr>
          <w:rFonts w:hint="cs"/>
          <w:b/>
          <w:bCs/>
          <w:rtl/>
          <w:lang w:bidi="fa-IR"/>
        </w:rPr>
        <w:t>«</w:t>
      </w:r>
      <w:r w:rsidR="00644C98" w:rsidRPr="08343104">
        <w:rPr>
          <w:rFonts w:hint="cs"/>
          <w:b/>
          <w:bCs/>
          <w:rtl/>
          <w:lang w:bidi="fa-IR"/>
        </w:rPr>
        <w:t>سحر النبی</w:t>
      </w:r>
      <w:r w:rsidR="00644C98" w:rsidRPr="08343104">
        <w:rPr>
          <w:rFonts w:hint="cs"/>
          <w:b/>
          <w:bCs/>
          <w:lang w:bidi="fa-IR"/>
        </w:rPr>
        <w:sym w:font="AGA Arabesque" w:char="F072"/>
      </w:r>
      <w:r w:rsidR="00E34B55" w:rsidRPr="08343104">
        <w:rPr>
          <w:rFonts w:hint="cs"/>
          <w:b/>
          <w:bCs/>
          <w:rtl/>
          <w:lang w:bidi="fa-IR"/>
        </w:rPr>
        <w:t>»</w:t>
      </w:r>
      <w:r w:rsidR="00644C98" w:rsidRPr="088E4DB3">
        <w:rPr>
          <w:rFonts w:hint="cs"/>
          <w:rtl/>
          <w:lang w:bidi="fa-IR"/>
        </w:rPr>
        <w:t xml:space="preserve"> </w:t>
      </w:r>
    </w:p>
    <w:p w:rsidR="009434D8" w:rsidRPr="088E4DB3" w:rsidRDefault="001A25F5" w:rsidP="08322465">
      <w:pPr>
        <w:ind w:firstLine="284"/>
        <w:rPr>
          <w:rtl/>
          <w:lang w:bidi="fa-IR"/>
        </w:rPr>
      </w:pPr>
      <w:r w:rsidRPr="088E4DB3">
        <w:rPr>
          <w:rFonts w:hint="cs"/>
          <w:rtl/>
          <w:lang w:bidi="fa-IR"/>
        </w:rPr>
        <w:t>فصل دهم</w:t>
      </w:r>
      <w:r w:rsidR="08E041FF">
        <w:rPr>
          <w:rFonts w:hint="cs"/>
          <w:rtl/>
          <w:lang w:bidi="fa-IR"/>
        </w:rPr>
        <w:t>:</w:t>
      </w:r>
      <w:r w:rsidRPr="088E4DB3">
        <w:rPr>
          <w:rFonts w:hint="cs"/>
          <w:rtl/>
          <w:lang w:bidi="fa-IR"/>
        </w:rPr>
        <w:t xml:space="preserve"> </w:t>
      </w:r>
      <w:r w:rsidR="00693370" w:rsidRPr="088E4DB3">
        <w:rPr>
          <w:rFonts w:hint="cs"/>
          <w:rtl/>
          <w:lang w:bidi="fa-IR"/>
        </w:rPr>
        <w:t xml:space="preserve">زیان‌های رد </w:t>
      </w:r>
      <w:r w:rsidR="08BE4CB9">
        <w:rPr>
          <w:rFonts w:hint="cs"/>
          <w:rtl/>
          <w:lang w:bidi="fa-IR"/>
        </w:rPr>
        <w:t>احاديث</w:t>
      </w:r>
      <w:r w:rsidR="00693370" w:rsidRPr="088E4DB3">
        <w:rPr>
          <w:rFonts w:hint="cs"/>
          <w:rtl/>
          <w:lang w:bidi="fa-IR"/>
        </w:rPr>
        <w:t xml:space="preserve"> صحیح پیامبر</w:t>
      </w:r>
      <w:r w:rsidR="00693370" w:rsidRPr="088E4DB3">
        <w:rPr>
          <w:rFonts w:hint="cs"/>
          <w:lang w:bidi="fa-IR"/>
        </w:rPr>
        <w:sym w:font="AGA Arabesque" w:char="F072"/>
      </w:r>
      <w:r w:rsidR="006264FE" w:rsidRPr="088E4DB3">
        <w:rPr>
          <w:rFonts w:hint="cs"/>
          <w:rtl/>
          <w:lang w:bidi="fa-IR"/>
        </w:rPr>
        <w:t>.</w:t>
      </w:r>
      <w:r w:rsidR="00693370" w:rsidRPr="088E4DB3">
        <w:rPr>
          <w:rFonts w:hint="cs"/>
          <w:rtl/>
          <w:lang w:bidi="fa-IR"/>
        </w:rPr>
        <w:t xml:space="preserve"> </w:t>
      </w:r>
    </w:p>
    <w:p w:rsidR="009434D8" w:rsidRPr="088E4DB3" w:rsidRDefault="007E73CB" w:rsidP="08322465">
      <w:pPr>
        <w:ind w:firstLine="284"/>
        <w:rPr>
          <w:rFonts w:cs="Times New Roman"/>
          <w:rtl/>
          <w:lang w:bidi="fa-IR"/>
        </w:rPr>
      </w:pPr>
      <w:r w:rsidRPr="088E4DB3">
        <w:rPr>
          <w:rFonts w:hint="cs"/>
          <w:rtl/>
          <w:lang w:bidi="fa-IR"/>
        </w:rPr>
        <w:t>خاتمه</w:t>
      </w:r>
      <w:r w:rsidR="08E041FF">
        <w:rPr>
          <w:rFonts w:hint="cs"/>
          <w:rtl/>
          <w:lang w:bidi="fa-IR"/>
        </w:rPr>
        <w:t>:</w:t>
      </w:r>
      <w:r w:rsidR="007E6309" w:rsidRPr="088E4DB3">
        <w:rPr>
          <w:rFonts w:hint="cs"/>
          <w:rtl/>
          <w:lang w:bidi="fa-IR"/>
        </w:rPr>
        <w:t xml:space="preserve"> </w:t>
      </w:r>
      <w:r w:rsidR="00514128" w:rsidRPr="088E4DB3">
        <w:rPr>
          <w:rFonts w:hint="cs"/>
          <w:rtl/>
          <w:lang w:bidi="fa-IR"/>
        </w:rPr>
        <w:t>ح</w:t>
      </w:r>
      <w:r w:rsidR="081808F1" w:rsidRPr="088E4DB3">
        <w:rPr>
          <w:rFonts w:hint="cs"/>
          <w:rtl/>
          <w:lang w:bidi="fa-IR"/>
        </w:rPr>
        <w:t>ا</w:t>
      </w:r>
      <w:r w:rsidR="00514128" w:rsidRPr="088E4DB3">
        <w:rPr>
          <w:rFonts w:hint="cs"/>
          <w:rtl/>
          <w:lang w:bidi="fa-IR"/>
        </w:rPr>
        <w:t>وی نتایج</w:t>
      </w:r>
      <w:r w:rsidR="00847584" w:rsidRPr="088E4DB3">
        <w:rPr>
          <w:rFonts w:hint="cs"/>
          <w:rtl/>
          <w:lang w:bidi="fa-IR"/>
        </w:rPr>
        <w:t xml:space="preserve"> این بررسی و برخی پیشنهادات، و سفارشات، و در پایان فهرست‌های علمی پژوهش است. </w:t>
      </w:r>
    </w:p>
    <w:p w:rsidR="009434D8" w:rsidRDefault="00AB37E1" w:rsidP="08322465">
      <w:pPr>
        <w:ind w:firstLine="284"/>
        <w:rPr>
          <w:rtl/>
          <w:lang w:bidi="fa-IR"/>
        </w:rPr>
      </w:pPr>
      <w:r>
        <w:rPr>
          <w:rFonts w:hint="cs"/>
          <w:rtl/>
          <w:lang w:bidi="fa-IR"/>
        </w:rPr>
        <w:t>لازم به ذکر است که مبادرت به نوشتن</w:t>
      </w:r>
      <w:r w:rsidR="00F86A5E">
        <w:rPr>
          <w:rFonts w:hint="cs"/>
          <w:rtl/>
          <w:lang w:bidi="fa-IR"/>
        </w:rPr>
        <w:t xml:space="preserve"> هیچ مطلبی</w:t>
      </w:r>
      <w:r w:rsidR="0041573C">
        <w:rPr>
          <w:rFonts w:hint="cs"/>
          <w:rtl/>
          <w:lang w:bidi="fa-IR"/>
        </w:rPr>
        <w:t xml:space="preserve"> یا بحثی نکرده‌ام، مگر پس از مراجعه و آگهی کسب کردن از</w:t>
      </w:r>
      <w:r w:rsidR="082C19F6">
        <w:rPr>
          <w:rFonts w:hint="cs"/>
          <w:rtl/>
          <w:lang w:bidi="fa-IR"/>
        </w:rPr>
        <w:t xml:space="preserve"> کتاب‌ها</w:t>
      </w:r>
      <w:r w:rsidR="0041573C">
        <w:rPr>
          <w:rFonts w:hint="cs"/>
          <w:rtl/>
          <w:lang w:bidi="fa-IR"/>
        </w:rPr>
        <w:t xml:space="preserve">ی بزرگ یا کوچک نوشته شده در </w:t>
      </w:r>
      <w:r w:rsidR="083B632A">
        <w:rPr>
          <w:rFonts w:hint="cs"/>
          <w:rtl/>
          <w:lang w:bidi="fa-IR"/>
        </w:rPr>
        <w:t>آن</w:t>
      </w:r>
      <w:r w:rsidR="0041573C">
        <w:rPr>
          <w:rFonts w:hint="cs"/>
          <w:rtl/>
          <w:lang w:bidi="fa-IR"/>
        </w:rPr>
        <w:t xml:space="preserve"> موضوع</w:t>
      </w:r>
      <w:r w:rsidR="083B632A">
        <w:rPr>
          <w:rFonts w:hint="cs"/>
          <w:rtl/>
          <w:lang w:bidi="fa-IR"/>
        </w:rPr>
        <w:t>.</w:t>
      </w:r>
      <w:r w:rsidR="00DE71AF">
        <w:rPr>
          <w:rFonts w:hint="cs"/>
          <w:rtl/>
          <w:lang w:bidi="fa-IR"/>
        </w:rPr>
        <w:t xml:space="preserve"> چه بسا که م</w:t>
      </w:r>
      <w:r w:rsidR="00536025">
        <w:rPr>
          <w:rFonts w:hint="cs"/>
          <w:rtl/>
          <w:lang w:bidi="fa-IR"/>
        </w:rPr>
        <w:t>ط</w:t>
      </w:r>
      <w:r w:rsidR="00DE71AF">
        <w:rPr>
          <w:rFonts w:hint="cs"/>
          <w:rtl/>
          <w:lang w:bidi="fa-IR"/>
        </w:rPr>
        <w:t>لبی</w:t>
      </w:r>
      <w:r w:rsidR="083B632A">
        <w:rPr>
          <w:rFonts w:hint="cs"/>
          <w:rtl/>
          <w:lang w:bidi="fa-IR"/>
        </w:rPr>
        <w:t xml:space="preserve"> مهم </w:t>
      </w:r>
      <w:r w:rsidR="00DE71AF">
        <w:rPr>
          <w:rFonts w:hint="cs"/>
          <w:rtl/>
          <w:lang w:bidi="fa-IR"/>
        </w:rPr>
        <w:t>در کتاب کوچکی آمده ولی در</w:t>
      </w:r>
      <w:r w:rsidR="082C19F6">
        <w:rPr>
          <w:rFonts w:hint="cs"/>
          <w:rtl/>
          <w:lang w:bidi="fa-IR"/>
        </w:rPr>
        <w:t xml:space="preserve"> کتاب‌ها</w:t>
      </w:r>
      <w:r w:rsidR="00DE71AF">
        <w:rPr>
          <w:rFonts w:hint="cs"/>
          <w:rtl/>
          <w:lang w:bidi="fa-IR"/>
        </w:rPr>
        <w:t>ی بزرگ و مفصل موجود نب</w:t>
      </w:r>
      <w:r w:rsidR="083B632A">
        <w:rPr>
          <w:rFonts w:hint="cs"/>
          <w:rtl/>
          <w:lang w:bidi="fa-IR"/>
        </w:rPr>
        <w:t>و</w:t>
      </w:r>
      <w:r w:rsidR="00DE71AF">
        <w:rPr>
          <w:rFonts w:hint="cs"/>
          <w:rtl/>
          <w:lang w:bidi="fa-IR"/>
        </w:rPr>
        <w:t>د</w:t>
      </w:r>
      <w:r w:rsidR="083B632A">
        <w:rPr>
          <w:rFonts w:hint="cs"/>
          <w:rtl/>
          <w:lang w:bidi="fa-IR"/>
        </w:rPr>
        <w:t>ه است</w:t>
      </w:r>
      <w:r w:rsidR="00DE71AF">
        <w:rPr>
          <w:rFonts w:hint="cs"/>
          <w:rtl/>
          <w:lang w:bidi="fa-IR"/>
        </w:rPr>
        <w:t xml:space="preserve"> و این اعم از منابعی است که سنت را مورد انتقاد قرار داده و</w:t>
      </w:r>
      <w:r w:rsidR="082C19F6">
        <w:rPr>
          <w:rFonts w:hint="cs"/>
          <w:rtl/>
          <w:lang w:bidi="fa-IR"/>
        </w:rPr>
        <w:t xml:space="preserve"> کتاب‌ها</w:t>
      </w:r>
      <w:r w:rsidR="083B632A">
        <w:rPr>
          <w:rFonts w:hint="cs"/>
          <w:rtl/>
          <w:lang w:bidi="fa-IR"/>
        </w:rPr>
        <w:t>ی</w:t>
      </w:r>
      <w:r w:rsidR="00DE71AF">
        <w:rPr>
          <w:rFonts w:hint="cs"/>
          <w:rtl/>
          <w:lang w:bidi="fa-IR"/>
        </w:rPr>
        <w:t xml:space="preserve">ی </w:t>
      </w:r>
      <w:r w:rsidR="00536025">
        <w:rPr>
          <w:rFonts w:hint="cs"/>
          <w:rtl/>
          <w:lang w:bidi="fa-IR"/>
        </w:rPr>
        <w:t xml:space="preserve">که از </w:t>
      </w:r>
      <w:r w:rsidR="083B632A">
        <w:rPr>
          <w:rFonts w:hint="cs"/>
          <w:rtl/>
          <w:lang w:bidi="fa-IR"/>
        </w:rPr>
        <w:t>آن</w:t>
      </w:r>
      <w:r w:rsidR="00536025">
        <w:rPr>
          <w:rFonts w:hint="cs"/>
          <w:rtl/>
          <w:lang w:bidi="fa-IR"/>
        </w:rPr>
        <w:t xml:space="preserve"> دفاع کر</w:t>
      </w:r>
      <w:r w:rsidR="083B632A">
        <w:rPr>
          <w:rFonts w:hint="cs"/>
          <w:rtl/>
          <w:lang w:bidi="fa-IR"/>
        </w:rPr>
        <w:t>د</w:t>
      </w:r>
      <w:r w:rsidR="00536025">
        <w:rPr>
          <w:rFonts w:hint="cs"/>
          <w:rtl/>
          <w:lang w:bidi="fa-IR"/>
        </w:rPr>
        <w:t xml:space="preserve">ه است. </w:t>
      </w:r>
    </w:p>
    <w:p w:rsidR="009434D8" w:rsidRPr="08C06D57" w:rsidRDefault="00536025" w:rsidP="08322465">
      <w:pPr>
        <w:ind w:firstLine="284"/>
        <w:rPr>
          <w:rtl/>
          <w:lang w:bidi="fa-IR"/>
        </w:rPr>
      </w:pPr>
      <w:r>
        <w:rPr>
          <w:rFonts w:hint="cs"/>
          <w:rtl/>
          <w:lang w:bidi="fa-IR"/>
        </w:rPr>
        <w:t xml:space="preserve"> هیچ</w:t>
      </w:r>
      <w:r w:rsidR="0017641E">
        <w:rPr>
          <w:rFonts w:hint="cs"/>
          <w:rtl/>
          <w:lang w:bidi="fa-IR"/>
        </w:rPr>
        <w:t xml:space="preserve"> مطلبی را</w:t>
      </w:r>
      <w:r w:rsidR="08F30C44">
        <w:rPr>
          <w:rFonts w:hint="cs"/>
          <w:rtl/>
          <w:lang w:bidi="fa-IR"/>
        </w:rPr>
        <w:t xml:space="preserve"> </w:t>
      </w:r>
      <w:r w:rsidR="083B632A">
        <w:rPr>
          <w:rFonts w:hint="cs"/>
          <w:rtl/>
          <w:lang w:bidi="fa-IR"/>
        </w:rPr>
        <w:t>جز پس از</w:t>
      </w:r>
      <w:r w:rsidR="08F30C44">
        <w:rPr>
          <w:rFonts w:hint="cs"/>
          <w:rtl/>
          <w:lang w:bidi="fa-IR"/>
        </w:rPr>
        <w:t xml:space="preserve"> </w:t>
      </w:r>
      <w:r w:rsidR="083B632A">
        <w:rPr>
          <w:rFonts w:hint="cs"/>
          <w:rtl/>
          <w:lang w:bidi="fa-IR"/>
        </w:rPr>
        <w:t xml:space="preserve">حصول </w:t>
      </w:r>
      <w:r w:rsidR="0017641E">
        <w:rPr>
          <w:rFonts w:hint="cs"/>
          <w:rtl/>
          <w:lang w:bidi="fa-IR"/>
        </w:rPr>
        <w:t xml:space="preserve">اطمینان </w:t>
      </w:r>
      <w:r w:rsidR="083B632A">
        <w:rPr>
          <w:rFonts w:hint="cs"/>
          <w:rtl/>
          <w:lang w:bidi="fa-IR"/>
        </w:rPr>
        <w:t>از</w:t>
      </w:r>
      <w:r w:rsidR="00AF073C">
        <w:rPr>
          <w:rFonts w:hint="cs"/>
          <w:rtl/>
          <w:lang w:bidi="fa-IR"/>
        </w:rPr>
        <w:t xml:space="preserve"> صحت </w:t>
      </w:r>
      <w:r w:rsidR="083B632A">
        <w:rPr>
          <w:rFonts w:hint="cs"/>
          <w:rtl/>
          <w:lang w:bidi="fa-IR"/>
        </w:rPr>
        <w:t>آن</w:t>
      </w:r>
      <w:r w:rsidR="00B75BBF">
        <w:rPr>
          <w:rFonts w:hint="cs"/>
          <w:rtl/>
          <w:lang w:bidi="fa-IR"/>
        </w:rPr>
        <w:t xml:space="preserve"> </w:t>
      </w:r>
      <w:r w:rsidR="083B632A">
        <w:rPr>
          <w:rFonts w:hint="cs"/>
          <w:rtl/>
          <w:lang w:bidi="fa-IR"/>
        </w:rPr>
        <w:t xml:space="preserve">و </w:t>
      </w:r>
      <w:r w:rsidR="00B75BBF">
        <w:rPr>
          <w:rFonts w:hint="cs"/>
          <w:rtl/>
          <w:lang w:bidi="fa-IR"/>
        </w:rPr>
        <w:t xml:space="preserve">بدون تأثیرپذیری </w:t>
      </w:r>
      <w:r w:rsidR="00E81395">
        <w:rPr>
          <w:rFonts w:hint="cs"/>
          <w:rtl/>
          <w:lang w:bidi="fa-IR"/>
        </w:rPr>
        <w:t xml:space="preserve">از نظرات </w:t>
      </w:r>
      <w:r w:rsidR="083B632A">
        <w:rPr>
          <w:rFonts w:hint="cs"/>
          <w:rtl/>
          <w:lang w:bidi="fa-IR"/>
        </w:rPr>
        <w:t>مطرح شده</w:t>
      </w:r>
      <w:r w:rsidR="08F30C44">
        <w:rPr>
          <w:rFonts w:hint="cs"/>
          <w:rtl/>
          <w:lang w:bidi="fa-IR"/>
        </w:rPr>
        <w:t xml:space="preserve"> </w:t>
      </w:r>
      <w:r w:rsidR="00E81395">
        <w:rPr>
          <w:rFonts w:hint="cs"/>
          <w:rtl/>
          <w:lang w:bidi="fa-IR"/>
        </w:rPr>
        <w:t xml:space="preserve">از هر کسی </w:t>
      </w:r>
      <w:r w:rsidR="00542E92">
        <w:rPr>
          <w:rFonts w:hint="cs"/>
          <w:rtl/>
          <w:lang w:bidi="fa-IR"/>
        </w:rPr>
        <w:t xml:space="preserve">که باشد </w:t>
      </w:r>
      <w:r w:rsidR="083B632A">
        <w:rPr>
          <w:rFonts w:hint="cs"/>
          <w:rtl/>
          <w:lang w:bidi="fa-IR"/>
        </w:rPr>
        <w:t xml:space="preserve">چه </w:t>
      </w:r>
      <w:r w:rsidR="08BE4CB9">
        <w:rPr>
          <w:rFonts w:hint="cs"/>
          <w:rtl/>
          <w:lang w:bidi="fa-IR"/>
        </w:rPr>
        <w:t>معاصر</w:t>
      </w:r>
      <w:r w:rsidR="00335BBB">
        <w:rPr>
          <w:rFonts w:hint="cs"/>
          <w:rtl/>
          <w:lang w:bidi="fa-IR"/>
        </w:rPr>
        <w:t xml:space="preserve"> </w:t>
      </w:r>
      <w:r w:rsidR="083B632A">
        <w:rPr>
          <w:rFonts w:hint="cs"/>
          <w:rtl/>
          <w:lang w:bidi="fa-IR"/>
        </w:rPr>
        <w:t>و چه</w:t>
      </w:r>
      <w:r w:rsidR="08F30C44">
        <w:rPr>
          <w:rFonts w:hint="cs"/>
          <w:rtl/>
          <w:lang w:bidi="fa-IR"/>
        </w:rPr>
        <w:t xml:space="preserve"> </w:t>
      </w:r>
      <w:r w:rsidR="08BE4CB9">
        <w:rPr>
          <w:rFonts w:hint="cs"/>
          <w:rtl/>
          <w:lang w:bidi="fa-IR"/>
        </w:rPr>
        <w:t>غیر</w:t>
      </w:r>
      <w:r w:rsidR="00335BBB">
        <w:rPr>
          <w:rFonts w:hint="cs"/>
          <w:rtl/>
          <w:lang w:bidi="fa-IR"/>
        </w:rPr>
        <w:t>معاصر</w:t>
      </w:r>
      <w:r w:rsidR="08BE4CB9">
        <w:rPr>
          <w:rFonts w:hint="cs"/>
          <w:rtl/>
          <w:lang w:bidi="fa-IR"/>
        </w:rPr>
        <w:t xml:space="preserve"> نیاورده‏</w:t>
      </w:r>
      <w:r w:rsidR="083B632A">
        <w:rPr>
          <w:rFonts w:hint="cs"/>
          <w:rtl/>
          <w:lang w:bidi="fa-IR"/>
        </w:rPr>
        <w:t xml:space="preserve">ام. همچنین </w:t>
      </w:r>
      <w:r w:rsidR="00335BBB">
        <w:rPr>
          <w:rFonts w:hint="cs"/>
          <w:rtl/>
          <w:lang w:bidi="fa-IR"/>
        </w:rPr>
        <w:t xml:space="preserve">در ابراز مخالفت </w:t>
      </w:r>
      <w:r w:rsidR="083B632A">
        <w:rPr>
          <w:rFonts w:hint="cs"/>
          <w:rtl/>
          <w:lang w:bidi="fa-IR"/>
        </w:rPr>
        <w:t>خود با بیان دیدگاه خودم</w:t>
      </w:r>
      <w:r w:rsidR="08F30C44">
        <w:rPr>
          <w:rFonts w:hint="cs"/>
          <w:rtl/>
          <w:lang w:bidi="fa-IR"/>
        </w:rPr>
        <w:t xml:space="preserve"> </w:t>
      </w:r>
      <w:r w:rsidR="00335BBB">
        <w:rPr>
          <w:rFonts w:hint="cs"/>
          <w:rtl/>
          <w:lang w:bidi="fa-IR"/>
        </w:rPr>
        <w:t xml:space="preserve">با </w:t>
      </w:r>
      <w:r w:rsidR="083B632A">
        <w:rPr>
          <w:rFonts w:hint="cs"/>
          <w:rtl/>
          <w:lang w:bidi="fa-IR"/>
        </w:rPr>
        <w:t xml:space="preserve">هر صاحب نظری </w:t>
      </w:r>
      <w:r w:rsidR="083B632A">
        <w:rPr>
          <w:rFonts w:cs="Times New Roman" w:hint="cs"/>
          <w:rtl/>
          <w:lang w:bidi="fa-IR"/>
        </w:rPr>
        <w:t>–</w:t>
      </w:r>
      <w:r w:rsidR="083B632A">
        <w:rPr>
          <w:rFonts w:hint="cs"/>
          <w:rtl/>
          <w:lang w:bidi="fa-IR"/>
        </w:rPr>
        <w:t xml:space="preserve"> با حفظ احتر</w:t>
      </w:r>
      <w:r w:rsidR="08BE4CB9">
        <w:rPr>
          <w:rFonts w:hint="cs"/>
          <w:rtl/>
          <w:lang w:bidi="fa-IR"/>
        </w:rPr>
        <w:t>ام و اذعان به فضلش- در صورتی که</w:t>
      </w:r>
      <w:r w:rsidR="00335BBB">
        <w:rPr>
          <w:rFonts w:hint="cs"/>
          <w:rtl/>
          <w:lang w:bidi="fa-IR"/>
        </w:rPr>
        <w:t xml:space="preserve"> برایم روشن شده باشد </w:t>
      </w:r>
      <w:r w:rsidR="083B632A">
        <w:rPr>
          <w:rFonts w:hint="cs"/>
          <w:rtl/>
          <w:lang w:bidi="fa-IR"/>
        </w:rPr>
        <w:t>اشتباه کرده است</w:t>
      </w:r>
      <w:r w:rsidR="00335BBB">
        <w:rPr>
          <w:rFonts w:hint="cs"/>
          <w:rtl/>
          <w:lang w:bidi="fa-IR"/>
        </w:rPr>
        <w:t xml:space="preserve"> </w:t>
      </w:r>
      <w:r w:rsidR="083B632A">
        <w:rPr>
          <w:rFonts w:hint="cs"/>
          <w:rtl/>
          <w:lang w:bidi="fa-IR"/>
        </w:rPr>
        <w:t>تردید نداشته‌ام.</w:t>
      </w:r>
      <w:r w:rsidR="00335BBB">
        <w:rPr>
          <w:rFonts w:hint="cs"/>
          <w:rtl/>
          <w:lang w:bidi="fa-IR"/>
        </w:rPr>
        <w:t xml:space="preserve"> </w:t>
      </w:r>
      <w:r w:rsidR="08C06D57">
        <w:rPr>
          <w:rFonts w:hint="cs"/>
          <w:rtl/>
          <w:lang w:bidi="fa-IR"/>
        </w:rPr>
        <w:t xml:space="preserve">اما در عین حال </w:t>
      </w:r>
      <w:r w:rsidR="00335BBB">
        <w:rPr>
          <w:rFonts w:hint="cs"/>
          <w:rtl/>
          <w:lang w:bidi="fa-IR"/>
        </w:rPr>
        <w:t xml:space="preserve">به اصطلاح «صاحب آیات و پیشتاز </w:t>
      </w:r>
      <w:r w:rsidR="08C06D57">
        <w:rPr>
          <w:rFonts w:hint="cs"/>
          <w:rtl/>
          <w:lang w:bidi="fa-IR"/>
        </w:rPr>
        <w:t>بودنش در</w:t>
      </w:r>
      <w:r w:rsidR="08F30C44">
        <w:rPr>
          <w:rFonts w:hint="cs"/>
          <w:rtl/>
          <w:lang w:bidi="fa-IR"/>
        </w:rPr>
        <w:t xml:space="preserve"> </w:t>
      </w:r>
      <w:r w:rsidR="08C06D57">
        <w:rPr>
          <w:rFonts w:hint="cs"/>
          <w:rtl/>
          <w:lang w:bidi="fa-IR"/>
        </w:rPr>
        <w:t xml:space="preserve">آن </w:t>
      </w:r>
      <w:r w:rsidR="00335BBB">
        <w:rPr>
          <w:rFonts w:hint="cs"/>
          <w:rtl/>
          <w:lang w:bidi="fa-IR"/>
        </w:rPr>
        <w:t xml:space="preserve">موضوع </w:t>
      </w:r>
      <w:r w:rsidR="08C06D57">
        <w:rPr>
          <w:rFonts w:hint="cs"/>
          <w:rtl/>
          <w:lang w:bidi="fa-IR"/>
        </w:rPr>
        <w:t>خاص</w:t>
      </w:r>
      <w:r w:rsidR="083E24A1">
        <w:rPr>
          <w:rFonts w:hint="cs"/>
          <w:rtl/>
          <w:lang w:bidi="fa-IR"/>
        </w:rPr>
        <w:t>»</w:t>
      </w:r>
      <w:r w:rsidR="08C06D57">
        <w:rPr>
          <w:rFonts w:hint="cs"/>
          <w:rtl/>
          <w:lang w:bidi="fa-IR"/>
        </w:rPr>
        <w:t xml:space="preserve"> را</w:t>
      </w:r>
      <w:r w:rsidR="08F30C44">
        <w:rPr>
          <w:rFonts w:hint="cs"/>
          <w:rtl/>
          <w:lang w:bidi="fa-IR"/>
        </w:rPr>
        <w:t xml:space="preserve"> </w:t>
      </w:r>
      <w:r w:rsidR="08C06D57">
        <w:rPr>
          <w:rFonts w:hint="cs"/>
          <w:rtl/>
          <w:lang w:bidi="fa-IR"/>
        </w:rPr>
        <w:t xml:space="preserve">هم زیر </w:t>
      </w:r>
      <w:r w:rsidR="08BE4CB9">
        <w:rPr>
          <w:rFonts w:hint="cs"/>
          <w:rtl/>
          <w:lang w:bidi="fa-IR"/>
        </w:rPr>
        <w:t>سوال نبرده‏</w:t>
      </w:r>
      <w:r w:rsidR="08C06D57" w:rsidRPr="08C06D57">
        <w:rPr>
          <w:rFonts w:hint="cs"/>
          <w:rtl/>
          <w:lang w:bidi="fa-IR"/>
        </w:rPr>
        <w:t>ام.</w:t>
      </w:r>
      <w:r w:rsidR="00335BBB" w:rsidRPr="08C06D57">
        <w:rPr>
          <w:rFonts w:hint="cs"/>
          <w:rtl/>
          <w:lang w:bidi="fa-IR"/>
        </w:rPr>
        <w:t xml:space="preserve"> </w:t>
      </w:r>
    </w:p>
    <w:p w:rsidR="009434D8" w:rsidRDefault="00335BBB" w:rsidP="08322465">
      <w:pPr>
        <w:ind w:firstLine="284"/>
        <w:rPr>
          <w:rtl/>
          <w:lang w:bidi="fa-IR"/>
        </w:rPr>
      </w:pPr>
      <w:r w:rsidRPr="08C06D57">
        <w:rPr>
          <w:rFonts w:hint="cs"/>
          <w:rtl/>
          <w:lang w:bidi="fa-IR"/>
        </w:rPr>
        <w:t>ممکن است بر من خرده گرفته شود که بعضی از بحث‌ها را زیادی طول</w:t>
      </w:r>
      <w:r>
        <w:rPr>
          <w:rFonts w:hint="cs"/>
          <w:rtl/>
          <w:lang w:bidi="fa-IR"/>
        </w:rPr>
        <w:t xml:space="preserve"> داده‌ام یا بعضی </w:t>
      </w:r>
      <w:r w:rsidR="00A63723">
        <w:rPr>
          <w:rFonts w:hint="cs"/>
          <w:rtl/>
          <w:lang w:bidi="fa-IR"/>
        </w:rPr>
        <w:t xml:space="preserve">عبارت‌ها را تکرار کرده‌ام، و گاهی به جای ضمیر اسم آورده‌ام و غیره اما </w:t>
      </w:r>
      <w:r w:rsidR="08C06D57">
        <w:rPr>
          <w:rFonts w:hint="cs"/>
          <w:rtl/>
          <w:lang w:bidi="fa-IR"/>
        </w:rPr>
        <w:t xml:space="preserve">باید بگویم که </w:t>
      </w:r>
      <w:r w:rsidR="00A63723">
        <w:rPr>
          <w:rFonts w:hint="cs"/>
          <w:rtl/>
          <w:lang w:bidi="fa-IR"/>
        </w:rPr>
        <w:t xml:space="preserve">هدف من در تمام این موارد ادای حق مطلب، و اتمام فایده و توضیح بیشتر بوده تا مبادا خواننده دچار اشتباه شود. </w:t>
      </w:r>
    </w:p>
    <w:p w:rsidR="00335BBB" w:rsidRDefault="00A37E05" w:rsidP="08322465">
      <w:pPr>
        <w:ind w:firstLine="284"/>
        <w:rPr>
          <w:rtl/>
          <w:lang w:bidi="fa-IR"/>
        </w:rPr>
      </w:pPr>
      <w:r>
        <w:rPr>
          <w:rFonts w:hint="cs"/>
          <w:rtl/>
          <w:lang w:bidi="fa-IR"/>
        </w:rPr>
        <w:t xml:space="preserve">از آنجا </w:t>
      </w:r>
      <w:r w:rsidR="009D6A87">
        <w:rPr>
          <w:rFonts w:hint="cs"/>
          <w:rtl/>
          <w:lang w:bidi="fa-IR"/>
        </w:rPr>
        <w:t xml:space="preserve">که لازمه هر پژوهش </w:t>
      </w:r>
      <w:r w:rsidR="00B75776">
        <w:rPr>
          <w:rFonts w:hint="cs"/>
          <w:rtl/>
          <w:lang w:bidi="fa-IR"/>
        </w:rPr>
        <w:t>بی‌طرفانه و صادقانه</w:t>
      </w:r>
      <w:r w:rsidR="002839BE">
        <w:rPr>
          <w:rFonts w:hint="cs"/>
          <w:rtl/>
          <w:lang w:bidi="fa-IR"/>
        </w:rPr>
        <w:t>‌</w:t>
      </w:r>
      <w:r w:rsidR="00B75776">
        <w:rPr>
          <w:rFonts w:hint="cs"/>
          <w:rtl/>
          <w:lang w:bidi="fa-IR"/>
        </w:rPr>
        <w:t xml:space="preserve">ای </w:t>
      </w:r>
      <w:r w:rsidR="002839BE">
        <w:rPr>
          <w:rFonts w:hint="cs"/>
          <w:rtl/>
          <w:lang w:bidi="fa-IR"/>
        </w:rPr>
        <w:t>ا</w:t>
      </w:r>
      <w:r w:rsidR="00CA509B">
        <w:rPr>
          <w:rFonts w:hint="cs"/>
          <w:rtl/>
          <w:lang w:bidi="fa-IR"/>
        </w:rPr>
        <w:t>عتماد آن بر نص و سند و</w:t>
      </w:r>
      <w:r w:rsidR="00C97083">
        <w:rPr>
          <w:rFonts w:hint="cs"/>
          <w:rtl/>
          <w:lang w:bidi="fa-IR"/>
        </w:rPr>
        <w:t xml:space="preserve"> </w:t>
      </w:r>
      <w:r w:rsidR="00CA509B">
        <w:rPr>
          <w:rFonts w:hint="cs"/>
          <w:rtl/>
          <w:lang w:bidi="fa-IR"/>
        </w:rPr>
        <w:t>دلیل است</w:t>
      </w:r>
      <w:r w:rsidR="08C06D57">
        <w:rPr>
          <w:rFonts w:hint="cs"/>
          <w:rtl/>
          <w:lang w:bidi="fa-IR"/>
        </w:rPr>
        <w:t>،</w:t>
      </w:r>
      <w:r w:rsidR="00CA509B">
        <w:rPr>
          <w:rFonts w:hint="cs"/>
          <w:rtl/>
          <w:lang w:bidi="fa-IR"/>
        </w:rPr>
        <w:t xml:space="preserve"> در این کتاب تا حد زیادی کوشیده‌ام تا </w:t>
      </w:r>
      <w:r w:rsidR="08C06D57">
        <w:rPr>
          <w:rFonts w:hint="cs"/>
          <w:rtl/>
          <w:lang w:bidi="fa-IR"/>
        </w:rPr>
        <w:t xml:space="preserve">این امور </w:t>
      </w:r>
      <w:r w:rsidR="00CA509B">
        <w:rPr>
          <w:rFonts w:hint="cs"/>
          <w:rtl/>
          <w:lang w:bidi="fa-IR"/>
        </w:rPr>
        <w:t xml:space="preserve">را </w:t>
      </w:r>
      <w:r w:rsidR="00C97083">
        <w:rPr>
          <w:rFonts w:hint="cs"/>
          <w:rtl/>
          <w:lang w:bidi="fa-IR"/>
        </w:rPr>
        <w:t xml:space="preserve">به عنوان شاهد و دلیل در بیان و توضیح اندیشه‌ها و اصول </w:t>
      </w:r>
      <w:r w:rsidR="001F33DA">
        <w:rPr>
          <w:rFonts w:hint="cs"/>
          <w:rtl/>
          <w:lang w:bidi="fa-IR"/>
        </w:rPr>
        <w:t xml:space="preserve">مورد بررسی خود بیاورم. </w:t>
      </w:r>
    </w:p>
    <w:p w:rsidR="001F33DA" w:rsidRPr="08DE25D6" w:rsidRDefault="00574400" w:rsidP="08086B69">
      <w:pPr>
        <w:pStyle w:val="a2"/>
        <w:rPr>
          <w:rtl/>
        </w:rPr>
      </w:pPr>
      <w:bookmarkStart w:id="9" w:name="_Toc340182910"/>
      <w:r w:rsidRPr="08DE25D6">
        <w:rPr>
          <w:rFonts w:hint="cs"/>
          <w:rtl/>
        </w:rPr>
        <w:t>روش مؤلف در این پژوهش</w:t>
      </w:r>
      <w:r w:rsidR="08E041FF">
        <w:rPr>
          <w:rFonts w:hint="cs"/>
          <w:rtl/>
        </w:rPr>
        <w:t>:</w:t>
      </w:r>
      <w:bookmarkEnd w:id="9"/>
      <w:r w:rsidRPr="08DE25D6">
        <w:rPr>
          <w:rFonts w:hint="cs"/>
          <w:rtl/>
        </w:rPr>
        <w:t xml:space="preserve"> </w:t>
      </w:r>
    </w:p>
    <w:p w:rsidR="00335BBB" w:rsidRDefault="00314F3E" w:rsidP="081F0D66">
      <w:pPr>
        <w:numPr>
          <w:ilvl w:val="0"/>
          <w:numId w:val="28"/>
        </w:numPr>
        <w:ind w:left="641" w:hanging="357"/>
        <w:rPr>
          <w:rtl/>
          <w:lang w:bidi="fa-IR"/>
        </w:rPr>
      </w:pPr>
      <w:r>
        <w:rPr>
          <w:rFonts w:hint="cs"/>
          <w:rtl/>
          <w:lang w:bidi="fa-IR"/>
        </w:rPr>
        <w:t>در مقابل هر شک و شبه</w:t>
      </w:r>
      <w:r w:rsidR="08BE4CB9">
        <w:rPr>
          <w:rFonts w:hint="cs"/>
          <w:rtl/>
          <w:lang w:bidi="fa-IR"/>
        </w:rPr>
        <w:t>ه</w:t>
      </w:r>
      <w:r>
        <w:rPr>
          <w:rFonts w:hint="cs"/>
          <w:rtl/>
          <w:lang w:bidi="fa-IR"/>
        </w:rPr>
        <w:t xml:space="preserve"> و طعنه‌</w:t>
      </w:r>
      <w:r w:rsidR="08DE25D6">
        <w:rPr>
          <w:rFonts w:hint="cs"/>
          <w:rtl/>
          <w:lang w:bidi="fa-IR"/>
        </w:rPr>
        <w:t>ا</w:t>
      </w:r>
      <w:r>
        <w:rPr>
          <w:rFonts w:hint="cs"/>
          <w:rtl/>
          <w:lang w:bidi="fa-IR"/>
        </w:rPr>
        <w:t xml:space="preserve">ی </w:t>
      </w:r>
      <w:r w:rsidR="08DE25D6">
        <w:rPr>
          <w:rFonts w:hint="cs"/>
          <w:rtl/>
          <w:lang w:bidi="fa-IR"/>
        </w:rPr>
        <w:t>به سنت مطهر پیامبر</w:t>
      </w:r>
      <w:r w:rsidR="08DE25D6">
        <w:rPr>
          <w:rFonts w:hint="cs"/>
          <w:lang w:bidi="fa-IR"/>
        </w:rPr>
        <w:sym w:font="AGA Arabesque" w:char="F072"/>
      </w:r>
      <w:r w:rsidR="08DE25D6">
        <w:rPr>
          <w:rFonts w:hint="cs"/>
          <w:rtl/>
          <w:lang w:bidi="fa-IR"/>
        </w:rPr>
        <w:t xml:space="preserve"> که </w:t>
      </w:r>
      <w:r w:rsidR="08BE4CB9">
        <w:rPr>
          <w:rFonts w:hint="cs"/>
          <w:rtl/>
          <w:lang w:bidi="fa-IR"/>
        </w:rPr>
        <w:t>از منحرفان و هوا</w:t>
      </w:r>
      <w:r>
        <w:rPr>
          <w:rFonts w:hint="cs"/>
          <w:rtl/>
          <w:lang w:bidi="fa-IR"/>
        </w:rPr>
        <w:t xml:space="preserve">پرستان قدیم و جدید در کتابم نوشته و عرضه داشته‌ام، </w:t>
      </w:r>
      <w:r w:rsidR="00F47D22">
        <w:rPr>
          <w:rFonts w:hint="cs"/>
          <w:rtl/>
          <w:lang w:bidi="fa-IR"/>
        </w:rPr>
        <w:t>رد قاطعی</w:t>
      </w:r>
      <w:r w:rsidR="08A802CF">
        <w:rPr>
          <w:rFonts w:hint="cs"/>
          <w:rtl/>
          <w:lang w:bidi="fa-IR"/>
        </w:rPr>
        <w:t xml:space="preserve"> هم</w:t>
      </w:r>
      <w:r w:rsidR="08F30C44">
        <w:rPr>
          <w:rFonts w:hint="cs"/>
          <w:rtl/>
          <w:lang w:bidi="fa-IR"/>
        </w:rPr>
        <w:t xml:space="preserve"> </w:t>
      </w:r>
      <w:r w:rsidR="00F47D22">
        <w:rPr>
          <w:rFonts w:hint="cs"/>
          <w:rtl/>
          <w:lang w:bidi="fa-IR"/>
        </w:rPr>
        <w:t>آورده‌ام که بیانگر بطلان و انحراف آن شبه و طعن است،</w:t>
      </w:r>
      <w:r w:rsidR="08A802CF">
        <w:rPr>
          <w:rFonts w:hint="cs"/>
          <w:rtl/>
          <w:lang w:bidi="fa-IR"/>
        </w:rPr>
        <w:t xml:space="preserve"> و در این باب </w:t>
      </w:r>
      <w:r w:rsidR="00F47D22">
        <w:rPr>
          <w:rFonts w:hint="cs"/>
          <w:rtl/>
          <w:lang w:bidi="fa-IR"/>
        </w:rPr>
        <w:t xml:space="preserve">تکیه </w:t>
      </w:r>
      <w:r w:rsidR="00AE0E44">
        <w:rPr>
          <w:rFonts w:hint="cs"/>
          <w:rtl/>
          <w:lang w:bidi="fa-IR"/>
        </w:rPr>
        <w:t>و اعتمادم بر نقل قول از</w:t>
      </w:r>
      <w:r w:rsidR="082C19F6">
        <w:rPr>
          <w:rFonts w:hint="cs"/>
          <w:rtl/>
          <w:lang w:bidi="fa-IR"/>
        </w:rPr>
        <w:t xml:space="preserve"> کتاب‌ها</w:t>
      </w:r>
      <w:r w:rsidR="00AE0E44">
        <w:rPr>
          <w:rFonts w:hint="cs"/>
          <w:rtl/>
          <w:lang w:bidi="fa-IR"/>
        </w:rPr>
        <w:t xml:space="preserve">ی </w:t>
      </w:r>
      <w:r w:rsidR="08BE4CB9">
        <w:rPr>
          <w:rFonts w:hint="cs"/>
          <w:rtl/>
          <w:lang w:bidi="fa-IR"/>
        </w:rPr>
        <w:t xml:space="preserve">قدیم و جدید </w:t>
      </w:r>
      <w:r w:rsidR="00AE0E44">
        <w:rPr>
          <w:rFonts w:hint="cs"/>
          <w:rtl/>
          <w:lang w:bidi="fa-IR"/>
        </w:rPr>
        <w:t>اهل سنت و جماعت بوده است</w:t>
      </w:r>
      <w:r w:rsidR="08A802CF">
        <w:rPr>
          <w:rFonts w:hint="cs"/>
          <w:rtl/>
          <w:lang w:bidi="fa-IR"/>
        </w:rPr>
        <w:t>.</w:t>
      </w:r>
      <w:r w:rsidR="00AE0E44">
        <w:rPr>
          <w:rFonts w:hint="cs"/>
          <w:rtl/>
          <w:lang w:bidi="fa-IR"/>
        </w:rPr>
        <w:t xml:space="preserve"> فکر و اندیشه را با فکر و اندیشه </w:t>
      </w:r>
      <w:r w:rsidR="00923B14">
        <w:rPr>
          <w:rFonts w:hint="cs"/>
          <w:rtl/>
          <w:lang w:bidi="fa-IR"/>
        </w:rPr>
        <w:t xml:space="preserve">بررسی کرده‌ام، و گفته هر امام و رهبری </w:t>
      </w:r>
      <w:r w:rsidR="00DD304F">
        <w:rPr>
          <w:rFonts w:hint="cs"/>
          <w:rtl/>
          <w:lang w:bidi="fa-IR"/>
        </w:rPr>
        <w:t>را با گفته و سخن امام دیگری جواب داده‌ام، پس اگر در کتاب تلاشی انجام گرفته</w:t>
      </w:r>
      <w:r w:rsidR="00F46692">
        <w:rPr>
          <w:rFonts w:hint="cs"/>
          <w:rtl/>
          <w:lang w:bidi="fa-IR"/>
        </w:rPr>
        <w:t xml:space="preserve"> است ثمره استفاده از زحمات علمای بزرگ بوده است، و نتیجه سعی و تلاش مربیانی است که در کودکی مرا تربیت کرده‌اند و در بزرگی </w:t>
      </w:r>
      <w:r w:rsidR="08A802CF">
        <w:rPr>
          <w:rFonts w:hint="cs"/>
          <w:rtl/>
          <w:lang w:bidi="fa-IR"/>
        </w:rPr>
        <w:t xml:space="preserve">به لطف </w:t>
      </w:r>
      <w:r w:rsidR="00F46692">
        <w:rPr>
          <w:rFonts w:hint="cs"/>
          <w:rtl/>
          <w:lang w:bidi="fa-IR"/>
        </w:rPr>
        <w:t>پذیرفت</w:t>
      </w:r>
      <w:r w:rsidR="00FE3DD0">
        <w:rPr>
          <w:rFonts w:hint="cs"/>
          <w:rtl/>
          <w:lang w:bidi="fa-IR"/>
        </w:rPr>
        <w:t>ه‌اند، و بزرگی</w:t>
      </w:r>
      <w:r w:rsidR="08A802CF">
        <w:rPr>
          <w:rFonts w:hint="cs"/>
          <w:rtl/>
          <w:lang w:bidi="fa-IR"/>
        </w:rPr>
        <w:t xml:space="preserve"> مطلق</w:t>
      </w:r>
      <w:r w:rsidR="00FE3DD0">
        <w:rPr>
          <w:rFonts w:hint="cs"/>
          <w:rtl/>
          <w:lang w:bidi="fa-IR"/>
        </w:rPr>
        <w:t xml:space="preserve"> از آن خداوند متعال است، و تنها خداست که پاداش تلاش </w:t>
      </w:r>
      <w:r w:rsidR="008312E1">
        <w:rPr>
          <w:rFonts w:hint="cs"/>
          <w:rtl/>
          <w:lang w:bidi="fa-IR"/>
        </w:rPr>
        <w:t>علما را می‌دهد</w:t>
      </w:r>
      <w:r w:rsidR="00A35CA5">
        <w:rPr>
          <w:rFonts w:hint="cs"/>
          <w:rtl/>
          <w:lang w:bidi="fa-IR"/>
        </w:rPr>
        <w:t>.</w:t>
      </w:r>
      <w:r w:rsidR="008312E1">
        <w:rPr>
          <w:rFonts w:hint="cs"/>
          <w:rtl/>
          <w:lang w:bidi="fa-IR"/>
        </w:rPr>
        <w:t xml:space="preserve"> </w:t>
      </w:r>
    </w:p>
    <w:p w:rsidR="00335BBB" w:rsidRDefault="085E2DC4" w:rsidP="081F0D66">
      <w:pPr>
        <w:numPr>
          <w:ilvl w:val="0"/>
          <w:numId w:val="28"/>
        </w:numPr>
        <w:ind w:left="641" w:hanging="357"/>
        <w:rPr>
          <w:rtl/>
          <w:lang w:bidi="fa-IR"/>
        </w:rPr>
      </w:pPr>
      <w:r>
        <w:rPr>
          <w:rFonts w:hint="cs"/>
          <w:rtl/>
          <w:lang w:bidi="fa-IR"/>
        </w:rPr>
        <w:t>نشانی</w:t>
      </w:r>
      <w:r w:rsidR="00F74A5F">
        <w:rPr>
          <w:rFonts w:hint="cs"/>
          <w:rtl/>
          <w:lang w:bidi="fa-IR"/>
        </w:rPr>
        <w:t xml:space="preserve"> آیه‌هایی را که در کتاب آورده‌ام با قرار دادن آیه در میان </w:t>
      </w:r>
      <w:r w:rsidR="00B91A58">
        <w:rPr>
          <w:rFonts w:hint="cs"/>
          <w:rtl/>
          <w:lang w:bidi="fa-IR"/>
        </w:rPr>
        <w:t xml:space="preserve">دو پرانتز و ذکر سوره و شماره آن در پاورقی مشخص کرده‌ام. </w:t>
      </w:r>
    </w:p>
    <w:p w:rsidR="00335BBB" w:rsidRDefault="007A330B" w:rsidP="081F0D66">
      <w:pPr>
        <w:numPr>
          <w:ilvl w:val="0"/>
          <w:numId w:val="28"/>
        </w:numPr>
        <w:ind w:left="641" w:hanging="357"/>
        <w:rPr>
          <w:rtl/>
          <w:lang w:bidi="fa-IR"/>
        </w:rPr>
      </w:pPr>
      <w:r>
        <w:rPr>
          <w:rFonts w:hint="cs"/>
          <w:rtl/>
          <w:lang w:bidi="fa-IR"/>
        </w:rPr>
        <w:t>سند حدیث‌هایی که در کتاب مورد</w:t>
      </w:r>
      <w:r w:rsidR="00E30EDF">
        <w:rPr>
          <w:rFonts w:hint="cs"/>
          <w:rtl/>
          <w:lang w:bidi="fa-IR"/>
        </w:rPr>
        <w:t xml:space="preserve"> اعتماد بوده از طریق ارجاع‌شان به منابع اصلی</w:t>
      </w:r>
      <w:r w:rsidR="081677D0">
        <w:rPr>
          <w:rFonts w:hint="cs"/>
          <w:rtl/>
          <w:lang w:bidi="fa-IR"/>
        </w:rPr>
        <w:t xml:space="preserve"> آن‌ها </w:t>
      </w:r>
      <w:r w:rsidR="00E30EDF">
        <w:rPr>
          <w:rFonts w:hint="cs"/>
          <w:rtl/>
          <w:lang w:bidi="fa-IR"/>
        </w:rPr>
        <w:t xml:space="preserve">در کتاب ذکر شده است، اگر حدیثی را از </w:t>
      </w:r>
      <w:r w:rsidR="00B21F47">
        <w:rPr>
          <w:rFonts w:hint="cs"/>
          <w:rtl/>
          <w:lang w:bidi="fa-IR"/>
        </w:rPr>
        <w:t>صحیحین یا یکی</w:t>
      </w:r>
      <w:r w:rsidR="00080158">
        <w:rPr>
          <w:rFonts w:hint="cs"/>
          <w:rtl/>
          <w:lang w:bidi="fa-IR"/>
        </w:rPr>
        <w:t xml:space="preserve"> از آن</w:t>
      </w:r>
      <w:r w:rsidR="08BE4CB9">
        <w:rPr>
          <w:rFonts w:hint="cs"/>
          <w:rtl/>
          <w:lang w:bidi="fa-IR"/>
        </w:rPr>
        <w:t xml:space="preserve"> </w:t>
      </w:r>
      <w:r w:rsidR="085E2DC4">
        <w:rPr>
          <w:rFonts w:hint="cs"/>
          <w:rtl/>
          <w:lang w:bidi="fa-IR"/>
        </w:rPr>
        <w:t>دو</w:t>
      </w:r>
      <w:r w:rsidR="00080158">
        <w:rPr>
          <w:rFonts w:hint="cs"/>
          <w:rtl/>
          <w:lang w:bidi="fa-IR"/>
        </w:rPr>
        <w:t xml:space="preserve"> گرفته باشم، به ارجاع حدیث </w:t>
      </w:r>
      <w:r w:rsidR="004B72FA">
        <w:rPr>
          <w:rFonts w:hint="cs"/>
          <w:rtl/>
          <w:lang w:bidi="fa-IR"/>
        </w:rPr>
        <w:t xml:space="preserve">به </w:t>
      </w:r>
      <w:r w:rsidR="085E2DC4">
        <w:rPr>
          <w:rFonts w:hint="cs"/>
          <w:rtl/>
          <w:lang w:bidi="fa-IR"/>
        </w:rPr>
        <w:t>همین دو کتاب با ذکر اسم کتاب، و اسم باب، و نام جلد و صفحه و شماره حدیث همراه با بیان پایه و مرتبه حدیث از</w:t>
      </w:r>
      <w:r w:rsidR="08BE4CB9">
        <w:rPr>
          <w:rFonts w:hint="cs"/>
          <w:rtl/>
          <w:lang w:bidi="fa-IR"/>
        </w:rPr>
        <w:t xml:space="preserve"> لابه لای اقوال علمای حدیث شناس</w:t>
      </w:r>
      <w:r w:rsidR="004B72FA">
        <w:rPr>
          <w:rFonts w:hint="cs"/>
          <w:rtl/>
          <w:lang w:bidi="fa-IR"/>
        </w:rPr>
        <w:t xml:space="preserve"> </w:t>
      </w:r>
      <w:r w:rsidR="085E2DC4">
        <w:rPr>
          <w:rFonts w:hint="cs"/>
          <w:rtl/>
          <w:lang w:bidi="fa-IR"/>
        </w:rPr>
        <w:t>بسنده</w:t>
      </w:r>
      <w:r w:rsidR="004B72FA">
        <w:rPr>
          <w:rFonts w:hint="cs"/>
          <w:rtl/>
          <w:lang w:bidi="fa-IR"/>
        </w:rPr>
        <w:t xml:space="preserve"> کرده‌ام</w:t>
      </w:r>
      <w:r w:rsidR="085E2DC4">
        <w:rPr>
          <w:rFonts w:hint="cs"/>
          <w:rtl/>
          <w:lang w:bidi="fa-IR"/>
        </w:rPr>
        <w:t xml:space="preserve"> </w:t>
      </w:r>
      <w:r w:rsidR="00DE003B">
        <w:rPr>
          <w:rFonts w:hint="cs"/>
          <w:rtl/>
          <w:lang w:bidi="fa-IR"/>
        </w:rPr>
        <w:t>و اگر حدیثی را از غیر صحیحین گرفته باشم به سنن چهارگانه اکتفا کرده‌ام و در غیر</w:t>
      </w:r>
      <w:r w:rsidR="081677D0">
        <w:rPr>
          <w:rFonts w:hint="cs"/>
          <w:rtl/>
          <w:lang w:bidi="fa-IR"/>
        </w:rPr>
        <w:t xml:space="preserve"> آن‌ها </w:t>
      </w:r>
      <w:r w:rsidR="00DE003B">
        <w:rPr>
          <w:rFonts w:hint="cs"/>
          <w:rtl/>
          <w:lang w:bidi="fa-IR"/>
        </w:rPr>
        <w:t xml:space="preserve">اکتفا به چیزی شده است که اثبات یا رد حدیثی را برساند. </w:t>
      </w:r>
    </w:p>
    <w:p w:rsidR="00335BBB" w:rsidRDefault="00E07E32" w:rsidP="081F0D66">
      <w:pPr>
        <w:numPr>
          <w:ilvl w:val="0"/>
          <w:numId w:val="28"/>
        </w:numPr>
        <w:ind w:left="641" w:hanging="357"/>
        <w:rPr>
          <w:rtl/>
          <w:lang w:bidi="fa-IR"/>
        </w:rPr>
      </w:pPr>
      <w:r>
        <w:rPr>
          <w:rFonts w:hint="cs"/>
          <w:rtl/>
          <w:lang w:bidi="fa-IR"/>
        </w:rPr>
        <w:t>در روایت حدیث از صحیح</w:t>
      </w:r>
      <w:r w:rsidR="0063427E">
        <w:rPr>
          <w:rFonts w:hint="cs"/>
          <w:rtl/>
          <w:lang w:bidi="fa-IR"/>
        </w:rPr>
        <w:t>ی</w:t>
      </w:r>
      <w:r>
        <w:rPr>
          <w:rFonts w:hint="cs"/>
          <w:rtl/>
          <w:lang w:bidi="fa-IR"/>
        </w:rPr>
        <w:t>ن</w:t>
      </w:r>
      <w:r w:rsidR="0063427E">
        <w:rPr>
          <w:rFonts w:hint="cs"/>
          <w:rtl/>
          <w:lang w:bidi="fa-IR"/>
        </w:rPr>
        <w:t xml:space="preserve"> بر چاپ بخاری (شرح فتح الباری) از ابن حجر، و منهاج مسلم با شرح نووی</w:t>
      </w:r>
      <w:r w:rsidR="0010467B">
        <w:rPr>
          <w:rFonts w:hint="cs"/>
          <w:rtl/>
          <w:lang w:bidi="fa-IR"/>
        </w:rPr>
        <w:t xml:space="preserve"> </w:t>
      </w:r>
      <w:r w:rsidR="080A17A3">
        <w:rPr>
          <w:rFonts w:hint="cs"/>
          <w:rtl/>
          <w:lang w:bidi="fa-IR"/>
        </w:rPr>
        <w:t>استناد شده است. و این</w:t>
      </w:r>
      <w:r w:rsidR="08F30C44">
        <w:rPr>
          <w:rFonts w:hint="cs"/>
          <w:rtl/>
          <w:lang w:bidi="fa-IR"/>
        </w:rPr>
        <w:t xml:space="preserve"> </w:t>
      </w:r>
      <w:r w:rsidR="080A17A3">
        <w:rPr>
          <w:rFonts w:hint="cs"/>
          <w:rtl/>
          <w:lang w:bidi="fa-IR"/>
        </w:rPr>
        <w:t>به علت صحت متن حدیث این شرح‌ها و صحت تطبیق</w:t>
      </w:r>
      <w:r w:rsidR="081677D0">
        <w:rPr>
          <w:rFonts w:hint="cs"/>
          <w:rtl/>
          <w:lang w:bidi="fa-IR"/>
        </w:rPr>
        <w:t xml:space="preserve"> آن‌ها </w:t>
      </w:r>
      <w:r w:rsidR="080A17A3">
        <w:rPr>
          <w:rFonts w:hint="cs"/>
          <w:rtl/>
          <w:lang w:bidi="fa-IR"/>
        </w:rPr>
        <w:t>بر اصول حدیث و نیز در دسترس بودن</w:t>
      </w:r>
      <w:r w:rsidR="081677D0">
        <w:rPr>
          <w:rFonts w:hint="cs"/>
          <w:rtl/>
          <w:lang w:bidi="fa-IR"/>
        </w:rPr>
        <w:t xml:space="preserve"> آن‌ها </w:t>
      </w:r>
      <w:r w:rsidR="080A17A3">
        <w:rPr>
          <w:rFonts w:hint="cs"/>
          <w:rtl/>
          <w:lang w:bidi="fa-IR"/>
        </w:rPr>
        <w:t>برای خواننده بوده است چون نسخ</w:t>
      </w:r>
      <w:r w:rsidR="08BE4CB9">
        <w:rPr>
          <w:rFonts w:hint="cs"/>
          <w:rtl/>
          <w:lang w:bidi="fa-IR"/>
        </w:rPr>
        <w:t>ه</w:t>
      </w:r>
      <w:r w:rsidR="080A17A3">
        <w:rPr>
          <w:rFonts w:hint="cs"/>
          <w:rtl/>
          <w:lang w:bidi="fa-IR"/>
        </w:rPr>
        <w:t xml:space="preserve"> این شرح‌ها در میان اهل مطالعه فراوان است. </w:t>
      </w:r>
    </w:p>
    <w:p w:rsidR="00335BBB" w:rsidRDefault="006A0F8D" w:rsidP="081F0D66">
      <w:pPr>
        <w:numPr>
          <w:ilvl w:val="0"/>
          <w:numId w:val="28"/>
        </w:numPr>
        <w:ind w:left="641" w:hanging="357"/>
        <w:rPr>
          <w:rtl/>
          <w:lang w:bidi="fa-IR"/>
        </w:rPr>
      </w:pPr>
      <w:r>
        <w:rPr>
          <w:rFonts w:hint="cs"/>
          <w:rtl/>
          <w:lang w:bidi="fa-IR"/>
        </w:rPr>
        <w:t>وظیفه خود دانسته‌ام که از هر مرجعی</w:t>
      </w:r>
      <w:r w:rsidR="080A17A3">
        <w:rPr>
          <w:rFonts w:hint="cs"/>
          <w:rtl/>
          <w:lang w:bidi="fa-IR"/>
        </w:rPr>
        <w:t xml:space="preserve"> که </w:t>
      </w:r>
      <w:r>
        <w:rPr>
          <w:rFonts w:hint="cs"/>
          <w:rtl/>
          <w:lang w:bidi="fa-IR"/>
        </w:rPr>
        <w:t xml:space="preserve">روایت </w:t>
      </w:r>
      <w:r w:rsidR="080A17A3">
        <w:rPr>
          <w:rFonts w:hint="cs"/>
          <w:rtl/>
          <w:lang w:bidi="fa-IR"/>
        </w:rPr>
        <w:t>یا</w:t>
      </w:r>
      <w:r>
        <w:rPr>
          <w:rFonts w:hint="cs"/>
          <w:rtl/>
          <w:lang w:bidi="fa-IR"/>
        </w:rPr>
        <w:t xml:space="preserve"> استفاده کرد</w:t>
      </w:r>
      <w:r w:rsidR="080A17A3">
        <w:rPr>
          <w:rFonts w:hint="cs"/>
          <w:rtl/>
          <w:lang w:bidi="fa-IR"/>
        </w:rPr>
        <w:t>ه</w:t>
      </w:r>
      <w:r w:rsidR="081677D0">
        <w:rPr>
          <w:rFonts w:hint="cs"/>
          <w:rtl/>
          <w:lang w:bidi="fa-IR"/>
        </w:rPr>
        <w:t>‌</w:t>
      </w:r>
      <w:r w:rsidR="080A17A3">
        <w:rPr>
          <w:rFonts w:hint="cs"/>
          <w:rtl/>
          <w:lang w:bidi="fa-IR"/>
        </w:rPr>
        <w:t>ا</w:t>
      </w:r>
      <w:r>
        <w:rPr>
          <w:rFonts w:hint="cs"/>
          <w:rtl/>
          <w:lang w:bidi="fa-IR"/>
        </w:rPr>
        <w:t xml:space="preserve">م، </w:t>
      </w:r>
      <w:r w:rsidR="080A17A3">
        <w:rPr>
          <w:rFonts w:hint="cs"/>
          <w:rtl/>
          <w:lang w:bidi="fa-IR"/>
        </w:rPr>
        <w:t xml:space="preserve">حتماً </w:t>
      </w:r>
      <w:r>
        <w:rPr>
          <w:rFonts w:hint="cs"/>
          <w:rtl/>
          <w:lang w:bidi="fa-IR"/>
        </w:rPr>
        <w:t>به شماره جزء و صفحه</w:t>
      </w:r>
      <w:r w:rsidR="003F72A7">
        <w:rPr>
          <w:rFonts w:hint="cs"/>
          <w:rtl/>
          <w:lang w:bidi="fa-IR"/>
        </w:rPr>
        <w:t xml:space="preserve"> آن به </w:t>
      </w:r>
      <w:r w:rsidR="080A17A3">
        <w:rPr>
          <w:rFonts w:hint="cs"/>
          <w:rtl/>
          <w:lang w:bidi="fa-IR"/>
        </w:rPr>
        <w:t>همراه</w:t>
      </w:r>
      <w:r w:rsidR="003F72A7">
        <w:rPr>
          <w:rFonts w:hint="cs"/>
          <w:rtl/>
          <w:lang w:bidi="fa-IR"/>
        </w:rPr>
        <w:t xml:space="preserve"> </w:t>
      </w:r>
      <w:r w:rsidR="080A17A3">
        <w:rPr>
          <w:rFonts w:hint="cs"/>
          <w:rtl/>
          <w:lang w:bidi="fa-IR"/>
        </w:rPr>
        <w:t xml:space="preserve">ذکر </w:t>
      </w:r>
      <w:r w:rsidR="003F72A7">
        <w:rPr>
          <w:rFonts w:hint="cs"/>
          <w:rtl/>
          <w:lang w:bidi="fa-IR"/>
        </w:rPr>
        <w:t xml:space="preserve">شمارة چاپ‌های آن در فهرست مراجع اشاره کنم. </w:t>
      </w:r>
    </w:p>
    <w:p w:rsidR="00335BBB" w:rsidRDefault="00901A1A" w:rsidP="081F0D66">
      <w:pPr>
        <w:numPr>
          <w:ilvl w:val="0"/>
          <w:numId w:val="28"/>
        </w:numPr>
        <w:ind w:left="641" w:hanging="357"/>
        <w:rPr>
          <w:rtl/>
          <w:lang w:bidi="fa-IR"/>
        </w:rPr>
      </w:pPr>
      <w:r>
        <w:rPr>
          <w:rFonts w:hint="cs"/>
          <w:rtl/>
          <w:lang w:bidi="fa-IR"/>
        </w:rPr>
        <w:t>در صورت روایت از فتح</w:t>
      </w:r>
      <w:r w:rsidR="00616BCD">
        <w:rPr>
          <w:rFonts w:hint="cs"/>
          <w:rtl/>
          <w:lang w:bidi="fa-IR"/>
        </w:rPr>
        <w:t xml:space="preserve"> الباری یا منهاج شرح </w:t>
      </w:r>
      <w:r w:rsidR="000E479F">
        <w:rPr>
          <w:rFonts w:hint="cs"/>
          <w:rtl/>
          <w:lang w:bidi="fa-IR"/>
        </w:rPr>
        <w:t xml:space="preserve">مسلم نووی </w:t>
      </w:r>
      <w:r w:rsidR="007C2FE1">
        <w:rPr>
          <w:rFonts w:hint="cs"/>
          <w:rtl/>
          <w:lang w:bidi="fa-IR"/>
        </w:rPr>
        <w:t>شماره صفحه و جزء و شماره حدیثی را که کلام مذکور در آن نقل شده است، یادداشت کرده‌ام، تا مراجعه</w:t>
      </w:r>
      <w:r w:rsidR="001004D3">
        <w:rPr>
          <w:rFonts w:hint="cs"/>
          <w:rtl/>
          <w:lang w:bidi="fa-IR"/>
        </w:rPr>
        <w:t xml:space="preserve"> به خود منبع آسان باشد، با توجه به اینکه شماره </w:t>
      </w:r>
      <w:r w:rsidR="00EC441E">
        <w:rPr>
          <w:rFonts w:hint="cs"/>
          <w:rtl/>
          <w:lang w:bidi="fa-IR"/>
        </w:rPr>
        <w:t xml:space="preserve">صفحات </w:t>
      </w:r>
      <w:r w:rsidR="00FD0431">
        <w:rPr>
          <w:rFonts w:hint="cs"/>
          <w:rtl/>
          <w:lang w:bidi="fa-IR"/>
        </w:rPr>
        <w:t xml:space="preserve">در چاپ‌های متعدد </w:t>
      </w:r>
      <w:r w:rsidR="00487506">
        <w:rPr>
          <w:rFonts w:hint="cs"/>
          <w:rtl/>
          <w:lang w:bidi="fa-IR"/>
        </w:rPr>
        <w:t xml:space="preserve">مختلف است. </w:t>
      </w:r>
    </w:p>
    <w:p w:rsidR="00487506" w:rsidRDefault="00487506" w:rsidP="081F0D66">
      <w:pPr>
        <w:numPr>
          <w:ilvl w:val="0"/>
          <w:numId w:val="28"/>
        </w:numPr>
        <w:ind w:left="641" w:hanging="357"/>
        <w:rPr>
          <w:rtl/>
          <w:lang w:bidi="fa-IR"/>
        </w:rPr>
      </w:pPr>
      <w:r>
        <w:rPr>
          <w:rFonts w:hint="cs"/>
          <w:rtl/>
          <w:lang w:bidi="fa-IR"/>
        </w:rPr>
        <w:t xml:space="preserve">در شرح حال نویسی بزرگان صحابه به ذکر منابعی که شرح حالشان </w:t>
      </w:r>
      <w:r w:rsidR="00E301CD">
        <w:rPr>
          <w:rFonts w:hint="cs"/>
          <w:rtl/>
          <w:lang w:bidi="fa-IR"/>
        </w:rPr>
        <w:t>در</w:t>
      </w:r>
      <w:r w:rsidR="081677D0">
        <w:rPr>
          <w:rFonts w:hint="cs"/>
          <w:rtl/>
          <w:lang w:bidi="fa-IR"/>
        </w:rPr>
        <w:t xml:space="preserve"> آن‌ها </w:t>
      </w:r>
      <w:r w:rsidR="00E301CD">
        <w:rPr>
          <w:rFonts w:hint="cs"/>
          <w:rtl/>
          <w:lang w:bidi="fa-IR"/>
        </w:rPr>
        <w:t xml:space="preserve">نوشته شده است </w:t>
      </w:r>
      <w:r w:rsidR="00AA665D">
        <w:rPr>
          <w:rFonts w:hint="cs"/>
          <w:rtl/>
          <w:lang w:bidi="fa-IR"/>
        </w:rPr>
        <w:t>با ذکر شما</w:t>
      </w:r>
      <w:r w:rsidR="006D290C">
        <w:rPr>
          <w:rFonts w:hint="cs"/>
          <w:rtl/>
          <w:lang w:bidi="fa-IR"/>
        </w:rPr>
        <w:t>ر</w:t>
      </w:r>
      <w:r w:rsidR="00AA665D">
        <w:rPr>
          <w:rFonts w:hint="cs"/>
          <w:rtl/>
          <w:lang w:bidi="fa-IR"/>
        </w:rPr>
        <w:t xml:space="preserve">ة </w:t>
      </w:r>
      <w:r w:rsidR="00DE40EE">
        <w:rPr>
          <w:rFonts w:hint="cs"/>
          <w:rtl/>
          <w:lang w:bidi="fa-IR"/>
        </w:rPr>
        <w:t xml:space="preserve">صفحه و جزء و شماره شخص </w:t>
      </w:r>
      <w:r w:rsidR="009E1E46">
        <w:rPr>
          <w:rFonts w:hint="cs"/>
          <w:rtl/>
          <w:lang w:bidi="fa-IR"/>
        </w:rPr>
        <w:t>اکتفا کرده‌</w:t>
      </w:r>
      <w:r w:rsidR="00730251">
        <w:rPr>
          <w:rFonts w:hint="cs"/>
          <w:rtl/>
          <w:lang w:bidi="fa-IR"/>
        </w:rPr>
        <w:t>ام، و به خاطر عدالت اصحاب دربارة شخصیت</w:t>
      </w:r>
      <w:r w:rsidR="081677D0">
        <w:rPr>
          <w:rFonts w:hint="cs"/>
          <w:rtl/>
          <w:lang w:bidi="fa-IR"/>
        </w:rPr>
        <w:t xml:space="preserve"> آن‌ها </w:t>
      </w:r>
      <w:r w:rsidR="00730251">
        <w:rPr>
          <w:rFonts w:hint="cs"/>
          <w:rtl/>
          <w:lang w:bidi="fa-IR"/>
        </w:rPr>
        <w:t>توضیحی نداده‌ام، و با شرح نویسان</w:t>
      </w:r>
      <w:r w:rsidR="001F50D7">
        <w:rPr>
          <w:rFonts w:hint="cs"/>
          <w:rtl/>
          <w:lang w:bidi="fa-IR"/>
        </w:rPr>
        <w:t xml:space="preserve"> </w:t>
      </w:r>
      <w:r w:rsidR="0067241C">
        <w:rPr>
          <w:rFonts w:hint="cs"/>
          <w:rtl/>
          <w:lang w:bidi="fa-IR"/>
        </w:rPr>
        <w:t xml:space="preserve">اختلاف نداشته‌ام، جز اندکی </w:t>
      </w:r>
      <w:r w:rsidR="08BF5040">
        <w:rPr>
          <w:rFonts w:hint="cs"/>
          <w:rtl/>
          <w:lang w:bidi="fa-IR"/>
        </w:rPr>
        <w:t xml:space="preserve">که </w:t>
      </w:r>
      <w:r w:rsidR="0067241C">
        <w:rPr>
          <w:rFonts w:hint="cs"/>
          <w:rtl/>
          <w:lang w:bidi="fa-IR"/>
        </w:rPr>
        <w:t xml:space="preserve">آن هم وقتی در برابر شبهه‌ای </w:t>
      </w:r>
      <w:r w:rsidR="080A17A3">
        <w:rPr>
          <w:rFonts w:hint="cs"/>
          <w:rtl/>
          <w:lang w:bidi="fa-IR"/>
        </w:rPr>
        <w:t xml:space="preserve">قرار گرفته‌ام </w:t>
      </w:r>
      <w:r w:rsidR="008C18A8">
        <w:rPr>
          <w:rFonts w:hint="cs"/>
          <w:rtl/>
          <w:lang w:bidi="fa-IR"/>
        </w:rPr>
        <w:t xml:space="preserve">که احتیاج به </w:t>
      </w:r>
      <w:r w:rsidR="080A17A3">
        <w:rPr>
          <w:rFonts w:hint="cs"/>
          <w:rtl/>
          <w:lang w:bidi="fa-IR"/>
        </w:rPr>
        <w:t>رد و توضیح</w:t>
      </w:r>
      <w:r w:rsidR="08F30C44">
        <w:rPr>
          <w:rFonts w:hint="cs"/>
          <w:rtl/>
          <w:lang w:bidi="fa-IR"/>
        </w:rPr>
        <w:t xml:space="preserve"> </w:t>
      </w:r>
      <w:r w:rsidR="008C18A8">
        <w:rPr>
          <w:rFonts w:hint="cs"/>
          <w:rtl/>
          <w:lang w:bidi="fa-IR"/>
        </w:rPr>
        <w:t xml:space="preserve">داشته </w:t>
      </w:r>
      <w:r w:rsidR="080A17A3">
        <w:rPr>
          <w:rFonts w:hint="cs"/>
          <w:rtl/>
          <w:lang w:bidi="fa-IR"/>
        </w:rPr>
        <w:t>است</w:t>
      </w:r>
      <w:r w:rsidR="008C18A8">
        <w:rPr>
          <w:rFonts w:hint="cs"/>
          <w:rtl/>
          <w:lang w:bidi="fa-IR"/>
        </w:rPr>
        <w:t xml:space="preserve">. </w:t>
      </w:r>
    </w:p>
    <w:p w:rsidR="008C18A8" w:rsidRDefault="008C18A8" w:rsidP="081F0D66">
      <w:pPr>
        <w:numPr>
          <w:ilvl w:val="0"/>
          <w:numId w:val="28"/>
        </w:numPr>
        <w:ind w:left="641" w:hanging="357"/>
        <w:rPr>
          <w:rtl/>
          <w:lang w:bidi="fa-IR"/>
        </w:rPr>
      </w:pPr>
      <w:r>
        <w:rPr>
          <w:rFonts w:hint="cs"/>
          <w:rtl/>
          <w:lang w:bidi="fa-IR"/>
        </w:rPr>
        <w:t>شرح حال بسیاری از بزرگوارانی را که از</w:t>
      </w:r>
      <w:r w:rsidR="081677D0">
        <w:rPr>
          <w:rFonts w:hint="cs"/>
          <w:rtl/>
          <w:lang w:bidi="fa-IR"/>
        </w:rPr>
        <w:t xml:space="preserve"> آن‌ها </w:t>
      </w:r>
      <w:r>
        <w:rPr>
          <w:rFonts w:hint="cs"/>
          <w:rtl/>
          <w:lang w:bidi="fa-IR"/>
        </w:rPr>
        <w:t>نقل قول شده است</w:t>
      </w:r>
      <w:r w:rsidR="080A17A3">
        <w:rPr>
          <w:rFonts w:hint="cs"/>
          <w:rtl/>
          <w:lang w:bidi="fa-IR"/>
        </w:rPr>
        <w:t xml:space="preserve"> با ذکر منابع شرح حالشان، و شماره صفحة و جزء و</w:t>
      </w:r>
      <w:r w:rsidR="08BF5040">
        <w:rPr>
          <w:rFonts w:hint="cs"/>
          <w:rtl/>
          <w:lang w:bidi="fa-IR"/>
        </w:rPr>
        <w:t xml:space="preserve"> شماره شخص مورد نظر،</w:t>
      </w:r>
      <w:r w:rsidR="08F30C44">
        <w:rPr>
          <w:rFonts w:hint="cs"/>
          <w:rtl/>
          <w:lang w:bidi="fa-IR"/>
        </w:rPr>
        <w:t xml:space="preserve"> </w:t>
      </w:r>
      <w:r>
        <w:rPr>
          <w:rFonts w:hint="cs"/>
          <w:rtl/>
          <w:lang w:bidi="fa-IR"/>
        </w:rPr>
        <w:t>نوشته‌ام</w:t>
      </w:r>
      <w:r w:rsidR="080A17A3">
        <w:rPr>
          <w:rFonts w:hint="cs"/>
          <w:rtl/>
          <w:lang w:bidi="fa-IR"/>
        </w:rPr>
        <w:t>.</w:t>
      </w:r>
      <w:r w:rsidR="00925501">
        <w:rPr>
          <w:rFonts w:hint="cs"/>
          <w:rtl/>
          <w:lang w:bidi="fa-IR"/>
        </w:rPr>
        <w:t xml:space="preserve"> </w:t>
      </w:r>
    </w:p>
    <w:p w:rsidR="00925501" w:rsidRDefault="0033647D" w:rsidP="081F0D66">
      <w:pPr>
        <w:numPr>
          <w:ilvl w:val="0"/>
          <w:numId w:val="28"/>
        </w:numPr>
        <w:ind w:left="641" w:hanging="357"/>
        <w:rPr>
          <w:rtl/>
          <w:lang w:bidi="fa-IR"/>
        </w:rPr>
      </w:pPr>
      <w:r>
        <w:rPr>
          <w:rFonts w:hint="cs"/>
          <w:rtl/>
          <w:lang w:bidi="fa-IR"/>
        </w:rPr>
        <w:t xml:space="preserve">واژه‌های دشواری را که در بعضی احادیث آمده </w:t>
      </w:r>
      <w:r w:rsidR="080A17A3">
        <w:rPr>
          <w:rFonts w:hint="cs"/>
          <w:rtl/>
          <w:lang w:bidi="fa-IR"/>
        </w:rPr>
        <w:t>با اتکا به</w:t>
      </w:r>
      <w:r w:rsidR="082C19F6">
        <w:rPr>
          <w:rFonts w:hint="cs"/>
          <w:rtl/>
          <w:lang w:bidi="fa-IR"/>
        </w:rPr>
        <w:t xml:space="preserve"> کتاب‌ها</w:t>
      </w:r>
      <w:r w:rsidR="080A17A3">
        <w:rPr>
          <w:rFonts w:hint="cs"/>
          <w:rtl/>
          <w:lang w:bidi="fa-IR"/>
        </w:rPr>
        <w:t xml:space="preserve">ی احادیث غریب در این مورد، یا فرهنگ لغت، یا شرح‌های حدیث </w:t>
      </w:r>
      <w:r>
        <w:rPr>
          <w:rFonts w:hint="cs"/>
          <w:rtl/>
          <w:lang w:bidi="fa-IR"/>
        </w:rPr>
        <w:t>توضیح داده‌ام</w:t>
      </w:r>
      <w:r w:rsidR="00034B78">
        <w:rPr>
          <w:rFonts w:hint="cs"/>
          <w:rtl/>
          <w:lang w:bidi="fa-IR"/>
        </w:rPr>
        <w:t xml:space="preserve">. </w:t>
      </w:r>
    </w:p>
    <w:p w:rsidR="00335BBB" w:rsidRDefault="00914425" w:rsidP="08322465">
      <w:pPr>
        <w:ind w:firstLine="284"/>
        <w:rPr>
          <w:rtl/>
          <w:lang w:bidi="fa-IR"/>
        </w:rPr>
      </w:pPr>
      <w:r>
        <w:rPr>
          <w:rFonts w:hint="cs"/>
          <w:rtl/>
          <w:lang w:bidi="fa-IR"/>
        </w:rPr>
        <w:t xml:space="preserve">در آخر کتاب را با تنظیم فهرست‌های هفتگانه‌ای </w:t>
      </w:r>
      <w:r w:rsidR="080A17A3">
        <w:rPr>
          <w:rFonts w:hint="cs"/>
          <w:rtl/>
          <w:lang w:bidi="fa-IR"/>
        </w:rPr>
        <w:t>به ترتیب زیر به پایان رسانده‌ام:</w:t>
      </w:r>
      <w:r>
        <w:rPr>
          <w:rFonts w:hint="cs"/>
          <w:rtl/>
          <w:lang w:bidi="fa-IR"/>
        </w:rPr>
        <w:t xml:space="preserve"> </w:t>
      </w:r>
    </w:p>
    <w:p w:rsidR="00335BBB" w:rsidRDefault="00914425" w:rsidP="081F0D66">
      <w:pPr>
        <w:numPr>
          <w:ilvl w:val="0"/>
          <w:numId w:val="29"/>
        </w:numPr>
        <w:rPr>
          <w:rtl/>
          <w:lang w:bidi="fa-IR"/>
        </w:rPr>
      </w:pPr>
      <w:r>
        <w:rPr>
          <w:rFonts w:hint="cs"/>
          <w:rtl/>
          <w:lang w:bidi="fa-IR"/>
        </w:rPr>
        <w:t xml:space="preserve">فهرست آیات قرآن. </w:t>
      </w:r>
    </w:p>
    <w:p w:rsidR="00335BBB" w:rsidRDefault="00914425" w:rsidP="081F0D66">
      <w:pPr>
        <w:numPr>
          <w:ilvl w:val="0"/>
          <w:numId w:val="29"/>
        </w:numPr>
        <w:rPr>
          <w:rtl/>
          <w:lang w:bidi="fa-IR"/>
        </w:rPr>
      </w:pPr>
      <w:r>
        <w:rPr>
          <w:rFonts w:hint="cs"/>
          <w:rtl/>
          <w:lang w:bidi="fa-IR"/>
        </w:rPr>
        <w:t xml:space="preserve">فهرست احادیث و آثار. </w:t>
      </w:r>
    </w:p>
    <w:p w:rsidR="00335BBB" w:rsidRDefault="00914425" w:rsidP="081F0D66">
      <w:pPr>
        <w:numPr>
          <w:ilvl w:val="0"/>
          <w:numId w:val="29"/>
        </w:numPr>
        <w:rPr>
          <w:rtl/>
          <w:lang w:bidi="fa-IR"/>
        </w:rPr>
      </w:pPr>
      <w:r>
        <w:rPr>
          <w:rFonts w:hint="cs"/>
          <w:rtl/>
          <w:lang w:bidi="fa-IR"/>
        </w:rPr>
        <w:t xml:space="preserve">فهرست شرح حال شخصیت‌ها. </w:t>
      </w:r>
    </w:p>
    <w:p w:rsidR="00335BBB" w:rsidRDefault="00914425" w:rsidP="081F0D66">
      <w:pPr>
        <w:numPr>
          <w:ilvl w:val="0"/>
          <w:numId w:val="29"/>
        </w:numPr>
        <w:rPr>
          <w:rtl/>
          <w:lang w:bidi="fa-IR"/>
        </w:rPr>
      </w:pPr>
      <w:r>
        <w:rPr>
          <w:rFonts w:hint="cs"/>
          <w:rtl/>
          <w:lang w:bidi="fa-IR"/>
        </w:rPr>
        <w:t xml:space="preserve">فهرست اشعار. </w:t>
      </w:r>
    </w:p>
    <w:p w:rsidR="00335BBB" w:rsidRDefault="00446D6D" w:rsidP="081F0D66">
      <w:pPr>
        <w:numPr>
          <w:ilvl w:val="0"/>
          <w:numId w:val="29"/>
        </w:numPr>
        <w:rPr>
          <w:rtl/>
          <w:lang w:bidi="fa-IR"/>
        </w:rPr>
      </w:pPr>
      <w:r>
        <w:rPr>
          <w:rFonts w:hint="cs"/>
          <w:rtl/>
          <w:lang w:bidi="fa-IR"/>
        </w:rPr>
        <w:t>فهرست کشورها،</w:t>
      </w:r>
      <w:r w:rsidR="08F30C44">
        <w:rPr>
          <w:rFonts w:hint="cs"/>
          <w:rtl/>
          <w:lang w:bidi="fa-IR"/>
        </w:rPr>
        <w:t xml:space="preserve"> </w:t>
      </w:r>
      <w:r>
        <w:rPr>
          <w:rFonts w:hint="cs"/>
          <w:rtl/>
          <w:lang w:bidi="fa-IR"/>
        </w:rPr>
        <w:t>قبا</w:t>
      </w:r>
      <w:r w:rsidR="080A17A3">
        <w:rPr>
          <w:rFonts w:hint="cs"/>
          <w:rtl/>
          <w:lang w:bidi="fa-IR"/>
        </w:rPr>
        <w:t>ی</w:t>
      </w:r>
      <w:r>
        <w:rPr>
          <w:rFonts w:hint="cs"/>
          <w:rtl/>
          <w:lang w:bidi="fa-IR"/>
        </w:rPr>
        <w:t xml:space="preserve">ل و فرقه‌ها. </w:t>
      </w:r>
    </w:p>
    <w:p w:rsidR="00335BBB" w:rsidRDefault="00446D6D" w:rsidP="081F0D66">
      <w:pPr>
        <w:numPr>
          <w:ilvl w:val="0"/>
          <w:numId w:val="29"/>
        </w:numPr>
        <w:rPr>
          <w:rtl/>
          <w:lang w:bidi="fa-IR"/>
        </w:rPr>
      </w:pPr>
      <w:r>
        <w:rPr>
          <w:rFonts w:hint="cs"/>
          <w:rtl/>
          <w:lang w:bidi="fa-IR"/>
        </w:rPr>
        <w:t xml:space="preserve">فهرست مصادر و منابع و مراجع. </w:t>
      </w:r>
    </w:p>
    <w:p w:rsidR="00335BBB" w:rsidRDefault="001703B6" w:rsidP="081F0D66">
      <w:pPr>
        <w:numPr>
          <w:ilvl w:val="0"/>
          <w:numId w:val="29"/>
        </w:numPr>
        <w:rPr>
          <w:rtl/>
          <w:lang w:bidi="fa-IR"/>
        </w:rPr>
      </w:pPr>
      <w:r>
        <w:rPr>
          <w:rFonts w:hint="cs"/>
          <w:rtl/>
          <w:lang w:bidi="fa-IR"/>
        </w:rPr>
        <w:t xml:space="preserve">فهرست مطالب کتاب. </w:t>
      </w:r>
    </w:p>
    <w:p w:rsidR="00335BBB" w:rsidRDefault="001703B6" w:rsidP="08322465">
      <w:pPr>
        <w:ind w:firstLine="284"/>
        <w:rPr>
          <w:rtl/>
          <w:lang w:bidi="fa-IR"/>
        </w:rPr>
      </w:pPr>
      <w:r>
        <w:rPr>
          <w:rFonts w:hint="cs"/>
          <w:rtl/>
          <w:lang w:bidi="fa-IR"/>
        </w:rPr>
        <w:t>افزون بر</w:t>
      </w:r>
      <w:r w:rsidR="081677D0">
        <w:rPr>
          <w:rFonts w:hint="cs"/>
          <w:rtl/>
          <w:lang w:bidi="fa-IR"/>
        </w:rPr>
        <w:t xml:space="preserve"> این‌ها </w:t>
      </w:r>
      <w:r w:rsidR="00FF522F">
        <w:rPr>
          <w:rFonts w:hint="cs"/>
          <w:rtl/>
          <w:lang w:bidi="fa-IR"/>
        </w:rPr>
        <w:t xml:space="preserve">- </w:t>
      </w:r>
      <w:r>
        <w:rPr>
          <w:rFonts w:hint="cs"/>
          <w:rtl/>
          <w:lang w:bidi="fa-IR"/>
        </w:rPr>
        <w:t xml:space="preserve">خدا </w:t>
      </w:r>
      <w:r w:rsidR="080A17A3">
        <w:rPr>
          <w:rFonts w:hint="cs"/>
          <w:rtl/>
          <w:lang w:bidi="fa-IR"/>
        </w:rPr>
        <w:t>گواه</w:t>
      </w:r>
      <w:r>
        <w:rPr>
          <w:rFonts w:hint="cs"/>
          <w:rtl/>
          <w:lang w:bidi="fa-IR"/>
        </w:rPr>
        <w:t xml:space="preserve"> است </w:t>
      </w:r>
      <w:r w:rsidR="00FF522F">
        <w:rPr>
          <w:rFonts w:cs="Times New Roman" w:hint="cs"/>
          <w:rtl/>
          <w:lang w:bidi="fa-IR"/>
        </w:rPr>
        <w:t>–</w:t>
      </w:r>
      <w:r w:rsidR="00FF522F">
        <w:rPr>
          <w:rFonts w:hint="cs"/>
          <w:rtl/>
          <w:lang w:bidi="fa-IR"/>
        </w:rPr>
        <w:t xml:space="preserve"> که من هیچ کم کاری و سستی </w:t>
      </w:r>
      <w:r w:rsidR="005A2DB1">
        <w:rPr>
          <w:rFonts w:hint="cs"/>
          <w:rtl/>
          <w:lang w:bidi="fa-IR"/>
        </w:rPr>
        <w:t>نکرده‌ام،</w:t>
      </w:r>
      <w:r w:rsidR="00B758E7">
        <w:rPr>
          <w:rFonts w:hint="cs"/>
          <w:rtl/>
          <w:lang w:bidi="fa-IR"/>
        </w:rPr>
        <w:t xml:space="preserve"> و </w:t>
      </w:r>
      <w:r w:rsidR="080A17A3">
        <w:rPr>
          <w:rFonts w:hint="cs"/>
          <w:rtl/>
          <w:lang w:bidi="fa-IR"/>
        </w:rPr>
        <w:t xml:space="preserve">در مراحل تألیف </w:t>
      </w:r>
      <w:r w:rsidR="00B758E7">
        <w:rPr>
          <w:rFonts w:hint="cs"/>
          <w:rtl/>
          <w:lang w:bidi="fa-IR"/>
        </w:rPr>
        <w:t>م</w:t>
      </w:r>
      <w:r w:rsidR="080A17A3">
        <w:rPr>
          <w:rFonts w:hint="cs"/>
          <w:rtl/>
          <w:lang w:bidi="fa-IR"/>
        </w:rPr>
        <w:t>ی</w:t>
      </w:r>
      <w:r w:rsidR="00B758E7">
        <w:rPr>
          <w:rFonts w:hint="cs"/>
          <w:rtl/>
          <w:lang w:bidi="fa-IR"/>
        </w:rPr>
        <w:t>ل</w:t>
      </w:r>
      <w:r w:rsidR="080A17A3">
        <w:rPr>
          <w:rFonts w:hint="cs"/>
          <w:rtl/>
          <w:lang w:bidi="fa-IR"/>
        </w:rPr>
        <w:t>ی</w:t>
      </w:r>
      <w:r w:rsidR="00B758E7">
        <w:rPr>
          <w:rFonts w:hint="cs"/>
          <w:rtl/>
          <w:lang w:bidi="fa-IR"/>
        </w:rPr>
        <w:t xml:space="preserve"> ب</w:t>
      </w:r>
      <w:r w:rsidR="080A17A3">
        <w:rPr>
          <w:rFonts w:hint="cs"/>
          <w:rtl/>
          <w:lang w:bidi="fa-IR"/>
        </w:rPr>
        <w:t>ه تنبلی و راحت طلبی</w:t>
      </w:r>
      <w:r w:rsidR="00B758E7">
        <w:rPr>
          <w:rFonts w:hint="cs"/>
          <w:rtl/>
          <w:lang w:bidi="fa-IR"/>
        </w:rPr>
        <w:t xml:space="preserve"> نداشته‌ام، و اگر در هنگام نگارش چیزی را فراموش کرده باشم، و یا چیزی را که لازم بوده نوشته شود ذهن یاری نکرده باشد، و یا مرتکب اشتباه و فراموشی شده باشم، به این دلیل است که انسان هر چند سعی کند</w:t>
      </w:r>
      <w:r w:rsidR="08BF5040">
        <w:rPr>
          <w:rFonts w:hint="cs"/>
          <w:rtl/>
          <w:lang w:bidi="fa-IR"/>
        </w:rPr>
        <w:t>،</w:t>
      </w:r>
      <w:r w:rsidR="00B758E7">
        <w:rPr>
          <w:rFonts w:hint="cs"/>
          <w:rtl/>
          <w:lang w:bidi="fa-IR"/>
        </w:rPr>
        <w:t xml:space="preserve"> کارش خالی از کاستی نیست، </w:t>
      </w:r>
      <w:r w:rsidR="080A17A3">
        <w:rPr>
          <w:rFonts w:hint="cs"/>
          <w:rtl/>
          <w:lang w:bidi="fa-IR"/>
        </w:rPr>
        <w:t>لذا</w:t>
      </w:r>
      <w:r w:rsidR="08F30C44">
        <w:rPr>
          <w:rFonts w:hint="cs"/>
          <w:rtl/>
          <w:lang w:bidi="fa-IR"/>
        </w:rPr>
        <w:t xml:space="preserve"> </w:t>
      </w:r>
      <w:r w:rsidR="00B758E7">
        <w:rPr>
          <w:rFonts w:hint="cs"/>
          <w:rtl/>
          <w:lang w:bidi="fa-IR"/>
        </w:rPr>
        <w:t xml:space="preserve">عذر </w:t>
      </w:r>
      <w:r w:rsidR="080A17A3">
        <w:rPr>
          <w:rFonts w:hint="cs"/>
          <w:rtl/>
          <w:lang w:bidi="fa-IR"/>
        </w:rPr>
        <w:t xml:space="preserve">این حقیر </w:t>
      </w:r>
      <w:r w:rsidR="00B758E7">
        <w:rPr>
          <w:rFonts w:hint="cs"/>
          <w:rtl/>
          <w:lang w:bidi="fa-IR"/>
        </w:rPr>
        <w:t xml:space="preserve">را در این موارد پذیرا باشید، چون کمال مطلق فقط </w:t>
      </w:r>
      <w:r w:rsidR="08BF5040">
        <w:rPr>
          <w:rFonts w:hint="cs"/>
          <w:rtl/>
          <w:lang w:bidi="fa-IR"/>
        </w:rPr>
        <w:t>از آن</w:t>
      </w:r>
      <w:r w:rsidR="00B758E7">
        <w:rPr>
          <w:rFonts w:hint="cs"/>
          <w:rtl/>
          <w:lang w:bidi="fa-IR"/>
        </w:rPr>
        <w:t xml:space="preserve"> خداوند متعال </w:t>
      </w:r>
      <w:r w:rsidR="080A17A3">
        <w:rPr>
          <w:rFonts w:hint="cs"/>
          <w:rtl/>
          <w:lang w:bidi="fa-IR"/>
        </w:rPr>
        <w:t>است و بس</w:t>
      </w:r>
      <w:r w:rsidR="00B758E7">
        <w:rPr>
          <w:rFonts w:hint="cs"/>
          <w:rtl/>
          <w:lang w:bidi="fa-IR"/>
        </w:rPr>
        <w:t xml:space="preserve">. </w:t>
      </w:r>
    </w:p>
    <w:p w:rsidR="00B758E7" w:rsidRDefault="080A17A3" w:rsidP="08322465">
      <w:pPr>
        <w:ind w:firstLine="284"/>
        <w:rPr>
          <w:rtl/>
          <w:lang w:bidi="fa-IR"/>
        </w:rPr>
      </w:pPr>
      <w:r>
        <w:rPr>
          <w:rFonts w:hint="cs"/>
          <w:rtl/>
          <w:lang w:bidi="fa-IR"/>
        </w:rPr>
        <w:t xml:space="preserve"> هر</w:t>
      </w:r>
      <w:r w:rsidR="0088675A">
        <w:rPr>
          <w:rFonts w:hint="cs"/>
          <w:rtl/>
          <w:lang w:bidi="fa-IR"/>
        </w:rPr>
        <w:t xml:space="preserve"> صحیح و صواب</w:t>
      </w:r>
      <w:r>
        <w:rPr>
          <w:rFonts w:hint="cs"/>
          <w:rtl/>
          <w:lang w:bidi="fa-IR"/>
        </w:rPr>
        <w:t>ی که</w:t>
      </w:r>
      <w:r w:rsidR="0088675A">
        <w:rPr>
          <w:rFonts w:hint="cs"/>
          <w:rtl/>
          <w:lang w:bidi="fa-IR"/>
        </w:rPr>
        <w:t xml:space="preserve"> در کتاب وجود دارد از آن </w:t>
      </w:r>
      <w:r w:rsidR="08BF5040">
        <w:rPr>
          <w:rFonts w:hint="cs"/>
          <w:rtl/>
          <w:lang w:bidi="fa-IR"/>
        </w:rPr>
        <w:t>خدا و با یاری اوست، و هر چه خطا</w:t>
      </w:r>
      <w:r w:rsidR="0088675A">
        <w:rPr>
          <w:rFonts w:hint="cs"/>
          <w:rtl/>
          <w:lang w:bidi="fa-IR"/>
        </w:rPr>
        <w:t xml:space="preserve"> و اشتباه</w:t>
      </w:r>
      <w:r w:rsidR="08BF5040">
        <w:rPr>
          <w:rFonts w:hint="cs"/>
          <w:rtl/>
          <w:lang w:bidi="fa-IR"/>
        </w:rPr>
        <w:t xml:space="preserve"> که در آن</w:t>
      </w:r>
      <w:r w:rsidR="0088675A">
        <w:rPr>
          <w:rFonts w:hint="cs"/>
          <w:rtl/>
          <w:lang w:bidi="fa-IR"/>
        </w:rPr>
        <w:t xml:space="preserve"> است از آن من و از طرف شیطان است، و خدا و پیامبرش</w:t>
      </w:r>
      <w:r w:rsidR="0088675A">
        <w:rPr>
          <w:rFonts w:hint="cs"/>
          <w:lang w:bidi="fa-IR"/>
        </w:rPr>
        <w:sym w:font="AGA Arabesque" w:char="F072"/>
      </w:r>
      <w:r w:rsidR="00FE5BF5">
        <w:rPr>
          <w:rFonts w:hint="cs"/>
          <w:rtl/>
          <w:lang w:bidi="fa-IR"/>
        </w:rPr>
        <w:t xml:space="preserve"> از آن دور و </w:t>
      </w:r>
      <w:r w:rsidR="006A2F60">
        <w:rPr>
          <w:rFonts w:hint="cs"/>
          <w:rtl/>
          <w:lang w:bidi="fa-IR"/>
        </w:rPr>
        <w:t xml:space="preserve">مبرا هستند و کمال و عزت و بزرگی تنها از آن خداست. </w:t>
      </w:r>
    </w:p>
    <w:p w:rsidR="00335BBB" w:rsidRPr="08CC069D" w:rsidRDefault="006A2F60" w:rsidP="08086B69">
      <w:pPr>
        <w:pStyle w:val="a2"/>
        <w:rPr>
          <w:rtl/>
        </w:rPr>
      </w:pPr>
      <w:bookmarkStart w:id="10" w:name="_Toc340182911"/>
      <w:r w:rsidRPr="08CC069D">
        <w:rPr>
          <w:rFonts w:hint="cs"/>
          <w:rtl/>
        </w:rPr>
        <w:t>در پایان</w:t>
      </w:r>
      <w:r w:rsidR="08E041FF">
        <w:rPr>
          <w:rFonts w:hint="cs"/>
          <w:rtl/>
        </w:rPr>
        <w:t>:</w:t>
      </w:r>
      <w:bookmarkEnd w:id="10"/>
      <w:r w:rsidRPr="08CC069D">
        <w:rPr>
          <w:rFonts w:hint="cs"/>
          <w:rtl/>
        </w:rPr>
        <w:t xml:space="preserve"> </w:t>
      </w:r>
    </w:p>
    <w:p w:rsidR="00335BBB" w:rsidRDefault="006A2F60" w:rsidP="08322465">
      <w:pPr>
        <w:ind w:firstLine="284"/>
        <w:rPr>
          <w:rtl/>
          <w:lang w:bidi="fa-IR"/>
        </w:rPr>
      </w:pPr>
      <w:r>
        <w:rPr>
          <w:rFonts w:hint="cs"/>
          <w:rtl/>
          <w:lang w:bidi="fa-IR"/>
        </w:rPr>
        <w:t xml:space="preserve">سپاس خدای </w:t>
      </w:r>
      <w:r w:rsidR="08CC069D">
        <w:rPr>
          <w:rFonts w:hint="cs"/>
          <w:rtl/>
          <w:lang w:bidi="fa-IR"/>
        </w:rPr>
        <w:t xml:space="preserve">منزه و والا </w:t>
      </w:r>
      <w:r>
        <w:rPr>
          <w:rFonts w:hint="cs"/>
          <w:rtl/>
          <w:lang w:bidi="fa-IR"/>
        </w:rPr>
        <w:t>را</w:t>
      </w:r>
      <w:r w:rsidR="08CC069D">
        <w:rPr>
          <w:rFonts w:hint="cs"/>
          <w:rtl/>
          <w:lang w:bidi="fa-IR"/>
        </w:rPr>
        <w:t>ست</w:t>
      </w:r>
      <w:r w:rsidR="08BF5040">
        <w:rPr>
          <w:rFonts w:hint="cs"/>
          <w:rtl/>
          <w:lang w:bidi="fa-IR"/>
        </w:rPr>
        <w:t xml:space="preserve"> </w:t>
      </w:r>
      <w:r w:rsidR="08CC069D">
        <w:rPr>
          <w:rFonts w:hint="cs"/>
          <w:rtl/>
          <w:lang w:bidi="fa-IR"/>
        </w:rPr>
        <w:t>که مرا توفیق و یاری فرمود</w:t>
      </w:r>
      <w:r>
        <w:rPr>
          <w:rFonts w:hint="cs"/>
          <w:rtl/>
          <w:lang w:bidi="fa-IR"/>
        </w:rPr>
        <w:t xml:space="preserve"> تا این کتاب را به پایان برسانم</w:t>
      </w:r>
      <w:r w:rsidR="08CC069D">
        <w:rPr>
          <w:rFonts w:hint="cs"/>
          <w:rtl/>
          <w:lang w:bidi="fa-IR"/>
        </w:rPr>
        <w:t>. همو</w:t>
      </w:r>
      <w:r>
        <w:rPr>
          <w:rFonts w:hint="cs"/>
          <w:rtl/>
          <w:lang w:bidi="fa-IR"/>
        </w:rPr>
        <w:t xml:space="preserve"> که دشواری‌ها </w:t>
      </w:r>
      <w:r w:rsidR="08CC069D">
        <w:rPr>
          <w:rFonts w:hint="cs"/>
          <w:rtl/>
          <w:lang w:bidi="fa-IR"/>
        </w:rPr>
        <w:t xml:space="preserve">را </w:t>
      </w:r>
      <w:r>
        <w:rPr>
          <w:rFonts w:hint="cs"/>
          <w:rtl/>
          <w:lang w:bidi="fa-IR"/>
        </w:rPr>
        <w:t xml:space="preserve">آسان گردانید، و مشکلات را برایم رام کرد، و همچنین </w:t>
      </w:r>
      <w:r w:rsidR="00EB01C4">
        <w:rPr>
          <w:rFonts w:hint="cs"/>
          <w:rtl/>
          <w:lang w:bidi="fa-IR"/>
        </w:rPr>
        <w:t xml:space="preserve">بر خود لازم می‌دانم که بیشترین سپاس و تقدیر </w:t>
      </w:r>
      <w:r w:rsidR="08CC069D">
        <w:rPr>
          <w:rFonts w:hint="cs"/>
          <w:rtl/>
          <w:lang w:bidi="fa-IR"/>
        </w:rPr>
        <w:t xml:space="preserve">همراه با دعای خالصانه </w:t>
      </w:r>
      <w:r w:rsidR="00EB01C4">
        <w:rPr>
          <w:rFonts w:hint="cs"/>
          <w:rtl/>
          <w:lang w:bidi="fa-IR"/>
        </w:rPr>
        <w:t xml:space="preserve">خود را </w:t>
      </w:r>
      <w:r w:rsidR="008A4308">
        <w:rPr>
          <w:rFonts w:hint="cs"/>
          <w:rtl/>
          <w:lang w:bidi="fa-IR"/>
        </w:rPr>
        <w:t xml:space="preserve">به استاد بزرگوارم جناب دکتر اسماعیل عبدالخالق </w:t>
      </w:r>
      <w:r w:rsidR="00E435BF">
        <w:rPr>
          <w:rFonts w:hint="cs"/>
          <w:rtl/>
          <w:lang w:bidi="fa-IR"/>
        </w:rPr>
        <w:t>دفتار تقدیم نمایم. او که با پند و اندرز و هدایت شایسته و راهنما</w:t>
      </w:r>
      <w:r w:rsidR="08CC069D">
        <w:rPr>
          <w:rFonts w:hint="cs"/>
          <w:rtl/>
          <w:lang w:bidi="fa-IR"/>
        </w:rPr>
        <w:t>ی</w:t>
      </w:r>
      <w:r w:rsidR="00E435BF">
        <w:rPr>
          <w:rFonts w:hint="cs"/>
          <w:rtl/>
          <w:lang w:bidi="fa-IR"/>
        </w:rPr>
        <w:t>ی بسیارش از من دستگیری کرد تا این کتاب آماده بهره‌برداری شود. از خداوند می‌خواهم که به دینش و به جسم و مال و خانواده و فرزندا</w:t>
      </w:r>
      <w:r w:rsidR="08BF5040">
        <w:rPr>
          <w:rFonts w:hint="cs"/>
          <w:rtl/>
          <w:lang w:bidi="fa-IR"/>
        </w:rPr>
        <w:t>ن</w:t>
      </w:r>
      <w:r w:rsidR="00E435BF">
        <w:rPr>
          <w:rFonts w:hint="cs"/>
          <w:rtl/>
          <w:lang w:bidi="fa-IR"/>
        </w:rPr>
        <w:t xml:space="preserve">ش برکت ببخشد، و از طرف من و اسلام ارزنده‌ترین پاداش‌ها را به او عطا فرماید. </w:t>
      </w:r>
    </w:p>
    <w:p w:rsidR="00E435BF" w:rsidRDefault="00E435BF" w:rsidP="08322465">
      <w:pPr>
        <w:ind w:firstLine="284"/>
        <w:rPr>
          <w:rtl/>
          <w:lang w:bidi="fa-IR"/>
        </w:rPr>
      </w:pPr>
      <w:r>
        <w:rPr>
          <w:rFonts w:hint="cs"/>
          <w:rtl/>
          <w:lang w:bidi="fa-IR"/>
        </w:rPr>
        <w:t xml:space="preserve">همچنین سپاس و ستایش خود را به همه استادان گرامی و دوستانی </w:t>
      </w:r>
      <w:r w:rsidR="08BF5040">
        <w:rPr>
          <w:rFonts w:hint="cs"/>
          <w:rtl/>
          <w:lang w:bidi="fa-IR"/>
        </w:rPr>
        <w:t>تقدیم می‏</w:t>
      </w:r>
      <w:r w:rsidR="08185742">
        <w:rPr>
          <w:rFonts w:hint="cs"/>
          <w:rtl/>
          <w:lang w:bidi="fa-IR"/>
        </w:rPr>
        <w:t xml:space="preserve">نمایم </w:t>
      </w:r>
      <w:r>
        <w:rPr>
          <w:rFonts w:hint="cs"/>
          <w:rtl/>
          <w:lang w:bidi="fa-IR"/>
        </w:rPr>
        <w:t xml:space="preserve">که مرا </w:t>
      </w:r>
      <w:r w:rsidR="00377F64">
        <w:rPr>
          <w:rFonts w:hint="cs"/>
          <w:rtl/>
          <w:lang w:bidi="fa-IR"/>
        </w:rPr>
        <w:t>ب</w:t>
      </w:r>
      <w:r>
        <w:rPr>
          <w:rFonts w:hint="cs"/>
          <w:rtl/>
          <w:lang w:bidi="fa-IR"/>
        </w:rPr>
        <w:t xml:space="preserve">ا </w:t>
      </w:r>
      <w:r w:rsidR="08185742">
        <w:rPr>
          <w:rFonts w:hint="cs"/>
          <w:rtl/>
          <w:lang w:bidi="fa-IR"/>
        </w:rPr>
        <w:t xml:space="preserve">در اختیار نهادن </w:t>
      </w:r>
      <w:r>
        <w:rPr>
          <w:rFonts w:hint="cs"/>
          <w:rtl/>
          <w:lang w:bidi="fa-IR"/>
        </w:rPr>
        <w:t>کتاب، یا راهنمایی، و یا هر نوع کمک</w:t>
      </w:r>
      <w:r w:rsidR="009D518B">
        <w:rPr>
          <w:rFonts w:hint="cs"/>
          <w:rtl/>
          <w:lang w:bidi="fa-IR"/>
        </w:rPr>
        <w:t xml:space="preserve"> </w:t>
      </w:r>
      <w:r>
        <w:rPr>
          <w:rFonts w:hint="cs"/>
          <w:rtl/>
          <w:lang w:bidi="fa-IR"/>
        </w:rPr>
        <w:t xml:space="preserve">دیگری یاری کرده‌اند. </w:t>
      </w:r>
    </w:p>
    <w:p w:rsidR="08777A9A" w:rsidRPr="08EE797B" w:rsidRDefault="00BC10BB" w:rsidP="08322465">
      <w:pPr>
        <w:ind w:firstLine="284"/>
        <w:rPr>
          <w:rtl/>
          <w:lang w:bidi="fa-IR"/>
        </w:rPr>
      </w:pPr>
      <w:r w:rsidRPr="08EE797B">
        <w:rPr>
          <w:rFonts w:hint="cs"/>
          <w:rtl/>
          <w:lang w:bidi="fa-IR"/>
        </w:rPr>
        <w:t>خداوندا!</w:t>
      </w:r>
      <w:r w:rsidR="00AF7BE3" w:rsidRPr="08EE797B">
        <w:rPr>
          <w:rFonts w:hint="cs"/>
          <w:rtl/>
          <w:lang w:bidi="fa-IR"/>
        </w:rPr>
        <w:t xml:space="preserve"> این کار خالصانه</w:t>
      </w:r>
      <w:r w:rsidR="00377F64" w:rsidRPr="08EE797B">
        <w:rPr>
          <w:rFonts w:hint="cs"/>
          <w:rtl/>
          <w:lang w:bidi="fa-IR"/>
        </w:rPr>
        <w:t xml:space="preserve"> در راه خودت را قبول بفرما. خداوندا مرا سربازی از سربازان کتاب</w:t>
      </w:r>
      <w:r w:rsidR="08185742" w:rsidRPr="08EE797B">
        <w:rPr>
          <w:rFonts w:hint="cs"/>
          <w:rtl/>
          <w:lang w:bidi="fa-IR"/>
        </w:rPr>
        <w:t>ت</w:t>
      </w:r>
      <w:r w:rsidR="00377F64" w:rsidRPr="08EE797B">
        <w:rPr>
          <w:rFonts w:hint="cs"/>
          <w:rtl/>
          <w:lang w:bidi="fa-IR"/>
        </w:rPr>
        <w:t xml:space="preserve"> قرار ده! خداوندا</w:t>
      </w:r>
      <w:r w:rsidR="005A1BED" w:rsidRPr="08EE797B">
        <w:rPr>
          <w:rFonts w:hint="cs"/>
          <w:rtl/>
          <w:lang w:bidi="fa-IR"/>
        </w:rPr>
        <w:t xml:space="preserve"> مرا سربازی از سربازان سنت پیامبرت قرار ده</w:t>
      </w:r>
      <w:r w:rsidR="08185742" w:rsidRPr="08EE797B">
        <w:rPr>
          <w:rFonts w:hint="cs"/>
          <w:rtl/>
          <w:lang w:bidi="fa-IR"/>
        </w:rPr>
        <w:t>!</w:t>
      </w:r>
      <w:r w:rsidR="005A1BED" w:rsidRPr="08EE797B">
        <w:rPr>
          <w:rFonts w:hint="cs"/>
          <w:rtl/>
          <w:lang w:bidi="fa-IR"/>
        </w:rPr>
        <w:t xml:space="preserve"> خداوندا</w:t>
      </w:r>
      <w:r w:rsidR="08185742" w:rsidRPr="08EE797B">
        <w:rPr>
          <w:rFonts w:hint="cs"/>
          <w:rtl/>
          <w:lang w:bidi="fa-IR"/>
        </w:rPr>
        <w:t xml:space="preserve"> </w:t>
      </w:r>
      <w:r w:rsidR="000E3CD6" w:rsidRPr="08EE797B">
        <w:rPr>
          <w:rFonts w:hint="cs"/>
          <w:rtl/>
          <w:lang w:bidi="fa-IR"/>
        </w:rPr>
        <w:t>زبانی که از تو روایت می‌کند عذاب نده</w:t>
      </w:r>
      <w:r w:rsidR="08185742" w:rsidRPr="08EE797B">
        <w:rPr>
          <w:rFonts w:hint="cs"/>
          <w:rtl/>
          <w:lang w:bidi="fa-IR"/>
        </w:rPr>
        <w:t>!</w:t>
      </w:r>
      <w:r w:rsidR="000E3CD6" w:rsidRPr="08EE797B">
        <w:rPr>
          <w:rFonts w:hint="cs"/>
          <w:rtl/>
          <w:lang w:bidi="fa-IR"/>
        </w:rPr>
        <w:t xml:space="preserve"> خداوندا! چشمی را که برای هدایت مردم به آیه‌های تو می‌نگرد، و پایی را که در خدمت تو ره می‌پیماید، و دستی که حدیث پیامبرت</w:t>
      </w:r>
      <w:r w:rsidR="000E3CD6" w:rsidRPr="08EE797B">
        <w:rPr>
          <w:rFonts w:hint="cs"/>
          <w:lang w:bidi="fa-IR"/>
        </w:rPr>
        <w:sym w:font="AGA Arabesque" w:char="F072"/>
      </w:r>
      <w:r w:rsidR="000E3CD6" w:rsidRPr="08EE797B">
        <w:rPr>
          <w:rFonts w:hint="cs"/>
          <w:rtl/>
          <w:lang w:bidi="fa-IR"/>
        </w:rPr>
        <w:t xml:space="preserve"> را می‌نویسند عذاب نده</w:t>
      </w:r>
      <w:r w:rsidR="08B313A3" w:rsidRPr="08EE797B">
        <w:rPr>
          <w:rFonts w:hint="cs"/>
          <w:rtl/>
          <w:lang w:bidi="fa-IR"/>
        </w:rPr>
        <w:t>!</w:t>
      </w:r>
      <w:r w:rsidR="000E3CD6" w:rsidRPr="08EE797B">
        <w:rPr>
          <w:rFonts w:hint="cs"/>
          <w:rtl/>
          <w:lang w:bidi="fa-IR"/>
        </w:rPr>
        <w:t xml:space="preserve"> خداوندا</w:t>
      </w:r>
      <w:r w:rsidR="00025DA0" w:rsidRPr="08EE797B">
        <w:rPr>
          <w:rFonts w:hint="cs"/>
          <w:rtl/>
          <w:lang w:bidi="fa-IR"/>
        </w:rPr>
        <w:t xml:space="preserve"> </w:t>
      </w:r>
      <w:r w:rsidR="08BF5040">
        <w:rPr>
          <w:rFonts w:hint="cs"/>
          <w:rtl/>
          <w:lang w:bidi="fa-IR"/>
        </w:rPr>
        <w:t>تو را به بزرگواریت قسم</w:t>
      </w:r>
      <w:r w:rsidR="00025DA0" w:rsidRPr="08EE797B">
        <w:rPr>
          <w:rFonts w:hint="cs"/>
          <w:rtl/>
          <w:lang w:bidi="fa-IR"/>
        </w:rPr>
        <w:t xml:space="preserve"> می‌دهم که مرا </w:t>
      </w:r>
      <w:r w:rsidR="08B313A3" w:rsidRPr="08EE797B">
        <w:rPr>
          <w:rFonts w:hint="cs"/>
          <w:rtl/>
          <w:lang w:bidi="fa-IR"/>
        </w:rPr>
        <w:t>از اهل آتش</w:t>
      </w:r>
      <w:r w:rsidR="00025DA0" w:rsidRPr="08EE797B">
        <w:rPr>
          <w:rFonts w:hint="cs"/>
          <w:rtl/>
          <w:lang w:bidi="fa-IR"/>
        </w:rPr>
        <w:t xml:space="preserve"> </w:t>
      </w:r>
      <w:r w:rsidR="08B313A3" w:rsidRPr="08EE797B">
        <w:rPr>
          <w:rFonts w:hint="cs"/>
          <w:rtl/>
          <w:lang w:bidi="fa-IR"/>
        </w:rPr>
        <w:t>قرار ندهی</w:t>
      </w:r>
      <w:r w:rsidR="00025DA0" w:rsidRPr="08EE797B">
        <w:rPr>
          <w:rFonts w:hint="cs"/>
          <w:rtl/>
          <w:lang w:bidi="fa-IR"/>
        </w:rPr>
        <w:t xml:space="preserve"> چون پیروان </w:t>
      </w:r>
      <w:r w:rsidR="00D629A6" w:rsidRPr="08EE797B">
        <w:rPr>
          <w:rFonts w:hint="cs"/>
          <w:rtl/>
          <w:lang w:bidi="fa-IR"/>
        </w:rPr>
        <w:t xml:space="preserve">سنت می‌دانند که از </w:t>
      </w:r>
      <w:r w:rsidR="08B313A3" w:rsidRPr="08EE797B">
        <w:rPr>
          <w:rFonts w:hint="cs"/>
          <w:rtl/>
          <w:lang w:bidi="fa-IR"/>
        </w:rPr>
        <w:t>آئ</w:t>
      </w:r>
      <w:r w:rsidR="00D629A6" w:rsidRPr="08EE797B">
        <w:rPr>
          <w:rFonts w:hint="cs"/>
          <w:rtl/>
          <w:lang w:bidi="fa-IR"/>
        </w:rPr>
        <w:t>ین تو دفاع کرده‌ام</w:t>
      </w:r>
      <w:r w:rsidR="08B313A3" w:rsidRPr="08EE797B">
        <w:rPr>
          <w:rFonts w:hint="cs"/>
          <w:rtl/>
          <w:lang w:bidi="fa-IR"/>
        </w:rPr>
        <w:t xml:space="preserve">.. </w:t>
      </w:r>
      <w:r w:rsidR="00D629A6" w:rsidRPr="08EE797B">
        <w:rPr>
          <w:rFonts w:hint="cs"/>
          <w:rtl/>
          <w:lang w:bidi="fa-IR"/>
        </w:rPr>
        <w:t>آمین.</w:t>
      </w:r>
    </w:p>
    <w:p w:rsidR="08B313A3" w:rsidRDefault="00D629A6" w:rsidP="08086B69">
      <w:pPr>
        <w:pStyle w:val="a"/>
        <w:ind w:firstLine="0"/>
        <w:rPr>
          <w:rtl/>
        </w:rPr>
      </w:pPr>
      <w:r w:rsidRPr="08777A9A">
        <w:rPr>
          <w:rtl/>
        </w:rPr>
        <w:t>والحمد</w:t>
      </w:r>
      <w:r w:rsidR="08086B69">
        <w:rPr>
          <w:rFonts w:hint="cs"/>
          <w:rtl/>
        </w:rPr>
        <w:t xml:space="preserve"> </w:t>
      </w:r>
      <w:r w:rsidRPr="08777A9A">
        <w:rPr>
          <w:rtl/>
        </w:rPr>
        <w:t>لله رب العالمین وصلی الله علی سیدن</w:t>
      </w:r>
      <w:r w:rsidR="08B313A3" w:rsidRPr="08777A9A">
        <w:rPr>
          <w:rtl/>
        </w:rPr>
        <w:t>ا</w:t>
      </w:r>
      <w:r w:rsidRPr="08777A9A">
        <w:rPr>
          <w:rtl/>
        </w:rPr>
        <w:t xml:space="preserve"> ونبینا ومولانا محمد وعلی آله وصحبه وسلم.</w:t>
      </w:r>
    </w:p>
    <w:p w:rsidR="00335BBB" w:rsidRPr="08086B69" w:rsidRDefault="00D629A6" w:rsidP="08322465">
      <w:pPr>
        <w:ind w:firstLine="284"/>
        <w:jc w:val="center"/>
        <w:rPr>
          <w:b/>
          <w:bCs/>
          <w:rtl/>
          <w:lang w:bidi="fa-IR"/>
        </w:rPr>
      </w:pPr>
      <w:r w:rsidRPr="08086B69">
        <w:rPr>
          <w:rFonts w:hint="cs"/>
          <w:b/>
          <w:bCs/>
          <w:rtl/>
          <w:lang w:bidi="fa-IR"/>
        </w:rPr>
        <w:t>الراجی عفو ربه الغفور</w:t>
      </w:r>
    </w:p>
    <w:p w:rsidR="00D629A6" w:rsidRDefault="00D629A6" w:rsidP="08322465">
      <w:pPr>
        <w:ind w:firstLine="284"/>
        <w:jc w:val="center"/>
        <w:rPr>
          <w:rtl/>
          <w:lang w:bidi="fa-IR"/>
        </w:rPr>
      </w:pPr>
      <w:r w:rsidRPr="08086B69">
        <w:rPr>
          <w:rFonts w:hint="cs"/>
          <w:b/>
          <w:bCs/>
          <w:rtl/>
          <w:lang w:bidi="fa-IR"/>
        </w:rPr>
        <w:t>عماد السید محمد اسماعیل شربینی</w:t>
      </w:r>
    </w:p>
    <w:p w:rsidR="08D653F0" w:rsidRDefault="08D653F0" w:rsidP="08322465">
      <w:pPr>
        <w:ind w:firstLine="284"/>
        <w:jc w:val="center"/>
        <w:rPr>
          <w:rtl/>
          <w:lang w:bidi="fa-IR"/>
        </w:rPr>
      </w:pPr>
    </w:p>
    <w:p w:rsidR="08086B69" w:rsidRDefault="08086B69" w:rsidP="08322465">
      <w:pPr>
        <w:ind w:firstLine="284"/>
        <w:jc w:val="center"/>
        <w:rPr>
          <w:rtl/>
          <w:lang w:bidi="fa-IR"/>
        </w:rPr>
        <w:sectPr w:rsidR="08086B69" w:rsidSect="083E24A1">
          <w:headerReference w:type="default" r:id="rId21"/>
          <w:footnotePr>
            <w:numRestart w:val="eachPage"/>
          </w:footnotePr>
          <w:type w:val="oddPage"/>
          <w:pgSz w:w="11909" w:h="16834" w:code="9"/>
          <w:pgMar w:top="2552" w:right="2211" w:bottom="2552" w:left="2211" w:header="2552" w:footer="2552" w:gutter="0"/>
          <w:cols w:space="720"/>
          <w:titlePg/>
          <w:bidi/>
        </w:sectPr>
      </w:pPr>
    </w:p>
    <w:p w:rsidR="00335BBB" w:rsidRPr="08670A6D" w:rsidRDefault="00BA2D77" w:rsidP="08086B69">
      <w:pPr>
        <w:pStyle w:val="a1"/>
        <w:rPr>
          <w:rtl/>
        </w:rPr>
      </w:pPr>
      <w:bookmarkStart w:id="11" w:name="_Toc340182912"/>
      <w:r w:rsidRPr="08670A6D">
        <w:rPr>
          <w:rFonts w:hint="cs"/>
          <w:rtl/>
        </w:rPr>
        <w:t>مقدمه</w:t>
      </w:r>
      <w:bookmarkEnd w:id="11"/>
    </w:p>
    <w:p w:rsidR="00335BBB" w:rsidRDefault="00F14198" w:rsidP="081F0D66">
      <w:pPr>
        <w:numPr>
          <w:ilvl w:val="0"/>
          <w:numId w:val="30"/>
        </w:numPr>
        <w:ind w:left="641" w:hanging="357"/>
        <w:rPr>
          <w:rtl/>
          <w:lang w:bidi="fa-IR"/>
        </w:rPr>
      </w:pPr>
      <w:r>
        <w:rPr>
          <w:rFonts w:hint="cs"/>
          <w:rtl/>
          <w:lang w:bidi="fa-IR"/>
        </w:rPr>
        <w:t>مبحث اول</w:t>
      </w:r>
      <w:r w:rsidR="08E041FF">
        <w:rPr>
          <w:rFonts w:hint="cs"/>
          <w:rtl/>
          <w:lang w:bidi="fa-IR"/>
        </w:rPr>
        <w:t>:</w:t>
      </w:r>
      <w:r w:rsidR="00E40ACC">
        <w:rPr>
          <w:rFonts w:hint="cs"/>
          <w:rtl/>
          <w:lang w:bidi="fa-IR"/>
        </w:rPr>
        <w:t xml:space="preserve"> سخنی دربارة اصطلاح</w:t>
      </w:r>
      <w:r w:rsidR="081013BB">
        <w:rPr>
          <w:rFonts w:hint="cs"/>
          <w:rtl/>
          <w:lang w:bidi="fa-IR"/>
        </w:rPr>
        <w:t>ات</w:t>
      </w:r>
      <w:r w:rsidR="00E40ACC">
        <w:rPr>
          <w:rFonts w:hint="cs"/>
          <w:rtl/>
          <w:lang w:bidi="fa-IR"/>
        </w:rPr>
        <w:t xml:space="preserve"> و شناخت تفاوت‌ها میان معانی لغوی</w:t>
      </w:r>
      <w:r w:rsidR="083823F3">
        <w:rPr>
          <w:rFonts w:hint="cs"/>
          <w:rtl/>
          <w:lang w:bidi="fa-IR"/>
        </w:rPr>
        <w:t xml:space="preserve"> و معانی اصطلاحی</w:t>
      </w:r>
    </w:p>
    <w:p w:rsidR="00E40ACC" w:rsidRDefault="007B01F6" w:rsidP="081F0D66">
      <w:pPr>
        <w:numPr>
          <w:ilvl w:val="0"/>
          <w:numId w:val="30"/>
        </w:numPr>
        <w:ind w:left="641" w:hanging="357"/>
        <w:rPr>
          <w:rtl/>
          <w:lang w:bidi="fa-IR"/>
        </w:rPr>
      </w:pPr>
      <w:r>
        <w:rPr>
          <w:rFonts w:hint="cs"/>
          <w:rtl/>
          <w:lang w:bidi="fa-IR"/>
        </w:rPr>
        <w:t>مبحث دوم</w:t>
      </w:r>
      <w:r w:rsidR="08E041FF">
        <w:rPr>
          <w:rFonts w:hint="cs"/>
          <w:rtl/>
          <w:lang w:bidi="fa-IR"/>
        </w:rPr>
        <w:t>:</w:t>
      </w:r>
      <w:r>
        <w:rPr>
          <w:rFonts w:hint="cs"/>
          <w:rtl/>
          <w:lang w:bidi="fa-IR"/>
        </w:rPr>
        <w:t xml:space="preserve"> </w:t>
      </w:r>
      <w:r w:rsidR="083458E7">
        <w:rPr>
          <w:rFonts w:hint="cs"/>
          <w:rtl/>
          <w:lang w:bidi="fa-IR"/>
        </w:rPr>
        <w:t>تعریف حدیث در اصطلاح علمای حدیث.</w:t>
      </w:r>
    </w:p>
    <w:p w:rsidR="00335BBB" w:rsidRDefault="007B01F6" w:rsidP="081F0D66">
      <w:pPr>
        <w:numPr>
          <w:ilvl w:val="0"/>
          <w:numId w:val="30"/>
        </w:numPr>
        <w:ind w:left="641" w:hanging="357"/>
        <w:rPr>
          <w:rtl/>
          <w:lang w:bidi="fa-IR"/>
        </w:rPr>
      </w:pPr>
      <w:r>
        <w:rPr>
          <w:rFonts w:hint="cs"/>
          <w:rtl/>
          <w:lang w:bidi="fa-IR"/>
        </w:rPr>
        <w:t>مبحث سوم</w:t>
      </w:r>
      <w:r w:rsidR="08E041FF">
        <w:rPr>
          <w:rFonts w:hint="cs"/>
          <w:rtl/>
          <w:lang w:bidi="fa-IR"/>
        </w:rPr>
        <w:t>:</w:t>
      </w:r>
      <w:r>
        <w:rPr>
          <w:rFonts w:hint="cs"/>
          <w:rtl/>
          <w:lang w:bidi="fa-IR"/>
        </w:rPr>
        <w:t xml:space="preserve"> حدیث پیامبر</w:t>
      </w:r>
      <w:r>
        <w:rPr>
          <w:rFonts w:hint="cs"/>
          <w:lang w:bidi="fa-IR"/>
        </w:rPr>
        <w:sym w:font="AGA Arabesque" w:char="F072"/>
      </w:r>
      <w:r>
        <w:rPr>
          <w:rFonts w:hint="cs"/>
          <w:rtl/>
          <w:lang w:bidi="fa-IR"/>
        </w:rPr>
        <w:t xml:space="preserve"> با سند متصل از و</w:t>
      </w:r>
      <w:r w:rsidR="083823F3">
        <w:rPr>
          <w:rFonts w:hint="cs"/>
          <w:rtl/>
          <w:lang w:bidi="fa-IR"/>
        </w:rPr>
        <w:t>یژگی‌های امت اسلامی</w:t>
      </w:r>
      <w:r w:rsidR="083458E7">
        <w:rPr>
          <w:rFonts w:hint="cs"/>
          <w:rtl/>
          <w:lang w:bidi="fa-IR"/>
        </w:rPr>
        <w:t>.</w:t>
      </w:r>
      <w:r w:rsidR="083823F3">
        <w:rPr>
          <w:rFonts w:hint="cs"/>
          <w:rtl/>
          <w:lang w:bidi="fa-IR"/>
        </w:rPr>
        <w:t xml:space="preserve"> </w:t>
      </w:r>
    </w:p>
    <w:p w:rsidR="007B01F6" w:rsidRDefault="007B01F6" w:rsidP="081F0D66">
      <w:pPr>
        <w:numPr>
          <w:ilvl w:val="0"/>
          <w:numId w:val="30"/>
        </w:numPr>
        <w:ind w:left="641" w:hanging="357"/>
        <w:rPr>
          <w:rtl/>
          <w:lang w:bidi="fa-IR"/>
        </w:rPr>
      </w:pPr>
      <w:r>
        <w:rPr>
          <w:rFonts w:hint="cs"/>
          <w:rtl/>
          <w:lang w:bidi="fa-IR"/>
        </w:rPr>
        <w:t>مبحث چهارم</w:t>
      </w:r>
      <w:r w:rsidR="08E041FF">
        <w:rPr>
          <w:rFonts w:hint="cs"/>
          <w:rtl/>
          <w:lang w:bidi="fa-IR"/>
        </w:rPr>
        <w:t>:</w:t>
      </w:r>
      <w:r>
        <w:rPr>
          <w:rFonts w:hint="cs"/>
          <w:rtl/>
          <w:lang w:bidi="fa-IR"/>
        </w:rPr>
        <w:t xml:space="preserve"> حدیث پیامبر تاریخ اسلام است. </w:t>
      </w:r>
    </w:p>
    <w:p w:rsidR="08086B69" w:rsidRDefault="007B01F6" w:rsidP="081F0D66">
      <w:pPr>
        <w:numPr>
          <w:ilvl w:val="0"/>
          <w:numId w:val="30"/>
        </w:numPr>
        <w:ind w:left="641" w:hanging="357"/>
        <w:rPr>
          <w:rtl/>
          <w:lang w:bidi="fa-IR"/>
        </w:rPr>
      </w:pPr>
      <w:r>
        <w:rPr>
          <w:rFonts w:hint="cs"/>
          <w:rtl/>
          <w:lang w:bidi="fa-IR"/>
        </w:rPr>
        <w:t>مبحث پنجم</w:t>
      </w:r>
      <w:r w:rsidR="08E041FF">
        <w:rPr>
          <w:rFonts w:hint="cs"/>
          <w:rtl/>
          <w:lang w:bidi="fa-IR"/>
        </w:rPr>
        <w:t>:</w:t>
      </w:r>
      <w:r>
        <w:rPr>
          <w:rFonts w:hint="cs"/>
          <w:rtl/>
          <w:lang w:bidi="fa-IR"/>
        </w:rPr>
        <w:t xml:space="preserve"> یادگ</w:t>
      </w:r>
      <w:r w:rsidR="083823F3">
        <w:rPr>
          <w:rFonts w:hint="cs"/>
          <w:rtl/>
          <w:lang w:bidi="fa-IR"/>
        </w:rPr>
        <w:t>یری حدیث نیاز اساسی هر طالب علم</w:t>
      </w:r>
      <w:r w:rsidR="083458E7">
        <w:rPr>
          <w:rFonts w:hint="cs"/>
          <w:rtl/>
          <w:lang w:bidi="fa-IR"/>
        </w:rPr>
        <w:t>.</w:t>
      </w:r>
    </w:p>
    <w:p w:rsidR="08086B69" w:rsidRDefault="08086B69" w:rsidP="08322465">
      <w:pPr>
        <w:ind w:firstLine="284"/>
        <w:rPr>
          <w:rtl/>
          <w:lang w:bidi="fa-IR"/>
        </w:rPr>
      </w:pPr>
    </w:p>
    <w:p w:rsidR="08086B69" w:rsidRDefault="08086B69" w:rsidP="08322465">
      <w:pPr>
        <w:ind w:firstLine="284"/>
        <w:rPr>
          <w:rtl/>
          <w:lang w:bidi="fa-IR"/>
        </w:rPr>
        <w:sectPr w:rsidR="08086B69" w:rsidSect="08086B69">
          <w:footnotePr>
            <w:numRestart w:val="eachPage"/>
          </w:footnotePr>
          <w:type w:val="oddPage"/>
          <w:pgSz w:w="11909" w:h="16834" w:code="9"/>
          <w:pgMar w:top="2552" w:right="2211" w:bottom="2552" w:left="2211" w:header="2552" w:footer="2552" w:gutter="0"/>
          <w:cols w:space="720"/>
          <w:titlePg/>
          <w:bidi/>
        </w:sectPr>
      </w:pPr>
    </w:p>
    <w:p w:rsidR="007B01F6" w:rsidRPr="08086B69" w:rsidRDefault="005B16EE" w:rsidP="08086B69">
      <w:pPr>
        <w:pStyle w:val="a1"/>
        <w:rPr>
          <w:rtl/>
        </w:rPr>
      </w:pPr>
      <w:bookmarkStart w:id="12" w:name="_Toc225750262"/>
      <w:bookmarkStart w:id="13" w:name="_Toc340182913"/>
      <w:r w:rsidRPr="08086B69">
        <w:rPr>
          <w:rFonts w:hint="cs"/>
          <w:rtl/>
        </w:rPr>
        <w:t>م</w:t>
      </w:r>
      <w:r w:rsidR="081013BB" w:rsidRPr="08086B69">
        <w:rPr>
          <w:rFonts w:hint="cs"/>
          <w:rtl/>
        </w:rPr>
        <w:t>بحث</w:t>
      </w:r>
      <w:r w:rsidRPr="08086B69">
        <w:rPr>
          <w:rFonts w:hint="cs"/>
          <w:rtl/>
        </w:rPr>
        <w:t xml:space="preserve"> اول</w:t>
      </w:r>
      <w:bookmarkStart w:id="14" w:name="_Toc219734324"/>
      <w:bookmarkStart w:id="15" w:name="_Toc224794137"/>
      <w:bookmarkStart w:id="16" w:name="_Toc225750263"/>
      <w:bookmarkEnd w:id="12"/>
      <w:r w:rsidR="08086B69">
        <w:rPr>
          <w:rFonts w:hint="cs"/>
          <w:rtl/>
        </w:rPr>
        <w:t>:</w:t>
      </w:r>
      <w:r w:rsidR="08086B69">
        <w:rPr>
          <w:rFonts w:hint="cs"/>
          <w:rtl/>
        </w:rPr>
        <w:br/>
      </w:r>
      <w:r w:rsidR="009E073E" w:rsidRPr="08086B69">
        <w:rPr>
          <w:rFonts w:hint="cs"/>
          <w:rtl/>
        </w:rPr>
        <w:t xml:space="preserve">توضیحی </w:t>
      </w:r>
      <w:r w:rsidR="005D5507" w:rsidRPr="08086B69">
        <w:rPr>
          <w:rFonts w:hint="cs"/>
          <w:rtl/>
        </w:rPr>
        <w:t>درباره اصطلاح</w:t>
      </w:r>
      <w:r w:rsidR="081013BB" w:rsidRPr="08086B69">
        <w:rPr>
          <w:rFonts w:hint="cs"/>
          <w:rtl/>
        </w:rPr>
        <w:t>ات</w:t>
      </w:r>
      <w:bookmarkEnd w:id="13"/>
      <w:bookmarkEnd w:id="14"/>
      <w:bookmarkEnd w:id="15"/>
      <w:bookmarkEnd w:id="16"/>
      <w:r w:rsidR="081013BB" w:rsidRPr="08086B69">
        <w:rPr>
          <w:rFonts w:hint="cs"/>
          <w:rtl/>
        </w:rPr>
        <w:t xml:space="preserve"> </w:t>
      </w:r>
    </w:p>
    <w:p w:rsidR="007B01F6" w:rsidRDefault="0038146A" w:rsidP="08086B69">
      <w:pPr>
        <w:pStyle w:val="a2"/>
        <w:rPr>
          <w:rtl/>
        </w:rPr>
      </w:pPr>
      <w:bookmarkStart w:id="17" w:name="_Toc225750264"/>
      <w:bookmarkStart w:id="18" w:name="_Toc340182914"/>
      <w:r>
        <w:rPr>
          <w:rFonts w:hint="cs"/>
          <w:rtl/>
        </w:rPr>
        <w:t xml:space="preserve">شناخت تفاوت‌ها </w:t>
      </w:r>
      <w:r w:rsidR="08F930EB">
        <w:rPr>
          <w:rFonts w:hint="cs"/>
          <w:rtl/>
        </w:rPr>
        <w:t>میان معانی لغوی و معانی اصطلاحی</w:t>
      </w:r>
      <w:bookmarkEnd w:id="17"/>
      <w:bookmarkEnd w:id="18"/>
    </w:p>
    <w:p w:rsidR="007B01F6" w:rsidRDefault="0038146A" w:rsidP="08322465">
      <w:pPr>
        <w:ind w:firstLine="284"/>
        <w:rPr>
          <w:rtl/>
          <w:lang w:bidi="fa-IR"/>
        </w:rPr>
      </w:pPr>
      <w:r>
        <w:rPr>
          <w:rFonts w:hint="cs"/>
          <w:rtl/>
          <w:lang w:bidi="fa-IR"/>
        </w:rPr>
        <w:t xml:space="preserve">شناخت تفاوت‌ها میان معانی لغوی و معانی اصطلاحی بحثی </w:t>
      </w:r>
      <w:r w:rsidR="088A7003">
        <w:rPr>
          <w:rFonts w:hint="cs"/>
          <w:rtl/>
          <w:lang w:bidi="fa-IR"/>
        </w:rPr>
        <w:t>پر</w:t>
      </w:r>
      <w:r>
        <w:rPr>
          <w:rFonts w:hint="cs"/>
          <w:rtl/>
          <w:lang w:bidi="fa-IR"/>
        </w:rPr>
        <w:t xml:space="preserve"> اهمیت است، بخصوص که </w:t>
      </w:r>
      <w:r w:rsidR="081013BB">
        <w:rPr>
          <w:rFonts w:hint="cs"/>
          <w:rtl/>
          <w:lang w:bidi="fa-IR"/>
        </w:rPr>
        <w:t xml:space="preserve">همواره </w:t>
      </w:r>
      <w:r>
        <w:rPr>
          <w:rFonts w:hint="cs"/>
          <w:rtl/>
          <w:lang w:bidi="fa-IR"/>
        </w:rPr>
        <w:t xml:space="preserve">خلط میان آن دو از سوی دشمنان اسلام و سنت مطهر و هجومشان به سنت </w:t>
      </w:r>
      <w:r w:rsidR="081013BB">
        <w:rPr>
          <w:rFonts w:hint="cs"/>
          <w:rtl/>
          <w:lang w:bidi="fa-IR"/>
        </w:rPr>
        <w:t>مشاهده</w:t>
      </w:r>
      <w:r>
        <w:rPr>
          <w:rFonts w:hint="cs"/>
          <w:rtl/>
          <w:lang w:bidi="fa-IR"/>
        </w:rPr>
        <w:t xml:space="preserve"> شده است</w:t>
      </w:r>
      <w:r w:rsidR="088A7003">
        <w:rPr>
          <w:rFonts w:hint="cs"/>
          <w:rtl/>
          <w:lang w:bidi="fa-IR"/>
        </w:rPr>
        <w:t>.</w:t>
      </w:r>
      <w:r w:rsidR="081013BB">
        <w:rPr>
          <w:rFonts w:hint="cs"/>
          <w:rtl/>
          <w:lang w:bidi="fa-IR"/>
        </w:rPr>
        <w:t xml:space="preserve"> چرا که</w:t>
      </w:r>
      <w:r w:rsidR="081677D0">
        <w:rPr>
          <w:rFonts w:hint="cs"/>
          <w:rtl/>
          <w:lang w:bidi="fa-IR"/>
        </w:rPr>
        <w:t xml:space="preserve"> آن‌ها </w:t>
      </w:r>
      <w:r>
        <w:rPr>
          <w:rFonts w:hint="cs"/>
          <w:rtl/>
          <w:lang w:bidi="fa-IR"/>
        </w:rPr>
        <w:t>نمی‌خواهند به شناخت آن تفاوت‌ها اهمیت بدهند و این یا به علت نادانی‌شان است که</w:t>
      </w:r>
      <w:r w:rsidR="081677D0">
        <w:rPr>
          <w:rFonts w:hint="cs"/>
          <w:rtl/>
          <w:lang w:bidi="fa-IR"/>
        </w:rPr>
        <w:t xml:space="preserve"> آن‌ها </w:t>
      </w:r>
      <w:r>
        <w:rPr>
          <w:rFonts w:hint="cs"/>
          <w:rtl/>
          <w:lang w:bidi="fa-IR"/>
        </w:rPr>
        <w:t>را به بدترین قضاوت‌ها کشاند</w:t>
      </w:r>
      <w:r w:rsidR="081013BB">
        <w:rPr>
          <w:rFonts w:hint="cs"/>
          <w:rtl/>
          <w:lang w:bidi="fa-IR"/>
        </w:rPr>
        <w:t>ه</w:t>
      </w:r>
      <w:r w:rsidR="088A7003">
        <w:rPr>
          <w:rFonts w:hint="cs"/>
          <w:rtl/>
          <w:lang w:bidi="fa-IR"/>
        </w:rPr>
        <w:t xml:space="preserve"> است،</w:t>
      </w:r>
      <w:r>
        <w:rPr>
          <w:rFonts w:hint="cs"/>
          <w:rtl/>
          <w:lang w:bidi="fa-IR"/>
        </w:rPr>
        <w:t xml:space="preserve"> به طوری </w:t>
      </w:r>
      <w:r w:rsidR="081013BB">
        <w:rPr>
          <w:rFonts w:hint="cs"/>
          <w:rtl/>
          <w:lang w:bidi="fa-IR"/>
        </w:rPr>
        <w:t xml:space="preserve">که </w:t>
      </w:r>
      <w:r>
        <w:rPr>
          <w:rFonts w:hint="cs"/>
          <w:rtl/>
          <w:lang w:bidi="fa-IR"/>
        </w:rPr>
        <w:t xml:space="preserve">مخرب‌ترین نتیجه </w:t>
      </w:r>
      <w:r w:rsidR="088A7003">
        <w:rPr>
          <w:rFonts w:hint="cs"/>
          <w:rtl/>
          <w:lang w:bidi="fa-IR"/>
        </w:rPr>
        <w:t>یعنی عدم</w:t>
      </w:r>
      <w:r>
        <w:rPr>
          <w:rFonts w:hint="cs"/>
          <w:rtl/>
          <w:lang w:bidi="fa-IR"/>
        </w:rPr>
        <w:t xml:space="preserve"> حجیت سنت مطهر </w:t>
      </w:r>
      <w:r w:rsidR="088A7003">
        <w:rPr>
          <w:rFonts w:hint="cs"/>
          <w:rtl/>
          <w:lang w:bidi="fa-IR"/>
        </w:rPr>
        <w:t>را مطرح کرده‏</w:t>
      </w:r>
      <w:r w:rsidR="081013BB">
        <w:rPr>
          <w:rFonts w:hint="cs"/>
          <w:rtl/>
          <w:lang w:bidi="fa-IR"/>
        </w:rPr>
        <w:t xml:space="preserve">اند </w:t>
      </w:r>
      <w:r>
        <w:rPr>
          <w:rFonts w:hint="cs"/>
          <w:rtl/>
          <w:lang w:bidi="fa-IR"/>
        </w:rPr>
        <w:t xml:space="preserve">و یا از روی آگاهی و </w:t>
      </w:r>
      <w:r w:rsidR="081013BB">
        <w:rPr>
          <w:rFonts w:hint="cs"/>
          <w:rtl/>
          <w:lang w:bidi="fa-IR"/>
        </w:rPr>
        <w:t xml:space="preserve">به </w:t>
      </w:r>
      <w:r>
        <w:rPr>
          <w:rFonts w:hint="cs"/>
          <w:rtl/>
          <w:lang w:bidi="fa-IR"/>
        </w:rPr>
        <w:t xml:space="preserve">عمد </w:t>
      </w:r>
      <w:r w:rsidR="081013BB">
        <w:rPr>
          <w:rFonts w:hint="cs"/>
          <w:rtl/>
          <w:lang w:bidi="fa-IR"/>
        </w:rPr>
        <w:t xml:space="preserve">به تفاوت معانی اصطلاحات </w:t>
      </w:r>
      <w:r>
        <w:rPr>
          <w:rFonts w:hint="cs"/>
          <w:rtl/>
          <w:lang w:bidi="fa-IR"/>
        </w:rPr>
        <w:t>اهمیت نمی‌دهند و این در اصل به قصد گمراه کردن خواننده و مشکوک کردنش از حجیت سنت مطهر و اصالتش در قانون گذاری صورت می‌پذیرد</w:t>
      </w:r>
      <w:r w:rsidRPr="003D7325">
        <w:rPr>
          <w:rStyle w:val="FootnoteReference"/>
          <w:rFonts w:cs="B Lotus"/>
          <w:sz w:val="28"/>
          <w:szCs w:val="28"/>
          <w:rtl/>
          <w:lang w:bidi="fa-IR"/>
        </w:rPr>
        <w:footnoteReference w:id="3"/>
      </w:r>
      <w:r>
        <w:rPr>
          <w:rFonts w:hint="cs"/>
          <w:rtl/>
          <w:lang w:bidi="fa-IR"/>
        </w:rPr>
        <w:t xml:space="preserve">. </w:t>
      </w:r>
      <w:r w:rsidR="00B85F9C">
        <w:rPr>
          <w:rFonts w:hint="cs"/>
          <w:rtl/>
          <w:lang w:bidi="fa-IR"/>
        </w:rPr>
        <w:t>ابو هلال عسکری</w:t>
      </w:r>
      <w:r w:rsidR="00B85F9C" w:rsidRPr="003D7325">
        <w:rPr>
          <w:rStyle w:val="FootnoteReference"/>
          <w:rFonts w:cs="B Lotus"/>
          <w:sz w:val="28"/>
          <w:szCs w:val="28"/>
          <w:rtl/>
          <w:lang w:bidi="fa-IR"/>
        </w:rPr>
        <w:footnoteReference w:id="4"/>
      </w:r>
      <w:r w:rsidR="00B85F9C">
        <w:rPr>
          <w:rFonts w:hint="cs"/>
          <w:rtl/>
          <w:lang w:bidi="fa-IR"/>
        </w:rPr>
        <w:t xml:space="preserve"> در کتابش (</w:t>
      </w:r>
      <w:r w:rsidR="081013BB">
        <w:rPr>
          <w:rFonts w:hint="cs"/>
          <w:rtl/>
          <w:lang w:bidi="fa-IR"/>
        </w:rPr>
        <w:t>ال</w:t>
      </w:r>
      <w:r w:rsidR="00B85F9C">
        <w:rPr>
          <w:rFonts w:hint="cs"/>
          <w:rtl/>
          <w:lang w:bidi="fa-IR"/>
        </w:rPr>
        <w:t>فر</w:t>
      </w:r>
      <w:r w:rsidR="081013BB">
        <w:rPr>
          <w:rFonts w:hint="cs"/>
          <w:rtl/>
          <w:lang w:bidi="fa-IR"/>
        </w:rPr>
        <w:t>و</w:t>
      </w:r>
      <w:r w:rsidR="00B85F9C">
        <w:rPr>
          <w:rFonts w:hint="cs"/>
          <w:rtl/>
          <w:lang w:bidi="fa-IR"/>
        </w:rPr>
        <w:t>ق فی اللغه)</w:t>
      </w:r>
      <w:r w:rsidR="08F30C44">
        <w:rPr>
          <w:rFonts w:hint="cs"/>
          <w:rtl/>
          <w:lang w:bidi="fa-IR"/>
        </w:rPr>
        <w:t xml:space="preserve"> </w:t>
      </w:r>
      <w:r w:rsidR="00B85F9C">
        <w:rPr>
          <w:rFonts w:hint="cs"/>
          <w:rtl/>
          <w:lang w:bidi="fa-IR"/>
        </w:rPr>
        <w:t>می‌گوید</w:t>
      </w:r>
      <w:r w:rsidR="08E041FF">
        <w:rPr>
          <w:rFonts w:hint="cs"/>
          <w:rtl/>
          <w:lang w:bidi="fa-IR"/>
        </w:rPr>
        <w:t>:</w:t>
      </w:r>
      <w:r w:rsidR="00B85F9C">
        <w:rPr>
          <w:rFonts w:hint="cs"/>
          <w:rtl/>
          <w:lang w:bidi="fa-IR"/>
        </w:rPr>
        <w:t xml:space="preserve"> </w:t>
      </w:r>
    </w:p>
    <w:p w:rsidR="007B01F6" w:rsidRDefault="00B85F9C" w:rsidP="08165F68">
      <w:pPr>
        <w:ind w:firstLine="284"/>
        <w:rPr>
          <w:rtl/>
          <w:lang w:bidi="fa-IR"/>
        </w:rPr>
      </w:pPr>
      <w:r>
        <w:rPr>
          <w:rFonts w:hint="cs"/>
          <w:rtl/>
          <w:lang w:bidi="fa-IR"/>
        </w:rPr>
        <w:t>فرق میان اسم عرفی و اسم شرعی این است</w:t>
      </w:r>
      <w:r w:rsidR="08E041FF">
        <w:rPr>
          <w:rFonts w:hint="cs"/>
          <w:rtl/>
          <w:lang w:bidi="fa-IR"/>
        </w:rPr>
        <w:t>:</w:t>
      </w:r>
      <w:r>
        <w:rPr>
          <w:rFonts w:hint="cs"/>
          <w:rtl/>
          <w:lang w:bidi="fa-IR"/>
        </w:rPr>
        <w:t xml:space="preserve"> که اسم شرعی چیزی است که </w:t>
      </w:r>
      <w:r w:rsidR="08152C11">
        <w:rPr>
          <w:rFonts w:hint="cs"/>
          <w:rtl/>
          <w:lang w:bidi="fa-IR"/>
        </w:rPr>
        <w:t xml:space="preserve">از </w:t>
      </w:r>
      <w:r>
        <w:rPr>
          <w:rFonts w:hint="cs"/>
          <w:rtl/>
          <w:lang w:bidi="fa-IR"/>
        </w:rPr>
        <w:t>اصل</w:t>
      </w:r>
      <w:r w:rsidR="08152C11">
        <w:rPr>
          <w:rFonts w:hint="cs"/>
          <w:rtl/>
          <w:lang w:bidi="fa-IR"/>
        </w:rPr>
        <w:t xml:space="preserve"> معنای </w:t>
      </w:r>
      <w:r>
        <w:rPr>
          <w:rFonts w:hint="cs"/>
          <w:rtl/>
          <w:lang w:bidi="fa-IR"/>
        </w:rPr>
        <w:t>لغ</w:t>
      </w:r>
      <w:r w:rsidR="08152C11">
        <w:rPr>
          <w:rFonts w:hint="cs"/>
          <w:rtl/>
          <w:lang w:bidi="fa-IR"/>
        </w:rPr>
        <w:t xml:space="preserve">ویش </w:t>
      </w:r>
      <w:r>
        <w:rPr>
          <w:rFonts w:hint="cs"/>
          <w:rtl/>
          <w:lang w:bidi="fa-IR"/>
        </w:rPr>
        <w:t xml:space="preserve">گرفته </w:t>
      </w:r>
      <w:r w:rsidR="08152C11">
        <w:rPr>
          <w:rFonts w:hint="cs"/>
          <w:rtl/>
          <w:lang w:bidi="fa-IR"/>
        </w:rPr>
        <w:t>تغیی</w:t>
      </w:r>
      <w:r w:rsidR="088C69D9">
        <w:rPr>
          <w:rFonts w:hint="cs"/>
          <w:rtl/>
          <w:lang w:bidi="fa-IR"/>
        </w:rPr>
        <w:t>ر</w:t>
      </w:r>
      <w:r w:rsidR="088A7003">
        <w:rPr>
          <w:rFonts w:hint="cs"/>
          <w:rtl/>
          <w:lang w:bidi="fa-IR"/>
        </w:rPr>
        <w:t xml:space="preserve"> داده شده</w:t>
      </w:r>
      <w:r>
        <w:rPr>
          <w:rFonts w:hint="cs"/>
          <w:rtl/>
          <w:lang w:bidi="fa-IR"/>
        </w:rPr>
        <w:t xml:space="preserve"> و</w:t>
      </w:r>
      <w:r w:rsidR="088A7003">
        <w:rPr>
          <w:rFonts w:hint="cs"/>
          <w:rtl/>
          <w:lang w:bidi="fa-IR"/>
        </w:rPr>
        <w:t xml:space="preserve"> </w:t>
      </w:r>
      <w:r w:rsidR="088C69D9">
        <w:rPr>
          <w:rFonts w:hint="cs"/>
          <w:rtl/>
          <w:lang w:bidi="fa-IR"/>
        </w:rPr>
        <w:t>سپس</w:t>
      </w:r>
      <w:r>
        <w:rPr>
          <w:rFonts w:hint="cs"/>
          <w:rtl/>
          <w:lang w:bidi="fa-IR"/>
        </w:rPr>
        <w:t xml:space="preserve"> فعل یا حکم شرعی به آن نامگذاری شده باشد</w:t>
      </w:r>
      <w:r w:rsidR="088A7003">
        <w:rPr>
          <w:rFonts w:hint="cs"/>
          <w:rtl/>
          <w:lang w:bidi="fa-IR"/>
        </w:rPr>
        <w:t>.</w:t>
      </w:r>
      <w:r>
        <w:rPr>
          <w:rFonts w:hint="cs"/>
          <w:rtl/>
          <w:lang w:bidi="fa-IR"/>
        </w:rPr>
        <w:t xml:space="preserve"> مانند نماز و زکات و روزه و کفر و ایمان و اسلام و یا اسم</w:t>
      </w:r>
      <w:r w:rsidR="08165F68">
        <w:rPr>
          <w:rFonts w:hint="cs"/>
          <w:rtl/>
          <w:lang w:bidi="fa-IR"/>
        </w:rPr>
        <w:t>‌</w:t>
      </w:r>
      <w:r w:rsidR="08152C11">
        <w:rPr>
          <w:rFonts w:hint="cs"/>
          <w:rtl/>
          <w:lang w:bidi="fa-IR"/>
        </w:rPr>
        <w:t>ه</w:t>
      </w:r>
      <w:r>
        <w:rPr>
          <w:rFonts w:hint="cs"/>
          <w:rtl/>
          <w:lang w:bidi="fa-IR"/>
        </w:rPr>
        <w:t>ائی که شبیه</w:t>
      </w:r>
      <w:r w:rsidR="081677D0">
        <w:rPr>
          <w:rFonts w:hint="cs"/>
          <w:rtl/>
          <w:lang w:bidi="fa-IR"/>
        </w:rPr>
        <w:t xml:space="preserve"> این‌ها </w:t>
      </w:r>
      <w:r>
        <w:rPr>
          <w:rFonts w:hint="cs"/>
          <w:rtl/>
          <w:lang w:bidi="fa-IR"/>
        </w:rPr>
        <w:t>هستند، و این اسم</w:t>
      </w:r>
      <w:r w:rsidR="081677D0">
        <w:rPr>
          <w:rFonts w:hint="cs"/>
          <w:rtl/>
          <w:lang w:bidi="fa-IR"/>
        </w:rPr>
        <w:t xml:space="preserve">‌ها </w:t>
      </w:r>
      <w:r>
        <w:rPr>
          <w:rFonts w:hint="cs"/>
          <w:rtl/>
          <w:lang w:bidi="fa-IR"/>
        </w:rPr>
        <w:t xml:space="preserve">قبل از ورود به شرع در اشیاء دیگری </w:t>
      </w:r>
      <w:r w:rsidR="00D20B40">
        <w:rPr>
          <w:rFonts w:hint="cs"/>
          <w:rtl/>
          <w:lang w:bidi="fa-IR"/>
        </w:rPr>
        <w:t>استعمال می‌شد ولی با ظهور شرع به چیز دیگری گفته شد، و با کثرت استعال در این اسم</w:t>
      </w:r>
      <w:r w:rsidR="08165F68">
        <w:rPr>
          <w:rFonts w:hint="cs"/>
          <w:rtl/>
          <w:lang w:bidi="fa-IR"/>
        </w:rPr>
        <w:t>‌</w:t>
      </w:r>
      <w:r w:rsidR="08152C11">
        <w:rPr>
          <w:rFonts w:hint="cs"/>
          <w:rtl/>
          <w:lang w:bidi="fa-IR"/>
        </w:rPr>
        <w:t>ه</w:t>
      </w:r>
      <w:r w:rsidR="00D20B40">
        <w:rPr>
          <w:rFonts w:hint="cs"/>
          <w:rtl/>
          <w:lang w:bidi="fa-IR"/>
        </w:rPr>
        <w:t>ا</w:t>
      </w:r>
      <w:r w:rsidR="08152C11">
        <w:rPr>
          <w:rFonts w:hint="cs"/>
          <w:rtl/>
          <w:lang w:bidi="fa-IR"/>
        </w:rPr>
        <w:t xml:space="preserve"> کم کم</w:t>
      </w:r>
      <w:r w:rsidR="00D20B40">
        <w:rPr>
          <w:rFonts w:hint="cs"/>
          <w:rtl/>
          <w:lang w:bidi="fa-IR"/>
        </w:rPr>
        <w:t xml:space="preserve"> به حقیقت تبدیل گردید</w:t>
      </w:r>
      <w:r w:rsidR="08C32E4B">
        <w:rPr>
          <w:rFonts w:hint="cs"/>
          <w:rtl/>
          <w:lang w:bidi="fa-IR"/>
        </w:rPr>
        <w:t>ه</w:t>
      </w:r>
      <w:r w:rsidR="00D20B40">
        <w:rPr>
          <w:rFonts w:hint="cs"/>
          <w:rtl/>
          <w:lang w:bidi="fa-IR"/>
        </w:rPr>
        <w:t xml:space="preserve">، یعنی کاربرد </w:t>
      </w:r>
      <w:r w:rsidR="08C32E4B">
        <w:rPr>
          <w:rFonts w:hint="cs"/>
          <w:rtl/>
          <w:lang w:bidi="fa-IR"/>
        </w:rPr>
        <w:t xml:space="preserve">مجازی به </w:t>
      </w:r>
      <w:r w:rsidR="00D20B40">
        <w:rPr>
          <w:rFonts w:hint="cs"/>
          <w:rtl/>
          <w:lang w:bidi="fa-IR"/>
        </w:rPr>
        <w:t>اصل تبدیل گردید</w:t>
      </w:r>
      <w:r w:rsidR="08C32E4B">
        <w:rPr>
          <w:rFonts w:hint="cs"/>
          <w:rtl/>
          <w:lang w:bidi="fa-IR"/>
        </w:rPr>
        <w:t>ه است</w:t>
      </w:r>
      <w:r w:rsidR="00D20B40">
        <w:rPr>
          <w:rFonts w:hint="cs"/>
          <w:rtl/>
          <w:lang w:bidi="fa-IR"/>
        </w:rPr>
        <w:t xml:space="preserve">، </w:t>
      </w:r>
      <w:r w:rsidR="08C32E4B">
        <w:rPr>
          <w:rFonts w:hint="cs"/>
          <w:rtl/>
          <w:lang w:bidi="fa-IR"/>
        </w:rPr>
        <w:t>بعنوان مثال</w:t>
      </w:r>
      <w:r w:rsidR="00D20B40">
        <w:rPr>
          <w:rFonts w:hint="cs"/>
          <w:rtl/>
          <w:lang w:bidi="fa-IR"/>
        </w:rPr>
        <w:t xml:space="preserve"> کلمه نماز</w:t>
      </w:r>
      <w:r w:rsidR="08165F68">
        <w:rPr>
          <w:rFonts w:hint="cs"/>
          <w:rtl/>
          <w:lang w:bidi="fa-IR"/>
        </w:rPr>
        <w:t xml:space="preserve"> [صلا</w:t>
      </w:r>
      <w:r w:rsidR="08165F68" w:rsidRPr="08165F68">
        <w:rPr>
          <w:rFonts w:ascii="mylotus" w:hAnsi="mylotus" w:cs="mylotus"/>
          <w:rtl/>
          <w:lang w:bidi="fa-IR"/>
        </w:rPr>
        <w:t>ة</w:t>
      </w:r>
      <w:r w:rsidR="08165F68">
        <w:rPr>
          <w:rFonts w:hint="cs"/>
          <w:rtl/>
          <w:lang w:bidi="fa-IR"/>
        </w:rPr>
        <w:t>]</w:t>
      </w:r>
      <w:r w:rsidR="00D20B40">
        <w:rPr>
          <w:rFonts w:hint="cs"/>
          <w:rtl/>
          <w:lang w:bidi="fa-IR"/>
        </w:rPr>
        <w:t xml:space="preserve"> </w:t>
      </w:r>
      <w:r w:rsidR="003476D4">
        <w:rPr>
          <w:rFonts w:hint="cs"/>
          <w:rtl/>
          <w:lang w:bidi="fa-IR"/>
        </w:rPr>
        <w:t>اکنون برای دعا مجاز است، ولی در اصل برای دعا به کار رفته</w:t>
      </w:r>
      <w:r w:rsidR="08C32E4B">
        <w:rPr>
          <w:rFonts w:hint="cs"/>
          <w:rtl/>
          <w:lang w:bidi="fa-IR"/>
        </w:rPr>
        <w:t xml:space="preserve"> است</w:t>
      </w:r>
      <w:r w:rsidR="003476D4">
        <w:rPr>
          <w:rFonts w:hint="cs"/>
          <w:rtl/>
          <w:lang w:bidi="fa-IR"/>
        </w:rPr>
        <w:t>. و اسم عرفی به چیزی که از اصل خود نقل شده و به عرف استعمال در اشیاء دیگری به کار ‌رفت</w:t>
      </w:r>
      <w:r w:rsidR="08C32E4B">
        <w:rPr>
          <w:rFonts w:hint="cs"/>
          <w:rtl/>
          <w:lang w:bidi="fa-IR"/>
        </w:rPr>
        <w:t>ه اطلاق</w:t>
      </w:r>
      <w:r w:rsidR="08DC5D35">
        <w:rPr>
          <w:rFonts w:hint="cs"/>
          <w:rtl/>
          <w:lang w:bidi="fa-IR"/>
        </w:rPr>
        <w:t xml:space="preserve"> می‌</w:t>
      </w:r>
      <w:r w:rsidR="08C32E4B">
        <w:rPr>
          <w:rFonts w:hint="cs"/>
          <w:rtl/>
          <w:lang w:bidi="fa-IR"/>
        </w:rPr>
        <w:t>شود</w:t>
      </w:r>
      <w:r w:rsidR="003476D4">
        <w:rPr>
          <w:rFonts w:hint="cs"/>
          <w:rtl/>
          <w:lang w:bidi="fa-IR"/>
        </w:rPr>
        <w:t xml:space="preserve"> مانند کلمه [دابه] که </w:t>
      </w:r>
      <w:r w:rsidR="088A7003">
        <w:rPr>
          <w:rFonts w:hint="cs"/>
          <w:rtl/>
          <w:lang w:bidi="fa-IR"/>
        </w:rPr>
        <w:t>اکنون</w:t>
      </w:r>
      <w:r w:rsidR="003476D4">
        <w:rPr>
          <w:rFonts w:hint="cs"/>
          <w:rtl/>
          <w:lang w:bidi="fa-IR"/>
        </w:rPr>
        <w:t xml:space="preserve"> در عرف برای معنی حیوانات به کار می‌‌رود ولی در اصل به ه</w:t>
      </w:r>
      <w:r w:rsidR="08C32E4B">
        <w:rPr>
          <w:rFonts w:hint="cs"/>
          <w:rtl/>
          <w:lang w:bidi="fa-IR"/>
        </w:rPr>
        <w:t>ر</w:t>
      </w:r>
      <w:r w:rsidR="003476D4">
        <w:rPr>
          <w:rFonts w:hint="cs"/>
          <w:rtl/>
          <w:lang w:bidi="fa-IR"/>
        </w:rPr>
        <w:t xml:space="preserve"> جنبنده</w:t>
      </w:r>
      <w:r w:rsidR="00CE487D">
        <w:rPr>
          <w:rFonts w:hint="cs"/>
          <w:rtl/>
          <w:lang w:bidi="fa-IR"/>
        </w:rPr>
        <w:t>‌</w:t>
      </w:r>
      <w:r w:rsidR="08C32E4B">
        <w:rPr>
          <w:rFonts w:hint="cs"/>
          <w:rtl/>
          <w:lang w:bidi="fa-IR"/>
        </w:rPr>
        <w:t>ای</w:t>
      </w:r>
      <w:r w:rsidR="00CE487D">
        <w:rPr>
          <w:rFonts w:hint="cs"/>
          <w:rtl/>
          <w:lang w:bidi="fa-IR"/>
        </w:rPr>
        <w:t xml:space="preserve"> گفته می‌شد</w:t>
      </w:r>
      <w:r w:rsidR="08C32E4B">
        <w:rPr>
          <w:rFonts w:hint="cs"/>
          <w:rtl/>
          <w:lang w:bidi="fa-IR"/>
        </w:rPr>
        <w:t>ه است</w:t>
      </w:r>
      <w:r w:rsidR="00CE487D">
        <w:rPr>
          <w:rFonts w:hint="cs"/>
          <w:rtl/>
          <w:lang w:bidi="fa-IR"/>
        </w:rPr>
        <w:t xml:space="preserve">. </w:t>
      </w:r>
    </w:p>
    <w:p w:rsidR="007B01F6" w:rsidRDefault="00BF69E8" w:rsidP="08322465">
      <w:pPr>
        <w:ind w:firstLine="284"/>
        <w:rPr>
          <w:rtl/>
          <w:lang w:bidi="fa-IR"/>
        </w:rPr>
      </w:pPr>
      <w:r>
        <w:rPr>
          <w:rFonts w:hint="cs"/>
          <w:rtl/>
          <w:lang w:bidi="fa-IR"/>
        </w:rPr>
        <w:t>در نزد فقهاء شایع</w:t>
      </w:r>
      <w:r w:rsidR="006102CC">
        <w:rPr>
          <w:rFonts w:hint="cs"/>
          <w:rtl/>
          <w:lang w:bidi="fa-IR"/>
        </w:rPr>
        <w:t xml:space="preserve"> است که هر گاه از طرف خدا پیامی بیاید که در لغت برای چیزی بوده و در عرف برای چیزی دیگری استعمال شده، و در شرع هم در </w:t>
      </w:r>
      <w:r w:rsidR="08B71410">
        <w:rPr>
          <w:rFonts w:hint="cs"/>
          <w:rtl/>
          <w:lang w:bidi="fa-IR"/>
        </w:rPr>
        <w:t xml:space="preserve">چیز دیگری </w:t>
      </w:r>
      <w:r w:rsidR="006102CC">
        <w:rPr>
          <w:rFonts w:hint="cs"/>
          <w:rtl/>
          <w:lang w:bidi="fa-IR"/>
        </w:rPr>
        <w:t xml:space="preserve">غیر </w:t>
      </w:r>
      <w:r w:rsidR="08B71410">
        <w:rPr>
          <w:rFonts w:hint="cs"/>
          <w:rtl/>
          <w:lang w:bidi="fa-IR"/>
        </w:rPr>
        <w:t>از</w:t>
      </w:r>
      <w:r w:rsidR="081677D0">
        <w:rPr>
          <w:rFonts w:hint="cs"/>
          <w:rtl/>
          <w:lang w:bidi="fa-IR"/>
        </w:rPr>
        <w:t xml:space="preserve"> آن‌ها </w:t>
      </w:r>
      <w:r w:rsidR="006102CC">
        <w:rPr>
          <w:rFonts w:hint="cs"/>
          <w:rtl/>
          <w:lang w:bidi="fa-IR"/>
        </w:rPr>
        <w:t>استعمال شده، لازم است که ب</w:t>
      </w:r>
      <w:r w:rsidR="08B71410">
        <w:rPr>
          <w:rFonts w:hint="cs"/>
          <w:rtl/>
          <w:lang w:bidi="fa-IR"/>
        </w:rPr>
        <w:t xml:space="preserve">رای </w:t>
      </w:r>
      <w:r w:rsidR="006102CC">
        <w:rPr>
          <w:rFonts w:hint="cs"/>
          <w:rtl/>
          <w:lang w:bidi="fa-IR"/>
        </w:rPr>
        <w:t xml:space="preserve">چیزی که در شرع آمده استعمال </w:t>
      </w:r>
      <w:r w:rsidR="08B71410">
        <w:rPr>
          <w:rFonts w:hint="cs"/>
          <w:rtl/>
          <w:lang w:bidi="fa-IR"/>
        </w:rPr>
        <w:t xml:space="preserve">و بر آن اطلاق </w:t>
      </w:r>
      <w:r w:rsidR="006102CC">
        <w:rPr>
          <w:rFonts w:hint="cs"/>
          <w:rtl/>
          <w:lang w:bidi="fa-IR"/>
        </w:rPr>
        <w:t>شود؛ چون دیگر از استعمال لغوی‌اش خارج شده</w:t>
      </w:r>
      <w:r w:rsidR="08B71410">
        <w:rPr>
          <w:rFonts w:hint="cs"/>
          <w:rtl/>
          <w:lang w:bidi="fa-IR"/>
        </w:rPr>
        <w:t xml:space="preserve"> است</w:t>
      </w:r>
      <w:r w:rsidR="00E040AC">
        <w:rPr>
          <w:rFonts w:hint="cs"/>
          <w:rtl/>
          <w:lang w:bidi="fa-IR"/>
        </w:rPr>
        <w:t xml:space="preserve">، هر چند آن به نسبت </w:t>
      </w:r>
      <w:r w:rsidR="00075864">
        <w:rPr>
          <w:rFonts w:hint="cs"/>
          <w:rtl/>
          <w:lang w:bidi="fa-IR"/>
        </w:rPr>
        <w:t xml:space="preserve">استعمال در عرف اصل بوده و </w:t>
      </w:r>
      <w:r w:rsidR="08B71410">
        <w:rPr>
          <w:rFonts w:hint="cs"/>
          <w:rtl/>
          <w:lang w:bidi="fa-IR"/>
        </w:rPr>
        <w:t xml:space="preserve">اگر آن پیام در عرف </w:t>
      </w:r>
      <w:r w:rsidR="00075864">
        <w:rPr>
          <w:rFonts w:hint="cs"/>
          <w:rtl/>
          <w:lang w:bidi="fa-IR"/>
        </w:rPr>
        <w:t>به چیزی گف</w:t>
      </w:r>
      <w:r w:rsidR="08B71410">
        <w:rPr>
          <w:rFonts w:hint="cs"/>
          <w:rtl/>
          <w:lang w:bidi="fa-IR"/>
        </w:rPr>
        <w:t>ته شده است که مخالف استعمال لغوی آن بوده است</w:t>
      </w:r>
      <w:r w:rsidR="00075864">
        <w:rPr>
          <w:rFonts w:hint="cs"/>
          <w:rtl/>
          <w:lang w:bidi="fa-IR"/>
        </w:rPr>
        <w:t xml:space="preserve"> لازم</w:t>
      </w:r>
      <w:r w:rsidR="088A7003">
        <w:rPr>
          <w:rFonts w:hint="cs"/>
          <w:rtl/>
          <w:lang w:bidi="fa-IR"/>
        </w:rPr>
        <w:t xml:space="preserve"> و</w:t>
      </w:r>
      <w:r w:rsidR="00075864">
        <w:rPr>
          <w:rFonts w:hint="cs"/>
          <w:rtl/>
          <w:lang w:bidi="fa-IR"/>
        </w:rPr>
        <w:t xml:space="preserve"> </w:t>
      </w:r>
      <w:r w:rsidR="08B71410">
        <w:rPr>
          <w:rFonts w:hint="cs"/>
          <w:rtl/>
          <w:lang w:bidi="fa-IR"/>
        </w:rPr>
        <w:t xml:space="preserve">شایسته‌تر است </w:t>
      </w:r>
      <w:r w:rsidR="00075864">
        <w:rPr>
          <w:rFonts w:hint="cs"/>
          <w:rtl/>
          <w:lang w:bidi="fa-IR"/>
        </w:rPr>
        <w:t xml:space="preserve">که معنی عرفی آن </w:t>
      </w:r>
      <w:r w:rsidR="08B71410">
        <w:rPr>
          <w:rFonts w:hint="cs"/>
          <w:rtl/>
          <w:lang w:bidi="fa-IR"/>
        </w:rPr>
        <w:t xml:space="preserve">اصل </w:t>
      </w:r>
      <w:r w:rsidR="00075864">
        <w:rPr>
          <w:rFonts w:hint="cs"/>
          <w:rtl/>
          <w:lang w:bidi="fa-IR"/>
        </w:rPr>
        <w:t>گرفته و استعمال شود</w:t>
      </w:r>
      <w:r w:rsidR="08B71410">
        <w:rPr>
          <w:rFonts w:hint="cs"/>
          <w:rtl/>
          <w:lang w:bidi="fa-IR"/>
        </w:rPr>
        <w:t>.</w:t>
      </w:r>
      <w:r w:rsidR="00075864">
        <w:rPr>
          <w:rFonts w:hint="cs"/>
          <w:rtl/>
          <w:lang w:bidi="fa-IR"/>
        </w:rPr>
        <w:t xml:space="preserve"> </w:t>
      </w:r>
    </w:p>
    <w:p w:rsidR="08EE2BD6" w:rsidRDefault="00EB7F80" w:rsidP="08322465">
      <w:pPr>
        <w:ind w:firstLine="284"/>
        <w:rPr>
          <w:rtl/>
          <w:lang w:bidi="fa-IR"/>
        </w:rPr>
      </w:pPr>
      <w:r>
        <w:rPr>
          <w:rFonts w:hint="cs"/>
          <w:rtl/>
          <w:lang w:bidi="fa-IR"/>
        </w:rPr>
        <w:t xml:space="preserve"> همه اسم‌های شرعی </w:t>
      </w:r>
      <w:r w:rsidR="088A7003">
        <w:rPr>
          <w:rFonts w:hint="cs"/>
          <w:rtl/>
          <w:lang w:bidi="fa-IR"/>
        </w:rPr>
        <w:t>هم تا اندازه‏</w:t>
      </w:r>
      <w:r w:rsidR="08B71410">
        <w:rPr>
          <w:rFonts w:hint="cs"/>
          <w:rtl/>
          <w:lang w:bidi="fa-IR"/>
        </w:rPr>
        <w:t>ای احت</w:t>
      </w:r>
      <w:r>
        <w:rPr>
          <w:rFonts w:hint="cs"/>
          <w:rtl/>
          <w:lang w:bidi="fa-IR"/>
        </w:rPr>
        <w:t>یاج به توضیح دارند مانند گفته خداوند متعال</w:t>
      </w:r>
      <w:r w:rsidR="08E041FF">
        <w:rPr>
          <w:rFonts w:hint="cs"/>
          <w:rtl/>
          <w:lang w:bidi="fa-IR"/>
        </w:rPr>
        <w:t>:</w:t>
      </w:r>
    </w:p>
    <w:p w:rsidR="00335BBB" w:rsidRPr="08A22B3D" w:rsidRDefault="08EE2BD6"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وَأَقِيمُواْ</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ٱلصَّلَوٰةَ</w:t>
      </w:r>
      <w:r w:rsidR="08A22B3D">
        <w:rPr>
          <w:rFonts w:ascii="KFGQPC Uthmanic Script HAFS" w:hAnsi="KFGQPC Uthmanic Script HAFS" w:cs="KFGQPC Uthmanic Script HAFS"/>
          <w:rtl/>
        </w:rPr>
        <w:t xml:space="preserve"> وَءَاتُواْ </w:t>
      </w:r>
      <w:r w:rsidR="08A22B3D">
        <w:rPr>
          <w:rFonts w:ascii="KFGQPC Uthmanic Script HAFS" w:hAnsi="KFGQPC Uthmanic Script HAFS" w:cs="KFGQPC Uthmanic Script HAFS" w:hint="cs"/>
          <w:rtl/>
        </w:rPr>
        <w:t>ٱلزَّكَوٰةَ</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البقرة: 43</w:t>
      </w:r>
      <w:r w:rsidRPr="08191D3B">
        <w:rPr>
          <w:rFonts w:ascii="mylotus" w:hAnsi="mylotus" w:cs="mylotus"/>
          <w:sz w:val="26"/>
          <w:szCs w:val="26"/>
          <w:rtl/>
          <w:lang w:bidi="fa-IR"/>
        </w:rPr>
        <w:t>]</w:t>
      </w:r>
      <w:r>
        <w:rPr>
          <w:rFonts w:hint="cs"/>
          <w:rtl/>
          <w:lang w:bidi="fa-IR"/>
        </w:rPr>
        <w:t>.</w:t>
      </w:r>
      <w:r w:rsidR="004B0D83">
        <w:rPr>
          <w:rFonts w:hint="cs"/>
          <w:rtl/>
          <w:lang w:bidi="fa-IR"/>
        </w:rPr>
        <w:t xml:space="preserve"> </w:t>
      </w:r>
    </w:p>
    <w:p w:rsidR="085F71FB" w:rsidRDefault="085F71FB" w:rsidP="08322465">
      <w:pPr>
        <w:ind w:firstLine="284"/>
        <w:rPr>
          <w:rtl/>
          <w:lang w:bidi="fa-IR"/>
        </w:rPr>
      </w:pPr>
      <w:r>
        <w:rPr>
          <w:rFonts w:hint="cs"/>
          <w:rtl/>
          <w:lang w:bidi="fa-IR"/>
        </w:rPr>
        <w:t>«و نماز را بر پای دارید و زکات را بپردازید»</w:t>
      </w:r>
    </w:p>
    <w:p w:rsidR="00D356FD" w:rsidRPr="004A4846" w:rsidRDefault="002456E8" w:rsidP="08322465">
      <w:pPr>
        <w:ind w:firstLine="284"/>
        <w:rPr>
          <w:rFonts w:cs="Times New Roman"/>
          <w:rtl/>
          <w:lang w:bidi="fa-IR"/>
        </w:rPr>
      </w:pPr>
      <w:r>
        <w:rPr>
          <w:rFonts w:hint="cs"/>
          <w:rtl/>
          <w:lang w:bidi="fa-IR"/>
        </w:rPr>
        <w:t>چون با دل</w:t>
      </w:r>
      <w:r w:rsidR="00E02A85">
        <w:rPr>
          <w:rFonts w:hint="cs"/>
          <w:rtl/>
          <w:lang w:bidi="fa-IR"/>
        </w:rPr>
        <w:t>ی</w:t>
      </w:r>
      <w:r>
        <w:rPr>
          <w:rFonts w:hint="cs"/>
          <w:rtl/>
          <w:lang w:bidi="fa-IR"/>
        </w:rPr>
        <w:t xml:space="preserve">ل معلوم شد </w:t>
      </w:r>
      <w:r w:rsidR="00E02A85">
        <w:rPr>
          <w:rFonts w:hint="cs"/>
          <w:rtl/>
          <w:lang w:bidi="fa-IR"/>
        </w:rPr>
        <w:t xml:space="preserve">که منظور </w:t>
      </w:r>
      <w:r w:rsidR="08355E08">
        <w:rPr>
          <w:rFonts w:hint="cs"/>
          <w:rtl/>
          <w:lang w:bidi="fa-IR"/>
        </w:rPr>
        <w:t>چیزی غیر از</w:t>
      </w:r>
      <w:r w:rsidR="08F30C44">
        <w:rPr>
          <w:rFonts w:hint="cs"/>
          <w:rtl/>
          <w:lang w:bidi="fa-IR"/>
        </w:rPr>
        <w:t xml:space="preserve"> </w:t>
      </w:r>
      <w:r w:rsidR="00E02A85">
        <w:rPr>
          <w:rFonts w:hint="cs"/>
          <w:rtl/>
          <w:lang w:bidi="fa-IR"/>
        </w:rPr>
        <w:t xml:space="preserve">معنی لغوی آن است، و آن هم </w:t>
      </w:r>
      <w:r w:rsidR="009D670E">
        <w:rPr>
          <w:rFonts w:hint="cs"/>
          <w:rtl/>
          <w:lang w:bidi="fa-IR"/>
        </w:rPr>
        <w:t>بر دو قسم است</w:t>
      </w:r>
      <w:r w:rsidR="08355E08">
        <w:rPr>
          <w:rFonts w:hint="cs"/>
          <w:rtl/>
          <w:lang w:bidi="fa-IR"/>
        </w:rPr>
        <w:t>:</w:t>
      </w:r>
      <w:r w:rsidR="009D670E">
        <w:rPr>
          <w:rFonts w:hint="cs"/>
          <w:rtl/>
          <w:lang w:bidi="fa-IR"/>
        </w:rPr>
        <w:t xml:space="preserve"> یکی آنکه </w:t>
      </w:r>
      <w:r w:rsidR="005925AB">
        <w:rPr>
          <w:rFonts w:hint="cs"/>
          <w:rtl/>
          <w:lang w:bidi="fa-IR"/>
        </w:rPr>
        <w:t>اصلاً</w:t>
      </w:r>
      <w:r w:rsidR="004B4A8D">
        <w:rPr>
          <w:rFonts w:hint="cs"/>
          <w:rtl/>
          <w:lang w:bidi="fa-IR"/>
        </w:rPr>
        <w:t xml:space="preserve"> </w:t>
      </w:r>
      <w:r w:rsidR="08862DA8">
        <w:rPr>
          <w:rFonts w:hint="cs"/>
          <w:rtl/>
          <w:lang w:bidi="fa-IR"/>
        </w:rPr>
        <w:t>از قبل در لغت اصطلاحی برای آن نبوده است</w:t>
      </w:r>
      <w:r w:rsidR="00952252">
        <w:rPr>
          <w:rFonts w:hint="cs"/>
          <w:rtl/>
          <w:lang w:bidi="fa-IR"/>
        </w:rPr>
        <w:t xml:space="preserve"> مانند نماز و زکات، دوم </w:t>
      </w:r>
      <w:r w:rsidR="08862DA8">
        <w:rPr>
          <w:rFonts w:hint="cs"/>
          <w:rtl/>
          <w:lang w:bidi="fa-IR"/>
        </w:rPr>
        <w:t xml:space="preserve">آنکه در لغت بوده و استعمال داشته اما در شرع همان لغت به وجهی مخصوص تنها </w:t>
      </w:r>
      <w:r w:rsidR="088A7003">
        <w:rPr>
          <w:rFonts w:hint="cs"/>
          <w:rtl/>
          <w:lang w:bidi="fa-IR"/>
        </w:rPr>
        <w:t>بر جزئی از آن معنای لغوی همیشگی</w:t>
      </w:r>
      <w:r w:rsidR="08862DA8">
        <w:rPr>
          <w:rFonts w:hint="cs"/>
          <w:rtl/>
          <w:lang w:bidi="fa-IR"/>
        </w:rPr>
        <w:t xml:space="preserve"> دلالت داشته است.</w:t>
      </w:r>
      <w:r w:rsidR="00B20C9F">
        <w:rPr>
          <w:rFonts w:hint="cs"/>
          <w:rtl/>
          <w:lang w:bidi="fa-IR"/>
        </w:rPr>
        <w:t xml:space="preserve"> و یا اینکه </w:t>
      </w:r>
      <w:r w:rsidR="088A7003">
        <w:rPr>
          <w:rFonts w:hint="cs"/>
          <w:rtl/>
          <w:lang w:bidi="fa-IR"/>
        </w:rPr>
        <w:t>به حد مخصوصی</w:t>
      </w:r>
      <w:r w:rsidR="00B20C9F">
        <w:rPr>
          <w:rFonts w:hint="cs"/>
          <w:rtl/>
          <w:lang w:bidi="fa-IR"/>
        </w:rPr>
        <w:t xml:space="preserve"> رس</w:t>
      </w:r>
      <w:r w:rsidR="004A4846">
        <w:rPr>
          <w:rFonts w:hint="cs"/>
          <w:rtl/>
          <w:lang w:bidi="fa-IR"/>
        </w:rPr>
        <w:t>ی</w:t>
      </w:r>
      <w:r w:rsidR="00B20C9F">
        <w:rPr>
          <w:rFonts w:hint="cs"/>
          <w:rtl/>
          <w:lang w:bidi="fa-IR"/>
        </w:rPr>
        <w:t>د</w:t>
      </w:r>
      <w:r w:rsidR="004A4846">
        <w:rPr>
          <w:rFonts w:hint="cs"/>
          <w:rtl/>
          <w:lang w:bidi="fa-IR"/>
        </w:rPr>
        <w:t>ه</w:t>
      </w:r>
      <w:r w:rsidR="00B20C9F">
        <w:rPr>
          <w:rFonts w:hint="cs"/>
          <w:rtl/>
          <w:lang w:bidi="fa-IR"/>
        </w:rPr>
        <w:t xml:space="preserve"> است </w:t>
      </w:r>
      <w:r w:rsidR="08862DA8">
        <w:rPr>
          <w:rFonts w:hint="cs"/>
          <w:rtl/>
          <w:lang w:bidi="fa-IR"/>
        </w:rPr>
        <w:t>به طوری که گویی در غیر استعمال همیشگی</w:t>
      </w:r>
      <w:r w:rsidR="08DC5D35">
        <w:rPr>
          <w:rFonts w:hint="cs"/>
          <w:rtl/>
          <w:lang w:bidi="fa-IR"/>
        </w:rPr>
        <w:t xml:space="preserve">‌اش </w:t>
      </w:r>
      <w:r w:rsidR="084D3B57">
        <w:rPr>
          <w:rFonts w:hint="cs"/>
          <w:rtl/>
          <w:lang w:bidi="fa-IR"/>
        </w:rPr>
        <w:t xml:space="preserve">به </w:t>
      </w:r>
      <w:r w:rsidR="08862DA8">
        <w:rPr>
          <w:rFonts w:hint="cs"/>
          <w:rtl/>
          <w:lang w:bidi="fa-IR"/>
        </w:rPr>
        <w:t>کار</w:t>
      </w:r>
      <w:r w:rsidR="084D3B57">
        <w:rPr>
          <w:rFonts w:hint="cs"/>
          <w:rtl/>
          <w:lang w:bidi="fa-IR"/>
        </w:rPr>
        <w:t>ر</w:t>
      </w:r>
      <w:r w:rsidR="08862DA8">
        <w:rPr>
          <w:rFonts w:hint="cs"/>
          <w:rtl/>
          <w:lang w:bidi="fa-IR"/>
        </w:rPr>
        <w:t>فته است</w:t>
      </w:r>
      <w:r w:rsidR="004A4846">
        <w:rPr>
          <w:rFonts w:hint="cs"/>
          <w:rtl/>
          <w:lang w:bidi="fa-IR"/>
        </w:rPr>
        <w:t xml:space="preserve"> مانند روزه</w:t>
      </w:r>
      <w:r w:rsidR="088A7003">
        <w:rPr>
          <w:rFonts w:hint="cs"/>
          <w:rtl/>
          <w:lang w:bidi="fa-IR"/>
        </w:rPr>
        <w:t>،</w:t>
      </w:r>
      <w:r w:rsidR="08F30C44">
        <w:rPr>
          <w:rFonts w:hint="cs"/>
          <w:rtl/>
          <w:lang w:bidi="fa-IR"/>
        </w:rPr>
        <w:t xml:space="preserve"> </w:t>
      </w:r>
      <w:r w:rsidR="004A4846">
        <w:rPr>
          <w:rFonts w:hint="cs"/>
          <w:rtl/>
          <w:lang w:bidi="fa-IR"/>
        </w:rPr>
        <w:t>وضو و مانند</w:t>
      </w:r>
      <w:r w:rsidR="081677D0">
        <w:rPr>
          <w:rFonts w:hint="cs"/>
          <w:rtl/>
          <w:lang w:bidi="fa-IR"/>
        </w:rPr>
        <w:t xml:space="preserve"> آن‌ها.</w:t>
      </w:r>
      <w:r w:rsidR="0022307D">
        <w:rPr>
          <w:rFonts w:hint="cs"/>
          <w:rtl/>
          <w:lang w:bidi="fa-IR"/>
        </w:rPr>
        <w:t xml:space="preserve"> </w:t>
      </w:r>
      <w:r w:rsidR="0022307D" w:rsidRPr="003D7325">
        <w:rPr>
          <w:rStyle w:val="FootnoteReference"/>
          <w:rFonts w:cs="B Lotus"/>
          <w:sz w:val="28"/>
          <w:szCs w:val="28"/>
          <w:rtl/>
          <w:lang w:bidi="fa-IR"/>
        </w:rPr>
        <w:footnoteReference w:id="5"/>
      </w:r>
      <w:r w:rsidR="0022307D">
        <w:rPr>
          <w:rFonts w:hint="cs"/>
          <w:rtl/>
          <w:lang w:bidi="fa-IR"/>
        </w:rPr>
        <w:t xml:space="preserve"> </w:t>
      </w:r>
    </w:p>
    <w:p w:rsidR="009A720B" w:rsidRDefault="00711831" w:rsidP="08322465">
      <w:pPr>
        <w:ind w:firstLine="284"/>
        <w:rPr>
          <w:rtl/>
          <w:lang w:bidi="fa-IR"/>
        </w:rPr>
      </w:pPr>
      <w:r>
        <w:rPr>
          <w:rFonts w:hint="cs"/>
          <w:rtl/>
          <w:lang w:bidi="fa-IR"/>
        </w:rPr>
        <w:t xml:space="preserve">پس </w:t>
      </w:r>
      <w:r w:rsidR="080C2921">
        <w:rPr>
          <w:rFonts w:hint="cs"/>
          <w:rtl/>
          <w:lang w:bidi="fa-IR"/>
        </w:rPr>
        <w:t xml:space="preserve">هر </w:t>
      </w:r>
      <w:r>
        <w:rPr>
          <w:rFonts w:hint="cs"/>
          <w:rtl/>
          <w:lang w:bidi="fa-IR"/>
        </w:rPr>
        <w:t>کلمه</w:t>
      </w:r>
      <w:r w:rsidR="080C2921">
        <w:rPr>
          <w:rFonts w:hint="cs"/>
          <w:rtl/>
          <w:lang w:bidi="fa-IR"/>
        </w:rPr>
        <w:t xml:space="preserve"> ای</w:t>
      </w:r>
      <w:r w:rsidR="08F30C44">
        <w:rPr>
          <w:rFonts w:hint="cs"/>
          <w:rtl/>
          <w:lang w:bidi="fa-IR"/>
        </w:rPr>
        <w:t xml:space="preserve"> </w:t>
      </w:r>
      <w:r>
        <w:rPr>
          <w:rFonts w:hint="cs"/>
          <w:rtl/>
          <w:lang w:bidi="fa-IR"/>
        </w:rPr>
        <w:t>دو معنی</w:t>
      </w:r>
      <w:r w:rsidR="08F30C44">
        <w:rPr>
          <w:rFonts w:hint="cs"/>
          <w:rtl/>
          <w:lang w:bidi="fa-IR"/>
        </w:rPr>
        <w:t xml:space="preserve"> </w:t>
      </w:r>
      <w:r>
        <w:rPr>
          <w:rFonts w:hint="cs"/>
          <w:rtl/>
          <w:lang w:bidi="fa-IR"/>
        </w:rPr>
        <w:t>دارد</w:t>
      </w:r>
      <w:r w:rsidR="080C2921">
        <w:rPr>
          <w:rFonts w:hint="cs"/>
          <w:rtl/>
          <w:lang w:bidi="fa-IR"/>
        </w:rPr>
        <w:t>:</w:t>
      </w:r>
      <w:r w:rsidR="08F30C44">
        <w:rPr>
          <w:rFonts w:hint="cs"/>
          <w:rtl/>
          <w:lang w:bidi="fa-IR"/>
        </w:rPr>
        <w:t xml:space="preserve"> </w:t>
      </w:r>
      <w:r w:rsidR="080C2921">
        <w:rPr>
          <w:rFonts w:hint="cs"/>
          <w:rtl/>
          <w:lang w:bidi="fa-IR"/>
        </w:rPr>
        <w:t xml:space="preserve">یک </w:t>
      </w:r>
      <w:r>
        <w:rPr>
          <w:rFonts w:hint="cs"/>
          <w:rtl/>
          <w:lang w:bidi="fa-IR"/>
        </w:rPr>
        <w:t>معنی لغوی</w:t>
      </w:r>
      <w:r w:rsidR="08F30C44">
        <w:rPr>
          <w:rFonts w:hint="cs"/>
          <w:rtl/>
          <w:lang w:bidi="fa-IR"/>
        </w:rPr>
        <w:t xml:space="preserve"> </w:t>
      </w:r>
      <w:r>
        <w:rPr>
          <w:rFonts w:hint="cs"/>
          <w:rtl/>
          <w:lang w:bidi="fa-IR"/>
        </w:rPr>
        <w:t xml:space="preserve">و </w:t>
      </w:r>
      <w:r w:rsidR="080C2921">
        <w:rPr>
          <w:rFonts w:hint="cs"/>
          <w:rtl/>
          <w:lang w:bidi="fa-IR"/>
        </w:rPr>
        <w:t xml:space="preserve">یک </w:t>
      </w:r>
      <w:r>
        <w:rPr>
          <w:rFonts w:hint="cs"/>
          <w:rtl/>
          <w:lang w:bidi="fa-IR"/>
        </w:rPr>
        <w:t>معنی شرعی،</w:t>
      </w:r>
      <w:r w:rsidR="00A86108">
        <w:rPr>
          <w:rFonts w:hint="cs"/>
          <w:rtl/>
          <w:lang w:bidi="fa-IR"/>
        </w:rPr>
        <w:t xml:space="preserve"> یعنی </w:t>
      </w:r>
      <w:r w:rsidR="080C2921">
        <w:rPr>
          <w:rFonts w:hint="cs"/>
          <w:rtl/>
          <w:lang w:bidi="fa-IR"/>
        </w:rPr>
        <w:t xml:space="preserve">یک </w:t>
      </w:r>
      <w:r w:rsidR="00A86108">
        <w:rPr>
          <w:rFonts w:hint="cs"/>
          <w:rtl/>
          <w:lang w:bidi="fa-IR"/>
        </w:rPr>
        <w:t xml:space="preserve">دلالت لغوی و </w:t>
      </w:r>
      <w:r w:rsidR="080C2921">
        <w:rPr>
          <w:rFonts w:hint="cs"/>
          <w:rtl/>
          <w:lang w:bidi="fa-IR"/>
        </w:rPr>
        <w:t xml:space="preserve">یک </w:t>
      </w:r>
      <w:r w:rsidR="00A86108">
        <w:rPr>
          <w:rFonts w:hint="cs"/>
          <w:rtl/>
          <w:lang w:bidi="fa-IR"/>
        </w:rPr>
        <w:t xml:space="preserve">دلالت اصطلاحی، و بسیار </w:t>
      </w:r>
      <w:r w:rsidR="009A720B">
        <w:rPr>
          <w:rFonts w:hint="cs"/>
          <w:rtl/>
          <w:lang w:bidi="fa-IR"/>
        </w:rPr>
        <w:t>اتفاق می‌افتد که مع</w:t>
      </w:r>
      <w:r w:rsidR="080C2921">
        <w:rPr>
          <w:rFonts w:hint="cs"/>
          <w:rtl/>
          <w:lang w:bidi="fa-IR"/>
        </w:rPr>
        <w:t>ن</w:t>
      </w:r>
      <w:r w:rsidR="009A720B">
        <w:rPr>
          <w:rFonts w:hint="cs"/>
          <w:rtl/>
          <w:lang w:bidi="fa-IR"/>
        </w:rPr>
        <w:t>ی اصطلاحی از معنی لغوی بسیار دور است، بلکه بسیاری</w:t>
      </w:r>
      <w:r w:rsidR="00EE016D">
        <w:rPr>
          <w:rFonts w:hint="cs"/>
          <w:rtl/>
          <w:lang w:bidi="fa-IR"/>
        </w:rPr>
        <w:t xml:space="preserve"> اوقات یک کلمه بیشتر از یک معنی در لغت و در اص</w:t>
      </w:r>
      <w:r w:rsidR="00E357E2">
        <w:rPr>
          <w:rFonts w:hint="cs"/>
          <w:rtl/>
          <w:lang w:bidi="fa-IR"/>
        </w:rPr>
        <w:t>ط</w:t>
      </w:r>
      <w:r w:rsidR="00EE016D">
        <w:rPr>
          <w:rFonts w:hint="cs"/>
          <w:rtl/>
          <w:lang w:bidi="fa-IR"/>
        </w:rPr>
        <w:t xml:space="preserve">لاح دارد </w:t>
      </w:r>
      <w:r w:rsidR="00616FDC">
        <w:rPr>
          <w:rFonts w:hint="cs"/>
          <w:rtl/>
          <w:lang w:bidi="fa-IR"/>
        </w:rPr>
        <w:t>مانند کلمه «سنت»</w:t>
      </w:r>
      <w:r w:rsidR="00B9256A">
        <w:rPr>
          <w:rFonts w:hint="cs"/>
          <w:rtl/>
          <w:lang w:bidi="fa-IR"/>
        </w:rPr>
        <w:t xml:space="preserve"> </w:t>
      </w:r>
      <w:r w:rsidR="00E01876">
        <w:rPr>
          <w:rFonts w:hint="cs"/>
          <w:rtl/>
          <w:lang w:bidi="fa-IR"/>
        </w:rPr>
        <w:t xml:space="preserve">این واژه با آنکه در لغت </w:t>
      </w:r>
      <w:r w:rsidR="00C17604">
        <w:rPr>
          <w:rFonts w:hint="cs"/>
          <w:rtl/>
          <w:lang w:bidi="fa-IR"/>
        </w:rPr>
        <w:t>هم م</w:t>
      </w:r>
      <w:r w:rsidR="080C2921">
        <w:rPr>
          <w:rFonts w:hint="cs"/>
          <w:rtl/>
          <w:lang w:bidi="fa-IR"/>
        </w:rPr>
        <w:t>عا</w:t>
      </w:r>
      <w:r w:rsidR="00C17604">
        <w:rPr>
          <w:rFonts w:hint="cs"/>
          <w:rtl/>
          <w:lang w:bidi="fa-IR"/>
        </w:rPr>
        <w:t xml:space="preserve">نی متعددی دارد چنان که در ادامه بحث می‌آید، </w:t>
      </w:r>
      <w:r w:rsidR="00C21AD6">
        <w:rPr>
          <w:rFonts w:hint="cs"/>
          <w:rtl/>
          <w:lang w:bidi="fa-IR"/>
        </w:rPr>
        <w:t xml:space="preserve">در اصطلاح </w:t>
      </w:r>
      <w:r w:rsidR="088A7003">
        <w:rPr>
          <w:rFonts w:hint="cs"/>
          <w:rtl/>
          <w:lang w:bidi="fa-IR"/>
        </w:rPr>
        <w:t>هم بیشتر از چند معنی نزد محدثین</w:t>
      </w:r>
      <w:r w:rsidR="00CE560D">
        <w:rPr>
          <w:rFonts w:hint="cs"/>
          <w:rtl/>
          <w:lang w:bidi="fa-IR"/>
        </w:rPr>
        <w:t xml:space="preserve"> و فقهاء، و علمای اصول دارد </w:t>
      </w:r>
      <w:r w:rsidR="088A7003">
        <w:rPr>
          <w:rFonts w:hint="cs"/>
          <w:rtl/>
          <w:lang w:bidi="fa-IR"/>
        </w:rPr>
        <w:t>که شرح آن در ادامه</w:t>
      </w:r>
      <w:r w:rsidR="00034476">
        <w:rPr>
          <w:rFonts w:hint="cs"/>
          <w:rtl/>
          <w:lang w:bidi="fa-IR"/>
        </w:rPr>
        <w:t xml:space="preserve"> خواهد آمد. </w:t>
      </w:r>
    </w:p>
    <w:p w:rsidR="000654C0" w:rsidRDefault="00034476" w:rsidP="08322465">
      <w:pPr>
        <w:ind w:firstLine="284"/>
        <w:rPr>
          <w:rtl/>
          <w:lang w:bidi="fa-IR"/>
        </w:rPr>
      </w:pPr>
      <w:r>
        <w:rPr>
          <w:rFonts w:hint="cs"/>
          <w:rtl/>
          <w:lang w:bidi="fa-IR"/>
        </w:rPr>
        <w:t>کسی که شناختی از این تفاوت‌های اصطلاحی نداشته باشد حتماً</w:t>
      </w:r>
      <w:r w:rsidR="00B31E65">
        <w:rPr>
          <w:rFonts w:hint="cs"/>
          <w:rtl/>
          <w:lang w:bidi="fa-IR"/>
        </w:rPr>
        <w:t xml:space="preserve"> گرفتار خطا می‌شود، و به راحتی گمراه خواهد شد</w:t>
      </w:r>
      <w:r w:rsidR="080C2921">
        <w:rPr>
          <w:rFonts w:hint="cs"/>
          <w:rtl/>
          <w:lang w:bidi="fa-IR"/>
        </w:rPr>
        <w:t>.</w:t>
      </w:r>
      <w:r w:rsidR="00B31E65">
        <w:rPr>
          <w:rFonts w:hint="cs"/>
          <w:rtl/>
          <w:lang w:bidi="fa-IR"/>
        </w:rPr>
        <w:t xml:space="preserve"> </w:t>
      </w:r>
      <w:r w:rsidR="007611D6">
        <w:rPr>
          <w:rFonts w:hint="cs"/>
          <w:rtl/>
          <w:lang w:bidi="fa-IR"/>
        </w:rPr>
        <w:t>دشمنان اسلام و سنت مطهر پیامبر</w:t>
      </w:r>
      <w:r w:rsidR="007611D6">
        <w:rPr>
          <w:rFonts w:hint="cs"/>
          <w:lang w:bidi="fa-IR"/>
        </w:rPr>
        <w:sym w:font="AGA Arabesque" w:char="F072"/>
      </w:r>
      <w:r w:rsidR="00BF5733">
        <w:rPr>
          <w:rFonts w:hint="cs"/>
          <w:rtl/>
          <w:lang w:bidi="fa-IR"/>
        </w:rPr>
        <w:t xml:space="preserve"> این تفاوت‌ها را غنیمت شمرده و از آن بهره‌برداری ناجوانمردانه‌ای </w:t>
      </w:r>
      <w:r w:rsidR="080C2921">
        <w:rPr>
          <w:rFonts w:hint="cs"/>
          <w:rtl/>
          <w:lang w:bidi="fa-IR"/>
        </w:rPr>
        <w:t xml:space="preserve">کردند </w:t>
      </w:r>
      <w:r w:rsidR="00BF5733">
        <w:rPr>
          <w:rFonts w:hint="cs"/>
          <w:rtl/>
          <w:lang w:bidi="fa-IR"/>
        </w:rPr>
        <w:t>که حکایت از کینه پنهان</w:t>
      </w:r>
      <w:r w:rsidR="081677D0">
        <w:rPr>
          <w:rFonts w:hint="cs"/>
          <w:rtl/>
          <w:lang w:bidi="fa-IR"/>
        </w:rPr>
        <w:t xml:space="preserve"> آن‌ها </w:t>
      </w:r>
      <w:r w:rsidR="009405A0">
        <w:rPr>
          <w:rFonts w:hint="cs"/>
          <w:rtl/>
          <w:lang w:bidi="fa-IR"/>
        </w:rPr>
        <w:t>نسبت به اسلام و پیروانش دارد. مشاهده می‌کنیم که آنان در حمله به سنت مطهر بر بعضی معانی لغوی و اصطلاحی</w:t>
      </w:r>
      <w:r w:rsidR="088A7003">
        <w:rPr>
          <w:rFonts w:hint="cs"/>
          <w:rtl/>
          <w:lang w:bidi="fa-IR"/>
        </w:rPr>
        <w:t xml:space="preserve"> آن</w:t>
      </w:r>
      <w:r w:rsidR="009405A0">
        <w:rPr>
          <w:rFonts w:hint="cs"/>
          <w:rtl/>
          <w:lang w:bidi="fa-IR"/>
        </w:rPr>
        <w:t xml:space="preserve"> تکیه می‌کنند و گاهی از روی نادانی،</w:t>
      </w:r>
      <w:r w:rsidR="00F70148">
        <w:rPr>
          <w:rFonts w:hint="cs"/>
          <w:rtl/>
          <w:lang w:bidi="fa-IR"/>
        </w:rPr>
        <w:t xml:space="preserve"> و گاهی هم آگاهانه </w:t>
      </w:r>
      <w:r w:rsidR="0851200D">
        <w:rPr>
          <w:rFonts w:hint="cs"/>
          <w:rtl/>
          <w:lang w:bidi="fa-IR"/>
        </w:rPr>
        <w:t>و جهت رسیدن به هدفشان که ایجاد تردید در اصالت سنت و</w:t>
      </w:r>
      <w:r w:rsidR="088A7003">
        <w:rPr>
          <w:rFonts w:hint="cs"/>
          <w:rtl/>
          <w:lang w:bidi="fa-IR"/>
        </w:rPr>
        <w:t xml:space="preserve"> </w:t>
      </w:r>
      <w:r w:rsidR="0851200D">
        <w:rPr>
          <w:rFonts w:hint="cs"/>
          <w:rtl/>
          <w:lang w:bidi="fa-IR"/>
        </w:rPr>
        <w:t xml:space="preserve">لزوم انجام دادن دستورات آن است، </w:t>
      </w:r>
      <w:r w:rsidR="00F70148">
        <w:rPr>
          <w:rFonts w:hint="cs"/>
          <w:rtl/>
          <w:lang w:bidi="fa-IR"/>
        </w:rPr>
        <w:t xml:space="preserve">از بقیه معانی اصطلاحی </w:t>
      </w:r>
      <w:r w:rsidR="0851200D">
        <w:rPr>
          <w:rFonts w:hint="cs"/>
          <w:rtl/>
          <w:lang w:bidi="fa-IR"/>
        </w:rPr>
        <w:t xml:space="preserve">این کلمه </w:t>
      </w:r>
      <w:r w:rsidR="080C2921">
        <w:rPr>
          <w:rFonts w:hint="cs"/>
          <w:rtl/>
          <w:lang w:bidi="fa-IR"/>
        </w:rPr>
        <w:t>طفره</w:t>
      </w:r>
      <w:r w:rsidR="08DC5D35">
        <w:rPr>
          <w:rFonts w:hint="cs"/>
          <w:rtl/>
          <w:lang w:bidi="fa-IR"/>
        </w:rPr>
        <w:t xml:space="preserve"> می‌</w:t>
      </w:r>
      <w:r w:rsidR="080C2921">
        <w:rPr>
          <w:rFonts w:hint="cs"/>
          <w:rtl/>
          <w:lang w:bidi="fa-IR"/>
        </w:rPr>
        <w:t>روند</w:t>
      </w:r>
      <w:r w:rsidR="00F70148">
        <w:rPr>
          <w:rFonts w:hint="cs"/>
          <w:rtl/>
          <w:lang w:bidi="fa-IR"/>
        </w:rPr>
        <w:t xml:space="preserve"> </w:t>
      </w:r>
      <w:r w:rsidR="00E4521A">
        <w:rPr>
          <w:rFonts w:hint="cs"/>
          <w:rtl/>
          <w:lang w:bidi="fa-IR"/>
        </w:rPr>
        <w:t>به همین خاطر به معنی سنت در اص</w:t>
      </w:r>
      <w:r w:rsidR="00831376">
        <w:rPr>
          <w:rFonts w:hint="cs"/>
          <w:rtl/>
          <w:lang w:bidi="fa-IR"/>
        </w:rPr>
        <w:t>ط</w:t>
      </w:r>
      <w:r w:rsidR="00E4521A">
        <w:rPr>
          <w:rFonts w:hint="cs"/>
          <w:rtl/>
          <w:lang w:bidi="fa-IR"/>
        </w:rPr>
        <w:t>لاح</w:t>
      </w:r>
      <w:r w:rsidR="00831376">
        <w:rPr>
          <w:rFonts w:hint="cs"/>
          <w:rtl/>
          <w:lang w:bidi="fa-IR"/>
        </w:rPr>
        <w:t xml:space="preserve"> </w:t>
      </w:r>
      <w:r w:rsidR="0060568B">
        <w:rPr>
          <w:rFonts w:hint="cs"/>
          <w:rtl/>
          <w:lang w:bidi="fa-IR"/>
        </w:rPr>
        <w:t xml:space="preserve">فقهاء </w:t>
      </w:r>
      <w:r w:rsidR="0851200D">
        <w:rPr>
          <w:rFonts w:hint="cs"/>
          <w:rtl/>
          <w:lang w:bidi="fa-IR"/>
        </w:rPr>
        <w:t xml:space="preserve">تکیه کرده‌اند </w:t>
      </w:r>
      <w:r w:rsidR="0060568B">
        <w:rPr>
          <w:rFonts w:hint="cs"/>
          <w:rtl/>
          <w:lang w:bidi="fa-IR"/>
        </w:rPr>
        <w:t xml:space="preserve">که </w:t>
      </w:r>
      <w:r w:rsidR="0851200D">
        <w:rPr>
          <w:rFonts w:hint="cs"/>
          <w:rtl/>
          <w:lang w:bidi="fa-IR"/>
        </w:rPr>
        <w:t xml:space="preserve">بر مبنای آن </w:t>
      </w:r>
      <w:r w:rsidR="0060568B">
        <w:rPr>
          <w:rFonts w:hint="cs"/>
          <w:rtl/>
          <w:lang w:bidi="fa-IR"/>
        </w:rPr>
        <w:t>سنت چیزی نیست که فاعلش شایسته تقدیر و ترک</w:t>
      </w:r>
      <w:r w:rsidR="000654C0">
        <w:rPr>
          <w:rFonts w:hint="cs"/>
          <w:rtl/>
          <w:lang w:bidi="fa-IR"/>
        </w:rPr>
        <w:t>‌</w:t>
      </w:r>
      <w:r w:rsidR="0060568B">
        <w:rPr>
          <w:rFonts w:hint="cs"/>
          <w:rtl/>
          <w:lang w:bidi="fa-IR"/>
        </w:rPr>
        <w:t>کننده‌اش موجب سرزنش باشد.</w:t>
      </w:r>
      <w:r w:rsidR="088A7003" w:rsidRPr="003D7325">
        <w:rPr>
          <w:rStyle w:val="FootnoteReference"/>
          <w:rFonts w:cs="B Lotus"/>
          <w:sz w:val="28"/>
          <w:szCs w:val="28"/>
          <w:rtl/>
          <w:lang w:bidi="fa-IR"/>
        </w:rPr>
        <w:footnoteReference w:id="6"/>
      </w:r>
      <w:r w:rsidR="0060568B">
        <w:rPr>
          <w:rFonts w:hint="cs"/>
          <w:rtl/>
          <w:lang w:bidi="fa-IR"/>
        </w:rPr>
        <w:t xml:space="preserve"> </w:t>
      </w:r>
    </w:p>
    <w:p w:rsidR="00034476" w:rsidRDefault="00BB2CD4" w:rsidP="08322465">
      <w:pPr>
        <w:ind w:firstLine="284"/>
        <w:rPr>
          <w:rtl/>
          <w:lang w:bidi="fa-IR"/>
        </w:rPr>
      </w:pPr>
      <w:r>
        <w:rPr>
          <w:rFonts w:hint="cs"/>
          <w:rtl/>
          <w:lang w:bidi="fa-IR"/>
        </w:rPr>
        <w:t xml:space="preserve"> این </w:t>
      </w:r>
      <w:r w:rsidR="0851200D">
        <w:rPr>
          <w:rFonts w:hint="cs"/>
          <w:rtl/>
          <w:lang w:bidi="fa-IR"/>
        </w:rPr>
        <w:t xml:space="preserve">کلی گویی در تعریف </w:t>
      </w:r>
      <w:r w:rsidR="00EA5888">
        <w:rPr>
          <w:rFonts w:hint="cs"/>
          <w:rtl/>
          <w:lang w:bidi="fa-IR"/>
        </w:rPr>
        <w:t>سنت گمراهی محض است.</w:t>
      </w:r>
      <w:r w:rsidR="08370C4E" w:rsidRPr="003D7325">
        <w:rPr>
          <w:rStyle w:val="FootnoteReference"/>
          <w:rFonts w:cs="B Lotus"/>
          <w:sz w:val="28"/>
          <w:szCs w:val="28"/>
          <w:rtl/>
          <w:lang w:bidi="fa-IR"/>
        </w:rPr>
        <w:footnoteReference w:id="7"/>
      </w:r>
      <w:r w:rsidR="00EA5888">
        <w:rPr>
          <w:rFonts w:hint="cs"/>
          <w:rtl/>
          <w:lang w:bidi="fa-IR"/>
        </w:rPr>
        <w:t xml:space="preserve"> چون</w:t>
      </w:r>
      <w:r w:rsidR="08627FE7">
        <w:rPr>
          <w:rFonts w:hint="cs"/>
          <w:rtl/>
          <w:lang w:bidi="fa-IR"/>
        </w:rPr>
        <w:t xml:space="preserve"> نه تعریف بلکه </w:t>
      </w:r>
      <w:r w:rsidR="00085FD6">
        <w:rPr>
          <w:rFonts w:hint="cs"/>
          <w:rtl/>
          <w:lang w:bidi="fa-IR"/>
        </w:rPr>
        <w:t xml:space="preserve">تحریف </w:t>
      </w:r>
      <w:r w:rsidR="08627FE7">
        <w:rPr>
          <w:rFonts w:hint="cs"/>
          <w:rtl/>
          <w:lang w:bidi="fa-IR"/>
        </w:rPr>
        <w:t xml:space="preserve">سنت </w:t>
      </w:r>
      <w:r w:rsidR="00085FD6">
        <w:rPr>
          <w:rFonts w:hint="cs"/>
          <w:rtl/>
          <w:lang w:bidi="fa-IR"/>
        </w:rPr>
        <w:t xml:space="preserve">از معنی اصطلاحی </w:t>
      </w:r>
      <w:r w:rsidR="08627FE7">
        <w:rPr>
          <w:rFonts w:hint="cs"/>
          <w:rtl/>
          <w:lang w:bidi="fa-IR"/>
        </w:rPr>
        <w:t xml:space="preserve">آن در </w:t>
      </w:r>
      <w:r w:rsidR="001B0C7E">
        <w:rPr>
          <w:rFonts w:hint="cs"/>
          <w:rtl/>
          <w:lang w:bidi="fa-IR"/>
        </w:rPr>
        <w:t>نزد علما</w:t>
      </w:r>
      <w:r w:rsidR="08627FE7">
        <w:rPr>
          <w:rFonts w:hint="cs"/>
          <w:rtl/>
          <w:lang w:bidi="fa-IR"/>
        </w:rPr>
        <w:t>ی</w:t>
      </w:r>
      <w:r w:rsidR="001B0C7E">
        <w:rPr>
          <w:rFonts w:hint="cs"/>
          <w:rtl/>
          <w:lang w:bidi="fa-IR"/>
        </w:rPr>
        <w:t xml:space="preserve"> اصول </w:t>
      </w:r>
      <w:r w:rsidR="08627FE7">
        <w:rPr>
          <w:rFonts w:hint="cs"/>
          <w:rtl/>
          <w:lang w:bidi="fa-IR"/>
        </w:rPr>
        <w:t>است که بر اساس آن</w:t>
      </w:r>
      <w:r w:rsidR="08F30C44">
        <w:rPr>
          <w:rFonts w:hint="cs"/>
          <w:rtl/>
          <w:lang w:bidi="fa-IR"/>
        </w:rPr>
        <w:t xml:space="preserve"> </w:t>
      </w:r>
      <w:r w:rsidR="001B0C7E">
        <w:rPr>
          <w:rFonts w:hint="cs"/>
          <w:rtl/>
          <w:lang w:bidi="fa-IR"/>
        </w:rPr>
        <w:t>سنت</w:t>
      </w:r>
      <w:r w:rsidR="08627FE7">
        <w:rPr>
          <w:rFonts w:hint="cs"/>
          <w:rtl/>
          <w:lang w:bidi="fa-IR"/>
        </w:rPr>
        <w:t xml:space="preserve"> از لحاظ حجت بودن </w:t>
      </w:r>
      <w:r w:rsidR="001B0C7E">
        <w:rPr>
          <w:rFonts w:hint="cs"/>
          <w:rtl/>
          <w:lang w:bidi="fa-IR"/>
        </w:rPr>
        <w:t>یک مصدر شرعی مستقل همپایه قرآن است</w:t>
      </w:r>
      <w:r w:rsidR="009B269F">
        <w:rPr>
          <w:rFonts w:hint="cs"/>
          <w:rtl/>
          <w:lang w:bidi="fa-IR"/>
        </w:rPr>
        <w:t xml:space="preserve"> و احکام پنجگانه تکلیفی </w:t>
      </w:r>
      <w:r w:rsidR="08627FE7">
        <w:rPr>
          <w:rFonts w:hint="cs"/>
          <w:rtl/>
          <w:lang w:bidi="fa-IR"/>
        </w:rPr>
        <w:t xml:space="preserve">همچنانکه در قرآن جاری است </w:t>
      </w:r>
      <w:r w:rsidR="009B269F">
        <w:rPr>
          <w:rFonts w:hint="cs"/>
          <w:rtl/>
          <w:lang w:bidi="fa-IR"/>
        </w:rPr>
        <w:t>تماماً</w:t>
      </w:r>
      <w:r w:rsidR="00F548BF">
        <w:rPr>
          <w:rFonts w:hint="cs"/>
          <w:rtl/>
          <w:lang w:bidi="fa-IR"/>
        </w:rPr>
        <w:t xml:space="preserve"> در آن </w:t>
      </w:r>
      <w:r w:rsidR="08627FE7">
        <w:rPr>
          <w:rFonts w:hint="cs"/>
          <w:rtl/>
          <w:lang w:bidi="fa-IR"/>
        </w:rPr>
        <w:t xml:space="preserve">هم </w:t>
      </w:r>
      <w:r w:rsidR="00F548BF">
        <w:rPr>
          <w:rFonts w:hint="cs"/>
          <w:rtl/>
          <w:lang w:bidi="fa-IR"/>
        </w:rPr>
        <w:t>جاری می‌شود</w:t>
      </w:r>
      <w:r w:rsidR="00D91072">
        <w:rPr>
          <w:rFonts w:hint="cs"/>
          <w:rtl/>
          <w:lang w:bidi="fa-IR"/>
        </w:rPr>
        <w:t>.</w:t>
      </w:r>
      <w:r w:rsidR="00D91072" w:rsidRPr="003D7325">
        <w:rPr>
          <w:rStyle w:val="FootnoteReference"/>
          <w:rFonts w:cs="B Lotus"/>
          <w:sz w:val="28"/>
          <w:szCs w:val="28"/>
          <w:rtl/>
          <w:lang w:bidi="fa-IR"/>
        </w:rPr>
        <w:footnoteReference w:id="8"/>
      </w:r>
      <w:r w:rsidR="00D91072">
        <w:rPr>
          <w:rFonts w:hint="cs"/>
          <w:rtl/>
          <w:lang w:bidi="fa-IR"/>
        </w:rPr>
        <w:t xml:space="preserve"> </w:t>
      </w:r>
    </w:p>
    <w:p w:rsidR="004B0D83" w:rsidRDefault="08C00C34" w:rsidP="08322465">
      <w:pPr>
        <w:ind w:firstLine="284"/>
        <w:rPr>
          <w:rtl/>
          <w:lang w:bidi="fa-IR"/>
        </w:rPr>
      </w:pPr>
      <w:r>
        <w:rPr>
          <w:rFonts w:hint="cs"/>
          <w:rtl/>
          <w:lang w:bidi="fa-IR"/>
        </w:rPr>
        <w:t xml:space="preserve">یکی </w:t>
      </w:r>
      <w:r w:rsidR="002020D8">
        <w:rPr>
          <w:rFonts w:hint="cs"/>
          <w:rtl/>
          <w:lang w:bidi="fa-IR"/>
        </w:rPr>
        <w:t>از مع</w:t>
      </w:r>
      <w:r w:rsidR="08370C4E">
        <w:rPr>
          <w:rFonts w:hint="cs"/>
          <w:rtl/>
          <w:lang w:bidi="fa-IR"/>
        </w:rPr>
        <w:t>ان</w:t>
      </w:r>
      <w:r w:rsidR="002020D8">
        <w:rPr>
          <w:rFonts w:hint="cs"/>
          <w:rtl/>
          <w:lang w:bidi="fa-IR"/>
        </w:rPr>
        <w:t xml:space="preserve">ی </w:t>
      </w:r>
      <w:r w:rsidR="00492AE4">
        <w:rPr>
          <w:rFonts w:hint="cs"/>
          <w:rtl/>
          <w:lang w:bidi="fa-IR"/>
        </w:rPr>
        <w:t xml:space="preserve">لغوی سنت که دشمنان اسلام بر آن تکیه می‌کنند، معنای </w:t>
      </w:r>
      <w:r w:rsidR="003F3C37">
        <w:rPr>
          <w:rFonts w:hint="cs"/>
          <w:rtl/>
          <w:lang w:bidi="fa-IR"/>
        </w:rPr>
        <w:t>راه و روش و سیره آن است خواه آن رو</w:t>
      </w:r>
      <w:r w:rsidR="08370C4E">
        <w:rPr>
          <w:rFonts w:hint="cs"/>
          <w:rtl/>
          <w:lang w:bidi="fa-IR"/>
        </w:rPr>
        <w:t>ش و سیره نیک باشد و خواه ناپسند.</w:t>
      </w:r>
      <w:r w:rsidR="003F3C37">
        <w:rPr>
          <w:rFonts w:hint="cs"/>
          <w:rtl/>
          <w:lang w:bidi="fa-IR"/>
        </w:rPr>
        <w:t xml:space="preserve"> و</w:t>
      </w:r>
      <w:r w:rsidR="006D75F5">
        <w:rPr>
          <w:rFonts w:hint="cs"/>
          <w:rtl/>
          <w:lang w:bidi="fa-IR"/>
        </w:rPr>
        <w:t xml:space="preserve"> </w:t>
      </w:r>
      <w:r w:rsidR="003F3C37">
        <w:rPr>
          <w:rFonts w:hint="cs"/>
          <w:rtl/>
          <w:lang w:bidi="fa-IR"/>
        </w:rPr>
        <w:t xml:space="preserve">از این معنی به عرف </w:t>
      </w:r>
      <w:r w:rsidR="00EB0BC3">
        <w:rPr>
          <w:rFonts w:hint="cs"/>
          <w:rtl/>
          <w:lang w:bidi="fa-IR"/>
        </w:rPr>
        <w:t xml:space="preserve">و عادت تعبیر می‌کنند چنانکه شرق‌شناس </w:t>
      </w:r>
      <w:r w:rsidR="00B6133E">
        <w:rPr>
          <w:rFonts w:hint="cs"/>
          <w:rtl/>
          <w:lang w:bidi="fa-IR"/>
        </w:rPr>
        <w:t>«</w:t>
      </w:r>
      <w:r w:rsidR="08111F93">
        <w:rPr>
          <w:rFonts w:hint="cs"/>
          <w:rtl/>
          <w:lang w:bidi="fa-IR"/>
        </w:rPr>
        <w:t>گلدزيهر</w:t>
      </w:r>
      <w:r w:rsidR="00B92384">
        <w:rPr>
          <w:rFonts w:hint="cs"/>
          <w:rtl/>
          <w:lang w:bidi="fa-IR"/>
        </w:rPr>
        <w:t>»</w:t>
      </w:r>
      <w:r w:rsidR="00B92384" w:rsidRPr="003D7325">
        <w:rPr>
          <w:rStyle w:val="FootnoteReference"/>
          <w:rFonts w:cs="B Lotus"/>
          <w:sz w:val="28"/>
          <w:szCs w:val="28"/>
          <w:rtl/>
          <w:lang w:bidi="fa-IR"/>
        </w:rPr>
        <w:footnoteReference w:id="9"/>
      </w:r>
      <w:r w:rsidR="006D75F5">
        <w:rPr>
          <w:rFonts w:hint="cs"/>
          <w:rtl/>
          <w:lang w:bidi="fa-IR"/>
        </w:rPr>
        <w:t xml:space="preserve"> </w:t>
      </w:r>
      <w:r w:rsidR="00D6576C">
        <w:rPr>
          <w:rFonts w:hint="cs"/>
          <w:rtl/>
          <w:lang w:bidi="fa-IR"/>
        </w:rPr>
        <w:t>گفته‌</w:t>
      </w:r>
      <w:r w:rsidR="080071FD">
        <w:rPr>
          <w:rFonts w:hint="cs"/>
          <w:rtl/>
          <w:lang w:bidi="fa-IR"/>
        </w:rPr>
        <w:t xml:space="preserve"> </w:t>
      </w:r>
      <w:r w:rsidR="00D6576C">
        <w:rPr>
          <w:rFonts w:hint="cs"/>
          <w:rtl/>
          <w:lang w:bidi="fa-IR"/>
        </w:rPr>
        <w:t>است</w:t>
      </w:r>
      <w:r w:rsidR="08E041FF">
        <w:rPr>
          <w:rFonts w:hint="cs"/>
          <w:rtl/>
          <w:lang w:bidi="fa-IR"/>
        </w:rPr>
        <w:t>:</w:t>
      </w:r>
      <w:r w:rsidR="00D6576C">
        <w:rPr>
          <w:rFonts w:hint="cs"/>
          <w:rtl/>
          <w:lang w:bidi="fa-IR"/>
        </w:rPr>
        <w:t xml:space="preserve"> «سنت </w:t>
      </w:r>
      <w:r w:rsidR="005E27DD">
        <w:rPr>
          <w:rFonts w:hint="cs"/>
          <w:rtl/>
          <w:lang w:bidi="fa-IR"/>
        </w:rPr>
        <w:t>مجموعه</w:t>
      </w:r>
      <w:r w:rsidR="08165F68">
        <w:rPr>
          <w:rFonts w:hint="cs"/>
          <w:rtl/>
          <w:lang w:bidi="fa-IR"/>
        </w:rPr>
        <w:t xml:space="preserve"> عادت‌ها</w:t>
      </w:r>
      <w:r w:rsidR="004B7770">
        <w:rPr>
          <w:rFonts w:hint="cs"/>
          <w:rtl/>
          <w:lang w:bidi="fa-IR"/>
        </w:rPr>
        <w:t xml:space="preserve"> و آداب موروثی جامعه‌ی جاهلی عرب‌هاست، که به اسلام انتقال یافته، و هنگام انتقال </w:t>
      </w:r>
      <w:r w:rsidR="00FB0D09">
        <w:rPr>
          <w:rFonts w:hint="cs"/>
          <w:rtl/>
          <w:lang w:bidi="fa-IR"/>
        </w:rPr>
        <w:t xml:space="preserve">تعدیل اساسی یافته است، سپس مسلمانان </w:t>
      </w:r>
      <w:r w:rsidR="00C025AF">
        <w:rPr>
          <w:rFonts w:hint="cs"/>
          <w:rtl/>
          <w:lang w:bidi="fa-IR"/>
        </w:rPr>
        <w:t xml:space="preserve">از </w:t>
      </w:r>
      <w:r w:rsidR="006A7641">
        <w:rPr>
          <w:rFonts w:hint="cs"/>
          <w:rtl/>
          <w:lang w:bidi="fa-IR"/>
        </w:rPr>
        <w:t xml:space="preserve">میراث </w:t>
      </w:r>
      <w:r w:rsidR="08434815">
        <w:rPr>
          <w:rFonts w:hint="cs"/>
          <w:rtl/>
          <w:lang w:bidi="fa-IR"/>
        </w:rPr>
        <w:t xml:space="preserve">بر جای مانده </w:t>
      </w:r>
      <w:r w:rsidR="006A7641">
        <w:rPr>
          <w:rFonts w:hint="cs"/>
          <w:rtl/>
          <w:lang w:bidi="fa-IR"/>
        </w:rPr>
        <w:t>مذ</w:t>
      </w:r>
      <w:r w:rsidR="08434815">
        <w:rPr>
          <w:rFonts w:hint="cs"/>
          <w:rtl/>
          <w:lang w:bidi="fa-IR"/>
        </w:rPr>
        <w:t>ا</w:t>
      </w:r>
      <w:r w:rsidR="006A7641">
        <w:rPr>
          <w:rFonts w:hint="cs"/>
          <w:rtl/>
          <w:lang w:bidi="fa-IR"/>
        </w:rPr>
        <w:t xml:space="preserve">هب و </w:t>
      </w:r>
      <w:r w:rsidR="08434815">
        <w:rPr>
          <w:rFonts w:hint="cs"/>
          <w:rtl/>
          <w:lang w:bidi="fa-IR"/>
        </w:rPr>
        <w:t>اقوال</w:t>
      </w:r>
      <w:r w:rsidR="08F30C44">
        <w:rPr>
          <w:rFonts w:hint="cs"/>
          <w:rtl/>
          <w:lang w:bidi="fa-IR"/>
        </w:rPr>
        <w:t xml:space="preserve"> </w:t>
      </w:r>
      <w:r w:rsidR="006A7641">
        <w:rPr>
          <w:rFonts w:hint="cs"/>
          <w:rtl/>
          <w:lang w:bidi="fa-IR"/>
        </w:rPr>
        <w:t xml:space="preserve">و </w:t>
      </w:r>
      <w:r w:rsidR="08434815">
        <w:rPr>
          <w:rFonts w:hint="cs"/>
          <w:rtl/>
          <w:lang w:bidi="fa-IR"/>
        </w:rPr>
        <w:t>اعمال و</w:t>
      </w:r>
      <w:r w:rsidR="08F30C44">
        <w:rPr>
          <w:rFonts w:hint="cs"/>
          <w:rtl/>
          <w:lang w:bidi="fa-IR"/>
        </w:rPr>
        <w:t xml:space="preserve"> </w:t>
      </w:r>
      <w:r w:rsidR="00D9367C">
        <w:rPr>
          <w:rFonts w:hint="cs"/>
          <w:rtl/>
          <w:lang w:bidi="fa-IR"/>
        </w:rPr>
        <w:t>عاد</w:t>
      </w:r>
      <w:r w:rsidR="08434815">
        <w:rPr>
          <w:rFonts w:hint="cs"/>
          <w:rtl/>
          <w:lang w:bidi="fa-IR"/>
        </w:rPr>
        <w:t>ا</w:t>
      </w:r>
      <w:r w:rsidR="00D9367C">
        <w:rPr>
          <w:rFonts w:hint="cs"/>
          <w:rtl/>
          <w:lang w:bidi="fa-IR"/>
        </w:rPr>
        <w:t>ت‌</w:t>
      </w:r>
      <w:r w:rsidR="08434815">
        <w:rPr>
          <w:rFonts w:hint="cs"/>
          <w:rtl/>
          <w:lang w:bidi="fa-IR"/>
        </w:rPr>
        <w:t xml:space="preserve"> </w:t>
      </w:r>
      <w:r w:rsidR="00D9367C">
        <w:rPr>
          <w:rFonts w:hint="cs"/>
          <w:rtl/>
          <w:lang w:bidi="fa-IR"/>
        </w:rPr>
        <w:t>برای نخستین</w:t>
      </w:r>
      <w:r w:rsidR="00054B8F">
        <w:rPr>
          <w:rFonts w:hint="cs"/>
          <w:rtl/>
          <w:lang w:bidi="fa-IR"/>
        </w:rPr>
        <w:t xml:space="preserve"> </w:t>
      </w:r>
      <w:r w:rsidR="006F40C7">
        <w:rPr>
          <w:rFonts w:hint="cs"/>
          <w:rtl/>
          <w:lang w:bidi="fa-IR"/>
        </w:rPr>
        <w:t xml:space="preserve">نسل از </w:t>
      </w:r>
      <w:r w:rsidR="00BA275E">
        <w:rPr>
          <w:rFonts w:hint="cs"/>
          <w:rtl/>
          <w:lang w:bidi="fa-IR"/>
        </w:rPr>
        <w:t>مسلما</w:t>
      </w:r>
      <w:r w:rsidR="08434815">
        <w:rPr>
          <w:rFonts w:hint="cs"/>
          <w:rtl/>
          <w:lang w:bidi="fa-IR"/>
        </w:rPr>
        <w:t>ن</w:t>
      </w:r>
      <w:r w:rsidR="00BA275E">
        <w:rPr>
          <w:rFonts w:hint="cs"/>
          <w:rtl/>
          <w:lang w:bidi="fa-IR"/>
        </w:rPr>
        <w:t xml:space="preserve">ان </w:t>
      </w:r>
      <w:r w:rsidR="08434815">
        <w:rPr>
          <w:rFonts w:hint="cs"/>
          <w:rtl/>
          <w:lang w:bidi="fa-IR"/>
        </w:rPr>
        <w:t>سنت</w:t>
      </w:r>
      <w:r w:rsidR="00BA275E">
        <w:rPr>
          <w:rFonts w:hint="cs"/>
          <w:rtl/>
          <w:lang w:bidi="fa-IR"/>
        </w:rPr>
        <w:t xml:space="preserve"> جدیدی</w:t>
      </w:r>
      <w:r w:rsidR="08434815" w:rsidRPr="08434815">
        <w:rPr>
          <w:rFonts w:hint="cs"/>
          <w:rtl/>
          <w:lang w:bidi="fa-IR"/>
        </w:rPr>
        <w:t xml:space="preserve"> </w:t>
      </w:r>
      <w:r w:rsidR="08434815">
        <w:rPr>
          <w:rFonts w:hint="cs"/>
          <w:rtl/>
          <w:lang w:bidi="fa-IR"/>
        </w:rPr>
        <w:t>را بنا نهادند</w:t>
      </w:r>
      <w:r w:rsidR="083E24A1">
        <w:rPr>
          <w:rFonts w:hint="cs"/>
          <w:rtl/>
          <w:lang w:bidi="fa-IR"/>
        </w:rPr>
        <w:t>»</w:t>
      </w:r>
      <w:r w:rsidR="00BA275E" w:rsidRPr="003D7325">
        <w:rPr>
          <w:rStyle w:val="FootnoteReference"/>
          <w:rFonts w:cs="B Lotus"/>
          <w:sz w:val="28"/>
          <w:szCs w:val="28"/>
          <w:rtl/>
          <w:lang w:bidi="fa-IR"/>
        </w:rPr>
        <w:footnoteReference w:id="10"/>
      </w:r>
      <w:r w:rsidR="00BA275E">
        <w:rPr>
          <w:rFonts w:hint="cs"/>
          <w:rtl/>
          <w:lang w:bidi="fa-IR"/>
        </w:rPr>
        <w:t xml:space="preserve"> </w:t>
      </w:r>
      <w:r w:rsidR="00BB630D">
        <w:rPr>
          <w:rFonts w:hint="cs"/>
          <w:rtl/>
          <w:lang w:bidi="fa-IR"/>
        </w:rPr>
        <w:t>خاور شنا</w:t>
      </w:r>
      <w:r w:rsidR="08F53C43">
        <w:rPr>
          <w:rFonts w:hint="cs"/>
          <w:rtl/>
          <w:lang w:bidi="fa-IR"/>
        </w:rPr>
        <w:t>سان پ</w:t>
      </w:r>
      <w:r w:rsidR="00BB630D">
        <w:rPr>
          <w:rFonts w:hint="cs"/>
          <w:rtl/>
          <w:lang w:bidi="fa-IR"/>
        </w:rPr>
        <w:t xml:space="preserve">س </w:t>
      </w:r>
      <w:r w:rsidR="007166DE">
        <w:rPr>
          <w:rFonts w:hint="cs"/>
          <w:rtl/>
          <w:lang w:bidi="fa-IR"/>
        </w:rPr>
        <w:t xml:space="preserve">از او نیز </w:t>
      </w:r>
      <w:r w:rsidR="08F53C43">
        <w:rPr>
          <w:rFonts w:hint="cs"/>
          <w:rtl/>
          <w:lang w:bidi="fa-IR"/>
        </w:rPr>
        <w:t xml:space="preserve">در این باره </w:t>
      </w:r>
      <w:r w:rsidR="007166DE">
        <w:rPr>
          <w:rFonts w:hint="cs"/>
          <w:rtl/>
          <w:lang w:bidi="fa-IR"/>
        </w:rPr>
        <w:t xml:space="preserve">از </w:t>
      </w:r>
      <w:r w:rsidR="08F53C43">
        <w:rPr>
          <w:rFonts w:hint="cs"/>
          <w:rtl/>
          <w:lang w:bidi="fa-IR"/>
        </w:rPr>
        <w:t xml:space="preserve">این نظر </w:t>
      </w:r>
      <w:r w:rsidR="007166DE">
        <w:rPr>
          <w:rFonts w:hint="cs"/>
          <w:rtl/>
          <w:lang w:bidi="fa-IR"/>
        </w:rPr>
        <w:t xml:space="preserve">او پیروی </w:t>
      </w:r>
      <w:r w:rsidR="00837E30">
        <w:rPr>
          <w:rFonts w:hint="cs"/>
          <w:rtl/>
          <w:lang w:bidi="fa-IR"/>
        </w:rPr>
        <w:t>کرده‌اند.</w:t>
      </w:r>
      <w:r w:rsidR="00837E30" w:rsidRPr="003D7325">
        <w:rPr>
          <w:rStyle w:val="FootnoteReference"/>
          <w:rFonts w:cs="B Lotus"/>
          <w:sz w:val="28"/>
          <w:szCs w:val="28"/>
          <w:rtl/>
          <w:lang w:bidi="fa-IR"/>
        </w:rPr>
        <w:footnoteReference w:id="11"/>
      </w:r>
      <w:r w:rsidR="00837E30">
        <w:rPr>
          <w:rFonts w:hint="cs"/>
          <w:rtl/>
          <w:lang w:bidi="fa-IR"/>
        </w:rPr>
        <w:t xml:space="preserve"> </w:t>
      </w:r>
    </w:p>
    <w:p w:rsidR="004B0D83" w:rsidRDefault="00183601" w:rsidP="08165F68">
      <w:pPr>
        <w:ind w:firstLine="284"/>
        <w:rPr>
          <w:rtl/>
          <w:lang w:bidi="fa-IR"/>
        </w:rPr>
      </w:pPr>
      <w:r>
        <w:rPr>
          <w:rFonts w:hint="cs"/>
          <w:rtl/>
          <w:lang w:bidi="fa-IR"/>
        </w:rPr>
        <w:t>دکتر علی حسن عبدالقادر</w:t>
      </w:r>
      <w:r w:rsidRPr="003D7325">
        <w:rPr>
          <w:rStyle w:val="FootnoteReference"/>
          <w:rFonts w:cs="B Lotus"/>
          <w:sz w:val="28"/>
          <w:szCs w:val="28"/>
          <w:rtl/>
          <w:lang w:bidi="fa-IR"/>
        </w:rPr>
        <w:footnoteReference w:id="12"/>
      </w:r>
      <w:r>
        <w:rPr>
          <w:rFonts w:hint="cs"/>
          <w:rtl/>
          <w:lang w:bidi="fa-IR"/>
        </w:rPr>
        <w:t xml:space="preserve"> </w:t>
      </w:r>
      <w:r w:rsidR="08F53C43">
        <w:rPr>
          <w:rFonts w:hint="cs"/>
          <w:rtl/>
          <w:lang w:bidi="fa-IR"/>
        </w:rPr>
        <w:t xml:space="preserve">نیز </w:t>
      </w:r>
      <w:r w:rsidR="08111F93">
        <w:rPr>
          <w:rFonts w:hint="cs"/>
          <w:rtl/>
          <w:lang w:bidi="fa-IR"/>
        </w:rPr>
        <w:t xml:space="preserve">در کتاب خود </w:t>
      </w:r>
      <w:r w:rsidR="08111F93" w:rsidRPr="08165F68">
        <w:rPr>
          <w:rStyle w:val="Char"/>
          <w:rFonts w:hint="cs"/>
          <w:rtl/>
        </w:rPr>
        <w:t>«نظرة عامة</w:t>
      </w:r>
      <w:r w:rsidRPr="08165F68">
        <w:rPr>
          <w:rStyle w:val="Char"/>
          <w:rFonts w:hint="cs"/>
          <w:rtl/>
        </w:rPr>
        <w:t xml:space="preserve"> ف</w:t>
      </w:r>
      <w:r w:rsidR="08165F68">
        <w:rPr>
          <w:rStyle w:val="Char"/>
          <w:rFonts w:hint="cs"/>
          <w:rtl/>
        </w:rPr>
        <w:t>ي</w:t>
      </w:r>
      <w:r w:rsidRPr="08165F68">
        <w:rPr>
          <w:rStyle w:val="Char"/>
          <w:rFonts w:hint="cs"/>
          <w:rtl/>
        </w:rPr>
        <w:t xml:space="preserve"> تاریخ الفقه ال</w:t>
      </w:r>
      <w:r w:rsidR="08165F68">
        <w:rPr>
          <w:rStyle w:val="Char"/>
          <w:rFonts w:hint="cs"/>
          <w:rtl/>
        </w:rPr>
        <w:t>إ</w:t>
      </w:r>
      <w:r w:rsidRPr="08165F68">
        <w:rPr>
          <w:rStyle w:val="Char"/>
          <w:rFonts w:hint="cs"/>
          <w:rtl/>
        </w:rPr>
        <w:t>سلام</w:t>
      </w:r>
      <w:r w:rsidR="08165F68">
        <w:rPr>
          <w:rStyle w:val="Char"/>
          <w:rFonts w:hint="cs"/>
          <w:rtl/>
        </w:rPr>
        <w:t>ي</w:t>
      </w:r>
      <w:r w:rsidRPr="08165F68">
        <w:rPr>
          <w:rStyle w:val="Char"/>
          <w:rFonts w:hint="cs"/>
          <w:rtl/>
        </w:rPr>
        <w:t>»</w:t>
      </w:r>
      <w:r>
        <w:rPr>
          <w:rFonts w:hint="cs"/>
          <w:rtl/>
          <w:lang w:bidi="fa-IR"/>
        </w:rPr>
        <w:t xml:space="preserve"> همین سخنان را تکرار نموده </w:t>
      </w:r>
      <w:r w:rsidR="08F53C43">
        <w:rPr>
          <w:rFonts w:hint="cs"/>
          <w:rtl/>
          <w:lang w:bidi="fa-IR"/>
        </w:rPr>
        <w:t xml:space="preserve">و گفته </w:t>
      </w:r>
      <w:r>
        <w:rPr>
          <w:rFonts w:hint="cs"/>
          <w:rtl/>
          <w:lang w:bidi="fa-IR"/>
        </w:rPr>
        <w:t>است</w:t>
      </w:r>
      <w:r w:rsidR="08E041FF">
        <w:rPr>
          <w:rFonts w:hint="cs"/>
          <w:rtl/>
          <w:lang w:bidi="fa-IR"/>
        </w:rPr>
        <w:t>:</w:t>
      </w:r>
      <w:r>
        <w:rPr>
          <w:rFonts w:hint="cs"/>
          <w:rtl/>
          <w:lang w:bidi="fa-IR"/>
        </w:rPr>
        <w:t xml:space="preserve"> </w:t>
      </w:r>
      <w:r w:rsidR="00622645">
        <w:rPr>
          <w:rFonts w:hint="cs"/>
          <w:rtl/>
          <w:lang w:bidi="fa-IR"/>
        </w:rPr>
        <w:t xml:space="preserve">معنی سنت </w:t>
      </w:r>
      <w:r w:rsidR="00C37645">
        <w:rPr>
          <w:rFonts w:hint="cs"/>
          <w:rtl/>
          <w:lang w:bidi="fa-IR"/>
        </w:rPr>
        <w:t xml:space="preserve">در میان مردم عرب </w:t>
      </w:r>
      <w:r w:rsidR="08F53C43">
        <w:rPr>
          <w:rFonts w:hint="cs"/>
          <w:rtl/>
          <w:lang w:bidi="fa-IR"/>
        </w:rPr>
        <w:t xml:space="preserve">از </w:t>
      </w:r>
      <w:r w:rsidR="00C37645">
        <w:rPr>
          <w:rFonts w:hint="cs"/>
          <w:rtl/>
          <w:lang w:bidi="fa-IR"/>
        </w:rPr>
        <w:t xml:space="preserve">قدیم متداول </w:t>
      </w:r>
      <w:r w:rsidR="00372F41">
        <w:rPr>
          <w:rFonts w:hint="cs"/>
          <w:rtl/>
          <w:lang w:bidi="fa-IR"/>
        </w:rPr>
        <w:t>بود</w:t>
      </w:r>
      <w:r w:rsidR="08F53C43">
        <w:rPr>
          <w:rFonts w:hint="cs"/>
          <w:rtl/>
          <w:lang w:bidi="fa-IR"/>
        </w:rPr>
        <w:t>ه</w:t>
      </w:r>
      <w:r w:rsidR="00372F41">
        <w:rPr>
          <w:rFonts w:hint="cs"/>
          <w:rtl/>
          <w:lang w:bidi="fa-IR"/>
        </w:rPr>
        <w:t xml:space="preserve"> و مراد</w:t>
      </w:r>
      <w:r w:rsidR="08F53C43">
        <w:rPr>
          <w:rFonts w:hint="cs"/>
          <w:rtl/>
          <w:lang w:bidi="fa-IR"/>
        </w:rPr>
        <w:t xml:space="preserve"> از آن </w:t>
      </w:r>
      <w:r w:rsidR="00372F41">
        <w:rPr>
          <w:rFonts w:hint="cs"/>
          <w:rtl/>
          <w:lang w:bidi="fa-IR"/>
        </w:rPr>
        <w:t>راه صحیح زندگی فردی و اجتماعی بوده است، و مسلمان</w:t>
      </w:r>
      <w:r w:rsidR="00D52694">
        <w:rPr>
          <w:rFonts w:hint="cs"/>
          <w:rtl/>
          <w:lang w:bidi="fa-IR"/>
        </w:rPr>
        <w:t>ان این کلمه را ا</w:t>
      </w:r>
      <w:r w:rsidR="00332D9F">
        <w:rPr>
          <w:rFonts w:hint="cs"/>
          <w:rtl/>
          <w:lang w:bidi="fa-IR"/>
        </w:rPr>
        <w:t>خ</w:t>
      </w:r>
      <w:r w:rsidR="00D52694">
        <w:rPr>
          <w:rFonts w:hint="cs"/>
          <w:rtl/>
          <w:lang w:bidi="fa-IR"/>
        </w:rPr>
        <w:t>تراع نکرده‌اند، بلکه در جاهلیت م</w:t>
      </w:r>
      <w:r w:rsidR="08F53C43">
        <w:rPr>
          <w:rFonts w:hint="cs"/>
          <w:rtl/>
          <w:lang w:bidi="fa-IR"/>
        </w:rPr>
        <w:t>عر</w:t>
      </w:r>
      <w:r w:rsidR="00D52694">
        <w:rPr>
          <w:rFonts w:hint="cs"/>
          <w:rtl/>
          <w:lang w:bidi="fa-IR"/>
        </w:rPr>
        <w:t>و</w:t>
      </w:r>
      <w:r w:rsidR="08F53C43">
        <w:rPr>
          <w:rFonts w:hint="cs"/>
          <w:rtl/>
          <w:lang w:bidi="fa-IR"/>
        </w:rPr>
        <w:t>ف</w:t>
      </w:r>
      <w:r w:rsidR="00D52694">
        <w:rPr>
          <w:rFonts w:hint="cs"/>
          <w:rtl/>
          <w:lang w:bidi="fa-IR"/>
        </w:rPr>
        <w:t xml:space="preserve"> بو</w:t>
      </w:r>
      <w:r w:rsidR="00332D9F">
        <w:rPr>
          <w:rFonts w:hint="cs"/>
          <w:rtl/>
          <w:lang w:bidi="fa-IR"/>
        </w:rPr>
        <w:t>د</w:t>
      </w:r>
      <w:r w:rsidR="00D52694">
        <w:rPr>
          <w:rFonts w:hint="cs"/>
          <w:rtl/>
          <w:lang w:bidi="fa-IR"/>
        </w:rPr>
        <w:t>ه است،</w:t>
      </w:r>
      <w:r w:rsidR="081677D0">
        <w:rPr>
          <w:rFonts w:hint="cs"/>
          <w:rtl/>
          <w:lang w:bidi="fa-IR"/>
        </w:rPr>
        <w:t xml:space="preserve"> آن‌ها </w:t>
      </w:r>
      <w:r w:rsidR="08F53C43">
        <w:rPr>
          <w:rFonts w:hint="cs"/>
          <w:rtl/>
          <w:lang w:bidi="fa-IR"/>
        </w:rPr>
        <w:t>این</w:t>
      </w:r>
      <w:r w:rsidR="08F30C44">
        <w:rPr>
          <w:rFonts w:hint="cs"/>
          <w:rtl/>
          <w:lang w:bidi="fa-IR"/>
        </w:rPr>
        <w:t xml:space="preserve"> </w:t>
      </w:r>
      <w:r w:rsidR="00332D9F">
        <w:rPr>
          <w:rFonts w:hint="cs"/>
          <w:rtl/>
          <w:lang w:bidi="fa-IR"/>
        </w:rPr>
        <w:t>راه و</w:t>
      </w:r>
      <w:r w:rsidR="08165F68">
        <w:rPr>
          <w:rFonts w:hint="cs"/>
          <w:rtl/>
          <w:lang w:bidi="fa-IR"/>
        </w:rPr>
        <w:t xml:space="preserve"> رسم‌ها</w:t>
      </w:r>
      <w:r w:rsidR="08F53C43">
        <w:rPr>
          <w:rFonts w:hint="cs"/>
          <w:rtl/>
          <w:lang w:bidi="fa-IR"/>
        </w:rPr>
        <w:t xml:space="preserve">ی </w:t>
      </w:r>
      <w:r w:rsidR="00763177">
        <w:rPr>
          <w:rFonts w:hint="cs"/>
          <w:rtl/>
          <w:lang w:bidi="fa-IR"/>
        </w:rPr>
        <w:t>عرب</w:t>
      </w:r>
      <w:r w:rsidR="08F53C43">
        <w:rPr>
          <w:rFonts w:hint="cs"/>
          <w:rtl/>
          <w:lang w:bidi="fa-IR"/>
        </w:rPr>
        <w:t>ی</w:t>
      </w:r>
      <w:r w:rsidR="00763177">
        <w:rPr>
          <w:rFonts w:hint="cs"/>
          <w:rtl/>
          <w:lang w:bidi="fa-IR"/>
        </w:rPr>
        <w:t xml:space="preserve"> </w:t>
      </w:r>
      <w:r w:rsidR="08F53C43">
        <w:rPr>
          <w:rFonts w:hint="cs"/>
          <w:rtl/>
          <w:lang w:bidi="fa-IR"/>
        </w:rPr>
        <w:t>و</w:t>
      </w:r>
      <w:r w:rsidR="08165F68">
        <w:rPr>
          <w:rFonts w:hint="cs"/>
          <w:rtl/>
          <w:lang w:bidi="fa-IR"/>
        </w:rPr>
        <w:t xml:space="preserve"> عادت‌ها</w:t>
      </w:r>
      <w:r w:rsidR="08F53C43">
        <w:rPr>
          <w:rFonts w:hint="cs"/>
          <w:rtl/>
          <w:lang w:bidi="fa-IR"/>
        </w:rPr>
        <w:t xml:space="preserve">ی </w:t>
      </w:r>
      <w:r w:rsidR="00763177">
        <w:rPr>
          <w:rFonts w:hint="cs"/>
          <w:rtl/>
          <w:lang w:bidi="fa-IR"/>
        </w:rPr>
        <w:t>نیاکان را سنت می‌نامیدند</w:t>
      </w:r>
      <w:r w:rsidR="008676B0">
        <w:rPr>
          <w:rFonts w:hint="cs"/>
          <w:rtl/>
          <w:lang w:bidi="fa-IR"/>
        </w:rPr>
        <w:t xml:space="preserve">. و این معنی در اسلام </w:t>
      </w:r>
      <w:r w:rsidR="00D3389C">
        <w:rPr>
          <w:rFonts w:hint="cs"/>
          <w:rtl/>
          <w:lang w:bidi="fa-IR"/>
        </w:rPr>
        <w:t xml:space="preserve">در مدرسه‌های </w:t>
      </w:r>
      <w:r w:rsidR="00BC2ECA">
        <w:rPr>
          <w:rFonts w:hint="cs"/>
          <w:rtl/>
          <w:lang w:bidi="fa-IR"/>
        </w:rPr>
        <w:t xml:space="preserve">قدیمی حجاز </w:t>
      </w:r>
      <w:r w:rsidR="00DB5CBF">
        <w:rPr>
          <w:rFonts w:hint="cs"/>
          <w:rtl/>
          <w:lang w:bidi="fa-IR"/>
        </w:rPr>
        <w:t xml:space="preserve">و همچنین </w:t>
      </w:r>
      <w:r w:rsidR="08F53C43">
        <w:rPr>
          <w:rFonts w:hint="cs"/>
          <w:rtl/>
          <w:lang w:bidi="fa-IR"/>
        </w:rPr>
        <w:t xml:space="preserve">در </w:t>
      </w:r>
      <w:r w:rsidR="00DB5CBF">
        <w:rPr>
          <w:rFonts w:hint="cs"/>
          <w:rtl/>
          <w:lang w:bidi="fa-IR"/>
        </w:rPr>
        <w:t xml:space="preserve">عراق </w:t>
      </w:r>
      <w:r w:rsidR="08F53C43">
        <w:rPr>
          <w:rFonts w:hint="cs"/>
          <w:rtl/>
          <w:lang w:bidi="fa-IR"/>
        </w:rPr>
        <w:t>باقی ماند</w:t>
      </w:r>
      <w:r w:rsidR="0008481E">
        <w:rPr>
          <w:rFonts w:hint="cs"/>
          <w:rtl/>
          <w:lang w:bidi="fa-IR"/>
        </w:rPr>
        <w:t>،</w:t>
      </w:r>
      <w:r w:rsidR="08F53C43">
        <w:rPr>
          <w:rFonts w:hint="cs"/>
          <w:rtl/>
          <w:lang w:bidi="fa-IR"/>
        </w:rPr>
        <w:t xml:space="preserve"> سنت</w:t>
      </w:r>
      <w:r w:rsidR="0008481E">
        <w:rPr>
          <w:rFonts w:hint="cs"/>
          <w:rtl/>
          <w:lang w:bidi="fa-IR"/>
        </w:rPr>
        <w:t xml:space="preserve"> به این معن</w:t>
      </w:r>
      <w:r w:rsidR="08F53C43">
        <w:rPr>
          <w:rFonts w:hint="cs"/>
          <w:rtl/>
          <w:lang w:bidi="fa-IR"/>
        </w:rPr>
        <w:t>ا</w:t>
      </w:r>
      <w:r w:rsidR="0008481E">
        <w:rPr>
          <w:rFonts w:hint="cs"/>
          <w:rtl/>
          <w:lang w:bidi="fa-IR"/>
        </w:rPr>
        <w:t xml:space="preserve">ی </w:t>
      </w:r>
      <w:r w:rsidR="08F53C43">
        <w:rPr>
          <w:rFonts w:hint="cs"/>
          <w:rtl/>
          <w:lang w:bidi="fa-IR"/>
        </w:rPr>
        <w:t>کل</w:t>
      </w:r>
      <w:r w:rsidR="0008481E">
        <w:rPr>
          <w:rFonts w:hint="cs"/>
          <w:rtl/>
          <w:lang w:bidi="fa-IR"/>
        </w:rPr>
        <w:t>ی یعنی کار شایسته</w:t>
      </w:r>
      <w:r w:rsidR="08F53C43">
        <w:rPr>
          <w:rFonts w:hint="cs"/>
          <w:rtl/>
          <w:lang w:bidi="fa-IR"/>
        </w:rPr>
        <w:t xml:space="preserve"> ای </w:t>
      </w:r>
      <w:r w:rsidR="0008481E">
        <w:rPr>
          <w:rFonts w:hint="cs"/>
          <w:rtl/>
          <w:lang w:bidi="fa-IR"/>
        </w:rPr>
        <w:t xml:space="preserve">که </w:t>
      </w:r>
      <w:r w:rsidR="08F53C43">
        <w:rPr>
          <w:rFonts w:hint="cs"/>
          <w:rtl/>
          <w:lang w:bidi="fa-IR"/>
        </w:rPr>
        <w:t xml:space="preserve">در میان مسلمانان </w:t>
      </w:r>
      <w:r w:rsidR="0008481E">
        <w:rPr>
          <w:rFonts w:hint="cs"/>
          <w:rtl/>
          <w:lang w:bidi="fa-IR"/>
        </w:rPr>
        <w:t>بر آن اجماع شده</w:t>
      </w:r>
      <w:r w:rsidR="088A7003">
        <w:rPr>
          <w:rFonts w:hint="cs"/>
          <w:rtl/>
          <w:lang w:bidi="fa-IR"/>
        </w:rPr>
        <w:t>،</w:t>
      </w:r>
      <w:r w:rsidR="00841621">
        <w:rPr>
          <w:rFonts w:hint="cs"/>
          <w:rtl/>
          <w:lang w:bidi="fa-IR"/>
        </w:rPr>
        <w:t xml:space="preserve"> </w:t>
      </w:r>
      <w:r w:rsidR="00A25A30">
        <w:rPr>
          <w:rFonts w:hint="cs"/>
          <w:rtl/>
          <w:lang w:bidi="fa-IR"/>
        </w:rPr>
        <w:t>و یا</w:t>
      </w:r>
      <w:r w:rsidR="08F30C44">
        <w:rPr>
          <w:rFonts w:hint="cs"/>
          <w:rtl/>
          <w:lang w:bidi="fa-IR"/>
        </w:rPr>
        <w:t xml:space="preserve"> </w:t>
      </w:r>
      <w:r w:rsidR="08F53C43">
        <w:rPr>
          <w:rFonts w:hint="cs"/>
          <w:rtl/>
          <w:lang w:bidi="fa-IR"/>
        </w:rPr>
        <w:t xml:space="preserve">به معنای </w:t>
      </w:r>
      <w:r w:rsidR="00A25A30">
        <w:rPr>
          <w:rFonts w:hint="cs"/>
          <w:rtl/>
          <w:lang w:bidi="fa-IR"/>
        </w:rPr>
        <w:t xml:space="preserve">الگوی </w:t>
      </w:r>
      <w:r w:rsidR="08111F93">
        <w:rPr>
          <w:rFonts w:hint="cs"/>
          <w:rtl/>
          <w:lang w:bidi="fa-IR"/>
        </w:rPr>
        <w:t>برتر برای</w:t>
      </w:r>
      <w:r w:rsidR="08F53C43">
        <w:rPr>
          <w:rFonts w:hint="cs"/>
          <w:rtl/>
          <w:lang w:bidi="fa-IR"/>
        </w:rPr>
        <w:t xml:space="preserve"> </w:t>
      </w:r>
      <w:r w:rsidR="00A25A30">
        <w:rPr>
          <w:rFonts w:hint="cs"/>
          <w:rtl/>
          <w:lang w:bidi="fa-IR"/>
        </w:rPr>
        <w:t>روش</w:t>
      </w:r>
      <w:r w:rsidR="005C5929">
        <w:rPr>
          <w:rFonts w:hint="cs"/>
          <w:rtl/>
          <w:lang w:bidi="fa-IR"/>
        </w:rPr>
        <w:t xml:space="preserve"> </w:t>
      </w:r>
      <w:r w:rsidR="08F53C43">
        <w:rPr>
          <w:rFonts w:hint="cs"/>
          <w:rtl/>
          <w:lang w:bidi="fa-IR"/>
        </w:rPr>
        <w:t xml:space="preserve">و سلوک درست بوده است. و اصولا سنت محدود به </w:t>
      </w:r>
      <w:r w:rsidR="005C5929">
        <w:rPr>
          <w:rFonts w:hint="cs"/>
          <w:rtl/>
          <w:lang w:bidi="fa-IR"/>
        </w:rPr>
        <w:t>سنت پیامبر</w:t>
      </w:r>
      <w:r w:rsidR="005C5929">
        <w:rPr>
          <w:rFonts w:hint="cs"/>
          <w:lang w:bidi="fa-IR"/>
        </w:rPr>
        <w:sym w:font="AGA Arabesque" w:char="F072"/>
      </w:r>
      <w:r w:rsidR="00846DE9">
        <w:rPr>
          <w:rFonts w:hint="cs"/>
          <w:rtl/>
          <w:lang w:bidi="fa-IR"/>
        </w:rPr>
        <w:t xml:space="preserve"> </w:t>
      </w:r>
      <w:r w:rsidR="08F53C43">
        <w:rPr>
          <w:rFonts w:hint="cs"/>
          <w:rtl/>
          <w:lang w:bidi="fa-IR"/>
        </w:rPr>
        <w:t>نبوده است</w:t>
      </w:r>
      <w:r w:rsidR="00846DE9">
        <w:rPr>
          <w:rFonts w:hint="cs"/>
          <w:rtl/>
          <w:lang w:bidi="fa-IR"/>
        </w:rPr>
        <w:t xml:space="preserve"> و</w:t>
      </w:r>
      <w:r w:rsidR="08F53C43">
        <w:rPr>
          <w:rFonts w:hint="cs"/>
          <w:rtl/>
          <w:lang w:bidi="fa-IR"/>
        </w:rPr>
        <w:t xml:space="preserve"> تنها در</w:t>
      </w:r>
      <w:r w:rsidR="08111F93">
        <w:rPr>
          <w:rFonts w:hint="cs"/>
          <w:rtl/>
          <w:lang w:bidi="fa-IR"/>
        </w:rPr>
        <w:t xml:space="preserve"> </w:t>
      </w:r>
      <w:r w:rsidR="08F53C43">
        <w:rPr>
          <w:rFonts w:hint="cs"/>
          <w:rtl/>
          <w:lang w:bidi="fa-IR"/>
        </w:rPr>
        <w:t>این اواخر به سنت پیامبر</w:t>
      </w:r>
      <w:r w:rsidR="08F53C43">
        <w:rPr>
          <w:rFonts w:hint="cs"/>
          <w:lang w:bidi="fa-IR"/>
        </w:rPr>
        <w:sym w:font="AGA Arabesque" w:char="F072"/>
      </w:r>
      <w:r w:rsidR="08F53C43">
        <w:rPr>
          <w:rFonts w:hint="cs"/>
          <w:rtl/>
          <w:lang w:bidi="fa-IR"/>
        </w:rPr>
        <w:t xml:space="preserve"> </w:t>
      </w:r>
      <w:r w:rsidR="00383F00">
        <w:rPr>
          <w:rFonts w:hint="cs"/>
          <w:rtl/>
          <w:lang w:bidi="fa-IR"/>
        </w:rPr>
        <w:t xml:space="preserve">محدود </w:t>
      </w:r>
      <w:r w:rsidR="08F53C43">
        <w:rPr>
          <w:rFonts w:hint="cs"/>
          <w:rtl/>
          <w:lang w:bidi="fa-IR"/>
        </w:rPr>
        <w:t>گردیده است.</w:t>
      </w:r>
      <w:r w:rsidR="00383F00">
        <w:rPr>
          <w:rFonts w:hint="cs"/>
          <w:rtl/>
          <w:lang w:bidi="fa-IR"/>
        </w:rPr>
        <w:t xml:space="preserve"> به طوری که سنت را تنها در سنت </w:t>
      </w:r>
      <w:r w:rsidR="00BA7E85">
        <w:rPr>
          <w:rFonts w:hint="cs"/>
          <w:rtl/>
          <w:lang w:bidi="fa-IR"/>
        </w:rPr>
        <w:t>پیامبر</w:t>
      </w:r>
      <w:r w:rsidR="00BA7E85">
        <w:rPr>
          <w:rFonts w:hint="cs"/>
          <w:lang w:bidi="fa-IR"/>
        </w:rPr>
        <w:sym w:font="AGA Arabesque" w:char="F072"/>
      </w:r>
      <w:r w:rsidR="00BA7E85">
        <w:rPr>
          <w:rFonts w:hint="cs"/>
          <w:rtl/>
          <w:lang w:bidi="fa-IR"/>
        </w:rPr>
        <w:t xml:space="preserve"> </w:t>
      </w:r>
      <w:r w:rsidR="00563583">
        <w:rPr>
          <w:rFonts w:hint="cs"/>
          <w:rtl/>
          <w:lang w:bidi="fa-IR"/>
        </w:rPr>
        <w:t>خلاصه کردند و این مح</w:t>
      </w:r>
      <w:r w:rsidR="00E26F48">
        <w:rPr>
          <w:rFonts w:hint="cs"/>
          <w:rtl/>
          <w:lang w:bidi="fa-IR"/>
        </w:rPr>
        <w:t>د</w:t>
      </w:r>
      <w:r w:rsidR="00563583">
        <w:rPr>
          <w:rFonts w:hint="cs"/>
          <w:rtl/>
          <w:lang w:bidi="fa-IR"/>
        </w:rPr>
        <w:t>ودیت</w:t>
      </w:r>
      <w:r w:rsidR="00E26F48">
        <w:rPr>
          <w:rFonts w:hint="cs"/>
          <w:rtl/>
          <w:lang w:bidi="fa-IR"/>
        </w:rPr>
        <w:t xml:space="preserve"> </w:t>
      </w:r>
      <w:r w:rsidR="00E356B0">
        <w:rPr>
          <w:rFonts w:hint="cs"/>
          <w:rtl/>
          <w:lang w:bidi="fa-IR"/>
        </w:rPr>
        <w:t xml:space="preserve">بر می‌گردد به اواخر قرن دوم هجری و به </w:t>
      </w:r>
      <w:r w:rsidR="00A4515B">
        <w:rPr>
          <w:rFonts w:hint="cs"/>
          <w:rtl/>
          <w:lang w:bidi="fa-IR"/>
        </w:rPr>
        <w:t>روش امام شافعی آن هنگام که در آن مخالف اصطلاح قدیمی</w:t>
      </w:r>
      <w:r w:rsidR="08111F93">
        <w:rPr>
          <w:rFonts w:hint="cs"/>
          <w:rtl/>
          <w:lang w:bidi="fa-IR"/>
        </w:rPr>
        <w:t xml:space="preserve"> و رایج این واژه</w:t>
      </w:r>
      <w:r w:rsidR="00A4515B">
        <w:rPr>
          <w:rFonts w:hint="cs"/>
          <w:rtl/>
          <w:lang w:bidi="fa-IR"/>
        </w:rPr>
        <w:t xml:space="preserve"> بود.</w:t>
      </w:r>
      <w:r w:rsidR="00A4515B" w:rsidRPr="003D7325">
        <w:rPr>
          <w:rStyle w:val="FootnoteReference"/>
          <w:rFonts w:cs="B Lotus"/>
          <w:sz w:val="28"/>
          <w:szCs w:val="28"/>
          <w:rtl/>
          <w:lang w:bidi="fa-IR"/>
        </w:rPr>
        <w:footnoteReference w:id="13"/>
      </w:r>
      <w:r w:rsidR="00A4515B">
        <w:rPr>
          <w:rFonts w:hint="cs"/>
          <w:rtl/>
          <w:lang w:bidi="fa-IR"/>
        </w:rPr>
        <w:t xml:space="preserve"> </w:t>
      </w:r>
    </w:p>
    <w:p w:rsidR="00A4515B" w:rsidRDefault="00015095" w:rsidP="08322465">
      <w:pPr>
        <w:ind w:firstLine="284"/>
        <w:rPr>
          <w:rtl/>
          <w:lang w:bidi="fa-IR"/>
        </w:rPr>
      </w:pPr>
      <w:r>
        <w:rPr>
          <w:rFonts w:hint="cs"/>
          <w:rtl/>
          <w:lang w:bidi="fa-IR"/>
        </w:rPr>
        <w:t>من هم می‌گویم</w:t>
      </w:r>
      <w:r w:rsidR="08E041FF">
        <w:rPr>
          <w:rFonts w:hint="cs"/>
          <w:rtl/>
          <w:lang w:bidi="fa-IR"/>
        </w:rPr>
        <w:t>:</w:t>
      </w:r>
      <w:r>
        <w:rPr>
          <w:rFonts w:hint="cs"/>
          <w:rtl/>
          <w:lang w:bidi="fa-IR"/>
        </w:rPr>
        <w:t xml:space="preserve"> بلی، لفظ سنت و معنی آن در لغت عرب قبل از اسلام شناخته شده بود و مسلمانان این کلمه و معنایش را اختراع نکرده‌اند، اما آنچه شرق شناسان </w:t>
      </w:r>
      <w:r w:rsidR="001B6845">
        <w:rPr>
          <w:rFonts w:hint="cs"/>
          <w:rtl/>
          <w:lang w:bidi="fa-IR"/>
        </w:rPr>
        <w:t xml:space="preserve">و دکتر علی حسن </w:t>
      </w:r>
      <w:r w:rsidR="08111F93">
        <w:rPr>
          <w:rFonts w:hint="cs"/>
          <w:rtl/>
          <w:lang w:bidi="fa-IR"/>
        </w:rPr>
        <w:t>عبدالقادر می‌گویند هم درست نیست</w:t>
      </w:r>
      <w:r w:rsidR="001B6845">
        <w:rPr>
          <w:rFonts w:hint="cs"/>
          <w:rtl/>
          <w:lang w:bidi="fa-IR"/>
        </w:rPr>
        <w:t xml:space="preserve"> که معنی سنت در او</w:t>
      </w:r>
      <w:r w:rsidR="08111F93">
        <w:rPr>
          <w:rFonts w:hint="cs"/>
          <w:rtl/>
          <w:lang w:bidi="fa-IR"/>
        </w:rPr>
        <w:t>اي</w:t>
      </w:r>
      <w:r w:rsidR="001B6845">
        <w:rPr>
          <w:rFonts w:hint="cs"/>
          <w:rtl/>
          <w:lang w:bidi="fa-IR"/>
        </w:rPr>
        <w:t>ل اسلام رسم و عادت</w:t>
      </w:r>
      <w:r w:rsidR="001B6845" w:rsidRPr="003D7325">
        <w:rPr>
          <w:rStyle w:val="FootnoteReference"/>
          <w:rFonts w:cs="B Lotus"/>
          <w:sz w:val="28"/>
          <w:szCs w:val="28"/>
          <w:rtl/>
          <w:lang w:bidi="fa-IR"/>
        </w:rPr>
        <w:footnoteReference w:id="14"/>
      </w:r>
      <w:r w:rsidR="001B6845">
        <w:rPr>
          <w:rFonts w:hint="cs"/>
          <w:rtl/>
          <w:lang w:bidi="fa-IR"/>
        </w:rPr>
        <w:t xml:space="preserve"> </w:t>
      </w:r>
      <w:r w:rsidR="005F1EE9">
        <w:rPr>
          <w:rFonts w:hint="cs"/>
          <w:rtl/>
          <w:lang w:bidi="fa-IR"/>
        </w:rPr>
        <w:t xml:space="preserve">جاهلی بوده، و یا اینکه تنها راه صحیح بوده بلکه </w:t>
      </w:r>
      <w:r w:rsidR="08111F93">
        <w:rPr>
          <w:rFonts w:hint="cs"/>
          <w:rtl/>
          <w:lang w:bidi="fa-IR"/>
        </w:rPr>
        <w:t xml:space="preserve">بنا به نظر جمهور علماء و لغت </w:t>
      </w:r>
      <w:r w:rsidR="005F1EE9">
        <w:rPr>
          <w:rFonts w:hint="cs"/>
          <w:rtl/>
          <w:lang w:bidi="fa-IR"/>
        </w:rPr>
        <w:t>شامل هر دو راه صحیح و غیر صحیح بوده</w:t>
      </w:r>
      <w:r w:rsidR="08111F93">
        <w:rPr>
          <w:rFonts w:hint="cs"/>
          <w:rtl/>
          <w:lang w:bidi="fa-IR"/>
        </w:rPr>
        <w:t xml:space="preserve"> است</w:t>
      </w:r>
      <w:r w:rsidR="005F1EE9">
        <w:rPr>
          <w:rFonts w:hint="cs"/>
          <w:rtl/>
          <w:lang w:bidi="fa-IR"/>
        </w:rPr>
        <w:t xml:space="preserve">. قرآن کریم و احادیث نبوی و اشعار جاهلی نیز چنانکه خواهد آمد همین نظر را تأیید می‌نمایند. </w:t>
      </w:r>
    </w:p>
    <w:p w:rsidR="004B0D83" w:rsidRDefault="005F1EE9" w:rsidP="08322465">
      <w:pPr>
        <w:ind w:firstLine="284"/>
        <w:rPr>
          <w:rtl/>
          <w:lang w:bidi="fa-IR"/>
        </w:rPr>
      </w:pPr>
      <w:r>
        <w:rPr>
          <w:rFonts w:hint="cs"/>
          <w:rtl/>
          <w:lang w:bidi="fa-IR"/>
        </w:rPr>
        <w:t>همچنانکه استعمال واژه سنت در قرآن کریم و سنت مطهر به معن</w:t>
      </w:r>
      <w:r w:rsidR="080D0DA3">
        <w:rPr>
          <w:rFonts w:hint="cs"/>
          <w:rtl/>
          <w:lang w:bidi="fa-IR"/>
        </w:rPr>
        <w:t>ا</w:t>
      </w:r>
      <w:r>
        <w:rPr>
          <w:rFonts w:hint="cs"/>
          <w:rtl/>
          <w:lang w:bidi="fa-IR"/>
        </w:rPr>
        <w:t xml:space="preserve">ی </w:t>
      </w:r>
      <w:r w:rsidR="080D0DA3">
        <w:rPr>
          <w:rFonts w:hint="cs"/>
          <w:rtl/>
          <w:lang w:bidi="fa-IR"/>
        </w:rPr>
        <w:t xml:space="preserve">لغوی آن به این معنا نیست که </w:t>
      </w:r>
      <w:r>
        <w:rPr>
          <w:rFonts w:hint="cs"/>
          <w:rtl/>
          <w:lang w:bidi="fa-IR"/>
        </w:rPr>
        <w:t>مع</w:t>
      </w:r>
      <w:r w:rsidR="080D0DA3">
        <w:rPr>
          <w:rFonts w:hint="cs"/>
          <w:rtl/>
          <w:lang w:bidi="fa-IR"/>
        </w:rPr>
        <w:t>ا</w:t>
      </w:r>
      <w:r>
        <w:rPr>
          <w:rFonts w:hint="cs"/>
          <w:rtl/>
          <w:lang w:bidi="fa-IR"/>
        </w:rPr>
        <w:t>نی لغوی «راه» و «روش» و</w:t>
      </w:r>
      <w:r w:rsidR="080D0DA3">
        <w:rPr>
          <w:rFonts w:hint="cs"/>
          <w:rtl/>
          <w:lang w:bidi="fa-IR"/>
        </w:rPr>
        <w:t xml:space="preserve"> </w:t>
      </w:r>
      <w:r>
        <w:rPr>
          <w:rFonts w:hint="cs"/>
          <w:rtl/>
          <w:lang w:bidi="fa-IR"/>
        </w:rPr>
        <w:t>«عادت</w:t>
      </w:r>
      <w:r w:rsidR="080D0DA3">
        <w:rPr>
          <w:rFonts w:hint="cs"/>
          <w:rtl/>
          <w:lang w:bidi="fa-IR"/>
        </w:rPr>
        <w:t>»</w:t>
      </w:r>
      <w:r>
        <w:rPr>
          <w:rFonts w:hint="cs"/>
          <w:rtl/>
          <w:lang w:bidi="fa-IR"/>
        </w:rPr>
        <w:t xml:space="preserve"> </w:t>
      </w:r>
      <w:r w:rsidR="08111F93">
        <w:rPr>
          <w:rFonts w:hint="cs"/>
          <w:rtl/>
          <w:lang w:bidi="fa-IR"/>
        </w:rPr>
        <w:t>از نظر شرع</w:t>
      </w:r>
      <w:r>
        <w:rPr>
          <w:rFonts w:hint="cs"/>
          <w:rtl/>
          <w:lang w:bidi="fa-IR"/>
        </w:rPr>
        <w:t xml:space="preserve"> مع</w:t>
      </w:r>
      <w:r w:rsidR="08D47403">
        <w:rPr>
          <w:rFonts w:hint="cs"/>
          <w:rtl/>
          <w:lang w:bidi="fa-IR"/>
        </w:rPr>
        <w:t>ا</w:t>
      </w:r>
      <w:r>
        <w:rPr>
          <w:rFonts w:hint="cs"/>
          <w:rtl/>
          <w:lang w:bidi="fa-IR"/>
        </w:rPr>
        <w:t xml:space="preserve">نی </w:t>
      </w:r>
      <w:r w:rsidR="08D47403">
        <w:rPr>
          <w:rFonts w:hint="cs"/>
          <w:rtl/>
          <w:lang w:bidi="fa-IR"/>
        </w:rPr>
        <w:t xml:space="preserve">کلمه سنت هستند. چرا که </w:t>
      </w:r>
      <w:r>
        <w:rPr>
          <w:rFonts w:hint="cs"/>
          <w:rtl/>
          <w:lang w:bidi="fa-IR"/>
        </w:rPr>
        <w:t>این کلمه از معنی لغوی</w:t>
      </w:r>
      <w:r w:rsidR="08DC5D35">
        <w:rPr>
          <w:rFonts w:hint="cs"/>
          <w:rtl/>
          <w:lang w:bidi="fa-IR"/>
        </w:rPr>
        <w:t xml:space="preserve">‌اش </w:t>
      </w:r>
      <w:r>
        <w:rPr>
          <w:rFonts w:hint="cs"/>
          <w:rtl/>
          <w:lang w:bidi="fa-IR"/>
        </w:rPr>
        <w:t>به معنی اصطلاحی آن یعنی سنت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AA5856">
        <w:rPr>
          <w:rFonts w:hint="cs"/>
          <w:rtl/>
          <w:lang w:bidi="fa-IR"/>
        </w:rPr>
        <w:t xml:space="preserve">انتقال یافته </w:t>
      </w:r>
      <w:r w:rsidR="00186DBC">
        <w:rPr>
          <w:rFonts w:hint="cs"/>
          <w:rtl/>
          <w:lang w:bidi="fa-IR"/>
        </w:rPr>
        <w:t>که شامل</w:t>
      </w:r>
      <w:r w:rsidR="08AA5856">
        <w:rPr>
          <w:rFonts w:hint="cs"/>
          <w:rtl/>
          <w:lang w:bidi="fa-IR"/>
        </w:rPr>
        <w:t>«</w:t>
      </w:r>
      <w:r w:rsidR="00186DBC">
        <w:rPr>
          <w:rFonts w:hint="cs"/>
          <w:rtl/>
          <w:lang w:bidi="fa-IR"/>
        </w:rPr>
        <w:t xml:space="preserve">گفتار و </w:t>
      </w:r>
      <w:r w:rsidR="000B0799">
        <w:rPr>
          <w:rFonts w:hint="cs"/>
          <w:rtl/>
          <w:lang w:bidi="fa-IR"/>
        </w:rPr>
        <w:t>ک</w:t>
      </w:r>
      <w:r w:rsidR="00186DBC">
        <w:rPr>
          <w:rFonts w:hint="cs"/>
          <w:rtl/>
          <w:lang w:bidi="fa-IR"/>
        </w:rPr>
        <w:t xml:space="preserve">ردار و تقریرات و خصوصیات فطری و سلوکی» ایشان </w:t>
      </w:r>
      <w:r w:rsidR="000B0799">
        <w:rPr>
          <w:rFonts w:hint="cs"/>
          <w:rtl/>
          <w:lang w:bidi="fa-IR"/>
        </w:rPr>
        <w:t>است. سنت به این معنی مصدر</w:t>
      </w:r>
      <w:r w:rsidR="08AA5856">
        <w:rPr>
          <w:rFonts w:hint="cs"/>
          <w:rtl/>
          <w:lang w:bidi="fa-IR"/>
        </w:rPr>
        <w:t>ی</w:t>
      </w:r>
      <w:r w:rsidR="000B0799">
        <w:rPr>
          <w:rFonts w:hint="cs"/>
          <w:rtl/>
          <w:lang w:bidi="fa-IR"/>
        </w:rPr>
        <w:t xml:space="preserve"> تشریعی</w:t>
      </w:r>
      <w:r w:rsidR="08AA5856">
        <w:rPr>
          <w:rFonts w:hint="cs"/>
          <w:rtl/>
          <w:lang w:bidi="fa-IR"/>
        </w:rPr>
        <w:t xml:space="preserve"> دوم</w:t>
      </w:r>
      <w:r w:rsidR="08F30C44">
        <w:rPr>
          <w:rFonts w:hint="cs"/>
          <w:rtl/>
          <w:lang w:bidi="fa-IR"/>
        </w:rPr>
        <w:t xml:space="preserve"> </w:t>
      </w:r>
      <w:r w:rsidR="08AA5856">
        <w:rPr>
          <w:rFonts w:hint="cs"/>
          <w:rtl/>
          <w:lang w:bidi="fa-IR"/>
        </w:rPr>
        <w:t>در کنار</w:t>
      </w:r>
      <w:r w:rsidR="08F30C44">
        <w:rPr>
          <w:rFonts w:hint="cs"/>
          <w:rtl/>
          <w:lang w:bidi="fa-IR"/>
        </w:rPr>
        <w:t xml:space="preserve"> </w:t>
      </w:r>
      <w:r w:rsidR="000B0799">
        <w:rPr>
          <w:rFonts w:hint="cs"/>
          <w:rtl/>
          <w:lang w:bidi="fa-IR"/>
        </w:rPr>
        <w:t>قرآن کریم است</w:t>
      </w:r>
      <w:r w:rsidR="08AA5856">
        <w:rPr>
          <w:rFonts w:hint="cs"/>
          <w:rtl/>
          <w:lang w:bidi="fa-IR"/>
        </w:rPr>
        <w:t xml:space="preserve"> که</w:t>
      </w:r>
      <w:r w:rsidR="08F30C44">
        <w:rPr>
          <w:rFonts w:hint="cs"/>
          <w:rtl/>
          <w:lang w:bidi="fa-IR"/>
        </w:rPr>
        <w:t xml:space="preserve"> </w:t>
      </w:r>
      <w:r w:rsidR="08AA5856">
        <w:rPr>
          <w:rFonts w:hint="cs"/>
          <w:rtl/>
          <w:lang w:bidi="fa-IR"/>
        </w:rPr>
        <w:t xml:space="preserve">هیچکدام </w:t>
      </w:r>
      <w:r w:rsidR="000B0799">
        <w:rPr>
          <w:rFonts w:hint="cs"/>
          <w:rtl/>
          <w:lang w:bidi="fa-IR"/>
        </w:rPr>
        <w:t xml:space="preserve">از دیگری جدا </w:t>
      </w:r>
      <w:r w:rsidR="08AA5856">
        <w:rPr>
          <w:rFonts w:hint="cs"/>
          <w:rtl/>
          <w:lang w:bidi="fa-IR"/>
        </w:rPr>
        <w:t>شدنی نیست</w:t>
      </w:r>
      <w:r w:rsidR="000B0799">
        <w:rPr>
          <w:rFonts w:hint="cs"/>
          <w:rtl/>
          <w:lang w:bidi="fa-IR"/>
        </w:rPr>
        <w:t xml:space="preserve">. </w:t>
      </w:r>
    </w:p>
    <w:p w:rsidR="000B0799" w:rsidRDefault="08574395" w:rsidP="08322465">
      <w:pPr>
        <w:ind w:firstLine="284"/>
        <w:rPr>
          <w:rtl/>
          <w:lang w:bidi="fa-IR"/>
        </w:rPr>
      </w:pPr>
      <w:r>
        <w:rPr>
          <w:rFonts w:hint="cs"/>
          <w:rtl/>
          <w:lang w:bidi="fa-IR"/>
        </w:rPr>
        <w:t xml:space="preserve">این </w:t>
      </w:r>
      <w:r w:rsidR="000B0799">
        <w:rPr>
          <w:rFonts w:hint="cs"/>
          <w:rtl/>
          <w:lang w:bidi="fa-IR"/>
        </w:rPr>
        <w:t xml:space="preserve">معنی اصطلاحی </w:t>
      </w:r>
      <w:r>
        <w:rPr>
          <w:rFonts w:hint="cs"/>
          <w:rtl/>
          <w:lang w:bidi="fa-IR"/>
        </w:rPr>
        <w:t xml:space="preserve">کلمه </w:t>
      </w:r>
      <w:r w:rsidR="000B0799">
        <w:rPr>
          <w:rFonts w:hint="cs"/>
          <w:rtl/>
          <w:lang w:bidi="fa-IR"/>
        </w:rPr>
        <w:t>سنت در همان اوائل اسلام که پیامبر</w:t>
      </w:r>
      <w:r w:rsidR="000B0799">
        <w:rPr>
          <w:rFonts w:hint="cs"/>
          <w:lang w:bidi="fa-IR"/>
        </w:rPr>
        <w:sym w:font="AGA Arabesque" w:char="F072"/>
      </w:r>
      <w:r w:rsidR="000B0799">
        <w:rPr>
          <w:rFonts w:hint="cs"/>
          <w:rtl/>
          <w:lang w:bidi="fa-IR"/>
        </w:rPr>
        <w:t xml:space="preserve"> </w:t>
      </w:r>
      <w:r w:rsidR="00231AFC">
        <w:rPr>
          <w:rFonts w:hint="cs"/>
          <w:rtl/>
          <w:lang w:bidi="fa-IR"/>
        </w:rPr>
        <w:t>در میان یارانش بود</w:t>
      </w:r>
      <w:r w:rsidR="00231AFC" w:rsidRPr="003D7325">
        <w:rPr>
          <w:rStyle w:val="FootnoteReference"/>
          <w:rFonts w:cs="B Lotus"/>
          <w:sz w:val="28"/>
          <w:szCs w:val="28"/>
          <w:rtl/>
          <w:lang w:bidi="fa-IR"/>
        </w:rPr>
        <w:footnoteReference w:id="15"/>
      </w:r>
      <w:r w:rsidR="00231AFC">
        <w:rPr>
          <w:rFonts w:hint="cs"/>
          <w:rtl/>
          <w:lang w:bidi="fa-IR"/>
        </w:rPr>
        <w:t xml:space="preserve"> رایج </w:t>
      </w:r>
      <w:r>
        <w:rPr>
          <w:rFonts w:hint="cs"/>
          <w:rtl/>
          <w:lang w:bidi="fa-IR"/>
        </w:rPr>
        <w:t xml:space="preserve">و شناخته شده </w:t>
      </w:r>
      <w:r w:rsidR="00231AFC">
        <w:rPr>
          <w:rFonts w:hint="cs"/>
          <w:rtl/>
          <w:lang w:bidi="fa-IR"/>
        </w:rPr>
        <w:t xml:space="preserve">بوده </w:t>
      </w:r>
      <w:r>
        <w:rPr>
          <w:rFonts w:hint="cs"/>
          <w:rtl/>
          <w:lang w:bidi="fa-IR"/>
        </w:rPr>
        <w:t xml:space="preserve">است </w:t>
      </w:r>
      <w:r w:rsidR="00231AFC">
        <w:rPr>
          <w:rFonts w:hint="cs"/>
          <w:rtl/>
          <w:lang w:bidi="fa-IR"/>
        </w:rPr>
        <w:t>و آنچه دکتر علی حسن با پیروی از مستشرقین گفته که معنی اصطلاحی واژه سنت در قرن دوم هجری تعیین گردیده است</w:t>
      </w:r>
      <w:r>
        <w:rPr>
          <w:rFonts w:hint="cs"/>
          <w:rtl/>
          <w:lang w:bidi="fa-IR"/>
        </w:rPr>
        <w:t xml:space="preserve"> صحیح نیست</w:t>
      </w:r>
      <w:r w:rsidR="00231AFC">
        <w:rPr>
          <w:rFonts w:hint="cs"/>
          <w:rtl/>
          <w:lang w:bidi="fa-IR"/>
        </w:rPr>
        <w:t xml:space="preserve">. </w:t>
      </w:r>
    </w:p>
    <w:p w:rsidR="088120B8" w:rsidRDefault="00231AFC" w:rsidP="08322465">
      <w:pPr>
        <w:ind w:firstLine="284"/>
        <w:rPr>
          <w:rtl/>
          <w:lang w:bidi="fa-IR"/>
        </w:rPr>
      </w:pPr>
      <w:r>
        <w:rPr>
          <w:rFonts w:hint="cs"/>
          <w:rtl/>
          <w:lang w:bidi="fa-IR"/>
        </w:rPr>
        <w:t xml:space="preserve"> از معناهای لغوی دیگری که دشمنان اسلام بر آن تأکید و اصرار دارند در سنت به معنای شیوه و روش است، سپس سنت پیامبر را </w:t>
      </w:r>
      <w:r w:rsidR="086747BB">
        <w:rPr>
          <w:rFonts w:hint="cs"/>
          <w:rtl/>
          <w:lang w:bidi="fa-IR"/>
        </w:rPr>
        <w:t xml:space="preserve">چنین </w:t>
      </w:r>
      <w:r>
        <w:rPr>
          <w:rFonts w:hint="cs"/>
          <w:rtl/>
          <w:lang w:bidi="fa-IR"/>
        </w:rPr>
        <w:t>معرفی</w:t>
      </w:r>
      <w:r w:rsidR="08DC5D35">
        <w:rPr>
          <w:rFonts w:hint="cs"/>
          <w:rtl/>
          <w:lang w:bidi="fa-IR"/>
        </w:rPr>
        <w:t xml:space="preserve"> می‌</w:t>
      </w:r>
      <w:r>
        <w:rPr>
          <w:rFonts w:hint="cs"/>
          <w:rtl/>
          <w:lang w:bidi="fa-IR"/>
        </w:rPr>
        <w:t>نماین</w:t>
      </w:r>
      <w:r w:rsidR="086747BB">
        <w:rPr>
          <w:rFonts w:hint="cs"/>
          <w:rtl/>
          <w:lang w:bidi="fa-IR"/>
        </w:rPr>
        <w:t>د و</w:t>
      </w:r>
      <w:r w:rsidR="08DC5D35">
        <w:rPr>
          <w:rFonts w:hint="cs"/>
          <w:rtl/>
          <w:lang w:bidi="fa-IR"/>
        </w:rPr>
        <w:t xml:space="preserve"> می‌</w:t>
      </w:r>
      <w:r w:rsidR="086747BB">
        <w:rPr>
          <w:rFonts w:hint="cs"/>
          <w:rtl/>
          <w:lang w:bidi="fa-IR"/>
        </w:rPr>
        <w:t>گویند</w:t>
      </w:r>
      <w:r>
        <w:rPr>
          <w:rFonts w:hint="cs"/>
          <w:rtl/>
          <w:lang w:bidi="fa-IR"/>
        </w:rPr>
        <w:t xml:space="preserve"> </w:t>
      </w:r>
      <w:r w:rsidR="086747BB">
        <w:rPr>
          <w:rFonts w:hint="cs"/>
          <w:rtl/>
          <w:lang w:bidi="fa-IR"/>
        </w:rPr>
        <w:t xml:space="preserve">که سنت پیامبر تنها </w:t>
      </w:r>
      <w:r>
        <w:rPr>
          <w:rFonts w:hint="cs"/>
          <w:rtl/>
          <w:lang w:bidi="fa-IR"/>
        </w:rPr>
        <w:t xml:space="preserve">روش عملی یا سنت عملی </w:t>
      </w:r>
      <w:r w:rsidR="086747BB">
        <w:rPr>
          <w:rFonts w:hint="cs"/>
          <w:rtl/>
          <w:lang w:bidi="fa-IR"/>
        </w:rPr>
        <w:t xml:space="preserve">آن </w:t>
      </w:r>
      <w:r>
        <w:rPr>
          <w:rFonts w:hint="cs"/>
          <w:rtl/>
          <w:lang w:bidi="fa-IR"/>
        </w:rPr>
        <w:t>حضرت است</w:t>
      </w:r>
      <w:r w:rsidR="086747BB">
        <w:rPr>
          <w:rFonts w:hint="cs"/>
          <w:rtl/>
          <w:lang w:bidi="fa-IR"/>
        </w:rPr>
        <w:t>.</w:t>
      </w:r>
      <w:r>
        <w:rPr>
          <w:rFonts w:hint="cs"/>
          <w:rtl/>
          <w:lang w:bidi="fa-IR"/>
        </w:rPr>
        <w:t xml:space="preserve"> اما گفته‌ها و تقریرات </w:t>
      </w:r>
      <w:r w:rsidR="08D17FA3">
        <w:rPr>
          <w:rFonts w:hint="cs"/>
          <w:rtl/>
          <w:lang w:bidi="fa-IR"/>
        </w:rPr>
        <w:t>و</w:t>
      </w:r>
      <w:r w:rsidR="08D17FA3">
        <w:rPr>
          <w:lang w:bidi="fa-IR"/>
        </w:rPr>
        <w:t xml:space="preserve"> </w:t>
      </w:r>
      <w:r>
        <w:rPr>
          <w:rFonts w:hint="cs"/>
          <w:rtl/>
          <w:lang w:bidi="fa-IR"/>
        </w:rPr>
        <w:t>ویژگی‌هایش</w:t>
      </w:r>
      <w:r w:rsidR="08777A9A">
        <w:rPr>
          <w:rFonts w:hint="cs"/>
          <w:rtl/>
          <w:lang w:bidi="fa-IR"/>
        </w:rPr>
        <w:t>ان</w:t>
      </w:r>
      <w:r>
        <w:rPr>
          <w:rFonts w:hint="cs"/>
          <w:lang w:bidi="fa-IR"/>
        </w:rPr>
        <w:sym w:font="AGA Arabesque" w:char="F072"/>
      </w:r>
      <w:r>
        <w:rPr>
          <w:rFonts w:hint="cs"/>
          <w:rtl/>
          <w:lang w:bidi="fa-IR"/>
        </w:rPr>
        <w:t xml:space="preserve"> </w:t>
      </w:r>
      <w:r w:rsidR="086747BB">
        <w:rPr>
          <w:rFonts w:hint="cs"/>
          <w:rtl/>
          <w:lang w:bidi="fa-IR"/>
        </w:rPr>
        <w:t>جزء</w:t>
      </w:r>
      <w:r w:rsidR="00F71614">
        <w:rPr>
          <w:rFonts w:hint="cs"/>
          <w:rtl/>
          <w:lang w:bidi="fa-IR"/>
        </w:rPr>
        <w:t xml:space="preserve"> سنت نیستند، و جاری کردن لفظ سنت بر اقوال و تقریرات در نظر</w:t>
      </w:r>
      <w:r w:rsidR="081677D0">
        <w:rPr>
          <w:rFonts w:hint="cs"/>
          <w:rtl/>
          <w:lang w:bidi="fa-IR"/>
        </w:rPr>
        <w:t xml:space="preserve"> آن‌ها </w:t>
      </w:r>
      <w:r w:rsidR="00F71614">
        <w:rPr>
          <w:rFonts w:hint="cs"/>
          <w:rtl/>
          <w:lang w:bidi="fa-IR"/>
        </w:rPr>
        <w:t xml:space="preserve">اصطلاحی ساخته و پرداخته و مورد استفاده </w:t>
      </w:r>
      <w:r w:rsidR="00A54568">
        <w:rPr>
          <w:rFonts w:hint="cs"/>
          <w:rtl/>
          <w:lang w:bidi="fa-IR"/>
        </w:rPr>
        <w:t xml:space="preserve">نسل‌های نزدیک به </w:t>
      </w:r>
      <w:r w:rsidR="086747BB">
        <w:rPr>
          <w:rFonts w:hint="cs"/>
          <w:rtl/>
          <w:lang w:bidi="fa-IR"/>
        </w:rPr>
        <w:t xml:space="preserve">عصر </w:t>
      </w:r>
      <w:r w:rsidR="00A54568">
        <w:rPr>
          <w:rFonts w:hint="cs"/>
          <w:rtl/>
          <w:lang w:bidi="fa-IR"/>
        </w:rPr>
        <w:t xml:space="preserve">ماست </w:t>
      </w:r>
      <w:r w:rsidR="086747BB">
        <w:rPr>
          <w:rFonts w:hint="cs"/>
          <w:rtl/>
          <w:lang w:bidi="fa-IR"/>
        </w:rPr>
        <w:t>که</w:t>
      </w:r>
      <w:r w:rsidR="00A54568">
        <w:rPr>
          <w:rFonts w:hint="cs"/>
          <w:rtl/>
          <w:lang w:bidi="fa-IR"/>
        </w:rPr>
        <w:t xml:space="preserve"> نه در </w:t>
      </w:r>
      <w:r w:rsidR="086747BB">
        <w:rPr>
          <w:rFonts w:hint="cs"/>
          <w:rtl/>
          <w:lang w:bidi="fa-IR"/>
        </w:rPr>
        <w:t xml:space="preserve">میان اهل </w:t>
      </w:r>
      <w:r w:rsidR="00A54568">
        <w:rPr>
          <w:rFonts w:hint="cs"/>
          <w:rtl/>
          <w:lang w:bidi="fa-IR"/>
        </w:rPr>
        <w:t>زبان شناخته شده است و نه در ادبیات استعمال دارد</w:t>
      </w:r>
      <w:r w:rsidR="086747BB">
        <w:rPr>
          <w:rFonts w:hint="cs"/>
          <w:rtl/>
          <w:lang w:bidi="fa-IR"/>
        </w:rPr>
        <w:t>.</w:t>
      </w:r>
      <w:r w:rsidR="00A54568">
        <w:rPr>
          <w:rFonts w:hint="cs"/>
          <w:rtl/>
          <w:lang w:bidi="fa-IR"/>
        </w:rPr>
        <w:t xml:space="preserve"> </w:t>
      </w:r>
      <w:r w:rsidR="00F83D6F">
        <w:rPr>
          <w:rFonts w:hint="cs"/>
          <w:rtl/>
          <w:lang w:bidi="fa-IR"/>
        </w:rPr>
        <w:t>محمود ابوریه</w:t>
      </w:r>
      <w:r w:rsidR="00F83D6F" w:rsidRPr="003D7325">
        <w:rPr>
          <w:rStyle w:val="FootnoteReference"/>
          <w:rFonts w:cs="B Lotus"/>
          <w:sz w:val="28"/>
          <w:szCs w:val="28"/>
          <w:rtl/>
          <w:lang w:bidi="fa-IR"/>
        </w:rPr>
        <w:footnoteReference w:id="16"/>
      </w:r>
      <w:r w:rsidR="00F83D6F">
        <w:rPr>
          <w:rFonts w:hint="cs"/>
          <w:rtl/>
          <w:lang w:bidi="fa-IR"/>
        </w:rPr>
        <w:t xml:space="preserve"> هم همین را در کتابش</w:t>
      </w:r>
      <w:r w:rsidR="00F83D6F" w:rsidRPr="003D7325">
        <w:rPr>
          <w:rStyle w:val="FootnoteReference"/>
          <w:rFonts w:cs="B Lotus"/>
          <w:sz w:val="28"/>
          <w:szCs w:val="28"/>
          <w:rtl/>
          <w:lang w:bidi="fa-IR"/>
        </w:rPr>
        <w:footnoteReference w:id="17"/>
      </w:r>
      <w:r w:rsidR="00F83D6F">
        <w:rPr>
          <w:rFonts w:hint="cs"/>
          <w:rtl/>
          <w:lang w:bidi="fa-IR"/>
        </w:rPr>
        <w:t xml:space="preserve"> با پیروی از دکتر توفیق صدقی</w:t>
      </w:r>
      <w:r w:rsidR="00F83D6F" w:rsidRPr="003D7325">
        <w:rPr>
          <w:rStyle w:val="FootnoteReference"/>
          <w:rFonts w:cs="B Lotus"/>
          <w:sz w:val="28"/>
          <w:szCs w:val="28"/>
          <w:rtl/>
          <w:lang w:bidi="fa-IR"/>
        </w:rPr>
        <w:footnoteReference w:id="18"/>
      </w:r>
      <w:r w:rsidR="00F83D6F">
        <w:rPr>
          <w:rFonts w:hint="cs"/>
          <w:rtl/>
          <w:lang w:bidi="fa-IR"/>
        </w:rPr>
        <w:t xml:space="preserve"> بیان کرده است</w:t>
      </w:r>
      <w:r w:rsidR="088120B8">
        <w:rPr>
          <w:rFonts w:hint="cs"/>
          <w:rtl/>
          <w:lang w:bidi="fa-IR"/>
        </w:rPr>
        <w:t>.</w:t>
      </w:r>
    </w:p>
    <w:p w:rsidR="004B0D83" w:rsidRPr="00F83D6F" w:rsidRDefault="00F83D6F" w:rsidP="08165F68">
      <w:pPr>
        <w:ind w:firstLine="284"/>
        <w:rPr>
          <w:rFonts w:cs="Times New Roman"/>
          <w:rtl/>
          <w:lang w:bidi="fa-IR"/>
        </w:rPr>
      </w:pPr>
      <w:r>
        <w:rPr>
          <w:rFonts w:hint="cs"/>
          <w:rtl/>
          <w:lang w:bidi="fa-IR"/>
        </w:rPr>
        <w:t xml:space="preserve"> همچنین دکتر محمد ش</w:t>
      </w:r>
      <w:r w:rsidR="088120B8">
        <w:rPr>
          <w:rFonts w:hint="cs"/>
          <w:rtl/>
          <w:lang w:bidi="fa-IR"/>
        </w:rPr>
        <w:t>ح</w:t>
      </w:r>
      <w:r>
        <w:rPr>
          <w:rFonts w:hint="cs"/>
          <w:rtl/>
          <w:lang w:bidi="fa-IR"/>
        </w:rPr>
        <w:t>رور</w:t>
      </w:r>
      <w:r w:rsidRPr="003D7325">
        <w:rPr>
          <w:rStyle w:val="FootnoteReference"/>
          <w:rFonts w:cs="B Lotus"/>
          <w:sz w:val="28"/>
          <w:szCs w:val="28"/>
          <w:rtl/>
          <w:lang w:bidi="fa-IR"/>
        </w:rPr>
        <w:footnoteReference w:id="19"/>
      </w:r>
      <w:r>
        <w:rPr>
          <w:rFonts w:hint="cs"/>
          <w:rtl/>
          <w:lang w:bidi="fa-IR"/>
        </w:rPr>
        <w:t xml:space="preserve"> در کتابش </w:t>
      </w:r>
      <w:r w:rsidRPr="08165F68">
        <w:rPr>
          <w:rStyle w:val="Char"/>
          <w:rFonts w:hint="cs"/>
          <w:rtl/>
        </w:rPr>
        <w:t>[</w:t>
      </w:r>
      <w:r w:rsidR="08832F41" w:rsidRPr="08165F68">
        <w:rPr>
          <w:rStyle w:val="Char"/>
          <w:rtl/>
        </w:rPr>
        <w:t>الکتاب والسنة قراءة معاصرة</w:t>
      </w:r>
      <w:r w:rsidR="00A23E6E" w:rsidRPr="08165F68">
        <w:rPr>
          <w:rStyle w:val="Char"/>
          <w:rFonts w:hint="cs"/>
          <w:rtl/>
        </w:rPr>
        <w:t>]</w:t>
      </w:r>
      <w:r w:rsidR="00A23E6E">
        <w:rPr>
          <w:rFonts w:hint="cs"/>
          <w:rtl/>
          <w:lang w:bidi="fa-IR"/>
        </w:rPr>
        <w:t>، می‌گوید</w:t>
      </w:r>
      <w:r w:rsidR="08E041FF">
        <w:rPr>
          <w:rFonts w:hint="cs"/>
          <w:rtl/>
          <w:lang w:bidi="fa-IR"/>
        </w:rPr>
        <w:t>:</w:t>
      </w:r>
      <w:r w:rsidR="00A23E6E">
        <w:rPr>
          <w:rFonts w:hint="cs"/>
          <w:rtl/>
          <w:lang w:bidi="fa-IR"/>
        </w:rPr>
        <w:t xml:space="preserve"> حقیقتاً </w:t>
      </w:r>
      <w:r w:rsidR="00693FC2">
        <w:rPr>
          <w:rFonts w:hint="cs"/>
          <w:rtl/>
          <w:lang w:bidi="fa-IR"/>
        </w:rPr>
        <w:t xml:space="preserve">آنچه در اصطلاح به نام سنت نبوی نام گرفته در حقیقت زندگی‌نامه </w:t>
      </w:r>
      <w:r w:rsidR="00D6342B">
        <w:rPr>
          <w:rFonts w:hint="cs"/>
          <w:rtl/>
          <w:lang w:bidi="fa-IR"/>
        </w:rPr>
        <w:t>پیامبر</w:t>
      </w:r>
      <w:r w:rsidR="00D6342B">
        <w:rPr>
          <w:rFonts w:hint="cs"/>
          <w:lang w:bidi="fa-IR"/>
        </w:rPr>
        <w:sym w:font="AGA Arabesque" w:char="F072"/>
      </w:r>
      <w:r w:rsidR="00D6342B">
        <w:rPr>
          <w:rFonts w:hint="cs"/>
          <w:rtl/>
          <w:lang w:bidi="fa-IR"/>
        </w:rPr>
        <w:t xml:space="preserve"> است به عنوان یک پیامبر و یک موجود بشری که یک زندگی واقعی و عینی داشته، یعنی در واقعیت محض زندگی کرده نه در دنیایی </w:t>
      </w:r>
      <w:r w:rsidR="088120B8">
        <w:rPr>
          <w:rFonts w:hint="cs"/>
          <w:rtl/>
          <w:lang w:bidi="fa-IR"/>
        </w:rPr>
        <w:t>خی</w:t>
      </w:r>
      <w:r w:rsidR="00D6342B">
        <w:rPr>
          <w:rFonts w:hint="cs"/>
          <w:rtl/>
          <w:lang w:bidi="fa-IR"/>
        </w:rPr>
        <w:t xml:space="preserve">الی. </w:t>
      </w:r>
    </w:p>
    <w:p w:rsidR="00A54568" w:rsidRDefault="00902506" w:rsidP="08322465">
      <w:pPr>
        <w:ind w:firstLine="284"/>
        <w:rPr>
          <w:rtl/>
          <w:lang w:bidi="fa-IR"/>
        </w:rPr>
      </w:pPr>
      <w:r w:rsidRPr="08B97548">
        <w:rPr>
          <w:rFonts w:hint="cs"/>
          <w:rtl/>
          <w:lang w:bidi="fa-IR"/>
        </w:rPr>
        <w:t>و در جایی دیگر می‌گوید</w:t>
      </w:r>
      <w:r w:rsidR="08E041FF">
        <w:rPr>
          <w:rFonts w:hint="cs"/>
          <w:rtl/>
          <w:lang w:bidi="fa-IR"/>
        </w:rPr>
        <w:t>:</w:t>
      </w:r>
      <w:r w:rsidR="00D5203C" w:rsidRPr="08B97548">
        <w:rPr>
          <w:rFonts w:hint="cs"/>
          <w:rtl/>
          <w:lang w:bidi="fa-IR"/>
        </w:rPr>
        <w:t xml:space="preserve"> به نظر ما برای سنت پیامبر تعریف غلطی کرده‌اند که گفته‌اند سنت به هر آنچه از پیامبر</w:t>
      </w:r>
      <w:r w:rsidR="00D5203C" w:rsidRPr="08B97548">
        <w:rPr>
          <w:rFonts w:hint="cs"/>
          <w:lang w:bidi="fa-IR"/>
        </w:rPr>
        <w:sym w:font="AGA Arabesque" w:char="F072"/>
      </w:r>
      <w:r w:rsidR="00D5203C" w:rsidRPr="08B97548">
        <w:rPr>
          <w:rFonts w:hint="cs"/>
          <w:rtl/>
          <w:lang w:bidi="fa-IR"/>
        </w:rPr>
        <w:t xml:space="preserve"> واقع شده از سخن و امر و نهی و عمل یا اقرار اطلاق می‌شود و با اطلاع از اینکه این تعریف از سنت تعریف خود پیامبر</w:t>
      </w:r>
      <w:r w:rsidR="00D5203C" w:rsidRPr="08B97548">
        <w:rPr>
          <w:rFonts w:hint="cs"/>
          <w:lang w:bidi="fa-IR"/>
        </w:rPr>
        <w:sym w:font="AGA Arabesque" w:char="F072"/>
      </w:r>
      <w:r w:rsidR="00D5203C" w:rsidRPr="08B97548">
        <w:rPr>
          <w:rFonts w:hint="cs"/>
          <w:rtl/>
          <w:lang w:bidi="fa-IR"/>
        </w:rPr>
        <w:t xml:space="preserve"> نیست، بنابرای</w:t>
      </w:r>
      <w:r w:rsidR="006D2088" w:rsidRPr="08B97548">
        <w:rPr>
          <w:rFonts w:hint="cs"/>
          <w:rtl/>
          <w:lang w:bidi="fa-IR"/>
        </w:rPr>
        <w:t>ن</w:t>
      </w:r>
      <w:r w:rsidR="00D5203C" w:rsidRPr="08B97548">
        <w:rPr>
          <w:rFonts w:hint="cs"/>
          <w:rtl/>
          <w:lang w:bidi="fa-IR"/>
        </w:rPr>
        <w:t xml:space="preserve"> قابلیت تحقیق و بررسی و قبول یا رد را دارد. </w:t>
      </w:r>
      <w:r w:rsidR="081C5BA2" w:rsidRPr="08B97548">
        <w:rPr>
          <w:rFonts w:hint="cs"/>
          <w:rtl/>
          <w:lang w:bidi="fa-IR"/>
        </w:rPr>
        <w:t xml:space="preserve">همچنین </w:t>
      </w:r>
      <w:r w:rsidR="00D5203C" w:rsidRPr="08B97548">
        <w:rPr>
          <w:rFonts w:hint="cs"/>
          <w:rtl/>
          <w:lang w:bidi="fa-IR"/>
        </w:rPr>
        <w:t>با توجه به اینکه پیامبر</w:t>
      </w:r>
      <w:r w:rsidR="00D5203C" w:rsidRPr="08B97548">
        <w:rPr>
          <w:rFonts w:hint="cs"/>
          <w:lang w:bidi="fa-IR"/>
        </w:rPr>
        <w:sym w:font="AGA Arabesque" w:char="F072"/>
      </w:r>
      <w:r w:rsidR="00D5203C" w:rsidRPr="08B97548">
        <w:rPr>
          <w:rFonts w:hint="cs"/>
          <w:rtl/>
          <w:lang w:bidi="fa-IR"/>
        </w:rPr>
        <w:t xml:space="preserve"> و یارانش سنت را به این صورت تعریف نکرده‌اند</w:t>
      </w:r>
      <w:r w:rsidR="081C5BA2" w:rsidRPr="08B97548">
        <w:rPr>
          <w:rFonts w:hint="cs"/>
          <w:rtl/>
          <w:lang w:bidi="fa-IR"/>
        </w:rPr>
        <w:t xml:space="preserve"> این تعریف سبب مومیایی شدن اسلام شده و</w:t>
      </w:r>
      <w:r w:rsidR="00D5203C" w:rsidRPr="08B97548">
        <w:rPr>
          <w:rFonts w:hint="cs"/>
          <w:rtl/>
          <w:lang w:bidi="fa-IR"/>
        </w:rPr>
        <w:t xml:space="preserve"> رفتار عمر بن خطاب هم همین را تأیید می‌نماید.</w:t>
      </w:r>
      <w:r w:rsidR="00D5203C" w:rsidRPr="08B97548">
        <w:rPr>
          <w:rStyle w:val="FootnoteReference"/>
          <w:rFonts w:cs="B Lotus"/>
          <w:sz w:val="28"/>
          <w:szCs w:val="28"/>
          <w:rtl/>
          <w:lang w:bidi="fa-IR"/>
        </w:rPr>
        <w:footnoteReference w:id="20"/>
      </w:r>
      <w:r w:rsidR="00D5203C">
        <w:rPr>
          <w:rFonts w:hint="cs"/>
          <w:rtl/>
          <w:lang w:bidi="fa-IR"/>
        </w:rPr>
        <w:t xml:space="preserve"> </w:t>
      </w:r>
    </w:p>
    <w:p w:rsidR="00D5203C" w:rsidRDefault="08F8691B" w:rsidP="081677D0">
      <w:pPr>
        <w:ind w:firstLine="284"/>
        <w:rPr>
          <w:rtl/>
          <w:lang w:bidi="fa-IR"/>
        </w:rPr>
      </w:pPr>
      <w:r>
        <w:rPr>
          <w:rFonts w:hint="cs"/>
          <w:rtl/>
          <w:lang w:bidi="fa-IR"/>
        </w:rPr>
        <w:t>نیازی عز</w:t>
      </w:r>
      <w:r w:rsidR="00D5203C">
        <w:rPr>
          <w:rFonts w:hint="cs"/>
          <w:rtl/>
          <w:lang w:bidi="fa-IR"/>
        </w:rPr>
        <w:t>الدین</w:t>
      </w:r>
      <w:r w:rsidR="00B10500">
        <w:rPr>
          <w:rFonts w:hint="cs"/>
          <w:rtl/>
          <w:lang w:bidi="fa-IR"/>
        </w:rPr>
        <w:t xml:space="preserve"> هم می‌گوید</w:t>
      </w:r>
      <w:r w:rsidR="08E041FF">
        <w:rPr>
          <w:rFonts w:hint="cs"/>
          <w:rtl/>
          <w:lang w:bidi="fa-IR"/>
        </w:rPr>
        <w:t>:</w:t>
      </w:r>
      <w:r w:rsidRPr="08F8691B">
        <w:rPr>
          <w:rStyle w:val="FootnoteReference"/>
          <w:rFonts w:cs="B Lotus"/>
          <w:sz w:val="28"/>
          <w:szCs w:val="28"/>
          <w:rtl/>
          <w:lang w:bidi="fa-IR"/>
        </w:rPr>
        <w:t xml:space="preserve"> </w:t>
      </w:r>
      <w:r w:rsidRPr="003D7325">
        <w:rPr>
          <w:rStyle w:val="FootnoteReference"/>
          <w:rFonts w:cs="B Lotus"/>
          <w:sz w:val="28"/>
          <w:szCs w:val="28"/>
          <w:rtl/>
          <w:lang w:bidi="fa-IR"/>
        </w:rPr>
        <w:footnoteReference w:id="21"/>
      </w:r>
      <w:r w:rsidR="008B2DCA">
        <w:rPr>
          <w:rFonts w:hint="cs"/>
          <w:rtl/>
          <w:lang w:bidi="fa-IR"/>
        </w:rPr>
        <w:t xml:space="preserve"> بزرگان </w:t>
      </w:r>
      <w:r w:rsidR="00D64DEF">
        <w:rPr>
          <w:rFonts w:hint="cs"/>
          <w:rtl/>
          <w:lang w:bidi="fa-IR"/>
        </w:rPr>
        <w:t xml:space="preserve">دینی در قرن سوم هجری سنت را تعریف کرده و چیزهایی را </w:t>
      </w:r>
      <w:r w:rsidR="081C5BA2">
        <w:rPr>
          <w:rFonts w:hint="cs"/>
          <w:rtl/>
          <w:lang w:bidi="fa-IR"/>
        </w:rPr>
        <w:t>با</w:t>
      </w:r>
      <w:r w:rsidR="00D64DEF">
        <w:rPr>
          <w:rFonts w:hint="cs"/>
          <w:rtl/>
          <w:lang w:bidi="fa-IR"/>
        </w:rPr>
        <w:t xml:space="preserve"> اجتهاد خود به آن اف</w:t>
      </w:r>
      <w:r w:rsidR="081C5BA2">
        <w:rPr>
          <w:rFonts w:hint="cs"/>
          <w:rtl/>
          <w:lang w:bidi="fa-IR"/>
        </w:rPr>
        <w:t>زود</w:t>
      </w:r>
      <w:r w:rsidR="00D64DEF">
        <w:rPr>
          <w:rFonts w:hint="cs"/>
          <w:rtl/>
          <w:lang w:bidi="fa-IR"/>
        </w:rPr>
        <w:t>ه</w:t>
      </w:r>
      <w:r w:rsidR="081677D0">
        <w:rPr>
          <w:rFonts w:hint="cs"/>
          <w:rtl/>
          <w:lang w:bidi="fa-IR"/>
        </w:rPr>
        <w:t>‌</w:t>
      </w:r>
      <w:r w:rsidR="081C5BA2">
        <w:rPr>
          <w:rFonts w:hint="cs"/>
          <w:rtl/>
          <w:lang w:bidi="fa-IR"/>
        </w:rPr>
        <w:t>ا</w:t>
      </w:r>
      <w:r w:rsidR="00E81F45">
        <w:rPr>
          <w:rFonts w:hint="cs"/>
          <w:rtl/>
          <w:lang w:bidi="fa-IR"/>
        </w:rPr>
        <w:t>ند،</w:t>
      </w:r>
      <w:r w:rsidR="081677D0">
        <w:rPr>
          <w:rFonts w:hint="cs"/>
          <w:rtl/>
          <w:lang w:bidi="fa-IR"/>
        </w:rPr>
        <w:t xml:space="preserve"> آن‌ها </w:t>
      </w:r>
      <w:r w:rsidR="00FA1DDC">
        <w:rPr>
          <w:rFonts w:hint="cs"/>
          <w:rtl/>
          <w:lang w:bidi="fa-IR"/>
        </w:rPr>
        <w:t>در تعریف سنت گفته‌اند</w:t>
      </w:r>
      <w:r w:rsidR="08E041FF">
        <w:rPr>
          <w:rFonts w:hint="cs"/>
          <w:rtl/>
          <w:lang w:bidi="fa-IR"/>
        </w:rPr>
        <w:t>:</w:t>
      </w:r>
      <w:r w:rsidR="00FA1DDC">
        <w:rPr>
          <w:rFonts w:hint="cs"/>
          <w:rtl/>
          <w:lang w:bidi="fa-IR"/>
        </w:rPr>
        <w:t xml:space="preserve"> هر چه از پیامبر</w:t>
      </w:r>
      <w:r w:rsidR="00FA1DDC">
        <w:rPr>
          <w:rFonts w:hint="cs"/>
          <w:lang w:bidi="fa-IR"/>
        </w:rPr>
        <w:sym w:font="AGA Arabesque" w:char="F072"/>
      </w:r>
      <w:r w:rsidR="00FA1DDC">
        <w:rPr>
          <w:rFonts w:hint="cs"/>
          <w:rtl/>
          <w:lang w:bidi="fa-IR"/>
        </w:rPr>
        <w:t xml:space="preserve"> روایت شده از گفته و عمل یا تقریر یا ویژگی فطری و شخصیتی یا روش او </w:t>
      </w:r>
      <w:r>
        <w:rPr>
          <w:rFonts w:hint="cs"/>
          <w:rtl/>
          <w:lang w:bidi="fa-IR"/>
        </w:rPr>
        <w:t xml:space="preserve">سنت است </w:t>
      </w:r>
      <w:r w:rsidR="00FA1DDC">
        <w:rPr>
          <w:rFonts w:hint="cs"/>
          <w:rtl/>
          <w:lang w:bidi="fa-IR"/>
        </w:rPr>
        <w:t>و فرقی ندارد که</w:t>
      </w:r>
      <w:r w:rsidR="081677D0">
        <w:rPr>
          <w:rFonts w:hint="cs"/>
          <w:rtl/>
          <w:lang w:bidi="fa-IR"/>
        </w:rPr>
        <w:t xml:space="preserve"> این‌ها </w:t>
      </w:r>
      <w:r w:rsidR="00FA1DDC">
        <w:rPr>
          <w:rFonts w:hint="cs"/>
          <w:rtl/>
          <w:lang w:bidi="fa-IR"/>
        </w:rPr>
        <w:t xml:space="preserve">قبل از دوره پیامبری </w:t>
      </w:r>
      <w:r w:rsidR="081C5BA2">
        <w:rPr>
          <w:rFonts w:hint="cs"/>
          <w:rtl/>
          <w:lang w:bidi="fa-IR"/>
        </w:rPr>
        <w:t>ایشان</w:t>
      </w:r>
      <w:r w:rsidR="00FA1DDC">
        <w:rPr>
          <w:rFonts w:hint="cs"/>
          <w:rtl/>
          <w:lang w:bidi="fa-IR"/>
        </w:rPr>
        <w:t xml:space="preserve"> بوده مانند </w:t>
      </w:r>
      <w:r w:rsidR="081C5BA2">
        <w:rPr>
          <w:rFonts w:hint="cs"/>
          <w:rtl/>
          <w:lang w:bidi="fa-IR"/>
        </w:rPr>
        <w:t xml:space="preserve">دوره </w:t>
      </w:r>
      <w:r w:rsidR="00FA1DDC">
        <w:rPr>
          <w:rFonts w:hint="cs"/>
          <w:rtl/>
          <w:lang w:bidi="fa-IR"/>
        </w:rPr>
        <w:t>گوشه‌گیری وی در غار حرا یا بعد از پیامبری</w:t>
      </w:r>
      <w:r>
        <w:rPr>
          <w:rFonts w:hint="cs"/>
          <w:rtl/>
          <w:lang w:bidi="fa-IR"/>
        </w:rPr>
        <w:t>.</w:t>
      </w:r>
      <w:r w:rsidR="00FA1DDC">
        <w:rPr>
          <w:rFonts w:hint="cs"/>
          <w:rtl/>
          <w:lang w:bidi="fa-IR"/>
        </w:rPr>
        <w:t xml:space="preserve"> و این تعریف گسترده‌</w:t>
      </w:r>
      <w:r w:rsidR="081C5BA2">
        <w:rPr>
          <w:rFonts w:hint="cs"/>
          <w:rtl/>
          <w:lang w:bidi="fa-IR"/>
        </w:rPr>
        <w:t>ا</w:t>
      </w:r>
      <w:r w:rsidR="00FA1DDC">
        <w:rPr>
          <w:rFonts w:hint="cs"/>
          <w:rtl/>
          <w:lang w:bidi="fa-IR"/>
        </w:rPr>
        <w:t>ی که آورده شد در دور</w:t>
      </w:r>
      <w:r>
        <w:rPr>
          <w:rFonts w:hint="cs"/>
          <w:rtl/>
          <w:lang w:bidi="fa-IR"/>
        </w:rPr>
        <w:t>ه‏</w:t>
      </w:r>
      <w:r w:rsidR="00FA1DDC">
        <w:rPr>
          <w:rFonts w:hint="cs"/>
          <w:rtl/>
          <w:lang w:bidi="fa-IR"/>
        </w:rPr>
        <w:t xml:space="preserve">های بعد از </w:t>
      </w:r>
      <w:r w:rsidR="081C5BA2">
        <w:rPr>
          <w:rFonts w:hint="cs"/>
          <w:rtl/>
          <w:lang w:bidi="fa-IR"/>
        </w:rPr>
        <w:t>زمان</w:t>
      </w:r>
      <w:r w:rsidR="00FA1DDC">
        <w:rPr>
          <w:rFonts w:hint="cs"/>
          <w:rtl/>
          <w:lang w:bidi="fa-IR"/>
        </w:rPr>
        <w:t xml:space="preserve"> پیامبر</w:t>
      </w:r>
      <w:r w:rsidR="00FA1DDC">
        <w:rPr>
          <w:rFonts w:hint="cs"/>
          <w:lang w:bidi="fa-IR"/>
        </w:rPr>
        <w:sym w:font="AGA Arabesque" w:char="F072"/>
      </w:r>
      <w:r w:rsidR="00FA1DDC">
        <w:rPr>
          <w:rFonts w:hint="cs"/>
          <w:rtl/>
          <w:lang w:bidi="fa-IR"/>
        </w:rPr>
        <w:t xml:space="preserve"> و یارانش موجب مصیبت‌های زیادی برای اسلام شد. </w:t>
      </w:r>
    </w:p>
    <w:p w:rsidR="00A54568" w:rsidRDefault="081C5BA2" w:rsidP="08322465">
      <w:pPr>
        <w:ind w:firstLine="284"/>
        <w:rPr>
          <w:rtl/>
          <w:lang w:bidi="fa-IR"/>
        </w:rPr>
      </w:pPr>
      <w:r>
        <w:rPr>
          <w:rFonts w:hint="cs"/>
          <w:rtl/>
          <w:lang w:bidi="fa-IR"/>
        </w:rPr>
        <w:t>ا</w:t>
      </w:r>
      <w:r w:rsidR="004A7C03">
        <w:rPr>
          <w:rFonts w:hint="cs"/>
          <w:rtl/>
          <w:lang w:bidi="fa-IR"/>
        </w:rPr>
        <w:t>و در جای دیگری می‌گوید</w:t>
      </w:r>
      <w:r w:rsidR="08E041FF">
        <w:rPr>
          <w:rFonts w:hint="cs"/>
          <w:rtl/>
          <w:lang w:bidi="fa-IR"/>
        </w:rPr>
        <w:t>:</w:t>
      </w:r>
      <w:r w:rsidR="004A7C03">
        <w:rPr>
          <w:rFonts w:hint="cs"/>
          <w:rtl/>
          <w:lang w:bidi="fa-IR"/>
        </w:rPr>
        <w:t xml:space="preserve"> بیشتر کسانی که گفتار پیامبر</w:t>
      </w:r>
      <w:r w:rsidR="004A7C03">
        <w:rPr>
          <w:rFonts w:hint="cs"/>
          <w:lang w:bidi="fa-IR"/>
        </w:rPr>
        <w:sym w:font="AGA Arabesque" w:char="F072"/>
      </w:r>
      <w:r w:rsidR="004A7C03">
        <w:rPr>
          <w:rFonts w:hint="cs"/>
          <w:rtl/>
          <w:lang w:bidi="fa-IR"/>
        </w:rPr>
        <w:t xml:space="preserve"> </w:t>
      </w:r>
      <w:r w:rsidR="00035249">
        <w:rPr>
          <w:rFonts w:hint="cs"/>
          <w:rtl/>
          <w:lang w:bidi="fa-IR"/>
        </w:rPr>
        <w:t xml:space="preserve">و کردار و رفتار خصوصی وی را وارد دین کردند همزمان می‌دانستند که کار </w:t>
      </w:r>
      <w:r>
        <w:rPr>
          <w:rFonts w:hint="cs"/>
          <w:rtl/>
          <w:lang w:bidi="fa-IR"/>
        </w:rPr>
        <w:t>نادرستی</w:t>
      </w:r>
      <w:r w:rsidR="00035249">
        <w:rPr>
          <w:rFonts w:hint="cs"/>
          <w:rtl/>
          <w:lang w:bidi="fa-IR"/>
        </w:rPr>
        <w:t xml:space="preserve"> را انجام می‌دهند</w:t>
      </w:r>
      <w:r w:rsidR="081E203B">
        <w:rPr>
          <w:rFonts w:hint="cs"/>
          <w:rtl/>
          <w:lang w:bidi="fa-IR"/>
        </w:rPr>
        <w:t xml:space="preserve"> که نوعی </w:t>
      </w:r>
      <w:r w:rsidR="00035249">
        <w:rPr>
          <w:rFonts w:hint="cs"/>
          <w:rtl/>
          <w:lang w:bidi="fa-IR"/>
        </w:rPr>
        <w:t xml:space="preserve">گناه </w:t>
      </w:r>
      <w:r w:rsidR="081E203B">
        <w:rPr>
          <w:rFonts w:hint="cs"/>
          <w:rtl/>
          <w:lang w:bidi="fa-IR"/>
        </w:rPr>
        <w:t>بشمار</w:t>
      </w:r>
      <w:r w:rsidR="08DC5D35">
        <w:rPr>
          <w:rFonts w:hint="cs"/>
          <w:rtl/>
          <w:lang w:bidi="fa-IR"/>
        </w:rPr>
        <w:t xml:space="preserve"> می‌</w:t>
      </w:r>
      <w:r w:rsidR="081E203B">
        <w:rPr>
          <w:rFonts w:hint="cs"/>
          <w:rtl/>
          <w:lang w:bidi="fa-IR"/>
        </w:rPr>
        <w:t>رود</w:t>
      </w:r>
      <w:r w:rsidR="00035249">
        <w:rPr>
          <w:rFonts w:hint="cs"/>
          <w:rtl/>
          <w:lang w:bidi="fa-IR"/>
        </w:rPr>
        <w:t xml:space="preserve">، لکن </w:t>
      </w:r>
      <w:r w:rsidR="081E203B">
        <w:rPr>
          <w:rFonts w:hint="cs"/>
          <w:rtl/>
          <w:lang w:bidi="fa-IR"/>
        </w:rPr>
        <w:t xml:space="preserve">از آنجا که </w:t>
      </w:r>
      <w:r w:rsidR="00035249">
        <w:rPr>
          <w:rFonts w:hint="cs"/>
          <w:rtl/>
          <w:lang w:bidi="fa-IR"/>
        </w:rPr>
        <w:t>خواسته</w:t>
      </w:r>
      <w:r w:rsidR="081677D0">
        <w:rPr>
          <w:rFonts w:hint="cs"/>
          <w:rtl/>
          <w:lang w:bidi="fa-IR"/>
        </w:rPr>
        <w:t xml:space="preserve">‌های </w:t>
      </w:r>
      <w:r w:rsidR="081E203B">
        <w:rPr>
          <w:rFonts w:hint="cs"/>
          <w:rtl/>
          <w:lang w:bidi="fa-IR"/>
        </w:rPr>
        <w:t>نفسانی و شیطان</w:t>
      </w:r>
      <w:r w:rsidR="00035249">
        <w:rPr>
          <w:rFonts w:hint="cs"/>
          <w:rtl/>
          <w:lang w:bidi="fa-IR"/>
        </w:rPr>
        <w:t xml:space="preserve"> در آن لحظه از ایمان </w:t>
      </w:r>
      <w:r w:rsidR="081E203B">
        <w:rPr>
          <w:rFonts w:hint="cs"/>
          <w:rtl/>
          <w:lang w:bidi="fa-IR"/>
        </w:rPr>
        <w:t xml:space="preserve">شان </w:t>
      </w:r>
      <w:r w:rsidR="00035249">
        <w:rPr>
          <w:rFonts w:hint="cs"/>
          <w:rtl/>
          <w:lang w:bidi="fa-IR"/>
        </w:rPr>
        <w:t>نیرومندتر بود، لذا شیطان کاری را که می‌خواست عملی کرد.</w:t>
      </w:r>
      <w:r w:rsidR="00035249" w:rsidRPr="003D7325">
        <w:rPr>
          <w:rStyle w:val="FootnoteReference"/>
          <w:rFonts w:cs="B Lotus"/>
          <w:sz w:val="28"/>
          <w:szCs w:val="28"/>
          <w:rtl/>
          <w:lang w:bidi="fa-IR"/>
        </w:rPr>
        <w:footnoteReference w:id="22"/>
      </w:r>
      <w:r w:rsidR="00035249">
        <w:rPr>
          <w:rFonts w:hint="cs"/>
          <w:rtl/>
          <w:lang w:bidi="fa-IR"/>
        </w:rPr>
        <w:t xml:space="preserve"> </w:t>
      </w:r>
    </w:p>
    <w:p w:rsidR="00A54568" w:rsidRDefault="003D21CC" w:rsidP="08322465">
      <w:pPr>
        <w:ind w:firstLine="284"/>
        <w:rPr>
          <w:rtl/>
          <w:lang w:bidi="fa-IR"/>
        </w:rPr>
      </w:pPr>
      <w:r>
        <w:rPr>
          <w:rFonts w:hint="cs"/>
          <w:rtl/>
          <w:lang w:bidi="fa-IR"/>
        </w:rPr>
        <w:t xml:space="preserve"> از </w:t>
      </w:r>
      <w:r w:rsidR="081E203B">
        <w:rPr>
          <w:rFonts w:hint="cs"/>
          <w:rtl/>
          <w:lang w:bidi="fa-IR"/>
        </w:rPr>
        <w:t xml:space="preserve">دیگر </w:t>
      </w:r>
      <w:r>
        <w:rPr>
          <w:rFonts w:hint="cs"/>
          <w:rtl/>
          <w:lang w:bidi="fa-IR"/>
        </w:rPr>
        <w:t xml:space="preserve">معناهای لغوی </w:t>
      </w:r>
      <w:r w:rsidR="081E203B">
        <w:rPr>
          <w:rFonts w:hint="cs"/>
          <w:rtl/>
          <w:lang w:bidi="fa-IR"/>
        </w:rPr>
        <w:t xml:space="preserve">سنت </w:t>
      </w:r>
      <w:r>
        <w:rPr>
          <w:rFonts w:hint="cs"/>
          <w:rtl/>
          <w:lang w:bidi="fa-IR"/>
        </w:rPr>
        <w:t xml:space="preserve">که برای ایجاد شک و گمان در سنت مطهر بر آن تکیه می‌کنند </w:t>
      </w:r>
      <w:r w:rsidR="081E203B">
        <w:rPr>
          <w:rFonts w:hint="cs"/>
          <w:rtl/>
          <w:lang w:bidi="fa-IR"/>
        </w:rPr>
        <w:t xml:space="preserve">سنت آمده </w:t>
      </w:r>
      <w:r>
        <w:rPr>
          <w:rFonts w:hint="cs"/>
          <w:rtl/>
          <w:lang w:bidi="fa-IR"/>
        </w:rPr>
        <w:t>در قرآن کریم</w:t>
      </w:r>
      <w:r w:rsidR="08F30C44">
        <w:rPr>
          <w:rFonts w:hint="cs"/>
          <w:rtl/>
          <w:lang w:bidi="fa-IR"/>
        </w:rPr>
        <w:t xml:space="preserve"> </w:t>
      </w:r>
      <w:r w:rsidR="08D17FA3">
        <w:rPr>
          <w:rFonts w:hint="cs"/>
          <w:rtl/>
          <w:lang w:bidi="fa-IR"/>
        </w:rPr>
        <w:t>به معنی امر خدا</w:t>
      </w:r>
      <w:r w:rsidR="08D17FA3">
        <w:rPr>
          <w:lang w:bidi="fa-IR"/>
        </w:rPr>
        <w:t xml:space="preserve"> </w:t>
      </w:r>
      <w:r w:rsidR="00A155AA">
        <w:rPr>
          <w:rFonts w:hint="cs"/>
          <w:rtl/>
          <w:lang w:bidi="fa-IR"/>
        </w:rPr>
        <w:t xml:space="preserve"> و نهی او و بقیه احکام و شیوه‌های اوست، می‌گویند</w:t>
      </w:r>
      <w:r w:rsidR="08E041FF">
        <w:rPr>
          <w:rFonts w:hint="cs"/>
          <w:rtl/>
          <w:lang w:bidi="fa-IR"/>
        </w:rPr>
        <w:t>:</w:t>
      </w:r>
      <w:r w:rsidR="00A155AA">
        <w:rPr>
          <w:rFonts w:hint="cs"/>
          <w:rtl/>
          <w:lang w:bidi="fa-IR"/>
        </w:rPr>
        <w:t xml:space="preserve"> هیچ سنتی نیست به جز سنت خدای عزوجل که در کتاب شریفش </w:t>
      </w:r>
      <w:r w:rsidR="006568CD">
        <w:rPr>
          <w:rFonts w:hint="cs"/>
          <w:rtl/>
          <w:lang w:bidi="fa-IR"/>
        </w:rPr>
        <w:t>آ</w:t>
      </w:r>
      <w:r w:rsidR="00A155AA">
        <w:rPr>
          <w:rFonts w:hint="cs"/>
          <w:rtl/>
          <w:lang w:bidi="fa-IR"/>
        </w:rPr>
        <w:t xml:space="preserve">مده است، و محال است که پیغمبر یک سنت و خدا یک سنت </w:t>
      </w:r>
      <w:r w:rsidR="002F2DB5">
        <w:rPr>
          <w:rFonts w:hint="cs"/>
          <w:rtl/>
          <w:lang w:bidi="fa-IR"/>
        </w:rPr>
        <w:t xml:space="preserve">دیگر داشته باشد، و جایز نیست که پیغمبر خود را با خدا عزوجل شریک بداند. </w:t>
      </w:r>
    </w:p>
    <w:p w:rsidR="08EE2BD6" w:rsidRDefault="002F2DB5" w:rsidP="08322465">
      <w:pPr>
        <w:ind w:firstLine="284"/>
        <w:rPr>
          <w:rtl/>
          <w:lang w:bidi="fa-IR"/>
        </w:rPr>
      </w:pPr>
      <w:r>
        <w:rPr>
          <w:rFonts w:hint="cs"/>
          <w:rtl/>
          <w:lang w:bidi="fa-IR"/>
        </w:rPr>
        <w:t>در این مورد محمد نجیب</w:t>
      </w:r>
      <w:r w:rsidRPr="003D7325">
        <w:rPr>
          <w:rStyle w:val="FootnoteReference"/>
          <w:rFonts w:cs="B Lotus"/>
          <w:sz w:val="28"/>
          <w:szCs w:val="28"/>
          <w:rtl/>
          <w:lang w:bidi="fa-IR"/>
        </w:rPr>
        <w:footnoteReference w:id="23"/>
      </w:r>
      <w:r>
        <w:rPr>
          <w:rFonts w:hint="cs"/>
          <w:rtl/>
          <w:lang w:bidi="fa-IR"/>
        </w:rPr>
        <w:t xml:space="preserve"> </w:t>
      </w:r>
      <w:r w:rsidR="00F21215">
        <w:rPr>
          <w:rFonts w:hint="cs"/>
          <w:rtl/>
          <w:lang w:bidi="fa-IR"/>
        </w:rPr>
        <w:t>در کتابش (نماز) می‌گوید</w:t>
      </w:r>
      <w:r w:rsidR="08E041FF">
        <w:rPr>
          <w:rFonts w:hint="cs"/>
          <w:rtl/>
          <w:lang w:bidi="fa-IR"/>
        </w:rPr>
        <w:t>:</w:t>
      </w:r>
      <w:r w:rsidR="00F21215">
        <w:rPr>
          <w:rFonts w:hint="cs"/>
          <w:rtl/>
          <w:lang w:bidi="fa-IR"/>
        </w:rPr>
        <w:t xml:space="preserve"> قرآن و همه آیات </w:t>
      </w:r>
      <w:r w:rsidR="08F8691B">
        <w:rPr>
          <w:rFonts w:hint="cs"/>
          <w:rtl/>
          <w:lang w:bidi="fa-IR"/>
        </w:rPr>
        <w:t>آن</w:t>
      </w:r>
      <w:r w:rsidR="00F21215">
        <w:rPr>
          <w:rFonts w:hint="cs"/>
          <w:rtl/>
          <w:lang w:bidi="fa-IR"/>
        </w:rPr>
        <w:t xml:space="preserve"> سنت خداوند است که آن را </w:t>
      </w:r>
      <w:r w:rsidR="081E203B">
        <w:rPr>
          <w:rFonts w:hint="cs"/>
          <w:rtl/>
          <w:lang w:bidi="fa-IR"/>
        </w:rPr>
        <w:t xml:space="preserve">در نظام هستی </w:t>
      </w:r>
      <w:r w:rsidR="00F21215">
        <w:rPr>
          <w:rFonts w:hint="cs"/>
          <w:rtl/>
          <w:lang w:bidi="fa-IR"/>
        </w:rPr>
        <w:t>قرار داده و واجب گردانیده و خودش آن را اجرا نموده</w:t>
      </w:r>
      <w:r w:rsidR="081E203B">
        <w:rPr>
          <w:rFonts w:hint="cs"/>
          <w:rtl/>
          <w:lang w:bidi="fa-IR"/>
        </w:rPr>
        <w:t xml:space="preserve"> است</w:t>
      </w:r>
      <w:r w:rsidR="00F21215">
        <w:rPr>
          <w:rFonts w:hint="cs"/>
          <w:rtl/>
          <w:lang w:bidi="fa-IR"/>
        </w:rPr>
        <w:t>؛ پس این سنت خداست و باور کردنی نیست که برای پیغمبر سنتی باشد و برای خدا سنتی، و پیغمبر خود را شریک خدا بداند و برای هر کدام حکم مخصوصی باشد</w:t>
      </w:r>
      <w:r w:rsidR="081106CF">
        <w:rPr>
          <w:rFonts w:hint="cs"/>
          <w:rtl/>
          <w:lang w:bidi="fa-IR"/>
        </w:rPr>
        <w:t>.</w:t>
      </w:r>
      <w:r w:rsidR="08F8691B">
        <w:rPr>
          <w:rFonts w:hint="cs"/>
          <w:rtl/>
          <w:lang w:bidi="fa-IR"/>
        </w:rPr>
        <w:t xml:space="preserve"> محال است</w:t>
      </w:r>
      <w:r w:rsidR="081106CF">
        <w:rPr>
          <w:rFonts w:hint="cs"/>
          <w:rtl/>
          <w:lang w:bidi="fa-IR"/>
        </w:rPr>
        <w:t xml:space="preserve"> چنین کاری </w:t>
      </w:r>
      <w:r w:rsidR="00F21215">
        <w:rPr>
          <w:rFonts w:hint="cs"/>
          <w:rtl/>
          <w:lang w:bidi="fa-IR"/>
        </w:rPr>
        <w:t>از انسان مؤمن</w:t>
      </w:r>
      <w:r w:rsidR="081106CF">
        <w:rPr>
          <w:rFonts w:hint="cs"/>
          <w:rtl/>
          <w:lang w:bidi="fa-IR"/>
        </w:rPr>
        <w:t>ی</w:t>
      </w:r>
      <w:r w:rsidR="08F8691B">
        <w:rPr>
          <w:rFonts w:hint="cs"/>
          <w:rtl/>
          <w:lang w:bidi="fa-IR"/>
        </w:rPr>
        <w:t>،</w:t>
      </w:r>
      <w:r w:rsidR="00F21215">
        <w:rPr>
          <w:rFonts w:hint="cs"/>
          <w:rtl/>
          <w:lang w:bidi="fa-IR"/>
        </w:rPr>
        <w:t xml:space="preserve"> </w:t>
      </w:r>
      <w:r w:rsidR="08F8691B">
        <w:rPr>
          <w:rFonts w:hint="cs"/>
          <w:rtl/>
          <w:lang w:bidi="fa-IR"/>
        </w:rPr>
        <w:t>بخصوص از پیغمبر</w:t>
      </w:r>
      <w:r w:rsidR="08F8691B">
        <w:rPr>
          <w:rFonts w:hint="cs"/>
          <w:lang w:bidi="fa-IR"/>
        </w:rPr>
        <w:sym w:font="AGA Arabesque" w:char="F072"/>
      </w:r>
      <w:r w:rsidR="08F8691B">
        <w:rPr>
          <w:rFonts w:hint="cs"/>
          <w:rtl/>
          <w:lang w:bidi="fa-IR"/>
        </w:rPr>
        <w:t xml:space="preserve"> </w:t>
      </w:r>
      <w:r w:rsidR="00F21215">
        <w:rPr>
          <w:rFonts w:hint="cs"/>
          <w:rtl/>
          <w:lang w:bidi="fa-IR"/>
        </w:rPr>
        <w:t>روی دهد</w:t>
      </w:r>
      <w:r w:rsidR="08F8691B">
        <w:rPr>
          <w:rFonts w:hint="cs"/>
          <w:rtl/>
          <w:lang w:bidi="fa-IR"/>
        </w:rPr>
        <w:t>.</w:t>
      </w:r>
      <w:r w:rsidR="00F21215">
        <w:rPr>
          <w:rFonts w:hint="cs"/>
          <w:rtl/>
          <w:lang w:bidi="fa-IR"/>
        </w:rPr>
        <w:t xml:space="preserve"> </w:t>
      </w:r>
      <w:r w:rsidR="00A65ECB">
        <w:rPr>
          <w:rFonts w:hint="cs"/>
          <w:rtl/>
          <w:lang w:bidi="fa-IR"/>
        </w:rPr>
        <w:t>و جایز نیست برای انسانی ک</w:t>
      </w:r>
      <w:r w:rsidR="08F8691B">
        <w:rPr>
          <w:rFonts w:hint="cs"/>
          <w:rtl/>
          <w:lang w:bidi="fa-IR"/>
        </w:rPr>
        <w:t>ه خداوند کتاب و دستورات و رسالت</w:t>
      </w:r>
      <w:r w:rsidR="00A65ECB">
        <w:rPr>
          <w:rFonts w:hint="cs"/>
          <w:rtl/>
          <w:lang w:bidi="fa-IR"/>
        </w:rPr>
        <w:t xml:space="preserve"> به او بخشیده که حکم و دستورات خدا را ترک کند، و از مردم بخواهد </w:t>
      </w:r>
      <w:r w:rsidR="081106CF">
        <w:rPr>
          <w:rFonts w:hint="cs"/>
          <w:rtl/>
          <w:lang w:bidi="fa-IR"/>
        </w:rPr>
        <w:t xml:space="preserve">در احکامی که خود قرار می‌دهد، </w:t>
      </w:r>
      <w:r w:rsidR="00A65ECB">
        <w:rPr>
          <w:rFonts w:hint="cs"/>
          <w:rtl/>
          <w:lang w:bidi="fa-IR"/>
        </w:rPr>
        <w:t xml:space="preserve">از او پیروی کنند </w:t>
      </w:r>
      <w:r w:rsidR="08F8691B">
        <w:rPr>
          <w:rFonts w:hint="cs"/>
          <w:rtl/>
          <w:lang w:bidi="fa-IR"/>
        </w:rPr>
        <w:t>و این اگر وجود داشته باشد جز</w:t>
      </w:r>
      <w:r w:rsidR="00006A59">
        <w:rPr>
          <w:rFonts w:hint="cs"/>
          <w:rtl/>
          <w:lang w:bidi="fa-IR"/>
        </w:rPr>
        <w:t xml:space="preserve"> گردن کشی در زمین چیزی نیست، و این از خداوند بسیار دور است، خداوند می‌فرماید</w:t>
      </w:r>
      <w:r w:rsidR="08E041FF">
        <w:rPr>
          <w:rFonts w:hint="cs"/>
          <w:rtl/>
          <w:lang w:bidi="fa-IR"/>
        </w:rPr>
        <w:t>:</w:t>
      </w:r>
    </w:p>
    <w:p w:rsidR="002F2DB5" w:rsidRPr="08A22B3D" w:rsidRDefault="08EE2BD6"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مَا</w:t>
      </w:r>
      <w:r w:rsidR="08A22B3D">
        <w:rPr>
          <w:rFonts w:ascii="KFGQPC Uthmanic Script HAFS" w:hAnsi="KFGQPC Uthmanic Script HAFS" w:cs="KFGQPC Uthmanic Script HAFS"/>
          <w:rtl/>
        </w:rPr>
        <w:t xml:space="preserve"> كَانَ لِبَشَرٍ أَن يُؤۡتِيَهُ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ٱلۡكِتَٰبَ</w:t>
      </w:r>
      <w:r w:rsidR="08A22B3D">
        <w:rPr>
          <w:rFonts w:ascii="KFGQPC Uthmanic Script HAFS" w:hAnsi="KFGQPC Uthmanic Script HAFS" w:cs="KFGQPC Uthmanic Script HAFS"/>
          <w:rtl/>
        </w:rPr>
        <w:t xml:space="preserve"> وَ</w:t>
      </w:r>
      <w:r w:rsidR="08A22B3D">
        <w:rPr>
          <w:rFonts w:ascii="KFGQPC Uthmanic Script HAFS" w:hAnsi="KFGQPC Uthmanic Script HAFS" w:cs="KFGQPC Uthmanic Script HAFS" w:hint="cs"/>
          <w:rtl/>
        </w:rPr>
        <w:t>ٱلۡحُكۡمَ</w:t>
      </w:r>
      <w:r w:rsidR="08A22B3D">
        <w:rPr>
          <w:rFonts w:ascii="KFGQPC Uthmanic Script HAFS" w:hAnsi="KFGQPC Uthmanic Script HAFS" w:cs="KFGQPC Uthmanic Script HAFS"/>
          <w:rtl/>
        </w:rPr>
        <w:t xml:space="preserve"> وَ</w:t>
      </w:r>
      <w:r w:rsidR="08A22B3D">
        <w:rPr>
          <w:rFonts w:ascii="KFGQPC Uthmanic Script HAFS" w:hAnsi="KFGQPC Uthmanic Script HAFS" w:cs="KFGQPC Uthmanic Script HAFS" w:hint="cs"/>
          <w:rtl/>
        </w:rPr>
        <w:t>ٱلنُّبُوَّةَ</w:t>
      </w:r>
      <w:r w:rsidR="08A22B3D">
        <w:rPr>
          <w:rFonts w:ascii="KFGQPC Uthmanic Script HAFS" w:hAnsi="KFGQPC Uthmanic Script HAFS" w:cs="KFGQPC Uthmanic Script HAFS"/>
          <w:rtl/>
        </w:rPr>
        <w:t xml:space="preserve"> ثُمَّ يَقُولَ لِلنَّاسِ كُونُواْ عِبَادٗا لِّي مِن دُونِ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وَلَٰكِن كُونُواْ رَبَّٰنِيِّ‍ۧنَ بِمَا كُنتُمۡ تُعَلِّمُونَ </w:t>
      </w:r>
      <w:r w:rsidR="08A22B3D">
        <w:rPr>
          <w:rFonts w:ascii="KFGQPC Uthmanic Script HAFS" w:hAnsi="KFGQPC Uthmanic Script HAFS" w:cs="KFGQPC Uthmanic Script HAFS" w:hint="cs"/>
          <w:rtl/>
        </w:rPr>
        <w:t>ٱلۡكِتَٰبَ</w:t>
      </w:r>
      <w:r w:rsidR="08A22B3D">
        <w:rPr>
          <w:rFonts w:ascii="KFGQPC Uthmanic Script HAFS" w:hAnsi="KFGQPC Uthmanic Script HAFS" w:cs="KFGQPC Uthmanic Script HAFS"/>
          <w:rtl/>
        </w:rPr>
        <w:t xml:space="preserve"> وَبِمَا كُنتُمۡ تَدۡرُسُونَ ٧٩</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آل عمران: 79</w:t>
      </w:r>
      <w:r w:rsidRPr="08191D3B">
        <w:rPr>
          <w:rFonts w:ascii="mylotus" w:hAnsi="mylotus" w:cs="mylotus"/>
          <w:sz w:val="26"/>
          <w:szCs w:val="26"/>
          <w:rtl/>
          <w:lang w:bidi="fa-IR"/>
        </w:rPr>
        <w:t>]</w:t>
      </w:r>
      <w:r>
        <w:rPr>
          <w:rFonts w:hint="cs"/>
          <w:rtl/>
          <w:lang w:bidi="fa-IR"/>
        </w:rPr>
        <w:t>.</w:t>
      </w:r>
      <w:r w:rsidR="00006A59">
        <w:rPr>
          <w:rFonts w:hint="cs"/>
          <w:rtl/>
          <w:lang w:bidi="fa-IR"/>
        </w:rPr>
        <w:t xml:space="preserve"> </w:t>
      </w:r>
    </w:p>
    <w:p w:rsidR="00D356FD" w:rsidRDefault="00D356FD" w:rsidP="08322465">
      <w:pPr>
        <w:tabs>
          <w:tab w:val="right" w:pos="7385"/>
        </w:tabs>
        <w:ind w:firstLine="284"/>
        <w:rPr>
          <w:sz w:val="26"/>
          <w:rtl/>
          <w:lang w:bidi="fa-IR"/>
        </w:rPr>
      </w:pPr>
      <w:r w:rsidRPr="086E0B63">
        <w:rPr>
          <w:rFonts w:hint="cs"/>
          <w:sz w:val="26"/>
          <w:rtl/>
          <w:lang w:bidi="fa-IR"/>
        </w:rPr>
        <w:t>«</w:t>
      </w:r>
      <w:r w:rsidR="0038654E" w:rsidRPr="086E0B63">
        <w:rPr>
          <w:rFonts w:hint="cs"/>
          <w:sz w:val="26"/>
          <w:rtl/>
          <w:lang w:bidi="fa-IR"/>
        </w:rPr>
        <w:t xml:space="preserve">هیچ بشری را </w:t>
      </w:r>
      <w:r w:rsidR="081106CF" w:rsidRPr="086E0B63">
        <w:rPr>
          <w:rFonts w:hint="cs"/>
          <w:sz w:val="26"/>
          <w:rtl/>
          <w:lang w:bidi="fa-IR"/>
        </w:rPr>
        <w:t>نسزد</w:t>
      </w:r>
      <w:r w:rsidR="0038654E" w:rsidRPr="086E0B63">
        <w:rPr>
          <w:rFonts w:hint="cs"/>
          <w:sz w:val="26"/>
          <w:rtl/>
          <w:lang w:bidi="fa-IR"/>
        </w:rPr>
        <w:t xml:space="preserve"> که خدا به او کتاب و حکم و پیامبری بدهد؛ سپس او به مردم بگوید به جای خدا بندگان من باشید بلکه باید بگوید به سبب آنکه کتاب آسمانی تعلیم می‌دادید و از آن رو که درس می‌خواندید علمای دین باشید</w:t>
      </w:r>
      <w:r w:rsidRPr="086E0B63">
        <w:rPr>
          <w:rFonts w:hint="cs"/>
          <w:sz w:val="26"/>
          <w:rtl/>
          <w:lang w:bidi="fa-IR"/>
        </w:rPr>
        <w:t>».</w:t>
      </w:r>
    </w:p>
    <w:p w:rsidR="08EB00F9" w:rsidRPr="08A22B3D" w:rsidRDefault="08EB00F9" w:rsidP="08A22B3D">
      <w:pPr>
        <w:tabs>
          <w:tab w:val="right" w:pos="7385"/>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فَلَمَّا جَآءَهُمۡ نَذِيرٞ مَّا زَادَهُمۡ إِلَّا نُفُورًا ٤٢</w:t>
      </w:r>
      <w:r w:rsidR="08A22B3D">
        <w:rPr>
          <w:rFonts w:ascii="KFGQPC Uthmanic Script HAFS" w:hAnsi="KFGQPC Uthmanic Script HAFS" w:cs="KFGQPC Uthmanic Script HAFS"/>
        </w:rPr>
        <w:t xml:space="preserve"> </w:t>
      </w:r>
      <w:r w:rsidR="08A22B3D">
        <w:rPr>
          <w:rFonts w:ascii="KFGQPC Uthmanic Script HAFS" w:hAnsi="KFGQPC Uthmanic Script HAFS" w:cs="KFGQPC Uthmanic Script HAFS" w:hint="cs"/>
          <w:rtl/>
        </w:rPr>
        <w:t>ٱسۡتِكۡبَارٗا</w:t>
      </w:r>
      <w:r w:rsidR="08A22B3D">
        <w:rPr>
          <w:rFonts w:ascii="KFGQPC Uthmanic Script HAFS" w:hAnsi="KFGQPC Uthmanic Script HAFS" w:cs="KFGQPC Uthmanic Script HAFS"/>
          <w:rtl/>
        </w:rPr>
        <w:t xml:space="preserve"> فِي </w:t>
      </w:r>
      <w:r w:rsidR="08A22B3D">
        <w:rPr>
          <w:rFonts w:ascii="KFGQPC Uthmanic Script HAFS" w:hAnsi="KFGQPC Uthmanic Script HAFS" w:cs="KFGQPC Uthmanic Script HAFS" w:hint="cs"/>
          <w:rtl/>
        </w:rPr>
        <w:t>ٱلۡأَرۡضِ</w:t>
      </w:r>
      <w:r w:rsidR="08A22B3D">
        <w:rPr>
          <w:rFonts w:ascii="KFGQPC Uthmanic Script HAFS" w:hAnsi="KFGQPC Uthmanic Script HAFS" w:cs="KFGQPC Uthmanic Script HAFS"/>
          <w:rtl/>
        </w:rPr>
        <w:t xml:space="preserve"> وَمَكۡرَ </w:t>
      </w:r>
      <w:r w:rsidR="08A22B3D">
        <w:rPr>
          <w:rFonts w:ascii="KFGQPC Uthmanic Script HAFS" w:hAnsi="KFGQPC Uthmanic Script HAFS" w:cs="KFGQPC Uthmanic Script HAFS" w:hint="cs"/>
          <w:rtl/>
        </w:rPr>
        <w:t>ٱلسَّيِّيِٕۚ</w:t>
      </w:r>
      <w:r w:rsidR="08A22B3D">
        <w:rPr>
          <w:rFonts w:ascii="KFGQPC Uthmanic Script HAFS" w:hAnsi="KFGQPC Uthmanic Script HAFS" w:cs="KFGQPC Uthmanic Script HAFS"/>
          <w:rtl/>
        </w:rPr>
        <w:t xml:space="preserve"> وَلَا يَحِيقُ </w:t>
      </w:r>
      <w:r w:rsidR="08A22B3D">
        <w:rPr>
          <w:rFonts w:ascii="KFGQPC Uthmanic Script HAFS" w:hAnsi="KFGQPC Uthmanic Script HAFS" w:cs="KFGQPC Uthmanic Script HAFS" w:hint="cs"/>
          <w:rtl/>
        </w:rPr>
        <w:t>ٱلۡمَكۡرُ</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ٱلسَّيِّئُ</w:t>
      </w:r>
      <w:r w:rsidR="08A22B3D">
        <w:rPr>
          <w:rFonts w:ascii="KFGQPC Uthmanic Script HAFS" w:hAnsi="KFGQPC Uthmanic Script HAFS" w:cs="KFGQPC Uthmanic Script HAFS"/>
          <w:rtl/>
        </w:rPr>
        <w:t xml:space="preserve"> إِلَّا بِأَهۡلِهِ</w:t>
      </w:r>
      <w:r w:rsidR="08A22B3D">
        <w:rPr>
          <w:rFonts w:ascii="KFGQPC Uthmanic Script HAFS" w:hAnsi="KFGQPC Uthmanic Script HAFS" w:cs="KFGQPC Uthmanic Script HAFS" w:hint="cs"/>
          <w:rtl/>
        </w:rPr>
        <w:t>ۦۚ</w:t>
      </w:r>
      <w:r w:rsidR="08A22B3D">
        <w:rPr>
          <w:rFonts w:ascii="KFGQPC Uthmanic Script HAFS" w:hAnsi="KFGQPC Uthmanic Script HAFS" w:cs="KFGQPC Uthmanic Script HAFS"/>
          <w:rtl/>
        </w:rPr>
        <w:t xml:space="preserve"> فَهَلۡ يَنظُرُونَ إِلَّا سُنَّتَ </w:t>
      </w:r>
      <w:r w:rsidR="08A22B3D">
        <w:rPr>
          <w:rFonts w:ascii="KFGQPC Uthmanic Script HAFS" w:hAnsi="KFGQPC Uthmanic Script HAFS" w:cs="KFGQPC Uthmanic Script HAFS" w:hint="cs"/>
          <w:rtl/>
        </w:rPr>
        <w:t>ٱلۡأَوَّلِينَۚ</w:t>
      </w:r>
      <w:r w:rsidR="08A22B3D">
        <w:rPr>
          <w:rFonts w:ascii="KFGQPC Uthmanic Script HAFS" w:hAnsi="KFGQPC Uthmanic Script HAFS" w:cs="KFGQPC Uthmanic Script HAFS"/>
          <w:rtl/>
        </w:rPr>
        <w:t xml:space="preserve"> فَلَن تَجِدَ لِسُنَّتِ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تَبۡدِيلٗاۖ وَلَن تَجِدَ لِسُنَّتِ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تَحۡوِيلًا ٤٣</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فاطر: 42-43</w:t>
      </w:r>
      <w:r w:rsidRPr="08191D3B">
        <w:rPr>
          <w:rFonts w:ascii="mylotus" w:hAnsi="mylotus" w:cs="mylotus"/>
          <w:sz w:val="26"/>
          <w:szCs w:val="26"/>
          <w:rtl/>
          <w:lang w:bidi="fa-IR"/>
        </w:rPr>
        <w:t>]</w:t>
      </w:r>
      <w:r>
        <w:rPr>
          <w:rFonts w:hint="cs"/>
          <w:rtl/>
          <w:lang w:bidi="fa-IR"/>
        </w:rPr>
        <w:t>.</w:t>
      </w:r>
    </w:p>
    <w:p w:rsidR="00D356FD" w:rsidRDefault="081106CF" w:rsidP="08322465">
      <w:pPr>
        <w:ind w:firstLine="284"/>
        <w:rPr>
          <w:rtl/>
          <w:lang w:bidi="fa-IR"/>
        </w:rPr>
      </w:pPr>
      <w:r>
        <w:rPr>
          <w:rFonts w:hint="cs"/>
          <w:rtl/>
          <w:lang w:bidi="fa-IR"/>
        </w:rPr>
        <w:t>«</w:t>
      </w:r>
      <w:r w:rsidR="007B680C">
        <w:rPr>
          <w:rFonts w:hint="cs"/>
          <w:rtl/>
          <w:lang w:bidi="fa-IR"/>
        </w:rPr>
        <w:t>ولی چون هشدار دهنده‌ای برای ایشان آمد جز بر نفرتشان نیفزود انگیزه این کارشان فقط گردنکشی در زمین و نیرنگ زشت بود و نیرنگ زشت جز دامن صاحبش</w:t>
      </w:r>
      <w:r w:rsidR="00927706">
        <w:rPr>
          <w:rFonts w:hint="cs"/>
          <w:rtl/>
          <w:lang w:bidi="fa-IR"/>
        </w:rPr>
        <w:t xml:space="preserve"> </w:t>
      </w:r>
      <w:r w:rsidR="001236EF">
        <w:rPr>
          <w:rFonts w:hint="cs"/>
          <w:rtl/>
          <w:lang w:bidi="fa-IR"/>
        </w:rPr>
        <w:t>را نگیرد پس آیا جز سنت</w:t>
      </w:r>
      <w:r w:rsidR="00D02EF8">
        <w:rPr>
          <w:rFonts w:hint="cs"/>
          <w:rtl/>
          <w:lang w:bidi="fa-IR"/>
        </w:rPr>
        <w:t xml:space="preserve"> پیشینیان را انتظار می‌برند؟ و هرگز برای سنت خدا دگرگونی </w:t>
      </w:r>
      <w:r w:rsidR="00FE4214">
        <w:rPr>
          <w:rFonts w:hint="cs"/>
          <w:rtl/>
          <w:lang w:bidi="fa-IR"/>
        </w:rPr>
        <w:t>نخواهی یافت.</w:t>
      </w:r>
      <w:r>
        <w:rPr>
          <w:rFonts w:hint="cs"/>
          <w:rtl/>
          <w:lang w:bidi="fa-IR"/>
        </w:rPr>
        <w:t>»</w:t>
      </w:r>
      <w:r w:rsidR="00FE4214">
        <w:rPr>
          <w:rFonts w:hint="cs"/>
          <w:rtl/>
          <w:lang w:bidi="fa-IR"/>
        </w:rPr>
        <w:t xml:space="preserve"> </w:t>
      </w:r>
    </w:p>
    <w:p w:rsidR="08EB00F9" w:rsidRDefault="00FE4214" w:rsidP="08322465">
      <w:pPr>
        <w:ind w:firstLine="284"/>
        <w:rPr>
          <w:rtl/>
          <w:lang w:bidi="fa-IR"/>
        </w:rPr>
      </w:pPr>
      <w:r w:rsidRPr="08882DA6">
        <w:rPr>
          <w:rFonts w:hint="cs"/>
          <w:rtl/>
          <w:lang w:bidi="fa-IR"/>
        </w:rPr>
        <w:t xml:space="preserve">و در همین </w:t>
      </w:r>
      <w:r w:rsidR="00EB6424" w:rsidRPr="08882DA6">
        <w:rPr>
          <w:rFonts w:hint="cs"/>
          <w:rtl/>
          <w:lang w:bidi="fa-IR"/>
        </w:rPr>
        <w:t>رابطه احمد صبحی منصور</w:t>
      </w:r>
      <w:r w:rsidR="00EB6424" w:rsidRPr="08882DA6">
        <w:rPr>
          <w:rStyle w:val="FootnoteReference"/>
          <w:rFonts w:cs="B Lotus"/>
          <w:sz w:val="28"/>
          <w:szCs w:val="28"/>
          <w:rtl/>
          <w:lang w:bidi="fa-IR"/>
        </w:rPr>
        <w:footnoteReference w:id="24"/>
      </w:r>
      <w:r w:rsidR="002D3860" w:rsidRPr="08882DA6">
        <w:rPr>
          <w:rFonts w:hint="cs"/>
          <w:rtl/>
          <w:lang w:bidi="fa-IR"/>
        </w:rPr>
        <w:t xml:space="preserve"> </w:t>
      </w:r>
      <w:r w:rsidR="08877B48" w:rsidRPr="08882DA6">
        <w:rPr>
          <w:rFonts w:hint="cs"/>
          <w:rtl/>
          <w:lang w:bidi="fa-IR"/>
        </w:rPr>
        <w:t xml:space="preserve">در کتابش (حدالرده) در تعریف سنت حقیقی </w:t>
      </w:r>
      <w:r w:rsidR="008C2AE5" w:rsidRPr="08882DA6">
        <w:rPr>
          <w:rFonts w:hint="cs"/>
          <w:rtl/>
          <w:lang w:bidi="fa-IR"/>
        </w:rPr>
        <w:t>می‌گوید</w:t>
      </w:r>
      <w:r w:rsidR="08E041FF">
        <w:rPr>
          <w:rFonts w:hint="cs"/>
          <w:rtl/>
          <w:lang w:bidi="fa-IR"/>
        </w:rPr>
        <w:t>:</w:t>
      </w:r>
      <w:r w:rsidR="008C2AE5" w:rsidRPr="08882DA6">
        <w:rPr>
          <w:rFonts w:hint="cs"/>
          <w:rtl/>
          <w:lang w:bidi="fa-IR"/>
        </w:rPr>
        <w:t xml:space="preserve"> سنت پیامبر</w:t>
      </w:r>
      <w:r w:rsidR="00BD4B54" w:rsidRPr="08882DA6">
        <w:rPr>
          <w:rFonts w:hint="cs"/>
          <w:lang w:bidi="fa-IR"/>
        </w:rPr>
        <w:sym w:font="AGA Arabesque" w:char="F072"/>
      </w:r>
      <w:r w:rsidR="00BD4B54" w:rsidRPr="08882DA6">
        <w:rPr>
          <w:rFonts w:hint="cs"/>
          <w:rtl/>
          <w:lang w:bidi="fa-IR"/>
        </w:rPr>
        <w:t xml:space="preserve"> </w:t>
      </w:r>
      <w:r w:rsidR="009C3E32" w:rsidRPr="08882DA6">
        <w:rPr>
          <w:rFonts w:hint="cs"/>
          <w:rtl/>
          <w:lang w:bidi="fa-IR"/>
        </w:rPr>
        <w:t>همان سنت خداوند عزوجل است، خداوند شرع را بوسیله</w:t>
      </w:r>
      <w:r w:rsidR="001051E7" w:rsidRPr="08882DA6">
        <w:rPr>
          <w:rFonts w:hint="cs"/>
          <w:rtl/>
          <w:lang w:bidi="fa-IR"/>
        </w:rPr>
        <w:t xml:space="preserve"> </w:t>
      </w:r>
      <w:r w:rsidR="00F31056" w:rsidRPr="08882DA6">
        <w:rPr>
          <w:rFonts w:hint="cs"/>
          <w:rtl/>
          <w:lang w:bidi="fa-IR"/>
        </w:rPr>
        <w:t xml:space="preserve">وحی نازل نموده، و پیامبر </w:t>
      </w:r>
      <w:r w:rsidR="00571741" w:rsidRPr="08882DA6">
        <w:rPr>
          <w:rFonts w:hint="cs"/>
          <w:rtl/>
          <w:lang w:bidi="fa-IR"/>
        </w:rPr>
        <w:t>آ</w:t>
      </w:r>
      <w:r w:rsidR="00F607F6" w:rsidRPr="08882DA6">
        <w:rPr>
          <w:rFonts w:hint="cs"/>
          <w:rtl/>
          <w:lang w:bidi="fa-IR"/>
        </w:rPr>
        <w:t>ن را تبلیغ و</w:t>
      </w:r>
      <w:r w:rsidR="08F8691B">
        <w:rPr>
          <w:rFonts w:hint="cs"/>
          <w:rtl/>
          <w:lang w:bidi="fa-IR"/>
        </w:rPr>
        <w:t xml:space="preserve"> اجرا می‌نماید،</w:t>
      </w:r>
      <w:r w:rsidR="008619E1" w:rsidRPr="08882DA6">
        <w:rPr>
          <w:rFonts w:hint="cs"/>
          <w:rtl/>
          <w:lang w:bidi="fa-IR"/>
        </w:rPr>
        <w:t xml:space="preserve"> پیام</w:t>
      </w:r>
      <w:r w:rsidR="00A55EF5" w:rsidRPr="08882DA6">
        <w:rPr>
          <w:rFonts w:hint="cs"/>
          <w:rtl/>
          <w:lang w:bidi="fa-IR"/>
        </w:rPr>
        <w:t>ب</w:t>
      </w:r>
      <w:r w:rsidR="008619E1" w:rsidRPr="08882DA6">
        <w:rPr>
          <w:rFonts w:hint="cs"/>
          <w:rtl/>
          <w:lang w:bidi="fa-IR"/>
        </w:rPr>
        <w:t>ر شایسته‌ترین مردم برای اطاعت و پیروی از دستورات خداوند بزرگ</w:t>
      </w:r>
      <w:r w:rsidR="00245152" w:rsidRPr="08882DA6">
        <w:rPr>
          <w:rFonts w:hint="cs"/>
          <w:rtl/>
          <w:lang w:bidi="fa-IR"/>
        </w:rPr>
        <w:t xml:space="preserve"> </w:t>
      </w:r>
      <w:r w:rsidR="08F8691B">
        <w:rPr>
          <w:rFonts w:hint="cs"/>
          <w:rtl/>
          <w:lang w:bidi="fa-IR"/>
        </w:rPr>
        <w:t>است</w:t>
      </w:r>
      <w:r w:rsidR="08877B48" w:rsidRPr="08882DA6">
        <w:rPr>
          <w:rFonts w:hint="cs"/>
          <w:rtl/>
          <w:lang w:bidi="fa-IR"/>
        </w:rPr>
        <w:t>.</w:t>
      </w:r>
      <w:r w:rsidR="00245152" w:rsidRPr="08882DA6">
        <w:rPr>
          <w:rFonts w:hint="cs"/>
          <w:rtl/>
          <w:lang w:bidi="fa-IR"/>
        </w:rPr>
        <w:t xml:space="preserve"> خداوند به پیامبرش</w:t>
      </w:r>
      <w:r w:rsidR="00EF2A3A" w:rsidRPr="08882DA6">
        <w:rPr>
          <w:rFonts w:hint="cs"/>
          <w:rtl/>
          <w:lang w:bidi="fa-IR"/>
        </w:rPr>
        <w:t xml:space="preserve"> </w:t>
      </w:r>
      <w:r w:rsidR="00EB463C" w:rsidRPr="08882DA6">
        <w:rPr>
          <w:rFonts w:hint="cs"/>
          <w:rtl/>
          <w:lang w:bidi="fa-IR"/>
        </w:rPr>
        <w:t>دستور داده که بگوید</w:t>
      </w:r>
      <w:r w:rsidR="08877B48" w:rsidRPr="08882DA6">
        <w:rPr>
          <w:rFonts w:hint="cs"/>
          <w:rtl/>
          <w:lang w:bidi="fa-IR"/>
        </w:rPr>
        <w:t>:</w:t>
      </w:r>
    </w:p>
    <w:p w:rsidR="00343FBF" w:rsidRPr="08A22B3D" w:rsidRDefault="08EB00F9"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إِنۡ أَتَّبِعُ إِلَّا مَا يُوحَىٰٓ إِلَيَّ</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الأحقاف: 9</w:t>
      </w:r>
      <w:r w:rsidRPr="08191D3B">
        <w:rPr>
          <w:rFonts w:ascii="mylotus" w:hAnsi="mylotus" w:cs="mylotus"/>
          <w:sz w:val="26"/>
          <w:szCs w:val="26"/>
          <w:rtl/>
          <w:lang w:bidi="fa-IR"/>
        </w:rPr>
        <w:t>]</w:t>
      </w:r>
      <w:r>
        <w:rPr>
          <w:rFonts w:hint="cs"/>
          <w:rtl/>
          <w:lang w:bidi="fa-IR"/>
        </w:rPr>
        <w:t>.</w:t>
      </w:r>
      <w:r w:rsidR="00EB463C">
        <w:rPr>
          <w:rFonts w:hint="cs"/>
          <w:rtl/>
          <w:lang w:bidi="fa-IR"/>
        </w:rPr>
        <w:t xml:space="preserve"> </w:t>
      </w:r>
    </w:p>
    <w:p w:rsidR="00343FBF" w:rsidRPr="086E0B63" w:rsidRDefault="003336C0" w:rsidP="08322465">
      <w:pPr>
        <w:ind w:firstLine="284"/>
        <w:rPr>
          <w:sz w:val="26"/>
          <w:rtl/>
          <w:lang w:bidi="fa-IR"/>
        </w:rPr>
      </w:pPr>
      <w:r w:rsidRPr="086E0B63">
        <w:rPr>
          <w:rFonts w:hint="cs"/>
          <w:sz w:val="26"/>
          <w:rtl/>
          <w:lang w:bidi="fa-IR"/>
        </w:rPr>
        <w:t xml:space="preserve">«تنها از چیزی </w:t>
      </w:r>
      <w:r w:rsidR="004E5687" w:rsidRPr="086E0B63">
        <w:rPr>
          <w:rFonts w:hint="cs"/>
          <w:sz w:val="26"/>
          <w:rtl/>
          <w:lang w:bidi="fa-IR"/>
        </w:rPr>
        <w:t>پیروی می‌کنم که به من وحی شده»</w:t>
      </w:r>
      <w:r w:rsidR="00022BA1" w:rsidRPr="086E0B63">
        <w:rPr>
          <w:rFonts w:hint="cs"/>
          <w:sz w:val="26"/>
          <w:rtl/>
          <w:lang w:bidi="fa-IR"/>
        </w:rPr>
        <w:t>.</w:t>
      </w:r>
    </w:p>
    <w:p w:rsidR="00FE4214" w:rsidRDefault="00C906B1" w:rsidP="08322465">
      <w:pPr>
        <w:ind w:firstLine="284"/>
        <w:rPr>
          <w:rtl/>
          <w:lang w:bidi="fa-IR"/>
        </w:rPr>
      </w:pPr>
      <w:r>
        <w:rPr>
          <w:rFonts w:hint="cs"/>
          <w:rtl/>
          <w:lang w:bidi="fa-IR"/>
        </w:rPr>
        <w:t>و ایمان به پیامبر</w:t>
      </w:r>
      <w:r w:rsidR="002D5292">
        <w:rPr>
          <w:rFonts w:hint="cs"/>
          <w:rtl/>
          <w:lang w:bidi="fa-IR"/>
        </w:rPr>
        <w:t xml:space="preserve"> یعنی ایمان به هر آنچه که بر او نازل شده است از قرآن و ایمان به اینکه خودش پیروی از وحی الهی نمود و اجرا کرده، و اولین کسی بوده که به آن ایمان </w:t>
      </w:r>
      <w:r w:rsidR="00580CC8">
        <w:rPr>
          <w:rFonts w:hint="cs"/>
          <w:rtl/>
          <w:lang w:bidi="fa-IR"/>
        </w:rPr>
        <w:t>آورده و اجرایش کرده است.</w:t>
      </w:r>
      <w:r w:rsidR="00580CC8" w:rsidRPr="003D7325">
        <w:rPr>
          <w:rStyle w:val="FootnoteReference"/>
          <w:rFonts w:cs="B Lotus"/>
          <w:sz w:val="28"/>
          <w:szCs w:val="28"/>
          <w:rtl/>
          <w:lang w:bidi="fa-IR"/>
        </w:rPr>
        <w:footnoteReference w:id="25"/>
      </w:r>
      <w:r w:rsidR="00580CC8">
        <w:rPr>
          <w:rFonts w:hint="cs"/>
          <w:rtl/>
          <w:lang w:bidi="fa-IR"/>
        </w:rPr>
        <w:t xml:space="preserve"> </w:t>
      </w:r>
    </w:p>
    <w:p w:rsidR="08EB00F9" w:rsidRDefault="009F2026" w:rsidP="08322465">
      <w:pPr>
        <w:ind w:firstLine="284"/>
        <w:rPr>
          <w:rtl/>
          <w:lang w:bidi="fa-IR"/>
        </w:rPr>
      </w:pPr>
      <w:r>
        <w:rPr>
          <w:rFonts w:hint="cs"/>
          <w:rtl/>
          <w:lang w:bidi="fa-IR"/>
        </w:rPr>
        <w:t>قاسم احمد</w:t>
      </w:r>
      <w:r w:rsidRPr="003D7325">
        <w:rPr>
          <w:rStyle w:val="FootnoteReference"/>
          <w:rFonts w:cs="B Lotus"/>
          <w:sz w:val="28"/>
          <w:szCs w:val="28"/>
          <w:rtl/>
          <w:lang w:bidi="fa-IR"/>
        </w:rPr>
        <w:footnoteReference w:id="26"/>
      </w:r>
      <w:r>
        <w:rPr>
          <w:rFonts w:hint="cs"/>
          <w:rtl/>
          <w:lang w:bidi="fa-IR"/>
        </w:rPr>
        <w:t xml:space="preserve"> </w:t>
      </w:r>
      <w:r w:rsidR="08882DA6">
        <w:rPr>
          <w:rFonts w:hint="cs"/>
          <w:rtl/>
          <w:lang w:bidi="fa-IR"/>
        </w:rPr>
        <w:t xml:space="preserve">هم در کتابش (اعاده تقییم الحدیث) </w:t>
      </w:r>
      <w:r>
        <w:rPr>
          <w:rFonts w:hint="cs"/>
          <w:rtl/>
          <w:lang w:bidi="fa-IR"/>
        </w:rPr>
        <w:t>می‌گوید</w:t>
      </w:r>
      <w:r w:rsidR="086676DF">
        <w:rPr>
          <w:rFonts w:hint="cs"/>
          <w:rtl/>
          <w:lang w:bidi="fa-IR"/>
        </w:rPr>
        <w:t>:</w:t>
      </w:r>
      <w:r>
        <w:rPr>
          <w:rFonts w:hint="cs"/>
          <w:rtl/>
          <w:lang w:bidi="fa-IR"/>
        </w:rPr>
        <w:t xml:space="preserve"> </w:t>
      </w:r>
      <w:r w:rsidR="006678C0">
        <w:rPr>
          <w:rFonts w:hint="cs"/>
          <w:rtl/>
          <w:lang w:bidi="fa-IR"/>
        </w:rPr>
        <w:t>حقیقتاً</w:t>
      </w:r>
      <w:r w:rsidR="006A0CFC">
        <w:rPr>
          <w:rFonts w:hint="cs"/>
          <w:rtl/>
          <w:lang w:bidi="fa-IR"/>
        </w:rPr>
        <w:t xml:space="preserve"> </w:t>
      </w:r>
      <w:r w:rsidR="006F4F54">
        <w:rPr>
          <w:rFonts w:hint="cs"/>
          <w:rtl/>
          <w:lang w:bidi="fa-IR"/>
        </w:rPr>
        <w:t xml:space="preserve">با توجه به بکارگیری دو کلمه سنت و حدیث </w:t>
      </w:r>
      <w:r w:rsidR="08882DA6">
        <w:rPr>
          <w:rFonts w:hint="cs"/>
          <w:rtl/>
          <w:lang w:bidi="fa-IR"/>
        </w:rPr>
        <w:t>در</w:t>
      </w:r>
      <w:r w:rsidR="08DC5D35">
        <w:rPr>
          <w:rFonts w:hint="cs"/>
          <w:rtl/>
          <w:lang w:bidi="fa-IR"/>
        </w:rPr>
        <w:t xml:space="preserve"> می‌</w:t>
      </w:r>
      <w:r w:rsidR="08882DA6">
        <w:rPr>
          <w:rFonts w:hint="cs"/>
          <w:rtl/>
          <w:lang w:bidi="fa-IR"/>
        </w:rPr>
        <w:t xml:space="preserve">یابیم که این کلمه </w:t>
      </w:r>
      <w:r w:rsidR="006F4F54">
        <w:rPr>
          <w:rFonts w:hint="cs"/>
          <w:rtl/>
          <w:lang w:bidi="fa-IR"/>
        </w:rPr>
        <w:t xml:space="preserve">در قرآن </w:t>
      </w:r>
      <w:r w:rsidR="004F1DC6">
        <w:rPr>
          <w:rFonts w:hint="cs"/>
          <w:rtl/>
          <w:lang w:bidi="fa-IR"/>
        </w:rPr>
        <w:t xml:space="preserve">به </w:t>
      </w:r>
      <w:r w:rsidR="08882DA6">
        <w:rPr>
          <w:rFonts w:hint="cs"/>
          <w:rtl/>
          <w:lang w:bidi="fa-IR"/>
        </w:rPr>
        <w:t xml:space="preserve">معنی </w:t>
      </w:r>
      <w:r w:rsidR="004F1DC6">
        <w:rPr>
          <w:rFonts w:hint="cs"/>
          <w:rtl/>
          <w:lang w:bidi="fa-IR"/>
        </w:rPr>
        <w:t xml:space="preserve">نظام و قانون خداوند و نمونه‌هایی از سرگذشت </w:t>
      </w:r>
      <w:r w:rsidR="00CD116C">
        <w:rPr>
          <w:rFonts w:hint="cs"/>
          <w:rtl/>
          <w:lang w:bidi="fa-IR"/>
        </w:rPr>
        <w:t xml:space="preserve">قوم‌های گذشته که راه خود را پیموده </w:t>
      </w:r>
      <w:r w:rsidR="08882DA6">
        <w:rPr>
          <w:rFonts w:hint="cs"/>
          <w:rtl/>
          <w:lang w:bidi="fa-IR"/>
        </w:rPr>
        <w:t>آم</w:t>
      </w:r>
      <w:r w:rsidR="00CD116C">
        <w:rPr>
          <w:rFonts w:hint="cs"/>
          <w:rtl/>
          <w:lang w:bidi="fa-IR"/>
        </w:rPr>
        <w:t xml:space="preserve">ده است. </w:t>
      </w:r>
      <w:r w:rsidR="08882DA6">
        <w:rPr>
          <w:rFonts w:hint="cs"/>
          <w:rtl/>
          <w:lang w:bidi="fa-IR"/>
        </w:rPr>
        <w:t xml:space="preserve">قرآن </w:t>
      </w:r>
      <w:r w:rsidR="00CD116C">
        <w:rPr>
          <w:rFonts w:hint="cs"/>
          <w:rtl/>
          <w:lang w:bidi="fa-IR"/>
        </w:rPr>
        <w:t xml:space="preserve">اشاره‌ی </w:t>
      </w:r>
      <w:r w:rsidR="08882DA6">
        <w:rPr>
          <w:rFonts w:hint="cs"/>
          <w:rtl/>
          <w:lang w:bidi="fa-IR"/>
        </w:rPr>
        <w:t xml:space="preserve">به این </w:t>
      </w:r>
      <w:r w:rsidR="00CD116C">
        <w:rPr>
          <w:rFonts w:hint="cs"/>
          <w:rtl/>
          <w:lang w:bidi="fa-IR"/>
        </w:rPr>
        <w:t xml:space="preserve">نکرده </w:t>
      </w:r>
      <w:r w:rsidR="000A7D90">
        <w:rPr>
          <w:rFonts w:hint="cs"/>
          <w:rtl/>
          <w:lang w:bidi="fa-IR"/>
        </w:rPr>
        <w:t>است</w:t>
      </w:r>
      <w:r w:rsidR="0032700D">
        <w:rPr>
          <w:rFonts w:hint="cs"/>
          <w:rtl/>
          <w:lang w:bidi="fa-IR"/>
        </w:rPr>
        <w:t xml:space="preserve"> </w:t>
      </w:r>
      <w:r w:rsidR="00D704BF">
        <w:rPr>
          <w:rFonts w:hint="cs"/>
          <w:rtl/>
          <w:lang w:bidi="fa-IR"/>
        </w:rPr>
        <w:t>که سنت همان روش پیامبر است</w:t>
      </w:r>
      <w:r w:rsidR="08882DA6">
        <w:rPr>
          <w:rFonts w:hint="cs"/>
          <w:rtl/>
          <w:lang w:bidi="fa-IR"/>
        </w:rPr>
        <w:t>.</w:t>
      </w:r>
      <w:r w:rsidR="00D704BF">
        <w:rPr>
          <w:rFonts w:hint="cs"/>
          <w:rtl/>
          <w:lang w:bidi="fa-IR"/>
        </w:rPr>
        <w:t xml:space="preserve"> بکارگیری این دو کلمه را در دو آیه </w:t>
      </w:r>
      <w:r w:rsidR="08882DA6">
        <w:rPr>
          <w:rFonts w:hint="cs"/>
          <w:rtl/>
          <w:lang w:bidi="fa-IR"/>
        </w:rPr>
        <w:t xml:space="preserve">قرآن </w:t>
      </w:r>
      <w:r w:rsidR="00D704BF">
        <w:rPr>
          <w:rFonts w:hint="cs"/>
          <w:rtl/>
          <w:lang w:bidi="fa-IR"/>
        </w:rPr>
        <w:t>چنین می</w:t>
      </w:r>
      <w:r w:rsidR="00A1647E">
        <w:rPr>
          <w:rFonts w:hint="cs"/>
          <w:rtl/>
          <w:lang w:bidi="fa-IR"/>
        </w:rPr>
        <w:t>‌</w:t>
      </w:r>
      <w:r w:rsidR="00D704BF">
        <w:rPr>
          <w:rFonts w:hint="cs"/>
          <w:rtl/>
          <w:lang w:bidi="fa-IR"/>
        </w:rPr>
        <w:t>یابیم</w:t>
      </w:r>
      <w:r w:rsidR="08882DA6">
        <w:rPr>
          <w:rFonts w:hint="cs"/>
          <w:rtl/>
          <w:lang w:bidi="fa-IR"/>
        </w:rPr>
        <w:t>:</w:t>
      </w:r>
    </w:p>
    <w:p w:rsidR="00C54835" w:rsidRPr="08A22B3D" w:rsidRDefault="08EB00F9"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سُنَّةَ</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ٱلَّتِي</w:t>
      </w:r>
      <w:r w:rsidR="08A22B3D">
        <w:rPr>
          <w:rFonts w:ascii="KFGQPC Uthmanic Script HAFS" w:hAnsi="KFGQPC Uthmanic Script HAFS" w:cs="KFGQPC Uthmanic Script HAFS"/>
          <w:rtl/>
        </w:rPr>
        <w:t xml:space="preserve"> قَدۡ خَلَتۡ مِن قَبۡلُۖ وَلَن تَجِدَ لِسُنَّةِ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تَبۡدِيلٗا ٢٣</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الفتح: 23</w:t>
      </w:r>
      <w:r w:rsidRPr="08191D3B">
        <w:rPr>
          <w:rFonts w:ascii="mylotus" w:hAnsi="mylotus" w:cs="mylotus"/>
          <w:sz w:val="26"/>
          <w:szCs w:val="26"/>
          <w:rtl/>
          <w:lang w:bidi="fa-IR"/>
        </w:rPr>
        <w:t>]</w:t>
      </w:r>
      <w:r>
        <w:rPr>
          <w:rFonts w:hint="cs"/>
          <w:rtl/>
          <w:lang w:bidi="fa-IR"/>
        </w:rPr>
        <w:t>.</w:t>
      </w:r>
      <w:r w:rsidR="00D704BF">
        <w:rPr>
          <w:rFonts w:hint="cs"/>
          <w:rtl/>
          <w:lang w:bidi="fa-IR"/>
        </w:rPr>
        <w:t xml:space="preserve"> </w:t>
      </w:r>
    </w:p>
    <w:p w:rsidR="00C54835" w:rsidRPr="086E0B63" w:rsidRDefault="00C54835" w:rsidP="08322465">
      <w:pPr>
        <w:tabs>
          <w:tab w:val="right" w:pos="7385"/>
        </w:tabs>
        <w:ind w:firstLine="284"/>
        <w:rPr>
          <w:sz w:val="26"/>
          <w:rtl/>
          <w:lang w:bidi="fa-IR"/>
        </w:rPr>
      </w:pPr>
      <w:r w:rsidRPr="086E0B63">
        <w:rPr>
          <w:rFonts w:hint="cs"/>
          <w:sz w:val="26"/>
          <w:rtl/>
          <w:lang w:bidi="fa-IR"/>
        </w:rPr>
        <w:t>«سنت الهی (قانون نظام ربانی) بر این بوده که در گذشته جاری شده (که حق بر باطل غالب شود) و ابداً در سنت خدا تغییری نخواهی یافت».</w:t>
      </w:r>
    </w:p>
    <w:p w:rsidR="08EB00F9" w:rsidRDefault="003C4B20" w:rsidP="08322465">
      <w:pPr>
        <w:ind w:firstLine="284"/>
        <w:rPr>
          <w:rtl/>
          <w:lang w:bidi="fa-IR"/>
        </w:rPr>
      </w:pPr>
      <w:r>
        <w:rPr>
          <w:rFonts w:hint="cs"/>
          <w:rtl/>
          <w:lang w:bidi="fa-IR"/>
        </w:rPr>
        <w:t>و</w:t>
      </w:r>
      <w:r w:rsidR="08882DA6">
        <w:rPr>
          <w:rFonts w:hint="cs"/>
          <w:rtl/>
          <w:lang w:bidi="fa-IR"/>
        </w:rPr>
        <w:t xml:space="preserve"> در آیه سی و هشتم سوره انفال</w:t>
      </w:r>
      <w:r w:rsidR="08DC5D35">
        <w:rPr>
          <w:rFonts w:hint="cs"/>
          <w:rtl/>
          <w:lang w:bidi="fa-IR"/>
        </w:rPr>
        <w:t xml:space="preserve"> می‌</w:t>
      </w:r>
      <w:r w:rsidR="08882DA6">
        <w:rPr>
          <w:rFonts w:hint="cs"/>
          <w:rtl/>
          <w:lang w:bidi="fa-IR"/>
        </w:rPr>
        <w:t>فرماید:</w:t>
      </w:r>
    </w:p>
    <w:p w:rsidR="08882DA6" w:rsidRPr="08A22B3D" w:rsidRDefault="08EB00F9"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قُل</w:t>
      </w:r>
      <w:r w:rsidR="08A22B3D">
        <w:rPr>
          <w:rFonts w:ascii="KFGQPC Uthmanic Script HAFS" w:hAnsi="KFGQPC Uthmanic Script HAFS" w:cs="KFGQPC Uthmanic Script HAFS"/>
          <w:rtl/>
        </w:rPr>
        <w:t xml:space="preserve"> لِّلَّذِينَ كَفَرُوٓاْ إِن يَنتَهُواْ يُغۡفَرۡ لَهُم مَّا قَدۡ سَلَفَ وَإِن يَعُودُواْ فَقَدۡ مَضَتۡ سُنَّتُ </w:t>
      </w:r>
      <w:r w:rsidR="08A22B3D">
        <w:rPr>
          <w:rFonts w:ascii="KFGQPC Uthmanic Script HAFS" w:hAnsi="KFGQPC Uthmanic Script HAFS" w:cs="KFGQPC Uthmanic Script HAFS" w:hint="cs"/>
          <w:rtl/>
        </w:rPr>
        <w:t>ٱلۡأَوَّلِينَ</w:t>
      </w:r>
      <w:r w:rsidR="08A22B3D">
        <w:rPr>
          <w:rFonts w:ascii="KFGQPC Uthmanic Script HAFS" w:hAnsi="KFGQPC Uthmanic Script HAFS" w:cs="KFGQPC Uthmanic Script HAFS"/>
          <w:rtl/>
        </w:rPr>
        <w:t xml:space="preserve"> ٣٨</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الأنفال: 38</w:t>
      </w:r>
      <w:r w:rsidRPr="08191D3B">
        <w:rPr>
          <w:rFonts w:ascii="mylotus" w:hAnsi="mylotus" w:cs="mylotus"/>
          <w:sz w:val="26"/>
          <w:szCs w:val="26"/>
          <w:rtl/>
          <w:lang w:bidi="fa-IR"/>
        </w:rPr>
        <w:t>]</w:t>
      </w:r>
      <w:r>
        <w:rPr>
          <w:rFonts w:hint="cs"/>
          <w:rtl/>
          <w:lang w:bidi="fa-IR"/>
        </w:rPr>
        <w:t>.</w:t>
      </w:r>
      <w:r w:rsidR="003C4B20">
        <w:rPr>
          <w:rFonts w:hint="cs"/>
          <w:rtl/>
          <w:lang w:bidi="fa-IR"/>
        </w:rPr>
        <w:t xml:space="preserve"> </w:t>
      </w:r>
    </w:p>
    <w:p w:rsidR="08882DA6" w:rsidRDefault="08882DA6" w:rsidP="08322465">
      <w:pPr>
        <w:ind w:firstLine="284"/>
        <w:rPr>
          <w:rtl/>
          <w:lang w:bidi="fa-IR"/>
        </w:rPr>
      </w:pPr>
      <w:r>
        <w:rPr>
          <w:rFonts w:hint="cs"/>
          <w:rtl/>
          <w:lang w:bidi="fa-IR"/>
        </w:rPr>
        <w:t>«ای رسول ما کافران را بگو که اگر از کفر خود دست کشیده و به راه ایمان باز آیند هر چه از پیش کرده‌اید بخشیده شود و اگر به ک</w:t>
      </w:r>
      <w:r w:rsidR="08C472EC">
        <w:rPr>
          <w:rFonts w:hint="cs"/>
          <w:rtl/>
          <w:lang w:bidi="fa-IR"/>
        </w:rPr>
        <w:t>فر و عصیان روی آید سنت پیشینیان</w:t>
      </w:r>
      <w:r>
        <w:rPr>
          <w:rFonts w:hint="cs"/>
          <w:rtl/>
          <w:lang w:bidi="fa-IR"/>
        </w:rPr>
        <w:t xml:space="preserve"> در گذشته است.» </w:t>
      </w:r>
    </w:p>
    <w:p w:rsidR="08EB00F9" w:rsidRDefault="00DD6708" w:rsidP="08322465">
      <w:pPr>
        <w:ind w:firstLine="284"/>
        <w:rPr>
          <w:rtl/>
          <w:lang w:bidi="fa-IR"/>
        </w:rPr>
      </w:pPr>
      <w:r>
        <w:rPr>
          <w:rFonts w:hint="cs"/>
          <w:rtl/>
          <w:lang w:bidi="fa-IR"/>
        </w:rPr>
        <w:t xml:space="preserve">پس کلمه حدیث به کار گرفته شده در قرآن بمعنی «اخبار» و «داستان» و «پیغام» </w:t>
      </w:r>
      <w:r w:rsidR="003227B3">
        <w:rPr>
          <w:rFonts w:hint="cs"/>
          <w:rtl/>
          <w:lang w:bidi="fa-IR"/>
        </w:rPr>
        <w:t xml:space="preserve">و «شئ» و در حقیقت سی و شش مرتبه به معناهای مختلف ذکر شده </w:t>
      </w:r>
      <w:r w:rsidR="08882DA6">
        <w:rPr>
          <w:rFonts w:hint="cs"/>
          <w:rtl/>
          <w:lang w:bidi="fa-IR"/>
        </w:rPr>
        <w:t>که</w:t>
      </w:r>
      <w:r w:rsidR="003227B3">
        <w:rPr>
          <w:rFonts w:hint="cs"/>
          <w:rtl/>
          <w:lang w:bidi="fa-IR"/>
        </w:rPr>
        <w:t xml:space="preserve"> هیچ کدام از</w:t>
      </w:r>
      <w:r w:rsidR="081677D0">
        <w:rPr>
          <w:rFonts w:hint="cs"/>
          <w:rtl/>
          <w:lang w:bidi="fa-IR"/>
        </w:rPr>
        <w:t xml:space="preserve"> آن‌ها </w:t>
      </w:r>
      <w:r w:rsidR="003227B3">
        <w:rPr>
          <w:rFonts w:hint="cs"/>
          <w:rtl/>
          <w:lang w:bidi="fa-IR"/>
        </w:rPr>
        <w:t>اشاره‌ای به حدیث پیامبر بودن نکرده است، بلکه برعکس در ده مورد در آیات واضح و روشن به قرآن اشاره دارد و با شدت هر حدیثی را در کنار قرآن رد می‌نماید برای مثال</w:t>
      </w:r>
      <w:r w:rsidR="08882DA6">
        <w:rPr>
          <w:rFonts w:hint="cs"/>
          <w:rtl/>
          <w:lang w:bidi="fa-IR"/>
        </w:rPr>
        <w:t>:</w:t>
      </w:r>
    </w:p>
    <w:p w:rsidR="00D356FD" w:rsidRPr="08A22B3D" w:rsidRDefault="08EB00F9"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نَزَّلَ أَحۡسَنَ </w:t>
      </w:r>
      <w:r w:rsidR="08A22B3D">
        <w:rPr>
          <w:rFonts w:ascii="KFGQPC Uthmanic Script HAFS" w:hAnsi="KFGQPC Uthmanic Script HAFS" w:cs="KFGQPC Uthmanic Script HAFS" w:hint="cs"/>
          <w:rtl/>
        </w:rPr>
        <w:t>ٱلۡحَدِيثِ</w:t>
      </w:r>
      <w:r w:rsidR="08A22B3D">
        <w:rPr>
          <w:rFonts w:ascii="KFGQPC Uthmanic Script HAFS" w:hAnsi="KFGQPC Uthmanic Script HAFS" w:cs="KFGQPC Uthmanic Script HAFS"/>
          <w:rtl/>
        </w:rPr>
        <w:t xml:space="preserve"> كِتَٰبٗا مُّتَشَٰبِهٗا</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الزمر: 23</w:t>
      </w:r>
      <w:r w:rsidRPr="08191D3B">
        <w:rPr>
          <w:rFonts w:ascii="mylotus" w:hAnsi="mylotus" w:cs="mylotus"/>
          <w:sz w:val="26"/>
          <w:szCs w:val="26"/>
          <w:rtl/>
          <w:lang w:bidi="fa-IR"/>
        </w:rPr>
        <w:t>]</w:t>
      </w:r>
      <w:r>
        <w:rPr>
          <w:rFonts w:hint="cs"/>
          <w:rtl/>
          <w:lang w:bidi="fa-IR"/>
        </w:rPr>
        <w:t>.</w:t>
      </w:r>
      <w:r w:rsidR="003227B3">
        <w:rPr>
          <w:rFonts w:hint="cs"/>
          <w:rtl/>
          <w:lang w:bidi="fa-IR"/>
        </w:rPr>
        <w:t xml:space="preserve"> </w:t>
      </w:r>
    </w:p>
    <w:p w:rsidR="0008459D" w:rsidRDefault="0008459D" w:rsidP="08322465">
      <w:pPr>
        <w:tabs>
          <w:tab w:val="right" w:pos="7385"/>
        </w:tabs>
        <w:ind w:firstLine="284"/>
        <w:rPr>
          <w:sz w:val="26"/>
          <w:rtl/>
          <w:lang w:bidi="fa-IR"/>
        </w:rPr>
      </w:pPr>
      <w:r w:rsidRPr="086E0B63">
        <w:rPr>
          <w:rFonts w:hint="cs"/>
          <w:sz w:val="26"/>
          <w:rtl/>
          <w:lang w:bidi="fa-IR"/>
        </w:rPr>
        <w:t>«</w:t>
      </w:r>
      <w:r w:rsidR="00DB1A88" w:rsidRPr="086E0B63">
        <w:rPr>
          <w:rFonts w:hint="cs"/>
          <w:sz w:val="26"/>
          <w:rtl/>
          <w:lang w:bidi="fa-IR"/>
        </w:rPr>
        <w:t xml:space="preserve">خدا زیباترین </w:t>
      </w:r>
      <w:r w:rsidR="00ED1601" w:rsidRPr="086E0B63">
        <w:rPr>
          <w:rFonts w:hint="cs"/>
          <w:sz w:val="26"/>
          <w:rtl/>
          <w:lang w:bidi="fa-IR"/>
        </w:rPr>
        <w:t>حدیث را به صورت کتابی متشابه نازل کرده است</w:t>
      </w:r>
      <w:r w:rsidRPr="086E0B63">
        <w:rPr>
          <w:rFonts w:hint="cs"/>
          <w:sz w:val="26"/>
          <w:rtl/>
          <w:lang w:bidi="fa-IR"/>
        </w:rPr>
        <w:t>».</w:t>
      </w:r>
    </w:p>
    <w:p w:rsidR="08EB00F9" w:rsidRPr="08A22B3D" w:rsidRDefault="08EB00F9" w:rsidP="08A22B3D">
      <w:pPr>
        <w:tabs>
          <w:tab w:val="right" w:pos="7385"/>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وَمِنَ</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ٱلنَّاسِ</w:t>
      </w:r>
      <w:r w:rsidR="08A22B3D">
        <w:rPr>
          <w:rFonts w:ascii="KFGQPC Uthmanic Script HAFS" w:hAnsi="KFGQPC Uthmanic Script HAFS" w:cs="KFGQPC Uthmanic Script HAFS"/>
          <w:rtl/>
        </w:rPr>
        <w:t xml:space="preserve"> مَن يَشۡتَرِي لَهۡوَ </w:t>
      </w:r>
      <w:r w:rsidR="08A22B3D">
        <w:rPr>
          <w:rFonts w:ascii="KFGQPC Uthmanic Script HAFS" w:hAnsi="KFGQPC Uthmanic Script HAFS" w:cs="KFGQPC Uthmanic Script HAFS" w:hint="cs"/>
          <w:rtl/>
        </w:rPr>
        <w:t>ٱلۡحَدِيثِ</w:t>
      </w:r>
      <w:r w:rsidR="08A22B3D">
        <w:rPr>
          <w:rFonts w:ascii="KFGQPC Uthmanic Script HAFS" w:hAnsi="KFGQPC Uthmanic Script HAFS" w:cs="KFGQPC Uthmanic Script HAFS"/>
          <w:rtl/>
        </w:rPr>
        <w:t xml:space="preserve"> لِيُضِلَّ عَن سَبِيلِ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بِغَيۡرِ عِلۡمٖ وَيَتَّخِذَهَا هُزُوًاۚ أُوْلَٰٓئِكَ لَهُمۡ عَذَابٞ مُّهِينٞ ٦</w:t>
      </w:r>
      <w:r>
        <w:rPr>
          <w:rFonts w:ascii="Traditional Arabic" w:hAnsi="Traditional Arabic" w:cs="Traditional Arabic"/>
          <w:rtl/>
          <w:lang w:bidi="fa-IR"/>
        </w:rPr>
        <w:t>﴾</w:t>
      </w:r>
      <w:r w:rsidRPr="003D7325">
        <w:rPr>
          <w:rStyle w:val="FootnoteReference"/>
          <w:rFonts w:cs="B Lotus"/>
          <w:sz w:val="28"/>
          <w:szCs w:val="28"/>
          <w:rtl/>
          <w:lang w:bidi="fa-IR"/>
        </w:rPr>
        <w:footnoteReference w:id="27"/>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لقمان: 6</w:t>
      </w:r>
      <w:r w:rsidRPr="08191D3B">
        <w:rPr>
          <w:rFonts w:ascii="mylotus" w:hAnsi="mylotus" w:cs="mylotus"/>
          <w:sz w:val="26"/>
          <w:szCs w:val="26"/>
          <w:rtl/>
          <w:lang w:bidi="fa-IR"/>
        </w:rPr>
        <w:t>]</w:t>
      </w:r>
      <w:r>
        <w:rPr>
          <w:rFonts w:hint="cs"/>
          <w:rtl/>
          <w:lang w:bidi="fa-IR"/>
        </w:rPr>
        <w:t>.</w:t>
      </w:r>
    </w:p>
    <w:p w:rsidR="0008459D" w:rsidRPr="086E0B63" w:rsidRDefault="0008459D" w:rsidP="08322465">
      <w:pPr>
        <w:tabs>
          <w:tab w:val="right" w:pos="7385"/>
        </w:tabs>
        <w:ind w:firstLine="284"/>
        <w:rPr>
          <w:sz w:val="26"/>
          <w:rtl/>
          <w:lang w:bidi="fa-IR"/>
        </w:rPr>
      </w:pPr>
      <w:r w:rsidRPr="086E0B63">
        <w:rPr>
          <w:rFonts w:hint="cs"/>
          <w:sz w:val="26"/>
          <w:rtl/>
          <w:lang w:bidi="fa-IR"/>
        </w:rPr>
        <w:t>«</w:t>
      </w:r>
      <w:r w:rsidR="0084667A" w:rsidRPr="086E0B63">
        <w:rPr>
          <w:rFonts w:hint="cs"/>
          <w:sz w:val="26"/>
          <w:rtl/>
          <w:lang w:bidi="fa-IR"/>
        </w:rPr>
        <w:t xml:space="preserve">و برخی از مردم کسانی‌اند که سخن بیهوده را خریدارند تا مردم را بی‌هیچ دانشی از راه خدا گمراه کنند، و راه او را به ریشخند بگیرند، برای آنان عذابی </w:t>
      </w:r>
      <w:r w:rsidR="006F6297" w:rsidRPr="086E0B63">
        <w:rPr>
          <w:rFonts w:hint="cs"/>
          <w:sz w:val="26"/>
          <w:rtl/>
          <w:lang w:bidi="fa-IR"/>
        </w:rPr>
        <w:t>خوارکننده خواهد بود</w:t>
      </w:r>
      <w:r w:rsidRPr="086E0B63">
        <w:rPr>
          <w:rFonts w:hint="cs"/>
          <w:sz w:val="26"/>
          <w:rtl/>
          <w:lang w:bidi="fa-IR"/>
        </w:rPr>
        <w:t>».</w:t>
      </w:r>
    </w:p>
    <w:p w:rsidR="00004C7B" w:rsidRPr="00A635A2" w:rsidRDefault="007372A0" w:rsidP="08322465">
      <w:pPr>
        <w:ind w:firstLine="284"/>
        <w:rPr>
          <w:rFonts w:cs="Times New Roman"/>
          <w:rtl/>
          <w:lang w:bidi="fa-IR"/>
        </w:rPr>
      </w:pPr>
      <w:r>
        <w:rPr>
          <w:rFonts w:hint="cs"/>
          <w:rtl/>
          <w:lang w:bidi="fa-IR"/>
        </w:rPr>
        <w:t>افزون بر این ادعا</w:t>
      </w:r>
      <w:r w:rsidR="080716CB">
        <w:rPr>
          <w:rFonts w:hint="cs"/>
          <w:rtl/>
          <w:lang w:bidi="fa-IR"/>
        </w:rPr>
        <w:t>های</w:t>
      </w:r>
      <w:r>
        <w:rPr>
          <w:rFonts w:hint="cs"/>
          <w:rtl/>
          <w:lang w:bidi="fa-IR"/>
        </w:rPr>
        <w:t xml:space="preserve"> دشمنان سنت مطهر </w:t>
      </w:r>
      <w:r w:rsidR="080716CB">
        <w:rPr>
          <w:rFonts w:hint="cs"/>
          <w:rtl/>
          <w:lang w:bidi="fa-IR"/>
        </w:rPr>
        <w:t xml:space="preserve">از قبیل اینکه </w:t>
      </w:r>
      <w:r w:rsidR="000E1ACB">
        <w:rPr>
          <w:rFonts w:hint="cs"/>
          <w:rtl/>
          <w:lang w:bidi="fa-IR"/>
        </w:rPr>
        <w:t xml:space="preserve">سنت پیامبر </w:t>
      </w:r>
      <w:r w:rsidR="00004C7B">
        <w:rPr>
          <w:rFonts w:hint="cs"/>
          <w:rtl/>
          <w:lang w:bidi="fa-IR"/>
        </w:rPr>
        <w:t>همان راه و روش عملی یا سنت عملی، یا سنت خداوند عزوجل است.</w:t>
      </w:r>
      <w:r w:rsidR="080716CB">
        <w:rPr>
          <w:rFonts w:hint="cs"/>
          <w:rtl/>
          <w:lang w:bidi="fa-IR"/>
        </w:rPr>
        <w:t xml:space="preserve"> </w:t>
      </w:r>
      <w:r w:rsidR="00004C7B">
        <w:rPr>
          <w:rFonts w:hint="cs"/>
          <w:rtl/>
          <w:lang w:bidi="fa-IR"/>
        </w:rPr>
        <w:t xml:space="preserve">و یا </w:t>
      </w:r>
      <w:r w:rsidR="080716CB">
        <w:rPr>
          <w:rFonts w:hint="cs"/>
          <w:rtl/>
          <w:lang w:bidi="fa-IR"/>
        </w:rPr>
        <w:t>ادعای دیگرشان مبنی بر اینکه</w:t>
      </w:r>
      <w:r w:rsidR="08F30C44">
        <w:rPr>
          <w:rFonts w:hint="cs"/>
          <w:rtl/>
          <w:lang w:bidi="fa-IR"/>
        </w:rPr>
        <w:t xml:space="preserve"> </w:t>
      </w:r>
      <w:r w:rsidR="080716CB">
        <w:rPr>
          <w:rFonts w:hint="cs"/>
          <w:rtl/>
          <w:lang w:bidi="fa-IR"/>
        </w:rPr>
        <w:t>«</w:t>
      </w:r>
      <w:r w:rsidR="00004C7B">
        <w:rPr>
          <w:rFonts w:hint="cs"/>
          <w:rtl/>
          <w:lang w:bidi="fa-IR"/>
        </w:rPr>
        <w:t>س</w:t>
      </w:r>
      <w:r w:rsidR="00A635A2">
        <w:rPr>
          <w:rFonts w:hint="cs"/>
          <w:rtl/>
          <w:lang w:bidi="fa-IR"/>
        </w:rPr>
        <w:t>ن</w:t>
      </w:r>
      <w:r w:rsidR="00004C7B">
        <w:rPr>
          <w:rFonts w:hint="cs"/>
          <w:rtl/>
          <w:lang w:bidi="fa-IR"/>
        </w:rPr>
        <w:t xml:space="preserve">ت </w:t>
      </w:r>
      <w:r w:rsidR="080716CB">
        <w:rPr>
          <w:rFonts w:hint="cs"/>
          <w:rtl/>
          <w:lang w:bidi="fa-IR"/>
        </w:rPr>
        <w:t xml:space="preserve">دانستن </w:t>
      </w:r>
      <w:r w:rsidR="00004C7B">
        <w:rPr>
          <w:rFonts w:hint="cs"/>
          <w:rtl/>
          <w:lang w:bidi="fa-IR"/>
        </w:rPr>
        <w:t xml:space="preserve">هر </w:t>
      </w:r>
      <w:r w:rsidR="08C472EC">
        <w:rPr>
          <w:rFonts w:hint="cs"/>
          <w:rtl/>
          <w:lang w:bidi="fa-IR"/>
        </w:rPr>
        <w:t>آن</w:t>
      </w:r>
      <w:r w:rsidR="00004C7B">
        <w:rPr>
          <w:rFonts w:hint="cs"/>
          <w:rtl/>
          <w:lang w:bidi="fa-IR"/>
        </w:rPr>
        <w:t>چه</w:t>
      </w:r>
      <w:r w:rsidR="08C472EC">
        <w:rPr>
          <w:rFonts w:hint="cs"/>
          <w:rtl/>
          <w:lang w:bidi="fa-IR"/>
        </w:rPr>
        <w:t xml:space="preserve"> كه</w:t>
      </w:r>
      <w:r w:rsidR="00004C7B">
        <w:rPr>
          <w:rFonts w:hint="cs"/>
          <w:rtl/>
          <w:lang w:bidi="fa-IR"/>
        </w:rPr>
        <w:t xml:space="preserve"> از پیامبر صادر شده از گفتار یا کردار </w:t>
      </w:r>
      <w:r w:rsidR="00A635A2">
        <w:rPr>
          <w:rFonts w:hint="cs"/>
          <w:rtl/>
          <w:lang w:bidi="fa-IR"/>
        </w:rPr>
        <w:t>یا تقریر یا ویژگی</w:t>
      </w:r>
      <w:r w:rsidR="00951791">
        <w:rPr>
          <w:rFonts w:hint="cs"/>
          <w:rtl/>
          <w:lang w:bidi="fa-IR"/>
        </w:rPr>
        <w:t xml:space="preserve"> </w:t>
      </w:r>
      <w:r w:rsidR="080716CB">
        <w:rPr>
          <w:rFonts w:hint="cs"/>
          <w:rtl/>
          <w:lang w:bidi="fa-IR"/>
        </w:rPr>
        <w:t>تعریفی</w:t>
      </w:r>
      <w:r w:rsidR="000028EA">
        <w:rPr>
          <w:rFonts w:hint="cs"/>
          <w:rtl/>
          <w:lang w:bidi="fa-IR"/>
        </w:rPr>
        <w:t xml:space="preserve"> ساختگی از </w:t>
      </w:r>
      <w:r w:rsidR="080716CB">
        <w:rPr>
          <w:rFonts w:hint="cs"/>
          <w:rtl/>
          <w:lang w:bidi="fa-IR"/>
        </w:rPr>
        <w:t xml:space="preserve">سوی معاصرین </w:t>
      </w:r>
      <w:r w:rsidR="000028EA">
        <w:rPr>
          <w:rFonts w:hint="cs"/>
          <w:rtl/>
          <w:lang w:bidi="fa-IR"/>
        </w:rPr>
        <w:t>است و نزد پیامبر</w:t>
      </w:r>
      <w:r w:rsidR="000028EA">
        <w:rPr>
          <w:rFonts w:hint="cs"/>
          <w:lang w:bidi="fa-IR"/>
        </w:rPr>
        <w:sym w:font="AGA Arabesque" w:char="F072"/>
      </w:r>
      <w:r w:rsidR="000028EA">
        <w:rPr>
          <w:rFonts w:hint="cs"/>
          <w:rtl/>
          <w:lang w:bidi="fa-IR"/>
        </w:rPr>
        <w:t xml:space="preserve"> </w:t>
      </w:r>
      <w:r w:rsidR="009D0D9A">
        <w:rPr>
          <w:rFonts w:hint="cs"/>
          <w:rtl/>
          <w:lang w:bidi="fa-IR"/>
        </w:rPr>
        <w:t xml:space="preserve">و اصحاب‌شان </w:t>
      </w:r>
      <w:r w:rsidR="00D448BE">
        <w:rPr>
          <w:rFonts w:hint="cs"/>
          <w:rtl/>
          <w:lang w:bidi="fa-IR"/>
        </w:rPr>
        <w:t>شناخته شده ن</w:t>
      </w:r>
      <w:r w:rsidR="00E33E38">
        <w:rPr>
          <w:rFonts w:hint="cs"/>
          <w:rtl/>
          <w:lang w:bidi="fa-IR"/>
        </w:rPr>
        <w:t>بوده است بلکه این تعریف سبب مومیایی و منجمد شدن اسلام شده است</w:t>
      </w:r>
      <w:r w:rsidR="080716CB">
        <w:rPr>
          <w:rFonts w:hint="cs"/>
          <w:rtl/>
          <w:lang w:bidi="fa-IR"/>
        </w:rPr>
        <w:t>»</w:t>
      </w:r>
      <w:r w:rsidR="00E33E38">
        <w:rPr>
          <w:rFonts w:hint="cs"/>
          <w:rtl/>
          <w:lang w:bidi="fa-IR"/>
        </w:rPr>
        <w:t xml:space="preserve"> </w:t>
      </w:r>
    </w:p>
    <w:p w:rsidR="08D653F0" w:rsidRDefault="00D22622" w:rsidP="08322465">
      <w:pPr>
        <w:ind w:firstLine="284"/>
        <w:rPr>
          <w:rtl/>
          <w:lang w:bidi="fa-IR"/>
        </w:rPr>
      </w:pPr>
      <w:r>
        <w:rPr>
          <w:rFonts w:hint="cs"/>
          <w:rtl/>
          <w:lang w:bidi="fa-IR"/>
        </w:rPr>
        <w:t>ادعا</w:t>
      </w:r>
      <w:r w:rsidR="080716CB">
        <w:rPr>
          <w:rFonts w:hint="cs"/>
          <w:rtl/>
          <w:lang w:bidi="fa-IR"/>
        </w:rPr>
        <w:t>های</w:t>
      </w:r>
      <w:r w:rsidR="00607B64">
        <w:rPr>
          <w:rFonts w:hint="cs"/>
          <w:rtl/>
          <w:lang w:bidi="fa-IR"/>
        </w:rPr>
        <w:t>ی</w:t>
      </w:r>
      <w:r>
        <w:rPr>
          <w:rFonts w:hint="cs"/>
          <w:rtl/>
          <w:lang w:bidi="fa-IR"/>
        </w:rPr>
        <w:t xml:space="preserve"> دروغین </w:t>
      </w:r>
      <w:r w:rsidR="080716CB">
        <w:rPr>
          <w:rFonts w:hint="cs"/>
          <w:rtl/>
          <w:lang w:bidi="fa-IR"/>
        </w:rPr>
        <w:t xml:space="preserve">از این سان </w:t>
      </w:r>
      <w:r>
        <w:rPr>
          <w:rFonts w:hint="cs"/>
          <w:rtl/>
          <w:lang w:bidi="fa-IR"/>
        </w:rPr>
        <w:t>حق</w:t>
      </w:r>
      <w:r w:rsidR="080716CB">
        <w:rPr>
          <w:rFonts w:hint="cs"/>
          <w:rtl/>
          <w:lang w:bidi="fa-IR"/>
        </w:rPr>
        <w:t>یقت</w:t>
      </w:r>
      <w:r>
        <w:rPr>
          <w:rFonts w:hint="cs"/>
          <w:rtl/>
          <w:lang w:bidi="fa-IR"/>
        </w:rPr>
        <w:t xml:space="preserve">اً </w:t>
      </w:r>
      <w:r w:rsidR="001D69BE">
        <w:rPr>
          <w:rFonts w:hint="cs"/>
          <w:rtl/>
          <w:lang w:bidi="fa-IR"/>
        </w:rPr>
        <w:t xml:space="preserve">دلالت برآنچه گذشت </w:t>
      </w:r>
      <w:r w:rsidR="00C93F00">
        <w:rPr>
          <w:rFonts w:hint="cs"/>
          <w:rtl/>
          <w:lang w:bidi="fa-IR"/>
        </w:rPr>
        <w:t xml:space="preserve">دارد و یادآوری کردم که دشمنان </w:t>
      </w:r>
      <w:r w:rsidR="002E61DE">
        <w:rPr>
          <w:rFonts w:hint="cs"/>
          <w:rtl/>
          <w:lang w:bidi="fa-IR"/>
        </w:rPr>
        <w:t xml:space="preserve">اسلام </w:t>
      </w:r>
      <w:r w:rsidR="080716CB">
        <w:rPr>
          <w:rFonts w:hint="cs"/>
          <w:rtl/>
          <w:lang w:bidi="fa-IR"/>
        </w:rPr>
        <w:t xml:space="preserve">میان معنی لغوی و معنی اصطلاحی سنت </w:t>
      </w:r>
      <w:r w:rsidR="002E61DE">
        <w:rPr>
          <w:rFonts w:hint="cs"/>
          <w:rtl/>
          <w:lang w:bidi="fa-IR"/>
        </w:rPr>
        <w:t xml:space="preserve">خلط می‌کنند و </w:t>
      </w:r>
      <w:r w:rsidR="00D9786E">
        <w:rPr>
          <w:rFonts w:hint="cs"/>
          <w:rtl/>
          <w:lang w:bidi="fa-IR"/>
        </w:rPr>
        <w:t xml:space="preserve">به شناخت و </w:t>
      </w:r>
      <w:r w:rsidR="080716CB">
        <w:rPr>
          <w:rFonts w:hint="cs"/>
          <w:rtl/>
          <w:lang w:bidi="fa-IR"/>
        </w:rPr>
        <w:t xml:space="preserve">تعریف درست </w:t>
      </w:r>
      <w:r w:rsidR="00D9786E">
        <w:rPr>
          <w:rFonts w:hint="cs"/>
          <w:rtl/>
          <w:lang w:bidi="fa-IR"/>
        </w:rPr>
        <w:t xml:space="preserve">آن </w:t>
      </w:r>
      <w:r w:rsidR="080716CB">
        <w:rPr>
          <w:rFonts w:hint="cs"/>
          <w:rtl/>
          <w:lang w:bidi="fa-IR"/>
        </w:rPr>
        <w:t xml:space="preserve">توجه نمی‌کنند </w:t>
      </w:r>
      <w:r w:rsidR="00D9786E">
        <w:rPr>
          <w:rFonts w:hint="cs"/>
          <w:rtl/>
          <w:lang w:bidi="fa-IR"/>
        </w:rPr>
        <w:t>و این یا به خاطر جهل</w:t>
      </w:r>
      <w:r w:rsidR="08F04C68">
        <w:rPr>
          <w:rFonts w:hint="cs"/>
          <w:rtl/>
          <w:lang w:bidi="fa-IR"/>
        </w:rPr>
        <w:t xml:space="preserve"> آن‌هاست</w:t>
      </w:r>
      <w:r w:rsidR="00E378A2">
        <w:rPr>
          <w:rFonts w:hint="cs"/>
          <w:rtl/>
          <w:lang w:bidi="fa-IR"/>
        </w:rPr>
        <w:t xml:space="preserve"> و یا از روی آگ</w:t>
      </w:r>
      <w:r w:rsidR="080716CB">
        <w:rPr>
          <w:rFonts w:hint="cs"/>
          <w:rtl/>
          <w:lang w:bidi="fa-IR"/>
        </w:rPr>
        <w:t>ا</w:t>
      </w:r>
      <w:r w:rsidR="00E378A2">
        <w:rPr>
          <w:rFonts w:hint="cs"/>
          <w:rtl/>
          <w:lang w:bidi="fa-IR"/>
        </w:rPr>
        <w:t>هی</w:t>
      </w:r>
      <w:r w:rsidR="080716CB">
        <w:rPr>
          <w:rFonts w:hint="cs"/>
          <w:rtl/>
          <w:lang w:bidi="fa-IR"/>
        </w:rPr>
        <w:t xml:space="preserve"> و عمد بوده و با</w:t>
      </w:r>
      <w:r w:rsidR="00E378A2">
        <w:rPr>
          <w:rFonts w:hint="cs"/>
          <w:rtl/>
          <w:lang w:bidi="fa-IR"/>
        </w:rPr>
        <w:t xml:space="preserve"> هدف فریب </w:t>
      </w:r>
      <w:r w:rsidR="00023A4B">
        <w:rPr>
          <w:rFonts w:hint="cs"/>
          <w:rtl/>
          <w:lang w:bidi="fa-IR"/>
        </w:rPr>
        <w:t>خوانند</w:t>
      </w:r>
      <w:r w:rsidR="080716CB">
        <w:rPr>
          <w:rFonts w:hint="cs"/>
          <w:rtl/>
          <w:lang w:bidi="fa-IR"/>
        </w:rPr>
        <w:t>گان</w:t>
      </w:r>
      <w:r w:rsidR="00023A4B">
        <w:rPr>
          <w:rFonts w:hint="cs"/>
          <w:rtl/>
          <w:lang w:bidi="fa-IR"/>
        </w:rPr>
        <w:t xml:space="preserve"> و گمراه </w:t>
      </w:r>
      <w:r w:rsidR="080716CB">
        <w:rPr>
          <w:rFonts w:hint="cs"/>
          <w:rtl/>
          <w:lang w:bidi="fa-IR"/>
        </w:rPr>
        <w:t xml:space="preserve">و بدگمان </w:t>
      </w:r>
      <w:r w:rsidR="00023A4B">
        <w:rPr>
          <w:rFonts w:hint="cs"/>
          <w:rtl/>
          <w:lang w:bidi="fa-IR"/>
        </w:rPr>
        <w:t xml:space="preserve">کردن </w:t>
      </w:r>
      <w:r w:rsidR="080716CB">
        <w:rPr>
          <w:rFonts w:hint="cs"/>
          <w:rtl/>
          <w:lang w:bidi="fa-IR"/>
        </w:rPr>
        <w:t xml:space="preserve">آنان </w:t>
      </w:r>
      <w:r w:rsidR="00246C59">
        <w:rPr>
          <w:rFonts w:hint="cs"/>
          <w:rtl/>
          <w:lang w:bidi="fa-IR"/>
        </w:rPr>
        <w:t xml:space="preserve">نسبت به حجیت سنت و </w:t>
      </w:r>
      <w:r w:rsidR="080716CB">
        <w:rPr>
          <w:rFonts w:hint="cs"/>
          <w:rtl/>
          <w:lang w:bidi="fa-IR"/>
        </w:rPr>
        <w:t xml:space="preserve">اجتهاد </w:t>
      </w:r>
      <w:r w:rsidR="00246C59">
        <w:rPr>
          <w:rFonts w:hint="cs"/>
          <w:rtl/>
          <w:lang w:bidi="fa-IR"/>
        </w:rPr>
        <w:t xml:space="preserve">پیشوایان </w:t>
      </w:r>
      <w:r w:rsidR="00475B24">
        <w:rPr>
          <w:rFonts w:hint="cs"/>
          <w:rtl/>
          <w:lang w:bidi="fa-IR"/>
        </w:rPr>
        <w:t xml:space="preserve">دینی </w:t>
      </w:r>
      <w:r w:rsidR="08C472EC">
        <w:rPr>
          <w:rFonts w:hint="cs"/>
          <w:rtl/>
          <w:lang w:bidi="fa-IR"/>
        </w:rPr>
        <w:t>صورت می‏</w:t>
      </w:r>
      <w:r w:rsidR="080716CB">
        <w:rPr>
          <w:rFonts w:hint="cs"/>
          <w:rtl/>
          <w:lang w:bidi="fa-IR"/>
        </w:rPr>
        <w:t>گیرد. پیشوایانی که پروردگار متعال</w:t>
      </w:r>
      <w:r w:rsidR="081677D0">
        <w:rPr>
          <w:rFonts w:hint="cs"/>
          <w:rtl/>
          <w:lang w:bidi="fa-IR"/>
        </w:rPr>
        <w:t xml:space="preserve"> آن‌ها </w:t>
      </w:r>
      <w:r w:rsidR="080716CB">
        <w:rPr>
          <w:rFonts w:hint="cs"/>
          <w:rtl/>
          <w:lang w:bidi="fa-IR"/>
        </w:rPr>
        <w:t xml:space="preserve">را مهیا کرده </w:t>
      </w:r>
      <w:r w:rsidR="00475B24">
        <w:rPr>
          <w:rFonts w:hint="cs"/>
          <w:rtl/>
          <w:lang w:bidi="fa-IR"/>
        </w:rPr>
        <w:t xml:space="preserve">تا دین را از تغییر و تبدیل کلی حفظ نمایند، همچنانکه </w:t>
      </w:r>
      <w:r w:rsidR="080716CB">
        <w:rPr>
          <w:rFonts w:hint="cs"/>
          <w:rtl/>
          <w:lang w:bidi="fa-IR"/>
        </w:rPr>
        <w:t xml:space="preserve">پیشوایانی برجسته را برای صیانت از قرآن </w:t>
      </w:r>
      <w:r w:rsidR="00735952">
        <w:rPr>
          <w:rFonts w:hint="cs"/>
          <w:rtl/>
          <w:lang w:bidi="fa-IR"/>
        </w:rPr>
        <w:t xml:space="preserve">مقرر </w:t>
      </w:r>
      <w:r w:rsidR="080716CB">
        <w:rPr>
          <w:rFonts w:hint="cs"/>
          <w:rtl/>
          <w:lang w:bidi="fa-IR"/>
        </w:rPr>
        <w:t>ف</w:t>
      </w:r>
      <w:r w:rsidR="00735952">
        <w:rPr>
          <w:rFonts w:hint="cs"/>
          <w:rtl/>
          <w:lang w:bidi="fa-IR"/>
        </w:rPr>
        <w:t>ر</w:t>
      </w:r>
      <w:r w:rsidR="080716CB">
        <w:rPr>
          <w:rFonts w:hint="cs"/>
          <w:rtl/>
          <w:lang w:bidi="fa-IR"/>
        </w:rPr>
        <w:t>مو</w:t>
      </w:r>
      <w:r w:rsidR="00735952">
        <w:rPr>
          <w:rFonts w:hint="cs"/>
          <w:rtl/>
          <w:lang w:bidi="fa-IR"/>
        </w:rPr>
        <w:t>ده است</w:t>
      </w:r>
      <w:r w:rsidR="00220351">
        <w:rPr>
          <w:rFonts w:hint="cs"/>
          <w:rtl/>
          <w:lang w:bidi="fa-IR"/>
        </w:rPr>
        <w:t>. به همین خاطر بر ما لازم است</w:t>
      </w:r>
      <w:r w:rsidR="00323A73">
        <w:rPr>
          <w:rFonts w:hint="cs"/>
          <w:rtl/>
          <w:lang w:bidi="fa-IR"/>
        </w:rPr>
        <w:t xml:space="preserve"> که تفاوت‌های میان معنی «سنت و حدیث»</w:t>
      </w:r>
      <w:r w:rsidR="007A2DBA">
        <w:rPr>
          <w:rFonts w:hint="cs"/>
          <w:rtl/>
          <w:lang w:bidi="fa-IR"/>
        </w:rPr>
        <w:t xml:space="preserve"> را در لغت و در اصطلاح توضیح دهیم، </w:t>
      </w:r>
      <w:r w:rsidR="0010560C">
        <w:rPr>
          <w:rFonts w:hint="cs"/>
          <w:rtl/>
          <w:lang w:bidi="fa-IR"/>
        </w:rPr>
        <w:t>تا تماما</w:t>
      </w:r>
      <w:r w:rsidR="0031302C">
        <w:rPr>
          <w:rFonts w:hint="cs"/>
          <w:rtl/>
          <w:lang w:bidi="fa-IR"/>
        </w:rPr>
        <w:t>ً</w:t>
      </w:r>
      <w:r w:rsidR="0010560C">
        <w:rPr>
          <w:rFonts w:hint="cs"/>
          <w:rtl/>
          <w:lang w:bidi="fa-IR"/>
        </w:rPr>
        <w:t xml:space="preserve"> </w:t>
      </w:r>
      <w:r w:rsidR="08C472EC">
        <w:rPr>
          <w:rFonts w:hint="cs"/>
          <w:rtl/>
          <w:lang w:bidi="fa-IR"/>
        </w:rPr>
        <w:t>درستي</w:t>
      </w:r>
      <w:r w:rsidR="00173FD2">
        <w:rPr>
          <w:rFonts w:hint="cs"/>
          <w:rtl/>
          <w:lang w:bidi="fa-IR"/>
        </w:rPr>
        <w:t xml:space="preserve"> آنچه </w:t>
      </w:r>
      <w:r w:rsidR="08C472EC">
        <w:rPr>
          <w:rFonts w:hint="cs"/>
          <w:rtl/>
          <w:lang w:bidi="fa-IR"/>
        </w:rPr>
        <w:t xml:space="preserve">را كه </w:t>
      </w:r>
      <w:r w:rsidR="00173FD2">
        <w:rPr>
          <w:rFonts w:hint="cs"/>
          <w:rtl/>
          <w:lang w:bidi="fa-IR"/>
        </w:rPr>
        <w:t xml:space="preserve">گفتم </w:t>
      </w:r>
      <w:r w:rsidR="08443D83">
        <w:rPr>
          <w:rFonts w:hint="cs"/>
          <w:rtl/>
          <w:lang w:bidi="fa-IR"/>
        </w:rPr>
        <w:t xml:space="preserve">روشن </w:t>
      </w:r>
      <w:r w:rsidR="00173FD2">
        <w:rPr>
          <w:rFonts w:hint="cs"/>
          <w:rtl/>
          <w:lang w:bidi="fa-IR"/>
        </w:rPr>
        <w:t>گردد</w:t>
      </w:r>
      <w:r w:rsidR="08443D83">
        <w:rPr>
          <w:rFonts w:hint="cs"/>
          <w:rtl/>
          <w:lang w:bidi="fa-IR"/>
        </w:rPr>
        <w:t>.</w:t>
      </w:r>
      <w:r w:rsidR="00173FD2">
        <w:rPr>
          <w:rFonts w:hint="cs"/>
          <w:rtl/>
          <w:lang w:bidi="fa-IR"/>
        </w:rPr>
        <w:t xml:space="preserve"> همچنانکه </w:t>
      </w:r>
      <w:r w:rsidR="00DF355D">
        <w:rPr>
          <w:rFonts w:hint="cs"/>
          <w:rtl/>
          <w:lang w:bidi="fa-IR"/>
        </w:rPr>
        <w:t xml:space="preserve">روشن خواهد </w:t>
      </w:r>
      <w:r w:rsidR="08C472EC">
        <w:rPr>
          <w:rFonts w:hint="cs"/>
          <w:rtl/>
          <w:lang w:bidi="fa-IR"/>
        </w:rPr>
        <w:t xml:space="preserve">شد </w:t>
      </w:r>
      <w:r w:rsidR="00DF355D">
        <w:rPr>
          <w:rFonts w:hint="cs"/>
          <w:rtl/>
          <w:lang w:bidi="fa-IR"/>
        </w:rPr>
        <w:t xml:space="preserve">که سنت پیامبر با </w:t>
      </w:r>
      <w:r w:rsidR="00D72588">
        <w:rPr>
          <w:rFonts w:hint="cs"/>
          <w:rtl/>
          <w:lang w:bidi="fa-IR"/>
        </w:rPr>
        <w:t xml:space="preserve">تعریف مشهوری که علمای حدیث </w:t>
      </w:r>
      <w:r w:rsidR="00DF6AB7">
        <w:rPr>
          <w:rFonts w:hint="cs"/>
          <w:rtl/>
          <w:lang w:bidi="fa-IR"/>
        </w:rPr>
        <w:t xml:space="preserve">و پیشوایان دینی </w:t>
      </w:r>
      <w:r w:rsidR="08443D83">
        <w:rPr>
          <w:rFonts w:hint="cs"/>
          <w:rtl/>
          <w:lang w:bidi="fa-IR"/>
        </w:rPr>
        <w:t xml:space="preserve">از آن </w:t>
      </w:r>
      <w:r w:rsidR="00DF6AB7">
        <w:rPr>
          <w:rFonts w:hint="cs"/>
          <w:rtl/>
          <w:lang w:bidi="fa-IR"/>
        </w:rPr>
        <w:t>کرده‌اند</w:t>
      </w:r>
      <w:r w:rsidR="08443D83">
        <w:rPr>
          <w:rFonts w:hint="cs"/>
          <w:rtl/>
          <w:lang w:bidi="fa-IR"/>
        </w:rPr>
        <w:t xml:space="preserve"> </w:t>
      </w:r>
      <w:r w:rsidR="00DF6AB7">
        <w:rPr>
          <w:rFonts w:hint="cs"/>
          <w:rtl/>
          <w:lang w:bidi="fa-IR"/>
        </w:rPr>
        <w:t>هم خواسته پیامبر</w:t>
      </w:r>
      <w:r w:rsidR="00DF6AB7">
        <w:rPr>
          <w:rFonts w:hint="cs"/>
          <w:lang w:bidi="fa-IR"/>
        </w:rPr>
        <w:sym w:font="AGA Arabesque" w:char="F072"/>
      </w:r>
      <w:r w:rsidR="00ED2466">
        <w:rPr>
          <w:rFonts w:hint="cs"/>
          <w:rtl/>
          <w:lang w:bidi="fa-IR"/>
        </w:rPr>
        <w:t xml:space="preserve"> </w:t>
      </w:r>
      <w:r w:rsidR="002E34A0">
        <w:rPr>
          <w:rFonts w:hint="cs"/>
          <w:rtl/>
          <w:lang w:bidi="fa-IR"/>
        </w:rPr>
        <w:t>و هم نزد اصحاب</w:t>
      </w:r>
      <w:r w:rsidR="08D17FA3">
        <w:rPr>
          <w:rFonts w:cs="CTraditional Arabic" w:hint="cs"/>
          <w:rtl/>
          <w:lang w:bidi="fa-IR"/>
        </w:rPr>
        <w:t>ش</w:t>
      </w:r>
      <w:r w:rsidR="002E34A0">
        <w:rPr>
          <w:rFonts w:hint="cs"/>
          <w:rtl/>
          <w:lang w:bidi="fa-IR"/>
        </w:rPr>
        <w:t xml:space="preserve"> </w:t>
      </w:r>
      <w:r w:rsidR="004C3B6D">
        <w:rPr>
          <w:rFonts w:hint="cs"/>
          <w:rtl/>
          <w:lang w:bidi="fa-IR"/>
        </w:rPr>
        <w:t>مع</w:t>
      </w:r>
      <w:r w:rsidR="08443D83">
        <w:rPr>
          <w:rFonts w:hint="cs"/>
          <w:rtl/>
          <w:lang w:bidi="fa-IR"/>
        </w:rPr>
        <w:t xml:space="preserve">هود و شناخته شده </w:t>
      </w:r>
      <w:r w:rsidR="004C3B6D">
        <w:rPr>
          <w:rFonts w:hint="cs"/>
          <w:rtl/>
          <w:lang w:bidi="fa-IR"/>
        </w:rPr>
        <w:t xml:space="preserve">بوده است. </w:t>
      </w:r>
      <w:r w:rsidR="08443D83">
        <w:rPr>
          <w:rFonts w:hint="cs"/>
          <w:rtl/>
          <w:lang w:bidi="fa-IR"/>
        </w:rPr>
        <w:t>نیز اینکه اتفاقا چنی</w:t>
      </w:r>
      <w:r w:rsidR="004C3B6D">
        <w:rPr>
          <w:rFonts w:hint="cs"/>
          <w:rtl/>
          <w:lang w:bidi="fa-IR"/>
        </w:rPr>
        <w:t>ن تعریف</w:t>
      </w:r>
      <w:r w:rsidR="08443D83">
        <w:rPr>
          <w:rFonts w:hint="cs"/>
          <w:rtl/>
          <w:lang w:bidi="fa-IR"/>
        </w:rPr>
        <w:t>ی</w:t>
      </w:r>
      <w:r w:rsidR="004C3B6D">
        <w:rPr>
          <w:rFonts w:hint="cs"/>
          <w:rtl/>
          <w:lang w:bidi="fa-IR"/>
        </w:rPr>
        <w:t xml:space="preserve"> </w:t>
      </w:r>
      <w:r w:rsidR="08443D83">
        <w:rPr>
          <w:rFonts w:hint="cs"/>
          <w:rtl/>
          <w:lang w:bidi="fa-IR"/>
        </w:rPr>
        <w:t>از</w:t>
      </w:r>
      <w:r w:rsidR="004C3B6D">
        <w:rPr>
          <w:rFonts w:hint="cs"/>
          <w:rtl/>
          <w:lang w:bidi="fa-IR"/>
        </w:rPr>
        <w:t xml:space="preserve"> سنت مطهر باعث عزت اسلام و مسلمانان گشته است، نه سستی و ضعف</w:t>
      </w:r>
      <w:r w:rsidR="08C472EC">
        <w:rPr>
          <w:rFonts w:hint="cs"/>
          <w:rtl/>
          <w:lang w:bidi="fa-IR"/>
        </w:rPr>
        <w:t xml:space="preserve"> آن؛</w:t>
      </w:r>
      <w:r w:rsidR="004C3B6D">
        <w:rPr>
          <w:rFonts w:hint="cs"/>
          <w:rtl/>
          <w:lang w:bidi="fa-IR"/>
        </w:rPr>
        <w:t xml:space="preserve"> چنانکه دشمنان اسلام گمان کرده‌اند</w:t>
      </w:r>
      <w:r w:rsidR="08531463">
        <w:rPr>
          <w:rFonts w:hint="cs"/>
          <w:rtl/>
          <w:lang w:bidi="fa-IR"/>
        </w:rPr>
        <w:t>.</w:t>
      </w:r>
      <w:r w:rsidR="004C3B6D">
        <w:rPr>
          <w:rFonts w:hint="cs"/>
          <w:rtl/>
          <w:lang w:bidi="fa-IR"/>
        </w:rPr>
        <w:t xml:space="preserve"> </w:t>
      </w:r>
      <w:r w:rsidR="08C472EC">
        <w:rPr>
          <w:rFonts w:hint="cs"/>
          <w:rtl/>
          <w:lang w:bidi="fa-IR"/>
        </w:rPr>
        <w:t>همچنين</w:t>
      </w:r>
      <w:r w:rsidR="004C3B6D">
        <w:rPr>
          <w:rFonts w:hint="cs"/>
          <w:rtl/>
          <w:lang w:bidi="fa-IR"/>
        </w:rPr>
        <w:t xml:space="preserve"> روشن خواهد شد که در زمان رسالت مبارک پیام</w:t>
      </w:r>
      <w:r w:rsidR="00527377">
        <w:rPr>
          <w:rFonts w:hint="cs"/>
          <w:rtl/>
          <w:lang w:bidi="fa-IR"/>
        </w:rPr>
        <w:t>ب</w:t>
      </w:r>
      <w:r w:rsidR="004C3B6D">
        <w:rPr>
          <w:rFonts w:hint="cs"/>
          <w:rtl/>
          <w:lang w:bidi="fa-IR"/>
        </w:rPr>
        <w:t>ر</w:t>
      </w:r>
      <w:r w:rsidR="00527377">
        <w:rPr>
          <w:rFonts w:hint="cs"/>
          <w:lang w:bidi="fa-IR"/>
        </w:rPr>
        <w:sym w:font="AGA Arabesque" w:char="F072"/>
      </w:r>
      <w:r w:rsidR="00AE1AB6">
        <w:rPr>
          <w:rFonts w:hint="cs"/>
          <w:rtl/>
          <w:lang w:bidi="fa-IR"/>
        </w:rPr>
        <w:t xml:space="preserve"> </w:t>
      </w:r>
      <w:r w:rsidR="00AE782D">
        <w:rPr>
          <w:rFonts w:hint="cs"/>
          <w:rtl/>
          <w:lang w:bidi="fa-IR"/>
        </w:rPr>
        <w:t>و اصحاب گرامی و تابعین</w:t>
      </w:r>
      <w:r w:rsidR="00FB5CC7">
        <w:rPr>
          <w:rFonts w:hint="cs"/>
          <w:rtl/>
          <w:lang w:bidi="fa-IR"/>
        </w:rPr>
        <w:t xml:space="preserve"> و تابعین آنها</w:t>
      </w:r>
      <w:r w:rsidR="08D17FA3">
        <w:rPr>
          <w:rFonts w:cs="CTraditional Arabic" w:hint="cs"/>
          <w:rtl/>
          <w:lang w:bidi="fa-IR"/>
        </w:rPr>
        <w:t>ش</w:t>
      </w:r>
      <w:r w:rsidR="00C006E4">
        <w:rPr>
          <w:rFonts w:hint="cs"/>
          <w:rtl/>
          <w:lang w:bidi="fa-IR"/>
        </w:rPr>
        <w:t xml:space="preserve"> </w:t>
      </w:r>
      <w:r w:rsidR="007A26BC">
        <w:rPr>
          <w:rFonts w:hint="cs"/>
          <w:rtl/>
          <w:lang w:bidi="fa-IR"/>
        </w:rPr>
        <w:t>و علما</w:t>
      </w:r>
      <w:r w:rsidR="08C472EC">
        <w:rPr>
          <w:rFonts w:hint="cs"/>
          <w:rtl/>
          <w:lang w:bidi="fa-IR"/>
        </w:rPr>
        <w:t>ی</w:t>
      </w:r>
      <w:r w:rsidR="007A26BC">
        <w:rPr>
          <w:rFonts w:hint="cs"/>
          <w:rtl/>
          <w:lang w:bidi="fa-IR"/>
        </w:rPr>
        <w:t xml:space="preserve"> شرع دو اصطلاح </w:t>
      </w:r>
      <w:r w:rsidR="08531463">
        <w:rPr>
          <w:rFonts w:hint="cs"/>
          <w:rtl/>
          <w:lang w:bidi="fa-IR"/>
        </w:rPr>
        <w:t>«</w:t>
      </w:r>
      <w:r w:rsidR="007A26BC">
        <w:rPr>
          <w:rFonts w:hint="cs"/>
          <w:rtl/>
          <w:lang w:bidi="fa-IR"/>
        </w:rPr>
        <w:t xml:space="preserve">سنت و </w:t>
      </w:r>
      <w:r w:rsidR="00730432">
        <w:rPr>
          <w:rFonts w:hint="cs"/>
          <w:rtl/>
          <w:lang w:bidi="fa-IR"/>
        </w:rPr>
        <w:t>حدیث</w:t>
      </w:r>
      <w:r w:rsidR="08531463">
        <w:rPr>
          <w:rFonts w:hint="cs"/>
          <w:rtl/>
          <w:lang w:bidi="fa-IR"/>
        </w:rPr>
        <w:t>»</w:t>
      </w:r>
      <w:r w:rsidR="00730432">
        <w:rPr>
          <w:rFonts w:hint="cs"/>
          <w:rtl/>
          <w:lang w:bidi="fa-IR"/>
        </w:rPr>
        <w:t xml:space="preserve"> هم معنی بوده‌اند، </w:t>
      </w:r>
      <w:r w:rsidR="08531463">
        <w:rPr>
          <w:rFonts w:hint="cs"/>
          <w:rtl/>
          <w:lang w:bidi="fa-IR"/>
        </w:rPr>
        <w:t xml:space="preserve">یعنی </w:t>
      </w:r>
      <w:r w:rsidR="08C472EC">
        <w:rPr>
          <w:rFonts w:hint="cs"/>
          <w:rtl/>
          <w:lang w:bidi="fa-IR"/>
        </w:rPr>
        <w:t>بر</w:t>
      </w:r>
      <w:r w:rsidR="00730432">
        <w:rPr>
          <w:rFonts w:hint="cs"/>
          <w:rtl/>
          <w:lang w:bidi="fa-IR"/>
        </w:rPr>
        <w:t>خلاف نظر دشمنان اسلام که گفته‌اند</w:t>
      </w:r>
      <w:r w:rsidR="08E041FF">
        <w:rPr>
          <w:rFonts w:hint="cs"/>
          <w:rtl/>
          <w:lang w:bidi="fa-IR"/>
        </w:rPr>
        <w:t>:</w:t>
      </w:r>
      <w:r w:rsidR="00730432">
        <w:rPr>
          <w:rFonts w:hint="cs"/>
          <w:rtl/>
          <w:lang w:bidi="fa-IR"/>
        </w:rPr>
        <w:t xml:space="preserve"> اصطلاح سنت غیر </w:t>
      </w:r>
      <w:r w:rsidR="08531463">
        <w:rPr>
          <w:rFonts w:hint="cs"/>
          <w:rtl/>
          <w:lang w:bidi="fa-IR"/>
        </w:rPr>
        <w:t xml:space="preserve">از </w:t>
      </w:r>
      <w:r w:rsidR="00730432">
        <w:rPr>
          <w:rFonts w:hint="cs"/>
          <w:rtl/>
          <w:lang w:bidi="fa-IR"/>
        </w:rPr>
        <w:t>اصطلاح حدیث است، و لازم است که این دو از هم متمایز باشند</w:t>
      </w:r>
      <w:r w:rsidR="08531463">
        <w:rPr>
          <w:rFonts w:hint="cs"/>
          <w:rtl/>
          <w:lang w:bidi="fa-IR"/>
        </w:rPr>
        <w:t>.</w:t>
      </w:r>
      <w:r w:rsidR="00730432">
        <w:rPr>
          <w:rFonts w:hint="cs"/>
          <w:rtl/>
          <w:lang w:bidi="fa-IR"/>
        </w:rPr>
        <w:t xml:space="preserve"> توضیح این مسأله </w:t>
      </w:r>
      <w:r w:rsidR="08531463">
        <w:rPr>
          <w:rFonts w:hint="cs"/>
          <w:rtl/>
          <w:lang w:bidi="fa-IR"/>
        </w:rPr>
        <w:t>و سایر مسائل را</w:t>
      </w:r>
      <w:r w:rsidR="08F30C44">
        <w:rPr>
          <w:rFonts w:hint="cs"/>
          <w:rtl/>
          <w:lang w:bidi="fa-IR"/>
        </w:rPr>
        <w:t xml:space="preserve"> </w:t>
      </w:r>
      <w:r w:rsidR="00730432">
        <w:rPr>
          <w:rFonts w:hint="cs"/>
          <w:rtl/>
          <w:lang w:bidi="fa-IR"/>
        </w:rPr>
        <w:t xml:space="preserve">در مبحث </w:t>
      </w:r>
      <w:r w:rsidR="00901456">
        <w:rPr>
          <w:rFonts w:hint="cs"/>
          <w:rtl/>
          <w:lang w:bidi="fa-IR"/>
        </w:rPr>
        <w:t>آتی</w:t>
      </w:r>
      <w:r w:rsidR="08531463">
        <w:rPr>
          <w:rFonts w:hint="cs"/>
          <w:rtl/>
          <w:lang w:bidi="fa-IR"/>
        </w:rPr>
        <w:t xml:space="preserve"> بخوانید</w:t>
      </w:r>
      <w:r w:rsidR="00901456">
        <w:rPr>
          <w:rFonts w:hint="cs"/>
          <w:rtl/>
          <w:lang w:bidi="fa-IR"/>
        </w:rPr>
        <w:t>.</w:t>
      </w:r>
    </w:p>
    <w:p w:rsidR="089E3108" w:rsidRDefault="089E3108" w:rsidP="08322465">
      <w:pPr>
        <w:ind w:firstLine="284"/>
        <w:rPr>
          <w:rtl/>
          <w:lang w:bidi="fa-IR"/>
        </w:rPr>
        <w:sectPr w:rsidR="089E3108" w:rsidSect="08086B69">
          <w:headerReference w:type="default" r:id="rId22"/>
          <w:footnotePr>
            <w:numRestart w:val="eachPage"/>
          </w:footnotePr>
          <w:type w:val="oddPage"/>
          <w:pgSz w:w="11909" w:h="16834" w:code="9"/>
          <w:pgMar w:top="2552" w:right="2211" w:bottom="2552" w:left="2211" w:header="2552" w:footer="2552" w:gutter="0"/>
          <w:cols w:space="720"/>
          <w:titlePg/>
          <w:bidi/>
        </w:sectPr>
      </w:pPr>
    </w:p>
    <w:p w:rsidR="08F32BDF" w:rsidRPr="089E3108" w:rsidRDefault="08F32BDF" w:rsidP="089E3108">
      <w:pPr>
        <w:pStyle w:val="a1"/>
        <w:rPr>
          <w:rtl/>
        </w:rPr>
      </w:pPr>
      <w:bookmarkStart w:id="19" w:name="_Toc225750265"/>
      <w:bookmarkStart w:id="20" w:name="_Toc340182915"/>
      <w:r w:rsidRPr="089E3108">
        <w:rPr>
          <w:rFonts w:hint="cs"/>
          <w:rtl/>
        </w:rPr>
        <w:t>مبحث دوم:</w:t>
      </w:r>
      <w:bookmarkStart w:id="21" w:name="_Toc224794140"/>
      <w:bookmarkStart w:id="22" w:name="_Toc225750266"/>
      <w:bookmarkEnd w:id="19"/>
      <w:r w:rsidR="089E3108" w:rsidRPr="089E3108">
        <w:rPr>
          <w:rtl/>
        </w:rPr>
        <w:br/>
      </w:r>
      <w:r w:rsidRPr="089E3108">
        <w:rPr>
          <w:rFonts w:hint="cs"/>
          <w:rtl/>
        </w:rPr>
        <w:t>تعریف سنت در اصطلاح علمای سنت و حدیث</w:t>
      </w:r>
      <w:bookmarkEnd w:id="20"/>
      <w:bookmarkEnd w:id="21"/>
      <w:bookmarkEnd w:id="22"/>
      <w:r w:rsidRPr="089E3108">
        <w:rPr>
          <w:rFonts w:hint="cs"/>
          <w:rtl/>
        </w:rPr>
        <w:t xml:space="preserve"> </w:t>
      </w:r>
    </w:p>
    <w:p w:rsidR="00D952ED" w:rsidRDefault="006325D7" w:rsidP="089E3108">
      <w:pPr>
        <w:pStyle w:val="a2"/>
        <w:rPr>
          <w:rtl/>
        </w:rPr>
      </w:pPr>
      <w:bookmarkStart w:id="23" w:name="_Toc225750267"/>
      <w:bookmarkStart w:id="24" w:name="_Toc340182916"/>
      <w:r>
        <w:rPr>
          <w:rFonts w:hint="cs"/>
          <w:rtl/>
        </w:rPr>
        <w:t xml:space="preserve">مطلب </w:t>
      </w:r>
      <w:r w:rsidR="004F5974">
        <w:rPr>
          <w:rFonts w:hint="cs"/>
          <w:rtl/>
        </w:rPr>
        <w:t>اول</w:t>
      </w:r>
      <w:bookmarkStart w:id="25" w:name="_Toc219734326"/>
      <w:bookmarkStart w:id="26" w:name="_Toc224794142"/>
      <w:bookmarkStart w:id="27" w:name="_Toc225750268"/>
      <w:bookmarkEnd w:id="23"/>
      <w:r w:rsidR="089E3108">
        <w:rPr>
          <w:rFonts w:hint="cs"/>
          <w:rtl/>
        </w:rPr>
        <w:t xml:space="preserve">: </w:t>
      </w:r>
      <w:r w:rsidR="004F5974">
        <w:rPr>
          <w:rFonts w:hint="cs"/>
          <w:rtl/>
        </w:rPr>
        <w:t>تعریف سنت و حدیث در لغت</w:t>
      </w:r>
      <w:bookmarkEnd w:id="24"/>
      <w:bookmarkEnd w:id="25"/>
      <w:bookmarkEnd w:id="26"/>
      <w:bookmarkEnd w:id="27"/>
      <w:r w:rsidR="004F5974">
        <w:rPr>
          <w:rFonts w:hint="cs"/>
          <w:rtl/>
        </w:rPr>
        <w:t xml:space="preserve"> </w:t>
      </w:r>
    </w:p>
    <w:p w:rsidR="00D952ED" w:rsidRDefault="00F21281" w:rsidP="08322465">
      <w:pPr>
        <w:ind w:firstLine="284"/>
        <w:rPr>
          <w:rtl/>
          <w:lang w:bidi="fa-IR"/>
        </w:rPr>
      </w:pPr>
      <w:r>
        <w:rPr>
          <w:rFonts w:hint="cs"/>
          <w:rtl/>
          <w:lang w:bidi="fa-IR"/>
        </w:rPr>
        <w:t>سنت در لغت به چند معنی آم</w:t>
      </w:r>
      <w:r w:rsidR="08915ADB">
        <w:rPr>
          <w:rFonts w:hint="cs"/>
          <w:rtl/>
          <w:lang w:bidi="fa-IR"/>
        </w:rPr>
        <w:t>د</w:t>
      </w:r>
      <w:r>
        <w:rPr>
          <w:rFonts w:hint="cs"/>
          <w:rtl/>
          <w:lang w:bidi="fa-IR"/>
        </w:rPr>
        <w:t>ه است ا</w:t>
      </w:r>
      <w:r w:rsidR="006B52DE">
        <w:rPr>
          <w:rFonts w:hint="cs"/>
          <w:rtl/>
          <w:lang w:bidi="fa-IR"/>
        </w:rPr>
        <w:t>ز</w:t>
      </w:r>
      <w:r>
        <w:rPr>
          <w:rFonts w:hint="cs"/>
          <w:rtl/>
          <w:lang w:bidi="fa-IR"/>
        </w:rPr>
        <w:t xml:space="preserve"> جمله</w:t>
      </w:r>
      <w:r w:rsidR="08915ADB">
        <w:rPr>
          <w:rFonts w:hint="cs"/>
          <w:rtl/>
          <w:lang w:bidi="fa-IR"/>
        </w:rPr>
        <w:t>:</w:t>
      </w:r>
      <w:r>
        <w:rPr>
          <w:rFonts w:hint="cs"/>
          <w:rtl/>
          <w:lang w:bidi="fa-IR"/>
        </w:rPr>
        <w:t xml:space="preserve"> </w:t>
      </w:r>
    </w:p>
    <w:p w:rsidR="00D952ED" w:rsidRDefault="0845088F" w:rsidP="081F0D66">
      <w:pPr>
        <w:numPr>
          <w:ilvl w:val="0"/>
          <w:numId w:val="31"/>
        </w:numPr>
        <w:rPr>
          <w:rtl/>
          <w:lang w:bidi="fa-IR"/>
        </w:rPr>
      </w:pPr>
      <w:r>
        <w:rPr>
          <w:rFonts w:hint="cs"/>
          <w:rtl/>
          <w:lang w:bidi="fa-IR"/>
        </w:rPr>
        <w:t>به معنی پیراستن، نرمی</w:t>
      </w:r>
      <w:r w:rsidR="08D70048">
        <w:rPr>
          <w:rFonts w:hint="cs"/>
          <w:rtl/>
          <w:lang w:bidi="fa-IR"/>
        </w:rPr>
        <w:t>،</w:t>
      </w:r>
      <w:r>
        <w:rPr>
          <w:rFonts w:hint="cs"/>
          <w:rtl/>
          <w:lang w:bidi="fa-IR"/>
        </w:rPr>
        <w:t xml:space="preserve"> جلا و </w:t>
      </w:r>
      <w:r w:rsidR="00814AD3">
        <w:rPr>
          <w:rFonts w:hint="cs"/>
          <w:rtl/>
          <w:lang w:bidi="fa-IR"/>
        </w:rPr>
        <w:t xml:space="preserve">لطافت، </w:t>
      </w:r>
      <w:r>
        <w:rPr>
          <w:rFonts w:hint="cs"/>
          <w:rtl/>
          <w:lang w:bidi="fa-IR"/>
        </w:rPr>
        <w:t xml:space="preserve">و </w:t>
      </w:r>
      <w:r w:rsidR="00814AD3">
        <w:rPr>
          <w:rFonts w:hint="cs"/>
          <w:rtl/>
          <w:lang w:bidi="fa-IR"/>
        </w:rPr>
        <w:t xml:space="preserve">اطلاق آن بر صورت و گردی آن یا شکل آن از همین‌روست </w:t>
      </w:r>
      <w:r w:rsidR="00400A02">
        <w:rPr>
          <w:rFonts w:hint="cs"/>
          <w:rtl/>
          <w:lang w:bidi="fa-IR"/>
        </w:rPr>
        <w:t xml:space="preserve">و به همین معنی در شعر </w:t>
      </w:r>
      <w:r>
        <w:rPr>
          <w:rFonts w:hint="cs"/>
          <w:rtl/>
          <w:lang w:bidi="fa-IR"/>
        </w:rPr>
        <w:t xml:space="preserve">اعشی </w:t>
      </w:r>
      <w:r w:rsidR="00400A02">
        <w:rPr>
          <w:rFonts w:hint="cs"/>
          <w:rtl/>
          <w:lang w:bidi="fa-IR"/>
        </w:rPr>
        <w:t>آمده است</w:t>
      </w:r>
      <w:r>
        <w:rPr>
          <w:rFonts w:hint="cs"/>
          <w:rtl/>
          <w:lang w:bidi="fa-IR"/>
        </w:rPr>
        <w:t xml:space="preserve"> که</w:t>
      </w:r>
      <w:r w:rsidR="08F30C44">
        <w:rPr>
          <w:rFonts w:hint="cs"/>
          <w:rtl/>
          <w:lang w:bidi="fa-IR"/>
        </w:rPr>
        <w:t xml:space="preserve"> </w:t>
      </w:r>
      <w:r w:rsidR="00400A02">
        <w:rPr>
          <w:rFonts w:hint="cs"/>
          <w:rtl/>
          <w:lang w:bidi="fa-IR"/>
        </w:rPr>
        <w:t>می‌گوید</w:t>
      </w:r>
      <w:r w:rsidR="08E041FF">
        <w:rPr>
          <w:rFonts w:hint="cs"/>
          <w:rtl/>
          <w:lang w:bidi="fa-IR"/>
        </w:rPr>
        <w:t>:</w:t>
      </w:r>
      <w:r w:rsidR="00400A02" w:rsidRPr="003D7325">
        <w:rPr>
          <w:rStyle w:val="FootnoteReference"/>
          <w:rFonts w:cs="B Lotus"/>
          <w:sz w:val="28"/>
          <w:szCs w:val="28"/>
          <w:rtl/>
          <w:lang w:bidi="fa-IR"/>
        </w:rPr>
        <w:footnoteReference w:id="28"/>
      </w:r>
    </w:p>
    <w:tbl>
      <w:tblPr>
        <w:bidiVisual/>
        <w:tblW w:w="0" w:type="auto"/>
        <w:tblLook w:val="04A0" w:firstRow="1" w:lastRow="0" w:firstColumn="1" w:lastColumn="0" w:noHBand="0" w:noVBand="1"/>
      </w:tblPr>
      <w:tblGrid>
        <w:gridCol w:w="3626"/>
        <w:gridCol w:w="425"/>
        <w:gridCol w:w="3652"/>
      </w:tblGrid>
      <w:tr w:rsidR="08165F68" w:rsidTr="081F0D66">
        <w:tc>
          <w:tcPr>
            <w:tcW w:w="3626" w:type="dxa"/>
            <w:shd w:val="clear" w:color="auto" w:fill="auto"/>
          </w:tcPr>
          <w:p w:rsidR="08165F68" w:rsidRPr="081F0D66" w:rsidRDefault="08165F68" w:rsidP="081F0D66">
            <w:pPr>
              <w:pStyle w:val="a"/>
              <w:ind w:firstLine="0"/>
              <w:jc w:val="lowKashida"/>
              <w:rPr>
                <w:sz w:val="2"/>
                <w:szCs w:val="2"/>
                <w:rtl/>
                <w:lang w:bidi="ar-SA"/>
              </w:rPr>
            </w:pPr>
            <w:r>
              <w:rPr>
                <w:rFonts w:hint="cs"/>
                <w:rtl/>
              </w:rPr>
              <w:t>كريما شمائله من بني</w:t>
            </w:r>
            <w:r>
              <w:rPr>
                <w:rtl/>
              </w:rPr>
              <w:br/>
            </w:r>
          </w:p>
        </w:tc>
        <w:tc>
          <w:tcPr>
            <w:tcW w:w="425" w:type="dxa"/>
            <w:shd w:val="clear" w:color="auto" w:fill="auto"/>
          </w:tcPr>
          <w:p w:rsidR="08165F68" w:rsidRDefault="08165F68" w:rsidP="081F0D66">
            <w:pPr>
              <w:pStyle w:val="a"/>
              <w:ind w:firstLine="0"/>
              <w:jc w:val="lowKashida"/>
              <w:rPr>
                <w:rtl/>
              </w:rPr>
            </w:pPr>
          </w:p>
        </w:tc>
        <w:tc>
          <w:tcPr>
            <w:tcW w:w="3652" w:type="dxa"/>
            <w:shd w:val="clear" w:color="auto" w:fill="auto"/>
          </w:tcPr>
          <w:p w:rsidR="08165F68" w:rsidRPr="081F0D66" w:rsidRDefault="08165F68" w:rsidP="081F0D66">
            <w:pPr>
              <w:pStyle w:val="a"/>
              <w:ind w:firstLine="0"/>
              <w:jc w:val="lowKashida"/>
              <w:rPr>
                <w:sz w:val="2"/>
                <w:szCs w:val="2"/>
                <w:rtl/>
                <w:lang w:bidi="ar-SA"/>
              </w:rPr>
            </w:pPr>
            <w:r>
              <w:rPr>
                <w:rFonts w:hint="cs"/>
                <w:rtl/>
              </w:rPr>
              <w:t>معاوية الأكرمين السنن</w:t>
            </w:r>
            <w:r>
              <w:rPr>
                <w:rtl/>
              </w:rPr>
              <w:br/>
            </w:r>
          </w:p>
        </w:tc>
      </w:tr>
    </w:tbl>
    <w:p w:rsidR="006C3A73" w:rsidRDefault="0845088F" w:rsidP="08322465">
      <w:pPr>
        <w:ind w:firstLine="284"/>
        <w:rPr>
          <w:rtl/>
          <w:lang w:bidi="fa-IR"/>
        </w:rPr>
      </w:pPr>
      <w:r>
        <w:rPr>
          <w:rFonts w:hint="cs"/>
          <w:rtl/>
          <w:lang w:bidi="fa-IR"/>
        </w:rPr>
        <w:t>«نیکو چهره ای</w:t>
      </w:r>
      <w:r w:rsidR="08F30C44">
        <w:rPr>
          <w:rFonts w:hint="cs"/>
          <w:rtl/>
          <w:lang w:bidi="fa-IR"/>
        </w:rPr>
        <w:t xml:space="preserve"> </w:t>
      </w:r>
      <w:r w:rsidR="00432BB5">
        <w:rPr>
          <w:rFonts w:hint="cs"/>
          <w:rtl/>
          <w:lang w:bidi="fa-IR"/>
        </w:rPr>
        <w:t xml:space="preserve">که لطافت رخسارش </w:t>
      </w:r>
      <w:r w:rsidR="00C86C8A">
        <w:rPr>
          <w:rFonts w:hint="cs"/>
          <w:rtl/>
          <w:lang w:bidi="fa-IR"/>
        </w:rPr>
        <w:t xml:space="preserve">به نوادگان </w:t>
      </w:r>
      <w:r w:rsidR="00B707CC">
        <w:rPr>
          <w:rFonts w:hint="cs"/>
          <w:rtl/>
          <w:lang w:bidi="fa-IR"/>
        </w:rPr>
        <w:t>معاویه رفته است.</w:t>
      </w:r>
      <w:r>
        <w:rPr>
          <w:rFonts w:hint="cs"/>
          <w:rtl/>
          <w:lang w:bidi="fa-IR"/>
        </w:rPr>
        <w:t>»</w:t>
      </w:r>
      <w:r w:rsidR="00B707CC">
        <w:rPr>
          <w:rFonts w:hint="cs"/>
          <w:rtl/>
          <w:lang w:bidi="fa-IR"/>
        </w:rPr>
        <w:t xml:space="preserve"> </w:t>
      </w:r>
    </w:p>
    <w:p w:rsidR="0845088F" w:rsidRDefault="00B707CC" w:rsidP="08322465">
      <w:pPr>
        <w:ind w:firstLine="284"/>
        <w:rPr>
          <w:rtl/>
          <w:lang w:bidi="fa-IR"/>
        </w:rPr>
      </w:pPr>
      <w:r>
        <w:rPr>
          <w:rFonts w:hint="cs"/>
          <w:rtl/>
          <w:lang w:bidi="fa-IR"/>
        </w:rPr>
        <w:t xml:space="preserve">که منظورش از الاکرمین </w:t>
      </w:r>
      <w:r w:rsidR="00BC71AB">
        <w:rPr>
          <w:rFonts w:hint="cs"/>
          <w:rtl/>
          <w:lang w:bidi="fa-IR"/>
        </w:rPr>
        <w:t>السنن</w:t>
      </w:r>
      <w:r w:rsidR="088A7003">
        <w:rPr>
          <w:rFonts w:hint="cs"/>
          <w:rtl/>
          <w:lang w:bidi="fa-IR"/>
        </w:rPr>
        <w:t>،</w:t>
      </w:r>
      <w:r w:rsidR="0845088F">
        <w:rPr>
          <w:rFonts w:hint="cs"/>
          <w:rtl/>
          <w:lang w:bidi="fa-IR"/>
        </w:rPr>
        <w:t xml:space="preserve"> </w:t>
      </w:r>
      <w:r w:rsidR="00BC71AB">
        <w:rPr>
          <w:rFonts w:hint="cs"/>
          <w:rtl/>
          <w:lang w:bidi="fa-IR"/>
        </w:rPr>
        <w:t xml:space="preserve">الاکرمین </w:t>
      </w:r>
      <w:r w:rsidR="009D5FC4">
        <w:rPr>
          <w:rFonts w:hint="cs"/>
          <w:rtl/>
          <w:lang w:bidi="fa-IR"/>
        </w:rPr>
        <w:t xml:space="preserve">الوجوه </w:t>
      </w:r>
      <w:r w:rsidR="0845088F">
        <w:rPr>
          <w:rFonts w:hint="cs"/>
          <w:rtl/>
          <w:lang w:bidi="fa-IR"/>
        </w:rPr>
        <w:t>به معنی زیبا چهرگانِ</w:t>
      </w:r>
      <w:r w:rsidR="007B167C">
        <w:rPr>
          <w:rFonts w:hint="cs"/>
          <w:rtl/>
          <w:lang w:bidi="fa-IR"/>
        </w:rPr>
        <w:t xml:space="preserve"> </w:t>
      </w:r>
      <w:r w:rsidR="003C3241">
        <w:rPr>
          <w:rFonts w:hint="cs"/>
          <w:rtl/>
          <w:lang w:bidi="fa-IR"/>
        </w:rPr>
        <w:t>پیراسته صورت است.</w:t>
      </w:r>
      <w:r w:rsidR="0845088F">
        <w:rPr>
          <w:rFonts w:hint="cs"/>
          <w:rtl/>
          <w:lang w:bidi="fa-IR"/>
        </w:rPr>
        <w:t xml:space="preserve"> شاعر دیگر</w:t>
      </w:r>
      <w:r w:rsidR="08F30C44">
        <w:rPr>
          <w:rFonts w:hint="cs"/>
          <w:rtl/>
          <w:lang w:bidi="fa-IR"/>
        </w:rPr>
        <w:t xml:space="preserve"> </w:t>
      </w:r>
      <w:r w:rsidR="08D70048">
        <w:rPr>
          <w:rFonts w:hint="cs"/>
          <w:rtl/>
          <w:lang w:bidi="fa-IR"/>
        </w:rPr>
        <w:t>ذو</w:t>
      </w:r>
      <w:r w:rsidR="003C3241">
        <w:rPr>
          <w:rFonts w:hint="cs"/>
          <w:rtl/>
          <w:lang w:bidi="fa-IR"/>
        </w:rPr>
        <w:t>الرمه</w:t>
      </w:r>
      <w:r w:rsidR="003C3241" w:rsidRPr="003D7325">
        <w:rPr>
          <w:rStyle w:val="FootnoteReference"/>
          <w:rFonts w:cs="B Lotus"/>
          <w:sz w:val="28"/>
          <w:szCs w:val="28"/>
          <w:rtl/>
          <w:lang w:bidi="fa-IR"/>
        </w:rPr>
        <w:footnoteReference w:id="29"/>
      </w:r>
      <w:r w:rsidR="003C3241">
        <w:rPr>
          <w:rFonts w:hint="cs"/>
          <w:rtl/>
          <w:lang w:bidi="fa-IR"/>
        </w:rPr>
        <w:t xml:space="preserve"> </w:t>
      </w:r>
      <w:r w:rsidR="002B55C2">
        <w:rPr>
          <w:rFonts w:hint="cs"/>
          <w:rtl/>
          <w:lang w:bidi="fa-IR"/>
        </w:rPr>
        <w:t>می‌گوید</w:t>
      </w:r>
      <w:r w:rsidR="08E041FF">
        <w:rPr>
          <w:rFonts w:hint="cs"/>
          <w:rtl/>
          <w:lang w:bidi="fa-IR"/>
        </w:rPr>
        <w:t>:</w:t>
      </w:r>
    </w:p>
    <w:tbl>
      <w:tblPr>
        <w:bidiVisual/>
        <w:tblW w:w="0" w:type="auto"/>
        <w:tblLook w:val="04A0" w:firstRow="1" w:lastRow="0" w:firstColumn="1" w:lastColumn="0" w:noHBand="0" w:noVBand="1"/>
      </w:tblPr>
      <w:tblGrid>
        <w:gridCol w:w="3626"/>
        <w:gridCol w:w="425"/>
        <w:gridCol w:w="3652"/>
      </w:tblGrid>
      <w:tr w:rsidR="08165F68" w:rsidRPr="081F0D66" w:rsidTr="081F0D66">
        <w:tc>
          <w:tcPr>
            <w:tcW w:w="3626" w:type="dxa"/>
            <w:shd w:val="clear" w:color="auto" w:fill="auto"/>
          </w:tcPr>
          <w:p w:rsidR="08165F68" w:rsidRPr="081F0D66" w:rsidRDefault="08165F68" w:rsidP="081F0D66">
            <w:pPr>
              <w:pStyle w:val="a"/>
              <w:ind w:firstLine="0"/>
              <w:jc w:val="lowKashida"/>
              <w:rPr>
                <w:sz w:val="2"/>
                <w:szCs w:val="2"/>
                <w:rtl/>
              </w:rPr>
            </w:pPr>
            <w:r w:rsidRPr="08D70048">
              <w:rPr>
                <w:rFonts w:hint="cs"/>
                <w:rtl/>
              </w:rPr>
              <w:t>تریک سنة وجه غیر مقرفة</w:t>
            </w:r>
            <w:r>
              <w:rPr>
                <w:rtl/>
              </w:rPr>
              <w:br/>
            </w:r>
          </w:p>
        </w:tc>
        <w:tc>
          <w:tcPr>
            <w:tcW w:w="425" w:type="dxa"/>
            <w:shd w:val="clear" w:color="auto" w:fill="auto"/>
          </w:tcPr>
          <w:p w:rsidR="08165F68" w:rsidRDefault="08165F68" w:rsidP="081F0D66">
            <w:pPr>
              <w:pStyle w:val="a"/>
              <w:ind w:firstLine="0"/>
              <w:jc w:val="lowKashida"/>
              <w:rPr>
                <w:rtl/>
              </w:rPr>
            </w:pPr>
          </w:p>
        </w:tc>
        <w:tc>
          <w:tcPr>
            <w:tcW w:w="3652" w:type="dxa"/>
            <w:shd w:val="clear" w:color="auto" w:fill="auto"/>
          </w:tcPr>
          <w:p w:rsidR="08165F68" w:rsidRPr="081F0D66" w:rsidRDefault="08165F68" w:rsidP="081F0D66">
            <w:pPr>
              <w:pStyle w:val="a"/>
              <w:ind w:firstLine="0"/>
              <w:jc w:val="lowKashida"/>
              <w:rPr>
                <w:sz w:val="2"/>
                <w:szCs w:val="2"/>
                <w:rtl/>
              </w:rPr>
            </w:pPr>
            <w:r w:rsidRPr="08D70048">
              <w:rPr>
                <w:rFonts w:hint="cs"/>
                <w:rtl/>
              </w:rPr>
              <w:t>ملساء لیس لها خال ولا</w:t>
            </w:r>
            <w:r>
              <w:rPr>
                <w:rFonts w:hint="cs"/>
                <w:rtl/>
              </w:rPr>
              <w:t xml:space="preserve"> </w:t>
            </w:r>
            <w:r w:rsidRPr="08D70048">
              <w:rPr>
                <w:rFonts w:hint="cs"/>
                <w:rtl/>
              </w:rPr>
              <w:t>ندب</w:t>
            </w:r>
            <w:r>
              <w:rPr>
                <w:rtl/>
              </w:rPr>
              <w:br/>
            </w:r>
          </w:p>
        </w:tc>
      </w:tr>
    </w:tbl>
    <w:p w:rsidR="006C3A73" w:rsidRDefault="089E3108" w:rsidP="08322465">
      <w:pPr>
        <w:ind w:firstLine="284"/>
        <w:rPr>
          <w:rtl/>
          <w:lang w:bidi="fa-IR"/>
        </w:rPr>
      </w:pPr>
      <w:r>
        <w:rPr>
          <w:rFonts w:hint="cs"/>
          <w:rtl/>
          <w:lang w:bidi="fa-IR"/>
        </w:rPr>
        <w:t>«</w:t>
      </w:r>
      <w:r w:rsidR="003F1858">
        <w:rPr>
          <w:rFonts w:hint="cs"/>
          <w:rtl/>
          <w:lang w:bidi="fa-IR"/>
        </w:rPr>
        <w:t xml:space="preserve">صورتی گرد و زیبا را نشانت می‌دهد </w:t>
      </w:r>
      <w:r w:rsidR="00216BA3">
        <w:rPr>
          <w:rFonts w:hint="cs"/>
          <w:rtl/>
          <w:lang w:bidi="fa-IR"/>
        </w:rPr>
        <w:t>که عیب و خال و نشانی یا زخمی نخورده است.</w:t>
      </w:r>
      <w:r w:rsidR="0845088F">
        <w:rPr>
          <w:rFonts w:hint="cs"/>
          <w:rtl/>
          <w:lang w:bidi="fa-IR"/>
        </w:rPr>
        <w:t>»</w:t>
      </w:r>
      <w:r w:rsidR="00216BA3">
        <w:rPr>
          <w:rFonts w:hint="cs"/>
          <w:rtl/>
          <w:lang w:bidi="fa-IR"/>
        </w:rPr>
        <w:t xml:space="preserve"> </w:t>
      </w:r>
    </w:p>
    <w:p w:rsidR="08165F68" w:rsidRDefault="00216BA3" w:rsidP="08322465">
      <w:pPr>
        <w:ind w:firstLine="284"/>
        <w:rPr>
          <w:rtl/>
          <w:lang w:bidi="fa-IR"/>
        </w:rPr>
      </w:pPr>
      <w:r>
        <w:rPr>
          <w:rFonts w:hint="cs"/>
          <w:rtl/>
          <w:lang w:bidi="fa-IR"/>
        </w:rPr>
        <w:t xml:space="preserve">که با گفته‌اش «تریک </w:t>
      </w:r>
      <w:r w:rsidRPr="08A1735E">
        <w:rPr>
          <w:rFonts w:hint="cs"/>
          <w:rtl/>
          <w:lang w:bidi="fa-IR"/>
        </w:rPr>
        <w:t>سن</w:t>
      </w:r>
      <w:r w:rsidR="08D70048" w:rsidRPr="08A1735E">
        <w:rPr>
          <w:rFonts w:hint="cs"/>
          <w:rtl/>
          <w:lang w:bidi="fa-IR"/>
        </w:rPr>
        <w:t>ة</w:t>
      </w:r>
      <w:r>
        <w:rPr>
          <w:rFonts w:hint="cs"/>
          <w:rtl/>
          <w:lang w:bidi="fa-IR"/>
        </w:rPr>
        <w:t xml:space="preserve"> وجه» یعنی گردی صورتی را نشانت می‌دهد. و ثعلب می‌گوید</w:t>
      </w:r>
      <w:r w:rsidRPr="003D7325">
        <w:rPr>
          <w:rStyle w:val="FootnoteReference"/>
          <w:rFonts w:cs="B Lotus"/>
          <w:sz w:val="28"/>
          <w:szCs w:val="28"/>
          <w:rtl/>
          <w:lang w:bidi="fa-IR"/>
        </w:rPr>
        <w:footnoteReference w:id="30"/>
      </w:r>
      <w:r w:rsidR="08E041FF">
        <w:rPr>
          <w:rFonts w:hint="cs"/>
          <w:rtl/>
          <w:lang w:bidi="fa-IR"/>
        </w:rPr>
        <w:t>:</w:t>
      </w:r>
    </w:p>
    <w:tbl>
      <w:tblPr>
        <w:bidiVisual/>
        <w:tblW w:w="0" w:type="auto"/>
        <w:tblLook w:val="04A0" w:firstRow="1" w:lastRow="0" w:firstColumn="1" w:lastColumn="0" w:noHBand="0" w:noVBand="1"/>
      </w:tblPr>
      <w:tblGrid>
        <w:gridCol w:w="3626"/>
        <w:gridCol w:w="425"/>
        <w:gridCol w:w="3652"/>
      </w:tblGrid>
      <w:tr w:rsidR="08165F68" w:rsidRPr="081F0D66" w:rsidTr="081F0D66">
        <w:tc>
          <w:tcPr>
            <w:tcW w:w="3626" w:type="dxa"/>
            <w:shd w:val="clear" w:color="auto" w:fill="auto"/>
          </w:tcPr>
          <w:p w:rsidR="08165F68" w:rsidRPr="081F0D66" w:rsidRDefault="08165F68" w:rsidP="081F0D66">
            <w:pPr>
              <w:pStyle w:val="a"/>
              <w:ind w:firstLine="0"/>
              <w:jc w:val="lowKashida"/>
              <w:rPr>
                <w:sz w:val="2"/>
                <w:szCs w:val="2"/>
                <w:rtl/>
              </w:rPr>
            </w:pPr>
            <w:r w:rsidRPr="08777A9A">
              <w:rPr>
                <w:rtl/>
              </w:rPr>
              <w:t>بیضاء ف</w:t>
            </w:r>
            <w:r>
              <w:rPr>
                <w:rFonts w:hint="cs"/>
                <w:rtl/>
              </w:rPr>
              <w:t>ي</w:t>
            </w:r>
            <w:r w:rsidRPr="08777A9A">
              <w:rPr>
                <w:rtl/>
              </w:rPr>
              <w:t xml:space="preserve"> المرآة سنتها</w:t>
            </w:r>
            <w:r>
              <w:rPr>
                <w:rFonts w:hint="cs"/>
                <w:rtl/>
              </w:rPr>
              <w:br/>
            </w:r>
          </w:p>
        </w:tc>
        <w:tc>
          <w:tcPr>
            <w:tcW w:w="425" w:type="dxa"/>
            <w:shd w:val="clear" w:color="auto" w:fill="auto"/>
          </w:tcPr>
          <w:p w:rsidR="08165F68" w:rsidRDefault="08165F68" w:rsidP="081F0D66">
            <w:pPr>
              <w:pStyle w:val="a"/>
              <w:ind w:firstLine="0"/>
              <w:jc w:val="lowKashida"/>
              <w:rPr>
                <w:rtl/>
              </w:rPr>
            </w:pPr>
          </w:p>
        </w:tc>
        <w:tc>
          <w:tcPr>
            <w:tcW w:w="3652" w:type="dxa"/>
            <w:shd w:val="clear" w:color="auto" w:fill="auto"/>
          </w:tcPr>
          <w:p w:rsidR="08165F68" w:rsidRPr="081F0D66" w:rsidRDefault="08165F68" w:rsidP="081F0D66">
            <w:pPr>
              <w:pStyle w:val="a"/>
              <w:ind w:firstLine="0"/>
              <w:jc w:val="lowKashida"/>
              <w:rPr>
                <w:sz w:val="2"/>
                <w:szCs w:val="2"/>
                <w:rtl/>
              </w:rPr>
            </w:pPr>
            <w:r w:rsidRPr="08777A9A">
              <w:rPr>
                <w:rtl/>
              </w:rPr>
              <w:t>ف</w:t>
            </w:r>
            <w:r>
              <w:rPr>
                <w:rFonts w:hint="cs"/>
                <w:rtl/>
              </w:rPr>
              <w:t>ي</w:t>
            </w:r>
            <w:r w:rsidRPr="08777A9A">
              <w:rPr>
                <w:rtl/>
              </w:rPr>
              <w:t xml:space="preserve"> البیت تحت مواضع اللمس</w:t>
            </w:r>
            <w:r>
              <w:rPr>
                <w:rFonts w:hint="cs"/>
                <w:rtl/>
              </w:rPr>
              <w:br/>
            </w:r>
          </w:p>
        </w:tc>
      </w:tr>
    </w:tbl>
    <w:p w:rsidR="00D952ED" w:rsidRDefault="0845088F" w:rsidP="08322465">
      <w:pPr>
        <w:ind w:firstLine="284"/>
        <w:rPr>
          <w:rtl/>
          <w:lang w:bidi="fa-IR"/>
        </w:rPr>
      </w:pPr>
      <w:r>
        <w:rPr>
          <w:rFonts w:hint="cs"/>
          <w:rtl/>
          <w:lang w:bidi="fa-IR"/>
        </w:rPr>
        <w:t>«</w:t>
      </w:r>
      <w:r w:rsidR="006E442D">
        <w:rPr>
          <w:rFonts w:hint="cs"/>
          <w:rtl/>
          <w:lang w:bidi="fa-IR"/>
        </w:rPr>
        <w:t>صورتش در آینه خانه و در حین لمس سفید می‌نماید.</w:t>
      </w:r>
      <w:r>
        <w:rPr>
          <w:rFonts w:hint="cs"/>
          <w:rtl/>
          <w:lang w:bidi="fa-IR"/>
        </w:rPr>
        <w:t>»</w:t>
      </w:r>
      <w:r w:rsidR="006E442D">
        <w:rPr>
          <w:rFonts w:hint="cs"/>
          <w:rtl/>
          <w:lang w:bidi="fa-IR"/>
        </w:rPr>
        <w:t xml:space="preserve"> </w:t>
      </w:r>
    </w:p>
    <w:p w:rsidR="00D952ED" w:rsidRDefault="006E442D" w:rsidP="08165F68">
      <w:pPr>
        <w:ind w:firstLine="284"/>
        <w:rPr>
          <w:rtl/>
          <w:lang w:bidi="fa-IR"/>
        </w:rPr>
      </w:pPr>
      <w:r>
        <w:rPr>
          <w:rFonts w:hint="cs"/>
          <w:rtl/>
          <w:lang w:bidi="fa-IR"/>
        </w:rPr>
        <w:t xml:space="preserve">منظور از </w:t>
      </w:r>
      <w:r w:rsidR="00DE2095" w:rsidRPr="08165F68">
        <w:rPr>
          <w:rStyle w:val="Char"/>
          <w:rFonts w:hint="cs"/>
          <w:rtl/>
        </w:rPr>
        <w:t>«</w:t>
      </w:r>
      <w:r w:rsidRPr="08165F68">
        <w:rPr>
          <w:rStyle w:val="Char"/>
          <w:rFonts w:hint="cs"/>
          <w:rtl/>
        </w:rPr>
        <w:t>ف</w:t>
      </w:r>
      <w:r w:rsidR="08165F68">
        <w:rPr>
          <w:rStyle w:val="Char"/>
          <w:rFonts w:hint="cs"/>
          <w:rtl/>
        </w:rPr>
        <w:t>ي</w:t>
      </w:r>
      <w:r w:rsidRPr="08165F68">
        <w:rPr>
          <w:rStyle w:val="Char"/>
          <w:rFonts w:hint="cs"/>
          <w:rtl/>
        </w:rPr>
        <w:t xml:space="preserve"> </w:t>
      </w:r>
      <w:r w:rsidR="08D70048" w:rsidRPr="08165F68">
        <w:rPr>
          <w:rStyle w:val="Char"/>
          <w:rFonts w:hint="cs"/>
          <w:rtl/>
        </w:rPr>
        <w:t>المرآة</w:t>
      </w:r>
      <w:r w:rsidR="008E4FA5" w:rsidRPr="08165F68">
        <w:rPr>
          <w:rStyle w:val="Char"/>
          <w:rFonts w:hint="cs"/>
          <w:rtl/>
        </w:rPr>
        <w:t xml:space="preserve"> سنتها</w:t>
      </w:r>
      <w:r w:rsidR="00DE2095" w:rsidRPr="08165F68">
        <w:rPr>
          <w:rStyle w:val="Char"/>
          <w:rFonts w:hint="cs"/>
          <w:rtl/>
        </w:rPr>
        <w:t>»</w:t>
      </w:r>
      <w:r w:rsidR="008E4FA5" w:rsidRPr="003D7325">
        <w:rPr>
          <w:rStyle w:val="FootnoteReference"/>
          <w:rFonts w:cs="B Lotus"/>
          <w:sz w:val="28"/>
          <w:szCs w:val="28"/>
          <w:rtl/>
          <w:lang w:bidi="fa-IR"/>
        </w:rPr>
        <w:footnoteReference w:id="31"/>
      </w:r>
      <w:r w:rsidR="008E4FA5">
        <w:rPr>
          <w:rFonts w:hint="cs"/>
          <w:rtl/>
          <w:lang w:bidi="fa-IR"/>
        </w:rPr>
        <w:t xml:space="preserve"> </w:t>
      </w:r>
      <w:r w:rsidR="0845088F">
        <w:rPr>
          <w:rFonts w:hint="cs"/>
          <w:rtl/>
          <w:lang w:bidi="fa-IR"/>
        </w:rPr>
        <w:t>«</w:t>
      </w:r>
      <w:r w:rsidR="00076086">
        <w:rPr>
          <w:rFonts w:hint="cs"/>
          <w:rtl/>
          <w:lang w:bidi="fa-IR"/>
        </w:rPr>
        <w:t>در آیینه صورتش</w:t>
      </w:r>
      <w:r w:rsidR="0845088F">
        <w:rPr>
          <w:rFonts w:hint="cs"/>
          <w:rtl/>
          <w:lang w:bidi="fa-IR"/>
        </w:rPr>
        <w:t>»</w:t>
      </w:r>
      <w:r w:rsidR="08F30C44">
        <w:rPr>
          <w:rFonts w:hint="cs"/>
          <w:rtl/>
          <w:lang w:bidi="fa-IR"/>
        </w:rPr>
        <w:t xml:space="preserve"> </w:t>
      </w:r>
      <w:r w:rsidR="0028214E">
        <w:rPr>
          <w:rFonts w:hint="cs"/>
          <w:rtl/>
          <w:lang w:bidi="fa-IR"/>
        </w:rPr>
        <w:t xml:space="preserve">است. </w:t>
      </w:r>
    </w:p>
    <w:p w:rsidR="00D952ED" w:rsidRDefault="00672036" w:rsidP="081F0D66">
      <w:pPr>
        <w:numPr>
          <w:ilvl w:val="0"/>
          <w:numId w:val="31"/>
        </w:numPr>
        <w:rPr>
          <w:rtl/>
          <w:lang w:bidi="fa-IR"/>
        </w:rPr>
      </w:pPr>
      <w:r>
        <w:rPr>
          <w:rFonts w:hint="cs"/>
          <w:rtl/>
          <w:lang w:bidi="fa-IR"/>
        </w:rPr>
        <w:t xml:space="preserve">سنت </w:t>
      </w:r>
      <w:r w:rsidR="0845088F">
        <w:rPr>
          <w:rFonts w:hint="cs"/>
          <w:rtl/>
          <w:lang w:bidi="fa-IR"/>
        </w:rPr>
        <w:t xml:space="preserve">همچنین </w:t>
      </w:r>
      <w:r>
        <w:rPr>
          <w:rFonts w:hint="cs"/>
          <w:rtl/>
          <w:lang w:bidi="fa-IR"/>
        </w:rPr>
        <w:t xml:space="preserve">به معنی راهپیمایی پیوسته </w:t>
      </w:r>
      <w:r w:rsidR="00697CBC">
        <w:rPr>
          <w:rFonts w:hint="cs"/>
          <w:rtl/>
          <w:lang w:bidi="fa-IR"/>
        </w:rPr>
        <w:t>و را</w:t>
      </w:r>
      <w:r w:rsidR="0845088F">
        <w:rPr>
          <w:rFonts w:hint="cs"/>
          <w:rtl/>
          <w:lang w:bidi="fa-IR"/>
        </w:rPr>
        <w:t>ه</w:t>
      </w:r>
      <w:r w:rsidR="00697CBC">
        <w:rPr>
          <w:rFonts w:hint="cs"/>
          <w:rtl/>
          <w:lang w:bidi="fa-IR"/>
        </w:rPr>
        <w:t xml:space="preserve"> راست</w:t>
      </w:r>
      <w:r w:rsidR="00682198">
        <w:rPr>
          <w:rFonts w:hint="cs"/>
          <w:rtl/>
          <w:lang w:bidi="fa-IR"/>
        </w:rPr>
        <w:t xml:space="preserve"> ‌و هموار آمده است حال چه در معنای </w:t>
      </w:r>
      <w:r w:rsidR="005D064D">
        <w:rPr>
          <w:rFonts w:hint="cs"/>
          <w:rtl/>
          <w:lang w:bidi="fa-IR"/>
        </w:rPr>
        <w:t>مثبت و چه در معنای منفی راه</w:t>
      </w:r>
      <w:r w:rsidR="005D064D" w:rsidRPr="003D7325">
        <w:rPr>
          <w:rStyle w:val="FootnoteReference"/>
          <w:rFonts w:cs="B Lotus"/>
          <w:sz w:val="28"/>
          <w:szCs w:val="28"/>
          <w:rtl/>
          <w:lang w:bidi="fa-IR"/>
        </w:rPr>
        <w:footnoteReference w:id="32"/>
      </w:r>
      <w:r w:rsidR="005D064D">
        <w:rPr>
          <w:rFonts w:hint="cs"/>
          <w:rtl/>
          <w:lang w:bidi="fa-IR"/>
        </w:rPr>
        <w:t xml:space="preserve">، </w:t>
      </w:r>
      <w:r w:rsidR="009250AD">
        <w:rPr>
          <w:rFonts w:hint="cs"/>
          <w:rtl/>
          <w:lang w:bidi="fa-IR"/>
        </w:rPr>
        <w:t xml:space="preserve">ریشه‌ی لغویش برگرفته از </w:t>
      </w:r>
      <w:r w:rsidR="00272ED1" w:rsidRPr="08165F68">
        <w:rPr>
          <w:rStyle w:val="Char"/>
          <w:rFonts w:hint="cs"/>
          <w:rtl/>
        </w:rPr>
        <w:t>«</w:t>
      </w:r>
      <w:r w:rsidR="009250AD" w:rsidRPr="08165F68">
        <w:rPr>
          <w:rStyle w:val="Char"/>
          <w:rFonts w:hint="cs"/>
          <w:rtl/>
        </w:rPr>
        <w:t>سن</w:t>
      </w:r>
      <w:r w:rsidR="0845088F" w:rsidRPr="08165F68">
        <w:rPr>
          <w:rStyle w:val="Char"/>
          <w:rFonts w:hint="cs"/>
          <w:rtl/>
        </w:rPr>
        <w:t>ن</w:t>
      </w:r>
      <w:r w:rsidR="009250AD" w:rsidRPr="08165F68">
        <w:rPr>
          <w:rStyle w:val="Char"/>
          <w:rFonts w:hint="cs"/>
          <w:rtl/>
        </w:rPr>
        <w:t xml:space="preserve">ت الماء </w:t>
      </w:r>
      <w:r w:rsidR="08165F68">
        <w:rPr>
          <w:rStyle w:val="Char"/>
          <w:rFonts w:hint="cs"/>
          <w:rtl/>
        </w:rPr>
        <w:t>إ</w:t>
      </w:r>
      <w:r w:rsidR="00272ED1" w:rsidRPr="08165F68">
        <w:rPr>
          <w:rStyle w:val="Char"/>
          <w:rFonts w:hint="cs"/>
          <w:rtl/>
        </w:rPr>
        <w:t>ذا والیت صبه»</w:t>
      </w:r>
      <w:r w:rsidR="00272ED1">
        <w:rPr>
          <w:rFonts w:hint="cs"/>
          <w:rtl/>
          <w:lang w:bidi="fa-IR"/>
        </w:rPr>
        <w:t xml:space="preserve"> </w:t>
      </w:r>
      <w:r w:rsidR="00DC3ABB">
        <w:rPr>
          <w:rFonts w:hint="cs"/>
          <w:rtl/>
          <w:lang w:bidi="fa-IR"/>
        </w:rPr>
        <w:t xml:space="preserve">است یعنی آبرا ریختن وقتی که پیوسته به ریختن آن ادامه دهی. </w:t>
      </w:r>
    </w:p>
    <w:p w:rsidR="00D952ED" w:rsidRDefault="005912F0" w:rsidP="08165F68">
      <w:pPr>
        <w:ind w:firstLine="284"/>
        <w:rPr>
          <w:rtl/>
          <w:lang w:bidi="fa-IR"/>
        </w:rPr>
      </w:pPr>
      <w:r>
        <w:rPr>
          <w:rFonts w:hint="cs"/>
          <w:rtl/>
          <w:lang w:bidi="fa-IR"/>
        </w:rPr>
        <w:t xml:space="preserve"> در لسان العرب </w:t>
      </w:r>
      <w:r w:rsidR="08180A9A">
        <w:rPr>
          <w:rFonts w:hint="cs"/>
          <w:rtl/>
          <w:lang w:bidi="fa-IR"/>
        </w:rPr>
        <w:t>آمده</w:t>
      </w:r>
      <w:r w:rsidR="08E041FF">
        <w:rPr>
          <w:rFonts w:hint="cs"/>
          <w:rtl/>
          <w:lang w:bidi="fa-IR"/>
        </w:rPr>
        <w:t>:</w:t>
      </w:r>
      <w:r>
        <w:rPr>
          <w:rFonts w:hint="cs"/>
          <w:rtl/>
          <w:lang w:bidi="fa-IR"/>
        </w:rPr>
        <w:t xml:space="preserve"> </w:t>
      </w:r>
      <w:r w:rsidR="08180A9A" w:rsidRPr="08165F68">
        <w:rPr>
          <w:rStyle w:val="Char"/>
          <w:rFonts w:hint="cs"/>
          <w:rtl/>
        </w:rPr>
        <w:t>«</w:t>
      </w:r>
      <w:r w:rsidRPr="08165F68">
        <w:rPr>
          <w:rStyle w:val="Char"/>
          <w:rFonts w:hint="cs"/>
          <w:rtl/>
        </w:rPr>
        <w:t>سن علیه الماء</w:t>
      </w:r>
      <w:r w:rsidR="088A7003" w:rsidRPr="08165F68">
        <w:rPr>
          <w:rStyle w:val="Char"/>
          <w:rFonts w:hint="cs"/>
          <w:rtl/>
        </w:rPr>
        <w:t>،</w:t>
      </w:r>
      <w:r w:rsidR="08180A9A" w:rsidRPr="08165F68">
        <w:rPr>
          <w:rStyle w:val="Char"/>
          <w:rFonts w:hint="cs"/>
          <w:rtl/>
        </w:rPr>
        <w:t xml:space="preserve"> </w:t>
      </w:r>
      <w:r w:rsidRPr="08165F68">
        <w:rPr>
          <w:rStyle w:val="Char"/>
          <w:rFonts w:hint="cs"/>
          <w:rtl/>
        </w:rPr>
        <w:t>صبه</w:t>
      </w:r>
      <w:r w:rsidR="08180A9A" w:rsidRPr="08165F68">
        <w:rPr>
          <w:rStyle w:val="Char"/>
          <w:rFonts w:hint="cs"/>
          <w:rtl/>
        </w:rPr>
        <w:t>»</w:t>
      </w:r>
      <w:r w:rsidR="08E041FF">
        <w:rPr>
          <w:rFonts w:hint="cs"/>
          <w:rtl/>
          <w:lang w:bidi="fa-IR"/>
        </w:rPr>
        <w:t>:</w:t>
      </w:r>
      <w:r w:rsidR="08180A9A">
        <w:rPr>
          <w:rFonts w:hint="cs"/>
          <w:rtl/>
          <w:lang w:bidi="fa-IR"/>
        </w:rPr>
        <w:t xml:space="preserve"> «</w:t>
      </w:r>
      <w:r w:rsidR="00CD415E">
        <w:rPr>
          <w:rFonts w:hint="cs"/>
          <w:rtl/>
          <w:lang w:bidi="fa-IR"/>
        </w:rPr>
        <w:t xml:space="preserve">آب </w:t>
      </w:r>
      <w:r w:rsidR="08D70048">
        <w:rPr>
          <w:rFonts w:hint="cs"/>
          <w:rtl/>
          <w:lang w:bidi="fa-IR"/>
        </w:rPr>
        <w:t>بر</w:t>
      </w:r>
      <w:r w:rsidR="00303611">
        <w:rPr>
          <w:rFonts w:hint="cs"/>
          <w:rtl/>
          <w:lang w:bidi="fa-IR"/>
        </w:rPr>
        <w:t xml:space="preserve"> او ریخت، یعنی جاری کرد</w:t>
      </w:r>
      <w:r w:rsidR="08180A9A">
        <w:rPr>
          <w:rFonts w:hint="cs"/>
          <w:rtl/>
          <w:lang w:bidi="fa-IR"/>
        </w:rPr>
        <w:t>»</w:t>
      </w:r>
      <w:r w:rsidR="00303611">
        <w:rPr>
          <w:rFonts w:hint="cs"/>
          <w:rtl/>
          <w:lang w:bidi="fa-IR"/>
        </w:rPr>
        <w:t xml:space="preserve"> و گفته‌اند</w:t>
      </w:r>
      <w:r w:rsidR="08E041FF">
        <w:rPr>
          <w:rFonts w:hint="cs"/>
          <w:rtl/>
          <w:lang w:bidi="fa-IR"/>
        </w:rPr>
        <w:t>:</w:t>
      </w:r>
      <w:r w:rsidR="00303611">
        <w:rPr>
          <w:rFonts w:hint="cs"/>
          <w:rtl/>
          <w:lang w:bidi="fa-IR"/>
        </w:rPr>
        <w:t xml:space="preserve"> </w:t>
      </w:r>
      <w:r w:rsidR="0024356E" w:rsidRPr="08165F68">
        <w:rPr>
          <w:rStyle w:val="Char"/>
          <w:rFonts w:hint="cs"/>
          <w:rtl/>
        </w:rPr>
        <w:t>«</w:t>
      </w:r>
      <w:r w:rsidR="08165F68">
        <w:rPr>
          <w:rStyle w:val="Char"/>
          <w:rFonts w:hint="cs"/>
          <w:rtl/>
        </w:rPr>
        <w:t>أ</w:t>
      </w:r>
      <w:r w:rsidR="00303611" w:rsidRPr="08165F68">
        <w:rPr>
          <w:rStyle w:val="Char"/>
          <w:rFonts w:hint="cs"/>
          <w:rtl/>
        </w:rPr>
        <w:t xml:space="preserve">رسله </w:t>
      </w:r>
      <w:r w:rsidR="08165F68">
        <w:rPr>
          <w:rStyle w:val="Char"/>
          <w:rFonts w:hint="cs"/>
          <w:rtl/>
        </w:rPr>
        <w:t>أ</w:t>
      </w:r>
      <w:r w:rsidR="0024356E" w:rsidRPr="08165F68">
        <w:rPr>
          <w:rStyle w:val="Char"/>
          <w:rFonts w:hint="cs"/>
          <w:rtl/>
        </w:rPr>
        <w:t>رسالا</w:t>
      </w:r>
      <w:r w:rsidR="00C65313" w:rsidRPr="08165F68">
        <w:rPr>
          <w:rStyle w:val="Char"/>
          <w:rFonts w:hint="cs"/>
          <w:rtl/>
        </w:rPr>
        <w:t xml:space="preserve"> لینا</w:t>
      </w:r>
      <w:r w:rsidR="0830306C" w:rsidRPr="08165F68">
        <w:rPr>
          <w:rStyle w:val="Char"/>
          <w:rFonts w:hint="cs"/>
          <w:rtl/>
        </w:rPr>
        <w:t xml:space="preserve">. </w:t>
      </w:r>
      <w:r w:rsidR="00C65313" w:rsidRPr="08165F68">
        <w:rPr>
          <w:rStyle w:val="Char"/>
          <w:rFonts w:hint="cs"/>
          <w:rtl/>
        </w:rPr>
        <w:t>..»</w:t>
      </w:r>
      <w:r w:rsidR="00C65313">
        <w:rPr>
          <w:rFonts w:hint="cs"/>
          <w:rtl/>
          <w:lang w:bidi="fa-IR"/>
        </w:rPr>
        <w:t xml:space="preserve"> </w:t>
      </w:r>
      <w:r w:rsidR="00AE2D11">
        <w:rPr>
          <w:rFonts w:hint="cs"/>
          <w:rtl/>
          <w:lang w:bidi="fa-IR"/>
        </w:rPr>
        <w:t>یعنی به تدریج</w:t>
      </w:r>
      <w:r w:rsidR="0029262A">
        <w:rPr>
          <w:rFonts w:hint="cs"/>
          <w:rtl/>
          <w:lang w:bidi="fa-IR"/>
        </w:rPr>
        <w:t xml:space="preserve"> </w:t>
      </w:r>
      <w:r w:rsidR="00905150">
        <w:rPr>
          <w:rFonts w:hint="cs"/>
          <w:rtl/>
          <w:lang w:bidi="fa-IR"/>
        </w:rPr>
        <w:t>و آرام آب را جاری کرد</w:t>
      </w:r>
      <w:r w:rsidR="0830306C">
        <w:rPr>
          <w:rFonts w:hint="cs"/>
          <w:rtl/>
          <w:lang w:bidi="fa-IR"/>
        </w:rPr>
        <w:t xml:space="preserve">. </w:t>
      </w:r>
      <w:r w:rsidR="006709B8">
        <w:rPr>
          <w:rFonts w:hint="cs"/>
          <w:rtl/>
          <w:lang w:bidi="fa-IR"/>
        </w:rPr>
        <w:t>..</w:t>
      </w:r>
      <w:r w:rsidR="08165F68">
        <w:rPr>
          <w:rFonts w:hint="cs"/>
          <w:rtl/>
          <w:lang w:bidi="fa-IR"/>
        </w:rPr>
        <w:t xml:space="preserve"> یا</w:t>
      </w:r>
      <w:r w:rsidR="006709B8">
        <w:rPr>
          <w:rFonts w:hint="cs"/>
          <w:rtl/>
          <w:lang w:bidi="fa-IR"/>
        </w:rPr>
        <w:t xml:space="preserve"> </w:t>
      </w:r>
      <w:r w:rsidR="089E3108" w:rsidRPr="08165F68">
        <w:rPr>
          <w:rStyle w:val="Char"/>
          <w:rFonts w:hint="cs"/>
          <w:rtl/>
        </w:rPr>
        <w:t>«</w:t>
      </w:r>
      <w:r w:rsidR="08180A9A" w:rsidRPr="08165F68">
        <w:rPr>
          <w:rStyle w:val="Char"/>
          <w:rFonts w:hint="cs"/>
          <w:rtl/>
        </w:rPr>
        <w:t>س</w:t>
      </w:r>
      <w:r w:rsidR="006709B8" w:rsidRPr="08165F68">
        <w:rPr>
          <w:rStyle w:val="Char"/>
          <w:rFonts w:hint="cs"/>
          <w:rtl/>
        </w:rPr>
        <w:t xml:space="preserve">ن الماء </w:t>
      </w:r>
      <w:r w:rsidR="00CF61AD" w:rsidRPr="08165F68">
        <w:rPr>
          <w:rStyle w:val="Char"/>
          <w:rFonts w:hint="cs"/>
          <w:rtl/>
        </w:rPr>
        <w:t xml:space="preserve">علی وجهه </w:t>
      </w:r>
      <w:r w:rsidR="00CB6CF6" w:rsidRPr="08165F68">
        <w:rPr>
          <w:rStyle w:val="Char"/>
          <w:rFonts w:hint="cs"/>
          <w:rtl/>
        </w:rPr>
        <w:t xml:space="preserve">ای صبه </w:t>
      </w:r>
      <w:r w:rsidR="00EB6FF0" w:rsidRPr="08165F68">
        <w:rPr>
          <w:rStyle w:val="Char"/>
          <w:rFonts w:hint="cs"/>
          <w:rtl/>
        </w:rPr>
        <w:t>صبا سهلا»</w:t>
      </w:r>
      <w:r w:rsidR="00EB6FF0" w:rsidRPr="08180A9A">
        <w:rPr>
          <w:rFonts w:hint="cs"/>
          <w:rtl/>
          <w:lang w:bidi="fa-IR"/>
        </w:rPr>
        <w:t>.</w:t>
      </w:r>
      <w:r w:rsidR="00EB6FF0">
        <w:rPr>
          <w:rFonts w:hint="cs"/>
          <w:rtl/>
          <w:lang w:bidi="fa-IR"/>
        </w:rPr>
        <w:t xml:space="preserve"> </w:t>
      </w:r>
      <w:r w:rsidR="00F33B90">
        <w:rPr>
          <w:rFonts w:hint="cs"/>
          <w:rtl/>
          <w:lang w:bidi="fa-IR"/>
        </w:rPr>
        <w:t>آب را بر صورتش ریخت یعنی آب را به آرامی بر او جاری کرد.</w:t>
      </w:r>
    </w:p>
    <w:p w:rsidR="08165F68" w:rsidRDefault="00260C0F" w:rsidP="08165F68">
      <w:pPr>
        <w:ind w:firstLine="284"/>
        <w:rPr>
          <w:rtl/>
          <w:lang w:bidi="fa-IR"/>
        </w:rPr>
      </w:pPr>
      <w:r>
        <w:rPr>
          <w:rFonts w:hint="cs"/>
          <w:rtl/>
          <w:lang w:bidi="fa-IR"/>
        </w:rPr>
        <w:t>جوهری می‌گوید</w:t>
      </w:r>
      <w:r w:rsidRPr="003D7325">
        <w:rPr>
          <w:rStyle w:val="FootnoteReference"/>
          <w:rFonts w:cs="B Lotus"/>
          <w:sz w:val="28"/>
          <w:szCs w:val="28"/>
          <w:rtl/>
          <w:lang w:bidi="fa-IR"/>
        </w:rPr>
        <w:footnoteReference w:id="33"/>
      </w:r>
      <w:r w:rsidR="08E041FF">
        <w:rPr>
          <w:rFonts w:hint="cs"/>
          <w:rtl/>
          <w:lang w:bidi="fa-IR"/>
        </w:rPr>
        <w:t>:</w:t>
      </w:r>
      <w:r>
        <w:rPr>
          <w:rFonts w:hint="cs"/>
          <w:rtl/>
          <w:lang w:bidi="fa-IR"/>
        </w:rPr>
        <w:t xml:space="preserve"> </w:t>
      </w:r>
      <w:r w:rsidR="00E316D1" w:rsidRPr="08165F68">
        <w:rPr>
          <w:rStyle w:val="Char"/>
          <w:rFonts w:hint="cs"/>
          <w:rtl/>
        </w:rPr>
        <w:t>«</w:t>
      </w:r>
      <w:r w:rsidR="004F2BBB" w:rsidRPr="08165F68">
        <w:rPr>
          <w:rStyle w:val="Char"/>
          <w:rFonts w:hint="cs"/>
          <w:rtl/>
        </w:rPr>
        <w:t>سنت الماء علی وجه</w:t>
      </w:r>
      <w:r w:rsidR="08165F68">
        <w:rPr>
          <w:rStyle w:val="Char"/>
          <w:rFonts w:hint="cs"/>
          <w:rtl/>
        </w:rPr>
        <w:t>ي</w:t>
      </w:r>
      <w:r w:rsidR="004F2BBB" w:rsidRPr="08165F68">
        <w:rPr>
          <w:rStyle w:val="Char"/>
          <w:rFonts w:hint="cs"/>
          <w:rtl/>
        </w:rPr>
        <w:t xml:space="preserve"> </w:t>
      </w:r>
      <w:r w:rsidR="08165F68">
        <w:rPr>
          <w:rStyle w:val="Char"/>
          <w:rFonts w:hint="cs"/>
          <w:rtl/>
        </w:rPr>
        <w:t>أي</w:t>
      </w:r>
      <w:r w:rsidR="004F2BBB" w:rsidRPr="08165F68">
        <w:rPr>
          <w:rStyle w:val="Char"/>
          <w:rFonts w:hint="cs"/>
          <w:rtl/>
        </w:rPr>
        <w:t xml:space="preserve"> </w:t>
      </w:r>
      <w:r w:rsidR="08165F68">
        <w:rPr>
          <w:rStyle w:val="Char"/>
          <w:rFonts w:hint="cs"/>
          <w:rtl/>
        </w:rPr>
        <w:t>أ</w:t>
      </w:r>
      <w:r w:rsidR="004F2BBB" w:rsidRPr="08165F68">
        <w:rPr>
          <w:rStyle w:val="Char"/>
          <w:rFonts w:hint="cs"/>
          <w:rtl/>
        </w:rPr>
        <w:t>رسل</w:t>
      </w:r>
      <w:r w:rsidR="08173774" w:rsidRPr="08165F68">
        <w:rPr>
          <w:rStyle w:val="Char"/>
          <w:rFonts w:hint="cs"/>
          <w:rtl/>
        </w:rPr>
        <w:t>ت</w:t>
      </w:r>
      <w:r w:rsidR="004F2BBB" w:rsidRPr="08165F68">
        <w:rPr>
          <w:rStyle w:val="Char"/>
          <w:rFonts w:hint="cs"/>
          <w:rtl/>
        </w:rPr>
        <w:t xml:space="preserve">ه </w:t>
      </w:r>
      <w:r w:rsidR="08165F68">
        <w:rPr>
          <w:rStyle w:val="Char"/>
          <w:rFonts w:hint="cs"/>
          <w:rtl/>
        </w:rPr>
        <w:t>أ</w:t>
      </w:r>
      <w:r w:rsidR="004F2BBB" w:rsidRPr="08165F68">
        <w:rPr>
          <w:rStyle w:val="Char"/>
          <w:rFonts w:hint="cs"/>
          <w:rtl/>
        </w:rPr>
        <w:t>رسالاً</w:t>
      </w:r>
      <w:r w:rsidR="005E6E2F" w:rsidRPr="08165F68">
        <w:rPr>
          <w:rStyle w:val="Char"/>
          <w:rFonts w:hint="cs"/>
          <w:rtl/>
        </w:rPr>
        <w:t xml:space="preserve"> </w:t>
      </w:r>
      <w:r w:rsidR="00E316D1" w:rsidRPr="08165F68">
        <w:rPr>
          <w:rStyle w:val="Char"/>
          <w:rFonts w:hint="cs"/>
          <w:rtl/>
        </w:rPr>
        <w:t>من غیر تفریق»</w:t>
      </w:r>
      <w:r w:rsidR="00E316D1">
        <w:rPr>
          <w:rFonts w:hint="cs"/>
          <w:rtl/>
          <w:lang w:bidi="fa-IR"/>
        </w:rPr>
        <w:t xml:space="preserve"> </w:t>
      </w:r>
      <w:r w:rsidR="00ED7498">
        <w:rPr>
          <w:rFonts w:hint="cs"/>
          <w:rtl/>
          <w:lang w:bidi="fa-IR"/>
        </w:rPr>
        <w:t xml:space="preserve">آب را بر صورتم ریختم، </w:t>
      </w:r>
      <w:r w:rsidR="00CD2FB0">
        <w:rPr>
          <w:rFonts w:hint="cs"/>
          <w:rtl/>
          <w:lang w:bidi="fa-IR"/>
        </w:rPr>
        <w:t xml:space="preserve">یعنی آب را پیوسته </w:t>
      </w:r>
      <w:r w:rsidR="00872C1A">
        <w:rPr>
          <w:rFonts w:hint="cs"/>
          <w:rtl/>
          <w:lang w:bidi="fa-IR"/>
        </w:rPr>
        <w:t xml:space="preserve">و بدون وقفه جاری کردم. </w:t>
      </w:r>
      <w:r w:rsidR="08173774">
        <w:rPr>
          <w:rFonts w:hint="cs"/>
          <w:rtl/>
          <w:lang w:bidi="fa-IR"/>
        </w:rPr>
        <w:t>و «</w:t>
      </w:r>
      <w:r w:rsidR="00D10092">
        <w:rPr>
          <w:rFonts w:hint="cs"/>
          <w:rtl/>
          <w:lang w:bidi="fa-IR"/>
        </w:rPr>
        <w:t>السنن</w:t>
      </w:r>
      <w:r w:rsidR="08173774">
        <w:rPr>
          <w:rFonts w:hint="cs"/>
          <w:rtl/>
          <w:lang w:bidi="fa-IR"/>
        </w:rPr>
        <w:t>»</w:t>
      </w:r>
      <w:r w:rsidR="001139F5">
        <w:rPr>
          <w:rFonts w:hint="cs"/>
          <w:rtl/>
          <w:lang w:bidi="fa-IR"/>
        </w:rPr>
        <w:t xml:space="preserve"> </w:t>
      </w:r>
      <w:r w:rsidR="08173774">
        <w:rPr>
          <w:rFonts w:hint="cs"/>
          <w:rtl/>
          <w:lang w:bidi="fa-IR"/>
        </w:rPr>
        <w:t>یعنی</w:t>
      </w:r>
      <w:r w:rsidR="001139F5">
        <w:rPr>
          <w:rFonts w:hint="cs"/>
          <w:rtl/>
          <w:lang w:bidi="fa-IR"/>
        </w:rPr>
        <w:t xml:space="preserve"> </w:t>
      </w:r>
      <w:r w:rsidR="08173774">
        <w:rPr>
          <w:rFonts w:hint="cs"/>
          <w:rtl/>
          <w:lang w:bidi="fa-IR"/>
        </w:rPr>
        <w:t>«</w:t>
      </w:r>
      <w:r w:rsidR="001139F5">
        <w:rPr>
          <w:rFonts w:hint="cs"/>
          <w:rtl/>
          <w:lang w:bidi="fa-IR"/>
        </w:rPr>
        <w:t>الصب فی سهوله</w:t>
      </w:r>
      <w:r w:rsidR="08173774">
        <w:rPr>
          <w:rFonts w:hint="cs"/>
          <w:rtl/>
          <w:lang w:bidi="fa-IR"/>
        </w:rPr>
        <w:t>»</w:t>
      </w:r>
      <w:r w:rsidR="007E5E6F" w:rsidRPr="003D7325">
        <w:rPr>
          <w:rStyle w:val="FootnoteReference"/>
          <w:rFonts w:cs="B Lotus"/>
          <w:sz w:val="28"/>
          <w:szCs w:val="28"/>
          <w:rtl/>
          <w:lang w:bidi="fa-IR"/>
        </w:rPr>
        <w:footnoteReference w:id="34"/>
      </w:r>
      <w:r w:rsidR="007E5E6F">
        <w:rPr>
          <w:rFonts w:hint="cs"/>
          <w:rtl/>
          <w:lang w:bidi="fa-IR"/>
        </w:rPr>
        <w:t xml:space="preserve"> </w:t>
      </w:r>
      <w:r w:rsidR="00CE1A7F">
        <w:rPr>
          <w:rFonts w:hint="cs"/>
          <w:rtl/>
          <w:lang w:bidi="fa-IR"/>
        </w:rPr>
        <w:t>جاری کردن آب به آرامی</w:t>
      </w:r>
      <w:r w:rsidR="08716F5F">
        <w:rPr>
          <w:rFonts w:hint="cs"/>
          <w:rtl/>
          <w:lang w:bidi="fa-IR"/>
        </w:rPr>
        <w:t>.</w:t>
      </w:r>
      <w:r w:rsidR="00CE1A7F">
        <w:rPr>
          <w:rFonts w:hint="cs"/>
          <w:rtl/>
          <w:lang w:bidi="fa-IR"/>
        </w:rPr>
        <w:t xml:space="preserve"> </w:t>
      </w:r>
      <w:r w:rsidR="00CC3CEC">
        <w:rPr>
          <w:rFonts w:hint="cs"/>
          <w:rtl/>
          <w:lang w:bidi="fa-IR"/>
        </w:rPr>
        <w:t>و</w:t>
      </w:r>
      <w:r w:rsidR="00CD6DA2">
        <w:rPr>
          <w:rFonts w:hint="cs"/>
          <w:rtl/>
          <w:lang w:bidi="fa-IR"/>
        </w:rPr>
        <w:t xml:space="preserve"> </w:t>
      </w:r>
      <w:r w:rsidR="08716F5F">
        <w:rPr>
          <w:rFonts w:hint="cs"/>
          <w:rtl/>
          <w:lang w:bidi="fa-IR"/>
        </w:rPr>
        <w:t>در حدیث عمر</w:t>
      </w:r>
      <w:r w:rsidR="00CC3CEC">
        <w:rPr>
          <w:rFonts w:hint="cs"/>
          <w:rtl/>
          <w:lang w:bidi="fa-IR"/>
        </w:rPr>
        <w:t>و پسر عاص</w:t>
      </w:r>
      <w:r w:rsidR="00CC3CEC" w:rsidRPr="003D7325">
        <w:rPr>
          <w:rStyle w:val="FootnoteReference"/>
          <w:rFonts w:cs="B Lotus"/>
          <w:sz w:val="28"/>
          <w:szCs w:val="28"/>
          <w:rtl/>
          <w:lang w:bidi="fa-IR"/>
        </w:rPr>
        <w:footnoteReference w:id="35"/>
      </w:r>
      <w:r w:rsidR="00CC3CEC">
        <w:rPr>
          <w:rFonts w:hint="cs"/>
          <w:rtl/>
          <w:lang w:bidi="fa-IR"/>
        </w:rPr>
        <w:t xml:space="preserve"> </w:t>
      </w:r>
      <w:r w:rsidR="00CD6DA2">
        <w:rPr>
          <w:rFonts w:hint="cs"/>
          <w:rtl/>
          <w:lang w:bidi="fa-IR"/>
        </w:rPr>
        <w:t xml:space="preserve">به هنگام مرگش روایت شده که </w:t>
      </w:r>
      <w:r w:rsidR="08173774">
        <w:rPr>
          <w:rFonts w:hint="cs"/>
          <w:rtl/>
          <w:lang w:bidi="fa-IR"/>
        </w:rPr>
        <w:t>گفت</w:t>
      </w:r>
      <w:r w:rsidR="00CD6DA2">
        <w:rPr>
          <w:rFonts w:hint="cs"/>
          <w:rtl/>
          <w:lang w:bidi="fa-IR"/>
        </w:rPr>
        <w:t xml:space="preserve">: </w:t>
      </w:r>
      <w:r w:rsidR="00CD6DA2" w:rsidRPr="08165F68">
        <w:rPr>
          <w:rStyle w:val="Char"/>
          <w:rFonts w:hint="cs"/>
          <w:rtl/>
        </w:rPr>
        <w:t xml:space="preserve">«فسنوا علی التراب </w:t>
      </w:r>
      <w:r w:rsidR="00713A50" w:rsidRPr="08165F68">
        <w:rPr>
          <w:rStyle w:val="Char"/>
          <w:rFonts w:hint="cs"/>
          <w:rtl/>
        </w:rPr>
        <w:t>سنا»</w:t>
      </w:r>
      <w:r w:rsidR="00713A50" w:rsidRPr="003D7325">
        <w:rPr>
          <w:rStyle w:val="FootnoteReference"/>
          <w:rFonts w:cs="B Lotus"/>
          <w:sz w:val="28"/>
          <w:szCs w:val="28"/>
          <w:rtl/>
          <w:lang w:bidi="fa-IR"/>
        </w:rPr>
        <w:footnoteReference w:id="36"/>
      </w:r>
      <w:r w:rsidR="006D66B2" w:rsidRPr="006D66B2">
        <w:rPr>
          <w:rFonts w:hint="cs"/>
          <w:rtl/>
          <w:lang w:bidi="fa-IR"/>
        </w:rPr>
        <w:t xml:space="preserve"> </w:t>
      </w:r>
      <w:r w:rsidR="00373439">
        <w:rPr>
          <w:rFonts w:hint="cs"/>
          <w:rtl/>
          <w:lang w:bidi="fa-IR"/>
        </w:rPr>
        <w:t>ای ضعوه وضعا سهلاً</w:t>
      </w:r>
      <w:r w:rsidR="00D60E49" w:rsidRPr="003D7325">
        <w:rPr>
          <w:rStyle w:val="FootnoteReference"/>
          <w:rFonts w:cs="B Lotus"/>
          <w:sz w:val="28"/>
          <w:szCs w:val="28"/>
          <w:rtl/>
          <w:lang w:bidi="fa-IR"/>
        </w:rPr>
        <w:footnoteReference w:id="37"/>
      </w:r>
      <w:r w:rsidR="00D60E49">
        <w:rPr>
          <w:rFonts w:hint="cs"/>
          <w:rtl/>
          <w:lang w:bidi="fa-IR"/>
        </w:rPr>
        <w:t xml:space="preserve"> </w:t>
      </w:r>
      <w:r w:rsidR="00E4632B">
        <w:rPr>
          <w:rFonts w:hint="cs"/>
          <w:rtl/>
          <w:lang w:bidi="fa-IR"/>
        </w:rPr>
        <w:t xml:space="preserve">یعنی آن را به آرامی به خاک بسپارید. پس عرب </w:t>
      </w:r>
      <w:r w:rsidR="00BB37D4">
        <w:rPr>
          <w:rFonts w:hint="cs"/>
          <w:rtl/>
          <w:lang w:bidi="fa-IR"/>
        </w:rPr>
        <w:t xml:space="preserve">راه و رسم پیروی شده و روش پیوسته را </w:t>
      </w:r>
      <w:r w:rsidR="000E52FD">
        <w:rPr>
          <w:rFonts w:hint="cs"/>
          <w:rtl/>
          <w:lang w:bidi="fa-IR"/>
        </w:rPr>
        <w:t xml:space="preserve">به شئ ریخته شده، تشبیه کرده است. </w:t>
      </w:r>
      <w:r w:rsidR="00DA4ADC">
        <w:rPr>
          <w:rFonts w:hint="cs"/>
          <w:rtl/>
          <w:lang w:bidi="fa-IR"/>
        </w:rPr>
        <w:t>به خا</w:t>
      </w:r>
      <w:r w:rsidR="08716F5F">
        <w:rPr>
          <w:rFonts w:hint="cs"/>
          <w:rtl/>
          <w:lang w:bidi="fa-IR"/>
        </w:rPr>
        <w:t>طر پیوستگی اجزاي</w:t>
      </w:r>
      <w:r w:rsidR="00DA4ADC">
        <w:rPr>
          <w:rFonts w:hint="cs"/>
          <w:rtl/>
          <w:lang w:bidi="fa-IR"/>
        </w:rPr>
        <w:t xml:space="preserve">ش </w:t>
      </w:r>
      <w:r w:rsidR="00E00AEB">
        <w:rPr>
          <w:rFonts w:hint="cs"/>
          <w:rtl/>
          <w:lang w:bidi="fa-IR"/>
        </w:rPr>
        <w:t>بر یک روش</w:t>
      </w:r>
      <w:r w:rsidR="08173774">
        <w:rPr>
          <w:rFonts w:hint="cs"/>
          <w:rtl/>
          <w:lang w:bidi="fa-IR"/>
        </w:rPr>
        <w:t>.</w:t>
      </w:r>
      <w:r w:rsidR="00E00AEB">
        <w:rPr>
          <w:rFonts w:hint="cs"/>
          <w:rtl/>
          <w:lang w:bidi="fa-IR"/>
        </w:rPr>
        <w:t xml:space="preserve"> سخن</w:t>
      </w:r>
      <w:r w:rsidR="0079581C">
        <w:rPr>
          <w:rFonts w:hint="cs"/>
          <w:rtl/>
          <w:lang w:bidi="fa-IR"/>
        </w:rPr>
        <w:t xml:space="preserve"> </w:t>
      </w:r>
      <w:r w:rsidR="00144DBC">
        <w:rPr>
          <w:rFonts w:hint="cs"/>
          <w:rtl/>
          <w:lang w:bidi="fa-IR"/>
        </w:rPr>
        <w:t>خالد پسر عتبه</w:t>
      </w:r>
      <w:r w:rsidR="00FA2BC6">
        <w:rPr>
          <w:rFonts w:hint="cs"/>
          <w:rtl/>
          <w:lang w:bidi="fa-IR"/>
        </w:rPr>
        <w:t xml:space="preserve"> هذ</w:t>
      </w:r>
      <w:r w:rsidR="08173774">
        <w:rPr>
          <w:rFonts w:hint="cs"/>
          <w:rtl/>
          <w:lang w:bidi="fa-IR"/>
        </w:rPr>
        <w:t>لی</w:t>
      </w:r>
      <w:r w:rsidR="08716F5F">
        <w:rPr>
          <w:rFonts w:hint="cs"/>
          <w:rtl/>
          <w:lang w:bidi="fa-IR"/>
        </w:rPr>
        <w:t xml:space="preserve"> هم</w:t>
      </w:r>
      <w:r w:rsidR="00FA2BC6">
        <w:rPr>
          <w:rFonts w:hint="cs"/>
          <w:rtl/>
          <w:lang w:bidi="fa-IR"/>
        </w:rPr>
        <w:t xml:space="preserve"> همین معنی </w:t>
      </w:r>
      <w:r w:rsidR="08173774">
        <w:rPr>
          <w:rFonts w:hint="cs"/>
          <w:rtl/>
          <w:lang w:bidi="fa-IR"/>
        </w:rPr>
        <w:t xml:space="preserve">را تائید کرده </w:t>
      </w:r>
      <w:r w:rsidR="00FA2BC6">
        <w:rPr>
          <w:rFonts w:hint="cs"/>
          <w:rtl/>
          <w:lang w:bidi="fa-IR"/>
        </w:rPr>
        <w:t>است</w:t>
      </w:r>
      <w:r w:rsidR="08E041FF">
        <w:rPr>
          <w:rFonts w:hint="cs"/>
          <w:rtl/>
          <w:lang w:bidi="fa-IR"/>
        </w:rPr>
        <w:t>:</w:t>
      </w:r>
    </w:p>
    <w:tbl>
      <w:tblPr>
        <w:bidiVisual/>
        <w:tblW w:w="0" w:type="auto"/>
        <w:tblLook w:val="04A0" w:firstRow="1" w:lastRow="0" w:firstColumn="1" w:lastColumn="0" w:noHBand="0" w:noVBand="1"/>
      </w:tblPr>
      <w:tblGrid>
        <w:gridCol w:w="3626"/>
        <w:gridCol w:w="425"/>
        <w:gridCol w:w="3652"/>
      </w:tblGrid>
      <w:tr w:rsidR="08165F68" w:rsidRPr="081F0D66" w:rsidTr="081F0D66">
        <w:tc>
          <w:tcPr>
            <w:tcW w:w="3626" w:type="dxa"/>
            <w:shd w:val="clear" w:color="auto" w:fill="auto"/>
          </w:tcPr>
          <w:p w:rsidR="08165F68" w:rsidRPr="081F0D66" w:rsidRDefault="08165F68" w:rsidP="081F0D66">
            <w:pPr>
              <w:pStyle w:val="a"/>
              <w:ind w:firstLine="0"/>
              <w:jc w:val="lowKashida"/>
              <w:rPr>
                <w:sz w:val="2"/>
                <w:szCs w:val="2"/>
                <w:rtl/>
              </w:rPr>
            </w:pPr>
            <w:r w:rsidRPr="08165F68">
              <w:rPr>
                <w:rtl/>
              </w:rPr>
              <w:t xml:space="preserve">فلا تجزعن من سیره </w:t>
            </w:r>
            <w:r>
              <w:rPr>
                <w:rFonts w:hint="cs"/>
                <w:rtl/>
              </w:rPr>
              <w:t>أ</w:t>
            </w:r>
            <w:r w:rsidRPr="08165F68">
              <w:rPr>
                <w:rtl/>
              </w:rPr>
              <w:t>نت سرتها</w:t>
            </w:r>
            <w:r>
              <w:rPr>
                <w:rFonts w:hint="cs"/>
                <w:rtl/>
              </w:rPr>
              <w:br/>
            </w:r>
          </w:p>
        </w:tc>
        <w:tc>
          <w:tcPr>
            <w:tcW w:w="425" w:type="dxa"/>
            <w:shd w:val="clear" w:color="auto" w:fill="auto"/>
          </w:tcPr>
          <w:p w:rsidR="08165F68" w:rsidRPr="08165F68" w:rsidRDefault="08165F68" w:rsidP="081F0D66">
            <w:pPr>
              <w:pStyle w:val="a"/>
              <w:ind w:firstLine="0"/>
              <w:jc w:val="lowKashida"/>
              <w:rPr>
                <w:rtl/>
              </w:rPr>
            </w:pPr>
          </w:p>
        </w:tc>
        <w:tc>
          <w:tcPr>
            <w:tcW w:w="3652" w:type="dxa"/>
            <w:shd w:val="clear" w:color="auto" w:fill="auto"/>
          </w:tcPr>
          <w:p w:rsidR="08165F68" w:rsidRPr="081F0D66" w:rsidRDefault="08165F68" w:rsidP="081F0D66">
            <w:pPr>
              <w:pStyle w:val="a"/>
              <w:ind w:firstLine="0"/>
              <w:jc w:val="lowKashida"/>
              <w:rPr>
                <w:sz w:val="2"/>
                <w:szCs w:val="2"/>
                <w:rtl/>
              </w:rPr>
            </w:pPr>
            <w:r w:rsidRPr="08165F68">
              <w:rPr>
                <w:rtl/>
              </w:rPr>
              <w:t>ف</w:t>
            </w:r>
            <w:r>
              <w:rPr>
                <w:rFonts w:hint="cs"/>
                <w:rtl/>
              </w:rPr>
              <w:t>أ</w:t>
            </w:r>
            <w:r w:rsidRPr="08165F68">
              <w:rPr>
                <w:rtl/>
              </w:rPr>
              <w:t>ول راض سنه من یسیرها</w:t>
            </w:r>
            <w:r w:rsidRPr="081F0D66">
              <w:rPr>
                <w:rStyle w:val="FootnoteReference"/>
                <w:rFonts w:ascii="mylotus" w:hAnsi="mylotus" w:cs="B Lotus"/>
                <w:sz w:val="28"/>
                <w:szCs w:val="28"/>
                <w:rtl/>
              </w:rPr>
              <w:footnoteReference w:id="38"/>
            </w:r>
            <w:r>
              <w:rPr>
                <w:rFonts w:hint="cs"/>
                <w:rtl/>
              </w:rPr>
              <w:br/>
            </w:r>
          </w:p>
        </w:tc>
      </w:tr>
    </w:tbl>
    <w:p w:rsidR="08012F94" w:rsidRDefault="089E3108" w:rsidP="08322465">
      <w:pPr>
        <w:ind w:firstLine="284"/>
        <w:rPr>
          <w:rtl/>
          <w:lang w:bidi="fa-IR"/>
        </w:rPr>
      </w:pPr>
      <w:r>
        <w:rPr>
          <w:rFonts w:hint="cs"/>
          <w:rtl/>
          <w:lang w:bidi="fa-IR"/>
        </w:rPr>
        <w:t>«</w:t>
      </w:r>
      <w:r w:rsidR="004A32C0">
        <w:rPr>
          <w:rFonts w:hint="cs"/>
          <w:rtl/>
          <w:lang w:bidi="fa-IR"/>
        </w:rPr>
        <w:t xml:space="preserve">نگران و پریشان </w:t>
      </w:r>
      <w:r w:rsidR="08716F5F">
        <w:rPr>
          <w:rFonts w:hint="cs"/>
          <w:rtl/>
          <w:lang w:bidi="fa-IR"/>
        </w:rPr>
        <w:t>نباش</w:t>
      </w:r>
      <w:r w:rsidR="004A16B3">
        <w:rPr>
          <w:rFonts w:hint="cs"/>
          <w:rtl/>
          <w:lang w:bidi="fa-IR"/>
        </w:rPr>
        <w:t xml:space="preserve">ید از روش و عادتی که تو بنیاد </w:t>
      </w:r>
      <w:r w:rsidR="006261C5">
        <w:rPr>
          <w:rFonts w:hint="cs"/>
          <w:rtl/>
          <w:lang w:bidi="fa-IR"/>
        </w:rPr>
        <w:t>نهاده</w:t>
      </w:r>
      <w:r w:rsidR="0830306C">
        <w:rPr>
          <w:rFonts w:hint="cs"/>
          <w:rtl/>
          <w:lang w:bidi="fa-IR"/>
        </w:rPr>
        <w:t xml:space="preserve">. </w:t>
      </w:r>
      <w:r w:rsidR="006261C5">
        <w:rPr>
          <w:rFonts w:hint="cs"/>
          <w:rtl/>
          <w:lang w:bidi="fa-IR"/>
        </w:rPr>
        <w:t>.</w:t>
      </w:r>
      <w:r w:rsidR="08716F5F">
        <w:rPr>
          <w:rFonts w:hint="cs"/>
          <w:rtl/>
          <w:lang w:bidi="fa-IR"/>
        </w:rPr>
        <w:t>. چون نشانه رضایت از هر روشی ره</w:t>
      </w:r>
      <w:r w:rsidR="006261C5">
        <w:rPr>
          <w:rFonts w:hint="cs"/>
          <w:rtl/>
          <w:lang w:bidi="fa-IR"/>
        </w:rPr>
        <w:t>روانش</w:t>
      </w:r>
      <w:r w:rsidR="007357C6">
        <w:rPr>
          <w:rFonts w:hint="cs"/>
          <w:rtl/>
          <w:lang w:bidi="fa-IR"/>
        </w:rPr>
        <w:t xml:space="preserve"> هستند</w:t>
      </w:r>
      <w:r w:rsidR="00691B74">
        <w:rPr>
          <w:rFonts w:hint="cs"/>
          <w:rtl/>
          <w:lang w:bidi="fa-IR"/>
        </w:rPr>
        <w:t>.</w:t>
      </w:r>
      <w:r w:rsidR="08012F94">
        <w:rPr>
          <w:rFonts w:hint="cs"/>
          <w:rtl/>
          <w:lang w:bidi="fa-IR"/>
        </w:rPr>
        <w:t>»</w:t>
      </w:r>
      <w:r w:rsidR="00A91A88">
        <w:rPr>
          <w:rFonts w:hint="cs"/>
          <w:rtl/>
          <w:lang w:bidi="fa-IR"/>
        </w:rPr>
        <w:t xml:space="preserve"> </w:t>
      </w:r>
    </w:p>
    <w:p w:rsidR="08EB00F9" w:rsidRDefault="08012F94" w:rsidP="08322465">
      <w:pPr>
        <w:ind w:firstLine="284"/>
        <w:rPr>
          <w:rtl/>
          <w:lang w:bidi="fa-IR"/>
        </w:rPr>
      </w:pPr>
      <w:r>
        <w:rPr>
          <w:rFonts w:hint="cs"/>
          <w:rtl/>
          <w:lang w:bidi="fa-IR"/>
        </w:rPr>
        <w:t xml:space="preserve">واژه سنت با این کاربرد لغوی در قرآن کریم هم </w:t>
      </w:r>
      <w:r w:rsidR="00691B74">
        <w:rPr>
          <w:rFonts w:hint="cs"/>
          <w:rtl/>
          <w:lang w:bidi="fa-IR"/>
        </w:rPr>
        <w:t>آمده است</w:t>
      </w:r>
      <w:r w:rsidR="00261090">
        <w:rPr>
          <w:rFonts w:hint="cs"/>
          <w:rtl/>
          <w:lang w:bidi="fa-IR"/>
        </w:rPr>
        <w:t>،</w:t>
      </w:r>
      <w:r w:rsidR="083546F5">
        <w:rPr>
          <w:rFonts w:hint="cs"/>
          <w:rtl/>
          <w:lang w:bidi="fa-IR"/>
        </w:rPr>
        <w:t xml:space="preserve"> </w:t>
      </w:r>
      <w:r>
        <w:rPr>
          <w:rFonts w:hint="cs"/>
          <w:rtl/>
          <w:lang w:bidi="fa-IR"/>
        </w:rPr>
        <w:t xml:space="preserve">آنجا </w:t>
      </w:r>
      <w:r w:rsidR="00261090">
        <w:rPr>
          <w:rFonts w:hint="cs"/>
          <w:rtl/>
          <w:lang w:bidi="fa-IR"/>
        </w:rPr>
        <w:t>که می‌فرماید</w:t>
      </w:r>
      <w:r w:rsidR="08E041FF">
        <w:rPr>
          <w:rFonts w:hint="cs"/>
          <w:rtl/>
          <w:lang w:bidi="fa-IR"/>
        </w:rPr>
        <w:t>:</w:t>
      </w:r>
    </w:p>
    <w:p w:rsidR="0008459D" w:rsidRPr="08A22B3D" w:rsidRDefault="08EB00F9"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سُنَّةَ</w:t>
      </w:r>
      <w:r w:rsidR="08A22B3D">
        <w:rPr>
          <w:rFonts w:ascii="KFGQPC Uthmanic Script HAFS" w:hAnsi="KFGQPC Uthmanic Script HAFS" w:cs="KFGQPC Uthmanic Script HAFS"/>
          <w:rtl/>
        </w:rPr>
        <w:t xml:space="preserve"> مَن قَدۡ أَرۡسَلۡنَا قَبۡلَكَ مِن رُّسُلِنَاۖ وَلَا تَجِدُ لِسُنَّتِنَا تَحۡوِيلًا ٧٧</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الإسراء: 77</w:t>
      </w:r>
      <w:r w:rsidRPr="08191D3B">
        <w:rPr>
          <w:rFonts w:ascii="mylotus" w:hAnsi="mylotus" w:cs="mylotus"/>
          <w:sz w:val="26"/>
          <w:szCs w:val="26"/>
          <w:rtl/>
          <w:lang w:bidi="fa-IR"/>
        </w:rPr>
        <w:t>]</w:t>
      </w:r>
      <w:r>
        <w:rPr>
          <w:rFonts w:hint="cs"/>
          <w:rtl/>
          <w:lang w:bidi="fa-IR"/>
        </w:rPr>
        <w:t>.</w:t>
      </w:r>
      <w:r w:rsidR="00FA2522">
        <w:rPr>
          <w:rFonts w:hint="cs"/>
          <w:rtl/>
          <w:lang w:bidi="fa-IR"/>
        </w:rPr>
        <w:t xml:space="preserve"> </w:t>
      </w:r>
    </w:p>
    <w:p w:rsidR="0008459D" w:rsidRPr="086E0B63" w:rsidRDefault="0008459D" w:rsidP="08322465">
      <w:pPr>
        <w:tabs>
          <w:tab w:val="right" w:pos="7385"/>
        </w:tabs>
        <w:ind w:firstLine="284"/>
        <w:rPr>
          <w:sz w:val="26"/>
          <w:rtl/>
          <w:lang w:bidi="fa-IR"/>
        </w:rPr>
      </w:pPr>
      <w:r w:rsidRPr="086E0B63">
        <w:rPr>
          <w:rFonts w:hint="cs"/>
          <w:sz w:val="26"/>
          <w:rtl/>
          <w:lang w:bidi="fa-IR"/>
        </w:rPr>
        <w:t>«</w:t>
      </w:r>
      <w:r w:rsidR="007A2381" w:rsidRPr="086E0B63">
        <w:rPr>
          <w:rFonts w:hint="cs"/>
          <w:sz w:val="26"/>
          <w:rtl/>
          <w:lang w:bidi="fa-IR"/>
        </w:rPr>
        <w:t xml:space="preserve">شیوه ما </w:t>
      </w:r>
      <w:r w:rsidR="004231EB" w:rsidRPr="086E0B63">
        <w:rPr>
          <w:rFonts w:hint="cs"/>
          <w:sz w:val="26"/>
          <w:rtl/>
          <w:lang w:bidi="fa-IR"/>
        </w:rPr>
        <w:t xml:space="preserve">در (دفاع از همه) </w:t>
      </w:r>
      <w:r w:rsidR="00CC1A7A" w:rsidRPr="086E0B63">
        <w:rPr>
          <w:rFonts w:hint="cs"/>
          <w:sz w:val="26"/>
          <w:rtl/>
          <w:lang w:bidi="fa-IR"/>
        </w:rPr>
        <w:t>پیغمبرانی بوده است که پیش از تو فرستاده‌ایم، و تغییر و تبدیلی در شیوه ما نخواهی دید</w:t>
      </w:r>
      <w:r w:rsidRPr="086E0B63">
        <w:rPr>
          <w:rFonts w:hint="cs"/>
          <w:sz w:val="26"/>
          <w:rtl/>
          <w:lang w:bidi="fa-IR"/>
        </w:rPr>
        <w:t>».</w:t>
      </w:r>
    </w:p>
    <w:p w:rsidR="08EB00F9" w:rsidRDefault="00CC1A7A" w:rsidP="08322465">
      <w:pPr>
        <w:ind w:firstLine="284"/>
        <w:rPr>
          <w:rtl/>
          <w:lang w:bidi="fa-IR"/>
        </w:rPr>
      </w:pPr>
      <w:r>
        <w:rPr>
          <w:rFonts w:hint="cs"/>
          <w:rtl/>
          <w:lang w:bidi="fa-IR"/>
        </w:rPr>
        <w:t>و یا می‌فرماید</w:t>
      </w:r>
      <w:r w:rsidR="08E041FF">
        <w:rPr>
          <w:rFonts w:hint="cs"/>
          <w:rtl/>
          <w:lang w:bidi="fa-IR"/>
        </w:rPr>
        <w:t>:</w:t>
      </w:r>
    </w:p>
    <w:p w:rsidR="0008459D" w:rsidRPr="08A22B3D" w:rsidRDefault="08EB00F9"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وَمَا</w:t>
      </w:r>
      <w:r w:rsidR="08A22B3D">
        <w:rPr>
          <w:rFonts w:ascii="KFGQPC Uthmanic Script HAFS" w:hAnsi="KFGQPC Uthmanic Script HAFS" w:cs="KFGQPC Uthmanic Script HAFS"/>
          <w:rtl/>
        </w:rPr>
        <w:t xml:space="preserve"> مَنَعَ </w:t>
      </w:r>
      <w:r w:rsidR="08A22B3D">
        <w:rPr>
          <w:rFonts w:ascii="KFGQPC Uthmanic Script HAFS" w:hAnsi="KFGQPC Uthmanic Script HAFS" w:cs="KFGQPC Uthmanic Script HAFS" w:hint="cs"/>
          <w:rtl/>
        </w:rPr>
        <w:t>ٱلنَّاسَ</w:t>
      </w:r>
      <w:r w:rsidR="08A22B3D">
        <w:rPr>
          <w:rFonts w:ascii="KFGQPC Uthmanic Script HAFS" w:hAnsi="KFGQPC Uthmanic Script HAFS" w:cs="KFGQPC Uthmanic Script HAFS"/>
          <w:rtl/>
        </w:rPr>
        <w:t xml:space="preserve"> أَن يُؤۡمِنُوٓاْ إِذۡ جَآءَهُمُ </w:t>
      </w:r>
      <w:r w:rsidR="08A22B3D">
        <w:rPr>
          <w:rFonts w:ascii="KFGQPC Uthmanic Script HAFS" w:hAnsi="KFGQPC Uthmanic Script HAFS" w:cs="KFGQPC Uthmanic Script HAFS" w:hint="cs"/>
          <w:rtl/>
        </w:rPr>
        <w:t>ٱلۡهُدَىٰ</w:t>
      </w:r>
      <w:r w:rsidR="08A22B3D">
        <w:rPr>
          <w:rFonts w:ascii="KFGQPC Uthmanic Script HAFS" w:hAnsi="KFGQPC Uthmanic Script HAFS" w:cs="KFGQPC Uthmanic Script HAFS"/>
          <w:rtl/>
        </w:rPr>
        <w:t xml:space="preserve"> وَيَسۡتَغۡفِرُواْ رَبَّهُمۡ إِلَّآ أَن تَأۡتِيَهُمۡ سُنَّةُ </w:t>
      </w:r>
      <w:r w:rsidR="08A22B3D">
        <w:rPr>
          <w:rFonts w:ascii="KFGQPC Uthmanic Script HAFS" w:hAnsi="KFGQPC Uthmanic Script HAFS" w:cs="KFGQPC Uthmanic Script HAFS" w:hint="cs"/>
          <w:rtl/>
        </w:rPr>
        <w:t>ٱلۡأَوَّلِينَ</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الکهف: 55</w:t>
      </w:r>
      <w:r w:rsidRPr="08191D3B">
        <w:rPr>
          <w:rFonts w:ascii="mylotus" w:hAnsi="mylotus" w:cs="mylotus"/>
          <w:sz w:val="26"/>
          <w:szCs w:val="26"/>
          <w:rtl/>
          <w:lang w:bidi="fa-IR"/>
        </w:rPr>
        <w:t>]</w:t>
      </w:r>
      <w:r>
        <w:rPr>
          <w:rFonts w:hint="cs"/>
          <w:rtl/>
          <w:lang w:bidi="fa-IR"/>
        </w:rPr>
        <w:t>.</w:t>
      </w:r>
      <w:r w:rsidR="00CC1A7A">
        <w:rPr>
          <w:rFonts w:hint="cs"/>
          <w:rtl/>
          <w:lang w:bidi="fa-IR"/>
        </w:rPr>
        <w:t xml:space="preserve"> </w:t>
      </w:r>
    </w:p>
    <w:p w:rsidR="0008459D" w:rsidRPr="086E0B63" w:rsidRDefault="0008459D" w:rsidP="08322465">
      <w:pPr>
        <w:tabs>
          <w:tab w:val="right" w:pos="7385"/>
        </w:tabs>
        <w:ind w:firstLine="284"/>
        <w:rPr>
          <w:sz w:val="26"/>
          <w:rtl/>
          <w:lang w:bidi="fa-IR"/>
        </w:rPr>
      </w:pPr>
      <w:r w:rsidRPr="086E0B63">
        <w:rPr>
          <w:rFonts w:hint="cs"/>
          <w:sz w:val="26"/>
          <w:rtl/>
          <w:lang w:bidi="fa-IR"/>
        </w:rPr>
        <w:t>«</w:t>
      </w:r>
      <w:r w:rsidR="0009561D" w:rsidRPr="086E0B63">
        <w:rPr>
          <w:rFonts w:hint="cs"/>
          <w:sz w:val="26"/>
          <w:rtl/>
          <w:lang w:bidi="fa-IR"/>
        </w:rPr>
        <w:t xml:space="preserve">مردمان را از ایمان آوردن و طلب آمرزش از پروردگارشان باز نداشته است هنگامی که هدایت بدیشان رسیده است، مگر اینکه سرنوشت پیشینیان </w:t>
      </w:r>
      <w:r w:rsidR="00EE7333" w:rsidRPr="086E0B63">
        <w:rPr>
          <w:rFonts w:hint="cs"/>
          <w:sz w:val="26"/>
          <w:rtl/>
          <w:lang w:bidi="fa-IR"/>
        </w:rPr>
        <w:t xml:space="preserve">دامنگیرشان </w:t>
      </w:r>
      <w:r w:rsidR="083546F5" w:rsidRPr="086E0B63">
        <w:rPr>
          <w:rFonts w:hint="cs"/>
          <w:sz w:val="26"/>
          <w:rtl/>
          <w:lang w:bidi="fa-IR"/>
        </w:rPr>
        <w:t>گردد</w:t>
      </w:r>
      <w:r w:rsidRPr="086E0B63">
        <w:rPr>
          <w:rFonts w:hint="cs"/>
          <w:sz w:val="26"/>
          <w:rtl/>
          <w:lang w:bidi="fa-IR"/>
        </w:rPr>
        <w:t>».</w:t>
      </w:r>
    </w:p>
    <w:p w:rsidR="08777A9A" w:rsidRDefault="080511CB" w:rsidP="08322465">
      <w:pPr>
        <w:ind w:firstLine="284"/>
        <w:rPr>
          <w:rFonts w:ascii="Lotus Linotype" w:hAnsi="Lotus Linotype" w:cs="Lotus Linotype"/>
          <w:sz w:val="26"/>
          <w:szCs w:val="26"/>
          <w:rtl/>
          <w:lang w:bidi="fa-IR"/>
        </w:rPr>
      </w:pPr>
      <w:r>
        <w:rPr>
          <w:rFonts w:hint="cs"/>
          <w:rtl/>
          <w:lang w:bidi="fa-IR"/>
        </w:rPr>
        <w:t>در حدیث نبوی هم سنت به هم</w:t>
      </w:r>
      <w:r w:rsidR="00DA5753">
        <w:rPr>
          <w:rFonts w:hint="cs"/>
          <w:rtl/>
          <w:lang w:bidi="fa-IR"/>
        </w:rPr>
        <w:t xml:space="preserve">ین معنی آمده است، </w:t>
      </w:r>
      <w:r>
        <w:rPr>
          <w:rFonts w:hint="cs"/>
          <w:rtl/>
          <w:lang w:bidi="fa-IR"/>
        </w:rPr>
        <w:t>چنانکه</w:t>
      </w:r>
      <w:r w:rsidR="00DA5753">
        <w:rPr>
          <w:rFonts w:hint="cs"/>
          <w:rtl/>
          <w:lang w:bidi="fa-IR"/>
        </w:rPr>
        <w:t xml:space="preserve"> </w:t>
      </w:r>
      <w:r>
        <w:rPr>
          <w:rFonts w:hint="cs"/>
          <w:lang w:bidi="fa-IR"/>
        </w:rPr>
        <w:sym w:font="AGA Arabesque" w:char="F072"/>
      </w:r>
      <w:r w:rsidR="08165F68">
        <w:rPr>
          <w:rFonts w:hint="cs"/>
          <w:rtl/>
          <w:lang w:bidi="fa-IR"/>
        </w:rPr>
        <w:t xml:space="preserve"> </w:t>
      </w:r>
      <w:r w:rsidR="00DA5753">
        <w:rPr>
          <w:rFonts w:hint="cs"/>
          <w:rtl/>
          <w:lang w:bidi="fa-IR"/>
        </w:rPr>
        <w:t>می‌فرماید</w:t>
      </w:r>
      <w:r w:rsidR="08E041FF">
        <w:rPr>
          <w:rFonts w:hint="cs"/>
          <w:rtl/>
          <w:lang w:bidi="fa-IR"/>
        </w:rPr>
        <w:t>:</w:t>
      </w:r>
      <w:r w:rsidR="00DA5753">
        <w:rPr>
          <w:rFonts w:hint="cs"/>
          <w:rtl/>
          <w:lang w:bidi="fa-IR"/>
        </w:rPr>
        <w:t xml:space="preserve"> </w:t>
      </w:r>
      <w:r w:rsidR="001D0E6E" w:rsidRPr="08165F68">
        <w:rPr>
          <w:rStyle w:val="Char0"/>
          <w:rFonts w:hint="cs"/>
          <w:rtl/>
        </w:rPr>
        <w:t>«</w:t>
      </w:r>
      <w:r w:rsidR="001D0E6E" w:rsidRPr="08165F68">
        <w:rPr>
          <w:rStyle w:val="Char0"/>
          <w:rtl/>
        </w:rPr>
        <w:t>من سن سن</w:t>
      </w:r>
      <w:r w:rsidR="083546F5" w:rsidRPr="08165F68">
        <w:rPr>
          <w:rStyle w:val="Char0"/>
          <w:rtl/>
        </w:rPr>
        <w:t>ة</w:t>
      </w:r>
      <w:r w:rsidR="08777A9A" w:rsidRPr="08165F68">
        <w:rPr>
          <w:rStyle w:val="Char0"/>
          <w:rtl/>
        </w:rPr>
        <w:t xml:space="preserve"> حسنه فله أ</w:t>
      </w:r>
      <w:r w:rsidR="00F5167F" w:rsidRPr="08165F68">
        <w:rPr>
          <w:rStyle w:val="Char0"/>
          <w:rtl/>
        </w:rPr>
        <w:t>جرها و اجر من ع</w:t>
      </w:r>
      <w:r w:rsidR="003D6BA8" w:rsidRPr="08165F68">
        <w:rPr>
          <w:rStyle w:val="Char0"/>
          <w:rtl/>
        </w:rPr>
        <w:t>مل بها الی یوم القیامه، و من</w:t>
      </w:r>
      <w:r w:rsidR="083546F5" w:rsidRPr="08165F68">
        <w:rPr>
          <w:rStyle w:val="Char0"/>
          <w:rtl/>
        </w:rPr>
        <w:t xml:space="preserve"> سن سیئة علیه و</w:t>
      </w:r>
      <w:r w:rsidR="003D6BA8" w:rsidRPr="08165F68">
        <w:rPr>
          <w:rStyle w:val="Char0"/>
          <w:rtl/>
        </w:rPr>
        <w:t>زرها و وزر من عمل بها الی یوم القیامه»</w:t>
      </w:r>
      <w:r w:rsidR="003D6BA8" w:rsidRPr="08165F68">
        <w:rPr>
          <w:rStyle w:val="Char0"/>
          <w:vertAlign w:val="superscript"/>
          <w:rtl/>
        </w:rPr>
        <w:footnoteReference w:id="39"/>
      </w:r>
      <w:r w:rsidR="003D6BA8" w:rsidRPr="08777A9A">
        <w:rPr>
          <w:rFonts w:ascii="Lotus Linotype" w:hAnsi="Lotus Linotype" w:cs="Lotus Linotype"/>
          <w:sz w:val="26"/>
          <w:szCs w:val="26"/>
          <w:rtl/>
          <w:lang w:bidi="fa-IR"/>
        </w:rPr>
        <w:t xml:space="preserve"> </w:t>
      </w:r>
    </w:p>
    <w:p w:rsidR="08165F68" w:rsidRDefault="003D6BA8" w:rsidP="08322465">
      <w:pPr>
        <w:ind w:firstLine="284"/>
        <w:rPr>
          <w:rtl/>
          <w:lang w:bidi="fa-IR"/>
        </w:rPr>
      </w:pPr>
      <w:r w:rsidRPr="080511CB">
        <w:rPr>
          <w:rFonts w:hint="cs"/>
          <w:rtl/>
          <w:lang w:bidi="fa-IR"/>
        </w:rPr>
        <w:t>«</w:t>
      </w:r>
      <w:r w:rsidR="00917F1D" w:rsidRPr="080511CB">
        <w:rPr>
          <w:rFonts w:hint="cs"/>
          <w:rtl/>
          <w:lang w:bidi="fa-IR"/>
        </w:rPr>
        <w:t>هر کس روش نیک و خدا پسندانه‌</w:t>
      </w:r>
      <w:r w:rsidR="08FB5088">
        <w:rPr>
          <w:rFonts w:hint="cs"/>
          <w:rtl/>
          <w:lang w:bidi="fa-IR"/>
        </w:rPr>
        <w:t>ا</w:t>
      </w:r>
      <w:r w:rsidR="00917F1D" w:rsidRPr="080511CB">
        <w:rPr>
          <w:rFonts w:hint="cs"/>
          <w:rtl/>
          <w:lang w:bidi="fa-IR"/>
        </w:rPr>
        <w:t>ی بر جا ‌گذارد</w:t>
      </w:r>
      <w:r w:rsidR="00917F1D">
        <w:rPr>
          <w:rFonts w:hint="cs"/>
          <w:rtl/>
          <w:lang w:bidi="fa-IR"/>
        </w:rPr>
        <w:t xml:space="preserve"> </w:t>
      </w:r>
      <w:r w:rsidR="00990020">
        <w:rPr>
          <w:rFonts w:hint="cs"/>
          <w:rtl/>
          <w:lang w:bidi="fa-IR"/>
        </w:rPr>
        <w:t xml:space="preserve">پاداش آن و پاداش </w:t>
      </w:r>
      <w:r w:rsidR="00BC15E0">
        <w:rPr>
          <w:rFonts w:hint="cs"/>
          <w:rtl/>
          <w:lang w:bidi="fa-IR"/>
        </w:rPr>
        <w:t xml:space="preserve">کسانی که آن را انجام می‌دهند </w:t>
      </w:r>
      <w:r w:rsidR="00BF024F">
        <w:rPr>
          <w:rFonts w:hint="cs"/>
          <w:rtl/>
          <w:lang w:bidi="fa-IR"/>
        </w:rPr>
        <w:t xml:space="preserve">تا روز قیامت </w:t>
      </w:r>
      <w:r w:rsidR="00231B4A">
        <w:rPr>
          <w:rFonts w:hint="cs"/>
          <w:rtl/>
          <w:lang w:bidi="fa-IR"/>
        </w:rPr>
        <w:t>متعلق به اوست.</w:t>
      </w:r>
      <w:r w:rsidR="00E75FA6">
        <w:rPr>
          <w:rFonts w:hint="cs"/>
          <w:rtl/>
          <w:lang w:bidi="fa-IR"/>
        </w:rPr>
        <w:t xml:space="preserve"> و هر کس روش زشت و ناپسندی </w:t>
      </w:r>
      <w:r w:rsidR="003A421E">
        <w:rPr>
          <w:rFonts w:hint="cs"/>
          <w:rtl/>
          <w:lang w:bidi="fa-IR"/>
        </w:rPr>
        <w:t xml:space="preserve">را پایه‌گذاری کند گناه کارش </w:t>
      </w:r>
      <w:r w:rsidR="000B3B7D">
        <w:rPr>
          <w:rFonts w:hint="cs"/>
          <w:rtl/>
          <w:lang w:bidi="fa-IR"/>
        </w:rPr>
        <w:t>و هر کس که آن را انجام دهد به عهده اوست تا روز قیامت.</w:t>
      </w:r>
      <w:r w:rsidR="08FB5088">
        <w:rPr>
          <w:rFonts w:hint="cs"/>
          <w:rtl/>
          <w:lang w:bidi="fa-IR"/>
        </w:rPr>
        <w:t>»</w:t>
      </w:r>
      <w:r w:rsidR="000B3B7D">
        <w:rPr>
          <w:rFonts w:hint="cs"/>
          <w:rtl/>
          <w:lang w:bidi="fa-IR"/>
        </w:rPr>
        <w:t xml:space="preserve"> و فرموده است</w:t>
      </w:r>
      <w:r w:rsidR="000B3B7D">
        <w:rPr>
          <w:rFonts w:hint="cs"/>
          <w:lang w:bidi="fa-IR"/>
        </w:rPr>
        <w:sym w:font="AGA Arabesque" w:char="F072"/>
      </w:r>
      <w:r w:rsidR="00353526">
        <w:rPr>
          <w:rFonts w:hint="cs"/>
          <w:rtl/>
          <w:lang w:bidi="fa-IR"/>
        </w:rPr>
        <w:t xml:space="preserve"> </w:t>
      </w:r>
      <w:r w:rsidR="001C7EF6" w:rsidRPr="08165F68">
        <w:rPr>
          <w:rStyle w:val="Char0"/>
          <w:rFonts w:hint="cs"/>
          <w:rtl/>
        </w:rPr>
        <w:t xml:space="preserve">«لتتبعن </w:t>
      </w:r>
      <w:r w:rsidR="00DA191E" w:rsidRPr="08165F68">
        <w:rPr>
          <w:rStyle w:val="Char0"/>
          <w:rFonts w:hint="cs"/>
          <w:rtl/>
        </w:rPr>
        <w:t xml:space="preserve">سنن من کان قبلکم </w:t>
      </w:r>
      <w:r w:rsidR="0099119C" w:rsidRPr="08165F68">
        <w:rPr>
          <w:rStyle w:val="Char0"/>
          <w:rFonts w:hint="cs"/>
          <w:rtl/>
        </w:rPr>
        <w:t>ش</w:t>
      </w:r>
      <w:r w:rsidR="08FB5088" w:rsidRPr="08165F68">
        <w:rPr>
          <w:rStyle w:val="Char0"/>
          <w:rFonts w:hint="cs"/>
          <w:rtl/>
        </w:rPr>
        <w:t>ب</w:t>
      </w:r>
      <w:r w:rsidR="0099119C" w:rsidRPr="08165F68">
        <w:rPr>
          <w:rStyle w:val="Char0"/>
          <w:rFonts w:hint="cs"/>
          <w:rtl/>
        </w:rPr>
        <w:t>ر</w:t>
      </w:r>
      <w:r w:rsidR="08FB5088" w:rsidRPr="08165F68">
        <w:rPr>
          <w:rStyle w:val="Char0"/>
          <w:rFonts w:hint="cs"/>
          <w:rtl/>
        </w:rPr>
        <w:t>ا</w:t>
      </w:r>
      <w:r w:rsidR="0099119C" w:rsidRPr="08165F68">
        <w:rPr>
          <w:rStyle w:val="Char0"/>
          <w:rFonts w:hint="cs"/>
          <w:rtl/>
        </w:rPr>
        <w:t xml:space="preserve"> بشبر</w:t>
      </w:r>
      <w:r w:rsidR="08FB5088" w:rsidRPr="08165F68">
        <w:rPr>
          <w:rStyle w:val="Char0"/>
          <w:rFonts w:hint="cs"/>
          <w:rtl/>
        </w:rPr>
        <w:t xml:space="preserve"> </w:t>
      </w:r>
      <w:r w:rsidR="0099119C" w:rsidRPr="08165F68">
        <w:rPr>
          <w:rStyle w:val="Char0"/>
          <w:rFonts w:hint="cs"/>
          <w:rtl/>
        </w:rPr>
        <w:t>و ذراعاً</w:t>
      </w:r>
      <w:r w:rsidR="00710266" w:rsidRPr="08165F68">
        <w:rPr>
          <w:rStyle w:val="Char0"/>
          <w:rFonts w:hint="cs"/>
          <w:rtl/>
        </w:rPr>
        <w:t xml:space="preserve"> بذراع»</w:t>
      </w:r>
      <w:r w:rsidR="00EC41B6" w:rsidRPr="003D7325">
        <w:rPr>
          <w:rStyle w:val="FootnoteReference"/>
          <w:rFonts w:cs="B Lotus"/>
          <w:sz w:val="28"/>
          <w:szCs w:val="28"/>
          <w:rtl/>
          <w:lang w:bidi="fa-IR"/>
        </w:rPr>
        <w:footnoteReference w:id="40"/>
      </w:r>
      <w:r w:rsidR="00EC41B6">
        <w:rPr>
          <w:rFonts w:hint="cs"/>
          <w:rtl/>
          <w:lang w:bidi="fa-IR"/>
        </w:rPr>
        <w:t xml:space="preserve"> </w:t>
      </w:r>
      <w:r w:rsidR="08FB5088">
        <w:rPr>
          <w:rFonts w:hint="cs"/>
          <w:rtl/>
          <w:lang w:bidi="fa-IR"/>
        </w:rPr>
        <w:t>«</w:t>
      </w:r>
      <w:r w:rsidR="00E01774">
        <w:rPr>
          <w:rFonts w:hint="cs"/>
          <w:rtl/>
          <w:lang w:bidi="fa-IR"/>
        </w:rPr>
        <w:t xml:space="preserve">روزگاری </w:t>
      </w:r>
      <w:r w:rsidR="007F4DC9">
        <w:rPr>
          <w:rFonts w:hint="cs"/>
          <w:rtl/>
          <w:lang w:bidi="fa-IR"/>
        </w:rPr>
        <w:t>خواهد آمد که د</w:t>
      </w:r>
      <w:r w:rsidR="00F27746">
        <w:rPr>
          <w:rFonts w:hint="cs"/>
          <w:rtl/>
          <w:lang w:bidi="fa-IR"/>
        </w:rPr>
        <w:t>ر</w:t>
      </w:r>
      <w:r w:rsidR="007F4DC9">
        <w:rPr>
          <w:rFonts w:hint="cs"/>
          <w:rtl/>
          <w:lang w:bidi="fa-IR"/>
        </w:rPr>
        <w:t xml:space="preserve"> آن وجب به وجب و ذراع به ذراع </w:t>
      </w:r>
      <w:r w:rsidR="00F27746">
        <w:rPr>
          <w:rFonts w:hint="cs"/>
          <w:rtl/>
          <w:lang w:bidi="fa-IR"/>
        </w:rPr>
        <w:t>از روشن اقوام پیش از خود پیروی می‌کنید</w:t>
      </w:r>
      <w:r w:rsidR="00435C80">
        <w:rPr>
          <w:rFonts w:hint="cs"/>
          <w:rtl/>
          <w:lang w:bidi="fa-IR"/>
        </w:rPr>
        <w:t>.</w:t>
      </w:r>
      <w:r w:rsidR="08FB5088">
        <w:rPr>
          <w:rFonts w:hint="cs"/>
          <w:rtl/>
          <w:lang w:bidi="fa-IR"/>
        </w:rPr>
        <w:t>»</w:t>
      </w:r>
      <w:r w:rsidR="00435C80">
        <w:rPr>
          <w:rFonts w:hint="cs"/>
          <w:rtl/>
          <w:lang w:bidi="fa-IR"/>
        </w:rPr>
        <w:t xml:space="preserve"> همچنین عرب‌ها به هر کسی که کاری را شروع کرده و دیگران بعد از او</w:t>
      </w:r>
      <w:r w:rsidR="083546F5">
        <w:rPr>
          <w:rFonts w:hint="cs"/>
          <w:rtl/>
          <w:lang w:bidi="fa-IR"/>
        </w:rPr>
        <w:t xml:space="preserve"> آن کار را</w:t>
      </w:r>
      <w:r w:rsidR="00435C80">
        <w:rPr>
          <w:rFonts w:hint="cs"/>
          <w:rtl/>
          <w:lang w:bidi="fa-IR"/>
        </w:rPr>
        <w:t xml:space="preserve"> انجام داده‌اند گفته‌اند</w:t>
      </w:r>
      <w:r w:rsidR="08FB5088">
        <w:rPr>
          <w:rFonts w:hint="cs"/>
          <w:rtl/>
          <w:lang w:bidi="fa-IR"/>
        </w:rPr>
        <w:t>:</w:t>
      </w:r>
      <w:r w:rsidR="00435C80" w:rsidRPr="08FB5088">
        <w:rPr>
          <w:rFonts w:hint="cs"/>
          <w:rtl/>
          <w:lang w:bidi="fa-IR"/>
        </w:rPr>
        <w:t xml:space="preserve"> </w:t>
      </w:r>
      <w:r w:rsidR="089E3108" w:rsidRPr="08165F68">
        <w:rPr>
          <w:rStyle w:val="Char0"/>
          <w:rFonts w:hint="cs"/>
          <w:rtl/>
        </w:rPr>
        <w:t>«</w:t>
      </w:r>
      <w:r w:rsidR="00D669E1" w:rsidRPr="08165F68">
        <w:rPr>
          <w:rStyle w:val="Char0"/>
          <w:rFonts w:hint="cs"/>
          <w:rtl/>
        </w:rPr>
        <w:t>هو</w:t>
      </w:r>
      <w:r w:rsidR="004D7B1D" w:rsidRPr="08165F68">
        <w:rPr>
          <w:rStyle w:val="Char0"/>
          <w:rFonts w:hint="cs"/>
          <w:rtl/>
        </w:rPr>
        <w:t xml:space="preserve"> </w:t>
      </w:r>
      <w:r w:rsidR="00D669E1" w:rsidRPr="08165F68">
        <w:rPr>
          <w:rStyle w:val="Char0"/>
          <w:rFonts w:hint="cs"/>
          <w:rtl/>
        </w:rPr>
        <w:t xml:space="preserve">الذی </w:t>
      </w:r>
      <w:r w:rsidR="00236A76" w:rsidRPr="08165F68">
        <w:rPr>
          <w:rStyle w:val="Char0"/>
          <w:rFonts w:hint="cs"/>
          <w:rtl/>
        </w:rPr>
        <w:t>سن</w:t>
      </w:r>
      <w:r w:rsidR="08FB5088" w:rsidRPr="08165F68">
        <w:rPr>
          <w:rStyle w:val="Char0"/>
          <w:rFonts w:hint="cs"/>
          <w:rtl/>
        </w:rPr>
        <w:t>َّ</w:t>
      </w:r>
      <w:r w:rsidR="00236A76" w:rsidRPr="08165F68">
        <w:rPr>
          <w:rStyle w:val="Char0"/>
          <w:rFonts w:hint="cs"/>
          <w:rtl/>
        </w:rPr>
        <w:t>ه</w:t>
      </w:r>
      <w:r w:rsidR="00171795" w:rsidRPr="08165F68">
        <w:rPr>
          <w:rStyle w:val="Char0"/>
          <w:rFonts w:hint="cs"/>
          <w:rtl/>
        </w:rPr>
        <w:t>»</w:t>
      </w:r>
      <w:r w:rsidR="00171795">
        <w:rPr>
          <w:rFonts w:hint="cs"/>
          <w:rtl/>
          <w:lang w:bidi="fa-IR"/>
        </w:rPr>
        <w:t xml:space="preserve"> </w:t>
      </w:r>
      <w:r w:rsidR="00DE18EA">
        <w:rPr>
          <w:rFonts w:hint="cs"/>
          <w:rtl/>
          <w:lang w:bidi="fa-IR"/>
        </w:rPr>
        <w:t xml:space="preserve">او کسی است که این روش </w:t>
      </w:r>
      <w:r w:rsidR="005D3D87">
        <w:rPr>
          <w:rFonts w:hint="cs"/>
          <w:rtl/>
          <w:lang w:bidi="fa-IR"/>
        </w:rPr>
        <w:t xml:space="preserve">را </w:t>
      </w:r>
      <w:r w:rsidR="08FB5088">
        <w:rPr>
          <w:rFonts w:hint="cs"/>
          <w:rtl/>
          <w:lang w:bidi="fa-IR"/>
        </w:rPr>
        <w:t>سنت نهاده است، و شعری از شاعر بزرگ</w:t>
      </w:r>
      <w:r w:rsidR="00530016">
        <w:rPr>
          <w:rFonts w:hint="cs"/>
          <w:rtl/>
          <w:lang w:bidi="fa-IR"/>
        </w:rPr>
        <w:t xml:space="preserve"> نص</w:t>
      </w:r>
      <w:r w:rsidR="08FB5088">
        <w:rPr>
          <w:rFonts w:hint="cs"/>
          <w:rtl/>
          <w:lang w:bidi="fa-IR"/>
        </w:rPr>
        <w:t>یب هم به این معنی آمده است:</w:t>
      </w:r>
    </w:p>
    <w:tbl>
      <w:tblPr>
        <w:bidiVisual/>
        <w:tblW w:w="0" w:type="auto"/>
        <w:tblLook w:val="04A0" w:firstRow="1" w:lastRow="0" w:firstColumn="1" w:lastColumn="0" w:noHBand="0" w:noVBand="1"/>
      </w:tblPr>
      <w:tblGrid>
        <w:gridCol w:w="3626"/>
        <w:gridCol w:w="425"/>
        <w:gridCol w:w="3652"/>
      </w:tblGrid>
      <w:tr w:rsidR="08165F68" w:rsidRPr="081F0D66" w:rsidTr="081F0D66">
        <w:tc>
          <w:tcPr>
            <w:tcW w:w="3626" w:type="dxa"/>
            <w:shd w:val="clear" w:color="auto" w:fill="auto"/>
          </w:tcPr>
          <w:p w:rsidR="08165F68" w:rsidRPr="081F0D66" w:rsidRDefault="08165F68" w:rsidP="081F0D66">
            <w:pPr>
              <w:pStyle w:val="a"/>
              <w:ind w:firstLine="0"/>
              <w:jc w:val="lowKashida"/>
              <w:rPr>
                <w:sz w:val="2"/>
                <w:szCs w:val="2"/>
                <w:rtl/>
              </w:rPr>
            </w:pPr>
            <w:r w:rsidRPr="08777A9A">
              <w:rPr>
                <w:rtl/>
              </w:rPr>
              <w:t>کأنن</w:t>
            </w:r>
            <w:r>
              <w:rPr>
                <w:rFonts w:hint="cs"/>
                <w:rtl/>
              </w:rPr>
              <w:t>ي</w:t>
            </w:r>
            <w:r w:rsidRPr="08777A9A">
              <w:rPr>
                <w:rtl/>
              </w:rPr>
              <w:t xml:space="preserve"> سننت الحب </w:t>
            </w:r>
            <w:r>
              <w:rPr>
                <w:rFonts w:hint="cs"/>
                <w:rtl/>
              </w:rPr>
              <w:t>أ</w:t>
            </w:r>
            <w:r w:rsidRPr="08777A9A">
              <w:rPr>
                <w:rtl/>
              </w:rPr>
              <w:t>ول عاشق</w:t>
            </w:r>
            <w:r>
              <w:rPr>
                <w:rFonts w:hint="cs"/>
                <w:rtl/>
              </w:rPr>
              <w:br/>
            </w:r>
          </w:p>
        </w:tc>
        <w:tc>
          <w:tcPr>
            <w:tcW w:w="425" w:type="dxa"/>
            <w:shd w:val="clear" w:color="auto" w:fill="auto"/>
          </w:tcPr>
          <w:p w:rsidR="08165F68" w:rsidRDefault="08165F68" w:rsidP="081F0D66">
            <w:pPr>
              <w:pStyle w:val="a"/>
              <w:ind w:firstLine="0"/>
              <w:jc w:val="lowKashida"/>
              <w:rPr>
                <w:rtl/>
              </w:rPr>
            </w:pPr>
          </w:p>
        </w:tc>
        <w:tc>
          <w:tcPr>
            <w:tcW w:w="3652" w:type="dxa"/>
            <w:shd w:val="clear" w:color="auto" w:fill="auto"/>
          </w:tcPr>
          <w:p w:rsidR="08165F68" w:rsidRPr="081F0D66" w:rsidRDefault="08165F68" w:rsidP="081F0D66">
            <w:pPr>
              <w:pStyle w:val="a"/>
              <w:ind w:firstLine="0"/>
              <w:jc w:val="lowKashida"/>
              <w:rPr>
                <w:sz w:val="2"/>
                <w:szCs w:val="2"/>
                <w:rtl/>
              </w:rPr>
            </w:pPr>
            <w:r w:rsidRPr="08777A9A">
              <w:rPr>
                <w:rtl/>
              </w:rPr>
              <w:t xml:space="preserve">من الناس </w:t>
            </w:r>
            <w:r>
              <w:rPr>
                <w:rFonts w:hint="cs"/>
                <w:rtl/>
              </w:rPr>
              <w:t>إ</w:t>
            </w:r>
            <w:r w:rsidRPr="08777A9A">
              <w:rPr>
                <w:rtl/>
              </w:rPr>
              <w:t xml:space="preserve">ذا </w:t>
            </w:r>
            <w:r>
              <w:rPr>
                <w:rFonts w:hint="cs"/>
                <w:rtl/>
              </w:rPr>
              <w:t>أ</w:t>
            </w:r>
            <w:r w:rsidRPr="08777A9A">
              <w:rPr>
                <w:rtl/>
              </w:rPr>
              <w:t>حببت من بینهم وحد</w:t>
            </w:r>
            <w:r>
              <w:rPr>
                <w:rFonts w:hint="cs"/>
                <w:rtl/>
                <w:lang w:bidi="ar-SA"/>
              </w:rPr>
              <w:t>ي</w:t>
            </w:r>
            <w:r>
              <w:rPr>
                <w:rFonts w:hint="cs"/>
                <w:rtl/>
              </w:rPr>
              <w:br/>
            </w:r>
          </w:p>
        </w:tc>
      </w:tr>
    </w:tbl>
    <w:p w:rsidR="00E2314D" w:rsidRDefault="08FB5088" w:rsidP="08322465">
      <w:pPr>
        <w:ind w:firstLine="284"/>
        <w:rPr>
          <w:rtl/>
          <w:lang w:bidi="fa-IR"/>
        </w:rPr>
      </w:pPr>
      <w:r>
        <w:rPr>
          <w:rFonts w:hint="cs"/>
          <w:rtl/>
          <w:lang w:bidi="fa-IR"/>
        </w:rPr>
        <w:t>«</w:t>
      </w:r>
      <w:r w:rsidR="00767D43">
        <w:rPr>
          <w:rFonts w:hint="cs"/>
          <w:rtl/>
          <w:lang w:bidi="fa-IR"/>
        </w:rPr>
        <w:t>گویی که راه و رسم عاشقی را من به وجود آورده‌ام وقتی که از میان مردم تنها من عاشق شدم.</w:t>
      </w:r>
      <w:r>
        <w:rPr>
          <w:rFonts w:hint="cs"/>
          <w:rtl/>
          <w:lang w:bidi="fa-IR"/>
        </w:rPr>
        <w:t>»</w:t>
      </w:r>
      <w:r w:rsidR="00767D43">
        <w:rPr>
          <w:rFonts w:hint="cs"/>
          <w:rtl/>
          <w:lang w:bidi="fa-IR"/>
        </w:rPr>
        <w:t xml:space="preserve"> </w:t>
      </w:r>
    </w:p>
    <w:p w:rsidR="00E2314D" w:rsidRDefault="00767D43" w:rsidP="08322465">
      <w:pPr>
        <w:ind w:firstLine="284"/>
        <w:rPr>
          <w:rtl/>
          <w:lang w:bidi="fa-IR"/>
        </w:rPr>
      </w:pPr>
      <w:r>
        <w:rPr>
          <w:rFonts w:hint="cs"/>
          <w:rtl/>
          <w:lang w:bidi="fa-IR"/>
        </w:rPr>
        <w:t xml:space="preserve">بعضی از اهل لغت هم آن را به راه راست و نیک اطلاق </w:t>
      </w:r>
      <w:r w:rsidR="006D5EE7">
        <w:rPr>
          <w:rFonts w:hint="cs"/>
          <w:rtl/>
          <w:lang w:bidi="fa-IR"/>
        </w:rPr>
        <w:t xml:space="preserve">کرده نه غیر آن و گفته </w:t>
      </w:r>
      <w:r w:rsidR="083546F5">
        <w:rPr>
          <w:rFonts w:hint="cs"/>
          <w:rtl/>
          <w:lang w:bidi="fa-IR"/>
        </w:rPr>
        <w:t>رایج</w:t>
      </w:r>
      <w:r w:rsidR="006D5EE7">
        <w:rPr>
          <w:rFonts w:hint="cs"/>
          <w:rtl/>
          <w:lang w:bidi="fa-IR"/>
        </w:rPr>
        <w:t xml:space="preserve"> که فلانی </w:t>
      </w:r>
      <w:r w:rsidR="00C45F76">
        <w:rPr>
          <w:rFonts w:hint="cs"/>
          <w:rtl/>
          <w:lang w:bidi="fa-IR"/>
        </w:rPr>
        <w:t>اهل سنت است همین معنی را می‌رساند.</w:t>
      </w:r>
      <w:r w:rsidR="00C45F76" w:rsidRPr="003D7325">
        <w:rPr>
          <w:rStyle w:val="FootnoteReference"/>
          <w:rFonts w:cs="B Lotus"/>
          <w:sz w:val="28"/>
          <w:szCs w:val="28"/>
          <w:rtl/>
          <w:lang w:bidi="fa-IR"/>
        </w:rPr>
        <w:footnoteReference w:id="41"/>
      </w:r>
      <w:r w:rsidR="00C45F76">
        <w:rPr>
          <w:rFonts w:hint="cs"/>
          <w:rtl/>
          <w:lang w:bidi="fa-IR"/>
        </w:rPr>
        <w:t xml:space="preserve"> </w:t>
      </w:r>
    </w:p>
    <w:p w:rsidR="084410B9" w:rsidRDefault="00621B58" w:rsidP="08322465">
      <w:pPr>
        <w:ind w:firstLine="284"/>
        <w:rPr>
          <w:rtl/>
          <w:lang w:bidi="fa-IR"/>
        </w:rPr>
      </w:pPr>
      <w:r>
        <w:rPr>
          <w:rFonts w:hint="cs"/>
          <w:rtl/>
          <w:lang w:bidi="fa-IR"/>
        </w:rPr>
        <w:t>در واقع آنچه اجماع علما</w:t>
      </w:r>
      <w:r w:rsidR="084F29F7">
        <w:rPr>
          <w:rFonts w:hint="cs"/>
          <w:rtl/>
          <w:lang w:bidi="fa-IR"/>
        </w:rPr>
        <w:t>ی</w:t>
      </w:r>
      <w:r>
        <w:rPr>
          <w:rFonts w:hint="cs"/>
          <w:rtl/>
          <w:lang w:bidi="fa-IR"/>
        </w:rPr>
        <w:t xml:space="preserve"> </w:t>
      </w:r>
      <w:r w:rsidR="00CD3916">
        <w:rPr>
          <w:rFonts w:hint="cs"/>
          <w:rtl/>
          <w:lang w:bidi="fa-IR"/>
        </w:rPr>
        <w:t xml:space="preserve">لغت بر آن قرار گرفته </w:t>
      </w:r>
      <w:r w:rsidR="00CD35FB">
        <w:rPr>
          <w:rFonts w:hint="cs"/>
          <w:rtl/>
          <w:lang w:bidi="fa-IR"/>
        </w:rPr>
        <w:t xml:space="preserve">و احادیث </w:t>
      </w:r>
      <w:r w:rsidR="007E5F9B">
        <w:rPr>
          <w:rFonts w:hint="cs"/>
          <w:rtl/>
          <w:lang w:bidi="fa-IR"/>
        </w:rPr>
        <w:t xml:space="preserve">و آیاتی که </w:t>
      </w:r>
      <w:r w:rsidR="00DF1331">
        <w:rPr>
          <w:rFonts w:hint="cs"/>
          <w:rtl/>
          <w:lang w:bidi="fa-IR"/>
        </w:rPr>
        <w:t>قبلاً</w:t>
      </w:r>
      <w:r w:rsidR="00E6741C">
        <w:rPr>
          <w:rFonts w:hint="cs"/>
          <w:rtl/>
          <w:lang w:bidi="fa-IR"/>
        </w:rPr>
        <w:t xml:space="preserve"> ذکر </w:t>
      </w:r>
      <w:r w:rsidR="006029EE">
        <w:rPr>
          <w:rFonts w:hint="cs"/>
          <w:rtl/>
          <w:lang w:bidi="fa-IR"/>
        </w:rPr>
        <w:t>گردید و قول خالد هم</w:t>
      </w:r>
      <w:r w:rsidR="083546F5">
        <w:rPr>
          <w:rFonts w:hint="cs"/>
          <w:rtl/>
          <w:lang w:bidi="fa-IR"/>
        </w:rPr>
        <w:t>گي</w:t>
      </w:r>
      <w:r w:rsidR="006029EE" w:rsidRPr="003D7325">
        <w:rPr>
          <w:rStyle w:val="FootnoteReference"/>
          <w:rFonts w:cs="B Lotus"/>
          <w:sz w:val="28"/>
          <w:szCs w:val="28"/>
          <w:rtl/>
          <w:lang w:bidi="fa-IR"/>
        </w:rPr>
        <w:footnoteReference w:id="42"/>
      </w:r>
      <w:r w:rsidR="006029EE">
        <w:rPr>
          <w:rFonts w:hint="cs"/>
          <w:rtl/>
          <w:lang w:bidi="fa-IR"/>
        </w:rPr>
        <w:t xml:space="preserve"> </w:t>
      </w:r>
      <w:r w:rsidR="00DF1254">
        <w:rPr>
          <w:rFonts w:hint="cs"/>
          <w:rtl/>
          <w:lang w:bidi="fa-IR"/>
        </w:rPr>
        <w:t>همین مطلب را تأیید می‌نمای</w:t>
      </w:r>
      <w:r w:rsidR="083546F5">
        <w:rPr>
          <w:rFonts w:hint="cs"/>
          <w:rtl/>
          <w:lang w:bidi="fa-IR"/>
        </w:rPr>
        <w:t>ن</w:t>
      </w:r>
      <w:r w:rsidR="00DF1254">
        <w:rPr>
          <w:rFonts w:hint="cs"/>
          <w:rtl/>
          <w:lang w:bidi="fa-IR"/>
        </w:rPr>
        <w:t xml:space="preserve">د. </w:t>
      </w:r>
    </w:p>
    <w:p w:rsidR="08EB00F9" w:rsidRDefault="00DF1254" w:rsidP="08322465">
      <w:pPr>
        <w:ind w:firstLine="284"/>
        <w:rPr>
          <w:rtl/>
          <w:lang w:bidi="fa-IR"/>
        </w:rPr>
      </w:pPr>
      <w:r>
        <w:rPr>
          <w:rFonts w:hint="cs"/>
          <w:rtl/>
          <w:lang w:bidi="fa-IR"/>
        </w:rPr>
        <w:t xml:space="preserve">پیوند میان دو معنای (لغوی </w:t>
      </w:r>
      <w:r w:rsidR="00905177">
        <w:rPr>
          <w:rFonts w:hint="cs"/>
          <w:rtl/>
          <w:lang w:bidi="fa-IR"/>
        </w:rPr>
        <w:t xml:space="preserve">و اصطلاحی) </w:t>
      </w:r>
      <w:r w:rsidR="084410B9">
        <w:rPr>
          <w:rFonts w:hint="cs"/>
          <w:rtl/>
          <w:lang w:bidi="fa-IR"/>
        </w:rPr>
        <w:t>کاملا</w:t>
      </w:r>
      <w:r w:rsidR="00905177">
        <w:rPr>
          <w:rFonts w:hint="cs"/>
          <w:rtl/>
          <w:lang w:bidi="fa-IR"/>
        </w:rPr>
        <w:t xml:space="preserve"> آشکار است؛ </w:t>
      </w:r>
      <w:r w:rsidR="083546F5">
        <w:rPr>
          <w:rFonts w:hint="cs"/>
          <w:rtl/>
          <w:lang w:bidi="fa-IR"/>
        </w:rPr>
        <w:t>چرا که</w:t>
      </w:r>
      <w:r w:rsidR="00905177">
        <w:rPr>
          <w:rFonts w:hint="cs"/>
          <w:rtl/>
          <w:lang w:bidi="fa-IR"/>
        </w:rPr>
        <w:t xml:space="preserve"> سن</w:t>
      </w:r>
      <w:r w:rsidR="084410B9">
        <w:rPr>
          <w:rFonts w:hint="cs"/>
          <w:rtl/>
          <w:lang w:bidi="fa-IR"/>
        </w:rPr>
        <w:t>ت</w:t>
      </w:r>
      <w:r w:rsidR="00905177">
        <w:rPr>
          <w:rFonts w:hint="cs"/>
          <w:rtl/>
          <w:lang w:bidi="fa-IR"/>
        </w:rPr>
        <w:t xml:space="preserve"> </w:t>
      </w:r>
      <w:r w:rsidR="00152E9E">
        <w:rPr>
          <w:rFonts w:hint="cs"/>
          <w:rtl/>
          <w:lang w:bidi="fa-IR"/>
        </w:rPr>
        <w:t>مصطفی</w:t>
      </w:r>
      <w:r w:rsidR="00152E9E">
        <w:rPr>
          <w:rFonts w:hint="cs"/>
          <w:lang w:bidi="fa-IR"/>
        </w:rPr>
        <w:sym w:font="AGA Arabesque" w:char="F072"/>
      </w:r>
      <w:r w:rsidR="00F01B11">
        <w:rPr>
          <w:rFonts w:hint="cs"/>
          <w:rtl/>
          <w:lang w:bidi="fa-IR"/>
        </w:rPr>
        <w:t xml:space="preserve"> از گفتار و رفتار و تقریر او </w:t>
      </w:r>
      <w:r w:rsidR="008F653D">
        <w:rPr>
          <w:rFonts w:hint="cs"/>
          <w:rtl/>
          <w:lang w:bidi="fa-IR"/>
        </w:rPr>
        <w:t xml:space="preserve">راهی قابل پیروی </w:t>
      </w:r>
      <w:r w:rsidR="084410B9">
        <w:rPr>
          <w:rFonts w:hint="cs"/>
          <w:rtl/>
          <w:lang w:bidi="fa-IR"/>
        </w:rPr>
        <w:t xml:space="preserve">برای همه مؤمنان </w:t>
      </w:r>
      <w:r w:rsidR="008F653D">
        <w:rPr>
          <w:rFonts w:hint="cs"/>
          <w:rtl/>
          <w:lang w:bidi="fa-IR"/>
        </w:rPr>
        <w:t>است که حق بازماندن</w:t>
      </w:r>
      <w:r w:rsidR="003138DA">
        <w:rPr>
          <w:rFonts w:hint="cs"/>
          <w:rtl/>
          <w:lang w:bidi="fa-IR"/>
        </w:rPr>
        <w:t xml:space="preserve"> از آن و یا تغییرش را ندارند</w:t>
      </w:r>
      <w:r w:rsidR="000C14E8">
        <w:rPr>
          <w:rFonts w:hint="cs"/>
          <w:rtl/>
          <w:lang w:bidi="fa-IR"/>
        </w:rPr>
        <w:t xml:space="preserve">، </w:t>
      </w:r>
      <w:r w:rsidR="006C3B51">
        <w:rPr>
          <w:rFonts w:hint="cs"/>
          <w:rtl/>
          <w:lang w:bidi="fa-IR"/>
        </w:rPr>
        <w:t xml:space="preserve">چنانکه </w:t>
      </w:r>
      <w:r w:rsidR="00591944">
        <w:rPr>
          <w:rFonts w:hint="cs"/>
          <w:rtl/>
          <w:lang w:bidi="fa-IR"/>
        </w:rPr>
        <w:t>خداوند متعال می‌فرماید</w:t>
      </w:r>
      <w:r w:rsidR="08E041FF">
        <w:rPr>
          <w:rFonts w:hint="cs"/>
          <w:rtl/>
          <w:lang w:bidi="fa-IR"/>
        </w:rPr>
        <w:t>:</w:t>
      </w:r>
    </w:p>
    <w:p w:rsidR="00C45F76" w:rsidRPr="08A22B3D" w:rsidRDefault="08EB00F9"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وَمَا</w:t>
      </w:r>
      <w:r w:rsidR="08A22B3D">
        <w:rPr>
          <w:rFonts w:ascii="KFGQPC Uthmanic Script HAFS" w:hAnsi="KFGQPC Uthmanic Script HAFS" w:cs="KFGQPC Uthmanic Script HAFS"/>
          <w:rtl/>
        </w:rPr>
        <w:t xml:space="preserve"> كَانَ لِمُؤۡمِنٖ وَلَا مُؤۡمِنَةٍ إِذَا قَضَى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وَرَسُولُهُ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أَمۡرًا أَن يَكُونَ لَهُمُ </w:t>
      </w:r>
      <w:r w:rsidR="08A22B3D">
        <w:rPr>
          <w:rFonts w:ascii="KFGQPC Uthmanic Script HAFS" w:hAnsi="KFGQPC Uthmanic Script HAFS" w:cs="KFGQPC Uthmanic Script HAFS" w:hint="cs"/>
          <w:rtl/>
        </w:rPr>
        <w:t>ٱلۡخِيَرَةُ</w:t>
      </w:r>
      <w:r w:rsidR="08A22B3D">
        <w:rPr>
          <w:rFonts w:ascii="KFGQPC Uthmanic Script HAFS" w:hAnsi="KFGQPC Uthmanic Script HAFS" w:cs="KFGQPC Uthmanic Script HAFS"/>
          <w:rtl/>
        </w:rPr>
        <w:t xml:space="preserve"> مِنۡ أَمۡرِهِمۡۗ وَمَن يَعۡصِ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وَرَسُولَهُ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فَقَدۡ ضَلَّ ضَلَٰلٗا مُّبِينٗا ٣٦</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الأحزاب: 36</w:t>
      </w:r>
      <w:r w:rsidRPr="08191D3B">
        <w:rPr>
          <w:rFonts w:ascii="mylotus" w:hAnsi="mylotus" w:cs="mylotus"/>
          <w:sz w:val="26"/>
          <w:szCs w:val="26"/>
          <w:rtl/>
          <w:lang w:bidi="fa-IR"/>
        </w:rPr>
        <w:t>]</w:t>
      </w:r>
      <w:r>
        <w:rPr>
          <w:rFonts w:hint="cs"/>
          <w:rtl/>
          <w:lang w:bidi="fa-IR"/>
        </w:rPr>
        <w:t>.</w:t>
      </w:r>
      <w:r w:rsidR="00591944">
        <w:rPr>
          <w:rFonts w:hint="cs"/>
          <w:rtl/>
          <w:lang w:bidi="fa-IR"/>
        </w:rPr>
        <w:t xml:space="preserve"> </w:t>
      </w:r>
    </w:p>
    <w:p w:rsidR="0008459D" w:rsidRPr="086E0B63" w:rsidRDefault="0008459D" w:rsidP="08322465">
      <w:pPr>
        <w:tabs>
          <w:tab w:val="right" w:pos="7385"/>
        </w:tabs>
        <w:ind w:firstLine="284"/>
        <w:rPr>
          <w:sz w:val="26"/>
          <w:rtl/>
          <w:lang w:bidi="fa-IR"/>
        </w:rPr>
      </w:pPr>
      <w:r w:rsidRPr="086E0B63">
        <w:rPr>
          <w:rFonts w:hint="cs"/>
          <w:sz w:val="26"/>
          <w:rtl/>
          <w:lang w:bidi="fa-IR"/>
        </w:rPr>
        <w:t>«</w:t>
      </w:r>
      <w:r w:rsidR="00AD3120" w:rsidRPr="086E0B63">
        <w:rPr>
          <w:rFonts w:hint="cs"/>
          <w:sz w:val="26"/>
          <w:rtl/>
          <w:lang w:bidi="fa-IR"/>
        </w:rPr>
        <w:t>هیچ</w:t>
      </w:r>
      <w:r w:rsidR="0025141E" w:rsidRPr="086E0B63">
        <w:rPr>
          <w:rFonts w:hint="cs"/>
          <w:sz w:val="26"/>
          <w:rtl/>
          <w:lang w:bidi="fa-IR"/>
        </w:rPr>
        <w:t xml:space="preserve"> مرد و زن </w:t>
      </w:r>
      <w:r w:rsidR="001E6A54" w:rsidRPr="086E0B63">
        <w:rPr>
          <w:rFonts w:hint="cs"/>
          <w:sz w:val="26"/>
          <w:rtl/>
          <w:lang w:bidi="fa-IR"/>
        </w:rPr>
        <w:t xml:space="preserve">مؤمنی، در کاری که خدا و پیغمبرش </w:t>
      </w:r>
      <w:r w:rsidR="00C11811" w:rsidRPr="086E0B63">
        <w:rPr>
          <w:rFonts w:hint="cs"/>
          <w:sz w:val="26"/>
          <w:rtl/>
          <w:lang w:bidi="fa-IR"/>
        </w:rPr>
        <w:t>داوری کرده باشند</w:t>
      </w:r>
      <w:r w:rsidR="009E20F2" w:rsidRPr="086E0B63">
        <w:rPr>
          <w:rFonts w:hint="cs"/>
          <w:sz w:val="26"/>
          <w:rtl/>
          <w:lang w:bidi="fa-IR"/>
        </w:rPr>
        <w:t xml:space="preserve"> اختیاری از خود </w:t>
      </w:r>
      <w:r w:rsidR="00156701" w:rsidRPr="086E0B63">
        <w:rPr>
          <w:rFonts w:hint="cs"/>
          <w:sz w:val="26"/>
          <w:rtl/>
          <w:lang w:bidi="fa-IR"/>
        </w:rPr>
        <w:t xml:space="preserve">در آن ندارند، و هر کس هم از دستور خدا و پیغمبرش </w:t>
      </w:r>
      <w:r w:rsidR="00A30717" w:rsidRPr="086E0B63">
        <w:rPr>
          <w:rFonts w:hint="cs"/>
          <w:sz w:val="26"/>
          <w:rtl/>
          <w:lang w:bidi="fa-IR"/>
        </w:rPr>
        <w:t xml:space="preserve">سرپیچی </w:t>
      </w:r>
      <w:r w:rsidR="002A6791" w:rsidRPr="086E0B63">
        <w:rPr>
          <w:rFonts w:hint="cs"/>
          <w:sz w:val="26"/>
          <w:rtl/>
          <w:lang w:bidi="fa-IR"/>
        </w:rPr>
        <w:t xml:space="preserve">کند، گرفتار </w:t>
      </w:r>
      <w:r w:rsidR="006436B2" w:rsidRPr="086E0B63">
        <w:rPr>
          <w:rFonts w:hint="cs"/>
          <w:sz w:val="26"/>
          <w:rtl/>
          <w:lang w:bidi="fa-IR"/>
        </w:rPr>
        <w:t>گمراهی کاملاً</w:t>
      </w:r>
      <w:r w:rsidR="005A1562" w:rsidRPr="086E0B63">
        <w:rPr>
          <w:rFonts w:hint="cs"/>
          <w:sz w:val="26"/>
          <w:rtl/>
          <w:lang w:bidi="fa-IR"/>
        </w:rPr>
        <w:t xml:space="preserve"> آشکار می‌گردد</w:t>
      </w:r>
      <w:r w:rsidRPr="086E0B63">
        <w:rPr>
          <w:rFonts w:hint="cs"/>
          <w:sz w:val="26"/>
          <w:rtl/>
          <w:lang w:bidi="fa-IR"/>
        </w:rPr>
        <w:t>».</w:t>
      </w:r>
    </w:p>
    <w:p w:rsidR="0008459D" w:rsidRDefault="00956E67" w:rsidP="08322465">
      <w:pPr>
        <w:ind w:firstLine="284"/>
        <w:rPr>
          <w:rtl/>
          <w:lang w:bidi="fa-IR"/>
        </w:rPr>
      </w:pPr>
      <w:r>
        <w:rPr>
          <w:rFonts w:hint="cs"/>
          <w:rtl/>
          <w:lang w:bidi="fa-IR"/>
        </w:rPr>
        <w:t xml:space="preserve">دکتر همام </w:t>
      </w:r>
      <w:r w:rsidR="00437E17">
        <w:rPr>
          <w:rFonts w:hint="cs"/>
          <w:rtl/>
          <w:lang w:bidi="fa-IR"/>
        </w:rPr>
        <w:t>عبدالرحمن سعید می‌گوید</w:t>
      </w:r>
      <w:r w:rsidR="08E041FF">
        <w:rPr>
          <w:rFonts w:hint="cs"/>
          <w:rtl/>
          <w:lang w:bidi="fa-IR"/>
        </w:rPr>
        <w:t>:</w:t>
      </w:r>
      <w:r w:rsidR="00437E17">
        <w:rPr>
          <w:rFonts w:hint="cs"/>
          <w:rtl/>
          <w:lang w:bidi="fa-IR"/>
        </w:rPr>
        <w:t xml:space="preserve"> سنت پیامبر</w:t>
      </w:r>
      <w:r w:rsidR="00437E17">
        <w:rPr>
          <w:rFonts w:hint="cs"/>
          <w:lang w:bidi="fa-IR"/>
        </w:rPr>
        <w:sym w:font="AGA Arabesque" w:char="F072"/>
      </w:r>
      <w:r w:rsidR="00660D49">
        <w:rPr>
          <w:rFonts w:hint="cs"/>
          <w:rtl/>
          <w:lang w:bidi="fa-IR"/>
        </w:rPr>
        <w:t xml:space="preserve"> احتمال این معانی لغوی را دارد چون جریان </w:t>
      </w:r>
      <w:r w:rsidR="00CF17E3">
        <w:rPr>
          <w:rFonts w:hint="cs"/>
          <w:rtl/>
          <w:lang w:bidi="fa-IR"/>
        </w:rPr>
        <w:t>احکام الهی و جلاء</w:t>
      </w:r>
      <w:r w:rsidR="004E4DD7">
        <w:rPr>
          <w:rFonts w:hint="cs"/>
          <w:rtl/>
          <w:lang w:bidi="fa-IR"/>
        </w:rPr>
        <w:t xml:space="preserve"> </w:t>
      </w:r>
      <w:r w:rsidR="006F1B84">
        <w:rPr>
          <w:rFonts w:hint="cs"/>
          <w:rtl/>
          <w:lang w:bidi="fa-IR"/>
        </w:rPr>
        <w:t xml:space="preserve">و زدودگی </w:t>
      </w:r>
      <w:r w:rsidR="084B462B">
        <w:rPr>
          <w:rFonts w:hint="cs"/>
          <w:rtl/>
          <w:lang w:bidi="fa-IR"/>
        </w:rPr>
        <w:t xml:space="preserve">چهره </w:t>
      </w:r>
      <w:r w:rsidR="006F1B84">
        <w:rPr>
          <w:rFonts w:hint="cs"/>
          <w:rtl/>
          <w:lang w:bidi="fa-IR"/>
        </w:rPr>
        <w:t xml:space="preserve">جامعه بشری و رویکرد جامعه در راه راست و شکوفایی به </w:t>
      </w:r>
      <w:r w:rsidR="084B462B">
        <w:rPr>
          <w:rFonts w:hint="cs"/>
          <w:rtl/>
          <w:lang w:bidi="fa-IR"/>
        </w:rPr>
        <w:t xml:space="preserve">خیر و برکت </w:t>
      </w:r>
      <w:r w:rsidR="006F1B84">
        <w:rPr>
          <w:rFonts w:hint="cs"/>
          <w:rtl/>
          <w:lang w:bidi="fa-IR"/>
        </w:rPr>
        <w:t>سنت نبوی وابسته است،</w:t>
      </w:r>
      <w:r w:rsidR="083546F5">
        <w:rPr>
          <w:rFonts w:hint="cs"/>
          <w:rtl/>
          <w:lang w:bidi="fa-IR"/>
        </w:rPr>
        <w:t xml:space="preserve"> </w:t>
      </w:r>
      <w:r w:rsidR="084B462B">
        <w:rPr>
          <w:rFonts w:hint="cs"/>
          <w:rtl/>
          <w:lang w:bidi="fa-IR"/>
        </w:rPr>
        <w:t>و از معانی ل</w:t>
      </w:r>
      <w:r w:rsidR="083546F5">
        <w:rPr>
          <w:rFonts w:hint="cs"/>
          <w:rtl/>
          <w:lang w:bidi="fa-IR"/>
        </w:rPr>
        <w:t>غوی سنت استنباط می‌شود که آن به</w:t>
      </w:r>
      <w:r w:rsidR="006F1B84">
        <w:rPr>
          <w:rFonts w:hint="cs"/>
          <w:rtl/>
          <w:lang w:bidi="fa-IR"/>
        </w:rPr>
        <w:t xml:space="preserve"> معنی تکرار و </w:t>
      </w:r>
      <w:r w:rsidR="084B462B">
        <w:rPr>
          <w:rFonts w:hint="cs"/>
          <w:rtl/>
          <w:lang w:bidi="fa-IR"/>
        </w:rPr>
        <w:t xml:space="preserve">خوگرفتن است همچنانکه در آن </w:t>
      </w:r>
      <w:r w:rsidR="00095699">
        <w:rPr>
          <w:rFonts w:hint="cs"/>
          <w:rtl/>
          <w:lang w:bidi="fa-IR"/>
        </w:rPr>
        <w:t>معنی ت</w:t>
      </w:r>
      <w:r w:rsidR="084B462B">
        <w:rPr>
          <w:rFonts w:hint="cs"/>
          <w:rtl/>
          <w:lang w:bidi="fa-IR"/>
        </w:rPr>
        <w:t>حکیم و تثبیت</w:t>
      </w:r>
      <w:r w:rsidR="00095699">
        <w:rPr>
          <w:rFonts w:hint="cs"/>
          <w:rtl/>
          <w:lang w:bidi="fa-IR"/>
        </w:rPr>
        <w:t xml:space="preserve"> </w:t>
      </w:r>
      <w:r w:rsidR="003535E8">
        <w:rPr>
          <w:rFonts w:hint="cs"/>
          <w:rtl/>
          <w:lang w:bidi="fa-IR"/>
        </w:rPr>
        <w:t>و نیز مالیدن چیزی را به چیزی دیگر</w:t>
      </w:r>
      <w:r w:rsidR="00385289">
        <w:rPr>
          <w:rFonts w:hint="cs"/>
          <w:rtl/>
          <w:lang w:bidi="fa-IR"/>
        </w:rPr>
        <w:t xml:space="preserve"> </w:t>
      </w:r>
      <w:r w:rsidR="084B462B">
        <w:rPr>
          <w:rFonts w:hint="cs"/>
          <w:rtl/>
          <w:lang w:bidi="fa-IR"/>
        </w:rPr>
        <w:t xml:space="preserve">جهت </w:t>
      </w:r>
      <w:r w:rsidR="00385289">
        <w:rPr>
          <w:rFonts w:hint="cs"/>
          <w:rtl/>
          <w:lang w:bidi="fa-IR"/>
        </w:rPr>
        <w:t xml:space="preserve">تمیز کردن </w:t>
      </w:r>
      <w:r w:rsidR="008F6B0A">
        <w:rPr>
          <w:rFonts w:hint="cs"/>
          <w:rtl/>
          <w:lang w:bidi="fa-IR"/>
        </w:rPr>
        <w:t>و جلا بخشیدن</w:t>
      </w:r>
      <w:r w:rsidR="00BB37B0">
        <w:rPr>
          <w:rFonts w:hint="cs"/>
          <w:rtl/>
          <w:lang w:bidi="fa-IR"/>
        </w:rPr>
        <w:t xml:space="preserve"> آن</w:t>
      </w:r>
      <w:r w:rsidR="084B462B">
        <w:rPr>
          <w:rFonts w:hint="cs"/>
          <w:rtl/>
          <w:lang w:bidi="fa-IR"/>
        </w:rPr>
        <w:t xml:space="preserve"> دیده</w:t>
      </w:r>
      <w:r w:rsidR="08DC5D35">
        <w:rPr>
          <w:rFonts w:hint="cs"/>
          <w:rtl/>
          <w:lang w:bidi="fa-IR"/>
        </w:rPr>
        <w:t xml:space="preserve"> می‌</w:t>
      </w:r>
      <w:r w:rsidR="084B462B">
        <w:rPr>
          <w:rFonts w:hint="cs"/>
          <w:rtl/>
          <w:lang w:bidi="fa-IR"/>
        </w:rPr>
        <w:t>شود</w:t>
      </w:r>
      <w:r w:rsidR="00BB37B0">
        <w:rPr>
          <w:rFonts w:hint="cs"/>
          <w:rtl/>
          <w:lang w:bidi="fa-IR"/>
        </w:rPr>
        <w:t>.</w:t>
      </w:r>
      <w:r w:rsidR="00BB37B0" w:rsidRPr="003D7325">
        <w:rPr>
          <w:rStyle w:val="FootnoteReference"/>
          <w:rFonts w:cs="B Lotus"/>
          <w:sz w:val="28"/>
          <w:szCs w:val="28"/>
          <w:rtl/>
          <w:lang w:bidi="fa-IR"/>
        </w:rPr>
        <w:footnoteReference w:id="43"/>
      </w:r>
      <w:r w:rsidR="00BB37B0">
        <w:rPr>
          <w:rFonts w:hint="cs"/>
          <w:rtl/>
          <w:lang w:bidi="fa-IR"/>
        </w:rPr>
        <w:t xml:space="preserve"> </w:t>
      </w:r>
    </w:p>
    <w:p w:rsidR="00BB37B0" w:rsidRDefault="005A045E" w:rsidP="081F0D66">
      <w:pPr>
        <w:numPr>
          <w:ilvl w:val="0"/>
          <w:numId w:val="31"/>
        </w:numPr>
        <w:rPr>
          <w:rtl/>
          <w:lang w:bidi="fa-IR"/>
        </w:rPr>
      </w:pPr>
      <w:r>
        <w:rPr>
          <w:rFonts w:hint="cs"/>
          <w:rtl/>
          <w:lang w:bidi="fa-IR"/>
        </w:rPr>
        <w:t xml:space="preserve">همچنانکه </w:t>
      </w:r>
      <w:r w:rsidR="00C244AE">
        <w:rPr>
          <w:rFonts w:hint="cs"/>
          <w:rtl/>
          <w:lang w:bidi="fa-IR"/>
        </w:rPr>
        <w:t xml:space="preserve">سنت به معنی توجه </w:t>
      </w:r>
      <w:r w:rsidR="089D3C61">
        <w:rPr>
          <w:rFonts w:hint="cs"/>
          <w:rtl/>
          <w:lang w:bidi="fa-IR"/>
        </w:rPr>
        <w:t xml:space="preserve">به اشیاء </w:t>
      </w:r>
      <w:r w:rsidR="00C244AE">
        <w:rPr>
          <w:rFonts w:hint="cs"/>
          <w:rtl/>
          <w:lang w:bidi="fa-IR"/>
        </w:rPr>
        <w:t>و رعایت</w:t>
      </w:r>
      <w:r w:rsidR="081677D0">
        <w:rPr>
          <w:rFonts w:hint="cs"/>
          <w:rtl/>
          <w:lang w:bidi="fa-IR"/>
        </w:rPr>
        <w:t xml:space="preserve"> آن‌ها </w:t>
      </w:r>
      <w:r w:rsidR="00C244AE">
        <w:rPr>
          <w:rFonts w:hint="cs"/>
          <w:rtl/>
          <w:lang w:bidi="fa-IR"/>
        </w:rPr>
        <w:t xml:space="preserve">به کار </w:t>
      </w:r>
      <w:r w:rsidR="089D3C61">
        <w:rPr>
          <w:rFonts w:hint="cs"/>
          <w:rtl/>
          <w:lang w:bidi="fa-IR"/>
        </w:rPr>
        <w:t>رفته است</w:t>
      </w:r>
      <w:r w:rsidR="00C244AE">
        <w:rPr>
          <w:rFonts w:hint="cs"/>
          <w:rtl/>
          <w:lang w:bidi="fa-IR"/>
        </w:rPr>
        <w:t>، گفته می‌شود</w:t>
      </w:r>
      <w:r w:rsidR="08E041FF">
        <w:rPr>
          <w:rFonts w:hint="cs"/>
          <w:rtl/>
          <w:lang w:bidi="fa-IR"/>
        </w:rPr>
        <w:t>:</w:t>
      </w:r>
      <w:r w:rsidR="00C244AE">
        <w:rPr>
          <w:rFonts w:hint="cs"/>
          <w:rtl/>
          <w:lang w:bidi="fa-IR"/>
        </w:rPr>
        <w:t xml:space="preserve"> سن</w:t>
      </w:r>
      <w:r w:rsidR="089D3C61">
        <w:rPr>
          <w:rFonts w:hint="cs"/>
          <w:rtl/>
          <w:lang w:bidi="fa-IR"/>
        </w:rPr>
        <w:t>َّ</w:t>
      </w:r>
      <w:r w:rsidR="00C244AE">
        <w:rPr>
          <w:rFonts w:hint="cs"/>
          <w:rtl/>
          <w:lang w:bidi="fa-IR"/>
        </w:rPr>
        <w:t xml:space="preserve"> الابل</w:t>
      </w:r>
      <w:r w:rsidR="003B1FBF" w:rsidRPr="003D7325">
        <w:rPr>
          <w:rStyle w:val="FootnoteReference"/>
          <w:rFonts w:cs="B Lotus"/>
          <w:sz w:val="28"/>
          <w:szCs w:val="28"/>
          <w:rtl/>
          <w:lang w:bidi="fa-IR"/>
        </w:rPr>
        <w:footnoteReference w:id="44"/>
      </w:r>
      <w:r w:rsidR="00C244AE">
        <w:rPr>
          <w:rFonts w:hint="cs"/>
          <w:rtl/>
          <w:lang w:bidi="fa-IR"/>
        </w:rPr>
        <w:t xml:space="preserve"> </w:t>
      </w:r>
      <w:r w:rsidR="00B96E78">
        <w:rPr>
          <w:rFonts w:hint="cs"/>
          <w:rtl/>
          <w:lang w:bidi="fa-IR"/>
        </w:rPr>
        <w:t>هر گاه به</w:t>
      </w:r>
      <w:r w:rsidR="081677D0">
        <w:rPr>
          <w:rFonts w:hint="cs"/>
          <w:rtl/>
          <w:lang w:bidi="fa-IR"/>
        </w:rPr>
        <w:t xml:space="preserve"> آن‌ها </w:t>
      </w:r>
      <w:r w:rsidR="00B96E78">
        <w:rPr>
          <w:rFonts w:hint="cs"/>
          <w:rtl/>
          <w:lang w:bidi="fa-IR"/>
        </w:rPr>
        <w:t>خوب رسیدگی کن</w:t>
      </w:r>
      <w:r w:rsidR="083546F5">
        <w:rPr>
          <w:rFonts w:hint="cs"/>
          <w:rtl/>
          <w:lang w:bidi="fa-IR"/>
        </w:rPr>
        <w:t>ن</w:t>
      </w:r>
      <w:r w:rsidR="00B96E78">
        <w:rPr>
          <w:rFonts w:hint="cs"/>
          <w:rtl/>
          <w:lang w:bidi="fa-IR"/>
        </w:rPr>
        <w:t>د و مواظبت نمای</w:t>
      </w:r>
      <w:r w:rsidR="083546F5">
        <w:rPr>
          <w:rFonts w:hint="cs"/>
          <w:rtl/>
          <w:lang w:bidi="fa-IR"/>
        </w:rPr>
        <w:t>ن</w:t>
      </w:r>
      <w:r w:rsidR="00B96E78">
        <w:rPr>
          <w:rFonts w:hint="cs"/>
          <w:rtl/>
          <w:lang w:bidi="fa-IR"/>
        </w:rPr>
        <w:t>د، و رفتاری که پیامبر</w:t>
      </w:r>
      <w:r w:rsidR="00B96E78">
        <w:rPr>
          <w:rFonts w:hint="cs"/>
          <w:lang w:bidi="fa-IR"/>
        </w:rPr>
        <w:sym w:font="AGA Arabesque" w:char="F075"/>
      </w:r>
      <w:r w:rsidR="003602F2">
        <w:rPr>
          <w:rFonts w:hint="cs"/>
          <w:rtl/>
          <w:lang w:bidi="fa-IR"/>
        </w:rPr>
        <w:t xml:space="preserve"> برآن دوام داشته سنت گفته شده است به </w:t>
      </w:r>
      <w:r w:rsidR="089D3C61">
        <w:rPr>
          <w:rFonts w:hint="cs"/>
          <w:rtl/>
          <w:lang w:bidi="fa-IR"/>
        </w:rPr>
        <w:t xml:space="preserve">خاطر </w:t>
      </w:r>
      <w:r w:rsidR="007A791F">
        <w:rPr>
          <w:rFonts w:hint="cs"/>
          <w:rtl/>
          <w:lang w:bidi="fa-IR"/>
        </w:rPr>
        <w:t>اینکه</w:t>
      </w:r>
      <w:r w:rsidR="00D17863">
        <w:rPr>
          <w:rFonts w:hint="cs"/>
          <w:rtl/>
          <w:lang w:bidi="fa-IR"/>
        </w:rPr>
        <w:t xml:space="preserve"> حضرت</w:t>
      </w:r>
      <w:r w:rsidR="00D17863">
        <w:rPr>
          <w:rFonts w:hint="cs"/>
          <w:lang w:bidi="fa-IR"/>
        </w:rPr>
        <w:sym w:font="AGA Arabesque" w:char="F072"/>
      </w:r>
      <w:r w:rsidR="00D17863">
        <w:rPr>
          <w:rFonts w:hint="cs"/>
          <w:rtl/>
          <w:lang w:bidi="fa-IR"/>
        </w:rPr>
        <w:t xml:space="preserve"> </w:t>
      </w:r>
      <w:r w:rsidR="00726340">
        <w:rPr>
          <w:rFonts w:hint="cs"/>
          <w:rtl/>
          <w:lang w:bidi="fa-IR"/>
        </w:rPr>
        <w:t>بر آن کار استمرار داشته است.</w:t>
      </w:r>
      <w:r w:rsidR="00726340" w:rsidRPr="003D7325">
        <w:rPr>
          <w:rStyle w:val="FootnoteReference"/>
          <w:rFonts w:cs="B Lotus"/>
          <w:sz w:val="28"/>
          <w:szCs w:val="28"/>
          <w:rtl/>
          <w:lang w:bidi="fa-IR"/>
        </w:rPr>
        <w:footnoteReference w:id="45"/>
      </w:r>
      <w:r w:rsidR="00726340">
        <w:rPr>
          <w:rFonts w:hint="cs"/>
          <w:rtl/>
          <w:lang w:bidi="fa-IR"/>
        </w:rPr>
        <w:t xml:space="preserve"> </w:t>
      </w:r>
    </w:p>
    <w:p w:rsidR="0008459D" w:rsidRDefault="006452D2" w:rsidP="081F0D66">
      <w:pPr>
        <w:numPr>
          <w:ilvl w:val="0"/>
          <w:numId w:val="31"/>
        </w:numPr>
        <w:rPr>
          <w:rtl/>
          <w:lang w:bidi="fa-IR"/>
        </w:rPr>
      </w:pPr>
      <w:r>
        <w:rPr>
          <w:rFonts w:hint="cs"/>
          <w:rtl/>
          <w:lang w:bidi="fa-IR"/>
        </w:rPr>
        <w:t>سنت به معنی بیان هم می‌آید، گفته</w:t>
      </w:r>
      <w:r w:rsidR="00C13DF1">
        <w:rPr>
          <w:rFonts w:hint="cs"/>
          <w:rtl/>
          <w:lang w:bidi="fa-IR"/>
        </w:rPr>
        <w:t xml:space="preserve"> می‌شود</w:t>
      </w:r>
      <w:r w:rsidR="08E041FF">
        <w:rPr>
          <w:rFonts w:hint="cs"/>
          <w:rtl/>
          <w:lang w:bidi="fa-IR"/>
        </w:rPr>
        <w:t>:</w:t>
      </w:r>
      <w:r w:rsidR="00C13DF1">
        <w:rPr>
          <w:rFonts w:hint="cs"/>
          <w:rtl/>
          <w:lang w:bidi="fa-IR"/>
        </w:rPr>
        <w:t xml:space="preserve"> سن</w:t>
      </w:r>
      <w:r w:rsidR="08343D6F">
        <w:rPr>
          <w:rFonts w:hint="cs"/>
          <w:rtl/>
          <w:lang w:bidi="fa-IR"/>
        </w:rPr>
        <w:t>َّ</w:t>
      </w:r>
      <w:r w:rsidR="00E34975">
        <w:rPr>
          <w:rFonts w:hint="cs"/>
          <w:rtl/>
          <w:lang w:bidi="fa-IR"/>
        </w:rPr>
        <w:t xml:space="preserve"> </w:t>
      </w:r>
      <w:r w:rsidR="00663DA0">
        <w:rPr>
          <w:rFonts w:hint="cs"/>
          <w:rtl/>
          <w:lang w:bidi="fa-IR"/>
        </w:rPr>
        <w:t xml:space="preserve">الامر، یعنی </w:t>
      </w:r>
      <w:r w:rsidR="00D27EC3">
        <w:rPr>
          <w:rFonts w:hint="cs"/>
          <w:rtl/>
          <w:lang w:bidi="fa-IR"/>
        </w:rPr>
        <w:t>آن امر را بیا</w:t>
      </w:r>
      <w:r w:rsidR="00B04EAD">
        <w:rPr>
          <w:rFonts w:hint="cs"/>
          <w:rtl/>
          <w:lang w:bidi="fa-IR"/>
        </w:rPr>
        <w:t xml:space="preserve">ن کرد، و در حدیث </w:t>
      </w:r>
      <w:r w:rsidR="08343D6F">
        <w:rPr>
          <w:rFonts w:hint="cs"/>
          <w:rtl/>
          <w:lang w:bidi="fa-IR"/>
        </w:rPr>
        <w:t xml:space="preserve">هست که </w:t>
      </w:r>
      <w:r w:rsidR="00721191" w:rsidRPr="08165F68">
        <w:rPr>
          <w:rStyle w:val="Char0"/>
          <w:rFonts w:hint="cs"/>
          <w:rtl/>
        </w:rPr>
        <w:t xml:space="preserve">«انی </w:t>
      </w:r>
      <w:r w:rsidR="005E55D9" w:rsidRPr="08165F68">
        <w:rPr>
          <w:rStyle w:val="Char0"/>
          <w:rFonts w:hint="cs"/>
          <w:rtl/>
        </w:rPr>
        <w:t>لان</w:t>
      </w:r>
      <w:r w:rsidR="00B0668B" w:rsidRPr="08165F68">
        <w:rPr>
          <w:rStyle w:val="Char0"/>
          <w:rFonts w:hint="cs"/>
          <w:rtl/>
        </w:rPr>
        <w:t>س</w:t>
      </w:r>
      <w:r w:rsidR="005E55D9" w:rsidRPr="08165F68">
        <w:rPr>
          <w:rStyle w:val="Char0"/>
          <w:rFonts w:hint="cs"/>
          <w:rtl/>
        </w:rPr>
        <w:t xml:space="preserve">ی </w:t>
      </w:r>
      <w:r w:rsidR="00B0668B" w:rsidRPr="08165F68">
        <w:rPr>
          <w:rStyle w:val="Char0"/>
          <w:rFonts w:hint="cs"/>
          <w:rtl/>
        </w:rPr>
        <w:t>او انسی</w:t>
      </w:r>
      <w:r w:rsidR="00BB5011" w:rsidRPr="08165F68">
        <w:rPr>
          <w:rStyle w:val="Char0"/>
          <w:rFonts w:hint="cs"/>
          <w:rtl/>
        </w:rPr>
        <w:t xml:space="preserve"> لاسن</w:t>
      </w:r>
      <w:r w:rsidR="00B256AE" w:rsidRPr="08165F68">
        <w:rPr>
          <w:rStyle w:val="Char0"/>
          <w:rFonts w:hint="cs"/>
          <w:rtl/>
        </w:rPr>
        <w:t>»</w:t>
      </w:r>
      <w:r w:rsidR="00B256AE" w:rsidRPr="089D3C61">
        <w:rPr>
          <w:rStyle w:val="FootnoteReference"/>
          <w:rFonts w:cs="B Lotus"/>
          <w:sz w:val="28"/>
          <w:szCs w:val="28"/>
          <w:rtl/>
          <w:lang w:bidi="fa-IR"/>
        </w:rPr>
        <w:footnoteReference w:id="46"/>
      </w:r>
      <w:r w:rsidR="00B256AE">
        <w:rPr>
          <w:rFonts w:hint="cs"/>
          <w:rtl/>
          <w:lang w:bidi="fa-IR"/>
        </w:rPr>
        <w:t xml:space="preserve"> </w:t>
      </w:r>
      <w:r w:rsidR="08343D6F">
        <w:rPr>
          <w:rFonts w:hint="cs"/>
          <w:rtl/>
          <w:lang w:bidi="fa-IR"/>
        </w:rPr>
        <w:t>یعنی «</w:t>
      </w:r>
      <w:r w:rsidR="00B256AE">
        <w:rPr>
          <w:rFonts w:hint="cs"/>
          <w:rtl/>
          <w:lang w:bidi="fa-IR"/>
        </w:rPr>
        <w:t>من</w:t>
      </w:r>
      <w:r w:rsidR="00176A30">
        <w:rPr>
          <w:rFonts w:hint="cs"/>
          <w:rtl/>
          <w:lang w:bidi="fa-IR"/>
        </w:rPr>
        <w:t xml:space="preserve"> </w:t>
      </w:r>
      <w:r w:rsidR="00B256AE">
        <w:rPr>
          <w:rFonts w:hint="cs"/>
          <w:rtl/>
          <w:lang w:bidi="fa-IR"/>
        </w:rPr>
        <w:t>هر</w:t>
      </w:r>
      <w:r w:rsidR="00176A30">
        <w:rPr>
          <w:rFonts w:hint="cs"/>
          <w:rtl/>
          <w:lang w:bidi="fa-IR"/>
        </w:rPr>
        <w:t xml:space="preserve"> </w:t>
      </w:r>
      <w:r w:rsidR="00B256AE">
        <w:rPr>
          <w:rFonts w:hint="cs"/>
          <w:rtl/>
          <w:lang w:bidi="fa-IR"/>
        </w:rPr>
        <w:t xml:space="preserve">چه از یاد می‌برم </w:t>
      </w:r>
      <w:r w:rsidR="008619A0">
        <w:rPr>
          <w:rFonts w:hint="cs"/>
          <w:rtl/>
          <w:lang w:bidi="fa-IR"/>
        </w:rPr>
        <w:t xml:space="preserve">یا از یاد می‌برم به این </w:t>
      </w:r>
      <w:r w:rsidR="00B535A0">
        <w:rPr>
          <w:rFonts w:hint="cs"/>
          <w:rtl/>
          <w:lang w:bidi="fa-IR"/>
        </w:rPr>
        <w:t xml:space="preserve">خاطر است تا مردم را به راه راست </w:t>
      </w:r>
      <w:r w:rsidR="00981712">
        <w:rPr>
          <w:rFonts w:hint="cs"/>
          <w:rtl/>
          <w:lang w:bidi="fa-IR"/>
        </w:rPr>
        <w:t xml:space="preserve">هدایت کنم و بیان نمایم که هر گاه فراموشی </w:t>
      </w:r>
      <w:r w:rsidR="007C0C87">
        <w:rPr>
          <w:rFonts w:hint="cs"/>
          <w:rtl/>
          <w:lang w:bidi="fa-IR"/>
        </w:rPr>
        <w:t>به</w:t>
      </w:r>
      <w:r w:rsidR="081677D0">
        <w:rPr>
          <w:rFonts w:hint="cs"/>
          <w:rtl/>
          <w:lang w:bidi="fa-IR"/>
        </w:rPr>
        <w:t xml:space="preserve"> آن‌ها </w:t>
      </w:r>
      <w:r w:rsidR="007C0C87">
        <w:rPr>
          <w:rFonts w:hint="cs"/>
          <w:rtl/>
          <w:lang w:bidi="fa-IR"/>
        </w:rPr>
        <w:t>دست داد لازم</w:t>
      </w:r>
      <w:r w:rsidR="00F563D8">
        <w:rPr>
          <w:rFonts w:hint="cs"/>
          <w:rtl/>
          <w:lang w:bidi="fa-IR"/>
        </w:rPr>
        <w:t xml:space="preserve"> است چه کار کند.</w:t>
      </w:r>
      <w:r w:rsidR="08343D6F">
        <w:rPr>
          <w:rFonts w:hint="cs"/>
          <w:rtl/>
          <w:lang w:bidi="fa-IR"/>
        </w:rPr>
        <w:t>»</w:t>
      </w:r>
      <w:r w:rsidR="00F563D8" w:rsidRPr="003D7325">
        <w:rPr>
          <w:rStyle w:val="FootnoteReference"/>
          <w:rFonts w:cs="B Lotus"/>
          <w:sz w:val="28"/>
          <w:szCs w:val="28"/>
          <w:rtl/>
          <w:lang w:bidi="fa-IR"/>
        </w:rPr>
        <w:footnoteReference w:id="47"/>
      </w:r>
      <w:r w:rsidR="00F563D8">
        <w:rPr>
          <w:rFonts w:hint="cs"/>
          <w:rtl/>
          <w:lang w:bidi="fa-IR"/>
        </w:rPr>
        <w:t xml:space="preserve"> </w:t>
      </w:r>
    </w:p>
    <w:p w:rsidR="007A791F" w:rsidRDefault="00803B07" w:rsidP="081F0D66">
      <w:pPr>
        <w:numPr>
          <w:ilvl w:val="0"/>
          <w:numId w:val="31"/>
        </w:numPr>
        <w:rPr>
          <w:rtl/>
          <w:lang w:bidi="fa-IR"/>
        </w:rPr>
      </w:pPr>
      <w:r>
        <w:rPr>
          <w:rFonts w:hint="cs"/>
          <w:rtl/>
          <w:lang w:bidi="fa-IR"/>
        </w:rPr>
        <w:t xml:space="preserve">همچنین سنت به معنی </w:t>
      </w:r>
      <w:r w:rsidR="001D5090">
        <w:rPr>
          <w:rFonts w:hint="cs"/>
          <w:rtl/>
          <w:lang w:bidi="fa-IR"/>
        </w:rPr>
        <w:t>دین و قانون خداون</w:t>
      </w:r>
      <w:r w:rsidR="001D6567">
        <w:rPr>
          <w:rFonts w:hint="cs"/>
          <w:rtl/>
          <w:lang w:bidi="fa-IR"/>
        </w:rPr>
        <w:t xml:space="preserve">د بکار می‌رود که شامل دستورات، امور </w:t>
      </w:r>
      <w:r w:rsidR="00234808">
        <w:rPr>
          <w:rFonts w:hint="cs"/>
          <w:rtl/>
          <w:lang w:bidi="fa-IR"/>
        </w:rPr>
        <w:t>جا</w:t>
      </w:r>
      <w:r w:rsidR="08343D6F">
        <w:rPr>
          <w:rFonts w:hint="cs"/>
          <w:rtl/>
          <w:lang w:bidi="fa-IR"/>
        </w:rPr>
        <w:t>یز</w:t>
      </w:r>
      <w:r w:rsidR="00234808">
        <w:rPr>
          <w:rFonts w:hint="cs"/>
          <w:rtl/>
          <w:lang w:bidi="fa-IR"/>
        </w:rPr>
        <w:t xml:space="preserve"> و ممنوع</w:t>
      </w:r>
      <w:r w:rsidR="009C2FD8">
        <w:rPr>
          <w:rFonts w:hint="cs"/>
          <w:rtl/>
          <w:lang w:bidi="fa-IR"/>
        </w:rPr>
        <w:t xml:space="preserve"> </w:t>
      </w:r>
      <w:r w:rsidR="00601825">
        <w:rPr>
          <w:rFonts w:hint="cs"/>
          <w:rtl/>
          <w:lang w:bidi="fa-IR"/>
        </w:rPr>
        <w:t>و سایر احکام دیگر است.</w:t>
      </w:r>
      <w:r w:rsidR="00601825" w:rsidRPr="003D7325">
        <w:rPr>
          <w:rStyle w:val="FootnoteReference"/>
          <w:rFonts w:cs="B Lotus"/>
          <w:sz w:val="28"/>
          <w:szCs w:val="28"/>
          <w:rtl/>
          <w:lang w:bidi="fa-IR"/>
        </w:rPr>
        <w:footnoteReference w:id="48"/>
      </w:r>
      <w:r w:rsidR="00601825">
        <w:rPr>
          <w:rFonts w:hint="cs"/>
          <w:rtl/>
          <w:lang w:bidi="fa-IR"/>
        </w:rPr>
        <w:t xml:space="preserve"> </w:t>
      </w:r>
    </w:p>
    <w:p w:rsidR="007A791F" w:rsidRDefault="005D677E" w:rsidP="081F0D66">
      <w:pPr>
        <w:numPr>
          <w:ilvl w:val="0"/>
          <w:numId w:val="31"/>
        </w:numPr>
        <w:rPr>
          <w:rtl/>
          <w:lang w:bidi="fa-IR"/>
        </w:rPr>
      </w:pPr>
      <w:r>
        <w:rPr>
          <w:rFonts w:hint="cs"/>
          <w:rtl/>
          <w:lang w:bidi="fa-IR"/>
        </w:rPr>
        <w:t>طبری</w:t>
      </w:r>
      <w:r w:rsidRPr="003D7325">
        <w:rPr>
          <w:rStyle w:val="FootnoteReference"/>
          <w:rFonts w:cs="B Lotus"/>
          <w:sz w:val="28"/>
          <w:szCs w:val="28"/>
          <w:rtl/>
          <w:lang w:bidi="fa-IR"/>
        </w:rPr>
        <w:footnoteReference w:id="49"/>
      </w:r>
      <w:r>
        <w:rPr>
          <w:rFonts w:hint="cs"/>
          <w:rtl/>
          <w:lang w:bidi="fa-IR"/>
        </w:rPr>
        <w:t xml:space="preserve"> </w:t>
      </w:r>
      <w:r w:rsidR="005D391C">
        <w:rPr>
          <w:rFonts w:hint="cs"/>
          <w:rtl/>
          <w:lang w:bidi="fa-IR"/>
        </w:rPr>
        <w:t>می‌گوید</w:t>
      </w:r>
      <w:r w:rsidR="08E041FF">
        <w:rPr>
          <w:rFonts w:hint="cs"/>
          <w:rtl/>
          <w:lang w:bidi="fa-IR"/>
        </w:rPr>
        <w:t>:</w:t>
      </w:r>
      <w:r w:rsidR="005D391C">
        <w:rPr>
          <w:rFonts w:hint="cs"/>
          <w:rtl/>
          <w:lang w:bidi="fa-IR"/>
        </w:rPr>
        <w:t xml:space="preserve"> سنت</w:t>
      </w:r>
      <w:r w:rsidR="002511E4">
        <w:rPr>
          <w:rFonts w:hint="cs"/>
          <w:rtl/>
          <w:lang w:bidi="fa-IR"/>
        </w:rPr>
        <w:t xml:space="preserve"> به معنی الگوی شایسته</w:t>
      </w:r>
      <w:r w:rsidR="00A13BA5">
        <w:rPr>
          <w:rFonts w:hint="cs"/>
          <w:rtl/>
          <w:lang w:bidi="fa-IR"/>
        </w:rPr>
        <w:t xml:space="preserve"> و پیشوای پیروی شده است، و گفتار </w:t>
      </w:r>
      <w:r w:rsidR="00162D5A">
        <w:rPr>
          <w:rFonts w:hint="cs"/>
          <w:rtl/>
          <w:lang w:bidi="fa-IR"/>
        </w:rPr>
        <w:t xml:space="preserve">لبید پسر </w:t>
      </w:r>
      <w:r w:rsidR="007C6E20">
        <w:rPr>
          <w:rFonts w:hint="cs"/>
          <w:rtl/>
          <w:lang w:bidi="fa-IR"/>
        </w:rPr>
        <w:t>ربیعه به این معنی است</w:t>
      </w:r>
      <w:r w:rsidR="08343D6F">
        <w:rPr>
          <w:rFonts w:hint="cs"/>
          <w:rtl/>
          <w:lang w:bidi="fa-IR"/>
        </w:rPr>
        <w:t>:</w:t>
      </w:r>
      <w:r w:rsidR="007C6E20" w:rsidRPr="003D7325">
        <w:rPr>
          <w:rStyle w:val="FootnoteReference"/>
          <w:rFonts w:cs="B Lotus"/>
          <w:sz w:val="28"/>
          <w:szCs w:val="28"/>
          <w:rtl/>
          <w:lang w:bidi="fa-IR"/>
        </w:rPr>
        <w:footnoteReference w:id="50"/>
      </w:r>
      <w:r w:rsidR="004420B4">
        <w:rPr>
          <w:rFonts w:hint="cs"/>
          <w:rtl/>
          <w:lang w:bidi="fa-IR"/>
        </w:rPr>
        <w:t xml:space="preserve"> </w:t>
      </w:r>
    </w:p>
    <w:tbl>
      <w:tblPr>
        <w:bidiVisual/>
        <w:tblW w:w="0" w:type="auto"/>
        <w:tblLook w:val="04A0" w:firstRow="1" w:lastRow="0" w:firstColumn="1" w:lastColumn="0" w:noHBand="0" w:noVBand="1"/>
      </w:tblPr>
      <w:tblGrid>
        <w:gridCol w:w="3626"/>
        <w:gridCol w:w="425"/>
        <w:gridCol w:w="3652"/>
      </w:tblGrid>
      <w:tr w:rsidR="08165F68" w:rsidTr="081F0D66">
        <w:tc>
          <w:tcPr>
            <w:tcW w:w="3626" w:type="dxa"/>
            <w:shd w:val="clear" w:color="auto" w:fill="auto"/>
          </w:tcPr>
          <w:p w:rsidR="08165F68" w:rsidRPr="081F0D66" w:rsidRDefault="08165F68" w:rsidP="081F0D66">
            <w:pPr>
              <w:pStyle w:val="a"/>
              <w:ind w:firstLine="0"/>
              <w:jc w:val="lowKashida"/>
              <w:rPr>
                <w:sz w:val="2"/>
                <w:szCs w:val="2"/>
                <w:rtl/>
              </w:rPr>
            </w:pPr>
            <w:r w:rsidRPr="08777A9A">
              <w:rPr>
                <w:rtl/>
              </w:rPr>
              <w:t>من معشر سنت لهم آ</w:t>
            </w:r>
            <w:r>
              <w:rPr>
                <w:rtl/>
              </w:rPr>
              <w:t>باؤهم</w:t>
            </w:r>
            <w:r>
              <w:rPr>
                <w:rFonts w:hint="cs"/>
                <w:rtl/>
              </w:rPr>
              <w:br/>
            </w:r>
          </w:p>
        </w:tc>
        <w:tc>
          <w:tcPr>
            <w:tcW w:w="425" w:type="dxa"/>
            <w:shd w:val="clear" w:color="auto" w:fill="auto"/>
          </w:tcPr>
          <w:p w:rsidR="08165F68" w:rsidRDefault="08165F68" w:rsidP="081F0D66">
            <w:pPr>
              <w:pStyle w:val="a"/>
              <w:ind w:firstLine="0"/>
              <w:jc w:val="lowKashida"/>
              <w:rPr>
                <w:rtl/>
              </w:rPr>
            </w:pPr>
          </w:p>
        </w:tc>
        <w:tc>
          <w:tcPr>
            <w:tcW w:w="3652" w:type="dxa"/>
            <w:shd w:val="clear" w:color="auto" w:fill="auto"/>
          </w:tcPr>
          <w:p w:rsidR="08165F68" w:rsidRPr="081F0D66" w:rsidRDefault="08165F68" w:rsidP="081F0D66">
            <w:pPr>
              <w:pStyle w:val="a"/>
              <w:ind w:firstLine="0"/>
              <w:jc w:val="lowKashida"/>
              <w:rPr>
                <w:sz w:val="2"/>
                <w:szCs w:val="2"/>
                <w:rtl/>
              </w:rPr>
            </w:pPr>
            <w:r w:rsidRPr="08777A9A">
              <w:rPr>
                <w:rtl/>
              </w:rPr>
              <w:t>ولکل قوم سنة و امامها</w:t>
            </w:r>
            <w:r w:rsidRPr="081F0D66">
              <w:rPr>
                <w:rStyle w:val="FootnoteReference"/>
                <w:rFonts w:cs="B Lotus"/>
                <w:sz w:val="28"/>
                <w:szCs w:val="28"/>
                <w:rtl/>
              </w:rPr>
              <w:footnoteReference w:id="51"/>
            </w:r>
            <w:r>
              <w:rPr>
                <w:rFonts w:hint="cs"/>
                <w:rtl/>
              </w:rPr>
              <w:br/>
            </w:r>
          </w:p>
        </w:tc>
      </w:tr>
    </w:tbl>
    <w:p w:rsidR="007A791F" w:rsidRDefault="08E642DF" w:rsidP="08322465">
      <w:pPr>
        <w:ind w:firstLine="284"/>
        <w:rPr>
          <w:rtl/>
          <w:lang w:bidi="fa-IR"/>
        </w:rPr>
      </w:pPr>
      <w:r>
        <w:rPr>
          <w:rFonts w:hint="cs"/>
          <w:rtl/>
          <w:lang w:bidi="fa-IR"/>
        </w:rPr>
        <w:t>«</w:t>
      </w:r>
      <w:r w:rsidR="003736D1">
        <w:rPr>
          <w:rFonts w:hint="cs"/>
          <w:rtl/>
          <w:lang w:bidi="fa-IR"/>
        </w:rPr>
        <w:t>از مردمانی هستم که اجدادش</w:t>
      </w:r>
      <w:r>
        <w:rPr>
          <w:rFonts w:hint="cs"/>
          <w:rtl/>
          <w:lang w:bidi="fa-IR"/>
        </w:rPr>
        <w:t>ان</w:t>
      </w:r>
      <w:r w:rsidR="003736D1">
        <w:rPr>
          <w:rFonts w:hint="cs"/>
          <w:rtl/>
          <w:lang w:bidi="fa-IR"/>
        </w:rPr>
        <w:t xml:space="preserve"> الگوهای</w:t>
      </w:r>
      <w:r w:rsidR="00BE37D3">
        <w:rPr>
          <w:rFonts w:hint="cs"/>
          <w:rtl/>
          <w:lang w:bidi="fa-IR"/>
        </w:rPr>
        <w:t xml:space="preserve"> شایسته‌</w:t>
      </w:r>
      <w:r>
        <w:rPr>
          <w:rFonts w:hint="cs"/>
          <w:rtl/>
          <w:lang w:bidi="fa-IR"/>
        </w:rPr>
        <w:t>ا</w:t>
      </w:r>
      <w:r w:rsidR="00BE37D3">
        <w:rPr>
          <w:rFonts w:hint="cs"/>
          <w:rtl/>
          <w:lang w:bidi="fa-IR"/>
        </w:rPr>
        <w:t xml:space="preserve">ی </w:t>
      </w:r>
      <w:r w:rsidR="0094590A">
        <w:rPr>
          <w:rFonts w:hint="cs"/>
          <w:rtl/>
          <w:lang w:bidi="fa-IR"/>
        </w:rPr>
        <w:t>برای</w:t>
      </w:r>
      <w:r w:rsidR="081677D0">
        <w:rPr>
          <w:rFonts w:hint="cs"/>
          <w:rtl/>
          <w:lang w:bidi="fa-IR"/>
        </w:rPr>
        <w:t xml:space="preserve"> آن‌ها </w:t>
      </w:r>
      <w:r w:rsidR="0094590A">
        <w:rPr>
          <w:rFonts w:hint="cs"/>
          <w:rtl/>
          <w:lang w:bidi="fa-IR"/>
        </w:rPr>
        <w:t>قرار داده‌اند و برای هر مردمی الگو و پیشوایی است.</w:t>
      </w:r>
      <w:r>
        <w:rPr>
          <w:rFonts w:hint="cs"/>
          <w:rtl/>
          <w:lang w:bidi="fa-IR"/>
        </w:rPr>
        <w:t>»</w:t>
      </w:r>
      <w:r w:rsidR="0094590A">
        <w:rPr>
          <w:rFonts w:hint="cs"/>
          <w:rtl/>
          <w:lang w:bidi="fa-IR"/>
        </w:rPr>
        <w:t xml:space="preserve"> </w:t>
      </w:r>
    </w:p>
    <w:p w:rsidR="0008459D" w:rsidRDefault="00587064" w:rsidP="081F0D66">
      <w:pPr>
        <w:numPr>
          <w:ilvl w:val="0"/>
          <w:numId w:val="31"/>
        </w:numPr>
        <w:rPr>
          <w:rtl/>
          <w:lang w:bidi="fa-IR"/>
        </w:rPr>
      </w:pPr>
      <w:r>
        <w:rPr>
          <w:rFonts w:hint="cs"/>
          <w:rtl/>
          <w:lang w:bidi="fa-IR"/>
        </w:rPr>
        <w:t>قرطبی</w:t>
      </w:r>
      <w:r w:rsidRPr="003D7325">
        <w:rPr>
          <w:rStyle w:val="FootnoteReference"/>
          <w:rFonts w:cs="B Lotus"/>
          <w:sz w:val="28"/>
          <w:szCs w:val="28"/>
          <w:rtl/>
          <w:lang w:bidi="fa-IR"/>
        </w:rPr>
        <w:footnoteReference w:id="52"/>
      </w:r>
      <w:r>
        <w:rPr>
          <w:rFonts w:hint="cs"/>
          <w:rtl/>
          <w:lang w:bidi="fa-IR"/>
        </w:rPr>
        <w:t xml:space="preserve"> </w:t>
      </w:r>
      <w:r w:rsidR="08E642DF">
        <w:rPr>
          <w:rFonts w:hint="cs"/>
          <w:rtl/>
          <w:lang w:bidi="fa-IR"/>
        </w:rPr>
        <w:t xml:space="preserve">هم </w:t>
      </w:r>
      <w:r w:rsidR="00E325FD">
        <w:rPr>
          <w:rFonts w:hint="cs"/>
          <w:rtl/>
          <w:lang w:bidi="fa-IR"/>
        </w:rPr>
        <w:t>از مفضل</w:t>
      </w:r>
      <w:r w:rsidR="00E325FD" w:rsidRPr="003D7325">
        <w:rPr>
          <w:rStyle w:val="FootnoteReference"/>
          <w:rFonts w:cs="B Lotus"/>
          <w:sz w:val="28"/>
          <w:szCs w:val="28"/>
          <w:rtl/>
          <w:lang w:bidi="fa-IR"/>
        </w:rPr>
        <w:footnoteReference w:id="53"/>
      </w:r>
      <w:r w:rsidR="00E325FD">
        <w:rPr>
          <w:rFonts w:hint="cs"/>
          <w:rtl/>
          <w:lang w:bidi="fa-IR"/>
        </w:rPr>
        <w:t xml:space="preserve"> نقل کرده که سنت یعنی امت، و این بیت را سروده است</w:t>
      </w:r>
      <w:r w:rsidR="08E041FF">
        <w:rPr>
          <w:rFonts w:hint="cs"/>
          <w:rtl/>
          <w:lang w:bidi="fa-IR"/>
        </w:rPr>
        <w:t>:</w:t>
      </w:r>
      <w:r w:rsidR="00E325FD">
        <w:rPr>
          <w:rFonts w:hint="cs"/>
          <w:rtl/>
          <w:lang w:bidi="fa-IR"/>
        </w:rPr>
        <w:t xml:space="preserve"> </w:t>
      </w:r>
    </w:p>
    <w:tbl>
      <w:tblPr>
        <w:bidiVisual/>
        <w:tblW w:w="0" w:type="auto"/>
        <w:tblLook w:val="04A0" w:firstRow="1" w:lastRow="0" w:firstColumn="1" w:lastColumn="0" w:noHBand="0" w:noVBand="1"/>
      </w:tblPr>
      <w:tblGrid>
        <w:gridCol w:w="3626"/>
        <w:gridCol w:w="425"/>
        <w:gridCol w:w="3652"/>
      </w:tblGrid>
      <w:tr w:rsidR="08165F68" w:rsidTr="081F0D66">
        <w:tc>
          <w:tcPr>
            <w:tcW w:w="3626" w:type="dxa"/>
            <w:shd w:val="clear" w:color="auto" w:fill="auto"/>
          </w:tcPr>
          <w:p w:rsidR="08165F68" w:rsidRPr="081F0D66" w:rsidRDefault="08165F68" w:rsidP="081F0D66">
            <w:pPr>
              <w:pStyle w:val="a"/>
              <w:ind w:firstLine="0"/>
              <w:jc w:val="lowKashida"/>
              <w:rPr>
                <w:sz w:val="2"/>
                <w:szCs w:val="2"/>
                <w:rtl/>
              </w:rPr>
            </w:pPr>
            <w:r w:rsidRPr="08777A9A">
              <w:rPr>
                <w:rtl/>
              </w:rPr>
              <w:t>ما عاین الناس من فضل کفضلهم</w:t>
            </w:r>
            <w:r>
              <w:rPr>
                <w:rFonts w:hint="cs"/>
                <w:rtl/>
              </w:rPr>
              <w:br/>
            </w:r>
          </w:p>
        </w:tc>
        <w:tc>
          <w:tcPr>
            <w:tcW w:w="425" w:type="dxa"/>
            <w:shd w:val="clear" w:color="auto" w:fill="auto"/>
          </w:tcPr>
          <w:p w:rsidR="08165F68" w:rsidRDefault="08165F68" w:rsidP="081F0D66">
            <w:pPr>
              <w:pStyle w:val="a"/>
              <w:ind w:firstLine="0"/>
              <w:jc w:val="lowKashida"/>
              <w:rPr>
                <w:rtl/>
              </w:rPr>
            </w:pPr>
          </w:p>
        </w:tc>
        <w:tc>
          <w:tcPr>
            <w:tcW w:w="3652" w:type="dxa"/>
            <w:shd w:val="clear" w:color="auto" w:fill="auto"/>
          </w:tcPr>
          <w:p w:rsidR="08165F68" w:rsidRPr="081F0D66" w:rsidRDefault="08165F68" w:rsidP="081F0D66">
            <w:pPr>
              <w:pStyle w:val="a"/>
              <w:ind w:firstLine="0"/>
              <w:jc w:val="lowKashida"/>
              <w:rPr>
                <w:sz w:val="2"/>
                <w:szCs w:val="2"/>
                <w:rtl/>
              </w:rPr>
            </w:pPr>
            <w:r w:rsidRPr="08777A9A">
              <w:rPr>
                <w:rtl/>
              </w:rPr>
              <w:t>ولا رأوا مثلهم فی سالف السنن</w:t>
            </w:r>
            <w:r w:rsidRPr="081F0D66">
              <w:rPr>
                <w:rStyle w:val="FootnoteReference"/>
                <w:rFonts w:ascii="Lotus Linotype" w:hAnsi="Lotus Linotype" w:cs="B Lotus"/>
                <w:sz w:val="28"/>
                <w:szCs w:val="28"/>
                <w:rtl/>
              </w:rPr>
              <w:footnoteReference w:id="54"/>
            </w:r>
            <w:r>
              <w:rPr>
                <w:rFonts w:hint="cs"/>
                <w:rtl/>
              </w:rPr>
              <w:br/>
            </w:r>
          </w:p>
        </w:tc>
      </w:tr>
    </w:tbl>
    <w:p w:rsidR="00587064" w:rsidRDefault="08E642DF" w:rsidP="08322465">
      <w:pPr>
        <w:ind w:firstLine="284"/>
        <w:rPr>
          <w:rtl/>
          <w:lang w:bidi="fa-IR"/>
        </w:rPr>
      </w:pPr>
      <w:r>
        <w:rPr>
          <w:rFonts w:hint="cs"/>
          <w:rtl/>
          <w:lang w:bidi="fa-IR"/>
        </w:rPr>
        <w:t>«</w:t>
      </w:r>
      <w:r w:rsidR="00F5172F">
        <w:rPr>
          <w:rFonts w:hint="cs"/>
          <w:rtl/>
          <w:lang w:bidi="fa-IR"/>
        </w:rPr>
        <w:t xml:space="preserve">مردم </w:t>
      </w:r>
      <w:r>
        <w:rPr>
          <w:rFonts w:hint="cs"/>
          <w:rtl/>
          <w:lang w:bidi="fa-IR"/>
        </w:rPr>
        <w:t>کسانی با</w:t>
      </w:r>
      <w:r w:rsidR="08375984">
        <w:rPr>
          <w:rFonts w:hint="cs"/>
          <w:rtl/>
          <w:lang w:bidi="fa-IR"/>
        </w:rPr>
        <w:t xml:space="preserve"> شوکت و بزرگوارتر از</w:t>
      </w:r>
      <w:r w:rsidR="00F5172F">
        <w:rPr>
          <w:rFonts w:hint="cs"/>
          <w:rtl/>
          <w:lang w:bidi="fa-IR"/>
        </w:rPr>
        <w:t xml:space="preserve"> ایشان در میان </w:t>
      </w:r>
      <w:r>
        <w:rPr>
          <w:rFonts w:hint="cs"/>
          <w:rtl/>
          <w:lang w:bidi="fa-IR"/>
        </w:rPr>
        <w:t>ام</w:t>
      </w:r>
      <w:r w:rsidR="00F5172F">
        <w:rPr>
          <w:rFonts w:hint="cs"/>
          <w:rtl/>
          <w:lang w:bidi="fa-IR"/>
        </w:rPr>
        <w:t xml:space="preserve">ت‌های گذشته </w:t>
      </w:r>
      <w:r>
        <w:rPr>
          <w:rFonts w:hint="cs"/>
          <w:rtl/>
          <w:lang w:bidi="fa-IR"/>
        </w:rPr>
        <w:t>مشاهده نکرده و ندیده‌اند</w:t>
      </w:r>
      <w:r w:rsidR="00F5172F">
        <w:rPr>
          <w:rFonts w:hint="cs"/>
          <w:rtl/>
          <w:lang w:bidi="fa-IR"/>
        </w:rPr>
        <w:t>.</w:t>
      </w:r>
      <w:r>
        <w:rPr>
          <w:rFonts w:hint="cs"/>
          <w:rtl/>
          <w:lang w:bidi="fa-IR"/>
        </w:rPr>
        <w:t>»</w:t>
      </w:r>
      <w:r w:rsidR="00F5172F">
        <w:rPr>
          <w:rFonts w:hint="cs"/>
          <w:rtl/>
          <w:lang w:bidi="fa-IR"/>
        </w:rPr>
        <w:t xml:space="preserve"> </w:t>
      </w:r>
    </w:p>
    <w:p w:rsidR="08E642DF" w:rsidRDefault="00F5172F" w:rsidP="081F0D66">
      <w:pPr>
        <w:numPr>
          <w:ilvl w:val="0"/>
          <w:numId w:val="31"/>
        </w:numPr>
        <w:rPr>
          <w:rtl/>
          <w:lang w:bidi="fa-IR"/>
        </w:rPr>
      </w:pPr>
      <w:r>
        <w:rPr>
          <w:rFonts w:hint="cs"/>
          <w:rtl/>
          <w:lang w:bidi="fa-IR"/>
        </w:rPr>
        <w:t>شوکانی</w:t>
      </w:r>
      <w:r w:rsidRPr="003D7325">
        <w:rPr>
          <w:rStyle w:val="FootnoteReference"/>
          <w:rFonts w:cs="B Lotus"/>
          <w:sz w:val="28"/>
          <w:szCs w:val="28"/>
          <w:rtl/>
          <w:lang w:bidi="fa-IR"/>
        </w:rPr>
        <w:footnoteReference w:id="55"/>
      </w:r>
      <w:r>
        <w:rPr>
          <w:rFonts w:hint="cs"/>
          <w:rtl/>
          <w:lang w:bidi="fa-IR"/>
        </w:rPr>
        <w:t xml:space="preserve"> </w:t>
      </w:r>
      <w:r w:rsidR="08E642DF">
        <w:rPr>
          <w:rFonts w:hint="cs"/>
          <w:rtl/>
          <w:lang w:bidi="fa-IR"/>
        </w:rPr>
        <w:t xml:space="preserve">نیز </w:t>
      </w:r>
      <w:r w:rsidR="003A6546">
        <w:rPr>
          <w:rFonts w:hint="cs"/>
          <w:rtl/>
          <w:lang w:bidi="fa-IR"/>
        </w:rPr>
        <w:t>از کسا</w:t>
      </w:r>
      <w:r w:rsidR="08E642DF">
        <w:rPr>
          <w:rFonts w:hint="cs"/>
          <w:rtl/>
          <w:lang w:bidi="fa-IR"/>
        </w:rPr>
        <w:t>ئ</w:t>
      </w:r>
      <w:r w:rsidR="003A6546">
        <w:rPr>
          <w:rFonts w:hint="cs"/>
          <w:rtl/>
          <w:lang w:bidi="fa-IR"/>
        </w:rPr>
        <w:t>ی</w:t>
      </w:r>
      <w:r w:rsidR="003A6546" w:rsidRPr="003D7325">
        <w:rPr>
          <w:rStyle w:val="FootnoteReference"/>
          <w:rFonts w:cs="B Lotus"/>
          <w:sz w:val="28"/>
          <w:szCs w:val="28"/>
          <w:rtl/>
          <w:lang w:bidi="fa-IR"/>
        </w:rPr>
        <w:footnoteReference w:id="56"/>
      </w:r>
      <w:r w:rsidR="003A6546">
        <w:rPr>
          <w:rFonts w:hint="cs"/>
          <w:rtl/>
          <w:lang w:bidi="fa-IR"/>
        </w:rPr>
        <w:t xml:space="preserve"> </w:t>
      </w:r>
      <w:r w:rsidR="00A11A65">
        <w:rPr>
          <w:rFonts w:hint="cs"/>
          <w:rtl/>
          <w:lang w:bidi="fa-IR"/>
        </w:rPr>
        <w:t>نقل کرده است که سنت به معنی دوام</w:t>
      </w:r>
      <w:r w:rsidR="00A11A65" w:rsidRPr="003D7325">
        <w:rPr>
          <w:rStyle w:val="FootnoteReference"/>
          <w:rFonts w:cs="B Lotus"/>
          <w:sz w:val="28"/>
          <w:szCs w:val="28"/>
          <w:rtl/>
          <w:lang w:bidi="fa-IR"/>
        </w:rPr>
        <w:footnoteReference w:id="57"/>
      </w:r>
      <w:r w:rsidR="00A11A65">
        <w:rPr>
          <w:rFonts w:hint="cs"/>
          <w:rtl/>
          <w:lang w:bidi="fa-IR"/>
        </w:rPr>
        <w:t xml:space="preserve"> </w:t>
      </w:r>
      <w:r w:rsidR="00EE2F54">
        <w:rPr>
          <w:rFonts w:hint="cs"/>
          <w:rtl/>
          <w:lang w:bidi="fa-IR"/>
        </w:rPr>
        <w:t>و استمرار است</w:t>
      </w:r>
      <w:r w:rsidR="08E642DF">
        <w:rPr>
          <w:rFonts w:hint="cs"/>
          <w:rtl/>
          <w:lang w:bidi="fa-IR"/>
        </w:rPr>
        <w:t>.</w:t>
      </w:r>
    </w:p>
    <w:p w:rsidR="00587064" w:rsidRDefault="00EE2F54" w:rsidP="08322465">
      <w:pPr>
        <w:ind w:firstLine="284"/>
        <w:rPr>
          <w:rtl/>
          <w:lang w:bidi="fa-IR"/>
        </w:rPr>
      </w:pPr>
      <w:r>
        <w:rPr>
          <w:rFonts w:hint="cs"/>
          <w:rtl/>
          <w:lang w:bidi="fa-IR"/>
        </w:rPr>
        <w:t xml:space="preserve"> اما </w:t>
      </w:r>
      <w:r w:rsidR="08E642DF">
        <w:rPr>
          <w:rFonts w:hint="cs"/>
          <w:rtl/>
          <w:lang w:bidi="fa-IR"/>
        </w:rPr>
        <w:t>خلاصه</w:t>
      </w:r>
      <w:r>
        <w:rPr>
          <w:rFonts w:hint="cs"/>
          <w:rtl/>
          <w:lang w:bidi="fa-IR"/>
        </w:rPr>
        <w:t xml:space="preserve"> مطلب چنانکه</w:t>
      </w:r>
      <w:r w:rsidR="00187211">
        <w:rPr>
          <w:rFonts w:hint="cs"/>
          <w:rtl/>
          <w:lang w:bidi="fa-IR"/>
        </w:rPr>
        <w:t xml:space="preserve"> دکتر محمد مصطفی اعظمی می‌گوید </w:t>
      </w:r>
      <w:r w:rsidR="00EF4630">
        <w:rPr>
          <w:rFonts w:hint="cs"/>
          <w:rtl/>
          <w:lang w:bidi="fa-IR"/>
        </w:rPr>
        <w:t>از این قرار است که</w:t>
      </w:r>
      <w:r w:rsidR="08E041FF">
        <w:rPr>
          <w:rFonts w:hint="cs"/>
          <w:rtl/>
          <w:lang w:bidi="fa-IR"/>
        </w:rPr>
        <w:t>:</w:t>
      </w:r>
      <w:r w:rsidR="00EF4630">
        <w:rPr>
          <w:rFonts w:hint="cs"/>
          <w:rtl/>
          <w:lang w:bidi="fa-IR"/>
        </w:rPr>
        <w:t xml:space="preserve"> سنت در لغت به معنای </w:t>
      </w:r>
      <w:r w:rsidR="00C44FA7">
        <w:rPr>
          <w:rFonts w:hint="cs"/>
          <w:rtl/>
          <w:lang w:bidi="fa-IR"/>
        </w:rPr>
        <w:t>راه و عادت و روش آمده است خواه نیک</w:t>
      </w:r>
      <w:r w:rsidR="00A6229D">
        <w:rPr>
          <w:rFonts w:hint="cs"/>
          <w:rtl/>
          <w:lang w:bidi="fa-IR"/>
        </w:rPr>
        <w:t xml:space="preserve"> باشد یا بد و اسلام (قرآن و پیامبر</w:t>
      </w:r>
      <w:r w:rsidR="00A6229D">
        <w:rPr>
          <w:rFonts w:hint="cs"/>
          <w:lang w:bidi="fa-IR"/>
        </w:rPr>
        <w:sym w:font="AGA Arabesque" w:char="F072"/>
      </w:r>
      <w:r w:rsidR="08741625">
        <w:rPr>
          <w:rFonts w:hint="cs"/>
          <w:rtl/>
          <w:lang w:bidi="fa-IR"/>
        </w:rPr>
        <w:t>)</w:t>
      </w:r>
      <w:r w:rsidR="08E642DF">
        <w:rPr>
          <w:rFonts w:hint="cs"/>
          <w:rtl/>
          <w:lang w:bidi="fa-IR"/>
        </w:rPr>
        <w:t xml:space="preserve"> </w:t>
      </w:r>
      <w:r w:rsidR="00B84011">
        <w:rPr>
          <w:rFonts w:hint="cs"/>
          <w:rtl/>
          <w:lang w:bidi="fa-IR"/>
        </w:rPr>
        <w:t xml:space="preserve">آن را در آیات و احادیث گذشته چنانکه ذکر شد به معنی لغوی استعمال کرده است، سپس اسلام معنای سنت را در طریقت </w:t>
      </w:r>
      <w:r w:rsidR="00106C25">
        <w:rPr>
          <w:rFonts w:hint="cs"/>
          <w:rtl/>
          <w:lang w:bidi="fa-IR"/>
        </w:rPr>
        <w:t>پیامبر</w:t>
      </w:r>
      <w:r w:rsidR="00106C25">
        <w:rPr>
          <w:rFonts w:hint="cs"/>
          <w:lang w:bidi="fa-IR"/>
        </w:rPr>
        <w:sym w:font="AGA Arabesque" w:char="F072"/>
      </w:r>
      <w:r w:rsidR="00106C25">
        <w:rPr>
          <w:rFonts w:hint="cs"/>
          <w:rtl/>
          <w:lang w:bidi="fa-IR"/>
        </w:rPr>
        <w:t xml:space="preserve"> </w:t>
      </w:r>
      <w:r w:rsidR="00DA28D3">
        <w:rPr>
          <w:rFonts w:hint="cs"/>
          <w:rtl/>
          <w:lang w:bidi="fa-IR"/>
        </w:rPr>
        <w:t>و اصحابش منحصر نمود چنانکه</w:t>
      </w:r>
      <w:r w:rsidR="003B293B">
        <w:rPr>
          <w:rFonts w:hint="cs"/>
          <w:rtl/>
          <w:lang w:bidi="fa-IR"/>
        </w:rPr>
        <w:t xml:space="preserve"> در تعریف اصطلاحی سنت</w:t>
      </w:r>
      <w:r w:rsidR="00420386">
        <w:rPr>
          <w:rFonts w:hint="cs"/>
          <w:rtl/>
          <w:lang w:bidi="fa-IR"/>
        </w:rPr>
        <w:t xml:space="preserve"> خواهد آمد، و این بدین معنا نیست </w:t>
      </w:r>
      <w:r w:rsidR="002F4C65">
        <w:rPr>
          <w:rFonts w:hint="cs"/>
          <w:rtl/>
          <w:lang w:bidi="fa-IR"/>
        </w:rPr>
        <w:t xml:space="preserve">که معنای لغوی آن منسوخ شده یا از بین رفته است، بلکه </w:t>
      </w:r>
      <w:r w:rsidR="08E642DF">
        <w:rPr>
          <w:rFonts w:hint="cs"/>
          <w:rtl/>
          <w:lang w:bidi="fa-IR"/>
        </w:rPr>
        <w:t xml:space="preserve">از آن پس </w:t>
      </w:r>
      <w:r w:rsidR="002F4C65">
        <w:rPr>
          <w:rFonts w:hint="cs"/>
          <w:rtl/>
          <w:lang w:bidi="fa-IR"/>
        </w:rPr>
        <w:t xml:space="preserve">تنها در دایره‌ی کوچکتری کاربرد </w:t>
      </w:r>
      <w:r w:rsidR="08E642DF">
        <w:rPr>
          <w:rFonts w:hint="cs"/>
          <w:rtl/>
          <w:lang w:bidi="fa-IR"/>
        </w:rPr>
        <w:t xml:space="preserve">یافته </w:t>
      </w:r>
      <w:r w:rsidR="002F4C65">
        <w:rPr>
          <w:rFonts w:hint="cs"/>
          <w:rtl/>
          <w:lang w:bidi="fa-IR"/>
        </w:rPr>
        <w:t>و استعمال می‌شود.</w:t>
      </w:r>
      <w:r w:rsidR="002F4C65" w:rsidRPr="003D7325">
        <w:rPr>
          <w:rStyle w:val="FootnoteReference"/>
          <w:rFonts w:cs="B Lotus"/>
          <w:sz w:val="28"/>
          <w:szCs w:val="28"/>
          <w:rtl/>
          <w:lang w:bidi="fa-IR"/>
        </w:rPr>
        <w:footnoteReference w:id="58"/>
      </w:r>
      <w:r w:rsidR="002F4C65">
        <w:rPr>
          <w:rFonts w:hint="cs"/>
          <w:rtl/>
          <w:lang w:bidi="fa-IR"/>
        </w:rPr>
        <w:t xml:space="preserve"> </w:t>
      </w:r>
    </w:p>
    <w:p w:rsidR="007441C5" w:rsidRDefault="007441C5" w:rsidP="089E3108">
      <w:pPr>
        <w:pStyle w:val="a3"/>
        <w:rPr>
          <w:rtl/>
        </w:rPr>
      </w:pPr>
      <w:bookmarkStart w:id="28" w:name="_Toc225750269"/>
      <w:bookmarkStart w:id="29" w:name="_Toc340182917"/>
      <w:r>
        <w:rPr>
          <w:rFonts w:hint="cs"/>
          <w:rtl/>
        </w:rPr>
        <w:t>تعریف حدیث در لغت</w:t>
      </w:r>
      <w:bookmarkEnd w:id="28"/>
      <w:bookmarkEnd w:id="29"/>
      <w:r>
        <w:rPr>
          <w:rFonts w:hint="cs"/>
          <w:rtl/>
        </w:rPr>
        <w:t xml:space="preserve"> </w:t>
      </w:r>
    </w:p>
    <w:p w:rsidR="088729D7" w:rsidRDefault="00B369F8" w:rsidP="08322465">
      <w:pPr>
        <w:ind w:firstLine="284"/>
        <w:rPr>
          <w:rtl/>
          <w:lang w:bidi="fa-IR"/>
        </w:rPr>
      </w:pPr>
      <w:r>
        <w:rPr>
          <w:rFonts w:hint="cs"/>
          <w:rtl/>
          <w:lang w:bidi="fa-IR"/>
        </w:rPr>
        <w:t>«</w:t>
      </w:r>
      <w:r w:rsidR="00FF017A">
        <w:rPr>
          <w:rFonts w:hint="cs"/>
          <w:rtl/>
          <w:lang w:bidi="fa-IR"/>
        </w:rPr>
        <w:t>حدیث</w:t>
      </w:r>
      <w:r>
        <w:rPr>
          <w:rFonts w:hint="cs"/>
          <w:rtl/>
          <w:lang w:bidi="fa-IR"/>
        </w:rPr>
        <w:t>»</w:t>
      </w:r>
      <w:r w:rsidR="00FF017A">
        <w:rPr>
          <w:rFonts w:hint="cs"/>
          <w:rtl/>
          <w:lang w:bidi="fa-IR"/>
        </w:rPr>
        <w:t xml:space="preserve"> </w:t>
      </w:r>
      <w:r>
        <w:rPr>
          <w:rFonts w:hint="cs"/>
          <w:rtl/>
          <w:lang w:bidi="fa-IR"/>
        </w:rPr>
        <w:t xml:space="preserve">در لغت </w:t>
      </w:r>
      <w:r w:rsidR="00F271FA">
        <w:rPr>
          <w:rFonts w:hint="cs"/>
          <w:rtl/>
          <w:lang w:bidi="fa-IR"/>
        </w:rPr>
        <w:t>به معنی جدید، نو و ضد قدیم</w:t>
      </w:r>
      <w:r w:rsidR="007C4375">
        <w:rPr>
          <w:rFonts w:hint="cs"/>
          <w:rtl/>
          <w:lang w:bidi="fa-IR"/>
        </w:rPr>
        <w:t xml:space="preserve"> است. و اصل واژه از «حدث»</w:t>
      </w:r>
      <w:r w:rsidR="08375984">
        <w:rPr>
          <w:rFonts w:hint="cs"/>
          <w:rtl/>
          <w:lang w:bidi="fa-IR"/>
        </w:rPr>
        <w:t xml:space="preserve"> است كه</w:t>
      </w:r>
      <w:r w:rsidR="007C4375">
        <w:rPr>
          <w:rFonts w:hint="cs"/>
          <w:rtl/>
          <w:lang w:bidi="fa-IR"/>
        </w:rPr>
        <w:t xml:space="preserve"> </w:t>
      </w:r>
      <w:r w:rsidR="0056214A">
        <w:rPr>
          <w:rFonts w:hint="cs"/>
          <w:rtl/>
          <w:lang w:bidi="fa-IR"/>
        </w:rPr>
        <w:t>فقط یک معنی</w:t>
      </w:r>
      <w:r w:rsidR="08375984">
        <w:rPr>
          <w:rFonts w:hint="cs"/>
          <w:rtl/>
          <w:lang w:bidi="fa-IR"/>
        </w:rPr>
        <w:t xml:space="preserve"> دارد</w:t>
      </w:r>
      <w:r w:rsidR="00BD4DCE">
        <w:rPr>
          <w:rFonts w:hint="cs"/>
          <w:rtl/>
          <w:lang w:bidi="fa-IR"/>
        </w:rPr>
        <w:t xml:space="preserve"> و آن پیدایش چیزی </w:t>
      </w:r>
      <w:r w:rsidR="08E642DF">
        <w:rPr>
          <w:rFonts w:hint="cs"/>
          <w:rtl/>
          <w:lang w:bidi="fa-IR"/>
        </w:rPr>
        <w:t xml:space="preserve">است </w:t>
      </w:r>
      <w:r w:rsidR="00BD4DCE">
        <w:rPr>
          <w:rFonts w:hint="cs"/>
          <w:rtl/>
          <w:lang w:bidi="fa-IR"/>
        </w:rPr>
        <w:t>که قبلاً</w:t>
      </w:r>
      <w:r w:rsidR="00155B32">
        <w:rPr>
          <w:rFonts w:hint="cs"/>
          <w:rtl/>
          <w:lang w:bidi="fa-IR"/>
        </w:rPr>
        <w:t xml:space="preserve"> وجود نداشته است</w:t>
      </w:r>
      <w:r w:rsidR="08E642DF">
        <w:rPr>
          <w:rFonts w:hint="cs"/>
          <w:rtl/>
          <w:lang w:bidi="fa-IR"/>
        </w:rPr>
        <w:t>.</w:t>
      </w:r>
      <w:r w:rsidR="00155B32">
        <w:rPr>
          <w:rFonts w:hint="cs"/>
          <w:rtl/>
          <w:lang w:bidi="fa-IR"/>
        </w:rPr>
        <w:t xml:space="preserve"> </w:t>
      </w:r>
      <w:r w:rsidR="08E642DF">
        <w:rPr>
          <w:rFonts w:hint="cs"/>
          <w:rtl/>
          <w:lang w:bidi="fa-IR"/>
        </w:rPr>
        <w:t>«</w:t>
      </w:r>
      <w:r w:rsidR="00155B32">
        <w:rPr>
          <w:rFonts w:hint="cs"/>
          <w:rtl/>
          <w:lang w:bidi="fa-IR"/>
        </w:rPr>
        <w:t>حدیث</w:t>
      </w:r>
      <w:r w:rsidR="08E642DF">
        <w:rPr>
          <w:rFonts w:hint="cs"/>
          <w:rtl/>
          <w:lang w:bidi="fa-IR"/>
        </w:rPr>
        <w:t>»</w:t>
      </w:r>
      <w:r w:rsidR="00155B32">
        <w:rPr>
          <w:rFonts w:hint="cs"/>
          <w:rtl/>
          <w:lang w:bidi="fa-IR"/>
        </w:rPr>
        <w:t xml:space="preserve"> </w:t>
      </w:r>
      <w:r w:rsidR="08E642DF">
        <w:rPr>
          <w:rFonts w:hint="cs"/>
          <w:rtl/>
          <w:lang w:bidi="fa-IR"/>
        </w:rPr>
        <w:t xml:space="preserve">هم </w:t>
      </w:r>
      <w:r w:rsidR="00155B32">
        <w:rPr>
          <w:rFonts w:hint="cs"/>
          <w:rtl/>
          <w:lang w:bidi="fa-IR"/>
        </w:rPr>
        <w:t xml:space="preserve">به کلامی گفته می‌شود که </w:t>
      </w:r>
      <w:r w:rsidR="08E642DF">
        <w:rPr>
          <w:rFonts w:hint="cs"/>
          <w:rtl/>
          <w:lang w:bidi="fa-IR"/>
        </w:rPr>
        <w:t>سخنی را</w:t>
      </w:r>
      <w:r w:rsidR="00155B32">
        <w:rPr>
          <w:rFonts w:hint="cs"/>
          <w:rtl/>
          <w:lang w:bidi="fa-IR"/>
        </w:rPr>
        <w:t xml:space="preserve"> که قبلاً</w:t>
      </w:r>
      <w:r w:rsidR="006446FB">
        <w:rPr>
          <w:rFonts w:hint="cs"/>
          <w:rtl/>
          <w:lang w:bidi="fa-IR"/>
        </w:rPr>
        <w:t xml:space="preserve"> </w:t>
      </w:r>
      <w:r w:rsidR="00E00BAE">
        <w:rPr>
          <w:rFonts w:hint="cs"/>
          <w:rtl/>
          <w:lang w:bidi="fa-IR"/>
        </w:rPr>
        <w:t xml:space="preserve">وجود نداشته است ایجاد </w:t>
      </w:r>
      <w:r w:rsidR="08375984">
        <w:rPr>
          <w:rFonts w:hint="cs"/>
          <w:rtl/>
          <w:lang w:bidi="fa-IR"/>
        </w:rPr>
        <w:t>می‏</w:t>
      </w:r>
      <w:r w:rsidR="00E00BAE">
        <w:rPr>
          <w:rFonts w:hint="cs"/>
          <w:rtl/>
          <w:lang w:bidi="fa-IR"/>
        </w:rPr>
        <w:t>کند.</w:t>
      </w:r>
      <w:r w:rsidR="08375984" w:rsidRPr="003D7325">
        <w:rPr>
          <w:rStyle w:val="FootnoteReference"/>
          <w:rFonts w:cs="B Lotus"/>
          <w:sz w:val="28"/>
          <w:szCs w:val="28"/>
          <w:rtl/>
          <w:lang w:bidi="fa-IR"/>
        </w:rPr>
        <w:footnoteReference w:id="59"/>
      </w:r>
      <w:r w:rsidR="00E00BAE">
        <w:rPr>
          <w:rFonts w:hint="cs"/>
          <w:rtl/>
          <w:lang w:bidi="fa-IR"/>
        </w:rPr>
        <w:t xml:space="preserve"> </w:t>
      </w:r>
      <w:r w:rsidR="00DD4E3E">
        <w:rPr>
          <w:rFonts w:hint="cs"/>
          <w:rtl/>
          <w:lang w:bidi="fa-IR"/>
        </w:rPr>
        <w:t xml:space="preserve">و به این جهت کلمات و عبارات </w:t>
      </w:r>
      <w:r w:rsidR="00F8668C">
        <w:rPr>
          <w:rFonts w:hint="cs"/>
          <w:rtl/>
          <w:lang w:bidi="fa-IR"/>
        </w:rPr>
        <w:t xml:space="preserve">حدیث نامیده شده‌اند، چون </w:t>
      </w:r>
      <w:r w:rsidR="00173BA1">
        <w:rPr>
          <w:rFonts w:hint="cs"/>
          <w:rtl/>
          <w:lang w:bidi="fa-IR"/>
        </w:rPr>
        <w:t xml:space="preserve">کلمات از حروف متوالی و پیوسته </w:t>
      </w:r>
      <w:r w:rsidR="00573C74">
        <w:rPr>
          <w:rFonts w:hint="cs"/>
          <w:rtl/>
          <w:lang w:bidi="fa-IR"/>
        </w:rPr>
        <w:t>ترکیب یافته، و هر کدام از این حروف</w:t>
      </w:r>
      <w:r w:rsidR="08375984">
        <w:rPr>
          <w:rFonts w:hint="cs"/>
          <w:rtl/>
          <w:lang w:bidi="fa-IR"/>
        </w:rPr>
        <w:t>،</w:t>
      </w:r>
      <w:r w:rsidR="00573C74">
        <w:rPr>
          <w:rFonts w:hint="cs"/>
          <w:rtl/>
          <w:lang w:bidi="fa-IR"/>
        </w:rPr>
        <w:t xml:space="preserve"> حرف بعد از خود را به وجود می‌آورد و یا اینکه </w:t>
      </w:r>
      <w:r w:rsidR="00745720">
        <w:rPr>
          <w:rFonts w:hint="cs"/>
          <w:rtl/>
          <w:lang w:bidi="fa-IR"/>
        </w:rPr>
        <w:t xml:space="preserve">شنیدن این حروف در قلب معانی و علوم زیادی </w:t>
      </w:r>
      <w:r w:rsidR="009F5093">
        <w:rPr>
          <w:rFonts w:hint="cs"/>
          <w:rtl/>
          <w:lang w:bidi="fa-IR"/>
        </w:rPr>
        <w:t xml:space="preserve">درست می‌کند، خدای </w:t>
      </w:r>
      <w:r w:rsidR="00157F4A">
        <w:rPr>
          <w:rFonts w:hint="cs"/>
          <w:rtl/>
          <w:lang w:bidi="fa-IR"/>
        </w:rPr>
        <w:t>بزرگ می‌فرماید</w:t>
      </w:r>
      <w:r w:rsidR="08E041FF">
        <w:rPr>
          <w:rFonts w:hint="cs"/>
          <w:rtl/>
          <w:lang w:bidi="fa-IR"/>
        </w:rPr>
        <w:t>:</w:t>
      </w:r>
    </w:p>
    <w:p w:rsidR="00587064"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فَلۡيَأۡتُواْ</w:t>
      </w:r>
      <w:r w:rsidR="08A22B3D">
        <w:rPr>
          <w:rFonts w:ascii="KFGQPC Uthmanic Script HAFS" w:hAnsi="KFGQPC Uthmanic Script HAFS" w:cs="KFGQPC Uthmanic Script HAFS"/>
          <w:rtl/>
        </w:rPr>
        <w:t xml:space="preserve"> بِحَدِيثٖ مِّثۡلِهِ</w:t>
      </w:r>
      <w:r w:rsidR="08A22B3D">
        <w:rPr>
          <w:rFonts w:ascii="KFGQPC Uthmanic Script HAFS" w:hAnsi="KFGQPC Uthmanic Script HAFS" w:cs="KFGQPC Uthmanic Script HAFS" w:hint="cs"/>
          <w:rtl/>
        </w:rPr>
        <w:t>ۦٓ</w:t>
      </w:r>
      <w:r w:rsidR="08A22B3D">
        <w:rPr>
          <w:rFonts w:ascii="KFGQPC Uthmanic Script HAFS" w:hAnsi="KFGQPC Uthmanic Script HAFS" w:cs="KFGQPC Uthmanic Script HAFS"/>
          <w:rtl/>
        </w:rPr>
        <w:t xml:space="preserve"> إِن كَانُواْ صَٰدِقِينَ ٣٤</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الطور: 34</w:t>
      </w:r>
      <w:r w:rsidRPr="08191D3B">
        <w:rPr>
          <w:rFonts w:ascii="mylotus" w:hAnsi="mylotus" w:cs="mylotus"/>
          <w:sz w:val="26"/>
          <w:szCs w:val="26"/>
          <w:rtl/>
          <w:lang w:bidi="fa-IR"/>
        </w:rPr>
        <w:t>]</w:t>
      </w:r>
      <w:r>
        <w:rPr>
          <w:rFonts w:hint="cs"/>
          <w:rtl/>
          <w:lang w:bidi="fa-IR"/>
        </w:rPr>
        <w:t>.</w:t>
      </w:r>
      <w:r w:rsidR="00157F4A">
        <w:rPr>
          <w:rFonts w:hint="cs"/>
          <w:rtl/>
          <w:lang w:bidi="fa-IR"/>
        </w:rPr>
        <w:t xml:space="preserve"> </w:t>
      </w:r>
    </w:p>
    <w:p w:rsidR="0008459D" w:rsidRPr="086E0B63" w:rsidRDefault="0008459D" w:rsidP="08322465">
      <w:pPr>
        <w:tabs>
          <w:tab w:val="right" w:pos="7385"/>
        </w:tabs>
        <w:ind w:firstLine="284"/>
        <w:rPr>
          <w:sz w:val="26"/>
          <w:rtl/>
          <w:lang w:bidi="fa-IR"/>
        </w:rPr>
      </w:pPr>
      <w:r w:rsidRPr="086E0B63">
        <w:rPr>
          <w:rFonts w:hint="cs"/>
          <w:sz w:val="26"/>
          <w:rtl/>
          <w:lang w:bidi="fa-IR"/>
        </w:rPr>
        <w:t>«</w:t>
      </w:r>
      <w:r w:rsidR="000D6116" w:rsidRPr="086E0B63">
        <w:rPr>
          <w:rFonts w:hint="cs"/>
          <w:sz w:val="26"/>
          <w:rtl/>
          <w:lang w:bidi="fa-IR"/>
        </w:rPr>
        <w:t xml:space="preserve">پس اگر راست می‌گویند </w:t>
      </w:r>
      <w:r w:rsidR="00422A65" w:rsidRPr="086E0B63">
        <w:rPr>
          <w:rFonts w:hint="cs"/>
          <w:sz w:val="26"/>
          <w:rtl/>
          <w:lang w:bidi="fa-IR"/>
        </w:rPr>
        <w:t>سخنی همچون آن را بیاورند و ارائه دهند</w:t>
      </w:r>
      <w:r w:rsidRPr="086E0B63">
        <w:rPr>
          <w:rFonts w:hint="cs"/>
          <w:sz w:val="26"/>
          <w:rtl/>
          <w:lang w:bidi="fa-IR"/>
        </w:rPr>
        <w:t>».</w:t>
      </w:r>
    </w:p>
    <w:p w:rsidR="0008459D" w:rsidRDefault="00881344" w:rsidP="08322465">
      <w:pPr>
        <w:ind w:firstLine="284"/>
        <w:rPr>
          <w:rtl/>
          <w:lang w:bidi="fa-IR"/>
        </w:rPr>
      </w:pPr>
      <w:r>
        <w:rPr>
          <w:rFonts w:hint="cs"/>
          <w:rtl/>
          <w:lang w:bidi="fa-IR"/>
        </w:rPr>
        <w:t xml:space="preserve">لفظ حدیث را بر خلاف قاعده کلی با احادیث </w:t>
      </w:r>
      <w:r w:rsidR="004F5EEC">
        <w:rPr>
          <w:rFonts w:hint="cs"/>
          <w:rtl/>
          <w:lang w:bidi="fa-IR"/>
        </w:rPr>
        <w:t xml:space="preserve">جمع می‌بندند، و </w:t>
      </w:r>
      <w:r w:rsidR="08E642DF">
        <w:rPr>
          <w:rFonts w:hint="cs"/>
          <w:rtl/>
          <w:lang w:bidi="fa-IR"/>
        </w:rPr>
        <w:t>ف</w:t>
      </w:r>
      <w:r w:rsidR="004F5EEC">
        <w:rPr>
          <w:rFonts w:hint="cs"/>
          <w:rtl/>
          <w:lang w:bidi="fa-IR"/>
        </w:rPr>
        <w:t>ر</w:t>
      </w:r>
      <w:r w:rsidR="08E642DF">
        <w:rPr>
          <w:rFonts w:hint="cs"/>
          <w:rtl/>
          <w:lang w:bidi="fa-IR"/>
        </w:rPr>
        <w:t>ّ</w:t>
      </w:r>
      <w:r w:rsidR="004F5EEC">
        <w:rPr>
          <w:rFonts w:hint="cs"/>
          <w:rtl/>
          <w:lang w:bidi="fa-IR"/>
        </w:rPr>
        <w:t xml:space="preserve">اء بر این باور است </w:t>
      </w:r>
      <w:r w:rsidR="00BC6CB2">
        <w:rPr>
          <w:rFonts w:hint="cs"/>
          <w:rtl/>
          <w:lang w:bidi="fa-IR"/>
        </w:rPr>
        <w:t xml:space="preserve">که مفرد احادیث </w:t>
      </w:r>
      <w:r w:rsidR="001C2369">
        <w:rPr>
          <w:rFonts w:hint="cs"/>
          <w:rtl/>
          <w:lang w:bidi="fa-IR"/>
        </w:rPr>
        <w:t>احدوثه</w:t>
      </w:r>
      <w:r w:rsidR="00131811">
        <w:rPr>
          <w:rFonts w:hint="cs"/>
          <w:rtl/>
          <w:lang w:bidi="fa-IR"/>
        </w:rPr>
        <w:t xml:space="preserve"> می‌باشد، سپس آن </w:t>
      </w:r>
      <w:r w:rsidR="08E642DF">
        <w:rPr>
          <w:rFonts w:hint="cs"/>
          <w:rtl/>
          <w:lang w:bidi="fa-IR"/>
        </w:rPr>
        <w:t xml:space="preserve">را </w:t>
      </w:r>
      <w:r w:rsidR="00131811">
        <w:rPr>
          <w:rFonts w:hint="cs"/>
          <w:rtl/>
          <w:lang w:bidi="fa-IR"/>
        </w:rPr>
        <w:t xml:space="preserve">برای </w:t>
      </w:r>
      <w:r w:rsidR="0000734F">
        <w:rPr>
          <w:rFonts w:hint="cs"/>
          <w:rtl/>
          <w:lang w:bidi="fa-IR"/>
        </w:rPr>
        <w:t xml:space="preserve">جمع </w:t>
      </w:r>
      <w:r w:rsidR="08E642DF">
        <w:rPr>
          <w:rFonts w:hint="cs"/>
          <w:rtl/>
          <w:lang w:bidi="fa-IR"/>
        </w:rPr>
        <w:t>بستن</w:t>
      </w:r>
      <w:r w:rsidR="0000734F">
        <w:rPr>
          <w:rFonts w:hint="cs"/>
          <w:rtl/>
          <w:lang w:bidi="fa-IR"/>
        </w:rPr>
        <w:t xml:space="preserve"> </w:t>
      </w:r>
      <w:r w:rsidR="00FA54A8">
        <w:rPr>
          <w:rFonts w:hint="cs"/>
          <w:rtl/>
          <w:lang w:bidi="fa-IR"/>
        </w:rPr>
        <w:t>حدیث هم استعمال کرده</w:t>
      </w:r>
      <w:r w:rsidR="00C779C7">
        <w:rPr>
          <w:rFonts w:hint="cs"/>
          <w:rtl/>
          <w:lang w:bidi="fa-IR"/>
        </w:rPr>
        <w:t>‌اند،</w:t>
      </w:r>
      <w:r w:rsidR="08375984">
        <w:rPr>
          <w:rFonts w:hint="cs"/>
          <w:rtl/>
          <w:lang w:bidi="fa-IR"/>
        </w:rPr>
        <w:t xml:space="preserve"> </w:t>
      </w:r>
      <w:r w:rsidR="08E642DF">
        <w:rPr>
          <w:rFonts w:hint="cs"/>
          <w:rtl/>
          <w:lang w:bidi="fa-IR"/>
        </w:rPr>
        <w:t>اما</w:t>
      </w:r>
      <w:r w:rsidR="00C779C7">
        <w:rPr>
          <w:rFonts w:hint="cs"/>
          <w:rtl/>
          <w:lang w:bidi="fa-IR"/>
        </w:rPr>
        <w:t xml:space="preserve"> </w:t>
      </w:r>
      <w:r w:rsidR="00655A8F">
        <w:rPr>
          <w:rFonts w:hint="cs"/>
          <w:rtl/>
          <w:lang w:bidi="fa-IR"/>
        </w:rPr>
        <w:t>ابن بر</w:t>
      </w:r>
      <w:r w:rsidR="08E642DF">
        <w:rPr>
          <w:rFonts w:hint="cs"/>
          <w:rtl/>
          <w:lang w:bidi="fa-IR"/>
        </w:rPr>
        <w:t>ّ</w:t>
      </w:r>
      <w:r w:rsidR="00655A8F">
        <w:rPr>
          <w:rFonts w:hint="cs"/>
          <w:rtl/>
          <w:lang w:bidi="fa-IR"/>
        </w:rPr>
        <w:t>ی گفته است</w:t>
      </w:r>
      <w:r w:rsidR="08E041FF">
        <w:rPr>
          <w:rFonts w:hint="cs"/>
          <w:rtl/>
          <w:lang w:bidi="fa-IR"/>
        </w:rPr>
        <w:t>:</w:t>
      </w:r>
      <w:r w:rsidR="00655A8F">
        <w:rPr>
          <w:rFonts w:hint="cs"/>
          <w:rtl/>
          <w:lang w:bidi="fa-IR"/>
        </w:rPr>
        <w:t xml:space="preserve"> چنین نیست که فراء گفته</w:t>
      </w:r>
      <w:r w:rsidR="088A7003">
        <w:rPr>
          <w:rFonts w:hint="cs"/>
          <w:rtl/>
          <w:lang w:bidi="fa-IR"/>
        </w:rPr>
        <w:t>،</w:t>
      </w:r>
      <w:r w:rsidR="00655A8F">
        <w:rPr>
          <w:rFonts w:hint="cs"/>
          <w:rtl/>
          <w:lang w:bidi="fa-IR"/>
        </w:rPr>
        <w:t xml:space="preserve"> چون </w:t>
      </w:r>
      <w:r w:rsidR="008B69D3">
        <w:rPr>
          <w:rFonts w:hint="cs"/>
          <w:rtl/>
          <w:lang w:bidi="fa-IR"/>
        </w:rPr>
        <w:t xml:space="preserve">احدوثه به معنی اعجوبه است، و گفته می‌شود فلانی احدوثه شده است </w:t>
      </w:r>
      <w:r w:rsidR="08851256">
        <w:rPr>
          <w:rFonts w:hint="cs"/>
          <w:rtl/>
          <w:lang w:bidi="fa-IR"/>
        </w:rPr>
        <w:t xml:space="preserve">یعنی </w:t>
      </w:r>
      <w:r w:rsidR="008B69D3">
        <w:rPr>
          <w:rFonts w:hint="cs"/>
          <w:rtl/>
          <w:lang w:bidi="fa-IR"/>
        </w:rPr>
        <w:t>اعجوبه</w:t>
      </w:r>
      <w:r w:rsidR="08851256">
        <w:rPr>
          <w:rFonts w:hint="cs"/>
          <w:rtl/>
          <w:lang w:bidi="fa-IR"/>
        </w:rPr>
        <w:t xml:space="preserve"> شده است</w:t>
      </w:r>
      <w:r w:rsidR="008B69D3">
        <w:rPr>
          <w:rFonts w:hint="cs"/>
          <w:rtl/>
          <w:lang w:bidi="fa-IR"/>
        </w:rPr>
        <w:t>،</w:t>
      </w:r>
      <w:r w:rsidR="08375984">
        <w:rPr>
          <w:rFonts w:hint="cs"/>
          <w:rtl/>
          <w:lang w:bidi="fa-IR"/>
        </w:rPr>
        <w:t xml:space="preserve"> </w:t>
      </w:r>
      <w:r w:rsidR="08851256">
        <w:rPr>
          <w:rFonts w:hint="cs"/>
          <w:rtl/>
          <w:lang w:bidi="fa-IR"/>
        </w:rPr>
        <w:t>لذا</w:t>
      </w:r>
      <w:r w:rsidR="008B69D3">
        <w:rPr>
          <w:rFonts w:hint="cs"/>
          <w:rtl/>
          <w:lang w:bidi="fa-IR"/>
        </w:rPr>
        <w:t xml:space="preserve"> </w:t>
      </w:r>
      <w:r w:rsidR="08851256">
        <w:rPr>
          <w:rFonts w:hint="cs"/>
          <w:rtl/>
          <w:lang w:bidi="fa-IR"/>
        </w:rPr>
        <w:t xml:space="preserve">مفرد </w:t>
      </w:r>
      <w:r w:rsidR="008B69D3">
        <w:rPr>
          <w:rFonts w:hint="cs"/>
          <w:rtl/>
          <w:lang w:bidi="fa-IR"/>
        </w:rPr>
        <w:t>احادیث پیامبر</w:t>
      </w:r>
      <w:r w:rsidR="008B69D3">
        <w:rPr>
          <w:rFonts w:hint="cs"/>
          <w:lang w:bidi="fa-IR"/>
        </w:rPr>
        <w:sym w:font="AGA Arabesque" w:char="F072"/>
      </w:r>
      <w:r w:rsidR="008B69D3">
        <w:rPr>
          <w:rFonts w:hint="cs"/>
          <w:rtl/>
          <w:lang w:bidi="fa-IR"/>
        </w:rPr>
        <w:t xml:space="preserve"> </w:t>
      </w:r>
      <w:r w:rsidR="00EE7248">
        <w:rPr>
          <w:rFonts w:hint="cs"/>
          <w:rtl/>
          <w:lang w:bidi="fa-IR"/>
        </w:rPr>
        <w:t>فقط حدیث است و بس.</w:t>
      </w:r>
      <w:r w:rsidR="00EE7248" w:rsidRPr="003D7325">
        <w:rPr>
          <w:rStyle w:val="FootnoteReference"/>
          <w:rFonts w:cs="B Lotus"/>
          <w:sz w:val="28"/>
          <w:szCs w:val="28"/>
          <w:rtl/>
          <w:lang w:bidi="fa-IR"/>
        </w:rPr>
        <w:footnoteReference w:id="60"/>
      </w:r>
      <w:r w:rsidR="00EE7248">
        <w:rPr>
          <w:rFonts w:hint="cs"/>
          <w:rtl/>
          <w:lang w:bidi="fa-IR"/>
        </w:rPr>
        <w:t xml:space="preserve"> </w:t>
      </w:r>
    </w:p>
    <w:p w:rsidR="0008459D" w:rsidRDefault="00A735FE" w:rsidP="08322465">
      <w:pPr>
        <w:ind w:firstLine="284"/>
        <w:rPr>
          <w:rtl/>
          <w:lang w:bidi="fa-IR"/>
        </w:rPr>
      </w:pPr>
      <w:r>
        <w:rPr>
          <w:rFonts w:hint="cs"/>
          <w:rtl/>
          <w:lang w:bidi="fa-IR"/>
        </w:rPr>
        <w:t>زمخشری</w:t>
      </w:r>
      <w:r w:rsidRPr="003D7325">
        <w:rPr>
          <w:rStyle w:val="FootnoteReference"/>
          <w:rFonts w:cs="B Lotus"/>
          <w:sz w:val="28"/>
          <w:szCs w:val="28"/>
          <w:rtl/>
          <w:lang w:bidi="fa-IR"/>
        </w:rPr>
        <w:footnoteReference w:id="61"/>
      </w:r>
      <w:r>
        <w:rPr>
          <w:rFonts w:hint="cs"/>
          <w:rtl/>
          <w:lang w:bidi="fa-IR"/>
        </w:rPr>
        <w:t xml:space="preserve"> معتقد است </w:t>
      </w:r>
      <w:r w:rsidR="007D319C">
        <w:rPr>
          <w:rFonts w:hint="cs"/>
          <w:rtl/>
          <w:lang w:bidi="fa-IR"/>
        </w:rPr>
        <w:t>که احادیث اسم جمع</w:t>
      </w:r>
      <w:r w:rsidR="007D319C" w:rsidRPr="003D7325">
        <w:rPr>
          <w:rStyle w:val="FootnoteReference"/>
          <w:rFonts w:cs="B Lotus"/>
          <w:sz w:val="28"/>
          <w:szCs w:val="28"/>
          <w:rtl/>
          <w:lang w:bidi="fa-IR"/>
        </w:rPr>
        <w:footnoteReference w:id="62"/>
      </w:r>
      <w:r w:rsidR="007D319C">
        <w:rPr>
          <w:rFonts w:hint="cs"/>
          <w:rtl/>
          <w:lang w:bidi="fa-IR"/>
        </w:rPr>
        <w:t xml:space="preserve"> است، ولی </w:t>
      </w:r>
      <w:r w:rsidR="08375984">
        <w:rPr>
          <w:rFonts w:hint="cs"/>
          <w:rtl/>
          <w:lang w:bidi="fa-IR"/>
        </w:rPr>
        <w:t>ابو</w:t>
      </w:r>
      <w:r w:rsidR="00BF2505">
        <w:rPr>
          <w:rFonts w:hint="cs"/>
          <w:rtl/>
          <w:lang w:bidi="fa-IR"/>
        </w:rPr>
        <w:t>حیان در کتاب بحر المحیط با او مخالفت نموده</w:t>
      </w:r>
      <w:r w:rsidR="00BF2505" w:rsidRPr="003D7325">
        <w:rPr>
          <w:rStyle w:val="FootnoteReference"/>
          <w:rFonts w:cs="B Lotus"/>
          <w:sz w:val="28"/>
          <w:szCs w:val="28"/>
          <w:rtl/>
          <w:lang w:bidi="fa-IR"/>
        </w:rPr>
        <w:footnoteReference w:id="63"/>
      </w:r>
      <w:r w:rsidR="00BF2505">
        <w:rPr>
          <w:rFonts w:hint="cs"/>
          <w:rtl/>
          <w:lang w:bidi="fa-IR"/>
        </w:rPr>
        <w:t xml:space="preserve"> </w:t>
      </w:r>
      <w:r w:rsidR="00BC427A">
        <w:rPr>
          <w:rFonts w:hint="cs"/>
          <w:rtl/>
          <w:lang w:bidi="fa-IR"/>
        </w:rPr>
        <w:t xml:space="preserve">و گفته است </w:t>
      </w:r>
      <w:r w:rsidR="008846E7">
        <w:rPr>
          <w:rFonts w:hint="cs"/>
          <w:rtl/>
          <w:lang w:bidi="fa-IR"/>
        </w:rPr>
        <w:t>که کل احادیث</w:t>
      </w:r>
      <w:r w:rsidR="00356120">
        <w:rPr>
          <w:rFonts w:hint="cs"/>
          <w:rtl/>
          <w:lang w:bidi="fa-IR"/>
        </w:rPr>
        <w:t xml:space="preserve"> اسم جمع نیست، </w:t>
      </w:r>
      <w:r w:rsidR="00615546">
        <w:rPr>
          <w:rFonts w:hint="cs"/>
          <w:rtl/>
          <w:lang w:bidi="fa-IR"/>
        </w:rPr>
        <w:t>بلکه</w:t>
      </w:r>
      <w:r w:rsidR="00596E86">
        <w:rPr>
          <w:rFonts w:hint="cs"/>
          <w:rtl/>
          <w:lang w:bidi="fa-IR"/>
        </w:rPr>
        <w:t xml:space="preserve"> آن بر خلاف قاعده و قیاس </w:t>
      </w:r>
      <w:r w:rsidR="00A64F50">
        <w:rPr>
          <w:rFonts w:hint="cs"/>
          <w:rtl/>
          <w:lang w:bidi="fa-IR"/>
        </w:rPr>
        <w:t>جمع مکسر حدیث است</w:t>
      </w:r>
      <w:r w:rsidR="08A959E3">
        <w:rPr>
          <w:rFonts w:hint="cs"/>
          <w:rtl/>
          <w:lang w:bidi="fa-IR"/>
        </w:rPr>
        <w:t>.</w:t>
      </w:r>
      <w:r w:rsidR="00A64F50">
        <w:rPr>
          <w:rFonts w:hint="cs"/>
          <w:rtl/>
          <w:lang w:bidi="fa-IR"/>
        </w:rPr>
        <w:t xml:space="preserve"> </w:t>
      </w:r>
      <w:r w:rsidR="000E1001">
        <w:rPr>
          <w:rFonts w:hint="cs"/>
          <w:rtl/>
          <w:lang w:bidi="fa-IR"/>
        </w:rPr>
        <w:t>مانند اباطیل</w:t>
      </w:r>
      <w:r w:rsidR="08D15FA5">
        <w:rPr>
          <w:rFonts w:hint="cs"/>
          <w:rtl/>
          <w:lang w:bidi="fa-IR"/>
        </w:rPr>
        <w:t>،</w:t>
      </w:r>
      <w:r w:rsidR="000E1001">
        <w:rPr>
          <w:rFonts w:hint="cs"/>
          <w:rtl/>
          <w:lang w:bidi="fa-IR"/>
        </w:rPr>
        <w:t xml:space="preserve"> اما اسم جم</w:t>
      </w:r>
      <w:r w:rsidR="00CC5CE9">
        <w:rPr>
          <w:rFonts w:hint="cs"/>
          <w:rtl/>
          <w:lang w:bidi="fa-IR"/>
        </w:rPr>
        <w:t>ع</w:t>
      </w:r>
      <w:r w:rsidR="000E1001">
        <w:rPr>
          <w:rFonts w:hint="cs"/>
          <w:rtl/>
          <w:lang w:bidi="fa-IR"/>
        </w:rPr>
        <w:t>ی بر این وزن</w:t>
      </w:r>
      <w:r w:rsidR="00452393" w:rsidRPr="003D7325">
        <w:rPr>
          <w:rStyle w:val="FootnoteReference"/>
          <w:rFonts w:cs="B Lotus"/>
          <w:sz w:val="28"/>
          <w:szCs w:val="28"/>
          <w:rtl/>
          <w:lang w:bidi="fa-IR"/>
        </w:rPr>
        <w:footnoteReference w:id="64"/>
      </w:r>
      <w:r w:rsidR="00452393">
        <w:rPr>
          <w:rFonts w:hint="cs"/>
          <w:rtl/>
          <w:lang w:bidi="fa-IR"/>
        </w:rPr>
        <w:t xml:space="preserve"> </w:t>
      </w:r>
      <w:r w:rsidR="00495677">
        <w:rPr>
          <w:rFonts w:hint="cs"/>
          <w:rtl/>
          <w:lang w:bidi="fa-IR"/>
        </w:rPr>
        <w:t xml:space="preserve">نیامده است، و جمع قیاسی برای واژه حدیث </w:t>
      </w:r>
      <w:r w:rsidR="00D41FB8">
        <w:rPr>
          <w:rFonts w:hint="cs"/>
          <w:rtl/>
          <w:lang w:bidi="fa-IR"/>
        </w:rPr>
        <w:t>ا</w:t>
      </w:r>
      <w:r w:rsidR="00495677">
        <w:rPr>
          <w:rFonts w:hint="cs"/>
          <w:rtl/>
          <w:lang w:bidi="fa-IR"/>
        </w:rPr>
        <w:t>حدثه</w:t>
      </w:r>
      <w:r w:rsidR="00D41FB8">
        <w:rPr>
          <w:rFonts w:hint="cs"/>
          <w:rtl/>
          <w:lang w:bidi="fa-IR"/>
        </w:rPr>
        <w:t xml:space="preserve"> </w:t>
      </w:r>
      <w:r w:rsidR="00E57E67">
        <w:rPr>
          <w:rFonts w:hint="cs"/>
          <w:rtl/>
          <w:lang w:bidi="fa-IR"/>
        </w:rPr>
        <w:t>است مانند ر</w:t>
      </w:r>
      <w:r w:rsidR="08D15FA5">
        <w:rPr>
          <w:rFonts w:hint="cs"/>
          <w:rtl/>
          <w:lang w:bidi="fa-IR"/>
        </w:rPr>
        <w:t>غ</w:t>
      </w:r>
      <w:r w:rsidR="00E57E67">
        <w:rPr>
          <w:rFonts w:hint="cs"/>
          <w:rtl/>
          <w:lang w:bidi="fa-IR"/>
        </w:rPr>
        <w:t xml:space="preserve">یف </w:t>
      </w:r>
      <w:r w:rsidR="08D15FA5">
        <w:rPr>
          <w:rFonts w:hint="cs"/>
          <w:rtl/>
          <w:lang w:bidi="fa-IR"/>
        </w:rPr>
        <w:t>و أ</w:t>
      </w:r>
      <w:r w:rsidR="00632360">
        <w:rPr>
          <w:rFonts w:hint="cs"/>
          <w:rtl/>
          <w:lang w:bidi="fa-IR"/>
        </w:rPr>
        <w:t xml:space="preserve">رغفه </w:t>
      </w:r>
      <w:r w:rsidR="000C0A68">
        <w:rPr>
          <w:rFonts w:hint="cs"/>
          <w:rtl/>
          <w:lang w:bidi="fa-IR"/>
        </w:rPr>
        <w:t xml:space="preserve">یا حدث </w:t>
      </w:r>
      <w:r w:rsidR="08D15FA5">
        <w:rPr>
          <w:rFonts w:hint="cs"/>
          <w:rtl/>
          <w:lang w:bidi="fa-IR"/>
        </w:rPr>
        <w:t xml:space="preserve">است </w:t>
      </w:r>
      <w:r w:rsidR="000C0A68">
        <w:rPr>
          <w:rFonts w:hint="cs"/>
          <w:rtl/>
          <w:lang w:bidi="fa-IR"/>
        </w:rPr>
        <w:t>مانند قضیب و قضب.</w:t>
      </w:r>
      <w:r w:rsidR="000C0A68" w:rsidRPr="003D7325">
        <w:rPr>
          <w:rStyle w:val="FootnoteReference"/>
          <w:rFonts w:cs="B Lotus"/>
          <w:sz w:val="28"/>
          <w:szCs w:val="28"/>
          <w:rtl/>
          <w:lang w:bidi="fa-IR"/>
        </w:rPr>
        <w:footnoteReference w:id="65"/>
      </w:r>
      <w:r w:rsidR="000C0A68">
        <w:rPr>
          <w:rFonts w:hint="cs"/>
          <w:rtl/>
          <w:lang w:bidi="fa-IR"/>
        </w:rPr>
        <w:t xml:space="preserve"> </w:t>
      </w:r>
    </w:p>
    <w:p w:rsidR="0008459D" w:rsidRDefault="00830368" w:rsidP="08322465">
      <w:pPr>
        <w:ind w:firstLine="284"/>
        <w:rPr>
          <w:rtl/>
          <w:lang w:bidi="fa-IR"/>
        </w:rPr>
      </w:pPr>
      <w:r>
        <w:rPr>
          <w:rFonts w:hint="cs"/>
          <w:rtl/>
          <w:lang w:bidi="fa-IR"/>
        </w:rPr>
        <w:t>استاد بزرگوار دکتر م</w:t>
      </w:r>
      <w:r w:rsidR="002F5984">
        <w:rPr>
          <w:rFonts w:hint="cs"/>
          <w:rtl/>
          <w:lang w:bidi="fa-IR"/>
        </w:rPr>
        <w:t>ر</w:t>
      </w:r>
      <w:r>
        <w:rPr>
          <w:rFonts w:hint="cs"/>
          <w:rtl/>
          <w:lang w:bidi="fa-IR"/>
        </w:rPr>
        <w:t>و</w:t>
      </w:r>
      <w:r w:rsidR="002F5984">
        <w:rPr>
          <w:rFonts w:hint="cs"/>
          <w:rtl/>
          <w:lang w:bidi="fa-IR"/>
        </w:rPr>
        <w:t>ا</w:t>
      </w:r>
      <w:r>
        <w:rPr>
          <w:rFonts w:hint="cs"/>
          <w:rtl/>
          <w:lang w:bidi="fa-IR"/>
        </w:rPr>
        <w:t>ن</w:t>
      </w:r>
      <w:r w:rsidR="002F5984">
        <w:rPr>
          <w:rFonts w:hint="cs"/>
          <w:rtl/>
          <w:lang w:bidi="fa-IR"/>
        </w:rPr>
        <w:t xml:space="preserve"> </w:t>
      </w:r>
      <w:r w:rsidR="00BF7149">
        <w:rPr>
          <w:rFonts w:hint="cs"/>
          <w:rtl/>
          <w:lang w:bidi="fa-IR"/>
        </w:rPr>
        <w:t xml:space="preserve">محمد شاهین </w:t>
      </w:r>
      <w:r w:rsidR="081504FB">
        <w:rPr>
          <w:rFonts w:hint="cs"/>
          <w:rtl/>
          <w:lang w:bidi="fa-IR"/>
        </w:rPr>
        <w:t>معتقد</w:t>
      </w:r>
      <w:r w:rsidR="00BF7149">
        <w:rPr>
          <w:rFonts w:hint="cs"/>
          <w:rtl/>
          <w:lang w:bidi="fa-IR"/>
        </w:rPr>
        <w:t xml:space="preserve"> است</w:t>
      </w:r>
      <w:r w:rsidR="00E765F9">
        <w:rPr>
          <w:rFonts w:hint="cs"/>
          <w:rtl/>
          <w:lang w:bidi="fa-IR"/>
        </w:rPr>
        <w:t xml:space="preserve"> </w:t>
      </w:r>
      <w:r w:rsidR="081504FB">
        <w:rPr>
          <w:rFonts w:hint="cs"/>
          <w:rtl/>
          <w:lang w:bidi="fa-IR"/>
        </w:rPr>
        <w:t xml:space="preserve">که </w:t>
      </w:r>
      <w:r w:rsidR="00E765F9">
        <w:rPr>
          <w:rFonts w:hint="cs"/>
          <w:rtl/>
          <w:lang w:bidi="fa-IR"/>
        </w:rPr>
        <w:t>حدیث در لغت سه معنی دارد</w:t>
      </w:r>
      <w:r w:rsidR="081504FB">
        <w:rPr>
          <w:rFonts w:hint="cs"/>
          <w:rtl/>
          <w:lang w:bidi="fa-IR"/>
        </w:rPr>
        <w:t>:</w:t>
      </w:r>
      <w:r w:rsidR="00E765F9">
        <w:rPr>
          <w:rFonts w:hint="cs"/>
          <w:rtl/>
          <w:lang w:bidi="fa-IR"/>
        </w:rPr>
        <w:t xml:space="preserve"> </w:t>
      </w:r>
    </w:p>
    <w:p w:rsidR="00E765F9" w:rsidRDefault="00E765F9" w:rsidP="08322465">
      <w:pPr>
        <w:ind w:firstLine="284"/>
        <w:rPr>
          <w:rtl/>
          <w:lang w:bidi="fa-IR"/>
        </w:rPr>
      </w:pPr>
      <w:r>
        <w:rPr>
          <w:rFonts w:hint="cs"/>
          <w:rtl/>
          <w:lang w:bidi="fa-IR"/>
        </w:rPr>
        <w:t>اول</w:t>
      </w:r>
      <w:r w:rsidR="08E041FF">
        <w:rPr>
          <w:rFonts w:hint="cs"/>
          <w:rtl/>
          <w:lang w:bidi="fa-IR"/>
        </w:rPr>
        <w:t>:</w:t>
      </w:r>
      <w:r>
        <w:rPr>
          <w:rFonts w:hint="cs"/>
          <w:rtl/>
          <w:lang w:bidi="fa-IR"/>
        </w:rPr>
        <w:t xml:space="preserve"> </w:t>
      </w:r>
      <w:r w:rsidR="00DC136B">
        <w:rPr>
          <w:rFonts w:hint="cs"/>
          <w:rtl/>
          <w:lang w:bidi="fa-IR"/>
        </w:rPr>
        <w:t xml:space="preserve">حدیث به معنی جدید </w:t>
      </w:r>
      <w:r w:rsidR="000F5BA4">
        <w:rPr>
          <w:rFonts w:hint="cs"/>
          <w:rtl/>
          <w:lang w:bidi="fa-IR"/>
        </w:rPr>
        <w:t>و نو که ضد قدیم است، مثلاً</w:t>
      </w:r>
      <w:r w:rsidR="0013189B">
        <w:rPr>
          <w:rFonts w:hint="cs"/>
          <w:rtl/>
          <w:lang w:bidi="fa-IR"/>
        </w:rPr>
        <w:t xml:space="preserve"> می‌گوییم</w:t>
      </w:r>
      <w:r w:rsidR="00B35F1C">
        <w:rPr>
          <w:rFonts w:hint="cs"/>
          <w:rtl/>
          <w:lang w:bidi="fa-IR"/>
        </w:rPr>
        <w:t xml:space="preserve"> </w:t>
      </w:r>
      <w:r w:rsidR="0059585B" w:rsidRPr="08165F68">
        <w:rPr>
          <w:rStyle w:val="Char"/>
          <w:rFonts w:hint="cs"/>
          <w:rtl/>
        </w:rPr>
        <w:t>«</w:t>
      </w:r>
      <w:r w:rsidR="00D64F1A" w:rsidRPr="08165F68">
        <w:rPr>
          <w:rStyle w:val="Char"/>
          <w:rFonts w:hint="cs"/>
          <w:rtl/>
        </w:rPr>
        <w:t>لبست</w:t>
      </w:r>
      <w:r w:rsidR="081504FB" w:rsidRPr="08165F68">
        <w:rPr>
          <w:rStyle w:val="Char"/>
          <w:rFonts w:hint="cs"/>
          <w:rtl/>
        </w:rPr>
        <w:t>ُ</w:t>
      </w:r>
      <w:r w:rsidR="0059585B" w:rsidRPr="08165F68">
        <w:rPr>
          <w:rStyle w:val="Char"/>
          <w:rFonts w:hint="cs"/>
          <w:rtl/>
        </w:rPr>
        <w:t xml:space="preserve"> ثوبا حدیثاً»</w:t>
      </w:r>
      <w:r w:rsidR="0059585B">
        <w:rPr>
          <w:rFonts w:hint="cs"/>
          <w:rtl/>
          <w:lang w:bidi="fa-IR"/>
        </w:rPr>
        <w:t xml:space="preserve"> </w:t>
      </w:r>
      <w:r w:rsidR="00017D23">
        <w:rPr>
          <w:rFonts w:hint="cs"/>
          <w:rtl/>
          <w:lang w:bidi="fa-IR"/>
        </w:rPr>
        <w:t>یعنی لباس جدیدی ‌پوشیدم</w:t>
      </w:r>
      <w:r w:rsidR="00D351D4">
        <w:rPr>
          <w:rFonts w:hint="cs"/>
          <w:rtl/>
          <w:lang w:bidi="fa-IR"/>
        </w:rPr>
        <w:t>،</w:t>
      </w:r>
      <w:r w:rsidR="081504FB">
        <w:rPr>
          <w:rFonts w:hint="cs"/>
          <w:rtl/>
          <w:lang w:bidi="fa-IR"/>
        </w:rPr>
        <w:t xml:space="preserve"> و </w:t>
      </w:r>
      <w:r w:rsidR="00D351D4">
        <w:rPr>
          <w:rFonts w:hint="cs"/>
          <w:rtl/>
          <w:lang w:bidi="fa-IR"/>
        </w:rPr>
        <w:t>قر</w:t>
      </w:r>
      <w:r w:rsidR="081504FB">
        <w:rPr>
          <w:rFonts w:hint="cs"/>
          <w:rtl/>
          <w:lang w:bidi="fa-IR"/>
        </w:rPr>
        <w:t>أ</w:t>
      </w:r>
      <w:r w:rsidR="00D351D4">
        <w:rPr>
          <w:rFonts w:hint="cs"/>
          <w:rtl/>
          <w:lang w:bidi="fa-IR"/>
        </w:rPr>
        <w:t>ت</w:t>
      </w:r>
      <w:r w:rsidR="081504FB">
        <w:rPr>
          <w:rFonts w:hint="cs"/>
          <w:rtl/>
          <w:lang w:bidi="fa-IR"/>
        </w:rPr>
        <w:t>ُ</w:t>
      </w:r>
      <w:r w:rsidR="001E005E">
        <w:rPr>
          <w:rFonts w:hint="cs"/>
          <w:rtl/>
          <w:lang w:bidi="fa-IR"/>
        </w:rPr>
        <w:t xml:space="preserve"> کتاب</w:t>
      </w:r>
      <w:r w:rsidR="081504FB">
        <w:rPr>
          <w:rFonts w:hint="cs"/>
          <w:rtl/>
          <w:lang w:bidi="fa-IR"/>
        </w:rPr>
        <w:t>ا</w:t>
      </w:r>
      <w:r w:rsidR="001E005E">
        <w:rPr>
          <w:rFonts w:hint="cs"/>
          <w:rtl/>
          <w:lang w:bidi="fa-IR"/>
        </w:rPr>
        <w:t xml:space="preserve"> </w:t>
      </w:r>
      <w:r w:rsidR="00EE496E">
        <w:rPr>
          <w:rFonts w:hint="cs"/>
          <w:rtl/>
          <w:lang w:bidi="fa-IR"/>
        </w:rPr>
        <w:t>حدیثاً</w:t>
      </w:r>
      <w:r w:rsidR="0028172A">
        <w:rPr>
          <w:rFonts w:hint="cs"/>
          <w:rtl/>
          <w:lang w:bidi="fa-IR"/>
        </w:rPr>
        <w:t xml:space="preserve"> </w:t>
      </w:r>
      <w:r w:rsidR="081504FB">
        <w:rPr>
          <w:rFonts w:hint="cs"/>
          <w:rtl/>
          <w:lang w:bidi="fa-IR"/>
        </w:rPr>
        <w:t>یعنی</w:t>
      </w:r>
      <w:r w:rsidR="0028172A">
        <w:rPr>
          <w:rFonts w:hint="cs"/>
          <w:rtl/>
          <w:lang w:bidi="fa-IR"/>
        </w:rPr>
        <w:t xml:space="preserve"> </w:t>
      </w:r>
      <w:r w:rsidR="00AA0547">
        <w:rPr>
          <w:rFonts w:hint="cs"/>
          <w:rtl/>
          <w:lang w:bidi="fa-IR"/>
        </w:rPr>
        <w:t xml:space="preserve">کتاب جدیدی خواندم، و </w:t>
      </w:r>
      <w:r w:rsidR="00AA0547" w:rsidRPr="08165F68">
        <w:rPr>
          <w:rStyle w:val="Char"/>
          <w:rFonts w:hint="cs"/>
          <w:rtl/>
        </w:rPr>
        <w:t>رکبت</w:t>
      </w:r>
      <w:r w:rsidR="081504FB" w:rsidRPr="08165F68">
        <w:rPr>
          <w:rStyle w:val="Char"/>
          <w:rFonts w:hint="cs"/>
          <w:rtl/>
        </w:rPr>
        <w:t>ُ</w:t>
      </w:r>
      <w:r w:rsidR="00AA0547" w:rsidRPr="08165F68">
        <w:rPr>
          <w:rStyle w:val="Char"/>
          <w:rFonts w:hint="cs"/>
          <w:rtl/>
        </w:rPr>
        <w:t xml:space="preserve"> </w:t>
      </w:r>
      <w:r w:rsidR="08A959E3" w:rsidRPr="08165F68">
        <w:rPr>
          <w:rStyle w:val="Char"/>
          <w:rFonts w:hint="cs"/>
          <w:rtl/>
        </w:rPr>
        <w:t>سیارة</w:t>
      </w:r>
      <w:r w:rsidR="00FC3D82" w:rsidRPr="08165F68">
        <w:rPr>
          <w:rStyle w:val="Char"/>
          <w:rFonts w:hint="cs"/>
          <w:rtl/>
        </w:rPr>
        <w:t xml:space="preserve"> حدیث</w:t>
      </w:r>
      <w:r w:rsidR="08A959E3" w:rsidRPr="08165F68">
        <w:rPr>
          <w:rStyle w:val="Char"/>
          <w:rFonts w:hint="cs"/>
          <w:rtl/>
        </w:rPr>
        <w:t>ة</w:t>
      </w:r>
      <w:r w:rsidR="08E041FF">
        <w:rPr>
          <w:rFonts w:hint="cs"/>
          <w:rtl/>
          <w:lang w:bidi="fa-IR"/>
        </w:rPr>
        <w:t>:</w:t>
      </w:r>
      <w:r w:rsidR="081504FB">
        <w:rPr>
          <w:rFonts w:hint="cs"/>
          <w:rtl/>
          <w:lang w:bidi="fa-IR"/>
        </w:rPr>
        <w:t xml:space="preserve"> ماشین</w:t>
      </w:r>
      <w:r w:rsidR="00FC3D82">
        <w:rPr>
          <w:rFonts w:hint="cs"/>
          <w:rtl/>
          <w:lang w:bidi="fa-IR"/>
        </w:rPr>
        <w:t xml:space="preserve"> جدیدی سوار شدم. </w:t>
      </w:r>
    </w:p>
    <w:p w:rsidR="088729D7" w:rsidRDefault="00FC3D82" w:rsidP="08322465">
      <w:pPr>
        <w:ind w:firstLine="284"/>
        <w:rPr>
          <w:rtl/>
          <w:lang w:bidi="fa-IR"/>
        </w:rPr>
      </w:pPr>
      <w:r>
        <w:rPr>
          <w:rFonts w:hint="cs"/>
          <w:rtl/>
          <w:lang w:bidi="fa-IR"/>
        </w:rPr>
        <w:t>دوم</w:t>
      </w:r>
      <w:r w:rsidR="08E041FF">
        <w:rPr>
          <w:rFonts w:hint="cs"/>
          <w:rtl/>
          <w:lang w:bidi="fa-IR"/>
        </w:rPr>
        <w:t>:</w:t>
      </w:r>
      <w:r w:rsidR="00E35F98">
        <w:rPr>
          <w:rFonts w:hint="cs"/>
          <w:rtl/>
          <w:lang w:bidi="fa-IR"/>
        </w:rPr>
        <w:t xml:space="preserve"> </w:t>
      </w:r>
      <w:r w:rsidR="00F16C39">
        <w:rPr>
          <w:rFonts w:hint="cs"/>
          <w:rtl/>
          <w:lang w:bidi="fa-IR"/>
        </w:rPr>
        <w:t xml:space="preserve">حدیث به معنی خبر و گزارش آمده </w:t>
      </w:r>
      <w:r w:rsidR="00DE0A16">
        <w:rPr>
          <w:rFonts w:hint="cs"/>
          <w:rtl/>
          <w:lang w:bidi="fa-IR"/>
        </w:rPr>
        <w:t>است</w:t>
      </w:r>
      <w:r w:rsidR="08A959E3">
        <w:rPr>
          <w:rFonts w:hint="cs"/>
          <w:rtl/>
          <w:lang w:bidi="fa-IR"/>
        </w:rPr>
        <w:t>.</w:t>
      </w:r>
      <w:r w:rsidR="00DE0A16">
        <w:rPr>
          <w:rFonts w:hint="cs"/>
          <w:rtl/>
          <w:lang w:bidi="fa-IR"/>
        </w:rPr>
        <w:t xml:space="preserve"> مانند گفته خداوند متعال</w:t>
      </w:r>
      <w:r w:rsidR="08C9606F">
        <w:rPr>
          <w:rFonts w:hint="cs"/>
          <w:rtl/>
          <w:lang w:bidi="fa-IR"/>
        </w:rPr>
        <w:t>:</w:t>
      </w:r>
    </w:p>
    <w:p w:rsidR="00FC3D82"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هَلۡ أَتَىٰكَ حَدِيثُ مُوسَىٰٓ ١٥</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النازعات: 15</w:t>
      </w:r>
      <w:r w:rsidRPr="08191D3B">
        <w:rPr>
          <w:rFonts w:ascii="mylotus" w:hAnsi="mylotus" w:cs="mylotus"/>
          <w:sz w:val="26"/>
          <w:szCs w:val="26"/>
          <w:rtl/>
          <w:lang w:bidi="fa-IR"/>
        </w:rPr>
        <w:t>]</w:t>
      </w:r>
      <w:r>
        <w:rPr>
          <w:rFonts w:hint="cs"/>
          <w:rtl/>
          <w:lang w:bidi="fa-IR"/>
        </w:rPr>
        <w:t>.</w:t>
      </w:r>
      <w:r w:rsidR="00DE0A16">
        <w:rPr>
          <w:rFonts w:hint="cs"/>
          <w:rtl/>
          <w:lang w:bidi="fa-IR"/>
        </w:rPr>
        <w:t xml:space="preserve"> </w:t>
      </w:r>
    </w:p>
    <w:p w:rsidR="00C21279" w:rsidRPr="086E0B63" w:rsidRDefault="00C21279" w:rsidP="08322465">
      <w:pPr>
        <w:tabs>
          <w:tab w:val="right" w:pos="7385"/>
        </w:tabs>
        <w:ind w:firstLine="284"/>
        <w:rPr>
          <w:sz w:val="26"/>
          <w:rtl/>
          <w:lang w:bidi="fa-IR"/>
        </w:rPr>
      </w:pPr>
      <w:r w:rsidRPr="086E0B63">
        <w:rPr>
          <w:rFonts w:hint="cs"/>
          <w:sz w:val="26"/>
          <w:rtl/>
          <w:lang w:bidi="fa-IR"/>
        </w:rPr>
        <w:t>«</w:t>
      </w:r>
      <w:r w:rsidR="009148A8" w:rsidRPr="086E0B63">
        <w:rPr>
          <w:rFonts w:hint="cs"/>
          <w:sz w:val="26"/>
          <w:rtl/>
          <w:lang w:bidi="fa-IR"/>
        </w:rPr>
        <w:t>آیا خبر داستان موسی به تو رسیده است</w:t>
      </w:r>
      <w:r w:rsidRPr="086E0B63">
        <w:rPr>
          <w:rFonts w:hint="cs"/>
          <w:sz w:val="26"/>
          <w:rtl/>
          <w:lang w:bidi="fa-IR"/>
        </w:rPr>
        <w:t>».</w:t>
      </w:r>
    </w:p>
    <w:p w:rsidR="088729D7" w:rsidRDefault="08A959E3" w:rsidP="08322465">
      <w:pPr>
        <w:ind w:firstLine="284"/>
        <w:rPr>
          <w:rtl/>
          <w:lang w:bidi="fa-IR"/>
        </w:rPr>
      </w:pPr>
      <w:r>
        <w:rPr>
          <w:rFonts w:hint="cs"/>
          <w:rtl/>
          <w:lang w:bidi="fa-IR"/>
        </w:rPr>
        <w:t>و چون فرموده دیگر خداوند متعال</w:t>
      </w:r>
      <w:r w:rsidR="08C9606F">
        <w:rPr>
          <w:rFonts w:hint="cs"/>
          <w:rtl/>
          <w:lang w:bidi="fa-IR"/>
        </w:rPr>
        <w:t>:</w:t>
      </w:r>
    </w:p>
    <w:p w:rsidR="00C21279"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هَلۡ</w:t>
      </w:r>
      <w:r w:rsidR="08A22B3D">
        <w:rPr>
          <w:rFonts w:ascii="KFGQPC Uthmanic Script HAFS" w:hAnsi="KFGQPC Uthmanic Script HAFS" w:cs="KFGQPC Uthmanic Script HAFS"/>
          <w:rtl/>
        </w:rPr>
        <w:t xml:space="preserve"> أَتَىٰكَ حَدِيثُ </w:t>
      </w:r>
      <w:r w:rsidR="08A22B3D">
        <w:rPr>
          <w:rFonts w:ascii="KFGQPC Uthmanic Script HAFS" w:hAnsi="KFGQPC Uthmanic Script HAFS" w:cs="KFGQPC Uthmanic Script HAFS" w:hint="cs"/>
          <w:rtl/>
        </w:rPr>
        <w:t>ٱلۡغَٰشِيَةِ</w:t>
      </w:r>
      <w:r w:rsidR="08A22B3D">
        <w:rPr>
          <w:rFonts w:ascii="KFGQPC Uthmanic Script HAFS" w:hAnsi="KFGQPC Uthmanic Script HAFS" w:cs="KFGQPC Uthmanic Script HAFS"/>
          <w:rtl/>
        </w:rPr>
        <w:t xml:space="preserve"> ١</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الغاشیة: 1</w:t>
      </w:r>
      <w:r w:rsidRPr="08191D3B">
        <w:rPr>
          <w:rFonts w:ascii="mylotus" w:hAnsi="mylotus" w:cs="mylotus"/>
          <w:sz w:val="26"/>
          <w:szCs w:val="26"/>
          <w:rtl/>
          <w:lang w:bidi="fa-IR"/>
        </w:rPr>
        <w:t>]</w:t>
      </w:r>
      <w:r>
        <w:rPr>
          <w:rFonts w:hint="cs"/>
          <w:rtl/>
          <w:lang w:bidi="fa-IR"/>
        </w:rPr>
        <w:t>.</w:t>
      </w:r>
      <w:r w:rsidR="00DA6D46">
        <w:rPr>
          <w:rFonts w:hint="cs"/>
          <w:rtl/>
          <w:lang w:bidi="fa-IR"/>
        </w:rPr>
        <w:t xml:space="preserve"> </w:t>
      </w:r>
    </w:p>
    <w:p w:rsidR="00C21279" w:rsidRPr="086E0B63" w:rsidRDefault="00C21279" w:rsidP="08322465">
      <w:pPr>
        <w:tabs>
          <w:tab w:val="right" w:pos="7385"/>
        </w:tabs>
        <w:ind w:firstLine="284"/>
        <w:rPr>
          <w:sz w:val="26"/>
          <w:rtl/>
          <w:lang w:bidi="fa-IR"/>
        </w:rPr>
      </w:pPr>
      <w:r w:rsidRPr="086E0B63">
        <w:rPr>
          <w:rFonts w:hint="cs"/>
          <w:sz w:val="26"/>
          <w:rtl/>
          <w:lang w:bidi="fa-IR"/>
        </w:rPr>
        <w:t>«</w:t>
      </w:r>
      <w:r w:rsidR="00BF551A" w:rsidRPr="086E0B63">
        <w:rPr>
          <w:rFonts w:hint="cs"/>
          <w:sz w:val="26"/>
          <w:rtl/>
          <w:lang w:bidi="fa-IR"/>
        </w:rPr>
        <w:t xml:space="preserve">آیا خبر حادثة </w:t>
      </w:r>
      <w:r w:rsidR="00ED5530" w:rsidRPr="086E0B63">
        <w:rPr>
          <w:rFonts w:hint="cs"/>
          <w:sz w:val="26"/>
          <w:rtl/>
          <w:lang w:bidi="fa-IR"/>
        </w:rPr>
        <w:t>فراگیر به تو رسیده است</w:t>
      </w:r>
      <w:r w:rsidRPr="086E0B63">
        <w:rPr>
          <w:rFonts w:hint="cs"/>
          <w:sz w:val="26"/>
          <w:rtl/>
          <w:lang w:bidi="fa-IR"/>
        </w:rPr>
        <w:t>».</w:t>
      </w:r>
    </w:p>
    <w:p w:rsidR="088729D7" w:rsidRDefault="005D6CE7" w:rsidP="08322465">
      <w:pPr>
        <w:ind w:firstLine="284"/>
        <w:rPr>
          <w:rtl/>
          <w:lang w:bidi="fa-IR"/>
        </w:rPr>
      </w:pPr>
      <w:r>
        <w:rPr>
          <w:rFonts w:hint="cs"/>
          <w:rtl/>
          <w:lang w:bidi="fa-IR"/>
        </w:rPr>
        <w:t xml:space="preserve">همچنین </w:t>
      </w:r>
      <w:r w:rsidR="00280D6F">
        <w:rPr>
          <w:rFonts w:hint="cs"/>
          <w:rtl/>
          <w:lang w:bidi="fa-IR"/>
        </w:rPr>
        <w:t>در فرموده پروردگار عزوجل آمده که</w:t>
      </w:r>
      <w:r w:rsidR="08C9606F">
        <w:rPr>
          <w:rFonts w:hint="cs"/>
          <w:rtl/>
          <w:lang w:bidi="fa-IR"/>
        </w:rPr>
        <w:t>:</w:t>
      </w:r>
    </w:p>
    <w:p w:rsidR="00C21279"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وَإِذۡ</w:t>
      </w:r>
      <w:r w:rsidR="08A22B3D">
        <w:rPr>
          <w:rFonts w:ascii="KFGQPC Uthmanic Script HAFS" w:hAnsi="KFGQPC Uthmanic Script HAFS" w:cs="KFGQPC Uthmanic Script HAFS"/>
          <w:rtl/>
        </w:rPr>
        <w:t xml:space="preserve"> أَسَرَّ </w:t>
      </w:r>
      <w:r w:rsidR="08A22B3D">
        <w:rPr>
          <w:rFonts w:ascii="KFGQPC Uthmanic Script HAFS" w:hAnsi="KFGQPC Uthmanic Script HAFS" w:cs="KFGQPC Uthmanic Script HAFS" w:hint="cs"/>
          <w:rtl/>
        </w:rPr>
        <w:t>ٱلنَّبِيُّ</w:t>
      </w:r>
      <w:r w:rsidR="08A22B3D">
        <w:rPr>
          <w:rFonts w:ascii="KFGQPC Uthmanic Script HAFS" w:hAnsi="KFGQPC Uthmanic Script HAFS" w:cs="KFGQPC Uthmanic Script HAFS"/>
          <w:rtl/>
        </w:rPr>
        <w:t xml:space="preserve"> إِلَىٰ بَعۡضِ أَزۡوَٰجِهِ</w:t>
      </w:r>
      <w:r w:rsidR="08A22B3D">
        <w:rPr>
          <w:rFonts w:ascii="KFGQPC Uthmanic Script HAFS" w:hAnsi="KFGQPC Uthmanic Script HAFS" w:cs="KFGQPC Uthmanic Script HAFS" w:hint="cs"/>
          <w:rtl/>
        </w:rPr>
        <w:t>ۦ</w:t>
      </w:r>
      <w:r w:rsidR="08A22B3D">
        <w:rPr>
          <w:rFonts w:ascii="KFGQPC Uthmanic Script HAFS" w:hAnsi="KFGQPC Uthmanic Script HAFS" w:cs="KFGQPC Uthmanic Script HAFS"/>
          <w:rtl/>
        </w:rPr>
        <w:t xml:space="preserve"> حَدِيثٗا</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التحریم: 3</w:t>
      </w:r>
      <w:r w:rsidRPr="08191D3B">
        <w:rPr>
          <w:rFonts w:ascii="mylotus" w:hAnsi="mylotus" w:cs="mylotus"/>
          <w:sz w:val="26"/>
          <w:szCs w:val="26"/>
          <w:rtl/>
          <w:lang w:bidi="fa-IR"/>
        </w:rPr>
        <w:t>]</w:t>
      </w:r>
      <w:r>
        <w:rPr>
          <w:rFonts w:hint="cs"/>
          <w:rtl/>
          <w:lang w:bidi="fa-IR"/>
        </w:rPr>
        <w:t>.</w:t>
      </w:r>
      <w:r w:rsidR="00280D6F">
        <w:rPr>
          <w:rFonts w:hint="cs"/>
          <w:rtl/>
          <w:lang w:bidi="fa-IR"/>
        </w:rPr>
        <w:t xml:space="preserve"> </w:t>
      </w:r>
    </w:p>
    <w:p w:rsidR="00C21279" w:rsidRPr="086E0B63" w:rsidRDefault="00C21279" w:rsidP="08322465">
      <w:pPr>
        <w:tabs>
          <w:tab w:val="right" w:pos="7385"/>
        </w:tabs>
        <w:ind w:firstLine="284"/>
        <w:rPr>
          <w:sz w:val="26"/>
          <w:rtl/>
          <w:lang w:bidi="fa-IR"/>
        </w:rPr>
      </w:pPr>
      <w:r w:rsidRPr="086E0B63">
        <w:rPr>
          <w:rFonts w:hint="cs"/>
          <w:sz w:val="26"/>
          <w:rtl/>
          <w:lang w:bidi="fa-IR"/>
        </w:rPr>
        <w:t>«</w:t>
      </w:r>
      <w:r w:rsidR="006021B5" w:rsidRPr="086E0B63">
        <w:rPr>
          <w:rFonts w:hint="cs"/>
          <w:sz w:val="26"/>
          <w:rtl/>
          <w:lang w:bidi="fa-IR"/>
        </w:rPr>
        <w:t xml:space="preserve">وقتی </w:t>
      </w:r>
      <w:r w:rsidR="00AE4964" w:rsidRPr="086E0B63">
        <w:rPr>
          <w:rFonts w:hint="cs"/>
          <w:sz w:val="26"/>
          <w:rtl/>
          <w:lang w:bidi="fa-IR"/>
        </w:rPr>
        <w:t>ک</w:t>
      </w:r>
      <w:r w:rsidR="006021B5" w:rsidRPr="086E0B63">
        <w:rPr>
          <w:rFonts w:hint="cs"/>
          <w:sz w:val="26"/>
          <w:rtl/>
          <w:lang w:bidi="fa-IR"/>
        </w:rPr>
        <w:t>ه</w:t>
      </w:r>
      <w:r w:rsidR="00AE4964" w:rsidRPr="086E0B63">
        <w:rPr>
          <w:rFonts w:hint="cs"/>
          <w:sz w:val="26"/>
          <w:rtl/>
          <w:lang w:bidi="fa-IR"/>
        </w:rPr>
        <w:t xml:space="preserve"> پیغمبر</w:t>
      </w:r>
      <w:r w:rsidR="0093495B" w:rsidRPr="086E0B63">
        <w:rPr>
          <w:rFonts w:hint="cs"/>
          <w:sz w:val="26"/>
          <w:rtl/>
          <w:lang w:bidi="fa-IR"/>
        </w:rPr>
        <w:sym w:font="AGA Arabesque" w:char="F072"/>
      </w:r>
      <w:r w:rsidR="0093495B" w:rsidRPr="086E0B63">
        <w:rPr>
          <w:rFonts w:hint="cs"/>
          <w:sz w:val="26"/>
          <w:rtl/>
          <w:lang w:bidi="fa-IR"/>
        </w:rPr>
        <w:t xml:space="preserve"> </w:t>
      </w:r>
      <w:r w:rsidR="00FC1FAD" w:rsidRPr="086E0B63">
        <w:rPr>
          <w:rFonts w:hint="cs"/>
          <w:sz w:val="26"/>
          <w:rtl/>
          <w:lang w:bidi="fa-IR"/>
        </w:rPr>
        <w:t>با یکی از همسرانش سخنی نهانی گفت</w:t>
      </w:r>
      <w:r w:rsidRPr="086E0B63">
        <w:rPr>
          <w:rFonts w:hint="cs"/>
          <w:sz w:val="26"/>
          <w:rtl/>
          <w:lang w:bidi="fa-IR"/>
        </w:rPr>
        <w:t>».</w:t>
      </w:r>
    </w:p>
    <w:p w:rsidR="088729D7" w:rsidRDefault="002F1EE5" w:rsidP="08322465">
      <w:pPr>
        <w:ind w:firstLine="284"/>
        <w:rPr>
          <w:rtl/>
          <w:lang w:bidi="fa-IR"/>
        </w:rPr>
      </w:pPr>
      <w:r>
        <w:rPr>
          <w:rFonts w:hint="cs"/>
          <w:rtl/>
          <w:lang w:bidi="fa-IR"/>
        </w:rPr>
        <w:t>سوم</w:t>
      </w:r>
      <w:r w:rsidR="08E041FF">
        <w:rPr>
          <w:rFonts w:hint="cs"/>
          <w:rtl/>
          <w:lang w:bidi="fa-IR"/>
        </w:rPr>
        <w:t>:</w:t>
      </w:r>
      <w:r>
        <w:rPr>
          <w:rFonts w:hint="cs"/>
          <w:rtl/>
          <w:lang w:bidi="fa-IR"/>
        </w:rPr>
        <w:t xml:space="preserve"> </w:t>
      </w:r>
      <w:r w:rsidR="00222DFC">
        <w:rPr>
          <w:rFonts w:hint="cs"/>
          <w:rtl/>
          <w:lang w:bidi="fa-IR"/>
        </w:rPr>
        <w:t xml:space="preserve">حدیث به معنی کلام </w:t>
      </w:r>
      <w:r w:rsidR="08C9606F">
        <w:rPr>
          <w:rFonts w:hint="cs"/>
          <w:rtl/>
          <w:lang w:bidi="fa-IR"/>
        </w:rPr>
        <w:t xml:space="preserve">و سخن </w:t>
      </w:r>
      <w:r w:rsidR="00222DFC">
        <w:rPr>
          <w:rFonts w:hint="cs"/>
          <w:rtl/>
          <w:lang w:bidi="fa-IR"/>
        </w:rPr>
        <w:t xml:space="preserve">آمده است مانند </w:t>
      </w:r>
      <w:r w:rsidR="00A46BC8">
        <w:rPr>
          <w:rFonts w:hint="cs"/>
          <w:rtl/>
          <w:lang w:bidi="fa-IR"/>
        </w:rPr>
        <w:t>قول خداوند متعال</w:t>
      </w:r>
      <w:r w:rsidR="08C9606F">
        <w:rPr>
          <w:rFonts w:hint="cs"/>
          <w:rtl/>
          <w:lang w:bidi="fa-IR"/>
        </w:rPr>
        <w:t>:</w:t>
      </w:r>
    </w:p>
    <w:p w:rsidR="00C21279"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نَزَّلَ أَحۡسَنَ </w:t>
      </w:r>
      <w:r w:rsidR="08A22B3D">
        <w:rPr>
          <w:rFonts w:ascii="KFGQPC Uthmanic Script HAFS" w:hAnsi="KFGQPC Uthmanic Script HAFS" w:cs="KFGQPC Uthmanic Script HAFS" w:hint="cs"/>
          <w:rtl/>
        </w:rPr>
        <w:t>ٱلۡحَدِيثِ</w:t>
      </w:r>
      <w:r w:rsidR="08A22B3D">
        <w:rPr>
          <w:rFonts w:ascii="KFGQPC Uthmanic Script HAFS" w:hAnsi="KFGQPC Uthmanic Script HAFS" w:cs="KFGQPC Uthmanic Script HAFS"/>
          <w:rtl/>
        </w:rPr>
        <w:t xml:space="preserve"> كِتَٰبٗا مُّتَشَٰبِهٗا</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الزمر: 23</w:t>
      </w:r>
      <w:r w:rsidRPr="08191D3B">
        <w:rPr>
          <w:rFonts w:ascii="mylotus" w:hAnsi="mylotus" w:cs="mylotus"/>
          <w:sz w:val="26"/>
          <w:szCs w:val="26"/>
          <w:rtl/>
          <w:lang w:bidi="fa-IR"/>
        </w:rPr>
        <w:t>]</w:t>
      </w:r>
      <w:r>
        <w:rPr>
          <w:rFonts w:hint="cs"/>
          <w:rtl/>
          <w:lang w:bidi="fa-IR"/>
        </w:rPr>
        <w:t>.</w:t>
      </w:r>
      <w:r w:rsidR="00A46BC8">
        <w:rPr>
          <w:rFonts w:hint="cs"/>
          <w:rtl/>
          <w:lang w:bidi="fa-IR"/>
        </w:rPr>
        <w:t xml:space="preserve"> </w:t>
      </w:r>
    </w:p>
    <w:p w:rsidR="00C21279" w:rsidRPr="086E0B63" w:rsidRDefault="089E3108" w:rsidP="08322465">
      <w:pPr>
        <w:tabs>
          <w:tab w:val="right" w:pos="7385"/>
        </w:tabs>
        <w:ind w:firstLine="284"/>
        <w:rPr>
          <w:sz w:val="26"/>
          <w:rtl/>
          <w:lang w:bidi="fa-IR"/>
        </w:rPr>
      </w:pPr>
      <w:r>
        <w:rPr>
          <w:rFonts w:hint="cs"/>
          <w:sz w:val="26"/>
          <w:rtl/>
          <w:lang w:bidi="fa-IR"/>
        </w:rPr>
        <w:t>«</w:t>
      </w:r>
      <w:r w:rsidR="00AF14B1" w:rsidRPr="086E0B63">
        <w:rPr>
          <w:rFonts w:hint="cs"/>
          <w:sz w:val="26"/>
          <w:rtl/>
          <w:lang w:bidi="fa-IR"/>
        </w:rPr>
        <w:t>خداوند بهترین سخن را فرو فرستاده است، کتابی را که همگون و مکرر است</w:t>
      </w:r>
      <w:r w:rsidR="00C21279" w:rsidRPr="086E0B63">
        <w:rPr>
          <w:rFonts w:hint="cs"/>
          <w:sz w:val="26"/>
          <w:rtl/>
          <w:lang w:bidi="fa-IR"/>
        </w:rPr>
        <w:t>».</w:t>
      </w:r>
    </w:p>
    <w:p w:rsidR="088729D7" w:rsidRDefault="00AF14B1" w:rsidP="08322465">
      <w:pPr>
        <w:ind w:firstLine="284"/>
        <w:rPr>
          <w:rtl/>
          <w:lang w:bidi="fa-IR"/>
        </w:rPr>
      </w:pPr>
      <w:r>
        <w:rPr>
          <w:rFonts w:hint="cs"/>
          <w:rtl/>
          <w:lang w:bidi="fa-IR"/>
        </w:rPr>
        <w:t>و یا فرموده‌اش</w:t>
      </w:r>
      <w:r w:rsidR="08E041FF">
        <w:rPr>
          <w:rFonts w:hint="cs"/>
          <w:rtl/>
          <w:lang w:bidi="fa-IR"/>
        </w:rPr>
        <w:t>:</w:t>
      </w:r>
    </w:p>
    <w:p w:rsidR="00C21279"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 xml:space="preserve">وَمَنۡ أَصۡدَقُ مِنَ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حَدِيثٗا ٨٧</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النساء: 87</w:t>
      </w:r>
      <w:r w:rsidRPr="08191D3B">
        <w:rPr>
          <w:rFonts w:ascii="mylotus" w:hAnsi="mylotus" w:cs="mylotus"/>
          <w:sz w:val="26"/>
          <w:szCs w:val="26"/>
          <w:rtl/>
          <w:lang w:bidi="fa-IR"/>
        </w:rPr>
        <w:t>]</w:t>
      </w:r>
      <w:r>
        <w:rPr>
          <w:rFonts w:hint="cs"/>
          <w:rtl/>
          <w:lang w:bidi="fa-IR"/>
        </w:rPr>
        <w:t>.</w:t>
      </w:r>
      <w:r w:rsidR="0019236F">
        <w:rPr>
          <w:rFonts w:hint="cs"/>
          <w:rtl/>
          <w:lang w:bidi="fa-IR"/>
        </w:rPr>
        <w:t xml:space="preserve"> </w:t>
      </w:r>
    </w:p>
    <w:p w:rsidR="00C21279" w:rsidRPr="086E0B63" w:rsidRDefault="00C21279" w:rsidP="08322465">
      <w:pPr>
        <w:tabs>
          <w:tab w:val="right" w:pos="7385"/>
        </w:tabs>
        <w:ind w:firstLine="284"/>
        <w:rPr>
          <w:sz w:val="26"/>
          <w:rtl/>
          <w:lang w:bidi="fa-IR"/>
        </w:rPr>
      </w:pPr>
      <w:r w:rsidRPr="086E0B63">
        <w:rPr>
          <w:rFonts w:hint="cs"/>
          <w:sz w:val="26"/>
          <w:rtl/>
          <w:lang w:bidi="fa-IR"/>
        </w:rPr>
        <w:t>«</w:t>
      </w:r>
      <w:r w:rsidR="00763D4F" w:rsidRPr="086E0B63">
        <w:rPr>
          <w:rFonts w:hint="cs"/>
          <w:sz w:val="26"/>
          <w:rtl/>
          <w:lang w:bidi="fa-IR"/>
        </w:rPr>
        <w:t>خداست که این را می‌گوید و چه کسی از خدا راستگوتر است</w:t>
      </w:r>
      <w:r w:rsidRPr="086E0B63">
        <w:rPr>
          <w:rFonts w:hint="cs"/>
          <w:sz w:val="26"/>
          <w:rtl/>
          <w:lang w:bidi="fa-IR"/>
        </w:rPr>
        <w:t>».</w:t>
      </w:r>
    </w:p>
    <w:p w:rsidR="088729D7" w:rsidRDefault="00F40305" w:rsidP="08322465">
      <w:pPr>
        <w:ind w:firstLine="284"/>
        <w:rPr>
          <w:rtl/>
          <w:lang w:bidi="fa-IR"/>
        </w:rPr>
      </w:pPr>
      <w:r>
        <w:rPr>
          <w:rFonts w:hint="cs"/>
          <w:rtl/>
          <w:lang w:bidi="fa-IR"/>
        </w:rPr>
        <w:t>و یا فرموده‌اش</w:t>
      </w:r>
      <w:r w:rsidR="08E041FF">
        <w:rPr>
          <w:rFonts w:hint="cs"/>
          <w:rtl/>
          <w:lang w:bidi="fa-IR"/>
        </w:rPr>
        <w:t>:</w:t>
      </w:r>
    </w:p>
    <w:p w:rsidR="00C21279"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فَبِأَيِّ حَدِيثِۢ بَعۡدَهُ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يُؤۡمِنُونَ ٥٠</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المرسلات: 50</w:t>
      </w:r>
      <w:r w:rsidRPr="08191D3B">
        <w:rPr>
          <w:rFonts w:ascii="mylotus" w:hAnsi="mylotus" w:cs="mylotus"/>
          <w:sz w:val="26"/>
          <w:szCs w:val="26"/>
          <w:rtl/>
          <w:lang w:bidi="fa-IR"/>
        </w:rPr>
        <w:t>]</w:t>
      </w:r>
      <w:r>
        <w:rPr>
          <w:rFonts w:hint="cs"/>
          <w:rtl/>
          <w:lang w:bidi="fa-IR"/>
        </w:rPr>
        <w:t>.</w:t>
      </w:r>
      <w:r w:rsidR="00F40305">
        <w:rPr>
          <w:rFonts w:hint="cs"/>
          <w:rtl/>
          <w:lang w:bidi="fa-IR"/>
        </w:rPr>
        <w:t xml:space="preserve"> </w:t>
      </w:r>
    </w:p>
    <w:p w:rsidR="00C21279" w:rsidRPr="086E0B63" w:rsidRDefault="00C21279" w:rsidP="08322465">
      <w:pPr>
        <w:tabs>
          <w:tab w:val="right" w:pos="7385"/>
        </w:tabs>
        <w:ind w:firstLine="284"/>
        <w:rPr>
          <w:sz w:val="26"/>
          <w:rtl/>
          <w:lang w:bidi="fa-IR"/>
        </w:rPr>
      </w:pPr>
      <w:r w:rsidRPr="086E0B63">
        <w:rPr>
          <w:rFonts w:hint="cs"/>
          <w:sz w:val="26"/>
          <w:rtl/>
          <w:lang w:bidi="fa-IR"/>
        </w:rPr>
        <w:t>«</w:t>
      </w:r>
      <w:r w:rsidR="000B680E" w:rsidRPr="086E0B63">
        <w:rPr>
          <w:rFonts w:hint="cs"/>
          <w:sz w:val="26"/>
          <w:rtl/>
          <w:lang w:bidi="fa-IR"/>
        </w:rPr>
        <w:t xml:space="preserve">پس به کدام سخن </w:t>
      </w:r>
      <w:r w:rsidR="008615D6" w:rsidRPr="086E0B63">
        <w:rPr>
          <w:rFonts w:hint="cs"/>
          <w:sz w:val="26"/>
          <w:rtl/>
          <w:lang w:bidi="fa-IR"/>
        </w:rPr>
        <w:t>دیگر غیر از قرآن ایمان می‌آورند</w:t>
      </w:r>
      <w:r w:rsidRPr="086E0B63">
        <w:rPr>
          <w:rFonts w:hint="cs"/>
          <w:sz w:val="26"/>
          <w:rtl/>
          <w:lang w:bidi="fa-IR"/>
        </w:rPr>
        <w:t>».</w:t>
      </w:r>
      <w:r w:rsidR="008615D6" w:rsidRPr="003D7325">
        <w:rPr>
          <w:rStyle w:val="FootnoteReference"/>
          <w:rFonts w:cs="B Lotus"/>
          <w:sz w:val="28"/>
          <w:szCs w:val="28"/>
          <w:rtl/>
          <w:lang w:bidi="fa-IR"/>
        </w:rPr>
        <w:footnoteReference w:id="66"/>
      </w:r>
    </w:p>
    <w:p w:rsidR="08777A9A" w:rsidRDefault="00373858" w:rsidP="08322465">
      <w:pPr>
        <w:ind w:firstLine="284"/>
        <w:rPr>
          <w:rtl/>
          <w:lang w:bidi="fa-IR"/>
        </w:rPr>
      </w:pPr>
      <w:r>
        <w:rPr>
          <w:rFonts w:hint="cs"/>
          <w:rtl/>
          <w:lang w:bidi="fa-IR"/>
        </w:rPr>
        <w:t xml:space="preserve">با همین کاربرد لغوی کلمه «حدیث» در سنت مطهر هم آمده است </w:t>
      </w:r>
      <w:r w:rsidR="08C9606F">
        <w:rPr>
          <w:rFonts w:hint="cs"/>
          <w:rtl/>
          <w:lang w:bidi="fa-IR"/>
        </w:rPr>
        <w:t>که</w:t>
      </w:r>
      <w:r>
        <w:rPr>
          <w:rFonts w:hint="cs"/>
          <w:rtl/>
          <w:lang w:bidi="fa-IR"/>
        </w:rPr>
        <w:t xml:space="preserve"> مراد از آن کلام پروردگار متعال و کلام</w:t>
      </w:r>
      <w:r w:rsidR="08D17FA3">
        <w:rPr>
          <w:rFonts w:hint="cs"/>
          <w:rtl/>
          <w:lang w:bidi="fa-IR"/>
        </w:rPr>
        <w:t xml:space="preserve"> رسول</w:t>
      </w:r>
      <w:r w:rsidR="08D17FA3">
        <w:rPr>
          <w:rFonts w:hint="cs"/>
          <w:cs/>
          <w:lang w:bidi="fa-IR"/>
        </w:rPr>
        <w:t>‎</w:t>
      </w:r>
      <w:r w:rsidR="08D17FA3">
        <w:rPr>
          <w:rFonts w:hint="cs"/>
          <w:rtl/>
          <w:lang w:bidi="fa-IR"/>
        </w:rPr>
        <w:t>الله</w:t>
      </w:r>
      <w:r w:rsidR="00B64E15">
        <w:rPr>
          <w:rFonts w:hint="cs"/>
          <w:lang w:bidi="fa-IR"/>
        </w:rPr>
        <w:sym w:font="AGA Arabesque" w:char="F072"/>
      </w:r>
      <w:r w:rsidR="00B64E15">
        <w:rPr>
          <w:rFonts w:hint="cs"/>
          <w:rtl/>
          <w:lang w:bidi="fa-IR"/>
        </w:rPr>
        <w:t xml:space="preserve"> </w:t>
      </w:r>
      <w:r w:rsidR="0027613C">
        <w:rPr>
          <w:rFonts w:hint="cs"/>
          <w:rtl/>
          <w:lang w:bidi="fa-IR"/>
        </w:rPr>
        <w:t>است، اما نمونه‌ی آنچه در سنت</w:t>
      </w:r>
      <w:r w:rsidR="00204C62">
        <w:rPr>
          <w:rFonts w:hint="cs"/>
          <w:rtl/>
          <w:lang w:bidi="fa-IR"/>
        </w:rPr>
        <w:t xml:space="preserve"> آمده است و مقصود آن </w:t>
      </w:r>
      <w:r w:rsidR="000928A9">
        <w:rPr>
          <w:rFonts w:hint="cs"/>
          <w:rtl/>
          <w:lang w:bidi="fa-IR"/>
        </w:rPr>
        <w:t xml:space="preserve">کلام خداوند متعال است، </w:t>
      </w:r>
      <w:r w:rsidR="00D33E6A">
        <w:rPr>
          <w:rFonts w:hint="cs"/>
          <w:rtl/>
          <w:lang w:bidi="fa-IR"/>
        </w:rPr>
        <w:t>آن</w:t>
      </w:r>
      <w:r w:rsidR="08C9606F">
        <w:rPr>
          <w:rFonts w:hint="cs"/>
          <w:rtl/>
          <w:lang w:bidi="fa-IR"/>
        </w:rPr>
        <w:t xml:space="preserve"> ا</w:t>
      </w:r>
      <w:r w:rsidR="00D33E6A">
        <w:rPr>
          <w:rFonts w:hint="cs"/>
          <w:rtl/>
          <w:lang w:bidi="fa-IR"/>
        </w:rPr>
        <w:t xml:space="preserve">ست که مسلم در کتاب صحیحش </w:t>
      </w:r>
      <w:r w:rsidR="00DF2809">
        <w:rPr>
          <w:rFonts w:hint="cs"/>
          <w:rtl/>
          <w:lang w:bidi="fa-IR"/>
        </w:rPr>
        <w:t>از جابر</w:t>
      </w:r>
      <w:r w:rsidR="00B3590D">
        <w:rPr>
          <w:rFonts w:hint="cs"/>
          <w:rtl/>
          <w:lang w:bidi="fa-IR"/>
        </w:rPr>
        <w:t xml:space="preserve"> پسر عبدالله</w:t>
      </w:r>
      <w:r w:rsidR="00FC0571">
        <w:rPr>
          <w:rFonts w:hint="cs"/>
          <w:lang w:bidi="fa-IR"/>
        </w:rPr>
        <w:sym w:font="AGA Arabesque" w:char="F074"/>
      </w:r>
      <w:r w:rsidR="00BB77C0" w:rsidRPr="003D7325">
        <w:rPr>
          <w:rStyle w:val="FootnoteReference"/>
          <w:rFonts w:cs="B Lotus"/>
          <w:sz w:val="28"/>
          <w:szCs w:val="28"/>
          <w:rtl/>
          <w:lang w:bidi="fa-IR"/>
        </w:rPr>
        <w:footnoteReference w:id="67"/>
      </w:r>
      <w:r w:rsidR="00BB77C0">
        <w:rPr>
          <w:rFonts w:hint="cs"/>
          <w:rtl/>
          <w:lang w:bidi="fa-IR"/>
        </w:rPr>
        <w:t xml:space="preserve"> </w:t>
      </w:r>
      <w:r w:rsidR="008C7827">
        <w:rPr>
          <w:rFonts w:hint="cs"/>
          <w:rtl/>
          <w:lang w:bidi="fa-IR"/>
        </w:rPr>
        <w:t>روایت کرده است که فرمود</w:t>
      </w:r>
      <w:r w:rsidR="08E041FF">
        <w:rPr>
          <w:rFonts w:hint="cs"/>
          <w:rtl/>
          <w:lang w:bidi="fa-IR"/>
        </w:rPr>
        <w:t>:</w:t>
      </w:r>
      <w:r w:rsidR="08A959E3">
        <w:rPr>
          <w:rFonts w:hint="cs"/>
          <w:rtl/>
          <w:lang w:bidi="fa-IR"/>
        </w:rPr>
        <w:t xml:space="preserve"> هر</w:t>
      </w:r>
      <w:r w:rsidR="008C7827">
        <w:rPr>
          <w:rFonts w:hint="cs"/>
          <w:rtl/>
          <w:lang w:bidi="fa-IR"/>
        </w:rPr>
        <w:t>گاه</w:t>
      </w:r>
      <w:r w:rsidR="08D17FA3">
        <w:rPr>
          <w:rFonts w:hint="cs"/>
          <w:rtl/>
          <w:lang w:bidi="fa-IR"/>
        </w:rPr>
        <w:t xml:space="preserve"> رسول</w:t>
      </w:r>
      <w:r w:rsidR="08D17FA3">
        <w:rPr>
          <w:rFonts w:hint="cs"/>
          <w:cs/>
          <w:lang w:bidi="fa-IR"/>
        </w:rPr>
        <w:t>‎</w:t>
      </w:r>
      <w:r w:rsidR="08D17FA3">
        <w:rPr>
          <w:rFonts w:hint="cs"/>
          <w:rtl/>
          <w:lang w:bidi="fa-IR"/>
        </w:rPr>
        <w:t>خدا</w:t>
      </w:r>
      <w:r w:rsidR="008C7827">
        <w:rPr>
          <w:rFonts w:hint="cs"/>
          <w:lang w:bidi="fa-IR"/>
        </w:rPr>
        <w:sym w:font="AGA Arabesque" w:char="F072"/>
      </w:r>
      <w:r w:rsidR="008C7827">
        <w:rPr>
          <w:rFonts w:hint="cs"/>
          <w:rtl/>
          <w:lang w:bidi="fa-IR"/>
        </w:rPr>
        <w:t xml:space="preserve"> </w:t>
      </w:r>
      <w:r w:rsidR="007A4486">
        <w:rPr>
          <w:rFonts w:hint="cs"/>
          <w:rtl/>
          <w:lang w:bidi="fa-IR"/>
        </w:rPr>
        <w:t>موعظه می‌فرمود</w:t>
      </w:r>
      <w:r w:rsidR="08C9606F">
        <w:rPr>
          <w:rFonts w:hint="cs"/>
          <w:rtl/>
          <w:lang w:bidi="fa-IR"/>
        </w:rPr>
        <w:t xml:space="preserve"> </w:t>
      </w:r>
      <w:r w:rsidR="007A4486">
        <w:rPr>
          <w:rFonts w:hint="cs"/>
          <w:rtl/>
          <w:lang w:bidi="fa-IR"/>
        </w:rPr>
        <w:t xml:space="preserve">چشمانش </w:t>
      </w:r>
      <w:r w:rsidR="00B6199F">
        <w:rPr>
          <w:rFonts w:hint="cs"/>
          <w:rtl/>
          <w:lang w:bidi="fa-IR"/>
        </w:rPr>
        <w:t>به سرخی می‌گرای</w:t>
      </w:r>
      <w:r w:rsidR="08C9606F">
        <w:rPr>
          <w:rFonts w:hint="cs"/>
          <w:rtl/>
          <w:lang w:bidi="fa-IR"/>
        </w:rPr>
        <w:t>ی</w:t>
      </w:r>
      <w:r w:rsidR="00B6199F">
        <w:rPr>
          <w:rFonts w:hint="cs"/>
          <w:rtl/>
          <w:lang w:bidi="fa-IR"/>
        </w:rPr>
        <w:t xml:space="preserve">د، </w:t>
      </w:r>
      <w:r w:rsidR="006C0B51">
        <w:rPr>
          <w:rFonts w:hint="cs"/>
          <w:rtl/>
          <w:lang w:bidi="fa-IR"/>
        </w:rPr>
        <w:t>و صدایش بلند می‌شد، و به شدت خشمگین</w:t>
      </w:r>
      <w:r w:rsidR="00FD7052">
        <w:rPr>
          <w:rFonts w:hint="cs"/>
          <w:rtl/>
          <w:lang w:bidi="fa-IR"/>
        </w:rPr>
        <w:t xml:space="preserve"> می‌شد </w:t>
      </w:r>
      <w:r w:rsidR="08C9606F">
        <w:rPr>
          <w:rFonts w:hint="cs"/>
          <w:rtl/>
          <w:lang w:bidi="fa-IR"/>
        </w:rPr>
        <w:t xml:space="preserve">و </w:t>
      </w:r>
      <w:r w:rsidR="00FD7052">
        <w:rPr>
          <w:rFonts w:hint="cs"/>
          <w:rtl/>
          <w:lang w:bidi="fa-IR"/>
        </w:rPr>
        <w:t>ب</w:t>
      </w:r>
      <w:r w:rsidR="08C9606F">
        <w:rPr>
          <w:rFonts w:hint="cs"/>
          <w:rtl/>
          <w:lang w:bidi="fa-IR"/>
        </w:rPr>
        <w:t>سان</w:t>
      </w:r>
      <w:r w:rsidR="00FD7052">
        <w:rPr>
          <w:rFonts w:hint="cs"/>
          <w:rtl/>
          <w:lang w:bidi="fa-IR"/>
        </w:rPr>
        <w:t xml:space="preserve"> هشدار دهنده </w:t>
      </w:r>
      <w:r w:rsidR="006E7825">
        <w:rPr>
          <w:rFonts w:hint="cs"/>
          <w:rtl/>
          <w:lang w:bidi="fa-IR"/>
        </w:rPr>
        <w:t>لشکر</w:t>
      </w:r>
      <w:r w:rsidR="08C9606F">
        <w:rPr>
          <w:rFonts w:hint="cs"/>
          <w:rtl/>
          <w:lang w:bidi="fa-IR"/>
        </w:rPr>
        <w:t>ها</w:t>
      </w:r>
      <w:r w:rsidR="006E7825">
        <w:rPr>
          <w:rFonts w:hint="cs"/>
          <w:rtl/>
          <w:lang w:bidi="fa-IR"/>
        </w:rPr>
        <w:t xml:space="preserve"> می‌ف</w:t>
      </w:r>
      <w:r w:rsidR="08C9606F">
        <w:rPr>
          <w:rFonts w:hint="cs"/>
          <w:rtl/>
          <w:lang w:bidi="fa-IR"/>
        </w:rPr>
        <w:t>رمود:</w:t>
      </w:r>
      <w:r w:rsidR="006E7825">
        <w:rPr>
          <w:rFonts w:hint="cs"/>
          <w:rtl/>
          <w:lang w:bidi="fa-IR"/>
        </w:rPr>
        <w:t xml:space="preserve"> </w:t>
      </w:r>
      <w:r w:rsidR="00195178">
        <w:rPr>
          <w:rFonts w:hint="cs"/>
          <w:rtl/>
          <w:lang w:bidi="fa-IR"/>
        </w:rPr>
        <w:t>مواظب بامداد و شا</w:t>
      </w:r>
      <w:r w:rsidR="08C9606F">
        <w:rPr>
          <w:rFonts w:hint="cs"/>
          <w:rtl/>
          <w:lang w:bidi="fa-IR"/>
        </w:rPr>
        <w:t>م</w:t>
      </w:r>
      <w:r w:rsidR="00195178">
        <w:rPr>
          <w:rFonts w:hint="cs"/>
          <w:rtl/>
          <w:lang w:bidi="fa-IR"/>
        </w:rPr>
        <w:t xml:space="preserve">گاهان </w:t>
      </w:r>
      <w:r w:rsidR="00DF289A">
        <w:rPr>
          <w:rFonts w:hint="cs"/>
          <w:rtl/>
          <w:lang w:bidi="fa-IR"/>
        </w:rPr>
        <w:t>باشید، و می‌فرمود</w:t>
      </w:r>
      <w:r w:rsidR="08E041FF">
        <w:rPr>
          <w:rFonts w:hint="cs"/>
          <w:rtl/>
          <w:lang w:bidi="fa-IR"/>
        </w:rPr>
        <w:t>:</w:t>
      </w:r>
      <w:r w:rsidR="00DF289A">
        <w:rPr>
          <w:rFonts w:hint="cs"/>
          <w:rtl/>
          <w:lang w:bidi="fa-IR"/>
        </w:rPr>
        <w:t xml:space="preserve"> </w:t>
      </w:r>
      <w:r w:rsidR="001646B8">
        <w:rPr>
          <w:rFonts w:hint="cs"/>
          <w:rtl/>
          <w:lang w:bidi="fa-IR"/>
        </w:rPr>
        <w:t xml:space="preserve">بعثت </w:t>
      </w:r>
      <w:r w:rsidR="001F623C">
        <w:rPr>
          <w:rFonts w:hint="cs"/>
          <w:rtl/>
          <w:lang w:bidi="fa-IR"/>
        </w:rPr>
        <w:t xml:space="preserve">من و قیام قیامت به مانند این دو انگشت به هم نزدیک هستند. و انگشت </w:t>
      </w:r>
      <w:r w:rsidR="006D5967">
        <w:rPr>
          <w:rFonts w:hint="cs"/>
          <w:rtl/>
          <w:lang w:bidi="fa-IR"/>
        </w:rPr>
        <w:t>شهادت و میانه را با هم جفت می‌کرد و می‌فرمود</w:t>
      </w:r>
      <w:r w:rsidR="08E041FF">
        <w:rPr>
          <w:rFonts w:hint="cs"/>
          <w:rtl/>
          <w:lang w:bidi="fa-IR"/>
        </w:rPr>
        <w:t>:</w:t>
      </w:r>
      <w:r w:rsidR="006D5967">
        <w:rPr>
          <w:rFonts w:hint="cs"/>
          <w:rtl/>
          <w:lang w:bidi="fa-IR"/>
        </w:rPr>
        <w:t xml:space="preserve"> اما بعد</w:t>
      </w:r>
      <w:r w:rsidR="08C9606F">
        <w:rPr>
          <w:rFonts w:hint="cs"/>
          <w:rtl/>
          <w:lang w:bidi="fa-IR"/>
        </w:rPr>
        <w:t>،</w:t>
      </w:r>
      <w:r w:rsidR="006D5967">
        <w:rPr>
          <w:rFonts w:hint="cs"/>
          <w:rtl/>
          <w:lang w:bidi="fa-IR"/>
        </w:rPr>
        <w:t xml:space="preserve"> بدانید که بهتر</w:t>
      </w:r>
      <w:r w:rsidR="00445738">
        <w:rPr>
          <w:rFonts w:hint="cs"/>
          <w:rtl/>
          <w:lang w:bidi="fa-IR"/>
        </w:rPr>
        <w:t>ی</w:t>
      </w:r>
      <w:r w:rsidR="006D5967">
        <w:rPr>
          <w:rFonts w:hint="cs"/>
          <w:rtl/>
          <w:lang w:bidi="fa-IR"/>
        </w:rPr>
        <w:t xml:space="preserve">ن </w:t>
      </w:r>
      <w:r w:rsidR="00445738">
        <w:rPr>
          <w:rFonts w:hint="cs"/>
          <w:rtl/>
          <w:lang w:bidi="fa-IR"/>
        </w:rPr>
        <w:t>سخن کتاب خداس</w:t>
      </w:r>
      <w:r w:rsidR="00AB24F6">
        <w:rPr>
          <w:rFonts w:hint="cs"/>
          <w:rtl/>
          <w:lang w:bidi="fa-IR"/>
        </w:rPr>
        <w:t>ت و بهترین هدایت و راهنمایی هدایت محمد</w:t>
      </w:r>
      <w:r w:rsidR="00AB24F6">
        <w:rPr>
          <w:rFonts w:hint="cs"/>
          <w:lang w:bidi="fa-IR"/>
        </w:rPr>
        <w:sym w:font="AGA Arabesque" w:char="F072"/>
      </w:r>
      <w:r w:rsidR="00AB24F6">
        <w:rPr>
          <w:rFonts w:hint="cs"/>
          <w:rtl/>
          <w:lang w:bidi="fa-IR"/>
        </w:rPr>
        <w:t xml:space="preserve"> </w:t>
      </w:r>
      <w:r w:rsidR="00DF3CD6">
        <w:rPr>
          <w:rFonts w:hint="cs"/>
          <w:rtl/>
          <w:lang w:bidi="fa-IR"/>
        </w:rPr>
        <w:t>است و بدترین کارها</w:t>
      </w:r>
      <w:r w:rsidR="080307FA">
        <w:rPr>
          <w:rFonts w:hint="cs"/>
          <w:rtl/>
          <w:lang w:bidi="fa-IR"/>
        </w:rPr>
        <w:t xml:space="preserve"> بدعت‌ها</w:t>
      </w:r>
      <w:r w:rsidR="00607E79">
        <w:rPr>
          <w:rFonts w:hint="cs"/>
          <w:rtl/>
          <w:lang w:bidi="fa-IR"/>
        </w:rPr>
        <w:t xml:space="preserve"> هستند، و هر بدعتی </w:t>
      </w:r>
      <w:r w:rsidR="00CA0CCA">
        <w:rPr>
          <w:rFonts w:hint="cs"/>
          <w:rtl/>
          <w:lang w:bidi="fa-IR"/>
        </w:rPr>
        <w:t>در دین گمراهی است</w:t>
      </w:r>
      <w:r w:rsidR="00CA0CCA" w:rsidRPr="003D7325">
        <w:rPr>
          <w:rStyle w:val="FootnoteReference"/>
          <w:rFonts w:cs="B Lotus"/>
          <w:sz w:val="28"/>
          <w:szCs w:val="28"/>
          <w:rtl/>
          <w:lang w:bidi="fa-IR"/>
        </w:rPr>
        <w:footnoteReference w:id="68"/>
      </w:r>
      <w:r w:rsidR="00960BCC">
        <w:rPr>
          <w:rFonts w:hint="cs"/>
          <w:rtl/>
          <w:lang w:bidi="fa-IR"/>
        </w:rPr>
        <w:t>.</w:t>
      </w:r>
      <w:r w:rsidR="00CA0CCA">
        <w:rPr>
          <w:rFonts w:hint="cs"/>
          <w:rtl/>
          <w:lang w:bidi="fa-IR"/>
        </w:rPr>
        <w:t xml:space="preserve"> </w:t>
      </w:r>
      <w:r w:rsidR="00960BCC">
        <w:rPr>
          <w:rFonts w:hint="cs"/>
          <w:rtl/>
          <w:lang w:bidi="fa-IR"/>
        </w:rPr>
        <w:t xml:space="preserve">و مثال </w:t>
      </w:r>
      <w:r w:rsidR="00290604">
        <w:rPr>
          <w:rFonts w:hint="cs"/>
          <w:rtl/>
          <w:lang w:bidi="fa-IR"/>
        </w:rPr>
        <w:t xml:space="preserve">آنچه در سنت </w:t>
      </w:r>
      <w:r w:rsidR="00D827BE">
        <w:rPr>
          <w:rFonts w:hint="cs"/>
          <w:rtl/>
          <w:lang w:bidi="fa-IR"/>
        </w:rPr>
        <w:t>آمده است و مقصود</w:t>
      </w:r>
      <w:r w:rsidR="00CC2B03">
        <w:rPr>
          <w:rFonts w:hint="cs"/>
          <w:rtl/>
          <w:lang w:bidi="fa-IR"/>
        </w:rPr>
        <w:t xml:space="preserve"> کلام پیامبر</w:t>
      </w:r>
      <w:r w:rsidR="005A71B8">
        <w:rPr>
          <w:rFonts w:hint="cs"/>
          <w:lang w:bidi="fa-IR"/>
        </w:rPr>
        <w:sym w:font="AGA Arabesque" w:char="F072"/>
      </w:r>
      <w:r w:rsidR="00CC2B03">
        <w:rPr>
          <w:rFonts w:hint="cs"/>
          <w:rtl/>
          <w:lang w:bidi="fa-IR"/>
        </w:rPr>
        <w:t xml:space="preserve"> </w:t>
      </w:r>
      <w:r w:rsidR="009B5A24">
        <w:rPr>
          <w:rFonts w:hint="cs"/>
          <w:rtl/>
          <w:lang w:bidi="fa-IR"/>
        </w:rPr>
        <w:t xml:space="preserve">بوده است روایتی است که ابو داود </w:t>
      </w:r>
      <w:r w:rsidR="00386D56">
        <w:rPr>
          <w:rFonts w:hint="cs"/>
          <w:rtl/>
          <w:lang w:bidi="fa-IR"/>
        </w:rPr>
        <w:t>و ترمذی از ابن ماجه از زید پسر ثابت</w:t>
      </w:r>
      <w:r w:rsidR="00386D56" w:rsidRPr="003D7325">
        <w:rPr>
          <w:rStyle w:val="FootnoteReference"/>
          <w:rFonts w:cs="B Lotus"/>
          <w:sz w:val="28"/>
          <w:szCs w:val="28"/>
          <w:rtl/>
          <w:lang w:bidi="fa-IR"/>
        </w:rPr>
        <w:footnoteReference w:id="69"/>
      </w:r>
      <w:r w:rsidR="00B421CE">
        <w:rPr>
          <w:rFonts w:hint="cs"/>
          <w:lang w:bidi="fa-IR"/>
        </w:rPr>
        <w:sym w:font="AGA Arabesque" w:char="F074"/>
      </w:r>
      <w:r w:rsidR="00C32BE3">
        <w:rPr>
          <w:rFonts w:hint="cs"/>
          <w:rtl/>
          <w:lang w:bidi="fa-IR"/>
        </w:rPr>
        <w:t xml:space="preserve"> روایت کرده</w:t>
      </w:r>
      <w:r w:rsidR="081677D0">
        <w:rPr>
          <w:rFonts w:hint="cs"/>
          <w:rtl/>
          <w:lang w:bidi="fa-IR"/>
        </w:rPr>
        <w:t xml:space="preserve">‌اند </w:t>
      </w:r>
      <w:r w:rsidR="00C32BE3">
        <w:rPr>
          <w:rFonts w:hint="cs"/>
          <w:rtl/>
          <w:lang w:bidi="fa-IR"/>
        </w:rPr>
        <w:t>که گفت</w:t>
      </w:r>
      <w:r w:rsidR="08C9606F">
        <w:rPr>
          <w:rFonts w:hint="cs"/>
          <w:rtl/>
          <w:lang w:bidi="fa-IR"/>
        </w:rPr>
        <w:t>ه است</w:t>
      </w:r>
      <w:r w:rsidR="08E041FF">
        <w:rPr>
          <w:rFonts w:hint="cs"/>
          <w:rtl/>
          <w:lang w:bidi="fa-IR"/>
        </w:rPr>
        <w:t>:</w:t>
      </w:r>
      <w:r w:rsidR="00C32BE3">
        <w:rPr>
          <w:rFonts w:hint="cs"/>
          <w:rtl/>
          <w:lang w:bidi="fa-IR"/>
        </w:rPr>
        <w:t xml:space="preserve"> شن</w:t>
      </w:r>
      <w:r w:rsidR="08C97BB1">
        <w:rPr>
          <w:rFonts w:hint="cs"/>
          <w:rtl/>
          <w:lang w:bidi="fa-IR"/>
        </w:rPr>
        <w:t>ی</w:t>
      </w:r>
      <w:r w:rsidR="00C32BE3">
        <w:rPr>
          <w:rFonts w:hint="cs"/>
          <w:rtl/>
          <w:lang w:bidi="fa-IR"/>
        </w:rPr>
        <w:t>دم که</w:t>
      </w:r>
      <w:r w:rsidR="08D17FA3">
        <w:rPr>
          <w:rFonts w:hint="cs"/>
          <w:rtl/>
          <w:lang w:bidi="fa-IR"/>
        </w:rPr>
        <w:t xml:space="preserve"> رسول</w:t>
      </w:r>
      <w:r w:rsidR="08D17FA3">
        <w:rPr>
          <w:rFonts w:hint="cs"/>
          <w:cs/>
          <w:lang w:bidi="fa-IR"/>
        </w:rPr>
        <w:t>‎</w:t>
      </w:r>
      <w:r w:rsidR="08D17FA3">
        <w:rPr>
          <w:rFonts w:hint="cs"/>
          <w:rtl/>
          <w:lang w:bidi="fa-IR"/>
        </w:rPr>
        <w:t>خدا</w:t>
      </w:r>
      <w:r w:rsidR="00C32BE3">
        <w:rPr>
          <w:rFonts w:hint="cs"/>
          <w:lang w:bidi="fa-IR"/>
        </w:rPr>
        <w:sym w:font="AGA Arabesque" w:char="F072"/>
      </w:r>
      <w:r w:rsidR="00512784">
        <w:rPr>
          <w:rFonts w:hint="cs"/>
          <w:rtl/>
          <w:lang w:bidi="fa-IR"/>
        </w:rPr>
        <w:t xml:space="preserve"> می‌فرمود</w:t>
      </w:r>
      <w:r w:rsidR="08E041FF">
        <w:rPr>
          <w:rFonts w:hint="cs"/>
          <w:rtl/>
          <w:lang w:bidi="fa-IR"/>
        </w:rPr>
        <w:t>:</w:t>
      </w:r>
      <w:r w:rsidR="00512784" w:rsidRPr="08C97BB1">
        <w:rPr>
          <w:rFonts w:hint="cs"/>
          <w:rtl/>
          <w:lang w:bidi="fa-IR"/>
        </w:rPr>
        <w:t xml:space="preserve"> </w:t>
      </w:r>
      <w:r w:rsidR="00FC7187" w:rsidRPr="082C19F6">
        <w:rPr>
          <w:rStyle w:val="Char0"/>
          <w:rFonts w:hint="cs"/>
          <w:rtl/>
        </w:rPr>
        <w:t>«</w:t>
      </w:r>
      <w:r w:rsidR="00607764" w:rsidRPr="082C19F6">
        <w:rPr>
          <w:rStyle w:val="Char0"/>
          <w:rtl/>
        </w:rPr>
        <w:t>نضر الله امراء سمع منا حدیثا فحفظه حتی یبلغه، فرب حامل فقه ال</w:t>
      </w:r>
      <w:r w:rsidR="086225EA" w:rsidRPr="082C19F6">
        <w:rPr>
          <w:rStyle w:val="Char0"/>
          <w:rtl/>
        </w:rPr>
        <w:t>ی</w:t>
      </w:r>
      <w:r w:rsidR="00607764" w:rsidRPr="082C19F6">
        <w:rPr>
          <w:rStyle w:val="Char0"/>
          <w:rtl/>
        </w:rPr>
        <w:t xml:space="preserve"> من هو افقه م</w:t>
      </w:r>
      <w:r w:rsidR="086225EA" w:rsidRPr="082C19F6">
        <w:rPr>
          <w:rStyle w:val="Char0"/>
          <w:rtl/>
        </w:rPr>
        <w:t>ن</w:t>
      </w:r>
      <w:r w:rsidR="00607764" w:rsidRPr="082C19F6">
        <w:rPr>
          <w:rStyle w:val="Char0"/>
          <w:rtl/>
        </w:rPr>
        <w:t xml:space="preserve">ه، </w:t>
      </w:r>
      <w:r w:rsidR="002E791F" w:rsidRPr="082C19F6">
        <w:rPr>
          <w:rStyle w:val="Char0"/>
          <w:rtl/>
        </w:rPr>
        <w:t>و رب حامل فقه لیس بفقیه</w:t>
      </w:r>
      <w:r w:rsidR="002E791F" w:rsidRPr="082C19F6">
        <w:rPr>
          <w:rStyle w:val="Char0"/>
          <w:rFonts w:hint="cs"/>
          <w:rtl/>
        </w:rPr>
        <w:t>»</w:t>
      </w:r>
      <w:r w:rsidR="002E791F" w:rsidRPr="08C97BB1">
        <w:rPr>
          <w:rStyle w:val="FootnoteReference"/>
          <w:rFonts w:cs="B Lotus"/>
          <w:sz w:val="28"/>
          <w:szCs w:val="28"/>
          <w:rtl/>
          <w:lang w:bidi="fa-IR"/>
        </w:rPr>
        <w:footnoteReference w:id="70"/>
      </w:r>
      <w:r w:rsidR="002E791F">
        <w:rPr>
          <w:rFonts w:hint="cs"/>
          <w:rtl/>
          <w:lang w:bidi="fa-IR"/>
        </w:rPr>
        <w:t xml:space="preserve"> </w:t>
      </w:r>
    </w:p>
    <w:p w:rsidR="08777A9A" w:rsidRDefault="086225EA" w:rsidP="082C19F6">
      <w:pPr>
        <w:ind w:firstLine="284"/>
        <w:rPr>
          <w:b/>
          <w:bCs/>
          <w:sz w:val="32"/>
          <w:szCs w:val="32"/>
          <w:rtl/>
          <w:lang w:bidi="fa-IR"/>
        </w:rPr>
      </w:pPr>
      <w:r>
        <w:rPr>
          <w:rFonts w:hint="cs"/>
          <w:rtl/>
          <w:lang w:bidi="fa-IR"/>
        </w:rPr>
        <w:t>«شاد و خرم گرداند خدا کسی را که حدیث مرا گوش می‌دهد و حفظ می‌کند تا آن را تبلیغ</w:t>
      </w:r>
      <w:r w:rsidR="08DC5D35">
        <w:rPr>
          <w:rFonts w:hint="cs"/>
          <w:rtl/>
          <w:lang w:bidi="fa-IR"/>
        </w:rPr>
        <w:t xml:space="preserve"> می‌</w:t>
      </w:r>
      <w:r w:rsidR="08D13068">
        <w:rPr>
          <w:rFonts w:hint="cs"/>
          <w:rtl/>
          <w:lang w:bidi="fa-IR"/>
        </w:rPr>
        <w:t>نماید چه</w:t>
      </w:r>
      <w:r>
        <w:rPr>
          <w:rFonts w:hint="cs"/>
          <w:rtl/>
          <w:lang w:bidi="fa-IR"/>
        </w:rPr>
        <w:t xml:space="preserve"> بسا </w:t>
      </w:r>
      <w:r w:rsidR="08D13068">
        <w:rPr>
          <w:rFonts w:hint="cs"/>
          <w:rtl/>
          <w:lang w:bidi="fa-IR"/>
        </w:rPr>
        <w:t>حامل کننده</w:t>
      </w:r>
      <w:r>
        <w:rPr>
          <w:rFonts w:hint="cs"/>
          <w:rtl/>
          <w:lang w:bidi="fa-IR"/>
        </w:rPr>
        <w:t xml:space="preserve"> فقهی </w:t>
      </w:r>
      <w:r w:rsidR="08B76BE6">
        <w:rPr>
          <w:rFonts w:hint="cs"/>
          <w:rtl/>
          <w:lang w:bidi="fa-IR"/>
        </w:rPr>
        <w:t xml:space="preserve">بسوی </w:t>
      </w:r>
      <w:r>
        <w:rPr>
          <w:rFonts w:hint="cs"/>
          <w:rtl/>
          <w:lang w:bidi="fa-IR"/>
        </w:rPr>
        <w:t>کسی</w:t>
      </w:r>
      <w:r w:rsidR="08B76BE6">
        <w:rPr>
          <w:rFonts w:hint="cs"/>
          <w:rtl/>
          <w:lang w:bidi="fa-IR"/>
        </w:rPr>
        <w:t xml:space="preserve"> دیگر </w:t>
      </w:r>
      <w:r>
        <w:rPr>
          <w:rFonts w:hint="cs"/>
          <w:rtl/>
          <w:lang w:bidi="fa-IR"/>
        </w:rPr>
        <w:t xml:space="preserve">که از </w:t>
      </w:r>
      <w:r w:rsidR="08B76BE6">
        <w:rPr>
          <w:rFonts w:hint="cs"/>
          <w:rtl/>
          <w:lang w:bidi="fa-IR"/>
        </w:rPr>
        <w:t>خود آن حمل کننده</w:t>
      </w:r>
      <w:r>
        <w:rPr>
          <w:rFonts w:hint="cs"/>
          <w:rtl/>
          <w:lang w:bidi="fa-IR"/>
        </w:rPr>
        <w:t xml:space="preserve"> فقیه‌تر است و بسا کسی فقهی در سینه دارد </w:t>
      </w:r>
      <w:r w:rsidR="08DA0C71">
        <w:rPr>
          <w:rFonts w:hint="cs"/>
          <w:rtl/>
          <w:lang w:bidi="fa-IR"/>
        </w:rPr>
        <w:t>بدون آن</w:t>
      </w:r>
      <w:r>
        <w:rPr>
          <w:rFonts w:hint="cs"/>
          <w:rtl/>
          <w:lang w:bidi="fa-IR"/>
        </w:rPr>
        <w:t>که فقیه باشد»</w:t>
      </w:r>
      <w:r w:rsidR="082C19F6">
        <w:rPr>
          <w:rFonts w:hint="cs"/>
          <w:rtl/>
          <w:lang w:bidi="fa-IR"/>
        </w:rPr>
        <w:t xml:space="preserve"> و از مغیره بن شعبه</w:t>
      </w:r>
      <w:r w:rsidR="082C19F6" w:rsidRPr="08777A9A">
        <w:rPr>
          <w:rStyle w:val="FootnoteReference"/>
          <w:b/>
          <w:bCs/>
          <w:rtl/>
          <w:lang w:bidi="fa-IR"/>
        </w:rPr>
        <w:footnoteReference w:id="71"/>
      </w:r>
      <w:r w:rsidR="082C19F6">
        <w:rPr>
          <w:rFonts w:hint="cs"/>
          <w:lang w:bidi="fa-IR"/>
        </w:rPr>
        <w:sym w:font="AGA Arabesque" w:char="F074"/>
      </w:r>
      <w:r w:rsidR="082C19F6">
        <w:rPr>
          <w:rFonts w:hint="cs"/>
          <w:rtl/>
          <w:lang w:bidi="fa-IR"/>
        </w:rPr>
        <w:t xml:space="preserve"> روایت است که می‌گوید: رسول خدا</w:t>
      </w:r>
      <w:r w:rsidR="082C19F6">
        <w:rPr>
          <w:rFonts w:hint="cs"/>
          <w:lang w:bidi="fa-IR"/>
        </w:rPr>
        <w:sym w:font="AGA Arabesque" w:char="F072"/>
      </w:r>
      <w:r w:rsidR="082C19F6">
        <w:rPr>
          <w:rFonts w:hint="cs"/>
          <w:rtl/>
          <w:lang w:bidi="fa-IR"/>
        </w:rPr>
        <w:t xml:space="preserve"> فرمود:</w:t>
      </w:r>
      <w:r w:rsidRPr="08777A9A">
        <w:rPr>
          <w:rFonts w:cs="B Badr" w:hint="cs"/>
          <w:sz w:val="24"/>
          <w:szCs w:val="24"/>
          <w:rtl/>
          <w:lang w:bidi="fa-IR"/>
        </w:rPr>
        <w:t xml:space="preserve"> </w:t>
      </w:r>
    </w:p>
    <w:p w:rsidR="08777A9A" w:rsidRPr="082C19F6" w:rsidRDefault="086225EA" w:rsidP="082C19F6">
      <w:pPr>
        <w:pStyle w:val="a0"/>
        <w:rPr>
          <w:rtl/>
        </w:rPr>
      </w:pPr>
      <w:r w:rsidRPr="082C19F6">
        <w:rPr>
          <w:rtl/>
        </w:rPr>
        <w:t>«</w:t>
      </w:r>
      <w:r w:rsidR="000C5F8A" w:rsidRPr="082C19F6">
        <w:rPr>
          <w:rtl/>
        </w:rPr>
        <w:t>من حدث عنی</w:t>
      </w:r>
      <w:r w:rsidR="0043640B" w:rsidRPr="082C19F6">
        <w:rPr>
          <w:rtl/>
        </w:rPr>
        <w:t xml:space="preserve"> بحدیث یری </w:t>
      </w:r>
      <w:r w:rsidR="0876580D" w:rsidRPr="082C19F6">
        <w:rPr>
          <w:rtl/>
        </w:rPr>
        <w:t>أ</w:t>
      </w:r>
      <w:r w:rsidR="0043640B" w:rsidRPr="082C19F6">
        <w:rPr>
          <w:rtl/>
        </w:rPr>
        <w:t>نه کذب فهو احد الکاذبین</w:t>
      </w:r>
      <w:r w:rsidR="00364619" w:rsidRPr="082C19F6">
        <w:rPr>
          <w:rtl/>
        </w:rPr>
        <w:t>»</w:t>
      </w:r>
      <w:r w:rsidR="00364619" w:rsidRPr="082C19F6">
        <w:rPr>
          <w:rStyle w:val="FootnoteReference"/>
          <w:rFonts w:ascii="KFGQPC Uthman Taha Naskh" w:hAnsi="KFGQPC Uthman Taha Naskh" w:cs="KFGQPC Uthman Taha Naskh"/>
          <w:sz w:val="28"/>
          <w:szCs w:val="28"/>
          <w:rtl/>
        </w:rPr>
        <w:footnoteReference w:id="72"/>
      </w:r>
    </w:p>
    <w:p w:rsidR="089E3108" w:rsidRDefault="086225EA" w:rsidP="08322465">
      <w:pPr>
        <w:ind w:firstLine="284"/>
        <w:rPr>
          <w:rtl/>
          <w:lang w:bidi="fa-IR"/>
        </w:rPr>
      </w:pPr>
      <w:r>
        <w:rPr>
          <w:rFonts w:hint="cs"/>
          <w:rtl/>
          <w:lang w:bidi="fa-IR"/>
        </w:rPr>
        <w:t xml:space="preserve">«هر کس </w:t>
      </w:r>
      <w:r w:rsidR="08563399">
        <w:rPr>
          <w:rFonts w:hint="cs"/>
          <w:rtl/>
          <w:lang w:bidi="fa-IR"/>
        </w:rPr>
        <w:t>آگاهانه حدیث دروغینی</w:t>
      </w:r>
      <w:r>
        <w:rPr>
          <w:rFonts w:hint="cs"/>
          <w:rtl/>
          <w:lang w:bidi="fa-IR"/>
        </w:rPr>
        <w:t xml:space="preserve"> را از من روایت کند یکی از دروغگویان خواهد </w:t>
      </w:r>
      <w:r w:rsidR="08563399">
        <w:rPr>
          <w:rFonts w:hint="cs"/>
          <w:rtl/>
          <w:lang w:bidi="fa-IR"/>
        </w:rPr>
        <w:t>گردید</w:t>
      </w:r>
      <w:r>
        <w:rPr>
          <w:rFonts w:hint="cs"/>
          <w:rtl/>
          <w:lang w:bidi="fa-IR"/>
        </w:rPr>
        <w:t>.»</w:t>
      </w:r>
    </w:p>
    <w:p w:rsidR="00E73984" w:rsidRPr="089E3108" w:rsidRDefault="00E73984" w:rsidP="089E3108">
      <w:pPr>
        <w:pStyle w:val="a2"/>
        <w:rPr>
          <w:rtl/>
        </w:rPr>
      </w:pPr>
      <w:bookmarkStart w:id="30" w:name="_Toc225750270"/>
      <w:bookmarkStart w:id="31" w:name="_Toc340182918"/>
      <w:r w:rsidRPr="089E3108">
        <w:rPr>
          <w:rFonts w:hint="cs"/>
          <w:rtl/>
        </w:rPr>
        <w:t>مطلب دوم</w:t>
      </w:r>
      <w:bookmarkEnd w:id="30"/>
      <w:r w:rsidR="089E3108" w:rsidRPr="089E3108">
        <w:rPr>
          <w:rFonts w:hint="cs"/>
          <w:rtl/>
        </w:rPr>
        <w:t>:</w:t>
      </w:r>
      <w:bookmarkStart w:id="32" w:name="_Toc219734329"/>
      <w:bookmarkStart w:id="33" w:name="_Toc224794145"/>
      <w:bookmarkStart w:id="34" w:name="_Toc225750271"/>
      <w:r w:rsidR="089E3108">
        <w:rPr>
          <w:rFonts w:hint="cs"/>
          <w:rtl/>
        </w:rPr>
        <w:t xml:space="preserve"> </w:t>
      </w:r>
      <w:r w:rsidRPr="089E3108">
        <w:rPr>
          <w:rFonts w:hint="cs"/>
          <w:rtl/>
        </w:rPr>
        <w:t>تعریف «سنت» و «حدیث» در اصطلاح</w:t>
      </w:r>
      <w:bookmarkEnd w:id="31"/>
      <w:bookmarkEnd w:id="32"/>
      <w:bookmarkEnd w:id="33"/>
      <w:bookmarkEnd w:id="34"/>
      <w:r w:rsidRPr="089E3108">
        <w:rPr>
          <w:rFonts w:hint="cs"/>
          <w:rtl/>
        </w:rPr>
        <w:t xml:space="preserve"> </w:t>
      </w:r>
    </w:p>
    <w:p w:rsidR="00383D89" w:rsidRDefault="00240780" w:rsidP="08322465">
      <w:pPr>
        <w:ind w:firstLine="284"/>
        <w:rPr>
          <w:rtl/>
          <w:lang w:bidi="fa-IR"/>
        </w:rPr>
      </w:pPr>
      <w:r>
        <w:rPr>
          <w:rFonts w:hint="cs"/>
          <w:rtl/>
          <w:lang w:bidi="fa-IR"/>
        </w:rPr>
        <w:t>پیش از هر چیز و قبل از بیان معنی اصطلاحی «سنت» و «حدیث» نزد علما می‌گوییم</w:t>
      </w:r>
      <w:r w:rsidR="08E041FF">
        <w:rPr>
          <w:rFonts w:hint="cs"/>
          <w:rtl/>
          <w:lang w:bidi="fa-IR"/>
        </w:rPr>
        <w:t>:</w:t>
      </w:r>
      <w:r>
        <w:rPr>
          <w:rFonts w:hint="cs"/>
          <w:rtl/>
          <w:lang w:bidi="fa-IR"/>
        </w:rPr>
        <w:t xml:space="preserve"> </w:t>
      </w:r>
      <w:r w:rsidR="00F01A1E">
        <w:rPr>
          <w:rFonts w:hint="cs"/>
          <w:rtl/>
          <w:lang w:bidi="fa-IR"/>
        </w:rPr>
        <w:t xml:space="preserve">هر چند </w:t>
      </w:r>
      <w:r w:rsidR="080C1974">
        <w:rPr>
          <w:rFonts w:hint="cs"/>
          <w:rtl/>
          <w:lang w:bidi="fa-IR"/>
        </w:rPr>
        <w:t xml:space="preserve">چنانچه گذشت </w:t>
      </w:r>
      <w:r w:rsidR="00F01A1E">
        <w:rPr>
          <w:rFonts w:hint="cs"/>
          <w:rtl/>
          <w:lang w:bidi="fa-IR"/>
        </w:rPr>
        <w:t>بعضی تفاوت‌های لغوی</w:t>
      </w:r>
      <w:r w:rsidR="00262A63">
        <w:rPr>
          <w:rFonts w:hint="cs"/>
          <w:rtl/>
          <w:lang w:bidi="fa-IR"/>
        </w:rPr>
        <w:t xml:space="preserve"> ریز</w:t>
      </w:r>
      <w:r w:rsidR="080C1974">
        <w:rPr>
          <w:rFonts w:hint="cs"/>
          <w:rtl/>
          <w:lang w:bidi="fa-IR"/>
        </w:rPr>
        <w:t xml:space="preserve"> </w:t>
      </w:r>
      <w:r w:rsidR="00262A63">
        <w:rPr>
          <w:rFonts w:hint="cs"/>
          <w:rtl/>
          <w:lang w:bidi="fa-IR"/>
        </w:rPr>
        <w:t xml:space="preserve">بین </w:t>
      </w:r>
      <w:r w:rsidR="0016538A">
        <w:rPr>
          <w:rFonts w:hint="cs"/>
          <w:rtl/>
          <w:lang w:bidi="fa-IR"/>
        </w:rPr>
        <w:t>این دو واژه وجود دارد</w:t>
      </w:r>
      <w:r w:rsidR="08F30C44">
        <w:rPr>
          <w:rFonts w:hint="cs"/>
          <w:rtl/>
          <w:lang w:bidi="fa-IR"/>
        </w:rPr>
        <w:t xml:space="preserve"> </w:t>
      </w:r>
      <w:r w:rsidR="00F5637E">
        <w:rPr>
          <w:rFonts w:hint="cs"/>
          <w:rtl/>
          <w:lang w:bidi="fa-IR"/>
        </w:rPr>
        <w:t xml:space="preserve">با </w:t>
      </w:r>
      <w:r w:rsidR="080C1974">
        <w:rPr>
          <w:rFonts w:hint="cs"/>
          <w:rtl/>
          <w:lang w:bidi="fa-IR"/>
        </w:rPr>
        <w:t xml:space="preserve">این </w:t>
      </w:r>
      <w:r w:rsidR="00F5637E">
        <w:rPr>
          <w:rFonts w:hint="cs"/>
          <w:rtl/>
          <w:lang w:bidi="fa-IR"/>
        </w:rPr>
        <w:t>وجود</w:t>
      </w:r>
      <w:r w:rsidR="08F30C44">
        <w:rPr>
          <w:rFonts w:hint="cs"/>
          <w:rtl/>
          <w:lang w:bidi="fa-IR"/>
        </w:rPr>
        <w:t xml:space="preserve"> </w:t>
      </w:r>
      <w:r w:rsidR="080C1974">
        <w:rPr>
          <w:rFonts w:hint="cs"/>
          <w:rtl/>
          <w:lang w:bidi="fa-IR"/>
        </w:rPr>
        <w:t xml:space="preserve">این دو کلمه </w:t>
      </w:r>
      <w:r w:rsidR="00F5637E">
        <w:rPr>
          <w:rFonts w:hint="cs"/>
          <w:rtl/>
          <w:lang w:bidi="fa-IR"/>
        </w:rPr>
        <w:t>در استعمال مساوی و مترادف</w:t>
      </w:r>
      <w:r w:rsidR="08F30C44">
        <w:rPr>
          <w:rFonts w:hint="cs"/>
          <w:rtl/>
          <w:lang w:bidi="fa-IR"/>
        </w:rPr>
        <w:t xml:space="preserve"> </w:t>
      </w:r>
      <w:r w:rsidR="00A510DF">
        <w:rPr>
          <w:rFonts w:hint="cs"/>
          <w:rtl/>
          <w:lang w:bidi="fa-IR"/>
        </w:rPr>
        <w:t xml:space="preserve">هستند؛ </w:t>
      </w:r>
      <w:r w:rsidR="080C1974">
        <w:rPr>
          <w:rFonts w:hint="cs"/>
          <w:rtl/>
          <w:lang w:bidi="fa-IR"/>
        </w:rPr>
        <w:t>البته</w:t>
      </w:r>
      <w:r w:rsidR="005A545D">
        <w:rPr>
          <w:rFonts w:hint="cs"/>
          <w:rtl/>
          <w:lang w:bidi="fa-IR"/>
        </w:rPr>
        <w:t xml:space="preserve"> </w:t>
      </w:r>
      <w:r w:rsidR="080C1974">
        <w:rPr>
          <w:rFonts w:hint="cs"/>
          <w:rtl/>
          <w:lang w:bidi="fa-IR"/>
        </w:rPr>
        <w:t xml:space="preserve">هنوز </w:t>
      </w:r>
      <w:r w:rsidR="005A545D">
        <w:rPr>
          <w:rFonts w:hint="cs"/>
          <w:rtl/>
          <w:lang w:bidi="fa-IR"/>
        </w:rPr>
        <w:t xml:space="preserve">همگان تساوی </w:t>
      </w:r>
      <w:r w:rsidR="00041916">
        <w:rPr>
          <w:rFonts w:hint="cs"/>
          <w:rtl/>
          <w:lang w:bidi="fa-IR"/>
        </w:rPr>
        <w:t>استعمال لغوی</w:t>
      </w:r>
      <w:r w:rsidR="081677D0">
        <w:rPr>
          <w:rFonts w:hint="cs"/>
          <w:rtl/>
          <w:lang w:bidi="fa-IR"/>
        </w:rPr>
        <w:t xml:space="preserve"> آن‌ها </w:t>
      </w:r>
      <w:r w:rsidR="00041916">
        <w:rPr>
          <w:rFonts w:hint="cs"/>
          <w:rtl/>
          <w:lang w:bidi="fa-IR"/>
        </w:rPr>
        <w:t>را ب</w:t>
      </w:r>
      <w:r w:rsidR="080C1974">
        <w:rPr>
          <w:rFonts w:hint="cs"/>
          <w:rtl/>
          <w:lang w:bidi="fa-IR"/>
        </w:rPr>
        <w:t xml:space="preserve">ه </w:t>
      </w:r>
      <w:r w:rsidR="00041916">
        <w:rPr>
          <w:rFonts w:hint="cs"/>
          <w:rtl/>
          <w:lang w:bidi="fa-IR"/>
        </w:rPr>
        <w:t>طور مطلق نپذیرفته‌اند</w:t>
      </w:r>
      <w:r w:rsidR="00197185">
        <w:rPr>
          <w:rFonts w:hint="cs"/>
          <w:rtl/>
          <w:lang w:bidi="fa-IR"/>
        </w:rPr>
        <w:t xml:space="preserve">. </w:t>
      </w:r>
    </w:p>
    <w:p w:rsidR="00197185" w:rsidRDefault="00197185" w:rsidP="08322465">
      <w:pPr>
        <w:ind w:firstLine="284"/>
        <w:rPr>
          <w:rtl/>
          <w:lang w:bidi="fa-IR"/>
        </w:rPr>
      </w:pPr>
      <w:r>
        <w:rPr>
          <w:rFonts w:hint="cs"/>
          <w:rtl/>
          <w:lang w:bidi="fa-IR"/>
        </w:rPr>
        <w:t xml:space="preserve">دکتر صبحی </w:t>
      </w:r>
      <w:r w:rsidR="00B068C7">
        <w:rPr>
          <w:rFonts w:hint="cs"/>
          <w:rtl/>
          <w:lang w:bidi="fa-IR"/>
        </w:rPr>
        <w:t>صالح می‌گوید</w:t>
      </w:r>
      <w:r w:rsidR="08E041FF">
        <w:rPr>
          <w:rFonts w:hint="cs"/>
          <w:rtl/>
          <w:lang w:bidi="fa-IR"/>
        </w:rPr>
        <w:t>:</w:t>
      </w:r>
      <w:r w:rsidR="00B068C7">
        <w:rPr>
          <w:rFonts w:hint="cs"/>
          <w:rtl/>
          <w:lang w:bidi="fa-IR"/>
        </w:rPr>
        <w:t xml:space="preserve"> هر چند در مواقع بسیاری «سنت» به چیزی </w:t>
      </w:r>
      <w:r w:rsidR="080C1974">
        <w:rPr>
          <w:rFonts w:hint="cs"/>
          <w:rtl/>
          <w:lang w:bidi="fa-IR"/>
        </w:rPr>
        <w:t xml:space="preserve">اطلاق شده </w:t>
      </w:r>
      <w:r w:rsidR="00B068C7">
        <w:rPr>
          <w:rFonts w:hint="cs"/>
          <w:rtl/>
          <w:lang w:bidi="fa-IR"/>
        </w:rPr>
        <w:t xml:space="preserve">که </w:t>
      </w:r>
      <w:r w:rsidR="080C1974">
        <w:rPr>
          <w:rFonts w:hint="cs"/>
          <w:rtl/>
          <w:lang w:bidi="fa-IR"/>
        </w:rPr>
        <w:t>لفظ «</w:t>
      </w:r>
      <w:r w:rsidR="00B068C7">
        <w:rPr>
          <w:rFonts w:hint="cs"/>
          <w:rtl/>
          <w:lang w:bidi="fa-IR"/>
        </w:rPr>
        <w:t>حدیث</w:t>
      </w:r>
      <w:r w:rsidR="080C1974">
        <w:rPr>
          <w:rFonts w:hint="cs"/>
          <w:rtl/>
          <w:lang w:bidi="fa-IR"/>
        </w:rPr>
        <w:t>»</w:t>
      </w:r>
      <w:r w:rsidR="00B068C7">
        <w:rPr>
          <w:rFonts w:hint="cs"/>
          <w:rtl/>
          <w:lang w:bidi="fa-IR"/>
        </w:rPr>
        <w:t xml:space="preserve"> </w:t>
      </w:r>
      <w:r w:rsidR="002A2ED5">
        <w:rPr>
          <w:rFonts w:hint="cs"/>
          <w:rtl/>
          <w:lang w:bidi="fa-IR"/>
        </w:rPr>
        <w:t xml:space="preserve">به آن اطلاق نشده است با این وجود احساس </w:t>
      </w:r>
      <w:r w:rsidR="080C1974">
        <w:rPr>
          <w:rFonts w:hint="cs"/>
          <w:rtl/>
          <w:lang w:bidi="fa-IR"/>
        </w:rPr>
        <w:t>یکسانی شان</w:t>
      </w:r>
      <w:r w:rsidR="08F30C44">
        <w:rPr>
          <w:rFonts w:hint="cs"/>
          <w:rtl/>
          <w:lang w:bidi="fa-IR"/>
        </w:rPr>
        <w:t xml:space="preserve"> </w:t>
      </w:r>
      <w:r w:rsidR="002A2ED5">
        <w:rPr>
          <w:rFonts w:hint="cs"/>
          <w:rtl/>
          <w:lang w:bidi="fa-IR"/>
        </w:rPr>
        <w:t xml:space="preserve">در دلالت یا - حداقل </w:t>
      </w:r>
      <w:r w:rsidR="002A2ED5">
        <w:rPr>
          <w:rFonts w:cs="Times New Roman" w:hint="cs"/>
          <w:rtl/>
          <w:lang w:bidi="fa-IR"/>
        </w:rPr>
        <w:t>–</w:t>
      </w:r>
      <w:r w:rsidR="002A2ED5">
        <w:rPr>
          <w:rFonts w:hint="cs"/>
          <w:rtl/>
          <w:lang w:bidi="fa-IR"/>
        </w:rPr>
        <w:t xml:space="preserve"> نزدیکی میان</w:t>
      </w:r>
      <w:r w:rsidR="081677D0">
        <w:rPr>
          <w:rFonts w:hint="cs"/>
          <w:rtl/>
          <w:lang w:bidi="fa-IR"/>
        </w:rPr>
        <w:t xml:space="preserve"> آن‌ها </w:t>
      </w:r>
      <w:r w:rsidR="002A2ED5">
        <w:rPr>
          <w:rFonts w:hint="cs"/>
          <w:rtl/>
          <w:lang w:bidi="fa-IR"/>
        </w:rPr>
        <w:t xml:space="preserve">پیوسته ناقدین حدیث را فراگرفته است، که آیا سنت </w:t>
      </w:r>
      <w:r w:rsidR="00417763">
        <w:rPr>
          <w:rFonts w:hint="cs"/>
          <w:rtl/>
          <w:lang w:bidi="fa-IR"/>
        </w:rPr>
        <w:t>عملی</w:t>
      </w:r>
      <w:r w:rsidR="00561845">
        <w:rPr>
          <w:rFonts w:hint="cs"/>
          <w:rtl/>
          <w:lang w:bidi="fa-IR"/>
        </w:rPr>
        <w:t xml:space="preserve"> </w:t>
      </w:r>
      <w:r w:rsidR="080C1974">
        <w:rPr>
          <w:rFonts w:hint="cs"/>
          <w:rtl/>
          <w:lang w:bidi="fa-IR"/>
        </w:rPr>
        <w:t xml:space="preserve">چیزی جز </w:t>
      </w:r>
      <w:r w:rsidR="00561845">
        <w:rPr>
          <w:rFonts w:hint="cs"/>
          <w:rtl/>
          <w:lang w:bidi="fa-IR"/>
        </w:rPr>
        <w:t xml:space="preserve">همان </w:t>
      </w:r>
      <w:r w:rsidR="00123822">
        <w:rPr>
          <w:rFonts w:hint="cs"/>
          <w:rtl/>
          <w:lang w:bidi="fa-IR"/>
        </w:rPr>
        <w:t>طریقت پیامبر</w:t>
      </w:r>
      <w:r w:rsidR="00123822">
        <w:rPr>
          <w:rFonts w:hint="cs"/>
          <w:lang w:bidi="fa-IR"/>
        </w:rPr>
        <w:sym w:font="AGA Arabesque" w:char="F072"/>
      </w:r>
      <w:r w:rsidR="00123822">
        <w:rPr>
          <w:rFonts w:hint="cs"/>
          <w:rtl/>
          <w:lang w:bidi="fa-IR"/>
        </w:rPr>
        <w:t xml:space="preserve"> است که با سخنان حکیمانه</w:t>
      </w:r>
      <w:r w:rsidR="004B7E3F">
        <w:rPr>
          <w:rFonts w:hint="cs"/>
          <w:rtl/>
          <w:lang w:bidi="fa-IR"/>
        </w:rPr>
        <w:t xml:space="preserve"> و احادیث </w:t>
      </w:r>
      <w:r w:rsidR="00C127C9">
        <w:rPr>
          <w:rFonts w:hint="cs"/>
          <w:rtl/>
          <w:lang w:bidi="fa-IR"/>
        </w:rPr>
        <w:t xml:space="preserve">پویا و </w:t>
      </w:r>
      <w:r w:rsidR="00817863">
        <w:rPr>
          <w:rFonts w:hint="cs"/>
          <w:rtl/>
          <w:lang w:bidi="fa-IR"/>
        </w:rPr>
        <w:t>هدایتگرش</w:t>
      </w:r>
      <w:r w:rsidR="008471EC">
        <w:rPr>
          <w:rFonts w:hint="cs"/>
          <w:rtl/>
          <w:lang w:bidi="fa-IR"/>
        </w:rPr>
        <w:t xml:space="preserve"> آن را </w:t>
      </w:r>
      <w:r w:rsidR="080C1974">
        <w:rPr>
          <w:rFonts w:hint="cs"/>
          <w:rtl/>
          <w:lang w:bidi="fa-IR"/>
        </w:rPr>
        <w:t xml:space="preserve">ارائه </w:t>
      </w:r>
      <w:r w:rsidR="008471EC">
        <w:rPr>
          <w:rFonts w:hint="cs"/>
          <w:rtl/>
          <w:lang w:bidi="fa-IR"/>
        </w:rPr>
        <w:t xml:space="preserve">نموده است؟ </w:t>
      </w:r>
      <w:r w:rsidR="00DF5590">
        <w:rPr>
          <w:rFonts w:hint="cs"/>
          <w:rtl/>
          <w:lang w:bidi="fa-IR"/>
        </w:rPr>
        <w:t xml:space="preserve">و آیا موضوع حدیث مغایر با موضوع سنت است؟ مگر </w:t>
      </w:r>
      <w:r w:rsidR="00151CC6">
        <w:rPr>
          <w:rFonts w:hint="cs"/>
          <w:rtl/>
          <w:lang w:bidi="fa-IR"/>
        </w:rPr>
        <w:t xml:space="preserve">هر دو به دور یک محور در گردش نیستند؟ مگر هر دو نشأت </w:t>
      </w:r>
      <w:r w:rsidR="00C632B5">
        <w:rPr>
          <w:rFonts w:hint="cs"/>
          <w:rtl/>
          <w:lang w:bidi="fa-IR"/>
        </w:rPr>
        <w:t>گرفته از پیامبر</w:t>
      </w:r>
      <w:r w:rsidR="00C632B5">
        <w:rPr>
          <w:rFonts w:hint="cs"/>
          <w:lang w:bidi="fa-IR"/>
        </w:rPr>
        <w:sym w:font="AGA Arabesque" w:char="F072"/>
      </w:r>
      <w:r w:rsidR="00C632B5">
        <w:rPr>
          <w:rFonts w:hint="cs"/>
          <w:rtl/>
          <w:lang w:bidi="fa-IR"/>
        </w:rPr>
        <w:t xml:space="preserve"> </w:t>
      </w:r>
      <w:r w:rsidR="008F7AEC">
        <w:rPr>
          <w:rFonts w:hint="cs"/>
          <w:rtl/>
          <w:lang w:bidi="fa-IR"/>
        </w:rPr>
        <w:t xml:space="preserve">و منتهی به آن بزرگوار نیستند </w:t>
      </w:r>
      <w:r w:rsidR="00E3278D">
        <w:rPr>
          <w:rFonts w:hint="cs"/>
          <w:rtl/>
          <w:lang w:bidi="fa-IR"/>
        </w:rPr>
        <w:t xml:space="preserve">که گفتارش مؤید </w:t>
      </w:r>
      <w:r w:rsidR="00994723">
        <w:rPr>
          <w:rFonts w:hint="cs"/>
          <w:rtl/>
          <w:lang w:bidi="fa-IR"/>
        </w:rPr>
        <w:t>رفتارش، و رفتار</w:t>
      </w:r>
      <w:r w:rsidR="00CC51F0">
        <w:rPr>
          <w:rFonts w:hint="cs"/>
          <w:rtl/>
          <w:lang w:bidi="fa-IR"/>
        </w:rPr>
        <w:t>ش</w:t>
      </w:r>
      <w:r w:rsidR="00994723">
        <w:rPr>
          <w:rFonts w:hint="cs"/>
          <w:rtl/>
          <w:lang w:bidi="fa-IR"/>
        </w:rPr>
        <w:t xml:space="preserve"> </w:t>
      </w:r>
      <w:r w:rsidR="080C1974">
        <w:rPr>
          <w:rFonts w:hint="cs"/>
          <w:rtl/>
          <w:lang w:bidi="fa-IR"/>
        </w:rPr>
        <w:t>عین</w:t>
      </w:r>
      <w:r w:rsidR="00CC51F0">
        <w:rPr>
          <w:rFonts w:hint="cs"/>
          <w:rtl/>
          <w:lang w:bidi="fa-IR"/>
        </w:rPr>
        <w:t xml:space="preserve"> گفتارش است؟ </w:t>
      </w:r>
    </w:p>
    <w:p w:rsidR="00CC51F0" w:rsidRDefault="00CC51F0" w:rsidP="08322465">
      <w:pPr>
        <w:ind w:firstLine="284"/>
        <w:rPr>
          <w:rtl/>
          <w:lang w:bidi="fa-IR"/>
        </w:rPr>
      </w:pPr>
      <w:r>
        <w:rPr>
          <w:rFonts w:hint="cs"/>
          <w:rtl/>
          <w:lang w:bidi="fa-IR"/>
        </w:rPr>
        <w:t>آنگاه که این سؤالات به ذه</w:t>
      </w:r>
      <w:r w:rsidR="080C1974">
        <w:rPr>
          <w:rFonts w:hint="cs"/>
          <w:rtl/>
          <w:lang w:bidi="fa-IR"/>
        </w:rPr>
        <w:t>ن</w:t>
      </w:r>
      <w:r>
        <w:rPr>
          <w:rFonts w:hint="cs"/>
          <w:rtl/>
          <w:lang w:bidi="fa-IR"/>
        </w:rPr>
        <w:t xml:space="preserve"> ناقد</w:t>
      </w:r>
      <w:r w:rsidR="080C1974">
        <w:rPr>
          <w:rFonts w:hint="cs"/>
          <w:rtl/>
          <w:lang w:bidi="fa-IR"/>
        </w:rPr>
        <w:t xml:space="preserve">ان </w:t>
      </w:r>
      <w:r>
        <w:rPr>
          <w:rFonts w:hint="cs"/>
          <w:rtl/>
          <w:lang w:bidi="fa-IR"/>
        </w:rPr>
        <w:t>خطور ک</w:t>
      </w:r>
      <w:r w:rsidR="080C1974">
        <w:rPr>
          <w:rFonts w:hint="cs"/>
          <w:rtl/>
          <w:lang w:bidi="fa-IR"/>
        </w:rPr>
        <w:t>ر</w:t>
      </w:r>
      <w:r>
        <w:rPr>
          <w:rFonts w:hint="cs"/>
          <w:rtl/>
          <w:lang w:bidi="fa-IR"/>
        </w:rPr>
        <w:t xml:space="preserve">د ایرادی </w:t>
      </w:r>
      <w:r w:rsidR="080C1974">
        <w:rPr>
          <w:rFonts w:hint="cs"/>
          <w:rtl/>
          <w:lang w:bidi="fa-IR"/>
        </w:rPr>
        <w:t xml:space="preserve">در این </w:t>
      </w:r>
      <w:r>
        <w:rPr>
          <w:rFonts w:hint="cs"/>
          <w:rtl/>
          <w:lang w:bidi="fa-IR"/>
        </w:rPr>
        <w:t>ن</w:t>
      </w:r>
      <w:r w:rsidR="080C1974">
        <w:rPr>
          <w:rFonts w:hint="cs"/>
          <w:rtl/>
          <w:lang w:bidi="fa-IR"/>
        </w:rPr>
        <w:t>یافتند</w:t>
      </w:r>
      <w:r w:rsidR="007976DD">
        <w:rPr>
          <w:rFonts w:hint="cs"/>
          <w:rtl/>
          <w:lang w:bidi="fa-IR"/>
        </w:rPr>
        <w:t xml:space="preserve"> که با صراحت بپ</w:t>
      </w:r>
      <w:r w:rsidR="00F14FE8">
        <w:rPr>
          <w:rFonts w:hint="cs"/>
          <w:rtl/>
          <w:lang w:bidi="fa-IR"/>
        </w:rPr>
        <w:t>ذ</w:t>
      </w:r>
      <w:r w:rsidR="007976DD">
        <w:rPr>
          <w:rFonts w:hint="cs"/>
          <w:rtl/>
          <w:lang w:bidi="fa-IR"/>
        </w:rPr>
        <w:t xml:space="preserve">یرند </w:t>
      </w:r>
      <w:r w:rsidR="082E45E5">
        <w:rPr>
          <w:rFonts w:hint="cs"/>
          <w:rtl/>
          <w:lang w:bidi="fa-IR"/>
        </w:rPr>
        <w:t>که حدیث و سنت</w:t>
      </w:r>
      <w:r w:rsidR="080C1974">
        <w:rPr>
          <w:rFonts w:hint="cs"/>
          <w:rtl/>
          <w:lang w:bidi="fa-IR"/>
        </w:rPr>
        <w:t xml:space="preserve"> </w:t>
      </w:r>
      <w:r w:rsidR="082E45E5">
        <w:rPr>
          <w:rFonts w:hint="cs"/>
          <w:rtl/>
          <w:lang w:bidi="fa-IR"/>
        </w:rPr>
        <w:t xml:space="preserve">با صرف نظر از ریشه‌ی پیدایش هر دو کلمه </w:t>
      </w:r>
      <w:r w:rsidR="00F14FE8">
        <w:rPr>
          <w:rFonts w:hint="cs"/>
          <w:rtl/>
          <w:lang w:bidi="fa-IR"/>
        </w:rPr>
        <w:t>یکی هستند</w:t>
      </w:r>
      <w:r w:rsidR="080C1974">
        <w:rPr>
          <w:rFonts w:hint="cs"/>
          <w:rtl/>
          <w:lang w:bidi="fa-IR"/>
        </w:rPr>
        <w:t>.</w:t>
      </w:r>
      <w:r w:rsidR="00DF06B8">
        <w:rPr>
          <w:rFonts w:hint="cs"/>
          <w:rtl/>
          <w:lang w:bidi="fa-IR"/>
        </w:rPr>
        <w:t xml:space="preserve"> پس </w:t>
      </w:r>
      <w:r w:rsidR="080C1974">
        <w:rPr>
          <w:rFonts w:hint="cs"/>
          <w:rtl/>
          <w:lang w:bidi="fa-IR"/>
        </w:rPr>
        <w:t xml:space="preserve">مانعی در قبول نظر </w:t>
      </w:r>
      <w:r w:rsidR="00986670">
        <w:rPr>
          <w:rFonts w:hint="cs"/>
          <w:rtl/>
          <w:lang w:bidi="fa-IR"/>
        </w:rPr>
        <w:t>اکثر علما</w:t>
      </w:r>
      <w:r w:rsidR="080C1974">
        <w:rPr>
          <w:rFonts w:hint="cs"/>
          <w:rtl/>
          <w:lang w:bidi="fa-IR"/>
        </w:rPr>
        <w:t>ی</w:t>
      </w:r>
      <w:r w:rsidR="00986670">
        <w:rPr>
          <w:rFonts w:hint="cs"/>
          <w:rtl/>
          <w:lang w:bidi="fa-IR"/>
        </w:rPr>
        <w:t xml:space="preserve"> حدیث </w:t>
      </w:r>
      <w:r w:rsidR="080C1974">
        <w:rPr>
          <w:rFonts w:hint="cs"/>
          <w:rtl/>
          <w:lang w:bidi="fa-IR"/>
        </w:rPr>
        <w:t>مبنی بر مترادف بودن این دو کلمه یافت</w:t>
      </w:r>
      <w:r w:rsidR="08DC5D35">
        <w:rPr>
          <w:rFonts w:hint="cs"/>
          <w:rtl/>
          <w:lang w:bidi="fa-IR"/>
        </w:rPr>
        <w:t xml:space="preserve"> نمی‌</w:t>
      </w:r>
      <w:r w:rsidR="080C1974">
        <w:rPr>
          <w:rFonts w:hint="cs"/>
          <w:rtl/>
          <w:lang w:bidi="fa-IR"/>
        </w:rPr>
        <w:t>شود</w:t>
      </w:r>
      <w:r w:rsidR="004E3510">
        <w:rPr>
          <w:rFonts w:hint="cs"/>
          <w:rtl/>
          <w:lang w:bidi="fa-IR"/>
        </w:rPr>
        <w:t>.</w:t>
      </w:r>
      <w:r w:rsidR="004E3510" w:rsidRPr="003D7325">
        <w:rPr>
          <w:rStyle w:val="FootnoteReference"/>
          <w:rFonts w:cs="B Lotus"/>
          <w:sz w:val="28"/>
          <w:szCs w:val="28"/>
          <w:rtl/>
          <w:lang w:bidi="fa-IR"/>
        </w:rPr>
        <w:footnoteReference w:id="73"/>
      </w:r>
      <w:r w:rsidR="004E3510">
        <w:rPr>
          <w:rFonts w:hint="cs"/>
          <w:rtl/>
          <w:lang w:bidi="fa-IR"/>
        </w:rPr>
        <w:t xml:space="preserve"> </w:t>
      </w:r>
    </w:p>
    <w:p w:rsidR="08E6253C" w:rsidRPr="08013AFD" w:rsidRDefault="00B1185F" w:rsidP="08322465">
      <w:pPr>
        <w:ind w:firstLine="284"/>
        <w:rPr>
          <w:rtl/>
          <w:lang w:bidi="fa-IR"/>
        </w:rPr>
      </w:pPr>
      <w:r w:rsidRPr="08013AFD">
        <w:rPr>
          <w:rFonts w:hint="cs"/>
          <w:rtl/>
          <w:lang w:bidi="fa-IR"/>
        </w:rPr>
        <w:t>بنابراین معنی سنت و حدیث نزد علما</w:t>
      </w:r>
      <w:r w:rsidR="08AE1185" w:rsidRPr="08013AFD">
        <w:rPr>
          <w:rFonts w:hint="cs"/>
          <w:rtl/>
          <w:lang w:bidi="fa-IR"/>
        </w:rPr>
        <w:t>ی</w:t>
      </w:r>
      <w:r w:rsidRPr="08013AFD">
        <w:rPr>
          <w:rFonts w:hint="cs"/>
          <w:rtl/>
          <w:lang w:bidi="fa-IR"/>
        </w:rPr>
        <w:t xml:space="preserve"> شرع یکی است از این جهت </w:t>
      </w:r>
      <w:r w:rsidR="00D32EE7" w:rsidRPr="08013AFD">
        <w:rPr>
          <w:rFonts w:hint="cs"/>
          <w:rtl/>
          <w:lang w:bidi="fa-IR"/>
        </w:rPr>
        <w:t>که می‌توان یکی را به جای دیگری به کار برد، چون در هر کدام از</w:t>
      </w:r>
      <w:r w:rsidR="081677D0">
        <w:rPr>
          <w:rFonts w:hint="cs"/>
          <w:rtl/>
          <w:lang w:bidi="fa-IR"/>
        </w:rPr>
        <w:t xml:space="preserve"> آن‌ها </w:t>
      </w:r>
      <w:r w:rsidR="00D32EE7" w:rsidRPr="08013AFD">
        <w:rPr>
          <w:rFonts w:hint="cs"/>
          <w:rtl/>
          <w:lang w:bidi="fa-IR"/>
        </w:rPr>
        <w:t xml:space="preserve">قول یا فعل یا تقریر یا صفتی به پیامبر نسبت داده شده است، ولیکن </w:t>
      </w:r>
      <w:r w:rsidR="0004685C" w:rsidRPr="08013AFD">
        <w:rPr>
          <w:rFonts w:hint="cs"/>
          <w:rtl/>
          <w:lang w:bidi="fa-IR"/>
        </w:rPr>
        <w:t xml:space="preserve">متخصصان </w:t>
      </w:r>
      <w:r w:rsidR="009011F6" w:rsidRPr="08013AFD">
        <w:rPr>
          <w:rFonts w:hint="cs"/>
          <w:rtl/>
          <w:lang w:bidi="fa-IR"/>
        </w:rPr>
        <w:t xml:space="preserve">هر فن هر کدام از دیدگاه </w:t>
      </w:r>
      <w:r w:rsidR="000254C1" w:rsidRPr="08013AFD">
        <w:rPr>
          <w:rFonts w:hint="cs"/>
          <w:rtl/>
          <w:lang w:bidi="fa-IR"/>
        </w:rPr>
        <w:t>فنی خود و از زاویة تخصص و موضوع علمی خود به سنت نگریسته</w:t>
      </w:r>
      <w:r w:rsidR="081677D0">
        <w:rPr>
          <w:rFonts w:hint="cs"/>
          <w:rtl/>
          <w:lang w:bidi="fa-IR"/>
        </w:rPr>
        <w:t>‌اند.</w:t>
      </w:r>
      <w:r w:rsidR="000254C1" w:rsidRPr="08013AFD">
        <w:rPr>
          <w:rFonts w:hint="cs"/>
          <w:rtl/>
          <w:lang w:bidi="fa-IR"/>
        </w:rPr>
        <w:t xml:space="preserve"> </w:t>
      </w:r>
    </w:p>
    <w:p w:rsidR="004E3510" w:rsidRDefault="00377B06" w:rsidP="08322465">
      <w:pPr>
        <w:ind w:firstLine="284"/>
        <w:rPr>
          <w:rtl/>
          <w:lang w:bidi="fa-IR"/>
        </w:rPr>
      </w:pPr>
      <w:r w:rsidRPr="08013AFD">
        <w:rPr>
          <w:rFonts w:hint="cs"/>
          <w:rtl/>
          <w:lang w:bidi="fa-IR"/>
        </w:rPr>
        <w:t xml:space="preserve"> </w:t>
      </w:r>
      <w:r w:rsidRPr="08013AFD">
        <w:rPr>
          <w:rFonts w:hint="cs"/>
          <w:b/>
          <w:bCs/>
          <w:rtl/>
          <w:lang w:bidi="fa-IR"/>
        </w:rPr>
        <w:t>علما</w:t>
      </w:r>
      <w:r w:rsidR="08E6253C" w:rsidRPr="08013AFD">
        <w:rPr>
          <w:rFonts w:hint="cs"/>
          <w:b/>
          <w:bCs/>
          <w:rtl/>
          <w:lang w:bidi="fa-IR"/>
        </w:rPr>
        <w:t>ی</w:t>
      </w:r>
      <w:r w:rsidRPr="08013AFD">
        <w:rPr>
          <w:rFonts w:hint="cs"/>
          <w:b/>
          <w:bCs/>
          <w:rtl/>
          <w:lang w:bidi="fa-IR"/>
        </w:rPr>
        <w:t xml:space="preserve"> حدیث</w:t>
      </w:r>
      <w:r w:rsidR="08013AFD">
        <w:rPr>
          <w:rFonts w:hint="cs"/>
          <w:rtl/>
          <w:lang w:bidi="fa-IR"/>
        </w:rPr>
        <w:t>:</w:t>
      </w:r>
      <w:r w:rsidR="08D17FA3">
        <w:rPr>
          <w:rFonts w:hint="cs"/>
          <w:rtl/>
          <w:lang w:bidi="fa-IR"/>
        </w:rPr>
        <w:t xml:space="preserve"> رسول</w:t>
      </w:r>
      <w:r w:rsidR="08D17FA3">
        <w:rPr>
          <w:rFonts w:hint="cs"/>
          <w:cs/>
          <w:lang w:bidi="fa-IR"/>
        </w:rPr>
        <w:t>‎</w:t>
      </w:r>
      <w:r w:rsidR="08D17FA3">
        <w:rPr>
          <w:rFonts w:hint="cs"/>
          <w:rtl/>
          <w:lang w:bidi="fa-IR"/>
        </w:rPr>
        <w:t>خدا</w:t>
      </w:r>
      <w:r w:rsidR="00B47208" w:rsidRPr="08013AFD">
        <w:rPr>
          <w:rFonts w:hint="cs"/>
          <w:lang w:bidi="fa-IR"/>
        </w:rPr>
        <w:sym w:font="AGA Arabesque" w:char="F072"/>
      </w:r>
      <w:r w:rsidR="00B47208" w:rsidRPr="08013AFD">
        <w:rPr>
          <w:rFonts w:hint="cs"/>
          <w:rtl/>
          <w:lang w:bidi="fa-IR"/>
        </w:rPr>
        <w:t xml:space="preserve"> </w:t>
      </w:r>
      <w:r w:rsidR="00886258" w:rsidRPr="08013AFD">
        <w:rPr>
          <w:rFonts w:hint="cs"/>
          <w:rtl/>
          <w:lang w:bidi="fa-IR"/>
        </w:rPr>
        <w:t>به عنوان رهبر</w:t>
      </w:r>
      <w:r w:rsidR="08E6253C" w:rsidRPr="08013AFD">
        <w:rPr>
          <w:rFonts w:hint="cs"/>
          <w:rtl/>
          <w:lang w:bidi="fa-IR"/>
        </w:rPr>
        <w:t>ی</w:t>
      </w:r>
      <w:r w:rsidR="00886258" w:rsidRPr="08013AFD">
        <w:rPr>
          <w:rFonts w:hint="cs"/>
          <w:rtl/>
          <w:lang w:bidi="fa-IR"/>
        </w:rPr>
        <w:t xml:space="preserve"> مرشد</w:t>
      </w:r>
      <w:r w:rsidR="009F0032" w:rsidRPr="08013AFD">
        <w:rPr>
          <w:rFonts w:hint="cs"/>
          <w:rtl/>
          <w:lang w:bidi="fa-IR"/>
        </w:rPr>
        <w:t>، و فرمانده</w:t>
      </w:r>
      <w:r w:rsidR="08E6253C" w:rsidRPr="08013AFD">
        <w:rPr>
          <w:rFonts w:hint="cs"/>
          <w:rtl/>
          <w:lang w:bidi="fa-IR"/>
        </w:rPr>
        <w:t xml:space="preserve"> ای</w:t>
      </w:r>
      <w:r w:rsidR="08F30C44">
        <w:rPr>
          <w:rFonts w:hint="cs"/>
          <w:rtl/>
          <w:lang w:bidi="fa-IR"/>
        </w:rPr>
        <w:t xml:space="preserve"> </w:t>
      </w:r>
      <w:r w:rsidR="00F448EF" w:rsidRPr="08013AFD">
        <w:rPr>
          <w:rFonts w:hint="cs"/>
          <w:rtl/>
          <w:lang w:bidi="fa-IR"/>
        </w:rPr>
        <w:t>مخلص</w:t>
      </w:r>
      <w:r w:rsidR="08E6253C" w:rsidRPr="08013AFD">
        <w:rPr>
          <w:rFonts w:hint="cs"/>
          <w:rtl/>
          <w:lang w:bidi="fa-IR"/>
        </w:rPr>
        <w:t xml:space="preserve"> و خیرخواه بررسی کرده</w:t>
      </w:r>
      <w:r w:rsidR="081677D0">
        <w:rPr>
          <w:rFonts w:hint="cs"/>
          <w:rtl/>
          <w:lang w:bidi="fa-IR"/>
        </w:rPr>
        <w:t xml:space="preserve">‌اند </w:t>
      </w:r>
      <w:r w:rsidR="00F448EF" w:rsidRPr="08013AFD">
        <w:rPr>
          <w:rFonts w:hint="cs"/>
          <w:rtl/>
          <w:lang w:bidi="fa-IR"/>
        </w:rPr>
        <w:t xml:space="preserve">که خداوند متعال از او </w:t>
      </w:r>
      <w:r w:rsidR="08E6253C" w:rsidRPr="08013AFD">
        <w:rPr>
          <w:rFonts w:hint="cs"/>
          <w:rtl/>
          <w:lang w:bidi="fa-IR"/>
        </w:rPr>
        <w:t xml:space="preserve">به عنوان یک </w:t>
      </w:r>
      <w:r w:rsidR="001936B0" w:rsidRPr="08013AFD">
        <w:rPr>
          <w:rFonts w:hint="cs"/>
          <w:rtl/>
          <w:lang w:bidi="fa-IR"/>
        </w:rPr>
        <w:t>اسوه و الگو</w:t>
      </w:r>
      <w:r w:rsidR="08E6253C" w:rsidRPr="08013AFD">
        <w:rPr>
          <w:rFonts w:hint="cs"/>
          <w:rtl/>
          <w:lang w:bidi="fa-IR"/>
        </w:rPr>
        <w:t>ی برتر برای ما یاد کرده است.</w:t>
      </w:r>
      <w:r w:rsidR="001936B0" w:rsidRPr="08013AFD">
        <w:rPr>
          <w:rFonts w:hint="cs"/>
          <w:rtl/>
          <w:lang w:bidi="fa-IR"/>
        </w:rPr>
        <w:t xml:space="preserve"> </w:t>
      </w:r>
      <w:r w:rsidR="08E6253C" w:rsidRPr="08013AFD">
        <w:rPr>
          <w:rFonts w:hint="cs"/>
          <w:rtl/>
          <w:lang w:bidi="fa-IR"/>
        </w:rPr>
        <w:t xml:space="preserve">لذا آنان </w:t>
      </w:r>
      <w:r w:rsidR="001936B0" w:rsidRPr="08013AFD">
        <w:rPr>
          <w:rFonts w:hint="cs"/>
          <w:rtl/>
          <w:lang w:bidi="fa-IR"/>
        </w:rPr>
        <w:t xml:space="preserve">هر </w:t>
      </w:r>
      <w:r w:rsidR="08695A73">
        <w:rPr>
          <w:rFonts w:hint="cs"/>
          <w:rtl/>
          <w:lang w:bidi="fa-IR"/>
        </w:rPr>
        <w:t>آن</w:t>
      </w:r>
      <w:r w:rsidR="001936B0" w:rsidRPr="08013AFD">
        <w:rPr>
          <w:rFonts w:hint="cs"/>
          <w:rtl/>
          <w:lang w:bidi="fa-IR"/>
        </w:rPr>
        <w:t xml:space="preserve">چه </w:t>
      </w:r>
      <w:r w:rsidR="08695A73">
        <w:rPr>
          <w:rFonts w:hint="cs"/>
          <w:rtl/>
          <w:lang w:bidi="fa-IR"/>
        </w:rPr>
        <w:t xml:space="preserve">را كه </w:t>
      </w:r>
      <w:r w:rsidR="001936B0" w:rsidRPr="08013AFD">
        <w:rPr>
          <w:rFonts w:hint="cs"/>
          <w:rtl/>
          <w:lang w:bidi="fa-IR"/>
        </w:rPr>
        <w:t>با او پیوند داشته است</w:t>
      </w:r>
      <w:r w:rsidR="08695A73">
        <w:rPr>
          <w:rFonts w:hint="cs"/>
          <w:rtl/>
          <w:lang w:bidi="fa-IR"/>
        </w:rPr>
        <w:t>،</w:t>
      </w:r>
      <w:r w:rsidR="001936B0" w:rsidRPr="08013AFD">
        <w:rPr>
          <w:rFonts w:hint="cs"/>
          <w:rtl/>
          <w:lang w:bidi="fa-IR"/>
        </w:rPr>
        <w:t xml:space="preserve"> از سیره و اخلاق</w:t>
      </w:r>
      <w:r w:rsidR="00F860C5" w:rsidRPr="08013AFD">
        <w:rPr>
          <w:rFonts w:hint="cs"/>
          <w:rtl/>
          <w:lang w:bidi="fa-IR"/>
        </w:rPr>
        <w:t xml:space="preserve"> و خصوصیات </w:t>
      </w:r>
      <w:r w:rsidR="0082025B" w:rsidRPr="08013AFD">
        <w:rPr>
          <w:rFonts w:hint="cs"/>
          <w:rtl/>
          <w:lang w:bidi="fa-IR"/>
        </w:rPr>
        <w:t xml:space="preserve">شخصی، و اخبار و گفتار و رفتار </w:t>
      </w:r>
      <w:r w:rsidR="08695A73">
        <w:rPr>
          <w:rFonts w:hint="cs"/>
          <w:rtl/>
          <w:lang w:bidi="fa-IR"/>
        </w:rPr>
        <w:t>با صرف نظر</w:t>
      </w:r>
      <w:r w:rsidR="0082025B" w:rsidRPr="08013AFD">
        <w:rPr>
          <w:rFonts w:hint="cs"/>
          <w:rtl/>
          <w:lang w:bidi="fa-IR"/>
        </w:rPr>
        <w:t xml:space="preserve"> از اینکه </w:t>
      </w:r>
      <w:r w:rsidR="08E6253C" w:rsidRPr="08013AFD">
        <w:rPr>
          <w:rFonts w:hint="cs"/>
          <w:rtl/>
          <w:lang w:bidi="fa-IR"/>
        </w:rPr>
        <w:t xml:space="preserve">آن امور </w:t>
      </w:r>
      <w:r w:rsidR="0082025B" w:rsidRPr="08013AFD">
        <w:rPr>
          <w:rFonts w:hint="cs"/>
          <w:rtl/>
          <w:lang w:bidi="fa-IR"/>
        </w:rPr>
        <w:t xml:space="preserve">حکمی شرعی را </w:t>
      </w:r>
      <w:r w:rsidR="08013AFD" w:rsidRPr="08013AFD">
        <w:rPr>
          <w:rFonts w:hint="cs"/>
          <w:rtl/>
          <w:lang w:bidi="fa-IR"/>
        </w:rPr>
        <w:t>بنیاد نهاده</w:t>
      </w:r>
      <w:r w:rsidR="081677D0">
        <w:rPr>
          <w:rFonts w:hint="cs"/>
          <w:rtl/>
          <w:lang w:bidi="fa-IR"/>
        </w:rPr>
        <w:t xml:space="preserve">‌اند </w:t>
      </w:r>
      <w:r w:rsidR="0082025B" w:rsidRPr="08013AFD">
        <w:rPr>
          <w:rFonts w:hint="cs"/>
          <w:rtl/>
          <w:lang w:bidi="fa-IR"/>
        </w:rPr>
        <w:t xml:space="preserve">یا خیر </w:t>
      </w:r>
      <w:r w:rsidR="08E6253C" w:rsidRPr="08013AFD">
        <w:rPr>
          <w:rFonts w:hint="cs"/>
          <w:rtl/>
          <w:lang w:bidi="fa-IR"/>
        </w:rPr>
        <w:t>برای ما نقل کرده</w:t>
      </w:r>
      <w:r w:rsidR="081677D0">
        <w:rPr>
          <w:rFonts w:hint="cs"/>
          <w:rtl/>
          <w:lang w:bidi="fa-IR"/>
        </w:rPr>
        <w:t>‌اند.</w:t>
      </w:r>
      <w:r w:rsidR="00787732" w:rsidRPr="08013AFD">
        <w:rPr>
          <w:rStyle w:val="FootnoteReference"/>
          <w:rFonts w:cs="B Lotus"/>
          <w:sz w:val="28"/>
          <w:szCs w:val="28"/>
          <w:rtl/>
          <w:lang w:bidi="fa-IR"/>
        </w:rPr>
        <w:footnoteReference w:id="74"/>
      </w:r>
      <w:r w:rsidR="0082025B">
        <w:rPr>
          <w:rFonts w:hint="cs"/>
          <w:rtl/>
          <w:lang w:bidi="fa-IR"/>
        </w:rPr>
        <w:t xml:space="preserve"> </w:t>
      </w:r>
    </w:p>
    <w:p w:rsidR="00383D89" w:rsidRDefault="00E73C35" w:rsidP="08322465">
      <w:pPr>
        <w:ind w:firstLine="284"/>
        <w:rPr>
          <w:rtl/>
          <w:lang w:bidi="fa-IR"/>
        </w:rPr>
      </w:pPr>
      <w:r>
        <w:rPr>
          <w:rFonts w:hint="cs"/>
          <w:rtl/>
          <w:lang w:bidi="fa-IR"/>
        </w:rPr>
        <w:t>آنان هر چه از پیامبر</w:t>
      </w:r>
      <w:r>
        <w:rPr>
          <w:rFonts w:hint="cs"/>
          <w:lang w:bidi="fa-IR"/>
        </w:rPr>
        <w:sym w:font="AGA Arabesque" w:char="F072"/>
      </w:r>
      <w:r>
        <w:rPr>
          <w:rFonts w:hint="cs"/>
          <w:rtl/>
          <w:lang w:bidi="fa-IR"/>
        </w:rPr>
        <w:t xml:space="preserve"> </w:t>
      </w:r>
      <w:r w:rsidR="00753365">
        <w:rPr>
          <w:rFonts w:hint="cs"/>
          <w:rtl/>
          <w:lang w:bidi="fa-IR"/>
        </w:rPr>
        <w:t xml:space="preserve">نقل شده است از گفتار </w:t>
      </w:r>
      <w:r w:rsidR="0015763E">
        <w:rPr>
          <w:rFonts w:hint="cs"/>
          <w:rtl/>
          <w:lang w:bidi="fa-IR"/>
        </w:rPr>
        <w:t xml:space="preserve">و رفتار و یا اقرار </w:t>
      </w:r>
      <w:r w:rsidR="0070050A">
        <w:rPr>
          <w:rFonts w:hint="cs"/>
          <w:rtl/>
          <w:lang w:bidi="fa-IR"/>
        </w:rPr>
        <w:t>(تقریر) یا صفات طبیعی و اخلاقی حتی حرکات و سکناتش</w:t>
      </w:r>
      <w:r w:rsidR="00674C58">
        <w:rPr>
          <w:rFonts w:hint="cs"/>
          <w:rtl/>
          <w:lang w:bidi="fa-IR"/>
        </w:rPr>
        <w:t xml:space="preserve"> </w:t>
      </w:r>
      <w:r w:rsidR="001C3BDC">
        <w:rPr>
          <w:rFonts w:hint="cs"/>
          <w:rtl/>
          <w:lang w:bidi="fa-IR"/>
        </w:rPr>
        <w:t xml:space="preserve">در خواب و بیداری </w:t>
      </w:r>
      <w:r w:rsidR="007C56B0">
        <w:rPr>
          <w:rFonts w:hint="cs"/>
          <w:rtl/>
          <w:lang w:bidi="fa-IR"/>
        </w:rPr>
        <w:t xml:space="preserve">قبل از بعثت </w:t>
      </w:r>
      <w:r w:rsidR="00310008">
        <w:rPr>
          <w:rFonts w:hint="cs"/>
          <w:rtl/>
          <w:lang w:bidi="fa-IR"/>
        </w:rPr>
        <w:t xml:space="preserve">یا بعد از آن </w:t>
      </w:r>
      <w:r w:rsidR="08013AFD">
        <w:rPr>
          <w:rFonts w:hint="cs"/>
          <w:rtl/>
          <w:lang w:bidi="fa-IR"/>
        </w:rPr>
        <w:t xml:space="preserve">را </w:t>
      </w:r>
      <w:r w:rsidR="00310008">
        <w:rPr>
          <w:rFonts w:hint="cs"/>
          <w:rtl/>
          <w:lang w:bidi="fa-IR"/>
        </w:rPr>
        <w:t xml:space="preserve">به عنوان سنت معرفی نموده‌اند. </w:t>
      </w:r>
      <w:r w:rsidR="00DD71D0">
        <w:rPr>
          <w:rFonts w:hint="cs"/>
          <w:rtl/>
          <w:lang w:bidi="fa-IR"/>
        </w:rPr>
        <w:t xml:space="preserve">به همین خاطر است که تأثیر و نفوذ سنت در اثبات </w:t>
      </w:r>
      <w:r w:rsidR="08013AFD">
        <w:rPr>
          <w:rFonts w:hint="cs"/>
          <w:rtl/>
          <w:lang w:bidi="fa-IR"/>
        </w:rPr>
        <w:t xml:space="preserve">اموری مانند </w:t>
      </w:r>
      <w:r w:rsidR="00DD71D0">
        <w:rPr>
          <w:rFonts w:hint="cs"/>
          <w:rtl/>
          <w:lang w:bidi="fa-IR"/>
        </w:rPr>
        <w:t>نبوت</w:t>
      </w:r>
      <w:r w:rsidR="088A7003">
        <w:rPr>
          <w:rFonts w:hint="cs"/>
          <w:rtl/>
          <w:lang w:bidi="fa-IR"/>
        </w:rPr>
        <w:t>،</w:t>
      </w:r>
      <w:r w:rsidR="00DD71D0">
        <w:rPr>
          <w:rFonts w:hint="cs"/>
          <w:rtl/>
          <w:lang w:bidi="fa-IR"/>
        </w:rPr>
        <w:t xml:space="preserve"> سرمشق بودن </w:t>
      </w:r>
      <w:r w:rsidR="08013AFD">
        <w:rPr>
          <w:rFonts w:hint="cs"/>
          <w:rtl/>
          <w:lang w:bidi="fa-IR"/>
        </w:rPr>
        <w:t>پیامبر</w:t>
      </w:r>
      <w:r w:rsidR="088A7003">
        <w:rPr>
          <w:rFonts w:hint="cs"/>
          <w:rtl/>
          <w:lang w:bidi="fa-IR"/>
        </w:rPr>
        <w:t>،</w:t>
      </w:r>
      <w:r w:rsidR="08695A73">
        <w:rPr>
          <w:rFonts w:hint="cs"/>
          <w:rtl/>
          <w:lang w:bidi="fa-IR"/>
        </w:rPr>
        <w:t xml:space="preserve"> ایمان</w:t>
      </w:r>
      <w:r w:rsidR="00DD71D0">
        <w:rPr>
          <w:rFonts w:hint="cs"/>
          <w:rtl/>
          <w:lang w:bidi="fa-IR"/>
        </w:rPr>
        <w:t xml:space="preserve"> استوار و علاقه شدید </w:t>
      </w:r>
      <w:r w:rsidR="00997796">
        <w:rPr>
          <w:rFonts w:hint="cs"/>
          <w:rtl/>
          <w:lang w:bidi="fa-IR"/>
        </w:rPr>
        <w:t xml:space="preserve">و احترام </w:t>
      </w:r>
      <w:r w:rsidR="00470283">
        <w:rPr>
          <w:rFonts w:hint="cs"/>
          <w:rtl/>
          <w:lang w:bidi="fa-IR"/>
        </w:rPr>
        <w:t xml:space="preserve">به </w:t>
      </w:r>
      <w:r w:rsidR="08013AFD">
        <w:rPr>
          <w:rFonts w:hint="cs"/>
          <w:rtl/>
          <w:lang w:bidi="fa-IR"/>
        </w:rPr>
        <w:t>آن حضرت</w:t>
      </w:r>
      <w:r w:rsidR="00470283">
        <w:rPr>
          <w:rFonts w:hint="cs"/>
          <w:lang w:bidi="fa-IR"/>
        </w:rPr>
        <w:sym w:font="AGA Arabesque" w:char="F072"/>
      </w:r>
      <w:r w:rsidR="002921DA">
        <w:rPr>
          <w:rFonts w:hint="cs"/>
          <w:rtl/>
          <w:lang w:bidi="fa-IR"/>
        </w:rPr>
        <w:t>،</w:t>
      </w:r>
      <w:r w:rsidR="00280F7E">
        <w:rPr>
          <w:rFonts w:hint="cs"/>
          <w:rtl/>
          <w:lang w:bidi="fa-IR"/>
        </w:rPr>
        <w:t xml:space="preserve"> </w:t>
      </w:r>
      <w:r w:rsidR="004F72AF">
        <w:rPr>
          <w:rFonts w:hint="cs"/>
          <w:rtl/>
          <w:lang w:bidi="fa-IR"/>
        </w:rPr>
        <w:t xml:space="preserve">و پایبندی </w:t>
      </w:r>
      <w:r w:rsidR="006A0B4A">
        <w:rPr>
          <w:rFonts w:hint="cs"/>
          <w:rtl/>
          <w:lang w:bidi="fa-IR"/>
        </w:rPr>
        <w:t>به سنت مطهر</w:t>
      </w:r>
      <w:r w:rsidR="006A0B4A" w:rsidRPr="003D7325">
        <w:rPr>
          <w:rStyle w:val="FootnoteReference"/>
          <w:rFonts w:cs="B Lotus"/>
          <w:sz w:val="28"/>
          <w:szCs w:val="28"/>
          <w:rtl/>
          <w:lang w:bidi="fa-IR"/>
        </w:rPr>
        <w:footnoteReference w:id="75"/>
      </w:r>
      <w:r w:rsidR="00A46E91">
        <w:rPr>
          <w:rFonts w:hint="cs"/>
          <w:rtl/>
          <w:lang w:bidi="fa-IR"/>
        </w:rPr>
        <w:t xml:space="preserve"> او بسیار شدید و گسترده است. </w:t>
      </w:r>
    </w:p>
    <w:p w:rsidR="00A46E91" w:rsidRDefault="00A46E91" w:rsidP="08322465">
      <w:pPr>
        <w:ind w:firstLine="284"/>
        <w:rPr>
          <w:rtl/>
          <w:lang w:bidi="fa-IR"/>
        </w:rPr>
      </w:pPr>
      <w:r>
        <w:rPr>
          <w:rFonts w:hint="cs"/>
          <w:rtl/>
          <w:lang w:bidi="fa-IR"/>
        </w:rPr>
        <w:t xml:space="preserve"> </w:t>
      </w:r>
      <w:r w:rsidRPr="08013AFD">
        <w:rPr>
          <w:rFonts w:hint="cs"/>
          <w:b/>
          <w:bCs/>
          <w:rtl/>
          <w:lang w:bidi="fa-IR"/>
        </w:rPr>
        <w:t>علمای اصول</w:t>
      </w:r>
      <w:r w:rsidR="08E041FF">
        <w:rPr>
          <w:rFonts w:hint="cs"/>
          <w:rtl/>
          <w:lang w:bidi="fa-IR"/>
        </w:rPr>
        <w:t>:</w:t>
      </w:r>
      <w:r w:rsidR="081677D0">
        <w:rPr>
          <w:rFonts w:hint="cs"/>
          <w:rtl/>
          <w:lang w:bidi="fa-IR"/>
        </w:rPr>
        <w:t xml:space="preserve"> آن‌ها </w:t>
      </w:r>
      <w:r w:rsidR="00B30AC9">
        <w:rPr>
          <w:rFonts w:hint="cs"/>
          <w:rtl/>
          <w:lang w:bidi="fa-IR"/>
        </w:rPr>
        <w:t xml:space="preserve">توجه بسیاری به پژوهش در منابع </w:t>
      </w:r>
      <w:r w:rsidR="0094474B">
        <w:rPr>
          <w:rFonts w:hint="cs"/>
          <w:rtl/>
          <w:lang w:bidi="fa-IR"/>
        </w:rPr>
        <w:t>شریعت</w:t>
      </w:r>
      <w:r w:rsidR="00857A53">
        <w:rPr>
          <w:rFonts w:hint="cs"/>
          <w:rtl/>
          <w:lang w:bidi="fa-IR"/>
        </w:rPr>
        <w:t xml:space="preserve"> و آوردن </w:t>
      </w:r>
      <w:r w:rsidR="00AC7196">
        <w:rPr>
          <w:rFonts w:hint="cs"/>
          <w:rtl/>
          <w:lang w:bidi="fa-IR"/>
        </w:rPr>
        <w:t>دلیل شرعی</w:t>
      </w:r>
      <w:r w:rsidR="00F70013">
        <w:rPr>
          <w:rFonts w:hint="cs"/>
          <w:rtl/>
          <w:lang w:bidi="fa-IR"/>
        </w:rPr>
        <w:t xml:space="preserve"> از نصوص</w:t>
      </w:r>
      <w:r w:rsidR="00AF5096">
        <w:rPr>
          <w:rFonts w:hint="cs"/>
          <w:rtl/>
          <w:lang w:bidi="fa-IR"/>
        </w:rPr>
        <w:t xml:space="preserve"> و استخراج </w:t>
      </w:r>
      <w:r w:rsidR="00384554">
        <w:rPr>
          <w:rFonts w:hint="cs"/>
          <w:rtl/>
          <w:lang w:bidi="fa-IR"/>
        </w:rPr>
        <w:t>احکام از</w:t>
      </w:r>
      <w:r w:rsidR="081677D0">
        <w:rPr>
          <w:rFonts w:hint="cs"/>
          <w:rtl/>
          <w:lang w:bidi="fa-IR"/>
        </w:rPr>
        <w:t xml:space="preserve"> آن‌ها </w:t>
      </w:r>
      <w:r w:rsidR="00384554">
        <w:rPr>
          <w:rFonts w:hint="cs"/>
          <w:rtl/>
          <w:lang w:bidi="fa-IR"/>
        </w:rPr>
        <w:t xml:space="preserve">دارند و </w:t>
      </w:r>
      <w:r w:rsidR="08695A73">
        <w:rPr>
          <w:rFonts w:hint="cs"/>
          <w:rtl/>
          <w:lang w:bidi="fa-IR"/>
        </w:rPr>
        <w:t xml:space="preserve">علمای اصول </w:t>
      </w:r>
      <w:r w:rsidR="00384554">
        <w:rPr>
          <w:rFonts w:hint="cs"/>
          <w:rtl/>
          <w:lang w:bidi="fa-IR"/>
        </w:rPr>
        <w:t>از این جهت که سنت</w:t>
      </w:r>
      <w:r w:rsidR="00F30DEA">
        <w:rPr>
          <w:rFonts w:hint="cs"/>
          <w:rtl/>
          <w:lang w:bidi="fa-IR"/>
        </w:rPr>
        <w:t xml:space="preserve"> </w:t>
      </w:r>
      <w:r w:rsidR="08013AFD">
        <w:rPr>
          <w:rFonts w:hint="cs"/>
          <w:rtl/>
          <w:lang w:bidi="fa-IR"/>
        </w:rPr>
        <w:t xml:space="preserve">بعد از قرآن </w:t>
      </w:r>
      <w:r w:rsidR="00F30DEA">
        <w:rPr>
          <w:rFonts w:hint="cs"/>
          <w:rtl/>
          <w:lang w:bidi="fa-IR"/>
        </w:rPr>
        <w:t xml:space="preserve">منبع دوم شریعت </w:t>
      </w:r>
      <w:r w:rsidR="00E4512E">
        <w:rPr>
          <w:rFonts w:hint="cs"/>
          <w:rtl/>
          <w:lang w:bidi="fa-IR"/>
        </w:rPr>
        <w:t xml:space="preserve">است </w:t>
      </w:r>
      <w:r w:rsidR="00F31050">
        <w:rPr>
          <w:rFonts w:hint="cs"/>
          <w:rtl/>
          <w:lang w:bidi="fa-IR"/>
        </w:rPr>
        <w:t>به آن اهمیت زیادی داده‌اند و سنت را اینگونه م</w:t>
      </w:r>
      <w:r w:rsidR="08013AFD">
        <w:rPr>
          <w:rFonts w:hint="cs"/>
          <w:rtl/>
          <w:lang w:bidi="fa-IR"/>
        </w:rPr>
        <w:t>عرفی</w:t>
      </w:r>
      <w:r w:rsidR="00F31050">
        <w:rPr>
          <w:rFonts w:hint="cs"/>
          <w:rtl/>
          <w:lang w:bidi="fa-IR"/>
        </w:rPr>
        <w:t xml:space="preserve"> </w:t>
      </w:r>
      <w:r w:rsidR="00D51A7C">
        <w:rPr>
          <w:rFonts w:hint="cs"/>
          <w:rtl/>
          <w:lang w:bidi="fa-IR"/>
        </w:rPr>
        <w:t>کرده‌اند</w:t>
      </w:r>
      <w:r w:rsidR="08E041FF">
        <w:rPr>
          <w:rFonts w:hint="cs"/>
          <w:rtl/>
          <w:lang w:bidi="fa-IR"/>
        </w:rPr>
        <w:t>:</w:t>
      </w:r>
      <w:r w:rsidR="08013AFD">
        <w:rPr>
          <w:rFonts w:hint="cs"/>
          <w:rtl/>
          <w:lang w:bidi="fa-IR"/>
        </w:rPr>
        <w:t xml:space="preserve"> سنت عبارت است از </w:t>
      </w:r>
      <w:r w:rsidR="00D51A7C">
        <w:rPr>
          <w:rFonts w:hint="cs"/>
          <w:rtl/>
          <w:lang w:bidi="fa-IR"/>
        </w:rPr>
        <w:t>هر چ</w:t>
      </w:r>
      <w:r w:rsidR="08013AFD">
        <w:rPr>
          <w:rFonts w:hint="cs"/>
          <w:rtl/>
          <w:lang w:bidi="fa-IR"/>
        </w:rPr>
        <w:t>یزی که</w:t>
      </w:r>
      <w:r w:rsidR="00D51A7C">
        <w:rPr>
          <w:rFonts w:hint="cs"/>
          <w:rtl/>
          <w:lang w:bidi="fa-IR"/>
        </w:rPr>
        <w:t xml:space="preserve"> از پیامبر</w:t>
      </w:r>
      <w:r w:rsidR="00D51A7C">
        <w:rPr>
          <w:rFonts w:hint="cs"/>
          <w:lang w:bidi="fa-IR"/>
        </w:rPr>
        <w:sym w:font="AGA Arabesque" w:char="F072"/>
      </w:r>
      <w:r w:rsidR="00D51A7C">
        <w:rPr>
          <w:rFonts w:hint="cs"/>
          <w:rtl/>
          <w:lang w:bidi="fa-IR"/>
        </w:rPr>
        <w:t xml:space="preserve"> </w:t>
      </w:r>
      <w:r w:rsidR="00D7344B">
        <w:rPr>
          <w:rFonts w:hint="cs"/>
          <w:rtl/>
          <w:lang w:bidi="fa-IR"/>
        </w:rPr>
        <w:t>نقل شده است از گفتار و رفتار و</w:t>
      </w:r>
      <w:r w:rsidR="00C276B6">
        <w:rPr>
          <w:rFonts w:hint="cs"/>
          <w:rtl/>
          <w:lang w:bidi="fa-IR"/>
        </w:rPr>
        <w:t xml:space="preserve"> تقریر، یا ترک کردن، نوشتن و اشاره کردن</w:t>
      </w:r>
      <w:r w:rsidR="08013AFD">
        <w:rPr>
          <w:rFonts w:hint="cs"/>
          <w:rtl/>
          <w:lang w:bidi="fa-IR"/>
        </w:rPr>
        <w:t>ِ</w:t>
      </w:r>
      <w:r w:rsidR="00C276B6">
        <w:rPr>
          <w:rFonts w:hint="cs"/>
          <w:rtl/>
          <w:lang w:bidi="fa-IR"/>
        </w:rPr>
        <w:t xml:space="preserve"> گویا و غیر</w:t>
      </w:r>
      <w:r w:rsidR="081677D0">
        <w:rPr>
          <w:rFonts w:hint="cs"/>
          <w:rtl/>
          <w:lang w:bidi="fa-IR"/>
        </w:rPr>
        <w:t xml:space="preserve"> این‌ها </w:t>
      </w:r>
      <w:r w:rsidR="00C276B6">
        <w:rPr>
          <w:rFonts w:hint="cs"/>
          <w:rtl/>
          <w:lang w:bidi="fa-IR"/>
        </w:rPr>
        <w:t xml:space="preserve">که </w:t>
      </w:r>
      <w:r w:rsidR="08013AFD">
        <w:rPr>
          <w:rFonts w:hint="cs"/>
          <w:rtl/>
          <w:lang w:bidi="fa-IR"/>
        </w:rPr>
        <w:t xml:space="preserve">خود </w:t>
      </w:r>
      <w:r w:rsidR="00C276B6">
        <w:rPr>
          <w:rFonts w:hint="cs"/>
          <w:rtl/>
          <w:lang w:bidi="fa-IR"/>
        </w:rPr>
        <w:t xml:space="preserve">احکامی را مقرر و </w:t>
      </w:r>
      <w:r w:rsidR="08013AFD">
        <w:rPr>
          <w:rFonts w:hint="cs"/>
          <w:rtl/>
          <w:lang w:bidi="fa-IR"/>
        </w:rPr>
        <w:t>اعلام</w:t>
      </w:r>
      <w:r w:rsidR="00C276B6">
        <w:rPr>
          <w:rFonts w:hint="cs"/>
          <w:rtl/>
          <w:lang w:bidi="fa-IR"/>
        </w:rPr>
        <w:t xml:space="preserve"> می‌نماید که در قرآن کریم</w:t>
      </w:r>
      <w:r w:rsidR="00626DEE">
        <w:rPr>
          <w:rFonts w:hint="cs"/>
          <w:rtl/>
          <w:lang w:bidi="fa-IR"/>
        </w:rPr>
        <w:t xml:space="preserve"> </w:t>
      </w:r>
      <w:r w:rsidR="08013AFD">
        <w:rPr>
          <w:rFonts w:hint="cs"/>
          <w:rtl/>
          <w:lang w:bidi="fa-IR"/>
        </w:rPr>
        <w:t>نیامد</w:t>
      </w:r>
      <w:r w:rsidR="00626DEE">
        <w:rPr>
          <w:rFonts w:hint="cs"/>
          <w:rtl/>
          <w:lang w:bidi="fa-IR"/>
        </w:rPr>
        <w:t>ه است.</w:t>
      </w:r>
      <w:r w:rsidR="00626DEE" w:rsidRPr="003D7325">
        <w:rPr>
          <w:rStyle w:val="FootnoteReference"/>
          <w:rFonts w:cs="B Lotus"/>
          <w:sz w:val="28"/>
          <w:szCs w:val="28"/>
          <w:rtl/>
          <w:lang w:bidi="fa-IR"/>
        </w:rPr>
        <w:footnoteReference w:id="76"/>
      </w:r>
      <w:r w:rsidR="00626DEE">
        <w:rPr>
          <w:rFonts w:hint="cs"/>
          <w:rtl/>
          <w:lang w:bidi="fa-IR"/>
        </w:rPr>
        <w:t xml:space="preserve"> </w:t>
      </w:r>
    </w:p>
    <w:p w:rsidR="00626DEE" w:rsidRDefault="0067058A" w:rsidP="08322465">
      <w:pPr>
        <w:ind w:firstLine="284"/>
        <w:rPr>
          <w:rtl/>
          <w:lang w:bidi="fa-IR"/>
        </w:rPr>
      </w:pPr>
      <w:r w:rsidRPr="08013AFD">
        <w:rPr>
          <w:rFonts w:hint="cs"/>
          <w:b/>
          <w:bCs/>
          <w:rtl/>
          <w:lang w:bidi="fa-IR"/>
        </w:rPr>
        <w:t>علمای فقه</w:t>
      </w:r>
      <w:r w:rsidR="08E041FF">
        <w:rPr>
          <w:rFonts w:hint="cs"/>
          <w:b/>
          <w:bCs/>
          <w:rtl/>
          <w:lang w:bidi="fa-IR"/>
        </w:rPr>
        <w:t>:</w:t>
      </w:r>
      <w:r>
        <w:rPr>
          <w:rFonts w:hint="cs"/>
          <w:rtl/>
          <w:lang w:bidi="fa-IR"/>
        </w:rPr>
        <w:t xml:space="preserve"> </w:t>
      </w:r>
      <w:r w:rsidR="08013AFD">
        <w:rPr>
          <w:rFonts w:hint="cs"/>
          <w:rtl/>
          <w:lang w:bidi="fa-IR"/>
        </w:rPr>
        <w:t>برداشت</w:t>
      </w:r>
      <w:r w:rsidR="0073649E">
        <w:rPr>
          <w:rFonts w:hint="cs"/>
          <w:rtl/>
          <w:lang w:bidi="fa-IR"/>
        </w:rPr>
        <w:t xml:space="preserve">شان </w:t>
      </w:r>
      <w:r w:rsidR="00274AD4">
        <w:rPr>
          <w:rFonts w:hint="cs"/>
          <w:rtl/>
          <w:lang w:bidi="fa-IR"/>
        </w:rPr>
        <w:t xml:space="preserve">از واژه سنت چیزی است که درجه‌اش از درجه واجب </w:t>
      </w:r>
      <w:r w:rsidR="00DA4402">
        <w:rPr>
          <w:rFonts w:hint="cs"/>
          <w:rtl/>
          <w:lang w:bidi="fa-IR"/>
        </w:rPr>
        <w:t xml:space="preserve">و الزام کمتر است، چون واجب و فرض نزد آنان چیزیست که به انجام دهنده‌اش پاداش </w:t>
      </w:r>
      <w:r w:rsidR="004562CB">
        <w:rPr>
          <w:rFonts w:hint="cs"/>
          <w:rtl/>
          <w:lang w:bidi="fa-IR"/>
        </w:rPr>
        <w:t>داده شود، و ترک کننده‌اش مجازات گردد</w:t>
      </w:r>
      <w:r w:rsidR="0008113A">
        <w:rPr>
          <w:rFonts w:hint="cs"/>
          <w:rtl/>
          <w:lang w:bidi="fa-IR"/>
        </w:rPr>
        <w:t>،</w:t>
      </w:r>
      <w:r w:rsidR="005B77ED">
        <w:rPr>
          <w:rFonts w:hint="cs"/>
          <w:rtl/>
          <w:lang w:bidi="fa-IR"/>
        </w:rPr>
        <w:t xml:space="preserve"> اما </w:t>
      </w:r>
      <w:r w:rsidR="00E17095">
        <w:rPr>
          <w:rFonts w:hint="cs"/>
          <w:rtl/>
          <w:lang w:bidi="fa-IR"/>
        </w:rPr>
        <w:t>سنت نزد</w:t>
      </w:r>
      <w:r w:rsidR="081677D0">
        <w:rPr>
          <w:rFonts w:hint="cs"/>
          <w:rtl/>
          <w:lang w:bidi="fa-IR"/>
        </w:rPr>
        <w:t xml:space="preserve"> آن‌ها </w:t>
      </w:r>
      <w:r w:rsidR="00E17095">
        <w:rPr>
          <w:rFonts w:hint="cs"/>
          <w:rtl/>
          <w:lang w:bidi="fa-IR"/>
        </w:rPr>
        <w:t xml:space="preserve">چیزیست که به انجام‌دهنده‌اش پاداش داده شود ولی برای انجام </w:t>
      </w:r>
      <w:r w:rsidR="00301C8A">
        <w:rPr>
          <w:rFonts w:hint="cs"/>
          <w:rtl/>
          <w:lang w:bidi="fa-IR"/>
        </w:rPr>
        <w:t>ندادنش کیفری نباشد.</w:t>
      </w:r>
      <w:r w:rsidR="00C57204">
        <w:rPr>
          <w:rFonts w:hint="cs"/>
          <w:rtl/>
          <w:lang w:bidi="fa-IR"/>
        </w:rPr>
        <w:t xml:space="preserve"> چون در اصطلاح</w:t>
      </w:r>
      <w:r w:rsidR="081677D0">
        <w:rPr>
          <w:rFonts w:hint="cs"/>
          <w:rtl/>
          <w:lang w:bidi="fa-IR"/>
        </w:rPr>
        <w:t xml:space="preserve"> آن‌ها </w:t>
      </w:r>
      <w:r w:rsidR="008269AF">
        <w:rPr>
          <w:rFonts w:hint="cs"/>
          <w:rtl/>
          <w:lang w:bidi="fa-IR"/>
        </w:rPr>
        <w:t>رتبه‌اش</w:t>
      </w:r>
      <w:r w:rsidR="001709DA">
        <w:rPr>
          <w:rFonts w:hint="cs"/>
          <w:rtl/>
          <w:lang w:bidi="fa-IR"/>
        </w:rPr>
        <w:t xml:space="preserve"> از فرض </w:t>
      </w:r>
      <w:r w:rsidR="00E15F97">
        <w:rPr>
          <w:rFonts w:hint="cs"/>
          <w:rtl/>
          <w:lang w:bidi="fa-IR"/>
        </w:rPr>
        <w:t>کمتر است، اصولاً</w:t>
      </w:r>
      <w:r w:rsidR="00F90D35">
        <w:rPr>
          <w:rFonts w:hint="cs"/>
          <w:rtl/>
          <w:lang w:bidi="fa-IR"/>
        </w:rPr>
        <w:t xml:space="preserve"> نگاه</w:t>
      </w:r>
      <w:r w:rsidR="00AE0C7D">
        <w:rPr>
          <w:rFonts w:hint="cs"/>
          <w:rtl/>
          <w:lang w:bidi="fa-IR"/>
        </w:rPr>
        <w:t xml:space="preserve"> فقها به سنت متأثر </w:t>
      </w:r>
      <w:r w:rsidR="00DC6B72">
        <w:rPr>
          <w:rFonts w:hint="cs"/>
          <w:rtl/>
          <w:lang w:bidi="fa-IR"/>
        </w:rPr>
        <w:t>از تخصص</w:t>
      </w:r>
      <w:r w:rsidR="08F04C68">
        <w:rPr>
          <w:rFonts w:hint="cs"/>
          <w:rtl/>
          <w:lang w:bidi="fa-IR"/>
        </w:rPr>
        <w:t xml:space="preserve"> آن‌هاست</w:t>
      </w:r>
      <w:r w:rsidR="00DC6B72">
        <w:rPr>
          <w:rFonts w:hint="cs"/>
          <w:rtl/>
          <w:lang w:bidi="fa-IR"/>
        </w:rPr>
        <w:t>، و مربوط به رشته علمی</w:t>
      </w:r>
      <w:r w:rsidR="081677D0">
        <w:rPr>
          <w:rFonts w:hint="cs"/>
          <w:rtl/>
          <w:lang w:bidi="fa-IR"/>
        </w:rPr>
        <w:t xml:space="preserve"> آن‌ها </w:t>
      </w:r>
      <w:r w:rsidR="00DC6B72">
        <w:rPr>
          <w:rFonts w:hint="cs"/>
          <w:rtl/>
          <w:lang w:bidi="fa-IR"/>
        </w:rPr>
        <w:t xml:space="preserve">که عبارتست از جستجوی </w:t>
      </w:r>
      <w:r w:rsidR="00F02F2C">
        <w:rPr>
          <w:rFonts w:hint="cs"/>
          <w:rtl/>
          <w:lang w:bidi="fa-IR"/>
        </w:rPr>
        <w:t>احکام شرعی در رابطه با اعمال بندگان از جهت وجوب و تحریم و استحباب و یا کراهت و مباح بودن</w:t>
      </w:r>
      <w:r w:rsidR="085379E3">
        <w:rPr>
          <w:rFonts w:hint="cs"/>
          <w:rtl/>
          <w:lang w:bidi="fa-IR"/>
        </w:rPr>
        <w:t>.</w:t>
      </w:r>
      <w:r w:rsidR="00F02F2C">
        <w:rPr>
          <w:rFonts w:hint="cs"/>
          <w:rtl/>
          <w:lang w:bidi="fa-IR"/>
        </w:rPr>
        <w:t xml:space="preserve"> از این روی تعریفشان از سنت </w:t>
      </w:r>
      <w:r w:rsidR="085379E3">
        <w:rPr>
          <w:rFonts w:hint="cs"/>
          <w:rtl/>
          <w:lang w:bidi="fa-IR"/>
        </w:rPr>
        <w:t>مطابق</w:t>
      </w:r>
      <w:r w:rsidR="00F02F2C">
        <w:rPr>
          <w:rFonts w:hint="cs"/>
          <w:rtl/>
          <w:lang w:bidi="fa-IR"/>
        </w:rPr>
        <w:t xml:space="preserve"> دایره‌ی تخصصشان</w:t>
      </w:r>
      <w:r w:rsidR="002C3E44">
        <w:rPr>
          <w:rFonts w:hint="cs"/>
          <w:rtl/>
          <w:lang w:bidi="fa-IR"/>
        </w:rPr>
        <w:t xml:space="preserve"> می‌باشد.</w:t>
      </w:r>
      <w:r w:rsidR="002C3E44" w:rsidRPr="003D7325">
        <w:rPr>
          <w:rStyle w:val="FootnoteReference"/>
          <w:rFonts w:cs="B Lotus"/>
          <w:sz w:val="28"/>
          <w:szCs w:val="28"/>
          <w:rtl/>
          <w:lang w:bidi="fa-IR"/>
        </w:rPr>
        <w:footnoteReference w:id="77"/>
      </w:r>
      <w:r w:rsidR="002C3E44">
        <w:rPr>
          <w:rFonts w:hint="cs"/>
          <w:rtl/>
          <w:lang w:bidi="fa-IR"/>
        </w:rPr>
        <w:t xml:space="preserve"> </w:t>
      </w:r>
    </w:p>
    <w:p w:rsidR="002C3E44" w:rsidRDefault="007E06BB" w:rsidP="089E3108">
      <w:pPr>
        <w:pStyle w:val="a3"/>
        <w:rPr>
          <w:rtl/>
        </w:rPr>
      </w:pPr>
      <w:bookmarkStart w:id="35" w:name="_Toc340182919"/>
      <w:r w:rsidRPr="0899750C">
        <w:rPr>
          <w:rFonts w:hint="cs"/>
          <w:rtl/>
        </w:rPr>
        <w:t xml:space="preserve">سنت و رفتار </w:t>
      </w:r>
      <w:r w:rsidR="00AF0B00" w:rsidRPr="0899750C">
        <w:rPr>
          <w:rFonts w:hint="cs"/>
          <w:rtl/>
        </w:rPr>
        <w:t>صحابه</w:t>
      </w:r>
      <w:r w:rsidR="08E041FF">
        <w:rPr>
          <w:rFonts w:hint="cs"/>
          <w:rtl/>
        </w:rPr>
        <w:t>:</w:t>
      </w:r>
      <w:bookmarkEnd w:id="35"/>
      <w:r w:rsidR="00AF0B00">
        <w:rPr>
          <w:rFonts w:hint="cs"/>
          <w:rtl/>
        </w:rPr>
        <w:t xml:space="preserve"> </w:t>
      </w:r>
    </w:p>
    <w:p w:rsidR="00383D89" w:rsidRDefault="00DA654C" w:rsidP="08322465">
      <w:pPr>
        <w:ind w:firstLine="284"/>
        <w:rPr>
          <w:rtl/>
          <w:lang w:bidi="fa-IR"/>
        </w:rPr>
      </w:pPr>
      <w:r>
        <w:rPr>
          <w:rFonts w:hint="cs"/>
          <w:rtl/>
          <w:lang w:bidi="fa-IR"/>
        </w:rPr>
        <w:t>دکتر محمد</w:t>
      </w:r>
      <w:r w:rsidR="008251C2">
        <w:rPr>
          <w:rFonts w:hint="cs"/>
          <w:rtl/>
          <w:lang w:bidi="fa-IR"/>
        </w:rPr>
        <w:t xml:space="preserve"> عجاج خطیب در این مور</w:t>
      </w:r>
      <w:r w:rsidR="00DC5384">
        <w:rPr>
          <w:rFonts w:hint="cs"/>
          <w:rtl/>
          <w:lang w:bidi="fa-IR"/>
        </w:rPr>
        <w:t>د</w:t>
      </w:r>
      <w:r w:rsidR="008251C2">
        <w:rPr>
          <w:rFonts w:hint="cs"/>
          <w:rtl/>
          <w:lang w:bidi="fa-IR"/>
        </w:rPr>
        <w:t xml:space="preserve"> می‌گوید</w:t>
      </w:r>
      <w:r w:rsidR="0899750C">
        <w:rPr>
          <w:rFonts w:hint="cs"/>
          <w:rtl/>
          <w:lang w:bidi="fa-IR"/>
        </w:rPr>
        <w:t>:</w:t>
      </w:r>
      <w:r w:rsidR="008C38CD">
        <w:rPr>
          <w:rFonts w:hint="cs"/>
          <w:rtl/>
          <w:lang w:bidi="fa-IR"/>
        </w:rPr>
        <w:t xml:space="preserve"> </w:t>
      </w:r>
      <w:r w:rsidR="0086723B">
        <w:rPr>
          <w:rFonts w:hint="cs"/>
          <w:rtl/>
          <w:lang w:bidi="fa-IR"/>
        </w:rPr>
        <w:t xml:space="preserve">در کنار معنی </w:t>
      </w:r>
      <w:r w:rsidR="0899750C">
        <w:rPr>
          <w:rFonts w:hint="cs"/>
          <w:rtl/>
          <w:lang w:bidi="fa-IR"/>
        </w:rPr>
        <w:t>قدیمی</w:t>
      </w:r>
      <w:r w:rsidR="0086723B">
        <w:rPr>
          <w:rFonts w:hint="cs"/>
          <w:rtl/>
          <w:lang w:bidi="fa-IR"/>
        </w:rPr>
        <w:t xml:space="preserve"> که واژه سنت بر آن دلالت دارد، علما</w:t>
      </w:r>
      <w:r w:rsidR="00CA584B">
        <w:rPr>
          <w:rFonts w:hint="cs"/>
          <w:rtl/>
          <w:lang w:bidi="fa-IR"/>
        </w:rPr>
        <w:t xml:space="preserve"> </w:t>
      </w:r>
      <w:r w:rsidR="003160C5">
        <w:rPr>
          <w:rFonts w:hint="cs"/>
          <w:rtl/>
          <w:lang w:bidi="fa-IR"/>
        </w:rPr>
        <w:t>(محدثین و اصول</w:t>
      </w:r>
      <w:r w:rsidR="0074269B">
        <w:rPr>
          <w:rFonts w:hint="cs"/>
          <w:rtl/>
          <w:lang w:bidi="fa-IR"/>
        </w:rPr>
        <w:t>ی</w:t>
      </w:r>
      <w:r w:rsidR="003160C5">
        <w:rPr>
          <w:rFonts w:hint="cs"/>
          <w:rtl/>
          <w:lang w:bidi="fa-IR"/>
        </w:rPr>
        <w:t>ین</w:t>
      </w:r>
      <w:r w:rsidR="0074269B">
        <w:rPr>
          <w:rFonts w:hint="cs"/>
          <w:rtl/>
          <w:lang w:bidi="fa-IR"/>
        </w:rPr>
        <w:t xml:space="preserve"> و فقها)</w:t>
      </w:r>
      <w:r w:rsidR="00653AED">
        <w:rPr>
          <w:rFonts w:hint="cs"/>
          <w:rtl/>
          <w:lang w:bidi="fa-IR"/>
        </w:rPr>
        <w:t xml:space="preserve"> گاهی واژه سنت</w:t>
      </w:r>
      <w:r w:rsidR="00B61BD3">
        <w:rPr>
          <w:rFonts w:hint="cs"/>
          <w:rtl/>
          <w:lang w:bidi="fa-IR"/>
        </w:rPr>
        <w:t xml:space="preserve"> </w:t>
      </w:r>
      <w:r w:rsidR="00237C6A">
        <w:rPr>
          <w:rFonts w:hint="cs"/>
          <w:rtl/>
          <w:lang w:bidi="fa-IR"/>
        </w:rPr>
        <w:t>را بر رفتار یاران</w:t>
      </w:r>
      <w:r w:rsidR="08D17FA3">
        <w:rPr>
          <w:rFonts w:hint="cs"/>
          <w:rtl/>
          <w:lang w:bidi="fa-IR"/>
        </w:rPr>
        <w:t xml:space="preserve"> رسول</w:t>
      </w:r>
      <w:r w:rsidR="08D17FA3">
        <w:rPr>
          <w:rFonts w:hint="cs"/>
          <w:cs/>
          <w:lang w:bidi="fa-IR"/>
        </w:rPr>
        <w:t>‎</w:t>
      </w:r>
      <w:r w:rsidR="08D17FA3">
        <w:rPr>
          <w:rFonts w:hint="cs"/>
          <w:rtl/>
          <w:lang w:bidi="fa-IR"/>
        </w:rPr>
        <w:t>خدا</w:t>
      </w:r>
      <w:r w:rsidR="003D0D19">
        <w:rPr>
          <w:rFonts w:hint="cs"/>
          <w:lang w:bidi="fa-IR"/>
        </w:rPr>
        <w:sym w:font="AGA Arabesque" w:char="F072"/>
      </w:r>
      <w:r w:rsidR="003D0D19">
        <w:rPr>
          <w:rFonts w:hint="cs"/>
          <w:rtl/>
          <w:lang w:bidi="fa-IR"/>
        </w:rPr>
        <w:t xml:space="preserve"> </w:t>
      </w:r>
      <w:r w:rsidR="0899750C">
        <w:rPr>
          <w:rFonts w:hint="cs"/>
          <w:rtl/>
          <w:lang w:bidi="fa-IR"/>
        </w:rPr>
        <w:t xml:space="preserve">هم </w:t>
      </w:r>
      <w:r w:rsidR="00DB182C">
        <w:rPr>
          <w:rFonts w:hint="cs"/>
          <w:rtl/>
          <w:lang w:bidi="fa-IR"/>
        </w:rPr>
        <w:t>اطلاق کرده‌</w:t>
      </w:r>
      <w:r w:rsidR="00350B1D">
        <w:rPr>
          <w:rFonts w:hint="cs"/>
          <w:rtl/>
          <w:lang w:bidi="fa-IR"/>
        </w:rPr>
        <w:t>ا</w:t>
      </w:r>
      <w:r w:rsidR="00DB182C">
        <w:rPr>
          <w:rFonts w:hint="cs"/>
          <w:rtl/>
          <w:lang w:bidi="fa-IR"/>
        </w:rPr>
        <w:t xml:space="preserve">ند با صرف نظر از اینکه </w:t>
      </w:r>
      <w:r w:rsidR="08837439">
        <w:rPr>
          <w:rFonts w:hint="cs"/>
          <w:rtl/>
          <w:lang w:bidi="fa-IR"/>
        </w:rPr>
        <w:t xml:space="preserve">سخن از </w:t>
      </w:r>
      <w:r w:rsidR="00DB182C">
        <w:rPr>
          <w:rFonts w:hint="cs"/>
          <w:rtl/>
          <w:lang w:bidi="fa-IR"/>
        </w:rPr>
        <w:t xml:space="preserve">آن رفتار </w:t>
      </w:r>
      <w:r w:rsidR="007743A6">
        <w:rPr>
          <w:rFonts w:hint="cs"/>
          <w:rtl/>
          <w:lang w:bidi="fa-IR"/>
        </w:rPr>
        <w:t xml:space="preserve">در قرآن </w:t>
      </w:r>
      <w:r w:rsidR="08837439">
        <w:rPr>
          <w:rFonts w:hint="cs"/>
          <w:rtl/>
          <w:lang w:bidi="fa-IR"/>
        </w:rPr>
        <w:t xml:space="preserve">هم </w:t>
      </w:r>
      <w:r w:rsidR="007743A6">
        <w:rPr>
          <w:rFonts w:hint="cs"/>
          <w:rtl/>
          <w:lang w:bidi="fa-IR"/>
        </w:rPr>
        <w:t xml:space="preserve">آمده باشد و </w:t>
      </w:r>
      <w:r w:rsidR="00B32D88">
        <w:rPr>
          <w:rFonts w:hint="cs"/>
          <w:rtl/>
          <w:lang w:bidi="fa-IR"/>
        </w:rPr>
        <w:t>یا از مأثورات روایت شده از پیامبر</w:t>
      </w:r>
      <w:r w:rsidR="00B32D88">
        <w:rPr>
          <w:rFonts w:hint="cs"/>
          <w:lang w:bidi="fa-IR"/>
        </w:rPr>
        <w:sym w:font="AGA Arabesque" w:char="F072"/>
      </w:r>
      <w:r w:rsidR="00BD577B">
        <w:rPr>
          <w:rFonts w:hint="cs"/>
          <w:rtl/>
          <w:lang w:bidi="fa-IR"/>
        </w:rPr>
        <w:t xml:space="preserve"> گرفته شده باشد. </w:t>
      </w:r>
    </w:p>
    <w:p w:rsidR="00383D89" w:rsidRDefault="00277B2C" w:rsidP="08322465">
      <w:pPr>
        <w:ind w:firstLine="284"/>
        <w:rPr>
          <w:rtl/>
          <w:lang w:bidi="fa-IR"/>
        </w:rPr>
      </w:pPr>
      <w:r>
        <w:rPr>
          <w:rFonts w:hint="cs"/>
          <w:rtl/>
          <w:lang w:bidi="fa-IR"/>
        </w:rPr>
        <w:t xml:space="preserve">یکی از آشکارترین </w:t>
      </w:r>
      <w:r w:rsidR="00F54684">
        <w:rPr>
          <w:rFonts w:hint="cs"/>
          <w:rtl/>
          <w:lang w:bidi="fa-IR"/>
        </w:rPr>
        <w:t>اموری که به این شیوه در سنت مطرح شده است حد شراب است، چ</w:t>
      </w:r>
      <w:r w:rsidR="00C61E44">
        <w:rPr>
          <w:rFonts w:hint="cs"/>
          <w:rtl/>
          <w:lang w:bidi="fa-IR"/>
        </w:rPr>
        <w:t>و</w:t>
      </w:r>
      <w:r w:rsidR="00F54684">
        <w:rPr>
          <w:rFonts w:hint="cs"/>
          <w:rtl/>
          <w:lang w:bidi="fa-IR"/>
        </w:rPr>
        <w:t xml:space="preserve">ن </w:t>
      </w:r>
      <w:r w:rsidR="00C01873">
        <w:rPr>
          <w:rFonts w:hint="cs"/>
          <w:rtl/>
          <w:lang w:bidi="fa-IR"/>
        </w:rPr>
        <w:t>در زمان پیامبر</w:t>
      </w:r>
      <w:r w:rsidR="00C01873">
        <w:rPr>
          <w:rFonts w:hint="cs"/>
          <w:lang w:bidi="fa-IR"/>
        </w:rPr>
        <w:sym w:font="AGA Arabesque" w:char="F072"/>
      </w:r>
      <w:r w:rsidR="00C01873">
        <w:rPr>
          <w:rFonts w:hint="cs"/>
          <w:rtl/>
          <w:lang w:bidi="fa-IR"/>
        </w:rPr>
        <w:t xml:space="preserve"> </w:t>
      </w:r>
      <w:r w:rsidR="007F4BB9">
        <w:rPr>
          <w:rFonts w:hint="cs"/>
          <w:rtl/>
          <w:lang w:bidi="fa-IR"/>
        </w:rPr>
        <w:t xml:space="preserve">توبیخ </w:t>
      </w:r>
      <w:r w:rsidR="0044705F">
        <w:rPr>
          <w:rFonts w:hint="cs"/>
          <w:rtl/>
          <w:lang w:bidi="fa-IR"/>
        </w:rPr>
        <w:t>شراب خوار معین</w:t>
      </w:r>
      <w:r w:rsidR="00153A6C">
        <w:rPr>
          <w:rFonts w:hint="cs"/>
          <w:rtl/>
          <w:lang w:bidi="fa-IR"/>
        </w:rPr>
        <w:t xml:space="preserve"> نشده بود و گاهی چهل </w:t>
      </w:r>
      <w:r w:rsidR="00283681">
        <w:rPr>
          <w:rFonts w:hint="cs"/>
          <w:rtl/>
          <w:lang w:bidi="fa-IR"/>
        </w:rPr>
        <w:t>تازیانه</w:t>
      </w:r>
      <w:r w:rsidR="0040286E">
        <w:rPr>
          <w:rFonts w:hint="cs"/>
          <w:rtl/>
          <w:lang w:bidi="fa-IR"/>
        </w:rPr>
        <w:t xml:space="preserve"> می‌زدند، و گاهی هشتاد ضربه تازیانه و چون </w:t>
      </w:r>
      <w:r w:rsidR="00446C64">
        <w:rPr>
          <w:rFonts w:hint="cs"/>
          <w:rtl/>
          <w:lang w:bidi="fa-IR"/>
        </w:rPr>
        <w:t>عمر</w:t>
      </w:r>
      <w:r w:rsidR="00446C64">
        <w:rPr>
          <w:rFonts w:hint="cs"/>
          <w:lang w:bidi="fa-IR"/>
        </w:rPr>
        <w:sym w:font="AGA Arabesque" w:char="F074"/>
      </w:r>
      <w:r w:rsidR="003D4A7F" w:rsidRPr="003D7325">
        <w:rPr>
          <w:rStyle w:val="FootnoteReference"/>
          <w:rFonts w:cs="B Lotus"/>
          <w:sz w:val="28"/>
          <w:szCs w:val="28"/>
          <w:rtl/>
          <w:lang w:bidi="fa-IR"/>
        </w:rPr>
        <w:footnoteReference w:id="78"/>
      </w:r>
      <w:r w:rsidR="00446C64">
        <w:rPr>
          <w:rFonts w:hint="cs"/>
          <w:rtl/>
          <w:lang w:bidi="fa-IR"/>
        </w:rPr>
        <w:t xml:space="preserve"> </w:t>
      </w:r>
      <w:r w:rsidR="00C43AB1">
        <w:rPr>
          <w:rFonts w:hint="cs"/>
          <w:rtl/>
          <w:lang w:bidi="fa-IR"/>
        </w:rPr>
        <w:t>در زمان</w:t>
      </w:r>
      <w:r w:rsidR="00464F3D">
        <w:rPr>
          <w:rFonts w:hint="cs"/>
          <w:rtl/>
          <w:lang w:bidi="fa-IR"/>
        </w:rPr>
        <w:t xml:space="preserve"> خلافت</w:t>
      </w:r>
      <w:r w:rsidR="007954FF">
        <w:rPr>
          <w:rFonts w:hint="cs"/>
          <w:rtl/>
          <w:lang w:bidi="fa-IR"/>
        </w:rPr>
        <w:t xml:space="preserve"> خود در این باره </w:t>
      </w:r>
      <w:r w:rsidR="00244623">
        <w:rPr>
          <w:rFonts w:hint="cs"/>
          <w:rtl/>
          <w:lang w:bidi="fa-IR"/>
        </w:rPr>
        <w:t>با مردم مشورت</w:t>
      </w:r>
      <w:r w:rsidR="00DF75AE">
        <w:rPr>
          <w:rFonts w:hint="cs"/>
          <w:rtl/>
          <w:lang w:bidi="fa-IR"/>
        </w:rPr>
        <w:t xml:space="preserve"> کرد، عبدالرحمن پسر عوف</w:t>
      </w:r>
      <w:r w:rsidR="00DF75AE" w:rsidRPr="003D7325">
        <w:rPr>
          <w:rStyle w:val="FootnoteReference"/>
          <w:rFonts w:cs="B Lotus"/>
          <w:sz w:val="28"/>
          <w:szCs w:val="28"/>
          <w:rtl/>
          <w:lang w:bidi="fa-IR"/>
        </w:rPr>
        <w:footnoteReference w:id="79"/>
      </w:r>
      <w:r w:rsidR="00A00404">
        <w:rPr>
          <w:rFonts w:hint="cs"/>
          <w:lang w:bidi="fa-IR"/>
        </w:rPr>
        <w:sym w:font="AGA Arabesque" w:char="F074"/>
      </w:r>
      <w:r w:rsidR="00DF75AE">
        <w:rPr>
          <w:rFonts w:hint="cs"/>
          <w:rtl/>
          <w:lang w:bidi="fa-IR"/>
        </w:rPr>
        <w:t xml:space="preserve"> </w:t>
      </w:r>
      <w:r w:rsidR="008056C8">
        <w:rPr>
          <w:rFonts w:hint="cs"/>
          <w:rtl/>
          <w:lang w:bidi="fa-IR"/>
        </w:rPr>
        <w:t xml:space="preserve">گفت کمترین حد هشتاد ضربه </w:t>
      </w:r>
      <w:r w:rsidR="006F0999">
        <w:rPr>
          <w:rFonts w:hint="cs"/>
          <w:rtl/>
          <w:lang w:bidi="fa-IR"/>
        </w:rPr>
        <w:t>است، و علی</w:t>
      </w:r>
      <w:r w:rsidR="006F0999" w:rsidRPr="003D7325">
        <w:rPr>
          <w:rStyle w:val="FootnoteReference"/>
          <w:rFonts w:cs="B Lotus"/>
          <w:sz w:val="28"/>
          <w:szCs w:val="28"/>
          <w:rtl/>
          <w:lang w:bidi="fa-IR"/>
        </w:rPr>
        <w:footnoteReference w:id="80"/>
      </w:r>
      <w:r w:rsidR="006F0999">
        <w:rPr>
          <w:rFonts w:hint="cs"/>
          <w:rtl/>
          <w:lang w:bidi="fa-IR"/>
        </w:rPr>
        <w:t xml:space="preserve"> </w:t>
      </w:r>
      <w:r w:rsidR="006A16F8">
        <w:rPr>
          <w:rFonts w:hint="cs"/>
          <w:rtl/>
          <w:lang w:bidi="fa-IR"/>
        </w:rPr>
        <w:t xml:space="preserve">گفت بهتر است هشتاد ضربه </w:t>
      </w:r>
      <w:r w:rsidR="00E84966">
        <w:rPr>
          <w:rFonts w:hint="cs"/>
          <w:rtl/>
          <w:lang w:bidi="fa-IR"/>
        </w:rPr>
        <w:t>بزنیم</w:t>
      </w:r>
      <w:r w:rsidR="006F7635">
        <w:rPr>
          <w:rFonts w:hint="cs"/>
          <w:rtl/>
          <w:lang w:bidi="fa-IR"/>
        </w:rPr>
        <w:t xml:space="preserve">؛ </w:t>
      </w:r>
      <w:r w:rsidR="00346656">
        <w:rPr>
          <w:rFonts w:hint="cs"/>
          <w:rtl/>
          <w:lang w:bidi="fa-IR"/>
        </w:rPr>
        <w:t xml:space="preserve">چون هر گاه </w:t>
      </w:r>
      <w:r w:rsidR="0048277A">
        <w:rPr>
          <w:rFonts w:hint="cs"/>
          <w:rtl/>
          <w:lang w:bidi="fa-IR"/>
        </w:rPr>
        <w:t>شراب نوشید مست می‌شود،</w:t>
      </w:r>
      <w:r w:rsidR="008D62DE">
        <w:rPr>
          <w:rFonts w:hint="cs"/>
          <w:rtl/>
          <w:lang w:bidi="fa-IR"/>
        </w:rPr>
        <w:t xml:space="preserve"> و هر گاه مست شد هذیان می‌گوید، </w:t>
      </w:r>
      <w:r w:rsidR="00337DB1">
        <w:rPr>
          <w:rFonts w:hint="cs"/>
          <w:rtl/>
          <w:lang w:bidi="fa-IR"/>
        </w:rPr>
        <w:t xml:space="preserve">و اگر هذیان </w:t>
      </w:r>
      <w:r w:rsidR="00617C54">
        <w:rPr>
          <w:rFonts w:hint="cs"/>
          <w:rtl/>
          <w:lang w:bidi="fa-IR"/>
        </w:rPr>
        <w:t>گفت بهتان می‌گوید، در نتیجه عمر</w:t>
      </w:r>
      <w:r w:rsidR="00617C54">
        <w:rPr>
          <w:rFonts w:hint="cs"/>
          <w:lang w:bidi="fa-IR"/>
        </w:rPr>
        <w:sym w:font="AGA Arabesque" w:char="F074"/>
      </w:r>
      <w:r w:rsidR="00617C54">
        <w:rPr>
          <w:rFonts w:hint="cs"/>
          <w:rtl/>
          <w:lang w:bidi="fa-IR"/>
        </w:rPr>
        <w:t xml:space="preserve"> </w:t>
      </w:r>
      <w:r w:rsidR="002827BD">
        <w:rPr>
          <w:rFonts w:hint="cs"/>
          <w:rtl/>
          <w:lang w:bidi="fa-IR"/>
        </w:rPr>
        <w:t>در حد شراب خوار هشتاد ضربه زدند.</w:t>
      </w:r>
      <w:r w:rsidR="002827BD" w:rsidRPr="003D7325">
        <w:rPr>
          <w:rStyle w:val="FootnoteReference"/>
          <w:rFonts w:cs="B Lotus"/>
          <w:sz w:val="28"/>
          <w:szCs w:val="28"/>
          <w:rtl/>
          <w:lang w:bidi="fa-IR"/>
        </w:rPr>
        <w:footnoteReference w:id="81"/>
      </w:r>
      <w:r w:rsidR="002827BD">
        <w:rPr>
          <w:rFonts w:hint="cs"/>
          <w:rtl/>
          <w:lang w:bidi="fa-IR"/>
        </w:rPr>
        <w:t xml:space="preserve"> </w:t>
      </w:r>
    </w:p>
    <w:p w:rsidR="00383D89" w:rsidRPr="00DD5386" w:rsidRDefault="00EC46A0" w:rsidP="08322465">
      <w:pPr>
        <w:ind w:firstLine="284"/>
        <w:rPr>
          <w:rFonts w:cs="Times New Roman"/>
          <w:rtl/>
          <w:lang w:bidi="fa-IR"/>
        </w:rPr>
      </w:pPr>
      <w:r>
        <w:rPr>
          <w:rFonts w:hint="cs"/>
          <w:rtl/>
          <w:lang w:bidi="fa-IR"/>
        </w:rPr>
        <w:t xml:space="preserve">در خصوص مساله لزوم </w:t>
      </w:r>
      <w:r w:rsidR="000A4C9F">
        <w:rPr>
          <w:rFonts w:hint="cs"/>
          <w:rtl/>
          <w:lang w:bidi="fa-IR"/>
        </w:rPr>
        <w:t xml:space="preserve">ضمانت صنایع </w:t>
      </w:r>
      <w:r w:rsidR="004B0017">
        <w:rPr>
          <w:rFonts w:hint="cs"/>
          <w:rtl/>
          <w:lang w:bidi="fa-IR"/>
        </w:rPr>
        <w:t>هم این سنت</w:t>
      </w:r>
      <w:r w:rsidR="0016197E">
        <w:rPr>
          <w:rFonts w:hint="cs"/>
          <w:rtl/>
          <w:lang w:bidi="fa-IR"/>
        </w:rPr>
        <w:t xml:space="preserve"> </w:t>
      </w:r>
      <w:r w:rsidR="004B0017">
        <w:rPr>
          <w:rFonts w:hint="cs"/>
          <w:rtl/>
          <w:lang w:bidi="fa-IR"/>
        </w:rPr>
        <w:t>خلفا</w:t>
      </w:r>
      <w:r w:rsidR="004B0017">
        <w:rPr>
          <w:rFonts w:hint="cs"/>
          <w:lang w:bidi="fa-IR"/>
        </w:rPr>
        <w:sym w:font="AGA Arabesque" w:char="F074"/>
      </w:r>
      <w:r w:rsidR="004B0017">
        <w:rPr>
          <w:rFonts w:hint="cs"/>
          <w:rtl/>
          <w:lang w:bidi="fa-IR"/>
        </w:rPr>
        <w:t xml:space="preserve"> </w:t>
      </w:r>
      <w:r w:rsidR="009C06BA">
        <w:rPr>
          <w:rFonts w:hint="cs"/>
          <w:rtl/>
          <w:lang w:bidi="fa-IR"/>
        </w:rPr>
        <w:t xml:space="preserve">و حکم ایشان </w:t>
      </w:r>
      <w:r w:rsidR="00F0173E">
        <w:rPr>
          <w:rFonts w:hint="cs"/>
          <w:rtl/>
          <w:lang w:bidi="fa-IR"/>
        </w:rPr>
        <w:t>ب</w:t>
      </w:r>
      <w:r w:rsidR="08837439">
        <w:rPr>
          <w:rFonts w:hint="cs"/>
          <w:rtl/>
          <w:lang w:bidi="fa-IR"/>
        </w:rPr>
        <w:t>و</w:t>
      </w:r>
      <w:r w:rsidR="00F0173E">
        <w:rPr>
          <w:rFonts w:hint="cs"/>
          <w:rtl/>
          <w:lang w:bidi="fa-IR"/>
        </w:rPr>
        <w:t xml:space="preserve">د که </w:t>
      </w:r>
      <w:r w:rsidR="08837439">
        <w:rPr>
          <w:rFonts w:hint="cs"/>
          <w:rtl/>
          <w:lang w:bidi="fa-IR"/>
        </w:rPr>
        <w:t>ملاک عمل قرار داده شد</w:t>
      </w:r>
      <w:r w:rsidR="00F0173E">
        <w:rPr>
          <w:rFonts w:hint="cs"/>
          <w:rtl/>
          <w:lang w:bidi="fa-IR"/>
        </w:rPr>
        <w:t>،</w:t>
      </w:r>
      <w:r w:rsidR="001C6A48">
        <w:rPr>
          <w:rFonts w:hint="cs"/>
          <w:rtl/>
          <w:lang w:bidi="fa-IR"/>
        </w:rPr>
        <w:t xml:space="preserve"> علی</w:t>
      </w:r>
      <w:r w:rsidR="001C6A48">
        <w:rPr>
          <w:rFonts w:hint="cs"/>
          <w:lang w:bidi="fa-IR"/>
        </w:rPr>
        <w:sym w:font="AGA Arabesque" w:char="F074"/>
      </w:r>
      <w:r w:rsidR="00E17770">
        <w:rPr>
          <w:rFonts w:hint="cs"/>
          <w:rtl/>
          <w:lang w:bidi="fa-IR"/>
        </w:rPr>
        <w:t xml:space="preserve"> می‌گوید این فقط </w:t>
      </w:r>
      <w:r w:rsidR="00606036">
        <w:rPr>
          <w:rFonts w:hint="cs"/>
          <w:rtl/>
          <w:lang w:bidi="fa-IR"/>
        </w:rPr>
        <w:t xml:space="preserve">به خاطر مصلحت </w:t>
      </w:r>
      <w:r w:rsidR="00B1098D">
        <w:rPr>
          <w:rFonts w:hint="cs"/>
          <w:rtl/>
          <w:lang w:bidi="fa-IR"/>
        </w:rPr>
        <w:t xml:space="preserve">مردم است. چون مردم احتیاج </w:t>
      </w:r>
      <w:r w:rsidR="00563449">
        <w:rPr>
          <w:rFonts w:hint="cs"/>
          <w:rtl/>
          <w:lang w:bidi="fa-IR"/>
        </w:rPr>
        <w:t xml:space="preserve">به سفارش </w:t>
      </w:r>
      <w:r w:rsidR="00375548">
        <w:rPr>
          <w:rFonts w:hint="cs"/>
          <w:rtl/>
          <w:lang w:bidi="fa-IR"/>
        </w:rPr>
        <w:t xml:space="preserve">ساختن </w:t>
      </w:r>
      <w:r w:rsidR="007E05FA">
        <w:rPr>
          <w:rFonts w:hint="cs"/>
          <w:rtl/>
          <w:lang w:bidi="fa-IR"/>
        </w:rPr>
        <w:t xml:space="preserve">وسایل دارند، و اگر صنعتگران ضامن و عهده‌دار کیفیت </w:t>
      </w:r>
      <w:r w:rsidR="08837439">
        <w:rPr>
          <w:rFonts w:hint="cs"/>
          <w:rtl/>
          <w:lang w:bidi="fa-IR"/>
        </w:rPr>
        <w:t>سفارشات</w:t>
      </w:r>
      <w:r w:rsidR="007E05FA">
        <w:rPr>
          <w:rFonts w:hint="cs"/>
          <w:rtl/>
          <w:lang w:bidi="fa-IR"/>
        </w:rPr>
        <w:t xml:space="preserve"> </w:t>
      </w:r>
      <w:r w:rsidR="000B6F69">
        <w:rPr>
          <w:rFonts w:hint="cs"/>
          <w:rtl/>
          <w:lang w:bidi="fa-IR"/>
        </w:rPr>
        <w:t xml:space="preserve">مردم نباشند کم توجهی </w:t>
      </w:r>
      <w:r w:rsidR="00B53ACC">
        <w:rPr>
          <w:rFonts w:hint="cs"/>
          <w:rtl/>
          <w:lang w:bidi="fa-IR"/>
        </w:rPr>
        <w:t>و بی‌مسئولیتی در نگهداری اشیاء مردم</w:t>
      </w:r>
      <w:r w:rsidR="0032716C">
        <w:rPr>
          <w:rFonts w:hint="cs"/>
          <w:rtl/>
          <w:lang w:bidi="fa-IR"/>
        </w:rPr>
        <w:t xml:space="preserve"> به وجود می‌آید</w:t>
      </w:r>
      <w:r w:rsidR="00DD5386">
        <w:rPr>
          <w:rFonts w:hint="cs"/>
          <w:rtl/>
          <w:lang w:bidi="fa-IR"/>
        </w:rPr>
        <w:t>،</w:t>
      </w:r>
      <w:r w:rsidR="0032716C">
        <w:rPr>
          <w:rFonts w:hint="cs"/>
          <w:rtl/>
          <w:lang w:bidi="fa-IR"/>
        </w:rPr>
        <w:t xml:space="preserve"> </w:t>
      </w:r>
      <w:r w:rsidR="00DD5386">
        <w:rPr>
          <w:rFonts w:hint="cs"/>
          <w:rtl/>
          <w:lang w:bidi="fa-IR"/>
        </w:rPr>
        <w:t xml:space="preserve">که منجر به خسارت </w:t>
      </w:r>
      <w:r w:rsidR="08837439">
        <w:rPr>
          <w:rFonts w:hint="cs"/>
          <w:rtl/>
          <w:lang w:bidi="fa-IR"/>
        </w:rPr>
        <w:t xml:space="preserve">دیدن </w:t>
      </w:r>
      <w:r w:rsidR="00DD5386">
        <w:rPr>
          <w:rFonts w:hint="cs"/>
          <w:rtl/>
          <w:lang w:bidi="fa-IR"/>
        </w:rPr>
        <w:t>اشیاء آنان می‌شود</w:t>
      </w:r>
      <w:r w:rsidR="08837439">
        <w:rPr>
          <w:rFonts w:hint="cs"/>
          <w:rtl/>
          <w:lang w:bidi="fa-IR"/>
        </w:rPr>
        <w:t>.</w:t>
      </w:r>
      <w:r w:rsidR="08695A73" w:rsidRPr="003D7325">
        <w:rPr>
          <w:rStyle w:val="FootnoteReference"/>
          <w:rFonts w:cs="B Lotus"/>
          <w:sz w:val="28"/>
          <w:szCs w:val="28"/>
          <w:rtl/>
          <w:lang w:bidi="fa-IR"/>
        </w:rPr>
        <w:footnoteReference w:id="82"/>
      </w:r>
      <w:r w:rsidR="00C16B49">
        <w:rPr>
          <w:rFonts w:hint="cs"/>
          <w:rtl/>
          <w:lang w:bidi="fa-IR"/>
        </w:rPr>
        <w:t xml:space="preserve"> </w:t>
      </w:r>
      <w:r w:rsidR="08837439">
        <w:rPr>
          <w:rFonts w:hint="cs"/>
          <w:rtl/>
          <w:lang w:bidi="fa-IR"/>
        </w:rPr>
        <w:t xml:space="preserve">مساله مشابه دیگر مساله </w:t>
      </w:r>
      <w:r w:rsidR="00C16B49">
        <w:rPr>
          <w:rFonts w:hint="cs"/>
          <w:rtl/>
          <w:lang w:bidi="fa-IR"/>
        </w:rPr>
        <w:t xml:space="preserve">جمع آوری </w:t>
      </w:r>
      <w:r w:rsidR="00E066DE">
        <w:rPr>
          <w:rFonts w:hint="cs"/>
          <w:rtl/>
          <w:lang w:bidi="fa-IR"/>
        </w:rPr>
        <w:t>قرآن در زمان</w:t>
      </w:r>
      <w:r w:rsidR="00FB70AB">
        <w:rPr>
          <w:rFonts w:hint="cs"/>
          <w:rtl/>
          <w:lang w:bidi="fa-IR"/>
        </w:rPr>
        <w:t xml:space="preserve"> خلافت ابوبکر</w:t>
      </w:r>
      <w:r w:rsidR="08837439">
        <w:rPr>
          <w:rFonts w:hint="cs"/>
          <w:rtl/>
          <w:lang w:bidi="fa-IR"/>
        </w:rPr>
        <w:t xml:space="preserve"> است که </w:t>
      </w:r>
      <w:r w:rsidR="00FB70AB">
        <w:rPr>
          <w:rFonts w:hint="cs"/>
          <w:rtl/>
          <w:lang w:bidi="fa-IR"/>
        </w:rPr>
        <w:t xml:space="preserve">با پیشنهاد </w:t>
      </w:r>
      <w:r w:rsidR="00AA6A27">
        <w:rPr>
          <w:rFonts w:hint="cs"/>
          <w:rtl/>
          <w:lang w:bidi="fa-IR"/>
        </w:rPr>
        <w:t>عمر</w:t>
      </w:r>
      <w:r w:rsidR="00AA6A27">
        <w:rPr>
          <w:rFonts w:hint="cs"/>
          <w:lang w:bidi="fa-IR"/>
        </w:rPr>
        <w:sym w:font="AGA Arabesque" w:char="F074"/>
      </w:r>
      <w:r w:rsidR="00DA603A" w:rsidRPr="003D7325">
        <w:rPr>
          <w:rStyle w:val="FootnoteReference"/>
          <w:rFonts w:cs="B Lotus"/>
          <w:sz w:val="28"/>
          <w:szCs w:val="28"/>
          <w:rtl/>
          <w:lang w:bidi="fa-IR"/>
        </w:rPr>
        <w:footnoteReference w:id="83"/>
      </w:r>
      <w:r w:rsidR="08837439">
        <w:rPr>
          <w:rFonts w:hint="cs"/>
          <w:rtl/>
          <w:lang w:bidi="fa-IR"/>
        </w:rPr>
        <w:t xml:space="preserve"> انجام پذیرفت.</w:t>
      </w:r>
      <w:r w:rsidR="00E23001">
        <w:rPr>
          <w:rFonts w:hint="cs"/>
          <w:rtl/>
          <w:lang w:bidi="fa-IR"/>
        </w:rPr>
        <w:t xml:space="preserve"> </w:t>
      </w:r>
      <w:r w:rsidR="08837439">
        <w:rPr>
          <w:rFonts w:hint="cs"/>
          <w:rtl/>
          <w:lang w:bidi="fa-IR"/>
        </w:rPr>
        <w:t xml:space="preserve">مسائل دیگری همچون </w:t>
      </w:r>
      <w:r w:rsidR="00E23001">
        <w:rPr>
          <w:rFonts w:hint="cs"/>
          <w:rtl/>
          <w:lang w:bidi="fa-IR"/>
        </w:rPr>
        <w:t>واداشتن</w:t>
      </w:r>
      <w:r w:rsidR="00226837">
        <w:rPr>
          <w:rFonts w:hint="cs"/>
          <w:rtl/>
          <w:lang w:bidi="fa-IR"/>
        </w:rPr>
        <w:t xml:space="preserve"> </w:t>
      </w:r>
      <w:r w:rsidR="007A6205">
        <w:rPr>
          <w:rFonts w:hint="cs"/>
          <w:rtl/>
          <w:lang w:bidi="fa-IR"/>
        </w:rPr>
        <w:t xml:space="preserve">مردم به خواندن </w:t>
      </w:r>
      <w:r w:rsidR="08695A73">
        <w:rPr>
          <w:rFonts w:hint="cs"/>
          <w:rtl/>
          <w:lang w:bidi="fa-IR"/>
        </w:rPr>
        <w:t>قرآن به یکی از قرائت‌ها</w:t>
      </w:r>
      <w:r w:rsidR="00FE5BB9">
        <w:rPr>
          <w:rFonts w:hint="cs"/>
          <w:rtl/>
          <w:lang w:bidi="fa-IR"/>
        </w:rPr>
        <w:t>ی هفتگانه</w:t>
      </w:r>
      <w:r w:rsidR="08695A73">
        <w:rPr>
          <w:rFonts w:hint="cs"/>
          <w:rtl/>
          <w:lang w:bidi="fa-IR"/>
        </w:rPr>
        <w:t>،</w:t>
      </w:r>
      <w:r w:rsidR="009063E2">
        <w:rPr>
          <w:rFonts w:hint="cs"/>
          <w:rtl/>
          <w:lang w:bidi="fa-IR"/>
        </w:rPr>
        <w:t xml:space="preserve"> تنظیم</w:t>
      </w:r>
      <w:r w:rsidR="000723CD">
        <w:rPr>
          <w:rFonts w:hint="cs"/>
          <w:rtl/>
          <w:lang w:bidi="fa-IR"/>
        </w:rPr>
        <w:t xml:space="preserve"> </w:t>
      </w:r>
      <w:r w:rsidR="00526429">
        <w:rPr>
          <w:rFonts w:hint="cs"/>
          <w:rtl/>
          <w:lang w:bidi="fa-IR"/>
        </w:rPr>
        <w:t>دفاتر خزانه</w:t>
      </w:r>
      <w:r w:rsidR="006610FA">
        <w:rPr>
          <w:rFonts w:hint="cs"/>
          <w:rtl/>
          <w:lang w:bidi="fa-IR"/>
        </w:rPr>
        <w:t>‌داری، و چیزهایی</w:t>
      </w:r>
      <w:r w:rsidR="00226525">
        <w:rPr>
          <w:rFonts w:hint="cs"/>
          <w:rtl/>
          <w:lang w:bidi="fa-IR"/>
        </w:rPr>
        <w:t xml:space="preserve"> از این </w:t>
      </w:r>
      <w:r w:rsidR="009C32BD">
        <w:rPr>
          <w:rFonts w:hint="cs"/>
          <w:rtl/>
          <w:lang w:bidi="fa-IR"/>
        </w:rPr>
        <w:t xml:space="preserve">قبیل </w:t>
      </w:r>
      <w:r w:rsidR="08695A73">
        <w:rPr>
          <w:rFonts w:hint="cs"/>
          <w:rtl/>
          <w:lang w:bidi="fa-IR"/>
        </w:rPr>
        <w:t>هم بوده است</w:t>
      </w:r>
      <w:r w:rsidR="08837439">
        <w:rPr>
          <w:rFonts w:hint="cs"/>
          <w:rtl/>
          <w:lang w:bidi="fa-IR"/>
        </w:rPr>
        <w:t xml:space="preserve"> </w:t>
      </w:r>
      <w:r w:rsidR="009C32BD">
        <w:rPr>
          <w:rFonts w:hint="cs"/>
          <w:rtl/>
          <w:lang w:bidi="fa-IR"/>
        </w:rPr>
        <w:t>که نگاه مصلحتی خلفا</w:t>
      </w:r>
      <w:r w:rsidR="009C32BD">
        <w:rPr>
          <w:rFonts w:hint="cs"/>
          <w:lang w:bidi="fa-IR"/>
        </w:rPr>
        <w:sym w:font="AGA Arabesque" w:char="F074"/>
      </w:r>
      <w:r w:rsidR="00DD3D9D">
        <w:rPr>
          <w:rFonts w:hint="cs"/>
          <w:rtl/>
          <w:lang w:bidi="fa-IR"/>
        </w:rPr>
        <w:t xml:space="preserve"> </w:t>
      </w:r>
      <w:r w:rsidR="008216FF">
        <w:rPr>
          <w:rFonts w:hint="cs"/>
          <w:rtl/>
          <w:lang w:bidi="fa-IR"/>
        </w:rPr>
        <w:t>به جامعه</w:t>
      </w:r>
      <w:r w:rsidR="08695A73">
        <w:rPr>
          <w:rFonts w:hint="cs"/>
          <w:rtl/>
          <w:lang w:bidi="fa-IR"/>
        </w:rPr>
        <w:t>،</w:t>
      </w:r>
      <w:r w:rsidR="081677D0">
        <w:rPr>
          <w:rFonts w:hint="cs"/>
          <w:rtl/>
          <w:lang w:bidi="fa-IR"/>
        </w:rPr>
        <w:t xml:space="preserve"> آن‌ها </w:t>
      </w:r>
      <w:r w:rsidR="008216FF">
        <w:rPr>
          <w:rFonts w:hint="cs"/>
          <w:rtl/>
          <w:lang w:bidi="fa-IR"/>
        </w:rPr>
        <w:t>را اقتضا می‌کرد.</w:t>
      </w:r>
      <w:r w:rsidR="008216FF" w:rsidRPr="003D7325">
        <w:rPr>
          <w:rStyle w:val="FootnoteReference"/>
          <w:rFonts w:cs="B Lotus"/>
          <w:sz w:val="28"/>
          <w:szCs w:val="28"/>
          <w:rtl/>
          <w:lang w:bidi="fa-IR"/>
        </w:rPr>
        <w:footnoteReference w:id="84"/>
      </w:r>
      <w:r w:rsidR="008216FF">
        <w:rPr>
          <w:rFonts w:hint="cs"/>
          <w:rtl/>
          <w:lang w:bidi="fa-IR"/>
        </w:rPr>
        <w:t xml:space="preserve"> </w:t>
      </w:r>
    </w:p>
    <w:p w:rsidR="004C2FCE" w:rsidRPr="08926495" w:rsidRDefault="08837439" w:rsidP="082C19F6">
      <w:pPr>
        <w:ind w:firstLine="284"/>
        <w:rPr>
          <w:rtl/>
          <w:lang w:bidi="fa-IR"/>
        </w:rPr>
      </w:pPr>
      <w:r>
        <w:rPr>
          <w:rFonts w:hint="cs"/>
          <w:rtl/>
          <w:lang w:bidi="fa-IR"/>
        </w:rPr>
        <w:t>اما</w:t>
      </w:r>
      <w:r w:rsidR="008921C8">
        <w:rPr>
          <w:rFonts w:hint="cs"/>
          <w:rtl/>
          <w:lang w:bidi="fa-IR"/>
        </w:rPr>
        <w:t xml:space="preserve"> چیزی که دلالت</w:t>
      </w:r>
      <w:r w:rsidR="004C2FCE">
        <w:rPr>
          <w:rFonts w:hint="cs"/>
          <w:rtl/>
          <w:lang w:bidi="fa-IR"/>
        </w:rPr>
        <w:t xml:space="preserve"> بر کاربرد </w:t>
      </w:r>
      <w:r w:rsidR="007F35F1">
        <w:rPr>
          <w:rFonts w:hint="cs"/>
          <w:rtl/>
          <w:lang w:bidi="fa-IR"/>
        </w:rPr>
        <w:t xml:space="preserve">سنت به این معنا را می‌کند، </w:t>
      </w:r>
      <w:r w:rsidR="006C5405">
        <w:rPr>
          <w:rFonts w:hint="cs"/>
          <w:rtl/>
          <w:lang w:bidi="fa-IR"/>
        </w:rPr>
        <w:t>فرموده پیامبر</w:t>
      </w:r>
      <w:r w:rsidR="0065089E">
        <w:rPr>
          <w:rFonts w:hint="cs"/>
          <w:lang w:bidi="fa-IR"/>
        </w:rPr>
        <w:sym w:font="AGA Arabesque" w:char="F072"/>
      </w:r>
      <w:r w:rsidR="006C5405">
        <w:rPr>
          <w:rFonts w:hint="cs"/>
          <w:rtl/>
          <w:lang w:bidi="fa-IR"/>
        </w:rPr>
        <w:t xml:space="preserve"> </w:t>
      </w:r>
      <w:r w:rsidR="00776EA0">
        <w:rPr>
          <w:rFonts w:hint="cs"/>
          <w:rtl/>
          <w:lang w:bidi="fa-IR"/>
        </w:rPr>
        <w:t>است که عرباض</w:t>
      </w:r>
      <w:r w:rsidR="00D76972">
        <w:rPr>
          <w:rFonts w:hint="cs"/>
          <w:rtl/>
          <w:lang w:bidi="fa-IR"/>
        </w:rPr>
        <w:t xml:space="preserve"> پسر ساریه</w:t>
      </w:r>
      <w:r w:rsidR="0036738C" w:rsidRPr="003D7325">
        <w:rPr>
          <w:rStyle w:val="FootnoteReference"/>
          <w:rFonts w:cs="B Lotus"/>
          <w:sz w:val="28"/>
          <w:szCs w:val="28"/>
          <w:rtl/>
          <w:lang w:bidi="fa-IR"/>
        </w:rPr>
        <w:footnoteReference w:id="85"/>
      </w:r>
      <w:r w:rsidR="009C093C">
        <w:rPr>
          <w:rFonts w:hint="cs"/>
          <w:lang w:bidi="fa-IR"/>
        </w:rPr>
        <w:sym w:font="AGA Arabesque" w:char="F074"/>
      </w:r>
      <w:r w:rsidR="0036738C">
        <w:rPr>
          <w:rFonts w:hint="cs"/>
          <w:rtl/>
          <w:lang w:bidi="fa-IR"/>
        </w:rPr>
        <w:t xml:space="preserve"> </w:t>
      </w:r>
      <w:r w:rsidR="009C093C">
        <w:rPr>
          <w:rFonts w:hint="cs"/>
          <w:rtl/>
          <w:lang w:bidi="fa-IR"/>
        </w:rPr>
        <w:t>روایت کرده</w:t>
      </w:r>
      <w:r w:rsidR="008A4B8D">
        <w:rPr>
          <w:rFonts w:hint="cs"/>
          <w:rtl/>
          <w:lang w:bidi="fa-IR"/>
        </w:rPr>
        <w:t xml:space="preserve"> که روزی</w:t>
      </w:r>
      <w:r w:rsidR="08D17FA3">
        <w:rPr>
          <w:rFonts w:hint="cs"/>
          <w:rtl/>
          <w:lang w:bidi="fa-IR"/>
        </w:rPr>
        <w:t xml:space="preserve"> رسول</w:t>
      </w:r>
      <w:r w:rsidR="08D17FA3">
        <w:rPr>
          <w:rFonts w:hint="cs"/>
          <w:cs/>
          <w:lang w:bidi="fa-IR"/>
        </w:rPr>
        <w:t>‎</w:t>
      </w:r>
      <w:r w:rsidR="08D17FA3">
        <w:rPr>
          <w:rFonts w:hint="cs"/>
          <w:rtl/>
          <w:lang w:bidi="fa-IR"/>
        </w:rPr>
        <w:t>خدا</w:t>
      </w:r>
      <w:r w:rsidR="008A4B8D">
        <w:rPr>
          <w:rFonts w:hint="cs"/>
          <w:lang w:bidi="fa-IR"/>
        </w:rPr>
        <w:sym w:font="AGA Arabesque" w:char="F072"/>
      </w:r>
      <w:r w:rsidR="008A4B8D">
        <w:rPr>
          <w:rFonts w:hint="cs"/>
          <w:rtl/>
          <w:lang w:bidi="fa-IR"/>
        </w:rPr>
        <w:t xml:space="preserve"> </w:t>
      </w:r>
      <w:r w:rsidR="00DE2F18">
        <w:rPr>
          <w:rFonts w:hint="cs"/>
          <w:rtl/>
          <w:lang w:bidi="fa-IR"/>
        </w:rPr>
        <w:t>نماز صبح را با ما خوان</w:t>
      </w:r>
      <w:r w:rsidR="08404FB1">
        <w:rPr>
          <w:rFonts w:hint="cs"/>
          <w:rtl/>
          <w:lang w:bidi="fa-IR"/>
        </w:rPr>
        <w:t>د و سپس رو به حاضرین کرد و مو</w:t>
      </w:r>
      <w:r w:rsidR="001F1908">
        <w:rPr>
          <w:rFonts w:hint="cs"/>
          <w:rtl/>
          <w:lang w:bidi="fa-IR"/>
        </w:rPr>
        <w:t>عظه‌</w:t>
      </w:r>
      <w:r w:rsidR="08926495">
        <w:rPr>
          <w:rFonts w:hint="cs"/>
          <w:rtl/>
          <w:lang w:bidi="fa-IR"/>
        </w:rPr>
        <w:t xml:space="preserve"> </w:t>
      </w:r>
      <w:r w:rsidR="001F1908">
        <w:rPr>
          <w:rFonts w:hint="cs"/>
          <w:rtl/>
          <w:lang w:bidi="fa-IR"/>
        </w:rPr>
        <w:t xml:space="preserve">رسایی فرمودند که چشمها را گریان و قلب‌ها </w:t>
      </w:r>
      <w:r w:rsidR="00D16EE8">
        <w:rPr>
          <w:rFonts w:hint="cs"/>
          <w:rtl/>
          <w:lang w:bidi="fa-IR"/>
        </w:rPr>
        <w:t xml:space="preserve">را لرزان </w:t>
      </w:r>
      <w:r w:rsidR="0026705D">
        <w:rPr>
          <w:rFonts w:hint="cs"/>
          <w:rtl/>
          <w:lang w:bidi="fa-IR"/>
        </w:rPr>
        <w:t>کرد، آنگاه یکی از صحابه گفت</w:t>
      </w:r>
      <w:r w:rsidR="08926495">
        <w:rPr>
          <w:rFonts w:hint="cs"/>
          <w:rtl/>
          <w:lang w:bidi="fa-IR"/>
        </w:rPr>
        <w:t>:</w:t>
      </w:r>
      <w:r w:rsidR="08404FB1">
        <w:rPr>
          <w:rFonts w:hint="cs"/>
          <w:rtl/>
          <w:lang w:bidi="fa-IR"/>
        </w:rPr>
        <w:t xml:space="preserve"> ای</w:t>
      </w:r>
      <w:r w:rsidR="00363D25">
        <w:rPr>
          <w:rFonts w:hint="cs"/>
          <w:rtl/>
          <w:lang w:bidi="fa-IR"/>
        </w:rPr>
        <w:t xml:space="preserve"> </w:t>
      </w:r>
      <w:r w:rsidR="08D17FA3">
        <w:rPr>
          <w:rFonts w:hint="cs"/>
          <w:rtl/>
          <w:lang w:bidi="fa-IR"/>
        </w:rPr>
        <w:t xml:space="preserve"> رسول</w:t>
      </w:r>
      <w:r w:rsidR="08D17FA3">
        <w:rPr>
          <w:rFonts w:hint="cs"/>
          <w:cs/>
          <w:lang w:bidi="fa-IR"/>
        </w:rPr>
        <w:t>‎</w:t>
      </w:r>
      <w:r w:rsidR="08D17FA3">
        <w:rPr>
          <w:rFonts w:hint="cs"/>
          <w:rtl/>
          <w:lang w:bidi="fa-IR"/>
        </w:rPr>
        <w:t>خدا</w:t>
      </w:r>
      <w:r w:rsidR="00363D25">
        <w:rPr>
          <w:rFonts w:hint="cs"/>
          <w:lang w:bidi="fa-IR"/>
        </w:rPr>
        <w:sym w:font="AGA Arabesque" w:char="F072"/>
      </w:r>
      <w:r w:rsidR="00363D25">
        <w:rPr>
          <w:rFonts w:hint="cs"/>
          <w:rtl/>
          <w:lang w:bidi="fa-IR"/>
        </w:rPr>
        <w:t xml:space="preserve"> </w:t>
      </w:r>
      <w:r w:rsidR="0086219F">
        <w:rPr>
          <w:rFonts w:hint="cs"/>
          <w:rtl/>
          <w:lang w:bidi="fa-IR"/>
        </w:rPr>
        <w:t xml:space="preserve">مثل اینکه </w:t>
      </w:r>
      <w:r w:rsidR="00DA609B">
        <w:rPr>
          <w:rFonts w:hint="cs"/>
          <w:rtl/>
          <w:lang w:bidi="fa-IR"/>
        </w:rPr>
        <w:t>موعظه خداحاف</w:t>
      </w:r>
      <w:r w:rsidR="00B64684">
        <w:rPr>
          <w:rFonts w:hint="cs"/>
          <w:rtl/>
          <w:lang w:bidi="fa-IR"/>
        </w:rPr>
        <w:t xml:space="preserve">ظی است </w:t>
      </w:r>
      <w:r w:rsidR="08926495">
        <w:rPr>
          <w:rFonts w:hint="cs"/>
          <w:rtl/>
          <w:lang w:bidi="fa-IR"/>
        </w:rPr>
        <w:t xml:space="preserve">به </w:t>
      </w:r>
      <w:r w:rsidR="00B64684">
        <w:rPr>
          <w:rFonts w:hint="cs"/>
          <w:rtl/>
          <w:lang w:bidi="fa-IR"/>
        </w:rPr>
        <w:t xml:space="preserve">ما چه </w:t>
      </w:r>
      <w:r w:rsidR="08926495">
        <w:rPr>
          <w:rFonts w:hint="cs"/>
          <w:rtl/>
          <w:lang w:bidi="fa-IR"/>
        </w:rPr>
        <w:t xml:space="preserve">سفارشی </w:t>
      </w:r>
      <w:r w:rsidR="00B64684">
        <w:rPr>
          <w:rFonts w:hint="cs"/>
          <w:rtl/>
          <w:lang w:bidi="fa-IR"/>
        </w:rPr>
        <w:t>می‌</w:t>
      </w:r>
      <w:r w:rsidR="08926495">
        <w:rPr>
          <w:rFonts w:hint="cs"/>
          <w:rtl/>
          <w:lang w:bidi="fa-IR"/>
        </w:rPr>
        <w:t>ف</w:t>
      </w:r>
      <w:r w:rsidR="00B64684">
        <w:rPr>
          <w:rFonts w:hint="cs"/>
          <w:rtl/>
          <w:lang w:bidi="fa-IR"/>
        </w:rPr>
        <w:t>ر</w:t>
      </w:r>
      <w:r w:rsidR="08404FB1">
        <w:rPr>
          <w:rFonts w:hint="cs"/>
          <w:rtl/>
          <w:lang w:bidi="fa-IR"/>
        </w:rPr>
        <w:t>ماي</w:t>
      </w:r>
      <w:r w:rsidR="00B64684">
        <w:rPr>
          <w:rFonts w:hint="cs"/>
          <w:rtl/>
          <w:lang w:bidi="fa-IR"/>
        </w:rPr>
        <w:t xml:space="preserve">ید؟ </w:t>
      </w:r>
      <w:r w:rsidR="08926495">
        <w:rPr>
          <w:rFonts w:hint="cs"/>
          <w:rtl/>
          <w:lang w:bidi="fa-IR"/>
        </w:rPr>
        <w:t xml:space="preserve">پیامبر </w:t>
      </w:r>
      <w:r w:rsidR="00B64684">
        <w:rPr>
          <w:rFonts w:hint="cs"/>
          <w:rtl/>
          <w:lang w:bidi="fa-IR"/>
        </w:rPr>
        <w:t>فرمود</w:t>
      </w:r>
      <w:r w:rsidR="08926495">
        <w:rPr>
          <w:rFonts w:hint="cs"/>
          <w:rtl/>
          <w:lang w:bidi="fa-IR"/>
        </w:rPr>
        <w:t>ند</w:t>
      </w:r>
      <w:r w:rsidR="00B64684">
        <w:rPr>
          <w:rFonts w:hint="cs"/>
          <w:rtl/>
          <w:lang w:bidi="fa-IR"/>
        </w:rPr>
        <w:t xml:space="preserve">: </w:t>
      </w:r>
      <w:r w:rsidR="00263709" w:rsidRPr="082C19F6">
        <w:rPr>
          <w:rStyle w:val="Char0"/>
          <w:rtl/>
        </w:rPr>
        <w:t>«</w:t>
      </w:r>
      <w:r w:rsidR="00B64684" w:rsidRPr="082C19F6">
        <w:rPr>
          <w:rStyle w:val="Char0"/>
          <w:rtl/>
        </w:rPr>
        <w:t>اوصیکم</w:t>
      </w:r>
      <w:r w:rsidR="00263709" w:rsidRPr="082C19F6">
        <w:rPr>
          <w:rStyle w:val="Char0"/>
          <w:rtl/>
        </w:rPr>
        <w:t xml:space="preserve"> بتقوی الله عزوجل و السمع و الطاعة، و ان کان عبدا</w:t>
      </w:r>
      <w:r w:rsidR="007C133D" w:rsidRPr="082C19F6">
        <w:rPr>
          <w:rStyle w:val="Char0"/>
          <w:rtl/>
        </w:rPr>
        <w:t>ً</w:t>
      </w:r>
      <w:r w:rsidR="00263709" w:rsidRPr="082C19F6">
        <w:rPr>
          <w:rStyle w:val="Char0"/>
          <w:rtl/>
        </w:rPr>
        <w:t xml:space="preserve"> </w:t>
      </w:r>
      <w:r w:rsidR="08926495" w:rsidRPr="082C19F6">
        <w:rPr>
          <w:rStyle w:val="Char0"/>
          <w:rtl/>
        </w:rPr>
        <w:t>حبشی</w:t>
      </w:r>
      <w:r w:rsidR="00DC0C74" w:rsidRPr="082C19F6">
        <w:rPr>
          <w:rStyle w:val="Char0"/>
          <w:rtl/>
        </w:rPr>
        <w:t>ا</w:t>
      </w:r>
      <w:r w:rsidR="08926495" w:rsidRPr="082C19F6">
        <w:rPr>
          <w:rStyle w:val="Char0"/>
          <w:rtl/>
        </w:rPr>
        <w:t>ً</w:t>
      </w:r>
      <w:r w:rsidR="00263709" w:rsidRPr="082C19F6">
        <w:rPr>
          <w:rStyle w:val="Char0"/>
          <w:rtl/>
        </w:rPr>
        <w:t xml:space="preserve">، </w:t>
      </w:r>
      <w:r w:rsidR="006A5450" w:rsidRPr="082C19F6">
        <w:rPr>
          <w:rStyle w:val="Char0"/>
          <w:rtl/>
        </w:rPr>
        <w:t>فانه من یعش منکم بعدی فس</w:t>
      </w:r>
      <w:r w:rsidR="08926495" w:rsidRPr="082C19F6">
        <w:rPr>
          <w:rStyle w:val="Char0"/>
          <w:rtl/>
        </w:rPr>
        <w:t>ی</w:t>
      </w:r>
      <w:r w:rsidR="006A5450" w:rsidRPr="082C19F6">
        <w:rPr>
          <w:rStyle w:val="Char0"/>
          <w:rtl/>
        </w:rPr>
        <w:t>ری اختلا</w:t>
      </w:r>
      <w:r w:rsidR="00F35EBB" w:rsidRPr="082C19F6">
        <w:rPr>
          <w:rStyle w:val="Char0"/>
          <w:rtl/>
        </w:rPr>
        <w:t>ف</w:t>
      </w:r>
      <w:r w:rsidR="006A5450" w:rsidRPr="082C19F6">
        <w:rPr>
          <w:rStyle w:val="Char0"/>
          <w:rtl/>
        </w:rPr>
        <w:t>اً</w:t>
      </w:r>
      <w:r w:rsidR="0022083D" w:rsidRPr="082C19F6">
        <w:rPr>
          <w:rStyle w:val="Char0"/>
          <w:rtl/>
        </w:rPr>
        <w:t xml:space="preserve"> </w:t>
      </w:r>
      <w:r w:rsidR="00F35EBB" w:rsidRPr="082C19F6">
        <w:rPr>
          <w:rStyle w:val="Char0"/>
          <w:rtl/>
        </w:rPr>
        <w:t>کثیراً</w:t>
      </w:r>
      <w:r w:rsidR="00CA49E9" w:rsidRPr="082C19F6">
        <w:rPr>
          <w:rStyle w:val="Char0"/>
          <w:rtl/>
        </w:rPr>
        <w:t xml:space="preserve"> </w:t>
      </w:r>
      <w:r w:rsidR="0026060F" w:rsidRPr="082C19F6">
        <w:rPr>
          <w:rStyle w:val="Char0"/>
          <w:rtl/>
        </w:rPr>
        <w:t>فعلیکم</w:t>
      </w:r>
      <w:r w:rsidR="08404FB1" w:rsidRPr="082C19F6">
        <w:rPr>
          <w:rStyle w:val="Char0"/>
          <w:rtl/>
        </w:rPr>
        <w:t xml:space="preserve"> بسنتی و سنة</w:t>
      </w:r>
      <w:r w:rsidR="005E4BEB" w:rsidRPr="082C19F6">
        <w:rPr>
          <w:rStyle w:val="Char0"/>
          <w:rtl/>
        </w:rPr>
        <w:t xml:space="preserve"> خلفاء الراشدین </w:t>
      </w:r>
      <w:r w:rsidR="009A323A" w:rsidRPr="082C19F6">
        <w:rPr>
          <w:rStyle w:val="Char0"/>
          <w:rtl/>
        </w:rPr>
        <w:t>المهدیین</w:t>
      </w:r>
      <w:r w:rsidR="00E1296A" w:rsidRPr="082C19F6">
        <w:rPr>
          <w:rStyle w:val="Char0"/>
          <w:rtl/>
        </w:rPr>
        <w:t xml:space="preserve">، و </w:t>
      </w:r>
      <w:r w:rsidR="00623F2B" w:rsidRPr="082C19F6">
        <w:rPr>
          <w:rStyle w:val="Char0"/>
          <w:rtl/>
        </w:rPr>
        <w:t>تمسکو</w:t>
      </w:r>
      <w:r w:rsidR="08404FB1" w:rsidRPr="082C19F6">
        <w:rPr>
          <w:rStyle w:val="Char0"/>
          <w:rtl/>
        </w:rPr>
        <w:t>ا</w:t>
      </w:r>
      <w:r w:rsidR="00623F2B" w:rsidRPr="082C19F6">
        <w:rPr>
          <w:rStyle w:val="Char0"/>
          <w:rtl/>
        </w:rPr>
        <w:t xml:space="preserve"> بها و عضوا</w:t>
      </w:r>
      <w:r w:rsidR="00A47244" w:rsidRPr="082C19F6">
        <w:rPr>
          <w:rStyle w:val="Char0"/>
          <w:rtl/>
        </w:rPr>
        <w:t xml:space="preserve"> علیها</w:t>
      </w:r>
      <w:r w:rsidR="00835A1D" w:rsidRPr="082C19F6">
        <w:rPr>
          <w:rStyle w:val="Char0"/>
          <w:rtl/>
        </w:rPr>
        <w:t xml:space="preserve"> بالنواجد، و ایاکم</w:t>
      </w:r>
      <w:r w:rsidR="000C7A0D" w:rsidRPr="082C19F6">
        <w:rPr>
          <w:rStyle w:val="Char0"/>
          <w:rtl/>
        </w:rPr>
        <w:t xml:space="preserve"> و محدثات </w:t>
      </w:r>
      <w:r w:rsidR="08404FB1" w:rsidRPr="082C19F6">
        <w:rPr>
          <w:rStyle w:val="Char0"/>
          <w:rtl/>
        </w:rPr>
        <w:t>الامور، فان کل محدثة</w:t>
      </w:r>
      <w:r w:rsidR="00457E22" w:rsidRPr="082C19F6">
        <w:rPr>
          <w:rStyle w:val="Char0"/>
          <w:rtl/>
        </w:rPr>
        <w:t xml:space="preserve"> بدعة، و کل بدعة ضلالة»</w:t>
      </w:r>
      <w:r w:rsidR="00457E22" w:rsidRPr="082C19F6">
        <w:rPr>
          <w:rStyle w:val="Char0"/>
          <w:vertAlign w:val="superscript"/>
          <w:rtl/>
        </w:rPr>
        <w:footnoteReference w:id="86"/>
      </w:r>
      <w:r w:rsidR="00457E22" w:rsidRPr="08777A9A">
        <w:rPr>
          <w:rFonts w:ascii="Lotus Linotype" w:hAnsi="Lotus Linotype" w:cs="Lotus Linotype"/>
          <w:rtl/>
          <w:lang w:bidi="fa-IR"/>
        </w:rPr>
        <w:t xml:space="preserve"> </w:t>
      </w:r>
    </w:p>
    <w:p w:rsidR="08926495" w:rsidRDefault="00030609" w:rsidP="08322465">
      <w:pPr>
        <w:ind w:firstLine="284"/>
        <w:rPr>
          <w:rtl/>
          <w:lang w:bidi="fa-IR"/>
        </w:rPr>
      </w:pPr>
      <w:r>
        <w:rPr>
          <w:rFonts w:hint="cs"/>
          <w:rtl/>
          <w:lang w:bidi="fa-IR"/>
        </w:rPr>
        <w:t xml:space="preserve">(شما را به تقوای </w:t>
      </w:r>
      <w:r w:rsidR="00804D3E">
        <w:rPr>
          <w:rFonts w:hint="cs"/>
          <w:rtl/>
          <w:lang w:bidi="fa-IR"/>
        </w:rPr>
        <w:t xml:space="preserve">خدای متعال و شنوایی و فرمانبرداری </w:t>
      </w:r>
      <w:r w:rsidR="085923D8">
        <w:rPr>
          <w:rFonts w:hint="cs"/>
          <w:rtl/>
          <w:lang w:bidi="fa-IR"/>
        </w:rPr>
        <w:t xml:space="preserve">از او </w:t>
      </w:r>
      <w:r w:rsidR="00804D3E">
        <w:rPr>
          <w:rFonts w:hint="cs"/>
          <w:rtl/>
          <w:lang w:bidi="fa-IR"/>
        </w:rPr>
        <w:t>وصیت می‌کنم، گرچه</w:t>
      </w:r>
      <w:r w:rsidR="00CA152C">
        <w:rPr>
          <w:rFonts w:hint="cs"/>
          <w:rtl/>
          <w:lang w:bidi="fa-IR"/>
        </w:rPr>
        <w:t xml:space="preserve"> امیر شما </w:t>
      </w:r>
      <w:r w:rsidR="00687855">
        <w:rPr>
          <w:rFonts w:hint="cs"/>
          <w:rtl/>
          <w:lang w:bidi="fa-IR"/>
        </w:rPr>
        <w:t>غلامی حبشی باشد،</w:t>
      </w:r>
      <w:r w:rsidR="00BF370D">
        <w:rPr>
          <w:rFonts w:hint="cs"/>
          <w:rtl/>
          <w:lang w:bidi="fa-IR"/>
        </w:rPr>
        <w:t xml:space="preserve"> چون اگر کسی از شما بعد از من زنده بماند اختلافات بسیاری را می‌بیند، پس </w:t>
      </w:r>
      <w:r w:rsidR="08926495">
        <w:rPr>
          <w:rFonts w:hint="cs"/>
          <w:rtl/>
          <w:lang w:bidi="fa-IR"/>
        </w:rPr>
        <w:t>واجب</w:t>
      </w:r>
      <w:r w:rsidR="00BF370D">
        <w:rPr>
          <w:rFonts w:hint="cs"/>
          <w:rtl/>
          <w:lang w:bidi="fa-IR"/>
        </w:rPr>
        <w:t xml:space="preserve"> </w:t>
      </w:r>
      <w:r w:rsidR="08926495">
        <w:rPr>
          <w:rFonts w:hint="cs"/>
          <w:rtl/>
          <w:lang w:bidi="fa-IR"/>
        </w:rPr>
        <w:t xml:space="preserve">است </w:t>
      </w:r>
      <w:r w:rsidR="002C2B9A">
        <w:rPr>
          <w:rFonts w:hint="cs"/>
          <w:rtl/>
          <w:lang w:bidi="fa-IR"/>
        </w:rPr>
        <w:t>از دستورات من و</w:t>
      </w:r>
      <w:r w:rsidR="00F062FE">
        <w:rPr>
          <w:rFonts w:hint="cs"/>
          <w:rtl/>
          <w:lang w:bidi="fa-IR"/>
        </w:rPr>
        <w:t xml:space="preserve"> خلفا</w:t>
      </w:r>
      <w:r w:rsidR="08926495">
        <w:rPr>
          <w:rFonts w:hint="cs"/>
          <w:rtl/>
          <w:lang w:bidi="fa-IR"/>
        </w:rPr>
        <w:t xml:space="preserve">ی راشدین و </w:t>
      </w:r>
      <w:r w:rsidR="00C85ED3">
        <w:rPr>
          <w:rFonts w:hint="cs"/>
          <w:rtl/>
          <w:lang w:bidi="fa-IR"/>
        </w:rPr>
        <w:t>هدایت‌</w:t>
      </w:r>
      <w:r w:rsidR="00C611C3">
        <w:rPr>
          <w:rFonts w:hint="cs"/>
          <w:rtl/>
          <w:lang w:bidi="fa-IR"/>
        </w:rPr>
        <w:t xml:space="preserve"> یافته </w:t>
      </w:r>
      <w:r w:rsidR="08926495">
        <w:rPr>
          <w:rFonts w:hint="cs"/>
          <w:rtl/>
          <w:lang w:bidi="fa-IR"/>
        </w:rPr>
        <w:t xml:space="preserve">بعد از من </w:t>
      </w:r>
      <w:r w:rsidR="00C611C3">
        <w:rPr>
          <w:rFonts w:hint="cs"/>
          <w:rtl/>
          <w:lang w:bidi="fa-IR"/>
        </w:rPr>
        <w:t xml:space="preserve">پیروی نمایید، و آن </w:t>
      </w:r>
      <w:r w:rsidR="00F70127">
        <w:rPr>
          <w:rFonts w:hint="cs"/>
          <w:rtl/>
          <w:lang w:bidi="fa-IR"/>
        </w:rPr>
        <w:t xml:space="preserve">را با چنگ </w:t>
      </w:r>
      <w:r w:rsidR="00F612F5">
        <w:rPr>
          <w:rFonts w:hint="cs"/>
          <w:rtl/>
          <w:lang w:bidi="fa-IR"/>
        </w:rPr>
        <w:t>و دندان بگیرید</w:t>
      </w:r>
      <w:r w:rsidR="00447C44">
        <w:rPr>
          <w:rFonts w:hint="cs"/>
          <w:rtl/>
          <w:lang w:bidi="fa-IR"/>
        </w:rPr>
        <w:t>، و از نوآوری در دین</w:t>
      </w:r>
      <w:r w:rsidR="08926495">
        <w:rPr>
          <w:rFonts w:hint="cs"/>
          <w:rtl/>
          <w:lang w:bidi="fa-IR"/>
        </w:rPr>
        <w:t xml:space="preserve"> بپرهیزید</w:t>
      </w:r>
      <w:r w:rsidR="00447C44">
        <w:rPr>
          <w:rFonts w:hint="cs"/>
          <w:rtl/>
          <w:lang w:bidi="fa-IR"/>
        </w:rPr>
        <w:t xml:space="preserve">، چون </w:t>
      </w:r>
      <w:r w:rsidR="00801ACE">
        <w:rPr>
          <w:rFonts w:hint="cs"/>
          <w:rtl/>
          <w:lang w:bidi="fa-IR"/>
        </w:rPr>
        <w:t xml:space="preserve">هر نوآوری </w:t>
      </w:r>
      <w:r w:rsidR="08926495">
        <w:rPr>
          <w:rFonts w:hint="cs"/>
          <w:rtl/>
          <w:lang w:bidi="fa-IR"/>
        </w:rPr>
        <w:t xml:space="preserve">در </w:t>
      </w:r>
      <w:r w:rsidR="00801ACE">
        <w:rPr>
          <w:rFonts w:hint="cs"/>
          <w:rtl/>
          <w:lang w:bidi="fa-IR"/>
        </w:rPr>
        <w:t>دین بدعت است و هر بدعتی گمراه</w:t>
      </w:r>
      <w:r w:rsidR="08926495">
        <w:rPr>
          <w:rFonts w:hint="cs"/>
          <w:rtl/>
          <w:lang w:bidi="fa-IR"/>
        </w:rPr>
        <w:t>ی</w:t>
      </w:r>
      <w:r w:rsidR="00801ACE">
        <w:rPr>
          <w:rFonts w:hint="cs"/>
          <w:rtl/>
          <w:lang w:bidi="fa-IR"/>
        </w:rPr>
        <w:t xml:space="preserve"> است</w:t>
      </w:r>
      <w:r w:rsidR="00764D73">
        <w:rPr>
          <w:rFonts w:hint="cs"/>
          <w:rtl/>
          <w:lang w:bidi="fa-IR"/>
        </w:rPr>
        <w:t>)</w:t>
      </w:r>
      <w:r w:rsidR="001D72EC" w:rsidRPr="003D7325">
        <w:rPr>
          <w:rStyle w:val="FootnoteReference"/>
          <w:rFonts w:cs="B Lotus"/>
          <w:sz w:val="28"/>
          <w:szCs w:val="28"/>
          <w:rtl/>
          <w:lang w:bidi="fa-IR"/>
        </w:rPr>
        <w:footnoteReference w:id="87"/>
      </w:r>
      <w:r w:rsidR="00764D73">
        <w:rPr>
          <w:rFonts w:hint="cs"/>
          <w:rtl/>
          <w:lang w:bidi="fa-IR"/>
        </w:rPr>
        <w:t>.</w:t>
      </w:r>
      <w:r w:rsidR="00054060">
        <w:rPr>
          <w:rFonts w:hint="cs"/>
          <w:rtl/>
          <w:lang w:bidi="fa-IR"/>
        </w:rPr>
        <w:t xml:space="preserve"> </w:t>
      </w:r>
    </w:p>
    <w:p w:rsidR="08777A9A" w:rsidRDefault="00F97C83" w:rsidP="08322465">
      <w:pPr>
        <w:ind w:firstLine="284"/>
        <w:rPr>
          <w:rtl/>
          <w:lang w:bidi="fa-IR"/>
        </w:rPr>
      </w:pPr>
      <w:r>
        <w:rPr>
          <w:rFonts w:hint="cs"/>
          <w:rtl/>
          <w:lang w:bidi="fa-IR"/>
        </w:rPr>
        <w:t xml:space="preserve"> </w:t>
      </w:r>
      <w:r w:rsidR="08926495">
        <w:rPr>
          <w:rFonts w:hint="cs"/>
          <w:rtl/>
          <w:lang w:bidi="fa-IR"/>
        </w:rPr>
        <w:t xml:space="preserve">در </w:t>
      </w:r>
      <w:r>
        <w:rPr>
          <w:rFonts w:hint="cs"/>
          <w:rtl/>
          <w:lang w:bidi="fa-IR"/>
        </w:rPr>
        <w:t xml:space="preserve">روایتی </w:t>
      </w:r>
      <w:r w:rsidR="08926495">
        <w:rPr>
          <w:rFonts w:hint="cs"/>
          <w:rtl/>
          <w:lang w:bidi="fa-IR"/>
        </w:rPr>
        <w:t xml:space="preserve">دیگر </w:t>
      </w:r>
      <w:r>
        <w:rPr>
          <w:rFonts w:hint="cs"/>
          <w:rtl/>
          <w:lang w:bidi="fa-IR"/>
        </w:rPr>
        <w:t>که عبدالله بن عمر</w:t>
      </w:r>
      <w:r>
        <w:rPr>
          <w:rFonts w:hint="cs"/>
          <w:lang w:bidi="fa-IR"/>
        </w:rPr>
        <w:sym w:font="AGA Arabesque" w:char="F074"/>
      </w:r>
      <w:r>
        <w:rPr>
          <w:rFonts w:hint="cs"/>
          <w:rtl/>
          <w:lang w:bidi="fa-IR"/>
        </w:rPr>
        <w:t xml:space="preserve"> نقل کرده است </w:t>
      </w:r>
      <w:r w:rsidR="08926495">
        <w:rPr>
          <w:rFonts w:hint="cs"/>
          <w:rtl/>
          <w:lang w:bidi="fa-IR"/>
        </w:rPr>
        <w:t xml:space="preserve">آمده است </w:t>
      </w:r>
      <w:r w:rsidR="00C8050B">
        <w:rPr>
          <w:rFonts w:hint="cs"/>
          <w:rtl/>
          <w:lang w:bidi="fa-IR"/>
        </w:rPr>
        <w:t xml:space="preserve">که </w:t>
      </w:r>
      <w:r w:rsidR="08D17FA3">
        <w:rPr>
          <w:rFonts w:hint="cs"/>
          <w:rtl/>
          <w:lang w:bidi="fa-IR"/>
        </w:rPr>
        <w:t xml:space="preserve"> رسول</w:t>
      </w:r>
      <w:r w:rsidR="08D17FA3">
        <w:rPr>
          <w:rFonts w:hint="cs"/>
          <w:cs/>
          <w:lang w:bidi="fa-IR"/>
        </w:rPr>
        <w:t>‎</w:t>
      </w:r>
      <w:r w:rsidR="08D17FA3">
        <w:rPr>
          <w:rFonts w:hint="cs"/>
          <w:rtl/>
          <w:lang w:bidi="fa-IR"/>
        </w:rPr>
        <w:t>خدا</w:t>
      </w:r>
      <w:r w:rsidR="08B36D79">
        <w:rPr>
          <w:rFonts w:hint="cs"/>
          <w:rtl/>
          <w:lang w:bidi="fa-IR"/>
        </w:rPr>
        <w:t>فرمود</w:t>
      </w:r>
      <w:r w:rsidR="08E041FF">
        <w:rPr>
          <w:rFonts w:hint="cs"/>
          <w:rtl/>
          <w:lang w:bidi="fa-IR"/>
        </w:rPr>
        <w:t>:</w:t>
      </w:r>
      <w:r w:rsidR="00C8050B" w:rsidRPr="08B36D79">
        <w:rPr>
          <w:rFonts w:hint="cs"/>
          <w:rtl/>
          <w:lang w:bidi="fa-IR"/>
        </w:rPr>
        <w:t xml:space="preserve"> </w:t>
      </w:r>
      <w:r w:rsidR="00934C5E" w:rsidRPr="082C19F6">
        <w:rPr>
          <w:rStyle w:val="Char0"/>
          <w:rtl/>
        </w:rPr>
        <w:t>«</w:t>
      </w:r>
      <w:r w:rsidR="00C8050B" w:rsidRPr="082C19F6">
        <w:rPr>
          <w:rStyle w:val="Char0"/>
          <w:rtl/>
        </w:rPr>
        <w:t>قال</w:t>
      </w:r>
      <w:r w:rsidR="08D17FA3" w:rsidRPr="082C19F6">
        <w:rPr>
          <w:rStyle w:val="Char0"/>
          <w:rtl/>
        </w:rPr>
        <w:t xml:space="preserve"> رسول</w:t>
      </w:r>
      <w:r w:rsidR="08D17FA3" w:rsidRPr="082C19F6">
        <w:rPr>
          <w:rStyle w:val="Char0"/>
          <w:cs/>
        </w:rPr>
        <w:t>‎</w:t>
      </w:r>
      <w:r w:rsidR="08D17FA3" w:rsidRPr="082C19F6">
        <w:rPr>
          <w:rStyle w:val="Char0"/>
          <w:rtl/>
        </w:rPr>
        <w:t>الله</w:t>
      </w:r>
      <w:r w:rsidR="00C8050B" w:rsidRPr="082C19F6">
        <w:rPr>
          <w:rStyle w:val="Char0"/>
        </w:rPr>
        <w:sym w:font="AGA Arabesque" w:char="F072"/>
      </w:r>
      <w:r w:rsidR="00C8050B" w:rsidRPr="082C19F6">
        <w:rPr>
          <w:rStyle w:val="Char0"/>
          <w:rtl/>
        </w:rPr>
        <w:t xml:space="preserve"> </w:t>
      </w:r>
      <w:r w:rsidR="005D0F55" w:rsidRPr="082C19F6">
        <w:rPr>
          <w:rStyle w:val="Char0"/>
          <w:rtl/>
        </w:rPr>
        <w:t xml:space="preserve">ان بنی اسرائیل تفرفت </w:t>
      </w:r>
      <w:r w:rsidR="00C40D91" w:rsidRPr="082C19F6">
        <w:rPr>
          <w:rStyle w:val="Char0"/>
          <w:rtl/>
        </w:rPr>
        <w:t xml:space="preserve">علی اثنتین </w:t>
      </w:r>
      <w:r w:rsidR="006E7AD0" w:rsidRPr="082C19F6">
        <w:rPr>
          <w:rStyle w:val="Char0"/>
          <w:rtl/>
        </w:rPr>
        <w:t xml:space="preserve">و سبعین </w:t>
      </w:r>
      <w:r w:rsidR="085923D8" w:rsidRPr="082C19F6">
        <w:rPr>
          <w:rStyle w:val="Char0"/>
          <w:rtl/>
        </w:rPr>
        <w:t>ملة</w:t>
      </w:r>
      <w:r w:rsidR="00864CEB" w:rsidRPr="082C19F6">
        <w:rPr>
          <w:rStyle w:val="Char0"/>
          <w:rtl/>
        </w:rPr>
        <w:t>، و</w:t>
      </w:r>
      <w:r w:rsidR="00953C83" w:rsidRPr="082C19F6">
        <w:rPr>
          <w:rStyle w:val="Char0"/>
          <w:rtl/>
        </w:rPr>
        <w:t xml:space="preserve"> </w:t>
      </w:r>
      <w:r w:rsidR="00864CEB" w:rsidRPr="082C19F6">
        <w:rPr>
          <w:rStyle w:val="Char0"/>
          <w:rtl/>
        </w:rPr>
        <w:t xml:space="preserve">تفترق </w:t>
      </w:r>
      <w:r w:rsidR="00A7268D" w:rsidRPr="082C19F6">
        <w:rPr>
          <w:rStyle w:val="Char0"/>
          <w:rtl/>
        </w:rPr>
        <w:t xml:space="preserve">امتی علی ثلاث </w:t>
      </w:r>
      <w:r w:rsidR="00BE5F52" w:rsidRPr="082C19F6">
        <w:rPr>
          <w:rStyle w:val="Char0"/>
          <w:rtl/>
        </w:rPr>
        <w:t>و سبعین</w:t>
      </w:r>
      <w:r w:rsidR="00BA0EF1" w:rsidRPr="082C19F6">
        <w:rPr>
          <w:rStyle w:val="Char0"/>
          <w:rtl/>
        </w:rPr>
        <w:t xml:space="preserve"> کلهم فی النار الا</w:t>
      </w:r>
      <w:r w:rsidR="08B36D79" w:rsidRPr="082C19F6">
        <w:rPr>
          <w:rStyle w:val="Char0"/>
          <w:rtl/>
        </w:rPr>
        <w:t xml:space="preserve"> </w:t>
      </w:r>
      <w:r w:rsidR="085923D8" w:rsidRPr="082C19F6">
        <w:rPr>
          <w:rStyle w:val="Char0"/>
          <w:rtl/>
        </w:rPr>
        <w:t>ملة</w:t>
      </w:r>
      <w:r w:rsidR="00BA0EF1" w:rsidRPr="082C19F6">
        <w:rPr>
          <w:rStyle w:val="Char0"/>
          <w:rtl/>
        </w:rPr>
        <w:t xml:space="preserve"> </w:t>
      </w:r>
      <w:r w:rsidR="08B36D79" w:rsidRPr="082C19F6">
        <w:rPr>
          <w:rStyle w:val="Char0"/>
          <w:rtl/>
        </w:rPr>
        <w:t>واحدة</w:t>
      </w:r>
      <w:r w:rsidR="003056D0" w:rsidRPr="082C19F6">
        <w:rPr>
          <w:rStyle w:val="Char0"/>
          <w:rtl/>
        </w:rPr>
        <w:t xml:space="preserve">، </w:t>
      </w:r>
      <w:r w:rsidR="003060E3" w:rsidRPr="082C19F6">
        <w:rPr>
          <w:rStyle w:val="Char0"/>
          <w:rtl/>
        </w:rPr>
        <w:t>قالوا</w:t>
      </w:r>
      <w:r w:rsidR="08E041FF" w:rsidRPr="082C19F6">
        <w:rPr>
          <w:rStyle w:val="Char0"/>
          <w:rtl/>
        </w:rPr>
        <w:t>:</w:t>
      </w:r>
      <w:r w:rsidR="00FA4AFF" w:rsidRPr="082C19F6">
        <w:rPr>
          <w:rStyle w:val="Char0"/>
          <w:rtl/>
        </w:rPr>
        <w:t xml:space="preserve"> و</w:t>
      </w:r>
      <w:r w:rsidR="003060E3" w:rsidRPr="082C19F6">
        <w:rPr>
          <w:rStyle w:val="Char0"/>
          <w:rtl/>
        </w:rPr>
        <w:t xml:space="preserve"> من </w:t>
      </w:r>
      <w:r w:rsidR="00FA4AFF" w:rsidRPr="082C19F6">
        <w:rPr>
          <w:rStyle w:val="Char0"/>
          <w:rtl/>
        </w:rPr>
        <w:t>هی یا</w:t>
      </w:r>
      <w:r w:rsidR="08D17FA3" w:rsidRPr="082C19F6">
        <w:rPr>
          <w:rStyle w:val="Char0"/>
          <w:rtl/>
        </w:rPr>
        <w:t xml:space="preserve"> رسول</w:t>
      </w:r>
      <w:r w:rsidR="08D17FA3" w:rsidRPr="082C19F6">
        <w:rPr>
          <w:rStyle w:val="Char0"/>
          <w:cs/>
        </w:rPr>
        <w:t>‎</w:t>
      </w:r>
      <w:r w:rsidR="08D17FA3" w:rsidRPr="082C19F6">
        <w:rPr>
          <w:rStyle w:val="Char0"/>
          <w:rtl/>
        </w:rPr>
        <w:t>الله</w:t>
      </w:r>
      <w:r w:rsidR="00FA4AFF" w:rsidRPr="082C19F6">
        <w:rPr>
          <w:rStyle w:val="Char0"/>
          <w:rtl/>
        </w:rPr>
        <w:t xml:space="preserve"> قال</w:t>
      </w:r>
      <w:r w:rsidR="08E041FF" w:rsidRPr="082C19F6">
        <w:rPr>
          <w:rStyle w:val="Char0"/>
          <w:rtl/>
        </w:rPr>
        <w:t>:</w:t>
      </w:r>
      <w:r w:rsidR="00FA4AFF" w:rsidRPr="082C19F6">
        <w:rPr>
          <w:rStyle w:val="Char0"/>
          <w:rtl/>
        </w:rPr>
        <w:t xml:space="preserve"> ما انا علیه و اصحابی</w:t>
      </w:r>
      <w:r w:rsidR="00934C5E" w:rsidRPr="082C19F6">
        <w:rPr>
          <w:rStyle w:val="Char0"/>
          <w:rtl/>
        </w:rPr>
        <w:t>»</w:t>
      </w:r>
      <w:r w:rsidR="00FA4AFF" w:rsidRPr="082C19F6">
        <w:rPr>
          <w:rStyle w:val="Char0"/>
          <w:vertAlign w:val="superscript"/>
          <w:rtl/>
        </w:rPr>
        <w:footnoteReference w:id="88"/>
      </w:r>
      <w:r w:rsidR="00FA4AFF">
        <w:rPr>
          <w:rFonts w:hint="cs"/>
          <w:rtl/>
          <w:lang w:bidi="fa-IR"/>
        </w:rPr>
        <w:t xml:space="preserve"> </w:t>
      </w:r>
    </w:p>
    <w:p w:rsidR="004C2FCE" w:rsidRPr="00F062FE" w:rsidRDefault="004A7C07" w:rsidP="08322465">
      <w:pPr>
        <w:ind w:firstLine="284"/>
        <w:rPr>
          <w:rFonts w:cs="Times New Roman"/>
          <w:rtl/>
          <w:lang w:bidi="fa-IR"/>
        </w:rPr>
      </w:pPr>
      <w:r>
        <w:rPr>
          <w:rFonts w:hint="cs"/>
          <w:rtl/>
          <w:lang w:bidi="fa-IR"/>
        </w:rPr>
        <w:t>(رسول خدا</w:t>
      </w:r>
      <w:r>
        <w:rPr>
          <w:rFonts w:hint="cs"/>
          <w:lang w:bidi="fa-IR"/>
        </w:rPr>
        <w:sym w:font="AGA Arabesque" w:char="F072"/>
      </w:r>
      <w:r>
        <w:rPr>
          <w:rFonts w:hint="cs"/>
          <w:rtl/>
          <w:lang w:bidi="fa-IR"/>
        </w:rPr>
        <w:t xml:space="preserve"> </w:t>
      </w:r>
      <w:r w:rsidR="004004C8">
        <w:rPr>
          <w:rFonts w:hint="cs"/>
          <w:rtl/>
          <w:lang w:bidi="fa-IR"/>
        </w:rPr>
        <w:t>فرمود</w:t>
      </w:r>
      <w:r w:rsidR="08E041FF">
        <w:rPr>
          <w:rFonts w:hint="cs"/>
          <w:rtl/>
          <w:lang w:bidi="fa-IR"/>
        </w:rPr>
        <w:t>:</w:t>
      </w:r>
      <w:r w:rsidR="004004C8">
        <w:rPr>
          <w:rFonts w:hint="cs"/>
          <w:rtl/>
          <w:lang w:bidi="fa-IR"/>
        </w:rPr>
        <w:t xml:space="preserve"> </w:t>
      </w:r>
      <w:r w:rsidR="002805FB">
        <w:rPr>
          <w:rFonts w:hint="cs"/>
          <w:rtl/>
          <w:lang w:bidi="fa-IR"/>
        </w:rPr>
        <w:t>بنی اسرائیل بر هفتاد و دو فرقه</w:t>
      </w:r>
      <w:r w:rsidR="00C0510C">
        <w:rPr>
          <w:rFonts w:hint="cs"/>
          <w:rtl/>
          <w:lang w:bidi="fa-IR"/>
        </w:rPr>
        <w:t xml:space="preserve"> تقسیم شدند،</w:t>
      </w:r>
      <w:r w:rsidR="007151A1">
        <w:rPr>
          <w:rFonts w:hint="cs"/>
          <w:rtl/>
          <w:lang w:bidi="fa-IR"/>
        </w:rPr>
        <w:t xml:space="preserve"> و امت من بر هفتاد و سه فرقه تقس</w:t>
      </w:r>
      <w:r w:rsidR="00A7067A">
        <w:rPr>
          <w:rFonts w:hint="cs"/>
          <w:rtl/>
          <w:lang w:bidi="fa-IR"/>
        </w:rPr>
        <w:t>ی</w:t>
      </w:r>
      <w:r w:rsidR="007151A1">
        <w:rPr>
          <w:rFonts w:hint="cs"/>
          <w:rtl/>
          <w:lang w:bidi="fa-IR"/>
        </w:rPr>
        <w:t>م</w:t>
      </w:r>
      <w:r w:rsidR="00A7067A">
        <w:rPr>
          <w:rFonts w:hint="cs"/>
          <w:rtl/>
          <w:lang w:bidi="fa-IR"/>
        </w:rPr>
        <w:t xml:space="preserve"> </w:t>
      </w:r>
      <w:r w:rsidR="008709CA">
        <w:rPr>
          <w:rFonts w:hint="cs"/>
          <w:rtl/>
          <w:lang w:bidi="fa-IR"/>
        </w:rPr>
        <w:t xml:space="preserve">می‌شوند، </w:t>
      </w:r>
      <w:r w:rsidR="00F55B39">
        <w:rPr>
          <w:rFonts w:hint="cs"/>
          <w:rtl/>
          <w:lang w:bidi="fa-IR"/>
        </w:rPr>
        <w:t>همه</w:t>
      </w:r>
      <w:r w:rsidR="0001774F">
        <w:rPr>
          <w:rFonts w:hint="cs"/>
          <w:rtl/>
          <w:lang w:bidi="fa-IR"/>
        </w:rPr>
        <w:t xml:space="preserve"> </w:t>
      </w:r>
      <w:r w:rsidR="00F55B39">
        <w:rPr>
          <w:rFonts w:hint="cs"/>
          <w:rtl/>
          <w:lang w:bidi="fa-IR"/>
        </w:rPr>
        <w:t>وارد آتش م</w:t>
      </w:r>
      <w:r w:rsidR="00E5374B">
        <w:rPr>
          <w:rFonts w:hint="cs"/>
          <w:rtl/>
          <w:lang w:bidi="fa-IR"/>
        </w:rPr>
        <w:t xml:space="preserve">ی‌شوند مگر یک </w:t>
      </w:r>
      <w:r w:rsidR="001F586F">
        <w:rPr>
          <w:rFonts w:hint="cs"/>
          <w:rtl/>
          <w:lang w:bidi="fa-IR"/>
        </w:rPr>
        <w:t>گروه، عرض کردند</w:t>
      </w:r>
      <w:r w:rsidR="08E041FF">
        <w:rPr>
          <w:rFonts w:hint="cs"/>
          <w:rtl/>
          <w:lang w:bidi="fa-IR"/>
        </w:rPr>
        <w:t>:</w:t>
      </w:r>
      <w:r w:rsidR="00241D15">
        <w:rPr>
          <w:rFonts w:hint="cs"/>
          <w:rtl/>
          <w:lang w:bidi="fa-IR"/>
        </w:rPr>
        <w:t xml:space="preserve"> </w:t>
      </w:r>
      <w:r w:rsidR="00BC27A3">
        <w:rPr>
          <w:rFonts w:hint="cs"/>
          <w:rtl/>
          <w:lang w:bidi="fa-IR"/>
        </w:rPr>
        <w:t xml:space="preserve">آن گروه </w:t>
      </w:r>
      <w:r w:rsidR="08B36D79">
        <w:rPr>
          <w:rFonts w:hint="cs"/>
          <w:rtl/>
          <w:lang w:bidi="fa-IR"/>
        </w:rPr>
        <w:t>کدام ا</w:t>
      </w:r>
      <w:r w:rsidR="00BC27A3">
        <w:rPr>
          <w:rFonts w:hint="cs"/>
          <w:rtl/>
          <w:lang w:bidi="fa-IR"/>
        </w:rPr>
        <w:t>ست یا</w:t>
      </w:r>
      <w:r w:rsidR="08D17FA3">
        <w:rPr>
          <w:rFonts w:hint="cs"/>
          <w:rtl/>
          <w:lang w:bidi="fa-IR"/>
        </w:rPr>
        <w:t xml:space="preserve"> رسول</w:t>
      </w:r>
      <w:r w:rsidR="08D17FA3">
        <w:rPr>
          <w:rFonts w:hint="cs"/>
          <w:cs/>
          <w:lang w:bidi="fa-IR"/>
        </w:rPr>
        <w:t>‎</w:t>
      </w:r>
      <w:r w:rsidR="08D17FA3">
        <w:rPr>
          <w:rFonts w:hint="cs"/>
          <w:rtl/>
          <w:lang w:bidi="fa-IR"/>
        </w:rPr>
        <w:t>الله</w:t>
      </w:r>
      <w:r w:rsidR="00BC27A3">
        <w:rPr>
          <w:rFonts w:hint="cs"/>
          <w:lang w:bidi="fa-IR"/>
        </w:rPr>
        <w:sym w:font="AGA Arabesque" w:char="F072"/>
      </w:r>
      <w:r w:rsidR="00BC27A3">
        <w:rPr>
          <w:rFonts w:hint="cs"/>
          <w:rtl/>
          <w:lang w:bidi="fa-IR"/>
        </w:rPr>
        <w:t xml:space="preserve"> </w:t>
      </w:r>
      <w:r w:rsidR="008614B0">
        <w:rPr>
          <w:rFonts w:hint="cs"/>
          <w:rtl/>
          <w:lang w:bidi="fa-IR"/>
        </w:rPr>
        <w:t>فرمود</w:t>
      </w:r>
      <w:r w:rsidR="08E041FF">
        <w:rPr>
          <w:rFonts w:hint="cs"/>
          <w:rtl/>
          <w:lang w:bidi="fa-IR"/>
        </w:rPr>
        <w:t>:</w:t>
      </w:r>
      <w:r w:rsidR="008614B0">
        <w:rPr>
          <w:rFonts w:hint="cs"/>
          <w:rtl/>
          <w:lang w:bidi="fa-IR"/>
        </w:rPr>
        <w:t xml:space="preserve"> آن گروهی که بر راه من و اصحابم گام بر می‌دارد).</w:t>
      </w:r>
      <w:r w:rsidR="00812EBC" w:rsidRPr="003D7325">
        <w:rPr>
          <w:rStyle w:val="FootnoteReference"/>
          <w:rFonts w:cs="B Lotus"/>
          <w:sz w:val="28"/>
          <w:szCs w:val="28"/>
          <w:rtl/>
          <w:lang w:bidi="fa-IR"/>
        </w:rPr>
        <w:footnoteReference w:id="89"/>
      </w:r>
      <w:r w:rsidR="008614B0">
        <w:rPr>
          <w:rFonts w:hint="cs"/>
          <w:rtl/>
          <w:lang w:bidi="fa-IR"/>
        </w:rPr>
        <w:t xml:space="preserve"> </w:t>
      </w:r>
    </w:p>
    <w:p w:rsidR="004C2FCE" w:rsidRDefault="007465B2" w:rsidP="08322465">
      <w:pPr>
        <w:ind w:firstLine="284"/>
        <w:rPr>
          <w:rtl/>
          <w:lang w:bidi="fa-IR"/>
        </w:rPr>
      </w:pPr>
      <w:r>
        <w:rPr>
          <w:rFonts w:hint="cs"/>
          <w:rtl/>
          <w:lang w:bidi="fa-IR"/>
        </w:rPr>
        <w:t xml:space="preserve">و همچنین استدلال آورده‌اند </w:t>
      </w:r>
      <w:r w:rsidR="00742FC8">
        <w:rPr>
          <w:rFonts w:hint="cs"/>
          <w:rtl/>
          <w:lang w:bidi="fa-IR"/>
        </w:rPr>
        <w:t>که سلف صالح می‌گفتند</w:t>
      </w:r>
      <w:r w:rsidR="08E041FF">
        <w:rPr>
          <w:rFonts w:hint="cs"/>
          <w:rtl/>
          <w:lang w:bidi="fa-IR"/>
        </w:rPr>
        <w:t>:</w:t>
      </w:r>
      <w:r w:rsidR="00742FC8">
        <w:rPr>
          <w:rFonts w:hint="cs"/>
          <w:rtl/>
          <w:lang w:bidi="fa-IR"/>
        </w:rPr>
        <w:t xml:space="preserve"> </w:t>
      </w:r>
      <w:r w:rsidR="08B36D79">
        <w:rPr>
          <w:rFonts w:hint="cs"/>
          <w:rtl/>
          <w:lang w:bidi="fa-IR"/>
        </w:rPr>
        <w:t>«</w:t>
      </w:r>
      <w:r w:rsidR="00742FC8">
        <w:rPr>
          <w:rFonts w:hint="cs"/>
          <w:rtl/>
          <w:lang w:bidi="fa-IR"/>
        </w:rPr>
        <w:t>سنت عمر</w:t>
      </w:r>
      <w:r w:rsidR="08B36D79">
        <w:rPr>
          <w:rFonts w:hint="cs"/>
          <w:rtl/>
          <w:lang w:bidi="fa-IR"/>
        </w:rPr>
        <w:t>ین»</w:t>
      </w:r>
      <w:r w:rsidR="00742FC8">
        <w:rPr>
          <w:rFonts w:hint="cs"/>
          <w:rtl/>
          <w:lang w:bidi="fa-IR"/>
        </w:rPr>
        <w:t xml:space="preserve"> یعنی </w:t>
      </w:r>
      <w:r w:rsidR="08B36D79">
        <w:rPr>
          <w:rFonts w:hint="cs"/>
          <w:rtl/>
          <w:lang w:bidi="fa-IR"/>
        </w:rPr>
        <w:t xml:space="preserve">سنت </w:t>
      </w:r>
      <w:r w:rsidR="00742FC8">
        <w:rPr>
          <w:rFonts w:hint="cs"/>
          <w:rtl/>
          <w:lang w:bidi="fa-IR"/>
        </w:rPr>
        <w:t>ابوبکر و عمر</w:t>
      </w:r>
      <w:r w:rsidR="00742FC8">
        <w:rPr>
          <w:rFonts w:hint="cs"/>
          <w:lang w:bidi="fa-IR"/>
        </w:rPr>
        <w:sym w:font="AGA Arabesque" w:char="F072"/>
      </w:r>
      <w:r w:rsidR="08B36D79">
        <w:rPr>
          <w:rFonts w:hint="cs"/>
          <w:rtl/>
          <w:lang w:bidi="fa-IR"/>
        </w:rPr>
        <w:t>.</w:t>
      </w:r>
      <w:r w:rsidR="004B1CA5">
        <w:rPr>
          <w:rFonts w:hint="cs"/>
          <w:rtl/>
          <w:lang w:bidi="fa-IR"/>
        </w:rPr>
        <w:t xml:space="preserve"> </w:t>
      </w:r>
      <w:r w:rsidR="08B36D79">
        <w:rPr>
          <w:rFonts w:hint="cs"/>
          <w:rtl/>
          <w:lang w:bidi="fa-IR"/>
        </w:rPr>
        <w:t>علاوه بر</w:t>
      </w:r>
      <w:r w:rsidR="081677D0">
        <w:rPr>
          <w:rFonts w:hint="cs"/>
          <w:rtl/>
          <w:lang w:bidi="fa-IR"/>
        </w:rPr>
        <w:t xml:space="preserve"> این‌ها </w:t>
      </w:r>
      <w:r w:rsidR="004B1CA5">
        <w:rPr>
          <w:rFonts w:hint="cs"/>
          <w:rtl/>
          <w:lang w:bidi="fa-IR"/>
        </w:rPr>
        <w:t xml:space="preserve">ابن عبدالبر با </w:t>
      </w:r>
      <w:r w:rsidR="08B36D79">
        <w:rPr>
          <w:rFonts w:hint="cs"/>
          <w:rtl/>
          <w:lang w:bidi="fa-IR"/>
        </w:rPr>
        <w:t>نقل</w:t>
      </w:r>
      <w:r w:rsidR="004B1CA5">
        <w:rPr>
          <w:rFonts w:hint="cs"/>
          <w:rtl/>
          <w:lang w:bidi="fa-IR"/>
        </w:rPr>
        <w:t xml:space="preserve"> از مالک بن انس</w:t>
      </w:r>
      <w:r w:rsidR="004B1CA5">
        <w:rPr>
          <w:rFonts w:hint="cs"/>
          <w:lang w:bidi="fa-IR"/>
        </w:rPr>
        <w:sym w:font="AGA Arabesque" w:char="F075"/>
      </w:r>
      <w:r w:rsidR="004B1CA5">
        <w:rPr>
          <w:rFonts w:hint="cs"/>
          <w:rtl/>
          <w:lang w:bidi="fa-IR"/>
        </w:rPr>
        <w:t xml:space="preserve"> روایت کرده است که عمر بن عبدالعزیز</w:t>
      </w:r>
      <w:r w:rsidR="00A078E5">
        <w:rPr>
          <w:rFonts w:hint="cs"/>
          <w:lang w:bidi="fa-IR"/>
        </w:rPr>
        <w:sym w:font="AGA Arabesque" w:char="F074"/>
      </w:r>
      <w:r w:rsidR="00A078E5">
        <w:rPr>
          <w:rFonts w:hint="cs"/>
          <w:rtl/>
          <w:lang w:bidi="fa-IR"/>
        </w:rPr>
        <w:t xml:space="preserve"> </w:t>
      </w:r>
      <w:r w:rsidR="00B438FD">
        <w:rPr>
          <w:rFonts w:hint="cs"/>
          <w:rtl/>
          <w:lang w:bidi="fa-IR"/>
        </w:rPr>
        <w:t>فرمود</w:t>
      </w:r>
      <w:r w:rsidR="08B36D79">
        <w:rPr>
          <w:rFonts w:hint="cs"/>
          <w:rtl/>
          <w:lang w:bidi="fa-IR"/>
        </w:rPr>
        <w:t>:</w:t>
      </w:r>
      <w:r w:rsidR="00B438FD" w:rsidRPr="003D7325">
        <w:rPr>
          <w:rStyle w:val="FootnoteReference"/>
          <w:rFonts w:cs="B Lotus"/>
          <w:sz w:val="28"/>
          <w:szCs w:val="28"/>
          <w:rtl/>
          <w:lang w:bidi="fa-IR"/>
        </w:rPr>
        <w:footnoteReference w:id="90"/>
      </w:r>
      <w:r w:rsidR="00B438FD">
        <w:rPr>
          <w:rFonts w:hint="cs"/>
          <w:rtl/>
          <w:lang w:bidi="fa-IR"/>
        </w:rPr>
        <w:t xml:space="preserve"> </w:t>
      </w:r>
    </w:p>
    <w:p w:rsidR="004C2FCE" w:rsidRPr="006E2508" w:rsidRDefault="08B36D79" w:rsidP="08322465">
      <w:pPr>
        <w:ind w:firstLine="284"/>
        <w:rPr>
          <w:rFonts w:cs="Times New Roman"/>
          <w:rtl/>
          <w:lang w:bidi="fa-IR"/>
        </w:rPr>
      </w:pPr>
      <w:r>
        <w:rPr>
          <w:rFonts w:hint="cs"/>
          <w:rtl/>
          <w:lang w:bidi="fa-IR"/>
        </w:rPr>
        <w:t>«</w:t>
      </w:r>
      <w:r w:rsidR="00024EE3">
        <w:rPr>
          <w:rFonts w:hint="cs"/>
          <w:rtl/>
          <w:lang w:bidi="fa-IR"/>
        </w:rPr>
        <w:t>رسول خدا</w:t>
      </w:r>
      <w:r w:rsidR="00024EE3">
        <w:rPr>
          <w:rFonts w:hint="cs"/>
          <w:lang w:bidi="fa-IR"/>
        </w:rPr>
        <w:sym w:font="AGA Arabesque" w:char="F072"/>
      </w:r>
      <w:r w:rsidR="006B5C06">
        <w:rPr>
          <w:rFonts w:hint="cs"/>
          <w:rtl/>
          <w:lang w:bidi="fa-IR"/>
        </w:rPr>
        <w:t xml:space="preserve"> </w:t>
      </w:r>
      <w:r w:rsidR="0030162B">
        <w:rPr>
          <w:rFonts w:hint="cs"/>
          <w:rtl/>
          <w:lang w:bidi="fa-IR"/>
        </w:rPr>
        <w:t xml:space="preserve">و زمامداران </w:t>
      </w:r>
      <w:r w:rsidR="006E2508">
        <w:rPr>
          <w:rFonts w:hint="cs"/>
          <w:rtl/>
          <w:lang w:bidi="fa-IR"/>
        </w:rPr>
        <w:t>پس از او برنامه</w:t>
      </w:r>
      <w:r w:rsidR="08192DF5">
        <w:rPr>
          <w:rFonts w:hint="cs"/>
          <w:rtl/>
          <w:lang w:bidi="fa-IR"/>
        </w:rPr>
        <w:t>‏</w:t>
      </w:r>
      <w:r>
        <w:rPr>
          <w:rFonts w:hint="cs"/>
          <w:rtl/>
          <w:lang w:bidi="fa-IR"/>
        </w:rPr>
        <w:t>ا</w:t>
      </w:r>
      <w:r w:rsidR="006E2508">
        <w:rPr>
          <w:rFonts w:hint="cs"/>
          <w:rtl/>
          <w:lang w:bidi="fa-IR"/>
        </w:rPr>
        <w:t>‌ی را پایه‌</w:t>
      </w:r>
      <w:r>
        <w:rPr>
          <w:rFonts w:hint="cs"/>
          <w:rtl/>
          <w:lang w:bidi="fa-IR"/>
        </w:rPr>
        <w:t>گذار</w:t>
      </w:r>
      <w:r w:rsidR="006E2508">
        <w:rPr>
          <w:rFonts w:hint="cs"/>
          <w:rtl/>
          <w:lang w:bidi="fa-IR"/>
        </w:rPr>
        <w:t xml:space="preserve">ی </w:t>
      </w:r>
      <w:r w:rsidR="00F93907">
        <w:rPr>
          <w:rFonts w:hint="cs"/>
          <w:rtl/>
          <w:lang w:bidi="fa-IR"/>
        </w:rPr>
        <w:t xml:space="preserve">کرده‌اند </w:t>
      </w:r>
      <w:r w:rsidR="000A1D1B">
        <w:rPr>
          <w:rFonts w:hint="cs"/>
          <w:rtl/>
          <w:lang w:bidi="fa-IR"/>
        </w:rPr>
        <w:t xml:space="preserve">که پذیرفتنش مساوی با تصدیق </w:t>
      </w:r>
      <w:r w:rsidR="00B94362">
        <w:rPr>
          <w:rFonts w:hint="cs"/>
          <w:rtl/>
          <w:lang w:bidi="fa-IR"/>
        </w:rPr>
        <w:t>کتاب خدا و اطاعت کامل او و تقویت دین خداست هر کس که بدان عمل کن</w:t>
      </w:r>
      <w:r w:rsidR="00044018">
        <w:rPr>
          <w:rFonts w:hint="cs"/>
          <w:rtl/>
          <w:lang w:bidi="fa-IR"/>
        </w:rPr>
        <w:t>د</w:t>
      </w:r>
      <w:r w:rsidR="00B94362">
        <w:rPr>
          <w:rFonts w:hint="cs"/>
          <w:rtl/>
          <w:lang w:bidi="fa-IR"/>
        </w:rPr>
        <w:t xml:space="preserve"> </w:t>
      </w:r>
      <w:r w:rsidR="00AB62C6">
        <w:rPr>
          <w:rFonts w:hint="cs"/>
          <w:rtl/>
          <w:lang w:bidi="fa-IR"/>
        </w:rPr>
        <w:t>هدایت یافته است</w:t>
      </w:r>
      <w:r w:rsidR="00830557">
        <w:rPr>
          <w:rFonts w:hint="cs"/>
          <w:rtl/>
          <w:lang w:bidi="fa-IR"/>
        </w:rPr>
        <w:t xml:space="preserve">، هر که </w:t>
      </w:r>
      <w:r w:rsidR="00BC59BB">
        <w:rPr>
          <w:rFonts w:hint="cs"/>
          <w:rtl/>
          <w:lang w:bidi="fa-IR"/>
        </w:rPr>
        <w:t xml:space="preserve">از آن یاری جوید یاری می‌شود </w:t>
      </w:r>
      <w:r>
        <w:rPr>
          <w:rFonts w:hint="cs"/>
          <w:rtl/>
          <w:lang w:bidi="fa-IR"/>
        </w:rPr>
        <w:t xml:space="preserve">اما </w:t>
      </w:r>
      <w:r w:rsidR="00BC59BB">
        <w:rPr>
          <w:rFonts w:hint="cs"/>
          <w:rtl/>
          <w:lang w:bidi="fa-IR"/>
        </w:rPr>
        <w:t>مخالفت</w:t>
      </w:r>
      <w:r>
        <w:rPr>
          <w:rFonts w:hint="cs"/>
          <w:rtl/>
          <w:lang w:bidi="fa-IR"/>
        </w:rPr>
        <w:t xml:space="preserve"> با آن عدول </w:t>
      </w:r>
      <w:r w:rsidR="00BC59BB">
        <w:rPr>
          <w:rFonts w:hint="cs"/>
          <w:rtl/>
          <w:lang w:bidi="fa-IR"/>
        </w:rPr>
        <w:t xml:space="preserve">از </w:t>
      </w:r>
      <w:r>
        <w:rPr>
          <w:rFonts w:hint="cs"/>
          <w:rtl/>
          <w:lang w:bidi="fa-IR"/>
        </w:rPr>
        <w:t>طریق</w:t>
      </w:r>
      <w:r w:rsidR="00C178BA">
        <w:rPr>
          <w:rFonts w:hint="cs"/>
          <w:rtl/>
          <w:lang w:bidi="fa-IR"/>
        </w:rPr>
        <w:t xml:space="preserve"> مؤمنان است</w:t>
      </w:r>
      <w:r w:rsidR="00B6077D">
        <w:rPr>
          <w:rFonts w:hint="cs"/>
          <w:rtl/>
          <w:lang w:bidi="fa-IR"/>
        </w:rPr>
        <w:t xml:space="preserve">، و کسی که </w:t>
      </w:r>
      <w:r w:rsidR="000F58D8">
        <w:rPr>
          <w:rFonts w:hint="cs"/>
          <w:rtl/>
          <w:lang w:bidi="fa-IR"/>
        </w:rPr>
        <w:t>به آن پشت ک</w:t>
      </w:r>
      <w:r>
        <w:rPr>
          <w:rFonts w:hint="cs"/>
          <w:rtl/>
          <w:lang w:bidi="fa-IR"/>
        </w:rPr>
        <w:t>ن</w:t>
      </w:r>
      <w:r w:rsidR="000F58D8">
        <w:rPr>
          <w:rFonts w:hint="cs"/>
          <w:rtl/>
          <w:lang w:bidi="fa-IR"/>
        </w:rPr>
        <w:t>د</w:t>
      </w:r>
      <w:r>
        <w:rPr>
          <w:rFonts w:hint="cs"/>
          <w:rtl/>
          <w:lang w:bidi="fa-IR"/>
        </w:rPr>
        <w:t xml:space="preserve"> </w:t>
      </w:r>
      <w:r w:rsidR="000F58D8">
        <w:rPr>
          <w:rFonts w:hint="cs"/>
          <w:rtl/>
          <w:lang w:bidi="fa-IR"/>
        </w:rPr>
        <w:t xml:space="preserve">خداوند </w:t>
      </w:r>
      <w:r>
        <w:rPr>
          <w:rFonts w:hint="cs"/>
          <w:rtl/>
          <w:lang w:bidi="fa-IR"/>
        </w:rPr>
        <w:t xml:space="preserve">هم </w:t>
      </w:r>
      <w:r w:rsidR="000F58D8">
        <w:rPr>
          <w:rFonts w:hint="cs"/>
          <w:rtl/>
          <w:lang w:bidi="fa-IR"/>
        </w:rPr>
        <w:t>از او روی بر می‌گرداند</w:t>
      </w:r>
      <w:r w:rsidR="00F84D84">
        <w:rPr>
          <w:rFonts w:hint="cs"/>
          <w:rtl/>
          <w:lang w:bidi="fa-IR"/>
        </w:rPr>
        <w:t>، و داخل جهنمش می‌کند و چه سرنوشت ناگواری</w:t>
      </w:r>
      <w:r w:rsidR="00357947">
        <w:rPr>
          <w:rFonts w:hint="cs"/>
          <w:rtl/>
          <w:lang w:bidi="fa-IR"/>
        </w:rPr>
        <w:t>!</w:t>
      </w:r>
      <w:r>
        <w:rPr>
          <w:rFonts w:hint="cs"/>
          <w:rtl/>
          <w:lang w:bidi="fa-IR"/>
        </w:rPr>
        <w:t>»</w:t>
      </w:r>
      <w:r w:rsidR="00357947" w:rsidRPr="003D7325">
        <w:rPr>
          <w:rStyle w:val="FootnoteReference"/>
          <w:rFonts w:cs="B Lotus"/>
          <w:sz w:val="28"/>
          <w:szCs w:val="28"/>
          <w:rtl/>
          <w:lang w:bidi="fa-IR"/>
        </w:rPr>
        <w:footnoteReference w:id="91"/>
      </w:r>
      <w:r w:rsidR="00357947">
        <w:rPr>
          <w:rFonts w:hint="cs"/>
          <w:rtl/>
          <w:lang w:bidi="fa-IR"/>
        </w:rPr>
        <w:t xml:space="preserve"> </w:t>
      </w:r>
    </w:p>
    <w:p w:rsidR="004C2FCE" w:rsidRDefault="08134B68" w:rsidP="08322465">
      <w:pPr>
        <w:ind w:firstLine="284"/>
        <w:rPr>
          <w:rtl/>
          <w:lang w:bidi="fa-IR"/>
        </w:rPr>
      </w:pPr>
      <w:r>
        <w:rPr>
          <w:rFonts w:hint="cs"/>
          <w:rtl/>
          <w:lang w:bidi="fa-IR"/>
        </w:rPr>
        <w:t xml:space="preserve">البته </w:t>
      </w:r>
      <w:r w:rsidR="00357947">
        <w:rPr>
          <w:rFonts w:hint="cs"/>
          <w:rtl/>
          <w:lang w:bidi="fa-IR"/>
        </w:rPr>
        <w:t xml:space="preserve">اگر به رفتار </w:t>
      </w:r>
      <w:r w:rsidR="08941E0A">
        <w:rPr>
          <w:rFonts w:hint="cs"/>
          <w:rtl/>
          <w:lang w:bidi="fa-IR"/>
        </w:rPr>
        <w:t>ا</w:t>
      </w:r>
      <w:r w:rsidR="00357947">
        <w:rPr>
          <w:rFonts w:hint="cs"/>
          <w:rtl/>
          <w:lang w:bidi="fa-IR"/>
        </w:rPr>
        <w:t xml:space="preserve">صحاب </w:t>
      </w:r>
      <w:r w:rsidR="08941E0A">
        <w:rPr>
          <w:rFonts w:hint="cs"/>
          <w:rtl/>
          <w:lang w:bidi="fa-IR"/>
        </w:rPr>
        <w:t xml:space="preserve">لفظ </w:t>
      </w:r>
      <w:r w:rsidR="00357947">
        <w:rPr>
          <w:rFonts w:hint="cs"/>
          <w:rtl/>
          <w:lang w:bidi="fa-IR"/>
        </w:rPr>
        <w:t xml:space="preserve">سنت </w:t>
      </w:r>
      <w:r w:rsidR="08941E0A">
        <w:rPr>
          <w:rFonts w:hint="cs"/>
          <w:rtl/>
          <w:lang w:bidi="fa-IR"/>
        </w:rPr>
        <w:t>اطلاق</w:t>
      </w:r>
      <w:r w:rsidR="00357947">
        <w:rPr>
          <w:rFonts w:hint="cs"/>
          <w:rtl/>
          <w:lang w:bidi="fa-IR"/>
        </w:rPr>
        <w:t xml:space="preserve"> می‌شود </w:t>
      </w:r>
      <w:r w:rsidR="00154043">
        <w:rPr>
          <w:rFonts w:hint="cs"/>
          <w:rtl/>
          <w:lang w:bidi="fa-IR"/>
        </w:rPr>
        <w:t xml:space="preserve">این </w:t>
      </w:r>
      <w:r w:rsidR="08941E0A">
        <w:rPr>
          <w:rFonts w:hint="cs"/>
          <w:rtl/>
          <w:lang w:bidi="fa-IR"/>
        </w:rPr>
        <w:t xml:space="preserve">به این معنا </w:t>
      </w:r>
      <w:r w:rsidR="00154043">
        <w:rPr>
          <w:rFonts w:hint="cs"/>
          <w:rtl/>
          <w:lang w:bidi="fa-IR"/>
        </w:rPr>
        <w:t xml:space="preserve">نیست که </w:t>
      </w:r>
      <w:r w:rsidR="08941E0A">
        <w:rPr>
          <w:rFonts w:hint="cs"/>
          <w:rtl/>
          <w:lang w:bidi="fa-IR"/>
        </w:rPr>
        <w:t xml:space="preserve">سنت </w:t>
      </w:r>
      <w:r w:rsidR="00154043">
        <w:rPr>
          <w:rFonts w:hint="cs"/>
          <w:rtl/>
          <w:lang w:bidi="fa-IR"/>
        </w:rPr>
        <w:t xml:space="preserve">در صدر اسلام </w:t>
      </w:r>
      <w:r w:rsidR="08941E0A">
        <w:rPr>
          <w:rFonts w:hint="cs"/>
          <w:rtl/>
          <w:lang w:bidi="fa-IR"/>
        </w:rPr>
        <w:t xml:space="preserve">به </w:t>
      </w:r>
      <w:r w:rsidR="00154043">
        <w:rPr>
          <w:rFonts w:hint="cs"/>
          <w:rtl/>
          <w:lang w:bidi="fa-IR"/>
        </w:rPr>
        <w:t xml:space="preserve">معنای </w:t>
      </w:r>
      <w:r w:rsidR="002D43B8">
        <w:rPr>
          <w:rFonts w:hint="cs"/>
          <w:rtl/>
          <w:lang w:bidi="fa-IR"/>
        </w:rPr>
        <w:t>عادا</w:t>
      </w:r>
      <w:r w:rsidR="08941E0A">
        <w:rPr>
          <w:rFonts w:hint="cs"/>
          <w:rtl/>
          <w:lang w:bidi="fa-IR"/>
        </w:rPr>
        <w:t>ت</w:t>
      </w:r>
      <w:r w:rsidR="002D43B8">
        <w:rPr>
          <w:rFonts w:hint="cs"/>
          <w:rtl/>
          <w:lang w:bidi="fa-IR"/>
        </w:rPr>
        <w:t xml:space="preserve"> و آداب و رسوم موروثی جامعه عربی جاهلیت</w:t>
      </w:r>
      <w:r w:rsidR="008B29F1">
        <w:rPr>
          <w:rFonts w:hint="cs"/>
          <w:rtl/>
          <w:lang w:bidi="fa-IR"/>
        </w:rPr>
        <w:t xml:space="preserve"> بوده </w:t>
      </w:r>
      <w:r w:rsidR="08941E0A">
        <w:rPr>
          <w:rFonts w:hint="cs"/>
          <w:rtl/>
          <w:lang w:bidi="fa-IR"/>
        </w:rPr>
        <w:t>ا</w:t>
      </w:r>
      <w:r w:rsidR="008B29F1">
        <w:rPr>
          <w:rFonts w:hint="cs"/>
          <w:rtl/>
          <w:lang w:bidi="fa-IR"/>
        </w:rPr>
        <w:t xml:space="preserve">ست که بعداً </w:t>
      </w:r>
      <w:r w:rsidR="004C7959">
        <w:rPr>
          <w:rFonts w:hint="cs"/>
          <w:rtl/>
          <w:lang w:bidi="fa-IR"/>
        </w:rPr>
        <w:t>به اسلا</w:t>
      </w:r>
      <w:r w:rsidR="00373461">
        <w:rPr>
          <w:rFonts w:hint="cs"/>
          <w:rtl/>
          <w:lang w:bidi="fa-IR"/>
        </w:rPr>
        <w:t>م</w:t>
      </w:r>
      <w:r w:rsidR="004C7959">
        <w:rPr>
          <w:rFonts w:hint="cs"/>
          <w:rtl/>
          <w:lang w:bidi="fa-IR"/>
        </w:rPr>
        <w:t xml:space="preserve"> نقل </w:t>
      </w:r>
      <w:r w:rsidR="001D2629">
        <w:rPr>
          <w:rFonts w:hint="cs"/>
          <w:rtl/>
          <w:lang w:bidi="fa-IR"/>
        </w:rPr>
        <w:t xml:space="preserve">شده است چنانکه </w:t>
      </w:r>
      <w:r w:rsidR="08192DF5">
        <w:rPr>
          <w:rFonts w:hint="cs"/>
          <w:rtl/>
          <w:lang w:bidi="fa-IR"/>
        </w:rPr>
        <w:t xml:space="preserve">گلدزيهر </w:t>
      </w:r>
      <w:r w:rsidR="001D2629">
        <w:rPr>
          <w:rFonts w:hint="cs"/>
          <w:rtl/>
          <w:lang w:bidi="fa-IR"/>
        </w:rPr>
        <w:t>و همف</w:t>
      </w:r>
      <w:r w:rsidR="00F610DF">
        <w:rPr>
          <w:rFonts w:hint="cs"/>
          <w:rtl/>
          <w:lang w:bidi="fa-IR"/>
        </w:rPr>
        <w:t>ک</w:t>
      </w:r>
      <w:r w:rsidR="001D2629">
        <w:rPr>
          <w:rFonts w:hint="cs"/>
          <w:rtl/>
          <w:lang w:bidi="fa-IR"/>
        </w:rPr>
        <w:t xml:space="preserve">رانش گفته‌اند چون این ادعاها </w:t>
      </w:r>
      <w:r w:rsidR="00DE3A95">
        <w:rPr>
          <w:rFonts w:hint="cs"/>
          <w:rtl/>
          <w:lang w:bidi="fa-IR"/>
        </w:rPr>
        <w:t xml:space="preserve">چنانکه دکتر اعظمی می‌گوید </w:t>
      </w:r>
      <w:r w:rsidR="00384E21">
        <w:rPr>
          <w:rFonts w:hint="cs"/>
          <w:rtl/>
          <w:lang w:bidi="fa-IR"/>
        </w:rPr>
        <w:t xml:space="preserve">اساسا </w:t>
      </w:r>
      <w:r w:rsidR="00D6074B">
        <w:rPr>
          <w:rFonts w:hint="cs"/>
          <w:rtl/>
          <w:lang w:bidi="fa-IR"/>
        </w:rPr>
        <w:t xml:space="preserve">با آنچه نصوص </w:t>
      </w:r>
      <w:r w:rsidR="00696F11">
        <w:rPr>
          <w:rFonts w:hint="cs"/>
          <w:rtl/>
          <w:lang w:bidi="fa-IR"/>
        </w:rPr>
        <w:t xml:space="preserve">مورد اعتماد </w:t>
      </w:r>
      <w:r w:rsidR="08941E0A">
        <w:rPr>
          <w:rFonts w:hint="cs"/>
          <w:rtl/>
          <w:lang w:bidi="fa-IR"/>
        </w:rPr>
        <w:t xml:space="preserve">مستند و مستدل </w:t>
      </w:r>
      <w:r w:rsidR="00696F11">
        <w:rPr>
          <w:rFonts w:hint="cs"/>
          <w:rtl/>
          <w:lang w:bidi="fa-IR"/>
        </w:rPr>
        <w:t xml:space="preserve">می‌گویند </w:t>
      </w:r>
      <w:r w:rsidR="08941E0A">
        <w:rPr>
          <w:rFonts w:hint="cs"/>
          <w:rtl/>
          <w:lang w:bidi="fa-IR"/>
        </w:rPr>
        <w:t>مخالفت ریشه ای دارد</w:t>
      </w:r>
      <w:r w:rsidR="00F70F75">
        <w:rPr>
          <w:rFonts w:hint="cs"/>
          <w:rtl/>
          <w:lang w:bidi="fa-IR"/>
        </w:rPr>
        <w:t xml:space="preserve">. امام احمد در مسندش </w:t>
      </w:r>
      <w:r w:rsidR="00DF714B">
        <w:rPr>
          <w:rFonts w:hint="cs"/>
          <w:rtl/>
          <w:lang w:bidi="fa-IR"/>
        </w:rPr>
        <w:t>از سالم</w:t>
      </w:r>
      <w:r w:rsidR="00DF714B" w:rsidRPr="003D7325">
        <w:rPr>
          <w:rStyle w:val="FootnoteReference"/>
          <w:rFonts w:cs="B Lotus"/>
          <w:sz w:val="28"/>
          <w:szCs w:val="28"/>
          <w:rtl/>
          <w:lang w:bidi="fa-IR"/>
        </w:rPr>
        <w:footnoteReference w:id="92"/>
      </w:r>
      <w:r w:rsidR="00DF714B">
        <w:rPr>
          <w:rFonts w:hint="cs"/>
          <w:rtl/>
          <w:lang w:bidi="fa-IR"/>
        </w:rPr>
        <w:t xml:space="preserve"> </w:t>
      </w:r>
      <w:r w:rsidR="002354AA">
        <w:rPr>
          <w:rFonts w:hint="cs"/>
          <w:rtl/>
          <w:lang w:bidi="fa-IR"/>
        </w:rPr>
        <w:t>روایت کرده است که عبدالله بن عمر</w:t>
      </w:r>
      <w:r w:rsidR="002354AA" w:rsidRPr="003D7325">
        <w:rPr>
          <w:rStyle w:val="FootnoteReference"/>
          <w:rFonts w:cs="B Lotus"/>
          <w:sz w:val="28"/>
          <w:szCs w:val="28"/>
          <w:rtl/>
          <w:lang w:bidi="fa-IR"/>
        </w:rPr>
        <w:footnoteReference w:id="93"/>
      </w:r>
      <w:r w:rsidR="002354AA">
        <w:rPr>
          <w:rFonts w:hint="cs"/>
          <w:rtl/>
          <w:lang w:bidi="fa-IR"/>
        </w:rPr>
        <w:t xml:space="preserve"> </w:t>
      </w:r>
      <w:r w:rsidR="0015133A">
        <w:rPr>
          <w:rFonts w:hint="cs"/>
          <w:rtl/>
          <w:lang w:bidi="fa-IR"/>
        </w:rPr>
        <w:t>به رخصت‌های نازل شده در قرآن و تأیید شده با سنت رسول</w:t>
      </w:r>
      <w:r w:rsidR="0015133A">
        <w:rPr>
          <w:rFonts w:hint="cs"/>
          <w:lang w:bidi="fa-IR"/>
        </w:rPr>
        <w:sym w:font="AGA Arabesque" w:char="F072"/>
      </w:r>
      <w:r w:rsidR="0015133A">
        <w:rPr>
          <w:rFonts w:hint="cs"/>
          <w:rtl/>
          <w:lang w:bidi="fa-IR"/>
        </w:rPr>
        <w:t xml:space="preserve"> </w:t>
      </w:r>
      <w:r w:rsidR="001D51DB">
        <w:rPr>
          <w:rFonts w:hint="cs"/>
          <w:rtl/>
          <w:lang w:bidi="fa-IR"/>
        </w:rPr>
        <w:t xml:space="preserve">در مورد </w:t>
      </w:r>
      <w:r w:rsidR="08941E0A">
        <w:rPr>
          <w:rFonts w:hint="cs"/>
          <w:rtl/>
          <w:lang w:bidi="fa-IR"/>
        </w:rPr>
        <w:t xml:space="preserve">حج </w:t>
      </w:r>
      <w:r w:rsidR="001D51DB">
        <w:rPr>
          <w:rFonts w:hint="cs"/>
          <w:rtl/>
          <w:lang w:bidi="fa-IR"/>
        </w:rPr>
        <w:t>تمتع</w:t>
      </w:r>
      <w:r w:rsidR="00BC5844">
        <w:rPr>
          <w:rFonts w:hint="cs"/>
          <w:rtl/>
          <w:lang w:bidi="fa-IR"/>
        </w:rPr>
        <w:t xml:space="preserve"> [حج اکبر] </w:t>
      </w:r>
      <w:r w:rsidR="00E139C2">
        <w:rPr>
          <w:rFonts w:hint="cs"/>
          <w:rtl/>
          <w:lang w:bidi="fa-IR"/>
        </w:rPr>
        <w:t xml:space="preserve">فتوا داده </w:t>
      </w:r>
      <w:r w:rsidR="08941E0A">
        <w:rPr>
          <w:rFonts w:hint="cs"/>
          <w:rtl/>
          <w:lang w:bidi="fa-IR"/>
        </w:rPr>
        <w:t xml:space="preserve">بود. </w:t>
      </w:r>
      <w:r w:rsidR="00E139C2">
        <w:rPr>
          <w:rFonts w:hint="cs"/>
          <w:rtl/>
          <w:lang w:bidi="fa-IR"/>
        </w:rPr>
        <w:t>دسته‌</w:t>
      </w:r>
      <w:r w:rsidR="08192DF5">
        <w:rPr>
          <w:rFonts w:hint="cs"/>
          <w:rtl/>
          <w:lang w:bidi="fa-IR"/>
        </w:rPr>
        <w:t>ا</w:t>
      </w:r>
      <w:r w:rsidR="00E139C2">
        <w:rPr>
          <w:rFonts w:hint="cs"/>
          <w:rtl/>
          <w:lang w:bidi="fa-IR"/>
        </w:rPr>
        <w:t xml:space="preserve">ی </w:t>
      </w:r>
      <w:r w:rsidR="002619D9">
        <w:rPr>
          <w:rFonts w:hint="cs"/>
          <w:rtl/>
          <w:lang w:bidi="fa-IR"/>
        </w:rPr>
        <w:t>به ابن عمر اعتراض می‌ک</w:t>
      </w:r>
      <w:r w:rsidR="08941E0A">
        <w:rPr>
          <w:rFonts w:hint="cs"/>
          <w:rtl/>
          <w:lang w:bidi="fa-IR"/>
        </w:rPr>
        <w:t>ردن</w:t>
      </w:r>
      <w:r w:rsidR="002619D9">
        <w:rPr>
          <w:rFonts w:hint="cs"/>
          <w:rtl/>
          <w:lang w:bidi="fa-IR"/>
        </w:rPr>
        <w:t xml:space="preserve">د که چگونه با پدرت </w:t>
      </w:r>
      <w:r w:rsidR="08941E0A">
        <w:rPr>
          <w:rFonts w:hint="cs"/>
          <w:rtl/>
          <w:lang w:bidi="fa-IR"/>
        </w:rPr>
        <w:t xml:space="preserve">عمر </w:t>
      </w:r>
      <w:r w:rsidR="002619D9">
        <w:rPr>
          <w:rFonts w:hint="cs"/>
          <w:rtl/>
          <w:lang w:bidi="fa-IR"/>
        </w:rPr>
        <w:t>مخالفت می‌کنی که از این امر نهی کرده است، عبدالله به</w:t>
      </w:r>
      <w:r w:rsidR="081677D0">
        <w:rPr>
          <w:rFonts w:hint="cs"/>
          <w:rtl/>
          <w:lang w:bidi="fa-IR"/>
        </w:rPr>
        <w:t xml:space="preserve"> آن‌ها </w:t>
      </w:r>
      <w:r w:rsidR="002619D9">
        <w:rPr>
          <w:rFonts w:hint="cs"/>
          <w:rtl/>
          <w:lang w:bidi="fa-IR"/>
        </w:rPr>
        <w:t>می‌گوید</w:t>
      </w:r>
      <w:r w:rsidR="08192DF5">
        <w:rPr>
          <w:rFonts w:hint="cs"/>
          <w:rtl/>
          <w:lang w:bidi="fa-IR"/>
        </w:rPr>
        <w:t>:</w:t>
      </w:r>
      <w:r w:rsidR="002619D9">
        <w:rPr>
          <w:rFonts w:hint="cs"/>
          <w:rtl/>
          <w:lang w:bidi="fa-IR"/>
        </w:rPr>
        <w:t xml:space="preserve"> وای بر شما آیا از خدا نمی‌ترسید اگر عمر </w:t>
      </w:r>
      <w:r w:rsidR="08941E0A">
        <w:rPr>
          <w:rFonts w:hint="cs"/>
          <w:rtl/>
          <w:lang w:bidi="fa-IR"/>
        </w:rPr>
        <w:t xml:space="preserve">در زمان خود </w:t>
      </w:r>
      <w:r w:rsidR="002619D9">
        <w:rPr>
          <w:rFonts w:hint="cs"/>
          <w:rtl/>
          <w:lang w:bidi="fa-IR"/>
        </w:rPr>
        <w:t xml:space="preserve">از آن نهی کرد از روی </w:t>
      </w:r>
      <w:r w:rsidR="08941E0A">
        <w:rPr>
          <w:rFonts w:hint="cs"/>
          <w:rtl/>
          <w:lang w:bidi="fa-IR"/>
        </w:rPr>
        <w:t xml:space="preserve">مصلحت و </w:t>
      </w:r>
      <w:r w:rsidR="002619D9">
        <w:rPr>
          <w:rFonts w:hint="cs"/>
          <w:rtl/>
          <w:lang w:bidi="fa-IR"/>
        </w:rPr>
        <w:t>خیرخواهی بود</w:t>
      </w:r>
      <w:r w:rsidR="08941E0A">
        <w:rPr>
          <w:rFonts w:hint="cs"/>
          <w:rtl/>
          <w:lang w:bidi="fa-IR"/>
        </w:rPr>
        <w:t xml:space="preserve"> و مقصودش کامل نمودن</w:t>
      </w:r>
      <w:r w:rsidR="08284E93">
        <w:rPr>
          <w:rFonts w:hint="cs"/>
          <w:rtl/>
          <w:lang w:bidi="fa-IR"/>
        </w:rPr>
        <w:t xml:space="preserve"> حج</w:t>
      </w:r>
      <w:r w:rsidR="002619D9">
        <w:rPr>
          <w:rFonts w:hint="cs"/>
          <w:rtl/>
          <w:lang w:bidi="fa-IR"/>
        </w:rPr>
        <w:t xml:space="preserve"> عمره بود</w:t>
      </w:r>
      <w:r w:rsidR="08284E93">
        <w:rPr>
          <w:rFonts w:hint="cs"/>
          <w:rtl/>
          <w:lang w:bidi="fa-IR"/>
        </w:rPr>
        <w:t>.</w:t>
      </w:r>
      <w:r w:rsidR="002619D9">
        <w:rPr>
          <w:rFonts w:hint="cs"/>
          <w:rtl/>
          <w:lang w:bidi="fa-IR"/>
        </w:rPr>
        <w:t xml:space="preserve"> اما چرا آن را حرام می‌</w:t>
      </w:r>
      <w:r w:rsidR="08284E93">
        <w:rPr>
          <w:rFonts w:hint="cs"/>
          <w:rtl/>
          <w:lang w:bidi="fa-IR"/>
        </w:rPr>
        <w:t>دا</w:t>
      </w:r>
      <w:r w:rsidR="002619D9">
        <w:rPr>
          <w:rFonts w:hint="cs"/>
          <w:rtl/>
          <w:lang w:bidi="fa-IR"/>
        </w:rPr>
        <w:t xml:space="preserve">نید؟ </w:t>
      </w:r>
      <w:r w:rsidR="006237DF">
        <w:rPr>
          <w:rFonts w:hint="cs"/>
          <w:rtl/>
          <w:lang w:bidi="fa-IR"/>
        </w:rPr>
        <w:t>در حالی که خدا ح</w:t>
      </w:r>
      <w:r w:rsidR="08C64E53">
        <w:rPr>
          <w:rFonts w:hint="cs"/>
          <w:rtl/>
          <w:lang w:bidi="fa-IR"/>
        </w:rPr>
        <w:t>لال</w:t>
      </w:r>
      <w:r w:rsidR="006237DF">
        <w:rPr>
          <w:rFonts w:hint="cs"/>
          <w:rtl/>
          <w:lang w:bidi="fa-IR"/>
        </w:rPr>
        <w:t xml:space="preserve">ش کرده است و </w:t>
      </w:r>
      <w:r w:rsidR="08D17FA3">
        <w:rPr>
          <w:rFonts w:hint="cs"/>
          <w:rtl/>
          <w:lang w:bidi="fa-IR"/>
        </w:rPr>
        <w:t xml:space="preserve"> رسول</w:t>
      </w:r>
      <w:r w:rsidR="08D17FA3">
        <w:rPr>
          <w:rFonts w:hint="cs"/>
          <w:cs/>
          <w:lang w:bidi="fa-IR"/>
        </w:rPr>
        <w:t>‎</w:t>
      </w:r>
      <w:r w:rsidR="08D17FA3">
        <w:rPr>
          <w:rFonts w:hint="cs"/>
          <w:rtl/>
          <w:lang w:bidi="fa-IR"/>
        </w:rPr>
        <w:t>خدا</w:t>
      </w:r>
      <w:r w:rsidR="006237DF">
        <w:rPr>
          <w:rFonts w:hint="cs"/>
          <w:rtl/>
          <w:lang w:bidi="fa-IR"/>
        </w:rPr>
        <w:t xml:space="preserve">آن را انجام داده است آیا </w:t>
      </w:r>
      <w:r w:rsidR="0001712E">
        <w:rPr>
          <w:rFonts w:hint="cs"/>
          <w:rtl/>
          <w:lang w:bidi="fa-IR"/>
        </w:rPr>
        <w:t>سنت</w:t>
      </w:r>
      <w:r w:rsidR="08D17FA3">
        <w:rPr>
          <w:rFonts w:hint="cs"/>
          <w:rtl/>
          <w:lang w:bidi="fa-IR"/>
        </w:rPr>
        <w:t xml:space="preserve"> رسول</w:t>
      </w:r>
      <w:r w:rsidR="08D17FA3">
        <w:rPr>
          <w:rFonts w:hint="cs"/>
          <w:cs/>
          <w:lang w:bidi="fa-IR"/>
        </w:rPr>
        <w:t>‎</w:t>
      </w:r>
      <w:r w:rsidR="08D17FA3">
        <w:rPr>
          <w:rFonts w:hint="cs"/>
          <w:rtl/>
          <w:lang w:bidi="fa-IR"/>
        </w:rPr>
        <w:t>خدا</w:t>
      </w:r>
      <w:r w:rsidR="0001712E">
        <w:rPr>
          <w:rFonts w:hint="cs"/>
          <w:lang w:bidi="fa-IR"/>
        </w:rPr>
        <w:sym w:font="AGA Arabesque" w:char="F072"/>
      </w:r>
      <w:r w:rsidR="0001712E">
        <w:rPr>
          <w:rFonts w:hint="cs"/>
          <w:rtl/>
          <w:lang w:bidi="fa-IR"/>
        </w:rPr>
        <w:t xml:space="preserve"> </w:t>
      </w:r>
      <w:r w:rsidR="08284E93">
        <w:rPr>
          <w:rFonts w:hint="cs"/>
          <w:rtl/>
          <w:lang w:bidi="fa-IR"/>
        </w:rPr>
        <w:t xml:space="preserve">برای پیروی </w:t>
      </w:r>
      <w:r w:rsidR="00B60D00">
        <w:rPr>
          <w:rFonts w:hint="cs"/>
          <w:rtl/>
          <w:lang w:bidi="fa-IR"/>
        </w:rPr>
        <w:t>سزاوارتر ا</w:t>
      </w:r>
      <w:r w:rsidR="00096141">
        <w:rPr>
          <w:rFonts w:hint="cs"/>
          <w:rtl/>
          <w:lang w:bidi="fa-IR"/>
        </w:rPr>
        <w:t>ست یا سنت عمر؟</w:t>
      </w:r>
      <w:r w:rsidR="00096141" w:rsidRPr="003D7325">
        <w:rPr>
          <w:rStyle w:val="FootnoteReference"/>
          <w:rFonts w:cs="B Lotus"/>
          <w:sz w:val="28"/>
          <w:szCs w:val="28"/>
          <w:rtl/>
          <w:lang w:bidi="fa-IR"/>
        </w:rPr>
        <w:footnoteReference w:id="94"/>
      </w:r>
      <w:r w:rsidR="00096141">
        <w:rPr>
          <w:rFonts w:hint="cs"/>
          <w:rtl/>
          <w:lang w:bidi="fa-IR"/>
        </w:rPr>
        <w:t xml:space="preserve"> </w:t>
      </w:r>
    </w:p>
    <w:p w:rsidR="004C2FCE" w:rsidRDefault="00342303" w:rsidP="08322465">
      <w:pPr>
        <w:ind w:firstLine="284"/>
        <w:rPr>
          <w:rtl/>
          <w:lang w:bidi="fa-IR"/>
        </w:rPr>
      </w:pPr>
      <w:r>
        <w:rPr>
          <w:rFonts w:hint="cs"/>
          <w:rtl/>
          <w:lang w:bidi="fa-IR"/>
        </w:rPr>
        <w:t>این نشان می‌دهد که واژه سنت در صدر اسلام مترادف با همان سنت پیامبر</w:t>
      </w:r>
      <w:r>
        <w:rPr>
          <w:rFonts w:hint="cs"/>
          <w:lang w:bidi="fa-IR"/>
        </w:rPr>
        <w:sym w:font="AGA Arabesque" w:char="F072"/>
      </w:r>
      <w:r>
        <w:rPr>
          <w:rFonts w:hint="cs"/>
          <w:rtl/>
          <w:lang w:bidi="fa-IR"/>
        </w:rPr>
        <w:t xml:space="preserve"> </w:t>
      </w:r>
      <w:r w:rsidR="08C64E53">
        <w:rPr>
          <w:rFonts w:hint="cs"/>
          <w:rtl/>
          <w:lang w:bidi="fa-IR"/>
        </w:rPr>
        <w:t>بود</w:t>
      </w:r>
      <w:r w:rsidR="0081241E">
        <w:rPr>
          <w:rFonts w:hint="cs"/>
          <w:rtl/>
          <w:lang w:bidi="fa-IR"/>
        </w:rPr>
        <w:t xml:space="preserve"> نه با عادات و رسوم معروف و مور</w:t>
      </w:r>
      <w:r w:rsidR="00AD5629">
        <w:rPr>
          <w:rFonts w:hint="cs"/>
          <w:rtl/>
          <w:lang w:bidi="fa-IR"/>
        </w:rPr>
        <w:t>و</w:t>
      </w:r>
      <w:r w:rsidR="0081241E">
        <w:rPr>
          <w:rFonts w:hint="cs"/>
          <w:rtl/>
          <w:lang w:bidi="fa-IR"/>
        </w:rPr>
        <w:t>ث</w:t>
      </w:r>
      <w:r w:rsidR="00AD5629">
        <w:rPr>
          <w:rFonts w:hint="cs"/>
          <w:rtl/>
          <w:lang w:bidi="fa-IR"/>
        </w:rPr>
        <w:t xml:space="preserve"> جاهلی. چون اگر سنت همان شاخص‌های شایع و قالبی جامعه‌ی جاهلیت بود، در آن صورت چگونه این گفته ابن عمر</w:t>
      </w:r>
      <w:r w:rsidR="00AD5629" w:rsidRPr="003D7325">
        <w:rPr>
          <w:rStyle w:val="FootnoteReference"/>
          <w:rFonts w:cs="B Lotus"/>
          <w:sz w:val="28"/>
          <w:szCs w:val="28"/>
          <w:rtl/>
          <w:lang w:bidi="fa-IR"/>
        </w:rPr>
        <w:footnoteReference w:id="95"/>
      </w:r>
      <w:r w:rsidR="00AD5629">
        <w:rPr>
          <w:rFonts w:hint="cs"/>
          <w:rtl/>
          <w:lang w:bidi="fa-IR"/>
        </w:rPr>
        <w:t xml:space="preserve"> قابل توجیه خواهد بود؟ </w:t>
      </w:r>
    </w:p>
    <w:p w:rsidR="0812510F" w:rsidRDefault="08284E93" w:rsidP="08322465">
      <w:pPr>
        <w:ind w:firstLine="284"/>
        <w:rPr>
          <w:rtl/>
          <w:lang w:bidi="fa-IR"/>
        </w:rPr>
      </w:pPr>
      <w:r>
        <w:rPr>
          <w:rFonts w:hint="cs"/>
          <w:rtl/>
          <w:lang w:bidi="fa-IR"/>
        </w:rPr>
        <w:t xml:space="preserve">پس </w:t>
      </w:r>
      <w:r w:rsidR="00BD3AC8">
        <w:rPr>
          <w:rFonts w:hint="cs"/>
          <w:rtl/>
          <w:lang w:bidi="fa-IR"/>
        </w:rPr>
        <w:t xml:space="preserve">اگر سنت </w:t>
      </w:r>
      <w:r>
        <w:rPr>
          <w:rFonts w:hint="cs"/>
          <w:rtl/>
          <w:lang w:bidi="fa-IR"/>
        </w:rPr>
        <w:t xml:space="preserve">چنانچه گذشت </w:t>
      </w:r>
      <w:r w:rsidR="00BD3AC8">
        <w:rPr>
          <w:rFonts w:hint="cs"/>
          <w:rtl/>
          <w:lang w:bidi="fa-IR"/>
        </w:rPr>
        <w:t xml:space="preserve">به </w:t>
      </w:r>
      <w:r>
        <w:rPr>
          <w:rFonts w:hint="cs"/>
          <w:rtl/>
          <w:lang w:bidi="fa-IR"/>
        </w:rPr>
        <w:t xml:space="preserve">اعمال و عملکرد </w:t>
      </w:r>
      <w:r w:rsidR="00BD3AC8">
        <w:rPr>
          <w:rFonts w:hint="cs"/>
          <w:rtl/>
          <w:lang w:bidi="fa-IR"/>
        </w:rPr>
        <w:t>اصحاب</w:t>
      </w:r>
      <w:r w:rsidR="08D17FA3">
        <w:rPr>
          <w:rFonts w:hint="cs"/>
          <w:rtl/>
          <w:lang w:bidi="fa-IR"/>
        </w:rPr>
        <w:t xml:space="preserve"> رسول</w:t>
      </w:r>
      <w:r w:rsidR="08D17FA3">
        <w:rPr>
          <w:rFonts w:hint="cs"/>
          <w:cs/>
          <w:lang w:bidi="fa-IR"/>
        </w:rPr>
        <w:t>‎</w:t>
      </w:r>
      <w:r w:rsidR="08D17FA3">
        <w:rPr>
          <w:rFonts w:hint="cs"/>
          <w:rtl/>
          <w:lang w:bidi="fa-IR"/>
        </w:rPr>
        <w:t>خدا</w:t>
      </w:r>
      <w:r w:rsidR="0056413E">
        <w:rPr>
          <w:rFonts w:hint="cs"/>
          <w:lang w:bidi="fa-IR"/>
        </w:rPr>
        <w:sym w:font="AGA Arabesque" w:char="F072"/>
      </w:r>
      <w:r w:rsidR="0020630A">
        <w:rPr>
          <w:rFonts w:hint="cs"/>
          <w:rtl/>
          <w:lang w:bidi="fa-IR"/>
        </w:rPr>
        <w:t xml:space="preserve"> </w:t>
      </w:r>
      <w:r>
        <w:rPr>
          <w:rFonts w:hint="cs"/>
          <w:rtl/>
          <w:lang w:bidi="fa-IR"/>
        </w:rPr>
        <w:t xml:space="preserve">قابل </w:t>
      </w:r>
      <w:r w:rsidR="0020630A">
        <w:rPr>
          <w:rFonts w:hint="cs"/>
          <w:rtl/>
          <w:lang w:bidi="fa-IR"/>
        </w:rPr>
        <w:t xml:space="preserve">اطلاق </w:t>
      </w:r>
      <w:r>
        <w:rPr>
          <w:rFonts w:hint="cs"/>
          <w:rtl/>
          <w:lang w:bidi="fa-IR"/>
        </w:rPr>
        <w:t>است</w:t>
      </w:r>
      <w:r w:rsidR="0020630A">
        <w:rPr>
          <w:rFonts w:hint="cs"/>
          <w:rtl/>
          <w:lang w:bidi="fa-IR"/>
        </w:rPr>
        <w:t xml:space="preserve"> </w:t>
      </w:r>
      <w:r w:rsidR="00C962E0">
        <w:rPr>
          <w:rFonts w:hint="cs"/>
          <w:rtl/>
          <w:lang w:bidi="fa-IR"/>
        </w:rPr>
        <w:t xml:space="preserve">پس </w:t>
      </w:r>
      <w:r>
        <w:rPr>
          <w:rFonts w:hint="cs"/>
          <w:rtl/>
          <w:lang w:bidi="fa-IR"/>
        </w:rPr>
        <w:t>به راحتی</w:t>
      </w:r>
      <w:r w:rsidR="08DC5D35">
        <w:rPr>
          <w:rFonts w:hint="cs"/>
          <w:rtl/>
          <w:lang w:bidi="fa-IR"/>
        </w:rPr>
        <w:t xml:space="preserve"> می‌</w:t>
      </w:r>
      <w:r>
        <w:rPr>
          <w:rFonts w:hint="cs"/>
          <w:rtl/>
          <w:lang w:bidi="fa-IR"/>
        </w:rPr>
        <w:t>توان</w:t>
      </w:r>
      <w:r w:rsidR="08F30C44">
        <w:rPr>
          <w:rFonts w:hint="cs"/>
          <w:rtl/>
          <w:lang w:bidi="fa-IR"/>
        </w:rPr>
        <w:t xml:space="preserve"> </w:t>
      </w:r>
      <w:r w:rsidR="00C962E0">
        <w:rPr>
          <w:rFonts w:hint="cs"/>
          <w:rtl/>
          <w:lang w:bidi="fa-IR"/>
        </w:rPr>
        <w:t xml:space="preserve">به آنچه </w:t>
      </w:r>
      <w:r w:rsidR="00B11C18">
        <w:rPr>
          <w:rFonts w:hint="cs"/>
          <w:rtl/>
          <w:lang w:bidi="fa-IR"/>
        </w:rPr>
        <w:t xml:space="preserve">از رفتار عملی </w:t>
      </w:r>
      <w:r w:rsidR="00E24E17">
        <w:rPr>
          <w:rFonts w:hint="cs"/>
          <w:rtl/>
          <w:lang w:bidi="fa-IR"/>
        </w:rPr>
        <w:t>رسول اکرم</w:t>
      </w:r>
      <w:r w:rsidR="00E24E17">
        <w:rPr>
          <w:rFonts w:hint="cs"/>
          <w:lang w:bidi="fa-IR"/>
        </w:rPr>
        <w:sym w:font="AGA Arabesque" w:char="F072"/>
      </w:r>
      <w:r w:rsidR="00E24E17">
        <w:rPr>
          <w:rFonts w:hint="cs"/>
          <w:rtl/>
          <w:lang w:bidi="fa-IR"/>
        </w:rPr>
        <w:t xml:space="preserve"> </w:t>
      </w:r>
      <w:r>
        <w:rPr>
          <w:rFonts w:hint="cs"/>
          <w:rtl/>
          <w:lang w:bidi="fa-IR"/>
        </w:rPr>
        <w:t xml:space="preserve">برای ما روایت شده است </w:t>
      </w:r>
      <w:r w:rsidR="0812510F">
        <w:rPr>
          <w:rFonts w:hint="cs"/>
          <w:rtl/>
          <w:lang w:bidi="fa-IR"/>
        </w:rPr>
        <w:t xml:space="preserve">لفظ سنت را اطلاق کرد. </w:t>
      </w:r>
      <w:r w:rsidR="00A42E21">
        <w:rPr>
          <w:rFonts w:hint="cs"/>
          <w:rtl/>
          <w:lang w:bidi="fa-IR"/>
        </w:rPr>
        <w:t xml:space="preserve">اما حدیث آن اخباری </w:t>
      </w:r>
      <w:r w:rsidR="0812510F">
        <w:rPr>
          <w:rFonts w:hint="cs"/>
          <w:rtl/>
          <w:lang w:bidi="fa-IR"/>
        </w:rPr>
        <w:t xml:space="preserve">است </w:t>
      </w:r>
      <w:r w:rsidR="00A42E21">
        <w:rPr>
          <w:rFonts w:hint="cs"/>
          <w:rtl/>
          <w:lang w:bidi="fa-IR"/>
        </w:rPr>
        <w:t xml:space="preserve">که </w:t>
      </w:r>
      <w:r w:rsidR="0812510F">
        <w:rPr>
          <w:rFonts w:hint="cs"/>
          <w:rtl/>
          <w:lang w:bidi="fa-IR"/>
        </w:rPr>
        <w:t xml:space="preserve">از گفتار و رفتار و تقریرات و ویژگیهای </w:t>
      </w:r>
      <w:r w:rsidR="00A42E21">
        <w:rPr>
          <w:rFonts w:hint="cs"/>
          <w:rtl/>
          <w:lang w:bidi="fa-IR"/>
        </w:rPr>
        <w:t>پیامبر</w:t>
      </w:r>
      <w:r w:rsidR="00A42E21">
        <w:rPr>
          <w:rFonts w:hint="cs"/>
          <w:lang w:bidi="fa-IR"/>
        </w:rPr>
        <w:sym w:font="AGA Arabesque" w:char="F072"/>
      </w:r>
      <w:r w:rsidR="0065439D">
        <w:rPr>
          <w:rFonts w:hint="cs"/>
          <w:rtl/>
          <w:lang w:bidi="fa-IR"/>
        </w:rPr>
        <w:t xml:space="preserve">... به ما رسیده است. </w:t>
      </w:r>
    </w:p>
    <w:p w:rsidR="00AD5629" w:rsidRDefault="0065439D" w:rsidP="08322465">
      <w:pPr>
        <w:ind w:firstLine="284"/>
        <w:rPr>
          <w:rtl/>
          <w:lang w:bidi="fa-IR"/>
        </w:rPr>
      </w:pPr>
      <w:r>
        <w:rPr>
          <w:rFonts w:hint="cs"/>
          <w:rtl/>
          <w:lang w:bidi="fa-IR"/>
        </w:rPr>
        <w:t xml:space="preserve"> با توجه به این توضیح</w:t>
      </w:r>
      <w:r w:rsidR="0812510F">
        <w:rPr>
          <w:rFonts w:hint="cs"/>
          <w:rtl/>
          <w:lang w:bidi="fa-IR"/>
        </w:rPr>
        <w:t>ات حال می‌توانیم بفهمیم که چرا علما</w:t>
      </w:r>
      <w:r>
        <w:rPr>
          <w:rFonts w:hint="cs"/>
          <w:rtl/>
          <w:lang w:bidi="fa-IR"/>
        </w:rPr>
        <w:t xml:space="preserve"> درباره‌ی عالمان برجسته گفته‌اند که </w:t>
      </w:r>
      <w:r w:rsidR="0812510F">
        <w:rPr>
          <w:rFonts w:hint="cs"/>
          <w:rtl/>
          <w:lang w:bidi="fa-IR"/>
        </w:rPr>
        <w:t>مثلا فلان شخص</w:t>
      </w:r>
      <w:r w:rsidR="08F30C44">
        <w:rPr>
          <w:rFonts w:hint="cs"/>
          <w:rtl/>
          <w:lang w:bidi="fa-IR"/>
        </w:rPr>
        <w:t xml:space="preserve"> </w:t>
      </w:r>
      <w:r w:rsidR="0812510F">
        <w:rPr>
          <w:rFonts w:hint="cs"/>
          <w:rtl/>
          <w:lang w:bidi="fa-IR"/>
        </w:rPr>
        <w:t>«</w:t>
      </w:r>
      <w:r>
        <w:rPr>
          <w:rFonts w:hint="cs"/>
          <w:rtl/>
          <w:lang w:bidi="fa-IR"/>
        </w:rPr>
        <w:t>امام در حدیث</w:t>
      </w:r>
      <w:r w:rsidR="0812510F">
        <w:rPr>
          <w:rFonts w:hint="cs"/>
          <w:rtl/>
          <w:lang w:bidi="fa-IR"/>
        </w:rPr>
        <w:t>»</w:t>
      </w:r>
      <w:r>
        <w:rPr>
          <w:rFonts w:hint="cs"/>
          <w:rtl/>
          <w:lang w:bidi="fa-IR"/>
        </w:rPr>
        <w:t xml:space="preserve"> و یا </w:t>
      </w:r>
      <w:r w:rsidR="0812510F">
        <w:rPr>
          <w:rFonts w:hint="cs"/>
          <w:rtl/>
          <w:lang w:bidi="fa-IR"/>
        </w:rPr>
        <w:t>«</w:t>
      </w:r>
      <w:r>
        <w:rPr>
          <w:rFonts w:hint="cs"/>
          <w:rtl/>
          <w:lang w:bidi="fa-IR"/>
        </w:rPr>
        <w:t>امام در سنت</w:t>
      </w:r>
      <w:r w:rsidR="0812510F">
        <w:rPr>
          <w:rFonts w:hint="cs"/>
          <w:rtl/>
          <w:lang w:bidi="fa-IR"/>
        </w:rPr>
        <w:t>»</w:t>
      </w:r>
      <w:r>
        <w:rPr>
          <w:rFonts w:hint="cs"/>
          <w:rtl/>
          <w:lang w:bidi="fa-IR"/>
        </w:rPr>
        <w:t xml:space="preserve"> و یا </w:t>
      </w:r>
      <w:r w:rsidR="0812510F">
        <w:rPr>
          <w:rFonts w:hint="cs"/>
          <w:rtl/>
          <w:lang w:bidi="fa-IR"/>
        </w:rPr>
        <w:t>«</w:t>
      </w:r>
      <w:r>
        <w:rPr>
          <w:rFonts w:hint="cs"/>
          <w:rtl/>
          <w:lang w:bidi="fa-IR"/>
        </w:rPr>
        <w:t>امام در هر دو علم</w:t>
      </w:r>
      <w:r w:rsidR="0812510F">
        <w:rPr>
          <w:rFonts w:hint="cs"/>
          <w:rtl/>
          <w:lang w:bidi="fa-IR"/>
        </w:rPr>
        <w:t xml:space="preserve"> حدیث و سنت» است و مقصودشان از این</w:t>
      </w:r>
      <w:r w:rsidR="08C64E53">
        <w:rPr>
          <w:rFonts w:hint="cs"/>
          <w:rtl/>
          <w:lang w:bidi="fa-IR"/>
        </w:rPr>
        <w:t xml:space="preserve"> مورد اخیر آن است که وی هم عالم</w:t>
      </w:r>
      <w:r w:rsidR="00BD57BE">
        <w:rPr>
          <w:rFonts w:hint="cs"/>
          <w:rtl/>
          <w:lang w:bidi="fa-IR"/>
        </w:rPr>
        <w:t xml:space="preserve"> </w:t>
      </w:r>
      <w:r w:rsidR="0812510F">
        <w:rPr>
          <w:rFonts w:hint="cs"/>
          <w:rtl/>
          <w:lang w:bidi="fa-IR"/>
        </w:rPr>
        <w:t xml:space="preserve">به </w:t>
      </w:r>
      <w:r w:rsidR="00BD57BE">
        <w:rPr>
          <w:rFonts w:hint="cs"/>
          <w:rtl/>
          <w:lang w:bidi="fa-IR"/>
        </w:rPr>
        <w:t>علم حدیث</w:t>
      </w:r>
      <w:r w:rsidR="08C64E53">
        <w:rPr>
          <w:rFonts w:hint="cs"/>
          <w:rtl/>
          <w:lang w:bidi="fa-IR"/>
        </w:rPr>
        <w:t xml:space="preserve"> است و هم</w:t>
      </w:r>
      <w:r w:rsidR="00BD57BE">
        <w:rPr>
          <w:rFonts w:hint="cs"/>
          <w:rtl/>
          <w:lang w:bidi="fa-IR"/>
        </w:rPr>
        <w:t xml:space="preserve"> آگاه </w:t>
      </w:r>
      <w:r w:rsidR="0812510F">
        <w:rPr>
          <w:rFonts w:hint="cs"/>
          <w:rtl/>
          <w:lang w:bidi="fa-IR"/>
        </w:rPr>
        <w:t>از</w:t>
      </w:r>
      <w:r w:rsidR="00BD57BE">
        <w:rPr>
          <w:rFonts w:hint="cs"/>
          <w:rtl/>
          <w:lang w:bidi="fa-IR"/>
        </w:rPr>
        <w:t xml:space="preserve"> علم سنت یعنی </w:t>
      </w:r>
      <w:r w:rsidR="00391AE5">
        <w:rPr>
          <w:rFonts w:hint="cs"/>
          <w:rtl/>
          <w:lang w:bidi="fa-IR"/>
        </w:rPr>
        <w:t xml:space="preserve">متعهد به اجراء و جاری کردن آن بر </w:t>
      </w:r>
      <w:r w:rsidR="0812510F">
        <w:rPr>
          <w:rFonts w:hint="cs"/>
          <w:rtl/>
          <w:lang w:bidi="fa-IR"/>
        </w:rPr>
        <w:t xml:space="preserve">زندگی </w:t>
      </w:r>
      <w:r w:rsidR="00391AE5">
        <w:rPr>
          <w:rFonts w:hint="cs"/>
          <w:rtl/>
          <w:lang w:bidi="fa-IR"/>
        </w:rPr>
        <w:t xml:space="preserve">خودش است. </w:t>
      </w:r>
    </w:p>
    <w:p w:rsidR="002E0326" w:rsidRDefault="00CC3967" w:rsidP="082C19F6">
      <w:pPr>
        <w:ind w:firstLine="284"/>
        <w:rPr>
          <w:rtl/>
          <w:lang w:bidi="fa-IR"/>
        </w:rPr>
      </w:pPr>
      <w:r>
        <w:rPr>
          <w:rFonts w:hint="cs"/>
          <w:rtl/>
          <w:lang w:bidi="fa-IR"/>
        </w:rPr>
        <w:t xml:space="preserve"> سنت به این معنی آخر </w:t>
      </w:r>
      <w:r w:rsidR="0812510F">
        <w:rPr>
          <w:rFonts w:hint="cs"/>
          <w:rtl/>
          <w:lang w:bidi="fa-IR"/>
        </w:rPr>
        <w:t>دقیقا نقطه مخا</w:t>
      </w:r>
      <w:r w:rsidR="08C64E53">
        <w:rPr>
          <w:rFonts w:hint="cs"/>
          <w:rtl/>
          <w:lang w:bidi="fa-IR"/>
        </w:rPr>
        <w:t>ل</w:t>
      </w:r>
      <w:r w:rsidR="0812510F">
        <w:rPr>
          <w:rFonts w:hint="cs"/>
          <w:rtl/>
          <w:lang w:bidi="fa-IR"/>
        </w:rPr>
        <w:t>ف آن</w:t>
      </w:r>
      <w:r w:rsidR="08F30C44">
        <w:rPr>
          <w:rFonts w:hint="cs"/>
          <w:rtl/>
          <w:lang w:bidi="fa-IR"/>
        </w:rPr>
        <w:t xml:space="preserve"> </w:t>
      </w:r>
      <w:r>
        <w:rPr>
          <w:rFonts w:hint="cs"/>
          <w:rtl/>
          <w:lang w:bidi="fa-IR"/>
        </w:rPr>
        <w:t>بدعتی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03F2BCB">
        <w:rPr>
          <w:rFonts w:hint="cs"/>
          <w:rtl/>
          <w:lang w:bidi="fa-IR"/>
        </w:rPr>
        <w:t xml:space="preserve">آن را </w:t>
      </w:r>
      <w:r w:rsidR="0812510F">
        <w:rPr>
          <w:rFonts w:hint="cs"/>
          <w:rtl/>
          <w:lang w:bidi="fa-IR"/>
        </w:rPr>
        <w:t xml:space="preserve">مساوی با </w:t>
      </w:r>
      <w:r w:rsidR="003F2BCB">
        <w:rPr>
          <w:rFonts w:hint="cs"/>
          <w:rtl/>
          <w:lang w:bidi="fa-IR"/>
        </w:rPr>
        <w:t>گمراهی نامیده</w:t>
      </w:r>
      <w:r w:rsidR="0812510F">
        <w:rPr>
          <w:rFonts w:hint="cs"/>
          <w:rtl/>
          <w:lang w:bidi="fa-IR"/>
        </w:rPr>
        <w:t xml:space="preserve"> است. </w:t>
      </w:r>
      <w:r w:rsidR="003F2BCB">
        <w:rPr>
          <w:rFonts w:hint="cs"/>
          <w:rtl/>
          <w:lang w:bidi="fa-IR"/>
        </w:rPr>
        <w:t>چون بدع</w:t>
      </w:r>
      <w:r w:rsidR="08C64E53">
        <w:rPr>
          <w:rFonts w:hint="cs"/>
          <w:rtl/>
          <w:lang w:bidi="fa-IR"/>
        </w:rPr>
        <w:t>ت</w:t>
      </w:r>
      <w:r w:rsidR="003F2BCB">
        <w:rPr>
          <w:rFonts w:hint="cs"/>
          <w:rtl/>
          <w:lang w:bidi="fa-IR"/>
        </w:rPr>
        <w:t xml:space="preserve"> هیچ </w:t>
      </w:r>
      <w:r w:rsidR="0812510F">
        <w:rPr>
          <w:rFonts w:hint="cs"/>
          <w:rtl/>
          <w:lang w:bidi="fa-IR"/>
        </w:rPr>
        <w:t xml:space="preserve">ربطی به </w:t>
      </w:r>
      <w:r w:rsidR="003F2BCB">
        <w:rPr>
          <w:rFonts w:hint="cs"/>
          <w:rtl/>
          <w:lang w:bidi="fa-IR"/>
        </w:rPr>
        <w:t>شریعت ن</w:t>
      </w:r>
      <w:r w:rsidR="0812510F">
        <w:rPr>
          <w:rFonts w:hint="cs"/>
          <w:rtl/>
          <w:lang w:bidi="fa-IR"/>
        </w:rPr>
        <w:t>دارد</w:t>
      </w:r>
      <w:r w:rsidR="003F2BCB">
        <w:rPr>
          <w:rFonts w:hint="cs"/>
          <w:rtl/>
          <w:lang w:bidi="fa-IR"/>
        </w:rPr>
        <w:t xml:space="preserve">، هر گمراهی داخل </w:t>
      </w:r>
      <w:r w:rsidR="0812510F">
        <w:rPr>
          <w:rFonts w:hint="cs"/>
          <w:rtl/>
          <w:lang w:bidi="fa-IR"/>
        </w:rPr>
        <w:t xml:space="preserve">در </w:t>
      </w:r>
      <w:r w:rsidR="003F2BCB">
        <w:rPr>
          <w:rFonts w:hint="cs"/>
          <w:rtl/>
          <w:lang w:bidi="fa-IR"/>
        </w:rPr>
        <w:t xml:space="preserve">آتش می‌گردد. با توجه </w:t>
      </w:r>
      <w:r w:rsidR="08C64E53">
        <w:rPr>
          <w:rFonts w:hint="cs"/>
          <w:rtl/>
          <w:lang w:bidi="fa-IR"/>
        </w:rPr>
        <w:t xml:space="preserve">به </w:t>
      </w:r>
      <w:r w:rsidR="003F2BCB">
        <w:rPr>
          <w:rFonts w:hint="cs"/>
          <w:rtl/>
          <w:lang w:bidi="fa-IR"/>
        </w:rPr>
        <w:t xml:space="preserve">این </w:t>
      </w:r>
      <w:r w:rsidR="0812510F">
        <w:rPr>
          <w:rFonts w:hint="cs"/>
          <w:rtl/>
          <w:lang w:bidi="fa-IR"/>
        </w:rPr>
        <w:t>امر</w:t>
      </w:r>
      <w:r w:rsidR="003F2BCB">
        <w:rPr>
          <w:rFonts w:hint="cs"/>
          <w:rtl/>
          <w:lang w:bidi="fa-IR"/>
        </w:rPr>
        <w:t xml:space="preserve"> می‌توانیم فرموده</w:t>
      </w:r>
      <w:r w:rsidR="08D17FA3">
        <w:rPr>
          <w:rFonts w:hint="cs"/>
          <w:rtl/>
          <w:lang w:bidi="fa-IR"/>
        </w:rPr>
        <w:t xml:space="preserve"> رسول</w:t>
      </w:r>
      <w:r w:rsidR="08D17FA3">
        <w:rPr>
          <w:rFonts w:hint="cs"/>
          <w:cs/>
          <w:lang w:bidi="fa-IR"/>
        </w:rPr>
        <w:t>‎</w:t>
      </w:r>
      <w:r w:rsidR="08D17FA3">
        <w:rPr>
          <w:rFonts w:hint="cs"/>
          <w:rtl/>
          <w:lang w:bidi="fa-IR"/>
        </w:rPr>
        <w:t>خدا</w:t>
      </w:r>
      <w:r w:rsidR="003F2BCB">
        <w:rPr>
          <w:rFonts w:hint="cs"/>
          <w:lang w:bidi="fa-IR"/>
        </w:rPr>
        <w:sym w:font="AGA Arabesque" w:char="F072"/>
      </w:r>
      <w:r w:rsidR="003F2BCB">
        <w:rPr>
          <w:rFonts w:hint="cs"/>
          <w:rtl/>
          <w:lang w:bidi="fa-IR"/>
        </w:rPr>
        <w:t xml:space="preserve"> </w:t>
      </w:r>
      <w:r w:rsidR="0812510F">
        <w:rPr>
          <w:rFonts w:hint="cs"/>
          <w:rtl/>
          <w:lang w:bidi="fa-IR"/>
        </w:rPr>
        <w:t>بفهمیم</w:t>
      </w:r>
      <w:r w:rsidR="0812510F" w:rsidRPr="08777A9A">
        <w:rPr>
          <w:rFonts w:hint="cs"/>
          <w:sz w:val="32"/>
          <w:szCs w:val="32"/>
          <w:rtl/>
          <w:lang w:bidi="fa-IR"/>
        </w:rPr>
        <w:t xml:space="preserve"> </w:t>
      </w:r>
      <w:r w:rsidR="0812510F" w:rsidRPr="08777A9A">
        <w:rPr>
          <w:rFonts w:hint="cs"/>
          <w:rtl/>
          <w:lang w:bidi="fa-IR"/>
        </w:rPr>
        <w:t>که</w:t>
      </w:r>
      <w:r w:rsidR="08777A9A">
        <w:rPr>
          <w:rFonts w:hint="cs"/>
          <w:rtl/>
          <w:lang w:bidi="fa-IR"/>
        </w:rPr>
        <w:t>:</w:t>
      </w:r>
      <w:r w:rsidR="0812510F" w:rsidRPr="0812510F">
        <w:rPr>
          <w:rFonts w:hint="cs"/>
          <w:b/>
          <w:bCs/>
          <w:sz w:val="32"/>
          <w:szCs w:val="32"/>
          <w:rtl/>
          <w:lang w:bidi="fa-IR"/>
        </w:rPr>
        <w:t xml:space="preserve"> </w:t>
      </w:r>
      <w:r w:rsidR="00B15DBB" w:rsidRPr="082C19F6">
        <w:rPr>
          <w:rStyle w:val="Char0"/>
          <w:rtl/>
        </w:rPr>
        <w:t>«من</w:t>
      </w:r>
      <w:r w:rsidR="0099437D" w:rsidRPr="082C19F6">
        <w:rPr>
          <w:rStyle w:val="Char0"/>
          <w:rtl/>
        </w:rPr>
        <w:t xml:space="preserve"> </w:t>
      </w:r>
      <w:r w:rsidR="082C19F6" w:rsidRPr="082C19F6">
        <w:rPr>
          <w:rStyle w:val="Char0"/>
          <w:rFonts w:hint="cs"/>
          <w:rtl/>
        </w:rPr>
        <w:t>أ</w:t>
      </w:r>
      <w:r w:rsidR="0099437D" w:rsidRPr="082C19F6">
        <w:rPr>
          <w:rStyle w:val="Char0"/>
          <w:rtl/>
        </w:rPr>
        <w:t>حدث فی امرنا ه</w:t>
      </w:r>
      <w:r w:rsidR="0812510F" w:rsidRPr="082C19F6">
        <w:rPr>
          <w:rStyle w:val="Char0"/>
          <w:rtl/>
        </w:rPr>
        <w:t>ذ</w:t>
      </w:r>
      <w:r w:rsidR="0099437D" w:rsidRPr="082C19F6">
        <w:rPr>
          <w:rStyle w:val="Char0"/>
          <w:rtl/>
        </w:rPr>
        <w:t>ا ما لیس منه فهو</w:t>
      </w:r>
      <w:r w:rsidR="0812510F" w:rsidRPr="082C19F6">
        <w:rPr>
          <w:rStyle w:val="Char0"/>
          <w:rtl/>
        </w:rPr>
        <w:t xml:space="preserve"> </w:t>
      </w:r>
      <w:r w:rsidR="0099437D" w:rsidRPr="082C19F6">
        <w:rPr>
          <w:rStyle w:val="Char0"/>
          <w:rtl/>
        </w:rPr>
        <w:t>رد»</w:t>
      </w:r>
      <w:r w:rsidR="0099437D" w:rsidRPr="082C19F6">
        <w:rPr>
          <w:rStyle w:val="Char0"/>
          <w:vertAlign w:val="superscript"/>
          <w:rtl/>
        </w:rPr>
        <w:footnoteReference w:id="96"/>
      </w:r>
      <w:r w:rsidR="0099437D">
        <w:rPr>
          <w:rFonts w:hint="cs"/>
          <w:rtl/>
          <w:lang w:bidi="fa-IR"/>
        </w:rPr>
        <w:t xml:space="preserve"> </w:t>
      </w:r>
      <w:r w:rsidR="002E0326">
        <w:rPr>
          <w:rFonts w:hint="cs"/>
          <w:rtl/>
          <w:lang w:bidi="fa-IR"/>
        </w:rPr>
        <w:t xml:space="preserve">یعنی </w:t>
      </w:r>
      <w:r w:rsidR="0812510F">
        <w:rPr>
          <w:rFonts w:hint="cs"/>
          <w:rtl/>
          <w:lang w:bidi="fa-IR"/>
        </w:rPr>
        <w:t xml:space="preserve">«هر </w:t>
      </w:r>
      <w:r w:rsidR="002E0326">
        <w:rPr>
          <w:rFonts w:hint="cs"/>
          <w:rtl/>
          <w:lang w:bidi="fa-IR"/>
        </w:rPr>
        <w:t>کس چیزی را وارد این دین</w:t>
      </w:r>
      <w:r w:rsidR="0812510F">
        <w:rPr>
          <w:rFonts w:hint="cs"/>
          <w:rtl/>
          <w:lang w:bidi="fa-IR"/>
        </w:rPr>
        <w:t xml:space="preserve"> ما</w:t>
      </w:r>
      <w:r w:rsidR="002E0326">
        <w:rPr>
          <w:rFonts w:hint="cs"/>
          <w:rtl/>
          <w:lang w:bidi="fa-IR"/>
        </w:rPr>
        <w:t xml:space="preserve"> نماید که در </w:t>
      </w:r>
      <w:r w:rsidR="0812510F">
        <w:rPr>
          <w:rFonts w:hint="cs"/>
          <w:rtl/>
          <w:lang w:bidi="fa-IR"/>
        </w:rPr>
        <w:t>آن</w:t>
      </w:r>
      <w:r w:rsidR="08F30C44">
        <w:rPr>
          <w:rFonts w:hint="cs"/>
          <w:rtl/>
          <w:lang w:bidi="fa-IR"/>
        </w:rPr>
        <w:t xml:space="preserve"> </w:t>
      </w:r>
      <w:r w:rsidR="002E0326">
        <w:rPr>
          <w:rFonts w:hint="cs"/>
          <w:rtl/>
          <w:lang w:bidi="fa-IR"/>
        </w:rPr>
        <w:t>نباشد مردود است.</w:t>
      </w:r>
      <w:r w:rsidR="08EA78B9">
        <w:rPr>
          <w:rFonts w:hint="cs"/>
          <w:rtl/>
          <w:lang w:bidi="fa-IR"/>
        </w:rPr>
        <w:t>»</w:t>
      </w:r>
      <w:r w:rsidR="002E0326">
        <w:rPr>
          <w:rFonts w:hint="cs"/>
          <w:rtl/>
          <w:lang w:bidi="fa-IR"/>
        </w:rPr>
        <w:t xml:space="preserve"> </w:t>
      </w:r>
      <w:r w:rsidR="08EA78B9">
        <w:rPr>
          <w:rFonts w:hint="cs"/>
          <w:rtl/>
          <w:lang w:bidi="fa-IR"/>
        </w:rPr>
        <w:t>همچنین با توجه</w:t>
      </w:r>
      <w:r w:rsidR="08F30C44">
        <w:rPr>
          <w:rFonts w:hint="cs"/>
          <w:rtl/>
          <w:lang w:bidi="fa-IR"/>
        </w:rPr>
        <w:t xml:space="preserve"> </w:t>
      </w:r>
      <w:r w:rsidR="08EA78B9">
        <w:rPr>
          <w:rFonts w:hint="cs"/>
          <w:rtl/>
          <w:lang w:bidi="fa-IR"/>
        </w:rPr>
        <w:t xml:space="preserve">به همین </w:t>
      </w:r>
      <w:r w:rsidR="002E0326">
        <w:rPr>
          <w:rFonts w:hint="cs"/>
          <w:rtl/>
          <w:lang w:bidi="fa-IR"/>
        </w:rPr>
        <w:t>معنی می‌توانیم</w:t>
      </w:r>
      <w:r w:rsidR="08F30C44">
        <w:rPr>
          <w:rFonts w:hint="cs"/>
          <w:rtl/>
          <w:lang w:bidi="fa-IR"/>
        </w:rPr>
        <w:t xml:space="preserve"> </w:t>
      </w:r>
      <w:r w:rsidR="002E0326">
        <w:rPr>
          <w:rFonts w:hint="cs"/>
          <w:rtl/>
          <w:lang w:bidi="fa-IR"/>
        </w:rPr>
        <w:t>گفته عبدالرحمن ا</w:t>
      </w:r>
      <w:r w:rsidR="08EA78B9">
        <w:rPr>
          <w:rFonts w:hint="cs"/>
          <w:rtl/>
          <w:lang w:bidi="fa-IR"/>
        </w:rPr>
        <w:t>ب</w:t>
      </w:r>
      <w:r w:rsidR="002E0326">
        <w:rPr>
          <w:rFonts w:hint="cs"/>
          <w:rtl/>
          <w:lang w:bidi="fa-IR"/>
        </w:rPr>
        <w:t>ن مهدی</w:t>
      </w:r>
      <w:r w:rsidR="002E0326" w:rsidRPr="003D7325">
        <w:rPr>
          <w:rStyle w:val="FootnoteReference"/>
          <w:rFonts w:cs="B Lotus"/>
          <w:sz w:val="28"/>
          <w:szCs w:val="28"/>
          <w:rtl/>
          <w:lang w:bidi="fa-IR"/>
        </w:rPr>
        <w:footnoteReference w:id="97"/>
      </w:r>
      <w:r w:rsidR="002E0326">
        <w:rPr>
          <w:rFonts w:hint="cs"/>
          <w:rtl/>
          <w:lang w:bidi="fa-IR"/>
        </w:rPr>
        <w:t xml:space="preserve"> </w:t>
      </w:r>
      <w:r w:rsidR="08EA78B9">
        <w:rPr>
          <w:rFonts w:hint="cs"/>
          <w:rtl/>
          <w:lang w:bidi="fa-IR"/>
        </w:rPr>
        <w:t xml:space="preserve">را </w:t>
      </w:r>
      <w:r w:rsidR="002E0326">
        <w:rPr>
          <w:rFonts w:hint="cs"/>
          <w:rtl/>
          <w:lang w:bidi="fa-IR"/>
        </w:rPr>
        <w:t xml:space="preserve">- که یکی از دانشمندان </w:t>
      </w:r>
      <w:r w:rsidR="00627BFE">
        <w:rPr>
          <w:rFonts w:hint="cs"/>
          <w:rtl/>
          <w:lang w:bidi="fa-IR"/>
        </w:rPr>
        <w:t xml:space="preserve">بی‌همتا </w:t>
      </w:r>
      <w:r w:rsidR="08EA78B9">
        <w:rPr>
          <w:rFonts w:hint="cs"/>
          <w:rtl/>
          <w:lang w:bidi="fa-IR"/>
        </w:rPr>
        <w:t xml:space="preserve">هم در </w:t>
      </w:r>
      <w:r w:rsidR="00627BFE">
        <w:rPr>
          <w:rFonts w:hint="cs"/>
          <w:rtl/>
          <w:lang w:bidi="fa-IR"/>
        </w:rPr>
        <w:t xml:space="preserve">علم حدیث و </w:t>
      </w:r>
      <w:r w:rsidR="08EA78B9">
        <w:rPr>
          <w:rFonts w:hint="cs"/>
          <w:rtl/>
          <w:lang w:bidi="fa-IR"/>
        </w:rPr>
        <w:t xml:space="preserve">هم در دانش </w:t>
      </w:r>
      <w:r w:rsidR="00627BFE">
        <w:rPr>
          <w:rFonts w:hint="cs"/>
          <w:rtl/>
          <w:lang w:bidi="fa-IR"/>
        </w:rPr>
        <w:t xml:space="preserve">«سنت» است بفهمیم. </w:t>
      </w:r>
      <w:r w:rsidR="00087713">
        <w:rPr>
          <w:rFonts w:hint="cs"/>
          <w:rtl/>
          <w:lang w:bidi="fa-IR"/>
        </w:rPr>
        <w:t>آنگاه که از</w:t>
      </w:r>
      <w:r w:rsidR="08C64E53">
        <w:rPr>
          <w:rFonts w:hint="cs"/>
          <w:rtl/>
          <w:lang w:bidi="fa-IR"/>
        </w:rPr>
        <w:t>ایشان درباره</w:t>
      </w:r>
      <w:r w:rsidR="00087713">
        <w:rPr>
          <w:rFonts w:hint="cs"/>
          <w:rtl/>
          <w:lang w:bidi="fa-IR"/>
        </w:rPr>
        <w:t xml:space="preserve"> مالک بن انس، و اوزاعی</w:t>
      </w:r>
      <w:r w:rsidR="00087713" w:rsidRPr="003D7325">
        <w:rPr>
          <w:rStyle w:val="FootnoteReference"/>
          <w:rFonts w:cs="B Lotus"/>
          <w:sz w:val="28"/>
          <w:szCs w:val="28"/>
          <w:rtl/>
          <w:lang w:bidi="fa-IR"/>
        </w:rPr>
        <w:footnoteReference w:id="98"/>
      </w:r>
      <w:r w:rsidR="00087713">
        <w:rPr>
          <w:rFonts w:hint="cs"/>
          <w:rtl/>
          <w:lang w:bidi="fa-IR"/>
        </w:rPr>
        <w:t xml:space="preserve">، </w:t>
      </w:r>
      <w:r w:rsidR="00536803">
        <w:rPr>
          <w:rFonts w:hint="cs"/>
          <w:rtl/>
          <w:lang w:bidi="fa-IR"/>
        </w:rPr>
        <w:t>و سفیان بن عیینه</w:t>
      </w:r>
      <w:r w:rsidR="00536803" w:rsidRPr="003D7325">
        <w:rPr>
          <w:rStyle w:val="FootnoteReference"/>
          <w:rFonts w:cs="B Lotus"/>
          <w:sz w:val="28"/>
          <w:szCs w:val="28"/>
          <w:rtl/>
          <w:lang w:bidi="fa-IR"/>
        </w:rPr>
        <w:footnoteReference w:id="99"/>
      </w:r>
      <w:r w:rsidR="00536803">
        <w:rPr>
          <w:rFonts w:hint="cs"/>
          <w:rtl/>
          <w:lang w:bidi="fa-IR"/>
        </w:rPr>
        <w:t xml:space="preserve"> </w:t>
      </w:r>
      <w:r w:rsidR="08DE311A">
        <w:rPr>
          <w:rFonts w:hint="cs"/>
          <w:rtl/>
          <w:lang w:bidi="fa-IR"/>
        </w:rPr>
        <w:t>سؤال شد پاسخ دادند</w:t>
      </w:r>
      <w:r w:rsidR="08E041FF">
        <w:rPr>
          <w:rFonts w:hint="cs"/>
          <w:rtl/>
          <w:lang w:bidi="fa-IR"/>
        </w:rPr>
        <w:t>:</w:t>
      </w:r>
      <w:r w:rsidR="00536803">
        <w:rPr>
          <w:rFonts w:hint="cs"/>
          <w:rtl/>
          <w:lang w:bidi="fa-IR"/>
        </w:rPr>
        <w:t xml:space="preserve"> اوزاعی </w:t>
      </w:r>
      <w:r w:rsidR="08DE311A">
        <w:rPr>
          <w:rFonts w:hint="cs"/>
          <w:rtl/>
          <w:lang w:bidi="fa-IR"/>
        </w:rPr>
        <w:t>در سنت امام</w:t>
      </w:r>
      <w:r w:rsidR="08F30C44">
        <w:rPr>
          <w:rFonts w:hint="cs"/>
          <w:rtl/>
          <w:lang w:bidi="fa-IR"/>
        </w:rPr>
        <w:t xml:space="preserve"> </w:t>
      </w:r>
      <w:r w:rsidR="00C557FF">
        <w:rPr>
          <w:rFonts w:hint="cs"/>
          <w:rtl/>
          <w:lang w:bidi="fa-IR"/>
        </w:rPr>
        <w:t xml:space="preserve">است اما در حدیث خیر، و سفیان در حدیث پیشوا و امام است اما در سنت </w:t>
      </w:r>
      <w:r w:rsidR="08DE311A">
        <w:rPr>
          <w:rFonts w:hint="cs"/>
          <w:rtl/>
          <w:lang w:bidi="fa-IR"/>
        </w:rPr>
        <w:t xml:space="preserve">چنین </w:t>
      </w:r>
      <w:r w:rsidR="00C557FF">
        <w:rPr>
          <w:rFonts w:hint="cs"/>
          <w:rtl/>
          <w:lang w:bidi="fa-IR"/>
        </w:rPr>
        <w:t xml:space="preserve">نیست، </w:t>
      </w:r>
      <w:r w:rsidR="08DE311A">
        <w:rPr>
          <w:rFonts w:hint="cs"/>
          <w:rtl/>
          <w:lang w:bidi="fa-IR"/>
        </w:rPr>
        <w:t>اما</w:t>
      </w:r>
      <w:r w:rsidR="08F30C44">
        <w:rPr>
          <w:rFonts w:hint="cs"/>
          <w:rtl/>
          <w:lang w:bidi="fa-IR"/>
        </w:rPr>
        <w:t xml:space="preserve"> </w:t>
      </w:r>
      <w:r w:rsidR="00C557FF">
        <w:rPr>
          <w:rFonts w:hint="cs"/>
          <w:rtl/>
          <w:lang w:bidi="fa-IR"/>
        </w:rPr>
        <w:t xml:space="preserve">مالک هم در سنت و هم </w:t>
      </w:r>
      <w:r w:rsidR="08DE311A">
        <w:rPr>
          <w:rFonts w:hint="cs"/>
          <w:rtl/>
          <w:lang w:bidi="fa-IR"/>
        </w:rPr>
        <w:t xml:space="preserve">در </w:t>
      </w:r>
      <w:r w:rsidR="00C557FF">
        <w:rPr>
          <w:rFonts w:hint="cs"/>
          <w:rtl/>
          <w:lang w:bidi="fa-IR"/>
        </w:rPr>
        <w:t xml:space="preserve">حدیث پیشوا و امام است. </w:t>
      </w:r>
    </w:p>
    <w:p w:rsidR="004C2FCE" w:rsidRDefault="00B96084" w:rsidP="08322465">
      <w:pPr>
        <w:ind w:firstLine="284"/>
        <w:rPr>
          <w:rtl/>
          <w:lang w:bidi="fa-IR"/>
        </w:rPr>
      </w:pPr>
      <w:r>
        <w:rPr>
          <w:rFonts w:hint="cs"/>
          <w:rtl/>
          <w:lang w:bidi="fa-IR"/>
        </w:rPr>
        <w:t xml:space="preserve"> جواب عبدالرحمن بن مهدی </w:t>
      </w:r>
      <w:r w:rsidR="08DE311A">
        <w:rPr>
          <w:rFonts w:hint="cs"/>
          <w:rtl/>
          <w:lang w:bidi="fa-IR"/>
        </w:rPr>
        <w:t xml:space="preserve">دلالت </w:t>
      </w:r>
      <w:r>
        <w:rPr>
          <w:rFonts w:hint="cs"/>
          <w:rtl/>
          <w:lang w:bidi="fa-IR"/>
        </w:rPr>
        <w:t xml:space="preserve">آشکار </w:t>
      </w:r>
      <w:r w:rsidR="08DE311A">
        <w:rPr>
          <w:rFonts w:hint="cs"/>
          <w:rtl/>
          <w:lang w:bidi="fa-IR"/>
        </w:rPr>
        <w:t xml:space="preserve">دارد بر اینکه </w:t>
      </w:r>
      <w:r>
        <w:rPr>
          <w:rFonts w:hint="cs"/>
          <w:rtl/>
          <w:lang w:bidi="fa-IR"/>
        </w:rPr>
        <w:t xml:space="preserve">سنت در اسلام </w:t>
      </w:r>
      <w:r w:rsidR="08DE311A">
        <w:rPr>
          <w:rFonts w:hint="cs"/>
          <w:rtl/>
          <w:lang w:bidi="fa-IR"/>
        </w:rPr>
        <w:t>-</w:t>
      </w:r>
      <w:r>
        <w:rPr>
          <w:rFonts w:hint="cs"/>
          <w:rtl/>
          <w:lang w:bidi="fa-IR"/>
        </w:rPr>
        <w:t xml:space="preserve">در این استعمال </w:t>
      </w:r>
      <w:r w:rsidR="08DE311A">
        <w:rPr>
          <w:rFonts w:cs="Times New Roman" w:hint="cs"/>
          <w:rtl/>
          <w:lang w:bidi="fa-IR"/>
        </w:rPr>
        <w:t>–</w:t>
      </w:r>
      <w:r w:rsidR="08DE311A">
        <w:rPr>
          <w:rFonts w:hint="cs"/>
          <w:rtl/>
          <w:lang w:bidi="fa-IR"/>
        </w:rPr>
        <w:t xml:space="preserve"> ناظر به جنبه </w:t>
      </w:r>
      <w:r>
        <w:rPr>
          <w:rFonts w:hint="cs"/>
          <w:rtl/>
          <w:lang w:bidi="fa-IR"/>
        </w:rPr>
        <w:t xml:space="preserve">عملی </w:t>
      </w:r>
      <w:r w:rsidR="08DE311A">
        <w:rPr>
          <w:rFonts w:hint="cs"/>
          <w:rtl/>
          <w:lang w:bidi="fa-IR"/>
        </w:rPr>
        <w:t>اسلام است</w:t>
      </w:r>
      <w:r>
        <w:rPr>
          <w:rFonts w:hint="cs"/>
          <w:rtl/>
          <w:lang w:bidi="fa-IR"/>
        </w:rPr>
        <w:t xml:space="preserve">، اما </w:t>
      </w:r>
      <w:r w:rsidR="08DE311A">
        <w:rPr>
          <w:rFonts w:hint="cs"/>
          <w:rtl/>
          <w:lang w:bidi="fa-IR"/>
        </w:rPr>
        <w:t xml:space="preserve">دانش </w:t>
      </w:r>
      <w:r w:rsidR="001C2DEE">
        <w:rPr>
          <w:rFonts w:hint="cs"/>
          <w:rtl/>
          <w:lang w:bidi="fa-IR"/>
        </w:rPr>
        <w:t xml:space="preserve">حدیث </w:t>
      </w:r>
      <w:r w:rsidR="08DE311A">
        <w:rPr>
          <w:rFonts w:hint="cs"/>
          <w:rtl/>
          <w:lang w:bidi="fa-IR"/>
        </w:rPr>
        <w:t>ناظر به جنبه نظری آن و به طور مشخص به بررسی گفتار و رفتار و تقریرات روایت شده از</w:t>
      </w:r>
      <w:r w:rsidR="08D17FA3">
        <w:rPr>
          <w:rFonts w:hint="cs"/>
          <w:rtl/>
          <w:lang w:bidi="fa-IR"/>
        </w:rPr>
        <w:t xml:space="preserve"> رسول</w:t>
      </w:r>
      <w:r w:rsidR="08D17FA3">
        <w:rPr>
          <w:rFonts w:hint="cs"/>
          <w:cs/>
          <w:lang w:bidi="fa-IR"/>
        </w:rPr>
        <w:t>‎</w:t>
      </w:r>
      <w:r w:rsidR="08D17FA3">
        <w:rPr>
          <w:rFonts w:hint="cs"/>
          <w:rtl/>
          <w:lang w:bidi="fa-IR"/>
        </w:rPr>
        <w:t>خدا</w:t>
      </w:r>
      <w:r w:rsidR="009E047D">
        <w:rPr>
          <w:rFonts w:hint="cs"/>
          <w:lang w:bidi="fa-IR"/>
        </w:rPr>
        <w:sym w:font="AGA Arabesque" w:char="F072"/>
      </w:r>
      <w:r w:rsidR="009E047D">
        <w:rPr>
          <w:rFonts w:hint="cs"/>
          <w:rtl/>
          <w:lang w:bidi="fa-IR"/>
        </w:rPr>
        <w:t xml:space="preserve"> </w:t>
      </w:r>
      <w:r w:rsidR="08DE311A">
        <w:rPr>
          <w:rFonts w:hint="cs"/>
          <w:rtl/>
          <w:lang w:bidi="fa-IR"/>
        </w:rPr>
        <w:t>عنایت دارد</w:t>
      </w:r>
      <w:r w:rsidR="00A14935">
        <w:rPr>
          <w:rFonts w:hint="cs"/>
          <w:rtl/>
          <w:lang w:bidi="fa-IR"/>
        </w:rPr>
        <w:t xml:space="preserve">. </w:t>
      </w:r>
    </w:p>
    <w:p w:rsidR="004C2FCE" w:rsidRDefault="00A14935" w:rsidP="08322465">
      <w:pPr>
        <w:ind w:firstLine="284"/>
        <w:rPr>
          <w:rtl/>
          <w:lang w:bidi="fa-IR"/>
        </w:rPr>
      </w:pPr>
      <w:r>
        <w:rPr>
          <w:rFonts w:hint="cs"/>
          <w:rtl/>
          <w:lang w:bidi="fa-IR"/>
        </w:rPr>
        <w:t>بدین جهت است که می‌گو</w:t>
      </w:r>
      <w:r w:rsidR="083A0710">
        <w:rPr>
          <w:rFonts w:hint="cs"/>
          <w:rtl/>
          <w:lang w:bidi="fa-IR"/>
        </w:rPr>
        <w:t>ین</w:t>
      </w:r>
      <w:r>
        <w:rPr>
          <w:rFonts w:hint="cs"/>
          <w:rtl/>
          <w:lang w:bidi="fa-IR"/>
        </w:rPr>
        <w:t>د</w:t>
      </w:r>
      <w:r w:rsidR="08E041FF">
        <w:rPr>
          <w:rFonts w:hint="cs"/>
          <w:rtl/>
          <w:lang w:bidi="fa-IR"/>
        </w:rPr>
        <w:t>:</w:t>
      </w:r>
      <w:r>
        <w:rPr>
          <w:rFonts w:hint="cs"/>
          <w:rtl/>
          <w:lang w:bidi="fa-IR"/>
        </w:rPr>
        <w:t xml:space="preserve"> فلانی صاحب سنت و فلانی صاحب بدعت است، «اولی» به خاطر </w:t>
      </w:r>
      <w:r w:rsidR="00A5289B">
        <w:rPr>
          <w:rFonts w:hint="cs"/>
          <w:rtl/>
          <w:lang w:bidi="fa-IR"/>
        </w:rPr>
        <w:t>پیروی از راهنمایی پیامبر</w:t>
      </w:r>
      <w:r w:rsidR="00A5289B">
        <w:rPr>
          <w:rFonts w:hint="cs"/>
          <w:lang w:bidi="fa-IR"/>
        </w:rPr>
        <w:sym w:font="AGA Arabesque" w:char="F072"/>
      </w:r>
      <w:r w:rsidR="00A5289B">
        <w:rPr>
          <w:rFonts w:hint="cs"/>
          <w:rtl/>
          <w:lang w:bidi="fa-IR"/>
        </w:rPr>
        <w:t xml:space="preserve"> </w:t>
      </w:r>
      <w:r w:rsidR="002A28C3">
        <w:rPr>
          <w:rFonts w:hint="cs"/>
          <w:rtl/>
          <w:lang w:bidi="fa-IR"/>
        </w:rPr>
        <w:t xml:space="preserve">و «دومی» </w:t>
      </w:r>
      <w:r w:rsidR="00D67469">
        <w:rPr>
          <w:rFonts w:hint="cs"/>
          <w:rtl/>
          <w:lang w:bidi="fa-IR"/>
        </w:rPr>
        <w:t xml:space="preserve">به خاطر سعی و تلاش در وارد کردن </w:t>
      </w:r>
      <w:r w:rsidR="00A44BD1">
        <w:rPr>
          <w:rFonts w:hint="cs"/>
          <w:rtl/>
          <w:lang w:bidi="fa-IR"/>
        </w:rPr>
        <w:t>چیزی به دین که در آن نیست.</w:t>
      </w:r>
      <w:r w:rsidR="00A44BD1" w:rsidRPr="003D7325">
        <w:rPr>
          <w:rStyle w:val="FootnoteReference"/>
          <w:rFonts w:cs="B Lotus"/>
          <w:sz w:val="28"/>
          <w:szCs w:val="28"/>
          <w:rtl/>
          <w:lang w:bidi="fa-IR"/>
        </w:rPr>
        <w:footnoteReference w:id="100"/>
      </w:r>
      <w:r w:rsidR="00A44BD1">
        <w:rPr>
          <w:rFonts w:hint="cs"/>
          <w:rtl/>
          <w:lang w:bidi="fa-IR"/>
        </w:rPr>
        <w:t xml:space="preserve"> </w:t>
      </w:r>
    </w:p>
    <w:p w:rsidR="00A44BD1" w:rsidRDefault="00E75646" w:rsidP="08322465">
      <w:pPr>
        <w:ind w:firstLine="284"/>
        <w:rPr>
          <w:rtl/>
          <w:lang w:bidi="fa-IR"/>
        </w:rPr>
      </w:pPr>
      <w:r>
        <w:rPr>
          <w:rFonts w:hint="cs"/>
          <w:rtl/>
          <w:lang w:bidi="fa-IR"/>
        </w:rPr>
        <w:t>دکتر صبحی صالح</w:t>
      </w:r>
      <w:r w:rsidR="005E75DA">
        <w:rPr>
          <w:rFonts w:hint="cs"/>
          <w:rtl/>
          <w:lang w:bidi="fa-IR"/>
        </w:rPr>
        <w:t xml:space="preserve"> می‌گوید</w:t>
      </w:r>
      <w:r w:rsidR="08E041FF">
        <w:rPr>
          <w:rFonts w:hint="cs"/>
          <w:rtl/>
          <w:lang w:bidi="fa-IR"/>
        </w:rPr>
        <w:t>:</w:t>
      </w:r>
      <w:r w:rsidR="005E75DA">
        <w:rPr>
          <w:rFonts w:hint="cs"/>
          <w:rtl/>
          <w:lang w:bidi="fa-IR"/>
        </w:rPr>
        <w:t xml:space="preserve"> </w:t>
      </w:r>
      <w:r w:rsidR="000A6A80">
        <w:rPr>
          <w:rFonts w:hint="cs"/>
          <w:rtl/>
          <w:lang w:bidi="fa-IR"/>
        </w:rPr>
        <w:t>از ا</w:t>
      </w:r>
      <w:r w:rsidR="083A0710">
        <w:rPr>
          <w:rFonts w:hint="cs"/>
          <w:rtl/>
          <w:lang w:bidi="fa-IR"/>
        </w:rPr>
        <w:t>ی</w:t>
      </w:r>
      <w:r w:rsidR="000A6A80">
        <w:rPr>
          <w:rFonts w:hint="cs"/>
          <w:rtl/>
          <w:lang w:bidi="fa-IR"/>
        </w:rPr>
        <w:t xml:space="preserve">ن </w:t>
      </w:r>
      <w:r w:rsidR="00075C49">
        <w:rPr>
          <w:rFonts w:hint="cs"/>
          <w:rtl/>
          <w:lang w:bidi="fa-IR"/>
        </w:rPr>
        <w:t xml:space="preserve">عجیب‌تر </w:t>
      </w:r>
      <w:r w:rsidR="083A0710">
        <w:rPr>
          <w:rFonts w:hint="cs"/>
          <w:rtl/>
          <w:lang w:bidi="fa-IR"/>
        </w:rPr>
        <w:t>آن ا</w:t>
      </w:r>
      <w:r w:rsidR="00075C49">
        <w:rPr>
          <w:rFonts w:hint="cs"/>
          <w:rtl/>
          <w:lang w:bidi="fa-IR"/>
        </w:rPr>
        <w:t xml:space="preserve">ست </w:t>
      </w:r>
      <w:r w:rsidR="00987D78">
        <w:rPr>
          <w:rFonts w:hint="cs"/>
          <w:rtl/>
          <w:lang w:bidi="fa-IR"/>
        </w:rPr>
        <w:t xml:space="preserve">که یکی از </w:t>
      </w:r>
      <w:r w:rsidR="085F477B">
        <w:rPr>
          <w:rFonts w:hint="cs"/>
          <w:rtl/>
          <w:lang w:bidi="fa-IR"/>
        </w:rPr>
        <w:t xml:space="preserve">این دو </w:t>
      </w:r>
      <w:r w:rsidR="00987D78">
        <w:rPr>
          <w:rFonts w:hint="cs"/>
          <w:rtl/>
          <w:lang w:bidi="fa-IR"/>
        </w:rPr>
        <w:t>مفهوم</w:t>
      </w:r>
      <w:r w:rsidR="085F477B">
        <w:rPr>
          <w:rFonts w:hint="cs"/>
          <w:rtl/>
          <w:lang w:bidi="fa-IR"/>
        </w:rPr>
        <w:t xml:space="preserve"> در تایید و پشتیبانی مفهوم </w:t>
      </w:r>
      <w:r w:rsidR="00987D78">
        <w:rPr>
          <w:rFonts w:hint="cs"/>
          <w:rtl/>
          <w:lang w:bidi="fa-IR"/>
        </w:rPr>
        <w:t>دیگر</w:t>
      </w:r>
      <w:r w:rsidR="085F477B">
        <w:rPr>
          <w:rFonts w:hint="cs"/>
          <w:rtl/>
          <w:lang w:bidi="fa-IR"/>
        </w:rPr>
        <w:t xml:space="preserve"> مورد مطالعه قرار</w:t>
      </w:r>
      <w:r w:rsidR="08DC5D35">
        <w:rPr>
          <w:rFonts w:hint="cs"/>
          <w:rtl/>
          <w:lang w:bidi="fa-IR"/>
        </w:rPr>
        <w:t xml:space="preserve"> می‌</w:t>
      </w:r>
      <w:r w:rsidR="085F477B">
        <w:rPr>
          <w:rFonts w:hint="cs"/>
          <w:rtl/>
          <w:lang w:bidi="fa-IR"/>
        </w:rPr>
        <w:t>گیرد</w:t>
      </w:r>
      <w:r w:rsidR="08F30C44">
        <w:rPr>
          <w:rFonts w:hint="cs"/>
          <w:rtl/>
          <w:lang w:bidi="fa-IR"/>
        </w:rPr>
        <w:t xml:space="preserve"> </w:t>
      </w:r>
      <w:r w:rsidR="085F477B">
        <w:rPr>
          <w:rFonts w:hint="cs"/>
          <w:rtl/>
          <w:lang w:bidi="fa-IR"/>
        </w:rPr>
        <w:t xml:space="preserve">گویی این دو </w:t>
      </w:r>
      <w:r w:rsidR="00987D78">
        <w:rPr>
          <w:rFonts w:hint="cs"/>
          <w:rtl/>
          <w:lang w:bidi="fa-IR"/>
        </w:rPr>
        <w:t xml:space="preserve">از هر جهت </w:t>
      </w:r>
      <w:r w:rsidR="00F511A0">
        <w:rPr>
          <w:rFonts w:hint="cs"/>
          <w:rtl/>
          <w:lang w:bidi="fa-IR"/>
        </w:rPr>
        <w:t xml:space="preserve">با هم متفاوت </w:t>
      </w:r>
      <w:r w:rsidR="085F477B">
        <w:rPr>
          <w:rFonts w:hint="cs"/>
          <w:rtl/>
          <w:lang w:bidi="fa-IR"/>
        </w:rPr>
        <w:t xml:space="preserve">و مغایر </w:t>
      </w:r>
      <w:r w:rsidR="00F511A0">
        <w:rPr>
          <w:rFonts w:hint="cs"/>
          <w:rtl/>
          <w:lang w:bidi="fa-IR"/>
        </w:rPr>
        <w:t>هستن</w:t>
      </w:r>
      <w:r w:rsidR="006D739B">
        <w:rPr>
          <w:rFonts w:hint="cs"/>
          <w:rtl/>
          <w:lang w:bidi="fa-IR"/>
        </w:rPr>
        <w:t>د</w:t>
      </w:r>
      <w:r w:rsidR="00F511A0">
        <w:rPr>
          <w:rFonts w:hint="cs"/>
          <w:rtl/>
          <w:lang w:bidi="fa-IR"/>
        </w:rPr>
        <w:t xml:space="preserve"> تا جا</w:t>
      </w:r>
      <w:r w:rsidR="085F477B">
        <w:rPr>
          <w:rFonts w:hint="cs"/>
          <w:rtl/>
          <w:lang w:bidi="fa-IR"/>
        </w:rPr>
        <w:t>یی</w:t>
      </w:r>
      <w:r w:rsidR="00F511A0">
        <w:rPr>
          <w:rFonts w:hint="cs"/>
          <w:rtl/>
          <w:lang w:bidi="fa-IR"/>
        </w:rPr>
        <w:t xml:space="preserve"> که ابن </w:t>
      </w:r>
      <w:r w:rsidR="085F477B">
        <w:rPr>
          <w:rFonts w:hint="cs"/>
          <w:rtl/>
          <w:lang w:bidi="fa-IR"/>
        </w:rPr>
        <w:t>ن</w:t>
      </w:r>
      <w:r w:rsidR="00F511A0">
        <w:rPr>
          <w:rFonts w:hint="cs"/>
          <w:rtl/>
          <w:lang w:bidi="fa-IR"/>
        </w:rPr>
        <w:t xml:space="preserve">دیم </w:t>
      </w:r>
      <w:r w:rsidR="085F477B">
        <w:rPr>
          <w:rFonts w:hint="cs"/>
          <w:rtl/>
          <w:lang w:bidi="fa-IR"/>
        </w:rPr>
        <w:t>روا</w:t>
      </w:r>
      <w:r w:rsidR="08F30C44">
        <w:rPr>
          <w:rFonts w:hint="cs"/>
          <w:rtl/>
          <w:lang w:bidi="fa-IR"/>
        </w:rPr>
        <w:t xml:space="preserve"> </w:t>
      </w:r>
      <w:r w:rsidR="00F511A0">
        <w:rPr>
          <w:rFonts w:hint="cs"/>
          <w:rtl/>
          <w:lang w:bidi="fa-IR"/>
        </w:rPr>
        <w:t xml:space="preserve">دانسته </w:t>
      </w:r>
      <w:r w:rsidR="009D0E38">
        <w:rPr>
          <w:rFonts w:hint="cs"/>
          <w:rtl/>
          <w:lang w:bidi="fa-IR"/>
        </w:rPr>
        <w:t>که کتابی ب</w:t>
      </w:r>
      <w:r w:rsidR="085F477B">
        <w:rPr>
          <w:rFonts w:hint="cs"/>
          <w:rtl/>
          <w:lang w:bidi="fa-IR"/>
        </w:rPr>
        <w:t>ا</w:t>
      </w:r>
      <w:r w:rsidR="009D0E38">
        <w:rPr>
          <w:rFonts w:hint="cs"/>
          <w:rtl/>
          <w:lang w:bidi="fa-IR"/>
        </w:rPr>
        <w:t xml:space="preserve"> عنوان </w:t>
      </w:r>
      <w:r w:rsidR="00551A44">
        <w:rPr>
          <w:rFonts w:hint="cs"/>
          <w:rtl/>
          <w:lang w:bidi="fa-IR"/>
        </w:rPr>
        <w:t>«</w:t>
      </w:r>
      <w:r w:rsidR="009D0E38">
        <w:rPr>
          <w:rFonts w:hint="cs"/>
          <w:rtl/>
          <w:lang w:bidi="fa-IR"/>
        </w:rPr>
        <w:t xml:space="preserve">سنت </w:t>
      </w:r>
      <w:r w:rsidR="00551A44">
        <w:rPr>
          <w:rFonts w:hint="cs"/>
          <w:rtl/>
          <w:lang w:bidi="fa-IR"/>
        </w:rPr>
        <w:t>به</w:t>
      </w:r>
      <w:r w:rsidR="009D0E38">
        <w:rPr>
          <w:rFonts w:hint="cs"/>
          <w:rtl/>
          <w:lang w:bidi="fa-IR"/>
        </w:rPr>
        <w:t xml:space="preserve"> گواهی حدیث</w:t>
      </w:r>
      <w:r w:rsidR="00551A44">
        <w:rPr>
          <w:rFonts w:hint="cs"/>
          <w:rtl/>
          <w:lang w:bidi="fa-IR"/>
        </w:rPr>
        <w:t>»</w:t>
      </w:r>
      <w:r w:rsidR="009D0E38">
        <w:rPr>
          <w:rFonts w:hint="cs"/>
          <w:rtl/>
          <w:lang w:bidi="fa-IR"/>
        </w:rPr>
        <w:t xml:space="preserve"> </w:t>
      </w:r>
      <w:r w:rsidR="00BA785F">
        <w:rPr>
          <w:rFonts w:hint="cs"/>
          <w:rtl/>
          <w:lang w:bidi="fa-IR"/>
        </w:rPr>
        <w:t>تألیف نماید.</w:t>
      </w:r>
      <w:r w:rsidR="085459DF" w:rsidRPr="085459DF">
        <w:rPr>
          <w:rStyle w:val="FootnoteReference"/>
          <w:rFonts w:cs="B Lotus"/>
          <w:sz w:val="28"/>
          <w:szCs w:val="28"/>
          <w:rtl/>
          <w:lang w:bidi="fa-IR"/>
        </w:rPr>
        <w:t xml:space="preserve"> </w:t>
      </w:r>
      <w:r w:rsidR="085459DF" w:rsidRPr="003D7325">
        <w:rPr>
          <w:rStyle w:val="FootnoteReference"/>
          <w:rFonts w:cs="B Lotus"/>
          <w:sz w:val="28"/>
          <w:szCs w:val="28"/>
          <w:rtl/>
          <w:lang w:bidi="fa-IR"/>
        </w:rPr>
        <w:footnoteReference w:id="101"/>
      </w:r>
      <w:r w:rsidR="00BA785F">
        <w:rPr>
          <w:rFonts w:hint="cs"/>
          <w:rtl/>
          <w:lang w:bidi="fa-IR"/>
        </w:rPr>
        <w:t xml:space="preserve"> </w:t>
      </w:r>
    </w:p>
    <w:p w:rsidR="081A7F23" w:rsidRDefault="081A7F23" w:rsidP="08322465">
      <w:pPr>
        <w:ind w:firstLine="284"/>
        <w:rPr>
          <w:rtl/>
          <w:lang w:bidi="fa-IR"/>
        </w:rPr>
      </w:pPr>
      <w:r>
        <w:rPr>
          <w:rFonts w:hint="cs"/>
          <w:rtl/>
          <w:lang w:bidi="fa-IR"/>
        </w:rPr>
        <w:t xml:space="preserve">جدا کردن دیگری بین حدیث و سنت صورت گرفته و آن نظری از علامه کتانی است که مطابق آن </w:t>
      </w:r>
      <w:r w:rsidR="085459DF">
        <w:rPr>
          <w:rFonts w:hint="cs"/>
          <w:rtl/>
          <w:lang w:bidi="fa-IR"/>
        </w:rPr>
        <w:t>موقوفه سنت نیست بلکه حدیثی است.</w:t>
      </w:r>
      <w:r w:rsidR="085459DF" w:rsidRPr="085459DF">
        <w:rPr>
          <w:rStyle w:val="FootnoteReference"/>
          <w:rFonts w:cs="B Lotus"/>
          <w:rtl/>
          <w:lang w:bidi="fa-IR"/>
        </w:rPr>
        <w:footnoteReference w:id="102"/>
      </w:r>
    </w:p>
    <w:p w:rsidR="004C2FCE" w:rsidRDefault="00BA785F" w:rsidP="08322465">
      <w:pPr>
        <w:ind w:firstLine="284"/>
        <w:rPr>
          <w:rtl/>
          <w:lang w:bidi="fa-IR"/>
        </w:rPr>
      </w:pPr>
      <w:r>
        <w:rPr>
          <w:rFonts w:hint="cs"/>
          <w:rtl/>
          <w:lang w:bidi="fa-IR"/>
        </w:rPr>
        <w:t xml:space="preserve"> دکتر محمد صباغ </w:t>
      </w:r>
      <w:r w:rsidR="082E3CDF">
        <w:rPr>
          <w:rFonts w:hint="cs"/>
          <w:rtl/>
          <w:lang w:bidi="fa-IR"/>
        </w:rPr>
        <w:t xml:space="preserve">هم </w:t>
      </w:r>
      <w:r>
        <w:rPr>
          <w:rFonts w:hint="cs"/>
          <w:rtl/>
          <w:lang w:bidi="fa-IR"/>
        </w:rPr>
        <w:t xml:space="preserve">در </w:t>
      </w:r>
      <w:r w:rsidR="082E3CDF">
        <w:rPr>
          <w:rFonts w:hint="cs"/>
          <w:rtl/>
          <w:lang w:bidi="fa-IR"/>
        </w:rPr>
        <w:t xml:space="preserve">حاشیه ای </w:t>
      </w:r>
      <w:r w:rsidR="085F5341">
        <w:rPr>
          <w:rFonts w:hint="cs"/>
          <w:rtl/>
          <w:lang w:bidi="fa-IR"/>
        </w:rPr>
        <w:t>بر</w:t>
      </w:r>
      <w:r>
        <w:rPr>
          <w:rFonts w:hint="cs"/>
          <w:rtl/>
          <w:lang w:bidi="fa-IR"/>
        </w:rPr>
        <w:t xml:space="preserve"> تقسیم بین سنت و حدیث در گفت</w:t>
      </w:r>
      <w:r w:rsidR="082E3CDF">
        <w:rPr>
          <w:rFonts w:hint="cs"/>
          <w:rtl/>
          <w:lang w:bidi="fa-IR"/>
        </w:rPr>
        <w:t>ه</w:t>
      </w:r>
      <w:r>
        <w:rPr>
          <w:rFonts w:hint="cs"/>
          <w:rtl/>
          <w:lang w:bidi="fa-IR"/>
        </w:rPr>
        <w:t xml:space="preserve"> امام عبدالرحمن </w:t>
      </w:r>
      <w:r w:rsidR="00A009A0">
        <w:rPr>
          <w:rFonts w:hint="cs"/>
          <w:rtl/>
          <w:lang w:bidi="fa-IR"/>
        </w:rPr>
        <w:t>بن مصدی می‌گوید</w:t>
      </w:r>
      <w:r w:rsidR="08E041FF">
        <w:rPr>
          <w:rFonts w:hint="cs"/>
          <w:rtl/>
          <w:lang w:bidi="fa-IR"/>
        </w:rPr>
        <w:t>:</w:t>
      </w:r>
      <w:r w:rsidR="00A009A0">
        <w:rPr>
          <w:rFonts w:hint="cs"/>
          <w:rtl/>
          <w:lang w:bidi="fa-IR"/>
        </w:rPr>
        <w:t xml:space="preserve"> و اما این تقسیم بعد</w:t>
      </w:r>
      <w:r w:rsidR="082E3CDF">
        <w:rPr>
          <w:rFonts w:hint="cs"/>
          <w:rtl/>
          <w:lang w:bidi="fa-IR"/>
        </w:rPr>
        <w:t>ها</w:t>
      </w:r>
      <w:r w:rsidR="00A009A0">
        <w:rPr>
          <w:rFonts w:hint="cs"/>
          <w:rtl/>
          <w:lang w:bidi="fa-IR"/>
        </w:rPr>
        <w:t>ً</w:t>
      </w:r>
      <w:r w:rsidR="00F32742">
        <w:rPr>
          <w:rFonts w:hint="cs"/>
          <w:rtl/>
          <w:lang w:bidi="fa-IR"/>
        </w:rPr>
        <w:t xml:space="preserve"> </w:t>
      </w:r>
      <w:r w:rsidR="082E3CDF">
        <w:rPr>
          <w:rFonts w:hint="cs"/>
          <w:rtl/>
          <w:lang w:bidi="fa-IR"/>
        </w:rPr>
        <w:t xml:space="preserve">مدت </w:t>
      </w:r>
      <w:r w:rsidR="00F32742">
        <w:rPr>
          <w:rFonts w:hint="cs"/>
          <w:rtl/>
          <w:lang w:bidi="fa-IR"/>
        </w:rPr>
        <w:t>زیاد</w:t>
      </w:r>
      <w:r w:rsidR="082E3CDF">
        <w:rPr>
          <w:rFonts w:hint="cs"/>
          <w:rtl/>
          <w:lang w:bidi="fa-IR"/>
        </w:rPr>
        <w:t>ی دوام نیاورد</w:t>
      </w:r>
      <w:r w:rsidR="00F32742">
        <w:rPr>
          <w:rFonts w:hint="cs"/>
          <w:rtl/>
          <w:lang w:bidi="fa-IR"/>
        </w:rPr>
        <w:t xml:space="preserve">، و دو واژه </w:t>
      </w:r>
      <w:r w:rsidR="082E3CDF">
        <w:rPr>
          <w:rFonts w:hint="cs"/>
          <w:rtl/>
          <w:lang w:bidi="fa-IR"/>
        </w:rPr>
        <w:t xml:space="preserve">مترادف هم </w:t>
      </w:r>
      <w:r w:rsidR="00D152C5">
        <w:rPr>
          <w:rFonts w:hint="cs"/>
          <w:rtl/>
          <w:lang w:bidi="fa-IR"/>
        </w:rPr>
        <w:t>شد</w:t>
      </w:r>
      <w:r w:rsidR="082E3CDF">
        <w:rPr>
          <w:rFonts w:hint="cs"/>
          <w:rtl/>
          <w:lang w:bidi="fa-IR"/>
        </w:rPr>
        <w:t>ند</w:t>
      </w:r>
      <w:r w:rsidR="00D152C5">
        <w:rPr>
          <w:rFonts w:hint="cs"/>
          <w:rtl/>
          <w:lang w:bidi="fa-IR"/>
        </w:rPr>
        <w:t xml:space="preserve">، </w:t>
      </w:r>
      <w:r w:rsidR="082E3CDF">
        <w:rPr>
          <w:rFonts w:hint="cs"/>
          <w:rtl/>
          <w:lang w:bidi="fa-IR"/>
        </w:rPr>
        <w:t>ما نیز</w:t>
      </w:r>
      <w:r w:rsidR="00D152C5">
        <w:rPr>
          <w:rFonts w:hint="cs"/>
          <w:rtl/>
          <w:lang w:bidi="fa-IR"/>
        </w:rPr>
        <w:t xml:space="preserve"> این </w:t>
      </w:r>
      <w:r w:rsidR="082E3CDF">
        <w:rPr>
          <w:rFonts w:hint="cs"/>
          <w:rtl/>
          <w:lang w:bidi="fa-IR"/>
        </w:rPr>
        <w:t xml:space="preserve">طرح این </w:t>
      </w:r>
      <w:r w:rsidR="00D152C5">
        <w:rPr>
          <w:rFonts w:hint="cs"/>
          <w:rtl/>
          <w:lang w:bidi="fa-IR"/>
        </w:rPr>
        <w:t xml:space="preserve">تقسیم را فقط به خاطر فهم و توضیح عبارت </w:t>
      </w:r>
      <w:r w:rsidR="082E3CDF">
        <w:rPr>
          <w:rFonts w:hint="cs"/>
          <w:rtl/>
          <w:lang w:bidi="fa-IR"/>
        </w:rPr>
        <w:t xml:space="preserve">مطرح شده </w:t>
      </w:r>
      <w:r w:rsidR="00D152C5">
        <w:rPr>
          <w:rFonts w:hint="cs"/>
          <w:rtl/>
          <w:lang w:bidi="fa-IR"/>
        </w:rPr>
        <w:t xml:space="preserve">از طرف ابن مهدی </w:t>
      </w:r>
      <w:r w:rsidR="082E3CDF">
        <w:rPr>
          <w:rFonts w:hint="cs"/>
          <w:rtl/>
          <w:lang w:bidi="fa-IR"/>
        </w:rPr>
        <w:t>روا دانستیم و بس</w:t>
      </w:r>
      <w:r w:rsidR="00D452B0">
        <w:rPr>
          <w:rFonts w:hint="cs"/>
          <w:rtl/>
          <w:lang w:bidi="fa-IR"/>
        </w:rPr>
        <w:t>.</w:t>
      </w:r>
      <w:r w:rsidR="00D152C5" w:rsidRPr="003D7325">
        <w:rPr>
          <w:rStyle w:val="FootnoteReference"/>
          <w:rFonts w:cs="B Lotus"/>
          <w:sz w:val="28"/>
          <w:szCs w:val="28"/>
          <w:rtl/>
          <w:lang w:bidi="fa-IR"/>
        </w:rPr>
        <w:footnoteReference w:id="103"/>
      </w:r>
      <w:r w:rsidR="00D152C5">
        <w:rPr>
          <w:rFonts w:hint="cs"/>
          <w:rtl/>
          <w:lang w:bidi="fa-IR"/>
        </w:rPr>
        <w:t xml:space="preserve"> </w:t>
      </w:r>
    </w:p>
    <w:p w:rsidR="004C2FCE" w:rsidRDefault="0058311C" w:rsidP="08322465">
      <w:pPr>
        <w:ind w:firstLine="284"/>
        <w:rPr>
          <w:rtl/>
          <w:lang w:bidi="fa-IR"/>
        </w:rPr>
      </w:pPr>
      <w:r>
        <w:rPr>
          <w:rFonts w:hint="cs"/>
          <w:rtl/>
          <w:lang w:bidi="fa-IR"/>
        </w:rPr>
        <w:t xml:space="preserve">بنابراین </w:t>
      </w:r>
      <w:r w:rsidR="085F5341">
        <w:rPr>
          <w:rFonts w:hint="cs"/>
          <w:rtl/>
          <w:lang w:bidi="fa-IR"/>
        </w:rPr>
        <w:t>مقصودم</w:t>
      </w:r>
      <w:r>
        <w:rPr>
          <w:rFonts w:hint="cs"/>
          <w:rtl/>
          <w:lang w:bidi="fa-IR"/>
        </w:rPr>
        <w:t xml:space="preserve"> از سنت در اینجا</w:t>
      </w:r>
      <w:r w:rsidR="08E041FF">
        <w:rPr>
          <w:rFonts w:hint="cs"/>
          <w:rtl/>
          <w:lang w:bidi="fa-IR"/>
        </w:rPr>
        <w:t>:</w:t>
      </w:r>
      <w:r>
        <w:rPr>
          <w:rFonts w:hint="cs"/>
          <w:rtl/>
          <w:lang w:bidi="fa-IR"/>
        </w:rPr>
        <w:t xml:space="preserve"> </w:t>
      </w:r>
      <w:r w:rsidR="08CB324D">
        <w:rPr>
          <w:rFonts w:hint="cs"/>
          <w:rtl/>
          <w:lang w:bidi="fa-IR"/>
        </w:rPr>
        <w:t xml:space="preserve">آن </w:t>
      </w:r>
      <w:r w:rsidR="082E3CDF">
        <w:rPr>
          <w:rFonts w:hint="cs"/>
          <w:rtl/>
          <w:lang w:bidi="fa-IR"/>
        </w:rPr>
        <w:t>چیزی است که</w:t>
      </w:r>
      <w:r>
        <w:rPr>
          <w:rFonts w:hint="cs"/>
          <w:rtl/>
          <w:lang w:bidi="fa-IR"/>
        </w:rPr>
        <w:t xml:space="preserve"> علما</w:t>
      </w:r>
      <w:r w:rsidR="082E3CDF">
        <w:rPr>
          <w:rFonts w:hint="cs"/>
          <w:rtl/>
          <w:lang w:bidi="fa-IR"/>
        </w:rPr>
        <w:t>ی</w:t>
      </w:r>
      <w:r>
        <w:rPr>
          <w:rFonts w:hint="cs"/>
          <w:rtl/>
          <w:lang w:bidi="fa-IR"/>
        </w:rPr>
        <w:t xml:space="preserve"> حدیث </w:t>
      </w:r>
      <w:r w:rsidR="08CB324D">
        <w:rPr>
          <w:rFonts w:hint="cs"/>
          <w:rtl/>
          <w:lang w:bidi="fa-IR"/>
        </w:rPr>
        <w:t xml:space="preserve">اراده </w:t>
      </w:r>
      <w:r>
        <w:rPr>
          <w:rFonts w:hint="cs"/>
          <w:rtl/>
          <w:lang w:bidi="fa-IR"/>
        </w:rPr>
        <w:t xml:space="preserve">کرده و </w:t>
      </w:r>
      <w:r w:rsidR="08CB324D">
        <w:rPr>
          <w:rFonts w:hint="cs"/>
          <w:rtl/>
          <w:lang w:bidi="fa-IR"/>
        </w:rPr>
        <w:t>بیشترشان همان</w:t>
      </w:r>
      <w:r>
        <w:rPr>
          <w:rFonts w:hint="cs"/>
          <w:rtl/>
          <w:lang w:bidi="fa-IR"/>
        </w:rPr>
        <w:t xml:space="preserve"> را دنبال کرده‌اند </w:t>
      </w:r>
      <w:r w:rsidR="08CB324D">
        <w:rPr>
          <w:rFonts w:hint="cs"/>
          <w:rtl/>
          <w:lang w:bidi="fa-IR"/>
        </w:rPr>
        <w:t>یعنی</w:t>
      </w:r>
      <w:r w:rsidR="08E041FF">
        <w:rPr>
          <w:rFonts w:hint="cs"/>
          <w:rtl/>
          <w:lang w:bidi="fa-IR"/>
        </w:rPr>
        <w:t>:</w:t>
      </w:r>
      <w:r>
        <w:rPr>
          <w:rFonts w:hint="cs"/>
          <w:rtl/>
          <w:lang w:bidi="fa-IR"/>
        </w:rPr>
        <w:t xml:space="preserve"> </w:t>
      </w:r>
      <w:r w:rsidR="08CB324D">
        <w:rPr>
          <w:rFonts w:hint="cs"/>
          <w:rtl/>
          <w:lang w:bidi="fa-IR"/>
        </w:rPr>
        <w:t xml:space="preserve">اقوال و افعال و تقریرات و ویژگی‌های فطری و اخلاقی </w:t>
      </w:r>
      <w:r>
        <w:rPr>
          <w:rFonts w:hint="cs"/>
          <w:rtl/>
          <w:lang w:bidi="fa-IR"/>
        </w:rPr>
        <w:t>پیامبر</w:t>
      </w:r>
      <w:r>
        <w:rPr>
          <w:rFonts w:hint="cs"/>
          <w:lang w:bidi="fa-IR"/>
        </w:rPr>
        <w:sym w:font="AGA Arabesque" w:char="F072"/>
      </w:r>
      <w:r>
        <w:rPr>
          <w:rFonts w:hint="cs"/>
          <w:rtl/>
          <w:lang w:bidi="fa-IR"/>
        </w:rPr>
        <w:t xml:space="preserve"> </w:t>
      </w:r>
      <w:r w:rsidR="08CB324D">
        <w:rPr>
          <w:rFonts w:hint="cs"/>
          <w:rtl/>
          <w:lang w:bidi="fa-IR"/>
        </w:rPr>
        <w:t>بهمراه سیره</w:t>
      </w:r>
      <w:r w:rsidR="088A7003">
        <w:rPr>
          <w:rFonts w:hint="cs"/>
          <w:rtl/>
          <w:lang w:bidi="fa-IR"/>
        </w:rPr>
        <w:t>،</w:t>
      </w:r>
      <w:r w:rsidR="08CB324D">
        <w:rPr>
          <w:rFonts w:hint="cs"/>
          <w:rtl/>
          <w:lang w:bidi="fa-IR"/>
        </w:rPr>
        <w:t xml:space="preserve"> تاریخ غزوه</w:t>
      </w:r>
      <w:r w:rsidR="081677D0">
        <w:rPr>
          <w:rFonts w:hint="cs"/>
          <w:rtl/>
          <w:lang w:bidi="fa-IR"/>
        </w:rPr>
        <w:t xml:space="preserve">‌های </w:t>
      </w:r>
      <w:r w:rsidR="08CB324D">
        <w:rPr>
          <w:rFonts w:hint="cs"/>
          <w:rtl/>
          <w:lang w:bidi="fa-IR"/>
        </w:rPr>
        <w:t>او هم قبل از بعثت م</w:t>
      </w:r>
      <w:r w:rsidR="00EA6457">
        <w:rPr>
          <w:rFonts w:hint="cs"/>
          <w:rtl/>
          <w:lang w:bidi="fa-IR"/>
        </w:rPr>
        <w:t xml:space="preserve">انند خلوت گزینی </w:t>
      </w:r>
      <w:r w:rsidR="08CB324D">
        <w:rPr>
          <w:rFonts w:hint="cs"/>
          <w:rtl/>
          <w:lang w:bidi="fa-IR"/>
        </w:rPr>
        <w:t xml:space="preserve">شان </w:t>
      </w:r>
      <w:r w:rsidR="00EA6457">
        <w:rPr>
          <w:rFonts w:hint="cs"/>
          <w:rtl/>
          <w:lang w:bidi="fa-IR"/>
        </w:rPr>
        <w:t>در غار حرا</w:t>
      </w:r>
      <w:r w:rsidR="00EA6457" w:rsidRPr="003D7325">
        <w:rPr>
          <w:rStyle w:val="FootnoteReference"/>
          <w:rFonts w:cs="B Lotus"/>
          <w:sz w:val="28"/>
          <w:szCs w:val="28"/>
          <w:rtl/>
          <w:lang w:bidi="fa-IR"/>
        </w:rPr>
        <w:footnoteReference w:id="104"/>
      </w:r>
      <w:r w:rsidR="00EA6457">
        <w:rPr>
          <w:rFonts w:hint="cs"/>
          <w:rtl/>
          <w:lang w:bidi="fa-IR"/>
        </w:rPr>
        <w:t xml:space="preserve"> و</w:t>
      </w:r>
      <w:r w:rsidR="08CB324D">
        <w:rPr>
          <w:rFonts w:hint="cs"/>
          <w:rtl/>
          <w:lang w:bidi="fa-IR"/>
        </w:rPr>
        <w:t xml:space="preserve"> </w:t>
      </w:r>
      <w:r w:rsidR="00EA6457">
        <w:rPr>
          <w:rFonts w:hint="cs"/>
          <w:rtl/>
          <w:lang w:bidi="fa-IR"/>
        </w:rPr>
        <w:t>اخلاق شایسته و رفتار نیکویش</w:t>
      </w:r>
      <w:r w:rsidR="08CB324D">
        <w:rPr>
          <w:rFonts w:hint="cs"/>
          <w:rtl/>
          <w:lang w:bidi="fa-IR"/>
        </w:rPr>
        <w:t>ان</w:t>
      </w:r>
      <w:r w:rsidR="00EA6457">
        <w:rPr>
          <w:rFonts w:hint="cs"/>
          <w:rtl/>
          <w:lang w:bidi="fa-IR"/>
        </w:rPr>
        <w:t xml:space="preserve"> </w:t>
      </w:r>
      <w:r w:rsidR="00FD35B6">
        <w:rPr>
          <w:rFonts w:hint="cs"/>
          <w:rtl/>
          <w:lang w:bidi="fa-IR"/>
        </w:rPr>
        <w:t>که روشن‌گر احوالش</w:t>
      </w:r>
      <w:r w:rsidR="08CB324D">
        <w:rPr>
          <w:rFonts w:hint="cs"/>
          <w:rtl/>
          <w:lang w:bidi="fa-IR"/>
        </w:rPr>
        <w:t>ان</w:t>
      </w:r>
      <w:r w:rsidR="00FD35B6">
        <w:rPr>
          <w:rFonts w:hint="cs"/>
          <w:rtl/>
          <w:lang w:bidi="fa-IR"/>
        </w:rPr>
        <w:t xml:space="preserve"> بوده است؛ </w:t>
      </w:r>
      <w:r w:rsidR="08CB324D">
        <w:rPr>
          <w:rFonts w:hint="cs"/>
          <w:rtl/>
          <w:lang w:bidi="fa-IR"/>
        </w:rPr>
        <w:t xml:space="preserve">و مانند سخن </w:t>
      </w:r>
      <w:r w:rsidR="00FD35B6">
        <w:rPr>
          <w:rFonts w:hint="cs"/>
          <w:rtl/>
          <w:lang w:bidi="fa-IR"/>
        </w:rPr>
        <w:t>ام المؤمنین حضرت خدیجه</w:t>
      </w:r>
      <w:r w:rsidR="00FD35B6">
        <w:rPr>
          <w:rFonts w:hint="cs"/>
          <w:lang w:bidi="fa-IR"/>
        </w:rPr>
        <w:sym w:font="AGA Arabesque" w:char="F074"/>
      </w:r>
      <w:r w:rsidR="0007695F">
        <w:rPr>
          <w:rFonts w:hint="cs"/>
          <w:rtl/>
          <w:lang w:bidi="fa-IR"/>
        </w:rPr>
        <w:t xml:space="preserve"> </w:t>
      </w:r>
      <w:r w:rsidR="08CB324D">
        <w:rPr>
          <w:rFonts w:hint="cs"/>
          <w:rtl/>
          <w:lang w:bidi="fa-IR"/>
        </w:rPr>
        <w:t xml:space="preserve">که </w:t>
      </w:r>
      <w:r w:rsidR="00632DF0">
        <w:rPr>
          <w:rFonts w:hint="cs"/>
          <w:rtl/>
          <w:lang w:bidi="fa-IR"/>
        </w:rPr>
        <w:t xml:space="preserve">به </w:t>
      </w:r>
      <w:r w:rsidR="08CB324D">
        <w:rPr>
          <w:rFonts w:hint="cs"/>
          <w:rtl/>
          <w:lang w:bidi="fa-IR"/>
        </w:rPr>
        <w:t xml:space="preserve">ایشان </w:t>
      </w:r>
      <w:r w:rsidR="00632DF0">
        <w:rPr>
          <w:rFonts w:hint="cs"/>
          <w:lang w:bidi="fa-IR"/>
        </w:rPr>
        <w:sym w:font="AGA Arabesque" w:char="F072"/>
      </w:r>
      <w:r w:rsidR="00632DF0">
        <w:rPr>
          <w:rFonts w:hint="cs"/>
          <w:rtl/>
          <w:lang w:bidi="fa-IR"/>
        </w:rPr>
        <w:t xml:space="preserve"> می‌گوید</w:t>
      </w:r>
      <w:r w:rsidR="08CB324D">
        <w:rPr>
          <w:rFonts w:hint="cs"/>
          <w:rtl/>
          <w:lang w:bidi="fa-IR"/>
        </w:rPr>
        <w:t>:</w:t>
      </w:r>
      <w:r w:rsidR="00632DF0">
        <w:rPr>
          <w:rFonts w:hint="cs"/>
          <w:rtl/>
          <w:lang w:bidi="fa-IR"/>
        </w:rPr>
        <w:t xml:space="preserve"> به خدا </w:t>
      </w:r>
      <w:r w:rsidR="08CB324D">
        <w:rPr>
          <w:rFonts w:hint="cs"/>
          <w:rtl/>
          <w:lang w:bidi="fa-IR"/>
        </w:rPr>
        <w:t xml:space="preserve">قسم </w:t>
      </w:r>
      <w:r w:rsidR="00632DF0">
        <w:rPr>
          <w:rFonts w:hint="cs"/>
          <w:rtl/>
          <w:lang w:bidi="fa-IR"/>
        </w:rPr>
        <w:t xml:space="preserve">که خداوند </w:t>
      </w:r>
      <w:r w:rsidR="08CB324D">
        <w:rPr>
          <w:rFonts w:hint="cs"/>
          <w:rtl/>
          <w:lang w:bidi="fa-IR"/>
        </w:rPr>
        <w:t xml:space="preserve">هرگز </w:t>
      </w:r>
      <w:r w:rsidR="00632DF0">
        <w:rPr>
          <w:rFonts w:hint="cs"/>
          <w:rtl/>
          <w:lang w:bidi="fa-IR"/>
        </w:rPr>
        <w:t xml:space="preserve">تو را گمراه نمی‌کند، </w:t>
      </w:r>
      <w:r w:rsidR="08CB324D">
        <w:rPr>
          <w:rFonts w:hint="cs"/>
          <w:rtl/>
          <w:lang w:bidi="fa-IR"/>
        </w:rPr>
        <w:t xml:space="preserve">چرا که </w:t>
      </w:r>
      <w:r w:rsidR="00632DF0">
        <w:rPr>
          <w:rFonts w:hint="cs"/>
          <w:rtl/>
          <w:lang w:bidi="fa-IR"/>
        </w:rPr>
        <w:t xml:space="preserve">براستی تو صله رحم را به جا می‌آوری، </w:t>
      </w:r>
      <w:r w:rsidR="085F5341">
        <w:rPr>
          <w:rFonts w:hint="cs"/>
          <w:rtl/>
          <w:lang w:bidi="fa-IR"/>
        </w:rPr>
        <w:t>بسیار مهمان نواز هستی،</w:t>
      </w:r>
      <w:r w:rsidR="08557336">
        <w:rPr>
          <w:rFonts w:hint="cs"/>
          <w:rtl/>
          <w:lang w:bidi="fa-IR"/>
        </w:rPr>
        <w:t xml:space="preserve"> از </w:t>
      </w:r>
      <w:r w:rsidR="00A13632">
        <w:rPr>
          <w:rFonts w:hint="cs"/>
          <w:rtl/>
          <w:lang w:bidi="fa-IR"/>
        </w:rPr>
        <w:t xml:space="preserve">بینوایان </w:t>
      </w:r>
      <w:r w:rsidR="08557336">
        <w:rPr>
          <w:rFonts w:hint="cs"/>
          <w:rtl/>
          <w:lang w:bidi="fa-IR"/>
        </w:rPr>
        <w:t xml:space="preserve">و مستمندان دستگیری </w:t>
      </w:r>
      <w:r w:rsidR="00A13632">
        <w:rPr>
          <w:rFonts w:hint="cs"/>
          <w:rtl/>
          <w:lang w:bidi="fa-IR"/>
        </w:rPr>
        <w:t xml:space="preserve">می‌کنی، </w:t>
      </w:r>
      <w:r w:rsidR="08557336">
        <w:rPr>
          <w:rFonts w:hint="cs"/>
          <w:rtl/>
          <w:lang w:bidi="fa-IR"/>
        </w:rPr>
        <w:t>در مصیبتهایی که از طرف حق تعالی نازل</w:t>
      </w:r>
      <w:r w:rsidR="08DC5D35">
        <w:rPr>
          <w:rFonts w:hint="cs"/>
          <w:rtl/>
          <w:lang w:bidi="fa-IR"/>
        </w:rPr>
        <w:t xml:space="preserve"> می‌</w:t>
      </w:r>
      <w:r w:rsidR="085F5341">
        <w:rPr>
          <w:rFonts w:hint="cs"/>
          <w:rtl/>
          <w:lang w:bidi="fa-IR"/>
        </w:rPr>
        <w:t>شود به یاری مردمان</w:t>
      </w:r>
      <w:r w:rsidR="08DC5D35">
        <w:rPr>
          <w:rFonts w:hint="cs"/>
          <w:rtl/>
          <w:lang w:bidi="fa-IR"/>
        </w:rPr>
        <w:t xml:space="preserve"> می‌</w:t>
      </w:r>
      <w:r w:rsidR="085F5341">
        <w:rPr>
          <w:rFonts w:hint="cs"/>
          <w:rtl/>
          <w:lang w:bidi="fa-IR"/>
        </w:rPr>
        <w:t>شتابی</w:t>
      </w:r>
      <w:r w:rsidR="00A13632">
        <w:rPr>
          <w:rFonts w:hint="cs"/>
          <w:rtl/>
          <w:lang w:bidi="fa-IR"/>
        </w:rPr>
        <w:t>.</w:t>
      </w:r>
      <w:r w:rsidR="00A13632" w:rsidRPr="003D7325">
        <w:rPr>
          <w:rStyle w:val="FootnoteReference"/>
          <w:rFonts w:cs="B Lotus"/>
          <w:sz w:val="28"/>
          <w:szCs w:val="28"/>
          <w:rtl/>
          <w:lang w:bidi="fa-IR"/>
        </w:rPr>
        <w:footnoteReference w:id="105"/>
      </w:r>
      <w:r w:rsidR="00A13632">
        <w:rPr>
          <w:rFonts w:hint="cs"/>
          <w:rtl/>
          <w:lang w:bidi="fa-IR"/>
        </w:rPr>
        <w:t xml:space="preserve"> </w:t>
      </w:r>
    </w:p>
    <w:p w:rsidR="004C2FCE" w:rsidRDefault="085F5341" w:rsidP="08322465">
      <w:pPr>
        <w:ind w:firstLine="284"/>
        <w:rPr>
          <w:rtl/>
          <w:lang w:bidi="fa-IR"/>
        </w:rPr>
      </w:pPr>
      <w:r>
        <w:rPr>
          <w:rFonts w:hint="cs"/>
          <w:rtl/>
          <w:lang w:bidi="fa-IR"/>
        </w:rPr>
        <w:t>و</w:t>
      </w:r>
      <w:r w:rsidR="00117C28">
        <w:rPr>
          <w:rFonts w:hint="cs"/>
          <w:rtl/>
          <w:lang w:bidi="fa-IR"/>
        </w:rPr>
        <w:t xml:space="preserve"> یا اینکه </w:t>
      </w:r>
      <w:r w:rsidR="08031B9D">
        <w:rPr>
          <w:rFonts w:hint="cs"/>
          <w:rtl/>
          <w:lang w:bidi="fa-IR"/>
        </w:rPr>
        <w:t xml:space="preserve">وی </w:t>
      </w:r>
      <w:r w:rsidR="00117C28">
        <w:rPr>
          <w:rFonts w:hint="cs"/>
          <w:rtl/>
          <w:lang w:bidi="fa-IR"/>
        </w:rPr>
        <w:t>امی بود و سواد خواندن و نوشتن نداشت، و با راستگویی و امانت</w:t>
      </w:r>
      <w:r w:rsidR="00AE7450">
        <w:rPr>
          <w:rFonts w:hint="cs"/>
          <w:rtl/>
          <w:lang w:bidi="fa-IR"/>
        </w:rPr>
        <w:t xml:space="preserve">‌داری </w:t>
      </w:r>
      <w:r w:rsidR="08031B9D">
        <w:rPr>
          <w:rFonts w:hint="cs"/>
          <w:rtl/>
          <w:lang w:bidi="fa-IR"/>
        </w:rPr>
        <w:t>و حسن خلق و صفات خیر</w:t>
      </w:r>
      <w:r w:rsidR="001937C1">
        <w:rPr>
          <w:rFonts w:hint="cs"/>
          <w:rtl/>
          <w:lang w:bidi="fa-IR"/>
        </w:rPr>
        <w:t xml:space="preserve"> دیگری معروف بوده است </w:t>
      </w:r>
      <w:r w:rsidR="08031B9D">
        <w:rPr>
          <w:rFonts w:hint="cs"/>
          <w:rtl/>
          <w:lang w:bidi="fa-IR"/>
        </w:rPr>
        <w:t>که در</w:t>
      </w:r>
      <w:r w:rsidR="08F30C44">
        <w:rPr>
          <w:rFonts w:hint="cs"/>
          <w:rtl/>
          <w:lang w:bidi="fa-IR"/>
        </w:rPr>
        <w:t xml:space="preserve"> </w:t>
      </w:r>
      <w:r w:rsidR="001937C1">
        <w:rPr>
          <w:rFonts w:hint="cs"/>
          <w:rtl/>
          <w:lang w:bidi="fa-IR"/>
        </w:rPr>
        <w:t xml:space="preserve">اثبات نبوت </w:t>
      </w:r>
      <w:r>
        <w:rPr>
          <w:rFonts w:hint="cs"/>
          <w:rtl/>
          <w:lang w:bidi="fa-IR"/>
        </w:rPr>
        <w:t>شان</w:t>
      </w:r>
      <w:r w:rsidR="001937C1">
        <w:rPr>
          <w:rFonts w:hint="cs"/>
          <w:rtl/>
          <w:lang w:bidi="fa-IR"/>
        </w:rPr>
        <w:t xml:space="preserve"> </w:t>
      </w:r>
      <w:r w:rsidR="006A2EE7">
        <w:rPr>
          <w:rFonts w:hint="cs"/>
          <w:rtl/>
          <w:lang w:bidi="fa-IR"/>
        </w:rPr>
        <w:t xml:space="preserve">بسیار </w:t>
      </w:r>
      <w:r w:rsidR="08031B9D">
        <w:rPr>
          <w:rFonts w:hint="cs"/>
          <w:rtl/>
          <w:lang w:bidi="fa-IR"/>
        </w:rPr>
        <w:t>از</w:t>
      </w:r>
      <w:r w:rsidR="081677D0">
        <w:rPr>
          <w:rFonts w:hint="cs"/>
          <w:rtl/>
          <w:lang w:bidi="fa-IR"/>
        </w:rPr>
        <w:t xml:space="preserve"> آن‌ها </w:t>
      </w:r>
      <w:r w:rsidR="006A2EE7">
        <w:rPr>
          <w:rFonts w:hint="cs"/>
          <w:rtl/>
          <w:lang w:bidi="fa-IR"/>
        </w:rPr>
        <w:t>بهره گرفته</w:t>
      </w:r>
      <w:r w:rsidR="08DC5D35">
        <w:rPr>
          <w:rFonts w:hint="cs"/>
          <w:rtl/>
          <w:lang w:bidi="fa-IR"/>
        </w:rPr>
        <w:t xml:space="preserve"> می‌</w:t>
      </w:r>
      <w:r w:rsidR="006A2EE7">
        <w:rPr>
          <w:rFonts w:hint="cs"/>
          <w:rtl/>
          <w:lang w:bidi="fa-IR"/>
        </w:rPr>
        <w:t>شد چنانکه در حدیث مشهور هرقل اتفاق افتاده است.</w:t>
      </w:r>
      <w:r w:rsidR="006A2EE7" w:rsidRPr="003D7325">
        <w:rPr>
          <w:rStyle w:val="FootnoteReference"/>
          <w:rFonts w:cs="B Lotus"/>
          <w:sz w:val="28"/>
          <w:szCs w:val="28"/>
          <w:rtl/>
          <w:lang w:bidi="fa-IR"/>
        </w:rPr>
        <w:footnoteReference w:id="106"/>
      </w:r>
      <w:r w:rsidR="006A2EE7">
        <w:rPr>
          <w:rFonts w:hint="cs"/>
          <w:rtl/>
          <w:lang w:bidi="fa-IR"/>
        </w:rPr>
        <w:t xml:space="preserve"> </w:t>
      </w:r>
    </w:p>
    <w:p w:rsidR="006A2EE7" w:rsidRDefault="006A2EE7" w:rsidP="08322465">
      <w:pPr>
        <w:ind w:firstLine="284"/>
        <w:rPr>
          <w:rtl/>
          <w:lang w:bidi="fa-IR"/>
        </w:rPr>
      </w:pPr>
      <w:r>
        <w:rPr>
          <w:rFonts w:hint="cs"/>
          <w:rtl/>
          <w:lang w:bidi="fa-IR"/>
        </w:rPr>
        <w:t xml:space="preserve"> این چنین </w:t>
      </w:r>
      <w:r w:rsidR="087D3C59">
        <w:rPr>
          <w:rFonts w:hint="cs"/>
          <w:rtl/>
          <w:lang w:bidi="fa-IR"/>
        </w:rPr>
        <w:t xml:space="preserve">اموری </w:t>
      </w:r>
      <w:r>
        <w:rPr>
          <w:rFonts w:hint="cs"/>
          <w:rtl/>
          <w:lang w:bidi="fa-IR"/>
        </w:rPr>
        <w:t xml:space="preserve">است که علما را بر آن داشته آنچه </w:t>
      </w:r>
      <w:r w:rsidR="087D3C59">
        <w:rPr>
          <w:rFonts w:hint="cs"/>
          <w:rtl/>
          <w:lang w:bidi="fa-IR"/>
        </w:rPr>
        <w:t xml:space="preserve">را هم که با </w:t>
      </w:r>
      <w:r>
        <w:rPr>
          <w:rFonts w:hint="cs"/>
          <w:rtl/>
          <w:lang w:bidi="fa-IR"/>
        </w:rPr>
        <w:t xml:space="preserve">قبل از بعثت </w:t>
      </w:r>
      <w:r w:rsidR="000C5069">
        <w:rPr>
          <w:rFonts w:hint="cs"/>
          <w:rtl/>
          <w:lang w:bidi="fa-IR"/>
        </w:rPr>
        <w:t>پیامبر</w:t>
      </w:r>
      <w:r w:rsidR="000C5069">
        <w:rPr>
          <w:rFonts w:hint="cs"/>
          <w:lang w:bidi="fa-IR"/>
        </w:rPr>
        <w:sym w:font="AGA Arabesque" w:char="F072"/>
      </w:r>
      <w:r w:rsidR="0054057D">
        <w:rPr>
          <w:rFonts w:hint="cs"/>
          <w:rtl/>
          <w:lang w:bidi="fa-IR"/>
        </w:rPr>
        <w:t xml:space="preserve"> ارتباط داشته جزء سنت </w:t>
      </w:r>
      <w:r w:rsidR="087D3C59">
        <w:rPr>
          <w:rFonts w:hint="cs"/>
          <w:rtl/>
          <w:lang w:bidi="fa-IR"/>
        </w:rPr>
        <w:t xml:space="preserve">آن حضرت </w:t>
      </w:r>
      <w:r w:rsidR="0054057D">
        <w:rPr>
          <w:rFonts w:hint="cs"/>
          <w:rtl/>
          <w:lang w:bidi="fa-IR"/>
        </w:rPr>
        <w:t xml:space="preserve">قرار ‌دهند؛ پس سنت </w:t>
      </w:r>
      <w:r w:rsidR="004130CE">
        <w:rPr>
          <w:rFonts w:hint="cs"/>
          <w:rtl/>
          <w:lang w:bidi="fa-IR"/>
        </w:rPr>
        <w:t xml:space="preserve">نزد آنان </w:t>
      </w:r>
      <w:r w:rsidR="08216082">
        <w:rPr>
          <w:rFonts w:hint="cs"/>
          <w:rtl/>
          <w:lang w:bidi="fa-IR"/>
        </w:rPr>
        <w:t xml:space="preserve">عبارت است از </w:t>
      </w:r>
      <w:r w:rsidR="004130CE">
        <w:rPr>
          <w:rFonts w:hint="cs"/>
          <w:rtl/>
          <w:lang w:bidi="fa-IR"/>
        </w:rPr>
        <w:t>هر چ</w:t>
      </w:r>
      <w:r w:rsidR="08216082">
        <w:rPr>
          <w:rFonts w:hint="cs"/>
          <w:rtl/>
          <w:lang w:bidi="fa-IR"/>
        </w:rPr>
        <w:t>یزی که</w:t>
      </w:r>
      <w:r w:rsidR="004130CE">
        <w:rPr>
          <w:rFonts w:hint="cs"/>
          <w:rtl/>
          <w:lang w:bidi="fa-IR"/>
        </w:rPr>
        <w:t xml:space="preserve"> </w:t>
      </w:r>
      <w:r w:rsidR="00113946">
        <w:rPr>
          <w:rFonts w:hint="cs"/>
          <w:rtl/>
          <w:lang w:bidi="fa-IR"/>
        </w:rPr>
        <w:t>مربوط به پیامبر</w:t>
      </w:r>
      <w:r w:rsidR="00113946">
        <w:rPr>
          <w:rFonts w:hint="cs"/>
          <w:lang w:bidi="fa-IR"/>
        </w:rPr>
        <w:sym w:font="AGA Arabesque" w:char="F072"/>
      </w:r>
      <w:r w:rsidR="00113946">
        <w:rPr>
          <w:rFonts w:hint="cs"/>
          <w:rtl/>
          <w:lang w:bidi="fa-IR"/>
        </w:rPr>
        <w:t xml:space="preserve"> </w:t>
      </w:r>
      <w:r w:rsidR="006252B9">
        <w:rPr>
          <w:rFonts w:hint="cs"/>
          <w:rtl/>
          <w:lang w:bidi="fa-IR"/>
        </w:rPr>
        <w:t xml:space="preserve">بوده است </w:t>
      </w:r>
      <w:r w:rsidR="08216082">
        <w:rPr>
          <w:rFonts w:hint="cs"/>
          <w:rtl/>
          <w:lang w:bidi="fa-IR"/>
        </w:rPr>
        <w:t xml:space="preserve">چه </w:t>
      </w:r>
      <w:r w:rsidR="006252B9">
        <w:rPr>
          <w:rFonts w:hint="cs"/>
          <w:rtl/>
          <w:lang w:bidi="fa-IR"/>
        </w:rPr>
        <w:t xml:space="preserve">قبل </w:t>
      </w:r>
      <w:r w:rsidR="08216082">
        <w:rPr>
          <w:rFonts w:hint="cs"/>
          <w:rtl/>
          <w:lang w:bidi="fa-IR"/>
        </w:rPr>
        <w:t>و چه</w:t>
      </w:r>
      <w:r w:rsidR="08F30C44">
        <w:rPr>
          <w:rFonts w:hint="cs"/>
          <w:rtl/>
          <w:lang w:bidi="fa-IR"/>
        </w:rPr>
        <w:t xml:space="preserve"> </w:t>
      </w:r>
      <w:r w:rsidR="006252B9">
        <w:rPr>
          <w:rFonts w:hint="cs"/>
          <w:rtl/>
          <w:lang w:bidi="fa-IR"/>
        </w:rPr>
        <w:t xml:space="preserve">بعد از بعثت </w:t>
      </w:r>
      <w:r w:rsidR="08216082">
        <w:rPr>
          <w:rFonts w:hint="cs"/>
          <w:rtl/>
          <w:lang w:bidi="fa-IR"/>
        </w:rPr>
        <w:t xml:space="preserve">که </w:t>
      </w:r>
      <w:r w:rsidR="006252B9">
        <w:rPr>
          <w:rFonts w:hint="cs"/>
          <w:rtl/>
          <w:lang w:bidi="fa-IR"/>
        </w:rPr>
        <w:t>عمل صحابه هم داخل</w:t>
      </w:r>
      <w:r w:rsidR="08216082">
        <w:rPr>
          <w:rFonts w:hint="cs"/>
          <w:rtl/>
          <w:lang w:bidi="fa-IR"/>
        </w:rPr>
        <w:t xml:space="preserve"> در</w:t>
      </w:r>
      <w:r w:rsidR="006252B9">
        <w:rPr>
          <w:rFonts w:hint="cs"/>
          <w:rtl/>
          <w:lang w:bidi="fa-IR"/>
        </w:rPr>
        <w:t xml:space="preserve"> این تعریف می‌شود. و این کاملترین تعریف سنت</w:t>
      </w:r>
      <w:r w:rsidR="006252B9" w:rsidRPr="003D7325">
        <w:rPr>
          <w:rStyle w:val="FootnoteReference"/>
          <w:rFonts w:cs="B Lotus"/>
          <w:sz w:val="28"/>
          <w:szCs w:val="28"/>
          <w:rtl/>
          <w:lang w:bidi="fa-IR"/>
        </w:rPr>
        <w:footnoteReference w:id="107"/>
      </w:r>
      <w:r w:rsidR="006252B9">
        <w:rPr>
          <w:rFonts w:hint="cs"/>
          <w:rtl/>
          <w:lang w:bidi="fa-IR"/>
        </w:rPr>
        <w:t xml:space="preserve"> </w:t>
      </w:r>
      <w:r w:rsidR="002718B2">
        <w:rPr>
          <w:rFonts w:hint="cs"/>
          <w:rtl/>
          <w:lang w:bidi="fa-IR"/>
        </w:rPr>
        <w:t>است.</w:t>
      </w:r>
      <w:r w:rsidR="08F30C44">
        <w:rPr>
          <w:rFonts w:hint="cs"/>
          <w:rtl/>
          <w:lang w:bidi="fa-IR"/>
        </w:rPr>
        <w:t xml:space="preserve"> </w:t>
      </w:r>
      <w:r w:rsidR="002718B2">
        <w:rPr>
          <w:rFonts w:hint="cs"/>
          <w:rtl/>
          <w:lang w:bidi="fa-IR"/>
        </w:rPr>
        <w:t xml:space="preserve">سنت به این معنی </w:t>
      </w:r>
      <w:r w:rsidR="08216082">
        <w:rPr>
          <w:rFonts w:hint="cs"/>
          <w:rtl/>
          <w:lang w:bidi="fa-IR"/>
        </w:rPr>
        <w:t xml:space="preserve">نزد آنان </w:t>
      </w:r>
      <w:r w:rsidR="002718B2">
        <w:rPr>
          <w:rFonts w:hint="cs"/>
          <w:rtl/>
          <w:lang w:bidi="fa-IR"/>
        </w:rPr>
        <w:t xml:space="preserve">با حدیث </w:t>
      </w:r>
      <w:r w:rsidR="00BA4A02">
        <w:rPr>
          <w:rFonts w:hint="cs"/>
          <w:rtl/>
          <w:lang w:bidi="fa-IR"/>
        </w:rPr>
        <w:t>پیامبر</w:t>
      </w:r>
      <w:r w:rsidR="00BA4A02">
        <w:rPr>
          <w:rFonts w:hint="cs"/>
          <w:lang w:bidi="fa-IR"/>
        </w:rPr>
        <w:sym w:font="AGA Arabesque" w:char="F072"/>
      </w:r>
      <w:r w:rsidR="00BA4A02">
        <w:rPr>
          <w:rFonts w:hint="cs"/>
          <w:rtl/>
          <w:lang w:bidi="fa-IR"/>
        </w:rPr>
        <w:t xml:space="preserve"> </w:t>
      </w:r>
      <w:r w:rsidR="08216082">
        <w:rPr>
          <w:rFonts w:hint="cs"/>
          <w:rtl/>
          <w:lang w:bidi="fa-IR"/>
        </w:rPr>
        <w:t>مترادف و هم معنی است</w:t>
      </w:r>
      <w:r w:rsidR="002816F2">
        <w:rPr>
          <w:rFonts w:hint="cs"/>
          <w:rtl/>
          <w:lang w:bidi="fa-IR"/>
        </w:rPr>
        <w:t>.</w:t>
      </w:r>
      <w:r w:rsidR="002816F2" w:rsidRPr="003D7325">
        <w:rPr>
          <w:rStyle w:val="FootnoteReference"/>
          <w:rFonts w:cs="B Lotus"/>
          <w:sz w:val="28"/>
          <w:szCs w:val="28"/>
          <w:rtl/>
          <w:lang w:bidi="fa-IR"/>
        </w:rPr>
        <w:footnoteReference w:id="108"/>
      </w:r>
      <w:r w:rsidR="002816F2">
        <w:rPr>
          <w:rFonts w:hint="cs"/>
          <w:rtl/>
          <w:lang w:bidi="fa-IR"/>
        </w:rPr>
        <w:t xml:space="preserve"> </w:t>
      </w:r>
    </w:p>
    <w:p w:rsidR="0024494F" w:rsidRDefault="08216082" w:rsidP="08322465">
      <w:pPr>
        <w:ind w:firstLine="284"/>
        <w:rPr>
          <w:rtl/>
          <w:lang w:bidi="fa-IR"/>
        </w:rPr>
      </w:pPr>
      <w:r>
        <w:rPr>
          <w:rFonts w:hint="cs"/>
          <w:rtl/>
          <w:lang w:bidi="fa-IR"/>
        </w:rPr>
        <w:t>تا</w:t>
      </w:r>
      <w:r w:rsidR="007800FB">
        <w:rPr>
          <w:rFonts w:hint="cs"/>
          <w:rtl/>
          <w:lang w:bidi="fa-IR"/>
        </w:rPr>
        <w:t xml:space="preserve"> اینجا </w:t>
      </w:r>
      <w:r>
        <w:rPr>
          <w:rFonts w:hint="cs"/>
          <w:rtl/>
          <w:lang w:bidi="fa-IR"/>
        </w:rPr>
        <w:t>بطلان و</w:t>
      </w:r>
      <w:r w:rsidR="081677D0">
        <w:rPr>
          <w:rFonts w:hint="cs"/>
          <w:rtl/>
          <w:lang w:bidi="fa-IR"/>
        </w:rPr>
        <w:t xml:space="preserve"> بی‌</w:t>
      </w:r>
      <w:r>
        <w:rPr>
          <w:rFonts w:hint="cs"/>
          <w:rtl/>
          <w:lang w:bidi="fa-IR"/>
        </w:rPr>
        <w:t>اساس بودن</w:t>
      </w:r>
      <w:r w:rsidR="00262242">
        <w:rPr>
          <w:rFonts w:hint="cs"/>
          <w:rtl/>
          <w:lang w:bidi="fa-IR"/>
        </w:rPr>
        <w:t xml:space="preserve"> گفته </w:t>
      </w:r>
      <w:r w:rsidR="085F5341">
        <w:rPr>
          <w:rFonts w:hint="cs"/>
          <w:rtl/>
          <w:lang w:bidi="fa-IR"/>
        </w:rPr>
        <w:t>گلدزيهر</w:t>
      </w:r>
      <w:r w:rsidR="00BC2B5B">
        <w:rPr>
          <w:rFonts w:hint="cs"/>
          <w:rtl/>
          <w:lang w:bidi="fa-IR"/>
        </w:rPr>
        <w:t xml:space="preserve"> در کتابش </w:t>
      </w:r>
      <w:r w:rsidR="004B778B">
        <w:rPr>
          <w:rFonts w:hint="cs"/>
          <w:rtl/>
          <w:lang w:bidi="fa-IR"/>
        </w:rPr>
        <w:t>(</w:t>
      </w:r>
      <w:r w:rsidR="00EE4414">
        <w:rPr>
          <w:rFonts w:hint="cs"/>
          <w:rtl/>
          <w:lang w:bidi="fa-IR"/>
        </w:rPr>
        <w:t>دراسات</w:t>
      </w:r>
      <w:r w:rsidR="004B778B">
        <w:rPr>
          <w:rFonts w:hint="cs"/>
          <w:rtl/>
          <w:lang w:bidi="fa-IR"/>
        </w:rPr>
        <w:t xml:space="preserve"> محمدیه)</w:t>
      </w:r>
      <w:r>
        <w:rPr>
          <w:rFonts w:hint="cs"/>
          <w:rtl/>
          <w:lang w:bidi="fa-IR"/>
        </w:rPr>
        <w:t xml:space="preserve"> آشکار</w:t>
      </w:r>
      <w:r w:rsidR="08DC5D35">
        <w:rPr>
          <w:rFonts w:hint="cs"/>
          <w:rtl/>
          <w:lang w:bidi="fa-IR"/>
        </w:rPr>
        <w:t xml:space="preserve"> می‌</w:t>
      </w:r>
      <w:r>
        <w:rPr>
          <w:rFonts w:hint="cs"/>
          <w:rtl/>
          <w:lang w:bidi="fa-IR"/>
        </w:rPr>
        <w:t xml:space="preserve">شود </w:t>
      </w:r>
      <w:r w:rsidR="00A5403B">
        <w:rPr>
          <w:rFonts w:hint="cs"/>
          <w:rtl/>
          <w:lang w:bidi="fa-IR"/>
        </w:rPr>
        <w:t>که</w:t>
      </w:r>
      <w:r>
        <w:rPr>
          <w:rFonts w:hint="cs"/>
          <w:rtl/>
          <w:lang w:bidi="fa-IR"/>
        </w:rPr>
        <w:t xml:space="preserve"> بر اساس آن باید ا</w:t>
      </w:r>
      <w:r w:rsidR="00897AF3">
        <w:rPr>
          <w:rFonts w:hint="cs"/>
          <w:rtl/>
          <w:lang w:bidi="fa-IR"/>
        </w:rPr>
        <w:t>صطل</w:t>
      </w:r>
      <w:r>
        <w:rPr>
          <w:rFonts w:hint="cs"/>
          <w:rtl/>
          <w:lang w:bidi="fa-IR"/>
        </w:rPr>
        <w:t>ا</w:t>
      </w:r>
      <w:r w:rsidR="00897AF3">
        <w:rPr>
          <w:rFonts w:hint="cs"/>
          <w:rtl/>
          <w:lang w:bidi="fa-IR"/>
        </w:rPr>
        <w:t xml:space="preserve">ح </w:t>
      </w:r>
      <w:r w:rsidR="009645D8">
        <w:rPr>
          <w:rFonts w:hint="cs"/>
          <w:rtl/>
          <w:lang w:bidi="fa-IR"/>
        </w:rPr>
        <w:t xml:space="preserve">«حدیث» و </w:t>
      </w:r>
      <w:r>
        <w:rPr>
          <w:rFonts w:hint="cs"/>
          <w:rtl/>
          <w:lang w:bidi="fa-IR"/>
        </w:rPr>
        <w:t>ا</w:t>
      </w:r>
      <w:r w:rsidR="009645D8">
        <w:rPr>
          <w:rFonts w:hint="cs"/>
          <w:rtl/>
          <w:lang w:bidi="fa-IR"/>
        </w:rPr>
        <w:t>صطل</w:t>
      </w:r>
      <w:r>
        <w:rPr>
          <w:rFonts w:hint="cs"/>
          <w:rtl/>
          <w:lang w:bidi="fa-IR"/>
        </w:rPr>
        <w:t>ا</w:t>
      </w:r>
      <w:r w:rsidR="009645D8">
        <w:rPr>
          <w:rFonts w:hint="cs"/>
          <w:rtl/>
          <w:lang w:bidi="fa-IR"/>
        </w:rPr>
        <w:t xml:space="preserve">ح </w:t>
      </w:r>
      <w:r w:rsidR="007F1896">
        <w:rPr>
          <w:rFonts w:hint="cs"/>
          <w:rtl/>
          <w:lang w:bidi="fa-IR"/>
        </w:rPr>
        <w:t xml:space="preserve">«سنت» </w:t>
      </w:r>
      <w:r>
        <w:rPr>
          <w:rFonts w:hint="cs"/>
          <w:rtl/>
          <w:lang w:bidi="fa-IR"/>
        </w:rPr>
        <w:t xml:space="preserve">را </w:t>
      </w:r>
      <w:r w:rsidR="007F1896">
        <w:rPr>
          <w:rFonts w:hint="cs"/>
          <w:rtl/>
          <w:lang w:bidi="fa-IR"/>
        </w:rPr>
        <w:t xml:space="preserve">از هم جدا </w:t>
      </w:r>
      <w:r>
        <w:rPr>
          <w:rFonts w:hint="cs"/>
          <w:rtl/>
          <w:lang w:bidi="fa-IR"/>
        </w:rPr>
        <w:t>دانست</w:t>
      </w:r>
      <w:r w:rsidR="007F1896">
        <w:rPr>
          <w:rFonts w:hint="cs"/>
          <w:rtl/>
          <w:lang w:bidi="fa-IR"/>
        </w:rPr>
        <w:t>.</w:t>
      </w:r>
      <w:r w:rsidR="085F5341" w:rsidRPr="003D7325">
        <w:rPr>
          <w:rStyle w:val="FootnoteReference"/>
          <w:rFonts w:cs="B Lotus"/>
          <w:sz w:val="28"/>
          <w:szCs w:val="28"/>
          <w:rtl/>
          <w:lang w:bidi="fa-IR"/>
        </w:rPr>
        <w:footnoteReference w:id="109"/>
      </w:r>
      <w:r w:rsidR="085F5341">
        <w:rPr>
          <w:rFonts w:hint="cs"/>
          <w:rtl/>
          <w:lang w:bidi="fa-IR"/>
        </w:rPr>
        <w:t xml:space="preserve"> چون این دو</w:t>
      </w:r>
      <w:r>
        <w:rPr>
          <w:rFonts w:hint="cs"/>
          <w:rtl/>
          <w:lang w:bidi="fa-IR"/>
        </w:rPr>
        <w:t xml:space="preserve"> کلمه دارای معنای واحدی نیستند </w:t>
      </w:r>
      <w:r w:rsidR="085F5341">
        <w:rPr>
          <w:rFonts w:hint="cs"/>
          <w:rtl/>
          <w:lang w:bidi="fa-IR"/>
        </w:rPr>
        <w:t>بلکه</w:t>
      </w:r>
      <w:r w:rsidR="0024494F">
        <w:rPr>
          <w:rFonts w:hint="cs"/>
          <w:rtl/>
          <w:lang w:bidi="fa-IR"/>
        </w:rPr>
        <w:t xml:space="preserve"> سنت </w:t>
      </w:r>
      <w:r w:rsidR="08FD1B64">
        <w:rPr>
          <w:rFonts w:hint="cs"/>
          <w:rtl/>
          <w:lang w:bidi="fa-IR"/>
        </w:rPr>
        <w:t>به منزله دلیل</w:t>
      </w:r>
      <w:r w:rsidR="08F30C44">
        <w:rPr>
          <w:rFonts w:hint="cs"/>
          <w:rtl/>
          <w:lang w:bidi="fa-IR"/>
        </w:rPr>
        <w:t xml:space="preserve"> </w:t>
      </w:r>
      <w:r w:rsidR="0024494F">
        <w:rPr>
          <w:rFonts w:hint="cs"/>
          <w:rtl/>
          <w:lang w:bidi="fa-IR"/>
        </w:rPr>
        <w:t>ب</w:t>
      </w:r>
      <w:r w:rsidR="08FD1B64">
        <w:rPr>
          <w:rFonts w:hint="cs"/>
          <w:rtl/>
          <w:lang w:bidi="fa-IR"/>
        </w:rPr>
        <w:t>ر</w:t>
      </w:r>
      <w:r w:rsidR="0024494F">
        <w:rPr>
          <w:rFonts w:hint="cs"/>
          <w:rtl/>
          <w:lang w:bidi="fa-IR"/>
        </w:rPr>
        <w:t>ا</w:t>
      </w:r>
      <w:r w:rsidR="08FD1B64">
        <w:rPr>
          <w:rFonts w:hint="cs"/>
          <w:rtl/>
          <w:lang w:bidi="fa-IR"/>
        </w:rPr>
        <w:t>ی</w:t>
      </w:r>
      <w:r w:rsidR="0024494F">
        <w:rPr>
          <w:rFonts w:hint="cs"/>
          <w:rtl/>
          <w:lang w:bidi="fa-IR"/>
        </w:rPr>
        <w:t xml:space="preserve"> حدیث</w:t>
      </w:r>
      <w:r w:rsidR="0024494F" w:rsidRPr="003D7325">
        <w:rPr>
          <w:rStyle w:val="FootnoteReference"/>
          <w:rFonts w:cs="B Lotus"/>
          <w:sz w:val="28"/>
          <w:szCs w:val="28"/>
          <w:rtl/>
          <w:lang w:bidi="fa-IR"/>
        </w:rPr>
        <w:footnoteReference w:id="110"/>
      </w:r>
      <w:r w:rsidR="0024494F">
        <w:rPr>
          <w:rFonts w:hint="cs"/>
          <w:rtl/>
          <w:lang w:bidi="fa-IR"/>
        </w:rPr>
        <w:t xml:space="preserve"> می‌باشد. </w:t>
      </w:r>
      <w:r w:rsidR="085F5341">
        <w:rPr>
          <w:rFonts w:hint="cs"/>
          <w:rtl/>
          <w:lang w:bidi="fa-IR"/>
        </w:rPr>
        <w:t xml:space="preserve">گلدزيهر </w:t>
      </w:r>
      <w:r w:rsidR="00985F05">
        <w:rPr>
          <w:rFonts w:hint="cs"/>
          <w:rtl/>
          <w:lang w:bidi="fa-IR"/>
        </w:rPr>
        <w:t xml:space="preserve">با این </w:t>
      </w:r>
      <w:r w:rsidR="08545F84">
        <w:rPr>
          <w:rFonts w:hint="cs"/>
          <w:rtl/>
          <w:lang w:bidi="fa-IR"/>
        </w:rPr>
        <w:t xml:space="preserve">گمان </w:t>
      </w:r>
      <w:r w:rsidR="00985F05">
        <w:rPr>
          <w:rFonts w:hint="cs"/>
          <w:rtl/>
          <w:lang w:bidi="fa-IR"/>
        </w:rPr>
        <w:t xml:space="preserve">خود تفاوتی </w:t>
      </w:r>
      <w:r w:rsidR="000D7AA7">
        <w:rPr>
          <w:rFonts w:hint="cs"/>
          <w:rtl/>
          <w:lang w:bidi="fa-IR"/>
        </w:rPr>
        <w:t>میان مع</w:t>
      </w:r>
      <w:r w:rsidR="08545F84">
        <w:rPr>
          <w:rFonts w:hint="cs"/>
          <w:rtl/>
          <w:lang w:bidi="fa-IR"/>
        </w:rPr>
        <w:t>ا</w:t>
      </w:r>
      <w:r w:rsidR="000D7AA7">
        <w:rPr>
          <w:rFonts w:hint="cs"/>
          <w:rtl/>
          <w:lang w:bidi="fa-IR"/>
        </w:rPr>
        <w:t>نی لغوی و مع</w:t>
      </w:r>
      <w:r w:rsidR="08545F84">
        <w:rPr>
          <w:rFonts w:hint="cs"/>
          <w:rtl/>
          <w:lang w:bidi="fa-IR"/>
        </w:rPr>
        <w:t>ا</w:t>
      </w:r>
      <w:r w:rsidR="000D7AA7">
        <w:rPr>
          <w:rFonts w:hint="cs"/>
          <w:rtl/>
          <w:lang w:bidi="fa-IR"/>
        </w:rPr>
        <w:t xml:space="preserve">نی اصطلاحی دو واژه </w:t>
      </w:r>
      <w:r w:rsidR="00254D24">
        <w:rPr>
          <w:rFonts w:hint="cs"/>
          <w:rtl/>
          <w:lang w:bidi="fa-IR"/>
        </w:rPr>
        <w:t xml:space="preserve">حدیث و سنت قائل نشده است به همین </w:t>
      </w:r>
      <w:r w:rsidR="000437C6">
        <w:rPr>
          <w:rFonts w:hint="cs"/>
          <w:rtl/>
          <w:lang w:bidi="fa-IR"/>
        </w:rPr>
        <w:t xml:space="preserve">جهت است که او </w:t>
      </w:r>
      <w:r w:rsidR="08545F84">
        <w:rPr>
          <w:rFonts w:hint="cs"/>
          <w:rtl/>
          <w:lang w:bidi="fa-IR"/>
        </w:rPr>
        <w:t xml:space="preserve">به علت </w:t>
      </w:r>
      <w:r w:rsidR="000437C6">
        <w:rPr>
          <w:rFonts w:hint="cs"/>
          <w:rtl/>
          <w:lang w:bidi="fa-IR"/>
        </w:rPr>
        <w:t xml:space="preserve">بی‌توجهی </w:t>
      </w:r>
      <w:r w:rsidR="0072015C">
        <w:rPr>
          <w:rFonts w:hint="cs"/>
          <w:rtl/>
          <w:lang w:bidi="fa-IR"/>
        </w:rPr>
        <w:t>به اصطلاحات</w:t>
      </w:r>
      <w:r w:rsidR="001433C3">
        <w:rPr>
          <w:rFonts w:hint="cs"/>
          <w:rtl/>
          <w:lang w:bidi="fa-IR"/>
        </w:rPr>
        <w:t xml:space="preserve"> علما</w:t>
      </w:r>
      <w:r w:rsidR="08545F84">
        <w:rPr>
          <w:rFonts w:hint="cs"/>
          <w:rtl/>
          <w:lang w:bidi="fa-IR"/>
        </w:rPr>
        <w:t>ی</w:t>
      </w:r>
      <w:r w:rsidR="001433C3">
        <w:rPr>
          <w:rFonts w:hint="cs"/>
          <w:rtl/>
          <w:lang w:bidi="fa-IR"/>
        </w:rPr>
        <w:t xml:space="preserve"> شرع </w:t>
      </w:r>
      <w:r w:rsidR="08545F84">
        <w:rPr>
          <w:rFonts w:hint="cs"/>
          <w:rtl/>
          <w:lang w:bidi="fa-IR"/>
        </w:rPr>
        <w:t xml:space="preserve">موضوعات </w:t>
      </w:r>
      <w:r w:rsidR="001433C3">
        <w:rPr>
          <w:rFonts w:hint="cs"/>
          <w:rtl/>
          <w:lang w:bidi="fa-IR"/>
        </w:rPr>
        <w:t xml:space="preserve">را </w:t>
      </w:r>
      <w:r w:rsidR="08545F84">
        <w:rPr>
          <w:rFonts w:hint="cs"/>
          <w:rtl/>
          <w:lang w:bidi="fa-IR"/>
        </w:rPr>
        <w:t xml:space="preserve">با یکدیگر خلط </w:t>
      </w:r>
      <w:r w:rsidR="001433C3">
        <w:rPr>
          <w:rFonts w:hint="cs"/>
          <w:rtl/>
          <w:lang w:bidi="fa-IR"/>
        </w:rPr>
        <w:t>کرده</w:t>
      </w:r>
      <w:r w:rsidR="0012235A">
        <w:rPr>
          <w:rFonts w:hint="cs"/>
          <w:rtl/>
          <w:lang w:bidi="fa-IR"/>
        </w:rPr>
        <w:t xml:space="preserve"> است، </w:t>
      </w:r>
      <w:r w:rsidR="08545F84">
        <w:rPr>
          <w:rFonts w:hint="cs"/>
          <w:rtl/>
          <w:lang w:bidi="fa-IR"/>
        </w:rPr>
        <w:t xml:space="preserve">به طوری که حتی </w:t>
      </w:r>
      <w:r w:rsidR="0012235A">
        <w:rPr>
          <w:rFonts w:hint="cs"/>
          <w:rtl/>
          <w:lang w:bidi="fa-IR"/>
        </w:rPr>
        <w:t xml:space="preserve">اظهار می‌دارد که </w:t>
      </w:r>
      <w:r w:rsidR="08545F84">
        <w:rPr>
          <w:rFonts w:hint="cs"/>
          <w:rtl/>
          <w:lang w:bidi="fa-IR"/>
        </w:rPr>
        <w:t xml:space="preserve">وجود </w:t>
      </w:r>
      <w:r w:rsidR="0012235A">
        <w:rPr>
          <w:rFonts w:hint="cs"/>
          <w:rtl/>
          <w:lang w:bidi="fa-IR"/>
        </w:rPr>
        <w:t xml:space="preserve">اختلاف </w:t>
      </w:r>
      <w:r w:rsidR="00865D5E">
        <w:rPr>
          <w:rFonts w:hint="cs"/>
          <w:rtl/>
          <w:lang w:bidi="fa-IR"/>
        </w:rPr>
        <w:t>در معنی کلمه (حدیث) و (سنت)</w:t>
      </w:r>
      <w:r w:rsidR="08545F84">
        <w:rPr>
          <w:rFonts w:hint="cs"/>
          <w:rtl/>
          <w:lang w:bidi="fa-IR"/>
        </w:rPr>
        <w:t xml:space="preserve"> گویای</w:t>
      </w:r>
      <w:r w:rsidR="08F30C44">
        <w:rPr>
          <w:rFonts w:hint="cs"/>
          <w:rtl/>
          <w:lang w:bidi="fa-IR"/>
        </w:rPr>
        <w:t xml:space="preserve"> </w:t>
      </w:r>
      <w:r w:rsidR="00865D5E">
        <w:rPr>
          <w:rFonts w:hint="cs"/>
          <w:rtl/>
          <w:lang w:bidi="fa-IR"/>
        </w:rPr>
        <w:t xml:space="preserve">نوعی آشفتگی </w:t>
      </w:r>
      <w:r w:rsidR="08545F84">
        <w:rPr>
          <w:rFonts w:hint="cs"/>
          <w:rtl/>
          <w:lang w:bidi="fa-IR"/>
        </w:rPr>
        <w:t xml:space="preserve">در اندیشه </w:t>
      </w:r>
      <w:r w:rsidR="00865D5E">
        <w:rPr>
          <w:rFonts w:hint="cs"/>
          <w:rtl/>
          <w:lang w:bidi="fa-IR"/>
        </w:rPr>
        <w:t xml:space="preserve">مسلمانان است، و ما این </w:t>
      </w:r>
      <w:r w:rsidR="00EB1904">
        <w:rPr>
          <w:rFonts w:hint="cs"/>
          <w:rtl/>
          <w:lang w:bidi="fa-IR"/>
        </w:rPr>
        <w:t>اصطلاحات</w:t>
      </w:r>
      <w:r w:rsidR="00AD3439">
        <w:rPr>
          <w:rFonts w:hint="cs"/>
          <w:rtl/>
          <w:lang w:bidi="fa-IR"/>
        </w:rPr>
        <w:t xml:space="preserve"> را کمی پیش کاملاً بررسی کردیم، و </w:t>
      </w:r>
      <w:r w:rsidR="08545F84">
        <w:rPr>
          <w:rFonts w:hint="cs"/>
          <w:rtl/>
          <w:lang w:bidi="fa-IR"/>
        </w:rPr>
        <w:t>دیدیم</w:t>
      </w:r>
      <w:r w:rsidR="00BE4075">
        <w:rPr>
          <w:rFonts w:hint="cs"/>
          <w:rtl/>
          <w:lang w:bidi="fa-IR"/>
        </w:rPr>
        <w:t xml:space="preserve"> که او هیچ اهمیتی </w:t>
      </w:r>
      <w:r w:rsidR="00534090">
        <w:rPr>
          <w:rFonts w:hint="cs"/>
          <w:rtl/>
          <w:lang w:bidi="fa-IR"/>
        </w:rPr>
        <w:t xml:space="preserve">به اصطلاحات علما نداده است، </w:t>
      </w:r>
      <w:r w:rsidR="08545F84">
        <w:rPr>
          <w:rFonts w:hint="cs"/>
          <w:rtl/>
          <w:lang w:bidi="fa-IR"/>
        </w:rPr>
        <w:t xml:space="preserve">و </w:t>
      </w:r>
      <w:r w:rsidR="00534090">
        <w:rPr>
          <w:rFonts w:hint="cs"/>
          <w:rtl/>
          <w:lang w:bidi="fa-IR"/>
        </w:rPr>
        <w:t xml:space="preserve">حتی </w:t>
      </w:r>
      <w:r w:rsidR="08545F84">
        <w:rPr>
          <w:rFonts w:hint="cs"/>
          <w:rtl/>
          <w:lang w:bidi="fa-IR"/>
        </w:rPr>
        <w:t>اندکی</w:t>
      </w:r>
      <w:r w:rsidR="00534090">
        <w:rPr>
          <w:rFonts w:hint="cs"/>
          <w:rtl/>
          <w:lang w:bidi="fa-IR"/>
        </w:rPr>
        <w:t xml:space="preserve"> </w:t>
      </w:r>
      <w:r w:rsidR="08545F84">
        <w:rPr>
          <w:rFonts w:hint="cs"/>
          <w:rtl/>
          <w:lang w:bidi="fa-IR"/>
        </w:rPr>
        <w:t xml:space="preserve">هم </w:t>
      </w:r>
      <w:r w:rsidR="00534090">
        <w:rPr>
          <w:rFonts w:hint="cs"/>
          <w:rtl/>
          <w:lang w:bidi="fa-IR"/>
        </w:rPr>
        <w:t xml:space="preserve">به </w:t>
      </w:r>
      <w:r w:rsidR="08545F84">
        <w:rPr>
          <w:rFonts w:hint="cs"/>
          <w:rtl/>
          <w:lang w:bidi="fa-IR"/>
        </w:rPr>
        <w:t>معنای واقعی</w:t>
      </w:r>
      <w:r w:rsidR="081677D0">
        <w:rPr>
          <w:rFonts w:hint="cs"/>
          <w:rtl/>
          <w:lang w:bidi="fa-IR"/>
        </w:rPr>
        <w:t xml:space="preserve"> آن‌ها </w:t>
      </w:r>
      <w:r w:rsidR="00534090">
        <w:rPr>
          <w:rFonts w:hint="cs"/>
          <w:rtl/>
          <w:lang w:bidi="fa-IR"/>
        </w:rPr>
        <w:t>نزدیک</w:t>
      </w:r>
      <w:r w:rsidR="08F30C44">
        <w:rPr>
          <w:rFonts w:hint="cs"/>
          <w:rtl/>
          <w:lang w:bidi="fa-IR"/>
        </w:rPr>
        <w:t xml:space="preserve"> </w:t>
      </w:r>
      <w:r w:rsidR="00534090">
        <w:rPr>
          <w:rFonts w:hint="cs"/>
          <w:rtl/>
          <w:lang w:bidi="fa-IR"/>
        </w:rPr>
        <w:t xml:space="preserve">نشده است. </w:t>
      </w:r>
    </w:p>
    <w:p w:rsidR="00383D89" w:rsidRDefault="00FE4970" w:rsidP="08322465">
      <w:pPr>
        <w:ind w:firstLine="284"/>
        <w:rPr>
          <w:rtl/>
          <w:lang w:bidi="fa-IR"/>
        </w:rPr>
      </w:pPr>
      <w:r>
        <w:rPr>
          <w:rFonts w:hint="cs"/>
          <w:rtl/>
          <w:lang w:bidi="fa-IR"/>
        </w:rPr>
        <w:t xml:space="preserve">و گفته‌اش که (سنت </w:t>
      </w:r>
      <w:r w:rsidR="08A965F4">
        <w:rPr>
          <w:rFonts w:hint="cs"/>
          <w:rtl/>
          <w:lang w:bidi="fa-IR"/>
        </w:rPr>
        <w:t xml:space="preserve">به منزله </w:t>
      </w:r>
      <w:r>
        <w:rPr>
          <w:rFonts w:hint="cs"/>
          <w:rtl/>
          <w:lang w:bidi="fa-IR"/>
        </w:rPr>
        <w:t>نشان</w:t>
      </w:r>
      <w:r w:rsidR="08A965F4">
        <w:rPr>
          <w:rFonts w:hint="cs"/>
          <w:rtl/>
          <w:lang w:bidi="fa-IR"/>
        </w:rPr>
        <w:t>ه</w:t>
      </w:r>
      <w:r>
        <w:rPr>
          <w:rFonts w:hint="cs"/>
          <w:rtl/>
          <w:lang w:bidi="fa-IR"/>
        </w:rPr>
        <w:t xml:space="preserve"> و دلیل حدیث) است </w:t>
      </w:r>
      <w:r w:rsidR="08A965F4">
        <w:rPr>
          <w:rFonts w:hint="cs"/>
          <w:rtl/>
          <w:lang w:bidi="fa-IR"/>
        </w:rPr>
        <w:t xml:space="preserve">ناشی از اعتقادش به وجود </w:t>
      </w:r>
      <w:r w:rsidR="00157070">
        <w:rPr>
          <w:rFonts w:hint="cs"/>
          <w:rtl/>
          <w:lang w:bidi="fa-IR"/>
        </w:rPr>
        <w:t xml:space="preserve">فرق میان حدیث و سنت است که او را مرتکب اشتباه کرده </w:t>
      </w:r>
      <w:r w:rsidR="00867D33">
        <w:rPr>
          <w:rFonts w:hint="cs"/>
          <w:rtl/>
          <w:lang w:bidi="fa-IR"/>
        </w:rPr>
        <w:t xml:space="preserve">است. </w:t>
      </w:r>
      <w:r w:rsidR="08A965F4">
        <w:rPr>
          <w:rFonts w:hint="cs"/>
          <w:rtl/>
          <w:lang w:bidi="fa-IR"/>
        </w:rPr>
        <w:t xml:space="preserve">اتفاقا </w:t>
      </w:r>
      <w:r w:rsidR="00867D33">
        <w:rPr>
          <w:rFonts w:hint="cs"/>
          <w:rtl/>
          <w:lang w:bidi="fa-IR"/>
        </w:rPr>
        <w:t xml:space="preserve">عکسش درست‌تر است، </w:t>
      </w:r>
      <w:r w:rsidR="08A965F4">
        <w:rPr>
          <w:rFonts w:hint="cs"/>
          <w:rtl/>
          <w:lang w:bidi="fa-IR"/>
        </w:rPr>
        <w:t xml:space="preserve">یعنی </w:t>
      </w:r>
      <w:r w:rsidR="00867D33">
        <w:rPr>
          <w:rFonts w:hint="cs"/>
          <w:rtl/>
          <w:lang w:bidi="fa-IR"/>
        </w:rPr>
        <w:t xml:space="preserve">حدیث </w:t>
      </w:r>
      <w:r w:rsidR="00044E90">
        <w:rPr>
          <w:rFonts w:hint="cs"/>
          <w:rtl/>
          <w:lang w:bidi="fa-IR"/>
        </w:rPr>
        <w:t xml:space="preserve">دلیل سنت </w:t>
      </w:r>
      <w:r w:rsidR="08A965F4">
        <w:rPr>
          <w:rFonts w:hint="cs"/>
          <w:rtl/>
          <w:lang w:bidi="fa-IR"/>
        </w:rPr>
        <w:t>است</w:t>
      </w:r>
      <w:r w:rsidR="00044E90">
        <w:rPr>
          <w:rFonts w:hint="cs"/>
          <w:rtl/>
          <w:lang w:bidi="fa-IR"/>
        </w:rPr>
        <w:t xml:space="preserve">، </w:t>
      </w:r>
      <w:r w:rsidR="08A965F4">
        <w:rPr>
          <w:rFonts w:hint="cs"/>
          <w:rtl/>
          <w:lang w:bidi="fa-IR"/>
        </w:rPr>
        <w:t>ولی</w:t>
      </w:r>
      <w:r w:rsidR="081677D0">
        <w:rPr>
          <w:rFonts w:hint="cs"/>
          <w:rtl/>
          <w:lang w:bidi="fa-IR"/>
        </w:rPr>
        <w:t xml:space="preserve"> آن‌ها </w:t>
      </w:r>
      <w:r w:rsidR="00650507">
        <w:rPr>
          <w:rFonts w:hint="cs"/>
          <w:rtl/>
          <w:lang w:bidi="fa-IR"/>
        </w:rPr>
        <w:t>در اصطلاح</w:t>
      </w:r>
      <w:r w:rsidR="00A128EF">
        <w:rPr>
          <w:rFonts w:hint="cs"/>
          <w:rtl/>
          <w:lang w:bidi="fa-IR"/>
        </w:rPr>
        <w:t xml:space="preserve"> علما</w:t>
      </w:r>
      <w:r w:rsidR="08A965F4">
        <w:rPr>
          <w:rFonts w:hint="cs"/>
          <w:rtl/>
          <w:lang w:bidi="fa-IR"/>
        </w:rPr>
        <w:t>ی</w:t>
      </w:r>
      <w:r w:rsidR="00A128EF">
        <w:rPr>
          <w:rFonts w:hint="cs"/>
          <w:rtl/>
          <w:lang w:bidi="fa-IR"/>
        </w:rPr>
        <w:t xml:space="preserve"> اصول به یک معنی هستند. </w:t>
      </w:r>
      <w:r w:rsidR="0815465D">
        <w:rPr>
          <w:rFonts w:hint="cs"/>
          <w:rtl/>
          <w:lang w:bidi="fa-IR"/>
        </w:rPr>
        <w:t xml:space="preserve">از همین روست که </w:t>
      </w:r>
      <w:r w:rsidR="083E45A9">
        <w:rPr>
          <w:rFonts w:hint="cs"/>
          <w:rtl/>
          <w:lang w:bidi="fa-IR"/>
        </w:rPr>
        <w:t>مثلا</w:t>
      </w:r>
      <w:r w:rsidR="08DC5D35">
        <w:rPr>
          <w:rFonts w:hint="cs"/>
          <w:rtl/>
          <w:lang w:bidi="fa-IR"/>
        </w:rPr>
        <w:t xml:space="preserve"> می‌</w:t>
      </w:r>
      <w:r w:rsidR="080446AB">
        <w:rPr>
          <w:rFonts w:hint="cs"/>
          <w:rtl/>
          <w:lang w:bidi="fa-IR"/>
        </w:rPr>
        <w:t>گویند:</w:t>
      </w:r>
      <w:r w:rsidR="00A128EF">
        <w:rPr>
          <w:rFonts w:hint="cs"/>
          <w:rtl/>
          <w:lang w:bidi="fa-IR"/>
        </w:rPr>
        <w:t xml:space="preserve"> </w:t>
      </w:r>
      <w:r w:rsidR="080446AB">
        <w:rPr>
          <w:rFonts w:hint="cs"/>
          <w:rtl/>
          <w:lang w:bidi="fa-IR"/>
        </w:rPr>
        <w:t xml:space="preserve">این </w:t>
      </w:r>
      <w:r w:rsidR="00A128EF">
        <w:rPr>
          <w:rFonts w:hint="cs"/>
          <w:rtl/>
          <w:lang w:bidi="fa-IR"/>
        </w:rPr>
        <w:t xml:space="preserve">سنت </w:t>
      </w:r>
      <w:r w:rsidR="080446AB">
        <w:rPr>
          <w:rFonts w:hint="cs"/>
          <w:rtl/>
          <w:lang w:bidi="fa-IR"/>
        </w:rPr>
        <w:t>از رسول</w:t>
      </w:r>
      <w:r w:rsidR="080446AB">
        <w:rPr>
          <w:rFonts w:hint="cs"/>
          <w:lang w:bidi="fa-IR"/>
        </w:rPr>
        <w:sym w:font="AGA Arabesque" w:char="F072"/>
      </w:r>
      <w:r w:rsidR="080446AB">
        <w:rPr>
          <w:rFonts w:hint="cs"/>
          <w:rtl/>
          <w:lang w:bidi="fa-IR"/>
        </w:rPr>
        <w:t xml:space="preserve"> </w:t>
      </w:r>
      <w:r w:rsidR="00A128EF">
        <w:rPr>
          <w:rFonts w:hint="cs"/>
          <w:rtl/>
          <w:lang w:bidi="fa-IR"/>
        </w:rPr>
        <w:t xml:space="preserve">ثابت شده </w:t>
      </w:r>
      <w:r w:rsidR="00B64BD6">
        <w:rPr>
          <w:rFonts w:hint="cs"/>
          <w:rtl/>
          <w:lang w:bidi="fa-IR"/>
        </w:rPr>
        <w:t xml:space="preserve">و </w:t>
      </w:r>
      <w:r w:rsidR="080446AB">
        <w:rPr>
          <w:rFonts w:hint="cs"/>
          <w:rtl/>
          <w:lang w:bidi="fa-IR"/>
        </w:rPr>
        <w:t>آن سنت مثلا</w:t>
      </w:r>
      <w:r w:rsidR="08F30C44">
        <w:rPr>
          <w:rFonts w:hint="cs"/>
          <w:rtl/>
          <w:lang w:bidi="fa-IR"/>
        </w:rPr>
        <w:t xml:space="preserve"> </w:t>
      </w:r>
      <w:r w:rsidR="080446AB">
        <w:rPr>
          <w:rFonts w:hint="cs"/>
          <w:rtl/>
          <w:lang w:bidi="fa-IR"/>
        </w:rPr>
        <w:t>از او</w:t>
      </w:r>
      <w:r w:rsidR="08F30C44">
        <w:rPr>
          <w:rFonts w:hint="cs"/>
          <w:rtl/>
          <w:lang w:bidi="fa-IR"/>
        </w:rPr>
        <w:t xml:space="preserve"> </w:t>
      </w:r>
      <w:r w:rsidR="00B64BD6">
        <w:rPr>
          <w:rFonts w:hint="cs"/>
          <w:rtl/>
          <w:lang w:bidi="fa-IR"/>
        </w:rPr>
        <w:t xml:space="preserve">ثابت </w:t>
      </w:r>
      <w:r w:rsidR="080446AB">
        <w:rPr>
          <w:rFonts w:hint="cs"/>
          <w:rtl/>
          <w:lang w:bidi="fa-IR"/>
        </w:rPr>
        <w:t>ن</w:t>
      </w:r>
      <w:r w:rsidR="00B64BD6">
        <w:rPr>
          <w:rFonts w:hint="cs"/>
          <w:rtl/>
          <w:lang w:bidi="fa-IR"/>
        </w:rPr>
        <w:t xml:space="preserve">شده </w:t>
      </w:r>
      <w:r w:rsidR="080446AB">
        <w:rPr>
          <w:rFonts w:hint="cs"/>
          <w:rtl/>
          <w:lang w:bidi="fa-IR"/>
        </w:rPr>
        <w:t>است.</w:t>
      </w:r>
      <w:r w:rsidR="00A82A91">
        <w:rPr>
          <w:rFonts w:hint="cs"/>
          <w:rtl/>
          <w:lang w:bidi="fa-IR"/>
        </w:rPr>
        <w:t xml:space="preserve"> </w:t>
      </w:r>
    </w:p>
    <w:p w:rsidR="00C21279" w:rsidRDefault="083E45A9" w:rsidP="08322465">
      <w:pPr>
        <w:ind w:firstLine="284"/>
        <w:rPr>
          <w:rtl/>
          <w:lang w:bidi="fa-IR"/>
        </w:rPr>
      </w:pPr>
      <w:r>
        <w:rPr>
          <w:rFonts w:hint="cs"/>
          <w:rtl/>
          <w:lang w:bidi="fa-IR"/>
        </w:rPr>
        <w:t xml:space="preserve">اولی: </w:t>
      </w:r>
      <w:r w:rsidR="00120394">
        <w:rPr>
          <w:rFonts w:hint="cs"/>
          <w:rtl/>
          <w:lang w:bidi="fa-IR"/>
        </w:rPr>
        <w:t xml:space="preserve">نظر به اینکه </w:t>
      </w:r>
      <w:r>
        <w:rPr>
          <w:rFonts w:hint="cs"/>
          <w:rtl/>
          <w:lang w:bidi="fa-IR"/>
        </w:rPr>
        <w:t>از رسول گرامی</w:t>
      </w:r>
      <w:r>
        <w:rPr>
          <w:rFonts w:hint="cs"/>
          <w:lang w:bidi="fa-IR"/>
        </w:rPr>
        <w:sym w:font="AGA Arabesque" w:char="F072"/>
      </w:r>
      <w:r>
        <w:rPr>
          <w:rFonts w:hint="cs"/>
          <w:rtl/>
          <w:lang w:bidi="fa-IR"/>
        </w:rPr>
        <w:t xml:space="preserve"> </w:t>
      </w:r>
      <w:r w:rsidR="00120394">
        <w:rPr>
          <w:rFonts w:hint="cs"/>
          <w:rtl/>
          <w:lang w:bidi="fa-IR"/>
        </w:rPr>
        <w:t xml:space="preserve">ثابت شده </w:t>
      </w:r>
      <w:r>
        <w:rPr>
          <w:rFonts w:hint="cs"/>
          <w:rtl/>
          <w:lang w:bidi="fa-IR"/>
        </w:rPr>
        <w:t>است که</w:t>
      </w:r>
      <w:r w:rsidR="009F6AC1">
        <w:rPr>
          <w:rFonts w:hint="cs"/>
          <w:rtl/>
          <w:lang w:bidi="fa-IR"/>
        </w:rPr>
        <w:t xml:space="preserve"> </w:t>
      </w:r>
      <w:r>
        <w:rPr>
          <w:rFonts w:hint="cs"/>
          <w:rtl/>
          <w:lang w:bidi="fa-IR"/>
        </w:rPr>
        <w:t xml:space="preserve">ایشان آن کار را گفته است یا </w:t>
      </w:r>
      <w:r w:rsidR="009F6AC1">
        <w:rPr>
          <w:rFonts w:hint="cs"/>
          <w:rtl/>
          <w:lang w:bidi="fa-IR"/>
        </w:rPr>
        <w:t>انجام</w:t>
      </w:r>
      <w:r w:rsidR="00074212">
        <w:rPr>
          <w:rFonts w:hint="cs"/>
          <w:rtl/>
          <w:lang w:bidi="fa-IR"/>
        </w:rPr>
        <w:t xml:space="preserve"> د</w:t>
      </w:r>
      <w:r>
        <w:rPr>
          <w:rFonts w:hint="cs"/>
          <w:rtl/>
          <w:lang w:bidi="fa-IR"/>
        </w:rPr>
        <w:t>اد</w:t>
      </w:r>
      <w:r w:rsidR="00074212">
        <w:rPr>
          <w:rFonts w:hint="cs"/>
          <w:rtl/>
          <w:lang w:bidi="fa-IR"/>
        </w:rPr>
        <w:t xml:space="preserve">ه </w:t>
      </w:r>
      <w:r>
        <w:rPr>
          <w:rFonts w:hint="cs"/>
          <w:rtl/>
          <w:lang w:bidi="fa-IR"/>
        </w:rPr>
        <w:t>است</w:t>
      </w:r>
      <w:r w:rsidR="00074212">
        <w:rPr>
          <w:rFonts w:hint="cs"/>
          <w:rtl/>
          <w:lang w:bidi="fa-IR"/>
        </w:rPr>
        <w:t xml:space="preserve">، </w:t>
      </w:r>
      <w:r>
        <w:rPr>
          <w:rFonts w:hint="cs"/>
          <w:rtl/>
          <w:lang w:bidi="fa-IR"/>
        </w:rPr>
        <w:t>پس ر</w:t>
      </w:r>
      <w:r w:rsidR="085F5341">
        <w:rPr>
          <w:rFonts w:hint="cs"/>
          <w:rtl/>
          <w:lang w:bidi="fa-IR"/>
        </w:rPr>
        <w:t>ا</w:t>
      </w:r>
      <w:r>
        <w:rPr>
          <w:rFonts w:hint="cs"/>
          <w:rtl/>
          <w:lang w:bidi="fa-IR"/>
        </w:rPr>
        <w:t>ه ا</w:t>
      </w:r>
      <w:r w:rsidR="00241577">
        <w:rPr>
          <w:rFonts w:hint="cs"/>
          <w:rtl/>
          <w:lang w:bidi="fa-IR"/>
        </w:rPr>
        <w:t>ثب</w:t>
      </w:r>
      <w:r>
        <w:rPr>
          <w:rFonts w:hint="cs"/>
          <w:rtl/>
          <w:lang w:bidi="fa-IR"/>
        </w:rPr>
        <w:t>ا</w:t>
      </w:r>
      <w:r w:rsidR="00241577">
        <w:rPr>
          <w:rFonts w:hint="cs"/>
          <w:rtl/>
          <w:lang w:bidi="fa-IR"/>
        </w:rPr>
        <w:t>ت آن</w:t>
      </w:r>
      <w:r>
        <w:rPr>
          <w:rFonts w:hint="cs"/>
          <w:rtl/>
          <w:lang w:bidi="fa-IR"/>
        </w:rPr>
        <w:t xml:space="preserve"> برای پیامبر وجود </w:t>
      </w:r>
      <w:r w:rsidR="00E0269D">
        <w:rPr>
          <w:rFonts w:hint="cs"/>
          <w:rtl/>
          <w:lang w:bidi="fa-IR"/>
        </w:rPr>
        <w:t>حدیث شریفی است که شا</w:t>
      </w:r>
      <w:r>
        <w:rPr>
          <w:rFonts w:hint="cs"/>
          <w:rtl/>
          <w:lang w:bidi="fa-IR"/>
        </w:rPr>
        <w:t>هد</w:t>
      </w:r>
      <w:r w:rsidR="00E0269D">
        <w:rPr>
          <w:rFonts w:hint="cs"/>
          <w:rtl/>
          <w:lang w:bidi="fa-IR"/>
        </w:rPr>
        <w:t xml:space="preserve"> و گواه </w:t>
      </w:r>
      <w:r>
        <w:rPr>
          <w:rFonts w:hint="cs"/>
          <w:rtl/>
          <w:lang w:bidi="fa-IR"/>
        </w:rPr>
        <w:t>صدور آن امر باشد</w:t>
      </w:r>
      <w:r w:rsidR="00E0269D">
        <w:rPr>
          <w:rFonts w:hint="cs"/>
          <w:rtl/>
          <w:lang w:bidi="fa-IR"/>
        </w:rPr>
        <w:t xml:space="preserve">. </w:t>
      </w:r>
    </w:p>
    <w:p w:rsidR="08F32BDF" w:rsidRDefault="083E45A9" w:rsidP="089E3108">
      <w:pPr>
        <w:ind w:firstLine="284"/>
        <w:rPr>
          <w:lang w:bidi="fa-IR"/>
        </w:rPr>
      </w:pPr>
      <w:r>
        <w:rPr>
          <w:rFonts w:hint="cs"/>
          <w:rtl/>
          <w:lang w:bidi="fa-IR"/>
        </w:rPr>
        <w:t>دومی</w:t>
      </w:r>
      <w:r w:rsidR="08E041FF">
        <w:rPr>
          <w:rFonts w:hint="cs"/>
          <w:rtl/>
          <w:lang w:bidi="fa-IR"/>
        </w:rPr>
        <w:t>:</w:t>
      </w:r>
      <w:r w:rsidR="00D324B4">
        <w:rPr>
          <w:rFonts w:hint="cs"/>
          <w:rtl/>
          <w:lang w:bidi="fa-IR"/>
        </w:rPr>
        <w:t xml:space="preserve"> </w:t>
      </w:r>
      <w:r>
        <w:rPr>
          <w:rFonts w:hint="cs"/>
          <w:rtl/>
          <w:lang w:bidi="fa-IR"/>
        </w:rPr>
        <w:t xml:space="preserve">نظر به اینکه </w:t>
      </w:r>
      <w:r w:rsidR="00F66BB9">
        <w:rPr>
          <w:rFonts w:hint="cs"/>
          <w:rtl/>
          <w:lang w:bidi="fa-IR"/>
        </w:rPr>
        <w:t xml:space="preserve">ما حدیثی </w:t>
      </w:r>
      <w:r>
        <w:rPr>
          <w:rFonts w:hint="cs"/>
          <w:rtl/>
          <w:lang w:bidi="fa-IR"/>
        </w:rPr>
        <w:t>اعم از گفتار و رفتار و تقریر پیامبر</w:t>
      </w:r>
      <w:r>
        <w:rPr>
          <w:rFonts w:hint="cs"/>
          <w:lang w:bidi="fa-IR"/>
        </w:rPr>
        <w:sym w:font="AGA Arabesque" w:char="F072"/>
      </w:r>
      <w:r>
        <w:rPr>
          <w:rFonts w:hint="cs"/>
          <w:rtl/>
          <w:lang w:bidi="fa-IR"/>
        </w:rPr>
        <w:t xml:space="preserve"> </w:t>
      </w:r>
      <w:r w:rsidR="00F66BB9">
        <w:rPr>
          <w:rFonts w:hint="cs"/>
          <w:rtl/>
          <w:lang w:bidi="fa-IR"/>
        </w:rPr>
        <w:t xml:space="preserve">نداشته </w:t>
      </w:r>
      <w:r>
        <w:rPr>
          <w:rFonts w:hint="cs"/>
          <w:rtl/>
          <w:lang w:bidi="fa-IR"/>
        </w:rPr>
        <w:t xml:space="preserve">ایم </w:t>
      </w:r>
      <w:r w:rsidR="00BF0B12">
        <w:rPr>
          <w:rFonts w:hint="cs"/>
          <w:rtl/>
          <w:lang w:bidi="fa-IR"/>
        </w:rPr>
        <w:t xml:space="preserve">که آن را تأیید </w:t>
      </w:r>
      <w:r w:rsidR="00720E54">
        <w:rPr>
          <w:rFonts w:hint="cs"/>
          <w:rtl/>
          <w:lang w:bidi="fa-IR"/>
        </w:rPr>
        <w:t xml:space="preserve">نماید، پس </w:t>
      </w:r>
      <w:r w:rsidR="080D13F7">
        <w:rPr>
          <w:rFonts w:hint="cs"/>
          <w:rtl/>
          <w:lang w:bidi="fa-IR"/>
        </w:rPr>
        <w:t>چنین</w:t>
      </w:r>
      <w:r w:rsidR="00720E54">
        <w:rPr>
          <w:rFonts w:hint="cs"/>
          <w:rtl/>
          <w:lang w:bidi="fa-IR"/>
        </w:rPr>
        <w:t xml:space="preserve"> سنت</w:t>
      </w:r>
      <w:r w:rsidR="080D13F7">
        <w:rPr>
          <w:rFonts w:hint="cs"/>
          <w:rtl/>
          <w:lang w:bidi="fa-IR"/>
        </w:rPr>
        <w:t>ی</w:t>
      </w:r>
      <w:r w:rsidR="00720E54">
        <w:rPr>
          <w:rFonts w:hint="cs"/>
          <w:rtl/>
          <w:lang w:bidi="fa-IR"/>
        </w:rPr>
        <w:t xml:space="preserve"> </w:t>
      </w:r>
      <w:r w:rsidR="080D13F7">
        <w:rPr>
          <w:rFonts w:hint="cs"/>
          <w:rtl/>
          <w:lang w:bidi="fa-IR"/>
        </w:rPr>
        <w:t xml:space="preserve">حالت </w:t>
      </w:r>
      <w:r w:rsidR="0067141B">
        <w:rPr>
          <w:rFonts w:hint="cs"/>
          <w:rtl/>
          <w:lang w:bidi="fa-IR"/>
        </w:rPr>
        <w:t>الزام</w:t>
      </w:r>
      <w:r w:rsidR="080D13F7">
        <w:rPr>
          <w:rFonts w:hint="cs"/>
          <w:rtl/>
          <w:lang w:bidi="fa-IR"/>
        </w:rPr>
        <w:t xml:space="preserve"> ندارد</w:t>
      </w:r>
      <w:r w:rsidR="087A4B3C">
        <w:rPr>
          <w:rFonts w:hint="cs"/>
          <w:rtl/>
          <w:lang w:bidi="fa-IR"/>
        </w:rPr>
        <w:t>.</w:t>
      </w:r>
      <w:r w:rsidR="0067141B">
        <w:rPr>
          <w:rFonts w:hint="cs"/>
          <w:rtl/>
          <w:lang w:bidi="fa-IR"/>
        </w:rPr>
        <w:t xml:space="preserve"> همچنین اگر گفته شود</w:t>
      </w:r>
      <w:r w:rsidR="08E041FF">
        <w:rPr>
          <w:rFonts w:hint="cs"/>
          <w:rtl/>
          <w:lang w:bidi="fa-IR"/>
        </w:rPr>
        <w:t>:</w:t>
      </w:r>
      <w:r w:rsidR="0067141B">
        <w:rPr>
          <w:rFonts w:hint="cs"/>
          <w:rtl/>
          <w:lang w:bidi="fa-IR"/>
        </w:rPr>
        <w:t xml:space="preserve"> سنت این طور است، و </w:t>
      </w:r>
      <w:r w:rsidR="002A4668">
        <w:rPr>
          <w:rFonts w:hint="cs"/>
          <w:rtl/>
          <w:lang w:bidi="fa-IR"/>
        </w:rPr>
        <w:t>یا این چنین در سنت</w:t>
      </w:r>
      <w:r w:rsidR="00563146">
        <w:rPr>
          <w:rFonts w:hint="cs"/>
          <w:rtl/>
          <w:lang w:bidi="fa-IR"/>
        </w:rPr>
        <w:t xml:space="preserve"> آمده است، همه</w:t>
      </w:r>
      <w:r w:rsidR="081677D0">
        <w:rPr>
          <w:rFonts w:hint="cs"/>
          <w:rtl/>
          <w:lang w:bidi="fa-IR"/>
        </w:rPr>
        <w:t xml:space="preserve"> این‌ها </w:t>
      </w:r>
      <w:r w:rsidR="00563146">
        <w:rPr>
          <w:rFonts w:hint="cs"/>
          <w:rtl/>
          <w:lang w:bidi="fa-IR"/>
        </w:rPr>
        <w:t>دلیل شرعی الزام</w:t>
      </w:r>
      <w:r w:rsidR="087A4B3C">
        <w:rPr>
          <w:rFonts w:hint="cs"/>
          <w:rtl/>
          <w:lang w:bidi="fa-IR"/>
        </w:rPr>
        <w:t xml:space="preserve"> آور </w:t>
      </w:r>
      <w:r w:rsidR="00611345">
        <w:rPr>
          <w:rFonts w:hint="cs"/>
          <w:rtl/>
          <w:lang w:bidi="fa-IR"/>
        </w:rPr>
        <w:t xml:space="preserve">است؛ چون </w:t>
      </w:r>
      <w:r w:rsidR="087A4B3C">
        <w:rPr>
          <w:rFonts w:hint="cs"/>
          <w:rtl/>
          <w:lang w:bidi="fa-IR"/>
        </w:rPr>
        <w:t xml:space="preserve">این امور به </w:t>
      </w:r>
      <w:r w:rsidR="00611345">
        <w:rPr>
          <w:rFonts w:hint="cs"/>
          <w:rtl/>
          <w:lang w:bidi="fa-IR"/>
        </w:rPr>
        <w:t>نحوی</w:t>
      </w:r>
      <w:r w:rsidR="087A4B3C">
        <w:rPr>
          <w:rFonts w:hint="cs"/>
          <w:rtl/>
          <w:lang w:bidi="fa-IR"/>
        </w:rPr>
        <w:t xml:space="preserve"> از انحا از پیامبر </w:t>
      </w:r>
      <w:r w:rsidR="085F5341">
        <w:rPr>
          <w:rFonts w:hint="cs"/>
          <w:rtl/>
          <w:lang w:bidi="fa-IR"/>
        </w:rPr>
        <w:t>ثابت شده است</w:t>
      </w:r>
      <w:r w:rsidR="008819A1">
        <w:rPr>
          <w:rFonts w:hint="cs"/>
          <w:rtl/>
          <w:lang w:bidi="fa-IR"/>
        </w:rPr>
        <w:t>.</w:t>
      </w:r>
      <w:r w:rsidR="008819A1" w:rsidRPr="003D7325">
        <w:rPr>
          <w:rStyle w:val="FootnoteReference"/>
          <w:rFonts w:cs="B Lotus"/>
          <w:sz w:val="28"/>
          <w:szCs w:val="28"/>
          <w:rtl/>
          <w:lang w:bidi="fa-IR"/>
        </w:rPr>
        <w:footnoteReference w:id="111"/>
      </w:r>
      <w:r w:rsidR="008819A1">
        <w:rPr>
          <w:rFonts w:hint="cs"/>
          <w:rtl/>
          <w:lang w:bidi="fa-IR"/>
        </w:rPr>
        <w:t xml:space="preserve"> </w:t>
      </w:r>
    </w:p>
    <w:p w:rsidR="08F32BDF" w:rsidRPr="088729D7" w:rsidRDefault="08F32BDF" w:rsidP="088729D7">
      <w:pPr>
        <w:ind w:firstLine="284"/>
        <w:rPr>
          <w:rtl/>
          <w:lang w:bidi="fa-IR"/>
        </w:rPr>
      </w:pPr>
      <w:r w:rsidRPr="088729D7">
        <w:rPr>
          <w:rFonts w:hint="cs"/>
          <w:rtl/>
          <w:lang w:bidi="fa-IR"/>
        </w:rPr>
        <w:t>خداوند متعال والاتر و آگاه</w:t>
      </w:r>
      <w:r w:rsidR="088729D7">
        <w:rPr>
          <w:rFonts w:hint="cs"/>
          <w:rtl/>
          <w:lang w:bidi="fa-IR"/>
        </w:rPr>
        <w:t>‌</w:t>
      </w:r>
      <w:r w:rsidRPr="088729D7">
        <w:rPr>
          <w:rFonts w:hint="cs"/>
          <w:rtl/>
          <w:lang w:bidi="fa-IR"/>
        </w:rPr>
        <w:t>تر است.</w:t>
      </w:r>
    </w:p>
    <w:p w:rsidR="002500E5" w:rsidRDefault="002500E5" w:rsidP="089E3108">
      <w:pPr>
        <w:pStyle w:val="a2"/>
        <w:rPr>
          <w:rtl/>
        </w:rPr>
      </w:pPr>
      <w:bookmarkStart w:id="36" w:name="_Toc225750272"/>
      <w:bookmarkStart w:id="37" w:name="_Toc340182920"/>
      <w:r w:rsidRPr="08B97548">
        <w:rPr>
          <w:rFonts w:hint="cs"/>
          <w:rtl/>
        </w:rPr>
        <w:t>مطلب سوم</w:t>
      </w:r>
      <w:bookmarkStart w:id="38" w:name="_Toc219734331"/>
      <w:bookmarkStart w:id="39" w:name="_Toc224794147"/>
      <w:bookmarkStart w:id="40" w:name="_Toc225750273"/>
      <w:bookmarkEnd w:id="36"/>
      <w:r w:rsidR="089E3108">
        <w:rPr>
          <w:rFonts w:hint="cs"/>
          <w:rtl/>
        </w:rPr>
        <w:t xml:space="preserve">: </w:t>
      </w:r>
      <w:r w:rsidRPr="08B97548">
        <w:rPr>
          <w:rFonts w:hint="cs"/>
          <w:rtl/>
        </w:rPr>
        <w:t>شب</w:t>
      </w:r>
      <w:r w:rsidR="08CA7BA3">
        <w:rPr>
          <w:rFonts w:hint="cs"/>
          <w:rtl/>
        </w:rPr>
        <w:t>ه</w:t>
      </w:r>
      <w:r w:rsidRPr="08B97548">
        <w:rPr>
          <w:rFonts w:hint="cs"/>
          <w:rtl/>
        </w:rPr>
        <w:t>ه‌ای پیرامون نام‌گذاری و رد آن</w:t>
      </w:r>
      <w:bookmarkEnd w:id="37"/>
      <w:bookmarkEnd w:id="38"/>
      <w:bookmarkEnd w:id="39"/>
      <w:bookmarkEnd w:id="40"/>
      <w:r w:rsidRPr="08B97548">
        <w:rPr>
          <w:rFonts w:hint="cs"/>
          <w:rtl/>
        </w:rPr>
        <w:t xml:space="preserve"> </w:t>
      </w:r>
    </w:p>
    <w:p w:rsidR="002500E5" w:rsidRPr="08574A07" w:rsidRDefault="002500E5" w:rsidP="08322465">
      <w:pPr>
        <w:ind w:firstLine="284"/>
        <w:rPr>
          <w:rtl/>
          <w:lang w:bidi="fa-IR"/>
        </w:rPr>
      </w:pPr>
      <w:r w:rsidRPr="08B97548">
        <w:rPr>
          <w:rFonts w:hint="cs"/>
          <w:rtl/>
          <w:lang w:bidi="fa-IR"/>
        </w:rPr>
        <w:t xml:space="preserve">لازم به ذکر نیست که دو واژه «سنت» و «حدیث» عربی هستند، هر چند دشمنان اسلام چون </w:t>
      </w:r>
      <w:r w:rsidR="085F5341">
        <w:rPr>
          <w:rFonts w:hint="cs"/>
          <w:rtl/>
          <w:lang w:bidi="fa-IR"/>
        </w:rPr>
        <w:t>گلدزيهر</w:t>
      </w:r>
      <w:r w:rsidR="08CA7BA3">
        <w:rPr>
          <w:rFonts w:hint="cs"/>
          <w:rtl/>
          <w:lang w:bidi="fa-IR"/>
        </w:rPr>
        <w:t xml:space="preserve"> </w:t>
      </w:r>
      <w:r w:rsidRPr="08B97548">
        <w:rPr>
          <w:rFonts w:hint="cs"/>
          <w:rtl/>
          <w:lang w:bidi="fa-IR"/>
        </w:rPr>
        <w:t>این واقعیت را انکار نموده</w:t>
      </w:r>
      <w:r w:rsidR="081677D0">
        <w:rPr>
          <w:rFonts w:hint="cs"/>
          <w:rtl/>
          <w:lang w:bidi="fa-IR"/>
        </w:rPr>
        <w:t>‌اند.</w:t>
      </w:r>
      <w:r w:rsidRPr="08B97548">
        <w:rPr>
          <w:rFonts w:hint="cs"/>
          <w:rtl/>
          <w:lang w:bidi="fa-IR"/>
        </w:rPr>
        <w:t xml:space="preserve"> او یک مرتبه می‌گوید که «واژه»‌ سنت از کلمه عبری (مشناه) گرفته شده است</w:t>
      </w:r>
      <w:r w:rsidR="08E041FF">
        <w:rPr>
          <w:rFonts w:hint="cs"/>
          <w:rtl/>
          <w:lang w:bidi="fa-IR"/>
        </w:rPr>
        <w:t>:</w:t>
      </w:r>
      <w:r w:rsidRPr="08B97548">
        <w:rPr>
          <w:rFonts w:hint="cs"/>
          <w:rtl/>
          <w:lang w:bidi="fa-IR"/>
        </w:rPr>
        <w:t xml:space="preserve"> و می‌گوید </w:t>
      </w:r>
      <w:r w:rsidR="0830027C">
        <w:rPr>
          <w:rFonts w:hint="cs"/>
          <w:rtl/>
          <w:lang w:bidi="fa-IR"/>
        </w:rPr>
        <w:t>«</w:t>
      </w:r>
      <w:r w:rsidRPr="08B97548">
        <w:rPr>
          <w:rFonts w:hint="cs"/>
          <w:rtl/>
          <w:lang w:bidi="fa-IR"/>
        </w:rPr>
        <w:t>حتی در اسلام هم این ایده منزلت خود را دارد، منظور</w:t>
      </w:r>
      <w:r w:rsidR="0830027C">
        <w:rPr>
          <w:rFonts w:hint="cs"/>
          <w:rtl/>
          <w:lang w:bidi="fa-IR"/>
        </w:rPr>
        <w:t>م</w:t>
      </w:r>
      <w:r w:rsidRPr="08B97548">
        <w:rPr>
          <w:rFonts w:hint="cs"/>
          <w:rtl/>
          <w:lang w:bidi="fa-IR"/>
        </w:rPr>
        <w:t xml:space="preserve"> </w:t>
      </w:r>
      <w:r w:rsidR="0830027C">
        <w:rPr>
          <w:rFonts w:hint="cs"/>
          <w:rtl/>
          <w:lang w:bidi="fa-IR"/>
        </w:rPr>
        <w:t xml:space="preserve">قانون مقدس </w:t>
      </w:r>
      <w:r w:rsidRPr="08B97548">
        <w:rPr>
          <w:rFonts w:hint="cs"/>
          <w:rtl/>
          <w:lang w:bidi="fa-IR"/>
        </w:rPr>
        <w:t>دیگری است که در کنار قرآن محترم شمرده می‌شود چه مکتوب باشد و چه شفاهی چنانکه در بین یهود مشاهده می‌شود.</w:t>
      </w:r>
      <w:r w:rsidR="0830027C">
        <w:rPr>
          <w:rFonts w:hint="cs"/>
          <w:rtl/>
          <w:lang w:bidi="fa-IR"/>
        </w:rPr>
        <w:t>»</w:t>
      </w:r>
      <w:r w:rsidRPr="08B97548">
        <w:rPr>
          <w:rStyle w:val="FootnoteReference"/>
          <w:rFonts w:cs="B Lotus"/>
          <w:sz w:val="28"/>
          <w:szCs w:val="28"/>
          <w:rtl/>
          <w:lang w:bidi="fa-IR"/>
        </w:rPr>
        <w:footnoteReference w:id="112"/>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و مرتبة دیگری می‌گوید</w:t>
      </w:r>
      <w:r w:rsidR="08E041FF">
        <w:rPr>
          <w:rFonts w:hint="cs"/>
          <w:rtl/>
          <w:lang w:bidi="fa-IR"/>
        </w:rPr>
        <w:t>:</w:t>
      </w:r>
      <w:r w:rsidRPr="08574A07">
        <w:rPr>
          <w:rFonts w:hint="cs"/>
          <w:rtl/>
          <w:lang w:bidi="fa-IR"/>
        </w:rPr>
        <w:t xml:space="preserve"> که </w:t>
      </w:r>
      <w:r w:rsidR="0830027C" w:rsidRPr="08574A07">
        <w:rPr>
          <w:rFonts w:hint="cs"/>
          <w:rtl/>
          <w:lang w:bidi="fa-IR"/>
        </w:rPr>
        <w:t xml:space="preserve">این اصطلاح </w:t>
      </w:r>
      <w:r w:rsidRPr="08574A07">
        <w:rPr>
          <w:rFonts w:hint="cs"/>
          <w:rtl/>
          <w:lang w:bidi="fa-IR"/>
        </w:rPr>
        <w:t xml:space="preserve">در اصل </w:t>
      </w:r>
      <w:r w:rsidR="0830027C">
        <w:rPr>
          <w:rFonts w:hint="cs"/>
          <w:rtl/>
          <w:lang w:bidi="fa-IR"/>
        </w:rPr>
        <w:t>اصطلاحی جاهلی</w:t>
      </w:r>
      <w:r w:rsidR="08F30C44">
        <w:rPr>
          <w:rFonts w:hint="cs"/>
          <w:rtl/>
          <w:lang w:bidi="fa-IR"/>
        </w:rPr>
        <w:t xml:space="preserve"> </w:t>
      </w:r>
      <w:r w:rsidRPr="08574A07">
        <w:rPr>
          <w:rFonts w:hint="cs"/>
          <w:rtl/>
          <w:lang w:bidi="fa-IR"/>
        </w:rPr>
        <w:t xml:space="preserve">می‌باشد که اسلام آن را پذیرفته و از آن دوره اقتباس کرده است، </w:t>
      </w:r>
      <w:r w:rsidR="0830027C" w:rsidRPr="08574A07">
        <w:rPr>
          <w:rFonts w:hint="cs"/>
          <w:rtl/>
          <w:lang w:bidi="fa-IR"/>
        </w:rPr>
        <w:t xml:space="preserve">هم کیشانش شاخت و مارغولیوث </w:t>
      </w:r>
      <w:r w:rsidR="0830027C">
        <w:rPr>
          <w:rFonts w:hint="cs"/>
          <w:rtl/>
          <w:lang w:bidi="fa-IR"/>
        </w:rPr>
        <w:t xml:space="preserve">هم </w:t>
      </w:r>
      <w:r w:rsidRPr="08574A07">
        <w:rPr>
          <w:rFonts w:hint="cs"/>
          <w:rtl/>
          <w:lang w:bidi="fa-IR"/>
        </w:rPr>
        <w:t>از او تبعیت کرده‌اند</w:t>
      </w:r>
      <w:r w:rsidR="088A7003">
        <w:rPr>
          <w:rFonts w:hint="cs"/>
          <w:rtl/>
          <w:lang w:bidi="fa-IR"/>
        </w:rPr>
        <w:t>،</w:t>
      </w:r>
      <w:r w:rsidRPr="08574A07">
        <w:rPr>
          <w:rFonts w:hint="cs"/>
          <w:rtl/>
          <w:lang w:bidi="fa-IR"/>
        </w:rPr>
        <w:t xml:space="preserve"> </w:t>
      </w:r>
      <w:r w:rsidR="0830027C">
        <w:rPr>
          <w:rFonts w:hint="cs"/>
          <w:rtl/>
          <w:lang w:bidi="fa-IR"/>
        </w:rPr>
        <w:t>علاوه بر</w:t>
      </w:r>
      <w:r w:rsidR="081677D0">
        <w:rPr>
          <w:rFonts w:hint="cs"/>
          <w:rtl/>
          <w:lang w:bidi="fa-IR"/>
        </w:rPr>
        <w:t xml:space="preserve"> آن‌ها </w:t>
      </w:r>
      <w:r w:rsidRPr="08574A07">
        <w:rPr>
          <w:rFonts w:hint="cs"/>
          <w:rtl/>
          <w:lang w:bidi="fa-IR"/>
        </w:rPr>
        <w:t xml:space="preserve">دکتر محمد اعظمی </w:t>
      </w:r>
      <w:r w:rsidR="0830027C">
        <w:rPr>
          <w:rFonts w:hint="cs"/>
          <w:rtl/>
          <w:lang w:bidi="fa-IR"/>
        </w:rPr>
        <w:t xml:space="preserve">هم </w:t>
      </w:r>
      <w:r w:rsidRPr="08574A07">
        <w:rPr>
          <w:rFonts w:hint="cs"/>
          <w:rtl/>
          <w:lang w:bidi="fa-IR"/>
        </w:rPr>
        <w:t>در کتاب خود (دراسات فی الحدیث النبوی)</w:t>
      </w:r>
      <w:r w:rsidRPr="08574A07">
        <w:rPr>
          <w:rStyle w:val="FootnoteReference"/>
          <w:rFonts w:cs="B Lotus"/>
          <w:sz w:val="28"/>
          <w:szCs w:val="28"/>
          <w:rtl/>
          <w:lang w:bidi="fa-IR"/>
        </w:rPr>
        <w:footnoteReference w:id="113"/>
      </w:r>
      <w:r w:rsidRPr="08574A07">
        <w:rPr>
          <w:rFonts w:hint="cs"/>
          <w:rtl/>
          <w:lang w:bidi="fa-IR"/>
        </w:rPr>
        <w:t xml:space="preserve"> </w:t>
      </w:r>
      <w:r w:rsidR="0830027C">
        <w:rPr>
          <w:rFonts w:hint="cs"/>
          <w:rtl/>
          <w:lang w:bidi="fa-IR"/>
        </w:rPr>
        <w:t xml:space="preserve">همین نظر را </w:t>
      </w:r>
      <w:r w:rsidRPr="08574A07">
        <w:rPr>
          <w:rFonts w:hint="cs"/>
          <w:rtl/>
          <w:lang w:bidi="fa-IR"/>
        </w:rPr>
        <w:t>نقل</w:t>
      </w:r>
      <w:r w:rsidR="0830027C">
        <w:rPr>
          <w:rFonts w:hint="cs"/>
          <w:rtl/>
          <w:lang w:bidi="fa-IR"/>
        </w:rPr>
        <w:t xml:space="preserve"> و تایید </w:t>
      </w:r>
      <w:r w:rsidRPr="08574A07">
        <w:rPr>
          <w:rFonts w:hint="cs"/>
          <w:rtl/>
          <w:lang w:bidi="fa-IR"/>
        </w:rPr>
        <w:t xml:space="preserve">کرده است. </w:t>
      </w:r>
    </w:p>
    <w:p w:rsidR="0830027C" w:rsidRDefault="002500E5" w:rsidP="081677D0">
      <w:pPr>
        <w:ind w:firstLine="284"/>
        <w:rPr>
          <w:rtl/>
          <w:lang w:bidi="fa-IR"/>
        </w:rPr>
      </w:pPr>
      <w:r w:rsidRPr="08574A07">
        <w:rPr>
          <w:rFonts w:hint="cs"/>
          <w:rtl/>
          <w:lang w:bidi="fa-IR"/>
        </w:rPr>
        <w:t xml:space="preserve"> در این مورد قاسم احمد هم از شرق‌شناسان پیروی کرده و می‌گوید</w:t>
      </w:r>
      <w:r w:rsidR="08E041FF">
        <w:rPr>
          <w:rFonts w:hint="cs"/>
          <w:rtl/>
          <w:lang w:bidi="fa-IR"/>
        </w:rPr>
        <w:t>:</w:t>
      </w:r>
      <w:r w:rsidRPr="08574A07">
        <w:rPr>
          <w:rFonts w:hint="cs"/>
          <w:rtl/>
          <w:lang w:bidi="fa-IR"/>
        </w:rPr>
        <w:t xml:space="preserve"> آنچه لازم است که مسلمانان در آن </w:t>
      </w:r>
      <w:r w:rsidR="0830027C">
        <w:rPr>
          <w:rFonts w:hint="cs"/>
          <w:rtl/>
          <w:lang w:bidi="fa-IR"/>
        </w:rPr>
        <w:t>دقت نمایند</w:t>
      </w:r>
      <w:r w:rsidR="08CA7BA3">
        <w:rPr>
          <w:rFonts w:hint="cs"/>
          <w:rtl/>
          <w:lang w:bidi="fa-IR"/>
        </w:rPr>
        <w:t>،</w:t>
      </w:r>
      <w:r w:rsidRPr="08574A07">
        <w:rPr>
          <w:rFonts w:hint="cs"/>
          <w:rtl/>
          <w:lang w:bidi="fa-IR"/>
        </w:rPr>
        <w:t xml:space="preserve"> شباهت بسیاری است که در میان </w:t>
      </w:r>
      <w:r w:rsidR="0830027C">
        <w:rPr>
          <w:rFonts w:hint="cs"/>
          <w:rtl/>
          <w:lang w:bidi="fa-IR"/>
        </w:rPr>
        <w:t xml:space="preserve">این </w:t>
      </w:r>
      <w:r w:rsidRPr="08574A07">
        <w:rPr>
          <w:rFonts w:hint="cs"/>
          <w:rtl/>
          <w:lang w:bidi="fa-IR"/>
        </w:rPr>
        <w:t>نظر و نظر یهودیان قدیم درباره وحی کتبی و شفاهی موجود است. تلمود یهودی</w:t>
      </w:r>
      <w:r w:rsidR="0830027C">
        <w:rPr>
          <w:rFonts w:hint="cs"/>
          <w:rtl/>
          <w:lang w:bidi="fa-IR"/>
        </w:rPr>
        <w:t>ان</w:t>
      </w:r>
      <w:r w:rsidRPr="08574A07">
        <w:rPr>
          <w:rFonts w:hint="cs"/>
          <w:rtl/>
          <w:lang w:bidi="fa-IR"/>
        </w:rPr>
        <w:t xml:space="preserve"> </w:t>
      </w:r>
      <w:r w:rsidR="0830027C">
        <w:rPr>
          <w:rFonts w:hint="cs"/>
          <w:rtl/>
          <w:lang w:bidi="fa-IR"/>
        </w:rPr>
        <w:t xml:space="preserve">هم </w:t>
      </w:r>
      <w:r w:rsidRPr="08574A07">
        <w:rPr>
          <w:rFonts w:hint="cs"/>
          <w:rtl/>
          <w:lang w:bidi="fa-IR"/>
        </w:rPr>
        <w:t xml:space="preserve">حاوی مشناه و جماره می‌باشد </w:t>
      </w:r>
      <w:r w:rsidR="0830027C">
        <w:rPr>
          <w:rFonts w:hint="cs"/>
          <w:rtl/>
          <w:lang w:bidi="fa-IR"/>
        </w:rPr>
        <w:t xml:space="preserve">که </w:t>
      </w:r>
      <w:r w:rsidRPr="08574A07">
        <w:rPr>
          <w:rFonts w:hint="cs"/>
          <w:rtl/>
          <w:lang w:bidi="fa-IR"/>
        </w:rPr>
        <w:t>مشابه حدیث و سنت اسلامی می‌باشد. و</w:t>
      </w:r>
      <w:r w:rsidR="081677D0">
        <w:rPr>
          <w:rFonts w:hint="cs"/>
          <w:rtl/>
          <w:lang w:bidi="fa-IR"/>
        </w:rPr>
        <w:t xml:space="preserve"> آن‌ها </w:t>
      </w:r>
      <w:r w:rsidRPr="08574A07">
        <w:rPr>
          <w:rFonts w:hint="cs"/>
          <w:rtl/>
          <w:lang w:bidi="fa-IR"/>
        </w:rPr>
        <w:t>عبارتند از مجموعه آموزه‌های شفاهی روحانیان</w:t>
      </w:r>
      <w:r w:rsidR="081677D0">
        <w:rPr>
          <w:rFonts w:hint="cs"/>
          <w:rtl/>
          <w:lang w:bidi="fa-IR"/>
        </w:rPr>
        <w:t xml:space="preserve"> </w:t>
      </w:r>
      <w:r w:rsidR="08CA7BA3">
        <w:rPr>
          <w:rFonts w:hint="cs"/>
          <w:rtl/>
          <w:lang w:bidi="fa-IR"/>
        </w:rPr>
        <w:t>(خ</w:t>
      </w:r>
      <w:r w:rsidR="0830027C">
        <w:rPr>
          <w:rFonts w:hint="cs"/>
          <w:rtl/>
          <w:lang w:bidi="fa-IR"/>
        </w:rPr>
        <w:t>اخام</w:t>
      </w:r>
      <w:r w:rsidR="081677D0">
        <w:rPr>
          <w:rFonts w:hint="cs"/>
          <w:rtl/>
          <w:lang w:bidi="fa-IR"/>
        </w:rPr>
        <w:t>‌</w:t>
      </w:r>
      <w:r w:rsidR="0830027C">
        <w:rPr>
          <w:rFonts w:hint="cs"/>
          <w:rtl/>
          <w:lang w:bidi="fa-IR"/>
        </w:rPr>
        <w:t>ها)</w:t>
      </w:r>
      <w:r w:rsidRPr="08574A07">
        <w:rPr>
          <w:rFonts w:hint="cs"/>
          <w:rtl/>
          <w:lang w:bidi="fa-IR"/>
        </w:rPr>
        <w:t xml:space="preserve"> و عالمان بزرگ یهودی که در واقع تفسیر و شرح</w:t>
      </w:r>
      <w:r w:rsidR="082C19F6">
        <w:rPr>
          <w:rFonts w:hint="cs"/>
          <w:rtl/>
          <w:lang w:bidi="fa-IR"/>
        </w:rPr>
        <w:t xml:space="preserve"> کتاب‌ها</w:t>
      </w:r>
      <w:r w:rsidRPr="08574A07">
        <w:rPr>
          <w:rFonts w:hint="cs"/>
          <w:rtl/>
          <w:lang w:bidi="fa-IR"/>
        </w:rPr>
        <w:t>ی مقدس در طول زمان می‌باشد که از زبان یهودا</w:t>
      </w:r>
      <w:r w:rsidR="0830027C">
        <w:rPr>
          <w:rFonts w:hint="cs"/>
          <w:rtl/>
          <w:lang w:bidi="fa-IR"/>
        </w:rPr>
        <w:t xml:space="preserve"> </w:t>
      </w:r>
      <w:r w:rsidRPr="08574A07">
        <w:rPr>
          <w:rFonts w:hint="cs"/>
          <w:rtl/>
          <w:lang w:bidi="fa-IR"/>
        </w:rPr>
        <w:t>جولدن دانشمند یهودی</w:t>
      </w:r>
      <w:r w:rsidRPr="08574A07">
        <w:rPr>
          <w:rStyle w:val="FootnoteReference"/>
          <w:rFonts w:cs="B Lotus"/>
          <w:sz w:val="28"/>
          <w:szCs w:val="28"/>
          <w:rtl/>
          <w:lang w:bidi="fa-IR"/>
        </w:rPr>
        <w:footnoteReference w:id="114"/>
      </w:r>
      <w:r w:rsidRPr="08574A07">
        <w:rPr>
          <w:rFonts w:hint="cs"/>
          <w:rtl/>
          <w:lang w:bidi="fa-IR"/>
        </w:rPr>
        <w:t xml:space="preserve"> </w:t>
      </w:r>
      <w:r w:rsidR="0830027C">
        <w:rPr>
          <w:rFonts w:hint="cs"/>
          <w:rtl/>
          <w:lang w:bidi="fa-IR"/>
        </w:rPr>
        <w:t>روایت</w:t>
      </w:r>
      <w:r w:rsidRPr="08574A07">
        <w:rPr>
          <w:rFonts w:hint="cs"/>
          <w:rtl/>
          <w:lang w:bidi="fa-IR"/>
        </w:rPr>
        <w:t xml:space="preserve"> شده </w:t>
      </w:r>
      <w:r w:rsidR="0830027C">
        <w:rPr>
          <w:rFonts w:hint="cs"/>
          <w:rtl/>
          <w:lang w:bidi="fa-IR"/>
        </w:rPr>
        <w:t>ا</w:t>
      </w:r>
      <w:r w:rsidRPr="08574A07">
        <w:rPr>
          <w:rFonts w:hint="cs"/>
          <w:rtl/>
          <w:lang w:bidi="fa-IR"/>
        </w:rPr>
        <w:t xml:space="preserve">ست. </w:t>
      </w:r>
    </w:p>
    <w:p w:rsidR="002500E5" w:rsidRPr="08574A07" w:rsidRDefault="0830027C" w:rsidP="08322465">
      <w:pPr>
        <w:ind w:firstLine="284"/>
        <w:rPr>
          <w:rtl/>
          <w:lang w:bidi="fa-IR"/>
        </w:rPr>
      </w:pPr>
      <w:r>
        <w:rPr>
          <w:rFonts w:hint="cs"/>
          <w:rtl/>
          <w:lang w:bidi="fa-IR"/>
        </w:rPr>
        <w:t xml:space="preserve"> </w:t>
      </w:r>
      <w:r w:rsidR="002500E5" w:rsidRPr="08574A07">
        <w:rPr>
          <w:rFonts w:hint="cs"/>
          <w:rtl/>
          <w:lang w:bidi="fa-IR"/>
        </w:rPr>
        <w:t xml:space="preserve">شرق‌شناس </w:t>
      </w:r>
      <w:r>
        <w:rPr>
          <w:rFonts w:hint="cs"/>
          <w:rtl/>
          <w:lang w:bidi="fa-IR"/>
        </w:rPr>
        <w:t xml:space="preserve">دیگر </w:t>
      </w:r>
      <w:r w:rsidR="002500E5" w:rsidRPr="08574A07">
        <w:rPr>
          <w:rFonts w:hint="cs"/>
          <w:rtl/>
          <w:lang w:bidi="fa-IR"/>
        </w:rPr>
        <w:t>فرید غیوم در کتاب (الحدیث فی الاسلام) می‌گوید</w:t>
      </w:r>
      <w:r w:rsidR="08E041FF">
        <w:rPr>
          <w:rFonts w:hint="cs"/>
          <w:rtl/>
          <w:lang w:bidi="fa-IR"/>
        </w:rPr>
        <w:t>:</w:t>
      </w:r>
      <w:r w:rsidR="002500E5" w:rsidRPr="08574A07">
        <w:rPr>
          <w:rFonts w:hint="cs"/>
          <w:rtl/>
          <w:lang w:bidi="fa-IR"/>
        </w:rPr>
        <w:t xml:space="preserve"> واژه حدیث از کلمه عبری یهودیان «هداش» </w:t>
      </w:r>
      <w:r w:rsidR="08CA7BA3" w:rsidRPr="08574A07">
        <w:rPr>
          <w:rFonts w:hint="cs"/>
          <w:rtl/>
          <w:lang w:bidi="fa-IR"/>
        </w:rPr>
        <w:t xml:space="preserve">گرفته شده </w:t>
      </w:r>
      <w:r w:rsidR="002500E5" w:rsidRPr="08574A07">
        <w:rPr>
          <w:rFonts w:hint="cs"/>
          <w:rtl/>
          <w:lang w:bidi="fa-IR"/>
        </w:rPr>
        <w:t xml:space="preserve">است که به معنی جدید و یا به معنی اخبار </w:t>
      </w:r>
      <w:r>
        <w:rPr>
          <w:rFonts w:hint="cs"/>
          <w:rtl/>
          <w:lang w:bidi="fa-IR"/>
        </w:rPr>
        <w:t xml:space="preserve">و </w:t>
      </w:r>
      <w:r w:rsidR="002500E5" w:rsidRPr="08574A07">
        <w:rPr>
          <w:rFonts w:hint="cs"/>
          <w:rtl/>
          <w:lang w:bidi="fa-IR"/>
        </w:rPr>
        <w:t>داستان</w:t>
      </w:r>
      <w:r w:rsidR="002500E5" w:rsidRPr="08574A07">
        <w:rPr>
          <w:rStyle w:val="FootnoteReference"/>
          <w:rFonts w:cs="B Lotus"/>
          <w:sz w:val="28"/>
          <w:szCs w:val="28"/>
          <w:rtl/>
          <w:lang w:bidi="fa-IR"/>
        </w:rPr>
        <w:footnoteReference w:id="115"/>
      </w:r>
      <w:r w:rsidR="002500E5" w:rsidRPr="08574A07">
        <w:rPr>
          <w:rFonts w:hint="cs"/>
          <w:rtl/>
          <w:lang w:bidi="fa-IR"/>
        </w:rPr>
        <w:t xml:space="preserve"> می‌باشد. </w:t>
      </w:r>
      <w:r w:rsidR="086F43BA">
        <w:rPr>
          <w:rFonts w:hint="cs"/>
          <w:rtl/>
          <w:lang w:bidi="fa-IR"/>
        </w:rPr>
        <w:t xml:space="preserve">البته </w:t>
      </w:r>
      <w:r w:rsidR="002500E5" w:rsidRPr="08574A07">
        <w:rPr>
          <w:rFonts w:hint="cs"/>
          <w:rtl/>
          <w:lang w:bidi="fa-IR"/>
        </w:rPr>
        <w:t xml:space="preserve">هدف از ایراد این شبهه هم نفی عربی بودن دو واژه حدیث و سنت است. </w:t>
      </w:r>
    </w:p>
    <w:p w:rsidR="002500E5" w:rsidRPr="08574A07" w:rsidRDefault="002500E5" w:rsidP="082C19F6">
      <w:pPr>
        <w:ind w:firstLine="284"/>
        <w:rPr>
          <w:rtl/>
          <w:lang w:bidi="fa-IR"/>
        </w:rPr>
      </w:pPr>
      <w:r w:rsidRPr="08574A07">
        <w:rPr>
          <w:rFonts w:hint="cs"/>
          <w:rtl/>
          <w:lang w:bidi="fa-IR"/>
        </w:rPr>
        <w:t xml:space="preserve"> استاد بزرگوار شیخ محمود شلتوت در کتاب خود </w:t>
      </w:r>
      <w:r w:rsidR="082C19F6" w:rsidRPr="082C19F6">
        <w:rPr>
          <w:rStyle w:val="Char"/>
          <w:rFonts w:hint="cs"/>
          <w:rtl/>
        </w:rPr>
        <w:t>«</w:t>
      </w:r>
      <w:r w:rsidR="08CA7BA3" w:rsidRPr="082C19F6">
        <w:rPr>
          <w:rStyle w:val="Char"/>
          <w:rFonts w:hint="cs"/>
          <w:rtl/>
        </w:rPr>
        <w:t>ال</w:t>
      </w:r>
      <w:r w:rsidR="082C19F6">
        <w:rPr>
          <w:rStyle w:val="Char"/>
          <w:rFonts w:hint="cs"/>
          <w:rtl/>
        </w:rPr>
        <w:t>إ</w:t>
      </w:r>
      <w:r w:rsidR="08CA7BA3" w:rsidRPr="082C19F6">
        <w:rPr>
          <w:rStyle w:val="Char"/>
          <w:rFonts w:hint="cs"/>
          <w:rtl/>
        </w:rPr>
        <w:t>سلام عقیدة وشریعة</w:t>
      </w:r>
      <w:r w:rsidR="082C19F6" w:rsidRPr="082C19F6">
        <w:rPr>
          <w:rStyle w:val="Char"/>
          <w:rFonts w:hint="cs"/>
          <w:rtl/>
        </w:rPr>
        <w:t>»</w:t>
      </w:r>
      <w:r w:rsidRPr="08574A07">
        <w:rPr>
          <w:rFonts w:hint="cs"/>
          <w:rtl/>
          <w:lang w:bidi="fa-IR"/>
        </w:rPr>
        <w:t xml:space="preserve"> این شبهه پوچ و اینکه واژه سنت برگرفته از </w:t>
      </w:r>
      <w:r w:rsidR="086F43BA">
        <w:rPr>
          <w:rFonts w:hint="cs"/>
          <w:rtl/>
          <w:lang w:bidi="fa-IR"/>
        </w:rPr>
        <w:t xml:space="preserve">زبان </w:t>
      </w:r>
      <w:r w:rsidRPr="08574A07">
        <w:rPr>
          <w:rFonts w:hint="cs"/>
          <w:rtl/>
          <w:lang w:bidi="fa-IR"/>
        </w:rPr>
        <w:t>عبری باشد را نفی کرده است.</w:t>
      </w:r>
      <w:r w:rsidRPr="08574A07">
        <w:rPr>
          <w:rStyle w:val="FootnoteReference"/>
          <w:rFonts w:cs="B Lotus"/>
          <w:sz w:val="28"/>
          <w:szCs w:val="28"/>
          <w:rtl/>
          <w:lang w:bidi="fa-IR"/>
        </w:rPr>
        <w:footnoteReference w:id="116"/>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همچنانکه دکتر محمد اعظمی در کتاب خود (دراسات فی الحدیث النبوی) گفته</w:t>
      </w:r>
      <w:r w:rsidR="081677D0">
        <w:rPr>
          <w:rFonts w:hint="cs"/>
          <w:rtl/>
          <w:lang w:bidi="fa-IR"/>
        </w:rPr>
        <w:t xml:space="preserve"> بی‌</w:t>
      </w:r>
      <w:r w:rsidR="08916182">
        <w:rPr>
          <w:rFonts w:hint="cs"/>
          <w:rtl/>
          <w:lang w:bidi="fa-IR"/>
        </w:rPr>
        <w:t>اساس</w:t>
      </w:r>
      <w:r w:rsidRPr="08574A07">
        <w:rPr>
          <w:rFonts w:hint="cs"/>
          <w:rtl/>
          <w:lang w:bidi="fa-IR"/>
        </w:rPr>
        <w:t xml:space="preserve"> </w:t>
      </w:r>
      <w:r w:rsidR="085F5341">
        <w:rPr>
          <w:rFonts w:hint="cs"/>
          <w:rtl/>
          <w:lang w:bidi="fa-IR"/>
        </w:rPr>
        <w:t>گلدزيهر</w:t>
      </w:r>
      <w:r w:rsidR="08CA7BA3">
        <w:rPr>
          <w:rFonts w:hint="cs"/>
          <w:rtl/>
          <w:lang w:bidi="fa-IR"/>
        </w:rPr>
        <w:t xml:space="preserve"> </w:t>
      </w:r>
      <w:r w:rsidRPr="08574A07">
        <w:rPr>
          <w:rFonts w:hint="cs"/>
          <w:rtl/>
          <w:lang w:bidi="fa-IR"/>
        </w:rPr>
        <w:t>را رد کرده است؛ که کلمه سنت در اصل یک اصطلاح جاهلی بوده که اسلام آن را پذیرفته و اقتباس نموده است.</w:t>
      </w:r>
      <w:r w:rsidRPr="08574A07">
        <w:rPr>
          <w:rStyle w:val="FootnoteReference"/>
          <w:rFonts w:cs="B Lotus"/>
          <w:sz w:val="28"/>
          <w:szCs w:val="28"/>
          <w:rtl/>
          <w:lang w:bidi="fa-IR"/>
        </w:rPr>
        <w:footnoteReference w:id="117"/>
      </w:r>
      <w:r w:rsidRPr="08574A07">
        <w:rPr>
          <w:rFonts w:hint="cs"/>
          <w:rtl/>
          <w:lang w:bidi="fa-IR"/>
        </w:rPr>
        <w:t xml:space="preserve"> </w:t>
      </w:r>
    </w:p>
    <w:p w:rsidR="002500E5" w:rsidRPr="08574A07" w:rsidRDefault="08916182" w:rsidP="082C19F6">
      <w:pPr>
        <w:ind w:firstLine="284"/>
        <w:rPr>
          <w:rtl/>
          <w:lang w:bidi="fa-IR"/>
        </w:rPr>
      </w:pPr>
      <w:r>
        <w:rPr>
          <w:rFonts w:hint="cs"/>
          <w:rtl/>
          <w:lang w:bidi="fa-IR"/>
        </w:rPr>
        <w:t>هم</w:t>
      </w:r>
      <w:r w:rsidR="002500E5" w:rsidRPr="08574A07">
        <w:rPr>
          <w:rFonts w:hint="cs"/>
          <w:rtl/>
          <w:lang w:bidi="fa-IR"/>
        </w:rPr>
        <w:t>ین شبهه را دکتر ر</w:t>
      </w:r>
      <w:r>
        <w:rPr>
          <w:rFonts w:hint="cs"/>
          <w:rtl/>
          <w:lang w:bidi="fa-IR"/>
        </w:rPr>
        <w:t>ئ</w:t>
      </w:r>
      <w:r w:rsidR="002500E5" w:rsidRPr="08574A07">
        <w:rPr>
          <w:rFonts w:hint="cs"/>
          <w:rtl/>
          <w:lang w:bidi="fa-IR"/>
        </w:rPr>
        <w:t>وف ش</w:t>
      </w:r>
      <w:r w:rsidR="08330A45">
        <w:rPr>
          <w:rFonts w:hint="cs"/>
          <w:rtl/>
          <w:lang w:bidi="fa-IR"/>
        </w:rPr>
        <w:t>ل</w:t>
      </w:r>
      <w:r w:rsidR="002500E5" w:rsidRPr="08574A07">
        <w:rPr>
          <w:rFonts w:hint="cs"/>
          <w:rtl/>
          <w:lang w:bidi="fa-IR"/>
        </w:rPr>
        <w:t xml:space="preserve">بی هم در کتاب خود </w:t>
      </w:r>
      <w:r w:rsidR="082C19F6" w:rsidRPr="082C19F6">
        <w:rPr>
          <w:rStyle w:val="Char"/>
          <w:rFonts w:hint="cs"/>
          <w:rtl/>
        </w:rPr>
        <w:t>«</w:t>
      </w:r>
      <w:r w:rsidR="08CA7BA3" w:rsidRPr="082C19F6">
        <w:rPr>
          <w:rStyle w:val="Char"/>
          <w:rFonts w:hint="cs"/>
          <w:rtl/>
        </w:rPr>
        <w:t>السنة النبویة</w:t>
      </w:r>
      <w:r w:rsidR="002500E5" w:rsidRPr="082C19F6">
        <w:rPr>
          <w:rStyle w:val="Char"/>
          <w:rFonts w:hint="cs"/>
          <w:rtl/>
        </w:rPr>
        <w:t xml:space="preserve"> بین اثبات الفاهمین ورفض الجاهلین</w:t>
      </w:r>
      <w:r w:rsidR="082C19F6" w:rsidRPr="082C19F6">
        <w:rPr>
          <w:rStyle w:val="Char"/>
          <w:rFonts w:hint="cs"/>
          <w:rtl/>
        </w:rPr>
        <w:t>»</w:t>
      </w:r>
      <w:r w:rsidR="002500E5" w:rsidRPr="08A1735E">
        <w:rPr>
          <w:rFonts w:hint="cs"/>
          <w:rtl/>
          <w:lang w:bidi="fa-IR"/>
        </w:rPr>
        <w:t xml:space="preserve"> </w:t>
      </w:r>
      <w:r w:rsidR="002500E5" w:rsidRPr="08574A07">
        <w:rPr>
          <w:rFonts w:hint="cs"/>
          <w:rtl/>
          <w:lang w:bidi="fa-IR"/>
        </w:rPr>
        <w:t>آورده و رد نموده است، او می‌گوید</w:t>
      </w:r>
      <w:r w:rsidR="08E041FF">
        <w:rPr>
          <w:rFonts w:hint="cs"/>
          <w:rtl/>
          <w:lang w:bidi="fa-IR"/>
        </w:rPr>
        <w:t>:</w:t>
      </w:r>
      <w:r w:rsidR="002500E5" w:rsidRPr="08574A07">
        <w:rPr>
          <w:rFonts w:hint="cs"/>
          <w:rtl/>
          <w:lang w:bidi="fa-IR"/>
        </w:rPr>
        <w:t xml:space="preserve"> با توجه به طبیعت حیات، خیر</w:t>
      </w:r>
      <w:r w:rsidR="08CA7BA3">
        <w:rPr>
          <w:rFonts w:hint="cs"/>
          <w:rtl/>
          <w:lang w:bidi="fa-IR"/>
        </w:rPr>
        <w:t>،</w:t>
      </w:r>
      <w:r w:rsidR="002500E5" w:rsidRPr="08574A07">
        <w:rPr>
          <w:rFonts w:hint="cs"/>
          <w:rtl/>
          <w:lang w:bidi="fa-IR"/>
        </w:rPr>
        <w:t xml:space="preserve"> هیچ گاه از شر </w:t>
      </w:r>
      <w:r w:rsidRPr="08574A07">
        <w:rPr>
          <w:rFonts w:hint="cs"/>
          <w:rtl/>
          <w:lang w:bidi="fa-IR"/>
        </w:rPr>
        <w:t>و عدالت</w:t>
      </w:r>
      <w:r w:rsidR="08CA7BA3">
        <w:rPr>
          <w:rFonts w:hint="cs"/>
          <w:rtl/>
          <w:lang w:bidi="fa-IR"/>
        </w:rPr>
        <w:t>،</w:t>
      </w:r>
      <w:r w:rsidRPr="08574A07">
        <w:rPr>
          <w:rFonts w:hint="cs"/>
          <w:rtl/>
          <w:lang w:bidi="fa-IR"/>
        </w:rPr>
        <w:t xml:space="preserve"> از ظلم </w:t>
      </w:r>
      <w:r w:rsidR="002500E5" w:rsidRPr="08574A07">
        <w:rPr>
          <w:rFonts w:hint="cs"/>
          <w:rtl/>
          <w:lang w:bidi="fa-IR"/>
        </w:rPr>
        <w:t>در امان نیست</w:t>
      </w:r>
      <w:r>
        <w:rPr>
          <w:rFonts w:hint="cs"/>
          <w:rtl/>
          <w:lang w:bidi="fa-IR"/>
        </w:rPr>
        <w:t>.</w:t>
      </w:r>
      <w:r w:rsidR="002500E5" w:rsidRPr="08574A07">
        <w:rPr>
          <w:rFonts w:hint="cs"/>
          <w:rtl/>
          <w:lang w:bidi="fa-IR"/>
        </w:rPr>
        <w:t xml:space="preserve"> و شیطان نیروهای خود را گسیل داشته تا بر ضد اسلام و منابعش جعل و بهتان درست کنند</w:t>
      </w:r>
      <w:r>
        <w:rPr>
          <w:rFonts w:hint="cs"/>
          <w:rtl/>
          <w:lang w:bidi="fa-IR"/>
        </w:rPr>
        <w:t>.</w:t>
      </w:r>
      <w:r w:rsidR="002500E5" w:rsidRPr="08574A07">
        <w:rPr>
          <w:rFonts w:hint="cs"/>
          <w:rtl/>
          <w:lang w:bidi="fa-IR"/>
        </w:rPr>
        <w:t xml:space="preserve"> </w:t>
      </w:r>
      <w:r>
        <w:rPr>
          <w:rFonts w:hint="cs"/>
          <w:rtl/>
          <w:lang w:bidi="fa-IR"/>
        </w:rPr>
        <w:t>هم</w:t>
      </w:r>
      <w:r w:rsidR="002500E5" w:rsidRPr="08574A07">
        <w:rPr>
          <w:rFonts w:hint="cs"/>
          <w:rtl/>
          <w:lang w:bidi="fa-IR"/>
        </w:rPr>
        <w:t xml:space="preserve">چنانکه بعضی از </w:t>
      </w:r>
      <w:r>
        <w:rPr>
          <w:rFonts w:hint="cs"/>
          <w:rtl/>
          <w:lang w:bidi="fa-IR"/>
        </w:rPr>
        <w:t>محققان</w:t>
      </w:r>
      <w:r w:rsidR="002500E5" w:rsidRPr="08574A07">
        <w:rPr>
          <w:rFonts w:hint="cs"/>
          <w:rtl/>
          <w:lang w:bidi="fa-IR"/>
        </w:rPr>
        <w:t xml:space="preserve"> گ</w:t>
      </w:r>
      <w:r>
        <w:rPr>
          <w:rFonts w:hint="cs"/>
          <w:rtl/>
          <w:lang w:bidi="fa-IR"/>
        </w:rPr>
        <w:t>مان کرد</w:t>
      </w:r>
      <w:r w:rsidR="002500E5" w:rsidRPr="08574A07">
        <w:rPr>
          <w:rFonts w:hint="cs"/>
          <w:rtl/>
          <w:lang w:bidi="fa-IR"/>
        </w:rPr>
        <w:t xml:space="preserve">ه‌اند </w:t>
      </w:r>
      <w:r>
        <w:rPr>
          <w:rFonts w:hint="cs"/>
          <w:rtl/>
          <w:lang w:bidi="fa-IR"/>
        </w:rPr>
        <w:t xml:space="preserve">که </w:t>
      </w:r>
      <w:r w:rsidR="002500E5" w:rsidRPr="08574A07">
        <w:rPr>
          <w:rFonts w:hint="cs"/>
          <w:rtl/>
          <w:lang w:bidi="fa-IR"/>
        </w:rPr>
        <w:t>مسلمانان واژه سنت را از واژه عبری (مشنات) که در اصطلاح یهودیان به مجموعه</w:t>
      </w:r>
      <w:r w:rsidR="082C19F6">
        <w:rPr>
          <w:rFonts w:hint="cs"/>
          <w:rtl/>
          <w:lang w:bidi="fa-IR"/>
        </w:rPr>
        <w:t xml:space="preserve"> روایت‌ها</w:t>
      </w:r>
      <w:r w:rsidR="002500E5" w:rsidRPr="08574A07">
        <w:rPr>
          <w:rFonts w:hint="cs"/>
          <w:rtl/>
          <w:lang w:bidi="fa-IR"/>
        </w:rPr>
        <w:t>ی اسرائیلی اطلاق می‌شود گرفته‌اند که در نظر آنان م</w:t>
      </w:r>
      <w:r>
        <w:rPr>
          <w:rFonts w:hint="cs"/>
          <w:rtl/>
          <w:lang w:bidi="fa-IR"/>
        </w:rPr>
        <w:t>نب</w:t>
      </w:r>
      <w:r w:rsidR="002500E5" w:rsidRPr="08574A07">
        <w:rPr>
          <w:rFonts w:hint="cs"/>
          <w:rtl/>
          <w:lang w:bidi="fa-IR"/>
        </w:rPr>
        <w:t>ع</w:t>
      </w:r>
      <w:r>
        <w:rPr>
          <w:rFonts w:hint="cs"/>
          <w:rtl/>
          <w:lang w:bidi="fa-IR"/>
        </w:rPr>
        <w:t>ی</w:t>
      </w:r>
      <w:r w:rsidR="002500E5" w:rsidRPr="08574A07">
        <w:rPr>
          <w:rFonts w:hint="cs"/>
          <w:rtl/>
          <w:lang w:bidi="fa-IR"/>
        </w:rPr>
        <w:t xml:space="preserve"> اساسی </w:t>
      </w:r>
      <w:r w:rsidRPr="08574A07">
        <w:rPr>
          <w:rFonts w:hint="cs"/>
          <w:rtl/>
          <w:lang w:bidi="fa-IR"/>
        </w:rPr>
        <w:t xml:space="preserve">برای آگاهی از احکام تورات </w:t>
      </w:r>
      <w:r w:rsidR="002500E5" w:rsidRPr="08574A07">
        <w:rPr>
          <w:rFonts w:hint="cs"/>
          <w:rtl/>
          <w:lang w:bidi="fa-IR"/>
        </w:rPr>
        <w:t>هستند</w:t>
      </w:r>
      <w:r>
        <w:rPr>
          <w:rFonts w:hint="cs"/>
          <w:rtl/>
          <w:lang w:bidi="fa-IR"/>
        </w:rPr>
        <w:t>.</w:t>
      </w:r>
      <w:r w:rsidR="002500E5" w:rsidRPr="08574A07">
        <w:rPr>
          <w:rFonts w:hint="cs"/>
          <w:rtl/>
          <w:lang w:bidi="fa-IR"/>
        </w:rPr>
        <w:t xml:space="preserve"> همچنانکه </w:t>
      </w:r>
      <w:r>
        <w:rPr>
          <w:rFonts w:hint="cs"/>
          <w:rtl/>
          <w:lang w:bidi="fa-IR"/>
        </w:rPr>
        <w:t xml:space="preserve">نوعی </w:t>
      </w:r>
      <w:r w:rsidR="002500E5" w:rsidRPr="08574A07">
        <w:rPr>
          <w:rFonts w:hint="cs"/>
          <w:rtl/>
          <w:lang w:bidi="fa-IR"/>
        </w:rPr>
        <w:t>شرح و تفسیر تورات هم</w:t>
      </w:r>
      <w:r w:rsidR="08CA7BA3">
        <w:rPr>
          <w:rFonts w:hint="cs"/>
          <w:rtl/>
          <w:lang w:bidi="fa-IR"/>
        </w:rPr>
        <w:t xml:space="preserve"> بشمار می‏</w:t>
      </w:r>
      <w:r>
        <w:rPr>
          <w:rFonts w:hint="cs"/>
          <w:rtl/>
          <w:lang w:bidi="fa-IR"/>
        </w:rPr>
        <w:t>آیند.</w:t>
      </w:r>
      <w:r w:rsidR="002500E5" w:rsidRPr="08574A07">
        <w:rPr>
          <w:rFonts w:hint="cs"/>
          <w:rtl/>
          <w:lang w:bidi="fa-IR"/>
        </w:rPr>
        <w:t xml:space="preserve"> </w:t>
      </w:r>
      <w:r w:rsidR="08CA7BA3">
        <w:rPr>
          <w:rFonts w:hint="cs"/>
          <w:rtl/>
          <w:lang w:bidi="fa-IR"/>
        </w:rPr>
        <w:t>می‏</w:t>
      </w:r>
      <w:r w:rsidR="08152C37">
        <w:rPr>
          <w:rFonts w:hint="cs"/>
          <w:rtl/>
          <w:lang w:bidi="fa-IR"/>
        </w:rPr>
        <w:t xml:space="preserve">گویند </w:t>
      </w:r>
      <w:r w:rsidR="002500E5" w:rsidRPr="08574A07">
        <w:rPr>
          <w:rFonts w:hint="cs"/>
          <w:rtl/>
          <w:lang w:bidi="fa-IR"/>
        </w:rPr>
        <w:t xml:space="preserve">سپس مسلمانان آنان را به واژه (سنت) تعریب کرده‌اند، و یهودیان ادعا می‌کنند که مسلمانان </w:t>
      </w:r>
      <w:r w:rsidR="002500E5" w:rsidRPr="08574A07">
        <w:rPr>
          <w:rFonts w:cs="Times New Roman" w:hint="cs"/>
          <w:rtl/>
          <w:lang w:bidi="fa-IR"/>
        </w:rPr>
        <w:t>–</w:t>
      </w:r>
      <w:r w:rsidR="002500E5" w:rsidRPr="08574A07">
        <w:rPr>
          <w:rFonts w:hint="cs"/>
          <w:rtl/>
          <w:lang w:bidi="fa-IR"/>
        </w:rPr>
        <w:t xml:space="preserve"> بعد از تعریب </w:t>
      </w:r>
      <w:r w:rsidR="002500E5" w:rsidRPr="08574A07">
        <w:rPr>
          <w:rFonts w:cs="Times New Roman" w:hint="cs"/>
          <w:rtl/>
          <w:lang w:bidi="fa-IR"/>
        </w:rPr>
        <w:t>–</w:t>
      </w:r>
      <w:r w:rsidR="002500E5" w:rsidRPr="08574A07">
        <w:rPr>
          <w:rFonts w:hint="cs"/>
          <w:rtl/>
          <w:lang w:bidi="fa-IR"/>
        </w:rPr>
        <w:t xml:space="preserve"> آن را </w:t>
      </w:r>
      <w:r w:rsidR="08152C37">
        <w:rPr>
          <w:rFonts w:hint="cs"/>
          <w:rtl/>
          <w:lang w:bidi="fa-IR"/>
        </w:rPr>
        <w:t xml:space="preserve">نامی برای </w:t>
      </w:r>
      <w:r w:rsidR="002500E5" w:rsidRPr="08574A07">
        <w:rPr>
          <w:rFonts w:hint="cs"/>
          <w:rtl/>
          <w:lang w:bidi="fa-IR"/>
        </w:rPr>
        <w:t>مجموعه‌ای از</w:t>
      </w:r>
      <w:r w:rsidR="082C19F6">
        <w:rPr>
          <w:rFonts w:hint="cs"/>
          <w:rtl/>
          <w:lang w:bidi="fa-IR"/>
        </w:rPr>
        <w:t xml:space="preserve"> روایت‌ها</w:t>
      </w:r>
      <w:r w:rsidR="08152C37">
        <w:rPr>
          <w:rFonts w:hint="cs"/>
          <w:rtl/>
          <w:lang w:bidi="fa-IR"/>
        </w:rPr>
        <w:t>ی</w:t>
      </w:r>
      <w:r w:rsidR="002500E5" w:rsidRPr="08574A07">
        <w:rPr>
          <w:rFonts w:hint="cs"/>
          <w:rtl/>
          <w:lang w:bidi="fa-IR"/>
        </w:rPr>
        <w:t xml:space="preserve"> پیامبر</w:t>
      </w:r>
      <w:r w:rsidR="002500E5" w:rsidRPr="08574A07">
        <w:rPr>
          <w:rFonts w:hint="cs"/>
          <w:lang w:bidi="fa-IR"/>
        </w:rPr>
        <w:sym w:font="AGA Arabesque" w:char="F072"/>
      </w:r>
      <w:r w:rsidR="002500E5" w:rsidRPr="08574A07">
        <w:rPr>
          <w:rFonts w:hint="cs"/>
          <w:rtl/>
          <w:lang w:bidi="fa-IR"/>
        </w:rPr>
        <w:t xml:space="preserve"> قرار داده‌اند در</w:t>
      </w:r>
      <w:r w:rsidR="08152C37">
        <w:rPr>
          <w:rFonts w:hint="cs"/>
          <w:rtl/>
          <w:lang w:bidi="fa-IR"/>
        </w:rPr>
        <w:t xml:space="preserve">ست مانند </w:t>
      </w:r>
      <w:r w:rsidR="002500E5" w:rsidRPr="08574A07">
        <w:rPr>
          <w:rFonts w:hint="cs"/>
          <w:rtl/>
          <w:lang w:bidi="fa-IR"/>
        </w:rPr>
        <w:t>واژه «مشنات» که نام مجموعه روایات اسرائیلی</w:t>
      </w:r>
      <w:r w:rsidR="08A7069A">
        <w:rPr>
          <w:rFonts w:hint="cs"/>
          <w:rtl/>
          <w:lang w:bidi="fa-IR"/>
        </w:rPr>
        <w:t>ات</w:t>
      </w:r>
      <w:r w:rsidR="002500E5" w:rsidRPr="08574A07">
        <w:rPr>
          <w:rFonts w:hint="cs"/>
          <w:rtl/>
          <w:lang w:bidi="fa-IR"/>
        </w:rPr>
        <w:t xml:space="preserve"> است. </w:t>
      </w:r>
    </w:p>
    <w:p w:rsidR="002500E5" w:rsidRPr="08574A07" w:rsidRDefault="08C419B3" w:rsidP="08322465">
      <w:pPr>
        <w:ind w:firstLine="284"/>
        <w:rPr>
          <w:rtl/>
          <w:lang w:bidi="fa-IR"/>
        </w:rPr>
      </w:pPr>
      <w:r>
        <w:rPr>
          <w:rFonts w:hint="cs"/>
          <w:rtl/>
          <w:lang w:bidi="fa-IR"/>
        </w:rPr>
        <w:t xml:space="preserve">در </w:t>
      </w:r>
      <w:r w:rsidR="002500E5" w:rsidRPr="08574A07">
        <w:rPr>
          <w:rFonts w:hint="cs"/>
          <w:rtl/>
          <w:lang w:bidi="fa-IR"/>
        </w:rPr>
        <w:t xml:space="preserve">جواب </w:t>
      </w:r>
      <w:r>
        <w:rPr>
          <w:rFonts w:hint="cs"/>
          <w:rtl/>
          <w:lang w:bidi="fa-IR"/>
        </w:rPr>
        <w:t>باید گفت</w:t>
      </w:r>
      <w:r w:rsidR="002500E5" w:rsidRPr="08574A07">
        <w:rPr>
          <w:rFonts w:hint="cs"/>
          <w:rtl/>
          <w:lang w:bidi="fa-IR"/>
        </w:rPr>
        <w:t>: استاد بزرگوار دکتر ر</w:t>
      </w:r>
      <w:r>
        <w:rPr>
          <w:rFonts w:hint="cs"/>
          <w:rtl/>
          <w:lang w:bidi="fa-IR"/>
        </w:rPr>
        <w:t>ئ</w:t>
      </w:r>
      <w:r w:rsidR="002500E5" w:rsidRPr="08574A07">
        <w:rPr>
          <w:rFonts w:hint="cs"/>
          <w:rtl/>
          <w:lang w:bidi="fa-IR"/>
        </w:rPr>
        <w:t>وف شل</w:t>
      </w:r>
      <w:r w:rsidR="08B660B0">
        <w:rPr>
          <w:rFonts w:hint="cs"/>
          <w:rtl/>
          <w:lang w:bidi="fa-IR"/>
        </w:rPr>
        <w:t>ب</w:t>
      </w:r>
      <w:r w:rsidR="002500E5" w:rsidRPr="08574A07">
        <w:rPr>
          <w:rFonts w:hint="cs"/>
          <w:rtl/>
          <w:lang w:bidi="fa-IR"/>
        </w:rPr>
        <w:t>ی ا</w:t>
      </w:r>
      <w:r>
        <w:rPr>
          <w:rFonts w:hint="cs"/>
          <w:rtl/>
          <w:lang w:bidi="fa-IR"/>
        </w:rPr>
        <w:t>عتراض</w:t>
      </w:r>
      <w:r w:rsidR="002500E5" w:rsidRPr="08574A07">
        <w:rPr>
          <w:rFonts w:hint="cs"/>
          <w:rtl/>
          <w:lang w:bidi="fa-IR"/>
        </w:rPr>
        <w:t xml:space="preserve"> یهود و پیروانشان را به دو واژه «سنت» و «حدیث» در دو نکته خلاصه کرده‌اند و می‌گویند</w:t>
      </w:r>
      <w:r w:rsidR="08E041FF">
        <w:rPr>
          <w:rFonts w:hint="cs"/>
          <w:rtl/>
          <w:lang w:bidi="fa-IR"/>
        </w:rPr>
        <w:t>:</w:t>
      </w:r>
      <w:r w:rsidR="002500E5" w:rsidRPr="08574A07">
        <w:rPr>
          <w:rFonts w:hint="cs"/>
          <w:rtl/>
          <w:lang w:bidi="fa-IR"/>
        </w:rPr>
        <w:t xml:space="preserve"> </w:t>
      </w:r>
    </w:p>
    <w:p w:rsidR="002500E5" w:rsidRPr="08574A07" w:rsidRDefault="002500E5" w:rsidP="081F0D66">
      <w:pPr>
        <w:numPr>
          <w:ilvl w:val="0"/>
          <w:numId w:val="32"/>
        </w:numPr>
        <w:ind w:left="641" w:hanging="357"/>
        <w:rPr>
          <w:rtl/>
          <w:lang w:bidi="fa-IR"/>
        </w:rPr>
      </w:pPr>
      <w:r w:rsidRPr="08574A07">
        <w:rPr>
          <w:rFonts w:hint="cs"/>
          <w:rtl/>
          <w:lang w:bidi="fa-IR"/>
        </w:rPr>
        <w:t>مسلمانان آن</w:t>
      </w:r>
      <w:r w:rsidR="08CA7BA3">
        <w:rPr>
          <w:rFonts w:hint="cs"/>
          <w:rtl/>
          <w:lang w:bidi="fa-IR"/>
        </w:rPr>
        <w:t xml:space="preserve"> </w:t>
      </w:r>
      <w:r w:rsidR="08C419B3">
        <w:rPr>
          <w:rFonts w:hint="cs"/>
          <w:rtl/>
          <w:lang w:bidi="fa-IR"/>
        </w:rPr>
        <w:t xml:space="preserve">دو </w:t>
      </w:r>
      <w:r w:rsidRPr="08574A07">
        <w:rPr>
          <w:rFonts w:hint="cs"/>
          <w:rtl/>
          <w:lang w:bidi="fa-IR"/>
        </w:rPr>
        <w:t xml:space="preserve">را </w:t>
      </w:r>
      <w:r w:rsidR="08C419B3">
        <w:rPr>
          <w:rFonts w:hint="cs"/>
          <w:rtl/>
          <w:lang w:bidi="fa-IR"/>
        </w:rPr>
        <w:t xml:space="preserve">از دو </w:t>
      </w:r>
      <w:r w:rsidRPr="08574A07">
        <w:rPr>
          <w:rFonts w:hint="cs"/>
          <w:rtl/>
          <w:lang w:bidi="fa-IR"/>
        </w:rPr>
        <w:t xml:space="preserve">واژه «مشنات» و «هداش» </w:t>
      </w:r>
      <w:r w:rsidR="08C419B3">
        <w:rPr>
          <w:rFonts w:hint="cs"/>
          <w:rtl/>
          <w:lang w:bidi="fa-IR"/>
        </w:rPr>
        <w:t>که عبری</w:t>
      </w:r>
      <w:r w:rsidR="081677D0">
        <w:rPr>
          <w:rFonts w:hint="cs"/>
          <w:rtl/>
          <w:lang w:bidi="fa-IR"/>
        </w:rPr>
        <w:t xml:space="preserve">‌اند </w:t>
      </w:r>
      <w:r w:rsidRPr="08574A07">
        <w:rPr>
          <w:rFonts w:hint="cs"/>
          <w:rtl/>
          <w:lang w:bidi="fa-IR"/>
        </w:rPr>
        <w:t xml:space="preserve">به عربی تبدیل کرده‌اند. </w:t>
      </w:r>
    </w:p>
    <w:p w:rsidR="002500E5" w:rsidRPr="08574A07" w:rsidRDefault="002500E5" w:rsidP="081F0D66">
      <w:pPr>
        <w:numPr>
          <w:ilvl w:val="0"/>
          <w:numId w:val="32"/>
        </w:numPr>
        <w:ind w:left="641" w:hanging="357"/>
        <w:rPr>
          <w:rtl/>
          <w:lang w:bidi="fa-IR"/>
        </w:rPr>
      </w:pPr>
      <w:r w:rsidRPr="08574A07">
        <w:rPr>
          <w:rFonts w:hint="cs"/>
          <w:rtl/>
          <w:lang w:bidi="fa-IR"/>
        </w:rPr>
        <w:t xml:space="preserve">مسلمانان آن دو را به مجموعه روایات پیامبر اطلاق کرده‌اند تا در مقابل </w:t>
      </w:r>
      <w:r w:rsidR="08A94617">
        <w:rPr>
          <w:rFonts w:hint="cs"/>
          <w:rtl/>
          <w:lang w:bidi="fa-IR"/>
        </w:rPr>
        <w:t xml:space="preserve">استعمال </w:t>
      </w:r>
      <w:r w:rsidR="08A94617" w:rsidRPr="08574A07">
        <w:rPr>
          <w:rFonts w:hint="cs"/>
          <w:rtl/>
          <w:lang w:bidi="fa-IR"/>
        </w:rPr>
        <w:t>واژه «مشنات»</w:t>
      </w:r>
      <w:r w:rsidR="08A94617">
        <w:rPr>
          <w:rFonts w:hint="cs"/>
          <w:rtl/>
          <w:lang w:bidi="fa-IR"/>
        </w:rPr>
        <w:t xml:space="preserve"> توسط </w:t>
      </w:r>
      <w:r w:rsidRPr="08574A07">
        <w:rPr>
          <w:rFonts w:hint="cs"/>
          <w:rtl/>
          <w:lang w:bidi="fa-IR"/>
        </w:rPr>
        <w:t>یهود</w:t>
      </w:r>
      <w:r w:rsidR="08A94617">
        <w:rPr>
          <w:rFonts w:hint="cs"/>
          <w:rtl/>
          <w:lang w:bidi="fa-IR"/>
        </w:rPr>
        <w:t xml:space="preserve">یان برای </w:t>
      </w:r>
      <w:r w:rsidRPr="08574A07">
        <w:rPr>
          <w:rFonts w:hint="cs"/>
          <w:rtl/>
          <w:lang w:bidi="fa-IR"/>
        </w:rPr>
        <w:t>مجموعه روایات اسرائی</w:t>
      </w:r>
      <w:r w:rsidR="08CA7BA3">
        <w:rPr>
          <w:rFonts w:hint="cs"/>
          <w:rtl/>
          <w:lang w:bidi="fa-IR"/>
        </w:rPr>
        <w:t>لی</w:t>
      </w:r>
      <w:r w:rsidRPr="08574A07">
        <w:rPr>
          <w:rFonts w:hint="cs"/>
          <w:rtl/>
          <w:lang w:bidi="fa-IR"/>
        </w:rPr>
        <w:t xml:space="preserve"> </w:t>
      </w:r>
      <w:r w:rsidR="08A94617">
        <w:rPr>
          <w:rFonts w:hint="cs"/>
          <w:rtl/>
          <w:lang w:bidi="fa-IR"/>
        </w:rPr>
        <w:t xml:space="preserve">که </w:t>
      </w:r>
      <w:r w:rsidRPr="08574A07">
        <w:rPr>
          <w:rFonts w:hint="cs"/>
          <w:rtl/>
          <w:lang w:bidi="fa-IR"/>
        </w:rPr>
        <w:t>تورات را شرح می‌دهد</w:t>
      </w:r>
      <w:r w:rsidR="08CA7BA3">
        <w:rPr>
          <w:rFonts w:hint="cs"/>
          <w:rtl/>
          <w:lang w:bidi="fa-IR"/>
        </w:rPr>
        <w:t>،</w:t>
      </w:r>
      <w:r w:rsidRPr="08574A07">
        <w:rPr>
          <w:rFonts w:hint="cs"/>
          <w:rtl/>
          <w:lang w:bidi="fa-IR"/>
        </w:rPr>
        <w:t xml:space="preserve"> </w:t>
      </w:r>
      <w:r w:rsidR="08A94617">
        <w:rPr>
          <w:rFonts w:hint="cs"/>
          <w:rtl/>
          <w:lang w:bidi="fa-IR"/>
        </w:rPr>
        <w:t xml:space="preserve">قرار </w:t>
      </w:r>
      <w:r w:rsidR="08EA4612">
        <w:rPr>
          <w:rFonts w:hint="cs"/>
          <w:rtl/>
          <w:lang w:bidi="fa-IR"/>
        </w:rPr>
        <w:t>ب</w:t>
      </w:r>
      <w:r w:rsidR="08A94617">
        <w:rPr>
          <w:rFonts w:hint="cs"/>
          <w:rtl/>
          <w:lang w:bidi="fa-IR"/>
        </w:rPr>
        <w:t>گیرد.</w:t>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 xml:space="preserve">در رد نکته اول </w:t>
      </w:r>
      <w:r w:rsidR="08CA7BA3">
        <w:rPr>
          <w:rFonts w:hint="cs"/>
          <w:rtl/>
          <w:lang w:bidi="fa-IR"/>
        </w:rPr>
        <w:t>می‏</w:t>
      </w:r>
      <w:r w:rsidR="08EA4612">
        <w:rPr>
          <w:rFonts w:hint="cs"/>
          <w:rtl/>
          <w:lang w:bidi="fa-IR"/>
        </w:rPr>
        <w:t>گوئیم</w:t>
      </w:r>
      <w:r w:rsidR="08E041FF">
        <w:rPr>
          <w:rFonts w:hint="cs"/>
          <w:rtl/>
          <w:lang w:bidi="fa-IR"/>
        </w:rPr>
        <w:t>:</w:t>
      </w:r>
      <w:r w:rsidRPr="08574A07">
        <w:rPr>
          <w:rFonts w:hint="cs"/>
          <w:rtl/>
          <w:lang w:bidi="fa-IR"/>
        </w:rPr>
        <w:t xml:space="preserve"> </w:t>
      </w:r>
      <w:r w:rsidR="08EA4612">
        <w:rPr>
          <w:rFonts w:hint="cs"/>
          <w:rtl/>
          <w:lang w:bidi="fa-IR"/>
        </w:rPr>
        <w:t xml:space="preserve">در حقیقت </w:t>
      </w:r>
      <w:r w:rsidRPr="08574A07">
        <w:rPr>
          <w:rFonts w:hint="cs"/>
          <w:rtl/>
          <w:lang w:bidi="fa-IR"/>
        </w:rPr>
        <w:t xml:space="preserve">عقل </w:t>
      </w:r>
      <w:r w:rsidR="08EA4612">
        <w:rPr>
          <w:rFonts w:hint="cs"/>
          <w:rtl/>
          <w:lang w:bidi="fa-IR"/>
        </w:rPr>
        <w:t xml:space="preserve">هیچ </w:t>
      </w:r>
      <w:r w:rsidRPr="08574A07">
        <w:rPr>
          <w:rFonts w:hint="cs"/>
          <w:rtl/>
          <w:lang w:bidi="fa-IR"/>
        </w:rPr>
        <w:t>پژوهشگر امانت‌دار</w:t>
      </w:r>
      <w:r w:rsidR="08EA4612">
        <w:rPr>
          <w:rFonts w:hint="cs"/>
          <w:rtl/>
          <w:lang w:bidi="fa-IR"/>
        </w:rPr>
        <w:t>ی</w:t>
      </w:r>
      <w:r w:rsidRPr="08574A07">
        <w:rPr>
          <w:rFonts w:hint="cs"/>
          <w:rtl/>
          <w:lang w:bidi="fa-IR"/>
        </w:rPr>
        <w:t xml:space="preserve"> ادعای یهود و کسانی که از</w:t>
      </w:r>
      <w:r w:rsidR="081677D0">
        <w:rPr>
          <w:rFonts w:hint="cs"/>
          <w:rtl/>
          <w:lang w:bidi="fa-IR"/>
        </w:rPr>
        <w:t xml:space="preserve"> آن‌ها </w:t>
      </w:r>
      <w:r w:rsidRPr="08574A07">
        <w:rPr>
          <w:rFonts w:hint="cs"/>
          <w:rtl/>
          <w:lang w:bidi="fa-IR"/>
        </w:rPr>
        <w:t xml:space="preserve">پیروی کرده‌اند را نمی‌پذیرد، که </w:t>
      </w:r>
      <w:r w:rsidR="08663AFF" w:rsidRPr="08574A07">
        <w:rPr>
          <w:rFonts w:hint="cs"/>
          <w:rtl/>
          <w:lang w:bidi="fa-IR"/>
        </w:rPr>
        <w:t>عرب</w:t>
      </w:r>
      <w:r w:rsidR="08CA7BA3">
        <w:rPr>
          <w:rFonts w:hint="cs"/>
          <w:rtl/>
          <w:lang w:bidi="fa-IR"/>
        </w:rPr>
        <w:t>های</w:t>
      </w:r>
      <w:r w:rsidR="08663AFF" w:rsidRPr="08574A07">
        <w:rPr>
          <w:rFonts w:hint="cs"/>
          <w:rtl/>
          <w:lang w:bidi="fa-IR"/>
        </w:rPr>
        <w:t xml:space="preserve"> </w:t>
      </w:r>
      <w:r w:rsidRPr="08574A07">
        <w:rPr>
          <w:rFonts w:hint="cs"/>
          <w:rtl/>
          <w:lang w:bidi="fa-IR"/>
        </w:rPr>
        <w:t>مسلمان</w:t>
      </w:r>
      <w:r w:rsidR="08CA7BA3">
        <w:rPr>
          <w:rFonts w:hint="cs"/>
          <w:rtl/>
          <w:lang w:bidi="fa-IR"/>
        </w:rPr>
        <w:t xml:space="preserve"> اولیه،</w:t>
      </w:r>
      <w:r w:rsidRPr="08574A07">
        <w:rPr>
          <w:rFonts w:hint="cs"/>
          <w:rtl/>
          <w:lang w:bidi="fa-IR"/>
        </w:rPr>
        <w:t xml:space="preserve"> «مشنات» را به «سنت» و «هداش» را به «حدیث» تعریب کرده باشند. </w:t>
      </w:r>
    </w:p>
    <w:p w:rsidR="002500E5" w:rsidRPr="08574A07" w:rsidRDefault="002500E5" w:rsidP="08322465">
      <w:pPr>
        <w:ind w:firstLine="284"/>
        <w:rPr>
          <w:rtl/>
          <w:lang w:bidi="fa-IR"/>
        </w:rPr>
      </w:pPr>
      <w:r w:rsidRPr="08574A07">
        <w:rPr>
          <w:rFonts w:hint="cs"/>
          <w:rtl/>
          <w:lang w:bidi="fa-IR"/>
        </w:rPr>
        <w:t>اولاً</w:t>
      </w:r>
      <w:r w:rsidR="08E041FF">
        <w:rPr>
          <w:rFonts w:hint="cs"/>
          <w:rtl/>
          <w:lang w:bidi="fa-IR"/>
        </w:rPr>
        <w:t>:</w:t>
      </w:r>
      <w:r w:rsidRPr="08574A07">
        <w:rPr>
          <w:rFonts w:hint="cs"/>
          <w:rtl/>
          <w:lang w:bidi="fa-IR"/>
        </w:rPr>
        <w:t xml:space="preserve"> به خاطر </w:t>
      </w:r>
      <w:r w:rsidR="08292DF3">
        <w:rPr>
          <w:rFonts w:hint="cs"/>
          <w:rtl/>
          <w:lang w:bidi="fa-IR"/>
        </w:rPr>
        <w:t xml:space="preserve">عدم وجود </w:t>
      </w:r>
      <w:r w:rsidRPr="08574A07">
        <w:rPr>
          <w:rFonts w:hint="cs"/>
          <w:rtl/>
          <w:lang w:bidi="fa-IR"/>
        </w:rPr>
        <w:t xml:space="preserve">شباهت در حروف و ساختار کلمه‌ها. </w:t>
      </w:r>
    </w:p>
    <w:p w:rsidR="002500E5" w:rsidRPr="08574A07" w:rsidRDefault="002500E5" w:rsidP="08322465">
      <w:pPr>
        <w:ind w:firstLine="284"/>
        <w:rPr>
          <w:rtl/>
          <w:lang w:bidi="fa-IR"/>
        </w:rPr>
      </w:pPr>
      <w:r w:rsidRPr="08574A07">
        <w:rPr>
          <w:rFonts w:hint="cs"/>
          <w:rtl/>
          <w:lang w:bidi="fa-IR"/>
        </w:rPr>
        <w:t>ثانیاً</w:t>
      </w:r>
      <w:r w:rsidR="08E041FF">
        <w:rPr>
          <w:rFonts w:hint="cs"/>
          <w:rtl/>
          <w:lang w:bidi="fa-IR"/>
        </w:rPr>
        <w:t>:</w:t>
      </w:r>
      <w:r w:rsidRPr="08574A07">
        <w:rPr>
          <w:rFonts w:hint="cs"/>
          <w:rtl/>
          <w:lang w:bidi="fa-IR"/>
        </w:rPr>
        <w:t xml:space="preserve"> </w:t>
      </w:r>
      <w:r w:rsidR="08345C8B">
        <w:rPr>
          <w:rFonts w:hint="cs"/>
          <w:rtl/>
          <w:lang w:bidi="fa-IR"/>
        </w:rPr>
        <w:t xml:space="preserve">به خاطر </w:t>
      </w:r>
      <w:r w:rsidRPr="08574A07">
        <w:rPr>
          <w:rFonts w:hint="cs"/>
          <w:rtl/>
          <w:lang w:bidi="fa-IR"/>
        </w:rPr>
        <w:t xml:space="preserve">استعمال این دو واژه در شعر دوران جاهلی قبل از اسلام همچنانکه </w:t>
      </w:r>
      <w:r w:rsidR="08345C8B">
        <w:rPr>
          <w:rFonts w:hint="cs"/>
          <w:rtl/>
          <w:lang w:bidi="fa-IR"/>
        </w:rPr>
        <w:t>هم خداوند در قرآن و هم پیامبر</w:t>
      </w:r>
      <w:r w:rsidR="08E232F5">
        <w:rPr>
          <w:rFonts w:cs="CTraditional Arabic" w:hint="cs"/>
          <w:rtl/>
          <w:lang w:bidi="fa-IR"/>
        </w:rPr>
        <w:t>ع</w:t>
      </w:r>
      <w:r w:rsidR="08E232F5">
        <w:rPr>
          <w:rFonts w:hint="cs"/>
          <w:rtl/>
          <w:lang w:bidi="fa-IR"/>
        </w:rPr>
        <w:t xml:space="preserve"> </w:t>
      </w:r>
      <w:r w:rsidR="08345C8B">
        <w:rPr>
          <w:rFonts w:hint="cs"/>
          <w:rtl/>
          <w:lang w:bidi="fa-IR"/>
        </w:rPr>
        <w:t xml:space="preserve">در حدیث شریفشان این دو کلمه </w:t>
      </w:r>
      <w:r w:rsidRPr="08574A07">
        <w:rPr>
          <w:rFonts w:hint="cs"/>
          <w:rtl/>
          <w:lang w:bidi="fa-IR"/>
        </w:rPr>
        <w:t xml:space="preserve">را به </w:t>
      </w:r>
      <w:r w:rsidR="08345C8B">
        <w:rPr>
          <w:rFonts w:hint="cs"/>
          <w:rtl/>
          <w:lang w:bidi="fa-IR"/>
        </w:rPr>
        <w:t>شکلی که بیانش</w:t>
      </w:r>
      <w:r w:rsidR="08CA7BA3">
        <w:rPr>
          <w:rFonts w:hint="cs"/>
          <w:rtl/>
          <w:lang w:bidi="fa-IR"/>
        </w:rPr>
        <w:t xml:space="preserve"> گذشت استعمال فرموده‏</w:t>
      </w:r>
      <w:r w:rsidRPr="08574A07">
        <w:rPr>
          <w:rFonts w:hint="cs"/>
          <w:rtl/>
          <w:lang w:bidi="fa-IR"/>
        </w:rPr>
        <w:t>ا</w:t>
      </w:r>
      <w:r w:rsidR="08345C8B">
        <w:rPr>
          <w:rFonts w:hint="cs"/>
          <w:rtl/>
          <w:lang w:bidi="fa-IR"/>
        </w:rPr>
        <w:t>ند</w:t>
      </w:r>
      <w:r w:rsidRPr="08574A07">
        <w:rPr>
          <w:rFonts w:hint="cs"/>
          <w:rtl/>
          <w:lang w:bidi="fa-IR"/>
        </w:rPr>
        <w:t>. بنابراین دیگر جایی برای بحث در اینکه واژه سنت</w:t>
      </w:r>
      <w:r w:rsidR="08CA7BA3">
        <w:rPr>
          <w:rFonts w:hint="cs"/>
          <w:rtl/>
          <w:lang w:bidi="fa-IR"/>
        </w:rPr>
        <w:t>،</w:t>
      </w:r>
      <w:r w:rsidRPr="08574A07">
        <w:rPr>
          <w:rFonts w:hint="cs"/>
          <w:rtl/>
          <w:lang w:bidi="fa-IR"/>
        </w:rPr>
        <w:t xml:space="preserve"> تعریب کلمه مشنات و واژه حدیث</w:t>
      </w:r>
      <w:r w:rsidR="08CA7BA3">
        <w:rPr>
          <w:rFonts w:hint="cs"/>
          <w:rtl/>
          <w:lang w:bidi="fa-IR"/>
        </w:rPr>
        <w:t>،</w:t>
      </w:r>
      <w:r w:rsidRPr="08574A07">
        <w:rPr>
          <w:rFonts w:hint="cs"/>
          <w:rtl/>
          <w:lang w:bidi="fa-IR"/>
        </w:rPr>
        <w:t xml:space="preserve"> تعریب واژه هداش باشد، باقی نمی‌ماند. </w:t>
      </w:r>
    </w:p>
    <w:p w:rsidR="002500E5" w:rsidRPr="08574A07" w:rsidRDefault="002500E5" w:rsidP="08322465">
      <w:pPr>
        <w:ind w:firstLine="284"/>
        <w:rPr>
          <w:rtl/>
          <w:lang w:bidi="fa-IR"/>
        </w:rPr>
      </w:pPr>
      <w:r w:rsidRPr="08574A07">
        <w:rPr>
          <w:rFonts w:hint="cs"/>
          <w:rtl/>
          <w:lang w:bidi="fa-IR"/>
        </w:rPr>
        <w:t>بنابراین دو واژه را عرب‌ها از دو کلمه مشنات و هداش تعریب نکرده‌اند، بل</w:t>
      </w:r>
      <w:r w:rsidR="08CA7BA3" w:rsidRPr="08574A07">
        <w:rPr>
          <w:rFonts w:hint="cs"/>
          <w:rtl/>
          <w:lang w:bidi="fa-IR"/>
        </w:rPr>
        <w:t>ک</w:t>
      </w:r>
      <w:r w:rsidRPr="08574A07">
        <w:rPr>
          <w:rFonts w:hint="cs"/>
          <w:rtl/>
          <w:lang w:bidi="fa-IR"/>
        </w:rPr>
        <w:t>ه در اصل لغت خودشان است و صراحتاً در کتاب آسمانی، و حدیث پیامبر گرامی</w:t>
      </w:r>
      <w:r w:rsidRPr="08574A07">
        <w:rPr>
          <w:rFonts w:hint="cs"/>
          <w:lang w:bidi="fa-IR"/>
        </w:rPr>
        <w:sym w:font="AGA Arabesque" w:char="F072"/>
      </w:r>
      <w:r w:rsidRPr="08574A07">
        <w:rPr>
          <w:rFonts w:hint="cs"/>
          <w:rtl/>
          <w:lang w:bidi="fa-IR"/>
        </w:rPr>
        <w:t xml:space="preserve"> آمده است.</w:t>
      </w:r>
      <w:r w:rsidRPr="08574A07">
        <w:rPr>
          <w:rStyle w:val="FootnoteReference"/>
          <w:rFonts w:cs="B Lotus"/>
          <w:sz w:val="28"/>
          <w:szCs w:val="28"/>
          <w:rtl/>
          <w:lang w:bidi="fa-IR"/>
        </w:rPr>
        <w:footnoteReference w:id="118"/>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دکتر اعظمی می‌گوید</w:t>
      </w:r>
      <w:r w:rsidR="08E041FF">
        <w:rPr>
          <w:rFonts w:hint="cs"/>
          <w:rtl/>
          <w:lang w:bidi="fa-IR"/>
        </w:rPr>
        <w:t>:</w:t>
      </w:r>
      <w:r w:rsidRPr="08574A07">
        <w:rPr>
          <w:rFonts w:hint="cs"/>
          <w:rtl/>
          <w:lang w:bidi="fa-IR"/>
        </w:rPr>
        <w:t xml:space="preserve"> بر همین اساس آنچه </w:t>
      </w:r>
      <w:r w:rsidR="085F5341">
        <w:rPr>
          <w:rFonts w:hint="cs"/>
          <w:rtl/>
          <w:lang w:bidi="fa-IR"/>
        </w:rPr>
        <w:t>گلدزيهر</w:t>
      </w:r>
      <w:r w:rsidR="08CA7BA3">
        <w:rPr>
          <w:rFonts w:hint="cs"/>
          <w:rtl/>
          <w:lang w:bidi="fa-IR"/>
        </w:rPr>
        <w:t xml:space="preserve"> </w:t>
      </w:r>
      <w:r w:rsidRPr="08574A07">
        <w:rPr>
          <w:rFonts w:hint="cs"/>
          <w:rtl/>
          <w:lang w:bidi="fa-IR"/>
        </w:rPr>
        <w:t xml:space="preserve">گفته است که سنت مصطلح </w:t>
      </w:r>
      <w:r w:rsidR="08345C8B">
        <w:rPr>
          <w:rFonts w:hint="cs"/>
          <w:rtl/>
          <w:lang w:bidi="fa-IR"/>
        </w:rPr>
        <w:t>جاهلی</w:t>
      </w:r>
      <w:r w:rsidRPr="08574A07">
        <w:rPr>
          <w:rFonts w:hint="cs"/>
          <w:rtl/>
          <w:lang w:bidi="fa-IR"/>
        </w:rPr>
        <w:t xml:space="preserve"> است و اسلام آن را به کار گرفته است، ادعای بی‌دلیلی است، و با دلایل معلوم تضاد دارد. اساساً استفاده جاهل</w:t>
      </w:r>
      <w:r w:rsidR="08345C8B">
        <w:rPr>
          <w:rFonts w:hint="cs"/>
          <w:rtl/>
          <w:lang w:bidi="fa-IR"/>
        </w:rPr>
        <w:t>یها</w:t>
      </w:r>
      <w:r w:rsidRPr="08574A07">
        <w:rPr>
          <w:rFonts w:hint="cs"/>
          <w:rtl/>
          <w:lang w:bidi="fa-IR"/>
        </w:rPr>
        <w:t xml:space="preserve"> و بت‌پرستان از یک واژه (هر چه باشد) در مفهوم لغوی آن به آن واژه لباس معینی نمی‌پوشاند، و آن را به یک واژه </w:t>
      </w:r>
      <w:r w:rsidR="08345C8B">
        <w:rPr>
          <w:rFonts w:hint="cs"/>
          <w:rtl/>
          <w:lang w:bidi="fa-IR"/>
        </w:rPr>
        <w:t>جاهلیت</w:t>
      </w:r>
      <w:r w:rsidRPr="08574A07">
        <w:rPr>
          <w:rFonts w:hint="cs"/>
          <w:rtl/>
          <w:lang w:bidi="fa-IR"/>
        </w:rPr>
        <w:t xml:space="preserve"> بدل نمی‌کند، بویژه اگر استفاده‌ه</w:t>
      </w:r>
      <w:r w:rsidR="08CA7BA3">
        <w:rPr>
          <w:rFonts w:hint="cs"/>
          <w:rtl/>
          <w:lang w:bidi="fa-IR"/>
        </w:rPr>
        <w:t>ای مختلف‌شان از همان کلمه را مد</w:t>
      </w:r>
      <w:r w:rsidRPr="08574A07">
        <w:rPr>
          <w:rFonts w:hint="cs"/>
          <w:rtl/>
          <w:lang w:bidi="fa-IR"/>
        </w:rPr>
        <w:t>نظر قرار دهیم، در غیر این صورت همه لغات زبان عربی اصطلاحات</w:t>
      </w:r>
      <w:r w:rsidR="08345C8B">
        <w:rPr>
          <w:rFonts w:hint="cs"/>
          <w:rtl/>
          <w:lang w:bidi="fa-IR"/>
        </w:rPr>
        <w:t>ی</w:t>
      </w:r>
      <w:r w:rsidRPr="08574A07">
        <w:rPr>
          <w:rFonts w:hint="cs"/>
          <w:rtl/>
          <w:lang w:bidi="fa-IR"/>
        </w:rPr>
        <w:t xml:space="preserve"> </w:t>
      </w:r>
      <w:r w:rsidR="08345C8B">
        <w:rPr>
          <w:rFonts w:hint="cs"/>
          <w:rtl/>
          <w:lang w:bidi="fa-IR"/>
        </w:rPr>
        <w:t>صرفا جاهلی</w:t>
      </w:r>
      <w:r w:rsidRPr="08574A07">
        <w:rPr>
          <w:rFonts w:hint="cs"/>
          <w:rtl/>
          <w:lang w:bidi="fa-IR"/>
        </w:rPr>
        <w:t xml:space="preserve"> می‌شو</w:t>
      </w:r>
      <w:r w:rsidR="08345C8B">
        <w:rPr>
          <w:rFonts w:hint="cs"/>
          <w:rtl/>
          <w:lang w:bidi="fa-IR"/>
        </w:rPr>
        <w:t>ن</w:t>
      </w:r>
      <w:r w:rsidRPr="08574A07">
        <w:rPr>
          <w:rFonts w:hint="cs"/>
          <w:rtl/>
          <w:lang w:bidi="fa-IR"/>
        </w:rPr>
        <w:t>د و این را هیچ عاقلی</w:t>
      </w:r>
      <w:r w:rsidR="08DC5D35">
        <w:rPr>
          <w:rFonts w:hint="cs"/>
          <w:rtl/>
          <w:lang w:bidi="fa-IR"/>
        </w:rPr>
        <w:t xml:space="preserve"> نمی‌</w:t>
      </w:r>
      <w:r w:rsidR="08345C8B">
        <w:rPr>
          <w:rFonts w:hint="cs"/>
          <w:rtl/>
          <w:lang w:bidi="fa-IR"/>
        </w:rPr>
        <w:t>پذیرد.</w:t>
      </w:r>
      <w:r w:rsidRPr="08574A07">
        <w:rPr>
          <w:rStyle w:val="FootnoteReference"/>
          <w:rFonts w:cs="B Lotus"/>
          <w:sz w:val="28"/>
          <w:szCs w:val="28"/>
          <w:rtl/>
          <w:lang w:bidi="fa-IR"/>
        </w:rPr>
        <w:footnoteReference w:id="119"/>
      </w:r>
      <w:r w:rsidRPr="08574A07">
        <w:rPr>
          <w:rFonts w:hint="cs"/>
          <w:rtl/>
          <w:lang w:bidi="fa-IR"/>
        </w:rPr>
        <w:t xml:space="preserve"> </w:t>
      </w:r>
    </w:p>
    <w:p w:rsidR="002500E5" w:rsidRPr="08574A07" w:rsidRDefault="08CA7BA3" w:rsidP="08322465">
      <w:pPr>
        <w:ind w:firstLine="284"/>
        <w:rPr>
          <w:rtl/>
          <w:lang w:bidi="fa-IR"/>
        </w:rPr>
      </w:pPr>
      <w:r>
        <w:rPr>
          <w:rFonts w:hint="cs"/>
          <w:rtl/>
          <w:lang w:bidi="fa-IR"/>
        </w:rPr>
        <w:t>همین جوابیه را می‏</w:t>
      </w:r>
      <w:r w:rsidR="08345C8B">
        <w:rPr>
          <w:rFonts w:hint="cs"/>
          <w:rtl/>
          <w:lang w:bidi="fa-IR"/>
        </w:rPr>
        <w:t xml:space="preserve">توان </w:t>
      </w:r>
      <w:r w:rsidR="002500E5" w:rsidRPr="08574A07">
        <w:rPr>
          <w:rFonts w:hint="cs"/>
          <w:rtl/>
          <w:lang w:bidi="fa-IR"/>
        </w:rPr>
        <w:t>ردی بر گفته فری</w:t>
      </w:r>
      <w:r w:rsidR="08345C8B">
        <w:rPr>
          <w:rFonts w:hint="cs"/>
          <w:rtl/>
          <w:lang w:bidi="fa-IR"/>
        </w:rPr>
        <w:t xml:space="preserve">د </w:t>
      </w:r>
      <w:r w:rsidR="002500E5" w:rsidRPr="08574A07">
        <w:rPr>
          <w:rFonts w:hint="cs"/>
          <w:rtl/>
          <w:lang w:bidi="fa-IR"/>
        </w:rPr>
        <w:t xml:space="preserve">غیوم </w:t>
      </w:r>
      <w:r w:rsidR="08345C8B">
        <w:rPr>
          <w:rFonts w:hint="cs"/>
          <w:rtl/>
          <w:lang w:bidi="fa-IR"/>
        </w:rPr>
        <w:t>شمرد</w:t>
      </w:r>
      <w:r w:rsidR="002500E5" w:rsidRPr="08574A07">
        <w:rPr>
          <w:rFonts w:hint="cs"/>
          <w:rtl/>
          <w:lang w:bidi="fa-IR"/>
        </w:rPr>
        <w:t xml:space="preserve"> که </w:t>
      </w:r>
      <w:r>
        <w:rPr>
          <w:rFonts w:hint="cs"/>
          <w:rtl/>
          <w:lang w:bidi="fa-IR"/>
        </w:rPr>
        <w:t>می‏</w:t>
      </w:r>
      <w:r w:rsidR="002500E5" w:rsidRPr="08574A07">
        <w:rPr>
          <w:rFonts w:hint="cs"/>
          <w:rtl/>
          <w:lang w:bidi="fa-IR"/>
        </w:rPr>
        <w:t>گ</w:t>
      </w:r>
      <w:r w:rsidR="08345C8B">
        <w:rPr>
          <w:rFonts w:hint="cs"/>
          <w:rtl/>
          <w:lang w:bidi="fa-IR"/>
        </w:rPr>
        <w:t>وید</w:t>
      </w:r>
      <w:r w:rsidR="002500E5" w:rsidRPr="08574A07">
        <w:rPr>
          <w:rFonts w:hint="cs"/>
          <w:rtl/>
          <w:lang w:bidi="fa-IR"/>
        </w:rPr>
        <w:t xml:space="preserve"> واژه «حدیث» </w:t>
      </w:r>
      <w:r w:rsidR="08345C8B">
        <w:rPr>
          <w:rFonts w:hint="cs"/>
          <w:rtl/>
          <w:lang w:bidi="fa-IR"/>
        </w:rPr>
        <w:t>بر</w:t>
      </w:r>
      <w:r w:rsidR="002500E5" w:rsidRPr="08574A07">
        <w:rPr>
          <w:rFonts w:hint="cs"/>
          <w:rtl/>
          <w:lang w:bidi="fa-IR"/>
        </w:rPr>
        <w:t xml:space="preserve">گرفته از کلمه عبری «هداش» است. </w:t>
      </w:r>
    </w:p>
    <w:p w:rsidR="002500E5" w:rsidRPr="08574A07" w:rsidRDefault="002500E5" w:rsidP="08322465">
      <w:pPr>
        <w:ind w:firstLine="284"/>
        <w:rPr>
          <w:rtl/>
          <w:lang w:bidi="fa-IR"/>
        </w:rPr>
      </w:pPr>
      <w:r w:rsidRPr="08574A07">
        <w:rPr>
          <w:rFonts w:hint="cs"/>
          <w:rtl/>
          <w:lang w:bidi="fa-IR"/>
        </w:rPr>
        <w:t>در رد نکته دوم</w:t>
      </w:r>
      <w:r w:rsidR="08E041FF">
        <w:rPr>
          <w:rFonts w:hint="cs"/>
          <w:rtl/>
          <w:lang w:bidi="fa-IR"/>
        </w:rPr>
        <w:t>:</w:t>
      </w:r>
      <w:r w:rsidRPr="08574A07">
        <w:rPr>
          <w:rFonts w:hint="cs"/>
          <w:rtl/>
          <w:lang w:bidi="fa-IR"/>
        </w:rPr>
        <w:t xml:space="preserve"> ابن قی</w:t>
      </w:r>
      <w:r w:rsidR="08345C8B">
        <w:rPr>
          <w:rFonts w:hint="cs"/>
          <w:rtl/>
          <w:lang w:bidi="fa-IR"/>
        </w:rPr>
        <w:t>م</w:t>
      </w:r>
      <w:r w:rsidRPr="08574A07">
        <w:rPr>
          <w:rFonts w:hint="cs"/>
          <w:rtl/>
          <w:lang w:bidi="fa-IR"/>
        </w:rPr>
        <w:t xml:space="preserve"> جوزیه</w:t>
      </w:r>
      <w:r w:rsidRPr="08574A07">
        <w:rPr>
          <w:rStyle w:val="FootnoteReference"/>
          <w:rFonts w:cs="B Lotus"/>
          <w:sz w:val="28"/>
          <w:szCs w:val="28"/>
          <w:rtl/>
          <w:lang w:bidi="fa-IR"/>
        </w:rPr>
        <w:footnoteReference w:id="120"/>
      </w:r>
      <w:r w:rsidRPr="08574A07">
        <w:rPr>
          <w:rFonts w:hint="cs"/>
          <w:rtl/>
          <w:lang w:bidi="fa-IR"/>
        </w:rPr>
        <w:t xml:space="preserve"> در کتاب </w:t>
      </w:r>
      <w:r w:rsidR="0880301D" w:rsidRPr="082C19F6">
        <w:rPr>
          <w:rStyle w:val="Char"/>
          <w:rFonts w:hint="cs"/>
          <w:rtl/>
        </w:rPr>
        <w:t>«</w:t>
      </w:r>
      <w:r w:rsidR="08E232F5" w:rsidRPr="082C19F6">
        <w:rPr>
          <w:rStyle w:val="Char"/>
          <w:rtl/>
        </w:rPr>
        <w:t>اغاث</w:t>
      </w:r>
      <w:r w:rsidR="08E232F5" w:rsidRPr="082C19F6">
        <w:rPr>
          <w:rStyle w:val="Char"/>
          <w:rFonts w:hint="cs"/>
          <w:rtl/>
        </w:rPr>
        <w:t>ة</w:t>
      </w:r>
      <w:r w:rsidRPr="082C19F6">
        <w:rPr>
          <w:rStyle w:val="Char"/>
          <w:rtl/>
        </w:rPr>
        <w:t xml:space="preserve"> اللهفان</w:t>
      </w:r>
      <w:r w:rsidR="0880301D" w:rsidRPr="082C19F6">
        <w:rPr>
          <w:rStyle w:val="Char"/>
          <w:rFonts w:hint="cs"/>
          <w:rtl/>
        </w:rPr>
        <w:t>»</w:t>
      </w:r>
      <w:r w:rsidRPr="08574A07">
        <w:rPr>
          <w:rFonts w:hint="cs"/>
          <w:rtl/>
          <w:lang w:bidi="fa-IR"/>
        </w:rPr>
        <w:t xml:space="preserve"> می‌گوید</w:t>
      </w:r>
      <w:r w:rsidR="08E041FF">
        <w:rPr>
          <w:rFonts w:hint="cs"/>
          <w:rtl/>
          <w:lang w:bidi="fa-IR"/>
        </w:rPr>
        <w:t>:</w:t>
      </w:r>
      <w:r w:rsidRPr="08574A07">
        <w:rPr>
          <w:rFonts w:hint="cs"/>
          <w:rtl/>
          <w:lang w:bidi="fa-IR"/>
        </w:rPr>
        <w:t xml:space="preserve"> مراد از کلمه مشنات کتابی است که علما</w:t>
      </w:r>
      <w:r w:rsidR="088A37CF">
        <w:rPr>
          <w:rFonts w:hint="cs"/>
          <w:rtl/>
          <w:lang w:bidi="fa-IR"/>
        </w:rPr>
        <w:t>ی</w:t>
      </w:r>
      <w:r w:rsidRPr="08574A07">
        <w:rPr>
          <w:rFonts w:hint="cs"/>
          <w:rtl/>
          <w:lang w:bidi="fa-IR"/>
        </w:rPr>
        <w:t xml:space="preserve"> یهود آن را </w:t>
      </w:r>
      <w:r w:rsidR="088A37CF" w:rsidRPr="08574A07">
        <w:rPr>
          <w:rFonts w:hint="cs"/>
          <w:rtl/>
          <w:lang w:bidi="fa-IR"/>
        </w:rPr>
        <w:t xml:space="preserve">در زمان بابلی‌ها و فارس‌ها، و دولت‌های روم یونان </w:t>
      </w:r>
      <w:r w:rsidRPr="08574A07">
        <w:rPr>
          <w:rFonts w:hint="cs"/>
          <w:rtl/>
          <w:lang w:bidi="fa-IR"/>
        </w:rPr>
        <w:t>نوشته‌اند</w:t>
      </w:r>
      <w:r w:rsidR="088A37CF">
        <w:rPr>
          <w:rFonts w:hint="cs"/>
          <w:rtl/>
          <w:lang w:bidi="fa-IR"/>
        </w:rPr>
        <w:t xml:space="preserve"> </w:t>
      </w:r>
      <w:r w:rsidRPr="08574A07">
        <w:rPr>
          <w:rFonts w:hint="cs"/>
          <w:rtl/>
          <w:lang w:bidi="fa-IR"/>
        </w:rPr>
        <w:t>که الکتاب الاصغر خوانده می‌شود و در حدود هشتصد صفحه ‌ب</w:t>
      </w:r>
      <w:r w:rsidR="088A37CF">
        <w:rPr>
          <w:rFonts w:hint="cs"/>
          <w:rtl/>
          <w:lang w:bidi="fa-IR"/>
        </w:rPr>
        <w:t>و</w:t>
      </w:r>
      <w:r w:rsidRPr="08574A07">
        <w:rPr>
          <w:rFonts w:hint="cs"/>
          <w:rtl/>
          <w:lang w:bidi="fa-IR"/>
        </w:rPr>
        <w:t>د</w:t>
      </w:r>
      <w:r w:rsidR="088A37CF">
        <w:rPr>
          <w:rFonts w:hint="cs"/>
          <w:rtl/>
          <w:lang w:bidi="fa-IR"/>
        </w:rPr>
        <w:t>ه است</w:t>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 xml:space="preserve">اما تلمود، الکتاب الاکبر است و علمای یهود آن را همراه با کتاب مشنات نوشته‌اند، و حجم آن در بزرگی به نصف بار استر می‌رسد، و علمایی که آن را نوشته‌اند هم عصر نبوده‌اند بلکه نسلی بعد از نسلی آن را نگاشته‌اند، و آنگاه که متأخرین به تألیف کتاب نگاه کردند که به مرور زمان به آن افزوده می‌شود، دریافتند که در این افزایش‌های متأخر چیزهای یافت می‌شود که مخالف اوائل کتاب است و دانستند اگر </w:t>
      </w:r>
      <w:r w:rsidR="089111D2" w:rsidRPr="08574A07">
        <w:rPr>
          <w:rFonts w:hint="cs"/>
          <w:rtl/>
          <w:lang w:bidi="fa-IR"/>
        </w:rPr>
        <w:t>م</w:t>
      </w:r>
      <w:r w:rsidR="089111D2">
        <w:rPr>
          <w:rFonts w:hint="cs"/>
          <w:rtl/>
          <w:lang w:bidi="fa-IR"/>
        </w:rPr>
        <w:t>ا</w:t>
      </w:r>
      <w:r w:rsidR="089111D2" w:rsidRPr="08574A07">
        <w:rPr>
          <w:rFonts w:hint="cs"/>
          <w:rtl/>
          <w:lang w:bidi="fa-IR"/>
        </w:rPr>
        <w:t xml:space="preserve">نع </w:t>
      </w:r>
      <w:r w:rsidR="089111D2">
        <w:rPr>
          <w:rFonts w:hint="cs"/>
          <w:rtl/>
          <w:lang w:bidi="fa-IR"/>
        </w:rPr>
        <w:t xml:space="preserve">این </w:t>
      </w:r>
      <w:r w:rsidRPr="08574A07">
        <w:rPr>
          <w:rFonts w:hint="cs"/>
          <w:rtl/>
          <w:lang w:bidi="fa-IR"/>
        </w:rPr>
        <w:t>افزایش</w:t>
      </w:r>
      <w:r w:rsidR="089111D2">
        <w:rPr>
          <w:rFonts w:hint="cs"/>
          <w:rtl/>
          <w:lang w:bidi="fa-IR"/>
        </w:rPr>
        <w:t xml:space="preserve">ها </w:t>
      </w:r>
      <w:r w:rsidRPr="08574A07">
        <w:rPr>
          <w:rFonts w:hint="cs"/>
          <w:rtl/>
          <w:lang w:bidi="fa-IR"/>
        </w:rPr>
        <w:t>ن</w:t>
      </w:r>
      <w:r w:rsidR="089111D2">
        <w:rPr>
          <w:rFonts w:hint="cs"/>
          <w:rtl/>
          <w:lang w:bidi="fa-IR"/>
        </w:rPr>
        <w:t>شو</w:t>
      </w:r>
      <w:r w:rsidRPr="08574A07">
        <w:rPr>
          <w:rFonts w:hint="cs"/>
          <w:rtl/>
          <w:lang w:bidi="fa-IR"/>
        </w:rPr>
        <w:t xml:space="preserve">ند، </w:t>
      </w:r>
      <w:r w:rsidR="089111D2">
        <w:rPr>
          <w:rFonts w:hint="cs"/>
          <w:rtl/>
          <w:lang w:bidi="fa-IR"/>
        </w:rPr>
        <w:t xml:space="preserve">کار کتاب </w:t>
      </w:r>
      <w:r w:rsidR="08DB59B0">
        <w:rPr>
          <w:rFonts w:hint="cs"/>
          <w:rtl/>
          <w:lang w:bidi="fa-IR"/>
        </w:rPr>
        <w:t>منتهی به شکاف و دوگانگ</w:t>
      </w:r>
      <w:r w:rsidR="089111D2">
        <w:rPr>
          <w:rFonts w:hint="cs"/>
          <w:rtl/>
          <w:lang w:bidi="fa-IR"/>
        </w:rPr>
        <w:t>ی</w:t>
      </w:r>
      <w:r w:rsidR="08DB59B0">
        <w:rPr>
          <w:rFonts w:hint="cs"/>
          <w:rtl/>
          <w:lang w:bidi="fa-IR"/>
        </w:rPr>
        <w:t>‏اي</w:t>
      </w:r>
      <w:r w:rsidRPr="08574A07">
        <w:rPr>
          <w:rFonts w:hint="cs"/>
          <w:rtl/>
          <w:lang w:bidi="fa-IR"/>
        </w:rPr>
        <w:t xml:space="preserve"> می‌شود که جبرانش امکان ندارد. لذا آن را منع و قطع کردند و به علماء هشدار دادند که از افزودن و زیاد کردن حجم کتاب </w:t>
      </w:r>
      <w:r w:rsidR="089111D2">
        <w:rPr>
          <w:rFonts w:hint="cs"/>
          <w:rtl/>
          <w:lang w:bidi="fa-IR"/>
        </w:rPr>
        <w:t>خوددا</w:t>
      </w:r>
      <w:r w:rsidRPr="08574A07">
        <w:rPr>
          <w:rFonts w:hint="cs"/>
          <w:rtl/>
          <w:lang w:bidi="fa-IR"/>
        </w:rPr>
        <w:t xml:space="preserve">ری کنند و افزودن و افزایش را تحریم کنند و </w:t>
      </w:r>
      <w:r w:rsidR="089111D2">
        <w:rPr>
          <w:rFonts w:hint="cs"/>
          <w:rtl/>
          <w:lang w:bidi="fa-IR"/>
        </w:rPr>
        <w:t xml:space="preserve">گفتند که </w:t>
      </w:r>
      <w:r w:rsidR="08DB59B0">
        <w:rPr>
          <w:rFonts w:hint="cs"/>
          <w:rtl/>
          <w:lang w:bidi="fa-IR"/>
        </w:rPr>
        <w:t xml:space="preserve">به </w:t>
      </w:r>
      <w:r w:rsidR="089111D2">
        <w:rPr>
          <w:rFonts w:hint="cs"/>
          <w:rtl/>
          <w:lang w:bidi="fa-IR"/>
        </w:rPr>
        <w:t>هم</w:t>
      </w:r>
      <w:r w:rsidRPr="08574A07">
        <w:rPr>
          <w:rFonts w:hint="cs"/>
          <w:rtl/>
          <w:lang w:bidi="fa-IR"/>
        </w:rPr>
        <w:t>ین مقدار کفایت کنند.</w:t>
      </w:r>
      <w:r w:rsidRPr="08574A07">
        <w:rPr>
          <w:rStyle w:val="FootnoteReference"/>
          <w:rFonts w:cs="B Lotus"/>
          <w:sz w:val="28"/>
          <w:szCs w:val="28"/>
          <w:rtl/>
          <w:lang w:bidi="fa-IR"/>
        </w:rPr>
        <w:footnoteReference w:id="121"/>
      </w:r>
      <w:r w:rsidRPr="08574A07">
        <w:rPr>
          <w:rFonts w:hint="cs"/>
          <w:rtl/>
          <w:lang w:bidi="fa-IR"/>
        </w:rPr>
        <w:t xml:space="preserve"> </w:t>
      </w:r>
    </w:p>
    <w:p w:rsidR="08E232F5" w:rsidRDefault="002500E5" w:rsidP="08322465">
      <w:pPr>
        <w:ind w:firstLine="284"/>
        <w:rPr>
          <w:rtl/>
          <w:lang w:bidi="fa-IR"/>
        </w:rPr>
      </w:pPr>
      <w:r w:rsidRPr="08574A07">
        <w:rPr>
          <w:rFonts w:hint="cs"/>
          <w:rtl/>
          <w:lang w:bidi="fa-IR"/>
        </w:rPr>
        <w:t xml:space="preserve">بنابراین مشنات و تلمود مجموعه‌ای </w:t>
      </w:r>
      <w:r w:rsidR="08DB59B0">
        <w:rPr>
          <w:rFonts w:hint="cs"/>
          <w:rtl/>
          <w:lang w:bidi="fa-IR"/>
        </w:rPr>
        <w:t xml:space="preserve">از </w:t>
      </w:r>
      <w:r w:rsidR="08151DE3">
        <w:rPr>
          <w:rFonts w:hint="cs"/>
          <w:rtl/>
          <w:lang w:bidi="fa-IR"/>
        </w:rPr>
        <w:t xml:space="preserve">تالیفات </w:t>
      </w:r>
      <w:r w:rsidR="08151DE3" w:rsidRPr="08574A07">
        <w:rPr>
          <w:rFonts w:hint="cs"/>
          <w:rtl/>
          <w:lang w:bidi="fa-IR"/>
        </w:rPr>
        <w:t>فقها</w:t>
      </w:r>
      <w:r w:rsidR="08151DE3">
        <w:rPr>
          <w:rFonts w:hint="cs"/>
          <w:rtl/>
          <w:lang w:bidi="fa-IR"/>
        </w:rPr>
        <w:t>ی</w:t>
      </w:r>
      <w:r w:rsidR="08151DE3" w:rsidRPr="08574A07">
        <w:rPr>
          <w:rFonts w:hint="cs"/>
          <w:rtl/>
          <w:lang w:bidi="fa-IR"/>
        </w:rPr>
        <w:t xml:space="preserve"> یهود </w:t>
      </w:r>
      <w:r w:rsidR="08151DE3">
        <w:rPr>
          <w:rFonts w:hint="cs"/>
          <w:rtl/>
          <w:lang w:bidi="fa-IR"/>
        </w:rPr>
        <w:t>در اجابت</w:t>
      </w:r>
      <w:r w:rsidRPr="08574A07">
        <w:rPr>
          <w:rFonts w:hint="cs"/>
          <w:rtl/>
          <w:lang w:bidi="fa-IR"/>
        </w:rPr>
        <w:t xml:space="preserve"> خواسته‌های درونی</w:t>
      </w:r>
      <w:r w:rsidR="08151DE3">
        <w:rPr>
          <w:rFonts w:hint="cs"/>
          <w:rtl/>
          <w:lang w:bidi="fa-IR"/>
        </w:rPr>
        <w:t xml:space="preserve"> شان</w:t>
      </w:r>
      <w:r w:rsidR="08F30C44">
        <w:rPr>
          <w:rFonts w:hint="cs"/>
          <w:rtl/>
          <w:lang w:bidi="fa-IR"/>
        </w:rPr>
        <w:t xml:space="preserve"> </w:t>
      </w:r>
      <w:r w:rsidR="08151DE3">
        <w:rPr>
          <w:rFonts w:hint="cs"/>
          <w:rtl/>
          <w:lang w:bidi="fa-IR"/>
        </w:rPr>
        <w:t>است،</w:t>
      </w:r>
      <w:r w:rsidR="08F30C44">
        <w:rPr>
          <w:rFonts w:hint="cs"/>
          <w:rtl/>
          <w:lang w:bidi="fa-IR"/>
        </w:rPr>
        <w:t xml:space="preserve"> </w:t>
      </w:r>
      <w:r w:rsidRPr="08574A07">
        <w:rPr>
          <w:rFonts w:hint="cs"/>
          <w:rtl/>
          <w:lang w:bidi="fa-IR"/>
        </w:rPr>
        <w:t>که آن را به تورات و حضرت موسی</w:t>
      </w:r>
      <w:r w:rsidRPr="08574A07">
        <w:rPr>
          <w:rFonts w:hint="cs"/>
          <w:lang w:bidi="fa-IR"/>
        </w:rPr>
        <w:sym w:font="AGA Arabesque" w:char="F075"/>
      </w:r>
      <w:r w:rsidRPr="08574A07">
        <w:rPr>
          <w:rFonts w:hint="cs"/>
          <w:rtl/>
          <w:lang w:bidi="fa-IR"/>
        </w:rPr>
        <w:t xml:space="preserve"> نسبت داده‌اند. در حالی که حدیث نبوی و سنت مطهر چنین نیستند؛</w:t>
      </w:r>
      <w:r w:rsidR="081677D0">
        <w:rPr>
          <w:rFonts w:hint="cs"/>
          <w:rtl/>
          <w:lang w:bidi="fa-IR"/>
        </w:rPr>
        <w:t xml:space="preserve"> این‌ها </w:t>
      </w:r>
      <w:r w:rsidRPr="08574A07">
        <w:rPr>
          <w:rFonts w:hint="cs"/>
          <w:rtl/>
          <w:lang w:bidi="fa-IR"/>
        </w:rPr>
        <w:t>روایت پیامبرند</w:t>
      </w:r>
      <w:r w:rsidRPr="08574A07">
        <w:rPr>
          <w:rFonts w:hint="cs"/>
          <w:lang w:bidi="fa-IR"/>
        </w:rPr>
        <w:sym w:font="AGA Arabesque" w:char="F072"/>
      </w:r>
      <w:r w:rsidRPr="08574A07">
        <w:rPr>
          <w:rFonts w:hint="cs"/>
          <w:rtl/>
          <w:lang w:bidi="fa-IR"/>
        </w:rPr>
        <w:t xml:space="preserve"> که از طرف خداوند متعال به او الهام گردیده است، و هیچ دانشمند اسلامی در آن دخل و تصرفی </w:t>
      </w:r>
      <w:r w:rsidR="08151DE3">
        <w:rPr>
          <w:rFonts w:hint="cs"/>
          <w:rtl/>
          <w:lang w:bidi="fa-IR"/>
        </w:rPr>
        <w:t>جز حفظ و رعایت و اجرای</w:t>
      </w:r>
      <w:r w:rsidRPr="08574A07">
        <w:rPr>
          <w:rFonts w:hint="cs"/>
          <w:rtl/>
          <w:lang w:bidi="fa-IR"/>
        </w:rPr>
        <w:t xml:space="preserve"> آن</w:t>
      </w:r>
      <w:r w:rsidR="08151DE3" w:rsidRPr="08151DE3">
        <w:rPr>
          <w:rFonts w:hint="cs"/>
          <w:rtl/>
          <w:lang w:bidi="fa-IR"/>
        </w:rPr>
        <w:t xml:space="preserve"> </w:t>
      </w:r>
      <w:r w:rsidR="08151DE3" w:rsidRPr="08574A07">
        <w:rPr>
          <w:rFonts w:hint="cs"/>
          <w:rtl/>
          <w:lang w:bidi="fa-IR"/>
        </w:rPr>
        <w:t>ندارد</w:t>
      </w:r>
      <w:r w:rsidR="08151DE3">
        <w:rPr>
          <w:rFonts w:hint="cs"/>
          <w:rtl/>
          <w:lang w:bidi="fa-IR"/>
        </w:rPr>
        <w:t>.</w:t>
      </w:r>
      <w:r w:rsidRPr="08574A07">
        <w:rPr>
          <w:rFonts w:hint="cs"/>
          <w:rtl/>
          <w:lang w:bidi="fa-IR"/>
        </w:rPr>
        <w:t xml:space="preserve"> و آنچه صاحب سنت مطهر آن را به کار برده و آنچه که خودش انجام داده است از گفتار و رفتار و یا تقریر</w:t>
      </w:r>
      <w:r w:rsidR="0830306C">
        <w:rPr>
          <w:rFonts w:hint="cs"/>
          <w:rtl/>
          <w:lang w:bidi="fa-IR"/>
        </w:rPr>
        <w:t xml:space="preserve">. </w:t>
      </w:r>
      <w:r w:rsidRPr="08574A07">
        <w:rPr>
          <w:rFonts w:hint="cs"/>
          <w:rtl/>
          <w:lang w:bidi="fa-IR"/>
        </w:rPr>
        <w:t>.. الخ حدیث شریف و سنت مطهر می‌باشد. آنگاه که می‌فرماید</w:t>
      </w:r>
      <w:r w:rsidRPr="08574A07">
        <w:rPr>
          <w:rFonts w:hint="cs"/>
          <w:lang w:bidi="fa-IR"/>
        </w:rPr>
        <w:sym w:font="AGA Arabesque" w:char="F072"/>
      </w:r>
      <w:r w:rsidR="08151DE3">
        <w:rPr>
          <w:rFonts w:hint="cs"/>
          <w:rtl/>
          <w:lang w:bidi="fa-IR"/>
        </w:rPr>
        <w:t>:</w:t>
      </w:r>
      <w:r w:rsidRPr="08574A07">
        <w:rPr>
          <w:rFonts w:hint="cs"/>
          <w:rtl/>
          <w:lang w:bidi="fa-IR"/>
        </w:rPr>
        <w:t xml:space="preserve"> </w:t>
      </w:r>
      <w:r w:rsidR="089E3108" w:rsidRPr="082C19F6">
        <w:rPr>
          <w:rStyle w:val="Char0"/>
          <w:rFonts w:hint="cs"/>
          <w:rtl/>
        </w:rPr>
        <w:t>«</w:t>
      </w:r>
      <w:r w:rsidRPr="082C19F6">
        <w:rPr>
          <w:rStyle w:val="Char0"/>
          <w:rtl/>
        </w:rPr>
        <w:t>قد</w:t>
      </w:r>
      <w:r w:rsidR="08151DE3" w:rsidRPr="082C19F6">
        <w:rPr>
          <w:rStyle w:val="Char0"/>
          <w:rtl/>
        </w:rPr>
        <w:t xml:space="preserve"> ی</w:t>
      </w:r>
      <w:r w:rsidRPr="082C19F6">
        <w:rPr>
          <w:rStyle w:val="Char0"/>
          <w:rtl/>
        </w:rPr>
        <w:t>ئس الشیطان بأن یعبد بارضکم، و لکنه رضی ان یطاع فیما سوی ذلک مما تحقرون من اعمالکم، فاحذروا</w:t>
      </w:r>
      <w:r w:rsidR="08151DE3" w:rsidRPr="082C19F6">
        <w:rPr>
          <w:rStyle w:val="Char0"/>
          <w:rtl/>
        </w:rPr>
        <w:t xml:space="preserve"> </w:t>
      </w:r>
      <w:r w:rsidRPr="082C19F6">
        <w:rPr>
          <w:rStyle w:val="Char0"/>
          <w:rtl/>
        </w:rPr>
        <w:t>یا ایها الناس، ان</w:t>
      </w:r>
      <w:r w:rsidR="08151DE3" w:rsidRPr="082C19F6">
        <w:rPr>
          <w:rStyle w:val="Char0"/>
          <w:rtl/>
        </w:rPr>
        <w:t>ی</w:t>
      </w:r>
      <w:r w:rsidRPr="082C19F6">
        <w:rPr>
          <w:rStyle w:val="Char0"/>
          <w:rtl/>
        </w:rPr>
        <w:t xml:space="preserve"> قد ترکت ف</w:t>
      </w:r>
      <w:r w:rsidR="08151DE3" w:rsidRPr="082C19F6">
        <w:rPr>
          <w:rStyle w:val="Char0"/>
          <w:rtl/>
        </w:rPr>
        <w:t>ی</w:t>
      </w:r>
      <w:r w:rsidRPr="082C19F6">
        <w:rPr>
          <w:rStyle w:val="Char0"/>
          <w:rtl/>
        </w:rPr>
        <w:t>کم ما ان اعتصمتم به فلن تضلوا ابدا کتاب الله و سنة ن</w:t>
      </w:r>
      <w:r w:rsidR="08151DE3" w:rsidRPr="082C19F6">
        <w:rPr>
          <w:rStyle w:val="Char0"/>
          <w:rtl/>
        </w:rPr>
        <w:t>ب</w:t>
      </w:r>
      <w:r w:rsidRPr="082C19F6">
        <w:rPr>
          <w:rStyle w:val="Char0"/>
          <w:rtl/>
        </w:rPr>
        <w:t>یه</w:t>
      </w:r>
      <w:r w:rsidRPr="082C19F6">
        <w:rPr>
          <w:rStyle w:val="Char0"/>
          <w:rFonts w:hint="cs"/>
          <w:rtl/>
        </w:rPr>
        <w:t>»</w:t>
      </w:r>
      <w:r w:rsidRPr="08A1735E">
        <w:rPr>
          <w:rStyle w:val="FootnoteReference"/>
          <w:rFonts w:cs="B Lotus"/>
          <w:sz w:val="28"/>
          <w:szCs w:val="28"/>
          <w:rtl/>
          <w:lang w:bidi="fa-IR"/>
        </w:rPr>
        <w:footnoteReference w:id="122"/>
      </w:r>
      <w:r w:rsidRPr="08151DE3">
        <w:rPr>
          <w:rFonts w:hint="cs"/>
          <w:rtl/>
          <w:lang w:bidi="fa-IR"/>
        </w:rPr>
        <w:t xml:space="preserve"> </w:t>
      </w:r>
      <w:r w:rsidR="08E232F5">
        <w:rPr>
          <w:rFonts w:hint="cs"/>
          <w:rtl/>
          <w:lang w:bidi="fa-IR"/>
        </w:rPr>
        <w:t xml:space="preserve"> </w:t>
      </w:r>
    </w:p>
    <w:p w:rsidR="002500E5" w:rsidRPr="08574A07" w:rsidRDefault="002500E5" w:rsidP="08322465">
      <w:pPr>
        <w:ind w:firstLine="284"/>
        <w:rPr>
          <w:rtl/>
          <w:lang w:bidi="fa-IR"/>
        </w:rPr>
      </w:pPr>
      <w:r w:rsidRPr="08151DE3">
        <w:rPr>
          <w:rFonts w:hint="cs"/>
          <w:rtl/>
          <w:lang w:bidi="fa-IR"/>
        </w:rPr>
        <w:t>(</w:t>
      </w:r>
      <w:r w:rsidRPr="08574A07">
        <w:rPr>
          <w:rFonts w:hint="cs"/>
          <w:rtl/>
          <w:lang w:bidi="fa-IR"/>
        </w:rPr>
        <w:t xml:space="preserve">شیطان ناامید شده است </w:t>
      </w:r>
      <w:r w:rsidR="08151DE3">
        <w:rPr>
          <w:rFonts w:hint="cs"/>
          <w:rtl/>
          <w:lang w:bidi="fa-IR"/>
        </w:rPr>
        <w:t xml:space="preserve">از اینکه </w:t>
      </w:r>
      <w:r w:rsidRPr="08574A07">
        <w:rPr>
          <w:rFonts w:hint="cs"/>
          <w:rtl/>
          <w:lang w:bidi="fa-IR"/>
        </w:rPr>
        <w:t xml:space="preserve">در سرزمین شما پرستش شود، اما راضی </w:t>
      </w:r>
      <w:r w:rsidR="08151DE3">
        <w:rPr>
          <w:rFonts w:hint="cs"/>
          <w:rtl/>
          <w:lang w:bidi="fa-IR"/>
        </w:rPr>
        <w:t xml:space="preserve">شده </w:t>
      </w:r>
      <w:r w:rsidRPr="08574A07">
        <w:rPr>
          <w:rFonts w:hint="cs"/>
          <w:rtl/>
          <w:lang w:bidi="fa-IR"/>
        </w:rPr>
        <w:t xml:space="preserve">است </w:t>
      </w:r>
      <w:r w:rsidR="08151DE3">
        <w:rPr>
          <w:rFonts w:hint="cs"/>
          <w:rtl/>
          <w:lang w:bidi="fa-IR"/>
        </w:rPr>
        <w:t xml:space="preserve">به اینکه با </w:t>
      </w:r>
      <w:r w:rsidRPr="08574A07">
        <w:rPr>
          <w:rFonts w:hint="cs"/>
          <w:rtl/>
          <w:lang w:bidi="fa-IR"/>
        </w:rPr>
        <w:t>ارتکاب گناهان</w:t>
      </w:r>
      <w:r w:rsidR="08151DE3">
        <w:rPr>
          <w:rFonts w:hint="cs"/>
          <w:rtl/>
          <w:lang w:bidi="fa-IR"/>
        </w:rPr>
        <w:t>ی</w:t>
      </w:r>
      <w:r w:rsidRPr="08574A07">
        <w:rPr>
          <w:rFonts w:hint="cs"/>
          <w:rtl/>
          <w:lang w:bidi="fa-IR"/>
        </w:rPr>
        <w:t xml:space="preserve"> که شما</w:t>
      </w:r>
      <w:r w:rsidR="081677D0">
        <w:rPr>
          <w:rFonts w:hint="cs"/>
          <w:rtl/>
          <w:lang w:bidi="fa-IR"/>
        </w:rPr>
        <w:t xml:space="preserve"> آن‌ها </w:t>
      </w:r>
      <w:r w:rsidRPr="08574A07">
        <w:rPr>
          <w:rFonts w:hint="cs"/>
          <w:rtl/>
          <w:lang w:bidi="fa-IR"/>
        </w:rPr>
        <w:t xml:space="preserve">را کوچک می‌شمارید اطاعت شود، پس ای مردم هوشیار باشید، که من چیزی را در میان شما قرار داده‌ام </w:t>
      </w:r>
      <w:r w:rsidR="08151DE3">
        <w:rPr>
          <w:rFonts w:hint="cs"/>
          <w:rtl/>
          <w:lang w:bidi="fa-IR"/>
        </w:rPr>
        <w:t xml:space="preserve">که </w:t>
      </w:r>
      <w:r w:rsidRPr="08574A07">
        <w:rPr>
          <w:rFonts w:hint="cs"/>
          <w:rtl/>
          <w:lang w:bidi="fa-IR"/>
        </w:rPr>
        <w:t xml:space="preserve">اگر به </w:t>
      </w:r>
      <w:r w:rsidR="08151DE3">
        <w:rPr>
          <w:rFonts w:hint="cs"/>
          <w:rtl/>
          <w:lang w:bidi="fa-IR"/>
        </w:rPr>
        <w:t xml:space="preserve">آن </w:t>
      </w:r>
      <w:r w:rsidRPr="08574A07">
        <w:rPr>
          <w:rFonts w:hint="cs"/>
          <w:rtl/>
          <w:lang w:bidi="fa-IR"/>
        </w:rPr>
        <w:t>تمسک جویید هرگز گمراه نخواهید شد</w:t>
      </w:r>
      <w:r w:rsidR="08151DE3">
        <w:rPr>
          <w:rFonts w:hint="cs"/>
          <w:rtl/>
          <w:lang w:bidi="fa-IR"/>
        </w:rPr>
        <w:t>:</w:t>
      </w:r>
      <w:r w:rsidRPr="08574A07">
        <w:rPr>
          <w:rFonts w:hint="cs"/>
          <w:rtl/>
          <w:lang w:bidi="fa-IR"/>
        </w:rPr>
        <w:t xml:space="preserve"> کتاب خدا و سنت پیامبرش</w:t>
      </w:r>
      <w:r w:rsidRPr="08574A07">
        <w:rPr>
          <w:rFonts w:hint="cs"/>
          <w:lang w:bidi="fa-IR"/>
        </w:rPr>
        <w:sym w:font="AGA Arabesque" w:char="F072"/>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به این ترتیب برای ما روش می‌شود که دو واژه «سنت» و «حدیث»</w:t>
      </w:r>
      <w:r w:rsidR="08E041FF">
        <w:rPr>
          <w:rFonts w:hint="cs"/>
          <w:rtl/>
          <w:lang w:bidi="fa-IR"/>
        </w:rPr>
        <w:t>:</w:t>
      </w:r>
      <w:r w:rsidRPr="08574A07">
        <w:rPr>
          <w:rFonts w:hint="cs"/>
          <w:rtl/>
          <w:lang w:bidi="fa-IR"/>
        </w:rPr>
        <w:t xml:space="preserve"> </w:t>
      </w:r>
    </w:p>
    <w:p w:rsidR="002500E5" w:rsidRPr="08574A07" w:rsidRDefault="08DB65E0" w:rsidP="081F0D66">
      <w:pPr>
        <w:numPr>
          <w:ilvl w:val="0"/>
          <w:numId w:val="33"/>
        </w:numPr>
        <w:rPr>
          <w:rtl/>
          <w:lang w:bidi="fa-IR"/>
        </w:rPr>
      </w:pPr>
      <w:r>
        <w:rPr>
          <w:rFonts w:hint="cs"/>
          <w:rtl/>
          <w:lang w:bidi="fa-IR"/>
        </w:rPr>
        <w:t xml:space="preserve">هر دو </w:t>
      </w:r>
      <w:r w:rsidR="002500E5" w:rsidRPr="08574A07">
        <w:rPr>
          <w:rFonts w:hint="cs"/>
          <w:rtl/>
          <w:lang w:bidi="fa-IR"/>
        </w:rPr>
        <w:t xml:space="preserve">عربی اصیل هستند. </w:t>
      </w:r>
    </w:p>
    <w:p w:rsidR="002500E5" w:rsidRPr="08574A07" w:rsidRDefault="002500E5" w:rsidP="081F0D66">
      <w:pPr>
        <w:numPr>
          <w:ilvl w:val="0"/>
          <w:numId w:val="33"/>
        </w:numPr>
        <w:rPr>
          <w:rtl/>
          <w:lang w:bidi="fa-IR"/>
        </w:rPr>
      </w:pPr>
      <w:r w:rsidRPr="08574A07">
        <w:rPr>
          <w:rFonts w:hint="cs"/>
          <w:rtl/>
          <w:lang w:bidi="fa-IR"/>
        </w:rPr>
        <w:t xml:space="preserve">قرآن کریم و سنت مطهر این دو واژه را به کار برده‌اند. </w:t>
      </w:r>
    </w:p>
    <w:p w:rsidR="002500E5" w:rsidRPr="08574A07" w:rsidRDefault="002500E5" w:rsidP="081F0D66">
      <w:pPr>
        <w:numPr>
          <w:ilvl w:val="0"/>
          <w:numId w:val="33"/>
        </w:numPr>
        <w:rPr>
          <w:rtl/>
          <w:lang w:bidi="fa-IR"/>
        </w:rPr>
      </w:pPr>
      <w:r w:rsidRPr="08574A07">
        <w:rPr>
          <w:rFonts w:hint="cs"/>
          <w:rtl/>
          <w:lang w:bidi="fa-IR"/>
        </w:rPr>
        <w:t>پیامبر</w:t>
      </w:r>
      <w:r w:rsidRPr="08574A07">
        <w:rPr>
          <w:rFonts w:hint="cs"/>
          <w:lang w:bidi="fa-IR"/>
        </w:rPr>
        <w:sym w:font="AGA Arabesque" w:char="F072"/>
      </w:r>
      <w:r w:rsidRPr="08574A07">
        <w:rPr>
          <w:rFonts w:hint="cs"/>
          <w:rtl/>
          <w:lang w:bidi="fa-IR"/>
        </w:rPr>
        <w:t xml:space="preserve"> خودش دو کلمه </w:t>
      </w:r>
      <w:r w:rsidR="08DB65E0">
        <w:rPr>
          <w:rFonts w:hint="cs"/>
          <w:rtl/>
          <w:lang w:bidi="fa-IR"/>
        </w:rPr>
        <w:t xml:space="preserve">حدیث و سنت </w:t>
      </w:r>
      <w:r w:rsidRPr="08574A07">
        <w:rPr>
          <w:rFonts w:hint="cs"/>
          <w:rtl/>
          <w:lang w:bidi="fa-IR"/>
        </w:rPr>
        <w:t>را به عنوان نامی ب</w:t>
      </w:r>
      <w:r w:rsidR="08DB65E0">
        <w:rPr>
          <w:rFonts w:hint="cs"/>
          <w:rtl/>
          <w:lang w:bidi="fa-IR"/>
        </w:rPr>
        <w:t>رای</w:t>
      </w:r>
      <w:r w:rsidRPr="08574A07">
        <w:rPr>
          <w:rFonts w:hint="cs"/>
          <w:rtl/>
          <w:lang w:bidi="fa-IR"/>
        </w:rPr>
        <w:t xml:space="preserve"> </w:t>
      </w:r>
      <w:r w:rsidR="08DB65E0">
        <w:rPr>
          <w:rFonts w:hint="cs"/>
          <w:rtl/>
          <w:lang w:bidi="fa-IR"/>
        </w:rPr>
        <w:t>مجموعه</w:t>
      </w:r>
      <w:r w:rsidRPr="08574A07">
        <w:rPr>
          <w:rFonts w:hint="cs"/>
          <w:rtl/>
          <w:lang w:bidi="fa-IR"/>
        </w:rPr>
        <w:t xml:space="preserve"> گفتار</w:t>
      </w:r>
      <w:r w:rsidR="08DB65E0">
        <w:rPr>
          <w:rFonts w:hint="cs"/>
          <w:rtl/>
          <w:lang w:bidi="fa-IR"/>
        </w:rPr>
        <w:t>ها،</w:t>
      </w:r>
      <w:r w:rsidRPr="08574A07">
        <w:rPr>
          <w:rFonts w:hint="cs"/>
          <w:rtl/>
          <w:lang w:bidi="fa-IR"/>
        </w:rPr>
        <w:t xml:space="preserve"> رفتار</w:t>
      </w:r>
      <w:r w:rsidR="08DB65E0">
        <w:rPr>
          <w:rFonts w:hint="cs"/>
          <w:rtl/>
          <w:lang w:bidi="fa-IR"/>
        </w:rPr>
        <w:t>ها</w:t>
      </w:r>
      <w:r w:rsidRPr="08574A07">
        <w:rPr>
          <w:rFonts w:hint="cs"/>
          <w:rtl/>
          <w:lang w:bidi="fa-IR"/>
        </w:rPr>
        <w:t xml:space="preserve"> و تقریر</w:t>
      </w:r>
      <w:r w:rsidR="08DB65E0">
        <w:rPr>
          <w:rFonts w:hint="cs"/>
          <w:rtl/>
          <w:lang w:bidi="fa-IR"/>
        </w:rPr>
        <w:t>ات</w:t>
      </w:r>
      <w:r w:rsidRPr="08574A07">
        <w:rPr>
          <w:rFonts w:hint="cs"/>
          <w:rtl/>
          <w:lang w:bidi="fa-IR"/>
        </w:rPr>
        <w:t xml:space="preserve">شان </w:t>
      </w:r>
      <w:r w:rsidR="08DB65E0">
        <w:rPr>
          <w:rFonts w:hint="cs"/>
          <w:rtl/>
          <w:lang w:bidi="fa-IR"/>
        </w:rPr>
        <w:t>برگزیده</w:t>
      </w:r>
      <w:r w:rsidR="081677D0">
        <w:rPr>
          <w:rFonts w:hint="cs"/>
          <w:rtl/>
          <w:lang w:bidi="fa-IR"/>
        </w:rPr>
        <w:t>‌اند.</w:t>
      </w:r>
      <w:r w:rsidRPr="08574A07">
        <w:rPr>
          <w:rFonts w:hint="cs"/>
          <w:rtl/>
          <w:lang w:bidi="fa-IR"/>
        </w:rPr>
        <w:t xml:space="preserve"> </w:t>
      </w:r>
    </w:p>
    <w:p w:rsidR="085B383C" w:rsidRDefault="002500E5" w:rsidP="08322465">
      <w:pPr>
        <w:ind w:firstLine="284"/>
        <w:rPr>
          <w:rtl/>
          <w:lang w:bidi="fa-IR"/>
        </w:rPr>
      </w:pPr>
      <w:r w:rsidRPr="08574A07">
        <w:rPr>
          <w:rFonts w:hint="cs"/>
          <w:rtl/>
          <w:lang w:bidi="fa-IR"/>
        </w:rPr>
        <w:t xml:space="preserve">بنابراین امکان فرض اینکه مسلمانان واژه «سنت» را از واژه «مشنات» </w:t>
      </w:r>
      <w:r w:rsidR="085B383C">
        <w:rPr>
          <w:rFonts w:hint="cs"/>
          <w:rtl/>
          <w:lang w:bidi="fa-IR"/>
        </w:rPr>
        <w:t>ی</w:t>
      </w:r>
      <w:r w:rsidRPr="08574A07">
        <w:rPr>
          <w:rFonts w:hint="cs"/>
          <w:rtl/>
          <w:lang w:bidi="fa-IR"/>
        </w:rPr>
        <w:t xml:space="preserve">ا از </w:t>
      </w:r>
      <w:r w:rsidR="085B383C">
        <w:rPr>
          <w:rFonts w:hint="cs"/>
          <w:rtl/>
          <w:lang w:bidi="fa-IR"/>
        </w:rPr>
        <w:t xml:space="preserve">کلمه </w:t>
      </w:r>
      <w:r w:rsidRPr="08574A07">
        <w:rPr>
          <w:rFonts w:hint="cs"/>
          <w:rtl/>
          <w:lang w:bidi="fa-IR"/>
        </w:rPr>
        <w:t xml:space="preserve">«هداش» گرفته باشند و به عربی تبدیل کرده باشند، و یا فرض اینکه اصطلاحی </w:t>
      </w:r>
      <w:r w:rsidR="085B383C">
        <w:rPr>
          <w:rFonts w:hint="cs"/>
          <w:rtl/>
          <w:lang w:bidi="fa-IR"/>
        </w:rPr>
        <w:t>جاهلی</w:t>
      </w:r>
      <w:r w:rsidRPr="08574A07">
        <w:rPr>
          <w:rFonts w:hint="cs"/>
          <w:rtl/>
          <w:lang w:bidi="fa-IR"/>
        </w:rPr>
        <w:t xml:space="preserve"> باشد</w:t>
      </w:r>
      <w:r w:rsidR="08DB59B0">
        <w:rPr>
          <w:rFonts w:hint="cs"/>
          <w:rtl/>
          <w:lang w:bidi="fa-IR"/>
        </w:rPr>
        <w:t>، از بین می‌رود.</w:t>
      </w:r>
      <w:r w:rsidRPr="08574A07">
        <w:rPr>
          <w:rFonts w:hint="cs"/>
          <w:rtl/>
          <w:lang w:bidi="fa-IR"/>
        </w:rPr>
        <w:t xml:space="preserve"> و بسیار فرق است میان دلیل آشکار و روش اسلام، و دلیل انحرافی</w:t>
      </w:r>
      <w:r w:rsidR="081677D0">
        <w:rPr>
          <w:rFonts w:hint="cs"/>
          <w:rtl/>
          <w:lang w:bidi="fa-IR"/>
        </w:rPr>
        <w:t xml:space="preserve"> آن‌هایی </w:t>
      </w:r>
      <w:r w:rsidRPr="08574A07">
        <w:rPr>
          <w:rFonts w:hint="cs"/>
          <w:rtl/>
          <w:lang w:bidi="fa-IR"/>
        </w:rPr>
        <w:t xml:space="preserve">که </w:t>
      </w:r>
      <w:r w:rsidR="085B383C" w:rsidRPr="08574A07">
        <w:rPr>
          <w:rFonts w:hint="cs"/>
          <w:rtl/>
          <w:lang w:bidi="fa-IR"/>
        </w:rPr>
        <w:t>به سزای کارها</w:t>
      </w:r>
      <w:r w:rsidR="08DB59B0">
        <w:rPr>
          <w:rFonts w:hint="cs"/>
          <w:rtl/>
          <w:lang w:bidi="fa-IR"/>
        </w:rPr>
        <w:t>ي</w:t>
      </w:r>
      <w:r w:rsidR="085B383C" w:rsidRPr="08574A07">
        <w:rPr>
          <w:rFonts w:hint="cs"/>
          <w:rtl/>
          <w:lang w:bidi="fa-IR"/>
        </w:rPr>
        <w:t xml:space="preserve">ی که انجام داده‌اند </w:t>
      </w:r>
      <w:r w:rsidRPr="08574A07">
        <w:rPr>
          <w:rFonts w:hint="cs"/>
          <w:rtl/>
          <w:lang w:bidi="fa-IR"/>
        </w:rPr>
        <w:t>از سوی پیامبرانشان داود و عیسی بن</w:t>
      </w:r>
      <w:r w:rsidR="085B383C">
        <w:rPr>
          <w:rFonts w:hint="cs"/>
          <w:rtl/>
          <w:lang w:bidi="fa-IR"/>
        </w:rPr>
        <w:t xml:space="preserve"> مریم </w:t>
      </w:r>
      <w:r w:rsidRPr="08574A07">
        <w:rPr>
          <w:rFonts w:hint="cs"/>
          <w:lang w:bidi="fa-IR"/>
        </w:rPr>
        <w:sym w:font="AGA Arabesque" w:char="F075"/>
      </w:r>
      <w:r w:rsidRPr="08574A07">
        <w:rPr>
          <w:rFonts w:hint="cs"/>
          <w:rtl/>
          <w:lang w:bidi="fa-IR"/>
        </w:rPr>
        <w:t xml:space="preserve"> نفرین شده‌اند.</w:t>
      </w:r>
      <w:r w:rsidRPr="08574A07">
        <w:rPr>
          <w:rStyle w:val="FootnoteReference"/>
          <w:rFonts w:cs="B Lotus"/>
          <w:sz w:val="28"/>
          <w:szCs w:val="28"/>
          <w:rtl/>
          <w:lang w:bidi="fa-IR"/>
        </w:rPr>
        <w:footnoteReference w:id="123"/>
      </w:r>
      <w:r w:rsidRPr="08574A07">
        <w:rPr>
          <w:rFonts w:hint="cs"/>
          <w:rtl/>
          <w:lang w:bidi="fa-IR"/>
        </w:rPr>
        <w:t xml:space="preserve"> </w:t>
      </w:r>
    </w:p>
    <w:p w:rsidR="002500E5" w:rsidRPr="088729D7" w:rsidRDefault="002500E5" w:rsidP="089E3108">
      <w:pPr>
        <w:ind w:firstLine="284"/>
        <w:rPr>
          <w:rtl/>
          <w:lang w:bidi="fa-IR"/>
        </w:rPr>
      </w:pPr>
      <w:r w:rsidRPr="088729D7">
        <w:rPr>
          <w:rFonts w:hint="cs"/>
          <w:rtl/>
          <w:lang w:bidi="fa-IR"/>
        </w:rPr>
        <w:t>و خداوند متعال والاتر و داناتر است.</w:t>
      </w:r>
    </w:p>
    <w:p w:rsidR="089E3108" w:rsidRDefault="089E3108" w:rsidP="089E3108">
      <w:pPr>
        <w:ind w:firstLine="284"/>
        <w:rPr>
          <w:b/>
          <w:bCs/>
          <w:rtl/>
          <w:lang w:bidi="fa-IR"/>
        </w:rPr>
        <w:sectPr w:rsidR="089E3108" w:rsidSect="089E3108">
          <w:headerReference w:type="default" r:id="rId23"/>
          <w:footnotePr>
            <w:numRestart w:val="eachPage"/>
          </w:footnotePr>
          <w:type w:val="oddPage"/>
          <w:pgSz w:w="11909" w:h="16834" w:code="9"/>
          <w:pgMar w:top="2552" w:right="2211" w:bottom="2552" w:left="2211" w:header="2552" w:footer="2552" w:gutter="0"/>
          <w:cols w:space="720"/>
          <w:titlePg/>
          <w:bidi/>
        </w:sectPr>
      </w:pPr>
    </w:p>
    <w:p w:rsidR="08F32BDF" w:rsidRPr="089E3108" w:rsidRDefault="08F32BDF" w:rsidP="089E3108">
      <w:pPr>
        <w:pStyle w:val="a1"/>
        <w:rPr>
          <w:rtl/>
        </w:rPr>
      </w:pPr>
      <w:bookmarkStart w:id="41" w:name="_Toc225750274"/>
      <w:bookmarkStart w:id="42" w:name="_Toc340182921"/>
      <w:r w:rsidRPr="089E3108">
        <w:rPr>
          <w:rFonts w:hint="cs"/>
          <w:rtl/>
        </w:rPr>
        <w:t>مبحث سوم</w:t>
      </w:r>
      <w:r w:rsidR="089E3108" w:rsidRPr="089E3108">
        <w:rPr>
          <w:rFonts w:hint="cs"/>
          <w:rtl/>
        </w:rPr>
        <w:t>:</w:t>
      </w:r>
      <w:bookmarkStart w:id="43" w:name="_Toc224794150"/>
      <w:bookmarkStart w:id="44" w:name="_Toc225750275"/>
      <w:bookmarkEnd w:id="41"/>
      <w:r w:rsidR="089E3108" w:rsidRPr="089E3108">
        <w:rPr>
          <w:rtl/>
        </w:rPr>
        <w:br/>
      </w:r>
      <w:r w:rsidRPr="089E3108">
        <w:rPr>
          <w:rFonts w:hint="cs"/>
          <w:rtl/>
        </w:rPr>
        <w:t>حدیث پیامبر</w:t>
      </w:r>
      <w:r w:rsidRPr="089E3108">
        <w:rPr>
          <w:rFonts w:hint="cs"/>
        </w:rPr>
        <w:sym w:font="AGA Arabesque" w:char="F072"/>
      </w:r>
      <w:r w:rsidRPr="089E3108">
        <w:rPr>
          <w:rFonts w:hint="cs"/>
          <w:rtl/>
        </w:rPr>
        <w:t xml:space="preserve"> با سند متصل</w:t>
      </w:r>
      <w:bookmarkEnd w:id="43"/>
      <w:bookmarkEnd w:id="44"/>
      <w:r w:rsidRPr="089E3108">
        <w:rPr>
          <w:rFonts w:hint="cs"/>
          <w:rtl/>
        </w:rPr>
        <w:t xml:space="preserve"> </w:t>
      </w:r>
      <w:bookmarkStart w:id="45" w:name="_Toc224794151"/>
      <w:bookmarkStart w:id="46" w:name="_Toc225750276"/>
      <w:r w:rsidRPr="089E3108">
        <w:rPr>
          <w:rFonts w:hint="cs"/>
          <w:rtl/>
        </w:rPr>
        <w:t>از ویژگی‌های امت اسلامی</w:t>
      </w:r>
      <w:r w:rsidRPr="089E3108">
        <w:t xml:space="preserve"> </w:t>
      </w:r>
      <w:r w:rsidRPr="089E3108">
        <w:rPr>
          <w:rFonts w:hint="cs"/>
          <w:rtl/>
        </w:rPr>
        <w:t>است</w:t>
      </w:r>
      <w:bookmarkEnd w:id="42"/>
      <w:bookmarkEnd w:id="45"/>
      <w:bookmarkEnd w:id="46"/>
    </w:p>
    <w:p w:rsidR="002500E5" w:rsidRPr="08574A07" w:rsidRDefault="002500E5" w:rsidP="082C19F6">
      <w:pPr>
        <w:ind w:firstLine="284"/>
        <w:rPr>
          <w:rtl/>
          <w:lang w:bidi="fa-IR"/>
        </w:rPr>
      </w:pPr>
      <w:r w:rsidRPr="08574A07">
        <w:rPr>
          <w:rFonts w:hint="cs"/>
          <w:rtl/>
          <w:lang w:bidi="fa-IR"/>
        </w:rPr>
        <w:t>دکتر سعد المرصفی می‌گوید</w:t>
      </w:r>
      <w:r w:rsidR="08DB59B0">
        <w:rPr>
          <w:rFonts w:hint="cs"/>
          <w:rtl/>
          <w:lang w:bidi="fa-IR"/>
        </w:rPr>
        <w:t>:</w:t>
      </w:r>
      <w:r w:rsidRPr="08574A07">
        <w:rPr>
          <w:rFonts w:hint="cs"/>
          <w:rtl/>
          <w:lang w:bidi="fa-IR"/>
        </w:rPr>
        <w:t xml:space="preserve"> حدیث نبوی با سند متصل ویژگی و خصوصیتی است که خداوند </w:t>
      </w:r>
      <w:r w:rsidR="08CA3D25">
        <w:rPr>
          <w:rFonts w:hint="cs"/>
          <w:rtl/>
          <w:lang w:bidi="fa-IR"/>
        </w:rPr>
        <w:t xml:space="preserve">بزرگ آن را تنها </w:t>
      </w:r>
      <w:r w:rsidRPr="08574A07">
        <w:rPr>
          <w:rFonts w:hint="cs"/>
          <w:rtl/>
          <w:lang w:bidi="fa-IR"/>
        </w:rPr>
        <w:t>به امت اسلامی بخشیده</w:t>
      </w:r>
      <w:r w:rsidR="08CA3D25">
        <w:rPr>
          <w:rFonts w:hint="cs"/>
          <w:rtl/>
          <w:lang w:bidi="fa-IR"/>
        </w:rPr>
        <w:t xml:space="preserve"> است</w:t>
      </w:r>
      <w:r w:rsidRPr="08574A07">
        <w:rPr>
          <w:rFonts w:hint="cs"/>
          <w:rtl/>
          <w:lang w:bidi="fa-IR"/>
        </w:rPr>
        <w:t xml:space="preserve"> و </w:t>
      </w:r>
      <w:r w:rsidR="08CA3D25">
        <w:rPr>
          <w:rFonts w:hint="cs"/>
          <w:rtl/>
          <w:lang w:bidi="fa-IR"/>
        </w:rPr>
        <w:t>بس.</w:t>
      </w:r>
      <w:r w:rsidR="08F30C44">
        <w:rPr>
          <w:rFonts w:hint="cs"/>
          <w:rtl/>
          <w:lang w:bidi="fa-IR"/>
        </w:rPr>
        <w:t xml:space="preserve"> </w:t>
      </w:r>
      <w:r w:rsidRPr="08574A07">
        <w:rPr>
          <w:rFonts w:hint="cs"/>
          <w:rtl/>
          <w:lang w:bidi="fa-IR"/>
        </w:rPr>
        <w:t>ما در طول تاریخ هیچ ملتی از</w:t>
      </w:r>
      <w:r w:rsidR="0812579D">
        <w:rPr>
          <w:rFonts w:hint="cs"/>
          <w:rtl/>
          <w:lang w:bidi="fa-IR"/>
        </w:rPr>
        <w:t xml:space="preserve"> ملت‌ها</w:t>
      </w:r>
      <w:r w:rsidRPr="08574A07">
        <w:rPr>
          <w:rFonts w:hint="cs"/>
          <w:rtl/>
          <w:lang w:bidi="fa-IR"/>
        </w:rPr>
        <w:t>ی سایر پیامبران</w:t>
      </w:r>
      <w:r w:rsidRPr="08574A07">
        <w:rPr>
          <w:rFonts w:hint="cs"/>
          <w:lang w:bidi="fa-IR"/>
        </w:rPr>
        <w:sym w:font="AGA Arabesque" w:char="F075"/>
      </w:r>
      <w:r w:rsidRPr="08574A07">
        <w:rPr>
          <w:rFonts w:hint="cs"/>
          <w:rtl/>
          <w:lang w:bidi="fa-IR"/>
        </w:rPr>
        <w:t xml:space="preserve"> را نمی‌یابیم که به داشتن چنین مجموعه ناطقی و چنین شناسنامه جاویدانی </w:t>
      </w:r>
      <w:r w:rsidR="08CA3D25">
        <w:rPr>
          <w:rFonts w:hint="cs"/>
          <w:rtl/>
          <w:lang w:bidi="fa-IR"/>
        </w:rPr>
        <w:t>از</w:t>
      </w:r>
      <w:r w:rsidRPr="08574A07">
        <w:rPr>
          <w:rFonts w:hint="cs"/>
          <w:rtl/>
          <w:lang w:bidi="fa-IR"/>
        </w:rPr>
        <w:t xml:space="preserve"> پیامبر خود (سند متصل احادیث او) مفتخر باشد. بلکه بر عکس می‌بینیم که همه امت‌های دیگر مستمند بوده و دارای یک منبع حدیثی مشخص از پیامبران خود نیستند به طوری که ارتباط میان آن</w:t>
      </w:r>
      <w:r w:rsidR="0812579D">
        <w:rPr>
          <w:rFonts w:hint="cs"/>
          <w:rtl/>
          <w:lang w:bidi="fa-IR"/>
        </w:rPr>
        <w:t xml:space="preserve"> ملت‌ها</w:t>
      </w:r>
      <w:r w:rsidRPr="08574A07">
        <w:rPr>
          <w:rFonts w:hint="cs"/>
          <w:rtl/>
          <w:lang w:bidi="fa-IR"/>
        </w:rPr>
        <w:t xml:space="preserve"> </w:t>
      </w:r>
      <w:r w:rsidR="088D0FA0">
        <w:rPr>
          <w:rFonts w:hint="cs"/>
          <w:rtl/>
          <w:lang w:bidi="fa-IR"/>
        </w:rPr>
        <w:t>با</w:t>
      </w:r>
      <w:r w:rsidRPr="08574A07">
        <w:rPr>
          <w:rFonts w:hint="cs"/>
          <w:rtl/>
          <w:lang w:bidi="fa-IR"/>
        </w:rPr>
        <w:t xml:space="preserve"> پیامبرانشان از لحاظ علمی و تاریخی قطع شده است یعنی آن حلقه تاریخی که آنان را به عصر آن فرستادگان الهی</w:t>
      </w:r>
      <w:r w:rsidRPr="08574A07">
        <w:rPr>
          <w:rFonts w:hint="cs"/>
          <w:lang w:bidi="fa-IR"/>
        </w:rPr>
        <w:sym w:font="AGA Arabesque" w:char="F072"/>
      </w:r>
      <w:r w:rsidRPr="08574A07">
        <w:rPr>
          <w:rFonts w:hint="cs"/>
          <w:rtl/>
          <w:lang w:bidi="fa-IR"/>
        </w:rPr>
        <w:t xml:space="preserve"> پیوند می‌داد و آنان را از شؤون و شرایط و ضوابط حیات پیامبرانشان مطلع می‌کرد گم شده است تا جایی که بسیاری از اندیشمندان حتی در </w:t>
      </w:r>
      <w:r w:rsidR="088D0FA0">
        <w:rPr>
          <w:rFonts w:hint="cs"/>
          <w:rtl/>
          <w:lang w:bidi="fa-IR"/>
        </w:rPr>
        <w:t>م</w:t>
      </w:r>
      <w:r w:rsidRPr="08574A07">
        <w:rPr>
          <w:rFonts w:hint="cs"/>
          <w:rtl/>
          <w:lang w:bidi="fa-IR"/>
        </w:rPr>
        <w:t>وجود</w:t>
      </w:r>
      <w:r w:rsidR="088D0FA0">
        <w:rPr>
          <w:rFonts w:hint="cs"/>
          <w:rtl/>
          <w:lang w:bidi="fa-IR"/>
        </w:rPr>
        <w:t>یت</w:t>
      </w:r>
      <w:r w:rsidRPr="08574A07">
        <w:rPr>
          <w:rFonts w:hint="cs"/>
          <w:rtl/>
          <w:lang w:bidi="fa-IR"/>
        </w:rPr>
        <w:t xml:space="preserve"> آنان هم دچار شک شده‌اند، و ما با وجود مخالفت با این </w:t>
      </w:r>
      <w:r w:rsidR="088D0FA0">
        <w:rPr>
          <w:rFonts w:hint="cs"/>
          <w:rtl/>
          <w:lang w:bidi="fa-IR"/>
        </w:rPr>
        <w:t>زیاده</w:t>
      </w:r>
      <w:r w:rsidR="082C19F6">
        <w:rPr>
          <w:rFonts w:hint="cs"/>
          <w:rtl/>
          <w:lang w:bidi="fa-IR"/>
        </w:rPr>
        <w:t>‌</w:t>
      </w:r>
      <w:r w:rsidRPr="08574A07">
        <w:rPr>
          <w:rFonts w:hint="cs"/>
          <w:rtl/>
          <w:lang w:bidi="fa-IR"/>
        </w:rPr>
        <w:t>روی</w:t>
      </w:r>
      <w:r w:rsidR="082C19F6">
        <w:rPr>
          <w:rFonts w:hint="cs"/>
          <w:rtl/>
          <w:lang w:bidi="fa-IR"/>
        </w:rPr>
        <w:t>‌</w:t>
      </w:r>
      <w:r w:rsidR="088D0FA0">
        <w:rPr>
          <w:rFonts w:hint="cs"/>
          <w:rtl/>
          <w:lang w:bidi="fa-IR"/>
        </w:rPr>
        <w:t>ها</w:t>
      </w:r>
      <w:r w:rsidRPr="08574A07">
        <w:rPr>
          <w:rFonts w:hint="cs"/>
          <w:rtl/>
          <w:lang w:bidi="fa-IR"/>
        </w:rPr>
        <w:t xml:space="preserve"> باور داریم‌ به اینکه حلقه‌های مفقوده‌ای وجود دارد که امکان </w:t>
      </w:r>
      <w:r w:rsidR="088D0FA0">
        <w:rPr>
          <w:rFonts w:hint="cs"/>
          <w:rtl/>
          <w:lang w:bidi="fa-IR"/>
        </w:rPr>
        <w:t>جستجوی</w:t>
      </w:r>
      <w:r w:rsidR="081677D0">
        <w:rPr>
          <w:rFonts w:hint="cs"/>
          <w:rtl/>
          <w:lang w:bidi="fa-IR"/>
        </w:rPr>
        <w:t xml:space="preserve"> آن‌ها </w:t>
      </w:r>
      <w:r w:rsidRPr="08574A07">
        <w:rPr>
          <w:rFonts w:hint="cs"/>
          <w:rtl/>
          <w:lang w:bidi="fa-IR"/>
        </w:rPr>
        <w:t xml:space="preserve">یا </w:t>
      </w:r>
      <w:r w:rsidR="088D0FA0">
        <w:rPr>
          <w:rFonts w:hint="cs"/>
          <w:rtl/>
          <w:lang w:bidi="fa-IR"/>
        </w:rPr>
        <w:t>دست</w:t>
      </w:r>
      <w:r w:rsidRPr="08574A07">
        <w:rPr>
          <w:rFonts w:hint="cs"/>
          <w:rtl/>
          <w:lang w:bidi="fa-IR"/>
        </w:rPr>
        <w:t>یابی به</w:t>
      </w:r>
      <w:r w:rsidR="081677D0">
        <w:rPr>
          <w:rFonts w:hint="cs"/>
          <w:rtl/>
          <w:lang w:bidi="fa-IR"/>
        </w:rPr>
        <w:t xml:space="preserve"> آن‌ها </w:t>
      </w:r>
      <w:r w:rsidRPr="08574A07">
        <w:rPr>
          <w:rFonts w:hint="cs"/>
          <w:rtl/>
          <w:lang w:bidi="fa-IR"/>
        </w:rPr>
        <w:t xml:space="preserve">دیگر میسر نیست. </w:t>
      </w:r>
    </w:p>
    <w:p w:rsidR="002500E5" w:rsidRPr="08574A07" w:rsidRDefault="002500E5" w:rsidP="08322465">
      <w:pPr>
        <w:ind w:firstLine="284"/>
        <w:rPr>
          <w:rtl/>
          <w:lang w:bidi="fa-IR"/>
        </w:rPr>
      </w:pPr>
      <w:r w:rsidRPr="08574A07">
        <w:rPr>
          <w:rFonts w:hint="cs"/>
          <w:rtl/>
          <w:lang w:bidi="fa-IR"/>
        </w:rPr>
        <w:t>اما خاتم پیامبر</w:t>
      </w:r>
      <w:r w:rsidR="08DB59B0">
        <w:rPr>
          <w:rFonts w:hint="cs"/>
          <w:rtl/>
          <w:lang w:bidi="fa-IR"/>
        </w:rPr>
        <w:t>ان</w:t>
      </w:r>
      <w:r w:rsidRPr="08574A07">
        <w:rPr>
          <w:rFonts w:cs="Times New Roman" w:hint="cs"/>
          <w:rtl/>
          <w:lang w:bidi="fa-IR"/>
        </w:rPr>
        <w:t>–</w:t>
      </w:r>
      <w:r w:rsidRPr="08574A07">
        <w:rPr>
          <w:rFonts w:hint="cs"/>
          <w:rtl/>
          <w:lang w:bidi="fa-IR"/>
        </w:rPr>
        <w:t xml:space="preserve"> صلوات الله و سلام</w:t>
      </w:r>
      <w:r w:rsidR="085F44F7">
        <w:rPr>
          <w:rFonts w:hint="cs"/>
          <w:rtl/>
          <w:lang w:bidi="fa-IR"/>
        </w:rPr>
        <w:t>ه</w:t>
      </w:r>
      <w:r w:rsidRPr="08574A07">
        <w:rPr>
          <w:rFonts w:hint="cs"/>
          <w:rtl/>
          <w:lang w:bidi="fa-IR"/>
        </w:rPr>
        <w:t xml:space="preserve"> علیه </w:t>
      </w:r>
      <w:r w:rsidRPr="08574A07">
        <w:rPr>
          <w:rFonts w:cs="Times New Roman" w:hint="cs"/>
          <w:rtl/>
          <w:lang w:bidi="fa-IR"/>
        </w:rPr>
        <w:t>–</w:t>
      </w:r>
      <w:r w:rsidRPr="08574A07">
        <w:rPr>
          <w:rFonts w:hint="cs"/>
          <w:rtl/>
          <w:lang w:bidi="fa-IR"/>
        </w:rPr>
        <w:t xml:space="preserve"> پیامبر</w:t>
      </w:r>
      <w:r w:rsidR="085F44F7">
        <w:rPr>
          <w:rFonts w:hint="cs"/>
          <w:rtl/>
          <w:lang w:bidi="fa-IR"/>
        </w:rPr>
        <w:t>ی</w:t>
      </w:r>
      <w:r w:rsidRPr="08574A07">
        <w:rPr>
          <w:rFonts w:hint="cs"/>
          <w:rtl/>
          <w:lang w:bidi="fa-IR"/>
        </w:rPr>
        <w:t xml:space="preserve"> </w:t>
      </w:r>
      <w:r w:rsidR="085F44F7">
        <w:rPr>
          <w:rFonts w:hint="cs"/>
          <w:rtl/>
          <w:lang w:bidi="fa-IR"/>
        </w:rPr>
        <w:t>ا</w:t>
      </w:r>
      <w:r w:rsidRPr="08574A07">
        <w:rPr>
          <w:rFonts w:hint="cs"/>
          <w:rtl/>
          <w:lang w:bidi="fa-IR"/>
        </w:rPr>
        <w:t xml:space="preserve">ست </w:t>
      </w:r>
      <w:r w:rsidR="08DB59B0">
        <w:rPr>
          <w:rFonts w:hint="cs"/>
          <w:rtl/>
          <w:lang w:bidi="fa-IR"/>
        </w:rPr>
        <w:t>که ما</w:t>
      </w:r>
      <w:r w:rsidRPr="08574A07">
        <w:rPr>
          <w:rFonts w:hint="cs"/>
          <w:rtl/>
          <w:lang w:bidi="fa-IR"/>
        </w:rPr>
        <w:t xml:space="preserve"> ریز و درشت </w:t>
      </w:r>
      <w:r w:rsidR="085F44F7">
        <w:rPr>
          <w:rFonts w:hint="cs"/>
          <w:rtl/>
          <w:lang w:bidi="fa-IR"/>
        </w:rPr>
        <w:t xml:space="preserve">زندگانیش </w:t>
      </w:r>
      <w:r w:rsidRPr="08574A07">
        <w:rPr>
          <w:rFonts w:hint="cs"/>
          <w:rtl/>
          <w:lang w:bidi="fa-IR"/>
        </w:rPr>
        <w:t xml:space="preserve">را می‌دانیم، نکته‌ها </w:t>
      </w:r>
      <w:r w:rsidR="085F44F7">
        <w:rPr>
          <w:rFonts w:hint="cs"/>
          <w:rtl/>
          <w:lang w:bidi="fa-IR"/>
        </w:rPr>
        <w:t xml:space="preserve">و اخبار دقیق و موثق و کاملا مستندی از </w:t>
      </w:r>
      <w:r w:rsidRPr="08574A07">
        <w:rPr>
          <w:rFonts w:hint="cs"/>
          <w:rtl/>
          <w:lang w:bidi="fa-IR"/>
        </w:rPr>
        <w:t>اخلاق و عاد</w:t>
      </w:r>
      <w:r w:rsidR="085F44F7">
        <w:rPr>
          <w:rFonts w:hint="cs"/>
          <w:rtl/>
          <w:lang w:bidi="fa-IR"/>
        </w:rPr>
        <w:t>ا</w:t>
      </w:r>
      <w:r w:rsidRPr="08574A07">
        <w:rPr>
          <w:rFonts w:hint="cs"/>
          <w:rtl/>
          <w:lang w:bidi="fa-IR"/>
        </w:rPr>
        <w:t>ت و گرایش</w:t>
      </w:r>
      <w:r w:rsidR="085F44F7">
        <w:rPr>
          <w:rFonts w:hint="cs"/>
          <w:rtl/>
          <w:lang w:bidi="fa-IR"/>
        </w:rPr>
        <w:t xml:space="preserve">ها </w:t>
      </w:r>
      <w:r w:rsidRPr="08574A07">
        <w:rPr>
          <w:rFonts w:hint="cs"/>
          <w:rtl/>
          <w:lang w:bidi="fa-IR"/>
        </w:rPr>
        <w:t xml:space="preserve">و رغبت‌های او می‌دانیم که از غیر او با این قاطعیت و سند متصل </w:t>
      </w:r>
      <w:r w:rsidR="085F44F7">
        <w:rPr>
          <w:rFonts w:hint="cs"/>
          <w:rtl/>
          <w:lang w:bidi="fa-IR"/>
        </w:rPr>
        <w:t>سراغ نداریم</w:t>
      </w:r>
      <w:r w:rsidRPr="08574A07">
        <w:rPr>
          <w:rFonts w:hint="cs"/>
          <w:rtl/>
          <w:lang w:bidi="fa-IR"/>
        </w:rPr>
        <w:t xml:space="preserve">، </w:t>
      </w:r>
      <w:r w:rsidR="085F44F7">
        <w:rPr>
          <w:rFonts w:hint="cs"/>
          <w:rtl/>
          <w:lang w:bidi="fa-IR"/>
        </w:rPr>
        <w:t>حتی</w:t>
      </w:r>
      <w:r w:rsidRPr="08574A07">
        <w:rPr>
          <w:rFonts w:hint="cs"/>
          <w:rtl/>
          <w:lang w:bidi="fa-IR"/>
        </w:rPr>
        <w:t xml:space="preserve"> آنچه که از پیامبران قب</w:t>
      </w:r>
      <w:r w:rsidR="08DB59B0">
        <w:rPr>
          <w:rFonts w:hint="cs"/>
          <w:rtl/>
          <w:lang w:bidi="fa-IR"/>
        </w:rPr>
        <w:t>ل از او هم می‌دانیم به واسطه وح</w:t>
      </w:r>
      <w:r w:rsidRPr="08574A07">
        <w:rPr>
          <w:rFonts w:hint="cs"/>
          <w:rtl/>
          <w:lang w:bidi="fa-IR"/>
        </w:rPr>
        <w:t>ی</w:t>
      </w:r>
      <w:r w:rsidR="08DB59B0">
        <w:rPr>
          <w:rFonts w:hint="cs"/>
          <w:rtl/>
          <w:lang w:bidi="fa-IR"/>
        </w:rPr>
        <w:t>‏اي</w:t>
      </w:r>
      <w:r w:rsidRPr="08574A07">
        <w:rPr>
          <w:rFonts w:hint="cs"/>
          <w:rtl/>
          <w:lang w:bidi="fa-IR"/>
        </w:rPr>
        <w:t xml:space="preserve"> است که در کتاب خدا بر او نازل شده است، و او هم در حدیث شریف</w:t>
      </w:r>
      <w:r w:rsidRPr="08574A07">
        <w:rPr>
          <w:rFonts w:hint="cs"/>
          <w:lang w:bidi="fa-IR"/>
        </w:rPr>
        <w:sym w:font="AGA Arabesque" w:char="F072"/>
      </w:r>
      <w:r w:rsidRPr="08574A07">
        <w:rPr>
          <w:rFonts w:hint="cs"/>
          <w:rtl/>
          <w:lang w:bidi="fa-IR"/>
        </w:rPr>
        <w:t xml:space="preserve"> آن را شرح فرموده است. </w:t>
      </w:r>
    </w:p>
    <w:p w:rsidR="002500E5" w:rsidRPr="08574A07" w:rsidRDefault="002500E5" w:rsidP="08322465">
      <w:pPr>
        <w:ind w:firstLine="284"/>
        <w:rPr>
          <w:rtl/>
          <w:lang w:bidi="fa-IR"/>
        </w:rPr>
      </w:pPr>
      <w:r w:rsidRPr="08574A07">
        <w:rPr>
          <w:rFonts w:hint="cs"/>
          <w:rtl/>
          <w:lang w:bidi="fa-IR"/>
        </w:rPr>
        <w:t>پس حدیث متصل</w:t>
      </w:r>
      <w:r w:rsidR="08E041FF">
        <w:rPr>
          <w:rFonts w:hint="cs"/>
          <w:rtl/>
          <w:lang w:bidi="fa-IR"/>
        </w:rPr>
        <w:t>:</w:t>
      </w:r>
      <w:r w:rsidRPr="08574A07">
        <w:rPr>
          <w:rFonts w:hint="cs"/>
          <w:rtl/>
          <w:lang w:bidi="fa-IR"/>
        </w:rPr>
        <w:t xml:space="preserve"> شناسنامه جاود</w:t>
      </w:r>
      <w:r w:rsidR="085F44F7">
        <w:rPr>
          <w:rFonts w:hint="cs"/>
          <w:rtl/>
          <w:lang w:bidi="fa-IR"/>
        </w:rPr>
        <w:t>ان</w:t>
      </w:r>
      <w:r w:rsidRPr="08574A07">
        <w:rPr>
          <w:rFonts w:hint="cs"/>
          <w:rtl/>
          <w:lang w:bidi="fa-IR"/>
        </w:rPr>
        <w:t xml:space="preserve">ی است که این زندگی مبارک را برای ما حفظ نموده است، و این از ویژگی‌های این امت اسلامی است نه </w:t>
      </w:r>
      <w:r w:rsidR="085F44F7">
        <w:rPr>
          <w:rFonts w:hint="cs"/>
          <w:rtl/>
          <w:lang w:bidi="fa-IR"/>
        </w:rPr>
        <w:t>هیچ امت دیگری</w:t>
      </w:r>
      <w:r w:rsidRPr="08574A07">
        <w:rPr>
          <w:rFonts w:hint="cs"/>
          <w:rtl/>
          <w:lang w:bidi="fa-IR"/>
        </w:rPr>
        <w:t>، و این چیزی است که مسلمان را از حال پیامبر محبوبش آگاه می‌سازد و</w:t>
      </w:r>
      <w:r w:rsidR="08DB59B0">
        <w:rPr>
          <w:rFonts w:hint="cs"/>
          <w:rtl/>
          <w:lang w:bidi="fa-IR"/>
        </w:rPr>
        <w:t xml:space="preserve"> </w:t>
      </w:r>
      <w:r w:rsidR="085F44F7">
        <w:rPr>
          <w:rFonts w:hint="cs"/>
          <w:rtl/>
          <w:lang w:bidi="fa-IR"/>
        </w:rPr>
        <w:t xml:space="preserve">به </w:t>
      </w:r>
      <w:r w:rsidRPr="08574A07">
        <w:rPr>
          <w:rFonts w:hint="cs"/>
          <w:rtl/>
          <w:lang w:bidi="fa-IR"/>
        </w:rPr>
        <w:t xml:space="preserve">او </w:t>
      </w:r>
      <w:r w:rsidR="085F44F7">
        <w:rPr>
          <w:rFonts w:hint="cs"/>
          <w:rtl/>
          <w:lang w:bidi="fa-IR"/>
        </w:rPr>
        <w:t xml:space="preserve">سعادت </w:t>
      </w:r>
      <w:r w:rsidRPr="08574A07">
        <w:rPr>
          <w:rFonts w:hint="cs"/>
          <w:rtl/>
          <w:lang w:bidi="fa-IR"/>
        </w:rPr>
        <w:t>همنیشی با پیامبر</w:t>
      </w:r>
      <w:r w:rsidR="085F44F7">
        <w:rPr>
          <w:rFonts w:hint="cs"/>
          <w:rtl/>
          <w:lang w:bidi="fa-IR"/>
        </w:rPr>
        <w:t>ش</w:t>
      </w:r>
      <w:r w:rsidRPr="08574A07">
        <w:rPr>
          <w:rFonts w:hint="cs"/>
          <w:rtl/>
          <w:lang w:bidi="fa-IR"/>
        </w:rPr>
        <w:t xml:space="preserve"> </w:t>
      </w:r>
      <w:r w:rsidR="08DB59B0">
        <w:rPr>
          <w:rFonts w:hint="cs"/>
          <w:rtl/>
          <w:lang w:bidi="fa-IR"/>
        </w:rPr>
        <w:t>را می‏</w:t>
      </w:r>
      <w:r w:rsidR="085F44F7">
        <w:rPr>
          <w:rFonts w:hint="cs"/>
          <w:rtl/>
          <w:lang w:bidi="fa-IR"/>
        </w:rPr>
        <w:t xml:space="preserve">دهد. </w:t>
      </w:r>
      <w:r w:rsidRPr="08574A07">
        <w:rPr>
          <w:rFonts w:hint="cs"/>
          <w:rtl/>
          <w:lang w:bidi="fa-IR"/>
        </w:rPr>
        <w:t>درست مثل اینکه در مجل</w:t>
      </w:r>
      <w:r w:rsidR="085F44F7">
        <w:rPr>
          <w:rFonts w:hint="cs"/>
          <w:rtl/>
          <w:lang w:bidi="fa-IR"/>
        </w:rPr>
        <w:t>س</w:t>
      </w:r>
      <w:r w:rsidRPr="08574A07">
        <w:rPr>
          <w:rFonts w:hint="cs"/>
          <w:rtl/>
          <w:lang w:bidi="fa-IR"/>
        </w:rPr>
        <w:t xml:space="preserve">ش حضور داشته باشد، و فرمایشاتش را </w:t>
      </w:r>
      <w:r w:rsidR="085F44F7">
        <w:rPr>
          <w:rFonts w:hint="cs"/>
          <w:rtl/>
          <w:lang w:bidi="fa-IR"/>
        </w:rPr>
        <w:t xml:space="preserve">با گوشهای خود </w:t>
      </w:r>
      <w:r w:rsidRPr="08574A07">
        <w:rPr>
          <w:rFonts w:hint="cs"/>
          <w:rtl/>
          <w:lang w:bidi="fa-IR"/>
        </w:rPr>
        <w:t>گوش ک</w:t>
      </w:r>
      <w:r w:rsidR="086E2913">
        <w:rPr>
          <w:rFonts w:hint="cs"/>
          <w:rtl/>
          <w:lang w:bidi="fa-IR"/>
        </w:rPr>
        <w:t>رده</w:t>
      </w:r>
      <w:r w:rsidRPr="08574A07">
        <w:rPr>
          <w:rFonts w:hint="cs"/>
          <w:rtl/>
          <w:lang w:bidi="fa-IR"/>
        </w:rPr>
        <w:t>، و مدتی از زندگیش را با او گذرانیده باشد؛ تا گفتارش را بشنود، و رفتارش را مشاهده نماید، و شرح حالش را ببینند</w:t>
      </w:r>
      <w:r w:rsidR="086E2913">
        <w:rPr>
          <w:rFonts w:hint="cs"/>
          <w:rtl/>
          <w:lang w:bidi="fa-IR"/>
        </w:rPr>
        <w:t>.</w:t>
      </w:r>
      <w:r w:rsidRPr="08574A07">
        <w:rPr>
          <w:rFonts w:hint="cs"/>
          <w:rtl/>
          <w:lang w:bidi="fa-IR"/>
        </w:rPr>
        <w:t xml:space="preserve"> </w:t>
      </w:r>
      <w:r w:rsidR="086E2913">
        <w:rPr>
          <w:rFonts w:hint="cs"/>
          <w:rtl/>
          <w:lang w:bidi="fa-IR"/>
        </w:rPr>
        <w:t>چنین موهبتی</w:t>
      </w:r>
      <w:r w:rsidRPr="08574A07">
        <w:rPr>
          <w:rFonts w:hint="cs"/>
          <w:rtl/>
          <w:lang w:bidi="fa-IR"/>
        </w:rPr>
        <w:t xml:space="preserve"> </w:t>
      </w:r>
      <w:r w:rsidR="086E2913" w:rsidRPr="08574A07">
        <w:rPr>
          <w:rFonts w:hint="cs"/>
          <w:rtl/>
          <w:lang w:bidi="fa-IR"/>
        </w:rPr>
        <w:t xml:space="preserve">برای جنبش این امت </w:t>
      </w:r>
      <w:r w:rsidRPr="08574A07">
        <w:rPr>
          <w:rFonts w:hint="cs"/>
          <w:rtl/>
          <w:lang w:bidi="fa-IR"/>
        </w:rPr>
        <w:t>ترازوی</w:t>
      </w:r>
      <w:r w:rsidR="086E2913">
        <w:rPr>
          <w:rFonts w:hint="cs"/>
          <w:rtl/>
          <w:lang w:bidi="fa-IR"/>
        </w:rPr>
        <w:t>ی</w:t>
      </w:r>
      <w:r w:rsidRPr="08574A07">
        <w:rPr>
          <w:rFonts w:hint="cs"/>
          <w:rtl/>
          <w:lang w:bidi="fa-IR"/>
        </w:rPr>
        <w:t xml:space="preserve"> </w:t>
      </w:r>
      <w:r w:rsidR="086E2913">
        <w:rPr>
          <w:rFonts w:hint="cs"/>
          <w:rtl/>
          <w:lang w:bidi="fa-IR"/>
        </w:rPr>
        <w:t>دقیق</w:t>
      </w:r>
      <w:r w:rsidRPr="08574A07">
        <w:rPr>
          <w:rFonts w:hint="cs"/>
          <w:rtl/>
          <w:lang w:bidi="fa-IR"/>
        </w:rPr>
        <w:t xml:space="preserve"> پر</w:t>
      </w:r>
      <w:r w:rsidR="086E2913">
        <w:rPr>
          <w:rFonts w:hint="cs"/>
          <w:rtl/>
          <w:lang w:bidi="fa-IR"/>
        </w:rPr>
        <w:t xml:space="preserve"> </w:t>
      </w:r>
      <w:r w:rsidR="08DB59B0">
        <w:rPr>
          <w:rFonts w:hint="cs"/>
          <w:rtl/>
          <w:lang w:bidi="fa-IR"/>
        </w:rPr>
        <w:t>از سرزندگی</w:t>
      </w:r>
      <w:r w:rsidRPr="08574A07">
        <w:rPr>
          <w:rFonts w:hint="cs"/>
          <w:rtl/>
          <w:lang w:bidi="fa-IR"/>
        </w:rPr>
        <w:t xml:space="preserve"> و نیروی محرک </w:t>
      </w:r>
      <w:r w:rsidR="08DB59B0" w:rsidRPr="08574A07">
        <w:rPr>
          <w:rFonts w:hint="cs"/>
          <w:rtl/>
          <w:lang w:bidi="fa-IR"/>
        </w:rPr>
        <w:t xml:space="preserve">است </w:t>
      </w:r>
      <w:r w:rsidRPr="08574A07">
        <w:rPr>
          <w:rFonts w:hint="cs"/>
          <w:rtl/>
          <w:lang w:bidi="fa-IR"/>
        </w:rPr>
        <w:t xml:space="preserve">که مشوق انجام دادن کارهای خیر و نجات بخش و راست و درست </w:t>
      </w:r>
      <w:r w:rsidR="086E2913">
        <w:rPr>
          <w:rFonts w:hint="cs"/>
          <w:rtl/>
          <w:lang w:bidi="fa-IR"/>
        </w:rPr>
        <w:t xml:space="preserve">برای این امت </w:t>
      </w:r>
      <w:r w:rsidRPr="08574A07">
        <w:rPr>
          <w:rFonts w:hint="cs"/>
          <w:rtl/>
          <w:lang w:bidi="fa-IR"/>
        </w:rPr>
        <w:t xml:space="preserve">است. </w:t>
      </w:r>
    </w:p>
    <w:p w:rsidR="08D04AE9" w:rsidRDefault="002500E5" w:rsidP="08322465">
      <w:pPr>
        <w:ind w:firstLine="284"/>
        <w:rPr>
          <w:rtl/>
          <w:lang w:bidi="fa-IR"/>
        </w:rPr>
      </w:pPr>
      <w:r w:rsidRPr="08574A07">
        <w:rPr>
          <w:rFonts w:hint="cs"/>
          <w:rtl/>
          <w:lang w:bidi="fa-IR"/>
        </w:rPr>
        <w:t xml:space="preserve">به خاطر لطف </w:t>
      </w:r>
      <w:r w:rsidR="08D04AE9">
        <w:rPr>
          <w:rFonts w:hint="cs"/>
          <w:rtl/>
          <w:lang w:bidi="fa-IR"/>
        </w:rPr>
        <w:t xml:space="preserve">و رحمت </w:t>
      </w:r>
      <w:r w:rsidRPr="08574A07">
        <w:rPr>
          <w:rFonts w:hint="cs"/>
          <w:rtl/>
          <w:lang w:bidi="fa-IR"/>
        </w:rPr>
        <w:t>خداوند متعال به این ام</w:t>
      </w:r>
      <w:r w:rsidR="08D04AE9">
        <w:rPr>
          <w:rFonts w:hint="cs"/>
          <w:rtl/>
          <w:lang w:bidi="fa-IR"/>
        </w:rPr>
        <w:t>ت،</w:t>
      </w:r>
      <w:r w:rsidR="08F30C44">
        <w:rPr>
          <w:rFonts w:hint="cs"/>
          <w:rtl/>
          <w:lang w:bidi="fa-IR"/>
        </w:rPr>
        <w:t xml:space="preserve"> </w:t>
      </w:r>
      <w:r w:rsidRPr="08574A07">
        <w:rPr>
          <w:rFonts w:hint="cs"/>
          <w:rtl/>
          <w:lang w:bidi="fa-IR"/>
        </w:rPr>
        <w:t xml:space="preserve">امت </w:t>
      </w:r>
      <w:r w:rsidR="08D04AE9">
        <w:rPr>
          <w:rFonts w:hint="cs"/>
          <w:rtl/>
          <w:lang w:bidi="fa-IR"/>
        </w:rPr>
        <w:t xml:space="preserve">ما </w:t>
      </w:r>
      <w:r w:rsidRPr="08574A07">
        <w:rPr>
          <w:rFonts w:hint="cs"/>
          <w:rtl/>
          <w:lang w:bidi="fa-IR"/>
        </w:rPr>
        <w:t>حافظه‌ای قوی و صداقت کامل</w:t>
      </w:r>
      <w:r w:rsidR="08D04AE9">
        <w:rPr>
          <w:rFonts w:hint="cs"/>
          <w:rtl/>
          <w:lang w:bidi="fa-IR"/>
        </w:rPr>
        <w:t>ی</w:t>
      </w:r>
      <w:r w:rsidRPr="08574A07">
        <w:rPr>
          <w:rFonts w:hint="cs"/>
          <w:rtl/>
          <w:lang w:bidi="fa-IR"/>
        </w:rPr>
        <w:t xml:space="preserve"> در </w:t>
      </w:r>
      <w:r w:rsidR="08D04AE9">
        <w:rPr>
          <w:rFonts w:hint="cs"/>
          <w:rtl/>
          <w:lang w:bidi="fa-IR"/>
        </w:rPr>
        <w:t>نقل</w:t>
      </w:r>
      <w:r w:rsidRPr="08574A07">
        <w:rPr>
          <w:rFonts w:hint="cs"/>
          <w:rtl/>
          <w:lang w:bidi="fa-IR"/>
        </w:rPr>
        <w:t xml:space="preserve"> روایت دارد که به واسطه آن بر تمام</w:t>
      </w:r>
      <w:r w:rsidR="0812579D">
        <w:rPr>
          <w:rFonts w:hint="cs"/>
          <w:rtl/>
          <w:lang w:bidi="fa-IR"/>
        </w:rPr>
        <w:t xml:space="preserve"> ملت‌ها</w:t>
      </w:r>
      <w:r w:rsidRPr="08574A07">
        <w:rPr>
          <w:rFonts w:hint="cs"/>
          <w:rtl/>
          <w:lang w:bidi="fa-IR"/>
        </w:rPr>
        <w:t xml:space="preserve"> برتری جسته‌ است، و به راستی اصحاب گرامی </w:t>
      </w:r>
      <w:r w:rsidRPr="08574A07">
        <w:rPr>
          <w:rFonts w:cs="Times New Roman" w:hint="cs"/>
          <w:rtl/>
          <w:lang w:bidi="fa-IR"/>
        </w:rPr>
        <w:t>–</w:t>
      </w:r>
      <w:r w:rsidRPr="08574A07">
        <w:rPr>
          <w:rFonts w:hint="cs"/>
          <w:rtl/>
          <w:lang w:bidi="fa-IR"/>
        </w:rPr>
        <w:t xml:space="preserve"> رضی الله عنهم اجمعین </w:t>
      </w:r>
      <w:r w:rsidRPr="08574A07">
        <w:rPr>
          <w:rFonts w:cs="Times New Roman" w:hint="cs"/>
          <w:rtl/>
          <w:lang w:bidi="fa-IR"/>
        </w:rPr>
        <w:t>–</w:t>
      </w:r>
      <w:r w:rsidRPr="08574A07">
        <w:rPr>
          <w:rFonts w:hint="cs"/>
          <w:rtl/>
          <w:lang w:bidi="fa-IR"/>
        </w:rPr>
        <w:t xml:space="preserve"> هر چیزی را که شنیده یا مشاهده نموده‌اند به خوبی حفظ کرده‌اند، و بر </w:t>
      </w:r>
      <w:r w:rsidR="08D04AE9">
        <w:rPr>
          <w:rFonts w:hint="cs"/>
          <w:rtl/>
          <w:lang w:bidi="fa-IR"/>
        </w:rPr>
        <w:t xml:space="preserve">حفظ </w:t>
      </w:r>
      <w:r w:rsidRPr="08574A07">
        <w:rPr>
          <w:rFonts w:hint="cs"/>
          <w:rtl/>
          <w:lang w:bidi="fa-IR"/>
        </w:rPr>
        <w:t xml:space="preserve">آن بسیار حریص بوده‌اند تا </w:t>
      </w:r>
      <w:r w:rsidR="08D04AE9">
        <w:rPr>
          <w:rFonts w:hint="cs"/>
          <w:rtl/>
          <w:lang w:bidi="fa-IR"/>
        </w:rPr>
        <w:t xml:space="preserve">از عهده نقل درست و موثق آن به خوبی برآیند. </w:t>
      </w:r>
      <w:r w:rsidR="08DB59B0">
        <w:rPr>
          <w:rFonts w:hint="cs"/>
          <w:rtl/>
          <w:lang w:bidi="fa-IR"/>
        </w:rPr>
        <w:t>حرص و علاقه‏اي</w:t>
      </w:r>
      <w:r w:rsidRPr="08574A07">
        <w:rPr>
          <w:rFonts w:hint="cs"/>
          <w:rtl/>
          <w:lang w:bidi="fa-IR"/>
        </w:rPr>
        <w:t xml:space="preserve"> که </w:t>
      </w:r>
      <w:r w:rsidR="08DB59B0">
        <w:rPr>
          <w:rFonts w:hint="cs"/>
          <w:rtl/>
          <w:lang w:bidi="fa-IR"/>
        </w:rPr>
        <w:t>در</w:t>
      </w:r>
      <w:r w:rsidR="08D04AE9">
        <w:rPr>
          <w:rFonts w:hint="cs"/>
          <w:rtl/>
          <w:lang w:bidi="fa-IR"/>
        </w:rPr>
        <w:t xml:space="preserve"> هیچ یک از امت‌های </w:t>
      </w:r>
      <w:r w:rsidRPr="08574A07">
        <w:rPr>
          <w:rFonts w:hint="cs"/>
          <w:rtl/>
          <w:lang w:bidi="fa-IR"/>
        </w:rPr>
        <w:t xml:space="preserve">گذشته </w:t>
      </w:r>
      <w:r w:rsidR="08D04AE9">
        <w:rPr>
          <w:rFonts w:hint="cs"/>
          <w:rtl/>
          <w:lang w:bidi="fa-IR"/>
        </w:rPr>
        <w:t>سراغ نداریم.</w:t>
      </w:r>
    </w:p>
    <w:p w:rsidR="002500E5" w:rsidRPr="08574A07" w:rsidRDefault="002500E5" w:rsidP="08322465">
      <w:pPr>
        <w:ind w:firstLine="284"/>
        <w:rPr>
          <w:rtl/>
          <w:lang w:bidi="fa-IR"/>
        </w:rPr>
      </w:pPr>
      <w:r w:rsidRPr="08574A07">
        <w:rPr>
          <w:rFonts w:hint="cs"/>
          <w:rtl/>
          <w:lang w:bidi="fa-IR"/>
        </w:rPr>
        <w:t xml:space="preserve"> پس از اصحاب</w:t>
      </w:r>
      <w:r w:rsidR="08DB59B0">
        <w:rPr>
          <w:rFonts w:hint="cs"/>
          <w:rtl/>
          <w:lang w:bidi="fa-IR"/>
        </w:rPr>
        <w:t>،</w:t>
      </w:r>
      <w:r w:rsidRPr="08574A07">
        <w:rPr>
          <w:rFonts w:hint="cs"/>
          <w:rtl/>
          <w:lang w:bidi="fa-IR"/>
        </w:rPr>
        <w:t xml:space="preserve"> تابعین و تابعین</w:t>
      </w:r>
      <w:r w:rsidR="081677D0">
        <w:rPr>
          <w:rFonts w:hint="cs"/>
          <w:rtl/>
          <w:lang w:bidi="fa-IR"/>
        </w:rPr>
        <w:t xml:space="preserve"> آن‌ها </w:t>
      </w:r>
      <w:r w:rsidRPr="08574A07">
        <w:rPr>
          <w:rFonts w:hint="cs"/>
          <w:rtl/>
          <w:lang w:bidi="fa-IR"/>
        </w:rPr>
        <w:t>حفظ این امانت را عهده‌دار شده‌، و حدیث پیامبر عزیز</w:t>
      </w:r>
      <w:r w:rsidRPr="08574A07">
        <w:rPr>
          <w:rFonts w:hint="cs"/>
          <w:lang w:bidi="fa-IR"/>
        </w:rPr>
        <w:sym w:font="AGA Arabesque" w:char="F072"/>
      </w:r>
      <w:r w:rsidR="08DB59B0">
        <w:rPr>
          <w:rFonts w:hint="cs"/>
          <w:rtl/>
          <w:lang w:bidi="fa-IR"/>
        </w:rPr>
        <w:t xml:space="preserve"> را تبلیغ کرده‌اند.</w:t>
      </w:r>
      <w:r w:rsidRPr="08574A07">
        <w:rPr>
          <w:rFonts w:hint="cs"/>
          <w:rtl/>
          <w:lang w:bidi="fa-IR"/>
        </w:rPr>
        <w:t xml:space="preserve"> آری مسلمانان پی‌درپی و نسل بعد از نسل این روایات را از اشخاص عادل، حافظ و دقیق تحویل گرفته و به همان صورت</w:t>
      </w:r>
      <w:r w:rsidR="081677D0">
        <w:rPr>
          <w:rFonts w:hint="cs"/>
          <w:rtl/>
          <w:lang w:bidi="fa-IR"/>
        </w:rPr>
        <w:t xml:space="preserve"> آن‌ها </w:t>
      </w:r>
      <w:r w:rsidRPr="08574A07">
        <w:rPr>
          <w:rFonts w:hint="cs"/>
          <w:rtl/>
          <w:lang w:bidi="fa-IR"/>
        </w:rPr>
        <w:t xml:space="preserve">را </w:t>
      </w:r>
      <w:r w:rsidR="08D04AE9">
        <w:rPr>
          <w:rFonts w:hint="cs"/>
          <w:rtl/>
          <w:lang w:bidi="fa-IR"/>
        </w:rPr>
        <w:t xml:space="preserve">نقل </w:t>
      </w:r>
      <w:r w:rsidRPr="08574A07">
        <w:rPr>
          <w:rFonts w:hint="cs"/>
          <w:rtl/>
          <w:lang w:bidi="fa-IR"/>
        </w:rPr>
        <w:t xml:space="preserve">و تبلیغ </w:t>
      </w:r>
      <w:r w:rsidR="08D04AE9">
        <w:rPr>
          <w:rFonts w:hint="cs"/>
          <w:rtl/>
          <w:lang w:bidi="fa-IR"/>
        </w:rPr>
        <w:t xml:space="preserve">و روایت </w:t>
      </w:r>
      <w:r w:rsidRPr="08574A07">
        <w:rPr>
          <w:rFonts w:hint="cs"/>
          <w:rtl/>
          <w:lang w:bidi="fa-IR"/>
        </w:rPr>
        <w:t>کرده‌اند.</w:t>
      </w:r>
      <w:r w:rsidRPr="08574A07">
        <w:rPr>
          <w:rStyle w:val="FootnoteReference"/>
          <w:rFonts w:cs="B Lotus"/>
          <w:sz w:val="28"/>
          <w:szCs w:val="28"/>
          <w:rtl/>
          <w:lang w:bidi="fa-IR"/>
        </w:rPr>
        <w:footnoteReference w:id="124"/>
      </w:r>
      <w:r w:rsidR="08D04AE9">
        <w:rPr>
          <w:rFonts w:hint="cs"/>
          <w:rtl/>
          <w:lang w:bidi="fa-IR"/>
        </w:rPr>
        <w:t xml:space="preserve"> </w:t>
      </w:r>
    </w:p>
    <w:p w:rsidR="002500E5" w:rsidRPr="08574A07" w:rsidRDefault="002500E5" w:rsidP="08322465">
      <w:pPr>
        <w:ind w:firstLine="284"/>
        <w:rPr>
          <w:rtl/>
          <w:lang w:bidi="fa-IR"/>
        </w:rPr>
      </w:pPr>
      <w:r w:rsidRPr="08574A07">
        <w:rPr>
          <w:rFonts w:hint="cs"/>
          <w:rtl/>
          <w:lang w:bidi="fa-IR"/>
        </w:rPr>
        <w:t>راست می‌گویند</w:t>
      </w:r>
      <w:r w:rsidR="08E041FF">
        <w:rPr>
          <w:rFonts w:hint="cs"/>
          <w:rtl/>
          <w:lang w:bidi="fa-IR"/>
        </w:rPr>
        <w:t>:</w:t>
      </w:r>
      <w:r w:rsidRPr="08574A07">
        <w:rPr>
          <w:rFonts w:hint="cs"/>
          <w:rtl/>
          <w:lang w:bidi="fa-IR"/>
        </w:rPr>
        <w:t xml:space="preserve"> «که حدیث علمی ارزشمند، با شکوه و والا، و عالی رتبه است که انسان‌های مجتهد و کوشا به آن مشغول هستند، و انسان‌های ساده و کم کار از آن محروم می‌مانند، زیبائیهایش بر اثر گذشت زمان از بین نمی‌رود، عزت و جلالش در گذشته و حال پیوسته رفعت می‌یابد، چون مراد از کلام پروردگار با آن فهمیده می‌شود، و مقصود آن با پیوند متصل و محکم آن روشن می‌گردد، و با آن محاسن ویژگی‌های اسمی</w:t>
      </w:r>
      <w:r w:rsidR="088A7003">
        <w:rPr>
          <w:rFonts w:hint="cs"/>
          <w:rtl/>
          <w:lang w:bidi="fa-IR"/>
        </w:rPr>
        <w:t>،</w:t>
      </w:r>
      <w:r w:rsidRPr="08574A07">
        <w:rPr>
          <w:rFonts w:hint="cs"/>
          <w:rtl/>
          <w:lang w:bidi="fa-IR"/>
        </w:rPr>
        <w:t xml:space="preserve"> صفاتی و ذاتی خداوند شناخته می‌شود، علاوه بر</w:t>
      </w:r>
      <w:r w:rsidR="081677D0">
        <w:rPr>
          <w:rFonts w:hint="cs"/>
          <w:rtl/>
          <w:lang w:bidi="fa-IR"/>
        </w:rPr>
        <w:t xml:space="preserve"> این‌ها </w:t>
      </w:r>
      <w:r w:rsidRPr="08574A07">
        <w:rPr>
          <w:rFonts w:hint="cs"/>
          <w:rtl/>
          <w:lang w:bidi="fa-IR"/>
        </w:rPr>
        <w:t>حدیث همچنین از اسرار بلاغت سید و سرور عرب و عجم مصطفی</w:t>
      </w:r>
      <w:r w:rsidRPr="08574A07">
        <w:rPr>
          <w:rFonts w:hint="cs"/>
          <w:lang w:bidi="fa-IR"/>
        </w:rPr>
        <w:sym w:font="AGA Arabesque" w:char="F072"/>
      </w:r>
      <w:r w:rsidRPr="08574A07">
        <w:rPr>
          <w:rFonts w:hint="cs"/>
          <w:rtl/>
          <w:lang w:bidi="fa-IR"/>
        </w:rPr>
        <w:t xml:space="preserve"> نیز خبر می‌دهد.</w:t>
      </w:r>
      <w:r w:rsidRPr="08574A07">
        <w:rPr>
          <w:rStyle w:val="FootnoteReference"/>
          <w:rFonts w:cs="B Lotus"/>
          <w:sz w:val="28"/>
          <w:szCs w:val="28"/>
          <w:rtl/>
          <w:lang w:bidi="fa-IR"/>
        </w:rPr>
        <w:footnoteReference w:id="125"/>
      </w:r>
      <w:r w:rsidRPr="08574A07">
        <w:rPr>
          <w:rFonts w:hint="cs"/>
          <w:rtl/>
          <w:lang w:bidi="fa-IR"/>
        </w:rPr>
        <w:t xml:space="preserve"> </w:t>
      </w:r>
    </w:p>
    <w:p w:rsidR="08A10E46" w:rsidRDefault="002500E5" w:rsidP="081677D0">
      <w:pPr>
        <w:ind w:firstLine="284"/>
        <w:rPr>
          <w:rtl/>
          <w:lang w:bidi="fa-IR"/>
        </w:rPr>
      </w:pPr>
      <w:r w:rsidRPr="08574A07">
        <w:rPr>
          <w:rFonts w:hint="cs"/>
          <w:rtl/>
          <w:lang w:bidi="fa-IR"/>
        </w:rPr>
        <w:t>دکتر محمد علی صابونی می‌گوید</w:t>
      </w:r>
      <w:r w:rsidR="08E041FF">
        <w:rPr>
          <w:rFonts w:hint="cs"/>
          <w:rtl/>
          <w:lang w:bidi="fa-IR"/>
        </w:rPr>
        <w:t>:</w:t>
      </w:r>
      <w:r w:rsidRPr="08574A07">
        <w:rPr>
          <w:rFonts w:hint="cs"/>
          <w:rtl/>
          <w:lang w:bidi="fa-IR"/>
        </w:rPr>
        <w:t xml:space="preserve"> حدیث نبوی با سند متصل از ویژگی‌هایی </w:t>
      </w:r>
      <w:r w:rsidR="08DB59B0">
        <w:rPr>
          <w:rFonts w:hint="cs"/>
          <w:rtl/>
          <w:lang w:bidi="fa-IR"/>
        </w:rPr>
        <w:t>خواهد بود</w:t>
      </w:r>
      <w:r w:rsidRPr="08574A07">
        <w:rPr>
          <w:rFonts w:hint="cs"/>
          <w:rtl/>
          <w:lang w:bidi="fa-IR"/>
        </w:rPr>
        <w:t xml:space="preserve"> که خداوند متعال این امت اسلامی را به آن اختصاص داده است، و این گنج گرانقیمت، میراث پیامبر گرامی</w:t>
      </w:r>
      <w:r w:rsidRPr="08574A07">
        <w:rPr>
          <w:rFonts w:hint="cs"/>
          <w:lang w:bidi="fa-IR"/>
        </w:rPr>
        <w:sym w:font="AGA Arabesque" w:char="F072"/>
      </w:r>
      <w:r w:rsidRPr="08574A07">
        <w:rPr>
          <w:rFonts w:hint="cs"/>
          <w:rtl/>
          <w:lang w:bidi="fa-IR"/>
        </w:rPr>
        <w:t xml:space="preserve"> و سرور پیامبران</w:t>
      </w:r>
      <w:r w:rsidRPr="08574A07">
        <w:rPr>
          <w:rFonts w:hint="cs"/>
          <w:lang w:bidi="fa-IR"/>
        </w:rPr>
        <w:sym w:font="AGA Arabesque" w:char="F072"/>
      </w:r>
      <w:r w:rsidRPr="08574A07">
        <w:rPr>
          <w:rFonts w:hint="cs"/>
          <w:rtl/>
          <w:lang w:bidi="fa-IR"/>
        </w:rPr>
        <w:t xml:space="preserve"> است که در میان ما قرار داده شده است، و این امت آن را با همان تازگی و </w:t>
      </w:r>
      <w:r w:rsidR="08E862C2">
        <w:rPr>
          <w:rFonts w:hint="cs"/>
          <w:rtl/>
          <w:lang w:bidi="fa-IR"/>
        </w:rPr>
        <w:t>طراوت</w:t>
      </w:r>
      <w:r w:rsidRPr="08574A07">
        <w:rPr>
          <w:rFonts w:hint="cs"/>
          <w:rtl/>
          <w:lang w:bidi="fa-IR"/>
        </w:rPr>
        <w:t xml:space="preserve"> </w:t>
      </w:r>
      <w:r w:rsidR="08E862C2">
        <w:rPr>
          <w:rFonts w:hint="cs"/>
          <w:rtl/>
          <w:lang w:bidi="fa-IR"/>
        </w:rPr>
        <w:t xml:space="preserve">علی رغم </w:t>
      </w:r>
      <w:r w:rsidRPr="08574A07">
        <w:rPr>
          <w:rFonts w:hint="cs"/>
          <w:rtl/>
          <w:lang w:bidi="fa-IR"/>
        </w:rPr>
        <w:t xml:space="preserve">گذشت چهارده قرن </w:t>
      </w:r>
      <w:r w:rsidR="08E862C2">
        <w:rPr>
          <w:rFonts w:hint="cs"/>
          <w:rtl/>
          <w:lang w:bidi="fa-IR"/>
        </w:rPr>
        <w:t xml:space="preserve">همچنان به همان صورت اولیه آن </w:t>
      </w:r>
      <w:r w:rsidRPr="08574A07">
        <w:rPr>
          <w:rFonts w:hint="cs"/>
          <w:rtl/>
          <w:lang w:bidi="fa-IR"/>
        </w:rPr>
        <w:t>حفظ کرده است</w:t>
      </w:r>
      <w:r w:rsidR="08E862C2">
        <w:rPr>
          <w:rFonts w:hint="cs"/>
          <w:rtl/>
          <w:lang w:bidi="fa-IR"/>
        </w:rPr>
        <w:t>.</w:t>
      </w:r>
      <w:r w:rsidRPr="08574A07">
        <w:rPr>
          <w:rFonts w:hint="cs"/>
          <w:rtl/>
          <w:lang w:bidi="fa-IR"/>
        </w:rPr>
        <w:t xml:space="preserve"> </w:t>
      </w:r>
      <w:r w:rsidR="08E862C2">
        <w:rPr>
          <w:rFonts w:hint="cs"/>
          <w:rtl/>
          <w:lang w:bidi="fa-IR"/>
        </w:rPr>
        <w:t xml:space="preserve">اکنون </w:t>
      </w:r>
      <w:r w:rsidRPr="08574A07">
        <w:rPr>
          <w:rFonts w:hint="cs"/>
          <w:rtl/>
          <w:lang w:bidi="fa-IR"/>
        </w:rPr>
        <w:t>ما وارد قرن پانزدهم از هجرت سید پیامبران</w:t>
      </w:r>
      <w:r w:rsidRPr="08574A07">
        <w:rPr>
          <w:rFonts w:hint="cs"/>
          <w:lang w:bidi="fa-IR"/>
        </w:rPr>
        <w:sym w:font="AGA Arabesque" w:char="F072"/>
      </w:r>
      <w:r w:rsidRPr="08574A07">
        <w:rPr>
          <w:rFonts w:hint="cs"/>
          <w:rtl/>
          <w:lang w:bidi="fa-IR"/>
        </w:rPr>
        <w:t xml:space="preserve"> شده‌ایم حدیث پیامبرمان</w:t>
      </w:r>
      <w:r w:rsidRPr="08574A07">
        <w:rPr>
          <w:rFonts w:hint="cs"/>
          <w:lang w:bidi="fa-IR"/>
        </w:rPr>
        <w:sym w:font="AGA Arabesque" w:char="F072"/>
      </w:r>
      <w:r w:rsidRPr="08574A07">
        <w:rPr>
          <w:rFonts w:hint="cs"/>
          <w:rtl/>
          <w:lang w:bidi="fa-IR"/>
        </w:rPr>
        <w:t xml:space="preserve"> را می‌شنویم و حفظ می‌کنیم آن چنانکه</w:t>
      </w:r>
      <w:r w:rsidR="08D17FA3">
        <w:rPr>
          <w:rFonts w:hint="cs"/>
          <w:rtl/>
          <w:lang w:bidi="fa-IR"/>
        </w:rPr>
        <w:t xml:space="preserve"> رسول</w:t>
      </w:r>
      <w:r w:rsidR="08D17FA3">
        <w:rPr>
          <w:rFonts w:hint="cs"/>
          <w:cs/>
          <w:lang w:bidi="fa-IR"/>
        </w:rPr>
        <w:t>‎</w:t>
      </w:r>
      <w:r w:rsidR="08D17FA3">
        <w:rPr>
          <w:rFonts w:hint="cs"/>
          <w:rtl/>
          <w:lang w:bidi="fa-IR"/>
        </w:rPr>
        <w:t>الله</w:t>
      </w:r>
      <w:r w:rsidRPr="08574A07">
        <w:rPr>
          <w:rFonts w:hint="cs"/>
          <w:lang w:bidi="fa-IR"/>
        </w:rPr>
        <w:sym w:font="AGA Arabesque" w:char="F072"/>
      </w:r>
      <w:r w:rsidRPr="08574A07">
        <w:rPr>
          <w:rFonts w:hint="cs"/>
          <w:rtl/>
          <w:lang w:bidi="fa-IR"/>
        </w:rPr>
        <w:t xml:space="preserve"> گفته و </w:t>
      </w:r>
      <w:r w:rsidR="08E862C2">
        <w:rPr>
          <w:rFonts w:hint="cs"/>
          <w:rtl/>
          <w:lang w:bidi="fa-IR"/>
        </w:rPr>
        <w:t>در خطبه</w:t>
      </w:r>
      <w:r w:rsidR="081677D0">
        <w:rPr>
          <w:rFonts w:hint="cs"/>
          <w:rtl/>
          <w:lang w:bidi="fa-IR"/>
        </w:rPr>
        <w:t xml:space="preserve">‌ها </w:t>
      </w:r>
      <w:r w:rsidR="08E862C2">
        <w:rPr>
          <w:rFonts w:hint="cs"/>
          <w:rtl/>
          <w:lang w:bidi="fa-IR"/>
        </w:rPr>
        <w:t>و فرموده</w:t>
      </w:r>
      <w:r w:rsidR="081677D0">
        <w:rPr>
          <w:rFonts w:hint="cs"/>
          <w:rtl/>
          <w:lang w:bidi="fa-IR"/>
        </w:rPr>
        <w:t>‌</w:t>
      </w:r>
      <w:r w:rsidR="08E862C2">
        <w:rPr>
          <w:rFonts w:hint="cs"/>
          <w:rtl/>
          <w:lang w:bidi="fa-IR"/>
        </w:rPr>
        <w:t xml:space="preserve">هایش </w:t>
      </w:r>
      <w:r w:rsidRPr="08574A07">
        <w:rPr>
          <w:rFonts w:hint="cs"/>
          <w:rtl/>
          <w:lang w:bidi="fa-IR"/>
        </w:rPr>
        <w:t xml:space="preserve">بیان </w:t>
      </w:r>
      <w:r w:rsidR="08E862C2">
        <w:rPr>
          <w:rFonts w:hint="cs"/>
          <w:rtl/>
          <w:lang w:bidi="fa-IR"/>
        </w:rPr>
        <w:t>ن</w:t>
      </w:r>
      <w:r w:rsidRPr="08574A07">
        <w:rPr>
          <w:rFonts w:hint="cs"/>
          <w:rtl/>
          <w:lang w:bidi="fa-IR"/>
        </w:rPr>
        <w:t xml:space="preserve">موده است، </w:t>
      </w:r>
      <w:r w:rsidR="08E862C2">
        <w:rPr>
          <w:rFonts w:hint="cs"/>
          <w:rtl/>
          <w:lang w:bidi="fa-IR"/>
        </w:rPr>
        <w:t xml:space="preserve">با چنان </w:t>
      </w:r>
      <w:r w:rsidRPr="08574A07">
        <w:rPr>
          <w:rFonts w:hint="cs"/>
          <w:rtl/>
          <w:lang w:bidi="fa-IR"/>
        </w:rPr>
        <w:t>دق</w:t>
      </w:r>
      <w:r w:rsidR="08E862C2">
        <w:rPr>
          <w:rFonts w:hint="cs"/>
          <w:rtl/>
          <w:lang w:bidi="fa-IR"/>
        </w:rPr>
        <w:t>ت</w:t>
      </w:r>
      <w:r w:rsidRPr="08574A07">
        <w:rPr>
          <w:rFonts w:hint="cs"/>
          <w:rtl/>
          <w:lang w:bidi="fa-IR"/>
        </w:rPr>
        <w:t xml:space="preserve"> و صح</w:t>
      </w:r>
      <w:r w:rsidR="08E862C2">
        <w:rPr>
          <w:rFonts w:hint="cs"/>
          <w:rtl/>
          <w:lang w:bidi="fa-IR"/>
        </w:rPr>
        <w:t>تی که گویی</w:t>
      </w:r>
      <w:r w:rsidR="08D17FA3">
        <w:rPr>
          <w:rFonts w:hint="cs"/>
          <w:rtl/>
          <w:lang w:bidi="fa-IR"/>
        </w:rPr>
        <w:t xml:space="preserve"> رسول</w:t>
      </w:r>
      <w:r w:rsidR="08D17FA3">
        <w:rPr>
          <w:rFonts w:hint="cs"/>
          <w:cs/>
          <w:lang w:bidi="fa-IR"/>
        </w:rPr>
        <w:t>‎</w:t>
      </w:r>
      <w:r w:rsidR="08D17FA3">
        <w:rPr>
          <w:rFonts w:hint="cs"/>
          <w:rtl/>
          <w:lang w:bidi="fa-IR"/>
        </w:rPr>
        <w:t>الله</w:t>
      </w:r>
      <w:r w:rsidRPr="08574A07">
        <w:rPr>
          <w:rFonts w:hint="cs"/>
          <w:lang w:bidi="fa-IR"/>
        </w:rPr>
        <w:sym w:font="AGA Arabesque" w:char="F072"/>
      </w:r>
      <w:r w:rsidRPr="08574A07">
        <w:rPr>
          <w:rFonts w:hint="cs"/>
          <w:rtl/>
          <w:lang w:bidi="fa-IR"/>
        </w:rPr>
        <w:t xml:space="preserve"> خودش در میان ماست و این ساعت زنده است و با ما حرف می‌زند، آری در امت‌های کرة زمین هیچ کس به </w:t>
      </w:r>
      <w:r w:rsidR="08E862C2">
        <w:rPr>
          <w:rFonts w:hint="cs"/>
          <w:rtl/>
          <w:lang w:bidi="fa-IR"/>
        </w:rPr>
        <w:t>اندازه</w:t>
      </w:r>
      <w:r w:rsidR="08F30C44">
        <w:rPr>
          <w:rFonts w:hint="cs"/>
          <w:rtl/>
          <w:lang w:bidi="fa-IR"/>
        </w:rPr>
        <w:t xml:space="preserve"> </w:t>
      </w:r>
      <w:r w:rsidRPr="08574A07">
        <w:rPr>
          <w:rFonts w:hint="cs"/>
          <w:rtl/>
          <w:lang w:bidi="fa-IR"/>
        </w:rPr>
        <w:t xml:space="preserve">این امت </w:t>
      </w:r>
      <w:r w:rsidR="08E862C2">
        <w:rPr>
          <w:rFonts w:hint="cs"/>
          <w:rtl/>
          <w:lang w:bidi="fa-IR"/>
        </w:rPr>
        <w:t>اسلامی کلام پیامبرش را رعایت و حفظ نکرده است.</w:t>
      </w:r>
      <w:r w:rsidRPr="08574A07">
        <w:rPr>
          <w:rFonts w:hint="cs"/>
          <w:rtl/>
          <w:lang w:bidi="fa-IR"/>
        </w:rPr>
        <w:t xml:space="preserve"> عالی‌ترین </w:t>
      </w:r>
      <w:r w:rsidR="08E862C2">
        <w:rPr>
          <w:rFonts w:hint="cs"/>
          <w:rtl/>
          <w:lang w:bidi="fa-IR"/>
        </w:rPr>
        <w:t>درود</w:t>
      </w:r>
      <w:r w:rsidRPr="08574A07">
        <w:rPr>
          <w:rFonts w:hint="cs"/>
          <w:rtl/>
          <w:lang w:bidi="fa-IR"/>
        </w:rPr>
        <w:t xml:space="preserve"> و سلام</w:t>
      </w:r>
      <w:r w:rsidR="081677D0">
        <w:rPr>
          <w:rFonts w:hint="cs"/>
          <w:rtl/>
          <w:lang w:bidi="fa-IR"/>
        </w:rPr>
        <w:t xml:space="preserve">‌ها </w:t>
      </w:r>
      <w:r w:rsidRPr="08574A07">
        <w:rPr>
          <w:rFonts w:hint="cs"/>
          <w:rtl/>
          <w:lang w:bidi="fa-IR"/>
        </w:rPr>
        <w:t xml:space="preserve">بر </w:t>
      </w:r>
      <w:r w:rsidR="08794568">
        <w:rPr>
          <w:rFonts w:hint="cs"/>
          <w:rtl/>
          <w:lang w:bidi="fa-IR"/>
        </w:rPr>
        <w:t>پیامبرش باد</w:t>
      </w:r>
      <w:r w:rsidRPr="08574A07">
        <w:rPr>
          <w:rFonts w:hint="cs"/>
          <w:rtl/>
          <w:lang w:bidi="fa-IR"/>
        </w:rPr>
        <w:t xml:space="preserve">، </w:t>
      </w:r>
      <w:r w:rsidR="08E862C2">
        <w:rPr>
          <w:rFonts w:hint="cs"/>
          <w:rtl/>
          <w:lang w:bidi="fa-IR"/>
        </w:rPr>
        <w:t>آیین</w:t>
      </w:r>
      <w:r w:rsidRPr="08574A07">
        <w:rPr>
          <w:rFonts w:hint="cs"/>
          <w:rtl/>
          <w:lang w:bidi="fa-IR"/>
        </w:rPr>
        <w:t xml:space="preserve"> خداوند متعال</w:t>
      </w:r>
      <w:r w:rsidR="08E862C2">
        <w:rPr>
          <w:rFonts w:hint="cs"/>
          <w:rtl/>
          <w:lang w:bidi="fa-IR"/>
        </w:rPr>
        <w:t xml:space="preserve"> تا همیشه</w:t>
      </w:r>
      <w:r w:rsidR="08E862C2" w:rsidRPr="08E862C2">
        <w:rPr>
          <w:rFonts w:hint="cs"/>
          <w:rtl/>
          <w:lang w:bidi="fa-IR"/>
        </w:rPr>
        <w:t xml:space="preserve"> </w:t>
      </w:r>
      <w:r w:rsidR="08E862C2">
        <w:rPr>
          <w:rFonts w:hint="cs"/>
          <w:rtl/>
          <w:lang w:bidi="fa-IR"/>
        </w:rPr>
        <w:t xml:space="preserve">زنده و </w:t>
      </w:r>
      <w:r w:rsidR="08E862C2" w:rsidRPr="08574A07">
        <w:rPr>
          <w:rFonts w:hint="cs"/>
          <w:rtl/>
          <w:lang w:bidi="fa-IR"/>
        </w:rPr>
        <w:t>جاودان باد</w:t>
      </w:r>
      <w:r w:rsidRPr="08574A07">
        <w:rPr>
          <w:rFonts w:hint="cs"/>
          <w:rtl/>
          <w:lang w:bidi="fa-IR"/>
        </w:rPr>
        <w:t>.</w:t>
      </w:r>
      <w:r w:rsidRPr="08574A07">
        <w:rPr>
          <w:rStyle w:val="FootnoteReference"/>
          <w:rFonts w:cs="B Lotus"/>
          <w:sz w:val="28"/>
          <w:szCs w:val="28"/>
          <w:rtl/>
          <w:lang w:bidi="fa-IR"/>
        </w:rPr>
        <w:footnoteReference w:id="126"/>
      </w:r>
    </w:p>
    <w:p w:rsidR="08EC2A4F" w:rsidRDefault="08EC2A4F" w:rsidP="08322465">
      <w:pPr>
        <w:ind w:firstLine="284"/>
        <w:rPr>
          <w:rtl/>
          <w:lang w:bidi="fa-IR"/>
        </w:rPr>
        <w:sectPr w:rsidR="08EC2A4F" w:rsidSect="089E3108">
          <w:headerReference w:type="default" r:id="rId24"/>
          <w:footnotePr>
            <w:numRestart w:val="eachPage"/>
          </w:footnotePr>
          <w:type w:val="oddPage"/>
          <w:pgSz w:w="11909" w:h="16834" w:code="9"/>
          <w:pgMar w:top="2552" w:right="2211" w:bottom="2552" w:left="2211" w:header="2552" w:footer="2552" w:gutter="0"/>
          <w:cols w:space="720"/>
          <w:titlePg/>
          <w:bidi/>
        </w:sectPr>
      </w:pPr>
    </w:p>
    <w:p w:rsidR="08354655" w:rsidRPr="08EC2A4F" w:rsidRDefault="08354655" w:rsidP="08EC2A4F">
      <w:pPr>
        <w:pStyle w:val="a1"/>
        <w:rPr>
          <w:rtl/>
        </w:rPr>
      </w:pPr>
      <w:bookmarkStart w:id="47" w:name="_Toc225750277"/>
      <w:bookmarkStart w:id="48" w:name="_Toc340182922"/>
      <w:r w:rsidRPr="08EC2A4F">
        <w:rPr>
          <w:rFonts w:hint="cs"/>
          <w:rtl/>
        </w:rPr>
        <w:t>مبحث چهارم:</w:t>
      </w:r>
      <w:bookmarkStart w:id="49" w:name="_Toc224794153"/>
      <w:bookmarkStart w:id="50" w:name="_Toc225750278"/>
      <w:bookmarkEnd w:id="47"/>
      <w:r w:rsidR="08EC2A4F" w:rsidRPr="08EC2A4F">
        <w:rPr>
          <w:rtl/>
        </w:rPr>
        <w:br/>
      </w:r>
      <w:r w:rsidRPr="08EC2A4F">
        <w:rPr>
          <w:rFonts w:hint="cs"/>
          <w:rtl/>
        </w:rPr>
        <w:t>حدیث پیامبر</w:t>
      </w:r>
      <w:r w:rsidRPr="08EC2A4F">
        <w:rPr>
          <w:rFonts w:hint="cs"/>
        </w:rPr>
        <w:sym w:font="AGA Arabesque" w:char="F072"/>
      </w:r>
      <w:r w:rsidRPr="08EC2A4F">
        <w:rPr>
          <w:rFonts w:hint="cs"/>
          <w:rtl/>
        </w:rPr>
        <w:t xml:space="preserve"> تاریخ اسلام است</w:t>
      </w:r>
      <w:bookmarkEnd w:id="48"/>
      <w:bookmarkEnd w:id="49"/>
      <w:bookmarkEnd w:id="50"/>
    </w:p>
    <w:p w:rsidR="002500E5" w:rsidRPr="081E0555" w:rsidRDefault="002500E5" w:rsidP="08322465">
      <w:pPr>
        <w:ind w:firstLine="284"/>
        <w:rPr>
          <w:rtl/>
          <w:lang w:bidi="fa-IR"/>
        </w:rPr>
      </w:pPr>
      <w:r w:rsidRPr="081E0555">
        <w:rPr>
          <w:rFonts w:hint="cs"/>
          <w:rtl/>
          <w:lang w:bidi="fa-IR"/>
        </w:rPr>
        <w:t xml:space="preserve">بدیهی است که قرآن حکیم برای راهنمایی انسان‌ها به سمت </w:t>
      </w:r>
      <w:r w:rsidR="08610EA3" w:rsidRPr="081E0555">
        <w:rPr>
          <w:rFonts w:hint="cs"/>
          <w:rtl/>
          <w:lang w:bidi="fa-IR"/>
        </w:rPr>
        <w:t>م</w:t>
      </w:r>
      <w:r w:rsidRPr="081E0555">
        <w:rPr>
          <w:rFonts w:hint="cs"/>
          <w:rtl/>
          <w:lang w:bidi="fa-IR"/>
        </w:rPr>
        <w:t>صالح دینی و دنیا</w:t>
      </w:r>
      <w:r w:rsidR="08610EA3" w:rsidRPr="081E0555">
        <w:rPr>
          <w:rFonts w:hint="cs"/>
          <w:rtl/>
          <w:lang w:bidi="fa-IR"/>
        </w:rPr>
        <w:t>ی</w:t>
      </w:r>
      <w:r w:rsidRPr="081E0555">
        <w:rPr>
          <w:rFonts w:hint="cs"/>
          <w:rtl/>
          <w:lang w:bidi="fa-IR"/>
        </w:rPr>
        <w:t>ی</w:t>
      </w:r>
      <w:r w:rsidR="081677D0">
        <w:rPr>
          <w:rFonts w:hint="cs"/>
          <w:rtl/>
          <w:lang w:bidi="fa-IR"/>
        </w:rPr>
        <w:t xml:space="preserve"> آن‌ها </w:t>
      </w:r>
      <w:r w:rsidRPr="081E0555">
        <w:rPr>
          <w:rFonts w:hint="cs"/>
          <w:rtl/>
          <w:lang w:bidi="fa-IR"/>
        </w:rPr>
        <w:t>نازل شده است. بنابراین راه تلاش و نجات را برایشان بیان کرده و اع</w:t>
      </w:r>
      <w:r w:rsidR="08610EA3" w:rsidRPr="081E0555">
        <w:rPr>
          <w:rFonts w:hint="cs"/>
          <w:rtl/>
          <w:lang w:bidi="fa-IR"/>
        </w:rPr>
        <w:t>ل</w:t>
      </w:r>
      <w:r w:rsidRPr="081E0555">
        <w:rPr>
          <w:rFonts w:hint="cs"/>
          <w:rtl/>
          <w:lang w:bidi="fa-IR"/>
        </w:rPr>
        <w:t>ا</w:t>
      </w:r>
      <w:r w:rsidR="08610EA3" w:rsidRPr="081E0555">
        <w:rPr>
          <w:rFonts w:hint="cs"/>
          <w:rtl/>
          <w:lang w:bidi="fa-IR"/>
        </w:rPr>
        <w:t>م</w:t>
      </w:r>
      <w:r w:rsidRPr="081E0555">
        <w:rPr>
          <w:rFonts w:hint="cs"/>
          <w:rtl/>
          <w:lang w:bidi="fa-IR"/>
        </w:rPr>
        <w:t xml:space="preserve"> کرده </w:t>
      </w:r>
      <w:r w:rsidR="08610EA3" w:rsidRPr="081E0555">
        <w:rPr>
          <w:rFonts w:hint="cs"/>
          <w:rtl/>
          <w:lang w:bidi="fa-IR"/>
        </w:rPr>
        <w:t xml:space="preserve">است هر </w:t>
      </w:r>
      <w:r w:rsidRPr="081E0555">
        <w:rPr>
          <w:rFonts w:hint="cs"/>
          <w:rtl/>
          <w:lang w:bidi="fa-IR"/>
        </w:rPr>
        <w:t>ملتی به آن برنامه عمل نماید به مقام خلاف</w:t>
      </w:r>
      <w:r w:rsidR="08610EA3" w:rsidRPr="081E0555">
        <w:rPr>
          <w:rFonts w:hint="cs"/>
          <w:rtl/>
          <w:lang w:bidi="fa-IR"/>
        </w:rPr>
        <w:t>ت</w:t>
      </w:r>
      <w:r w:rsidRPr="081E0555">
        <w:rPr>
          <w:rFonts w:hint="cs"/>
          <w:rtl/>
          <w:lang w:bidi="fa-IR"/>
        </w:rPr>
        <w:t xml:space="preserve"> خداوند </w:t>
      </w:r>
      <w:r w:rsidR="08610EA3" w:rsidRPr="081E0555">
        <w:rPr>
          <w:rFonts w:hint="cs"/>
          <w:rtl/>
          <w:lang w:bidi="fa-IR"/>
        </w:rPr>
        <w:t xml:space="preserve">و سعادت و سروری </w:t>
      </w:r>
      <w:r w:rsidRPr="081E0555">
        <w:rPr>
          <w:rFonts w:hint="cs"/>
          <w:rtl/>
          <w:lang w:bidi="fa-IR"/>
        </w:rPr>
        <w:t xml:space="preserve">در زمین می‌رسد که </w:t>
      </w:r>
      <w:r w:rsidR="08610EA3" w:rsidRPr="081E0555">
        <w:rPr>
          <w:rFonts w:hint="cs"/>
          <w:rtl/>
          <w:lang w:bidi="fa-IR"/>
        </w:rPr>
        <w:t>مقام</w:t>
      </w:r>
      <w:r w:rsidRPr="081E0555">
        <w:rPr>
          <w:rFonts w:hint="cs"/>
          <w:rtl/>
          <w:lang w:bidi="fa-IR"/>
        </w:rPr>
        <w:t xml:space="preserve">ی بالاتر از آن نیست، و بهترین امتی خواهد شد که از بین انسان‌ها خارج شده است. و هر کس به این قانون و برنامه عمل ننماید در زمین پست‌ و ذلیل، و در دنیا و آخرت شقی خواهد </w:t>
      </w:r>
      <w:r w:rsidR="08610EA3" w:rsidRPr="081E0555">
        <w:rPr>
          <w:rFonts w:hint="cs"/>
          <w:rtl/>
          <w:lang w:bidi="fa-IR"/>
        </w:rPr>
        <w:t>بو</w:t>
      </w:r>
      <w:r w:rsidRPr="081E0555">
        <w:rPr>
          <w:rFonts w:hint="cs"/>
          <w:rtl/>
          <w:lang w:bidi="fa-IR"/>
        </w:rPr>
        <w:t xml:space="preserve">د. </w:t>
      </w:r>
    </w:p>
    <w:p w:rsidR="002500E5" w:rsidRPr="08574A07" w:rsidRDefault="002500E5" w:rsidP="08322465">
      <w:pPr>
        <w:ind w:firstLine="284"/>
        <w:rPr>
          <w:rtl/>
          <w:lang w:bidi="fa-IR"/>
        </w:rPr>
      </w:pPr>
      <w:r w:rsidRPr="081E0555">
        <w:rPr>
          <w:rFonts w:hint="cs"/>
          <w:rtl/>
          <w:lang w:bidi="fa-IR"/>
        </w:rPr>
        <w:t>حال اگر کسی از ما سؤال کند</w:t>
      </w:r>
      <w:r w:rsidR="08E041FF">
        <w:rPr>
          <w:rFonts w:hint="cs"/>
          <w:rtl/>
          <w:lang w:bidi="fa-IR"/>
        </w:rPr>
        <w:t>:</w:t>
      </w:r>
      <w:r w:rsidRPr="081E0555">
        <w:rPr>
          <w:rFonts w:hint="cs"/>
          <w:rtl/>
          <w:lang w:bidi="fa-IR"/>
        </w:rPr>
        <w:t xml:space="preserve"> آیا امتی در زمانی از زمان‌ها بوده است که به این برنامه عمل کرده باشد؟ و به آنچه وعده داده شده رسیده باشد؟ و این امت چگونه بوده‌اند، و روش عمل به این قانون چگونه بوده است، و تاریخ صحیح اعمال</w:t>
      </w:r>
      <w:r w:rsidR="081677D0">
        <w:rPr>
          <w:rFonts w:hint="cs"/>
          <w:rtl/>
          <w:lang w:bidi="fa-IR"/>
        </w:rPr>
        <w:t xml:space="preserve"> آن‌ها </w:t>
      </w:r>
      <w:r w:rsidRPr="081E0555">
        <w:rPr>
          <w:rFonts w:hint="cs"/>
          <w:rtl/>
          <w:lang w:bidi="fa-IR"/>
        </w:rPr>
        <w:t>کجاست؟ به او می‌گوییم</w:t>
      </w:r>
      <w:r w:rsidR="08E041FF">
        <w:rPr>
          <w:rFonts w:hint="cs"/>
          <w:rtl/>
          <w:lang w:bidi="fa-IR"/>
        </w:rPr>
        <w:t>:</w:t>
      </w:r>
      <w:r w:rsidRPr="081E0555">
        <w:rPr>
          <w:rFonts w:hint="cs"/>
          <w:rtl/>
          <w:lang w:bidi="fa-IR"/>
        </w:rPr>
        <w:t xml:space="preserve"> بلی امت بزرگی بوده ا</w:t>
      </w:r>
      <w:r w:rsidR="08F30C44">
        <w:rPr>
          <w:rFonts w:hint="cs"/>
          <w:rtl/>
          <w:lang w:bidi="fa-IR"/>
        </w:rPr>
        <w:t>ست که به این کتاب حکیم عمل کرده</w:t>
      </w:r>
      <w:r w:rsidRPr="081E0555">
        <w:rPr>
          <w:rFonts w:hint="cs"/>
          <w:rtl/>
          <w:lang w:bidi="fa-IR"/>
        </w:rPr>
        <w:t xml:space="preserve"> و آن را برای مدت زمانی طولانی قانون اساسی خود قرار داده است، و خداوند وعده خود را </w:t>
      </w:r>
      <w:r w:rsidR="08610EA3" w:rsidRPr="081E0555">
        <w:rPr>
          <w:rFonts w:hint="cs"/>
          <w:rtl/>
          <w:lang w:bidi="fa-IR"/>
        </w:rPr>
        <w:t>در</w:t>
      </w:r>
      <w:r w:rsidR="08F30C44">
        <w:rPr>
          <w:rFonts w:hint="cs"/>
          <w:rtl/>
          <w:lang w:bidi="fa-IR"/>
        </w:rPr>
        <w:t xml:space="preserve"> </w:t>
      </w:r>
      <w:r w:rsidR="08610EA3" w:rsidRPr="081E0555">
        <w:rPr>
          <w:rFonts w:hint="cs"/>
          <w:rtl/>
          <w:lang w:bidi="fa-IR"/>
        </w:rPr>
        <w:t>مورد</w:t>
      </w:r>
      <w:r w:rsidR="081677D0">
        <w:rPr>
          <w:rFonts w:hint="cs"/>
          <w:rtl/>
          <w:lang w:bidi="fa-IR"/>
        </w:rPr>
        <w:t xml:space="preserve"> آن‌ها </w:t>
      </w:r>
      <w:r w:rsidR="08610EA3" w:rsidRPr="081E0555">
        <w:rPr>
          <w:rFonts w:hint="cs"/>
          <w:rtl/>
          <w:lang w:bidi="fa-IR"/>
        </w:rPr>
        <w:t>به اثبات رسانده است</w:t>
      </w:r>
      <w:r w:rsidRPr="081E0555">
        <w:rPr>
          <w:rFonts w:hint="cs"/>
          <w:rtl/>
          <w:lang w:bidi="fa-IR"/>
        </w:rPr>
        <w:t xml:space="preserve"> و نعمت خلافت و سروری در زمین را به</w:t>
      </w:r>
      <w:r w:rsidR="081677D0">
        <w:rPr>
          <w:rFonts w:hint="cs"/>
          <w:rtl/>
          <w:lang w:bidi="fa-IR"/>
        </w:rPr>
        <w:t xml:space="preserve"> آن‌ها </w:t>
      </w:r>
      <w:r w:rsidRPr="081E0555">
        <w:rPr>
          <w:rFonts w:hint="cs"/>
          <w:rtl/>
          <w:lang w:bidi="fa-IR"/>
        </w:rPr>
        <w:t>عطا کرده و قلمرو قدرت</w:t>
      </w:r>
      <w:r w:rsidR="081677D0">
        <w:rPr>
          <w:rFonts w:hint="cs"/>
          <w:rtl/>
          <w:lang w:bidi="fa-IR"/>
        </w:rPr>
        <w:t xml:space="preserve"> آن‌ها </w:t>
      </w:r>
      <w:r w:rsidR="08610EA3" w:rsidRPr="081E0555">
        <w:rPr>
          <w:rFonts w:hint="cs"/>
          <w:rtl/>
          <w:lang w:bidi="fa-IR"/>
        </w:rPr>
        <w:t xml:space="preserve">را </w:t>
      </w:r>
      <w:r w:rsidRPr="081E0555">
        <w:rPr>
          <w:rFonts w:hint="cs"/>
          <w:rtl/>
          <w:lang w:bidi="fa-IR"/>
        </w:rPr>
        <w:t xml:space="preserve">به مشرق و مغرب زمین گسترش </w:t>
      </w:r>
      <w:r w:rsidR="08610EA3" w:rsidRPr="081E0555">
        <w:rPr>
          <w:rFonts w:hint="cs"/>
          <w:rtl/>
          <w:lang w:bidi="fa-IR"/>
        </w:rPr>
        <w:t>داده</w:t>
      </w:r>
      <w:r w:rsidR="08F30C44">
        <w:rPr>
          <w:rFonts w:hint="cs"/>
          <w:rtl/>
          <w:lang w:bidi="fa-IR"/>
        </w:rPr>
        <w:t xml:space="preserve"> است، ملتی</w:t>
      </w:r>
      <w:r w:rsidRPr="081E0555">
        <w:rPr>
          <w:rFonts w:hint="cs"/>
          <w:rtl/>
          <w:lang w:bidi="fa-IR"/>
        </w:rPr>
        <w:t xml:space="preserve"> که در تاریخ </w:t>
      </w:r>
      <w:r w:rsidR="08610EA3" w:rsidRPr="081E0555">
        <w:rPr>
          <w:rFonts w:hint="cs"/>
          <w:rtl/>
          <w:lang w:bidi="fa-IR"/>
        </w:rPr>
        <w:t>بشر</w:t>
      </w:r>
      <w:r w:rsidRPr="081E0555">
        <w:rPr>
          <w:rFonts w:hint="cs"/>
          <w:rtl/>
          <w:lang w:bidi="fa-IR"/>
        </w:rPr>
        <w:t>یت</w:t>
      </w:r>
      <w:r w:rsidRPr="08574A07">
        <w:rPr>
          <w:rFonts w:hint="cs"/>
          <w:rtl/>
          <w:lang w:bidi="fa-IR"/>
        </w:rPr>
        <w:t xml:space="preserve"> شب</w:t>
      </w:r>
      <w:r w:rsidR="08610EA3">
        <w:rPr>
          <w:rFonts w:hint="cs"/>
          <w:rtl/>
          <w:lang w:bidi="fa-IR"/>
        </w:rPr>
        <w:t>ی</w:t>
      </w:r>
      <w:r w:rsidRPr="08574A07">
        <w:rPr>
          <w:rFonts w:hint="cs"/>
          <w:rtl/>
          <w:lang w:bidi="fa-IR"/>
        </w:rPr>
        <w:t xml:space="preserve">ه </w:t>
      </w:r>
      <w:r w:rsidR="08610EA3">
        <w:rPr>
          <w:rFonts w:hint="cs"/>
          <w:rtl/>
          <w:lang w:bidi="fa-IR"/>
        </w:rPr>
        <w:t xml:space="preserve">و نظیر </w:t>
      </w:r>
      <w:r w:rsidRPr="08574A07">
        <w:rPr>
          <w:rFonts w:hint="cs"/>
          <w:rtl/>
          <w:lang w:bidi="fa-IR"/>
        </w:rPr>
        <w:t xml:space="preserve">نداشته‌اند. </w:t>
      </w:r>
    </w:p>
    <w:p w:rsidR="002500E5" w:rsidRPr="08574A07" w:rsidRDefault="002500E5" w:rsidP="08322465">
      <w:pPr>
        <w:ind w:firstLine="284"/>
        <w:rPr>
          <w:rtl/>
          <w:lang w:bidi="fa-IR"/>
        </w:rPr>
      </w:pPr>
      <w:r w:rsidRPr="08574A07">
        <w:rPr>
          <w:rFonts w:hint="cs"/>
          <w:rtl/>
          <w:lang w:bidi="fa-IR"/>
        </w:rPr>
        <w:t xml:space="preserve"> تاریخ </w:t>
      </w:r>
      <w:r w:rsidR="083E7B82">
        <w:rPr>
          <w:rFonts w:hint="cs"/>
          <w:rtl/>
          <w:lang w:bidi="fa-IR"/>
        </w:rPr>
        <w:t xml:space="preserve">مشروح </w:t>
      </w:r>
      <w:r w:rsidRPr="08574A07">
        <w:rPr>
          <w:rFonts w:hint="cs"/>
          <w:rtl/>
          <w:lang w:bidi="fa-IR"/>
        </w:rPr>
        <w:t>کارها</w:t>
      </w:r>
      <w:r w:rsidR="083E7B82">
        <w:rPr>
          <w:rFonts w:hint="cs"/>
          <w:rtl/>
          <w:lang w:bidi="fa-IR"/>
        </w:rPr>
        <w:t xml:space="preserve"> و اقدامات شایسته</w:t>
      </w:r>
      <w:r w:rsidR="081677D0">
        <w:rPr>
          <w:rFonts w:hint="cs"/>
          <w:rtl/>
          <w:lang w:bidi="fa-IR"/>
        </w:rPr>
        <w:t xml:space="preserve"> آن‌ها </w:t>
      </w:r>
      <w:r w:rsidRPr="08574A07">
        <w:rPr>
          <w:rFonts w:hint="cs"/>
          <w:rtl/>
          <w:lang w:bidi="fa-IR"/>
        </w:rPr>
        <w:t>و روش اجرا</w:t>
      </w:r>
      <w:r w:rsidR="083E7B82">
        <w:rPr>
          <w:rFonts w:hint="cs"/>
          <w:rtl/>
          <w:lang w:bidi="fa-IR"/>
        </w:rPr>
        <w:t>ی</w:t>
      </w:r>
      <w:r w:rsidRPr="08574A07">
        <w:rPr>
          <w:rFonts w:hint="cs"/>
          <w:rtl/>
          <w:lang w:bidi="fa-IR"/>
        </w:rPr>
        <w:t xml:space="preserve"> احکام قرآن و چگونگی عمل</w:t>
      </w:r>
      <w:r w:rsidR="081677D0">
        <w:rPr>
          <w:rFonts w:hint="cs"/>
          <w:rtl/>
          <w:lang w:bidi="fa-IR"/>
        </w:rPr>
        <w:t xml:space="preserve"> آن‌ها </w:t>
      </w:r>
      <w:r w:rsidR="08F30C44">
        <w:rPr>
          <w:rFonts w:hint="cs"/>
          <w:rtl/>
          <w:lang w:bidi="fa-IR"/>
        </w:rPr>
        <w:t>نیز</w:t>
      </w:r>
      <w:r w:rsidRPr="08574A07">
        <w:rPr>
          <w:rFonts w:hint="cs"/>
          <w:rtl/>
          <w:lang w:bidi="fa-IR"/>
        </w:rPr>
        <w:t xml:space="preserve"> بطور کامل </w:t>
      </w:r>
      <w:r w:rsidR="083E7B82">
        <w:rPr>
          <w:rFonts w:hint="cs"/>
          <w:rtl/>
          <w:lang w:bidi="fa-IR"/>
        </w:rPr>
        <w:t>و</w:t>
      </w:r>
      <w:r w:rsidR="081677D0">
        <w:rPr>
          <w:rFonts w:hint="cs"/>
          <w:rtl/>
          <w:lang w:bidi="fa-IR"/>
        </w:rPr>
        <w:t xml:space="preserve"> بی‌</w:t>
      </w:r>
      <w:r w:rsidR="083E7B82">
        <w:rPr>
          <w:rFonts w:hint="cs"/>
          <w:rtl/>
          <w:lang w:bidi="fa-IR"/>
        </w:rPr>
        <w:t xml:space="preserve">نظیری </w:t>
      </w:r>
      <w:r w:rsidRPr="08574A07">
        <w:rPr>
          <w:rFonts w:hint="cs"/>
          <w:rtl/>
          <w:lang w:bidi="fa-IR"/>
        </w:rPr>
        <w:t>حفظ و ثبت شده است</w:t>
      </w:r>
      <w:r w:rsidR="083E7B82">
        <w:rPr>
          <w:rFonts w:hint="cs"/>
          <w:rtl/>
          <w:lang w:bidi="fa-IR"/>
        </w:rPr>
        <w:t>.</w:t>
      </w:r>
      <w:r w:rsidRPr="08574A07">
        <w:rPr>
          <w:rFonts w:hint="cs"/>
          <w:rtl/>
          <w:lang w:bidi="fa-IR"/>
        </w:rPr>
        <w:t xml:space="preserve"> چون تاریخ هیچ ملتی را نمی‌یابید که چون تاریخ این امت بیانگر </w:t>
      </w:r>
      <w:r w:rsidR="083E7B82">
        <w:rPr>
          <w:rFonts w:hint="cs"/>
          <w:rtl/>
          <w:lang w:bidi="fa-IR"/>
        </w:rPr>
        <w:t xml:space="preserve">مشروح </w:t>
      </w:r>
      <w:r w:rsidRPr="08574A07">
        <w:rPr>
          <w:rFonts w:hint="cs"/>
          <w:rtl/>
          <w:lang w:bidi="fa-IR"/>
        </w:rPr>
        <w:t>اعمال و اجرا</w:t>
      </w:r>
      <w:r w:rsidR="083E7B82">
        <w:rPr>
          <w:rFonts w:hint="cs"/>
          <w:rtl/>
          <w:lang w:bidi="fa-IR"/>
        </w:rPr>
        <w:t>ی</w:t>
      </w:r>
      <w:r w:rsidRPr="08574A07">
        <w:rPr>
          <w:rFonts w:hint="cs"/>
          <w:rtl/>
          <w:lang w:bidi="fa-IR"/>
        </w:rPr>
        <w:t xml:space="preserve"> </w:t>
      </w:r>
      <w:r w:rsidR="083E7B82">
        <w:rPr>
          <w:rFonts w:hint="cs"/>
          <w:rtl/>
          <w:lang w:bidi="fa-IR"/>
        </w:rPr>
        <w:t xml:space="preserve">برنامه مقدسشان </w:t>
      </w:r>
      <w:r w:rsidRPr="08574A07">
        <w:rPr>
          <w:rFonts w:hint="cs"/>
          <w:rtl/>
          <w:lang w:bidi="fa-IR"/>
        </w:rPr>
        <w:t xml:space="preserve">در همه </w:t>
      </w:r>
      <w:r w:rsidR="083E7B82">
        <w:rPr>
          <w:rFonts w:hint="cs"/>
          <w:rtl/>
          <w:lang w:bidi="fa-IR"/>
        </w:rPr>
        <w:t>امور</w:t>
      </w:r>
      <w:r w:rsidRPr="08574A07">
        <w:rPr>
          <w:rFonts w:hint="cs"/>
          <w:rtl/>
          <w:lang w:bidi="fa-IR"/>
        </w:rPr>
        <w:t xml:space="preserve">شان بوده باشد. </w:t>
      </w:r>
    </w:p>
    <w:p w:rsidR="088729D7" w:rsidRDefault="002500E5" w:rsidP="08322465">
      <w:pPr>
        <w:ind w:firstLine="284"/>
        <w:rPr>
          <w:rtl/>
          <w:lang w:bidi="fa-IR"/>
        </w:rPr>
      </w:pPr>
      <w:r w:rsidRPr="08574A07">
        <w:rPr>
          <w:rFonts w:hint="cs"/>
          <w:rtl/>
          <w:lang w:bidi="fa-IR"/>
        </w:rPr>
        <w:t>این امت</w:t>
      </w:r>
      <w:r w:rsidR="08E041FF">
        <w:rPr>
          <w:rFonts w:hint="cs"/>
          <w:rtl/>
          <w:lang w:bidi="fa-IR"/>
        </w:rPr>
        <w:t>:</w:t>
      </w:r>
      <w:r w:rsidRPr="08574A07">
        <w:rPr>
          <w:rFonts w:hint="cs"/>
          <w:rtl/>
          <w:lang w:bidi="fa-IR"/>
        </w:rPr>
        <w:t xml:space="preserve"> پیامبر</w:t>
      </w:r>
      <w:r w:rsidRPr="08574A07">
        <w:rPr>
          <w:rFonts w:hint="cs"/>
          <w:lang w:bidi="fa-IR"/>
        </w:rPr>
        <w:sym w:font="AGA Arabesque" w:char="F072"/>
      </w:r>
      <w:r w:rsidRPr="08574A07">
        <w:rPr>
          <w:rFonts w:hint="cs"/>
          <w:rtl/>
          <w:lang w:bidi="fa-IR"/>
        </w:rPr>
        <w:t xml:space="preserve"> و یارانش، و تابعین نیکوکار</w:t>
      </w:r>
      <w:r w:rsidR="081677D0">
        <w:rPr>
          <w:rFonts w:hint="cs"/>
          <w:rtl/>
          <w:lang w:bidi="fa-IR"/>
        </w:rPr>
        <w:t xml:space="preserve"> آن‌ها </w:t>
      </w:r>
      <w:r w:rsidR="08217368">
        <w:rPr>
          <w:rFonts w:hint="cs"/>
          <w:rtl/>
          <w:lang w:bidi="fa-IR"/>
        </w:rPr>
        <w:t>هستند</w:t>
      </w:r>
      <w:r w:rsidRPr="08574A07">
        <w:rPr>
          <w:rFonts w:hint="cs"/>
          <w:rtl/>
          <w:lang w:bidi="fa-IR"/>
        </w:rPr>
        <w:t xml:space="preserve">، و این تاریخ هم همان حدیث است، چرا که </w:t>
      </w:r>
      <w:r w:rsidR="08217368">
        <w:rPr>
          <w:rFonts w:hint="cs"/>
          <w:rtl/>
          <w:lang w:bidi="fa-IR"/>
        </w:rPr>
        <w:t>از راه</w:t>
      </w:r>
      <w:r w:rsidRPr="08574A07">
        <w:rPr>
          <w:rFonts w:hint="cs"/>
          <w:rtl/>
          <w:lang w:bidi="fa-IR"/>
        </w:rPr>
        <w:t xml:space="preserve"> حدیث </w:t>
      </w:r>
      <w:r w:rsidR="08217368">
        <w:rPr>
          <w:rFonts w:hint="cs"/>
          <w:rtl/>
          <w:lang w:bidi="fa-IR"/>
        </w:rPr>
        <w:t xml:space="preserve">است که </w:t>
      </w:r>
      <w:r w:rsidRPr="08574A07">
        <w:rPr>
          <w:rFonts w:hint="cs"/>
          <w:rtl/>
          <w:lang w:bidi="fa-IR"/>
        </w:rPr>
        <w:t xml:space="preserve">روش عمل کردن پیامبر و یارانشان به قرآن دانسته می‌شود، و با حدیث دانسته می‌شود که قرآن، قانون </w:t>
      </w:r>
      <w:r w:rsidR="08217368">
        <w:rPr>
          <w:rFonts w:hint="cs"/>
          <w:rtl/>
          <w:lang w:bidi="fa-IR"/>
        </w:rPr>
        <w:t>قابل اجرایی</w:t>
      </w:r>
      <w:r w:rsidRPr="08574A07">
        <w:rPr>
          <w:rFonts w:hint="cs"/>
          <w:rtl/>
          <w:lang w:bidi="fa-IR"/>
        </w:rPr>
        <w:t xml:space="preserve"> است که در اصول اداری، و سیاسی، و شهروندی، و اخلاقی </w:t>
      </w:r>
      <w:r w:rsidR="08217368" w:rsidRPr="08574A07">
        <w:rPr>
          <w:rFonts w:hint="cs"/>
          <w:rtl/>
          <w:lang w:bidi="fa-IR"/>
        </w:rPr>
        <w:t>و</w:t>
      </w:r>
      <w:r w:rsidRPr="08574A07">
        <w:rPr>
          <w:rFonts w:hint="cs"/>
          <w:rtl/>
          <w:lang w:bidi="fa-IR"/>
        </w:rPr>
        <w:t xml:space="preserve">غیره </w:t>
      </w:r>
      <w:r w:rsidR="08217368">
        <w:rPr>
          <w:rFonts w:hint="cs"/>
          <w:rtl/>
          <w:lang w:bidi="fa-IR"/>
        </w:rPr>
        <w:t xml:space="preserve">چقدر </w:t>
      </w:r>
      <w:r w:rsidRPr="08574A07">
        <w:rPr>
          <w:rFonts w:hint="cs"/>
          <w:rtl/>
          <w:lang w:bidi="fa-IR"/>
        </w:rPr>
        <w:t xml:space="preserve">موفق بوده است. حدیث مجموعه نظریاتی نیست که احتیاج به تجربه و اثبات عملی </w:t>
      </w:r>
      <w:r w:rsidR="08217368">
        <w:rPr>
          <w:rFonts w:hint="cs"/>
          <w:rtl/>
          <w:lang w:bidi="fa-IR"/>
        </w:rPr>
        <w:t>بو</w:t>
      </w:r>
      <w:r w:rsidRPr="08574A07">
        <w:rPr>
          <w:rFonts w:hint="cs"/>
          <w:rtl/>
          <w:lang w:bidi="fa-IR"/>
        </w:rPr>
        <w:t xml:space="preserve">دن داشته باشد. </w:t>
      </w:r>
      <w:r w:rsidR="08217368">
        <w:rPr>
          <w:rFonts w:hint="cs"/>
          <w:rtl/>
          <w:lang w:bidi="fa-IR"/>
        </w:rPr>
        <w:t xml:space="preserve">اصولا </w:t>
      </w:r>
      <w:r w:rsidRPr="08574A07">
        <w:rPr>
          <w:rFonts w:hint="cs"/>
          <w:rtl/>
          <w:lang w:bidi="fa-IR"/>
        </w:rPr>
        <w:t xml:space="preserve">اگر </w:t>
      </w:r>
      <w:r w:rsidR="08217368">
        <w:rPr>
          <w:rFonts w:hint="cs"/>
          <w:rtl/>
          <w:lang w:bidi="fa-IR"/>
        </w:rPr>
        <w:t xml:space="preserve">ما </w:t>
      </w:r>
      <w:r w:rsidRPr="08574A07">
        <w:rPr>
          <w:rFonts w:hint="cs"/>
          <w:rtl/>
          <w:lang w:bidi="fa-IR"/>
        </w:rPr>
        <w:t>به نظر منکران حدیث عمل نمای</w:t>
      </w:r>
      <w:r w:rsidR="08F30C44">
        <w:rPr>
          <w:rFonts w:hint="cs"/>
          <w:rtl/>
          <w:lang w:bidi="fa-IR"/>
        </w:rPr>
        <w:t>ي</w:t>
      </w:r>
      <w:r w:rsidRPr="08574A07">
        <w:rPr>
          <w:rFonts w:hint="cs"/>
          <w:rtl/>
          <w:lang w:bidi="fa-IR"/>
        </w:rPr>
        <w:t>م تاریخ طلائی اسلام از بین می‌رود، و هیچ کس نمی‌تواند ثابت نماید که ملتی از</w:t>
      </w:r>
      <w:r w:rsidR="0812579D">
        <w:rPr>
          <w:rFonts w:hint="cs"/>
          <w:rtl/>
          <w:lang w:bidi="fa-IR"/>
        </w:rPr>
        <w:t xml:space="preserve"> ملت‌ها</w:t>
      </w:r>
      <w:r w:rsidRPr="08574A07">
        <w:rPr>
          <w:rFonts w:hint="cs"/>
          <w:rtl/>
          <w:lang w:bidi="fa-IR"/>
        </w:rPr>
        <w:t xml:space="preserve"> به قرآن عمل کرده و با تطبیق عملی آموزه‌های قرآن موفق به تأسیس حکومت</w:t>
      </w:r>
      <w:r w:rsidR="08217368">
        <w:rPr>
          <w:rFonts w:hint="cs"/>
          <w:rtl/>
          <w:lang w:bidi="fa-IR"/>
        </w:rPr>
        <w:t>ی</w:t>
      </w:r>
      <w:r w:rsidRPr="08574A07">
        <w:rPr>
          <w:rFonts w:hint="cs"/>
          <w:rtl/>
          <w:lang w:bidi="fa-IR"/>
        </w:rPr>
        <w:t xml:space="preserve"> متمدن شده است. و آیا مسلمانان راضی به چنین چیزی هستند؟ خیر به خدا قسم، هیچ وقت نه مسلمانان به این راضی خواهند شد و نه علم و نه تاریخ بشریت.</w:t>
      </w:r>
    </w:p>
    <w:p w:rsidR="088729D7"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 xml:space="preserve">فَمَالِ هَٰٓؤُلَآءِ </w:t>
      </w:r>
      <w:r w:rsidR="08A22B3D">
        <w:rPr>
          <w:rFonts w:ascii="KFGQPC Uthmanic Script HAFS" w:hAnsi="KFGQPC Uthmanic Script HAFS" w:cs="KFGQPC Uthmanic Script HAFS" w:hint="cs"/>
          <w:rtl/>
        </w:rPr>
        <w:t>ٱلۡقَوۡمِ</w:t>
      </w:r>
      <w:r w:rsidR="08A22B3D">
        <w:rPr>
          <w:rFonts w:ascii="KFGQPC Uthmanic Script HAFS" w:hAnsi="KFGQPC Uthmanic Script HAFS" w:cs="KFGQPC Uthmanic Script HAFS"/>
          <w:rtl/>
        </w:rPr>
        <w:t xml:space="preserve"> لَا يَكَادُونَ يَفۡقَهُونَ حَدِيثٗا ٧٨</w:t>
      </w:r>
      <w:r>
        <w:rPr>
          <w:rFonts w:ascii="Traditional Arabic" w:hAnsi="Traditional Arabic" w:cs="Traditional Arabic"/>
          <w:rtl/>
          <w:lang w:bidi="fa-IR"/>
        </w:rPr>
        <w:t>﴾</w:t>
      </w:r>
      <w:r w:rsidRPr="08574A07">
        <w:rPr>
          <w:rStyle w:val="FootnoteReference"/>
          <w:rFonts w:cs="B Lotus"/>
          <w:sz w:val="28"/>
          <w:szCs w:val="28"/>
          <w:rtl/>
          <w:lang w:bidi="fa-IR"/>
        </w:rPr>
        <w:footnoteReference w:id="127"/>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النساء: 78</w:t>
      </w:r>
      <w:r w:rsidRPr="08191D3B">
        <w:rPr>
          <w:rFonts w:ascii="mylotus" w:hAnsi="mylotus" w:cs="mylotus"/>
          <w:sz w:val="26"/>
          <w:szCs w:val="26"/>
          <w:rtl/>
          <w:lang w:bidi="fa-IR"/>
        </w:rPr>
        <w:t>]</w:t>
      </w:r>
      <w:r>
        <w:rPr>
          <w:rFonts w:hint="cs"/>
          <w:rtl/>
          <w:lang w:bidi="fa-IR"/>
        </w:rPr>
        <w:t>.</w:t>
      </w:r>
    </w:p>
    <w:p w:rsidR="002500E5" w:rsidRDefault="002500E5" w:rsidP="08322465">
      <w:pPr>
        <w:tabs>
          <w:tab w:val="right" w:pos="6931"/>
        </w:tabs>
        <w:ind w:firstLine="284"/>
        <w:rPr>
          <w:rtl/>
          <w:lang w:bidi="fa-IR"/>
        </w:rPr>
      </w:pPr>
      <w:r w:rsidRPr="086E0B63">
        <w:rPr>
          <w:rFonts w:hint="cs"/>
          <w:rtl/>
          <w:lang w:bidi="fa-IR"/>
        </w:rPr>
        <w:t>«این مردمان را چه شده است که سخن نمی‌فهمند».</w:t>
      </w:r>
    </w:p>
    <w:p w:rsidR="08EC2A4F" w:rsidRDefault="08EC2A4F" w:rsidP="08322465">
      <w:pPr>
        <w:tabs>
          <w:tab w:val="right" w:pos="6931"/>
        </w:tabs>
        <w:ind w:firstLine="284"/>
        <w:rPr>
          <w:rtl/>
          <w:lang w:bidi="fa-IR"/>
        </w:rPr>
        <w:sectPr w:rsidR="08EC2A4F" w:rsidSect="08EC2A4F">
          <w:footnotePr>
            <w:numRestart w:val="eachPage"/>
          </w:footnotePr>
          <w:type w:val="oddPage"/>
          <w:pgSz w:w="11909" w:h="16834" w:code="9"/>
          <w:pgMar w:top="2552" w:right="2211" w:bottom="2552" w:left="2211" w:header="2552" w:footer="2552" w:gutter="0"/>
          <w:cols w:space="720"/>
          <w:titlePg/>
          <w:bidi/>
        </w:sectPr>
      </w:pPr>
    </w:p>
    <w:p w:rsidR="08354655" w:rsidRPr="080164B9" w:rsidRDefault="08354655" w:rsidP="08EC2A4F">
      <w:pPr>
        <w:pStyle w:val="a1"/>
        <w:rPr>
          <w:rtl/>
        </w:rPr>
      </w:pPr>
      <w:bookmarkStart w:id="51" w:name="_Toc225750279"/>
      <w:bookmarkStart w:id="52" w:name="_Toc340182923"/>
      <w:r w:rsidRPr="080164B9">
        <w:rPr>
          <w:rFonts w:hint="cs"/>
          <w:rtl/>
        </w:rPr>
        <w:t>مبحث پنجم:</w:t>
      </w:r>
      <w:bookmarkStart w:id="53" w:name="_Toc224794156"/>
      <w:bookmarkStart w:id="54" w:name="_Toc225750280"/>
      <w:bookmarkEnd w:id="51"/>
      <w:r w:rsidR="08EC2A4F">
        <w:rPr>
          <w:rtl/>
        </w:rPr>
        <w:br/>
      </w:r>
      <w:r w:rsidRPr="080164B9">
        <w:rPr>
          <w:rFonts w:hint="cs"/>
          <w:rtl/>
        </w:rPr>
        <w:t>یادگیری حدیث</w:t>
      </w:r>
      <w:bookmarkEnd w:id="53"/>
      <w:bookmarkEnd w:id="54"/>
      <w:r w:rsidR="08EC2A4F">
        <w:rPr>
          <w:rFonts w:hint="cs"/>
          <w:rtl/>
        </w:rPr>
        <w:t>،</w:t>
      </w:r>
      <w:bookmarkStart w:id="55" w:name="_Toc224794157"/>
      <w:bookmarkStart w:id="56" w:name="_Toc225750281"/>
      <w:r w:rsidR="08EC2A4F">
        <w:rPr>
          <w:rFonts w:hint="cs"/>
          <w:rtl/>
        </w:rPr>
        <w:t xml:space="preserve"> </w:t>
      </w:r>
      <w:r w:rsidRPr="080164B9">
        <w:rPr>
          <w:rFonts w:hint="cs"/>
          <w:rtl/>
        </w:rPr>
        <w:t>نیاز اساسی هر طالب علم</w:t>
      </w:r>
      <w:bookmarkEnd w:id="52"/>
      <w:bookmarkEnd w:id="55"/>
      <w:bookmarkEnd w:id="56"/>
    </w:p>
    <w:p w:rsidR="002500E5" w:rsidRPr="08574A07" w:rsidRDefault="002500E5" w:rsidP="08322465">
      <w:pPr>
        <w:ind w:firstLine="284"/>
        <w:rPr>
          <w:rtl/>
          <w:lang w:bidi="fa-IR"/>
        </w:rPr>
      </w:pPr>
      <w:r w:rsidRPr="08574A07">
        <w:rPr>
          <w:rFonts w:hint="cs"/>
          <w:rtl/>
          <w:lang w:bidi="fa-IR"/>
        </w:rPr>
        <w:t>دکتر محمد صباغ می‌گوید</w:t>
      </w:r>
      <w:r w:rsidR="08E041FF">
        <w:rPr>
          <w:rFonts w:hint="cs"/>
          <w:rtl/>
          <w:lang w:bidi="fa-IR"/>
        </w:rPr>
        <w:t>:</w:t>
      </w:r>
      <w:r w:rsidRPr="08574A07">
        <w:rPr>
          <w:rFonts w:hint="cs"/>
          <w:rtl/>
          <w:lang w:bidi="fa-IR"/>
        </w:rPr>
        <w:t xml:space="preserve"> تحصیل و یادگیری حدیث نیاز اساسی برای هر دانش آموزی است، فرق</w:t>
      </w:r>
      <w:r w:rsidR="081E0555">
        <w:rPr>
          <w:rFonts w:hint="cs"/>
          <w:rtl/>
          <w:lang w:bidi="fa-IR"/>
        </w:rPr>
        <w:t>ی</w:t>
      </w:r>
      <w:r w:rsidRPr="08574A07">
        <w:rPr>
          <w:rFonts w:hint="cs"/>
          <w:rtl/>
          <w:lang w:bidi="fa-IR"/>
        </w:rPr>
        <w:t xml:space="preserve"> نمی‌کند که تخصصش در </w:t>
      </w:r>
      <w:r w:rsidR="081E0555">
        <w:rPr>
          <w:rFonts w:hint="cs"/>
          <w:rtl/>
          <w:lang w:bidi="fa-IR"/>
        </w:rPr>
        <w:t xml:space="preserve">زمینه </w:t>
      </w:r>
      <w:r w:rsidRPr="08574A07">
        <w:rPr>
          <w:rFonts w:hint="cs"/>
          <w:rtl/>
          <w:lang w:bidi="fa-IR"/>
        </w:rPr>
        <w:t xml:space="preserve">شریعت </w:t>
      </w:r>
      <w:r w:rsidR="081E0555">
        <w:rPr>
          <w:rFonts w:hint="cs"/>
          <w:rtl/>
          <w:lang w:bidi="fa-IR"/>
        </w:rPr>
        <w:t xml:space="preserve">باشد یا </w:t>
      </w:r>
      <w:r w:rsidRPr="08574A07">
        <w:rPr>
          <w:rFonts w:hint="cs"/>
          <w:rtl/>
          <w:lang w:bidi="fa-IR"/>
        </w:rPr>
        <w:t>ادبیات عرب و یا در تاریخ و هر علم دیگری</w:t>
      </w:r>
      <w:r w:rsidR="081E0555">
        <w:rPr>
          <w:rFonts w:hint="cs"/>
          <w:rtl/>
          <w:lang w:bidi="fa-IR"/>
        </w:rPr>
        <w:t>.</w:t>
      </w:r>
      <w:r w:rsidRPr="08574A07">
        <w:rPr>
          <w:rFonts w:hint="cs"/>
          <w:rtl/>
          <w:lang w:bidi="fa-IR"/>
        </w:rPr>
        <w:t xml:space="preserve"> </w:t>
      </w:r>
      <w:r w:rsidR="081E0555">
        <w:rPr>
          <w:rFonts w:hint="cs"/>
          <w:rtl/>
          <w:lang w:bidi="fa-IR"/>
        </w:rPr>
        <w:t xml:space="preserve">در هر حال </w:t>
      </w:r>
      <w:r w:rsidRPr="08574A07">
        <w:rPr>
          <w:rFonts w:hint="cs"/>
          <w:rtl/>
          <w:lang w:bidi="fa-IR"/>
        </w:rPr>
        <w:t>ضرورت</w:t>
      </w:r>
      <w:r w:rsidR="081E0555">
        <w:rPr>
          <w:rFonts w:hint="cs"/>
          <w:rtl/>
          <w:lang w:bidi="fa-IR"/>
        </w:rPr>
        <w:t xml:space="preserve"> یادگیری علم حدیث </w:t>
      </w:r>
      <w:r w:rsidRPr="08574A07">
        <w:rPr>
          <w:rFonts w:hint="cs"/>
          <w:rtl/>
          <w:lang w:bidi="fa-IR"/>
        </w:rPr>
        <w:t xml:space="preserve">برای تخصص </w:t>
      </w:r>
      <w:r w:rsidR="081E0555">
        <w:rPr>
          <w:rFonts w:hint="cs"/>
          <w:rtl/>
          <w:lang w:bidi="fa-IR"/>
        </w:rPr>
        <w:t>یافتن در علوم دینی کاملا</w:t>
      </w:r>
      <w:r w:rsidRPr="08574A07">
        <w:rPr>
          <w:rFonts w:hint="cs"/>
          <w:rtl/>
          <w:lang w:bidi="fa-IR"/>
        </w:rPr>
        <w:t xml:space="preserve"> واضح </w:t>
      </w:r>
      <w:r w:rsidR="081E0555">
        <w:rPr>
          <w:rFonts w:hint="cs"/>
          <w:rtl/>
          <w:lang w:bidi="fa-IR"/>
        </w:rPr>
        <w:t xml:space="preserve">و بدیهی </w:t>
      </w:r>
      <w:r w:rsidRPr="08574A07">
        <w:rPr>
          <w:rFonts w:hint="cs"/>
          <w:rtl/>
          <w:lang w:bidi="fa-IR"/>
        </w:rPr>
        <w:t xml:space="preserve">است. </w:t>
      </w:r>
    </w:p>
    <w:p w:rsidR="002500E5" w:rsidRPr="08574A07" w:rsidRDefault="002500E5" w:rsidP="08EC2A4F">
      <w:pPr>
        <w:pStyle w:val="a2"/>
        <w:rPr>
          <w:rtl/>
        </w:rPr>
      </w:pPr>
      <w:bookmarkStart w:id="57" w:name="_Toc225750282"/>
      <w:bookmarkStart w:id="58" w:name="_Toc340182924"/>
      <w:r w:rsidRPr="080164B9">
        <w:rPr>
          <w:rFonts w:hint="cs"/>
          <w:rtl/>
        </w:rPr>
        <w:t>حدیث</w:t>
      </w:r>
      <w:r w:rsidRPr="08574A07">
        <w:rPr>
          <w:rFonts w:hint="cs"/>
          <w:rtl/>
        </w:rPr>
        <w:t xml:space="preserve"> و زبان عربی</w:t>
      </w:r>
      <w:bookmarkEnd w:id="57"/>
      <w:bookmarkEnd w:id="58"/>
      <w:r w:rsidRPr="08574A07">
        <w:rPr>
          <w:rFonts w:hint="cs"/>
          <w:rtl/>
        </w:rPr>
        <w:t xml:space="preserve"> </w:t>
      </w:r>
    </w:p>
    <w:p w:rsidR="002500E5" w:rsidRPr="08574A07" w:rsidRDefault="081E0555" w:rsidP="08322465">
      <w:pPr>
        <w:ind w:firstLine="284"/>
        <w:rPr>
          <w:rtl/>
          <w:lang w:bidi="fa-IR"/>
        </w:rPr>
      </w:pPr>
      <w:r>
        <w:rPr>
          <w:rFonts w:hint="cs"/>
          <w:rtl/>
          <w:lang w:bidi="fa-IR"/>
        </w:rPr>
        <w:t xml:space="preserve"> در خصوص </w:t>
      </w:r>
      <w:r w:rsidR="002500E5" w:rsidRPr="08574A07">
        <w:rPr>
          <w:rFonts w:hint="cs"/>
          <w:rtl/>
          <w:lang w:bidi="fa-IR"/>
        </w:rPr>
        <w:t>دانش آموز</w:t>
      </w:r>
      <w:r>
        <w:rPr>
          <w:rFonts w:hint="cs"/>
          <w:rtl/>
          <w:lang w:bidi="fa-IR"/>
        </w:rPr>
        <w:t xml:space="preserve"> یا دانشجویان </w:t>
      </w:r>
      <w:r w:rsidR="002500E5" w:rsidRPr="08574A07">
        <w:rPr>
          <w:rFonts w:hint="cs"/>
          <w:rtl/>
          <w:lang w:bidi="fa-IR"/>
        </w:rPr>
        <w:t xml:space="preserve">زبان عربی می‌توانیم دلایل </w:t>
      </w:r>
      <w:r w:rsidR="080164B9">
        <w:rPr>
          <w:rFonts w:hint="cs"/>
          <w:rtl/>
          <w:lang w:bidi="fa-IR"/>
        </w:rPr>
        <w:t>یا انگیزه‏</w:t>
      </w:r>
      <w:r>
        <w:rPr>
          <w:rFonts w:hint="cs"/>
          <w:rtl/>
          <w:lang w:bidi="fa-IR"/>
        </w:rPr>
        <w:t xml:space="preserve">های </w:t>
      </w:r>
      <w:r w:rsidR="002500E5" w:rsidRPr="08574A07">
        <w:rPr>
          <w:rFonts w:hint="cs"/>
          <w:rtl/>
          <w:lang w:bidi="fa-IR"/>
        </w:rPr>
        <w:t>یادگیری حدیث را این چنین قرار دهیم</w:t>
      </w:r>
      <w:r w:rsidR="08E041FF">
        <w:rPr>
          <w:rFonts w:hint="cs"/>
          <w:rtl/>
          <w:lang w:bidi="fa-IR"/>
        </w:rPr>
        <w:t>:</w:t>
      </w:r>
      <w:r w:rsidR="002500E5"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یکم</w:t>
      </w:r>
      <w:r w:rsidR="08E041FF">
        <w:rPr>
          <w:rFonts w:hint="cs"/>
          <w:rtl/>
          <w:lang w:bidi="fa-IR"/>
        </w:rPr>
        <w:t>:</w:t>
      </w:r>
      <w:r w:rsidRPr="08574A07">
        <w:rPr>
          <w:rFonts w:hint="cs"/>
          <w:rtl/>
          <w:lang w:bidi="fa-IR"/>
        </w:rPr>
        <w:t xml:space="preserve"> تأثیر حدیث پیامبر</w:t>
      </w:r>
      <w:r w:rsidRPr="08574A07">
        <w:rPr>
          <w:rFonts w:hint="cs"/>
          <w:lang w:bidi="fa-IR"/>
        </w:rPr>
        <w:sym w:font="AGA Arabesque" w:char="F072"/>
      </w:r>
      <w:r w:rsidRPr="08574A07">
        <w:rPr>
          <w:rFonts w:hint="cs"/>
          <w:rtl/>
          <w:lang w:bidi="fa-IR"/>
        </w:rPr>
        <w:t xml:space="preserve"> بر فرهنگ عربی فراتر از تصور است، در حق</w:t>
      </w:r>
      <w:r w:rsidR="081E0555">
        <w:rPr>
          <w:rFonts w:hint="cs"/>
          <w:rtl/>
          <w:lang w:bidi="fa-IR"/>
        </w:rPr>
        <w:t>ی</w:t>
      </w:r>
      <w:r w:rsidR="080164B9">
        <w:rPr>
          <w:rFonts w:hint="cs"/>
          <w:rtl/>
          <w:lang w:bidi="fa-IR"/>
        </w:rPr>
        <w:t>قت روش آن همه</w:t>
      </w:r>
      <w:r w:rsidRPr="08574A07">
        <w:rPr>
          <w:rFonts w:hint="cs"/>
          <w:rtl/>
          <w:lang w:bidi="fa-IR"/>
        </w:rPr>
        <w:t xml:space="preserve"> </w:t>
      </w:r>
      <w:r w:rsidR="081E0555">
        <w:rPr>
          <w:rFonts w:hint="cs"/>
          <w:rtl/>
          <w:lang w:bidi="fa-IR"/>
        </w:rPr>
        <w:t>شاخه</w:t>
      </w:r>
      <w:r w:rsidR="081677D0">
        <w:rPr>
          <w:rFonts w:hint="cs"/>
          <w:rtl/>
          <w:lang w:bidi="fa-IR"/>
        </w:rPr>
        <w:t xml:space="preserve">‌های </w:t>
      </w:r>
      <w:r w:rsidRPr="08574A07">
        <w:rPr>
          <w:rFonts w:hint="cs"/>
          <w:rtl/>
          <w:lang w:bidi="fa-IR"/>
        </w:rPr>
        <w:t xml:space="preserve">فرهنگ و دانش ما را </w:t>
      </w:r>
      <w:r w:rsidR="081E0555">
        <w:rPr>
          <w:rFonts w:hint="cs"/>
          <w:rtl/>
          <w:lang w:bidi="fa-IR"/>
        </w:rPr>
        <w:t>تحت شعاع</w:t>
      </w:r>
      <w:r w:rsidR="080164B9">
        <w:rPr>
          <w:rFonts w:hint="cs"/>
          <w:rtl/>
          <w:lang w:bidi="fa-IR"/>
        </w:rPr>
        <w:t xml:space="preserve"> </w:t>
      </w:r>
      <w:r w:rsidR="081E0555">
        <w:rPr>
          <w:rFonts w:hint="cs"/>
          <w:rtl/>
          <w:lang w:bidi="fa-IR"/>
        </w:rPr>
        <w:t>و تاثیر قرار داده</w:t>
      </w:r>
      <w:r w:rsidRPr="08574A07">
        <w:rPr>
          <w:rFonts w:hint="cs"/>
          <w:rtl/>
          <w:lang w:bidi="fa-IR"/>
        </w:rPr>
        <w:t xml:space="preserve"> است، </w:t>
      </w:r>
      <w:r w:rsidR="081E0555">
        <w:rPr>
          <w:rFonts w:hint="cs"/>
          <w:rtl/>
          <w:lang w:bidi="fa-IR"/>
        </w:rPr>
        <w:t>ما</w:t>
      </w:r>
      <w:r w:rsidR="08DC5D35">
        <w:rPr>
          <w:rFonts w:hint="cs"/>
          <w:rtl/>
          <w:lang w:bidi="fa-IR"/>
        </w:rPr>
        <w:t xml:space="preserve"> می‌</w:t>
      </w:r>
      <w:r w:rsidR="081E0555">
        <w:rPr>
          <w:rFonts w:hint="cs"/>
          <w:rtl/>
          <w:lang w:bidi="fa-IR"/>
        </w:rPr>
        <w:t>بینیم</w:t>
      </w:r>
      <w:r w:rsidRPr="08574A07">
        <w:rPr>
          <w:rFonts w:hint="cs"/>
          <w:rtl/>
          <w:lang w:bidi="fa-IR"/>
        </w:rPr>
        <w:t xml:space="preserve"> که </w:t>
      </w:r>
      <w:r w:rsidR="081E0555">
        <w:rPr>
          <w:rFonts w:hint="cs"/>
          <w:rtl/>
          <w:lang w:bidi="fa-IR"/>
        </w:rPr>
        <w:t xml:space="preserve">شیوه </w:t>
      </w:r>
      <w:r w:rsidRPr="08574A07">
        <w:rPr>
          <w:rFonts w:hint="cs"/>
          <w:rtl/>
          <w:lang w:bidi="fa-IR"/>
        </w:rPr>
        <w:t xml:space="preserve">استناد تمام کتب </w:t>
      </w:r>
      <w:r w:rsidR="081E0555">
        <w:rPr>
          <w:rFonts w:hint="cs"/>
          <w:rtl/>
          <w:lang w:bidi="fa-IR"/>
        </w:rPr>
        <w:t xml:space="preserve">و منابع تاریخی و ادبی </w:t>
      </w:r>
      <w:r w:rsidRPr="08574A07">
        <w:rPr>
          <w:rFonts w:hint="cs"/>
          <w:rtl/>
          <w:lang w:bidi="fa-IR"/>
        </w:rPr>
        <w:t xml:space="preserve">کتابخانه‌های ما </w:t>
      </w:r>
      <w:r w:rsidR="081E0555">
        <w:rPr>
          <w:rFonts w:hint="cs"/>
          <w:rtl/>
          <w:lang w:bidi="fa-IR"/>
        </w:rPr>
        <w:t xml:space="preserve">از شیوه استنادی حدیث اخذ شده </w:t>
      </w:r>
      <w:r w:rsidRPr="08574A07">
        <w:rPr>
          <w:rFonts w:hint="cs"/>
          <w:rtl/>
          <w:lang w:bidi="fa-IR"/>
        </w:rPr>
        <w:t>است. چون در ذکر اخبارشان بر ذکر سند تکیه دارند مانند کتاب «الاغانی» اب</w:t>
      </w:r>
      <w:r w:rsidR="08597245">
        <w:rPr>
          <w:rFonts w:hint="cs"/>
          <w:rtl/>
          <w:lang w:bidi="fa-IR"/>
        </w:rPr>
        <w:t>و</w:t>
      </w:r>
      <w:r w:rsidRPr="08574A07">
        <w:rPr>
          <w:rFonts w:hint="cs"/>
          <w:rtl/>
          <w:lang w:bidi="fa-IR"/>
        </w:rPr>
        <w:t xml:space="preserve"> فرج اصفهانی، و کتاب «الاما</w:t>
      </w:r>
      <w:r w:rsidR="08597245">
        <w:rPr>
          <w:rFonts w:hint="cs"/>
          <w:rtl/>
          <w:lang w:bidi="fa-IR"/>
        </w:rPr>
        <w:t>ل</w:t>
      </w:r>
      <w:r w:rsidRPr="08574A07">
        <w:rPr>
          <w:rFonts w:hint="cs"/>
          <w:rtl/>
          <w:lang w:bidi="fa-IR"/>
        </w:rPr>
        <w:t>ی» از اب</w:t>
      </w:r>
      <w:r w:rsidR="08597245">
        <w:rPr>
          <w:rFonts w:hint="cs"/>
          <w:rtl/>
          <w:lang w:bidi="fa-IR"/>
        </w:rPr>
        <w:t>و</w:t>
      </w:r>
      <w:r w:rsidRPr="08574A07">
        <w:rPr>
          <w:rFonts w:hint="cs"/>
          <w:rtl/>
          <w:lang w:bidi="fa-IR"/>
        </w:rPr>
        <w:t xml:space="preserve"> علی قالی و </w:t>
      </w:r>
      <w:r w:rsidR="08597245">
        <w:rPr>
          <w:rFonts w:hint="cs"/>
          <w:rtl/>
          <w:lang w:bidi="fa-IR"/>
        </w:rPr>
        <w:t>«</w:t>
      </w:r>
      <w:r w:rsidRPr="08574A07">
        <w:rPr>
          <w:rFonts w:hint="cs"/>
          <w:rtl/>
          <w:lang w:bidi="fa-IR"/>
        </w:rPr>
        <w:t xml:space="preserve">تاریخ الرسل و الملوک» </w:t>
      </w:r>
      <w:r w:rsidR="08597245">
        <w:rPr>
          <w:rFonts w:hint="cs"/>
          <w:rtl/>
          <w:lang w:bidi="fa-IR"/>
        </w:rPr>
        <w:t xml:space="preserve">ابن </w:t>
      </w:r>
      <w:r w:rsidRPr="08574A07">
        <w:rPr>
          <w:rFonts w:hint="cs"/>
          <w:rtl/>
          <w:lang w:bidi="fa-IR"/>
        </w:rPr>
        <w:t>جریر طبری،</w:t>
      </w:r>
      <w:r w:rsidR="082C19F6">
        <w:rPr>
          <w:rFonts w:hint="cs"/>
          <w:rtl/>
          <w:lang w:bidi="fa-IR"/>
        </w:rPr>
        <w:t xml:space="preserve"> کتاب‌ها</w:t>
      </w:r>
      <w:r w:rsidR="080164B9">
        <w:rPr>
          <w:rFonts w:hint="cs"/>
          <w:rtl/>
          <w:lang w:bidi="fa-IR"/>
        </w:rPr>
        <w:t>ي</w:t>
      </w:r>
      <w:r w:rsidR="08597245">
        <w:rPr>
          <w:rFonts w:hint="cs"/>
          <w:rtl/>
          <w:lang w:bidi="fa-IR"/>
        </w:rPr>
        <w:t xml:space="preserve">ی از قبیل </w:t>
      </w:r>
      <w:r w:rsidRPr="08574A07">
        <w:rPr>
          <w:rFonts w:hint="cs"/>
          <w:rtl/>
          <w:lang w:bidi="fa-IR"/>
        </w:rPr>
        <w:t>طبقات رجال، و</w:t>
      </w:r>
      <w:r w:rsidR="082C19F6">
        <w:rPr>
          <w:rFonts w:hint="cs"/>
          <w:rtl/>
          <w:lang w:bidi="fa-IR"/>
        </w:rPr>
        <w:t xml:space="preserve"> کتاب‌ها</w:t>
      </w:r>
      <w:r w:rsidRPr="08574A07">
        <w:rPr>
          <w:rFonts w:hint="cs"/>
          <w:rtl/>
          <w:lang w:bidi="fa-IR"/>
        </w:rPr>
        <w:t xml:space="preserve">ی </w:t>
      </w:r>
      <w:r w:rsidR="08597245">
        <w:rPr>
          <w:rFonts w:hint="cs"/>
          <w:rtl/>
          <w:lang w:bidi="fa-IR"/>
        </w:rPr>
        <w:t>تاریخ و</w:t>
      </w:r>
      <w:r w:rsidR="082C19F6">
        <w:rPr>
          <w:rFonts w:hint="cs"/>
          <w:rtl/>
          <w:lang w:bidi="fa-IR"/>
        </w:rPr>
        <w:t xml:space="preserve"> کتاب‌ها</w:t>
      </w:r>
      <w:r w:rsidR="08597245">
        <w:rPr>
          <w:rFonts w:hint="cs"/>
          <w:rtl/>
          <w:lang w:bidi="fa-IR"/>
        </w:rPr>
        <w:t xml:space="preserve">ی شرح حال و سیره و غیره موجودیت خود را مدیون برکات </w:t>
      </w:r>
      <w:r w:rsidRPr="08574A07">
        <w:rPr>
          <w:rFonts w:hint="cs"/>
          <w:rtl/>
          <w:lang w:bidi="fa-IR"/>
        </w:rPr>
        <w:t xml:space="preserve">حدیث نبوی </w:t>
      </w:r>
      <w:r w:rsidR="08597245">
        <w:rPr>
          <w:rFonts w:hint="cs"/>
          <w:rtl/>
          <w:lang w:bidi="fa-IR"/>
        </w:rPr>
        <w:t>هستند</w:t>
      </w:r>
      <w:r w:rsidR="08092305">
        <w:rPr>
          <w:rFonts w:hint="cs"/>
          <w:rtl/>
          <w:lang w:bidi="fa-IR"/>
        </w:rPr>
        <w:t>.</w:t>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دکتر شوقی ضیف می‌گوید</w:t>
      </w:r>
      <w:r w:rsidR="08E041FF">
        <w:rPr>
          <w:rFonts w:hint="cs"/>
          <w:rtl/>
          <w:lang w:bidi="fa-IR"/>
        </w:rPr>
        <w:t>:</w:t>
      </w:r>
      <w:r w:rsidRPr="08574A07">
        <w:rPr>
          <w:rFonts w:hint="cs"/>
          <w:rtl/>
          <w:lang w:bidi="fa-IR"/>
        </w:rPr>
        <w:t xml:space="preserve"> </w:t>
      </w:r>
      <w:r w:rsidR="08420133">
        <w:rPr>
          <w:rFonts w:hint="cs"/>
          <w:rtl/>
          <w:lang w:bidi="fa-IR"/>
        </w:rPr>
        <w:t>«</w:t>
      </w:r>
      <w:r w:rsidRPr="08574A07">
        <w:rPr>
          <w:rFonts w:hint="cs"/>
          <w:rtl/>
          <w:lang w:bidi="fa-IR"/>
        </w:rPr>
        <w:t xml:space="preserve">حدیث </w:t>
      </w:r>
      <w:r w:rsidR="08420133">
        <w:rPr>
          <w:rFonts w:hint="cs"/>
          <w:rtl/>
          <w:lang w:bidi="fa-IR"/>
        </w:rPr>
        <w:t xml:space="preserve">بود </w:t>
      </w:r>
      <w:r w:rsidRPr="08574A07">
        <w:rPr>
          <w:rFonts w:hint="cs"/>
          <w:rtl/>
          <w:lang w:bidi="fa-IR"/>
        </w:rPr>
        <w:t xml:space="preserve">که باب کتابت تاریخ را گشود و زمینه پیدایش کتب طبقات را در همه فنون آماده ساخت، و این بدون در نظر گرفتن علومی است که مستقیماً </w:t>
      </w:r>
      <w:r w:rsidR="08420133">
        <w:rPr>
          <w:rFonts w:hint="cs"/>
          <w:rtl/>
          <w:lang w:bidi="fa-IR"/>
        </w:rPr>
        <w:t xml:space="preserve">از </w:t>
      </w:r>
      <w:r w:rsidRPr="08574A07">
        <w:rPr>
          <w:rFonts w:hint="cs"/>
          <w:rtl/>
          <w:lang w:bidi="fa-IR"/>
        </w:rPr>
        <w:t>آن نشأت گرفته</w:t>
      </w:r>
      <w:r w:rsidR="081677D0">
        <w:rPr>
          <w:rFonts w:hint="cs"/>
          <w:rtl/>
          <w:lang w:bidi="fa-IR"/>
        </w:rPr>
        <w:t xml:space="preserve">‌اند </w:t>
      </w:r>
      <w:r w:rsidRPr="08574A07">
        <w:rPr>
          <w:rFonts w:hint="cs"/>
          <w:rtl/>
          <w:lang w:bidi="fa-IR"/>
        </w:rPr>
        <w:t>مانند علوم حدیث</w:t>
      </w:r>
      <w:r w:rsidR="08420133">
        <w:rPr>
          <w:rFonts w:hint="cs"/>
          <w:rtl/>
          <w:lang w:bidi="fa-IR"/>
        </w:rPr>
        <w:t>ی و یا با</w:t>
      </w:r>
      <w:r w:rsidRPr="08574A07">
        <w:rPr>
          <w:rFonts w:hint="cs"/>
          <w:rtl/>
          <w:lang w:bidi="fa-IR"/>
        </w:rPr>
        <w:t xml:space="preserve"> مشارکت </w:t>
      </w:r>
      <w:r w:rsidR="08420133">
        <w:rPr>
          <w:rFonts w:hint="cs"/>
          <w:rtl/>
          <w:lang w:bidi="fa-IR"/>
        </w:rPr>
        <w:t>آن مانند علوم</w:t>
      </w:r>
      <w:r w:rsidRPr="08574A07">
        <w:rPr>
          <w:rFonts w:hint="cs"/>
          <w:rtl/>
          <w:lang w:bidi="fa-IR"/>
        </w:rPr>
        <w:t xml:space="preserve"> تفسیر و فقه، که خود باعث انقلاب </w:t>
      </w:r>
      <w:r w:rsidR="08420133" w:rsidRPr="08574A07">
        <w:rPr>
          <w:rFonts w:hint="cs"/>
          <w:rtl/>
          <w:lang w:bidi="fa-IR"/>
        </w:rPr>
        <w:t xml:space="preserve">علمی </w:t>
      </w:r>
      <w:r w:rsidRPr="08574A07">
        <w:rPr>
          <w:rFonts w:hint="cs"/>
          <w:rtl/>
          <w:lang w:bidi="fa-IR"/>
        </w:rPr>
        <w:t>بزرگی گردید</w:t>
      </w:r>
      <w:r w:rsidR="08420133">
        <w:rPr>
          <w:rFonts w:hint="cs"/>
          <w:rtl/>
          <w:lang w:bidi="fa-IR"/>
        </w:rPr>
        <w:t>ه است»</w:t>
      </w:r>
      <w:r w:rsidRPr="08574A07">
        <w:rPr>
          <w:rFonts w:hint="cs"/>
          <w:rtl/>
          <w:lang w:bidi="fa-IR"/>
        </w:rPr>
        <w:t xml:space="preserve">. دکتر احمد امین </w:t>
      </w:r>
      <w:r w:rsidR="08420133">
        <w:rPr>
          <w:rFonts w:hint="cs"/>
          <w:rtl/>
          <w:lang w:bidi="fa-IR"/>
        </w:rPr>
        <w:t xml:space="preserve">نیز </w:t>
      </w:r>
      <w:r w:rsidRPr="08574A07">
        <w:rPr>
          <w:rFonts w:hint="cs"/>
          <w:rtl/>
          <w:lang w:bidi="fa-IR"/>
        </w:rPr>
        <w:t>می‌گوید</w:t>
      </w:r>
      <w:r w:rsidR="08E041FF">
        <w:rPr>
          <w:rFonts w:hint="cs"/>
          <w:rtl/>
          <w:lang w:bidi="fa-IR"/>
        </w:rPr>
        <w:t>:</w:t>
      </w:r>
      <w:r w:rsidRPr="08574A07">
        <w:rPr>
          <w:rFonts w:hint="cs"/>
          <w:rtl/>
          <w:lang w:bidi="fa-IR"/>
        </w:rPr>
        <w:t xml:space="preserve"> جمع</w:t>
      </w:r>
      <w:r w:rsidR="08420133">
        <w:rPr>
          <w:rFonts w:hint="cs"/>
          <w:rtl/>
          <w:lang w:bidi="fa-IR"/>
        </w:rPr>
        <w:t xml:space="preserve"> </w:t>
      </w:r>
      <w:r w:rsidRPr="08574A07">
        <w:rPr>
          <w:rFonts w:hint="cs"/>
          <w:rtl/>
          <w:lang w:bidi="fa-IR"/>
        </w:rPr>
        <w:t xml:space="preserve">آوری حدیث سبب و اساس </w:t>
      </w:r>
      <w:r w:rsidR="08420133">
        <w:rPr>
          <w:rFonts w:hint="cs"/>
          <w:rtl/>
          <w:lang w:bidi="fa-IR"/>
        </w:rPr>
        <w:t xml:space="preserve">پیدایش </w:t>
      </w:r>
      <w:r w:rsidRPr="08574A07">
        <w:rPr>
          <w:rFonts w:hint="cs"/>
          <w:rtl/>
          <w:lang w:bidi="fa-IR"/>
        </w:rPr>
        <w:t>علوم</w:t>
      </w:r>
      <w:r w:rsidR="08420133">
        <w:rPr>
          <w:rFonts w:hint="cs"/>
          <w:rtl/>
          <w:lang w:bidi="fa-IR"/>
        </w:rPr>
        <w:t>ی</w:t>
      </w:r>
      <w:r w:rsidRPr="08574A07">
        <w:rPr>
          <w:rFonts w:hint="cs"/>
          <w:rtl/>
          <w:lang w:bidi="fa-IR"/>
        </w:rPr>
        <w:t xml:space="preserve"> </w:t>
      </w:r>
      <w:r w:rsidR="08420133" w:rsidRPr="08574A07">
        <w:rPr>
          <w:rFonts w:hint="cs"/>
          <w:rtl/>
          <w:lang w:bidi="fa-IR"/>
        </w:rPr>
        <w:t xml:space="preserve">مانند تفسیر و فقه و تاریخ سیره و تاریخ فتوحات، و طبقات و غیره </w:t>
      </w:r>
      <w:r w:rsidRPr="08574A07">
        <w:rPr>
          <w:rFonts w:hint="cs"/>
          <w:rtl/>
          <w:lang w:bidi="fa-IR"/>
        </w:rPr>
        <w:t>است که از او جدا شده‌اند... الخ.</w:t>
      </w:r>
      <w:r w:rsidR="08420133">
        <w:rPr>
          <w:rFonts w:hint="cs"/>
          <w:rtl/>
          <w:lang w:bidi="fa-IR"/>
        </w:rPr>
        <w:t>»</w:t>
      </w:r>
      <w:r w:rsidRPr="08574A07">
        <w:rPr>
          <w:rStyle w:val="FootnoteReference"/>
          <w:rFonts w:cs="B Lotus"/>
          <w:sz w:val="28"/>
          <w:szCs w:val="28"/>
          <w:rtl/>
          <w:lang w:bidi="fa-IR"/>
        </w:rPr>
        <w:footnoteReference w:id="128"/>
      </w:r>
      <w:r w:rsidRPr="08574A07">
        <w:rPr>
          <w:rFonts w:hint="cs"/>
          <w:rtl/>
          <w:lang w:bidi="fa-IR"/>
        </w:rPr>
        <w:t xml:space="preserve"> </w:t>
      </w:r>
    </w:p>
    <w:p w:rsidR="002500E5" w:rsidRPr="08574A07" w:rsidRDefault="002500E5" w:rsidP="08322465">
      <w:pPr>
        <w:ind w:firstLine="284"/>
        <w:rPr>
          <w:rFonts w:cs="Times New Roman"/>
          <w:rtl/>
          <w:lang w:bidi="fa-IR"/>
        </w:rPr>
      </w:pPr>
      <w:r w:rsidRPr="08574A07">
        <w:rPr>
          <w:rFonts w:hint="cs"/>
          <w:rtl/>
          <w:lang w:bidi="fa-IR"/>
        </w:rPr>
        <w:t>دوم</w:t>
      </w:r>
      <w:r w:rsidR="08E041FF">
        <w:rPr>
          <w:rFonts w:hint="cs"/>
          <w:rtl/>
          <w:lang w:bidi="fa-IR"/>
        </w:rPr>
        <w:t>:</w:t>
      </w:r>
      <w:r w:rsidRPr="08574A07">
        <w:rPr>
          <w:rFonts w:hint="cs"/>
          <w:rtl/>
          <w:lang w:bidi="fa-IR"/>
        </w:rPr>
        <w:t xml:space="preserve"> حدیث نبوی از بلیغ‌ترین منابع زبان ماست علاوه بر اینکه از والاترین و درخشان‌ترین </w:t>
      </w:r>
      <w:r w:rsidR="080164B9">
        <w:rPr>
          <w:rFonts w:hint="cs"/>
          <w:rtl/>
          <w:lang w:bidi="fa-IR"/>
        </w:rPr>
        <w:t>نمونه‏</w:t>
      </w:r>
      <w:r w:rsidR="08222E4A">
        <w:rPr>
          <w:rFonts w:hint="cs"/>
          <w:rtl/>
          <w:lang w:bidi="fa-IR"/>
        </w:rPr>
        <w:t xml:space="preserve">های </w:t>
      </w:r>
      <w:r w:rsidRPr="08574A07">
        <w:rPr>
          <w:rFonts w:hint="cs"/>
          <w:rtl/>
          <w:lang w:bidi="fa-IR"/>
        </w:rPr>
        <w:t xml:space="preserve">متون ادبی پس از قرآن بشمار می‌رود. لذا پژوهش و مطالعه مفید </w:t>
      </w:r>
      <w:r w:rsidRPr="08222E4A">
        <w:rPr>
          <w:rFonts w:hint="cs"/>
          <w:rtl/>
          <w:lang w:bidi="fa-IR"/>
        </w:rPr>
        <w:t xml:space="preserve">و </w:t>
      </w:r>
      <w:r w:rsidR="08222E4A" w:rsidRPr="08222E4A">
        <w:rPr>
          <w:rFonts w:hint="cs"/>
          <w:rtl/>
          <w:lang w:bidi="fa-IR"/>
        </w:rPr>
        <w:t>موثر</w:t>
      </w:r>
      <w:r w:rsidR="08222E4A">
        <w:rPr>
          <w:rFonts w:cs="Times New Roman" w:hint="cs"/>
          <w:rtl/>
          <w:lang w:bidi="fa-IR"/>
        </w:rPr>
        <w:t xml:space="preserve"> </w:t>
      </w:r>
      <w:r w:rsidRPr="08574A07">
        <w:rPr>
          <w:rFonts w:hint="cs"/>
          <w:rtl/>
          <w:lang w:bidi="fa-IR"/>
        </w:rPr>
        <w:t>در زبان عربی پژوهشی است که در آن دانش آموز و یا دانشجو از متون زیبا بهره ببرد تا از سبک و شیوة</w:t>
      </w:r>
      <w:r w:rsidR="081677D0">
        <w:rPr>
          <w:rFonts w:hint="cs"/>
          <w:rtl/>
          <w:lang w:bidi="fa-IR"/>
        </w:rPr>
        <w:t xml:space="preserve"> آن‌ها </w:t>
      </w:r>
      <w:r w:rsidRPr="08574A07">
        <w:rPr>
          <w:rFonts w:hint="cs"/>
          <w:rtl/>
          <w:lang w:bidi="fa-IR"/>
        </w:rPr>
        <w:t>در بیان و خطابه‌اش متأثر گردد</w:t>
      </w:r>
      <w:r w:rsidR="0830306C">
        <w:rPr>
          <w:rFonts w:hint="cs"/>
          <w:rtl/>
          <w:lang w:bidi="fa-IR"/>
        </w:rPr>
        <w:t xml:space="preserve">. </w:t>
      </w:r>
      <w:r w:rsidRPr="08574A07">
        <w:rPr>
          <w:rFonts w:hint="cs"/>
          <w:rtl/>
          <w:lang w:bidi="fa-IR"/>
        </w:rPr>
        <w:t>...</w:t>
      </w:r>
      <w:r w:rsidR="0830306C">
        <w:rPr>
          <w:rFonts w:hint="cs"/>
          <w:rtl/>
          <w:lang w:bidi="fa-IR"/>
        </w:rPr>
        <w:t xml:space="preserve">. </w:t>
      </w:r>
    </w:p>
    <w:p w:rsidR="002500E5" w:rsidRPr="08574A07" w:rsidRDefault="002500E5" w:rsidP="08322465">
      <w:pPr>
        <w:ind w:firstLine="284"/>
        <w:rPr>
          <w:rtl/>
          <w:lang w:bidi="fa-IR"/>
        </w:rPr>
      </w:pPr>
      <w:r w:rsidRPr="08574A07">
        <w:rPr>
          <w:rFonts w:hint="cs"/>
          <w:rtl/>
          <w:lang w:bidi="fa-IR"/>
        </w:rPr>
        <w:t>سوم</w:t>
      </w:r>
      <w:r w:rsidR="08E041FF">
        <w:rPr>
          <w:rFonts w:hint="cs"/>
          <w:rtl/>
          <w:lang w:bidi="fa-IR"/>
        </w:rPr>
        <w:t>:</w:t>
      </w:r>
      <w:r w:rsidRPr="08574A07">
        <w:rPr>
          <w:rFonts w:hint="cs"/>
          <w:rtl/>
          <w:lang w:bidi="fa-IR"/>
        </w:rPr>
        <w:t xml:space="preserve"> ادبیات و علوم عربی </w:t>
      </w:r>
      <w:r w:rsidR="08222E4A">
        <w:rPr>
          <w:rFonts w:hint="cs"/>
          <w:rtl/>
          <w:lang w:bidi="fa-IR"/>
        </w:rPr>
        <w:t xml:space="preserve">اصولا </w:t>
      </w:r>
      <w:r w:rsidRPr="08574A07">
        <w:rPr>
          <w:rFonts w:hint="cs"/>
          <w:rtl/>
          <w:lang w:bidi="fa-IR"/>
        </w:rPr>
        <w:t xml:space="preserve">در خدمت قرآن و حدیث قرار دارد، </w:t>
      </w:r>
      <w:r w:rsidR="08222E4A">
        <w:rPr>
          <w:rFonts w:hint="cs"/>
          <w:rtl/>
          <w:lang w:bidi="fa-IR"/>
        </w:rPr>
        <w:t>حتی</w:t>
      </w:r>
      <w:r w:rsidRPr="08574A07">
        <w:rPr>
          <w:rFonts w:hint="cs"/>
          <w:rtl/>
          <w:lang w:bidi="fa-IR"/>
        </w:rPr>
        <w:t xml:space="preserve"> با صراحت می‌توان گفت</w:t>
      </w:r>
      <w:r w:rsidR="08E041FF">
        <w:rPr>
          <w:rFonts w:hint="cs"/>
          <w:rtl/>
          <w:lang w:bidi="fa-IR"/>
        </w:rPr>
        <w:t>:</w:t>
      </w:r>
      <w:r w:rsidRPr="08574A07">
        <w:rPr>
          <w:rFonts w:hint="cs"/>
          <w:rtl/>
          <w:lang w:bidi="fa-IR"/>
        </w:rPr>
        <w:t xml:space="preserve"> تمام تنوع و گوناگونی دانش و بینش ما</w:t>
      </w:r>
      <w:r w:rsidR="08222E4A">
        <w:rPr>
          <w:rFonts w:hint="cs"/>
          <w:rtl/>
          <w:lang w:bidi="fa-IR"/>
        </w:rPr>
        <w:t xml:space="preserve"> </w:t>
      </w:r>
      <w:r w:rsidRPr="08574A07">
        <w:rPr>
          <w:rFonts w:hint="cs"/>
          <w:rtl/>
          <w:lang w:bidi="fa-IR"/>
        </w:rPr>
        <w:t>در علوم و فنون و معارف</w:t>
      </w:r>
      <w:r w:rsidR="08222E4A">
        <w:rPr>
          <w:rFonts w:hint="cs"/>
          <w:rtl/>
          <w:lang w:bidi="fa-IR"/>
        </w:rPr>
        <w:t xml:space="preserve"> مختلف</w:t>
      </w:r>
      <w:r w:rsidR="088A7003">
        <w:rPr>
          <w:rFonts w:hint="cs"/>
          <w:rtl/>
          <w:lang w:bidi="fa-IR"/>
        </w:rPr>
        <w:t>،</w:t>
      </w:r>
      <w:r w:rsidRPr="08574A07">
        <w:rPr>
          <w:rFonts w:hint="cs"/>
          <w:rtl/>
          <w:lang w:bidi="fa-IR"/>
        </w:rPr>
        <w:t xml:space="preserve"> فقط به خاطر خدمت </w:t>
      </w:r>
      <w:r w:rsidR="08222E4A">
        <w:rPr>
          <w:rFonts w:hint="cs"/>
          <w:rtl/>
          <w:lang w:bidi="fa-IR"/>
        </w:rPr>
        <w:t xml:space="preserve">به </w:t>
      </w:r>
      <w:r w:rsidRPr="08574A07">
        <w:rPr>
          <w:rFonts w:hint="cs"/>
          <w:rtl/>
          <w:lang w:bidi="fa-IR"/>
        </w:rPr>
        <w:t>قرآن و سنت می‌باشد و در این مورد امام عبدالقادر بغدادی</w:t>
      </w:r>
      <w:r w:rsidRPr="08574A07">
        <w:rPr>
          <w:rStyle w:val="FootnoteReference"/>
          <w:rFonts w:cs="B Lotus"/>
          <w:sz w:val="28"/>
          <w:szCs w:val="28"/>
          <w:rtl/>
          <w:lang w:bidi="fa-IR"/>
        </w:rPr>
        <w:footnoteReference w:id="129"/>
      </w:r>
      <w:r w:rsidRPr="08574A07">
        <w:rPr>
          <w:rFonts w:hint="cs"/>
          <w:rtl/>
          <w:lang w:bidi="fa-IR"/>
        </w:rPr>
        <w:t xml:space="preserve"> می‌فرماید</w:t>
      </w:r>
      <w:r w:rsidR="08E041FF">
        <w:rPr>
          <w:rFonts w:hint="cs"/>
          <w:rtl/>
          <w:lang w:bidi="fa-IR"/>
        </w:rPr>
        <w:t>:</w:t>
      </w:r>
      <w:r w:rsidRPr="08574A07">
        <w:rPr>
          <w:rFonts w:hint="cs"/>
          <w:rtl/>
          <w:lang w:bidi="fa-IR"/>
        </w:rPr>
        <w:t xml:space="preserve"> آگاه باشید که هر صفت ویژه‌ای که از خصوصیات افتخارآمیز مسلمانان در علوم و فن آوری، و پژوهش به حساب آمده، اهل سنت در آن علمدار بوده و بیشترین سهم را داشته است.</w:t>
      </w:r>
      <w:r w:rsidRPr="08574A07">
        <w:rPr>
          <w:rStyle w:val="FootnoteReference"/>
          <w:rFonts w:cs="B Lotus"/>
          <w:sz w:val="28"/>
          <w:szCs w:val="28"/>
          <w:rtl/>
          <w:lang w:bidi="fa-IR"/>
        </w:rPr>
        <w:footnoteReference w:id="130"/>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چهارم</w:t>
      </w:r>
      <w:r w:rsidR="08E041FF">
        <w:rPr>
          <w:rFonts w:hint="cs"/>
          <w:rtl/>
          <w:lang w:bidi="fa-IR"/>
        </w:rPr>
        <w:t>:</w:t>
      </w:r>
      <w:r w:rsidRPr="08574A07">
        <w:rPr>
          <w:rFonts w:hint="cs"/>
          <w:rtl/>
          <w:lang w:bidi="fa-IR"/>
        </w:rPr>
        <w:t xml:space="preserve"> </w:t>
      </w:r>
      <w:r w:rsidR="08222E4A">
        <w:rPr>
          <w:rFonts w:hint="cs"/>
          <w:rtl/>
          <w:lang w:bidi="fa-IR"/>
        </w:rPr>
        <w:t xml:space="preserve">به خاطر </w:t>
      </w:r>
      <w:r w:rsidRPr="08574A07">
        <w:rPr>
          <w:rFonts w:hint="cs"/>
          <w:rtl/>
          <w:lang w:bidi="fa-IR"/>
        </w:rPr>
        <w:t xml:space="preserve">در آمیختگی محکمی </w:t>
      </w:r>
      <w:r w:rsidR="08222E4A">
        <w:rPr>
          <w:rFonts w:hint="cs"/>
          <w:rtl/>
          <w:lang w:bidi="fa-IR"/>
        </w:rPr>
        <w:t xml:space="preserve">که </w:t>
      </w:r>
      <w:r w:rsidRPr="08574A07">
        <w:rPr>
          <w:rFonts w:hint="cs"/>
          <w:rtl/>
          <w:lang w:bidi="fa-IR"/>
        </w:rPr>
        <w:t xml:space="preserve">میان علوم عربی و علوم اسلامی هست، هیچ پژوهشگری در ادبیات عربی خبره و آگاه نمی‌شود مگر اینکه با </w:t>
      </w:r>
      <w:r w:rsidR="08222E4A">
        <w:rPr>
          <w:rFonts w:hint="cs"/>
          <w:rtl/>
          <w:lang w:bidi="fa-IR"/>
        </w:rPr>
        <w:t xml:space="preserve">دیگر </w:t>
      </w:r>
      <w:r w:rsidRPr="08574A07">
        <w:rPr>
          <w:rFonts w:hint="cs"/>
          <w:rtl/>
          <w:lang w:bidi="fa-IR"/>
        </w:rPr>
        <w:t>علوم اسلامی</w:t>
      </w:r>
      <w:r w:rsidR="08F30C44">
        <w:rPr>
          <w:rFonts w:hint="cs"/>
          <w:rtl/>
          <w:lang w:bidi="fa-IR"/>
        </w:rPr>
        <w:t xml:space="preserve"> </w:t>
      </w:r>
      <w:r w:rsidRPr="08574A07">
        <w:rPr>
          <w:rFonts w:hint="cs"/>
          <w:rtl/>
          <w:lang w:bidi="fa-IR"/>
        </w:rPr>
        <w:t xml:space="preserve">هم آشنایی </w:t>
      </w:r>
      <w:r w:rsidR="08222E4A">
        <w:rPr>
          <w:rFonts w:hint="cs"/>
          <w:rtl/>
          <w:lang w:bidi="fa-IR"/>
        </w:rPr>
        <w:t xml:space="preserve">نسبی </w:t>
      </w:r>
      <w:r w:rsidRPr="08574A07">
        <w:rPr>
          <w:rFonts w:hint="cs"/>
          <w:rtl/>
          <w:lang w:bidi="fa-IR"/>
        </w:rPr>
        <w:t xml:space="preserve">داشته باشد. </w:t>
      </w:r>
    </w:p>
    <w:p w:rsidR="002500E5" w:rsidRPr="08574A07" w:rsidRDefault="002500E5" w:rsidP="08322465">
      <w:pPr>
        <w:ind w:firstLine="284"/>
        <w:rPr>
          <w:rtl/>
          <w:lang w:bidi="fa-IR"/>
        </w:rPr>
      </w:pPr>
      <w:r w:rsidRPr="08574A07">
        <w:rPr>
          <w:rFonts w:hint="cs"/>
          <w:rtl/>
          <w:lang w:bidi="fa-IR"/>
        </w:rPr>
        <w:t>پنجم</w:t>
      </w:r>
      <w:r w:rsidR="08E041FF">
        <w:rPr>
          <w:rFonts w:hint="cs"/>
          <w:rtl/>
          <w:lang w:bidi="fa-IR"/>
        </w:rPr>
        <w:t>:</w:t>
      </w:r>
      <w:r w:rsidRPr="08574A07">
        <w:rPr>
          <w:rFonts w:hint="cs"/>
          <w:rtl/>
          <w:lang w:bidi="fa-IR"/>
        </w:rPr>
        <w:t xml:space="preserve"> حدیث نبوی </w:t>
      </w:r>
      <w:r w:rsidR="08222E4A">
        <w:rPr>
          <w:rFonts w:hint="cs"/>
          <w:rtl/>
          <w:lang w:bidi="fa-IR"/>
        </w:rPr>
        <w:t xml:space="preserve">یکی </w:t>
      </w:r>
      <w:r w:rsidRPr="08574A07">
        <w:rPr>
          <w:rFonts w:hint="cs"/>
          <w:rtl/>
          <w:lang w:bidi="fa-IR"/>
        </w:rPr>
        <w:t xml:space="preserve">از </w:t>
      </w:r>
      <w:r w:rsidR="08222E4A">
        <w:rPr>
          <w:rFonts w:hint="cs"/>
          <w:rtl/>
          <w:lang w:bidi="fa-IR"/>
        </w:rPr>
        <w:t xml:space="preserve">منابع </w:t>
      </w:r>
      <w:r w:rsidRPr="08574A07">
        <w:rPr>
          <w:rFonts w:hint="cs"/>
          <w:rtl/>
          <w:lang w:bidi="fa-IR"/>
        </w:rPr>
        <w:t xml:space="preserve">اصلی </w:t>
      </w:r>
      <w:r w:rsidR="08450F88">
        <w:rPr>
          <w:rFonts w:hint="cs"/>
          <w:rtl/>
          <w:lang w:bidi="fa-IR"/>
        </w:rPr>
        <w:t xml:space="preserve">شواهدی است که </w:t>
      </w:r>
      <w:r w:rsidRPr="08574A07">
        <w:rPr>
          <w:rFonts w:hint="cs"/>
          <w:rtl/>
          <w:lang w:bidi="fa-IR"/>
        </w:rPr>
        <w:t>در تدوین قواعد</w:t>
      </w:r>
      <w:r w:rsidR="08222E4A">
        <w:rPr>
          <w:rFonts w:hint="cs"/>
          <w:rtl/>
          <w:lang w:bidi="fa-IR"/>
        </w:rPr>
        <w:t xml:space="preserve"> و</w:t>
      </w:r>
      <w:r w:rsidRPr="08574A07">
        <w:rPr>
          <w:rFonts w:hint="cs"/>
          <w:rtl/>
          <w:lang w:bidi="fa-IR"/>
        </w:rPr>
        <w:t xml:space="preserve"> دستور زبان عربی بکار می‌رود.</w:t>
      </w:r>
      <w:r w:rsidR="08222E4A" w:rsidRPr="08574A07">
        <w:rPr>
          <w:rStyle w:val="FootnoteReference"/>
          <w:rFonts w:cs="B Lotus"/>
          <w:sz w:val="28"/>
          <w:szCs w:val="28"/>
          <w:rtl/>
          <w:lang w:bidi="fa-IR"/>
        </w:rPr>
        <w:footnoteReference w:id="131"/>
      </w:r>
    </w:p>
    <w:p w:rsidR="08450F88" w:rsidRDefault="002500E5" w:rsidP="08322465">
      <w:pPr>
        <w:ind w:firstLine="284"/>
        <w:rPr>
          <w:rtl/>
          <w:lang w:bidi="fa-IR"/>
        </w:rPr>
      </w:pPr>
      <w:r w:rsidRPr="08574A07">
        <w:rPr>
          <w:rFonts w:hint="cs"/>
          <w:rtl/>
          <w:lang w:bidi="fa-IR"/>
        </w:rPr>
        <w:t>ششم</w:t>
      </w:r>
      <w:r w:rsidR="08E041FF">
        <w:rPr>
          <w:rFonts w:hint="cs"/>
          <w:rtl/>
          <w:lang w:bidi="fa-IR"/>
        </w:rPr>
        <w:t>:</w:t>
      </w:r>
      <w:r w:rsidRPr="08574A07">
        <w:rPr>
          <w:rFonts w:hint="cs"/>
          <w:rtl/>
          <w:lang w:bidi="fa-IR"/>
        </w:rPr>
        <w:t xml:space="preserve"> قواعد علم اصطلاح که گذشتگان مسلمان ما آن را بنیان نهاده‌اند روش قضاوت در مورد اخبار را </w:t>
      </w:r>
      <w:r w:rsidR="08450F88" w:rsidRPr="08574A07">
        <w:rPr>
          <w:rFonts w:hint="cs"/>
          <w:rtl/>
          <w:lang w:bidi="fa-IR"/>
        </w:rPr>
        <w:t>بدون اینکه متأثر از هیچ معیار دیگری و غیر از تطبیق آن قواعد ب</w:t>
      </w:r>
      <w:r w:rsidR="08450F88">
        <w:rPr>
          <w:rFonts w:hint="cs"/>
          <w:rtl/>
          <w:lang w:bidi="fa-IR"/>
        </w:rPr>
        <w:t>ا</w:t>
      </w:r>
      <w:r w:rsidR="08450F88" w:rsidRPr="08574A07">
        <w:rPr>
          <w:rFonts w:hint="cs"/>
          <w:rtl/>
          <w:lang w:bidi="fa-IR"/>
        </w:rPr>
        <w:t xml:space="preserve">شد </w:t>
      </w:r>
      <w:r w:rsidRPr="08574A07">
        <w:rPr>
          <w:rFonts w:hint="cs"/>
          <w:rtl/>
          <w:lang w:bidi="fa-IR"/>
        </w:rPr>
        <w:t xml:space="preserve">یاد می‌دهد. </w:t>
      </w:r>
    </w:p>
    <w:p w:rsidR="002500E5" w:rsidRPr="08574A07" w:rsidRDefault="002500E5" w:rsidP="08322465">
      <w:pPr>
        <w:ind w:firstLine="284"/>
        <w:rPr>
          <w:rtl/>
          <w:lang w:bidi="fa-IR"/>
        </w:rPr>
      </w:pPr>
      <w:r w:rsidRPr="08574A07">
        <w:rPr>
          <w:rFonts w:hint="cs"/>
          <w:rtl/>
          <w:lang w:bidi="fa-IR"/>
        </w:rPr>
        <w:t>می‌گوییم</w:t>
      </w:r>
      <w:r w:rsidR="08E041FF">
        <w:rPr>
          <w:rFonts w:hint="cs"/>
          <w:rtl/>
          <w:lang w:bidi="fa-IR"/>
        </w:rPr>
        <w:t>:</w:t>
      </w:r>
      <w:r w:rsidRPr="08574A07">
        <w:rPr>
          <w:rFonts w:hint="cs"/>
          <w:rtl/>
          <w:lang w:bidi="fa-IR"/>
        </w:rPr>
        <w:t xml:space="preserve"> این علمی است که امت اسلامی به خاطر داشتن آن بر تمام عالم بشریت </w:t>
      </w:r>
      <w:r w:rsidR="08450F88">
        <w:rPr>
          <w:rFonts w:hint="cs"/>
          <w:rtl/>
          <w:lang w:bidi="fa-IR"/>
        </w:rPr>
        <w:t>فخر</w:t>
      </w:r>
      <w:r w:rsidR="08DC5D35">
        <w:rPr>
          <w:rFonts w:hint="cs"/>
          <w:rtl/>
          <w:lang w:bidi="fa-IR"/>
        </w:rPr>
        <w:t xml:space="preserve"> می‌</w:t>
      </w:r>
      <w:r w:rsidR="08450F88">
        <w:rPr>
          <w:rFonts w:hint="cs"/>
          <w:rtl/>
          <w:lang w:bidi="fa-IR"/>
        </w:rPr>
        <w:t>فروشد</w:t>
      </w:r>
      <w:r w:rsidRPr="08574A07">
        <w:rPr>
          <w:rFonts w:hint="cs"/>
          <w:rtl/>
          <w:lang w:bidi="fa-IR"/>
        </w:rPr>
        <w:t xml:space="preserve">، شرح مفصل این مسأله در بحث (اهمیت اسناد در دین، و اختصاص امت اسلامی به این ویژگی </w:t>
      </w:r>
      <w:r w:rsidR="08450F88">
        <w:rPr>
          <w:rFonts w:hint="cs"/>
          <w:rtl/>
          <w:lang w:bidi="fa-IR"/>
        </w:rPr>
        <w:t>از میان</w:t>
      </w:r>
      <w:r w:rsidRPr="08574A07">
        <w:rPr>
          <w:rFonts w:hint="cs"/>
          <w:rtl/>
          <w:lang w:bidi="fa-IR"/>
        </w:rPr>
        <w:t xml:space="preserve"> سائر امت‌ها)</w:t>
      </w:r>
      <w:r w:rsidRPr="08574A07">
        <w:rPr>
          <w:rStyle w:val="FootnoteReference"/>
          <w:rFonts w:cs="B Lotus"/>
          <w:sz w:val="28"/>
          <w:szCs w:val="28"/>
          <w:rtl/>
          <w:lang w:bidi="fa-IR"/>
        </w:rPr>
        <w:footnoteReference w:id="132"/>
      </w:r>
      <w:r w:rsidRPr="08574A07">
        <w:rPr>
          <w:rFonts w:hint="cs"/>
          <w:rtl/>
          <w:lang w:bidi="fa-IR"/>
        </w:rPr>
        <w:t xml:space="preserve"> خواهد آمد.</w:t>
      </w:r>
    </w:p>
    <w:p w:rsidR="002500E5" w:rsidRPr="08574A07" w:rsidRDefault="002500E5" w:rsidP="08EC2A4F">
      <w:pPr>
        <w:pStyle w:val="a2"/>
        <w:rPr>
          <w:rtl/>
        </w:rPr>
      </w:pPr>
      <w:bookmarkStart w:id="59" w:name="_Toc225750283"/>
      <w:bookmarkStart w:id="60" w:name="_Toc340182925"/>
      <w:r w:rsidRPr="08574A07">
        <w:rPr>
          <w:rFonts w:hint="cs"/>
          <w:rtl/>
        </w:rPr>
        <w:t>حدیث و تاریخ</w:t>
      </w:r>
      <w:bookmarkEnd w:id="59"/>
      <w:bookmarkEnd w:id="60"/>
      <w:r w:rsidRPr="08574A07">
        <w:rPr>
          <w:rFonts w:hint="cs"/>
          <w:rtl/>
        </w:rPr>
        <w:t xml:space="preserve"> </w:t>
      </w:r>
    </w:p>
    <w:p w:rsidR="002500E5" w:rsidRPr="08574A07" w:rsidRDefault="002500E5" w:rsidP="08322465">
      <w:pPr>
        <w:ind w:firstLine="284"/>
        <w:rPr>
          <w:rtl/>
          <w:lang w:bidi="fa-IR"/>
        </w:rPr>
      </w:pPr>
      <w:r w:rsidRPr="08574A07">
        <w:rPr>
          <w:rFonts w:hint="cs"/>
          <w:rtl/>
          <w:lang w:bidi="fa-IR"/>
        </w:rPr>
        <w:t xml:space="preserve"> اما در </w:t>
      </w:r>
      <w:r w:rsidR="08450F88">
        <w:rPr>
          <w:rFonts w:hint="cs"/>
          <w:rtl/>
          <w:lang w:bidi="fa-IR"/>
        </w:rPr>
        <w:t xml:space="preserve">بیان </w:t>
      </w:r>
      <w:r w:rsidRPr="08574A07">
        <w:rPr>
          <w:rFonts w:hint="cs"/>
          <w:rtl/>
          <w:lang w:bidi="fa-IR"/>
        </w:rPr>
        <w:t xml:space="preserve">اهمیت یادگیری حدیث برای دانش آموزان </w:t>
      </w:r>
      <w:r w:rsidR="08450F88">
        <w:rPr>
          <w:rFonts w:hint="cs"/>
          <w:rtl/>
          <w:lang w:bidi="fa-IR"/>
        </w:rPr>
        <w:t xml:space="preserve">و دانشجویان رشته </w:t>
      </w:r>
      <w:r w:rsidRPr="08574A07">
        <w:rPr>
          <w:rFonts w:hint="cs"/>
          <w:rtl/>
          <w:lang w:bidi="fa-IR"/>
        </w:rPr>
        <w:t>تاریخ کافیست دل</w:t>
      </w:r>
      <w:r w:rsidR="08450F88">
        <w:rPr>
          <w:rFonts w:hint="cs"/>
          <w:rtl/>
          <w:lang w:bidi="fa-IR"/>
        </w:rPr>
        <w:t>ا</w:t>
      </w:r>
      <w:r w:rsidRPr="08574A07">
        <w:rPr>
          <w:rFonts w:hint="cs"/>
          <w:rtl/>
          <w:lang w:bidi="fa-IR"/>
        </w:rPr>
        <w:t>یل</w:t>
      </w:r>
      <w:r w:rsidR="08450F88">
        <w:rPr>
          <w:rFonts w:hint="cs"/>
          <w:rtl/>
          <w:lang w:bidi="fa-IR"/>
        </w:rPr>
        <w:t xml:space="preserve">ی را </w:t>
      </w:r>
      <w:r w:rsidRPr="08574A07">
        <w:rPr>
          <w:rFonts w:hint="cs"/>
          <w:rtl/>
          <w:lang w:bidi="fa-IR"/>
        </w:rPr>
        <w:t>که دکتر اسد رستم استاد تاریخ دانشگاه لبنان</w:t>
      </w:r>
      <w:r w:rsidRPr="08574A07">
        <w:rPr>
          <w:rStyle w:val="FootnoteReference"/>
          <w:rFonts w:cs="B Lotus"/>
          <w:sz w:val="28"/>
          <w:szCs w:val="28"/>
          <w:rtl/>
          <w:lang w:bidi="fa-IR"/>
        </w:rPr>
        <w:footnoteReference w:id="133"/>
      </w:r>
      <w:r w:rsidRPr="08574A07">
        <w:rPr>
          <w:rFonts w:hint="cs"/>
          <w:rtl/>
          <w:lang w:bidi="fa-IR"/>
        </w:rPr>
        <w:t xml:space="preserve"> بر شمرده است، یادآوری نماییم، که می‌گوید</w:t>
      </w:r>
      <w:r w:rsidR="08E041FF">
        <w:rPr>
          <w:rFonts w:hint="cs"/>
          <w:rtl/>
          <w:lang w:bidi="fa-IR"/>
        </w:rPr>
        <w:t>:</w:t>
      </w:r>
      <w:r w:rsidRPr="08574A07">
        <w:rPr>
          <w:rFonts w:hint="cs"/>
          <w:rtl/>
          <w:lang w:bidi="fa-IR"/>
        </w:rPr>
        <w:t xml:space="preserve"> اولین کسانی که نقد روایات تاریخی را نوشته و قواعدی برای این کار قرار دادند علمای دین اسلام بودند، چون</w:t>
      </w:r>
      <w:r w:rsidR="081677D0">
        <w:rPr>
          <w:rFonts w:hint="cs"/>
          <w:rtl/>
          <w:lang w:bidi="fa-IR"/>
        </w:rPr>
        <w:t xml:space="preserve"> آن‌ها </w:t>
      </w:r>
      <w:r w:rsidRPr="08574A07">
        <w:rPr>
          <w:rFonts w:hint="cs"/>
          <w:rtl/>
          <w:lang w:bidi="fa-IR"/>
        </w:rPr>
        <w:t>به شدت به توجه کردن به فرموده‌ها و رفتار پیامبر</w:t>
      </w:r>
      <w:r w:rsidRPr="08574A07">
        <w:rPr>
          <w:rFonts w:hint="cs"/>
          <w:lang w:bidi="fa-IR"/>
        </w:rPr>
        <w:sym w:font="AGA Arabesque" w:char="F072"/>
      </w:r>
      <w:r w:rsidRPr="08574A07">
        <w:rPr>
          <w:rFonts w:hint="cs"/>
          <w:rtl/>
          <w:lang w:bidi="fa-IR"/>
        </w:rPr>
        <w:t xml:space="preserve"> برای فهم قرآن و پخش و توزیع عدالت </w:t>
      </w:r>
      <w:r w:rsidR="08450F88" w:rsidRPr="08574A07">
        <w:rPr>
          <w:rFonts w:hint="cs"/>
          <w:rtl/>
          <w:lang w:bidi="fa-IR"/>
        </w:rPr>
        <w:t>نیاز داشتند</w:t>
      </w:r>
      <w:r w:rsidR="08450F88">
        <w:rPr>
          <w:rFonts w:hint="cs"/>
          <w:rtl/>
          <w:lang w:bidi="fa-IR"/>
        </w:rPr>
        <w:t xml:space="preserve">. لذا </w:t>
      </w:r>
      <w:r w:rsidRPr="08574A07">
        <w:rPr>
          <w:rFonts w:hint="cs"/>
          <w:rtl/>
          <w:lang w:bidi="fa-IR"/>
        </w:rPr>
        <w:t>گفتند</w:t>
      </w:r>
      <w:r w:rsidR="08E041FF">
        <w:rPr>
          <w:rFonts w:hint="cs"/>
          <w:rtl/>
          <w:lang w:bidi="fa-IR"/>
        </w:rPr>
        <w:t>:</w:t>
      </w:r>
      <w:r w:rsidRPr="08574A07">
        <w:rPr>
          <w:rFonts w:hint="cs"/>
          <w:rtl/>
          <w:lang w:bidi="fa-IR"/>
        </w:rPr>
        <w:t xml:space="preserve"> فرموده‌های پیامبر</w:t>
      </w:r>
      <w:r w:rsidRPr="08574A07">
        <w:rPr>
          <w:rFonts w:hint="cs"/>
          <w:lang w:bidi="fa-IR"/>
        </w:rPr>
        <w:sym w:font="AGA Arabesque" w:char="F072"/>
      </w:r>
      <w:r w:rsidRPr="08574A07">
        <w:rPr>
          <w:rFonts w:hint="cs"/>
          <w:rtl/>
          <w:lang w:bidi="fa-IR"/>
        </w:rPr>
        <w:t xml:space="preserve"> چیزی جز وحی و پیامی نیست که از سوی خدا بدو وحی و الهام می‌گردد، آنچه </w:t>
      </w:r>
      <w:r w:rsidR="08450F88">
        <w:rPr>
          <w:rFonts w:hint="cs"/>
          <w:rtl/>
          <w:lang w:bidi="fa-IR"/>
        </w:rPr>
        <w:t xml:space="preserve">خداوند </w:t>
      </w:r>
      <w:r w:rsidRPr="08574A07">
        <w:rPr>
          <w:rFonts w:hint="cs"/>
          <w:rtl/>
          <w:lang w:bidi="fa-IR"/>
        </w:rPr>
        <w:t xml:space="preserve">بر حضرت تلاوت فرموده قرآن، و آنچه </w:t>
      </w:r>
      <w:r w:rsidR="08450F88">
        <w:rPr>
          <w:rFonts w:hint="cs"/>
          <w:rtl/>
          <w:lang w:bidi="fa-IR"/>
        </w:rPr>
        <w:t xml:space="preserve">به نام قرآن </w:t>
      </w:r>
      <w:r w:rsidRPr="08574A07">
        <w:rPr>
          <w:rFonts w:hint="cs"/>
          <w:rtl/>
          <w:lang w:bidi="fa-IR"/>
        </w:rPr>
        <w:t xml:space="preserve">تلاوت نفرموده سنت نام دارد. پس </w:t>
      </w:r>
      <w:r w:rsidR="08450F88">
        <w:rPr>
          <w:rFonts w:hint="cs"/>
          <w:rtl/>
          <w:lang w:bidi="fa-IR"/>
        </w:rPr>
        <w:t xml:space="preserve">به </w:t>
      </w:r>
      <w:r w:rsidRPr="08574A07">
        <w:rPr>
          <w:rFonts w:hint="cs"/>
          <w:rtl/>
          <w:lang w:bidi="fa-IR"/>
        </w:rPr>
        <w:t>جمع آوری و</w:t>
      </w:r>
      <w:r w:rsidR="080164B9">
        <w:rPr>
          <w:rFonts w:hint="cs"/>
          <w:rtl/>
          <w:lang w:bidi="fa-IR"/>
        </w:rPr>
        <w:t xml:space="preserve"> </w:t>
      </w:r>
      <w:r w:rsidR="08450F88">
        <w:rPr>
          <w:rFonts w:hint="cs"/>
          <w:rtl/>
          <w:lang w:bidi="fa-IR"/>
        </w:rPr>
        <w:t xml:space="preserve">تدوین </w:t>
      </w:r>
      <w:r w:rsidRPr="08574A07">
        <w:rPr>
          <w:rFonts w:hint="cs"/>
          <w:rtl/>
          <w:lang w:bidi="fa-IR"/>
        </w:rPr>
        <w:t xml:space="preserve">و </w:t>
      </w:r>
      <w:r w:rsidR="08450F88">
        <w:rPr>
          <w:rFonts w:hint="cs"/>
          <w:rtl/>
          <w:lang w:bidi="fa-IR"/>
        </w:rPr>
        <w:t xml:space="preserve">مطالعه </w:t>
      </w:r>
      <w:r w:rsidRPr="08574A07">
        <w:rPr>
          <w:rFonts w:hint="cs"/>
          <w:rtl/>
          <w:lang w:bidi="fa-IR"/>
        </w:rPr>
        <w:t xml:space="preserve">حدیث </w:t>
      </w:r>
      <w:r w:rsidR="08450F88">
        <w:rPr>
          <w:rFonts w:hint="cs"/>
          <w:rtl/>
          <w:lang w:bidi="fa-IR"/>
        </w:rPr>
        <w:t xml:space="preserve">روی </w:t>
      </w:r>
      <w:r w:rsidR="08450F88" w:rsidRPr="08574A07">
        <w:rPr>
          <w:rFonts w:hint="cs"/>
          <w:rtl/>
          <w:lang w:bidi="fa-IR"/>
        </w:rPr>
        <w:t>آ</w:t>
      </w:r>
      <w:r w:rsidR="08450F88">
        <w:rPr>
          <w:rFonts w:hint="cs"/>
          <w:rtl/>
          <w:lang w:bidi="fa-IR"/>
        </w:rPr>
        <w:t>ور</w:t>
      </w:r>
      <w:r w:rsidR="08450F88" w:rsidRPr="08574A07">
        <w:rPr>
          <w:rFonts w:hint="cs"/>
          <w:rtl/>
          <w:lang w:bidi="fa-IR"/>
        </w:rPr>
        <w:t>د</w:t>
      </w:r>
      <w:r w:rsidR="08450F88">
        <w:rPr>
          <w:rFonts w:hint="cs"/>
          <w:rtl/>
          <w:lang w:bidi="fa-IR"/>
        </w:rPr>
        <w:t xml:space="preserve">ند </w:t>
      </w:r>
      <w:r w:rsidRPr="08574A07">
        <w:rPr>
          <w:rFonts w:hint="cs"/>
          <w:rtl/>
          <w:lang w:bidi="fa-IR"/>
        </w:rPr>
        <w:t xml:space="preserve">و </w:t>
      </w:r>
      <w:r w:rsidR="08450F88">
        <w:rPr>
          <w:rFonts w:hint="cs"/>
          <w:rtl/>
          <w:lang w:bidi="fa-IR"/>
        </w:rPr>
        <w:t xml:space="preserve">در این میان </w:t>
      </w:r>
      <w:r w:rsidRPr="08574A07">
        <w:rPr>
          <w:rFonts w:hint="cs"/>
          <w:rtl/>
          <w:lang w:bidi="fa-IR"/>
        </w:rPr>
        <w:t xml:space="preserve">اصول و قواعدی را به علم تاریخ </w:t>
      </w:r>
      <w:r w:rsidR="08450F88">
        <w:rPr>
          <w:rFonts w:hint="cs"/>
          <w:rtl/>
          <w:lang w:bidi="fa-IR"/>
        </w:rPr>
        <w:t xml:space="preserve">هدیه کردند که در </w:t>
      </w:r>
      <w:r w:rsidRPr="08574A07">
        <w:rPr>
          <w:rFonts w:hint="cs"/>
          <w:rtl/>
          <w:lang w:bidi="fa-IR"/>
        </w:rPr>
        <w:t xml:space="preserve">اساس </w:t>
      </w:r>
      <w:r w:rsidR="08450F88">
        <w:rPr>
          <w:rFonts w:hint="cs"/>
          <w:rtl/>
          <w:lang w:bidi="fa-IR"/>
        </w:rPr>
        <w:t>و جوهره</w:t>
      </w:r>
      <w:r w:rsidR="08F30C44">
        <w:rPr>
          <w:rFonts w:hint="cs"/>
          <w:rtl/>
          <w:lang w:bidi="fa-IR"/>
        </w:rPr>
        <w:t xml:space="preserve"> </w:t>
      </w:r>
      <w:r w:rsidR="08450F88" w:rsidRPr="08574A07">
        <w:rPr>
          <w:rFonts w:hint="cs"/>
          <w:rtl/>
          <w:lang w:bidi="fa-IR"/>
        </w:rPr>
        <w:t>تا به امروز</w:t>
      </w:r>
      <w:r w:rsidR="08450F88">
        <w:rPr>
          <w:rFonts w:hint="cs"/>
          <w:rtl/>
          <w:lang w:bidi="fa-IR"/>
        </w:rPr>
        <w:t xml:space="preserve"> </w:t>
      </w:r>
      <w:r w:rsidR="08450F88" w:rsidRPr="08574A07">
        <w:rPr>
          <w:rFonts w:hint="cs"/>
          <w:rtl/>
          <w:lang w:bidi="fa-IR"/>
        </w:rPr>
        <w:t xml:space="preserve">مورد احترام </w:t>
      </w:r>
      <w:r w:rsidRPr="08574A07">
        <w:rPr>
          <w:rFonts w:hint="cs"/>
          <w:rtl/>
          <w:lang w:bidi="fa-IR"/>
        </w:rPr>
        <w:t xml:space="preserve">محافل علمی می‌باشد. </w:t>
      </w:r>
    </w:p>
    <w:p w:rsidR="002500E5" w:rsidRPr="08574A07" w:rsidRDefault="002500E5" w:rsidP="08322465">
      <w:pPr>
        <w:ind w:firstLine="284"/>
        <w:rPr>
          <w:rtl/>
          <w:lang w:bidi="fa-IR"/>
        </w:rPr>
      </w:pPr>
      <w:r w:rsidRPr="08574A07">
        <w:rPr>
          <w:rFonts w:hint="cs"/>
          <w:rtl/>
          <w:lang w:bidi="fa-IR"/>
        </w:rPr>
        <w:t>دکتر محمد صباغ می‌گوید</w:t>
      </w:r>
      <w:r w:rsidR="08E041FF">
        <w:rPr>
          <w:rFonts w:hint="cs"/>
          <w:rtl/>
          <w:lang w:bidi="fa-IR"/>
        </w:rPr>
        <w:t>:</w:t>
      </w:r>
      <w:r w:rsidRPr="08574A07">
        <w:rPr>
          <w:rFonts w:hint="cs"/>
          <w:rtl/>
          <w:lang w:bidi="fa-IR"/>
        </w:rPr>
        <w:t xml:space="preserve"> استاد مذکور کتابی را به عنوان (مصطلح التاریخ) تألیف کرده است و در آن تکیه بر قواعدی کرده است که علمای حدیث آن را بنا نهاده‌اند. </w:t>
      </w:r>
    </w:p>
    <w:p w:rsidR="002500E5" w:rsidRPr="08574A07" w:rsidRDefault="002500E5" w:rsidP="08322465">
      <w:pPr>
        <w:ind w:firstLine="284"/>
        <w:rPr>
          <w:rtl/>
          <w:lang w:bidi="fa-IR"/>
        </w:rPr>
      </w:pPr>
      <w:r w:rsidRPr="08574A07">
        <w:rPr>
          <w:rFonts w:hint="cs"/>
          <w:rtl/>
          <w:lang w:bidi="fa-IR"/>
        </w:rPr>
        <w:t>و</w:t>
      </w:r>
      <w:r w:rsidR="089D72D6">
        <w:rPr>
          <w:rFonts w:hint="cs"/>
          <w:rtl/>
          <w:lang w:bidi="fa-IR"/>
        </w:rPr>
        <w:t>ی</w:t>
      </w:r>
      <w:r w:rsidR="08DC5D35">
        <w:rPr>
          <w:rFonts w:hint="cs"/>
          <w:rtl/>
          <w:lang w:bidi="fa-IR"/>
        </w:rPr>
        <w:t xml:space="preserve"> می‌</w:t>
      </w:r>
      <w:r w:rsidR="089D72D6">
        <w:rPr>
          <w:rFonts w:hint="cs"/>
          <w:rtl/>
          <w:lang w:bidi="fa-IR"/>
        </w:rPr>
        <w:t>گوید</w:t>
      </w:r>
      <w:r w:rsidRPr="08574A07">
        <w:rPr>
          <w:rFonts w:hint="cs"/>
          <w:rtl/>
          <w:lang w:bidi="fa-IR"/>
        </w:rPr>
        <w:t xml:space="preserve"> که موضوع کتاب</w:t>
      </w:r>
      <w:r w:rsidR="089D72D6">
        <w:rPr>
          <w:rFonts w:hint="cs"/>
          <w:rtl/>
          <w:lang w:bidi="fa-IR"/>
        </w:rPr>
        <w:t xml:space="preserve"> مذکور</w:t>
      </w:r>
      <w:r w:rsidRPr="08574A07">
        <w:rPr>
          <w:rFonts w:hint="cs"/>
          <w:rtl/>
          <w:lang w:bidi="fa-IR"/>
        </w:rPr>
        <w:t xml:space="preserve"> نقد اصول و جستجوی حقائق تاریخی و توضیح و عرضه</w:t>
      </w:r>
      <w:r w:rsidR="081677D0">
        <w:rPr>
          <w:rFonts w:hint="cs"/>
          <w:rtl/>
          <w:lang w:bidi="fa-IR"/>
        </w:rPr>
        <w:t xml:space="preserve"> آن‌ها </w:t>
      </w:r>
      <w:r w:rsidRPr="08574A07">
        <w:rPr>
          <w:rFonts w:hint="cs"/>
          <w:rtl/>
          <w:lang w:bidi="fa-IR"/>
        </w:rPr>
        <w:t xml:space="preserve">همراه با نقد مخالفان علم حدیث </w:t>
      </w:r>
      <w:r w:rsidR="089D72D6" w:rsidRPr="08574A07">
        <w:rPr>
          <w:rFonts w:hint="cs"/>
          <w:rtl/>
          <w:lang w:bidi="fa-IR"/>
        </w:rPr>
        <w:t>است</w:t>
      </w:r>
      <w:r w:rsidR="089D72D6">
        <w:rPr>
          <w:rFonts w:hint="cs"/>
          <w:rtl/>
          <w:lang w:bidi="fa-IR"/>
        </w:rPr>
        <w:t xml:space="preserve">. </w:t>
      </w:r>
      <w:r w:rsidRPr="08574A07">
        <w:rPr>
          <w:rFonts w:hint="cs"/>
          <w:rtl/>
          <w:lang w:bidi="fa-IR"/>
        </w:rPr>
        <w:t>وی می‌گوید</w:t>
      </w:r>
      <w:r w:rsidR="08E041FF">
        <w:rPr>
          <w:rFonts w:hint="cs"/>
          <w:rtl/>
          <w:lang w:bidi="fa-IR"/>
        </w:rPr>
        <w:t>:</w:t>
      </w:r>
      <w:r w:rsidRPr="08574A07">
        <w:rPr>
          <w:rFonts w:hint="cs"/>
          <w:rtl/>
          <w:lang w:bidi="fa-IR"/>
        </w:rPr>
        <w:t xml:space="preserve"> ما توانایی این را داریم که با صراحت </w:t>
      </w:r>
      <w:r w:rsidR="089D72D6">
        <w:rPr>
          <w:rFonts w:hint="cs"/>
          <w:rtl/>
          <w:lang w:bidi="fa-IR"/>
        </w:rPr>
        <w:t xml:space="preserve">و </w:t>
      </w:r>
      <w:r w:rsidR="089D72D6" w:rsidRPr="08574A07">
        <w:rPr>
          <w:rFonts w:hint="cs"/>
          <w:rtl/>
          <w:lang w:bidi="fa-IR"/>
        </w:rPr>
        <w:t xml:space="preserve">تأکید </w:t>
      </w:r>
      <w:r w:rsidRPr="08574A07">
        <w:rPr>
          <w:rFonts w:hint="cs"/>
          <w:rtl/>
          <w:lang w:bidi="fa-IR"/>
        </w:rPr>
        <w:t xml:space="preserve">به دوستانمان در غرب بگوییم آنچه که شما این چنین به آن می‌بالید </w:t>
      </w:r>
      <w:r w:rsidR="089D72D6">
        <w:rPr>
          <w:rFonts w:hint="cs"/>
          <w:rtl/>
          <w:lang w:bidi="fa-IR"/>
        </w:rPr>
        <w:t xml:space="preserve">در واقع ابتدا در </w:t>
      </w:r>
      <w:r w:rsidRPr="08574A07">
        <w:rPr>
          <w:rFonts w:hint="cs"/>
          <w:rtl/>
          <w:lang w:bidi="fa-IR"/>
        </w:rPr>
        <w:t xml:space="preserve">کشورهای ما </w:t>
      </w:r>
      <w:r w:rsidR="089D72D6">
        <w:rPr>
          <w:rFonts w:hint="cs"/>
          <w:rtl/>
          <w:lang w:bidi="fa-IR"/>
        </w:rPr>
        <w:t>بوجود آمده و رشد و ترقی</w:t>
      </w:r>
      <w:r w:rsidRPr="08574A07">
        <w:rPr>
          <w:rFonts w:hint="cs"/>
          <w:rtl/>
          <w:lang w:bidi="fa-IR"/>
        </w:rPr>
        <w:t xml:space="preserve"> کرده است، و ما به آموزش و عمل کردن به قواعد و پایه‌های آن از همه مردم سزاوارتر هستیم.</w:t>
      </w:r>
      <w:r w:rsidRPr="08574A07">
        <w:rPr>
          <w:rStyle w:val="FootnoteReference"/>
          <w:rFonts w:cs="B Lotus"/>
          <w:sz w:val="28"/>
          <w:szCs w:val="28"/>
          <w:rtl/>
          <w:lang w:bidi="fa-IR"/>
        </w:rPr>
        <w:footnoteReference w:id="134"/>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 xml:space="preserve">دکتر سباعی </w:t>
      </w:r>
      <w:r w:rsidR="08B138CC">
        <w:rPr>
          <w:rFonts w:hint="cs"/>
          <w:rtl/>
          <w:lang w:bidi="fa-IR"/>
        </w:rPr>
        <w:t>می‌گوید</w:t>
      </w:r>
      <w:r w:rsidR="08E041FF">
        <w:rPr>
          <w:rFonts w:hint="cs"/>
          <w:rtl/>
          <w:lang w:bidi="fa-IR"/>
        </w:rPr>
        <w:t>:</w:t>
      </w:r>
      <w:r w:rsidRPr="08574A07">
        <w:rPr>
          <w:rFonts w:hint="cs"/>
          <w:rtl/>
          <w:lang w:bidi="fa-IR"/>
        </w:rPr>
        <w:t xml:space="preserve"> </w:t>
      </w:r>
      <w:r w:rsidR="08B138CC">
        <w:rPr>
          <w:rFonts w:hint="cs"/>
          <w:rtl/>
          <w:lang w:bidi="fa-IR"/>
        </w:rPr>
        <w:t>م</w:t>
      </w:r>
      <w:r w:rsidRPr="08574A07">
        <w:rPr>
          <w:rFonts w:hint="cs"/>
          <w:rtl/>
          <w:lang w:bidi="fa-IR"/>
        </w:rPr>
        <w:t xml:space="preserve">ؤلف در کتاب خود اعتراف نموده که قواعد مصطلح حدیث صحیح‌ترین روش علمی جدید برای تصحیح اخبار و روایات است، و در باب ششم (العداله و الضبط) پس از یادآوری وجوب اطمینان از عدالت راوی که باید در </w:t>
      </w:r>
      <w:r w:rsidR="08B138CC">
        <w:rPr>
          <w:rFonts w:hint="cs"/>
          <w:rtl/>
          <w:lang w:bidi="fa-IR"/>
        </w:rPr>
        <w:t xml:space="preserve">نقل </w:t>
      </w:r>
      <w:r w:rsidRPr="08574A07">
        <w:rPr>
          <w:rFonts w:hint="cs"/>
          <w:rtl/>
          <w:lang w:bidi="fa-IR"/>
        </w:rPr>
        <w:t>خبر امین باشد، گفته است</w:t>
      </w:r>
      <w:r w:rsidR="08B138CC">
        <w:rPr>
          <w:rFonts w:hint="cs"/>
          <w:rtl/>
          <w:lang w:bidi="fa-IR"/>
        </w:rPr>
        <w:t>:</w:t>
      </w:r>
      <w:r w:rsidRPr="08574A07">
        <w:rPr>
          <w:rFonts w:hint="cs"/>
          <w:rtl/>
          <w:lang w:bidi="fa-IR"/>
        </w:rPr>
        <w:t xml:space="preserve"> «آنچه که لازم به یادآوری و جای بسی تعجب </w:t>
      </w:r>
      <w:r w:rsidR="08B138CC">
        <w:rPr>
          <w:rFonts w:hint="cs"/>
          <w:rtl/>
          <w:lang w:bidi="fa-IR"/>
        </w:rPr>
        <w:t>همراه با</w:t>
      </w:r>
      <w:r w:rsidRPr="08574A07">
        <w:rPr>
          <w:rFonts w:hint="cs"/>
          <w:rtl/>
          <w:lang w:bidi="fa-IR"/>
        </w:rPr>
        <w:t xml:space="preserve"> تقدیر </w:t>
      </w:r>
      <w:r w:rsidR="08B138CC">
        <w:rPr>
          <w:rFonts w:hint="cs"/>
          <w:rtl/>
          <w:lang w:bidi="fa-IR"/>
        </w:rPr>
        <w:t>دارد</w:t>
      </w:r>
      <w:r w:rsidRPr="08574A07">
        <w:rPr>
          <w:rFonts w:hint="cs"/>
          <w:rtl/>
          <w:lang w:bidi="fa-IR"/>
        </w:rPr>
        <w:t xml:space="preserve"> چیزی است که علمای حدیث صدها سال </w:t>
      </w:r>
      <w:r w:rsidR="08B138CC">
        <w:rPr>
          <w:rFonts w:hint="cs"/>
          <w:rtl/>
          <w:lang w:bidi="fa-IR"/>
        </w:rPr>
        <w:t>پیش</w:t>
      </w:r>
      <w:r w:rsidRPr="08574A07">
        <w:rPr>
          <w:rFonts w:hint="cs"/>
          <w:rtl/>
          <w:lang w:bidi="fa-IR"/>
        </w:rPr>
        <w:t xml:space="preserve"> در ای</w:t>
      </w:r>
      <w:r w:rsidR="08B138CC">
        <w:rPr>
          <w:rFonts w:hint="cs"/>
          <w:rtl/>
          <w:lang w:bidi="fa-IR"/>
        </w:rPr>
        <w:t>ن باب به آن دست یافته‌اند، اینک</w:t>
      </w:r>
      <w:r w:rsidRPr="08574A07">
        <w:rPr>
          <w:rFonts w:hint="cs"/>
          <w:rtl/>
          <w:lang w:bidi="fa-IR"/>
        </w:rPr>
        <w:t xml:space="preserve"> نمونه‌هایی را که در تألیفات</w:t>
      </w:r>
      <w:r w:rsidR="081677D0">
        <w:rPr>
          <w:rFonts w:hint="cs"/>
          <w:rtl/>
          <w:lang w:bidi="fa-IR"/>
        </w:rPr>
        <w:t xml:space="preserve"> آن‌ها </w:t>
      </w:r>
      <w:r w:rsidRPr="08574A07">
        <w:rPr>
          <w:rFonts w:hint="cs"/>
          <w:rtl/>
          <w:lang w:bidi="fa-IR"/>
        </w:rPr>
        <w:t>وجود دارد تماماً حرف به حرف می‌آوریم تا اشاره‌ای به دقت علمی</w:t>
      </w:r>
      <w:r w:rsidR="081677D0">
        <w:rPr>
          <w:rFonts w:hint="cs"/>
          <w:rtl/>
          <w:lang w:bidi="fa-IR"/>
        </w:rPr>
        <w:t xml:space="preserve"> آن‌ها،</w:t>
      </w:r>
      <w:r w:rsidRPr="08574A07">
        <w:rPr>
          <w:rFonts w:hint="cs"/>
          <w:rtl/>
          <w:lang w:bidi="fa-IR"/>
        </w:rPr>
        <w:t xml:space="preserve"> و اعترافی </w:t>
      </w:r>
      <w:r w:rsidR="08B138CC">
        <w:rPr>
          <w:rFonts w:hint="cs"/>
          <w:rtl/>
          <w:lang w:bidi="fa-IR"/>
        </w:rPr>
        <w:t xml:space="preserve">باشد </w:t>
      </w:r>
      <w:r w:rsidRPr="08574A07">
        <w:rPr>
          <w:rFonts w:hint="cs"/>
          <w:rtl/>
          <w:lang w:bidi="fa-IR"/>
        </w:rPr>
        <w:t>به دین</w:t>
      </w:r>
      <w:r w:rsidR="08B138CC">
        <w:rPr>
          <w:rFonts w:hint="cs"/>
          <w:rtl/>
          <w:lang w:bidi="fa-IR"/>
        </w:rPr>
        <w:t>ی که</w:t>
      </w:r>
      <w:r w:rsidR="08F30C44">
        <w:rPr>
          <w:rFonts w:hint="cs"/>
          <w:rtl/>
          <w:lang w:bidi="fa-IR"/>
        </w:rPr>
        <w:t xml:space="preserve"> </w:t>
      </w:r>
      <w:r w:rsidRPr="08574A07">
        <w:rPr>
          <w:rFonts w:hint="cs"/>
          <w:rtl/>
          <w:lang w:bidi="fa-IR"/>
        </w:rPr>
        <w:t xml:space="preserve">بر </w:t>
      </w:r>
      <w:r w:rsidR="08B138CC">
        <w:rPr>
          <w:rFonts w:hint="cs"/>
          <w:rtl/>
          <w:lang w:bidi="fa-IR"/>
        </w:rPr>
        <w:t xml:space="preserve">گردن </w:t>
      </w:r>
      <w:r w:rsidRPr="08574A07">
        <w:rPr>
          <w:rFonts w:hint="cs"/>
          <w:rtl/>
          <w:lang w:bidi="fa-IR"/>
        </w:rPr>
        <w:t xml:space="preserve">علم تاریخ </w:t>
      </w:r>
      <w:r w:rsidR="08B138CC">
        <w:rPr>
          <w:rFonts w:hint="cs"/>
          <w:rtl/>
          <w:lang w:bidi="fa-IR"/>
        </w:rPr>
        <w:t>دارند</w:t>
      </w:r>
      <w:r w:rsidRPr="08574A07">
        <w:rPr>
          <w:rFonts w:hint="cs"/>
          <w:rtl/>
          <w:lang w:bidi="fa-IR"/>
        </w:rPr>
        <w:t xml:space="preserve">، </w:t>
      </w:r>
      <w:r w:rsidR="08B138CC">
        <w:rPr>
          <w:rFonts w:hint="cs"/>
          <w:rtl/>
          <w:lang w:bidi="fa-IR"/>
        </w:rPr>
        <w:t xml:space="preserve">مولف در ادامه </w:t>
      </w:r>
      <w:r w:rsidRPr="08574A07">
        <w:rPr>
          <w:rFonts w:hint="cs"/>
          <w:rtl/>
          <w:lang w:bidi="fa-IR"/>
        </w:rPr>
        <w:t>شروع به بازگویی نصوصی از پیشوایان دینی همچون مالک و مسلم و غزالی و قاضی عیاضی و ابی عمرو بن صلاح نموده است.</w:t>
      </w:r>
      <w:r w:rsidR="08B138CC">
        <w:rPr>
          <w:rFonts w:hint="cs"/>
          <w:rtl/>
          <w:lang w:bidi="fa-IR"/>
        </w:rPr>
        <w:t>»</w:t>
      </w:r>
      <w:r w:rsidR="08B138CC" w:rsidRPr="08B138CC">
        <w:rPr>
          <w:rStyle w:val="FootnoteReference"/>
          <w:rFonts w:cs="B Lotus"/>
          <w:sz w:val="28"/>
          <w:szCs w:val="28"/>
          <w:rtl/>
          <w:lang w:bidi="fa-IR"/>
        </w:rPr>
        <w:t xml:space="preserve"> </w:t>
      </w:r>
      <w:r w:rsidR="08B138CC" w:rsidRPr="08574A07">
        <w:rPr>
          <w:rStyle w:val="FootnoteReference"/>
          <w:rFonts w:cs="B Lotus"/>
          <w:sz w:val="28"/>
          <w:szCs w:val="28"/>
          <w:rtl/>
          <w:lang w:bidi="fa-IR"/>
        </w:rPr>
        <w:footnoteReference w:id="135"/>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 xml:space="preserve"> اهمیت حدیث نبوی در سایر علوم دیگر هم از آنجاست که </w:t>
      </w:r>
      <w:r w:rsidR="08B138CC">
        <w:rPr>
          <w:rFonts w:hint="cs"/>
          <w:rtl/>
          <w:lang w:bidi="fa-IR"/>
        </w:rPr>
        <w:t xml:space="preserve">حدیث </w:t>
      </w:r>
      <w:r w:rsidRPr="08574A07">
        <w:rPr>
          <w:rFonts w:hint="cs"/>
          <w:rtl/>
          <w:lang w:bidi="fa-IR"/>
        </w:rPr>
        <w:t>منبعی برای هر گونه شناخت و معرفتی است</w:t>
      </w:r>
      <w:r w:rsidR="08B138CC">
        <w:rPr>
          <w:rFonts w:hint="cs"/>
          <w:rtl/>
          <w:lang w:bidi="fa-IR"/>
        </w:rPr>
        <w:t>.</w:t>
      </w:r>
      <w:r w:rsidRPr="08574A07">
        <w:rPr>
          <w:rFonts w:hint="cs"/>
          <w:rtl/>
          <w:lang w:bidi="fa-IR"/>
        </w:rPr>
        <w:t xml:space="preserve"> پیامبر</w:t>
      </w:r>
      <w:r w:rsidRPr="08574A07">
        <w:rPr>
          <w:rFonts w:hint="cs"/>
          <w:lang w:bidi="fa-IR"/>
        </w:rPr>
        <w:sym w:font="AGA Arabesque" w:char="F072"/>
      </w:r>
      <w:r w:rsidRPr="08574A07">
        <w:rPr>
          <w:rFonts w:hint="cs"/>
          <w:rtl/>
          <w:lang w:bidi="fa-IR"/>
        </w:rPr>
        <w:t xml:space="preserve"> در خلال </w:t>
      </w:r>
      <w:r w:rsidR="08B138CC">
        <w:rPr>
          <w:rFonts w:hint="cs"/>
          <w:rtl/>
          <w:lang w:bidi="fa-IR"/>
        </w:rPr>
        <w:t>ا</w:t>
      </w:r>
      <w:r w:rsidRPr="08574A07">
        <w:rPr>
          <w:rFonts w:hint="cs"/>
          <w:rtl/>
          <w:lang w:bidi="fa-IR"/>
        </w:rPr>
        <w:t>ح</w:t>
      </w:r>
      <w:r w:rsidR="08B138CC">
        <w:rPr>
          <w:rFonts w:hint="cs"/>
          <w:rtl/>
          <w:lang w:bidi="fa-IR"/>
        </w:rPr>
        <w:t>ا</w:t>
      </w:r>
      <w:r w:rsidRPr="08574A07">
        <w:rPr>
          <w:rFonts w:hint="cs"/>
          <w:rtl/>
          <w:lang w:bidi="fa-IR"/>
        </w:rPr>
        <w:t xml:space="preserve">دیث شریف خود تمام احکام مرگ و زندگی را بیان و توضیح فرموده است. </w:t>
      </w:r>
    </w:p>
    <w:p w:rsidR="002500E5" w:rsidRPr="08574A07" w:rsidRDefault="002500E5" w:rsidP="08322465">
      <w:pPr>
        <w:ind w:firstLine="284"/>
        <w:rPr>
          <w:rtl/>
          <w:lang w:bidi="fa-IR"/>
        </w:rPr>
      </w:pPr>
      <w:r w:rsidRPr="08574A07">
        <w:rPr>
          <w:rFonts w:hint="cs"/>
          <w:rtl/>
          <w:lang w:bidi="fa-IR"/>
        </w:rPr>
        <w:t>چنانکه امام ابن قیم جوزی</w:t>
      </w:r>
      <w:r w:rsidR="08D17FA3">
        <w:rPr>
          <w:rFonts w:cs="CTraditional Arabic" w:hint="cs"/>
          <w:rtl/>
          <w:lang w:bidi="fa-IR"/>
        </w:rPr>
        <w:t>:</w:t>
      </w:r>
      <w:r w:rsidR="08D17FA3">
        <w:rPr>
          <w:lang w:bidi="fa-IR"/>
        </w:rPr>
        <w:t xml:space="preserve"> </w:t>
      </w:r>
      <w:r w:rsidRPr="08574A07">
        <w:rPr>
          <w:rFonts w:hint="cs"/>
          <w:rtl/>
          <w:lang w:bidi="fa-IR"/>
        </w:rPr>
        <w:t>می‌گوید</w:t>
      </w:r>
      <w:r w:rsidR="08B138CC">
        <w:rPr>
          <w:rFonts w:hint="cs"/>
          <w:rtl/>
          <w:lang w:bidi="fa-IR"/>
        </w:rPr>
        <w:t>:</w:t>
      </w:r>
      <w:r w:rsidRPr="08574A07">
        <w:rPr>
          <w:rFonts w:hint="cs"/>
          <w:rtl/>
          <w:lang w:bidi="fa-IR"/>
        </w:rPr>
        <w:t xml:space="preserve"> </w:t>
      </w:r>
      <w:r w:rsidR="08B138CC">
        <w:rPr>
          <w:rFonts w:hint="cs"/>
          <w:rtl/>
          <w:lang w:bidi="fa-IR"/>
        </w:rPr>
        <w:t>«</w:t>
      </w:r>
      <w:r w:rsidRPr="08574A07">
        <w:rPr>
          <w:rFonts w:hint="cs"/>
          <w:rtl/>
          <w:lang w:bidi="fa-IR"/>
        </w:rPr>
        <w:t>رسول خدا</w:t>
      </w:r>
      <w:r w:rsidRPr="08574A07">
        <w:rPr>
          <w:rFonts w:hint="cs"/>
          <w:lang w:bidi="fa-IR"/>
        </w:rPr>
        <w:sym w:font="AGA Arabesque" w:char="F072"/>
      </w:r>
      <w:r w:rsidRPr="08574A07">
        <w:rPr>
          <w:rFonts w:hint="cs"/>
          <w:rtl/>
          <w:lang w:bidi="fa-IR"/>
        </w:rPr>
        <w:t xml:space="preserve"> </w:t>
      </w:r>
      <w:r w:rsidR="08B138CC">
        <w:rPr>
          <w:rFonts w:hint="cs"/>
          <w:rtl/>
          <w:lang w:bidi="fa-IR"/>
        </w:rPr>
        <w:t xml:space="preserve">در حالی </w:t>
      </w:r>
      <w:r w:rsidRPr="08574A07">
        <w:rPr>
          <w:rFonts w:hint="cs"/>
          <w:rtl/>
          <w:lang w:bidi="fa-IR"/>
        </w:rPr>
        <w:t xml:space="preserve">رحلت فرمودند </w:t>
      </w:r>
      <w:r w:rsidR="08B138CC">
        <w:rPr>
          <w:rFonts w:hint="cs"/>
          <w:rtl/>
          <w:lang w:bidi="fa-IR"/>
        </w:rPr>
        <w:t>که</w:t>
      </w:r>
      <w:r w:rsidR="08192FF8">
        <w:rPr>
          <w:rFonts w:hint="cs"/>
          <w:rtl/>
          <w:lang w:bidi="fa-IR"/>
        </w:rPr>
        <w:t xml:space="preserve"> هر پرنده‏اي</w:t>
      </w:r>
      <w:r w:rsidRPr="08574A07">
        <w:rPr>
          <w:rFonts w:hint="cs"/>
          <w:rtl/>
          <w:lang w:bidi="fa-IR"/>
        </w:rPr>
        <w:t xml:space="preserve"> که در آسمان بال‌هایش را جنبانده باشد چیزی از </w:t>
      </w:r>
      <w:r w:rsidR="083C5BDD">
        <w:rPr>
          <w:rFonts w:hint="cs"/>
          <w:rtl/>
          <w:lang w:bidi="fa-IR"/>
        </w:rPr>
        <w:t>علم آن</w:t>
      </w:r>
      <w:r w:rsidRPr="08574A07">
        <w:rPr>
          <w:rFonts w:hint="cs"/>
          <w:rtl/>
          <w:lang w:bidi="fa-IR"/>
        </w:rPr>
        <w:t xml:space="preserve"> به امت آموزش داده </w:t>
      </w:r>
      <w:r w:rsidR="083C5BDD">
        <w:rPr>
          <w:rFonts w:hint="cs"/>
          <w:rtl/>
          <w:lang w:bidi="fa-IR"/>
        </w:rPr>
        <w:t>شده بود</w:t>
      </w:r>
      <w:r w:rsidRPr="08574A07">
        <w:rPr>
          <w:rFonts w:hint="cs"/>
          <w:rtl/>
          <w:lang w:bidi="fa-IR"/>
        </w:rPr>
        <w:t xml:space="preserve">، </w:t>
      </w:r>
      <w:r w:rsidR="083C5BDD">
        <w:rPr>
          <w:rFonts w:hint="cs"/>
          <w:rtl/>
          <w:lang w:bidi="fa-IR"/>
        </w:rPr>
        <w:t xml:space="preserve">حضرت </w:t>
      </w:r>
      <w:r w:rsidRPr="08574A07">
        <w:rPr>
          <w:rFonts w:hint="cs"/>
          <w:rtl/>
          <w:lang w:bidi="fa-IR"/>
        </w:rPr>
        <w:t>همه چیز را به</w:t>
      </w:r>
      <w:r w:rsidR="081677D0">
        <w:rPr>
          <w:rFonts w:hint="cs"/>
          <w:rtl/>
          <w:lang w:bidi="fa-IR"/>
        </w:rPr>
        <w:t xml:space="preserve"> آن‌ها </w:t>
      </w:r>
      <w:r w:rsidRPr="08574A07">
        <w:rPr>
          <w:rFonts w:hint="cs"/>
          <w:rtl/>
          <w:lang w:bidi="fa-IR"/>
        </w:rPr>
        <w:t>یاد داده بود، حتی آداب دستشویی رفتن، آداب زناشویی، و خواب</w:t>
      </w:r>
      <w:r w:rsidR="083C5BDD">
        <w:rPr>
          <w:rFonts w:hint="cs"/>
          <w:rtl/>
          <w:lang w:bidi="fa-IR"/>
        </w:rPr>
        <w:t xml:space="preserve"> </w:t>
      </w:r>
      <w:r w:rsidRPr="08574A07">
        <w:rPr>
          <w:rFonts w:hint="cs"/>
          <w:rtl/>
          <w:lang w:bidi="fa-IR"/>
        </w:rPr>
        <w:t xml:space="preserve">و بیداری و نشستن، و خوردن و آشامیدن و سوار و پیاده شدن، وسفر و اقامت، و کلام و سکوت، و معاشرت و کناره‌گیری، و فقر و غنی و </w:t>
      </w:r>
      <w:r w:rsidR="083C5BDD">
        <w:rPr>
          <w:rFonts w:hint="cs"/>
          <w:rtl/>
          <w:lang w:bidi="fa-IR"/>
        </w:rPr>
        <w:t>بیماری</w:t>
      </w:r>
      <w:r w:rsidRPr="08574A07">
        <w:rPr>
          <w:rFonts w:hint="cs"/>
          <w:rtl/>
          <w:lang w:bidi="fa-IR"/>
        </w:rPr>
        <w:t xml:space="preserve"> و سلامتی، و همه احکام مرگ و زندگی، و عرش و کرسی و ملائکه و جن و آتش و بهشت و روز قیامت و سایر رویدادها را مانند </w:t>
      </w:r>
      <w:r w:rsidR="083C5BDD">
        <w:rPr>
          <w:rFonts w:hint="cs"/>
          <w:rtl/>
          <w:lang w:bidi="fa-IR"/>
        </w:rPr>
        <w:t xml:space="preserve">کسی که </w:t>
      </w:r>
      <w:r w:rsidRPr="08574A07">
        <w:rPr>
          <w:rFonts w:hint="cs"/>
          <w:rtl/>
          <w:lang w:bidi="fa-IR"/>
        </w:rPr>
        <w:t>با چشم</w:t>
      </w:r>
      <w:r w:rsidR="081677D0">
        <w:rPr>
          <w:rFonts w:hint="cs"/>
          <w:rtl/>
          <w:lang w:bidi="fa-IR"/>
        </w:rPr>
        <w:t xml:space="preserve"> آن‌ها </w:t>
      </w:r>
      <w:r w:rsidR="083C5BDD">
        <w:rPr>
          <w:rFonts w:hint="cs"/>
          <w:rtl/>
          <w:lang w:bidi="fa-IR"/>
        </w:rPr>
        <w:t xml:space="preserve">را </w:t>
      </w:r>
      <w:r w:rsidRPr="08574A07">
        <w:rPr>
          <w:rFonts w:hint="cs"/>
          <w:rtl/>
          <w:lang w:bidi="fa-IR"/>
        </w:rPr>
        <w:t xml:space="preserve">می‌بینند تعریف </w:t>
      </w:r>
      <w:r w:rsidR="083C5BDD">
        <w:rPr>
          <w:rFonts w:hint="cs"/>
          <w:rtl/>
          <w:lang w:bidi="fa-IR"/>
        </w:rPr>
        <w:t xml:space="preserve">و توصیف </w:t>
      </w:r>
      <w:r w:rsidRPr="08574A07">
        <w:rPr>
          <w:rFonts w:hint="cs"/>
          <w:rtl/>
          <w:lang w:bidi="fa-IR"/>
        </w:rPr>
        <w:t>کرده است</w:t>
      </w:r>
      <w:r w:rsidR="083C5BDD">
        <w:rPr>
          <w:rFonts w:hint="cs"/>
          <w:rtl/>
          <w:lang w:bidi="fa-IR"/>
        </w:rPr>
        <w:t>. پیامبر</w:t>
      </w:r>
      <w:r w:rsidR="08192FF8">
        <w:rPr>
          <w:rFonts w:hint="cs"/>
          <w:rtl/>
          <w:lang w:bidi="fa-IR"/>
        </w:rPr>
        <w:t>،</w:t>
      </w:r>
      <w:r w:rsidR="083C5BDD">
        <w:rPr>
          <w:rFonts w:hint="cs"/>
          <w:rtl/>
          <w:lang w:bidi="fa-IR"/>
        </w:rPr>
        <w:t xml:space="preserve"> </w:t>
      </w:r>
      <w:r w:rsidRPr="08574A07">
        <w:rPr>
          <w:rFonts w:hint="cs"/>
          <w:rtl/>
          <w:lang w:bidi="fa-IR"/>
        </w:rPr>
        <w:t>پروردگار و آفریدگار</w:t>
      </w:r>
      <w:r w:rsidR="083C5BDD">
        <w:rPr>
          <w:rFonts w:hint="cs"/>
          <w:rtl/>
          <w:lang w:bidi="fa-IR"/>
        </w:rPr>
        <w:t xml:space="preserve"> انسان</w:t>
      </w:r>
      <w:r w:rsidRPr="08574A07">
        <w:rPr>
          <w:rFonts w:hint="cs"/>
          <w:rtl/>
          <w:lang w:bidi="fa-IR"/>
        </w:rPr>
        <w:t xml:space="preserve"> را آنچنان به</w:t>
      </w:r>
      <w:r w:rsidR="081677D0">
        <w:rPr>
          <w:rFonts w:hint="cs"/>
          <w:rtl/>
          <w:lang w:bidi="fa-IR"/>
        </w:rPr>
        <w:t xml:space="preserve"> آن‌ها </w:t>
      </w:r>
      <w:r w:rsidRPr="08574A07">
        <w:rPr>
          <w:rFonts w:hint="cs"/>
          <w:rtl/>
          <w:lang w:bidi="fa-IR"/>
        </w:rPr>
        <w:t xml:space="preserve">شناسانده مانند اینکه </w:t>
      </w:r>
      <w:r w:rsidR="0874253F">
        <w:rPr>
          <w:rFonts w:hint="cs"/>
          <w:rtl/>
          <w:lang w:bidi="fa-IR"/>
        </w:rPr>
        <w:t>او را</w:t>
      </w:r>
      <w:r w:rsidRPr="08574A07">
        <w:rPr>
          <w:rFonts w:hint="cs"/>
          <w:rtl/>
          <w:lang w:bidi="fa-IR"/>
        </w:rPr>
        <w:t xml:space="preserve"> </w:t>
      </w:r>
      <w:r w:rsidR="0874253F" w:rsidRPr="08562A2A">
        <w:rPr>
          <w:rFonts w:hint="cs"/>
          <w:rtl/>
          <w:lang w:bidi="fa-IR"/>
        </w:rPr>
        <w:t xml:space="preserve">با تمام کمال و جلالش </w:t>
      </w:r>
      <w:r w:rsidRPr="08562A2A">
        <w:rPr>
          <w:rFonts w:hint="cs"/>
          <w:rtl/>
          <w:lang w:bidi="fa-IR"/>
        </w:rPr>
        <w:t>می‌بینند و مشاهده می‌کنند</w:t>
      </w:r>
      <w:r w:rsidR="088A7003" w:rsidRPr="08562A2A">
        <w:rPr>
          <w:rFonts w:hint="cs"/>
          <w:rtl/>
          <w:lang w:bidi="fa-IR"/>
        </w:rPr>
        <w:t>،</w:t>
      </w:r>
      <w:r w:rsidRPr="08562A2A">
        <w:rPr>
          <w:rFonts w:hint="cs"/>
          <w:rtl/>
          <w:lang w:bidi="fa-IR"/>
        </w:rPr>
        <w:t xml:space="preserve"> نیز چنان آنان را با پیامبران و امت‌هایشان و آنچه انجام داده و یا بر</w:t>
      </w:r>
      <w:r w:rsidR="081677D0">
        <w:rPr>
          <w:rFonts w:hint="cs"/>
          <w:rtl/>
          <w:lang w:bidi="fa-IR"/>
        </w:rPr>
        <w:t xml:space="preserve"> آن‌ها </w:t>
      </w:r>
      <w:r w:rsidRPr="08562A2A">
        <w:rPr>
          <w:rFonts w:hint="cs"/>
          <w:rtl/>
          <w:lang w:bidi="fa-IR"/>
        </w:rPr>
        <w:t>گذشته است آشنا</w:t>
      </w:r>
      <w:r w:rsidRPr="08574A07">
        <w:rPr>
          <w:rFonts w:hint="cs"/>
          <w:rtl/>
          <w:lang w:bidi="fa-IR"/>
        </w:rPr>
        <w:t xml:space="preserve"> کرده مثل اینکه با</w:t>
      </w:r>
      <w:r w:rsidR="081677D0">
        <w:rPr>
          <w:rFonts w:hint="cs"/>
          <w:rtl/>
          <w:lang w:bidi="fa-IR"/>
        </w:rPr>
        <w:t xml:space="preserve"> آن‌ها </w:t>
      </w:r>
      <w:r w:rsidRPr="08574A07">
        <w:rPr>
          <w:rFonts w:hint="cs"/>
          <w:rtl/>
          <w:lang w:bidi="fa-IR"/>
        </w:rPr>
        <w:t xml:space="preserve">هستند، ایشان را </w:t>
      </w:r>
      <w:r w:rsidR="0874253F">
        <w:rPr>
          <w:rFonts w:hint="cs"/>
          <w:rtl/>
          <w:lang w:bidi="fa-IR"/>
        </w:rPr>
        <w:t>با</w:t>
      </w:r>
      <w:r w:rsidR="08ED0B36">
        <w:rPr>
          <w:rFonts w:hint="cs"/>
          <w:rtl/>
          <w:lang w:bidi="fa-IR"/>
        </w:rPr>
        <w:t xml:space="preserve"> راه‌ها</w:t>
      </w:r>
      <w:r w:rsidRPr="08574A07">
        <w:rPr>
          <w:rFonts w:hint="cs"/>
          <w:rtl/>
          <w:lang w:bidi="fa-IR"/>
        </w:rPr>
        <w:t xml:space="preserve">ی خیر و شر </w:t>
      </w:r>
      <w:r w:rsidR="0874253F">
        <w:rPr>
          <w:rFonts w:hint="cs"/>
          <w:rtl/>
          <w:lang w:bidi="fa-IR"/>
        </w:rPr>
        <w:t>و فراز</w:t>
      </w:r>
      <w:r w:rsidRPr="08574A07">
        <w:rPr>
          <w:rFonts w:hint="cs"/>
          <w:rtl/>
          <w:lang w:bidi="fa-IR"/>
        </w:rPr>
        <w:t xml:space="preserve"> و </w:t>
      </w:r>
      <w:r w:rsidR="0874253F">
        <w:rPr>
          <w:rFonts w:hint="cs"/>
          <w:rtl/>
          <w:lang w:bidi="fa-IR"/>
        </w:rPr>
        <w:t>نشیب</w:t>
      </w:r>
      <w:r w:rsidR="081677D0">
        <w:rPr>
          <w:rFonts w:hint="cs"/>
          <w:rtl/>
          <w:lang w:bidi="fa-IR"/>
        </w:rPr>
        <w:t xml:space="preserve"> آن‌ها </w:t>
      </w:r>
      <w:r w:rsidR="0874253F">
        <w:rPr>
          <w:rFonts w:hint="cs"/>
          <w:rtl/>
          <w:lang w:bidi="fa-IR"/>
        </w:rPr>
        <w:t xml:space="preserve">چنان آشنا کرده </w:t>
      </w:r>
      <w:r w:rsidRPr="08574A07">
        <w:rPr>
          <w:rFonts w:hint="cs"/>
          <w:rtl/>
          <w:lang w:bidi="fa-IR"/>
        </w:rPr>
        <w:t>که هیچ پیام</w:t>
      </w:r>
      <w:r w:rsidR="0874253F">
        <w:rPr>
          <w:rFonts w:hint="cs"/>
          <w:rtl/>
          <w:lang w:bidi="fa-IR"/>
        </w:rPr>
        <w:t>ب</w:t>
      </w:r>
      <w:r w:rsidRPr="08574A07">
        <w:rPr>
          <w:rFonts w:hint="cs"/>
          <w:rtl/>
          <w:lang w:bidi="fa-IR"/>
        </w:rPr>
        <w:t xml:space="preserve">ری برای امتش </w:t>
      </w:r>
      <w:r w:rsidR="0874253F">
        <w:rPr>
          <w:rFonts w:hint="cs"/>
          <w:rtl/>
          <w:lang w:bidi="fa-IR"/>
        </w:rPr>
        <w:t xml:space="preserve">چنان </w:t>
      </w:r>
      <w:r w:rsidRPr="08574A07">
        <w:rPr>
          <w:rFonts w:hint="cs"/>
          <w:rtl/>
          <w:lang w:bidi="fa-IR"/>
        </w:rPr>
        <w:t>نکرده است</w:t>
      </w:r>
      <w:r w:rsidR="0874253F">
        <w:rPr>
          <w:rFonts w:hint="cs"/>
          <w:rtl/>
          <w:lang w:bidi="fa-IR"/>
        </w:rPr>
        <w:t>.</w:t>
      </w:r>
      <w:r w:rsidRPr="08574A07">
        <w:rPr>
          <w:rFonts w:hint="cs"/>
          <w:rtl/>
          <w:lang w:bidi="fa-IR"/>
        </w:rPr>
        <w:t xml:space="preserve"> </w:t>
      </w:r>
      <w:r w:rsidR="0874253F">
        <w:rPr>
          <w:rFonts w:hint="cs"/>
          <w:rtl/>
          <w:lang w:bidi="fa-IR"/>
        </w:rPr>
        <w:t xml:space="preserve">حالات و شرایط عوالم </w:t>
      </w:r>
      <w:r w:rsidRPr="08574A07">
        <w:rPr>
          <w:rFonts w:hint="cs"/>
          <w:rtl/>
          <w:lang w:bidi="fa-IR"/>
        </w:rPr>
        <w:t>مرگ و عالم برزخ و نعمت</w:t>
      </w:r>
      <w:r w:rsidR="0874253F">
        <w:rPr>
          <w:rFonts w:hint="cs"/>
          <w:rtl/>
          <w:lang w:bidi="fa-IR"/>
        </w:rPr>
        <w:t>ها</w:t>
      </w:r>
      <w:r w:rsidRPr="08574A07">
        <w:rPr>
          <w:rFonts w:hint="cs"/>
          <w:rtl/>
          <w:lang w:bidi="fa-IR"/>
        </w:rPr>
        <w:t xml:space="preserve"> و عذاب</w:t>
      </w:r>
      <w:r w:rsidR="0874253F">
        <w:rPr>
          <w:rFonts w:hint="cs"/>
          <w:rtl/>
          <w:lang w:bidi="fa-IR"/>
        </w:rPr>
        <w:t xml:space="preserve">های </w:t>
      </w:r>
      <w:r w:rsidRPr="08574A07">
        <w:rPr>
          <w:rFonts w:hint="cs"/>
          <w:rtl/>
          <w:lang w:bidi="fa-IR"/>
        </w:rPr>
        <w:t xml:space="preserve">روح و بدن </w:t>
      </w:r>
      <w:r w:rsidR="0874253F">
        <w:rPr>
          <w:rFonts w:hint="cs"/>
          <w:rtl/>
          <w:lang w:bidi="fa-IR"/>
        </w:rPr>
        <w:t>در آن حالات را به طرز</w:t>
      </w:r>
      <w:r w:rsidR="081677D0">
        <w:rPr>
          <w:rFonts w:hint="cs"/>
          <w:rtl/>
          <w:lang w:bidi="fa-IR"/>
        </w:rPr>
        <w:t xml:space="preserve"> بی‌</w:t>
      </w:r>
      <w:r w:rsidR="0874253F">
        <w:rPr>
          <w:rFonts w:hint="cs"/>
          <w:rtl/>
          <w:lang w:bidi="fa-IR"/>
        </w:rPr>
        <w:t xml:space="preserve">نظیری برای امتش توصیف فرموده است. </w:t>
      </w:r>
      <w:r w:rsidRPr="08574A07">
        <w:rPr>
          <w:rFonts w:hint="cs"/>
          <w:rtl/>
          <w:lang w:bidi="fa-IR"/>
        </w:rPr>
        <w:t>دل</w:t>
      </w:r>
      <w:r w:rsidR="0874253F">
        <w:rPr>
          <w:rFonts w:hint="cs"/>
          <w:rtl/>
          <w:lang w:bidi="fa-IR"/>
        </w:rPr>
        <w:t>ا</w:t>
      </w:r>
      <w:r w:rsidRPr="08574A07">
        <w:rPr>
          <w:rFonts w:hint="cs"/>
          <w:rtl/>
          <w:lang w:bidi="fa-IR"/>
        </w:rPr>
        <w:t>یل‌</w:t>
      </w:r>
      <w:r w:rsidR="0874253F">
        <w:rPr>
          <w:rFonts w:hint="cs"/>
          <w:rtl/>
          <w:lang w:bidi="fa-IR"/>
        </w:rPr>
        <w:t xml:space="preserve"> عقلی و نقلی </w:t>
      </w:r>
      <w:r w:rsidRPr="08574A07">
        <w:rPr>
          <w:rFonts w:hint="cs"/>
          <w:rtl/>
          <w:lang w:bidi="fa-IR"/>
        </w:rPr>
        <w:t xml:space="preserve">توحید و نبوت و </w:t>
      </w:r>
      <w:r w:rsidR="0874253F">
        <w:rPr>
          <w:rFonts w:hint="cs"/>
          <w:rtl/>
          <w:lang w:bidi="fa-IR"/>
        </w:rPr>
        <w:t xml:space="preserve">تباهی و بطلان </w:t>
      </w:r>
      <w:r w:rsidRPr="08574A07">
        <w:rPr>
          <w:rFonts w:hint="cs"/>
          <w:rtl/>
          <w:lang w:bidi="fa-IR"/>
        </w:rPr>
        <w:t>ر</w:t>
      </w:r>
      <w:r w:rsidR="0874253F">
        <w:rPr>
          <w:rFonts w:hint="cs"/>
          <w:rtl/>
          <w:lang w:bidi="fa-IR"/>
        </w:rPr>
        <w:t>اه</w:t>
      </w:r>
      <w:r w:rsidRPr="08574A07">
        <w:rPr>
          <w:rFonts w:hint="cs"/>
          <w:rtl/>
          <w:lang w:bidi="fa-IR"/>
        </w:rPr>
        <w:t xml:space="preserve"> اهل کفر و گمراهی </w:t>
      </w:r>
      <w:r w:rsidR="0874253F">
        <w:rPr>
          <w:rFonts w:hint="cs"/>
          <w:rtl/>
          <w:lang w:bidi="fa-IR"/>
        </w:rPr>
        <w:t xml:space="preserve">را چنان برای امت توضیح داده که احتیاج به چیز </w:t>
      </w:r>
      <w:r w:rsidRPr="08574A07">
        <w:rPr>
          <w:rFonts w:hint="cs"/>
          <w:rtl/>
          <w:lang w:bidi="fa-IR"/>
        </w:rPr>
        <w:t>دیگر</w:t>
      </w:r>
      <w:r w:rsidR="0874253F">
        <w:rPr>
          <w:rFonts w:hint="cs"/>
          <w:rtl/>
          <w:lang w:bidi="fa-IR"/>
        </w:rPr>
        <w:t>ی</w:t>
      </w:r>
      <w:r w:rsidRPr="08574A07">
        <w:rPr>
          <w:rFonts w:hint="cs"/>
          <w:rtl/>
          <w:lang w:bidi="fa-IR"/>
        </w:rPr>
        <w:t xml:space="preserve"> ندارد، مگر </w:t>
      </w:r>
      <w:r w:rsidR="0874253F">
        <w:rPr>
          <w:rFonts w:hint="cs"/>
          <w:rtl/>
          <w:lang w:bidi="fa-IR"/>
        </w:rPr>
        <w:t xml:space="preserve">در مواردی که </w:t>
      </w:r>
      <w:r w:rsidRPr="08574A07">
        <w:rPr>
          <w:rFonts w:hint="cs"/>
          <w:rtl/>
          <w:lang w:bidi="fa-IR"/>
        </w:rPr>
        <w:t>برای تبلیغ</w:t>
      </w:r>
      <w:r w:rsidR="08F30C44">
        <w:rPr>
          <w:rFonts w:hint="cs"/>
          <w:rtl/>
          <w:lang w:bidi="fa-IR"/>
        </w:rPr>
        <w:t xml:space="preserve"> </w:t>
      </w:r>
      <w:r w:rsidRPr="08574A07">
        <w:rPr>
          <w:rFonts w:hint="cs"/>
          <w:rtl/>
          <w:lang w:bidi="fa-IR"/>
        </w:rPr>
        <w:t>توضیح</w:t>
      </w:r>
      <w:r w:rsidR="08F30C44">
        <w:rPr>
          <w:rFonts w:hint="cs"/>
          <w:rtl/>
          <w:lang w:bidi="fa-IR"/>
        </w:rPr>
        <w:t xml:space="preserve"> </w:t>
      </w:r>
      <w:r w:rsidR="0874253F">
        <w:rPr>
          <w:rFonts w:hint="cs"/>
          <w:rtl/>
          <w:lang w:bidi="fa-IR"/>
        </w:rPr>
        <w:t xml:space="preserve">نکاتی </w:t>
      </w:r>
      <w:r w:rsidRPr="08574A07">
        <w:rPr>
          <w:rFonts w:hint="cs"/>
          <w:rtl/>
          <w:lang w:bidi="fa-IR"/>
        </w:rPr>
        <w:t xml:space="preserve">نهانی و </w:t>
      </w:r>
      <w:r w:rsidR="0874253F">
        <w:rPr>
          <w:rFonts w:hint="cs"/>
          <w:rtl/>
          <w:lang w:bidi="fa-IR"/>
        </w:rPr>
        <w:t>مبهم لازم</w:t>
      </w:r>
      <w:r w:rsidR="08DC5D35">
        <w:rPr>
          <w:rFonts w:hint="cs"/>
          <w:rtl/>
          <w:lang w:bidi="fa-IR"/>
        </w:rPr>
        <w:t xml:space="preserve"> می‌</w:t>
      </w:r>
      <w:r w:rsidR="0874253F">
        <w:rPr>
          <w:rFonts w:hint="cs"/>
          <w:rtl/>
          <w:lang w:bidi="fa-IR"/>
        </w:rPr>
        <w:t>نماید.</w:t>
      </w:r>
      <w:r w:rsidR="08562A2A">
        <w:rPr>
          <w:rFonts w:hint="cs"/>
          <w:rtl/>
          <w:lang w:bidi="fa-IR"/>
        </w:rPr>
        <w:t xml:space="preserve"> تاك</w:t>
      </w:r>
      <w:r w:rsidRPr="08574A07">
        <w:rPr>
          <w:rFonts w:hint="cs"/>
          <w:rtl/>
          <w:lang w:bidi="fa-IR"/>
        </w:rPr>
        <w:t xml:space="preserve">تیک‌های جنگی و </w:t>
      </w:r>
      <w:r w:rsidR="0874253F">
        <w:rPr>
          <w:rFonts w:hint="cs"/>
          <w:rtl/>
          <w:lang w:bidi="fa-IR"/>
        </w:rPr>
        <w:t>شیوه</w:t>
      </w:r>
      <w:r w:rsidR="081677D0">
        <w:rPr>
          <w:rFonts w:hint="cs"/>
          <w:rtl/>
          <w:lang w:bidi="fa-IR"/>
        </w:rPr>
        <w:t xml:space="preserve">‌های </w:t>
      </w:r>
      <w:r w:rsidRPr="08574A07">
        <w:rPr>
          <w:rFonts w:hint="cs"/>
          <w:rtl/>
          <w:lang w:bidi="fa-IR"/>
        </w:rPr>
        <w:t>رویارویی با دشمن و ر</w:t>
      </w:r>
      <w:r w:rsidR="0874253F">
        <w:rPr>
          <w:rFonts w:hint="cs"/>
          <w:rtl/>
          <w:lang w:bidi="fa-IR"/>
        </w:rPr>
        <w:t>اه پیروزی بر دشمنان را چنان</w:t>
      </w:r>
      <w:r w:rsidR="08F30C44">
        <w:rPr>
          <w:rFonts w:hint="cs"/>
          <w:rtl/>
          <w:lang w:bidi="fa-IR"/>
        </w:rPr>
        <w:t xml:space="preserve"> </w:t>
      </w:r>
      <w:r w:rsidR="0874253F">
        <w:rPr>
          <w:rFonts w:hint="cs"/>
          <w:rtl/>
          <w:lang w:bidi="fa-IR"/>
        </w:rPr>
        <w:t>به</w:t>
      </w:r>
      <w:r w:rsidR="081677D0">
        <w:rPr>
          <w:rFonts w:hint="cs"/>
          <w:rtl/>
          <w:lang w:bidi="fa-IR"/>
        </w:rPr>
        <w:t xml:space="preserve"> آن‌ها </w:t>
      </w:r>
      <w:r w:rsidR="0874253F">
        <w:rPr>
          <w:rFonts w:hint="cs"/>
          <w:rtl/>
          <w:lang w:bidi="fa-IR"/>
        </w:rPr>
        <w:t xml:space="preserve">آموزش داده است </w:t>
      </w:r>
      <w:r w:rsidRPr="08574A07">
        <w:rPr>
          <w:rFonts w:hint="cs"/>
          <w:rtl/>
          <w:lang w:bidi="fa-IR"/>
        </w:rPr>
        <w:t xml:space="preserve">که اگر </w:t>
      </w:r>
      <w:r w:rsidR="0874253F">
        <w:rPr>
          <w:rFonts w:hint="cs"/>
          <w:rtl/>
          <w:lang w:bidi="fa-IR"/>
        </w:rPr>
        <w:t xml:space="preserve">در مورد </w:t>
      </w:r>
      <w:r w:rsidRPr="08574A07">
        <w:rPr>
          <w:rFonts w:hint="cs"/>
          <w:rtl/>
          <w:lang w:bidi="fa-IR"/>
        </w:rPr>
        <w:t xml:space="preserve">آن </w:t>
      </w:r>
      <w:r w:rsidR="0874253F">
        <w:rPr>
          <w:rFonts w:hint="cs"/>
          <w:rtl/>
          <w:lang w:bidi="fa-IR"/>
        </w:rPr>
        <w:t>شیوه</w:t>
      </w:r>
      <w:r w:rsidR="081677D0">
        <w:rPr>
          <w:rFonts w:hint="cs"/>
          <w:rtl/>
          <w:lang w:bidi="fa-IR"/>
        </w:rPr>
        <w:t xml:space="preserve">‌ها </w:t>
      </w:r>
      <w:r w:rsidR="0874253F">
        <w:rPr>
          <w:rFonts w:hint="cs"/>
          <w:rtl/>
          <w:lang w:bidi="fa-IR"/>
        </w:rPr>
        <w:t xml:space="preserve">حقیقتا </w:t>
      </w:r>
      <w:r w:rsidR="0874253F" w:rsidRPr="08574A07">
        <w:rPr>
          <w:rFonts w:hint="cs"/>
          <w:rtl/>
          <w:lang w:bidi="fa-IR"/>
        </w:rPr>
        <w:t xml:space="preserve">تعقل </w:t>
      </w:r>
      <w:r w:rsidR="08562A2A">
        <w:rPr>
          <w:rFonts w:hint="cs"/>
          <w:rtl/>
          <w:lang w:bidi="fa-IR"/>
        </w:rPr>
        <w:t>می‏</w:t>
      </w:r>
      <w:r w:rsidR="0874253F">
        <w:rPr>
          <w:rFonts w:hint="cs"/>
          <w:rtl/>
          <w:lang w:bidi="fa-IR"/>
        </w:rPr>
        <w:t>کردند</w:t>
      </w:r>
      <w:r w:rsidR="08562A2A">
        <w:rPr>
          <w:rFonts w:hint="cs"/>
          <w:rtl/>
          <w:lang w:bidi="fa-IR"/>
        </w:rPr>
        <w:t xml:space="preserve"> و</w:t>
      </w:r>
      <w:r w:rsidR="081677D0">
        <w:rPr>
          <w:rFonts w:hint="cs"/>
          <w:rtl/>
          <w:lang w:bidi="fa-IR"/>
        </w:rPr>
        <w:t xml:space="preserve"> آن‌ها </w:t>
      </w:r>
      <w:r w:rsidRPr="08574A07">
        <w:rPr>
          <w:rFonts w:hint="cs"/>
          <w:rtl/>
          <w:lang w:bidi="fa-IR"/>
        </w:rPr>
        <w:t xml:space="preserve">را </w:t>
      </w:r>
      <w:r w:rsidR="0874253F">
        <w:rPr>
          <w:rFonts w:hint="cs"/>
          <w:rtl/>
          <w:lang w:bidi="fa-IR"/>
        </w:rPr>
        <w:t>در همه جنگها</w:t>
      </w:r>
      <w:r w:rsidR="08F30C44">
        <w:rPr>
          <w:rFonts w:hint="cs"/>
          <w:rtl/>
          <w:lang w:bidi="fa-IR"/>
        </w:rPr>
        <w:t xml:space="preserve"> </w:t>
      </w:r>
      <w:r w:rsidRPr="08574A07">
        <w:rPr>
          <w:rFonts w:hint="cs"/>
          <w:rtl/>
          <w:lang w:bidi="fa-IR"/>
        </w:rPr>
        <w:t xml:space="preserve">رعایت می‌کردند هیچگاه دشمن توانایی </w:t>
      </w:r>
      <w:r w:rsidR="0874253F">
        <w:rPr>
          <w:rFonts w:hint="cs"/>
          <w:rtl/>
          <w:lang w:bidi="fa-IR"/>
        </w:rPr>
        <w:t xml:space="preserve">ایستادگی در برابرشان </w:t>
      </w:r>
      <w:r w:rsidRPr="08574A07">
        <w:rPr>
          <w:rFonts w:hint="cs"/>
          <w:rtl/>
          <w:lang w:bidi="fa-IR"/>
        </w:rPr>
        <w:t xml:space="preserve">را </w:t>
      </w:r>
      <w:r w:rsidR="08562A2A">
        <w:rPr>
          <w:rFonts w:hint="cs"/>
          <w:rtl/>
          <w:lang w:bidi="fa-IR"/>
        </w:rPr>
        <w:t>پیدا نمی‏</w:t>
      </w:r>
      <w:r w:rsidR="0874253F">
        <w:rPr>
          <w:rFonts w:hint="cs"/>
          <w:rtl/>
          <w:lang w:bidi="fa-IR"/>
        </w:rPr>
        <w:t>کرد.</w:t>
      </w:r>
      <w:r w:rsidRPr="08574A07">
        <w:rPr>
          <w:rFonts w:hint="cs"/>
          <w:rtl/>
          <w:lang w:bidi="fa-IR"/>
        </w:rPr>
        <w:t xml:space="preserve"> </w:t>
      </w:r>
      <w:r w:rsidR="0874253F">
        <w:rPr>
          <w:rFonts w:hint="cs"/>
          <w:rtl/>
          <w:lang w:bidi="fa-IR"/>
        </w:rPr>
        <w:t>حضرت محمد</w:t>
      </w:r>
      <w:r w:rsidR="0874253F" w:rsidRPr="08574A07">
        <w:rPr>
          <w:rFonts w:hint="cs"/>
          <w:lang w:bidi="fa-IR"/>
        </w:rPr>
        <w:sym w:font="AGA Arabesque" w:char="F072"/>
      </w:r>
      <w:r w:rsidR="08F30C44">
        <w:rPr>
          <w:rtl/>
          <w:lang w:bidi="fa-IR"/>
        </w:rPr>
        <w:t xml:space="preserve"> </w:t>
      </w:r>
      <w:r w:rsidR="0874253F">
        <w:rPr>
          <w:rFonts w:hint="cs"/>
          <w:rtl/>
          <w:lang w:bidi="fa-IR"/>
        </w:rPr>
        <w:t xml:space="preserve"> امت خود را</w:t>
      </w:r>
      <w:r w:rsidR="08F30C44">
        <w:rPr>
          <w:rFonts w:hint="cs"/>
          <w:rtl/>
          <w:lang w:bidi="fa-IR"/>
        </w:rPr>
        <w:t xml:space="preserve"> </w:t>
      </w:r>
      <w:r w:rsidRPr="08574A07">
        <w:rPr>
          <w:rFonts w:hint="cs"/>
          <w:rtl/>
          <w:lang w:bidi="fa-IR"/>
        </w:rPr>
        <w:t>از حیله‌های شیطان و</w:t>
      </w:r>
      <w:r w:rsidR="08ED0B36">
        <w:rPr>
          <w:rFonts w:hint="cs"/>
          <w:rtl/>
          <w:lang w:bidi="fa-IR"/>
        </w:rPr>
        <w:t xml:space="preserve"> راه‌ها</w:t>
      </w:r>
      <w:r w:rsidRPr="08574A07">
        <w:rPr>
          <w:rFonts w:hint="cs"/>
          <w:rtl/>
          <w:lang w:bidi="fa-IR"/>
        </w:rPr>
        <w:t xml:space="preserve">ی </w:t>
      </w:r>
      <w:r w:rsidR="0874253F">
        <w:rPr>
          <w:rFonts w:hint="cs"/>
          <w:rtl/>
          <w:lang w:bidi="fa-IR"/>
        </w:rPr>
        <w:t xml:space="preserve">نفوذ </w:t>
      </w:r>
      <w:r w:rsidRPr="08574A07">
        <w:rPr>
          <w:rFonts w:hint="cs"/>
          <w:rtl/>
          <w:lang w:bidi="fa-IR"/>
        </w:rPr>
        <w:t>او و</w:t>
      </w:r>
      <w:r w:rsidR="08ED0B36">
        <w:rPr>
          <w:rFonts w:hint="cs"/>
          <w:rtl/>
          <w:lang w:bidi="fa-IR"/>
        </w:rPr>
        <w:t xml:space="preserve"> راه‌ها</w:t>
      </w:r>
      <w:r w:rsidRPr="08574A07">
        <w:rPr>
          <w:rFonts w:hint="cs"/>
          <w:rtl/>
          <w:lang w:bidi="fa-IR"/>
        </w:rPr>
        <w:t xml:space="preserve">ی </w:t>
      </w:r>
      <w:r w:rsidR="0874253F">
        <w:rPr>
          <w:rFonts w:hint="cs"/>
          <w:rtl/>
          <w:lang w:bidi="fa-IR"/>
        </w:rPr>
        <w:t>جلوگیری</w:t>
      </w:r>
      <w:r w:rsidRPr="08574A07">
        <w:rPr>
          <w:rFonts w:hint="cs"/>
          <w:rtl/>
          <w:lang w:bidi="fa-IR"/>
        </w:rPr>
        <w:t xml:space="preserve"> از </w:t>
      </w:r>
      <w:r w:rsidR="0874253F">
        <w:rPr>
          <w:rFonts w:hint="cs"/>
          <w:rtl/>
          <w:lang w:bidi="fa-IR"/>
        </w:rPr>
        <w:t xml:space="preserve">کاری شدن </w:t>
      </w:r>
      <w:r w:rsidRPr="08574A07">
        <w:rPr>
          <w:rFonts w:hint="cs"/>
          <w:rtl/>
          <w:lang w:bidi="fa-IR"/>
        </w:rPr>
        <w:t xml:space="preserve">حیله و مکر وی </w:t>
      </w:r>
      <w:r w:rsidR="0874253F">
        <w:rPr>
          <w:rFonts w:hint="cs"/>
          <w:rtl/>
          <w:lang w:bidi="fa-IR"/>
        </w:rPr>
        <w:t xml:space="preserve">به خوبی </w:t>
      </w:r>
      <w:r w:rsidR="0874253F" w:rsidRPr="08574A07">
        <w:rPr>
          <w:rFonts w:hint="cs"/>
          <w:rtl/>
          <w:lang w:bidi="fa-IR"/>
        </w:rPr>
        <w:t>آگاه ساخته است</w:t>
      </w:r>
      <w:r w:rsidR="0874253F">
        <w:rPr>
          <w:rFonts w:hint="cs"/>
          <w:rtl/>
          <w:lang w:bidi="fa-IR"/>
        </w:rPr>
        <w:t>.</w:t>
      </w:r>
      <w:r w:rsidR="0874253F" w:rsidRPr="08574A07">
        <w:rPr>
          <w:rFonts w:hint="cs"/>
          <w:rtl/>
          <w:lang w:bidi="fa-IR"/>
        </w:rPr>
        <w:t xml:space="preserve"> </w:t>
      </w:r>
      <w:r w:rsidRPr="08574A07">
        <w:rPr>
          <w:rFonts w:hint="cs"/>
          <w:rtl/>
          <w:lang w:bidi="fa-IR"/>
        </w:rPr>
        <w:t>و</w:t>
      </w:r>
      <w:r w:rsidR="0874253F">
        <w:rPr>
          <w:rFonts w:hint="cs"/>
          <w:rtl/>
          <w:lang w:bidi="fa-IR"/>
        </w:rPr>
        <w:t>ی</w:t>
      </w:r>
      <w:r w:rsidRPr="08574A07">
        <w:rPr>
          <w:rFonts w:hint="cs"/>
          <w:rtl/>
          <w:lang w:bidi="fa-IR"/>
        </w:rPr>
        <w:t xml:space="preserve"> همچنین</w:t>
      </w:r>
      <w:r w:rsidRPr="08574A07">
        <w:rPr>
          <w:rFonts w:hint="cs"/>
          <w:lang w:bidi="fa-IR"/>
        </w:rPr>
        <w:sym w:font="AGA Arabesque" w:char="F072"/>
      </w:r>
      <w:r w:rsidR="081677D0">
        <w:rPr>
          <w:rFonts w:hint="cs"/>
          <w:rtl/>
          <w:lang w:bidi="fa-IR"/>
        </w:rPr>
        <w:t xml:space="preserve"> آن‌ها </w:t>
      </w:r>
      <w:r w:rsidRPr="08574A07">
        <w:rPr>
          <w:rFonts w:hint="cs"/>
          <w:rtl/>
          <w:lang w:bidi="fa-IR"/>
        </w:rPr>
        <w:t xml:space="preserve">را </w:t>
      </w:r>
      <w:r w:rsidR="0874253F">
        <w:rPr>
          <w:rFonts w:hint="cs"/>
          <w:rtl/>
          <w:lang w:bidi="fa-IR"/>
        </w:rPr>
        <w:t xml:space="preserve">با طریقه </w:t>
      </w:r>
      <w:r w:rsidRPr="08574A07">
        <w:rPr>
          <w:rFonts w:hint="cs"/>
          <w:rtl/>
          <w:lang w:bidi="fa-IR"/>
        </w:rPr>
        <w:t>خودشناسی و انواع ویژگی‌ها و دسیسه‌ها و نهفته‌های درون</w:t>
      </w:r>
      <w:r w:rsidR="0874253F">
        <w:rPr>
          <w:rFonts w:hint="cs"/>
          <w:rtl/>
          <w:lang w:bidi="fa-IR"/>
        </w:rPr>
        <w:t>ی بشر چنان</w:t>
      </w:r>
      <w:r w:rsidRPr="08574A07">
        <w:rPr>
          <w:rFonts w:hint="cs"/>
          <w:rtl/>
          <w:lang w:bidi="fa-IR"/>
        </w:rPr>
        <w:t xml:space="preserve"> </w:t>
      </w:r>
      <w:r w:rsidR="0874253F" w:rsidRPr="08574A07">
        <w:rPr>
          <w:rFonts w:hint="cs"/>
          <w:rtl/>
          <w:lang w:bidi="fa-IR"/>
        </w:rPr>
        <w:t xml:space="preserve">آگاه ساخته </w:t>
      </w:r>
      <w:r w:rsidRPr="08574A07">
        <w:rPr>
          <w:rFonts w:hint="cs"/>
          <w:rtl/>
          <w:lang w:bidi="fa-IR"/>
        </w:rPr>
        <w:t xml:space="preserve">که با وجود آن </w:t>
      </w:r>
      <w:r w:rsidR="0874253F">
        <w:rPr>
          <w:rFonts w:hint="cs"/>
          <w:rtl/>
          <w:lang w:bidi="fa-IR"/>
        </w:rPr>
        <w:t>دی</w:t>
      </w:r>
      <w:r w:rsidRPr="08574A07">
        <w:rPr>
          <w:rFonts w:hint="cs"/>
          <w:rtl/>
          <w:lang w:bidi="fa-IR"/>
        </w:rPr>
        <w:t xml:space="preserve">گر احتیاج به توضیح بیشتری ندارند. </w:t>
      </w:r>
    </w:p>
    <w:p w:rsidR="002500E5" w:rsidRPr="08574A07" w:rsidRDefault="002500E5" w:rsidP="08322465">
      <w:pPr>
        <w:ind w:firstLine="284"/>
        <w:rPr>
          <w:rtl/>
          <w:lang w:bidi="fa-IR"/>
        </w:rPr>
      </w:pPr>
      <w:r w:rsidRPr="08574A07">
        <w:rPr>
          <w:rFonts w:hint="cs"/>
          <w:rtl/>
          <w:lang w:bidi="fa-IR"/>
        </w:rPr>
        <w:t xml:space="preserve">به طور کلی </w:t>
      </w:r>
      <w:r w:rsidR="08DD645C">
        <w:rPr>
          <w:rFonts w:hint="cs"/>
          <w:rtl/>
          <w:lang w:bidi="fa-IR"/>
        </w:rPr>
        <w:t xml:space="preserve">رسول اسلام راه کسب </w:t>
      </w:r>
      <w:r w:rsidRPr="08574A07">
        <w:rPr>
          <w:rFonts w:hint="cs"/>
          <w:rtl/>
          <w:lang w:bidi="fa-IR"/>
        </w:rPr>
        <w:t xml:space="preserve">خیر </w:t>
      </w:r>
      <w:r w:rsidR="08DD645C">
        <w:rPr>
          <w:rFonts w:hint="cs"/>
          <w:rtl/>
          <w:lang w:bidi="fa-IR"/>
        </w:rPr>
        <w:t xml:space="preserve">و مصلحت </w:t>
      </w:r>
      <w:r w:rsidRPr="08574A07">
        <w:rPr>
          <w:rFonts w:hint="cs"/>
          <w:rtl/>
          <w:lang w:bidi="fa-IR"/>
        </w:rPr>
        <w:t xml:space="preserve">دنیا و آخرت را روی هم برای انسان‌ها </w:t>
      </w:r>
      <w:r w:rsidR="082A42EA">
        <w:rPr>
          <w:rFonts w:hint="cs"/>
          <w:rtl/>
          <w:lang w:bidi="fa-IR"/>
        </w:rPr>
        <w:t xml:space="preserve">به ارمغان </w:t>
      </w:r>
      <w:r w:rsidRPr="08574A07">
        <w:rPr>
          <w:rFonts w:hint="cs"/>
          <w:rtl/>
          <w:lang w:bidi="fa-IR"/>
        </w:rPr>
        <w:t xml:space="preserve">آورده است، و خداوند متعال </w:t>
      </w:r>
      <w:r w:rsidR="082A42EA">
        <w:rPr>
          <w:rFonts w:hint="cs"/>
          <w:rtl/>
          <w:lang w:bidi="fa-IR"/>
        </w:rPr>
        <w:t xml:space="preserve">امت او </w:t>
      </w:r>
      <w:r w:rsidRPr="08574A07">
        <w:rPr>
          <w:rFonts w:hint="cs"/>
          <w:rtl/>
          <w:lang w:bidi="fa-IR"/>
        </w:rPr>
        <w:t>را به هیچ کس دیگری محتاج نکرده است</w:t>
      </w:r>
      <w:r w:rsidRPr="08574A07">
        <w:rPr>
          <w:rStyle w:val="FootnoteReference"/>
          <w:rFonts w:cs="B Lotus"/>
          <w:sz w:val="28"/>
          <w:szCs w:val="28"/>
          <w:rtl/>
          <w:lang w:bidi="fa-IR"/>
        </w:rPr>
        <w:footnoteReference w:id="136"/>
      </w:r>
      <w:r w:rsidRPr="08574A07">
        <w:rPr>
          <w:rFonts w:hint="cs"/>
          <w:rtl/>
          <w:lang w:bidi="fa-IR"/>
        </w:rPr>
        <w:t>.</w:t>
      </w:r>
      <w:r w:rsidR="08F30C44">
        <w:rPr>
          <w:rFonts w:hint="cs"/>
          <w:rtl/>
          <w:lang w:bidi="fa-IR"/>
        </w:rPr>
        <w:t xml:space="preserve"> </w:t>
      </w:r>
      <w:r w:rsidR="082A42EA">
        <w:rPr>
          <w:rFonts w:hint="cs"/>
          <w:rtl/>
          <w:lang w:bidi="fa-IR"/>
        </w:rPr>
        <w:t>با یادآوری این امور و این ت</w:t>
      </w:r>
      <w:r w:rsidR="082A42EA" w:rsidRPr="08574A07">
        <w:rPr>
          <w:rFonts w:hint="cs"/>
          <w:rtl/>
          <w:lang w:bidi="fa-IR"/>
        </w:rPr>
        <w:t xml:space="preserve">وضیحات </w:t>
      </w:r>
      <w:r w:rsidRPr="08574A07">
        <w:rPr>
          <w:rFonts w:hint="cs"/>
          <w:rtl/>
          <w:lang w:bidi="fa-IR"/>
        </w:rPr>
        <w:t xml:space="preserve">چگونه </w:t>
      </w:r>
      <w:r w:rsidR="082A42EA">
        <w:rPr>
          <w:rFonts w:hint="cs"/>
          <w:rtl/>
          <w:lang w:bidi="fa-IR"/>
        </w:rPr>
        <w:t xml:space="preserve">مغرضان </w:t>
      </w:r>
      <w:r w:rsidRPr="08574A07">
        <w:rPr>
          <w:rFonts w:hint="cs"/>
          <w:rtl/>
          <w:lang w:bidi="fa-IR"/>
        </w:rPr>
        <w:t xml:space="preserve">گمان می‌برند </w:t>
      </w:r>
      <w:r w:rsidR="082A42EA">
        <w:rPr>
          <w:rFonts w:hint="cs"/>
          <w:rtl/>
          <w:lang w:bidi="fa-IR"/>
        </w:rPr>
        <w:t>که</w:t>
      </w:r>
      <w:r w:rsidRPr="08574A07">
        <w:rPr>
          <w:rFonts w:hint="cs"/>
          <w:rtl/>
          <w:lang w:bidi="fa-IR"/>
        </w:rPr>
        <w:t xml:space="preserve"> </w:t>
      </w:r>
      <w:r w:rsidR="082A42EA">
        <w:rPr>
          <w:rFonts w:hint="cs"/>
          <w:rtl/>
          <w:lang w:bidi="fa-IR"/>
        </w:rPr>
        <w:t xml:space="preserve">برای </w:t>
      </w:r>
      <w:r w:rsidRPr="08574A07">
        <w:rPr>
          <w:rFonts w:hint="cs"/>
          <w:rtl/>
          <w:lang w:bidi="fa-IR"/>
        </w:rPr>
        <w:t xml:space="preserve">اسلام و مسلمانان </w:t>
      </w:r>
      <w:r w:rsidR="082A42EA" w:rsidRPr="08574A07">
        <w:rPr>
          <w:rFonts w:hint="cs"/>
          <w:rtl/>
          <w:lang w:bidi="fa-IR"/>
        </w:rPr>
        <w:t>بدون سنت مطهر پیامبر</w:t>
      </w:r>
      <w:r w:rsidR="082A42EA" w:rsidRPr="08574A07">
        <w:rPr>
          <w:rFonts w:hint="cs"/>
          <w:lang w:bidi="fa-IR"/>
        </w:rPr>
        <w:sym w:font="AGA Arabesque" w:char="F072"/>
      </w:r>
      <w:r w:rsidRPr="08574A07">
        <w:rPr>
          <w:rFonts w:hint="cs"/>
          <w:rtl/>
          <w:lang w:bidi="fa-IR"/>
        </w:rPr>
        <w:t xml:space="preserve">دین و علم و تمدنی </w:t>
      </w:r>
      <w:r w:rsidR="082A42EA">
        <w:rPr>
          <w:rFonts w:hint="cs"/>
          <w:rtl/>
          <w:lang w:bidi="fa-IR"/>
        </w:rPr>
        <w:t>قابل تصور است</w:t>
      </w:r>
      <w:r w:rsidRPr="08574A07">
        <w:rPr>
          <w:rFonts w:hint="cs"/>
          <w:rtl/>
          <w:lang w:bidi="fa-IR"/>
        </w:rPr>
        <w:t xml:space="preserve">؟ </w:t>
      </w:r>
    </w:p>
    <w:p w:rsidR="088C5E50" w:rsidRDefault="002500E5" w:rsidP="08322465">
      <w:pPr>
        <w:ind w:firstLine="284"/>
        <w:rPr>
          <w:rtl/>
          <w:lang w:bidi="fa-IR"/>
        </w:rPr>
      </w:pPr>
      <w:r w:rsidRPr="08574A07">
        <w:rPr>
          <w:rFonts w:hint="cs"/>
          <w:rtl/>
          <w:lang w:bidi="fa-IR"/>
        </w:rPr>
        <w:t>بنابراین شک و گمان در احادیث پیامبر</w:t>
      </w:r>
      <w:r w:rsidRPr="08574A07">
        <w:rPr>
          <w:rFonts w:hint="cs"/>
          <w:lang w:bidi="fa-IR"/>
        </w:rPr>
        <w:sym w:font="AGA Arabesque" w:char="F072"/>
      </w:r>
      <w:r w:rsidRPr="08574A07">
        <w:rPr>
          <w:rFonts w:hint="cs"/>
          <w:rtl/>
          <w:lang w:bidi="fa-IR"/>
        </w:rPr>
        <w:t xml:space="preserve"> شک و گمان در اسلام و تمام علوم و معارف است، چنانکه دکتر محمد ابو زهره</w:t>
      </w:r>
      <w:r w:rsidR="08D17FA3">
        <w:rPr>
          <w:rFonts w:cs="CTraditional Arabic" w:hint="cs"/>
          <w:rtl/>
          <w:lang w:bidi="fa-IR"/>
        </w:rPr>
        <w:t>:</w:t>
      </w:r>
      <w:r w:rsidRPr="08574A07">
        <w:rPr>
          <w:rFonts w:hint="cs"/>
          <w:rtl/>
          <w:lang w:bidi="fa-IR"/>
        </w:rPr>
        <w:t xml:space="preserve"> می‌گوید</w:t>
      </w:r>
      <w:r w:rsidR="08E041FF">
        <w:rPr>
          <w:rFonts w:hint="cs"/>
          <w:rtl/>
          <w:lang w:bidi="fa-IR"/>
        </w:rPr>
        <w:t>:</w:t>
      </w:r>
      <w:r w:rsidRPr="08574A07">
        <w:rPr>
          <w:rFonts w:hint="cs"/>
          <w:rtl/>
          <w:lang w:bidi="fa-IR"/>
        </w:rPr>
        <w:t xml:space="preserve"> </w:t>
      </w:r>
      <w:r w:rsidR="082A42EA">
        <w:rPr>
          <w:rFonts w:hint="cs"/>
          <w:rtl/>
          <w:lang w:bidi="fa-IR"/>
        </w:rPr>
        <w:t>«</w:t>
      </w:r>
      <w:r w:rsidRPr="08574A07">
        <w:rPr>
          <w:rFonts w:hint="cs"/>
          <w:rtl/>
          <w:lang w:bidi="fa-IR"/>
        </w:rPr>
        <w:t xml:space="preserve">اگر </w:t>
      </w:r>
      <w:r w:rsidR="082A42EA">
        <w:rPr>
          <w:rFonts w:hint="cs"/>
          <w:rtl/>
          <w:lang w:bidi="fa-IR"/>
        </w:rPr>
        <w:t xml:space="preserve">ما هم به سخن کسانی </w:t>
      </w:r>
      <w:r w:rsidRPr="08574A07">
        <w:rPr>
          <w:rFonts w:hint="cs"/>
          <w:rtl/>
          <w:lang w:bidi="fa-IR"/>
        </w:rPr>
        <w:t xml:space="preserve">که قلبشان </w:t>
      </w:r>
      <w:r w:rsidR="082A42EA">
        <w:rPr>
          <w:rFonts w:hint="cs"/>
          <w:rtl/>
          <w:lang w:bidi="fa-IR"/>
        </w:rPr>
        <w:t>بیمار</w:t>
      </w:r>
      <w:r w:rsidRPr="08574A07">
        <w:rPr>
          <w:rFonts w:hint="cs"/>
          <w:rtl/>
          <w:lang w:bidi="fa-IR"/>
        </w:rPr>
        <w:t xml:space="preserve"> است </w:t>
      </w:r>
      <w:r w:rsidR="082A42EA">
        <w:rPr>
          <w:rFonts w:hint="cs"/>
          <w:rtl/>
          <w:lang w:bidi="fa-IR"/>
        </w:rPr>
        <w:t xml:space="preserve">از کافران دشمن اسلام </w:t>
      </w:r>
      <w:r w:rsidR="082A42EA" w:rsidRPr="08574A07">
        <w:rPr>
          <w:rFonts w:hint="cs"/>
          <w:rtl/>
          <w:lang w:bidi="fa-IR"/>
        </w:rPr>
        <w:t>گوش فرا دهیم</w:t>
      </w:r>
      <w:r w:rsidRPr="08574A07">
        <w:rPr>
          <w:rFonts w:hint="cs"/>
          <w:rtl/>
          <w:lang w:bidi="fa-IR"/>
        </w:rPr>
        <w:t xml:space="preserve"> و در </w:t>
      </w:r>
      <w:r w:rsidR="082A42EA">
        <w:rPr>
          <w:rFonts w:hint="cs"/>
          <w:rtl/>
          <w:lang w:bidi="fa-IR"/>
        </w:rPr>
        <w:t xml:space="preserve">مسیر </w:t>
      </w:r>
      <w:r w:rsidR="082A42EA" w:rsidRPr="08574A07">
        <w:rPr>
          <w:rFonts w:hint="cs"/>
          <w:rtl/>
          <w:lang w:bidi="fa-IR"/>
        </w:rPr>
        <w:t xml:space="preserve">شبهاتی </w:t>
      </w:r>
      <w:r w:rsidRPr="08574A07">
        <w:rPr>
          <w:rFonts w:hint="cs"/>
          <w:rtl/>
          <w:lang w:bidi="fa-IR"/>
        </w:rPr>
        <w:t xml:space="preserve">گام نهیم که بر </w:t>
      </w:r>
      <w:r w:rsidR="082A42EA">
        <w:rPr>
          <w:rFonts w:hint="cs"/>
          <w:rtl/>
          <w:lang w:bidi="fa-IR"/>
        </w:rPr>
        <w:t xml:space="preserve">لبه پرتگاههای </w:t>
      </w:r>
      <w:r w:rsidRPr="08574A07">
        <w:rPr>
          <w:rFonts w:hint="cs"/>
          <w:rtl/>
          <w:lang w:bidi="fa-IR"/>
        </w:rPr>
        <w:t>خ</w:t>
      </w:r>
      <w:r w:rsidR="082A42EA">
        <w:rPr>
          <w:rFonts w:hint="cs"/>
          <w:rtl/>
          <w:lang w:bidi="fa-IR"/>
        </w:rPr>
        <w:t>طرناک بنا</w:t>
      </w:r>
      <w:r w:rsidRPr="08574A07">
        <w:rPr>
          <w:rFonts w:hint="cs"/>
          <w:rtl/>
          <w:lang w:bidi="fa-IR"/>
        </w:rPr>
        <w:t xml:space="preserve"> شده است، اعتمادمان را </w:t>
      </w:r>
      <w:r w:rsidR="082A42EA">
        <w:rPr>
          <w:rFonts w:hint="cs"/>
          <w:rtl/>
          <w:lang w:bidi="fa-IR"/>
        </w:rPr>
        <w:t xml:space="preserve">به همه </w:t>
      </w:r>
      <w:r w:rsidRPr="08574A07">
        <w:rPr>
          <w:rFonts w:hint="cs"/>
          <w:rtl/>
          <w:lang w:bidi="fa-IR"/>
        </w:rPr>
        <w:t xml:space="preserve">علوم </w:t>
      </w:r>
      <w:r w:rsidR="082A42EA">
        <w:rPr>
          <w:rFonts w:hint="cs"/>
          <w:rtl/>
          <w:lang w:bidi="fa-IR"/>
        </w:rPr>
        <w:t>از دست</w:t>
      </w:r>
      <w:r w:rsidR="08DC5D35">
        <w:rPr>
          <w:rFonts w:hint="cs"/>
          <w:rtl/>
          <w:lang w:bidi="fa-IR"/>
        </w:rPr>
        <w:t xml:space="preserve"> می‌</w:t>
      </w:r>
      <w:r w:rsidR="082A42EA">
        <w:rPr>
          <w:rFonts w:hint="cs"/>
          <w:rtl/>
          <w:lang w:bidi="fa-IR"/>
        </w:rPr>
        <w:t>دهیم، چرا که</w:t>
      </w:r>
      <w:r w:rsidR="08F30C44">
        <w:rPr>
          <w:rFonts w:hint="cs"/>
          <w:rtl/>
          <w:lang w:bidi="fa-IR"/>
        </w:rPr>
        <w:t xml:space="preserve"> </w:t>
      </w:r>
      <w:r w:rsidR="082A42EA">
        <w:rPr>
          <w:rFonts w:hint="cs"/>
          <w:rtl/>
          <w:lang w:bidi="fa-IR"/>
        </w:rPr>
        <w:t xml:space="preserve">خردهای طرح کننده این شبهات حتی به اندازه یک دهم علمای حدیث در کار خود دقت و موشکافی و مطالعه و مجاهده </w:t>
      </w:r>
      <w:r w:rsidR="083420CB">
        <w:rPr>
          <w:rFonts w:hint="cs"/>
          <w:rtl/>
          <w:lang w:bidi="fa-IR"/>
        </w:rPr>
        <w:t>به خرج نداده</w:t>
      </w:r>
      <w:r w:rsidR="081677D0">
        <w:rPr>
          <w:rFonts w:hint="cs"/>
          <w:rtl/>
          <w:lang w:bidi="fa-IR"/>
        </w:rPr>
        <w:t>‌اند.</w:t>
      </w:r>
      <w:r w:rsidR="08BF3EF1">
        <w:rPr>
          <w:rFonts w:hint="cs"/>
          <w:rtl/>
          <w:lang w:bidi="fa-IR"/>
        </w:rPr>
        <w:t xml:space="preserve"> حال اگر دژ محکم سنت با </w:t>
      </w:r>
      <w:r w:rsidR="088D0569">
        <w:rPr>
          <w:rFonts w:hint="cs"/>
          <w:rtl/>
          <w:lang w:bidi="fa-IR"/>
        </w:rPr>
        <w:t>آن همه توجه و عنایت و</w:t>
      </w:r>
      <w:r w:rsidR="08E232F5">
        <w:rPr>
          <w:rFonts w:hint="cs"/>
          <w:rtl/>
          <w:lang w:bidi="fa-IR"/>
        </w:rPr>
        <w:t>دلسوزی</w:t>
      </w:r>
      <w:r w:rsidR="088D0569">
        <w:rPr>
          <w:rFonts w:cs="CTraditional Arabic" w:hint="cs"/>
          <w:cs/>
          <w:lang w:bidi="fa-IR"/>
        </w:rPr>
        <w:t>‎</w:t>
      </w:r>
      <w:r w:rsidR="08562A2A">
        <w:rPr>
          <w:rFonts w:hint="cs"/>
          <w:rtl/>
          <w:lang w:bidi="fa-IR"/>
        </w:rPr>
        <w:t>در‏بنایش‏که‏تاریخ‏و‏واقعیت‌‏</w:t>
      </w:r>
      <w:r w:rsidRPr="08574A07">
        <w:rPr>
          <w:rFonts w:hint="cs"/>
          <w:rtl/>
          <w:lang w:bidi="fa-IR"/>
        </w:rPr>
        <w:t>ش</w:t>
      </w:r>
      <w:r w:rsidR="08BF3EF1">
        <w:rPr>
          <w:rFonts w:hint="cs"/>
          <w:rtl/>
          <w:lang w:bidi="fa-IR"/>
        </w:rPr>
        <w:t>ا</w:t>
      </w:r>
      <w:r w:rsidR="08562A2A">
        <w:rPr>
          <w:rFonts w:hint="cs"/>
          <w:rtl/>
          <w:lang w:bidi="fa-IR"/>
        </w:rPr>
        <w:t>هد‏آن‏</w:t>
      </w:r>
      <w:r w:rsidR="08BF3EF1">
        <w:rPr>
          <w:rFonts w:hint="cs"/>
          <w:rtl/>
          <w:lang w:bidi="fa-IR"/>
        </w:rPr>
        <w:t>است</w:t>
      </w:r>
      <w:r w:rsidR="08562A2A">
        <w:rPr>
          <w:rFonts w:hint="cs"/>
          <w:rtl/>
          <w:lang w:bidi="fa-IR"/>
        </w:rPr>
        <w:t>،</w:t>
      </w:r>
      <w:r w:rsidR="08BF3EF1">
        <w:rPr>
          <w:rFonts w:hint="cs"/>
          <w:rtl/>
          <w:lang w:bidi="fa-IR"/>
        </w:rPr>
        <w:t xml:space="preserve"> فرو ریختنی باشد</w:t>
      </w:r>
      <w:r w:rsidR="081677D0">
        <w:rPr>
          <w:rFonts w:hint="cs"/>
          <w:rtl/>
          <w:lang w:bidi="fa-IR"/>
        </w:rPr>
        <w:t xml:space="preserve"> بی‌</w:t>
      </w:r>
      <w:r w:rsidR="08BF3EF1">
        <w:rPr>
          <w:rFonts w:hint="cs"/>
          <w:rtl/>
          <w:lang w:bidi="fa-IR"/>
        </w:rPr>
        <w:t xml:space="preserve">گمان </w:t>
      </w:r>
      <w:r w:rsidRPr="08574A07">
        <w:rPr>
          <w:rFonts w:hint="cs"/>
          <w:rtl/>
          <w:lang w:bidi="fa-IR"/>
        </w:rPr>
        <w:t xml:space="preserve">دیگر علمی باقی نمی‌ماند که </w:t>
      </w:r>
      <w:r w:rsidR="08BF3EF1">
        <w:rPr>
          <w:rFonts w:hint="cs"/>
          <w:rtl/>
          <w:lang w:bidi="fa-IR"/>
        </w:rPr>
        <w:t xml:space="preserve">بتوان </w:t>
      </w:r>
      <w:r w:rsidRPr="08574A07">
        <w:rPr>
          <w:rFonts w:hint="cs"/>
          <w:rtl/>
          <w:lang w:bidi="fa-IR"/>
        </w:rPr>
        <w:t xml:space="preserve">به آن </w:t>
      </w:r>
      <w:r w:rsidR="08BF3EF1">
        <w:rPr>
          <w:rFonts w:hint="cs"/>
          <w:rtl/>
          <w:lang w:bidi="fa-IR"/>
        </w:rPr>
        <w:t>اعتماد و باور</w:t>
      </w:r>
      <w:r w:rsidRPr="08574A07">
        <w:rPr>
          <w:rFonts w:hint="cs"/>
          <w:rtl/>
          <w:lang w:bidi="fa-IR"/>
        </w:rPr>
        <w:t xml:space="preserve"> داشت</w:t>
      </w:r>
      <w:r w:rsidR="088A7003">
        <w:rPr>
          <w:rFonts w:hint="cs"/>
          <w:rtl/>
          <w:lang w:bidi="fa-IR"/>
        </w:rPr>
        <w:t>،</w:t>
      </w:r>
      <w:r w:rsidRPr="08574A07">
        <w:rPr>
          <w:rFonts w:hint="cs"/>
          <w:rtl/>
          <w:lang w:bidi="fa-IR"/>
        </w:rPr>
        <w:t xml:space="preserve"> </w:t>
      </w:r>
      <w:r w:rsidR="08DE7D25">
        <w:rPr>
          <w:rFonts w:hint="cs"/>
          <w:rtl/>
          <w:lang w:bidi="fa-IR"/>
        </w:rPr>
        <w:t xml:space="preserve">و </w:t>
      </w:r>
      <w:r w:rsidR="08F65369">
        <w:rPr>
          <w:rFonts w:hint="cs"/>
          <w:rtl/>
          <w:lang w:bidi="fa-IR"/>
        </w:rPr>
        <w:t xml:space="preserve">همین </w:t>
      </w:r>
      <w:r w:rsidR="08BE7655">
        <w:rPr>
          <w:rFonts w:hint="cs"/>
          <w:rtl/>
          <w:lang w:bidi="fa-IR"/>
        </w:rPr>
        <w:t xml:space="preserve">باور </w:t>
      </w:r>
      <w:r w:rsidRPr="08574A07">
        <w:rPr>
          <w:rFonts w:hint="cs"/>
          <w:rtl/>
          <w:lang w:bidi="fa-IR"/>
        </w:rPr>
        <w:t xml:space="preserve">برای </w:t>
      </w:r>
      <w:r w:rsidR="08BE7655">
        <w:rPr>
          <w:rFonts w:hint="cs"/>
          <w:rtl/>
          <w:lang w:bidi="fa-IR"/>
        </w:rPr>
        <w:t xml:space="preserve">اثبات </w:t>
      </w:r>
      <w:r w:rsidRPr="08574A07">
        <w:rPr>
          <w:rFonts w:hint="cs"/>
          <w:rtl/>
          <w:lang w:bidi="fa-IR"/>
        </w:rPr>
        <w:t xml:space="preserve">حماقت و جهالت </w:t>
      </w:r>
      <w:r w:rsidR="08BE7655">
        <w:rPr>
          <w:rFonts w:hint="cs"/>
          <w:rtl/>
          <w:lang w:bidi="fa-IR"/>
        </w:rPr>
        <w:t>این جماعت کافی</w:t>
      </w:r>
      <w:r w:rsidRPr="08574A07">
        <w:rPr>
          <w:rFonts w:hint="cs"/>
          <w:rtl/>
          <w:lang w:bidi="fa-IR"/>
        </w:rPr>
        <w:t xml:space="preserve"> است).</w:t>
      </w:r>
      <w:r w:rsidRPr="08574A07">
        <w:rPr>
          <w:rStyle w:val="FootnoteReference"/>
          <w:rFonts w:cs="B Lotus"/>
          <w:sz w:val="28"/>
          <w:szCs w:val="28"/>
          <w:rtl/>
          <w:lang w:bidi="fa-IR"/>
        </w:rPr>
        <w:footnoteReference w:id="137"/>
      </w:r>
    </w:p>
    <w:p w:rsidR="08EC2A4F" w:rsidRDefault="08EC2A4F" w:rsidP="08322465">
      <w:pPr>
        <w:ind w:firstLine="284"/>
        <w:rPr>
          <w:rtl/>
          <w:lang w:bidi="fa-IR"/>
        </w:rPr>
        <w:sectPr w:rsidR="08EC2A4F" w:rsidSect="08EC2A4F">
          <w:headerReference w:type="default" r:id="rId25"/>
          <w:footnotePr>
            <w:numRestart w:val="eachPage"/>
          </w:footnotePr>
          <w:type w:val="oddPage"/>
          <w:pgSz w:w="11909" w:h="16834" w:code="9"/>
          <w:pgMar w:top="2552" w:right="2211" w:bottom="2552" w:left="2211" w:header="2552" w:footer="2552" w:gutter="0"/>
          <w:cols w:space="720"/>
          <w:titlePg/>
          <w:bidi/>
        </w:sectPr>
      </w:pPr>
    </w:p>
    <w:p w:rsidR="08354655" w:rsidRPr="080330EE" w:rsidRDefault="08354655" w:rsidP="08EC2A4F">
      <w:pPr>
        <w:pStyle w:val="a4"/>
        <w:rPr>
          <w:rtl/>
        </w:rPr>
      </w:pPr>
      <w:bookmarkStart w:id="61" w:name="_Toc225750284"/>
      <w:bookmarkStart w:id="62" w:name="_Toc340182926"/>
      <w:r w:rsidRPr="080330EE">
        <w:rPr>
          <w:rFonts w:hint="cs"/>
          <w:rtl/>
        </w:rPr>
        <w:t>باب اول</w:t>
      </w:r>
      <w:bookmarkEnd w:id="61"/>
      <w:r w:rsidR="08EC2A4F">
        <w:rPr>
          <w:rFonts w:hint="cs"/>
          <w:rtl/>
        </w:rPr>
        <w:t>:</w:t>
      </w:r>
      <w:bookmarkStart w:id="63" w:name="_Toc224794161"/>
      <w:bookmarkStart w:id="64" w:name="_Toc225750285"/>
      <w:r w:rsidR="08EC2A4F">
        <w:rPr>
          <w:rtl/>
        </w:rPr>
        <w:br/>
      </w:r>
      <w:r w:rsidRPr="080330EE">
        <w:rPr>
          <w:rFonts w:hint="cs"/>
          <w:rtl/>
        </w:rPr>
        <w:t>آشنایی با دشمنان سنت نبوی</w:t>
      </w:r>
      <w:bookmarkEnd w:id="62"/>
      <w:bookmarkEnd w:id="63"/>
      <w:bookmarkEnd w:id="64"/>
    </w:p>
    <w:p w:rsidR="08354655" w:rsidRDefault="08354655" w:rsidP="08322465">
      <w:pPr>
        <w:ind w:firstLine="284"/>
        <w:jc w:val="center"/>
        <w:rPr>
          <w:rFonts w:cs="B Zar"/>
          <w:b/>
          <w:bCs/>
          <w:sz w:val="30"/>
          <w:szCs w:val="30"/>
          <w:rtl/>
          <w:lang w:bidi="fa-IR"/>
        </w:rPr>
      </w:pPr>
    </w:p>
    <w:p w:rsidR="08354655" w:rsidRPr="08EC2A4F" w:rsidRDefault="08354655" w:rsidP="08EC2A4F">
      <w:pPr>
        <w:rPr>
          <w:b/>
          <w:bCs/>
          <w:rtl/>
          <w:lang w:bidi="fa-IR"/>
        </w:rPr>
      </w:pPr>
      <w:r w:rsidRPr="08EC2A4F">
        <w:rPr>
          <w:rFonts w:hint="cs"/>
          <w:b/>
          <w:bCs/>
          <w:rtl/>
          <w:lang w:bidi="fa-IR"/>
        </w:rPr>
        <w:t>شامل مقدمه و چهار فصل</w:t>
      </w:r>
      <w:r w:rsidR="08EC2A4F">
        <w:rPr>
          <w:rFonts w:hint="cs"/>
          <w:b/>
          <w:bCs/>
          <w:rtl/>
          <w:lang w:bidi="fa-IR"/>
        </w:rPr>
        <w:t>:</w:t>
      </w:r>
    </w:p>
    <w:p w:rsidR="08354655" w:rsidRPr="08EC2A4F" w:rsidRDefault="08354655" w:rsidP="08EC2A4F">
      <w:pPr>
        <w:rPr>
          <w:b/>
          <w:bCs/>
          <w:rtl/>
          <w:lang w:bidi="fa-IR"/>
        </w:rPr>
      </w:pPr>
      <w:r w:rsidRPr="08EC2A4F">
        <w:rPr>
          <w:rFonts w:hint="cs"/>
          <w:b/>
          <w:bCs/>
          <w:rtl/>
          <w:lang w:bidi="fa-IR"/>
        </w:rPr>
        <w:t>فصل اول</w:t>
      </w:r>
      <w:r w:rsidR="08EC2A4F">
        <w:rPr>
          <w:rFonts w:hint="cs"/>
          <w:b/>
          <w:bCs/>
          <w:rtl/>
          <w:lang w:bidi="fa-IR"/>
        </w:rPr>
        <w:t>:</w:t>
      </w:r>
      <w:r w:rsidRPr="08EC2A4F">
        <w:rPr>
          <w:rFonts w:hint="cs"/>
          <w:b/>
          <w:bCs/>
          <w:rtl/>
          <w:lang w:bidi="fa-IR"/>
        </w:rPr>
        <w:t xml:space="preserve"> دشمنان سنت نبوی از هواپرستان و بدعت گزاران قدیمی (خوارج و رافضیان و معتزله)</w:t>
      </w:r>
    </w:p>
    <w:p w:rsidR="08354655" w:rsidRPr="08EC2A4F" w:rsidRDefault="08354655" w:rsidP="08EC2A4F">
      <w:pPr>
        <w:rPr>
          <w:b/>
          <w:bCs/>
          <w:rtl/>
          <w:lang w:bidi="fa-IR"/>
        </w:rPr>
      </w:pPr>
      <w:r w:rsidRPr="08EC2A4F">
        <w:rPr>
          <w:rFonts w:hint="cs"/>
          <w:b/>
          <w:bCs/>
          <w:rtl/>
          <w:lang w:bidi="fa-IR"/>
        </w:rPr>
        <w:t>فصل دوم</w:t>
      </w:r>
      <w:r w:rsidR="08EC2A4F">
        <w:rPr>
          <w:rFonts w:hint="cs"/>
          <w:b/>
          <w:bCs/>
          <w:rtl/>
          <w:lang w:bidi="fa-IR"/>
        </w:rPr>
        <w:t>:</w:t>
      </w:r>
      <w:r w:rsidRPr="08EC2A4F">
        <w:rPr>
          <w:rFonts w:hint="cs"/>
          <w:b/>
          <w:bCs/>
          <w:rtl/>
          <w:lang w:bidi="fa-IR"/>
        </w:rPr>
        <w:t xml:space="preserve"> دشمنان سنت پیامبر از شرق‌شناسان</w:t>
      </w:r>
    </w:p>
    <w:p w:rsidR="08354655" w:rsidRPr="08EC2A4F" w:rsidRDefault="08354655" w:rsidP="08EC2A4F">
      <w:pPr>
        <w:rPr>
          <w:b/>
          <w:bCs/>
          <w:rtl/>
          <w:lang w:bidi="fa-IR"/>
        </w:rPr>
      </w:pPr>
      <w:r w:rsidRPr="08EC2A4F">
        <w:rPr>
          <w:rFonts w:hint="cs"/>
          <w:b/>
          <w:bCs/>
          <w:rtl/>
          <w:lang w:bidi="fa-IR"/>
        </w:rPr>
        <w:t>فصل سوم: دشمنان سنت نبوی از هوا‌پرستان و بدعت‌گزاران جدید (لائیک، بهائی و قادیانی)</w:t>
      </w:r>
    </w:p>
    <w:p w:rsidR="08354655" w:rsidRDefault="08354655" w:rsidP="08EC2A4F">
      <w:pPr>
        <w:rPr>
          <w:b/>
          <w:bCs/>
          <w:rtl/>
          <w:lang w:bidi="fa-IR"/>
        </w:rPr>
      </w:pPr>
      <w:r w:rsidRPr="08EC2A4F">
        <w:rPr>
          <w:rFonts w:hint="cs"/>
          <w:b/>
          <w:bCs/>
          <w:rtl/>
          <w:lang w:bidi="fa-IR"/>
        </w:rPr>
        <w:t>فصل چهارم</w:t>
      </w:r>
      <w:r w:rsidR="08EC2A4F">
        <w:rPr>
          <w:rFonts w:hint="cs"/>
          <w:b/>
          <w:bCs/>
          <w:rtl/>
          <w:lang w:bidi="fa-IR"/>
        </w:rPr>
        <w:t>:</w:t>
      </w:r>
      <w:r w:rsidRPr="08EC2A4F">
        <w:rPr>
          <w:rFonts w:hint="cs"/>
          <w:b/>
          <w:bCs/>
          <w:rtl/>
          <w:lang w:bidi="fa-IR"/>
        </w:rPr>
        <w:t xml:space="preserve"> اهداف دشمنان اسلام از حیله و نیرنگ علیه سنت مطهر نبوی در گذشته و امروز</w:t>
      </w:r>
    </w:p>
    <w:p w:rsidR="08EC2A4F" w:rsidRDefault="08EC2A4F" w:rsidP="08EC2A4F">
      <w:pPr>
        <w:rPr>
          <w:rFonts w:cs="2  Arabic Style"/>
          <w:b/>
          <w:bCs/>
          <w:sz w:val="32"/>
          <w:szCs w:val="32"/>
          <w:rtl/>
          <w:lang w:bidi="fa-IR"/>
        </w:rPr>
        <w:sectPr w:rsidR="08EC2A4F" w:rsidSect="08EC2A4F">
          <w:footnotePr>
            <w:numRestart w:val="eachPage"/>
          </w:footnotePr>
          <w:type w:val="oddPage"/>
          <w:pgSz w:w="11909" w:h="16834" w:code="9"/>
          <w:pgMar w:top="2552" w:right="2211" w:bottom="2552" w:left="2211" w:header="2552" w:footer="2552" w:gutter="0"/>
          <w:cols w:space="720"/>
          <w:titlePg/>
          <w:bidi/>
        </w:sectPr>
      </w:pPr>
    </w:p>
    <w:p w:rsidR="002500E5" w:rsidRPr="08EC2A4F" w:rsidRDefault="002500E5" w:rsidP="08EC2A4F">
      <w:pPr>
        <w:pStyle w:val="a1"/>
        <w:rPr>
          <w:rtl/>
        </w:rPr>
      </w:pPr>
      <w:bookmarkStart w:id="65" w:name="_Toc225750286"/>
      <w:bookmarkStart w:id="66" w:name="_Toc340182927"/>
      <w:r w:rsidRPr="08EC2A4F">
        <w:rPr>
          <w:rFonts w:hint="cs"/>
          <w:rtl/>
        </w:rPr>
        <w:t>مقدمه</w:t>
      </w:r>
      <w:r w:rsidR="08EC2A4F" w:rsidRPr="08EC2A4F">
        <w:rPr>
          <w:rFonts w:hint="cs"/>
          <w:rtl/>
        </w:rPr>
        <w:t>:</w:t>
      </w:r>
      <w:bookmarkStart w:id="67" w:name="_Toc224794163"/>
      <w:bookmarkStart w:id="68" w:name="_Toc225750287"/>
      <w:bookmarkEnd w:id="65"/>
      <w:r w:rsidR="08EC2A4F" w:rsidRPr="08EC2A4F">
        <w:rPr>
          <w:rtl/>
        </w:rPr>
        <w:br/>
      </w:r>
      <w:r w:rsidR="08D17FA3" w:rsidRPr="08EC2A4F">
        <w:rPr>
          <w:rFonts w:hint="cs"/>
          <w:rtl/>
        </w:rPr>
        <w:t>تعریف</w:t>
      </w:r>
      <w:r w:rsidRPr="08EC2A4F">
        <w:rPr>
          <w:rFonts w:hint="cs"/>
          <w:rtl/>
        </w:rPr>
        <w:t xml:space="preserve"> (اعداء) </w:t>
      </w:r>
      <w:r w:rsidR="08FD6613" w:rsidRPr="08EC2A4F">
        <w:rPr>
          <w:rFonts w:hint="cs"/>
          <w:rtl/>
        </w:rPr>
        <w:t>از لحاظ</w:t>
      </w:r>
      <w:r w:rsidRPr="08EC2A4F">
        <w:rPr>
          <w:rFonts w:hint="cs"/>
          <w:rtl/>
        </w:rPr>
        <w:t xml:space="preserve"> لغ</w:t>
      </w:r>
      <w:r w:rsidR="08FD6613" w:rsidRPr="08EC2A4F">
        <w:rPr>
          <w:rFonts w:hint="cs"/>
          <w:rtl/>
        </w:rPr>
        <w:t>وی</w:t>
      </w:r>
      <w:r w:rsidRPr="08EC2A4F">
        <w:rPr>
          <w:rFonts w:hint="cs"/>
          <w:rtl/>
        </w:rPr>
        <w:t xml:space="preserve"> و شرع</w:t>
      </w:r>
      <w:r w:rsidR="08FD6613" w:rsidRPr="08EC2A4F">
        <w:rPr>
          <w:rFonts w:hint="cs"/>
          <w:rtl/>
        </w:rPr>
        <w:t>ی</w:t>
      </w:r>
      <w:bookmarkEnd w:id="66"/>
      <w:bookmarkEnd w:id="67"/>
      <w:bookmarkEnd w:id="68"/>
      <w:r w:rsidRPr="08EC2A4F">
        <w:rPr>
          <w:rFonts w:hint="cs"/>
          <w:rtl/>
        </w:rPr>
        <w:t xml:space="preserve"> </w:t>
      </w:r>
    </w:p>
    <w:p w:rsidR="088D0569" w:rsidRPr="08D17FA3" w:rsidRDefault="08FD6613" w:rsidP="08EC2A4F">
      <w:pPr>
        <w:pStyle w:val="a2"/>
        <w:rPr>
          <w:rFonts w:ascii="Times New Roman" w:hAnsi="Times New Roman"/>
        </w:rPr>
      </w:pPr>
      <w:bookmarkStart w:id="69" w:name="_Toc225750288"/>
      <w:bookmarkStart w:id="70" w:name="_Toc340182928"/>
      <w:r>
        <w:rPr>
          <w:rFonts w:hint="cs"/>
          <w:rtl/>
        </w:rPr>
        <w:t>تعریف</w:t>
      </w:r>
      <w:r w:rsidR="002500E5" w:rsidRPr="08574A07">
        <w:rPr>
          <w:rFonts w:hint="cs"/>
          <w:rtl/>
        </w:rPr>
        <w:t xml:space="preserve"> (اعداء) در لغت</w:t>
      </w:r>
      <w:bookmarkEnd w:id="69"/>
      <w:bookmarkEnd w:id="70"/>
      <w:r w:rsidR="002500E5" w:rsidRPr="08574A07">
        <w:rPr>
          <w:rFonts w:hint="cs"/>
          <w:rtl/>
        </w:rPr>
        <w:t xml:space="preserve"> </w:t>
      </w:r>
    </w:p>
    <w:p w:rsidR="088729D7" w:rsidRDefault="002500E5" w:rsidP="08322465">
      <w:pPr>
        <w:ind w:firstLine="284"/>
        <w:rPr>
          <w:rtl/>
          <w:lang w:bidi="fa-IR"/>
        </w:rPr>
      </w:pPr>
      <w:r w:rsidRPr="08574A07">
        <w:rPr>
          <w:rFonts w:hint="cs"/>
          <w:rtl/>
          <w:lang w:bidi="fa-IR"/>
        </w:rPr>
        <w:t xml:space="preserve">اعداء جمع عدو است </w:t>
      </w:r>
      <w:r w:rsidR="08FD6613">
        <w:rPr>
          <w:rFonts w:hint="cs"/>
          <w:rtl/>
          <w:lang w:bidi="fa-IR"/>
        </w:rPr>
        <w:t xml:space="preserve">و آن </w:t>
      </w:r>
      <w:r w:rsidRPr="08574A07">
        <w:rPr>
          <w:rFonts w:hint="cs"/>
          <w:rtl/>
          <w:lang w:bidi="fa-IR"/>
        </w:rPr>
        <w:t xml:space="preserve">جمعی که </w:t>
      </w:r>
      <w:r w:rsidR="08FD6613">
        <w:rPr>
          <w:rFonts w:hint="cs"/>
          <w:rtl/>
          <w:lang w:bidi="fa-IR"/>
        </w:rPr>
        <w:t>نظیر</w:t>
      </w:r>
      <w:r w:rsidRPr="08574A07">
        <w:rPr>
          <w:rFonts w:hint="cs"/>
          <w:rtl/>
          <w:lang w:bidi="fa-IR"/>
        </w:rPr>
        <w:t xml:space="preserve"> ندارد، </w:t>
      </w:r>
      <w:r w:rsidR="08FD6613" w:rsidRPr="08574A07">
        <w:rPr>
          <w:rFonts w:hint="cs"/>
          <w:rtl/>
          <w:lang w:bidi="fa-IR"/>
        </w:rPr>
        <w:t>خداوند متعا</w:t>
      </w:r>
      <w:r w:rsidR="08FD6613">
        <w:rPr>
          <w:rFonts w:hint="cs"/>
          <w:rtl/>
          <w:lang w:bidi="fa-IR"/>
        </w:rPr>
        <w:t xml:space="preserve">ل </w:t>
      </w:r>
      <w:r w:rsidRPr="08574A07">
        <w:rPr>
          <w:rFonts w:hint="cs"/>
          <w:rtl/>
          <w:lang w:bidi="fa-IR"/>
        </w:rPr>
        <w:t>در قرآن کریم</w:t>
      </w:r>
      <w:r w:rsidR="08F30C44">
        <w:rPr>
          <w:rFonts w:hint="cs"/>
          <w:rtl/>
          <w:lang w:bidi="fa-IR"/>
        </w:rPr>
        <w:t xml:space="preserve"> </w:t>
      </w:r>
      <w:r w:rsidRPr="08574A07">
        <w:rPr>
          <w:rFonts w:hint="cs"/>
          <w:rtl/>
          <w:lang w:bidi="fa-IR"/>
        </w:rPr>
        <w:t>می‌فرماید</w:t>
      </w:r>
      <w:r w:rsidR="08E041FF">
        <w:rPr>
          <w:rFonts w:hint="cs"/>
          <w:rtl/>
          <w:lang w:bidi="fa-IR"/>
        </w:rPr>
        <w:t>:</w:t>
      </w:r>
    </w:p>
    <w:p w:rsidR="002500E5"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وَ</w:t>
      </w:r>
      <w:r w:rsidR="08A22B3D">
        <w:rPr>
          <w:rFonts w:ascii="KFGQPC Uthmanic Script HAFS" w:hAnsi="KFGQPC Uthmanic Script HAFS" w:cs="KFGQPC Uthmanic Script HAFS" w:hint="cs"/>
          <w:rtl/>
        </w:rPr>
        <w:t>ٱذۡكُرُواْ</w:t>
      </w:r>
      <w:r w:rsidR="08A22B3D">
        <w:rPr>
          <w:rFonts w:ascii="KFGQPC Uthmanic Script HAFS" w:hAnsi="KFGQPC Uthmanic Script HAFS" w:cs="KFGQPC Uthmanic Script HAFS"/>
          <w:rtl/>
        </w:rPr>
        <w:t xml:space="preserve"> نِعۡمَتَ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عَلَيۡكُمۡ إِذۡ كُنتُمۡ أَعۡدَآءٗ فَأَلَّفَ بَيۡنَ قُلُوبِكُمۡ</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آل عمران: 103</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«و نعمت خدا را بر خود به یاد آورید که آنگاه دشمنانی بودید و خدا میان دلهایتان پیوند داد».</w:t>
      </w:r>
    </w:p>
    <w:p w:rsidR="002500E5" w:rsidRDefault="002500E5" w:rsidP="08322465">
      <w:pPr>
        <w:ind w:firstLine="284"/>
        <w:rPr>
          <w:rtl/>
          <w:lang w:bidi="fa-IR"/>
        </w:rPr>
      </w:pPr>
      <w:r w:rsidRPr="08574A07">
        <w:rPr>
          <w:rFonts w:hint="cs"/>
          <w:rtl/>
          <w:lang w:bidi="fa-IR"/>
        </w:rPr>
        <w:t>و می‌فرماید</w:t>
      </w:r>
      <w:r w:rsidR="08E041FF">
        <w:rPr>
          <w:rFonts w:hint="cs"/>
          <w:rtl/>
          <w:lang w:bidi="fa-IR"/>
        </w:rPr>
        <w:t>:</w:t>
      </w:r>
      <w:r w:rsidRPr="08574A07">
        <w:rPr>
          <w:rFonts w:hint="cs"/>
          <w:rtl/>
          <w:lang w:bidi="fa-IR"/>
        </w:rPr>
        <w:t xml:space="preserve"> </w:t>
      </w:r>
    </w:p>
    <w:p w:rsidR="088729D7"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وَيَوۡمَ</w:t>
      </w:r>
      <w:r w:rsidR="08A22B3D">
        <w:rPr>
          <w:rFonts w:ascii="KFGQPC Uthmanic Script HAFS" w:hAnsi="KFGQPC Uthmanic Script HAFS" w:cs="KFGQPC Uthmanic Script HAFS"/>
          <w:rtl/>
        </w:rPr>
        <w:t xml:space="preserve"> يُحۡشَرُ أَعۡدَآءُ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إِلَى </w:t>
      </w:r>
      <w:r w:rsidR="08A22B3D">
        <w:rPr>
          <w:rFonts w:ascii="KFGQPC Uthmanic Script HAFS" w:hAnsi="KFGQPC Uthmanic Script HAFS" w:cs="KFGQPC Uthmanic Script HAFS" w:hint="cs"/>
          <w:rtl/>
        </w:rPr>
        <w:t>ٱلنَّارِ</w:t>
      </w:r>
      <w:r w:rsidR="08A22B3D">
        <w:rPr>
          <w:rFonts w:ascii="KFGQPC Uthmanic Script HAFS" w:hAnsi="KFGQPC Uthmanic Script HAFS" w:cs="KFGQPC Uthmanic Script HAFS"/>
          <w:rtl/>
        </w:rPr>
        <w:t xml:space="preserve"> فَهُمۡ يُوزَعُونَ ١٩</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فصلت: 19</w:t>
      </w:r>
      <w:r w:rsidRPr="08191D3B">
        <w:rPr>
          <w:rFonts w:ascii="mylotus" w:hAnsi="mylotus" w:cs="mylotus"/>
          <w:sz w:val="26"/>
          <w:szCs w:val="26"/>
          <w:rtl/>
          <w:lang w:bidi="fa-IR"/>
        </w:rPr>
        <w:t>]</w:t>
      </w:r>
      <w:r>
        <w:rPr>
          <w:rFonts w:hint="cs"/>
          <w:rtl/>
          <w:lang w:bidi="fa-IR"/>
        </w:rPr>
        <w:t>.</w:t>
      </w:r>
    </w:p>
    <w:p w:rsidR="002500E5" w:rsidRPr="086E0B63" w:rsidRDefault="002500E5" w:rsidP="08322465">
      <w:pPr>
        <w:tabs>
          <w:tab w:val="right" w:pos="6931"/>
        </w:tabs>
        <w:ind w:firstLine="284"/>
        <w:rPr>
          <w:rtl/>
          <w:lang w:bidi="fa-IR"/>
        </w:rPr>
      </w:pPr>
      <w:r w:rsidRPr="086E0B63">
        <w:rPr>
          <w:rFonts w:hint="cs"/>
          <w:rtl/>
          <w:lang w:bidi="fa-IR"/>
        </w:rPr>
        <w:t>«روزی دشمنان خدا به سوی آتش دوزخ رانده و بر لبة آن گرد آورده می‌شوند».</w:t>
      </w:r>
    </w:p>
    <w:p w:rsidR="002500E5" w:rsidRPr="08574A07" w:rsidRDefault="08FD6613" w:rsidP="08322465">
      <w:pPr>
        <w:ind w:firstLine="284"/>
        <w:rPr>
          <w:rtl/>
          <w:lang w:bidi="fa-IR"/>
        </w:rPr>
      </w:pPr>
      <w:r>
        <w:rPr>
          <w:rFonts w:hint="cs"/>
          <w:rtl/>
          <w:lang w:bidi="fa-IR"/>
        </w:rPr>
        <w:t>در</w:t>
      </w:r>
      <w:r w:rsidR="08F30C44">
        <w:rPr>
          <w:rFonts w:hint="cs"/>
          <w:rtl/>
          <w:lang w:bidi="fa-IR"/>
        </w:rPr>
        <w:t xml:space="preserve"> </w:t>
      </w:r>
      <w:r w:rsidRPr="08574A07">
        <w:rPr>
          <w:rFonts w:hint="cs"/>
          <w:rtl/>
          <w:lang w:bidi="fa-IR"/>
        </w:rPr>
        <w:t xml:space="preserve">سنت مطهر </w:t>
      </w:r>
      <w:r w:rsidR="002500E5" w:rsidRPr="08574A07">
        <w:rPr>
          <w:rFonts w:hint="cs"/>
          <w:rtl/>
          <w:lang w:bidi="fa-IR"/>
        </w:rPr>
        <w:t>پیامبر</w:t>
      </w:r>
      <w:r w:rsidR="002500E5" w:rsidRPr="08574A07">
        <w:rPr>
          <w:rFonts w:hint="cs"/>
          <w:lang w:bidi="fa-IR"/>
        </w:rPr>
        <w:sym w:font="AGA Arabesque" w:char="F072"/>
      </w:r>
      <w:r w:rsidR="002500E5" w:rsidRPr="08574A07">
        <w:rPr>
          <w:rFonts w:hint="cs"/>
          <w:rtl/>
          <w:lang w:bidi="fa-IR"/>
        </w:rPr>
        <w:t xml:space="preserve"> </w:t>
      </w:r>
      <w:r>
        <w:rPr>
          <w:rFonts w:hint="cs"/>
          <w:rtl/>
          <w:lang w:bidi="fa-IR"/>
        </w:rPr>
        <w:t>هم آمده است که ایشان</w:t>
      </w:r>
      <w:r w:rsidR="002500E5" w:rsidRPr="08574A07">
        <w:rPr>
          <w:rFonts w:hint="cs"/>
          <w:rtl/>
          <w:lang w:bidi="fa-IR"/>
        </w:rPr>
        <w:t xml:space="preserve"> می‌فرماید</w:t>
      </w:r>
      <w:r w:rsidR="08E041FF">
        <w:rPr>
          <w:rFonts w:hint="cs"/>
          <w:rtl/>
          <w:lang w:bidi="fa-IR"/>
        </w:rPr>
        <w:t>:</w:t>
      </w:r>
      <w:r w:rsidR="002500E5" w:rsidRPr="08574A07">
        <w:rPr>
          <w:rFonts w:hint="cs"/>
          <w:rtl/>
          <w:lang w:bidi="fa-IR"/>
        </w:rPr>
        <w:t xml:space="preserve"> </w:t>
      </w:r>
    </w:p>
    <w:p w:rsidR="088D0569" w:rsidRPr="082C19F6" w:rsidRDefault="002500E5" w:rsidP="082C19F6">
      <w:pPr>
        <w:pStyle w:val="a0"/>
        <w:rPr>
          <w:rtl/>
        </w:rPr>
      </w:pPr>
      <w:r w:rsidRPr="082C19F6">
        <w:rPr>
          <w:rtl/>
        </w:rPr>
        <w:t>«یا م</w:t>
      </w:r>
      <w:r w:rsidR="08FD6613" w:rsidRPr="082C19F6">
        <w:rPr>
          <w:rtl/>
        </w:rPr>
        <w:t>ع</w:t>
      </w:r>
      <w:r w:rsidRPr="082C19F6">
        <w:rPr>
          <w:rtl/>
        </w:rPr>
        <w:t xml:space="preserve">شر الانصار </w:t>
      </w:r>
      <w:r w:rsidR="08FD6613" w:rsidRPr="082C19F6">
        <w:rPr>
          <w:rtl/>
        </w:rPr>
        <w:t>أ</w:t>
      </w:r>
      <w:r w:rsidRPr="082C19F6">
        <w:rPr>
          <w:rtl/>
        </w:rPr>
        <w:t xml:space="preserve">لم آتکم ضلالا فهداکم الله عزوجل بی، </w:t>
      </w:r>
      <w:r w:rsidR="08FD6613" w:rsidRPr="082C19F6">
        <w:rPr>
          <w:rtl/>
        </w:rPr>
        <w:t>أ</w:t>
      </w:r>
      <w:r w:rsidRPr="082C19F6">
        <w:rPr>
          <w:rtl/>
        </w:rPr>
        <w:t xml:space="preserve">لم آتکم </w:t>
      </w:r>
      <w:r w:rsidR="08FD6613" w:rsidRPr="082C19F6">
        <w:rPr>
          <w:rtl/>
        </w:rPr>
        <w:t>متفرقین فجمعکم الله بی</w:t>
      </w:r>
      <w:r w:rsidR="088A7003" w:rsidRPr="082C19F6">
        <w:rPr>
          <w:rtl/>
        </w:rPr>
        <w:t>،</w:t>
      </w:r>
      <w:r w:rsidR="08FD6613" w:rsidRPr="082C19F6">
        <w:rPr>
          <w:rtl/>
        </w:rPr>
        <w:t xml:space="preserve"> ألم آتکم أ</w:t>
      </w:r>
      <w:r w:rsidRPr="082C19F6">
        <w:rPr>
          <w:rtl/>
        </w:rPr>
        <w:t>عداء ف</w:t>
      </w:r>
      <w:r w:rsidR="08FD6613" w:rsidRPr="082C19F6">
        <w:rPr>
          <w:rtl/>
        </w:rPr>
        <w:t>أ</w:t>
      </w:r>
      <w:r w:rsidRPr="082C19F6">
        <w:rPr>
          <w:rtl/>
        </w:rPr>
        <w:t>لف الله بین قلوبکم قالوا</w:t>
      </w:r>
      <w:r w:rsidR="08E041FF" w:rsidRPr="082C19F6">
        <w:rPr>
          <w:rtl/>
        </w:rPr>
        <w:t>:</w:t>
      </w:r>
      <w:r w:rsidRPr="082C19F6">
        <w:rPr>
          <w:rtl/>
        </w:rPr>
        <w:t xml:space="preserve"> بلی یا</w:t>
      </w:r>
      <w:r w:rsidR="08D17FA3" w:rsidRPr="082C19F6">
        <w:rPr>
          <w:rtl/>
        </w:rPr>
        <w:t xml:space="preserve"> رسول</w:t>
      </w:r>
      <w:r w:rsidR="08D17FA3" w:rsidRPr="082C19F6">
        <w:rPr>
          <w:cs/>
        </w:rPr>
        <w:t>‎</w:t>
      </w:r>
      <w:r w:rsidR="08D17FA3" w:rsidRPr="082C19F6">
        <w:rPr>
          <w:rtl/>
        </w:rPr>
        <w:t>الله</w:t>
      </w:r>
      <w:r w:rsidRPr="082C19F6">
        <w:rPr>
          <w:rtl/>
        </w:rPr>
        <w:t>»</w:t>
      </w:r>
      <w:r w:rsidRPr="082C19F6">
        <w:rPr>
          <w:rStyle w:val="FootnoteReference"/>
          <w:rFonts w:ascii="KFGQPC Uthman Taha Naskh" w:hAnsi="KFGQPC Uthman Taha Naskh" w:cs="KFGQPC Uthman Taha Naskh"/>
          <w:sz w:val="28"/>
          <w:szCs w:val="28"/>
          <w:rtl/>
        </w:rPr>
        <w:footnoteReference w:id="138"/>
      </w:r>
      <w:r w:rsidRPr="082C19F6">
        <w:rPr>
          <w:rtl/>
        </w:rPr>
        <w:t xml:space="preserve"> </w:t>
      </w:r>
    </w:p>
    <w:p w:rsidR="08FD6613" w:rsidRDefault="08FD6613" w:rsidP="08322465">
      <w:pPr>
        <w:ind w:firstLine="284"/>
        <w:rPr>
          <w:rtl/>
          <w:lang w:bidi="fa-IR"/>
        </w:rPr>
      </w:pPr>
      <w:r>
        <w:rPr>
          <w:rFonts w:hint="cs"/>
          <w:rtl/>
          <w:lang w:bidi="fa-IR"/>
        </w:rPr>
        <w:t xml:space="preserve">یعنی </w:t>
      </w:r>
      <w:r w:rsidR="089E3108">
        <w:rPr>
          <w:rFonts w:hint="cs"/>
          <w:rtl/>
          <w:lang w:bidi="fa-IR"/>
        </w:rPr>
        <w:t>«</w:t>
      </w:r>
      <w:r w:rsidR="002500E5" w:rsidRPr="08574A07">
        <w:rPr>
          <w:rFonts w:hint="cs"/>
          <w:rtl/>
          <w:lang w:bidi="fa-IR"/>
        </w:rPr>
        <w:t xml:space="preserve">ای جماعت انصار آیا شما پریشان و گمراه نبود آنگاه </w:t>
      </w:r>
      <w:r>
        <w:rPr>
          <w:rFonts w:hint="cs"/>
          <w:rtl/>
          <w:lang w:bidi="fa-IR"/>
        </w:rPr>
        <w:t xml:space="preserve">من </w:t>
      </w:r>
      <w:r w:rsidR="002500E5" w:rsidRPr="08574A07">
        <w:rPr>
          <w:rFonts w:hint="cs"/>
          <w:rtl/>
          <w:lang w:bidi="fa-IR"/>
        </w:rPr>
        <w:t xml:space="preserve">به نزد شما آمدم و خدا شما را به وسیله من هدایت کرد، آیا پراکنده نبودید و </w:t>
      </w:r>
      <w:r>
        <w:rPr>
          <w:rFonts w:hint="cs"/>
          <w:rtl/>
          <w:lang w:bidi="fa-IR"/>
        </w:rPr>
        <w:t>خ</w:t>
      </w:r>
      <w:r w:rsidR="002500E5" w:rsidRPr="08574A07">
        <w:rPr>
          <w:rFonts w:hint="cs"/>
          <w:rtl/>
          <w:lang w:bidi="fa-IR"/>
        </w:rPr>
        <w:t>داوند به واسطه من شما را جمع گردان</w:t>
      </w:r>
      <w:r>
        <w:rPr>
          <w:rFonts w:hint="cs"/>
          <w:rtl/>
          <w:lang w:bidi="fa-IR"/>
        </w:rPr>
        <w:t>ی</w:t>
      </w:r>
      <w:r w:rsidR="002500E5" w:rsidRPr="08574A07">
        <w:rPr>
          <w:rFonts w:hint="cs"/>
          <w:rtl/>
          <w:lang w:bidi="fa-IR"/>
        </w:rPr>
        <w:t>د، آیا دشمن هم نب</w:t>
      </w:r>
      <w:r>
        <w:rPr>
          <w:rFonts w:hint="cs"/>
          <w:rtl/>
          <w:lang w:bidi="fa-IR"/>
        </w:rPr>
        <w:t>و</w:t>
      </w:r>
      <w:r w:rsidR="002500E5" w:rsidRPr="08574A07">
        <w:rPr>
          <w:rFonts w:hint="cs"/>
          <w:rtl/>
          <w:lang w:bidi="fa-IR"/>
        </w:rPr>
        <w:t xml:space="preserve">دید و خداوند در </w:t>
      </w:r>
      <w:r>
        <w:rPr>
          <w:rFonts w:hint="cs"/>
          <w:rtl/>
          <w:lang w:bidi="fa-IR"/>
        </w:rPr>
        <w:t>دل</w:t>
      </w:r>
      <w:r w:rsidR="082C19F6">
        <w:rPr>
          <w:rFonts w:hint="cs"/>
          <w:rtl/>
          <w:lang w:bidi="fa-IR"/>
        </w:rPr>
        <w:t>‌</w:t>
      </w:r>
      <w:r>
        <w:rPr>
          <w:rFonts w:hint="cs"/>
          <w:rtl/>
          <w:lang w:bidi="fa-IR"/>
        </w:rPr>
        <w:t xml:space="preserve">های شما الفت و </w:t>
      </w:r>
      <w:r w:rsidR="002500E5" w:rsidRPr="08574A07">
        <w:rPr>
          <w:rFonts w:hint="cs"/>
          <w:rtl/>
          <w:lang w:bidi="fa-IR"/>
        </w:rPr>
        <w:t>دوستی ایجاد کرد، عرض کردند</w:t>
      </w:r>
      <w:r w:rsidR="08E041FF">
        <w:rPr>
          <w:rFonts w:hint="cs"/>
          <w:rtl/>
          <w:lang w:bidi="fa-IR"/>
        </w:rPr>
        <w:t>:</w:t>
      </w:r>
      <w:r w:rsidR="002500E5" w:rsidRPr="08574A07">
        <w:rPr>
          <w:rFonts w:hint="cs"/>
          <w:rtl/>
          <w:lang w:bidi="fa-IR"/>
        </w:rPr>
        <w:t xml:space="preserve"> بلی ای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w:t>
      </w:r>
    </w:p>
    <w:p w:rsidR="002500E5" w:rsidRPr="08A22B3D" w:rsidRDefault="08FD6613" w:rsidP="08A22B3D">
      <w:pPr>
        <w:tabs>
          <w:tab w:val="right" w:pos="6931"/>
        </w:tabs>
        <w:ind w:firstLine="284"/>
        <w:rPr>
          <w:rFonts w:ascii="KFGQPC Uthmanic Script HAFS" w:hAnsi="KFGQPC Uthmanic Script HAFS" w:cs="KFGQPC Uthmanic Script HAFS"/>
          <w:rtl/>
        </w:rPr>
      </w:pPr>
      <w:r>
        <w:rPr>
          <w:rFonts w:hint="cs"/>
          <w:rtl/>
          <w:lang w:bidi="fa-IR"/>
        </w:rPr>
        <w:t xml:space="preserve"> لفظ </w:t>
      </w:r>
      <w:r w:rsidR="089E3108">
        <w:rPr>
          <w:rFonts w:hint="cs"/>
          <w:rtl/>
          <w:lang w:bidi="fa-IR"/>
        </w:rPr>
        <w:t>«</w:t>
      </w:r>
      <w:r w:rsidR="002500E5" w:rsidRPr="08574A07">
        <w:rPr>
          <w:rFonts w:hint="cs"/>
          <w:rtl/>
          <w:lang w:bidi="fa-IR"/>
        </w:rPr>
        <w:t>أعادی</w:t>
      </w:r>
      <w:r w:rsidR="083E24A1">
        <w:rPr>
          <w:rFonts w:hint="cs"/>
          <w:rtl/>
          <w:lang w:bidi="fa-IR"/>
        </w:rPr>
        <w:t>»</w:t>
      </w:r>
      <w:r>
        <w:rPr>
          <w:rFonts w:hint="cs"/>
          <w:rtl/>
          <w:lang w:bidi="fa-IR"/>
        </w:rPr>
        <w:t xml:space="preserve"> هم </w:t>
      </w:r>
      <w:r w:rsidR="002500E5" w:rsidRPr="08574A07">
        <w:rPr>
          <w:rFonts w:hint="cs"/>
          <w:rtl/>
          <w:lang w:bidi="fa-IR"/>
        </w:rPr>
        <w:t xml:space="preserve">جمع </w:t>
      </w:r>
      <w:r>
        <w:rPr>
          <w:rFonts w:hint="cs"/>
          <w:rtl/>
          <w:lang w:bidi="fa-IR"/>
        </w:rPr>
        <w:t>ال</w:t>
      </w:r>
      <w:r w:rsidR="002500E5" w:rsidRPr="08574A07">
        <w:rPr>
          <w:rFonts w:hint="cs"/>
          <w:rtl/>
          <w:lang w:bidi="fa-IR"/>
        </w:rPr>
        <w:t>جمع است، راغب می‌گوید</w:t>
      </w:r>
      <w:r w:rsidR="08E041FF">
        <w:rPr>
          <w:rFonts w:hint="cs"/>
          <w:rtl/>
          <w:lang w:bidi="fa-IR"/>
        </w:rPr>
        <w:t>:</w:t>
      </w:r>
      <w:r w:rsidR="002500E5" w:rsidRPr="08574A07">
        <w:rPr>
          <w:rFonts w:hint="cs"/>
          <w:rtl/>
          <w:lang w:bidi="fa-IR"/>
        </w:rPr>
        <w:t xml:space="preserve"> اصل عدو به معنی تجاوز و ضد ال</w:t>
      </w:r>
      <w:r w:rsidR="082D528E">
        <w:rPr>
          <w:rFonts w:hint="cs"/>
          <w:rtl/>
          <w:lang w:bidi="fa-IR"/>
        </w:rPr>
        <w:t>فت و همنوایی</w:t>
      </w:r>
      <w:r w:rsidR="002500E5" w:rsidRPr="08574A07">
        <w:rPr>
          <w:rFonts w:hint="cs"/>
          <w:rtl/>
          <w:lang w:bidi="fa-IR"/>
        </w:rPr>
        <w:t xml:space="preserve"> می‌باشد، </w:t>
      </w:r>
      <w:r w:rsidR="082D528E">
        <w:rPr>
          <w:rFonts w:hint="cs"/>
          <w:rtl/>
          <w:lang w:bidi="fa-IR"/>
        </w:rPr>
        <w:t>اگر دشمنی با</w:t>
      </w:r>
      <w:r w:rsidR="08F30C44">
        <w:rPr>
          <w:rFonts w:hint="cs"/>
          <w:rtl/>
          <w:lang w:bidi="fa-IR"/>
        </w:rPr>
        <w:t xml:space="preserve"> </w:t>
      </w:r>
      <w:r w:rsidR="082D528E">
        <w:rPr>
          <w:rFonts w:hint="cs"/>
          <w:rtl/>
          <w:lang w:bidi="fa-IR"/>
        </w:rPr>
        <w:t xml:space="preserve">حرکت و اقدام عملی باشد </w:t>
      </w:r>
      <w:r w:rsidR="002500E5" w:rsidRPr="08574A07">
        <w:rPr>
          <w:rFonts w:hint="cs"/>
          <w:rtl/>
          <w:lang w:bidi="fa-IR"/>
        </w:rPr>
        <w:t>گفته می‌شود</w:t>
      </w:r>
      <w:r w:rsidR="08E041FF">
        <w:rPr>
          <w:rFonts w:hint="cs"/>
          <w:rtl/>
          <w:lang w:bidi="fa-IR"/>
        </w:rPr>
        <w:t>:</w:t>
      </w:r>
      <w:r w:rsidR="002500E5" w:rsidRPr="08574A07">
        <w:rPr>
          <w:rFonts w:hint="cs"/>
          <w:rtl/>
          <w:lang w:bidi="fa-IR"/>
        </w:rPr>
        <w:t xml:space="preserve"> </w:t>
      </w:r>
      <w:r w:rsidR="082D528E">
        <w:rPr>
          <w:rFonts w:hint="cs"/>
          <w:rtl/>
          <w:lang w:bidi="fa-IR"/>
        </w:rPr>
        <w:t>«</w:t>
      </w:r>
      <w:r w:rsidR="002500E5" w:rsidRPr="08574A07">
        <w:rPr>
          <w:rFonts w:hint="cs"/>
          <w:rtl/>
          <w:lang w:bidi="fa-IR"/>
        </w:rPr>
        <w:t>العدو</w:t>
      </w:r>
      <w:r w:rsidR="082D528E">
        <w:rPr>
          <w:rFonts w:hint="cs"/>
          <w:rtl/>
          <w:lang w:bidi="fa-IR"/>
        </w:rPr>
        <w:t xml:space="preserve">» </w:t>
      </w:r>
      <w:r w:rsidR="002500E5" w:rsidRPr="08574A07">
        <w:rPr>
          <w:rFonts w:hint="cs"/>
          <w:rtl/>
          <w:lang w:bidi="fa-IR"/>
        </w:rPr>
        <w:t xml:space="preserve">و </w:t>
      </w:r>
      <w:r w:rsidR="082D528E">
        <w:rPr>
          <w:rFonts w:hint="cs"/>
          <w:rtl/>
          <w:lang w:bidi="fa-IR"/>
        </w:rPr>
        <w:t>ا</w:t>
      </w:r>
      <w:r w:rsidR="002500E5" w:rsidRPr="08574A07">
        <w:rPr>
          <w:rFonts w:hint="cs"/>
          <w:rtl/>
          <w:lang w:bidi="fa-IR"/>
        </w:rPr>
        <w:t>گ</w:t>
      </w:r>
      <w:r w:rsidR="082D528E">
        <w:rPr>
          <w:rFonts w:hint="cs"/>
          <w:rtl/>
          <w:lang w:bidi="fa-IR"/>
        </w:rPr>
        <w:t>ر</w:t>
      </w:r>
      <w:r w:rsidR="002500E5" w:rsidRPr="08574A07">
        <w:rPr>
          <w:rFonts w:hint="cs"/>
          <w:rtl/>
          <w:lang w:bidi="fa-IR"/>
        </w:rPr>
        <w:t xml:space="preserve"> قلبی </w:t>
      </w:r>
      <w:r w:rsidR="082D528E">
        <w:rPr>
          <w:rFonts w:hint="cs"/>
          <w:rtl/>
          <w:lang w:bidi="fa-IR"/>
        </w:rPr>
        <w:t>باشد</w:t>
      </w:r>
      <w:r w:rsidR="002500E5" w:rsidRPr="08574A07">
        <w:rPr>
          <w:rFonts w:hint="cs"/>
          <w:rtl/>
          <w:lang w:bidi="fa-IR"/>
        </w:rPr>
        <w:t xml:space="preserve"> </w:t>
      </w:r>
      <w:r w:rsidR="082D528E">
        <w:rPr>
          <w:rFonts w:hint="cs"/>
          <w:rtl/>
          <w:lang w:bidi="fa-IR"/>
        </w:rPr>
        <w:t>به آن</w:t>
      </w:r>
      <w:r w:rsidR="08F30C44">
        <w:rPr>
          <w:rFonts w:hint="cs"/>
          <w:rtl/>
          <w:lang w:bidi="fa-IR"/>
        </w:rPr>
        <w:t xml:space="preserve"> </w:t>
      </w:r>
      <w:r w:rsidR="082D528E">
        <w:rPr>
          <w:rFonts w:hint="cs"/>
          <w:rtl/>
          <w:lang w:bidi="fa-IR"/>
        </w:rPr>
        <w:t xml:space="preserve">عداوت </w:t>
      </w:r>
      <w:r w:rsidR="002500E5" w:rsidRPr="08574A07">
        <w:rPr>
          <w:rFonts w:hint="cs"/>
          <w:rtl/>
          <w:lang w:bidi="fa-IR"/>
        </w:rPr>
        <w:t>می‌گویند</w:t>
      </w:r>
      <w:r w:rsidR="082D528E">
        <w:rPr>
          <w:rFonts w:hint="cs"/>
          <w:rtl/>
          <w:lang w:bidi="fa-IR"/>
        </w:rPr>
        <w:t xml:space="preserve">. </w:t>
      </w:r>
      <w:r w:rsidR="002500E5" w:rsidRPr="08574A07">
        <w:rPr>
          <w:rFonts w:hint="cs"/>
          <w:rtl/>
          <w:lang w:bidi="fa-IR"/>
        </w:rPr>
        <w:t>و عدا علیه از باب سما</w:t>
      </w:r>
      <w:r w:rsidR="082D528E">
        <w:rPr>
          <w:rFonts w:hint="cs"/>
          <w:rtl/>
          <w:lang w:bidi="fa-IR"/>
        </w:rPr>
        <w:t xml:space="preserve"> </w:t>
      </w:r>
      <w:r w:rsidR="002500E5" w:rsidRPr="08574A07">
        <w:rPr>
          <w:rFonts w:hint="cs"/>
          <w:rtl/>
          <w:lang w:bidi="fa-IR"/>
        </w:rPr>
        <w:t xml:space="preserve">عدوا عدوا مانند فلس و فلوس </w:t>
      </w:r>
      <w:r w:rsidR="082D528E">
        <w:rPr>
          <w:rFonts w:hint="cs"/>
          <w:rtl/>
          <w:lang w:bidi="fa-IR"/>
        </w:rPr>
        <w:t xml:space="preserve">است. </w:t>
      </w:r>
      <w:r w:rsidR="002500E5" w:rsidRPr="08574A07">
        <w:rPr>
          <w:rFonts w:hint="cs"/>
          <w:rtl/>
          <w:lang w:bidi="fa-IR"/>
        </w:rPr>
        <w:t>و با هر دو قرائت</w:t>
      </w:r>
      <w:r w:rsidR="082D528E">
        <w:rPr>
          <w:rFonts w:hint="cs"/>
          <w:rtl/>
          <w:lang w:bidi="fa-IR"/>
        </w:rPr>
        <w:t xml:space="preserve"> هم</w:t>
      </w:r>
      <w:r w:rsidR="002500E5" w:rsidRPr="08574A07">
        <w:rPr>
          <w:rFonts w:hint="cs"/>
          <w:rtl/>
          <w:lang w:bidi="fa-IR"/>
        </w:rPr>
        <w:t xml:space="preserve"> این آیة قرآنی خ</w:t>
      </w:r>
      <w:r w:rsidR="08562A2A">
        <w:rPr>
          <w:rFonts w:hint="cs"/>
          <w:rtl/>
          <w:lang w:bidi="fa-IR"/>
        </w:rPr>
        <w:t>و</w:t>
      </w:r>
      <w:r w:rsidR="002500E5" w:rsidRPr="08574A07">
        <w:rPr>
          <w:rFonts w:hint="cs"/>
          <w:rtl/>
          <w:lang w:bidi="fa-IR"/>
        </w:rPr>
        <w:t>ان</w:t>
      </w:r>
      <w:r w:rsidR="082D528E">
        <w:rPr>
          <w:rFonts w:hint="cs"/>
          <w:rtl/>
          <w:lang w:bidi="fa-IR"/>
        </w:rPr>
        <w:t>د</w:t>
      </w:r>
      <w:r w:rsidR="002500E5" w:rsidRPr="08574A07">
        <w:rPr>
          <w:rFonts w:hint="cs"/>
          <w:rtl/>
          <w:lang w:bidi="fa-IR"/>
        </w:rPr>
        <w:t>ه شده است:</w:t>
      </w:r>
      <w:r w:rsidR="088729D7">
        <w:rPr>
          <w:rFonts w:hint="cs"/>
          <w:rtl/>
          <w:lang w:bidi="fa-IR"/>
        </w:rPr>
        <w:t xml:space="preserve"> </w:t>
      </w:r>
      <w:r w:rsidR="088729D7">
        <w:rPr>
          <w:rFonts w:ascii="Traditional Arabic" w:hAnsi="Traditional Arabic" w:cs="Traditional Arabic"/>
          <w:rtl/>
          <w:lang w:bidi="fa-IR"/>
        </w:rPr>
        <w:t>﴿</w:t>
      </w:r>
      <w:r w:rsidR="08A22B3D">
        <w:rPr>
          <w:rFonts w:ascii="KFGQPC Uthmanic Script HAFS" w:hAnsi="KFGQPC Uthmanic Script HAFS" w:cs="KFGQPC Uthmanic Script HAFS"/>
          <w:rtl/>
        </w:rPr>
        <w:t xml:space="preserve">فَيَسُبُّواْ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عَدۡوَۢا بِغَيۡرِ عِلۡمٖۗ</w:t>
      </w:r>
      <w:r w:rsidR="088729D7">
        <w:rPr>
          <w:rFonts w:ascii="Traditional Arabic" w:hAnsi="Traditional Arabic" w:cs="Traditional Arabic"/>
          <w:rtl/>
          <w:lang w:bidi="fa-IR"/>
        </w:rPr>
        <w:t>﴾</w:t>
      </w:r>
      <w:r w:rsidR="088729D7">
        <w:rPr>
          <w:rFonts w:hint="cs"/>
          <w:rtl/>
          <w:lang w:bidi="fa-IR"/>
        </w:rPr>
        <w:t xml:space="preserve"> </w:t>
      </w:r>
      <w:r w:rsidR="088729D7" w:rsidRPr="08191D3B">
        <w:rPr>
          <w:rFonts w:ascii="mylotus" w:hAnsi="mylotus" w:cs="mylotus"/>
          <w:sz w:val="26"/>
          <w:szCs w:val="26"/>
          <w:rtl/>
          <w:lang w:bidi="fa-IR"/>
        </w:rPr>
        <w:t>[</w:t>
      </w:r>
      <w:r w:rsidR="088729D7">
        <w:rPr>
          <w:rFonts w:ascii="mylotus" w:hAnsi="mylotus" w:cs="mylotus" w:hint="cs"/>
          <w:sz w:val="26"/>
          <w:szCs w:val="26"/>
          <w:rtl/>
          <w:lang w:bidi="fa-IR"/>
        </w:rPr>
        <w:t>الأنعام: 108</w:t>
      </w:r>
      <w:r w:rsidR="088729D7" w:rsidRPr="08191D3B">
        <w:rPr>
          <w:rFonts w:ascii="mylotus" w:hAnsi="mylotus" w:cs="mylotus"/>
          <w:sz w:val="26"/>
          <w:szCs w:val="26"/>
          <w:rtl/>
          <w:lang w:bidi="fa-IR"/>
        </w:rPr>
        <w:t>]</w:t>
      </w:r>
      <w:r w:rsidR="088729D7">
        <w:rPr>
          <w:rFonts w:hint="cs"/>
          <w:rtl/>
          <w:lang w:bidi="fa-IR"/>
        </w:rPr>
        <w:t>.</w:t>
      </w:r>
    </w:p>
    <w:p w:rsidR="002500E5" w:rsidRPr="086E0B63" w:rsidRDefault="082C19F6" w:rsidP="08322465">
      <w:pPr>
        <w:tabs>
          <w:tab w:val="right" w:pos="6931"/>
        </w:tabs>
        <w:ind w:firstLine="284"/>
        <w:rPr>
          <w:rtl/>
          <w:lang w:bidi="fa-IR"/>
        </w:rPr>
      </w:pPr>
      <w:r>
        <w:rPr>
          <w:rFonts w:hint="cs"/>
          <w:rtl/>
          <w:lang w:bidi="fa-IR"/>
        </w:rPr>
        <w:t>«</w:t>
      </w:r>
      <w:r w:rsidR="002500E5" w:rsidRPr="086E0B63">
        <w:rPr>
          <w:rFonts w:hint="cs"/>
          <w:rtl/>
          <w:lang w:bidi="fa-IR"/>
        </w:rPr>
        <w:t>حسن</w:t>
      </w:r>
      <w:r w:rsidR="082D528E" w:rsidRPr="086E0B63">
        <w:rPr>
          <w:rFonts w:hint="cs"/>
          <w:rtl/>
          <w:lang w:bidi="fa-IR"/>
        </w:rPr>
        <w:t>ِ</w:t>
      </w:r>
      <w:r w:rsidR="002500E5" w:rsidRPr="086E0B63">
        <w:rPr>
          <w:rFonts w:hint="cs"/>
          <w:rtl/>
          <w:lang w:bidi="fa-IR"/>
        </w:rPr>
        <w:t xml:space="preserve"> </w:t>
      </w:r>
      <w:r w:rsidR="082D528E" w:rsidRPr="086E0B63">
        <w:rPr>
          <w:rFonts w:hint="cs"/>
          <w:rtl/>
          <w:lang w:bidi="fa-IR"/>
        </w:rPr>
        <w:t xml:space="preserve">قاری </w:t>
      </w:r>
      <w:r w:rsidR="002500E5" w:rsidRPr="086E0B63">
        <w:rPr>
          <w:rFonts w:hint="cs"/>
          <w:rtl/>
          <w:lang w:bidi="fa-IR"/>
        </w:rPr>
        <w:t>عدو</w:t>
      </w:r>
      <w:r w:rsidR="082D528E" w:rsidRPr="086E0B63">
        <w:rPr>
          <w:rFonts w:hint="cs"/>
          <w:rtl/>
          <w:lang w:bidi="fa-IR"/>
        </w:rPr>
        <w:t>ّ</w:t>
      </w:r>
      <w:r w:rsidR="002500E5" w:rsidRPr="086E0B63">
        <w:rPr>
          <w:rFonts w:hint="cs"/>
          <w:rtl/>
          <w:lang w:bidi="fa-IR"/>
        </w:rPr>
        <w:t xml:space="preserve"> </w:t>
      </w:r>
      <w:r w:rsidR="082D528E" w:rsidRPr="086E0B63">
        <w:rPr>
          <w:rFonts w:hint="cs"/>
          <w:rtl/>
          <w:lang w:bidi="fa-IR"/>
        </w:rPr>
        <w:t xml:space="preserve">را با تلفظ سموّ </w:t>
      </w:r>
      <w:r w:rsidR="002500E5" w:rsidRPr="086E0B63">
        <w:rPr>
          <w:rFonts w:hint="cs"/>
          <w:rtl/>
          <w:lang w:bidi="fa-IR"/>
        </w:rPr>
        <w:t>خوانده است</w:t>
      </w:r>
      <w:r w:rsidR="083E24A1">
        <w:rPr>
          <w:rFonts w:hint="cs"/>
          <w:rtl/>
          <w:lang w:bidi="fa-IR"/>
        </w:rPr>
        <w:t>»</w:t>
      </w:r>
      <w:r w:rsidR="002500E5" w:rsidRPr="086E0B63">
        <w:rPr>
          <w:rFonts w:hint="cs"/>
          <w:rtl/>
          <w:lang w:bidi="fa-IR"/>
        </w:rPr>
        <w:t>.</w:t>
      </w:r>
    </w:p>
    <w:p w:rsidR="002500E5" w:rsidRPr="08574A07" w:rsidRDefault="002500E5" w:rsidP="08322465">
      <w:pPr>
        <w:ind w:firstLine="284"/>
        <w:rPr>
          <w:rtl/>
          <w:lang w:bidi="fa-IR"/>
        </w:rPr>
      </w:pPr>
      <w:r w:rsidRPr="08574A07">
        <w:rPr>
          <w:rFonts w:hint="cs"/>
          <w:rtl/>
          <w:lang w:bidi="fa-IR"/>
        </w:rPr>
        <w:t>سیبویه می‌گوید</w:t>
      </w:r>
      <w:r w:rsidRPr="08574A07">
        <w:rPr>
          <w:rStyle w:val="FootnoteReference"/>
          <w:rFonts w:cs="B Lotus"/>
          <w:sz w:val="28"/>
          <w:szCs w:val="28"/>
          <w:rtl/>
          <w:lang w:bidi="fa-IR"/>
        </w:rPr>
        <w:footnoteReference w:id="139"/>
      </w:r>
      <w:r w:rsidR="08E041FF">
        <w:rPr>
          <w:rFonts w:hint="cs"/>
          <w:rtl/>
          <w:lang w:bidi="fa-IR"/>
        </w:rPr>
        <w:t>:</w:t>
      </w:r>
      <w:r w:rsidRPr="08574A07">
        <w:rPr>
          <w:rFonts w:hint="cs"/>
          <w:rtl/>
          <w:lang w:bidi="fa-IR"/>
        </w:rPr>
        <w:t xml:space="preserve"> عدو صفت است، لکن به اسم شباهت </w:t>
      </w:r>
      <w:r w:rsidR="082D528E">
        <w:rPr>
          <w:rFonts w:hint="cs"/>
          <w:rtl/>
          <w:lang w:bidi="fa-IR"/>
        </w:rPr>
        <w:t>هم شباهت دارد</w:t>
      </w:r>
      <w:r w:rsidRPr="08574A07">
        <w:rPr>
          <w:rFonts w:hint="cs"/>
          <w:rtl/>
          <w:lang w:bidi="fa-IR"/>
        </w:rPr>
        <w:t xml:space="preserve">، و مثنی و جمع و مونث می‌شود، </w:t>
      </w:r>
      <w:r w:rsidR="082D528E">
        <w:rPr>
          <w:rFonts w:hint="cs"/>
          <w:rtl/>
          <w:lang w:bidi="fa-IR"/>
        </w:rPr>
        <w:t xml:space="preserve">متضاد </w:t>
      </w:r>
      <w:r w:rsidRPr="08574A07">
        <w:rPr>
          <w:rFonts w:hint="cs"/>
          <w:rtl/>
          <w:lang w:bidi="fa-IR"/>
        </w:rPr>
        <w:t>و</w:t>
      </w:r>
      <w:r w:rsidR="082D528E">
        <w:rPr>
          <w:rFonts w:hint="cs"/>
          <w:rtl/>
          <w:lang w:bidi="fa-IR"/>
        </w:rPr>
        <w:t xml:space="preserve">لی </w:t>
      </w:r>
      <w:r w:rsidRPr="08574A07">
        <w:rPr>
          <w:rFonts w:hint="cs"/>
          <w:rtl/>
          <w:lang w:bidi="fa-IR"/>
        </w:rPr>
        <w:t>است، و گفته می‌شود</w:t>
      </w:r>
      <w:r w:rsidR="08E041FF">
        <w:rPr>
          <w:rFonts w:hint="cs"/>
          <w:rtl/>
          <w:lang w:bidi="fa-IR"/>
        </w:rPr>
        <w:t>:</w:t>
      </w:r>
      <w:r w:rsidRPr="08574A07">
        <w:rPr>
          <w:rFonts w:hint="cs"/>
          <w:rtl/>
          <w:lang w:bidi="fa-IR"/>
        </w:rPr>
        <w:t xml:space="preserve"> </w:t>
      </w:r>
      <w:r w:rsidR="08C54DA3" w:rsidRPr="082C19F6">
        <w:rPr>
          <w:rStyle w:val="Char"/>
          <w:rFonts w:hint="cs"/>
          <w:rtl/>
        </w:rPr>
        <w:t>«</w:t>
      </w:r>
      <w:r w:rsidR="08337728" w:rsidRPr="082C19F6">
        <w:rPr>
          <w:rStyle w:val="Char"/>
          <w:rFonts w:hint="cs"/>
          <w:rtl/>
        </w:rPr>
        <w:t>عدو بین العداوة و المعاداة</w:t>
      </w:r>
      <w:r w:rsidR="08C54DA3" w:rsidRPr="082C19F6">
        <w:rPr>
          <w:rStyle w:val="Char"/>
          <w:rFonts w:hint="cs"/>
          <w:rtl/>
        </w:rPr>
        <w:t>»</w:t>
      </w:r>
      <w:r w:rsidR="08C54DA3" w:rsidRPr="08A1735E">
        <w:rPr>
          <w:rFonts w:hint="cs"/>
          <w:rtl/>
          <w:lang w:bidi="fa-IR"/>
        </w:rPr>
        <w:t>.</w:t>
      </w:r>
      <w:r w:rsidRPr="08A1735E">
        <w:rPr>
          <w:rFonts w:hint="cs"/>
          <w:rtl/>
          <w:lang w:bidi="fa-IR"/>
        </w:rPr>
        <w:t xml:space="preserve"> </w:t>
      </w:r>
      <w:r w:rsidR="08337728">
        <w:rPr>
          <w:rFonts w:hint="cs"/>
          <w:rtl/>
          <w:lang w:bidi="fa-IR"/>
        </w:rPr>
        <w:t xml:space="preserve">مؤنث آن </w:t>
      </w:r>
      <w:r w:rsidR="08337728" w:rsidRPr="08A1735E">
        <w:rPr>
          <w:rFonts w:hint="cs"/>
          <w:rtl/>
          <w:lang w:bidi="fa-IR"/>
        </w:rPr>
        <w:t>عدوة</w:t>
      </w:r>
      <w:r w:rsidRPr="08574A07">
        <w:rPr>
          <w:rFonts w:hint="cs"/>
          <w:rtl/>
          <w:lang w:bidi="fa-IR"/>
        </w:rPr>
        <w:t xml:space="preserve"> می‌شود </w:t>
      </w:r>
      <w:r w:rsidR="08C54DA3">
        <w:rPr>
          <w:rFonts w:hint="cs"/>
          <w:rtl/>
          <w:lang w:bidi="fa-IR"/>
        </w:rPr>
        <w:t>مثلا</w:t>
      </w:r>
      <w:r w:rsidR="08DC5D35">
        <w:rPr>
          <w:rFonts w:hint="cs"/>
          <w:rtl/>
          <w:lang w:bidi="fa-IR"/>
        </w:rPr>
        <w:t xml:space="preserve"> می‌</w:t>
      </w:r>
      <w:r w:rsidR="08C54DA3">
        <w:rPr>
          <w:rFonts w:hint="cs"/>
          <w:rtl/>
          <w:lang w:bidi="fa-IR"/>
        </w:rPr>
        <w:t>گویند</w:t>
      </w:r>
      <w:r w:rsidRPr="08574A07">
        <w:rPr>
          <w:rFonts w:hint="cs"/>
          <w:rtl/>
          <w:lang w:bidi="fa-IR"/>
        </w:rPr>
        <w:t xml:space="preserve">: </w:t>
      </w:r>
      <w:r w:rsidR="08C54DA3" w:rsidRPr="082C19F6">
        <w:rPr>
          <w:rStyle w:val="Char"/>
          <w:rFonts w:hint="cs"/>
          <w:rtl/>
        </w:rPr>
        <w:t>«</w:t>
      </w:r>
      <w:r w:rsidRPr="082C19F6">
        <w:rPr>
          <w:rStyle w:val="Char"/>
          <w:rFonts w:hint="cs"/>
          <w:rtl/>
        </w:rPr>
        <w:t>هذه عدو</w:t>
      </w:r>
      <w:r w:rsidR="08337728" w:rsidRPr="082C19F6">
        <w:rPr>
          <w:rStyle w:val="Char"/>
          <w:rFonts w:hint="cs"/>
          <w:rtl/>
        </w:rPr>
        <w:t>ة</w:t>
      </w:r>
      <w:r w:rsidRPr="082C19F6">
        <w:rPr>
          <w:rStyle w:val="Char"/>
          <w:rFonts w:hint="cs"/>
          <w:rtl/>
        </w:rPr>
        <w:t xml:space="preserve"> </w:t>
      </w:r>
      <w:r w:rsidR="08C54DA3" w:rsidRPr="082C19F6">
        <w:rPr>
          <w:rStyle w:val="Char"/>
          <w:rFonts w:hint="cs"/>
          <w:rtl/>
        </w:rPr>
        <w:t>الله»</w:t>
      </w:r>
      <w:r w:rsidR="08C54DA3">
        <w:rPr>
          <w:rFonts w:hint="cs"/>
          <w:rtl/>
          <w:lang w:bidi="fa-IR"/>
        </w:rPr>
        <w:t xml:space="preserve"> </w:t>
      </w:r>
      <w:r w:rsidRPr="08574A07">
        <w:rPr>
          <w:rFonts w:hint="cs"/>
          <w:rtl/>
          <w:lang w:bidi="fa-IR"/>
        </w:rPr>
        <w:t>این</w:t>
      </w:r>
      <w:r w:rsidR="08C54DA3">
        <w:rPr>
          <w:rFonts w:hint="cs"/>
          <w:rtl/>
          <w:lang w:bidi="fa-IR"/>
        </w:rPr>
        <w:t xml:space="preserve"> زن، </w:t>
      </w:r>
      <w:r w:rsidRPr="08574A07">
        <w:rPr>
          <w:rFonts w:hint="cs"/>
          <w:rtl/>
          <w:lang w:bidi="fa-IR"/>
        </w:rPr>
        <w:t>دشمن خداست</w:t>
      </w:r>
      <w:r w:rsidR="08C54DA3">
        <w:rPr>
          <w:rFonts w:hint="cs"/>
          <w:rtl/>
          <w:lang w:bidi="fa-IR"/>
        </w:rPr>
        <w:t>.</w:t>
      </w:r>
      <w:r w:rsidRPr="08574A07">
        <w:rPr>
          <w:rFonts w:hint="cs"/>
          <w:rtl/>
          <w:lang w:bidi="fa-IR"/>
        </w:rPr>
        <w:t xml:space="preserve"> فراء می‌گوید</w:t>
      </w:r>
      <w:r w:rsidRPr="08574A07">
        <w:rPr>
          <w:rStyle w:val="FootnoteReference"/>
          <w:rFonts w:cs="B Lotus"/>
          <w:sz w:val="28"/>
          <w:szCs w:val="28"/>
          <w:rtl/>
          <w:lang w:bidi="fa-IR"/>
        </w:rPr>
        <w:footnoteReference w:id="140"/>
      </w:r>
      <w:r w:rsidR="08E041FF">
        <w:rPr>
          <w:rFonts w:hint="cs"/>
          <w:rtl/>
          <w:lang w:bidi="fa-IR"/>
        </w:rPr>
        <w:t>:</w:t>
      </w:r>
      <w:r w:rsidRPr="08574A07">
        <w:rPr>
          <w:rFonts w:hint="cs"/>
          <w:rtl/>
          <w:lang w:bidi="fa-IR"/>
        </w:rPr>
        <w:t xml:space="preserve"> به این خاطر</w:t>
      </w:r>
      <w:r w:rsidR="08C54DA3">
        <w:rPr>
          <w:rFonts w:hint="cs"/>
          <w:rtl/>
          <w:lang w:bidi="fa-IR"/>
        </w:rPr>
        <w:t xml:space="preserve"> </w:t>
      </w:r>
      <w:r w:rsidRPr="08574A07">
        <w:rPr>
          <w:rFonts w:hint="cs"/>
          <w:rtl/>
          <w:lang w:bidi="fa-IR"/>
        </w:rPr>
        <w:t xml:space="preserve">هاء </w:t>
      </w:r>
      <w:r w:rsidR="08C54DA3">
        <w:rPr>
          <w:rFonts w:hint="cs"/>
          <w:rtl/>
          <w:lang w:bidi="fa-IR"/>
        </w:rPr>
        <w:t xml:space="preserve">تأنیث </w:t>
      </w:r>
      <w:r w:rsidRPr="08574A07">
        <w:rPr>
          <w:rFonts w:hint="cs"/>
          <w:rtl/>
          <w:lang w:bidi="fa-IR"/>
        </w:rPr>
        <w:t>به آن داخل کرده‌اند تا شبیه صدیقه باشد؛ چون گاهی چیزی را ب</w:t>
      </w:r>
      <w:r w:rsidR="08C54DA3">
        <w:rPr>
          <w:rFonts w:hint="cs"/>
          <w:rtl/>
          <w:lang w:bidi="fa-IR"/>
        </w:rPr>
        <w:t>ر</w:t>
      </w:r>
      <w:r w:rsidRPr="08574A07">
        <w:rPr>
          <w:rFonts w:hint="cs"/>
          <w:rtl/>
          <w:lang w:bidi="fa-IR"/>
        </w:rPr>
        <w:t xml:space="preserve"> ضدش بنا می‌کنند</w:t>
      </w:r>
      <w:r w:rsidR="08C54DA3">
        <w:rPr>
          <w:rFonts w:hint="cs"/>
          <w:rtl/>
          <w:lang w:bidi="fa-IR"/>
        </w:rPr>
        <w:t>.</w:t>
      </w:r>
      <w:r w:rsidRPr="08574A07">
        <w:rPr>
          <w:rFonts w:hint="cs"/>
          <w:rtl/>
          <w:lang w:bidi="fa-IR"/>
        </w:rPr>
        <w:t xml:space="preserve"> در جمع (عدوه) عدایا </w:t>
      </w:r>
      <w:r w:rsidR="08C54DA3">
        <w:rPr>
          <w:rFonts w:hint="cs"/>
          <w:rtl/>
          <w:lang w:bidi="fa-IR"/>
        </w:rPr>
        <w:t xml:space="preserve">هم </w:t>
      </w:r>
      <w:r w:rsidRPr="08574A07">
        <w:rPr>
          <w:rFonts w:hint="cs"/>
          <w:rtl/>
          <w:lang w:bidi="fa-IR"/>
        </w:rPr>
        <w:t xml:space="preserve">گفته‌اند </w:t>
      </w:r>
      <w:r w:rsidR="08C54DA3">
        <w:rPr>
          <w:rFonts w:hint="cs"/>
          <w:rtl/>
          <w:lang w:bidi="fa-IR"/>
        </w:rPr>
        <w:t xml:space="preserve">جز در </w:t>
      </w:r>
      <w:r w:rsidRPr="08574A07">
        <w:rPr>
          <w:rFonts w:hint="cs"/>
          <w:rtl/>
          <w:lang w:bidi="fa-IR"/>
        </w:rPr>
        <w:t>شعر</w:t>
      </w:r>
      <w:r w:rsidR="08C54DA3">
        <w:rPr>
          <w:rFonts w:hint="cs"/>
          <w:rtl/>
          <w:lang w:bidi="fa-IR"/>
        </w:rPr>
        <w:t xml:space="preserve"> شنیده نشده</w:t>
      </w:r>
      <w:r w:rsidRPr="08574A07">
        <w:rPr>
          <w:rFonts w:hint="cs"/>
          <w:rtl/>
          <w:lang w:bidi="fa-IR"/>
        </w:rPr>
        <w:t xml:space="preserve">، </w:t>
      </w:r>
      <w:r w:rsidR="08C54DA3">
        <w:rPr>
          <w:rFonts w:hint="cs"/>
          <w:rtl/>
          <w:lang w:bidi="fa-IR"/>
        </w:rPr>
        <w:t xml:space="preserve">عبارت </w:t>
      </w:r>
      <w:r w:rsidR="08C54DA3" w:rsidRPr="082C19F6">
        <w:rPr>
          <w:rStyle w:val="Char"/>
          <w:rFonts w:hint="cs"/>
          <w:rtl/>
        </w:rPr>
        <w:t>«</w:t>
      </w:r>
      <w:r w:rsidRPr="082C19F6">
        <w:rPr>
          <w:rStyle w:val="Char"/>
          <w:rFonts w:hint="cs"/>
          <w:rtl/>
        </w:rPr>
        <w:t>تعادی القوم</w:t>
      </w:r>
      <w:r w:rsidR="08C54DA3" w:rsidRPr="082C19F6">
        <w:rPr>
          <w:rStyle w:val="Char"/>
          <w:rFonts w:hint="cs"/>
          <w:rtl/>
        </w:rPr>
        <w:t>»</w:t>
      </w:r>
      <w:r w:rsidRPr="08574A07">
        <w:rPr>
          <w:rFonts w:hint="cs"/>
          <w:rtl/>
          <w:lang w:bidi="fa-IR"/>
        </w:rPr>
        <w:t xml:space="preserve"> </w:t>
      </w:r>
      <w:r w:rsidR="08C54DA3">
        <w:rPr>
          <w:rFonts w:hint="cs"/>
          <w:rtl/>
          <w:lang w:bidi="fa-IR"/>
        </w:rPr>
        <w:t xml:space="preserve">یعنی </w:t>
      </w:r>
      <w:r w:rsidRPr="08574A07">
        <w:rPr>
          <w:rFonts w:hint="cs"/>
          <w:rtl/>
          <w:lang w:bidi="fa-IR"/>
        </w:rPr>
        <w:t xml:space="preserve">با هم دشمنی کردند. </w:t>
      </w:r>
    </w:p>
    <w:p w:rsidR="088729D7" w:rsidRDefault="002500E5" w:rsidP="08322465">
      <w:pPr>
        <w:ind w:firstLine="284"/>
        <w:rPr>
          <w:rtl/>
          <w:lang w:bidi="fa-IR"/>
        </w:rPr>
      </w:pPr>
      <w:r w:rsidRPr="08574A07">
        <w:rPr>
          <w:rFonts w:hint="cs"/>
          <w:rtl/>
          <w:lang w:bidi="fa-IR"/>
        </w:rPr>
        <w:t>عداو</w:t>
      </w:r>
      <w:r w:rsidR="089B1272">
        <w:rPr>
          <w:rFonts w:hint="cs"/>
          <w:rtl/>
          <w:lang w:bidi="fa-IR"/>
        </w:rPr>
        <w:t>ه</w:t>
      </w:r>
      <w:r w:rsidRPr="08574A07">
        <w:rPr>
          <w:rFonts w:hint="cs"/>
          <w:rtl/>
          <w:lang w:bidi="fa-IR"/>
        </w:rPr>
        <w:t xml:space="preserve"> </w:t>
      </w:r>
      <w:r w:rsidR="089B1272">
        <w:rPr>
          <w:rFonts w:hint="cs"/>
          <w:rtl/>
          <w:lang w:bidi="fa-IR"/>
        </w:rPr>
        <w:t xml:space="preserve">(عداوت) هم </w:t>
      </w:r>
      <w:r w:rsidRPr="08574A07">
        <w:rPr>
          <w:rFonts w:hint="cs"/>
          <w:rtl/>
          <w:lang w:bidi="fa-IR"/>
        </w:rPr>
        <w:t>اسم</w:t>
      </w:r>
      <w:r w:rsidR="089B1272">
        <w:rPr>
          <w:rFonts w:hint="cs"/>
          <w:rtl/>
          <w:lang w:bidi="fa-IR"/>
        </w:rPr>
        <w:t>ی</w:t>
      </w:r>
      <w:r w:rsidRPr="08574A07">
        <w:rPr>
          <w:rFonts w:hint="cs"/>
          <w:rtl/>
          <w:lang w:bidi="fa-IR"/>
        </w:rPr>
        <w:t xml:space="preserve"> عام </w:t>
      </w:r>
      <w:r w:rsidR="089B1272">
        <w:rPr>
          <w:rFonts w:hint="cs"/>
          <w:rtl/>
          <w:lang w:bidi="fa-IR"/>
        </w:rPr>
        <w:t xml:space="preserve">و کلی </w:t>
      </w:r>
      <w:r w:rsidRPr="08574A07">
        <w:rPr>
          <w:rFonts w:hint="cs"/>
          <w:rtl/>
          <w:lang w:bidi="fa-IR"/>
        </w:rPr>
        <w:t xml:space="preserve">از عدو </w:t>
      </w:r>
      <w:r w:rsidR="089B1272">
        <w:rPr>
          <w:rFonts w:hint="cs"/>
          <w:rtl/>
          <w:lang w:bidi="fa-IR"/>
        </w:rPr>
        <w:t xml:space="preserve">است </w:t>
      </w:r>
      <w:r w:rsidRPr="08574A07">
        <w:rPr>
          <w:rFonts w:hint="cs"/>
          <w:rtl/>
          <w:lang w:bidi="fa-IR"/>
        </w:rPr>
        <w:t>و</w:t>
      </w:r>
      <w:r w:rsidR="089B1272">
        <w:rPr>
          <w:rFonts w:hint="cs"/>
          <w:rtl/>
          <w:lang w:bidi="fa-IR"/>
        </w:rPr>
        <w:t xml:space="preserve"> در کتاب</w:t>
      </w:r>
      <w:r w:rsidRPr="08574A07">
        <w:rPr>
          <w:rFonts w:hint="cs"/>
          <w:rtl/>
          <w:lang w:bidi="fa-IR"/>
        </w:rPr>
        <w:t xml:space="preserve"> خداوند متعال </w:t>
      </w:r>
      <w:r w:rsidR="089B1272">
        <w:rPr>
          <w:rFonts w:hint="cs"/>
          <w:rtl/>
          <w:lang w:bidi="fa-IR"/>
        </w:rPr>
        <w:t>آمده</w:t>
      </w:r>
      <w:r w:rsidRPr="08574A07">
        <w:rPr>
          <w:rFonts w:hint="cs"/>
          <w:rtl/>
          <w:lang w:bidi="fa-IR"/>
        </w:rPr>
        <w:t xml:space="preserve"> است</w:t>
      </w:r>
      <w:r w:rsidR="08E041FF">
        <w:rPr>
          <w:rFonts w:hint="cs"/>
          <w:rtl/>
          <w:lang w:bidi="fa-IR"/>
        </w:rPr>
        <w:t>:</w:t>
      </w:r>
    </w:p>
    <w:p w:rsidR="088729D7"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وَأَلۡقَيۡنَا بَ</w:t>
      </w:r>
      <w:r w:rsidR="08A22B3D">
        <w:rPr>
          <w:rFonts w:ascii="KFGQPC Uthmanic Script HAFS" w:hAnsi="KFGQPC Uthmanic Script HAFS" w:cs="KFGQPC Uthmanic Script HAFS" w:hint="cs"/>
          <w:rtl/>
        </w:rPr>
        <w:t>يۡنَهُمُ</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ٱلۡعَدَٰوَةَ</w:t>
      </w:r>
      <w:r w:rsidR="08A22B3D">
        <w:rPr>
          <w:rFonts w:ascii="KFGQPC Uthmanic Script HAFS" w:hAnsi="KFGQPC Uthmanic Script HAFS" w:cs="KFGQPC Uthmanic Script HAFS"/>
          <w:rtl/>
        </w:rPr>
        <w:t xml:space="preserve"> وَ</w:t>
      </w:r>
      <w:r w:rsidR="08A22B3D">
        <w:rPr>
          <w:rFonts w:ascii="KFGQPC Uthmanic Script HAFS" w:hAnsi="KFGQPC Uthmanic Script HAFS" w:cs="KFGQPC Uthmanic Script HAFS" w:hint="cs"/>
          <w:rtl/>
        </w:rPr>
        <w:t>ٱلۡبَغۡضَآءَ</w:t>
      </w:r>
      <w:r>
        <w:rPr>
          <w:rFonts w:ascii="Traditional Arabic" w:hAnsi="Traditional Arabic" w:cs="Traditional Arabic"/>
          <w:rtl/>
          <w:lang w:bidi="fa-IR"/>
        </w:rPr>
        <w:t>﴾</w:t>
      </w:r>
      <w:r w:rsidRPr="08574A07">
        <w:rPr>
          <w:rStyle w:val="FootnoteReference"/>
          <w:rFonts w:cs="B Lotus"/>
          <w:sz w:val="28"/>
          <w:szCs w:val="28"/>
          <w:rtl/>
          <w:lang w:bidi="fa-IR"/>
        </w:rPr>
        <w:footnoteReference w:id="141"/>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المائدة: 64</w:t>
      </w:r>
      <w:r w:rsidRPr="08191D3B">
        <w:rPr>
          <w:rFonts w:ascii="mylotus" w:hAnsi="mylotus" w:cs="mylotus"/>
          <w:sz w:val="26"/>
          <w:szCs w:val="26"/>
          <w:rtl/>
          <w:lang w:bidi="fa-IR"/>
        </w:rPr>
        <w:t>]</w:t>
      </w:r>
      <w:r>
        <w:rPr>
          <w:rFonts w:hint="cs"/>
          <w:rtl/>
          <w:lang w:bidi="fa-IR"/>
        </w:rPr>
        <w:t>.</w:t>
      </w:r>
    </w:p>
    <w:p w:rsidR="002500E5" w:rsidRPr="086E0B63" w:rsidRDefault="002500E5" w:rsidP="08322465">
      <w:pPr>
        <w:tabs>
          <w:tab w:val="right" w:pos="6931"/>
        </w:tabs>
        <w:ind w:firstLine="284"/>
        <w:rPr>
          <w:rtl/>
          <w:lang w:bidi="fa-IR"/>
        </w:rPr>
      </w:pPr>
      <w:r w:rsidRPr="086E0B63">
        <w:rPr>
          <w:rFonts w:hint="cs"/>
          <w:rtl/>
          <w:lang w:bidi="fa-IR"/>
        </w:rPr>
        <w:t>«ما در میان آنان تا روز قیامت دشمنی و کینه‌توزی افکنده‌ایم».</w:t>
      </w:r>
    </w:p>
    <w:p w:rsidR="002500E5" w:rsidRPr="08574A07" w:rsidRDefault="089B1272" w:rsidP="08EC2A4F">
      <w:pPr>
        <w:pStyle w:val="a2"/>
        <w:rPr>
          <w:rtl/>
        </w:rPr>
      </w:pPr>
      <w:bookmarkStart w:id="71" w:name="_Toc225750289"/>
      <w:bookmarkStart w:id="72" w:name="_Toc340182929"/>
      <w:r>
        <w:rPr>
          <w:rFonts w:hint="cs"/>
          <w:rtl/>
        </w:rPr>
        <w:t>تعریف</w:t>
      </w:r>
      <w:r w:rsidR="002500E5" w:rsidRPr="08574A07">
        <w:rPr>
          <w:rFonts w:hint="cs"/>
          <w:rtl/>
        </w:rPr>
        <w:t xml:space="preserve"> </w:t>
      </w:r>
      <w:r>
        <w:rPr>
          <w:rFonts w:hint="cs"/>
          <w:rtl/>
        </w:rPr>
        <w:t>(</w:t>
      </w:r>
      <w:r w:rsidR="08354655" w:rsidRPr="08574A07">
        <w:rPr>
          <w:rFonts w:hint="cs"/>
          <w:rtl/>
        </w:rPr>
        <w:t>اعداء</w:t>
      </w:r>
      <w:r>
        <w:rPr>
          <w:rFonts w:hint="cs"/>
          <w:rtl/>
        </w:rPr>
        <w:t>)</w:t>
      </w:r>
      <w:r w:rsidR="002500E5" w:rsidRPr="08574A07">
        <w:rPr>
          <w:rFonts w:hint="cs"/>
          <w:rtl/>
        </w:rPr>
        <w:t xml:space="preserve"> </w:t>
      </w:r>
      <w:r>
        <w:rPr>
          <w:rFonts w:hint="cs"/>
          <w:rtl/>
        </w:rPr>
        <w:t xml:space="preserve">از نظر </w:t>
      </w:r>
      <w:r w:rsidR="002500E5" w:rsidRPr="08574A07">
        <w:rPr>
          <w:rFonts w:hint="cs"/>
          <w:rtl/>
        </w:rPr>
        <w:t>شرع</w:t>
      </w:r>
      <w:bookmarkEnd w:id="71"/>
      <w:bookmarkEnd w:id="72"/>
      <w:r w:rsidR="002500E5" w:rsidRPr="08574A07">
        <w:rPr>
          <w:rFonts w:hint="cs"/>
          <w:rtl/>
        </w:rPr>
        <w:t xml:space="preserve"> </w:t>
      </w:r>
    </w:p>
    <w:p w:rsidR="088729D7" w:rsidRDefault="002500E5" w:rsidP="08322465">
      <w:pPr>
        <w:ind w:firstLine="284"/>
        <w:rPr>
          <w:rtl/>
          <w:lang w:bidi="fa-IR"/>
        </w:rPr>
      </w:pPr>
      <w:r w:rsidRPr="08574A07">
        <w:rPr>
          <w:rFonts w:hint="cs"/>
          <w:rtl/>
          <w:lang w:bidi="fa-IR"/>
        </w:rPr>
        <w:t>پروردگار عزیز</w:t>
      </w:r>
      <w:r w:rsidR="089B1272">
        <w:rPr>
          <w:rFonts w:hint="cs"/>
          <w:rtl/>
          <w:lang w:bidi="fa-IR"/>
        </w:rPr>
        <w:t>مان</w:t>
      </w:r>
      <w:r w:rsidRPr="08574A07">
        <w:rPr>
          <w:rFonts w:hint="cs"/>
          <w:rtl/>
          <w:lang w:bidi="fa-IR"/>
        </w:rPr>
        <w:t xml:space="preserve"> در کتاب </w:t>
      </w:r>
      <w:r w:rsidR="089B1272">
        <w:rPr>
          <w:rFonts w:hint="cs"/>
          <w:rtl/>
          <w:lang w:bidi="fa-IR"/>
        </w:rPr>
        <w:t>عظیم</w:t>
      </w:r>
      <w:r w:rsidRPr="08574A07">
        <w:rPr>
          <w:rFonts w:hint="cs"/>
          <w:rtl/>
          <w:lang w:bidi="fa-IR"/>
        </w:rPr>
        <w:t xml:space="preserve"> خود در مورد دشمنان (اعداء) خود و دشمنان این دین و این ملت از اهل کتاب (یهود و نصاری) و کیش‌های باطل </w:t>
      </w:r>
      <w:r w:rsidR="08337728">
        <w:rPr>
          <w:rFonts w:hint="cs"/>
          <w:rtl/>
          <w:lang w:bidi="fa-IR"/>
        </w:rPr>
        <w:t>مشرکان، و کافران، و منافقان، و</w:t>
      </w:r>
      <w:r w:rsidRPr="08574A07">
        <w:rPr>
          <w:rFonts w:hint="cs"/>
          <w:rtl/>
          <w:lang w:bidi="fa-IR"/>
        </w:rPr>
        <w:t xml:space="preserve"> پیروان مذهب‌های ساختگی چنین سخن می‌فرماید</w:t>
      </w:r>
      <w:r w:rsidR="08E041FF">
        <w:rPr>
          <w:rFonts w:hint="cs"/>
          <w:rtl/>
          <w:lang w:bidi="fa-IR"/>
        </w:rPr>
        <w:t>:</w:t>
      </w:r>
    </w:p>
    <w:p w:rsidR="002500E5" w:rsidRPr="08A22B3D" w:rsidRDefault="088729D7"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يَٰٓأَيُّهَا</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ٱلَّذِينَ</w:t>
      </w:r>
      <w:r w:rsidR="08A22B3D">
        <w:rPr>
          <w:rFonts w:ascii="KFGQPC Uthmanic Script HAFS" w:hAnsi="KFGQPC Uthmanic Script HAFS" w:cs="KFGQPC Uthmanic Script HAFS"/>
          <w:rtl/>
        </w:rPr>
        <w:t xml:space="preserve"> ءَامَنُواْ لَا تَتَّخِذُواْ عَدُوِّي وَعَدُوَّكُمۡ أَوۡلِيَآءَ تُلۡقُونَ إِلَيۡهِم بِ</w:t>
      </w:r>
      <w:r w:rsidR="08A22B3D">
        <w:rPr>
          <w:rFonts w:ascii="KFGQPC Uthmanic Script HAFS" w:hAnsi="KFGQPC Uthmanic Script HAFS" w:cs="KFGQPC Uthmanic Script HAFS" w:hint="cs"/>
          <w:rtl/>
        </w:rPr>
        <w:t>ٱلۡمَوَدَّةِ</w:t>
      </w:r>
      <w:r w:rsidR="08A22B3D">
        <w:rPr>
          <w:rFonts w:ascii="KFGQPC Uthmanic Script HAFS" w:hAnsi="KFGQPC Uthmanic Script HAFS" w:cs="KFGQPC Uthmanic Script HAFS"/>
          <w:rtl/>
        </w:rPr>
        <w:t xml:space="preserve"> وَقَدۡ كَفَرُواْ بِمَا جَآءَكُم</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الممتحنة: 1</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sz w:val="26"/>
          <w:rtl/>
          <w:lang w:bidi="fa-IR"/>
        </w:rPr>
      </w:pPr>
      <w:r w:rsidRPr="086E0B63">
        <w:rPr>
          <w:rFonts w:hint="cs"/>
          <w:rtl/>
          <w:lang w:bidi="fa-IR"/>
        </w:rPr>
        <w:t xml:space="preserve">«ای مؤمنان! دشمنان من و دشمنان خویش را به دوستی نگیرید </w:t>
      </w:r>
      <w:r w:rsidR="08FF7A81" w:rsidRPr="086E0B63">
        <w:rPr>
          <w:rFonts w:hint="cs"/>
          <w:rtl/>
          <w:lang w:bidi="fa-IR"/>
        </w:rPr>
        <w:t xml:space="preserve">به طوری که </w:t>
      </w:r>
      <w:r w:rsidRPr="086E0B63">
        <w:rPr>
          <w:rFonts w:hint="cs"/>
          <w:rtl/>
          <w:lang w:bidi="fa-IR"/>
        </w:rPr>
        <w:t xml:space="preserve">نسبت بدیشان محبت </w:t>
      </w:r>
      <w:r w:rsidR="08FF7A81" w:rsidRPr="086E0B63">
        <w:rPr>
          <w:rFonts w:hint="cs"/>
          <w:sz w:val="26"/>
          <w:rtl/>
          <w:lang w:bidi="fa-IR"/>
        </w:rPr>
        <w:t>ب</w:t>
      </w:r>
      <w:r w:rsidRPr="086E0B63">
        <w:rPr>
          <w:rFonts w:hint="cs"/>
          <w:sz w:val="26"/>
          <w:rtl/>
          <w:lang w:bidi="fa-IR"/>
        </w:rPr>
        <w:t>ورزید</w:t>
      </w:r>
      <w:r w:rsidR="08A366F5" w:rsidRPr="086E0B63">
        <w:rPr>
          <w:rFonts w:hint="cs"/>
          <w:sz w:val="26"/>
          <w:rtl/>
          <w:lang w:bidi="fa-IR"/>
        </w:rPr>
        <w:t xml:space="preserve"> </w:t>
      </w:r>
      <w:r w:rsidR="08805F17" w:rsidRPr="086E0B63">
        <w:rPr>
          <w:rFonts w:hint="cs"/>
          <w:sz w:val="26"/>
          <w:rtl/>
          <w:lang w:bidi="fa-IR"/>
        </w:rPr>
        <w:t>در حالی که آنان ایمان به حق و حقیقی ندارند که برای شما آمده است</w:t>
      </w:r>
      <w:r w:rsidR="083E24A1">
        <w:rPr>
          <w:rFonts w:hint="cs"/>
          <w:sz w:val="26"/>
          <w:rtl/>
          <w:lang w:bidi="fa-IR"/>
        </w:rPr>
        <w:t>»</w:t>
      </w:r>
      <w:r w:rsidRPr="086E0B63">
        <w:rPr>
          <w:rFonts w:hint="cs"/>
          <w:sz w:val="26"/>
          <w:rtl/>
          <w:lang w:bidi="fa-IR"/>
        </w:rPr>
        <w:t>.</w:t>
      </w:r>
    </w:p>
    <w:p w:rsidR="08740931" w:rsidRDefault="002500E5" w:rsidP="08322465">
      <w:pPr>
        <w:ind w:firstLine="284"/>
        <w:rPr>
          <w:rtl/>
          <w:lang w:bidi="fa-IR"/>
        </w:rPr>
      </w:pPr>
      <w:r w:rsidRPr="08574A07">
        <w:rPr>
          <w:rFonts w:hint="cs"/>
          <w:rtl/>
          <w:lang w:bidi="fa-IR"/>
        </w:rPr>
        <w:t>مصطفی</w:t>
      </w:r>
      <w:r w:rsidRPr="08574A07">
        <w:rPr>
          <w:rFonts w:hint="cs"/>
          <w:lang w:bidi="fa-IR"/>
        </w:rPr>
        <w:sym w:font="AGA Arabesque" w:char="F072"/>
      </w:r>
      <w:r w:rsidRPr="08574A07">
        <w:rPr>
          <w:rFonts w:hint="cs"/>
          <w:rtl/>
          <w:lang w:bidi="fa-IR"/>
        </w:rPr>
        <w:t xml:space="preserve"> </w:t>
      </w:r>
      <w:r w:rsidR="085435FD">
        <w:rPr>
          <w:rFonts w:hint="cs"/>
          <w:rtl/>
          <w:lang w:bidi="fa-IR"/>
        </w:rPr>
        <w:t xml:space="preserve">نیز </w:t>
      </w:r>
      <w:r w:rsidRPr="08574A07">
        <w:rPr>
          <w:rFonts w:hint="cs"/>
          <w:rtl/>
          <w:lang w:bidi="fa-IR"/>
        </w:rPr>
        <w:t xml:space="preserve">در سنت مطهر </w:t>
      </w:r>
      <w:r w:rsidR="085435FD">
        <w:rPr>
          <w:rFonts w:hint="cs"/>
          <w:rtl/>
          <w:lang w:bidi="fa-IR"/>
        </w:rPr>
        <w:t xml:space="preserve">خود </w:t>
      </w:r>
      <w:r w:rsidRPr="08574A07">
        <w:rPr>
          <w:rFonts w:hint="cs"/>
          <w:rtl/>
          <w:lang w:bidi="fa-IR"/>
        </w:rPr>
        <w:t xml:space="preserve">بر این عداوت تأکید فرموده است، و </w:t>
      </w:r>
      <w:r w:rsidR="085435FD" w:rsidRPr="08574A07">
        <w:rPr>
          <w:rFonts w:hint="cs"/>
          <w:rtl/>
          <w:lang w:bidi="fa-IR"/>
        </w:rPr>
        <w:t xml:space="preserve">امتش </w:t>
      </w:r>
      <w:r w:rsidR="085435FD">
        <w:rPr>
          <w:rFonts w:hint="cs"/>
          <w:rtl/>
          <w:lang w:bidi="fa-IR"/>
        </w:rPr>
        <w:t xml:space="preserve">را </w:t>
      </w:r>
      <w:r w:rsidRPr="08574A07">
        <w:rPr>
          <w:rFonts w:hint="cs"/>
          <w:rtl/>
          <w:lang w:bidi="fa-IR"/>
        </w:rPr>
        <w:t xml:space="preserve">از دشمنان </w:t>
      </w:r>
      <w:r w:rsidR="085435FD">
        <w:rPr>
          <w:rFonts w:hint="cs"/>
          <w:rtl/>
          <w:lang w:bidi="fa-IR"/>
        </w:rPr>
        <w:t>بر حذر</w:t>
      </w:r>
      <w:r w:rsidRPr="08574A07">
        <w:rPr>
          <w:rFonts w:hint="cs"/>
          <w:rtl/>
          <w:lang w:bidi="fa-IR"/>
        </w:rPr>
        <w:t xml:space="preserve"> دا</w:t>
      </w:r>
      <w:r w:rsidR="085435FD">
        <w:rPr>
          <w:rFonts w:hint="cs"/>
          <w:rtl/>
          <w:lang w:bidi="fa-IR"/>
        </w:rPr>
        <w:t>شت</w:t>
      </w:r>
      <w:r w:rsidRPr="08574A07">
        <w:rPr>
          <w:rFonts w:hint="cs"/>
          <w:rtl/>
          <w:lang w:bidi="fa-IR"/>
        </w:rPr>
        <w:t>ه است</w:t>
      </w:r>
      <w:r w:rsidR="085435FD">
        <w:rPr>
          <w:rFonts w:hint="cs"/>
          <w:rtl/>
          <w:lang w:bidi="fa-IR"/>
        </w:rPr>
        <w:t>.</w:t>
      </w:r>
      <w:r w:rsidRPr="08574A07">
        <w:rPr>
          <w:rFonts w:hint="cs"/>
          <w:rtl/>
          <w:lang w:bidi="fa-IR"/>
        </w:rPr>
        <w:t xml:space="preserve"> خدای متعال از عداوت و دشمنی اهل کتاب چنین </w:t>
      </w:r>
      <w:r w:rsidR="085435FD">
        <w:rPr>
          <w:rFonts w:hint="cs"/>
          <w:rtl/>
          <w:lang w:bidi="fa-IR"/>
        </w:rPr>
        <w:t>یاد</w:t>
      </w:r>
      <w:r w:rsidR="08DC5D35">
        <w:rPr>
          <w:rFonts w:hint="cs"/>
          <w:rtl/>
          <w:lang w:bidi="fa-IR"/>
        </w:rPr>
        <w:t xml:space="preserve"> می‌</w:t>
      </w:r>
      <w:r w:rsidR="085435FD">
        <w:rPr>
          <w:rFonts w:hint="cs"/>
          <w:rtl/>
          <w:lang w:bidi="fa-IR"/>
        </w:rPr>
        <w:t>کند</w:t>
      </w:r>
      <w:r w:rsidR="08E041FF">
        <w:rPr>
          <w:rFonts w:hint="cs"/>
          <w:rtl/>
          <w:lang w:bidi="fa-IR"/>
        </w:rPr>
        <w:t>:</w:t>
      </w:r>
    </w:p>
    <w:p w:rsidR="002500E5"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 xml:space="preserve">وَلَا </w:t>
      </w:r>
      <w:r w:rsidR="08A22B3D">
        <w:rPr>
          <w:rFonts w:ascii="KFGQPC Uthmanic Script HAFS" w:hAnsi="KFGQPC Uthmanic Script HAFS" w:cs="KFGQPC Uthmanic Script HAFS" w:hint="cs"/>
          <w:rtl/>
        </w:rPr>
        <w:t>ٱلنَّصَٰرَىٰ</w:t>
      </w:r>
      <w:r w:rsidR="08A22B3D">
        <w:rPr>
          <w:rFonts w:ascii="KFGQPC Uthmanic Script HAFS" w:hAnsi="KFGQPC Uthmanic Script HAFS" w:cs="KFGQPC Uthmanic Script HAFS"/>
          <w:rtl/>
        </w:rPr>
        <w:t xml:space="preserve"> حَتَّىٰ تَتَّبِعَ مِلَّتَهُمۡۗ</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البقرة: 120</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«یهودیان و مسیحیان هرگز از تو خشنود نخواهند شد، مگر اینکه از آیین</w:t>
      </w:r>
      <w:r w:rsidR="081677D0">
        <w:rPr>
          <w:rFonts w:hint="cs"/>
          <w:rtl/>
          <w:lang w:bidi="fa-IR"/>
        </w:rPr>
        <w:t xml:space="preserve"> آن‌ها </w:t>
      </w:r>
      <w:r w:rsidRPr="086E0B63">
        <w:rPr>
          <w:rFonts w:hint="cs"/>
          <w:rtl/>
          <w:lang w:bidi="fa-IR"/>
        </w:rPr>
        <w:t>پیروی کنی».</w:t>
      </w:r>
    </w:p>
    <w:p w:rsidR="088016E4" w:rsidRDefault="002500E5" w:rsidP="08322465">
      <w:pPr>
        <w:ind w:firstLine="284"/>
        <w:rPr>
          <w:rtl/>
          <w:lang w:bidi="fa-IR"/>
        </w:rPr>
      </w:pPr>
      <w:r w:rsidRPr="08574A07">
        <w:rPr>
          <w:rFonts w:hint="cs"/>
          <w:rtl/>
          <w:lang w:bidi="fa-IR"/>
        </w:rPr>
        <w:t>از ابن عمر</w:t>
      </w:r>
      <w:r w:rsidR="08D17FA3">
        <w:rPr>
          <w:rFonts w:cs="CTraditional Arabic" w:hint="cs"/>
          <w:rtl/>
          <w:lang w:bidi="fa-IR"/>
        </w:rPr>
        <w:t>ب</w:t>
      </w:r>
      <w:r w:rsidRPr="08574A07">
        <w:rPr>
          <w:rFonts w:hint="cs"/>
          <w:rtl/>
          <w:lang w:bidi="fa-IR"/>
        </w:rPr>
        <w:t xml:space="preserve"> روایت شده که فرمود آنگاه که اهل خیبر دست و پای عبدالله بن عمر را شکست</w:t>
      </w:r>
      <w:r w:rsidR="088016E4">
        <w:rPr>
          <w:rFonts w:hint="cs"/>
          <w:rtl/>
          <w:lang w:bidi="fa-IR"/>
        </w:rPr>
        <w:t>ند</w:t>
      </w:r>
      <w:r w:rsidRPr="08574A07">
        <w:rPr>
          <w:rFonts w:hint="cs"/>
          <w:rtl/>
          <w:lang w:bidi="fa-IR"/>
        </w:rPr>
        <w:t>، عمر بلند شد و در سخنانی فرمودند</w:t>
      </w:r>
      <w:r w:rsidR="08E041FF">
        <w:rPr>
          <w:rFonts w:hint="cs"/>
          <w:rtl/>
          <w:lang w:bidi="fa-IR"/>
        </w:rPr>
        <w:t>:</w:t>
      </w:r>
      <w:r w:rsidRPr="08574A07">
        <w:rPr>
          <w:rFonts w:hint="cs"/>
          <w:rtl/>
          <w:lang w:bidi="fa-IR"/>
        </w:rPr>
        <w:t xml:space="preserve"> </w:t>
      </w:r>
      <w:r w:rsidR="088D0569">
        <w:rPr>
          <w:rFonts w:hint="cs"/>
          <w:rtl/>
          <w:lang w:bidi="fa-IR"/>
        </w:rPr>
        <w:t>همانا</w:t>
      </w:r>
      <w:r w:rsidR="08D17FA3">
        <w:rPr>
          <w:rFonts w:hint="cs"/>
          <w:rtl/>
          <w:lang w:bidi="fa-IR"/>
        </w:rPr>
        <w:t xml:space="preserve"> رسول</w:t>
      </w:r>
      <w:r w:rsidR="08D17FA3">
        <w:rPr>
          <w:rFonts w:hint="cs"/>
          <w:cs/>
          <w:lang w:bidi="fa-IR"/>
        </w:rPr>
        <w:t>‎</w:t>
      </w:r>
      <w:r w:rsidR="08D17FA3">
        <w:rPr>
          <w:rFonts w:hint="cs"/>
          <w:rtl/>
          <w:lang w:bidi="fa-IR"/>
        </w:rPr>
        <w:t>خدا</w:t>
      </w:r>
      <w:r w:rsidR="088016E4" w:rsidRPr="08574A07">
        <w:rPr>
          <w:rFonts w:hint="cs"/>
          <w:lang w:bidi="fa-IR"/>
        </w:rPr>
        <w:sym w:font="AGA Arabesque" w:char="F072"/>
      </w:r>
      <w:r w:rsidR="088016E4">
        <w:rPr>
          <w:rFonts w:hint="cs"/>
          <w:rtl/>
          <w:lang w:bidi="fa-IR"/>
        </w:rPr>
        <w:t xml:space="preserve"> با یهودیان خیبر بر سر اموالشان معامله کرد، و فرمود: </w:t>
      </w:r>
      <w:r w:rsidRPr="08574A07">
        <w:rPr>
          <w:rFonts w:hint="cs"/>
          <w:rtl/>
          <w:lang w:bidi="fa-IR"/>
        </w:rPr>
        <w:t xml:space="preserve">شما را تا </w:t>
      </w:r>
      <w:r w:rsidR="088016E4">
        <w:rPr>
          <w:rFonts w:hint="cs"/>
          <w:rtl/>
          <w:lang w:bidi="fa-IR"/>
        </w:rPr>
        <w:t>وقتی</w:t>
      </w:r>
      <w:r w:rsidRPr="08574A07">
        <w:rPr>
          <w:rFonts w:hint="cs"/>
          <w:rtl/>
          <w:lang w:bidi="fa-IR"/>
        </w:rPr>
        <w:t xml:space="preserve"> که خداوند </w:t>
      </w:r>
      <w:r w:rsidR="088016E4">
        <w:rPr>
          <w:rFonts w:hint="cs"/>
          <w:rtl/>
          <w:lang w:bidi="fa-IR"/>
        </w:rPr>
        <w:t>نگه دارد نگه</w:t>
      </w:r>
      <w:r w:rsidR="08DC5D35">
        <w:rPr>
          <w:rFonts w:hint="cs"/>
          <w:rtl/>
          <w:lang w:bidi="fa-IR"/>
        </w:rPr>
        <w:t xml:space="preserve"> می‌</w:t>
      </w:r>
      <w:r w:rsidR="088016E4">
        <w:rPr>
          <w:rFonts w:hint="cs"/>
          <w:rtl/>
          <w:lang w:bidi="fa-IR"/>
        </w:rPr>
        <w:t>داریم</w:t>
      </w:r>
      <w:r w:rsidR="088A7003">
        <w:rPr>
          <w:rFonts w:hint="cs"/>
          <w:rtl/>
          <w:lang w:bidi="fa-IR"/>
        </w:rPr>
        <w:t>،</w:t>
      </w:r>
      <w:r w:rsidRPr="08574A07">
        <w:rPr>
          <w:rFonts w:hint="cs"/>
          <w:rtl/>
          <w:lang w:bidi="fa-IR"/>
        </w:rPr>
        <w:t xml:space="preserve"> و </w:t>
      </w:r>
      <w:r w:rsidR="088016E4">
        <w:rPr>
          <w:rFonts w:hint="cs"/>
          <w:rtl/>
          <w:lang w:bidi="fa-IR"/>
        </w:rPr>
        <w:t>به درستی</w:t>
      </w:r>
      <w:r w:rsidR="08F30C44">
        <w:rPr>
          <w:rFonts w:hint="cs"/>
          <w:rtl/>
          <w:lang w:bidi="fa-IR"/>
        </w:rPr>
        <w:t xml:space="preserve"> </w:t>
      </w:r>
      <w:r w:rsidRPr="08574A07">
        <w:rPr>
          <w:rFonts w:hint="cs"/>
          <w:rtl/>
          <w:lang w:bidi="fa-IR"/>
        </w:rPr>
        <w:t xml:space="preserve">عبدالله پسر عمر </w:t>
      </w:r>
      <w:r w:rsidR="088016E4">
        <w:rPr>
          <w:rFonts w:hint="cs"/>
          <w:rtl/>
          <w:lang w:bidi="fa-IR"/>
        </w:rPr>
        <w:t xml:space="preserve">برای گرفتن اموال خود به </w:t>
      </w:r>
      <w:r w:rsidRPr="08574A07">
        <w:rPr>
          <w:rFonts w:hint="cs"/>
          <w:rtl/>
          <w:lang w:bidi="fa-IR"/>
        </w:rPr>
        <w:t xml:space="preserve">آنجا رفته </w:t>
      </w:r>
      <w:r w:rsidR="088016E4">
        <w:rPr>
          <w:rFonts w:hint="cs"/>
          <w:rtl/>
          <w:lang w:bidi="fa-IR"/>
        </w:rPr>
        <w:t xml:space="preserve">بود که </w:t>
      </w:r>
      <w:r w:rsidRPr="08574A07">
        <w:rPr>
          <w:rFonts w:hint="cs"/>
          <w:rtl/>
          <w:lang w:bidi="fa-IR"/>
        </w:rPr>
        <w:t xml:space="preserve">شبانه به او حمله شد </w:t>
      </w:r>
      <w:r w:rsidR="088016E4">
        <w:rPr>
          <w:rFonts w:hint="cs"/>
          <w:rtl/>
          <w:lang w:bidi="fa-IR"/>
        </w:rPr>
        <w:t xml:space="preserve">و </w:t>
      </w:r>
      <w:r w:rsidRPr="08574A07">
        <w:rPr>
          <w:rFonts w:hint="cs"/>
          <w:rtl/>
          <w:lang w:bidi="fa-IR"/>
        </w:rPr>
        <w:t>دست</w:t>
      </w:r>
      <w:r w:rsidR="088016E4">
        <w:rPr>
          <w:rFonts w:hint="cs"/>
          <w:rtl/>
          <w:lang w:bidi="fa-IR"/>
        </w:rPr>
        <w:t>ها</w:t>
      </w:r>
      <w:r w:rsidRPr="08574A07">
        <w:rPr>
          <w:rFonts w:hint="cs"/>
          <w:rtl/>
          <w:lang w:bidi="fa-IR"/>
        </w:rPr>
        <w:t xml:space="preserve"> و </w:t>
      </w:r>
      <w:r w:rsidR="088016E4">
        <w:rPr>
          <w:rFonts w:hint="cs"/>
          <w:rtl/>
          <w:lang w:bidi="fa-IR"/>
        </w:rPr>
        <w:t xml:space="preserve">هر دو </w:t>
      </w:r>
      <w:r w:rsidRPr="08574A07">
        <w:rPr>
          <w:rFonts w:hint="cs"/>
          <w:rtl/>
          <w:lang w:bidi="fa-IR"/>
        </w:rPr>
        <w:t xml:space="preserve">پایش </w:t>
      </w:r>
      <w:r w:rsidR="088016E4">
        <w:rPr>
          <w:rFonts w:hint="cs"/>
          <w:rtl/>
          <w:lang w:bidi="fa-IR"/>
        </w:rPr>
        <w:t xml:space="preserve">را </w:t>
      </w:r>
      <w:r w:rsidRPr="08574A07">
        <w:rPr>
          <w:rFonts w:hint="cs"/>
          <w:rtl/>
          <w:lang w:bidi="fa-IR"/>
        </w:rPr>
        <w:t>شکست</w:t>
      </w:r>
      <w:r w:rsidR="088016E4">
        <w:rPr>
          <w:rFonts w:hint="cs"/>
          <w:rtl/>
          <w:lang w:bidi="fa-IR"/>
        </w:rPr>
        <w:t>ن</w:t>
      </w:r>
      <w:r w:rsidRPr="08574A07">
        <w:rPr>
          <w:rFonts w:hint="cs"/>
          <w:rtl/>
          <w:lang w:bidi="fa-IR"/>
        </w:rPr>
        <w:t>د</w:t>
      </w:r>
      <w:r w:rsidR="088016E4">
        <w:rPr>
          <w:rFonts w:hint="cs"/>
          <w:rtl/>
          <w:lang w:bidi="fa-IR"/>
        </w:rPr>
        <w:t>.</w:t>
      </w:r>
      <w:r w:rsidR="08337728">
        <w:rPr>
          <w:rFonts w:hint="cs"/>
          <w:rtl/>
          <w:lang w:bidi="fa-IR"/>
        </w:rPr>
        <w:t xml:space="preserve"> </w:t>
      </w:r>
      <w:r w:rsidR="088016E4">
        <w:rPr>
          <w:rFonts w:hint="cs"/>
          <w:rtl/>
          <w:lang w:bidi="fa-IR"/>
        </w:rPr>
        <w:t xml:space="preserve">پس در </w:t>
      </w:r>
      <w:r w:rsidRPr="08574A07">
        <w:rPr>
          <w:rFonts w:hint="cs"/>
          <w:rtl/>
          <w:lang w:bidi="fa-IR"/>
        </w:rPr>
        <w:t>آنجا غیر از یهود دشمن</w:t>
      </w:r>
      <w:r w:rsidR="088016E4">
        <w:rPr>
          <w:rFonts w:hint="cs"/>
          <w:rtl/>
          <w:lang w:bidi="fa-IR"/>
        </w:rPr>
        <w:t xml:space="preserve"> دیگری </w:t>
      </w:r>
      <w:r w:rsidRPr="08574A07">
        <w:rPr>
          <w:rFonts w:hint="cs"/>
          <w:rtl/>
          <w:lang w:bidi="fa-IR"/>
        </w:rPr>
        <w:t>نیست،</w:t>
      </w:r>
      <w:r w:rsidR="08337728">
        <w:rPr>
          <w:rFonts w:hint="cs"/>
          <w:rtl/>
          <w:lang w:bidi="fa-IR"/>
        </w:rPr>
        <w:t xml:space="preserve"> </w:t>
      </w:r>
      <w:r w:rsidR="088016E4">
        <w:rPr>
          <w:rFonts w:hint="cs"/>
          <w:rtl/>
          <w:lang w:bidi="fa-IR"/>
        </w:rPr>
        <w:t>آری</w:t>
      </w:r>
      <w:r w:rsidR="081677D0">
        <w:rPr>
          <w:rFonts w:hint="cs"/>
          <w:rtl/>
          <w:lang w:bidi="fa-IR"/>
        </w:rPr>
        <w:t xml:space="preserve"> آن‌ها </w:t>
      </w:r>
      <w:r w:rsidRPr="08574A07">
        <w:rPr>
          <w:rFonts w:hint="cs"/>
          <w:rtl/>
          <w:lang w:bidi="fa-IR"/>
        </w:rPr>
        <w:t>دشمن ما و متهم ما هستند</w:t>
      </w:r>
      <w:r w:rsidR="08337728" w:rsidRPr="08574A07">
        <w:rPr>
          <w:rFonts w:hint="cs"/>
          <w:rtl/>
          <w:lang w:bidi="fa-IR"/>
        </w:rPr>
        <w:t>.</w:t>
      </w:r>
      <w:r w:rsidRPr="08574A07">
        <w:rPr>
          <w:rStyle w:val="FootnoteReference"/>
          <w:rFonts w:cs="B Lotus"/>
          <w:sz w:val="28"/>
          <w:szCs w:val="28"/>
          <w:rtl/>
          <w:lang w:bidi="fa-IR"/>
        </w:rPr>
        <w:footnoteReference w:id="142"/>
      </w:r>
      <w:r w:rsidR="088016E4">
        <w:rPr>
          <w:rFonts w:hint="cs"/>
          <w:rtl/>
          <w:lang w:bidi="fa-IR"/>
        </w:rPr>
        <w:t>»</w:t>
      </w:r>
      <w:r w:rsidRPr="08574A07">
        <w:rPr>
          <w:rFonts w:hint="cs"/>
          <w:rtl/>
          <w:lang w:bidi="fa-IR"/>
        </w:rPr>
        <w:t xml:space="preserve"> </w:t>
      </w:r>
    </w:p>
    <w:p w:rsidR="08740931" w:rsidRDefault="002500E5" w:rsidP="08322465">
      <w:pPr>
        <w:ind w:firstLine="284"/>
        <w:rPr>
          <w:rtl/>
          <w:lang w:bidi="fa-IR"/>
        </w:rPr>
      </w:pPr>
      <w:r w:rsidRPr="08574A07">
        <w:rPr>
          <w:rFonts w:hint="cs"/>
          <w:rtl/>
          <w:lang w:bidi="fa-IR"/>
        </w:rPr>
        <w:t xml:space="preserve"> خداوند متعال در مورد عداوت و کینه‌توزی </w:t>
      </w:r>
      <w:r w:rsidR="08D71CE8">
        <w:rPr>
          <w:rFonts w:hint="cs"/>
          <w:rtl/>
          <w:lang w:bidi="fa-IR"/>
        </w:rPr>
        <w:t xml:space="preserve">باطل کیشان </w:t>
      </w:r>
      <w:r w:rsidRPr="08574A07">
        <w:rPr>
          <w:rFonts w:hint="cs"/>
          <w:rtl/>
          <w:lang w:bidi="fa-IR"/>
        </w:rPr>
        <w:t xml:space="preserve">مشرک </w:t>
      </w:r>
      <w:r w:rsidR="08D71CE8">
        <w:rPr>
          <w:rFonts w:hint="cs"/>
          <w:rtl/>
          <w:lang w:bidi="fa-IR"/>
        </w:rPr>
        <w:t xml:space="preserve">نیز </w:t>
      </w:r>
      <w:r w:rsidRPr="08574A07">
        <w:rPr>
          <w:rFonts w:hint="cs"/>
          <w:rtl/>
          <w:lang w:bidi="fa-IR"/>
        </w:rPr>
        <w:t>می‌فرماید</w:t>
      </w:r>
      <w:r w:rsidR="08E041FF">
        <w:rPr>
          <w:rFonts w:hint="cs"/>
          <w:rtl/>
          <w:lang w:bidi="fa-IR"/>
        </w:rPr>
        <w:t>:</w:t>
      </w:r>
    </w:p>
    <w:p w:rsidR="002500E5"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بَرَآءَةٞ</w:t>
      </w:r>
      <w:r w:rsidR="08A22B3D">
        <w:rPr>
          <w:rFonts w:ascii="KFGQPC Uthmanic Script HAFS" w:hAnsi="KFGQPC Uthmanic Script HAFS" w:cs="KFGQPC Uthmanic Script HAFS"/>
          <w:rtl/>
        </w:rPr>
        <w:t xml:space="preserve"> مِّنَ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وَرَسُولِهِ</w:t>
      </w:r>
      <w:r w:rsidR="08A22B3D">
        <w:rPr>
          <w:rFonts w:ascii="KFGQPC Uthmanic Script HAFS" w:hAnsi="KFGQPC Uthmanic Script HAFS" w:cs="KFGQPC Uthmanic Script HAFS" w:hint="cs"/>
          <w:rtl/>
        </w:rPr>
        <w:t>ۦٓ</w:t>
      </w:r>
      <w:r w:rsidR="08A22B3D">
        <w:rPr>
          <w:rFonts w:ascii="KFGQPC Uthmanic Script HAFS" w:hAnsi="KFGQPC Uthmanic Script HAFS" w:cs="KFGQPC Uthmanic Script HAFS"/>
          <w:rtl/>
        </w:rPr>
        <w:t xml:space="preserve"> إِلَى </w:t>
      </w:r>
      <w:r w:rsidR="08A22B3D">
        <w:rPr>
          <w:rFonts w:ascii="KFGQPC Uthmanic Script HAFS" w:hAnsi="KFGQPC Uthmanic Script HAFS" w:cs="KFGQPC Uthmanic Script HAFS" w:hint="cs"/>
          <w:rtl/>
        </w:rPr>
        <w:t>ٱلَّذِينَ</w:t>
      </w:r>
      <w:r w:rsidR="08A22B3D">
        <w:rPr>
          <w:rFonts w:ascii="KFGQPC Uthmanic Script HAFS" w:hAnsi="KFGQPC Uthmanic Script HAFS" w:cs="KFGQPC Uthmanic Script HAFS"/>
          <w:rtl/>
        </w:rPr>
        <w:t xml:space="preserve"> عَٰهَدتُّم مِّنَ </w:t>
      </w:r>
      <w:r w:rsidR="08A22B3D">
        <w:rPr>
          <w:rFonts w:ascii="KFGQPC Uthmanic Script HAFS" w:hAnsi="KFGQPC Uthmanic Script HAFS" w:cs="KFGQPC Uthmanic Script HAFS" w:hint="cs"/>
          <w:rtl/>
        </w:rPr>
        <w:t>ٱلۡمُشۡرِكِينَ</w:t>
      </w:r>
      <w:r w:rsidR="08A22B3D">
        <w:rPr>
          <w:rFonts w:ascii="KFGQPC Uthmanic Script HAFS" w:hAnsi="KFGQPC Uthmanic Script HAFS" w:cs="KFGQPC Uthmanic Script HAFS"/>
          <w:rtl/>
        </w:rPr>
        <w:t xml:space="preserve"> ١</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التوبة: 1</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«(این اعلام) بیزاری خداوند و پیغمبرش</w:t>
      </w:r>
      <w:r w:rsidRPr="086E0B63">
        <w:rPr>
          <w:rFonts w:hint="cs"/>
          <w:rtl/>
          <w:lang w:bidi="fa-IR"/>
        </w:rPr>
        <w:sym w:font="AGA Arabesque" w:char="F072"/>
      </w:r>
      <w:r w:rsidRPr="086E0B63">
        <w:rPr>
          <w:rFonts w:hint="cs"/>
          <w:rtl/>
          <w:lang w:bidi="fa-IR"/>
        </w:rPr>
        <w:t xml:space="preserve"> از مشرکانی است که شما با آن پیمان بسته‌اید».</w:t>
      </w:r>
    </w:p>
    <w:p w:rsidR="08740931" w:rsidRDefault="08D71CE8" w:rsidP="08322465">
      <w:pPr>
        <w:ind w:firstLine="284"/>
        <w:rPr>
          <w:rtl/>
          <w:lang w:bidi="fa-IR"/>
        </w:rPr>
      </w:pPr>
      <w:r>
        <w:rPr>
          <w:rFonts w:hint="cs"/>
          <w:rtl/>
          <w:lang w:bidi="fa-IR"/>
        </w:rPr>
        <w:t>و در حق</w:t>
      </w:r>
      <w:r w:rsidR="002500E5" w:rsidRPr="08574A07">
        <w:rPr>
          <w:rFonts w:hint="cs"/>
          <w:rtl/>
          <w:lang w:bidi="fa-IR"/>
        </w:rPr>
        <w:t xml:space="preserve"> </w:t>
      </w:r>
      <w:r w:rsidRPr="08574A07">
        <w:rPr>
          <w:rFonts w:hint="cs"/>
          <w:rtl/>
          <w:lang w:bidi="fa-IR"/>
        </w:rPr>
        <w:t xml:space="preserve">کافران </w:t>
      </w:r>
      <w:r w:rsidR="002500E5" w:rsidRPr="08574A07">
        <w:rPr>
          <w:rFonts w:hint="cs"/>
          <w:rtl/>
          <w:lang w:bidi="fa-IR"/>
        </w:rPr>
        <w:t>خداوند متعال می‌فرماید</w:t>
      </w:r>
      <w:r w:rsidR="08E041FF">
        <w:rPr>
          <w:rFonts w:hint="cs"/>
          <w:rtl/>
          <w:lang w:bidi="fa-IR"/>
        </w:rPr>
        <w:t>:</w:t>
      </w:r>
    </w:p>
    <w:p w:rsidR="002500E5"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 xml:space="preserve">إِنَّ </w:t>
      </w:r>
      <w:r w:rsidR="08A22B3D">
        <w:rPr>
          <w:rFonts w:ascii="KFGQPC Uthmanic Script HAFS" w:hAnsi="KFGQPC Uthmanic Script HAFS" w:cs="KFGQPC Uthmanic Script HAFS" w:hint="cs"/>
          <w:rtl/>
        </w:rPr>
        <w:t>ٱلۡكَٰفِرِينَ</w:t>
      </w:r>
      <w:r w:rsidR="08A22B3D">
        <w:rPr>
          <w:rFonts w:ascii="KFGQPC Uthmanic Script HAFS" w:hAnsi="KFGQPC Uthmanic Script HAFS" w:cs="KFGQPC Uthmanic Script HAFS"/>
          <w:rtl/>
        </w:rPr>
        <w:t xml:space="preserve"> كَانُواْ لَكُمۡ عَدُوّٗا مُّبِينٗا ١٠١</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النساء: 101</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«بی‌گمان کافران دشمنان آشکار شمایند».</w:t>
      </w:r>
    </w:p>
    <w:p w:rsidR="08740931" w:rsidRDefault="002500E5" w:rsidP="08322465">
      <w:pPr>
        <w:ind w:firstLine="284"/>
        <w:rPr>
          <w:rtl/>
          <w:lang w:bidi="fa-IR"/>
        </w:rPr>
      </w:pPr>
      <w:r w:rsidRPr="08574A07">
        <w:rPr>
          <w:rFonts w:hint="cs"/>
          <w:rtl/>
          <w:lang w:bidi="fa-IR"/>
        </w:rPr>
        <w:t>و در مورد منافقان می‌فرماید</w:t>
      </w:r>
      <w:r w:rsidR="08E041FF">
        <w:rPr>
          <w:rFonts w:hint="cs"/>
          <w:rtl/>
          <w:lang w:bidi="fa-IR"/>
        </w:rPr>
        <w:t>:</w:t>
      </w:r>
    </w:p>
    <w:p w:rsidR="002500E5"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إِنَّ</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ٱلۡمُنَٰفِقِينَ</w:t>
      </w:r>
      <w:r w:rsidR="08A22B3D">
        <w:rPr>
          <w:rFonts w:ascii="KFGQPC Uthmanic Script HAFS" w:hAnsi="KFGQPC Uthmanic Script HAFS" w:cs="KFGQPC Uthmanic Script HAFS"/>
          <w:rtl/>
        </w:rPr>
        <w:t xml:space="preserve"> يُخَٰدِعُونَ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وَهُوَ خَٰدِعُهُمۡ</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النساء: 142</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«بی‌گمان منافقان خدا را گول می‌زنند در حالی که خداوند ایشان را گول می‌زند».</w:t>
      </w:r>
    </w:p>
    <w:p w:rsidR="088D0569" w:rsidRDefault="08D17FA3" w:rsidP="08322465">
      <w:pPr>
        <w:ind w:firstLine="284"/>
        <w:rPr>
          <w:rtl/>
          <w:lang w:bidi="fa-IR"/>
        </w:rPr>
      </w:pPr>
      <w:r>
        <w:rPr>
          <w:rFonts w:hint="cs"/>
          <w:rtl/>
          <w:lang w:bidi="fa-IR"/>
        </w:rPr>
        <w:t>رسول</w:t>
      </w:r>
      <w:r>
        <w:rPr>
          <w:rFonts w:hint="cs"/>
          <w:cs/>
          <w:lang w:bidi="fa-IR"/>
        </w:rPr>
        <w:t>‎</w:t>
      </w:r>
      <w:r>
        <w:rPr>
          <w:rFonts w:hint="cs"/>
          <w:rtl/>
          <w:lang w:bidi="fa-IR"/>
        </w:rPr>
        <w:t>خدا</w:t>
      </w:r>
      <w:r w:rsidR="002500E5" w:rsidRPr="08574A07">
        <w:rPr>
          <w:rFonts w:hint="cs"/>
          <w:lang w:bidi="fa-IR"/>
        </w:rPr>
        <w:sym w:font="AGA Arabesque" w:char="F072"/>
      </w:r>
      <w:r w:rsidR="002500E5" w:rsidRPr="08574A07">
        <w:rPr>
          <w:rFonts w:hint="cs"/>
          <w:rtl/>
          <w:lang w:bidi="fa-IR"/>
        </w:rPr>
        <w:t xml:space="preserve"> </w:t>
      </w:r>
      <w:r w:rsidR="08D71CE8">
        <w:rPr>
          <w:rFonts w:hint="cs"/>
          <w:rtl/>
          <w:lang w:bidi="fa-IR"/>
        </w:rPr>
        <w:t xml:space="preserve">نیز </w:t>
      </w:r>
      <w:r w:rsidR="002500E5" w:rsidRPr="08574A07">
        <w:rPr>
          <w:rFonts w:hint="cs"/>
          <w:rtl/>
          <w:lang w:bidi="fa-IR"/>
        </w:rPr>
        <w:t>در مورد</w:t>
      </w:r>
      <w:r w:rsidR="081677D0">
        <w:rPr>
          <w:rFonts w:hint="cs"/>
          <w:rtl/>
          <w:lang w:bidi="fa-IR"/>
        </w:rPr>
        <w:t xml:space="preserve"> آن‌ها </w:t>
      </w:r>
      <w:r w:rsidR="002500E5" w:rsidRPr="08574A07">
        <w:rPr>
          <w:rFonts w:hint="cs"/>
          <w:rtl/>
          <w:lang w:bidi="fa-IR"/>
        </w:rPr>
        <w:t>می‌فرماید</w:t>
      </w:r>
      <w:r w:rsidR="08E041FF">
        <w:rPr>
          <w:rFonts w:hint="cs"/>
          <w:rtl/>
          <w:lang w:bidi="fa-IR"/>
        </w:rPr>
        <w:t>:</w:t>
      </w:r>
    </w:p>
    <w:p w:rsidR="088D0569" w:rsidRDefault="002500E5" w:rsidP="08322465">
      <w:pPr>
        <w:ind w:firstLine="284"/>
        <w:rPr>
          <w:rtl/>
          <w:lang w:bidi="fa-IR"/>
        </w:rPr>
      </w:pPr>
      <w:r w:rsidRPr="082C19F6">
        <w:rPr>
          <w:rStyle w:val="Char0"/>
          <w:rFonts w:hint="cs"/>
          <w:rtl/>
        </w:rPr>
        <w:t>«</w:t>
      </w:r>
      <w:r w:rsidR="08D71CE8" w:rsidRPr="082C19F6">
        <w:rPr>
          <w:rStyle w:val="Char0"/>
          <w:rtl/>
        </w:rPr>
        <w:t>إ</w:t>
      </w:r>
      <w:r w:rsidRPr="082C19F6">
        <w:rPr>
          <w:rStyle w:val="Char0"/>
          <w:rtl/>
        </w:rPr>
        <w:t xml:space="preserve">ن </w:t>
      </w:r>
      <w:r w:rsidR="08D71CE8" w:rsidRPr="082C19F6">
        <w:rPr>
          <w:rStyle w:val="Char0"/>
          <w:rtl/>
        </w:rPr>
        <w:t>أ</w:t>
      </w:r>
      <w:r w:rsidRPr="082C19F6">
        <w:rPr>
          <w:rStyle w:val="Char0"/>
          <w:rtl/>
        </w:rPr>
        <w:t xml:space="preserve">خوف ما </w:t>
      </w:r>
      <w:r w:rsidR="08D71CE8" w:rsidRPr="082C19F6">
        <w:rPr>
          <w:rStyle w:val="Char0"/>
          <w:rtl/>
        </w:rPr>
        <w:t>أ</w:t>
      </w:r>
      <w:r w:rsidRPr="082C19F6">
        <w:rPr>
          <w:rStyle w:val="Char0"/>
          <w:rtl/>
        </w:rPr>
        <w:t xml:space="preserve">خاف علی </w:t>
      </w:r>
      <w:r w:rsidR="08D71CE8" w:rsidRPr="082C19F6">
        <w:rPr>
          <w:rStyle w:val="Char0"/>
          <w:rtl/>
        </w:rPr>
        <w:t>أ</w:t>
      </w:r>
      <w:r w:rsidRPr="082C19F6">
        <w:rPr>
          <w:rStyle w:val="Char0"/>
          <w:rtl/>
        </w:rPr>
        <w:t>متی کل منافق علیم اللسان</w:t>
      </w:r>
      <w:r w:rsidRPr="082C19F6">
        <w:rPr>
          <w:rStyle w:val="Char0"/>
          <w:rFonts w:hint="cs"/>
          <w:rtl/>
        </w:rPr>
        <w:t>»</w:t>
      </w:r>
      <w:r w:rsidRPr="08D71CE8">
        <w:rPr>
          <w:rStyle w:val="FootnoteReference"/>
          <w:rFonts w:cs="B Lotus"/>
          <w:sz w:val="28"/>
          <w:szCs w:val="28"/>
          <w:rtl/>
          <w:lang w:bidi="fa-IR"/>
        </w:rPr>
        <w:footnoteReference w:id="143"/>
      </w:r>
      <w:r w:rsidRPr="08574A07">
        <w:rPr>
          <w:rFonts w:hint="cs"/>
          <w:rtl/>
          <w:lang w:bidi="fa-IR"/>
        </w:rPr>
        <w:t xml:space="preserve"> </w:t>
      </w:r>
    </w:p>
    <w:p w:rsidR="08740931" w:rsidRDefault="002500E5" w:rsidP="08322465">
      <w:pPr>
        <w:ind w:firstLine="284"/>
        <w:rPr>
          <w:rtl/>
          <w:lang w:bidi="fa-IR"/>
        </w:rPr>
      </w:pPr>
      <w:r w:rsidRPr="08574A07">
        <w:rPr>
          <w:rFonts w:hint="cs"/>
          <w:rtl/>
          <w:lang w:bidi="fa-IR"/>
        </w:rPr>
        <w:t xml:space="preserve">ترسناک‌ترین </w:t>
      </w:r>
      <w:r w:rsidR="08D71CE8">
        <w:rPr>
          <w:rFonts w:hint="cs"/>
          <w:rtl/>
          <w:lang w:bidi="fa-IR"/>
        </w:rPr>
        <w:t xml:space="preserve">دشمنی </w:t>
      </w:r>
      <w:r w:rsidRPr="08574A07">
        <w:rPr>
          <w:rFonts w:hint="cs"/>
          <w:rtl/>
          <w:lang w:bidi="fa-IR"/>
        </w:rPr>
        <w:t>که از آن در</w:t>
      </w:r>
      <w:r w:rsidR="08D71CE8">
        <w:rPr>
          <w:rFonts w:hint="cs"/>
          <w:rtl/>
          <w:lang w:bidi="fa-IR"/>
        </w:rPr>
        <w:t>باره</w:t>
      </w:r>
      <w:r w:rsidRPr="08574A07">
        <w:rPr>
          <w:rFonts w:hint="cs"/>
          <w:rtl/>
          <w:lang w:bidi="fa-IR"/>
        </w:rPr>
        <w:t xml:space="preserve"> امتم </w:t>
      </w:r>
      <w:r w:rsidR="08D71CE8">
        <w:rPr>
          <w:rFonts w:hint="cs"/>
          <w:rtl/>
          <w:lang w:bidi="fa-IR"/>
        </w:rPr>
        <w:t xml:space="preserve">بیم دارم </w:t>
      </w:r>
      <w:r w:rsidRPr="08574A07">
        <w:rPr>
          <w:rFonts w:hint="cs"/>
          <w:rtl/>
          <w:lang w:bidi="fa-IR"/>
        </w:rPr>
        <w:t xml:space="preserve">منافق </w:t>
      </w:r>
      <w:r w:rsidR="08D71CE8">
        <w:rPr>
          <w:rFonts w:hint="cs"/>
          <w:rtl/>
          <w:lang w:bidi="fa-IR"/>
        </w:rPr>
        <w:t xml:space="preserve">دانا و سخنور </w:t>
      </w:r>
      <w:r w:rsidRPr="08574A07">
        <w:rPr>
          <w:rFonts w:hint="cs"/>
          <w:rtl/>
          <w:lang w:bidi="fa-IR"/>
        </w:rPr>
        <w:t>است</w:t>
      </w:r>
      <w:r w:rsidR="08D71CE8">
        <w:rPr>
          <w:rFonts w:hint="cs"/>
          <w:rtl/>
          <w:lang w:bidi="fa-IR"/>
        </w:rPr>
        <w:t>.</w:t>
      </w:r>
      <w:r w:rsidRPr="08574A07">
        <w:rPr>
          <w:rFonts w:hint="cs"/>
          <w:rtl/>
          <w:lang w:bidi="fa-IR"/>
        </w:rPr>
        <w:t xml:space="preserve"> خداوند متعال دربارة پیروان مذاهب </w:t>
      </w:r>
      <w:r w:rsidR="08D71CE8">
        <w:rPr>
          <w:rFonts w:hint="cs"/>
          <w:rtl/>
          <w:lang w:bidi="fa-IR"/>
        </w:rPr>
        <w:t xml:space="preserve">انحرافی و ساختگی </w:t>
      </w:r>
      <w:r w:rsidRPr="08574A07">
        <w:rPr>
          <w:rFonts w:hint="cs"/>
          <w:rtl/>
          <w:lang w:bidi="fa-IR"/>
        </w:rPr>
        <w:t>می‌فرماید</w:t>
      </w:r>
      <w:r w:rsidR="08E041FF">
        <w:rPr>
          <w:rFonts w:hint="cs"/>
          <w:rtl/>
          <w:lang w:bidi="fa-IR"/>
        </w:rPr>
        <w:t>:</w:t>
      </w:r>
    </w:p>
    <w:p w:rsidR="002500E5"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وَإِنَّ كَثِيرٗا لَّيُضِلُّونَ بِأَهۡوَآئِهِم بِغَيۡرِ عِلۡمٍۚ</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الأنعام: 119</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 xml:space="preserve">«بسیاری </w:t>
      </w:r>
      <w:r w:rsidR="08D71CE8" w:rsidRPr="086E0B63">
        <w:rPr>
          <w:rFonts w:hint="cs"/>
          <w:rtl/>
          <w:lang w:bidi="fa-IR"/>
        </w:rPr>
        <w:t xml:space="preserve">را </w:t>
      </w:r>
      <w:r w:rsidRPr="086E0B63">
        <w:rPr>
          <w:rFonts w:hint="cs"/>
          <w:rtl/>
          <w:lang w:bidi="fa-IR"/>
        </w:rPr>
        <w:t>با هواها و هوس‌های خود</w:t>
      </w:r>
      <w:r w:rsidR="08D71CE8" w:rsidRPr="086E0B63">
        <w:rPr>
          <w:rFonts w:hint="cs"/>
          <w:rtl/>
          <w:lang w:bidi="fa-IR"/>
        </w:rPr>
        <w:t xml:space="preserve"> و</w:t>
      </w:r>
      <w:r w:rsidRPr="086E0B63">
        <w:rPr>
          <w:rFonts w:hint="cs"/>
          <w:rtl/>
          <w:lang w:bidi="fa-IR"/>
        </w:rPr>
        <w:t xml:space="preserve"> بدون آگاهی سرگشته و گمراه می‌سازند‌».</w:t>
      </w:r>
    </w:p>
    <w:p w:rsidR="002500E5" w:rsidRPr="08574A07" w:rsidRDefault="002500E5" w:rsidP="08322465">
      <w:pPr>
        <w:ind w:firstLine="284"/>
        <w:rPr>
          <w:rtl/>
          <w:lang w:bidi="fa-IR"/>
        </w:rPr>
      </w:pPr>
      <w:r w:rsidRPr="08574A07">
        <w:rPr>
          <w:rFonts w:hint="cs"/>
          <w:rtl/>
          <w:lang w:bidi="fa-IR"/>
        </w:rPr>
        <w:t>ابو قلابه</w:t>
      </w:r>
      <w:r w:rsidR="088D0569">
        <w:rPr>
          <w:rFonts w:cs="CTraditional Arabic" w:hint="cs"/>
          <w:rtl/>
          <w:lang w:bidi="fa-IR"/>
        </w:rPr>
        <w:t>:</w:t>
      </w:r>
      <w:r w:rsidR="088D0569">
        <w:rPr>
          <w:rFonts w:cs="Times New Roman"/>
          <w:lang w:bidi="fa-IR"/>
        </w:rPr>
        <w:t xml:space="preserve"> </w:t>
      </w:r>
      <w:r w:rsidRPr="08574A07">
        <w:rPr>
          <w:rFonts w:hint="cs"/>
          <w:rtl/>
          <w:lang w:bidi="fa-IR"/>
        </w:rPr>
        <w:t>می‌گوید</w:t>
      </w:r>
      <w:r w:rsidRPr="08574A07">
        <w:rPr>
          <w:rStyle w:val="FootnoteReference"/>
          <w:rFonts w:cs="B Lotus"/>
          <w:sz w:val="28"/>
          <w:szCs w:val="28"/>
          <w:rtl/>
          <w:lang w:bidi="fa-IR"/>
        </w:rPr>
        <w:footnoteReference w:id="144"/>
      </w:r>
      <w:r w:rsidR="08D71CE8">
        <w:rPr>
          <w:rFonts w:hint="cs"/>
          <w:rtl/>
          <w:lang w:bidi="fa-IR"/>
        </w:rPr>
        <w:t>:</w:t>
      </w:r>
      <w:r w:rsidRPr="08574A07">
        <w:rPr>
          <w:rFonts w:hint="cs"/>
          <w:rtl/>
          <w:lang w:bidi="fa-IR"/>
        </w:rPr>
        <w:t xml:space="preserve"> «با </w:t>
      </w:r>
      <w:r w:rsidR="08D71CE8">
        <w:rPr>
          <w:rFonts w:hint="cs"/>
          <w:rtl/>
          <w:lang w:bidi="fa-IR"/>
        </w:rPr>
        <w:t xml:space="preserve">هواپرستان </w:t>
      </w:r>
      <w:r w:rsidRPr="08574A07">
        <w:rPr>
          <w:rFonts w:hint="cs"/>
          <w:rtl/>
          <w:lang w:bidi="fa-IR"/>
        </w:rPr>
        <w:t xml:space="preserve">هم‌نشینی و مجادله نکنید، </w:t>
      </w:r>
    </w:p>
    <w:p w:rsidR="088C5E50" w:rsidRDefault="002500E5" w:rsidP="08322465">
      <w:pPr>
        <w:ind w:firstLine="284"/>
        <w:rPr>
          <w:rtl/>
          <w:lang w:bidi="fa-IR"/>
        </w:rPr>
      </w:pPr>
      <w:r w:rsidRPr="08574A07">
        <w:rPr>
          <w:rFonts w:hint="cs"/>
          <w:rtl/>
          <w:lang w:bidi="fa-IR"/>
        </w:rPr>
        <w:t>چون اطمینان ندارم که شما را در گمراهی خود</w:t>
      </w:r>
      <w:r w:rsidR="08D71CE8">
        <w:rPr>
          <w:rFonts w:hint="cs"/>
          <w:rtl/>
          <w:lang w:bidi="fa-IR"/>
        </w:rPr>
        <w:t>شان ف</w:t>
      </w:r>
      <w:r w:rsidRPr="08574A07">
        <w:rPr>
          <w:rFonts w:hint="cs"/>
          <w:rtl/>
          <w:lang w:bidi="fa-IR"/>
        </w:rPr>
        <w:t>رو نبر</w:t>
      </w:r>
      <w:r w:rsidR="08D71CE8">
        <w:rPr>
          <w:rFonts w:hint="cs"/>
          <w:rtl/>
          <w:lang w:bidi="fa-IR"/>
        </w:rPr>
        <w:t>ن</w:t>
      </w:r>
      <w:r w:rsidRPr="08574A07">
        <w:rPr>
          <w:rFonts w:hint="cs"/>
          <w:rtl/>
          <w:lang w:bidi="fa-IR"/>
        </w:rPr>
        <w:t>د، یا</w:t>
      </w:r>
      <w:r w:rsidR="08D71CE8">
        <w:rPr>
          <w:rFonts w:hint="cs"/>
          <w:rtl/>
          <w:lang w:bidi="fa-IR"/>
        </w:rPr>
        <w:t xml:space="preserve"> چیزهایی را </w:t>
      </w:r>
      <w:r w:rsidRPr="08574A07">
        <w:rPr>
          <w:rFonts w:hint="cs"/>
          <w:rtl/>
          <w:lang w:bidi="fa-IR"/>
        </w:rPr>
        <w:t xml:space="preserve">که برای شما معلوم </w:t>
      </w:r>
      <w:r w:rsidR="08D71CE8">
        <w:rPr>
          <w:rFonts w:hint="cs"/>
          <w:rtl/>
          <w:lang w:bidi="fa-IR"/>
        </w:rPr>
        <w:t xml:space="preserve">و مسلم است بر شما </w:t>
      </w:r>
      <w:r w:rsidRPr="08574A07">
        <w:rPr>
          <w:rFonts w:hint="cs"/>
          <w:rtl/>
          <w:lang w:bidi="fa-IR"/>
        </w:rPr>
        <w:t xml:space="preserve">گنگ </w:t>
      </w:r>
      <w:r w:rsidR="08D71CE8">
        <w:rPr>
          <w:rFonts w:hint="cs"/>
          <w:rtl/>
          <w:lang w:bidi="fa-IR"/>
        </w:rPr>
        <w:t xml:space="preserve">و نامفهوم </w:t>
      </w:r>
      <w:r w:rsidRPr="08574A07">
        <w:rPr>
          <w:rFonts w:hint="cs"/>
          <w:rtl/>
          <w:lang w:bidi="fa-IR"/>
        </w:rPr>
        <w:t>ن</w:t>
      </w:r>
      <w:r w:rsidR="08D71CE8">
        <w:rPr>
          <w:rFonts w:hint="cs"/>
          <w:rtl/>
          <w:lang w:bidi="fa-IR"/>
        </w:rPr>
        <w:t>سازن</w:t>
      </w:r>
      <w:r w:rsidRPr="08574A07">
        <w:rPr>
          <w:rFonts w:hint="cs"/>
          <w:rtl/>
          <w:lang w:bidi="fa-IR"/>
        </w:rPr>
        <w:t>د».</w:t>
      </w:r>
      <w:r w:rsidRPr="08574A07">
        <w:rPr>
          <w:rStyle w:val="FootnoteReference"/>
          <w:rFonts w:cs="B Lotus"/>
          <w:sz w:val="28"/>
          <w:szCs w:val="28"/>
          <w:rtl/>
          <w:lang w:bidi="fa-IR"/>
        </w:rPr>
        <w:footnoteReference w:id="145"/>
      </w:r>
    </w:p>
    <w:p w:rsidR="08EC2A4F" w:rsidRDefault="08EC2A4F" w:rsidP="08322465">
      <w:pPr>
        <w:ind w:firstLine="284"/>
        <w:rPr>
          <w:rtl/>
          <w:lang w:bidi="fa-IR"/>
        </w:rPr>
        <w:sectPr w:rsidR="08EC2A4F" w:rsidSect="08EC2A4F">
          <w:headerReference w:type="default" r:id="rId26"/>
          <w:footnotePr>
            <w:numRestart w:val="eachPage"/>
          </w:footnotePr>
          <w:type w:val="oddPage"/>
          <w:pgSz w:w="11909" w:h="16834" w:code="9"/>
          <w:pgMar w:top="2552" w:right="2211" w:bottom="2552" w:left="2211" w:header="2552" w:footer="2552" w:gutter="0"/>
          <w:cols w:space="720"/>
          <w:titlePg/>
          <w:bidi/>
        </w:sectPr>
      </w:pPr>
    </w:p>
    <w:p w:rsidR="08354655" w:rsidRPr="08354655" w:rsidRDefault="08354655" w:rsidP="08EC2A4F">
      <w:pPr>
        <w:pStyle w:val="a1"/>
        <w:rPr>
          <w:rtl/>
        </w:rPr>
      </w:pPr>
      <w:bookmarkStart w:id="73" w:name="_Toc225750290"/>
      <w:bookmarkStart w:id="74" w:name="_Toc340182930"/>
      <w:r w:rsidRPr="08C16E63">
        <w:rPr>
          <w:rFonts w:hint="cs"/>
          <w:rtl/>
        </w:rPr>
        <w:t>فصل اول</w:t>
      </w:r>
      <w:bookmarkEnd w:id="73"/>
      <w:r w:rsidR="08EC2A4F">
        <w:rPr>
          <w:rFonts w:hint="cs"/>
          <w:rtl/>
        </w:rPr>
        <w:t>:</w:t>
      </w:r>
      <w:bookmarkStart w:id="75" w:name="_Toc224794167"/>
      <w:bookmarkStart w:id="76" w:name="_Toc225750291"/>
      <w:r w:rsidR="08EC2A4F">
        <w:rPr>
          <w:rtl/>
        </w:rPr>
        <w:br/>
      </w:r>
      <w:r w:rsidRPr="08C16E63">
        <w:rPr>
          <w:rFonts w:hint="cs"/>
          <w:rtl/>
        </w:rPr>
        <w:t>دشمنان سنت</w:t>
      </w:r>
      <w:bookmarkEnd w:id="75"/>
      <w:bookmarkEnd w:id="76"/>
      <w:r w:rsidRPr="08C16E63">
        <w:rPr>
          <w:rFonts w:hint="cs"/>
          <w:rtl/>
        </w:rPr>
        <w:t xml:space="preserve"> </w:t>
      </w:r>
      <w:bookmarkStart w:id="77" w:name="_Toc225750292"/>
      <w:r w:rsidRPr="08C16E63">
        <w:rPr>
          <w:rFonts w:hint="cs"/>
          <w:rtl/>
        </w:rPr>
        <w:t>از هواپرستان و بدعت‌</w:t>
      </w:r>
      <w:r>
        <w:rPr>
          <w:rFonts w:hint="cs"/>
          <w:rtl/>
        </w:rPr>
        <w:t>گذا</w:t>
      </w:r>
      <w:r w:rsidRPr="08C16E63">
        <w:rPr>
          <w:rFonts w:hint="cs"/>
          <w:rtl/>
        </w:rPr>
        <w:t>ران قدیمی</w:t>
      </w:r>
      <w:bookmarkEnd w:id="74"/>
      <w:bookmarkEnd w:id="77"/>
    </w:p>
    <w:p w:rsidR="0842545B" w:rsidRPr="0842545B" w:rsidRDefault="002500E5" w:rsidP="08EC2A4F">
      <w:pPr>
        <w:pStyle w:val="a2"/>
        <w:rPr>
          <w:rFonts w:cs="B Lotus"/>
          <w:rtl/>
        </w:rPr>
      </w:pPr>
      <w:bookmarkStart w:id="78" w:name="_Toc225750293"/>
      <w:bookmarkStart w:id="79" w:name="_Toc340182931"/>
      <w:r w:rsidRPr="08574A07">
        <w:rPr>
          <w:rFonts w:hint="cs"/>
          <w:rtl/>
        </w:rPr>
        <w:t>پیشگفتار</w:t>
      </w:r>
      <w:r w:rsidR="08354655">
        <w:rPr>
          <w:rFonts w:hint="cs"/>
          <w:rtl/>
        </w:rPr>
        <w:t>:</w:t>
      </w:r>
      <w:bookmarkStart w:id="80" w:name="_Toc225750294"/>
      <w:bookmarkEnd w:id="78"/>
      <w:r w:rsidR="08EC2A4F">
        <w:rPr>
          <w:rFonts w:hint="cs"/>
          <w:rtl/>
        </w:rPr>
        <w:t xml:space="preserve"> </w:t>
      </w:r>
      <w:r w:rsidR="0842545B" w:rsidRPr="0842545B">
        <w:rPr>
          <w:rFonts w:hint="cs"/>
          <w:rtl/>
        </w:rPr>
        <w:t>تعریف دشمنان سنت از هواپرستان و بدعت‌گذاران</w:t>
      </w:r>
      <w:bookmarkEnd w:id="79"/>
      <w:bookmarkEnd w:id="80"/>
    </w:p>
    <w:p w:rsidR="088D0569" w:rsidRDefault="002500E5" w:rsidP="08322465">
      <w:pPr>
        <w:ind w:firstLine="284"/>
        <w:rPr>
          <w:rtl/>
          <w:lang w:bidi="fa-IR"/>
        </w:rPr>
      </w:pPr>
      <w:r w:rsidRPr="08574A07">
        <w:rPr>
          <w:rFonts w:hint="cs"/>
          <w:rtl/>
          <w:lang w:bidi="fa-IR"/>
        </w:rPr>
        <w:t>رسول خدا</w:t>
      </w:r>
      <w:r w:rsidRPr="08574A07">
        <w:rPr>
          <w:rFonts w:hint="cs"/>
          <w:lang w:bidi="fa-IR"/>
        </w:rPr>
        <w:sym w:font="AGA Arabesque" w:char="F072"/>
      </w:r>
      <w:r w:rsidRPr="08574A07">
        <w:rPr>
          <w:rFonts w:hint="cs"/>
          <w:rtl/>
          <w:lang w:bidi="fa-IR"/>
        </w:rPr>
        <w:t xml:space="preserve"> </w:t>
      </w:r>
      <w:r w:rsidR="0810614D">
        <w:rPr>
          <w:rFonts w:hint="cs"/>
          <w:rtl/>
          <w:lang w:bidi="fa-IR"/>
        </w:rPr>
        <w:t xml:space="preserve">در حالی </w:t>
      </w:r>
      <w:r w:rsidRPr="08574A07">
        <w:rPr>
          <w:rFonts w:hint="cs"/>
          <w:rtl/>
          <w:lang w:bidi="fa-IR"/>
        </w:rPr>
        <w:t xml:space="preserve">به نزد رفیق اعلی خود شتافت </w:t>
      </w:r>
      <w:r w:rsidR="0810614D">
        <w:rPr>
          <w:rFonts w:hint="cs"/>
          <w:rtl/>
          <w:lang w:bidi="fa-IR"/>
        </w:rPr>
        <w:t>که</w:t>
      </w:r>
      <w:r w:rsidR="08F30C44">
        <w:rPr>
          <w:rFonts w:hint="cs"/>
          <w:rtl/>
          <w:lang w:bidi="fa-IR"/>
        </w:rPr>
        <w:t xml:space="preserve"> </w:t>
      </w:r>
      <w:r w:rsidR="0810614D">
        <w:rPr>
          <w:rFonts w:hint="cs"/>
          <w:rtl/>
          <w:lang w:bidi="fa-IR"/>
        </w:rPr>
        <w:t xml:space="preserve">رسالت </w:t>
      </w:r>
      <w:r w:rsidRPr="08574A07">
        <w:rPr>
          <w:rFonts w:hint="cs"/>
          <w:rtl/>
          <w:lang w:bidi="fa-IR"/>
        </w:rPr>
        <w:t>پروردگارش را کاملاً تبلیغ فرمود</w:t>
      </w:r>
      <w:r w:rsidR="0810614D">
        <w:rPr>
          <w:rFonts w:hint="cs"/>
          <w:rtl/>
          <w:lang w:bidi="fa-IR"/>
        </w:rPr>
        <w:t xml:space="preserve">ه بود </w:t>
      </w:r>
      <w:r w:rsidRPr="08574A07">
        <w:rPr>
          <w:rFonts w:hint="cs"/>
          <w:rtl/>
          <w:lang w:bidi="fa-IR"/>
        </w:rPr>
        <w:t>و هیچ خیر</w:t>
      </w:r>
      <w:r w:rsidR="0810614D">
        <w:rPr>
          <w:rFonts w:hint="cs"/>
          <w:rtl/>
          <w:lang w:bidi="fa-IR"/>
        </w:rPr>
        <w:t>ی</w:t>
      </w:r>
      <w:r w:rsidRPr="08574A07">
        <w:rPr>
          <w:rFonts w:hint="cs"/>
          <w:rtl/>
          <w:lang w:bidi="fa-IR"/>
        </w:rPr>
        <w:t xml:space="preserve"> نمانده </w:t>
      </w:r>
      <w:r w:rsidR="0810614D">
        <w:rPr>
          <w:rFonts w:hint="cs"/>
          <w:rtl/>
          <w:lang w:bidi="fa-IR"/>
        </w:rPr>
        <w:t xml:space="preserve">بود </w:t>
      </w:r>
      <w:r w:rsidRPr="08574A07">
        <w:rPr>
          <w:rFonts w:hint="cs"/>
          <w:rtl/>
          <w:lang w:bidi="fa-IR"/>
        </w:rPr>
        <w:t xml:space="preserve">که امتش </w:t>
      </w:r>
      <w:r w:rsidR="0810614D">
        <w:rPr>
          <w:rFonts w:hint="cs"/>
          <w:rtl/>
          <w:lang w:bidi="fa-IR"/>
        </w:rPr>
        <w:t xml:space="preserve">را </w:t>
      </w:r>
      <w:r w:rsidR="08603D55">
        <w:rPr>
          <w:rFonts w:hint="cs"/>
          <w:rtl/>
          <w:lang w:bidi="fa-IR"/>
        </w:rPr>
        <w:t>به</w:t>
      </w:r>
      <w:r w:rsidR="08F30C44">
        <w:rPr>
          <w:rFonts w:hint="cs"/>
          <w:rtl/>
          <w:lang w:bidi="fa-IR"/>
        </w:rPr>
        <w:t xml:space="preserve"> </w:t>
      </w:r>
      <w:r w:rsidRPr="08574A07">
        <w:rPr>
          <w:rFonts w:hint="cs"/>
          <w:rtl/>
          <w:lang w:bidi="fa-IR"/>
        </w:rPr>
        <w:t xml:space="preserve">آن راهنمایی نکرده باشد، و هیچ </w:t>
      </w:r>
      <w:r w:rsidR="0810614D">
        <w:rPr>
          <w:rFonts w:hint="cs"/>
          <w:rtl/>
          <w:lang w:bidi="fa-IR"/>
        </w:rPr>
        <w:t xml:space="preserve">شری </w:t>
      </w:r>
      <w:r w:rsidRPr="08574A07">
        <w:rPr>
          <w:rFonts w:hint="cs"/>
          <w:rtl/>
          <w:lang w:bidi="fa-IR"/>
        </w:rPr>
        <w:t xml:space="preserve">نمانده </w:t>
      </w:r>
      <w:r w:rsidR="0810614D">
        <w:rPr>
          <w:rFonts w:hint="cs"/>
          <w:rtl/>
          <w:lang w:bidi="fa-IR"/>
        </w:rPr>
        <w:t xml:space="preserve">بود که </w:t>
      </w:r>
      <w:r w:rsidRPr="08574A07">
        <w:rPr>
          <w:rFonts w:hint="cs"/>
          <w:rtl/>
          <w:lang w:bidi="fa-IR"/>
        </w:rPr>
        <w:t xml:space="preserve">امتش را از آن بر حذر </w:t>
      </w:r>
      <w:r w:rsidR="0810614D">
        <w:rPr>
          <w:rFonts w:hint="cs"/>
          <w:rtl/>
          <w:lang w:bidi="fa-IR"/>
        </w:rPr>
        <w:t>ن</w:t>
      </w:r>
      <w:r w:rsidRPr="08574A07">
        <w:rPr>
          <w:rFonts w:hint="cs"/>
          <w:rtl/>
          <w:lang w:bidi="fa-IR"/>
        </w:rPr>
        <w:t>داشته</w:t>
      </w:r>
      <w:r w:rsidR="0810614D">
        <w:rPr>
          <w:rFonts w:hint="cs"/>
          <w:rtl/>
          <w:lang w:bidi="fa-IR"/>
        </w:rPr>
        <w:t xml:space="preserve"> باشد</w:t>
      </w:r>
      <w:r w:rsidRPr="08574A07">
        <w:rPr>
          <w:rFonts w:hint="cs"/>
          <w:rtl/>
          <w:lang w:bidi="fa-IR"/>
        </w:rPr>
        <w:t>، چنانکه فرمود</w:t>
      </w:r>
      <w:r w:rsidR="0810614D">
        <w:rPr>
          <w:rFonts w:hint="cs"/>
          <w:rtl/>
          <w:lang w:bidi="fa-IR"/>
        </w:rPr>
        <w:t>ه</w:t>
      </w:r>
      <w:r w:rsidRPr="08574A07">
        <w:rPr>
          <w:rFonts w:hint="cs"/>
          <w:rtl/>
          <w:lang w:bidi="fa-IR"/>
        </w:rPr>
        <w:t xml:space="preserve"> است:</w:t>
      </w:r>
      <w:r w:rsidRPr="0810614D">
        <w:rPr>
          <w:rFonts w:hint="cs"/>
          <w:rtl/>
          <w:lang w:bidi="fa-IR"/>
        </w:rPr>
        <w:t xml:space="preserve"> </w:t>
      </w:r>
    </w:p>
    <w:p w:rsidR="088D0569" w:rsidRDefault="002500E5" w:rsidP="08322465">
      <w:pPr>
        <w:ind w:firstLine="284"/>
        <w:rPr>
          <w:rtl/>
          <w:lang w:bidi="fa-IR"/>
        </w:rPr>
      </w:pPr>
      <w:r w:rsidRPr="082C19F6">
        <w:rPr>
          <w:rStyle w:val="Char0"/>
          <w:rtl/>
        </w:rPr>
        <w:t>«</w:t>
      </w:r>
      <w:r w:rsidR="0810614D" w:rsidRPr="082C19F6">
        <w:rPr>
          <w:rStyle w:val="Char0"/>
          <w:rtl/>
        </w:rPr>
        <w:t>إ</w:t>
      </w:r>
      <w:r w:rsidRPr="082C19F6">
        <w:rPr>
          <w:rStyle w:val="Char0"/>
          <w:rtl/>
        </w:rPr>
        <w:t xml:space="preserve">نه لم یکن نبی قبلی </w:t>
      </w:r>
      <w:r w:rsidR="0810614D" w:rsidRPr="082C19F6">
        <w:rPr>
          <w:rStyle w:val="Char0"/>
          <w:rtl/>
        </w:rPr>
        <w:t>إ</w:t>
      </w:r>
      <w:r w:rsidRPr="082C19F6">
        <w:rPr>
          <w:rStyle w:val="Char0"/>
          <w:rtl/>
        </w:rPr>
        <w:t xml:space="preserve">لا کان حقا علیه </w:t>
      </w:r>
      <w:r w:rsidR="0810614D" w:rsidRPr="082C19F6">
        <w:rPr>
          <w:rStyle w:val="Char0"/>
          <w:rtl/>
        </w:rPr>
        <w:t>أ</w:t>
      </w:r>
      <w:r w:rsidRPr="082C19F6">
        <w:rPr>
          <w:rStyle w:val="Char0"/>
          <w:rtl/>
        </w:rPr>
        <w:t xml:space="preserve">ن یدل </w:t>
      </w:r>
      <w:r w:rsidR="0810614D" w:rsidRPr="082C19F6">
        <w:rPr>
          <w:rStyle w:val="Char0"/>
          <w:rtl/>
        </w:rPr>
        <w:t>أ</w:t>
      </w:r>
      <w:r w:rsidRPr="082C19F6">
        <w:rPr>
          <w:rStyle w:val="Char0"/>
          <w:rtl/>
        </w:rPr>
        <w:t>مته علی خیر ما یعلمه لهم، و ینذرهم شر ما یعلمه لهم</w:t>
      </w:r>
      <w:r w:rsidR="0830306C" w:rsidRPr="082C19F6">
        <w:rPr>
          <w:rStyle w:val="Char0"/>
          <w:rtl/>
        </w:rPr>
        <w:t xml:space="preserve">. </w:t>
      </w:r>
      <w:r w:rsidRPr="082C19F6">
        <w:rPr>
          <w:rStyle w:val="Char0"/>
          <w:rtl/>
        </w:rPr>
        <w:t>.. الحدیث</w:t>
      </w:r>
      <w:r w:rsidRPr="082C19F6">
        <w:rPr>
          <w:rStyle w:val="Char0"/>
          <w:rFonts w:hint="cs"/>
          <w:rtl/>
        </w:rPr>
        <w:t>»</w:t>
      </w:r>
      <w:r w:rsidRPr="0810614D">
        <w:rPr>
          <w:rStyle w:val="FootnoteReference"/>
          <w:rFonts w:cs="B Lotus"/>
          <w:sz w:val="28"/>
          <w:szCs w:val="28"/>
          <w:rtl/>
          <w:lang w:bidi="fa-IR"/>
        </w:rPr>
        <w:footnoteReference w:id="146"/>
      </w:r>
      <w:r w:rsidRPr="08574A07">
        <w:rPr>
          <w:rFonts w:hint="cs"/>
          <w:rtl/>
          <w:lang w:bidi="fa-IR"/>
        </w:rPr>
        <w:t xml:space="preserve"> </w:t>
      </w:r>
    </w:p>
    <w:p w:rsidR="002500E5" w:rsidRPr="08574A07" w:rsidRDefault="0810614D" w:rsidP="08322465">
      <w:pPr>
        <w:ind w:firstLine="284"/>
        <w:rPr>
          <w:rtl/>
          <w:lang w:bidi="fa-IR"/>
        </w:rPr>
      </w:pPr>
      <w:r>
        <w:rPr>
          <w:rFonts w:hint="cs"/>
          <w:rtl/>
          <w:lang w:bidi="fa-IR"/>
        </w:rPr>
        <w:t>«</w:t>
      </w:r>
      <w:r w:rsidR="002500E5" w:rsidRPr="08574A07">
        <w:rPr>
          <w:rFonts w:hint="cs"/>
          <w:rtl/>
          <w:lang w:bidi="fa-IR"/>
        </w:rPr>
        <w:t xml:space="preserve">هیچ پیامبری قبل از من نبوده مگر اینکه وظیفه داشته است که امتش را به </w:t>
      </w:r>
      <w:r w:rsidR="08753A29">
        <w:rPr>
          <w:rFonts w:hint="cs"/>
          <w:rtl/>
          <w:lang w:bidi="fa-IR"/>
        </w:rPr>
        <w:t xml:space="preserve">هر </w:t>
      </w:r>
      <w:r w:rsidR="002500E5" w:rsidRPr="08574A07">
        <w:rPr>
          <w:rFonts w:hint="cs"/>
          <w:rtl/>
          <w:lang w:bidi="fa-IR"/>
        </w:rPr>
        <w:t>آنچه که مفید بوده است راهنمایی و</w:t>
      </w:r>
      <w:r w:rsidR="081677D0">
        <w:rPr>
          <w:rFonts w:hint="cs"/>
          <w:rtl/>
          <w:lang w:bidi="fa-IR"/>
        </w:rPr>
        <w:t xml:space="preserve"> آن‌ها </w:t>
      </w:r>
      <w:r w:rsidR="08753A29">
        <w:rPr>
          <w:rFonts w:hint="cs"/>
          <w:rtl/>
          <w:lang w:bidi="fa-IR"/>
        </w:rPr>
        <w:t xml:space="preserve">را از </w:t>
      </w:r>
      <w:r w:rsidR="002500E5" w:rsidRPr="08574A07">
        <w:rPr>
          <w:rFonts w:hint="cs"/>
          <w:rtl/>
          <w:lang w:bidi="fa-IR"/>
        </w:rPr>
        <w:t xml:space="preserve">هر </w:t>
      </w:r>
      <w:r w:rsidR="086B0CE8">
        <w:rPr>
          <w:rFonts w:hint="cs"/>
          <w:rtl/>
          <w:lang w:bidi="fa-IR"/>
        </w:rPr>
        <w:t>آن</w:t>
      </w:r>
      <w:r w:rsidR="08753A29">
        <w:rPr>
          <w:rFonts w:hint="cs"/>
          <w:rtl/>
          <w:lang w:bidi="fa-IR"/>
        </w:rPr>
        <w:t xml:space="preserve">چه برایشان </w:t>
      </w:r>
      <w:r w:rsidR="086B0CE8">
        <w:rPr>
          <w:rFonts w:hint="cs"/>
          <w:rtl/>
          <w:lang w:bidi="fa-IR"/>
        </w:rPr>
        <w:t>م</w:t>
      </w:r>
      <w:r w:rsidR="08603D55">
        <w:rPr>
          <w:rFonts w:hint="cs"/>
          <w:rtl/>
          <w:lang w:bidi="fa-IR"/>
        </w:rPr>
        <w:t>ضر دانسته بر</w:t>
      </w:r>
      <w:r w:rsidR="002500E5" w:rsidRPr="08574A07">
        <w:rPr>
          <w:rFonts w:hint="cs"/>
          <w:rtl/>
          <w:lang w:bidi="fa-IR"/>
        </w:rPr>
        <w:t>حذر دارد</w:t>
      </w:r>
      <w:r>
        <w:rPr>
          <w:rFonts w:hint="cs"/>
          <w:rtl/>
          <w:lang w:bidi="fa-IR"/>
        </w:rPr>
        <w:t>»</w:t>
      </w:r>
      <w:r w:rsidR="002500E5" w:rsidRPr="08574A07">
        <w:rPr>
          <w:rFonts w:hint="cs"/>
          <w:rtl/>
          <w:lang w:bidi="fa-IR"/>
        </w:rPr>
        <w:t xml:space="preserve">. </w:t>
      </w:r>
    </w:p>
    <w:p w:rsidR="086B0CE8" w:rsidRDefault="08753A29" w:rsidP="08322465">
      <w:pPr>
        <w:ind w:firstLine="284"/>
        <w:rPr>
          <w:rtl/>
          <w:lang w:bidi="fa-IR"/>
        </w:rPr>
      </w:pPr>
      <w:r>
        <w:rPr>
          <w:rFonts w:hint="cs"/>
          <w:rtl/>
          <w:lang w:bidi="fa-IR"/>
        </w:rPr>
        <w:t xml:space="preserve">اما در رأس </w:t>
      </w:r>
      <w:r w:rsidR="002500E5" w:rsidRPr="08574A07">
        <w:rPr>
          <w:rFonts w:hint="cs"/>
          <w:rtl/>
          <w:lang w:bidi="fa-IR"/>
        </w:rPr>
        <w:t>خیر</w:t>
      </w:r>
      <w:r>
        <w:rPr>
          <w:rFonts w:hint="cs"/>
          <w:rtl/>
          <w:lang w:bidi="fa-IR"/>
        </w:rPr>
        <w:t xml:space="preserve">هایی </w:t>
      </w:r>
      <w:r w:rsidR="002500E5" w:rsidRPr="08574A07">
        <w:rPr>
          <w:rFonts w:hint="cs"/>
          <w:rtl/>
          <w:lang w:bidi="fa-IR"/>
        </w:rPr>
        <w:t xml:space="preserve">که </w:t>
      </w:r>
      <w:r>
        <w:rPr>
          <w:rFonts w:hint="cs"/>
          <w:rtl/>
          <w:lang w:bidi="fa-IR"/>
        </w:rPr>
        <w:t xml:space="preserve">پیامبر به </w:t>
      </w:r>
      <w:r w:rsidR="002500E5" w:rsidRPr="08574A07">
        <w:rPr>
          <w:rFonts w:hint="cs"/>
          <w:rtl/>
          <w:lang w:bidi="fa-IR"/>
        </w:rPr>
        <w:t>سوی آن راهنمایی فرمود</w:t>
      </w:r>
      <w:r>
        <w:rPr>
          <w:rFonts w:hint="cs"/>
          <w:rtl/>
          <w:lang w:bidi="fa-IR"/>
        </w:rPr>
        <w:t>ند</w:t>
      </w:r>
      <w:r w:rsidR="002500E5" w:rsidRPr="08574A07">
        <w:rPr>
          <w:rFonts w:hint="cs"/>
          <w:rtl/>
          <w:lang w:bidi="fa-IR"/>
        </w:rPr>
        <w:t xml:space="preserve"> و به آن توصیه فرمود</w:t>
      </w:r>
      <w:r>
        <w:rPr>
          <w:rFonts w:hint="cs"/>
          <w:rtl/>
          <w:lang w:bidi="fa-IR"/>
        </w:rPr>
        <w:t>ند</w:t>
      </w:r>
      <w:r w:rsidR="08603D55">
        <w:rPr>
          <w:rFonts w:hint="cs"/>
          <w:rtl/>
          <w:lang w:bidi="fa-IR"/>
        </w:rPr>
        <w:t>،</w:t>
      </w:r>
      <w:r w:rsidR="002500E5" w:rsidRPr="08574A07">
        <w:rPr>
          <w:rFonts w:hint="cs"/>
          <w:rtl/>
          <w:lang w:bidi="fa-IR"/>
        </w:rPr>
        <w:t xml:space="preserve"> چنگ زدن به کتاب خدای متعال و </w:t>
      </w:r>
      <w:r>
        <w:rPr>
          <w:rFonts w:hint="cs"/>
          <w:rtl/>
          <w:lang w:bidi="fa-IR"/>
        </w:rPr>
        <w:t xml:space="preserve">چنگ زدن به </w:t>
      </w:r>
      <w:r w:rsidR="002500E5" w:rsidRPr="08574A07">
        <w:rPr>
          <w:rFonts w:hint="cs"/>
          <w:rtl/>
          <w:lang w:bidi="fa-IR"/>
        </w:rPr>
        <w:t>سنت</w:t>
      </w:r>
      <w:r>
        <w:rPr>
          <w:rFonts w:hint="cs"/>
          <w:rtl/>
          <w:lang w:bidi="fa-IR"/>
        </w:rPr>
        <w:t xml:space="preserve"> مطهر</w:t>
      </w:r>
      <w:r w:rsidR="002500E5" w:rsidRPr="08574A07">
        <w:rPr>
          <w:rFonts w:hint="cs"/>
          <w:rtl/>
          <w:lang w:bidi="fa-IR"/>
        </w:rPr>
        <w:t>ش و سنت خلفای راشدین و هدایت یافته پس از خود بود، چنانکه در حدیث</w:t>
      </w:r>
      <w:r>
        <w:rPr>
          <w:rFonts w:hint="cs"/>
          <w:rtl/>
          <w:lang w:bidi="fa-IR"/>
        </w:rPr>
        <w:t xml:space="preserve"> معروفشان </w:t>
      </w:r>
      <w:r w:rsidR="002500E5" w:rsidRPr="08574A07">
        <w:rPr>
          <w:rFonts w:hint="cs"/>
          <w:rtl/>
          <w:lang w:bidi="fa-IR"/>
        </w:rPr>
        <w:t>فرموده ا</w:t>
      </w:r>
      <w:r>
        <w:rPr>
          <w:rFonts w:hint="cs"/>
          <w:rtl/>
          <w:lang w:bidi="fa-IR"/>
        </w:rPr>
        <w:t>ند</w:t>
      </w:r>
      <w:r w:rsidR="08E041FF">
        <w:rPr>
          <w:rFonts w:hint="cs"/>
          <w:rtl/>
          <w:lang w:bidi="fa-IR"/>
        </w:rPr>
        <w:t>:</w:t>
      </w:r>
    </w:p>
    <w:p w:rsidR="086B0CE8" w:rsidRDefault="002500E5" w:rsidP="08322465">
      <w:pPr>
        <w:ind w:firstLine="284"/>
        <w:rPr>
          <w:rtl/>
          <w:lang w:bidi="fa-IR"/>
        </w:rPr>
      </w:pPr>
      <w:r w:rsidRPr="082C19F6">
        <w:rPr>
          <w:rStyle w:val="Char0"/>
          <w:rFonts w:hint="cs"/>
          <w:rtl/>
        </w:rPr>
        <w:t>«</w:t>
      </w:r>
      <w:r w:rsidR="08753A29" w:rsidRPr="082C19F6">
        <w:rPr>
          <w:rStyle w:val="Char0"/>
          <w:rtl/>
        </w:rPr>
        <w:t>إ</w:t>
      </w:r>
      <w:r w:rsidRPr="082C19F6">
        <w:rPr>
          <w:rStyle w:val="Char0"/>
          <w:rtl/>
        </w:rPr>
        <w:t xml:space="preserve">نی قد ترکت فیکم ما </w:t>
      </w:r>
      <w:r w:rsidR="08753A29" w:rsidRPr="082C19F6">
        <w:rPr>
          <w:rStyle w:val="Char0"/>
          <w:rtl/>
        </w:rPr>
        <w:t>إ</w:t>
      </w:r>
      <w:r w:rsidRPr="082C19F6">
        <w:rPr>
          <w:rStyle w:val="Char0"/>
          <w:rtl/>
        </w:rPr>
        <w:t xml:space="preserve">ن اعتصمتم به، فلن تضلوا </w:t>
      </w:r>
      <w:r w:rsidR="08753A29" w:rsidRPr="082C19F6">
        <w:rPr>
          <w:rStyle w:val="Char0"/>
          <w:rtl/>
        </w:rPr>
        <w:t>أ</w:t>
      </w:r>
      <w:r w:rsidRPr="082C19F6">
        <w:rPr>
          <w:rStyle w:val="Char0"/>
          <w:rtl/>
        </w:rPr>
        <w:t>بدا؛ کتاب الله عزوجل و سنه ن</w:t>
      </w:r>
      <w:r w:rsidR="08753A29" w:rsidRPr="082C19F6">
        <w:rPr>
          <w:rStyle w:val="Char0"/>
          <w:rtl/>
        </w:rPr>
        <w:t>ب</w:t>
      </w:r>
      <w:r w:rsidRPr="082C19F6">
        <w:rPr>
          <w:rStyle w:val="Char0"/>
          <w:rtl/>
        </w:rPr>
        <w:t>یه</w:t>
      </w:r>
      <w:r w:rsidRPr="082C19F6">
        <w:rPr>
          <w:rStyle w:val="Char0"/>
          <w:rFonts w:hint="cs"/>
          <w:rtl/>
        </w:rPr>
        <w:t>»</w:t>
      </w:r>
      <w:r w:rsidRPr="08753A29">
        <w:rPr>
          <w:rStyle w:val="FootnoteReference"/>
          <w:rFonts w:cs="B Lotus"/>
          <w:sz w:val="28"/>
          <w:szCs w:val="28"/>
          <w:rtl/>
          <w:lang w:bidi="fa-IR"/>
        </w:rPr>
        <w:footnoteReference w:id="147"/>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w:t>
      </w:r>
      <w:r w:rsidR="08753A29">
        <w:rPr>
          <w:rFonts w:hint="cs"/>
          <w:rtl/>
          <w:lang w:bidi="fa-IR"/>
        </w:rPr>
        <w:t xml:space="preserve">براستی </w:t>
      </w:r>
      <w:r w:rsidRPr="08574A07">
        <w:rPr>
          <w:rFonts w:hint="cs"/>
          <w:rtl/>
          <w:lang w:bidi="fa-IR"/>
        </w:rPr>
        <w:t xml:space="preserve">چیزی را در میان شما </w:t>
      </w:r>
      <w:r w:rsidR="08603D55">
        <w:rPr>
          <w:rFonts w:hint="cs"/>
          <w:rtl/>
          <w:lang w:bidi="fa-IR"/>
        </w:rPr>
        <w:t>بر جای گذاشته‏</w:t>
      </w:r>
      <w:r w:rsidR="08753A29">
        <w:rPr>
          <w:rFonts w:hint="cs"/>
          <w:rtl/>
          <w:lang w:bidi="fa-IR"/>
        </w:rPr>
        <w:t>ام که</w:t>
      </w:r>
      <w:r w:rsidR="08F30C44">
        <w:rPr>
          <w:rFonts w:hint="cs"/>
          <w:rtl/>
          <w:lang w:bidi="fa-IR"/>
        </w:rPr>
        <w:t xml:space="preserve"> </w:t>
      </w:r>
      <w:r w:rsidRPr="08574A07">
        <w:rPr>
          <w:rFonts w:hint="cs"/>
          <w:rtl/>
          <w:lang w:bidi="fa-IR"/>
        </w:rPr>
        <w:t>اگر به آن تمسک جوی</w:t>
      </w:r>
      <w:r w:rsidR="08753A29">
        <w:rPr>
          <w:rFonts w:hint="cs"/>
          <w:rtl/>
          <w:lang w:bidi="fa-IR"/>
        </w:rPr>
        <w:t>ید</w:t>
      </w:r>
      <w:r w:rsidRPr="08574A07">
        <w:rPr>
          <w:rFonts w:hint="cs"/>
          <w:rtl/>
          <w:lang w:bidi="fa-IR"/>
        </w:rPr>
        <w:t xml:space="preserve">، هرگز گمراه نخواهید شد؛ کتاب خدا و سنت پیامبرش». </w:t>
      </w:r>
    </w:p>
    <w:p w:rsidR="086B0CE8" w:rsidRDefault="002500E5" w:rsidP="08322465">
      <w:pPr>
        <w:ind w:firstLine="284"/>
        <w:rPr>
          <w:rtl/>
          <w:lang w:bidi="fa-IR"/>
        </w:rPr>
      </w:pPr>
      <w:r w:rsidRPr="08574A07">
        <w:rPr>
          <w:rFonts w:hint="cs"/>
          <w:rtl/>
          <w:lang w:bidi="fa-IR"/>
        </w:rPr>
        <w:t>و در حدیث دیگری</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می‌فرماید</w:t>
      </w:r>
      <w:r w:rsidR="08E041FF">
        <w:rPr>
          <w:rFonts w:hint="cs"/>
          <w:rtl/>
          <w:lang w:bidi="fa-IR"/>
        </w:rPr>
        <w:t>:</w:t>
      </w:r>
    </w:p>
    <w:p w:rsidR="086B0CE8" w:rsidRPr="082C19F6" w:rsidRDefault="002500E5" w:rsidP="082C19F6">
      <w:pPr>
        <w:pStyle w:val="a0"/>
        <w:rPr>
          <w:rtl/>
        </w:rPr>
      </w:pPr>
      <w:r w:rsidRPr="082C19F6">
        <w:rPr>
          <w:rtl/>
        </w:rPr>
        <w:t xml:space="preserve">«اوصیکم بتقوی الله عزوجل و السمع، و الطاعه، و </w:t>
      </w:r>
      <w:r w:rsidR="08753A29" w:rsidRPr="082C19F6">
        <w:rPr>
          <w:rtl/>
        </w:rPr>
        <w:t>إ</w:t>
      </w:r>
      <w:r w:rsidRPr="082C19F6">
        <w:rPr>
          <w:rtl/>
        </w:rPr>
        <w:t xml:space="preserve">ن </w:t>
      </w:r>
      <w:r w:rsidR="08753A29" w:rsidRPr="082C19F6">
        <w:rPr>
          <w:rtl/>
        </w:rPr>
        <w:t xml:space="preserve">کان </w:t>
      </w:r>
      <w:r w:rsidRPr="082C19F6">
        <w:rPr>
          <w:rtl/>
        </w:rPr>
        <w:t>عبدا حب</w:t>
      </w:r>
      <w:r w:rsidR="08753A29" w:rsidRPr="082C19F6">
        <w:rPr>
          <w:rtl/>
        </w:rPr>
        <w:t>ش</w:t>
      </w:r>
      <w:r w:rsidRPr="082C19F6">
        <w:rPr>
          <w:rtl/>
        </w:rPr>
        <w:t>یا؛ ف</w:t>
      </w:r>
      <w:r w:rsidR="08753A29" w:rsidRPr="082C19F6">
        <w:rPr>
          <w:rtl/>
        </w:rPr>
        <w:t>إ</w:t>
      </w:r>
      <w:r w:rsidRPr="082C19F6">
        <w:rPr>
          <w:rtl/>
        </w:rPr>
        <w:t xml:space="preserve">نه من یعش منکم بعدی فسیری اختلافاً کثیرا، </w:t>
      </w:r>
      <w:r w:rsidR="08753A29" w:rsidRPr="082C19F6">
        <w:rPr>
          <w:rtl/>
        </w:rPr>
        <w:t>ف</w:t>
      </w:r>
      <w:r w:rsidRPr="082C19F6">
        <w:rPr>
          <w:rtl/>
        </w:rPr>
        <w:t>علیکم بس</w:t>
      </w:r>
      <w:r w:rsidR="08753A29" w:rsidRPr="082C19F6">
        <w:rPr>
          <w:rtl/>
        </w:rPr>
        <w:t>ن</w:t>
      </w:r>
      <w:r w:rsidR="08603D55" w:rsidRPr="082C19F6">
        <w:rPr>
          <w:rtl/>
        </w:rPr>
        <w:t>تی و سنة</w:t>
      </w:r>
      <w:r w:rsidRPr="082C19F6">
        <w:rPr>
          <w:rtl/>
        </w:rPr>
        <w:t xml:space="preserve"> الخلفاء الراشدین المهد</w:t>
      </w:r>
      <w:r w:rsidR="08753A29" w:rsidRPr="082C19F6">
        <w:rPr>
          <w:rtl/>
        </w:rPr>
        <w:t>ی</w:t>
      </w:r>
      <w:r w:rsidRPr="082C19F6">
        <w:rPr>
          <w:rtl/>
        </w:rPr>
        <w:t>ین، تمسکو بها و عضوا علیها بالنواجذ</w:t>
      </w:r>
      <w:r w:rsidR="0830306C" w:rsidRPr="082C19F6">
        <w:rPr>
          <w:rtl/>
        </w:rPr>
        <w:t xml:space="preserve">. </w:t>
      </w:r>
      <w:r w:rsidRPr="082C19F6">
        <w:rPr>
          <w:rtl/>
        </w:rPr>
        <w:t>.. الحدیث»</w:t>
      </w:r>
      <w:r w:rsidRPr="082C19F6">
        <w:rPr>
          <w:rStyle w:val="FootnoteReference"/>
          <w:rFonts w:ascii="KFGQPC Uthman Taha Naskh" w:hAnsi="KFGQPC Uthman Taha Naskh" w:cs="KFGQPC Uthman Taha Naskh"/>
          <w:sz w:val="28"/>
          <w:szCs w:val="28"/>
          <w:rtl/>
        </w:rPr>
        <w:footnoteReference w:id="148"/>
      </w:r>
      <w:r w:rsidRPr="082C19F6">
        <w:rPr>
          <w:rtl/>
        </w:rPr>
        <w:t>.</w:t>
      </w:r>
    </w:p>
    <w:p w:rsidR="002500E5" w:rsidRPr="08574A07" w:rsidRDefault="002500E5" w:rsidP="08322465">
      <w:pPr>
        <w:ind w:firstLine="284"/>
        <w:rPr>
          <w:rtl/>
          <w:lang w:bidi="fa-IR"/>
        </w:rPr>
      </w:pPr>
      <w:r w:rsidRPr="08574A07">
        <w:rPr>
          <w:rFonts w:hint="cs"/>
          <w:rtl/>
          <w:lang w:bidi="fa-IR"/>
        </w:rPr>
        <w:t xml:space="preserve"> </w:t>
      </w:r>
      <w:r w:rsidR="08753A29">
        <w:rPr>
          <w:rFonts w:hint="cs"/>
          <w:rtl/>
          <w:lang w:bidi="fa-IR"/>
        </w:rPr>
        <w:t>«</w:t>
      </w:r>
      <w:r w:rsidRPr="08574A07">
        <w:rPr>
          <w:rFonts w:hint="cs"/>
          <w:rtl/>
          <w:lang w:bidi="fa-IR"/>
        </w:rPr>
        <w:t xml:space="preserve">شما را وصیت می‌کنم به تقوی و پرهیزگاری خداوند متعال و به فرمانبرداری و اطاعت، گرچه </w:t>
      </w:r>
      <w:r w:rsidR="08753A29">
        <w:rPr>
          <w:rFonts w:hint="cs"/>
          <w:rtl/>
          <w:lang w:bidi="fa-IR"/>
        </w:rPr>
        <w:t xml:space="preserve">امیر </w:t>
      </w:r>
      <w:r w:rsidRPr="08574A07">
        <w:rPr>
          <w:rFonts w:hint="cs"/>
          <w:rtl/>
          <w:lang w:bidi="fa-IR"/>
        </w:rPr>
        <w:t xml:space="preserve">شما غلامی </w:t>
      </w:r>
      <w:r w:rsidR="08753A29">
        <w:rPr>
          <w:rFonts w:hint="cs"/>
          <w:rtl/>
          <w:lang w:bidi="fa-IR"/>
        </w:rPr>
        <w:t>حبشی</w:t>
      </w:r>
      <w:r w:rsidRPr="08574A07">
        <w:rPr>
          <w:rFonts w:hint="cs"/>
          <w:rtl/>
          <w:lang w:bidi="fa-IR"/>
        </w:rPr>
        <w:t xml:space="preserve"> باشد، چون </w:t>
      </w:r>
      <w:r w:rsidR="08753A29">
        <w:rPr>
          <w:rFonts w:hint="cs"/>
          <w:rtl/>
          <w:lang w:bidi="fa-IR"/>
        </w:rPr>
        <w:t>براستی</w:t>
      </w:r>
      <w:r w:rsidRPr="08574A07">
        <w:rPr>
          <w:rFonts w:hint="cs"/>
          <w:rtl/>
          <w:lang w:bidi="fa-IR"/>
        </w:rPr>
        <w:t xml:space="preserve"> کسان </w:t>
      </w:r>
      <w:r w:rsidR="08753A29">
        <w:rPr>
          <w:rFonts w:hint="cs"/>
          <w:rtl/>
          <w:lang w:bidi="fa-IR"/>
        </w:rPr>
        <w:t xml:space="preserve">پس </w:t>
      </w:r>
      <w:r w:rsidRPr="08574A07">
        <w:rPr>
          <w:rFonts w:hint="cs"/>
          <w:rtl/>
          <w:lang w:bidi="fa-IR"/>
        </w:rPr>
        <w:t xml:space="preserve">از من </w:t>
      </w:r>
      <w:r w:rsidR="08753A29">
        <w:rPr>
          <w:rFonts w:hint="cs"/>
          <w:rtl/>
          <w:lang w:bidi="fa-IR"/>
        </w:rPr>
        <w:t xml:space="preserve">شاهد </w:t>
      </w:r>
      <w:r w:rsidRPr="08574A07">
        <w:rPr>
          <w:rFonts w:hint="cs"/>
          <w:rtl/>
          <w:lang w:bidi="fa-IR"/>
        </w:rPr>
        <w:t>اختلاف</w:t>
      </w:r>
      <w:r w:rsidR="08753A29">
        <w:rPr>
          <w:rFonts w:hint="cs"/>
          <w:rtl/>
          <w:lang w:bidi="fa-IR"/>
        </w:rPr>
        <w:t>ات</w:t>
      </w:r>
      <w:r w:rsidR="08603D55">
        <w:rPr>
          <w:rFonts w:hint="cs"/>
          <w:rtl/>
          <w:lang w:bidi="fa-IR"/>
        </w:rPr>
        <w:t xml:space="preserve"> زیادی </w:t>
      </w:r>
      <w:r w:rsidR="08753A29">
        <w:rPr>
          <w:rFonts w:hint="cs"/>
          <w:rtl/>
          <w:lang w:bidi="fa-IR"/>
        </w:rPr>
        <w:t>خواهند بود</w:t>
      </w:r>
      <w:r w:rsidRPr="08574A07">
        <w:rPr>
          <w:rFonts w:hint="cs"/>
          <w:rtl/>
          <w:lang w:bidi="fa-IR"/>
        </w:rPr>
        <w:t xml:space="preserve">، پس بر شما لازم است که از سنت من و خلفای راشد و هدایت یافته </w:t>
      </w:r>
      <w:r w:rsidR="08753A29">
        <w:rPr>
          <w:rFonts w:hint="cs"/>
          <w:rtl/>
          <w:lang w:bidi="fa-IR"/>
        </w:rPr>
        <w:t xml:space="preserve">بعد از من </w:t>
      </w:r>
      <w:r w:rsidRPr="08574A07">
        <w:rPr>
          <w:rFonts w:hint="cs"/>
          <w:rtl/>
          <w:lang w:bidi="fa-IR"/>
        </w:rPr>
        <w:t>پیروی نما</w:t>
      </w:r>
      <w:r w:rsidR="08753A29">
        <w:rPr>
          <w:rFonts w:hint="cs"/>
          <w:rtl/>
          <w:lang w:bidi="fa-IR"/>
        </w:rPr>
        <w:t>ئ</w:t>
      </w:r>
      <w:r w:rsidRPr="08574A07">
        <w:rPr>
          <w:rFonts w:hint="cs"/>
          <w:rtl/>
          <w:lang w:bidi="fa-IR"/>
        </w:rPr>
        <w:t>ید، و با چنگ و دندان به</w:t>
      </w:r>
      <w:r w:rsidR="081677D0">
        <w:rPr>
          <w:rFonts w:hint="cs"/>
          <w:rtl/>
          <w:lang w:bidi="fa-IR"/>
        </w:rPr>
        <w:t xml:space="preserve"> آن‌ها </w:t>
      </w:r>
      <w:r w:rsidRPr="08574A07">
        <w:rPr>
          <w:rFonts w:hint="cs"/>
          <w:rtl/>
          <w:lang w:bidi="fa-IR"/>
        </w:rPr>
        <w:t>بچسبید.</w:t>
      </w:r>
      <w:r w:rsidR="08753A29">
        <w:rPr>
          <w:rFonts w:hint="cs"/>
          <w:rtl/>
          <w:lang w:bidi="fa-IR"/>
        </w:rPr>
        <w:t>»</w:t>
      </w:r>
      <w:r w:rsidRPr="08574A07">
        <w:rPr>
          <w:rFonts w:hint="cs"/>
          <w:rtl/>
          <w:lang w:bidi="fa-IR"/>
        </w:rPr>
        <w:t xml:space="preserve"> </w:t>
      </w:r>
    </w:p>
    <w:p w:rsidR="002500E5" w:rsidRDefault="002500E5" w:rsidP="08322465">
      <w:pPr>
        <w:ind w:firstLine="284"/>
        <w:rPr>
          <w:rtl/>
          <w:lang w:bidi="fa-IR"/>
        </w:rPr>
      </w:pPr>
      <w:r w:rsidRPr="08574A07">
        <w:rPr>
          <w:rFonts w:hint="cs"/>
          <w:rtl/>
          <w:lang w:bidi="fa-IR"/>
        </w:rPr>
        <w:t xml:space="preserve">از </w:t>
      </w:r>
      <w:r w:rsidR="08026AFD">
        <w:rPr>
          <w:rFonts w:hint="cs"/>
          <w:rtl/>
          <w:lang w:bidi="fa-IR"/>
        </w:rPr>
        <w:t xml:space="preserve">جمله </w:t>
      </w:r>
      <w:r w:rsidRPr="08574A07">
        <w:rPr>
          <w:rFonts w:hint="cs"/>
          <w:rtl/>
          <w:lang w:bidi="fa-IR"/>
        </w:rPr>
        <w:t>شر</w:t>
      </w:r>
      <w:r w:rsidR="08026AFD">
        <w:rPr>
          <w:rFonts w:hint="cs"/>
          <w:rtl/>
          <w:lang w:bidi="fa-IR"/>
        </w:rPr>
        <w:t xml:space="preserve"> </w:t>
      </w:r>
      <w:r w:rsidRPr="08574A07">
        <w:rPr>
          <w:rFonts w:hint="cs"/>
          <w:rtl/>
          <w:lang w:bidi="fa-IR"/>
        </w:rPr>
        <w:t>و</w:t>
      </w:r>
      <w:r w:rsidR="08026AFD">
        <w:rPr>
          <w:rFonts w:hint="cs"/>
          <w:rtl/>
          <w:lang w:bidi="fa-IR"/>
        </w:rPr>
        <w:t xml:space="preserve"> </w:t>
      </w:r>
      <w:r w:rsidRPr="08574A07">
        <w:rPr>
          <w:rFonts w:hint="cs"/>
          <w:rtl/>
          <w:lang w:bidi="fa-IR"/>
        </w:rPr>
        <w:t>گزند</w:t>
      </w:r>
      <w:r w:rsidR="08026AFD">
        <w:rPr>
          <w:rFonts w:hint="cs"/>
          <w:rtl/>
          <w:lang w:bidi="fa-IR"/>
        </w:rPr>
        <w:t>هایی</w:t>
      </w:r>
      <w:r w:rsidRPr="08574A07">
        <w:rPr>
          <w:rFonts w:hint="cs"/>
          <w:rtl/>
          <w:lang w:bidi="fa-IR"/>
        </w:rPr>
        <w:t xml:space="preserve"> که امتش را از </w:t>
      </w:r>
      <w:r w:rsidR="08026AFD">
        <w:rPr>
          <w:rFonts w:hint="cs"/>
          <w:rtl/>
          <w:lang w:bidi="fa-IR"/>
        </w:rPr>
        <w:t xml:space="preserve">آن </w:t>
      </w:r>
      <w:r w:rsidRPr="08574A07">
        <w:rPr>
          <w:rFonts w:hint="cs"/>
          <w:rtl/>
          <w:lang w:bidi="fa-IR"/>
        </w:rPr>
        <w:t>بر حذر داشته است پیروی از خواسته‌های هو</w:t>
      </w:r>
      <w:r w:rsidR="08026AFD">
        <w:rPr>
          <w:rFonts w:hint="cs"/>
          <w:rtl/>
          <w:lang w:bidi="fa-IR"/>
        </w:rPr>
        <w:t>ا</w:t>
      </w:r>
      <w:r w:rsidRPr="08574A07">
        <w:rPr>
          <w:rFonts w:hint="cs"/>
          <w:rtl/>
          <w:lang w:bidi="fa-IR"/>
        </w:rPr>
        <w:t xml:space="preserve">‌پرستان و بدعت‌گذاران است </w:t>
      </w:r>
      <w:r w:rsidRPr="08574A07">
        <w:rPr>
          <w:rFonts w:cs="Times New Roman" w:hint="cs"/>
          <w:rtl/>
          <w:lang w:bidi="fa-IR"/>
        </w:rPr>
        <w:t>–</w:t>
      </w:r>
      <w:r w:rsidRPr="08574A07">
        <w:rPr>
          <w:rFonts w:hint="cs"/>
          <w:rtl/>
          <w:lang w:bidi="fa-IR"/>
        </w:rPr>
        <w:t xml:space="preserve"> چنانکه در روایتی از عمر بن خطاب</w:t>
      </w:r>
      <w:r w:rsidRPr="08574A07">
        <w:rPr>
          <w:rFonts w:hint="cs"/>
          <w:lang w:bidi="fa-IR"/>
        </w:rPr>
        <w:sym w:font="AGA Arabesque" w:char="F074"/>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به عایشه</w:t>
      </w:r>
      <w:r w:rsidR="08EF763B">
        <w:rPr>
          <w:rFonts w:cs="CTraditional Arabic" w:hint="cs"/>
          <w:rtl/>
          <w:lang w:bidi="fa-IR"/>
        </w:rPr>
        <w:t>ل</w:t>
      </w:r>
      <w:r w:rsidRPr="08574A07">
        <w:rPr>
          <w:rFonts w:hint="cs"/>
          <w:rtl/>
          <w:lang w:bidi="fa-IR"/>
        </w:rPr>
        <w:t xml:space="preserve"> فرمودند</w:t>
      </w:r>
      <w:r w:rsidR="08E041FF">
        <w:rPr>
          <w:rFonts w:hint="cs"/>
          <w:rtl/>
          <w:lang w:bidi="fa-IR"/>
        </w:rPr>
        <w:t>:</w:t>
      </w:r>
      <w:r w:rsidR="089E3108">
        <w:rPr>
          <w:rFonts w:hint="cs"/>
          <w:rtl/>
          <w:lang w:bidi="fa-IR"/>
        </w:rPr>
        <w:t>«</w:t>
      </w:r>
      <w:r w:rsidR="08026AFD">
        <w:rPr>
          <w:rFonts w:hint="cs"/>
          <w:rtl/>
          <w:lang w:bidi="fa-IR"/>
        </w:rPr>
        <w:t>ای</w:t>
      </w:r>
      <w:r w:rsidRPr="08574A07">
        <w:rPr>
          <w:rFonts w:hint="cs"/>
          <w:rtl/>
          <w:lang w:bidi="fa-IR"/>
        </w:rPr>
        <w:t xml:space="preserve"> عائشه</w:t>
      </w:r>
      <w:r w:rsidRPr="08574A07">
        <w:rPr>
          <w:rStyle w:val="FootnoteReference"/>
          <w:rFonts w:cs="B Lotus"/>
          <w:sz w:val="28"/>
          <w:szCs w:val="28"/>
          <w:rtl/>
          <w:lang w:bidi="fa-IR"/>
        </w:rPr>
        <w:footnoteReference w:id="149"/>
      </w:r>
      <w:r w:rsidR="08E041FF">
        <w:rPr>
          <w:rFonts w:hint="cs"/>
          <w:rtl/>
          <w:lang w:bidi="fa-IR"/>
        </w:rPr>
        <w:t>:</w:t>
      </w:r>
    </w:p>
    <w:p w:rsidR="08740931"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إِنَّ</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ٱلَّذِينَ</w:t>
      </w:r>
      <w:r w:rsidR="08A22B3D">
        <w:rPr>
          <w:rFonts w:ascii="KFGQPC Uthmanic Script HAFS" w:hAnsi="KFGQPC Uthmanic Script HAFS" w:cs="KFGQPC Uthmanic Script HAFS"/>
          <w:rtl/>
        </w:rPr>
        <w:t xml:space="preserve"> فَرَّقُواْ دِينَهُمۡ وَكَانُواْ شِيَعٗا لَّسۡتَ مِنۡهُمۡ فِي شَيۡءٍۚ</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الأنعام: 159</w:t>
      </w:r>
      <w:r w:rsidRPr="08191D3B">
        <w:rPr>
          <w:rFonts w:ascii="mylotus" w:hAnsi="mylotus" w:cs="mylotus"/>
          <w:sz w:val="26"/>
          <w:szCs w:val="26"/>
          <w:rtl/>
          <w:lang w:bidi="fa-IR"/>
        </w:rPr>
        <w:t>]</w:t>
      </w:r>
      <w:r>
        <w:rPr>
          <w:rFonts w:hint="cs"/>
          <w:rtl/>
          <w:lang w:bidi="fa-IR"/>
        </w:rPr>
        <w:t>.</w:t>
      </w:r>
    </w:p>
    <w:p w:rsidR="002500E5" w:rsidRPr="08026AFD" w:rsidRDefault="082C19F6" w:rsidP="08322465">
      <w:pPr>
        <w:ind w:firstLine="284"/>
        <w:rPr>
          <w:rtl/>
          <w:lang w:bidi="fa-IR"/>
        </w:rPr>
      </w:pPr>
      <w:r w:rsidRPr="082C19F6">
        <w:rPr>
          <w:rStyle w:val="Char0"/>
          <w:rFonts w:hint="cs"/>
          <w:rtl/>
        </w:rPr>
        <w:t>«</w:t>
      </w:r>
      <w:r w:rsidR="08026AFD" w:rsidRPr="082C19F6">
        <w:rPr>
          <w:rStyle w:val="Char0"/>
          <w:rFonts w:hint="cs"/>
          <w:rtl/>
        </w:rPr>
        <w:t>...</w:t>
      </w:r>
      <w:r w:rsidR="002500E5" w:rsidRPr="082C19F6">
        <w:rPr>
          <w:rStyle w:val="Char0"/>
          <w:rtl/>
        </w:rPr>
        <w:t xml:space="preserve">هم </w:t>
      </w:r>
      <w:r w:rsidR="08026AFD" w:rsidRPr="082C19F6">
        <w:rPr>
          <w:rStyle w:val="Char0"/>
          <w:rtl/>
        </w:rPr>
        <w:t>أ</w:t>
      </w:r>
      <w:r w:rsidR="002500E5" w:rsidRPr="082C19F6">
        <w:rPr>
          <w:rStyle w:val="Char0"/>
          <w:rtl/>
        </w:rPr>
        <w:t xml:space="preserve">صحاب البدع و </w:t>
      </w:r>
      <w:r w:rsidR="08026AFD" w:rsidRPr="082C19F6">
        <w:rPr>
          <w:rStyle w:val="Char0"/>
          <w:rtl/>
        </w:rPr>
        <w:t>أصحاب الأ</w:t>
      </w:r>
      <w:r w:rsidR="002500E5" w:rsidRPr="082C19F6">
        <w:rPr>
          <w:rStyle w:val="Char0"/>
          <w:rtl/>
        </w:rPr>
        <w:t xml:space="preserve">هواء لیس </w:t>
      </w:r>
      <w:r w:rsidR="08026AFD" w:rsidRPr="082C19F6">
        <w:rPr>
          <w:rStyle w:val="Char0"/>
          <w:rtl/>
        </w:rPr>
        <w:t>ل</w:t>
      </w:r>
      <w:r w:rsidR="002500E5" w:rsidRPr="082C19F6">
        <w:rPr>
          <w:rStyle w:val="Char0"/>
          <w:rtl/>
        </w:rPr>
        <w:t>هم توب</w:t>
      </w:r>
      <w:r w:rsidR="08603D55" w:rsidRPr="082C19F6">
        <w:rPr>
          <w:rStyle w:val="Char0"/>
          <w:rtl/>
        </w:rPr>
        <w:t>ة</w:t>
      </w:r>
      <w:r w:rsidR="002500E5" w:rsidRPr="082C19F6">
        <w:rPr>
          <w:rStyle w:val="Char0"/>
          <w:rtl/>
        </w:rPr>
        <w:t xml:space="preserve"> </w:t>
      </w:r>
      <w:r w:rsidR="08026AFD" w:rsidRPr="082C19F6">
        <w:rPr>
          <w:rStyle w:val="Char0"/>
          <w:rtl/>
        </w:rPr>
        <w:t>أ</w:t>
      </w:r>
      <w:r w:rsidR="002500E5" w:rsidRPr="082C19F6">
        <w:rPr>
          <w:rStyle w:val="Char0"/>
          <w:rtl/>
        </w:rPr>
        <w:t>نا منهم بر</w:t>
      </w:r>
      <w:r w:rsidR="08026AFD" w:rsidRPr="082C19F6">
        <w:rPr>
          <w:rStyle w:val="Char0"/>
          <w:rtl/>
        </w:rPr>
        <w:t>ی</w:t>
      </w:r>
      <w:r w:rsidR="002500E5" w:rsidRPr="082C19F6">
        <w:rPr>
          <w:rStyle w:val="Char0"/>
          <w:rtl/>
        </w:rPr>
        <w:t>ئ، و هم منی برآء</w:t>
      </w:r>
      <w:r w:rsidR="002500E5" w:rsidRPr="082C19F6">
        <w:rPr>
          <w:rStyle w:val="Char0"/>
          <w:rFonts w:hint="cs"/>
          <w:rtl/>
        </w:rPr>
        <w:t>».</w:t>
      </w:r>
      <w:r w:rsidR="002500E5" w:rsidRPr="08026AFD">
        <w:rPr>
          <w:rStyle w:val="FootnoteReference"/>
          <w:rFonts w:cs="B Lotus"/>
          <w:sz w:val="28"/>
          <w:szCs w:val="28"/>
          <w:rtl/>
          <w:lang w:bidi="fa-IR"/>
        </w:rPr>
        <w:footnoteReference w:id="150"/>
      </w:r>
      <w:r w:rsidR="002500E5" w:rsidRPr="08026AFD">
        <w:rPr>
          <w:rFonts w:hint="cs"/>
          <w:rtl/>
          <w:lang w:bidi="fa-IR"/>
        </w:rPr>
        <w:t xml:space="preserve"> </w:t>
      </w:r>
    </w:p>
    <w:p w:rsidR="002500E5" w:rsidRPr="08574A07" w:rsidRDefault="08026AFD" w:rsidP="08322465">
      <w:pPr>
        <w:ind w:firstLine="284"/>
        <w:rPr>
          <w:rtl/>
          <w:lang w:bidi="fa-IR"/>
        </w:rPr>
      </w:pPr>
      <w:r>
        <w:rPr>
          <w:rFonts w:hint="cs"/>
          <w:rtl/>
          <w:lang w:bidi="fa-IR"/>
        </w:rPr>
        <w:t xml:space="preserve">یعنی: </w:t>
      </w:r>
      <w:r w:rsidR="089E3108">
        <w:rPr>
          <w:rFonts w:hint="cs"/>
          <w:rtl/>
          <w:lang w:bidi="fa-IR"/>
        </w:rPr>
        <w:t>«</w:t>
      </w:r>
      <w:r w:rsidR="002500E5" w:rsidRPr="08574A07">
        <w:rPr>
          <w:rFonts w:hint="cs"/>
          <w:rtl/>
          <w:lang w:bidi="fa-IR"/>
        </w:rPr>
        <w:t>ای عایشه</w:t>
      </w:r>
      <w:r w:rsidR="081677D0">
        <w:rPr>
          <w:rFonts w:hint="cs"/>
          <w:rtl/>
          <w:lang w:bidi="fa-IR"/>
        </w:rPr>
        <w:t xml:space="preserve"> آن‌هایی </w:t>
      </w:r>
      <w:r w:rsidR="002500E5" w:rsidRPr="08574A07">
        <w:rPr>
          <w:rFonts w:hint="cs"/>
          <w:rtl/>
          <w:lang w:bidi="fa-IR"/>
        </w:rPr>
        <w:t>که دین خود را پراکنده کردند و به</w:t>
      </w:r>
      <w:r w:rsidR="08860249">
        <w:rPr>
          <w:rFonts w:hint="cs"/>
          <w:rtl/>
          <w:lang w:bidi="fa-IR"/>
        </w:rPr>
        <w:t xml:space="preserve"> گروه‌ها</w:t>
      </w:r>
      <w:r w:rsidR="002500E5" w:rsidRPr="08574A07">
        <w:rPr>
          <w:rFonts w:hint="cs"/>
          <w:rtl/>
          <w:lang w:bidi="fa-IR"/>
        </w:rPr>
        <w:t xml:space="preserve"> تقسیم شدند، تو در هیچ چیز</w:t>
      </w:r>
      <w:r w:rsidR="081677D0">
        <w:rPr>
          <w:rFonts w:hint="cs"/>
          <w:rtl/>
          <w:lang w:bidi="fa-IR"/>
        </w:rPr>
        <w:t xml:space="preserve"> آن‌ها </w:t>
      </w:r>
      <w:r w:rsidR="002500E5" w:rsidRPr="08574A07">
        <w:rPr>
          <w:rFonts w:hint="cs"/>
          <w:rtl/>
          <w:lang w:bidi="fa-IR"/>
        </w:rPr>
        <w:t>نیستی،</w:t>
      </w:r>
      <w:r w:rsidR="081677D0">
        <w:rPr>
          <w:rFonts w:hint="cs"/>
          <w:rtl/>
          <w:lang w:bidi="fa-IR"/>
        </w:rPr>
        <w:t xml:space="preserve"> آن‌ها </w:t>
      </w:r>
      <w:r w:rsidR="002500E5" w:rsidRPr="08574A07">
        <w:rPr>
          <w:rFonts w:hint="cs"/>
          <w:rtl/>
          <w:lang w:bidi="fa-IR"/>
        </w:rPr>
        <w:t>پیروان بدعت، و نفس و هوی هستند، و توبه و بازگشتی برای</w:t>
      </w:r>
      <w:r w:rsidR="081677D0">
        <w:rPr>
          <w:rFonts w:hint="cs"/>
          <w:rtl/>
          <w:lang w:bidi="fa-IR"/>
        </w:rPr>
        <w:t xml:space="preserve"> آن‌ها </w:t>
      </w:r>
      <w:r w:rsidR="002500E5" w:rsidRPr="08574A07">
        <w:rPr>
          <w:rFonts w:hint="cs"/>
          <w:rtl/>
          <w:lang w:bidi="fa-IR"/>
        </w:rPr>
        <w:t xml:space="preserve">نیست من </w:t>
      </w:r>
      <w:r>
        <w:rPr>
          <w:rFonts w:hint="cs"/>
          <w:rtl/>
          <w:lang w:bidi="fa-IR"/>
        </w:rPr>
        <w:t>از</w:t>
      </w:r>
      <w:r w:rsidR="081677D0">
        <w:rPr>
          <w:rFonts w:hint="cs"/>
          <w:rtl/>
          <w:lang w:bidi="fa-IR"/>
        </w:rPr>
        <w:t xml:space="preserve"> آن‌ها </w:t>
      </w:r>
      <w:r w:rsidR="002500E5" w:rsidRPr="08574A07">
        <w:rPr>
          <w:rFonts w:hint="cs"/>
          <w:rtl/>
          <w:lang w:bidi="fa-IR"/>
        </w:rPr>
        <w:t xml:space="preserve">بری و آنان هم از من </w:t>
      </w:r>
      <w:r>
        <w:rPr>
          <w:rFonts w:hint="cs"/>
          <w:rtl/>
          <w:lang w:bidi="fa-IR"/>
        </w:rPr>
        <w:t>م</w:t>
      </w:r>
      <w:r w:rsidR="002500E5" w:rsidRPr="08574A07">
        <w:rPr>
          <w:rFonts w:hint="cs"/>
          <w:rtl/>
          <w:lang w:bidi="fa-IR"/>
        </w:rPr>
        <w:t>بر</w:t>
      </w:r>
      <w:r>
        <w:rPr>
          <w:rFonts w:hint="cs"/>
          <w:rtl/>
          <w:lang w:bidi="fa-IR"/>
        </w:rPr>
        <w:t>ا</w:t>
      </w:r>
      <w:r w:rsidR="002500E5" w:rsidRPr="08574A07">
        <w:rPr>
          <w:rFonts w:hint="cs"/>
          <w:rtl/>
          <w:lang w:bidi="fa-IR"/>
        </w:rPr>
        <w:t xml:space="preserve"> هستند.</w:t>
      </w:r>
      <w:r>
        <w:rPr>
          <w:rFonts w:hint="cs"/>
          <w:rtl/>
          <w:lang w:bidi="fa-IR"/>
        </w:rPr>
        <w:t>»</w:t>
      </w:r>
      <w:r w:rsidR="002500E5" w:rsidRPr="08574A07">
        <w:rPr>
          <w:rFonts w:hint="cs"/>
          <w:rtl/>
          <w:lang w:bidi="fa-IR"/>
        </w:rPr>
        <w:t xml:space="preserve"> </w:t>
      </w:r>
    </w:p>
    <w:p w:rsidR="08740931" w:rsidRDefault="002500E5" w:rsidP="08322465">
      <w:pPr>
        <w:ind w:firstLine="284"/>
        <w:rPr>
          <w:rtl/>
          <w:lang w:bidi="fa-IR"/>
        </w:rPr>
      </w:pPr>
      <w:r w:rsidRPr="08574A07">
        <w:rPr>
          <w:rFonts w:hint="cs"/>
          <w:rtl/>
          <w:lang w:bidi="fa-IR"/>
        </w:rPr>
        <w:t>و در حدیث</w:t>
      </w:r>
      <w:r w:rsidR="08026AFD">
        <w:rPr>
          <w:rFonts w:hint="cs"/>
          <w:rtl/>
          <w:lang w:bidi="fa-IR"/>
        </w:rPr>
        <w:t>ی</w:t>
      </w:r>
      <w:r w:rsidR="08F30C44">
        <w:rPr>
          <w:rFonts w:hint="cs"/>
          <w:rtl/>
          <w:lang w:bidi="fa-IR"/>
        </w:rPr>
        <w:t xml:space="preserve"> </w:t>
      </w:r>
      <w:r w:rsidR="086B0CE8">
        <w:rPr>
          <w:rFonts w:hint="cs"/>
          <w:rtl/>
          <w:lang w:bidi="fa-IR"/>
        </w:rPr>
        <w:t>از عائشه</w:t>
      </w:r>
      <w:r w:rsidR="086B0CE8">
        <w:rPr>
          <w:rFonts w:cs="CTraditional Arabic" w:hint="cs"/>
          <w:rtl/>
          <w:lang w:bidi="fa-IR"/>
        </w:rPr>
        <w:t>ل</w:t>
      </w:r>
      <w:r w:rsidR="08DC5D35">
        <w:rPr>
          <w:rFonts w:hint="cs"/>
          <w:rtl/>
          <w:lang w:bidi="fa-IR"/>
        </w:rPr>
        <w:t xml:space="preserve"> می‌</w:t>
      </w:r>
      <w:r w:rsidR="08026AFD">
        <w:rPr>
          <w:rFonts w:hint="cs"/>
          <w:rtl/>
          <w:lang w:bidi="fa-IR"/>
        </w:rPr>
        <w:t xml:space="preserve">خوانیم </w:t>
      </w:r>
      <w:r w:rsidRPr="08574A07">
        <w:rPr>
          <w:rFonts w:hint="cs"/>
          <w:rtl/>
          <w:lang w:bidi="fa-IR"/>
        </w:rPr>
        <w:t xml:space="preserve">که </w:t>
      </w:r>
      <w:r w:rsidR="08026AFD">
        <w:rPr>
          <w:rFonts w:hint="cs"/>
          <w:rtl/>
          <w:lang w:bidi="fa-IR"/>
        </w:rPr>
        <w:t>روایت کرده است</w:t>
      </w:r>
      <w:r w:rsidR="08E041FF">
        <w:rPr>
          <w:rFonts w:hint="cs"/>
          <w:rtl/>
          <w:lang w:bidi="fa-IR"/>
        </w:rPr>
        <w:t>:</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این آیه را بر ما خواند</w:t>
      </w:r>
      <w:r w:rsidR="08026AFD">
        <w:rPr>
          <w:rFonts w:hint="cs"/>
          <w:rtl/>
          <w:lang w:bidi="fa-IR"/>
        </w:rPr>
        <w:t>:</w:t>
      </w:r>
    </w:p>
    <w:p w:rsidR="002500E5"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هُوَ</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ٱلَّذِيٓ</w:t>
      </w:r>
      <w:r w:rsidR="08A22B3D">
        <w:rPr>
          <w:rFonts w:ascii="KFGQPC Uthmanic Script HAFS" w:hAnsi="KFGQPC Uthmanic Script HAFS" w:cs="KFGQPC Uthmanic Script HAFS"/>
          <w:rtl/>
        </w:rPr>
        <w:t xml:space="preserve"> أَنزَلَ عَلَيۡكَ </w:t>
      </w:r>
      <w:r w:rsidR="08A22B3D">
        <w:rPr>
          <w:rFonts w:ascii="KFGQPC Uthmanic Script HAFS" w:hAnsi="KFGQPC Uthmanic Script HAFS" w:cs="KFGQPC Uthmanic Script HAFS" w:hint="cs"/>
          <w:rtl/>
        </w:rPr>
        <w:t>ٱلۡكِتَٰبَ</w:t>
      </w:r>
      <w:r w:rsidR="08A22B3D">
        <w:rPr>
          <w:rFonts w:ascii="KFGQPC Uthmanic Script HAFS" w:hAnsi="KFGQPC Uthmanic Script HAFS" w:cs="KFGQPC Uthmanic Script HAFS"/>
          <w:rtl/>
        </w:rPr>
        <w:t xml:space="preserve"> مِنۡهُ ءَايَٰتٞ مُّحۡكَمَٰتٌ هُنَّ أُمُّ </w:t>
      </w:r>
      <w:r w:rsidR="08A22B3D">
        <w:rPr>
          <w:rFonts w:ascii="KFGQPC Uthmanic Script HAFS" w:hAnsi="KFGQPC Uthmanic Script HAFS" w:cs="KFGQPC Uthmanic Script HAFS" w:hint="cs"/>
          <w:rtl/>
        </w:rPr>
        <w:t>ٱلۡكِتَٰبِ</w:t>
      </w:r>
      <w:r w:rsidR="08A22B3D">
        <w:rPr>
          <w:rFonts w:ascii="KFGQPC Uthmanic Script HAFS" w:hAnsi="KFGQPC Uthmanic Script HAFS" w:cs="KFGQPC Uthmanic Script HAFS"/>
          <w:rtl/>
        </w:rPr>
        <w:t xml:space="preserve"> وَأُخَرُ مُتَشَٰبِهَٰتٞۖ فَأَمَّا </w:t>
      </w:r>
      <w:r w:rsidR="08A22B3D">
        <w:rPr>
          <w:rFonts w:ascii="KFGQPC Uthmanic Script HAFS" w:hAnsi="KFGQPC Uthmanic Script HAFS" w:cs="KFGQPC Uthmanic Script HAFS" w:hint="cs"/>
          <w:rtl/>
        </w:rPr>
        <w:t>ٱلَّذِينَ</w:t>
      </w:r>
      <w:r w:rsidR="08A22B3D">
        <w:rPr>
          <w:rFonts w:ascii="KFGQPC Uthmanic Script HAFS" w:hAnsi="KFGQPC Uthmanic Script HAFS" w:cs="KFGQPC Uthmanic Script HAFS"/>
          <w:rtl/>
        </w:rPr>
        <w:t xml:space="preserve"> فِي قُلُوبِهِمۡ زَيۡغٞ فَيَتَّبِعُونَ مَا تَشَٰبَهَ مِنۡهُ </w:t>
      </w:r>
      <w:r w:rsidR="08A22B3D">
        <w:rPr>
          <w:rFonts w:ascii="KFGQPC Uthmanic Script HAFS" w:hAnsi="KFGQPC Uthmanic Script HAFS" w:cs="KFGQPC Uthmanic Script HAFS" w:hint="cs"/>
          <w:rtl/>
        </w:rPr>
        <w:t>ٱبۡتِغَآءَ</w:t>
      </w:r>
      <w:r w:rsidR="08A22B3D">
        <w:rPr>
          <w:rFonts w:ascii="KFGQPC Uthmanic Script HAFS" w:hAnsi="KFGQPC Uthmanic Script HAFS" w:cs="KFGQPC Uthmanic Script HAFS"/>
          <w:rtl/>
        </w:rPr>
        <w:t xml:space="preserve"> </w:t>
      </w:r>
      <w:r w:rsidR="08A22B3D">
        <w:rPr>
          <w:rFonts w:ascii="KFGQPC Uthmanic Script HAFS" w:hAnsi="KFGQPC Uthmanic Script HAFS" w:cs="KFGQPC Uthmanic Script HAFS" w:hint="cs"/>
          <w:rtl/>
        </w:rPr>
        <w:t>ٱلۡفِتۡنَةِ</w:t>
      </w:r>
      <w:r w:rsidR="08A22B3D">
        <w:rPr>
          <w:rFonts w:ascii="KFGQPC Uthmanic Script HAFS" w:hAnsi="KFGQPC Uthmanic Script HAFS" w:cs="KFGQPC Uthmanic Script HAFS"/>
          <w:rtl/>
        </w:rPr>
        <w:t xml:space="preserve"> وَ</w:t>
      </w:r>
      <w:r w:rsidR="08A22B3D">
        <w:rPr>
          <w:rFonts w:ascii="KFGQPC Uthmanic Script HAFS" w:hAnsi="KFGQPC Uthmanic Script HAFS" w:cs="KFGQPC Uthmanic Script HAFS" w:hint="cs"/>
          <w:rtl/>
        </w:rPr>
        <w:t>ٱبۡتِغَآءَ</w:t>
      </w:r>
      <w:r w:rsidR="08A22B3D">
        <w:rPr>
          <w:rFonts w:ascii="KFGQPC Uthmanic Script HAFS" w:hAnsi="KFGQPC Uthmanic Script HAFS" w:cs="KFGQPC Uthmanic Script HAFS"/>
          <w:rtl/>
        </w:rPr>
        <w:t xml:space="preserve"> تَأۡوِيلِهِ</w:t>
      </w:r>
      <w:r w:rsidR="08A22B3D">
        <w:rPr>
          <w:rFonts w:ascii="KFGQPC Uthmanic Script HAFS" w:hAnsi="KFGQPC Uthmanic Script HAFS" w:cs="KFGQPC Uthmanic Script HAFS" w:hint="cs"/>
          <w:rtl/>
        </w:rPr>
        <w:t>ۦۖ</w:t>
      </w:r>
      <w:r w:rsidR="08A22B3D">
        <w:rPr>
          <w:rFonts w:ascii="KFGQPC Uthmanic Script HAFS" w:hAnsi="KFGQPC Uthmanic Script HAFS" w:cs="KFGQPC Uthmanic Script HAFS"/>
          <w:rtl/>
        </w:rPr>
        <w:t xml:space="preserve"> وَمَا</w:t>
      </w:r>
      <w:r w:rsidR="08A22B3D">
        <w:rPr>
          <w:rFonts w:ascii="KFGQPC Uthmanic Script HAFS" w:hAnsi="KFGQPC Uthmanic Script HAFS" w:cs="KFGQPC Uthmanic Script HAFS"/>
        </w:rPr>
        <w:t xml:space="preserve"> </w:t>
      </w:r>
      <w:r w:rsidR="08A22B3D">
        <w:rPr>
          <w:rFonts w:ascii="KFGQPC Uthmanic Script HAFS" w:hAnsi="KFGQPC Uthmanic Script HAFS" w:cs="KFGQPC Uthmanic Script HAFS" w:hint="cs"/>
          <w:rtl/>
        </w:rPr>
        <w:t>يَعۡلَمُ</w:t>
      </w:r>
      <w:r w:rsidR="08A22B3D">
        <w:rPr>
          <w:rFonts w:ascii="KFGQPC Uthmanic Script HAFS" w:hAnsi="KFGQPC Uthmanic Script HAFS" w:cs="KFGQPC Uthmanic Script HAFS"/>
          <w:rtl/>
        </w:rPr>
        <w:t xml:space="preserve"> تَأۡوِيلَهُ</w:t>
      </w:r>
      <w:r w:rsidR="08A22B3D">
        <w:rPr>
          <w:rFonts w:ascii="KFGQPC Uthmanic Script HAFS" w:hAnsi="KFGQPC Uthmanic Script HAFS" w:cs="KFGQPC Uthmanic Script HAFS" w:hint="cs"/>
          <w:rtl/>
        </w:rPr>
        <w:t>ۥٓ</w:t>
      </w:r>
      <w:r w:rsidR="08A22B3D">
        <w:rPr>
          <w:rFonts w:ascii="KFGQPC Uthmanic Script HAFS" w:hAnsi="KFGQPC Uthmanic Script HAFS" w:cs="KFGQPC Uthmanic Script HAFS"/>
          <w:rtl/>
        </w:rPr>
        <w:t xml:space="preserve"> إِلَّا </w:t>
      </w:r>
      <w:r w:rsidR="08A22B3D">
        <w:rPr>
          <w:rFonts w:ascii="KFGQPC Uthmanic Script HAFS" w:hAnsi="KFGQPC Uthmanic Script HAFS" w:cs="KFGQPC Uthmanic Script HAFS" w:hint="cs"/>
          <w:rtl/>
        </w:rPr>
        <w:t>ٱللَّهُۗ</w:t>
      </w:r>
      <w:r w:rsidR="08A22B3D">
        <w:rPr>
          <w:rFonts w:ascii="KFGQPC Uthmanic Script HAFS" w:hAnsi="KFGQPC Uthmanic Script HAFS" w:cs="KFGQPC Uthmanic Script HAFS"/>
          <w:rtl/>
        </w:rPr>
        <w:t xml:space="preserve"> وَ</w:t>
      </w:r>
      <w:r w:rsidR="08A22B3D">
        <w:rPr>
          <w:rFonts w:ascii="KFGQPC Uthmanic Script HAFS" w:hAnsi="KFGQPC Uthmanic Script HAFS" w:cs="KFGQPC Uthmanic Script HAFS" w:hint="cs"/>
          <w:rtl/>
        </w:rPr>
        <w:t>ٱلرَّٰسِخُونَ</w:t>
      </w:r>
      <w:r w:rsidR="08A22B3D">
        <w:rPr>
          <w:rFonts w:ascii="KFGQPC Uthmanic Script HAFS" w:hAnsi="KFGQPC Uthmanic Script HAFS" w:cs="KFGQPC Uthmanic Script HAFS"/>
          <w:rtl/>
        </w:rPr>
        <w:t xml:space="preserve"> فِي </w:t>
      </w:r>
      <w:r w:rsidR="08A22B3D">
        <w:rPr>
          <w:rFonts w:ascii="KFGQPC Uthmanic Script HAFS" w:hAnsi="KFGQPC Uthmanic Script HAFS" w:cs="KFGQPC Uthmanic Script HAFS" w:hint="cs"/>
          <w:rtl/>
        </w:rPr>
        <w:t>ٱلۡعِلۡمِ</w:t>
      </w:r>
      <w:r w:rsidR="08A22B3D">
        <w:rPr>
          <w:rFonts w:ascii="KFGQPC Uthmanic Script HAFS" w:hAnsi="KFGQPC Uthmanic Script HAFS" w:cs="KFGQPC Uthmanic Script HAFS"/>
          <w:rtl/>
        </w:rPr>
        <w:t xml:space="preserve"> يَقُولُونَ ءَامَنَّا بِهِ</w:t>
      </w:r>
      <w:r w:rsidR="08A22B3D">
        <w:rPr>
          <w:rFonts w:ascii="KFGQPC Uthmanic Script HAFS" w:hAnsi="KFGQPC Uthmanic Script HAFS" w:cs="KFGQPC Uthmanic Script HAFS" w:hint="cs"/>
          <w:rtl/>
        </w:rPr>
        <w:t>ۦ</w:t>
      </w:r>
      <w:r w:rsidR="08A22B3D">
        <w:rPr>
          <w:rFonts w:ascii="KFGQPC Uthmanic Script HAFS" w:hAnsi="KFGQPC Uthmanic Script HAFS" w:cs="KFGQPC Uthmanic Script HAFS"/>
          <w:rtl/>
        </w:rPr>
        <w:t xml:space="preserve"> كُلّٞ مِّنۡ عِندِ رَبِّنَاۗ وَمَا يَذَّكَّرُ إِلَّآ أُوْلُواْ </w:t>
      </w:r>
      <w:r w:rsidR="08A22B3D">
        <w:rPr>
          <w:rFonts w:ascii="KFGQPC Uthmanic Script HAFS" w:hAnsi="KFGQPC Uthmanic Script HAFS" w:cs="KFGQPC Uthmanic Script HAFS" w:hint="cs"/>
          <w:rtl/>
        </w:rPr>
        <w:t>ٱلۡأَلۡبَٰبِ</w:t>
      </w:r>
      <w:r w:rsidR="08A22B3D">
        <w:rPr>
          <w:rFonts w:ascii="KFGQPC Uthmanic Script HAFS" w:hAnsi="KFGQPC Uthmanic Script HAFS" w:cs="KFGQPC Uthmanic Script HAFS"/>
          <w:rtl/>
        </w:rPr>
        <w:t xml:space="preserve"> ٧</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آل عمران: 7</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«او است که کتاب را بر تو نازل کرده است، بخشی از آن، آیه‌های محکمات است،</w:t>
      </w:r>
      <w:r w:rsidR="081677D0">
        <w:rPr>
          <w:rFonts w:hint="cs"/>
          <w:rtl/>
          <w:lang w:bidi="fa-IR"/>
        </w:rPr>
        <w:t xml:space="preserve"> آن‌ها </w:t>
      </w:r>
      <w:r w:rsidRPr="086E0B63">
        <w:rPr>
          <w:rFonts w:hint="cs"/>
          <w:rtl/>
          <w:lang w:bidi="fa-IR"/>
        </w:rPr>
        <w:t xml:space="preserve">اصل و اساس این کتاب هستند، و بخشی از آن آیه‌های متشابهات است، </w:t>
      </w:r>
      <w:r w:rsidR="08026AFD" w:rsidRPr="086E0B63">
        <w:rPr>
          <w:rFonts w:hint="cs"/>
          <w:rtl/>
          <w:lang w:bidi="fa-IR"/>
        </w:rPr>
        <w:t>ا</w:t>
      </w:r>
      <w:r w:rsidRPr="086E0B63">
        <w:rPr>
          <w:rFonts w:hint="cs"/>
          <w:rtl/>
          <w:lang w:bidi="fa-IR"/>
        </w:rPr>
        <w:t>ما کسانی که در دل‌هایشان کژی است برای فتنه‌انگیزی و تأویل به دنبال متشابهات می‌افتند. در حالی که تأویل</w:t>
      </w:r>
      <w:r w:rsidR="081677D0">
        <w:rPr>
          <w:rFonts w:hint="cs"/>
          <w:rtl/>
          <w:lang w:bidi="fa-IR"/>
        </w:rPr>
        <w:t xml:space="preserve"> آن‌ها </w:t>
      </w:r>
      <w:r w:rsidRPr="086E0B63">
        <w:rPr>
          <w:rFonts w:hint="cs"/>
          <w:rtl/>
          <w:lang w:bidi="fa-IR"/>
        </w:rPr>
        <w:t>را جز خدا و کسانی  که راسخان در دانش هستند</w:t>
      </w:r>
      <w:r w:rsidR="08603D55" w:rsidRPr="086E0B63">
        <w:rPr>
          <w:rFonts w:hint="cs"/>
          <w:rtl/>
          <w:lang w:bidi="fa-IR"/>
        </w:rPr>
        <w:t>، نمی‌دانند</w:t>
      </w:r>
      <w:r w:rsidRPr="086E0B63">
        <w:rPr>
          <w:rFonts w:hint="cs"/>
          <w:rtl/>
          <w:lang w:bidi="fa-IR"/>
        </w:rPr>
        <w:t>. می‌گویند</w:t>
      </w:r>
      <w:r w:rsidR="08E041FF" w:rsidRPr="086E0B63">
        <w:rPr>
          <w:rFonts w:hint="cs"/>
          <w:rtl/>
          <w:lang w:bidi="fa-IR"/>
        </w:rPr>
        <w:t>:</w:t>
      </w:r>
      <w:r w:rsidRPr="086E0B63">
        <w:rPr>
          <w:rFonts w:hint="cs"/>
          <w:rtl/>
          <w:lang w:bidi="fa-IR"/>
        </w:rPr>
        <w:t xml:space="preserve"> ما به همة</w:t>
      </w:r>
      <w:r w:rsidR="081677D0">
        <w:rPr>
          <w:rFonts w:hint="cs"/>
          <w:rtl/>
          <w:lang w:bidi="fa-IR"/>
        </w:rPr>
        <w:t xml:space="preserve"> آن‌ها </w:t>
      </w:r>
      <w:r w:rsidRPr="086E0B63">
        <w:rPr>
          <w:rFonts w:hint="cs"/>
          <w:rtl/>
          <w:lang w:bidi="fa-IR"/>
        </w:rPr>
        <w:t xml:space="preserve">ایمان داریم همه از سوی خدای ما است و </w:t>
      </w:r>
      <w:r w:rsidR="08026AFD" w:rsidRPr="086E0B63">
        <w:rPr>
          <w:rFonts w:hint="cs"/>
          <w:rtl/>
          <w:lang w:bidi="fa-IR"/>
        </w:rPr>
        <w:t>جز صاحبان عقل متذکر نمی‌شوند...</w:t>
      </w:r>
      <w:r w:rsidRPr="086E0B63">
        <w:rPr>
          <w:rFonts w:hint="cs"/>
          <w:rtl/>
          <w:lang w:bidi="fa-IR"/>
        </w:rPr>
        <w:t>.</w:t>
      </w:r>
    </w:p>
    <w:p w:rsidR="086B0CE8" w:rsidRDefault="002500E5" w:rsidP="08322465">
      <w:pPr>
        <w:ind w:firstLine="284"/>
        <w:rPr>
          <w:rtl/>
          <w:lang w:bidi="fa-IR"/>
        </w:rPr>
      </w:pPr>
      <w:r w:rsidRPr="08574A07">
        <w:rPr>
          <w:rFonts w:hint="cs"/>
          <w:rtl/>
          <w:lang w:bidi="fa-IR"/>
        </w:rPr>
        <w:t>عایشه</w:t>
      </w:r>
      <w:r w:rsidR="086B0CE8">
        <w:rPr>
          <w:rFonts w:cs="CTraditional Arabic" w:hint="cs"/>
          <w:rtl/>
          <w:lang w:bidi="fa-IR"/>
        </w:rPr>
        <w:t>ل</w:t>
      </w:r>
      <w:r w:rsidRPr="08574A07">
        <w:rPr>
          <w:rFonts w:hint="cs"/>
          <w:rtl/>
          <w:lang w:bidi="fa-IR"/>
        </w:rPr>
        <w:t xml:space="preserve"> </w:t>
      </w:r>
      <w:r w:rsidR="08026AFD">
        <w:rPr>
          <w:rFonts w:hint="cs"/>
          <w:rtl/>
          <w:lang w:bidi="fa-IR"/>
        </w:rPr>
        <w:t>ادامه</w:t>
      </w:r>
      <w:r w:rsidR="08DC5D35">
        <w:rPr>
          <w:rFonts w:hint="cs"/>
          <w:rtl/>
          <w:lang w:bidi="fa-IR"/>
        </w:rPr>
        <w:t xml:space="preserve"> می‌</w:t>
      </w:r>
      <w:r w:rsidR="08026AFD">
        <w:rPr>
          <w:rFonts w:hint="cs"/>
          <w:rtl/>
          <w:lang w:bidi="fa-IR"/>
        </w:rPr>
        <w:t>دهد</w:t>
      </w:r>
      <w:r w:rsidR="08E041FF">
        <w:rPr>
          <w:rFonts w:hint="cs"/>
          <w:rtl/>
          <w:lang w:bidi="fa-IR"/>
        </w:rPr>
        <w:t>:</w:t>
      </w:r>
      <w:r w:rsidRPr="08574A07">
        <w:rPr>
          <w:rFonts w:hint="cs"/>
          <w:rtl/>
          <w:lang w:bidi="fa-IR"/>
        </w:rPr>
        <w:t xml:space="preserve"> </w:t>
      </w:r>
      <w:r w:rsidR="08026AFD">
        <w:rPr>
          <w:rFonts w:hint="cs"/>
          <w:rtl/>
          <w:lang w:bidi="fa-IR"/>
        </w:rPr>
        <w:t>سپس</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فرمود</w:t>
      </w:r>
      <w:r w:rsidR="08026AFD">
        <w:rPr>
          <w:rFonts w:hint="cs"/>
          <w:rtl/>
          <w:lang w:bidi="fa-IR"/>
        </w:rPr>
        <w:t>ند</w:t>
      </w:r>
      <w:r w:rsidR="08E041FF">
        <w:rPr>
          <w:rFonts w:hint="cs"/>
          <w:rtl/>
          <w:lang w:bidi="fa-IR"/>
        </w:rPr>
        <w:t>:</w:t>
      </w:r>
    </w:p>
    <w:p w:rsidR="086B0CE8" w:rsidRPr="082C19F6" w:rsidRDefault="002500E5" w:rsidP="082C19F6">
      <w:pPr>
        <w:pStyle w:val="a0"/>
        <w:rPr>
          <w:rtl/>
        </w:rPr>
      </w:pPr>
      <w:r w:rsidRPr="082C19F6">
        <w:rPr>
          <w:rtl/>
        </w:rPr>
        <w:t>«فاذا رأیتم الذین یبتغون ما تشابه منه فاؤلئک الذین سمی الله فاحذروهم»</w:t>
      </w:r>
      <w:r w:rsidRPr="082C19F6">
        <w:rPr>
          <w:rStyle w:val="FootnoteReference"/>
          <w:rFonts w:ascii="KFGQPC Uthman Taha Naskh" w:hAnsi="KFGQPC Uthman Taha Naskh" w:cs="KFGQPC Uthman Taha Naskh"/>
          <w:sz w:val="28"/>
          <w:szCs w:val="28"/>
          <w:rtl/>
        </w:rPr>
        <w:footnoteReference w:id="151"/>
      </w:r>
      <w:r w:rsidRPr="082C19F6">
        <w:rPr>
          <w:rtl/>
        </w:rPr>
        <w:t xml:space="preserve"> </w:t>
      </w:r>
    </w:p>
    <w:p w:rsidR="002500E5" w:rsidRDefault="089E3108" w:rsidP="08322465">
      <w:pPr>
        <w:ind w:firstLine="284"/>
        <w:rPr>
          <w:rtl/>
          <w:lang w:bidi="fa-IR"/>
        </w:rPr>
      </w:pPr>
      <w:r>
        <w:rPr>
          <w:rFonts w:hint="cs"/>
          <w:rtl/>
          <w:lang w:bidi="fa-IR"/>
        </w:rPr>
        <w:t>«</w:t>
      </w:r>
      <w:r w:rsidR="08026AFD">
        <w:rPr>
          <w:rFonts w:hint="cs"/>
          <w:rtl/>
          <w:lang w:bidi="fa-IR"/>
        </w:rPr>
        <w:t xml:space="preserve">پس </w:t>
      </w:r>
      <w:r w:rsidR="002500E5" w:rsidRPr="08574A07">
        <w:rPr>
          <w:rFonts w:hint="cs"/>
          <w:rtl/>
          <w:lang w:bidi="fa-IR"/>
        </w:rPr>
        <w:t xml:space="preserve">هر گاه کسانی را دیدید که </w:t>
      </w:r>
      <w:r w:rsidR="08026AFD">
        <w:rPr>
          <w:rFonts w:hint="cs"/>
          <w:rtl/>
          <w:lang w:bidi="fa-IR"/>
        </w:rPr>
        <w:t xml:space="preserve">به </w:t>
      </w:r>
      <w:r w:rsidR="002500E5" w:rsidRPr="08574A07">
        <w:rPr>
          <w:rFonts w:hint="cs"/>
          <w:rtl/>
          <w:lang w:bidi="fa-IR"/>
        </w:rPr>
        <w:t>دنبال</w:t>
      </w:r>
      <w:r w:rsidR="08026AFD">
        <w:rPr>
          <w:rFonts w:hint="cs"/>
          <w:rtl/>
          <w:lang w:bidi="fa-IR"/>
        </w:rPr>
        <w:t xml:space="preserve"> آیات متشابه آن ه</w:t>
      </w:r>
      <w:r w:rsidR="002500E5" w:rsidRPr="08574A07">
        <w:rPr>
          <w:rFonts w:hint="cs"/>
          <w:rtl/>
          <w:lang w:bidi="fa-IR"/>
        </w:rPr>
        <w:t xml:space="preserve">ستند </w:t>
      </w:r>
      <w:r w:rsidR="08026AFD" w:rsidRPr="08574A07">
        <w:rPr>
          <w:rFonts w:hint="cs"/>
          <w:rtl/>
          <w:lang w:bidi="fa-IR"/>
        </w:rPr>
        <w:t xml:space="preserve">از آنان بپرهیزید </w:t>
      </w:r>
      <w:r w:rsidR="08026AFD">
        <w:rPr>
          <w:rFonts w:hint="cs"/>
          <w:rtl/>
          <w:lang w:bidi="fa-IR"/>
        </w:rPr>
        <w:t>چون</w:t>
      </w:r>
      <w:r w:rsidR="08F30C44">
        <w:rPr>
          <w:rFonts w:hint="cs"/>
          <w:rtl/>
          <w:lang w:bidi="fa-IR"/>
        </w:rPr>
        <w:t xml:space="preserve"> </w:t>
      </w:r>
      <w:r w:rsidR="002500E5" w:rsidRPr="08574A07">
        <w:rPr>
          <w:rFonts w:hint="cs"/>
          <w:rtl/>
          <w:lang w:bidi="fa-IR"/>
        </w:rPr>
        <w:t>خدا</w:t>
      </w:r>
      <w:r w:rsidR="08603D55">
        <w:rPr>
          <w:rFonts w:hint="cs"/>
          <w:rtl/>
          <w:lang w:bidi="fa-IR"/>
        </w:rPr>
        <w:t xml:space="preserve"> </w:t>
      </w:r>
      <w:r w:rsidR="08026AFD">
        <w:rPr>
          <w:rFonts w:hint="cs"/>
          <w:rtl/>
          <w:lang w:bidi="fa-IR"/>
        </w:rPr>
        <w:t>در این آیه</w:t>
      </w:r>
      <w:r w:rsidR="081677D0">
        <w:rPr>
          <w:rFonts w:hint="cs"/>
          <w:rtl/>
          <w:lang w:bidi="fa-IR"/>
        </w:rPr>
        <w:t xml:space="preserve"> آن‌ها </w:t>
      </w:r>
      <w:r w:rsidR="08026AFD">
        <w:rPr>
          <w:rFonts w:hint="cs"/>
          <w:rtl/>
          <w:lang w:bidi="fa-IR"/>
        </w:rPr>
        <w:t xml:space="preserve">را اراده </w:t>
      </w:r>
      <w:r w:rsidR="002500E5" w:rsidRPr="08574A07">
        <w:rPr>
          <w:rFonts w:hint="cs"/>
          <w:rtl/>
          <w:lang w:bidi="fa-IR"/>
        </w:rPr>
        <w:t>‌فرم</w:t>
      </w:r>
      <w:r w:rsidR="08026AFD">
        <w:rPr>
          <w:rFonts w:hint="cs"/>
          <w:rtl/>
          <w:lang w:bidi="fa-IR"/>
        </w:rPr>
        <w:t>وده است</w:t>
      </w:r>
      <w:r w:rsidR="002500E5" w:rsidRPr="08574A07">
        <w:rPr>
          <w:rFonts w:hint="cs"/>
          <w:rtl/>
          <w:lang w:bidi="fa-IR"/>
        </w:rPr>
        <w:t>.</w:t>
      </w:r>
      <w:r w:rsidR="08F30C44">
        <w:rPr>
          <w:rFonts w:hint="cs"/>
          <w:rtl/>
          <w:lang w:bidi="fa-IR"/>
        </w:rPr>
        <w:t xml:space="preserve"> </w:t>
      </w:r>
      <w:r w:rsidR="002500E5" w:rsidRPr="08574A07">
        <w:rPr>
          <w:rFonts w:hint="cs"/>
          <w:rtl/>
          <w:lang w:bidi="fa-IR"/>
        </w:rPr>
        <w:t>ابی امامه باهلی</w:t>
      </w:r>
      <w:r w:rsidR="002500E5" w:rsidRPr="08574A07">
        <w:rPr>
          <w:rStyle w:val="FootnoteReference"/>
          <w:rFonts w:cs="B Lotus"/>
          <w:sz w:val="28"/>
          <w:szCs w:val="28"/>
          <w:rtl/>
          <w:lang w:bidi="fa-IR"/>
        </w:rPr>
        <w:footnoteReference w:id="152"/>
      </w:r>
      <w:r w:rsidR="08F30C44">
        <w:rPr>
          <w:rFonts w:hint="cs"/>
          <w:rtl/>
          <w:lang w:bidi="fa-IR"/>
        </w:rPr>
        <w:t xml:space="preserve"> </w:t>
      </w:r>
      <w:r w:rsidR="08026AFD">
        <w:rPr>
          <w:rFonts w:hint="cs"/>
          <w:rtl/>
          <w:lang w:bidi="fa-IR"/>
        </w:rPr>
        <w:t xml:space="preserve">هم </w:t>
      </w:r>
      <w:r w:rsidR="002500E5" w:rsidRPr="08574A07">
        <w:rPr>
          <w:rFonts w:hint="cs"/>
          <w:rtl/>
          <w:lang w:bidi="fa-IR"/>
        </w:rPr>
        <w:t>از پیامبر</w:t>
      </w:r>
      <w:r w:rsidR="002500E5" w:rsidRPr="08574A07">
        <w:rPr>
          <w:rFonts w:hint="cs"/>
          <w:lang w:bidi="fa-IR"/>
        </w:rPr>
        <w:sym w:font="AGA Arabesque" w:char="F072"/>
      </w:r>
      <w:r w:rsidR="002500E5" w:rsidRPr="08574A07">
        <w:rPr>
          <w:rFonts w:hint="cs"/>
          <w:rtl/>
          <w:lang w:bidi="fa-IR"/>
        </w:rPr>
        <w:t xml:space="preserve"> </w:t>
      </w:r>
      <w:r w:rsidR="08026AFD">
        <w:rPr>
          <w:rFonts w:hint="cs"/>
          <w:rtl/>
          <w:lang w:bidi="fa-IR"/>
        </w:rPr>
        <w:t xml:space="preserve">روایت دارد که </w:t>
      </w:r>
      <w:r w:rsidR="002500E5" w:rsidRPr="08574A07">
        <w:rPr>
          <w:rFonts w:hint="cs"/>
          <w:rtl/>
          <w:lang w:bidi="fa-IR"/>
        </w:rPr>
        <w:t>در فرموده خداوند متعال</w:t>
      </w:r>
      <w:r w:rsidR="08026AFD">
        <w:rPr>
          <w:rFonts w:hint="cs"/>
          <w:rtl/>
          <w:lang w:bidi="fa-IR"/>
        </w:rPr>
        <w:t>:</w:t>
      </w:r>
    </w:p>
    <w:p w:rsidR="08740931"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 xml:space="preserve">فَأَمَّا </w:t>
      </w:r>
      <w:r w:rsidR="08A22B3D">
        <w:rPr>
          <w:rFonts w:ascii="KFGQPC Uthmanic Script HAFS" w:hAnsi="KFGQPC Uthmanic Script HAFS" w:cs="KFGQPC Uthmanic Script HAFS" w:hint="cs"/>
          <w:rtl/>
        </w:rPr>
        <w:t>ٱلَّذِينَ</w:t>
      </w:r>
      <w:r w:rsidR="08A22B3D">
        <w:rPr>
          <w:rFonts w:ascii="KFGQPC Uthmanic Script HAFS" w:hAnsi="KFGQPC Uthmanic Script HAFS" w:cs="KFGQPC Uthmanic Script HAFS"/>
          <w:rtl/>
        </w:rPr>
        <w:t xml:space="preserve"> فِي قُلُوبِهِمۡ زَيۡغٞ فَيَتَّبِعُونَ مَا تَشَٰبَهَ مِنۡهُ</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آل عمران: 7</w:t>
      </w:r>
      <w:r w:rsidRPr="08191D3B">
        <w:rPr>
          <w:rFonts w:ascii="mylotus" w:hAnsi="mylotus" w:cs="mylotus"/>
          <w:sz w:val="26"/>
          <w:szCs w:val="26"/>
          <w:rtl/>
          <w:lang w:bidi="fa-IR"/>
        </w:rPr>
        <w:t>]</w:t>
      </w:r>
      <w:r>
        <w:rPr>
          <w:rFonts w:hint="cs"/>
          <w:rtl/>
          <w:lang w:bidi="fa-IR"/>
        </w:rPr>
        <w:t>.</w:t>
      </w:r>
    </w:p>
    <w:p w:rsidR="08740931" w:rsidRDefault="08F32080" w:rsidP="08322465">
      <w:pPr>
        <w:ind w:firstLine="284"/>
        <w:rPr>
          <w:rtl/>
          <w:lang w:bidi="fa-IR"/>
        </w:rPr>
      </w:pPr>
      <w:r>
        <w:rPr>
          <w:rFonts w:hint="cs"/>
          <w:rtl/>
          <w:lang w:bidi="fa-IR"/>
        </w:rPr>
        <w:t xml:space="preserve">مراد </w:t>
      </w:r>
      <w:r w:rsidR="002500E5" w:rsidRPr="08574A07">
        <w:rPr>
          <w:rFonts w:hint="cs"/>
          <w:rtl/>
          <w:lang w:bidi="fa-IR"/>
        </w:rPr>
        <w:t>خوارج هستند</w:t>
      </w:r>
      <w:r>
        <w:rPr>
          <w:rFonts w:hint="cs"/>
          <w:rtl/>
          <w:lang w:bidi="fa-IR"/>
        </w:rPr>
        <w:t>.</w:t>
      </w:r>
      <w:r w:rsidR="08F30C44">
        <w:rPr>
          <w:rFonts w:hint="cs"/>
          <w:rtl/>
          <w:lang w:bidi="fa-IR"/>
        </w:rPr>
        <w:t xml:space="preserve"> </w:t>
      </w:r>
      <w:r w:rsidR="002500E5" w:rsidRPr="08574A07">
        <w:rPr>
          <w:rFonts w:hint="cs"/>
          <w:rtl/>
          <w:lang w:bidi="fa-IR"/>
        </w:rPr>
        <w:t xml:space="preserve">و </w:t>
      </w:r>
      <w:r>
        <w:rPr>
          <w:rFonts w:hint="cs"/>
          <w:rtl/>
          <w:lang w:bidi="fa-IR"/>
        </w:rPr>
        <w:t xml:space="preserve">در </w:t>
      </w:r>
      <w:r w:rsidR="002500E5" w:rsidRPr="08574A07">
        <w:rPr>
          <w:rFonts w:hint="cs"/>
          <w:rtl/>
          <w:lang w:bidi="fa-IR"/>
        </w:rPr>
        <w:t>فرموده خداوند متعال</w:t>
      </w:r>
      <w:r w:rsidR="08E041FF">
        <w:rPr>
          <w:rFonts w:hint="cs"/>
          <w:rtl/>
          <w:lang w:bidi="fa-IR"/>
        </w:rPr>
        <w:t>:</w:t>
      </w:r>
    </w:p>
    <w:p w:rsidR="002500E5"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hint="cs"/>
          <w:rtl/>
        </w:rPr>
        <w:t>يَوۡمَ</w:t>
      </w:r>
      <w:r w:rsidR="08A22B3D">
        <w:rPr>
          <w:rFonts w:ascii="KFGQPC Uthmanic Script HAFS" w:hAnsi="KFGQPC Uthmanic Script HAFS" w:cs="KFGQPC Uthmanic Script HAFS"/>
          <w:rtl/>
        </w:rPr>
        <w:t xml:space="preserve"> تَبۡيَضُّ وُجُوهٞ وَتَسۡوَدُّ وُجُوهٞۚ</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آل عمران: 106</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8F32080" w:rsidRDefault="08F32080" w:rsidP="08322465">
      <w:pPr>
        <w:ind w:firstLine="284"/>
        <w:rPr>
          <w:rtl/>
          <w:lang w:bidi="fa-IR"/>
        </w:rPr>
      </w:pPr>
      <w:r>
        <w:rPr>
          <w:rFonts w:hint="cs"/>
          <w:rtl/>
          <w:lang w:bidi="fa-IR"/>
        </w:rPr>
        <w:t>«</w:t>
      </w:r>
      <w:r w:rsidR="002500E5" w:rsidRPr="08574A07">
        <w:rPr>
          <w:rFonts w:hint="cs"/>
          <w:rtl/>
          <w:lang w:bidi="fa-IR"/>
        </w:rPr>
        <w:t xml:space="preserve">روزی </w:t>
      </w:r>
      <w:r>
        <w:rPr>
          <w:rFonts w:hint="cs"/>
          <w:rtl/>
          <w:lang w:bidi="fa-IR"/>
        </w:rPr>
        <w:t xml:space="preserve">که </w:t>
      </w:r>
      <w:r w:rsidR="002500E5" w:rsidRPr="08574A07">
        <w:rPr>
          <w:rFonts w:hint="cs"/>
          <w:rtl/>
          <w:lang w:bidi="fa-IR"/>
        </w:rPr>
        <w:t>روها</w:t>
      </w:r>
      <w:r>
        <w:rPr>
          <w:rFonts w:hint="cs"/>
          <w:rtl/>
          <w:lang w:bidi="fa-IR"/>
        </w:rPr>
        <w:t>ی</w:t>
      </w:r>
      <w:r w:rsidR="002500E5" w:rsidRPr="08574A07">
        <w:rPr>
          <w:rFonts w:hint="cs"/>
          <w:rtl/>
          <w:lang w:bidi="fa-IR"/>
        </w:rPr>
        <w:t>ی سفید و روهائی سیاه می‌گردند.</w:t>
      </w:r>
      <w:r>
        <w:rPr>
          <w:rFonts w:hint="cs"/>
          <w:rtl/>
          <w:lang w:bidi="fa-IR"/>
        </w:rPr>
        <w:t>»</w:t>
      </w:r>
    </w:p>
    <w:p w:rsidR="002500E5" w:rsidRPr="08574A07" w:rsidRDefault="08DC5D35" w:rsidP="08322465">
      <w:pPr>
        <w:ind w:firstLine="284"/>
        <w:rPr>
          <w:rtl/>
          <w:lang w:bidi="fa-IR"/>
        </w:rPr>
      </w:pPr>
      <w:r>
        <w:rPr>
          <w:rFonts w:hint="cs"/>
          <w:rtl/>
          <w:lang w:bidi="fa-IR"/>
        </w:rPr>
        <w:t>می‌</w:t>
      </w:r>
      <w:r w:rsidR="08F32080">
        <w:rPr>
          <w:rFonts w:hint="cs"/>
          <w:rtl/>
          <w:lang w:bidi="fa-IR"/>
        </w:rPr>
        <w:t>گوید</w:t>
      </w:r>
      <w:r w:rsidR="08F30C44">
        <w:rPr>
          <w:rFonts w:hint="cs"/>
          <w:rtl/>
          <w:lang w:bidi="fa-IR"/>
        </w:rPr>
        <w:t xml:space="preserve"> </w:t>
      </w:r>
      <w:r w:rsidR="08F32080">
        <w:rPr>
          <w:rFonts w:hint="cs"/>
          <w:rtl/>
          <w:lang w:bidi="fa-IR"/>
        </w:rPr>
        <w:t>منظور از</w:t>
      </w:r>
      <w:r w:rsidR="081677D0">
        <w:rPr>
          <w:rFonts w:hint="cs"/>
          <w:rtl/>
          <w:lang w:bidi="fa-IR"/>
        </w:rPr>
        <w:t xml:space="preserve"> آن‌ها </w:t>
      </w:r>
      <w:r w:rsidR="002500E5" w:rsidRPr="08574A07">
        <w:rPr>
          <w:rFonts w:hint="cs"/>
          <w:rtl/>
          <w:lang w:bidi="fa-IR"/>
        </w:rPr>
        <w:t>خوارج هستند.</w:t>
      </w:r>
      <w:r w:rsidR="002500E5" w:rsidRPr="08574A07">
        <w:rPr>
          <w:rStyle w:val="FootnoteReference"/>
          <w:rFonts w:cs="B Lotus"/>
          <w:sz w:val="28"/>
          <w:szCs w:val="28"/>
          <w:rtl/>
          <w:lang w:bidi="fa-IR"/>
        </w:rPr>
        <w:footnoteReference w:id="153"/>
      </w:r>
      <w:r w:rsidR="002500E5" w:rsidRPr="08574A07">
        <w:rPr>
          <w:rFonts w:hint="cs"/>
          <w:rtl/>
          <w:lang w:bidi="fa-IR"/>
        </w:rPr>
        <w:t xml:space="preserve"> </w:t>
      </w:r>
    </w:p>
    <w:p w:rsidR="086B0CE8" w:rsidRDefault="002500E5" w:rsidP="08322465">
      <w:pPr>
        <w:ind w:firstLine="284"/>
        <w:rPr>
          <w:rtl/>
          <w:lang w:bidi="fa-IR"/>
        </w:rPr>
      </w:pPr>
      <w:r w:rsidRPr="08574A07">
        <w:rPr>
          <w:rFonts w:hint="cs"/>
          <w:rtl/>
          <w:lang w:bidi="fa-IR"/>
        </w:rPr>
        <w:t>حافظ ابن کثیر می‌گوید</w:t>
      </w:r>
      <w:r w:rsidRPr="08574A07">
        <w:rPr>
          <w:rStyle w:val="FootnoteReference"/>
          <w:rFonts w:cs="B Lotus"/>
          <w:sz w:val="28"/>
          <w:szCs w:val="28"/>
          <w:rtl/>
          <w:lang w:bidi="fa-IR"/>
        </w:rPr>
        <w:footnoteReference w:id="154"/>
      </w:r>
      <w:r w:rsidR="08E041FF">
        <w:rPr>
          <w:rFonts w:hint="cs"/>
          <w:rtl/>
          <w:lang w:bidi="fa-IR"/>
        </w:rPr>
        <w:t>:</w:t>
      </w:r>
      <w:r w:rsidRPr="08574A07">
        <w:rPr>
          <w:rFonts w:hint="cs"/>
          <w:rtl/>
          <w:lang w:bidi="fa-IR"/>
        </w:rPr>
        <w:t xml:space="preserve"> این حدیث کمترین امتیازش این</w:t>
      </w:r>
      <w:r w:rsidR="08B01CFC">
        <w:rPr>
          <w:rFonts w:hint="cs"/>
          <w:rtl/>
          <w:lang w:bidi="fa-IR"/>
        </w:rPr>
        <w:t xml:space="preserve"> ا</w:t>
      </w:r>
      <w:r w:rsidRPr="08574A07">
        <w:rPr>
          <w:rFonts w:hint="cs"/>
          <w:rtl/>
          <w:lang w:bidi="fa-IR"/>
        </w:rPr>
        <w:t xml:space="preserve">ست که </w:t>
      </w:r>
      <w:r w:rsidR="08F32080">
        <w:rPr>
          <w:rFonts w:hint="cs"/>
          <w:rtl/>
          <w:lang w:bidi="fa-IR"/>
        </w:rPr>
        <w:t>منقول از</w:t>
      </w:r>
      <w:r w:rsidR="08F30C44">
        <w:rPr>
          <w:rFonts w:hint="cs"/>
          <w:rtl/>
          <w:lang w:bidi="fa-IR"/>
        </w:rPr>
        <w:t xml:space="preserve"> </w:t>
      </w:r>
      <w:r w:rsidR="08F32080">
        <w:rPr>
          <w:rFonts w:hint="cs"/>
          <w:rtl/>
          <w:lang w:bidi="fa-IR"/>
        </w:rPr>
        <w:t>زبان یکی از ا</w:t>
      </w:r>
      <w:r w:rsidRPr="08574A07">
        <w:rPr>
          <w:rFonts w:hint="cs"/>
          <w:rtl/>
          <w:lang w:bidi="fa-IR"/>
        </w:rPr>
        <w:t xml:space="preserve">صحاب </w:t>
      </w:r>
      <w:r w:rsidR="08B01CFC">
        <w:rPr>
          <w:rFonts w:hint="cs"/>
          <w:rtl/>
          <w:lang w:bidi="fa-IR"/>
        </w:rPr>
        <w:t>اس</w:t>
      </w:r>
      <w:r w:rsidR="08B41B49">
        <w:rPr>
          <w:rFonts w:hint="cs"/>
          <w:rtl/>
          <w:lang w:bidi="fa-IR"/>
        </w:rPr>
        <w:t xml:space="preserve">ت </w:t>
      </w:r>
      <w:r w:rsidRPr="08574A07">
        <w:rPr>
          <w:rFonts w:hint="cs"/>
          <w:rtl/>
          <w:lang w:bidi="fa-IR"/>
        </w:rPr>
        <w:t xml:space="preserve">و معنایش </w:t>
      </w:r>
      <w:r w:rsidR="08B41B49">
        <w:rPr>
          <w:rFonts w:hint="cs"/>
          <w:rtl/>
          <w:lang w:bidi="fa-IR"/>
        </w:rPr>
        <w:t xml:space="preserve">هم </w:t>
      </w:r>
      <w:r w:rsidRPr="08574A07">
        <w:rPr>
          <w:rFonts w:hint="cs"/>
          <w:rtl/>
          <w:lang w:bidi="fa-IR"/>
        </w:rPr>
        <w:t>صح</w:t>
      </w:r>
      <w:r w:rsidR="08B41B49">
        <w:rPr>
          <w:rFonts w:hint="cs"/>
          <w:rtl/>
          <w:lang w:bidi="fa-IR"/>
        </w:rPr>
        <w:t>ی</w:t>
      </w:r>
      <w:r w:rsidRPr="08574A07">
        <w:rPr>
          <w:rFonts w:hint="cs"/>
          <w:rtl/>
          <w:lang w:bidi="fa-IR"/>
        </w:rPr>
        <w:t xml:space="preserve">ح است، چون اولین </w:t>
      </w:r>
      <w:r w:rsidR="08B01CFC">
        <w:rPr>
          <w:rFonts w:hint="cs"/>
          <w:rtl/>
          <w:lang w:bidi="fa-IR"/>
        </w:rPr>
        <w:t>فتنه‏</w:t>
      </w:r>
      <w:r w:rsidR="08B41B49">
        <w:rPr>
          <w:rFonts w:hint="cs"/>
          <w:rtl/>
          <w:lang w:bidi="fa-IR"/>
        </w:rPr>
        <w:t>ای</w:t>
      </w:r>
      <w:r w:rsidRPr="08574A07">
        <w:rPr>
          <w:rFonts w:hint="cs"/>
          <w:rtl/>
          <w:lang w:bidi="fa-IR"/>
        </w:rPr>
        <w:t xml:space="preserve"> که در اسلام واقع شد</w:t>
      </w:r>
      <w:r w:rsidR="08B41B49">
        <w:rPr>
          <w:rFonts w:hint="cs"/>
          <w:rtl/>
          <w:lang w:bidi="fa-IR"/>
        </w:rPr>
        <w:t>،</w:t>
      </w:r>
      <w:r w:rsidRPr="08574A07">
        <w:rPr>
          <w:rFonts w:hint="cs"/>
          <w:rtl/>
          <w:lang w:bidi="fa-IR"/>
        </w:rPr>
        <w:t xml:space="preserve"> فتنه خوارج بود، و اساس پیدایش </w:t>
      </w:r>
      <w:r w:rsidR="08B41B49">
        <w:rPr>
          <w:rFonts w:hint="cs"/>
          <w:rtl/>
          <w:lang w:bidi="fa-IR"/>
        </w:rPr>
        <w:t xml:space="preserve">این فرقه به خاطر </w:t>
      </w:r>
      <w:r w:rsidR="08D17FA3">
        <w:rPr>
          <w:rFonts w:hint="cs"/>
          <w:rtl/>
          <w:lang w:bidi="fa-IR"/>
        </w:rPr>
        <w:t>دنیا بود، آنگاه که رسول</w:t>
      </w:r>
      <w:r w:rsidR="08D17FA3">
        <w:rPr>
          <w:rFonts w:cs="CTraditional Arabic" w:hint="cs"/>
          <w:cs/>
          <w:lang w:bidi="fa-IR"/>
        </w:rPr>
        <w:t>‎</w:t>
      </w:r>
      <w:r w:rsidRPr="08574A07">
        <w:rPr>
          <w:rFonts w:hint="cs"/>
          <w:rtl/>
          <w:lang w:bidi="fa-IR"/>
        </w:rPr>
        <w:t>خدا</w:t>
      </w:r>
      <w:r w:rsidRPr="08574A07">
        <w:rPr>
          <w:rFonts w:hint="cs"/>
          <w:lang w:bidi="fa-IR"/>
        </w:rPr>
        <w:sym w:font="AGA Arabesque" w:char="F072"/>
      </w:r>
      <w:r w:rsidRPr="08574A07">
        <w:rPr>
          <w:rFonts w:hint="cs"/>
          <w:rtl/>
          <w:lang w:bidi="fa-IR"/>
        </w:rPr>
        <w:t xml:space="preserve"> را دیدند که غنائم</w:t>
      </w:r>
      <w:r w:rsidR="08B41B49">
        <w:rPr>
          <w:rFonts w:hint="cs"/>
          <w:rtl/>
          <w:lang w:bidi="fa-IR"/>
        </w:rPr>
        <w:t>ی</w:t>
      </w:r>
      <w:r w:rsidRPr="08574A07">
        <w:rPr>
          <w:rFonts w:hint="cs"/>
          <w:rtl/>
          <w:lang w:bidi="fa-IR"/>
        </w:rPr>
        <w:t xml:space="preserve"> را تقسیم می‌نماید،</w:t>
      </w:r>
      <w:r w:rsidR="081677D0">
        <w:rPr>
          <w:rFonts w:hint="cs"/>
          <w:rtl/>
          <w:lang w:bidi="fa-IR"/>
        </w:rPr>
        <w:t xml:space="preserve"> آن‌ها </w:t>
      </w:r>
      <w:r w:rsidRPr="08574A07">
        <w:rPr>
          <w:rFonts w:hint="cs"/>
          <w:rtl/>
          <w:lang w:bidi="fa-IR"/>
        </w:rPr>
        <w:t xml:space="preserve">به عقل ناقص خود پنداشتند که </w:t>
      </w:r>
      <w:r w:rsidR="08B41B49">
        <w:rPr>
          <w:rFonts w:hint="cs"/>
          <w:rtl/>
          <w:lang w:bidi="fa-IR"/>
        </w:rPr>
        <w:t xml:space="preserve">ایشان </w:t>
      </w:r>
      <w:r w:rsidRPr="08574A07">
        <w:rPr>
          <w:rFonts w:hint="cs"/>
          <w:rtl/>
          <w:lang w:bidi="fa-IR"/>
        </w:rPr>
        <w:t xml:space="preserve">تقوی خدا را </w:t>
      </w:r>
      <w:r w:rsidR="08B41B49">
        <w:rPr>
          <w:rFonts w:hint="cs"/>
          <w:rtl/>
          <w:lang w:bidi="fa-IR"/>
        </w:rPr>
        <w:t xml:space="preserve">کنار گذاشته </w:t>
      </w:r>
      <w:r w:rsidRPr="08574A07">
        <w:rPr>
          <w:rFonts w:hint="cs"/>
          <w:rtl/>
          <w:lang w:bidi="fa-IR"/>
        </w:rPr>
        <w:t>و در تقسیم</w:t>
      </w:r>
      <w:r w:rsidR="08B01CFC">
        <w:rPr>
          <w:rFonts w:hint="cs"/>
          <w:rtl/>
          <w:lang w:bidi="fa-IR"/>
        </w:rPr>
        <w:t xml:space="preserve"> غنايم،</w:t>
      </w:r>
      <w:r w:rsidRPr="08574A07">
        <w:rPr>
          <w:rFonts w:hint="cs"/>
          <w:rtl/>
          <w:lang w:bidi="fa-IR"/>
        </w:rPr>
        <w:t xml:space="preserve"> عدالت را رعایت</w:t>
      </w:r>
      <w:r w:rsidR="08DC5D35">
        <w:rPr>
          <w:rFonts w:hint="cs"/>
          <w:rtl/>
          <w:lang w:bidi="fa-IR"/>
        </w:rPr>
        <w:t xml:space="preserve"> نمی‌</w:t>
      </w:r>
      <w:r w:rsidR="08B41B49">
        <w:rPr>
          <w:rFonts w:hint="cs"/>
          <w:rtl/>
          <w:lang w:bidi="fa-IR"/>
        </w:rPr>
        <w:t>کنند</w:t>
      </w:r>
      <w:r w:rsidRPr="08574A07">
        <w:rPr>
          <w:rFonts w:hint="cs"/>
          <w:rtl/>
          <w:lang w:bidi="fa-IR"/>
        </w:rPr>
        <w:t>،</w:t>
      </w:r>
      <w:r w:rsidR="08B01CFC">
        <w:rPr>
          <w:rFonts w:hint="cs"/>
          <w:rtl/>
          <w:lang w:bidi="fa-IR"/>
        </w:rPr>
        <w:t xml:space="preserve"> </w:t>
      </w:r>
      <w:r w:rsidR="08B41B49">
        <w:rPr>
          <w:rFonts w:hint="cs"/>
          <w:rtl/>
          <w:lang w:bidi="fa-IR"/>
        </w:rPr>
        <w:t xml:space="preserve">لذا حضرت را </w:t>
      </w:r>
      <w:r w:rsidRPr="08574A07">
        <w:rPr>
          <w:rFonts w:hint="cs"/>
          <w:rtl/>
          <w:lang w:bidi="fa-IR"/>
        </w:rPr>
        <w:t>با گفت</w:t>
      </w:r>
      <w:r w:rsidR="08B41B49">
        <w:rPr>
          <w:rFonts w:hint="cs"/>
          <w:rtl/>
          <w:lang w:bidi="fa-IR"/>
        </w:rPr>
        <w:t>ه</w:t>
      </w:r>
      <w:r w:rsidRPr="08574A07">
        <w:rPr>
          <w:rFonts w:hint="cs"/>
          <w:rtl/>
          <w:lang w:bidi="fa-IR"/>
        </w:rPr>
        <w:t xml:space="preserve"> </w:t>
      </w:r>
      <w:r w:rsidR="08B41B49">
        <w:rPr>
          <w:rFonts w:hint="cs"/>
          <w:rtl/>
          <w:lang w:bidi="fa-IR"/>
        </w:rPr>
        <w:t xml:space="preserve">غافلگیر کردند که </w:t>
      </w:r>
      <w:r w:rsidRPr="08574A07">
        <w:rPr>
          <w:rFonts w:hint="cs"/>
          <w:rtl/>
          <w:lang w:bidi="fa-IR"/>
        </w:rPr>
        <w:t xml:space="preserve">از </w:t>
      </w:r>
      <w:r w:rsidR="08B41B49">
        <w:rPr>
          <w:rFonts w:hint="cs"/>
          <w:rtl/>
          <w:lang w:bidi="fa-IR"/>
        </w:rPr>
        <w:t>زبان یکی از آنان به نام</w:t>
      </w:r>
      <w:r w:rsidR="08F30C44">
        <w:rPr>
          <w:rFonts w:hint="cs"/>
          <w:rtl/>
          <w:lang w:bidi="fa-IR"/>
        </w:rPr>
        <w:t xml:space="preserve"> </w:t>
      </w:r>
      <w:r w:rsidR="08B41B49">
        <w:rPr>
          <w:rFonts w:hint="cs"/>
          <w:rtl/>
          <w:lang w:bidi="fa-IR"/>
        </w:rPr>
        <w:t>«ذ</w:t>
      </w:r>
      <w:r w:rsidRPr="08574A07">
        <w:rPr>
          <w:rFonts w:hint="cs"/>
          <w:rtl/>
          <w:lang w:bidi="fa-IR"/>
        </w:rPr>
        <w:t xml:space="preserve">و </w:t>
      </w:r>
      <w:r w:rsidR="08B41B49">
        <w:rPr>
          <w:rFonts w:hint="cs"/>
          <w:rtl/>
          <w:lang w:bidi="fa-IR"/>
        </w:rPr>
        <w:t>ال</w:t>
      </w:r>
      <w:r w:rsidRPr="08574A07">
        <w:rPr>
          <w:rFonts w:hint="cs"/>
          <w:rtl/>
          <w:lang w:bidi="fa-IR"/>
        </w:rPr>
        <w:t>خویصره</w:t>
      </w:r>
      <w:r w:rsidR="08B41B49">
        <w:rPr>
          <w:rFonts w:hint="cs"/>
          <w:rtl/>
          <w:lang w:bidi="fa-IR"/>
        </w:rPr>
        <w:t>»(ریز لگن)-</w:t>
      </w:r>
      <w:r w:rsidRPr="08574A07">
        <w:rPr>
          <w:rFonts w:hint="cs"/>
          <w:rtl/>
          <w:lang w:bidi="fa-IR"/>
        </w:rPr>
        <w:t xml:space="preserve"> که </w:t>
      </w:r>
      <w:r w:rsidR="08B41B49">
        <w:rPr>
          <w:rFonts w:hint="cs"/>
          <w:rtl/>
          <w:lang w:bidi="fa-IR"/>
        </w:rPr>
        <w:t xml:space="preserve">خدا لگنش </w:t>
      </w:r>
      <w:r w:rsidRPr="08574A07">
        <w:rPr>
          <w:rFonts w:hint="cs"/>
          <w:rtl/>
          <w:lang w:bidi="fa-IR"/>
        </w:rPr>
        <w:t xml:space="preserve">را پاره کند </w:t>
      </w:r>
      <w:r w:rsidRPr="08574A07">
        <w:rPr>
          <w:rFonts w:cs="Times New Roman" w:hint="cs"/>
          <w:rtl/>
          <w:lang w:bidi="fa-IR"/>
        </w:rPr>
        <w:t>–</w:t>
      </w:r>
      <w:r w:rsidRPr="08574A07">
        <w:rPr>
          <w:rFonts w:hint="cs"/>
          <w:rtl/>
          <w:lang w:bidi="fa-IR"/>
        </w:rPr>
        <w:t xml:space="preserve"> گفت</w:t>
      </w:r>
      <w:r w:rsidR="086573BE">
        <w:rPr>
          <w:rFonts w:hint="cs"/>
          <w:rtl/>
          <w:lang w:bidi="fa-IR"/>
        </w:rPr>
        <w:t>ه شد که:</w:t>
      </w:r>
      <w:r w:rsidR="08B01CFC">
        <w:rPr>
          <w:rFonts w:hint="cs"/>
          <w:rtl/>
          <w:lang w:bidi="fa-IR"/>
        </w:rPr>
        <w:t xml:space="preserve"> «</w:t>
      </w:r>
      <w:r w:rsidRPr="08574A07">
        <w:rPr>
          <w:rFonts w:hint="cs"/>
          <w:rtl/>
          <w:lang w:bidi="fa-IR"/>
        </w:rPr>
        <w:t>ای محمد</w:t>
      </w:r>
      <w:r w:rsidRPr="08574A07">
        <w:rPr>
          <w:rFonts w:hint="cs"/>
          <w:lang w:bidi="fa-IR"/>
        </w:rPr>
        <w:sym w:font="AGA Arabesque" w:char="F072"/>
      </w:r>
      <w:r w:rsidRPr="08574A07">
        <w:rPr>
          <w:rFonts w:hint="cs"/>
          <w:rtl/>
          <w:lang w:bidi="fa-IR"/>
        </w:rPr>
        <w:t xml:space="preserve"> </w:t>
      </w:r>
      <w:r w:rsidR="086573BE">
        <w:rPr>
          <w:rFonts w:hint="cs"/>
          <w:rtl/>
          <w:lang w:bidi="fa-IR"/>
        </w:rPr>
        <w:t>از خدا بترس».</w:t>
      </w:r>
      <w:r w:rsidRPr="08574A07">
        <w:rPr>
          <w:rFonts w:hint="cs"/>
          <w:rtl/>
          <w:lang w:bidi="fa-IR"/>
        </w:rPr>
        <w:t xml:space="preserve"> از ابی سعید </w:t>
      </w:r>
      <w:r w:rsidR="086573BE">
        <w:rPr>
          <w:rFonts w:hint="cs"/>
          <w:rtl/>
          <w:lang w:bidi="fa-IR"/>
        </w:rPr>
        <w:t>خد</w:t>
      </w:r>
      <w:r w:rsidRPr="08574A07">
        <w:rPr>
          <w:rFonts w:hint="cs"/>
          <w:rtl/>
          <w:lang w:bidi="fa-IR"/>
        </w:rPr>
        <w:t>ری</w:t>
      </w:r>
      <w:r w:rsidRPr="08574A07">
        <w:rPr>
          <w:rFonts w:hint="cs"/>
          <w:lang w:bidi="fa-IR"/>
        </w:rPr>
        <w:sym w:font="AGA Arabesque" w:char="F074"/>
      </w:r>
      <w:r w:rsidRPr="08574A07">
        <w:rPr>
          <w:rStyle w:val="FootnoteReference"/>
          <w:rFonts w:cs="B Lotus"/>
          <w:sz w:val="28"/>
          <w:szCs w:val="28"/>
          <w:rtl/>
          <w:lang w:bidi="fa-IR"/>
        </w:rPr>
        <w:footnoteReference w:id="155"/>
      </w:r>
      <w:r w:rsidRPr="08574A07">
        <w:rPr>
          <w:rFonts w:hint="cs"/>
          <w:rtl/>
          <w:lang w:bidi="fa-IR"/>
        </w:rPr>
        <w:t xml:space="preserve"> </w:t>
      </w:r>
      <w:r w:rsidR="086573BE">
        <w:rPr>
          <w:rFonts w:hint="cs"/>
          <w:rtl/>
          <w:lang w:bidi="fa-IR"/>
        </w:rPr>
        <w:t>هم روایت است که</w:t>
      </w:r>
      <w:r w:rsidR="08E041FF">
        <w:rPr>
          <w:rFonts w:hint="cs"/>
          <w:rtl/>
          <w:lang w:bidi="fa-IR"/>
        </w:rPr>
        <w:t>:</w:t>
      </w:r>
      <w:r w:rsidR="086573BE">
        <w:rPr>
          <w:rFonts w:hint="cs"/>
          <w:rtl/>
          <w:lang w:bidi="fa-IR"/>
        </w:rPr>
        <w:t xml:space="preserve"> یک وقت که</w:t>
      </w:r>
      <w:r w:rsidRPr="08574A07">
        <w:rPr>
          <w:rFonts w:hint="cs"/>
          <w:rtl/>
          <w:lang w:bidi="fa-IR"/>
        </w:rPr>
        <w:t xml:space="preserve"> در خدمت</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w:t>
      </w:r>
      <w:r w:rsidR="086573BE">
        <w:rPr>
          <w:rFonts w:hint="cs"/>
          <w:rtl/>
          <w:lang w:bidi="fa-IR"/>
        </w:rPr>
        <w:t xml:space="preserve">بودیم و ایشان مشغول </w:t>
      </w:r>
      <w:r w:rsidRPr="08574A07">
        <w:rPr>
          <w:rFonts w:hint="cs"/>
          <w:rtl/>
          <w:lang w:bidi="fa-IR"/>
        </w:rPr>
        <w:t>تقسیم</w:t>
      </w:r>
      <w:r w:rsidR="086573BE">
        <w:rPr>
          <w:rFonts w:hint="cs"/>
          <w:rtl/>
          <w:lang w:bidi="fa-IR"/>
        </w:rPr>
        <w:t xml:space="preserve"> سهمی بوند.</w:t>
      </w:r>
      <w:r w:rsidR="08F30C44">
        <w:rPr>
          <w:rFonts w:hint="cs"/>
          <w:rtl/>
          <w:lang w:bidi="fa-IR"/>
        </w:rPr>
        <w:t xml:space="preserve"> </w:t>
      </w:r>
      <w:r w:rsidR="086573BE">
        <w:rPr>
          <w:rFonts w:hint="cs"/>
          <w:rtl/>
          <w:lang w:bidi="fa-IR"/>
        </w:rPr>
        <w:t xml:space="preserve">ذو </w:t>
      </w:r>
      <w:r w:rsidRPr="08574A07">
        <w:rPr>
          <w:rFonts w:hint="cs"/>
          <w:rtl/>
          <w:lang w:bidi="fa-IR"/>
        </w:rPr>
        <w:t>الخویصره</w:t>
      </w:r>
      <w:r w:rsidR="086573BE">
        <w:rPr>
          <w:rFonts w:hint="cs"/>
          <w:rtl/>
          <w:lang w:bidi="fa-IR"/>
        </w:rPr>
        <w:t>-</w:t>
      </w:r>
      <w:r w:rsidRPr="08574A07">
        <w:rPr>
          <w:rFonts w:hint="cs"/>
          <w:rtl/>
          <w:lang w:bidi="fa-IR"/>
        </w:rPr>
        <w:t xml:space="preserve"> که از </w:t>
      </w:r>
      <w:r w:rsidR="086573BE">
        <w:rPr>
          <w:rFonts w:hint="cs"/>
          <w:rtl/>
          <w:lang w:bidi="fa-IR"/>
        </w:rPr>
        <w:t xml:space="preserve">فبیله </w:t>
      </w:r>
      <w:r w:rsidRPr="08574A07">
        <w:rPr>
          <w:rFonts w:hint="cs"/>
          <w:rtl/>
          <w:lang w:bidi="fa-IR"/>
        </w:rPr>
        <w:t>تمیم است</w:t>
      </w:r>
      <w:r w:rsidR="086573BE">
        <w:rPr>
          <w:rFonts w:hint="cs"/>
          <w:rtl/>
          <w:lang w:bidi="fa-IR"/>
        </w:rPr>
        <w:t xml:space="preserve">- </w:t>
      </w:r>
      <w:r w:rsidRPr="08574A07">
        <w:rPr>
          <w:rFonts w:hint="cs"/>
          <w:rtl/>
          <w:lang w:bidi="fa-IR"/>
        </w:rPr>
        <w:t>آمد و گفت</w:t>
      </w:r>
      <w:r w:rsidR="08E041FF">
        <w:rPr>
          <w:rFonts w:hint="cs"/>
          <w:rtl/>
          <w:lang w:bidi="fa-IR"/>
        </w:rPr>
        <w:t>:</w:t>
      </w:r>
      <w:r w:rsidRPr="08574A07">
        <w:rPr>
          <w:rFonts w:hint="cs"/>
          <w:rtl/>
          <w:lang w:bidi="fa-IR"/>
        </w:rPr>
        <w:t xml:space="preserve"> ای</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عادل باش</w:t>
      </w:r>
      <w:r w:rsidR="086573BE">
        <w:rPr>
          <w:rFonts w:hint="cs"/>
          <w:rtl/>
          <w:lang w:bidi="fa-IR"/>
        </w:rPr>
        <w:t xml:space="preserve">. </w:t>
      </w:r>
      <w:r w:rsidR="08D17FA3">
        <w:rPr>
          <w:rFonts w:hint="cs"/>
          <w:rtl/>
          <w:lang w:bidi="fa-IR"/>
        </w:rPr>
        <w:t xml:space="preserve"> رسول</w:t>
      </w:r>
      <w:r w:rsidR="08D17FA3">
        <w:rPr>
          <w:rFonts w:hint="cs"/>
          <w:cs/>
          <w:lang w:bidi="fa-IR"/>
        </w:rPr>
        <w:t>‎</w:t>
      </w:r>
      <w:r w:rsidR="08D17FA3">
        <w:rPr>
          <w:rFonts w:hint="cs"/>
          <w:rtl/>
          <w:lang w:bidi="fa-IR"/>
        </w:rPr>
        <w:t>خدا</w:t>
      </w:r>
      <w:r w:rsidR="086573BE" w:rsidRPr="08574A07">
        <w:rPr>
          <w:rFonts w:hint="cs"/>
          <w:lang w:bidi="fa-IR"/>
        </w:rPr>
        <w:sym w:font="AGA Arabesque" w:char="F072"/>
      </w:r>
      <w:r w:rsidRPr="08574A07">
        <w:rPr>
          <w:rFonts w:hint="cs"/>
          <w:rtl/>
          <w:lang w:bidi="fa-IR"/>
        </w:rPr>
        <w:t xml:space="preserve"> </w:t>
      </w:r>
      <w:r w:rsidR="086573BE">
        <w:rPr>
          <w:rFonts w:hint="cs"/>
          <w:rtl/>
          <w:lang w:bidi="fa-IR"/>
        </w:rPr>
        <w:t xml:space="preserve">هم به او </w:t>
      </w:r>
      <w:r w:rsidRPr="08574A07">
        <w:rPr>
          <w:rFonts w:hint="cs"/>
          <w:rtl/>
          <w:lang w:bidi="fa-IR"/>
        </w:rPr>
        <w:t>فرمود</w:t>
      </w:r>
      <w:r w:rsidR="08E041FF">
        <w:rPr>
          <w:rFonts w:hint="cs"/>
          <w:rtl/>
          <w:lang w:bidi="fa-IR"/>
        </w:rPr>
        <w:t>:</w:t>
      </w:r>
    </w:p>
    <w:p w:rsidR="086B0CE8" w:rsidRPr="086B0CE8" w:rsidRDefault="089E3108" w:rsidP="082C19F6">
      <w:pPr>
        <w:pStyle w:val="a0"/>
        <w:rPr>
          <w:rtl/>
        </w:rPr>
      </w:pPr>
      <w:r>
        <w:rPr>
          <w:rtl/>
        </w:rPr>
        <w:t>«</w:t>
      </w:r>
      <w:r w:rsidR="08B01CFC" w:rsidRPr="086B0CE8">
        <w:rPr>
          <w:rtl/>
        </w:rPr>
        <w:t>و</w:t>
      </w:r>
      <w:r w:rsidR="002500E5" w:rsidRPr="086B0CE8">
        <w:rPr>
          <w:rtl/>
        </w:rPr>
        <w:t>ی</w:t>
      </w:r>
      <w:r w:rsidR="086573BE" w:rsidRPr="086B0CE8">
        <w:rPr>
          <w:rtl/>
        </w:rPr>
        <w:t>ل</w:t>
      </w:r>
      <w:r w:rsidR="002500E5" w:rsidRPr="086B0CE8">
        <w:rPr>
          <w:rtl/>
        </w:rPr>
        <w:t>ک</w:t>
      </w:r>
      <w:r w:rsidR="086573BE" w:rsidRPr="086B0CE8">
        <w:rPr>
          <w:rtl/>
        </w:rPr>
        <w:t xml:space="preserve"> </w:t>
      </w:r>
      <w:r w:rsidR="002500E5" w:rsidRPr="086B0CE8">
        <w:rPr>
          <w:rtl/>
        </w:rPr>
        <w:t>و من یعدل اذ</w:t>
      </w:r>
      <w:r w:rsidR="08B01CFC" w:rsidRPr="086B0CE8">
        <w:rPr>
          <w:rtl/>
        </w:rPr>
        <w:t xml:space="preserve"> </w:t>
      </w:r>
      <w:r w:rsidR="002500E5" w:rsidRPr="086B0CE8">
        <w:rPr>
          <w:rtl/>
        </w:rPr>
        <w:t xml:space="preserve">لم اعدل؟ قد خبت و خسرت </w:t>
      </w:r>
      <w:r w:rsidR="086573BE" w:rsidRPr="086B0CE8">
        <w:rPr>
          <w:rtl/>
        </w:rPr>
        <w:t>إ</w:t>
      </w:r>
      <w:r w:rsidR="002500E5" w:rsidRPr="086B0CE8">
        <w:rPr>
          <w:rtl/>
        </w:rPr>
        <w:t xml:space="preserve">ن لم </w:t>
      </w:r>
      <w:r w:rsidR="086573BE" w:rsidRPr="086B0CE8">
        <w:rPr>
          <w:rtl/>
        </w:rPr>
        <w:t>أ</w:t>
      </w:r>
      <w:r w:rsidR="002500E5" w:rsidRPr="086B0CE8">
        <w:rPr>
          <w:rtl/>
        </w:rPr>
        <w:t xml:space="preserve">کن </w:t>
      </w:r>
      <w:r w:rsidR="086573BE" w:rsidRPr="086B0CE8">
        <w:rPr>
          <w:rtl/>
        </w:rPr>
        <w:t>أ</w:t>
      </w:r>
      <w:r w:rsidR="002500E5" w:rsidRPr="086B0CE8">
        <w:rPr>
          <w:rtl/>
        </w:rPr>
        <w:t>عدل»</w:t>
      </w:r>
    </w:p>
    <w:p w:rsidR="086B0CE8" w:rsidRDefault="002500E5" w:rsidP="08322465">
      <w:pPr>
        <w:ind w:firstLine="284"/>
        <w:rPr>
          <w:rtl/>
          <w:lang w:bidi="fa-IR"/>
        </w:rPr>
      </w:pPr>
      <w:r w:rsidRPr="08574A07">
        <w:rPr>
          <w:rFonts w:hint="cs"/>
          <w:rtl/>
          <w:lang w:bidi="fa-IR"/>
        </w:rPr>
        <w:t xml:space="preserve"> یعنی </w:t>
      </w:r>
      <w:r w:rsidR="086573BE">
        <w:rPr>
          <w:rFonts w:hint="cs"/>
          <w:rtl/>
          <w:lang w:bidi="fa-IR"/>
        </w:rPr>
        <w:t>«</w:t>
      </w:r>
      <w:r w:rsidRPr="08574A07">
        <w:rPr>
          <w:rFonts w:hint="cs"/>
          <w:rtl/>
          <w:lang w:bidi="fa-IR"/>
        </w:rPr>
        <w:t>وای بر تو اگر من عادل نباشم چه کسی عادل است</w:t>
      </w:r>
      <w:r w:rsidR="086573BE">
        <w:rPr>
          <w:rFonts w:hint="cs"/>
          <w:rtl/>
          <w:lang w:bidi="fa-IR"/>
        </w:rPr>
        <w:t>؟</w:t>
      </w:r>
      <w:r w:rsidRPr="08574A07">
        <w:rPr>
          <w:rFonts w:hint="cs"/>
          <w:rtl/>
          <w:lang w:bidi="fa-IR"/>
        </w:rPr>
        <w:t xml:space="preserve"> به راستی </w:t>
      </w:r>
      <w:r w:rsidR="086573BE">
        <w:rPr>
          <w:rFonts w:hint="cs"/>
          <w:rtl/>
          <w:lang w:bidi="fa-IR"/>
        </w:rPr>
        <w:t>متضرر و خسارتمند خواهم بود</w:t>
      </w:r>
      <w:r w:rsidR="08F30C44">
        <w:rPr>
          <w:rFonts w:hint="cs"/>
          <w:rtl/>
          <w:lang w:bidi="fa-IR"/>
        </w:rPr>
        <w:t xml:space="preserve"> </w:t>
      </w:r>
      <w:r w:rsidRPr="08574A07">
        <w:rPr>
          <w:rFonts w:hint="cs"/>
          <w:rtl/>
          <w:lang w:bidi="fa-IR"/>
        </w:rPr>
        <w:t xml:space="preserve">اگر </w:t>
      </w:r>
      <w:r w:rsidR="086573BE">
        <w:rPr>
          <w:rFonts w:hint="cs"/>
          <w:rtl/>
          <w:lang w:bidi="fa-IR"/>
        </w:rPr>
        <w:t xml:space="preserve">در این کار </w:t>
      </w:r>
      <w:r w:rsidRPr="08574A07">
        <w:rPr>
          <w:rFonts w:hint="cs"/>
          <w:rtl/>
          <w:lang w:bidi="fa-IR"/>
        </w:rPr>
        <w:t xml:space="preserve">عادل </w:t>
      </w:r>
      <w:r w:rsidR="086573BE">
        <w:rPr>
          <w:rFonts w:hint="cs"/>
          <w:rtl/>
          <w:lang w:bidi="fa-IR"/>
        </w:rPr>
        <w:t xml:space="preserve">نبوده </w:t>
      </w:r>
      <w:r w:rsidRPr="08574A07">
        <w:rPr>
          <w:rFonts w:hint="cs"/>
          <w:rtl/>
          <w:lang w:bidi="fa-IR"/>
        </w:rPr>
        <w:t>باشم</w:t>
      </w:r>
      <w:r w:rsidR="086573BE">
        <w:rPr>
          <w:rFonts w:hint="cs"/>
          <w:rtl/>
          <w:lang w:bidi="fa-IR"/>
        </w:rPr>
        <w:t>».</w:t>
      </w:r>
      <w:r w:rsidR="08F30C44">
        <w:rPr>
          <w:rFonts w:hint="cs"/>
          <w:rtl/>
          <w:lang w:bidi="fa-IR"/>
        </w:rPr>
        <w:t xml:space="preserve"> </w:t>
      </w:r>
      <w:r w:rsidRPr="08574A07">
        <w:rPr>
          <w:rFonts w:hint="cs"/>
          <w:rtl/>
          <w:lang w:bidi="fa-IR"/>
        </w:rPr>
        <w:t>در روایت خالد</w:t>
      </w:r>
      <w:r w:rsidRPr="08574A07">
        <w:rPr>
          <w:rStyle w:val="FootnoteReference"/>
          <w:rFonts w:cs="B Lotus"/>
          <w:sz w:val="28"/>
          <w:szCs w:val="28"/>
          <w:rtl/>
          <w:lang w:bidi="fa-IR"/>
        </w:rPr>
        <w:footnoteReference w:id="156"/>
      </w:r>
      <w:r w:rsidRPr="08574A07">
        <w:rPr>
          <w:rFonts w:hint="cs"/>
          <w:rtl/>
          <w:lang w:bidi="fa-IR"/>
        </w:rPr>
        <w:t xml:space="preserve"> آمده است که </w:t>
      </w:r>
      <w:r w:rsidR="086573BE">
        <w:rPr>
          <w:rFonts w:hint="cs"/>
          <w:rtl/>
          <w:lang w:bidi="fa-IR"/>
        </w:rPr>
        <w:t xml:space="preserve">در آن لحظه </w:t>
      </w:r>
      <w:r w:rsidRPr="08574A07">
        <w:rPr>
          <w:rFonts w:hint="cs"/>
          <w:rtl/>
          <w:lang w:bidi="fa-IR"/>
        </w:rPr>
        <w:t>عمر گفت</w:t>
      </w:r>
      <w:r w:rsidR="08E041FF">
        <w:rPr>
          <w:rFonts w:hint="cs"/>
          <w:rtl/>
          <w:lang w:bidi="fa-IR"/>
        </w:rPr>
        <w:t>:</w:t>
      </w:r>
      <w:r w:rsidRPr="08574A07">
        <w:rPr>
          <w:rFonts w:hint="cs"/>
          <w:rtl/>
          <w:lang w:bidi="fa-IR"/>
        </w:rPr>
        <w:t xml:space="preserve"> ای</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به من اجازه دهید، تا گردنش را بزنم، </w:t>
      </w:r>
      <w:r w:rsidR="086573BE">
        <w:rPr>
          <w:rFonts w:hint="cs"/>
          <w:rtl/>
          <w:lang w:bidi="fa-IR"/>
        </w:rPr>
        <w:t xml:space="preserve">که حضرت </w:t>
      </w:r>
      <w:r w:rsidRPr="08574A07">
        <w:rPr>
          <w:rFonts w:hint="cs"/>
          <w:rtl/>
          <w:lang w:bidi="fa-IR"/>
        </w:rPr>
        <w:t>فرمود</w:t>
      </w:r>
      <w:r w:rsidR="086573BE">
        <w:rPr>
          <w:rFonts w:hint="cs"/>
          <w:rtl/>
          <w:lang w:bidi="fa-IR"/>
        </w:rPr>
        <w:t>ند</w:t>
      </w:r>
      <w:r w:rsidR="08E041FF">
        <w:rPr>
          <w:rFonts w:hint="cs"/>
          <w:rtl/>
          <w:lang w:bidi="fa-IR"/>
        </w:rPr>
        <w:t>:</w:t>
      </w:r>
    </w:p>
    <w:p w:rsidR="086B0CE8" w:rsidRPr="082C19F6" w:rsidRDefault="002500E5" w:rsidP="082C19F6">
      <w:pPr>
        <w:pStyle w:val="a0"/>
        <w:rPr>
          <w:rtl/>
        </w:rPr>
      </w:pPr>
      <w:r w:rsidRPr="082C19F6">
        <w:rPr>
          <w:rtl/>
        </w:rPr>
        <w:t>«دعه، ف</w:t>
      </w:r>
      <w:r w:rsidR="086573BE" w:rsidRPr="082C19F6">
        <w:rPr>
          <w:rtl/>
        </w:rPr>
        <w:t>إ</w:t>
      </w:r>
      <w:r w:rsidRPr="082C19F6">
        <w:rPr>
          <w:rtl/>
        </w:rPr>
        <w:t xml:space="preserve">ن له </w:t>
      </w:r>
      <w:r w:rsidR="086573BE" w:rsidRPr="082C19F6">
        <w:rPr>
          <w:rtl/>
        </w:rPr>
        <w:t>أ</w:t>
      </w:r>
      <w:r w:rsidRPr="082C19F6">
        <w:rPr>
          <w:rtl/>
        </w:rPr>
        <w:t>صحاباً یحقر أحدکم صلاته مع صلاتهم، و صیامه</w:t>
      </w:r>
      <w:r w:rsidR="08B01CFC" w:rsidRPr="082C19F6">
        <w:rPr>
          <w:rtl/>
        </w:rPr>
        <w:t xml:space="preserve"> مع صیامهم، و یقرئون القرآن، لا</w:t>
      </w:r>
      <w:r w:rsidRPr="082C19F6">
        <w:rPr>
          <w:rtl/>
        </w:rPr>
        <w:t>یجاوز تراقیهم، یمرقون من الدین کما یمرق السهم من الرمیه</w:t>
      </w:r>
      <w:r w:rsidR="0830306C" w:rsidRPr="082C19F6">
        <w:rPr>
          <w:rtl/>
        </w:rPr>
        <w:t xml:space="preserve">. </w:t>
      </w:r>
      <w:r w:rsidRPr="082C19F6">
        <w:rPr>
          <w:rtl/>
        </w:rPr>
        <w:t>.. الحدیث»</w:t>
      </w:r>
      <w:r w:rsidRPr="082C19F6">
        <w:rPr>
          <w:rStyle w:val="FootnoteReference"/>
          <w:rFonts w:ascii="KFGQPC Uthman Taha Naskh" w:hAnsi="KFGQPC Uthman Taha Naskh" w:cs="KFGQPC Uthman Taha Naskh"/>
          <w:sz w:val="28"/>
          <w:szCs w:val="28"/>
          <w:rtl/>
        </w:rPr>
        <w:footnoteReference w:id="157"/>
      </w:r>
      <w:r w:rsidRPr="082C19F6">
        <w:rPr>
          <w:rtl/>
        </w:rPr>
        <w:t xml:space="preserve"> </w:t>
      </w:r>
    </w:p>
    <w:p w:rsidR="086B0CE8" w:rsidRDefault="086573BE" w:rsidP="08322465">
      <w:pPr>
        <w:ind w:firstLine="284"/>
        <w:rPr>
          <w:rtl/>
          <w:lang w:bidi="fa-IR"/>
        </w:rPr>
      </w:pPr>
      <w:r>
        <w:rPr>
          <w:rFonts w:hint="cs"/>
          <w:rtl/>
          <w:lang w:bidi="fa-IR"/>
        </w:rPr>
        <w:t>«</w:t>
      </w:r>
      <w:r w:rsidR="002500E5" w:rsidRPr="08574A07">
        <w:rPr>
          <w:rFonts w:hint="cs"/>
          <w:rtl/>
          <w:lang w:bidi="fa-IR"/>
        </w:rPr>
        <w:t xml:space="preserve">او را به حال </w:t>
      </w:r>
      <w:r>
        <w:rPr>
          <w:rFonts w:hint="cs"/>
          <w:rtl/>
          <w:lang w:bidi="fa-IR"/>
        </w:rPr>
        <w:t xml:space="preserve">خود </w:t>
      </w:r>
      <w:r w:rsidR="002500E5" w:rsidRPr="08574A07">
        <w:rPr>
          <w:rFonts w:hint="cs"/>
          <w:rtl/>
          <w:lang w:bidi="fa-IR"/>
        </w:rPr>
        <w:t>بگذار</w:t>
      </w:r>
      <w:r>
        <w:rPr>
          <w:rFonts w:hint="cs"/>
          <w:rtl/>
          <w:lang w:bidi="fa-IR"/>
        </w:rPr>
        <w:t>،</w:t>
      </w:r>
      <w:r w:rsidR="08F30C44">
        <w:rPr>
          <w:rFonts w:hint="cs"/>
          <w:rtl/>
          <w:lang w:bidi="fa-IR"/>
        </w:rPr>
        <w:t xml:space="preserve"> </w:t>
      </w:r>
      <w:r w:rsidR="002500E5" w:rsidRPr="08574A07">
        <w:rPr>
          <w:rFonts w:hint="cs"/>
          <w:rtl/>
          <w:lang w:bidi="fa-IR"/>
        </w:rPr>
        <w:t xml:space="preserve">چون </w:t>
      </w:r>
      <w:r>
        <w:rPr>
          <w:rFonts w:hint="cs"/>
          <w:rtl/>
          <w:lang w:bidi="fa-IR"/>
        </w:rPr>
        <w:t xml:space="preserve">او را </w:t>
      </w:r>
      <w:r w:rsidR="002500E5" w:rsidRPr="08574A07">
        <w:rPr>
          <w:rFonts w:hint="cs"/>
          <w:rtl/>
          <w:lang w:bidi="fa-IR"/>
        </w:rPr>
        <w:t xml:space="preserve">دوستانی </w:t>
      </w:r>
      <w:r>
        <w:rPr>
          <w:rFonts w:hint="cs"/>
          <w:rtl/>
          <w:lang w:bidi="fa-IR"/>
        </w:rPr>
        <w:t>است که شم</w:t>
      </w:r>
      <w:r w:rsidR="002500E5" w:rsidRPr="08574A07">
        <w:rPr>
          <w:rFonts w:hint="cs"/>
          <w:rtl/>
          <w:lang w:bidi="fa-IR"/>
        </w:rPr>
        <w:t xml:space="preserve">ا </w:t>
      </w:r>
      <w:r>
        <w:rPr>
          <w:rFonts w:hint="cs"/>
          <w:rtl/>
          <w:lang w:bidi="fa-IR"/>
        </w:rPr>
        <w:t xml:space="preserve">ادای </w:t>
      </w:r>
      <w:r w:rsidR="002500E5" w:rsidRPr="08574A07">
        <w:rPr>
          <w:rFonts w:hint="cs"/>
          <w:rtl/>
          <w:lang w:bidi="fa-IR"/>
        </w:rPr>
        <w:t xml:space="preserve">نماز و روزه </w:t>
      </w:r>
      <w:r>
        <w:rPr>
          <w:rFonts w:hint="cs"/>
          <w:rtl/>
          <w:lang w:bidi="fa-IR"/>
        </w:rPr>
        <w:t>با</w:t>
      </w:r>
      <w:r w:rsidR="081677D0">
        <w:rPr>
          <w:rFonts w:hint="cs"/>
          <w:rtl/>
          <w:lang w:bidi="fa-IR"/>
        </w:rPr>
        <w:t xml:space="preserve"> آن‌ها </w:t>
      </w:r>
      <w:r>
        <w:rPr>
          <w:rFonts w:hint="cs"/>
          <w:rtl/>
          <w:lang w:bidi="fa-IR"/>
        </w:rPr>
        <w:t>را حقیر و ناچیز</w:t>
      </w:r>
      <w:r w:rsidR="08DC5D35">
        <w:rPr>
          <w:rFonts w:hint="cs"/>
          <w:rtl/>
          <w:lang w:bidi="fa-IR"/>
        </w:rPr>
        <w:t xml:space="preserve"> می‌</w:t>
      </w:r>
      <w:r>
        <w:rPr>
          <w:rFonts w:hint="cs"/>
          <w:rtl/>
          <w:lang w:bidi="fa-IR"/>
        </w:rPr>
        <w:t xml:space="preserve">شمارید. </w:t>
      </w:r>
      <w:r w:rsidR="002500E5" w:rsidRPr="08574A07">
        <w:rPr>
          <w:rFonts w:hint="cs"/>
          <w:rtl/>
          <w:lang w:bidi="fa-IR"/>
        </w:rPr>
        <w:t>قرآن می‌خوانند ولی از حنجره</w:t>
      </w:r>
      <w:r w:rsidR="081677D0">
        <w:rPr>
          <w:rFonts w:hint="cs"/>
          <w:rtl/>
          <w:lang w:bidi="fa-IR"/>
        </w:rPr>
        <w:t xml:space="preserve"> آن‌ها </w:t>
      </w:r>
      <w:r>
        <w:rPr>
          <w:rFonts w:hint="cs"/>
          <w:rtl/>
          <w:lang w:bidi="fa-IR"/>
        </w:rPr>
        <w:t>بالاتر</w:t>
      </w:r>
      <w:r w:rsidR="08DC5D35">
        <w:rPr>
          <w:rFonts w:hint="cs"/>
          <w:rtl/>
          <w:lang w:bidi="fa-IR"/>
        </w:rPr>
        <w:t xml:space="preserve"> نمی‌</w:t>
      </w:r>
      <w:r>
        <w:rPr>
          <w:rFonts w:hint="cs"/>
          <w:rtl/>
          <w:lang w:bidi="fa-IR"/>
        </w:rPr>
        <w:t>رود</w:t>
      </w:r>
      <w:r w:rsidR="002500E5" w:rsidRPr="08574A07">
        <w:rPr>
          <w:rFonts w:hint="cs"/>
          <w:rtl/>
          <w:lang w:bidi="fa-IR"/>
        </w:rPr>
        <w:t xml:space="preserve">، از دین </w:t>
      </w:r>
      <w:r>
        <w:rPr>
          <w:rFonts w:hint="cs"/>
          <w:rtl/>
          <w:lang w:bidi="fa-IR"/>
        </w:rPr>
        <w:t xml:space="preserve">خدا </w:t>
      </w:r>
      <w:r w:rsidR="002500E5" w:rsidRPr="08574A07">
        <w:rPr>
          <w:rFonts w:hint="cs"/>
          <w:rtl/>
          <w:lang w:bidi="fa-IR"/>
        </w:rPr>
        <w:t>خارج می‌شو</w:t>
      </w:r>
      <w:r>
        <w:rPr>
          <w:rFonts w:hint="cs"/>
          <w:rtl/>
          <w:lang w:bidi="fa-IR"/>
        </w:rPr>
        <w:t>ن</w:t>
      </w:r>
      <w:r w:rsidR="002500E5" w:rsidRPr="08574A07">
        <w:rPr>
          <w:rFonts w:hint="cs"/>
          <w:rtl/>
          <w:lang w:bidi="fa-IR"/>
        </w:rPr>
        <w:t xml:space="preserve">د به مانند تیر </w:t>
      </w:r>
      <w:r>
        <w:rPr>
          <w:rFonts w:hint="cs"/>
          <w:rtl/>
          <w:lang w:bidi="fa-IR"/>
        </w:rPr>
        <w:t xml:space="preserve">که </w:t>
      </w:r>
      <w:r w:rsidR="002500E5" w:rsidRPr="08574A07">
        <w:rPr>
          <w:rFonts w:hint="cs"/>
          <w:rtl/>
          <w:lang w:bidi="fa-IR"/>
        </w:rPr>
        <w:t xml:space="preserve">از کمان </w:t>
      </w:r>
      <w:r w:rsidR="08B01CFC">
        <w:rPr>
          <w:rFonts w:hint="cs"/>
          <w:rtl/>
          <w:lang w:bidi="fa-IR"/>
        </w:rPr>
        <w:t>خارج می‏</w:t>
      </w:r>
      <w:r>
        <w:rPr>
          <w:rFonts w:hint="cs"/>
          <w:rtl/>
          <w:lang w:bidi="fa-IR"/>
        </w:rPr>
        <w:t>شود</w:t>
      </w:r>
      <w:r w:rsidR="002500E5" w:rsidRPr="08574A07">
        <w:rPr>
          <w:rFonts w:hint="cs"/>
          <w:rtl/>
          <w:lang w:bidi="fa-IR"/>
        </w:rPr>
        <w:t>...</w:t>
      </w:r>
      <w:r>
        <w:rPr>
          <w:rFonts w:hint="cs"/>
          <w:rtl/>
          <w:lang w:bidi="fa-IR"/>
        </w:rPr>
        <w:t>»</w:t>
      </w:r>
      <w:r w:rsidR="002500E5" w:rsidRPr="08574A07">
        <w:rPr>
          <w:rFonts w:hint="cs"/>
          <w:rtl/>
          <w:lang w:bidi="fa-IR"/>
        </w:rPr>
        <w:t xml:space="preserve">. ظهور </w:t>
      </w:r>
      <w:r w:rsidR="0892707A">
        <w:rPr>
          <w:rFonts w:hint="cs"/>
          <w:rtl/>
          <w:lang w:bidi="fa-IR"/>
        </w:rPr>
        <w:t>بعدی</w:t>
      </w:r>
      <w:r w:rsidR="081677D0">
        <w:rPr>
          <w:rFonts w:hint="cs"/>
          <w:rtl/>
          <w:lang w:bidi="fa-IR"/>
        </w:rPr>
        <w:t xml:space="preserve"> آن‌ها </w:t>
      </w:r>
      <w:r w:rsidR="002500E5" w:rsidRPr="08574A07">
        <w:rPr>
          <w:rFonts w:hint="cs"/>
          <w:rtl/>
          <w:lang w:bidi="fa-IR"/>
        </w:rPr>
        <w:t>در دوران خلافت علی</w:t>
      </w:r>
      <w:r w:rsidR="002500E5" w:rsidRPr="08574A07">
        <w:rPr>
          <w:rFonts w:hint="cs"/>
          <w:lang w:bidi="fa-IR"/>
        </w:rPr>
        <w:sym w:font="AGA Arabesque" w:char="F075"/>
      </w:r>
      <w:r w:rsidR="08F30C44">
        <w:rPr>
          <w:rFonts w:hint="cs"/>
          <w:rtl/>
          <w:lang w:bidi="fa-IR"/>
        </w:rPr>
        <w:t xml:space="preserve"> </w:t>
      </w:r>
      <w:r w:rsidR="0892707A">
        <w:rPr>
          <w:rFonts w:hint="cs"/>
          <w:rtl/>
          <w:lang w:bidi="fa-IR"/>
        </w:rPr>
        <w:t xml:space="preserve">و در جنگ </w:t>
      </w:r>
      <w:r w:rsidR="002500E5" w:rsidRPr="08574A07">
        <w:rPr>
          <w:rFonts w:hint="cs"/>
          <w:rtl/>
          <w:lang w:bidi="fa-IR"/>
        </w:rPr>
        <w:t>نهروان</w:t>
      </w:r>
      <w:r w:rsidR="085D4652">
        <w:rPr>
          <w:rFonts w:hint="cs"/>
          <w:rtl/>
          <w:lang w:bidi="fa-IR"/>
        </w:rPr>
        <w:t xml:space="preserve"> بود، بعدها</w:t>
      </w:r>
      <w:r w:rsidR="085D4652" w:rsidRPr="08574A07">
        <w:rPr>
          <w:rFonts w:hint="cs"/>
          <w:rtl/>
          <w:lang w:bidi="fa-IR"/>
        </w:rPr>
        <w:t xml:space="preserve"> </w:t>
      </w:r>
      <w:r w:rsidR="085D4652">
        <w:rPr>
          <w:rFonts w:hint="cs"/>
          <w:rtl/>
          <w:lang w:bidi="fa-IR"/>
        </w:rPr>
        <w:t>از دل</w:t>
      </w:r>
      <w:r w:rsidR="08F30C44">
        <w:rPr>
          <w:rFonts w:hint="cs"/>
          <w:rtl/>
          <w:lang w:bidi="fa-IR"/>
        </w:rPr>
        <w:t xml:space="preserve"> </w:t>
      </w:r>
      <w:r w:rsidR="085D4652">
        <w:rPr>
          <w:rFonts w:hint="cs"/>
          <w:rtl/>
          <w:lang w:bidi="fa-IR"/>
        </w:rPr>
        <w:t>این گروه</w:t>
      </w:r>
      <w:r w:rsidR="002500E5" w:rsidRPr="08574A07">
        <w:rPr>
          <w:rFonts w:hint="cs"/>
          <w:rtl/>
          <w:lang w:bidi="fa-IR"/>
        </w:rPr>
        <w:t xml:space="preserve"> </w:t>
      </w:r>
      <w:r w:rsidR="085D4652">
        <w:rPr>
          <w:rFonts w:hint="cs"/>
          <w:rtl/>
          <w:lang w:bidi="fa-IR"/>
        </w:rPr>
        <w:t>فرقه</w:t>
      </w:r>
      <w:r w:rsidR="081677D0">
        <w:rPr>
          <w:rFonts w:hint="cs"/>
          <w:rtl/>
          <w:lang w:bidi="fa-IR"/>
        </w:rPr>
        <w:t xml:space="preserve">‌ها </w:t>
      </w:r>
      <w:r w:rsidR="002500E5" w:rsidRPr="08574A07">
        <w:rPr>
          <w:rFonts w:hint="cs"/>
          <w:rtl/>
          <w:lang w:bidi="fa-IR"/>
        </w:rPr>
        <w:t xml:space="preserve">و دسته‌ها </w:t>
      </w:r>
      <w:r w:rsidR="085D4652">
        <w:rPr>
          <w:rFonts w:hint="cs"/>
          <w:rtl/>
          <w:lang w:bidi="fa-IR"/>
        </w:rPr>
        <w:t>و اندیشه</w:t>
      </w:r>
      <w:r w:rsidR="081677D0">
        <w:rPr>
          <w:rFonts w:hint="cs"/>
          <w:rtl/>
          <w:lang w:bidi="fa-IR"/>
        </w:rPr>
        <w:t xml:space="preserve">‌های </w:t>
      </w:r>
      <w:r w:rsidR="002500E5" w:rsidRPr="08574A07">
        <w:rPr>
          <w:rFonts w:hint="cs"/>
          <w:rtl/>
          <w:lang w:bidi="fa-IR"/>
        </w:rPr>
        <w:t xml:space="preserve">زیادی </w:t>
      </w:r>
      <w:r w:rsidR="0861676B">
        <w:rPr>
          <w:rFonts w:hint="cs"/>
          <w:rtl/>
          <w:lang w:bidi="fa-IR"/>
        </w:rPr>
        <w:t>بیرون آمد و</w:t>
      </w:r>
      <w:r w:rsidR="08F30C44">
        <w:rPr>
          <w:rFonts w:hint="cs"/>
          <w:rtl/>
          <w:lang w:bidi="fa-IR"/>
        </w:rPr>
        <w:t xml:space="preserve"> </w:t>
      </w:r>
      <w:r w:rsidR="002500E5" w:rsidRPr="08574A07">
        <w:rPr>
          <w:rFonts w:hint="cs"/>
          <w:rtl/>
          <w:lang w:bidi="fa-IR"/>
        </w:rPr>
        <w:t>پراکنده شد</w:t>
      </w:r>
      <w:r w:rsidR="0861676B">
        <w:rPr>
          <w:rFonts w:hint="cs"/>
          <w:rtl/>
          <w:lang w:bidi="fa-IR"/>
        </w:rPr>
        <w:t>.</w:t>
      </w:r>
      <w:r w:rsidR="08F30C44">
        <w:rPr>
          <w:rFonts w:hint="cs"/>
          <w:rtl/>
          <w:lang w:bidi="fa-IR"/>
        </w:rPr>
        <w:t xml:space="preserve"> </w:t>
      </w:r>
      <w:r w:rsidR="002500E5" w:rsidRPr="08574A07">
        <w:rPr>
          <w:rFonts w:hint="cs"/>
          <w:rtl/>
          <w:lang w:bidi="fa-IR"/>
        </w:rPr>
        <w:t xml:space="preserve">بعد </w:t>
      </w:r>
      <w:r w:rsidR="0861676B">
        <w:rPr>
          <w:rFonts w:hint="cs"/>
          <w:rtl/>
          <w:lang w:bidi="fa-IR"/>
        </w:rPr>
        <w:t xml:space="preserve">فرقه هایی چون </w:t>
      </w:r>
      <w:r w:rsidR="002500E5" w:rsidRPr="08574A07">
        <w:rPr>
          <w:rFonts w:hint="cs"/>
          <w:rtl/>
          <w:lang w:bidi="fa-IR"/>
        </w:rPr>
        <w:t xml:space="preserve">قدریه به وجود آمد و </w:t>
      </w:r>
      <w:r w:rsidR="0861676B">
        <w:rPr>
          <w:rFonts w:hint="cs"/>
          <w:rtl/>
          <w:lang w:bidi="fa-IR"/>
        </w:rPr>
        <w:t xml:space="preserve">بعد </w:t>
      </w:r>
      <w:r w:rsidR="002500E5" w:rsidRPr="08574A07">
        <w:rPr>
          <w:rFonts w:hint="cs"/>
          <w:rtl/>
          <w:lang w:bidi="fa-IR"/>
        </w:rPr>
        <w:t>معتزله، سپس جهمیه، و غیر</w:t>
      </w:r>
      <w:r w:rsidR="081677D0">
        <w:rPr>
          <w:rFonts w:hint="cs"/>
          <w:rtl/>
          <w:lang w:bidi="fa-IR"/>
        </w:rPr>
        <w:t xml:space="preserve"> آن‌ها </w:t>
      </w:r>
      <w:r w:rsidR="002500E5" w:rsidRPr="08574A07">
        <w:rPr>
          <w:rFonts w:hint="cs"/>
          <w:rtl/>
          <w:lang w:bidi="fa-IR"/>
        </w:rPr>
        <w:t>از بدعت‌گذارانی که پیامبر امین و راستگو</w:t>
      </w:r>
      <w:r w:rsidR="002500E5" w:rsidRPr="08574A07">
        <w:rPr>
          <w:rFonts w:hint="cs"/>
          <w:lang w:bidi="fa-IR"/>
        </w:rPr>
        <w:sym w:font="AGA Arabesque" w:char="F072"/>
      </w:r>
      <w:r w:rsidR="002500E5" w:rsidRPr="08574A07">
        <w:rPr>
          <w:rFonts w:hint="cs"/>
          <w:rtl/>
          <w:lang w:bidi="fa-IR"/>
        </w:rPr>
        <w:t xml:space="preserve"> در موردشان می‌فرماید</w:t>
      </w:r>
      <w:r w:rsidR="08E041FF">
        <w:rPr>
          <w:rFonts w:hint="cs"/>
          <w:rtl/>
          <w:lang w:bidi="fa-IR"/>
        </w:rPr>
        <w:t>:</w:t>
      </w:r>
    </w:p>
    <w:p w:rsidR="086B0CE8" w:rsidRPr="082C19F6" w:rsidRDefault="002500E5" w:rsidP="082C19F6">
      <w:pPr>
        <w:pStyle w:val="a0"/>
        <w:rPr>
          <w:rtl/>
        </w:rPr>
      </w:pPr>
      <w:r w:rsidRPr="082C19F6">
        <w:rPr>
          <w:rtl/>
        </w:rPr>
        <w:t>«و ستفترق هذه ال</w:t>
      </w:r>
      <w:r w:rsidR="0861676B" w:rsidRPr="082C19F6">
        <w:rPr>
          <w:rtl/>
        </w:rPr>
        <w:t>أ</w:t>
      </w:r>
      <w:r w:rsidRPr="082C19F6">
        <w:rPr>
          <w:rtl/>
        </w:rPr>
        <w:t xml:space="preserve">مه علی ثلاث و سبعین فرقه کلها فی النار </w:t>
      </w:r>
      <w:r w:rsidR="0861676B" w:rsidRPr="082C19F6">
        <w:rPr>
          <w:rtl/>
        </w:rPr>
        <w:t>إ</w:t>
      </w:r>
      <w:r w:rsidRPr="082C19F6">
        <w:rPr>
          <w:rtl/>
        </w:rPr>
        <w:t>لا واحده، قالوا</w:t>
      </w:r>
      <w:r w:rsidR="08E041FF" w:rsidRPr="082C19F6">
        <w:rPr>
          <w:rtl/>
        </w:rPr>
        <w:t>:</w:t>
      </w:r>
      <w:r w:rsidRPr="082C19F6">
        <w:rPr>
          <w:rtl/>
        </w:rPr>
        <w:t xml:space="preserve"> و ما هم یا</w:t>
      </w:r>
      <w:r w:rsidR="08D17FA3" w:rsidRPr="082C19F6">
        <w:rPr>
          <w:rtl/>
        </w:rPr>
        <w:t xml:space="preserve"> رسول</w:t>
      </w:r>
      <w:r w:rsidR="08D17FA3" w:rsidRPr="082C19F6">
        <w:rPr>
          <w:cs/>
        </w:rPr>
        <w:t>‎</w:t>
      </w:r>
      <w:r w:rsidR="08D17FA3" w:rsidRPr="082C19F6">
        <w:rPr>
          <w:rtl/>
        </w:rPr>
        <w:t>الله</w:t>
      </w:r>
      <w:r w:rsidRPr="082C19F6">
        <w:rPr>
          <w:rtl/>
        </w:rPr>
        <w:t>؟ قال</w:t>
      </w:r>
      <w:r w:rsidR="08E041FF" w:rsidRPr="082C19F6">
        <w:rPr>
          <w:rtl/>
        </w:rPr>
        <w:t>:</w:t>
      </w:r>
      <w:r w:rsidRPr="082C19F6">
        <w:rPr>
          <w:rtl/>
        </w:rPr>
        <w:t xml:space="preserve"> من کان علی ما </w:t>
      </w:r>
      <w:r w:rsidR="0861676B" w:rsidRPr="082C19F6">
        <w:rPr>
          <w:rtl/>
        </w:rPr>
        <w:t>أ</w:t>
      </w:r>
      <w:r w:rsidRPr="082C19F6">
        <w:rPr>
          <w:rtl/>
        </w:rPr>
        <w:t xml:space="preserve">نا علیه و </w:t>
      </w:r>
      <w:r w:rsidR="0861676B" w:rsidRPr="082C19F6">
        <w:rPr>
          <w:rtl/>
        </w:rPr>
        <w:t>أ</w:t>
      </w:r>
      <w:r w:rsidRPr="082C19F6">
        <w:rPr>
          <w:rtl/>
        </w:rPr>
        <w:t>صحابی»</w:t>
      </w:r>
      <w:r w:rsidRPr="082C19F6">
        <w:rPr>
          <w:rStyle w:val="FootnoteReference"/>
          <w:rFonts w:ascii="KFGQPC Uthman Taha Naskh" w:hAnsi="KFGQPC Uthman Taha Naskh" w:cs="KFGQPC Uthman Taha Naskh"/>
          <w:sz w:val="28"/>
          <w:szCs w:val="28"/>
          <w:rtl/>
        </w:rPr>
        <w:footnoteReference w:id="158"/>
      </w:r>
      <w:r w:rsidRPr="082C19F6">
        <w:rPr>
          <w:rtl/>
        </w:rPr>
        <w:t xml:space="preserve"> </w:t>
      </w:r>
    </w:p>
    <w:p w:rsidR="002500E5" w:rsidRPr="08574A07" w:rsidRDefault="0861676B" w:rsidP="08322465">
      <w:pPr>
        <w:ind w:firstLine="284"/>
        <w:rPr>
          <w:rtl/>
          <w:lang w:bidi="fa-IR"/>
        </w:rPr>
      </w:pPr>
      <w:r>
        <w:rPr>
          <w:rFonts w:hint="cs"/>
          <w:rtl/>
          <w:lang w:bidi="fa-IR"/>
        </w:rPr>
        <w:t>«</w:t>
      </w:r>
      <w:r w:rsidR="002500E5" w:rsidRPr="08574A07">
        <w:rPr>
          <w:rFonts w:hint="cs"/>
          <w:rtl/>
          <w:lang w:bidi="fa-IR"/>
        </w:rPr>
        <w:t>این ا</w:t>
      </w:r>
      <w:r>
        <w:rPr>
          <w:rFonts w:hint="cs"/>
          <w:rtl/>
          <w:lang w:bidi="fa-IR"/>
        </w:rPr>
        <w:t>م</w:t>
      </w:r>
      <w:r w:rsidR="002500E5" w:rsidRPr="08574A07">
        <w:rPr>
          <w:rFonts w:hint="cs"/>
          <w:rtl/>
          <w:lang w:bidi="fa-IR"/>
        </w:rPr>
        <w:t>ت</w:t>
      </w:r>
      <w:r w:rsidR="08B01CFC">
        <w:rPr>
          <w:rFonts w:hint="cs"/>
          <w:rtl/>
          <w:lang w:bidi="fa-IR"/>
        </w:rPr>
        <w:t xml:space="preserve"> </w:t>
      </w:r>
      <w:r w:rsidR="08451A83">
        <w:rPr>
          <w:rFonts w:hint="cs"/>
          <w:rtl/>
          <w:lang w:bidi="fa-IR"/>
        </w:rPr>
        <w:t>در آینده</w:t>
      </w:r>
      <w:r w:rsidR="08F30C44">
        <w:rPr>
          <w:rFonts w:hint="cs"/>
          <w:rtl/>
          <w:lang w:bidi="fa-IR"/>
        </w:rPr>
        <w:t xml:space="preserve"> </w:t>
      </w:r>
      <w:r w:rsidR="002500E5" w:rsidRPr="08574A07">
        <w:rPr>
          <w:rFonts w:hint="cs"/>
          <w:rtl/>
          <w:lang w:bidi="fa-IR"/>
        </w:rPr>
        <w:t xml:space="preserve">به هفتاد و سه فرقه تقسیم می‌شوند </w:t>
      </w:r>
      <w:r w:rsidR="08451A83">
        <w:rPr>
          <w:rFonts w:hint="cs"/>
          <w:rtl/>
          <w:lang w:bidi="fa-IR"/>
        </w:rPr>
        <w:t>که</w:t>
      </w:r>
      <w:r w:rsidR="002500E5" w:rsidRPr="08574A07">
        <w:rPr>
          <w:rFonts w:hint="cs"/>
          <w:rtl/>
          <w:lang w:bidi="fa-IR"/>
        </w:rPr>
        <w:t xml:space="preserve"> </w:t>
      </w:r>
      <w:r w:rsidR="08B01CFC" w:rsidRPr="08574A07">
        <w:rPr>
          <w:rFonts w:hint="cs"/>
          <w:rtl/>
          <w:lang w:bidi="fa-IR"/>
        </w:rPr>
        <w:t>به جز یک گروه</w:t>
      </w:r>
      <w:r w:rsidR="08B01CFC">
        <w:rPr>
          <w:rFonts w:hint="cs"/>
          <w:rtl/>
          <w:lang w:bidi="fa-IR"/>
        </w:rPr>
        <w:t>،</w:t>
      </w:r>
      <w:r w:rsidR="08B01CFC" w:rsidRPr="08574A07">
        <w:rPr>
          <w:rFonts w:hint="cs"/>
          <w:rtl/>
          <w:lang w:bidi="fa-IR"/>
        </w:rPr>
        <w:t xml:space="preserve"> </w:t>
      </w:r>
      <w:r w:rsidR="002500E5" w:rsidRPr="08574A07">
        <w:rPr>
          <w:rFonts w:hint="cs"/>
          <w:rtl/>
          <w:lang w:bidi="fa-IR"/>
        </w:rPr>
        <w:t>همه داخل آتش می‌شوند</w:t>
      </w:r>
      <w:r w:rsidR="08B01CFC">
        <w:rPr>
          <w:rFonts w:hint="cs"/>
          <w:rtl/>
          <w:lang w:bidi="fa-IR"/>
        </w:rPr>
        <w:t>.</w:t>
      </w:r>
      <w:r w:rsidR="002500E5" w:rsidRPr="08574A07">
        <w:rPr>
          <w:rFonts w:hint="cs"/>
          <w:rtl/>
          <w:lang w:bidi="fa-IR"/>
        </w:rPr>
        <w:t xml:space="preserve"> عرض کردند یا</w:t>
      </w:r>
      <w:r w:rsidR="08D17FA3">
        <w:rPr>
          <w:rFonts w:hint="cs"/>
          <w:rtl/>
          <w:lang w:bidi="fa-IR"/>
        </w:rPr>
        <w:t xml:space="preserve"> رسول</w:t>
      </w:r>
      <w:r w:rsidR="08D17FA3">
        <w:rPr>
          <w:rFonts w:hint="cs"/>
          <w:cs/>
          <w:lang w:bidi="fa-IR"/>
        </w:rPr>
        <w:t>‎</w:t>
      </w:r>
      <w:r w:rsidR="08D17FA3">
        <w:rPr>
          <w:rFonts w:hint="cs"/>
          <w:rtl/>
          <w:lang w:bidi="fa-IR"/>
        </w:rPr>
        <w:t>خدا</w:t>
      </w:r>
      <w:r w:rsidR="002500E5" w:rsidRPr="08574A07">
        <w:rPr>
          <w:rFonts w:hint="cs"/>
          <w:lang w:bidi="fa-IR"/>
        </w:rPr>
        <w:sym w:font="AGA Arabesque" w:char="F072"/>
      </w:r>
      <w:r w:rsidR="002500E5" w:rsidRPr="08574A07">
        <w:rPr>
          <w:rFonts w:hint="cs"/>
          <w:rtl/>
          <w:lang w:bidi="fa-IR"/>
        </w:rPr>
        <w:t xml:space="preserve"> آن کدام است؟ فرمود</w:t>
      </w:r>
      <w:r w:rsidR="08E041FF">
        <w:rPr>
          <w:rFonts w:hint="cs"/>
          <w:rtl/>
          <w:lang w:bidi="fa-IR"/>
        </w:rPr>
        <w:t>:</w:t>
      </w:r>
      <w:r w:rsidR="002500E5" w:rsidRPr="08574A07">
        <w:rPr>
          <w:rFonts w:hint="cs"/>
          <w:rtl/>
          <w:lang w:bidi="fa-IR"/>
        </w:rPr>
        <w:t xml:space="preserve"> گروهی که بر </w:t>
      </w:r>
      <w:r w:rsidR="08451A83">
        <w:rPr>
          <w:rFonts w:hint="cs"/>
          <w:rtl/>
          <w:lang w:bidi="fa-IR"/>
        </w:rPr>
        <w:t xml:space="preserve">آیین </w:t>
      </w:r>
      <w:r w:rsidR="002500E5" w:rsidRPr="08574A07">
        <w:rPr>
          <w:rFonts w:hint="cs"/>
          <w:rtl/>
          <w:lang w:bidi="fa-IR"/>
        </w:rPr>
        <w:t>من و یاران</w:t>
      </w:r>
      <w:r w:rsidR="08451A83">
        <w:rPr>
          <w:rFonts w:hint="cs"/>
          <w:rtl/>
          <w:lang w:bidi="fa-IR"/>
        </w:rPr>
        <w:t>م</w:t>
      </w:r>
      <w:r w:rsidR="002500E5" w:rsidRPr="08574A07">
        <w:rPr>
          <w:rFonts w:hint="cs"/>
          <w:rtl/>
          <w:lang w:bidi="fa-IR"/>
        </w:rPr>
        <w:t xml:space="preserve"> هست</w:t>
      </w:r>
      <w:r w:rsidR="08451A83">
        <w:rPr>
          <w:rFonts w:hint="cs"/>
          <w:rtl/>
          <w:lang w:bidi="fa-IR"/>
        </w:rPr>
        <w:t>ند.»</w:t>
      </w:r>
      <w:r w:rsidR="002500E5"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 xml:space="preserve"> از عمر بن خطاب</w:t>
      </w:r>
      <w:r w:rsidRPr="08574A07">
        <w:rPr>
          <w:rFonts w:hint="cs"/>
          <w:lang w:bidi="fa-IR"/>
        </w:rPr>
        <w:sym w:font="AGA Arabesque" w:char="F074"/>
      </w:r>
      <w:r w:rsidRPr="08574A07">
        <w:rPr>
          <w:rFonts w:hint="cs"/>
          <w:rtl/>
          <w:lang w:bidi="fa-IR"/>
        </w:rPr>
        <w:t xml:space="preserve"> روایت است، که گفت</w:t>
      </w:r>
      <w:r w:rsidR="08E041FF">
        <w:rPr>
          <w:rFonts w:hint="cs"/>
          <w:rtl/>
          <w:lang w:bidi="fa-IR"/>
        </w:rPr>
        <w:t>:</w:t>
      </w:r>
      <w:r w:rsidR="089E3108">
        <w:rPr>
          <w:rFonts w:hint="cs"/>
          <w:rtl/>
          <w:lang w:bidi="fa-IR"/>
        </w:rPr>
        <w:t>«</w:t>
      </w:r>
      <w:r w:rsidRPr="08574A07">
        <w:rPr>
          <w:rFonts w:hint="cs"/>
          <w:rtl/>
          <w:lang w:bidi="fa-IR"/>
        </w:rPr>
        <w:t xml:space="preserve">اصحاب </w:t>
      </w:r>
      <w:r w:rsidR="08F53991">
        <w:rPr>
          <w:rFonts w:hint="cs"/>
          <w:rtl/>
          <w:lang w:bidi="fa-IR"/>
        </w:rPr>
        <w:t xml:space="preserve">رأی و اجتهاد (در </w:t>
      </w:r>
      <w:r w:rsidR="082264CA">
        <w:rPr>
          <w:rFonts w:hint="cs"/>
          <w:rtl/>
          <w:lang w:bidi="fa-IR"/>
        </w:rPr>
        <w:t xml:space="preserve">مقابل </w:t>
      </w:r>
      <w:r w:rsidR="08F53991">
        <w:rPr>
          <w:rFonts w:hint="cs"/>
          <w:rtl/>
          <w:lang w:bidi="fa-IR"/>
        </w:rPr>
        <w:t xml:space="preserve">سنت) </w:t>
      </w:r>
      <w:r w:rsidRPr="08574A07">
        <w:rPr>
          <w:rFonts w:hint="cs"/>
          <w:rtl/>
          <w:lang w:bidi="fa-IR"/>
        </w:rPr>
        <w:t xml:space="preserve">دشمنان سنت هستند، چون </w:t>
      </w:r>
      <w:r w:rsidR="08F53991">
        <w:rPr>
          <w:rFonts w:hint="cs"/>
          <w:rtl/>
          <w:lang w:bidi="fa-IR"/>
        </w:rPr>
        <w:t xml:space="preserve">از درک و حفظ </w:t>
      </w:r>
      <w:r w:rsidR="08F53991" w:rsidRPr="08574A07">
        <w:rPr>
          <w:rFonts w:hint="cs"/>
          <w:rtl/>
          <w:lang w:bidi="fa-IR"/>
        </w:rPr>
        <w:t xml:space="preserve">احادیث </w:t>
      </w:r>
      <w:r w:rsidR="08F53991">
        <w:rPr>
          <w:rFonts w:hint="cs"/>
          <w:rtl/>
          <w:lang w:bidi="fa-IR"/>
        </w:rPr>
        <w:t>و عمل به</w:t>
      </w:r>
      <w:r w:rsidR="081677D0">
        <w:rPr>
          <w:rFonts w:hint="cs"/>
          <w:rtl/>
          <w:lang w:bidi="fa-IR"/>
        </w:rPr>
        <w:t xml:space="preserve"> آن‌ها </w:t>
      </w:r>
      <w:r w:rsidR="08F53991">
        <w:rPr>
          <w:rFonts w:hint="cs"/>
          <w:rtl/>
          <w:lang w:bidi="fa-IR"/>
        </w:rPr>
        <w:t>ناتوانند.</w:t>
      </w:r>
      <w:r w:rsidRPr="08574A07">
        <w:rPr>
          <w:rFonts w:hint="cs"/>
          <w:rtl/>
          <w:lang w:bidi="fa-IR"/>
        </w:rPr>
        <w:t xml:space="preserve"> </w:t>
      </w:r>
      <w:r w:rsidR="08F53991">
        <w:rPr>
          <w:rFonts w:hint="cs"/>
          <w:rtl/>
          <w:lang w:bidi="fa-IR"/>
        </w:rPr>
        <w:t>پس وقتی از</w:t>
      </w:r>
      <w:r w:rsidR="081677D0">
        <w:rPr>
          <w:rFonts w:hint="cs"/>
          <w:rtl/>
          <w:lang w:bidi="fa-IR"/>
        </w:rPr>
        <w:t xml:space="preserve"> آن‌ها </w:t>
      </w:r>
      <w:r w:rsidR="08F53991">
        <w:rPr>
          <w:rFonts w:hint="cs"/>
          <w:rtl/>
          <w:lang w:bidi="fa-IR"/>
        </w:rPr>
        <w:t>سوال</w:t>
      </w:r>
      <w:r w:rsidR="08DC5D35">
        <w:rPr>
          <w:rFonts w:hint="cs"/>
          <w:rtl/>
          <w:lang w:bidi="fa-IR"/>
        </w:rPr>
        <w:t xml:space="preserve"> می‌</w:t>
      </w:r>
      <w:r w:rsidR="08F53991">
        <w:rPr>
          <w:rFonts w:hint="cs"/>
          <w:rtl/>
          <w:lang w:bidi="fa-IR"/>
        </w:rPr>
        <w:t xml:space="preserve">شود </w:t>
      </w:r>
      <w:r w:rsidRPr="08574A07">
        <w:rPr>
          <w:rFonts w:hint="cs"/>
          <w:rtl/>
          <w:lang w:bidi="fa-IR"/>
        </w:rPr>
        <w:t xml:space="preserve">خجالت </w:t>
      </w:r>
      <w:r w:rsidR="082264CA">
        <w:rPr>
          <w:rFonts w:hint="cs"/>
          <w:rtl/>
          <w:lang w:bidi="fa-IR"/>
        </w:rPr>
        <w:t>می‏</w:t>
      </w:r>
      <w:r w:rsidRPr="08574A07">
        <w:rPr>
          <w:rFonts w:hint="cs"/>
          <w:rtl/>
          <w:lang w:bidi="fa-IR"/>
        </w:rPr>
        <w:t>کشن</w:t>
      </w:r>
      <w:r w:rsidR="08F53991">
        <w:rPr>
          <w:rFonts w:hint="cs"/>
          <w:rtl/>
          <w:lang w:bidi="fa-IR"/>
        </w:rPr>
        <w:t>د که بگویند</w:t>
      </w:r>
      <w:r w:rsidRPr="08574A07">
        <w:rPr>
          <w:rFonts w:hint="cs"/>
          <w:rtl/>
          <w:lang w:bidi="fa-IR"/>
        </w:rPr>
        <w:t xml:space="preserve">: نمی‌دانیم </w:t>
      </w:r>
      <w:r w:rsidR="08CC551B">
        <w:rPr>
          <w:rFonts w:hint="cs"/>
          <w:rtl/>
          <w:lang w:bidi="fa-IR"/>
        </w:rPr>
        <w:t xml:space="preserve">در نتیجه </w:t>
      </w:r>
      <w:r w:rsidRPr="08574A07">
        <w:rPr>
          <w:rFonts w:hint="cs"/>
          <w:rtl/>
          <w:lang w:bidi="fa-IR"/>
        </w:rPr>
        <w:t xml:space="preserve">با رأی و نظر </w:t>
      </w:r>
      <w:r w:rsidR="08CC551B">
        <w:rPr>
          <w:rFonts w:hint="cs"/>
          <w:rtl/>
          <w:lang w:bidi="fa-IR"/>
        </w:rPr>
        <w:t xml:space="preserve">شخصی </w:t>
      </w:r>
      <w:r w:rsidRPr="08574A07">
        <w:rPr>
          <w:rFonts w:hint="cs"/>
          <w:rtl/>
          <w:lang w:bidi="fa-IR"/>
        </w:rPr>
        <w:t>خود با سنت مخالفت</w:t>
      </w:r>
      <w:r w:rsidR="08DC5D35">
        <w:rPr>
          <w:rFonts w:hint="cs"/>
          <w:rtl/>
          <w:lang w:bidi="fa-IR"/>
        </w:rPr>
        <w:t xml:space="preserve"> می‌</w:t>
      </w:r>
      <w:r w:rsidRPr="08574A07">
        <w:rPr>
          <w:rFonts w:hint="cs"/>
          <w:rtl/>
          <w:lang w:bidi="fa-IR"/>
        </w:rPr>
        <w:t>کن</w:t>
      </w:r>
      <w:r w:rsidR="08CC551B">
        <w:rPr>
          <w:rFonts w:hint="cs"/>
          <w:rtl/>
          <w:lang w:bidi="fa-IR"/>
        </w:rPr>
        <w:t>ن</w:t>
      </w:r>
      <w:r w:rsidRPr="08574A07">
        <w:rPr>
          <w:rFonts w:hint="cs"/>
          <w:rtl/>
          <w:lang w:bidi="fa-IR"/>
        </w:rPr>
        <w:t xml:space="preserve">د، </w:t>
      </w:r>
      <w:r w:rsidR="08CC551B">
        <w:rPr>
          <w:rFonts w:hint="cs"/>
          <w:rtl/>
          <w:lang w:bidi="fa-IR"/>
        </w:rPr>
        <w:t xml:space="preserve">پس </w:t>
      </w:r>
      <w:r w:rsidR="082264CA">
        <w:rPr>
          <w:rFonts w:hint="cs"/>
          <w:rtl/>
          <w:lang w:bidi="fa-IR"/>
        </w:rPr>
        <w:t>از</w:t>
      </w:r>
      <w:r w:rsidR="081677D0">
        <w:rPr>
          <w:rFonts w:hint="cs"/>
          <w:rtl/>
          <w:lang w:bidi="fa-IR"/>
        </w:rPr>
        <w:t xml:space="preserve"> آن‌ها </w:t>
      </w:r>
      <w:r w:rsidR="082264CA">
        <w:rPr>
          <w:rFonts w:hint="cs"/>
          <w:rtl/>
          <w:lang w:bidi="fa-IR"/>
        </w:rPr>
        <w:t>بر</w:t>
      </w:r>
      <w:r w:rsidRPr="08574A07">
        <w:rPr>
          <w:rFonts w:hint="cs"/>
          <w:rtl/>
          <w:lang w:bidi="fa-IR"/>
        </w:rPr>
        <w:t>حذر باشید.</w:t>
      </w:r>
      <w:r w:rsidRPr="08574A07">
        <w:rPr>
          <w:rStyle w:val="FootnoteReference"/>
          <w:rFonts w:cs="B Lotus"/>
          <w:sz w:val="28"/>
          <w:szCs w:val="28"/>
          <w:rtl/>
          <w:lang w:bidi="fa-IR"/>
        </w:rPr>
        <w:footnoteReference w:id="159"/>
      </w:r>
      <w:r w:rsidR="08CC551B">
        <w:rPr>
          <w:rFonts w:hint="cs"/>
          <w:rtl/>
          <w:lang w:bidi="fa-IR"/>
        </w:rPr>
        <w:t>»</w:t>
      </w:r>
    </w:p>
    <w:p w:rsidR="002500E5" w:rsidRPr="08574A07" w:rsidRDefault="002500E5" w:rsidP="08F928CE">
      <w:pPr>
        <w:ind w:firstLine="284"/>
        <w:rPr>
          <w:rtl/>
          <w:lang w:bidi="fa-IR"/>
        </w:rPr>
      </w:pPr>
      <w:r w:rsidRPr="08574A07">
        <w:rPr>
          <w:rFonts w:hint="cs"/>
          <w:rtl/>
          <w:lang w:bidi="fa-IR"/>
        </w:rPr>
        <w:t xml:space="preserve"> </w:t>
      </w:r>
      <w:r w:rsidR="084C3C14">
        <w:rPr>
          <w:rFonts w:hint="cs"/>
          <w:rtl/>
          <w:lang w:bidi="fa-IR"/>
        </w:rPr>
        <w:t xml:space="preserve">مقصود من </w:t>
      </w:r>
      <w:r w:rsidRPr="08574A07">
        <w:rPr>
          <w:rFonts w:hint="cs"/>
          <w:rtl/>
          <w:lang w:bidi="fa-IR"/>
        </w:rPr>
        <w:t xml:space="preserve">در اینجا </w:t>
      </w:r>
      <w:r w:rsidR="084C3C14">
        <w:rPr>
          <w:rFonts w:hint="cs"/>
          <w:rtl/>
          <w:lang w:bidi="fa-IR"/>
        </w:rPr>
        <w:t xml:space="preserve">از </w:t>
      </w:r>
      <w:r w:rsidRPr="08574A07">
        <w:rPr>
          <w:rFonts w:hint="cs"/>
          <w:rtl/>
          <w:lang w:bidi="fa-IR"/>
        </w:rPr>
        <w:t>دشمنان سنت از هواپرستان و بدعت‌گذاران آن</w:t>
      </w:r>
      <w:r w:rsidR="08860249">
        <w:rPr>
          <w:rFonts w:hint="cs"/>
          <w:rtl/>
          <w:lang w:bidi="fa-IR"/>
        </w:rPr>
        <w:t xml:space="preserve"> گروه‌ها</w:t>
      </w:r>
      <w:r w:rsidR="084C3C14">
        <w:rPr>
          <w:rFonts w:hint="cs"/>
          <w:rtl/>
          <w:lang w:bidi="fa-IR"/>
        </w:rPr>
        <w:t>ی</w:t>
      </w:r>
      <w:r w:rsidRPr="08574A07">
        <w:rPr>
          <w:rFonts w:hint="cs"/>
          <w:rtl/>
          <w:lang w:bidi="fa-IR"/>
        </w:rPr>
        <w:t xml:space="preserve">ی هستند که پیامبر پاک و </w:t>
      </w:r>
      <w:r w:rsidR="084C3C14">
        <w:rPr>
          <w:rFonts w:hint="cs"/>
          <w:rtl/>
          <w:lang w:bidi="fa-IR"/>
        </w:rPr>
        <w:t xml:space="preserve">معصوم </w:t>
      </w:r>
      <w:r w:rsidRPr="08574A07">
        <w:rPr>
          <w:rFonts w:hint="cs"/>
          <w:rtl/>
          <w:lang w:bidi="fa-IR"/>
        </w:rPr>
        <w:t>از</w:t>
      </w:r>
      <w:r w:rsidR="081677D0">
        <w:rPr>
          <w:rFonts w:hint="cs"/>
          <w:rtl/>
          <w:lang w:bidi="fa-IR"/>
        </w:rPr>
        <w:t xml:space="preserve"> آن‌ها </w:t>
      </w:r>
      <w:r w:rsidRPr="08574A07">
        <w:rPr>
          <w:rFonts w:hint="cs"/>
          <w:rtl/>
          <w:lang w:bidi="fa-IR"/>
        </w:rPr>
        <w:t>خبر داده است،</w:t>
      </w:r>
      <w:r w:rsidR="084C3C14">
        <w:rPr>
          <w:rFonts w:hint="cs"/>
          <w:rtl/>
          <w:lang w:bidi="fa-IR"/>
        </w:rPr>
        <w:t xml:space="preserve"> بدعتگرانی</w:t>
      </w:r>
      <w:r w:rsidR="08F30C44">
        <w:rPr>
          <w:rFonts w:hint="cs"/>
          <w:rtl/>
          <w:lang w:bidi="fa-IR"/>
        </w:rPr>
        <w:t xml:space="preserve"> </w:t>
      </w:r>
      <w:r w:rsidR="084C3C14">
        <w:rPr>
          <w:rFonts w:hint="cs"/>
          <w:rtl/>
          <w:lang w:bidi="fa-IR"/>
        </w:rPr>
        <w:t xml:space="preserve">چون </w:t>
      </w:r>
      <w:r w:rsidR="084C3C14" w:rsidRPr="08574A07">
        <w:rPr>
          <w:rFonts w:hint="cs"/>
          <w:rtl/>
          <w:lang w:bidi="fa-IR"/>
        </w:rPr>
        <w:t>خوارج، و شیعه و معتزله</w:t>
      </w:r>
      <w:r w:rsidRPr="08574A07">
        <w:rPr>
          <w:rFonts w:hint="cs"/>
          <w:rtl/>
          <w:lang w:bidi="fa-IR"/>
        </w:rPr>
        <w:t xml:space="preserve"> </w:t>
      </w:r>
      <w:r w:rsidR="084C3C14">
        <w:rPr>
          <w:rFonts w:hint="cs"/>
          <w:rtl/>
          <w:lang w:bidi="fa-IR"/>
        </w:rPr>
        <w:t xml:space="preserve">که </w:t>
      </w:r>
      <w:r w:rsidRPr="08574A07">
        <w:rPr>
          <w:rFonts w:hint="cs"/>
          <w:rtl/>
          <w:lang w:bidi="fa-IR"/>
        </w:rPr>
        <w:t>در بدعت‌گذاری هیچ پروا</w:t>
      </w:r>
      <w:r w:rsidR="084C3C14">
        <w:rPr>
          <w:rFonts w:hint="cs"/>
          <w:rtl/>
          <w:lang w:bidi="fa-IR"/>
        </w:rPr>
        <w:t>ی</w:t>
      </w:r>
      <w:r w:rsidRPr="08574A07">
        <w:rPr>
          <w:rFonts w:hint="cs"/>
          <w:rtl/>
          <w:lang w:bidi="fa-IR"/>
        </w:rPr>
        <w:t>ی نداشته‌اند</w:t>
      </w:r>
      <w:r w:rsidR="082264CA">
        <w:rPr>
          <w:rFonts w:hint="cs"/>
          <w:rtl/>
          <w:lang w:bidi="fa-IR"/>
        </w:rPr>
        <w:t>.</w:t>
      </w:r>
      <w:r w:rsidR="081677D0">
        <w:rPr>
          <w:rFonts w:hint="cs"/>
          <w:rtl/>
          <w:lang w:bidi="fa-IR"/>
        </w:rPr>
        <w:t xml:space="preserve"> آن‌هائی </w:t>
      </w:r>
      <w:r w:rsidRPr="08574A07">
        <w:rPr>
          <w:rFonts w:hint="cs"/>
          <w:rtl/>
          <w:lang w:bidi="fa-IR"/>
        </w:rPr>
        <w:t xml:space="preserve">که سنت مطهر رنج و </w:t>
      </w:r>
      <w:r w:rsidR="08C15874">
        <w:rPr>
          <w:rFonts w:hint="cs"/>
          <w:rtl/>
          <w:lang w:bidi="fa-IR"/>
        </w:rPr>
        <w:t>زحمت</w:t>
      </w:r>
      <w:r w:rsidRPr="08574A07">
        <w:rPr>
          <w:rFonts w:hint="cs"/>
          <w:rtl/>
          <w:lang w:bidi="fa-IR"/>
        </w:rPr>
        <w:t xml:space="preserve"> فراوانی از هواپرستی و لجا</w:t>
      </w:r>
      <w:r w:rsidR="082264CA">
        <w:rPr>
          <w:rFonts w:hint="cs"/>
          <w:rtl/>
          <w:lang w:bidi="fa-IR"/>
        </w:rPr>
        <w:t>جت آنان دیده است و آراء لجوجانه</w:t>
      </w:r>
      <w:r w:rsidR="08F928CE">
        <w:rPr>
          <w:rFonts w:hint="cs"/>
          <w:rtl/>
          <w:lang w:bidi="fa-IR"/>
        </w:rPr>
        <w:t xml:space="preserve"> </w:t>
      </w:r>
      <w:r w:rsidR="082264CA">
        <w:rPr>
          <w:rFonts w:hint="cs"/>
          <w:rtl/>
          <w:lang w:bidi="fa-IR"/>
        </w:rPr>
        <w:t>و</w:t>
      </w:r>
      <w:r w:rsidR="08F928CE">
        <w:rPr>
          <w:rFonts w:hint="cs"/>
          <w:rtl/>
          <w:lang w:bidi="fa-IR"/>
        </w:rPr>
        <w:t xml:space="preserve"> </w:t>
      </w:r>
      <w:r w:rsidR="082264CA">
        <w:rPr>
          <w:rFonts w:hint="cs"/>
          <w:rtl/>
          <w:lang w:bidi="fa-IR"/>
        </w:rPr>
        <w:t>متمردانه</w:t>
      </w:r>
      <w:r w:rsidR="08F928CE">
        <w:rPr>
          <w:rFonts w:hint="cs"/>
          <w:rtl/>
          <w:lang w:bidi="fa-IR"/>
        </w:rPr>
        <w:t xml:space="preserve"> </w:t>
      </w:r>
      <w:r w:rsidR="082264CA">
        <w:rPr>
          <w:rFonts w:hint="cs"/>
          <w:rtl/>
          <w:lang w:bidi="fa-IR"/>
        </w:rPr>
        <w:t>آنان</w:t>
      </w:r>
      <w:r w:rsidR="08F928CE">
        <w:rPr>
          <w:rFonts w:hint="cs"/>
          <w:rtl/>
          <w:lang w:bidi="fa-IR"/>
        </w:rPr>
        <w:t xml:space="preserve"> </w:t>
      </w:r>
      <w:r w:rsidR="082264CA">
        <w:rPr>
          <w:rFonts w:hint="cs"/>
          <w:rtl/>
          <w:lang w:bidi="fa-IR"/>
        </w:rPr>
        <w:t>در</w:t>
      </w:r>
      <w:r w:rsidR="08F928CE">
        <w:rPr>
          <w:rFonts w:hint="cs"/>
          <w:rtl/>
          <w:lang w:bidi="fa-IR"/>
        </w:rPr>
        <w:t xml:space="preserve"> </w:t>
      </w:r>
      <w:r w:rsidR="082264CA">
        <w:rPr>
          <w:rFonts w:hint="cs"/>
          <w:rtl/>
          <w:lang w:bidi="fa-IR"/>
        </w:rPr>
        <w:t>مورد</w:t>
      </w:r>
      <w:r w:rsidR="08F928CE">
        <w:rPr>
          <w:rFonts w:hint="cs"/>
          <w:rtl/>
          <w:lang w:bidi="fa-IR"/>
        </w:rPr>
        <w:t xml:space="preserve"> </w:t>
      </w:r>
      <w:r w:rsidRPr="08574A07">
        <w:rPr>
          <w:rFonts w:hint="cs"/>
          <w:rtl/>
          <w:lang w:bidi="fa-IR"/>
        </w:rPr>
        <w:t>اصحاب</w:t>
      </w:r>
      <w:r w:rsidR="08F928CE">
        <w:rPr>
          <w:rFonts w:hint="cs"/>
          <w:rtl/>
          <w:lang w:bidi="fa-IR"/>
        </w:rPr>
        <w:t xml:space="preserve"> </w:t>
      </w:r>
      <w:r w:rsidRPr="08574A07">
        <w:rPr>
          <w:rFonts w:hint="cs"/>
          <w:rtl/>
          <w:lang w:bidi="fa-IR"/>
        </w:rPr>
        <w:t>باعث اختلاف</w:t>
      </w:r>
      <w:r w:rsidR="08C15874">
        <w:rPr>
          <w:rFonts w:hint="cs"/>
          <w:rtl/>
          <w:lang w:bidi="fa-IR"/>
        </w:rPr>
        <w:t>ات</w:t>
      </w:r>
      <w:r w:rsidRPr="08574A07">
        <w:rPr>
          <w:rFonts w:hint="cs"/>
          <w:rtl/>
          <w:lang w:bidi="fa-IR"/>
        </w:rPr>
        <w:t xml:space="preserve"> بسیاری در آراء و احکام فقه اسلامی، </w:t>
      </w:r>
      <w:r w:rsidR="08C15874">
        <w:rPr>
          <w:rFonts w:hint="cs"/>
          <w:rtl/>
          <w:lang w:bidi="fa-IR"/>
        </w:rPr>
        <w:t xml:space="preserve">و نیز باعث ایجاد </w:t>
      </w:r>
      <w:r w:rsidRPr="08574A07">
        <w:rPr>
          <w:rFonts w:hint="cs"/>
          <w:rtl/>
          <w:lang w:bidi="fa-IR"/>
        </w:rPr>
        <w:t>شبه</w:t>
      </w:r>
      <w:r w:rsidR="08C15874">
        <w:rPr>
          <w:rFonts w:hint="cs"/>
          <w:rtl/>
          <w:lang w:bidi="fa-IR"/>
        </w:rPr>
        <w:t>ه هایی</w:t>
      </w:r>
      <w:r w:rsidR="08F30C44">
        <w:rPr>
          <w:rFonts w:hint="cs"/>
          <w:rtl/>
          <w:lang w:bidi="fa-IR"/>
        </w:rPr>
        <w:t xml:space="preserve"> </w:t>
      </w:r>
      <w:r w:rsidRPr="08574A07">
        <w:rPr>
          <w:rFonts w:hint="cs"/>
          <w:rtl/>
          <w:lang w:bidi="fa-IR"/>
        </w:rPr>
        <w:t>پیرامون سنت مطهر</w:t>
      </w:r>
      <w:r w:rsidR="08C15874">
        <w:rPr>
          <w:rFonts w:hint="cs"/>
          <w:rtl/>
          <w:lang w:bidi="fa-IR"/>
        </w:rPr>
        <w:t xml:space="preserve"> گردیده است</w:t>
      </w:r>
      <w:r w:rsidRPr="08574A07">
        <w:rPr>
          <w:rFonts w:hint="cs"/>
          <w:rtl/>
          <w:lang w:bidi="fa-IR"/>
        </w:rPr>
        <w:t>.</w:t>
      </w:r>
      <w:r w:rsidRPr="08574A07">
        <w:rPr>
          <w:rStyle w:val="FootnoteReference"/>
          <w:rFonts w:cs="B Lotus"/>
          <w:sz w:val="28"/>
          <w:szCs w:val="28"/>
          <w:rtl/>
          <w:lang w:bidi="fa-IR"/>
        </w:rPr>
        <w:footnoteReference w:id="160"/>
      </w:r>
      <w:r w:rsidRPr="08574A07">
        <w:rPr>
          <w:rFonts w:hint="cs"/>
          <w:rtl/>
          <w:lang w:bidi="fa-IR"/>
        </w:rPr>
        <w:t xml:space="preserve"> </w:t>
      </w:r>
    </w:p>
    <w:p w:rsidR="002500E5" w:rsidRPr="080E68C6" w:rsidRDefault="002500E5" w:rsidP="08F928CE">
      <w:pPr>
        <w:pStyle w:val="a2"/>
        <w:rPr>
          <w:rtl/>
        </w:rPr>
      </w:pPr>
      <w:bookmarkStart w:id="81" w:name="_Toc225750295"/>
      <w:bookmarkStart w:id="82" w:name="_Toc340182932"/>
      <w:r w:rsidRPr="080E68C6">
        <w:rPr>
          <w:rFonts w:hint="cs"/>
          <w:rtl/>
        </w:rPr>
        <w:t>م</w:t>
      </w:r>
      <w:r w:rsidR="08C15874" w:rsidRPr="080E68C6">
        <w:rPr>
          <w:rFonts w:hint="cs"/>
          <w:rtl/>
        </w:rPr>
        <w:t>بحث</w:t>
      </w:r>
      <w:r w:rsidRPr="080E68C6">
        <w:rPr>
          <w:rFonts w:hint="cs"/>
          <w:rtl/>
        </w:rPr>
        <w:t xml:space="preserve"> اول</w:t>
      </w:r>
      <w:r w:rsidR="08354655">
        <w:rPr>
          <w:rFonts w:hint="cs"/>
          <w:rtl/>
        </w:rPr>
        <w:t>:</w:t>
      </w:r>
      <w:bookmarkStart w:id="83" w:name="_Toc219734341"/>
      <w:bookmarkStart w:id="84" w:name="_Toc224794172"/>
      <w:bookmarkStart w:id="85" w:name="_Toc225750296"/>
      <w:bookmarkEnd w:id="81"/>
      <w:r w:rsidR="08F928CE">
        <w:rPr>
          <w:rFonts w:hint="cs"/>
          <w:rtl/>
        </w:rPr>
        <w:t xml:space="preserve"> </w:t>
      </w:r>
      <w:r w:rsidRPr="080E68C6">
        <w:rPr>
          <w:rFonts w:hint="cs"/>
          <w:rtl/>
        </w:rPr>
        <w:t xml:space="preserve">اهمیت مطالعه </w:t>
      </w:r>
      <w:r w:rsidR="08C15874" w:rsidRPr="080E68C6">
        <w:rPr>
          <w:rFonts w:hint="cs"/>
          <w:rtl/>
        </w:rPr>
        <w:t>فرقه</w:t>
      </w:r>
      <w:r w:rsidR="081677D0">
        <w:rPr>
          <w:rFonts w:hint="cs"/>
          <w:rtl/>
        </w:rPr>
        <w:t xml:space="preserve">‌ها </w:t>
      </w:r>
      <w:r w:rsidR="08C15874" w:rsidRPr="080E68C6">
        <w:rPr>
          <w:rFonts w:hint="cs"/>
          <w:rtl/>
        </w:rPr>
        <w:t xml:space="preserve">در تاریخ نگاری </w:t>
      </w:r>
      <w:r w:rsidRPr="080E68C6">
        <w:rPr>
          <w:rFonts w:hint="cs"/>
          <w:rtl/>
        </w:rPr>
        <w:t>سنت مطهر</w:t>
      </w:r>
      <w:bookmarkEnd w:id="82"/>
      <w:bookmarkEnd w:id="83"/>
      <w:bookmarkEnd w:id="84"/>
      <w:bookmarkEnd w:id="85"/>
    </w:p>
    <w:p w:rsidR="002500E5" w:rsidRPr="08574A07" w:rsidRDefault="002500E5" w:rsidP="08322465">
      <w:pPr>
        <w:ind w:firstLine="284"/>
        <w:rPr>
          <w:rtl/>
          <w:lang w:bidi="fa-IR"/>
        </w:rPr>
      </w:pPr>
      <w:r w:rsidRPr="080E68C6">
        <w:rPr>
          <w:rFonts w:hint="cs"/>
          <w:rtl/>
          <w:lang w:bidi="fa-IR"/>
        </w:rPr>
        <w:t>قبلاً یادآوری کردیم که سنت مطهر چه سختی‌های بسیاری از امیال فرقه‌ها</w:t>
      </w:r>
      <w:r w:rsidR="08E13B10">
        <w:rPr>
          <w:rFonts w:hint="cs"/>
          <w:rtl/>
          <w:lang w:bidi="fa-IR"/>
        </w:rPr>
        <w:t>ی هواپرستی</w:t>
      </w:r>
      <w:r w:rsidRPr="080E68C6">
        <w:rPr>
          <w:rFonts w:hint="cs"/>
          <w:rtl/>
          <w:lang w:bidi="fa-IR"/>
        </w:rPr>
        <w:t xml:space="preserve"> کشیده است </w:t>
      </w:r>
      <w:r w:rsidR="08E13B10">
        <w:rPr>
          <w:rFonts w:hint="cs"/>
          <w:rtl/>
          <w:lang w:bidi="fa-IR"/>
        </w:rPr>
        <w:t>که</w:t>
      </w:r>
      <w:r w:rsidR="082264CA">
        <w:rPr>
          <w:rFonts w:hint="cs"/>
          <w:rtl/>
          <w:lang w:bidi="fa-IR"/>
        </w:rPr>
        <w:t xml:space="preserve"> </w:t>
      </w:r>
      <w:r w:rsidR="08E13B10">
        <w:rPr>
          <w:rFonts w:hint="cs"/>
          <w:rtl/>
          <w:lang w:bidi="fa-IR"/>
        </w:rPr>
        <w:t>هر کدام</w:t>
      </w:r>
      <w:r w:rsidR="08F30C44">
        <w:rPr>
          <w:rFonts w:hint="cs"/>
          <w:rtl/>
          <w:lang w:bidi="fa-IR"/>
        </w:rPr>
        <w:t xml:space="preserve"> </w:t>
      </w:r>
      <w:r w:rsidRPr="080E68C6">
        <w:rPr>
          <w:rFonts w:hint="cs"/>
          <w:rtl/>
          <w:lang w:bidi="fa-IR"/>
        </w:rPr>
        <w:t>تأثیر زیادی در ایجاد شبه و گمان پیرامون سنت داشته‌اند</w:t>
      </w:r>
      <w:r w:rsidR="08E13B10">
        <w:rPr>
          <w:rFonts w:hint="cs"/>
          <w:rtl/>
          <w:lang w:bidi="fa-IR"/>
        </w:rPr>
        <w:t>.</w:t>
      </w:r>
      <w:r w:rsidRPr="080E68C6">
        <w:rPr>
          <w:rFonts w:hint="cs"/>
          <w:rtl/>
          <w:lang w:bidi="fa-IR"/>
        </w:rPr>
        <w:t xml:space="preserve"> لذا </w:t>
      </w:r>
      <w:r w:rsidR="08E13B10">
        <w:rPr>
          <w:rFonts w:hint="cs"/>
          <w:rtl/>
          <w:lang w:bidi="fa-IR"/>
        </w:rPr>
        <w:t xml:space="preserve">بر کسانی </w:t>
      </w:r>
      <w:r w:rsidRPr="080E68C6">
        <w:rPr>
          <w:rFonts w:hint="cs"/>
          <w:rtl/>
          <w:lang w:bidi="fa-IR"/>
        </w:rPr>
        <w:t>که می‌خواه</w:t>
      </w:r>
      <w:r w:rsidR="08E13B10">
        <w:rPr>
          <w:rFonts w:hint="cs"/>
          <w:rtl/>
          <w:lang w:bidi="fa-IR"/>
        </w:rPr>
        <w:t>ن</w:t>
      </w:r>
      <w:r w:rsidRPr="080E68C6">
        <w:rPr>
          <w:rFonts w:hint="cs"/>
          <w:rtl/>
          <w:lang w:bidi="fa-IR"/>
        </w:rPr>
        <w:t xml:space="preserve">د تاریخ سنت را بنویسد یا </w:t>
      </w:r>
      <w:r w:rsidR="08E13B10">
        <w:rPr>
          <w:rFonts w:hint="cs"/>
          <w:rtl/>
          <w:lang w:bidi="fa-IR"/>
        </w:rPr>
        <w:t xml:space="preserve">درباره </w:t>
      </w:r>
      <w:r w:rsidRPr="080E68C6">
        <w:rPr>
          <w:rFonts w:hint="cs"/>
          <w:rtl/>
          <w:lang w:bidi="fa-IR"/>
        </w:rPr>
        <w:t xml:space="preserve">شبه‌هایی که دشمنان اسلام با آن ضربه به حجیت سنت </w:t>
      </w:r>
      <w:r w:rsidR="08E13B10">
        <w:rPr>
          <w:rFonts w:hint="cs"/>
          <w:rtl/>
          <w:lang w:bidi="fa-IR"/>
        </w:rPr>
        <w:t>و جایگاه</w:t>
      </w:r>
      <w:r w:rsidRPr="080E68C6">
        <w:rPr>
          <w:rFonts w:hint="cs"/>
          <w:rtl/>
          <w:lang w:bidi="fa-IR"/>
        </w:rPr>
        <w:t xml:space="preserve"> </w:t>
      </w:r>
      <w:r w:rsidR="08E13B10">
        <w:rPr>
          <w:rFonts w:hint="cs"/>
          <w:rtl/>
          <w:lang w:bidi="fa-IR"/>
        </w:rPr>
        <w:t xml:space="preserve">آن </w:t>
      </w:r>
      <w:r w:rsidRPr="080E68C6">
        <w:rPr>
          <w:rFonts w:hint="cs"/>
          <w:rtl/>
          <w:lang w:bidi="fa-IR"/>
        </w:rPr>
        <w:t>در تشریع اسلامی ز</w:t>
      </w:r>
      <w:r w:rsidR="08CB19A7">
        <w:rPr>
          <w:rFonts w:hint="cs"/>
          <w:rtl/>
          <w:lang w:bidi="fa-IR"/>
        </w:rPr>
        <w:t>ده‏</w:t>
      </w:r>
      <w:r w:rsidR="08E13B10">
        <w:rPr>
          <w:rFonts w:hint="cs"/>
          <w:rtl/>
          <w:lang w:bidi="fa-IR"/>
        </w:rPr>
        <w:t>ا</w:t>
      </w:r>
      <w:r w:rsidRPr="080E68C6">
        <w:rPr>
          <w:rFonts w:hint="cs"/>
          <w:rtl/>
          <w:lang w:bidi="fa-IR"/>
        </w:rPr>
        <w:t>ند</w:t>
      </w:r>
      <w:r w:rsidR="08E13B10" w:rsidRPr="08E13B10">
        <w:rPr>
          <w:rFonts w:hint="cs"/>
          <w:rtl/>
          <w:lang w:bidi="fa-IR"/>
        </w:rPr>
        <w:t xml:space="preserve"> </w:t>
      </w:r>
      <w:r w:rsidR="08E13B10" w:rsidRPr="080E68C6">
        <w:rPr>
          <w:rFonts w:hint="cs"/>
          <w:rtl/>
          <w:lang w:bidi="fa-IR"/>
        </w:rPr>
        <w:t>مطالعه نمای</w:t>
      </w:r>
      <w:r w:rsidR="08E13B10">
        <w:rPr>
          <w:rFonts w:hint="cs"/>
          <w:rtl/>
          <w:lang w:bidi="fa-IR"/>
        </w:rPr>
        <w:t>ن</w:t>
      </w:r>
      <w:r w:rsidR="08E13B10" w:rsidRPr="080E68C6">
        <w:rPr>
          <w:rFonts w:hint="cs"/>
          <w:rtl/>
          <w:lang w:bidi="fa-IR"/>
        </w:rPr>
        <w:t>د</w:t>
      </w:r>
      <w:r w:rsidR="08E13B10">
        <w:rPr>
          <w:rFonts w:hint="cs"/>
          <w:rtl/>
          <w:lang w:bidi="fa-IR"/>
        </w:rPr>
        <w:t>، لازم است که</w:t>
      </w:r>
      <w:r w:rsidR="08F30C44">
        <w:rPr>
          <w:rFonts w:hint="cs"/>
          <w:rtl/>
          <w:lang w:bidi="fa-IR"/>
        </w:rPr>
        <w:t xml:space="preserve"> </w:t>
      </w:r>
      <w:r w:rsidRPr="080E68C6">
        <w:rPr>
          <w:rFonts w:hint="cs"/>
          <w:rtl/>
          <w:lang w:bidi="fa-IR"/>
        </w:rPr>
        <w:t>از تاریخ این جماعت‌ها اطلاع داشته باش</w:t>
      </w:r>
      <w:r w:rsidR="08E13B10">
        <w:rPr>
          <w:rFonts w:hint="cs"/>
          <w:rtl/>
          <w:lang w:bidi="fa-IR"/>
        </w:rPr>
        <w:t>ن</w:t>
      </w:r>
      <w:r w:rsidRPr="080E68C6">
        <w:rPr>
          <w:rFonts w:hint="cs"/>
          <w:rtl/>
          <w:lang w:bidi="fa-IR"/>
        </w:rPr>
        <w:t xml:space="preserve">د، چون </w:t>
      </w:r>
      <w:r w:rsidR="08E13B10">
        <w:rPr>
          <w:rFonts w:hint="cs"/>
          <w:rtl/>
          <w:lang w:bidi="fa-IR"/>
        </w:rPr>
        <w:t>این فرقه</w:t>
      </w:r>
      <w:r w:rsidR="081677D0">
        <w:rPr>
          <w:rFonts w:hint="cs"/>
          <w:rtl/>
          <w:lang w:bidi="fa-IR"/>
        </w:rPr>
        <w:t xml:space="preserve">‌ها </w:t>
      </w:r>
      <w:r w:rsidRPr="080E68C6">
        <w:rPr>
          <w:rFonts w:hint="cs"/>
          <w:rtl/>
          <w:lang w:bidi="fa-IR"/>
        </w:rPr>
        <w:t>قطع نظر از دیدگاه آن نسبت به سنت مطهر و اصحاب</w:t>
      </w:r>
      <w:r w:rsidR="08D17FA3">
        <w:rPr>
          <w:rFonts w:hint="cs"/>
          <w:rtl/>
          <w:lang w:bidi="fa-IR"/>
        </w:rPr>
        <w:t xml:space="preserve"> رسول</w:t>
      </w:r>
      <w:r w:rsidR="08D17FA3">
        <w:rPr>
          <w:rFonts w:hint="cs"/>
          <w:cs/>
          <w:lang w:bidi="fa-IR"/>
        </w:rPr>
        <w:t>‎</w:t>
      </w:r>
      <w:r w:rsidR="08D17FA3">
        <w:rPr>
          <w:rFonts w:hint="cs"/>
          <w:rtl/>
          <w:lang w:bidi="fa-IR"/>
        </w:rPr>
        <w:t>خدا</w:t>
      </w:r>
      <w:r w:rsidRPr="080E68C6">
        <w:rPr>
          <w:rFonts w:hint="cs"/>
          <w:lang w:bidi="fa-IR"/>
        </w:rPr>
        <w:sym w:font="AGA Arabesque" w:char="F072"/>
      </w:r>
      <w:r w:rsidRPr="080E68C6">
        <w:rPr>
          <w:rFonts w:hint="cs"/>
          <w:rtl/>
          <w:lang w:bidi="fa-IR"/>
        </w:rPr>
        <w:t xml:space="preserve"> تأثیر بسیاری در متفرق کردن امت اسلامی به احزاب و</w:t>
      </w:r>
      <w:r w:rsidR="08860249">
        <w:rPr>
          <w:rFonts w:hint="cs"/>
          <w:rtl/>
          <w:lang w:bidi="fa-IR"/>
        </w:rPr>
        <w:t xml:space="preserve"> گروه‌ها</w:t>
      </w:r>
      <w:r w:rsidRPr="080E68C6">
        <w:rPr>
          <w:rFonts w:hint="cs"/>
          <w:rtl/>
          <w:lang w:bidi="fa-IR"/>
        </w:rPr>
        <w:t xml:space="preserve"> داشته‌اند. بدین جهت </w:t>
      </w:r>
      <w:r w:rsidR="08E13B10">
        <w:rPr>
          <w:rFonts w:hint="cs"/>
          <w:rtl/>
          <w:lang w:bidi="fa-IR"/>
        </w:rPr>
        <w:t xml:space="preserve">و </w:t>
      </w:r>
      <w:r w:rsidR="08E13B10" w:rsidRPr="080E68C6">
        <w:rPr>
          <w:rFonts w:hint="cs"/>
          <w:rtl/>
          <w:lang w:bidi="fa-IR"/>
        </w:rPr>
        <w:t xml:space="preserve">به دلایل </w:t>
      </w:r>
      <w:r w:rsidR="08E13B10">
        <w:rPr>
          <w:rFonts w:hint="cs"/>
          <w:rtl/>
          <w:lang w:bidi="fa-IR"/>
        </w:rPr>
        <w:t xml:space="preserve">ذیل </w:t>
      </w:r>
      <w:r w:rsidRPr="080E68C6">
        <w:rPr>
          <w:rFonts w:hint="cs"/>
          <w:rtl/>
          <w:lang w:bidi="fa-IR"/>
        </w:rPr>
        <w:t xml:space="preserve">اهمیت بررسی </w:t>
      </w:r>
      <w:r w:rsidR="08E13B10">
        <w:rPr>
          <w:rFonts w:hint="cs"/>
          <w:rtl/>
          <w:lang w:bidi="fa-IR"/>
        </w:rPr>
        <w:t xml:space="preserve">و </w:t>
      </w:r>
      <w:r w:rsidRPr="080E68C6">
        <w:rPr>
          <w:rFonts w:hint="cs"/>
          <w:rtl/>
          <w:lang w:bidi="fa-IR"/>
        </w:rPr>
        <w:t>مطالعه تاریخ فرقه‌ها لازم می‌آید:</w:t>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اول</w:t>
      </w:r>
      <w:r w:rsidR="08E041FF">
        <w:rPr>
          <w:rFonts w:hint="cs"/>
          <w:rtl/>
          <w:lang w:bidi="fa-IR"/>
        </w:rPr>
        <w:t>:</w:t>
      </w:r>
      <w:r w:rsidRPr="08574A07">
        <w:rPr>
          <w:rFonts w:hint="cs"/>
          <w:rtl/>
          <w:lang w:bidi="fa-IR"/>
        </w:rPr>
        <w:t xml:space="preserve"> هر چند این جماعت‌ها قدیمی هستند، ولی </w:t>
      </w:r>
      <w:r w:rsidR="08A60C22">
        <w:rPr>
          <w:rFonts w:hint="cs"/>
          <w:rtl/>
          <w:lang w:bidi="fa-IR"/>
        </w:rPr>
        <w:t xml:space="preserve">نگرانی اصلی </w:t>
      </w:r>
      <w:r w:rsidRPr="08574A07">
        <w:rPr>
          <w:rFonts w:hint="cs"/>
          <w:rtl/>
          <w:lang w:bidi="fa-IR"/>
        </w:rPr>
        <w:t xml:space="preserve">در شخصیت‌های مؤسس آن جماعت‌ها و زمانشان </w:t>
      </w:r>
      <w:r w:rsidR="08A60C22">
        <w:rPr>
          <w:rFonts w:hint="cs"/>
          <w:rtl/>
          <w:lang w:bidi="fa-IR"/>
        </w:rPr>
        <w:t>نی</w:t>
      </w:r>
      <w:r w:rsidRPr="08574A07">
        <w:rPr>
          <w:rFonts w:hint="cs"/>
          <w:rtl/>
          <w:lang w:bidi="fa-IR"/>
        </w:rPr>
        <w:t xml:space="preserve">ست، بلکه در وجود </w:t>
      </w:r>
      <w:r w:rsidR="08A60C22">
        <w:rPr>
          <w:rFonts w:hint="cs"/>
          <w:rtl/>
          <w:lang w:bidi="fa-IR"/>
        </w:rPr>
        <w:t xml:space="preserve">و رواج </w:t>
      </w:r>
      <w:r w:rsidRPr="08574A07">
        <w:rPr>
          <w:rFonts w:hint="cs"/>
          <w:rtl/>
          <w:lang w:bidi="fa-IR"/>
        </w:rPr>
        <w:t xml:space="preserve">افکار آن </w:t>
      </w:r>
      <w:r w:rsidR="08A60C22">
        <w:rPr>
          <w:rFonts w:hint="cs"/>
          <w:rtl/>
          <w:lang w:bidi="fa-IR"/>
        </w:rPr>
        <w:t>فرقه</w:t>
      </w:r>
      <w:r w:rsidR="081677D0">
        <w:rPr>
          <w:rFonts w:hint="cs"/>
          <w:rtl/>
          <w:lang w:bidi="fa-IR"/>
        </w:rPr>
        <w:t xml:space="preserve">‌ها </w:t>
      </w:r>
      <w:r w:rsidR="08A60C22">
        <w:rPr>
          <w:rFonts w:hint="cs"/>
          <w:rtl/>
          <w:lang w:bidi="fa-IR"/>
        </w:rPr>
        <w:t xml:space="preserve">و </w:t>
      </w:r>
      <w:r w:rsidRPr="08574A07">
        <w:rPr>
          <w:rFonts w:hint="cs"/>
          <w:rtl/>
          <w:lang w:bidi="fa-IR"/>
        </w:rPr>
        <w:t xml:space="preserve">جماعت‌ها در </w:t>
      </w:r>
      <w:r w:rsidR="08A60C22">
        <w:rPr>
          <w:rFonts w:hint="cs"/>
          <w:rtl/>
          <w:lang w:bidi="fa-IR"/>
        </w:rPr>
        <w:t>عصر امروز ما</w:t>
      </w:r>
      <w:r w:rsidRPr="08574A07">
        <w:rPr>
          <w:rFonts w:hint="cs"/>
          <w:rtl/>
          <w:lang w:bidi="fa-IR"/>
        </w:rPr>
        <w:t xml:space="preserve">ست، چنانکه اگر به بعضی از </w:t>
      </w:r>
      <w:r w:rsidR="08A60C22">
        <w:rPr>
          <w:rFonts w:hint="cs"/>
          <w:rtl/>
          <w:lang w:bidi="fa-IR"/>
        </w:rPr>
        <w:t>این فرقه</w:t>
      </w:r>
      <w:r w:rsidR="081677D0">
        <w:rPr>
          <w:rFonts w:hint="cs"/>
          <w:rtl/>
          <w:lang w:bidi="fa-IR"/>
        </w:rPr>
        <w:t xml:space="preserve">‌های </w:t>
      </w:r>
      <w:r w:rsidRPr="08574A07">
        <w:rPr>
          <w:rFonts w:hint="cs"/>
          <w:rtl/>
          <w:lang w:bidi="fa-IR"/>
        </w:rPr>
        <w:t>گذشته چون خوارج (قرآنی</w:t>
      </w:r>
      <w:r w:rsidR="08A60C22">
        <w:rPr>
          <w:rFonts w:hint="cs"/>
          <w:rtl/>
          <w:lang w:bidi="fa-IR"/>
        </w:rPr>
        <w:t>ون</w:t>
      </w:r>
      <w:r w:rsidRPr="08574A07">
        <w:rPr>
          <w:rFonts w:hint="cs"/>
          <w:rtl/>
          <w:lang w:bidi="fa-IR"/>
        </w:rPr>
        <w:t xml:space="preserve">) </w:t>
      </w:r>
      <w:r w:rsidR="08A60C22">
        <w:rPr>
          <w:rFonts w:hint="cs"/>
          <w:rtl/>
          <w:lang w:bidi="fa-IR"/>
        </w:rPr>
        <w:t>بنگر</w:t>
      </w:r>
      <w:r w:rsidRPr="08574A07">
        <w:rPr>
          <w:rFonts w:hint="cs"/>
          <w:rtl/>
          <w:lang w:bidi="fa-IR"/>
        </w:rPr>
        <w:t>یم، پی می‌بریم که امتداد آن جریان</w:t>
      </w:r>
      <w:r w:rsidR="08A60C22">
        <w:rPr>
          <w:rFonts w:hint="cs"/>
          <w:rtl/>
          <w:lang w:bidi="fa-IR"/>
        </w:rPr>
        <w:t>ات</w:t>
      </w:r>
      <w:r w:rsidR="08CB19A7">
        <w:rPr>
          <w:rFonts w:hint="cs"/>
          <w:rtl/>
          <w:lang w:bidi="fa-IR"/>
        </w:rPr>
        <w:t xml:space="preserve"> </w:t>
      </w:r>
      <w:r w:rsidR="08A60C22">
        <w:rPr>
          <w:rFonts w:hint="cs"/>
          <w:rtl/>
          <w:lang w:bidi="fa-IR"/>
        </w:rPr>
        <w:t>امروزه</w:t>
      </w:r>
      <w:r w:rsidR="08F30C44">
        <w:rPr>
          <w:rFonts w:hint="cs"/>
          <w:rtl/>
          <w:lang w:bidi="fa-IR"/>
        </w:rPr>
        <w:t xml:space="preserve"> </w:t>
      </w:r>
      <w:r w:rsidR="08A60C22">
        <w:rPr>
          <w:rFonts w:hint="cs"/>
          <w:rtl/>
          <w:lang w:bidi="fa-IR"/>
        </w:rPr>
        <w:t xml:space="preserve">همچون </w:t>
      </w:r>
      <w:r w:rsidRPr="08574A07">
        <w:rPr>
          <w:rFonts w:hint="cs"/>
          <w:rtl/>
          <w:lang w:bidi="fa-IR"/>
        </w:rPr>
        <w:t>مرض</w:t>
      </w:r>
      <w:r w:rsidR="08A60C22">
        <w:rPr>
          <w:rFonts w:hint="cs"/>
          <w:rtl/>
          <w:lang w:bidi="fa-IR"/>
        </w:rPr>
        <w:t xml:space="preserve">ی مسری </w:t>
      </w:r>
      <w:r w:rsidRPr="08574A07">
        <w:rPr>
          <w:rFonts w:hint="cs"/>
          <w:rtl/>
          <w:lang w:bidi="fa-IR"/>
        </w:rPr>
        <w:t xml:space="preserve">به جامعه فعلی مسلمانان سرایت کرده است، افکار و آراء معتزله </w:t>
      </w:r>
      <w:r w:rsidR="08A60C22">
        <w:rPr>
          <w:rFonts w:hint="cs"/>
          <w:rtl/>
          <w:lang w:bidi="fa-IR"/>
        </w:rPr>
        <w:t>هم همچنان</w:t>
      </w:r>
      <w:r w:rsidR="08F30C44">
        <w:rPr>
          <w:rFonts w:hint="cs"/>
          <w:rtl/>
          <w:lang w:bidi="fa-IR"/>
        </w:rPr>
        <w:t xml:space="preserve"> </w:t>
      </w:r>
      <w:r w:rsidR="08A60C22" w:rsidRPr="08574A07">
        <w:rPr>
          <w:rFonts w:hint="cs"/>
          <w:rtl/>
          <w:lang w:bidi="fa-IR"/>
        </w:rPr>
        <w:t xml:space="preserve">زنده </w:t>
      </w:r>
      <w:r w:rsidRPr="08574A07">
        <w:rPr>
          <w:rFonts w:hint="cs"/>
          <w:rtl/>
          <w:lang w:bidi="fa-IR"/>
        </w:rPr>
        <w:t>و</w:t>
      </w:r>
      <w:r w:rsidR="08A60C22">
        <w:rPr>
          <w:rFonts w:hint="cs"/>
          <w:rtl/>
          <w:lang w:bidi="fa-IR"/>
        </w:rPr>
        <w:t xml:space="preserve"> قوی </w:t>
      </w:r>
      <w:r w:rsidRPr="08574A07">
        <w:rPr>
          <w:rFonts w:hint="cs"/>
          <w:rtl/>
          <w:lang w:bidi="fa-IR"/>
        </w:rPr>
        <w:t xml:space="preserve">است، و هنوز بعضی از کینه‌توزان </w:t>
      </w:r>
      <w:r w:rsidR="08A60C22">
        <w:rPr>
          <w:rFonts w:hint="cs"/>
          <w:rtl/>
          <w:lang w:bidi="fa-IR"/>
        </w:rPr>
        <w:t>فریفته تمدنهای</w:t>
      </w:r>
      <w:r w:rsidRPr="08574A07">
        <w:rPr>
          <w:rFonts w:hint="cs"/>
          <w:rtl/>
          <w:lang w:bidi="fa-IR"/>
        </w:rPr>
        <w:t xml:space="preserve"> غربی و شرقی </w:t>
      </w:r>
      <w:r w:rsidR="08A60C22">
        <w:rPr>
          <w:rFonts w:hint="cs"/>
          <w:rtl/>
          <w:lang w:bidi="fa-IR"/>
        </w:rPr>
        <w:t>از آن دم</w:t>
      </w:r>
      <w:r w:rsidR="08DC5D35">
        <w:rPr>
          <w:rFonts w:hint="cs"/>
          <w:rtl/>
          <w:lang w:bidi="fa-IR"/>
        </w:rPr>
        <w:t xml:space="preserve"> می‌</w:t>
      </w:r>
      <w:r w:rsidR="08A60C22">
        <w:rPr>
          <w:rFonts w:hint="cs"/>
          <w:rtl/>
          <w:lang w:bidi="fa-IR"/>
        </w:rPr>
        <w:t>زنند</w:t>
      </w:r>
      <w:r w:rsidRPr="08574A07">
        <w:rPr>
          <w:rFonts w:hint="cs"/>
          <w:rtl/>
          <w:lang w:bidi="fa-IR"/>
        </w:rPr>
        <w:t xml:space="preserve"> و عقل را ستایش و تمجید می‌کنند و</w:t>
      </w:r>
      <w:r w:rsidR="08DC5D35">
        <w:rPr>
          <w:rFonts w:hint="cs"/>
          <w:rtl/>
          <w:lang w:bidi="fa-IR"/>
        </w:rPr>
        <w:t xml:space="preserve"> آن را </w:t>
      </w:r>
      <w:r w:rsidRPr="08574A07">
        <w:rPr>
          <w:rFonts w:hint="cs"/>
          <w:rtl/>
          <w:lang w:bidi="fa-IR"/>
        </w:rPr>
        <w:t xml:space="preserve">بر نصوص شرعی </w:t>
      </w:r>
      <w:r w:rsidR="08A60C22">
        <w:rPr>
          <w:rFonts w:hint="cs"/>
          <w:rtl/>
          <w:lang w:bidi="fa-IR"/>
        </w:rPr>
        <w:t xml:space="preserve">چه </w:t>
      </w:r>
      <w:r w:rsidRPr="08574A07">
        <w:rPr>
          <w:rFonts w:hint="cs"/>
          <w:rtl/>
          <w:lang w:bidi="fa-IR"/>
        </w:rPr>
        <w:t xml:space="preserve">قرآن </w:t>
      </w:r>
      <w:r w:rsidR="08A60C22">
        <w:rPr>
          <w:rFonts w:hint="cs"/>
          <w:rtl/>
          <w:lang w:bidi="fa-IR"/>
        </w:rPr>
        <w:t xml:space="preserve">و چه </w:t>
      </w:r>
      <w:r w:rsidRPr="08574A07">
        <w:rPr>
          <w:rFonts w:hint="cs"/>
          <w:rtl/>
          <w:lang w:bidi="fa-IR"/>
        </w:rPr>
        <w:t xml:space="preserve">سنت </w:t>
      </w:r>
      <w:r w:rsidR="08CB19A7">
        <w:rPr>
          <w:rFonts w:hint="cs"/>
          <w:rtl/>
          <w:lang w:bidi="fa-IR"/>
        </w:rPr>
        <w:t>جاری و حاکم می‏</w:t>
      </w:r>
      <w:r w:rsidR="08A60C22">
        <w:rPr>
          <w:rFonts w:hint="cs"/>
          <w:rtl/>
          <w:lang w:bidi="fa-IR"/>
        </w:rPr>
        <w:t>کنند.</w:t>
      </w:r>
      <w:r w:rsidRPr="08574A07">
        <w:rPr>
          <w:rFonts w:hint="cs"/>
          <w:rtl/>
          <w:lang w:bidi="fa-IR"/>
        </w:rPr>
        <w:t xml:space="preserve"> </w:t>
      </w:r>
      <w:r w:rsidR="08A60C22">
        <w:rPr>
          <w:rFonts w:hint="cs"/>
          <w:rtl/>
          <w:lang w:bidi="fa-IR"/>
        </w:rPr>
        <w:t xml:space="preserve">سپس از آن میان </w:t>
      </w:r>
      <w:r w:rsidRPr="08574A07">
        <w:rPr>
          <w:rFonts w:hint="cs"/>
          <w:rtl/>
          <w:lang w:bidi="fa-IR"/>
        </w:rPr>
        <w:t>هر چه</w:t>
      </w:r>
      <w:r w:rsidR="08A60C22">
        <w:rPr>
          <w:rFonts w:hint="cs"/>
          <w:rtl/>
          <w:lang w:bidi="fa-IR"/>
        </w:rPr>
        <w:t xml:space="preserve"> را</w:t>
      </w:r>
      <w:r w:rsidR="08F30C44">
        <w:rPr>
          <w:rFonts w:hint="cs"/>
          <w:rtl/>
          <w:lang w:bidi="fa-IR"/>
        </w:rPr>
        <w:t xml:space="preserve"> </w:t>
      </w:r>
      <w:r w:rsidRPr="08574A07">
        <w:rPr>
          <w:rFonts w:hint="cs"/>
          <w:rtl/>
          <w:lang w:bidi="fa-IR"/>
        </w:rPr>
        <w:t>موافق عقل و مزاج</w:t>
      </w:r>
      <w:r w:rsidR="08A60C22">
        <w:rPr>
          <w:rFonts w:hint="cs"/>
          <w:rtl/>
          <w:lang w:bidi="fa-IR"/>
        </w:rPr>
        <w:t xml:space="preserve">شان یابند </w:t>
      </w:r>
      <w:r w:rsidRPr="08574A07">
        <w:rPr>
          <w:rFonts w:hint="cs"/>
          <w:rtl/>
          <w:lang w:bidi="fa-IR"/>
        </w:rPr>
        <w:t>قبول نم</w:t>
      </w:r>
      <w:r w:rsidR="08A60C22">
        <w:rPr>
          <w:rFonts w:hint="cs"/>
          <w:rtl/>
          <w:lang w:bidi="fa-IR"/>
        </w:rPr>
        <w:t>وده</w:t>
      </w:r>
      <w:r w:rsidRPr="08574A07">
        <w:rPr>
          <w:rFonts w:hint="cs"/>
          <w:rtl/>
          <w:lang w:bidi="fa-IR"/>
        </w:rPr>
        <w:t xml:space="preserve"> و </w:t>
      </w:r>
      <w:r w:rsidR="08A60C22">
        <w:rPr>
          <w:rFonts w:hint="cs"/>
          <w:rtl/>
          <w:lang w:bidi="fa-IR"/>
        </w:rPr>
        <w:t xml:space="preserve">هر آیه و حدیثی را </w:t>
      </w:r>
      <w:r w:rsidRPr="08574A07">
        <w:rPr>
          <w:rFonts w:hint="cs"/>
          <w:rtl/>
          <w:lang w:bidi="fa-IR"/>
        </w:rPr>
        <w:t xml:space="preserve">مخالف </w:t>
      </w:r>
      <w:r w:rsidR="08A60C22">
        <w:rPr>
          <w:rFonts w:hint="cs"/>
          <w:rtl/>
          <w:lang w:bidi="fa-IR"/>
        </w:rPr>
        <w:t xml:space="preserve">عقلشان </w:t>
      </w:r>
      <w:r w:rsidRPr="08574A07">
        <w:rPr>
          <w:rFonts w:hint="cs"/>
          <w:rtl/>
          <w:lang w:bidi="fa-IR"/>
        </w:rPr>
        <w:t>ب</w:t>
      </w:r>
      <w:r w:rsidR="08A60C22">
        <w:rPr>
          <w:rFonts w:hint="cs"/>
          <w:rtl/>
          <w:lang w:bidi="fa-IR"/>
        </w:rPr>
        <w:t>یابند یا</w:t>
      </w:r>
      <w:r w:rsidR="08F30C44">
        <w:rPr>
          <w:rFonts w:hint="cs"/>
          <w:rtl/>
          <w:lang w:bidi="fa-IR"/>
        </w:rPr>
        <w:t xml:space="preserve"> </w:t>
      </w:r>
      <w:r w:rsidRPr="08574A07">
        <w:rPr>
          <w:rFonts w:hint="cs"/>
          <w:rtl/>
          <w:lang w:bidi="fa-IR"/>
        </w:rPr>
        <w:t>رد</w:t>
      </w:r>
      <w:r w:rsidR="08A60C22">
        <w:rPr>
          <w:rFonts w:hint="cs"/>
          <w:rtl/>
          <w:lang w:bidi="fa-IR"/>
        </w:rPr>
        <w:t>ش</w:t>
      </w:r>
      <w:r w:rsidRPr="08574A07">
        <w:rPr>
          <w:rFonts w:hint="cs"/>
          <w:rtl/>
          <w:lang w:bidi="fa-IR"/>
        </w:rPr>
        <w:t xml:space="preserve"> می‌کنند، و یا به نحوی که به عقیدة مسلمان </w:t>
      </w:r>
      <w:r w:rsidR="08A60C22">
        <w:rPr>
          <w:rFonts w:hint="cs"/>
          <w:rtl/>
          <w:lang w:bidi="fa-IR"/>
        </w:rPr>
        <w:t>م</w:t>
      </w:r>
      <w:r w:rsidRPr="08574A07">
        <w:rPr>
          <w:rFonts w:hint="cs"/>
          <w:rtl/>
          <w:lang w:bidi="fa-IR"/>
        </w:rPr>
        <w:t xml:space="preserve">ضر </w:t>
      </w:r>
      <w:r w:rsidR="08CB19A7">
        <w:rPr>
          <w:rFonts w:hint="cs"/>
          <w:rtl/>
          <w:lang w:bidi="fa-IR"/>
        </w:rPr>
        <w:t>باشد،</w:t>
      </w:r>
      <w:r w:rsidRPr="08574A07">
        <w:rPr>
          <w:rFonts w:hint="cs"/>
          <w:rtl/>
          <w:lang w:bidi="fa-IR"/>
        </w:rPr>
        <w:t xml:space="preserve"> تأویل</w:t>
      </w:r>
      <w:r w:rsidR="08A60C22">
        <w:rPr>
          <w:rFonts w:hint="cs"/>
          <w:rtl/>
          <w:lang w:bidi="fa-IR"/>
        </w:rPr>
        <w:t>ش</w:t>
      </w:r>
      <w:r w:rsidRPr="08574A07">
        <w:rPr>
          <w:rFonts w:hint="cs"/>
          <w:rtl/>
          <w:lang w:bidi="fa-IR"/>
        </w:rPr>
        <w:t xml:space="preserve"> می‌کنند</w:t>
      </w:r>
      <w:r w:rsidR="08A60C22">
        <w:rPr>
          <w:rFonts w:hint="cs"/>
          <w:rtl/>
          <w:lang w:bidi="fa-IR"/>
        </w:rPr>
        <w:t>.</w:t>
      </w:r>
      <w:r w:rsidRPr="08574A07">
        <w:rPr>
          <w:rFonts w:hint="cs"/>
          <w:rtl/>
          <w:lang w:bidi="fa-IR"/>
        </w:rPr>
        <w:t xml:space="preserve"> کسانی </w:t>
      </w:r>
      <w:r w:rsidR="08A60C22">
        <w:rPr>
          <w:rFonts w:hint="cs"/>
          <w:rtl/>
          <w:lang w:bidi="fa-IR"/>
        </w:rPr>
        <w:t xml:space="preserve">را هم </w:t>
      </w:r>
      <w:r w:rsidRPr="08574A07">
        <w:rPr>
          <w:rFonts w:hint="cs"/>
          <w:rtl/>
          <w:lang w:bidi="fa-IR"/>
        </w:rPr>
        <w:t>که</w:t>
      </w:r>
      <w:r w:rsidR="08F30C44">
        <w:rPr>
          <w:rFonts w:hint="cs"/>
          <w:rtl/>
          <w:lang w:bidi="fa-IR"/>
        </w:rPr>
        <w:t xml:space="preserve"> </w:t>
      </w:r>
      <w:r w:rsidR="08A60C22">
        <w:rPr>
          <w:rFonts w:hint="cs"/>
          <w:rtl/>
          <w:lang w:bidi="fa-IR"/>
        </w:rPr>
        <w:t>مثل</w:t>
      </w:r>
      <w:r w:rsidR="081677D0">
        <w:rPr>
          <w:rFonts w:hint="cs"/>
          <w:rtl/>
          <w:lang w:bidi="fa-IR"/>
        </w:rPr>
        <w:t xml:space="preserve"> آن‌ها </w:t>
      </w:r>
      <w:r w:rsidR="08A60C22">
        <w:rPr>
          <w:rFonts w:hint="cs"/>
          <w:rtl/>
          <w:lang w:bidi="fa-IR"/>
        </w:rPr>
        <w:t xml:space="preserve">عمل نکند </w:t>
      </w:r>
      <w:r w:rsidR="08CB19A7">
        <w:rPr>
          <w:rFonts w:hint="cs"/>
          <w:rtl/>
          <w:lang w:bidi="fa-IR"/>
        </w:rPr>
        <w:t>عقب‏</w:t>
      </w:r>
      <w:r w:rsidR="08A60C22">
        <w:rPr>
          <w:rFonts w:hint="cs"/>
          <w:rtl/>
          <w:lang w:bidi="fa-IR"/>
        </w:rPr>
        <w:t>مان</w:t>
      </w:r>
      <w:r w:rsidRPr="08574A07">
        <w:rPr>
          <w:rFonts w:hint="cs"/>
          <w:rtl/>
          <w:lang w:bidi="fa-IR"/>
        </w:rPr>
        <w:t xml:space="preserve">ده و </w:t>
      </w:r>
      <w:r w:rsidR="08A60C22">
        <w:rPr>
          <w:rFonts w:hint="cs"/>
          <w:rtl/>
          <w:lang w:bidi="fa-IR"/>
        </w:rPr>
        <w:t xml:space="preserve">منزوی </w:t>
      </w:r>
      <w:r w:rsidRPr="08574A07">
        <w:rPr>
          <w:rFonts w:hint="cs"/>
          <w:rtl/>
          <w:lang w:bidi="fa-IR"/>
        </w:rPr>
        <w:t xml:space="preserve">توصیف می‌کنند. </w:t>
      </w:r>
    </w:p>
    <w:p w:rsidR="08740931" w:rsidRDefault="002500E5" w:rsidP="08322465">
      <w:pPr>
        <w:ind w:firstLine="284"/>
        <w:rPr>
          <w:rtl/>
          <w:lang w:bidi="fa-IR"/>
        </w:rPr>
      </w:pPr>
      <w:r w:rsidRPr="08574A07">
        <w:rPr>
          <w:rFonts w:hint="cs"/>
          <w:rtl/>
          <w:lang w:bidi="fa-IR"/>
        </w:rPr>
        <w:t>آن</w:t>
      </w:r>
      <w:r w:rsidR="08DC5D35">
        <w:rPr>
          <w:rFonts w:hint="cs"/>
          <w:rtl/>
          <w:lang w:bidi="fa-IR"/>
        </w:rPr>
        <w:t>‌</w:t>
      </w:r>
      <w:r w:rsidRPr="08574A07">
        <w:rPr>
          <w:rFonts w:hint="cs"/>
          <w:rtl/>
          <w:lang w:bidi="fa-IR"/>
        </w:rPr>
        <w:t>ها خ</w:t>
      </w:r>
      <w:r w:rsidR="08A60C22">
        <w:rPr>
          <w:rFonts w:hint="cs"/>
          <w:rtl/>
          <w:lang w:bidi="fa-IR"/>
        </w:rPr>
        <w:t xml:space="preserve">واستار خروج از برنامه و </w:t>
      </w:r>
      <w:r w:rsidRPr="08574A07">
        <w:rPr>
          <w:rFonts w:hint="cs"/>
          <w:rtl/>
          <w:lang w:bidi="fa-IR"/>
        </w:rPr>
        <w:t xml:space="preserve">روش اسلامی هستند، ولکن </w:t>
      </w:r>
      <w:r w:rsidR="08A60C22">
        <w:rPr>
          <w:rFonts w:hint="cs"/>
          <w:rtl/>
          <w:lang w:bidi="fa-IR"/>
        </w:rPr>
        <w:t xml:space="preserve">از آنجا که آشکارا </w:t>
      </w:r>
      <w:r w:rsidRPr="08574A07">
        <w:rPr>
          <w:rFonts w:hint="cs"/>
          <w:rtl/>
          <w:lang w:bidi="fa-IR"/>
        </w:rPr>
        <w:t>جر</w:t>
      </w:r>
      <w:r w:rsidR="08CB19A7">
        <w:rPr>
          <w:rFonts w:hint="cs"/>
          <w:rtl/>
          <w:lang w:bidi="fa-IR"/>
        </w:rPr>
        <w:t>أ</w:t>
      </w:r>
      <w:r w:rsidRPr="08574A07">
        <w:rPr>
          <w:rFonts w:hint="cs"/>
          <w:rtl/>
          <w:lang w:bidi="fa-IR"/>
        </w:rPr>
        <w:t xml:space="preserve">ت </w:t>
      </w:r>
      <w:r w:rsidR="08A60C22">
        <w:rPr>
          <w:rFonts w:hint="cs"/>
          <w:rtl/>
          <w:lang w:bidi="fa-IR"/>
        </w:rPr>
        <w:t xml:space="preserve">انجام </w:t>
      </w:r>
      <w:r w:rsidRPr="08574A07">
        <w:rPr>
          <w:rFonts w:hint="cs"/>
          <w:rtl/>
          <w:lang w:bidi="fa-IR"/>
        </w:rPr>
        <w:t xml:space="preserve">این کار را ندارند، استتار در پشت این آراء و افکار </w:t>
      </w:r>
      <w:r w:rsidR="087462D3">
        <w:rPr>
          <w:rFonts w:hint="cs"/>
          <w:rtl/>
          <w:lang w:bidi="fa-IR"/>
        </w:rPr>
        <w:t>منسوب به</w:t>
      </w:r>
      <w:r w:rsidR="08F30C44">
        <w:rPr>
          <w:rFonts w:hint="cs"/>
          <w:rtl/>
          <w:lang w:bidi="fa-IR"/>
        </w:rPr>
        <w:t xml:space="preserve"> </w:t>
      </w:r>
      <w:r w:rsidRPr="08574A07">
        <w:rPr>
          <w:rFonts w:hint="cs"/>
          <w:rtl/>
          <w:lang w:bidi="fa-IR"/>
        </w:rPr>
        <w:t xml:space="preserve">اسلام </w:t>
      </w:r>
      <w:r w:rsidR="087462D3">
        <w:rPr>
          <w:rFonts w:hint="cs"/>
          <w:rtl/>
          <w:lang w:bidi="fa-IR"/>
        </w:rPr>
        <w:t>را</w:t>
      </w:r>
      <w:r w:rsidR="08F30C44">
        <w:rPr>
          <w:rFonts w:hint="cs"/>
          <w:rtl/>
          <w:lang w:bidi="fa-IR"/>
        </w:rPr>
        <w:t xml:space="preserve"> </w:t>
      </w:r>
      <w:r w:rsidRPr="08574A07">
        <w:rPr>
          <w:rFonts w:hint="cs"/>
          <w:rtl/>
          <w:lang w:bidi="fa-IR"/>
        </w:rPr>
        <w:t>بهترین وسیله برای تحقق هدف‌های خود یافت</w:t>
      </w:r>
      <w:r w:rsidR="08CB19A7">
        <w:rPr>
          <w:rFonts w:hint="cs"/>
          <w:rtl/>
          <w:lang w:bidi="fa-IR"/>
        </w:rPr>
        <w:t>ه‏</w:t>
      </w:r>
      <w:r w:rsidR="087462D3">
        <w:rPr>
          <w:rFonts w:hint="cs"/>
          <w:rtl/>
          <w:lang w:bidi="fa-IR"/>
        </w:rPr>
        <w:t>ا</w:t>
      </w:r>
      <w:r w:rsidRPr="08574A07">
        <w:rPr>
          <w:rFonts w:hint="cs"/>
          <w:rtl/>
          <w:lang w:bidi="fa-IR"/>
        </w:rPr>
        <w:t>ند</w:t>
      </w:r>
      <w:r w:rsidR="087462D3">
        <w:rPr>
          <w:rFonts w:hint="cs"/>
          <w:rtl/>
          <w:lang w:bidi="fa-IR"/>
        </w:rPr>
        <w:t>.</w:t>
      </w:r>
      <w:r w:rsidRPr="08574A07">
        <w:rPr>
          <w:rFonts w:hint="cs"/>
          <w:rtl/>
          <w:lang w:bidi="fa-IR"/>
        </w:rPr>
        <w:t xml:space="preserve"> </w:t>
      </w:r>
      <w:r w:rsidR="087462D3">
        <w:rPr>
          <w:rFonts w:hint="cs"/>
          <w:rtl/>
          <w:lang w:bidi="fa-IR"/>
        </w:rPr>
        <w:t>لذا</w:t>
      </w:r>
      <w:r w:rsidR="08F30C44">
        <w:rPr>
          <w:rFonts w:hint="cs"/>
          <w:rtl/>
          <w:lang w:bidi="fa-IR"/>
        </w:rPr>
        <w:t xml:space="preserve"> </w:t>
      </w:r>
      <w:r w:rsidRPr="08574A07">
        <w:rPr>
          <w:rFonts w:hint="cs"/>
          <w:rtl/>
          <w:lang w:bidi="fa-IR"/>
        </w:rPr>
        <w:t xml:space="preserve">تجلیل از آن افکار </w:t>
      </w:r>
      <w:r w:rsidR="087462D3">
        <w:rPr>
          <w:rFonts w:hint="cs"/>
          <w:rtl/>
          <w:lang w:bidi="fa-IR"/>
        </w:rPr>
        <w:t xml:space="preserve">را </w:t>
      </w:r>
      <w:r w:rsidRPr="08574A07">
        <w:rPr>
          <w:rFonts w:hint="cs"/>
          <w:rtl/>
          <w:lang w:bidi="fa-IR"/>
        </w:rPr>
        <w:t xml:space="preserve">بهترین راه </w:t>
      </w:r>
      <w:r w:rsidR="087462D3">
        <w:rPr>
          <w:rFonts w:hint="cs"/>
          <w:rtl/>
          <w:lang w:bidi="fa-IR"/>
        </w:rPr>
        <w:t xml:space="preserve">برای </w:t>
      </w:r>
      <w:r w:rsidRPr="08574A07">
        <w:rPr>
          <w:rFonts w:hint="cs"/>
          <w:rtl/>
          <w:lang w:bidi="fa-IR"/>
        </w:rPr>
        <w:t xml:space="preserve">تحقق هدف‌های دور </w:t>
      </w:r>
      <w:r w:rsidR="08CB19A7">
        <w:rPr>
          <w:rFonts w:hint="cs"/>
          <w:rtl/>
          <w:lang w:bidi="fa-IR"/>
        </w:rPr>
        <w:t>شان یافته‏</w:t>
      </w:r>
      <w:r w:rsidR="087462D3">
        <w:rPr>
          <w:rFonts w:hint="cs"/>
          <w:rtl/>
          <w:lang w:bidi="fa-IR"/>
        </w:rPr>
        <w:t>اند</w:t>
      </w:r>
      <w:r w:rsidRPr="08574A07">
        <w:rPr>
          <w:rFonts w:hint="cs"/>
          <w:rtl/>
          <w:lang w:bidi="fa-IR"/>
        </w:rPr>
        <w:t xml:space="preserve">. بدینسان اهمیت اطلاع و آگاهی از آن جماعت‌ها برای </w:t>
      </w:r>
      <w:r w:rsidR="087462D3">
        <w:rPr>
          <w:rFonts w:hint="cs"/>
          <w:rtl/>
          <w:lang w:bidi="fa-IR"/>
        </w:rPr>
        <w:t>روشن شدن</w:t>
      </w:r>
      <w:r w:rsidRPr="08574A07">
        <w:rPr>
          <w:rFonts w:hint="cs"/>
          <w:rtl/>
          <w:lang w:bidi="fa-IR"/>
        </w:rPr>
        <w:t xml:space="preserve"> افکار و آراء ویرانگر و مخالف حقیقت اسلام، و </w:t>
      </w:r>
      <w:r w:rsidR="087462D3">
        <w:rPr>
          <w:rFonts w:hint="cs"/>
          <w:rtl/>
          <w:lang w:bidi="fa-IR"/>
        </w:rPr>
        <w:t xml:space="preserve">نیز جهت درک </w:t>
      </w:r>
      <w:r w:rsidRPr="08574A07">
        <w:rPr>
          <w:rFonts w:hint="cs"/>
          <w:rtl/>
          <w:lang w:bidi="fa-IR"/>
        </w:rPr>
        <w:t>چگونگی تلاش</w:t>
      </w:r>
      <w:r w:rsidR="087462D3">
        <w:rPr>
          <w:rFonts w:hint="cs"/>
          <w:rtl/>
          <w:lang w:bidi="fa-IR"/>
        </w:rPr>
        <w:t>شان</w:t>
      </w:r>
      <w:r w:rsidRPr="08574A07">
        <w:rPr>
          <w:rFonts w:hint="cs"/>
          <w:rtl/>
          <w:lang w:bidi="fa-IR"/>
        </w:rPr>
        <w:t xml:space="preserve"> برای </w:t>
      </w:r>
      <w:r w:rsidR="087462D3">
        <w:rPr>
          <w:rFonts w:hint="cs"/>
          <w:rtl/>
          <w:lang w:bidi="fa-IR"/>
        </w:rPr>
        <w:t xml:space="preserve">احیاء </w:t>
      </w:r>
      <w:r w:rsidRPr="08574A07">
        <w:rPr>
          <w:rFonts w:hint="cs"/>
          <w:rtl/>
          <w:lang w:bidi="fa-IR"/>
        </w:rPr>
        <w:t xml:space="preserve">و توسعه آن در عصر کنونی </w:t>
      </w:r>
      <w:r w:rsidR="087462D3">
        <w:rPr>
          <w:rFonts w:hint="cs"/>
          <w:rtl/>
          <w:lang w:bidi="fa-IR"/>
        </w:rPr>
        <w:t xml:space="preserve">ما </w:t>
      </w:r>
      <w:r w:rsidR="087462D3" w:rsidRPr="08574A07">
        <w:rPr>
          <w:rFonts w:hint="cs"/>
          <w:rtl/>
          <w:lang w:bidi="fa-IR"/>
        </w:rPr>
        <w:t>لازم می‌آید</w:t>
      </w:r>
      <w:r w:rsidR="088A7003">
        <w:rPr>
          <w:rFonts w:hint="cs"/>
          <w:rtl/>
          <w:lang w:bidi="fa-IR"/>
        </w:rPr>
        <w:t>،</w:t>
      </w:r>
      <w:r w:rsidRPr="08574A07">
        <w:rPr>
          <w:rFonts w:hint="cs"/>
          <w:rtl/>
          <w:lang w:bidi="fa-IR"/>
        </w:rPr>
        <w:t xml:space="preserve"> </w:t>
      </w:r>
      <w:r w:rsidR="087462D3">
        <w:rPr>
          <w:rFonts w:hint="cs"/>
          <w:rtl/>
          <w:lang w:bidi="fa-IR"/>
        </w:rPr>
        <w:t xml:space="preserve">اصولا </w:t>
      </w:r>
      <w:r w:rsidR="08CB19A7">
        <w:rPr>
          <w:rFonts w:hint="cs"/>
          <w:rtl/>
          <w:lang w:bidi="fa-IR"/>
        </w:rPr>
        <w:t>هر بلاي</w:t>
      </w:r>
      <w:r w:rsidRPr="08574A07">
        <w:rPr>
          <w:rFonts w:hint="cs"/>
          <w:rtl/>
          <w:lang w:bidi="fa-IR"/>
        </w:rPr>
        <w:t>ی که در دوران گذشته وجود د</w:t>
      </w:r>
      <w:r w:rsidR="087462D3">
        <w:rPr>
          <w:rFonts w:hint="cs"/>
          <w:rtl/>
          <w:lang w:bidi="fa-IR"/>
        </w:rPr>
        <w:t>شت</w:t>
      </w:r>
      <w:r w:rsidRPr="08574A07">
        <w:rPr>
          <w:rFonts w:hint="cs"/>
          <w:rtl/>
          <w:lang w:bidi="fa-IR"/>
        </w:rPr>
        <w:t xml:space="preserve">ه است آشکارا امروزه </w:t>
      </w:r>
      <w:r w:rsidR="087462D3">
        <w:rPr>
          <w:rFonts w:hint="cs"/>
          <w:rtl/>
          <w:lang w:bidi="fa-IR"/>
        </w:rPr>
        <w:t xml:space="preserve">هم </w:t>
      </w:r>
      <w:r w:rsidRPr="08574A07">
        <w:rPr>
          <w:rFonts w:hint="cs"/>
          <w:rtl/>
          <w:lang w:bidi="fa-IR"/>
        </w:rPr>
        <w:t>وجود دارد، چون هر ملتی</w:t>
      </w:r>
      <w:r w:rsidR="087462D3">
        <w:rPr>
          <w:rFonts w:hint="cs"/>
          <w:rtl/>
          <w:lang w:bidi="fa-IR"/>
        </w:rPr>
        <w:t xml:space="preserve"> را </w:t>
      </w:r>
      <w:r w:rsidRPr="08574A07">
        <w:rPr>
          <w:rFonts w:hint="cs"/>
          <w:rtl/>
          <w:lang w:bidi="fa-IR"/>
        </w:rPr>
        <w:t>وارث</w:t>
      </w:r>
      <w:r w:rsidR="087462D3">
        <w:rPr>
          <w:rFonts w:hint="cs"/>
          <w:rtl/>
          <w:lang w:bidi="fa-IR"/>
        </w:rPr>
        <w:t>ان</w:t>
      </w:r>
      <w:r w:rsidRPr="08574A07">
        <w:rPr>
          <w:rFonts w:hint="cs"/>
          <w:rtl/>
          <w:lang w:bidi="fa-IR"/>
        </w:rPr>
        <w:t>ی است، و چه راست گفته پروردگار عزیز</w:t>
      </w:r>
      <w:r w:rsidR="087462D3">
        <w:rPr>
          <w:rFonts w:hint="cs"/>
          <w:rtl/>
          <w:lang w:bidi="fa-IR"/>
        </w:rPr>
        <w:t>:</w:t>
      </w:r>
    </w:p>
    <w:p w:rsidR="002500E5" w:rsidRPr="08A22B3D" w:rsidRDefault="08740931" w:rsidP="08A22B3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22B3D">
        <w:rPr>
          <w:rFonts w:ascii="KFGQPC Uthmanic Script HAFS" w:hAnsi="KFGQPC Uthmanic Script HAFS" w:cs="KFGQPC Uthmanic Script HAFS"/>
          <w:rtl/>
        </w:rPr>
        <w:t xml:space="preserve">كَذَٰلِكَ قَالَ </w:t>
      </w:r>
      <w:r w:rsidR="08A22B3D">
        <w:rPr>
          <w:rFonts w:ascii="KFGQPC Uthmanic Script HAFS" w:hAnsi="KFGQPC Uthmanic Script HAFS" w:cs="KFGQPC Uthmanic Script HAFS" w:hint="cs"/>
          <w:rtl/>
        </w:rPr>
        <w:t>ٱلَّذِينَ</w:t>
      </w:r>
      <w:r w:rsidR="08A22B3D">
        <w:rPr>
          <w:rFonts w:ascii="KFGQPC Uthmanic Script HAFS" w:hAnsi="KFGQPC Uthmanic Script HAFS" w:cs="KFGQPC Uthmanic Script HAFS"/>
          <w:rtl/>
        </w:rPr>
        <w:t xml:space="preserve"> مِن قَبۡلِهِم مِّثۡلَ قَوۡلِهِمۡۘ تَشَٰبَهَتۡ قُلُوبُهُمۡۗ</w:t>
      </w:r>
      <w:r>
        <w:rPr>
          <w:rFonts w:ascii="Traditional Arabic" w:hAnsi="Traditional Arabic" w:cs="Traditional Arabic"/>
          <w:rtl/>
          <w:lang w:bidi="fa-IR"/>
        </w:rPr>
        <w:t>﴾</w:t>
      </w:r>
      <w:r>
        <w:rPr>
          <w:rFonts w:hint="cs"/>
          <w:rtl/>
          <w:lang w:bidi="fa-IR"/>
        </w:rPr>
        <w:t xml:space="preserve"> </w:t>
      </w:r>
      <w:r w:rsidRPr="08191D3B">
        <w:rPr>
          <w:rFonts w:ascii="mylotus" w:hAnsi="mylotus" w:cs="mylotus"/>
          <w:sz w:val="26"/>
          <w:szCs w:val="26"/>
          <w:rtl/>
          <w:lang w:bidi="fa-IR"/>
        </w:rPr>
        <w:t>[</w:t>
      </w:r>
      <w:r>
        <w:rPr>
          <w:rFonts w:ascii="mylotus" w:hAnsi="mylotus" w:cs="mylotus" w:hint="cs"/>
          <w:sz w:val="26"/>
          <w:szCs w:val="26"/>
          <w:rtl/>
          <w:lang w:bidi="fa-IR"/>
        </w:rPr>
        <w:t>البقرة: 118</w:t>
      </w:r>
      <w:r w:rsidRPr="08191D3B">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1E124A">
        <w:rPr>
          <w:rFonts w:hint="cs"/>
          <w:rtl/>
          <w:lang w:bidi="fa-IR"/>
        </w:rPr>
        <w:t>«کسانی که پیش از آنان نیز بودند همچنین سخنان</w:t>
      </w:r>
      <w:r w:rsidRPr="086E0B63">
        <w:rPr>
          <w:rFonts w:hint="cs"/>
          <w:rtl/>
          <w:lang w:bidi="fa-IR"/>
        </w:rPr>
        <w:t xml:space="preserve"> ایشان را می‌گفتند، دلهایشان با هم همانند است».</w:t>
      </w:r>
    </w:p>
    <w:p w:rsidR="086B0CE8" w:rsidRDefault="002500E5" w:rsidP="08322465">
      <w:pPr>
        <w:ind w:firstLine="284"/>
        <w:rPr>
          <w:rtl/>
          <w:lang w:bidi="fa-IR"/>
        </w:rPr>
      </w:pPr>
      <w:r w:rsidRPr="08574A07">
        <w:rPr>
          <w:rFonts w:hint="cs"/>
          <w:rtl/>
          <w:lang w:bidi="fa-IR"/>
        </w:rPr>
        <w:t>و پیامبر</w:t>
      </w:r>
      <w:r w:rsidRPr="08574A07">
        <w:rPr>
          <w:rFonts w:hint="cs"/>
          <w:lang w:bidi="fa-IR"/>
        </w:rPr>
        <w:sym w:font="AGA Arabesque" w:char="F072"/>
      </w:r>
      <w:r w:rsidRPr="08574A07">
        <w:rPr>
          <w:rFonts w:hint="cs"/>
          <w:rtl/>
          <w:lang w:bidi="fa-IR"/>
        </w:rPr>
        <w:t xml:space="preserve"> راست فرموده است</w:t>
      </w:r>
      <w:r w:rsidR="086B0CE8">
        <w:rPr>
          <w:rFonts w:hint="cs"/>
          <w:rtl/>
          <w:lang w:bidi="fa-IR"/>
        </w:rPr>
        <w:t>:</w:t>
      </w:r>
    </w:p>
    <w:p w:rsidR="086B0CE8" w:rsidRPr="082C19F6" w:rsidRDefault="002500E5" w:rsidP="082C19F6">
      <w:pPr>
        <w:pStyle w:val="a0"/>
        <w:rPr>
          <w:rtl/>
        </w:rPr>
      </w:pPr>
      <w:r w:rsidRPr="082C19F6">
        <w:rPr>
          <w:rtl/>
        </w:rPr>
        <w:t>«لتتبعن سنن من کان قبلکم ش</w:t>
      </w:r>
      <w:r w:rsidR="087462D3" w:rsidRPr="082C19F6">
        <w:rPr>
          <w:rtl/>
        </w:rPr>
        <w:t>ب</w:t>
      </w:r>
      <w:r w:rsidRPr="082C19F6">
        <w:rPr>
          <w:rtl/>
        </w:rPr>
        <w:t>را بش</w:t>
      </w:r>
      <w:r w:rsidR="08CB19A7" w:rsidRPr="082C19F6">
        <w:rPr>
          <w:rtl/>
        </w:rPr>
        <w:t>ب</w:t>
      </w:r>
      <w:r w:rsidRPr="082C19F6">
        <w:rPr>
          <w:rtl/>
        </w:rPr>
        <w:t xml:space="preserve">ر، و ذراعاً بذراع، حتی و لو سلکوا </w:t>
      </w:r>
      <w:r w:rsidR="087462D3" w:rsidRPr="082C19F6">
        <w:rPr>
          <w:rtl/>
        </w:rPr>
        <w:t>ج</w:t>
      </w:r>
      <w:r w:rsidRPr="082C19F6">
        <w:rPr>
          <w:rtl/>
        </w:rPr>
        <w:t>حر ضب</w:t>
      </w:r>
      <w:r w:rsidR="087462D3" w:rsidRPr="082C19F6">
        <w:rPr>
          <w:rtl/>
        </w:rPr>
        <w:t>ّ</w:t>
      </w:r>
      <w:r w:rsidRPr="082C19F6">
        <w:rPr>
          <w:rtl/>
        </w:rPr>
        <w:t>، لسکلتموه، قلنا</w:t>
      </w:r>
      <w:r w:rsidR="08E041FF" w:rsidRPr="082C19F6">
        <w:rPr>
          <w:rtl/>
        </w:rPr>
        <w:t>:</w:t>
      </w:r>
      <w:r w:rsidRPr="082C19F6">
        <w:rPr>
          <w:rtl/>
        </w:rPr>
        <w:t xml:space="preserve"> یا</w:t>
      </w:r>
      <w:r w:rsidR="08D17FA3" w:rsidRPr="082C19F6">
        <w:rPr>
          <w:rtl/>
        </w:rPr>
        <w:t xml:space="preserve"> رسول</w:t>
      </w:r>
      <w:r w:rsidR="08D17FA3" w:rsidRPr="082C19F6">
        <w:rPr>
          <w:cs/>
        </w:rPr>
        <w:t>‎</w:t>
      </w:r>
      <w:r w:rsidR="08D17FA3" w:rsidRPr="082C19F6">
        <w:rPr>
          <w:rtl/>
        </w:rPr>
        <w:t>الله</w:t>
      </w:r>
      <w:r w:rsidRPr="082C19F6">
        <w:rPr>
          <w:rtl/>
        </w:rPr>
        <w:t>؟ الیهود و النصاری قال فمن؟</w:t>
      </w:r>
      <w:r w:rsidR="08097A57" w:rsidRPr="082C19F6">
        <w:rPr>
          <w:rtl/>
        </w:rPr>
        <w:t>»</w:t>
      </w:r>
      <w:r w:rsidRPr="082C19F6">
        <w:rPr>
          <w:rStyle w:val="FootnoteReference"/>
          <w:rFonts w:ascii="KFGQPC Uthman Taha Naskh" w:hAnsi="KFGQPC Uthman Taha Naskh" w:cs="KFGQPC Uthman Taha Naskh"/>
          <w:sz w:val="28"/>
          <w:szCs w:val="28"/>
          <w:rtl/>
        </w:rPr>
        <w:footnoteReference w:id="161"/>
      </w:r>
      <w:r w:rsidRPr="082C19F6">
        <w:rPr>
          <w:rtl/>
        </w:rPr>
        <w:t xml:space="preserve"> </w:t>
      </w:r>
    </w:p>
    <w:p w:rsidR="002500E5" w:rsidRPr="08574A07" w:rsidRDefault="087462D3" w:rsidP="08322465">
      <w:pPr>
        <w:ind w:firstLine="284"/>
        <w:rPr>
          <w:rtl/>
          <w:lang w:bidi="fa-IR"/>
        </w:rPr>
      </w:pPr>
      <w:r>
        <w:rPr>
          <w:rFonts w:hint="cs"/>
          <w:rtl/>
          <w:lang w:bidi="fa-IR"/>
        </w:rPr>
        <w:t>«</w:t>
      </w:r>
      <w:r w:rsidR="002500E5" w:rsidRPr="08574A07">
        <w:rPr>
          <w:rFonts w:hint="cs"/>
          <w:rtl/>
          <w:lang w:bidi="fa-IR"/>
        </w:rPr>
        <w:t xml:space="preserve">به یقین </w:t>
      </w:r>
      <w:r>
        <w:rPr>
          <w:rFonts w:hint="cs"/>
          <w:rtl/>
          <w:lang w:bidi="fa-IR"/>
        </w:rPr>
        <w:t xml:space="preserve">از راه و </w:t>
      </w:r>
      <w:r w:rsidR="002500E5" w:rsidRPr="08574A07">
        <w:rPr>
          <w:rFonts w:hint="cs"/>
          <w:rtl/>
          <w:lang w:bidi="fa-IR"/>
        </w:rPr>
        <w:t xml:space="preserve">روش کسانی که قبل از </w:t>
      </w:r>
      <w:r>
        <w:rPr>
          <w:rFonts w:hint="cs"/>
          <w:rtl/>
          <w:lang w:bidi="fa-IR"/>
        </w:rPr>
        <w:t>شم</w:t>
      </w:r>
      <w:r w:rsidR="002500E5" w:rsidRPr="08574A07">
        <w:rPr>
          <w:rFonts w:hint="cs"/>
          <w:rtl/>
          <w:lang w:bidi="fa-IR"/>
        </w:rPr>
        <w:t>ا بوده‌اند پیروی ‌خواهید</w:t>
      </w:r>
      <w:r>
        <w:rPr>
          <w:rFonts w:hint="cs"/>
          <w:rtl/>
          <w:lang w:bidi="fa-IR"/>
        </w:rPr>
        <w:t xml:space="preserve"> کرد</w:t>
      </w:r>
      <w:r w:rsidR="002500E5" w:rsidRPr="08574A07">
        <w:rPr>
          <w:rFonts w:hint="cs"/>
          <w:rtl/>
          <w:lang w:bidi="fa-IR"/>
        </w:rPr>
        <w:t>، وجب به وجب و متر به متر، حتی اگر داخل سوراخ سوسمار ش</w:t>
      </w:r>
      <w:r>
        <w:rPr>
          <w:rFonts w:hint="cs"/>
          <w:rtl/>
          <w:lang w:bidi="fa-IR"/>
        </w:rPr>
        <w:t>ده باش</w:t>
      </w:r>
      <w:r w:rsidR="002500E5" w:rsidRPr="08574A07">
        <w:rPr>
          <w:rFonts w:hint="cs"/>
          <w:rtl/>
          <w:lang w:bidi="fa-IR"/>
        </w:rPr>
        <w:t xml:space="preserve">ند، شما هم </w:t>
      </w:r>
      <w:r>
        <w:rPr>
          <w:rFonts w:hint="cs"/>
          <w:rtl/>
          <w:lang w:bidi="fa-IR"/>
        </w:rPr>
        <w:t xml:space="preserve">داخل آن </w:t>
      </w:r>
      <w:r w:rsidR="002500E5" w:rsidRPr="08574A07">
        <w:rPr>
          <w:rFonts w:hint="cs"/>
          <w:rtl/>
          <w:lang w:bidi="fa-IR"/>
        </w:rPr>
        <w:t>می‌</w:t>
      </w:r>
      <w:r>
        <w:rPr>
          <w:rFonts w:hint="cs"/>
          <w:rtl/>
          <w:lang w:bidi="fa-IR"/>
        </w:rPr>
        <w:t>ش</w:t>
      </w:r>
      <w:r w:rsidR="002500E5" w:rsidRPr="08574A07">
        <w:rPr>
          <w:rFonts w:hint="cs"/>
          <w:rtl/>
          <w:lang w:bidi="fa-IR"/>
        </w:rPr>
        <w:t>وید، عرض کردیم</w:t>
      </w:r>
      <w:r w:rsidR="08E041FF">
        <w:rPr>
          <w:rFonts w:hint="cs"/>
          <w:rtl/>
          <w:lang w:bidi="fa-IR"/>
        </w:rPr>
        <w:t>:</w:t>
      </w:r>
      <w:r w:rsidR="002500E5" w:rsidRPr="08574A07">
        <w:rPr>
          <w:rFonts w:hint="cs"/>
          <w:rtl/>
          <w:lang w:bidi="fa-IR"/>
        </w:rPr>
        <w:t xml:space="preserve"> یا</w:t>
      </w:r>
      <w:r w:rsidR="08D17FA3">
        <w:rPr>
          <w:rFonts w:hint="cs"/>
          <w:rtl/>
          <w:lang w:bidi="fa-IR"/>
        </w:rPr>
        <w:t xml:space="preserve"> رسول</w:t>
      </w:r>
      <w:r w:rsidR="08D17FA3">
        <w:rPr>
          <w:rFonts w:hint="cs"/>
          <w:cs/>
          <w:lang w:bidi="fa-IR"/>
        </w:rPr>
        <w:t>‎</w:t>
      </w:r>
      <w:r w:rsidR="08D17FA3">
        <w:rPr>
          <w:rFonts w:hint="cs"/>
          <w:rtl/>
          <w:lang w:bidi="fa-IR"/>
        </w:rPr>
        <w:t>خدا</w:t>
      </w:r>
      <w:r w:rsidR="002500E5" w:rsidRPr="08574A07">
        <w:rPr>
          <w:rFonts w:hint="cs"/>
          <w:lang w:bidi="fa-IR"/>
        </w:rPr>
        <w:sym w:font="AGA Arabesque" w:char="F072"/>
      </w:r>
      <w:r w:rsidR="002500E5" w:rsidRPr="08574A07">
        <w:rPr>
          <w:rFonts w:hint="cs"/>
          <w:rtl/>
          <w:lang w:bidi="fa-IR"/>
        </w:rPr>
        <w:t xml:space="preserve"> آیا یهود و نصاری را می‌فرمایید</w:t>
      </w:r>
      <w:r w:rsidR="08CB19A7">
        <w:rPr>
          <w:rFonts w:hint="cs"/>
          <w:rtl/>
          <w:lang w:bidi="fa-IR"/>
        </w:rPr>
        <w:t>؟</w:t>
      </w:r>
      <w:r w:rsidR="002500E5" w:rsidRPr="08574A07">
        <w:rPr>
          <w:rFonts w:hint="cs"/>
          <w:rtl/>
          <w:lang w:bidi="fa-IR"/>
        </w:rPr>
        <w:t xml:space="preserve"> فرمود</w:t>
      </w:r>
      <w:r w:rsidR="08F30C44">
        <w:rPr>
          <w:rFonts w:hint="cs"/>
          <w:rtl/>
          <w:lang w:bidi="fa-IR"/>
        </w:rPr>
        <w:t xml:space="preserve"> </w:t>
      </w:r>
      <w:r w:rsidR="002500E5" w:rsidRPr="08574A07">
        <w:rPr>
          <w:rFonts w:hint="cs"/>
          <w:rtl/>
          <w:lang w:bidi="fa-IR"/>
        </w:rPr>
        <w:t xml:space="preserve">پس </w:t>
      </w:r>
      <w:r>
        <w:rPr>
          <w:rFonts w:hint="cs"/>
          <w:rtl/>
          <w:lang w:bidi="fa-IR"/>
        </w:rPr>
        <w:t>چه کسان</w:t>
      </w:r>
      <w:r w:rsidR="002500E5" w:rsidRPr="08574A07">
        <w:rPr>
          <w:rFonts w:hint="cs"/>
          <w:rtl/>
          <w:lang w:bidi="fa-IR"/>
        </w:rPr>
        <w:t>ی را</w:t>
      </w:r>
      <w:r w:rsidR="08DC5D35">
        <w:rPr>
          <w:rFonts w:hint="cs"/>
          <w:rtl/>
          <w:lang w:bidi="fa-IR"/>
        </w:rPr>
        <w:t xml:space="preserve"> می‌</w:t>
      </w:r>
      <w:r>
        <w:rPr>
          <w:rFonts w:hint="cs"/>
          <w:rtl/>
          <w:lang w:bidi="fa-IR"/>
        </w:rPr>
        <w:t>گویم</w:t>
      </w:r>
      <w:r w:rsidR="002500E5" w:rsidRPr="08574A07">
        <w:rPr>
          <w:rFonts w:hint="cs"/>
          <w:rtl/>
          <w:lang w:bidi="fa-IR"/>
        </w:rPr>
        <w:t>؟</w:t>
      </w:r>
      <w:r>
        <w:rPr>
          <w:rFonts w:hint="cs"/>
          <w:rtl/>
          <w:lang w:bidi="fa-IR"/>
        </w:rPr>
        <w:t>»</w:t>
      </w:r>
      <w:r w:rsidR="002500E5"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 xml:space="preserve"> هدف از پرده‌برداری از آن افکار و نظریات </w:t>
      </w:r>
      <w:r w:rsidR="08C27181">
        <w:rPr>
          <w:rFonts w:hint="cs"/>
          <w:rtl/>
          <w:lang w:bidi="fa-IR"/>
        </w:rPr>
        <w:t>مخ</w:t>
      </w:r>
      <w:r w:rsidRPr="08574A07">
        <w:rPr>
          <w:rFonts w:hint="cs"/>
          <w:rtl/>
          <w:lang w:bidi="fa-IR"/>
        </w:rPr>
        <w:t>ر</w:t>
      </w:r>
      <w:r w:rsidR="08C27181">
        <w:rPr>
          <w:rFonts w:hint="cs"/>
          <w:rtl/>
          <w:lang w:bidi="fa-IR"/>
        </w:rPr>
        <w:t>ب</w:t>
      </w:r>
      <w:r w:rsidRPr="08574A07">
        <w:rPr>
          <w:rFonts w:hint="cs"/>
          <w:rtl/>
          <w:lang w:bidi="fa-IR"/>
        </w:rPr>
        <w:t xml:space="preserve"> عصر کنونی که توسط خارج شدگان از جاده راست و مستقیم دین مطرح می‌گردد </w:t>
      </w:r>
      <w:r w:rsidR="08C27181">
        <w:rPr>
          <w:rFonts w:hint="cs"/>
          <w:rtl/>
          <w:lang w:bidi="fa-IR"/>
        </w:rPr>
        <w:t xml:space="preserve">افشای </w:t>
      </w:r>
      <w:r w:rsidRPr="08574A07">
        <w:rPr>
          <w:rFonts w:hint="cs"/>
          <w:rtl/>
          <w:lang w:bidi="fa-IR"/>
        </w:rPr>
        <w:t>نقش خطرناک</w:t>
      </w:r>
      <w:r w:rsidR="08C27181">
        <w:rPr>
          <w:rFonts w:hint="cs"/>
          <w:rtl/>
          <w:lang w:bidi="fa-IR"/>
        </w:rPr>
        <w:t>ی</w:t>
      </w:r>
      <w:r w:rsidRPr="08574A07">
        <w:rPr>
          <w:rFonts w:hint="cs"/>
          <w:rtl/>
          <w:lang w:bidi="fa-IR"/>
        </w:rPr>
        <w:t xml:space="preserve"> </w:t>
      </w:r>
      <w:r w:rsidR="08C27181">
        <w:rPr>
          <w:rFonts w:hint="cs"/>
          <w:rtl/>
          <w:lang w:bidi="fa-IR"/>
        </w:rPr>
        <w:t>است که</w:t>
      </w:r>
      <w:r w:rsidR="081677D0">
        <w:rPr>
          <w:rFonts w:hint="cs"/>
          <w:rtl/>
          <w:lang w:bidi="fa-IR"/>
        </w:rPr>
        <w:t xml:space="preserve"> آن‌ها </w:t>
      </w:r>
      <w:r w:rsidR="08C27181">
        <w:rPr>
          <w:rFonts w:hint="cs"/>
          <w:rtl/>
          <w:lang w:bidi="fa-IR"/>
        </w:rPr>
        <w:t>در</w:t>
      </w:r>
      <w:r w:rsidRPr="08574A07">
        <w:rPr>
          <w:rFonts w:hint="cs"/>
          <w:rtl/>
          <w:lang w:bidi="fa-IR"/>
        </w:rPr>
        <w:t xml:space="preserve"> ایجاد شک و گمان در منابع اسلامی قرآن و سنت، و شایعه پراکنی و تفرقه‌افکنی در صفوف مسلمانان</w:t>
      </w:r>
      <w:r w:rsidR="08C27181">
        <w:rPr>
          <w:rFonts w:hint="cs"/>
          <w:rtl/>
          <w:lang w:bidi="fa-IR"/>
        </w:rPr>
        <w:t xml:space="preserve"> دارند</w:t>
      </w:r>
      <w:r w:rsidR="088A7003">
        <w:rPr>
          <w:rFonts w:hint="cs"/>
          <w:rtl/>
          <w:lang w:bidi="fa-IR"/>
        </w:rPr>
        <w:t>،</w:t>
      </w:r>
      <w:r w:rsidRPr="08574A07">
        <w:rPr>
          <w:rFonts w:hint="cs"/>
          <w:rtl/>
          <w:lang w:bidi="fa-IR"/>
        </w:rPr>
        <w:t xml:space="preserve"> تا مردم از حقیقت نقش و فکر</w:t>
      </w:r>
      <w:r w:rsidR="081677D0">
        <w:rPr>
          <w:rFonts w:hint="cs"/>
          <w:rtl/>
          <w:lang w:bidi="fa-IR"/>
        </w:rPr>
        <w:t xml:space="preserve"> آن‌ها </w:t>
      </w:r>
      <w:r w:rsidRPr="08574A07">
        <w:rPr>
          <w:rFonts w:hint="cs"/>
          <w:rtl/>
          <w:lang w:bidi="fa-IR"/>
        </w:rPr>
        <w:t>آگاه باشد و از</w:t>
      </w:r>
      <w:r w:rsidR="081677D0">
        <w:rPr>
          <w:rFonts w:hint="cs"/>
          <w:rtl/>
          <w:lang w:bidi="fa-IR"/>
        </w:rPr>
        <w:t xml:space="preserve"> آن‌ها </w:t>
      </w:r>
      <w:r w:rsidRPr="08574A07">
        <w:rPr>
          <w:rFonts w:hint="cs"/>
          <w:rtl/>
          <w:lang w:bidi="fa-IR"/>
        </w:rPr>
        <w:t>دور</w:t>
      </w:r>
      <w:r w:rsidR="08C27181">
        <w:rPr>
          <w:rFonts w:hint="cs"/>
          <w:rtl/>
          <w:lang w:bidi="fa-IR"/>
        </w:rPr>
        <w:t>ی</w:t>
      </w:r>
      <w:r w:rsidRPr="08574A07">
        <w:rPr>
          <w:rFonts w:hint="cs"/>
          <w:rtl/>
          <w:lang w:bidi="fa-IR"/>
        </w:rPr>
        <w:t xml:space="preserve"> جوید. </w:t>
      </w:r>
    </w:p>
    <w:p w:rsidR="002500E5" w:rsidRPr="08574A07" w:rsidRDefault="002500E5" w:rsidP="08322465">
      <w:pPr>
        <w:ind w:firstLine="284"/>
        <w:rPr>
          <w:rtl/>
          <w:lang w:bidi="fa-IR"/>
        </w:rPr>
      </w:pPr>
      <w:r w:rsidRPr="08574A07">
        <w:rPr>
          <w:rFonts w:hint="cs"/>
          <w:rtl/>
          <w:lang w:bidi="fa-IR"/>
        </w:rPr>
        <w:t>دوم</w:t>
      </w:r>
      <w:r w:rsidR="08E041FF">
        <w:rPr>
          <w:rFonts w:hint="cs"/>
          <w:rtl/>
          <w:lang w:bidi="fa-IR"/>
        </w:rPr>
        <w:t>:</w:t>
      </w:r>
      <w:r w:rsidRPr="08574A07">
        <w:rPr>
          <w:rFonts w:hint="cs"/>
          <w:rtl/>
          <w:lang w:bidi="fa-IR"/>
        </w:rPr>
        <w:t xml:space="preserve"> با مطالعه و آگ</w:t>
      </w:r>
      <w:r w:rsidR="08C27181">
        <w:rPr>
          <w:rFonts w:hint="cs"/>
          <w:rtl/>
          <w:lang w:bidi="fa-IR"/>
        </w:rPr>
        <w:t>ا</w:t>
      </w:r>
      <w:r w:rsidRPr="08574A07">
        <w:rPr>
          <w:rFonts w:hint="cs"/>
          <w:rtl/>
          <w:lang w:bidi="fa-IR"/>
        </w:rPr>
        <w:t>هی از آن جماعت‌ها ریشه و بنیان مصیبت‌ها</w:t>
      </w:r>
      <w:r w:rsidR="08C27181">
        <w:rPr>
          <w:rFonts w:hint="cs"/>
          <w:rtl/>
          <w:lang w:bidi="fa-IR"/>
        </w:rPr>
        <w:t>ی</w:t>
      </w:r>
      <w:r w:rsidRPr="08574A07">
        <w:rPr>
          <w:rFonts w:hint="cs"/>
          <w:rtl/>
          <w:lang w:bidi="fa-IR"/>
        </w:rPr>
        <w:t xml:space="preserve">ی که نیروی مسلمانان را </w:t>
      </w:r>
      <w:r w:rsidR="08C27181">
        <w:rPr>
          <w:rFonts w:hint="cs"/>
          <w:rtl/>
          <w:lang w:bidi="fa-IR"/>
        </w:rPr>
        <w:t xml:space="preserve">ضعیف </w:t>
      </w:r>
      <w:r w:rsidRPr="08574A07">
        <w:rPr>
          <w:rFonts w:hint="cs"/>
          <w:rtl/>
          <w:lang w:bidi="fa-IR"/>
        </w:rPr>
        <w:t xml:space="preserve">و </w:t>
      </w:r>
      <w:r w:rsidR="08C27181">
        <w:rPr>
          <w:rFonts w:hint="cs"/>
          <w:rtl/>
          <w:lang w:bidi="fa-IR"/>
        </w:rPr>
        <w:t xml:space="preserve">جمعشان </w:t>
      </w:r>
      <w:r w:rsidRPr="08574A07">
        <w:rPr>
          <w:rFonts w:hint="cs"/>
          <w:rtl/>
          <w:lang w:bidi="fa-IR"/>
        </w:rPr>
        <w:t>را متفرق و پراکنده کرده است، روشن می‌گردد، همچنانکه ریشه و اساس نیرنگ</w:t>
      </w:r>
      <w:r w:rsidR="08B555E4">
        <w:rPr>
          <w:rFonts w:hint="cs"/>
          <w:rtl/>
          <w:lang w:bidi="fa-IR"/>
        </w:rPr>
        <w:t>‌</w:t>
      </w:r>
      <w:r w:rsidR="08C27181">
        <w:rPr>
          <w:rFonts w:hint="cs"/>
          <w:rtl/>
          <w:lang w:bidi="fa-IR"/>
        </w:rPr>
        <w:t>ها</w:t>
      </w:r>
      <w:r w:rsidRPr="08574A07">
        <w:rPr>
          <w:rFonts w:hint="cs"/>
          <w:rtl/>
          <w:lang w:bidi="fa-IR"/>
        </w:rPr>
        <w:t xml:space="preserve"> و شبه‌های دشمنان سنت در عصر کنونی روشن می‌گردد. </w:t>
      </w:r>
    </w:p>
    <w:p w:rsidR="002500E5" w:rsidRPr="08574A07" w:rsidRDefault="002500E5" w:rsidP="08322465">
      <w:pPr>
        <w:ind w:firstLine="284"/>
        <w:rPr>
          <w:rtl/>
          <w:lang w:bidi="fa-IR"/>
        </w:rPr>
      </w:pPr>
      <w:r w:rsidRPr="08574A07">
        <w:rPr>
          <w:rFonts w:hint="cs"/>
          <w:rtl/>
          <w:lang w:bidi="fa-IR"/>
        </w:rPr>
        <w:t>سوم</w:t>
      </w:r>
      <w:r w:rsidR="08E041FF">
        <w:rPr>
          <w:rFonts w:hint="cs"/>
          <w:rtl/>
          <w:lang w:bidi="fa-IR"/>
        </w:rPr>
        <w:t>:</w:t>
      </w:r>
      <w:r w:rsidRPr="08574A07">
        <w:rPr>
          <w:rFonts w:hint="cs"/>
          <w:rtl/>
          <w:lang w:bidi="fa-IR"/>
        </w:rPr>
        <w:t xml:space="preserve"> </w:t>
      </w:r>
      <w:r w:rsidR="08F7200E">
        <w:rPr>
          <w:rFonts w:hint="cs"/>
          <w:rtl/>
          <w:lang w:bidi="fa-IR"/>
        </w:rPr>
        <w:t>هر کدام</w:t>
      </w:r>
      <w:r w:rsidR="08F30C44">
        <w:rPr>
          <w:rFonts w:hint="cs"/>
          <w:rtl/>
          <w:lang w:bidi="fa-IR"/>
        </w:rPr>
        <w:t xml:space="preserve"> </w:t>
      </w:r>
      <w:r w:rsidR="08F7200E">
        <w:rPr>
          <w:rFonts w:hint="cs"/>
          <w:rtl/>
          <w:lang w:bidi="fa-IR"/>
        </w:rPr>
        <w:t xml:space="preserve">از </w:t>
      </w:r>
      <w:r w:rsidRPr="08574A07">
        <w:rPr>
          <w:rFonts w:hint="cs"/>
          <w:rtl/>
          <w:lang w:bidi="fa-IR"/>
        </w:rPr>
        <w:t>جماعت‌ها</w:t>
      </w:r>
      <w:r w:rsidR="08F7200E">
        <w:rPr>
          <w:rFonts w:hint="cs"/>
          <w:rtl/>
          <w:lang w:bidi="fa-IR"/>
        </w:rPr>
        <w:t>ی</w:t>
      </w:r>
      <w:r w:rsidRPr="08574A07">
        <w:rPr>
          <w:rFonts w:hint="cs"/>
          <w:rtl/>
          <w:lang w:bidi="fa-IR"/>
        </w:rPr>
        <w:t>ی که در گذشته به وجود آمد</w:t>
      </w:r>
      <w:r w:rsidR="08CB19A7">
        <w:rPr>
          <w:rFonts w:hint="cs"/>
          <w:rtl/>
          <w:lang w:bidi="fa-IR"/>
        </w:rPr>
        <w:t>ه‏</w:t>
      </w:r>
      <w:r w:rsidR="08F7200E">
        <w:rPr>
          <w:rFonts w:hint="cs"/>
          <w:rtl/>
          <w:lang w:bidi="fa-IR"/>
        </w:rPr>
        <w:t>ا</w:t>
      </w:r>
      <w:r w:rsidRPr="08574A07">
        <w:rPr>
          <w:rFonts w:hint="cs"/>
          <w:rtl/>
          <w:lang w:bidi="fa-IR"/>
        </w:rPr>
        <w:t xml:space="preserve">ند </w:t>
      </w:r>
      <w:r w:rsidR="08F7200E">
        <w:rPr>
          <w:rFonts w:hint="cs"/>
          <w:rtl/>
          <w:lang w:bidi="fa-IR"/>
        </w:rPr>
        <w:t>ب</w:t>
      </w:r>
      <w:r w:rsidRPr="08574A07">
        <w:rPr>
          <w:rFonts w:hint="cs"/>
          <w:rtl/>
          <w:lang w:bidi="fa-IR"/>
        </w:rPr>
        <w:t xml:space="preserve">ه </w:t>
      </w:r>
      <w:r w:rsidR="08F7200E">
        <w:rPr>
          <w:rFonts w:hint="cs"/>
          <w:rtl/>
          <w:lang w:bidi="fa-IR"/>
        </w:rPr>
        <w:t xml:space="preserve">نوعی </w:t>
      </w:r>
      <w:r w:rsidRPr="08574A07">
        <w:rPr>
          <w:rFonts w:hint="cs"/>
          <w:rtl/>
          <w:lang w:bidi="fa-IR"/>
        </w:rPr>
        <w:t>پایه و اساسش</w:t>
      </w:r>
      <w:r w:rsidR="08F7200E">
        <w:rPr>
          <w:rFonts w:hint="cs"/>
          <w:rtl/>
          <w:lang w:bidi="fa-IR"/>
        </w:rPr>
        <w:t>ان</w:t>
      </w:r>
      <w:r w:rsidR="08F30C44">
        <w:rPr>
          <w:rFonts w:hint="cs"/>
          <w:rtl/>
          <w:lang w:bidi="fa-IR"/>
        </w:rPr>
        <w:t xml:space="preserve"> </w:t>
      </w:r>
      <w:r w:rsidRPr="08574A07">
        <w:rPr>
          <w:rFonts w:hint="cs"/>
          <w:rtl/>
          <w:lang w:bidi="fa-IR"/>
        </w:rPr>
        <w:t xml:space="preserve">بر بعضی منکرات پایه‌ریزی شده است، </w:t>
      </w:r>
      <w:r w:rsidR="08111457">
        <w:rPr>
          <w:rFonts w:hint="cs"/>
          <w:rtl/>
          <w:lang w:bidi="fa-IR"/>
        </w:rPr>
        <w:t>البته هر کدام هم</w:t>
      </w:r>
      <w:r w:rsidR="08F30C44">
        <w:rPr>
          <w:rFonts w:hint="cs"/>
          <w:rtl/>
          <w:lang w:bidi="fa-IR"/>
        </w:rPr>
        <w:t xml:space="preserve"> </w:t>
      </w:r>
      <w:r w:rsidRPr="08574A07">
        <w:rPr>
          <w:rFonts w:hint="cs"/>
          <w:rtl/>
          <w:lang w:bidi="fa-IR"/>
        </w:rPr>
        <w:t>ادعا</w:t>
      </w:r>
      <w:r w:rsidR="08DC5D35">
        <w:rPr>
          <w:rFonts w:hint="cs"/>
          <w:rtl/>
          <w:lang w:bidi="fa-IR"/>
        </w:rPr>
        <w:t xml:space="preserve"> می‌</w:t>
      </w:r>
      <w:r w:rsidR="08111457">
        <w:rPr>
          <w:rFonts w:hint="cs"/>
          <w:rtl/>
          <w:lang w:bidi="fa-IR"/>
        </w:rPr>
        <w:t xml:space="preserve">کند </w:t>
      </w:r>
      <w:r w:rsidRPr="08574A07">
        <w:rPr>
          <w:rFonts w:hint="cs"/>
          <w:rtl/>
          <w:lang w:bidi="fa-IR"/>
        </w:rPr>
        <w:t xml:space="preserve">که بر حق </w:t>
      </w:r>
      <w:r w:rsidR="08111457">
        <w:rPr>
          <w:rFonts w:hint="cs"/>
          <w:rtl/>
          <w:lang w:bidi="fa-IR"/>
        </w:rPr>
        <w:t>ا</w:t>
      </w:r>
      <w:r w:rsidRPr="08574A07">
        <w:rPr>
          <w:rFonts w:hint="cs"/>
          <w:rtl/>
          <w:lang w:bidi="fa-IR"/>
        </w:rPr>
        <w:t xml:space="preserve">ست و </w:t>
      </w:r>
      <w:r w:rsidR="08111457">
        <w:rPr>
          <w:rFonts w:hint="cs"/>
          <w:rtl/>
          <w:lang w:bidi="fa-IR"/>
        </w:rPr>
        <w:t xml:space="preserve">سایر </w:t>
      </w:r>
      <w:r w:rsidRPr="08574A07">
        <w:rPr>
          <w:rFonts w:hint="cs"/>
          <w:rtl/>
          <w:lang w:bidi="fa-IR"/>
        </w:rPr>
        <w:t xml:space="preserve">جماعت‌ها بر باطل هستند. </w:t>
      </w:r>
      <w:r w:rsidR="08111457">
        <w:rPr>
          <w:rFonts w:hint="cs"/>
          <w:rtl/>
          <w:lang w:bidi="fa-IR"/>
        </w:rPr>
        <w:t xml:space="preserve">آنان </w:t>
      </w:r>
      <w:r w:rsidRPr="08574A07">
        <w:rPr>
          <w:rFonts w:hint="cs"/>
          <w:rtl/>
          <w:lang w:bidi="fa-IR"/>
        </w:rPr>
        <w:t xml:space="preserve">حق </w:t>
      </w:r>
      <w:r w:rsidR="08111457">
        <w:rPr>
          <w:rFonts w:hint="cs"/>
          <w:rtl/>
          <w:lang w:bidi="fa-IR"/>
        </w:rPr>
        <w:t xml:space="preserve">و باطل را بر مردم مشتبه </w:t>
      </w:r>
      <w:r w:rsidRPr="08574A07">
        <w:rPr>
          <w:rFonts w:hint="cs"/>
          <w:rtl/>
          <w:lang w:bidi="fa-IR"/>
        </w:rPr>
        <w:t>ک</w:t>
      </w:r>
      <w:r w:rsidR="08111457">
        <w:rPr>
          <w:rFonts w:hint="cs"/>
          <w:rtl/>
          <w:lang w:bidi="fa-IR"/>
        </w:rPr>
        <w:t xml:space="preserve">رده </w:t>
      </w:r>
      <w:r w:rsidRPr="08574A07">
        <w:rPr>
          <w:rFonts w:hint="cs"/>
          <w:rtl/>
          <w:lang w:bidi="fa-IR"/>
        </w:rPr>
        <w:t xml:space="preserve">و پوچی و خروج و انحراف خود </w:t>
      </w:r>
      <w:r w:rsidR="08111457">
        <w:rPr>
          <w:rFonts w:hint="cs"/>
          <w:rtl/>
          <w:lang w:bidi="fa-IR"/>
        </w:rPr>
        <w:t>ا</w:t>
      </w:r>
      <w:r w:rsidRPr="08574A07">
        <w:rPr>
          <w:rFonts w:hint="cs"/>
          <w:rtl/>
          <w:lang w:bidi="fa-IR"/>
        </w:rPr>
        <w:t xml:space="preserve">ز روش کتاب و سنت </w:t>
      </w:r>
      <w:r w:rsidR="08111457">
        <w:rPr>
          <w:rFonts w:hint="cs"/>
          <w:rtl/>
          <w:lang w:bidi="fa-IR"/>
        </w:rPr>
        <w:t xml:space="preserve">را </w:t>
      </w:r>
      <w:r w:rsidRPr="08574A07">
        <w:rPr>
          <w:rFonts w:hint="cs"/>
          <w:rtl/>
          <w:lang w:bidi="fa-IR"/>
        </w:rPr>
        <w:t>در</w:t>
      </w:r>
      <w:r w:rsidR="08CB19A7">
        <w:rPr>
          <w:rFonts w:hint="cs"/>
          <w:rtl/>
          <w:lang w:bidi="fa-IR"/>
        </w:rPr>
        <w:t xml:space="preserve"> </w:t>
      </w:r>
      <w:r w:rsidR="08111457">
        <w:rPr>
          <w:rFonts w:hint="cs"/>
          <w:rtl/>
          <w:lang w:bidi="fa-IR"/>
        </w:rPr>
        <w:t xml:space="preserve">عبارات و ظواهری </w:t>
      </w:r>
      <w:r w:rsidRPr="08574A07">
        <w:rPr>
          <w:rFonts w:hint="cs"/>
          <w:rtl/>
          <w:lang w:bidi="fa-IR"/>
        </w:rPr>
        <w:t xml:space="preserve">زیبا </w:t>
      </w:r>
      <w:r w:rsidR="08111457">
        <w:rPr>
          <w:rFonts w:hint="cs"/>
          <w:rtl/>
          <w:lang w:bidi="fa-IR"/>
        </w:rPr>
        <w:t xml:space="preserve">و پر جذبه </w:t>
      </w:r>
      <w:r w:rsidRPr="08574A07">
        <w:rPr>
          <w:rFonts w:hint="cs"/>
          <w:rtl/>
          <w:lang w:bidi="fa-IR"/>
        </w:rPr>
        <w:t>به نمایش گذاشته‌اند تا بدعت خود را تبلیغ و انتشار دهند، پس اطلاع و آگهی از آن جماعت</w:t>
      </w:r>
      <w:r w:rsidR="08111457">
        <w:rPr>
          <w:rFonts w:hint="cs"/>
          <w:rtl/>
          <w:lang w:bidi="fa-IR"/>
        </w:rPr>
        <w:t>ها</w:t>
      </w:r>
      <w:r w:rsidRPr="08574A07">
        <w:rPr>
          <w:rFonts w:hint="cs"/>
          <w:rtl/>
          <w:lang w:bidi="fa-IR"/>
        </w:rPr>
        <w:t xml:space="preserve"> لازم </w:t>
      </w:r>
      <w:r w:rsidR="08111457">
        <w:rPr>
          <w:rFonts w:hint="cs"/>
          <w:rtl/>
          <w:lang w:bidi="fa-IR"/>
        </w:rPr>
        <w:t xml:space="preserve">است </w:t>
      </w:r>
      <w:r w:rsidRPr="08574A07">
        <w:rPr>
          <w:rFonts w:hint="cs"/>
          <w:rtl/>
          <w:lang w:bidi="fa-IR"/>
        </w:rPr>
        <w:t xml:space="preserve">تا </w:t>
      </w:r>
      <w:r w:rsidR="08111457">
        <w:rPr>
          <w:rFonts w:hint="cs"/>
          <w:rtl/>
          <w:lang w:bidi="fa-IR"/>
        </w:rPr>
        <w:t>هم خط</w:t>
      </w:r>
      <w:r w:rsidRPr="08574A07">
        <w:rPr>
          <w:rFonts w:hint="cs"/>
          <w:rtl/>
          <w:lang w:bidi="fa-IR"/>
        </w:rPr>
        <w:t>رشان بر</w:t>
      </w:r>
      <w:r w:rsidR="08111457">
        <w:rPr>
          <w:rFonts w:hint="cs"/>
          <w:rtl/>
          <w:lang w:bidi="fa-IR"/>
        </w:rPr>
        <w:t xml:space="preserve">ای </w:t>
      </w:r>
      <w:r w:rsidRPr="08574A07">
        <w:rPr>
          <w:rFonts w:hint="cs"/>
          <w:rtl/>
          <w:lang w:bidi="fa-IR"/>
        </w:rPr>
        <w:t xml:space="preserve">عقیده </w:t>
      </w:r>
      <w:r w:rsidR="08111457">
        <w:rPr>
          <w:rFonts w:hint="cs"/>
          <w:rtl/>
          <w:lang w:bidi="fa-IR"/>
        </w:rPr>
        <w:t xml:space="preserve">و </w:t>
      </w:r>
      <w:r w:rsidRPr="08574A07">
        <w:rPr>
          <w:rFonts w:hint="cs"/>
          <w:rtl/>
          <w:lang w:bidi="fa-IR"/>
        </w:rPr>
        <w:t xml:space="preserve">وحدت امت اسلامی </w:t>
      </w:r>
      <w:r w:rsidR="08111457">
        <w:rPr>
          <w:rFonts w:hint="cs"/>
          <w:rtl/>
          <w:lang w:bidi="fa-IR"/>
        </w:rPr>
        <w:t xml:space="preserve">برای همگان روشن </w:t>
      </w:r>
      <w:r w:rsidRPr="08574A07">
        <w:rPr>
          <w:rFonts w:hint="cs"/>
          <w:rtl/>
          <w:lang w:bidi="fa-IR"/>
        </w:rPr>
        <w:t xml:space="preserve">گردد، و </w:t>
      </w:r>
      <w:r w:rsidR="08111457">
        <w:rPr>
          <w:rFonts w:hint="cs"/>
          <w:rtl/>
          <w:lang w:bidi="fa-IR"/>
        </w:rPr>
        <w:t xml:space="preserve">هم اشتباه </w:t>
      </w:r>
      <w:r w:rsidRPr="08574A07">
        <w:rPr>
          <w:rFonts w:hint="cs"/>
          <w:rtl/>
          <w:lang w:bidi="fa-IR"/>
        </w:rPr>
        <w:t xml:space="preserve">کسانی که گمان می‌برند خوارج از اصحاب هستند </w:t>
      </w:r>
      <w:r w:rsidRPr="08574A07">
        <w:rPr>
          <w:rFonts w:cs="Times New Roman" w:hint="cs"/>
          <w:rtl/>
          <w:lang w:bidi="fa-IR"/>
        </w:rPr>
        <w:t>–</w:t>
      </w:r>
      <w:r w:rsidRPr="08574A07">
        <w:rPr>
          <w:rFonts w:hint="cs"/>
          <w:rtl/>
          <w:lang w:bidi="fa-IR"/>
        </w:rPr>
        <w:t xml:space="preserve"> و معتزله هم جزء اصحاب و تابعین بوده‌اند </w:t>
      </w:r>
      <w:r w:rsidRPr="08574A07">
        <w:rPr>
          <w:rFonts w:cs="Times New Roman" w:hint="cs"/>
          <w:rtl/>
          <w:lang w:bidi="fa-IR"/>
        </w:rPr>
        <w:t>–</w:t>
      </w:r>
      <w:r w:rsidR="08F30C44">
        <w:rPr>
          <w:rFonts w:hint="cs"/>
          <w:rtl/>
          <w:lang w:bidi="fa-IR"/>
        </w:rPr>
        <w:t xml:space="preserve"> </w:t>
      </w:r>
      <w:r w:rsidR="08746C4B">
        <w:rPr>
          <w:rFonts w:hint="cs"/>
          <w:rtl/>
          <w:lang w:bidi="fa-IR"/>
        </w:rPr>
        <w:t>آشکار شود.</w:t>
      </w:r>
      <w:r w:rsidR="081677D0">
        <w:rPr>
          <w:rFonts w:hint="cs"/>
          <w:rtl/>
          <w:lang w:bidi="fa-IR"/>
        </w:rPr>
        <w:t xml:space="preserve"> آن‌هایی </w:t>
      </w:r>
      <w:r w:rsidR="08746C4B">
        <w:rPr>
          <w:rFonts w:hint="cs"/>
          <w:rtl/>
          <w:lang w:bidi="fa-IR"/>
        </w:rPr>
        <w:t>که به باطل معتقدند که معتزله در پیروی از</w:t>
      </w:r>
      <w:r w:rsidR="08F30C44">
        <w:rPr>
          <w:rFonts w:hint="cs"/>
          <w:rtl/>
          <w:lang w:bidi="fa-IR"/>
        </w:rPr>
        <w:t xml:space="preserve"> </w:t>
      </w:r>
      <w:r w:rsidR="08746C4B" w:rsidRPr="08574A07">
        <w:rPr>
          <w:rFonts w:hint="cs"/>
          <w:rtl/>
          <w:lang w:bidi="fa-IR"/>
        </w:rPr>
        <w:t xml:space="preserve">خلفاء راشدین و خوارج </w:t>
      </w:r>
      <w:r w:rsidRPr="08574A07">
        <w:rPr>
          <w:rFonts w:hint="cs"/>
          <w:rtl/>
          <w:lang w:bidi="fa-IR"/>
        </w:rPr>
        <w:t xml:space="preserve">سنت را </w:t>
      </w:r>
      <w:r w:rsidR="08746C4B">
        <w:rPr>
          <w:rFonts w:hint="cs"/>
          <w:rtl/>
          <w:lang w:bidi="fa-IR"/>
        </w:rPr>
        <w:t xml:space="preserve">به عنوان بخشی از </w:t>
      </w:r>
      <w:r w:rsidRPr="08574A07">
        <w:rPr>
          <w:rFonts w:hint="cs"/>
          <w:rtl/>
          <w:lang w:bidi="fa-IR"/>
        </w:rPr>
        <w:t>عق</w:t>
      </w:r>
      <w:r w:rsidR="08746C4B">
        <w:rPr>
          <w:rFonts w:hint="cs"/>
          <w:rtl/>
          <w:lang w:bidi="fa-IR"/>
        </w:rPr>
        <w:t>ی</w:t>
      </w:r>
      <w:r w:rsidRPr="08574A07">
        <w:rPr>
          <w:rFonts w:hint="cs"/>
          <w:rtl/>
          <w:lang w:bidi="fa-IR"/>
        </w:rPr>
        <w:t>د</w:t>
      </w:r>
      <w:r w:rsidR="08746C4B">
        <w:rPr>
          <w:rFonts w:hint="cs"/>
          <w:rtl/>
          <w:lang w:bidi="fa-IR"/>
        </w:rPr>
        <w:t>ه</w:t>
      </w:r>
      <w:r w:rsidRPr="08574A07">
        <w:rPr>
          <w:rFonts w:hint="cs"/>
          <w:rtl/>
          <w:lang w:bidi="fa-IR"/>
        </w:rPr>
        <w:t xml:space="preserve"> نپذیرفته‌اند </w:t>
      </w:r>
      <w:r w:rsidR="08746C4B">
        <w:rPr>
          <w:rFonts w:hint="cs"/>
          <w:rtl/>
          <w:lang w:bidi="fa-IR"/>
        </w:rPr>
        <w:t>حتی فراتر از</w:t>
      </w:r>
      <w:r w:rsidR="081677D0">
        <w:rPr>
          <w:rFonts w:hint="cs"/>
          <w:rtl/>
          <w:lang w:bidi="fa-IR"/>
        </w:rPr>
        <w:t xml:space="preserve"> این‌ها </w:t>
      </w:r>
      <w:r w:rsidRPr="08574A07">
        <w:rPr>
          <w:rFonts w:hint="cs"/>
          <w:rtl/>
          <w:lang w:bidi="fa-IR"/>
        </w:rPr>
        <w:t>گمان می‌</w:t>
      </w:r>
      <w:r w:rsidR="08746C4B">
        <w:rPr>
          <w:rFonts w:hint="cs"/>
          <w:rtl/>
          <w:lang w:bidi="fa-IR"/>
        </w:rPr>
        <w:t>کنن</w:t>
      </w:r>
      <w:r w:rsidRPr="08574A07">
        <w:rPr>
          <w:rFonts w:hint="cs"/>
          <w:rtl/>
          <w:lang w:bidi="fa-IR"/>
        </w:rPr>
        <w:t>د که</w:t>
      </w:r>
      <w:r w:rsidR="081677D0">
        <w:rPr>
          <w:rFonts w:hint="cs"/>
          <w:rtl/>
          <w:lang w:bidi="fa-IR"/>
        </w:rPr>
        <w:t xml:space="preserve"> آن‌ها </w:t>
      </w:r>
      <w:r w:rsidRPr="08574A07">
        <w:rPr>
          <w:rFonts w:hint="cs"/>
          <w:rtl/>
          <w:lang w:bidi="fa-IR"/>
        </w:rPr>
        <w:t xml:space="preserve">قرآن </w:t>
      </w:r>
      <w:r w:rsidR="08746C4B">
        <w:rPr>
          <w:rFonts w:hint="cs"/>
          <w:rtl/>
          <w:lang w:bidi="fa-IR"/>
        </w:rPr>
        <w:t xml:space="preserve">و </w:t>
      </w:r>
      <w:r w:rsidR="08746C4B" w:rsidRPr="08574A07">
        <w:rPr>
          <w:rFonts w:hint="cs"/>
          <w:rtl/>
          <w:lang w:bidi="fa-IR"/>
        </w:rPr>
        <w:t>شعائر دینی را</w:t>
      </w:r>
      <w:r w:rsidRPr="08574A07">
        <w:rPr>
          <w:rFonts w:hint="cs"/>
          <w:rtl/>
          <w:lang w:bidi="fa-IR"/>
        </w:rPr>
        <w:t xml:space="preserve"> قبل از استقرار </w:t>
      </w:r>
      <w:r w:rsidR="08746C4B">
        <w:rPr>
          <w:rFonts w:hint="cs"/>
          <w:rtl/>
          <w:lang w:bidi="fa-IR"/>
        </w:rPr>
        <w:t xml:space="preserve">روش اصحاب </w:t>
      </w:r>
      <w:r w:rsidRPr="08574A07">
        <w:rPr>
          <w:rFonts w:hint="cs"/>
          <w:rtl/>
          <w:lang w:bidi="fa-IR"/>
        </w:rPr>
        <w:t>در ممالک اسلام</w:t>
      </w:r>
      <w:r w:rsidR="08746C4B">
        <w:rPr>
          <w:rFonts w:hint="cs"/>
          <w:rtl/>
          <w:lang w:bidi="fa-IR"/>
        </w:rPr>
        <w:t>ی</w:t>
      </w:r>
      <w:r w:rsidRPr="08574A07">
        <w:rPr>
          <w:rFonts w:hint="cs"/>
          <w:rtl/>
          <w:lang w:bidi="fa-IR"/>
        </w:rPr>
        <w:t xml:space="preserve"> </w:t>
      </w:r>
      <w:r w:rsidR="08746C4B" w:rsidRPr="08574A07">
        <w:rPr>
          <w:rFonts w:hint="cs"/>
          <w:rtl/>
          <w:lang w:bidi="fa-IR"/>
        </w:rPr>
        <w:t xml:space="preserve">نقل </w:t>
      </w:r>
      <w:r w:rsidR="08746C4B">
        <w:rPr>
          <w:rFonts w:hint="cs"/>
          <w:rtl/>
          <w:lang w:bidi="fa-IR"/>
        </w:rPr>
        <w:t xml:space="preserve">و روایت </w:t>
      </w:r>
      <w:r w:rsidR="08746C4B" w:rsidRPr="08574A07">
        <w:rPr>
          <w:rFonts w:hint="cs"/>
          <w:rtl/>
          <w:lang w:bidi="fa-IR"/>
        </w:rPr>
        <w:t>کرده‌اند</w:t>
      </w:r>
      <w:r w:rsidRPr="08574A07">
        <w:rPr>
          <w:rFonts w:hint="cs"/>
          <w:rtl/>
          <w:lang w:bidi="fa-IR"/>
        </w:rPr>
        <w:t>.</w:t>
      </w:r>
      <w:r w:rsidRPr="08574A07">
        <w:rPr>
          <w:rStyle w:val="FootnoteReference"/>
          <w:rFonts w:cs="B Lotus"/>
          <w:sz w:val="28"/>
          <w:szCs w:val="28"/>
          <w:rtl/>
          <w:lang w:bidi="fa-IR"/>
        </w:rPr>
        <w:footnoteReference w:id="162"/>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چهارم</w:t>
      </w:r>
      <w:r w:rsidR="08E041FF">
        <w:rPr>
          <w:rFonts w:hint="cs"/>
          <w:rtl/>
          <w:lang w:bidi="fa-IR"/>
        </w:rPr>
        <w:t>:</w:t>
      </w:r>
      <w:r w:rsidRPr="08574A07">
        <w:rPr>
          <w:rFonts w:hint="cs"/>
          <w:rtl/>
          <w:lang w:bidi="fa-IR"/>
        </w:rPr>
        <w:t xml:space="preserve"> </w:t>
      </w:r>
      <w:r w:rsidR="08A027FC">
        <w:rPr>
          <w:rFonts w:hint="cs"/>
          <w:rtl/>
          <w:lang w:bidi="fa-IR"/>
        </w:rPr>
        <w:t xml:space="preserve">عدم </w:t>
      </w:r>
      <w:r w:rsidRPr="08574A07">
        <w:rPr>
          <w:rFonts w:hint="cs"/>
          <w:rtl/>
          <w:lang w:bidi="fa-IR"/>
        </w:rPr>
        <w:t xml:space="preserve">مطالعه جماعت‌ها و رد و ابطال افکار مخالف حق آنان، </w:t>
      </w:r>
      <w:r w:rsidR="08A027FC">
        <w:rPr>
          <w:rFonts w:hint="cs"/>
          <w:rtl/>
          <w:lang w:bidi="fa-IR"/>
        </w:rPr>
        <w:t xml:space="preserve">در واقع مساوی است با </w:t>
      </w:r>
      <w:r w:rsidRPr="08574A07">
        <w:rPr>
          <w:rFonts w:hint="cs"/>
          <w:rtl/>
          <w:lang w:bidi="fa-IR"/>
        </w:rPr>
        <w:t xml:space="preserve">میدان دادن به </w:t>
      </w:r>
      <w:r w:rsidR="08A027FC">
        <w:rPr>
          <w:rFonts w:hint="cs"/>
          <w:rtl/>
          <w:lang w:bidi="fa-IR"/>
        </w:rPr>
        <w:t>همه</w:t>
      </w:r>
      <w:r w:rsidR="08860249">
        <w:rPr>
          <w:rFonts w:hint="cs"/>
          <w:rtl/>
          <w:lang w:bidi="fa-IR"/>
        </w:rPr>
        <w:t xml:space="preserve"> گروه‌ها</w:t>
      </w:r>
      <w:r w:rsidRPr="08574A07">
        <w:rPr>
          <w:rFonts w:hint="cs"/>
          <w:rtl/>
          <w:lang w:bidi="fa-IR"/>
        </w:rPr>
        <w:t>ی بدعت‌گذار تا خواسته‌هایش</w:t>
      </w:r>
      <w:r w:rsidR="08A027FC">
        <w:rPr>
          <w:rFonts w:hint="cs"/>
          <w:rtl/>
          <w:lang w:bidi="fa-IR"/>
        </w:rPr>
        <w:t>ان</w:t>
      </w:r>
      <w:r w:rsidR="08F30C44">
        <w:rPr>
          <w:rFonts w:hint="cs"/>
          <w:rtl/>
          <w:lang w:bidi="fa-IR"/>
        </w:rPr>
        <w:t xml:space="preserve"> </w:t>
      </w:r>
      <w:r w:rsidRPr="08574A07">
        <w:rPr>
          <w:rFonts w:hint="cs"/>
          <w:rtl/>
          <w:lang w:bidi="fa-IR"/>
        </w:rPr>
        <w:t xml:space="preserve">را </w:t>
      </w:r>
      <w:r w:rsidR="08A027FC">
        <w:rPr>
          <w:rFonts w:hint="cs"/>
          <w:rtl/>
          <w:lang w:bidi="fa-IR"/>
        </w:rPr>
        <w:t>عملی</w:t>
      </w:r>
      <w:r w:rsidR="08F30C44">
        <w:rPr>
          <w:rFonts w:hint="cs"/>
          <w:rtl/>
          <w:lang w:bidi="fa-IR"/>
        </w:rPr>
        <w:t xml:space="preserve"> </w:t>
      </w:r>
      <w:r w:rsidR="08A027FC">
        <w:rPr>
          <w:rFonts w:hint="cs"/>
          <w:rtl/>
          <w:lang w:bidi="fa-IR"/>
        </w:rPr>
        <w:t>کنن</w:t>
      </w:r>
      <w:r w:rsidRPr="08574A07">
        <w:rPr>
          <w:rFonts w:hint="cs"/>
          <w:rtl/>
          <w:lang w:bidi="fa-IR"/>
        </w:rPr>
        <w:t>د، و به هر آنچه دوست دارند از بدعت و خرافات دعوت نمایند بدون آنکه کسی با مطالعه و نقد و غیره مانع</w:t>
      </w:r>
      <w:r w:rsidR="081677D0">
        <w:rPr>
          <w:rFonts w:hint="cs"/>
          <w:rtl/>
          <w:lang w:bidi="fa-IR"/>
        </w:rPr>
        <w:t xml:space="preserve"> آن‌ها </w:t>
      </w:r>
      <w:r w:rsidRPr="08574A07">
        <w:rPr>
          <w:rFonts w:hint="cs"/>
          <w:rtl/>
          <w:lang w:bidi="fa-IR"/>
        </w:rPr>
        <w:t>شود</w:t>
      </w:r>
      <w:r w:rsidR="08CB19A7">
        <w:rPr>
          <w:rFonts w:hint="cs"/>
          <w:rtl/>
          <w:lang w:bidi="fa-IR"/>
        </w:rPr>
        <w:t>، چنانکه وضعیت کنونی چنین است.</w:t>
      </w:r>
      <w:r w:rsidRPr="08574A07">
        <w:rPr>
          <w:rFonts w:hint="cs"/>
          <w:rtl/>
          <w:lang w:bidi="fa-IR"/>
        </w:rPr>
        <w:t xml:space="preserve"> چون </w:t>
      </w:r>
      <w:r w:rsidR="08A027FC">
        <w:rPr>
          <w:rFonts w:hint="cs"/>
          <w:rtl/>
          <w:lang w:bidi="fa-IR"/>
        </w:rPr>
        <w:t xml:space="preserve">حتی </w:t>
      </w:r>
      <w:r w:rsidRPr="08574A07">
        <w:rPr>
          <w:rFonts w:hint="cs"/>
          <w:rtl/>
          <w:lang w:bidi="fa-IR"/>
        </w:rPr>
        <w:t xml:space="preserve">بسیاری از دانشجویان </w:t>
      </w:r>
      <w:r w:rsidRPr="08574A07">
        <w:rPr>
          <w:rFonts w:cs="Times New Roman" w:hint="cs"/>
          <w:rtl/>
          <w:lang w:bidi="fa-IR"/>
        </w:rPr>
        <w:t>–</w:t>
      </w:r>
      <w:r w:rsidRPr="08574A07">
        <w:rPr>
          <w:rFonts w:hint="cs"/>
          <w:rtl/>
          <w:lang w:bidi="fa-IR"/>
        </w:rPr>
        <w:t xml:space="preserve"> جدای از مردم عادی </w:t>
      </w:r>
      <w:r w:rsidRPr="08574A07">
        <w:rPr>
          <w:rFonts w:cs="Times New Roman" w:hint="cs"/>
          <w:rtl/>
          <w:lang w:bidi="fa-IR"/>
        </w:rPr>
        <w:t>–</w:t>
      </w:r>
      <w:r w:rsidR="08CB19A7">
        <w:rPr>
          <w:rFonts w:hint="cs"/>
          <w:rtl/>
          <w:lang w:bidi="fa-IR"/>
        </w:rPr>
        <w:t xml:space="preserve"> از افکار</w:t>
      </w:r>
      <w:r w:rsidRPr="08574A07">
        <w:rPr>
          <w:rFonts w:hint="cs"/>
          <w:rtl/>
          <w:lang w:bidi="fa-IR"/>
        </w:rPr>
        <w:t xml:space="preserve"> </w:t>
      </w:r>
      <w:r w:rsidR="087F77DA">
        <w:rPr>
          <w:rFonts w:hint="cs"/>
          <w:rtl/>
          <w:lang w:bidi="fa-IR"/>
        </w:rPr>
        <w:t>پوچ و</w:t>
      </w:r>
      <w:r w:rsidR="081677D0">
        <w:rPr>
          <w:rFonts w:hint="cs"/>
          <w:rtl/>
          <w:lang w:bidi="fa-IR"/>
        </w:rPr>
        <w:t xml:space="preserve"> بی‌</w:t>
      </w:r>
      <w:r w:rsidR="087F77DA">
        <w:rPr>
          <w:rFonts w:hint="cs"/>
          <w:rtl/>
          <w:lang w:bidi="fa-IR"/>
        </w:rPr>
        <w:t xml:space="preserve">اساسی </w:t>
      </w:r>
      <w:r w:rsidRPr="08574A07">
        <w:rPr>
          <w:rFonts w:hint="cs"/>
          <w:rtl/>
          <w:lang w:bidi="fa-IR"/>
        </w:rPr>
        <w:t xml:space="preserve">که </w:t>
      </w:r>
      <w:r w:rsidR="08A027FC">
        <w:rPr>
          <w:rFonts w:hint="cs"/>
          <w:rtl/>
          <w:lang w:bidi="fa-IR"/>
        </w:rPr>
        <w:t xml:space="preserve">در جهان امروز به صورت </w:t>
      </w:r>
      <w:r w:rsidR="08A027FC" w:rsidRPr="08574A07">
        <w:rPr>
          <w:rFonts w:hint="cs"/>
          <w:rtl/>
          <w:lang w:bidi="fa-IR"/>
        </w:rPr>
        <w:t>شبانه‌روز</w:t>
      </w:r>
      <w:r w:rsidR="08A027FC">
        <w:rPr>
          <w:rFonts w:hint="cs"/>
          <w:rtl/>
          <w:lang w:bidi="fa-IR"/>
        </w:rPr>
        <w:t>ی</w:t>
      </w:r>
      <w:r w:rsidR="08A027FC" w:rsidRPr="08574A07">
        <w:rPr>
          <w:rFonts w:hint="cs"/>
          <w:rtl/>
          <w:lang w:bidi="fa-IR"/>
        </w:rPr>
        <w:t xml:space="preserve"> </w:t>
      </w:r>
      <w:r w:rsidR="087F77DA">
        <w:rPr>
          <w:rFonts w:hint="cs"/>
          <w:rtl/>
          <w:lang w:bidi="fa-IR"/>
        </w:rPr>
        <w:t xml:space="preserve">در حال رشد و رواج یافتن </w:t>
      </w:r>
      <w:r w:rsidR="08A027FC" w:rsidRPr="08574A07">
        <w:rPr>
          <w:rFonts w:hint="cs"/>
          <w:rtl/>
          <w:lang w:bidi="fa-IR"/>
        </w:rPr>
        <w:t>هستند</w:t>
      </w:r>
      <w:r w:rsidR="08CB19A7">
        <w:rPr>
          <w:rFonts w:hint="cs"/>
          <w:rtl/>
          <w:lang w:bidi="fa-IR"/>
        </w:rPr>
        <w:t>،</w:t>
      </w:r>
      <w:r w:rsidR="081677D0">
        <w:rPr>
          <w:rFonts w:hint="cs"/>
          <w:rtl/>
          <w:lang w:bidi="fa-IR"/>
        </w:rPr>
        <w:t xml:space="preserve"> بی‌</w:t>
      </w:r>
      <w:r w:rsidR="08A027FC">
        <w:rPr>
          <w:rFonts w:hint="cs"/>
          <w:rtl/>
          <w:lang w:bidi="fa-IR"/>
        </w:rPr>
        <w:t>اطلاع</w:t>
      </w:r>
      <w:r w:rsidR="08CB19A7">
        <w:rPr>
          <w:rFonts w:hint="cs"/>
          <w:rtl/>
          <w:lang w:bidi="fa-IR"/>
        </w:rPr>
        <w:t>ند.</w:t>
      </w:r>
      <w:r w:rsidRPr="08574A07">
        <w:rPr>
          <w:rFonts w:hint="cs"/>
          <w:rtl/>
          <w:lang w:bidi="fa-IR"/>
        </w:rPr>
        <w:t xml:space="preserve"> و شاید غفلت و کوتاهی مسلمانان از روشنگری در مورد این جماعت</w:t>
      </w:r>
      <w:r w:rsidR="087F77DA">
        <w:rPr>
          <w:rFonts w:hint="cs"/>
          <w:rtl/>
          <w:lang w:bidi="fa-IR"/>
        </w:rPr>
        <w:t>های</w:t>
      </w:r>
      <w:r w:rsidRPr="08574A07">
        <w:rPr>
          <w:rFonts w:hint="cs"/>
          <w:rtl/>
          <w:lang w:bidi="fa-IR"/>
        </w:rPr>
        <w:t xml:space="preserve"> خارج </w:t>
      </w:r>
      <w:r w:rsidR="087F77DA">
        <w:rPr>
          <w:rFonts w:hint="cs"/>
          <w:rtl/>
          <w:lang w:bidi="fa-IR"/>
        </w:rPr>
        <w:t>از دین</w:t>
      </w:r>
      <w:r w:rsidRPr="08574A07">
        <w:rPr>
          <w:rFonts w:hint="cs"/>
          <w:rtl/>
          <w:lang w:bidi="fa-IR"/>
        </w:rPr>
        <w:t xml:space="preserve">، </w:t>
      </w:r>
      <w:r w:rsidR="087F77DA">
        <w:rPr>
          <w:rFonts w:hint="cs"/>
          <w:rtl/>
          <w:lang w:bidi="fa-IR"/>
        </w:rPr>
        <w:t xml:space="preserve">خود زمینه </w:t>
      </w:r>
      <w:r w:rsidRPr="08574A07">
        <w:rPr>
          <w:rFonts w:hint="cs"/>
          <w:rtl/>
          <w:lang w:bidi="fa-IR"/>
        </w:rPr>
        <w:t>طراحی و اجرای نقشه‌های مجرمانه</w:t>
      </w:r>
      <w:r w:rsidR="081677D0">
        <w:rPr>
          <w:rFonts w:hint="cs"/>
          <w:rtl/>
          <w:lang w:bidi="fa-IR"/>
        </w:rPr>
        <w:t xml:space="preserve"> آن‌ها </w:t>
      </w:r>
      <w:r w:rsidRPr="08574A07">
        <w:rPr>
          <w:rFonts w:hint="cs"/>
          <w:rtl/>
          <w:lang w:bidi="fa-IR"/>
        </w:rPr>
        <w:t xml:space="preserve">را </w:t>
      </w:r>
      <w:r w:rsidR="087F77DA">
        <w:rPr>
          <w:rFonts w:hint="cs"/>
          <w:rtl/>
          <w:lang w:bidi="fa-IR"/>
        </w:rPr>
        <w:t>برایشان فراهم نموده باشد.</w:t>
      </w:r>
      <w:r w:rsidRPr="08574A07">
        <w:rPr>
          <w:rFonts w:hint="cs"/>
          <w:rtl/>
          <w:lang w:bidi="fa-IR"/>
        </w:rPr>
        <w:t xml:space="preserve"> </w:t>
      </w:r>
      <w:r w:rsidR="087F77DA">
        <w:rPr>
          <w:rFonts w:hint="cs"/>
          <w:rtl/>
          <w:lang w:bidi="fa-IR"/>
        </w:rPr>
        <w:t xml:space="preserve">از </w:t>
      </w:r>
      <w:r w:rsidRPr="08574A07">
        <w:rPr>
          <w:rFonts w:hint="cs"/>
          <w:rtl/>
          <w:lang w:bidi="fa-IR"/>
        </w:rPr>
        <w:t>دل</w:t>
      </w:r>
      <w:r w:rsidR="087F77DA">
        <w:rPr>
          <w:rFonts w:hint="cs"/>
          <w:rtl/>
          <w:lang w:bidi="fa-IR"/>
        </w:rPr>
        <w:t>ا</w:t>
      </w:r>
      <w:r w:rsidRPr="08574A07">
        <w:rPr>
          <w:rFonts w:hint="cs"/>
          <w:rtl/>
          <w:lang w:bidi="fa-IR"/>
        </w:rPr>
        <w:t xml:space="preserve">یل </w:t>
      </w:r>
      <w:r w:rsidR="087F77DA" w:rsidRPr="08574A07">
        <w:rPr>
          <w:rFonts w:hint="cs"/>
          <w:rtl/>
          <w:lang w:bidi="fa-IR"/>
        </w:rPr>
        <w:t xml:space="preserve">آشکاری </w:t>
      </w:r>
      <w:r w:rsidR="087F77DA">
        <w:rPr>
          <w:rFonts w:hint="cs"/>
          <w:rtl/>
          <w:lang w:bidi="fa-IR"/>
        </w:rPr>
        <w:t xml:space="preserve">هم که در این خصوص وجود دارد </w:t>
      </w:r>
      <w:r w:rsidRPr="08574A07">
        <w:rPr>
          <w:rFonts w:hint="cs"/>
          <w:rtl/>
          <w:lang w:bidi="fa-IR"/>
        </w:rPr>
        <w:t xml:space="preserve">وجود </w:t>
      </w:r>
      <w:r w:rsidR="087F77DA">
        <w:rPr>
          <w:rFonts w:hint="cs"/>
          <w:rtl/>
          <w:lang w:bidi="fa-IR"/>
        </w:rPr>
        <w:t xml:space="preserve">برخی </w:t>
      </w:r>
      <w:r w:rsidRPr="08574A07">
        <w:rPr>
          <w:rFonts w:hint="cs"/>
          <w:rtl/>
          <w:lang w:bidi="fa-IR"/>
        </w:rPr>
        <w:t xml:space="preserve">افکار و عبارت‌هاست که بسیاری از مسلمانان در </w:t>
      </w:r>
      <w:r w:rsidR="087F77DA">
        <w:rPr>
          <w:rFonts w:hint="cs"/>
          <w:rtl/>
          <w:lang w:bidi="fa-IR"/>
        </w:rPr>
        <w:t>بسیاری از جوامع</w:t>
      </w:r>
      <w:r w:rsidR="08F30C44">
        <w:rPr>
          <w:rFonts w:hint="cs"/>
          <w:rtl/>
          <w:lang w:bidi="fa-IR"/>
        </w:rPr>
        <w:t xml:space="preserve"> </w:t>
      </w:r>
      <w:r w:rsidRPr="08574A07">
        <w:rPr>
          <w:rFonts w:hint="cs"/>
          <w:rtl/>
          <w:lang w:bidi="fa-IR"/>
        </w:rPr>
        <w:t xml:space="preserve">اسلامی </w:t>
      </w:r>
      <w:r w:rsidR="08CB19A7">
        <w:rPr>
          <w:rFonts w:hint="cs"/>
          <w:rtl/>
          <w:lang w:bidi="fa-IR"/>
        </w:rPr>
        <w:t>می‏</w:t>
      </w:r>
      <w:r w:rsidR="087F77DA">
        <w:rPr>
          <w:rFonts w:hint="cs"/>
          <w:rtl/>
          <w:lang w:bidi="fa-IR"/>
        </w:rPr>
        <w:t xml:space="preserve">زنند </w:t>
      </w:r>
      <w:r w:rsidRPr="08574A07">
        <w:rPr>
          <w:rFonts w:hint="cs"/>
          <w:rtl/>
          <w:lang w:bidi="fa-IR"/>
        </w:rPr>
        <w:t xml:space="preserve">بدون اینکه بدانند </w:t>
      </w:r>
      <w:r w:rsidR="087F77DA">
        <w:rPr>
          <w:rFonts w:hint="cs"/>
          <w:rtl/>
          <w:lang w:bidi="fa-IR"/>
        </w:rPr>
        <w:t>منبع آن عبارات</w:t>
      </w:r>
      <w:r w:rsidRPr="08574A07">
        <w:rPr>
          <w:rFonts w:hint="cs"/>
          <w:rtl/>
          <w:lang w:bidi="fa-IR"/>
        </w:rPr>
        <w:t xml:space="preserve"> </w:t>
      </w:r>
      <w:r w:rsidR="08CB19A7">
        <w:rPr>
          <w:rFonts w:hint="cs"/>
          <w:rtl/>
          <w:lang w:bidi="fa-IR"/>
        </w:rPr>
        <w:t>یا اندیشه‏</w:t>
      </w:r>
      <w:r w:rsidR="087F77DA">
        <w:rPr>
          <w:rFonts w:hint="cs"/>
          <w:rtl/>
          <w:lang w:bidi="fa-IR"/>
        </w:rPr>
        <w:t>های خوارج است مانند این عبارات که</w:t>
      </w:r>
      <w:r w:rsidR="08CB19A7">
        <w:rPr>
          <w:rFonts w:hint="cs"/>
          <w:rtl/>
          <w:lang w:bidi="fa-IR"/>
        </w:rPr>
        <w:t>:</w:t>
      </w:r>
      <w:r w:rsidR="087F77DA">
        <w:rPr>
          <w:rFonts w:hint="cs"/>
          <w:rtl/>
          <w:lang w:bidi="fa-IR"/>
        </w:rPr>
        <w:t xml:space="preserve"> </w:t>
      </w:r>
      <w:r w:rsidRPr="08574A07">
        <w:rPr>
          <w:rFonts w:hint="cs"/>
          <w:rtl/>
          <w:lang w:bidi="fa-IR"/>
        </w:rPr>
        <w:t>هیچ یک از احکام شریعت</w:t>
      </w:r>
      <w:r w:rsidR="087F77DA">
        <w:rPr>
          <w:rFonts w:hint="cs"/>
          <w:rtl/>
          <w:lang w:bidi="fa-IR"/>
        </w:rPr>
        <w:t xml:space="preserve"> </w:t>
      </w:r>
      <w:r w:rsidRPr="08574A07">
        <w:rPr>
          <w:rFonts w:hint="cs"/>
          <w:rtl/>
          <w:lang w:bidi="fa-IR"/>
        </w:rPr>
        <w:t>حجت نیست</w:t>
      </w:r>
      <w:r w:rsidR="08CB19A7">
        <w:rPr>
          <w:rFonts w:hint="cs"/>
          <w:rtl/>
          <w:lang w:bidi="fa-IR"/>
        </w:rPr>
        <w:t>،</w:t>
      </w:r>
      <w:r w:rsidRPr="08574A07">
        <w:rPr>
          <w:rFonts w:hint="cs"/>
          <w:rtl/>
          <w:lang w:bidi="fa-IR"/>
        </w:rPr>
        <w:t xml:space="preserve"> </w:t>
      </w:r>
      <w:r w:rsidR="087F77DA">
        <w:rPr>
          <w:rFonts w:hint="cs"/>
          <w:rtl/>
          <w:lang w:bidi="fa-IR"/>
        </w:rPr>
        <w:t xml:space="preserve">مگر اینکه </w:t>
      </w:r>
      <w:r w:rsidRPr="08574A07">
        <w:rPr>
          <w:rFonts w:hint="cs"/>
          <w:rtl/>
          <w:lang w:bidi="fa-IR"/>
        </w:rPr>
        <w:t xml:space="preserve">که </w:t>
      </w:r>
      <w:r w:rsidR="087F77DA">
        <w:rPr>
          <w:rFonts w:hint="cs"/>
          <w:rtl/>
          <w:lang w:bidi="fa-IR"/>
        </w:rPr>
        <w:t>در قرآن آمده باشد.</w:t>
      </w:r>
      <w:r w:rsidRPr="08574A07">
        <w:rPr>
          <w:rFonts w:hint="cs"/>
          <w:rtl/>
          <w:lang w:bidi="fa-IR"/>
        </w:rPr>
        <w:t xml:space="preserve"> </w:t>
      </w:r>
      <w:r w:rsidR="087F77DA">
        <w:rPr>
          <w:rFonts w:hint="cs"/>
          <w:rtl/>
          <w:lang w:bidi="fa-IR"/>
        </w:rPr>
        <w:t xml:space="preserve">و </w:t>
      </w:r>
      <w:r w:rsidRPr="08574A07">
        <w:rPr>
          <w:rFonts w:hint="cs"/>
          <w:rtl/>
          <w:lang w:bidi="fa-IR"/>
        </w:rPr>
        <w:t>اینکه س</w:t>
      </w:r>
      <w:r w:rsidR="08CB19A7">
        <w:rPr>
          <w:rFonts w:hint="cs"/>
          <w:rtl/>
          <w:lang w:bidi="fa-IR"/>
        </w:rPr>
        <w:t>نت حجت نیست، و با کوچکترین شبهه‏</w:t>
      </w:r>
      <w:r w:rsidR="087F77DA">
        <w:rPr>
          <w:rFonts w:hint="cs"/>
          <w:rtl/>
          <w:lang w:bidi="fa-IR"/>
        </w:rPr>
        <w:t xml:space="preserve">ای </w:t>
      </w:r>
      <w:r w:rsidRPr="08574A07">
        <w:rPr>
          <w:rFonts w:hint="cs"/>
          <w:rtl/>
          <w:lang w:bidi="fa-IR"/>
        </w:rPr>
        <w:t>خون مسلمانان حلال</w:t>
      </w:r>
      <w:r w:rsidR="08DC5D35">
        <w:rPr>
          <w:rFonts w:hint="cs"/>
          <w:rtl/>
          <w:lang w:bidi="fa-IR"/>
        </w:rPr>
        <w:t xml:space="preserve"> می‌</w:t>
      </w:r>
      <w:r w:rsidR="087F77DA">
        <w:rPr>
          <w:rFonts w:hint="cs"/>
          <w:rtl/>
          <w:lang w:bidi="fa-IR"/>
        </w:rPr>
        <w:t>شود</w:t>
      </w:r>
      <w:r w:rsidRPr="08574A07">
        <w:rPr>
          <w:rFonts w:hint="cs"/>
          <w:rtl/>
          <w:lang w:bidi="fa-IR"/>
        </w:rPr>
        <w:t xml:space="preserve">، </w:t>
      </w:r>
      <w:r w:rsidR="087F77DA">
        <w:rPr>
          <w:rFonts w:hint="cs"/>
          <w:rtl/>
          <w:lang w:bidi="fa-IR"/>
        </w:rPr>
        <w:t xml:space="preserve">نیز </w:t>
      </w:r>
      <w:r w:rsidRPr="08574A07">
        <w:rPr>
          <w:rFonts w:hint="cs"/>
          <w:rtl/>
          <w:lang w:bidi="fa-IR"/>
        </w:rPr>
        <w:t xml:space="preserve">تکفیر </w:t>
      </w:r>
      <w:r w:rsidR="087F77DA">
        <w:rPr>
          <w:rFonts w:hint="cs"/>
          <w:rtl/>
          <w:lang w:bidi="fa-IR"/>
        </w:rPr>
        <w:t>ا</w:t>
      </w:r>
      <w:r w:rsidRPr="08574A07">
        <w:rPr>
          <w:rFonts w:hint="cs"/>
          <w:rtl/>
          <w:lang w:bidi="fa-IR"/>
        </w:rPr>
        <w:t>شخ</w:t>
      </w:r>
      <w:r w:rsidR="087F77DA">
        <w:rPr>
          <w:rFonts w:hint="cs"/>
          <w:rtl/>
          <w:lang w:bidi="fa-IR"/>
        </w:rPr>
        <w:t>ا</w:t>
      </w:r>
      <w:r w:rsidRPr="08574A07">
        <w:rPr>
          <w:rFonts w:hint="cs"/>
          <w:rtl/>
          <w:lang w:bidi="fa-IR"/>
        </w:rPr>
        <w:t>ص و</w:t>
      </w:r>
      <w:r w:rsidR="087F77DA">
        <w:rPr>
          <w:rFonts w:hint="cs"/>
          <w:rtl/>
          <w:lang w:bidi="fa-IR"/>
        </w:rPr>
        <w:t xml:space="preserve">جمعیتهای اسلامی به صرف مشاهده </w:t>
      </w:r>
      <w:r w:rsidRPr="08574A07">
        <w:rPr>
          <w:rFonts w:hint="cs"/>
          <w:rtl/>
          <w:lang w:bidi="fa-IR"/>
        </w:rPr>
        <w:t>کوچکترین گنا</w:t>
      </w:r>
      <w:r w:rsidR="087F77DA">
        <w:rPr>
          <w:rFonts w:hint="cs"/>
          <w:rtl/>
          <w:lang w:bidi="fa-IR"/>
        </w:rPr>
        <w:t>ه.</w:t>
      </w:r>
      <w:r w:rsidR="08F30C44">
        <w:rPr>
          <w:rFonts w:hint="cs"/>
          <w:rtl/>
          <w:lang w:bidi="fa-IR"/>
        </w:rPr>
        <w:t xml:space="preserve"> </w:t>
      </w:r>
      <w:r w:rsidR="087F77DA">
        <w:rPr>
          <w:rFonts w:hint="cs"/>
          <w:rtl/>
          <w:lang w:bidi="fa-IR"/>
        </w:rPr>
        <w:t xml:space="preserve">و </w:t>
      </w:r>
      <w:r w:rsidRPr="08574A07">
        <w:rPr>
          <w:rFonts w:hint="cs"/>
          <w:rtl/>
          <w:lang w:bidi="fa-IR"/>
        </w:rPr>
        <w:t xml:space="preserve">یا </w:t>
      </w:r>
      <w:r w:rsidR="087F77DA">
        <w:rPr>
          <w:rFonts w:hint="cs"/>
          <w:rtl/>
          <w:lang w:bidi="fa-IR"/>
        </w:rPr>
        <w:t xml:space="preserve">از اندیشه </w:t>
      </w:r>
      <w:r w:rsidRPr="08574A07">
        <w:rPr>
          <w:rFonts w:hint="cs"/>
          <w:rtl/>
          <w:lang w:bidi="fa-IR"/>
        </w:rPr>
        <w:t>معتزلی‌ها</w:t>
      </w:r>
      <w:r w:rsidR="087F77DA">
        <w:rPr>
          <w:rFonts w:hint="cs"/>
          <w:rtl/>
          <w:lang w:bidi="fa-IR"/>
        </w:rPr>
        <w:t>ست مانند</w:t>
      </w:r>
      <w:r w:rsidR="08F30C44">
        <w:rPr>
          <w:rFonts w:hint="cs"/>
          <w:rtl/>
          <w:lang w:bidi="fa-IR"/>
        </w:rPr>
        <w:t xml:space="preserve"> </w:t>
      </w:r>
      <w:r w:rsidRPr="08574A07">
        <w:rPr>
          <w:rFonts w:hint="cs"/>
          <w:rtl/>
          <w:lang w:bidi="fa-IR"/>
        </w:rPr>
        <w:t xml:space="preserve">عقل‌گرایی‌ در </w:t>
      </w:r>
      <w:r w:rsidR="087F77DA">
        <w:rPr>
          <w:rFonts w:hint="cs"/>
          <w:rtl/>
          <w:lang w:bidi="fa-IR"/>
        </w:rPr>
        <w:t xml:space="preserve">فهم و عمل به </w:t>
      </w:r>
      <w:r w:rsidRPr="08574A07">
        <w:rPr>
          <w:rFonts w:hint="cs"/>
          <w:rtl/>
          <w:lang w:bidi="fa-IR"/>
        </w:rPr>
        <w:t>نصوص قرآن و سنت</w:t>
      </w:r>
      <w:r w:rsidR="087F77DA">
        <w:rPr>
          <w:rFonts w:hint="cs"/>
          <w:rtl/>
          <w:lang w:bidi="fa-IR"/>
        </w:rPr>
        <w:t xml:space="preserve"> و اینکه</w:t>
      </w:r>
      <w:r w:rsidR="08F30C44">
        <w:rPr>
          <w:rFonts w:hint="cs"/>
          <w:rtl/>
          <w:lang w:bidi="fa-IR"/>
        </w:rPr>
        <w:t xml:space="preserve"> </w:t>
      </w:r>
      <w:r w:rsidRPr="08574A07">
        <w:rPr>
          <w:rFonts w:hint="cs"/>
          <w:rtl/>
          <w:lang w:bidi="fa-IR"/>
        </w:rPr>
        <w:t>هر چه موافق عقل باشد قبول</w:t>
      </w:r>
      <w:r w:rsidR="087F77DA">
        <w:rPr>
          <w:rFonts w:hint="cs"/>
          <w:rtl/>
          <w:lang w:bidi="fa-IR"/>
        </w:rPr>
        <w:t xml:space="preserve"> است </w:t>
      </w:r>
      <w:r w:rsidRPr="08574A07">
        <w:rPr>
          <w:rFonts w:hint="cs"/>
          <w:rtl/>
          <w:lang w:bidi="fa-IR"/>
        </w:rPr>
        <w:t>والا رد می‌</w:t>
      </w:r>
      <w:r w:rsidR="087F77DA">
        <w:rPr>
          <w:rFonts w:hint="cs"/>
          <w:rtl/>
          <w:lang w:bidi="fa-IR"/>
        </w:rPr>
        <w:t>شو</w:t>
      </w:r>
      <w:r w:rsidRPr="08574A07">
        <w:rPr>
          <w:rFonts w:hint="cs"/>
          <w:rtl/>
          <w:lang w:bidi="fa-IR"/>
        </w:rPr>
        <w:t>د</w:t>
      </w:r>
      <w:r w:rsidR="087F77DA">
        <w:rPr>
          <w:rFonts w:hint="cs"/>
          <w:rtl/>
          <w:lang w:bidi="fa-IR"/>
        </w:rPr>
        <w:t>.</w:t>
      </w:r>
      <w:r w:rsidR="08F30C44">
        <w:rPr>
          <w:rFonts w:hint="cs"/>
          <w:rtl/>
          <w:lang w:bidi="fa-IR"/>
        </w:rPr>
        <w:t xml:space="preserve"> </w:t>
      </w:r>
      <w:r w:rsidRPr="08574A07">
        <w:rPr>
          <w:rFonts w:hint="cs"/>
          <w:rtl/>
          <w:lang w:bidi="fa-IR"/>
        </w:rPr>
        <w:t xml:space="preserve">و یا </w:t>
      </w:r>
      <w:r w:rsidR="087F77DA">
        <w:rPr>
          <w:rFonts w:hint="cs"/>
          <w:rtl/>
          <w:lang w:bidi="fa-IR"/>
        </w:rPr>
        <w:t xml:space="preserve">آن عبارتها از عبارات شیعیان است </w:t>
      </w:r>
      <w:r w:rsidRPr="08574A07">
        <w:rPr>
          <w:rFonts w:hint="cs"/>
          <w:rtl/>
          <w:lang w:bidi="fa-IR"/>
        </w:rPr>
        <w:t xml:space="preserve">در تکفیر اصحاب، یا بعضی از آنان و متهم کردنشان به </w:t>
      </w:r>
      <w:r w:rsidR="087F77DA">
        <w:rPr>
          <w:rFonts w:hint="cs"/>
          <w:rtl/>
          <w:lang w:bidi="fa-IR"/>
        </w:rPr>
        <w:t>کذب</w:t>
      </w:r>
      <w:r w:rsidRPr="08574A07">
        <w:rPr>
          <w:rFonts w:hint="cs"/>
          <w:rtl/>
          <w:lang w:bidi="fa-IR"/>
        </w:rPr>
        <w:t xml:space="preserve"> و فرو رفتن در فتنه و آشوب حضرت عثمان و علی و معاویه</w:t>
      </w:r>
      <w:r w:rsidRPr="08574A07">
        <w:rPr>
          <w:rFonts w:hint="cs"/>
          <w:lang w:bidi="fa-IR"/>
        </w:rPr>
        <w:sym w:font="AGA Arabesque" w:char="F079"/>
      </w:r>
      <w:r w:rsidRPr="08574A07">
        <w:rPr>
          <w:rFonts w:hint="cs"/>
          <w:rtl/>
          <w:lang w:bidi="fa-IR"/>
        </w:rPr>
        <w:t xml:space="preserve"> و یا مانند بهائیت در مبارک دانستن عدد نو</w:t>
      </w:r>
      <w:r w:rsidR="0858369A">
        <w:rPr>
          <w:rFonts w:hint="cs"/>
          <w:rtl/>
          <w:lang w:bidi="fa-IR"/>
        </w:rPr>
        <w:t>ز</w:t>
      </w:r>
      <w:r w:rsidRPr="08574A07">
        <w:rPr>
          <w:rFonts w:hint="cs"/>
          <w:rtl/>
          <w:lang w:bidi="fa-IR"/>
        </w:rPr>
        <w:t>ده، و غیر این</w:t>
      </w:r>
      <w:r w:rsidR="081677D0">
        <w:rPr>
          <w:rFonts w:hint="cs"/>
          <w:rtl/>
          <w:lang w:bidi="fa-IR"/>
        </w:rPr>
        <w:t>‌</w:t>
      </w:r>
      <w:r w:rsidRPr="08574A07">
        <w:rPr>
          <w:rFonts w:hint="cs"/>
          <w:rtl/>
          <w:lang w:bidi="fa-IR"/>
        </w:rPr>
        <w:t>ها</w:t>
      </w:r>
      <w:r w:rsidR="0830306C">
        <w:rPr>
          <w:rFonts w:hint="cs"/>
          <w:rtl/>
          <w:lang w:bidi="fa-IR"/>
        </w:rPr>
        <w:t xml:space="preserve">. </w:t>
      </w:r>
      <w:r w:rsidRPr="08574A07">
        <w:rPr>
          <w:rFonts w:hint="cs"/>
          <w:rtl/>
          <w:lang w:bidi="fa-IR"/>
        </w:rPr>
        <w:t>...</w:t>
      </w:r>
      <w:r w:rsidR="0858369A">
        <w:rPr>
          <w:rFonts w:hint="cs"/>
          <w:rtl/>
          <w:lang w:bidi="fa-IR"/>
        </w:rPr>
        <w:t>.</w:t>
      </w:r>
      <w:r w:rsidRPr="08574A07">
        <w:rPr>
          <w:rFonts w:hint="cs"/>
          <w:rtl/>
          <w:lang w:bidi="fa-IR"/>
        </w:rPr>
        <w:t xml:space="preserve"> </w:t>
      </w:r>
    </w:p>
    <w:p w:rsidR="002500E5" w:rsidRPr="08574A07" w:rsidRDefault="0858369A" w:rsidP="08322465">
      <w:pPr>
        <w:ind w:firstLine="284"/>
        <w:rPr>
          <w:rtl/>
          <w:lang w:bidi="fa-IR"/>
        </w:rPr>
      </w:pPr>
      <w:r>
        <w:rPr>
          <w:rFonts w:hint="cs"/>
          <w:rtl/>
          <w:lang w:bidi="fa-IR"/>
        </w:rPr>
        <w:t xml:space="preserve">البته </w:t>
      </w:r>
      <w:r w:rsidR="002500E5" w:rsidRPr="08574A07">
        <w:rPr>
          <w:rFonts w:hint="cs"/>
          <w:rtl/>
          <w:lang w:bidi="fa-IR"/>
        </w:rPr>
        <w:t>معلوم است</w:t>
      </w:r>
      <w:r>
        <w:rPr>
          <w:rFonts w:hint="cs"/>
          <w:rtl/>
          <w:lang w:bidi="fa-IR"/>
        </w:rPr>
        <w:t xml:space="preserve"> </w:t>
      </w:r>
      <w:r w:rsidR="002500E5" w:rsidRPr="08574A07">
        <w:rPr>
          <w:rFonts w:hint="cs"/>
          <w:rtl/>
          <w:lang w:bidi="fa-IR"/>
        </w:rPr>
        <w:t>که همه</w:t>
      </w:r>
      <w:r w:rsidR="081677D0">
        <w:rPr>
          <w:rFonts w:hint="cs"/>
          <w:rtl/>
          <w:lang w:bidi="fa-IR"/>
        </w:rPr>
        <w:t xml:space="preserve"> این‌ها </w:t>
      </w:r>
      <w:r w:rsidR="002500E5" w:rsidRPr="08574A07">
        <w:rPr>
          <w:rFonts w:hint="cs"/>
          <w:rtl/>
          <w:lang w:bidi="fa-IR"/>
        </w:rPr>
        <w:t xml:space="preserve">ناشی از </w:t>
      </w:r>
      <w:r>
        <w:rPr>
          <w:rFonts w:hint="cs"/>
          <w:rtl/>
          <w:lang w:bidi="fa-IR"/>
        </w:rPr>
        <w:t xml:space="preserve">عدم اطلاع از </w:t>
      </w:r>
      <w:r w:rsidR="002500E5" w:rsidRPr="08574A07">
        <w:rPr>
          <w:rFonts w:hint="cs"/>
          <w:rtl/>
          <w:lang w:bidi="fa-IR"/>
        </w:rPr>
        <w:t xml:space="preserve">افکار و اهداف این جماعت‌ها است که </w:t>
      </w:r>
      <w:r w:rsidRPr="08574A07">
        <w:rPr>
          <w:rFonts w:hint="cs"/>
          <w:rtl/>
          <w:lang w:bidi="fa-IR"/>
        </w:rPr>
        <w:t>در بسیاری از جامع</w:t>
      </w:r>
      <w:r w:rsidR="08CB19A7">
        <w:rPr>
          <w:rFonts w:hint="cs"/>
          <w:rtl/>
          <w:lang w:bidi="fa-IR"/>
        </w:rPr>
        <w:t>ه‏</w:t>
      </w:r>
      <w:r>
        <w:rPr>
          <w:rFonts w:hint="cs"/>
          <w:rtl/>
          <w:lang w:bidi="fa-IR"/>
        </w:rPr>
        <w:t xml:space="preserve">های </w:t>
      </w:r>
      <w:r w:rsidRPr="08574A07">
        <w:rPr>
          <w:rFonts w:hint="cs"/>
          <w:rtl/>
          <w:lang w:bidi="fa-IR"/>
        </w:rPr>
        <w:t xml:space="preserve">گذشته </w:t>
      </w:r>
      <w:r>
        <w:rPr>
          <w:rFonts w:hint="cs"/>
          <w:rtl/>
          <w:lang w:bidi="fa-IR"/>
        </w:rPr>
        <w:t xml:space="preserve">و امروز </w:t>
      </w:r>
      <w:r w:rsidR="002500E5" w:rsidRPr="08574A07">
        <w:rPr>
          <w:rFonts w:hint="cs"/>
          <w:rtl/>
          <w:lang w:bidi="fa-IR"/>
        </w:rPr>
        <w:t>بسیاری از جوانان</w:t>
      </w:r>
      <w:r w:rsidR="08F30C44">
        <w:rPr>
          <w:rFonts w:hint="cs"/>
          <w:rtl/>
          <w:lang w:bidi="fa-IR"/>
        </w:rPr>
        <w:t xml:space="preserve"> </w:t>
      </w:r>
      <w:r w:rsidR="002500E5" w:rsidRPr="08574A07">
        <w:rPr>
          <w:rFonts w:hint="cs"/>
          <w:rtl/>
          <w:lang w:bidi="fa-IR"/>
        </w:rPr>
        <w:t xml:space="preserve">امت </w:t>
      </w:r>
      <w:r>
        <w:rPr>
          <w:rFonts w:hint="cs"/>
          <w:rtl/>
          <w:lang w:bidi="fa-IR"/>
        </w:rPr>
        <w:t xml:space="preserve">اسلامی </w:t>
      </w:r>
      <w:r w:rsidR="002500E5" w:rsidRPr="08574A07">
        <w:rPr>
          <w:rFonts w:hint="cs"/>
          <w:rtl/>
          <w:lang w:bidi="fa-IR"/>
        </w:rPr>
        <w:t>را</w:t>
      </w:r>
      <w:r w:rsidR="08F30C44">
        <w:rPr>
          <w:rFonts w:hint="cs"/>
          <w:rtl/>
          <w:lang w:bidi="fa-IR"/>
        </w:rPr>
        <w:t xml:space="preserve"> </w:t>
      </w:r>
      <w:r w:rsidR="002500E5" w:rsidRPr="08574A07">
        <w:rPr>
          <w:rFonts w:hint="cs"/>
          <w:rtl/>
          <w:lang w:bidi="fa-IR"/>
        </w:rPr>
        <w:t>گمراه کرده‌اند</w:t>
      </w:r>
      <w:r>
        <w:rPr>
          <w:rFonts w:hint="cs"/>
          <w:rtl/>
          <w:lang w:bidi="fa-IR"/>
        </w:rPr>
        <w:t>.</w:t>
      </w:r>
      <w:r w:rsidR="002500E5" w:rsidRPr="08574A07">
        <w:rPr>
          <w:rFonts w:hint="cs"/>
          <w:rtl/>
          <w:lang w:bidi="fa-IR"/>
        </w:rPr>
        <w:t xml:space="preserve"> به همین جهت ارزش و اهمیت اطلاع و آگاهی از</w:t>
      </w:r>
      <w:r w:rsidR="08860249">
        <w:rPr>
          <w:rFonts w:hint="cs"/>
          <w:rtl/>
          <w:lang w:bidi="fa-IR"/>
        </w:rPr>
        <w:t xml:space="preserve"> گروه‌ها</w:t>
      </w:r>
      <w:r w:rsidR="002500E5" w:rsidRPr="08574A07">
        <w:rPr>
          <w:rFonts w:hint="cs"/>
          <w:rtl/>
          <w:lang w:bidi="fa-IR"/>
        </w:rPr>
        <w:t xml:space="preserve"> و </w:t>
      </w:r>
      <w:r>
        <w:rPr>
          <w:rFonts w:hint="cs"/>
          <w:rtl/>
          <w:lang w:bidi="fa-IR"/>
        </w:rPr>
        <w:t xml:space="preserve">پرده </w:t>
      </w:r>
      <w:r w:rsidR="002500E5" w:rsidRPr="08574A07">
        <w:rPr>
          <w:rFonts w:hint="cs"/>
          <w:rtl/>
          <w:lang w:bidi="fa-IR"/>
        </w:rPr>
        <w:t>ب</w:t>
      </w:r>
      <w:r>
        <w:rPr>
          <w:rFonts w:hint="cs"/>
          <w:rtl/>
          <w:lang w:bidi="fa-IR"/>
        </w:rPr>
        <w:t>ر</w:t>
      </w:r>
      <w:r w:rsidR="002500E5" w:rsidRPr="08574A07">
        <w:rPr>
          <w:rFonts w:hint="cs"/>
          <w:rtl/>
          <w:lang w:bidi="fa-IR"/>
        </w:rPr>
        <w:t xml:space="preserve">داشتن از </w:t>
      </w:r>
      <w:r>
        <w:rPr>
          <w:rFonts w:hint="cs"/>
          <w:rtl/>
          <w:lang w:bidi="fa-IR"/>
        </w:rPr>
        <w:t xml:space="preserve">امیال و اهداف </w:t>
      </w:r>
      <w:r w:rsidR="002500E5" w:rsidRPr="08574A07">
        <w:rPr>
          <w:rFonts w:hint="cs"/>
          <w:rtl/>
          <w:lang w:bidi="fa-IR"/>
        </w:rPr>
        <w:t>و</w:t>
      </w:r>
      <w:r w:rsidR="080307FA">
        <w:rPr>
          <w:rFonts w:hint="cs"/>
          <w:rtl/>
          <w:lang w:bidi="fa-IR"/>
        </w:rPr>
        <w:t xml:space="preserve"> بدعت‌ها</w:t>
      </w:r>
      <w:r w:rsidR="002500E5" w:rsidRPr="08574A07">
        <w:rPr>
          <w:rFonts w:hint="cs"/>
          <w:rtl/>
          <w:lang w:bidi="fa-IR"/>
        </w:rPr>
        <w:t>ی آنان الزامی</w:t>
      </w:r>
      <w:r>
        <w:rPr>
          <w:rFonts w:hint="cs"/>
          <w:rtl/>
          <w:lang w:bidi="fa-IR"/>
        </w:rPr>
        <w:t xml:space="preserve"> بلکه ضروری </w:t>
      </w:r>
      <w:r w:rsidR="002500E5" w:rsidRPr="08574A07">
        <w:rPr>
          <w:rFonts w:hint="cs"/>
          <w:rtl/>
          <w:lang w:bidi="fa-IR"/>
        </w:rPr>
        <w:t xml:space="preserve">است، </w:t>
      </w:r>
      <w:r w:rsidR="08CB19A7">
        <w:rPr>
          <w:rFonts w:hint="cs"/>
          <w:rtl/>
          <w:lang w:bidi="fa-IR"/>
        </w:rPr>
        <w:t>به این امید که چنین افشاگری</w:t>
      </w:r>
      <w:r>
        <w:rPr>
          <w:rFonts w:hint="cs"/>
          <w:rtl/>
          <w:lang w:bidi="fa-IR"/>
        </w:rPr>
        <w:t xml:space="preserve">هایی به مثابه نوری باشد که </w:t>
      </w:r>
      <w:r w:rsidR="002500E5" w:rsidRPr="08574A07">
        <w:rPr>
          <w:rFonts w:hint="cs"/>
          <w:rtl/>
          <w:lang w:bidi="fa-IR"/>
        </w:rPr>
        <w:t xml:space="preserve">راه را برای جوانان این امت در وسط این </w:t>
      </w:r>
      <w:r>
        <w:rPr>
          <w:rFonts w:hint="cs"/>
          <w:rtl/>
          <w:lang w:bidi="fa-IR"/>
        </w:rPr>
        <w:t xml:space="preserve">ظلمت و آشفتگی </w:t>
      </w:r>
      <w:r w:rsidR="002500E5" w:rsidRPr="08574A07">
        <w:rPr>
          <w:rFonts w:hint="cs"/>
          <w:rtl/>
          <w:lang w:bidi="fa-IR"/>
        </w:rPr>
        <w:t>فکری روشن نماید.</w:t>
      </w:r>
      <w:r w:rsidR="002500E5" w:rsidRPr="08574A07">
        <w:rPr>
          <w:rStyle w:val="FootnoteReference"/>
          <w:rFonts w:cs="B Lotus"/>
          <w:sz w:val="28"/>
          <w:szCs w:val="28"/>
          <w:rtl/>
          <w:lang w:bidi="fa-IR"/>
        </w:rPr>
        <w:footnoteReference w:id="163"/>
      </w:r>
      <w:r w:rsidR="002500E5" w:rsidRPr="08574A07">
        <w:rPr>
          <w:rFonts w:hint="cs"/>
          <w:rtl/>
          <w:lang w:bidi="fa-IR"/>
        </w:rPr>
        <w:t xml:space="preserve"> </w:t>
      </w:r>
    </w:p>
    <w:p w:rsidR="002500E5" w:rsidRDefault="002500E5" w:rsidP="08F928CE">
      <w:pPr>
        <w:pStyle w:val="a2"/>
        <w:rPr>
          <w:rtl/>
        </w:rPr>
      </w:pPr>
      <w:bookmarkStart w:id="86" w:name="_Toc225750297"/>
      <w:bookmarkStart w:id="87" w:name="_Toc340182933"/>
      <w:r w:rsidRPr="08574A07">
        <w:rPr>
          <w:rFonts w:hint="cs"/>
          <w:rtl/>
        </w:rPr>
        <w:t>م</w:t>
      </w:r>
      <w:r w:rsidR="08D268FC">
        <w:rPr>
          <w:rFonts w:hint="cs"/>
          <w:rtl/>
        </w:rPr>
        <w:t>بحث</w:t>
      </w:r>
      <w:r w:rsidRPr="08574A07">
        <w:rPr>
          <w:rFonts w:hint="cs"/>
          <w:rtl/>
        </w:rPr>
        <w:t xml:space="preserve"> دوم</w:t>
      </w:r>
      <w:r w:rsidR="08354655">
        <w:rPr>
          <w:rFonts w:hint="cs"/>
          <w:rtl/>
        </w:rPr>
        <w:t>:</w:t>
      </w:r>
      <w:bookmarkStart w:id="88" w:name="_Toc219734343"/>
      <w:bookmarkStart w:id="89" w:name="_Toc224794174"/>
      <w:bookmarkStart w:id="90" w:name="_Toc225750298"/>
      <w:bookmarkEnd w:id="86"/>
      <w:r w:rsidR="08F928CE">
        <w:rPr>
          <w:rFonts w:hint="cs"/>
          <w:rtl/>
        </w:rPr>
        <w:t xml:space="preserve"> </w:t>
      </w:r>
      <w:r w:rsidRPr="08574A07">
        <w:rPr>
          <w:rFonts w:hint="cs"/>
          <w:rtl/>
        </w:rPr>
        <w:t>آشنا</w:t>
      </w:r>
      <w:r w:rsidR="08FF62B3">
        <w:rPr>
          <w:rFonts w:hint="cs"/>
          <w:rtl/>
        </w:rPr>
        <w:t>ی</w:t>
      </w:r>
      <w:r w:rsidRPr="08574A07">
        <w:rPr>
          <w:rFonts w:hint="cs"/>
          <w:rtl/>
        </w:rPr>
        <w:t xml:space="preserve">ی با خوارج و </w:t>
      </w:r>
      <w:r w:rsidR="08FF62B3">
        <w:rPr>
          <w:rFonts w:hint="cs"/>
          <w:rtl/>
        </w:rPr>
        <w:t xml:space="preserve">دیدگاه </w:t>
      </w:r>
      <w:r w:rsidRPr="08574A07">
        <w:rPr>
          <w:rFonts w:hint="cs"/>
          <w:rtl/>
        </w:rPr>
        <w:t xml:space="preserve">آنان </w:t>
      </w:r>
      <w:r w:rsidR="08FF62B3">
        <w:rPr>
          <w:rFonts w:hint="cs"/>
          <w:rtl/>
        </w:rPr>
        <w:t>درباره</w:t>
      </w:r>
      <w:r w:rsidRPr="08574A07">
        <w:rPr>
          <w:rFonts w:hint="cs"/>
          <w:rtl/>
        </w:rPr>
        <w:t xml:space="preserve"> سنت مطهر</w:t>
      </w:r>
      <w:bookmarkEnd w:id="87"/>
      <w:bookmarkEnd w:id="88"/>
      <w:bookmarkEnd w:id="89"/>
      <w:bookmarkEnd w:id="90"/>
    </w:p>
    <w:p w:rsidR="002500E5" w:rsidRPr="08574A07" w:rsidRDefault="002500E5" w:rsidP="08F928CE">
      <w:pPr>
        <w:pStyle w:val="a3"/>
        <w:rPr>
          <w:rtl/>
        </w:rPr>
      </w:pPr>
      <w:bookmarkStart w:id="91" w:name="_Toc225750299"/>
      <w:bookmarkStart w:id="92" w:name="_Toc340182934"/>
      <w:r w:rsidRPr="08574A07">
        <w:rPr>
          <w:rFonts w:hint="cs"/>
          <w:rtl/>
        </w:rPr>
        <w:t>تعریف خوارج در لغت و اص</w:t>
      </w:r>
      <w:r w:rsidR="08AB7BC7">
        <w:rPr>
          <w:rFonts w:hint="cs"/>
          <w:rtl/>
        </w:rPr>
        <w:t>ط</w:t>
      </w:r>
      <w:r w:rsidRPr="08574A07">
        <w:rPr>
          <w:rFonts w:hint="cs"/>
          <w:rtl/>
        </w:rPr>
        <w:t>لاح</w:t>
      </w:r>
      <w:bookmarkEnd w:id="91"/>
      <w:bookmarkEnd w:id="92"/>
      <w:r w:rsidRPr="08574A07">
        <w:rPr>
          <w:rFonts w:hint="cs"/>
          <w:rtl/>
        </w:rPr>
        <w:t xml:space="preserve"> </w:t>
      </w:r>
    </w:p>
    <w:p w:rsidR="002500E5" w:rsidRPr="08574A07" w:rsidRDefault="002500E5" w:rsidP="081F0D66">
      <w:pPr>
        <w:numPr>
          <w:ilvl w:val="0"/>
          <w:numId w:val="34"/>
        </w:numPr>
        <w:ind w:left="641" w:hanging="357"/>
        <w:rPr>
          <w:rtl/>
          <w:lang w:bidi="fa-IR"/>
        </w:rPr>
      </w:pPr>
      <w:r w:rsidRPr="08574A07">
        <w:rPr>
          <w:rFonts w:hint="cs"/>
          <w:rtl/>
          <w:lang w:bidi="fa-IR"/>
        </w:rPr>
        <w:t>در لغت</w:t>
      </w:r>
      <w:r w:rsidR="08E041FF">
        <w:rPr>
          <w:rFonts w:hint="cs"/>
          <w:rtl/>
          <w:lang w:bidi="fa-IR"/>
        </w:rPr>
        <w:t>:</w:t>
      </w:r>
      <w:r w:rsidRPr="08574A07">
        <w:rPr>
          <w:rFonts w:hint="cs"/>
          <w:rtl/>
          <w:lang w:bidi="fa-IR"/>
        </w:rPr>
        <w:t xml:space="preserve"> خوارج جمع خارج، و خارجی اسمی است </w:t>
      </w:r>
      <w:r w:rsidR="08AB7BC7">
        <w:rPr>
          <w:rFonts w:hint="cs"/>
          <w:rtl/>
          <w:lang w:bidi="fa-IR"/>
        </w:rPr>
        <w:t>بر</w:t>
      </w:r>
      <w:r w:rsidRPr="08574A07">
        <w:rPr>
          <w:rFonts w:hint="cs"/>
          <w:rtl/>
          <w:lang w:bidi="fa-IR"/>
        </w:rPr>
        <w:t>گرفته شده از خروج</w:t>
      </w:r>
      <w:r w:rsidR="085257D7">
        <w:rPr>
          <w:rFonts w:hint="cs"/>
          <w:rtl/>
          <w:lang w:bidi="fa-IR"/>
        </w:rPr>
        <w:t>.</w:t>
      </w:r>
      <w:r w:rsidR="08CB19A7">
        <w:rPr>
          <w:rFonts w:hint="cs"/>
          <w:rtl/>
          <w:lang w:bidi="fa-IR"/>
        </w:rPr>
        <w:t xml:space="preserve"> علماي</w:t>
      </w:r>
      <w:r w:rsidRPr="08574A07">
        <w:rPr>
          <w:rFonts w:hint="cs"/>
          <w:rtl/>
          <w:lang w:bidi="fa-IR"/>
        </w:rPr>
        <w:t xml:space="preserve"> لغت در آخر تعریفات</w:t>
      </w:r>
      <w:r w:rsidR="085257D7">
        <w:rPr>
          <w:rFonts w:hint="cs"/>
          <w:rtl/>
          <w:lang w:bidi="fa-IR"/>
        </w:rPr>
        <w:t xml:space="preserve"> </w:t>
      </w:r>
      <w:r w:rsidRPr="08574A07">
        <w:rPr>
          <w:rFonts w:hint="cs"/>
          <w:rtl/>
          <w:lang w:bidi="fa-IR"/>
        </w:rPr>
        <w:t>‌خود کلمه خوارج از مادة لغوی خرج را به گروه</w:t>
      </w:r>
      <w:r w:rsidR="085257D7">
        <w:rPr>
          <w:rFonts w:hint="cs"/>
          <w:rtl/>
          <w:lang w:bidi="fa-IR"/>
        </w:rPr>
        <w:t>ی</w:t>
      </w:r>
      <w:r w:rsidRPr="08574A07">
        <w:rPr>
          <w:rFonts w:hint="cs"/>
          <w:rtl/>
          <w:lang w:bidi="fa-IR"/>
        </w:rPr>
        <w:t xml:space="preserve"> از مردم خارج شد</w:t>
      </w:r>
      <w:r w:rsidR="085257D7">
        <w:rPr>
          <w:rFonts w:hint="cs"/>
          <w:rtl/>
          <w:lang w:bidi="fa-IR"/>
        </w:rPr>
        <w:t>ه</w:t>
      </w:r>
      <w:r w:rsidRPr="08574A07">
        <w:rPr>
          <w:rFonts w:hint="cs"/>
          <w:rtl/>
          <w:lang w:bidi="fa-IR"/>
        </w:rPr>
        <w:t xml:space="preserve"> از دین و یا</w:t>
      </w:r>
      <w:r w:rsidR="08F30C44">
        <w:rPr>
          <w:rFonts w:hint="cs"/>
          <w:rtl/>
          <w:lang w:bidi="fa-IR"/>
        </w:rPr>
        <w:t xml:space="preserve"> </w:t>
      </w:r>
      <w:r w:rsidRPr="08574A07">
        <w:rPr>
          <w:rFonts w:hint="cs"/>
          <w:rtl/>
          <w:lang w:bidi="fa-IR"/>
        </w:rPr>
        <w:t xml:space="preserve">خروج </w:t>
      </w:r>
      <w:r w:rsidR="085257D7">
        <w:rPr>
          <w:rFonts w:hint="cs"/>
          <w:rtl/>
          <w:lang w:bidi="fa-IR"/>
        </w:rPr>
        <w:t xml:space="preserve">کرده </w:t>
      </w:r>
      <w:r w:rsidRPr="08574A07">
        <w:rPr>
          <w:rFonts w:hint="cs"/>
          <w:rtl/>
          <w:lang w:bidi="fa-IR"/>
        </w:rPr>
        <w:t>بر</w:t>
      </w:r>
      <w:r w:rsidR="08F30C44">
        <w:rPr>
          <w:rFonts w:hint="cs"/>
          <w:rtl/>
          <w:lang w:bidi="fa-IR"/>
        </w:rPr>
        <w:t xml:space="preserve"> </w:t>
      </w:r>
      <w:r w:rsidRPr="08574A07">
        <w:rPr>
          <w:rFonts w:hint="cs"/>
          <w:rtl/>
          <w:lang w:bidi="fa-IR"/>
        </w:rPr>
        <w:t xml:space="preserve">امام </w:t>
      </w:r>
      <w:r w:rsidR="085257D7">
        <w:rPr>
          <w:rFonts w:cs="Times New Roman" w:hint="cs"/>
          <w:rtl/>
          <w:lang w:bidi="fa-IR"/>
        </w:rPr>
        <w:t xml:space="preserve">علی </w:t>
      </w:r>
      <w:r w:rsidRPr="08574A07">
        <w:rPr>
          <w:rFonts w:cs="Times New Roman" w:hint="cs"/>
          <w:rtl/>
          <w:lang w:bidi="fa-IR"/>
        </w:rPr>
        <w:t>–</w:t>
      </w:r>
      <w:r w:rsidRPr="08574A07">
        <w:rPr>
          <w:rFonts w:hint="cs"/>
          <w:rtl/>
          <w:lang w:bidi="fa-IR"/>
        </w:rPr>
        <w:t xml:space="preserve"> کرم الله و </w:t>
      </w:r>
      <w:r w:rsidR="085257D7">
        <w:rPr>
          <w:rFonts w:hint="cs"/>
          <w:rtl/>
          <w:lang w:bidi="fa-IR"/>
        </w:rPr>
        <w:t>جه</w:t>
      </w:r>
      <w:r w:rsidRPr="08574A07">
        <w:rPr>
          <w:rFonts w:hint="cs"/>
          <w:rtl/>
          <w:lang w:bidi="fa-IR"/>
        </w:rPr>
        <w:t xml:space="preserve">ه </w:t>
      </w:r>
      <w:r w:rsidRPr="08574A07">
        <w:rPr>
          <w:rFonts w:cs="Times New Roman" w:hint="cs"/>
          <w:rtl/>
          <w:lang w:bidi="fa-IR"/>
        </w:rPr>
        <w:t>–</w:t>
      </w:r>
      <w:r w:rsidRPr="08574A07">
        <w:rPr>
          <w:rFonts w:hint="cs"/>
          <w:rtl/>
          <w:lang w:bidi="fa-IR"/>
        </w:rPr>
        <w:t xml:space="preserve"> </w:t>
      </w:r>
      <w:r w:rsidR="085257D7">
        <w:rPr>
          <w:rFonts w:hint="cs"/>
          <w:rtl/>
          <w:lang w:bidi="fa-IR"/>
        </w:rPr>
        <w:t xml:space="preserve">و </w:t>
      </w:r>
      <w:r w:rsidRPr="08574A07">
        <w:rPr>
          <w:rFonts w:hint="cs"/>
          <w:rtl/>
          <w:lang w:bidi="fa-IR"/>
        </w:rPr>
        <w:t>یا خروج</w:t>
      </w:r>
      <w:r w:rsidR="085257D7">
        <w:rPr>
          <w:rFonts w:hint="cs"/>
          <w:rtl/>
          <w:lang w:bidi="fa-IR"/>
        </w:rPr>
        <w:t xml:space="preserve"> کرده </w:t>
      </w:r>
      <w:r w:rsidRPr="08574A07">
        <w:rPr>
          <w:rFonts w:hint="cs"/>
          <w:rtl/>
          <w:lang w:bidi="fa-IR"/>
        </w:rPr>
        <w:t>بر مردم</w:t>
      </w:r>
      <w:r w:rsidR="085257D7" w:rsidRPr="085257D7">
        <w:rPr>
          <w:rFonts w:hint="cs"/>
          <w:rtl/>
          <w:lang w:bidi="fa-IR"/>
        </w:rPr>
        <w:t xml:space="preserve"> </w:t>
      </w:r>
      <w:r w:rsidR="085257D7" w:rsidRPr="08574A07">
        <w:rPr>
          <w:rFonts w:hint="cs"/>
          <w:rtl/>
          <w:lang w:bidi="fa-IR"/>
        </w:rPr>
        <w:t>اطلاق کرده‌اند</w:t>
      </w:r>
      <w:r w:rsidRPr="08574A07">
        <w:rPr>
          <w:rFonts w:hint="cs"/>
          <w:rtl/>
          <w:lang w:bidi="fa-IR"/>
        </w:rPr>
        <w:t>.</w:t>
      </w:r>
      <w:r w:rsidRPr="08574A07">
        <w:rPr>
          <w:rStyle w:val="FootnoteReference"/>
          <w:rFonts w:cs="B Lotus"/>
          <w:sz w:val="28"/>
          <w:szCs w:val="28"/>
          <w:rtl/>
          <w:lang w:bidi="fa-IR"/>
        </w:rPr>
        <w:footnoteReference w:id="164"/>
      </w:r>
      <w:r w:rsidRPr="08574A07">
        <w:rPr>
          <w:rFonts w:hint="cs"/>
          <w:rtl/>
          <w:lang w:bidi="fa-IR"/>
        </w:rPr>
        <w:t xml:space="preserve"> </w:t>
      </w:r>
    </w:p>
    <w:p w:rsidR="002500E5" w:rsidRPr="08574A07" w:rsidRDefault="002500E5" w:rsidP="081F0D66">
      <w:pPr>
        <w:numPr>
          <w:ilvl w:val="0"/>
          <w:numId w:val="34"/>
        </w:numPr>
        <w:ind w:left="641" w:hanging="357"/>
        <w:rPr>
          <w:rtl/>
          <w:lang w:bidi="fa-IR"/>
        </w:rPr>
      </w:pPr>
      <w:r w:rsidRPr="08574A07">
        <w:rPr>
          <w:rFonts w:hint="cs"/>
          <w:rtl/>
          <w:lang w:bidi="fa-IR"/>
        </w:rPr>
        <w:t>در اصطلاح</w:t>
      </w:r>
      <w:r w:rsidR="08E041FF">
        <w:rPr>
          <w:rFonts w:hint="cs"/>
          <w:rtl/>
          <w:lang w:bidi="fa-IR"/>
        </w:rPr>
        <w:t>:</w:t>
      </w:r>
      <w:r w:rsidRPr="08574A07">
        <w:rPr>
          <w:rFonts w:hint="cs"/>
          <w:rtl/>
          <w:lang w:bidi="fa-IR"/>
        </w:rPr>
        <w:t xml:space="preserve"> خوارج آن گروه از مردم هستند که حکمیت علی را </w:t>
      </w:r>
      <w:r w:rsidR="085257D7">
        <w:rPr>
          <w:rFonts w:hint="cs"/>
          <w:rtl/>
          <w:lang w:bidi="fa-IR"/>
        </w:rPr>
        <w:t xml:space="preserve">رد و </w:t>
      </w:r>
      <w:r w:rsidRPr="08574A07">
        <w:rPr>
          <w:rFonts w:hint="cs"/>
          <w:rtl/>
          <w:lang w:bidi="fa-IR"/>
        </w:rPr>
        <w:t>انکار کردند، و از او و حضرت عثمان و ذریة وی برائت نموده‌</w:t>
      </w:r>
      <w:r w:rsidR="085257D7">
        <w:rPr>
          <w:rFonts w:hint="cs"/>
          <w:rtl/>
          <w:lang w:bidi="fa-IR"/>
        </w:rPr>
        <w:t xml:space="preserve"> و با آنان به جنگ برخاستند</w:t>
      </w:r>
      <w:r w:rsidRPr="08574A07">
        <w:rPr>
          <w:rFonts w:hint="cs"/>
          <w:rtl/>
          <w:lang w:bidi="fa-IR"/>
        </w:rPr>
        <w:t xml:space="preserve">، </w:t>
      </w:r>
      <w:r w:rsidR="085257D7">
        <w:rPr>
          <w:rFonts w:hint="cs"/>
          <w:rtl/>
          <w:lang w:bidi="fa-IR"/>
        </w:rPr>
        <w:t xml:space="preserve">البته غالیان این فرقه حتی قائل به </w:t>
      </w:r>
      <w:r w:rsidRPr="08574A07">
        <w:rPr>
          <w:rFonts w:hint="cs"/>
          <w:rtl/>
          <w:lang w:bidi="fa-IR"/>
        </w:rPr>
        <w:t xml:space="preserve">تکفیر </w:t>
      </w:r>
      <w:r w:rsidR="085257D7">
        <w:rPr>
          <w:rFonts w:hint="cs"/>
          <w:rtl/>
          <w:lang w:bidi="fa-IR"/>
        </w:rPr>
        <w:t xml:space="preserve">علی و عثمان و ذریه شان </w:t>
      </w:r>
      <w:r w:rsidRPr="08574A07">
        <w:rPr>
          <w:rFonts w:hint="cs"/>
          <w:rtl/>
          <w:lang w:bidi="fa-IR"/>
        </w:rPr>
        <w:t>هستند</w:t>
      </w:r>
      <w:r w:rsidR="085257D7">
        <w:rPr>
          <w:rFonts w:hint="cs"/>
          <w:rtl/>
          <w:lang w:bidi="fa-IR"/>
        </w:rPr>
        <w:t>.</w:t>
      </w:r>
      <w:r w:rsidRPr="08574A07">
        <w:rPr>
          <w:rStyle w:val="FootnoteReference"/>
          <w:rFonts w:cs="B Lotus"/>
          <w:sz w:val="28"/>
          <w:szCs w:val="28"/>
          <w:rtl/>
          <w:lang w:bidi="fa-IR"/>
        </w:rPr>
        <w:footnoteReference w:id="165"/>
      </w:r>
      <w:r w:rsidR="08F30C44">
        <w:rPr>
          <w:rFonts w:hint="cs"/>
          <w:rtl/>
          <w:lang w:bidi="fa-IR"/>
        </w:rPr>
        <w:t xml:space="preserve"> </w:t>
      </w:r>
      <w:r w:rsidR="085257D7">
        <w:rPr>
          <w:rFonts w:hint="cs"/>
          <w:rtl/>
          <w:lang w:bidi="fa-IR"/>
        </w:rPr>
        <w:t>ای</w:t>
      </w:r>
      <w:r w:rsidRPr="08574A07">
        <w:rPr>
          <w:rFonts w:hint="cs"/>
          <w:rtl/>
          <w:lang w:bidi="fa-IR"/>
        </w:rPr>
        <w:t>نان طایفة بدعت‌گذاری هستند که این نام را چون از دین و برجستگان اسلامی خارج شدند</w:t>
      </w:r>
      <w:r w:rsidR="08CB19A7">
        <w:rPr>
          <w:rFonts w:hint="cs"/>
          <w:rtl/>
          <w:lang w:bidi="fa-IR"/>
        </w:rPr>
        <w:t>، بر</w:t>
      </w:r>
      <w:r w:rsidR="081677D0">
        <w:rPr>
          <w:rFonts w:hint="cs"/>
          <w:rtl/>
          <w:lang w:bidi="fa-IR"/>
        </w:rPr>
        <w:t xml:space="preserve"> آن‌ها </w:t>
      </w:r>
      <w:r w:rsidR="08CB19A7">
        <w:rPr>
          <w:rFonts w:hint="cs"/>
          <w:rtl/>
          <w:lang w:bidi="fa-IR"/>
        </w:rPr>
        <w:t>گذاشته‏</w:t>
      </w:r>
      <w:r w:rsidR="085257D7">
        <w:rPr>
          <w:rFonts w:hint="cs"/>
          <w:rtl/>
          <w:lang w:bidi="fa-IR"/>
        </w:rPr>
        <w:t>اند.</w:t>
      </w:r>
      <w:r w:rsidRPr="08574A07">
        <w:rPr>
          <w:rStyle w:val="FootnoteReference"/>
          <w:rFonts w:cs="B Lotus"/>
          <w:sz w:val="28"/>
          <w:szCs w:val="28"/>
          <w:rtl/>
          <w:lang w:bidi="fa-IR"/>
        </w:rPr>
        <w:footnoteReference w:id="166"/>
      </w:r>
      <w:r w:rsidRPr="08574A07">
        <w:rPr>
          <w:rFonts w:hint="cs"/>
          <w:rtl/>
          <w:lang w:bidi="fa-IR"/>
        </w:rPr>
        <w:t xml:space="preserve"> هر کس از</w:t>
      </w:r>
      <w:r w:rsidR="081677D0">
        <w:rPr>
          <w:rFonts w:hint="cs"/>
          <w:rtl/>
          <w:lang w:bidi="fa-IR"/>
        </w:rPr>
        <w:t xml:space="preserve"> آن‌ها </w:t>
      </w:r>
      <w:r w:rsidRPr="08574A07">
        <w:rPr>
          <w:rFonts w:hint="cs"/>
          <w:rtl/>
          <w:lang w:bidi="fa-IR"/>
        </w:rPr>
        <w:t>و افکارشان حمایت کند در هر زمانی که باشد خارجی نامیده می‌شود.</w:t>
      </w:r>
      <w:r w:rsidRPr="08574A07">
        <w:rPr>
          <w:rStyle w:val="FootnoteReference"/>
          <w:rFonts w:cs="B Lotus"/>
          <w:sz w:val="28"/>
          <w:szCs w:val="28"/>
          <w:rtl/>
          <w:lang w:bidi="fa-IR"/>
        </w:rPr>
        <w:footnoteReference w:id="167"/>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 xml:space="preserve"> آغاز </w:t>
      </w:r>
      <w:r w:rsidR="08005CC2">
        <w:rPr>
          <w:rFonts w:hint="cs"/>
          <w:rtl/>
          <w:lang w:bidi="fa-IR"/>
        </w:rPr>
        <w:t xml:space="preserve">پیدایش </w:t>
      </w:r>
      <w:r w:rsidRPr="08574A07">
        <w:rPr>
          <w:rFonts w:hint="cs"/>
          <w:rtl/>
          <w:lang w:bidi="fa-IR"/>
        </w:rPr>
        <w:t xml:space="preserve">خوارج به عنوان </w:t>
      </w:r>
      <w:r w:rsidR="08CB19A7">
        <w:rPr>
          <w:rFonts w:hint="cs"/>
          <w:rtl/>
          <w:lang w:bidi="fa-IR"/>
        </w:rPr>
        <w:t>فرقه‏</w:t>
      </w:r>
      <w:r w:rsidR="08005CC2">
        <w:rPr>
          <w:rFonts w:hint="cs"/>
          <w:rtl/>
          <w:lang w:bidi="fa-IR"/>
        </w:rPr>
        <w:t xml:space="preserve">ای </w:t>
      </w:r>
      <w:r w:rsidRPr="08574A07">
        <w:rPr>
          <w:rFonts w:hint="cs"/>
          <w:rtl/>
          <w:lang w:bidi="fa-IR"/>
        </w:rPr>
        <w:t xml:space="preserve">دارای </w:t>
      </w:r>
      <w:r w:rsidR="08005CC2">
        <w:rPr>
          <w:rFonts w:hint="cs"/>
          <w:rtl/>
          <w:lang w:bidi="fa-IR"/>
        </w:rPr>
        <w:t>گرایشی</w:t>
      </w:r>
      <w:r w:rsidRPr="08574A07">
        <w:rPr>
          <w:rFonts w:hint="cs"/>
          <w:rtl/>
          <w:lang w:bidi="fa-IR"/>
        </w:rPr>
        <w:t xml:space="preserve"> سیاسی و فکر</w:t>
      </w:r>
      <w:r w:rsidR="08005CC2">
        <w:rPr>
          <w:rFonts w:hint="cs"/>
          <w:rtl/>
          <w:lang w:bidi="fa-IR"/>
        </w:rPr>
        <w:t>ی</w:t>
      </w:r>
      <w:r w:rsidRPr="08574A07">
        <w:rPr>
          <w:rFonts w:hint="cs"/>
          <w:rtl/>
          <w:lang w:bidi="fa-IR"/>
        </w:rPr>
        <w:t xml:space="preserve"> ویژه به هنگام خروجشان بر امام علی </w:t>
      </w:r>
      <w:r w:rsidR="08005CC2">
        <w:rPr>
          <w:rFonts w:hint="cs"/>
          <w:rtl/>
          <w:lang w:bidi="fa-IR"/>
        </w:rPr>
        <w:t>-</w:t>
      </w:r>
      <w:r w:rsidRPr="08574A07">
        <w:rPr>
          <w:rFonts w:hint="cs"/>
          <w:rtl/>
          <w:lang w:bidi="fa-IR"/>
        </w:rPr>
        <w:t xml:space="preserve">کرم الله </w:t>
      </w:r>
      <w:r w:rsidR="08005CC2">
        <w:rPr>
          <w:rFonts w:hint="cs"/>
          <w:rtl/>
          <w:lang w:bidi="fa-IR"/>
        </w:rPr>
        <w:t>وجه</w:t>
      </w:r>
      <w:r w:rsidRPr="08574A07">
        <w:rPr>
          <w:rFonts w:hint="cs"/>
          <w:rtl/>
          <w:lang w:bidi="fa-IR"/>
        </w:rPr>
        <w:t xml:space="preserve">ه </w:t>
      </w:r>
      <w:r w:rsidRPr="08574A07">
        <w:rPr>
          <w:rFonts w:cs="Times New Roman" w:hint="cs"/>
          <w:rtl/>
          <w:lang w:bidi="fa-IR"/>
        </w:rPr>
        <w:t>–</w:t>
      </w:r>
      <w:r w:rsidRPr="08574A07">
        <w:rPr>
          <w:rFonts w:hint="cs"/>
          <w:rtl/>
          <w:lang w:bidi="fa-IR"/>
        </w:rPr>
        <w:t xml:space="preserve"> آنگاه </w:t>
      </w:r>
      <w:r w:rsidR="08005CC2">
        <w:rPr>
          <w:rFonts w:hint="cs"/>
          <w:rtl/>
          <w:lang w:bidi="fa-IR"/>
        </w:rPr>
        <w:t xml:space="preserve">که </w:t>
      </w:r>
      <w:r w:rsidR="08005CC2" w:rsidRPr="08574A07">
        <w:rPr>
          <w:rFonts w:hint="cs"/>
          <w:rtl/>
          <w:lang w:bidi="fa-IR"/>
        </w:rPr>
        <w:t xml:space="preserve">در نبرد صفین </w:t>
      </w:r>
      <w:r w:rsidRPr="08574A07">
        <w:rPr>
          <w:rFonts w:hint="cs"/>
          <w:rtl/>
          <w:lang w:bidi="fa-IR"/>
        </w:rPr>
        <w:t>به حکمیت رضایت داد</w:t>
      </w:r>
      <w:r w:rsidR="088A7003">
        <w:rPr>
          <w:rFonts w:hint="cs"/>
          <w:rtl/>
          <w:lang w:bidi="fa-IR"/>
        </w:rPr>
        <w:t>،</w:t>
      </w:r>
      <w:r w:rsidRPr="08574A07">
        <w:rPr>
          <w:rFonts w:hint="cs"/>
          <w:rtl/>
          <w:lang w:bidi="fa-IR"/>
        </w:rPr>
        <w:t xml:space="preserve"> و کارزار مشهور آنان در جنگ نهروان</w:t>
      </w:r>
      <w:r w:rsidR="08005CC2" w:rsidRPr="08005CC2">
        <w:rPr>
          <w:rFonts w:hint="cs"/>
          <w:rtl/>
          <w:lang w:bidi="fa-IR"/>
        </w:rPr>
        <w:t xml:space="preserve"> </w:t>
      </w:r>
      <w:r w:rsidR="08005CC2">
        <w:rPr>
          <w:rFonts w:hint="cs"/>
          <w:rtl/>
          <w:lang w:bidi="fa-IR"/>
        </w:rPr>
        <w:t>بر</w:t>
      </w:r>
      <w:r w:rsidR="08CB19A7">
        <w:rPr>
          <w:rFonts w:hint="cs"/>
          <w:rtl/>
          <w:lang w:bidi="fa-IR"/>
        </w:rPr>
        <w:t>می‏</w:t>
      </w:r>
      <w:r w:rsidR="08005CC2">
        <w:rPr>
          <w:rFonts w:hint="cs"/>
          <w:rtl/>
          <w:lang w:bidi="fa-IR"/>
        </w:rPr>
        <w:t>گردد</w:t>
      </w:r>
      <w:r w:rsidRPr="08574A07">
        <w:rPr>
          <w:rFonts w:hint="cs"/>
          <w:rtl/>
          <w:lang w:bidi="fa-IR"/>
        </w:rPr>
        <w:t>.</w:t>
      </w:r>
      <w:r w:rsidRPr="08574A07">
        <w:rPr>
          <w:rStyle w:val="FootnoteReference"/>
          <w:rFonts w:cs="B Lotus"/>
          <w:sz w:val="28"/>
          <w:szCs w:val="28"/>
          <w:rtl/>
          <w:lang w:bidi="fa-IR"/>
        </w:rPr>
        <w:footnoteReference w:id="168"/>
      </w:r>
      <w:r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 xml:space="preserve">آیا کسی از اصحاب یا </w:t>
      </w:r>
      <w:r w:rsidR="089F6C4C">
        <w:rPr>
          <w:rFonts w:hint="cs"/>
          <w:rtl/>
          <w:lang w:bidi="fa-IR"/>
        </w:rPr>
        <w:t xml:space="preserve">از </w:t>
      </w:r>
      <w:r w:rsidRPr="08574A07">
        <w:rPr>
          <w:rFonts w:hint="cs"/>
          <w:rtl/>
          <w:lang w:bidi="fa-IR"/>
        </w:rPr>
        <w:t>هوادار</w:t>
      </w:r>
      <w:r w:rsidR="089F6C4C">
        <w:rPr>
          <w:rFonts w:hint="cs"/>
          <w:rtl/>
          <w:lang w:bidi="fa-IR"/>
        </w:rPr>
        <w:t>ان</w:t>
      </w:r>
      <w:r w:rsidRPr="08574A07">
        <w:rPr>
          <w:rFonts w:hint="cs"/>
          <w:rtl/>
          <w:lang w:bidi="fa-IR"/>
        </w:rPr>
        <w:t xml:space="preserve"> و یاران</w:t>
      </w:r>
      <w:r w:rsidR="089F6C4C">
        <w:rPr>
          <w:rFonts w:hint="cs"/>
          <w:rtl/>
          <w:lang w:bidi="fa-IR"/>
        </w:rPr>
        <w:t xml:space="preserve">شان در میان </w:t>
      </w:r>
      <w:r w:rsidRPr="08574A07">
        <w:rPr>
          <w:rFonts w:hint="cs"/>
          <w:rtl/>
          <w:lang w:bidi="fa-IR"/>
        </w:rPr>
        <w:t xml:space="preserve">خوارج بود؟ </w:t>
      </w:r>
    </w:p>
    <w:p w:rsidR="002500E5" w:rsidRPr="08574A07" w:rsidRDefault="002500E5" w:rsidP="08322465">
      <w:pPr>
        <w:ind w:firstLine="284"/>
        <w:rPr>
          <w:rtl/>
          <w:lang w:bidi="fa-IR"/>
        </w:rPr>
      </w:pPr>
      <w:r w:rsidRPr="08574A07">
        <w:rPr>
          <w:rFonts w:hint="cs"/>
          <w:rtl/>
          <w:lang w:bidi="fa-IR"/>
        </w:rPr>
        <w:t>هیچ یک از اصحاب</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w:t>
      </w:r>
      <w:r w:rsidR="089F6C4C">
        <w:rPr>
          <w:rFonts w:hint="cs"/>
          <w:rtl/>
          <w:lang w:bidi="fa-IR"/>
        </w:rPr>
        <w:t>یا</w:t>
      </w:r>
      <w:r w:rsidRPr="08574A07">
        <w:rPr>
          <w:rFonts w:hint="cs"/>
          <w:rtl/>
          <w:lang w:bidi="fa-IR"/>
        </w:rPr>
        <w:t xml:space="preserve"> از فقها</w:t>
      </w:r>
      <w:r w:rsidR="089F6C4C">
        <w:rPr>
          <w:rFonts w:hint="cs"/>
          <w:rtl/>
          <w:lang w:bidi="fa-IR"/>
        </w:rPr>
        <w:t xml:space="preserve">ی </w:t>
      </w:r>
      <w:r w:rsidR="08354655">
        <w:rPr>
          <w:rFonts w:hint="cs"/>
          <w:rtl/>
          <w:lang w:bidi="fa-IR"/>
        </w:rPr>
        <w:t>هوادار صحابه از تابعین</w:t>
      </w:r>
      <w:r w:rsidR="08354655">
        <w:rPr>
          <w:rFonts w:cs="CTraditional Arabic" w:hint="cs"/>
          <w:rtl/>
          <w:lang w:bidi="fa-IR"/>
        </w:rPr>
        <w:t>ش</w:t>
      </w:r>
      <w:r w:rsidR="08CB19A7">
        <w:rPr>
          <w:rFonts w:hint="cs"/>
          <w:rtl/>
          <w:lang w:bidi="fa-IR"/>
        </w:rPr>
        <w:t xml:space="preserve"> </w:t>
      </w:r>
      <w:r w:rsidRPr="08574A07">
        <w:rPr>
          <w:rFonts w:hint="cs"/>
          <w:rtl/>
          <w:lang w:bidi="fa-IR"/>
        </w:rPr>
        <w:t xml:space="preserve">با خوارج نبوده است. و اگر یکی از فقهای صحابه یا </w:t>
      </w:r>
      <w:r w:rsidR="084B6BF6">
        <w:rPr>
          <w:rFonts w:hint="cs"/>
          <w:rtl/>
          <w:lang w:bidi="fa-IR"/>
        </w:rPr>
        <w:t xml:space="preserve">یکی از </w:t>
      </w:r>
      <w:r w:rsidRPr="08574A07">
        <w:rPr>
          <w:rFonts w:hint="cs"/>
          <w:rtl/>
          <w:lang w:bidi="fa-IR"/>
        </w:rPr>
        <w:t>تابعین با</w:t>
      </w:r>
      <w:r w:rsidR="081677D0">
        <w:rPr>
          <w:rFonts w:hint="cs"/>
          <w:rtl/>
          <w:lang w:bidi="fa-IR"/>
        </w:rPr>
        <w:t xml:space="preserve"> آن‌ها </w:t>
      </w:r>
      <w:r w:rsidR="084B6BF6">
        <w:rPr>
          <w:rFonts w:hint="cs"/>
          <w:rtl/>
          <w:lang w:bidi="fa-IR"/>
        </w:rPr>
        <w:t>م</w:t>
      </w:r>
      <w:r w:rsidR="08CB19A7">
        <w:rPr>
          <w:rFonts w:hint="cs"/>
          <w:rtl/>
          <w:lang w:bidi="fa-IR"/>
        </w:rPr>
        <w:t>ی‏</w:t>
      </w:r>
      <w:r w:rsidR="084B6BF6">
        <w:rPr>
          <w:rFonts w:hint="cs"/>
          <w:rtl/>
          <w:lang w:bidi="fa-IR"/>
        </w:rPr>
        <w:t xml:space="preserve">بود هرگز </w:t>
      </w:r>
      <w:r w:rsidRPr="08574A07">
        <w:rPr>
          <w:rFonts w:hint="cs"/>
          <w:rtl/>
          <w:lang w:bidi="fa-IR"/>
        </w:rPr>
        <w:t>جر</w:t>
      </w:r>
      <w:r w:rsidR="084B6BF6">
        <w:rPr>
          <w:rFonts w:hint="cs"/>
          <w:rtl/>
          <w:lang w:bidi="fa-IR"/>
        </w:rPr>
        <w:t>أ</w:t>
      </w:r>
      <w:r w:rsidRPr="08574A07">
        <w:rPr>
          <w:rFonts w:hint="cs"/>
          <w:rtl/>
          <w:lang w:bidi="fa-IR"/>
        </w:rPr>
        <w:t xml:space="preserve">ت </w:t>
      </w:r>
      <w:r w:rsidR="084B6BF6">
        <w:rPr>
          <w:rFonts w:hint="cs"/>
          <w:rtl/>
          <w:lang w:bidi="fa-IR"/>
        </w:rPr>
        <w:t xml:space="preserve">و </w:t>
      </w:r>
      <w:r w:rsidRPr="08574A07">
        <w:rPr>
          <w:rFonts w:hint="cs"/>
          <w:rtl/>
          <w:lang w:bidi="fa-IR"/>
        </w:rPr>
        <w:t>گستاخی</w:t>
      </w:r>
      <w:r w:rsidR="08F30C44">
        <w:rPr>
          <w:rFonts w:hint="cs"/>
          <w:rtl/>
          <w:lang w:bidi="fa-IR"/>
        </w:rPr>
        <w:t xml:space="preserve"> </w:t>
      </w:r>
      <w:r w:rsidRPr="08574A07">
        <w:rPr>
          <w:rFonts w:hint="cs"/>
          <w:rtl/>
          <w:lang w:bidi="fa-IR"/>
        </w:rPr>
        <w:t xml:space="preserve">فتنه‌گری و خروج علیه خلیفه مسلمانان و متهم </w:t>
      </w:r>
      <w:r w:rsidR="084B6BF6">
        <w:rPr>
          <w:rFonts w:hint="cs"/>
          <w:rtl/>
          <w:lang w:bidi="fa-IR"/>
        </w:rPr>
        <w:t xml:space="preserve">کردنشان </w:t>
      </w:r>
      <w:r w:rsidRPr="08574A07">
        <w:rPr>
          <w:rFonts w:hint="cs"/>
          <w:rtl/>
          <w:lang w:bidi="fa-IR"/>
        </w:rPr>
        <w:t>به کفر و قتل را</w:t>
      </w:r>
      <w:r w:rsidR="08CB19A7">
        <w:rPr>
          <w:rFonts w:hint="cs"/>
          <w:rtl/>
          <w:lang w:bidi="fa-IR"/>
        </w:rPr>
        <w:t xml:space="preserve"> پیدا نمی‏</w:t>
      </w:r>
      <w:r w:rsidR="084B6BF6">
        <w:rPr>
          <w:rFonts w:hint="cs"/>
          <w:rtl/>
          <w:lang w:bidi="fa-IR"/>
        </w:rPr>
        <w:t>کردند.</w:t>
      </w:r>
      <w:r w:rsidRPr="08574A07">
        <w:rPr>
          <w:rFonts w:hint="cs"/>
          <w:rtl/>
          <w:lang w:bidi="fa-IR"/>
        </w:rPr>
        <w:t xml:space="preserve"> </w:t>
      </w:r>
      <w:r w:rsidR="084B6BF6">
        <w:rPr>
          <w:rFonts w:hint="cs"/>
          <w:rtl/>
          <w:lang w:bidi="fa-IR"/>
        </w:rPr>
        <w:t xml:space="preserve">آنان طائفه ای </w:t>
      </w:r>
      <w:r w:rsidRPr="08574A07">
        <w:rPr>
          <w:rFonts w:hint="cs"/>
          <w:rtl/>
          <w:lang w:bidi="fa-IR"/>
        </w:rPr>
        <w:t>از اعراب خش</w:t>
      </w:r>
      <w:r w:rsidR="084B6BF6">
        <w:rPr>
          <w:rFonts w:hint="cs"/>
          <w:rtl/>
          <w:lang w:bidi="fa-IR"/>
        </w:rPr>
        <w:t>و</w:t>
      </w:r>
      <w:r w:rsidRPr="08574A07">
        <w:rPr>
          <w:rFonts w:hint="cs"/>
          <w:rtl/>
          <w:lang w:bidi="fa-IR"/>
        </w:rPr>
        <w:t>ن</w:t>
      </w:r>
      <w:r w:rsidR="084B6BF6">
        <w:rPr>
          <w:rFonts w:hint="cs"/>
          <w:rtl/>
          <w:lang w:bidi="fa-IR"/>
        </w:rPr>
        <w:t>ت طلب</w:t>
      </w:r>
      <w:r w:rsidRPr="08574A07">
        <w:rPr>
          <w:rFonts w:hint="cs"/>
          <w:rtl/>
          <w:lang w:bidi="fa-IR"/>
        </w:rPr>
        <w:t xml:space="preserve"> و بی‌ر</w:t>
      </w:r>
      <w:r w:rsidR="084B6BF6">
        <w:rPr>
          <w:rFonts w:hint="cs"/>
          <w:rtl/>
          <w:lang w:bidi="fa-IR"/>
        </w:rPr>
        <w:t>ح</w:t>
      </w:r>
      <w:r w:rsidRPr="08574A07">
        <w:rPr>
          <w:rFonts w:hint="cs"/>
          <w:rtl/>
          <w:lang w:bidi="fa-IR"/>
        </w:rPr>
        <w:t xml:space="preserve">می بودند که به </w:t>
      </w:r>
      <w:r w:rsidR="084B6BF6">
        <w:rPr>
          <w:rFonts w:hint="cs"/>
          <w:rtl/>
          <w:lang w:bidi="fa-IR"/>
        </w:rPr>
        <w:t xml:space="preserve">خاطر تلاوت زیاد </w:t>
      </w:r>
      <w:r w:rsidR="084B6BF6" w:rsidRPr="08574A07">
        <w:rPr>
          <w:rFonts w:hint="cs"/>
          <w:rtl/>
          <w:lang w:bidi="fa-IR"/>
        </w:rPr>
        <w:t>قرآن و عبادت</w:t>
      </w:r>
      <w:r w:rsidR="084B6BF6">
        <w:rPr>
          <w:rFonts w:hint="cs"/>
          <w:rtl/>
          <w:lang w:bidi="fa-IR"/>
        </w:rPr>
        <w:t xml:space="preserve"> فراوان به</w:t>
      </w:r>
      <w:r w:rsidR="081677D0">
        <w:rPr>
          <w:rFonts w:hint="cs"/>
          <w:rtl/>
          <w:lang w:bidi="fa-IR"/>
        </w:rPr>
        <w:t xml:space="preserve"> آن‌ها </w:t>
      </w:r>
      <w:r w:rsidR="084B6BF6">
        <w:rPr>
          <w:rFonts w:hint="cs"/>
          <w:rtl/>
          <w:lang w:bidi="fa-IR"/>
        </w:rPr>
        <w:t>«القراء»(قاریان)</w:t>
      </w:r>
      <w:r w:rsidR="08DC5D35">
        <w:rPr>
          <w:rFonts w:hint="cs"/>
          <w:rtl/>
          <w:lang w:bidi="fa-IR"/>
        </w:rPr>
        <w:t xml:space="preserve"> می‌</w:t>
      </w:r>
      <w:r w:rsidRPr="08574A07">
        <w:rPr>
          <w:rFonts w:hint="cs"/>
          <w:rtl/>
          <w:lang w:bidi="fa-IR"/>
        </w:rPr>
        <w:t>گفت</w:t>
      </w:r>
      <w:r w:rsidR="084B6BF6">
        <w:rPr>
          <w:rFonts w:hint="cs"/>
          <w:rtl/>
          <w:lang w:bidi="fa-IR"/>
        </w:rPr>
        <w:t>ن</w:t>
      </w:r>
      <w:r w:rsidRPr="08574A07">
        <w:rPr>
          <w:rFonts w:hint="cs"/>
          <w:rtl/>
          <w:lang w:bidi="fa-IR"/>
        </w:rPr>
        <w:t>د</w:t>
      </w:r>
      <w:r w:rsidR="08B13A55">
        <w:rPr>
          <w:rFonts w:hint="cs"/>
          <w:rtl/>
          <w:lang w:bidi="fa-IR"/>
        </w:rPr>
        <w:t>.</w:t>
      </w:r>
      <w:r w:rsidR="08F30C44">
        <w:rPr>
          <w:rFonts w:hint="cs"/>
          <w:rtl/>
          <w:lang w:bidi="fa-IR"/>
        </w:rPr>
        <w:t xml:space="preserve"> </w:t>
      </w:r>
      <w:r w:rsidR="08B13A55">
        <w:rPr>
          <w:rFonts w:hint="cs"/>
          <w:rtl/>
          <w:lang w:bidi="fa-IR"/>
        </w:rPr>
        <w:t>منتها</w:t>
      </w:r>
      <w:r w:rsidR="081677D0">
        <w:rPr>
          <w:rFonts w:hint="cs"/>
          <w:rtl/>
          <w:lang w:bidi="fa-IR"/>
        </w:rPr>
        <w:t xml:space="preserve"> آن‌ها </w:t>
      </w:r>
      <w:r w:rsidRPr="08574A07">
        <w:rPr>
          <w:rFonts w:hint="cs"/>
          <w:rtl/>
          <w:lang w:bidi="fa-IR"/>
        </w:rPr>
        <w:t xml:space="preserve">قرآن </w:t>
      </w:r>
      <w:r w:rsidR="08B13A55">
        <w:rPr>
          <w:rFonts w:hint="cs"/>
          <w:rtl/>
          <w:lang w:bidi="fa-IR"/>
        </w:rPr>
        <w:t xml:space="preserve">را </w:t>
      </w:r>
      <w:r w:rsidRPr="08574A07">
        <w:rPr>
          <w:rFonts w:hint="cs"/>
          <w:rtl/>
          <w:lang w:bidi="fa-IR"/>
        </w:rPr>
        <w:t>به غیر از مع</w:t>
      </w:r>
      <w:r w:rsidR="08B13A55">
        <w:rPr>
          <w:rFonts w:hint="cs"/>
          <w:rtl/>
          <w:lang w:bidi="fa-IR"/>
        </w:rPr>
        <w:t>ا</w:t>
      </w:r>
      <w:r w:rsidRPr="08574A07">
        <w:rPr>
          <w:rFonts w:hint="cs"/>
          <w:rtl/>
          <w:lang w:bidi="fa-IR"/>
        </w:rPr>
        <w:t xml:space="preserve">نی </w:t>
      </w:r>
      <w:r w:rsidR="08B13A55">
        <w:rPr>
          <w:rFonts w:hint="cs"/>
          <w:rtl/>
          <w:lang w:bidi="fa-IR"/>
        </w:rPr>
        <w:t>اصلی</w:t>
      </w:r>
      <w:r w:rsidR="08DC5D35">
        <w:rPr>
          <w:rFonts w:hint="cs"/>
          <w:rtl/>
          <w:lang w:bidi="fa-IR"/>
        </w:rPr>
        <w:t xml:space="preserve">‌اش </w:t>
      </w:r>
      <w:r w:rsidRPr="08574A07">
        <w:rPr>
          <w:rFonts w:hint="cs"/>
          <w:rtl/>
          <w:lang w:bidi="fa-IR"/>
        </w:rPr>
        <w:t xml:space="preserve">تأویل می‌کردند، </w:t>
      </w:r>
      <w:r w:rsidR="08B13A55">
        <w:rPr>
          <w:rFonts w:hint="cs"/>
          <w:rtl/>
          <w:lang w:bidi="fa-IR"/>
        </w:rPr>
        <w:t xml:space="preserve">بسیار </w:t>
      </w:r>
      <w:r w:rsidRPr="08574A07">
        <w:rPr>
          <w:rFonts w:hint="cs"/>
          <w:rtl/>
          <w:lang w:bidi="fa-IR"/>
        </w:rPr>
        <w:t xml:space="preserve">خود رأی بودند و </w:t>
      </w:r>
      <w:r w:rsidR="08B13A55">
        <w:rPr>
          <w:rFonts w:hint="cs"/>
          <w:rtl/>
          <w:lang w:bidi="fa-IR"/>
        </w:rPr>
        <w:t xml:space="preserve">در </w:t>
      </w:r>
      <w:r w:rsidRPr="08574A07">
        <w:rPr>
          <w:rFonts w:hint="cs"/>
          <w:rtl/>
          <w:lang w:bidi="fa-IR"/>
        </w:rPr>
        <w:t>زهد و خشوع و خضوع و غیره</w:t>
      </w:r>
      <w:r w:rsidR="0830306C">
        <w:rPr>
          <w:rFonts w:hint="cs"/>
          <w:rtl/>
          <w:lang w:bidi="fa-IR"/>
        </w:rPr>
        <w:t xml:space="preserve">. </w:t>
      </w:r>
      <w:r w:rsidRPr="08574A07">
        <w:rPr>
          <w:rFonts w:hint="cs"/>
          <w:rtl/>
          <w:lang w:bidi="fa-IR"/>
        </w:rPr>
        <w:t>.. بسیار</w:t>
      </w:r>
      <w:r w:rsidR="08B13A55">
        <w:rPr>
          <w:rFonts w:hint="cs"/>
          <w:rtl/>
          <w:lang w:bidi="fa-IR"/>
        </w:rPr>
        <w:t xml:space="preserve"> غلظت و </w:t>
      </w:r>
      <w:r w:rsidRPr="08574A07">
        <w:rPr>
          <w:rFonts w:hint="cs"/>
          <w:rtl/>
          <w:lang w:bidi="fa-IR"/>
        </w:rPr>
        <w:t>زیاد روی می‌کردند.</w:t>
      </w:r>
      <w:r w:rsidRPr="08574A07">
        <w:rPr>
          <w:rStyle w:val="FootnoteReference"/>
          <w:rFonts w:cs="B Lotus"/>
          <w:sz w:val="28"/>
          <w:szCs w:val="28"/>
          <w:rtl/>
          <w:lang w:bidi="fa-IR"/>
        </w:rPr>
        <w:footnoteReference w:id="169"/>
      </w:r>
      <w:r w:rsidRPr="08574A07">
        <w:rPr>
          <w:rFonts w:hint="cs"/>
          <w:rtl/>
          <w:lang w:bidi="fa-IR"/>
        </w:rPr>
        <w:t xml:space="preserve"> </w:t>
      </w:r>
    </w:p>
    <w:p w:rsidR="086B0CE8" w:rsidRDefault="002500E5" w:rsidP="08322465">
      <w:pPr>
        <w:ind w:firstLine="284"/>
        <w:rPr>
          <w:rtl/>
          <w:lang w:bidi="fa-IR"/>
        </w:rPr>
      </w:pPr>
      <w:r w:rsidRPr="08574A07">
        <w:rPr>
          <w:rFonts w:hint="cs"/>
          <w:rtl/>
          <w:lang w:bidi="fa-IR"/>
        </w:rPr>
        <w:t xml:space="preserve"> حضرت محمد مصطفی</w:t>
      </w:r>
      <w:r w:rsidRPr="08574A07">
        <w:rPr>
          <w:rFonts w:hint="cs"/>
          <w:lang w:bidi="fa-IR"/>
        </w:rPr>
        <w:sym w:font="AGA Arabesque" w:char="F072"/>
      </w:r>
      <w:r w:rsidRPr="08574A07">
        <w:rPr>
          <w:rFonts w:hint="cs"/>
          <w:rtl/>
          <w:lang w:bidi="fa-IR"/>
        </w:rPr>
        <w:t xml:space="preserve"> </w:t>
      </w:r>
      <w:r w:rsidR="08B13A55">
        <w:rPr>
          <w:rFonts w:hint="cs"/>
          <w:rtl/>
          <w:lang w:bidi="fa-IR"/>
        </w:rPr>
        <w:t>پیشتر از</w:t>
      </w:r>
      <w:r w:rsidR="081677D0">
        <w:rPr>
          <w:rFonts w:hint="cs"/>
          <w:rtl/>
          <w:lang w:bidi="fa-IR"/>
        </w:rPr>
        <w:t xml:space="preserve"> آن‌ها </w:t>
      </w:r>
      <w:r w:rsidR="08B13A55">
        <w:rPr>
          <w:rFonts w:hint="cs"/>
          <w:rtl/>
          <w:lang w:bidi="fa-IR"/>
        </w:rPr>
        <w:t>خبر دا</w:t>
      </w:r>
      <w:r w:rsidRPr="08574A07">
        <w:rPr>
          <w:rFonts w:hint="cs"/>
          <w:rtl/>
          <w:lang w:bidi="fa-IR"/>
        </w:rPr>
        <w:t xml:space="preserve">ده و </w:t>
      </w:r>
      <w:r w:rsidR="08B13A55">
        <w:rPr>
          <w:rFonts w:hint="cs"/>
          <w:rtl/>
          <w:lang w:bidi="fa-IR"/>
        </w:rPr>
        <w:t xml:space="preserve">درباره </w:t>
      </w:r>
      <w:r w:rsidRPr="08574A07">
        <w:rPr>
          <w:rFonts w:hint="cs"/>
          <w:rtl/>
          <w:lang w:bidi="fa-IR"/>
        </w:rPr>
        <w:t xml:space="preserve">آنان به امتش هشدار داده و بر قتلشان تشویق فرموده بودند، </w:t>
      </w:r>
      <w:r w:rsidR="08B13A55">
        <w:rPr>
          <w:rFonts w:hint="cs"/>
          <w:rtl/>
          <w:lang w:bidi="fa-IR"/>
        </w:rPr>
        <w:t xml:space="preserve">و آن در زمانی بود </w:t>
      </w:r>
      <w:r w:rsidRPr="08574A07">
        <w:rPr>
          <w:rFonts w:hint="cs"/>
          <w:rtl/>
          <w:lang w:bidi="fa-IR"/>
        </w:rPr>
        <w:t>که یکی از جنس و نسل آنان به نام ذوالخویصره ب</w:t>
      </w:r>
      <w:r w:rsidR="08B13A55">
        <w:rPr>
          <w:rFonts w:hint="cs"/>
          <w:rtl/>
          <w:lang w:bidi="fa-IR"/>
        </w:rPr>
        <w:t>ه</w:t>
      </w:r>
      <w:r w:rsidRPr="08574A07">
        <w:rPr>
          <w:rFonts w:hint="cs"/>
          <w:rtl/>
          <w:lang w:bidi="fa-IR"/>
        </w:rPr>
        <w:t xml:space="preserve"> </w:t>
      </w:r>
      <w:r w:rsidR="08B13A55">
        <w:rPr>
          <w:rFonts w:hint="cs"/>
          <w:rtl/>
          <w:lang w:bidi="fa-IR"/>
        </w:rPr>
        <w:t xml:space="preserve">ساحت </w:t>
      </w:r>
      <w:r w:rsidRPr="08574A07">
        <w:rPr>
          <w:rFonts w:hint="cs"/>
          <w:rtl/>
          <w:lang w:bidi="fa-IR"/>
        </w:rPr>
        <w:t>پیامبر</w:t>
      </w:r>
      <w:r w:rsidRPr="08574A07">
        <w:rPr>
          <w:rFonts w:hint="cs"/>
          <w:lang w:bidi="fa-IR"/>
        </w:rPr>
        <w:sym w:font="AGA Arabesque" w:char="F072"/>
      </w:r>
      <w:r w:rsidRPr="08574A07">
        <w:rPr>
          <w:rFonts w:hint="cs"/>
          <w:rtl/>
          <w:lang w:bidi="fa-IR"/>
        </w:rPr>
        <w:t xml:space="preserve"> جسارت کرده وقتی که پیامبر</w:t>
      </w:r>
      <w:r w:rsidRPr="08574A07">
        <w:rPr>
          <w:rFonts w:hint="cs"/>
          <w:lang w:bidi="fa-IR"/>
        </w:rPr>
        <w:sym w:font="AGA Arabesque" w:char="F072"/>
      </w:r>
      <w:r w:rsidRPr="08574A07">
        <w:rPr>
          <w:rFonts w:hint="cs"/>
          <w:rtl/>
          <w:lang w:bidi="fa-IR"/>
        </w:rPr>
        <w:t xml:space="preserve"> </w:t>
      </w:r>
      <w:r w:rsidR="08B13A55">
        <w:rPr>
          <w:rFonts w:hint="cs"/>
          <w:rtl/>
          <w:lang w:bidi="fa-IR"/>
        </w:rPr>
        <w:t>سه</w:t>
      </w:r>
      <w:r w:rsidR="08CB19A7">
        <w:rPr>
          <w:rFonts w:hint="cs"/>
          <w:rtl/>
          <w:lang w:bidi="fa-IR"/>
        </w:rPr>
        <w:t>ا</w:t>
      </w:r>
      <w:r w:rsidR="08B13A55">
        <w:rPr>
          <w:rFonts w:hint="cs"/>
          <w:rtl/>
          <w:lang w:bidi="fa-IR"/>
        </w:rPr>
        <w:t xml:space="preserve">م </w:t>
      </w:r>
      <w:r w:rsidRPr="08574A07">
        <w:rPr>
          <w:rFonts w:hint="cs"/>
          <w:rtl/>
          <w:lang w:bidi="fa-IR"/>
        </w:rPr>
        <w:t xml:space="preserve">مسلمانان را تقسیم </w:t>
      </w:r>
      <w:r w:rsidR="08CB19A7">
        <w:rPr>
          <w:rFonts w:hint="cs"/>
          <w:rtl/>
          <w:lang w:bidi="fa-IR"/>
        </w:rPr>
        <w:t>می‏</w:t>
      </w:r>
      <w:r w:rsidRPr="08574A07">
        <w:rPr>
          <w:rFonts w:hint="cs"/>
          <w:rtl/>
          <w:lang w:bidi="fa-IR"/>
        </w:rPr>
        <w:t>فرمود</w:t>
      </w:r>
      <w:r w:rsidR="08B13A55">
        <w:rPr>
          <w:rFonts w:hint="cs"/>
          <w:rtl/>
          <w:lang w:bidi="fa-IR"/>
        </w:rPr>
        <w:t xml:space="preserve"> </w:t>
      </w:r>
      <w:r w:rsidRPr="08574A07">
        <w:rPr>
          <w:rFonts w:hint="cs"/>
          <w:rtl/>
          <w:lang w:bidi="fa-IR"/>
        </w:rPr>
        <w:t xml:space="preserve">با خشونت و بی‌شرمی </w:t>
      </w:r>
      <w:r w:rsidR="08B13A55">
        <w:rPr>
          <w:rFonts w:hint="cs"/>
          <w:rtl/>
          <w:lang w:bidi="fa-IR"/>
        </w:rPr>
        <w:t xml:space="preserve">گفته بود: </w:t>
      </w:r>
      <w:r w:rsidRPr="08574A07">
        <w:rPr>
          <w:rFonts w:hint="cs"/>
          <w:rtl/>
          <w:lang w:bidi="fa-IR"/>
        </w:rPr>
        <w:t>ای محمد عادل باش</w:t>
      </w:r>
      <w:r w:rsidR="08B13A55">
        <w:rPr>
          <w:rFonts w:hint="cs"/>
          <w:rtl/>
          <w:lang w:bidi="fa-IR"/>
        </w:rPr>
        <w:t xml:space="preserve">، </w:t>
      </w:r>
      <w:r w:rsidRPr="08574A07">
        <w:rPr>
          <w:rFonts w:hint="cs"/>
          <w:rtl/>
          <w:lang w:bidi="fa-IR"/>
        </w:rPr>
        <w:t>ای محمد از خدا بترس، و پیامبر</w:t>
      </w:r>
      <w:r w:rsidRPr="08574A07">
        <w:rPr>
          <w:rFonts w:hint="cs"/>
          <w:lang w:bidi="fa-IR"/>
        </w:rPr>
        <w:sym w:font="AGA Arabesque" w:char="F072"/>
      </w:r>
      <w:r w:rsidR="08F30C44">
        <w:rPr>
          <w:rFonts w:hint="cs"/>
          <w:rtl/>
          <w:lang w:bidi="fa-IR"/>
        </w:rPr>
        <w:t xml:space="preserve"> </w:t>
      </w:r>
      <w:r w:rsidRPr="08574A07">
        <w:rPr>
          <w:rFonts w:hint="cs"/>
          <w:rtl/>
          <w:lang w:bidi="fa-IR"/>
        </w:rPr>
        <w:t>فرموده بود</w:t>
      </w:r>
      <w:r w:rsidR="08E041FF">
        <w:rPr>
          <w:rFonts w:hint="cs"/>
          <w:rtl/>
          <w:lang w:bidi="fa-IR"/>
        </w:rPr>
        <w:t>:</w:t>
      </w:r>
      <w:r w:rsidRPr="08574A07">
        <w:rPr>
          <w:rFonts w:hint="cs"/>
          <w:rtl/>
          <w:lang w:bidi="fa-IR"/>
        </w:rPr>
        <w:t xml:space="preserve"> </w:t>
      </w:r>
      <w:r w:rsidRPr="082C19F6">
        <w:rPr>
          <w:rStyle w:val="Char0"/>
          <w:rFonts w:hint="cs"/>
          <w:rtl/>
        </w:rPr>
        <w:t xml:space="preserve">«ویلک و من یعدل </w:t>
      </w:r>
      <w:r w:rsidR="08B13A55" w:rsidRPr="082C19F6">
        <w:rPr>
          <w:rStyle w:val="Char0"/>
          <w:rFonts w:hint="cs"/>
          <w:rtl/>
        </w:rPr>
        <w:t>إ</w:t>
      </w:r>
      <w:r w:rsidRPr="082C19F6">
        <w:rPr>
          <w:rStyle w:val="Char0"/>
          <w:rFonts w:hint="cs"/>
          <w:rtl/>
        </w:rPr>
        <w:t xml:space="preserve">ذا لم </w:t>
      </w:r>
      <w:r w:rsidR="08B13A55" w:rsidRPr="082C19F6">
        <w:rPr>
          <w:rStyle w:val="Char0"/>
          <w:rFonts w:hint="cs"/>
          <w:rtl/>
        </w:rPr>
        <w:t>أع</w:t>
      </w:r>
      <w:r w:rsidRPr="082C19F6">
        <w:rPr>
          <w:rStyle w:val="Char0"/>
          <w:rFonts w:hint="cs"/>
          <w:rtl/>
        </w:rPr>
        <w:t xml:space="preserve">دل؟ قد </w:t>
      </w:r>
      <w:r w:rsidR="08B13A55" w:rsidRPr="082C19F6">
        <w:rPr>
          <w:rStyle w:val="Char0"/>
          <w:rFonts w:hint="cs"/>
          <w:rtl/>
        </w:rPr>
        <w:t>خب</w:t>
      </w:r>
      <w:r w:rsidRPr="082C19F6">
        <w:rPr>
          <w:rStyle w:val="Char0"/>
          <w:rFonts w:hint="cs"/>
          <w:rtl/>
        </w:rPr>
        <w:t xml:space="preserve">ت و خسرت </w:t>
      </w:r>
      <w:r w:rsidR="08B13A55" w:rsidRPr="082C19F6">
        <w:rPr>
          <w:rStyle w:val="Char0"/>
          <w:rFonts w:hint="cs"/>
          <w:rtl/>
        </w:rPr>
        <w:t>إ</w:t>
      </w:r>
      <w:r w:rsidRPr="082C19F6">
        <w:rPr>
          <w:rStyle w:val="Char0"/>
          <w:rFonts w:hint="cs"/>
          <w:rtl/>
        </w:rPr>
        <w:t xml:space="preserve">ن لم </w:t>
      </w:r>
      <w:r w:rsidR="08B13A55" w:rsidRPr="082C19F6">
        <w:rPr>
          <w:rStyle w:val="Char0"/>
          <w:rFonts w:hint="cs"/>
          <w:rtl/>
        </w:rPr>
        <w:t>أ</w:t>
      </w:r>
      <w:r w:rsidRPr="082C19F6">
        <w:rPr>
          <w:rStyle w:val="Char0"/>
          <w:rFonts w:hint="cs"/>
          <w:rtl/>
        </w:rPr>
        <w:t xml:space="preserve">کن </w:t>
      </w:r>
      <w:r w:rsidR="08B13A55" w:rsidRPr="082C19F6">
        <w:rPr>
          <w:rStyle w:val="Char0"/>
          <w:rFonts w:hint="cs"/>
          <w:rtl/>
        </w:rPr>
        <w:t>أ</w:t>
      </w:r>
      <w:r w:rsidRPr="082C19F6">
        <w:rPr>
          <w:rStyle w:val="Char0"/>
          <w:rFonts w:hint="cs"/>
          <w:rtl/>
        </w:rPr>
        <w:t>عدل</w:t>
      </w:r>
      <w:r w:rsidR="08B13A55" w:rsidRPr="082C19F6">
        <w:rPr>
          <w:rStyle w:val="Char0"/>
          <w:rFonts w:hint="cs"/>
          <w:rtl/>
        </w:rPr>
        <w:t>؟</w:t>
      </w:r>
      <w:r w:rsidRPr="082C19F6">
        <w:rPr>
          <w:rStyle w:val="Char0"/>
          <w:rFonts w:hint="cs"/>
          <w:rtl/>
        </w:rPr>
        <w:t>»</w:t>
      </w:r>
      <w:r w:rsidR="08F2079F">
        <w:rPr>
          <w:rFonts w:hint="cs"/>
          <w:rtl/>
          <w:lang w:bidi="fa-IR"/>
        </w:rPr>
        <w:t xml:space="preserve"> و در آن هنگام عمر بن خطاب و در روایتی </w:t>
      </w:r>
      <w:r w:rsidRPr="08574A07">
        <w:rPr>
          <w:rFonts w:hint="cs"/>
          <w:rtl/>
          <w:lang w:bidi="fa-IR"/>
        </w:rPr>
        <w:t>خالد بن ولید از پیامبر</w:t>
      </w:r>
      <w:r w:rsidRPr="08574A07">
        <w:rPr>
          <w:rFonts w:hint="cs"/>
          <w:lang w:bidi="fa-IR"/>
        </w:rPr>
        <w:sym w:font="AGA Arabesque" w:char="F072"/>
      </w:r>
      <w:r w:rsidRPr="08574A07">
        <w:rPr>
          <w:rFonts w:hint="cs"/>
          <w:rtl/>
          <w:lang w:bidi="fa-IR"/>
        </w:rPr>
        <w:t xml:space="preserve"> </w:t>
      </w:r>
      <w:r w:rsidR="08F2079F">
        <w:rPr>
          <w:rFonts w:hint="cs"/>
          <w:rtl/>
          <w:lang w:bidi="fa-IR"/>
        </w:rPr>
        <w:t>اجازه</w:t>
      </w:r>
      <w:r w:rsidR="08DC5D35">
        <w:rPr>
          <w:rFonts w:hint="cs"/>
          <w:rtl/>
          <w:lang w:bidi="fa-IR"/>
        </w:rPr>
        <w:t xml:space="preserve"> می‌</w:t>
      </w:r>
      <w:r w:rsidR="08F2079F">
        <w:rPr>
          <w:rFonts w:hint="cs"/>
          <w:rtl/>
          <w:lang w:bidi="fa-IR"/>
        </w:rPr>
        <w:t xml:space="preserve">خواهد </w:t>
      </w:r>
      <w:r w:rsidRPr="08574A07">
        <w:rPr>
          <w:rFonts w:hint="cs"/>
          <w:rtl/>
          <w:lang w:bidi="fa-IR"/>
        </w:rPr>
        <w:t xml:space="preserve">تا او را بکشد </w:t>
      </w:r>
      <w:r w:rsidR="08F2079F">
        <w:rPr>
          <w:rFonts w:hint="cs"/>
          <w:rtl/>
          <w:lang w:bidi="fa-IR"/>
        </w:rPr>
        <w:t xml:space="preserve">اما </w:t>
      </w:r>
      <w:r w:rsidRPr="08574A07">
        <w:rPr>
          <w:rFonts w:hint="cs"/>
          <w:rtl/>
          <w:lang w:bidi="fa-IR"/>
        </w:rPr>
        <w:t>پیامبر</w:t>
      </w:r>
      <w:r w:rsidRPr="08574A07">
        <w:rPr>
          <w:rFonts w:hint="cs"/>
          <w:lang w:bidi="fa-IR"/>
        </w:rPr>
        <w:sym w:font="AGA Arabesque" w:char="F072"/>
      </w:r>
      <w:r w:rsidR="08DC5D35">
        <w:rPr>
          <w:rFonts w:hint="cs"/>
          <w:rtl/>
          <w:lang w:bidi="fa-IR"/>
        </w:rPr>
        <w:t xml:space="preserve"> می‌</w:t>
      </w:r>
      <w:r w:rsidR="08F2079F" w:rsidRPr="08574A07">
        <w:rPr>
          <w:rFonts w:hint="cs"/>
          <w:rtl/>
          <w:lang w:bidi="fa-IR"/>
        </w:rPr>
        <w:t>فرم</w:t>
      </w:r>
      <w:r w:rsidR="08F2079F">
        <w:rPr>
          <w:rFonts w:hint="cs"/>
          <w:rtl/>
          <w:lang w:bidi="fa-IR"/>
        </w:rPr>
        <w:t>ای</w:t>
      </w:r>
      <w:r w:rsidR="08F2079F" w:rsidRPr="08574A07">
        <w:rPr>
          <w:rFonts w:hint="cs"/>
          <w:rtl/>
          <w:lang w:bidi="fa-IR"/>
        </w:rPr>
        <w:t>د</w:t>
      </w:r>
      <w:r w:rsidRPr="08574A07">
        <w:rPr>
          <w:rFonts w:hint="cs"/>
          <w:rtl/>
          <w:lang w:bidi="fa-IR"/>
        </w:rPr>
        <w:t>:</w:t>
      </w:r>
    </w:p>
    <w:p w:rsidR="002500E5" w:rsidRPr="082C19F6" w:rsidRDefault="002500E5" w:rsidP="082C19F6">
      <w:pPr>
        <w:pStyle w:val="a0"/>
        <w:rPr>
          <w:rtl/>
        </w:rPr>
      </w:pPr>
      <w:r w:rsidRPr="082C19F6">
        <w:rPr>
          <w:rtl/>
        </w:rPr>
        <w:t>«دعه، ف</w:t>
      </w:r>
      <w:r w:rsidR="08F2079F" w:rsidRPr="082C19F6">
        <w:rPr>
          <w:rtl/>
        </w:rPr>
        <w:t>إ</w:t>
      </w:r>
      <w:r w:rsidRPr="082C19F6">
        <w:rPr>
          <w:rtl/>
        </w:rPr>
        <w:t xml:space="preserve">ن له </w:t>
      </w:r>
      <w:r w:rsidR="08F2079F" w:rsidRPr="082C19F6">
        <w:rPr>
          <w:rtl/>
        </w:rPr>
        <w:t>أ</w:t>
      </w:r>
      <w:r w:rsidRPr="082C19F6">
        <w:rPr>
          <w:rtl/>
        </w:rPr>
        <w:t>صحابا یحقر</w:t>
      </w:r>
      <w:r w:rsidR="08F2079F" w:rsidRPr="082C19F6">
        <w:rPr>
          <w:rtl/>
        </w:rPr>
        <w:t xml:space="preserve"> أ</w:t>
      </w:r>
      <w:r w:rsidRPr="082C19F6">
        <w:rPr>
          <w:rtl/>
        </w:rPr>
        <w:t xml:space="preserve">حدکم صلاته </w:t>
      </w:r>
      <w:r w:rsidR="08F2079F" w:rsidRPr="082C19F6">
        <w:rPr>
          <w:rtl/>
        </w:rPr>
        <w:t>إ</w:t>
      </w:r>
      <w:r w:rsidRPr="082C19F6">
        <w:rPr>
          <w:rtl/>
        </w:rPr>
        <w:t>لی صلاتهم، و صیامه مع صیامهم، ی</w:t>
      </w:r>
      <w:r w:rsidR="08F2079F" w:rsidRPr="082C19F6">
        <w:rPr>
          <w:rtl/>
        </w:rPr>
        <w:t>قرؤ</w:t>
      </w:r>
      <w:r w:rsidRPr="082C19F6">
        <w:rPr>
          <w:rtl/>
        </w:rPr>
        <w:t xml:space="preserve">ون القرآن لا یجاوز تراقیهم، یمرقون من الدین کما یمرق السهم من الرمیه قال </w:t>
      </w:r>
      <w:r w:rsidR="08F2079F" w:rsidRPr="082C19F6">
        <w:rPr>
          <w:rtl/>
        </w:rPr>
        <w:t>أ</w:t>
      </w:r>
      <w:r w:rsidRPr="082C19F6">
        <w:rPr>
          <w:rtl/>
        </w:rPr>
        <w:t>ظنه قال</w:t>
      </w:r>
      <w:r w:rsidR="08E041FF" w:rsidRPr="082C19F6">
        <w:rPr>
          <w:rtl/>
        </w:rPr>
        <w:t>:</w:t>
      </w:r>
      <w:r w:rsidRPr="082C19F6">
        <w:rPr>
          <w:rtl/>
        </w:rPr>
        <w:t xml:space="preserve"> لئن ادرکتهم لأقتلن قتل ثمود».</w:t>
      </w:r>
      <w:r w:rsidRPr="082C19F6">
        <w:rPr>
          <w:rStyle w:val="FootnoteReference"/>
          <w:rFonts w:ascii="KFGQPC Uthman Taha Naskh" w:hAnsi="KFGQPC Uthman Taha Naskh" w:cs="KFGQPC Uthman Taha Naskh"/>
          <w:sz w:val="28"/>
          <w:szCs w:val="28"/>
          <w:rtl/>
        </w:rPr>
        <w:footnoteReference w:id="170"/>
      </w:r>
      <w:r w:rsidRPr="082C19F6">
        <w:rPr>
          <w:rtl/>
        </w:rPr>
        <w:t xml:space="preserve"> </w:t>
      </w:r>
    </w:p>
    <w:p w:rsidR="08C15A0A" w:rsidRDefault="089E3108" w:rsidP="08322465">
      <w:pPr>
        <w:ind w:firstLine="284"/>
        <w:rPr>
          <w:rtl/>
          <w:lang w:bidi="fa-IR"/>
        </w:rPr>
      </w:pPr>
      <w:r>
        <w:rPr>
          <w:rFonts w:hint="cs"/>
          <w:rtl/>
          <w:lang w:bidi="fa-IR"/>
        </w:rPr>
        <w:t>«</w:t>
      </w:r>
      <w:r w:rsidR="08C15A0A">
        <w:rPr>
          <w:rFonts w:hint="cs"/>
          <w:rtl/>
          <w:lang w:bidi="fa-IR"/>
        </w:rPr>
        <w:t xml:space="preserve">او را </w:t>
      </w:r>
      <w:r w:rsidR="002500E5" w:rsidRPr="08574A07">
        <w:rPr>
          <w:rFonts w:hint="cs"/>
          <w:rtl/>
          <w:lang w:bidi="fa-IR"/>
        </w:rPr>
        <w:t xml:space="preserve">به حال خودش بگذار، چون دوستانی دارد </w:t>
      </w:r>
      <w:r w:rsidR="08C15A0A">
        <w:rPr>
          <w:rFonts w:hint="cs"/>
          <w:rtl/>
          <w:lang w:bidi="fa-IR"/>
        </w:rPr>
        <w:t xml:space="preserve">که انجام </w:t>
      </w:r>
      <w:r w:rsidR="002500E5" w:rsidRPr="08574A07">
        <w:rPr>
          <w:rFonts w:hint="cs"/>
          <w:rtl/>
          <w:lang w:bidi="fa-IR"/>
        </w:rPr>
        <w:t xml:space="preserve">نماز در کنار نماز آنان و </w:t>
      </w:r>
      <w:r w:rsidR="08C15A0A">
        <w:rPr>
          <w:rFonts w:hint="cs"/>
          <w:rtl/>
          <w:lang w:bidi="fa-IR"/>
        </w:rPr>
        <w:t xml:space="preserve">گرفتن </w:t>
      </w:r>
      <w:r w:rsidR="002500E5" w:rsidRPr="08574A07">
        <w:rPr>
          <w:rFonts w:hint="cs"/>
          <w:rtl/>
          <w:lang w:bidi="fa-IR"/>
        </w:rPr>
        <w:t xml:space="preserve">روزه </w:t>
      </w:r>
      <w:r w:rsidR="08C15A0A">
        <w:rPr>
          <w:rFonts w:hint="cs"/>
          <w:rtl/>
          <w:lang w:bidi="fa-IR"/>
        </w:rPr>
        <w:t xml:space="preserve">در کنارشان را </w:t>
      </w:r>
      <w:r w:rsidR="002500E5" w:rsidRPr="08574A07">
        <w:rPr>
          <w:rFonts w:hint="cs"/>
          <w:rtl/>
          <w:lang w:bidi="fa-IR"/>
        </w:rPr>
        <w:t>ناچیز</w:t>
      </w:r>
      <w:r w:rsidR="08DC5D35">
        <w:rPr>
          <w:rFonts w:hint="cs"/>
          <w:rtl/>
          <w:lang w:bidi="fa-IR"/>
        </w:rPr>
        <w:t xml:space="preserve"> می‌</w:t>
      </w:r>
      <w:r w:rsidR="08C15A0A">
        <w:rPr>
          <w:rFonts w:hint="cs"/>
          <w:rtl/>
          <w:lang w:bidi="fa-IR"/>
        </w:rPr>
        <w:t>شمارید</w:t>
      </w:r>
      <w:r w:rsidR="002500E5" w:rsidRPr="08574A07">
        <w:rPr>
          <w:rFonts w:hint="cs"/>
          <w:rtl/>
          <w:lang w:bidi="fa-IR"/>
        </w:rPr>
        <w:t xml:space="preserve">، قرآن می‌خوانند ولی </w:t>
      </w:r>
      <w:r w:rsidR="08C15A0A">
        <w:rPr>
          <w:rFonts w:hint="cs"/>
          <w:rtl/>
          <w:lang w:bidi="fa-IR"/>
        </w:rPr>
        <w:t xml:space="preserve">از </w:t>
      </w:r>
      <w:r w:rsidR="002500E5" w:rsidRPr="08574A07">
        <w:rPr>
          <w:rFonts w:hint="cs"/>
          <w:rtl/>
          <w:lang w:bidi="fa-IR"/>
        </w:rPr>
        <w:t xml:space="preserve">گلویشان </w:t>
      </w:r>
      <w:r w:rsidR="08C15A0A">
        <w:rPr>
          <w:rFonts w:hint="cs"/>
          <w:rtl/>
          <w:lang w:bidi="fa-IR"/>
        </w:rPr>
        <w:t>بالاتر</w:t>
      </w:r>
      <w:r w:rsidR="08DC5D35">
        <w:rPr>
          <w:rFonts w:hint="cs"/>
          <w:rtl/>
          <w:lang w:bidi="fa-IR"/>
        </w:rPr>
        <w:t xml:space="preserve"> نمی‌</w:t>
      </w:r>
      <w:r w:rsidR="08C15A0A">
        <w:rPr>
          <w:rFonts w:hint="cs"/>
          <w:rtl/>
          <w:lang w:bidi="fa-IR"/>
        </w:rPr>
        <w:t>رود</w:t>
      </w:r>
      <w:r w:rsidR="002500E5" w:rsidRPr="08574A07">
        <w:rPr>
          <w:rFonts w:hint="cs"/>
          <w:rtl/>
          <w:lang w:bidi="fa-IR"/>
        </w:rPr>
        <w:t>، از دین خارج می‌گردند به مانند خروج تیر از کمان</w:t>
      </w:r>
      <w:r w:rsidR="08C15A0A">
        <w:rPr>
          <w:rFonts w:hint="cs"/>
          <w:rtl/>
          <w:lang w:bidi="fa-IR"/>
        </w:rPr>
        <w:t>...</w:t>
      </w:r>
      <w:r w:rsidR="002500E5" w:rsidRPr="08574A07">
        <w:rPr>
          <w:rFonts w:hint="cs"/>
          <w:rtl/>
          <w:lang w:bidi="fa-IR"/>
        </w:rPr>
        <w:t xml:space="preserve"> راوی </w:t>
      </w:r>
      <w:r w:rsidR="08C15A0A">
        <w:rPr>
          <w:rFonts w:hint="cs"/>
          <w:rtl/>
          <w:lang w:bidi="fa-IR"/>
        </w:rPr>
        <w:t>در ادامه</w:t>
      </w:r>
      <w:r w:rsidR="08DC5D35">
        <w:rPr>
          <w:rFonts w:hint="cs"/>
          <w:rtl/>
          <w:lang w:bidi="fa-IR"/>
        </w:rPr>
        <w:t xml:space="preserve"> می‌</w:t>
      </w:r>
      <w:r w:rsidR="08C15A0A">
        <w:rPr>
          <w:rFonts w:hint="cs"/>
          <w:rtl/>
          <w:lang w:bidi="fa-IR"/>
        </w:rPr>
        <w:t>گوید فکر</w:t>
      </w:r>
      <w:r w:rsidR="08DC5D35">
        <w:rPr>
          <w:rFonts w:hint="cs"/>
          <w:rtl/>
          <w:lang w:bidi="fa-IR"/>
        </w:rPr>
        <w:t xml:space="preserve"> می‌</w:t>
      </w:r>
      <w:r w:rsidR="08C15A0A">
        <w:rPr>
          <w:rFonts w:hint="cs"/>
          <w:rtl/>
          <w:lang w:bidi="fa-IR"/>
        </w:rPr>
        <w:t xml:space="preserve">کنم </w:t>
      </w:r>
      <w:r w:rsidR="002500E5" w:rsidRPr="08574A07">
        <w:rPr>
          <w:rFonts w:hint="cs"/>
          <w:rtl/>
          <w:lang w:bidi="fa-IR"/>
        </w:rPr>
        <w:t>که پیامبر</w:t>
      </w:r>
      <w:r w:rsidR="002500E5" w:rsidRPr="08574A07">
        <w:rPr>
          <w:rFonts w:hint="cs"/>
          <w:lang w:bidi="fa-IR"/>
        </w:rPr>
        <w:sym w:font="AGA Arabesque" w:char="F072"/>
      </w:r>
      <w:r w:rsidR="002500E5" w:rsidRPr="08574A07">
        <w:rPr>
          <w:rFonts w:hint="cs"/>
          <w:rtl/>
          <w:lang w:bidi="fa-IR"/>
        </w:rPr>
        <w:t xml:space="preserve"> </w:t>
      </w:r>
      <w:r w:rsidR="08C15A0A">
        <w:rPr>
          <w:rFonts w:hint="cs"/>
          <w:rtl/>
          <w:lang w:bidi="fa-IR"/>
        </w:rPr>
        <w:t xml:space="preserve">نیز </w:t>
      </w:r>
      <w:r w:rsidR="002500E5" w:rsidRPr="08574A07">
        <w:rPr>
          <w:rFonts w:hint="cs"/>
          <w:rtl/>
          <w:lang w:bidi="fa-IR"/>
        </w:rPr>
        <w:t>فرمود</w:t>
      </w:r>
      <w:r w:rsidR="08E041FF">
        <w:rPr>
          <w:rFonts w:hint="cs"/>
          <w:rtl/>
          <w:lang w:bidi="fa-IR"/>
        </w:rPr>
        <w:t>:</w:t>
      </w:r>
      <w:r w:rsidR="002500E5" w:rsidRPr="08574A07">
        <w:rPr>
          <w:rFonts w:hint="cs"/>
          <w:rtl/>
          <w:lang w:bidi="fa-IR"/>
        </w:rPr>
        <w:t xml:space="preserve"> اگر</w:t>
      </w:r>
      <w:r w:rsidR="081677D0">
        <w:rPr>
          <w:rFonts w:hint="cs"/>
          <w:rtl/>
          <w:lang w:bidi="fa-IR"/>
        </w:rPr>
        <w:t xml:space="preserve"> آن‌ها </w:t>
      </w:r>
      <w:r w:rsidR="002500E5" w:rsidRPr="08574A07">
        <w:rPr>
          <w:rFonts w:hint="cs"/>
          <w:rtl/>
          <w:lang w:bidi="fa-IR"/>
        </w:rPr>
        <w:t xml:space="preserve">را بیابم </w:t>
      </w:r>
      <w:r w:rsidR="08C15A0A">
        <w:rPr>
          <w:rFonts w:hint="cs"/>
          <w:rtl/>
          <w:lang w:bidi="fa-IR"/>
        </w:rPr>
        <w:t xml:space="preserve">حتما همچون قتل قوم </w:t>
      </w:r>
      <w:r w:rsidR="08C15A0A" w:rsidRPr="08574A07">
        <w:rPr>
          <w:rFonts w:hint="cs"/>
          <w:rtl/>
          <w:lang w:bidi="fa-IR"/>
        </w:rPr>
        <w:t xml:space="preserve">ثمود </w:t>
      </w:r>
      <w:r w:rsidR="08C15A0A">
        <w:rPr>
          <w:rFonts w:hint="cs"/>
          <w:rtl/>
          <w:lang w:bidi="fa-IR"/>
        </w:rPr>
        <w:t xml:space="preserve">به </w:t>
      </w:r>
      <w:r w:rsidR="002500E5" w:rsidRPr="08574A07">
        <w:rPr>
          <w:rFonts w:hint="cs"/>
          <w:rtl/>
          <w:lang w:bidi="fa-IR"/>
        </w:rPr>
        <w:t>قتلشان می‌رسانم.</w:t>
      </w:r>
      <w:r w:rsidR="08C15A0A">
        <w:rPr>
          <w:rFonts w:hint="cs"/>
          <w:rtl/>
          <w:lang w:bidi="fa-IR"/>
        </w:rPr>
        <w:t>»</w:t>
      </w:r>
      <w:r w:rsidR="002500E5" w:rsidRPr="08574A07">
        <w:rPr>
          <w:rFonts w:hint="cs"/>
          <w:rtl/>
          <w:lang w:bidi="fa-IR"/>
        </w:rPr>
        <w:t xml:space="preserve"> </w:t>
      </w:r>
    </w:p>
    <w:p w:rsidR="002500E5" w:rsidRPr="08F67CE2" w:rsidRDefault="002500E5" w:rsidP="08322465">
      <w:pPr>
        <w:ind w:firstLine="284"/>
        <w:rPr>
          <w:rtl/>
          <w:lang w:bidi="fa-IR"/>
        </w:rPr>
      </w:pPr>
      <w:r w:rsidRPr="08574A07">
        <w:rPr>
          <w:rFonts w:hint="cs"/>
          <w:rtl/>
          <w:lang w:bidi="fa-IR"/>
        </w:rPr>
        <w:t xml:space="preserve"> </w:t>
      </w:r>
      <w:r w:rsidRPr="08F67CE2">
        <w:rPr>
          <w:rFonts w:hint="cs"/>
          <w:rtl/>
          <w:lang w:bidi="fa-IR"/>
        </w:rPr>
        <w:t xml:space="preserve">هچنانکه </w:t>
      </w:r>
      <w:r w:rsidR="08C15A0A" w:rsidRPr="08F67CE2">
        <w:rPr>
          <w:rFonts w:hint="cs"/>
          <w:rtl/>
          <w:lang w:bidi="fa-IR"/>
        </w:rPr>
        <w:t>پیدایش</w:t>
      </w:r>
      <w:r w:rsidRPr="08F67CE2">
        <w:rPr>
          <w:rFonts w:hint="cs"/>
          <w:rtl/>
          <w:lang w:bidi="fa-IR"/>
        </w:rPr>
        <w:t>شان به سبب دنیا بود چنانکه در حدیث گذشت،</w:t>
      </w:r>
      <w:r w:rsidR="08F30C44">
        <w:rPr>
          <w:rFonts w:hint="cs"/>
          <w:rtl/>
          <w:lang w:bidi="fa-IR"/>
        </w:rPr>
        <w:t xml:space="preserve"> </w:t>
      </w:r>
      <w:r w:rsidRPr="08F67CE2">
        <w:rPr>
          <w:rFonts w:hint="cs"/>
          <w:rtl/>
          <w:lang w:bidi="fa-IR"/>
        </w:rPr>
        <w:t>برخوردشان با خلیفه مسلمانان سرورمان عثمان</w:t>
      </w:r>
      <w:r w:rsidRPr="08F67CE2">
        <w:rPr>
          <w:rFonts w:hint="cs"/>
          <w:lang w:bidi="fa-IR"/>
        </w:rPr>
        <w:sym w:font="AGA Arabesque" w:char="F074"/>
      </w:r>
      <w:r w:rsidRPr="08F67CE2">
        <w:rPr>
          <w:rFonts w:hint="cs"/>
          <w:rtl/>
          <w:lang w:bidi="fa-IR"/>
        </w:rPr>
        <w:t xml:space="preserve"> </w:t>
      </w:r>
      <w:r w:rsidR="08F67CE2" w:rsidRPr="08F67CE2">
        <w:rPr>
          <w:rFonts w:hint="cs"/>
          <w:rtl/>
          <w:lang w:bidi="fa-IR"/>
        </w:rPr>
        <w:t xml:space="preserve">هم که </w:t>
      </w:r>
      <w:r w:rsidRPr="08F67CE2">
        <w:rPr>
          <w:rFonts w:hint="cs"/>
          <w:rtl/>
          <w:lang w:bidi="fa-IR"/>
        </w:rPr>
        <w:t xml:space="preserve">علیه </w:t>
      </w:r>
      <w:r w:rsidR="08F67CE2" w:rsidRPr="08F67CE2">
        <w:rPr>
          <w:rFonts w:hint="cs"/>
          <w:rtl/>
          <w:lang w:bidi="fa-IR"/>
        </w:rPr>
        <w:t xml:space="preserve">وی </w:t>
      </w:r>
      <w:r w:rsidRPr="08F67CE2">
        <w:rPr>
          <w:rFonts w:hint="cs"/>
          <w:rtl/>
          <w:lang w:bidi="fa-IR"/>
        </w:rPr>
        <w:t xml:space="preserve">شورش کردند و او را به شهادت رساندند، به </w:t>
      </w:r>
      <w:r w:rsidR="08F67CE2" w:rsidRPr="08F67CE2">
        <w:rPr>
          <w:rFonts w:hint="cs"/>
          <w:rtl/>
          <w:lang w:bidi="fa-IR"/>
        </w:rPr>
        <w:t xml:space="preserve">خاطر </w:t>
      </w:r>
      <w:r w:rsidRPr="08F67CE2">
        <w:rPr>
          <w:rFonts w:hint="cs"/>
          <w:rtl/>
          <w:lang w:bidi="fa-IR"/>
        </w:rPr>
        <w:t xml:space="preserve">دنیاطلبی، و کینه، و حسادتی </w:t>
      </w:r>
      <w:r w:rsidR="08F67CE2" w:rsidRPr="08F67CE2">
        <w:rPr>
          <w:rFonts w:hint="cs"/>
          <w:rtl/>
          <w:lang w:bidi="fa-IR"/>
        </w:rPr>
        <w:t>بود که نسبت به او</w:t>
      </w:r>
      <w:r w:rsidR="08CB19A7">
        <w:rPr>
          <w:rFonts w:hint="cs"/>
          <w:rtl/>
          <w:lang w:bidi="fa-IR"/>
        </w:rPr>
        <w:t xml:space="preserve"> داشتند.</w:t>
      </w:r>
      <w:r w:rsidRPr="08F67CE2">
        <w:rPr>
          <w:rFonts w:hint="cs"/>
          <w:rtl/>
          <w:lang w:bidi="fa-IR"/>
        </w:rPr>
        <w:t xml:space="preserve"> </w:t>
      </w:r>
      <w:r w:rsidR="08F67CE2" w:rsidRPr="08F67CE2">
        <w:rPr>
          <w:rFonts w:hint="cs"/>
          <w:rtl/>
          <w:lang w:bidi="fa-IR"/>
        </w:rPr>
        <w:t xml:space="preserve">و کم دینی و سستی یقینشان </w:t>
      </w:r>
      <w:r w:rsidRPr="08F67CE2">
        <w:rPr>
          <w:rFonts w:hint="cs"/>
          <w:rtl/>
          <w:lang w:bidi="fa-IR"/>
        </w:rPr>
        <w:t xml:space="preserve">آنان را به چنین کاری </w:t>
      </w:r>
      <w:r w:rsidR="08F67CE2" w:rsidRPr="08F67CE2">
        <w:rPr>
          <w:rFonts w:hint="cs"/>
          <w:rtl/>
          <w:lang w:bidi="fa-IR"/>
        </w:rPr>
        <w:t>اجازه داد.</w:t>
      </w:r>
      <w:r w:rsidR="08F30C44">
        <w:rPr>
          <w:rFonts w:hint="cs"/>
          <w:rtl/>
          <w:lang w:bidi="fa-IR"/>
        </w:rPr>
        <w:t xml:space="preserve"> </w:t>
      </w:r>
      <w:r w:rsidRPr="08F67CE2">
        <w:rPr>
          <w:rFonts w:hint="cs"/>
          <w:rtl/>
          <w:lang w:bidi="fa-IR"/>
        </w:rPr>
        <w:t>امام علی (</w:t>
      </w:r>
      <w:r w:rsidR="08F67CE2" w:rsidRPr="08F67CE2">
        <w:rPr>
          <w:rFonts w:hint="cs"/>
          <w:rtl/>
          <w:lang w:bidi="fa-IR"/>
        </w:rPr>
        <w:t>کرم الله وجهه</w:t>
      </w:r>
      <w:r w:rsidRPr="08F67CE2">
        <w:rPr>
          <w:rFonts w:hint="cs"/>
          <w:rtl/>
          <w:lang w:bidi="fa-IR"/>
        </w:rPr>
        <w:t>)</w:t>
      </w:r>
      <w:r w:rsidR="081677D0">
        <w:rPr>
          <w:rFonts w:hint="cs"/>
          <w:rtl/>
          <w:lang w:bidi="fa-IR"/>
        </w:rPr>
        <w:t xml:space="preserve"> آن‌ها </w:t>
      </w:r>
      <w:r w:rsidRPr="08F67CE2">
        <w:rPr>
          <w:rFonts w:hint="cs"/>
          <w:rtl/>
          <w:lang w:bidi="fa-IR"/>
        </w:rPr>
        <w:t xml:space="preserve">را به </w:t>
      </w:r>
      <w:r w:rsidR="08F67CE2" w:rsidRPr="08F67CE2">
        <w:rPr>
          <w:rFonts w:hint="cs"/>
          <w:rtl/>
          <w:lang w:bidi="fa-IR"/>
        </w:rPr>
        <w:t>داشتن چنین صفاتی خوانده است:</w:t>
      </w:r>
    </w:p>
    <w:p w:rsidR="002500E5" w:rsidRPr="08574A07" w:rsidRDefault="002500E5" w:rsidP="08322465">
      <w:pPr>
        <w:ind w:firstLine="284"/>
        <w:rPr>
          <w:rtl/>
          <w:lang w:bidi="fa-IR"/>
        </w:rPr>
      </w:pPr>
      <w:r w:rsidRPr="08F67CE2">
        <w:rPr>
          <w:rFonts w:hint="cs"/>
          <w:rtl/>
          <w:lang w:bidi="fa-IR"/>
        </w:rPr>
        <w:t>طبری روایت می‌کند</w:t>
      </w:r>
      <w:r w:rsidR="08E041FF">
        <w:rPr>
          <w:rFonts w:hint="cs"/>
          <w:rtl/>
          <w:lang w:bidi="fa-IR"/>
        </w:rPr>
        <w:t>:</w:t>
      </w:r>
      <w:r w:rsidRPr="08F67CE2">
        <w:rPr>
          <w:rFonts w:hint="cs"/>
          <w:rtl/>
          <w:lang w:bidi="fa-IR"/>
        </w:rPr>
        <w:t xml:space="preserve"> که امام علی نعمت‌های خدا بر امت اسلامی </w:t>
      </w:r>
      <w:r w:rsidR="08F67CE2" w:rsidRPr="08F67CE2">
        <w:rPr>
          <w:rFonts w:hint="cs"/>
          <w:rtl/>
          <w:lang w:bidi="fa-IR"/>
        </w:rPr>
        <w:t xml:space="preserve">را </w:t>
      </w:r>
      <w:r w:rsidRPr="08F67CE2">
        <w:rPr>
          <w:rFonts w:hint="cs"/>
          <w:rtl/>
          <w:lang w:bidi="fa-IR"/>
        </w:rPr>
        <w:t>خلیفه‌</w:t>
      </w:r>
      <w:r w:rsidR="08F67CE2" w:rsidRPr="08F67CE2">
        <w:rPr>
          <w:rFonts w:hint="cs"/>
          <w:rtl/>
          <w:lang w:bidi="fa-IR"/>
        </w:rPr>
        <w:t xml:space="preserve"> </w:t>
      </w:r>
      <w:r w:rsidRPr="08F67CE2">
        <w:rPr>
          <w:rFonts w:hint="cs"/>
          <w:rtl/>
          <w:lang w:bidi="fa-IR"/>
        </w:rPr>
        <w:t>پس از پیامبر خدا</w:t>
      </w:r>
      <w:r w:rsidRPr="08F67CE2">
        <w:rPr>
          <w:rFonts w:hint="cs"/>
          <w:lang w:bidi="fa-IR"/>
        </w:rPr>
        <w:sym w:font="AGA Arabesque" w:char="F072"/>
      </w:r>
      <w:r w:rsidRPr="08F67CE2">
        <w:rPr>
          <w:rFonts w:hint="cs"/>
          <w:rtl/>
          <w:lang w:bidi="fa-IR"/>
        </w:rPr>
        <w:t xml:space="preserve"> </w:t>
      </w:r>
      <w:r w:rsidR="08F67CE2" w:rsidRPr="08F67CE2">
        <w:rPr>
          <w:rFonts w:hint="cs"/>
          <w:rtl/>
          <w:lang w:bidi="fa-IR"/>
        </w:rPr>
        <w:t>و سایر خلیفه</w:t>
      </w:r>
      <w:r w:rsidR="081677D0">
        <w:rPr>
          <w:rFonts w:hint="cs"/>
          <w:rtl/>
          <w:lang w:bidi="fa-IR"/>
        </w:rPr>
        <w:t xml:space="preserve">‌های </w:t>
      </w:r>
      <w:r w:rsidRPr="08F67CE2">
        <w:rPr>
          <w:rFonts w:hint="cs"/>
          <w:rtl/>
          <w:lang w:bidi="fa-IR"/>
        </w:rPr>
        <w:t xml:space="preserve">پس از </w:t>
      </w:r>
      <w:r w:rsidR="08F67CE2" w:rsidRPr="08F67CE2">
        <w:rPr>
          <w:rFonts w:hint="cs"/>
          <w:rtl/>
          <w:lang w:bidi="fa-IR"/>
        </w:rPr>
        <w:t xml:space="preserve">وی دانسته </w:t>
      </w:r>
      <w:r w:rsidRPr="08F67CE2">
        <w:rPr>
          <w:rFonts w:hint="cs"/>
          <w:rtl/>
          <w:lang w:bidi="fa-IR"/>
        </w:rPr>
        <w:t>و طوری که قاتلان خلیفه عثمان</w:t>
      </w:r>
      <w:r w:rsidRPr="08F67CE2">
        <w:rPr>
          <w:rFonts w:hint="cs"/>
          <w:lang w:bidi="fa-IR"/>
        </w:rPr>
        <w:sym w:font="AGA Arabesque" w:char="F074"/>
      </w:r>
      <w:r w:rsidR="08F67CE2" w:rsidRPr="08F67CE2">
        <w:rPr>
          <w:rFonts w:hint="cs"/>
          <w:rtl/>
          <w:lang w:bidi="fa-IR"/>
        </w:rPr>
        <w:t xml:space="preserve"> بشنوند</w:t>
      </w:r>
      <w:r w:rsidR="08CB19A7">
        <w:rPr>
          <w:rFonts w:hint="cs"/>
          <w:rtl/>
          <w:lang w:bidi="fa-IR"/>
        </w:rPr>
        <w:t>،</w:t>
      </w:r>
      <w:r w:rsidRPr="08F67CE2">
        <w:rPr>
          <w:rFonts w:hint="cs"/>
          <w:rtl/>
          <w:lang w:bidi="fa-IR"/>
        </w:rPr>
        <w:t xml:space="preserve"> </w:t>
      </w:r>
      <w:r w:rsidR="08F67CE2" w:rsidRPr="08F67CE2">
        <w:rPr>
          <w:rFonts w:hint="cs"/>
          <w:rtl/>
          <w:lang w:bidi="fa-IR"/>
        </w:rPr>
        <w:t xml:space="preserve">فرمود: </w:t>
      </w:r>
      <w:r w:rsidR="085E564A">
        <w:rPr>
          <w:rFonts w:hint="cs"/>
          <w:rtl/>
          <w:lang w:bidi="fa-IR"/>
        </w:rPr>
        <w:t>«</w:t>
      </w:r>
      <w:r w:rsidRPr="08F67CE2">
        <w:rPr>
          <w:rFonts w:hint="cs"/>
          <w:rtl/>
          <w:lang w:bidi="fa-IR"/>
        </w:rPr>
        <w:t>سپس رخ داد از جسارت‌های جماعتی دنیا طلب که بر امت اسلامی آوردند، و حسادت ورزیدند، به آنچه که خداوند به آنان</w:t>
      </w:r>
      <w:r w:rsidRPr="08574A07">
        <w:rPr>
          <w:rFonts w:hint="cs"/>
          <w:rtl/>
          <w:lang w:bidi="fa-IR"/>
        </w:rPr>
        <w:t xml:space="preserve"> داده بود از فضل و منزلت و خواستار برگرداندن جامعه به وضعیت قبلی بودند، و فرمود فردا به بصره خواهم رفت، تا با ام المؤمنین حضرت عایشه</w:t>
      </w:r>
      <w:r w:rsidR="086B0CE8">
        <w:rPr>
          <w:rFonts w:cs="CTraditional Arabic" w:hint="cs"/>
          <w:rtl/>
          <w:lang w:bidi="fa-IR"/>
        </w:rPr>
        <w:t>ل</w:t>
      </w:r>
      <w:r w:rsidR="08CB19A7">
        <w:rPr>
          <w:rFonts w:hint="cs"/>
          <w:rtl/>
          <w:lang w:bidi="fa-IR"/>
        </w:rPr>
        <w:t xml:space="preserve"> و برادرانش گفت</w:t>
      </w:r>
      <w:r w:rsidRPr="08574A07">
        <w:rPr>
          <w:rFonts w:hint="cs"/>
          <w:rtl/>
          <w:lang w:bidi="fa-IR"/>
        </w:rPr>
        <w:t>گو کنیم و فرمود</w:t>
      </w:r>
      <w:r w:rsidR="08E041FF">
        <w:rPr>
          <w:rFonts w:hint="cs"/>
          <w:rtl/>
          <w:lang w:bidi="fa-IR"/>
        </w:rPr>
        <w:t>:</w:t>
      </w:r>
      <w:r w:rsidRPr="08574A07">
        <w:rPr>
          <w:rFonts w:hint="cs"/>
          <w:rtl/>
          <w:lang w:bidi="fa-IR"/>
        </w:rPr>
        <w:t xml:space="preserve"> و بدانید که هر کس در شورش علیه عثمان مشارکت داشته</w:t>
      </w:r>
      <w:r w:rsidR="08CB19A7">
        <w:rPr>
          <w:rFonts w:hint="cs"/>
          <w:rtl/>
          <w:lang w:bidi="fa-IR"/>
        </w:rPr>
        <w:t>،</w:t>
      </w:r>
      <w:r w:rsidRPr="08574A07">
        <w:rPr>
          <w:rFonts w:hint="cs"/>
          <w:rtl/>
          <w:lang w:bidi="fa-IR"/>
        </w:rPr>
        <w:t xml:space="preserve"> </w:t>
      </w:r>
      <w:r w:rsidR="085E564A" w:rsidRPr="08574A07">
        <w:rPr>
          <w:rFonts w:hint="cs"/>
          <w:rtl/>
          <w:lang w:bidi="fa-IR"/>
        </w:rPr>
        <w:t xml:space="preserve">نباید </w:t>
      </w:r>
      <w:r w:rsidR="085E564A">
        <w:rPr>
          <w:rFonts w:hint="cs"/>
          <w:rtl/>
          <w:lang w:bidi="fa-IR"/>
        </w:rPr>
        <w:t xml:space="preserve">در این سفر </w:t>
      </w:r>
      <w:r w:rsidR="085E564A" w:rsidRPr="08574A07">
        <w:rPr>
          <w:rFonts w:hint="cs"/>
          <w:rtl/>
          <w:lang w:bidi="fa-IR"/>
        </w:rPr>
        <w:t>با من بیاید</w:t>
      </w:r>
      <w:r w:rsidRPr="08574A07">
        <w:rPr>
          <w:rFonts w:hint="cs"/>
          <w:rtl/>
          <w:lang w:bidi="fa-IR"/>
        </w:rPr>
        <w:t>،</w:t>
      </w:r>
      <w:r w:rsidR="08F30C44">
        <w:rPr>
          <w:rFonts w:hint="cs"/>
          <w:rtl/>
          <w:lang w:bidi="fa-IR"/>
        </w:rPr>
        <w:t xml:space="preserve"> </w:t>
      </w:r>
      <w:r w:rsidRPr="08574A07">
        <w:rPr>
          <w:rFonts w:hint="cs"/>
          <w:rtl/>
          <w:lang w:bidi="fa-IR"/>
        </w:rPr>
        <w:t>کم</w:t>
      </w:r>
      <w:r w:rsidR="085E564A">
        <w:rPr>
          <w:rFonts w:hint="cs"/>
          <w:rtl/>
          <w:lang w:bidi="fa-IR"/>
        </w:rPr>
        <w:t xml:space="preserve"> </w:t>
      </w:r>
      <w:r w:rsidRPr="08574A07">
        <w:rPr>
          <w:rFonts w:hint="cs"/>
          <w:rtl/>
          <w:lang w:bidi="fa-IR"/>
        </w:rPr>
        <w:t xml:space="preserve">خردان </w:t>
      </w:r>
      <w:r w:rsidR="085E564A">
        <w:rPr>
          <w:rFonts w:hint="cs"/>
          <w:rtl/>
          <w:lang w:bidi="fa-IR"/>
        </w:rPr>
        <w:t xml:space="preserve">و سفیهان </w:t>
      </w:r>
      <w:r w:rsidRPr="08574A07">
        <w:rPr>
          <w:rFonts w:hint="cs"/>
          <w:rtl/>
          <w:lang w:bidi="fa-IR"/>
        </w:rPr>
        <w:t xml:space="preserve">خود را از </w:t>
      </w:r>
      <w:r w:rsidR="085E564A">
        <w:rPr>
          <w:rFonts w:hint="cs"/>
          <w:rtl/>
          <w:lang w:bidi="fa-IR"/>
        </w:rPr>
        <w:t xml:space="preserve">من </w:t>
      </w:r>
      <w:r w:rsidRPr="08574A07">
        <w:rPr>
          <w:rFonts w:hint="cs"/>
          <w:rtl/>
          <w:lang w:bidi="fa-IR"/>
        </w:rPr>
        <w:t>دور کنند.</w:t>
      </w:r>
      <w:r w:rsidR="085E564A">
        <w:rPr>
          <w:rFonts w:hint="cs"/>
          <w:rtl/>
          <w:lang w:bidi="fa-IR"/>
        </w:rPr>
        <w:t>»</w:t>
      </w:r>
      <w:r w:rsidRPr="08574A07">
        <w:rPr>
          <w:rStyle w:val="FootnoteReference"/>
          <w:rFonts w:cs="B Lotus"/>
          <w:sz w:val="28"/>
          <w:szCs w:val="28"/>
          <w:rtl/>
          <w:lang w:bidi="fa-IR"/>
        </w:rPr>
        <w:footnoteReference w:id="171"/>
      </w:r>
      <w:r w:rsidRPr="08574A07">
        <w:rPr>
          <w:rFonts w:hint="cs"/>
          <w:rtl/>
          <w:lang w:bidi="fa-IR"/>
        </w:rPr>
        <w:t xml:space="preserve"> </w:t>
      </w:r>
    </w:p>
    <w:p w:rsidR="002500E5" w:rsidRDefault="08A05E03" w:rsidP="08322465">
      <w:pPr>
        <w:ind w:firstLine="284"/>
        <w:rPr>
          <w:rtl/>
          <w:lang w:bidi="fa-IR"/>
        </w:rPr>
      </w:pPr>
      <w:r>
        <w:rPr>
          <w:rFonts w:hint="cs"/>
          <w:rtl/>
          <w:lang w:bidi="fa-IR"/>
        </w:rPr>
        <w:t xml:space="preserve">این </w:t>
      </w:r>
      <w:r w:rsidR="002500E5" w:rsidRPr="08574A07">
        <w:rPr>
          <w:rFonts w:hint="cs"/>
          <w:rtl/>
          <w:lang w:bidi="fa-IR"/>
        </w:rPr>
        <w:t>دلالت بر این دارد که هیچ یک از اصحاب</w:t>
      </w:r>
      <w:r w:rsidR="08D17FA3">
        <w:rPr>
          <w:rFonts w:hint="cs"/>
          <w:rtl/>
          <w:lang w:bidi="fa-IR"/>
        </w:rPr>
        <w:t xml:space="preserve"> رسول</w:t>
      </w:r>
      <w:r w:rsidR="08D17FA3">
        <w:rPr>
          <w:rFonts w:hint="cs"/>
          <w:cs/>
          <w:lang w:bidi="fa-IR"/>
        </w:rPr>
        <w:t>‎</w:t>
      </w:r>
      <w:r w:rsidR="08D17FA3">
        <w:rPr>
          <w:rFonts w:hint="cs"/>
          <w:rtl/>
          <w:lang w:bidi="fa-IR"/>
        </w:rPr>
        <w:t>خدا</w:t>
      </w:r>
      <w:r w:rsidR="002500E5" w:rsidRPr="08574A07">
        <w:rPr>
          <w:rFonts w:hint="cs"/>
          <w:lang w:bidi="fa-IR"/>
        </w:rPr>
        <w:sym w:font="AGA Arabesque" w:char="F072"/>
      </w:r>
      <w:r w:rsidR="002500E5" w:rsidRPr="08574A07">
        <w:rPr>
          <w:rFonts w:hint="cs"/>
          <w:rtl/>
          <w:lang w:bidi="fa-IR"/>
        </w:rPr>
        <w:t xml:space="preserve"> و یا از فقهاء اصحابه و تابعین</w:t>
      </w:r>
      <w:r w:rsidR="086B0CE8">
        <w:rPr>
          <w:rFonts w:cs="CTraditional Arabic" w:hint="cs"/>
          <w:rtl/>
          <w:lang w:bidi="fa-IR"/>
        </w:rPr>
        <w:t>ش</w:t>
      </w:r>
      <w:r w:rsidR="002500E5" w:rsidRPr="08574A07">
        <w:rPr>
          <w:rFonts w:hint="cs"/>
          <w:rtl/>
          <w:lang w:bidi="fa-IR"/>
        </w:rPr>
        <w:t xml:space="preserve"> </w:t>
      </w:r>
      <w:r w:rsidR="08A539EA">
        <w:rPr>
          <w:rFonts w:hint="cs"/>
          <w:rtl/>
          <w:lang w:bidi="fa-IR"/>
        </w:rPr>
        <w:t>در میان خوارج نبوده است. چنا</w:t>
      </w:r>
      <w:r w:rsidR="002500E5" w:rsidRPr="08574A07">
        <w:rPr>
          <w:rFonts w:hint="cs"/>
          <w:rtl/>
          <w:lang w:bidi="fa-IR"/>
        </w:rPr>
        <w:t>ن</w:t>
      </w:r>
      <w:r w:rsidR="08A539EA">
        <w:rPr>
          <w:rFonts w:hint="cs"/>
          <w:rtl/>
          <w:lang w:bidi="fa-IR"/>
        </w:rPr>
        <w:t>ک</w:t>
      </w:r>
      <w:r w:rsidR="002500E5" w:rsidRPr="08574A07">
        <w:rPr>
          <w:rFonts w:hint="cs"/>
          <w:rtl/>
          <w:lang w:bidi="fa-IR"/>
        </w:rPr>
        <w:t>ه عبدالبر با سند خود از ابن عباس</w:t>
      </w:r>
      <w:r w:rsidR="002500E5" w:rsidRPr="08574A07">
        <w:rPr>
          <w:rFonts w:hint="cs"/>
          <w:lang w:bidi="fa-IR"/>
        </w:rPr>
        <w:sym w:font="AGA Arabesque" w:char="F074"/>
      </w:r>
      <w:r w:rsidR="002500E5" w:rsidRPr="08574A07">
        <w:rPr>
          <w:rFonts w:hint="cs"/>
          <w:rtl/>
          <w:lang w:bidi="fa-IR"/>
        </w:rPr>
        <w:t xml:space="preserve"> روایت کرده است</w:t>
      </w:r>
      <w:r w:rsidR="002500E5" w:rsidRPr="08574A07">
        <w:rPr>
          <w:rStyle w:val="FootnoteReference"/>
          <w:rFonts w:cs="B Lotus"/>
          <w:sz w:val="28"/>
          <w:szCs w:val="28"/>
          <w:rtl/>
          <w:lang w:bidi="fa-IR"/>
        </w:rPr>
        <w:footnoteReference w:id="172"/>
      </w:r>
      <w:r w:rsidR="002500E5" w:rsidRPr="08574A07">
        <w:rPr>
          <w:rFonts w:hint="cs"/>
          <w:rtl/>
          <w:lang w:bidi="fa-IR"/>
        </w:rPr>
        <w:t xml:space="preserve"> که</w:t>
      </w:r>
      <w:r w:rsidR="08E041FF">
        <w:rPr>
          <w:rFonts w:hint="cs"/>
          <w:rtl/>
          <w:lang w:bidi="fa-IR"/>
        </w:rPr>
        <w:t>:</w:t>
      </w:r>
      <w:r w:rsidR="002500E5" w:rsidRPr="08574A07">
        <w:rPr>
          <w:rFonts w:hint="cs"/>
          <w:rtl/>
          <w:lang w:bidi="fa-IR"/>
        </w:rPr>
        <w:t xml:space="preserve"> آنگاه که جماعت حروری</w:t>
      </w:r>
      <w:r w:rsidR="08A539EA">
        <w:rPr>
          <w:rFonts w:hint="cs"/>
          <w:rtl/>
          <w:lang w:bidi="fa-IR"/>
        </w:rPr>
        <w:t>ه</w:t>
      </w:r>
      <w:r w:rsidR="002500E5" w:rsidRPr="08574A07">
        <w:rPr>
          <w:rFonts w:hint="cs"/>
          <w:rtl/>
          <w:lang w:bidi="fa-IR"/>
        </w:rPr>
        <w:t xml:space="preserve"> بر خروج علیه امام علی اتفاق بستند</w:t>
      </w:r>
      <w:r w:rsidR="08E041FF">
        <w:rPr>
          <w:rFonts w:hint="cs"/>
          <w:rtl/>
          <w:lang w:bidi="fa-IR"/>
        </w:rPr>
        <w:t>:</w:t>
      </w:r>
      <w:r w:rsidR="002500E5" w:rsidRPr="08574A07">
        <w:rPr>
          <w:rFonts w:hint="cs"/>
          <w:rtl/>
          <w:lang w:bidi="fa-IR"/>
        </w:rPr>
        <w:t xml:space="preserve"> مردی خدمت امام آمد و عرض کرد</w:t>
      </w:r>
      <w:r w:rsidR="08E041FF">
        <w:rPr>
          <w:rFonts w:hint="cs"/>
          <w:rtl/>
          <w:lang w:bidi="fa-IR"/>
        </w:rPr>
        <w:t>:</w:t>
      </w:r>
      <w:r w:rsidR="002500E5" w:rsidRPr="08574A07">
        <w:rPr>
          <w:rFonts w:hint="cs"/>
          <w:rtl/>
          <w:lang w:bidi="fa-IR"/>
        </w:rPr>
        <w:t xml:space="preserve"> یا امیر المؤمنین آن مردم می‌خواهند بر علیه تو قیام کنند فرمود</w:t>
      </w:r>
      <w:r w:rsidR="08E041FF">
        <w:rPr>
          <w:rFonts w:hint="cs"/>
          <w:rtl/>
          <w:lang w:bidi="fa-IR"/>
        </w:rPr>
        <w:t>:</w:t>
      </w:r>
      <w:r w:rsidR="002500E5" w:rsidRPr="08574A07">
        <w:rPr>
          <w:rFonts w:hint="cs"/>
          <w:rtl/>
          <w:lang w:bidi="fa-IR"/>
        </w:rPr>
        <w:t xml:space="preserve"> بگذارید تا قیام کنند، </w:t>
      </w:r>
      <w:r w:rsidR="08A539EA">
        <w:rPr>
          <w:rFonts w:hint="cs"/>
          <w:rtl/>
          <w:lang w:bidi="fa-IR"/>
        </w:rPr>
        <w:t>یک</w:t>
      </w:r>
      <w:r w:rsidR="002500E5" w:rsidRPr="08574A07">
        <w:rPr>
          <w:rFonts w:hint="cs"/>
          <w:rtl/>
          <w:lang w:bidi="fa-IR"/>
        </w:rPr>
        <w:t xml:space="preserve"> روز گفتم یا امیر المؤمنین نماز ظهر را تا هوا کمی خنک می‌شود تأخیر اندازید و</w:t>
      </w:r>
      <w:r w:rsidR="08F30C44">
        <w:rPr>
          <w:rFonts w:hint="cs"/>
          <w:rtl/>
          <w:lang w:bidi="fa-IR"/>
        </w:rPr>
        <w:t xml:space="preserve"> </w:t>
      </w:r>
      <w:r w:rsidR="002500E5" w:rsidRPr="08574A07">
        <w:rPr>
          <w:rFonts w:hint="cs"/>
          <w:rtl/>
          <w:lang w:bidi="fa-IR"/>
        </w:rPr>
        <w:t>اجازه فرماید تا نزد آن جماعت بروم. می‌گوید بر آن قوم وارد شدم در حالی که در خواب قیلوله بودند بی‌خوابی از صورتشان نمایان بود و نشان سجده بر پیشانیشان پینه بسته بود و کف دستانشان به زانوی شتر می‌ماند و لباس تار و پود رفتة و آب کشیدة بر تن کرده بودند،</w:t>
      </w:r>
      <w:r w:rsidR="08F30C44">
        <w:rPr>
          <w:rFonts w:hint="cs"/>
          <w:rtl/>
          <w:lang w:bidi="fa-IR"/>
        </w:rPr>
        <w:t xml:space="preserve"> </w:t>
      </w:r>
      <w:r w:rsidR="002500E5" w:rsidRPr="08574A07">
        <w:rPr>
          <w:rFonts w:hint="cs"/>
          <w:rtl/>
          <w:lang w:bidi="fa-IR"/>
        </w:rPr>
        <w:t>گفتند ابن عباس چه می‌خواهید و این لباس فاخر چیست که پوشیده‌اید</w:t>
      </w:r>
      <w:r w:rsidR="08A539EA">
        <w:rPr>
          <w:rFonts w:hint="cs"/>
          <w:rtl/>
          <w:lang w:bidi="fa-IR"/>
        </w:rPr>
        <w:t>؟</w:t>
      </w:r>
      <w:r w:rsidR="002500E5" w:rsidRPr="08574A07">
        <w:rPr>
          <w:rFonts w:hint="cs"/>
          <w:rtl/>
          <w:lang w:bidi="fa-IR"/>
        </w:rPr>
        <w:t xml:space="preserve"> گفتم لباسی که شما از من عیب می‌گیرد </w:t>
      </w:r>
      <w:r w:rsidR="08A539EA">
        <w:rPr>
          <w:rFonts w:hint="cs"/>
          <w:rtl/>
          <w:lang w:bidi="fa-IR"/>
        </w:rPr>
        <w:t>بر تن</w:t>
      </w:r>
      <w:r w:rsidR="08D17FA3">
        <w:rPr>
          <w:rFonts w:hint="cs"/>
          <w:rtl/>
          <w:lang w:bidi="fa-IR"/>
        </w:rPr>
        <w:t xml:space="preserve"> رسول</w:t>
      </w:r>
      <w:r w:rsidR="08D17FA3">
        <w:rPr>
          <w:rFonts w:hint="cs"/>
          <w:cs/>
          <w:lang w:bidi="fa-IR"/>
        </w:rPr>
        <w:t>‎</w:t>
      </w:r>
      <w:r w:rsidR="08D17FA3">
        <w:rPr>
          <w:rFonts w:hint="cs"/>
          <w:rtl/>
          <w:lang w:bidi="fa-IR"/>
        </w:rPr>
        <w:t>خدا</w:t>
      </w:r>
      <w:r w:rsidR="002500E5" w:rsidRPr="08574A07">
        <w:rPr>
          <w:rFonts w:hint="cs"/>
          <w:lang w:bidi="fa-IR"/>
        </w:rPr>
        <w:sym w:font="AGA Arabesque" w:char="F072"/>
      </w:r>
      <w:r w:rsidR="002500E5" w:rsidRPr="08574A07">
        <w:rPr>
          <w:rFonts w:hint="cs"/>
          <w:rtl/>
          <w:lang w:bidi="fa-IR"/>
        </w:rPr>
        <w:t xml:space="preserve"> زیباتر</w:t>
      </w:r>
      <w:r w:rsidR="08A539EA">
        <w:rPr>
          <w:rFonts w:hint="cs"/>
          <w:rtl/>
          <w:lang w:bidi="fa-IR"/>
        </w:rPr>
        <w:t xml:space="preserve"> از آن را </w:t>
      </w:r>
      <w:r w:rsidR="002500E5" w:rsidRPr="08574A07">
        <w:rPr>
          <w:rFonts w:hint="cs"/>
          <w:rtl/>
          <w:lang w:bidi="fa-IR"/>
        </w:rPr>
        <w:t xml:space="preserve">دیده‌ام </w:t>
      </w:r>
      <w:r w:rsidR="08A539EA">
        <w:rPr>
          <w:rFonts w:hint="cs"/>
          <w:rtl/>
          <w:lang w:bidi="fa-IR"/>
        </w:rPr>
        <w:t>سپس</w:t>
      </w:r>
      <w:r w:rsidR="002500E5" w:rsidRPr="08574A07">
        <w:rPr>
          <w:rFonts w:hint="cs"/>
          <w:rtl/>
          <w:lang w:bidi="fa-IR"/>
        </w:rPr>
        <w:t xml:space="preserve"> </w:t>
      </w:r>
      <w:r w:rsidR="08A539EA">
        <w:rPr>
          <w:rFonts w:hint="cs"/>
          <w:rtl/>
          <w:lang w:bidi="fa-IR"/>
        </w:rPr>
        <w:t xml:space="preserve">این </w:t>
      </w:r>
      <w:r w:rsidR="002500E5" w:rsidRPr="08574A07">
        <w:rPr>
          <w:rFonts w:hint="cs"/>
          <w:rtl/>
          <w:lang w:bidi="fa-IR"/>
        </w:rPr>
        <w:t>آیه را برای</w:t>
      </w:r>
      <w:r w:rsidR="081677D0">
        <w:rPr>
          <w:rFonts w:hint="cs"/>
          <w:rtl/>
          <w:lang w:bidi="fa-IR"/>
        </w:rPr>
        <w:t xml:space="preserve"> آن‌ها </w:t>
      </w:r>
      <w:r w:rsidR="002500E5" w:rsidRPr="08574A07">
        <w:rPr>
          <w:rFonts w:hint="cs"/>
          <w:rtl/>
          <w:lang w:bidi="fa-IR"/>
        </w:rPr>
        <w:t>خواندم</w:t>
      </w:r>
      <w:r w:rsidR="08A539EA">
        <w:rPr>
          <w:rFonts w:hint="cs"/>
          <w:rtl/>
          <w:lang w:bidi="fa-IR"/>
        </w:rPr>
        <w:t>:</w:t>
      </w:r>
    </w:p>
    <w:p w:rsidR="08B555E4" w:rsidRPr="081E124A" w:rsidRDefault="08B555E4"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E124A">
        <w:rPr>
          <w:rFonts w:ascii="KFGQPC Uthmanic Script HAFS" w:hAnsi="KFGQPC Uthmanic Script HAFS" w:cs="KFGQPC Uthmanic Script HAFS" w:hint="cs"/>
          <w:rtl/>
        </w:rPr>
        <w:t>قُلۡ</w:t>
      </w:r>
      <w:r w:rsidR="081E124A">
        <w:rPr>
          <w:rFonts w:ascii="KFGQPC Uthmanic Script HAFS" w:hAnsi="KFGQPC Uthmanic Script HAFS" w:cs="KFGQPC Uthmanic Script HAFS"/>
          <w:rtl/>
        </w:rPr>
        <w:t xml:space="preserve"> مَنۡ حَرَّمَ زِينَةَ </w:t>
      </w:r>
      <w:r w:rsidR="081E124A">
        <w:rPr>
          <w:rFonts w:ascii="KFGQPC Uthmanic Script HAFS" w:hAnsi="KFGQPC Uthmanic Script HAFS" w:cs="KFGQPC Uthmanic Script HAFS" w:hint="cs"/>
          <w:rtl/>
        </w:rPr>
        <w:t>ٱللَّهِ</w:t>
      </w:r>
      <w:r w:rsidR="081E124A">
        <w:rPr>
          <w:rFonts w:ascii="KFGQPC Uthmanic Script HAFS" w:hAnsi="KFGQPC Uthmanic Script HAFS" w:cs="KFGQPC Uthmanic Script HAFS"/>
          <w:rtl/>
        </w:rPr>
        <w:t xml:space="preserve"> </w:t>
      </w:r>
      <w:r w:rsidR="081E124A">
        <w:rPr>
          <w:rFonts w:ascii="KFGQPC Uthmanic Script HAFS" w:hAnsi="KFGQPC Uthmanic Script HAFS" w:cs="KFGQPC Uthmanic Script HAFS" w:hint="cs"/>
          <w:rtl/>
        </w:rPr>
        <w:t>ٱلَّتِيٓ</w:t>
      </w:r>
      <w:r w:rsidR="081E124A">
        <w:rPr>
          <w:rFonts w:ascii="KFGQPC Uthmanic Script HAFS" w:hAnsi="KFGQPC Uthmanic Script HAFS" w:cs="KFGQPC Uthmanic Script HAFS"/>
          <w:rtl/>
        </w:rPr>
        <w:t xml:space="preserve"> أَخۡرَجَ لِعِبَادِهِ</w:t>
      </w:r>
      <w:r w:rsidR="081E124A">
        <w:rPr>
          <w:rFonts w:ascii="KFGQPC Uthmanic Script HAFS" w:hAnsi="KFGQPC Uthmanic Script HAFS" w:cs="KFGQPC Uthmanic Script HAFS" w:hint="cs"/>
          <w:rtl/>
        </w:rPr>
        <w:t>ۦ</w:t>
      </w:r>
      <w:r w:rsidR="081E124A">
        <w:rPr>
          <w:rFonts w:ascii="KFGQPC Uthmanic Script HAFS" w:hAnsi="KFGQPC Uthmanic Script HAFS" w:cs="KFGQPC Uthmanic Script HAFS"/>
          <w:rtl/>
        </w:rPr>
        <w:t xml:space="preserve"> وَ</w:t>
      </w:r>
      <w:r w:rsidR="081E124A">
        <w:rPr>
          <w:rFonts w:ascii="KFGQPC Uthmanic Script HAFS" w:hAnsi="KFGQPC Uthmanic Script HAFS" w:cs="KFGQPC Uthmanic Script HAFS" w:hint="cs"/>
          <w:rtl/>
        </w:rPr>
        <w:t>ٱلطَّيِّبَٰتِ</w:t>
      </w:r>
      <w:r w:rsidR="081E124A">
        <w:rPr>
          <w:rFonts w:ascii="KFGQPC Uthmanic Script HAFS" w:hAnsi="KFGQPC Uthmanic Script HAFS" w:cs="KFGQPC Uthmanic Script HAFS"/>
          <w:rtl/>
        </w:rPr>
        <w:t xml:space="preserve"> مِنَ </w:t>
      </w:r>
      <w:r w:rsidR="081E124A">
        <w:rPr>
          <w:rFonts w:ascii="KFGQPC Uthmanic Script HAFS" w:hAnsi="KFGQPC Uthmanic Script HAFS" w:cs="KFGQPC Uthmanic Script HAFS" w:hint="cs"/>
          <w:rtl/>
        </w:rPr>
        <w:t>ٱلرِّزۡقِۚ</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[الأعراف: 32]</w:t>
      </w:r>
      <w:r>
        <w:rPr>
          <w:rFonts w:hint="cs"/>
          <w:rtl/>
          <w:lang w:bidi="fa-IR"/>
        </w:rPr>
        <w:t>.</w:t>
      </w:r>
    </w:p>
    <w:p w:rsidR="002500E5" w:rsidRPr="086E0B63" w:rsidRDefault="002500E5" w:rsidP="08322465">
      <w:pPr>
        <w:tabs>
          <w:tab w:val="right" w:pos="6931"/>
        </w:tabs>
        <w:ind w:firstLine="284"/>
        <w:rPr>
          <w:rtl/>
          <w:lang w:bidi="fa-IR"/>
        </w:rPr>
      </w:pPr>
      <w:r w:rsidRPr="086E0B63">
        <w:rPr>
          <w:rFonts w:hint="cs"/>
          <w:rtl/>
          <w:lang w:bidi="fa-IR"/>
        </w:rPr>
        <w:t xml:space="preserve">«بگو چه </w:t>
      </w:r>
      <w:r w:rsidR="08A539EA" w:rsidRPr="086E0B63">
        <w:rPr>
          <w:rFonts w:hint="cs"/>
          <w:rtl/>
          <w:lang w:bidi="fa-IR"/>
        </w:rPr>
        <w:t xml:space="preserve">کسی </w:t>
      </w:r>
      <w:r w:rsidRPr="086E0B63">
        <w:rPr>
          <w:rFonts w:hint="cs"/>
          <w:rtl/>
          <w:lang w:bidi="fa-IR"/>
        </w:rPr>
        <w:t>زینت‌های الهی را که برای بندگانش آفریده است و همچنین مواهب و روزی‌های پاکیزه را تحریم کرده است؟».</w:t>
      </w:r>
    </w:p>
    <w:p w:rsidR="002500E5" w:rsidRPr="08574A07" w:rsidRDefault="002500E5" w:rsidP="08322465">
      <w:pPr>
        <w:ind w:firstLine="284"/>
        <w:rPr>
          <w:rtl/>
          <w:lang w:bidi="fa-IR"/>
        </w:rPr>
      </w:pPr>
      <w:r w:rsidRPr="08574A07">
        <w:rPr>
          <w:rFonts w:hint="cs"/>
          <w:rtl/>
          <w:lang w:bidi="fa-IR"/>
        </w:rPr>
        <w:t xml:space="preserve">گفتند </w:t>
      </w:r>
      <w:r w:rsidR="08A539EA">
        <w:rPr>
          <w:rFonts w:hint="cs"/>
          <w:rtl/>
          <w:lang w:bidi="fa-IR"/>
        </w:rPr>
        <w:t xml:space="preserve">به </w:t>
      </w:r>
      <w:r w:rsidRPr="08574A07">
        <w:rPr>
          <w:rFonts w:hint="cs"/>
          <w:rtl/>
          <w:lang w:bidi="fa-IR"/>
        </w:rPr>
        <w:t xml:space="preserve">چه </w:t>
      </w:r>
      <w:r w:rsidR="08A539EA">
        <w:rPr>
          <w:rFonts w:hint="cs"/>
          <w:rtl/>
          <w:lang w:bidi="fa-IR"/>
        </w:rPr>
        <w:t>کار آمده ای</w:t>
      </w:r>
      <w:r w:rsidRPr="08574A07">
        <w:rPr>
          <w:rFonts w:hint="cs"/>
          <w:rtl/>
          <w:lang w:bidi="fa-IR"/>
        </w:rPr>
        <w:t>؟ گفتم</w:t>
      </w:r>
      <w:r w:rsidR="08E041FF">
        <w:rPr>
          <w:rFonts w:hint="cs"/>
          <w:rtl/>
          <w:lang w:bidi="fa-IR"/>
        </w:rPr>
        <w:t>:</w:t>
      </w:r>
      <w:r w:rsidRPr="08574A07">
        <w:rPr>
          <w:rFonts w:hint="cs"/>
          <w:rtl/>
          <w:lang w:bidi="fa-IR"/>
        </w:rPr>
        <w:t xml:space="preserve"> از طرف یاران</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آمده‌ام و در میان‌ شما هیچ کسی از آنان ن</w:t>
      </w:r>
      <w:r w:rsidR="08A539EA">
        <w:rPr>
          <w:rFonts w:hint="cs"/>
          <w:rtl/>
          <w:lang w:bidi="fa-IR"/>
        </w:rPr>
        <w:t>ی</w:t>
      </w:r>
      <w:r w:rsidRPr="08574A07">
        <w:rPr>
          <w:rFonts w:hint="cs"/>
          <w:rtl/>
          <w:lang w:bidi="fa-IR"/>
        </w:rPr>
        <w:t>ست. و از طرف عموزاده</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lang w:bidi="fa-IR"/>
        </w:rPr>
        <w:sym w:font="AGA Arabesque" w:char="F072"/>
      </w:r>
      <w:r w:rsidRPr="08574A07">
        <w:rPr>
          <w:rFonts w:hint="cs"/>
          <w:rtl/>
          <w:lang w:bidi="fa-IR"/>
        </w:rPr>
        <w:t xml:space="preserve"> آمده‌ام و قرآن بر آنان نازل شده و آنان به تأویل قرآن آگاه‌ترند</w:t>
      </w:r>
      <w:r w:rsidR="082A2140">
        <w:rPr>
          <w:rFonts w:hint="cs"/>
          <w:rtl/>
          <w:lang w:bidi="fa-IR"/>
        </w:rPr>
        <w:t>.</w:t>
      </w:r>
      <w:r w:rsidRPr="08574A07">
        <w:rPr>
          <w:rFonts w:hint="cs"/>
          <w:rtl/>
          <w:lang w:bidi="fa-IR"/>
        </w:rPr>
        <w:t xml:space="preserve"> آمده‌ام تا پیام آنان را به شما بدهم و پیام شما را به آنان بدهم</w:t>
      </w:r>
      <w:r w:rsidR="0830306C">
        <w:rPr>
          <w:rFonts w:hint="cs"/>
          <w:rtl/>
          <w:lang w:bidi="fa-IR"/>
        </w:rPr>
        <w:t xml:space="preserve">. </w:t>
      </w:r>
      <w:r w:rsidRPr="08574A07">
        <w:rPr>
          <w:rFonts w:hint="cs"/>
          <w:rtl/>
          <w:lang w:bidi="fa-IR"/>
        </w:rPr>
        <w:t>.. الخ.</w:t>
      </w:r>
      <w:r w:rsidR="08A539EA">
        <w:rPr>
          <w:rFonts w:hint="cs"/>
          <w:rtl/>
          <w:lang w:bidi="fa-IR"/>
        </w:rPr>
        <w:t>»</w:t>
      </w:r>
      <w:r w:rsidRPr="08574A07">
        <w:rPr>
          <w:rStyle w:val="FootnoteReference"/>
          <w:rFonts w:cs="B Lotus"/>
          <w:sz w:val="28"/>
          <w:szCs w:val="28"/>
          <w:rtl/>
          <w:lang w:bidi="fa-IR"/>
        </w:rPr>
        <w:footnoteReference w:id="173"/>
      </w:r>
      <w:r w:rsidRPr="08574A07">
        <w:rPr>
          <w:rFonts w:hint="cs"/>
          <w:rtl/>
          <w:lang w:bidi="fa-IR"/>
        </w:rPr>
        <w:t xml:space="preserve"> </w:t>
      </w:r>
    </w:p>
    <w:p w:rsidR="081E124A" w:rsidRDefault="002500E5" w:rsidP="08322465">
      <w:pPr>
        <w:ind w:firstLine="284"/>
        <w:rPr>
          <w:rtl/>
          <w:lang w:bidi="fa-IR"/>
        </w:rPr>
      </w:pPr>
      <w:r w:rsidRPr="08574A07">
        <w:rPr>
          <w:rFonts w:hint="cs"/>
          <w:rtl/>
          <w:lang w:bidi="fa-IR"/>
        </w:rPr>
        <w:t xml:space="preserve"> دکتر ابو زهو</w:t>
      </w:r>
      <w:r w:rsidR="086B0CE8">
        <w:rPr>
          <w:rFonts w:cs="CTraditional Arabic" w:hint="cs"/>
          <w:rtl/>
          <w:lang w:bidi="fa-IR"/>
        </w:rPr>
        <w:t>:</w:t>
      </w:r>
      <w:r w:rsidR="08A539EA" w:rsidRPr="08574A07">
        <w:rPr>
          <w:rFonts w:hint="cs"/>
          <w:rtl/>
          <w:lang w:bidi="fa-IR"/>
        </w:rPr>
        <w:t xml:space="preserve"> </w:t>
      </w:r>
      <w:r w:rsidRPr="08574A07">
        <w:rPr>
          <w:rFonts w:hint="cs"/>
          <w:rtl/>
          <w:lang w:bidi="fa-IR"/>
        </w:rPr>
        <w:t>می‌گوید آنکه آشکار می‌سازد که خوارج در اصل مردمی از اعراب خشن و تندخو و افراطی بودند آن</w:t>
      </w:r>
      <w:r w:rsidR="082A2140">
        <w:rPr>
          <w:rFonts w:hint="cs"/>
          <w:rtl/>
          <w:lang w:bidi="fa-IR"/>
        </w:rPr>
        <w:t xml:space="preserve"> ا</w:t>
      </w:r>
      <w:r w:rsidRPr="08574A07">
        <w:rPr>
          <w:rFonts w:hint="cs"/>
          <w:rtl/>
          <w:lang w:bidi="fa-IR"/>
        </w:rPr>
        <w:t>ست که خداوند در مورد آنان می‌فرماید</w:t>
      </w:r>
      <w:r w:rsidR="08E041FF">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ٱلۡأَعۡرَابُ</w:t>
      </w:r>
      <w:r>
        <w:rPr>
          <w:rFonts w:ascii="KFGQPC Uthmanic Script HAFS" w:hAnsi="KFGQPC Uthmanic Script HAFS" w:cs="KFGQPC Uthmanic Script HAFS"/>
          <w:rtl/>
        </w:rPr>
        <w:t xml:space="preserve"> أَشَدُّ كُفۡرٗا وَنِفَاقٗا وَأَجۡدَرُ أَلَّا يَعۡلَمُواْ حُدُودَ مَآ أَنزَلَ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عَلَىٰ 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عَلِيمٌ حَكِيمٞ ٩٧</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التوبة: 97</w:t>
      </w:r>
      <w:r w:rsidRPr="08B555E4">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 xml:space="preserve">«بادیه نشینان عرب، کفر و نفاقشان شدیدتر است و آنان بیشتر سزاوارند که از مقررات و قوانین چیزی </w:t>
      </w:r>
      <w:r w:rsidR="08A539EA" w:rsidRPr="086E0B63">
        <w:rPr>
          <w:rFonts w:hint="cs"/>
          <w:rtl/>
          <w:lang w:bidi="fa-IR"/>
        </w:rPr>
        <w:t xml:space="preserve">که </w:t>
      </w:r>
      <w:r w:rsidRPr="086E0B63">
        <w:rPr>
          <w:rFonts w:hint="cs"/>
          <w:rtl/>
          <w:lang w:bidi="fa-IR"/>
        </w:rPr>
        <w:t xml:space="preserve">خداوند بر پیغمبرش نازل کرده است </w:t>
      </w:r>
      <w:r w:rsidR="08A539EA" w:rsidRPr="086E0B63">
        <w:rPr>
          <w:rFonts w:hint="cs"/>
          <w:rtl/>
          <w:lang w:bidi="fa-IR"/>
        </w:rPr>
        <w:t xml:space="preserve">بی‌خبر باشند. </w:t>
      </w:r>
      <w:r w:rsidRPr="086E0B63">
        <w:rPr>
          <w:rFonts w:hint="cs"/>
          <w:rtl/>
          <w:lang w:bidi="fa-IR"/>
        </w:rPr>
        <w:t>خداوند آگاه و حکیم است».</w:t>
      </w:r>
    </w:p>
    <w:p w:rsidR="081E124A" w:rsidRDefault="002500E5" w:rsidP="08322465">
      <w:pPr>
        <w:ind w:firstLine="284"/>
        <w:rPr>
          <w:rtl/>
          <w:lang w:bidi="fa-IR"/>
        </w:rPr>
      </w:pPr>
      <w:r w:rsidRPr="08574A07">
        <w:rPr>
          <w:rFonts w:hint="cs"/>
          <w:rtl/>
          <w:lang w:bidi="fa-IR"/>
        </w:rPr>
        <w:t xml:space="preserve">در میان </w:t>
      </w:r>
      <w:r w:rsidR="08A539EA">
        <w:rPr>
          <w:rFonts w:hint="cs"/>
          <w:rtl/>
          <w:lang w:bidi="fa-IR"/>
        </w:rPr>
        <w:t xml:space="preserve">خوارج </w:t>
      </w:r>
      <w:r w:rsidRPr="08574A07">
        <w:rPr>
          <w:rFonts w:hint="cs"/>
          <w:rtl/>
          <w:lang w:bidi="fa-IR"/>
        </w:rPr>
        <w:t xml:space="preserve">کسی از اصحاب </w:t>
      </w:r>
      <w:r w:rsidR="08D17FA3">
        <w:rPr>
          <w:rFonts w:hint="cs"/>
          <w:rtl/>
          <w:lang w:bidi="fa-IR"/>
        </w:rPr>
        <w:t xml:space="preserve"> رسول</w:t>
      </w:r>
      <w:r w:rsidR="08D17FA3">
        <w:rPr>
          <w:rFonts w:hint="cs"/>
          <w:cs/>
          <w:lang w:bidi="fa-IR"/>
        </w:rPr>
        <w:t>‎</w:t>
      </w:r>
      <w:r w:rsidR="08D17FA3">
        <w:rPr>
          <w:rFonts w:hint="cs"/>
          <w:rtl/>
          <w:lang w:bidi="fa-IR"/>
        </w:rPr>
        <w:t>خدا</w:t>
      </w:r>
      <w:r w:rsidRPr="08574A07">
        <w:rPr>
          <w:rFonts w:hint="cs"/>
          <w:rtl/>
          <w:lang w:bidi="fa-IR"/>
        </w:rPr>
        <w:t>نبود آنها</w:t>
      </w:r>
      <w:r w:rsidR="082A2140">
        <w:rPr>
          <w:rFonts w:hint="cs"/>
          <w:rtl/>
          <w:lang w:bidi="fa-IR"/>
        </w:rPr>
        <w:t>ي</w:t>
      </w:r>
      <w:r w:rsidRPr="08574A07">
        <w:rPr>
          <w:rFonts w:hint="cs"/>
          <w:rtl/>
          <w:lang w:bidi="fa-IR"/>
        </w:rPr>
        <w:t xml:space="preserve">ی که نور نبوت را دیده بودند و قرآن را به روش صحیحش از چشمه نبوت فهمیده بودند پس جای تعجب نیست که خوارج فریب ظاهر قرآن </w:t>
      </w:r>
      <w:r w:rsidR="08A539EA">
        <w:rPr>
          <w:rFonts w:hint="cs"/>
          <w:rtl/>
          <w:lang w:bidi="fa-IR"/>
        </w:rPr>
        <w:t>را بخورند</w:t>
      </w:r>
      <w:r w:rsidR="0857341D">
        <w:rPr>
          <w:rFonts w:hint="cs"/>
          <w:rtl/>
          <w:lang w:bidi="fa-IR"/>
        </w:rPr>
        <w:t>.</w:t>
      </w:r>
      <w:r w:rsidR="08A539EA">
        <w:rPr>
          <w:rFonts w:hint="cs"/>
          <w:rtl/>
          <w:lang w:bidi="fa-IR"/>
        </w:rPr>
        <w:t xml:space="preserve"> </w:t>
      </w:r>
      <w:r w:rsidRPr="08574A07">
        <w:rPr>
          <w:rFonts w:hint="cs"/>
          <w:rtl/>
          <w:lang w:bidi="fa-IR"/>
        </w:rPr>
        <w:t>چون خداوند متعال در سورة مبارکه نساء می‌فرماید</w:t>
      </w:r>
      <w:r w:rsidR="08E041FF">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فَ</w:t>
      </w:r>
      <w:r>
        <w:rPr>
          <w:rFonts w:ascii="KFGQPC Uthmanic Script HAFS" w:hAnsi="KFGQPC Uthmanic Script HAFS" w:cs="KFGQPC Uthmanic Script HAFS" w:hint="cs"/>
          <w:rtl/>
        </w:rPr>
        <w:t>ٱبۡعَثُواْ</w:t>
      </w:r>
      <w:r>
        <w:rPr>
          <w:rFonts w:ascii="KFGQPC Uthmanic Script HAFS" w:hAnsi="KFGQPC Uthmanic Script HAFS" w:cs="KFGQPC Uthmanic Script HAFS"/>
          <w:rtl/>
        </w:rPr>
        <w:t xml:space="preserve"> حَكَمٗا مِّنۡ أَهۡلِهِ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وَحَكَمٗا مِّنۡ أَهۡلِهَآ إِن يُرِيدَآ إِصۡلَٰحٗا يُوَفِّقِ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بَيۡنَهُمَآۗ إِنَّ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كَانَ عَلِيمًا خَبِيرٗا ٣٥</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النساء: 35</w:t>
      </w:r>
      <w:r w:rsidRPr="08B555E4">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«داوری از خانوادة شوهر، و داوری از خانوادة همسر بفرستید. اگر این دو داور جویای اصلاح باشند، خداوند آن دو را موفق می‌گرداند بی‌گ</w:t>
      </w:r>
      <w:r w:rsidR="0857341D" w:rsidRPr="086E0B63">
        <w:rPr>
          <w:rFonts w:hint="cs"/>
          <w:rtl/>
          <w:lang w:bidi="fa-IR"/>
        </w:rPr>
        <w:t>م</w:t>
      </w:r>
      <w:r w:rsidRPr="086E0B63">
        <w:rPr>
          <w:rFonts w:hint="cs"/>
          <w:rtl/>
          <w:lang w:bidi="fa-IR"/>
        </w:rPr>
        <w:t>ا</w:t>
      </w:r>
      <w:r w:rsidR="0857341D" w:rsidRPr="086E0B63">
        <w:rPr>
          <w:rFonts w:hint="cs"/>
          <w:rtl/>
          <w:lang w:bidi="fa-IR"/>
        </w:rPr>
        <w:t>ن</w:t>
      </w:r>
      <w:r w:rsidRPr="086E0B63">
        <w:rPr>
          <w:rFonts w:hint="cs"/>
          <w:rtl/>
          <w:lang w:bidi="fa-IR"/>
        </w:rPr>
        <w:t xml:space="preserve"> خداوند مطلع و آگاه است».</w:t>
      </w:r>
    </w:p>
    <w:p w:rsidR="081E124A" w:rsidRDefault="002500E5" w:rsidP="08322465">
      <w:pPr>
        <w:ind w:firstLine="284"/>
        <w:rPr>
          <w:rtl/>
          <w:lang w:bidi="fa-IR"/>
        </w:rPr>
      </w:pPr>
      <w:r w:rsidRPr="08574A07">
        <w:rPr>
          <w:rFonts w:hint="cs"/>
          <w:rtl/>
          <w:lang w:bidi="fa-IR"/>
        </w:rPr>
        <w:t xml:space="preserve">پس تحکیم </w:t>
      </w:r>
      <w:r w:rsidR="0857341D">
        <w:rPr>
          <w:rFonts w:hint="cs"/>
          <w:rtl/>
          <w:lang w:bidi="fa-IR"/>
        </w:rPr>
        <w:t xml:space="preserve">امری شرعی </w:t>
      </w:r>
      <w:r w:rsidRPr="08574A07">
        <w:rPr>
          <w:rFonts w:hint="cs"/>
          <w:rtl/>
          <w:lang w:bidi="fa-IR"/>
        </w:rPr>
        <w:t xml:space="preserve">است و دو داور فقط </w:t>
      </w:r>
      <w:r w:rsidR="0857341D">
        <w:rPr>
          <w:rFonts w:hint="cs"/>
          <w:rtl/>
          <w:lang w:bidi="fa-IR"/>
        </w:rPr>
        <w:t xml:space="preserve">باید بر اساس </w:t>
      </w:r>
      <w:r w:rsidRPr="08574A07">
        <w:rPr>
          <w:rFonts w:hint="cs"/>
          <w:rtl/>
          <w:lang w:bidi="fa-IR"/>
        </w:rPr>
        <w:t>آن</w:t>
      </w:r>
      <w:r w:rsidR="0857341D">
        <w:rPr>
          <w:rFonts w:hint="cs"/>
          <w:rtl/>
          <w:lang w:bidi="fa-IR"/>
        </w:rPr>
        <w:t>چه</w:t>
      </w:r>
      <w:r w:rsidR="08F30C44">
        <w:rPr>
          <w:rFonts w:hint="cs"/>
          <w:rtl/>
          <w:lang w:bidi="fa-IR"/>
        </w:rPr>
        <w:t xml:space="preserve"> </w:t>
      </w:r>
      <w:r w:rsidRPr="08574A07">
        <w:rPr>
          <w:rFonts w:hint="cs"/>
          <w:rtl/>
          <w:lang w:bidi="fa-IR"/>
        </w:rPr>
        <w:t xml:space="preserve">در قرآن </w:t>
      </w:r>
      <w:r w:rsidR="0857341D">
        <w:rPr>
          <w:rFonts w:hint="cs"/>
          <w:rtl/>
          <w:lang w:bidi="fa-IR"/>
        </w:rPr>
        <w:t xml:space="preserve">آمده </w:t>
      </w:r>
      <w:r w:rsidRPr="08574A07">
        <w:rPr>
          <w:rFonts w:hint="cs"/>
          <w:rtl/>
          <w:lang w:bidi="fa-IR"/>
        </w:rPr>
        <w:t>حکم ‌کنند</w:t>
      </w:r>
      <w:r w:rsidR="0857341D">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فَإِن تَنَٰزَعۡتُمۡ فِي شَيۡءٖ فَرُدُّوهُ إِلَى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ٱلرَّسُولِ</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النساء: 59</w:t>
      </w:r>
      <w:r w:rsidRPr="08B555E4">
        <w:rPr>
          <w:rFonts w:ascii="mylotus" w:hAnsi="mylotus" w:cs="mylotus"/>
          <w:sz w:val="26"/>
          <w:szCs w:val="26"/>
          <w:rtl/>
          <w:lang w:bidi="fa-IR"/>
        </w:rPr>
        <w:t>]</w:t>
      </w:r>
      <w:r>
        <w:rPr>
          <w:rFonts w:hint="cs"/>
          <w:rtl/>
          <w:lang w:bidi="fa-IR"/>
        </w:rPr>
        <w:t>.</w:t>
      </w:r>
      <w:r w:rsidR="002500E5" w:rsidRPr="08574A07">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«و اگر در چیزی اختلاف داشتید آن را به خدا و پیغمبر او بر گردانید».</w:t>
      </w:r>
    </w:p>
    <w:p w:rsidR="002500E5" w:rsidRPr="08574A07" w:rsidRDefault="0857341D" w:rsidP="08322465">
      <w:pPr>
        <w:ind w:firstLine="284"/>
        <w:rPr>
          <w:rtl/>
          <w:lang w:bidi="fa-IR"/>
        </w:rPr>
      </w:pPr>
      <w:r>
        <w:rPr>
          <w:rFonts w:hint="cs"/>
          <w:rtl/>
          <w:lang w:bidi="fa-IR"/>
        </w:rPr>
        <w:t xml:space="preserve">در واقع </w:t>
      </w:r>
      <w:r w:rsidR="002500E5" w:rsidRPr="08574A07">
        <w:rPr>
          <w:rFonts w:hint="cs"/>
          <w:rtl/>
          <w:lang w:bidi="fa-IR"/>
        </w:rPr>
        <w:t xml:space="preserve">امام علی در مرحله نخست به </w:t>
      </w:r>
      <w:r>
        <w:rPr>
          <w:rFonts w:hint="cs"/>
          <w:rtl/>
          <w:lang w:bidi="fa-IR"/>
        </w:rPr>
        <w:t>حکمیت</w:t>
      </w:r>
      <w:r w:rsidR="002500E5" w:rsidRPr="08574A07">
        <w:rPr>
          <w:rFonts w:hint="cs"/>
          <w:rtl/>
          <w:lang w:bidi="fa-IR"/>
        </w:rPr>
        <w:t xml:space="preserve"> راضی نبود؛ چون یقین داشت که حق </w:t>
      </w:r>
      <w:r>
        <w:rPr>
          <w:rFonts w:hint="cs"/>
          <w:rtl/>
          <w:lang w:bidi="fa-IR"/>
        </w:rPr>
        <w:t>با او</w:t>
      </w:r>
      <w:r w:rsidR="002500E5" w:rsidRPr="08574A07">
        <w:rPr>
          <w:rFonts w:hint="cs"/>
          <w:rtl/>
          <w:lang w:bidi="fa-IR"/>
        </w:rPr>
        <w:t>ست، و در خواست حکم</w:t>
      </w:r>
      <w:r>
        <w:rPr>
          <w:rFonts w:hint="cs"/>
          <w:rtl/>
          <w:lang w:bidi="fa-IR"/>
        </w:rPr>
        <w:t>یت</w:t>
      </w:r>
      <w:r w:rsidR="002500E5" w:rsidRPr="08574A07">
        <w:rPr>
          <w:rFonts w:hint="cs"/>
          <w:rtl/>
          <w:lang w:bidi="fa-IR"/>
        </w:rPr>
        <w:t xml:space="preserve"> </w:t>
      </w:r>
      <w:r>
        <w:rPr>
          <w:rFonts w:hint="cs"/>
          <w:rtl/>
          <w:lang w:bidi="fa-IR"/>
        </w:rPr>
        <w:t xml:space="preserve">از </w:t>
      </w:r>
      <w:r w:rsidR="002500E5" w:rsidRPr="08574A07">
        <w:rPr>
          <w:rFonts w:hint="cs"/>
          <w:rtl/>
          <w:lang w:bidi="fa-IR"/>
        </w:rPr>
        <w:t xml:space="preserve">طرف معاویه و عمرو پسر عاص </w:t>
      </w:r>
      <w:r w:rsidRPr="08574A07">
        <w:rPr>
          <w:rFonts w:hint="cs"/>
          <w:rtl/>
          <w:lang w:bidi="fa-IR"/>
        </w:rPr>
        <w:t xml:space="preserve">حقه و کلکی </w:t>
      </w:r>
      <w:r>
        <w:rPr>
          <w:rFonts w:hint="cs"/>
          <w:rtl/>
          <w:lang w:bidi="fa-IR"/>
        </w:rPr>
        <w:t>بیش نیس</w:t>
      </w:r>
      <w:r w:rsidR="002500E5" w:rsidRPr="08574A07">
        <w:rPr>
          <w:rFonts w:hint="cs"/>
          <w:rtl/>
          <w:lang w:bidi="fa-IR"/>
        </w:rPr>
        <w:t xml:space="preserve">ت، که با طرح آن می‌خواهند لشکریان </w:t>
      </w:r>
      <w:r>
        <w:rPr>
          <w:rFonts w:hint="cs"/>
          <w:rtl/>
          <w:lang w:bidi="fa-IR"/>
        </w:rPr>
        <w:t xml:space="preserve">او را </w:t>
      </w:r>
      <w:r w:rsidR="002500E5" w:rsidRPr="08574A07">
        <w:rPr>
          <w:rFonts w:hint="cs"/>
          <w:rtl/>
          <w:lang w:bidi="fa-IR"/>
        </w:rPr>
        <w:t xml:space="preserve">سست و </w:t>
      </w:r>
      <w:r>
        <w:rPr>
          <w:rFonts w:hint="cs"/>
          <w:rtl/>
          <w:lang w:bidi="fa-IR"/>
        </w:rPr>
        <w:t>فکرشان را با فریب در اختیار خود بگیرند</w:t>
      </w:r>
      <w:r w:rsidR="082A2140">
        <w:rPr>
          <w:rFonts w:hint="cs"/>
          <w:rtl/>
          <w:lang w:bidi="fa-IR"/>
        </w:rPr>
        <w:t xml:space="preserve"> </w:t>
      </w:r>
      <w:r>
        <w:rPr>
          <w:rFonts w:hint="cs"/>
          <w:rtl/>
          <w:lang w:bidi="fa-IR"/>
        </w:rPr>
        <w:t xml:space="preserve">چون </w:t>
      </w:r>
      <w:r w:rsidR="002500E5" w:rsidRPr="08574A07">
        <w:rPr>
          <w:rFonts w:hint="cs"/>
          <w:rtl/>
          <w:lang w:bidi="fa-IR"/>
        </w:rPr>
        <w:t>برتری</w:t>
      </w:r>
      <w:r w:rsidR="081677D0">
        <w:rPr>
          <w:rFonts w:hint="cs"/>
          <w:rtl/>
          <w:lang w:bidi="fa-IR"/>
        </w:rPr>
        <w:t xml:space="preserve"> آن‌ها </w:t>
      </w:r>
      <w:r w:rsidR="002500E5" w:rsidRPr="08574A07">
        <w:rPr>
          <w:rFonts w:hint="cs"/>
          <w:rtl/>
          <w:lang w:bidi="fa-IR"/>
        </w:rPr>
        <w:t xml:space="preserve">را در </w:t>
      </w:r>
      <w:r>
        <w:rPr>
          <w:rFonts w:hint="cs"/>
          <w:rtl/>
          <w:lang w:bidi="fa-IR"/>
        </w:rPr>
        <w:t xml:space="preserve">میدان </w:t>
      </w:r>
      <w:r w:rsidR="002500E5" w:rsidRPr="08574A07">
        <w:rPr>
          <w:rFonts w:hint="cs"/>
          <w:rtl/>
          <w:lang w:bidi="fa-IR"/>
        </w:rPr>
        <w:t xml:space="preserve">کارزار مشاهده نمودند قرآن‌ها </w:t>
      </w:r>
      <w:r>
        <w:rPr>
          <w:rFonts w:hint="cs"/>
          <w:rtl/>
          <w:lang w:bidi="fa-IR"/>
        </w:rPr>
        <w:t xml:space="preserve">را </w:t>
      </w:r>
      <w:r w:rsidR="002500E5" w:rsidRPr="08574A07">
        <w:rPr>
          <w:rFonts w:hint="cs"/>
          <w:rtl/>
          <w:lang w:bidi="fa-IR"/>
        </w:rPr>
        <w:t xml:space="preserve">بر سر نیزه‌ها بلند کردند و خواستار حکمیت کتاب خدا شدند. و اگر یاران علی در قبول نکردن حکمیت از او اطاعت می‌کردند </w:t>
      </w:r>
      <w:r>
        <w:rPr>
          <w:rFonts w:hint="cs"/>
          <w:rtl/>
          <w:lang w:bidi="fa-IR"/>
        </w:rPr>
        <w:t xml:space="preserve">چهره </w:t>
      </w:r>
      <w:r w:rsidR="002500E5" w:rsidRPr="08574A07">
        <w:rPr>
          <w:rFonts w:hint="cs"/>
          <w:rtl/>
          <w:lang w:bidi="fa-IR"/>
        </w:rPr>
        <w:t xml:space="preserve">تاریخ عوض </w:t>
      </w:r>
      <w:r w:rsidR="082A2140">
        <w:rPr>
          <w:rFonts w:hint="cs"/>
          <w:rtl/>
          <w:lang w:bidi="fa-IR"/>
        </w:rPr>
        <w:t>می‏</w:t>
      </w:r>
      <w:r w:rsidR="002500E5" w:rsidRPr="08574A07">
        <w:rPr>
          <w:rFonts w:hint="cs"/>
          <w:rtl/>
          <w:lang w:bidi="fa-IR"/>
        </w:rPr>
        <w:t>شد و معاویه و اهل شام گرفتار چنگال شیر</w:t>
      </w:r>
      <w:r>
        <w:rPr>
          <w:rFonts w:hint="cs"/>
          <w:rtl/>
          <w:lang w:bidi="fa-IR"/>
        </w:rPr>
        <w:t xml:space="preserve"> خدا </w:t>
      </w:r>
      <w:r w:rsidR="002500E5" w:rsidRPr="08574A07">
        <w:rPr>
          <w:rFonts w:hint="cs"/>
          <w:rtl/>
          <w:lang w:bidi="fa-IR"/>
        </w:rPr>
        <w:t xml:space="preserve">می‌شدند اما آنچه خدا بخواهد همان </w:t>
      </w:r>
      <w:r w:rsidR="082A2140">
        <w:rPr>
          <w:rFonts w:hint="cs"/>
          <w:rtl/>
          <w:lang w:bidi="fa-IR"/>
        </w:rPr>
        <w:t>مي‏شود و باز دارنده‏اي</w:t>
      </w:r>
      <w:r w:rsidR="002500E5" w:rsidRPr="08574A07">
        <w:rPr>
          <w:rFonts w:hint="cs"/>
          <w:rtl/>
          <w:lang w:bidi="fa-IR"/>
        </w:rPr>
        <w:t xml:space="preserve"> برای ارادة او نیست.</w:t>
      </w:r>
      <w:r w:rsidR="002500E5" w:rsidRPr="08574A07">
        <w:rPr>
          <w:rStyle w:val="FootnoteReference"/>
          <w:rFonts w:cs="B Lotus"/>
          <w:sz w:val="28"/>
          <w:szCs w:val="28"/>
          <w:rtl/>
          <w:lang w:bidi="fa-IR"/>
        </w:rPr>
        <w:footnoteReference w:id="174"/>
      </w:r>
      <w:r w:rsidR="002500E5"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علامه ابن حزم</w:t>
      </w:r>
      <w:r w:rsidRPr="08574A07">
        <w:rPr>
          <w:rStyle w:val="FootnoteReference"/>
          <w:rFonts w:cs="B Lotus"/>
          <w:sz w:val="28"/>
          <w:szCs w:val="28"/>
          <w:rtl/>
          <w:lang w:bidi="fa-IR"/>
        </w:rPr>
        <w:footnoteReference w:id="175"/>
      </w:r>
      <w:r w:rsidRPr="08574A07">
        <w:rPr>
          <w:rFonts w:hint="cs"/>
          <w:rtl/>
          <w:lang w:bidi="fa-IR"/>
        </w:rPr>
        <w:t xml:space="preserve"> در کتابش الفصل فی الملل و النحل می‌گوید</w:t>
      </w:r>
      <w:r w:rsidR="08E041FF">
        <w:rPr>
          <w:rFonts w:hint="cs"/>
          <w:rtl/>
          <w:lang w:bidi="fa-IR"/>
        </w:rPr>
        <w:t>:</w:t>
      </w:r>
      <w:r w:rsidRPr="08574A07">
        <w:rPr>
          <w:rFonts w:hint="cs"/>
          <w:rtl/>
          <w:lang w:bidi="fa-IR"/>
        </w:rPr>
        <w:t xml:space="preserve"> علی به این خاطر حکمیت ابی موسی و عمرو را پذیرفت تا هر کدام سخن‌گوی فرمانده خود باشد و دلیل او را بیان نماید، و از طرف دو طائفه اقامه برهان کنند سپس قرآن حق را به هر کدام داد</w:t>
      </w:r>
      <w:r w:rsidR="081677D0">
        <w:rPr>
          <w:rFonts w:hint="cs"/>
          <w:rtl/>
          <w:lang w:bidi="fa-IR"/>
        </w:rPr>
        <w:t xml:space="preserve"> آن‌ها </w:t>
      </w:r>
      <w:r w:rsidR="08513071">
        <w:rPr>
          <w:rFonts w:hint="cs"/>
          <w:rtl/>
          <w:lang w:bidi="fa-IR"/>
        </w:rPr>
        <w:t xml:space="preserve">هم </w:t>
      </w:r>
      <w:r w:rsidRPr="08574A07">
        <w:rPr>
          <w:rFonts w:hint="cs"/>
          <w:rtl/>
          <w:lang w:bidi="fa-IR"/>
        </w:rPr>
        <w:t>حکم را به او دهند چون محال و غیر ممکن است انسان همهمه و غوغای لشکریان را بفهمد، یا به دلیل و برهان تک تک لشکریان را قانع نماید، پس پذیرش حکمیت از طرف علی کاملاً صحیح و درست بوده و</w:t>
      </w:r>
      <w:r w:rsidR="08513071">
        <w:rPr>
          <w:rFonts w:hint="cs"/>
          <w:rtl/>
          <w:lang w:bidi="fa-IR"/>
        </w:rPr>
        <w:t xml:space="preserve"> او</w:t>
      </w:r>
      <w:r w:rsidRPr="08574A07">
        <w:rPr>
          <w:rFonts w:hint="cs"/>
          <w:rtl/>
          <w:lang w:bidi="fa-IR"/>
        </w:rPr>
        <w:t xml:space="preserve"> </w:t>
      </w:r>
      <w:r w:rsidR="08513071" w:rsidRPr="08574A07">
        <w:rPr>
          <w:rFonts w:hint="cs"/>
          <w:rtl/>
          <w:lang w:bidi="fa-IR"/>
        </w:rPr>
        <w:t xml:space="preserve">در قبول حکمیت و مراجعه به چیزی که قرآن آن را واجب گردانیده </w:t>
      </w:r>
      <w:r w:rsidRPr="08574A07">
        <w:rPr>
          <w:rFonts w:hint="cs"/>
          <w:rtl/>
          <w:lang w:bidi="fa-IR"/>
        </w:rPr>
        <w:t>هیچ انحرافی مرتکب نشده است</w:t>
      </w:r>
      <w:r w:rsidR="08513071">
        <w:rPr>
          <w:rFonts w:hint="cs"/>
          <w:rtl/>
          <w:lang w:bidi="fa-IR"/>
        </w:rPr>
        <w:t>.</w:t>
      </w:r>
      <w:r w:rsidRPr="08574A07">
        <w:rPr>
          <w:rFonts w:hint="cs"/>
          <w:rtl/>
          <w:lang w:bidi="fa-IR"/>
        </w:rPr>
        <w:t xml:space="preserve"> در </w:t>
      </w:r>
      <w:r w:rsidR="08513071">
        <w:rPr>
          <w:rFonts w:hint="cs"/>
          <w:rtl/>
          <w:lang w:bidi="fa-IR"/>
        </w:rPr>
        <w:t>آن</w:t>
      </w:r>
      <w:r w:rsidRPr="08574A07">
        <w:rPr>
          <w:rFonts w:hint="cs"/>
          <w:rtl/>
          <w:lang w:bidi="fa-IR"/>
        </w:rPr>
        <w:t xml:space="preserve"> وقت </w:t>
      </w:r>
      <w:r w:rsidR="08513071">
        <w:rPr>
          <w:rFonts w:hint="cs"/>
          <w:rtl/>
          <w:lang w:bidi="fa-IR"/>
        </w:rPr>
        <w:t xml:space="preserve">هیچ کار </w:t>
      </w:r>
      <w:r w:rsidRPr="08574A07">
        <w:rPr>
          <w:rFonts w:hint="cs"/>
          <w:rtl/>
          <w:lang w:bidi="fa-IR"/>
        </w:rPr>
        <w:t xml:space="preserve">دیگری درست نبود، اما خوارج </w:t>
      </w:r>
      <w:r w:rsidR="08513071">
        <w:rPr>
          <w:rFonts w:hint="cs"/>
          <w:rtl/>
          <w:lang w:bidi="fa-IR"/>
        </w:rPr>
        <w:t xml:space="preserve">آن زمان </w:t>
      </w:r>
      <w:r w:rsidRPr="08574A07">
        <w:rPr>
          <w:rFonts w:hint="cs"/>
          <w:rtl/>
          <w:lang w:bidi="fa-IR"/>
        </w:rPr>
        <w:t>اعرابی</w:t>
      </w:r>
      <w:r w:rsidR="08513071">
        <w:rPr>
          <w:rFonts w:hint="cs"/>
          <w:rtl/>
          <w:lang w:bidi="fa-IR"/>
        </w:rPr>
        <w:t>انی</w:t>
      </w:r>
      <w:r w:rsidRPr="08574A07">
        <w:rPr>
          <w:rFonts w:hint="cs"/>
          <w:rtl/>
          <w:lang w:bidi="fa-IR"/>
        </w:rPr>
        <w:t xml:space="preserve"> بودند، که </w:t>
      </w:r>
      <w:r w:rsidR="08513071" w:rsidRPr="08574A07">
        <w:rPr>
          <w:rFonts w:hint="cs"/>
          <w:rtl/>
          <w:lang w:bidi="fa-IR"/>
        </w:rPr>
        <w:t>قبل از اینکه از سنت ثابت</w:t>
      </w:r>
      <w:r w:rsidR="08D17FA3">
        <w:rPr>
          <w:rFonts w:hint="cs"/>
          <w:rtl/>
          <w:lang w:bidi="fa-IR"/>
        </w:rPr>
        <w:t xml:space="preserve"> رسول</w:t>
      </w:r>
      <w:r w:rsidR="08D17FA3">
        <w:rPr>
          <w:rFonts w:hint="cs"/>
          <w:cs/>
          <w:lang w:bidi="fa-IR"/>
        </w:rPr>
        <w:t>‎</w:t>
      </w:r>
      <w:r w:rsidR="08D17FA3">
        <w:rPr>
          <w:rFonts w:hint="cs"/>
          <w:rtl/>
          <w:lang w:bidi="fa-IR"/>
        </w:rPr>
        <w:t>خدا</w:t>
      </w:r>
      <w:r w:rsidR="08513071" w:rsidRPr="08574A07">
        <w:rPr>
          <w:rFonts w:hint="cs"/>
          <w:lang w:bidi="fa-IR"/>
        </w:rPr>
        <w:sym w:font="AGA Arabesque" w:char="F072"/>
      </w:r>
      <w:r w:rsidR="08513071" w:rsidRPr="08574A07">
        <w:rPr>
          <w:rFonts w:hint="cs"/>
          <w:rtl/>
          <w:lang w:bidi="fa-IR"/>
        </w:rPr>
        <w:t xml:space="preserve"> آگاه باشند </w:t>
      </w:r>
      <w:r w:rsidRPr="08574A07">
        <w:rPr>
          <w:rFonts w:hint="cs"/>
          <w:rtl/>
          <w:lang w:bidi="fa-IR"/>
        </w:rPr>
        <w:t>قرآن را خوانده بودند و هیچ یک از فقهاء در میان آنان نبود نه از یاران ابن مسعود و نه از یاران عمر، و نه از یاران علی، و نه از یاران عایشه، و نه از یاران ابی موسی، و نه از یاران معاذ بن جبل، و یا یاران ابی درداء، و یا سلمان و یا از یاران زید و ابن عباس، و ا</w:t>
      </w:r>
      <w:r w:rsidR="08513071">
        <w:rPr>
          <w:rFonts w:hint="cs"/>
          <w:rtl/>
          <w:lang w:bidi="fa-IR"/>
        </w:rPr>
        <w:t>ب</w:t>
      </w:r>
      <w:r w:rsidRPr="08574A07">
        <w:rPr>
          <w:rFonts w:hint="cs"/>
          <w:rtl/>
          <w:lang w:bidi="fa-IR"/>
        </w:rPr>
        <w:t>ن عمر، به همین خاطر است که با کوچکترین مشکل</w:t>
      </w:r>
      <w:r w:rsidR="08513071">
        <w:rPr>
          <w:rFonts w:hint="cs"/>
          <w:rtl/>
          <w:lang w:bidi="fa-IR"/>
        </w:rPr>
        <w:t>ی</w:t>
      </w:r>
      <w:r w:rsidRPr="08574A07">
        <w:rPr>
          <w:rFonts w:hint="cs"/>
          <w:rtl/>
          <w:lang w:bidi="fa-IR"/>
        </w:rPr>
        <w:t xml:space="preserve"> که بر آنان فرود آید یکدیگر را تکفیر می‌نمایند، پس ضعف و جهالت آن قوم روشن است.</w:t>
      </w:r>
      <w:r w:rsidRPr="08574A07">
        <w:rPr>
          <w:rStyle w:val="FootnoteReference"/>
          <w:rFonts w:cs="B Lotus"/>
          <w:sz w:val="28"/>
          <w:szCs w:val="28"/>
          <w:rtl/>
          <w:lang w:bidi="fa-IR"/>
        </w:rPr>
        <w:footnoteReference w:id="176"/>
      </w:r>
      <w:r w:rsidRPr="08574A07">
        <w:rPr>
          <w:rFonts w:hint="cs"/>
          <w:rtl/>
          <w:lang w:bidi="fa-IR"/>
        </w:rPr>
        <w:t xml:space="preserve"> </w:t>
      </w:r>
    </w:p>
    <w:p w:rsidR="002500E5" w:rsidRPr="08574A07" w:rsidRDefault="083907D5" w:rsidP="08322465">
      <w:pPr>
        <w:ind w:firstLine="284"/>
        <w:rPr>
          <w:rtl/>
          <w:lang w:bidi="fa-IR"/>
        </w:rPr>
      </w:pPr>
      <w:r>
        <w:rPr>
          <w:rFonts w:hint="cs"/>
          <w:rtl/>
          <w:lang w:bidi="fa-IR"/>
        </w:rPr>
        <w:t>در</w:t>
      </w:r>
      <w:r w:rsidR="002500E5" w:rsidRPr="08574A07">
        <w:rPr>
          <w:rFonts w:hint="cs"/>
          <w:rtl/>
          <w:lang w:bidi="fa-IR"/>
        </w:rPr>
        <w:t xml:space="preserve"> آنچه گذشت ردی است بر آنچه </w:t>
      </w:r>
      <w:r>
        <w:rPr>
          <w:rFonts w:hint="cs"/>
          <w:rtl/>
          <w:lang w:bidi="fa-IR"/>
        </w:rPr>
        <w:t>د</w:t>
      </w:r>
      <w:r w:rsidR="002500E5" w:rsidRPr="08574A07">
        <w:rPr>
          <w:rFonts w:hint="cs"/>
          <w:rtl/>
          <w:lang w:bidi="fa-IR"/>
        </w:rPr>
        <w:t>کتر احمد حجازی السقا</w:t>
      </w:r>
      <w:r w:rsidRPr="08574A07">
        <w:rPr>
          <w:rStyle w:val="FootnoteReference"/>
          <w:rFonts w:cs="B Lotus"/>
          <w:sz w:val="28"/>
          <w:szCs w:val="28"/>
          <w:rtl/>
          <w:lang w:bidi="fa-IR"/>
        </w:rPr>
        <w:footnoteReference w:id="177"/>
      </w:r>
      <w:r w:rsidR="08F30C44">
        <w:rPr>
          <w:rFonts w:hint="cs"/>
          <w:rtl/>
          <w:lang w:bidi="fa-IR"/>
        </w:rPr>
        <w:t xml:space="preserve"> </w:t>
      </w:r>
      <w:r w:rsidR="002500E5" w:rsidRPr="08574A07">
        <w:rPr>
          <w:rFonts w:hint="cs"/>
          <w:rtl/>
          <w:lang w:bidi="fa-IR"/>
        </w:rPr>
        <w:t xml:space="preserve">به دروغ </w:t>
      </w:r>
      <w:r>
        <w:rPr>
          <w:rFonts w:hint="cs"/>
          <w:rtl/>
          <w:lang w:bidi="fa-IR"/>
        </w:rPr>
        <w:t>پنداشته</w:t>
      </w:r>
      <w:r w:rsidR="002500E5" w:rsidRPr="08574A07">
        <w:rPr>
          <w:rFonts w:hint="cs"/>
          <w:rtl/>
          <w:lang w:bidi="fa-IR"/>
        </w:rPr>
        <w:t xml:space="preserve"> است که خوارج از اصحاب و تابعین بوده‌اند و سنت را ر</w:t>
      </w:r>
      <w:r>
        <w:rPr>
          <w:rFonts w:hint="cs"/>
          <w:rtl/>
          <w:lang w:bidi="fa-IR"/>
        </w:rPr>
        <w:t>د</w:t>
      </w:r>
      <w:r w:rsidR="002500E5" w:rsidRPr="08574A07">
        <w:rPr>
          <w:rFonts w:hint="cs"/>
          <w:rtl/>
          <w:lang w:bidi="fa-IR"/>
        </w:rPr>
        <w:t xml:space="preserve"> کرده‌اند همچنانکه امیر المؤمنین عمر بن خطاب </w:t>
      </w:r>
      <w:r>
        <w:rPr>
          <w:rFonts w:hint="cs"/>
          <w:rtl/>
          <w:lang w:bidi="fa-IR"/>
        </w:rPr>
        <w:t xml:space="preserve">آن را </w:t>
      </w:r>
      <w:r w:rsidR="002500E5" w:rsidRPr="08574A07">
        <w:rPr>
          <w:rFonts w:hint="cs"/>
          <w:rtl/>
          <w:lang w:bidi="fa-IR"/>
        </w:rPr>
        <w:t>ر</w:t>
      </w:r>
      <w:r>
        <w:rPr>
          <w:rFonts w:hint="cs"/>
          <w:rtl/>
          <w:lang w:bidi="fa-IR"/>
        </w:rPr>
        <w:t>د</w:t>
      </w:r>
      <w:r w:rsidR="002500E5" w:rsidRPr="08574A07">
        <w:rPr>
          <w:rFonts w:hint="cs"/>
          <w:rtl/>
          <w:lang w:bidi="fa-IR"/>
        </w:rPr>
        <w:t xml:space="preserve"> کرده است. و</w:t>
      </w:r>
      <w:r w:rsidR="081677D0">
        <w:rPr>
          <w:rFonts w:hint="cs"/>
          <w:rtl/>
          <w:lang w:bidi="fa-IR"/>
        </w:rPr>
        <w:t xml:space="preserve"> آن‌ها </w:t>
      </w:r>
      <w:r w:rsidR="002500E5" w:rsidRPr="08574A07">
        <w:rPr>
          <w:rFonts w:hint="cs"/>
          <w:rtl/>
          <w:lang w:bidi="fa-IR"/>
        </w:rPr>
        <w:t xml:space="preserve">کسانی </w:t>
      </w:r>
      <w:r w:rsidR="082A2140" w:rsidRPr="08574A07">
        <w:rPr>
          <w:rFonts w:hint="cs"/>
          <w:rtl/>
          <w:lang w:bidi="fa-IR"/>
        </w:rPr>
        <w:t xml:space="preserve">هستند </w:t>
      </w:r>
      <w:r w:rsidR="002500E5" w:rsidRPr="08574A07">
        <w:rPr>
          <w:rFonts w:hint="cs"/>
          <w:rtl/>
          <w:lang w:bidi="fa-IR"/>
        </w:rPr>
        <w:t xml:space="preserve">که </w:t>
      </w:r>
      <w:r w:rsidR="085639CB" w:rsidRPr="08574A07">
        <w:rPr>
          <w:rFonts w:hint="cs"/>
          <w:rtl/>
          <w:lang w:bidi="fa-IR"/>
        </w:rPr>
        <w:t xml:space="preserve">قرآن و شعائر دینی را </w:t>
      </w:r>
      <w:r w:rsidR="002500E5" w:rsidRPr="08574A07">
        <w:rPr>
          <w:rFonts w:hint="cs"/>
          <w:rtl/>
          <w:lang w:bidi="fa-IR"/>
        </w:rPr>
        <w:t>قبل از اینکه مذهب سلف در مملکت مسلمانان استقرار یابد</w:t>
      </w:r>
      <w:r w:rsidR="085639CB" w:rsidRPr="085639CB">
        <w:rPr>
          <w:rFonts w:hint="cs"/>
          <w:rtl/>
          <w:lang w:bidi="fa-IR"/>
        </w:rPr>
        <w:t xml:space="preserve"> </w:t>
      </w:r>
      <w:r w:rsidR="085639CB" w:rsidRPr="08574A07">
        <w:rPr>
          <w:rFonts w:hint="cs"/>
          <w:rtl/>
          <w:lang w:bidi="fa-IR"/>
        </w:rPr>
        <w:t>نقل کرده‌اند</w:t>
      </w:r>
      <w:r w:rsidR="002500E5" w:rsidRPr="08574A07">
        <w:rPr>
          <w:rFonts w:hint="cs"/>
          <w:rtl/>
          <w:lang w:bidi="fa-IR"/>
        </w:rPr>
        <w:t>.</w:t>
      </w:r>
      <w:r w:rsidR="085639CB">
        <w:rPr>
          <w:rFonts w:hint="cs"/>
          <w:rtl/>
          <w:lang w:bidi="fa-IR"/>
        </w:rPr>
        <w:t>..</w:t>
      </w:r>
      <w:r w:rsidR="002500E5" w:rsidRPr="08574A07">
        <w:rPr>
          <w:rFonts w:hint="cs"/>
          <w:rtl/>
          <w:lang w:bidi="fa-IR"/>
        </w:rPr>
        <w:t xml:space="preserve">و </w:t>
      </w:r>
      <w:r w:rsidR="085639CB">
        <w:rPr>
          <w:rFonts w:hint="cs"/>
          <w:rtl/>
          <w:lang w:bidi="fa-IR"/>
        </w:rPr>
        <w:t>اینکه</w:t>
      </w:r>
      <w:r w:rsidR="081677D0">
        <w:rPr>
          <w:rFonts w:hint="cs"/>
          <w:rtl/>
          <w:lang w:bidi="fa-IR"/>
        </w:rPr>
        <w:t xml:space="preserve"> آن‌ها </w:t>
      </w:r>
      <w:r w:rsidR="002500E5" w:rsidRPr="08574A07">
        <w:rPr>
          <w:rFonts w:hint="cs"/>
          <w:rtl/>
          <w:lang w:bidi="fa-IR"/>
        </w:rPr>
        <w:t>گروهی از یاران</w:t>
      </w:r>
      <w:r w:rsidR="08D17FA3">
        <w:rPr>
          <w:rFonts w:hint="cs"/>
          <w:rtl/>
          <w:lang w:bidi="fa-IR"/>
        </w:rPr>
        <w:t xml:space="preserve"> رسول</w:t>
      </w:r>
      <w:r w:rsidR="08D17FA3">
        <w:rPr>
          <w:rFonts w:hint="cs"/>
          <w:cs/>
          <w:lang w:bidi="fa-IR"/>
        </w:rPr>
        <w:t>‎</w:t>
      </w:r>
      <w:r w:rsidR="08D17FA3">
        <w:rPr>
          <w:rFonts w:hint="cs"/>
          <w:rtl/>
          <w:lang w:bidi="fa-IR"/>
        </w:rPr>
        <w:t>خدا</w:t>
      </w:r>
      <w:r w:rsidR="002500E5" w:rsidRPr="08574A07">
        <w:rPr>
          <w:rFonts w:hint="cs"/>
          <w:lang w:bidi="fa-IR"/>
        </w:rPr>
        <w:sym w:font="AGA Arabesque" w:char="F072"/>
      </w:r>
      <w:r w:rsidR="08F30C44">
        <w:rPr>
          <w:rFonts w:hint="cs"/>
          <w:rtl/>
          <w:lang w:bidi="fa-IR"/>
        </w:rPr>
        <w:t xml:space="preserve"> </w:t>
      </w:r>
      <w:r w:rsidR="002500E5" w:rsidRPr="08574A07">
        <w:rPr>
          <w:rFonts w:hint="cs"/>
          <w:rtl/>
          <w:lang w:bidi="fa-IR"/>
        </w:rPr>
        <w:t>مانند گروه معاویه بن ابی سفیان</w:t>
      </w:r>
      <w:r w:rsidR="002500E5" w:rsidRPr="08574A07">
        <w:rPr>
          <w:rFonts w:hint="cs"/>
          <w:lang w:bidi="fa-IR"/>
        </w:rPr>
        <w:sym w:font="AGA Arabesque" w:char="F074"/>
      </w:r>
      <w:r w:rsidR="002500E5" w:rsidRPr="08574A07">
        <w:rPr>
          <w:rFonts w:hint="cs"/>
          <w:rtl/>
          <w:lang w:bidi="fa-IR"/>
        </w:rPr>
        <w:t xml:space="preserve"> و گروه علی بن ابی طالب</w:t>
      </w:r>
      <w:r w:rsidR="002500E5" w:rsidRPr="08574A07">
        <w:rPr>
          <w:rFonts w:hint="cs"/>
          <w:lang w:bidi="fa-IR"/>
        </w:rPr>
        <w:sym w:font="AGA Arabesque" w:char="F074"/>
      </w:r>
      <w:r w:rsidR="002500E5" w:rsidRPr="08574A07">
        <w:rPr>
          <w:rFonts w:hint="cs"/>
          <w:rtl/>
          <w:lang w:bidi="fa-IR"/>
        </w:rPr>
        <w:t xml:space="preserve"> </w:t>
      </w:r>
      <w:r w:rsidR="085639CB">
        <w:rPr>
          <w:rFonts w:hint="cs"/>
          <w:rtl/>
          <w:lang w:bidi="fa-IR"/>
        </w:rPr>
        <w:t xml:space="preserve">هستند که </w:t>
      </w:r>
      <w:r w:rsidR="002500E5" w:rsidRPr="08574A07">
        <w:rPr>
          <w:rFonts w:hint="cs"/>
          <w:rtl/>
          <w:lang w:bidi="fa-IR"/>
        </w:rPr>
        <w:t>پس از شهادت عثمان بن عفان</w:t>
      </w:r>
      <w:r w:rsidR="002500E5" w:rsidRPr="08574A07">
        <w:rPr>
          <w:rFonts w:hint="cs"/>
          <w:lang w:bidi="fa-IR"/>
        </w:rPr>
        <w:sym w:font="AGA Arabesque" w:char="F074"/>
      </w:r>
      <w:r w:rsidR="002500E5" w:rsidRPr="08574A07">
        <w:rPr>
          <w:rFonts w:hint="cs"/>
          <w:rtl/>
          <w:lang w:bidi="fa-IR"/>
        </w:rPr>
        <w:t xml:space="preserve"> بعضی از</w:t>
      </w:r>
      <w:r w:rsidR="081677D0">
        <w:rPr>
          <w:rFonts w:hint="cs"/>
          <w:rtl/>
          <w:lang w:bidi="fa-IR"/>
        </w:rPr>
        <w:t xml:space="preserve"> آن‌ها </w:t>
      </w:r>
      <w:r w:rsidR="002500E5" w:rsidRPr="08574A07">
        <w:rPr>
          <w:rFonts w:hint="cs"/>
          <w:rtl/>
          <w:lang w:bidi="fa-IR"/>
        </w:rPr>
        <w:t>به بعض</w:t>
      </w:r>
      <w:r w:rsidR="085639CB">
        <w:rPr>
          <w:rFonts w:hint="cs"/>
          <w:rtl/>
          <w:lang w:bidi="fa-IR"/>
        </w:rPr>
        <w:t>ی</w:t>
      </w:r>
      <w:r w:rsidR="002500E5" w:rsidRPr="08574A07">
        <w:rPr>
          <w:rFonts w:hint="cs"/>
          <w:rtl/>
          <w:lang w:bidi="fa-IR"/>
        </w:rPr>
        <w:t xml:space="preserve"> دیگر ناسزا گفته و </w:t>
      </w:r>
      <w:r w:rsidR="085639CB">
        <w:rPr>
          <w:rFonts w:hint="cs"/>
          <w:rtl/>
          <w:lang w:bidi="fa-IR"/>
        </w:rPr>
        <w:t xml:space="preserve">گاهی </w:t>
      </w:r>
      <w:r w:rsidR="002500E5" w:rsidRPr="08574A07">
        <w:rPr>
          <w:rFonts w:hint="cs"/>
          <w:rtl/>
          <w:lang w:bidi="fa-IR"/>
        </w:rPr>
        <w:t>با هم جنگیده‌اند.</w:t>
      </w:r>
      <w:r w:rsidR="002500E5" w:rsidRPr="08574A07">
        <w:rPr>
          <w:rStyle w:val="FootnoteReference"/>
          <w:rFonts w:cs="B Lotus"/>
          <w:sz w:val="28"/>
          <w:szCs w:val="28"/>
          <w:rtl/>
          <w:lang w:bidi="fa-IR"/>
        </w:rPr>
        <w:footnoteReference w:id="178"/>
      </w:r>
      <w:r w:rsidR="002500E5" w:rsidRPr="08574A07">
        <w:rPr>
          <w:rFonts w:hint="cs"/>
          <w:rtl/>
          <w:lang w:bidi="fa-IR"/>
        </w:rPr>
        <w:t xml:space="preserve"> </w:t>
      </w:r>
    </w:p>
    <w:p w:rsidR="002500E5" w:rsidRPr="08574A07" w:rsidRDefault="002500E5" w:rsidP="08F928CE">
      <w:pPr>
        <w:pStyle w:val="a3"/>
        <w:rPr>
          <w:rtl/>
        </w:rPr>
      </w:pPr>
      <w:bookmarkStart w:id="93" w:name="_Toc225750300"/>
      <w:bookmarkStart w:id="94" w:name="_Toc340182935"/>
      <w:r w:rsidRPr="08574A07">
        <w:rPr>
          <w:rFonts w:hint="cs"/>
          <w:rtl/>
        </w:rPr>
        <w:t>منابع عقاید و احکام خوارج</w:t>
      </w:r>
      <w:bookmarkEnd w:id="93"/>
      <w:bookmarkEnd w:id="94"/>
      <w:r w:rsidRPr="08574A07">
        <w:rPr>
          <w:rFonts w:hint="cs"/>
          <w:rtl/>
        </w:rPr>
        <w:t xml:space="preserve"> </w:t>
      </w:r>
    </w:p>
    <w:p w:rsidR="002500E5" w:rsidRPr="08574A07" w:rsidRDefault="002500E5" w:rsidP="08322465">
      <w:pPr>
        <w:ind w:firstLine="284"/>
        <w:rPr>
          <w:rtl/>
          <w:lang w:bidi="fa-IR"/>
        </w:rPr>
      </w:pPr>
      <w:r w:rsidRPr="08574A07">
        <w:rPr>
          <w:rFonts w:hint="cs"/>
          <w:rtl/>
          <w:lang w:bidi="fa-IR"/>
        </w:rPr>
        <w:t xml:space="preserve">خوارج هم </w:t>
      </w:r>
      <w:r w:rsidRPr="08574A07">
        <w:rPr>
          <w:rFonts w:cs="Times New Roman" w:hint="cs"/>
          <w:rtl/>
          <w:lang w:bidi="fa-IR"/>
        </w:rPr>
        <w:t>–</w:t>
      </w:r>
      <w:r w:rsidRPr="08574A07">
        <w:rPr>
          <w:rFonts w:hint="cs"/>
          <w:rtl/>
          <w:lang w:bidi="fa-IR"/>
        </w:rPr>
        <w:t xml:space="preserve"> مانند فرقه‌های دیگر</w:t>
      </w:r>
      <w:r w:rsidRPr="08574A07">
        <w:rPr>
          <w:rFonts w:cs="Times New Roman" w:hint="cs"/>
          <w:rtl/>
          <w:lang w:bidi="fa-IR"/>
        </w:rPr>
        <w:t>–</w:t>
      </w:r>
      <w:r w:rsidRPr="08574A07">
        <w:rPr>
          <w:rFonts w:hint="cs"/>
          <w:rtl/>
          <w:lang w:bidi="fa-IR"/>
        </w:rPr>
        <w:t xml:space="preserve"> در مسائل اعتقادی و فقهی فرو</w:t>
      </w:r>
      <w:r w:rsidR="085639CB">
        <w:rPr>
          <w:rFonts w:hint="cs"/>
          <w:rtl/>
          <w:lang w:bidi="fa-IR"/>
        </w:rPr>
        <w:t xml:space="preserve"> </w:t>
      </w:r>
      <w:r w:rsidRPr="08574A07">
        <w:rPr>
          <w:rFonts w:hint="cs"/>
          <w:rtl/>
          <w:lang w:bidi="fa-IR"/>
        </w:rPr>
        <w:t>رفتند جز اینکه آراء</w:t>
      </w:r>
      <w:r w:rsidR="081677D0">
        <w:rPr>
          <w:rFonts w:hint="cs"/>
          <w:rtl/>
          <w:lang w:bidi="fa-IR"/>
        </w:rPr>
        <w:t xml:space="preserve"> آن‌ها </w:t>
      </w:r>
      <w:r w:rsidRPr="08574A07">
        <w:rPr>
          <w:rFonts w:hint="cs"/>
          <w:rtl/>
          <w:lang w:bidi="fa-IR"/>
        </w:rPr>
        <w:t>یا نوشته‌های</w:t>
      </w:r>
      <w:r w:rsidR="081677D0">
        <w:rPr>
          <w:rFonts w:hint="cs"/>
          <w:rtl/>
          <w:lang w:bidi="fa-IR"/>
        </w:rPr>
        <w:t xml:space="preserve"> آن‌ها </w:t>
      </w:r>
      <w:r w:rsidRPr="08574A07">
        <w:rPr>
          <w:rFonts w:hint="cs"/>
          <w:rtl/>
          <w:lang w:bidi="fa-IR"/>
        </w:rPr>
        <w:t>به</w:t>
      </w:r>
      <w:r w:rsidR="085639CB">
        <w:rPr>
          <w:rFonts w:hint="cs"/>
          <w:rtl/>
          <w:lang w:bidi="fa-IR"/>
        </w:rPr>
        <w:t xml:space="preserve"> طور مدون بدست</w:t>
      </w:r>
      <w:r w:rsidRPr="08574A07">
        <w:rPr>
          <w:rFonts w:hint="cs"/>
          <w:rtl/>
          <w:lang w:bidi="fa-IR"/>
        </w:rPr>
        <w:t xml:space="preserve"> ما نرسیده است، بلکه به و</w:t>
      </w:r>
      <w:r w:rsidR="085639CB">
        <w:rPr>
          <w:rFonts w:hint="cs"/>
          <w:rtl/>
          <w:lang w:bidi="fa-IR"/>
        </w:rPr>
        <w:t>سیله</w:t>
      </w:r>
      <w:r w:rsidR="082C19F6">
        <w:rPr>
          <w:rFonts w:hint="cs"/>
          <w:rtl/>
          <w:lang w:bidi="fa-IR"/>
        </w:rPr>
        <w:t xml:space="preserve"> کتاب‌ها</w:t>
      </w:r>
      <w:r w:rsidR="085639CB">
        <w:rPr>
          <w:rFonts w:hint="cs"/>
          <w:rtl/>
          <w:lang w:bidi="fa-IR"/>
        </w:rPr>
        <w:t>ی اهل سنت و یا علمای</w:t>
      </w:r>
      <w:r w:rsidRPr="08574A07">
        <w:rPr>
          <w:rFonts w:hint="cs"/>
          <w:rtl/>
          <w:lang w:bidi="fa-IR"/>
        </w:rPr>
        <w:t xml:space="preserve"> فرقه‌های دیگر به ما رسیده است.</w:t>
      </w:r>
      <w:r w:rsidRPr="08574A07">
        <w:rPr>
          <w:rStyle w:val="FootnoteReference"/>
          <w:rFonts w:cs="B Lotus"/>
          <w:sz w:val="28"/>
          <w:szCs w:val="28"/>
          <w:rtl/>
          <w:lang w:bidi="fa-IR"/>
        </w:rPr>
        <w:footnoteReference w:id="179"/>
      </w:r>
      <w:r w:rsidRPr="08574A07">
        <w:rPr>
          <w:rFonts w:hint="cs"/>
          <w:rtl/>
          <w:lang w:bidi="fa-IR"/>
        </w:rPr>
        <w:t xml:space="preserve"> </w:t>
      </w:r>
    </w:p>
    <w:p w:rsidR="002500E5" w:rsidRPr="08574A07" w:rsidRDefault="08973C0D" w:rsidP="08322465">
      <w:pPr>
        <w:ind w:firstLine="284"/>
        <w:rPr>
          <w:rtl/>
          <w:lang w:bidi="fa-IR"/>
        </w:rPr>
      </w:pPr>
      <w:r w:rsidRPr="08574A07">
        <w:rPr>
          <w:rFonts w:hint="cs"/>
          <w:rtl/>
          <w:lang w:bidi="fa-IR"/>
        </w:rPr>
        <w:t>به استثناء فرقه اباضیه</w:t>
      </w:r>
      <w:r w:rsidRPr="08574A07">
        <w:rPr>
          <w:rStyle w:val="FootnoteReference"/>
          <w:rFonts w:cs="B Lotus"/>
          <w:sz w:val="28"/>
          <w:szCs w:val="28"/>
          <w:rtl/>
          <w:lang w:bidi="fa-IR"/>
        </w:rPr>
        <w:footnoteReference w:id="180"/>
      </w:r>
      <w:r w:rsidRPr="08574A07">
        <w:rPr>
          <w:rFonts w:hint="cs"/>
          <w:rtl/>
          <w:lang w:bidi="fa-IR"/>
        </w:rPr>
        <w:t xml:space="preserve"> </w:t>
      </w:r>
      <w:r w:rsidR="082A2140">
        <w:rPr>
          <w:rFonts w:hint="cs"/>
          <w:rtl/>
          <w:lang w:bidi="fa-IR"/>
        </w:rPr>
        <w:t xml:space="preserve">كه </w:t>
      </w:r>
      <w:r w:rsidR="002500E5" w:rsidRPr="08574A07">
        <w:rPr>
          <w:rFonts w:hint="cs"/>
          <w:rtl/>
          <w:lang w:bidi="fa-IR"/>
        </w:rPr>
        <w:t>از</w:t>
      </w:r>
      <w:r w:rsidR="081677D0">
        <w:rPr>
          <w:rFonts w:hint="cs"/>
          <w:rtl/>
          <w:lang w:bidi="fa-IR"/>
        </w:rPr>
        <w:t xml:space="preserve"> آن‌ها </w:t>
      </w:r>
      <w:r w:rsidR="002500E5" w:rsidRPr="08574A07">
        <w:rPr>
          <w:rFonts w:hint="cs"/>
          <w:rtl/>
          <w:lang w:bidi="fa-IR"/>
        </w:rPr>
        <w:t>نقل شده است که</w:t>
      </w:r>
      <w:r w:rsidR="081677D0">
        <w:rPr>
          <w:rFonts w:hint="cs"/>
          <w:rtl/>
          <w:lang w:bidi="fa-IR"/>
        </w:rPr>
        <w:t xml:space="preserve"> آن‌ها </w:t>
      </w:r>
      <w:r w:rsidR="002500E5" w:rsidRPr="08574A07">
        <w:rPr>
          <w:rFonts w:hint="cs"/>
          <w:rtl/>
          <w:lang w:bidi="fa-IR"/>
        </w:rPr>
        <w:t xml:space="preserve">حجیت اجماع و سنت‌های شرعی </w:t>
      </w:r>
      <w:r>
        <w:rPr>
          <w:rFonts w:hint="cs"/>
          <w:rtl/>
          <w:lang w:bidi="fa-IR"/>
        </w:rPr>
        <w:t xml:space="preserve">را </w:t>
      </w:r>
      <w:r w:rsidR="002500E5" w:rsidRPr="08574A07">
        <w:rPr>
          <w:rFonts w:hint="cs"/>
          <w:rtl/>
          <w:lang w:bidi="fa-IR"/>
        </w:rPr>
        <w:t>منکر هستند</w:t>
      </w:r>
      <w:r>
        <w:rPr>
          <w:rFonts w:hint="cs"/>
          <w:rtl/>
          <w:lang w:bidi="fa-IR"/>
        </w:rPr>
        <w:t>.</w:t>
      </w:r>
      <w:r w:rsidR="002500E5" w:rsidRPr="08574A07">
        <w:rPr>
          <w:rFonts w:hint="cs"/>
          <w:rtl/>
          <w:lang w:bidi="fa-IR"/>
        </w:rPr>
        <w:t xml:space="preserve"> این گروه گمان </w:t>
      </w:r>
      <w:r>
        <w:rPr>
          <w:rFonts w:hint="cs"/>
          <w:rtl/>
          <w:lang w:bidi="fa-IR"/>
        </w:rPr>
        <w:t xml:space="preserve">کرده است </w:t>
      </w:r>
      <w:r w:rsidR="002500E5" w:rsidRPr="08574A07">
        <w:rPr>
          <w:rFonts w:hint="cs"/>
          <w:rtl/>
          <w:lang w:bidi="fa-IR"/>
        </w:rPr>
        <w:t xml:space="preserve">که </w:t>
      </w:r>
      <w:r w:rsidRPr="08574A07">
        <w:rPr>
          <w:rFonts w:hint="cs"/>
          <w:rtl/>
          <w:lang w:bidi="fa-IR"/>
        </w:rPr>
        <w:t xml:space="preserve">در احکام شرعی </w:t>
      </w:r>
      <w:r w:rsidR="002500E5" w:rsidRPr="08574A07">
        <w:rPr>
          <w:rFonts w:hint="cs"/>
          <w:rtl/>
          <w:lang w:bidi="fa-IR"/>
        </w:rPr>
        <w:t xml:space="preserve">هیچ چیز بر چیزی دیگری </w:t>
      </w:r>
      <w:r w:rsidRPr="08574A07">
        <w:rPr>
          <w:rFonts w:hint="cs"/>
          <w:rtl/>
          <w:lang w:bidi="fa-IR"/>
        </w:rPr>
        <w:t xml:space="preserve">حجت </w:t>
      </w:r>
      <w:r w:rsidR="002500E5" w:rsidRPr="08574A07">
        <w:rPr>
          <w:rFonts w:hint="cs"/>
          <w:rtl/>
          <w:lang w:bidi="fa-IR"/>
        </w:rPr>
        <w:t>نیست مگر اینکه از قرآن باشد.</w:t>
      </w:r>
      <w:r w:rsidR="002500E5" w:rsidRPr="08574A07">
        <w:rPr>
          <w:rStyle w:val="FootnoteReference"/>
          <w:rFonts w:cs="B Lotus"/>
          <w:sz w:val="28"/>
          <w:szCs w:val="28"/>
          <w:rtl/>
          <w:lang w:bidi="fa-IR"/>
        </w:rPr>
        <w:footnoteReference w:id="181"/>
      </w:r>
      <w:r w:rsidR="002500E5" w:rsidRPr="08574A07">
        <w:rPr>
          <w:rFonts w:hint="cs"/>
          <w:rtl/>
          <w:lang w:bidi="fa-IR"/>
        </w:rPr>
        <w:t xml:space="preserve"> </w:t>
      </w:r>
    </w:p>
    <w:p w:rsidR="002500E5" w:rsidRPr="08574A07" w:rsidRDefault="002500E5" w:rsidP="08322465">
      <w:pPr>
        <w:ind w:firstLine="284"/>
        <w:rPr>
          <w:rtl/>
          <w:lang w:bidi="fa-IR"/>
        </w:rPr>
      </w:pPr>
      <w:r w:rsidRPr="08574A07">
        <w:rPr>
          <w:rFonts w:hint="cs"/>
          <w:rtl/>
          <w:lang w:bidi="fa-IR"/>
        </w:rPr>
        <w:t xml:space="preserve"> پیروان</w:t>
      </w:r>
      <w:r w:rsidR="081677D0">
        <w:rPr>
          <w:rFonts w:hint="cs"/>
          <w:rtl/>
          <w:lang w:bidi="fa-IR"/>
        </w:rPr>
        <w:t xml:space="preserve"> آن‌ها،</w:t>
      </w:r>
      <w:r w:rsidRPr="08574A07">
        <w:rPr>
          <w:rFonts w:hint="cs"/>
          <w:rtl/>
          <w:lang w:bidi="fa-IR"/>
        </w:rPr>
        <w:t xml:space="preserve"> و پیروان بعضی از رافضی‌های افراطی در عصر</w:t>
      </w:r>
      <w:r w:rsidR="08405B9B">
        <w:rPr>
          <w:rFonts w:hint="cs"/>
          <w:rtl/>
          <w:lang w:bidi="fa-IR"/>
        </w:rPr>
        <w:t>های</w:t>
      </w:r>
      <w:r w:rsidR="08F30C44">
        <w:rPr>
          <w:rFonts w:hint="cs"/>
          <w:rtl/>
          <w:lang w:bidi="fa-IR"/>
        </w:rPr>
        <w:t xml:space="preserve"> </w:t>
      </w:r>
      <w:r w:rsidRPr="08574A07">
        <w:rPr>
          <w:rFonts w:hint="cs"/>
          <w:rtl/>
          <w:lang w:bidi="fa-IR"/>
        </w:rPr>
        <w:t>متأخر</w:t>
      </w:r>
      <w:r w:rsidR="08405B9B">
        <w:rPr>
          <w:rFonts w:hint="cs"/>
          <w:rtl/>
          <w:lang w:bidi="fa-IR"/>
        </w:rPr>
        <w:t xml:space="preserve"> </w:t>
      </w:r>
      <w:r w:rsidRPr="08574A07">
        <w:rPr>
          <w:rFonts w:hint="cs"/>
          <w:rtl/>
          <w:lang w:bidi="fa-IR"/>
        </w:rPr>
        <w:t>بر خودشان اسم «القرآنیون»</w:t>
      </w:r>
      <w:r w:rsidRPr="08574A07">
        <w:rPr>
          <w:rStyle w:val="FootnoteReference"/>
          <w:rFonts w:cs="B Lotus"/>
          <w:sz w:val="28"/>
          <w:szCs w:val="28"/>
          <w:rtl/>
          <w:lang w:bidi="fa-IR"/>
        </w:rPr>
        <w:footnoteReference w:id="182"/>
      </w:r>
      <w:r w:rsidRPr="08574A07">
        <w:rPr>
          <w:rFonts w:hint="cs"/>
          <w:rtl/>
          <w:lang w:bidi="fa-IR"/>
        </w:rPr>
        <w:t xml:space="preserve"> اطلاق کرده‌اند، و دلیلشان آن حدیث موضوع است </w:t>
      </w:r>
      <w:r w:rsidR="08405B9B">
        <w:rPr>
          <w:rFonts w:hint="cs"/>
          <w:rtl/>
          <w:lang w:bidi="fa-IR"/>
        </w:rPr>
        <w:t xml:space="preserve">که در آن آمده: </w:t>
      </w:r>
      <w:r w:rsidRPr="08405B9B">
        <w:rPr>
          <w:rFonts w:hint="cs"/>
          <w:sz w:val="30"/>
          <w:szCs w:val="30"/>
          <w:rtl/>
          <w:lang w:bidi="fa-IR"/>
        </w:rPr>
        <w:t>«ما جاءکم عنی فاعرضوه علی کتاب الله فما وافقه فانا قلته، و ما خالفه ف</w:t>
      </w:r>
      <w:r w:rsidR="08405B9B">
        <w:rPr>
          <w:rFonts w:hint="cs"/>
          <w:sz w:val="30"/>
          <w:szCs w:val="30"/>
          <w:rtl/>
          <w:lang w:bidi="fa-IR"/>
        </w:rPr>
        <w:t>إ</w:t>
      </w:r>
      <w:r w:rsidRPr="08405B9B">
        <w:rPr>
          <w:rFonts w:hint="cs"/>
          <w:sz w:val="30"/>
          <w:szCs w:val="30"/>
          <w:rtl/>
          <w:lang w:bidi="fa-IR"/>
        </w:rPr>
        <w:t xml:space="preserve">نی لم </w:t>
      </w:r>
      <w:r w:rsidR="08405B9B">
        <w:rPr>
          <w:rFonts w:hint="cs"/>
          <w:sz w:val="30"/>
          <w:szCs w:val="30"/>
          <w:rtl/>
          <w:lang w:bidi="fa-IR"/>
        </w:rPr>
        <w:t>أ</w:t>
      </w:r>
      <w:r w:rsidRPr="08405B9B">
        <w:rPr>
          <w:rFonts w:hint="cs"/>
          <w:sz w:val="30"/>
          <w:szCs w:val="30"/>
          <w:rtl/>
          <w:lang w:bidi="fa-IR"/>
        </w:rPr>
        <w:t>قله»</w:t>
      </w:r>
      <w:r w:rsidRPr="08574A07">
        <w:rPr>
          <w:rStyle w:val="FootnoteReference"/>
          <w:rFonts w:cs="B Lotus"/>
          <w:sz w:val="28"/>
          <w:szCs w:val="28"/>
          <w:rtl/>
          <w:lang w:bidi="fa-IR"/>
        </w:rPr>
        <w:footnoteReference w:id="183"/>
      </w:r>
      <w:r w:rsidRPr="08574A07">
        <w:rPr>
          <w:rFonts w:hint="cs"/>
          <w:rtl/>
          <w:lang w:bidi="fa-IR"/>
        </w:rPr>
        <w:t xml:space="preserve"> </w:t>
      </w:r>
      <w:r w:rsidR="08405B9B">
        <w:rPr>
          <w:rFonts w:hint="cs"/>
          <w:rtl/>
          <w:lang w:bidi="fa-IR"/>
        </w:rPr>
        <w:t>یعنی «</w:t>
      </w:r>
      <w:r w:rsidRPr="08574A07">
        <w:rPr>
          <w:rFonts w:hint="cs"/>
          <w:rtl/>
          <w:lang w:bidi="fa-IR"/>
        </w:rPr>
        <w:t xml:space="preserve">هر چه از من به شما رسید آن را با کتاب خدا مقابله نمایید هر چه </w:t>
      </w:r>
      <w:r w:rsidR="08405B9B">
        <w:rPr>
          <w:rFonts w:hint="cs"/>
          <w:rtl/>
          <w:lang w:bidi="fa-IR"/>
        </w:rPr>
        <w:t>از</w:t>
      </w:r>
      <w:r w:rsidR="082A2140">
        <w:rPr>
          <w:rFonts w:hint="cs"/>
          <w:rtl/>
          <w:lang w:bidi="fa-IR"/>
        </w:rPr>
        <w:t xml:space="preserve"> </w:t>
      </w:r>
      <w:r w:rsidR="08405B9B">
        <w:rPr>
          <w:rFonts w:hint="cs"/>
          <w:rtl/>
          <w:lang w:bidi="fa-IR"/>
        </w:rPr>
        <w:t xml:space="preserve">آن </w:t>
      </w:r>
      <w:r w:rsidRPr="08574A07">
        <w:rPr>
          <w:rFonts w:hint="cs"/>
          <w:rtl/>
          <w:lang w:bidi="fa-IR"/>
        </w:rPr>
        <w:t>موافق کتاب خدا بود من آن را گفته‌ام، و هر چه مخالف آن باشد من آن را نگفته‌ام.</w:t>
      </w:r>
      <w:r w:rsidR="08405B9B">
        <w:rPr>
          <w:rFonts w:hint="cs"/>
          <w:rtl/>
          <w:lang w:bidi="fa-IR"/>
        </w:rPr>
        <w:t>»</w:t>
      </w:r>
      <w:r w:rsidRPr="08574A07">
        <w:rPr>
          <w:rFonts w:hint="cs"/>
          <w:rtl/>
          <w:lang w:bidi="fa-IR"/>
        </w:rPr>
        <w:t xml:space="preserve"> </w:t>
      </w:r>
    </w:p>
    <w:p w:rsidR="002500E5" w:rsidRPr="08405B9B" w:rsidRDefault="081677D0" w:rsidP="08F928CE">
      <w:pPr>
        <w:pStyle w:val="a3"/>
        <w:rPr>
          <w:rtl/>
        </w:rPr>
      </w:pPr>
      <w:r>
        <w:rPr>
          <w:rFonts w:hint="cs"/>
          <w:rtl/>
        </w:rPr>
        <w:t xml:space="preserve"> </w:t>
      </w:r>
      <w:bookmarkStart w:id="95" w:name="_Toc340182936"/>
      <w:r>
        <w:rPr>
          <w:rFonts w:hint="cs"/>
          <w:rtl/>
        </w:rPr>
        <w:t xml:space="preserve">آن‌ها </w:t>
      </w:r>
      <w:r w:rsidR="002500E5" w:rsidRPr="08405B9B">
        <w:rPr>
          <w:rFonts w:hint="cs"/>
          <w:rtl/>
        </w:rPr>
        <w:t xml:space="preserve">در ارتباط با کتاب خدا دو </w:t>
      </w:r>
      <w:r w:rsidR="08405B9B" w:rsidRPr="08405B9B">
        <w:rPr>
          <w:rFonts w:hint="cs"/>
          <w:rtl/>
        </w:rPr>
        <w:t>موضع</w:t>
      </w:r>
      <w:r w:rsidR="002500E5" w:rsidRPr="08405B9B">
        <w:rPr>
          <w:rFonts w:hint="cs"/>
          <w:rtl/>
        </w:rPr>
        <w:t xml:space="preserve"> دارند</w:t>
      </w:r>
      <w:r w:rsidR="08E041FF">
        <w:rPr>
          <w:rFonts w:hint="cs"/>
          <w:rtl/>
        </w:rPr>
        <w:t>:</w:t>
      </w:r>
      <w:bookmarkEnd w:id="95"/>
      <w:r w:rsidR="002500E5" w:rsidRPr="08405B9B">
        <w:rPr>
          <w:rFonts w:hint="cs"/>
          <w:rtl/>
        </w:rPr>
        <w:t xml:space="preserve"> </w:t>
      </w:r>
    </w:p>
    <w:p w:rsidR="002500E5" w:rsidRPr="08574A07" w:rsidRDefault="002500E5" w:rsidP="08322465">
      <w:pPr>
        <w:ind w:firstLine="284"/>
        <w:rPr>
          <w:rtl/>
          <w:lang w:bidi="fa-IR"/>
        </w:rPr>
      </w:pPr>
      <w:r w:rsidRPr="08574A07">
        <w:rPr>
          <w:rFonts w:hint="cs"/>
          <w:rtl/>
          <w:lang w:bidi="fa-IR"/>
        </w:rPr>
        <w:t>گاهی اوقات</w:t>
      </w:r>
      <w:r w:rsidR="08405B9B">
        <w:rPr>
          <w:rFonts w:hint="cs"/>
          <w:rtl/>
          <w:lang w:bidi="fa-IR"/>
        </w:rPr>
        <w:t xml:space="preserve"> کاملا</w:t>
      </w:r>
      <w:r w:rsidRPr="08574A07">
        <w:rPr>
          <w:rFonts w:hint="cs"/>
          <w:rtl/>
          <w:lang w:bidi="fa-IR"/>
        </w:rPr>
        <w:t xml:space="preserve"> نص‌گرا هستند و </w:t>
      </w:r>
      <w:r w:rsidR="08405B9B" w:rsidRPr="08574A07">
        <w:rPr>
          <w:rFonts w:hint="cs"/>
          <w:rtl/>
          <w:lang w:bidi="fa-IR"/>
        </w:rPr>
        <w:t xml:space="preserve">بدون توجه به معنی مورد نظر </w:t>
      </w:r>
      <w:r w:rsidR="08405B9B">
        <w:rPr>
          <w:rFonts w:hint="cs"/>
          <w:rtl/>
          <w:lang w:bidi="fa-IR"/>
        </w:rPr>
        <w:t xml:space="preserve">آن تنها </w:t>
      </w:r>
      <w:r w:rsidRPr="08574A07">
        <w:rPr>
          <w:rFonts w:hint="cs"/>
          <w:rtl/>
          <w:lang w:bidi="fa-IR"/>
        </w:rPr>
        <w:t xml:space="preserve">به معنی ظاهری نص می‌چسبند </w:t>
      </w:r>
      <w:r w:rsidR="08405B9B">
        <w:rPr>
          <w:rFonts w:hint="cs"/>
          <w:rtl/>
          <w:lang w:bidi="fa-IR"/>
        </w:rPr>
        <w:t>که</w:t>
      </w:r>
      <w:r w:rsidRPr="08574A07">
        <w:rPr>
          <w:rFonts w:hint="cs"/>
          <w:rtl/>
          <w:lang w:bidi="fa-IR"/>
        </w:rPr>
        <w:t xml:space="preserve"> این نظر احمد امین</w:t>
      </w:r>
      <w:r w:rsidRPr="08574A07">
        <w:rPr>
          <w:rStyle w:val="FootnoteReference"/>
          <w:rFonts w:cs="B Lotus"/>
          <w:sz w:val="28"/>
          <w:szCs w:val="28"/>
          <w:rtl/>
          <w:lang w:bidi="fa-IR"/>
        </w:rPr>
        <w:footnoteReference w:id="184"/>
      </w:r>
      <w:r w:rsidRPr="08574A07">
        <w:rPr>
          <w:rFonts w:hint="cs"/>
          <w:rtl/>
          <w:lang w:bidi="fa-IR"/>
        </w:rPr>
        <w:t xml:space="preserve"> و ابو زهره</w:t>
      </w:r>
      <w:r w:rsidRPr="08574A07">
        <w:rPr>
          <w:rStyle w:val="FootnoteReference"/>
          <w:rFonts w:cs="B Lotus"/>
          <w:sz w:val="28"/>
          <w:szCs w:val="28"/>
          <w:rtl/>
          <w:lang w:bidi="fa-IR"/>
        </w:rPr>
        <w:footnoteReference w:id="185"/>
      </w:r>
      <w:r w:rsidRPr="08574A07">
        <w:rPr>
          <w:rFonts w:hint="cs"/>
          <w:rtl/>
          <w:lang w:bidi="fa-IR"/>
        </w:rPr>
        <w:t xml:space="preserve"> می‌باشد. </w:t>
      </w:r>
    </w:p>
    <w:p w:rsidR="002500E5" w:rsidRPr="08574A07" w:rsidRDefault="002500E5" w:rsidP="08322465">
      <w:pPr>
        <w:ind w:firstLine="284"/>
        <w:rPr>
          <w:rtl/>
          <w:lang w:bidi="fa-IR"/>
        </w:rPr>
      </w:pPr>
      <w:r w:rsidRPr="08574A07">
        <w:rPr>
          <w:rFonts w:hint="cs"/>
          <w:rtl/>
          <w:lang w:bidi="fa-IR"/>
        </w:rPr>
        <w:t xml:space="preserve">و </w:t>
      </w:r>
      <w:r w:rsidR="08405B9B">
        <w:rPr>
          <w:rFonts w:hint="cs"/>
          <w:rtl/>
          <w:lang w:bidi="fa-IR"/>
        </w:rPr>
        <w:t>گاهی</w:t>
      </w:r>
      <w:r w:rsidRPr="08574A07">
        <w:rPr>
          <w:rFonts w:hint="cs"/>
          <w:rtl/>
          <w:lang w:bidi="fa-IR"/>
        </w:rPr>
        <w:t xml:space="preserve"> نص را به نحوی تأویل می‌نمایند که موافق </w:t>
      </w:r>
      <w:r w:rsidR="08405B9B">
        <w:rPr>
          <w:rFonts w:hint="cs"/>
          <w:rtl/>
          <w:lang w:bidi="fa-IR"/>
        </w:rPr>
        <w:t>خواسته درونی شان</w:t>
      </w:r>
      <w:r w:rsidRPr="08574A07">
        <w:rPr>
          <w:rFonts w:hint="cs"/>
          <w:rtl/>
          <w:lang w:bidi="fa-IR"/>
        </w:rPr>
        <w:t xml:space="preserve"> باشد، و </w:t>
      </w:r>
      <w:r w:rsidR="08405B9B">
        <w:rPr>
          <w:rFonts w:hint="cs"/>
          <w:rtl/>
          <w:lang w:bidi="fa-IR"/>
        </w:rPr>
        <w:t xml:space="preserve">به </w:t>
      </w:r>
      <w:r w:rsidRPr="08574A07">
        <w:rPr>
          <w:rFonts w:hint="cs"/>
          <w:rtl/>
          <w:lang w:bidi="fa-IR"/>
        </w:rPr>
        <w:t>اشتباه گمان برده‌اند که تأویل</w:t>
      </w:r>
      <w:r w:rsidR="081677D0">
        <w:rPr>
          <w:rFonts w:hint="cs"/>
          <w:rtl/>
          <w:lang w:bidi="fa-IR"/>
        </w:rPr>
        <w:t xml:space="preserve"> آن‌ها </w:t>
      </w:r>
      <w:r w:rsidR="08405B9B">
        <w:rPr>
          <w:rFonts w:hint="cs"/>
          <w:rtl/>
          <w:lang w:bidi="fa-IR"/>
        </w:rPr>
        <w:t xml:space="preserve">از </w:t>
      </w:r>
      <w:r w:rsidRPr="08574A07">
        <w:rPr>
          <w:rFonts w:hint="cs"/>
          <w:rtl/>
          <w:lang w:bidi="fa-IR"/>
        </w:rPr>
        <w:t xml:space="preserve">نص </w:t>
      </w:r>
      <w:r w:rsidR="08405B9B">
        <w:rPr>
          <w:rFonts w:hint="cs"/>
          <w:rtl/>
          <w:lang w:bidi="fa-IR"/>
        </w:rPr>
        <w:t xml:space="preserve">مراد اصلی آن </w:t>
      </w:r>
      <w:r w:rsidRPr="08574A07">
        <w:rPr>
          <w:rFonts w:hint="cs"/>
          <w:rtl/>
          <w:lang w:bidi="fa-IR"/>
        </w:rPr>
        <w:t>است، ابن عباس، شیخ الاسلام ابن تیمیه</w:t>
      </w:r>
      <w:r w:rsidRPr="08574A07">
        <w:rPr>
          <w:rStyle w:val="FootnoteReference"/>
          <w:rFonts w:cs="B Lotus"/>
          <w:sz w:val="28"/>
          <w:szCs w:val="28"/>
          <w:rtl/>
          <w:lang w:bidi="fa-IR"/>
        </w:rPr>
        <w:footnoteReference w:id="186"/>
      </w:r>
      <w:r w:rsidRPr="08574A07">
        <w:rPr>
          <w:rFonts w:hint="cs"/>
          <w:rtl/>
          <w:lang w:bidi="fa-IR"/>
        </w:rPr>
        <w:t xml:space="preserve"> و ابن قیم جوزیه </w:t>
      </w:r>
      <w:r w:rsidR="08405B9B" w:rsidRPr="08574A07">
        <w:rPr>
          <w:rStyle w:val="FootnoteReference"/>
          <w:rFonts w:cs="B Lotus"/>
          <w:sz w:val="28"/>
          <w:szCs w:val="28"/>
          <w:rtl/>
          <w:lang w:bidi="fa-IR"/>
        </w:rPr>
        <w:footnoteReference w:id="187"/>
      </w:r>
      <w:r w:rsidR="08405B9B">
        <w:rPr>
          <w:rFonts w:hint="cs"/>
          <w:rtl/>
          <w:lang w:bidi="fa-IR"/>
        </w:rPr>
        <w:t>چنین</w:t>
      </w:r>
      <w:r w:rsidRPr="08574A07">
        <w:rPr>
          <w:rFonts w:hint="cs"/>
          <w:rtl/>
          <w:lang w:bidi="fa-IR"/>
        </w:rPr>
        <w:t xml:space="preserve"> </w:t>
      </w:r>
      <w:r w:rsidR="08405B9B">
        <w:rPr>
          <w:rFonts w:hint="cs"/>
          <w:rtl/>
          <w:lang w:bidi="fa-IR"/>
        </w:rPr>
        <w:t>نظری</w:t>
      </w:r>
      <w:r w:rsidRPr="08574A07">
        <w:rPr>
          <w:rFonts w:hint="cs"/>
          <w:rtl/>
          <w:lang w:bidi="fa-IR"/>
        </w:rPr>
        <w:t xml:space="preserve"> </w:t>
      </w:r>
      <w:r w:rsidR="08405B9B">
        <w:rPr>
          <w:rFonts w:hint="cs"/>
          <w:rtl/>
          <w:lang w:bidi="fa-IR"/>
        </w:rPr>
        <w:t>دارن</w:t>
      </w:r>
      <w:r w:rsidRPr="08574A07">
        <w:rPr>
          <w:rFonts w:hint="cs"/>
          <w:rtl/>
          <w:lang w:bidi="fa-IR"/>
        </w:rPr>
        <w:t xml:space="preserve">د. </w:t>
      </w:r>
    </w:p>
    <w:p w:rsidR="002500E5" w:rsidRPr="08574A07" w:rsidRDefault="002500E5" w:rsidP="08322465">
      <w:pPr>
        <w:ind w:firstLine="284"/>
        <w:rPr>
          <w:rtl/>
          <w:lang w:bidi="fa-IR"/>
        </w:rPr>
      </w:pPr>
      <w:r w:rsidRPr="08574A07">
        <w:rPr>
          <w:rFonts w:hint="cs"/>
          <w:rtl/>
          <w:lang w:bidi="fa-IR"/>
        </w:rPr>
        <w:t>و این نگرش</w:t>
      </w:r>
      <w:r w:rsidR="081677D0">
        <w:rPr>
          <w:rFonts w:hint="cs"/>
          <w:rtl/>
          <w:lang w:bidi="fa-IR"/>
        </w:rPr>
        <w:t xml:space="preserve"> آن‌ها </w:t>
      </w:r>
      <w:r w:rsidRPr="08574A07">
        <w:rPr>
          <w:rFonts w:hint="cs"/>
          <w:rtl/>
          <w:lang w:bidi="fa-IR"/>
        </w:rPr>
        <w:t>به قرآن کریم، و جهلشان در رابطه با حدیث، و نه پذیرفتن حدیث از غیر همکفرانشان، چون در نظر کافر بودند سبب شده بود که عقائد و احکام فقهی آنان مخالف احکام شر</w:t>
      </w:r>
      <w:r w:rsidR="08BE1713">
        <w:rPr>
          <w:rFonts w:hint="cs"/>
          <w:rtl/>
          <w:lang w:bidi="fa-IR"/>
        </w:rPr>
        <w:t>ی</w:t>
      </w:r>
      <w:r w:rsidRPr="08574A07">
        <w:rPr>
          <w:rFonts w:hint="cs"/>
          <w:rtl/>
          <w:lang w:bidi="fa-IR"/>
        </w:rPr>
        <w:t xml:space="preserve">عت اسلامی باشد، </w:t>
      </w:r>
      <w:r w:rsidR="08BE1713">
        <w:rPr>
          <w:rFonts w:hint="cs"/>
          <w:rtl/>
          <w:lang w:bidi="fa-IR"/>
        </w:rPr>
        <w:t>حتی</w:t>
      </w:r>
      <w:r w:rsidRPr="08574A07">
        <w:rPr>
          <w:rFonts w:hint="cs"/>
          <w:rtl/>
          <w:lang w:bidi="fa-IR"/>
        </w:rPr>
        <w:t xml:space="preserve"> بعضی از احکامشان مخالف نص قرآن کریم آمده است. </w:t>
      </w:r>
    </w:p>
    <w:p w:rsidR="002500E5" w:rsidRPr="08574A07" w:rsidRDefault="002500E5" w:rsidP="08322465">
      <w:pPr>
        <w:ind w:firstLine="284"/>
        <w:rPr>
          <w:rtl/>
          <w:lang w:bidi="fa-IR"/>
        </w:rPr>
      </w:pPr>
      <w:r w:rsidRPr="08574A07">
        <w:rPr>
          <w:rFonts w:hint="cs"/>
          <w:rtl/>
          <w:lang w:bidi="fa-IR"/>
        </w:rPr>
        <w:t>بعضی از</w:t>
      </w:r>
      <w:r w:rsidR="081677D0">
        <w:rPr>
          <w:rFonts w:hint="cs"/>
          <w:rtl/>
          <w:lang w:bidi="fa-IR"/>
        </w:rPr>
        <w:t xml:space="preserve"> آن‌ها </w:t>
      </w:r>
      <w:r w:rsidRPr="08574A07">
        <w:rPr>
          <w:rFonts w:hint="cs"/>
          <w:rtl/>
          <w:lang w:bidi="fa-IR"/>
        </w:rPr>
        <w:t>تیمم را جائز می‌داند، گرچه بر سر چاه آب باشد، و بعضی گمان می‌برند نماز واجب فقط یک رکعت در صبح و یک رکعت در شبانگاه می‌باشد، و بعضی می‌گویند حج در تمام ماه‌های سال درست است، و بعضی خون بچه‌ها و زنانی که وابستگی به لشکریان آنان را ندارند مباح می‌داند</w:t>
      </w:r>
      <w:r w:rsidRPr="08574A07">
        <w:rPr>
          <w:rStyle w:val="FootnoteReference"/>
          <w:rFonts w:cs="B Lotus"/>
          <w:sz w:val="28"/>
          <w:szCs w:val="28"/>
          <w:rtl/>
          <w:lang w:bidi="fa-IR"/>
        </w:rPr>
        <w:footnoteReference w:id="188"/>
      </w:r>
      <w:r w:rsidRPr="08574A07">
        <w:rPr>
          <w:rFonts w:hint="cs"/>
          <w:rtl/>
          <w:lang w:bidi="fa-IR"/>
        </w:rPr>
        <w:t>، و بعضی ازدواج با دختر برادر و دختر خواهر و خواهر را جائز می‌داند، و بعضی از</w:t>
      </w:r>
      <w:r w:rsidR="081677D0">
        <w:rPr>
          <w:rFonts w:hint="cs"/>
          <w:rtl/>
          <w:lang w:bidi="fa-IR"/>
        </w:rPr>
        <w:t xml:space="preserve"> آن‌ها </w:t>
      </w:r>
      <w:r w:rsidRPr="08574A07">
        <w:rPr>
          <w:rFonts w:hint="cs"/>
          <w:rtl/>
          <w:lang w:bidi="fa-IR"/>
        </w:rPr>
        <w:t>انکار کرده است که سوره یوسف از قرآن باشد، و هر کس که بگوید لا اله اله الله هیچ معبودی ن</w:t>
      </w:r>
      <w:r w:rsidR="08BE1713">
        <w:rPr>
          <w:rFonts w:hint="cs"/>
          <w:rtl/>
          <w:lang w:bidi="fa-IR"/>
        </w:rPr>
        <w:t>ی</w:t>
      </w:r>
      <w:r w:rsidRPr="08574A07">
        <w:rPr>
          <w:rFonts w:hint="cs"/>
          <w:rtl/>
          <w:lang w:bidi="fa-IR"/>
        </w:rPr>
        <w:t xml:space="preserve">ست جز الله </w:t>
      </w:r>
      <w:r w:rsidRPr="08574A07">
        <w:rPr>
          <w:rFonts w:cs="Times New Roman" w:hint="cs"/>
          <w:rtl/>
          <w:lang w:bidi="fa-IR"/>
        </w:rPr>
        <w:t>–</w:t>
      </w:r>
      <w:r w:rsidRPr="08574A07">
        <w:rPr>
          <w:rFonts w:hint="cs"/>
          <w:rtl/>
          <w:lang w:bidi="fa-IR"/>
        </w:rPr>
        <w:t xml:space="preserve"> او در نزد خدا مؤمن است گرچه قلباً معتقد به کفر باشد، و فاجعه </w:t>
      </w:r>
      <w:r w:rsidR="08BE1713">
        <w:rPr>
          <w:rFonts w:hint="cs"/>
          <w:rtl/>
          <w:lang w:bidi="fa-IR"/>
        </w:rPr>
        <w:t xml:space="preserve">وقتی </w:t>
      </w:r>
      <w:r w:rsidRPr="08574A07">
        <w:rPr>
          <w:rFonts w:hint="cs"/>
          <w:rtl/>
          <w:lang w:bidi="fa-IR"/>
        </w:rPr>
        <w:t xml:space="preserve">بزرگتر شد </w:t>
      </w:r>
      <w:r w:rsidR="08BE1713">
        <w:rPr>
          <w:rFonts w:hint="cs"/>
          <w:rtl/>
          <w:lang w:bidi="fa-IR"/>
        </w:rPr>
        <w:t xml:space="preserve">که </w:t>
      </w:r>
      <w:r w:rsidRPr="08574A07">
        <w:rPr>
          <w:rFonts w:hint="cs"/>
          <w:rtl/>
          <w:lang w:bidi="fa-IR"/>
        </w:rPr>
        <w:t>اعتقاد فاسد</w:t>
      </w:r>
      <w:r w:rsidR="081677D0">
        <w:rPr>
          <w:rFonts w:hint="cs"/>
          <w:rtl/>
          <w:lang w:bidi="fa-IR"/>
        </w:rPr>
        <w:t xml:space="preserve"> آن‌ها </w:t>
      </w:r>
      <w:r w:rsidR="08BE1713">
        <w:rPr>
          <w:rFonts w:hint="cs"/>
          <w:rtl/>
          <w:lang w:bidi="fa-IR"/>
        </w:rPr>
        <w:t>توسعه</w:t>
      </w:r>
      <w:r w:rsidR="08F30C44">
        <w:rPr>
          <w:rFonts w:hint="cs"/>
          <w:rtl/>
          <w:lang w:bidi="fa-IR"/>
        </w:rPr>
        <w:t xml:space="preserve"> </w:t>
      </w:r>
      <w:r w:rsidRPr="08574A07">
        <w:rPr>
          <w:rFonts w:hint="cs"/>
          <w:rtl/>
          <w:lang w:bidi="fa-IR"/>
        </w:rPr>
        <w:t xml:space="preserve">یافت </w:t>
      </w:r>
      <w:r w:rsidR="08BE1713">
        <w:rPr>
          <w:rFonts w:hint="cs"/>
          <w:rtl/>
          <w:lang w:bidi="fa-IR"/>
        </w:rPr>
        <w:t xml:space="preserve">چنانکه </w:t>
      </w:r>
      <w:r w:rsidRPr="08574A07">
        <w:rPr>
          <w:rFonts w:hint="cs"/>
          <w:rtl/>
          <w:lang w:bidi="fa-IR"/>
        </w:rPr>
        <w:t>رجم</w:t>
      </w:r>
      <w:r w:rsidR="08F30C44">
        <w:rPr>
          <w:rFonts w:hint="cs"/>
          <w:rtl/>
          <w:lang w:bidi="fa-IR"/>
        </w:rPr>
        <w:t xml:space="preserve"> </w:t>
      </w:r>
      <w:r w:rsidR="08BE1713">
        <w:rPr>
          <w:rFonts w:hint="cs"/>
          <w:rtl/>
          <w:lang w:bidi="fa-IR"/>
        </w:rPr>
        <w:t xml:space="preserve">زناکار دارای </w:t>
      </w:r>
      <w:r w:rsidRPr="08574A07">
        <w:rPr>
          <w:rFonts w:hint="cs"/>
          <w:rtl/>
          <w:lang w:bidi="fa-IR"/>
        </w:rPr>
        <w:t xml:space="preserve">همسر </w:t>
      </w:r>
      <w:r w:rsidR="08BE1713">
        <w:rPr>
          <w:rFonts w:hint="cs"/>
          <w:rtl/>
          <w:lang w:bidi="fa-IR"/>
        </w:rPr>
        <w:t xml:space="preserve">را </w:t>
      </w:r>
      <w:r w:rsidRPr="08574A07">
        <w:rPr>
          <w:rFonts w:hint="cs"/>
          <w:rtl/>
          <w:lang w:bidi="fa-IR"/>
        </w:rPr>
        <w:t>باطل د</w:t>
      </w:r>
      <w:r w:rsidR="08BE1713">
        <w:rPr>
          <w:rFonts w:hint="cs"/>
          <w:rtl/>
          <w:lang w:bidi="fa-IR"/>
        </w:rPr>
        <w:t>انست</w:t>
      </w:r>
      <w:r w:rsidRPr="08574A07">
        <w:rPr>
          <w:rFonts w:hint="cs"/>
          <w:rtl/>
          <w:lang w:bidi="fa-IR"/>
        </w:rPr>
        <w:t>ند و دست دزد را از زیر بغل قطع می‌کردند، و نماز را بر زن در عادت ماهانه در همان وضعیت واجب می‌داسنتند، و کسی را که توانا</w:t>
      </w:r>
      <w:r w:rsidR="08BE1713">
        <w:rPr>
          <w:rFonts w:hint="cs"/>
          <w:rtl/>
          <w:lang w:bidi="fa-IR"/>
        </w:rPr>
        <w:t>ی</w:t>
      </w:r>
      <w:r w:rsidRPr="08574A07">
        <w:rPr>
          <w:rFonts w:hint="cs"/>
          <w:rtl/>
          <w:lang w:bidi="fa-IR"/>
        </w:rPr>
        <w:t xml:space="preserve">ی امر به معروف و نهی از منکر را داشت و انجام نمی‌داد </w:t>
      </w:r>
      <w:r w:rsidR="08BE1713" w:rsidRPr="08574A07">
        <w:rPr>
          <w:rFonts w:hint="cs"/>
          <w:rtl/>
          <w:lang w:bidi="fa-IR"/>
        </w:rPr>
        <w:t xml:space="preserve">کافر می‌دانستند </w:t>
      </w:r>
      <w:r w:rsidRPr="08574A07">
        <w:rPr>
          <w:rFonts w:hint="cs"/>
          <w:rtl/>
          <w:lang w:bidi="fa-IR"/>
        </w:rPr>
        <w:t xml:space="preserve">و اگر آن را به خاطر ناتوانی ترک کرده مرتکب گناه کبیره </w:t>
      </w:r>
      <w:r w:rsidR="082A2140">
        <w:rPr>
          <w:rFonts w:hint="cs"/>
          <w:rtl/>
          <w:lang w:bidi="fa-IR"/>
        </w:rPr>
        <w:t>می‏</w:t>
      </w:r>
      <w:r w:rsidR="08BE1713">
        <w:rPr>
          <w:rFonts w:hint="cs"/>
          <w:rtl/>
          <w:lang w:bidi="fa-IR"/>
        </w:rPr>
        <w:t xml:space="preserve">دانستند که </w:t>
      </w:r>
      <w:r w:rsidRPr="08574A07">
        <w:rPr>
          <w:rFonts w:hint="cs"/>
          <w:rtl/>
          <w:lang w:bidi="fa-IR"/>
        </w:rPr>
        <w:t xml:space="preserve">مرتکب کبیره نزد آنان حکم کافر را داشت، و به اموال اهل ذمه </w:t>
      </w:r>
      <w:r w:rsidR="082A2140">
        <w:rPr>
          <w:rFonts w:hint="cs"/>
          <w:rtl/>
          <w:lang w:bidi="fa-IR"/>
        </w:rPr>
        <w:t>دست نمی‏</w:t>
      </w:r>
      <w:r w:rsidR="08BE1713">
        <w:rPr>
          <w:rFonts w:hint="cs"/>
          <w:rtl/>
          <w:lang w:bidi="fa-IR"/>
        </w:rPr>
        <w:t xml:space="preserve">زدند </w:t>
      </w:r>
      <w:r w:rsidRPr="08574A07">
        <w:rPr>
          <w:rFonts w:hint="cs"/>
          <w:rtl/>
          <w:lang w:bidi="fa-IR"/>
        </w:rPr>
        <w:t xml:space="preserve">و به هیچ وجه به آن تعرض نمی‌کردند، </w:t>
      </w:r>
      <w:r w:rsidR="08BE1713">
        <w:rPr>
          <w:rFonts w:hint="cs"/>
          <w:rtl/>
          <w:lang w:bidi="fa-IR"/>
        </w:rPr>
        <w:t>به راحتی از</w:t>
      </w:r>
      <w:r w:rsidRPr="08574A07">
        <w:rPr>
          <w:rFonts w:hint="cs"/>
          <w:rtl/>
          <w:lang w:bidi="fa-IR"/>
        </w:rPr>
        <w:t xml:space="preserve"> آنانی که </w:t>
      </w:r>
      <w:r w:rsidR="08BE1713">
        <w:rPr>
          <w:rFonts w:hint="cs"/>
          <w:rtl/>
          <w:lang w:bidi="fa-IR"/>
        </w:rPr>
        <w:t>منسوب</w:t>
      </w:r>
      <w:r w:rsidRPr="08574A07">
        <w:rPr>
          <w:rFonts w:hint="cs"/>
          <w:rtl/>
          <w:lang w:bidi="fa-IR"/>
        </w:rPr>
        <w:t xml:space="preserve"> </w:t>
      </w:r>
      <w:r w:rsidR="08BE1713">
        <w:rPr>
          <w:rFonts w:hint="cs"/>
          <w:rtl/>
          <w:lang w:bidi="fa-IR"/>
        </w:rPr>
        <w:t xml:space="preserve">به </w:t>
      </w:r>
      <w:r w:rsidRPr="08574A07">
        <w:rPr>
          <w:rFonts w:hint="cs"/>
          <w:rtl/>
          <w:lang w:bidi="fa-IR"/>
        </w:rPr>
        <w:t xml:space="preserve">اسلام </w:t>
      </w:r>
      <w:r w:rsidR="08BE1713">
        <w:rPr>
          <w:rFonts w:hint="cs"/>
          <w:rtl/>
          <w:lang w:bidi="fa-IR"/>
        </w:rPr>
        <w:t>بود</w:t>
      </w:r>
      <w:r w:rsidRPr="08574A07">
        <w:rPr>
          <w:rFonts w:hint="cs"/>
          <w:rtl/>
          <w:lang w:bidi="fa-IR"/>
        </w:rPr>
        <w:t xml:space="preserve">ند قلع و قمع می‌کردند </w:t>
      </w:r>
      <w:r w:rsidR="08BE1713">
        <w:rPr>
          <w:rFonts w:hint="cs"/>
          <w:rtl/>
          <w:lang w:bidi="fa-IR"/>
        </w:rPr>
        <w:t xml:space="preserve">و </w:t>
      </w:r>
      <w:r w:rsidRPr="08574A07">
        <w:rPr>
          <w:rFonts w:hint="cs"/>
          <w:rtl/>
          <w:lang w:bidi="fa-IR"/>
        </w:rPr>
        <w:t xml:space="preserve">می‌کشتند و به </w:t>
      </w:r>
      <w:r w:rsidR="08BE1713">
        <w:rPr>
          <w:rFonts w:hint="cs"/>
          <w:rtl/>
          <w:lang w:bidi="fa-IR"/>
        </w:rPr>
        <w:t xml:space="preserve">آنان را به </w:t>
      </w:r>
      <w:r w:rsidRPr="08574A07">
        <w:rPr>
          <w:rFonts w:hint="cs"/>
          <w:rtl/>
          <w:lang w:bidi="fa-IR"/>
        </w:rPr>
        <w:t>اسارت در می‌آوردند و غارت می‌کردند، بعضی</w:t>
      </w:r>
      <w:r w:rsidR="081677D0">
        <w:rPr>
          <w:rFonts w:hint="cs"/>
          <w:rtl/>
          <w:lang w:bidi="fa-IR"/>
        </w:rPr>
        <w:t xml:space="preserve"> آن‌ها </w:t>
      </w:r>
      <w:r w:rsidRPr="08574A07">
        <w:rPr>
          <w:rFonts w:hint="cs"/>
          <w:rtl/>
          <w:lang w:bidi="fa-IR"/>
        </w:rPr>
        <w:t>بدون دعوت همه این کارها را انجام می‌داد ولی بعضی در مرحله اول</w:t>
      </w:r>
      <w:r w:rsidR="081677D0">
        <w:rPr>
          <w:rFonts w:hint="cs"/>
          <w:rtl/>
          <w:lang w:bidi="fa-IR"/>
        </w:rPr>
        <w:t xml:space="preserve"> آن‌ها </w:t>
      </w:r>
      <w:r w:rsidRPr="08574A07">
        <w:rPr>
          <w:rFonts w:hint="cs"/>
          <w:rtl/>
          <w:lang w:bidi="fa-IR"/>
        </w:rPr>
        <w:t xml:space="preserve">را به اسلام دعوت می‌کرد </w:t>
      </w:r>
      <w:r w:rsidR="08BE1713">
        <w:rPr>
          <w:rFonts w:hint="cs"/>
          <w:rtl/>
          <w:lang w:bidi="fa-IR"/>
        </w:rPr>
        <w:t>سپس قل</w:t>
      </w:r>
      <w:r w:rsidRPr="08574A07">
        <w:rPr>
          <w:rFonts w:hint="cs"/>
          <w:rtl/>
          <w:lang w:bidi="fa-IR"/>
        </w:rPr>
        <w:t>ع و قمع</w:t>
      </w:r>
      <w:r w:rsidR="08BE1713">
        <w:rPr>
          <w:rFonts w:hint="cs"/>
          <w:rtl/>
          <w:lang w:bidi="fa-IR"/>
        </w:rPr>
        <w:t>شان</w:t>
      </w:r>
      <w:r w:rsidRPr="08574A07">
        <w:rPr>
          <w:rFonts w:hint="cs"/>
          <w:rtl/>
          <w:lang w:bidi="fa-IR"/>
        </w:rPr>
        <w:t xml:space="preserve"> می‌کر</w:t>
      </w:r>
      <w:r w:rsidR="082A2140">
        <w:rPr>
          <w:rFonts w:hint="cs"/>
          <w:rtl/>
          <w:lang w:bidi="fa-IR"/>
        </w:rPr>
        <w:t>د</w:t>
      </w:r>
      <w:r w:rsidR="08BE1713">
        <w:rPr>
          <w:rFonts w:hint="cs"/>
          <w:rtl/>
          <w:lang w:bidi="fa-IR"/>
        </w:rPr>
        <w:t>ن</w:t>
      </w:r>
      <w:r w:rsidRPr="08574A07">
        <w:rPr>
          <w:rFonts w:hint="cs"/>
          <w:rtl/>
          <w:lang w:bidi="fa-IR"/>
        </w:rPr>
        <w:t>د</w:t>
      </w:r>
      <w:r w:rsidRPr="08574A07">
        <w:rPr>
          <w:rStyle w:val="FootnoteReference"/>
          <w:rFonts w:cs="B Lotus"/>
          <w:sz w:val="28"/>
          <w:szCs w:val="28"/>
          <w:rtl/>
          <w:lang w:bidi="fa-IR"/>
        </w:rPr>
        <w:footnoteReference w:id="189"/>
      </w:r>
      <w:r w:rsidRPr="08574A07">
        <w:rPr>
          <w:rFonts w:hint="cs"/>
          <w:rtl/>
          <w:lang w:bidi="fa-IR"/>
        </w:rPr>
        <w:t xml:space="preserve">، و </w:t>
      </w:r>
      <w:r w:rsidR="08BE1713">
        <w:rPr>
          <w:rFonts w:hint="cs"/>
          <w:rtl/>
          <w:lang w:bidi="fa-IR"/>
        </w:rPr>
        <w:t>چه بسیار کارها</w:t>
      </w:r>
      <w:r w:rsidRPr="08574A07">
        <w:rPr>
          <w:rFonts w:hint="cs"/>
          <w:rtl/>
          <w:lang w:bidi="fa-IR"/>
        </w:rPr>
        <w:t xml:space="preserve">ی </w:t>
      </w:r>
      <w:r w:rsidR="08BE1713">
        <w:rPr>
          <w:rFonts w:hint="cs"/>
          <w:rtl/>
          <w:lang w:bidi="fa-IR"/>
        </w:rPr>
        <w:t>دیگر</w:t>
      </w:r>
      <w:r w:rsidR="08F30C44">
        <w:rPr>
          <w:rFonts w:hint="cs"/>
          <w:rtl/>
          <w:lang w:bidi="fa-IR"/>
        </w:rPr>
        <w:t xml:space="preserve"> </w:t>
      </w:r>
      <w:r w:rsidR="08BE1713">
        <w:rPr>
          <w:rFonts w:hint="cs"/>
          <w:rtl/>
          <w:lang w:bidi="fa-IR"/>
        </w:rPr>
        <w:t xml:space="preserve">که </w:t>
      </w:r>
      <w:r w:rsidRPr="08574A07">
        <w:rPr>
          <w:rFonts w:hint="cs"/>
          <w:rtl/>
          <w:lang w:bidi="fa-IR"/>
        </w:rPr>
        <w:t xml:space="preserve">انجام می‌دادند. </w:t>
      </w:r>
    </w:p>
    <w:p w:rsidR="002500E5" w:rsidRPr="08574A07" w:rsidRDefault="002500E5" w:rsidP="08322465">
      <w:pPr>
        <w:ind w:firstLine="284"/>
        <w:rPr>
          <w:rtl/>
          <w:lang w:bidi="fa-IR"/>
        </w:rPr>
      </w:pPr>
      <w:r w:rsidRPr="08574A07">
        <w:rPr>
          <w:rFonts w:hint="cs"/>
          <w:rtl/>
          <w:lang w:bidi="fa-IR"/>
        </w:rPr>
        <w:t>استاد گرامی دکتر ابو زهو</w:t>
      </w:r>
      <w:r w:rsidR="086B0CE8">
        <w:rPr>
          <w:rFonts w:cs="CTraditional Arabic" w:hint="cs"/>
          <w:rtl/>
          <w:lang w:bidi="fa-IR"/>
        </w:rPr>
        <w:t>:</w:t>
      </w:r>
      <w:r w:rsidRPr="08574A07">
        <w:rPr>
          <w:rFonts w:hint="cs"/>
          <w:rtl/>
          <w:lang w:bidi="fa-IR"/>
        </w:rPr>
        <w:t xml:space="preserve"> می‌گوید</w:t>
      </w:r>
      <w:r w:rsidR="08E041FF">
        <w:rPr>
          <w:rFonts w:hint="cs"/>
          <w:rtl/>
          <w:lang w:bidi="fa-IR"/>
        </w:rPr>
        <w:t>:</w:t>
      </w:r>
      <w:r w:rsidR="081677D0">
        <w:rPr>
          <w:rFonts w:hint="cs"/>
          <w:rtl/>
          <w:lang w:bidi="fa-IR"/>
        </w:rPr>
        <w:t xml:space="preserve"> این‌ها </w:t>
      </w:r>
      <w:r w:rsidRPr="08574A07">
        <w:rPr>
          <w:rFonts w:hint="cs"/>
          <w:rtl/>
          <w:lang w:bidi="fa-IR"/>
        </w:rPr>
        <w:t xml:space="preserve">دلالت بر جهل عمیق آنان </w:t>
      </w:r>
      <w:r w:rsidR="089D5D92">
        <w:rPr>
          <w:rFonts w:hint="cs"/>
          <w:rtl/>
          <w:lang w:bidi="fa-IR"/>
        </w:rPr>
        <w:t xml:space="preserve">حتی </w:t>
      </w:r>
      <w:r w:rsidRPr="08574A07">
        <w:rPr>
          <w:rFonts w:hint="cs"/>
          <w:rtl/>
          <w:lang w:bidi="fa-IR"/>
        </w:rPr>
        <w:t xml:space="preserve">به قرآن </w:t>
      </w:r>
      <w:r w:rsidR="082A2140">
        <w:rPr>
          <w:rFonts w:hint="cs"/>
          <w:rtl/>
          <w:lang w:bidi="fa-IR"/>
        </w:rPr>
        <w:t>می‏</w:t>
      </w:r>
      <w:r w:rsidR="089D5D92">
        <w:rPr>
          <w:rFonts w:hint="cs"/>
          <w:rtl/>
          <w:lang w:bidi="fa-IR"/>
        </w:rPr>
        <w:t>کند</w:t>
      </w:r>
      <w:r w:rsidRPr="08574A07">
        <w:rPr>
          <w:rFonts w:hint="cs"/>
          <w:rtl/>
          <w:lang w:bidi="fa-IR"/>
        </w:rPr>
        <w:t xml:space="preserve">، بیشتر این مصیبت‌ها </w:t>
      </w:r>
      <w:r w:rsidR="089D5D92" w:rsidRPr="08574A07">
        <w:rPr>
          <w:rFonts w:hint="cs"/>
          <w:rtl/>
          <w:lang w:bidi="fa-IR"/>
        </w:rPr>
        <w:t xml:space="preserve">همچنانکه گفتیم </w:t>
      </w:r>
      <w:r w:rsidRPr="08574A07">
        <w:rPr>
          <w:rFonts w:hint="cs"/>
          <w:rtl/>
          <w:lang w:bidi="fa-IR"/>
        </w:rPr>
        <w:t xml:space="preserve">به وقوع پیوست چون آنان به روایت جمهور مسلمانان اعتماد نمی‌کردند، </w:t>
      </w:r>
      <w:r w:rsidR="089D5D92">
        <w:rPr>
          <w:rFonts w:hint="cs"/>
          <w:rtl/>
          <w:lang w:bidi="fa-IR"/>
        </w:rPr>
        <w:t>چون ن</w:t>
      </w:r>
      <w:r w:rsidR="082A2140">
        <w:rPr>
          <w:rFonts w:hint="cs"/>
          <w:rtl/>
          <w:lang w:bidi="fa-IR"/>
        </w:rPr>
        <w:t>می‏</w:t>
      </w:r>
      <w:r w:rsidR="089D5D92">
        <w:rPr>
          <w:rFonts w:hint="cs"/>
          <w:rtl/>
          <w:lang w:bidi="fa-IR"/>
        </w:rPr>
        <w:t xml:space="preserve">توانستند که </w:t>
      </w:r>
      <w:r w:rsidRPr="08574A07">
        <w:rPr>
          <w:rFonts w:hint="cs"/>
          <w:rtl/>
          <w:lang w:bidi="fa-IR"/>
        </w:rPr>
        <w:t xml:space="preserve">دینشان را از مردمی بگیرند که در نظرشان کافر هستند، و فقط به آنچه رهبرانشان روایت می‌کردند اعتماد می‌کردند، </w:t>
      </w:r>
      <w:r w:rsidR="089D5D92">
        <w:rPr>
          <w:rFonts w:hint="cs"/>
          <w:rtl/>
          <w:lang w:bidi="fa-IR"/>
        </w:rPr>
        <w:t>که</w:t>
      </w:r>
      <w:r w:rsidR="081677D0">
        <w:rPr>
          <w:rFonts w:hint="cs"/>
          <w:rtl/>
          <w:lang w:bidi="fa-IR"/>
        </w:rPr>
        <w:t xml:space="preserve"> آن‌ها </w:t>
      </w:r>
      <w:r w:rsidRPr="08574A07">
        <w:rPr>
          <w:rFonts w:hint="cs"/>
          <w:rtl/>
          <w:lang w:bidi="fa-IR"/>
        </w:rPr>
        <w:t xml:space="preserve">چنانکه گفتیم خود را از </w:t>
      </w:r>
      <w:r w:rsidR="089069F7">
        <w:rPr>
          <w:rFonts w:hint="cs"/>
          <w:rtl/>
          <w:lang w:bidi="fa-IR"/>
        </w:rPr>
        <w:t>مطالعه و آگاهی در</w:t>
      </w:r>
      <w:r w:rsidR="086B0CE8">
        <w:rPr>
          <w:rFonts w:hint="cs"/>
          <w:rtl/>
          <w:lang w:bidi="fa-IR"/>
        </w:rPr>
        <w:t xml:space="preserve"> سنت رسول</w:t>
      </w:r>
      <w:r w:rsidR="086B0CE8">
        <w:rPr>
          <w:rFonts w:cs="CTraditional Arabic" w:hint="cs"/>
          <w:cs/>
          <w:lang w:bidi="fa-IR"/>
        </w:rPr>
        <w:t>‎</w:t>
      </w:r>
      <w:r w:rsidRPr="08574A07">
        <w:rPr>
          <w:rFonts w:hint="cs"/>
          <w:rtl/>
          <w:lang w:bidi="fa-IR"/>
        </w:rPr>
        <w:t>الله</w:t>
      </w:r>
      <w:r w:rsidR="089069F7" w:rsidRPr="08574A07">
        <w:rPr>
          <w:rFonts w:hint="cs"/>
          <w:lang w:bidi="fa-IR"/>
        </w:rPr>
        <w:sym w:font="AGA Arabesque" w:char="F072"/>
      </w:r>
      <w:r w:rsidR="089D5D92" w:rsidRPr="089D5D92">
        <w:rPr>
          <w:rFonts w:hint="cs"/>
          <w:rtl/>
          <w:lang w:bidi="fa-IR"/>
        </w:rPr>
        <w:t xml:space="preserve"> </w:t>
      </w:r>
      <w:r w:rsidR="089D5D92" w:rsidRPr="08574A07">
        <w:rPr>
          <w:rFonts w:hint="cs"/>
          <w:rtl/>
          <w:lang w:bidi="fa-IR"/>
        </w:rPr>
        <w:t>کنار کشیده</w:t>
      </w:r>
      <w:r w:rsidR="088A7003">
        <w:rPr>
          <w:rFonts w:hint="cs"/>
          <w:rtl/>
          <w:lang w:bidi="fa-IR"/>
        </w:rPr>
        <w:t>،</w:t>
      </w:r>
      <w:r w:rsidRPr="08574A07">
        <w:rPr>
          <w:rFonts w:hint="cs"/>
          <w:rtl/>
          <w:lang w:bidi="fa-IR"/>
        </w:rPr>
        <w:t xml:space="preserve"> بلکه حتی از فهم صحیح احکام قرآن هم دوری می‌کردند. </w:t>
      </w:r>
    </w:p>
    <w:p w:rsidR="002500E5" w:rsidRPr="08574A07" w:rsidRDefault="089069F7" w:rsidP="08322465">
      <w:pPr>
        <w:ind w:firstLine="284"/>
        <w:rPr>
          <w:rtl/>
          <w:lang w:bidi="fa-IR"/>
        </w:rPr>
      </w:pPr>
      <w:r>
        <w:rPr>
          <w:rFonts w:hint="cs"/>
          <w:rtl/>
          <w:lang w:bidi="fa-IR"/>
        </w:rPr>
        <w:t xml:space="preserve">البته نباید </w:t>
      </w:r>
      <w:r w:rsidR="002500E5" w:rsidRPr="08574A07">
        <w:rPr>
          <w:rFonts w:hint="cs"/>
          <w:rtl/>
          <w:lang w:bidi="fa-IR"/>
        </w:rPr>
        <w:t xml:space="preserve">از کسی پنهان باشد که </w:t>
      </w:r>
      <w:r>
        <w:rPr>
          <w:rFonts w:hint="cs"/>
          <w:rtl/>
          <w:lang w:bidi="fa-IR"/>
        </w:rPr>
        <w:t xml:space="preserve">این حکم بر </w:t>
      </w:r>
      <w:r w:rsidR="002500E5" w:rsidRPr="08574A07">
        <w:rPr>
          <w:rFonts w:hint="cs"/>
          <w:rtl/>
          <w:lang w:bidi="fa-IR"/>
        </w:rPr>
        <w:t xml:space="preserve">تمام افراد خوارج </w:t>
      </w:r>
      <w:r>
        <w:rPr>
          <w:rFonts w:hint="cs"/>
          <w:rtl/>
          <w:lang w:bidi="fa-IR"/>
        </w:rPr>
        <w:t>جاری</w:t>
      </w:r>
      <w:r w:rsidR="002500E5" w:rsidRPr="08574A07">
        <w:rPr>
          <w:rFonts w:hint="cs"/>
          <w:rtl/>
          <w:lang w:bidi="fa-IR"/>
        </w:rPr>
        <w:t xml:space="preserve"> نیست بلکه در نسل‌ها بعدی آنان افراد و پیشوایانی پیدا شدند که در دین بسیار آگاه بوده و حدیث </w:t>
      </w:r>
      <w:r>
        <w:rPr>
          <w:rFonts w:hint="cs"/>
          <w:rtl/>
          <w:lang w:bidi="fa-IR"/>
        </w:rPr>
        <w:t>هم</w:t>
      </w:r>
      <w:r w:rsidR="002500E5" w:rsidRPr="08574A07">
        <w:rPr>
          <w:rFonts w:hint="cs"/>
          <w:rtl/>
          <w:lang w:bidi="fa-IR"/>
        </w:rPr>
        <w:t xml:space="preserve"> روایت کرده‌اند، و چنانکه ابن صلاح در مقدمه کتابش یادآوری کرده </w:t>
      </w:r>
      <w:r>
        <w:rPr>
          <w:rFonts w:hint="cs"/>
          <w:rtl/>
          <w:lang w:bidi="fa-IR"/>
        </w:rPr>
        <w:t xml:space="preserve">حتی </w:t>
      </w:r>
      <w:r w:rsidR="002500E5" w:rsidRPr="08574A07">
        <w:rPr>
          <w:rFonts w:hint="cs"/>
          <w:rtl/>
          <w:lang w:bidi="fa-IR"/>
        </w:rPr>
        <w:t xml:space="preserve">بعضی از امامان حدیث به آنان اعتماد کرده‌اند. </w:t>
      </w:r>
    </w:p>
    <w:p w:rsidR="002500E5" w:rsidRPr="08574A07" w:rsidRDefault="089069F7" w:rsidP="08322465">
      <w:pPr>
        <w:ind w:firstLine="284"/>
        <w:rPr>
          <w:rtl/>
          <w:lang w:bidi="fa-IR"/>
        </w:rPr>
      </w:pPr>
      <w:r>
        <w:rPr>
          <w:rFonts w:hint="cs"/>
          <w:rtl/>
          <w:lang w:bidi="fa-IR"/>
        </w:rPr>
        <w:t xml:space="preserve">از جمله آن امامان </w:t>
      </w:r>
      <w:r w:rsidR="002500E5" w:rsidRPr="08574A07">
        <w:rPr>
          <w:rFonts w:hint="cs"/>
          <w:rtl/>
          <w:lang w:bidi="fa-IR"/>
        </w:rPr>
        <w:t xml:space="preserve">امام بخاری </w:t>
      </w:r>
      <w:r>
        <w:rPr>
          <w:rFonts w:hint="cs"/>
          <w:rtl/>
          <w:lang w:bidi="fa-IR"/>
        </w:rPr>
        <w:t xml:space="preserve">است </w:t>
      </w:r>
      <w:r w:rsidR="002500E5" w:rsidRPr="08574A07">
        <w:rPr>
          <w:rFonts w:hint="cs"/>
          <w:rtl/>
          <w:lang w:bidi="fa-IR"/>
        </w:rPr>
        <w:t>که روایت عمران بن حطان</w:t>
      </w:r>
      <w:r w:rsidR="002500E5" w:rsidRPr="08574A07">
        <w:rPr>
          <w:rStyle w:val="FootnoteReference"/>
          <w:rFonts w:cs="B Lotus"/>
          <w:sz w:val="28"/>
          <w:szCs w:val="28"/>
          <w:rtl/>
          <w:lang w:bidi="fa-IR"/>
        </w:rPr>
        <w:footnoteReference w:id="190"/>
      </w:r>
      <w:r w:rsidR="002500E5" w:rsidRPr="08574A07">
        <w:rPr>
          <w:rFonts w:hint="cs"/>
          <w:rtl/>
          <w:lang w:bidi="fa-IR"/>
        </w:rPr>
        <w:t xml:space="preserve"> </w:t>
      </w:r>
      <w:r>
        <w:rPr>
          <w:rFonts w:hint="cs"/>
          <w:rtl/>
          <w:lang w:bidi="fa-IR"/>
        </w:rPr>
        <w:t xml:space="preserve">را </w:t>
      </w:r>
      <w:r w:rsidR="002500E5" w:rsidRPr="08574A07">
        <w:rPr>
          <w:rFonts w:hint="cs"/>
          <w:rtl/>
          <w:lang w:bidi="fa-IR"/>
        </w:rPr>
        <w:t xml:space="preserve">دلیل آورده است </w:t>
      </w:r>
      <w:r>
        <w:rPr>
          <w:rFonts w:hint="cs"/>
          <w:rtl/>
          <w:lang w:bidi="fa-IR"/>
        </w:rPr>
        <w:t xml:space="preserve">که یکی </w:t>
      </w:r>
      <w:r w:rsidR="002500E5" w:rsidRPr="08574A07">
        <w:rPr>
          <w:rFonts w:hint="cs"/>
          <w:rtl/>
          <w:lang w:bidi="fa-IR"/>
        </w:rPr>
        <w:t xml:space="preserve">از خوارج می‌باشد. بخصوص </w:t>
      </w:r>
      <w:r>
        <w:rPr>
          <w:rFonts w:hint="cs"/>
          <w:rtl/>
          <w:lang w:bidi="fa-IR"/>
        </w:rPr>
        <w:t>باید دانست که</w:t>
      </w:r>
      <w:r w:rsidR="002500E5" w:rsidRPr="08574A07">
        <w:rPr>
          <w:rFonts w:hint="cs"/>
          <w:rtl/>
          <w:lang w:bidi="fa-IR"/>
        </w:rPr>
        <w:t xml:space="preserve"> خوارج دروغگو را کافر می‌شمارند؛ چون مرتکب کبیره در نظر آنان کافر است، و دروغ از گناهان کبیره می‌باشد.</w:t>
      </w:r>
      <w:r w:rsidR="002500E5" w:rsidRPr="08574A07">
        <w:rPr>
          <w:rStyle w:val="FootnoteReference"/>
          <w:rFonts w:cs="B Lotus"/>
          <w:sz w:val="28"/>
          <w:szCs w:val="28"/>
          <w:rtl/>
          <w:lang w:bidi="fa-IR"/>
        </w:rPr>
        <w:footnoteReference w:id="191"/>
      </w:r>
      <w:r w:rsidR="002500E5" w:rsidRPr="08574A07">
        <w:rPr>
          <w:rFonts w:hint="cs"/>
          <w:rtl/>
          <w:lang w:bidi="fa-IR"/>
        </w:rPr>
        <w:t xml:space="preserve"> </w:t>
      </w:r>
    </w:p>
    <w:p w:rsidR="002500E5" w:rsidRPr="08574A07" w:rsidRDefault="089069F7" w:rsidP="08322465">
      <w:pPr>
        <w:ind w:firstLine="284"/>
        <w:rPr>
          <w:rtl/>
          <w:lang w:bidi="fa-IR"/>
        </w:rPr>
      </w:pPr>
      <w:r>
        <w:rPr>
          <w:rFonts w:hint="cs"/>
          <w:rtl/>
          <w:lang w:bidi="fa-IR"/>
        </w:rPr>
        <w:t>می گویم</w:t>
      </w:r>
      <w:r w:rsidR="08E041FF">
        <w:rPr>
          <w:rFonts w:hint="cs"/>
          <w:rtl/>
          <w:lang w:bidi="fa-IR"/>
        </w:rPr>
        <w:t>:</w:t>
      </w:r>
      <w:r w:rsidR="002500E5" w:rsidRPr="08574A07">
        <w:rPr>
          <w:rFonts w:hint="cs"/>
          <w:rtl/>
          <w:lang w:bidi="fa-IR"/>
        </w:rPr>
        <w:t xml:space="preserve"> امام بخاری در صحیح خود به </w:t>
      </w:r>
      <w:r>
        <w:rPr>
          <w:rFonts w:hint="cs"/>
          <w:rtl/>
          <w:lang w:bidi="fa-IR"/>
        </w:rPr>
        <w:t xml:space="preserve">روایت </w:t>
      </w:r>
      <w:r w:rsidR="002500E5" w:rsidRPr="08574A07">
        <w:rPr>
          <w:rFonts w:hint="cs"/>
          <w:rtl/>
          <w:lang w:bidi="fa-IR"/>
        </w:rPr>
        <w:t>عمران ب</w:t>
      </w:r>
      <w:r>
        <w:rPr>
          <w:rFonts w:hint="cs"/>
          <w:rtl/>
          <w:lang w:bidi="fa-IR"/>
        </w:rPr>
        <w:t>ن</w:t>
      </w:r>
      <w:r w:rsidR="002500E5" w:rsidRPr="08574A07">
        <w:rPr>
          <w:rFonts w:hint="cs"/>
          <w:rtl/>
          <w:lang w:bidi="fa-IR"/>
        </w:rPr>
        <w:t xml:space="preserve"> حطان </w:t>
      </w:r>
      <w:r w:rsidRPr="08574A07">
        <w:rPr>
          <w:rFonts w:hint="cs"/>
          <w:rtl/>
          <w:lang w:bidi="fa-IR"/>
        </w:rPr>
        <w:t xml:space="preserve">اقامه برهان </w:t>
      </w:r>
      <w:r>
        <w:rPr>
          <w:rFonts w:hint="cs"/>
          <w:rtl/>
          <w:lang w:bidi="fa-IR"/>
        </w:rPr>
        <w:t xml:space="preserve">و اعتماد کرده که </w:t>
      </w:r>
      <w:r w:rsidR="002500E5" w:rsidRPr="08574A07">
        <w:rPr>
          <w:rFonts w:hint="cs"/>
          <w:rtl/>
          <w:lang w:bidi="fa-IR"/>
        </w:rPr>
        <w:t xml:space="preserve">از بدعت‌گذاران خوارج </w:t>
      </w:r>
      <w:r>
        <w:rPr>
          <w:rFonts w:hint="cs"/>
          <w:rtl/>
          <w:lang w:bidi="fa-IR"/>
        </w:rPr>
        <w:t>است</w:t>
      </w:r>
      <w:r w:rsidR="002500E5" w:rsidRPr="08574A07">
        <w:rPr>
          <w:rFonts w:hint="cs"/>
          <w:rtl/>
          <w:lang w:bidi="fa-IR"/>
        </w:rPr>
        <w:t xml:space="preserve">؛ </w:t>
      </w:r>
      <w:r>
        <w:rPr>
          <w:rFonts w:hint="cs"/>
          <w:rtl/>
          <w:lang w:bidi="fa-IR"/>
        </w:rPr>
        <w:t>او</w:t>
      </w:r>
      <w:r w:rsidR="002500E5" w:rsidRPr="08574A07">
        <w:rPr>
          <w:rFonts w:hint="cs"/>
          <w:rtl/>
          <w:lang w:bidi="fa-IR"/>
        </w:rPr>
        <w:t xml:space="preserve"> </w:t>
      </w:r>
      <w:r>
        <w:rPr>
          <w:rFonts w:hint="cs"/>
          <w:rtl/>
          <w:lang w:bidi="fa-IR"/>
        </w:rPr>
        <w:t xml:space="preserve">رئیس گروه </w:t>
      </w:r>
      <w:r w:rsidR="002500E5" w:rsidRPr="08574A07">
        <w:rPr>
          <w:rFonts w:hint="cs"/>
          <w:rtl/>
          <w:lang w:bidi="fa-IR"/>
        </w:rPr>
        <w:t xml:space="preserve">قعدیه از فرقه صفریه می‌باشد و </w:t>
      </w:r>
      <w:r>
        <w:rPr>
          <w:rFonts w:hint="cs"/>
          <w:rtl/>
          <w:lang w:bidi="fa-IR"/>
        </w:rPr>
        <w:t xml:space="preserve">نیز </w:t>
      </w:r>
      <w:r w:rsidR="002500E5" w:rsidRPr="08574A07">
        <w:rPr>
          <w:rFonts w:hint="cs"/>
          <w:rtl/>
          <w:lang w:bidi="fa-IR"/>
        </w:rPr>
        <w:t xml:space="preserve">از فقها و شاعران و واعظان خوارج بود و از دعوتگران مذهب خود </w:t>
      </w:r>
      <w:r>
        <w:rPr>
          <w:rFonts w:hint="cs"/>
          <w:rtl/>
          <w:lang w:bidi="fa-IR"/>
        </w:rPr>
        <w:t xml:space="preserve">که </w:t>
      </w:r>
      <w:r w:rsidR="002500E5" w:rsidRPr="08574A07">
        <w:rPr>
          <w:rFonts w:hint="cs"/>
          <w:rtl/>
          <w:lang w:bidi="fa-IR"/>
        </w:rPr>
        <w:t xml:space="preserve">(عبدالرحمن بن ملجم) قاتل امیر المؤمنین علی بن </w:t>
      </w:r>
      <w:r>
        <w:rPr>
          <w:rFonts w:hint="cs"/>
          <w:rtl/>
          <w:lang w:bidi="fa-IR"/>
        </w:rPr>
        <w:t xml:space="preserve">ابی </w:t>
      </w:r>
      <w:r w:rsidR="002500E5" w:rsidRPr="08574A07">
        <w:rPr>
          <w:rFonts w:hint="cs"/>
          <w:rtl/>
          <w:lang w:bidi="fa-IR"/>
        </w:rPr>
        <w:t>طالب</w:t>
      </w:r>
      <w:r w:rsidR="002500E5" w:rsidRPr="08574A07">
        <w:rPr>
          <w:rFonts w:hint="cs"/>
          <w:lang w:bidi="fa-IR"/>
        </w:rPr>
        <w:sym w:font="AGA Arabesque" w:char="F074"/>
      </w:r>
      <w:r w:rsidR="002500E5" w:rsidRPr="08574A07">
        <w:rPr>
          <w:rFonts w:hint="cs"/>
          <w:rtl/>
          <w:lang w:bidi="fa-IR"/>
        </w:rPr>
        <w:t xml:space="preserve"> را </w:t>
      </w:r>
      <w:r w:rsidRPr="08574A07">
        <w:rPr>
          <w:rFonts w:hint="cs"/>
          <w:rtl/>
          <w:lang w:bidi="fa-IR"/>
        </w:rPr>
        <w:t xml:space="preserve">مدح </w:t>
      </w:r>
      <w:r w:rsidR="002500E5" w:rsidRPr="08574A07">
        <w:rPr>
          <w:rFonts w:hint="cs"/>
          <w:rtl/>
          <w:lang w:bidi="fa-IR"/>
        </w:rPr>
        <w:t>کرده است</w:t>
      </w:r>
      <w:r>
        <w:rPr>
          <w:rFonts w:hint="cs"/>
          <w:rtl/>
          <w:lang w:bidi="fa-IR"/>
        </w:rPr>
        <w:t>.</w:t>
      </w:r>
      <w:r w:rsidR="002500E5" w:rsidRPr="08574A07">
        <w:rPr>
          <w:rFonts w:hint="cs"/>
          <w:rtl/>
          <w:lang w:bidi="fa-IR"/>
        </w:rPr>
        <w:t xml:space="preserve"> </w:t>
      </w:r>
      <w:r>
        <w:rPr>
          <w:rFonts w:hint="cs"/>
          <w:rtl/>
          <w:lang w:bidi="fa-IR"/>
        </w:rPr>
        <w:t xml:space="preserve">لذا </w:t>
      </w:r>
      <w:r w:rsidR="002500E5" w:rsidRPr="08574A07">
        <w:rPr>
          <w:rFonts w:hint="cs"/>
          <w:rtl/>
          <w:lang w:bidi="fa-IR"/>
        </w:rPr>
        <w:t xml:space="preserve">احتجاج امام بخاری به روایت او و بدعتگذاران غیر او </w:t>
      </w:r>
      <w:r>
        <w:rPr>
          <w:rFonts w:hint="cs"/>
          <w:rtl/>
          <w:lang w:bidi="fa-IR"/>
        </w:rPr>
        <w:t>را بر امور ذیل</w:t>
      </w:r>
      <w:r w:rsidR="08DC5D35">
        <w:rPr>
          <w:rFonts w:hint="cs"/>
          <w:rtl/>
          <w:lang w:bidi="fa-IR"/>
        </w:rPr>
        <w:t xml:space="preserve"> می‌</w:t>
      </w:r>
      <w:r>
        <w:rPr>
          <w:rFonts w:hint="cs"/>
          <w:rtl/>
          <w:lang w:bidi="fa-IR"/>
        </w:rPr>
        <w:t xml:space="preserve">توان </w:t>
      </w:r>
      <w:r w:rsidR="002500E5" w:rsidRPr="08574A07">
        <w:rPr>
          <w:rFonts w:hint="cs"/>
          <w:rtl/>
          <w:lang w:bidi="fa-IR"/>
        </w:rPr>
        <w:t xml:space="preserve">حمل </w:t>
      </w:r>
      <w:r>
        <w:rPr>
          <w:rFonts w:hint="cs"/>
          <w:rtl/>
          <w:lang w:bidi="fa-IR"/>
        </w:rPr>
        <w:t>نمود:</w:t>
      </w:r>
      <w:r w:rsidR="002500E5" w:rsidRPr="08574A07">
        <w:rPr>
          <w:rFonts w:hint="cs"/>
          <w:rtl/>
          <w:lang w:bidi="fa-IR"/>
        </w:rPr>
        <w:t xml:space="preserve"> </w:t>
      </w:r>
    </w:p>
    <w:p w:rsidR="002500E5" w:rsidRPr="08574A07" w:rsidRDefault="089069F7" w:rsidP="081F0D66">
      <w:pPr>
        <w:numPr>
          <w:ilvl w:val="0"/>
          <w:numId w:val="35"/>
        </w:numPr>
        <w:rPr>
          <w:rtl/>
          <w:lang w:bidi="fa-IR"/>
        </w:rPr>
      </w:pPr>
      <w:r>
        <w:rPr>
          <w:rFonts w:hint="cs"/>
          <w:rtl/>
          <w:lang w:bidi="fa-IR"/>
        </w:rPr>
        <w:t xml:space="preserve">یا </w:t>
      </w:r>
      <w:r w:rsidR="08AF66E2" w:rsidRPr="08574A07">
        <w:rPr>
          <w:rFonts w:hint="cs"/>
          <w:rtl/>
          <w:lang w:bidi="fa-IR"/>
        </w:rPr>
        <w:t>چیزی را از</w:t>
      </w:r>
      <w:r w:rsidR="081677D0">
        <w:rPr>
          <w:rFonts w:hint="cs"/>
          <w:rtl/>
          <w:lang w:bidi="fa-IR"/>
        </w:rPr>
        <w:t xml:space="preserve"> آن‌ها </w:t>
      </w:r>
      <w:r w:rsidR="002500E5" w:rsidRPr="08574A07">
        <w:rPr>
          <w:rFonts w:hint="cs"/>
          <w:rtl/>
          <w:lang w:bidi="fa-IR"/>
        </w:rPr>
        <w:t xml:space="preserve">روایت کرده است که قبل از بدعتشان </w:t>
      </w:r>
      <w:r>
        <w:rPr>
          <w:rFonts w:hint="cs"/>
          <w:rtl/>
          <w:lang w:bidi="fa-IR"/>
        </w:rPr>
        <w:t xml:space="preserve">از آنان </w:t>
      </w:r>
      <w:r w:rsidR="002500E5" w:rsidRPr="08574A07">
        <w:rPr>
          <w:rFonts w:hint="cs"/>
          <w:rtl/>
          <w:lang w:bidi="fa-IR"/>
        </w:rPr>
        <w:t>ش</w:t>
      </w:r>
      <w:r>
        <w:rPr>
          <w:rFonts w:hint="cs"/>
          <w:rtl/>
          <w:lang w:bidi="fa-IR"/>
        </w:rPr>
        <w:t>نی</w:t>
      </w:r>
      <w:r w:rsidR="002500E5" w:rsidRPr="08574A07">
        <w:rPr>
          <w:rFonts w:hint="cs"/>
          <w:rtl/>
          <w:lang w:bidi="fa-IR"/>
        </w:rPr>
        <w:t xml:space="preserve">ده است. </w:t>
      </w:r>
    </w:p>
    <w:p w:rsidR="002500E5" w:rsidRPr="08574A07" w:rsidRDefault="002500E5" w:rsidP="081F0D66">
      <w:pPr>
        <w:numPr>
          <w:ilvl w:val="0"/>
          <w:numId w:val="35"/>
        </w:numPr>
        <w:rPr>
          <w:rtl/>
          <w:lang w:bidi="fa-IR"/>
        </w:rPr>
      </w:pPr>
      <w:r w:rsidRPr="08574A07">
        <w:rPr>
          <w:rFonts w:hint="cs"/>
          <w:rtl/>
          <w:lang w:bidi="fa-IR"/>
        </w:rPr>
        <w:t xml:space="preserve">یا </w:t>
      </w:r>
      <w:r w:rsidR="089069F7">
        <w:rPr>
          <w:rFonts w:hint="cs"/>
          <w:rtl/>
          <w:lang w:bidi="fa-IR"/>
        </w:rPr>
        <w:t xml:space="preserve">وی </w:t>
      </w:r>
      <w:r w:rsidRPr="08574A07">
        <w:rPr>
          <w:rFonts w:hint="cs"/>
          <w:rtl/>
          <w:lang w:bidi="fa-IR"/>
        </w:rPr>
        <w:t>از</w:t>
      </w:r>
      <w:r w:rsidR="081677D0">
        <w:rPr>
          <w:rFonts w:hint="cs"/>
          <w:rtl/>
          <w:lang w:bidi="fa-IR"/>
        </w:rPr>
        <w:t xml:space="preserve"> آن‌هایی </w:t>
      </w:r>
      <w:r w:rsidRPr="08574A07">
        <w:rPr>
          <w:rFonts w:hint="cs"/>
          <w:rtl/>
          <w:lang w:bidi="fa-IR"/>
        </w:rPr>
        <w:t>بود</w:t>
      </w:r>
      <w:r w:rsidR="089069F7">
        <w:rPr>
          <w:rFonts w:hint="cs"/>
          <w:rtl/>
          <w:lang w:bidi="fa-IR"/>
        </w:rPr>
        <w:t xml:space="preserve">ه </w:t>
      </w:r>
      <w:r w:rsidRPr="08574A07">
        <w:rPr>
          <w:rFonts w:hint="cs"/>
          <w:rtl/>
          <w:lang w:bidi="fa-IR"/>
        </w:rPr>
        <w:t xml:space="preserve">که </w:t>
      </w:r>
      <w:r w:rsidR="089069F7">
        <w:rPr>
          <w:rFonts w:hint="cs"/>
          <w:rtl/>
          <w:lang w:bidi="fa-IR"/>
        </w:rPr>
        <w:t xml:space="preserve">در اواخر حیاتشان </w:t>
      </w:r>
      <w:r w:rsidRPr="08574A07">
        <w:rPr>
          <w:rFonts w:hint="cs"/>
          <w:rtl/>
          <w:lang w:bidi="fa-IR"/>
        </w:rPr>
        <w:t xml:space="preserve">توبه کرده و از بدعتشان برگشته‌اند. </w:t>
      </w:r>
    </w:p>
    <w:p w:rsidR="002500E5" w:rsidRPr="08574A07" w:rsidRDefault="002500E5" w:rsidP="081F0D66">
      <w:pPr>
        <w:numPr>
          <w:ilvl w:val="0"/>
          <w:numId w:val="35"/>
        </w:numPr>
        <w:rPr>
          <w:rtl/>
          <w:lang w:bidi="fa-IR"/>
        </w:rPr>
      </w:pPr>
      <w:r w:rsidRPr="08574A07">
        <w:rPr>
          <w:rFonts w:hint="cs"/>
          <w:rtl/>
          <w:lang w:bidi="fa-IR"/>
        </w:rPr>
        <w:t>و یا از</w:t>
      </w:r>
      <w:r w:rsidR="081677D0">
        <w:rPr>
          <w:rFonts w:hint="cs"/>
          <w:rtl/>
          <w:lang w:bidi="fa-IR"/>
        </w:rPr>
        <w:t xml:space="preserve"> آن‌هایی </w:t>
      </w:r>
      <w:r w:rsidRPr="08574A07">
        <w:rPr>
          <w:rFonts w:hint="cs"/>
          <w:rtl/>
          <w:lang w:bidi="fa-IR"/>
        </w:rPr>
        <w:t>بود</w:t>
      </w:r>
      <w:r w:rsidR="089069F7">
        <w:rPr>
          <w:rFonts w:hint="cs"/>
          <w:rtl/>
          <w:lang w:bidi="fa-IR"/>
        </w:rPr>
        <w:t>ه است</w:t>
      </w:r>
      <w:r w:rsidRPr="08574A07">
        <w:rPr>
          <w:rFonts w:hint="cs"/>
          <w:rtl/>
          <w:lang w:bidi="fa-IR"/>
        </w:rPr>
        <w:t xml:space="preserve"> که از چیزی که به آن نسبت داده شده‌اند برائت جسته‌اند. </w:t>
      </w:r>
    </w:p>
    <w:p w:rsidR="002500E5" w:rsidRPr="08574A07" w:rsidRDefault="002500E5" w:rsidP="08322465">
      <w:pPr>
        <w:ind w:firstLine="284"/>
        <w:rPr>
          <w:rtl/>
          <w:lang w:bidi="fa-IR"/>
        </w:rPr>
      </w:pPr>
      <w:r w:rsidRPr="08574A07">
        <w:rPr>
          <w:rFonts w:hint="cs"/>
          <w:rtl/>
          <w:lang w:bidi="fa-IR"/>
        </w:rPr>
        <w:t xml:space="preserve"> آنچه امام بخاری از عمران بن حطان روایت کرده </w:t>
      </w:r>
      <w:r w:rsidR="089069F7">
        <w:rPr>
          <w:rFonts w:hint="cs"/>
          <w:rtl/>
          <w:lang w:bidi="fa-IR"/>
        </w:rPr>
        <w:t xml:space="preserve">حمل بر مورد </w:t>
      </w:r>
      <w:r w:rsidRPr="08574A07">
        <w:rPr>
          <w:rFonts w:hint="cs"/>
          <w:rtl/>
          <w:lang w:bidi="fa-IR"/>
        </w:rPr>
        <w:t>اول شد</w:t>
      </w:r>
      <w:r w:rsidR="089069F7">
        <w:rPr>
          <w:rFonts w:hint="cs"/>
          <w:rtl/>
          <w:lang w:bidi="fa-IR"/>
        </w:rPr>
        <w:t xml:space="preserve">ه است. </w:t>
      </w:r>
      <w:r w:rsidRPr="08574A07">
        <w:rPr>
          <w:rFonts w:hint="cs"/>
          <w:rtl/>
          <w:lang w:bidi="fa-IR"/>
        </w:rPr>
        <w:t>ابن حجر</w:t>
      </w:r>
      <w:r w:rsidR="086B0CE8">
        <w:rPr>
          <w:rFonts w:cs="CTraditional Arabic" w:hint="cs"/>
          <w:rtl/>
          <w:lang w:bidi="fa-IR"/>
        </w:rPr>
        <w:t>:</w:t>
      </w:r>
      <w:r w:rsidR="086B0CE8">
        <w:rPr>
          <w:rFonts w:hint="cs"/>
          <w:rtl/>
          <w:lang w:bidi="fa-IR"/>
        </w:rPr>
        <w:t xml:space="preserve"> </w:t>
      </w:r>
      <w:r w:rsidRPr="08574A07">
        <w:rPr>
          <w:rFonts w:hint="cs"/>
          <w:rtl/>
          <w:lang w:bidi="fa-IR"/>
        </w:rPr>
        <w:t>می‌گوید</w:t>
      </w:r>
      <w:r w:rsidR="08E041FF">
        <w:rPr>
          <w:rFonts w:hint="cs"/>
          <w:rtl/>
          <w:lang w:bidi="fa-IR"/>
        </w:rPr>
        <w:t>:</w:t>
      </w:r>
      <w:r w:rsidRPr="08574A07">
        <w:rPr>
          <w:rFonts w:hint="cs"/>
          <w:rtl/>
          <w:lang w:bidi="fa-IR"/>
        </w:rPr>
        <w:t xml:space="preserve"> «روایت امام بخاری </w:t>
      </w:r>
      <w:r w:rsidR="08B86F79">
        <w:rPr>
          <w:rFonts w:hint="cs"/>
          <w:rtl/>
          <w:lang w:bidi="fa-IR"/>
        </w:rPr>
        <w:t xml:space="preserve">پس از احراز </w:t>
      </w:r>
      <w:r w:rsidRPr="08574A07">
        <w:rPr>
          <w:rFonts w:hint="cs"/>
          <w:rtl/>
          <w:lang w:bidi="fa-IR"/>
        </w:rPr>
        <w:t xml:space="preserve">شروط </w:t>
      </w:r>
      <w:r w:rsidR="08B86F79">
        <w:rPr>
          <w:rFonts w:hint="cs"/>
          <w:rtl/>
          <w:lang w:bidi="fa-IR"/>
        </w:rPr>
        <w:t xml:space="preserve">روایت </w:t>
      </w:r>
      <w:r w:rsidRPr="08574A07">
        <w:rPr>
          <w:rFonts w:hint="cs"/>
          <w:rtl/>
          <w:lang w:bidi="fa-IR"/>
        </w:rPr>
        <w:t>از بدعت‌گذار</w:t>
      </w:r>
      <w:r w:rsidR="08F30C44">
        <w:rPr>
          <w:rFonts w:hint="cs"/>
          <w:rtl/>
          <w:lang w:bidi="fa-IR"/>
        </w:rPr>
        <w:t xml:space="preserve"> </w:t>
      </w:r>
      <w:r w:rsidR="08B86F79">
        <w:rPr>
          <w:rFonts w:hint="cs"/>
          <w:rtl/>
          <w:lang w:bidi="fa-IR"/>
        </w:rPr>
        <w:t xml:space="preserve">یعنی </w:t>
      </w:r>
      <w:r w:rsidRPr="08574A07">
        <w:rPr>
          <w:rFonts w:hint="cs"/>
          <w:rtl/>
          <w:lang w:bidi="fa-IR"/>
        </w:rPr>
        <w:t>آنگاه</w:t>
      </w:r>
      <w:r w:rsidR="08AF66E2">
        <w:rPr>
          <w:rFonts w:hint="cs"/>
          <w:rtl/>
          <w:lang w:bidi="fa-IR"/>
        </w:rPr>
        <w:t xml:space="preserve"> که راست</w:t>
      </w:r>
      <w:r w:rsidRPr="08574A07">
        <w:rPr>
          <w:rFonts w:hint="cs"/>
          <w:rtl/>
          <w:lang w:bidi="fa-IR"/>
        </w:rPr>
        <w:t xml:space="preserve">گو و </w:t>
      </w:r>
      <w:r w:rsidR="08B86F79">
        <w:rPr>
          <w:rFonts w:hint="cs"/>
          <w:rtl/>
          <w:lang w:bidi="fa-IR"/>
        </w:rPr>
        <w:t>مت</w:t>
      </w:r>
      <w:r w:rsidRPr="08574A07">
        <w:rPr>
          <w:rFonts w:hint="cs"/>
          <w:rtl/>
          <w:lang w:bidi="fa-IR"/>
        </w:rPr>
        <w:t xml:space="preserve">دین باشد </w:t>
      </w:r>
      <w:r w:rsidR="08B86F79">
        <w:rPr>
          <w:rFonts w:hint="cs"/>
          <w:rtl/>
          <w:lang w:bidi="fa-IR"/>
        </w:rPr>
        <w:t xml:space="preserve">صورت گرفته </w:t>
      </w:r>
      <w:r w:rsidRPr="08574A07">
        <w:rPr>
          <w:rFonts w:hint="cs"/>
          <w:rtl/>
          <w:lang w:bidi="fa-IR"/>
        </w:rPr>
        <w:t xml:space="preserve">و </w:t>
      </w:r>
      <w:r w:rsidR="08B86F79">
        <w:rPr>
          <w:rFonts w:hint="cs"/>
          <w:rtl/>
          <w:lang w:bidi="fa-IR"/>
        </w:rPr>
        <w:t xml:space="preserve">گفته شده </w:t>
      </w:r>
      <w:r w:rsidRPr="08574A07">
        <w:rPr>
          <w:rFonts w:hint="cs"/>
          <w:rtl/>
          <w:lang w:bidi="fa-IR"/>
        </w:rPr>
        <w:t>که یحیی بن ابی کثیر</w:t>
      </w:r>
      <w:r w:rsidRPr="08574A07">
        <w:rPr>
          <w:rStyle w:val="FootnoteReference"/>
          <w:rFonts w:cs="B Lotus"/>
          <w:sz w:val="28"/>
          <w:szCs w:val="28"/>
          <w:rtl/>
          <w:lang w:bidi="fa-IR"/>
        </w:rPr>
        <w:footnoteReference w:id="192"/>
      </w:r>
      <w:r w:rsidRPr="08574A07">
        <w:rPr>
          <w:rFonts w:hint="cs"/>
          <w:rtl/>
          <w:lang w:bidi="fa-IR"/>
        </w:rPr>
        <w:t xml:space="preserve">، </w:t>
      </w:r>
      <w:r w:rsidR="08B86F79">
        <w:rPr>
          <w:rFonts w:hint="cs"/>
          <w:rtl/>
          <w:lang w:bidi="fa-IR"/>
        </w:rPr>
        <w:t xml:space="preserve">روایت را </w:t>
      </w:r>
      <w:r w:rsidRPr="08574A07">
        <w:rPr>
          <w:rFonts w:hint="cs"/>
          <w:rtl/>
          <w:lang w:bidi="fa-IR"/>
        </w:rPr>
        <w:t>از او قبل از بدعت</w:t>
      </w:r>
      <w:r w:rsidR="08B86F79">
        <w:rPr>
          <w:rFonts w:hint="cs"/>
          <w:rtl/>
          <w:lang w:bidi="fa-IR"/>
        </w:rPr>
        <w:t>ش</w:t>
      </w:r>
      <w:r w:rsidRPr="08574A07">
        <w:rPr>
          <w:rFonts w:hint="cs"/>
          <w:rtl/>
          <w:lang w:bidi="fa-IR"/>
        </w:rPr>
        <w:t xml:space="preserve"> نقل کر</w:t>
      </w:r>
      <w:r w:rsidR="08B86F79">
        <w:rPr>
          <w:rFonts w:hint="cs"/>
          <w:rtl/>
          <w:lang w:bidi="fa-IR"/>
        </w:rPr>
        <w:t>د</w:t>
      </w:r>
      <w:r w:rsidRPr="08574A07">
        <w:rPr>
          <w:rFonts w:hint="cs"/>
          <w:rtl/>
          <w:lang w:bidi="fa-IR"/>
        </w:rPr>
        <w:t>ه است</w:t>
      </w:r>
      <w:r w:rsidR="08B86F79">
        <w:rPr>
          <w:rFonts w:hint="cs"/>
          <w:rtl/>
          <w:lang w:bidi="fa-IR"/>
        </w:rPr>
        <w:t>»</w:t>
      </w:r>
      <w:r w:rsidR="08B86F79" w:rsidRPr="08574A07">
        <w:rPr>
          <w:rStyle w:val="FootnoteReference"/>
          <w:rFonts w:cs="B Lotus"/>
          <w:sz w:val="28"/>
          <w:szCs w:val="28"/>
          <w:rtl/>
          <w:lang w:bidi="fa-IR"/>
        </w:rPr>
        <w:footnoteReference w:id="193"/>
      </w:r>
      <w:r w:rsidRPr="08574A07">
        <w:rPr>
          <w:rFonts w:hint="cs"/>
          <w:rtl/>
          <w:lang w:bidi="fa-IR"/>
        </w:rPr>
        <w:t xml:space="preserve"> </w:t>
      </w:r>
      <w:r w:rsidR="08B86F79">
        <w:rPr>
          <w:rFonts w:hint="cs"/>
          <w:rtl/>
          <w:lang w:bidi="fa-IR"/>
        </w:rPr>
        <w:t>البته</w:t>
      </w:r>
      <w:r w:rsidRPr="08574A07">
        <w:rPr>
          <w:rFonts w:hint="cs"/>
          <w:rtl/>
          <w:lang w:bidi="fa-IR"/>
        </w:rPr>
        <w:t xml:space="preserve"> از عمران بن حطان در بخاری به جز دو حدیث نیامده است که یکی </w:t>
      </w:r>
      <w:r w:rsidR="08B86F79">
        <w:rPr>
          <w:rFonts w:hint="cs"/>
          <w:rtl/>
          <w:lang w:bidi="fa-IR"/>
        </w:rPr>
        <w:t xml:space="preserve">متابعه یعنی </w:t>
      </w:r>
      <w:r w:rsidRPr="08574A07">
        <w:rPr>
          <w:rFonts w:hint="cs"/>
          <w:rtl/>
          <w:lang w:bidi="fa-IR"/>
        </w:rPr>
        <w:t>در تأیید حدیث</w:t>
      </w:r>
      <w:r w:rsidR="08AF50D0">
        <w:rPr>
          <w:rFonts w:hint="cs"/>
          <w:rtl/>
          <w:lang w:bidi="fa-IR"/>
        </w:rPr>
        <w:t>ی</w:t>
      </w:r>
      <w:r w:rsidRPr="08574A07">
        <w:rPr>
          <w:rFonts w:hint="cs"/>
          <w:rtl/>
          <w:lang w:bidi="fa-IR"/>
        </w:rPr>
        <w:t xml:space="preserve"> دیگر است</w:t>
      </w:r>
      <w:r w:rsidRPr="08574A07">
        <w:rPr>
          <w:rStyle w:val="FootnoteReference"/>
          <w:rFonts w:cs="B Lotus"/>
          <w:sz w:val="28"/>
          <w:szCs w:val="28"/>
          <w:rtl/>
          <w:lang w:bidi="fa-IR"/>
        </w:rPr>
        <w:footnoteReference w:id="194"/>
      </w:r>
      <w:r w:rsidRPr="08574A07">
        <w:rPr>
          <w:rFonts w:hint="cs"/>
          <w:rtl/>
          <w:lang w:bidi="fa-IR"/>
        </w:rPr>
        <w:t xml:space="preserve"> و </w:t>
      </w:r>
      <w:r w:rsidR="08AF50D0">
        <w:rPr>
          <w:rFonts w:hint="cs"/>
          <w:rtl/>
          <w:lang w:bidi="fa-IR"/>
        </w:rPr>
        <w:t xml:space="preserve">حدیث </w:t>
      </w:r>
      <w:r w:rsidRPr="08574A07">
        <w:rPr>
          <w:rFonts w:hint="cs"/>
          <w:rtl/>
          <w:lang w:bidi="fa-IR"/>
        </w:rPr>
        <w:t>د</w:t>
      </w:r>
      <w:r w:rsidR="08AF50D0">
        <w:rPr>
          <w:rFonts w:hint="cs"/>
          <w:rtl/>
          <w:lang w:bidi="fa-IR"/>
        </w:rPr>
        <w:t>وم</w:t>
      </w:r>
      <w:r w:rsidRPr="08574A07">
        <w:rPr>
          <w:rFonts w:hint="cs"/>
          <w:rtl/>
          <w:lang w:bidi="fa-IR"/>
        </w:rPr>
        <w:t xml:space="preserve"> اصل</w:t>
      </w:r>
      <w:r w:rsidR="08AF50D0">
        <w:rPr>
          <w:rFonts w:hint="cs"/>
          <w:rtl/>
          <w:lang w:bidi="fa-IR"/>
        </w:rPr>
        <w:t>ی</w:t>
      </w:r>
      <w:r w:rsidRPr="08574A07">
        <w:rPr>
          <w:rFonts w:hint="cs"/>
          <w:rtl/>
          <w:lang w:bidi="fa-IR"/>
        </w:rPr>
        <w:t xml:space="preserve"> است.</w:t>
      </w:r>
      <w:r w:rsidRPr="08574A07">
        <w:rPr>
          <w:rStyle w:val="FootnoteReference"/>
          <w:rFonts w:cs="B Lotus"/>
          <w:sz w:val="28"/>
          <w:szCs w:val="28"/>
          <w:rtl/>
          <w:lang w:bidi="fa-IR"/>
        </w:rPr>
        <w:footnoteReference w:id="195"/>
      </w:r>
      <w:r w:rsidRPr="08574A07">
        <w:rPr>
          <w:rFonts w:hint="cs"/>
          <w:rtl/>
          <w:lang w:bidi="fa-IR"/>
        </w:rPr>
        <w:t xml:space="preserve"> </w:t>
      </w:r>
    </w:p>
    <w:p w:rsidR="08AF50D0" w:rsidRDefault="002500E5" w:rsidP="08322465">
      <w:pPr>
        <w:ind w:firstLine="284"/>
        <w:rPr>
          <w:rtl/>
          <w:lang w:bidi="fa-IR"/>
        </w:rPr>
      </w:pPr>
      <w:r w:rsidRPr="08574A07">
        <w:rPr>
          <w:rFonts w:hint="cs"/>
          <w:rtl/>
          <w:lang w:bidi="fa-IR"/>
        </w:rPr>
        <w:t xml:space="preserve">وآنچه امام مسلم </w:t>
      </w:r>
      <w:r w:rsidR="08AF50D0">
        <w:rPr>
          <w:rFonts w:hint="cs"/>
          <w:rtl/>
          <w:lang w:bidi="fa-IR"/>
        </w:rPr>
        <w:t xml:space="preserve">نیز </w:t>
      </w:r>
      <w:r w:rsidRPr="08574A07">
        <w:rPr>
          <w:rFonts w:hint="cs"/>
          <w:rtl/>
          <w:lang w:bidi="fa-IR"/>
        </w:rPr>
        <w:t>در صحیح خود از م</w:t>
      </w:r>
      <w:r w:rsidR="08AF50D0">
        <w:rPr>
          <w:rFonts w:hint="cs"/>
          <w:rtl/>
          <w:lang w:bidi="fa-IR"/>
        </w:rPr>
        <w:t>ب</w:t>
      </w:r>
      <w:r w:rsidRPr="08574A07">
        <w:rPr>
          <w:rFonts w:hint="cs"/>
          <w:rtl/>
          <w:lang w:bidi="fa-IR"/>
        </w:rPr>
        <w:t>تدعه روایت کرده است ح</w:t>
      </w:r>
      <w:r w:rsidR="08AF50D0">
        <w:rPr>
          <w:rFonts w:hint="cs"/>
          <w:rtl/>
          <w:lang w:bidi="fa-IR"/>
        </w:rPr>
        <w:t>م</w:t>
      </w:r>
      <w:r w:rsidRPr="08574A07">
        <w:rPr>
          <w:rFonts w:hint="cs"/>
          <w:rtl/>
          <w:lang w:bidi="fa-IR"/>
        </w:rPr>
        <w:t xml:space="preserve">ل بر اقوال و شروط گذشته می‌شود. </w:t>
      </w:r>
    </w:p>
    <w:p w:rsidR="002500E5" w:rsidRPr="08AF50D0" w:rsidRDefault="002500E5" w:rsidP="08F928CE">
      <w:pPr>
        <w:pStyle w:val="a3"/>
        <w:rPr>
          <w:rtl/>
        </w:rPr>
      </w:pPr>
      <w:bookmarkStart w:id="96" w:name="_Toc225750301"/>
      <w:bookmarkStart w:id="97" w:name="_Toc340182937"/>
      <w:r w:rsidRPr="08AF50D0">
        <w:rPr>
          <w:rFonts w:hint="cs"/>
          <w:rtl/>
        </w:rPr>
        <w:t>عقیده خوارج در</w:t>
      </w:r>
      <w:r w:rsidR="08AF50D0">
        <w:rPr>
          <w:rFonts w:hint="cs"/>
          <w:rtl/>
        </w:rPr>
        <w:t>باره</w:t>
      </w:r>
      <w:r w:rsidRPr="08AF50D0">
        <w:rPr>
          <w:rFonts w:hint="cs"/>
          <w:rtl/>
        </w:rPr>
        <w:t xml:space="preserve"> صحابه و اثر </w:t>
      </w:r>
      <w:r w:rsidR="08AF50D0">
        <w:rPr>
          <w:rFonts w:hint="cs"/>
          <w:rtl/>
        </w:rPr>
        <w:t>آن</w:t>
      </w:r>
      <w:r w:rsidRPr="08AF50D0">
        <w:rPr>
          <w:rFonts w:hint="cs"/>
          <w:rtl/>
        </w:rPr>
        <w:t xml:space="preserve"> بر سنت مطهر</w:t>
      </w:r>
      <w:bookmarkEnd w:id="96"/>
      <w:bookmarkEnd w:id="97"/>
    </w:p>
    <w:p w:rsidR="002500E5" w:rsidRDefault="002500E5" w:rsidP="08322465">
      <w:pPr>
        <w:ind w:firstLine="284"/>
        <w:rPr>
          <w:rtl/>
          <w:lang w:bidi="fa-IR"/>
        </w:rPr>
      </w:pPr>
      <w:r w:rsidRPr="08574A07">
        <w:rPr>
          <w:rFonts w:hint="cs"/>
          <w:rtl/>
          <w:lang w:bidi="fa-IR"/>
        </w:rPr>
        <w:t xml:space="preserve">خوارج در مورد صحابه </w:t>
      </w:r>
      <w:r w:rsidR="086C49EE">
        <w:rPr>
          <w:rFonts w:hint="cs"/>
          <w:rtl/>
          <w:lang w:bidi="fa-IR"/>
        </w:rPr>
        <w:t xml:space="preserve">نظری </w:t>
      </w:r>
      <w:r>
        <w:rPr>
          <w:rFonts w:hint="cs"/>
          <w:rtl/>
          <w:lang w:bidi="fa-IR"/>
        </w:rPr>
        <w:t xml:space="preserve">مخالف </w:t>
      </w:r>
      <w:r w:rsidR="086C49EE">
        <w:rPr>
          <w:rFonts w:hint="cs"/>
          <w:rtl/>
          <w:lang w:bidi="fa-IR"/>
        </w:rPr>
        <w:t xml:space="preserve">با </w:t>
      </w:r>
      <w:r>
        <w:rPr>
          <w:rFonts w:hint="cs"/>
          <w:rtl/>
          <w:lang w:bidi="fa-IR"/>
        </w:rPr>
        <w:t xml:space="preserve">نظر عموم مسلمانان </w:t>
      </w:r>
      <w:r w:rsidR="086C49EE">
        <w:rPr>
          <w:rFonts w:hint="cs"/>
          <w:rtl/>
          <w:lang w:bidi="fa-IR"/>
        </w:rPr>
        <w:t>دارند</w:t>
      </w:r>
      <w:r>
        <w:rPr>
          <w:rFonts w:hint="cs"/>
          <w:rtl/>
          <w:lang w:bidi="fa-IR"/>
        </w:rPr>
        <w:t>؛</w:t>
      </w:r>
      <w:r w:rsidR="081677D0">
        <w:rPr>
          <w:rFonts w:hint="cs"/>
          <w:rtl/>
          <w:lang w:bidi="fa-IR"/>
        </w:rPr>
        <w:t xml:space="preserve"> آن‌ها </w:t>
      </w:r>
      <w:r>
        <w:rPr>
          <w:rFonts w:hint="cs"/>
          <w:rtl/>
          <w:lang w:bidi="fa-IR"/>
        </w:rPr>
        <w:t xml:space="preserve">با </w:t>
      </w:r>
      <w:r w:rsidR="086C49EE">
        <w:rPr>
          <w:rFonts w:hint="cs"/>
          <w:rtl/>
          <w:lang w:bidi="fa-IR"/>
        </w:rPr>
        <w:t xml:space="preserve">وجود </w:t>
      </w:r>
      <w:r>
        <w:rPr>
          <w:rFonts w:hint="cs"/>
          <w:rtl/>
          <w:lang w:bidi="fa-IR"/>
        </w:rPr>
        <w:t xml:space="preserve">اختلاف </w:t>
      </w:r>
      <w:r w:rsidR="086C49EE">
        <w:rPr>
          <w:rFonts w:hint="cs"/>
          <w:rtl/>
          <w:lang w:bidi="fa-IR"/>
        </w:rPr>
        <w:t>میان فرقه</w:t>
      </w:r>
      <w:r>
        <w:rPr>
          <w:rFonts w:hint="cs"/>
          <w:rtl/>
          <w:lang w:bidi="fa-IR"/>
        </w:rPr>
        <w:t xml:space="preserve">‌هایشان همه صحابه را </w:t>
      </w:r>
      <w:r w:rsidR="086C49EE">
        <w:rPr>
          <w:rFonts w:hint="cs"/>
          <w:rtl/>
          <w:lang w:bidi="fa-IR"/>
        </w:rPr>
        <w:t xml:space="preserve">تا پیش از فتنه </w:t>
      </w:r>
      <w:r>
        <w:rPr>
          <w:rFonts w:hint="cs"/>
          <w:rtl/>
          <w:lang w:bidi="fa-IR"/>
        </w:rPr>
        <w:t xml:space="preserve">قتل </w:t>
      </w:r>
      <w:r w:rsidR="086C49EE">
        <w:rPr>
          <w:rFonts w:hint="cs"/>
          <w:rtl/>
          <w:lang w:bidi="fa-IR"/>
        </w:rPr>
        <w:t>عثمان</w:t>
      </w:r>
      <w:r>
        <w:rPr>
          <w:rFonts w:hint="cs"/>
          <w:rtl/>
          <w:lang w:bidi="fa-IR"/>
        </w:rPr>
        <w:t xml:space="preserve"> عادل می‌دانند، </w:t>
      </w:r>
      <w:r w:rsidR="086C49EE">
        <w:rPr>
          <w:rFonts w:hint="cs"/>
          <w:rtl/>
          <w:lang w:bidi="fa-IR"/>
        </w:rPr>
        <w:t>اما بعد از آن</w:t>
      </w:r>
      <w:r w:rsidR="08F30C44">
        <w:rPr>
          <w:rFonts w:hint="cs"/>
          <w:rtl/>
          <w:lang w:bidi="fa-IR"/>
        </w:rPr>
        <w:t xml:space="preserve"> </w:t>
      </w:r>
      <w:r>
        <w:rPr>
          <w:rFonts w:hint="cs"/>
          <w:rtl/>
          <w:lang w:bidi="fa-IR"/>
        </w:rPr>
        <w:t xml:space="preserve">عثمان و علی و </w:t>
      </w:r>
      <w:r w:rsidR="086C49EE">
        <w:rPr>
          <w:rFonts w:hint="cs"/>
          <w:rtl/>
          <w:lang w:bidi="fa-IR"/>
        </w:rPr>
        <w:t>اصحاب</w:t>
      </w:r>
      <w:r>
        <w:rPr>
          <w:rFonts w:hint="cs"/>
          <w:rtl/>
          <w:lang w:bidi="fa-IR"/>
        </w:rPr>
        <w:t xml:space="preserve"> </w:t>
      </w:r>
      <w:r w:rsidR="086C49EE">
        <w:rPr>
          <w:rFonts w:hint="cs"/>
          <w:rtl/>
          <w:lang w:bidi="fa-IR"/>
        </w:rPr>
        <w:t>ج</w:t>
      </w:r>
      <w:r>
        <w:rPr>
          <w:rFonts w:hint="cs"/>
          <w:rtl/>
          <w:lang w:bidi="fa-IR"/>
        </w:rPr>
        <w:t>مل و حکم</w:t>
      </w:r>
      <w:r w:rsidR="086C49EE">
        <w:rPr>
          <w:rFonts w:hint="cs"/>
          <w:rtl/>
          <w:lang w:bidi="fa-IR"/>
        </w:rPr>
        <w:t>ین</w:t>
      </w:r>
      <w:r>
        <w:rPr>
          <w:rFonts w:hint="cs"/>
          <w:rtl/>
          <w:lang w:bidi="fa-IR"/>
        </w:rPr>
        <w:t xml:space="preserve"> و</w:t>
      </w:r>
      <w:r w:rsidR="081677D0">
        <w:rPr>
          <w:rFonts w:hint="cs"/>
          <w:rtl/>
          <w:lang w:bidi="fa-IR"/>
        </w:rPr>
        <w:t xml:space="preserve"> آن‌هایی </w:t>
      </w:r>
      <w:r>
        <w:rPr>
          <w:rFonts w:hint="cs"/>
          <w:rtl/>
          <w:lang w:bidi="fa-IR"/>
        </w:rPr>
        <w:t>که به حکمیت رضایت دادند،</w:t>
      </w:r>
      <w:r w:rsidR="086C49EE">
        <w:rPr>
          <w:rFonts w:hint="cs"/>
          <w:rtl/>
          <w:lang w:bidi="fa-IR"/>
        </w:rPr>
        <w:t xml:space="preserve"> کافر می‌دانند.</w:t>
      </w:r>
      <w:r>
        <w:rPr>
          <w:rFonts w:hint="cs"/>
          <w:rtl/>
          <w:lang w:bidi="fa-IR"/>
        </w:rPr>
        <w:t xml:space="preserve"> فرق</w:t>
      </w:r>
      <w:r w:rsidR="086C49EE">
        <w:rPr>
          <w:rFonts w:hint="cs"/>
          <w:rtl/>
          <w:lang w:bidi="fa-IR"/>
        </w:rPr>
        <w:t>ی</w:t>
      </w:r>
      <w:r>
        <w:rPr>
          <w:rFonts w:hint="cs"/>
          <w:rtl/>
          <w:lang w:bidi="fa-IR"/>
        </w:rPr>
        <w:t xml:space="preserve"> ندارد که هر دو درست گفته باشند یا یکی از آنها</w:t>
      </w:r>
      <w:r w:rsidRPr="08574A07">
        <w:rPr>
          <w:rStyle w:val="FootnoteReference"/>
          <w:rFonts w:cs="B Lotus"/>
          <w:sz w:val="28"/>
          <w:szCs w:val="28"/>
          <w:rtl/>
          <w:lang w:bidi="fa-IR"/>
        </w:rPr>
        <w:footnoteReference w:id="196"/>
      </w:r>
      <w:r>
        <w:rPr>
          <w:rFonts w:hint="cs"/>
          <w:rtl/>
          <w:lang w:bidi="fa-IR"/>
        </w:rPr>
        <w:t xml:space="preserve"> و به این دلیل احادیث تمام صحابه</w:t>
      </w:r>
      <w:r>
        <w:rPr>
          <w:rFonts w:hint="cs"/>
          <w:lang w:bidi="fa-IR"/>
        </w:rPr>
        <w:sym w:font="AGA Arabesque" w:char="F074"/>
      </w:r>
      <w:r>
        <w:rPr>
          <w:rFonts w:hint="cs"/>
          <w:rtl/>
          <w:lang w:bidi="fa-IR"/>
        </w:rPr>
        <w:t xml:space="preserve"> بعد از فتنه را رد کرده‌اند، چون به حکمیت رضایت داده‌اند، و به گمان آنان از امامان ظالم پیروی نموده‌اند، پس شایستگی اعتماد را ندارند. </w:t>
      </w:r>
    </w:p>
    <w:p w:rsidR="002500E5" w:rsidRPr="08574A07" w:rsidRDefault="002500E5" w:rsidP="08322465">
      <w:pPr>
        <w:ind w:firstLine="284"/>
        <w:rPr>
          <w:rtl/>
          <w:lang w:bidi="fa-IR"/>
        </w:rPr>
      </w:pPr>
      <w:r>
        <w:rPr>
          <w:rFonts w:hint="cs"/>
          <w:rtl/>
          <w:lang w:bidi="fa-IR"/>
        </w:rPr>
        <w:t xml:space="preserve">اما عموم مسلمانان حکم به عدالت تمام صحابه داده‌اند چه قبل از فتنه </w:t>
      </w:r>
      <w:r w:rsidR="08CE5680">
        <w:rPr>
          <w:rFonts w:hint="cs"/>
          <w:rtl/>
          <w:lang w:bidi="fa-IR"/>
        </w:rPr>
        <w:t>چه بعد</w:t>
      </w:r>
      <w:r>
        <w:rPr>
          <w:rFonts w:hint="cs"/>
          <w:rtl/>
          <w:lang w:bidi="fa-IR"/>
        </w:rPr>
        <w:t xml:space="preserve"> از آن، و فرق</w:t>
      </w:r>
      <w:r w:rsidR="08AF66E2">
        <w:rPr>
          <w:rFonts w:hint="cs"/>
          <w:rtl/>
          <w:lang w:bidi="fa-IR"/>
        </w:rPr>
        <w:t>ي</w:t>
      </w:r>
      <w:r>
        <w:rPr>
          <w:rFonts w:hint="cs"/>
          <w:rtl/>
          <w:lang w:bidi="fa-IR"/>
        </w:rPr>
        <w:t xml:space="preserve"> نمی‌کند چه </w:t>
      </w:r>
      <w:r w:rsidR="08CE5680">
        <w:rPr>
          <w:rFonts w:hint="cs"/>
          <w:rtl/>
          <w:lang w:bidi="fa-IR"/>
        </w:rPr>
        <w:t xml:space="preserve">اصحابی </w:t>
      </w:r>
      <w:r>
        <w:rPr>
          <w:rFonts w:hint="cs"/>
          <w:rtl/>
          <w:lang w:bidi="fa-IR"/>
        </w:rPr>
        <w:t>که در فتنه فرورفتند یا آنان</w:t>
      </w:r>
      <w:r w:rsidR="08CE5680">
        <w:rPr>
          <w:rFonts w:hint="cs"/>
          <w:rtl/>
          <w:lang w:bidi="fa-IR"/>
        </w:rPr>
        <w:t>ی</w:t>
      </w:r>
      <w:r w:rsidR="08AF66E2">
        <w:rPr>
          <w:rFonts w:hint="cs"/>
          <w:rtl/>
          <w:lang w:bidi="fa-IR"/>
        </w:rPr>
        <w:t xml:space="preserve"> که از فتنه دوری کردند.</w:t>
      </w:r>
      <w:r>
        <w:rPr>
          <w:rFonts w:hint="cs"/>
          <w:rtl/>
          <w:lang w:bidi="fa-IR"/>
        </w:rPr>
        <w:t xml:space="preserve"> </w:t>
      </w:r>
      <w:r w:rsidR="08CE5680">
        <w:rPr>
          <w:rFonts w:hint="cs"/>
          <w:rtl/>
          <w:lang w:bidi="fa-IR"/>
        </w:rPr>
        <w:t>آنان روایت عادلان و افراد ثقه اصحاب</w:t>
      </w:r>
      <w:r w:rsidR="08AF66E2">
        <w:rPr>
          <w:rFonts w:hint="cs"/>
          <w:rtl/>
          <w:lang w:bidi="fa-IR"/>
        </w:rPr>
        <w:t xml:space="preserve"> از آغاز زمان صحابه تا زمان جمع‌آوری و تنظیم،</w:t>
      </w:r>
      <w:r w:rsidR="08CE5680">
        <w:rPr>
          <w:rFonts w:hint="cs"/>
          <w:rtl/>
          <w:lang w:bidi="fa-IR"/>
        </w:rPr>
        <w:t xml:space="preserve"> </w:t>
      </w:r>
      <w:r>
        <w:rPr>
          <w:rFonts w:hint="cs"/>
          <w:rtl/>
          <w:lang w:bidi="fa-IR"/>
        </w:rPr>
        <w:t xml:space="preserve">را </w:t>
      </w:r>
      <w:r w:rsidR="08AF66E2">
        <w:rPr>
          <w:rFonts w:hint="cs"/>
          <w:rtl/>
          <w:lang w:bidi="fa-IR"/>
        </w:rPr>
        <w:t>می‏</w:t>
      </w:r>
      <w:r w:rsidR="08CE5680">
        <w:rPr>
          <w:rFonts w:hint="cs"/>
          <w:rtl/>
          <w:lang w:bidi="fa-IR"/>
        </w:rPr>
        <w:t>پذیرند</w:t>
      </w:r>
      <w:r>
        <w:rPr>
          <w:rFonts w:hint="cs"/>
          <w:rtl/>
          <w:lang w:bidi="fa-IR"/>
        </w:rPr>
        <w:t>،</w:t>
      </w:r>
      <w:r w:rsidR="08AF66E2">
        <w:rPr>
          <w:rFonts w:hint="cs"/>
          <w:rtl/>
          <w:lang w:bidi="fa-IR"/>
        </w:rPr>
        <w:t xml:space="preserve"> </w:t>
      </w:r>
      <w:r>
        <w:rPr>
          <w:rFonts w:hint="cs"/>
          <w:rtl/>
          <w:lang w:bidi="fa-IR"/>
        </w:rPr>
        <w:t xml:space="preserve">هر چند آنان در </w:t>
      </w:r>
      <w:r w:rsidR="0807515D">
        <w:rPr>
          <w:rFonts w:hint="cs"/>
          <w:rtl/>
          <w:lang w:bidi="fa-IR"/>
        </w:rPr>
        <w:t>گناه</w:t>
      </w:r>
      <w:r>
        <w:rPr>
          <w:rFonts w:hint="cs"/>
          <w:rtl/>
          <w:lang w:bidi="fa-IR"/>
        </w:rPr>
        <w:t xml:space="preserve"> دروغ بستن </w:t>
      </w:r>
      <w:r w:rsidR="0807515D">
        <w:rPr>
          <w:rFonts w:hint="cs"/>
          <w:rtl/>
          <w:lang w:bidi="fa-IR"/>
        </w:rPr>
        <w:t>به</w:t>
      </w:r>
      <w:r>
        <w:rPr>
          <w:rFonts w:hint="cs"/>
          <w:rtl/>
          <w:lang w:bidi="fa-IR"/>
        </w:rPr>
        <w:t xml:space="preserve"> زبان</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به مانند </w:t>
      </w:r>
      <w:r w:rsidR="0807515D">
        <w:rPr>
          <w:rFonts w:hint="cs"/>
          <w:rtl/>
          <w:lang w:bidi="fa-IR"/>
        </w:rPr>
        <w:t>فرقه</w:t>
      </w:r>
      <w:r w:rsidR="081677D0">
        <w:rPr>
          <w:rFonts w:hint="cs"/>
          <w:rtl/>
          <w:lang w:bidi="fa-IR"/>
        </w:rPr>
        <w:t xml:space="preserve">‌های </w:t>
      </w:r>
      <w:r w:rsidR="0807515D">
        <w:rPr>
          <w:rFonts w:hint="cs"/>
          <w:rtl/>
          <w:lang w:bidi="fa-IR"/>
        </w:rPr>
        <w:t>دیگر</w:t>
      </w:r>
      <w:r>
        <w:rPr>
          <w:rFonts w:hint="cs"/>
          <w:rtl/>
          <w:lang w:bidi="fa-IR"/>
        </w:rPr>
        <w:t xml:space="preserve"> فرو نرفتند، به خاطر اینکه دروغ نزد آنان از گناهان کبیره است و مرتکب آن کافر است</w:t>
      </w:r>
      <w:r w:rsidR="08AF66E2">
        <w:rPr>
          <w:rFonts w:hint="cs"/>
          <w:rtl/>
          <w:lang w:bidi="fa-IR"/>
        </w:rPr>
        <w:t>.</w:t>
      </w:r>
      <w:r w:rsidRPr="08574A07">
        <w:rPr>
          <w:rStyle w:val="FootnoteReference"/>
          <w:rFonts w:cs="B Lotus"/>
          <w:sz w:val="28"/>
          <w:szCs w:val="28"/>
          <w:rtl/>
          <w:lang w:bidi="fa-IR"/>
        </w:rPr>
        <w:footnoteReference w:id="197"/>
      </w:r>
      <w:r>
        <w:rPr>
          <w:rFonts w:hint="cs"/>
          <w:rtl/>
          <w:lang w:bidi="fa-IR"/>
        </w:rPr>
        <w:t xml:space="preserve"> و به خاطر بیابان‌نشینی و </w:t>
      </w:r>
      <w:r w:rsidR="0807515D">
        <w:rPr>
          <w:rFonts w:hint="cs"/>
          <w:rtl/>
          <w:lang w:bidi="fa-IR"/>
        </w:rPr>
        <w:t>سرشت</w:t>
      </w:r>
      <w:r>
        <w:rPr>
          <w:rFonts w:hint="cs"/>
          <w:rtl/>
          <w:lang w:bidi="fa-IR"/>
        </w:rPr>
        <w:t xml:space="preserve"> خشک و</w:t>
      </w:r>
      <w:r w:rsidR="08AF66E2">
        <w:rPr>
          <w:rFonts w:hint="cs"/>
          <w:rtl/>
          <w:lang w:bidi="fa-IR"/>
        </w:rPr>
        <w:t xml:space="preserve"> </w:t>
      </w:r>
      <w:r>
        <w:rPr>
          <w:rFonts w:hint="cs"/>
          <w:rtl/>
          <w:lang w:bidi="fa-IR"/>
        </w:rPr>
        <w:t xml:space="preserve">خشنشان آمادگی قبول افراد </w:t>
      </w:r>
      <w:r w:rsidR="0807515D">
        <w:rPr>
          <w:rFonts w:hint="cs"/>
          <w:rtl/>
          <w:lang w:bidi="fa-IR"/>
        </w:rPr>
        <w:t xml:space="preserve">بیگانه </w:t>
      </w:r>
      <w:r>
        <w:rPr>
          <w:rFonts w:hint="cs"/>
          <w:rtl/>
          <w:lang w:bidi="fa-IR"/>
        </w:rPr>
        <w:t>از</w:t>
      </w:r>
      <w:r w:rsidR="0812579D">
        <w:rPr>
          <w:rFonts w:hint="cs"/>
          <w:rtl/>
          <w:lang w:bidi="fa-IR"/>
        </w:rPr>
        <w:t xml:space="preserve"> ملت‌ها</w:t>
      </w:r>
      <w:r>
        <w:rPr>
          <w:rFonts w:hint="cs"/>
          <w:rtl/>
          <w:lang w:bidi="fa-IR"/>
        </w:rPr>
        <w:t>ی دیگر</w:t>
      </w:r>
      <w:r w:rsidR="0807515D">
        <w:rPr>
          <w:rFonts w:hint="cs"/>
          <w:rtl/>
          <w:lang w:bidi="fa-IR"/>
        </w:rPr>
        <w:t>ی</w:t>
      </w:r>
      <w:r>
        <w:rPr>
          <w:rFonts w:hint="cs"/>
          <w:rtl/>
          <w:lang w:bidi="fa-IR"/>
        </w:rPr>
        <w:t xml:space="preserve"> </w:t>
      </w:r>
      <w:r w:rsidR="0807515D">
        <w:rPr>
          <w:rFonts w:hint="cs"/>
          <w:rtl/>
          <w:lang w:bidi="fa-IR"/>
        </w:rPr>
        <w:t>همچون فارس‌ها</w:t>
      </w:r>
      <w:r w:rsidR="088A7003">
        <w:rPr>
          <w:rFonts w:hint="cs"/>
          <w:rtl/>
          <w:lang w:bidi="fa-IR"/>
        </w:rPr>
        <w:t>،</w:t>
      </w:r>
      <w:r w:rsidR="0807515D">
        <w:rPr>
          <w:rFonts w:hint="cs"/>
          <w:rtl/>
          <w:lang w:bidi="fa-IR"/>
        </w:rPr>
        <w:t xml:space="preserve"> یهودیان، و مسیحیان و غیر</w:t>
      </w:r>
      <w:r w:rsidR="081677D0">
        <w:rPr>
          <w:rFonts w:hint="cs"/>
          <w:rtl/>
          <w:lang w:bidi="fa-IR"/>
        </w:rPr>
        <w:t xml:space="preserve"> آن‌ها </w:t>
      </w:r>
      <w:r w:rsidR="0807515D">
        <w:rPr>
          <w:rFonts w:hint="cs"/>
          <w:rtl/>
          <w:lang w:bidi="fa-IR"/>
        </w:rPr>
        <w:t xml:space="preserve">را </w:t>
      </w:r>
      <w:r>
        <w:rPr>
          <w:rFonts w:hint="cs"/>
          <w:rtl/>
          <w:lang w:bidi="fa-IR"/>
        </w:rPr>
        <w:t>نداشتند؛</w:t>
      </w:r>
      <w:r w:rsidR="08F30C44">
        <w:rPr>
          <w:rFonts w:hint="cs"/>
          <w:rtl/>
          <w:lang w:bidi="fa-IR"/>
        </w:rPr>
        <w:t xml:space="preserve"> </w:t>
      </w:r>
      <w:r w:rsidR="0807515D">
        <w:rPr>
          <w:rFonts w:hint="cs"/>
          <w:rtl/>
          <w:lang w:bidi="fa-IR"/>
        </w:rPr>
        <w:t>آنان همچون شیعه به جعل احادیث نپرداختند</w:t>
      </w:r>
      <w:r w:rsidR="08F30C44">
        <w:rPr>
          <w:rFonts w:hint="cs"/>
          <w:rtl/>
          <w:lang w:bidi="fa-IR"/>
        </w:rPr>
        <w:t xml:space="preserve"> </w:t>
      </w:r>
      <w:r>
        <w:rPr>
          <w:rFonts w:hint="cs"/>
          <w:rtl/>
          <w:lang w:bidi="fa-IR"/>
        </w:rPr>
        <w:t>علاوه بر اینکه</w:t>
      </w:r>
      <w:r w:rsidR="081677D0">
        <w:rPr>
          <w:rFonts w:hint="cs"/>
          <w:rtl/>
          <w:lang w:bidi="fa-IR"/>
        </w:rPr>
        <w:t xml:space="preserve"> آن‌ها </w:t>
      </w:r>
      <w:r>
        <w:rPr>
          <w:rFonts w:hint="cs"/>
          <w:rtl/>
          <w:lang w:bidi="fa-IR"/>
        </w:rPr>
        <w:t xml:space="preserve">رک بودند و </w:t>
      </w:r>
      <w:r w:rsidR="08AF66E2">
        <w:rPr>
          <w:rFonts w:hint="cs"/>
          <w:rtl/>
          <w:lang w:bidi="fa-IR"/>
        </w:rPr>
        <w:t>به تقیه‏</w:t>
      </w:r>
      <w:r w:rsidR="0807515D">
        <w:rPr>
          <w:rFonts w:hint="cs"/>
          <w:rtl/>
          <w:lang w:bidi="fa-IR"/>
        </w:rPr>
        <w:t xml:space="preserve">ای </w:t>
      </w:r>
      <w:r>
        <w:rPr>
          <w:rFonts w:hint="cs"/>
          <w:rtl/>
          <w:lang w:bidi="fa-IR"/>
        </w:rPr>
        <w:t xml:space="preserve">که </w:t>
      </w:r>
      <w:r w:rsidR="0807515D">
        <w:rPr>
          <w:rFonts w:hint="cs"/>
          <w:rtl/>
          <w:lang w:bidi="fa-IR"/>
        </w:rPr>
        <w:t xml:space="preserve">از </w:t>
      </w:r>
      <w:r>
        <w:rPr>
          <w:rFonts w:hint="cs"/>
          <w:rtl/>
          <w:lang w:bidi="fa-IR"/>
        </w:rPr>
        <w:t xml:space="preserve">شیعه </w:t>
      </w:r>
      <w:r w:rsidR="0807515D">
        <w:rPr>
          <w:rFonts w:hint="cs"/>
          <w:rtl/>
          <w:lang w:bidi="fa-IR"/>
        </w:rPr>
        <w:t>سراغ داریم</w:t>
      </w:r>
      <w:r w:rsidR="08F30C44">
        <w:rPr>
          <w:rFonts w:hint="cs"/>
          <w:rtl/>
          <w:lang w:bidi="fa-IR"/>
        </w:rPr>
        <w:t xml:space="preserve"> </w:t>
      </w:r>
      <w:r>
        <w:rPr>
          <w:rFonts w:hint="cs"/>
          <w:rtl/>
          <w:lang w:bidi="fa-IR"/>
        </w:rPr>
        <w:t xml:space="preserve">ایمان </w:t>
      </w:r>
      <w:r w:rsidR="0807515D">
        <w:rPr>
          <w:rFonts w:hint="cs"/>
          <w:rtl/>
          <w:lang w:bidi="fa-IR"/>
        </w:rPr>
        <w:t>ن</w:t>
      </w:r>
      <w:r>
        <w:rPr>
          <w:rFonts w:hint="cs"/>
          <w:rtl/>
          <w:lang w:bidi="fa-IR"/>
        </w:rPr>
        <w:t>داشتند.</w:t>
      </w:r>
      <w:r w:rsidRPr="08574A07">
        <w:rPr>
          <w:rStyle w:val="FootnoteReference"/>
          <w:rFonts w:cs="B Lotus"/>
          <w:sz w:val="28"/>
          <w:szCs w:val="28"/>
          <w:rtl/>
          <w:lang w:bidi="fa-IR"/>
        </w:rPr>
        <w:footnoteReference w:id="198"/>
      </w:r>
      <w:r>
        <w:rPr>
          <w:rFonts w:hint="cs"/>
          <w:rtl/>
          <w:lang w:bidi="fa-IR"/>
        </w:rPr>
        <w:t xml:space="preserve"> </w:t>
      </w:r>
    </w:p>
    <w:p w:rsidR="002500E5" w:rsidRDefault="08B86612" w:rsidP="08322465">
      <w:pPr>
        <w:ind w:firstLine="284"/>
        <w:rPr>
          <w:rtl/>
          <w:lang w:bidi="fa-IR"/>
        </w:rPr>
      </w:pPr>
      <w:r>
        <w:rPr>
          <w:rFonts w:hint="cs"/>
          <w:rtl/>
          <w:lang w:bidi="fa-IR"/>
        </w:rPr>
        <w:t xml:space="preserve">اما طرز </w:t>
      </w:r>
      <w:r w:rsidR="002500E5">
        <w:rPr>
          <w:rFonts w:hint="cs"/>
          <w:rtl/>
          <w:lang w:bidi="fa-IR"/>
        </w:rPr>
        <w:t>نگرش</w:t>
      </w:r>
      <w:r>
        <w:rPr>
          <w:rFonts w:hint="cs"/>
          <w:rtl/>
          <w:lang w:bidi="fa-IR"/>
        </w:rPr>
        <w:t>ی</w:t>
      </w:r>
      <w:r w:rsidR="002500E5">
        <w:rPr>
          <w:rFonts w:hint="cs"/>
          <w:rtl/>
          <w:lang w:bidi="fa-IR"/>
        </w:rPr>
        <w:t xml:space="preserve"> </w:t>
      </w:r>
      <w:r>
        <w:rPr>
          <w:rFonts w:hint="cs"/>
          <w:rtl/>
          <w:lang w:bidi="fa-IR"/>
        </w:rPr>
        <w:t>که خوارج</w:t>
      </w:r>
      <w:r w:rsidR="002500E5">
        <w:rPr>
          <w:rFonts w:hint="cs"/>
          <w:rtl/>
          <w:lang w:bidi="fa-IR"/>
        </w:rPr>
        <w:t xml:space="preserve"> به صحابه </w:t>
      </w:r>
      <w:r>
        <w:rPr>
          <w:rFonts w:hint="cs"/>
          <w:rtl/>
          <w:lang w:bidi="fa-IR"/>
        </w:rPr>
        <w:t xml:space="preserve">داشتند </w:t>
      </w:r>
      <w:r w:rsidR="002500E5">
        <w:rPr>
          <w:rFonts w:hint="cs"/>
          <w:rtl/>
          <w:lang w:bidi="fa-IR"/>
        </w:rPr>
        <w:t>آنان را وامی</w:t>
      </w:r>
      <w:r w:rsidR="08AF66E2">
        <w:rPr>
          <w:rFonts w:hint="cs"/>
          <w:rtl/>
          <w:lang w:bidi="fa-IR"/>
        </w:rPr>
        <w:t>‏</w:t>
      </w:r>
      <w:r w:rsidR="002500E5">
        <w:rPr>
          <w:rFonts w:hint="cs"/>
          <w:rtl/>
          <w:lang w:bidi="fa-IR"/>
        </w:rPr>
        <w:t xml:space="preserve">داشت </w:t>
      </w:r>
      <w:r>
        <w:rPr>
          <w:rFonts w:hint="cs"/>
          <w:rtl/>
          <w:lang w:bidi="fa-IR"/>
        </w:rPr>
        <w:t>تا</w:t>
      </w:r>
      <w:r w:rsidR="002500E5">
        <w:rPr>
          <w:rFonts w:hint="cs"/>
          <w:rtl/>
          <w:lang w:bidi="fa-IR"/>
        </w:rPr>
        <w:t xml:space="preserve"> احادیثی را </w:t>
      </w:r>
      <w:r>
        <w:rPr>
          <w:rFonts w:hint="cs"/>
          <w:rtl/>
          <w:lang w:bidi="fa-IR"/>
        </w:rPr>
        <w:t>که ب</w:t>
      </w:r>
      <w:r w:rsidR="002500E5">
        <w:rPr>
          <w:rFonts w:hint="cs"/>
          <w:rtl/>
          <w:lang w:bidi="fa-IR"/>
        </w:rPr>
        <w:t>عد از فتنه روایت شده بود و یا راویان</w:t>
      </w:r>
      <w:r w:rsidR="081677D0">
        <w:rPr>
          <w:rFonts w:hint="cs"/>
          <w:rtl/>
          <w:lang w:bidi="fa-IR"/>
        </w:rPr>
        <w:t xml:space="preserve"> آن‌ها </w:t>
      </w:r>
      <w:r w:rsidR="002500E5">
        <w:rPr>
          <w:rFonts w:hint="cs"/>
          <w:rtl/>
          <w:lang w:bidi="fa-IR"/>
        </w:rPr>
        <w:t>در فتنه شرکت کرده بودند رد ‌ک</w:t>
      </w:r>
      <w:r>
        <w:rPr>
          <w:rFonts w:hint="cs"/>
          <w:rtl/>
          <w:lang w:bidi="fa-IR"/>
        </w:rPr>
        <w:t>ن</w:t>
      </w:r>
      <w:r w:rsidR="002500E5">
        <w:rPr>
          <w:rFonts w:hint="cs"/>
          <w:rtl/>
          <w:lang w:bidi="fa-IR"/>
        </w:rPr>
        <w:t>ند، علاوه بر</w:t>
      </w:r>
      <w:r w:rsidR="081677D0">
        <w:rPr>
          <w:rFonts w:hint="cs"/>
          <w:rtl/>
          <w:lang w:bidi="fa-IR"/>
        </w:rPr>
        <w:t xml:space="preserve"> این‌ها </w:t>
      </w:r>
      <w:r w:rsidR="002500E5">
        <w:rPr>
          <w:rFonts w:hint="cs"/>
          <w:rtl/>
          <w:lang w:bidi="fa-IR"/>
        </w:rPr>
        <w:t>جهل</w:t>
      </w:r>
      <w:r>
        <w:rPr>
          <w:rFonts w:hint="cs"/>
          <w:rtl/>
          <w:lang w:bidi="fa-IR"/>
        </w:rPr>
        <w:t xml:space="preserve"> خوارج</w:t>
      </w:r>
      <w:r w:rsidR="002500E5">
        <w:rPr>
          <w:rFonts w:hint="cs"/>
          <w:rtl/>
          <w:lang w:bidi="fa-IR"/>
        </w:rPr>
        <w:t xml:space="preserve"> به احکام قرآن به شیوه صحیح</w:t>
      </w:r>
      <w:r>
        <w:rPr>
          <w:rFonts w:hint="cs"/>
          <w:rtl/>
          <w:lang w:bidi="fa-IR"/>
        </w:rPr>
        <w:t>،</w:t>
      </w:r>
      <w:r w:rsidR="002500E5">
        <w:rPr>
          <w:rFonts w:hint="cs"/>
          <w:rtl/>
          <w:lang w:bidi="fa-IR"/>
        </w:rPr>
        <w:t xml:space="preserve"> آنان را چنان بار آورده بود که با عموم مسلمانان در عقائد و احکام فقهی مخالفت ورزند. </w:t>
      </w:r>
    </w:p>
    <w:p w:rsidR="002500E5" w:rsidRDefault="002500E5" w:rsidP="08322465">
      <w:pPr>
        <w:ind w:firstLine="284"/>
        <w:rPr>
          <w:rtl/>
          <w:lang w:bidi="fa-IR"/>
        </w:rPr>
      </w:pPr>
      <w:r>
        <w:rPr>
          <w:rFonts w:hint="cs"/>
          <w:rtl/>
          <w:lang w:bidi="fa-IR"/>
        </w:rPr>
        <w:t>استاد گرامی دکتر سباعی</w:t>
      </w:r>
      <w:r w:rsidR="086B0CE8">
        <w:rPr>
          <w:rFonts w:cs="CTraditional Arabic" w:hint="cs"/>
          <w:rtl/>
          <w:lang w:bidi="fa-IR"/>
        </w:rPr>
        <w:t>:</w:t>
      </w:r>
      <w:r w:rsidR="086B0CE8">
        <w:rPr>
          <w:rFonts w:cs="Times New Roman" w:hint="cs"/>
          <w:rtl/>
          <w:lang w:bidi="fa-IR"/>
        </w:rPr>
        <w:t xml:space="preserve"> </w:t>
      </w:r>
      <w:r>
        <w:rPr>
          <w:rFonts w:hint="cs"/>
          <w:rtl/>
          <w:lang w:bidi="fa-IR"/>
        </w:rPr>
        <w:t>می‌گوید:</w:t>
      </w:r>
      <w:r w:rsidR="08F30C44">
        <w:rPr>
          <w:rFonts w:hint="cs"/>
          <w:rtl/>
          <w:lang w:bidi="fa-IR"/>
        </w:rPr>
        <w:t xml:space="preserve"> </w:t>
      </w:r>
      <w:r>
        <w:rPr>
          <w:rFonts w:hint="cs"/>
          <w:rtl/>
          <w:lang w:bidi="fa-IR"/>
        </w:rPr>
        <w:t xml:space="preserve">این از مصیبت‌ بزرگی است که عدالت </w:t>
      </w:r>
      <w:r w:rsidR="08655C5A">
        <w:rPr>
          <w:rFonts w:hint="cs"/>
          <w:rtl/>
          <w:lang w:bidi="fa-IR"/>
        </w:rPr>
        <w:t>همه</w:t>
      </w:r>
      <w:r>
        <w:rPr>
          <w:rFonts w:hint="cs"/>
          <w:rtl/>
          <w:lang w:bidi="fa-IR"/>
        </w:rPr>
        <w:t xml:space="preserve"> اصحابی </w:t>
      </w:r>
      <w:r w:rsidR="08655C5A">
        <w:rPr>
          <w:rFonts w:hint="cs"/>
          <w:rtl/>
          <w:lang w:bidi="fa-IR"/>
        </w:rPr>
        <w:t xml:space="preserve">را </w:t>
      </w:r>
      <w:r>
        <w:rPr>
          <w:rFonts w:hint="cs"/>
          <w:rtl/>
          <w:lang w:bidi="fa-IR"/>
        </w:rPr>
        <w:t>که در اختلافات امام علی و معاویه</w:t>
      </w:r>
      <w:r w:rsidR="086B0CE8">
        <w:rPr>
          <w:rFonts w:cs="CTraditional Arabic" w:hint="cs"/>
          <w:rtl/>
          <w:lang w:bidi="fa-IR"/>
        </w:rPr>
        <w:t>ب</w:t>
      </w:r>
      <w:r>
        <w:rPr>
          <w:rFonts w:hint="cs"/>
          <w:rtl/>
          <w:lang w:bidi="fa-IR"/>
        </w:rPr>
        <w:t xml:space="preserve"> شرکت داشته‌اند ساقط کنیم، و احادیث</w:t>
      </w:r>
      <w:r w:rsidR="081677D0">
        <w:rPr>
          <w:rFonts w:hint="cs"/>
          <w:rtl/>
          <w:lang w:bidi="fa-IR"/>
        </w:rPr>
        <w:t xml:space="preserve"> آن‌ها </w:t>
      </w:r>
      <w:r>
        <w:rPr>
          <w:rFonts w:hint="cs"/>
          <w:rtl/>
          <w:lang w:bidi="fa-IR"/>
        </w:rPr>
        <w:t>را مردود بدانیم و حکم به کفر یا فسق آنان بدهیم</w:t>
      </w:r>
      <w:r w:rsidR="08655C5A">
        <w:rPr>
          <w:rFonts w:hint="cs"/>
          <w:rtl/>
          <w:lang w:bidi="fa-IR"/>
        </w:rPr>
        <w:t>.</w:t>
      </w:r>
      <w:r>
        <w:rPr>
          <w:rFonts w:hint="cs"/>
          <w:rtl/>
          <w:lang w:bidi="fa-IR"/>
        </w:rPr>
        <w:t xml:space="preserve"> </w:t>
      </w:r>
      <w:r w:rsidR="08655C5A">
        <w:rPr>
          <w:rFonts w:hint="cs"/>
          <w:rtl/>
          <w:lang w:bidi="fa-IR"/>
        </w:rPr>
        <w:t>خطر خوارج</w:t>
      </w:r>
      <w:r w:rsidR="08F30C44">
        <w:rPr>
          <w:rFonts w:hint="cs"/>
          <w:rtl/>
          <w:lang w:bidi="fa-IR"/>
        </w:rPr>
        <w:t xml:space="preserve"> </w:t>
      </w:r>
      <w:r>
        <w:rPr>
          <w:rFonts w:hint="cs"/>
          <w:rtl/>
          <w:lang w:bidi="fa-IR"/>
        </w:rPr>
        <w:t xml:space="preserve">با </w:t>
      </w:r>
      <w:r w:rsidR="08655C5A">
        <w:rPr>
          <w:rFonts w:hint="cs"/>
          <w:rtl/>
          <w:lang w:bidi="fa-IR"/>
        </w:rPr>
        <w:t xml:space="preserve">این </w:t>
      </w:r>
      <w:r>
        <w:rPr>
          <w:rFonts w:hint="cs"/>
          <w:rtl/>
          <w:lang w:bidi="fa-IR"/>
        </w:rPr>
        <w:t xml:space="preserve">رأی فاسدشان از شیعه کمتر و </w:t>
      </w:r>
      <w:r w:rsidR="08655C5A">
        <w:rPr>
          <w:rFonts w:hint="cs"/>
          <w:rtl/>
          <w:lang w:bidi="fa-IR"/>
        </w:rPr>
        <w:t>فسادآور</w:t>
      </w:r>
      <w:r>
        <w:rPr>
          <w:rFonts w:hint="cs"/>
          <w:rtl/>
          <w:lang w:bidi="fa-IR"/>
        </w:rPr>
        <w:t xml:space="preserve">‌تر نیست، و </w:t>
      </w:r>
      <w:r w:rsidR="0872412C">
        <w:rPr>
          <w:rFonts w:hint="cs"/>
          <w:rtl/>
          <w:lang w:bidi="fa-IR"/>
        </w:rPr>
        <w:t>اگر</w:t>
      </w:r>
      <w:r w:rsidR="08F30C44">
        <w:rPr>
          <w:rFonts w:hint="cs"/>
          <w:rtl/>
          <w:lang w:bidi="fa-IR"/>
        </w:rPr>
        <w:t xml:space="preserve"> </w:t>
      </w:r>
      <w:r>
        <w:rPr>
          <w:rFonts w:hint="cs"/>
          <w:rtl/>
          <w:lang w:bidi="fa-IR"/>
        </w:rPr>
        <w:t>م</w:t>
      </w:r>
      <w:r w:rsidR="0872412C">
        <w:rPr>
          <w:rFonts w:hint="cs"/>
          <w:rtl/>
          <w:lang w:bidi="fa-IR"/>
        </w:rPr>
        <w:t>عیار</w:t>
      </w:r>
      <w:r>
        <w:rPr>
          <w:rFonts w:hint="cs"/>
          <w:rtl/>
          <w:lang w:bidi="fa-IR"/>
        </w:rPr>
        <w:t xml:space="preserve"> اعتماد بر </w:t>
      </w:r>
      <w:r w:rsidR="0872412C">
        <w:rPr>
          <w:rFonts w:hint="cs"/>
          <w:rtl/>
          <w:lang w:bidi="fa-IR"/>
        </w:rPr>
        <w:t xml:space="preserve">روایات </w:t>
      </w:r>
      <w:r>
        <w:rPr>
          <w:rFonts w:hint="cs"/>
          <w:rtl/>
          <w:lang w:bidi="fa-IR"/>
        </w:rPr>
        <w:t>صداقت و امانت‌داری صحابه در آنچه نقل کرده</w:t>
      </w:r>
      <w:r w:rsidR="081677D0">
        <w:rPr>
          <w:rFonts w:hint="cs"/>
          <w:rtl/>
          <w:lang w:bidi="fa-IR"/>
        </w:rPr>
        <w:t xml:space="preserve">‌اند </w:t>
      </w:r>
      <w:r>
        <w:rPr>
          <w:rFonts w:hint="cs"/>
          <w:rtl/>
          <w:lang w:bidi="fa-IR"/>
        </w:rPr>
        <w:t>می‌باشد</w:t>
      </w:r>
      <w:r w:rsidR="0872412C">
        <w:rPr>
          <w:rFonts w:hint="cs"/>
          <w:rtl/>
          <w:lang w:bidi="fa-IR"/>
        </w:rPr>
        <w:t>، و</w:t>
      </w:r>
      <w:r w:rsidR="08F30C44">
        <w:rPr>
          <w:rFonts w:hint="cs"/>
          <w:rtl/>
          <w:lang w:bidi="fa-IR"/>
        </w:rPr>
        <w:t xml:space="preserve"> </w:t>
      </w:r>
      <w:r>
        <w:rPr>
          <w:rFonts w:hint="cs"/>
          <w:rtl/>
          <w:lang w:bidi="fa-IR"/>
        </w:rPr>
        <w:t>دروغ و کذب از دورترین چیزها در طبیعت و دین و تربیت</w:t>
      </w:r>
      <w:r w:rsidR="081677D0">
        <w:rPr>
          <w:rFonts w:hint="cs"/>
          <w:rtl/>
          <w:lang w:bidi="fa-IR"/>
        </w:rPr>
        <w:t xml:space="preserve"> آن‌ها </w:t>
      </w:r>
      <w:r>
        <w:rPr>
          <w:rFonts w:hint="cs"/>
          <w:rtl/>
          <w:lang w:bidi="fa-IR"/>
        </w:rPr>
        <w:t xml:space="preserve">بود، </w:t>
      </w:r>
      <w:r w:rsidR="0872412C">
        <w:rPr>
          <w:rFonts w:hint="cs"/>
          <w:rtl/>
          <w:lang w:bidi="fa-IR"/>
        </w:rPr>
        <w:t xml:space="preserve">پس </w:t>
      </w:r>
      <w:r>
        <w:rPr>
          <w:rFonts w:hint="cs"/>
          <w:rtl/>
          <w:lang w:bidi="fa-IR"/>
        </w:rPr>
        <w:t xml:space="preserve">این‌ </w:t>
      </w:r>
      <w:r w:rsidR="0872412C">
        <w:rPr>
          <w:rFonts w:hint="cs"/>
          <w:rtl/>
          <w:lang w:bidi="fa-IR"/>
        </w:rPr>
        <w:t xml:space="preserve">معیار </w:t>
      </w:r>
      <w:r>
        <w:rPr>
          <w:rFonts w:hint="cs"/>
          <w:rtl/>
          <w:lang w:bidi="fa-IR"/>
        </w:rPr>
        <w:t xml:space="preserve">چه </w:t>
      </w:r>
      <w:r w:rsidR="0872412C">
        <w:rPr>
          <w:rFonts w:hint="cs"/>
          <w:rtl/>
          <w:lang w:bidi="fa-IR"/>
        </w:rPr>
        <w:t xml:space="preserve">دخلی </w:t>
      </w:r>
      <w:r>
        <w:rPr>
          <w:rFonts w:hint="cs"/>
          <w:rtl/>
          <w:lang w:bidi="fa-IR"/>
        </w:rPr>
        <w:t>به نظرات و اشتباهات سیاسی</w:t>
      </w:r>
      <w:r w:rsidR="081677D0">
        <w:rPr>
          <w:rFonts w:hint="cs"/>
          <w:rtl/>
          <w:lang w:bidi="fa-IR"/>
        </w:rPr>
        <w:t xml:space="preserve"> آن‌ها </w:t>
      </w:r>
      <w:r>
        <w:rPr>
          <w:rFonts w:hint="cs"/>
          <w:rtl/>
          <w:lang w:bidi="fa-IR"/>
        </w:rPr>
        <w:t>دارد؟</w:t>
      </w:r>
      <w:r w:rsidR="0830306C">
        <w:rPr>
          <w:rFonts w:hint="cs"/>
          <w:rtl/>
          <w:lang w:bidi="fa-IR"/>
        </w:rPr>
        <w:t xml:space="preserve">. </w:t>
      </w:r>
      <w:r>
        <w:rPr>
          <w:rFonts w:hint="cs"/>
          <w:rtl/>
          <w:lang w:bidi="fa-IR"/>
        </w:rPr>
        <w:t>.. و</w:t>
      </w:r>
      <w:r w:rsidR="081677D0">
        <w:rPr>
          <w:rFonts w:hint="cs"/>
          <w:rtl/>
          <w:lang w:bidi="fa-IR"/>
        </w:rPr>
        <w:t xml:space="preserve"> آن‌ها </w:t>
      </w:r>
      <w:r>
        <w:rPr>
          <w:rFonts w:hint="cs"/>
          <w:rtl/>
          <w:lang w:bidi="fa-IR"/>
        </w:rPr>
        <w:t xml:space="preserve">را به صفاتی توصیف کرده‌اند که </w:t>
      </w:r>
      <w:r w:rsidR="0872412C">
        <w:rPr>
          <w:rFonts w:hint="cs"/>
          <w:rtl/>
          <w:lang w:bidi="fa-IR"/>
        </w:rPr>
        <w:t xml:space="preserve">حتی </w:t>
      </w:r>
      <w:r>
        <w:rPr>
          <w:rFonts w:hint="cs"/>
          <w:rtl/>
          <w:lang w:bidi="fa-IR"/>
        </w:rPr>
        <w:t>شایسته عموم مردم نیست، پس چگونه سزاوار یاران</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می‌باشد که </w:t>
      </w:r>
      <w:r w:rsidR="0872412C">
        <w:rPr>
          <w:rFonts w:hint="cs"/>
          <w:rtl/>
          <w:lang w:bidi="fa-IR"/>
        </w:rPr>
        <w:t>هر</w:t>
      </w:r>
      <w:r w:rsidR="08AF66E2">
        <w:rPr>
          <w:rFonts w:hint="cs"/>
          <w:rtl/>
          <w:lang w:bidi="fa-IR"/>
        </w:rPr>
        <w:t xml:space="preserve"> </w:t>
      </w:r>
      <w:r w:rsidR="0872412C">
        <w:rPr>
          <w:rFonts w:hint="cs"/>
          <w:rtl/>
          <w:lang w:bidi="fa-IR"/>
        </w:rPr>
        <w:t xml:space="preserve">کدامشان </w:t>
      </w:r>
      <w:r>
        <w:rPr>
          <w:rFonts w:hint="cs"/>
          <w:rtl/>
          <w:lang w:bidi="fa-IR"/>
        </w:rPr>
        <w:t xml:space="preserve">در خدمت اسلام جایگاهی دارند، </w:t>
      </w:r>
      <w:r w:rsidR="0872412C">
        <w:rPr>
          <w:rFonts w:hint="cs"/>
          <w:rtl/>
          <w:lang w:bidi="fa-IR"/>
        </w:rPr>
        <w:t xml:space="preserve">که </w:t>
      </w:r>
      <w:r>
        <w:rPr>
          <w:rFonts w:hint="cs"/>
          <w:rtl/>
          <w:lang w:bidi="fa-IR"/>
        </w:rPr>
        <w:t xml:space="preserve">اگر نبود ما در تاریکی سرگشته می‌شدیم و نمی‌دانستیم که چگونه </w:t>
      </w:r>
      <w:r w:rsidR="0872412C">
        <w:rPr>
          <w:rFonts w:hint="cs"/>
          <w:rtl/>
          <w:lang w:bidi="fa-IR"/>
        </w:rPr>
        <w:t xml:space="preserve">راه </w:t>
      </w:r>
      <w:r>
        <w:rPr>
          <w:rFonts w:hint="cs"/>
          <w:rtl/>
          <w:lang w:bidi="fa-IR"/>
        </w:rPr>
        <w:t>راست را پیدا کنیم.</w:t>
      </w:r>
      <w:r w:rsidRPr="08574A07">
        <w:rPr>
          <w:rStyle w:val="FootnoteReference"/>
          <w:rFonts w:cs="B Lotus"/>
          <w:sz w:val="28"/>
          <w:szCs w:val="28"/>
          <w:rtl/>
          <w:lang w:bidi="fa-IR"/>
        </w:rPr>
        <w:footnoteReference w:id="199"/>
      </w:r>
      <w:r>
        <w:rPr>
          <w:rFonts w:hint="cs"/>
          <w:rtl/>
          <w:lang w:bidi="fa-IR"/>
        </w:rPr>
        <w:t xml:space="preserve"> </w:t>
      </w:r>
    </w:p>
    <w:p w:rsidR="002500E5" w:rsidRPr="08574A07" w:rsidRDefault="002500E5" w:rsidP="08F928CE">
      <w:pPr>
        <w:pStyle w:val="a3"/>
        <w:rPr>
          <w:rtl/>
        </w:rPr>
      </w:pPr>
      <w:bookmarkStart w:id="98" w:name="_Toc225750302"/>
      <w:bookmarkStart w:id="99" w:name="_Toc340182938"/>
      <w:r>
        <w:rPr>
          <w:rFonts w:hint="cs"/>
          <w:rtl/>
        </w:rPr>
        <w:t>آیا خوا</w:t>
      </w:r>
      <w:r w:rsidR="087D7721">
        <w:rPr>
          <w:rFonts w:hint="cs"/>
          <w:rtl/>
        </w:rPr>
        <w:t>ر</w:t>
      </w:r>
      <w:r>
        <w:rPr>
          <w:rFonts w:hint="cs"/>
          <w:rtl/>
        </w:rPr>
        <w:t>ج در نقل حدیث د</w:t>
      </w:r>
      <w:r w:rsidR="087D7721">
        <w:rPr>
          <w:rFonts w:hint="cs"/>
          <w:rtl/>
        </w:rPr>
        <w:t>ر</w:t>
      </w:r>
      <w:r>
        <w:rPr>
          <w:rFonts w:hint="cs"/>
          <w:rtl/>
        </w:rPr>
        <w:t>وغ می‌گفتند؟</w:t>
      </w:r>
      <w:bookmarkEnd w:id="98"/>
      <w:bookmarkEnd w:id="99"/>
      <w:r>
        <w:rPr>
          <w:rFonts w:hint="cs"/>
          <w:rtl/>
        </w:rPr>
        <w:t xml:space="preserve"> </w:t>
      </w:r>
    </w:p>
    <w:p w:rsidR="002500E5" w:rsidRDefault="002500E5" w:rsidP="08322465">
      <w:pPr>
        <w:ind w:firstLine="284"/>
        <w:rPr>
          <w:rtl/>
          <w:lang w:bidi="fa-IR"/>
        </w:rPr>
      </w:pPr>
      <w:r>
        <w:rPr>
          <w:rFonts w:hint="cs"/>
          <w:rtl/>
          <w:lang w:bidi="fa-IR"/>
        </w:rPr>
        <w:t xml:space="preserve">دکتر سباعی در کتابش (السنه و مکانتها فی التشریع) تحت </w:t>
      </w:r>
      <w:r w:rsidR="08A944E1">
        <w:rPr>
          <w:rFonts w:hint="cs"/>
          <w:rtl/>
          <w:lang w:bidi="fa-IR"/>
        </w:rPr>
        <w:t>هم</w:t>
      </w:r>
      <w:r>
        <w:rPr>
          <w:rFonts w:hint="cs"/>
          <w:rtl/>
          <w:lang w:bidi="fa-IR"/>
        </w:rPr>
        <w:t>ین عنوان نفی می‌کند که</w:t>
      </w:r>
      <w:r w:rsidR="08E041FF">
        <w:rPr>
          <w:rFonts w:hint="cs"/>
          <w:rtl/>
          <w:lang w:bidi="fa-IR"/>
        </w:rPr>
        <w:t>:</w:t>
      </w:r>
      <w:r>
        <w:rPr>
          <w:rFonts w:hint="cs"/>
          <w:rtl/>
          <w:lang w:bidi="fa-IR"/>
        </w:rPr>
        <w:t xml:space="preserve"> خوارج بر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دروغ </w:t>
      </w:r>
      <w:r w:rsidR="08A944E1">
        <w:rPr>
          <w:rFonts w:hint="cs"/>
          <w:rtl/>
          <w:lang w:bidi="fa-IR"/>
        </w:rPr>
        <w:t>بست</w:t>
      </w:r>
      <w:r>
        <w:rPr>
          <w:rFonts w:hint="cs"/>
          <w:rtl/>
          <w:lang w:bidi="fa-IR"/>
        </w:rPr>
        <w:t xml:space="preserve">ه باشند چون </w:t>
      </w:r>
      <w:r w:rsidR="08A944E1">
        <w:rPr>
          <w:rFonts w:hint="cs"/>
          <w:rtl/>
          <w:lang w:bidi="fa-IR"/>
        </w:rPr>
        <w:t>در</w:t>
      </w:r>
      <w:r>
        <w:rPr>
          <w:rFonts w:hint="cs"/>
          <w:rtl/>
          <w:lang w:bidi="fa-IR"/>
        </w:rPr>
        <w:t xml:space="preserve"> مورد</w:t>
      </w:r>
      <w:r w:rsidR="081677D0">
        <w:rPr>
          <w:rFonts w:hint="cs"/>
          <w:rtl/>
          <w:lang w:bidi="fa-IR"/>
        </w:rPr>
        <w:t xml:space="preserve"> آن‌ها </w:t>
      </w:r>
      <w:r>
        <w:rPr>
          <w:rFonts w:hint="cs"/>
          <w:rtl/>
          <w:lang w:bidi="fa-IR"/>
        </w:rPr>
        <w:t xml:space="preserve">مشهور است </w:t>
      </w:r>
      <w:r w:rsidR="08A944E1">
        <w:rPr>
          <w:rFonts w:hint="cs"/>
          <w:rtl/>
          <w:lang w:bidi="fa-IR"/>
        </w:rPr>
        <w:t>که</w:t>
      </w:r>
      <w:r>
        <w:rPr>
          <w:rFonts w:hint="cs"/>
          <w:rtl/>
          <w:lang w:bidi="fa-IR"/>
        </w:rPr>
        <w:t xml:space="preserve"> مرتکب کبیره </w:t>
      </w:r>
      <w:r w:rsidR="08A944E1">
        <w:rPr>
          <w:rFonts w:hint="cs"/>
          <w:rtl/>
          <w:lang w:bidi="fa-IR"/>
        </w:rPr>
        <w:t xml:space="preserve">یا مرتکب هر گناهی را عموماً </w:t>
      </w:r>
      <w:r>
        <w:rPr>
          <w:rFonts w:hint="cs"/>
          <w:rtl/>
          <w:lang w:bidi="fa-IR"/>
        </w:rPr>
        <w:t>کافر می‌دانستند، همچنانکه کعبی</w:t>
      </w:r>
      <w:r w:rsidRPr="08574A07">
        <w:rPr>
          <w:rStyle w:val="FootnoteReference"/>
          <w:rFonts w:cs="B Lotus"/>
          <w:sz w:val="28"/>
          <w:szCs w:val="28"/>
          <w:rtl/>
          <w:lang w:bidi="fa-IR"/>
        </w:rPr>
        <w:footnoteReference w:id="200"/>
      </w:r>
      <w:r>
        <w:rPr>
          <w:rFonts w:hint="cs"/>
          <w:rtl/>
          <w:lang w:bidi="fa-IR"/>
        </w:rPr>
        <w:t xml:space="preserve"> حکایت کرده است که</w:t>
      </w:r>
      <w:r w:rsidR="081677D0">
        <w:rPr>
          <w:rFonts w:hint="cs"/>
          <w:rtl/>
          <w:lang w:bidi="fa-IR"/>
        </w:rPr>
        <w:t xml:space="preserve"> آن‌ها </w:t>
      </w:r>
      <w:r>
        <w:rPr>
          <w:rFonts w:hint="cs"/>
          <w:rtl/>
          <w:lang w:bidi="fa-IR"/>
        </w:rPr>
        <w:t xml:space="preserve">کسانی </w:t>
      </w:r>
      <w:r w:rsidR="08A944E1">
        <w:rPr>
          <w:rFonts w:hint="cs"/>
          <w:rtl/>
          <w:lang w:bidi="fa-IR"/>
        </w:rPr>
        <w:t>ن</w:t>
      </w:r>
      <w:r>
        <w:rPr>
          <w:rFonts w:hint="cs"/>
          <w:rtl/>
          <w:lang w:bidi="fa-IR"/>
        </w:rPr>
        <w:t>بود</w:t>
      </w:r>
      <w:r w:rsidR="08A944E1">
        <w:rPr>
          <w:rFonts w:hint="cs"/>
          <w:rtl/>
          <w:lang w:bidi="fa-IR"/>
        </w:rPr>
        <w:t>ند</w:t>
      </w:r>
      <w:r>
        <w:rPr>
          <w:rFonts w:hint="cs"/>
          <w:rtl/>
          <w:lang w:bidi="fa-IR"/>
        </w:rPr>
        <w:t xml:space="preserve"> </w:t>
      </w:r>
      <w:r w:rsidR="08A944E1">
        <w:rPr>
          <w:rFonts w:hint="cs"/>
          <w:rtl/>
          <w:lang w:bidi="fa-IR"/>
        </w:rPr>
        <w:t xml:space="preserve">که </w:t>
      </w:r>
      <w:r>
        <w:rPr>
          <w:rFonts w:hint="cs"/>
          <w:rtl/>
          <w:lang w:bidi="fa-IR"/>
        </w:rPr>
        <w:t xml:space="preserve">دروغ و فسق و تقیه را جایز بدانند و نفی کرده که دلیلی محکمی </w:t>
      </w:r>
      <w:r w:rsidR="08A944E1">
        <w:rPr>
          <w:rFonts w:hint="cs"/>
          <w:rtl/>
          <w:lang w:bidi="fa-IR"/>
        </w:rPr>
        <w:t xml:space="preserve">بر جعل حدیث توسط آنان </w:t>
      </w:r>
      <w:r>
        <w:rPr>
          <w:rFonts w:hint="cs"/>
          <w:rtl/>
          <w:lang w:bidi="fa-IR"/>
        </w:rPr>
        <w:t xml:space="preserve">وجود داشته باشد. </w:t>
      </w:r>
    </w:p>
    <w:p w:rsidR="002500E5" w:rsidRDefault="08E45346" w:rsidP="08322465">
      <w:pPr>
        <w:ind w:firstLine="284"/>
        <w:rPr>
          <w:rtl/>
          <w:lang w:bidi="fa-IR"/>
        </w:rPr>
      </w:pPr>
      <w:r>
        <w:rPr>
          <w:rFonts w:hint="cs"/>
          <w:rtl/>
          <w:lang w:bidi="fa-IR"/>
        </w:rPr>
        <w:t>ا</w:t>
      </w:r>
      <w:r w:rsidR="002500E5">
        <w:rPr>
          <w:rFonts w:hint="cs"/>
          <w:rtl/>
          <w:lang w:bidi="fa-IR"/>
        </w:rPr>
        <w:t xml:space="preserve">و در </w:t>
      </w:r>
      <w:r>
        <w:rPr>
          <w:rFonts w:hint="cs"/>
          <w:rtl/>
          <w:lang w:bidi="fa-IR"/>
        </w:rPr>
        <w:t xml:space="preserve">یادداشتی بر </w:t>
      </w:r>
      <w:r w:rsidR="002500E5">
        <w:rPr>
          <w:rFonts w:hint="cs"/>
          <w:rtl/>
          <w:lang w:bidi="fa-IR"/>
        </w:rPr>
        <w:t xml:space="preserve">آنچه از ابن لهیعه </w:t>
      </w:r>
      <w:r>
        <w:rPr>
          <w:rFonts w:hint="cs"/>
          <w:rtl/>
          <w:lang w:bidi="fa-IR"/>
        </w:rPr>
        <w:t xml:space="preserve">از یکی از شیوخش </w:t>
      </w:r>
      <w:r w:rsidR="002500E5">
        <w:rPr>
          <w:rFonts w:hint="cs"/>
          <w:rtl/>
          <w:lang w:bidi="fa-IR"/>
        </w:rPr>
        <w:t xml:space="preserve">روایت </w:t>
      </w:r>
      <w:r>
        <w:rPr>
          <w:rFonts w:hint="cs"/>
          <w:rtl/>
          <w:lang w:bidi="fa-IR"/>
        </w:rPr>
        <w:t>کر</w:t>
      </w:r>
      <w:r w:rsidR="002500E5">
        <w:rPr>
          <w:rFonts w:hint="cs"/>
          <w:rtl/>
          <w:lang w:bidi="fa-IR"/>
        </w:rPr>
        <w:t xml:space="preserve">ده </w:t>
      </w:r>
      <w:r>
        <w:rPr>
          <w:rFonts w:hint="cs"/>
          <w:rtl/>
          <w:lang w:bidi="fa-IR"/>
        </w:rPr>
        <w:t xml:space="preserve">که </w:t>
      </w:r>
      <w:r w:rsidR="002500E5">
        <w:rPr>
          <w:rFonts w:hint="cs"/>
          <w:rtl/>
          <w:lang w:bidi="fa-IR"/>
        </w:rPr>
        <w:t>می‌گوید</w:t>
      </w:r>
      <w:r>
        <w:rPr>
          <w:rFonts w:hint="cs"/>
          <w:rtl/>
          <w:lang w:bidi="fa-IR"/>
        </w:rPr>
        <w:t>:</w:t>
      </w:r>
      <w:r w:rsidR="002500E5">
        <w:rPr>
          <w:rFonts w:hint="cs"/>
          <w:rtl/>
          <w:lang w:bidi="fa-IR"/>
        </w:rPr>
        <w:t xml:space="preserve"> این </w:t>
      </w:r>
      <w:r>
        <w:rPr>
          <w:rFonts w:hint="cs"/>
          <w:rtl/>
          <w:lang w:bidi="fa-IR"/>
        </w:rPr>
        <w:t>ا</w:t>
      </w:r>
      <w:r w:rsidR="002500E5">
        <w:rPr>
          <w:rFonts w:hint="cs"/>
          <w:rtl/>
          <w:lang w:bidi="fa-IR"/>
        </w:rPr>
        <w:t>ح</w:t>
      </w:r>
      <w:r>
        <w:rPr>
          <w:rFonts w:hint="cs"/>
          <w:rtl/>
          <w:lang w:bidi="fa-IR"/>
        </w:rPr>
        <w:t>ا</w:t>
      </w:r>
      <w:r w:rsidR="002500E5">
        <w:rPr>
          <w:rFonts w:hint="cs"/>
          <w:rtl/>
          <w:lang w:bidi="fa-IR"/>
        </w:rPr>
        <w:t>دیث دین هستند پس ببینید که دینتان را از چه کسی می‌گیرید چون ما اگر چیزی را آرزو داشتیم آن را به حدیث در می‌آوریم.</w:t>
      </w:r>
      <w:r w:rsidR="002500E5" w:rsidRPr="08574A07">
        <w:rPr>
          <w:rStyle w:val="FootnoteReference"/>
          <w:rFonts w:cs="B Lotus"/>
          <w:sz w:val="28"/>
          <w:szCs w:val="28"/>
          <w:rtl/>
          <w:lang w:bidi="fa-IR"/>
        </w:rPr>
        <w:footnoteReference w:id="201"/>
      </w:r>
      <w:r w:rsidR="002500E5">
        <w:rPr>
          <w:rFonts w:hint="cs"/>
          <w:rtl/>
          <w:lang w:bidi="fa-IR"/>
        </w:rPr>
        <w:t xml:space="preserve"> </w:t>
      </w:r>
    </w:p>
    <w:p w:rsidR="086B0CE8" w:rsidRDefault="002500E5" w:rsidP="08322465">
      <w:pPr>
        <w:ind w:firstLine="284"/>
        <w:rPr>
          <w:rtl/>
          <w:lang w:bidi="fa-IR"/>
        </w:rPr>
      </w:pPr>
      <w:r>
        <w:rPr>
          <w:rFonts w:hint="cs"/>
          <w:rtl/>
          <w:lang w:bidi="fa-IR"/>
        </w:rPr>
        <w:t xml:space="preserve">و </w:t>
      </w:r>
      <w:r w:rsidR="08E45346">
        <w:rPr>
          <w:rFonts w:hint="cs"/>
          <w:rtl/>
          <w:lang w:bidi="fa-IR"/>
        </w:rPr>
        <w:t xml:space="preserve">نیز درباره گفته </w:t>
      </w:r>
      <w:r>
        <w:rPr>
          <w:rFonts w:hint="cs"/>
          <w:rtl/>
          <w:lang w:bidi="fa-IR"/>
        </w:rPr>
        <w:t xml:space="preserve">عبدالرحمن بن مهدی </w:t>
      </w:r>
      <w:r w:rsidR="08E45346">
        <w:rPr>
          <w:rFonts w:hint="cs"/>
          <w:rtl/>
          <w:lang w:bidi="fa-IR"/>
        </w:rPr>
        <w:t>که</w:t>
      </w:r>
      <w:r w:rsidR="08E041FF">
        <w:rPr>
          <w:rFonts w:hint="cs"/>
          <w:rtl/>
          <w:lang w:bidi="fa-IR"/>
        </w:rPr>
        <w:t>:</w:t>
      </w:r>
      <w:r>
        <w:rPr>
          <w:rFonts w:hint="cs"/>
          <w:rtl/>
          <w:lang w:bidi="fa-IR"/>
        </w:rPr>
        <w:t xml:space="preserve"> همانا خوارج و زندیق‌ها ای</w:t>
      </w:r>
      <w:r w:rsidR="08AF66E2">
        <w:rPr>
          <w:rFonts w:hint="cs"/>
          <w:rtl/>
          <w:lang w:bidi="fa-IR"/>
        </w:rPr>
        <w:t>ن</w:t>
      </w:r>
      <w:r>
        <w:rPr>
          <w:rFonts w:hint="cs"/>
          <w:rtl/>
          <w:lang w:bidi="fa-IR"/>
        </w:rPr>
        <w:t xml:space="preserve"> حدیث را جعل کرده‌اند</w:t>
      </w:r>
      <w:r w:rsidR="08E45346">
        <w:rPr>
          <w:rFonts w:hint="cs"/>
          <w:rtl/>
          <w:lang w:bidi="fa-IR"/>
        </w:rPr>
        <w:t>که</w:t>
      </w:r>
      <w:r w:rsidR="08DC5D35">
        <w:rPr>
          <w:rFonts w:hint="cs"/>
          <w:rtl/>
          <w:lang w:bidi="fa-IR"/>
        </w:rPr>
        <w:t xml:space="preserve"> می‌</w:t>
      </w:r>
      <w:r w:rsidR="08E45346">
        <w:rPr>
          <w:rFonts w:hint="cs"/>
          <w:rtl/>
          <w:lang w:bidi="fa-IR"/>
        </w:rPr>
        <w:t>گوید</w:t>
      </w:r>
      <w:r w:rsidR="08E45346" w:rsidRPr="08E45346">
        <w:rPr>
          <w:rFonts w:hint="cs"/>
          <w:rtl/>
          <w:lang w:bidi="fa-IR"/>
        </w:rPr>
        <w:t>:</w:t>
      </w:r>
      <w:r w:rsidRPr="08E45346">
        <w:rPr>
          <w:rFonts w:hint="cs"/>
          <w:rtl/>
          <w:lang w:bidi="fa-IR"/>
        </w:rPr>
        <w:t xml:space="preserve"> </w:t>
      </w:r>
    </w:p>
    <w:p w:rsidR="002500E5" w:rsidRDefault="002500E5" w:rsidP="08322465">
      <w:pPr>
        <w:ind w:firstLine="284"/>
        <w:rPr>
          <w:rtl/>
          <w:lang w:bidi="fa-IR"/>
        </w:rPr>
      </w:pPr>
      <w:r w:rsidRPr="082C19F6">
        <w:rPr>
          <w:rStyle w:val="Char0"/>
          <w:rFonts w:hint="cs"/>
          <w:rtl/>
        </w:rPr>
        <w:t>«</w:t>
      </w:r>
      <w:r w:rsidRPr="082C19F6">
        <w:rPr>
          <w:rStyle w:val="Char0"/>
          <w:rtl/>
        </w:rPr>
        <w:t xml:space="preserve">اذا </w:t>
      </w:r>
      <w:r w:rsidR="08E45346" w:rsidRPr="082C19F6">
        <w:rPr>
          <w:rStyle w:val="Char0"/>
          <w:rtl/>
        </w:rPr>
        <w:t>أ</w:t>
      </w:r>
      <w:r w:rsidRPr="082C19F6">
        <w:rPr>
          <w:rStyle w:val="Char0"/>
          <w:rtl/>
        </w:rPr>
        <w:t xml:space="preserve">تاکم عنی حدیث </w:t>
      </w:r>
      <w:r w:rsidR="08E45346" w:rsidRPr="082C19F6">
        <w:rPr>
          <w:rStyle w:val="Char0"/>
          <w:rtl/>
        </w:rPr>
        <w:t>ف</w:t>
      </w:r>
      <w:r w:rsidRPr="082C19F6">
        <w:rPr>
          <w:rStyle w:val="Char0"/>
          <w:rtl/>
        </w:rPr>
        <w:t>اعرضوه علی کتاب الله ف</w:t>
      </w:r>
      <w:r w:rsidR="08E45346" w:rsidRPr="082C19F6">
        <w:rPr>
          <w:rStyle w:val="Char0"/>
          <w:rtl/>
        </w:rPr>
        <w:t>إ</w:t>
      </w:r>
      <w:r w:rsidRPr="082C19F6">
        <w:rPr>
          <w:rStyle w:val="Char0"/>
          <w:rtl/>
        </w:rPr>
        <w:t>ن وافق کتاب الله ف</w:t>
      </w:r>
      <w:r w:rsidR="08E45346" w:rsidRPr="082C19F6">
        <w:rPr>
          <w:rStyle w:val="Char0"/>
          <w:rtl/>
        </w:rPr>
        <w:t>أ</w:t>
      </w:r>
      <w:r w:rsidRPr="082C19F6">
        <w:rPr>
          <w:rStyle w:val="Char0"/>
          <w:rtl/>
        </w:rPr>
        <w:t>نا قلته</w:t>
      </w:r>
      <w:r w:rsidR="0830306C" w:rsidRPr="082C19F6">
        <w:rPr>
          <w:rStyle w:val="Char0"/>
          <w:rtl/>
        </w:rPr>
        <w:t xml:space="preserve">. </w:t>
      </w:r>
      <w:r w:rsidRPr="082C19F6">
        <w:rPr>
          <w:rStyle w:val="Char0"/>
          <w:rtl/>
        </w:rPr>
        <w:t>.. الحدیث</w:t>
      </w:r>
      <w:r w:rsidRPr="082C19F6">
        <w:rPr>
          <w:rStyle w:val="Char0"/>
          <w:rFonts w:hint="cs"/>
          <w:rtl/>
        </w:rPr>
        <w:t>».</w:t>
      </w:r>
      <w:r w:rsidRPr="08E45346">
        <w:rPr>
          <w:rStyle w:val="FootnoteReference"/>
          <w:rFonts w:cs="B Lotus"/>
          <w:sz w:val="28"/>
          <w:szCs w:val="28"/>
          <w:rtl/>
          <w:lang w:bidi="fa-IR"/>
        </w:rPr>
        <w:footnoteReference w:id="202"/>
      </w:r>
      <w:r>
        <w:rPr>
          <w:rFonts w:hint="cs"/>
          <w:rtl/>
          <w:lang w:bidi="fa-IR"/>
        </w:rPr>
        <w:t xml:space="preserve"> </w:t>
      </w:r>
    </w:p>
    <w:p w:rsidR="002500E5" w:rsidRDefault="002500E5" w:rsidP="08322465">
      <w:pPr>
        <w:ind w:firstLine="284"/>
        <w:rPr>
          <w:rtl/>
          <w:lang w:bidi="fa-IR"/>
        </w:rPr>
      </w:pPr>
      <w:r>
        <w:rPr>
          <w:rFonts w:hint="cs"/>
          <w:rtl/>
          <w:lang w:bidi="fa-IR"/>
        </w:rPr>
        <w:t>دکتر سباعی می‌گوید</w:t>
      </w:r>
      <w:r w:rsidR="08E041FF">
        <w:rPr>
          <w:rFonts w:hint="cs"/>
          <w:rtl/>
          <w:lang w:bidi="fa-IR"/>
        </w:rPr>
        <w:t>:</w:t>
      </w:r>
      <w:r>
        <w:rPr>
          <w:rFonts w:hint="cs"/>
          <w:rtl/>
          <w:lang w:bidi="fa-IR"/>
        </w:rPr>
        <w:t xml:space="preserve"> نویسندگان قدیم و جدید در مورد این موضوع چنین می‌گویند، اما من حدیثی را نیافته‌ام که </w:t>
      </w:r>
      <w:r w:rsidR="089A07D7">
        <w:rPr>
          <w:rFonts w:hint="cs"/>
          <w:rtl/>
          <w:lang w:bidi="fa-IR"/>
        </w:rPr>
        <w:t xml:space="preserve">فردی از </w:t>
      </w:r>
      <w:r>
        <w:rPr>
          <w:rFonts w:hint="cs"/>
          <w:rtl/>
          <w:lang w:bidi="fa-IR"/>
        </w:rPr>
        <w:t xml:space="preserve">خوارج آن را جعل کرده باشد، </w:t>
      </w:r>
      <w:r w:rsidR="089A07D7">
        <w:rPr>
          <w:rFonts w:hint="cs"/>
          <w:rtl/>
          <w:lang w:bidi="fa-IR"/>
        </w:rPr>
        <w:t>من در</w:t>
      </w:r>
      <w:r w:rsidR="082C19F6">
        <w:rPr>
          <w:rFonts w:hint="cs"/>
          <w:rtl/>
          <w:lang w:bidi="fa-IR"/>
        </w:rPr>
        <w:t xml:space="preserve"> کتاب‌ها</w:t>
      </w:r>
      <w:r w:rsidR="089A07D7">
        <w:rPr>
          <w:rFonts w:hint="cs"/>
          <w:rtl/>
          <w:lang w:bidi="fa-IR"/>
        </w:rPr>
        <w:t xml:space="preserve">ی(احادیث موضوع و مجعول) </w:t>
      </w:r>
      <w:r>
        <w:rPr>
          <w:rFonts w:hint="cs"/>
          <w:rtl/>
          <w:lang w:bidi="fa-IR"/>
        </w:rPr>
        <w:t xml:space="preserve">تحقیق </w:t>
      </w:r>
      <w:r w:rsidR="089A07D7">
        <w:rPr>
          <w:rFonts w:hint="cs"/>
          <w:rtl/>
          <w:lang w:bidi="fa-IR"/>
        </w:rPr>
        <w:t xml:space="preserve">بسیاری </w:t>
      </w:r>
      <w:r>
        <w:rPr>
          <w:rFonts w:hint="cs"/>
          <w:rtl/>
          <w:lang w:bidi="fa-IR"/>
        </w:rPr>
        <w:t>کرد</w:t>
      </w:r>
      <w:r w:rsidR="08AF66E2">
        <w:rPr>
          <w:rFonts w:hint="cs"/>
          <w:rtl/>
          <w:lang w:bidi="fa-IR"/>
        </w:rPr>
        <w:t>ه‏</w:t>
      </w:r>
      <w:r w:rsidR="089A07D7">
        <w:rPr>
          <w:rFonts w:hint="cs"/>
          <w:rtl/>
          <w:lang w:bidi="fa-IR"/>
        </w:rPr>
        <w:t>ا</w:t>
      </w:r>
      <w:r>
        <w:rPr>
          <w:rFonts w:hint="cs"/>
          <w:rtl/>
          <w:lang w:bidi="fa-IR"/>
        </w:rPr>
        <w:t>م</w:t>
      </w:r>
      <w:r w:rsidR="088A7003">
        <w:rPr>
          <w:rFonts w:hint="cs"/>
          <w:rtl/>
          <w:lang w:bidi="fa-IR"/>
        </w:rPr>
        <w:t>،</w:t>
      </w:r>
      <w:r>
        <w:rPr>
          <w:rFonts w:hint="cs"/>
          <w:rtl/>
          <w:lang w:bidi="fa-IR"/>
        </w:rPr>
        <w:t xml:space="preserve"> </w:t>
      </w:r>
      <w:r w:rsidR="089A07D7">
        <w:rPr>
          <w:rFonts w:hint="cs"/>
          <w:rtl/>
          <w:lang w:bidi="fa-IR"/>
        </w:rPr>
        <w:t xml:space="preserve">ولی </w:t>
      </w:r>
      <w:r>
        <w:rPr>
          <w:rFonts w:hint="cs"/>
          <w:rtl/>
          <w:lang w:bidi="fa-IR"/>
        </w:rPr>
        <w:t>به هیچ خوارج</w:t>
      </w:r>
      <w:r w:rsidR="089A07D7">
        <w:rPr>
          <w:rFonts w:hint="cs"/>
          <w:rtl/>
          <w:lang w:bidi="fa-IR"/>
        </w:rPr>
        <w:t>ی</w:t>
      </w:r>
      <w:r>
        <w:rPr>
          <w:rFonts w:hint="cs"/>
          <w:rtl/>
          <w:lang w:bidi="fa-IR"/>
        </w:rPr>
        <w:t xml:space="preserve"> برخورد نکرد</w:t>
      </w:r>
      <w:r w:rsidR="08AF66E2">
        <w:rPr>
          <w:rFonts w:hint="cs"/>
          <w:rtl/>
          <w:lang w:bidi="fa-IR"/>
        </w:rPr>
        <w:t>ه‏</w:t>
      </w:r>
      <w:r w:rsidR="089A07D7">
        <w:rPr>
          <w:rFonts w:hint="cs"/>
          <w:rtl/>
          <w:lang w:bidi="fa-IR"/>
        </w:rPr>
        <w:t>ا</w:t>
      </w:r>
      <w:r>
        <w:rPr>
          <w:rFonts w:hint="cs"/>
          <w:rtl/>
          <w:lang w:bidi="fa-IR"/>
        </w:rPr>
        <w:t xml:space="preserve">م که از دروغگویان و جاعلین حدیث شمرده شود. </w:t>
      </w:r>
    </w:p>
    <w:p w:rsidR="002500E5" w:rsidRDefault="002500E5" w:rsidP="08322465">
      <w:pPr>
        <w:ind w:firstLine="284"/>
        <w:rPr>
          <w:rtl/>
          <w:lang w:bidi="fa-IR"/>
        </w:rPr>
      </w:pPr>
      <w:r>
        <w:rPr>
          <w:rFonts w:hint="cs"/>
          <w:rtl/>
          <w:lang w:bidi="fa-IR"/>
        </w:rPr>
        <w:t xml:space="preserve"> اما </w:t>
      </w:r>
      <w:r w:rsidR="089A07D7">
        <w:rPr>
          <w:rFonts w:hint="cs"/>
          <w:rtl/>
          <w:lang w:bidi="fa-IR"/>
        </w:rPr>
        <w:t xml:space="preserve">در خصوص </w:t>
      </w:r>
      <w:r>
        <w:rPr>
          <w:rFonts w:hint="cs"/>
          <w:rtl/>
          <w:lang w:bidi="fa-IR"/>
        </w:rPr>
        <w:t>نص</w:t>
      </w:r>
      <w:r w:rsidR="089A07D7">
        <w:rPr>
          <w:rFonts w:hint="cs"/>
          <w:rtl/>
          <w:lang w:bidi="fa-IR"/>
        </w:rPr>
        <w:t>ی</w:t>
      </w:r>
      <w:r>
        <w:rPr>
          <w:rFonts w:hint="cs"/>
          <w:rtl/>
          <w:lang w:bidi="fa-IR"/>
        </w:rPr>
        <w:t xml:space="preserve"> که از یکی از شیوخ خوارج‌ بازگو می‌کنند، </w:t>
      </w:r>
      <w:r w:rsidR="089A07D7">
        <w:rPr>
          <w:rFonts w:hint="cs"/>
          <w:rtl/>
          <w:lang w:bidi="fa-IR"/>
        </w:rPr>
        <w:t xml:space="preserve">باید بگویم چنین شخصی برای ما </w:t>
      </w:r>
      <w:r>
        <w:rPr>
          <w:rFonts w:hint="cs"/>
          <w:rtl/>
          <w:lang w:bidi="fa-IR"/>
        </w:rPr>
        <w:t>ناشناخته است و نمی‌دانیم او کیست؟</w:t>
      </w:r>
      <w:r w:rsidR="08F30C44">
        <w:rPr>
          <w:rFonts w:hint="cs"/>
          <w:rtl/>
          <w:lang w:bidi="fa-IR"/>
        </w:rPr>
        <w:t xml:space="preserve"> </w:t>
      </w:r>
      <w:r>
        <w:rPr>
          <w:rFonts w:hint="cs"/>
          <w:rtl/>
          <w:lang w:bidi="fa-IR"/>
        </w:rPr>
        <w:t xml:space="preserve">پیش‌تر مانند این تصریحات </w:t>
      </w:r>
      <w:r w:rsidR="089A07D7">
        <w:rPr>
          <w:rFonts w:hint="cs"/>
          <w:rtl/>
          <w:lang w:bidi="fa-IR"/>
        </w:rPr>
        <w:t>درباره</w:t>
      </w:r>
      <w:r>
        <w:rPr>
          <w:rFonts w:hint="cs"/>
          <w:rtl/>
          <w:lang w:bidi="fa-IR"/>
        </w:rPr>
        <w:t xml:space="preserve"> روایت حماد بن سلمه از یکی از شی</w:t>
      </w:r>
      <w:r w:rsidR="089A07D7">
        <w:rPr>
          <w:rFonts w:hint="cs"/>
          <w:rtl/>
          <w:lang w:bidi="fa-IR"/>
        </w:rPr>
        <w:t>و</w:t>
      </w:r>
      <w:r>
        <w:rPr>
          <w:rFonts w:hint="cs"/>
          <w:rtl/>
          <w:lang w:bidi="fa-IR"/>
        </w:rPr>
        <w:t>خ رافض</w:t>
      </w:r>
      <w:r w:rsidR="089A07D7">
        <w:rPr>
          <w:rFonts w:hint="cs"/>
          <w:rtl/>
          <w:lang w:bidi="fa-IR"/>
        </w:rPr>
        <w:t>ه</w:t>
      </w:r>
      <w:r>
        <w:rPr>
          <w:rFonts w:hint="cs"/>
          <w:rtl/>
          <w:lang w:bidi="fa-IR"/>
        </w:rPr>
        <w:t xml:space="preserve"> گذشت، پس چرا نسبت آن به یکی از شیخ‌های خوارج اشتباهی </w:t>
      </w:r>
      <w:r w:rsidR="089A07D7">
        <w:rPr>
          <w:rFonts w:hint="cs"/>
          <w:rtl/>
          <w:lang w:bidi="fa-IR"/>
        </w:rPr>
        <w:t>نباشد</w:t>
      </w:r>
      <w:r>
        <w:rPr>
          <w:rFonts w:hint="cs"/>
          <w:rtl/>
          <w:lang w:bidi="fa-IR"/>
        </w:rPr>
        <w:t xml:space="preserve">؟ مخصوصاً وقتی که </w:t>
      </w:r>
      <w:r w:rsidR="089A07D7">
        <w:rPr>
          <w:rFonts w:hint="cs"/>
          <w:rtl/>
          <w:lang w:bidi="fa-IR"/>
        </w:rPr>
        <w:t xml:space="preserve">حتی </w:t>
      </w:r>
      <w:r>
        <w:rPr>
          <w:rFonts w:hint="cs"/>
          <w:rtl/>
          <w:lang w:bidi="fa-IR"/>
        </w:rPr>
        <w:t>یک حدیث جعلی از</w:t>
      </w:r>
      <w:r w:rsidR="081677D0">
        <w:rPr>
          <w:rFonts w:hint="cs"/>
          <w:rtl/>
          <w:lang w:bidi="fa-IR"/>
        </w:rPr>
        <w:t xml:space="preserve"> آن‌ها </w:t>
      </w:r>
      <w:r w:rsidR="089A07D7">
        <w:rPr>
          <w:rFonts w:hint="cs"/>
          <w:rtl/>
          <w:lang w:bidi="fa-IR"/>
        </w:rPr>
        <w:t xml:space="preserve">مشاهده </w:t>
      </w:r>
      <w:r>
        <w:rPr>
          <w:rFonts w:hint="cs"/>
          <w:rtl/>
          <w:lang w:bidi="fa-IR"/>
        </w:rPr>
        <w:t xml:space="preserve">نشده است. </w:t>
      </w:r>
    </w:p>
    <w:p w:rsidR="002500E5" w:rsidRDefault="002500E5" w:rsidP="08322465">
      <w:pPr>
        <w:ind w:firstLine="284"/>
        <w:rPr>
          <w:rtl/>
          <w:lang w:bidi="fa-IR"/>
        </w:rPr>
      </w:pPr>
      <w:r>
        <w:rPr>
          <w:rFonts w:hint="cs"/>
          <w:rtl/>
          <w:lang w:bidi="fa-IR"/>
        </w:rPr>
        <w:t xml:space="preserve">اما گفته عبدالرحمن بن مهدی در حدیث </w:t>
      </w:r>
      <w:r w:rsidRPr="082C19F6">
        <w:rPr>
          <w:rStyle w:val="Char0"/>
          <w:rFonts w:hint="cs"/>
          <w:rtl/>
        </w:rPr>
        <w:t>«اذا اتاکم</w:t>
      </w:r>
      <w:r w:rsidR="0830306C" w:rsidRPr="082C19F6">
        <w:rPr>
          <w:rStyle w:val="Char0"/>
          <w:rFonts w:hint="cs"/>
          <w:rtl/>
        </w:rPr>
        <w:t xml:space="preserve">. </w:t>
      </w:r>
      <w:r w:rsidRPr="082C19F6">
        <w:rPr>
          <w:rStyle w:val="Char0"/>
          <w:rFonts w:hint="cs"/>
          <w:rtl/>
        </w:rPr>
        <w:t>.. الخ»</w:t>
      </w:r>
      <w:r w:rsidRPr="089A07D7">
        <w:rPr>
          <w:rFonts w:hint="cs"/>
          <w:rtl/>
          <w:lang w:bidi="fa-IR"/>
        </w:rPr>
        <w:t xml:space="preserve"> </w:t>
      </w:r>
      <w:r>
        <w:rPr>
          <w:rFonts w:hint="cs"/>
          <w:rtl/>
          <w:lang w:bidi="fa-IR"/>
        </w:rPr>
        <w:t>که این حدیث را خوارج و زنادقه جعل کرده‌اند، من مقدار صحتش را از ابن مهدی نمی‌دانم، چون ابن عبدالبر در (جامع بیان العلم) بدون سند</w:t>
      </w:r>
      <w:r w:rsidRPr="08574A07">
        <w:rPr>
          <w:rStyle w:val="FootnoteReference"/>
          <w:rFonts w:cs="B Lotus"/>
          <w:sz w:val="28"/>
          <w:szCs w:val="28"/>
          <w:rtl/>
          <w:lang w:bidi="fa-IR"/>
        </w:rPr>
        <w:footnoteReference w:id="203"/>
      </w:r>
      <w:r>
        <w:rPr>
          <w:rFonts w:hint="cs"/>
          <w:rtl/>
          <w:lang w:bidi="fa-IR"/>
        </w:rPr>
        <w:t xml:space="preserve"> از او روایت کرده است، علاوه بر اینکه </w:t>
      </w:r>
      <w:r w:rsidR="085A0B77">
        <w:rPr>
          <w:rFonts w:hint="cs"/>
          <w:rtl/>
          <w:lang w:bidi="fa-IR"/>
        </w:rPr>
        <w:t>از طرف ابن مهدی ذکر</w:t>
      </w:r>
      <w:r>
        <w:rPr>
          <w:rFonts w:hint="cs"/>
          <w:rtl/>
          <w:lang w:bidi="fa-IR"/>
        </w:rPr>
        <w:t xml:space="preserve"> نکرده است که جاعلش کیست؟</w:t>
      </w:r>
      <w:r w:rsidR="08F30C44">
        <w:rPr>
          <w:rFonts w:hint="cs"/>
          <w:rtl/>
          <w:lang w:bidi="fa-IR"/>
        </w:rPr>
        <w:t xml:space="preserve"> </w:t>
      </w:r>
      <w:r>
        <w:rPr>
          <w:rFonts w:hint="cs"/>
          <w:rtl/>
          <w:lang w:bidi="fa-IR"/>
        </w:rPr>
        <w:t xml:space="preserve">از غیر </w:t>
      </w:r>
      <w:r w:rsidR="085A0B77">
        <w:rPr>
          <w:rFonts w:hint="cs"/>
          <w:rtl/>
          <w:lang w:bidi="fa-IR"/>
        </w:rPr>
        <w:t>ا</w:t>
      </w:r>
      <w:r>
        <w:rPr>
          <w:rFonts w:hint="cs"/>
          <w:rtl/>
          <w:lang w:bidi="fa-IR"/>
        </w:rPr>
        <w:t xml:space="preserve">بن مهدی </w:t>
      </w:r>
      <w:r w:rsidR="085A0B77">
        <w:rPr>
          <w:rFonts w:hint="cs"/>
          <w:rtl/>
          <w:lang w:bidi="fa-IR"/>
        </w:rPr>
        <w:t xml:space="preserve">هم </w:t>
      </w:r>
      <w:r>
        <w:rPr>
          <w:rFonts w:hint="cs"/>
          <w:rtl/>
          <w:lang w:bidi="fa-IR"/>
        </w:rPr>
        <w:t>فقط لفظ زنادقه روایت شده است، شمس الحق عظیم آبادی می‌گوید</w:t>
      </w:r>
      <w:r w:rsidR="08E041FF">
        <w:rPr>
          <w:rFonts w:hint="cs"/>
          <w:rtl/>
          <w:lang w:bidi="fa-IR"/>
        </w:rPr>
        <w:t>:</w:t>
      </w:r>
      <w:r>
        <w:rPr>
          <w:rFonts w:hint="cs"/>
          <w:rtl/>
          <w:lang w:bidi="fa-IR"/>
        </w:rPr>
        <w:t xml:space="preserve"> و اما آنچه بعضی روایت کرده‌اند که گفته است</w:t>
      </w:r>
      <w:r w:rsidR="08E041FF">
        <w:rPr>
          <w:rFonts w:hint="cs"/>
          <w:rtl/>
          <w:lang w:bidi="fa-IR"/>
        </w:rPr>
        <w:t>:</w:t>
      </w:r>
      <w:r w:rsidRPr="085A0B77">
        <w:rPr>
          <w:rFonts w:hint="cs"/>
          <w:rtl/>
          <w:lang w:bidi="fa-IR"/>
        </w:rPr>
        <w:t xml:space="preserve"> </w:t>
      </w:r>
      <w:r w:rsidRPr="082C19F6">
        <w:rPr>
          <w:rStyle w:val="Char0"/>
          <w:rFonts w:hint="cs"/>
          <w:rtl/>
        </w:rPr>
        <w:t>«</w:t>
      </w:r>
      <w:r w:rsidRPr="082C19F6">
        <w:rPr>
          <w:rStyle w:val="Char0"/>
          <w:rtl/>
        </w:rPr>
        <w:t>اذا جاءکم الحدیث فاعرضوه علی کتاب الله</w:t>
      </w:r>
      <w:r w:rsidR="0830306C" w:rsidRPr="082C19F6">
        <w:rPr>
          <w:rStyle w:val="Char0"/>
          <w:rtl/>
        </w:rPr>
        <w:t xml:space="preserve">. </w:t>
      </w:r>
      <w:r w:rsidRPr="082C19F6">
        <w:rPr>
          <w:rStyle w:val="Char0"/>
          <w:rtl/>
        </w:rPr>
        <w:t>... الحدیث</w:t>
      </w:r>
      <w:r w:rsidRPr="082C19F6">
        <w:rPr>
          <w:rStyle w:val="Char0"/>
          <w:rFonts w:hint="cs"/>
          <w:rtl/>
        </w:rPr>
        <w:t>»</w:t>
      </w:r>
      <w:r w:rsidRPr="085A0B77">
        <w:rPr>
          <w:rFonts w:hint="cs"/>
          <w:rtl/>
          <w:lang w:bidi="fa-IR"/>
        </w:rPr>
        <w:t xml:space="preserve">، </w:t>
      </w:r>
      <w:r>
        <w:rPr>
          <w:rFonts w:hint="cs"/>
          <w:rtl/>
          <w:lang w:bidi="fa-IR"/>
        </w:rPr>
        <w:t>این حدیث هیچ اصلی ندارد</w:t>
      </w:r>
      <w:r w:rsidRPr="08574A07">
        <w:rPr>
          <w:rStyle w:val="FootnoteReference"/>
          <w:rFonts w:cs="B Lotus"/>
          <w:sz w:val="28"/>
          <w:szCs w:val="28"/>
          <w:rtl/>
          <w:lang w:bidi="fa-IR"/>
        </w:rPr>
        <w:footnoteReference w:id="204"/>
      </w:r>
      <w:r w:rsidR="0830306C">
        <w:rPr>
          <w:rFonts w:hint="cs"/>
          <w:rtl/>
          <w:lang w:bidi="fa-IR"/>
        </w:rPr>
        <w:t xml:space="preserve">. </w:t>
      </w:r>
      <w:r>
        <w:rPr>
          <w:rFonts w:hint="cs"/>
          <w:rtl/>
          <w:lang w:bidi="fa-IR"/>
        </w:rPr>
        <w:t xml:space="preserve"> زکریا الساجی از یحیی بن معین</w:t>
      </w:r>
      <w:r w:rsidRPr="08574A07">
        <w:rPr>
          <w:rStyle w:val="FootnoteReference"/>
          <w:rFonts w:cs="B Lotus"/>
          <w:sz w:val="28"/>
          <w:szCs w:val="28"/>
          <w:rtl/>
          <w:lang w:bidi="fa-IR"/>
        </w:rPr>
        <w:footnoteReference w:id="205"/>
      </w:r>
      <w:r>
        <w:rPr>
          <w:rFonts w:hint="cs"/>
          <w:rtl/>
          <w:lang w:bidi="fa-IR"/>
        </w:rPr>
        <w:t xml:space="preserve"> حکایت کرده است که گفته است</w:t>
      </w:r>
      <w:r w:rsidR="085A0B77">
        <w:rPr>
          <w:rFonts w:hint="cs"/>
          <w:rtl/>
          <w:lang w:bidi="fa-IR"/>
        </w:rPr>
        <w:t>: «</w:t>
      </w:r>
      <w:r>
        <w:rPr>
          <w:rFonts w:hint="cs"/>
          <w:rtl/>
          <w:lang w:bidi="fa-IR"/>
        </w:rPr>
        <w:t xml:space="preserve">این حدیث </w:t>
      </w:r>
      <w:r w:rsidR="085A0B77">
        <w:rPr>
          <w:rFonts w:hint="cs"/>
          <w:rtl/>
          <w:lang w:bidi="fa-IR"/>
        </w:rPr>
        <w:t>را</w:t>
      </w:r>
      <w:r>
        <w:rPr>
          <w:rFonts w:hint="cs"/>
          <w:rtl/>
          <w:lang w:bidi="fa-IR"/>
        </w:rPr>
        <w:t xml:space="preserve"> زناد</w:t>
      </w:r>
      <w:r w:rsidR="085A0B77">
        <w:rPr>
          <w:rFonts w:hint="cs"/>
          <w:rtl/>
          <w:lang w:bidi="fa-IR"/>
        </w:rPr>
        <w:t>ق</w:t>
      </w:r>
      <w:r>
        <w:rPr>
          <w:rFonts w:hint="cs"/>
          <w:rtl/>
          <w:lang w:bidi="fa-IR"/>
        </w:rPr>
        <w:t>ه جعل کرده‌اند</w:t>
      </w:r>
      <w:r w:rsidR="085A0B77">
        <w:rPr>
          <w:rFonts w:hint="cs"/>
          <w:rtl/>
          <w:lang w:bidi="fa-IR"/>
        </w:rPr>
        <w:t>».</w:t>
      </w:r>
      <w:r w:rsidR="08F30C44">
        <w:rPr>
          <w:rFonts w:hint="cs"/>
          <w:rtl/>
          <w:lang w:bidi="fa-IR"/>
        </w:rPr>
        <w:t xml:space="preserve"> </w:t>
      </w:r>
      <w:r>
        <w:rPr>
          <w:rFonts w:hint="cs"/>
          <w:rtl/>
          <w:lang w:bidi="fa-IR"/>
        </w:rPr>
        <w:t xml:space="preserve">فتنی </w:t>
      </w:r>
      <w:r w:rsidR="085A0B77">
        <w:rPr>
          <w:rFonts w:hint="cs"/>
          <w:rtl/>
          <w:lang w:bidi="fa-IR"/>
        </w:rPr>
        <w:t xml:space="preserve">نیز </w:t>
      </w:r>
      <w:r>
        <w:rPr>
          <w:rFonts w:hint="cs"/>
          <w:rtl/>
          <w:lang w:bidi="fa-IR"/>
        </w:rPr>
        <w:t>از خطابی</w:t>
      </w:r>
      <w:r w:rsidRPr="08574A07">
        <w:rPr>
          <w:rStyle w:val="FootnoteReference"/>
          <w:rFonts w:cs="B Lotus"/>
          <w:sz w:val="28"/>
          <w:szCs w:val="28"/>
          <w:rtl/>
          <w:lang w:bidi="fa-IR"/>
        </w:rPr>
        <w:footnoteReference w:id="206"/>
      </w:r>
      <w:r>
        <w:rPr>
          <w:rFonts w:hint="cs"/>
          <w:rtl/>
          <w:lang w:bidi="fa-IR"/>
        </w:rPr>
        <w:t xml:space="preserve"> </w:t>
      </w:r>
      <w:r w:rsidR="085A0B77">
        <w:rPr>
          <w:rFonts w:hint="cs"/>
          <w:rtl/>
          <w:lang w:bidi="fa-IR"/>
        </w:rPr>
        <w:t xml:space="preserve">همین کلام را </w:t>
      </w:r>
      <w:r>
        <w:rPr>
          <w:rFonts w:hint="cs"/>
          <w:rtl/>
          <w:lang w:bidi="fa-IR"/>
        </w:rPr>
        <w:t>نقل کرده است</w:t>
      </w:r>
      <w:r w:rsidR="085A0B77">
        <w:rPr>
          <w:rFonts w:hint="cs"/>
          <w:rtl/>
          <w:lang w:bidi="fa-IR"/>
        </w:rPr>
        <w:t>.</w:t>
      </w:r>
      <w:r w:rsidRPr="08574A07">
        <w:rPr>
          <w:rStyle w:val="FootnoteReference"/>
          <w:rFonts w:cs="B Lotus"/>
          <w:sz w:val="28"/>
          <w:szCs w:val="28"/>
          <w:rtl/>
          <w:lang w:bidi="fa-IR"/>
        </w:rPr>
        <w:footnoteReference w:id="207"/>
      </w:r>
      <w:r w:rsidR="08F30C44">
        <w:rPr>
          <w:rFonts w:hint="cs"/>
          <w:rtl/>
          <w:lang w:bidi="fa-IR"/>
        </w:rPr>
        <w:t xml:space="preserve"> </w:t>
      </w:r>
      <w:r w:rsidR="085A0B77">
        <w:rPr>
          <w:rFonts w:hint="cs"/>
          <w:rtl/>
          <w:lang w:bidi="fa-IR"/>
        </w:rPr>
        <w:t xml:space="preserve">در هر حال </w:t>
      </w:r>
      <w:r>
        <w:rPr>
          <w:rFonts w:hint="cs"/>
          <w:rtl/>
          <w:lang w:bidi="fa-IR"/>
        </w:rPr>
        <w:t xml:space="preserve">در این دو نص به هیچ وجه </w:t>
      </w:r>
      <w:r w:rsidR="085A0B77">
        <w:rPr>
          <w:rFonts w:hint="cs"/>
          <w:rtl/>
          <w:lang w:bidi="fa-IR"/>
        </w:rPr>
        <w:t>ذکر</w:t>
      </w:r>
      <w:r>
        <w:rPr>
          <w:rFonts w:hint="cs"/>
          <w:rtl/>
          <w:lang w:bidi="fa-IR"/>
        </w:rPr>
        <w:t xml:space="preserve">ی از خوارج نیست. </w:t>
      </w:r>
    </w:p>
    <w:p w:rsidR="002500E5" w:rsidRDefault="002500E5" w:rsidP="08322465">
      <w:pPr>
        <w:ind w:firstLine="284"/>
        <w:rPr>
          <w:rtl/>
          <w:lang w:bidi="fa-IR"/>
        </w:rPr>
      </w:pPr>
      <w:r>
        <w:rPr>
          <w:rFonts w:hint="cs"/>
          <w:rtl/>
          <w:lang w:bidi="fa-IR"/>
        </w:rPr>
        <w:t xml:space="preserve"> </w:t>
      </w:r>
      <w:r w:rsidR="085A0B77">
        <w:rPr>
          <w:rFonts w:hint="cs"/>
          <w:rtl/>
          <w:lang w:bidi="fa-IR"/>
        </w:rPr>
        <w:t xml:space="preserve">همچنین </w:t>
      </w:r>
      <w:r>
        <w:rPr>
          <w:rFonts w:hint="cs"/>
          <w:rtl/>
          <w:lang w:bidi="fa-IR"/>
        </w:rPr>
        <w:t>چیزها</w:t>
      </w:r>
      <w:r w:rsidR="085A0B77">
        <w:rPr>
          <w:rFonts w:hint="cs"/>
          <w:rtl/>
          <w:lang w:bidi="fa-IR"/>
        </w:rPr>
        <w:t>ی</w:t>
      </w:r>
      <w:r>
        <w:rPr>
          <w:rFonts w:hint="cs"/>
          <w:rtl/>
          <w:lang w:bidi="fa-IR"/>
        </w:rPr>
        <w:t>ی از</w:t>
      </w:r>
      <w:r w:rsidR="081677D0">
        <w:rPr>
          <w:rFonts w:hint="cs"/>
          <w:rtl/>
          <w:lang w:bidi="fa-IR"/>
        </w:rPr>
        <w:t xml:space="preserve"> آن‌ها </w:t>
      </w:r>
      <w:r>
        <w:rPr>
          <w:rFonts w:hint="cs"/>
          <w:rtl/>
          <w:lang w:bidi="fa-IR"/>
        </w:rPr>
        <w:t xml:space="preserve">روایت شده که تهمت دروغ را از آنان نفی می‌کند. </w:t>
      </w:r>
    </w:p>
    <w:p w:rsidR="002500E5" w:rsidRDefault="002500E5" w:rsidP="08322465">
      <w:pPr>
        <w:ind w:firstLine="284"/>
        <w:rPr>
          <w:rtl/>
          <w:lang w:bidi="fa-IR"/>
        </w:rPr>
      </w:pPr>
      <w:r>
        <w:rPr>
          <w:rFonts w:hint="cs"/>
          <w:rtl/>
          <w:lang w:bidi="fa-IR"/>
        </w:rPr>
        <w:t>مبرد</w:t>
      </w:r>
      <w:r w:rsidRPr="08574A07">
        <w:rPr>
          <w:rStyle w:val="FootnoteReference"/>
          <w:rFonts w:cs="B Lotus"/>
          <w:sz w:val="28"/>
          <w:szCs w:val="28"/>
          <w:rtl/>
          <w:lang w:bidi="fa-IR"/>
        </w:rPr>
        <w:footnoteReference w:id="208"/>
      </w:r>
      <w:r>
        <w:rPr>
          <w:rFonts w:hint="cs"/>
          <w:rtl/>
          <w:lang w:bidi="fa-IR"/>
        </w:rPr>
        <w:t xml:space="preserve"> می‌گوید</w:t>
      </w:r>
      <w:r w:rsidR="08E041FF">
        <w:rPr>
          <w:rFonts w:hint="cs"/>
          <w:rtl/>
          <w:lang w:bidi="fa-IR"/>
        </w:rPr>
        <w:t>:</w:t>
      </w:r>
      <w:r>
        <w:rPr>
          <w:rFonts w:hint="cs"/>
          <w:rtl/>
          <w:lang w:bidi="fa-IR"/>
        </w:rPr>
        <w:t xml:space="preserve"> همه</w:t>
      </w:r>
      <w:r w:rsidR="08860249">
        <w:rPr>
          <w:rFonts w:hint="cs"/>
          <w:rtl/>
          <w:lang w:bidi="fa-IR"/>
        </w:rPr>
        <w:t xml:space="preserve"> گروه‌ها</w:t>
      </w:r>
      <w:r>
        <w:rPr>
          <w:rFonts w:hint="cs"/>
          <w:rtl/>
          <w:lang w:bidi="fa-IR"/>
        </w:rPr>
        <w:t xml:space="preserve">ی خوارج از دروغ‌گویان و کسانی که </w:t>
      </w:r>
      <w:r w:rsidR="085A0B77">
        <w:rPr>
          <w:rFonts w:hint="cs"/>
          <w:rtl/>
          <w:lang w:bidi="fa-IR"/>
        </w:rPr>
        <w:t>به گناهکاری معروفند</w:t>
      </w:r>
      <w:r>
        <w:rPr>
          <w:rFonts w:hint="cs"/>
          <w:rtl/>
          <w:lang w:bidi="fa-IR"/>
        </w:rPr>
        <w:t xml:space="preserve"> برائت جسته‌اند</w:t>
      </w:r>
      <w:r w:rsidRPr="08574A07">
        <w:rPr>
          <w:rStyle w:val="FootnoteReference"/>
          <w:rFonts w:cs="B Lotus"/>
          <w:sz w:val="28"/>
          <w:szCs w:val="28"/>
          <w:rtl/>
          <w:lang w:bidi="fa-IR"/>
        </w:rPr>
        <w:footnoteReference w:id="209"/>
      </w:r>
      <w:r w:rsidR="08025E2E">
        <w:rPr>
          <w:rFonts w:hint="cs"/>
          <w:rtl/>
          <w:lang w:bidi="fa-IR"/>
        </w:rPr>
        <w:t xml:space="preserve"> و ابو</w:t>
      </w:r>
      <w:r>
        <w:rPr>
          <w:rFonts w:hint="cs"/>
          <w:rtl/>
          <w:lang w:bidi="fa-IR"/>
        </w:rPr>
        <w:t>داود می‌گوید</w:t>
      </w:r>
      <w:r w:rsidRPr="08574A07">
        <w:rPr>
          <w:rStyle w:val="FootnoteReference"/>
          <w:rFonts w:cs="B Lotus"/>
          <w:sz w:val="28"/>
          <w:szCs w:val="28"/>
          <w:rtl/>
          <w:lang w:bidi="fa-IR"/>
        </w:rPr>
        <w:footnoteReference w:id="210"/>
      </w:r>
      <w:r w:rsidR="08E041FF">
        <w:rPr>
          <w:rFonts w:hint="cs"/>
          <w:rtl/>
          <w:lang w:bidi="fa-IR"/>
        </w:rPr>
        <w:t>:</w:t>
      </w:r>
      <w:r>
        <w:rPr>
          <w:rFonts w:hint="cs"/>
          <w:rtl/>
          <w:lang w:bidi="fa-IR"/>
        </w:rPr>
        <w:t xml:space="preserve"> در </w:t>
      </w:r>
      <w:r w:rsidR="08025E2E">
        <w:rPr>
          <w:rFonts w:hint="cs"/>
          <w:rtl/>
          <w:lang w:bidi="fa-IR"/>
        </w:rPr>
        <w:t xml:space="preserve">ميان </w:t>
      </w:r>
      <w:r>
        <w:rPr>
          <w:rFonts w:hint="cs"/>
          <w:rtl/>
          <w:lang w:bidi="fa-IR"/>
        </w:rPr>
        <w:t xml:space="preserve">هوی‌پرستان از خوارج </w:t>
      </w:r>
      <w:r w:rsidR="08025E2E">
        <w:rPr>
          <w:rFonts w:hint="cs"/>
          <w:rtl/>
          <w:lang w:bidi="fa-IR"/>
        </w:rPr>
        <w:t>درست</w:t>
      </w:r>
      <w:r w:rsidR="085A0B77">
        <w:rPr>
          <w:rFonts w:hint="cs"/>
          <w:rtl/>
          <w:lang w:bidi="fa-IR"/>
        </w:rPr>
        <w:t xml:space="preserve"> حدیث‌تر </w:t>
      </w:r>
      <w:r>
        <w:rPr>
          <w:rFonts w:hint="cs"/>
          <w:rtl/>
          <w:lang w:bidi="fa-IR"/>
        </w:rPr>
        <w:t>وجود ندارد.</w:t>
      </w:r>
      <w:r w:rsidRPr="08574A07">
        <w:rPr>
          <w:rStyle w:val="FootnoteReference"/>
          <w:rFonts w:cs="B Lotus"/>
          <w:sz w:val="28"/>
          <w:szCs w:val="28"/>
          <w:rtl/>
          <w:lang w:bidi="fa-IR"/>
        </w:rPr>
        <w:footnoteReference w:id="211"/>
      </w:r>
      <w:r>
        <w:rPr>
          <w:rFonts w:hint="cs"/>
          <w:rtl/>
          <w:lang w:bidi="fa-IR"/>
        </w:rPr>
        <w:t xml:space="preserve"> </w:t>
      </w:r>
    </w:p>
    <w:p w:rsidR="002500E5" w:rsidRDefault="002500E5" w:rsidP="08322465">
      <w:pPr>
        <w:ind w:firstLine="284"/>
        <w:rPr>
          <w:rtl/>
          <w:lang w:bidi="fa-IR"/>
        </w:rPr>
      </w:pPr>
      <w:r>
        <w:rPr>
          <w:rFonts w:hint="cs"/>
          <w:rtl/>
          <w:lang w:bidi="fa-IR"/>
        </w:rPr>
        <w:t xml:space="preserve"> ابن تیمیه </w:t>
      </w:r>
      <w:r w:rsidR="08DF4EC3">
        <w:rPr>
          <w:rFonts w:hint="cs"/>
          <w:rtl/>
          <w:lang w:bidi="fa-IR"/>
        </w:rPr>
        <w:t>در رد رافضی‌ها به</w:t>
      </w:r>
      <w:r w:rsidR="081677D0">
        <w:rPr>
          <w:rFonts w:hint="cs"/>
          <w:rtl/>
          <w:lang w:bidi="fa-IR"/>
        </w:rPr>
        <w:t xml:space="preserve"> آن‌ها </w:t>
      </w:r>
      <w:r>
        <w:rPr>
          <w:rFonts w:hint="cs"/>
          <w:rtl/>
          <w:lang w:bidi="fa-IR"/>
        </w:rPr>
        <w:t>می‌گوید</w:t>
      </w:r>
      <w:r w:rsidRPr="08574A07">
        <w:rPr>
          <w:rStyle w:val="FootnoteReference"/>
          <w:rFonts w:cs="B Lotus"/>
          <w:sz w:val="28"/>
          <w:szCs w:val="28"/>
          <w:rtl/>
          <w:lang w:bidi="fa-IR"/>
        </w:rPr>
        <w:footnoteReference w:id="212"/>
      </w:r>
      <w:r w:rsidR="08E041FF">
        <w:rPr>
          <w:rFonts w:hint="cs"/>
          <w:rtl/>
          <w:lang w:bidi="fa-IR"/>
        </w:rPr>
        <w:t>:</w:t>
      </w:r>
      <w:r w:rsidR="08F30C44">
        <w:rPr>
          <w:rFonts w:hint="cs"/>
          <w:rtl/>
          <w:lang w:bidi="fa-IR"/>
        </w:rPr>
        <w:t xml:space="preserve"> </w:t>
      </w:r>
      <w:r>
        <w:rPr>
          <w:rFonts w:hint="cs"/>
          <w:rtl/>
          <w:lang w:bidi="fa-IR"/>
        </w:rPr>
        <w:t>ما می‌دانیم که خوارج از شما بدتر هستند و با وجود این ما نمی‌توانیم</w:t>
      </w:r>
      <w:r w:rsidR="081677D0">
        <w:rPr>
          <w:rFonts w:hint="cs"/>
          <w:rtl/>
          <w:lang w:bidi="fa-IR"/>
        </w:rPr>
        <w:t xml:space="preserve"> آن‌ها </w:t>
      </w:r>
      <w:r>
        <w:rPr>
          <w:rFonts w:hint="cs"/>
          <w:rtl/>
          <w:lang w:bidi="fa-IR"/>
        </w:rPr>
        <w:t>را دروغ</w:t>
      </w:r>
      <w:r w:rsidR="08DF4EC3">
        <w:rPr>
          <w:rFonts w:hint="cs"/>
          <w:rtl/>
          <w:lang w:bidi="fa-IR"/>
        </w:rPr>
        <w:t>گو</w:t>
      </w:r>
      <w:r>
        <w:rPr>
          <w:rFonts w:hint="cs"/>
          <w:rtl/>
          <w:lang w:bidi="fa-IR"/>
        </w:rPr>
        <w:t xml:space="preserve"> بدانیم چون</w:t>
      </w:r>
      <w:r w:rsidR="081677D0">
        <w:rPr>
          <w:rFonts w:hint="cs"/>
          <w:rtl/>
          <w:lang w:bidi="fa-IR"/>
        </w:rPr>
        <w:t xml:space="preserve"> آن‌ها </w:t>
      </w:r>
      <w:r>
        <w:rPr>
          <w:rFonts w:hint="cs"/>
          <w:rtl/>
          <w:lang w:bidi="fa-IR"/>
        </w:rPr>
        <w:t xml:space="preserve">را امتحان کرده‌ایم </w:t>
      </w:r>
      <w:r w:rsidR="08DF4EC3">
        <w:rPr>
          <w:rFonts w:hint="cs"/>
          <w:rtl/>
          <w:lang w:bidi="fa-IR"/>
        </w:rPr>
        <w:t xml:space="preserve">و </w:t>
      </w:r>
      <w:r w:rsidR="08025E2E">
        <w:rPr>
          <w:rFonts w:hint="cs"/>
          <w:rtl/>
          <w:lang w:bidi="fa-IR"/>
        </w:rPr>
        <w:t>دریافته‏</w:t>
      </w:r>
      <w:r w:rsidR="08DF4EC3">
        <w:rPr>
          <w:rFonts w:hint="cs"/>
          <w:rtl/>
          <w:lang w:bidi="fa-IR"/>
        </w:rPr>
        <w:t>ا</w:t>
      </w:r>
      <w:r>
        <w:rPr>
          <w:rFonts w:hint="cs"/>
          <w:rtl/>
          <w:lang w:bidi="fa-IR"/>
        </w:rPr>
        <w:t>یم که</w:t>
      </w:r>
      <w:r w:rsidR="081677D0">
        <w:rPr>
          <w:rFonts w:hint="cs"/>
          <w:rtl/>
          <w:lang w:bidi="fa-IR"/>
        </w:rPr>
        <w:t xml:space="preserve"> آن‌ها </w:t>
      </w:r>
      <w:r>
        <w:rPr>
          <w:rFonts w:hint="cs"/>
          <w:rtl/>
          <w:lang w:bidi="fa-IR"/>
        </w:rPr>
        <w:t xml:space="preserve">همیشه </w:t>
      </w:r>
      <w:r w:rsidR="08915002">
        <w:rPr>
          <w:rFonts w:hint="cs"/>
          <w:rtl/>
          <w:lang w:bidi="fa-IR"/>
        </w:rPr>
        <w:t xml:space="preserve">به </w:t>
      </w:r>
      <w:r>
        <w:rPr>
          <w:rFonts w:hint="cs"/>
          <w:rtl/>
          <w:lang w:bidi="fa-IR"/>
        </w:rPr>
        <w:t xml:space="preserve">دنبال راستی هستند چه </w:t>
      </w:r>
      <w:r w:rsidR="08915002">
        <w:rPr>
          <w:rFonts w:hint="cs"/>
          <w:rtl/>
          <w:lang w:bidi="fa-IR"/>
        </w:rPr>
        <w:t>ب</w:t>
      </w:r>
      <w:r w:rsidR="08025E2E">
        <w:rPr>
          <w:rFonts w:hint="cs"/>
          <w:rtl/>
          <w:lang w:bidi="fa-IR"/>
        </w:rPr>
        <w:t xml:space="preserve">ه </w:t>
      </w:r>
      <w:r w:rsidR="08915002">
        <w:rPr>
          <w:rFonts w:hint="cs"/>
          <w:rtl/>
          <w:lang w:bidi="fa-IR"/>
        </w:rPr>
        <w:t xml:space="preserve">سود </w:t>
      </w:r>
      <w:r>
        <w:rPr>
          <w:rFonts w:hint="cs"/>
          <w:rtl/>
          <w:lang w:bidi="fa-IR"/>
        </w:rPr>
        <w:t xml:space="preserve">خود و چه علیه </w:t>
      </w:r>
      <w:r w:rsidR="08915002">
        <w:rPr>
          <w:rFonts w:hint="cs"/>
          <w:rtl/>
          <w:lang w:bidi="fa-IR"/>
        </w:rPr>
        <w:t>خودشان.</w:t>
      </w:r>
      <w:r w:rsidRPr="08574A07">
        <w:rPr>
          <w:rStyle w:val="FootnoteReference"/>
          <w:rFonts w:cs="B Lotus"/>
          <w:sz w:val="28"/>
          <w:szCs w:val="28"/>
          <w:rtl/>
          <w:lang w:bidi="fa-IR"/>
        </w:rPr>
        <w:footnoteReference w:id="213"/>
      </w:r>
      <w:r>
        <w:rPr>
          <w:rFonts w:hint="cs"/>
          <w:rtl/>
          <w:lang w:bidi="fa-IR"/>
        </w:rPr>
        <w:t xml:space="preserve"> و می‌گوید</w:t>
      </w:r>
      <w:r w:rsidR="08E041FF">
        <w:rPr>
          <w:rFonts w:hint="cs"/>
          <w:rtl/>
          <w:lang w:bidi="fa-IR"/>
        </w:rPr>
        <w:t>:</w:t>
      </w:r>
      <w:r>
        <w:rPr>
          <w:rFonts w:hint="cs"/>
          <w:rtl/>
          <w:lang w:bidi="fa-IR"/>
        </w:rPr>
        <w:t xml:space="preserve"> اگر کسی در</w:t>
      </w:r>
      <w:r w:rsidR="082C19F6">
        <w:rPr>
          <w:rFonts w:hint="cs"/>
          <w:rtl/>
          <w:lang w:bidi="fa-IR"/>
        </w:rPr>
        <w:t xml:space="preserve"> کتاب‌ها</w:t>
      </w:r>
      <w:r>
        <w:rPr>
          <w:rFonts w:hint="cs"/>
          <w:rtl/>
          <w:lang w:bidi="fa-IR"/>
        </w:rPr>
        <w:t>ی جرح و تعدیل اندیشه کند می‌بیند که نزد نویسندگان آن</w:t>
      </w:r>
      <w:r w:rsidR="082C19F6">
        <w:rPr>
          <w:rFonts w:hint="cs"/>
          <w:rtl/>
          <w:lang w:bidi="fa-IR"/>
        </w:rPr>
        <w:t xml:space="preserve"> کتاب‌ها</w:t>
      </w:r>
      <w:r>
        <w:rPr>
          <w:rFonts w:hint="cs"/>
          <w:rtl/>
          <w:lang w:bidi="fa-IR"/>
        </w:rPr>
        <w:t xml:space="preserve"> معروفترین</w:t>
      </w:r>
      <w:r w:rsidR="08860249">
        <w:rPr>
          <w:rFonts w:hint="cs"/>
          <w:rtl/>
          <w:lang w:bidi="fa-IR"/>
        </w:rPr>
        <w:t xml:space="preserve"> گروه‌ها</w:t>
      </w:r>
      <w:r>
        <w:rPr>
          <w:rFonts w:hint="cs"/>
          <w:rtl/>
          <w:lang w:bidi="fa-IR"/>
        </w:rPr>
        <w:t xml:space="preserve"> به دروغ‌گویی شیعه هستند، </w:t>
      </w:r>
      <w:r w:rsidR="08915002">
        <w:rPr>
          <w:rFonts w:hint="cs"/>
          <w:rtl/>
          <w:lang w:bidi="fa-IR"/>
        </w:rPr>
        <w:t>اما</w:t>
      </w:r>
      <w:r>
        <w:rPr>
          <w:rFonts w:hint="cs"/>
          <w:rtl/>
          <w:lang w:bidi="fa-IR"/>
        </w:rPr>
        <w:t xml:space="preserve"> خوارج با اینکه از دین خارج شده‌اند </w:t>
      </w:r>
      <w:r w:rsidR="08915002">
        <w:rPr>
          <w:rFonts w:hint="cs"/>
          <w:rtl/>
          <w:lang w:bidi="fa-IR"/>
        </w:rPr>
        <w:t>از</w:t>
      </w:r>
      <w:r>
        <w:rPr>
          <w:rFonts w:hint="cs"/>
          <w:rtl/>
          <w:lang w:bidi="fa-IR"/>
        </w:rPr>
        <w:t xml:space="preserve"> راستگوترین مردم</w:t>
      </w:r>
      <w:r w:rsidR="08915002">
        <w:rPr>
          <w:rFonts w:hint="cs"/>
          <w:rtl/>
          <w:lang w:bidi="fa-IR"/>
        </w:rPr>
        <w:t>ان</w:t>
      </w:r>
      <w:r>
        <w:rPr>
          <w:rFonts w:hint="cs"/>
          <w:rtl/>
          <w:lang w:bidi="fa-IR"/>
        </w:rPr>
        <w:t xml:space="preserve"> هستند حتی گفته‌اند که حدیث</w:t>
      </w:r>
      <w:r w:rsidR="081677D0">
        <w:rPr>
          <w:rFonts w:hint="cs"/>
          <w:rtl/>
          <w:lang w:bidi="fa-IR"/>
        </w:rPr>
        <w:t xml:space="preserve"> آن‌ها </w:t>
      </w:r>
      <w:r>
        <w:rPr>
          <w:rFonts w:hint="cs"/>
          <w:rtl/>
          <w:lang w:bidi="fa-IR"/>
        </w:rPr>
        <w:t>از اصح احادیث است</w:t>
      </w:r>
      <w:r w:rsidRPr="08574A07">
        <w:rPr>
          <w:rStyle w:val="FootnoteReference"/>
          <w:rFonts w:cs="B Lotus"/>
          <w:sz w:val="28"/>
          <w:szCs w:val="28"/>
          <w:rtl/>
          <w:lang w:bidi="fa-IR"/>
        </w:rPr>
        <w:footnoteReference w:id="214"/>
      </w:r>
      <w:r>
        <w:rPr>
          <w:rFonts w:hint="cs"/>
          <w:rtl/>
          <w:lang w:bidi="fa-IR"/>
        </w:rPr>
        <w:t xml:space="preserve"> و همچنین گفته‌‌اند که در میان هوی‌پرستان صادق‌تر و عادل‌تر از خوارج نیست.</w:t>
      </w:r>
      <w:r w:rsidRPr="08574A07">
        <w:rPr>
          <w:rStyle w:val="FootnoteReference"/>
          <w:rFonts w:cs="B Lotus"/>
          <w:sz w:val="28"/>
          <w:szCs w:val="28"/>
          <w:rtl/>
          <w:lang w:bidi="fa-IR"/>
        </w:rPr>
        <w:footnoteReference w:id="215"/>
      </w:r>
      <w:r>
        <w:rPr>
          <w:rFonts w:hint="cs"/>
          <w:rtl/>
          <w:lang w:bidi="fa-IR"/>
        </w:rPr>
        <w:t xml:space="preserve"> </w:t>
      </w:r>
    </w:p>
    <w:p w:rsidR="002500E5" w:rsidRPr="08574A07" w:rsidRDefault="002500E5" w:rsidP="08322465">
      <w:pPr>
        <w:ind w:firstLine="284"/>
        <w:rPr>
          <w:rtl/>
          <w:lang w:bidi="fa-IR"/>
        </w:rPr>
      </w:pPr>
      <w:r>
        <w:rPr>
          <w:rFonts w:hint="cs"/>
          <w:rtl/>
          <w:lang w:bidi="fa-IR"/>
        </w:rPr>
        <w:t>می‌گویم</w:t>
      </w:r>
      <w:r w:rsidR="08E041FF">
        <w:rPr>
          <w:rFonts w:hint="cs"/>
          <w:rtl/>
          <w:lang w:bidi="fa-IR"/>
        </w:rPr>
        <w:t>:</w:t>
      </w:r>
      <w:r w:rsidR="08F30C44">
        <w:rPr>
          <w:rFonts w:hint="cs"/>
          <w:rtl/>
          <w:lang w:bidi="fa-IR"/>
        </w:rPr>
        <w:t xml:space="preserve"> </w:t>
      </w:r>
      <w:r>
        <w:rPr>
          <w:rFonts w:hint="cs"/>
          <w:rtl/>
          <w:lang w:bidi="fa-IR"/>
        </w:rPr>
        <w:t>م</w:t>
      </w:r>
      <w:r w:rsidR="08FB12A5">
        <w:rPr>
          <w:rFonts w:hint="cs"/>
          <w:rtl/>
          <w:lang w:bidi="fa-IR"/>
        </w:rPr>
        <w:t>ن</w:t>
      </w:r>
      <w:r>
        <w:rPr>
          <w:rFonts w:hint="cs"/>
          <w:rtl/>
          <w:lang w:bidi="fa-IR"/>
        </w:rPr>
        <w:t xml:space="preserve"> </w:t>
      </w:r>
      <w:r w:rsidR="08FB12A5">
        <w:rPr>
          <w:rFonts w:hint="cs"/>
          <w:rtl/>
          <w:lang w:bidi="fa-IR"/>
        </w:rPr>
        <w:t xml:space="preserve">هم در آنچه که دکتر سباعی اظهار داشته </w:t>
      </w:r>
      <w:r>
        <w:rPr>
          <w:rFonts w:hint="cs"/>
          <w:rtl/>
          <w:lang w:bidi="fa-IR"/>
        </w:rPr>
        <w:t xml:space="preserve">با </w:t>
      </w:r>
      <w:r w:rsidR="08FB12A5">
        <w:rPr>
          <w:rFonts w:hint="cs"/>
          <w:rtl/>
          <w:lang w:bidi="fa-IR"/>
        </w:rPr>
        <w:t xml:space="preserve">ایشان </w:t>
      </w:r>
      <w:r>
        <w:rPr>
          <w:rFonts w:hint="cs"/>
          <w:rtl/>
          <w:lang w:bidi="fa-IR"/>
        </w:rPr>
        <w:t xml:space="preserve">هستم </w:t>
      </w:r>
      <w:r w:rsidR="089D7B1E">
        <w:rPr>
          <w:rFonts w:hint="cs"/>
          <w:rtl/>
          <w:lang w:bidi="fa-IR"/>
        </w:rPr>
        <w:t xml:space="preserve">که </w:t>
      </w:r>
      <w:r>
        <w:rPr>
          <w:rFonts w:hint="cs"/>
          <w:rtl/>
          <w:lang w:bidi="fa-IR"/>
        </w:rPr>
        <w:t xml:space="preserve">خوارج </w:t>
      </w:r>
      <w:r w:rsidR="089D7B1E">
        <w:rPr>
          <w:rFonts w:hint="cs"/>
          <w:rtl/>
          <w:lang w:bidi="fa-IR"/>
        </w:rPr>
        <w:t xml:space="preserve">را از اتهام </w:t>
      </w:r>
      <w:r>
        <w:rPr>
          <w:rFonts w:hint="cs"/>
          <w:rtl/>
          <w:lang w:bidi="fa-IR"/>
        </w:rPr>
        <w:t xml:space="preserve">دروغگویی </w:t>
      </w:r>
      <w:r w:rsidR="089D7B1E">
        <w:rPr>
          <w:rFonts w:hint="cs"/>
          <w:rtl/>
          <w:lang w:bidi="fa-IR"/>
        </w:rPr>
        <w:t xml:space="preserve">و جعل </w:t>
      </w:r>
      <w:r>
        <w:rPr>
          <w:rFonts w:hint="cs"/>
          <w:rtl/>
          <w:lang w:bidi="fa-IR"/>
        </w:rPr>
        <w:t xml:space="preserve">حدیث </w:t>
      </w:r>
      <w:r w:rsidR="089D7B1E">
        <w:rPr>
          <w:rFonts w:hint="cs"/>
          <w:rtl/>
          <w:lang w:bidi="fa-IR"/>
        </w:rPr>
        <w:t>مبرا دانسته است</w:t>
      </w:r>
      <w:r w:rsidR="08025E2E">
        <w:rPr>
          <w:rFonts w:hint="cs"/>
          <w:rtl/>
          <w:lang w:bidi="fa-IR"/>
        </w:rPr>
        <w:t>.</w:t>
      </w:r>
      <w:r w:rsidR="089D7B1E">
        <w:rPr>
          <w:rFonts w:hint="cs"/>
          <w:rtl/>
          <w:lang w:bidi="fa-IR"/>
        </w:rPr>
        <w:t xml:space="preserve"> البته </w:t>
      </w:r>
      <w:r>
        <w:rPr>
          <w:rFonts w:hint="cs"/>
          <w:rtl/>
          <w:lang w:bidi="fa-IR"/>
        </w:rPr>
        <w:t xml:space="preserve">این به معنی تبرئه </w:t>
      </w:r>
      <w:r w:rsidR="089D7B1E">
        <w:rPr>
          <w:rFonts w:hint="cs"/>
          <w:rtl/>
          <w:lang w:bidi="fa-IR"/>
        </w:rPr>
        <w:t xml:space="preserve">کردن </w:t>
      </w:r>
      <w:r>
        <w:rPr>
          <w:rFonts w:hint="cs"/>
          <w:rtl/>
          <w:lang w:bidi="fa-IR"/>
        </w:rPr>
        <w:t>خوارج نیست، بلکه به معنی این</w:t>
      </w:r>
      <w:r w:rsidR="08025E2E">
        <w:rPr>
          <w:rFonts w:hint="cs"/>
          <w:rtl/>
          <w:lang w:bidi="fa-IR"/>
        </w:rPr>
        <w:t xml:space="preserve"> ا</w:t>
      </w:r>
      <w:r>
        <w:rPr>
          <w:rFonts w:hint="cs"/>
          <w:rtl/>
          <w:lang w:bidi="fa-IR"/>
        </w:rPr>
        <w:t>ست که</w:t>
      </w:r>
      <w:r w:rsidR="081677D0">
        <w:rPr>
          <w:rFonts w:hint="cs"/>
          <w:rtl/>
          <w:lang w:bidi="fa-IR"/>
        </w:rPr>
        <w:t xml:space="preserve"> آن‌ها </w:t>
      </w:r>
      <w:r>
        <w:rPr>
          <w:rFonts w:hint="cs"/>
          <w:rtl/>
          <w:lang w:bidi="fa-IR"/>
        </w:rPr>
        <w:t>را متهم به دروغگویی در حدیث نمی‌کن</w:t>
      </w:r>
      <w:r w:rsidR="089D7B1E">
        <w:rPr>
          <w:rFonts w:hint="cs"/>
          <w:rtl/>
          <w:lang w:bidi="fa-IR"/>
        </w:rPr>
        <w:t>ی</w:t>
      </w:r>
      <w:r>
        <w:rPr>
          <w:rFonts w:hint="cs"/>
          <w:rtl/>
          <w:lang w:bidi="fa-IR"/>
        </w:rPr>
        <w:t>م؛ چون هیچ دلیلی بر دروغگوئی</w:t>
      </w:r>
      <w:r w:rsidR="081677D0">
        <w:rPr>
          <w:rFonts w:hint="cs"/>
          <w:rtl/>
          <w:lang w:bidi="fa-IR"/>
        </w:rPr>
        <w:t xml:space="preserve"> آن‌ها </w:t>
      </w:r>
      <w:r>
        <w:rPr>
          <w:rFonts w:hint="cs"/>
          <w:rtl/>
          <w:lang w:bidi="fa-IR"/>
        </w:rPr>
        <w:t xml:space="preserve">موجود نیست، و اخبار آمده به متهم کردن آنان به جعل حدیث ضعیف </w:t>
      </w:r>
      <w:r w:rsidR="089D7B1E">
        <w:rPr>
          <w:rFonts w:hint="cs"/>
          <w:rtl/>
          <w:lang w:bidi="fa-IR"/>
        </w:rPr>
        <w:t xml:space="preserve">بوده و چنانکه گذشت احتمال </w:t>
      </w:r>
      <w:r>
        <w:rPr>
          <w:rFonts w:hint="cs"/>
          <w:rtl/>
          <w:lang w:bidi="fa-IR"/>
        </w:rPr>
        <w:t>تأویل دارد</w:t>
      </w:r>
      <w:r w:rsidR="088A7003">
        <w:rPr>
          <w:rFonts w:hint="cs"/>
          <w:rtl/>
          <w:lang w:bidi="fa-IR"/>
        </w:rPr>
        <w:t>،</w:t>
      </w:r>
      <w:r>
        <w:rPr>
          <w:rFonts w:hint="cs"/>
          <w:rtl/>
          <w:lang w:bidi="fa-IR"/>
        </w:rPr>
        <w:t xml:space="preserve"> و اخباری که دلالت بر صداقت</w:t>
      </w:r>
      <w:r w:rsidR="081677D0">
        <w:rPr>
          <w:rFonts w:hint="cs"/>
          <w:rtl/>
          <w:lang w:bidi="fa-IR"/>
        </w:rPr>
        <w:t xml:space="preserve"> آن‌ها </w:t>
      </w:r>
      <w:r w:rsidR="089D7B1E">
        <w:rPr>
          <w:rFonts w:hint="cs"/>
          <w:rtl/>
          <w:lang w:bidi="fa-IR"/>
        </w:rPr>
        <w:t>و نفی</w:t>
      </w:r>
      <w:r w:rsidR="08F30C44">
        <w:rPr>
          <w:rFonts w:hint="cs"/>
          <w:rtl/>
          <w:lang w:bidi="fa-IR"/>
        </w:rPr>
        <w:t xml:space="preserve"> </w:t>
      </w:r>
      <w:r>
        <w:rPr>
          <w:rFonts w:hint="cs"/>
          <w:rtl/>
          <w:lang w:bidi="fa-IR"/>
        </w:rPr>
        <w:t>دروغ‌گویی از</w:t>
      </w:r>
      <w:r w:rsidR="081677D0">
        <w:rPr>
          <w:rFonts w:hint="cs"/>
          <w:rtl/>
          <w:lang w:bidi="fa-IR"/>
        </w:rPr>
        <w:t xml:space="preserve"> آن‌ها </w:t>
      </w:r>
      <w:r w:rsidR="089D7B1E">
        <w:rPr>
          <w:rFonts w:hint="cs"/>
          <w:rtl/>
          <w:lang w:bidi="fa-IR"/>
        </w:rPr>
        <w:t>دارد صریح و روشن است</w:t>
      </w:r>
      <w:r>
        <w:rPr>
          <w:rFonts w:hint="cs"/>
          <w:rtl/>
          <w:lang w:bidi="fa-IR"/>
        </w:rPr>
        <w:t xml:space="preserve">. </w:t>
      </w:r>
    </w:p>
    <w:p w:rsidR="002500E5" w:rsidRDefault="002500E5" w:rsidP="08322465">
      <w:pPr>
        <w:ind w:firstLine="284"/>
        <w:rPr>
          <w:rtl/>
          <w:lang w:bidi="fa-IR"/>
        </w:rPr>
      </w:pPr>
      <w:r>
        <w:rPr>
          <w:rFonts w:hint="cs"/>
          <w:rtl/>
          <w:lang w:bidi="fa-IR"/>
        </w:rPr>
        <w:t xml:space="preserve"> حق</w:t>
      </w:r>
      <w:r w:rsidR="089D7B1E">
        <w:rPr>
          <w:rFonts w:hint="cs"/>
          <w:rtl/>
          <w:lang w:bidi="fa-IR"/>
        </w:rPr>
        <w:t xml:space="preserve">یقت دارد </w:t>
      </w:r>
      <w:r>
        <w:rPr>
          <w:rFonts w:hint="cs"/>
          <w:rtl/>
          <w:lang w:bidi="fa-IR"/>
        </w:rPr>
        <w:t>که</w:t>
      </w:r>
      <w:r w:rsidR="081677D0">
        <w:rPr>
          <w:rFonts w:hint="cs"/>
          <w:rtl/>
          <w:lang w:bidi="fa-IR"/>
        </w:rPr>
        <w:t xml:space="preserve"> آن‌ها </w:t>
      </w:r>
      <w:r w:rsidR="089D7B1E">
        <w:rPr>
          <w:rFonts w:hint="cs"/>
          <w:rtl/>
          <w:lang w:bidi="fa-IR"/>
        </w:rPr>
        <w:t>به</w:t>
      </w:r>
      <w:r w:rsidR="08F30C44">
        <w:rPr>
          <w:rFonts w:hint="cs"/>
          <w:rtl/>
          <w:lang w:bidi="fa-IR"/>
        </w:rPr>
        <w:t xml:space="preserve"> </w:t>
      </w:r>
      <w:r>
        <w:rPr>
          <w:rFonts w:hint="cs"/>
          <w:rtl/>
          <w:lang w:bidi="fa-IR"/>
        </w:rPr>
        <w:t>سنت جاهل هستند و آن را حجت نمی‌دانند؛ چون از راه صحابه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روایت شده و</w:t>
      </w:r>
      <w:r w:rsidR="081677D0">
        <w:rPr>
          <w:rFonts w:hint="cs"/>
          <w:rtl/>
          <w:lang w:bidi="fa-IR"/>
        </w:rPr>
        <w:t xml:space="preserve"> آن‌ها </w:t>
      </w:r>
      <w:r>
        <w:rPr>
          <w:rFonts w:hint="cs"/>
          <w:rtl/>
          <w:lang w:bidi="fa-IR"/>
        </w:rPr>
        <w:t xml:space="preserve">هم در نظر خوارج کافر هستند، افزون بر اینکه </w:t>
      </w:r>
      <w:r w:rsidR="08062C9E">
        <w:rPr>
          <w:rFonts w:hint="cs"/>
          <w:rtl/>
          <w:lang w:bidi="fa-IR"/>
        </w:rPr>
        <w:t>به خاطر خشونت و تند</w:t>
      </w:r>
      <w:r w:rsidR="089D7B1E">
        <w:rPr>
          <w:rFonts w:hint="cs"/>
          <w:rtl/>
          <w:lang w:bidi="fa-IR"/>
        </w:rPr>
        <w:t>خوئی طبیعت بادیه‌نشینی و جهل</w:t>
      </w:r>
      <w:r w:rsidR="081677D0">
        <w:rPr>
          <w:rFonts w:hint="cs"/>
          <w:rtl/>
          <w:lang w:bidi="fa-IR"/>
        </w:rPr>
        <w:t xml:space="preserve"> آن‌ها </w:t>
      </w:r>
      <w:r w:rsidR="089D7B1E">
        <w:rPr>
          <w:rFonts w:hint="cs"/>
          <w:rtl/>
          <w:lang w:bidi="fa-IR"/>
        </w:rPr>
        <w:t xml:space="preserve">به کتاب و سنت، </w:t>
      </w:r>
      <w:r>
        <w:rPr>
          <w:rFonts w:hint="cs"/>
          <w:rtl/>
          <w:lang w:bidi="fa-IR"/>
        </w:rPr>
        <w:t>توانا</w:t>
      </w:r>
      <w:r w:rsidR="089D7B1E">
        <w:rPr>
          <w:rFonts w:hint="cs"/>
          <w:rtl/>
          <w:lang w:bidi="fa-IR"/>
        </w:rPr>
        <w:t>ی</w:t>
      </w:r>
      <w:r>
        <w:rPr>
          <w:rFonts w:hint="cs"/>
          <w:rtl/>
          <w:lang w:bidi="fa-IR"/>
        </w:rPr>
        <w:t>ی قبول</w:t>
      </w:r>
      <w:r w:rsidR="089D7B1E">
        <w:rPr>
          <w:rFonts w:hint="cs"/>
          <w:rtl/>
          <w:lang w:bidi="fa-IR"/>
        </w:rPr>
        <w:t xml:space="preserve"> کردن </w:t>
      </w:r>
      <w:r>
        <w:rPr>
          <w:rFonts w:hint="cs"/>
          <w:rtl/>
          <w:lang w:bidi="fa-IR"/>
        </w:rPr>
        <w:t>نظر دیگران را ندارند؛ به همین خاطر</w:t>
      </w:r>
      <w:r w:rsidR="08F30C44">
        <w:rPr>
          <w:rFonts w:hint="cs"/>
          <w:rtl/>
          <w:lang w:bidi="fa-IR"/>
        </w:rPr>
        <w:t xml:space="preserve"> </w:t>
      </w:r>
      <w:r>
        <w:rPr>
          <w:rFonts w:hint="cs"/>
          <w:rtl/>
          <w:lang w:bidi="fa-IR"/>
        </w:rPr>
        <w:t>می‌</w:t>
      </w:r>
      <w:r w:rsidR="089D7B1E">
        <w:rPr>
          <w:rFonts w:hint="cs"/>
          <w:rtl/>
          <w:lang w:bidi="fa-IR"/>
        </w:rPr>
        <w:t>بینیم</w:t>
      </w:r>
      <w:r>
        <w:rPr>
          <w:rFonts w:hint="cs"/>
          <w:rtl/>
          <w:lang w:bidi="fa-IR"/>
        </w:rPr>
        <w:t xml:space="preserve"> که با مسلمانان در ستیز هستند و خون آنان </w:t>
      </w:r>
      <w:r w:rsidR="089D7B1E">
        <w:rPr>
          <w:rFonts w:hint="cs"/>
          <w:rtl/>
          <w:lang w:bidi="fa-IR"/>
        </w:rPr>
        <w:t xml:space="preserve">را </w:t>
      </w:r>
      <w:r>
        <w:rPr>
          <w:rFonts w:hint="cs"/>
          <w:rtl/>
          <w:lang w:bidi="fa-IR"/>
        </w:rPr>
        <w:t xml:space="preserve">می‌ریزند و به حرمت آنان تجاوز می‌نمایند پس </w:t>
      </w:r>
      <w:r w:rsidR="089D7B1E">
        <w:rPr>
          <w:rFonts w:hint="cs"/>
          <w:rtl/>
          <w:lang w:bidi="fa-IR"/>
        </w:rPr>
        <w:t>سزاوار</w:t>
      </w:r>
      <w:r>
        <w:rPr>
          <w:rFonts w:hint="cs"/>
          <w:rtl/>
          <w:lang w:bidi="fa-IR"/>
        </w:rPr>
        <w:t xml:space="preserve"> این هستند که به جای خوارج به</w:t>
      </w:r>
      <w:r w:rsidR="081677D0">
        <w:rPr>
          <w:rFonts w:hint="cs"/>
          <w:rtl/>
          <w:lang w:bidi="fa-IR"/>
        </w:rPr>
        <w:t xml:space="preserve"> آن‌ها </w:t>
      </w:r>
      <w:r>
        <w:rPr>
          <w:rFonts w:hint="cs"/>
          <w:rtl/>
          <w:lang w:bidi="fa-IR"/>
        </w:rPr>
        <w:t>باغی گفته شود، چون بر سنت و پیروان سنت طغیان کرده و با آنان مبارزه کرده‌اند.</w:t>
      </w:r>
      <w:r w:rsidRPr="08574A07">
        <w:rPr>
          <w:rStyle w:val="FootnoteReference"/>
          <w:rFonts w:cs="B Lotus"/>
          <w:sz w:val="28"/>
          <w:szCs w:val="28"/>
          <w:rtl/>
          <w:lang w:bidi="fa-IR"/>
        </w:rPr>
        <w:footnoteReference w:id="216"/>
      </w:r>
    </w:p>
    <w:p w:rsidR="002500E5" w:rsidRDefault="002500E5" w:rsidP="08F928CE">
      <w:pPr>
        <w:pStyle w:val="a2"/>
        <w:rPr>
          <w:rtl/>
        </w:rPr>
      </w:pPr>
      <w:bookmarkStart w:id="100" w:name="_Toc225750303"/>
      <w:bookmarkStart w:id="101" w:name="_Toc340182939"/>
      <w:r>
        <w:rPr>
          <w:rFonts w:hint="cs"/>
          <w:rtl/>
        </w:rPr>
        <w:t>م</w:t>
      </w:r>
      <w:r w:rsidR="08E84774">
        <w:rPr>
          <w:rFonts w:hint="cs"/>
          <w:rtl/>
        </w:rPr>
        <w:t>بحث</w:t>
      </w:r>
      <w:r>
        <w:rPr>
          <w:rFonts w:hint="cs"/>
          <w:rtl/>
        </w:rPr>
        <w:t xml:space="preserve"> سوم</w:t>
      </w:r>
      <w:bookmarkEnd w:id="100"/>
      <w:r w:rsidR="08F928CE">
        <w:rPr>
          <w:rFonts w:hint="cs"/>
          <w:rtl/>
        </w:rPr>
        <w:t>:</w:t>
      </w:r>
      <w:bookmarkStart w:id="102" w:name="_Toc219734349"/>
      <w:bookmarkStart w:id="103" w:name="_Toc224794180"/>
      <w:bookmarkStart w:id="104" w:name="_Toc225750304"/>
      <w:r w:rsidR="08F928CE">
        <w:rPr>
          <w:rFonts w:hint="cs"/>
          <w:rtl/>
        </w:rPr>
        <w:t xml:space="preserve"> </w:t>
      </w:r>
      <w:r>
        <w:rPr>
          <w:rFonts w:hint="cs"/>
          <w:rtl/>
        </w:rPr>
        <w:t xml:space="preserve">شناخت شیعه و </w:t>
      </w:r>
      <w:r w:rsidR="08E84774">
        <w:rPr>
          <w:rFonts w:hint="cs"/>
          <w:rtl/>
        </w:rPr>
        <w:t>موضع</w:t>
      </w:r>
      <w:r>
        <w:rPr>
          <w:rFonts w:hint="cs"/>
          <w:rtl/>
        </w:rPr>
        <w:t xml:space="preserve"> آنان </w:t>
      </w:r>
      <w:r w:rsidR="08E84774">
        <w:rPr>
          <w:rFonts w:hint="cs"/>
          <w:rtl/>
        </w:rPr>
        <w:t xml:space="preserve">نسبت </w:t>
      </w:r>
      <w:r>
        <w:rPr>
          <w:rFonts w:hint="cs"/>
          <w:rtl/>
        </w:rPr>
        <w:t xml:space="preserve">به سنت </w:t>
      </w:r>
      <w:r w:rsidR="08E84774">
        <w:rPr>
          <w:rFonts w:hint="cs"/>
          <w:rtl/>
        </w:rPr>
        <w:t>نبوی</w:t>
      </w:r>
      <w:bookmarkEnd w:id="101"/>
      <w:bookmarkEnd w:id="102"/>
      <w:bookmarkEnd w:id="103"/>
      <w:bookmarkEnd w:id="104"/>
      <w:r>
        <w:rPr>
          <w:rFonts w:hint="cs"/>
          <w:rtl/>
        </w:rPr>
        <w:t xml:space="preserve"> </w:t>
      </w:r>
    </w:p>
    <w:p w:rsidR="002500E5" w:rsidRDefault="002500E5" w:rsidP="08F928CE">
      <w:pPr>
        <w:pStyle w:val="a3"/>
        <w:rPr>
          <w:rtl/>
        </w:rPr>
      </w:pPr>
      <w:bookmarkStart w:id="105" w:name="_Toc225750305"/>
      <w:bookmarkStart w:id="106" w:name="_Toc340182940"/>
      <w:r>
        <w:rPr>
          <w:rFonts w:hint="cs"/>
          <w:rtl/>
        </w:rPr>
        <w:t>مقدمه</w:t>
      </w:r>
      <w:bookmarkEnd w:id="105"/>
      <w:bookmarkEnd w:id="106"/>
    </w:p>
    <w:p w:rsidR="002500E5" w:rsidRDefault="002500E5" w:rsidP="081E124A">
      <w:pPr>
        <w:ind w:firstLine="284"/>
        <w:rPr>
          <w:rtl/>
          <w:lang w:bidi="fa-IR"/>
        </w:rPr>
      </w:pPr>
      <w:r>
        <w:rPr>
          <w:rFonts w:hint="cs"/>
          <w:rtl/>
          <w:lang w:bidi="fa-IR"/>
        </w:rPr>
        <w:t xml:space="preserve">شیعه </w:t>
      </w:r>
      <w:r w:rsidR="08062C9E">
        <w:rPr>
          <w:rFonts w:hint="cs"/>
          <w:rtl/>
          <w:lang w:bidi="fa-IR"/>
        </w:rPr>
        <w:t>فرقه‏</w:t>
      </w:r>
      <w:r w:rsidR="08326730">
        <w:rPr>
          <w:rFonts w:hint="cs"/>
          <w:rtl/>
          <w:lang w:bidi="fa-IR"/>
        </w:rPr>
        <w:t xml:space="preserve">ای </w:t>
      </w:r>
      <w:r>
        <w:rPr>
          <w:rFonts w:hint="cs"/>
          <w:rtl/>
          <w:lang w:bidi="fa-IR"/>
        </w:rPr>
        <w:t xml:space="preserve">با آراء و </w:t>
      </w:r>
      <w:r w:rsidR="08326730">
        <w:rPr>
          <w:rFonts w:hint="cs"/>
          <w:rtl/>
          <w:lang w:bidi="fa-IR"/>
        </w:rPr>
        <w:t xml:space="preserve">افکار </w:t>
      </w:r>
      <w:r>
        <w:rPr>
          <w:rFonts w:hint="cs"/>
          <w:rtl/>
          <w:lang w:bidi="fa-IR"/>
        </w:rPr>
        <w:t xml:space="preserve">مخصوص </w:t>
      </w:r>
      <w:r w:rsidR="08326730">
        <w:rPr>
          <w:rFonts w:hint="cs"/>
          <w:rtl/>
          <w:lang w:bidi="fa-IR"/>
        </w:rPr>
        <w:t xml:space="preserve">خود است که </w:t>
      </w:r>
      <w:r>
        <w:rPr>
          <w:rFonts w:hint="cs"/>
          <w:rtl/>
          <w:lang w:bidi="fa-IR"/>
        </w:rPr>
        <w:t xml:space="preserve">این اسم </w:t>
      </w:r>
      <w:r w:rsidR="08326730">
        <w:rPr>
          <w:rFonts w:hint="cs"/>
          <w:rtl/>
          <w:lang w:bidi="fa-IR"/>
        </w:rPr>
        <w:t>در</w:t>
      </w:r>
      <w:r w:rsidR="081E124A">
        <w:rPr>
          <w:rFonts w:hint="cs"/>
          <w:rtl/>
          <w:lang w:bidi="fa-IR"/>
        </w:rPr>
        <w:t xml:space="preserve"> </w:t>
      </w:r>
      <w:r w:rsidR="08326730">
        <w:rPr>
          <w:rFonts w:hint="cs"/>
          <w:rtl/>
          <w:lang w:bidi="fa-IR"/>
        </w:rPr>
        <w:t>موردش</w:t>
      </w:r>
      <w:r>
        <w:rPr>
          <w:rFonts w:hint="cs"/>
          <w:rtl/>
          <w:lang w:bidi="fa-IR"/>
        </w:rPr>
        <w:t xml:space="preserve">ان </w:t>
      </w:r>
      <w:r w:rsidR="08326730">
        <w:rPr>
          <w:rFonts w:hint="cs"/>
          <w:rtl/>
          <w:lang w:bidi="fa-IR"/>
        </w:rPr>
        <w:t xml:space="preserve">رواج پیدا </w:t>
      </w:r>
      <w:r>
        <w:rPr>
          <w:rFonts w:hint="cs"/>
          <w:rtl/>
          <w:lang w:bidi="fa-IR"/>
        </w:rPr>
        <w:t>کرده است، دروغ بستن ب</w:t>
      </w:r>
      <w:r w:rsidR="08326730">
        <w:rPr>
          <w:rFonts w:hint="cs"/>
          <w:rtl/>
          <w:lang w:bidi="fa-IR"/>
        </w:rPr>
        <w:t>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و </w:t>
      </w:r>
      <w:r w:rsidR="08326730">
        <w:rPr>
          <w:rFonts w:hint="cs"/>
          <w:rtl/>
          <w:lang w:bidi="fa-IR"/>
        </w:rPr>
        <w:t>امام</w:t>
      </w:r>
      <w:r>
        <w:rPr>
          <w:rFonts w:hint="cs"/>
          <w:rtl/>
          <w:lang w:bidi="fa-IR"/>
        </w:rPr>
        <w:t>ان</w:t>
      </w:r>
      <w:r w:rsidR="08326730">
        <w:rPr>
          <w:rFonts w:hint="cs"/>
          <w:rtl/>
          <w:lang w:bidi="fa-IR"/>
        </w:rPr>
        <w:t>شان</w:t>
      </w:r>
      <w:r>
        <w:rPr>
          <w:rFonts w:hint="cs"/>
          <w:rtl/>
          <w:lang w:bidi="fa-IR"/>
        </w:rPr>
        <w:t xml:space="preserve"> </w:t>
      </w:r>
      <w:r w:rsidR="08326730">
        <w:rPr>
          <w:rFonts w:hint="cs"/>
          <w:rtl/>
          <w:lang w:bidi="fa-IR"/>
        </w:rPr>
        <w:t xml:space="preserve">به اعتراف عالمان خودشان، </w:t>
      </w:r>
      <w:r>
        <w:rPr>
          <w:rFonts w:hint="cs"/>
          <w:rtl/>
          <w:lang w:bidi="fa-IR"/>
        </w:rPr>
        <w:t xml:space="preserve">در میان آنان بسیار رایج است، </w:t>
      </w:r>
      <w:r w:rsidR="08326730">
        <w:rPr>
          <w:rFonts w:hint="cs"/>
          <w:rtl/>
          <w:lang w:bidi="fa-IR"/>
        </w:rPr>
        <w:t xml:space="preserve">شیعه به علتهای زیر </w:t>
      </w:r>
      <w:r>
        <w:rPr>
          <w:rFonts w:hint="cs"/>
          <w:rtl/>
          <w:lang w:bidi="fa-IR"/>
        </w:rPr>
        <w:t xml:space="preserve">برای اسلام و مسلمانان </w:t>
      </w:r>
      <w:r w:rsidR="08326730">
        <w:rPr>
          <w:rFonts w:hint="cs"/>
          <w:rtl/>
          <w:lang w:bidi="fa-IR"/>
        </w:rPr>
        <w:t>به شدت</w:t>
      </w:r>
      <w:r>
        <w:rPr>
          <w:rFonts w:hint="cs"/>
          <w:rtl/>
          <w:lang w:bidi="fa-IR"/>
        </w:rPr>
        <w:t xml:space="preserve"> خطرناک است: </w:t>
      </w:r>
    </w:p>
    <w:p w:rsidR="002500E5" w:rsidRDefault="002500E5" w:rsidP="081F0D66">
      <w:pPr>
        <w:numPr>
          <w:ilvl w:val="0"/>
          <w:numId w:val="36"/>
        </w:numPr>
        <w:rPr>
          <w:rtl/>
          <w:lang w:bidi="fa-IR"/>
        </w:rPr>
      </w:pPr>
      <w:r>
        <w:rPr>
          <w:rFonts w:hint="cs"/>
          <w:rtl/>
          <w:lang w:bidi="fa-IR"/>
        </w:rPr>
        <w:t>است</w:t>
      </w:r>
      <w:r w:rsidR="08326730">
        <w:rPr>
          <w:rFonts w:hint="cs"/>
          <w:rtl/>
          <w:lang w:bidi="fa-IR"/>
        </w:rPr>
        <w:t>فاده از</w:t>
      </w:r>
      <w:r w:rsidR="08F30C44">
        <w:rPr>
          <w:rFonts w:hint="cs"/>
          <w:rtl/>
          <w:lang w:bidi="fa-IR"/>
        </w:rPr>
        <w:t xml:space="preserve"> </w:t>
      </w:r>
      <w:r>
        <w:rPr>
          <w:rFonts w:hint="cs"/>
          <w:rtl/>
          <w:lang w:bidi="fa-IR"/>
        </w:rPr>
        <w:t>تقیه م</w:t>
      </w:r>
      <w:r w:rsidR="08326730">
        <w:rPr>
          <w:rFonts w:hint="cs"/>
          <w:rtl/>
          <w:lang w:bidi="fa-IR"/>
        </w:rPr>
        <w:t>ت</w:t>
      </w:r>
      <w:r>
        <w:rPr>
          <w:rFonts w:hint="cs"/>
          <w:rtl/>
          <w:lang w:bidi="fa-IR"/>
        </w:rPr>
        <w:t xml:space="preserve">رداف </w:t>
      </w:r>
      <w:r w:rsidR="08326730">
        <w:rPr>
          <w:rFonts w:hint="cs"/>
          <w:rtl/>
          <w:lang w:bidi="fa-IR"/>
        </w:rPr>
        <w:t xml:space="preserve">با کذب و </w:t>
      </w:r>
      <w:r>
        <w:rPr>
          <w:rFonts w:hint="cs"/>
          <w:rtl/>
          <w:lang w:bidi="fa-IR"/>
        </w:rPr>
        <w:t>دروغ</w:t>
      </w:r>
      <w:r w:rsidR="08062C9E">
        <w:rPr>
          <w:rFonts w:hint="cs"/>
          <w:rtl/>
          <w:lang w:bidi="fa-IR"/>
        </w:rPr>
        <w:t>.</w:t>
      </w:r>
      <w:r w:rsidR="08F30C44">
        <w:rPr>
          <w:rFonts w:hint="cs"/>
          <w:rtl/>
          <w:lang w:bidi="fa-IR"/>
        </w:rPr>
        <w:t xml:space="preserve"> </w:t>
      </w:r>
    </w:p>
    <w:p w:rsidR="002500E5" w:rsidRDefault="08CC792B" w:rsidP="081F0D66">
      <w:pPr>
        <w:numPr>
          <w:ilvl w:val="0"/>
          <w:numId w:val="36"/>
        </w:numPr>
        <w:rPr>
          <w:rtl/>
          <w:lang w:bidi="fa-IR"/>
        </w:rPr>
      </w:pPr>
      <w:r>
        <w:rPr>
          <w:rFonts w:hint="cs"/>
          <w:rtl/>
          <w:lang w:bidi="fa-IR"/>
        </w:rPr>
        <w:t xml:space="preserve">تظاهرشان به طرفداری از </w:t>
      </w:r>
      <w:r w:rsidR="002500E5">
        <w:rPr>
          <w:rFonts w:hint="cs"/>
          <w:rtl/>
          <w:lang w:bidi="fa-IR"/>
        </w:rPr>
        <w:t>اهل بیت، به نحوی که بسیاری از عوام مسلمانان و حتی خواص فریب</w:t>
      </w:r>
      <w:r w:rsidR="081677D0">
        <w:rPr>
          <w:rFonts w:hint="cs"/>
          <w:rtl/>
          <w:lang w:bidi="fa-IR"/>
        </w:rPr>
        <w:t xml:space="preserve"> آن‌ها </w:t>
      </w:r>
      <w:r w:rsidR="002500E5">
        <w:rPr>
          <w:rFonts w:hint="cs"/>
          <w:rtl/>
          <w:lang w:bidi="fa-IR"/>
        </w:rPr>
        <w:t xml:space="preserve">را خورده‌اند. </w:t>
      </w:r>
    </w:p>
    <w:p w:rsidR="002500E5" w:rsidRDefault="002500E5" w:rsidP="081F0D66">
      <w:pPr>
        <w:numPr>
          <w:ilvl w:val="0"/>
          <w:numId w:val="36"/>
        </w:numPr>
        <w:rPr>
          <w:rtl/>
          <w:lang w:bidi="fa-IR"/>
        </w:rPr>
      </w:pPr>
      <w:r>
        <w:rPr>
          <w:rFonts w:hint="cs"/>
          <w:rtl/>
          <w:lang w:bidi="fa-IR"/>
        </w:rPr>
        <w:t xml:space="preserve">کینه </w:t>
      </w:r>
      <w:r w:rsidR="08CC792B">
        <w:rPr>
          <w:rFonts w:hint="cs"/>
          <w:rtl/>
          <w:lang w:bidi="fa-IR"/>
        </w:rPr>
        <w:t xml:space="preserve">ورزی </w:t>
      </w:r>
      <w:r>
        <w:rPr>
          <w:rFonts w:hint="cs"/>
          <w:rtl/>
          <w:lang w:bidi="fa-IR"/>
        </w:rPr>
        <w:t xml:space="preserve">و تکفیر </w:t>
      </w:r>
      <w:r w:rsidR="08CC792B">
        <w:rPr>
          <w:rFonts w:hint="cs"/>
          <w:rtl/>
          <w:lang w:bidi="fa-IR"/>
        </w:rPr>
        <w:t xml:space="preserve">و لعن </w:t>
      </w:r>
      <w:r>
        <w:rPr>
          <w:rFonts w:hint="cs"/>
          <w:rtl/>
          <w:lang w:bidi="fa-IR"/>
        </w:rPr>
        <w:t>اصحاب</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CC792B">
        <w:rPr>
          <w:rFonts w:hint="cs"/>
          <w:rtl/>
          <w:lang w:bidi="fa-IR"/>
        </w:rPr>
        <w:t>بجز ت</w:t>
      </w:r>
      <w:r>
        <w:rPr>
          <w:rFonts w:hint="cs"/>
          <w:rtl/>
          <w:lang w:bidi="fa-IR"/>
        </w:rPr>
        <w:t>عداد کمی از</w:t>
      </w:r>
      <w:r w:rsidR="081677D0">
        <w:rPr>
          <w:rFonts w:hint="cs"/>
          <w:rtl/>
          <w:lang w:bidi="fa-IR"/>
        </w:rPr>
        <w:t xml:space="preserve"> آن‌ها،</w:t>
      </w:r>
      <w:r>
        <w:rPr>
          <w:rFonts w:hint="cs"/>
          <w:rtl/>
          <w:lang w:bidi="fa-IR"/>
        </w:rPr>
        <w:t xml:space="preserve"> و بغض و کینه</w:t>
      </w:r>
      <w:r w:rsidR="081677D0">
        <w:rPr>
          <w:rFonts w:hint="cs"/>
          <w:rtl/>
          <w:lang w:bidi="fa-IR"/>
        </w:rPr>
        <w:t xml:space="preserve"> آن‌ها </w:t>
      </w:r>
      <w:r>
        <w:rPr>
          <w:rFonts w:hint="cs"/>
          <w:rtl/>
          <w:lang w:bidi="fa-IR"/>
        </w:rPr>
        <w:t xml:space="preserve">نسبت به اهل سنت به سبب تعلیمات غلطی که بزرگان </w:t>
      </w:r>
      <w:r w:rsidR="08CC792B">
        <w:rPr>
          <w:rFonts w:hint="cs"/>
          <w:rtl/>
          <w:lang w:bidi="fa-IR"/>
        </w:rPr>
        <w:t>سابقشان به</w:t>
      </w:r>
      <w:r w:rsidR="081677D0">
        <w:rPr>
          <w:rFonts w:hint="cs"/>
          <w:rtl/>
          <w:lang w:bidi="fa-IR"/>
        </w:rPr>
        <w:t xml:space="preserve"> آن‌ها </w:t>
      </w:r>
      <w:r>
        <w:rPr>
          <w:rFonts w:hint="cs"/>
          <w:rtl/>
          <w:lang w:bidi="fa-IR"/>
        </w:rPr>
        <w:t xml:space="preserve">آموزش داده‌اند، </w:t>
      </w:r>
      <w:r w:rsidR="08CC792B">
        <w:rPr>
          <w:rFonts w:hint="cs"/>
          <w:rtl/>
          <w:lang w:bidi="fa-IR"/>
        </w:rPr>
        <w:t>که</w:t>
      </w:r>
      <w:r>
        <w:rPr>
          <w:rFonts w:hint="cs"/>
          <w:rtl/>
          <w:lang w:bidi="fa-IR"/>
        </w:rPr>
        <w:t xml:space="preserve"> علما</w:t>
      </w:r>
      <w:r w:rsidR="08CC792B">
        <w:rPr>
          <w:rFonts w:hint="cs"/>
          <w:rtl/>
          <w:lang w:bidi="fa-IR"/>
        </w:rPr>
        <w:t>ی</w:t>
      </w:r>
      <w:r>
        <w:rPr>
          <w:rFonts w:hint="cs"/>
          <w:rtl/>
          <w:lang w:bidi="fa-IR"/>
        </w:rPr>
        <w:t xml:space="preserve"> جدیدشان هم آن را پیروی کرده و نتیجه‌اش نفرت </w:t>
      </w:r>
      <w:r w:rsidR="08CC792B">
        <w:rPr>
          <w:rFonts w:hint="cs"/>
          <w:rtl/>
          <w:lang w:bidi="fa-IR"/>
        </w:rPr>
        <w:t xml:space="preserve">و جدایی </w:t>
      </w:r>
      <w:r>
        <w:rPr>
          <w:rFonts w:hint="cs"/>
          <w:rtl/>
          <w:lang w:bidi="fa-IR"/>
        </w:rPr>
        <w:t xml:space="preserve">بیش از حد شیعه </w:t>
      </w:r>
      <w:r w:rsidR="08CC792B">
        <w:rPr>
          <w:rFonts w:hint="cs"/>
          <w:rtl/>
          <w:lang w:bidi="fa-IR"/>
        </w:rPr>
        <w:t xml:space="preserve">از مسلمانان شده </w:t>
      </w:r>
      <w:r>
        <w:rPr>
          <w:rFonts w:hint="cs"/>
          <w:rtl/>
          <w:lang w:bidi="fa-IR"/>
        </w:rPr>
        <w:t xml:space="preserve">است، و تلاش فراوانی که اهل سنت برای نزدیک شدن انجام داده‌اند بی‌نتیجه مانده است. </w:t>
      </w:r>
    </w:p>
    <w:p w:rsidR="002500E5" w:rsidRDefault="002500E5" w:rsidP="08322465">
      <w:pPr>
        <w:ind w:firstLine="284"/>
        <w:rPr>
          <w:rtl/>
          <w:lang w:bidi="fa-IR"/>
        </w:rPr>
      </w:pPr>
      <w:r>
        <w:rPr>
          <w:rFonts w:hint="cs"/>
          <w:rtl/>
          <w:lang w:bidi="fa-IR"/>
        </w:rPr>
        <w:t xml:space="preserve"> قی</w:t>
      </w:r>
      <w:r w:rsidR="08CC792B">
        <w:rPr>
          <w:rFonts w:hint="cs"/>
          <w:rtl/>
          <w:lang w:bidi="fa-IR"/>
        </w:rPr>
        <w:t>ام شیعه در ظاهر براساس اعتقاد به</w:t>
      </w:r>
      <w:r>
        <w:rPr>
          <w:rFonts w:hint="cs"/>
          <w:rtl/>
          <w:lang w:bidi="fa-IR"/>
        </w:rPr>
        <w:t xml:space="preserve"> این</w:t>
      </w:r>
      <w:r w:rsidR="08CC792B">
        <w:rPr>
          <w:rFonts w:hint="cs"/>
          <w:rtl/>
          <w:lang w:bidi="fa-IR"/>
        </w:rPr>
        <w:t xml:space="preserve"> است </w:t>
      </w:r>
      <w:r>
        <w:rPr>
          <w:rFonts w:hint="cs"/>
          <w:rtl/>
          <w:lang w:bidi="fa-IR"/>
        </w:rPr>
        <w:t>که</w:t>
      </w:r>
      <w:r w:rsidR="08CC792B">
        <w:rPr>
          <w:rFonts w:hint="cs"/>
          <w:rtl/>
          <w:lang w:bidi="fa-IR"/>
        </w:rPr>
        <w:t>:</w:t>
      </w:r>
      <w:r>
        <w:rPr>
          <w:rFonts w:hint="cs"/>
          <w:rtl/>
          <w:lang w:bidi="fa-IR"/>
        </w:rPr>
        <w:t xml:space="preserve"> علی</w:t>
      </w:r>
      <w:r>
        <w:rPr>
          <w:rFonts w:hint="cs"/>
          <w:lang w:bidi="fa-IR"/>
        </w:rPr>
        <w:sym w:font="AGA Arabesque" w:char="F075"/>
      </w:r>
      <w:r>
        <w:rPr>
          <w:rFonts w:hint="cs"/>
          <w:rtl/>
          <w:lang w:bidi="fa-IR"/>
        </w:rPr>
        <w:t xml:space="preserve"> و فرزندانش شایسته</w:t>
      </w:r>
      <w:r w:rsidR="08062C9E">
        <w:rPr>
          <w:rFonts w:hint="cs"/>
          <w:rtl/>
          <w:lang w:bidi="fa-IR"/>
        </w:rPr>
        <w:t>‏</w:t>
      </w:r>
      <w:r w:rsidR="08CC792B">
        <w:rPr>
          <w:rFonts w:hint="cs"/>
          <w:rtl/>
          <w:lang w:bidi="fa-IR"/>
        </w:rPr>
        <w:t xml:space="preserve">ترین امت برای </w:t>
      </w:r>
      <w:r>
        <w:rPr>
          <w:rFonts w:hint="cs"/>
          <w:rtl/>
          <w:lang w:bidi="fa-IR"/>
        </w:rPr>
        <w:t>خلافت و جانشینی پس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هستند و امام علی</w:t>
      </w:r>
      <w:r>
        <w:rPr>
          <w:rFonts w:hint="cs"/>
          <w:lang w:bidi="fa-IR"/>
        </w:rPr>
        <w:sym w:font="AGA Arabesque" w:char="F075"/>
      </w:r>
      <w:r>
        <w:rPr>
          <w:rFonts w:hint="cs"/>
          <w:rtl/>
          <w:lang w:bidi="fa-IR"/>
        </w:rPr>
        <w:t xml:space="preserve"> </w:t>
      </w:r>
      <w:r w:rsidR="08CC792B">
        <w:rPr>
          <w:rFonts w:hint="cs"/>
          <w:rtl/>
          <w:lang w:bidi="fa-IR"/>
        </w:rPr>
        <w:t>چنانکه در روایات خودساخته گفته و</w:t>
      </w:r>
      <w:r w:rsidR="082C19F6">
        <w:rPr>
          <w:rFonts w:hint="cs"/>
          <w:rtl/>
          <w:lang w:bidi="fa-IR"/>
        </w:rPr>
        <w:t xml:space="preserve"> کتاب‌ها</w:t>
      </w:r>
      <w:r w:rsidR="08CC792B">
        <w:rPr>
          <w:rFonts w:hint="cs"/>
          <w:rtl/>
          <w:lang w:bidi="fa-IR"/>
        </w:rPr>
        <w:t>ی قدیم و جدید خود را از آن پر کرده‌اند،</w:t>
      </w:r>
      <w:r w:rsidR="08F30C44">
        <w:rPr>
          <w:rFonts w:hint="cs"/>
          <w:rtl/>
          <w:lang w:bidi="fa-IR"/>
        </w:rPr>
        <w:t xml:space="preserve"> </w:t>
      </w:r>
      <w:r w:rsidR="08CC792B">
        <w:rPr>
          <w:rFonts w:hint="cs"/>
          <w:rtl/>
          <w:lang w:bidi="fa-IR"/>
        </w:rPr>
        <w:t>بنا به وصیت پیامبر</w:t>
      </w:r>
      <w:r w:rsidR="08CC792B">
        <w:rPr>
          <w:rFonts w:hint="cs"/>
          <w:lang w:bidi="fa-IR"/>
        </w:rPr>
        <w:sym w:font="AGA Arabesque" w:char="F072"/>
      </w:r>
      <w:r w:rsidR="08CC792B" w:rsidRPr="08574A07">
        <w:rPr>
          <w:rStyle w:val="FootnoteReference"/>
          <w:rFonts w:cs="B Lotus"/>
          <w:sz w:val="28"/>
          <w:szCs w:val="28"/>
          <w:rtl/>
          <w:lang w:bidi="fa-IR"/>
        </w:rPr>
        <w:footnoteReference w:id="217"/>
      </w:r>
      <w:r w:rsidR="08CC792B">
        <w:rPr>
          <w:rFonts w:hint="cs"/>
          <w:rtl/>
          <w:lang w:bidi="fa-IR"/>
        </w:rPr>
        <w:t xml:space="preserve"> </w:t>
      </w:r>
      <w:r>
        <w:rPr>
          <w:rFonts w:hint="cs"/>
          <w:rtl/>
          <w:lang w:bidi="fa-IR"/>
        </w:rPr>
        <w:t xml:space="preserve">از همه اصحاب </w:t>
      </w:r>
      <w:r w:rsidR="08CC792B">
        <w:rPr>
          <w:rFonts w:hint="cs"/>
          <w:rtl/>
          <w:lang w:bidi="fa-IR"/>
        </w:rPr>
        <w:t xml:space="preserve">برای خلافت </w:t>
      </w:r>
      <w:r>
        <w:rPr>
          <w:rFonts w:hint="cs"/>
          <w:rtl/>
          <w:lang w:bidi="fa-IR"/>
        </w:rPr>
        <w:t>سزاوارتر است</w:t>
      </w:r>
      <w:r w:rsidR="08CC792B">
        <w:rPr>
          <w:rFonts w:hint="cs"/>
          <w:rtl/>
          <w:lang w:bidi="fa-IR"/>
        </w:rPr>
        <w:t>.</w:t>
      </w:r>
      <w:r>
        <w:rPr>
          <w:rFonts w:hint="cs"/>
          <w:rtl/>
          <w:lang w:bidi="fa-IR"/>
        </w:rPr>
        <w:t xml:space="preserve"> </w:t>
      </w:r>
    </w:p>
    <w:p w:rsidR="002500E5" w:rsidRDefault="002500E5" w:rsidP="08322465">
      <w:pPr>
        <w:ind w:firstLine="284"/>
        <w:rPr>
          <w:rtl/>
          <w:lang w:bidi="fa-IR"/>
        </w:rPr>
      </w:pPr>
      <w:r>
        <w:rPr>
          <w:rFonts w:hint="cs"/>
          <w:rtl/>
          <w:lang w:bidi="fa-IR"/>
        </w:rPr>
        <w:t xml:space="preserve"> حقیقت این</w:t>
      </w:r>
      <w:r w:rsidR="08062C9E">
        <w:rPr>
          <w:rFonts w:hint="cs"/>
          <w:rtl/>
          <w:lang w:bidi="fa-IR"/>
        </w:rPr>
        <w:t xml:space="preserve"> ا</w:t>
      </w:r>
      <w:r>
        <w:rPr>
          <w:rFonts w:hint="cs"/>
          <w:rtl/>
          <w:lang w:bidi="fa-IR"/>
        </w:rPr>
        <w:t>ست که تشیع پن</w:t>
      </w:r>
      <w:r w:rsidR="08641CED">
        <w:rPr>
          <w:rFonts w:hint="cs"/>
          <w:rtl/>
          <w:lang w:bidi="fa-IR"/>
        </w:rPr>
        <w:t>اه</w:t>
      </w:r>
      <w:r>
        <w:rPr>
          <w:rFonts w:hint="cs"/>
          <w:rtl/>
          <w:lang w:bidi="fa-IR"/>
        </w:rPr>
        <w:t xml:space="preserve">گاهی </w:t>
      </w:r>
      <w:r w:rsidR="08641CED">
        <w:rPr>
          <w:rFonts w:hint="cs"/>
          <w:rtl/>
          <w:lang w:bidi="fa-IR"/>
        </w:rPr>
        <w:t xml:space="preserve">بوده </w:t>
      </w:r>
      <w:r>
        <w:rPr>
          <w:rFonts w:hint="cs"/>
          <w:rtl/>
          <w:lang w:bidi="fa-IR"/>
        </w:rPr>
        <w:t xml:space="preserve">است که هر </w:t>
      </w:r>
      <w:r w:rsidR="08641CED">
        <w:rPr>
          <w:rFonts w:hint="cs"/>
          <w:rtl/>
          <w:lang w:bidi="fa-IR"/>
        </w:rPr>
        <w:t>که</w:t>
      </w:r>
      <w:r>
        <w:rPr>
          <w:rFonts w:hint="cs"/>
          <w:rtl/>
          <w:lang w:bidi="fa-IR"/>
        </w:rPr>
        <w:t xml:space="preserve"> </w:t>
      </w:r>
      <w:r w:rsidR="08641CED">
        <w:rPr>
          <w:rFonts w:hint="cs"/>
          <w:rtl/>
          <w:lang w:bidi="fa-IR"/>
        </w:rPr>
        <w:t xml:space="preserve">از روی کینه و دشمنی </w:t>
      </w:r>
      <w:r>
        <w:rPr>
          <w:rFonts w:hint="cs"/>
          <w:rtl/>
          <w:lang w:bidi="fa-IR"/>
        </w:rPr>
        <w:t>خواستار نابودی اسلام می‌باشد به آن پناه می‌برد</w:t>
      </w:r>
      <w:r w:rsidR="08641CED">
        <w:rPr>
          <w:rFonts w:hint="cs"/>
          <w:rtl/>
          <w:lang w:bidi="fa-IR"/>
        </w:rPr>
        <w:t>.</w:t>
      </w:r>
      <w:r>
        <w:rPr>
          <w:rFonts w:hint="cs"/>
          <w:rtl/>
          <w:lang w:bidi="fa-IR"/>
        </w:rPr>
        <w:t xml:space="preserve"> </w:t>
      </w:r>
      <w:r w:rsidR="08641CED">
        <w:rPr>
          <w:rFonts w:hint="cs"/>
          <w:rtl/>
          <w:lang w:bidi="fa-IR"/>
        </w:rPr>
        <w:t xml:space="preserve">و </w:t>
      </w:r>
      <w:r>
        <w:rPr>
          <w:rFonts w:hint="cs"/>
          <w:rtl/>
          <w:lang w:bidi="fa-IR"/>
        </w:rPr>
        <w:t>هر کس بخواهد آموزه‌های اجداد</w:t>
      </w:r>
      <w:r w:rsidR="08641CED">
        <w:rPr>
          <w:rFonts w:hint="cs"/>
          <w:rtl/>
          <w:lang w:bidi="fa-IR"/>
        </w:rPr>
        <w:t xml:space="preserve"> </w:t>
      </w:r>
      <w:r>
        <w:rPr>
          <w:rFonts w:hint="cs"/>
          <w:rtl/>
          <w:lang w:bidi="fa-IR"/>
        </w:rPr>
        <w:t>یهودی،</w:t>
      </w:r>
      <w:r w:rsidR="08F30C44">
        <w:rPr>
          <w:rFonts w:hint="cs"/>
          <w:rtl/>
          <w:lang w:bidi="fa-IR"/>
        </w:rPr>
        <w:t xml:space="preserve"> </w:t>
      </w:r>
      <w:r>
        <w:rPr>
          <w:rFonts w:hint="cs"/>
          <w:rtl/>
          <w:lang w:bidi="fa-IR"/>
        </w:rPr>
        <w:t>نصران</w:t>
      </w:r>
      <w:r w:rsidR="08641CED">
        <w:rPr>
          <w:rFonts w:hint="cs"/>
          <w:rtl/>
          <w:lang w:bidi="fa-IR"/>
        </w:rPr>
        <w:t>ی</w:t>
      </w:r>
      <w:r>
        <w:rPr>
          <w:rFonts w:hint="cs"/>
          <w:rtl/>
          <w:lang w:bidi="fa-IR"/>
        </w:rPr>
        <w:t>،</w:t>
      </w:r>
      <w:r w:rsidR="08F30C44">
        <w:rPr>
          <w:rFonts w:hint="cs"/>
          <w:rtl/>
          <w:lang w:bidi="fa-IR"/>
        </w:rPr>
        <w:t xml:space="preserve"> </w:t>
      </w:r>
      <w:r w:rsidR="08641CED">
        <w:rPr>
          <w:rFonts w:hint="cs"/>
          <w:rtl/>
          <w:lang w:bidi="fa-IR"/>
        </w:rPr>
        <w:t xml:space="preserve">یا </w:t>
      </w:r>
      <w:r>
        <w:rPr>
          <w:rFonts w:hint="cs"/>
          <w:rtl/>
          <w:lang w:bidi="fa-IR"/>
        </w:rPr>
        <w:t>زرتشتی و هندی</w:t>
      </w:r>
      <w:r w:rsidR="08CE7179">
        <w:rPr>
          <w:rFonts w:hint="cs"/>
          <w:rtl/>
          <w:lang w:bidi="fa-IR"/>
        </w:rPr>
        <w:t>‏</w:t>
      </w:r>
      <w:r w:rsidR="08641CED">
        <w:rPr>
          <w:rFonts w:hint="cs"/>
          <w:rtl/>
          <w:lang w:bidi="fa-IR"/>
        </w:rPr>
        <w:t>اش را پیاده کند</w:t>
      </w:r>
      <w:r w:rsidR="088A7003">
        <w:rPr>
          <w:rFonts w:hint="cs"/>
          <w:rtl/>
          <w:lang w:bidi="fa-IR"/>
        </w:rPr>
        <w:t>،</w:t>
      </w:r>
      <w:r>
        <w:rPr>
          <w:rFonts w:hint="cs"/>
          <w:rtl/>
          <w:lang w:bidi="fa-IR"/>
        </w:rPr>
        <w:t xml:space="preserve"> و یا خواهان استقلال </w:t>
      </w:r>
      <w:r w:rsidR="08641CED">
        <w:rPr>
          <w:rFonts w:hint="cs"/>
          <w:rtl/>
          <w:lang w:bidi="fa-IR"/>
        </w:rPr>
        <w:t xml:space="preserve">و </w:t>
      </w:r>
      <w:r>
        <w:rPr>
          <w:rFonts w:hint="cs"/>
          <w:rtl/>
          <w:lang w:bidi="fa-IR"/>
        </w:rPr>
        <w:t xml:space="preserve">خروج بر </w:t>
      </w:r>
      <w:r w:rsidR="08641CED">
        <w:rPr>
          <w:rFonts w:hint="cs"/>
          <w:rtl/>
          <w:lang w:bidi="fa-IR"/>
        </w:rPr>
        <w:t>ضد</w:t>
      </w:r>
      <w:r>
        <w:rPr>
          <w:rFonts w:hint="cs"/>
          <w:rtl/>
          <w:lang w:bidi="fa-IR"/>
        </w:rPr>
        <w:t xml:space="preserve"> کشورش باشد، همه</w:t>
      </w:r>
      <w:r w:rsidR="081677D0">
        <w:rPr>
          <w:rFonts w:hint="cs"/>
          <w:rtl/>
          <w:lang w:bidi="fa-IR"/>
        </w:rPr>
        <w:t xml:space="preserve"> این‌ها </w:t>
      </w:r>
      <w:r>
        <w:rPr>
          <w:rFonts w:hint="cs"/>
          <w:rtl/>
          <w:lang w:bidi="fa-IR"/>
        </w:rPr>
        <w:t xml:space="preserve">دوستی اهل بیت را پوششی قرار می‌دهند و هر چه آرزویشان درخواست کند در </w:t>
      </w:r>
      <w:r w:rsidR="08641CED">
        <w:rPr>
          <w:rFonts w:hint="cs"/>
          <w:rtl/>
          <w:lang w:bidi="fa-IR"/>
        </w:rPr>
        <w:t xml:space="preserve">زیر شعار </w:t>
      </w:r>
      <w:r>
        <w:rPr>
          <w:rFonts w:hint="cs"/>
          <w:rtl/>
          <w:lang w:bidi="fa-IR"/>
        </w:rPr>
        <w:t xml:space="preserve">آن می‌گنجانند. </w:t>
      </w:r>
    </w:p>
    <w:p w:rsidR="002500E5" w:rsidRDefault="002500E5" w:rsidP="08322465">
      <w:pPr>
        <w:ind w:firstLine="284"/>
        <w:rPr>
          <w:rtl/>
          <w:lang w:bidi="fa-IR"/>
        </w:rPr>
      </w:pPr>
      <w:r>
        <w:rPr>
          <w:rFonts w:hint="cs"/>
          <w:rtl/>
          <w:lang w:bidi="fa-IR"/>
        </w:rPr>
        <w:t>یهودیت در تشیع با قول به رجعیت</w:t>
      </w:r>
      <w:r w:rsidR="08D4483A">
        <w:rPr>
          <w:rFonts w:hint="cs"/>
          <w:rtl/>
          <w:lang w:bidi="fa-IR"/>
        </w:rPr>
        <w:t xml:space="preserve"> شیعیان </w:t>
      </w:r>
      <w:r>
        <w:rPr>
          <w:rFonts w:hint="cs"/>
          <w:rtl/>
          <w:lang w:bidi="fa-IR"/>
        </w:rPr>
        <w:t>ظاهر شد، رافضه سبئیه می‌گویند</w:t>
      </w:r>
      <w:r w:rsidR="08E041FF">
        <w:rPr>
          <w:rFonts w:hint="cs"/>
          <w:rtl/>
          <w:lang w:bidi="fa-IR"/>
        </w:rPr>
        <w:t>:</w:t>
      </w:r>
      <w:r>
        <w:rPr>
          <w:rFonts w:hint="cs"/>
          <w:rtl/>
          <w:lang w:bidi="fa-IR"/>
        </w:rPr>
        <w:t xml:space="preserve"> آتش </w:t>
      </w:r>
      <w:r w:rsidR="08D4483A">
        <w:rPr>
          <w:rFonts w:hint="cs"/>
          <w:rtl/>
          <w:lang w:bidi="fa-IR"/>
        </w:rPr>
        <w:t xml:space="preserve">دوزخ </w:t>
      </w:r>
      <w:r>
        <w:rPr>
          <w:rFonts w:hint="cs"/>
          <w:rtl/>
          <w:lang w:bidi="fa-IR"/>
        </w:rPr>
        <w:t>بر شیع</w:t>
      </w:r>
      <w:r w:rsidR="08D4483A">
        <w:rPr>
          <w:rFonts w:hint="cs"/>
          <w:rtl/>
          <w:lang w:bidi="fa-IR"/>
        </w:rPr>
        <w:t>ه</w:t>
      </w:r>
      <w:r>
        <w:rPr>
          <w:rFonts w:hint="cs"/>
          <w:rtl/>
          <w:lang w:bidi="fa-IR"/>
        </w:rPr>
        <w:t xml:space="preserve"> حرام است مگر به مدت کمی، همچنانکه یهود می‌گویند ما داخل آتش نخواهیم شد مگر چند روزی</w:t>
      </w:r>
      <w:r w:rsidRPr="08574A07">
        <w:rPr>
          <w:rStyle w:val="FootnoteReference"/>
          <w:rFonts w:cs="B Lotus"/>
          <w:sz w:val="28"/>
          <w:szCs w:val="28"/>
          <w:rtl/>
          <w:lang w:bidi="fa-IR"/>
        </w:rPr>
        <w:footnoteReference w:id="218"/>
      </w:r>
      <w:r>
        <w:rPr>
          <w:rFonts w:hint="cs"/>
          <w:rtl/>
          <w:lang w:bidi="fa-IR"/>
        </w:rPr>
        <w:t xml:space="preserve"> و </w:t>
      </w:r>
      <w:r w:rsidR="08D4483A">
        <w:rPr>
          <w:rFonts w:hint="cs"/>
          <w:rtl/>
          <w:lang w:bidi="fa-IR"/>
        </w:rPr>
        <w:t xml:space="preserve">مسیحیت هم </w:t>
      </w:r>
      <w:r>
        <w:rPr>
          <w:rFonts w:hint="cs"/>
          <w:rtl/>
          <w:lang w:bidi="fa-IR"/>
        </w:rPr>
        <w:t xml:space="preserve">در فرقه حلولیه </w:t>
      </w:r>
      <w:r w:rsidR="08D4483A">
        <w:rPr>
          <w:rFonts w:hint="cs"/>
          <w:rtl/>
          <w:lang w:bidi="fa-IR"/>
        </w:rPr>
        <w:t xml:space="preserve">شیعیان </w:t>
      </w:r>
      <w:r>
        <w:rPr>
          <w:rFonts w:hint="cs"/>
          <w:rtl/>
          <w:lang w:bidi="fa-IR"/>
        </w:rPr>
        <w:t>ظهور یافته است که اکثر</w:t>
      </w:r>
      <w:r w:rsidR="08F30C44">
        <w:rPr>
          <w:rFonts w:hint="cs"/>
          <w:rtl/>
          <w:lang w:bidi="fa-IR"/>
        </w:rPr>
        <w:t xml:space="preserve"> </w:t>
      </w:r>
      <w:r>
        <w:rPr>
          <w:rFonts w:hint="cs"/>
          <w:rtl/>
          <w:lang w:bidi="fa-IR"/>
        </w:rPr>
        <w:t xml:space="preserve">روافض </w:t>
      </w:r>
      <w:r w:rsidR="08D4483A">
        <w:rPr>
          <w:rFonts w:hint="cs"/>
          <w:rtl/>
          <w:lang w:bidi="fa-IR"/>
        </w:rPr>
        <w:t>افراطی‌ و تندرو</w:t>
      </w:r>
      <w:r w:rsidR="08F30C44">
        <w:rPr>
          <w:rFonts w:hint="cs"/>
          <w:rtl/>
          <w:lang w:bidi="fa-IR"/>
        </w:rPr>
        <w:t xml:space="preserve"> </w:t>
      </w:r>
      <w:r>
        <w:rPr>
          <w:rFonts w:hint="cs"/>
          <w:rtl/>
          <w:lang w:bidi="fa-IR"/>
        </w:rPr>
        <w:t>را در خود جا</w:t>
      </w:r>
      <w:r w:rsidR="08D4483A">
        <w:rPr>
          <w:rFonts w:hint="cs"/>
          <w:rtl/>
          <w:lang w:bidi="fa-IR"/>
        </w:rPr>
        <w:t>ی</w:t>
      </w:r>
      <w:r>
        <w:rPr>
          <w:rFonts w:hint="cs"/>
          <w:rtl/>
          <w:lang w:bidi="fa-IR"/>
        </w:rPr>
        <w:t xml:space="preserve"> داده است. </w:t>
      </w:r>
    </w:p>
    <w:p w:rsidR="002500E5" w:rsidRDefault="002500E5" w:rsidP="08322465">
      <w:pPr>
        <w:ind w:firstLine="284"/>
        <w:rPr>
          <w:rtl/>
          <w:lang w:bidi="fa-IR"/>
        </w:rPr>
      </w:pPr>
      <w:r>
        <w:rPr>
          <w:rFonts w:hint="cs"/>
          <w:rtl/>
          <w:lang w:bidi="fa-IR"/>
        </w:rPr>
        <w:t>بعضی از</w:t>
      </w:r>
      <w:r w:rsidR="081677D0">
        <w:rPr>
          <w:rFonts w:hint="cs"/>
          <w:rtl/>
          <w:lang w:bidi="fa-IR"/>
        </w:rPr>
        <w:t xml:space="preserve"> آن‌ها </w:t>
      </w:r>
      <w:r>
        <w:rPr>
          <w:rFonts w:hint="cs"/>
          <w:rtl/>
          <w:lang w:bidi="fa-IR"/>
        </w:rPr>
        <w:t>می‌گویند</w:t>
      </w:r>
      <w:r w:rsidR="08E041FF">
        <w:rPr>
          <w:rFonts w:hint="cs"/>
          <w:rtl/>
          <w:lang w:bidi="fa-IR"/>
        </w:rPr>
        <w:t>:</w:t>
      </w:r>
      <w:r>
        <w:rPr>
          <w:rFonts w:hint="cs"/>
          <w:rtl/>
          <w:lang w:bidi="fa-IR"/>
        </w:rPr>
        <w:t xml:space="preserve"> نسبت امام با خداوند مانند نسبت مسیح به اوست، و گفته‌اند لاهوت و ناسوت در امام </w:t>
      </w:r>
      <w:r w:rsidR="08D4483A">
        <w:rPr>
          <w:rFonts w:hint="cs"/>
          <w:rtl/>
          <w:lang w:bidi="fa-IR"/>
        </w:rPr>
        <w:t>جمع</w:t>
      </w:r>
      <w:r>
        <w:rPr>
          <w:rFonts w:hint="cs"/>
          <w:rtl/>
          <w:lang w:bidi="fa-IR"/>
        </w:rPr>
        <w:t xml:space="preserve"> شده‌</w:t>
      </w:r>
      <w:r w:rsidR="08D4483A">
        <w:rPr>
          <w:rFonts w:hint="cs"/>
          <w:rtl/>
          <w:lang w:bidi="fa-IR"/>
        </w:rPr>
        <w:t>است</w:t>
      </w:r>
      <w:r>
        <w:rPr>
          <w:rFonts w:hint="cs"/>
          <w:rtl/>
          <w:lang w:bidi="fa-IR"/>
        </w:rPr>
        <w:t xml:space="preserve"> و رسالت و پیامبری هیچ گاه قطع نخواهد شد و </w:t>
      </w:r>
      <w:r w:rsidR="08D4483A">
        <w:rPr>
          <w:rFonts w:hint="cs"/>
          <w:rtl/>
          <w:lang w:bidi="fa-IR"/>
        </w:rPr>
        <w:t xml:space="preserve">هر </w:t>
      </w:r>
      <w:r>
        <w:rPr>
          <w:rFonts w:hint="cs"/>
          <w:rtl/>
          <w:lang w:bidi="fa-IR"/>
        </w:rPr>
        <w:t>ک</w:t>
      </w:r>
      <w:r w:rsidR="08D4483A">
        <w:rPr>
          <w:rFonts w:hint="cs"/>
          <w:rtl/>
          <w:lang w:bidi="fa-IR"/>
        </w:rPr>
        <w:t>ه</w:t>
      </w:r>
      <w:r>
        <w:rPr>
          <w:rFonts w:hint="cs"/>
          <w:rtl/>
          <w:lang w:bidi="fa-IR"/>
        </w:rPr>
        <w:t xml:space="preserve"> با لاهوت </w:t>
      </w:r>
      <w:r w:rsidR="08D4483A">
        <w:rPr>
          <w:rFonts w:hint="cs"/>
          <w:rtl/>
          <w:lang w:bidi="fa-IR"/>
        </w:rPr>
        <w:t>جمع شود</w:t>
      </w:r>
      <w:r>
        <w:rPr>
          <w:rFonts w:hint="cs"/>
          <w:rtl/>
          <w:lang w:bidi="fa-IR"/>
        </w:rPr>
        <w:t xml:space="preserve"> پیامبر است.</w:t>
      </w:r>
      <w:r w:rsidRPr="08574A07">
        <w:rPr>
          <w:rStyle w:val="FootnoteReference"/>
          <w:rFonts w:cs="B Lotus"/>
          <w:sz w:val="28"/>
          <w:szCs w:val="28"/>
          <w:rtl/>
          <w:lang w:bidi="fa-IR"/>
        </w:rPr>
        <w:footnoteReference w:id="219"/>
      </w:r>
      <w:r>
        <w:rPr>
          <w:rFonts w:hint="cs"/>
          <w:rtl/>
          <w:lang w:bidi="fa-IR"/>
        </w:rPr>
        <w:t xml:space="preserve"> </w:t>
      </w:r>
    </w:p>
    <w:p w:rsidR="002500E5" w:rsidRDefault="08D4483A" w:rsidP="08322465">
      <w:pPr>
        <w:ind w:firstLine="284"/>
        <w:rPr>
          <w:rtl/>
          <w:lang w:bidi="fa-IR"/>
        </w:rPr>
      </w:pPr>
      <w:r>
        <w:rPr>
          <w:rFonts w:hint="cs"/>
          <w:rtl/>
          <w:lang w:bidi="fa-IR"/>
        </w:rPr>
        <w:t xml:space="preserve">اعتقاد </w:t>
      </w:r>
      <w:r w:rsidR="002500E5">
        <w:rPr>
          <w:rFonts w:hint="cs"/>
          <w:rtl/>
          <w:lang w:bidi="fa-IR"/>
        </w:rPr>
        <w:t xml:space="preserve">به تناسخ ارواح و </w:t>
      </w:r>
      <w:r>
        <w:rPr>
          <w:rFonts w:hint="cs"/>
          <w:rtl/>
          <w:lang w:bidi="fa-IR"/>
        </w:rPr>
        <w:t>تجسم</w:t>
      </w:r>
      <w:r w:rsidR="002500E5">
        <w:rPr>
          <w:rFonts w:hint="cs"/>
          <w:rtl/>
          <w:lang w:bidi="fa-IR"/>
        </w:rPr>
        <w:t xml:space="preserve"> خداوند و حلول </w:t>
      </w:r>
      <w:r>
        <w:rPr>
          <w:rFonts w:hint="cs"/>
          <w:rtl/>
          <w:lang w:bidi="fa-IR"/>
        </w:rPr>
        <w:t xml:space="preserve">او نیز تحت عنوان تشیع </w:t>
      </w:r>
      <w:r w:rsidR="002500E5">
        <w:rPr>
          <w:rFonts w:hint="cs"/>
          <w:rtl/>
          <w:lang w:bidi="fa-IR"/>
        </w:rPr>
        <w:t>ظاهر شد، بسیار</w:t>
      </w:r>
      <w:r w:rsidR="08CE7179">
        <w:rPr>
          <w:rFonts w:hint="cs"/>
          <w:rtl/>
          <w:lang w:bidi="fa-IR"/>
        </w:rPr>
        <w:t>ي دیگر از سخنانی که نزد بر</w:t>
      </w:r>
      <w:r w:rsidR="002500E5">
        <w:rPr>
          <w:rFonts w:hint="cs"/>
          <w:rtl/>
          <w:lang w:bidi="fa-IR"/>
        </w:rPr>
        <w:t xml:space="preserve">همایان و فلاسفه و مجوس قبل از اسلام معروف است </w:t>
      </w:r>
      <w:r>
        <w:rPr>
          <w:rFonts w:hint="cs"/>
          <w:rtl/>
          <w:lang w:bidi="fa-IR"/>
        </w:rPr>
        <w:t xml:space="preserve">نیز در لابه لای اقوال و اعتقادات فرقه </w:t>
      </w:r>
      <w:r w:rsidR="002500E5">
        <w:rPr>
          <w:rFonts w:hint="cs"/>
          <w:rtl/>
          <w:lang w:bidi="fa-IR"/>
        </w:rPr>
        <w:t>راوندی</w:t>
      </w:r>
      <w:r>
        <w:rPr>
          <w:rFonts w:hint="cs"/>
          <w:rtl/>
          <w:lang w:bidi="fa-IR"/>
        </w:rPr>
        <w:t>ه</w:t>
      </w:r>
      <w:r w:rsidR="002500E5">
        <w:rPr>
          <w:rFonts w:hint="cs"/>
          <w:rtl/>
          <w:lang w:bidi="fa-IR"/>
        </w:rPr>
        <w:t xml:space="preserve"> </w:t>
      </w:r>
      <w:r>
        <w:rPr>
          <w:rFonts w:hint="cs"/>
          <w:rtl/>
          <w:lang w:bidi="fa-IR"/>
        </w:rPr>
        <w:t xml:space="preserve">که </w:t>
      </w:r>
      <w:r w:rsidR="08CE7179">
        <w:rPr>
          <w:rFonts w:hint="cs"/>
          <w:rtl/>
          <w:lang w:bidi="fa-IR"/>
        </w:rPr>
        <w:t>از روافض حلولیه‏</w:t>
      </w:r>
      <w:r>
        <w:rPr>
          <w:rFonts w:hint="cs"/>
          <w:rtl/>
          <w:lang w:bidi="fa-IR"/>
        </w:rPr>
        <w:t>اند به چشم</w:t>
      </w:r>
      <w:r w:rsidR="08DC5D35">
        <w:rPr>
          <w:rFonts w:hint="cs"/>
          <w:rtl/>
          <w:lang w:bidi="fa-IR"/>
        </w:rPr>
        <w:t xml:space="preserve"> می‌</w:t>
      </w:r>
      <w:r>
        <w:rPr>
          <w:rFonts w:hint="cs"/>
          <w:rtl/>
          <w:lang w:bidi="fa-IR"/>
        </w:rPr>
        <w:t>خورد</w:t>
      </w:r>
      <w:r w:rsidR="002500E5">
        <w:rPr>
          <w:rFonts w:hint="cs"/>
          <w:rtl/>
          <w:lang w:bidi="fa-IR"/>
        </w:rPr>
        <w:t>.</w:t>
      </w:r>
      <w:r w:rsidR="002500E5" w:rsidRPr="08574A07">
        <w:rPr>
          <w:rStyle w:val="FootnoteReference"/>
          <w:rFonts w:cs="B Lotus"/>
          <w:sz w:val="28"/>
          <w:szCs w:val="28"/>
          <w:rtl/>
          <w:lang w:bidi="fa-IR"/>
        </w:rPr>
        <w:footnoteReference w:id="220"/>
      </w:r>
      <w:r w:rsidR="002500E5">
        <w:rPr>
          <w:rFonts w:hint="cs"/>
          <w:rtl/>
          <w:lang w:bidi="fa-IR"/>
        </w:rPr>
        <w:t xml:space="preserve"> </w:t>
      </w:r>
    </w:p>
    <w:p w:rsidR="002500E5" w:rsidRDefault="002500E5" w:rsidP="08322465">
      <w:pPr>
        <w:ind w:firstLine="284"/>
        <w:rPr>
          <w:rtl/>
          <w:lang w:bidi="fa-IR"/>
        </w:rPr>
      </w:pPr>
      <w:r>
        <w:rPr>
          <w:rFonts w:hint="cs"/>
          <w:rtl/>
          <w:lang w:bidi="fa-IR"/>
        </w:rPr>
        <w:t xml:space="preserve"> بعضی از </w:t>
      </w:r>
      <w:r w:rsidR="080F1712">
        <w:rPr>
          <w:rFonts w:hint="cs"/>
          <w:rtl/>
          <w:lang w:bidi="fa-IR"/>
        </w:rPr>
        <w:t>ایرانی</w:t>
      </w:r>
      <w:r>
        <w:rPr>
          <w:rFonts w:hint="cs"/>
          <w:rtl/>
          <w:lang w:bidi="fa-IR"/>
        </w:rPr>
        <w:t xml:space="preserve">ها در </w:t>
      </w:r>
      <w:r w:rsidR="080F1712">
        <w:rPr>
          <w:rFonts w:hint="cs"/>
          <w:rtl/>
          <w:lang w:bidi="fa-IR"/>
        </w:rPr>
        <w:t xml:space="preserve">لوای </w:t>
      </w:r>
      <w:r>
        <w:rPr>
          <w:rFonts w:hint="cs"/>
          <w:rtl/>
          <w:lang w:bidi="fa-IR"/>
        </w:rPr>
        <w:t xml:space="preserve">تشیع پنهان شدند، و </w:t>
      </w:r>
      <w:r w:rsidR="080F1712">
        <w:rPr>
          <w:rFonts w:hint="cs"/>
          <w:rtl/>
          <w:lang w:bidi="fa-IR"/>
        </w:rPr>
        <w:t xml:space="preserve">با </w:t>
      </w:r>
      <w:r>
        <w:rPr>
          <w:rFonts w:hint="cs"/>
          <w:rtl/>
          <w:lang w:bidi="fa-IR"/>
        </w:rPr>
        <w:t xml:space="preserve">دولت‌های اموی و عباسی </w:t>
      </w:r>
      <w:r w:rsidR="080F1712">
        <w:rPr>
          <w:rFonts w:hint="cs"/>
          <w:rtl/>
          <w:lang w:bidi="fa-IR"/>
        </w:rPr>
        <w:t>به محاربه و شور‌ش‌های بسیاری برخاستند</w:t>
      </w:r>
      <w:r w:rsidR="08F30C44">
        <w:rPr>
          <w:rFonts w:hint="cs"/>
          <w:rtl/>
          <w:lang w:bidi="fa-IR"/>
        </w:rPr>
        <w:t xml:space="preserve"> </w:t>
      </w:r>
      <w:r>
        <w:rPr>
          <w:rFonts w:hint="cs"/>
          <w:rtl/>
          <w:lang w:bidi="fa-IR"/>
        </w:rPr>
        <w:t>که علما</w:t>
      </w:r>
      <w:r w:rsidR="080F1712">
        <w:rPr>
          <w:rFonts w:hint="cs"/>
          <w:rtl/>
          <w:lang w:bidi="fa-IR"/>
        </w:rPr>
        <w:t>ی</w:t>
      </w:r>
      <w:r>
        <w:rPr>
          <w:rFonts w:hint="cs"/>
          <w:rtl/>
          <w:lang w:bidi="fa-IR"/>
        </w:rPr>
        <w:t xml:space="preserve"> </w:t>
      </w:r>
      <w:r w:rsidR="080F1712">
        <w:rPr>
          <w:rFonts w:hint="cs"/>
          <w:rtl/>
          <w:lang w:bidi="fa-IR"/>
        </w:rPr>
        <w:t xml:space="preserve">فرقه </w:t>
      </w:r>
      <w:r>
        <w:rPr>
          <w:rFonts w:hint="cs"/>
          <w:rtl/>
          <w:lang w:bidi="fa-IR"/>
        </w:rPr>
        <w:t>‌شناس</w:t>
      </w:r>
      <w:r w:rsidR="080F1712">
        <w:rPr>
          <w:rFonts w:hint="cs"/>
          <w:rtl/>
          <w:lang w:bidi="fa-IR"/>
        </w:rPr>
        <w:t>ی</w:t>
      </w:r>
      <w:r>
        <w:rPr>
          <w:rFonts w:hint="cs"/>
          <w:rtl/>
          <w:lang w:bidi="fa-IR"/>
        </w:rPr>
        <w:t xml:space="preserve"> و تاریخ</w:t>
      </w:r>
      <w:r w:rsidR="081677D0">
        <w:rPr>
          <w:rFonts w:hint="cs"/>
          <w:rtl/>
          <w:lang w:bidi="fa-IR"/>
        </w:rPr>
        <w:t xml:space="preserve"> آن‌ها </w:t>
      </w:r>
      <w:r w:rsidR="08125EDB">
        <w:rPr>
          <w:rFonts w:hint="cs"/>
          <w:rtl/>
          <w:lang w:bidi="fa-IR"/>
        </w:rPr>
        <w:t>را</w:t>
      </w:r>
      <w:r w:rsidR="080F1712">
        <w:rPr>
          <w:rFonts w:hint="cs"/>
          <w:rtl/>
          <w:lang w:bidi="fa-IR"/>
        </w:rPr>
        <w:t xml:space="preserve"> به</w:t>
      </w:r>
      <w:r w:rsidR="08F30C44">
        <w:rPr>
          <w:rFonts w:hint="cs"/>
          <w:rtl/>
          <w:lang w:bidi="fa-IR"/>
        </w:rPr>
        <w:t xml:space="preserve"> </w:t>
      </w:r>
      <w:r>
        <w:rPr>
          <w:rFonts w:hint="cs"/>
          <w:rtl/>
          <w:lang w:bidi="fa-IR"/>
        </w:rPr>
        <w:t>ثبت ر</w:t>
      </w:r>
      <w:r w:rsidR="080F1712">
        <w:rPr>
          <w:rFonts w:hint="cs"/>
          <w:rtl/>
          <w:lang w:bidi="fa-IR"/>
        </w:rPr>
        <w:t>سان</w:t>
      </w:r>
      <w:r>
        <w:rPr>
          <w:rFonts w:hint="cs"/>
          <w:rtl/>
          <w:lang w:bidi="fa-IR"/>
        </w:rPr>
        <w:t>ده‌اند، و همه</w:t>
      </w:r>
      <w:r w:rsidR="081677D0">
        <w:rPr>
          <w:rFonts w:hint="cs"/>
          <w:rtl/>
          <w:lang w:bidi="fa-IR"/>
        </w:rPr>
        <w:t xml:space="preserve"> این‌ها </w:t>
      </w:r>
      <w:r>
        <w:rPr>
          <w:rFonts w:hint="cs"/>
          <w:rtl/>
          <w:lang w:bidi="fa-IR"/>
        </w:rPr>
        <w:t>به خاطر نفرتی بود که از عرب‌ها و دولت</w:t>
      </w:r>
      <w:r w:rsidR="081677D0">
        <w:rPr>
          <w:rFonts w:hint="cs"/>
          <w:rtl/>
          <w:lang w:bidi="fa-IR"/>
        </w:rPr>
        <w:t xml:space="preserve"> آن‌ها </w:t>
      </w:r>
      <w:r>
        <w:rPr>
          <w:rFonts w:hint="cs"/>
          <w:rtl/>
          <w:lang w:bidi="fa-IR"/>
        </w:rPr>
        <w:t xml:space="preserve">در دل داشتند و </w:t>
      </w:r>
      <w:r w:rsidR="080F1712">
        <w:rPr>
          <w:rFonts w:hint="cs"/>
          <w:rtl/>
          <w:lang w:bidi="fa-IR"/>
        </w:rPr>
        <w:t xml:space="preserve">نیز به جهت </w:t>
      </w:r>
      <w:r>
        <w:rPr>
          <w:rFonts w:hint="cs"/>
          <w:rtl/>
          <w:lang w:bidi="fa-IR"/>
        </w:rPr>
        <w:t xml:space="preserve">تلاش برای استقلال و </w:t>
      </w:r>
      <w:r w:rsidR="080F1712">
        <w:rPr>
          <w:rFonts w:hint="cs"/>
          <w:rtl/>
          <w:lang w:bidi="fa-IR"/>
        </w:rPr>
        <w:t xml:space="preserve">قدرت طلبی </w:t>
      </w:r>
      <w:r>
        <w:rPr>
          <w:rFonts w:hint="cs"/>
          <w:rtl/>
          <w:lang w:bidi="fa-IR"/>
        </w:rPr>
        <w:t>بود</w:t>
      </w:r>
      <w:r w:rsidR="080F1712">
        <w:rPr>
          <w:rFonts w:hint="cs"/>
          <w:rtl/>
          <w:lang w:bidi="fa-IR"/>
        </w:rPr>
        <w:t>.</w:t>
      </w:r>
      <w:r w:rsidRPr="08574A07">
        <w:rPr>
          <w:rStyle w:val="FootnoteReference"/>
          <w:rFonts w:cs="B Lotus"/>
          <w:sz w:val="28"/>
          <w:szCs w:val="28"/>
          <w:rtl/>
          <w:lang w:bidi="fa-IR"/>
        </w:rPr>
        <w:footnoteReference w:id="221"/>
      </w:r>
      <w:r w:rsidR="08F30C44">
        <w:rPr>
          <w:rFonts w:hint="cs"/>
          <w:rtl/>
          <w:lang w:bidi="fa-IR"/>
        </w:rPr>
        <w:t xml:space="preserve"> </w:t>
      </w:r>
      <w:r>
        <w:rPr>
          <w:rFonts w:hint="cs"/>
          <w:rtl/>
          <w:lang w:bidi="fa-IR"/>
        </w:rPr>
        <w:t xml:space="preserve">تاریخ </w:t>
      </w:r>
      <w:r w:rsidR="080F1712">
        <w:rPr>
          <w:rFonts w:hint="cs"/>
          <w:rtl/>
          <w:lang w:bidi="fa-IR"/>
        </w:rPr>
        <w:t xml:space="preserve">قدیم و جدید </w:t>
      </w:r>
      <w:r>
        <w:rPr>
          <w:rFonts w:hint="cs"/>
          <w:rtl/>
          <w:lang w:bidi="fa-IR"/>
        </w:rPr>
        <w:t xml:space="preserve">شیعه گواه صادقی بر این است که حرکات منحرف و ویرانگر همیشه از </w:t>
      </w:r>
      <w:r w:rsidR="080F1712">
        <w:rPr>
          <w:rFonts w:hint="cs"/>
          <w:rtl/>
          <w:lang w:bidi="fa-IR"/>
        </w:rPr>
        <w:t>ز</w:t>
      </w:r>
      <w:r>
        <w:rPr>
          <w:rFonts w:hint="cs"/>
          <w:rtl/>
          <w:lang w:bidi="fa-IR"/>
        </w:rPr>
        <w:t>یر</w:t>
      </w:r>
      <w:r w:rsidR="080F1712">
        <w:rPr>
          <w:rFonts w:hint="cs"/>
          <w:rtl/>
          <w:lang w:bidi="fa-IR"/>
        </w:rPr>
        <w:t xml:space="preserve"> </w:t>
      </w:r>
      <w:r>
        <w:rPr>
          <w:rFonts w:hint="cs"/>
          <w:rtl/>
          <w:lang w:bidi="fa-IR"/>
        </w:rPr>
        <w:t xml:space="preserve">پوشش </w:t>
      </w:r>
      <w:r w:rsidR="080F1712">
        <w:rPr>
          <w:rFonts w:hint="cs"/>
          <w:rtl/>
          <w:lang w:bidi="fa-IR"/>
        </w:rPr>
        <w:t xml:space="preserve">تشیع </w:t>
      </w:r>
      <w:r>
        <w:rPr>
          <w:rFonts w:hint="cs"/>
          <w:rtl/>
          <w:lang w:bidi="fa-IR"/>
        </w:rPr>
        <w:t xml:space="preserve">بیرون آمده </w:t>
      </w:r>
      <w:r w:rsidR="080F1712">
        <w:rPr>
          <w:rFonts w:hint="cs"/>
          <w:rtl/>
          <w:lang w:bidi="fa-IR"/>
        </w:rPr>
        <w:t>و</w:t>
      </w:r>
      <w:r>
        <w:rPr>
          <w:rFonts w:hint="cs"/>
          <w:rtl/>
          <w:lang w:bidi="fa-IR"/>
        </w:rPr>
        <w:t xml:space="preserve"> از </w:t>
      </w:r>
      <w:r w:rsidR="080F1712">
        <w:rPr>
          <w:rFonts w:hint="cs"/>
          <w:rtl/>
          <w:lang w:bidi="fa-IR"/>
        </w:rPr>
        <w:t>آن</w:t>
      </w:r>
      <w:r>
        <w:rPr>
          <w:rFonts w:hint="cs"/>
          <w:rtl/>
          <w:lang w:bidi="fa-IR"/>
        </w:rPr>
        <w:t xml:space="preserve"> ت</w:t>
      </w:r>
      <w:r w:rsidR="080F1712">
        <w:rPr>
          <w:rFonts w:hint="cs"/>
          <w:rtl/>
          <w:lang w:bidi="fa-IR"/>
        </w:rPr>
        <w:t>غ</w:t>
      </w:r>
      <w:r>
        <w:rPr>
          <w:rFonts w:hint="cs"/>
          <w:rtl/>
          <w:lang w:bidi="fa-IR"/>
        </w:rPr>
        <w:t>ذیه کرده‌اند.</w:t>
      </w:r>
      <w:r w:rsidRPr="08574A07">
        <w:rPr>
          <w:rStyle w:val="FootnoteReference"/>
          <w:rFonts w:cs="B Lotus"/>
          <w:sz w:val="28"/>
          <w:szCs w:val="28"/>
          <w:rtl/>
          <w:lang w:bidi="fa-IR"/>
        </w:rPr>
        <w:footnoteReference w:id="222"/>
      </w:r>
      <w:r>
        <w:rPr>
          <w:rFonts w:hint="cs"/>
          <w:rtl/>
          <w:lang w:bidi="fa-IR"/>
        </w:rPr>
        <w:t xml:space="preserve"> </w:t>
      </w:r>
    </w:p>
    <w:p w:rsidR="002500E5" w:rsidRDefault="080F1712" w:rsidP="08322465">
      <w:pPr>
        <w:ind w:firstLine="284"/>
        <w:rPr>
          <w:rtl/>
          <w:lang w:bidi="fa-IR"/>
        </w:rPr>
      </w:pPr>
      <w:r w:rsidRPr="080F1712">
        <w:rPr>
          <w:rFonts w:hint="cs"/>
          <w:b/>
          <w:bCs/>
          <w:sz w:val="30"/>
          <w:szCs w:val="30"/>
          <w:rtl/>
          <w:lang w:bidi="fa-IR"/>
        </w:rPr>
        <w:t xml:space="preserve">تعریف </w:t>
      </w:r>
      <w:r w:rsidR="002500E5" w:rsidRPr="080F1712">
        <w:rPr>
          <w:rFonts w:hint="cs"/>
          <w:b/>
          <w:bCs/>
          <w:sz w:val="30"/>
          <w:szCs w:val="30"/>
          <w:rtl/>
          <w:lang w:bidi="fa-IR"/>
        </w:rPr>
        <w:t>شی</w:t>
      </w:r>
      <w:r w:rsidRPr="080F1712">
        <w:rPr>
          <w:rFonts w:hint="cs"/>
          <w:b/>
          <w:bCs/>
          <w:sz w:val="30"/>
          <w:szCs w:val="30"/>
          <w:rtl/>
          <w:lang w:bidi="fa-IR"/>
        </w:rPr>
        <w:t>ع</w:t>
      </w:r>
      <w:r w:rsidR="002500E5" w:rsidRPr="080F1712">
        <w:rPr>
          <w:rFonts w:hint="cs"/>
          <w:b/>
          <w:bCs/>
          <w:sz w:val="30"/>
          <w:szCs w:val="30"/>
          <w:rtl/>
          <w:lang w:bidi="fa-IR"/>
        </w:rPr>
        <w:t>ه در لغت</w:t>
      </w:r>
      <w:r w:rsidR="08E041FF">
        <w:rPr>
          <w:rFonts w:hint="cs"/>
          <w:b/>
          <w:bCs/>
          <w:sz w:val="30"/>
          <w:szCs w:val="30"/>
          <w:rtl/>
          <w:lang w:bidi="fa-IR"/>
        </w:rPr>
        <w:t>:</w:t>
      </w:r>
      <w:r w:rsidR="002500E5">
        <w:rPr>
          <w:rFonts w:hint="cs"/>
          <w:rtl/>
          <w:lang w:bidi="fa-IR"/>
        </w:rPr>
        <w:t xml:space="preserve"> </w:t>
      </w:r>
      <w:r>
        <w:rPr>
          <w:rFonts w:hint="cs"/>
          <w:rtl/>
          <w:lang w:bidi="fa-IR"/>
        </w:rPr>
        <w:t xml:space="preserve">به معنی </w:t>
      </w:r>
      <w:r w:rsidR="002500E5">
        <w:rPr>
          <w:rFonts w:hint="cs"/>
          <w:rtl/>
          <w:lang w:bidi="fa-IR"/>
        </w:rPr>
        <w:t>یار</w:t>
      </w:r>
      <w:r>
        <w:rPr>
          <w:rFonts w:hint="cs"/>
          <w:rtl/>
          <w:lang w:bidi="fa-IR"/>
        </w:rPr>
        <w:t xml:space="preserve">ان </w:t>
      </w:r>
      <w:r w:rsidR="002500E5">
        <w:rPr>
          <w:rFonts w:hint="cs"/>
          <w:rtl/>
          <w:lang w:bidi="fa-IR"/>
        </w:rPr>
        <w:t>و پیرو</w:t>
      </w:r>
      <w:r>
        <w:rPr>
          <w:rFonts w:hint="cs"/>
          <w:rtl/>
          <w:lang w:bidi="fa-IR"/>
        </w:rPr>
        <w:t>ان است</w:t>
      </w:r>
      <w:r w:rsidR="002500E5">
        <w:rPr>
          <w:rFonts w:hint="cs"/>
          <w:rtl/>
          <w:lang w:bidi="fa-IR"/>
        </w:rPr>
        <w:t xml:space="preserve">، </w:t>
      </w:r>
      <w:r>
        <w:rPr>
          <w:rFonts w:hint="cs"/>
          <w:rtl/>
          <w:lang w:bidi="fa-IR"/>
        </w:rPr>
        <w:t>صاحب</w:t>
      </w:r>
      <w:r w:rsidR="002500E5">
        <w:rPr>
          <w:rFonts w:hint="cs"/>
          <w:rtl/>
          <w:lang w:bidi="fa-IR"/>
        </w:rPr>
        <w:t xml:space="preserve"> قاموس می‌گوید</w:t>
      </w:r>
      <w:r w:rsidR="08E041FF">
        <w:rPr>
          <w:rFonts w:hint="cs"/>
          <w:rtl/>
          <w:lang w:bidi="fa-IR"/>
        </w:rPr>
        <w:t>:</w:t>
      </w:r>
      <w:r w:rsidR="08125EDB">
        <w:rPr>
          <w:rFonts w:hint="cs"/>
          <w:rtl/>
          <w:lang w:bidi="fa-IR"/>
        </w:rPr>
        <w:t xml:space="preserve"> شیعة</w:t>
      </w:r>
      <w:r w:rsidR="002500E5">
        <w:rPr>
          <w:rFonts w:hint="cs"/>
          <w:rtl/>
          <w:lang w:bidi="fa-IR"/>
        </w:rPr>
        <w:t xml:space="preserve"> </w:t>
      </w:r>
      <w:r>
        <w:rPr>
          <w:rFonts w:hint="cs"/>
          <w:rtl/>
          <w:lang w:bidi="fa-IR"/>
        </w:rPr>
        <w:t>شخص</w:t>
      </w:r>
      <w:r w:rsidR="002500E5">
        <w:rPr>
          <w:rFonts w:hint="cs"/>
          <w:rtl/>
          <w:lang w:bidi="fa-IR"/>
        </w:rPr>
        <w:t xml:space="preserve"> به معنی یاران و پیروان او</w:t>
      </w:r>
      <w:r>
        <w:rPr>
          <w:rFonts w:hint="cs"/>
          <w:rtl/>
          <w:lang w:bidi="fa-IR"/>
        </w:rPr>
        <w:t>ست</w:t>
      </w:r>
      <w:r w:rsidR="08F30C44">
        <w:rPr>
          <w:rFonts w:hint="cs"/>
          <w:rtl/>
          <w:lang w:bidi="fa-IR"/>
        </w:rPr>
        <w:t xml:space="preserve"> </w:t>
      </w:r>
      <w:r w:rsidR="002500E5">
        <w:rPr>
          <w:rFonts w:hint="cs"/>
          <w:rtl/>
          <w:lang w:bidi="fa-IR"/>
        </w:rPr>
        <w:t>و بر یک</w:t>
      </w:r>
      <w:r>
        <w:rPr>
          <w:rFonts w:hint="cs"/>
          <w:rtl/>
          <w:lang w:bidi="fa-IR"/>
        </w:rPr>
        <w:t xml:space="preserve">، </w:t>
      </w:r>
      <w:r w:rsidR="002500E5">
        <w:rPr>
          <w:rFonts w:hint="cs"/>
          <w:rtl/>
          <w:lang w:bidi="fa-IR"/>
        </w:rPr>
        <w:t xml:space="preserve">دو و یا </w:t>
      </w:r>
      <w:r>
        <w:rPr>
          <w:rFonts w:hint="cs"/>
          <w:rtl/>
          <w:lang w:bidi="fa-IR"/>
        </w:rPr>
        <w:t xml:space="preserve">چند نفر </w:t>
      </w:r>
      <w:r w:rsidR="08D44476">
        <w:rPr>
          <w:rFonts w:hint="cs"/>
          <w:rtl/>
          <w:lang w:bidi="fa-IR"/>
        </w:rPr>
        <w:t xml:space="preserve">و نیز بر </w:t>
      </w:r>
      <w:r w:rsidR="002500E5">
        <w:rPr>
          <w:rFonts w:hint="cs"/>
          <w:rtl/>
          <w:lang w:bidi="fa-IR"/>
        </w:rPr>
        <w:t>جمع و مذکر و مونث اطلاق می‌شود</w:t>
      </w:r>
      <w:r w:rsidR="08D44476">
        <w:rPr>
          <w:rFonts w:hint="cs"/>
          <w:rtl/>
          <w:lang w:bidi="fa-IR"/>
        </w:rPr>
        <w:t>.</w:t>
      </w:r>
      <w:r w:rsidR="08F30C44">
        <w:rPr>
          <w:rFonts w:hint="cs"/>
          <w:rtl/>
          <w:lang w:bidi="fa-IR"/>
        </w:rPr>
        <w:t xml:space="preserve"> </w:t>
      </w:r>
      <w:r w:rsidR="002500E5">
        <w:rPr>
          <w:rFonts w:hint="cs"/>
          <w:rtl/>
          <w:lang w:bidi="fa-IR"/>
        </w:rPr>
        <w:t xml:space="preserve">جمع </w:t>
      </w:r>
      <w:r w:rsidR="08D44476">
        <w:rPr>
          <w:rFonts w:hint="cs"/>
          <w:rtl/>
          <w:lang w:bidi="fa-IR"/>
        </w:rPr>
        <w:t xml:space="preserve">آن </w:t>
      </w:r>
      <w:r w:rsidR="002500E5">
        <w:rPr>
          <w:rFonts w:hint="cs"/>
          <w:rtl/>
          <w:lang w:bidi="fa-IR"/>
        </w:rPr>
        <w:t>اشیاع و شیع</w:t>
      </w:r>
      <w:r w:rsidR="08D44476">
        <w:rPr>
          <w:rFonts w:hint="cs"/>
          <w:rtl/>
          <w:lang w:bidi="fa-IR"/>
        </w:rPr>
        <w:t>(بر وزن عنب)</w:t>
      </w:r>
      <w:r w:rsidR="002500E5">
        <w:rPr>
          <w:rFonts w:hint="cs"/>
          <w:rtl/>
          <w:lang w:bidi="fa-IR"/>
        </w:rPr>
        <w:t xml:space="preserve"> </w:t>
      </w:r>
      <w:r w:rsidR="08D44476">
        <w:rPr>
          <w:rFonts w:hint="cs"/>
          <w:rtl/>
          <w:lang w:bidi="fa-IR"/>
        </w:rPr>
        <w:t>است</w:t>
      </w:r>
      <w:r w:rsidR="002500E5">
        <w:rPr>
          <w:rFonts w:hint="cs"/>
          <w:rtl/>
          <w:lang w:bidi="fa-IR"/>
        </w:rPr>
        <w:t>.</w:t>
      </w:r>
      <w:r w:rsidR="002500E5" w:rsidRPr="08574A07">
        <w:rPr>
          <w:rStyle w:val="FootnoteReference"/>
          <w:rFonts w:cs="B Lotus"/>
          <w:sz w:val="28"/>
          <w:szCs w:val="28"/>
          <w:rtl/>
          <w:lang w:bidi="fa-IR"/>
        </w:rPr>
        <w:footnoteReference w:id="223"/>
      </w:r>
      <w:r w:rsidR="002500E5">
        <w:rPr>
          <w:rFonts w:hint="cs"/>
          <w:rtl/>
          <w:lang w:bidi="fa-IR"/>
        </w:rPr>
        <w:t xml:space="preserve"> </w:t>
      </w:r>
    </w:p>
    <w:p w:rsidR="002500E5" w:rsidRDefault="002500E5" w:rsidP="08322465">
      <w:pPr>
        <w:ind w:firstLine="284"/>
        <w:rPr>
          <w:rtl/>
          <w:lang w:bidi="fa-IR"/>
        </w:rPr>
      </w:pPr>
      <w:r>
        <w:rPr>
          <w:rFonts w:hint="cs"/>
          <w:rtl/>
          <w:lang w:bidi="fa-IR"/>
        </w:rPr>
        <w:t xml:space="preserve"> نویسنده تاج العروس می‌گوید</w:t>
      </w:r>
      <w:r w:rsidR="08E041FF">
        <w:rPr>
          <w:rFonts w:hint="cs"/>
          <w:rtl/>
          <w:lang w:bidi="fa-IR"/>
        </w:rPr>
        <w:t>:</w:t>
      </w:r>
      <w:r>
        <w:rPr>
          <w:rFonts w:hint="cs"/>
          <w:rtl/>
          <w:lang w:bidi="fa-IR"/>
        </w:rPr>
        <w:t xml:space="preserve"> الشیعه</w:t>
      </w:r>
      <w:r w:rsidR="08E041FF">
        <w:rPr>
          <w:rFonts w:hint="cs"/>
          <w:rtl/>
          <w:lang w:bidi="fa-IR"/>
        </w:rPr>
        <w:t>:</w:t>
      </w:r>
      <w:r>
        <w:rPr>
          <w:rFonts w:hint="cs"/>
          <w:rtl/>
          <w:lang w:bidi="fa-IR"/>
        </w:rPr>
        <w:t xml:space="preserve"> به هر ملتی که بر هدفی دور هم گرد آمد</w:t>
      </w:r>
      <w:r w:rsidR="086A1F28">
        <w:rPr>
          <w:rFonts w:hint="cs"/>
          <w:rtl/>
          <w:lang w:bidi="fa-IR"/>
        </w:rPr>
        <w:t>ه باش</w:t>
      </w:r>
      <w:r>
        <w:rPr>
          <w:rFonts w:hint="cs"/>
          <w:rtl/>
          <w:lang w:bidi="fa-IR"/>
        </w:rPr>
        <w:t>ند، شیعه اطلاق می‌گردد، و کسانی که کسی ر</w:t>
      </w:r>
      <w:r w:rsidR="08125EDB">
        <w:rPr>
          <w:rFonts w:hint="cs"/>
          <w:rtl/>
          <w:lang w:bidi="fa-IR"/>
        </w:rPr>
        <w:t>ا یاری رسانند و دور او جمع شوند</w:t>
      </w:r>
      <w:r>
        <w:rPr>
          <w:rFonts w:hint="cs"/>
          <w:rtl/>
          <w:lang w:bidi="fa-IR"/>
        </w:rPr>
        <w:t xml:space="preserve"> و گروه تشکیل دهند</w:t>
      </w:r>
      <w:r w:rsidR="08125EDB">
        <w:rPr>
          <w:rFonts w:hint="cs"/>
          <w:rtl/>
          <w:lang w:bidi="fa-IR"/>
        </w:rPr>
        <w:t>،</w:t>
      </w:r>
      <w:r>
        <w:rPr>
          <w:rFonts w:hint="cs"/>
          <w:rtl/>
          <w:lang w:bidi="fa-IR"/>
        </w:rPr>
        <w:t xml:space="preserve"> شیعه او هستند،</w:t>
      </w:r>
      <w:r w:rsidR="08F30C44">
        <w:rPr>
          <w:rFonts w:hint="cs"/>
          <w:rtl/>
          <w:lang w:bidi="fa-IR"/>
        </w:rPr>
        <w:t xml:space="preserve"> </w:t>
      </w:r>
      <w:r>
        <w:rPr>
          <w:rFonts w:hint="cs"/>
          <w:rtl/>
          <w:lang w:bidi="fa-IR"/>
        </w:rPr>
        <w:t xml:space="preserve">اصل </w:t>
      </w:r>
      <w:r w:rsidR="086A1F28">
        <w:rPr>
          <w:rFonts w:hint="cs"/>
          <w:rtl/>
          <w:lang w:bidi="fa-IR"/>
        </w:rPr>
        <w:t>آن</w:t>
      </w:r>
      <w:r w:rsidR="08F30C44">
        <w:rPr>
          <w:rFonts w:hint="cs"/>
          <w:rtl/>
          <w:lang w:bidi="fa-IR"/>
        </w:rPr>
        <w:t xml:space="preserve"> </w:t>
      </w:r>
      <w:r>
        <w:rPr>
          <w:rFonts w:hint="cs"/>
          <w:rtl/>
          <w:lang w:bidi="fa-IR"/>
        </w:rPr>
        <w:t>از مشایعه به معنی فرمانبرداری و پیروی می‌باشد.</w:t>
      </w:r>
      <w:r w:rsidRPr="08574A07">
        <w:rPr>
          <w:rStyle w:val="FootnoteReference"/>
          <w:rFonts w:cs="B Lotus"/>
          <w:sz w:val="28"/>
          <w:szCs w:val="28"/>
          <w:rtl/>
          <w:lang w:bidi="fa-IR"/>
        </w:rPr>
        <w:footnoteReference w:id="224"/>
      </w:r>
      <w:r>
        <w:rPr>
          <w:rFonts w:hint="cs"/>
          <w:rtl/>
          <w:lang w:bidi="fa-IR"/>
        </w:rPr>
        <w:t xml:space="preserve"> </w:t>
      </w:r>
    </w:p>
    <w:p w:rsidR="002500E5" w:rsidRDefault="002500E5" w:rsidP="08322465">
      <w:pPr>
        <w:ind w:firstLine="284"/>
        <w:rPr>
          <w:rtl/>
          <w:lang w:bidi="fa-IR"/>
        </w:rPr>
      </w:pPr>
      <w:r>
        <w:rPr>
          <w:rFonts w:hint="cs"/>
          <w:rtl/>
          <w:lang w:bidi="fa-IR"/>
        </w:rPr>
        <w:t xml:space="preserve"> در قرآن کریم هم کلمه شیعه و مشتقات</w:t>
      </w:r>
      <w:r w:rsidR="086A1F28">
        <w:rPr>
          <w:rFonts w:hint="cs"/>
          <w:rtl/>
          <w:lang w:bidi="fa-IR"/>
        </w:rPr>
        <w:t>ش</w:t>
      </w:r>
      <w:r w:rsidR="08F30C44">
        <w:rPr>
          <w:rFonts w:hint="cs"/>
          <w:rtl/>
          <w:lang w:bidi="fa-IR"/>
        </w:rPr>
        <w:t xml:space="preserve"> </w:t>
      </w:r>
      <w:r>
        <w:rPr>
          <w:rFonts w:hint="cs"/>
          <w:rtl/>
          <w:lang w:bidi="fa-IR"/>
        </w:rPr>
        <w:t xml:space="preserve">آمده است </w:t>
      </w:r>
      <w:r w:rsidR="086A1F28">
        <w:rPr>
          <w:rFonts w:hint="cs"/>
          <w:rtl/>
          <w:lang w:bidi="fa-IR"/>
        </w:rPr>
        <w:t xml:space="preserve">که مراد </w:t>
      </w:r>
      <w:r>
        <w:rPr>
          <w:rFonts w:hint="cs"/>
          <w:rtl/>
          <w:lang w:bidi="fa-IR"/>
        </w:rPr>
        <w:t>از</w:t>
      </w:r>
      <w:r w:rsidR="081677D0">
        <w:rPr>
          <w:rFonts w:hint="cs"/>
          <w:rtl/>
          <w:lang w:bidi="fa-IR"/>
        </w:rPr>
        <w:t xml:space="preserve"> آن‌ها </w:t>
      </w:r>
      <w:r>
        <w:rPr>
          <w:rFonts w:hint="cs"/>
          <w:rtl/>
          <w:lang w:bidi="fa-IR"/>
        </w:rPr>
        <w:t>معنی لغوی</w:t>
      </w:r>
      <w:r w:rsidR="086A1F28">
        <w:rPr>
          <w:rFonts w:hint="cs"/>
          <w:rtl/>
          <w:lang w:bidi="fa-IR"/>
        </w:rPr>
        <w:t>ش</w:t>
      </w:r>
      <w:r>
        <w:rPr>
          <w:rFonts w:hint="cs"/>
          <w:rtl/>
          <w:lang w:bidi="fa-IR"/>
        </w:rPr>
        <w:t xml:space="preserve"> می‌باشد </w:t>
      </w:r>
      <w:r w:rsidR="086A1F28">
        <w:rPr>
          <w:rFonts w:hint="cs"/>
          <w:rtl/>
          <w:lang w:bidi="fa-IR"/>
        </w:rPr>
        <w:t xml:space="preserve">و به ترتیب </w:t>
      </w:r>
      <w:r>
        <w:rPr>
          <w:rFonts w:hint="cs"/>
          <w:rtl/>
          <w:lang w:bidi="fa-IR"/>
        </w:rPr>
        <w:t>در معانی زیر بکار رفته است</w:t>
      </w:r>
      <w:r w:rsidR="08E041FF">
        <w:rPr>
          <w:rFonts w:hint="cs"/>
          <w:rtl/>
          <w:lang w:bidi="fa-IR"/>
        </w:rPr>
        <w:t>:</w:t>
      </w:r>
      <w:r>
        <w:rPr>
          <w:rFonts w:hint="cs"/>
          <w:rtl/>
          <w:lang w:bidi="fa-IR"/>
        </w:rPr>
        <w:t xml:space="preserve"> </w:t>
      </w:r>
    </w:p>
    <w:p w:rsidR="002500E5" w:rsidRDefault="002500E5" w:rsidP="081F0D66">
      <w:pPr>
        <w:numPr>
          <w:ilvl w:val="0"/>
          <w:numId w:val="37"/>
        </w:numPr>
        <w:rPr>
          <w:rtl/>
          <w:lang w:bidi="fa-IR"/>
        </w:rPr>
      </w:pPr>
      <w:r>
        <w:rPr>
          <w:rFonts w:hint="cs"/>
          <w:rtl/>
          <w:lang w:bidi="fa-IR"/>
        </w:rPr>
        <w:t xml:space="preserve">به معنی </w:t>
      </w:r>
      <w:r w:rsidR="086A1F28">
        <w:rPr>
          <w:rFonts w:hint="cs"/>
          <w:rtl/>
          <w:lang w:bidi="fa-IR"/>
        </w:rPr>
        <w:t xml:space="preserve">فرقه، </w:t>
      </w:r>
      <w:r>
        <w:rPr>
          <w:rFonts w:hint="cs"/>
          <w:rtl/>
          <w:lang w:bidi="fa-IR"/>
        </w:rPr>
        <w:t xml:space="preserve">ملت </w:t>
      </w:r>
      <w:r w:rsidR="086A1F28">
        <w:rPr>
          <w:rFonts w:hint="cs"/>
          <w:rtl/>
          <w:lang w:bidi="fa-IR"/>
        </w:rPr>
        <w:t xml:space="preserve">و </w:t>
      </w:r>
      <w:r>
        <w:rPr>
          <w:rFonts w:hint="cs"/>
          <w:rtl/>
          <w:lang w:bidi="fa-IR"/>
        </w:rPr>
        <w:t>جماعتی از مردم</w:t>
      </w:r>
      <w:r w:rsidR="08E041FF">
        <w:rPr>
          <w:rFonts w:hint="cs"/>
          <w:rtl/>
          <w:lang w:bidi="fa-IR"/>
        </w:rPr>
        <w:t>:</w:t>
      </w:r>
      <w:r>
        <w:rPr>
          <w:rFonts w:hint="cs"/>
          <w:rtl/>
          <w:lang w:bidi="fa-IR"/>
        </w:rPr>
        <w:t xml:space="preserve"> خداوند متعال می‌فرماید</w:t>
      </w:r>
      <w:r w:rsidR="08E041FF">
        <w:rPr>
          <w:rFonts w:hint="cs"/>
          <w:rtl/>
          <w:lang w:bidi="fa-IR"/>
        </w:rPr>
        <w:t>:</w:t>
      </w:r>
      <w:r>
        <w:rPr>
          <w:rFonts w:hint="cs"/>
          <w:rtl/>
          <w:lang w:bidi="fa-IR"/>
        </w:rPr>
        <w:t xml:space="preserve"> </w:t>
      </w:r>
    </w:p>
    <w:p w:rsidR="081E124A" w:rsidRPr="081E124A" w:rsidRDefault="081E124A" w:rsidP="081E124A">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ثُمَّ</w:t>
      </w:r>
      <w:r>
        <w:rPr>
          <w:rFonts w:ascii="KFGQPC Uthmanic Script HAFS" w:hAnsi="KFGQPC Uthmanic Script HAFS" w:cs="KFGQPC Uthmanic Script HAFS"/>
          <w:rtl/>
        </w:rPr>
        <w:t xml:space="preserve"> لَنَنزِعَنَّ مِن كُلِّ شِيعَةٍ أَيُّهُمۡ أَشَدُّ عَلَى </w:t>
      </w:r>
      <w:r>
        <w:rPr>
          <w:rFonts w:ascii="KFGQPC Uthmanic Script HAFS" w:hAnsi="KFGQPC Uthmanic Script HAFS" w:cs="KFGQPC Uthmanic Script HAFS" w:hint="cs"/>
          <w:rtl/>
        </w:rPr>
        <w:t>ٱلرَّحۡمَٰنِ</w:t>
      </w:r>
      <w:r>
        <w:rPr>
          <w:rFonts w:ascii="KFGQPC Uthmanic Script HAFS" w:hAnsi="KFGQPC Uthmanic Script HAFS" w:cs="KFGQPC Uthmanic Script HAFS"/>
          <w:rtl/>
        </w:rPr>
        <w:t xml:space="preserve"> عِتِيّٗا ٦٩</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مریم: 69</w:t>
      </w:r>
      <w:r w:rsidRPr="08B555E4">
        <w:rPr>
          <w:rFonts w:ascii="mylotus" w:hAnsi="mylotus" w:cs="mylotus"/>
          <w:sz w:val="26"/>
          <w:szCs w:val="26"/>
          <w:rtl/>
          <w:lang w:bidi="fa-IR"/>
        </w:rPr>
        <w:t>]</w:t>
      </w:r>
      <w:r>
        <w:rPr>
          <w:rFonts w:hint="cs"/>
          <w:rtl/>
          <w:lang w:bidi="fa-IR"/>
        </w:rPr>
        <w:t>.</w:t>
      </w:r>
    </w:p>
    <w:p w:rsidR="002500E5" w:rsidRPr="086E0B63" w:rsidRDefault="002500E5" w:rsidP="08322465">
      <w:pPr>
        <w:tabs>
          <w:tab w:val="right" w:pos="6931"/>
        </w:tabs>
        <w:ind w:firstLine="284"/>
        <w:rPr>
          <w:rtl/>
          <w:lang w:bidi="fa-IR"/>
        </w:rPr>
      </w:pPr>
      <w:r w:rsidRPr="086E0B63">
        <w:rPr>
          <w:rFonts w:hint="cs"/>
          <w:rtl/>
          <w:lang w:bidi="fa-IR"/>
        </w:rPr>
        <w:t>«سپس از میان هر گروهی افرادی را بیرون</w:t>
      </w:r>
      <w:r w:rsidR="08DC5D35">
        <w:rPr>
          <w:rFonts w:hint="cs"/>
          <w:rtl/>
          <w:lang w:bidi="fa-IR"/>
        </w:rPr>
        <w:t xml:space="preserve"> می‌</w:t>
      </w:r>
      <w:r w:rsidRPr="086E0B63">
        <w:rPr>
          <w:rFonts w:hint="cs"/>
          <w:rtl/>
          <w:lang w:bidi="fa-IR"/>
        </w:rPr>
        <w:t>کشیم که سرکش‌تر از همه در برابر خداوند مهربان بوده‌اند</w:t>
      </w:r>
      <w:r w:rsidR="0830306C" w:rsidRPr="086E0B63">
        <w:rPr>
          <w:rFonts w:hint="cs"/>
          <w:rtl/>
          <w:lang w:bidi="fa-IR"/>
        </w:rPr>
        <w:t xml:space="preserve">. </w:t>
      </w:r>
      <w:r w:rsidRPr="086E0B63">
        <w:rPr>
          <w:rFonts w:hint="cs"/>
          <w:rtl/>
          <w:lang w:bidi="fa-IR"/>
        </w:rPr>
        <w:t>..».</w:t>
      </w:r>
    </w:p>
    <w:p w:rsidR="086A1F28" w:rsidRDefault="002500E5" w:rsidP="08322465">
      <w:pPr>
        <w:ind w:firstLine="284"/>
        <w:rPr>
          <w:rtl/>
          <w:lang w:bidi="fa-IR"/>
        </w:rPr>
      </w:pPr>
      <w:r>
        <w:rPr>
          <w:rFonts w:hint="cs"/>
          <w:rtl/>
          <w:lang w:bidi="fa-IR"/>
        </w:rPr>
        <w:t xml:space="preserve">یعنی از </w:t>
      </w:r>
      <w:r w:rsidR="086A1F28">
        <w:rPr>
          <w:rFonts w:hint="cs"/>
          <w:rtl/>
          <w:lang w:bidi="fa-IR"/>
        </w:rPr>
        <w:t xml:space="preserve">میان هر فرقه </w:t>
      </w:r>
      <w:r>
        <w:rPr>
          <w:rFonts w:hint="cs"/>
          <w:rtl/>
          <w:lang w:bidi="fa-IR"/>
        </w:rPr>
        <w:t xml:space="preserve">و جماعت و </w:t>
      </w:r>
      <w:r w:rsidR="086A1F28">
        <w:rPr>
          <w:rFonts w:hint="cs"/>
          <w:rtl/>
          <w:lang w:bidi="fa-IR"/>
        </w:rPr>
        <w:t>ام</w:t>
      </w:r>
      <w:r>
        <w:rPr>
          <w:rFonts w:hint="cs"/>
          <w:rtl/>
          <w:lang w:bidi="fa-IR"/>
        </w:rPr>
        <w:t>تی</w:t>
      </w:r>
      <w:r w:rsidR="086A1F28">
        <w:rPr>
          <w:rFonts w:hint="cs"/>
          <w:rtl/>
          <w:lang w:bidi="fa-IR"/>
        </w:rPr>
        <w:t>.</w:t>
      </w:r>
      <w:r w:rsidRPr="08574A07">
        <w:rPr>
          <w:rStyle w:val="FootnoteReference"/>
          <w:rFonts w:cs="B Lotus"/>
          <w:sz w:val="28"/>
          <w:szCs w:val="28"/>
          <w:rtl/>
          <w:lang w:bidi="fa-IR"/>
        </w:rPr>
        <w:footnoteReference w:id="225"/>
      </w:r>
      <w:r>
        <w:rPr>
          <w:rFonts w:hint="cs"/>
          <w:rtl/>
          <w:lang w:bidi="fa-IR"/>
        </w:rPr>
        <w:t xml:space="preserve"> </w:t>
      </w:r>
    </w:p>
    <w:p w:rsidR="002500E5" w:rsidRPr="08574A07" w:rsidRDefault="002500E5" w:rsidP="081F0D66">
      <w:pPr>
        <w:numPr>
          <w:ilvl w:val="0"/>
          <w:numId w:val="37"/>
        </w:numPr>
        <w:rPr>
          <w:rtl/>
          <w:lang w:bidi="fa-IR"/>
        </w:rPr>
      </w:pPr>
      <w:r>
        <w:rPr>
          <w:rFonts w:hint="cs"/>
          <w:rtl/>
          <w:lang w:bidi="fa-IR"/>
        </w:rPr>
        <w:t xml:space="preserve">به معنی </w:t>
      </w:r>
      <w:r w:rsidR="086A1F28">
        <w:rPr>
          <w:rFonts w:hint="cs"/>
          <w:rtl/>
          <w:lang w:bidi="fa-IR"/>
        </w:rPr>
        <w:t>فرقه</w:t>
      </w:r>
      <w:r>
        <w:rPr>
          <w:rFonts w:hint="cs"/>
          <w:rtl/>
          <w:lang w:bidi="fa-IR"/>
        </w:rPr>
        <w:t xml:space="preserve"> و گروه</w:t>
      </w:r>
      <w:r w:rsidR="08E041FF">
        <w:rPr>
          <w:rFonts w:hint="cs"/>
          <w:rtl/>
          <w:lang w:bidi="fa-IR"/>
        </w:rPr>
        <w:t>:</w:t>
      </w:r>
      <w:r>
        <w:rPr>
          <w:rFonts w:hint="cs"/>
          <w:rtl/>
          <w:lang w:bidi="fa-IR"/>
        </w:rPr>
        <w:t xml:space="preserve"> خداوند متعال می‌فرماید</w:t>
      </w:r>
      <w:r w:rsidR="08E041FF">
        <w:rPr>
          <w:rFonts w:hint="cs"/>
          <w:rtl/>
          <w:lang w:bidi="fa-IR"/>
        </w:rPr>
        <w:t>:</w:t>
      </w:r>
      <w:r>
        <w:rPr>
          <w:rFonts w:hint="cs"/>
          <w:rtl/>
          <w:lang w:bidi="fa-IR"/>
        </w:rPr>
        <w:t xml:space="preserve"> </w:t>
      </w:r>
    </w:p>
    <w:p w:rsidR="081E124A" w:rsidRPr="081E124A" w:rsidRDefault="081E124A" w:rsidP="081E124A">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فَرَّقُواْ دِينَهُمۡ وَكَانُواْ شِيَعٗا لَّسۡتَ مِنۡهُمۡ فِي شَيۡءٍۚ</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الأنعام: 159</w:t>
      </w:r>
      <w:r w:rsidRPr="08B555E4">
        <w:rPr>
          <w:rFonts w:ascii="mylotus" w:hAnsi="mylotus" w:cs="mylotus"/>
          <w:sz w:val="26"/>
          <w:szCs w:val="26"/>
          <w:rtl/>
          <w:lang w:bidi="fa-IR"/>
        </w:rPr>
        <w:t>]</w:t>
      </w:r>
      <w:r>
        <w:rPr>
          <w:rFonts w:hint="cs"/>
          <w:rtl/>
          <w:lang w:bidi="fa-IR"/>
        </w:rPr>
        <w:t>.</w:t>
      </w:r>
    </w:p>
    <w:p w:rsidR="086A1F28" w:rsidRPr="086E0B63" w:rsidRDefault="002500E5" w:rsidP="08322465">
      <w:pPr>
        <w:tabs>
          <w:tab w:val="right" w:pos="6931"/>
        </w:tabs>
        <w:ind w:firstLine="284"/>
        <w:rPr>
          <w:rtl/>
          <w:lang w:bidi="fa-IR"/>
        </w:rPr>
      </w:pPr>
      <w:r w:rsidRPr="086E0B63">
        <w:rPr>
          <w:rFonts w:hint="cs"/>
          <w:rtl/>
          <w:lang w:bidi="fa-IR"/>
        </w:rPr>
        <w:t>«بی‌گمان کسانی که آئین خود را پراکنده می‌دارند و دسته دسته و گروه گروه می‌شوند تو به هیچ وجه از آنان نیستی.</w:t>
      </w:r>
      <w:r w:rsidR="086A1F28" w:rsidRPr="086E0B63">
        <w:rPr>
          <w:rFonts w:hint="cs"/>
          <w:rtl/>
          <w:lang w:bidi="fa-IR"/>
        </w:rPr>
        <w:t>»</w:t>
      </w:r>
    </w:p>
    <w:p w:rsidR="002500E5" w:rsidRPr="086E0B63" w:rsidRDefault="086A1F28" w:rsidP="081E124A">
      <w:pPr>
        <w:tabs>
          <w:tab w:val="right" w:pos="6931"/>
        </w:tabs>
        <w:ind w:firstLine="284"/>
        <w:rPr>
          <w:rtl/>
          <w:lang w:bidi="fa-IR"/>
        </w:rPr>
      </w:pPr>
      <w:r w:rsidRPr="086E0B63">
        <w:rPr>
          <w:rFonts w:hint="cs"/>
          <w:rtl/>
          <w:lang w:bidi="fa-IR"/>
        </w:rPr>
        <w:t xml:space="preserve">یعنی </w:t>
      </w:r>
      <w:r w:rsidR="002500E5" w:rsidRPr="086E0B63">
        <w:rPr>
          <w:rFonts w:hint="cs"/>
          <w:rtl/>
          <w:lang w:bidi="fa-IR"/>
        </w:rPr>
        <w:t>فرق</w:t>
      </w:r>
      <w:r w:rsidRPr="086E0B63">
        <w:rPr>
          <w:rFonts w:hint="cs"/>
          <w:rtl/>
          <w:lang w:bidi="fa-IR"/>
        </w:rPr>
        <w:t>ه</w:t>
      </w:r>
      <w:r w:rsidR="081E124A">
        <w:rPr>
          <w:rFonts w:hint="cs"/>
          <w:rtl/>
          <w:lang w:bidi="fa-IR"/>
        </w:rPr>
        <w:t>‌</w:t>
      </w:r>
      <w:r w:rsidRPr="086E0B63">
        <w:rPr>
          <w:rFonts w:hint="cs"/>
          <w:rtl/>
          <w:lang w:bidi="fa-IR"/>
        </w:rPr>
        <w:t>هایی که</w:t>
      </w:r>
      <w:r w:rsidR="0830306C" w:rsidRPr="086E0B63">
        <w:rPr>
          <w:rFonts w:hint="cs"/>
          <w:rtl/>
          <w:lang w:bidi="fa-IR"/>
        </w:rPr>
        <w:t xml:space="preserve">. </w:t>
      </w:r>
      <w:r w:rsidRPr="086E0B63">
        <w:rPr>
          <w:rFonts w:hint="cs"/>
          <w:rtl/>
          <w:lang w:bidi="fa-IR"/>
        </w:rPr>
        <w:t>..</w:t>
      </w:r>
      <w:r w:rsidR="002500E5" w:rsidRPr="086E0B63">
        <w:rPr>
          <w:rFonts w:hint="cs"/>
          <w:rtl/>
          <w:lang w:bidi="fa-IR"/>
        </w:rPr>
        <w:t>.</w:t>
      </w:r>
      <w:r w:rsidR="002500E5" w:rsidRPr="08574A07">
        <w:rPr>
          <w:rStyle w:val="FootnoteReference"/>
          <w:rFonts w:cs="B Lotus"/>
          <w:sz w:val="28"/>
          <w:szCs w:val="28"/>
          <w:rtl/>
          <w:lang w:bidi="fa-IR"/>
        </w:rPr>
        <w:footnoteReference w:id="226"/>
      </w:r>
    </w:p>
    <w:p w:rsidR="002500E5" w:rsidRPr="08574A07" w:rsidRDefault="002500E5" w:rsidP="081F0D66">
      <w:pPr>
        <w:numPr>
          <w:ilvl w:val="0"/>
          <w:numId w:val="37"/>
        </w:numPr>
        <w:rPr>
          <w:rtl/>
          <w:lang w:bidi="fa-IR"/>
        </w:rPr>
      </w:pPr>
      <w:r>
        <w:rPr>
          <w:rFonts w:hint="cs"/>
          <w:rtl/>
          <w:lang w:bidi="fa-IR"/>
        </w:rPr>
        <w:t xml:space="preserve">واژه اشیاع </w:t>
      </w:r>
      <w:r w:rsidR="086A1F28">
        <w:rPr>
          <w:rFonts w:hint="cs"/>
          <w:rtl/>
          <w:lang w:bidi="fa-IR"/>
        </w:rPr>
        <w:t xml:space="preserve">هم </w:t>
      </w:r>
      <w:r>
        <w:rPr>
          <w:rFonts w:hint="cs"/>
          <w:rtl/>
          <w:lang w:bidi="fa-IR"/>
        </w:rPr>
        <w:t xml:space="preserve">به معنی </w:t>
      </w:r>
      <w:r w:rsidR="086A1F28">
        <w:rPr>
          <w:rFonts w:hint="cs"/>
          <w:rtl/>
          <w:lang w:bidi="fa-IR"/>
        </w:rPr>
        <w:t xml:space="preserve">امثال </w:t>
      </w:r>
      <w:r>
        <w:rPr>
          <w:rFonts w:hint="cs"/>
          <w:rtl/>
          <w:lang w:bidi="fa-IR"/>
        </w:rPr>
        <w:t>در قرآن کریم آمده است</w:t>
      </w:r>
      <w:r w:rsidR="08E041FF">
        <w:rPr>
          <w:rFonts w:hint="cs"/>
          <w:rtl/>
          <w:lang w:bidi="fa-IR"/>
        </w:rPr>
        <w:t>:</w:t>
      </w:r>
      <w:r>
        <w:rPr>
          <w:rFonts w:hint="cs"/>
          <w:rtl/>
          <w:lang w:bidi="fa-IR"/>
        </w:rPr>
        <w:t xml:space="preserve"> </w:t>
      </w:r>
    </w:p>
    <w:p w:rsidR="081E124A" w:rsidRPr="081E124A" w:rsidRDefault="081E124A" w:rsidP="081E124A">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وَلَقَدۡ</w:t>
      </w:r>
      <w:r>
        <w:rPr>
          <w:rFonts w:ascii="KFGQPC Uthmanic Script HAFS" w:hAnsi="KFGQPC Uthmanic Script HAFS" w:cs="KFGQPC Uthmanic Script HAFS"/>
          <w:rtl/>
        </w:rPr>
        <w:t xml:space="preserve"> أَهۡلَكۡنَآ أَشۡيَاعَكُمۡ فَهَلۡ مِن مُّدَّكِرٖ ٥١</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القمر: 51</w:t>
      </w:r>
      <w:r w:rsidRPr="08B555E4">
        <w:rPr>
          <w:rFonts w:ascii="mylotus" w:hAnsi="mylotus" w:cs="mylotus"/>
          <w:sz w:val="26"/>
          <w:szCs w:val="26"/>
          <w:rtl/>
          <w:lang w:bidi="fa-IR"/>
        </w:rPr>
        <w:t>]</w:t>
      </w:r>
      <w:r>
        <w:rPr>
          <w:rFonts w:hint="cs"/>
          <w:rtl/>
          <w:lang w:bidi="fa-IR"/>
        </w:rPr>
        <w:t>.</w:t>
      </w:r>
    </w:p>
    <w:p w:rsidR="002500E5" w:rsidRPr="086E0B63" w:rsidRDefault="002500E5" w:rsidP="08322465">
      <w:pPr>
        <w:tabs>
          <w:tab w:val="right" w:pos="6931"/>
        </w:tabs>
        <w:ind w:firstLine="284"/>
        <w:rPr>
          <w:rtl/>
          <w:lang w:bidi="fa-IR"/>
        </w:rPr>
      </w:pPr>
      <w:r w:rsidRPr="086E0B63">
        <w:rPr>
          <w:rFonts w:hint="cs"/>
          <w:rtl/>
          <w:lang w:bidi="fa-IR"/>
        </w:rPr>
        <w:t xml:space="preserve">«ما اشخاص </w:t>
      </w:r>
      <w:r w:rsidR="086A1F28" w:rsidRPr="086E0B63">
        <w:rPr>
          <w:rFonts w:hint="cs"/>
          <w:rtl/>
          <w:lang w:bidi="fa-IR"/>
        </w:rPr>
        <w:t>امثال</w:t>
      </w:r>
      <w:r w:rsidRPr="086E0B63">
        <w:rPr>
          <w:rFonts w:hint="cs"/>
          <w:rtl/>
          <w:lang w:bidi="fa-IR"/>
        </w:rPr>
        <w:t xml:space="preserve"> شما را نابود و هلاک ساخته‌ایم آیا پند پذیرنده و عبرت گیرنده‌ای هست.</w:t>
      </w:r>
      <w:r w:rsidR="086A1F28" w:rsidRPr="086E0B63">
        <w:rPr>
          <w:rFonts w:hint="cs"/>
          <w:rtl/>
          <w:lang w:bidi="fa-IR"/>
        </w:rPr>
        <w:t>»</w:t>
      </w:r>
      <w:r w:rsidRPr="086E0B63">
        <w:rPr>
          <w:rFonts w:hint="cs"/>
          <w:rtl/>
          <w:lang w:bidi="fa-IR"/>
        </w:rPr>
        <w:t xml:space="preserve"> </w:t>
      </w:r>
      <w:r w:rsidR="086A1F28" w:rsidRPr="086E0B63">
        <w:rPr>
          <w:rFonts w:hint="cs"/>
          <w:rtl/>
          <w:lang w:bidi="fa-IR"/>
        </w:rPr>
        <w:t>یعنی امثال شما در امت</w:t>
      </w:r>
      <w:r w:rsidR="082C19F6">
        <w:rPr>
          <w:rFonts w:hint="cs"/>
          <w:rtl/>
          <w:lang w:bidi="fa-IR"/>
        </w:rPr>
        <w:t>‌</w:t>
      </w:r>
      <w:r w:rsidR="086A1F28" w:rsidRPr="086E0B63">
        <w:rPr>
          <w:rFonts w:hint="cs"/>
          <w:rtl/>
          <w:lang w:bidi="fa-IR"/>
        </w:rPr>
        <w:t xml:space="preserve">های </w:t>
      </w:r>
      <w:r w:rsidRPr="086E0B63">
        <w:rPr>
          <w:rFonts w:hint="cs"/>
          <w:rtl/>
          <w:lang w:bidi="fa-IR"/>
        </w:rPr>
        <w:t>گذشته».</w:t>
      </w:r>
      <w:r w:rsidRPr="08574A07">
        <w:rPr>
          <w:rStyle w:val="FootnoteReference"/>
          <w:rFonts w:cs="B Lotus"/>
          <w:sz w:val="28"/>
          <w:szCs w:val="28"/>
          <w:rtl/>
          <w:lang w:bidi="fa-IR"/>
        </w:rPr>
        <w:footnoteReference w:id="227"/>
      </w:r>
      <w:r w:rsidRPr="086E0B63">
        <w:rPr>
          <w:rFonts w:hint="cs"/>
          <w:rtl/>
          <w:lang w:bidi="fa-IR"/>
        </w:rPr>
        <w:t xml:space="preserve"> </w:t>
      </w:r>
    </w:p>
    <w:p w:rsidR="002500E5" w:rsidRPr="08574A07" w:rsidRDefault="002500E5" w:rsidP="081F0D66">
      <w:pPr>
        <w:numPr>
          <w:ilvl w:val="0"/>
          <w:numId w:val="37"/>
        </w:numPr>
        <w:rPr>
          <w:rtl/>
          <w:lang w:bidi="fa-IR"/>
        </w:rPr>
      </w:pPr>
      <w:r>
        <w:rPr>
          <w:rFonts w:hint="cs"/>
          <w:rtl/>
          <w:lang w:bidi="fa-IR"/>
        </w:rPr>
        <w:t xml:space="preserve">به معنی پیرو و </w:t>
      </w:r>
      <w:r w:rsidR="086A1F28">
        <w:rPr>
          <w:rFonts w:hint="cs"/>
          <w:rtl/>
          <w:lang w:bidi="fa-IR"/>
        </w:rPr>
        <w:t>هوادار</w:t>
      </w:r>
      <w:r>
        <w:rPr>
          <w:rFonts w:hint="cs"/>
          <w:rtl/>
          <w:lang w:bidi="fa-IR"/>
        </w:rPr>
        <w:t xml:space="preserve"> و </w:t>
      </w:r>
      <w:r w:rsidR="086A1F28">
        <w:rPr>
          <w:rFonts w:hint="cs"/>
          <w:rtl/>
          <w:lang w:bidi="fa-IR"/>
        </w:rPr>
        <w:t>طرفدار.</w:t>
      </w:r>
      <w:r>
        <w:rPr>
          <w:rFonts w:hint="cs"/>
          <w:rtl/>
          <w:lang w:bidi="fa-IR"/>
        </w:rPr>
        <w:t xml:space="preserve"> خداوند متعال می‌فرماید</w:t>
      </w:r>
      <w:r w:rsidR="08E041FF">
        <w:rPr>
          <w:rFonts w:hint="cs"/>
          <w:rtl/>
          <w:lang w:bidi="fa-IR"/>
        </w:rPr>
        <w:t>:</w:t>
      </w:r>
      <w:r>
        <w:rPr>
          <w:rFonts w:hint="cs"/>
          <w:rtl/>
          <w:lang w:bidi="fa-IR"/>
        </w:rPr>
        <w:t xml:space="preserve"> </w:t>
      </w:r>
    </w:p>
    <w:p w:rsidR="081E124A" w:rsidRPr="081E124A" w:rsidRDefault="081E124A" w:rsidP="081E124A">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فَوَجَدَ فِيهَا رَجُلَيۡنِ يَقۡتَتِلَانِ هَٰذَا مِن شِيعَتِهِ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وَهَٰذَا مِنۡ عَدُوِّهِ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ٱسۡتَغَٰثَهُ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ٱلَّذِي</w:t>
      </w:r>
      <w:r>
        <w:rPr>
          <w:rFonts w:ascii="KFGQPC Uthmanic Script HAFS" w:hAnsi="KFGQPC Uthmanic Script HAFS" w:cs="KFGQPC Uthmanic Script HAFS"/>
          <w:rtl/>
        </w:rPr>
        <w:t xml:space="preserve"> مِن شِيعَتِهِ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عَلَى </w:t>
      </w:r>
      <w:r>
        <w:rPr>
          <w:rFonts w:ascii="KFGQPC Uthmanic Script HAFS" w:hAnsi="KFGQPC Uthmanic Script HAFS" w:cs="KFGQPC Uthmanic Script HAFS" w:hint="cs"/>
          <w:rtl/>
        </w:rPr>
        <w:t>ٱلَّذِي</w:t>
      </w:r>
      <w:r>
        <w:rPr>
          <w:rFonts w:ascii="KFGQPC Uthmanic Script HAFS" w:hAnsi="KFGQPC Uthmanic Script HAFS" w:cs="KFGQPC Uthmanic Script HAFS"/>
          <w:rtl/>
        </w:rPr>
        <w:t xml:space="preserve"> مِنۡ عَدُوِّهِ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فَوَكَزَهُ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مُوسَىٰ فَقَضَىٰ عَلَيۡهِۖ</w:t>
      </w:r>
      <w:r>
        <w:rPr>
          <w:rFonts w:ascii="KFGQPC Uthmanic Script HAFS" w:hAnsi="KFGQPC Uthmanic Script HAFS" w:cs="KFGQPC Uthmanic Script HAFS"/>
        </w:rPr>
        <w:t xml:space="preserve"> </w:t>
      </w:r>
      <w:r>
        <w:rPr>
          <w:rFonts w:ascii="KFGQPC Uthmanic Script HAFS" w:hAnsi="KFGQPC Uthmanic Script HAFS" w:cs="KFGQPC Uthmanic Script HAFS"/>
          <w:rtl/>
        </w:rPr>
        <w:t xml:space="preserve">قَالَ هَٰذَا مِنۡ عَمَلِ </w:t>
      </w:r>
      <w:r>
        <w:rPr>
          <w:rFonts w:ascii="KFGQPC Uthmanic Script HAFS" w:hAnsi="KFGQPC Uthmanic Script HAFS" w:cs="KFGQPC Uthmanic Script HAFS" w:hint="cs"/>
          <w:rtl/>
        </w:rPr>
        <w:t>ٱلشَّيۡطَٰنِۖ</w:t>
      </w:r>
      <w:r>
        <w:rPr>
          <w:rFonts w:ascii="KFGQPC Uthmanic Script HAFS" w:hAnsi="KFGQPC Uthmanic Script HAFS" w:cs="KFGQPC Uthmanic Script HAFS"/>
          <w:rtl/>
        </w:rPr>
        <w:t xml:space="preserve">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عَدُوّٞ مُّضِلّٞ مُّبِينٞ ١٥</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القصص: 15</w:t>
      </w:r>
      <w:r w:rsidRPr="08B555E4">
        <w:rPr>
          <w:rFonts w:ascii="mylotus" w:hAnsi="mylotus" w:cs="mylotus"/>
          <w:sz w:val="26"/>
          <w:szCs w:val="26"/>
          <w:rtl/>
          <w:lang w:bidi="fa-IR"/>
        </w:rPr>
        <w:t>]</w:t>
      </w:r>
      <w:r>
        <w:rPr>
          <w:rFonts w:hint="cs"/>
          <w:rtl/>
          <w:lang w:bidi="fa-IR"/>
        </w:rPr>
        <w:t>.</w:t>
      </w:r>
    </w:p>
    <w:p w:rsidR="002500E5" w:rsidRPr="086E0B63" w:rsidRDefault="002500E5" w:rsidP="08322465">
      <w:pPr>
        <w:tabs>
          <w:tab w:val="right" w:pos="6931"/>
        </w:tabs>
        <w:ind w:firstLine="284"/>
        <w:rPr>
          <w:rtl/>
          <w:lang w:bidi="fa-IR"/>
        </w:rPr>
      </w:pPr>
      <w:r w:rsidRPr="086E0B63">
        <w:rPr>
          <w:rFonts w:hint="cs"/>
          <w:rtl/>
          <w:lang w:bidi="fa-IR"/>
        </w:rPr>
        <w:t xml:space="preserve">«در شهر دید که دو مرد می‌جنگند که یکی از </w:t>
      </w:r>
      <w:r w:rsidR="086A1F28" w:rsidRPr="086E0B63">
        <w:rPr>
          <w:rFonts w:hint="cs"/>
          <w:rtl/>
          <w:lang w:bidi="fa-IR"/>
        </w:rPr>
        <w:t xml:space="preserve">هواداران </w:t>
      </w:r>
      <w:r w:rsidRPr="086E0B63">
        <w:rPr>
          <w:rFonts w:hint="cs"/>
          <w:rtl/>
          <w:lang w:bidi="fa-IR"/>
        </w:rPr>
        <w:t xml:space="preserve">او و دیگری از دشمنان او. فردی که از </w:t>
      </w:r>
      <w:r w:rsidR="086A1F28" w:rsidRPr="086E0B63">
        <w:rPr>
          <w:rFonts w:hint="cs"/>
          <w:rtl/>
          <w:lang w:bidi="fa-IR"/>
        </w:rPr>
        <w:t>هواداران</w:t>
      </w:r>
      <w:r w:rsidRPr="086E0B63">
        <w:rPr>
          <w:rFonts w:hint="cs"/>
          <w:rtl/>
          <w:lang w:bidi="fa-IR"/>
        </w:rPr>
        <w:t xml:space="preserve"> او بود، علیه کسی که از دشمنانش بود، از موسی کمک خواست و موسی مشتی به او زد و او را کشت</w:t>
      </w:r>
      <w:r w:rsidR="08E041FF" w:rsidRPr="086E0B63">
        <w:rPr>
          <w:rFonts w:hint="cs"/>
          <w:rtl/>
          <w:lang w:bidi="fa-IR"/>
        </w:rPr>
        <w:t>:</w:t>
      </w:r>
      <w:r w:rsidRPr="086E0B63">
        <w:rPr>
          <w:rFonts w:hint="cs"/>
          <w:rtl/>
          <w:lang w:bidi="fa-IR"/>
        </w:rPr>
        <w:t xml:space="preserve"> موسی گفت</w:t>
      </w:r>
      <w:r w:rsidR="08E041FF" w:rsidRPr="086E0B63">
        <w:rPr>
          <w:rFonts w:hint="cs"/>
          <w:rtl/>
          <w:lang w:bidi="fa-IR"/>
        </w:rPr>
        <w:t>:</w:t>
      </w:r>
      <w:r w:rsidRPr="086E0B63">
        <w:rPr>
          <w:rFonts w:hint="cs"/>
          <w:rtl/>
          <w:lang w:bidi="fa-IR"/>
        </w:rPr>
        <w:t xml:space="preserve"> این از عمل شیطان بود واقعاً او دشمن گمراه‌کننده آشکاری است».</w:t>
      </w:r>
    </w:p>
    <w:p w:rsidR="083A4B09" w:rsidRDefault="002500E5" w:rsidP="08322465">
      <w:pPr>
        <w:ind w:firstLine="284"/>
        <w:rPr>
          <w:rtl/>
          <w:lang w:bidi="fa-IR"/>
        </w:rPr>
      </w:pPr>
      <w:r w:rsidRPr="083A4B09">
        <w:rPr>
          <w:rFonts w:hint="cs"/>
          <w:rtl/>
          <w:lang w:bidi="fa-IR"/>
        </w:rPr>
        <w:t xml:space="preserve">و در حدیث از </w:t>
      </w:r>
      <w:r w:rsidR="08B027D3" w:rsidRPr="083A4B09">
        <w:rPr>
          <w:rFonts w:hint="cs"/>
          <w:rtl/>
          <w:lang w:bidi="fa-IR"/>
        </w:rPr>
        <w:t>قول</w:t>
      </w:r>
      <w:r w:rsidRPr="083A4B09">
        <w:rPr>
          <w:rFonts w:hint="cs"/>
          <w:rtl/>
          <w:lang w:bidi="fa-IR"/>
        </w:rPr>
        <w:t xml:space="preserve"> حکیم بن افلح</w:t>
      </w:r>
      <w:r w:rsidRPr="083A4B09">
        <w:rPr>
          <w:rStyle w:val="FootnoteReference"/>
          <w:rFonts w:cs="B Lotus"/>
          <w:sz w:val="28"/>
          <w:szCs w:val="28"/>
          <w:rtl/>
          <w:lang w:bidi="fa-IR"/>
        </w:rPr>
        <w:footnoteReference w:id="228"/>
      </w:r>
      <w:r w:rsidRPr="083A4B09">
        <w:rPr>
          <w:rFonts w:hint="cs"/>
          <w:rtl/>
          <w:lang w:bidi="fa-IR"/>
        </w:rPr>
        <w:t xml:space="preserve"> </w:t>
      </w:r>
      <w:r w:rsidR="083A4B09" w:rsidRPr="083A4B09">
        <w:rPr>
          <w:rFonts w:hint="cs"/>
          <w:rtl/>
          <w:lang w:bidi="fa-IR"/>
        </w:rPr>
        <w:t>خطاب به حضرت عائشه</w:t>
      </w:r>
      <w:r w:rsidR="083A4B09" w:rsidRPr="083A4B09">
        <w:rPr>
          <w:rFonts w:hint="cs"/>
          <w:lang w:bidi="fa-IR"/>
        </w:rPr>
        <w:sym w:font="AGA Arabesque" w:char="F074"/>
      </w:r>
      <w:r w:rsidR="083A4B09" w:rsidRPr="083A4B09">
        <w:rPr>
          <w:rFonts w:hint="cs"/>
          <w:rtl/>
          <w:lang w:bidi="fa-IR"/>
        </w:rPr>
        <w:t xml:space="preserve"> </w:t>
      </w:r>
      <w:r w:rsidRPr="083A4B09">
        <w:rPr>
          <w:rFonts w:hint="cs"/>
          <w:rtl/>
          <w:lang w:bidi="fa-IR"/>
        </w:rPr>
        <w:t>آمده است که</w:t>
      </w:r>
      <w:r w:rsidR="08F30C44">
        <w:rPr>
          <w:rFonts w:hint="cs"/>
          <w:rtl/>
          <w:lang w:bidi="fa-IR"/>
        </w:rPr>
        <w:t xml:space="preserve"> </w:t>
      </w:r>
      <w:r w:rsidRPr="083A4B09">
        <w:rPr>
          <w:rFonts w:hint="cs"/>
          <w:rtl/>
          <w:lang w:bidi="fa-IR"/>
        </w:rPr>
        <w:t xml:space="preserve">همانا من </w:t>
      </w:r>
      <w:r w:rsidR="083A4B09">
        <w:rPr>
          <w:rFonts w:hint="cs"/>
          <w:rtl/>
          <w:lang w:bidi="fa-IR"/>
        </w:rPr>
        <w:t>ا</w:t>
      </w:r>
      <w:r w:rsidRPr="083A4B09">
        <w:rPr>
          <w:rFonts w:hint="cs"/>
          <w:rtl/>
          <w:lang w:bidi="fa-IR"/>
        </w:rPr>
        <w:t xml:space="preserve">و </w:t>
      </w:r>
      <w:r w:rsidR="083A4B09">
        <w:rPr>
          <w:rFonts w:cs="Times New Roman" w:hint="cs"/>
          <w:rtl/>
          <w:lang w:bidi="fa-IR"/>
        </w:rPr>
        <w:t>–</w:t>
      </w:r>
      <w:r w:rsidR="083A4B09">
        <w:rPr>
          <w:rFonts w:hint="cs"/>
          <w:rtl/>
          <w:lang w:bidi="fa-IR"/>
        </w:rPr>
        <w:t>یعنی سیده عائشه(رضی الله عنها) -</w:t>
      </w:r>
      <w:r w:rsidRPr="083A4B09">
        <w:rPr>
          <w:rFonts w:hint="cs"/>
          <w:rtl/>
          <w:lang w:bidi="fa-IR"/>
        </w:rPr>
        <w:t xml:space="preserve">را </w:t>
      </w:r>
      <w:r w:rsidR="083A4B09">
        <w:rPr>
          <w:rFonts w:hint="cs"/>
          <w:rtl/>
          <w:lang w:bidi="fa-IR"/>
        </w:rPr>
        <w:t>نهی ک</w:t>
      </w:r>
      <w:r w:rsidRPr="083A4B09">
        <w:rPr>
          <w:rFonts w:hint="cs"/>
          <w:rtl/>
          <w:lang w:bidi="fa-IR"/>
        </w:rPr>
        <w:t>ر</w:t>
      </w:r>
      <w:r w:rsidR="08125EDB">
        <w:rPr>
          <w:rFonts w:hint="cs"/>
          <w:rtl/>
          <w:lang w:bidi="fa-IR"/>
        </w:rPr>
        <w:t>ده‏</w:t>
      </w:r>
      <w:r w:rsidR="083A4B09">
        <w:rPr>
          <w:rFonts w:hint="cs"/>
          <w:rtl/>
          <w:lang w:bidi="fa-IR"/>
        </w:rPr>
        <w:t>ام</w:t>
      </w:r>
      <w:r w:rsidRPr="083A4B09">
        <w:rPr>
          <w:rFonts w:hint="cs"/>
          <w:rtl/>
          <w:lang w:bidi="fa-IR"/>
        </w:rPr>
        <w:t xml:space="preserve"> که دربارة این دو </w:t>
      </w:r>
      <w:r w:rsidR="083A4B09">
        <w:rPr>
          <w:rFonts w:hint="cs"/>
          <w:rtl/>
          <w:lang w:bidi="fa-IR"/>
        </w:rPr>
        <w:t xml:space="preserve">گروه شیعه </w:t>
      </w:r>
      <w:r w:rsidRPr="083A4B09">
        <w:rPr>
          <w:rFonts w:hint="cs"/>
          <w:rtl/>
          <w:lang w:bidi="fa-IR"/>
        </w:rPr>
        <w:t>چیزی بگوید</w:t>
      </w:r>
      <w:r w:rsidRPr="083A4B09">
        <w:rPr>
          <w:rStyle w:val="FootnoteReference"/>
          <w:rFonts w:cs="B Lotus"/>
          <w:sz w:val="28"/>
          <w:szCs w:val="28"/>
          <w:rtl/>
          <w:lang w:bidi="fa-IR"/>
        </w:rPr>
        <w:footnoteReference w:id="229"/>
      </w:r>
      <w:r w:rsidRPr="083A4B09">
        <w:rPr>
          <w:rFonts w:hint="cs"/>
          <w:rtl/>
          <w:lang w:bidi="fa-IR"/>
        </w:rPr>
        <w:t xml:space="preserve"> </w:t>
      </w:r>
      <w:r w:rsidR="083A4B09">
        <w:rPr>
          <w:rFonts w:hint="cs"/>
          <w:rtl/>
          <w:lang w:bidi="fa-IR"/>
        </w:rPr>
        <w:t xml:space="preserve">مقصود ایشان </w:t>
      </w:r>
      <w:r w:rsidRPr="083A4B09">
        <w:rPr>
          <w:rFonts w:hint="cs"/>
          <w:rtl/>
          <w:lang w:bidi="fa-IR"/>
        </w:rPr>
        <w:t xml:space="preserve">گروه </w:t>
      </w:r>
      <w:r w:rsidR="083A4B09">
        <w:rPr>
          <w:rFonts w:hint="cs"/>
          <w:rtl/>
          <w:lang w:bidi="fa-IR"/>
        </w:rPr>
        <w:t xml:space="preserve">شیعیان </w:t>
      </w:r>
      <w:r w:rsidRPr="083A4B09">
        <w:rPr>
          <w:rFonts w:hint="cs"/>
          <w:rtl/>
          <w:lang w:bidi="fa-IR"/>
        </w:rPr>
        <w:t xml:space="preserve">امام علی (کرم الله وجهه) و </w:t>
      </w:r>
      <w:r w:rsidR="083A4B09">
        <w:rPr>
          <w:rFonts w:hint="cs"/>
          <w:rtl/>
          <w:lang w:bidi="fa-IR"/>
        </w:rPr>
        <w:t xml:space="preserve">گروه </w:t>
      </w:r>
      <w:r w:rsidRPr="083A4B09">
        <w:rPr>
          <w:rFonts w:hint="cs"/>
          <w:rtl/>
          <w:lang w:bidi="fa-IR"/>
        </w:rPr>
        <w:t>شیع</w:t>
      </w:r>
      <w:r w:rsidR="083A4B09">
        <w:rPr>
          <w:rFonts w:hint="cs"/>
          <w:rtl/>
          <w:lang w:bidi="fa-IR"/>
        </w:rPr>
        <w:t>یان</w:t>
      </w:r>
      <w:r w:rsidR="08F30C44">
        <w:rPr>
          <w:rFonts w:hint="cs"/>
          <w:rtl/>
          <w:lang w:bidi="fa-IR"/>
        </w:rPr>
        <w:t xml:space="preserve"> </w:t>
      </w:r>
      <w:r w:rsidRPr="083A4B09">
        <w:rPr>
          <w:rFonts w:hint="cs"/>
          <w:rtl/>
          <w:lang w:bidi="fa-IR"/>
        </w:rPr>
        <w:t>معاویه</w:t>
      </w:r>
      <w:r w:rsidRPr="083A4B09">
        <w:rPr>
          <w:rFonts w:hint="cs"/>
          <w:lang w:bidi="fa-IR"/>
        </w:rPr>
        <w:sym w:font="AGA Arabesque" w:char="F074"/>
      </w:r>
      <w:r w:rsidRPr="083A4B09">
        <w:rPr>
          <w:rFonts w:hint="cs"/>
          <w:rtl/>
          <w:lang w:bidi="fa-IR"/>
        </w:rPr>
        <w:t xml:space="preserve"> </w:t>
      </w:r>
      <w:r w:rsidR="083A4B09">
        <w:rPr>
          <w:rFonts w:hint="cs"/>
          <w:rtl/>
          <w:lang w:bidi="fa-IR"/>
        </w:rPr>
        <w:t xml:space="preserve">بود. </w:t>
      </w:r>
      <w:r w:rsidRPr="083A4B09">
        <w:rPr>
          <w:rFonts w:hint="cs"/>
          <w:rtl/>
          <w:lang w:bidi="fa-IR"/>
        </w:rPr>
        <w:t>این نمونه گواه این</w:t>
      </w:r>
      <w:r w:rsidR="08125EDB">
        <w:rPr>
          <w:rFonts w:hint="cs"/>
          <w:rtl/>
          <w:lang w:bidi="fa-IR"/>
        </w:rPr>
        <w:t xml:space="preserve"> ا</w:t>
      </w:r>
      <w:r w:rsidRPr="083A4B09">
        <w:rPr>
          <w:rFonts w:hint="cs"/>
          <w:rtl/>
          <w:lang w:bidi="fa-IR"/>
        </w:rPr>
        <w:t xml:space="preserve">ست که اسم شیعه برای </w:t>
      </w:r>
      <w:r w:rsidR="083A4B09">
        <w:rPr>
          <w:rFonts w:hint="cs"/>
          <w:rtl/>
          <w:lang w:bidi="fa-IR"/>
        </w:rPr>
        <w:t xml:space="preserve">پیروان هر کسی </w:t>
      </w:r>
      <w:r w:rsidRPr="083A4B09">
        <w:rPr>
          <w:rFonts w:hint="cs"/>
          <w:rtl/>
          <w:lang w:bidi="fa-IR"/>
        </w:rPr>
        <w:t xml:space="preserve">جائز است. </w:t>
      </w:r>
    </w:p>
    <w:p w:rsidR="08F928CE" w:rsidRDefault="002500E5" w:rsidP="08F928CE">
      <w:pPr>
        <w:pStyle w:val="a3"/>
        <w:rPr>
          <w:rtl/>
        </w:rPr>
      </w:pPr>
      <w:bookmarkStart w:id="107" w:name="_Toc340182941"/>
      <w:r w:rsidRPr="083A4B09">
        <w:rPr>
          <w:rFonts w:hint="cs"/>
          <w:rtl/>
        </w:rPr>
        <w:t xml:space="preserve">تعریف </w:t>
      </w:r>
      <w:r w:rsidR="083A4B09">
        <w:rPr>
          <w:rFonts w:hint="cs"/>
          <w:rtl/>
        </w:rPr>
        <w:t xml:space="preserve">اصطلاحی </w:t>
      </w:r>
      <w:r w:rsidRPr="083A4B09">
        <w:rPr>
          <w:rFonts w:hint="cs"/>
          <w:rtl/>
        </w:rPr>
        <w:t>شیعه</w:t>
      </w:r>
      <w:r w:rsidR="08E041FF">
        <w:rPr>
          <w:rFonts w:hint="cs"/>
          <w:rtl/>
        </w:rPr>
        <w:t>:</w:t>
      </w:r>
      <w:bookmarkEnd w:id="107"/>
    </w:p>
    <w:p w:rsidR="002500E5" w:rsidRDefault="002500E5" w:rsidP="08322465">
      <w:pPr>
        <w:ind w:firstLine="284"/>
        <w:rPr>
          <w:rtl/>
          <w:lang w:bidi="fa-IR"/>
        </w:rPr>
      </w:pPr>
      <w:r w:rsidRPr="083A4B09">
        <w:rPr>
          <w:rFonts w:hint="cs"/>
          <w:rtl/>
          <w:lang w:bidi="fa-IR"/>
        </w:rPr>
        <w:t>دیدگاه</w:t>
      </w:r>
      <w:r w:rsidR="08125EDB">
        <w:rPr>
          <w:rFonts w:hint="cs"/>
          <w:rtl/>
          <w:lang w:bidi="fa-IR"/>
        </w:rPr>
        <w:t>‏</w:t>
      </w:r>
      <w:r w:rsidR="083A4B09">
        <w:rPr>
          <w:rFonts w:hint="cs"/>
          <w:rtl/>
          <w:lang w:bidi="fa-IR"/>
        </w:rPr>
        <w:t>های</w:t>
      </w:r>
      <w:r w:rsidRPr="083A4B09">
        <w:rPr>
          <w:rFonts w:hint="cs"/>
          <w:rtl/>
          <w:lang w:bidi="fa-IR"/>
        </w:rPr>
        <w:t xml:space="preserve"> علما </w:t>
      </w:r>
      <w:r w:rsidR="083A4B09">
        <w:rPr>
          <w:rFonts w:hint="cs"/>
          <w:rtl/>
          <w:lang w:bidi="fa-IR"/>
        </w:rPr>
        <w:t xml:space="preserve">در </w:t>
      </w:r>
      <w:r w:rsidRPr="083A4B09">
        <w:rPr>
          <w:rFonts w:hint="cs"/>
          <w:rtl/>
          <w:lang w:bidi="fa-IR"/>
        </w:rPr>
        <w:t xml:space="preserve">تعریف </w:t>
      </w:r>
      <w:r w:rsidR="083A4B09">
        <w:rPr>
          <w:rFonts w:hint="cs"/>
          <w:rtl/>
          <w:lang w:bidi="fa-IR"/>
        </w:rPr>
        <w:t>حقیقی</w:t>
      </w:r>
      <w:r w:rsidRPr="083A4B09">
        <w:rPr>
          <w:rFonts w:hint="cs"/>
          <w:rtl/>
          <w:lang w:bidi="fa-IR"/>
        </w:rPr>
        <w:t xml:space="preserve"> شیعه </w:t>
      </w:r>
      <w:r w:rsidR="083A4B09">
        <w:rPr>
          <w:rFonts w:hint="cs"/>
          <w:rtl/>
          <w:lang w:bidi="fa-IR"/>
        </w:rPr>
        <w:t xml:space="preserve">با هم </w:t>
      </w:r>
      <w:r w:rsidRPr="083A4B09">
        <w:rPr>
          <w:rFonts w:hint="cs"/>
          <w:rtl/>
          <w:lang w:bidi="fa-IR"/>
        </w:rPr>
        <w:t>متفاوت است</w:t>
      </w:r>
      <w:r w:rsidR="083A4B09">
        <w:rPr>
          <w:rFonts w:hint="cs"/>
          <w:rtl/>
          <w:lang w:bidi="fa-IR"/>
        </w:rPr>
        <w:t>.</w:t>
      </w:r>
      <w:r w:rsidRPr="083A4B09">
        <w:rPr>
          <w:rFonts w:hint="cs"/>
          <w:rtl/>
          <w:lang w:bidi="fa-IR"/>
        </w:rPr>
        <w:t xml:space="preserve"> </w:t>
      </w:r>
      <w:r w:rsidR="083A4B09">
        <w:rPr>
          <w:rFonts w:hint="cs"/>
          <w:rtl/>
          <w:lang w:bidi="fa-IR"/>
        </w:rPr>
        <w:t>اما</w:t>
      </w:r>
      <w:r w:rsidRPr="083A4B09">
        <w:rPr>
          <w:rFonts w:hint="cs"/>
          <w:rtl/>
          <w:lang w:bidi="fa-IR"/>
        </w:rPr>
        <w:t xml:space="preserve"> ارجح </w:t>
      </w:r>
      <w:r w:rsidR="083A4B09">
        <w:rPr>
          <w:rFonts w:hint="cs"/>
          <w:rtl/>
          <w:lang w:bidi="fa-IR"/>
        </w:rPr>
        <w:t>اقوال</w:t>
      </w:r>
      <w:r w:rsidRPr="083A4B09">
        <w:rPr>
          <w:rFonts w:hint="cs"/>
          <w:rtl/>
          <w:lang w:bidi="fa-IR"/>
        </w:rPr>
        <w:t xml:space="preserve"> این</w:t>
      </w:r>
      <w:r w:rsidR="083A4B09">
        <w:rPr>
          <w:rFonts w:hint="cs"/>
          <w:rtl/>
          <w:lang w:bidi="fa-IR"/>
        </w:rPr>
        <w:t xml:space="preserve"> است که</w:t>
      </w:r>
      <w:r w:rsidRPr="083A4B09">
        <w:rPr>
          <w:rFonts w:hint="cs"/>
          <w:rtl/>
          <w:lang w:bidi="fa-IR"/>
        </w:rPr>
        <w:t xml:space="preserve">: شیعه کسانی هستند که </w:t>
      </w:r>
      <w:r w:rsidR="083A4B09">
        <w:rPr>
          <w:rFonts w:hint="cs"/>
          <w:rtl/>
          <w:lang w:bidi="fa-IR"/>
        </w:rPr>
        <w:t>ادعا</w:t>
      </w:r>
      <w:r w:rsidR="08DC5D35">
        <w:rPr>
          <w:rFonts w:hint="cs"/>
          <w:rtl/>
          <w:lang w:bidi="fa-IR"/>
        </w:rPr>
        <w:t xml:space="preserve"> می‌</w:t>
      </w:r>
      <w:r w:rsidR="083A4B09">
        <w:rPr>
          <w:rFonts w:hint="cs"/>
          <w:rtl/>
          <w:lang w:bidi="fa-IR"/>
        </w:rPr>
        <w:t xml:space="preserve">کنند </w:t>
      </w:r>
      <w:r w:rsidRPr="083A4B09">
        <w:rPr>
          <w:rFonts w:hint="cs"/>
          <w:rtl/>
          <w:lang w:bidi="fa-IR"/>
        </w:rPr>
        <w:t xml:space="preserve">پیروان و </w:t>
      </w:r>
      <w:r w:rsidR="083A4B09">
        <w:rPr>
          <w:rFonts w:hint="cs"/>
          <w:rtl/>
          <w:lang w:bidi="fa-IR"/>
        </w:rPr>
        <w:t>یاران</w:t>
      </w:r>
      <w:r w:rsidR="08F30C44">
        <w:rPr>
          <w:rFonts w:hint="cs"/>
          <w:rtl/>
          <w:lang w:bidi="fa-IR"/>
        </w:rPr>
        <w:t xml:space="preserve"> </w:t>
      </w:r>
      <w:r w:rsidRPr="083A4B09">
        <w:rPr>
          <w:rFonts w:hint="cs"/>
          <w:rtl/>
          <w:lang w:bidi="fa-IR"/>
        </w:rPr>
        <w:t>علی بن ابی طالب هستند، و اعتقاد دارند که او برتر</w:t>
      </w:r>
      <w:r w:rsidR="083A4B09">
        <w:rPr>
          <w:rFonts w:hint="cs"/>
          <w:rtl/>
          <w:lang w:bidi="fa-IR"/>
        </w:rPr>
        <w:t>ین</w:t>
      </w:r>
      <w:r w:rsidRPr="083A4B09">
        <w:rPr>
          <w:rFonts w:hint="cs"/>
          <w:rtl/>
          <w:lang w:bidi="fa-IR"/>
        </w:rPr>
        <w:t xml:space="preserve"> خلفاء راشدین است - </w:t>
      </w:r>
      <w:r w:rsidRPr="083A4B09">
        <w:rPr>
          <w:rFonts w:hint="cs"/>
          <w:lang w:bidi="fa-IR"/>
        </w:rPr>
        <w:sym w:font="AGA Arabesque" w:char="F079"/>
      </w:r>
      <w:r w:rsidRPr="083A4B09">
        <w:rPr>
          <w:rFonts w:hint="cs"/>
          <w:rtl/>
          <w:lang w:bidi="fa-IR"/>
        </w:rPr>
        <w:t xml:space="preserve"> اجمعین </w:t>
      </w:r>
      <w:r w:rsidRPr="083A4B09">
        <w:rPr>
          <w:rFonts w:cs="Times New Roman" w:hint="cs"/>
          <w:rtl/>
          <w:lang w:bidi="fa-IR"/>
        </w:rPr>
        <w:t>–</w:t>
      </w:r>
      <w:r w:rsidRPr="083A4B09">
        <w:rPr>
          <w:rFonts w:hint="cs"/>
          <w:rtl/>
          <w:lang w:bidi="fa-IR"/>
        </w:rPr>
        <w:t xml:space="preserve"> و او و خانواده‌اش </w:t>
      </w:r>
      <w:r w:rsidR="083A4B09">
        <w:rPr>
          <w:rFonts w:hint="cs"/>
          <w:rtl/>
          <w:lang w:bidi="fa-IR"/>
        </w:rPr>
        <w:t xml:space="preserve">برای </w:t>
      </w:r>
      <w:r w:rsidRPr="083A4B09">
        <w:rPr>
          <w:rFonts w:hint="cs"/>
          <w:rtl/>
          <w:lang w:bidi="fa-IR"/>
        </w:rPr>
        <w:t xml:space="preserve">خلافت </w:t>
      </w:r>
      <w:r w:rsidR="083A4B09" w:rsidRPr="083A4B09">
        <w:rPr>
          <w:rFonts w:hint="cs"/>
          <w:rtl/>
          <w:lang w:bidi="fa-IR"/>
        </w:rPr>
        <w:t xml:space="preserve">سزاوار </w:t>
      </w:r>
      <w:r w:rsidR="083A4B09">
        <w:rPr>
          <w:rFonts w:hint="cs"/>
          <w:rtl/>
          <w:lang w:bidi="fa-IR"/>
        </w:rPr>
        <w:t xml:space="preserve">از همه </w:t>
      </w:r>
      <w:r w:rsidRPr="083A4B09">
        <w:rPr>
          <w:rFonts w:hint="cs"/>
          <w:rtl/>
          <w:lang w:bidi="fa-IR"/>
        </w:rPr>
        <w:t xml:space="preserve">هستند، و اگر خلافت </w:t>
      </w:r>
      <w:r w:rsidR="083A4B09">
        <w:rPr>
          <w:rFonts w:hint="cs"/>
          <w:rtl/>
          <w:lang w:bidi="fa-IR"/>
        </w:rPr>
        <w:t xml:space="preserve">از </w:t>
      </w:r>
      <w:r w:rsidRPr="083A4B09">
        <w:rPr>
          <w:rFonts w:hint="cs"/>
          <w:rtl/>
          <w:lang w:bidi="fa-IR"/>
        </w:rPr>
        <w:t>دست</w:t>
      </w:r>
      <w:r w:rsidR="081677D0">
        <w:rPr>
          <w:rFonts w:hint="cs"/>
          <w:rtl/>
          <w:lang w:bidi="fa-IR"/>
        </w:rPr>
        <w:t xml:space="preserve"> آن‌ها </w:t>
      </w:r>
      <w:r w:rsidR="083A4B09">
        <w:rPr>
          <w:rFonts w:hint="cs"/>
          <w:rtl/>
          <w:lang w:bidi="fa-IR"/>
        </w:rPr>
        <w:t>خارج شده است ب</w:t>
      </w:r>
      <w:r w:rsidRPr="083A4B09">
        <w:rPr>
          <w:rFonts w:hint="cs"/>
          <w:rtl/>
          <w:lang w:bidi="fa-IR"/>
        </w:rPr>
        <w:t xml:space="preserve">ه خاطر ظلمی </w:t>
      </w:r>
      <w:r w:rsidR="083A4B09">
        <w:rPr>
          <w:rFonts w:hint="cs"/>
          <w:rtl/>
          <w:lang w:bidi="fa-IR"/>
        </w:rPr>
        <w:t xml:space="preserve">بوده </w:t>
      </w:r>
      <w:r w:rsidRPr="083A4B09">
        <w:rPr>
          <w:rFonts w:hint="cs"/>
          <w:rtl/>
          <w:lang w:bidi="fa-IR"/>
        </w:rPr>
        <w:t xml:space="preserve">که </w:t>
      </w:r>
      <w:r w:rsidR="083A4B09">
        <w:rPr>
          <w:rFonts w:hint="cs"/>
          <w:rtl/>
          <w:lang w:bidi="fa-IR"/>
        </w:rPr>
        <w:t xml:space="preserve">از طرف </w:t>
      </w:r>
      <w:r w:rsidRPr="083A4B09">
        <w:rPr>
          <w:rFonts w:hint="cs"/>
          <w:rtl/>
          <w:lang w:bidi="fa-IR"/>
        </w:rPr>
        <w:t xml:space="preserve">دیگران </w:t>
      </w:r>
      <w:r w:rsidR="083A4B09">
        <w:rPr>
          <w:rFonts w:hint="cs"/>
          <w:rtl/>
          <w:lang w:bidi="fa-IR"/>
        </w:rPr>
        <w:t>به</w:t>
      </w:r>
      <w:r w:rsidR="081677D0">
        <w:rPr>
          <w:rFonts w:hint="cs"/>
          <w:rtl/>
          <w:lang w:bidi="fa-IR"/>
        </w:rPr>
        <w:t xml:space="preserve"> آن‌ها </w:t>
      </w:r>
      <w:r w:rsidRPr="083A4B09">
        <w:rPr>
          <w:rFonts w:hint="cs"/>
          <w:rtl/>
          <w:lang w:bidi="fa-IR"/>
        </w:rPr>
        <w:t>شده‌ا</w:t>
      </w:r>
      <w:r w:rsidR="083A4B09">
        <w:rPr>
          <w:rFonts w:hint="cs"/>
          <w:rtl/>
          <w:lang w:bidi="fa-IR"/>
        </w:rPr>
        <w:t>ست</w:t>
      </w:r>
      <w:r w:rsidRPr="083A4B09">
        <w:rPr>
          <w:rFonts w:hint="cs"/>
          <w:rtl/>
          <w:lang w:bidi="fa-IR"/>
        </w:rPr>
        <w:t>.</w:t>
      </w:r>
      <w:r w:rsidRPr="083A4B09">
        <w:rPr>
          <w:rStyle w:val="FootnoteReference"/>
          <w:rFonts w:cs="B Lotus"/>
          <w:sz w:val="28"/>
          <w:szCs w:val="28"/>
          <w:rtl/>
          <w:lang w:bidi="fa-IR"/>
        </w:rPr>
        <w:footnoteReference w:id="230"/>
      </w:r>
      <w:r>
        <w:rPr>
          <w:rFonts w:hint="cs"/>
          <w:rtl/>
          <w:lang w:bidi="fa-IR"/>
        </w:rPr>
        <w:t xml:space="preserve"> </w:t>
      </w:r>
    </w:p>
    <w:p w:rsidR="002500E5" w:rsidRDefault="08386B6F" w:rsidP="08F928CE">
      <w:pPr>
        <w:pStyle w:val="a3"/>
        <w:rPr>
          <w:rtl/>
        </w:rPr>
      </w:pPr>
      <w:bookmarkStart w:id="108" w:name="_Toc225750306"/>
      <w:bookmarkStart w:id="109" w:name="_Toc340182942"/>
      <w:r>
        <w:rPr>
          <w:rFonts w:hint="cs"/>
          <w:rtl/>
        </w:rPr>
        <w:t xml:space="preserve">موضع </w:t>
      </w:r>
      <w:r w:rsidR="002500E5">
        <w:rPr>
          <w:rFonts w:hint="cs"/>
          <w:rtl/>
        </w:rPr>
        <w:t>شیعه نسبت به اصحاب و امت اسلامی</w:t>
      </w:r>
      <w:bookmarkEnd w:id="108"/>
      <w:bookmarkEnd w:id="109"/>
    </w:p>
    <w:p w:rsidR="002500E5" w:rsidRDefault="002500E5" w:rsidP="08F928CE">
      <w:pPr>
        <w:pStyle w:val="a3"/>
        <w:rPr>
          <w:rtl/>
        </w:rPr>
      </w:pPr>
      <w:bookmarkStart w:id="110" w:name="_Toc225750307"/>
      <w:bookmarkStart w:id="111" w:name="_Toc340182943"/>
      <w:r>
        <w:rPr>
          <w:rFonts w:hint="cs"/>
          <w:rtl/>
        </w:rPr>
        <w:t>اولاً</w:t>
      </w:r>
      <w:r w:rsidR="08E041FF">
        <w:rPr>
          <w:rFonts w:hint="cs"/>
          <w:rtl/>
        </w:rPr>
        <w:t>:</w:t>
      </w:r>
      <w:r w:rsidR="084C034A">
        <w:rPr>
          <w:rFonts w:hint="cs"/>
          <w:rtl/>
        </w:rPr>
        <w:t xml:space="preserve"> موضع</w:t>
      </w:r>
      <w:r>
        <w:rPr>
          <w:rFonts w:hint="cs"/>
          <w:rtl/>
        </w:rPr>
        <w:t xml:space="preserve"> شیعه نسبت به اصحاب</w:t>
      </w:r>
      <w:bookmarkEnd w:id="110"/>
      <w:bookmarkEnd w:id="111"/>
    </w:p>
    <w:p w:rsidR="084C034A" w:rsidRDefault="002500E5" w:rsidP="08322465">
      <w:pPr>
        <w:ind w:firstLine="284"/>
        <w:rPr>
          <w:rtl/>
          <w:lang w:bidi="fa-IR"/>
        </w:rPr>
      </w:pPr>
      <w:r>
        <w:rPr>
          <w:rFonts w:hint="cs"/>
          <w:rtl/>
          <w:lang w:bidi="fa-IR"/>
        </w:rPr>
        <w:t>دکتر محم</w:t>
      </w:r>
      <w:r w:rsidR="084C034A">
        <w:rPr>
          <w:rFonts w:hint="cs"/>
          <w:rtl/>
          <w:lang w:bidi="fa-IR"/>
        </w:rPr>
        <w:t>د</w:t>
      </w:r>
      <w:r>
        <w:rPr>
          <w:rFonts w:hint="cs"/>
          <w:rtl/>
          <w:lang w:bidi="fa-IR"/>
        </w:rPr>
        <w:t xml:space="preserve"> عسال می‌گوید</w:t>
      </w:r>
      <w:r w:rsidR="08E041FF">
        <w:rPr>
          <w:rFonts w:hint="cs"/>
          <w:rtl/>
          <w:lang w:bidi="fa-IR"/>
        </w:rPr>
        <w:t>:</w:t>
      </w:r>
      <w:r>
        <w:rPr>
          <w:rFonts w:hint="cs"/>
          <w:rtl/>
          <w:lang w:bidi="fa-IR"/>
        </w:rPr>
        <w:t xml:space="preserve"> شیع</w:t>
      </w:r>
      <w:r w:rsidR="084C034A">
        <w:rPr>
          <w:rFonts w:hint="cs"/>
          <w:rtl/>
          <w:lang w:bidi="fa-IR"/>
        </w:rPr>
        <w:t>یان</w:t>
      </w:r>
      <w:r>
        <w:rPr>
          <w:rFonts w:hint="cs"/>
          <w:rtl/>
          <w:lang w:bidi="fa-IR"/>
        </w:rPr>
        <w:t xml:space="preserve"> معتقدند که همه اصحاب کافر و منافق بودند و خدا و رسول را فریب می‌داد</w:t>
      </w:r>
      <w:r w:rsidR="08125EDB">
        <w:rPr>
          <w:rFonts w:hint="cs"/>
          <w:rtl/>
          <w:lang w:bidi="fa-IR"/>
        </w:rPr>
        <w:t>ه‏</w:t>
      </w:r>
      <w:r w:rsidR="084C034A">
        <w:rPr>
          <w:rFonts w:hint="cs"/>
          <w:rtl/>
          <w:lang w:bidi="fa-IR"/>
        </w:rPr>
        <w:t>ا</w:t>
      </w:r>
      <w:r>
        <w:rPr>
          <w:rFonts w:hint="cs"/>
          <w:rtl/>
          <w:lang w:bidi="fa-IR"/>
        </w:rPr>
        <w:t xml:space="preserve">ند </w:t>
      </w:r>
      <w:r>
        <w:rPr>
          <w:rFonts w:cs="Times New Roman" w:hint="cs"/>
          <w:rtl/>
          <w:lang w:bidi="fa-IR"/>
        </w:rPr>
        <w:t>–</w:t>
      </w:r>
      <w:r>
        <w:rPr>
          <w:rFonts w:hint="cs"/>
          <w:rtl/>
          <w:lang w:bidi="fa-IR"/>
        </w:rPr>
        <w:t xml:space="preserve"> به خدا پناه می‌بر</w:t>
      </w:r>
      <w:r w:rsidR="084C034A">
        <w:rPr>
          <w:rFonts w:hint="cs"/>
          <w:rtl/>
          <w:lang w:bidi="fa-IR"/>
        </w:rPr>
        <w:t>ی</w:t>
      </w:r>
      <w:r>
        <w:rPr>
          <w:rFonts w:hint="cs"/>
          <w:rtl/>
          <w:lang w:bidi="fa-IR"/>
        </w:rPr>
        <w:t xml:space="preserve">م از این بهتان </w:t>
      </w:r>
      <w:r>
        <w:rPr>
          <w:rFonts w:cs="Times New Roman" w:hint="cs"/>
          <w:rtl/>
          <w:lang w:bidi="fa-IR"/>
        </w:rPr>
        <w:t>–</w:t>
      </w:r>
      <w:r>
        <w:rPr>
          <w:rFonts w:hint="cs"/>
          <w:rtl/>
          <w:lang w:bidi="fa-IR"/>
        </w:rPr>
        <w:t xml:space="preserve"> و جز پنج یا هفت یا ده نفر از</w:t>
      </w:r>
      <w:r w:rsidR="081677D0">
        <w:rPr>
          <w:rFonts w:hint="cs"/>
          <w:rtl/>
          <w:lang w:bidi="fa-IR"/>
        </w:rPr>
        <w:t xml:space="preserve"> آن‌ها </w:t>
      </w:r>
      <w:r w:rsidR="08125EDB">
        <w:rPr>
          <w:rFonts w:hint="cs"/>
          <w:rtl/>
          <w:lang w:bidi="fa-IR"/>
        </w:rPr>
        <w:t xml:space="preserve">را </w:t>
      </w:r>
      <w:r w:rsidR="084C034A">
        <w:rPr>
          <w:rFonts w:hint="cs"/>
          <w:rtl/>
          <w:lang w:bidi="fa-IR"/>
        </w:rPr>
        <w:t>استثنا</w:t>
      </w:r>
      <w:r>
        <w:rPr>
          <w:rFonts w:hint="cs"/>
          <w:rtl/>
          <w:lang w:bidi="fa-IR"/>
        </w:rPr>
        <w:t xml:space="preserve"> </w:t>
      </w:r>
      <w:r w:rsidR="084C034A">
        <w:rPr>
          <w:rFonts w:hint="cs"/>
          <w:rtl/>
          <w:lang w:bidi="fa-IR"/>
        </w:rPr>
        <w:t>ن</w:t>
      </w:r>
      <w:r>
        <w:rPr>
          <w:rFonts w:hint="cs"/>
          <w:rtl/>
          <w:lang w:bidi="fa-IR"/>
        </w:rPr>
        <w:t>می‌ک</w:t>
      </w:r>
      <w:r w:rsidR="084C034A">
        <w:rPr>
          <w:rFonts w:hint="cs"/>
          <w:rtl/>
          <w:lang w:bidi="fa-IR"/>
        </w:rPr>
        <w:t>ن</w:t>
      </w:r>
      <w:r>
        <w:rPr>
          <w:rFonts w:hint="cs"/>
          <w:rtl/>
          <w:lang w:bidi="fa-IR"/>
        </w:rPr>
        <w:t xml:space="preserve">ند، </w:t>
      </w:r>
      <w:r w:rsidR="084C034A">
        <w:rPr>
          <w:rFonts w:hint="cs"/>
          <w:rtl/>
          <w:lang w:bidi="fa-IR"/>
        </w:rPr>
        <w:t>و</w:t>
      </w:r>
      <w:r>
        <w:rPr>
          <w:rFonts w:hint="cs"/>
          <w:rtl/>
          <w:lang w:bidi="fa-IR"/>
        </w:rPr>
        <w:t>مستثن</w:t>
      </w:r>
      <w:r w:rsidR="084C034A">
        <w:rPr>
          <w:rFonts w:hint="cs"/>
          <w:rtl/>
          <w:lang w:bidi="fa-IR"/>
        </w:rPr>
        <w:t>ا</w:t>
      </w:r>
      <w:r w:rsidR="08125EDB">
        <w:rPr>
          <w:rFonts w:hint="cs"/>
          <w:rtl/>
          <w:lang w:bidi="fa-IR"/>
        </w:rPr>
        <w:t xml:space="preserve"> </w:t>
      </w:r>
      <w:r>
        <w:rPr>
          <w:rFonts w:hint="cs"/>
          <w:rtl/>
          <w:lang w:bidi="fa-IR"/>
        </w:rPr>
        <w:t>شدگان</w:t>
      </w:r>
      <w:r w:rsidR="084C034A">
        <w:rPr>
          <w:rFonts w:hint="cs"/>
          <w:rtl/>
          <w:lang w:bidi="fa-IR"/>
        </w:rPr>
        <w:t>ی که در موردشان اتفاق نظر دارند</w:t>
      </w:r>
      <w:r w:rsidR="081677D0">
        <w:rPr>
          <w:rFonts w:hint="cs"/>
          <w:rtl/>
          <w:lang w:bidi="fa-IR"/>
        </w:rPr>
        <w:t xml:space="preserve"> این‌ها </w:t>
      </w:r>
      <w:r>
        <w:rPr>
          <w:rFonts w:hint="cs"/>
          <w:rtl/>
          <w:lang w:bidi="fa-IR"/>
        </w:rPr>
        <w:t>هستند</w:t>
      </w:r>
      <w:r w:rsidR="08E041FF">
        <w:rPr>
          <w:rFonts w:hint="cs"/>
          <w:rtl/>
          <w:lang w:bidi="fa-IR"/>
        </w:rPr>
        <w:t>:</w:t>
      </w:r>
      <w:r>
        <w:rPr>
          <w:rFonts w:hint="cs"/>
          <w:rtl/>
          <w:lang w:bidi="fa-IR"/>
        </w:rPr>
        <w:t xml:space="preserve"> سلمان فارسی، عمار بن یاسر، ابوذر غفاری، و مقداد و جابر پسر عبدالله انصاری</w:t>
      </w:r>
      <w:r w:rsidR="084C034A">
        <w:rPr>
          <w:rFonts w:hint="cs"/>
          <w:rtl/>
          <w:lang w:bidi="fa-IR"/>
        </w:rPr>
        <w:t>.</w:t>
      </w:r>
    </w:p>
    <w:p w:rsidR="002500E5" w:rsidRDefault="002500E5" w:rsidP="08322465">
      <w:pPr>
        <w:ind w:firstLine="284"/>
        <w:rPr>
          <w:rtl/>
          <w:lang w:bidi="fa-IR"/>
        </w:rPr>
      </w:pPr>
      <w:r>
        <w:rPr>
          <w:rFonts w:hint="cs"/>
          <w:rtl/>
          <w:lang w:bidi="fa-IR"/>
        </w:rPr>
        <w:t xml:space="preserve"> ب</w:t>
      </w:r>
      <w:r w:rsidR="084C034A">
        <w:rPr>
          <w:rFonts w:hint="cs"/>
          <w:rtl/>
          <w:lang w:bidi="fa-IR"/>
        </w:rPr>
        <w:t>رخ</w:t>
      </w:r>
      <w:r>
        <w:rPr>
          <w:rFonts w:hint="cs"/>
          <w:rtl/>
          <w:lang w:bidi="fa-IR"/>
        </w:rPr>
        <w:t>ی از شیع</w:t>
      </w:r>
      <w:r w:rsidR="084C034A">
        <w:rPr>
          <w:rFonts w:hint="cs"/>
          <w:rtl/>
          <w:lang w:bidi="fa-IR"/>
        </w:rPr>
        <w:t xml:space="preserve">یان </w:t>
      </w:r>
      <w:r>
        <w:rPr>
          <w:rFonts w:hint="cs"/>
          <w:rtl/>
          <w:lang w:bidi="fa-IR"/>
        </w:rPr>
        <w:t>نظرشان بر این</w:t>
      </w:r>
      <w:r w:rsidR="08125EDB">
        <w:rPr>
          <w:rFonts w:hint="cs"/>
          <w:rtl/>
          <w:lang w:bidi="fa-IR"/>
        </w:rPr>
        <w:t xml:space="preserve"> ا</w:t>
      </w:r>
      <w:r>
        <w:rPr>
          <w:rFonts w:hint="cs"/>
          <w:rtl/>
          <w:lang w:bidi="fa-IR"/>
        </w:rPr>
        <w:t>ست که</w:t>
      </w:r>
      <w:r w:rsidR="08E041FF">
        <w:rPr>
          <w:rFonts w:hint="cs"/>
          <w:rtl/>
          <w:lang w:bidi="fa-IR"/>
        </w:rPr>
        <w:t>:</w:t>
      </w:r>
      <w:r>
        <w:rPr>
          <w:rFonts w:hint="cs"/>
          <w:rtl/>
          <w:lang w:bidi="fa-IR"/>
        </w:rPr>
        <w:t xml:space="preserve"> </w:t>
      </w:r>
      <w:r w:rsidR="084C034A">
        <w:rPr>
          <w:rFonts w:hint="cs"/>
          <w:rtl/>
          <w:lang w:bidi="fa-IR"/>
        </w:rPr>
        <w:t xml:space="preserve">آنگاه که پیامبر رحلت فرمود </w:t>
      </w:r>
      <w:r w:rsidR="08125EDB">
        <w:rPr>
          <w:rFonts w:hint="cs"/>
          <w:rtl/>
          <w:lang w:bidi="fa-IR"/>
        </w:rPr>
        <w:t xml:space="preserve">اصحاب </w:t>
      </w:r>
      <w:r w:rsidR="084C034A">
        <w:rPr>
          <w:rFonts w:hint="cs"/>
          <w:rtl/>
          <w:lang w:bidi="fa-IR"/>
        </w:rPr>
        <w:t>کافر و مرتد شدند نه در زمان حیات پیامبر</w:t>
      </w:r>
      <w:r w:rsidR="08125EDB">
        <w:rPr>
          <w:rFonts w:hint="cs"/>
          <w:rtl/>
          <w:lang w:bidi="fa-IR"/>
        </w:rPr>
        <w:t>.</w:t>
      </w:r>
      <w:r>
        <w:rPr>
          <w:rFonts w:hint="cs"/>
          <w:rtl/>
          <w:lang w:bidi="fa-IR"/>
        </w:rPr>
        <w:t xml:space="preserve"> و صاحبان این نظر هم بدین خاطر این را گفته‌اند چون متوجه شدند که قرآن به صراحت</w:t>
      </w:r>
      <w:r w:rsidR="081677D0">
        <w:rPr>
          <w:rFonts w:hint="cs"/>
          <w:rtl/>
          <w:lang w:bidi="fa-IR"/>
        </w:rPr>
        <w:t xml:space="preserve"> آن‌ها </w:t>
      </w:r>
      <w:r>
        <w:rPr>
          <w:rFonts w:hint="cs"/>
          <w:rtl/>
          <w:lang w:bidi="fa-IR"/>
        </w:rPr>
        <w:t>را مدح و ستایش می‌کند، پس گمان بردند که کافر دانستن</w:t>
      </w:r>
      <w:r w:rsidR="081677D0">
        <w:rPr>
          <w:rFonts w:hint="cs"/>
          <w:rtl/>
          <w:lang w:bidi="fa-IR"/>
        </w:rPr>
        <w:t xml:space="preserve"> آن‌ها </w:t>
      </w:r>
      <w:r>
        <w:rPr>
          <w:rFonts w:hint="cs"/>
          <w:rtl/>
          <w:lang w:bidi="fa-IR"/>
        </w:rPr>
        <w:t xml:space="preserve">پس از رحلت پیامبر مناسب‌تر است تا با قرآن تعارض نداشته باشد </w:t>
      </w:r>
      <w:r w:rsidR="080757AE">
        <w:rPr>
          <w:rFonts w:hint="cs"/>
          <w:rtl/>
          <w:lang w:bidi="fa-IR"/>
        </w:rPr>
        <w:t>و این بر</w:t>
      </w:r>
      <w:r>
        <w:rPr>
          <w:rFonts w:hint="cs"/>
          <w:rtl/>
          <w:lang w:bidi="fa-IR"/>
        </w:rPr>
        <w:t xml:space="preserve"> خلاف کافر دانستن اصحاب </w:t>
      </w:r>
      <w:r w:rsidR="080757AE">
        <w:rPr>
          <w:rFonts w:hint="cs"/>
          <w:rtl/>
          <w:lang w:bidi="fa-IR"/>
        </w:rPr>
        <w:t xml:space="preserve">در زمانی است که </w:t>
      </w:r>
      <w:r>
        <w:rPr>
          <w:rFonts w:hint="cs"/>
          <w:rtl/>
          <w:lang w:bidi="fa-IR"/>
        </w:rPr>
        <w:t>قرآن و وحی</w:t>
      </w:r>
      <w:r w:rsidR="080757AE">
        <w:rPr>
          <w:rFonts w:hint="cs"/>
          <w:rtl/>
          <w:lang w:bidi="fa-IR"/>
        </w:rPr>
        <w:t xml:space="preserve"> در حال نزول بوده است.</w:t>
      </w:r>
      <w:r>
        <w:rPr>
          <w:rFonts w:hint="cs"/>
          <w:rtl/>
          <w:lang w:bidi="fa-IR"/>
        </w:rPr>
        <w:t xml:space="preserve"> </w:t>
      </w:r>
    </w:p>
    <w:p w:rsidR="002500E5" w:rsidRPr="08A94396" w:rsidRDefault="080757AE" w:rsidP="08322465">
      <w:pPr>
        <w:ind w:firstLine="284"/>
        <w:rPr>
          <w:rFonts w:cs="Times New Roman"/>
          <w:rtl/>
          <w:lang w:bidi="fa-IR"/>
        </w:rPr>
      </w:pPr>
      <w:r>
        <w:rPr>
          <w:rFonts w:hint="cs"/>
          <w:rtl/>
          <w:lang w:bidi="fa-IR"/>
        </w:rPr>
        <w:t>ه</w:t>
      </w:r>
      <w:r w:rsidR="002500E5">
        <w:rPr>
          <w:rFonts w:hint="cs"/>
          <w:rtl/>
          <w:lang w:bidi="fa-IR"/>
        </w:rPr>
        <w:t>چنانکه گمان برده‌اند که کافر بودن اصحاب به سبب انکار نص</w:t>
      </w:r>
      <w:r>
        <w:rPr>
          <w:rFonts w:hint="cs"/>
          <w:rtl/>
          <w:lang w:bidi="fa-IR"/>
        </w:rPr>
        <w:t>ی</w:t>
      </w:r>
      <w:r w:rsidR="002500E5">
        <w:rPr>
          <w:rFonts w:hint="cs"/>
          <w:rtl/>
          <w:lang w:bidi="fa-IR"/>
        </w:rPr>
        <w:t xml:space="preserve"> است که بر ولایت علی</w:t>
      </w:r>
      <w:r w:rsidR="002500E5">
        <w:rPr>
          <w:rFonts w:hint="cs"/>
          <w:lang w:bidi="fa-IR"/>
        </w:rPr>
        <w:sym w:font="AGA Arabesque" w:char="F075"/>
      </w:r>
      <w:r w:rsidR="002500E5">
        <w:rPr>
          <w:rFonts w:hint="cs"/>
          <w:rtl/>
          <w:lang w:bidi="fa-IR"/>
        </w:rPr>
        <w:t xml:space="preserve"> دلالت دارد و نزد شیعیان جزء اصول دین است، و اصحاب با هم تبانی کرده‌اند تا</w:t>
      </w:r>
      <w:r w:rsidR="08DC5D35">
        <w:rPr>
          <w:rFonts w:hint="cs"/>
          <w:rtl/>
          <w:lang w:bidi="fa-IR"/>
        </w:rPr>
        <w:t xml:space="preserve"> آن را </w:t>
      </w:r>
      <w:r w:rsidR="002500E5">
        <w:rPr>
          <w:rFonts w:hint="cs"/>
          <w:rtl/>
          <w:lang w:bidi="fa-IR"/>
        </w:rPr>
        <w:t>انکار و رد نمایند جز پنج نفری که ذکرشان گذشت، اما بزرگان صحابه چون ابوبکر، و عمر، و عثمان، و طلحه، و زبیر و بقیه عشره مبشره، و عایشه و حفصه، و غیر</w:t>
      </w:r>
      <w:r w:rsidR="081677D0">
        <w:rPr>
          <w:rFonts w:hint="cs"/>
          <w:rtl/>
          <w:lang w:bidi="fa-IR"/>
        </w:rPr>
        <w:t xml:space="preserve"> آن‌ها،</w:t>
      </w:r>
      <w:r w:rsidR="002500E5">
        <w:rPr>
          <w:rFonts w:hint="cs"/>
          <w:rtl/>
          <w:lang w:bidi="fa-IR"/>
        </w:rPr>
        <w:t xml:space="preserve"> همه آنان در زمان حیات پیامبر</w:t>
      </w:r>
      <w:r w:rsidR="002500E5">
        <w:rPr>
          <w:rFonts w:hint="cs"/>
          <w:lang w:bidi="fa-IR"/>
        </w:rPr>
        <w:sym w:font="AGA Arabesque" w:char="F072"/>
      </w:r>
      <w:r w:rsidR="002500E5">
        <w:rPr>
          <w:rFonts w:hint="cs"/>
          <w:rtl/>
          <w:lang w:bidi="fa-IR"/>
        </w:rPr>
        <w:t xml:space="preserve"> تظاهر به اسلام می‌کردند و کفر خود را پنهان می‌نمودند، بخصوص در رابطه با ولایت و امامت علی</w:t>
      </w:r>
      <w:r w:rsidR="002500E5">
        <w:rPr>
          <w:rFonts w:hint="cs"/>
          <w:lang w:bidi="fa-IR"/>
        </w:rPr>
        <w:sym w:font="AGA Arabesque" w:char="F074"/>
      </w:r>
      <w:r w:rsidR="002500E5">
        <w:rPr>
          <w:rFonts w:hint="cs"/>
          <w:rtl/>
          <w:lang w:bidi="fa-IR"/>
        </w:rPr>
        <w:t xml:space="preserve"> به خاطر کینه</w:t>
      </w:r>
      <w:r w:rsidR="08125EDB">
        <w:rPr>
          <w:rFonts w:hint="cs"/>
          <w:rtl/>
          <w:lang w:bidi="fa-IR"/>
        </w:rPr>
        <w:t>‏</w:t>
      </w:r>
      <w:r>
        <w:rPr>
          <w:rFonts w:hint="cs"/>
          <w:rtl/>
          <w:lang w:bidi="fa-IR"/>
        </w:rPr>
        <w:t>ای</w:t>
      </w:r>
      <w:r w:rsidR="08F30C44">
        <w:rPr>
          <w:rFonts w:hint="cs"/>
          <w:rtl/>
          <w:lang w:bidi="fa-IR"/>
        </w:rPr>
        <w:t xml:space="preserve"> </w:t>
      </w:r>
      <w:r w:rsidR="002500E5">
        <w:rPr>
          <w:rFonts w:hint="cs"/>
          <w:rtl/>
          <w:lang w:bidi="fa-IR"/>
        </w:rPr>
        <w:t>که از او داشتند چون</w:t>
      </w:r>
      <w:r w:rsidR="081677D0">
        <w:rPr>
          <w:rFonts w:hint="cs"/>
          <w:rtl/>
          <w:lang w:bidi="fa-IR"/>
        </w:rPr>
        <w:t xml:space="preserve"> آن‌ها </w:t>
      </w:r>
      <w:r w:rsidR="002500E5">
        <w:rPr>
          <w:rFonts w:hint="cs"/>
          <w:rtl/>
          <w:lang w:bidi="fa-IR"/>
        </w:rPr>
        <w:t>طمع در بدست آوردن ولایت پس از رحلت پیامبر</w:t>
      </w:r>
      <w:r w:rsidR="002500E5">
        <w:rPr>
          <w:rFonts w:hint="cs"/>
          <w:lang w:bidi="fa-IR"/>
        </w:rPr>
        <w:sym w:font="AGA Arabesque" w:char="F072"/>
      </w:r>
      <w:r w:rsidR="002500E5">
        <w:rPr>
          <w:rFonts w:hint="cs"/>
          <w:rtl/>
          <w:lang w:bidi="fa-IR"/>
        </w:rPr>
        <w:t xml:space="preserve"> را داشتند. </w:t>
      </w:r>
    </w:p>
    <w:p w:rsidR="002500E5" w:rsidRDefault="080757AE" w:rsidP="08322465">
      <w:pPr>
        <w:ind w:firstLine="284"/>
        <w:rPr>
          <w:rtl/>
          <w:lang w:bidi="fa-IR"/>
        </w:rPr>
      </w:pPr>
      <w:r>
        <w:rPr>
          <w:rFonts w:hint="cs"/>
          <w:rtl/>
          <w:lang w:bidi="fa-IR"/>
        </w:rPr>
        <w:t xml:space="preserve">حتی این </w:t>
      </w:r>
      <w:r w:rsidR="002500E5">
        <w:rPr>
          <w:rFonts w:hint="cs"/>
          <w:rtl/>
          <w:lang w:bidi="fa-IR"/>
        </w:rPr>
        <w:t xml:space="preserve">نخبگان </w:t>
      </w:r>
      <w:r>
        <w:rPr>
          <w:rFonts w:hint="cs"/>
          <w:rtl/>
          <w:lang w:bidi="fa-IR"/>
        </w:rPr>
        <w:t xml:space="preserve">که </w:t>
      </w:r>
      <w:r w:rsidR="002500E5">
        <w:rPr>
          <w:rFonts w:hint="cs"/>
          <w:rtl/>
          <w:lang w:bidi="fa-IR"/>
        </w:rPr>
        <w:t xml:space="preserve">از </w:t>
      </w:r>
      <w:r>
        <w:rPr>
          <w:rFonts w:hint="cs"/>
          <w:rtl/>
          <w:lang w:bidi="fa-IR"/>
        </w:rPr>
        <w:t xml:space="preserve">بهترین </w:t>
      </w:r>
      <w:r w:rsidR="002500E5">
        <w:rPr>
          <w:rFonts w:hint="cs"/>
          <w:rtl/>
          <w:lang w:bidi="fa-IR"/>
        </w:rPr>
        <w:t>یاران</w:t>
      </w:r>
      <w:r w:rsidR="08D17FA3">
        <w:rPr>
          <w:rFonts w:hint="cs"/>
          <w:rtl/>
          <w:lang w:bidi="fa-IR"/>
        </w:rPr>
        <w:t xml:space="preserve"> رسول</w:t>
      </w:r>
      <w:r w:rsidR="08D17FA3">
        <w:rPr>
          <w:rFonts w:hint="cs"/>
          <w:cs/>
          <w:lang w:bidi="fa-IR"/>
        </w:rPr>
        <w:t>‎</w:t>
      </w:r>
      <w:r w:rsidR="08D17FA3">
        <w:rPr>
          <w:rFonts w:hint="cs"/>
          <w:rtl/>
          <w:lang w:bidi="fa-IR"/>
        </w:rPr>
        <w:t>خدا</w:t>
      </w:r>
      <w:r w:rsidR="002500E5">
        <w:rPr>
          <w:rFonts w:hint="cs"/>
          <w:lang w:bidi="fa-IR"/>
        </w:rPr>
        <w:sym w:font="AGA Arabesque" w:char="F072"/>
      </w:r>
      <w:r w:rsidR="002500E5">
        <w:rPr>
          <w:rFonts w:hint="cs"/>
          <w:rtl/>
          <w:lang w:bidi="fa-IR"/>
        </w:rPr>
        <w:t xml:space="preserve"> </w:t>
      </w:r>
      <w:r>
        <w:rPr>
          <w:rFonts w:hint="cs"/>
          <w:rtl/>
          <w:lang w:bidi="fa-IR"/>
        </w:rPr>
        <w:t>هست</w:t>
      </w:r>
      <w:r w:rsidR="002500E5">
        <w:rPr>
          <w:rFonts w:hint="cs"/>
          <w:rtl/>
          <w:lang w:bidi="fa-IR"/>
        </w:rPr>
        <w:t>ند، در اعتقاد شیعه</w:t>
      </w:r>
      <w:r w:rsidR="08125EDB">
        <w:rPr>
          <w:rFonts w:hint="cs"/>
          <w:rtl/>
          <w:lang w:bidi="fa-IR"/>
        </w:rPr>
        <w:t>،</w:t>
      </w:r>
      <w:r w:rsidR="002500E5">
        <w:rPr>
          <w:rFonts w:hint="cs"/>
          <w:rtl/>
          <w:lang w:bidi="fa-IR"/>
        </w:rPr>
        <w:t xml:space="preserve"> سران کفر و نفاق هستند و</w:t>
      </w:r>
      <w:r w:rsidR="081677D0">
        <w:rPr>
          <w:rFonts w:hint="cs"/>
          <w:rtl/>
          <w:lang w:bidi="fa-IR"/>
        </w:rPr>
        <w:t xml:space="preserve"> آن‌ها </w:t>
      </w:r>
      <w:r w:rsidR="002500E5">
        <w:rPr>
          <w:rFonts w:hint="cs"/>
          <w:rtl/>
          <w:lang w:bidi="fa-IR"/>
        </w:rPr>
        <w:t>اصل و ریشه و فرع و ثمره نفاق و کفر هستند، و پناه می‌بر</w:t>
      </w:r>
      <w:r w:rsidR="083F3F95">
        <w:rPr>
          <w:rFonts w:hint="cs"/>
          <w:rtl/>
          <w:lang w:bidi="fa-IR"/>
        </w:rPr>
        <w:t>ی</w:t>
      </w:r>
      <w:r w:rsidR="002500E5">
        <w:rPr>
          <w:rFonts w:hint="cs"/>
          <w:rtl/>
          <w:lang w:bidi="fa-IR"/>
        </w:rPr>
        <w:t>م به خدا از این افتر</w:t>
      </w:r>
      <w:r w:rsidR="083F3F95">
        <w:rPr>
          <w:rFonts w:hint="cs"/>
          <w:rtl/>
          <w:lang w:bidi="fa-IR"/>
        </w:rPr>
        <w:t>ها</w:t>
      </w:r>
      <w:r w:rsidR="002500E5">
        <w:rPr>
          <w:rFonts w:hint="cs"/>
          <w:rtl/>
          <w:lang w:bidi="fa-IR"/>
        </w:rPr>
        <w:t xml:space="preserve">. </w:t>
      </w:r>
    </w:p>
    <w:p w:rsidR="002500E5" w:rsidRDefault="002500E5" w:rsidP="08322465">
      <w:pPr>
        <w:ind w:firstLine="284"/>
        <w:rPr>
          <w:rtl/>
          <w:lang w:bidi="fa-IR"/>
        </w:rPr>
      </w:pPr>
      <w:r>
        <w:rPr>
          <w:rFonts w:hint="cs"/>
          <w:rtl/>
          <w:lang w:bidi="fa-IR"/>
        </w:rPr>
        <w:t>ای</w:t>
      </w:r>
      <w:r w:rsidR="083F3F95">
        <w:rPr>
          <w:rFonts w:hint="cs"/>
          <w:rtl/>
          <w:lang w:bidi="fa-IR"/>
        </w:rPr>
        <w:t>ن عقیده‌ای است که هیچ یک از شیعیان اثنا</w:t>
      </w:r>
      <w:r>
        <w:rPr>
          <w:rFonts w:hint="cs"/>
          <w:rtl/>
          <w:lang w:bidi="fa-IR"/>
        </w:rPr>
        <w:t xml:space="preserve"> عشری خود را از </w:t>
      </w:r>
      <w:r w:rsidR="083F3F95">
        <w:rPr>
          <w:rFonts w:hint="cs"/>
          <w:rtl/>
          <w:lang w:bidi="fa-IR"/>
        </w:rPr>
        <w:t>آن</w:t>
      </w:r>
      <w:r>
        <w:rPr>
          <w:rFonts w:hint="cs"/>
          <w:rtl/>
          <w:lang w:bidi="fa-IR"/>
        </w:rPr>
        <w:t xml:space="preserve"> جدا نمی‌داند، و اگر یکی از</w:t>
      </w:r>
      <w:r w:rsidR="081677D0">
        <w:rPr>
          <w:rFonts w:hint="cs"/>
          <w:rtl/>
          <w:lang w:bidi="fa-IR"/>
        </w:rPr>
        <w:t xml:space="preserve"> آن‌ها </w:t>
      </w:r>
      <w:r>
        <w:rPr>
          <w:rFonts w:hint="cs"/>
          <w:rtl/>
          <w:lang w:bidi="fa-IR"/>
        </w:rPr>
        <w:t xml:space="preserve">تظاهر به انکار آن </w:t>
      </w:r>
      <w:r w:rsidR="083F3F95">
        <w:rPr>
          <w:rFonts w:hint="cs"/>
          <w:rtl/>
          <w:lang w:bidi="fa-IR"/>
        </w:rPr>
        <w:t xml:space="preserve">کند </w:t>
      </w:r>
      <w:r>
        <w:rPr>
          <w:rFonts w:hint="cs"/>
          <w:rtl/>
          <w:lang w:bidi="fa-IR"/>
        </w:rPr>
        <w:t xml:space="preserve">بدانید که </w:t>
      </w:r>
      <w:r w:rsidR="083F3F95">
        <w:rPr>
          <w:rFonts w:hint="cs"/>
          <w:rtl/>
          <w:lang w:bidi="fa-IR"/>
        </w:rPr>
        <w:t xml:space="preserve">از روی </w:t>
      </w:r>
      <w:r>
        <w:rPr>
          <w:rFonts w:hint="cs"/>
          <w:rtl/>
          <w:lang w:bidi="fa-IR"/>
        </w:rPr>
        <w:t>تقیه</w:t>
      </w:r>
      <w:r w:rsidR="083F3F95">
        <w:rPr>
          <w:rFonts w:hint="cs"/>
          <w:rtl/>
          <w:lang w:bidi="fa-IR"/>
        </w:rPr>
        <w:t xml:space="preserve"> چنان</w:t>
      </w:r>
      <w:r w:rsidR="08F30C44">
        <w:rPr>
          <w:rFonts w:hint="cs"/>
          <w:rtl/>
          <w:lang w:bidi="fa-IR"/>
        </w:rPr>
        <w:t xml:space="preserve"> </w:t>
      </w:r>
      <w:r>
        <w:rPr>
          <w:rFonts w:hint="cs"/>
          <w:rtl/>
          <w:lang w:bidi="fa-IR"/>
        </w:rPr>
        <w:t xml:space="preserve">می‌گوید. چون </w:t>
      </w:r>
      <w:r w:rsidR="083F3F95">
        <w:rPr>
          <w:rFonts w:hint="cs"/>
          <w:rtl/>
          <w:lang w:bidi="fa-IR"/>
        </w:rPr>
        <w:t xml:space="preserve">این یک </w:t>
      </w:r>
      <w:r>
        <w:rPr>
          <w:rFonts w:hint="cs"/>
          <w:rtl/>
          <w:lang w:bidi="fa-IR"/>
        </w:rPr>
        <w:t xml:space="preserve">عقیده است که جای چانه‌زنی ندارد، چون </w:t>
      </w:r>
      <w:r w:rsidR="083F3F95">
        <w:rPr>
          <w:rFonts w:hint="cs"/>
          <w:rtl/>
          <w:lang w:bidi="fa-IR"/>
        </w:rPr>
        <w:t xml:space="preserve">اگر </w:t>
      </w:r>
      <w:r>
        <w:rPr>
          <w:rFonts w:hint="cs"/>
          <w:rtl/>
          <w:lang w:bidi="fa-IR"/>
        </w:rPr>
        <w:t>شیع</w:t>
      </w:r>
      <w:r w:rsidR="083F3F95">
        <w:rPr>
          <w:rFonts w:hint="cs"/>
          <w:rtl/>
          <w:lang w:bidi="fa-IR"/>
        </w:rPr>
        <w:t>ه</w:t>
      </w:r>
      <w:r>
        <w:rPr>
          <w:rFonts w:hint="cs"/>
          <w:rtl/>
          <w:lang w:bidi="fa-IR"/>
        </w:rPr>
        <w:t xml:space="preserve"> امام</w:t>
      </w:r>
      <w:r w:rsidR="083F3F95">
        <w:rPr>
          <w:rFonts w:hint="cs"/>
          <w:rtl/>
          <w:lang w:bidi="fa-IR"/>
        </w:rPr>
        <w:t>ت</w:t>
      </w:r>
      <w:r>
        <w:rPr>
          <w:rFonts w:hint="cs"/>
          <w:rtl/>
          <w:lang w:bidi="fa-IR"/>
        </w:rPr>
        <w:t xml:space="preserve"> ابوبکر و عمر و عثمان را صحیح بداند بر او لازم می‌آید که به بطلان ولایت و امامت علی و فرزندانش </w:t>
      </w:r>
      <w:r w:rsidR="083F3F95">
        <w:rPr>
          <w:rFonts w:hint="cs"/>
          <w:rtl/>
          <w:lang w:bidi="fa-IR"/>
        </w:rPr>
        <w:t>قائل باشد</w:t>
      </w:r>
      <w:r>
        <w:rPr>
          <w:rFonts w:hint="cs"/>
          <w:rtl/>
          <w:lang w:bidi="fa-IR"/>
        </w:rPr>
        <w:t xml:space="preserve"> و این به اجماع شیعه اثنی عشری کفر است. </w:t>
      </w:r>
    </w:p>
    <w:p w:rsidR="002500E5" w:rsidRDefault="002500E5" w:rsidP="08322465">
      <w:pPr>
        <w:ind w:firstLine="284"/>
        <w:rPr>
          <w:rtl/>
          <w:lang w:bidi="fa-IR"/>
        </w:rPr>
      </w:pPr>
      <w:r>
        <w:rPr>
          <w:rFonts w:hint="cs"/>
          <w:rtl/>
          <w:lang w:bidi="fa-IR"/>
        </w:rPr>
        <w:t xml:space="preserve">شیعه در کافر دانستن اصحاب </w:t>
      </w:r>
      <w:r w:rsidR="083F3F95">
        <w:rPr>
          <w:rFonts w:hint="cs"/>
          <w:rtl/>
          <w:lang w:bidi="fa-IR"/>
        </w:rPr>
        <w:t xml:space="preserve">از شبهاتی دنباله روی میکند </w:t>
      </w:r>
      <w:r>
        <w:rPr>
          <w:rFonts w:hint="cs"/>
          <w:rtl/>
          <w:lang w:bidi="fa-IR"/>
        </w:rPr>
        <w:t xml:space="preserve">که ذکر و رد آن در بحث اسباب و وسایل کید و نیرنگ دشمنان سنت خواهد آمد. </w:t>
      </w:r>
    </w:p>
    <w:p w:rsidR="002500E5" w:rsidRDefault="08F30C44" w:rsidP="08322465">
      <w:pPr>
        <w:ind w:firstLine="284"/>
        <w:rPr>
          <w:rtl/>
          <w:lang w:bidi="fa-IR"/>
        </w:rPr>
      </w:pPr>
      <w:r>
        <w:rPr>
          <w:rFonts w:hint="cs"/>
          <w:rtl/>
          <w:lang w:bidi="fa-IR"/>
        </w:rPr>
        <w:t xml:space="preserve"> </w:t>
      </w:r>
      <w:r w:rsidR="082C19F6">
        <w:rPr>
          <w:rFonts w:hint="cs"/>
          <w:rtl/>
          <w:lang w:bidi="fa-IR"/>
        </w:rPr>
        <w:t xml:space="preserve"> کتاب‌ها</w:t>
      </w:r>
      <w:r w:rsidR="002500E5">
        <w:rPr>
          <w:rFonts w:hint="cs"/>
          <w:rtl/>
          <w:lang w:bidi="fa-IR"/>
        </w:rPr>
        <w:t xml:space="preserve">ی تفسیر و حدیث شیعه </w:t>
      </w:r>
      <w:r w:rsidR="002500E5">
        <w:rPr>
          <w:rFonts w:cs="Times New Roman" w:hint="cs"/>
          <w:rtl/>
          <w:lang w:bidi="fa-IR"/>
        </w:rPr>
        <w:t>–</w:t>
      </w:r>
      <w:r w:rsidR="002500E5">
        <w:rPr>
          <w:rFonts w:hint="cs"/>
          <w:rtl/>
          <w:lang w:bidi="fa-IR"/>
        </w:rPr>
        <w:t xml:space="preserve"> با فراوانی و پوچی‌</w:t>
      </w:r>
      <w:r w:rsidR="08826690">
        <w:rPr>
          <w:rFonts w:hint="cs"/>
          <w:rtl/>
          <w:lang w:bidi="fa-IR"/>
        </w:rPr>
        <w:t xml:space="preserve"> </w:t>
      </w:r>
      <w:r w:rsidR="002500E5">
        <w:rPr>
          <w:rFonts w:hint="cs"/>
          <w:rtl/>
          <w:lang w:bidi="fa-IR"/>
        </w:rPr>
        <w:t xml:space="preserve">و بطلانشان به </w:t>
      </w:r>
      <w:r w:rsidR="08826690">
        <w:rPr>
          <w:rFonts w:hint="cs"/>
          <w:rtl/>
          <w:lang w:bidi="fa-IR"/>
        </w:rPr>
        <w:t xml:space="preserve">خاطر </w:t>
      </w:r>
      <w:r w:rsidR="002500E5">
        <w:rPr>
          <w:rFonts w:hint="cs"/>
          <w:rtl/>
          <w:lang w:bidi="fa-IR"/>
        </w:rPr>
        <w:t>این عقیده فاسد</w:t>
      </w:r>
      <w:r w:rsidR="08826690">
        <w:rPr>
          <w:rFonts w:hint="cs"/>
          <w:rtl/>
          <w:lang w:bidi="fa-IR"/>
        </w:rPr>
        <w:t>- پر است</w:t>
      </w:r>
      <w:r w:rsidR="002500E5">
        <w:rPr>
          <w:rFonts w:hint="cs"/>
          <w:rtl/>
          <w:lang w:bidi="fa-IR"/>
        </w:rPr>
        <w:t xml:space="preserve"> </w:t>
      </w:r>
      <w:r w:rsidR="08826690">
        <w:rPr>
          <w:rFonts w:hint="cs"/>
          <w:rtl/>
          <w:lang w:bidi="fa-IR"/>
        </w:rPr>
        <w:t xml:space="preserve">از </w:t>
      </w:r>
      <w:r w:rsidR="002500E5">
        <w:rPr>
          <w:rFonts w:hint="cs"/>
          <w:rtl/>
          <w:lang w:bidi="fa-IR"/>
        </w:rPr>
        <w:t>چیزهای</w:t>
      </w:r>
      <w:r w:rsidR="08B74A26">
        <w:rPr>
          <w:rFonts w:hint="cs"/>
          <w:rtl/>
          <w:lang w:bidi="fa-IR"/>
        </w:rPr>
        <w:t>ي</w:t>
      </w:r>
      <w:r w:rsidR="002500E5">
        <w:rPr>
          <w:rFonts w:hint="cs"/>
          <w:rtl/>
          <w:lang w:bidi="fa-IR"/>
        </w:rPr>
        <w:t xml:space="preserve"> که قلب آدمی</w:t>
      </w:r>
      <w:r w:rsidR="08826690">
        <w:rPr>
          <w:rFonts w:hint="cs"/>
          <w:rtl/>
          <w:lang w:bidi="fa-IR"/>
        </w:rPr>
        <w:t xml:space="preserve"> از </w:t>
      </w:r>
      <w:r w:rsidR="08B74A26">
        <w:rPr>
          <w:rFonts w:hint="cs"/>
          <w:rtl/>
          <w:lang w:bidi="fa-IR"/>
        </w:rPr>
        <w:t>آن</w:t>
      </w:r>
      <w:r>
        <w:rPr>
          <w:rFonts w:hint="cs"/>
          <w:rtl/>
          <w:lang w:bidi="fa-IR"/>
        </w:rPr>
        <w:t xml:space="preserve"> </w:t>
      </w:r>
      <w:r w:rsidR="08B74A26">
        <w:rPr>
          <w:rFonts w:hint="cs"/>
          <w:rtl/>
          <w:lang w:bidi="fa-IR"/>
        </w:rPr>
        <w:t>به درد می‏</w:t>
      </w:r>
      <w:r w:rsidR="08826690">
        <w:rPr>
          <w:rFonts w:hint="cs"/>
          <w:rtl/>
          <w:lang w:bidi="fa-IR"/>
        </w:rPr>
        <w:t>آید.</w:t>
      </w:r>
      <w:r w:rsidR="08826690" w:rsidRPr="08574A07">
        <w:rPr>
          <w:rStyle w:val="FootnoteReference"/>
          <w:rFonts w:cs="B Lotus"/>
          <w:sz w:val="28"/>
          <w:szCs w:val="28"/>
          <w:rtl/>
          <w:lang w:bidi="fa-IR"/>
        </w:rPr>
        <w:footnoteReference w:id="231"/>
      </w:r>
    </w:p>
    <w:p w:rsidR="081E124A" w:rsidRDefault="08D65C8A" w:rsidP="08322465">
      <w:pPr>
        <w:ind w:firstLine="284"/>
        <w:rPr>
          <w:rtl/>
          <w:lang w:bidi="fa-IR"/>
        </w:rPr>
      </w:pPr>
      <w:r>
        <w:rPr>
          <w:rFonts w:hint="cs"/>
          <w:rtl/>
          <w:lang w:bidi="fa-IR"/>
        </w:rPr>
        <w:t>در</w:t>
      </w:r>
      <w:r w:rsidR="002500E5">
        <w:rPr>
          <w:rFonts w:hint="cs"/>
          <w:rtl/>
          <w:lang w:bidi="fa-IR"/>
        </w:rPr>
        <w:t xml:space="preserve"> تأ</w:t>
      </w:r>
      <w:r>
        <w:rPr>
          <w:rFonts w:hint="cs"/>
          <w:rtl/>
          <w:lang w:bidi="fa-IR"/>
        </w:rPr>
        <w:t>ئ</w:t>
      </w:r>
      <w:r w:rsidR="002500E5">
        <w:rPr>
          <w:rFonts w:hint="cs"/>
          <w:rtl/>
          <w:lang w:bidi="fa-IR"/>
        </w:rPr>
        <w:t>ید آنچه گذشت به چند نمونه یا بیشتر از</w:t>
      </w:r>
      <w:r w:rsidR="082C19F6">
        <w:rPr>
          <w:rFonts w:hint="cs"/>
          <w:rtl/>
          <w:lang w:bidi="fa-IR"/>
        </w:rPr>
        <w:t xml:space="preserve"> کتاب‌ها</w:t>
      </w:r>
      <w:r w:rsidR="002500E5">
        <w:rPr>
          <w:rFonts w:hint="cs"/>
          <w:rtl/>
          <w:lang w:bidi="fa-IR"/>
        </w:rPr>
        <w:t>ی تفسیر و حدیث</w:t>
      </w:r>
      <w:r w:rsidR="081677D0">
        <w:rPr>
          <w:rFonts w:hint="cs"/>
          <w:rtl/>
          <w:lang w:bidi="fa-IR"/>
        </w:rPr>
        <w:t xml:space="preserve"> آن‌ها </w:t>
      </w:r>
      <w:r w:rsidR="002500E5">
        <w:rPr>
          <w:rFonts w:hint="cs"/>
          <w:rtl/>
          <w:lang w:bidi="fa-IR"/>
        </w:rPr>
        <w:t>اکتفا می‌نماییم</w:t>
      </w:r>
      <w:r>
        <w:rPr>
          <w:rFonts w:hint="cs"/>
          <w:rtl/>
          <w:lang w:bidi="fa-IR"/>
        </w:rPr>
        <w:t>.</w:t>
      </w:r>
      <w:r w:rsidR="002500E5">
        <w:rPr>
          <w:rFonts w:hint="cs"/>
          <w:rtl/>
          <w:lang w:bidi="fa-IR"/>
        </w:rPr>
        <w:t xml:space="preserve"> قمی</w:t>
      </w:r>
      <w:r w:rsidRPr="08574A07">
        <w:rPr>
          <w:rStyle w:val="FootnoteReference"/>
          <w:rFonts w:cs="B Lotus"/>
          <w:sz w:val="28"/>
          <w:szCs w:val="28"/>
          <w:rtl/>
          <w:lang w:bidi="fa-IR"/>
        </w:rPr>
        <w:footnoteReference w:id="232"/>
      </w:r>
      <w:r>
        <w:rPr>
          <w:rFonts w:hint="cs"/>
          <w:rtl/>
          <w:lang w:bidi="fa-IR"/>
        </w:rPr>
        <w:t xml:space="preserve"> که دکتر محمد عسال در مورد او می‌گوید</w:t>
      </w:r>
      <w:r w:rsidR="08B74A26">
        <w:rPr>
          <w:rFonts w:hint="cs"/>
          <w:rtl/>
          <w:lang w:bidi="fa-IR"/>
        </w:rPr>
        <w:t>:</w:t>
      </w:r>
      <w:r w:rsidR="08F30C44">
        <w:rPr>
          <w:rFonts w:hint="cs"/>
          <w:rtl/>
          <w:lang w:bidi="fa-IR"/>
        </w:rPr>
        <w:t xml:space="preserve"> </w:t>
      </w:r>
      <w:r w:rsidR="08B74A26">
        <w:rPr>
          <w:rFonts w:hint="cs"/>
          <w:rtl/>
          <w:lang w:bidi="fa-IR"/>
        </w:rPr>
        <w:t>این مفسر هر واژه‏اي</w:t>
      </w:r>
      <w:r w:rsidR="002500E5">
        <w:rPr>
          <w:rFonts w:hint="cs"/>
          <w:rtl/>
          <w:lang w:bidi="fa-IR"/>
        </w:rPr>
        <w:t xml:space="preserve"> که </w:t>
      </w:r>
      <w:r w:rsidR="08B74A26">
        <w:rPr>
          <w:rFonts w:hint="cs"/>
          <w:rtl/>
          <w:lang w:bidi="fa-IR"/>
        </w:rPr>
        <w:t xml:space="preserve">به </w:t>
      </w:r>
      <w:r w:rsidR="002500E5">
        <w:rPr>
          <w:rFonts w:hint="cs"/>
          <w:rtl/>
          <w:lang w:bidi="fa-IR"/>
        </w:rPr>
        <w:t>معنی کفر یا نفاق یا فسق یا ضلالت و گمراهی و یا شرک یا ظلم یا</w:t>
      </w:r>
      <w:r w:rsidR="08B74A26">
        <w:rPr>
          <w:rFonts w:hint="cs"/>
          <w:rtl/>
          <w:lang w:bidi="fa-IR"/>
        </w:rPr>
        <w:t xml:space="preserve"> نافرمانی و عصیان یا حیله و مکر</w:t>
      </w:r>
      <w:r w:rsidR="002500E5">
        <w:rPr>
          <w:rFonts w:hint="cs"/>
          <w:rtl/>
          <w:lang w:bidi="fa-IR"/>
        </w:rPr>
        <w:t xml:space="preserve"> و مشتقات</w:t>
      </w:r>
      <w:r w:rsidR="081677D0">
        <w:rPr>
          <w:rFonts w:hint="cs"/>
          <w:rtl/>
          <w:lang w:bidi="fa-IR"/>
        </w:rPr>
        <w:t xml:space="preserve"> آن‌ها </w:t>
      </w:r>
      <w:r w:rsidR="002500E5">
        <w:rPr>
          <w:rFonts w:hint="cs"/>
          <w:rtl/>
          <w:lang w:bidi="fa-IR"/>
        </w:rPr>
        <w:t>را بر بزرگان صحابه حمل می‌نماید، مخصوصاً بر ابوبکر و عمر و عثمان و طلحه و زبیر، و مثال‌های</w:t>
      </w:r>
      <w:r>
        <w:rPr>
          <w:rFonts w:hint="cs"/>
          <w:rtl/>
          <w:lang w:bidi="fa-IR"/>
        </w:rPr>
        <w:t>ی</w:t>
      </w:r>
      <w:r w:rsidR="002500E5">
        <w:rPr>
          <w:rFonts w:hint="cs"/>
          <w:rtl/>
          <w:lang w:bidi="fa-IR"/>
        </w:rPr>
        <w:t xml:space="preserve"> هم برای گفتار خود می‌آورد</w:t>
      </w:r>
      <w:r w:rsidR="08B74A26">
        <w:rPr>
          <w:rFonts w:hint="cs"/>
          <w:rtl/>
          <w:lang w:bidi="fa-IR"/>
        </w:rPr>
        <w:t>.</w:t>
      </w:r>
      <w:r w:rsidR="002500E5">
        <w:rPr>
          <w:rFonts w:hint="cs"/>
          <w:rtl/>
          <w:lang w:bidi="fa-IR"/>
        </w:rPr>
        <w:t xml:space="preserve"> مانند فرموده خداوند متعال</w:t>
      </w:r>
      <w:r>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وَإِذَا</w:t>
      </w:r>
      <w:r>
        <w:rPr>
          <w:rFonts w:ascii="KFGQPC Uthmanic Script HAFS" w:hAnsi="KFGQPC Uthmanic Script HAFS" w:cs="KFGQPC Uthmanic Script HAFS"/>
          <w:rtl/>
        </w:rPr>
        <w:t xml:space="preserve"> تَوَلَّىٰ سَعَىٰ فِي </w:t>
      </w:r>
      <w:r>
        <w:rPr>
          <w:rFonts w:ascii="KFGQPC Uthmanic Script HAFS" w:hAnsi="KFGQPC Uthmanic Script HAFS" w:cs="KFGQPC Uthmanic Script HAFS" w:hint="cs"/>
          <w:rtl/>
        </w:rPr>
        <w:t>ٱلۡأَرۡضِ</w:t>
      </w:r>
      <w:r>
        <w:rPr>
          <w:rFonts w:ascii="KFGQPC Uthmanic Script HAFS" w:hAnsi="KFGQPC Uthmanic Script HAFS" w:cs="KFGQPC Uthmanic Script HAFS"/>
          <w:rtl/>
        </w:rPr>
        <w:t xml:space="preserve"> لِيُفۡسِدَ فِيهَا وَيُهۡلِكَ </w:t>
      </w:r>
      <w:r>
        <w:rPr>
          <w:rFonts w:ascii="KFGQPC Uthmanic Script HAFS" w:hAnsi="KFGQPC Uthmanic Script HAFS" w:cs="KFGQPC Uthmanic Script HAFS" w:hint="cs"/>
          <w:rtl/>
        </w:rPr>
        <w:t>ٱلۡحَرۡثَ</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ٱلنَّسۡلَۚ</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لَا يُحِبُّ </w:t>
      </w:r>
      <w:r>
        <w:rPr>
          <w:rFonts w:ascii="KFGQPC Uthmanic Script HAFS" w:hAnsi="KFGQPC Uthmanic Script HAFS" w:cs="KFGQPC Uthmanic Script HAFS" w:hint="cs"/>
          <w:rtl/>
        </w:rPr>
        <w:t>ٱلۡفَسَادَ</w:t>
      </w:r>
      <w:r>
        <w:rPr>
          <w:rFonts w:ascii="KFGQPC Uthmanic Script HAFS" w:hAnsi="KFGQPC Uthmanic Script HAFS" w:cs="KFGQPC Uthmanic Script HAFS"/>
          <w:rtl/>
        </w:rPr>
        <w:t xml:space="preserve"> ٢٠٥</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البقرة: 205</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«و هنگامی که پشت می‌کند و می‌رود، در زمین به تلاش می‌افتد تا در آن فساد و تباهی ورزد و زرع و نسل را نابود کند. و خدا فساد و تباهی را دوست نمی‌دارد».</w:t>
      </w:r>
    </w:p>
    <w:p w:rsidR="081E124A" w:rsidRDefault="002500E5" w:rsidP="08322465">
      <w:pPr>
        <w:ind w:firstLine="284"/>
        <w:rPr>
          <w:rtl/>
          <w:lang w:bidi="fa-IR"/>
        </w:rPr>
      </w:pPr>
      <w:r>
        <w:rPr>
          <w:rFonts w:hint="cs"/>
          <w:rtl/>
          <w:lang w:bidi="fa-IR"/>
        </w:rPr>
        <w:t>قمی می‌گوید حرث</w:t>
      </w:r>
      <w:r w:rsidR="08E041FF">
        <w:rPr>
          <w:rFonts w:hint="cs"/>
          <w:rtl/>
          <w:lang w:bidi="fa-IR"/>
        </w:rPr>
        <w:t>:</w:t>
      </w:r>
      <w:r>
        <w:rPr>
          <w:rFonts w:hint="cs"/>
          <w:rtl/>
          <w:lang w:bidi="fa-IR"/>
        </w:rPr>
        <w:t xml:space="preserve"> یعنی دین، و النسل</w:t>
      </w:r>
      <w:r w:rsidR="08D65C8A">
        <w:rPr>
          <w:rFonts w:hint="cs"/>
          <w:rtl/>
          <w:lang w:bidi="fa-IR"/>
        </w:rPr>
        <w:t>:</w:t>
      </w:r>
      <w:r>
        <w:rPr>
          <w:rFonts w:hint="cs"/>
          <w:rtl/>
          <w:lang w:bidi="fa-IR"/>
        </w:rPr>
        <w:t xml:space="preserve"> انسان، و در مورد </w:t>
      </w:r>
      <w:r w:rsidR="08D65C8A">
        <w:rPr>
          <w:rFonts w:hint="cs"/>
          <w:rtl/>
          <w:lang w:bidi="fa-IR"/>
        </w:rPr>
        <w:t>خلیفه</w:t>
      </w:r>
      <w:r>
        <w:rPr>
          <w:rFonts w:hint="cs"/>
          <w:rtl/>
          <w:lang w:bidi="fa-IR"/>
        </w:rPr>
        <w:t xml:space="preserve"> دوم نازل شده است</w:t>
      </w:r>
      <w:r w:rsidR="08F30C44">
        <w:rPr>
          <w:rFonts w:hint="cs"/>
          <w:rtl/>
          <w:lang w:bidi="fa-IR"/>
        </w:rPr>
        <w:t xml:space="preserve"> </w:t>
      </w:r>
      <w:r>
        <w:rPr>
          <w:rFonts w:hint="cs"/>
          <w:rtl/>
          <w:lang w:bidi="fa-IR"/>
        </w:rPr>
        <w:t xml:space="preserve">یعنی عمر و </w:t>
      </w:r>
      <w:r w:rsidR="08B74A26">
        <w:rPr>
          <w:rFonts w:hint="cs"/>
          <w:rtl/>
          <w:lang w:bidi="fa-IR"/>
        </w:rPr>
        <w:t>گفته‏</w:t>
      </w:r>
      <w:r w:rsidR="08D65C8A">
        <w:rPr>
          <w:rFonts w:hint="cs"/>
          <w:rtl/>
          <w:lang w:bidi="fa-IR"/>
        </w:rPr>
        <w:t xml:space="preserve">اند </w:t>
      </w:r>
      <w:r>
        <w:rPr>
          <w:rFonts w:hint="cs"/>
          <w:rtl/>
          <w:lang w:bidi="fa-IR"/>
        </w:rPr>
        <w:t>در مورد معاویه</w:t>
      </w:r>
      <w:r w:rsidRPr="08574A07">
        <w:rPr>
          <w:rStyle w:val="FootnoteReference"/>
          <w:rFonts w:cs="B Lotus"/>
          <w:sz w:val="28"/>
          <w:szCs w:val="28"/>
          <w:rtl/>
          <w:lang w:bidi="fa-IR"/>
        </w:rPr>
        <w:footnoteReference w:id="233"/>
      </w:r>
      <w:r>
        <w:rPr>
          <w:rFonts w:hint="cs"/>
          <w:rtl/>
          <w:lang w:bidi="fa-IR"/>
        </w:rPr>
        <w:t xml:space="preserve"> </w:t>
      </w:r>
      <w:r w:rsidR="08D65C8A">
        <w:rPr>
          <w:rFonts w:hint="cs"/>
          <w:rtl/>
          <w:lang w:bidi="fa-IR"/>
        </w:rPr>
        <w:t>هم آمده است.</w:t>
      </w:r>
      <w:r w:rsidR="08506193">
        <w:rPr>
          <w:rFonts w:hint="cs"/>
          <w:rtl/>
          <w:lang w:bidi="fa-IR"/>
        </w:rPr>
        <w:t xml:space="preserve"> وی</w:t>
      </w:r>
      <w:r w:rsidR="08F30C44">
        <w:rPr>
          <w:rFonts w:hint="cs"/>
          <w:rtl/>
          <w:lang w:bidi="fa-IR"/>
        </w:rPr>
        <w:t xml:space="preserve"> </w:t>
      </w:r>
      <w:r w:rsidR="08506193">
        <w:rPr>
          <w:rFonts w:hint="cs"/>
          <w:rtl/>
          <w:lang w:bidi="fa-IR"/>
        </w:rPr>
        <w:t xml:space="preserve">در تفسیر </w:t>
      </w:r>
      <w:r>
        <w:rPr>
          <w:rFonts w:hint="cs"/>
          <w:rtl/>
          <w:lang w:bidi="fa-IR"/>
        </w:rPr>
        <w:t>فرموده خداوند:</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فَمَن يَكۡفُرۡ بِ</w:t>
      </w:r>
      <w:r>
        <w:rPr>
          <w:rFonts w:ascii="KFGQPC Uthmanic Script HAFS" w:hAnsi="KFGQPC Uthmanic Script HAFS" w:cs="KFGQPC Uthmanic Script HAFS" w:hint="cs"/>
          <w:rtl/>
        </w:rPr>
        <w:t>ٱلطَّٰغُوتِ</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البقرة: 256</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 xml:space="preserve">«کسی </w:t>
      </w:r>
      <w:r w:rsidR="08506193" w:rsidRPr="086E0B63">
        <w:rPr>
          <w:rFonts w:hint="cs"/>
          <w:rtl/>
          <w:lang w:bidi="fa-IR"/>
        </w:rPr>
        <w:t xml:space="preserve">که </w:t>
      </w:r>
      <w:r w:rsidRPr="086E0B63">
        <w:rPr>
          <w:rFonts w:hint="cs"/>
          <w:rtl/>
          <w:lang w:bidi="fa-IR"/>
        </w:rPr>
        <w:t>به طاغوت کفر بورزد».</w:t>
      </w:r>
    </w:p>
    <w:p w:rsidR="081E124A" w:rsidRDefault="08506193" w:rsidP="08322465">
      <w:pPr>
        <w:ind w:firstLine="284"/>
        <w:rPr>
          <w:rtl/>
          <w:lang w:bidi="fa-IR"/>
        </w:rPr>
      </w:pPr>
      <w:r>
        <w:rPr>
          <w:rFonts w:hint="cs"/>
          <w:rtl/>
          <w:lang w:bidi="fa-IR"/>
        </w:rPr>
        <w:t>می‌گوید:</w:t>
      </w:r>
      <w:r w:rsidR="002500E5">
        <w:rPr>
          <w:rFonts w:hint="cs"/>
          <w:rtl/>
          <w:lang w:bidi="fa-IR"/>
        </w:rPr>
        <w:t xml:space="preserve"> </w:t>
      </w:r>
      <w:r>
        <w:rPr>
          <w:rFonts w:hint="cs"/>
          <w:rtl/>
          <w:lang w:bidi="fa-IR"/>
        </w:rPr>
        <w:t>طاغوت</w:t>
      </w:r>
      <w:r w:rsidR="081677D0">
        <w:rPr>
          <w:rFonts w:hint="cs"/>
          <w:rtl/>
          <w:lang w:bidi="fa-IR"/>
        </w:rPr>
        <w:t xml:space="preserve"> آن‌هایی </w:t>
      </w:r>
      <w:r>
        <w:rPr>
          <w:rFonts w:hint="cs"/>
          <w:rtl/>
          <w:lang w:bidi="fa-IR"/>
        </w:rPr>
        <w:t xml:space="preserve">هستند </w:t>
      </w:r>
      <w:r w:rsidR="08B74A26">
        <w:rPr>
          <w:rFonts w:hint="cs"/>
          <w:rtl/>
          <w:lang w:bidi="fa-IR"/>
        </w:rPr>
        <w:t>که حق اهل بیت را غصب کردند.</w:t>
      </w:r>
      <w:r w:rsidR="002500E5">
        <w:rPr>
          <w:rFonts w:hint="cs"/>
          <w:rtl/>
          <w:lang w:bidi="fa-IR"/>
        </w:rPr>
        <w:t xml:space="preserve"> و دربارة فرموده خداوند متعال</w:t>
      </w:r>
      <w:r>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كَفَرُوٓاْ أَوۡلِيَآؤُهُمُ </w:t>
      </w:r>
      <w:r>
        <w:rPr>
          <w:rFonts w:ascii="KFGQPC Uthmanic Script HAFS" w:hAnsi="KFGQPC Uthmanic Script HAFS" w:cs="KFGQPC Uthmanic Script HAFS" w:hint="cs"/>
          <w:rtl/>
        </w:rPr>
        <w:t>ٱلطَّٰغُوتُ</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البقرة: 257</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Default="08506193" w:rsidP="08322465">
      <w:pPr>
        <w:ind w:firstLine="284"/>
        <w:rPr>
          <w:rtl/>
          <w:lang w:bidi="fa-IR"/>
        </w:rPr>
      </w:pPr>
      <w:r>
        <w:rPr>
          <w:rFonts w:hint="cs"/>
          <w:rtl/>
          <w:lang w:bidi="fa-IR"/>
        </w:rPr>
        <w:t xml:space="preserve">«و کسانی که کفر ورزیدند اولیایشان طاغوتیان </w:t>
      </w:r>
      <w:r w:rsidR="08417D12">
        <w:rPr>
          <w:rFonts w:hint="cs"/>
          <w:rtl/>
          <w:lang w:bidi="fa-IR"/>
        </w:rPr>
        <w:t>ه</w:t>
      </w:r>
      <w:r>
        <w:rPr>
          <w:rFonts w:hint="cs"/>
          <w:rtl/>
          <w:lang w:bidi="fa-IR"/>
        </w:rPr>
        <w:t>س</w:t>
      </w:r>
      <w:r w:rsidR="08417D12">
        <w:rPr>
          <w:rFonts w:hint="cs"/>
          <w:rtl/>
          <w:lang w:bidi="fa-IR"/>
        </w:rPr>
        <w:t>تند</w:t>
      </w:r>
      <w:r>
        <w:rPr>
          <w:rFonts w:hint="cs"/>
          <w:rtl/>
          <w:lang w:bidi="fa-IR"/>
        </w:rPr>
        <w:t>.»</w:t>
      </w:r>
    </w:p>
    <w:p w:rsidR="002500E5" w:rsidRPr="08574A07" w:rsidRDefault="002500E5" w:rsidP="08322465">
      <w:pPr>
        <w:ind w:firstLine="284"/>
        <w:rPr>
          <w:rtl/>
          <w:lang w:bidi="fa-IR"/>
        </w:rPr>
      </w:pPr>
      <w:r>
        <w:rPr>
          <w:rFonts w:hint="cs"/>
          <w:rtl/>
          <w:lang w:bidi="fa-IR"/>
        </w:rPr>
        <w:t>می‌گوید</w:t>
      </w:r>
      <w:r w:rsidR="08E041FF">
        <w:rPr>
          <w:rFonts w:hint="cs"/>
          <w:rtl/>
          <w:lang w:bidi="fa-IR"/>
        </w:rPr>
        <w:t>:</w:t>
      </w:r>
      <w:r>
        <w:rPr>
          <w:rFonts w:hint="cs"/>
          <w:rtl/>
          <w:lang w:bidi="fa-IR"/>
        </w:rPr>
        <w:t xml:space="preserve"> </w:t>
      </w:r>
      <w:r w:rsidR="08236841">
        <w:rPr>
          <w:rFonts w:hint="cs"/>
          <w:rtl/>
          <w:lang w:bidi="fa-IR"/>
        </w:rPr>
        <w:t>منظور از طاغوتیان</w:t>
      </w:r>
      <w:r w:rsidR="081677D0">
        <w:rPr>
          <w:rFonts w:hint="cs"/>
          <w:rtl/>
          <w:lang w:bidi="fa-IR"/>
        </w:rPr>
        <w:t xml:space="preserve"> آن‌ها </w:t>
      </w:r>
      <w:r>
        <w:rPr>
          <w:rFonts w:hint="cs"/>
          <w:rtl/>
          <w:lang w:bidi="fa-IR"/>
        </w:rPr>
        <w:t>که در حق آل محمد</w:t>
      </w:r>
      <w:r>
        <w:rPr>
          <w:rFonts w:hint="cs"/>
          <w:lang w:bidi="fa-IR"/>
        </w:rPr>
        <w:sym w:font="AGA Arabesque" w:char="F072"/>
      </w:r>
      <w:r>
        <w:rPr>
          <w:rFonts w:hint="cs"/>
          <w:rtl/>
          <w:lang w:bidi="fa-IR"/>
        </w:rPr>
        <w:t xml:space="preserve"> ظلم کردند و </w:t>
      </w:r>
      <w:r w:rsidR="08236841">
        <w:rPr>
          <w:rFonts w:hint="cs"/>
          <w:rtl/>
          <w:lang w:bidi="fa-IR"/>
        </w:rPr>
        <w:t xml:space="preserve">پیروان غاصبان </w:t>
      </w:r>
      <w:r>
        <w:rPr>
          <w:rFonts w:hint="cs"/>
          <w:rtl/>
          <w:lang w:bidi="fa-IR"/>
        </w:rPr>
        <w:t>حق</w:t>
      </w:r>
      <w:r w:rsidR="081677D0">
        <w:rPr>
          <w:rFonts w:hint="cs"/>
          <w:rtl/>
          <w:lang w:bidi="fa-IR"/>
        </w:rPr>
        <w:t xml:space="preserve"> آن‌ها </w:t>
      </w:r>
      <w:r w:rsidR="08236841">
        <w:rPr>
          <w:rFonts w:hint="cs"/>
          <w:rtl/>
          <w:lang w:bidi="fa-IR"/>
        </w:rPr>
        <w:t>هستن</w:t>
      </w:r>
      <w:r>
        <w:rPr>
          <w:rFonts w:hint="cs"/>
          <w:rtl/>
          <w:lang w:bidi="fa-IR"/>
        </w:rPr>
        <w:t>د.</w:t>
      </w:r>
      <w:r w:rsidRPr="08574A07">
        <w:rPr>
          <w:rStyle w:val="FootnoteReference"/>
          <w:rFonts w:cs="B Lotus"/>
          <w:sz w:val="28"/>
          <w:szCs w:val="28"/>
          <w:rtl/>
          <w:lang w:bidi="fa-IR"/>
        </w:rPr>
        <w:footnoteReference w:id="234"/>
      </w:r>
      <w:r>
        <w:rPr>
          <w:rFonts w:hint="cs"/>
          <w:rtl/>
          <w:lang w:bidi="fa-IR"/>
        </w:rPr>
        <w:t xml:space="preserve"> </w:t>
      </w:r>
    </w:p>
    <w:p w:rsidR="002500E5" w:rsidRDefault="002500E5" w:rsidP="08322465">
      <w:pPr>
        <w:ind w:firstLine="284"/>
        <w:rPr>
          <w:rtl/>
          <w:lang w:bidi="fa-IR"/>
        </w:rPr>
      </w:pPr>
      <w:r>
        <w:rPr>
          <w:rFonts w:hint="cs"/>
          <w:rtl/>
          <w:lang w:bidi="fa-IR"/>
        </w:rPr>
        <w:t>در صح</w:t>
      </w:r>
      <w:r w:rsidR="08236841">
        <w:rPr>
          <w:rFonts w:hint="cs"/>
          <w:rtl/>
          <w:lang w:bidi="fa-IR"/>
        </w:rPr>
        <w:t>یح</w:t>
      </w:r>
      <w:r w:rsidR="082C19F6">
        <w:rPr>
          <w:rFonts w:hint="cs"/>
          <w:rtl/>
          <w:lang w:bidi="fa-IR"/>
        </w:rPr>
        <w:t>‌</w:t>
      </w:r>
      <w:r w:rsidR="08236841">
        <w:rPr>
          <w:rFonts w:hint="cs"/>
          <w:rtl/>
          <w:lang w:bidi="fa-IR"/>
        </w:rPr>
        <w:t>ترین</w:t>
      </w:r>
      <w:r w:rsidR="082C19F6">
        <w:rPr>
          <w:rFonts w:hint="cs"/>
          <w:rtl/>
          <w:lang w:bidi="fa-IR"/>
        </w:rPr>
        <w:t xml:space="preserve"> کتاب‌ها</w:t>
      </w:r>
      <w:r>
        <w:rPr>
          <w:rFonts w:hint="cs"/>
          <w:rtl/>
          <w:lang w:bidi="fa-IR"/>
        </w:rPr>
        <w:t xml:space="preserve"> پیش آنان بعد از کتاب خدا</w:t>
      </w:r>
      <w:r w:rsidR="08B74A26">
        <w:rPr>
          <w:rFonts w:hint="cs"/>
          <w:rtl/>
          <w:lang w:bidi="fa-IR"/>
        </w:rPr>
        <w:t>وند</w:t>
      </w:r>
      <w:r>
        <w:rPr>
          <w:rFonts w:hint="cs"/>
          <w:rtl/>
          <w:lang w:bidi="fa-IR"/>
        </w:rPr>
        <w:t xml:space="preserve"> (عزوجل) که کافی نام دارد و مرتبه‌اش پیش آنان به منزله </w:t>
      </w:r>
      <w:r w:rsidR="08236841">
        <w:rPr>
          <w:rFonts w:hint="cs"/>
          <w:rtl/>
          <w:lang w:bidi="fa-IR"/>
        </w:rPr>
        <w:t xml:space="preserve">کتاب </w:t>
      </w:r>
      <w:r>
        <w:rPr>
          <w:rFonts w:hint="cs"/>
          <w:rtl/>
          <w:lang w:bidi="fa-IR"/>
        </w:rPr>
        <w:t xml:space="preserve">بخاری نزد اهل سنت است، کلینی با </w:t>
      </w:r>
      <w:r w:rsidR="08236841">
        <w:rPr>
          <w:rFonts w:hint="cs"/>
          <w:rtl/>
          <w:lang w:bidi="fa-IR"/>
        </w:rPr>
        <w:t>ا</w:t>
      </w:r>
      <w:r>
        <w:rPr>
          <w:rFonts w:hint="cs"/>
          <w:rtl/>
          <w:lang w:bidi="fa-IR"/>
        </w:rPr>
        <w:t>سن</w:t>
      </w:r>
      <w:r w:rsidR="08236841">
        <w:rPr>
          <w:rFonts w:hint="cs"/>
          <w:rtl/>
          <w:lang w:bidi="fa-IR"/>
        </w:rPr>
        <w:t>ا</w:t>
      </w:r>
      <w:r>
        <w:rPr>
          <w:rFonts w:hint="cs"/>
          <w:rtl/>
          <w:lang w:bidi="fa-IR"/>
        </w:rPr>
        <w:t xml:space="preserve">د </w:t>
      </w:r>
      <w:r w:rsidR="08236841">
        <w:rPr>
          <w:rFonts w:hint="cs"/>
          <w:rtl/>
          <w:lang w:bidi="fa-IR"/>
        </w:rPr>
        <w:t>به</w:t>
      </w:r>
      <w:r>
        <w:rPr>
          <w:rFonts w:hint="cs"/>
          <w:rtl/>
          <w:lang w:bidi="fa-IR"/>
        </w:rPr>
        <w:t xml:space="preserve"> اب</w:t>
      </w:r>
      <w:r w:rsidR="08236841">
        <w:rPr>
          <w:rFonts w:hint="cs"/>
          <w:rtl/>
          <w:lang w:bidi="fa-IR"/>
        </w:rPr>
        <w:t>و</w:t>
      </w:r>
      <w:r>
        <w:rPr>
          <w:rFonts w:hint="cs"/>
          <w:rtl/>
          <w:lang w:bidi="fa-IR"/>
        </w:rPr>
        <w:t xml:space="preserve"> جعفر</w:t>
      </w:r>
      <w:r>
        <w:rPr>
          <w:rFonts w:hint="cs"/>
          <w:lang w:bidi="fa-IR"/>
        </w:rPr>
        <w:sym w:font="AGA Arabesque" w:char="F075"/>
      </w:r>
      <w:r>
        <w:rPr>
          <w:rFonts w:hint="cs"/>
          <w:rtl/>
          <w:lang w:bidi="fa-IR"/>
        </w:rPr>
        <w:t xml:space="preserve"> روایت می‌کند که گفت</w:t>
      </w:r>
      <w:r w:rsidR="08E041FF">
        <w:rPr>
          <w:rFonts w:hint="cs"/>
          <w:rtl/>
          <w:lang w:bidi="fa-IR"/>
        </w:rPr>
        <w:t>:</w:t>
      </w:r>
      <w:r>
        <w:rPr>
          <w:rFonts w:hint="cs"/>
          <w:rtl/>
          <w:lang w:bidi="fa-IR"/>
        </w:rPr>
        <w:t xml:space="preserve"> مردم </w:t>
      </w:r>
      <w:r w:rsidR="08236841">
        <w:rPr>
          <w:rFonts w:hint="cs"/>
          <w:rtl/>
          <w:lang w:bidi="fa-IR"/>
        </w:rPr>
        <w:t>پس از فوت پیامبر</w:t>
      </w:r>
      <w:r w:rsidR="08236841">
        <w:rPr>
          <w:rFonts w:hint="cs"/>
          <w:lang w:bidi="fa-IR"/>
        </w:rPr>
        <w:sym w:font="AGA Arabesque" w:char="F072"/>
      </w:r>
      <w:r>
        <w:rPr>
          <w:rFonts w:hint="cs"/>
          <w:rtl/>
          <w:lang w:bidi="fa-IR"/>
        </w:rPr>
        <w:t xml:space="preserve">همه اهل رده بودند جز سه نفر، گفتم این سه نفر </w:t>
      </w:r>
      <w:r w:rsidR="08236841">
        <w:rPr>
          <w:rFonts w:hint="cs"/>
          <w:rtl/>
          <w:lang w:bidi="fa-IR"/>
        </w:rPr>
        <w:t xml:space="preserve">چه </w:t>
      </w:r>
      <w:r>
        <w:rPr>
          <w:rFonts w:hint="cs"/>
          <w:rtl/>
          <w:lang w:bidi="fa-IR"/>
        </w:rPr>
        <w:t>کسی هستند</w:t>
      </w:r>
      <w:r w:rsidR="08B74A26">
        <w:rPr>
          <w:rFonts w:hint="cs"/>
          <w:rtl/>
          <w:lang w:bidi="fa-IR"/>
        </w:rPr>
        <w:t>؟</w:t>
      </w:r>
      <w:r>
        <w:rPr>
          <w:rFonts w:hint="cs"/>
          <w:rtl/>
          <w:lang w:bidi="fa-IR"/>
        </w:rPr>
        <w:t xml:space="preserve"> فرمود</w:t>
      </w:r>
      <w:r w:rsidR="08E041FF">
        <w:rPr>
          <w:rFonts w:hint="cs"/>
          <w:rtl/>
          <w:lang w:bidi="fa-IR"/>
        </w:rPr>
        <w:t>:</w:t>
      </w:r>
      <w:r>
        <w:rPr>
          <w:rFonts w:hint="cs"/>
          <w:rtl/>
          <w:lang w:bidi="fa-IR"/>
        </w:rPr>
        <w:t xml:space="preserve"> مقداد بن اسود، و ابوذر غفاری، و سلمان فارسی، رحمت و برکات خداوند بر</w:t>
      </w:r>
      <w:r w:rsidR="081677D0">
        <w:rPr>
          <w:rFonts w:hint="cs"/>
          <w:rtl/>
          <w:lang w:bidi="fa-IR"/>
        </w:rPr>
        <w:t xml:space="preserve"> آن‌ها </w:t>
      </w:r>
      <w:r>
        <w:rPr>
          <w:rFonts w:hint="cs"/>
          <w:rtl/>
          <w:lang w:bidi="fa-IR"/>
        </w:rPr>
        <w:t>باد.</w:t>
      </w:r>
      <w:r w:rsidRPr="08574A07">
        <w:rPr>
          <w:rStyle w:val="FootnoteReference"/>
          <w:rFonts w:cs="B Lotus"/>
          <w:sz w:val="28"/>
          <w:szCs w:val="28"/>
          <w:rtl/>
          <w:lang w:bidi="fa-IR"/>
        </w:rPr>
        <w:footnoteReference w:id="235"/>
      </w:r>
      <w:r>
        <w:rPr>
          <w:rFonts w:hint="cs"/>
          <w:rtl/>
          <w:lang w:bidi="fa-IR"/>
        </w:rPr>
        <w:t xml:space="preserve"> </w:t>
      </w:r>
    </w:p>
    <w:p w:rsidR="002500E5" w:rsidRDefault="002500E5" w:rsidP="08322465">
      <w:pPr>
        <w:ind w:firstLine="284"/>
        <w:rPr>
          <w:rtl/>
          <w:lang w:bidi="fa-IR"/>
        </w:rPr>
      </w:pPr>
      <w:r>
        <w:rPr>
          <w:rFonts w:hint="cs"/>
          <w:rtl/>
          <w:lang w:bidi="fa-IR"/>
        </w:rPr>
        <w:t>همچنین از ابی بصیر از یکی</w:t>
      </w:r>
      <w:r w:rsidR="081677D0">
        <w:rPr>
          <w:rFonts w:hint="cs"/>
          <w:rtl/>
          <w:lang w:bidi="fa-IR"/>
        </w:rPr>
        <w:t xml:space="preserve"> آن‌ها </w:t>
      </w:r>
      <w:r>
        <w:rPr>
          <w:rFonts w:hint="cs"/>
          <w:rtl/>
          <w:lang w:bidi="fa-IR"/>
        </w:rPr>
        <w:t>روایت کرده است که گفت</w:t>
      </w:r>
      <w:r w:rsidR="08E041FF">
        <w:rPr>
          <w:rFonts w:hint="cs"/>
          <w:rtl/>
          <w:lang w:bidi="fa-IR"/>
        </w:rPr>
        <w:t>:</w:t>
      </w:r>
      <w:r>
        <w:rPr>
          <w:rFonts w:hint="cs"/>
          <w:rtl/>
          <w:lang w:bidi="fa-IR"/>
        </w:rPr>
        <w:t xml:space="preserve"> همانا اهل مکه آشکارا به خداوند کافر می‌شوند، و به راستی که اهل مدینه از اهل مکه خبیث و پلیدترند، هفتاد برابر از</w:t>
      </w:r>
      <w:r w:rsidR="081677D0">
        <w:rPr>
          <w:rFonts w:hint="cs"/>
          <w:rtl/>
          <w:lang w:bidi="fa-IR"/>
        </w:rPr>
        <w:t xml:space="preserve"> آن‌ها </w:t>
      </w:r>
      <w:r>
        <w:rPr>
          <w:rFonts w:hint="cs"/>
          <w:rtl/>
          <w:lang w:bidi="fa-IR"/>
        </w:rPr>
        <w:t>پلید و خبیث‌ترند.</w:t>
      </w:r>
      <w:r w:rsidRPr="08574A07">
        <w:rPr>
          <w:rStyle w:val="FootnoteReference"/>
          <w:rFonts w:cs="B Lotus"/>
          <w:sz w:val="28"/>
          <w:szCs w:val="28"/>
          <w:rtl/>
          <w:lang w:bidi="fa-IR"/>
        </w:rPr>
        <w:footnoteReference w:id="236"/>
      </w:r>
      <w:r>
        <w:rPr>
          <w:rFonts w:hint="cs"/>
          <w:rtl/>
          <w:lang w:bidi="fa-IR"/>
        </w:rPr>
        <w:t xml:space="preserve"> </w:t>
      </w:r>
    </w:p>
    <w:p w:rsidR="002500E5" w:rsidRDefault="002500E5" w:rsidP="08322465">
      <w:pPr>
        <w:ind w:firstLine="284"/>
        <w:rPr>
          <w:rtl/>
          <w:lang w:bidi="fa-IR"/>
        </w:rPr>
      </w:pPr>
      <w:r>
        <w:rPr>
          <w:rFonts w:hint="cs"/>
          <w:rtl/>
          <w:lang w:bidi="fa-IR"/>
        </w:rPr>
        <w:t>همچنین از ابوبکر حضرمی روایت کرده است که گفت</w:t>
      </w:r>
      <w:r w:rsidR="08E041FF">
        <w:rPr>
          <w:rFonts w:hint="cs"/>
          <w:rtl/>
          <w:lang w:bidi="fa-IR"/>
        </w:rPr>
        <w:t>:</w:t>
      </w:r>
      <w:r>
        <w:rPr>
          <w:rFonts w:hint="cs"/>
          <w:rtl/>
          <w:lang w:bidi="fa-IR"/>
        </w:rPr>
        <w:t xml:space="preserve"> به ابی عبدالله</w:t>
      </w:r>
      <w:r>
        <w:rPr>
          <w:rFonts w:hint="cs"/>
          <w:lang w:bidi="fa-IR"/>
        </w:rPr>
        <w:sym w:font="AGA Arabesque" w:char="F075"/>
      </w:r>
      <w:r>
        <w:rPr>
          <w:rFonts w:hint="cs"/>
          <w:rtl/>
          <w:lang w:bidi="fa-IR"/>
        </w:rPr>
        <w:t xml:space="preserve"> گفتم</w:t>
      </w:r>
      <w:r w:rsidR="08E041FF">
        <w:rPr>
          <w:rFonts w:hint="cs"/>
          <w:rtl/>
          <w:lang w:bidi="fa-IR"/>
        </w:rPr>
        <w:t>:</w:t>
      </w:r>
      <w:r>
        <w:rPr>
          <w:rFonts w:hint="cs"/>
          <w:rtl/>
          <w:lang w:bidi="fa-IR"/>
        </w:rPr>
        <w:t xml:space="preserve"> آیا اهل شام بدتر هستند یا اهل روم؟ در جواب گفت</w:t>
      </w:r>
      <w:r w:rsidR="08E041FF">
        <w:rPr>
          <w:rFonts w:hint="cs"/>
          <w:rtl/>
          <w:lang w:bidi="fa-IR"/>
        </w:rPr>
        <w:t>:</w:t>
      </w:r>
      <w:r>
        <w:rPr>
          <w:rFonts w:hint="cs"/>
          <w:rtl/>
          <w:lang w:bidi="fa-IR"/>
        </w:rPr>
        <w:t xml:space="preserve"> همانا رومی‌ها کافر شدند ولی عناد و مخالفت نکردند، ولی اهل شام کافر شدند و معانده و مخالفت کردند</w:t>
      </w:r>
      <w:r w:rsidRPr="08574A07">
        <w:rPr>
          <w:rStyle w:val="FootnoteReference"/>
          <w:rFonts w:cs="B Lotus"/>
          <w:sz w:val="28"/>
          <w:szCs w:val="28"/>
          <w:rtl/>
          <w:lang w:bidi="fa-IR"/>
        </w:rPr>
        <w:footnoteReference w:id="237"/>
      </w:r>
      <w:r>
        <w:rPr>
          <w:rFonts w:hint="cs"/>
          <w:rtl/>
          <w:lang w:bidi="fa-IR"/>
        </w:rPr>
        <w:t>. و غیر</w:t>
      </w:r>
      <w:r w:rsidR="081677D0">
        <w:rPr>
          <w:rFonts w:hint="cs"/>
          <w:rtl/>
          <w:lang w:bidi="fa-IR"/>
        </w:rPr>
        <w:t xml:space="preserve"> این‌ها </w:t>
      </w:r>
      <w:r>
        <w:rPr>
          <w:rFonts w:hint="cs"/>
          <w:rtl/>
          <w:lang w:bidi="fa-IR"/>
        </w:rPr>
        <w:t>و بسیار بیشتر از</w:t>
      </w:r>
      <w:r w:rsidR="081677D0">
        <w:rPr>
          <w:rFonts w:hint="cs"/>
          <w:rtl/>
          <w:lang w:bidi="fa-IR"/>
        </w:rPr>
        <w:t xml:space="preserve"> این‌ها </w:t>
      </w:r>
      <w:r>
        <w:rPr>
          <w:rFonts w:hint="cs"/>
          <w:rtl/>
          <w:lang w:bidi="fa-IR"/>
        </w:rPr>
        <w:t xml:space="preserve">که کتب تفسیر و حدیث خود را به </w:t>
      </w:r>
      <w:r w:rsidR="08236841">
        <w:rPr>
          <w:rFonts w:hint="cs"/>
          <w:rtl/>
          <w:lang w:bidi="fa-IR"/>
        </w:rPr>
        <w:t xml:space="preserve">امثال این </w:t>
      </w:r>
      <w:r>
        <w:rPr>
          <w:rFonts w:hint="cs"/>
          <w:rtl/>
          <w:lang w:bidi="fa-IR"/>
        </w:rPr>
        <w:t>افک و بهتان‌ها پر کرده‌اند</w:t>
      </w:r>
      <w:r w:rsidR="08236841">
        <w:rPr>
          <w:rFonts w:hint="cs"/>
          <w:rtl/>
          <w:lang w:bidi="fa-IR"/>
        </w:rPr>
        <w:t xml:space="preserve"> که رخنه گاهی بوده است برای</w:t>
      </w:r>
      <w:r w:rsidR="08F30C44">
        <w:rPr>
          <w:rFonts w:hint="cs"/>
          <w:rtl/>
          <w:lang w:bidi="fa-IR"/>
        </w:rPr>
        <w:t xml:space="preserve"> </w:t>
      </w:r>
      <w:r w:rsidR="08236841">
        <w:rPr>
          <w:rFonts w:hint="cs"/>
          <w:rtl/>
          <w:lang w:bidi="fa-IR"/>
        </w:rPr>
        <w:t>ش</w:t>
      </w:r>
      <w:r>
        <w:rPr>
          <w:rFonts w:hint="cs"/>
          <w:rtl/>
          <w:lang w:bidi="fa-IR"/>
        </w:rPr>
        <w:t>رق‌شناس</w:t>
      </w:r>
      <w:r w:rsidR="08B74A26">
        <w:rPr>
          <w:rFonts w:hint="cs"/>
          <w:rtl/>
          <w:lang w:bidi="fa-IR"/>
        </w:rPr>
        <w:t>ان و دنباله‏</w:t>
      </w:r>
      <w:r w:rsidR="08236841">
        <w:rPr>
          <w:rFonts w:hint="cs"/>
          <w:rtl/>
          <w:lang w:bidi="fa-IR"/>
        </w:rPr>
        <w:t xml:space="preserve">روان آنان تا از راه آن </w:t>
      </w:r>
      <w:r>
        <w:rPr>
          <w:rFonts w:hint="cs"/>
          <w:rtl/>
          <w:lang w:bidi="fa-IR"/>
        </w:rPr>
        <w:t>به طعنه زدن به دین اسلام و مصدر اول آن</w:t>
      </w:r>
      <w:r w:rsidR="08F30C44">
        <w:rPr>
          <w:rFonts w:hint="cs"/>
          <w:rtl/>
          <w:lang w:bidi="fa-IR"/>
        </w:rPr>
        <w:t xml:space="preserve"> </w:t>
      </w:r>
      <w:r>
        <w:rPr>
          <w:rFonts w:hint="cs"/>
          <w:rtl/>
          <w:lang w:bidi="fa-IR"/>
        </w:rPr>
        <w:t xml:space="preserve">قرآن کریم </w:t>
      </w:r>
      <w:r w:rsidR="08236841">
        <w:rPr>
          <w:rFonts w:hint="cs"/>
          <w:rtl/>
          <w:lang w:bidi="fa-IR"/>
        </w:rPr>
        <w:t>بپردازند</w:t>
      </w:r>
      <w:r>
        <w:rPr>
          <w:rFonts w:hint="cs"/>
          <w:rtl/>
          <w:lang w:bidi="fa-IR"/>
        </w:rPr>
        <w:t xml:space="preserve">. </w:t>
      </w:r>
    </w:p>
    <w:p w:rsidR="002500E5" w:rsidRPr="08236841" w:rsidRDefault="002500E5" w:rsidP="08F928CE">
      <w:pPr>
        <w:pStyle w:val="a3"/>
        <w:rPr>
          <w:rtl/>
        </w:rPr>
      </w:pPr>
      <w:bookmarkStart w:id="112" w:name="_Toc225750308"/>
      <w:bookmarkStart w:id="113" w:name="_Toc340182944"/>
      <w:r w:rsidRPr="08236841">
        <w:rPr>
          <w:rFonts w:hint="cs"/>
          <w:rtl/>
        </w:rPr>
        <w:t>ثانیاً</w:t>
      </w:r>
      <w:r w:rsidR="08E041FF">
        <w:rPr>
          <w:rFonts w:hint="cs"/>
          <w:rtl/>
        </w:rPr>
        <w:t>:</w:t>
      </w:r>
      <w:r w:rsidR="08236841" w:rsidRPr="08236841">
        <w:rPr>
          <w:rFonts w:hint="cs"/>
          <w:rtl/>
        </w:rPr>
        <w:t xml:space="preserve"> </w:t>
      </w:r>
      <w:r w:rsidR="08236841">
        <w:rPr>
          <w:rFonts w:hint="cs"/>
          <w:rtl/>
        </w:rPr>
        <w:t>موضع</w:t>
      </w:r>
      <w:r w:rsidRPr="08236841">
        <w:rPr>
          <w:rFonts w:hint="cs"/>
          <w:rtl/>
        </w:rPr>
        <w:t xml:space="preserve"> شیعه </w:t>
      </w:r>
      <w:r w:rsidR="08236841">
        <w:rPr>
          <w:rFonts w:hint="cs"/>
          <w:rtl/>
        </w:rPr>
        <w:t xml:space="preserve">نسبت </w:t>
      </w:r>
      <w:r w:rsidRPr="08236841">
        <w:rPr>
          <w:rFonts w:hint="cs"/>
          <w:rtl/>
        </w:rPr>
        <w:t>به امت اسلامی</w:t>
      </w:r>
      <w:bookmarkEnd w:id="112"/>
      <w:bookmarkEnd w:id="113"/>
    </w:p>
    <w:p w:rsidR="002500E5" w:rsidRDefault="002500E5" w:rsidP="08322465">
      <w:pPr>
        <w:ind w:firstLine="284"/>
        <w:rPr>
          <w:rtl/>
          <w:lang w:bidi="fa-IR"/>
        </w:rPr>
      </w:pPr>
      <w:r>
        <w:rPr>
          <w:rFonts w:hint="cs"/>
          <w:rtl/>
          <w:lang w:bidi="fa-IR"/>
        </w:rPr>
        <w:t>دکتر محمد عسال می‌گوید</w:t>
      </w:r>
      <w:r w:rsidR="08E041FF">
        <w:rPr>
          <w:rFonts w:hint="cs"/>
          <w:rtl/>
          <w:lang w:bidi="fa-IR"/>
        </w:rPr>
        <w:t>:</w:t>
      </w:r>
      <w:r>
        <w:rPr>
          <w:rFonts w:hint="cs"/>
          <w:rtl/>
          <w:lang w:bidi="fa-IR"/>
        </w:rPr>
        <w:t xml:space="preserve"> شیعه اثنی عشری معتقد هستند که امت محمد</w:t>
      </w:r>
      <w:r>
        <w:rPr>
          <w:rFonts w:hint="cs"/>
          <w:lang w:bidi="fa-IR"/>
        </w:rPr>
        <w:sym w:font="AGA Arabesque" w:char="F072"/>
      </w:r>
      <w:r>
        <w:rPr>
          <w:rFonts w:hint="cs"/>
          <w:rtl/>
          <w:lang w:bidi="fa-IR"/>
        </w:rPr>
        <w:t xml:space="preserve"> </w:t>
      </w:r>
      <w:r w:rsidR="080249DE">
        <w:rPr>
          <w:rFonts w:hint="cs"/>
          <w:rtl/>
          <w:lang w:bidi="fa-IR"/>
        </w:rPr>
        <w:t>حتی فرقه</w:t>
      </w:r>
      <w:r w:rsidR="081677D0">
        <w:rPr>
          <w:rFonts w:hint="cs"/>
          <w:rtl/>
          <w:lang w:bidi="fa-IR"/>
        </w:rPr>
        <w:t xml:space="preserve">‌های </w:t>
      </w:r>
      <w:r w:rsidR="080249DE">
        <w:rPr>
          <w:rFonts w:hint="cs"/>
          <w:rtl/>
          <w:lang w:bidi="fa-IR"/>
        </w:rPr>
        <w:t>دیگر شیعه</w:t>
      </w:r>
      <w:r w:rsidR="08B74A26">
        <w:rPr>
          <w:rFonts w:hint="cs"/>
          <w:rtl/>
          <w:lang w:bidi="fa-IR"/>
        </w:rPr>
        <w:t>،</w:t>
      </w:r>
      <w:r w:rsidR="080249DE">
        <w:rPr>
          <w:rFonts w:hint="cs"/>
          <w:rtl/>
          <w:lang w:bidi="fa-IR"/>
        </w:rPr>
        <w:t xml:space="preserve"> </w:t>
      </w:r>
      <w:r>
        <w:rPr>
          <w:rFonts w:hint="cs"/>
          <w:rtl/>
          <w:lang w:bidi="fa-IR"/>
        </w:rPr>
        <w:t>امتی ملعون است، چون هر کس دوازده امام را دوست نداشته باشد، و ایمان به ولایت</w:t>
      </w:r>
      <w:r w:rsidR="081677D0">
        <w:rPr>
          <w:rFonts w:hint="cs"/>
          <w:rtl/>
          <w:lang w:bidi="fa-IR"/>
        </w:rPr>
        <w:t xml:space="preserve"> آن‌ها </w:t>
      </w:r>
      <w:r>
        <w:rPr>
          <w:rFonts w:hint="cs"/>
          <w:rtl/>
          <w:lang w:bidi="fa-IR"/>
        </w:rPr>
        <w:t>نداشته باشد و از اصحاب برائت نجوید</w:t>
      </w:r>
      <w:r w:rsidR="080249DE">
        <w:rPr>
          <w:rFonts w:hint="cs"/>
          <w:rtl/>
          <w:lang w:bidi="fa-IR"/>
        </w:rPr>
        <w:t>،</w:t>
      </w:r>
      <w:r>
        <w:rPr>
          <w:rFonts w:hint="cs"/>
          <w:rtl/>
          <w:lang w:bidi="fa-IR"/>
        </w:rPr>
        <w:t xml:space="preserve"> ملعون </w:t>
      </w:r>
      <w:r w:rsidR="080249DE">
        <w:rPr>
          <w:rFonts w:hint="cs"/>
          <w:rtl/>
          <w:lang w:bidi="fa-IR"/>
        </w:rPr>
        <w:t xml:space="preserve">و </w:t>
      </w:r>
      <w:r>
        <w:rPr>
          <w:rFonts w:hint="cs"/>
          <w:rtl/>
          <w:lang w:bidi="fa-IR"/>
        </w:rPr>
        <w:t xml:space="preserve">هلاک شده است، اما هر کس که اعتقاد به ایمان صحابه داشته باشد و خلافت ابوبکر و عمر و عثمان را صحیح بداند نزد آنان ناصبی است و ناصبی </w:t>
      </w:r>
      <w:r w:rsidR="080249DE">
        <w:rPr>
          <w:rFonts w:hint="cs"/>
          <w:rtl/>
          <w:lang w:bidi="fa-IR"/>
        </w:rPr>
        <w:t xml:space="preserve">چنانکه می‌گویند </w:t>
      </w:r>
      <w:r>
        <w:rPr>
          <w:rFonts w:hint="cs"/>
          <w:rtl/>
          <w:lang w:bidi="fa-IR"/>
        </w:rPr>
        <w:t xml:space="preserve">بدتر از یهود و نصاری و بت‌پرستان </w:t>
      </w:r>
      <w:r w:rsidR="080249DE">
        <w:rPr>
          <w:rFonts w:hint="cs"/>
          <w:rtl/>
          <w:lang w:bidi="fa-IR"/>
        </w:rPr>
        <w:t>ا</w:t>
      </w:r>
      <w:r>
        <w:rPr>
          <w:rFonts w:hint="cs"/>
          <w:rtl/>
          <w:lang w:bidi="fa-IR"/>
        </w:rPr>
        <w:t>ست و از اینجا حمل</w:t>
      </w:r>
      <w:r w:rsidR="080249DE">
        <w:rPr>
          <w:rFonts w:hint="cs"/>
          <w:rtl/>
          <w:lang w:bidi="fa-IR"/>
        </w:rPr>
        <w:t>ه</w:t>
      </w:r>
      <w:r w:rsidR="081677D0">
        <w:rPr>
          <w:rFonts w:hint="cs"/>
          <w:rtl/>
          <w:lang w:bidi="fa-IR"/>
        </w:rPr>
        <w:t xml:space="preserve"> آن‌ها </w:t>
      </w:r>
      <w:r w:rsidR="080249DE">
        <w:rPr>
          <w:rFonts w:hint="cs"/>
          <w:rtl/>
          <w:lang w:bidi="fa-IR"/>
        </w:rPr>
        <w:t>به</w:t>
      </w:r>
      <w:r>
        <w:rPr>
          <w:rFonts w:hint="cs"/>
          <w:rtl/>
          <w:lang w:bidi="fa-IR"/>
        </w:rPr>
        <w:t xml:space="preserve"> اهل سنت </w:t>
      </w:r>
      <w:r>
        <w:rPr>
          <w:rFonts w:cs="Times New Roman" w:hint="cs"/>
          <w:rtl/>
          <w:lang w:bidi="fa-IR"/>
        </w:rPr>
        <w:t>–</w:t>
      </w:r>
      <w:r>
        <w:rPr>
          <w:rFonts w:hint="cs"/>
          <w:rtl/>
          <w:lang w:bidi="fa-IR"/>
        </w:rPr>
        <w:t xml:space="preserve">نواصب </w:t>
      </w:r>
      <w:r>
        <w:rPr>
          <w:rFonts w:cs="Times New Roman" w:hint="cs"/>
          <w:rtl/>
          <w:lang w:bidi="fa-IR"/>
        </w:rPr>
        <w:t>–</w:t>
      </w:r>
      <w:r>
        <w:rPr>
          <w:rFonts w:hint="cs"/>
          <w:rtl/>
          <w:lang w:bidi="fa-IR"/>
        </w:rPr>
        <w:t xml:space="preserve"> </w:t>
      </w:r>
      <w:r w:rsidR="080249DE">
        <w:rPr>
          <w:rFonts w:hint="cs"/>
          <w:rtl/>
          <w:lang w:bidi="fa-IR"/>
        </w:rPr>
        <w:t>پایان ناپذیر است</w:t>
      </w:r>
      <w:r>
        <w:rPr>
          <w:rFonts w:hint="cs"/>
          <w:rtl/>
          <w:lang w:bidi="fa-IR"/>
        </w:rPr>
        <w:t xml:space="preserve">؛ چون آنان </w:t>
      </w:r>
      <w:r w:rsidR="080249DE">
        <w:rPr>
          <w:rFonts w:hint="cs"/>
          <w:rtl/>
          <w:lang w:bidi="fa-IR"/>
        </w:rPr>
        <w:t>قدرشناس</w:t>
      </w:r>
      <w:r w:rsidR="08DC5D35">
        <w:rPr>
          <w:rFonts w:hint="cs"/>
          <w:rtl/>
          <w:lang w:bidi="fa-IR"/>
        </w:rPr>
        <w:t xml:space="preserve">‌ترین </w:t>
      </w:r>
      <w:r w:rsidR="080249DE">
        <w:rPr>
          <w:rFonts w:hint="cs"/>
          <w:rtl/>
          <w:lang w:bidi="fa-IR"/>
        </w:rPr>
        <w:t>فرقه</w:t>
      </w:r>
      <w:r>
        <w:rPr>
          <w:rFonts w:hint="cs"/>
          <w:rtl/>
          <w:lang w:bidi="fa-IR"/>
        </w:rPr>
        <w:t xml:space="preserve"> امت </w:t>
      </w:r>
      <w:r w:rsidR="080249DE">
        <w:rPr>
          <w:rFonts w:hint="cs"/>
          <w:rtl/>
          <w:lang w:bidi="fa-IR"/>
        </w:rPr>
        <w:t xml:space="preserve">نسبت به </w:t>
      </w:r>
      <w:r>
        <w:rPr>
          <w:rFonts w:hint="cs"/>
          <w:rtl/>
          <w:lang w:bidi="fa-IR"/>
        </w:rPr>
        <w:t xml:space="preserve">اصحاب و در </w:t>
      </w:r>
      <w:r w:rsidR="080249DE">
        <w:rPr>
          <w:rFonts w:hint="cs"/>
          <w:rtl/>
          <w:lang w:bidi="fa-IR"/>
        </w:rPr>
        <w:t xml:space="preserve">رأس آنان </w:t>
      </w:r>
      <w:r w:rsidR="08605AD1">
        <w:rPr>
          <w:rFonts w:hint="cs"/>
          <w:rtl/>
          <w:lang w:bidi="fa-IR"/>
        </w:rPr>
        <w:t>آل بیت رسول</w:t>
      </w:r>
      <w:r w:rsidR="08605AD1">
        <w:rPr>
          <w:rFonts w:cs="CTraditional Arabic" w:hint="cs"/>
          <w:cs/>
          <w:lang w:bidi="fa-IR"/>
        </w:rPr>
        <w:t>‎</w:t>
      </w:r>
      <w:r>
        <w:rPr>
          <w:rFonts w:hint="cs"/>
          <w:rtl/>
          <w:lang w:bidi="fa-IR"/>
        </w:rPr>
        <w:t>خدا</w:t>
      </w:r>
      <w:r>
        <w:rPr>
          <w:rFonts w:hint="cs"/>
          <w:lang w:bidi="fa-IR"/>
        </w:rPr>
        <w:sym w:font="AGA Arabesque" w:char="F072"/>
      </w:r>
      <w:r>
        <w:rPr>
          <w:rFonts w:hint="cs"/>
          <w:rtl/>
          <w:lang w:bidi="fa-IR"/>
        </w:rPr>
        <w:t xml:space="preserve"> </w:t>
      </w:r>
      <w:r w:rsidR="080249DE">
        <w:rPr>
          <w:rFonts w:hint="cs"/>
          <w:rtl/>
          <w:lang w:bidi="fa-IR"/>
        </w:rPr>
        <w:t>هستند.</w:t>
      </w:r>
    </w:p>
    <w:p w:rsidR="081E124A" w:rsidRDefault="002500E5" w:rsidP="081677D0">
      <w:pPr>
        <w:ind w:firstLine="284"/>
        <w:rPr>
          <w:rtl/>
          <w:lang w:bidi="fa-IR"/>
        </w:rPr>
      </w:pPr>
      <w:r>
        <w:rPr>
          <w:rFonts w:hint="cs"/>
          <w:rtl/>
          <w:lang w:bidi="fa-IR"/>
        </w:rPr>
        <w:t xml:space="preserve">دکتر محمد عسال </w:t>
      </w:r>
      <w:r w:rsidR="08C15973">
        <w:rPr>
          <w:rFonts w:hint="cs"/>
          <w:rtl/>
          <w:lang w:bidi="fa-IR"/>
        </w:rPr>
        <w:t>پس از آنکه نمونه‌هایی از تفاسیر باطل</w:t>
      </w:r>
      <w:r w:rsidR="081677D0">
        <w:rPr>
          <w:rFonts w:hint="cs"/>
          <w:rtl/>
          <w:lang w:bidi="fa-IR"/>
        </w:rPr>
        <w:t xml:space="preserve"> آن‌ها </w:t>
      </w:r>
      <w:r w:rsidR="08C15973">
        <w:rPr>
          <w:rFonts w:hint="cs"/>
          <w:rtl/>
          <w:lang w:bidi="fa-IR"/>
        </w:rPr>
        <w:t>را ذکر و بر عقیده فاسد</w:t>
      </w:r>
      <w:r w:rsidR="081677D0">
        <w:rPr>
          <w:rFonts w:hint="cs"/>
          <w:rtl/>
          <w:lang w:bidi="fa-IR"/>
        </w:rPr>
        <w:t xml:space="preserve"> آن‌ها </w:t>
      </w:r>
      <w:r w:rsidR="08C15973">
        <w:rPr>
          <w:rFonts w:hint="cs"/>
          <w:rtl/>
          <w:lang w:bidi="fa-IR"/>
        </w:rPr>
        <w:t>تأکید می‌نماید</w:t>
      </w:r>
      <w:r w:rsidR="08B74A26">
        <w:rPr>
          <w:rFonts w:hint="cs"/>
          <w:rtl/>
          <w:lang w:bidi="fa-IR"/>
        </w:rPr>
        <w:t>،</w:t>
      </w:r>
      <w:r w:rsidR="08C15973">
        <w:rPr>
          <w:rFonts w:hint="cs"/>
          <w:rtl/>
          <w:lang w:bidi="fa-IR"/>
        </w:rPr>
        <w:t xml:space="preserve"> </w:t>
      </w:r>
      <w:r>
        <w:rPr>
          <w:rFonts w:hint="cs"/>
          <w:rtl/>
          <w:lang w:bidi="fa-IR"/>
        </w:rPr>
        <w:t>می‌گوید:</w:t>
      </w:r>
      <w:r w:rsidR="08F30C44">
        <w:rPr>
          <w:rFonts w:hint="cs"/>
          <w:rtl/>
          <w:lang w:bidi="fa-IR"/>
        </w:rPr>
        <w:t xml:space="preserve"> </w:t>
      </w:r>
      <w:r>
        <w:rPr>
          <w:rFonts w:hint="cs"/>
          <w:rtl/>
          <w:lang w:bidi="fa-IR"/>
        </w:rPr>
        <w:t>ظن غالب من این</w:t>
      </w:r>
      <w:r w:rsidR="08B74A26">
        <w:rPr>
          <w:rFonts w:hint="cs"/>
          <w:rtl/>
          <w:lang w:bidi="fa-IR"/>
        </w:rPr>
        <w:t xml:space="preserve"> ا</w:t>
      </w:r>
      <w:r>
        <w:rPr>
          <w:rFonts w:hint="cs"/>
          <w:rtl/>
          <w:lang w:bidi="fa-IR"/>
        </w:rPr>
        <w:t xml:space="preserve">ست که </w:t>
      </w:r>
      <w:r w:rsidR="08C15973">
        <w:rPr>
          <w:rFonts w:hint="cs"/>
          <w:rtl/>
          <w:lang w:bidi="fa-IR"/>
        </w:rPr>
        <w:t xml:space="preserve">این </w:t>
      </w:r>
      <w:r>
        <w:rPr>
          <w:rFonts w:hint="cs"/>
          <w:rtl/>
          <w:lang w:bidi="fa-IR"/>
        </w:rPr>
        <w:t>عقیده فاسد را روافض از زنادقه</w:t>
      </w:r>
      <w:r w:rsidR="08F30C44">
        <w:rPr>
          <w:rFonts w:hint="cs"/>
          <w:rtl/>
          <w:lang w:bidi="fa-IR"/>
        </w:rPr>
        <w:t xml:space="preserve"> </w:t>
      </w:r>
      <w:r w:rsidR="08C15973">
        <w:rPr>
          <w:rFonts w:hint="cs"/>
          <w:rtl/>
          <w:lang w:bidi="fa-IR"/>
        </w:rPr>
        <w:t xml:space="preserve">باطنیه خارج از </w:t>
      </w:r>
      <w:r>
        <w:rPr>
          <w:rFonts w:hint="cs"/>
          <w:rtl/>
          <w:lang w:bidi="fa-IR"/>
        </w:rPr>
        <w:t>اسلام گرفته‌اند به اجماع</w:t>
      </w:r>
      <w:r w:rsidR="08860249">
        <w:rPr>
          <w:rFonts w:hint="cs"/>
          <w:rtl/>
          <w:lang w:bidi="fa-IR"/>
        </w:rPr>
        <w:t xml:space="preserve"> گروه‌ها</w:t>
      </w:r>
      <w:r>
        <w:rPr>
          <w:rFonts w:hint="cs"/>
          <w:rtl/>
          <w:lang w:bidi="fa-IR"/>
        </w:rPr>
        <w:t xml:space="preserve"> و آن کسانی که امت محمد</w:t>
      </w:r>
      <w:r>
        <w:rPr>
          <w:rFonts w:hint="cs"/>
          <w:lang w:bidi="fa-IR"/>
        </w:rPr>
        <w:sym w:font="AGA Arabesque" w:char="F072"/>
      </w:r>
      <w:r>
        <w:rPr>
          <w:rFonts w:hint="cs"/>
          <w:rtl/>
          <w:lang w:bidi="fa-IR"/>
        </w:rPr>
        <w:t xml:space="preserve"> را امت ملعون</w:t>
      </w:r>
      <w:r w:rsidR="08F30C44">
        <w:rPr>
          <w:rFonts w:hint="cs"/>
          <w:rtl/>
          <w:lang w:bidi="fa-IR"/>
        </w:rPr>
        <w:t xml:space="preserve"> </w:t>
      </w:r>
      <w:r>
        <w:rPr>
          <w:rFonts w:hint="cs"/>
          <w:rtl/>
          <w:lang w:bidi="fa-IR"/>
        </w:rPr>
        <w:t>بر گشته از دین می‌نامند</w:t>
      </w:r>
      <w:r w:rsidR="08C15973">
        <w:rPr>
          <w:rFonts w:hint="cs"/>
          <w:rtl/>
          <w:lang w:bidi="fa-IR"/>
        </w:rPr>
        <w:t xml:space="preserve"> در این باره</w:t>
      </w:r>
      <w:r w:rsidR="08F30C44">
        <w:rPr>
          <w:rFonts w:hint="cs"/>
          <w:rtl/>
          <w:lang w:bidi="fa-IR"/>
        </w:rPr>
        <w:t xml:space="preserve"> </w:t>
      </w:r>
      <w:r>
        <w:rPr>
          <w:rFonts w:hint="cs"/>
          <w:rtl/>
          <w:lang w:bidi="fa-IR"/>
        </w:rPr>
        <w:t xml:space="preserve">امام عبدالقادر بغدادی </w:t>
      </w:r>
      <w:r w:rsidR="08C15973">
        <w:rPr>
          <w:rFonts w:hint="cs"/>
          <w:rtl/>
          <w:lang w:bidi="fa-IR"/>
        </w:rPr>
        <w:t>از متن نامه</w:t>
      </w:r>
      <w:r w:rsidR="081677D0">
        <w:rPr>
          <w:rFonts w:hint="cs"/>
          <w:rtl/>
          <w:lang w:bidi="fa-IR"/>
        </w:rPr>
        <w:t>‌</w:t>
      </w:r>
      <w:r w:rsidR="08C15973">
        <w:rPr>
          <w:rFonts w:hint="cs"/>
          <w:rtl/>
          <w:lang w:bidi="fa-IR"/>
        </w:rPr>
        <w:t>ی یکی از سران</w:t>
      </w:r>
      <w:r w:rsidR="081677D0">
        <w:rPr>
          <w:rFonts w:hint="cs"/>
          <w:rtl/>
          <w:lang w:bidi="fa-IR"/>
        </w:rPr>
        <w:t xml:space="preserve"> آن‌ها </w:t>
      </w:r>
      <w:r w:rsidR="08C15973">
        <w:rPr>
          <w:rFonts w:hint="cs"/>
          <w:rtl/>
          <w:lang w:bidi="fa-IR"/>
        </w:rPr>
        <w:t xml:space="preserve">بنام عبیدالله بن حسین قیروانی که برای مبلغش سلیمان بن حسن بن سعید جنانی فرستاده </w:t>
      </w:r>
      <w:r>
        <w:rPr>
          <w:rFonts w:hint="cs"/>
          <w:rtl/>
          <w:lang w:bidi="fa-IR"/>
        </w:rPr>
        <w:t xml:space="preserve">برای ما حکایت می‌کند که در آن نوشته </w:t>
      </w:r>
      <w:r w:rsidR="08C15973">
        <w:rPr>
          <w:rFonts w:hint="cs"/>
          <w:rtl/>
          <w:lang w:bidi="fa-IR"/>
        </w:rPr>
        <w:t xml:space="preserve">شده </w:t>
      </w:r>
      <w:r>
        <w:rPr>
          <w:rFonts w:hint="cs"/>
          <w:rtl/>
          <w:lang w:bidi="fa-IR"/>
        </w:rPr>
        <w:t>بود</w:t>
      </w:r>
      <w:r w:rsidR="08E041FF">
        <w:rPr>
          <w:rFonts w:hint="cs"/>
          <w:rtl/>
          <w:lang w:bidi="fa-IR"/>
        </w:rPr>
        <w:t>:</w:t>
      </w:r>
      <w:r>
        <w:rPr>
          <w:rFonts w:hint="cs"/>
          <w:rtl/>
          <w:lang w:bidi="fa-IR"/>
        </w:rPr>
        <w:t xml:space="preserve"> من </w:t>
      </w:r>
      <w:r w:rsidR="08C15973">
        <w:rPr>
          <w:rFonts w:hint="cs"/>
          <w:rtl/>
          <w:lang w:bidi="fa-IR"/>
        </w:rPr>
        <w:t xml:space="preserve">تو را </w:t>
      </w:r>
      <w:r w:rsidR="08224B44">
        <w:rPr>
          <w:rFonts w:hint="cs"/>
          <w:rtl/>
          <w:lang w:bidi="fa-IR"/>
        </w:rPr>
        <w:t>به مشکوک کردن مردم به قرآن و تورات و زبور و انجیل، و به دعوت کردن</w:t>
      </w:r>
      <w:r w:rsidR="081677D0">
        <w:rPr>
          <w:rFonts w:hint="cs"/>
          <w:rtl/>
          <w:lang w:bidi="fa-IR"/>
        </w:rPr>
        <w:t xml:space="preserve"> آن‌ها </w:t>
      </w:r>
      <w:r w:rsidR="08224B44">
        <w:rPr>
          <w:rFonts w:hint="cs"/>
          <w:rtl/>
          <w:lang w:bidi="fa-IR"/>
        </w:rPr>
        <w:t xml:space="preserve">به باطل دانستن همه شریعت‌ها، </w:t>
      </w:r>
      <w:r w:rsidR="08C15973">
        <w:rPr>
          <w:rFonts w:hint="cs"/>
          <w:rtl/>
          <w:lang w:bidi="fa-IR"/>
        </w:rPr>
        <w:t>سفارش</w:t>
      </w:r>
      <w:r>
        <w:rPr>
          <w:rFonts w:hint="cs"/>
          <w:rtl/>
          <w:lang w:bidi="fa-IR"/>
        </w:rPr>
        <w:t xml:space="preserve"> می‌کنم... سپس به او گفته است نباید مانند صاحب و پیامبر امت برگشته </w:t>
      </w:r>
      <w:r w:rsidR="08C15973">
        <w:rPr>
          <w:rFonts w:hint="cs"/>
          <w:rtl/>
          <w:lang w:bidi="fa-IR"/>
        </w:rPr>
        <w:t xml:space="preserve">(الامه المنکوسه) </w:t>
      </w:r>
      <w:r>
        <w:rPr>
          <w:rFonts w:hint="cs"/>
          <w:rtl/>
          <w:lang w:bidi="fa-IR"/>
        </w:rPr>
        <w:t xml:space="preserve">باشی </w:t>
      </w:r>
      <w:r w:rsidR="08C15973">
        <w:rPr>
          <w:rFonts w:hint="cs"/>
          <w:rtl/>
          <w:lang w:bidi="fa-IR"/>
        </w:rPr>
        <w:t>که چون از</w:t>
      </w:r>
      <w:r>
        <w:rPr>
          <w:rFonts w:hint="cs"/>
          <w:rtl/>
          <w:lang w:bidi="fa-IR"/>
        </w:rPr>
        <w:t xml:space="preserve"> او در مورد روح سؤال شد</w:t>
      </w:r>
      <w:r w:rsidR="08F30C44">
        <w:rPr>
          <w:rFonts w:hint="cs"/>
          <w:rtl/>
          <w:lang w:bidi="fa-IR"/>
        </w:rPr>
        <w:t xml:space="preserve"> </w:t>
      </w:r>
      <w:r w:rsidR="08C15973">
        <w:rPr>
          <w:rFonts w:hint="cs"/>
          <w:rtl/>
          <w:lang w:bidi="fa-IR"/>
        </w:rPr>
        <w:t>جواب داد:</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ٱلرُّوحُ</w:t>
      </w:r>
      <w:r>
        <w:rPr>
          <w:rFonts w:ascii="KFGQPC Uthmanic Script HAFS" w:hAnsi="KFGQPC Uthmanic Script HAFS" w:cs="KFGQPC Uthmanic Script HAFS"/>
          <w:rtl/>
        </w:rPr>
        <w:t xml:space="preserve"> مِنۡ أَمۡرِ رَبِّي</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الإسراء: 85</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«روح چیزی است که تنها پروردگارم از آن آگاه است».</w:t>
      </w:r>
    </w:p>
    <w:p w:rsidR="002500E5" w:rsidRPr="08574A07" w:rsidRDefault="08C15973" w:rsidP="08322465">
      <w:pPr>
        <w:ind w:firstLine="284"/>
        <w:rPr>
          <w:rtl/>
          <w:lang w:bidi="fa-IR"/>
        </w:rPr>
      </w:pPr>
      <w:r>
        <w:rPr>
          <w:rFonts w:hint="cs"/>
          <w:rtl/>
          <w:lang w:bidi="fa-IR"/>
        </w:rPr>
        <w:t>به خاطر اینکه</w:t>
      </w:r>
      <w:r w:rsidR="08F30C44">
        <w:rPr>
          <w:rFonts w:hint="cs"/>
          <w:rtl/>
          <w:lang w:bidi="fa-IR"/>
        </w:rPr>
        <w:t xml:space="preserve"> </w:t>
      </w:r>
      <w:r>
        <w:rPr>
          <w:rFonts w:hint="cs"/>
          <w:rtl/>
          <w:lang w:bidi="fa-IR"/>
        </w:rPr>
        <w:t>جواب سؤال را</w:t>
      </w:r>
      <w:r w:rsidR="08DC5D35">
        <w:rPr>
          <w:rFonts w:hint="cs"/>
          <w:rtl/>
          <w:lang w:bidi="fa-IR"/>
        </w:rPr>
        <w:t xml:space="preserve"> نمی‌</w:t>
      </w:r>
      <w:r w:rsidR="002500E5">
        <w:rPr>
          <w:rFonts w:hint="cs"/>
          <w:rtl/>
          <w:lang w:bidi="fa-IR"/>
        </w:rPr>
        <w:t>دانست</w:t>
      </w:r>
      <w:r>
        <w:rPr>
          <w:rFonts w:hint="cs"/>
          <w:rtl/>
          <w:lang w:bidi="fa-IR"/>
        </w:rPr>
        <w:t>.</w:t>
      </w:r>
      <w:r w:rsidR="002500E5" w:rsidRPr="08574A07">
        <w:rPr>
          <w:rStyle w:val="FootnoteReference"/>
          <w:rFonts w:cs="B Lotus"/>
          <w:sz w:val="28"/>
          <w:szCs w:val="28"/>
          <w:rtl/>
          <w:lang w:bidi="fa-IR"/>
        </w:rPr>
        <w:footnoteReference w:id="238"/>
      </w:r>
      <w:r w:rsidR="002500E5">
        <w:rPr>
          <w:rFonts w:hint="cs"/>
          <w:rtl/>
          <w:lang w:bidi="fa-IR"/>
        </w:rPr>
        <w:t xml:space="preserve"> </w:t>
      </w:r>
    </w:p>
    <w:p w:rsidR="002500E5" w:rsidRDefault="002500E5" w:rsidP="08322465">
      <w:pPr>
        <w:ind w:firstLine="284"/>
        <w:rPr>
          <w:rtl/>
          <w:lang w:bidi="fa-IR"/>
        </w:rPr>
      </w:pPr>
      <w:r>
        <w:rPr>
          <w:rFonts w:hint="cs"/>
          <w:rtl/>
          <w:lang w:bidi="fa-IR"/>
        </w:rPr>
        <w:t xml:space="preserve">این </w:t>
      </w:r>
      <w:r w:rsidR="08EC5266">
        <w:rPr>
          <w:rFonts w:hint="cs"/>
          <w:rtl/>
          <w:lang w:bidi="fa-IR"/>
        </w:rPr>
        <w:t xml:space="preserve">عین </w:t>
      </w:r>
      <w:r w:rsidR="08EF48F9">
        <w:rPr>
          <w:rFonts w:hint="cs"/>
          <w:rtl/>
          <w:lang w:bidi="fa-IR"/>
        </w:rPr>
        <w:t>زندقه</w:t>
      </w:r>
      <w:r>
        <w:rPr>
          <w:rFonts w:hint="cs"/>
          <w:rtl/>
          <w:lang w:bidi="fa-IR"/>
        </w:rPr>
        <w:t xml:space="preserve"> و انحراف است </w:t>
      </w:r>
      <w:r>
        <w:rPr>
          <w:rFonts w:cs="Times New Roman" w:hint="cs"/>
          <w:rtl/>
          <w:lang w:bidi="fa-IR"/>
        </w:rPr>
        <w:t>–</w:t>
      </w:r>
      <w:r>
        <w:rPr>
          <w:rFonts w:hint="cs"/>
          <w:rtl/>
          <w:lang w:bidi="fa-IR"/>
        </w:rPr>
        <w:t xml:space="preserve"> پناه به خدا از آن </w:t>
      </w:r>
      <w:r>
        <w:rPr>
          <w:rFonts w:cs="Times New Roman" w:hint="cs"/>
          <w:rtl/>
          <w:lang w:bidi="fa-IR"/>
        </w:rPr>
        <w:t>–</w:t>
      </w:r>
      <w:r>
        <w:rPr>
          <w:rFonts w:hint="cs"/>
          <w:rtl/>
          <w:lang w:bidi="fa-IR"/>
        </w:rPr>
        <w:t xml:space="preserve"> و عقیده اثنی عشر</w:t>
      </w:r>
      <w:r w:rsidR="08EC5266">
        <w:rPr>
          <w:rFonts w:hint="cs"/>
          <w:rtl/>
          <w:lang w:bidi="fa-IR"/>
        </w:rPr>
        <w:t>ی</w:t>
      </w:r>
      <w:r>
        <w:rPr>
          <w:rFonts w:hint="cs"/>
          <w:rtl/>
          <w:lang w:bidi="fa-IR"/>
        </w:rPr>
        <w:t xml:space="preserve"> در امت یا متأثر از </w:t>
      </w:r>
      <w:r w:rsidR="08EC5266">
        <w:rPr>
          <w:rFonts w:hint="cs"/>
          <w:rtl/>
          <w:lang w:bidi="fa-IR"/>
        </w:rPr>
        <w:t xml:space="preserve">این </w:t>
      </w:r>
      <w:r>
        <w:rPr>
          <w:rFonts w:hint="cs"/>
          <w:rtl/>
          <w:lang w:bidi="fa-IR"/>
        </w:rPr>
        <w:t>انحراف و زند</w:t>
      </w:r>
      <w:r w:rsidR="08224B44">
        <w:rPr>
          <w:rFonts w:hint="cs"/>
          <w:rtl/>
          <w:lang w:bidi="fa-IR"/>
        </w:rPr>
        <w:t>ق</w:t>
      </w:r>
      <w:r>
        <w:rPr>
          <w:rFonts w:hint="cs"/>
          <w:rtl/>
          <w:lang w:bidi="fa-IR"/>
        </w:rPr>
        <w:t>ی</w:t>
      </w:r>
      <w:r w:rsidR="08EC5266">
        <w:rPr>
          <w:rFonts w:hint="cs"/>
          <w:rtl/>
          <w:lang w:bidi="fa-IR"/>
        </w:rPr>
        <w:t>ه است و یا</w:t>
      </w:r>
      <w:r w:rsidR="08F30C44">
        <w:rPr>
          <w:rFonts w:hint="cs"/>
          <w:rtl/>
          <w:lang w:bidi="fa-IR"/>
        </w:rPr>
        <w:t xml:space="preserve"> </w:t>
      </w:r>
      <w:r>
        <w:rPr>
          <w:rFonts w:hint="cs"/>
          <w:rtl/>
          <w:lang w:bidi="fa-IR"/>
        </w:rPr>
        <w:t xml:space="preserve">راهی است به سوی </w:t>
      </w:r>
      <w:r w:rsidR="08EC5266">
        <w:rPr>
          <w:rFonts w:hint="cs"/>
          <w:rtl/>
          <w:lang w:bidi="fa-IR"/>
        </w:rPr>
        <w:t>آن</w:t>
      </w:r>
      <w:r>
        <w:rPr>
          <w:rFonts w:hint="cs"/>
          <w:rtl/>
          <w:lang w:bidi="fa-IR"/>
        </w:rPr>
        <w:t xml:space="preserve"> و هیچ تحلیل دیگری ندارد.</w:t>
      </w:r>
      <w:r w:rsidRPr="08574A07">
        <w:rPr>
          <w:rStyle w:val="FootnoteReference"/>
          <w:rFonts w:cs="B Lotus"/>
          <w:sz w:val="28"/>
          <w:szCs w:val="28"/>
          <w:rtl/>
          <w:lang w:bidi="fa-IR"/>
        </w:rPr>
        <w:footnoteReference w:id="239"/>
      </w:r>
      <w:r>
        <w:rPr>
          <w:rFonts w:hint="cs"/>
          <w:rtl/>
          <w:lang w:bidi="fa-IR"/>
        </w:rPr>
        <w:t xml:space="preserve"> </w:t>
      </w:r>
    </w:p>
    <w:p w:rsidR="002500E5" w:rsidRDefault="002500E5" w:rsidP="08322465">
      <w:pPr>
        <w:ind w:firstLine="284"/>
        <w:rPr>
          <w:rtl/>
          <w:lang w:bidi="fa-IR"/>
        </w:rPr>
      </w:pPr>
      <w:r>
        <w:rPr>
          <w:rFonts w:hint="cs"/>
          <w:rtl/>
          <w:lang w:bidi="fa-IR"/>
        </w:rPr>
        <w:t>و ابن تیمیه راست فرموده است که (</w:t>
      </w:r>
      <w:r w:rsidR="08EF48F9">
        <w:rPr>
          <w:rFonts w:hint="cs"/>
          <w:rtl/>
          <w:lang w:bidi="fa-IR"/>
        </w:rPr>
        <w:t>اساس</w:t>
      </w:r>
      <w:r>
        <w:rPr>
          <w:rFonts w:hint="cs"/>
          <w:rtl/>
          <w:lang w:bidi="fa-IR"/>
        </w:rPr>
        <w:t xml:space="preserve"> مذهب شیعه رافضی</w:t>
      </w:r>
      <w:r w:rsidR="08EF48F9">
        <w:rPr>
          <w:rFonts w:hint="cs"/>
          <w:rtl/>
          <w:lang w:bidi="fa-IR"/>
        </w:rPr>
        <w:t>ه</w:t>
      </w:r>
      <w:r>
        <w:rPr>
          <w:rFonts w:hint="cs"/>
          <w:rtl/>
          <w:lang w:bidi="fa-IR"/>
        </w:rPr>
        <w:t xml:space="preserve"> از جریانات زندیق‌های منافقی نشأت گرفته است که امام علی</w:t>
      </w:r>
      <w:r>
        <w:rPr>
          <w:rFonts w:hint="cs"/>
          <w:lang w:bidi="fa-IR"/>
        </w:rPr>
        <w:sym w:font="AGA Arabesque" w:char="F074"/>
      </w:r>
      <w:r w:rsidR="081677D0">
        <w:rPr>
          <w:rFonts w:hint="cs"/>
          <w:rtl/>
          <w:lang w:bidi="fa-IR"/>
        </w:rPr>
        <w:t xml:space="preserve"> آن‌ها </w:t>
      </w:r>
      <w:r>
        <w:rPr>
          <w:rFonts w:hint="cs"/>
          <w:rtl/>
          <w:lang w:bidi="fa-IR"/>
        </w:rPr>
        <w:t xml:space="preserve">را در </w:t>
      </w:r>
      <w:r w:rsidR="08EF48F9">
        <w:rPr>
          <w:rFonts w:hint="cs"/>
          <w:rtl/>
          <w:lang w:bidi="fa-IR"/>
        </w:rPr>
        <w:t xml:space="preserve">زمان </w:t>
      </w:r>
      <w:r>
        <w:rPr>
          <w:rFonts w:hint="cs"/>
          <w:rtl/>
          <w:lang w:bidi="fa-IR"/>
        </w:rPr>
        <w:t>حیات</w:t>
      </w:r>
      <w:r w:rsidR="08EF48F9">
        <w:rPr>
          <w:rFonts w:hint="cs"/>
          <w:rtl/>
          <w:lang w:bidi="fa-IR"/>
        </w:rPr>
        <w:t>ش</w:t>
      </w:r>
      <w:r>
        <w:rPr>
          <w:rFonts w:hint="cs"/>
          <w:rtl/>
          <w:lang w:bidi="fa-IR"/>
        </w:rPr>
        <w:t xml:space="preserve"> تعقیب و </w:t>
      </w:r>
      <w:r w:rsidR="08EF48F9">
        <w:rPr>
          <w:rFonts w:hint="cs"/>
          <w:rtl/>
          <w:lang w:bidi="fa-IR"/>
        </w:rPr>
        <w:t>مجازات</w:t>
      </w:r>
      <w:r>
        <w:rPr>
          <w:rFonts w:hint="cs"/>
          <w:rtl/>
          <w:lang w:bidi="fa-IR"/>
        </w:rPr>
        <w:t xml:space="preserve"> نمود.</w:t>
      </w:r>
      <w:r w:rsidRPr="08574A07">
        <w:rPr>
          <w:rStyle w:val="FootnoteReference"/>
          <w:rFonts w:cs="B Lotus"/>
          <w:sz w:val="28"/>
          <w:szCs w:val="28"/>
          <w:rtl/>
          <w:lang w:bidi="fa-IR"/>
        </w:rPr>
        <w:footnoteReference w:id="240"/>
      </w:r>
      <w:r w:rsidR="08F30C44">
        <w:rPr>
          <w:rFonts w:hint="cs"/>
          <w:rtl/>
          <w:lang w:bidi="fa-IR"/>
        </w:rPr>
        <w:t xml:space="preserve"> </w:t>
      </w:r>
    </w:p>
    <w:p w:rsidR="002500E5" w:rsidRDefault="08057408" w:rsidP="08F928CE">
      <w:pPr>
        <w:pStyle w:val="a3"/>
        <w:rPr>
          <w:rtl/>
        </w:rPr>
      </w:pPr>
      <w:bookmarkStart w:id="114" w:name="_Toc225750309"/>
      <w:bookmarkStart w:id="115" w:name="_Toc340182945"/>
      <w:r>
        <w:rPr>
          <w:rFonts w:hint="cs"/>
          <w:rtl/>
        </w:rPr>
        <w:t>اثرات</w:t>
      </w:r>
      <w:r w:rsidR="002500E5">
        <w:rPr>
          <w:rFonts w:hint="cs"/>
          <w:rtl/>
        </w:rPr>
        <w:t xml:space="preserve"> دیدگاه شیعه رافضی</w:t>
      </w:r>
      <w:r w:rsidR="08EF48F9">
        <w:rPr>
          <w:rFonts w:hint="cs"/>
          <w:rtl/>
        </w:rPr>
        <w:t>ه</w:t>
      </w:r>
      <w:r w:rsidR="002500E5">
        <w:rPr>
          <w:rFonts w:hint="cs"/>
          <w:rtl/>
        </w:rPr>
        <w:t xml:space="preserve"> </w:t>
      </w:r>
      <w:r w:rsidR="08EF48F9">
        <w:rPr>
          <w:rFonts w:hint="cs"/>
          <w:rtl/>
        </w:rPr>
        <w:t>درباره</w:t>
      </w:r>
      <w:r w:rsidR="002500E5">
        <w:rPr>
          <w:rFonts w:hint="cs"/>
          <w:rtl/>
        </w:rPr>
        <w:t xml:space="preserve"> اصحاب </w:t>
      </w:r>
      <w:r w:rsidR="08EF48F9">
        <w:rPr>
          <w:rFonts w:hint="cs"/>
          <w:rtl/>
        </w:rPr>
        <w:t>بر</w:t>
      </w:r>
      <w:r w:rsidR="002500E5">
        <w:rPr>
          <w:rFonts w:hint="cs"/>
          <w:rtl/>
        </w:rPr>
        <w:t xml:space="preserve"> اسلام (قرآن و سنت)</w:t>
      </w:r>
      <w:bookmarkEnd w:id="114"/>
      <w:bookmarkEnd w:id="115"/>
      <w:r w:rsidR="002500E5">
        <w:rPr>
          <w:rFonts w:hint="cs"/>
          <w:rtl/>
        </w:rPr>
        <w:t xml:space="preserve"> </w:t>
      </w:r>
    </w:p>
    <w:p w:rsidR="002500E5" w:rsidRDefault="002500E5" w:rsidP="08F928CE">
      <w:pPr>
        <w:pStyle w:val="a3"/>
        <w:rPr>
          <w:rtl/>
        </w:rPr>
      </w:pPr>
      <w:bookmarkStart w:id="116" w:name="_Toc225750310"/>
      <w:bookmarkStart w:id="117" w:name="_Toc340182946"/>
      <w:r>
        <w:rPr>
          <w:rFonts w:hint="cs"/>
          <w:rtl/>
        </w:rPr>
        <w:t>اولاً</w:t>
      </w:r>
      <w:r w:rsidR="08EF48F9">
        <w:rPr>
          <w:rFonts w:hint="cs"/>
          <w:rtl/>
        </w:rPr>
        <w:t>:</w:t>
      </w:r>
      <w:r>
        <w:rPr>
          <w:rFonts w:hint="cs"/>
          <w:rtl/>
        </w:rPr>
        <w:t xml:space="preserve"> تأثیر دیدگاه </w:t>
      </w:r>
      <w:r w:rsidR="08EF48F9">
        <w:rPr>
          <w:rFonts w:hint="cs"/>
          <w:rtl/>
        </w:rPr>
        <w:t>شیعه دربار</w:t>
      </w:r>
      <w:r>
        <w:rPr>
          <w:rFonts w:hint="cs"/>
          <w:rtl/>
        </w:rPr>
        <w:t xml:space="preserve">ه </w:t>
      </w:r>
      <w:r w:rsidR="08EF48F9">
        <w:rPr>
          <w:rFonts w:hint="cs"/>
          <w:rtl/>
        </w:rPr>
        <w:t>ا</w:t>
      </w:r>
      <w:r>
        <w:rPr>
          <w:rFonts w:hint="cs"/>
          <w:rtl/>
        </w:rPr>
        <w:t xml:space="preserve">صحاب </w:t>
      </w:r>
      <w:r w:rsidR="08EF48F9">
        <w:rPr>
          <w:rFonts w:hint="cs"/>
          <w:rtl/>
        </w:rPr>
        <w:t>بر</w:t>
      </w:r>
      <w:r w:rsidR="08F30C44">
        <w:rPr>
          <w:rFonts w:hint="cs"/>
          <w:rtl/>
        </w:rPr>
        <w:t xml:space="preserve"> </w:t>
      </w:r>
      <w:r>
        <w:rPr>
          <w:rFonts w:hint="cs"/>
          <w:rtl/>
        </w:rPr>
        <w:t>قرآن کریم</w:t>
      </w:r>
      <w:bookmarkEnd w:id="116"/>
      <w:bookmarkEnd w:id="117"/>
    </w:p>
    <w:p w:rsidR="002500E5" w:rsidRDefault="002500E5" w:rsidP="08322465">
      <w:pPr>
        <w:ind w:firstLine="284"/>
        <w:rPr>
          <w:rtl/>
          <w:lang w:bidi="fa-IR"/>
        </w:rPr>
      </w:pPr>
      <w:r>
        <w:rPr>
          <w:rFonts w:hint="cs"/>
          <w:rtl/>
          <w:lang w:bidi="fa-IR"/>
        </w:rPr>
        <w:t xml:space="preserve">از </w:t>
      </w:r>
      <w:r w:rsidR="08057408">
        <w:rPr>
          <w:rFonts w:hint="cs"/>
          <w:rtl/>
          <w:lang w:bidi="fa-IR"/>
        </w:rPr>
        <w:t>ا</w:t>
      </w:r>
      <w:r>
        <w:rPr>
          <w:rFonts w:hint="cs"/>
          <w:rtl/>
          <w:lang w:bidi="fa-IR"/>
        </w:rPr>
        <w:t xml:space="preserve">ثرات تکفیر </w:t>
      </w:r>
      <w:r w:rsidR="08057408">
        <w:rPr>
          <w:rFonts w:hint="cs"/>
          <w:rtl/>
          <w:lang w:bidi="fa-IR"/>
        </w:rPr>
        <w:t xml:space="preserve">اصحاب گرامی توسط </w:t>
      </w:r>
      <w:r>
        <w:rPr>
          <w:rFonts w:hint="cs"/>
          <w:rtl/>
          <w:lang w:bidi="fa-IR"/>
        </w:rPr>
        <w:t xml:space="preserve">شیعه مورد حمله قرار گرفتن قرآن کریم و سنت نبوی بود، </w:t>
      </w:r>
      <w:r w:rsidR="08C91A26">
        <w:rPr>
          <w:rFonts w:hint="cs"/>
          <w:rtl/>
          <w:lang w:bidi="fa-IR"/>
        </w:rPr>
        <w:t xml:space="preserve">آنان ضمن </w:t>
      </w:r>
      <w:r>
        <w:rPr>
          <w:rFonts w:hint="cs"/>
          <w:rtl/>
          <w:lang w:bidi="fa-IR"/>
        </w:rPr>
        <w:t xml:space="preserve">حمله </w:t>
      </w:r>
      <w:r w:rsidR="08C91A26">
        <w:rPr>
          <w:rFonts w:hint="cs"/>
          <w:rtl/>
          <w:lang w:bidi="fa-IR"/>
        </w:rPr>
        <w:t xml:space="preserve">آشکار </w:t>
      </w:r>
      <w:r>
        <w:rPr>
          <w:rFonts w:hint="cs"/>
          <w:rtl/>
          <w:lang w:bidi="fa-IR"/>
        </w:rPr>
        <w:t>به قرآن کریم</w:t>
      </w:r>
      <w:r w:rsidR="08F30C44">
        <w:rPr>
          <w:rFonts w:hint="cs"/>
          <w:rtl/>
          <w:lang w:bidi="fa-IR"/>
        </w:rPr>
        <w:t xml:space="preserve"> </w:t>
      </w:r>
      <w:r>
        <w:rPr>
          <w:rFonts w:hint="cs"/>
          <w:rtl/>
          <w:lang w:bidi="fa-IR"/>
        </w:rPr>
        <w:t xml:space="preserve">آشکارا تصریح کردند که در قرآن کریم نقص و تحریف وجود دارد و </w:t>
      </w:r>
      <w:r w:rsidR="08C91A26">
        <w:rPr>
          <w:rFonts w:hint="cs"/>
          <w:rtl/>
          <w:lang w:bidi="fa-IR"/>
        </w:rPr>
        <w:t>صحابه عمداً آن را هنگام</w:t>
      </w:r>
      <w:r w:rsidR="08224B44">
        <w:rPr>
          <w:rFonts w:hint="cs"/>
          <w:rtl/>
          <w:lang w:bidi="fa-IR"/>
        </w:rPr>
        <w:t xml:space="preserve"> جمع آوری قرآن در آن اعمال کرده‏</w:t>
      </w:r>
      <w:r w:rsidR="08C91A26">
        <w:rPr>
          <w:rFonts w:hint="cs"/>
          <w:rtl/>
          <w:lang w:bidi="fa-IR"/>
        </w:rPr>
        <w:t>اند</w:t>
      </w:r>
      <w:r>
        <w:rPr>
          <w:rFonts w:hint="cs"/>
          <w:rtl/>
          <w:lang w:bidi="fa-IR"/>
        </w:rPr>
        <w:t xml:space="preserve"> تا آنچه صراحتاً در مورد ولایت </w:t>
      </w:r>
      <w:r w:rsidR="08C91A26">
        <w:rPr>
          <w:rFonts w:hint="cs"/>
          <w:rtl/>
          <w:lang w:bidi="fa-IR"/>
        </w:rPr>
        <w:t xml:space="preserve">امامان </w:t>
      </w:r>
      <w:r>
        <w:rPr>
          <w:rFonts w:hint="cs"/>
          <w:rtl/>
          <w:lang w:bidi="fa-IR"/>
        </w:rPr>
        <w:t xml:space="preserve">آل بیت آمده است کتمان کنند، و یا </w:t>
      </w:r>
      <w:r w:rsidR="08C91A26">
        <w:rPr>
          <w:rFonts w:hint="cs"/>
          <w:rtl/>
          <w:lang w:bidi="fa-IR"/>
        </w:rPr>
        <w:t>آیاتی را</w:t>
      </w:r>
      <w:r w:rsidR="08F30C44">
        <w:rPr>
          <w:rFonts w:hint="cs"/>
          <w:rtl/>
          <w:lang w:bidi="fa-IR"/>
        </w:rPr>
        <w:t xml:space="preserve"> </w:t>
      </w:r>
      <w:r>
        <w:rPr>
          <w:rFonts w:hint="cs"/>
          <w:rtl/>
          <w:lang w:bidi="fa-IR"/>
        </w:rPr>
        <w:t xml:space="preserve">کتمان </w:t>
      </w:r>
      <w:r w:rsidR="08C91A26">
        <w:rPr>
          <w:rFonts w:hint="cs"/>
          <w:rtl/>
          <w:lang w:bidi="fa-IR"/>
        </w:rPr>
        <w:t xml:space="preserve">کنند که </w:t>
      </w:r>
      <w:r>
        <w:rPr>
          <w:rFonts w:hint="cs"/>
          <w:rtl/>
          <w:lang w:bidi="fa-IR"/>
        </w:rPr>
        <w:t>در آن ذم مهاجرین و انصار و کاستی‌های قریش بیان شده است، و گمان می‌برند که جز علی</w:t>
      </w:r>
      <w:r>
        <w:rPr>
          <w:rFonts w:hint="cs"/>
          <w:lang w:bidi="fa-IR"/>
        </w:rPr>
        <w:sym w:font="AGA Arabesque" w:char="F074"/>
      </w:r>
      <w:r>
        <w:rPr>
          <w:rFonts w:hint="cs"/>
          <w:rtl/>
          <w:lang w:bidi="fa-IR"/>
        </w:rPr>
        <w:t xml:space="preserve"> کسی قرآن را </w:t>
      </w:r>
      <w:r w:rsidR="08C7079F">
        <w:rPr>
          <w:rFonts w:hint="cs"/>
          <w:rtl/>
          <w:lang w:bidi="fa-IR"/>
        </w:rPr>
        <w:t>همان</w:t>
      </w:r>
      <w:r w:rsidR="08224B44">
        <w:rPr>
          <w:rFonts w:hint="cs"/>
          <w:rtl/>
          <w:lang w:bidi="fa-IR"/>
        </w:rPr>
        <w:t xml:space="preserve"> </w:t>
      </w:r>
      <w:r w:rsidR="08C7079F">
        <w:rPr>
          <w:rFonts w:hint="cs"/>
          <w:rtl/>
          <w:lang w:bidi="fa-IR"/>
        </w:rPr>
        <w:t xml:space="preserve">طوری </w:t>
      </w:r>
      <w:r>
        <w:rPr>
          <w:rFonts w:hint="cs"/>
          <w:rtl/>
          <w:lang w:bidi="fa-IR"/>
        </w:rPr>
        <w:t>که نازل شده است</w:t>
      </w:r>
      <w:r w:rsidR="08224B44">
        <w:rPr>
          <w:rFonts w:hint="cs"/>
          <w:rtl/>
          <w:lang w:bidi="fa-IR"/>
        </w:rPr>
        <w:t>، جمع‌آوری نکرده است.</w:t>
      </w:r>
      <w:r>
        <w:rPr>
          <w:rFonts w:hint="cs"/>
          <w:rtl/>
          <w:lang w:bidi="fa-IR"/>
        </w:rPr>
        <w:t xml:space="preserve"> همچنانکه معتقدند که قرآن (مص</w:t>
      </w:r>
      <w:r w:rsidR="08224B44">
        <w:rPr>
          <w:rFonts w:hint="cs"/>
          <w:rtl/>
          <w:lang w:bidi="fa-IR"/>
        </w:rPr>
        <w:t>حف) گم شده روزی به دستشان خواهد رسيد</w:t>
      </w:r>
      <w:r>
        <w:rPr>
          <w:rFonts w:hint="cs"/>
          <w:rtl/>
          <w:lang w:bidi="fa-IR"/>
        </w:rPr>
        <w:t xml:space="preserve"> و آن را مصحف فاطمه نامیده‌اند و </w:t>
      </w:r>
      <w:r w:rsidR="08C7079F">
        <w:rPr>
          <w:rFonts w:hint="cs"/>
          <w:rtl/>
          <w:lang w:bidi="fa-IR"/>
        </w:rPr>
        <w:t>حجم</w:t>
      </w:r>
      <w:r>
        <w:rPr>
          <w:rFonts w:hint="cs"/>
          <w:rtl/>
          <w:lang w:bidi="fa-IR"/>
        </w:rPr>
        <w:t xml:space="preserve"> آن چندین برابر آن</w:t>
      </w:r>
      <w:r w:rsidR="08224B44">
        <w:rPr>
          <w:rFonts w:hint="cs"/>
          <w:rtl/>
          <w:lang w:bidi="fa-IR"/>
        </w:rPr>
        <w:t xml:space="preserve"> </w:t>
      </w:r>
      <w:r>
        <w:rPr>
          <w:rFonts w:hint="cs"/>
          <w:rtl/>
          <w:lang w:bidi="fa-IR"/>
        </w:rPr>
        <w:t>چ</w:t>
      </w:r>
      <w:r w:rsidR="08C7079F">
        <w:rPr>
          <w:rFonts w:hint="cs"/>
          <w:rtl/>
          <w:lang w:bidi="fa-IR"/>
        </w:rPr>
        <w:t xml:space="preserve">یزی است که </w:t>
      </w:r>
      <w:r>
        <w:rPr>
          <w:rFonts w:hint="cs"/>
          <w:rtl/>
          <w:lang w:bidi="fa-IR"/>
        </w:rPr>
        <w:t xml:space="preserve">در مصحف </w:t>
      </w:r>
      <w:r w:rsidR="08C7079F">
        <w:rPr>
          <w:rFonts w:hint="cs"/>
          <w:rtl/>
          <w:lang w:bidi="fa-IR"/>
        </w:rPr>
        <w:t xml:space="preserve">کنونی </w:t>
      </w:r>
      <w:r>
        <w:rPr>
          <w:rFonts w:hint="cs"/>
          <w:rtl/>
          <w:lang w:bidi="fa-IR"/>
        </w:rPr>
        <w:t>عثمان موجود در میان مسلمانان آمده است، و آن با این مصحف بسیار متفاوت است</w:t>
      </w:r>
      <w:r w:rsidR="08C7079F">
        <w:rPr>
          <w:rFonts w:hint="cs"/>
          <w:rtl/>
          <w:lang w:bidi="fa-IR"/>
        </w:rPr>
        <w:t>.</w:t>
      </w:r>
      <w:r w:rsidR="08F30C44">
        <w:rPr>
          <w:rFonts w:hint="cs"/>
          <w:rtl/>
          <w:lang w:bidi="fa-IR"/>
        </w:rPr>
        <w:t xml:space="preserve"> </w:t>
      </w:r>
      <w:r>
        <w:rPr>
          <w:rFonts w:hint="cs"/>
          <w:rtl/>
          <w:lang w:bidi="fa-IR"/>
        </w:rPr>
        <w:t>یکی از طاغیان</w:t>
      </w:r>
      <w:r w:rsidR="081677D0">
        <w:rPr>
          <w:rFonts w:hint="cs"/>
          <w:rtl/>
          <w:lang w:bidi="fa-IR"/>
        </w:rPr>
        <w:t xml:space="preserve"> آن‌ها </w:t>
      </w:r>
      <w:r>
        <w:rPr>
          <w:rFonts w:hint="cs"/>
          <w:rtl/>
          <w:lang w:bidi="fa-IR"/>
        </w:rPr>
        <w:t xml:space="preserve">به نام حسین بن محمد تقی طبرسی </w:t>
      </w:r>
      <w:r w:rsidR="08C7079F">
        <w:rPr>
          <w:rFonts w:hint="cs"/>
          <w:rtl/>
          <w:lang w:bidi="fa-IR"/>
        </w:rPr>
        <w:t xml:space="preserve">در </w:t>
      </w:r>
      <w:r>
        <w:rPr>
          <w:rFonts w:hint="cs"/>
          <w:rtl/>
          <w:lang w:bidi="fa-IR"/>
        </w:rPr>
        <w:t xml:space="preserve">کتابش </w:t>
      </w:r>
      <w:r w:rsidRPr="082C19F6">
        <w:rPr>
          <w:rStyle w:val="Char"/>
          <w:rFonts w:hint="cs"/>
          <w:rtl/>
        </w:rPr>
        <w:t>(</w:t>
      </w:r>
      <w:r w:rsidRPr="082C19F6">
        <w:rPr>
          <w:rStyle w:val="Char"/>
          <w:rtl/>
        </w:rPr>
        <w:t>فصل الخطاب فی اثبات تحریف کتاب رب الارباب</w:t>
      </w:r>
      <w:r w:rsidRPr="082C19F6">
        <w:rPr>
          <w:rStyle w:val="Char"/>
          <w:rFonts w:hint="cs"/>
          <w:rtl/>
        </w:rPr>
        <w:t>)</w:t>
      </w:r>
      <w:r w:rsidRPr="08574A07">
        <w:rPr>
          <w:rStyle w:val="FootnoteReference"/>
          <w:rFonts w:cs="B Lotus"/>
          <w:sz w:val="28"/>
          <w:szCs w:val="28"/>
          <w:rtl/>
          <w:lang w:bidi="fa-IR"/>
        </w:rPr>
        <w:footnoteReference w:id="241"/>
      </w:r>
      <w:r>
        <w:rPr>
          <w:rFonts w:hint="cs"/>
          <w:rtl/>
          <w:lang w:bidi="fa-IR"/>
        </w:rPr>
        <w:t xml:space="preserve"> بیشتر از دو هزار روایت از طاغ</w:t>
      </w:r>
      <w:r w:rsidR="08C7079F">
        <w:rPr>
          <w:rFonts w:hint="cs"/>
          <w:rtl/>
          <w:lang w:bidi="fa-IR"/>
        </w:rPr>
        <w:t>وتیان</w:t>
      </w:r>
      <w:r>
        <w:rPr>
          <w:rFonts w:hint="cs"/>
          <w:rtl/>
          <w:lang w:bidi="fa-IR"/>
        </w:rPr>
        <w:t xml:space="preserve"> معصوم </w:t>
      </w:r>
      <w:r w:rsidR="08C7079F">
        <w:rPr>
          <w:rFonts w:hint="cs"/>
          <w:rtl/>
          <w:lang w:bidi="fa-IR"/>
        </w:rPr>
        <w:t xml:space="preserve">شیعه </w:t>
      </w:r>
      <w:r>
        <w:rPr>
          <w:rFonts w:hint="cs"/>
          <w:rtl/>
          <w:lang w:bidi="fa-IR"/>
        </w:rPr>
        <w:t>آورده است</w:t>
      </w:r>
      <w:r w:rsidR="08C7079F">
        <w:rPr>
          <w:rFonts w:hint="cs"/>
          <w:rtl/>
          <w:lang w:bidi="fa-IR"/>
        </w:rPr>
        <w:t xml:space="preserve"> که </w:t>
      </w:r>
      <w:r>
        <w:rPr>
          <w:rFonts w:hint="cs"/>
          <w:rtl/>
          <w:lang w:bidi="fa-IR"/>
        </w:rPr>
        <w:t>تأکید بر هر نوع تحریفی در قرآن می‌کنند، و آنگ</w:t>
      </w:r>
      <w:r w:rsidR="08C7079F">
        <w:rPr>
          <w:rFonts w:hint="cs"/>
          <w:rtl/>
          <w:lang w:bidi="fa-IR"/>
        </w:rPr>
        <w:t>اه که کتابش به چاپ رسید و جنجالی</w:t>
      </w:r>
      <w:r>
        <w:rPr>
          <w:rFonts w:hint="cs"/>
          <w:rtl/>
          <w:lang w:bidi="fa-IR"/>
        </w:rPr>
        <w:t xml:space="preserve"> پیرامون </w:t>
      </w:r>
      <w:r w:rsidR="08C7079F">
        <w:rPr>
          <w:rFonts w:hint="cs"/>
          <w:rtl/>
          <w:lang w:bidi="fa-IR"/>
        </w:rPr>
        <w:t xml:space="preserve">آن </w:t>
      </w:r>
      <w:r>
        <w:rPr>
          <w:rFonts w:hint="cs"/>
          <w:rtl/>
          <w:lang w:bidi="fa-IR"/>
        </w:rPr>
        <w:t>برخاست کتاب دیگر</w:t>
      </w:r>
      <w:r w:rsidR="08C7079F">
        <w:rPr>
          <w:rFonts w:hint="cs"/>
          <w:rtl/>
          <w:lang w:bidi="fa-IR"/>
        </w:rPr>
        <w:t>ی</w:t>
      </w:r>
      <w:r>
        <w:rPr>
          <w:rFonts w:hint="cs"/>
          <w:rtl/>
          <w:lang w:bidi="fa-IR"/>
        </w:rPr>
        <w:t xml:space="preserve"> نوشت به نام (رد بعض الشبهات عن فصل الخطاب فی اثبات تحریف کتاب رب الارباب) که در آن به دفاع از کتاب سابقش (فصل الخطاب) برخاسته است</w:t>
      </w:r>
      <w:r w:rsidR="08C7079F">
        <w:rPr>
          <w:rFonts w:hint="cs"/>
          <w:rtl/>
          <w:lang w:bidi="fa-IR"/>
        </w:rPr>
        <w:t>.</w:t>
      </w:r>
      <w:r>
        <w:rPr>
          <w:rFonts w:hint="cs"/>
          <w:rtl/>
          <w:lang w:bidi="fa-IR"/>
        </w:rPr>
        <w:t xml:space="preserve"> </w:t>
      </w:r>
      <w:r w:rsidR="08C7079F">
        <w:rPr>
          <w:rFonts w:hint="cs"/>
          <w:rtl/>
          <w:lang w:bidi="fa-IR"/>
        </w:rPr>
        <w:t>ا</w:t>
      </w:r>
      <w:r>
        <w:rPr>
          <w:rFonts w:hint="cs"/>
          <w:rtl/>
          <w:lang w:bidi="fa-IR"/>
        </w:rPr>
        <w:t xml:space="preserve">و این </w:t>
      </w:r>
      <w:r w:rsidR="08C7079F">
        <w:rPr>
          <w:rFonts w:hint="cs"/>
          <w:rtl/>
          <w:lang w:bidi="fa-IR"/>
        </w:rPr>
        <w:t xml:space="preserve">دفاعیه </w:t>
      </w:r>
      <w:r>
        <w:rPr>
          <w:rFonts w:hint="cs"/>
          <w:rtl/>
          <w:lang w:bidi="fa-IR"/>
        </w:rPr>
        <w:t xml:space="preserve">را دو سال قبل از مرگش نوشته است. </w:t>
      </w:r>
    </w:p>
    <w:p w:rsidR="080C2794" w:rsidRDefault="080C2794" w:rsidP="08322465">
      <w:pPr>
        <w:ind w:firstLine="284"/>
        <w:rPr>
          <w:rtl/>
          <w:lang w:bidi="fa-IR"/>
        </w:rPr>
      </w:pPr>
      <w:r>
        <w:rPr>
          <w:rFonts w:hint="cs"/>
          <w:rtl/>
          <w:lang w:bidi="fa-IR"/>
        </w:rPr>
        <w:t>هر چقدر هم که</w:t>
      </w:r>
      <w:r w:rsidR="002500E5">
        <w:rPr>
          <w:rFonts w:hint="cs"/>
          <w:rtl/>
          <w:lang w:bidi="fa-IR"/>
        </w:rPr>
        <w:t xml:space="preserve"> شیعه </w:t>
      </w:r>
      <w:r>
        <w:rPr>
          <w:rFonts w:hint="cs"/>
          <w:rtl/>
          <w:lang w:bidi="fa-IR"/>
        </w:rPr>
        <w:t xml:space="preserve">درباره کتاب نوری طبرسی بنا به عقیده تقیه </w:t>
      </w:r>
      <w:r w:rsidR="002500E5">
        <w:rPr>
          <w:rFonts w:hint="cs"/>
          <w:rtl/>
          <w:lang w:bidi="fa-IR"/>
        </w:rPr>
        <w:t>تظاهر به بر</w:t>
      </w:r>
      <w:r>
        <w:rPr>
          <w:rFonts w:hint="cs"/>
          <w:rtl/>
          <w:lang w:bidi="fa-IR"/>
        </w:rPr>
        <w:t>ا</w:t>
      </w:r>
      <w:r w:rsidR="002500E5">
        <w:rPr>
          <w:rFonts w:hint="cs"/>
          <w:rtl/>
          <w:lang w:bidi="fa-IR"/>
        </w:rPr>
        <w:t>ئ</w:t>
      </w:r>
      <w:r>
        <w:rPr>
          <w:rFonts w:hint="cs"/>
          <w:rtl/>
          <w:lang w:bidi="fa-IR"/>
        </w:rPr>
        <w:t>ت</w:t>
      </w:r>
      <w:r w:rsidR="002500E5">
        <w:rPr>
          <w:rFonts w:hint="cs"/>
          <w:rtl/>
          <w:lang w:bidi="fa-IR"/>
        </w:rPr>
        <w:t xml:space="preserve"> کند </w:t>
      </w:r>
      <w:r>
        <w:rPr>
          <w:rFonts w:hint="cs"/>
          <w:rtl/>
          <w:lang w:bidi="fa-IR"/>
        </w:rPr>
        <w:t xml:space="preserve">باز هم این </w:t>
      </w:r>
      <w:r w:rsidR="002500E5">
        <w:rPr>
          <w:rFonts w:hint="cs"/>
          <w:rtl/>
          <w:lang w:bidi="fa-IR"/>
        </w:rPr>
        <w:t xml:space="preserve">کتاب شامل هزاران نص </w:t>
      </w:r>
      <w:r>
        <w:rPr>
          <w:rFonts w:hint="cs"/>
          <w:rtl/>
          <w:lang w:bidi="fa-IR"/>
        </w:rPr>
        <w:t>از طاغوتان</w:t>
      </w:r>
      <w:r w:rsidR="081677D0">
        <w:rPr>
          <w:rFonts w:hint="cs"/>
          <w:rtl/>
          <w:lang w:bidi="fa-IR"/>
        </w:rPr>
        <w:t xml:space="preserve"> آن‌ها </w:t>
      </w:r>
      <w:r w:rsidR="002500E5">
        <w:rPr>
          <w:rFonts w:hint="cs"/>
          <w:rtl/>
          <w:lang w:bidi="fa-IR"/>
        </w:rPr>
        <w:t>می‌باشد که در</w:t>
      </w:r>
      <w:r w:rsidR="082C19F6">
        <w:rPr>
          <w:rFonts w:hint="cs"/>
          <w:rtl/>
          <w:lang w:bidi="fa-IR"/>
        </w:rPr>
        <w:t xml:space="preserve"> کتاب‌ها</w:t>
      </w:r>
      <w:r w:rsidR="002500E5">
        <w:rPr>
          <w:rFonts w:hint="cs"/>
          <w:rtl/>
          <w:lang w:bidi="fa-IR"/>
        </w:rPr>
        <w:t>ی معتبرشان آمده است و ثابت می‌نماید که آنان همچنان قاطع</w:t>
      </w:r>
      <w:r>
        <w:rPr>
          <w:rFonts w:hint="cs"/>
          <w:rtl/>
          <w:lang w:bidi="fa-IR"/>
        </w:rPr>
        <w:t xml:space="preserve">انه </w:t>
      </w:r>
      <w:r w:rsidR="002500E5">
        <w:rPr>
          <w:rFonts w:hint="cs"/>
          <w:rtl/>
          <w:lang w:bidi="fa-IR"/>
        </w:rPr>
        <w:t xml:space="preserve">به تحریف قرآن </w:t>
      </w:r>
      <w:r>
        <w:rPr>
          <w:rFonts w:hint="cs"/>
          <w:rtl/>
          <w:lang w:bidi="fa-IR"/>
        </w:rPr>
        <w:t xml:space="preserve">ایمان </w:t>
      </w:r>
      <w:r w:rsidR="002500E5">
        <w:rPr>
          <w:rFonts w:hint="cs"/>
          <w:rtl/>
          <w:lang w:bidi="fa-IR"/>
        </w:rPr>
        <w:t xml:space="preserve">دارند، ولکن </w:t>
      </w:r>
      <w:r>
        <w:rPr>
          <w:rFonts w:hint="cs"/>
          <w:rtl/>
          <w:lang w:bidi="fa-IR"/>
        </w:rPr>
        <w:t xml:space="preserve">از آنجا که </w:t>
      </w:r>
      <w:r w:rsidR="002500E5">
        <w:rPr>
          <w:rFonts w:hint="cs"/>
          <w:rtl/>
          <w:lang w:bidi="fa-IR"/>
        </w:rPr>
        <w:t>دوست ندار</w:t>
      </w:r>
      <w:r w:rsidR="08224B44">
        <w:rPr>
          <w:rFonts w:hint="cs"/>
          <w:rtl/>
          <w:lang w:bidi="fa-IR"/>
        </w:rPr>
        <w:t>ن</w:t>
      </w:r>
      <w:r w:rsidR="002500E5">
        <w:rPr>
          <w:rFonts w:hint="cs"/>
          <w:rtl/>
          <w:lang w:bidi="fa-IR"/>
        </w:rPr>
        <w:t xml:space="preserve">د </w:t>
      </w:r>
      <w:r>
        <w:rPr>
          <w:rFonts w:hint="cs"/>
          <w:rtl/>
          <w:lang w:bidi="fa-IR"/>
        </w:rPr>
        <w:t>پیرامون عقیده</w:t>
      </w:r>
      <w:r w:rsidR="081677D0">
        <w:rPr>
          <w:rFonts w:hint="cs"/>
          <w:rtl/>
          <w:lang w:bidi="fa-IR"/>
        </w:rPr>
        <w:t xml:space="preserve"> آن‌ها </w:t>
      </w:r>
      <w:r>
        <w:rPr>
          <w:rFonts w:hint="cs"/>
          <w:rtl/>
          <w:lang w:bidi="fa-IR"/>
        </w:rPr>
        <w:t>در رابطه با قرآن</w:t>
      </w:r>
      <w:r w:rsidRPr="08574A07">
        <w:rPr>
          <w:rStyle w:val="FootnoteReference"/>
          <w:rFonts w:cs="B Lotus"/>
          <w:sz w:val="28"/>
          <w:szCs w:val="28"/>
          <w:rtl/>
          <w:lang w:bidi="fa-IR"/>
        </w:rPr>
        <w:footnoteReference w:id="242"/>
      </w:r>
      <w:r>
        <w:rPr>
          <w:rFonts w:hint="cs"/>
          <w:rtl/>
          <w:lang w:bidi="fa-IR"/>
        </w:rPr>
        <w:t xml:space="preserve"> </w:t>
      </w:r>
      <w:r w:rsidR="002500E5">
        <w:rPr>
          <w:rFonts w:hint="cs"/>
          <w:rtl/>
          <w:lang w:bidi="fa-IR"/>
        </w:rPr>
        <w:t>هیاهو</w:t>
      </w:r>
      <w:r>
        <w:rPr>
          <w:rFonts w:hint="cs"/>
          <w:rtl/>
          <w:lang w:bidi="fa-IR"/>
        </w:rPr>
        <w:t>ی</w:t>
      </w:r>
      <w:r w:rsidR="08224B44">
        <w:rPr>
          <w:rFonts w:hint="cs"/>
          <w:rtl/>
          <w:lang w:bidi="fa-IR"/>
        </w:rPr>
        <w:t>ی ب</w:t>
      </w:r>
      <w:r w:rsidR="002500E5">
        <w:rPr>
          <w:rFonts w:hint="cs"/>
          <w:rtl/>
          <w:lang w:bidi="fa-IR"/>
        </w:rPr>
        <w:t xml:space="preserve">ر پا شود تظاهر به تقیه می‌نمایند و </w:t>
      </w:r>
      <w:r>
        <w:rPr>
          <w:rFonts w:hint="cs"/>
          <w:rtl/>
          <w:lang w:bidi="fa-IR"/>
        </w:rPr>
        <w:t xml:space="preserve">از روی تقیه </w:t>
      </w:r>
      <w:r w:rsidR="002500E5">
        <w:rPr>
          <w:rFonts w:hint="cs"/>
          <w:rtl/>
          <w:lang w:bidi="fa-IR"/>
        </w:rPr>
        <w:t>فتوی به گناه ن</w:t>
      </w:r>
      <w:r>
        <w:rPr>
          <w:rFonts w:hint="cs"/>
          <w:rtl/>
          <w:lang w:bidi="fa-IR"/>
        </w:rPr>
        <w:t>بو</w:t>
      </w:r>
      <w:r w:rsidR="002500E5">
        <w:rPr>
          <w:rFonts w:hint="cs"/>
          <w:rtl/>
          <w:lang w:bidi="fa-IR"/>
        </w:rPr>
        <w:t xml:space="preserve">دن </w:t>
      </w:r>
      <w:r>
        <w:rPr>
          <w:rFonts w:hint="cs"/>
          <w:rtl/>
          <w:lang w:bidi="fa-IR"/>
        </w:rPr>
        <w:t xml:space="preserve">خواندن </w:t>
      </w:r>
      <w:r w:rsidR="002500E5">
        <w:rPr>
          <w:rFonts w:hint="cs"/>
          <w:rtl/>
          <w:lang w:bidi="fa-IR"/>
        </w:rPr>
        <w:t xml:space="preserve">قرآن </w:t>
      </w:r>
      <w:r>
        <w:rPr>
          <w:rFonts w:hint="cs"/>
          <w:rtl/>
          <w:lang w:bidi="fa-IR"/>
        </w:rPr>
        <w:t>موجود</w:t>
      </w:r>
      <w:r w:rsidR="002500E5">
        <w:rPr>
          <w:rFonts w:hint="cs"/>
          <w:rtl/>
          <w:lang w:bidi="fa-IR"/>
        </w:rPr>
        <w:t xml:space="preserve"> در مصحف عثمانی</w:t>
      </w:r>
      <w:r w:rsidR="08DC5D35">
        <w:rPr>
          <w:rFonts w:hint="cs"/>
          <w:rtl/>
          <w:lang w:bidi="fa-IR"/>
        </w:rPr>
        <w:t xml:space="preserve"> می‌</w:t>
      </w:r>
      <w:r>
        <w:rPr>
          <w:rFonts w:hint="cs"/>
          <w:rtl/>
          <w:lang w:bidi="fa-IR"/>
        </w:rPr>
        <w:t>ده</w:t>
      </w:r>
      <w:r w:rsidR="002500E5">
        <w:rPr>
          <w:rFonts w:hint="cs"/>
          <w:rtl/>
          <w:lang w:bidi="fa-IR"/>
        </w:rPr>
        <w:t xml:space="preserve">ند، سپس </w:t>
      </w:r>
      <w:r>
        <w:rPr>
          <w:rFonts w:hint="cs"/>
          <w:rtl/>
          <w:lang w:bidi="fa-IR"/>
        </w:rPr>
        <w:t>خواص</w:t>
      </w:r>
      <w:r w:rsidR="002500E5">
        <w:rPr>
          <w:rFonts w:hint="cs"/>
          <w:rtl/>
          <w:lang w:bidi="fa-IR"/>
        </w:rPr>
        <w:t xml:space="preserve"> شیعه </w:t>
      </w:r>
      <w:r>
        <w:rPr>
          <w:rFonts w:hint="cs"/>
          <w:rtl/>
          <w:lang w:bidi="fa-IR"/>
        </w:rPr>
        <w:t>در آینده مصحفی را به یکدیگر تعلیم خواهند داد که مخالف مصحف عثمانی است و به زعم</w:t>
      </w:r>
      <w:r w:rsidR="081677D0">
        <w:rPr>
          <w:rFonts w:hint="cs"/>
          <w:rtl/>
          <w:lang w:bidi="fa-IR"/>
        </w:rPr>
        <w:t xml:space="preserve"> آن‌ها </w:t>
      </w:r>
      <w:r>
        <w:rPr>
          <w:rFonts w:hint="cs"/>
          <w:rtl/>
          <w:lang w:bidi="fa-IR"/>
        </w:rPr>
        <w:t>نزد امامان از اهل بیت موجود است.</w:t>
      </w:r>
    </w:p>
    <w:p w:rsidR="002500E5" w:rsidRDefault="002500E5" w:rsidP="08322465">
      <w:pPr>
        <w:ind w:firstLine="284"/>
        <w:rPr>
          <w:rtl/>
          <w:lang w:bidi="fa-IR"/>
        </w:rPr>
      </w:pPr>
      <w:r>
        <w:rPr>
          <w:rFonts w:hint="cs"/>
          <w:rtl/>
          <w:lang w:bidi="fa-IR"/>
        </w:rPr>
        <w:t xml:space="preserve"> دل</w:t>
      </w:r>
      <w:r w:rsidR="080C2794">
        <w:rPr>
          <w:rFonts w:hint="cs"/>
          <w:rtl/>
          <w:lang w:bidi="fa-IR"/>
        </w:rPr>
        <w:t xml:space="preserve">یل </w:t>
      </w:r>
      <w:r>
        <w:rPr>
          <w:rFonts w:hint="cs"/>
          <w:rtl/>
          <w:lang w:bidi="fa-IR"/>
        </w:rPr>
        <w:t xml:space="preserve">این گفته </w:t>
      </w:r>
      <w:r w:rsidR="080C2794">
        <w:rPr>
          <w:rFonts w:hint="cs"/>
          <w:rtl/>
          <w:lang w:bidi="fa-IR"/>
        </w:rPr>
        <w:t>هم روایتی است</w:t>
      </w:r>
      <w:r>
        <w:rPr>
          <w:rFonts w:hint="cs"/>
          <w:rtl/>
          <w:lang w:bidi="fa-IR"/>
        </w:rPr>
        <w:t xml:space="preserve"> که کلینی با </w:t>
      </w:r>
      <w:r w:rsidR="080C2794">
        <w:rPr>
          <w:rFonts w:hint="cs"/>
          <w:rtl/>
          <w:lang w:bidi="fa-IR"/>
        </w:rPr>
        <w:t>ا</w:t>
      </w:r>
      <w:r>
        <w:rPr>
          <w:rFonts w:hint="cs"/>
          <w:rtl/>
          <w:lang w:bidi="fa-IR"/>
        </w:rPr>
        <w:t>سن</w:t>
      </w:r>
      <w:r w:rsidR="080C2794">
        <w:rPr>
          <w:rFonts w:hint="cs"/>
          <w:rtl/>
          <w:lang w:bidi="fa-IR"/>
        </w:rPr>
        <w:t>ا</w:t>
      </w:r>
      <w:r>
        <w:rPr>
          <w:rFonts w:hint="cs"/>
          <w:rtl/>
          <w:lang w:bidi="fa-IR"/>
        </w:rPr>
        <w:t xml:space="preserve">د </w:t>
      </w:r>
      <w:r w:rsidR="080C2794">
        <w:rPr>
          <w:rFonts w:hint="cs"/>
          <w:rtl/>
          <w:lang w:bidi="fa-IR"/>
        </w:rPr>
        <w:t xml:space="preserve">به علی بن موسی الرضا - متوفی 206 ه‍ - </w:t>
      </w:r>
      <w:r>
        <w:rPr>
          <w:rFonts w:hint="cs"/>
          <w:rtl/>
          <w:lang w:bidi="fa-IR"/>
        </w:rPr>
        <w:t xml:space="preserve">روایت کرده است آنگاه که از او سؤال شد، ما آیاتی از قرآن </w:t>
      </w:r>
      <w:r w:rsidR="08D551EA">
        <w:rPr>
          <w:rFonts w:hint="cs"/>
          <w:rtl/>
          <w:lang w:bidi="fa-IR"/>
        </w:rPr>
        <w:t xml:space="preserve">را </w:t>
      </w:r>
      <w:r>
        <w:rPr>
          <w:rFonts w:hint="cs"/>
          <w:rtl/>
          <w:lang w:bidi="fa-IR"/>
        </w:rPr>
        <w:t xml:space="preserve">می‌شنویم که در میان ما موجود نیست آنچنانکه می‌شنویم </w:t>
      </w:r>
      <w:r w:rsidR="08D551EA">
        <w:rPr>
          <w:rFonts w:hint="cs"/>
          <w:rtl/>
          <w:lang w:bidi="fa-IR"/>
        </w:rPr>
        <w:t>و خ</w:t>
      </w:r>
      <w:r>
        <w:rPr>
          <w:rFonts w:hint="cs"/>
          <w:rtl/>
          <w:lang w:bidi="fa-IR"/>
        </w:rPr>
        <w:t xml:space="preserve">وب </w:t>
      </w:r>
      <w:r w:rsidR="08D551EA">
        <w:rPr>
          <w:rFonts w:hint="cs"/>
          <w:rtl/>
          <w:lang w:bidi="fa-IR"/>
        </w:rPr>
        <w:t xml:space="preserve">هم </w:t>
      </w:r>
      <w:r>
        <w:rPr>
          <w:rFonts w:hint="cs"/>
          <w:rtl/>
          <w:lang w:bidi="fa-IR"/>
        </w:rPr>
        <w:t>نمی‌توانیم</w:t>
      </w:r>
      <w:r w:rsidR="081677D0">
        <w:rPr>
          <w:rFonts w:hint="cs"/>
          <w:rtl/>
          <w:lang w:bidi="fa-IR"/>
        </w:rPr>
        <w:t xml:space="preserve"> آن‌ها </w:t>
      </w:r>
      <w:r>
        <w:rPr>
          <w:rFonts w:hint="cs"/>
          <w:rtl/>
          <w:lang w:bidi="fa-IR"/>
        </w:rPr>
        <w:t xml:space="preserve">را بخوانیم چنانکه از </w:t>
      </w:r>
      <w:r w:rsidR="08D551EA">
        <w:rPr>
          <w:rFonts w:hint="cs"/>
          <w:rtl/>
          <w:lang w:bidi="fa-IR"/>
        </w:rPr>
        <w:t>شما</w:t>
      </w:r>
      <w:r>
        <w:rPr>
          <w:rFonts w:hint="cs"/>
          <w:rtl/>
          <w:lang w:bidi="fa-IR"/>
        </w:rPr>
        <w:t xml:space="preserve"> به ما رسیده است </w:t>
      </w:r>
      <w:r w:rsidR="08D551EA">
        <w:rPr>
          <w:rFonts w:hint="cs"/>
          <w:rtl/>
          <w:lang w:bidi="fa-IR"/>
        </w:rPr>
        <w:t xml:space="preserve">حال </w:t>
      </w:r>
      <w:r>
        <w:rPr>
          <w:rFonts w:hint="cs"/>
          <w:rtl/>
          <w:lang w:bidi="fa-IR"/>
        </w:rPr>
        <w:t>آیا گناه</w:t>
      </w:r>
      <w:r w:rsidR="08D551EA">
        <w:rPr>
          <w:rFonts w:hint="cs"/>
          <w:rtl/>
          <w:lang w:bidi="fa-IR"/>
        </w:rPr>
        <w:t>کار</w:t>
      </w:r>
      <w:r>
        <w:rPr>
          <w:rFonts w:hint="cs"/>
          <w:rtl/>
          <w:lang w:bidi="fa-IR"/>
        </w:rPr>
        <w:t xml:space="preserve"> هستیم؟ او گفت</w:t>
      </w:r>
      <w:r w:rsidR="08E041FF">
        <w:rPr>
          <w:rFonts w:hint="cs"/>
          <w:rtl/>
          <w:lang w:bidi="fa-IR"/>
        </w:rPr>
        <w:t>:</w:t>
      </w:r>
      <w:r>
        <w:rPr>
          <w:rFonts w:hint="cs"/>
          <w:rtl/>
          <w:lang w:bidi="fa-IR"/>
        </w:rPr>
        <w:t xml:space="preserve"> خیر، هر طور یاد گرفته‌اید بخوانید به زودی کسی به میان شما خواهد آمد و به شما یاد خواهد داد.</w:t>
      </w:r>
      <w:r w:rsidRPr="08574A07">
        <w:rPr>
          <w:rStyle w:val="FootnoteReference"/>
          <w:rFonts w:cs="B Lotus"/>
          <w:sz w:val="28"/>
          <w:szCs w:val="28"/>
          <w:rtl/>
          <w:lang w:bidi="fa-IR"/>
        </w:rPr>
        <w:footnoteReference w:id="243"/>
      </w:r>
      <w:r>
        <w:rPr>
          <w:rFonts w:hint="cs"/>
          <w:rtl/>
          <w:lang w:bidi="fa-IR"/>
        </w:rPr>
        <w:t xml:space="preserve"> </w:t>
      </w:r>
    </w:p>
    <w:p w:rsidR="002500E5" w:rsidRDefault="002500E5" w:rsidP="08322465">
      <w:pPr>
        <w:ind w:firstLine="284"/>
        <w:rPr>
          <w:rtl/>
          <w:lang w:bidi="fa-IR"/>
        </w:rPr>
      </w:pPr>
      <w:r>
        <w:rPr>
          <w:rFonts w:hint="cs"/>
          <w:rtl/>
          <w:lang w:bidi="fa-IR"/>
        </w:rPr>
        <w:t xml:space="preserve">و آنچه بر </w:t>
      </w:r>
      <w:r w:rsidR="08D551EA">
        <w:rPr>
          <w:rFonts w:hint="cs"/>
          <w:rtl/>
          <w:lang w:bidi="fa-IR"/>
        </w:rPr>
        <w:t xml:space="preserve">اجماع نسبی </w:t>
      </w:r>
      <w:r>
        <w:rPr>
          <w:rFonts w:hint="cs"/>
          <w:rtl/>
          <w:lang w:bidi="fa-IR"/>
        </w:rPr>
        <w:t xml:space="preserve">شیعه </w:t>
      </w:r>
      <w:r w:rsidR="08D551EA">
        <w:rPr>
          <w:rFonts w:hint="cs"/>
          <w:rtl/>
          <w:lang w:bidi="fa-IR"/>
        </w:rPr>
        <w:t xml:space="preserve">درباره درستی محتویات </w:t>
      </w:r>
      <w:r>
        <w:rPr>
          <w:rFonts w:hint="cs"/>
          <w:rtl/>
          <w:lang w:bidi="fa-IR"/>
        </w:rPr>
        <w:t>کتاب طبرسی</w:t>
      </w:r>
      <w:r w:rsidR="08D551EA">
        <w:rPr>
          <w:rFonts w:hint="cs"/>
          <w:rtl/>
          <w:lang w:bidi="fa-IR"/>
        </w:rPr>
        <w:t>(فصل الخطاب)</w:t>
      </w:r>
      <w:r>
        <w:rPr>
          <w:rFonts w:hint="cs"/>
          <w:rtl/>
          <w:lang w:bidi="fa-IR"/>
        </w:rPr>
        <w:t xml:space="preserve"> </w:t>
      </w:r>
      <w:r w:rsidR="08D551EA">
        <w:rPr>
          <w:rFonts w:hint="cs"/>
          <w:rtl/>
          <w:lang w:bidi="fa-IR"/>
        </w:rPr>
        <w:t>دلالت دارد این است که</w:t>
      </w:r>
      <w:r w:rsidR="081677D0">
        <w:rPr>
          <w:rFonts w:hint="cs"/>
          <w:rtl/>
          <w:lang w:bidi="fa-IR"/>
        </w:rPr>
        <w:t xml:space="preserve"> آن‌ها </w:t>
      </w:r>
      <w:r>
        <w:rPr>
          <w:rFonts w:hint="cs"/>
          <w:rtl/>
          <w:lang w:bidi="fa-IR"/>
        </w:rPr>
        <w:t>پاداش</w:t>
      </w:r>
      <w:r w:rsidR="08D551EA">
        <w:rPr>
          <w:rFonts w:hint="cs"/>
          <w:rtl/>
          <w:lang w:bidi="fa-IR"/>
        </w:rPr>
        <w:t xml:space="preserve"> </w:t>
      </w:r>
      <w:r>
        <w:rPr>
          <w:rFonts w:hint="cs"/>
          <w:rtl/>
          <w:lang w:bidi="fa-IR"/>
        </w:rPr>
        <w:t xml:space="preserve">زحمات او در اثبات تحریف قرآن </w:t>
      </w:r>
      <w:r w:rsidR="08D551EA">
        <w:rPr>
          <w:rFonts w:hint="cs"/>
          <w:rtl/>
          <w:lang w:bidi="fa-IR"/>
        </w:rPr>
        <w:t>را از راه دفن او</w:t>
      </w:r>
      <w:r>
        <w:rPr>
          <w:rFonts w:hint="cs"/>
          <w:rtl/>
          <w:lang w:bidi="fa-IR"/>
        </w:rPr>
        <w:t xml:space="preserve"> در مقدس‌ترین مکان نزد خودشان که آرامگاه امام علی</w:t>
      </w:r>
      <w:r>
        <w:rPr>
          <w:rFonts w:hint="cs"/>
          <w:lang w:bidi="fa-IR"/>
        </w:rPr>
        <w:sym w:font="AGA Arabesque" w:char="F074"/>
      </w:r>
      <w:r>
        <w:rPr>
          <w:rFonts w:hint="cs"/>
          <w:rtl/>
          <w:lang w:bidi="fa-IR"/>
        </w:rPr>
        <w:t xml:space="preserve"> در نجف </w:t>
      </w:r>
      <w:r w:rsidR="08224B44">
        <w:rPr>
          <w:rFonts w:hint="cs"/>
          <w:rtl/>
          <w:lang w:bidi="fa-IR"/>
        </w:rPr>
        <w:t>است داده‏</w:t>
      </w:r>
      <w:r w:rsidR="08D551EA">
        <w:rPr>
          <w:rFonts w:hint="cs"/>
          <w:rtl/>
          <w:lang w:bidi="fa-IR"/>
        </w:rPr>
        <w:t>اند</w:t>
      </w:r>
      <w:r>
        <w:rPr>
          <w:rFonts w:hint="cs"/>
          <w:rtl/>
          <w:lang w:bidi="fa-IR"/>
        </w:rPr>
        <w:t xml:space="preserve">. </w:t>
      </w:r>
    </w:p>
    <w:p w:rsidR="08366EE7" w:rsidRDefault="08D551EA" w:rsidP="08322465">
      <w:pPr>
        <w:ind w:firstLine="284"/>
        <w:rPr>
          <w:rtl/>
          <w:lang w:bidi="fa-IR"/>
        </w:rPr>
      </w:pPr>
      <w:r>
        <w:rPr>
          <w:rFonts w:hint="cs"/>
          <w:rtl/>
          <w:lang w:bidi="fa-IR"/>
        </w:rPr>
        <w:t xml:space="preserve">در </w:t>
      </w:r>
      <w:r w:rsidR="002500E5">
        <w:rPr>
          <w:rFonts w:hint="cs"/>
          <w:rtl/>
          <w:lang w:bidi="fa-IR"/>
        </w:rPr>
        <w:t xml:space="preserve">عصر حاضر خمینی این بهتان را </w:t>
      </w:r>
      <w:r>
        <w:rPr>
          <w:rFonts w:hint="cs"/>
          <w:rtl/>
          <w:lang w:bidi="fa-IR"/>
        </w:rPr>
        <w:t xml:space="preserve">در کتاب (کشف الاسرار) خود </w:t>
      </w:r>
      <w:r w:rsidR="002500E5">
        <w:rPr>
          <w:rFonts w:hint="cs"/>
          <w:rtl/>
          <w:lang w:bidi="fa-IR"/>
        </w:rPr>
        <w:t>تکرار کرده است</w:t>
      </w:r>
      <w:r>
        <w:rPr>
          <w:rFonts w:hint="cs"/>
          <w:rtl/>
          <w:lang w:bidi="fa-IR"/>
        </w:rPr>
        <w:t>، او</w:t>
      </w:r>
      <w:r w:rsidR="002500E5">
        <w:rPr>
          <w:rFonts w:hint="cs"/>
          <w:rtl/>
          <w:lang w:bidi="fa-IR"/>
        </w:rPr>
        <w:t xml:space="preserve"> می‌گوید</w:t>
      </w:r>
      <w:r w:rsidR="08E041FF">
        <w:rPr>
          <w:rFonts w:hint="cs"/>
          <w:rtl/>
          <w:lang w:bidi="fa-IR"/>
        </w:rPr>
        <w:t>:</w:t>
      </w:r>
      <w:r w:rsidR="002500E5">
        <w:rPr>
          <w:rFonts w:hint="cs"/>
          <w:rtl/>
          <w:lang w:bidi="fa-IR"/>
        </w:rPr>
        <w:t xml:space="preserve"> به راستی </w:t>
      </w:r>
      <w:r>
        <w:rPr>
          <w:rFonts w:hint="cs"/>
          <w:rtl/>
          <w:lang w:bidi="fa-IR"/>
        </w:rPr>
        <w:t>برای</w:t>
      </w:r>
      <w:r w:rsidR="081677D0">
        <w:rPr>
          <w:rFonts w:hint="cs"/>
          <w:rtl/>
          <w:lang w:bidi="fa-IR"/>
        </w:rPr>
        <w:t xml:space="preserve"> آن‌ها </w:t>
      </w:r>
      <w:r>
        <w:rPr>
          <w:rFonts w:cs="Times New Roman" w:hint="cs"/>
          <w:rtl/>
          <w:lang w:bidi="fa-IR"/>
        </w:rPr>
        <w:t>–</w:t>
      </w:r>
      <w:r>
        <w:rPr>
          <w:rFonts w:hint="cs"/>
          <w:rtl/>
          <w:lang w:bidi="fa-IR"/>
        </w:rPr>
        <w:t xml:space="preserve"> اصحاب گرامی </w:t>
      </w:r>
      <w:r>
        <w:rPr>
          <w:rFonts w:cs="Times New Roman" w:hint="cs"/>
          <w:rtl/>
          <w:lang w:bidi="fa-IR"/>
        </w:rPr>
        <w:t>–</w:t>
      </w:r>
      <w:r>
        <w:rPr>
          <w:rFonts w:hint="cs"/>
          <w:rtl/>
          <w:lang w:bidi="fa-IR"/>
        </w:rPr>
        <w:t xml:space="preserve"> </w:t>
      </w:r>
      <w:r w:rsidR="002500E5">
        <w:rPr>
          <w:rFonts w:hint="cs"/>
          <w:rtl/>
          <w:lang w:bidi="fa-IR"/>
        </w:rPr>
        <w:t xml:space="preserve">بسیار آسان بود که این آیات را از قرآن بیرون </w:t>
      </w:r>
      <w:r>
        <w:rPr>
          <w:rFonts w:hint="cs"/>
          <w:rtl/>
          <w:lang w:bidi="fa-IR"/>
        </w:rPr>
        <w:t>بیاورند</w:t>
      </w:r>
      <w:r w:rsidR="002500E5">
        <w:rPr>
          <w:rFonts w:hint="cs"/>
          <w:rtl/>
          <w:lang w:bidi="fa-IR"/>
        </w:rPr>
        <w:t xml:space="preserve"> و کتاب آسمانی را تحریف و آن را از دیدگان جهانیان </w:t>
      </w:r>
      <w:r>
        <w:rPr>
          <w:rFonts w:hint="cs"/>
          <w:rtl/>
          <w:lang w:bidi="fa-IR"/>
        </w:rPr>
        <w:t>بپوشانند.</w:t>
      </w:r>
      <w:r w:rsidR="002500E5">
        <w:rPr>
          <w:rFonts w:hint="cs"/>
          <w:rtl/>
          <w:lang w:bidi="fa-IR"/>
        </w:rPr>
        <w:t xml:space="preserve"> سپس می‌گوید</w:t>
      </w:r>
      <w:r w:rsidR="08E041FF">
        <w:rPr>
          <w:rFonts w:hint="cs"/>
          <w:rtl/>
          <w:lang w:bidi="fa-IR"/>
        </w:rPr>
        <w:t>:</w:t>
      </w:r>
      <w:r w:rsidR="002500E5">
        <w:rPr>
          <w:rFonts w:hint="cs"/>
          <w:rtl/>
          <w:lang w:bidi="fa-IR"/>
        </w:rPr>
        <w:t xml:space="preserve"> همانا تهمت تحریفی که مسلمانان متوجه یهود و نصاری می‌کنند، </w:t>
      </w:r>
      <w:r>
        <w:rPr>
          <w:rFonts w:hint="cs"/>
          <w:rtl/>
          <w:lang w:bidi="fa-IR"/>
        </w:rPr>
        <w:t xml:space="preserve">در مورد خود </w:t>
      </w:r>
      <w:r w:rsidR="002500E5">
        <w:rPr>
          <w:rFonts w:hint="cs"/>
          <w:rtl/>
          <w:lang w:bidi="fa-IR"/>
        </w:rPr>
        <w:t xml:space="preserve">صحابه </w:t>
      </w:r>
      <w:r>
        <w:rPr>
          <w:rFonts w:hint="cs"/>
          <w:rtl/>
          <w:lang w:bidi="fa-IR"/>
        </w:rPr>
        <w:t xml:space="preserve">به </w:t>
      </w:r>
      <w:r w:rsidR="002500E5">
        <w:rPr>
          <w:rFonts w:hint="cs"/>
          <w:rtl/>
          <w:lang w:bidi="fa-IR"/>
        </w:rPr>
        <w:t xml:space="preserve">اثبات </w:t>
      </w:r>
      <w:r>
        <w:rPr>
          <w:rFonts w:hint="cs"/>
          <w:rtl/>
          <w:lang w:bidi="fa-IR"/>
        </w:rPr>
        <w:t xml:space="preserve">و انجام </w:t>
      </w:r>
      <w:r w:rsidR="002500E5">
        <w:rPr>
          <w:rFonts w:hint="cs"/>
          <w:rtl/>
          <w:lang w:bidi="fa-IR"/>
        </w:rPr>
        <w:t>ر</w:t>
      </w:r>
      <w:r>
        <w:rPr>
          <w:rFonts w:hint="cs"/>
          <w:rtl/>
          <w:lang w:bidi="fa-IR"/>
        </w:rPr>
        <w:t>سی</w:t>
      </w:r>
      <w:r w:rsidR="002500E5">
        <w:rPr>
          <w:rFonts w:hint="cs"/>
          <w:rtl/>
          <w:lang w:bidi="fa-IR"/>
        </w:rPr>
        <w:t>ده ا</w:t>
      </w:r>
      <w:r>
        <w:rPr>
          <w:rFonts w:hint="cs"/>
          <w:rtl/>
          <w:lang w:bidi="fa-IR"/>
        </w:rPr>
        <w:t>ست</w:t>
      </w:r>
      <w:r w:rsidR="08224B44">
        <w:rPr>
          <w:rFonts w:hint="cs"/>
          <w:rtl/>
          <w:lang w:bidi="fa-IR"/>
        </w:rPr>
        <w:t>.</w:t>
      </w:r>
      <w:r w:rsidR="002500E5" w:rsidRPr="08574A07">
        <w:rPr>
          <w:rStyle w:val="FootnoteReference"/>
          <w:rFonts w:cs="B Lotus"/>
          <w:sz w:val="28"/>
          <w:szCs w:val="28"/>
          <w:rtl/>
          <w:lang w:bidi="fa-IR"/>
        </w:rPr>
        <w:footnoteReference w:id="244"/>
      </w:r>
    </w:p>
    <w:p w:rsidR="002500E5" w:rsidRDefault="002500E5" w:rsidP="08322465">
      <w:pPr>
        <w:ind w:firstLine="284"/>
        <w:rPr>
          <w:rtl/>
          <w:lang w:bidi="fa-IR"/>
        </w:rPr>
      </w:pPr>
      <w:r>
        <w:rPr>
          <w:rFonts w:hint="cs"/>
          <w:rtl/>
          <w:lang w:bidi="fa-IR"/>
        </w:rPr>
        <w:t xml:space="preserve"> </w:t>
      </w:r>
      <w:r w:rsidR="08366EE7">
        <w:rPr>
          <w:rFonts w:hint="cs"/>
          <w:rtl/>
          <w:lang w:bidi="fa-IR"/>
        </w:rPr>
        <w:t xml:space="preserve">شیعه </w:t>
      </w:r>
      <w:r>
        <w:rPr>
          <w:rFonts w:hint="cs"/>
          <w:rtl/>
          <w:lang w:bidi="fa-IR"/>
        </w:rPr>
        <w:t xml:space="preserve">هر چند مصحف عثمانی را یکی از منابع عقائد و احکام خود قرار می‌دهند، </w:t>
      </w:r>
      <w:r w:rsidR="08366EE7">
        <w:rPr>
          <w:rFonts w:hint="cs"/>
          <w:rtl/>
          <w:lang w:bidi="fa-IR"/>
        </w:rPr>
        <w:t xml:space="preserve">اما </w:t>
      </w:r>
      <w:r>
        <w:rPr>
          <w:rFonts w:hint="cs"/>
          <w:rtl/>
          <w:lang w:bidi="fa-IR"/>
        </w:rPr>
        <w:t>باز</w:t>
      </w:r>
      <w:r w:rsidR="08F30C44">
        <w:rPr>
          <w:rFonts w:hint="cs"/>
          <w:rtl/>
          <w:lang w:bidi="fa-IR"/>
        </w:rPr>
        <w:t xml:space="preserve"> </w:t>
      </w:r>
      <w:r>
        <w:rPr>
          <w:rFonts w:hint="cs"/>
          <w:rtl/>
          <w:lang w:bidi="fa-IR"/>
        </w:rPr>
        <w:t xml:space="preserve">در فهم و درک معانی آن </w:t>
      </w:r>
      <w:r w:rsidR="08366EE7">
        <w:rPr>
          <w:rFonts w:hint="cs"/>
          <w:rtl/>
          <w:lang w:bidi="fa-IR"/>
        </w:rPr>
        <w:t>با سائر</w:t>
      </w:r>
      <w:r w:rsidR="08860249">
        <w:rPr>
          <w:rFonts w:hint="cs"/>
          <w:rtl/>
          <w:lang w:bidi="fa-IR"/>
        </w:rPr>
        <w:t xml:space="preserve"> گروه‌ها</w:t>
      </w:r>
      <w:r w:rsidR="08366EE7">
        <w:rPr>
          <w:rFonts w:hint="cs"/>
          <w:rtl/>
          <w:lang w:bidi="fa-IR"/>
        </w:rPr>
        <w:t xml:space="preserve"> و فرقه</w:t>
      </w:r>
      <w:r w:rsidR="081677D0">
        <w:rPr>
          <w:rFonts w:hint="cs"/>
          <w:rtl/>
          <w:lang w:bidi="fa-IR"/>
        </w:rPr>
        <w:t xml:space="preserve">‌ها </w:t>
      </w:r>
      <w:r w:rsidR="08366EE7">
        <w:rPr>
          <w:rFonts w:hint="cs"/>
          <w:rtl/>
          <w:lang w:bidi="fa-IR"/>
        </w:rPr>
        <w:t>به خصوص اهل سنت اختلاف دارند</w:t>
      </w:r>
      <w:r>
        <w:rPr>
          <w:rFonts w:hint="cs"/>
          <w:rtl/>
          <w:lang w:bidi="fa-IR"/>
        </w:rPr>
        <w:t xml:space="preserve"> </w:t>
      </w:r>
      <w:r w:rsidR="08366EE7">
        <w:rPr>
          <w:rFonts w:hint="cs"/>
          <w:rtl/>
          <w:lang w:bidi="fa-IR"/>
        </w:rPr>
        <w:t xml:space="preserve">لذا </w:t>
      </w:r>
      <w:r>
        <w:rPr>
          <w:rFonts w:hint="cs"/>
          <w:rtl/>
          <w:lang w:bidi="fa-IR"/>
        </w:rPr>
        <w:t xml:space="preserve">فهم </w:t>
      </w:r>
      <w:r w:rsidR="08366EE7">
        <w:rPr>
          <w:rFonts w:hint="cs"/>
          <w:rtl/>
          <w:lang w:bidi="fa-IR"/>
        </w:rPr>
        <w:t xml:space="preserve">و تفسیر </w:t>
      </w:r>
      <w:r>
        <w:rPr>
          <w:rFonts w:hint="cs"/>
          <w:rtl/>
          <w:lang w:bidi="fa-IR"/>
        </w:rPr>
        <w:t xml:space="preserve">قرآن را به ائمه اهل بیت </w:t>
      </w:r>
      <w:r w:rsidR="081863FE">
        <w:rPr>
          <w:rFonts w:hint="cs"/>
          <w:rtl/>
          <w:lang w:bidi="fa-IR"/>
        </w:rPr>
        <w:t>ارجاع می‏</w:t>
      </w:r>
      <w:r w:rsidR="08366EE7">
        <w:rPr>
          <w:rFonts w:hint="cs"/>
          <w:rtl/>
          <w:lang w:bidi="fa-IR"/>
        </w:rPr>
        <w:t>دهند</w:t>
      </w:r>
      <w:r w:rsidRPr="08574A07">
        <w:rPr>
          <w:rStyle w:val="FootnoteReference"/>
          <w:rFonts w:cs="B Lotus"/>
          <w:sz w:val="28"/>
          <w:szCs w:val="28"/>
          <w:rtl/>
          <w:lang w:bidi="fa-IR"/>
        </w:rPr>
        <w:footnoteReference w:id="245"/>
      </w:r>
      <w:r>
        <w:rPr>
          <w:rFonts w:hint="cs"/>
          <w:rtl/>
          <w:lang w:bidi="fa-IR"/>
        </w:rPr>
        <w:t xml:space="preserve">، </w:t>
      </w:r>
      <w:r w:rsidR="08366EE7">
        <w:rPr>
          <w:rFonts w:hint="cs"/>
          <w:rtl/>
          <w:lang w:bidi="fa-IR"/>
        </w:rPr>
        <w:t xml:space="preserve">که </w:t>
      </w:r>
      <w:r>
        <w:rPr>
          <w:rFonts w:hint="cs"/>
          <w:rtl/>
          <w:lang w:bidi="fa-IR"/>
        </w:rPr>
        <w:t>همه‌اش تأویلات</w:t>
      </w:r>
      <w:r w:rsidR="08366EE7">
        <w:rPr>
          <w:rFonts w:hint="cs"/>
          <w:rtl/>
          <w:lang w:bidi="fa-IR"/>
        </w:rPr>
        <w:t>ی</w:t>
      </w:r>
      <w:r>
        <w:rPr>
          <w:rFonts w:hint="cs"/>
          <w:rtl/>
          <w:lang w:bidi="fa-IR"/>
        </w:rPr>
        <w:t xml:space="preserve"> باطل است و حاشا از ائمه که یک حرف آن را گفته باشند. </w:t>
      </w:r>
    </w:p>
    <w:p w:rsidR="002500E5" w:rsidRDefault="002500E5" w:rsidP="08F928CE">
      <w:pPr>
        <w:pStyle w:val="a3"/>
        <w:rPr>
          <w:rtl/>
        </w:rPr>
      </w:pPr>
      <w:bookmarkStart w:id="118" w:name="_Toc225750311"/>
      <w:bookmarkStart w:id="119" w:name="_Toc340182947"/>
      <w:r w:rsidRPr="08366EE7">
        <w:rPr>
          <w:rFonts w:hint="cs"/>
          <w:rtl/>
        </w:rPr>
        <w:t>ثانیاً</w:t>
      </w:r>
      <w:r w:rsidR="08E041FF">
        <w:rPr>
          <w:rFonts w:hint="cs"/>
          <w:rtl/>
        </w:rPr>
        <w:t>:</w:t>
      </w:r>
      <w:r w:rsidRPr="08366EE7">
        <w:rPr>
          <w:rFonts w:hint="cs"/>
          <w:rtl/>
        </w:rPr>
        <w:t xml:space="preserve"> تأثیردیدگاه شیعه </w:t>
      </w:r>
      <w:r w:rsidR="083700CD">
        <w:rPr>
          <w:rFonts w:hint="cs"/>
          <w:rtl/>
        </w:rPr>
        <w:t>درباره</w:t>
      </w:r>
      <w:r w:rsidRPr="08366EE7">
        <w:rPr>
          <w:rFonts w:hint="cs"/>
          <w:rtl/>
        </w:rPr>
        <w:t xml:space="preserve"> صحابه </w:t>
      </w:r>
      <w:r w:rsidR="083700CD">
        <w:rPr>
          <w:rFonts w:hint="cs"/>
          <w:rtl/>
        </w:rPr>
        <w:t>بر</w:t>
      </w:r>
      <w:r w:rsidRPr="08366EE7">
        <w:rPr>
          <w:rFonts w:hint="cs"/>
          <w:rtl/>
        </w:rPr>
        <w:t xml:space="preserve"> سنت </w:t>
      </w:r>
      <w:r w:rsidR="08CC1B26">
        <w:rPr>
          <w:rFonts w:hint="cs"/>
          <w:rtl/>
        </w:rPr>
        <w:t>نبوی</w:t>
      </w:r>
      <w:bookmarkEnd w:id="118"/>
      <w:bookmarkEnd w:id="119"/>
    </w:p>
    <w:p w:rsidR="002500E5" w:rsidRDefault="081C160E" w:rsidP="08322465">
      <w:pPr>
        <w:ind w:firstLine="284"/>
        <w:rPr>
          <w:rtl/>
          <w:lang w:bidi="fa-IR"/>
        </w:rPr>
      </w:pPr>
      <w:r>
        <w:rPr>
          <w:rFonts w:hint="cs"/>
          <w:rtl/>
          <w:lang w:bidi="fa-IR"/>
        </w:rPr>
        <w:t>از اثرات دیگر ت</w:t>
      </w:r>
      <w:r w:rsidR="002500E5">
        <w:rPr>
          <w:rFonts w:hint="cs"/>
          <w:rtl/>
          <w:lang w:bidi="fa-IR"/>
        </w:rPr>
        <w:t>کف</w:t>
      </w:r>
      <w:r>
        <w:rPr>
          <w:rFonts w:hint="cs"/>
          <w:rtl/>
          <w:lang w:bidi="fa-IR"/>
        </w:rPr>
        <w:t>ی</w:t>
      </w:r>
      <w:r w:rsidR="002500E5">
        <w:rPr>
          <w:rFonts w:hint="cs"/>
          <w:rtl/>
          <w:lang w:bidi="fa-IR"/>
        </w:rPr>
        <w:t xml:space="preserve">ر صحابه توسط شیعه همچنین </w:t>
      </w:r>
      <w:r>
        <w:rPr>
          <w:rFonts w:hint="cs"/>
          <w:rtl/>
          <w:lang w:bidi="fa-IR"/>
        </w:rPr>
        <w:t>مورد هجوم قرار گرفتن</w:t>
      </w:r>
      <w:r w:rsidR="08F30C44">
        <w:rPr>
          <w:rFonts w:hint="cs"/>
          <w:rtl/>
          <w:lang w:bidi="fa-IR"/>
        </w:rPr>
        <w:t xml:space="preserve"> </w:t>
      </w:r>
      <w:r w:rsidR="002500E5">
        <w:rPr>
          <w:rFonts w:hint="cs"/>
          <w:rtl/>
          <w:lang w:bidi="fa-IR"/>
        </w:rPr>
        <w:t xml:space="preserve">سنتی </w:t>
      </w:r>
      <w:r>
        <w:rPr>
          <w:rFonts w:hint="cs"/>
          <w:rtl/>
          <w:lang w:bidi="fa-IR"/>
        </w:rPr>
        <w:t xml:space="preserve">بود </w:t>
      </w:r>
      <w:r w:rsidR="002500E5">
        <w:rPr>
          <w:rFonts w:hint="cs"/>
          <w:rtl/>
          <w:lang w:bidi="fa-IR"/>
        </w:rPr>
        <w:t xml:space="preserve">که علما و پیشوایان و </w:t>
      </w:r>
      <w:r>
        <w:rPr>
          <w:rFonts w:hint="cs"/>
          <w:rtl/>
          <w:lang w:bidi="fa-IR"/>
        </w:rPr>
        <w:t xml:space="preserve">ناقدان امت اسلامی </w:t>
      </w:r>
      <w:r w:rsidR="002500E5">
        <w:rPr>
          <w:rFonts w:hint="cs"/>
          <w:rtl/>
          <w:lang w:bidi="fa-IR"/>
        </w:rPr>
        <w:t xml:space="preserve">آن را </w:t>
      </w:r>
      <w:r>
        <w:rPr>
          <w:rFonts w:hint="cs"/>
          <w:rtl/>
          <w:lang w:bidi="fa-IR"/>
        </w:rPr>
        <w:t xml:space="preserve">از آغاز عصر صحابه تا زمان تدوین و گردآوری حدیث </w:t>
      </w:r>
      <w:r w:rsidR="002500E5">
        <w:rPr>
          <w:rFonts w:hint="cs"/>
          <w:rtl/>
          <w:lang w:bidi="fa-IR"/>
        </w:rPr>
        <w:t>جمع</w:t>
      </w:r>
      <w:r>
        <w:rPr>
          <w:rFonts w:hint="cs"/>
          <w:rtl/>
          <w:lang w:bidi="fa-IR"/>
        </w:rPr>
        <w:t xml:space="preserve"> </w:t>
      </w:r>
      <w:r w:rsidR="002500E5">
        <w:rPr>
          <w:rFonts w:hint="cs"/>
          <w:rtl/>
          <w:lang w:bidi="fa-IR"/>
        </w:rPr>
        <w:t>آور</w:t>
      </w:r>
      <w:r>
        <w:rPr>
          <w:rFonts w:hint="cs"/>
          <w:rtl/>
          <w:lang w:bidi="fa-IR"/>
        </w:rPr>
        <w:t>ی</w:t>
      </w:r>
      <w:r w:rsidR="002500E5">
        <w:rPr>
          <w:rFonts w:hint="cs"/>
          <w:rtl/>
          <w:lang w:bidi="fa-IR"/>
        </w:rPr>
        <w:t xml:space="preserve"> </w:t>
      </w:r>
      <w:r>
        <w:rPr>
          <w:rFonts w:hint="cs"/>
          <w:rtl/>
          <w:lang w:bidi="fa-IR"/>
        </w:rPr>
        <w:t>کرده بودند. چرا که</w:t>
      </w:r>
      <w:r w:rsidR="08F30C44">
        <w:rPr>
          <w:rFonts w:hint="cs"/>
          <w:rtl/>
          <w:lang w:bidi="fa-IR"/>
        </w:rPr>
        <w:t xml:space="preserve"> </w:t>
      </w:r>
      <w:r w:rsidR="002500E5">
        <w:rPr>
          <w:rFonts w:hint="cs"/>
          <w:rtl/>
          <w:lang w:bidi="fa-IR"/>
        </w:rPr>
        <w:t xml:space="preserve">احادیث جمهور اهل سنت از طرف شیعه </w:t>
      </w:r>
      <w:r>
        <w:rPr>
          <w:rFonts w:hint="cs"/>
          <w:rtl/>
          <w:lang w:bidi="fa-IR"/>
        </w:rPr>
        <w:t xml:space="preserve">متهم </w:t>
      </w:r>
      <w:r w:rsidR="002500E5">
        <w:rPr>
          <w:rFonts w:hint="cs"/>
          <w:rtl/>
          <w:lang w:bidi="fa-IR"/>
        </w:rPr>
        <w:t>به دروغ</w:t>
      </w:r>
      <w:r>
        <w:rPr>
          <w:rFonts w:hint="cs"/>
          <w:rtl/>
          <w:lang w:bidi="fa-IR"/>
        </w:rPr>
        <w:t xml:space="preserve">ین </w:t>
      </w:r>
      <w:r w:rsidR="002500E5">
        <w:rPr>
          <w:rFonts w:hint="cs"/>
          <w:rtl/>
          <w:lang w:bidi="fa-IR"/>
        </w:rPr>
        <w:t xml:space="preserve">و جعلی </w:t>
      </w:r>
      <w:r>
        <w:rPr>
          <w:rFonts w:hint="cs"/>
          <w:rtl/>
          <w:lang w:bidi="fa-IR"/>
        </w:rPr>
        <w:t>بودن</w:t>
      </w:r>
      <w:r w:rsidR="08F30C44">
        <w:rPr>
          <w:rFonts w:hint="cs"/>
          <w:rtl/>
          <w:lang w:bidi="fa-IR"/>
        </w:rPr>
        <w:t xml:space="preserve"> </w:t>
      </w:r>
      <w:r w:rsidR="002500E5">
        <w:rPr>
          <w:rFonts w:hint="cs"/>
          <w:rtl/>
          <w:lang w:bidi="fa-IR"/>
        </w:rPr>
        <w:t>شدند</w:t>
      </w:r>
      <w:r w:rsidR="08CB5A16">
        <w:rPr>
          <w:rFonts w:hint="cs"/>
          <w:rtl/>
          <w:lang w:bidi="fa-IR"/>
        </w:rPr>
        <w:t>.</w:t>
      </w:r>
      <w:r w:rsidR="002500E5">
        <w:rPr>
          <w:rFonts w:hint="cs"/>
          <w:rtl/>
          <w:lang w:bidi="fa-IR"/>
        </w:rPr>
        <w:t xml:space="preserve"> خصوصاً آن</w:t>
      </w:r>
      <w:r>
        <w:rPr>
          <w:rFonts w:hint="cs"/>
          <w:rtl/>
          <w:lang w:bidi="fa-IR"/>
        </w:rPr>
        <w:t xml:space="preserve"> دسته از احادیثی که </w:t>
      </w:r>
      <w:r w:rsidR="002500E5">
        <w:rPr>
          <w:rFonts w:hint="cs"/>
          <w:rtl/>
          <w:lang w:bidi="fa-IR"/>
        </w:rPr>
        <w:t xml:space="preserve">در مورد فضائل اصحابی </w:t>
      </w:r>
      <w:r>
        <w:rPr>
          <w:rFonts w:hint="cs"/>
          <w:rtl/>
          <w:lang w:bidi="fa-IR"/>
        </w:rPr>
        <w:t xml:space="preserve">است </w:t>
      </w:r>
      <w:r w:rsidR="002500E5">
        <w:rPr>
          <w:rFonts w:hint="cs"/>
          <w:rtl/>
          <w:lang w:bidi="fa-IR"/>
        </w:rPr>
        <w:t>که شیعه</w:t>
      </w:r>
      <w:r w:rsidR="081677D0">
        <w:rPr>
          <w:rFonts w:hint="cs"/>
          <w:rtl/>
          <w:lang w:bidi="fa-IR"/>
        </w:rPr>
        <w:t xml:space="preserve"> آن‌ها </w:t>
      </w:r>
      <w:r w:rsidR="08CB5A16">
        <w:rPr>
          <w:rFonts w:hint="cs"/>
          <w:rtl/>
          <w:lang w:bidi="fa-IR"/>
        </w:rPr>
        <w:t xml:space="preserve">را </w:t>
      </w:r>
      <w:r w:rsidR="002500E5">
        <w:rPr>
          <w:rFonts w:hint="cs"/>
          <w:rtl/>
          <w:lang w:bidi="fa-IR"/>
        </w:rPr>
        <w:t xml:space="preserve">کافر می‌دانند و نفرینشان می‌کنند. </w:t>
      </w:r>
    </w:p>
    <w:p w:rsidR="002500E5" w:rsidRDefault="081C160E" w:rsidP="08322465">
      <w:pPr>
        <w:ind w:firstLine="284"/>
        <w:rPr>
          <w:rtl/>
          <w:lang w:bidi="fa-IR"/>
        </w:rPr>
      </w:pPr>
      <w:r>
        <w:rPr>
          <w:rFonts w:hint="cs"/>
          <w:rtl/>
          <w:lang w:bidi="fa-IR"/>
        </w:rPr>
        <w:t xml:space="preserve">شیعه </w:t>
      </w:r>
      <w:r w:rsidR="002500E5">
        <w:rPr>
          <w:rFonts w:hint="cs"/>
          <w:rtl/>
          <w:lang w:bidi="fa-IR"/>
        </w:rPr>
        <w:t>احادیث اهل سنت را قبول نداشته‌اند مگر</w:t>
      </w:r>
      <w:r w:rsidR="081677D0">
        <w:rPr>
          <w:rFonts w:hint="cs"/>
          <w:rtl/>
          <w:lang w:bidi="fa-IR"/>
        </w:rPr>
        <w:t xml:space="preserve"> آن‌هایی </w:t>
      </w:r>
      <w:r>
        <w:rPr>
          <w:rFonts w:hint="cs"/>
          <w:rtl/>
          <w:lang w:bidi="fa-IR"/>
        </w:rPr>
        <w:t xml:space="preserve">را که </w:t>
      </w:r>
      <w:r w:rsidR="002500E5">
        <w:rPr>
          <w:rFonts w:hint="cs"/>
          <w:rtl/>
          <w:lang w:bidi="fa-IR"/>
        </w:rPr>
        <w:t xml:space="preserve">موافق روایات امامانی </w:t>
      </w:r>
      <w:r w:rsidR="08CB5A16">
        <w:rPr>
          <w:rFonts w:hint="cs"/>
          <w:rtl/>
          <w:lang w:bidi="fa-IR"/>
        </w:rPr>
        <w:t>باشد که در نظر</w:t>
      </w:r>
      <w:r w:rsidR="081677D0">
        <w:rPr>
          <w:rFonts w:hint="cs"/>
          <w:rtl/>
          <w:lang w:bidi="fa-IR"/>
        </w:rPr>
        <w:t xml:space="preserve"> آن‌ها </w:t>
      </w:r>
      <w:r w:rsidR="08CB5A16">
        <w:rPr>
          <w:rFonts w:hint="cs"/>
          <w:rtl/>
          <w:lang w:bidi="fa-IR"/>
        </w:rPr>
        <w:t>معصوم هستند.</w:t>
      </w:r>
      <w:r w:rsidR="002500E5">
        <w:rPr>
          <w:rFonts w:hint="cs"/>
          <w:rtl/>
          <w:lang w:bidi="fa-IR"/>
        </w:rPr>
        <w:t xml:space="preserve"> </w:t>
      </w:r>
      <w:r>
        <w:rPr>
          <w:rFonts w:hint="cs"/>
          <w:rtl/>
          <w:lang w:bidi="fa-IR"/>
        </w:rPr>
        <w:t xml:space="preserve">آنان </w:t>
      </w:r>
      <w:r w:rsidR="002500E5">
        <w:rPr>
          <w:rFonts w:hint="cs"/>
          <w:rtl/>
          <w:lang w:bidi="fa-IR"/>
        </w:rPr>
        <w:t xml:space="preserve">احادیثی </w:t>
      </w:r>
      <w:r>
        <w:rPr>
          <w:rFonts w:hint="cs"/>
          <w:rtl/>
          <w:lang w:bidi="fa-IR"/>
        </w:rPr>
        <w:t xml:space="preserve">را </w:t>
      </w:r>
      <w:r w:rsidR="002500E5">
        <w:rPr>
          <w:rFonts w:hint="cs"/>
          <w:rtl/>
          <w:lang w:bidi="fa-IR"/>
        </w:rPr>
        <w:t xml:space="preserve">که در آن </w:t>
      </w:r>
      <w:r>
        <w:rPr>
          <w:rFonts w:hint="cs"/>
          <w:rtl/>
          <w:lang w:bidi="fa-IR"/>
        </w:rPr>
        <w:t xml:space="preserve">امکان افزودن </w:t>
      </w:r>
      <w:r w:rsidR="002500E5">
        <w:rPr>
          <w:rFonts w:hint="cs"/>
          <w:rtl/>
          <w:lang w:bidi="fa-IR"/>
        </w:rPr>
        <w:t xml:space="preserve">دروغ </w:t>
      </w:r>
      <w:r>
        <w:rPr>
          <w:rFonts w:hint="cs"/>
          <w:rtl/>
          <w:lang w:bidi="fa-IR"/>
        </w:rPr>
        <w:t>نیست</w:t>
      </w:r>
      <w:r w:rsidR="002500E5">
        <w:rPr>
          <w:rFonts w:hint="cs"/>
          <w:rtl/>
          <w:lang w:bidi="fa-IR"/>
        </w:rPr>
        <w:t xml:space="preserve"> </w:t>
      </w:r>
      <w:r>
        <w:rPr>
          <w:rFonts w:hint="cs"/>
          <w:rtl/>
          <w:lang w:bidi="fa-IR"/>
        </w:rPr>
        <w:t xml:space="preserve">بنحوی </w:t>
      </w:r>
      <w:r w:rsidR="002500E5">
        <w:rPr>
          <w:rFonts w:hint="cs"/>
          <w:rtl/>
          <w:lang w:bidi="fa-IR"/>
        </w:rPr>
        <w:t>تأویل می‌نمایند که گواه</w:t>
      </w:r>
      <w:r>
        <w:rPr>
          <w:rFonts w:hint="cs"/>
          <w:rtl/>
          <w:lang w:bidi="fa-IR"/>
        </w:rPr>
        <w:t>ی</w:t>
      </w:r>
      <w:r w:rsidR="002500E5">
        <w:rPr>
          <w:rFonts w:hint="cs"/>
          <w:rtl/>
          <w:lang w:bidi="fa-IR"/>
        </w:rPr>
        <w:t xml:space="preserve"> </w:t>
      </w:r>
      <w:r>
        <w:rPr>
          <w:rFonts w:hint="cs"/>
          <w:rtl/>
          <w:lang w:bidi="fa-IR"/>
        </w:rPr>
        <w:t xml:space="preserve">بر </w:t>
      </w:r>
      <w:r w:rsidR="002500E5">
        <w:rPr>
          <w:rFonts w:hint="cs"/>
          <w:rtl/>
          <w:lang w:bidi="fa-IR"/>
        </w:rPr>
        <w:t>عقائد و احکام باطل</w:t>
      </w:r>
      <w:r w:rsidR="081677D0">
        <w:rPr>
          <w:rFonts w:hint="cs"/>
          <w:rtl/>
          <w:lang w:bidi="fa-IR"/>
        </w:rPr>
        <w:t xml:space="preserve"> آن‌ها </w:t>
      </w:r>
      <w:r w:rsidR="002500E5">
        <w:rPr>
          <w:rFonts w:hint="cs"/>
          <w:rtl/>
          <w:lang w:bidi="fa-IR"/>
        </w:rPr>
        <w:t xml:space="preserve">باشد، اما </w:t>
      </w:r>
      <w:r>
        <w:rPr>
          <w:rFonts w:hint="cs"/>
          <w:rtl/>
          <w:lang w:bidi="fa-IR"/>
        </w:rPr>
        <w:t xml:space="preserve">فراتر از این </w:t>
      </w:r>
      <w:r w:rsidR="002500E5">
        <w:rPr>
          <w:rFonts w:hint="cs"/>
          <w:rtl/>
          <w:lang w:bidi="fa-IR"/>
        </w:rPr>
        <w:t xml:space="preserve">سنت در نظر آنان اعتباری ندارد مگر </w:t>
      </w:r>
      <w:r w:rsidR="08ED5688">
        <w:rPr>
          <w:rFonts w:hint="cs"/>
          <w:rtl/>
          <w:lang w:bidi="fa-IR"/>
        </w:rPr>
        <w:t xml:space="preserve">اینکه </w:t>
      </w:r>
      <w:r w:rsidR="002500E5">
        <w:rPr>
          <w:rFonts w:hint="cs"/>
          <w:rtl/>
          <w:lang w:bidi="fa-IR"/>
        </w:rPr>
        <w:t xml:space="preserve">از طرف اهل بیت باشد </w:t>
      </w:r>
      <w:r w:rsidR="08ED5688">
        <w:rPr>
          <w:rFonts w:hint="cs"/>
          <w:rtl/>
          <w:lang w:bidi="fa-IR"/>
        </w:rPr>
        <w:t xml:space="preserve">که </w:t>
      </w:r>
      <w:r w:rsidR="002500E5">
        <w:rPr>
          <w:rFonts w:hint="cs"/>
          <w:rtl/>
          <w:lang w:bidi="fa-IR"/>
        </w:rPr>
        <w:t>آن هم امکان اثبات صحتش وجود ندارد چون</w:t>
      </w:r>
      <w:r w:rsidR="081677D0">
        <w:rPr>
          <w:rFonts w:hint="cs"/>
          <w:rtl/>
          <w:lang w:bidi="fa-IR"/>
        </w:rPr>
        <w:t xml:space="preserve"> آن‌ها </w:t>
      </w:r>
      <w:r w:rsidR="002500E5">
        <w:rPr>
          <w:rFonts w:hint="cs"/>
          <w:rtl/>
          <w:lang w:bidi="fa-IR"/>
        </w:rPr>
        <w:t>توجهی به صحت سندش ن</w:t>
      </w:r>
      <w:r w:rsidR="08ED5688">
        <w:rPr>
          <w:rFonts w:hint="cs"/>
          <w:rtl/>
          <w:lang w:bidi="fa-IR"/>
        </w:rPr>
        <w:t>دارن</w:t>
      </w:r>
      <w:r w:rsidR="002500E5">
        <w:rPr>
          <w:rFonts w:hint="cs"/>
          <w:rtl/>
          <w:lang w:bidi="fa-IR"/>
        </w:rPr>
        <w:t xml:space="preserve">د. </w:t>
      </w:r>
      <w:r w:rsidR="08ED5688">
        <w:rPr>
          <w:rFonts w:hint="cs"/>
          <w:rtl/>
          <w:lang w:bidi="fa-IR"/>
        </w:rPr>
        <w:t>چرا که</w:t>
      </w:r>
      <w:r w:rsidR="002500E5">
        <w:rPr>
          <w:rFonts w:hint="cs"/>
          <w:rtl/>
          <w:lang w:bidi="fa-IR"/>
        </w:rPr>
        <w:t xml:space="preserve"> عدالت راوی </w:t>
      </w:r>
      <w:r w:rsidR="08ED5688">
        <w:rPr>
          <w:rFonts w:hint="cs"/>
          <w:rtl/>
          <w:lang w:bidi="fa-IR"/>
        </w:rPr>
        <w:t xml:space="preserve">حدیث مادامی که از امامیه و از پیروان ائمه نباشد </w:t>
      </w:r>
      <w:r w:rsidR="002500E5">
        <w:rPr>
          <w:rFonts w:hint="cs"/>
          <w:rtl/>
          <w:lang w:bidi="fa-IR"/>
        </w:rPr>
        <w:t>نزد آنان اعتبار و ارزش</w:t>
      </w:r>
      <w:r w:rsidR="08ED5688">
        <w:rPr>
          <w:rFonts w:hint="cs"/>
          <w:rtl/>
          <w:lang w:bidi="fa-IR"/>
        </w:rPr>
        <w:t>ی</w:t>
      </w:r>
      <w:r w:rsidR="002500E5">
        <w:rPr>
          <w:rFonts w:hint="cs"/>
          <w:rtl/>
          <w:lang w:bidi="fa-IR"/>
        </w:rPr>
        <w:t xml:space="preserve"> ندارد گرچه هیچ اتهامی متوجه راوی نباشد</w:t>
      </w:r>
      <w:r w:rsidR="08ED5688">
        <w:rPr>
          <w:rFonts w:hint="cs"/>
          <w:rtl/>
          <w:lang w:bidi="fa-IR"/>
        </w:rPr>
        <w:t>.</w:t>
      </w:r>
      <w:r w:rsidR="002500E5">
        <w:rPr>
          <w:rFonts w:hint="cs"/>
          <w:rtl/>
          <w:lang w:bidi="fa-IR"/>
        </w:rPr>
        <w:t xml:space="preserve"> اگر شرح حال بز</w:t>
      </w:r>
      <w:r w:rsidR="08CB5A16">
        <w:rPr>
          <w:rFonts w:hint="cs"/>
          <w:rtl/>
          <w:lang w:bidi="fa-IR"/>
        </w:rPr>
        <w:t>رگان شیعه رافضیه را در زمان ائمه‏هاي</w:t>
      </w:r>
      <w:r w:rsidR="002500E5">
        <w:rPr>
          <w:rFonts w:hint="cs"/>
          <w:rtl/>
          <w:lang w:bidi="fa-IR"/>
        </w:rPr>
        <w:t>شان دنبال کنید، می‌بینید که در میان</w:t>
      </w:r>
      <w:r w:rsidR="081677D0">
        <w:rPr>
          <w:rFonts w:hint="cs"/>
          <w:rtl/>
          <w:lang w:bidi="fa-IR"/>
        </w:rPr>
        <w:t xml:space="preserve"> آن‌ها </w:t>
      </w:r>
      <w:r w:rsidR="002500E5">
        <w:rPr>
          <w:rFonts w:hint="cs"/>
          <w:rtl/>
          <w:lang w:bidi="fa-IR"/>
        </w:rPr>
        <w:t xml:space="preserve">دروغ‌گو، و بی‌دین، و ملی‌گرا و وطن‌پرست، و یا فاسد </w:t>
      </w:r>
      <w:r w:rsidR="08A40F36">
        <w:rPr>
          <w:rFonts w:hint="cs"/>
          <w:rtl/>
          <w:lang w:bidi="fa-IR"/>
        </w:rPr>
        <w:t>ال</w:t>
      </w:r>
      <w:r w:rsidR="002500E5">
        <w:rPr>
          <w:rFonts w:hint="cs"/>
          <w:rtl/>
          <w:lang w:bidi="fa-IR"/>
        </w:rPr>
        <w:t>عقیده و هر نقصی که به ذهنت خطور کند</w:t>
      </w:r>
      <w:r w:rsidR="08CB5A16">
        <w:rPr>
          <w:rFonts w:hint="cs"/>
          <w:rtl/>
          <w:lang w:bidi="fa-IR"/>
        </w:rPr>
        <w:t>،</w:t>
      </w:r>
      <w:r w:rsidR="002500E5">
        <w:rPr>
          <w:rFonts w:hint="cs"/>
          <w:rtl/>
          <w:lang w:bidi="fa-IR"/>
        </w:rPr>
        <w:t xml:space="preserve"> داشته‌اند و منفور</w:t>
      </w:r>
      <w:r w:rsidR="08CB5A16">
        <w:rPr>
          <w:rFonts w:hint="cs"/>
          <w:rtl/>
          <w:lang w:bidi="fa-IR"/>
        </w:rPr>
        <w:t xml:space="preserve"> و مذموم ائمه زمان خود بوده‌اند.</w:t>
      </w:r>
      <w:r w:rsidR="002500E5">
        <w:rPr>
          <w:rFonts w:hint="cs"/>
          <w:rtl/>
          <w:lang w:bidi="fa-IR"/>
        </w:rPr>
        <w:t xml:space="preserve"> این چنین است که می‌بینید احادیث کسانی که پیامبر معصوم در مورد</w:t>
      </w:r>
      <w:r w:rsidR="081677D0">
        <w:rPr>
          <w:rFonts w:hint="cs"/>
          <w:rtl/>
          <w:lang w:bidi="fa-IR"/>
        </w:rPr>
        <w:t xml:space="preserve"> آن‌ها </w:t>
      </w:r>
      <w:r w:rsidR="002500E5">
        <w:rPr>
          <w:rFonts w:hint="cs"/>
          <w:rtl/>
          <w:lang w:bidi="fa-IR"/>
        </w:rPr>
        <w:t>فرموده است خدا نابودش کند، خدا هلاکش</w:t>
      </w:r>
      <w:r w:rsidR="08CB5A16">
        <w:rPr>
          <w:rFonts w:hint="cs"/>
          <w:rtl/>
          <w:lang w:bidi="fa-IR"/>
        </w:rPr>
        <w:t xml:space="preserve"> كند</w:t>
      </w:r>
      <w:r w:rsidR="002500E5">
        <w:rPr>
          <w:rFonts w:hint="cs"/>
          <w:rtl/>
          <w:lang w:bidi="fa-IR"/>
        </w:rPr>
        <w:t xml:space="preserve">، و یا آن را نفرین گفته و حکم به فساد عقیده او داده است یا از او برائت جسته است، </w:t>
      </w:r>
      <w:r w:rsidR="08CB5A16">
        <w:rPr>
          <w:rFonts w:hint="cs"/>
          <w:rtl/>
          <w:lang w:bidi="fa-IR"/>
        </w:rPr>
        <w:t xml:space="preserve">صحیح می‌دانند </w:t>
      </w:r>
      <w:r w:rsidR="002500E5">
        <w:rPr>
          <w:rFonts w:hint="cs"/>
          <w:rtl/>
          <w:lang w:bidi="fa-IR"/>
        </w:rPr>
        <w:t>و همچنین حکم به صحت روایت مشبه و مجسمه کرده‌اند، و یا کسانی که برای خداوند متعال بداء</w:t>
      </w:r>
      <w:r w:rsidR="002500E5" w:rsidRPr="08574A07">
        <w:rPr>
          <w:rStyle w:val="FootnoteReference"/>
          <w:rFonts w:cs="B Lotus"/>
          <w:sz w:val="28"/>
          <w:szCs w:val="28"/>
          <w:rtl/>
          <w:lang w:bidi="fa-IR"/>
        </w:rPr>
        <w:footnoteReference w:id="246"/>
      </w:r>
      <w:r w:rsidR="002500E5">
        <w:rPr>
          <w:rFonts w:hint="cs"/>
          <w:rtl/>
          <w:lang w:bidi="fa-IR"/>
        </w:rPr>
        <w:t xml:space="preserve"> را نزد آنان تشکیل می‌دهد، پس نظر ما باید در مورد حسن و موثق و ضعیف آنان چگونه باشد</w:t>
      </w:r>
      <w:r w:rsidR="08CB5A16">
        <w:rPr>
          <w:rFonts w:hint="cs"/>
          <w:rtl/>
          <w:lang w:bidi="fa-IR"/>
        </w:rPr>
        <w:t>؟</w:t>
      </w:r>
      <w:r w:rsidR="002500E5" w:rsidRPr="08574A07">
        <w:rPr>
          <w:rStyle w:val="FootnoteReference"/>
          <w:rFonts w:cs="B Lotus"/>
          <w:sz w:val="28"/>
          <w:szCs w:val="28"/>
          <w:rtl/>
          <w:lang w:bidi="fa-IR"/>
        </w:rPr>
        <w:footnoteReference w:id="247"/>
      </w:r>
      <w:r w:rsidR="002500E5">
        <w:rPr>
          <w:rFonts w:hint="cs"/>
          <w:rtl/>
          <w:lang w:bidi="fa-IR"/>
        </w:rPr>
        <w:t xml:space="preserve"> </w:t>
      </w:r>
    </w:p>
    <w:p w:rsidR="002500E5" w:rsidRPr="08574A07" w:rsidRDefault="002500E5" w:rsidP="08322465">
      <w:pPr>
        <w:ind w:firstLine="284"/>
        <w:rPr>
          <w:rtl/>
          <w:lang w:bidi="fa-IR"/>
        </w:rPr>
      </w:pPr>
      <w:r>
        <w:rPr>
          <w:rFonts w:hint="cs"/>
          <w:rtl/>
          <w:lang w:bidi="fa-IR"/>
        </w:rPr>
        <w:t>چون نزد آنان عدالت شایان توجه نیست و توجه به کسانی است که با</w:t>
      </w:r>
      <w:r w:rsidR="081677D0">
        <w:rPr>
          <w:rFonts w:hint="cs"/>
          <w:rtl/>
          <w:lang w:bidi="fa-IR"/>
        </w:rPr>
        <w:t xml:space="preserve"> آن‌ها </w:t>
      </w:r>
      <w:r>
        <w:rPr>
          <w:rFonts w:hint="cs"/>
          <w:rtl/>
          <w:lang w:bidi="fa-IR"/>
        </w:rPr>
        <w:t xml:space="preserve">باشد؟ و یا بر علیه آنها؟ هر کس که با آنان و به عقیده </w:t>
      </w:r>
      <w:r w:rsidR="08CB5A16">
        <w:rPr>
          <w:rFonts w:hint="cs"/>
          <w:rtl/>
          <w:lang w:bidi="fa-IR"/>
        </w:rPr>
        <w:t>آنان اعتقاد داشته باشد مؤمن متق</w:t>
      </w:r>
      <w:r>
        <w:rPr>
          <w:rFonts w:hint="cs"/>
          <w:rtl/>
          <w:lang w:bidi="fa-IR"/>
        </w:rPr>
        <w:t>ی است، و اگر از آنان و عقیده‌شان برائت جوید کافر منافق است کما اینکه</w:t>
      </w:r>
      <w:r w:rsidR="081677D0">
        <w:rPr>
          <w:rFonts w:hint="cs"/>
          <w:rtl/>
          <w:lang w:bidi="fa-IR"/>
        </w:rPr>
        <w:t xml:space="preserve"> آن‌ها </w:t>
      </w:r>
      <w:r w:rsidR="08683D00">
        <w:rPr>
          <w:rFonts w:hint="cs"/>
          <w:rtl/>
          <w:lang w:bidi="fa-IR"/>
        </w:rPr>
        <w:t>اتصال حدیث از امام به پیامبر</w:t>
      </w:r>
      <w:r w:rsidR="08683D00">
        <w:rPr>
          <w:rFonts w:hint="cs"/>
          <w:lang w:bidi="fa-IR"/>
        </w:rPr>
        <w:sym w:font="AGA Arabesque" w:char="F072"/>
      </w:r>
      <w:r>
        <w:rPr>
          <w:rFonts w:hint="cs"/>
          <w:rtl/>
          <w:lang w:bidi="fa-IR"/>
        </w:rPr>
        <w:t xml:space="preserve"> </w:t>
      </w:r>
      <w:r w:rsidR="08683D00">
        <w:rPr>
          <w:rFonts w:hint="cs"/>
          <w:rtl/>
          <w:lang w:bidi="fa-IR"/>
        </w:rPr>
        <w:t xml:space="preserve">را </w:t>
      </w:r>
      <w:r>
        <w:rPr>
          <w:rFonts w:hint="cs"/>
          <w:rtl/>
          <w:lang w:bidi="fa-IR"/>
        </w:rPr>
        <w:t>شرط نمی‌گیرند چون امام در جایگاه خود سخنش در قوت و قداست کلام رسول</w:t>
      </w:r>
      <w:r>
        <w:rPr>
          <w:rFonts w:hint="cs"/>
          <w:lang w:bidi="fa-IR"/>
        </w:rPr>
        <w:sym w:font="AGA Arabesque" w:char="F072"/>
      </w:r>
      <w:r>
        <w:rPr>
          <w:rFonts w:hint="cs"/>
          <w:rtl/>
          <w:lang w:bidi="fa-IR"/>
        </w:rPr>
        <w:t xml:space="preserve"> می‌باشد، و عمل به آن واجب است؛ چون معصوم است و به آن وحی می‌شود، و از </w:t>
      </w:r>
      <w:r w:rsidR="08683D00">
        <w:rPr>
          <w:rFonts w:hint="cs"/>
          <w:rtl/>
          <w:lang w:bidi="fa-IR"/>
        </w:rPr>
        <w:t>جمله</w:t>
      </w:r>
      <w:r>
        <w:rPr>
          <w:rFonts w:hint="cs"/>
          <w:rtl/>
          <w:lang w:bidi="fa-IR"/>
        </w:rPr>
        <w:t xml:space="preserve"> احادیثی که آن را صحیح می‌دانند </w:t>
      </w:r>
      <w:r w:rsidR="08683D00">
        <w:rPr>
          <w:rFonts w:hint="cs"/>
          <w:rtl/>
          <w:lang w:bidi="fa-IR"/>
        </w:rPr>
        <w:t xml:space="preserve">در حالیکه </w:t>
      </w:r>
      <w:r>
        <w:rPr>
          <w:rFonts w:hint="cs"/>
          <w:rtl/>
          <w:lang w:bidi="fa-IR"/>
        </w:rPr>
        <w:t>نه راویانش عادل و نه سندش متصل است حدیث غدیر خم</w:t>
      </w:r>
      <w:r w:rsidRPr="08574A07">
        <w:rPr>
          <w:rStyle w:val="FootnoteReference"/>
          <w:rFonts w:cs="B Lotus"/>
          <w:sz w:val="28"/>
          <w:szCs w:val="28"/>
          <w:rtl/>
          <w:lang w:bidi="fa-IR"/>
        </w:rPr>
        <w:footnoteReference w:id="248"/>
      </w:r>
      <w:r>
        <w:rPr>
          <w:rFonts w:hint="cs"/>
          <w:rtl/>
          <w:lang w:bidi="fa-IR"/>
        </w:rPr>
        <w:t xml:space="preserve"> می‌باشد، حدیثی که </w:t>
      </w:r>
      <w:r w:rsidR="08683D00">
        <w:rPr>
          <w:rFonts w:hint="cs"/>
          <w:rtl/>
          <w:lang w:bidi="fa-IR"/>
        </w:rPr>
        <w:t xml:space="preserve">تقریبا ستون اصلی </w:t>
      </w:r>
      <w:r>
        <w:rPr>
          <w:rFonts w:hint="cs"/>
          <w:rtl/>
          <w:lang w:bidi="fa-IR"/>
        </w:rPr>
        <w:t xml:space="preserve">اکثر مذاهب شیعه و پایه اولیه آن </w:t>
      </w:r>
      <w:r w:rsidR="08683D00">
        <w:rPr>
          <w:rFonts w:hint="cs"/>
          <w:rtl/>
          <w:lang w:bidi="fa-IR"/>
        </w:rPr>
        <w:t xml:space="preserve">و اساسی است </w:t>
      </w:r>
      <w:r>
        <w:rPr>
          <w:rFonts w:hint="cs"/>
          <w:rtl/>
          <w:lang w:bidi="fa-IR"/>
        </w:rPr>
        <w:t xml:space="preserve">‌که نظریه خود </w:t>
      </w:r>
      <w:r w:rsidR="08683D00">
        <w:rPr>
          <w:rFonts w:hint="cs"/>
          <w:rtl/>
          <w:lang w:bidi="fa-IR"/>
        </w:rPr>
        <w:t xml:space="preserve">در تکفیر و لعن و ناسزاگویی نسبت به اصحاب </w:t>
      </w:r>
      <w:r>
        <w:rPr>
          <w:rFonts w:hint="cs"/>
          <w:rtl/>
          <w:lang w:bidi="fa-IR"/>
        </w:rPr>
        <w:t xml:space="preserve">را بر </w:t>
      </w:r>
      <w:r w:rsidR="08683D00">
        <w:rPr>
          <w:rFonts w:hint="cs"/>
          <w:rtl/>
          <w:lang w:bidi="fa-IR"/>
        </w:rPr>
        <w:t xml:space="preserve">روی </w:t>
      </w:r>
      <w:r>
        <w:rPr>
          <w:rFonts w:hint="cs"/>
          <w:rtl/>
          <w:lang w:bidi="fa-IR"/>
        </w:rPr>
        <w:t>آن پایه‌ریزی کرده‌ان</w:t>
      </w:r>
      <w:r w:rsidR="08683D00">
        <w:rPr>
          <w:rFonts w:hint="cs"/>
          <w:rtl/>
          <w:lang w:bidi="fa-IR"/>
        </w:rPr>
        <w:t>د</w:t>
      </w:r>
      <w:r>
        <w:rPr>
          <w:rFonts w:hint="cs"/>
          <w:rtl/>
          <w:lang w:bidi="fa-IR"/>
        </w:rPr>
        <w:t xml:space="preserve"> و د</w:t>
      </w:r>
      <w:r w:rsidR="08683D00">
        <w:rPr>
          <w:rFonts w:hint="cs"/>
          <w:rtl/>
          <w:lang w:bidi="fa-IR"/>
        </w:rPr>
        <w:t>ا</w:t>
      </w:r>
      <w:r>
        <w:rPr>
          <w:rFonts w:hint="cs"/>
          <w:rtl/>
          <w:lang w:bidi="fa-IR"/>
        </w:rPr>
        <w:t>ع</w:t>
      </w:r>
      <w:r w:rsidR="08683D00">
        <w:rPr>
          <w:rFonts w:hint="cs"/>
          <w:rtl/>
          <w:lang w:bidi="fa-IR"/>
        </w:rPr>
        <w:t>یان</w:t>
      </w:r>
      <w:r w:rsidR="081677D0">
        <w:rPr>
          <w:rFonts w:hint="cs"/>
          <w:rtl/>
          <w:lang w:bidi="fa-IR"/>
        </w:rPr>
        <w:t xml:space="preserve"> بی‌</w:t>
      </w:r>
      <w:r w:rsidR="08683D00">
        <w:rPr>
          <w:rFonts w:hint="cs"/>
          <w:rtl/>
          <w:lang w:bidi="fa-IR"/>
        </w:rPr>
        <w:t>دین</w:t>
      </w:r>
      <w:r>
        <w:rPr>
          <w:rFonts w:hint="cs"/>
          <w:rtl/>
          <w:lang w:bidi="fa-IR"/>
        </w:rPr>
        <w:t xml:space="preserve">ی </w:t>
      </w:r>
      <w:r w:rsidR="08683D00">
        <w:rPr>
          <w:rFonts w:hint="cs"/>
          <w:rtl/>
          <w:lang w:bidi="fa-IR"/>
        </w:rPr>
        <w:t xml:space="preserve">را </w:t>
      </w:r>
      <w:r>
        <w:rPr>
          <w:rFonts w:hint="cs"/>
          <w:rtl/>
          <w:lang w:bidi="fa-IR"/>
        </w:rPr>
        <w:t xml:space="preserve">هم </w:t>
      </w:r>
      <w:r w:rsidR="086F49A9">
        <w:rPr>
          <w:rFonts w:hint="cs"/>
          <w:rtl/>
          <w:lang w:bidi="fa-IR"/>
        </w:rPr>
        <w:t>دنبال خود راه انداخته‏</w:t>
      </w:r>
      <w:r w:rsidR="08683D00">
        <w:rPr>
          <w:rFonts w:hint="cs"/>
          <w:rtl/>
          <w:lang w:bidi="fa-IR"/>
        </w:rPr>
        <w:t>اند.</w:t>
      </w:r>
      <w:r w:rsidRPr="08574A07">
        <w:rPr>
          <w:rStyle w:val="FootnoteReference"/>
          <w:rFonts w:cs="B Lotus"/>
          <w:sz w:val="28"/>
          <w:szCs w:val="28"/>
          <w:rtl/>
          <w:lang w:bidi="fa-IR"/>
        </w:rPr>
        <w:footnoteReference w:id="249"/>
      </w:r>
      <w:r>
        <w:rPr>
          <w:rFonts w:hint="cs"/>
          <w:rtl/>
          <w:lang w:bidi="fa-IR"/>
        </w:rPr>
        <w:t xml:space="preserve"> </w:t>
      </w:r>
    </w:p>
    <w:p w:rsidR="002500E5" w:rsidRDefault="002500E5" w:rsidP="08322465">
      <w:pPr>
        <w:ind w:firstLine="284"/>
        <w:rPr>
          <w:rtl/>
          <w:lang w:bidi="fa-IR"/>
        </w:rPr>
      </w:pPr>
      <w:r>
        <w:rPr>
          <w:rFonts w:hint="cs"/>
          <w:rtl/>
          <w:lang w:bidi="fa-IR"/>
        </w:rPr>
        <w:t xml:space="preserve">این حدیث نزد اهل سنت </w:t>
      </w:r>
      <w:r w:rsidR="086F6DDE">
        <w:rPr>
          <w:rFonts w:hint="cs"/>
          <w:rtl/>
          <w:lang w:bidi="fa-IR"/>
        </w:rPr>
        <w:t xml:space="preserve">حدیثی </w:t>
      </w:r>
      <w:r>
        <w:rPr>
          <w:rFonts w:hint="cs"/>
          <w:rtl/>
          <w:lang w:bidi="fa-IR"/>
        </w:rPr>
        <w:t>دروغ</w:t>
      </w:r>
      <w:r w:rsidR="086F6DDE">
        <w:rPr>
          <w:rFonts w:hint="cs"/>
          <w:rtl/>
          <w:lang w:bidi="fa-IR"/>
        </w:rPr>
        <w:t>ین و</w:t>
      </w:r>
      <w:r w:rsidR="08F30C44">
        <w:rPr>
          <w:rFonts w:hint="cs"/>
          <w:rtl/>
          <w:lang w:bidi="fa-IR"/>
        </w:rPr>
        <w:t xml:space="preserve"> </w:t>
      </w:r>
      <w:r>
        <w:rPr>
          <w:rFonts w:hint="cs"/>
          <w:rtl/>
          <w:lang w:bidi="fa-IR"/>
        </w:rPr>
        <w:t xml:space="preserve">ساختگی است </w:t>
      </w:r>
      <w:r w:rsidR="086F6DDE">
        <w:rPr>
          <w:rFonts w:hint="cs"/>
          <w:rtl/>
          <w:lang w:bidi="fa-IR"/>
        </w:rPr>
        <w:t xml:space="preserve">که </w:t>
      </w:r>
      <w:r>
        <w:rPr>
          <w:rFonts w:hint="cs"/>
          <w:rtl/>
          <w:lang w:bidi="fa-IR"/>
        </w:rPr>
        <w:t>با این لفظی</w:t>
      </w:r>
      <w:r w:rsidR="086F6DDE">
        <w:rPr>
          <w:rFonts w:hint="cs"/>
          <w:rtl/>
          <w:lang w:bidi="fa-IR"/>
        </w:rPr>
        <w:t xml:space="preserve"> </w:t>
      </w:r>
      <w:r>
        <w:rPr>
          <w:rFonts w:hint="cs"/>
          <w:rtl/>
          <w:lang w:bidi="fa-IR"/>
        </w:rPr>
        <w:t xml:space="preserve">که </w:t>
      </w:r>
      <w:r w:rsidR="086F6DDE">
        <w:rPr>
          <w:rFonts w:hint="cs"/>
          <w:rtl/>
          <w:lang w:bidi="fa-IR"/>
        </w:rPr>
        <w:t xml:space="preserve">از </w:t>
      </w:r>
      <w:r>
        <w:rPr>
          <w:rFonts w:hint="cs"/>
          <w:rtl/>
          <w:lang w:bidi="fa-IR"/>
        </w:rPr>
        <w:t>طاغ</w:t>
      </w:r>
      <w:r w:rsidR="086F6DDE">
        <w:rPr>
          <w:rFonts w:hint="cs"/>
          <w:rtl/>
          <w:lang w:bidi="fa-IR"/>
        </w:rPr>
        <w:t>وت</w:t>
      </w:r>
      <w:r w:rsidR="081677D0">
        <w:rPr>
          <w:rFonts w:hint="cs"/>
          <w:rtl/>
          <w:lang w:bidi="fa-IR"/>
        </w:rPr>
        <w:t>‌هایشان</w:t>
      </w:r>
      <w:r>
        <w:rPr>
          <w:rFonts w:hint="cs"/>
          <w:rtl/>
          <w:lang w:bidi="fa-IR"/>
        </w:rPr>
        <w:t xml:space="preserve"> روایت می‌کنند هیچ اساسی ندارد، و آن را</w:t>
      </w:r>
      <w:r w:rsidR="08F30C44">
        <w:rPr>
          <w:rFonts w:hint="cs"/>
          <w:rtl/>
          <w:lang w:bidi="fa-IR"/>
        </w:rPr>
        <w:t xml:space="preserve"> </w:t>
      </w:r>
      <w:r>
        <w:rPr>
          <w:rFonts w:hint="cs"/>
          <w:rtl/>
          <w:lang w:bidi="fa-IR"/>
        </w:rPr>
        <w:t xml:space="preserve">برای توجیه هجوم و </w:t>
      </w:r>
      <w:r w:rsidR="086F6DDE">
        <w:rPr>
          <w:rFonts w:hint="cs"/>
          <w:rtl/>
          <w:lang w:bidi="fa-IR"/>
        </w:rPr>
        <w:t>دشمنیشان با</w:t>
      </w:r>
      <w:r>
        <w:rPr>
          <w:rFonts w:hint="cs"/>
          <w:rtl/>
          <w:lang w:bidi="fa-IR"/>
        </w:rPr>
        <w:t xml:space="preserve"> </w:t>
      </w:r>
      <w:r w:rsidR="086F6DDE">
        <w:rPr>
          <w:rFonts w:hint="cs"/>
          <w:rtl/>
          <w:lang w:bidi="fa-IR"/>
        </w:rPr>
        <w:t>بر</w:t>
      </w:r>
      <w:r>
        <w:rPr>
          <w:rFonts w:hint="cs"/>
          <w:rtl/>
          <w:lang w:bidi="fa-IR"/>
        </w:rPr>
        <w:t>گزید</w:t>
      </w:r>
      <w:r w:rsidR="086F6DDE">
        <w:rPr>
          <w:rFonts w:hint="cs"/>
          <w:rtl/>
          <w:lang w:bidi="fa-IR"/>
        </w:rPr>
        <w:t>گان</w:t>
      </w:r>
      <w:r>
        <w:rPr>
          <w:rFonts w:hint="cs"/>
          <w:rtl/>
          <w:lang w:bidi="fa-IR"/>
        </w:rPr>
        <w:t xml:space="preserve"> خل</w:t>
      </w:r>
      <w:r w:rsidR="086F6DDE">
        <w:rPr>
          <w:rFonts w:hint="cs"/>
          <w:rtl/>
          <w:lang w:bidi="fa-IR"/>
        </w:rPr>
        <w:t>ای</w:t>
      </w:r>
      <w:r>
        <w:rPr>
          <w:rFonts w:hint="cs"/>
          <w:rtl/>
          <w:lang w:bidi="fa-IR"/>
        </w:rPr>
        <w:t xml:space="preserve">ق </w:t>
      </w:r>
      <w:r w:rsidR="086F6DDE">
        <w:rPr>
          <w:rFonts w:hint="cs"/>
          <w:rtl/>
          <w:lang w:bidi="fa-IR"/>
        </w:rPr>
        <w:t xml:space="preserve">پس از انبیاء و پیامبران یعنی اصحاب </w:t>
      </w:r>
      <w:r w:rsidR="08D17FA3">
        <w:rPr>
          <w:rFonts w:hint="cs"/>
          <w:rtl/>
          <w:lang w:bidi="fa-IR"/>
        </w:rPr>
        <w:t xml:space="preserve"> رسول</w:t>
      </w:r>
      <w:r w:rsidR="08D17FA3">
        <w:rPr>
          <w:rFonts w:hint="cs"/>
          <w:cs/>
          <w:lang w:bidi="fa-IR"/>
        </w:rPr>
        <w:t>‎</w:t>
      </w:r>
      <w:r w:rsidR="08D17FA3">
        <w:rPr>
          <w:rFonts w:hint="cs"/>
          <w:rtl/>
          <w:lang w:bidi="fa-IR"/>
        </w:rPr>
        <w:t>خدا</w:t>
      </w:r>
      <w:r w:rsidR="086F6DDE">
        <w:rPr>
          <w:rFonts w:hint="cs"/>
          <w:lang w:bidi="fa-IR"/>
        </w:rPr>
        <w:sym w:font="AGA Arabesque" w:char="F079"/>
      </w:r>
      <w:r w:rsidR="086F6DDE">
        <w:rPr>
          <w:rFonts w:hint="cs"/>
          <w:rtl/>
          <w:lang w:bidi="fa-IR"/>
        </w:rPr>
        <w:t xml:space="preserve"> ساخته‌اند</w:t>
      </w:r>
      <w:r>
        <w:rPr>
          <w:rFonts w:hint="cs"/>
          <w:rtl/>
          <w:lang w:bidi="fa-IR"/>
        </w:rPr>
        <w:t xml:space="preserve">. </w:t>
      </w:r>
    </w:p>
    <w:p w:rsidR="002500E5" w:rsidRDefault="002500E5" w:rsidP="08322465">
      <w:pPr>
        <w:ind w:firstLine="284"/>
        <w:rPr>
          <w:rtl/>
          <w:lang w:bidi="fa-IR"/>
        </w:rPr>
      </w:pPr>
      <w:r>
        <w:rPr>
          <w:rFonts w:hint="cs"/>
          <w:rtl/>
          <w:lang w:bidi="fa-IR"/>
        </w:rPr>
        <w:t xml:space="preserve">با بررسی کتب حدیث نبوی آنان مانند </w:t>
      </w:r>
      <w:r w:rsidR="080C665B">
        <w:rPr>
          <w:rFonts w:hint="cs"/>
          <w:rtl/>
          <w:lang w:bidi="fa-IR"/>
        </w:rPr>
        <w:t>ال</w:t>
      </w:r>
      <w:r>
        <w:rPr>
          <w:rFonts w:hint="cs"/>
          <w:rtl/>
          <w:lang w:bidi="fa-IR"/>
        </w:rPr>
        <w:t xml:space="preserve">کافی و </w:t>
      </w:r>
      <w:r w:rsidR="080C665B">
        <w:rPr>
          <w:rFonts w:hint="cs"/>
          <w:rtl/>
          <w:lang w:bidi="fa-IR"/>
        </w:rPr>
        <w:t>ال</w:t>
      </w:r>
      <w:r>
        <w:rPr>
          <w:rFonts w:hint="cs"/>
          <w:rtl/>
          <w:lang w:bidi="fa-IR"/>
        </w:rPr>
        <w:t xml:space="preserve">استبصار، و </w:t>
      </w:r>
      <w:r w:rsidR="080C665B">
        <w:rPr>
          <w:rFonts w:hint="cs"/>
          <w:rtl/>
          <w:lang w:bidi="fa-IR"/>
        </w:rPr>
        <w:t>ال</w:t>
      </w:r>
      <w:r>
        <w:rPr>
          <w:rFonts w:hint="cs"/>
          <w:rtl/>
          <w:lang w:bidi="fa-IR"/>
        </w:rPr>
        <w:t>تهذیب، و من لا یحضره الفقیه</w:t>
      </w:r>
      <w:r w:rsidRPr="08574A07">
        <w:rPr>
          <w:rStyle w:val="FootnoteReference"/>
          <w:rFonts w:cs="B Lotus"/>
          <w:sz w:val="28"/>
          <w:szCs w:val="28"/>
          <w:rtl/>
          <w:lang w:bidi="fa-IR"/>
        </w:rPr>
        <w:footnoteReference w:id="250"/>
      </w:r>
      <w:r>
        <w:rPr>
          <w:rFonts w:hint="cs"/>
          <w:rtl/>
          <w:lang w:bidi="fa-IR"/>
        </w:rPr>
        <w:t xml:space="preserve"> و غیر</w:t>
      </w:r>
      <w:r w:rsidR="081677D0">
        <w:rPr>
          <w:rFonts w:hint="cs"/>
          <w:rtl/>
          <w:lang w:bidi="fa-IR"/>
        </w:rPr>
        <w:t xml:space="preserve"> این‌ها،</w:t>
      </w:r>
      <w:r>
        <w:rPr>
          <w:rFonts w:hint="cs"/>
          <w:rtl/>
          <w:lang w:bidi="fa-IR"/>
        </w:rPr>
        <w:t xml:space="preserve"> پی می‌بریم که هیچ یک از</w:t>
      </w:r>
      <w:r w:rsidR="082C19F6">
        <w:rPr>
          <w:rFonts w:hint="cs"/>
          <w:rtl/>
          <w:lang w:bidi="fa-IR"/>
        </w:rPr>
        <w:t xml:space="preserve"> روایت‌ها</w:t>
      </w:r>
      <w:r>
        <w:rPr>
          <w:rFonts w:hint="cs"/>
          <w:rtl/>
          <w:lang w:bidi="fa-IR"/>
        </w:rPr>
        <w:t>ی</w:t>
      </w:r>
      <w:r w:rsidR="081677D0">
        <w:rPr>
          <w:rFonts w:hint="cs"/>
          <w:rtl/>
          <w:lang w:bidi="fa-IR"/>
        </w:rPr>
        <w:t xml:space="preserve"> آن‌ها </w:t>
      </w:r>
      <w:r w:rsidR="080C665B">
        <w:rPr>
          <w:rFonts w:hint="cs"/>
          <w:rtl/>
          <w:lang w:bidi="fa-IR"/>
        </w:rPr>
        <w:t>از راویشان به امامانی که در زمان پیامبر</w:t>
      </w:r>
      <w:r w:rsidR="080C665B">
        <w:rPr>
          <w:rFonts w:hint="cs"/>
          <w:lang w:bidi="fa-IR"/>
        </w:rPr>
        <w:sym w:font="AGA Arabesque" w:char="F072"/>
      </w:r>
      <w:r w:rsidR="080C665B">
        <w:rPr>
          <w:rFonts w:hint="cs"/>
          <w:rtl/>
          <w:lang w:bidi="fa-IR"/>
        </w:rPr>
        <w:t xml:space="preserve"> وجود داشته‌اند </w:t>
      </w:r>
      <w:r>
        <w:rPr>
          <w:rFonts w:hint="cs"/>
          <w:rtl/>
          <w:lang w:bidi="fa-IR"/>
        </w:rPr>
        <w:t>متصل نیستند</w:t>
      </w:r>
      <w:r w:rsidR="088A7003">
        <w:rPr>
          <w:rFonts w:hint="cs"/>
          <w:rtl/>
          <w:lang w:bidi="fa-IR"/>
        </w:rPr>
        <w:t>،</w:t>
      </w:r>
      <w:r>
        <w:rPr>
          <w:rFonts w:hint="cs"/>
          <w:rtl/>
          <w:lang w:bidi="fa-IR"/>
        </w:rPr>
        <w:t xml:space="preserve"> بلکه احادیث نوشته شده</w:t>
      </w:r>
      <w:r w:rsidR="081677D0">
        <w:rPr>
          <w:rFonts w:hint="cs"/>
          <w:rtl/>
          <w:lang w:bidi="fa-IR"/>
        </w:rPr>
        <w:t xml:space="preserve"> آن‌ها </w:t>
      </w:r>
      <w:r>
        <w:rPr>
          <w:rFonts w:hint="cs"/>
          <w:rtl/>
          <w:lang w:bidi="fa-IR"/>
        </w:rPr>
        <w:t xml:space="preserve">بیشترشان </w:t>
      </w:r>
      <w:r w:rsidR="080C665B">
        <w:rPr>
          <w:rFonts w:hint="cs"/>
          <w:rtl/>
          <w:lang w:bidi="fa-IR"/>
        </w:rPr>
        <w:t>بدون</w:t>
      </w:r>
      <w:r>
        <w:rPr>
          <w:rFonts w:hint="cs"/>
          <w:rtl/>
          <w:lang w:bidi="fa-IR"/>
        </w:rPr>
        <w:t xml:space="preserve"> سند هستند و روایاتی می‌یابید که از چند نفر از مردان بزرگ نام می‌برد، و یا از امام جعفر صادق، سپس این گفته‌ها را احادیثی از پیامبر</w:t>
      </w:r>
      <w:r>
        <w:rPr>
          <w:rFonts w:hint="cs"/>
          <w:lang w:bidi="fa-IR"/>
        </w:rPr>
        <w:sym w:font="AGA Arabesque" w:char="F072"/>
      </w:r>
      <w:r>
        <w:rPr>
          <w:rFonts w:hint="cs"/>
          <w:rtl/>
          <w:lang w:bidi="fa-IR"/>
        </w:rPr>
        <w:t xml:space="preserve"> قلمداد می‌کنند با وجود تفاوت زمانی بسیار بین اصحاب این روایات و بین پیامبر</w:t>
      </w:r>
      <w:r>
        <w:rPr>
          <w:rFonts w:hint="cs"/>
          <w:lang w:bidi="fa-IR"/>
        </w:rPr>
        <w:sym w:font="AGA Arabesque" w:char="F072"/>
      </w:r>
      <w:r>
        <w:rPr>
          <w:rFonts w:hint="cs"/>
          <w:rtl/>
          <w:lang w:bidi="fa-IR"/>
        </w:rPr>
        <w:t xml:space="preserve"> و این فاصله زمانی گاهی به چند قرن می‌رسد.</w:t>
      </w:r>
      <w:r w:rsidRPr="08574A07">
        <w:rPr>
          <w:rStyle w:val="FootnoteReference"/>
          <w:rFonts w:cs="B Lotus"/>
          <w:sz w:val="28"/>
          <w:szCs w:val="28"/>
          <w:rtl/>
          <w:lang w:bidi="fa-IR"/>
        </w:rPr>
        <w:footnoteReference w:id="251"/>
      </w:r>
      <w:r>
        <w:rPr>
          <w:rFonts w:hint="cs"/>
          <w:rtl/>
          <w:lang w:bidi="fa-IR"/>
        </w:rPr>
        <w:t xml:space="preserve"> </w:t>
      </w:r>
    </w:p>
    <w:p w:rsidR="002500E5" w:rsidRDefault="002500E5" w:rsidP="08322465">
      <w:pPr>
        <w:ind w:firstLine="284"/>
        <w:rPr>
          <w:rtl/>
          <w:lang w:bidi="fa-IR"/>
        </w:rPr>
      </w:pPr>
      <w:r>
        <w:rPr>
          <w:rFonts w:hint="cs"/>
          <w:rtl/>
          <w:lang w:bidi="fa-IR"/>
        </w:rPr>
        <w:t xml:space="preserve"> هجوم و</w:t>
      </w:r>
      <w:r w:rsidR="081677D0">
        <w:rPr>
          <w:rFonts w:hint="cs"/>
          <w:rtl/>
          <w:lang w:bidi="fa-IR"/>
        </w:rPr>
        <w:t xml:space="preserve"> بی‌</w:t>
      </w:r>
      <w:r w:rsidR="089C5C97">
        <w:rPr>
          <w:rFonts w:hint="cs"/>
          <w:rtl/>
          <w:lang w:bidi="fa-IR"/>
        </w:rPr>
        <w:t>احترامی</w:t>
      </w:r>
      <w:r w:rsidR="081677D0">
        <w:rPr>
          <w:rFonts w:hint="cs"/>
          <w:rtl/>
          <w:lang w:bidi="fa-IR"/>
        </w:rPr>
        <w:t xml:space="preserve"> آن‌ها </w:t>
      </w:r>
      <w:r w:rsidR="089C5C97">
        <w:rPr>
          <w:rFonts w:hint="cs"/>
          <w:rtl/>
          <w:lang w:bidi="fa-IR"/>
        </w:rPr>
        <w:t>به</w:t>
      </w:r>
      <w:r>
        <w:rPr>
          <w:rFonts w:hint="cs"/>
          <w:rtl/>
          <w:lang w:bidi="fa-IR"/>
        </w:rPr>
        <w:t xml:space="preserve"> اصحاب پیامبر</w:t>
      </w:r>
      <w:r>
        <w:rPr>
          <w:rFonts w:hint="cs"/>
          <w:lang w:bidi="fa-IR"/>
        </w:rPr>
        <w:sym w:font="AGA Arabesque" w:char="F072"/>
      </w:r>
      <w:r>
        <w:rPr>
          <w:rFonts w:hint="cs"/>
          <w:rtl/>
          <w:lang w:bidi="fa-IR"/>
        </w:rPr>
        <w:t xml:space="preserve"> تأثیر بسیاری</w:t>
      </w:r>
      <w:r w:rsidR="08F30C44">
        <w:rPr>
          <w:rFonts w:hint="cs"/>
          <w:rtl/>
          <w:lang w:bidi="fa-IR"/>
        </w:rPr>
        <w:t xml:space="preserve"> </w:t>
      </w:r>
      <w:r>
        <w:rPr>
          <w:rFonts w:hint="cs"/>
          <w:rtl/>
          <w:lang w:bidi="fa-IR"/>
        </w:rPr>
        <w:t>در ایجاد شبهه، پیرامون سنت داشته است،</w:t>
      </w:r>
      <w:r w:rsidR="086F49A9">
        <w:rPr>
          <w:rFonts w:hint="cs"/>
          <w:rtl/>
          <w:lang w:bidi="fa-IR"/>
        </w:rPr>
        <w:t xml:space="preserve"> </w:t>
      </w:r>
      <w:r w:rsidR="089C5C97">
        <w:rPr>
          <w:rFonts w:hint="cs"/>
          <w:rtl/>
          <w:lang w:bidi="fa-IR"/>
        </w:rPr>
        <w:t xml:space="preserve">و </w:t>
      </w:r>
      <w:r>
        <w:rPr>
          <w:rFonts w:hint="cs"/>
          <w:rtl/>
          <w:lang w:bidi="fa-IR"/>
        </w:rPr>
        <w:t>چرا چنین نباشد درحالی که</w:t>
      </w:r>
      <w:r w:rsidR="082C19F6">
        <w:rPr>
          <w:rFonts w:hint="cs"/>
          <w:rtl/>
          <w:lang w:bidi="fa-IR"/>
        </w:rPr>
        <w:t xml:space="preserve"> روایت‌ها</w:t>
      </w:r>
      <w:r>
        <w:rPr>
          <w:rFonts w:hint="cs"/>
          <w:rtl/>
          <w:lang w:bidi="fa-IR"/>
        </w:rPr>
        <w:t xml:space="preserve">ی </w:t>
      </w:r>
      <w:r w:rsidR="08011241">
        <w:rPr>
          <w:rFonts w:hint="cs"/>
          <w:rtl/>
          <w:lang w:bidi="fa-IR"/>
        </w:rPr>
        <w:t>اصحاب</w:t>
      </w:r>
      <w:r>
        <w:rPr>
          <w:rFonts w:hint="cs"/>
          <w:lang w:bidi="fa-IR"/>
        </w:rPr>
        <w:sym w:font="AGA Arabesque" w:char="F074"/>
      </w:r>
      <w:r>
        <w:rPr>
          <w:rFonts w:hint="cs"/>
          <w:rtl/>
          <w:lang w:bidi="fa-IR"/>
        </w:rPr>
        <w:t xml:space="preserve"> نزد شیعه به </w:t>
      </w:r>
      <w:r w:rsidR="08011241">
        <w:rPr>
          <w:rFonts w:hint="cs"/>
          <w:rtl/>
          <w:lang w:bidi="fa-IR"/>
        </w:rPr>
        <w:t xml:space="preserve">اندازه </w:t>
      </w:r>
      <w:r>
        <w:rPr>
          <w:rFonts w:hint="cs"/>
          <w:rtl/>
          <w:lang w:bidi="fa-IR"/>
        </w:rPr>
        <w:t xml:space="preserve">بال پشه‌ای نمی‌ارزد. </w:t>
      </w:r>
    </w:p>
    <w:p w:rsidR="002500E5" w:rsidRDefault="002500E5" w:rsidP="08322465">
      <w:pPr>
        <w:ind w:firstLine="284"/>
        <w:rPr>
          <w:rtl/>
          <w:lang w:bidi="fa-IR"/>
        </w:rPr>
      </w:pPr>
      <w:r>
        <w:rPr>
          <w:rFonts w:hint="cs"/>
          <w:rtl/>
          <w:lang w:bidi="fa-IR"/>
        </w:rPr>
        <w:t>شیخ محمد حسین آل کاشف الغطاء می‌گوید</w:t>
      </w:r>
      <w:r w:rsidR="08E041FF">
        <w:rPr>
          <w:rFonts w:hint="cs"/>
          <w:rtl/>
          <w:lang w:bidi="fa-IR"/>
        </w:rPr>
        <w:t>:</w:t>
      </w:r>
      <w:r>
        <w:rPr>
          <w:rFonts w:hint="cs"/>
          <w:rtl/>
          <w:lang w:bidi="fa-IR"/>
        </w:rPr>
        <w:t xml:space="preserve"> شیعه به </w:t>
      </w:r>
      <w:r w:rsidR="08237FC1">
        <w:rPr>
          <w:rFonts w:hint="cs"/>
          <w:rtl/>
          <w:lang w:bidi="fa-IR"/>
        </w:rPr>
        <w:t xml:space="preserve">روایات </w:t>
      </w:r>
      <w:r>
        <w:rPr>
          <w:rFonts w:hint="cs"/>
          <w:rtl/>
          <w:lang w:bidi="fa-IR"/>
        </w:rPr>
        <w:t>اهل سنت اعت</w:t>
      </w:r>
      <w:r w:rsidR="08237FC1">
        <w:rPr>
          <w:rFonts w:hint="cs"/>
          <w:rtl/>
          <w:lang w:bidi="fa-IR"/>
        </w:rPr>
        <w:t>م</w:t>
      </w:r>
      <w:r>
        <w:rPr>
          <w:rFonts w:hint="cs"/>
          <w:rtl/>
          <w:lang w:bidi="fa-IR"/>
        </w:rPr>
        <w:t>ا</w:t>
      </w:r>
      <w:r w:rsidR="08237FC1">
        <w:rPr>
          <w:rFonts w:hint="cs"/>
          <w:rtl/>
          <w:lang w:bidi="fa-IR"/>
        </w:rPr>
        <w:t>د</w:t>
      </w:r>
      <w:r>
        <w:rPr>
          <w:rFonts w:hint="cs"/>
          <w:rtl/>
          <w:lang w:bidi="fa-IR"/>
        </w:rPr>
        <w:t xml:space="preserve"> ن</w:t>
      </w:r>
      <w:r w:rsidR="084B4401">
        <w:rPr>
          <w:rFonts w:hint="cs"/>
          <w:rtl/>
          <w:lang w:bidi="fa-IR"/>
        </w:rPr>
        <w:t>دارن</w:t>
      </w:r>
      <w:r>
        <w:rPr>
          <w:rFonts w:hint="cs"/>
          <w:rtl/>
          <w:lang w:bidi="fa-IR"/>
        </w:rPr>
        <w:t>د مگر آن</w:t>
      </w:r>
      <w:r w:rsidR="084B4401">
        <w:rPr>
          <w:rFonts w:hint="cs"/>
          <w:rtl/>
          <w:lang w:bidi="fa-IR"/>
        </w:rPr>
        <w:t xml:space="preserve"> دسته از روایاتی را که </w:t>
      </w:r>
      <w:r>
        <w:rPr>
          <w:rFonts w:hint="cs"/>
          <w:rtl/>
          <w:lang w:bidi="fa-IR"/>
        </w:rPr>
        <w:t xml:space="preserve">از راه اهل بیت </w:t>
      </w:r>
      <w:r w:rsidR="084B4401">
        <w:rPr>
          <w:rFonts w:hint="cs"/>
          <w:rtl/>
          <w:lang w:bidi="fa-IR"/>
        </w:rPr>
        <w:t xml:space="preserve">به جدشان برسد </w:t>
      </w:r>
      <w:r>
        <w:rPr>
          <w:rFonts w:hint="cs"/>
          <w:rtl/>
          <w:lang w:bidi="fa-IR"/>
        </w:rPr>
        <w:t>یعنی آنچه امام صادق روایت کرده باشد از پدرش باقر</w:t>
      </w:r>
      <w:r w:rsidR="08F30C44">
        <w:rPr>
          <w:rFonts w:hint="cs"/>
          <w:rtl/>
          <w:lang w:bidi="fa-IR"/>
        </w:rPr>
        <w:t xml:space="preserve"> </w:t>
      </w:r>
      <w:r w:rsidR="084B4401">
        <w:rPr>
          <w:rFonts w:hint="cs"/>
          <w:rtl/>
          <w:lang w:bidi="fa-IR"/>
        </w:rPr>
        <w:t xml:space="preserve">و او </w:t>
      </w:r>
      <w:r>
        <w:rPr>
          <w:rFonts w:hint="cs"/>
          <w:rtl/>
          <w:lang w:bidi="fa-IR"/>
        </w:rPr>
        <w:t xml:space="preserve">از پدرش زین العابدین، </w:t>
      </w:r>
      <w:r w:rsidR="084B4401">
        <w:rPr>
          <w:rFonts w:hint="cs"/>
          <w:rtl/>
          <w:lang w:bidi="fa-IR"/>
        </w:rPr>
        <w:t xml:space="preserve">و او </w:t>
      </w:r>
      <w:r>
        <w:rPr>
          <w:rFonts w:hint="cs"/>
          <w:rtl/>
          <w:lang w:bidi="fa-IR"/>
        </w:rPr>
        <w:t>از حسین نوه پیامبر</w:t>
      </w:r>
      <w:r>
        <w:rPr>
          <w:rFonts w:hint="cs"/>
          <w:lang w:bidi="fa-IR"/>
        </w:rPr>
        <w:sym w:font="AGA Arabesque" w:char="F072"/>
      </w:r>
      <w:r>
        <w:rPr>
          <w:rFonts w:hint="cs"/>
          <w:rtl/>
          <w:lang w:bidi="fa-IR"/>
        </w:rPr>
        <w:t xml:space="preserve"> </w:t>
      </w:r>
      <w:r w:rsidR="084B4401">
        <w:rPr>
          <w:rFonts w:hint="cs"/>
          <w:rtl/>
          <w:lang w:bidi="fa-IR"/>
        </w:rPr>
        <w:t xml:space="preserve">و او </w:t>
      </w:r>
      <w:r>
        <w:rPr>
          <w:rFonts w:hint="cs"/>
          <w:rtl/>
          <w:lang w:bidi="fa-IR"/>
        </w:rPr>
        <w:t xml:space="preserve">از پدرش امیر المؤمنین، </w:t>
      </w:r>
      <w:r w:rsidR="084B4401">
        <w:rPr>
          <w:rFonts w:hint="cs"/>
          <w:rtl/>
          <w:lang w:bidi="fa-IR"/>
        </w:rPr>
        <w:t xml:space="preserve">و او </w:t>
      </w:r>
      <w:r>
        <w:rPr>
          <w:rFonts w:hint="cs"/>
          <w:rtl/>
          <w:lang w:bidi="fa-IR"/>
        </w:rPr>
        <w:t>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اما آنچه </w:t>
      </w:r>
      <w:r w:rsidR="084B4401">
        <w:rPr>
          <w:rFonts w:hint="cs"/>
          <w:rtl/>
          <w:lang w:bidi="fa-IR"/>
        </w:rPr>
        <w:t xml:space="preserve">امثال کسانی همچون ابو هریره، و سمره بن جندب، و مروان بن حکم، و عمر بن الخطاب، و عمرو بن عاص، و نظیر آنان، </w:t>
      </w:r>
      <w:r>
        <w:rPr>
          <w:rFonts w:hint="cs"/>
          <w:rtl/>
          <w:lang w:bidi="fa-IR"/>
        </w:rPr>
        <w:t>روایت می‌ک</w:t>
      </w:r>
      <w:r w:rsidR="084B4401">
        <w:rPr>
          <w:rFonts w:hint="cs"/>
          <w:rtl/>
          <w:lang w:bidi="fa-IR"/>
        </w:rPr>
        <w:t>ن</w:t>
      </w:r>
      <w:r>
        <w:rPr>
          <w:rFonts w:hint="cs"/>
          <w:rtl/>
          <w:lang w:bidi="fa-IR"/>
        </w:rPr>
        <w:t>ند</w:t>
      </w:r>
      <w:r w:rsidR="084B4401">
        <w:rPr>
          <w:rFonts w:hint="cs"/>
          <w:rtl/>
          <w:lang w:bidi="fa-IR"/>
        </w:rPr>
        <w:t>،</w:t>
      </w:r>
      <w:r w:rsidR="08F30C44">
        <w:rPr>
          <w:rFonts w:hint="cs"/>
          <w:rtl/>
          <w:lang w:bidi="fa-IR"/>
        </w:rPr>
        <w:t xml:space="preserve"> </w:t>
      </w:r>
      <w:r>
        <w:rPr>
          <w:rFonts w:hint="cs"/>
          <w:rtl/>
          <w:lang w:bidi="fa-IR"/>
        </w:rPr>
        <w:t xml:space="preserve">در نزد شیعه امامیه </w:t>
      </w:r>
      <w:r w:rsidR="084B4401">
        <w:rPr>
          <w:rFonts w:hint="cs"/>
          <w:rtl/>
          <w:lang w:bidi="fa-IR"/>
        </w:rPr>
        <w:t xml:space="preserve">به اندازه </w:t>
      </w:r>
      <w:r>
        <w:rPr>
          <w:rFonts w:hint="cs"/>
          <w:rtl/>
          <w:lang w:bidi="fa-IR"/>
        </w:rPr>
        <w:t xml:space="preserve">پشه‌ای </w:t>
      </w:r>
      <w:r w:rsidR="084B4401">
        <w:rPr>
          <w:rFonts w:hint="cs"/>
          <w:rtl/>
          <w:lang w:bidi="fa-IR"/>
        </w:rPr>
        <w:t xml:space="preserve">ارزش و </w:t>
      </w:r>
      <w:r>
        <w:rPr>
          <w:rFonts w:hint="cs"/>
          <w:rtl/>
          <w:lang w:bidi="fa-IR"/>
        </w:rPr>
        <w:t>اعتبار ندارد</w:t>
      </w:r>
      <w:r w:rsidR="084B4401">
        <w:rPr>
          <w:rFonts w:hint="cs"/>
          <w:rtl/>
          <w:lang w:bidi="fa-IR"/>
        </w:rPr>
        <w:t>.</w:t>
      </w:r>
      <w:r w:rsidRPr="08574A07">
        <w:rPr>
          <w:rStyle w:val="FootnoteReference"/>
          <w:rFonts w:cs="B Lotus"/>
          <w:sz w:val="28"/>
          <w:szCs w:val="28"/>
          <w:rtl/>
          <w:lang w:bidi="fa-IR"/>
        </w:rPr>
        <w:footnoteReference w:id="252"/>
      </w:r>
      <w:r w:rsidR="08F30C44">
        <w:rPr>
          <w:rFonts w:hint="cs"/>
          <w:rtl/>
          <w:lang w:bidi="fa-IR"/>
        </w:rPr>
        <w:t xml:space="preserve"> </w:t>
      </w:r>
    </w:p>
    <w:p w:rsidR="002500E5" w:rsidRDefault="002500E5" w:rsidP="08F928CE">
      <w:pPr>
        <w:pStyle w:val="a3"/>
        <w:rPr>
          <w:rtl/>
        </w:rPr>
      </w:pPr>
      <w:bookmarkStart w:id="120" w:name="_Toc225750312"/>
      <w:bookmarkStart w:id="121" w:name="_Toc340182948"/>
      <w:r>
        <w:rPr>
          <w:rFonts w:hint="cs"/>
          <w:rtl/>
        </w:rPr>
        <w:t>روش</w:t>
      </w:r>
      <w:r w:rsidR="08F928CE">
        <w:rPr>
          <w:rFonts w:hint="eastAsia"/>
          <w:rtl/>
        </w:rPr>
        <w:t>‌</w:t>
      </w:r>
      <w:r w:rsidR="08F4195F">
        <w:rPr>
          <w:rFonts w:hint="cs"/>
          <w:rtl/>
        </w:rPr>
        <w:t>های</w:t>
      </w:r>
      <w:r w:rsidR="08F30C44">
        <w:rPr>
          <w:rFonts w:hint="cs"/>
          <w:rtl/>
        </w:rPr>
        <w:t xml:space="preserve"> </w:t>
      </w:r>
      <w:r>
        <w:rPr>
          <w:rFonts w:hint="cs"/>
          <w:rtl/>
        </w:rPr>
        <w:t xml:space="preserve">شیعه </w:t>
      </w:r>
      <w:r w:rsidR="08F4195F">
        <w:rPr>
          <w:rFonts w:hint="cs"/>
          <w:rtl/>
        </w:rPr>
        <w:t>در</w:t>
      </w:r>
      <w:r>
        <w:rPr>
          <w:rFonts w:hint="cs"/>
          <w:rtl/>
        </w:rPr>
        <w:t xml:space="preserve"> تمسخر </w:t>
      </w:r>
      <w:r w:rsidR="08F4195F">
        <w:rPr>
          <w:rFonts w:hint="cs"/>
          <w:rtl/>
        </w:rPr>
        <w:t xml:space="preserve">و بازی </w:t>
      </w:r>
      <w:r>
        <w:rPr>
          <w:rFonts w:hint="cs"/>
          <w:rtl/>
        </w:rPr>
        <w:t>ب</w:t>
      </w:r>
      <w:r w:rsidR="08F4195F">
        <w:rPr>
          <w:rFonts w:hint="cs"/>
          <w:rtl/>
        </w:rPr>
        <w:t>ا</w:t>
      </w:r>
      <w:r>
        <w:rPr>
          <w:rFonts w:hint="cs"/>
          <w:rtl/>
        </w:rPr>
        <w:t xml:space="preserve"> سنت مطهر</w:t>
      </w:r>
      <w:bookmarkEnd w:id="120"/>
      <w:bookmarkEnd w:id="121"/>
      <w:r>
        <w:rPr>
          <w:rFonts w:hint="cs"/>
          <w:rtl/>
        </w:rPr>
        <w:t xml:space="preserve"> </w:t>
      </w:r>
    </w:p>
    <w:p w:rsidR="002500E5" w:rsidRDefault="002500E5" w:rsidP="08322465">
      <w:pPr>
        <w:ind w:firstLine="284"/>
        <w:rPr>
          <w:rtl/>
          <w:lang w:bidi="fa-IR"/>
        </w:rPr>
      </w:pPr>
      <w:r>
        <w:rPr>
          <w:rFonts w:hint="cs"/>
          <w:rtl/>
          <w:lang w:bidi="fa-IR"/>
        </w:rPr>
        <w:t>شیعه رافضه از بیشترین</w:t>
      </w:r>
      <w:r w:rsidR="08860249">
        <w:rPr>
          <w:rFonts w:hint="cs"/>
          <w:rtl/>
          <w:lang w:bidi="fa-IR"/>
        </w:rPr>
        <w:t xml:space="preserve"> گروه‌ها</w:t>
      </w:r>
      <w:r>
        <w:rPr>
          <w:rFonts w:hint="cs"/>
          <w:rtl/>
          <w:lang w:bidi="fa-IR"/>
        </w:rPr>
        <w:t>ی دروغ</w:t>
      </w:r>
      <w:r w:rsidR="08F4195F">
        <w:rPr>
          <w:rFonts w:hint="cs"/>
          <w:rtl/>
          <w:lang w:bidi="fa-IR"/>
        </w:rPr>
        <w:t>پرداز</w:t>
      </w:r>
      <w:r>
        <w:rPr>
          <w:rFonts w:hint="cs"/>
          <w:rtl/>
          <w:lang w:bidi="fa-IR"/>
        </w:rPr>
        <w:t xml:space="preserve"> نسبت </w:t>
      </w:r>
      <w:r w:rsidR="08F4195F">
        <w:rPr>
          <w:rFonts w:hint="cs"/>
          <w:rtl/>
          <w:lang w:bidi="fa-IR"/>
        </w:rPr>
        <w:t>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F4195F">
        <w:rPr>
          <w:rFonts w:hint="cs"/>
          <w:rtl/>
          <w:lang w:bidi="fa-IR"/>
        </w:rPr>
        <w:t>و حتی</w:t>
      </w:r>
      <w:r>
        <w:rPr>
          <w:rFonts w:hint="cs"/>
          <w:rtl/>
          <w:lang w:bidi="fa-IR"/>
        </w:rPr>
        <w:t xml:space="preserve"> </w:t>
      </w:r>
      <w:r w:rsidR="08F4195F">
        <w:rPr>
          <w:rFonts w:hint="cs"/>
          <w:rtl/>
          <w:lang w:bidi="fa-IR"/>
        </w:rPr>
        <w:t>نسبت به</w:t>
      </w:r>
      <w:r w:rsidR="08F30C44">
        <w:rPr>
          <w:rFonts w:hint="cs"/>
          <w:rtl/>
          <w:lang w:bidi="fa-IR"/>
        </w:rPr>
        <w:t xml:space="preserve"> </w:t>
      </w:r>
      <w:r w:rsidR="08F4195F">
        <w:rPr>
          <w:rFonts w:hint="cs"/>
          <w:rtl/>
          <w:lang w:bidi="fa-IR"/>
        </w:rPr>
        <w:t>اه</w:t>
      </w:r>
      <w:r>
        <w:rPr>
          <w:rFonts w:hint="cs"/>
          <w:rtl/>
          <w:lang w:bidi="fa-IR"/>
        </w:rPr>
        <w:t xml:space="preserve">ل بیت پیامبر به حساب می‌آیند. </w:t>
      </w:r>
    </w:p>
    <w:p w:rsidR="002500E5" w:rsidRDefault="002500E5" w:rsidP="08322465">
      <w:pPr>
        <w:ind w:firstLine="284"/>
        <w:rPr>
          <w:rtl/>
          <w:lang w:bidi="fa-IR"/>
        </w:rPr>
      </w:pPr>
      <w:r>
        <w:rPr>
          <w:rFonts w:hint="cs"/>
          <w:rtl/>
          <w:lang w:bidi="fa-IR"/>
        </w:rPr>
        <w:t>در این مورد امام ابن تیمیه می‌فرماید</w:t>
      </w:r>
      <w:r w:rsidR="08E041FF">
        <w:rPr>
          <w:rFonts w:hint="cs"/>
          <w:rtl/>
          <w:lang w:bidi="fa-IR"/>
        </w:rPr>
        <w:t>:</w:t>
      </w:r>
      <w:r>
        <w:rPr>
          <w:rFonts w:hint="cs"/>
          <w:rtl/>
          <w:lang w:bidi="fa-IR"/>
        </w:rPr>
        <w:t xml:space="preserve"> </w:t>
      </w:r>
      <w:r w:rsidR="089E3108">
        <w:rPr>
          <w:rFonts w:hint="cs"/>
          <w:rtl/>
          <w:lang w:bidi="fa-IR"/>
        </w:rPr>
        <w:t>«</w:t>
      </w:r>
      <w:r>
        <w:rPr>
          <w:rFonts w:hint="cs"/>
          <w:rtl/>
          <w:lang w:bidi="fa-IR"/>
        </w:rPr>
        <w:t>اگر کسی به</w:t>
      </w:r>
      <w:r w:rsidR="082C19F6">
        <w:rPr>
          <w:rFonts w:hint="cs"/>
          <w:rtl/>
          <w:lang w:bidi="fa-IR"/>
        </w:rPr>
        <w:t xml:space="preserve"> کتاب‌ها</w:t>
      </w:r>
      <w:r>
        <w:rPr>
          <w:rFonts w:hint="cs"/>
          <w:rtl/>
          <w:lang w:bidi="fa-IR"/>
        </w:rPr>
        <w:t>ی جرح و تعدیل توجه کند شناخته شده‌ترین چیز نزد مؤلفان</w:t>
      </w:r>
      <w:r w:rsidR="081677D0">
        <w:rPr>
          <w:rFonts w:hint="cs"/>
          <w:rtl/>
          <w:lang w:bidi="fa-IR"/>
        </w:rPr>
        <w:t xml:space="preserve"> آن‌ها </w:t>
      </w:r>
      <w:r w:rsidR="08F4195F">
        <w:rPr>
          <w:rFonts w:hint="cs"/>
          <w:rtl/>
          <w:lang w:bidi="fa-IR"/>
        </w:rPr>
        <w:t xml:space="preserve">را </w:t>
      </w:r>
      <w:r>
        <w:rPr>
          <w:rFonts w:hint="cs"/>
          <w:rtl/>
          <w:lang w:bidi="fa-IR"/>
        </w:rPr>
        <w:t xml:space="preserve">دروغگویی </w:t>
      </w:r>
      <w:r w:rsidR="08F4195F">
        <w:rPr>
          <w:rFonts w:hint="cs"/>
          <w:rtl/>
          <w:lang w:bidi="fa-IR"/>
        </w:rPr>
        <w:t xml:space="preserve">بیش از </w:t>
      </w:r>
      <w:r>
        <w:rPr>
          <w:rFonts w:hint="cs"/>
          <w:rtl/>
          <w:lang w:bidi="fa-IR"/>
        </w:rPr>
        <w:t>شیع</w:t>
      </w:r>
      <w:r w:rsidR="08F4195F">
        <w:rPr>
          <w:rFonts w:hint="cs"/>
          <w:rtl/>
          <w:lang w:bidi="fa-IR"/>
        </w:rPr>
        <w:t>ه</w:t>
      </w:r>
      <w:r>
        <w:rPr>
          <w:rFonts w:hint="cs"/>
          <w:rtl/>
          <w:lang w:bidi="fa-IR"/>
        </w:rPr>
        <w:t xml:space="preserve"> </w:t>
      </w:r>
      <w:r w:rsidR="086F49A9">
        <w:rPr>
          <w:rFonts w:hint="cs"/>
          <w:rtl/>
          <w:lang w:bidi="fa-IR"/>
        </w:rPr>
        <w:t>می‏</w:t>
      </w:r>
      <w:r w:rsidR="08F4195F">
        <w:rPr>
          <w:rFonts w:hint="cs"/>
          <w:rtl/>
          <w:lang w:bidi="fa-IR"/>
        </w:rPr>
        <w:t>یابد»</w:t>
      </w:r>
      <w:r>
        <w:rPr>
          <w:rFonts w:hint="cs"/>
          <w:rtl/>
          <w:lang w:bidi="fa-IR"/>
        </w:rPr>
        <w:t>.</w:t>
      </w:r>
      <w:r w:rsidRPr="08574A07">
        <w:rPr>
          <w:rStyle w:val="FootnoteReference"/>
          <w:rFonts w:cs="B Lotus"/>
          <w:sz w:val="28"/>
          <w:szCs w:val="28"/>
          <w:rtl/>
          <w:lang w:bidi="fa-IR"/>
        </w:rPr>
        <w:footnoteReference w:id="253"/>
      </w:r>
      <w:r>
        <w:rPr>
          <w:rFonts w:hint="cs"/>
          <w:rtl/>
          <w:lang w:bidi="fa-IR"/>
        </w:rPr>
        <w:t xml:space="preserve"> </w:t>
      </w:r>
    </w:p>
    <w:p w:rsidR="002500E5" w:rsidRDefault="002500E5" w:rsidP="08322465">
      <w:pPr>
        <w:ind w:firstLine="284"/>
        <w:rPr>
          <w:rtl/>
          <w:lang w:bidi="fa-IR"/>
        </w:rPr>
      </w:pPr>
      <w:r>
        <w:rPr>
          <w:rFonts w:hint="cs"/>
          <w:rtl/>
          <w:lang w:bidi="fa-IR"/>
        </w:rPr>
        <w:t xml:space="preserve"> از امام مالک در مورد رافضه سؤال شد، او فرمود</w:t>
      </w:r>
      <w:r w:rsidR="08E041FF">
        <w:rPr>
          <w:rFonts w:hint="cs"/>
          <w:rtl/>
          <w:lang w:bidi="fa-IR"/>
        </w:rPr>
        <w:t>:</w:t>
      </w:r>
      <w:r>
        <w:rPr>
          <w:rFonts w:hint="cs"/>
          <w:rtl/>
          <w:lang w:bidi="fa-IR"/>
        </w:rPr>
        <w:t xml:space="preserve"> با</w:t>
      </w:r>
      <w:r w:rsidR="081677D0">
        <w:rPr>
          <w:rFonts w:hint="cs"/>
          <w:rtl/>
          <w:lang w:bidi="fa-IR"/>
        </w:rPr>
        <w:t xml:space="preserve"> آن‌ها </w:t>
      </w:r>
      <w:r>
        <w:rPr>
          <w:rFonts w:hint="cs"/>
          <w:rtl/>
          <w:lang w:bidi="fa-IR"/>
        </w:rPr>
        <w:t>سخن نگوی</w:t>
      </w:r>
      <w:r w:rsidR="086F49A9">
        <w:rPr>
          <w:rFonts w:hint="cs"/>
          <w:rtl/>
          <w:lang w:bidi="fa-IR"/>
        </w:rPr>
        <w:t>ي</w:t>
      </w:r>
      <w:r>
        <w:rPr>
          <w:rFonts w:hint="cs"/>
          <w:rtl/>
          <w:lang w:bidi="fa-IR"/>
        </w:rPr>
        <w:t>د و از</w:t>
      </w:r>
      <w:r w:rsidR="081677D0">
        <w:rPr>
          <w:rFonts w:hint="cs"/>
          <w:rtl/>
          <w:lang w:bidi="fa-IR"/>
        </w:rPr>
        <w:t xml:space="preserve"> آن‌ها </w:t>
      </w:r>
      <w:r>
        <w:rPr>
          <w:rFonts w:hint="cs"/>
          <w:rtl/>
          <w:lang w:bidi="fa-IR"/>
        </w:rPr>
        <w:t>روایت نکنید چون</w:t>
      </w:r>
      <w:r w:rsidR="081677D0">
        <w:rPr>
          <w:rFonts w:hint="cs"/>
          <w:rtl/>
          <w:lang w:bidi="fa-IR"/>
        </w:rPr>
        <w:t xml:space="preserve"> آن‌ها </w:t>
      </w:r>
      <w:r>
        <w:rPr>
          <w:rFonts w:hint="cs"/>
          <w:rtl/>
          <w:lang w:bidi="fa-IR"/>
        </w:rPr>
        <w:t>دروغ می‌گویند</w:t>
      </w:r>
      <w:r w:rsidRPr="08574A07">
        <w:rPr>
          <w:rStyle w:val="FootnoteReference"/>
          <w:rFonts w:cs="B Lotus"/>
          <w:sz w:val="28"/>
          <w:szCs w:val="28"/>
          <w:rtl/>
          <w:lang w:bidi="fa-IR"/>
        </w:rPr>
        <w:footnoteReference w:id="254"/>
      </w:r>
      <w:r>
        <w:rPr>
          <w:rFonts w:hint="cs"/>
          <w:rtl/>
          <w:lang w:bidi="fa-IR"/>
        </w:rPr>
        <w:t>، شریک بن عبدالله قاضی</w:t>
      </w:r>
      <w:r w:rsidR="08F30C44">
        <w:rPr>
          <w:rFonts w:hint="cs"/>
          <w:rtl/>
          <w:lang w:bidi="fa-IR"/>
        </w:rPr>
        <w:t xml:space="preserve"> </w:t>
      </w:r>
      <w:r>
        <w:rPr>
          <w:rFonts w:cs="Times New Roman" w:hint="cs"/>
          <w:rtl/>
          <w:lang w:bidi="fa-IR"/>
        </w:rPr>
        <w:t>–</w:t>
      </w:r>
      <w:r>
        <w:rPr>
          <w:rFonts w:hint="cs"/>
          <w:rtl/>
          <w:lang w:bidi="fa-IR"/>
        </w:rPr>
        <w:t xml:space="preserve"> </w:t>
      </w:r>
      <w:r w:rsidR="08F8769A">
        <w:rPr>
          <w:rFonts w:hint="cs"/>
          <w:rtl/>
          <w:lang w:bidi="fa-IR"/>
        </w:rPr>
        <w:t>که</w:t>
      </w:r>
      <w:r w:rsidR="086F49A9">
        <w:rPr>
          <w:rFonts w:hint="cs"/>
          <w:rtl/>
          <w:lang w:bidi="fa-IR"/>
        </w:rPr>
        <w:t xml:space="preserve"> به شیعه‏</w:t>
      </w:r>
      <w:r w:rsidR="08F8769A">
        <w:rPr>
          <w:rFonts w:hint="cs"/>
          <w:rtl/>
          <w:lang w:bidi="fa-IR"/>
        </w:rPr>
        <w:t>ای میانه</w:t>
      </w:r>
      <w:r w:rsidR="086F49A9">
        <w:rPr>
          <w:rFonts w:hint="cs"/>
          <w:rtl/>
          <w:lang w:bidi="fa-IR"/>
        </w:rPr>
        <w:t>‏</w:t>
      </w:r>
      <w:r w:rsidR="08F8769A">
        <w:rPr>
          <w:rFonts w:hint="cs"/>
          <w:rtl/>
          <w:lang w:bidi="fa-IR"/>
        </w:rPr>
        <w:t xml:space="preserve">رو </w:t>
      </w:r>
      <w:r>
        <w:rPr>
          <w:rFonts w:hint="cs"/>
          <w:rtl/>
          <w:lang w:bidi="fa-IR"/>
        </w:rPr>
        <w:t>معروف بوده</w:t>
      </w:r>
      <w:r w:rsidRPr="08574A07">
        <w:rPr>
          <w:rStyle w:val="FootnoteReference"/>
          <w:rFonts w:cs="B Lotus"/>
          <w:sz w:val="28"/>
          <w:szCs w:val="28"/>
          <w:rtl/>
          <w:lang w:bidi="fa-IR"/>
        </w:rPr>
        <w:footnoteReference w:id="255"/>
      </w:r>
      <w:r>
        <w:rPr>
          <w:rFonts w:hint="cs"/>
          <w:rtl/>
          <w:lang w:bidi="fa-IR"/>
        </w:rPr>
        <w:t xml:space="preserve"> - </w:t>
      </w:r>
      <w:r w:rsidR="082208F4">
        <w:rPr>
          <w:rFonts w:hint="cs"/>
          <w:rtl/>
          <w:lang w:bidi="fa-IR"/>
        </w:rPr>
        <w:t>می‌گوید</w:t>
      </w:r>
      <w:r>
        <w:rPr>
          <w:rFonts w:hint="cs"/>
          <w:rtl/>
          <w:lang w:bidi="fa-IR"/>
        </w:rPr>
        <w:t xml:space="preserve">: از هر کس خواستی نقل کن جز </w:t>
      </w:r>
      <w:r w:rsidR="082208F4">
        <w:rPr>
          <w:rFonts w:hint="cs"/>
          <w:rtl/>
          <w:lang w:bidi="fa-IR"/>
        </w:rPr>
        <w:t xml:space="preserve">از </w:t>
      </w:r>
      <w:r>
        <w:rPr>
          <w:rFonts w:hint="cs"/>
          <w:rtl/>
          <w:lang w:bidi="fa-IR"/>
        </w:rPr>
        <w:t xml:space="preserve">رافضه؛ چون همانا آنان حدیث را جعل </w:t>
      </w:r>
      <w:r w:rsidR="082208F4">
        <w:rPr>
          <w:rFonts w:hint="cs"/>
          <w:rtl/>
          <w:lang w:bidi="fa-IR"/>
        </w:rPr>
        <w:t xml:space="preserve">کرده </w:t>
      </w:r>
      <w:r>
        <w:rPr>
          <w:rFonts w:hint="cs"/>
          <w:rtl/>
          <w:lang w:bidi="fa-IR"/>
        </w:rPr>
        <w:t>سپس آن را دین قرار می‌دهند.</w:t>
      </w:r>
      <w:r w:rsidRPr="08574A07">
        <w:rPr>
          <w:rStyle w:val="FootnoteReference"/>
          <w:rFonts w:cs="B Lotus"/>
          <w:sz w:val="28"/>
          <w:szCs w:val="28"/>
          <w:rtl/>
          <w:lang w:bidi="fa-IR"/>
        </w:rPr>
        <w:footnoteReference w:id="256"/>
      </w:r>
      <w:r>
        <w:rPr>
          <w:rFonts w:hint="cs"/>
          <w:rtl/>
          <w:lang w:bidi="fa-IR"/>
        </w:rPr>
        <w:t xml:space="preserve"> </w:t>
      </w:r>
    </w:p>
    <w:p w:rsidR="002500E5" w:rsidRDefault="002500E5" w:rsidP="08322465">
      <w:pPr>
        <w:ind w:firstLine="284"/>
        <w:rPr>
          <w:rtl/>
          <w:lang w:bidi="fa-IR"/>
        </w:rPr>
      </w:pPr>
      <w:r>
        <w:rPr>
          <w:rFonts w:hint="cs"/>
          <w:rtl/>
          <w:lang w:bidi="fa-IR"/>
        </w:rPr>
        <w:t>حماد بن سلمه می‌گوید</w:t>
      </w:r>
      <w:r w:rsidRPr="08574A07">
        <w:rPr>
          <w:rStyle w:val="FootnoteReference"/>
          <w:rFonts w:cs="B Lotus"/>
          <w:sz w:val="28"/>
          <w:szCs w:val="28"/>
          <w:rtl/>
          <w:lang w:bidi="fa-IR"/>
        </w:rPr>
        <w:footnoteReference w:id="257"/>
      </w:r>
      <w:r w:rsidR="08E041FF">
        <w:rPr>
          <w:rFonts w:hint="cs"/>
          <w:rtl/>
          <w:lang w:bidi="fa-IR"/>
        </w:rPr>
        <w:t>:</w:t>
      </w:r>
      <w:r>
        <w:rPr>
          <w:rFonts w:hint="cs"/>
          <w:rtl/>
          <w:lang w:bidi="fa-IR"/>
        </w:rPr>
        <w:t xml:space="preserve"> شیخی از آنان </w:t>
      </w:r>
      <w:r w:rsidR="082208F4">
        <w:rPr>
          <w:rFonts w:cs="Times New Roman" w:hint="cs"/>
          <w:rtl/>
          <w:lang w:bidi="fa-IR"/>
        </w:rPr>
        <w:t>–</w:t>
      </w:r>
      <w:r w:rsidR="082208F4">
        <w:rPr>
          <w:rFonts w:hint="cs"/>
          <w:rtl/>
          <w:lang w:bidi="fa-IR"/>
        </w:rPr>
        <w:t xml:space="preserve"> یعنی رافضه </w:t>
      </w:r>
      <w:r w:rsidR="082208F4">
        <w:rPr>
          <w:rFonts w:cs="Times New Roman" w:hint="cs"/>
          <w:rtl/>
          <w:lang w:bidi="fa-IR"/>
        </w:rPr>
        <w:t>–</w:t>
      </w:r>
      <w:r w:rsidR="086F49A9">
        <w:rPr>
          <w:rFonts w:hint="cs"/>
          <w:rtl/>
          <w:lang w:bidi="fa-IR"/>
        </w:rPr>
        <w:t xml:space="preserve"> در ضمن</w:t>
      </w:r>
      <w:r w:rsidR="082208F4">
        <w:rPr>
          <w:rFonts w:hint="cs"/>
          <w:rtl/>
          <w:lang w:bidi="fa-IR"/>
        </w:rPr>
        <w:t xml:space="preserve"> </w:t>
      </w:r>
      <w:r w:rsidR="086F49A9">
        <w:rPr>
          <w:rFonts w:hint="cs"/>
          <w:rtl/>
          <w:lang w:bidi="fa-IR"/>
        </w:rPr>
        <w:t>اي</w:t>
      </w:r>
      <w:r w:rsidR="082208F4">
        <w:rPr>
          <w:rFonts w:hint="cs"/>
          <w:rtl/>
          <w:lang w:bidi="fa-IR"/>
        </w:rPr>
        <w:t xml:space="preserve">که </w:t>
      </w:r>
      <w:r>
        <w:rPr>
          <w:rFonts w:hint="cs"/>
          <w:rtl/>
          <w:lang w:bidi="fa-IR"/>
        </w:rPr>
        <w:t>با من صحبت می‌کرد</w:t>
      </w:r>
      <w:r w:rsidR="086F49A9">
        <w:rPr>
          <w:rFonts w:hint="cs"/>
          <w:rtl/>
          <w:lang w:bidi="fa-IR"/>
        </w:rPr>
        <w:t>،</w:t>
      </w:r>
      <w:r>
        <w:rPr>
          <w:rFonts w:hint="cs"/>
          <w:rtl/>
          <w:lang w:bidi="fa-IR"/>
        </w:rPr>
        <w:t xml:space="preserve"> گفت</w:t>
      </w:r>
      <w:r w:rsidR="08E041FF">
        <w:rPr>
          <w:rFonts w:hint="cs"/>
          <w:rtl/>
          <w:lang w:bidi="fa-IR"/>
        </w:rPr>
        <w:t>:</w:t>
      </w:r>
      <w:r>
        <w:rPr>
          <w:rFonts w:hint="cs"/>
          <w:rtl/>
          <w:lang w:bidi="fa-IR"/>
        </w:rPr>
        <w:t xml:space="preserve"> </w:t>
      </w:r>
      <w:r w:rsidR="082208F4">
        <w:rPr>
          <w:rFonts w:hint="cs"/>
          <w:rtl/>
          <w:lang w:bidi="fa-IR"/>
        </w:rPr>
        <w:t xml:space="preserve">ما </w:t>
      </w:r>
      <w:r>
        <w:rPr>
          <w:rFonts w:hint="cs"/>
          <w:rtl/>
          <w:lang w:bidi="fa-IR"/>
        </w:rPr>
        <w:t>هر گاه ما با هم جمع می‌شدیم و چیزی را نیکو می‌دانستیم آن را حدیث قرار می‌دادیم.</w:t>
      </w:r>
      <w:r w:rsidRPr="08574A07">
        <w:rPr>
          <w:rStyle w:val="FootnoteReference"/>
          <w:rFonts w:cs="B Lotus"/>
          <w:sz w:val="28"/>
          <w:szCs w:val="28"/>
          <w:rtl/>
          <w:lang w:bidi="fa-IR"/>
        </w:rPr>
        <w:footnoteReference w:id="258"/>
      </w:r>
      <w:r>
        <w:rPr>
          <w:rFonts w:hint="cs"/>
          <w:rtl/>
          <w:lang w:bidi="fa-IR"/>
        </w:rPr>
        <w:t xml:space="preserve"> </w:t>
      </w:r>
    </w:p>
    <w:p w:rsidR="002500E5" w:rsidRDefault="002500E5" w:rsidP="08322465">
      <w:pPr>
        <w:ind w:firstLine="284"/>
        <w:rPr>
          <w:rtl/>
          <w:lang w:bidi="fa-IR"/>
        </w:rPr>
      </w:pPr>
      <w:r>
        <w:rPr>
          <w:rFonts w:hint="cs"/>
          <w:rtl/>
          <w:lang w:bidi="fa-IR"/>
        </w:rPr>
        <w:t>و امام شافعی می‌گوید</w:t>
      </w:r>
      <w:r w:rsidRPr="08574A07">
        <w:rPr>
          <w:rStyle w:val="FootnoteReference"/>
          <w:rFonts w:cs="B Lotus"/>
          <w:sz w:val="28"/>
          <w:szCs w:val="28"/>
          <w:rtl/>
          <w:lang w:bidi="fa-IR"/>
        </w:rPr>
        <w:footnoteReference w:id="259"/>
      </w:r>
      <w:r w:rsidR="08E041FF">
        <w:rPr>
          <w:rFonts w:hint="cs"/>
          <w:rtl/>
          <w:lang w:bidi="fa-IR"/>
        </w:rPr>
        <w:t>:</w:t>
      </w:r>
      <w:r>
        <w:rPr>
          <w:rFonts w:hint="cs"/>
          <w:rtl/>
          <w:lang w:bidi="fa-IR"/>
        </w:rPr>
        <w:t xml:space="preserve"> من در میان هوی‌پرستان هیچ قومی را ندیدم که به اندازه رافضه شهادت دروغ بدهد.</w:t>
      </w:r>
      <w:r w:rsidRPr="08574A07">
        <w:rPr>
          <w:rStyle w:val="FootnoteReference"/>
          <w:rFonts w:cs="B Lotus"/>
          <w:sz w:val="28"/>
          <w:szCs w:val="28"/>
          <w:rtl/>
          <w:lang w:bidi="fa-IR"/>
        </w:rPr>
        <w:footnoteReference w:id="260"/>
      </w:r>
      <w:r>
        <w:rPr>
          <w:rFonts w:hint="cs"/>
          <w:rtl/>
          <w:lang w:bidi="fa-IR"/>
        </w:rPr>
        <w:t xml:space="preserve"> </w:t>
      </w:r>
    </w:p>
    <w:p w:rsidR="002500E5" w:rsidRDefault="002500E5" w:rsidP="08322465">
      <w:pPr>
        <w:ind w:firstLine="284"/>
        <w:rPr>
          <w:rtl/>
          <w:lang w:bidi="fa-IR"/>
        </w:rPr>
      </w:pPr>
      <w:r>
        <w:rPr>
          <w:rFonts w:hint="cs"/>
          <w:rtl/>
          <w:lang w:bidi="fa-IR"/>
        </w:rPr>
        <w:t xml:space="preserve">این </w:t>
      </w:r>
      <w:r w:rsidR="082208F4">
        <w:rPr>
          <w:rFonts w:hint="cs"/>
          <w:rtl/>
          <w:lang w:bidi="fa-IR"/>
        </w:rPr>
        <w:t>متشیعان</w:t>
      </w:r>
      <w:r>
        <w:rPr>
          <w:rFonts w:hint="cs"/>
          <w:rtl/>
          <w:lang w:bidi="fa-IR"/>
        </w:rPr>
        <w:t xml:space="preserve"> دشمن اسلام شروع به جعل</w:t>
      </w:r>
      <w:r w:rsidR="082208F4">
        <w:rPr>
          <w:rFonts w:hint="cs"/>
          <w:rtl/>
          <w:lang w:bidi="fa-IR"/>
        </w:rPr>
        <w:t xml:space="preserve"> </w:t>
      </w:r>
      <w:r>
        <w:rPr>
          <w:rFonts w:hint="cs"/>
          <w:rtl/>
          <w:lang w:bidi="fa-IR"/>
        </w:rPr>
        <w:t>حدیث ب</w:t>
      </w:r>
      <w:r w:rsidR="082208F4">
        <w:rPr>
          <w:rFonts w:hint="cs"/>
          <w:rtl/>
          <w:lang w:bidi="fa-IR"/>
        </w:rPr>
        <w:t>ه</w:t>
      </w:r>
      <w:r>
        <w:rPr>
          <w:rFonts w:hint="cs"/>
          <w:rtl/>
          <w:lang w:bidi="fa-IR"/>
        </w:rPr>
        <w:t xml:space="preserve"> هدف‌های گوناگون کرد‌ند از </w:t>
      </w:r>
      <w:r w:rsidR="082208F4">
        <w:rPr>
          <w:rFonts w:hint="cs"/>
          <w:rtl/>
          <w:lang w:bidi="fa-IR"/>
        </w:rPr>
        <w:t>آن جمله</w:t>
      </w:r>
      <w:r>
        <w:rPr>
          <w:rFonts w:hint="cs"/>
          <w:rtl/>
          <w:lang w:bidi="fa-IR"/>
        </w:rPr>
        <w:t xml:space="preserve"> احادیثی </w:t>
      </w:r>
      <w:r w:rsidR="082208F4">
        <w:rPr>
          <w:rFonts w:hint="cs"/>
          <w:rtl/>
          <w:lang w:bidi="fa-IR"/>
        </w:rPr>
        <w:t xml:space="preserve">است </w:t>
      </w:r>
      <w:r>
        <w:rPr>
          <w:rFonts w:hint="cs"/>
          <w:rtl/>
          <w:lang w:bidi="fa-IR"/>
        </w:rPr>
        <w:t xml:space="preserve">که در فضائل امام علی </w:t>
      </w:r>
      <w:r w:rsidR="082208F4">
        <w:rPr>
          <w:rFonts w:cs="Times New Roman" w:hint="cs"/>
          <w:rtl/>
          <w:lang w:bidi="fa-IR"/>
        </w:rPr>
        <w:t>–</w:t>
      </w:r>
      <w:r w:rsidR="082208F4">
        <w:rPr>
          <w:rFonts w:hint="cs"/>
          <w:rtl/>
          <w:lang w:bidi="fa-IR"/>
        </w:rPr>
        <w:t xml:space="preserve"> کرم الله وجهه </w:t>
      </w:r>
      <w:r w:rsidR="082208F4">
        <w:rPr>
          <w:rFonts w:cs="Times New Roman" w:hint="cs"/>
          <w:rtl/>
          <w:lang w:bidi="fa-IR"/>
        </w:rPr>
        <w:t>–</w:t>
      </w:r>
      <w:r w:rsidR="08605AD1">
        <w:rPr>
          <w:rFonts w:cs="Times New Roman" w:hint="cs"/>
          <w:rtl/>
          <w:lang w:bidi="fa-IR"/>
        </w:rPr>
        <w:t xml:space="preserve"> </w:t>
      </w:r>
      <w:r w:rsidR="08605AD1">
        <w:rPr>
          <w:rFonts w:hint="cs"/>
          <w:rtl/>
          <w:lang w:bidi="fa-IR"/>
        </w:rPr>
        <w:t>و</w:t>
      </w:r>
      <w:r>
        <w:rPr>
          <w:rFonts w:hint="cs"/>
          <w:rtl/>
          <w:lang w:bidi="fa-IR"/>
        </w:rPr>
        <w:t>خانواده‌اش ساخته‌اند</w:t>
      </w:r>
      <w:r w:rsidR="082208F4">
        <w:rPr>
          <w:rFonts w:hint="cs"/>
          <w:rtl/>
          <w:lang w:bidi="fa-IR"/>
        </w:rPr>
        <w:t xml:space="preserve"> مثل حدیث</w:t>
      </w:r>
      <w:r w:rsidR="08E041FF">
        <w:rPr>
          <w:rFonts w:hint="cs"/>
          <w:rtl/>
          <w:lang w:bidi="fa-IR"/>
        </w:rPr>
        <w:t>:</w:t>
      </w:r>
      <w:r>
        <w:rPr>
          <w:rFonts w:hint="cs"/>
          <w:rtl/>
          <w:lang w:bidi="fa-IR"/>
        </w:rPr>
        <w:t xml:space="preserve"> هر کس می‌خواهد نگاه کند به آدم در </w:t>
      </w:r>
      <w:r w:rsidR="082208F4">
        <w:rPr>
          <w:rFonts w:hint="cs"/>
          <w:rtl/>
          <w:lang w:bidi="fa-IR"/>
        </w:rPr>
        <w:t>عملش</w:t>
      </w:r>
      <w:r>
        <w:rPr>
          <w:rFonts w:hint="cs"/>
          <w:rtl/>
          <w:lang w:bidi="fa-IR"/>
        </w:rPr>
        <w:t xml:space="preserve"> و به نوح در تقوایش و به ابراهیم در بردباریش، و به موسی در هیبتش، و به عیسی در عبادتش پس به علی نگاه کند</w:t>
      </w:r>
      <w:r w:rsidR="086F49A9">
        <w:rPr>
          <w:rFonts w:hint="cs"/>
          <w:rtl/>
          <w:lang w:bidi="fa-IR"/>
        </w:rPr>
        <w:t>.</w:t>
      </w:r>
      <w:r w:rsidRPr="08574A07">
        <w:rPr>
          <w:rStyle w:val="FootnoteReference"/>
          <w:rFonts w:cs="B Lotus"/>
          <w:sz w:val="28"/>
          <w:szCs w:val="28"/>
          <w:rtl/>
          <w:lang w:bidi="fa-IR"/>
        </w:rPr>
        <w:footnoteReference w:id="261"/>
      </w:r>
      <w:r>
        <w:rPr>
          <w:rFonts w:hint="cs"/>
          <w:rtl/>
          <w:lang w:bidi="fa-IR"/>
        </w:rPr>
        <w:t xml:space="preserve"> و من </w:t>
      </w:r>
      <w:r w:rsidR="086F49A9">
        <w:rPr>
          <w:rFonts w:hint="cs"/>
          <w:rtl/>
          <w:lang w:bidi="fa-IR"/>
        </w:rPr>
        <w:t>ترازوي</w:t>
      </w:r>
      <w:r>
        <w:rPr>
          <w:rFonts w:hint="cs"/>
          <w:rtl/>
          <w:lang w:bidi="fa-IR"/>
        </w:rPr>
        <w:t xml:space="preserve"> علم هستم و علی دو کفه‌اش، و حسن و حسین نخ‌ها، و فاطمه طنابش، و ائمه پایه‌های </w:t>
      </w:r>
      <w:r w:rsidR="082208F4">
        <w:rPr>
          <w:rFonts w:hint="cs"/>
          <w:rtl/>
          <w:lang w:bidi="fa-IR"/>
        </w:rPr>
        <w:t xml:space="preserve">آن </w:t>
      </w:r>
      <w:r>
        <w:rPr>
          <w:rFonts w:hint="cs"/>
          <w:rtl/>
          <w:lang w:bidi="fa-IR"/>
        </w:rPr>
        <w:t xml:space="preserve">هستند که اعمال دوستداران </w:t>
      </w:r>
      <w:r w:rsidR="082208F4">
        <w:rPr>
          <w:rFonts w:hint="cs"/>
          <w:rtl/>
          <w:lang w:bidi="fa-IR"/>
        </w:rPr>
        <w:t xml:space="preserve">ما </w:t>
      </w:r>
      <w:r>
        <w:rPr>
          <w:rFonts w:hint="cs"/>
          <w:rtl/>
          <w:lang w:bidi="fa-IR"/>
        </w:rPr>
        <w:t xml:space="preserve">و کینه‌توزان </w:t>
      </w:r>
      <w:r w:rsidR="082208F4">
        <w:rPr>
          <w:rFonts w:hint="cs"/>
          <w:rtl/>
          <w:lang w:bidi="fa-IR"/>
        </w:rPr>
        <w:t>دشمن ما</w:t>
      </w:r>
      <w:r>
        <w:rPr>
          <w:rFonts w:hint="cs"/>
          <w:rtl/>
          <w:lang w:bidi="fa-IR"/>
        </w:rPr>
        <w:t xml:space="preserve"> با آن وزن می‌شود</w:t>
      </w:r>
      <w:r w:rsidR="086F49A9">
        <w:rPr>
          <w:rFonts w:hint="cs"/>
          <w:rtl/>
          <w:lang w:bidi="fa-IR"/>
        </w:rPr>
        <w:t>.</w:t>
      </w:r>
      <w:r w:rsidRPr="08574A07">
        <w:rPr>
          <w:rStyle w:val="FootnoteReference"/>
          <w:rFonts w:cs="B Lotus"/>
          <w:sz w:val="28"/>
          <w:szCs w:val="28"/>
          <w:rtl/>
          <w:lang w:bidi="fa-IR"/>
        </w:rPr>
        <w:footnoteReference w:id="262"/>
      </w:r>
      <w:r>
        <w:rPr>
          <w:rFonts w:hint="cs"/>
          <w:rtl/>
          <w:lang w:bidi="fa-IR"/>
        </w:rPr>
        <w:t xml:space="preserve"> و روایات ساختگی و دروغی</w:t>
      </w:r>
      <w:r w:rsidR="082208F4">
        <w:rPr>
          <w:rFonts w:hint="cs"/>
          <w:rtl/>
          <w:lang w:bidi="fa-IR"/>
        </w:rPr>
        <w:t>ن فراوان دیگری</w:t>
      </w:r>
      <w:r>
        <w:rPr>
          <w:rFonts w:hint="cs"/>
          <w:rtl/>
          <w:lang w:bidi="fa-IR"/>
        </w:rPr>
        <w:t xml:space="preserve"> که از </w:t>
      </w:r>
      <w:r w:rsidR="082208F4">
        <w:rPr>
          <w:rFonts w:hint="cs"/>
          <w:rtl/>
          <w:lang w:bidi="fa-IR"/>
        </w:rPr>
        <w:t xml:space="preserve">زبان </w:t>
      </w:r>
      <w:r>
        <w:rPr>
          <w:rFonts w:hint="cs"/>
          <w:rtl/>
          <w:lang w:bidi="fa-IR"/>
        </w:rPr>
        <w:t xml:space="preserve">پیامبر </w:t>
      </w:r>
      <w:r w:rsidR="082208F4">
        <w:rPr>
          <w:rFonts w:hint="cs"/>
          <w:rtl/>
          <w:lang w:bidi="fa-IR"/>
        </w:rPr>
        <w:t xml:space="preserve">گاهی </w:t>
      </w:r>
      <w:r>
        <w:rPr>
          <w:rFonts w:hint="cs"/>
          <w:rtl/>
          <w:lang w:bidi="fa-IR"/>
        </w:rPr>
        <w:t xml:space="preserve">دربارة شخصیت علی، و گاهی دربارة خلافت و وصایت </w:t>
      </w:r>
      <w:r w:rsidR="082208F4">
        <w:rPr>
          <w:rFonts w:hint="cs"/>
          <w:rtl/>
          <w:lang w:bidi="fa-IR"/>
        </w:rPr>
        <w:t xml:space="preserve">او </w:t>
      </w:r>
      <w:r>
        <w:rPr>
          <w:rFonts w:hint="cs"/>
          <w:rtl/>
          <w:lang w:bidi="fa-IR"/>
        </w:rPr>
        <w:t>درست کرده‌اند.</w:t>
      </w:r>
      <w:r w:rsidRPr="08574A07">
        <w:rPr>
          <w:rStyle w:val="FootnoteReference"/>
          <w:rFonts w:cs="B Lotus"/>
          <w:sz w:val="28"/>
          <w:szCs w:val="28"/>
          <w:rtl/>
          <w:lang w:bidi="fa-IR"/>
        </w:rPr>
        <w:footnoteReference w:id="263"/>
      </w:r>
      <w:r>
        <w:rPr>
          <w:rFonts w:hint="cs"/>
          <w:rtl/>
          <w:lang w:bidi="fa-IR"/>
        </w:rPr>
        <w:t xml:space="preserve"> </w:t>
      </w:r>
    </w:p>
    <w:p w:rsidR="002500E5" w:rsidRDefault="082208F4" w:rsidP="08322465">
      <w:pPr>
        <w:ind w:firstLine="284"/>
        <w:rPr>
          <w:rtl/>
          <w:lang w:bidi="fa-IR"/>
        </w:rPr>
      </w:pPr>
      <w:r>
        <w:rPr>
          <w:rFonts w:hint="cs"/>
          <w:rtl/>
          <w:lang w:bidi="fa-IR"/>
        </w:rPr>
        <w:t>آنان</w:t>
      </w:r>
      <w:r w:rsidR="002500E5">
        <w:rPr>
          <w:rFonts w:hint="cs"/>
          <w:rtl/>
          <w:lang w:bidi="fa-IR"/>
        </w:rPr>
        <w:t xml:space="preserve"> همچنانکه احادیثی دربارة فضیلت علی و آل بیت ساخته‌اند، در مورد ذم صحابه هم </w:t>
      </w:r>
      <w:r>
        <w:rPr>
          <w:rFonts w:hint="cs"/>
          <w:rtl/>
          <w:lang w:bidi="fa-IR"/>
        </w:rPr>
        <w:t>ا</w:t>
      </w:r>
      <w:r w:rsidR="002500E5">
        <w:rPr>
          <w:rFonts w:hint="cs"/>
          <w:rtl/>
          <w:lang w:bidi="fa-IR"/>
        </w:rPr>
        <w:t>ح</w:t>
      </w:r>
      <w:r>
        <w:rPr>
          <w:rFonts w:hint="cs"/>
          <w:rtl/>
          <w:lang w:bidi="fa-IR"/>
        </w:rPr>
        <w:t>ا</w:t>
      </w:r>
      <w:r w:rsidR="002500E5">
        <w:rPr>
          <w:rFonts w:hint="cs"/>
          <w:rtl/>
          <w:lang w:bidi="fa-IR"/>
        </w:rPr>
        <w:t>دیث</w:t>
      </w:r>
      <w:r>
        <w:rPr>
          <w:rFonts w:hint="cs"/>
          <w:rtl/>
          <w:lang w:bidi="fa-IR"/>
        </w:rPr>
        <w:t>ی</w:t>
      </w:r>
      <w:r w:rsidR="002500E5">
        <w:rPr>
          <w:rFonts w:hint="cs"/>
          <w:rtl/>
          <w:lang w:bidi="fa-IR"/>
        </w:rPr>
        <w:t xml:space="preserve"> ساخته‌اند؛ مخصوصاً </w:t>
      </w:r>
      <w:r>
        <w:rPr>
          <w:rFonts w:hint="cs"/>
          <w:rtl/>
          <w:lang w:bidi="fa-IR"/>
        </w:rPr>
        <w:t xml:space="preserve">درباره </w:t>
      </w:r>
      <w:r w:rsidR="002500E5">
        <w:rPr>
          <w:rFonts w:hint="cs"/>
          <w:rtl/>
          <w:lang w:bidi="fa-IR"/>
        </w:rPr>
        <w:t>شیخین ابوبکر و عمر و بزرگان صحابه</w:t>
      </w:r>
      <w:r>
        <w:rPr>
          <w:rFonts w:hint="cs"/>
          <w:rtl/>
          <w:lang w:bidi="fa-IR"/>
        </w:rPr>
        <w:t>.</w:t>
      </w:r>
      <w:r w:rsidR="002500E5">
        <w:rPr>
          <w:rFonts w:hint="cs"/>
          <w:rtl/>
          <w:lang w:bidi="fa-IR"/>
        </w:rPr>
        <w:t xml:space="preserve"> حتی ابن ابی الحدید</w:t>
      </w:r>
      <w:r w:rsidR="002500E5" w:rsidRPr="08574A07">
        <w:rPr>
          <w:rStyle w:val="FootnoteReference"/>
          <w:rFonts w:cs="B Lotus"/>
          <w:sz w:val="28"/>
          <w:szCs w:val="28"/>
          <w:rtl/>
          <w:lang w:bidi="fa-IR"/>
        </w:rPr>
        <w:footnoteReference w:id="264"/>
      </w:r>
      <w:r w:rsidR="002500E5">
        <w:rPr>
          <w:rFonts w:hint="cs"/>
          <w:rtl/>
          <w:lang w:bidi="fa-IR"/>
        </w:rPr>
        <w:t xml:space="preserve"> که شیع</w:t>
      </w:r>
      <w:r w:rsidR="086F49A9">
        <w:rPr>
          <w:rFonts w:hint="cs"/>
          <w:rtl/>
          <w:lang w:bidi="fa-IR"/>
        </w:rPr>
        <w:t>ه‏</w:t>
      </w:r>
      <w:r>
        <w:rPr>
          <w:rFonts w:hint="cs"/>
          <w:rtl/>
          <w:lang w:bidi="fa-IR"/>
        </w:rPr>
        <w:t>ای</w:t>
      </w:r>
      <w:r w:rsidR="08F30C44">
        <w:rPr>
          <w:rFonts w:hint="cs"/>
          <w:rtl/>
          <w:lang w:bidi="fa-IR"/>
        </w:rPr>
        <w:t xml:space="preserve"> </w:t>
      </w:r>
      <w:r w:rsidR="002500E5">
        <w:rPr>
          <w:rFonts w:hint="cs"/>
          <w:rtl/>
          <w:lang w:bidi="fa-IR"/>
        </w:rPr>
        <w:t xml:space="preserve">معتزلی </w:t>
      </w:r>
      <w:r>
        <w:rPr>
          <w:rFonts w:hint="cs"/>
          <w:rtl/>
          <w:lang w:bidi="fa-IR"/>
        </w:rPr>
        <w:t>است</w:t>
      </w:r>
      <w:r w:rsidR="002500E5">
        <w:rPr>
          <w:rFonts w:hint="cs"/>
          <w:rtl/>
          <w:lang w:bidi="fa-IR"/>
        </w:rPr>
        <w:t xml:space="preserve"> </w:t>
      </w:r>
      <w:r>
        <w:rPr>
          <w:rFonts w:hint="cs"/>
          <w:rtl/>
          <w:lang w:bidi="fa-IR"/>
        </w:rPr>
        <w:t>گفته است</w:t>
      </w:r>
      <w:r w:rsidR="002500E5">
        <w:rPr>
          <w:rFonts w:hint="cs"/>
          <w:rtl/>
          <w:lang w:bidi="fa-IR"/>
        </w:rPr>
        <w:t xml:space="preserve">: اما </w:t>
      </w:r>
      <w:r w:rsidR="08B63B4C">
        <w:rPr>
          <w:rFonts w:hint="cs"/>
          <w:rtl/>
          <w:lang w:bidi="fa-IR"/>
        </w:rPr>
        <w:t xml:space="preserve">از امور </w:t>
      </w:r>
      <w:r>
        <w:rPr>
          <w:rFonts w:hint="cs"/>
          <w:rtl/>
          <w:lang w:bidi="fa-IR"/>
        </w:rPr>
        <w:t xml:space="preserve">بسیار زشت و </w:t>
      </w:r>
      <w:r w:rsidR="002500E5">
        <w:rPr>
          <w:rFonts w:hint="cs"/>
          <w:rtl/>
          <w:lang w:bidi="fa-IR"/>
        </w:rPr>
        <w:t xml:space="preserve">ناپسندی که شیعه </w:t>
      </w:r>
      <w:r>
        <w:rPr>
          <w:rFonts w:hint="cs"/>
          <w:rtl/>
          <w:lang w:bidi="fa-IR"/>
        </w:rPr>
        <w:t xml:space="preserve">ذکر </w:t>
      </w:r>
      <w:r w:rsidR="002500E5">
        <w:rPr>
          <w:rFonts w:hint="cs"/>
          <w:rtl/>
          <w:lang w:bidi="fa-IR"/>
        </w:rPr>
        <w:t xml:space="preserve">می‌کنند از فرستادن جوجه تیغی به خانة فاطمه، و </w:t>
      </w:r>
      <w:r>
        <w:rPr>
          <w:rFonts w:hint="cs"/>
          <w:rtl/>
          <w:lang w:bidi="fa-IR"/>
        </w:rPr>
        <w:t xml:space="preserve">شلاق </w:t>
      </w:r>
      <w:r w:rsidR="002500E5">
        <w:rPr>
          <w:rFonts w:hint="cs"/>
          <w:rtl/>
          <w:lang w:bidi="fa-IR"/>
        </w:rPr>
        <w:t>زدن او</w:t>
      </w:r>
      <w:r w:rsidR="08F30C44">
        <w:rPr>
          <w:rFonts w:hint="cs"/>
          <w:rtl/>
          <w:lang w:bidi="fa-IR"/>
        </w:rPr>
        <w:t xml:space="preserve"> </w:t>
      </w:r>
      <w:r>
        <w:rPr>
          <w:rFonts w:hint="cs"/>
          <w:rtl/>
          <w:lang w:bidi="fa-IR"/>
        </w:rPr>
        <w:t xml:space="preserve">بطوری </w:t>
      </w:r>
      <w:r w:rsidR="002500E5">
        <w:rPr>
          <w:rFonts w:hint="cs"/>
          <w:rtl/>
          <w:lang w:bidi="fa-IR"/>
        </w:rPr>
        <w:t xml:space="preserve">که بازوهایش مثل خلخال شده، و یا عمر او را در میان در و دیوار فشار داده است و </w:t>
      </w:r>
      <w:r w:rsidR="08B63B4C">
        <w:rPr>
          <w:rFonts w:hint="cs"/>
          <w:rtl/>
          <w:lang w:bidi="fa-IR"/>
        </w:rPr>
        <w:t xml:space="preserve">او </w:t>
      </w:r>
      <w:r w:rsidR="002500E5">
        <w:rPr>
          <w:rFonts w:hint="cs"/>
          <w:rtl/>
          <w:lang w:bidi="fa-IR"/>
        </w:rPr>
        <w:t xml:space="preserve">فریاد </w:t>
      </w:r>
      <w:r w:rsidR="08B63B4C">
        <w:rPr>
          <w:rFonts w:hint="cs"/>
          <w:rtl/>
          <w:lang w:bidi="fa-IR"/>
        </w:rPr>
        <w:t xml:space="preserve">کشیده: </w:t>
      </w:r>
      <w:r w:rsidR="002500E5">
        <w:rPr>
          <w:rFonts w:hint="cs"/>
          <w:rtl/>
          <w:lang w:bidi="fa-IR"/>
        </w:rPr>
        <w:t>ای پدر</w:t>
      </w:r>
      <w:r w:rsidR="08B63B4C">
        <w:rPr>
          <w:rFonts w:hint="cs"/>
          <w:rtl/>
          <w:lang w:bidi="fa-IR"/>
        </w:rPr>
        <w:t>!</w:t>
      </w:r>
      <w:r w:rsidR="002500E5">
        <w:rPr>
          <w:rFonts w:hint="cs"/>
          <w:rtl/>
          <w:lang w:bidi="fa-IR"/>
        </w:rPr>
        <w:t xml:space="preserve"> </w:t>
      </w:r>
      <w:r w:rsidR="08B63B4C">
        <w:rPr>
          <w:rFonts w:hint="cs"/>
          <w:rtl/>
          <w:lang w:bidi="fa-IR"/>
        </w:rPr>
        <w:t>سپس عمر</w:t>
      </w:r>
      <w:r w:rsidR="002500E5">
        <w:rPr>
          <w:rFonts w:hint="cs"/>
          <w:rtl/>
          <w:lang w:bidi="fa-IR"/>
        </w:rPr>
        <w:t xml:space="preserve"> طنابی به گردن علی انداخته و او را </w:t>
      </w:r>
      <w:r w:rsidR="08B63B4C">
        <w:rPr>
          <w:rFonts w:hint="cs"/>
          <w:rtl/>
          <w:lang w:bidi="fa-IR"/>
        </w:rPr>
        <w:t>کش</w:t>
      </w:r>
      <w:r w:rsidR="002500E5">
        <w:rPr>
          <w:rFonts w:hint="cs"/>
          <w:rtl/>
          <w:lang w:bidi="fa-IR"/>
        </w:rPr>
        <w:t>یده، و فاطمه پشت سرش فریاد کشیده و حسن و حسین گریان دنبالشان افتاده‌اند و</w:t>
      </w:r>
      <w:r w:rsidR="0830306C">
        <w:rPr>
          <w:rFonts w:hint="cs"/>
          <w:rtl/>
          <w:lang w:bidi="fa-IR"/>
        </w:rPr>
        <w:t xml:space="preserve">. </w:t>
      </w:r>
      <w:r w:rsidR="002500E5">
        <w:rPr>
          <w:rFonts w:hint="cs"/>
          <w:rtl/>
          <w:lang w:bidi="fa-IR"/>
        </w:rPr>
        <w:t xml:space="preserve">.. </w:t>
      </w:r>
      <w:r w:rsidR="08B63B4C">
        <w:rPr>
          <w:rFonts w:hint="cs"/>
          <w:rtl/>
          <w:lang w:bidi="fa-IR"/>
        </w:rPr>
        <w:t xml:space="preserve">در ادامه </w:t>
      </w:r>
      <w:r w:rsidR="002500E5">
        <w:rPr>
          <w:rFonts w:hint="cs"/>
          <w:rtl/>
          <w:lang w:bidi="fa-IR"/>
        </w:rPr>
        <w:t>ابن ابی حدید</w:t>
      </w:r>
      <w:r w:rsidR="08F30C44">
        <w:rPr>
          <w:rFonts w:hint="cs"/>
          <w:rtl/>
          <w:lang w:bidi="fa-IR"/>
        </w:rPr>
        <w:t xml:space="preserve"> </w:t>
      </w:r>
      <w:r w:rsidR="086F49A9">
        <w:rPr>
          <w:rFonts w:hint="cs"/>
          <w:rtl/>
          <w:lang w:bidi="fa-IR"/>
        </w:rPr>
        <w:t>ناسزاگویی‏</w:t>
      </w:r>
      <w:r w:rsidR="082E389E">
        <w:rPr>
          <w:rFonts w:hint="cs"/>
          <w:rtl/>
          <w:lang w:bidi="fa-IR"/>
        </w:rPr>
        <w:t>های بسیار</w:t>
      </w:r>
      <w:r w:rsidR="086F49A9">
        <w:rPr>
          <w:rFonts w:hint="cs"/>
          <w:rtl/>
          <w:lang w:bidi="fa-IR"/>
        </w:rPr>
        <w:t xml:space="preserve"> </w:t>
      </w:r>
      <w:r w:rsidR="082E389E">
        <w:rPr>
          <w:rFonts w:hint="cs"/>
          <w:rtl/>
          <w:lang w:bidi="fa-IR"/>
        </w:rPr>
        <w:t xml:space="preserve">دیگری‏ </w:t>
      </w:r>
      <w:r w:rsidR="08B63B4C">
        <w:rPr>
          <w:rFonts w:hint="cs"/>
          <w:rtl/>
          <w:lang w:bidi="fa-IR"/>
        </w:rPr>
        <w:t xml:space="preserve">را از زبان آنان نقل </w:t>
      </w:r>
      <w:r w:rsidR="002500E5">
        <w:rPr>
          <w:rFonts w:hint="cs"/>
          <w:rtl/>
          <w:lang w:bidi="fa-IR"/>
        </w:rPr>
        <w:t xml:space="preserve">کرده و </w:t>
      </w:r>
      <w:r w:rsidR="08B63B4C">
        <w:rPr>
          <w:rFonts w:hint="cs"/>
          <w:rtl/>
          <w:lang w:bidi="fa-IR"/>
        </w:rPr>
        <w:t>در آخر</w:t>
      </w:r>
      <w:r w:rsidR="086F49A9">
        <w:rPr>
          <w:rFonts w:hint="cs"/>
          <w:rtl/>
          <w:lang w:bidi="fa-IR"/>
        </w:rPr>
        <w:t xml:space="preserve"> </w:t>
      </w:r>
      <w:r w:rsidR="002500E5">
        <w:rPr>
          <w:rFonts w:hint="cs"/>
          <w:rtl/>
          <w:lang w:bidi="fa-IR"/>
        </w:rPr>
        <w:t>می‌گوید: هیچ کدام از</w:t>
      </w:r>
      <w:r w:rsidR="081677D0">
        <w:rPr>
          <w:rFonts w:hint="cs"/>
          <w:rtl/>
          <w:lang w:bidi="fa-IR"/>
        </w:rPr>
        <w:t xml:space="preserve"> این‌ها </w:t>
      </w:r>
      <w:r w:rsidR="002500E5">
        <w:rPr>
          <w:rFonts w:hint="cs"/>
          <w:rtl/>
          <w:lang w:bidi="fa-IR"/>
        </w:rPr>
        <w:t>نزد یاران ما اصل و اساسی ندارد، و هیچ کدام آن را ثابت نمی‌دانند، و اهل حدیث آن را روایت نکرده و نمی‌شناسند، بلکه چیزهای هستند که تنها شیعه آن را نقل کرده‌اند</w:t>
      </w:r>
      <w:r w:rsidR="08B63B4C">
        <w:rPr>
          <w:rFonts w:hint="cs"/>
          <w:rtl/>
          <w:lang w:bidi="fa-IR"/>
        </w:rPr>
        <w:t>.</w:t>
      </w:r>
      <w:r w:rsidR="002500E5" w:rsidRPr="08574A07">
        <w:rPr>
          <w:rStyle w:val="FootnoteReference"/>
          <w:rFonts w:cs="B Lotus"/>
          <w:sz w:val="28"/>
          <w:szCs w:val="28"/>
          <w:rtl/>
          <w:lang w:bidi="fa-IR"/>
        </w:rPr>
        <w:footnoteReference w:id="265"/>
      </w:r>
      <w:r w:rsidR="002500E5">
        <w:rPr>
          <w:rFonts w:hint="cs"/>
          <w:rtl/>
          <w:lang w:bidi="fa-IR"/>
        </w:rPr>
        <w:t xml:space="preserve"> </w:t>
      </w:r>
      <w:r w:rsidR="08B63B4C">
        <w:rPr>
          <w:rFonts w:hint="cs"/>
          <w:rtl/>
          <w:lang w:bidi="fa-IR"/>
        </w:rPr>
        <w:t xml:space="preserve">شیعه </w:t>
      </w:r>
      <w:r w:rsidR="002500E5">
        <w:rPr>
          <w:rFonts w:hint="cs"/>
          <w:rtl/>
          <w:lang w:bidi="fa-IR"/>
        </w:rPr>
        <w:t>همچنین احادیثی در</w:t>
      </w:r>
      <w:r w:rsidR="08F30C44">
        <w:rPr>
          <w:rFonts w:hint="cs"/>
          <w:rtl/>
          <w:lang w:bidi="fa-IR"/>
        </w:rPr>
        <w:t xml:space="preserve"> </w:t>
      </w:r>
      <w:r w:rsidR="002500E5">
        <w:rPr>
          <w:rFonts w:hint="cs"/>
          <w:rtl/>
          <w:lang w:bidi="fa-IR"/>
        </w:rPr>
        <w:t>ذم معاویه</w:t>
      </w:r>
      <w:r w:rsidR="002500E5">
        <w:rPr>
          <w:rFonts w:hint="cs"/>
          <w:lang w:bidi="fa-IR"/>
        </w:rPr>
        <w:sym w:font="AGA Arabesque" w:char="F074"/>
      </w:r>
      <w:r w:rsidR="002500E5">
        <w:rPr>
          <w:rFonts w:hint="cs"/>
          <w:rtl/>
          <w:lang w:bidi="fa-IR"/>
        </w:rPr>
        <w:t xml:space="preserve"> ساخته‌اند که </w:t>
      </w:r>
      <w:r w:rsidR="08B63B4C">
        <w:rPr>
          <w:rFonts w:hint="cs"/>
          <w:rtl/>
          <w:lang w:bidi="fa-IR"/>
        </w:rPr>
        <w:t>مطابق</w:t>
      </w:r>
      <w:r w:rsidR="081677D0">
        <w:rPr>
          <w:rFonts w:hint="cs"/>
          <w:rtl/>
          <w:lang w:bidi="fa-IR"/>
        </w:rPr>
        <w:t xml:space="preserve"> آن‌ها </w:t>
      </w:r>
      <w:r w:rsidR="08B63B4C">
        <w:rPr>
          <w:rFonts w:hint="cs"/>
          <w:rtl/>
          <w:lang w:bidi="fa-IR"/>
        </w:rPr>
        <w:t>پیامبر</w:t>
      </w:r>
      <w:r w:rsidR="08B63B4C">
        <w:rPr>
          <w:rFonts w:hint="cs"/>
          <w:lang w:bidi="fa-IR"/>
        </w:rPr>
        <w:sym w:font="AGA Arabesque" w:char="F072"/>
      </w:r>
      <w:r w:rsidR="08B63B4C">
        <w:rPr>
          <w:rFonts w:hint="cs"/>
          <w:rtl/>
          <w:lang w:bidi="fa-IR"/>
        </w:rPr>
        <w:t xml:space="preserve"> </w:t>
      </w:r>
      <w:r w:rsidR="002500E5">
        <w:rPr>
          <w:rFonts w:hint="cs"/>
          <w:rtl/>
          <w:lang w:bidi="fa-IR"/>
        </w:rPr>
        <w:t>فرموده است</w:t>
      </w:r>
      <w:r w:rsidR="08B63B4C">
        <w:rPr>
          <w:rFonts w:hint="cs"/>
          <w:rtl/>
          <w:lang w:bidi="fa-IR"/>
        </w:rPr>
        <w:t>:</w:t>
      </w:r>
      <w:r w:rsidR="002500E5">
        <w:rPr>
          <w:rFonts w:hint="cs"/>
          <w:rtl/>
          <w:lang w:bidi="fa-IR"/>
        </w:rPr>
        <w:t xml:space="preserve"> </w:t>
      </w:r>
      <w:r w:rsidR="084A0DC2">
        <w:rPr>
          <w:rFonts w:hint="cs"/>
          <w:rtl/>
          <w:lang w:bidi="fa-IR"/>
        </w:rPr>
        <w:t>«</w:t>
      </w:r>
      <w:r w:rsidR="002500E5">
        <w:rPr>
          <w:rFonts w:hint="cs"/>
          <w:rtl/>
          <w:lang w:bidi="fa-IR"/>
        </w:rPr>
        <w:t>هر گاه معاویه را بر منبر من دیدید او را بکشید</w:t>
      </w:r>
      <w:r w:rsidR="084A0DC2">
        <w:rPr>
          <w:rFonts w:hint="cs"/>
          <w:rtl/>
          <w:lang w:bidi="fa-IR"/>
        </w:rPr>
        <w:t>.»</w:t>
      </w:r>
      <w:r w:rsidR="002500E5" w:rsidRPr="08574A07">
        <w:rPr>
          <w:rStyle w:val="FootnoteReference"/>
          <w:rFonts w:cs="B Lotus"/>
          <w:sz w:val="28"/>
          <w:szCs w:val="28"/>
          <w:rtl/>
          <w:lang w:bidi="fa-IR"/>
        </w:rPr>
        <w:footnoteReference w:id="266"/>
      </w:r>
      <w:r w:rsidR="002500E5">
        <w:rPr>
          <w:rFonts w:hint="cs"/>
          <w:rtl/>
          <w:lang w:bidi="fa-IR"/>
        </w:rPr>
        <w:t xml:space="preserve"> و </w:t>
      </w:r>
      <w:r w:rsidR="08B63B4C">
        <w:rPr>
          <w:rFonts w:hint="cs"/>
          <w:rtl/>
          <w:lang w:bidi="fa-IR"/>
        </w:rPr>
        <w:t xml:space="preserve">در </w:t>
      </w:r>
      <w:r w:rsidR="002500E5">
        <w:rPr>
          <w:rFonts w:hint="cs"/>
          <w:rtl/>
          <w:lang w:bidi="fa-IR"/>
        </w:rPr>
        <w:t xml:space="preserve">ذم معاویه و عمرو بن عاص - </w:t>
      </w:r>
      <w:r w:rsidR="002500E5">
        <w:rPr>
          <w:rFonts w:hint="cs"/>
          <w:lang w:bidi="fa-IR"/>
        </w:rPr>
        <w:sym w:font="AGA Arabesque" w:char="F074"/>
      </w:r>
      <w:r w:rsidR="002500E5">
        <w:rPr>
          <w:rFonts w:hint="cs"/>
          <w:rtl/>
          <w:lang w:bidi="fa-IR"/>
        </w:rPr>
        <w:t xml:space="preserve"> -</w:t>
      </w:r>
      <w:r w:rsidR="08B63B4C">
        <w:rPr>
          <w:rFonts w:hint="cs"/>
          <w:rtl/>
          <w:lang w:bidi="fa-IR"/>
        </w:rPr>
        <w:t>فرموده:</w:t>
      </w:r>
      <w:r w:rsidR="08605AD1">
        <w:rPr>
          <w:rFonts w:hint="cs"/>
          <w:rtl/>
          <w:lang w:bidi="fa-IR"/>
        </w:rPr>
        <w:t xml:space="preserve"> </w:t>
      </w:r>
      <w:r w:rsidR="084A0DC2">
        <w:rPr>
          <w:rFonts w:hint="cs"/>
          <w:rtl/>
          <w:lang w:bidi="fa-IR"/>
        </w:rPr>
        <w:t>«</w:t>
      </w:r>
      <w:r w:rsidR="002500E5">
        <w:rPr>
          <w:rFonts w:hint="cs"/>
          <w:rtl/>
          <w:lang w:bidi="fa-IR"/>
        </w:rPr>
        <w:t>خداوند</w:t>
      </w:r>
      <w:r w:rsidR="08B63B4C">
        <w:rPr>
          <w:rFonts w:hint="cs"/>
          <w:rtl/>
          <w:lang w:bidi="fa-IR"/>
        </w:rPr>
        <w:t>ا</w:t>
      </w:r>
      <w:r w:rsidR="081677D0">
        <w:rPr>
          <w:rFonts w:hint="cs"/>
          <w:rtl/>
          <w:lang w:bidi="fa-IR"/>
        </w:rPr>
        <w:t xml:space="preserve"> آن‌ها </w:t>
      </w:r>
      <w:r w:rsidR="002500E5">
        <w:rPr>
          <w:rFonts w:hint="cs"/>
          <w:rtl/>
          <w:lang w:bidi="fa-IR"/>
        </w:rPr>
        <w:t xml:space="preserve">را تمام در فتنه </w:t>
      </w:r>
      <w:r w:rsidR="08B63B4C">
        <w:rPr>
          <w:rFonts w:hint="cs"/>
          <w:rtl/>
          <w:lang w:bidi="fa-IR"/>
        </w:rPr>
        <w:t>بینداز</w:t>
      </w:r>
      <w:r w:rsidR="002500E5">
        <w:rPr>
          <w:rFonts w:hint="cs"/>
          <w:rtl/>
          <w:lang w:bidi="fa-IR"/>
        </w:rPr>
        <w:t xml:space="preserve"> </w:t>
      </w:r>
      <w:r w:rsidR="08B63B4C">
        <w:rPr>
          <w:rFonts w:hint="cs"/>
          <w:rtl/>
          <w:lang w:bidi="fa-IR"/>
        </w:rPr>
        <w:t>به تندی</w:t>
      </w:r>
      <w:r w:rsidR="08F30C44">
        <w:rPr>
          <w:rFonts w:hint="cs"/>
          <w:rtl/>
          <w:lang w:bidi="fa-IR"/>
        </w:rPr>
        <w:t xml:space="preserve"> </w:t>
      </w:r>
      <w:r w:rsidR="08B63B4C">
        <w:rPr>
          <w:rFonts w:hint="cs"/>
          <w:rtl/>
          <w:lang w:bidi="fa-IR"/>
        </w:rPr>
        <w:t xml:space="preserve">در </w:t>
      </w:r>
      <w:r w:rsidR="002500E5">
        <w:rPr>
          <w:rFonts w:hint="cs"/>
          <w:rtl/>
          <w:lang w:bidi="fa-IR"/>
        </w:rPr>
        <w:t xml:space="preserve">آتش </w:t>
      </w:r>
      <w:r w:rsidR="08B63B4C">
        <w:rPr>
          <w:rFonts w:hint="cs"/>
          <w:rtl/>
          <w:lang w:bidi="fa-IR"/>
        </w:rPr>
        <w:t xml:space="preserve">دوزخ </w:t>
      </w:r>
      <w:r w:rsidR="002500E5">
        <w:rPr>
          <w:rFonts w:hint="cs"/>
          <w:rtl/>
          <w:lang w:bidi="fa-IR"/>
        </w:rPr>
        <w:t xml:space="preserve">شان </w:t>
      </w:r>
      <w:r w:rsidR="08B63B4C">
        <w:rPr>
          <w:rFonts w:hint="cs"/>
          <w:rtl/>
          <w:lang w:bidi="fa-IR"/>
        </w:rPr>
        <w:t>بیافکن</w:t>
      </w:r>
      <w:r w:rsidR="084A0DC2">
        <w:rPr>
          <w:rFonts w:hint="cs"/>
          <w:rtl/>
          <w:lang w:bidi="fa-IR"/>
        </w:rPr>
        <w:t>»</w:t>
      </w:r>
      <w:r w:rsidR="002500E5">
        <w:rPr>
          <w:rFonts w:hint="cs"/>
          <w:rtl/>
          <w:lang w:bidi="fa-IR"/>
        </w:rPr>
        <w:t>.</w:t>
      </w:r>
      <w:r w:rsidR="002500E5" w:rsidRPr="08574A07">
        <w:rPr>
          <w:rStyle w:val="FootnoteReference"/>
          <w:rFonts w:cs="B Lotus"/>
          <w:sz w:val="28"/>
          <w:szCs w:val="28"/>
          <w:rtl/>
          <w:lang w:bidi="fa-IR"/>
        </w:rPr>
        <w:footnoteReference w:id="267"/>
      </w:r>
      <w:r w:rsidR="002500E5">
        <w:rPr>
          <w:rFonts w:hint="cs"/>
          <w:rtl/>
          <w:lang w:bidi="fa-IR"/>
        </w:rPr>
        <w:t xml:space="preserve"> </w:t>
      </w:r>
    </w:p>
    <w:p w:rsidR="002500E5" w:rsidRDefault="002500E5" w:rsidP="08322465">
      <w:pPr>
        <w:ind w:firstLine="284"/>
        <w:rPr>
          <w:rtl/>
          <w:lang w:bidi="fa-IR"/>
        </w:rPr>
      </w:pPr>
      <w:r>
        <w:rPr>
          <w:rFonts w:hint="cs"/>
          <w:rtl/>
          <w:lang w:bidi="fa-IR"/>
        </w:rPr>
        <w:t xml:space="preserve"> </w:t>
      </w:r>
      <w:r w:rsidR="082D3689">
        <w:rPr>
          <w:rFonts w:hint="cs"/>
          <w:rtl/>
          <w:lang w:bidi="fa-IR"/>
        </w:rPr>
        <w:t xml:space="preserve">غالیان </w:t>
      </w:r>
      <w:r>
        <w:rPr>
          <w:rFonts w:hint="cs"/>
          <w:rtl/>
          <w:lang w:bidi="fa-IR"/>
        </w:rPr>
        <w:t xml:space="preserve">تندرو شیعه رافضه </w:t>
      </w:r>
      <w:r w:rsidR="082D3689">
        <w:rPr>
          <w:rFonts w:hint="cs"/>
          <w:rtl/>
          <w:lang w:bidi="fa-IR"/>
        </w:rPr>
        <w:t xml:space="preserve">نیز </w:t>
      </w:r>
      <w:r>
        <w:rPr>
          <w:rFonts w:hint="cs"/>
          <w:rtl/>
          <w:lang w:bidi="fa-IR"/>
        </w:rPr>
        <w:t>در جعل و ساختن احادیث</w:t>
      </w:r>
      <w:r w:rsidR="082D3689" w:rsidRPr="082D3689">
        <w:rPr>
          <w:rFonts w:hint="cs"/>
          <w:rtl/>
          <w:lang w:bidi="fa-IR"/>
        </w:rPr>
        <w:t xml:space="preserve"> </w:t>
      </w:r>
      <w:r w:rsidR="082D3689">
        <w:rPr>
          <w:rFonts w:hint="cs"/>
          <w:rtl/>
          <w:lang w:bidi="fa-IR"/>
        </w:rPr>
        <w:t>مطابق با امیال و اهدافشان همین طور زیاده‌روی و اسراف کرده‌اند</w:t>
      </w:r>
      <w:r>
        <w:rPr>
          <w:rFonts w:hint="cs"/>
          <w:rtl/>
          <w:lang w:bidi="fa-IR"/>
        </w:rPr>
        <w:t xml:space="preserve">، احادیثی که تعدادشان سرسام‌آور است. </w:t>
      </w:r>
      <w:r w:rsidR="082D3689">
        <w:rPr>
          <w:rFonts w:hint="cs"/>
          <w:rtl/>
          <w:lang w:bidi="fa-IR"/>
        </w:rPr>
        <w:t>تا حدی که</w:t>
      </w:r>
      <w:r>
        <w:rPr>
          <w:rFonts w:hint="cs"/>
          <w:rtl/>
          <w:lang w:bidi="fa-IR"/>
        </w:rPr>
        <w:t xml:space="preserve"> خلیلی</w:t>
      </w:r>
      <w:r w:rsidRPr="08574A07">
        <w:rPr>
          <w:rStyle w:val="FootnoteReference"/>
          <w:rFonts w:cs="B Lotus"/>
          <w:sz w:val="28"/>
          <w:szCs w:val="28"/>
          <w:rtl/>
          <w:lang w:bidi="fa-IR"/>
        </w:rPr>
        <w:footnoteReference w:id="268"/>
      </w:r>
      <w:r>
        <w:rPr>
          <w:rFonts w:hint="cs"/>
          <w:rtl/>
          <w:lang w:bidi="fa-IR"/>
        </w:rPr>
        <w:t xml:space="preserve"> در </w:t>
      </w:r>
      <w:r w:rsidR="082D3689">
        <w:rPr>
          <w:rFonts w:hint="cs"/>
          <w:rtl/>
          <w:lang w:bidi="fa-IR"/>
        </w:rPr>
        <w:t>ال</w:t>
      </w:r>
      <w:r>
        <w:rPr>
          <w:rFonts w:hint="cs"/>
          <w:rtl/>
          <w:lang w:bidi="fa-IR"/>
        </w:rPr>
        <w:t>ارشاد گفته است</w:t>
      </w:r>
      <w:r w:rsidR="08E041FF">
        <w:rPr>
          <w:rFonts w:hint="cs"/>
          <w:rtl/>
          <w:lang w:bidi="fa-IR"/>
        </w:rPr>
        <w:t>:</w:t>
      </w:r>
      <w:r>
        <w:rPr>
          <w:rFonts w:hint="cs"/>
          <w:rtl/>
          <w:lang w:bidi="fa-IR"/>
        </w:rPr>
        <w:t xml:space="preserve"> رافضه در فضائل علی و اهل بیت حدود سیصد هزار حدیث ساخته‌اند</w:t>
      </w:r>
      <w:r w:rsidR="082D3689">
        <w:rPr>
          <w:rFonts w:hint="cs"/>
          <w:rtl/>
          <w:lang w:bidi="fa-IR"/>
        </w:rPr>
        <w:t>.</w:t>
      </w:r>
      <w:r w:rsidRPr="08574A07">
        <w:rPr>
          <w:rStyle w:val="FootnoteReference"/>
          <w:rFonts w:cs="B Lotus"/>
          <w:sz w:val="28"/>
          <w:szCs w:val="28"/>
          <w:rtl/>
          <w:lang w:bidi="fa-IR"/>
        </w:rPr>
        <w:footnoteReference w:id="269"/>
      </w:r>
      <w:r>
        <w:rPr>
          <w:rFonts w:hint="cs"/>
          <w:rtl/>
          <w:lang w:bidi="fa-IR"/>
        </w:rPr>
        <w:t xml:space="preserve"> </w:t>
      </w:r>
      <w:r w:rsidR="082D3689">
        <w:rPr>
          <w:rFonts w:hint="cs"/>
          <w:rtl/>
          <w:lang w:bidi="fa-IR"/>
        </w:rPr>
        <w:t xml:space="preserve">که با وجود </w:t>
      </w:r>
      <w:r>
        <w:rPr>
          <w:rFonts w:hint="cs"/>
          <w:rtl/>
          <w:lang w:bidi="fa-IR"/>
        </w:rPr>
        <w:t>مبالغه</w:t>
      </w:r>
      <w:r w:rsidR="082D3689">
        <w:rPr>
          <w:rFonts w:hint="cs"/>
          <w:rtl/>
          <w:lang w:bidi="fa-IR"/>
        </w:rPr>
        <w:t xml:space="preserve"> آمیز بودن این گفته،</w:t>
      </w:r>
      <w:r w:rsidR="08F30C44">
        <w:rPr>
          <w:rFonts w:hint="cs"/>
          <w:rtl/>
          <w:lang w:bidi="fa-IR"/>
        </w:rPr>
        <w:t xml:space="preserve"> </w:t>
      </w:r>
      <w:r>
        <w:rPr>
          <w:rFonts w:hint="cs"/>
          <w:rtl/>
          <w:lang w:bidi="fa-IR"/>
        </w:rPr>
        <w:t>دلیل بر کثرت احادیثی است که رافض</w:t>
      </w:r>
      <w:r w:rsidR="082D3689">
        <w:rPr>
          <w:rFonts w:hint="cs"/>
          <w:rtl/>
          <w:lang w:bidi="fa-IR"/>
        </w:rPr>
        <w:t xml:space="preserve">یان </w:t>
      </w:r>
      <w:r>
        <w:rPr>
          <w:rFonts w:hint="cs"/>
          <w:rtl/>
          <w:lang w:bidi="fa-IR"/>
        </w:rPr>
        <w:t xml:space="preserve">ساخته‌اند. </w:t>
      </w:r>
    </w:p>
    <w:p w:rsidR="002500E5" w:rsidRDefault="002500E5" w:rsidP="08322465">
      <w:pPr>
        <w:ind w:firstLine="284"/>
        <w:rPr>
          <w:rtl/>
          <w:lang w:bidi="fa-IR"/>
        </w:rPr>
      </w:pPr>
      <w:r>
        <w:rPr>
          <w:rFonts w:hint="cs"/>
          <w:rtl/>
          <w:lang w:bidi="fa-IR"/>
        </w:rPr>
        <w:t xml:space="preserve"> نزدیک است که مسلمان </w:t>
      </w:r>
      <w:r w:rsidR="082D3689">
        <w:rPr>
          <w:rFonts w:hint="cs"/>
          <w:rtl/>
          <w:lang w:bidi="fa-IR"/>
        </w:rPr>
        <w:t>از این همه جرأت و جسارتی که در مورد</w:t>
      </w:r>
      <w:r w:rsidR="08D17FA3">
        <w:rPr>
          <w:rFonts w:hint="cs"/>
          <w:rtl/>
          <w:lang w:bidi="fa-IR"/>
        </w:rPr>
        <w:t xml:space="preserve"> رسول</w:t>
      </w:r>
      <w:r w:rsidR="08D17FA3">
        <w:rPr>
          <w:rFonts w:hint="cs"/>
          <w:cs/>
          <w:lang w:bidi="fa-IR"/>
        </w:rPr>
        <w:t>‎</w:t>
      </w:r>
      <w:r w:rsidR="08D17FA3">
        <w:rPr>
          <w:rFonts w:hint="cs"/>
          <w:rtl/>
          <w:lang w:bidi="fa-IR"/>
        </w:rPr>
        <w:t>خدا</w:t>
      </w:r>
      <w:r w:rsidR="082D3689">
        <w:rPr>
          <w:rFonts w:hint="cs"/>
          <w:lang w:bidi="fa-IR"/>
        </w:rPr>
        <w:sym w:font="AGA Arabesque" w:char="F072"/>
      </w:r>
      <w:r w:rsidR="082D3689">
        <w:rPr>
          <w:rFonts w:hint="cs"/>
          <w:rtl/>
          <w:lang w:bidi="fa-IR"/>
        </w:rPr>
        <w:t xml:space="preserve"> روا داشته‌اند،</w:t>
      </w:r>
      <w:r w:rsidR="086F49A9">
        <w:rPr>
          <w:rFonts w:hint="cs"/>
          <w:rtl/>
          <w:lang w:bidi="fa-IR"/>
        </w:rPr>
        <w:t xml:space="preserve"> </w:t>
      </w:r>
      <w:r w:rsidR="082D3689">
        <w:rPr>
          <w:rFonts w:hint="cs"/>
          <w:rtl/>
          <w:lang w:bidi="fa-IR"/>
        </w:rPr>
        <w:t xml:space="preserve">دچار </w:t>
      </w:r>
      <w:r>
        <w:rPr>
          <w:rFonts w:hint="cs"/>
          <w:rtl/>
          <w:lang w:bidi="fa-IR"/>
        </w:rPr>
        <w:t xml:space="preserve">دهشت </w:t>
      </w:r>
      <w:r w:rsidR="082D3689">
        <w:rPr>
          <w:rFonts w:hint="cs"/>
          <w:rtl/>
          <w:lang w:bidi="fa-IR"/>
        </w:rPr>
        <w:t xml:space="preserve">شود </w:t>
      </w:r>
      <w:r>
        <w:rPr>
          <w:rFonts w:hint="cs"/>
          <w:rtl/>
          <w:lang w:bidi="fa-IR"/>
        </w:rPr>
        <w:t xml:space="preserve">اگر </w:t>
      </w:r>
      <w:r w:rsidR="082D3689">
        <w:rPr>
          <w:rFonts w:hint="cs"/>
          <w:rtl/>
          <w:lang w:bidi="fa-IR"/>
        </w:rPr>
        <w:t>نمی</w:t>
      </w:r>
      <w:r>
        <w:rPr>
          <w:rFonts w:hint="cs"/>
          <w:rtl/>
          <w:lang w:bidi="fa-IR"/>
        </w:rPr>
        <w:t>دانست</w:t>
      </w:r>
      <w:r w:rsidR="082D3689">
        <w:rPr>
          <w:rFonts w:hint="cs"/>
          <w:rtl/>
          <w:lang w:bidi="fa-IR"/>
        </w:rPr>
        <w:t>یم</w:t>
      </w:r>
      <w:r>
        <w:rPr>
          <w:rFonts w:hint="cs"/>
          <w:rtl/>
          <w:lang w:bidi="fa-IR"/>
        </w:rPr>
        <w:t xml:space="preserve"> که </w:t>
      </w:r>
      <w:r w:rsidR="082D3689">
        <w:rPr>
          <w:rFonts w:hint="cs"/>
          <w:rtl/>
          <w:lang w:bidi="fa-IR"/>
        </w:rPr>
        <w:t>بیشتر</w:t>
      </w:r>
      <w:r>
        <w:rPr>
          <w:rFonts w:hint="cs"/>
          <w:rtl/>
          <w:lang w:bidi="fa-IR"/>
        </w:rPr>
        <w:t xml:space="preserve"> رافضی‌ها </w:t>
      </w:r>
      <w:r w:rsidR="082D3689">
        <w:rPr>
          <w:rFonts w:hint="cs"/>
          <w:rtl/>
          <w:lang w:bidi="fa-IR"/>
        </w:rPr>
        <w:t>از ایرانی</w:t>
      </w:r>
      <w:r>
        <w:rPr>
          <w:rFonts w:hint="cs"/>
          <w:rtl/>
          <w:lang w:bidi="fa-IR"/>
        </w:rPr>
        <w:t>‌ها</w:t>
      </w:r>
      <w:r w:rsidR="082D3689">
        <w:rPr>
          <w:rFonts w:hint="cs"/>
          <w:rtl/>
          <w:lang w:bidi="fa-IR"/>
        </w:rPr>
        <w:t>ی</w:t>
      </w:r>
      <w:r>
        <w:rPr>
          <w:rFonts w:hint="cs"/>
          <w:rtl/>
          <w:lang w:bidi="fa-IR"/>
        </w:rPr>
        <w:t xml:space="preserve">ی هستند که در پوشش تشیع خود را پنهان کرده‌اند تا بند بند اسلام را ویران کنند، </w:t>
      </w:r>
      <w:r w:rsidR="082D3689">
        <w:rPr>
          <w:rFonts w:hint="cs"/>
          <w:rtl/>
          <w:lang w:bidi="fa-IR"/>
        </w:rPr>
        <w:t>یا</w:t>
      </w:r>
      <w:r>
        <w:rPr>
          <w:rFonts w:hint="cs"/>
          <w:rtl/>
          <w:lang w:bidi="fa-IR"/>
        </w:rPr>
        <w:t xml:space="preserve"> </w:t>
      </w:r>
      <w:r w:rsidR="082D3689">
        <w:rPr>
          <w:rFonts w:hint="cs"/>
          <w:rtl/>
          <w:lang w:bidi="fa-IR"/>
        </w:rPr>
        <w:t xml:space="preserve">از </w:t>
      </w:r>
      <w:r>
        <w:rPr>
          <w:rFonts w:hint="cs"/>
          <w:rtl/>
          <w:lang w:bidi="fa-IR"/>
        </w:rPr>
        <w:t>کسانی هستند که مسلمان شده‌اند ولی نتوانسته</w:t>
      </w:r>
      <w:r w:rsidR="086F49A9">
        <w:rPr>
          <w:rFonts w:hint="cs"/>
          <w:rtl/>
          <w:lang w:bidi="fa-IR"/>
        </w:rPr>
        <w:t>‏</w:t>
      </w:r>
      <w:r w:rsidR="082D3689">
        <w:rPr>
          <w:rFonts w:hint="cs"/>
          <w:rtl/>
          <w:lang w:bidi="fa-IR"/>
        </w:rPr>
        <w:t>اند</w:t>
      </w:r>
      <w:r>
        <w:rPr>
          <w:rFonts w:hint="cs"/>
          <w:rtl/>
          <w:lang w:bidi="fa-IR"/>
        </w:rPr>
        <w:t xml:space="preserve"> </w:t>
      </w:r>
      <w:r w:rsidR="082D3689">
        <w:rPr>
          <w:rFonts w:hint="cs"/>
          <w:rtl/>
          <w:lang w:bidi="fa-IR"/>
        </w:rPr>
        <w:t xml:space="preserve">خود را </w:t>
      </w:r>
      <w:r>
        <w:rPr>
          <w:rFonts w:hint="cs"/>
          <w:rtl/>
          <w:lang w:bidi="fa-IR"/>
        </w:rPr>
        <w:t xml:space="preserve">از آثار </w:t>
      </w:r>
      <w:r w:rsidR="082D3689">
        <w:rPr>
          <w:rFonts w:hint="cs"/>
          <w:rtl/>
          <w:lang w:bidi="fa-IR"/>
        </w:rPr>
        <w:t>آیین</w:t>
      </w:r>
      <w:r>
        <w:rPr>
          <w:rFonts w:hint="cs"/>
          <w:rtl/>
          <w:lang w:bidi="fa-IR"/>
        </w:rPr>
        <w:t>های قدیمی</w:t>
      </w:r>
      <w:r w:rsidR="082D3689">
        <w:rPr>
          <w:rFonts w:hint="cs"/>
          <w:rtl/>
          <w:lang w:bidi="fa-IR"/>
        </w:rPr>
        <w:t>شان</w:t>
      </w:r>
      <w:r w:rsidR="08F30C44">
        <w:rPr>
          <w:rFonts w:hint="cs"/>
          <w:rtl/>
          <w:lang w:bidi="fa-IR"/>
        </w:rPr>
        <w:t xml:space="preserve"> </w:t>
      </w:r>
      <w:r>
        <w:rPr>
          <w:rFonts w:hint="cs"/>
          <w:rtl/>
          <w:lang w:bidi="fa-IR"/>
        </w:rPr>
        <w:t xml:space="preserve">کاملاً </w:t>
      </w:r>
      <w:r w:rsidR="082D3689">
        <w:rPr>
          <w:rFonts w:hint="cs"/>
          <w:rtl/>
          <w:lang w:bidi="fa-IR"/>
        </w:rPr>
        <w:t>ره</w:t>
      </w:r>
      <w:r>
        <w:rPr>
          <w:rFonts w:hint="cs"/>
          <w:rtl/>
          <w:lang w:bidi="fa-IR"/>
        </w:rPr>
        <w:t>ا ساز</w:t>
      </w:r>
      <w:r w:rsidR="082D3689">
        <w:rPr>
          <w:rFonts w:hint="cs"/>
          <w:rtl/>
          <w:lang w:bidi="fa-IR"/>
        </w:rPr>
        <w:t>ن</w:t>
      </w:r>
      <w:r>
        <w:rPr>
          <w:rFonts w:hint="cs"/>
          <w:rtl/>
          <w:lang w:bidi="fa-IR"/>
        </w:rPr>
        <w:t xml:space="preserve">د، </w:t>
      </w:r>
      <w:r w:rsidR="082D3689">
        <w:rPr>
          <w:rFonts w:hint="cs"/>
          <w:rtl/>
          <w:lang w:bidi="fa-IR"/>
        </w:rPr>
        <w:t xml:space="preserve">کسانی که </w:t>
      </w:r>
      <w:r>
        <w:rPr>
          <w:rFonts w:hint="cs"/>
          <w:rtl/>
          <w:lang w:bidi="fa-IR"/>
        </w:rPr>
        <w:t>با عقیدة بت</w:t>
      </w:r>
      <w:r w:rsidR="082D3689">
        <w:rPr>
          <w:rFonts w:hint="cs"/>
          <w:rtl/>
          <w:lang w:bidi="fa-IR"/>
        </w:rPr>
        <w:t xml:space="preserve"> </w:t>
      </w:r>
      <w:r>
        <w:rPr>
          <w:rFonts w:hint="cs"/>
          <w:rtl/>
          <w:lang w:bidi="fa-IR"/>
        </w:rPr>
        <w:t>پرستی مسلمان شده و اهمیت نمی‌ده</w:t>
      </w:r>
      <w:r w:rsidR="082D3689">
        <w:rPr>
          <w:rFonts w:hint="cs"/>
          <w:rtl/>
          <w:lang w:bidi="fa-IR"/>
        </w:rPr>
        <w:t>ن</w:t>
      </w:r>
      <w:r>
        <w:rPr>
          <w:rFonts w:hint="cs"/>
          <w:rtl/>
          <w:lang w:bidi="fa-IR"/>
        </w:rPr>
        <w:t>د که بر صاحب شریعت</w:t>
      </w:r>
      <w:r>
        <w:rPr>
          <w:rFonts w:hint="cs"/>
          <w:lang w:bidi="fa-IR"/>
        </w:rPr>
        <w:sym w:font="AGA Arabesque" w:char="F072"/>
      </w:r>
      <w:r>
        <w:rPr>
          <w:rFonts w:hint="cs"/>
          <w:rtl/>
          <w:lang w:bidi="fa-IR"/>
        </w:rPr>
        <w:t xml:space="preserve"> دروغ ببندد تا </w:t>
      </w:r>
      <w:r w:rsidR="082D3689">
        <w:rPr>
          <w:rFonts w:hint="cs"/>
          <w:rtl/>
          <w:lang w:bidi="fa-IR"/>
        </w:rPr>
        <w:t>بر حبی</w:t>
      </w:r>
      <w:r>
        <w:rPr>
          <w:rFonts w:hint="cs"/>
          <w:rtl/>
          <w:lang w:bidi="fa-IR"/>
        </w:rPr>
        <w:t xml:space="preserve"> مدفون شده </w:t>
      </w:r>
      <w:r w:rsidR="082D3689">
        <w:rPr>
          <w:rFonts w:hint="cs"/>
          <w:rtl/>
          <w:lang w:bidi="fa-IR"/>
        </w:rPr>
        <w:t xml:space="preserve">در </w:t>
      </w:r>
      <w:r>
        <w:rPr>
          <w:rFonts w:hint="cs"/>
          <w:rtl/>
          <w:lang w:bidi="fa-IR"/>
        </w:rPr>
        <w:t xml:space="preserve">اعماق درونش </w:t>
      </w:r>
      <w:r w:rsidR="082D3689">
        <w:rPr>
          <w:rFonts w:hint="cs"/>
          <w:rtl/>
          <w:lang w:bidi="fa-IR"/>
        </w:rPr>
        <w:t>صحه بگذارن</w:t>
      </w:r>
      <w:r>
        <w:rPr>
          <w:rFonts w:hint="cs"/>
          <w:rtl/>
          <w:lang w:bidi="fa-IR"/>
        </w:rPr>
        <w:t xml:space="preserve">د، و این </w:t>
      </w:r>
      <w:r w:rsidR="082D3689">
        <w:rPr>
          <w:rFonts w:hint="cs"/>
          <w:rtl/>
          <w:lang w:bidi="fa-IR"/>
        </w:rPr>
        <w:t xml:space="preserve">کار </w:t>
      </w:r>
      <w:r>
        <w:rPr>
          <w:rFonts w:hint="cs"/>
          <w:rtl/>
          <w:lang w:bidi="fa-IR"/>
        </w:rPr>
        <w:t xml:space="preserve">جاهلان و کودکان </w:t>
      </w:r>
      <w:r w:rsidR="082D3689">
        <w:rPr>
          <w:rFonts w:hint="cs"/>
          <w:rtl/>
          <w:lang w:bidi="fa-IR"/>
        </w:rPr>
        <w:t xml:space="preserve">است </w:t>
      </w:r>
      <w:r>
        <w:rPr>
          <w:rFonts w:hint="cs"/>
          <w:rtl/>
          <w:lang w:bidi="fa-IR"/>
        </w:rPr>
        <w:t xml:space="preserve">آنگاه که چیزی را دوست می‌دارند و یا </w:t>
      </w:r>
      <w:r w:rsidR="08587C00">
        <w:rPr>
          <w:rFonts w:hint="cs"/>
          <w:rtl/>
          <w:lang w:bidi="fa-IR"/>
        </w:rPr>
        <w:t xml:space="preserve">از چیزی بدشان </w:t>
      </w:r>
      <w:r>
        <w:rPr>
          <w:rFonts w:hint="cs"/>
          <w:rtl/>
          <w:lang w:bidi="fa-IR"/>
        </w:rPr>
        <w:t>می‌</w:t>
      </w:r>
      <w:r w:rsidR="08587C00">
        <w:rPr>
          <w:rFonts w:hint="cs"/>
          <w:rtl/>
          <w:lang w:bidi="fa-IR"/>
        </w:rPr>
        <w:t>آید</w:t>
      </w:r>
      <w:r>
        <w:rPr>
          <w:rFonts w:hint="cs"/>
          <w:rtl/>
          <w:lang w:bidi="fa-IR"/>
        </w:rPr>
        <w:t xml:space="preserve">. </w:t>
      </w:r>
    </w:p>
    <w:p w:rsidR="002500E5" w:rsidRDefault="002500E5" w:rsidP="08322465">
      <w:pPr>
        <w:ind w:firstLine="284"/>
        <w:rPr>
          <w:rtl/>
          <w:lang w:bidi="fa-IR"/>
        </w:rPr>
      </w:pPr>
      <w:r>
        <w:rPr>
          <w:rFonts w:hint="cs"/>
          <w:rtl/>
          <w:lang w:bidi="fa-IR"/>
        </w:rPr>
        <w:t xml:space="preserve"> </w:t>
      </w:r>
      <w:r w:rsidR="08192E3A">
        <w:rPr>
          <w:rFonts w:hint="cs"/>
          <w:rtl/>
          <w:lang w:bidi="fa-IR"/>
        </w:rPr>
        <w:t xml:space="preserve">از آن طرف </w:t>
      </w:r>
      <w:r w:rsidR="08192E3A">
        <w:rPr>
          <w:rFonts w:cs="Times New Roman" w:hint="cs"/>
          <w:rtl/>
          <w:lang w:bidi="fa-IR"/>
        </w:rPr>
        <w:t>–</w:t>
      </w:r>
      <w:r w:rsidR="08192E3A">
        <w:rPr>
          <w:rFonts w:hint="cs"/>
          <w:rtl/>
          <w:lang w:bidi="fa-IR"/>
        </w:rPr>
        <w:t xml:space="preserve"> متأسفانه </w:t>
      </w:r>
      <w:r w:rsidR="08192E3A">
        <w:rPr>
          <w:rFonts w:cs="Times New Roman" w:hint="cs"/>
          <w:rtl/>
          <w:lang w:bidi="fa-IR"/>
        </w:rPr>
        <w:t>–</w:t>
      </w:r>
      <w:r w:rsidR="08192E3A">
        <w:rPr>
          <w:rFonts w:hint="cs"/>
          <w:rtl/>
          <w:lang w:bidi="fa-IR"/>
        </w:rPr>
        <w:t xml:space="preserve"> </w:t>
      </w:r>
      <w:r>
        <w:rPr>
          <w:rFonts w:hint="cs"/>
          <w:rtl/>
          <w:lang w:bidi="fa-IR"/>
        </w:rPr>
        <w:t>جاهلان</w:t>
      </w:r>
      <w:r w:rsidR="08192E3A">
        <w:rPr>
          <w:rFonts w:hint="cs"/>
          <w:rtl/>
          <w:lang w:bidi="fa-IR"/>
        </w:rPr>
        <w:t>ی از</w:t>
      </w:r>
      <w:r>
        <w:rPr>
          <w:rFonts w:hint="cs"/>
          <w:rtl/>
          <w:lang w:bidi="fa-IR"/>
        </w:rPr>
        <w:t xml:space="preserve"> اهل سنت هم شبیه آن </w:t>
      </w:r>
      <w:r w:rsidR="08192E3A">
        <w:rPr>
          <w:rFonts w:hint="cs"/>
          <w:rtl/>
          <w:lang w:bidi="fa-IR"/>
        </w:rPr>
        <w:t xml:space="preserve">کار </w:t>
      </w:r>
      <w:r>
        <w:rPr>
          <w:rFonts w:hint="cs"/>
          <w:rtl/>
          <w:lang w:bidi="fa-IR"/>
        </w:rPr>
        <w:t xml:space="preserve">را </w:t>
      </w:r>
      <w:r w:rsidR="08192E3A">
        <w:rPr>
          <w:rFonts w:hint="cs"/>
          <w:rtl/>
          <w:lang w:bidi="fa-IR"/>
        </w:rPr>
        <w:t xml:space="preserve">علیه کار رافضیان </w:t>
      </w:r>
      <w:r>
        <w:rPr>
          <w:rFonts w:hint="cs"/>
          <w:rtl/>
          <w:lang w:bidi="fa-IR"/>
        </w:rPr>
        <w:t xml:space="preserve">انجام داده‌اند و در </w:t>
      </w:r>
      <w:r w:rsidR="08192E3A">
        <w:rPr>
          <w:rFonts w:hint="cs"/>
          <w:rtl/>
          <w:lang w:bidi="fa-IR"/>
        </w:rPr>
        <w:t xml:space="preserve">مقام </w:t>
      </w:r>
      <w:r>
        <w:rPr>
          <w:rFonts w:hint="cs"/>
          <w:rtl/>
          <w:lang w:bidi="fa-IR"/>
        </w:rPr>
        <w:t>مقابل</w:t>
      </w:r>
      <w:r w:rsidR="08192E3A">
        <w:rPr>
          <w:rFonts w:hint="cs"/>
          <w:rtl/>
          <w:lang w:bidi="fa-IR"/>
        </w:rPr>
        <w:t>ه،</w:t>
      </w:r>
      <w:r w:rsidR="08F30C44">
        <w:rPr>
          <w:rFonts w:hint="cs"/>
          <w:rtl/>
          <w:lang w:bidi="fa-IR"/>
        </w:rPr>
        <w:t xml:space="preserve"> </w:t>
      </w:r>
      <w:r>
        <w:rPr>
          <w:rFonts w:hint="cs"/>
          <w:rtl/>
          <w:lang w:bidi="fa-IR"/>
        </w:rPr>
        <w:t>دروغ را با دروغ جواب داده‌اند هر چند از آنان کمتر و در دایرة کوچکتری بوده است</w:t>
      </w:r>
      <w:r w:rsidR="086F49A9">
        <w:rPr>
          <w:rFonts w:hint="cs"/>
          <w:rtl/>
          <w:lang w:bidi="fa-IR"/>
        </w:rPr>
        <w:t>.</w:t>
      </w:r>
      <w:r w:rsidRPr="08574A07">
        <w:rPr>
          <w:rStyle w:val="FootnoteReference"/>
          <w:rFonts w:cs="B Lotus"/>
          <w:sz w:val="28"/>
          <w:szCs w:val="28"/>
          <w:rtl/>
          <w:lang w:bidi="fa-IR"/>
        </w:rPr>
        <w:footnoteReference w:id="270"/>
      </w:r>
      <w:r>
        <w:rPr>
          <w:rFonts w:hint="cs"/>
          <w:rtl/>
          <w:lang w:bidi="fa-IR"/>
        </w:rPr>
        <w:t xml:space="preserve"> مانند حدیث</w:t>
      </w:r>
      <w:r w:rsidR="08192E3A">
        <w:rPr>
          <w:rFonts w:hint="cs"/>
          <w:rtl/>
          <w:lang w:bidi="fa-IR"/>
        </w:rPr>
        <w:t>:</w:t>
      </w:r>
      <w:r>
        <w:rPr>
          <w:rFonts w:hint="cs"/>
          <w:rtl/>
          <w:lang w:bidi="fa-IR"/>
        </w:rPr>
        <w:t xml:space="preserve"> </w:t>
      </w:r>
      <w:r w:rsidR="08192E3A">
        <w:rPr>
          <w:rFonts w:hint="cs"/>
          <w:rtl/>
          <w:lang w:bidi="fa-IR"/>
        </w:rPr>
        <w:t>«</w:t>
      </w:r>
      <w:r>
        <w:rPr>
          <w:rFonts w:hint="cs"/>
          <w:rtl/>
          <w:lang w:bidi="fa-IR"/>
        </w:rPr>
        <w:t xml:space="preserve">هیچ درختی در بهشت وجود ندارد مگر اینکه بر برگ‌هایش نوشته شده است </w:t>
      </w:r>
      <w:r w:rsidRPr="08A1735E">
        <w:rPr>
          <w:rStyle w:val="Char"/>
          <w:rtl/>
        </w:rPr>
        <w:t>لا اله الا الله و محمد</w:t>
      </w:r>
      <w:r w:rsidR="08D17FA3" w:rsidRPr="08A1735E">
        <w:rPr>
          <w:rStyle w:val="Char"/>
          <w:rtl/>
        </w:rPr>
        <w:t xml:space="preserve"> رسول</w:t>
      </w:r>
      <w:r w:rsidR="08D17FA3" w:rsidRPr="08A1735E">
        <w:rPr>
          <w:rStyle w:val="Char"/>
          <w:cs/>
        </w:rPr>
        <w:t>‎</w:t>
      </w:r>
      <w:r w:rsidR="08D17FA3" w:rsidRPr="08A1735E">
        <w:rPr>
          <w:rStyle w:val="Char"/>
          <w:rtl/>
        </w:rPr>
        <w:t>الله</w:t>
      </w:r>
      <w:r w:rsidRPr="08A1735E">
        <w:rPr>
          <w:rStyle w:val="Char"/>
          <w:rFonts w:hint="cs"/>
          <w:rtl/>
        </w:rPr>
        <w:t xml:space="preserve">، </w:t>
      </w:r>
      <w:r w:rsidRPr="08A1735E">
        <w:rPr>
          <w:rStyle w:val="Char"/>
          <w:rtl/>
        </w:rPr>
        <w:t>ابوبکر صدیق، و عمر فارق، و عثمان ذی النورین</w:t>
      </w:r>
      <w:r w:rsidR="08192E3A">
        <w:rPr>
          <w:rFonts w:hint="cs"/>
          <w:rtl/>
          <w:lang w:bidi="fa-IR"/>
        </w:rPr>
        <w:t>»</w:t>
      </w:r>
      <w:r>
        <w:rPr>
          <w:rFonts w:hint="cs"/>
          <w:rtl/>
          <w:lang w:bidi="fa-IR"/>
        </w:rPr>
        <w:t>.</w:t>
      </w:r>
      <w:r w:rsidRPr="08574A07">
        <w:rPr>
          <w:rStyle w:val="FootnoteReference"/>
          <w:rFonts w:cs="B Lotus"/>
          <w:sz w:val="28"/>
          <w:szCs w:val="28"/>
          <w:rtl/>
          <w:lang w:bidi="fa-IR"/>
        </w:rPr>
        <w:footnoteReference w:id="271"/>
      </w:r>
      <w:r>
        <w:rPr>
          <w:rFonts w:hint="cs"/>
          <w:rtl/>
          <w:lang w:bidi="fa-IR"/>
        </w:rPr>
        <w:t xml:space="preserve"> </w:t>
      </w:r>
    </w:p>
    <w:p w:rsidR="002500E5" w:rsidRPr="08993C5B" w:rsidRDefault="002500E5" w:rsidP="08322465">
      <w:pPr>
        <w:ind w:firstLine="284"/>
        <w:rPr>
          <w:vanish/>
          <w:rtl/>
          <w:lang w:bidi="fa-IR"/>
        </w:rPr>
      </w:pPr>
      <w:r>
        <w:rPr>
          <w:rFonts w:hint="cs"/>
          <w:rtl/>
          <w:lang w:bidi="fa-IR"/>
        </w:rPr>
        <w:t xml:space="preserve">متعصبان </w:t>
      </w:r>
      <w:r w:rsidR="08192E3A">
        <w:rPr>
          <w:rFonts w:hint="cs"/>
          <w:rtl/>
          <w:lang w:bidi="fa-IR"/>
        </w:rPr>
        <w:t xml:space="preserve">هوادار </w:t>
      </w:r>
      <w:r>
        <w:rPr>
          <w:rFonts w:hint="cs"/>
          <w:rtl/>
          <w:lang w:bidi="fa-IR"/>
        </w:rPr>
        <w:t>معاویه و امویان</w:t>
      </w:r>
      <w:r w:rsidR="08192E3A" w:rsidRPr="08192E3A">
        <w:rPr>
          <w:rFonts w:hint="cs"/>
          <w:rtl/>
          <w:lang w:bidi="fa-IR"/>
        </w:rPr>
        <w:t xml:space="preserve"> </w:t>
      </w:r>
      <w:r w:rsidR="08192E3A">
        <w:rPr>
          <w:rFonts w:hint="cs"/>
          <w:rtl/>
          <w:lang w:bidi="fa-IR"/>
        </w:rPr>
        <w:t xml:space="preserve">نیز </w:t>
      </w:r>
      <w:r>
        <w:rPr>
          <w:rFonts w:hint="cs"/>
          <w:rtl/>
          <w:lang w:bidi="fa-IR"/>
        </w:rPr>
        <w:t xml:space="preserve">احادیثی را </w:t>
      </w:r>
      <w:r w:rsidR="089A7125">
        <w:rPr>
          <w:rFonts w:hint="cs"/>
          <w:rtl/>
          <w:lang w:bidi="fa-IR"/>
        </w:rPr>
        <w:t>در مقابله با شیعه</w:t>
      </w:r>
      <w:r w:rsidR="08F30C44">
        <w:rPr>
          <w:rFonts w:hint="cs"/>
          <w:rtl/>
          <w:lang w:bidi="fa-IR"/>
        </w:rPr>
        <w:t xml:space="preserve"> </w:t>
      </w:r>
      <w:r w:rsidR="089A7125">
        <w:rPr>
          <w:rFonts w:hint="cs"/>
          <w:rtl/>
          <w:lang w:bidi="fa-IR"/>
        </w:rPr>
        <w:t>بر</w:t>
      </w:r>
      <w:r>
        <w:rPr>
          <w:rFonts w:hint="cs"/>
          <w:rtl/>
          <w:lang w:bidi="fa-IR"/>
        </w:rPr>
        <w:t>ساخته‌اند مانند</w:t>
      </w:r>
      <w:r w:rsidR="089A7125">
        <w:rPr>
          <w:rFonts w:hint="cs"/>
          <w:rtl/>
          <w:lang w:bidi="fa-IR"/>
        </w:rPr>
        <w:t>: «</w:t>
      </w:r>
      <w:r>
        <w:rPr>
          <w:rFonts w:hint="cs"/>
          <w:rtl/>
          <w:lang w:bidi="fa-IR"/>
        </w:rPr>
        <w:t xml:space="preserve">سه نفر </w:t>
      </w:r>
      <w:r w:rsidR="089A7125">
        <w:rPr>
          <w:rFonts w:hint="cs"/>
          <w:rtl/>
          <w:lang w:bidi="fa-IR"/>
        </w:rPr>
        <w:t>امین وجود دارد،</w:t>
      </w:r>
      <w:r>
        <w:rPr>
          <w:rFonts w:hint="cs"/>
          <w:rtl/>
          <w:lang w:bidi="fa-IR"/>
        </w:rPr>
        <w:t xml:space="preserve"> من و جبرئیل و معاویه</w:t>
      </w:r>
      <w:r w:rsidR="089A7125">
        <w:rPr>
          <w:rFonts w:hint="cs"/>
          <w:rtl/>
          <w:lang w:bidi="fa-IR"/>
        </w:rPr>
        <w:t>»</w:t>
      </w:r>
      <w:r w:rsidRPr="08574A07">
        <w:rPr>
          <w:rStyle w:val="FootnoteReference"/>
          <w:rFonts w:cs="B Lotus"/>
          <w:sz w:val="28"/>
          <w:szCs w:val="28"/>
          <w:rtl/>
          <w:lang w:bidi="fa-IR"/>
        </w:rPr>
        <w:footnoteReference w:id="272"/>
      </w:r>
      <w:r>
        <w:rPr>
          <w:rFonts w:hint="cs"/>
          <w:rtl/>
          <w:lang w:bidi="fa-IR"/>
        </w:rPr>
        <w:t xml:space="preserve"> و یا</w:t>
      </w:r>
      <w:r w:rsidR="08E041FF">
        <w:rPr>
          <w:rFonts w:hint="cs"/>
          <w:rtl/>
          <w:lang w:bidi="fa-IR"/>
        </w:rPr>
        <w:t>:</w:t>
      </w:r>
      <w:r w:rsidR="089A7125">
        <w:rPr>
          <w:rFonts w:hint="cs"/>
          <w:rtl/>
          <w:lang w:bidi="fa-IR"/>
        </w:rPr>
        <w:t xml:space="preserve"> </w:t>
      </w:r>
      <w:r w:rsidR="089E3108">
        <w:rPr>
          <w:rFonts w:hint="cs"/>
          <w:rtl/>
          <w:lang w:bidi="fa-IR"/>
        </w:rPr>
        <w:t>«</w:t>
      </w:r>
      <w:r w:rsidR="089A7125">
        <w:rPr>
          <w:rFonts w:hint="cs"/>
          <w:rtl/>
          <w:lang w:bidi="fa-IR"/>
        </w:rPr>
        <w:t xml:space="preserve">در بهشت </w:t>
      </w:r>
      <w:r>
        <w:rPr>
          <w:rFonts w:hint="cs"/>
          <w:rtl/>
          <w:lang w:bidi="fa-IR"/>
        </w:rPr>
        <w:t xml:space="preserve">کسی </w:t>
      </w:r>
      <w:r w:rsidR="089A7125">
        <w:rPr>
          <w:rFonts w:hint="cs"/>
          <w:rtl/>
          <w:lang w:bidi="fa-IR"/>
        </w:rPr>
        <w:t xml:space="preserve">جز معاویه </w:t>
      </w:r>
      <w:r>
        <w:rPr>
          <w:rFonts w:hint="cs"/>
          <w:rtl/>
          <w:lang w:bidi="fa-IR"/>
        </w:rPr>
        <w:t>را جستجو نمی‌کنم او هم پس از مدت</w:t>
      </w:r>
      <w:r w:rsidR="089A7125">
        <w:rPr>
          <w:rFonts w:hint="cs"/>
          <w:rtl/>
          <w:lang w:bidi="fa-IR"/>
        </w:rPr>
        <w:t>ی</w:t>
      </w:r>
      <w:r>
        <w:rPr>
          <w:rFonts w:hint="cs"/>
          <w:rtl/>
          <w:lang w:bidi="fa-IR"/>
        </w:rPr>
        <w:t xml:space="preserve"> طولانی می‌آید، به او می‌گویم</w:t>
      </w:r>
      <w:r w:rsidR="08E041FF">
        <w:rPr>
          <w:rFonts w:hint="cs"/>
          <w:rtl/>
          <w:lang w:bidi="fa-IR"/>
        </w:rPr>
        <w:t>:</w:t>
      </w:r>
      <w:r>
        <w:rPr>
          <w:rFonts w:hint="cs"/>
          <w:rtl/>
          <w:lang w:bidi="fa-IR"/>
        </w:rPr>
        <w:t xml:space="preserve"> ای معاویه کجا بودی، می‌گوید در خد</w:t>
      </w:r>
      <w:r w:rsidR="086F49A9">
        <w:rPr>
          <w:rFonts w:hint="cs"/>
          <w:rtl/>
          <w:lang w:bidi="fa-IR"/>
        </w:rPr>
        <w:t>م</w:t>
      </w:r>
      <w:r>
        <w:rPr>
          <w:rFonts w:hint="cs"/>
          <w:rtl/>
          <w:lang w:bidi="fa-IR"/>
        </w:rPr>
        <w:t xml:space="preserve">ت پروردگارم بودم با من حرف می‌زد و من هم با </w:t>
      </w:r>
      <w:r w:rsidR="089A7125">
        <w:rPr>
          <w:rFonts w:hint="cs"/>
          <w:rtl/>
          <w:lang w:bidi="fa-IR"/>
        </w:rPr>
        <w:t xml:space="preserve">او </w:t>
      </w:r>
      <w:r>
        <w:rPr>
          <w:rFonts w:hint="cs"/>
          <w:rtl/>
          <w:lang w:bidi="fa-IR"/>
        </w:rPr>
        <w:t>حرف می‌زدم، پیامبر</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این به خاطر زشتی‌ها</w:t>
      </w:r>
      <w:r w:rsidR="089A7125">
        <w:rPr>
          <w:rFonts w:hint="cs"/>
          <w:rtl/>
          <w:lang w:bidi="fa-IR"/>
        </w:rPr>
        <w:t>ی</w:t>
      </w:r>
      <w:r>
        <w:rPr>
          <w:rFonts w:hint="cs"/>
          <w:rtl/>
          <w:lang w:bidi="fa-IR"/>
        </w:rPr>
        <w:t>ی است که در دنیا به تو نسبت داده‌</w:t>
      </w:r>
      <w:r w:rsidR="089A7125">
        <w:rPr>
          <w:rFonts w:hint="cs"/>
          <w:rtl/>
          <w:lang w:bidi="fa-IR"/>
        </w:rPr>
        <w:t xml:space="preserve"> بود</w:t>
      </w:r>
      <w:r>
        <w:rPr>
          <w:rFonts w:hint="cs"/>
          <w:rtl/>
          <w:lang w:bidi="fa-IR"/>
        </w:rPr>
        <w:t>ند</w:t>
      </w:r>
      <w:r w:rsidR="089A7125">
        <w:rPr>
          <w:rFonts w:hint="cs"/>
          <w:rtl/>
          <w:lang w:bidi="fa-IR"/>
        </w:rPr>
        <w:t>»</w:t>
      </w:r>
      <w:r>
        <w:rPr>
          <w:rFonts w:hint="cs"/>
          <w:rtl/>
          <w:lang w:bidi="fa-IR"/>
        </w:rPr>
        <w:t>.</w:t>
      </w:r>
      <w:r w:rsidRPr="08574A07">
        <w:rPr>
          <w:rStyle w:val="FootnoteReference"/>
          <w:rFonts w:cs="B Lotus"/>
          <w:sz w:val="28"/>
          <w:szCs w:val="28"/>
          <w:rtl/>
          <w:lang w:bidi="fa-IR"/>
        </w:rPr>
        <w:footnoteReference w:id="273"/>
      </w:r>
      <w:r>
        <w:rPr>
          <w:rFonts w:hint="cs"/>
          <w:rtl/>
          <w:lang w:bidi="fa-IR"/>
        </w:rPr>
        <w:t xml:space="preserve"> </w:t>
      </w:r>
    </w:p>
    <w:p w:rsidR="002500E5" w:rsidRPr="085A390D" w:rsidRDefault="089A7125" w:rsidP="08322465">
      <w:pPr>
        <w:ind w:firstLine="284"/>
        <w:rPr>
          <w:rFonts w:cs="Times New Roman"/>
          <w:rtl/>
          <w:lang w:bidi="fa-IR"/>
        </w:rPr>
      </w:pPr>
      <w:r>
        <w:rPr>
          <w:rFonts w:hint="cs"/>
          <w:rtl/>
          <w:lang w:bidi="fa-IR"/>
        </w:rPr>
        <w:t xml:space="preserve">هواداران </w:t>
      </w:r>
      <w:r w:rsidR="002500E5">
        <w:rPr>
          <w:rFonts w:hint="cs"/>
          <w:rtl/>
          <w:lang w:bidi="fa-IR"/>
        </w:rPr>
        <w:t xml:space="preserve">عباسیان </w:t>
      </w:r>
      <w:r>
        <w:rPr>
          <w:rFonts w:hint="cs"/>
          <w:rtl/>
          <w:lang w:bidi="fa-IR"/>
        </w:rPr>
        <w:t xml:space="preserve">نیز </w:t>
      </w:r>
      <w:r w:rsidR="002500E5">
        <w:rPr>
          <w:rFonts w:hint="cs"/>
          <w:rtl/>
          <w:lang w:bidi="fa-IR"/>
        </w:rPr>
        <w:t>در مقابل حدیث</w:t>
      </w:r>
      <w:r>
        <w:rPr>
          <w:rFonts w:hint="cs"/>
          <w:rtl/>
          <w:lang w:bidi="fa-IR"/>
        </w:rPr>
        <w:t>های</w:t>
      </w:r>
      <w:r w:rsidR="002500E5">
        <w:rPr>
          <w:rFonts w:hint="cs"/>
          <w:rtl/>
          <w:lang w:bidi="fa-IR"/>
        </w:rPr>
        <w:t xml:space="preserve"> دروغ و ساختگی وصایت علی حدیث وصایت عباس را ساخته‌اند و </w:t>
      </w:r>
      <w:r>
        <w:rPr>
          <w:rFonts w:hint="cs"/>
          <w:rtl/>
          <w:lang w:bidi="fa-IR"/>
        </w:rPr>
        <w:t xml:space="preserve">به </w:t>
      </w:r>
      <w:r w:rsidR="002500E5">
        <w:rPr>
          <w:rFonts w:hint="cs"/>
          <w:rtl/>
          <w:lang w:bidi="fa-IR"/>
        </w:rPr>
        <w:t>پیامبر نس</w:t>
      </w:r>
      <w:r>
        <w:rPr>
          <w:rFonts w:hint="cs"/>
          <w:rtl/>
          <w:lang w:bidi="fa-IR"/>
        </w:rPr>
        <w:t>ب</w:t>
      </w:r>
      <w:r w:rsidR="002500E5">
        <w:rPr>
          <w:rFonts w:hint="cs"/>
          <w:rtl/>
          <w:lang w:bidi="fa-IR"/>
        </w:rPr>
        <w:t>ت داده‌اند که گفته است</w:t>
      </w:r>
      <w:r w:rsidR="08E041FF">
        <w:rPr>
          <w:rFonts w:hint="cs"/>
          <w:rtl/>
          <w:lang w:bidi="fa-IR"/>
        </w:rPr>
        <w:t>:</w:t>
      </w:r>
      <w:r w:rsidR="002500E5">
        <w:rPr>
          <w:rFonts w:hint="cs"/>
          <w:rtl/>
          <w:lang w:bidi="fa-IR"/>
        </w:rPr>
        <w:t xml:space="preserve"> </w:t>
      </w:r>
      <w:r>
        <w:rPr>
          <w:rFonts w:hint="cs"/>
          <w:rtl/>
          <w:lang w:bidi="fa-IR"/>
        </w:rPr>
        <w:t>«</w:t>
      </w:r>
      <w:r w:rsidR="002500E5">
        <w:rPr>
          <w:rFonts w:hint="cs"/>
          <w:rtl/>
          <w:lang w:bidi="fa-IR"/>
        </w:rPr>
        <w:t>عباس وصی و وارث من است</w:t>
      </w:r>
      <w:r>
        <w:rPr>
          <w:rFonts w:hint="cs"/>
          <w:rtl/>
          <w:lang w:bidi="fa-IR"/>
        </w:rPr>
        <w:t>»</w:t>
      </w:r>
      <w:r w:rsidR="002500E5" w:rsidRPr="08574A07">
        <w:rPr>
          <w:rStyle w:val="FootnoteReference"/>
          <w:rFonts w:cs="B Lotus"/>
          <w:sz w:val="28"/>
          <w:szCs w:val="28"/>
          <w:rtl/>
          <w:lang w:bidi="fa-IR"/>
        </w:rPr>
        <w:footnoteReference w:id="274"/>
      </w:r>
      <w:r w:rsidR="002500E5">
        <w:rPr>
          <w:rFonts w:hint="cs"/>
          <w:rtl/>
          <w:lang w:bidi="fa-IR"/>
        </w:rPr>
        <w:t xml:space="preserve"> و</w:t>
      </w:r>
      <w:r w:rsidR="08C0684F">
        <w:rPr>
          <w:rFonts w:hint="cs"/>
          <w:rtl/>
          <w:lang w:bidi="fa-IR"/>
        </w:rPr>
        <w:t xml:space="preserve"> دروغ‌ها</w:t>
      </w:r>
      <w:r w:rsidR="002500E5">
        <w:rPr>
          <w:rFonts w:hint="cs"/>
          <w:rtl/>
          <w:lang w:bidi="fa-IR"/>
        </w:rPr>
        <w:t xml:space="preserve">ی </w:t>
      </w:r>
      <w:r>
        <w:rPr>
          <w:rFonts w:hint="cs"/>
          <w:rtl/>
          <w:lang w:bidi="fa-IR"/>
        </w:rPr>
        <w:t xml:space="preserve">دیگری </w:t>
      </w:r>
      <w:r w:rsidR="002500E5">
        <w:rPr>
          <w:rFonts w:hint="cs"/>
          <w:rtl/>
          <w:lang w:bidi="fa-IR"/>
        </w:rPr>
        <w:t xml:space="preserve">که کتب‌ </w:t>
      </w:r>
      <w:r>
        <w:rPr>
          <w:rFonts w:hint="cs"/>
          <w:rtl/>
          <w:lang w:bidi="fa-IR"/>
        </w:rPr>
        <w:t xml:space="preserve">احادیث </w:t>
      </w:r>
      <w:r w:rsidR="002500E5">
        <w:rPr>
          <w:rFonts w:hint="cs"/>
          <w:rtl/>
          <w:lang w:bidi="fa-IR"/>
        </w:rPr>
        <w:t xml:space="preserve">موضوع </w:t>
      </w:r>
      <w:r>
        <w:rPr>
          <w:rFonts w:hint="cs"/>
          <w:rtl/>
          <w:lang w:bidi="fa-IR"/>
        </w:rPr>
        <w:t>از</w:t>
      </w:r>
      <w:r w:rsidR="081677D0">
        <w:rPr>
          <w:rFonts w:hint="cs"/>
          <w:rtl/>
          <w:lang w:bidi="fa-IR"/>
        </w:rPr>
        <w:t xml:space="preserve"> آن‌ها </w:t>
      </w:r>
      <w:r>
        <w:rPr>
          <w:rFonts w:hint="cs"/>
          <w:rtl/>
          <w:lang w:bidi="fa-IR"/>
        </w:rPr>
        <w:t>سرشار</w:t>
      </w:r>
      <w:r w:rsidR="08F30C44">
        <w:rPr>
          <w:rFonts w:hint="cs"/>
          <w:rtl/>
          <w:lang w:bidi="fa-IR"/>
        </w:rPr>
        <w:t xml:space="preserve"> </w:t>
      </w:r>
      <w:r w:rsidR="002500E5">
        <w:rPr>
          <w:rFonts w:hint="cs"/>
          <w:rtl/>
          <w:lang w:bidi="fa-IR"/>
        </w:rPr>
        <w:t xml:space="preserve">است. </w:t>
      </w:r>
    </w:p>
    <w:p w:rsidR="002500E5" w:rsidRDefault="002500E5" w:rsidP="08322465">
      <w:pPr>
        <w:ind w:firstLine="284"/>
        <w:rPr>
          <w:rtl/>
          <w:lang w:bidi="fa-IR"/>
        </w:rPr>
      </w:pPr>
      <w:r>
        <w:rPr>
          <w:rFonts w:hint="cs"/>
          <w:rtl/>
          <w:lang w:bidi="fa-IR"/>
        </w:rPr>
        <w:t xml:space="preserve"> اگر مردانی </w:t>
      </w:r>
      <w:r w:rsidR="08CB3D0C">
        <w:rPr>
          <w:rFonts w:hint="cs"/>
          <w:rtl/>
          <w:lang w:bidi="fa-IR"/>
        </w:rPr>
        <w:t xml:space="preserve">اهل </w:t>
      </w:r>
      <w:r>
        <w:rPr>
          <w:rFonts w:hint="cs"/>
          <w:rtl/>
          <w:lang w:bidi="fa-IR"/>
        </w:rPr>
        <w:t xml:space="preserve">اخلاص </w:t>
      </w:r>
      <w:r w:rsidR="08CB3D0C">
        <w:rPr>
          <w:rFonts w:hint="cs"/>
          <w:rtl/>
          <w:lang w:bidi="fa-IR"/>
        </w:rPr>
        <w:t xml:space="preserve">و صداقت </w:t>
      </w:r>
      <w:r>
        <w:rPr>
          <w:rFonts w:hint="cs"/>
          <w:rtl/>
          <w:lang w:bidi="fa-IR"/>
        </w:rPr>
        <w:t xml:space="preserve">در خدمت خدای متعال </w:t>
      </w:r>
      <w:r w:rsidR="08CB3D0C">
        <w:rPr>
          <w:rFonts w:hint="cs"/>
          <w:rtl/>
          <w:lang w:bidi="fa-IR"/>
        </w:rPr>
        <w:t>نبودند که</w:t>
      </w:r>
      <w:r w:rsidR="08F30C44">
        <w:rPr>
          <w:rFonts w:hint="cs"/>
          <w:rtl/>
          <w:lang w:bidi="fa-IR"/>
        </w:rPr>
        <w:t xml:space="preserve"> </w:t>
      </w:r>
      <w:r w:rsidR="08D60DB6">
        <w:rPr>
          <w:rFonts w:hint="cs"/>
          <w:rtl/>
          <w:lang w:bidi="fa-IR"/>
        </w:rPr>
        <w:t xml:space="preserve">زندگی خود را فدای </w:t>
      </w:r>
      <w:r>
        <w:rPr>
          <w:rFonts w:hint="cs"/>
          <w:rtl/>
          <w:lang w:bidi="fa-IR"/>
        </w:rPr>
        <w:t xml:space="preserve">دفاع از دین </w:t>
      </w:r>
      <w:r w:rsidR="08CB3D0C">
        <w:rPr>
          <w:rFonts w:hint="cs"/>
          <w:rtl/>
          <w:lang w:bidi="fa-IR"/>
        </w:rPr>
        <w:t>و</w:t>
      </w:r>
      <w:r>
        <w:rPr>
          <w:rFonts w:hint="cs"/>
          <w:rtl/>
          <w:lang w:bidi="fa-IR"/>
        </w:rPr>
        <w:t xml:space="preserve"> دفاع از سنت</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rtl/>
          <w:lang w:bidi="fa-IR"/>
        </w:rPr>
        <w:t xml:space="preserve"> و تشخیص حدیث صحی</w:t>
      </w:r>
      <w:r w:rsidR="08D60DB6">
        <w:rPr>
          <w:rFonts w:hint="cs"/>
          <w:rtl/>
          <w:lang w:bidi="fa-IR"/>
        </w:rPr>
        <w:t>ح</w:t>
      </w:r>
      <w:r>
        <w:rPr>
          <w:rFonts w:hint="cs"/>
          <w:rtl/>
          <w:lang w:bidi="fa-IR"/>
        </w:rPr>
        <w:t xml:space="preserve"> از حدیث دروغ </w:t>
      </w:r>
      <w:r w:rsidR="08D60DB6">
        <w:rPr>
          <w:rFonts w:hint="cs"/>
          <w:rtl/>
          <w:lang w:bidi="fa-IR"/>
        </w:rPr>
        <w:t>کنند</w:t>
      </w:r>
      <w:r>
        <w:rPr>
          <w:rFonts w:hint="cs"/>
          <w:rtl/>
          <w:lang w:bidi="fa-IR"/>
        </w:rPr>
        <w:t xml:space="preserve">، </w:t>
      </w:r>
      <w:r w:rsidR="08D60DB6">
        <w:rPr>
          <w:rFonts w:hint="cs"/>
          <w:rtl/>
          <w:lang w:bidi="fa-IR"/>
        </w:rPr>
        <w:t xml:space="preserve">یعنی اگر </w:t>
      </w:r>
      <w:r>
        <w:rPr>
          <w:rFonts w:hint="cs"/>
          <w:rtl/>
          <w:lang w:bidi="fa-IR"/>
        </w:rPr>
        <w:t xml:space="preserve">پیشوایان سنت و </w:t>
      </w:r>
      <w:r w:rsidR="08D60DB6">
        <w:rPr>
          <w:rFonts w:hint="cs"/>
          <w:rtl/>
          <w:lang w:bidi="fa-IR"/>
        </w:rPr>
        <w:t xml:space="preserve">امامان هدایت </w:t>
      </w:r>
      <w:r>
        <w:rPr>
          <w:rFonts w:hint="cs"/>
          <w:rtl/>
          <w:lang w:bidi="fa-IR"/>
        </w:rPr>
        <w:t xml:space="preserve">نبودند </w:t>
      </w:r>
      <w:r w:rsidR="08D60DB6">
        <w:rPr>
          <w:rFonts w:hint="cs"/>
          <w:rtl/>
          <w:lang w:bidi="fa-IR"/>
        </w:rPr>
        <w:t xml:space="preserve">در نتیجه جعل حدیث اهل بدعت و هواپرستان و جاهلان اهل سنت </w:t>
      </w:r>
      <w:r>
        <w:rPr>
          <w:rFonts w:hint="cs"/>
          <w:rtl/>
          <w:lang w:bidi="fa-IR"/>
        </w:rPr>
        <w:t>کار</w:t>
      </w:r>
      <w:r w:rsidR="08D60DB6">
        <w:rPr>
          <w:rFonts w:hint="cs"/>
          <w:rtl/>
          <w:lang w:bidi="fa-IR"/>
        </w:rPr>
        <w:t xml:space="preserve"> </w:t>
      </w:r>
      <w:r>
        <w:rPr>
          <w:rFonts w:hint="cs"/>
          <w:rtl/>
          <w:lang w:bidi="fa-IR"/>
        </w:rPr>
        <w:t>بر علم</w:t>
      </w:r>
      <w:r w:rsidR="08D60DB6">
        <w:rPr>
          <w:rFonts w:hint="cs"/>
          <w:rtl/>
          <w:lang w:bidi="fa-IR"/>
        </w:rPr>
        <w:t xml:space="preserve">ا و فرزانگان هم </w:t>
      </w:r>
      <w:r>
        <w:rPr>
          <w:rFonts w:hint="cs"/>
          <w:rtl/>
          <w:lang w:bidi="fa-IR"/>
        </w:rPr>
        <w:t xml:space="preserve">دشوار </w:t>
      </w:r>
      <w:r w:rsidR="08D60DB6">
        <w:rPr>
          <w:rFonts w:hint="cs"/>
          <w:rtl/>
          <w:lang w:bidi="fa-IR"/>
        </w:rPr>
        <w:t xml:space="preserve">و مشتبه </w:t>
      </w:r>
      <w:r>
        <w:rPr>
          <w:rFonts w:hint="cs"/>
          <w:rtl/>
          <w:lang w:bidi="fa-IR"/>
        </w:rPr>
        <w:t>می‌شد و اعتماد به احادیث</w:t>
      </w:r>
      <w:r w:rsidRPr="08574A07">
        <w:rPr>
          <w:rStyle w:val="FootnoteReference"/>
          <w:rFonts w:cs="B Lotus"/>
          <w:sz w:val="28"/>
          <w:szCs w:val="28"/>
          <w:rtl/>
          <w:lang w:bidi="fa-IR"/>
        </w:rPr>
        <w:footnoteReference w:id="275"/>
      </w:r>
      <w:r>
        <w:rPr>
          <w:rFonts w:hint="cs"/>
          <w:rtl/>
          <w:lang w:bidi="fa-IR"/>
        </w:rPr>
        <w:t xml:space="preserve"> از بین می‌رفت</w:t>
      </w:r>
      <w:r w:rsidR="08D60DB6">
        <w:rPr>
          <w:rFonts w:hint="cs"/>
          <w:rtl/>
          <w:lang w:bidi="fa-IR"/>
        </w:rPr>
        <w:t>.</w:t>
      </w:r>
      <w:r>
        <w:rPr>
          <w:rFonts w:hint="cs"/>
          <w:rtl/>
          <w:lang w:bidi="fa-IR"/>
        </w:rPr>
        <w:t xml:space="preserve"> </w:t>
      </w:r>
    </w:p>
    <w:p w:rsidR="002500E5" w:rsidRDefault="002500E5" w:rsidP="08322465">
      <w:pPr>
        <w:ind w:firstLine="284"/>
        <w:rPr>
          <w:rtl/>
          <w:lang w:bidi="fa-IR"/>
        </w:rPr>
      </w:pPr>
      <w:r>
        <w:rPr>
          <w:rFonts w:hint="cs"/>
          <w:rtl/>
          <w:lang w:bidi="fa-IR"/>
        </w:rPr>
        <w:t>جاهل</w:t>
      </w:r>
      <w:r w:rsidR="08D60DB6">
        <w:rPr>
          <w:rFonts w:hint="cs"/>
          <w:rtl/>
          <w:lang w:bidi="fa-IR"/>
        </w:rPr>
        <w:t xml:space="preserve">ان اهل سنت </w:t>
      </w:r>
      <w:r>
        <w:rPr>
          <w:rFonts w:hint="cs"/>
          <w:rtl/>
          <w:lang w:bidi="fa-IR"/>
        </w:rPr>
        <w:t xml:space="preserve">هر چند متأسفانه </w:t>
      </w:r>
      <w:r w:rsidR="08D60DB6">
        <w:rPr>
          <w:rFonts w:hint="cs"/>
          <w:rtl/>
          <w:lang w:bidi="fa-IR"/>
        </w:rPr>
        <w:t>در</w:t>
      </w:r>
      <w:r>
        <w:rPr>
          <w:rFonts w:hint="cs"/>
          <w:rtl/>
          <w:lang w:bidi="fa-IR"/>
        </w:rPr>
        <w:t xml:space="preserve"> مقابله </w:t>
      </w:r>
      <w:r w:rsidR="08D60DB6">
        <w:rPr>
          <w:rFonts w:hint="cs"/>
          <w:rtl/>
          <w:lang w:bidi="fa-IR"/>
        </w:rPr>
        <w:t xml:space="preserve">با </w:t>
      </w:r>
      <w:r>
        <w:rPr>
          <w:rFonts w:hint="cs"/>
          <w:rtl/>
          <w:lang w:bidi="fa-IR"/>
        </w:rPr>
        <w:t>دروغ شیعه</w:t>
      </w:r>
      <w:r w:rsidR="08F30C44">
        <w:rPr>
          <w:rFonts w:hint="cs"/>
          <w:rtl/>
          <w:lang w:bidi="fa-IR"/>
        </w:rPr>
        <w:t xml:space="preserve"> </w:t>
      </w:r>
      <w:r>
        <w:rPr>
          <w:rFonts w:hint="cs"/>
          <w:rtl/>
          <w:lang w:bidi="fa-IR"/>
        </w:rPr>
        <w:t xml:space="preserve">دروغ </w:t>
      </w:r>
      <w:r w:rsidR="08AC6873">
        <w:rPr>
          <w:rFonts w:hint="cs"/>
          <w:rtl/>
          <w:lang w:bidi="fa-IR"/>
        </w:rPr>
        <w:t>ساخته‏</w:t>
      </w:r>
      <w:r w:rsidR="08D60DB6">
        <w:rPr>
          <w:rFonts w:hint="cs"/>
          <w:rtl/>
          <w:lang w:bidi="fa-IR"/>
        </w:rPr>
        <w:t>اند</w:t>
      </w:r>
      <w:r>
        <w:rPr>
          <w:rFonts w:hint="cs"/>
          <w:rtl/>
          <w:lang w:bidi="fa-IR"/>
        </w:rPr>
        <w:t xml:space="preserve"> و</w:t>
      </w:r>
      <w:r w:rsidR="08D60DB6">
        <w:rPr>
          <w:rFonts w:hint="cs"/>
          <w:rtl/>
          <w:lang w:bidi="fa-IR"/>
        </w:rPr>
        <w:t>لی</w:t>
      </w:r>
      <w:r w:rsidR="08F30C44">
        <w:rPr>
          <w:rFonts w:hint="cs"/>
          <w:rtl/>
          <w:lang w:bidi="fa-IR"/>
        </w:rPr>
        <w:t xml:space="preserve"> </w:t>
      </w:r>
      <w:r w:rsidR="08D60DB6">
        <w:rPr>
          <w:rFonts w:hint="cs"/>
          <w:rtl/>
          <w:lang w:bidi="fa-IR"/>
        </w:rPr>
        <w:t xml:space="preserve">هرگز </w:t>
      </w:r>
      <w:r>
        <w:rPr>
          <w:rFonts w:hint="cs"/>
          <w:rtl/>
          <w:lang w:bidi="fa-IR"/>
        </w:rPr>
        <w:t xml:space="preserve">نکوشیده‌اند که </w:t>
      </w:r>
      <w:r w:rsidR="08D60DB6">
        <w:rPr>
          <w:rFonts w:hint="cs"/>
          <w:rtl/>
          <w:lang w:bidi="fa-IR"/>
        </w:rPr>
        <w:t>مثل شیعه</w:t>
      </w:r>
      <w:r w:rsidR="081677D0">
        <w:rPr>
          <w:rFonts w:hint="cs"/>
          <w:rtl/>
          <w:lang w:bidi="fa-IR"/>
        </w:rPr>
        <w:t xml:space="preserve">‌ها </w:t>
      </w:r>
      <w:r w:rsidR="08D60DB6">
        <w:rPr>
          <w:rFonts w:hint="cs"/>
          <w:rtl/>
          <w:lang w:bidi="fa-IR"/>
        </w:rPr>
        <w:t xml:space="preserve">با سنت </w:t>
      </w:r>
      <w:r>
        <w:rPr>
          <w:rFonts w:hint="cs"/>
          <w:rtl/>
          <w:lang w:bidi="fa-IR"/>
        </w:rPr>
        <w:t xml:space="preserve">مطهر مکر </w:t>
      </w:r>
      <w:r w:rsidR="08D60DB6">
        <w:rPr>
          <w:rFonts w:hint="cs"/>
          <w:rtl/>
          <w:lang w:bidi="fa-IR"/>
        </w:rPr>
        <w:t xml:space="preserve">نیرنگ بازی </w:t>
      </w:r>
      <w:r>
        <w:rPr>
          <w:rFonts w:hint="cs"/>
          <w:rtl/>
          <w:lang w:bidi="fa-IR"/>
        </w:rPr>
        <w:t>کنند</w:t>
      </w:r>
      <w:r w:rsidR="08D60DB6">
        <w:rPr>
          <w:rFonts w:hint="cs"/>
          <w:rtl/>
          <w:lang w:bidi="fa-IR"/>
        </w:rPr>
        <w:t xml:space="preserve">. البته </w:t>
      </w:r>
      <w:r>
        <w:rPr>
          <w:rFonts w:hint="cs"/>
          <w:rtl/>
          <w:lang w:bidi="fa-IR"/>
        </w:rPr>
        <w:t xml:space="preserve">این </w:t>
      </w:r>
      <w:r w:rsidR="08D60DB6">
        <w:rPr>
          <w:rFonts w:hint="cs"/>
          <w:rtl/>
          <w:lang w:bidi="fa-IR"/>
        </w:rPr>
        <w:t xml:space="preserve">از </w:t>
      </w:r>
      <w:r>
        <w:rPr>
          <w:rFonts w:hint="cs"/>
          <w:rtl/>
          <w:lang w:bidi="fa-IR"/>
        </w:rPr>
        <w:t xml:space="preserve">جاعلین </w:t>
      </w:r>
      <w:r w:rsidR="08D60DB6">
        <w:rPr>
          <w:rFonts w:hint="cs"/>
          <w:rtl/>
          <w:lang w:bidi="fa-IR"/>
        </w:rPr>
        <w:t xml:space="preserve">حدیث و </w:t>
      </w:r>
      <w:r>
        <w:rPr>
          <w:rFonts w:hint="cs"/>
          <w:rtl/>
          <w:lang w:bidi="fa-IR"/>
        </w:rPr>
        <w:t>دروغ بر</w:t>
      </w:r>
      <w:r w:rsidR="08D60DB6">
        <w:rPr>
          <w:rFonts w:hint="cs"/>
          <w:rtl/>
          <w:lang w:bidi="fa-IR"/>
        </w:rPr>
        <w:t>ای</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AC6873">
        <w:rPr>
          <w:rFonts w:hint="cs"/>
          <w:rtl/>
          <w:lang w:bidi="fa-IR"/>
        </w:rPr>
        <w:t>نفی گناه کذب نمی‏</w:t>
      </w:r>
      <w:r w:rsidR="08D60DB6">
        <w:rPr>
          <w:rFonts w:hint="cs"/>
          <w:rtl/>
          <w:lang w:bidi="fa-IR"/>
        </w:rPr>
        <w:t>نماید</w:t>
      </w:r>
      <w:r>
        <w:rPr>
          <w:rFonts w:hint="cs"/>
          <w:rtl/>
          <w:lang w:bidi="fa-IR"/>
        </w:rPr>
        <w:t xml:space="preserve">. </w:t>
      </w:r>
    </w:p>
    <w:p w:rsidR="002500E5" w:rsidRPr="08F928CE" w:rsidRDefault="002500E5" w:rsidP="08322465">
      <w:pPr>
        <w:ind w:firstLine="284"/>
        <w:rPr>
          <w:rFonts w:ascii="Lotus Linotype" w:hAnsi="Lotus Linotype"/>
          <w:rtl/>
          <w:lang w:bidi="fa-IR"/>
        </w:rPr>
      </w:pPr>
      <w:r w:rsidRPr="08F928CE">
        <w:rPr>
          <w:rFonts w:hint="cs"/>
          <w:sz w:val="32"/>
          <w:szCs w:val="32"/>
          <w:rtl/>
          <w:lang w:bidi="fa-IR"/>
        </w:rPr>
        <w:t xml:space="preserve"> </w:t>
      </w:r>
      <w:r w:rsidRPr="08F928CE">
        <w:rPr>
          <w:rFonts w:ascii="Lotus Linotype" w:hAnsi="Lotus Linotype"/>
          <w:rtl/>
          <w:lang w:bidi="fa-IR"/>
        </w:rPr>
        <w:t>علامه آلوسی در مورد ترفندها و دسیسه‌ها</w:t>
      </w:r>
      <w:r w:rsidR="088A1BE0" w:rsidRPr="08F928CE">
        <w:rPr>
          <w:rFonts w:ascii="Lotus Linotype" w:hAnsi="Lotus Linotype"/>
          <w:rtl/>
          <w:lang w:bidi="fa-IR"/>
        </w:rPr>
        <w:t>ی</w:t>
      </w:r>
      <w:r w:rsidRPr="08F928CE">
        <w:rPr>
          <w:rFonts w:ascii="Lotus Linotype" w:hAnsi="Lotus Linotype"/>
          <w:rtl/>
          <w:lang w:bidi="fa-IR"/>
        </w:rPr>
        <w:t xml:space="preserve"> شیعه بر </w:t>
      </w:r>
      <w:r w:rsidR="08A47FA5" w:rsidRPr="08F928CE">
        <w:rPr>
          <w:rFonts w:ascii="Lotus Linotype" w:hAnsi="Lotus Linotype"/>
          <w:rtl/>
          <w:lang w:bidi="fa-IR"/>
        </w:rPr>
        <w:t>ضد</w:t>
      </w:r>
      <w:r w:rsidRPr="08F928CE">
        <w:rPr>
          <w:rFonts w:ascii="Lotus Linotype" w:hAnsi="Lotus Linotype"/>
          <w:rtl/>
          <w:lang w:bidi="fa-IR"/>
        </w:rPr>
        <w:t xml:space="preserve"> سنت و سعی آنان بر</w:t>
      </w:r>
      <w:r w:rsidR="088A1BE0" w:rsidRPr="08F928CE">
        <w:rPr>
          <w:rFonts w:ascii="Lotus Linotype" w:hAnsi="Lotus Linotype"/>
          <w:rtl/>
          <w:lang w:bidi="fa-IR"/>
        </w:rPr>
        <w:t>ای</w:t>
      </w:r>
      <w:r w:rsidRPr="08F928CE">
        <w:rPr>
          <w:rFonts w:ascii="Lotus Linotype" w:hAnsi="Lotus Linotype"/>
          <w:rtl/>
          <w:lang w:bidi="fa-IR"/>
        </w:rPr>
        <w:t xml:space="preserve"> لطمه زدن به آن چنین می‌</w:t>
      </w:r>
      <w:r w:rsidR="088A1BE0" w:rsidRPr="08F928CE">
        <w:rPr>
          <w:rFonts w:ascii="Lotus Linotype" w:hAnsi="Lotus Linotype"/>
          <w:rtl/>
          <w:lang w:bidi="fa-IR"/>
        </w:rPr>
        <w:t>ن</w:t>
      </w:r>
      <w:r w:rsidRPr="08F928CE">
        <w:rPr>
          <w:rFonts w:ascii="Lotus Linotype" w:hAnsi="Lotus Linotype"/>
          <w:rtl/>
          <w:lang w:bidi="fa-IR"/>
        </w:rPr>
        <w:t>وی</w:t>
      </w:r>
      <w:r w:rsidR="088A1BE0" w:rsidRPr="08F928CE">
        <w:rPr>
          <w:rFonts w:ascii="Lotus Linotype" w:hAnsi="Lotus Linotype"/>
          <w:rtl/>
          <w:lang w:bidi="fa-IR"/>
        </w:rPr>
        <w:t>س</w:t>
      </w:r>
      <w:r w:rsidRPr="08F928CE">
        <w:rPr>
          <w:rFonts w:ascii="Lotus Linotype" w:hAnsi="Lotus Linotype"/>
          <w:rtl/>
          <w:lang w:bidi="fa-IR"/>
        </w:rPr>
        <w:t>د</w:t>
      </w:r>
      <w:r w:rsidR="088A1BE0" w:rsidRPr="08F928CE">
        <w:rPr>
          <w:rFonts w:ascii="Lotus Linotype" w:hAnsi="Lotus Linotype"/>
          <w:rtl/>
          <w:lang w:bidi="fa-IR"/>
        </w:rPr>
        <w:t>:</w:t>
      </w:r>
      <w:r w:rsidRPr="08F928CE">
        <w:rPr>
          <w:rStyle w:val="FootnoteReference"/>
          <w:rFonts w:ascii="Lotus Linotype" w:hAnsi="Lotus Linotype" w:cs="B Lotus"/>
          <w:sz w:val="28"/>
          <w:szCs w:val="28"/>
          <w:rtl/>
          <w:lang w:bidi="fa-IR"/>
        </w:rPr>
        <w:footnoteReference w:id="276"/>
      </w:r>
      <w:r w:rsidRPr="08F928CE">
        <w:rPr>
          <w:rFonts w:ascii="Lotus Linotype" w:hAnsi="Lotus Linotype"/>
          <w:rtl/>
          <w:lang w:bidi="fa-IR"/>
        </w:rPr>
        <w:t xml:space="preserve"> </w:t>
      </w:r>
    </w:p>
    <w:p w:rsidR="002500E5" w:rsidRPr="08A47FA5" w:rsidRDefault="0850160E" w:rsidP="081F0D66">
      <w:pPr>
        <w:numPr>
          <w:ilvl w:val="0"/>
          <w:numId w:val="38"/>
        </w:numPr>
        <w:ind w:left="641" w:hanging="357"/>
        <w:rPr>
          <w:rtl/>
          <w:lang w:bidi="fa-IR"/>
        </w:rPr>
      </w:pPr>
      <w:r>
        <w:rPr>
          <w:rFonts w:hint="cs"/>
          <w:rtl/>
          <w:lang w:bidi="fa-IR"/>
        </w:rPr>
        <w:t>گ</w:t>
      </w:r>
      <w:r w:rsidR="002500E5" w:rsidRPr="08A47FA5">
        <w:rPr>
          <w:rFonts w:hint="cs"/>
          <w:rtl/>
          <w:lang w:bidi="fa-IR"/>
        </w:rPr>
        <w:t>روهی از علما</w:t>
      </w:r>
      <w:r>
        <w:rPr>
          <w:rFonts w:hint="cs"/>
          <w:rtl/>
          <w:lang w:bidi="fa-IR"/>
        </w:rPr>
        <w:t>ی</w:t>
      </w:r>
      <w:r w:rsidR="002500E5" w:rsidRPr="08A47FA5">
        <w:rPr>
          <w:rFonts w:hint="cs"/>
          <w:rtl/>
          <w:lang w:bidi="fa-IR"/>
        </w:rPr>
        <w:t xml:space="preserve"> آنان </w:t>
      </w:r>
      <w:r>
        <w:rPr>
          <w:rFonts w:hint="cs"/>
          <w:rtl/>
          <w:lang w:bidi="fa-IR"/>
        </w:rPr>
        <w:t xml:space="preserve">ابتدا </w:t>
      </w:r>
      <w:r w:rsidR="002500E5" w:rsidRPr="08A47FA5">
        <w:rPr>
          <w:rFonts w:hint="cs"/>
          <w:rtl/>
          <w:lang w:bidi="fa-IR"/>
        </w:rPr>
        <w:t xml:space="preserve">مشغول یادگیری علم حدیث شدند، و احادیث بسیاری از معتمدان محدثین اهل سنت جدای از عوام شنیدند، ولکن خداوند پاک و منزه بر اهل سنت </w:t>
      </w:r>
      <w:r>
        <w:rPr>
          <w:rFonts w:hint="cs"/>
          <w:rtl/>
          <w:lang w:bidi="fa-IR"/>
        </w:rPr>
        <w:t xml:space="preserve">لطف کرده </w:t>
      </w:r>
      <w:r w:rsidR="002500E5" w:rsidRPr="08A47FA5">
        <w:rPr>
          <w:rFonts w:hint="cs"/>
          <w:rtl/>
          <w:lang w:bidi="fa-IR"/>
        </w:rPr>
        <w:t xml:space="preserve">و </w:t>
      </w:r>
      <w:r>
        <w:rPr>
          <w:rFonts w:hint="cs"/>
          <w:rtl/>
          <w:lang w:bidi="fa-IR"/>
        </w:rPr>
        <w:t xml:space="preserve">آنان را </w:t>
      </w:r>
      <w:r w:rsidR="002500E5" w:rsidRPr="08A47FA5">
        <w:rPr>
          <w:rFonts w:hint="cs"/>
          <w:rtl/>
          <w:lang w:bidi="fa-IR"/>
        </w:rPr>
        <w:t>در میان کسانی قرار داد</w:t>
      </w:r>
      <w:r>
        <w:rPr>
          <w:rFonts w:hint="cs"/>
          <w:rtl/>
          <w:lang w:bidi="fa-IR"/>
        </w:rPr>
        <w:t>ه</w:t>
      </w:r>
      <w:r w:rsidR="002500E5" w:rsidRPr="08A47FA5">
        <w:rPr>
          <w:rFonts w:hint="cs"/>
          <w:rtl/>
          <w:lang w:bidi="fa-IR"/>
        </w:rPr>
        <w:t xml:space="preserve"> که پاک و زشت </w:t>
      </w:r>
      <w:r w:rsidRPr="08A47FA5">
        <w:rPr>
          <w:rFonts w:hint="cs"/>
          <w:rtl/>
          <w:lang w:bidi="fa-IR"/>
        </w:rPr>
        <w:t xml:space="preserve">و حدیث صحیح و موضوع را </w:t>
      </w:r>
      <w:r w:rsidR="002500E5" w:rsidRPr="08A47FA5">
        <w:rPr>
          <w:rFonts w:hint="cs"/>
          <w:rtl/>
          <w:lang w:bidi="fa-IR"/>
        </w:rPr>
        <w:t>از هم جدا</w:t>
      </w:r>
      <w:r w:rsidR="08DC5D35">
        <w:rPr>
          <w:rFonts w:hint="cs"/>
          <w:rtl/>
          <w:lang w:bidi="fa-IR"/>
        </w:rPr>
        <w:t xml:space="preserve"> می‌</w:t>
      </w:r>
      <w:r w:rsidR="002500E5" w:rsidRPr="08A47FA5">
        <w:rPr>
          <w:rFonts w:hint="cs"/>
          <w:rtl/>
          <w:lang w:bidi="fa-IR"/>
        </w:rPr>
        <w:t>ک</w:t>
      </w:r>
      <w:r>
        <w:rPr>
          <w:rFonts w:hint="cs"/>
          <w:rtl/>
          <w:lang w:bidi="fa-IR"/>
        </w:rPr>
        <w:t>ن</w:t>
      </w:r>
      <w:r w:rsidR="002500E5" w:rsidRPr="08A47FA5">
        <w:rPr>
          <w:rFonts w:hint="cs"/>
          <w:rtl/>
          <w:lang w:bidi="fa-IR"/>
        </w:rPr>
        <w:t>ند،</w:t>
      </w:r>
      <w:r w:rsidR="08F30C44">
        <w:rPr>
          <w:rFonts w:hint="cs"/>
          <w:rtl/>
          <w:lang w:bidi="fa-IR"/>
        </w:rPr>
        <w:t xml:space="preserve"> </w:t>
      </w:r>
      <w:r w:rsidR="002500E5" w:rsidRPr="08A47FA5">
        <w:rPr>
          <w:rFonts w:hint="cs"/>
          <w:rtl/>
          <w:lang w:bidi="fa-IR"/>
        </w:rPr>
        <w:t xml:space="preserve">حتی </w:t>
      </w:r>
      <w:r w:rsidRPr="08A47FA5">
        <w:rPr>
          <w:rFonts w:hint="cs"/>
          <w:rtl/>
          <w:lang w:bidi="fa-IR"/>
        </w:rPr>
        <w:t xml:space="preserve">جعل تنها یک کلمه در میان حدیث‌های طولانی </w:t>
      </w:r>
      <w:r w:rsidR="002500E5" w:rsidRPr="08A47FA5">
        <w:rPr>
          <w:rFonts w:hint="cs"/>
          <w:rtl/>
          <w:lang w:bidi="fa-IR"/>
        </w:rPr>
        <w:t>بر</w:t>
      </w:r>
      <w:r w:rsidR="081677D0">
        <w:rPr>
          <w:rFonts w:hint="cs"/>
          <w:rtl/>
          <w:lang w:bidi="fa-IR"/>
        </w:rPr>
        <w:t xml:space="preserve"> آن‌ها </w:t>
      </w:r>
      <w:r w:rsidR="002500E5" w:rsidRPr="08A47FA5">
        <w:rPr>
          <w:rFonts w:hint="cs"/>
          <w:rtl/>
          <w:lang w:bidi="fa-IR"/>
        </w:rPr>
        <w:t>پنهان</w:t>
      </w:r>
      <w:r w:rsidR="08DC5D35">
        <w:rPr>
          <w:rFonts w:hint="cs"/>
          <w:rtl/>
          <w:lang w:bidi="fa-IR"/>
        </w:rPr>
        <w:t xml:space="preserve"> نمی‌</w:t>
      </w:r>
      <w:r>
        <w:rPr>
          <w:rFonts w:hint="cs"/>
          <w:rtl/>
          <w:lang w:bidi="fa-IR"/>
        </w:rPr>
        <w:t>م</w:t>
      </w:r>
      <w:r w:rsidR="002500E5" w:rsidRPr="08A47FA5">
        <w:rPr>
          <w:rFonts w:hint="cs"/>
          <w:rtl/>
          <w:lang w:bidi="fa-IR"/>
        </w:rPr>
        <w:t>اند</w:t>
      </w:r>
      <w:r>
        <w:rPr>
          <w:rFonts w:hint="cs"/>
          <w:rtl/>
          <w:lang w:bidi="fa-IR"/>
        </w:rPr>
        <w:t>.</w:t>
      </w:r>
      <w:r w:rsidR="002500E5" w:rsidRPr="08A47FA5">
        <w:rPr>
          <w:rFonts w:hint="cs"/>
          <w:rtl/>
          <w:lang w:bidi="fa-IR"/>
        </w:rPr>
        <w:t xml:space="preserve"> </w:t>
      </w:r>
    </w:p>
    <w:p w:rsidR="002500E5" w:rsidRPr="08574A07" w:rsidRDefault="002500E5" w:rsidP="081F0D66">
      <w:pPr>
        <w:numPr>
          <w:ilvl w:val="0"/>
          <w:numId w:val="38"/>
        </w:numPr>
        <w:ind w:left="641" w:hanging="357"/>
        <w:rPr>
          <w:rtl/>
          <w:lang w:bidi="fa-IR"/>
        </w:rPr>
      </w:pPr>
      <w:r w:rsidRPr="08A47FA5">
        <w:rPr>
          <w:rFonts w:hint="cs"/>
          <w:rtl/>
          <w:lang w:bidi="fa-IR"/>
        </w:rPr>
        <w:t xml:space="preserve">از دسیسه‌های دیگر آنان این بود که به نام مردان مورد اعتماد در نزد اهل سنت نگاه می‌کردند، و کسی را می‌یافتند که اسم و لقبش موافق راوی حدیث شیعی بود </w:t>
      </w:r>
      <w:r w:rsidR="087C0260">
        <w:rPr>
          <w:rFonts w:hint="cs"/>
          <w:rtl/>
          <w:lang w:bidi="fa-IR"/>
        </w:rPr>
        <w:t xml:space="preserve">آنگاه </w:t>
      </w:r>
      <w:r w:rsidRPr="08A47FA5">
        <w:rPr>
          <w:rFonts w:hint="cs"/>
          <w:rtl/>
          <w:lang w:bidi="fa-IR"/>
        </w:rPr>
        <w:t xml:space="preserve">روایت را در سند به او نسبت می‌دادند، و اگر کسی از اهل سنت آگاهی کافی نداشته باشد </w:t>
      </w:r>
      <w:r w:rsidR="087C0260">
        <w:rPr>
          <w:rFonts w:hint="cs"/>
          <w:rtl/>
          <w:lang w:bidi="fa-IR"/>
        </w:rPr>
        <w:t>گمان</w:t>
      </w:r>
      <w:r w:rsidR="08F30C44">
        <w:rPr>
          <w:rFonts w:hint="cs"/>
          <w:rtl/>
          <w:lang w:bidi="fa-IR"/>
        </w:rPr>
        <w:t xml:space="preserve"> </w:t>
      </w:r>
      <w:r w:rsidRPr="08A47FA5">
        <w:rPr>
          <w:rFonts w:hint="cs"/>
          <w:rtl/>
          <w:lang w:bidi="fa-IR"/>
        </w:rPr>
        <w:t xml:space="preserve">می‌کند که او </w:t>
      </w:r>
      <w:r w:rsidR="087C0260">
        <w:rPr>
          <w:rFonts w:hint="cs"/>
          <w:rtl/>
          <w:lang w:bidi="fa-IR"/>
        </w:rPr>
        <w:t xml:space="preserve">یکی از </w:t>
      </w:r>
      <w:r w:rsidRPr="08A47FA5">
        <w:rPr>
          <w:rFonts w:hint="cs"/>
          <w:rtl/>
          <w:lang w:bidi="fa-IR"/>
        </w:rPr>
        <w:t>امام</w:t>
      </w:r>
      <w:r w:rsidR="087C0260">
        <w:rPr>
          <w:rFonts w:hint="cs"/>
          <w:rtl/>
          <w:lang w:bidi="fa-IR"/>
        </w:rPr>
        <w:t>ان حدیث</w:t>
      </w:r>
      <w:r w:rsidR="08F30C44">
        <w:rPr>
          <w:rFonts w:hint="cs"/>
          <w:rtl/>
          <w:lang w:bidi="fa-IR"/>
        </w:rPr>
        <w:t xml:space="preserve"> </w:t>
      </w:r>
      <w:r w:rsidRPr="08A47FA5">
        <w:rPr>
          <w:rFonts w:hint="cs"/>
          <w:rtl/>
          <w:lang w:bidi="fa-IR"/>
        </w:rPr>
        <w:t xml:space="preserve">می‌باشد </w:t>
      </w:r>
      <w:r w:rsidR="087C0260">
        <w:rPr>
          <w:rFonts w:hint="cs"/>
          <w:rtl/>
          <w:lang w:bidi="fa-IR"/>
        </w:rPr>
        <w:t xml:space="preserve">و به </w:t>
      </w:r>
      <w:r w:rsidR="087C0260" w:rsidRPr="08A47FA5">
        <w:rPr>
          <w:rFonts w:hint="cs"/>
          <w:rtl/>
          <w:lang w:bidi="fa-IR"/>
        </w:rPr>
        <w:t xml:space="preserve">روایتش </w:t>
      </w:r>
      <w:r w:rsidRPr="08A47FA5">
        <w:rPr>
          <w:rFonts w:hint="cs"/>
          <w:rtl/>
          <w:lang w:bidi="fa-IR"/>
        </w:rPr>
        <w:t>اعتبار و اعتماد می‌کند، مانند سدی که دو نفر هستند؛ یکی از</w:t>
      </w:r>
      <w:r w:rsidR="081677D0">
        <w:rPr>
          <w:rFonts w:hint="cs"/>
          <w:rtl/>
          <w:lang w:bidi="fa-IR"/>
        </w:rPr>
        <w:t xml:space="preserve"> آن‌ها </w:t>
      </w:r>
      <w:r w:rsidRPr="08A47FA5">
        <w:rPr>
          <w:rFonts w:hint="cs"/>
          <w:rtl/>
          <w:lang w:bidi="fa-IR"/>
        </w:rPr>
        <w:t>سدی بزرگ (کبیر) و دیگری سدی کوچک (صغیر) سدی بزرگ از ثقات اهل سنت</w:t>
      </w:r>
      <w:r w:rsidRPr="08A47FA5">
        <w:rPr>
          <w:rStyle w:val="FootnoteReference"/>
          <w:rFonts w:cs="B Lotus"/>
          <w:sz w:val="28"/>
          <w:szCs w:val="28"/>
          <w:rtl/>
          <w:lang w:bidi="fa-IR"/>
        </w:rPr>
        <w:footnoteReference w:id="277"/>
      </w:r>
      <w:r w:rsidRPr="08A47FA5">
        <w:rPr>
          <w:rFonts w:hint="cs"/>
          <w:rtl/>
          <w:lang w:bidi="fa-IR"/>
        </w:rPr>
        <w:t xml:space="preserve"> می‌باشد، و سدی کوچک از جعل‌کنندگان بسیار دروغ‌گوست و </w:t>
      </w:r>
      <w:r w:rsidR="087C0260">
        <w:rPr>
          <w:rFonts w:hint="cs"/>
          <w:rtl/>
          <w:lang w:bidi="fa-IR"/>
        </w:rPr>
        <w:t xml:space="preserve">یک </w:t>
      </w:r>
      <w:r w:rsidRPr="08A47FA5">
        <w:rPr>
          <w:rFonts w:hint="cs"/>
          <w:rtl/>
          <w:lang w:bidi="fa-IR"/>
        </w:rPr>
        <w:t>رافضی افراطی می‌باشد.</w:t>
      </w:r>
      <w:r w:rsidRPr="08A47FA5">
        <w:rPr>
          <w:rStyle w:val="FootnoteReference"/>
          <w:rFonts w:cs="B Lotus"/>
          <w:sz w:val="28"/>
          <w:szCs w:val="28"/>
          <w:rtl/>
          <w:lang w:bidi="fa-IR"/>
        </w:rPr>
        <w:footnoteReference w:id="278"/>
      </w:r>
      <w:r>
        <w:rPr>
          <w:rFonts w:hint="cs"/>
          <w:rtl/>
          <w:lang w:bidi="fa-IR"/>
        </w:rPr>
        <w:t xml:space="preserve"> </w:t>
      </w:r>
    </w:p>
    <w:p w:rsidR="002500E5" w:rsidRDefault="002500E5" w:rsidP="081F0D66">
      <w:pPr>
        <w:numPr>
          <w:ilvl w:val="0"/>
          <w:numId w:val="38"/>
        </w:numPr>
        <w:ind w:left="641" w:hanging="357"/>
        <w:rPr>
          <w:rtl/>
          <w:lang w:bidi="fa-IR"/>
        </w:rPr>
      </w:pPr>
      <w:r>
        <w:rPr>
          <w:rFonts w:hint="cs"/>
          <w:rtl/>
          <w:lang w:bidi="fa-IR"/>
        </w:rPr>
        <w:t>از دسیسه‌های دیگرشان نسبت دادن بعضی از</w:t>
      </w:r>
      <w:r w:rsidR="082C19F6">
        <w:rPr>
          <w:rFonts w:hint="cs"/>
          <w:rtl/>
          <w:lang w:bidi="fa-IR"/>
        </w:rPr>
        <w:t xml:space="preserve"> کتاب‌ها</w:t>
      </w:r>
      <w:r>
        <w:rPr>
          <w:rFonts w:hint="cs"/>
          <w:rtl/>
          <w:lang w:bidi="fa-IR"/>
        </w:rPr>
        <w:t>ی خود به علما</w:t>
      </w:r>
      <w:r w:rsidR="087C0260">
        <w:rPr>
          <w:rFonts w:hint="cs"/>
          <w:rtl/>
          <w:lang w:bidi="fa-IR"/>
        </w:rPr>
        <w:t>ی</w:t>
      </w:r>
      <w:r>
        <w:rPr>
          <w:rFonts w:hint="cs"/>
          <w:rtl/>
          <w:lang w:bidi="fa-IR"/>
        </w:rPr>
        <w:t xml:space="preserve"> بزرگ اهل سنت </w:t>
      </w:r>
      <w:r w:rsidR="087C0260">
        <w:rPr>
          <w:rFonts w:hint="cs"/>
          <w:rtl/>
          <w:lang w:bidi="fa-IR"/>
        </w:rPr>
        <w:t xml:space="preserve">است </w:t>
      </w:r>
      <w:r>
        <w:rPr>
          <w:rFonts w:hint="cs"/>
          <w:rtl/>
          <w:lang w:bidi="fa-IR"/>
        </w:rPr>
        <w:t>که شامل بدگوئی‌ در مورد صحابه و باطل دانستن مذهب اهل سنت می‌باشد، مانند کتاب (سر العالمین) که به امام غزالی</w:t>
      </w:r>
      <w:r w:rsidR="08605AD1">
        <w:rPr>
          <w:rFonts w:cs="CTraditional Arabic" w:hint="cs"/>
          <w:rtl/>
          <w:lang w:bidi="fa-IR"/>
        </w:rPr>
        <w:t>:</w:t>
      </w:r>
      <w:r w:rsidR="087C0260">
        <w:rPr>
          <w:rFonts w:hint="cs"/>
          <w:rtl/>
          <w:lang w:bidi="fa-IR"/>
        </w:rPr>
        <w:t xml:space="preserve"> </w:t>
      </w:r>
      <w:r>
        <w:rPr>
          <w:rFonts w:hint="cs"/>
          <w:rtl/>
          <w:lang w:bidi="fa-IR"/>
        </w:rPr>
        <w:t>نسبت داده‌اند</w:t>
      </w:r>
      <w:r w:rsidR="087C0260">
        <w:rPr>
          <w:rFonts w:hint="cs"/>
          <w:rtl/>
          <w:lang w:bidi="fa-IR"/>
        </w:rPr>
        <w:t>.</w:t>
      </w:r>
      <w:r w:rsidRPr="08574A07">
        <w:rPr>
          <w:rStyle w:val="FootnoteReference"/>
          <w:rFonts w:cs="B Lotus"/>
          <w:sz w:val="28"/>
          <w:szCs w:val="28"/>
          <w:rtl/>
          <w:lang w:bidi="fa-IR"/>
        </w:rPr>
        <w:footnoteReference w:id="279"/>
      </w:r>
      <w:r>
        <w:rPr>
          <w:rFonts w:hint="cs"/>
          <w:rtl/>
          <w:lang w:bidi="fa-IR"/>
        </w:rPr>
        <w:t xml:space="preserve"> و آن را از بهتان</w:t>
      </w:r>
      <w:r w:rsidR="087C0260">
        <w:rPr>
          <w:rFonts w:hint="cs"/>
          <w:rtl/>
          <w:lang w:bidi="fa-IR"/>
        </w:rPr>
        <w:t>ها</w:t>
      </w:r>
      <w:r>
        <w:rPr>
          <w:rFonts w:hint="cs"/>
          <w:rtl/>
          <w:lang w:bidi="fa-IR"/>
        </w:rPr>
        <w:t xml:space="preserve"> انباشته کرده‌اند، و </w:t>
      </w:r>
      <w:r w:rsidR="087C0260">
        <w:rPr>
          <w:rFonts w:hint="cs"/>
          <w:rtl/>
          <w:lang w:bidi="fa-IR"/>
        </w:rPr>
        <w:t xml:space="preserve">در آن </w:t>
      </w:r>
      <w:r>
        <w:rPr>
          <w:rFonts w:hint="cs"/>
          <w:rtl/>
          <w:lang w:bidi="fa-IR"/>
        </w:rPr>
        <w:t>خطب</w:t>
      </w:r>
      <w:r w:rsidR="08E31F45">
        <w:rPr>
          <w:rFonts w:hint="cs"/>
          <w:rtl/>
          <w:lang w:bidi="fa-IR"/>
        </w:rPr>
        <w:t>ه‏</w:t>
      </w:r>
      <w:r w:rsidR="087C0260">
        <w:rPr>
          <w:rFonts w:hint="cs"/>
          <w:rtl/>
          <w:lang w:bidi="fa-IR"/>
        </w:rPr>
        <w:t>ای</w:t>
      </w:r>
      <w:r w:rsidR="08F30C44">
        <w:rPr>
          <w:rFonts w:hint="cs"/>
          <w:rtl/>
          <w:lang w:bidi="fa-IR"/>
        </w:rPr>
        <w:t xml:space="preserve"> </w:t>
      </w:r>
      <w:r w:rsidR="08E31F45">
        <w:rPr>
          <w:rFonts w:hint="cs"/>
          <w:rtl/>
          <w:lang w:bidi="fa-IR"/>
        </w:rPr>
        <w:t xml:space="preserve">را </w:t>
      </w:r>
      <w:r>
        <w:rPr>
          <w:rFonts w:hint="cs"/>
          <w:rtl/>
          <w:lang w:bidi="fa-IR"/>
        </w:rPr>
        <w:t xml:space="preserve">از زبان آن امام </w:t>
      </w:r>
      <w:r w:rsidR="08E31F45">
        <w:rPr>
          <w:rFonts w:hint="cs"/>
          <w:rtl/>
          <w:lang w:bidi="fa-IR"/>
        </w:rPr>
        <w:t>آورده‏</w:t>
      </w:r>
      <w:r w:rsidR="087C0260">
        <w:rPr>
          <w:rFonts w:hint="cs"/>
          <w:rtl/>
          <w:lang w:bidi="fa-IR"/>
        </w:rPr>
        <w:t xml:space="preserve">اند </w:t>
      </w:r>
      <w:r>
        <w:rPr>
          <w:rFonts w:hint="cs"/>
          <w:rtl/>
          <w:lang w:bidi="fa-IR"/>
        </w:rPr>
        <w:t xml:space="preserve">که </w:t>
      </w:r>
      <w:r w:rsidR="087C0260">
        <w:rPr>
          <w:rFonts w:hint="cs"/>
          <w:rtl/>
          <w:lang w:bidi="fa-IR"/>
        </w:rPr>
        <w:t xml:space="preserve">در آن </w:t>
      </w:r>
      <w:r>
        <w:rPr>
          <w:rFonts w:hint="cs"/>
          <w:rtl/>
          <w:lang w:bidi="fa-IR"/>
        </w:rPr>
        <w:t xml:space="preserve">وصیت کرده است این سر را پنهان و این امانت را نگهدارند </w:t>
      </w:r>
      <w:r w:rsidR="087C0260">
        <w:rPr>
          <w:rFonts w:hint="cs"/>
          <w:rtl/>
          <w:lang w:bidi="fa-IR"/>
        </w:rPr>
        <w:t xml:space="preserve">چرا که </w:t>
      </w:r>
      <w:r>
        <w:rPr>
          <w:rFonts w:hint="cs"/>
          <w:rtl/>
          <w:lang w:bidi="fa-IR"/>
        </w:rPr>
        <w:t xml:space="preserve">آنچه در این کتاب گفته شده عقیده او می‌باشد، و آنچه در </w:t>
      </w:r>
      <w:r w:rsidR="087C0260">
        <w:rPr>
          <w:rFonts w:hint="cs"/>
          <w:rtl/>
          <w:lang w:bidi="fa-IR"/>
        </w:rPr>
        <w:t>سایر</w:t>
      </w:r>
      <w:r w:rsidR="082C19F6">
        <w:rPr>
          <w:rFonts w:hint="cs"/>
          <w:rtl/>
          <w:lang w:bidi="fa-IR"/>
        </w:rPr>
        <w:t xml:space="preserve"> کتاب‌ها</w:t>
      </w:r>
      <w:r>
        <w:rPr>
          <w:rFonts w:hint="cs"/>
          <w:rtl/>
          <w:lang w:bidi="fa-IR"/>
        </w:rPr>
        <w:t xml:space="preserve"> گفته بخاطر چاپلوسی بوده است؛ </w:t>
      </w:r>
      <w:r w:rsidR="087C0260">
        <w:rPr>
          <w:rFonts w:hint="cs"/>
          <w:rtl/>
          <w:lang w:bidi="fa-IR"/>
        </w:rPr>
        <w:t xml:space="preserve">و چنین </w:t>
      </w:r>
      <w:r>
        <w:rPr>
          <w:rFonts w:hint="cs"/>
          <w:rtl/>
          <w:lang w:bidi="fa-IR"/>
        </w:rPr>
        <w:t>کارها</w:t>
      </w:r>
      <w:r w:rsidR="087C0260">
        <w:rPr>
          <w:rFonts w:hint="cs"/>
          <w:rtl/>
          <w:lang w:bidi="fa-IR"/>
        </w:rPr>
        <w:t>یی</w:t>
      </w:r>
      <w:r>
        <w:rPr>
          <w:rFonts w:hint="cs"/>
          <w:rtl/>
          <w:lang w:bidi="fa-IR"/>
        </w:rPr>
        <w:t xml:space="preserve"> بر بعضی از کوته</w:t>
      </w:r>
      <w:r w:rsidR="087C0260">
        <w:rPr>
          <w:rFonts w:hint="cs"/>
          <w:rtl/>
          <w:lang w:bidi="fa-IR"/>
        </w:rPr>
        <w:t xml:space="preserve"> </w:t>
      </w:r>
      <w:r>
        <w:rPr>
          <w:rFonts w:hint="cs"/>
          <w:rtl/>
          <w:lang w:bidi="fa-IR"/>
        </w:rPr>
        <w:t xml:space="preserve">فکران </w:t>
      </w:r>
      <w:r w:rsidR="087C0260">
        <w:rPr>
          <w:rFonts w:hint="cs"/>
          <w:rtl/>
          <w:lang w:bidi="fa-IR"/>
        </w:rPr>
        <w:t>م</w:t>
      </w:r>
      <w:r>
        <w:rPr>
          <w:rFonts w:hint="cs"/>
          <w:rtl/>
          <w:lang w:bidi="fa-IR"/>
        </w:rPr>
        <w:t>شتبه می‌شود</w:t>
      </w:r>
      <w:r w:rsidR="0830306C">
        <w:rPr>
          <w:rFonts w:hint="cs"/>
          <w:rtl/>
          <w:lang w:bidi="fa-IR"/>
        </w:rPr>
        <w:t xml:space="preserve">. </w:t>
      </w:r>
      <w:r>
        <w:rPr>
          <w:rFonts w:hint="cs"/>
          <w:rtl/>
          <w:lang w:bidi="fa-IR"/>
        </w:rPr>
        <w:t>..</w:t>
      </w:r>
      <w:r w:rsidR="08F30C44">
        <w:rPr>
          <w:rFonts w:hint="cs"/>
          <w:rtl/>
          <w:lang w:bidi="fa-IR"/>
        </w:rPr>
        <w:t xml:space="preserve"> </w:t>
      </w:r>
      <w:r>
        <w:rPr>
          <w:rFonts w:hint="cs"/>
          <w:rtl/>
          <w:lang w:bidi="fa-IR"/>
        </w:rPr>
        <w:t xml:space="preserve">از خداوند متعال می‌خواهیم که </w:t>
      </w:r>
      <w:r w:rsidR="087C0260">
        <w:rPr>
          <w:rFonts w:hint="cs"/>
          <w:rtl/>
          <w:lang w:bidi="fa-IR"/>
        </w:rPr>
        <w:t xml:space="preserve">ما را </w:t>
      </w:r>
      <w:r>
        <w:rPr>
          <w:rFonts w:hint="cs"/>
          <w:rtl/>
          <w:lang w:bidi="fa-IR"/>
        </w:rPr>
        <w:t xml:space="preserve">از لغزش محفوظ دارد. </w:t>
      </w:r>
    </w:p>
    <w:p w:rsidR="002500E5" w:rsidRDefault="002500E5" w:rsidP="081F0D66">
      <w:pPr>
        <w:numPr>
          <w:ilvl w:val="0"/>
          <w:numId w:val="38"/>
        </w:numPr>
        <w:ind w:left="641" w:hanging="357"/>
        <w:rPr>
          <w:rtl/>
          <w:lang w:bidi="fa-IR"/>
        </w:rPr>
      </w:pPr>
      <w:r>
        <w:rPr>
          <w:rFonts w:hint="cs"/>
          <w:rtl/>
          <w:lang w:bidi="fa-IR"/>
        </w:rPr>
        <w:t>حیله و دسیسه‌ی دیگر</w:t>
      </w:r>
      <w:r w:rsidR="081677D0">
        <w:rPr>
          <w:rFonts w:hint="cs"/>
          <w:rtl/>
          <w:lang w:bidi="fa-IR"/>
        </w:rPr>
        <w:t xml:space="preserve"> آن‌ها </w:t>
      </w:r>
      <w:r>
        <w:rPr>
          <w:rFonts w:hint="cs"/>
          <w:rtl/>
          <w:lang w:bidi="fa-IR"/>
        </w:rPr>
        <w:t>این</w:t>
      </w:r>
      <w:r w:rsidR="08E31F45">
        <w:rPr>
          <w:rFonts w:hint="cs"/>
          <w:rtl/>
          <w:lang w:bidi="fa-IR"/>
        </w:rPr>
        <w:t xml:space="preserve"> ا</w:t>
      </w:r>
      <w:r>
        <w:rPr>
          <w:rFonts w:hint="cs"/>
          <w:rtl/>
          <w:lang w:bidi="fa-IR"/>
        </w:rPr>
        <w:t xml:space="preserve">ست </w:t>
      </w:r>
      <w:r w:rsidR="087C0260">
        <w:rPr>
          <w:rFonts w:hint="cs"/>
          <w:rtl/>
          <w:lang w:bidi="fa-IR"/>
        </w:rPr>
        <w:t xml:space="preserve">که </w:t>
      </w:r>
      <w:r>
        <w:rPr>
          <w:rFonts w:hint="cs"/>
          <w:rtl/>
          <w:lang w:bidi="fa-IR"/>
        </w:rPr>
        <w:t>یکی از علما</w:t>
      </w:r>
      <w:r w:rsidR="087C0260">
        <w:rPr>
          <w:rFonts w:hint="cs"/>
          <w:rtl/>
          <w:lang w:bidi="fa-IR"/>
        </w:rPr>
        <w:t>ی</w:t>
      </w:r>
      <w:r>
        <w:rPr>
          <w:rFonts w:hint="cs"/>
          <w:rtl/>
          <w:lang w:bidi="fa-IR"/>
        </w:rPr>
        <w:t xml:space="preserve"> معتزله، و یا زیدیه و یا مانند</w:t>
      </w:r>
      <w:r w:rsidR="081677D0">
        <w:rPr>
          <w:rFonts w:hint="cs"/>
          <w:rtl/>
          <w:lang w:bidi="fa-IR"/>
        </w:rPr>
        <w:t xml:space="preserve"> آن‌ها </w:t>
      </w:r>
      <w:r w:rsidR="08E31F45">
        <w:rPr>
          <w:rFonts w:hint="cs"/>
          <w:rtl/>
          <w:lang w:bidi="fa-IR"/>
        </w:rPr>
        <w:t>را مثال می‏</w:t>
      </w:r>
      <w:r w:rsidR="087C0260">
        <w:rPr>
          <w:rFonts w:hint="cs"/>
          <w:rtl/>
          <w:lang w:bidi="fa-IR"/>
        </w:rPr>
        <w:t xml:space="preserve">آورند </w:t>
      </w:r>
      <w:r>
        <w:rPr>
          <w:rFonts w:hint="cs"/>
          <w:rtl/>
          <w:lang w:bidi="fa-IR"/>
        </w:rPr>
        <w:t>و می‌گویند</w:t>
      </w:r>
      <w:r w:rsidR="08E041FF">
        <w:rPr>
          <w:rFonts w:hint="cs"/>
          <w:rtl/>
          <w:lang w:bidi="fa-IR"/>
        </w:rPr>
        <w:t>:</w:t>
      </w:r>
      <w:r>
        <w:rPr>
          <w:rFonts w:hint="cs"/>
          <w:rtl/>
          <w:lang w:bidi="fa-IR"/>
        </w:rPr>
        <w:t xml:space="preserve"> که این از متعصبان اهل سنت می‌باشد، سپس از او چیزها</w:t>
      </w:r>
      <w:r w:rsidR="087C0260">
        <w:rPr>
          <w:rFonts w:hint="cs"/>
          <w:rtl/>
          <w:lang w:bidi="fa-IR"/>
        </w:rPr>
        <w:t>ی</w:t>
      </w:r>
      <w:r>
        <w:rPr>
          <w:rFonts w:hint="cs"/>
          <w:rtl/>
          <w:lang w:bidi="fa-IR"/>
        </w:rPr>
        <w:t>ی نقل می‌کنند که دلالت بر بطلان اهل سنت دارد، و مذهب امامیه اثنا عشریه را تأیید می‌نماید تا ت</w:t>
      </w:r>
      <w:r w:rsidR="08C06AD7">
        <w:rPr>
          <w:rFonts w:hint="cs"/>
          <w:rtl/>
          <w:lang w:bidi="fa-IR"/>
        </w:rPr>
        <w:t xml:space="preserve">بلیغی </w:t>
      </w:r>
      <w:r>
        <w:rPr>
          <w:rFonts w:hint="cs"/>
          <w:rtl/>
          <w:lang w:bidi="fa-IR"/>
        </w:rPr>
        <w:t>بر</w:t>
      </w:r>
      <w:r w:rsidR="08C06AD7">
        <w:rPr>
          <w:rFonts w:hint="cs"/>
          <w:rtl/>
          <w:lang w:bidi="fa-IR"/>
        </w:rPr>
        <w:t>ای</w:t>
      </w:r>
      <w:r>
        <w:rPr>
          <w:rFonts w:hint="cs"/>
          <w:rtl/>
          <w:lang w:bidi="fa-IR"/>
        </w:rPr>
        <w:t xml:space="preserve"> گمراهی</w:t>
      </w:r>
      <w:r w:rsidR="08E31F45">
        <w:rPr>
          <w:rFonts w:hint="cs"/>
          <w:rtl/>
          <w:lang w:bidi="fa-IR"/>
        </w:rPr>
        <w:t>‏</w:t>
      </w:r>
      <w:r w:rsidR="08C06AD7">
        <w:rPr>
          <w:rFonts w:hint="cs"/>
          <w:rtl/>
          <w:lang w:bidi="fa-IR"/>
        </w:rPr>
        <w:t>ش</w:t>
      </w:r>
      <w:r>
        <w:rPr>
          <w:rFonts w:hint="cs"/>
          <w:rtl/>
          <w:lang w:bidi="fa-IR"/>
        </w:rPr>
        <w:t xml:space="preserve">ان ‌باشد؛ </w:t>
      </w:r>
      <w:r w:rsidR="08C06AD7">
        <w:rPr>
          <w:rFonts w:hint="cs"/>
          <w:rtl/>
          <w:lang w:bidi="fa-IR"/>
        </w:rPr>
        <w:t xml:space="preserve">مانند زمخشری صاحب الکشاف که معتزلی تفضیلی بود و اخطب خوارزمی که </w:t>
      </w:r>
      <w:r>
        <w:rPr>
          <w:rFonts w:hint="cs"/>
          <w:rtl/>
          <w:lang w:bidi="fa-IR"/>
        </w:rPr>
        <w:t xml:space="preserve">از تندروان زیدیه می‌باشد، و ابن ابی الحدید شارح نهج البلاغه </w:t>
      </w:r>
      <w:r w:rsidR="08C06AD7">
        <w:rPr>
          <w:rFonts w:hint="cs"/>
          <w:rtl/>
          <w:lang w:bidi="fa-IR"/>
        </w:rPr>
        <w:t>که بنا به قولی ا</w:t>
      </w:r>
      <w:r>
        <w:rPr>
          <w:rFonts w:hint="cs"/>
          <w:rtl/>
          <w:lang w:bidi="fa-IR"/>
        </w:rPr>
        <w:t>و هم از شیعیان افراطی می‌باشد،</w:t>
      </w:r>
      <w:r w:rsidR="08C06AD7">
        <w:rPr>
          <w:rFonts w:hint="cs"/>
          <w:rtl/>
          <w:lang w:bidi="fa-IR"/>
        </w:rPr>
        <w:t xml:space="preserve">و بنا به قولی دیگر </w:t>
      </w:r>
      <w:r>
        <w:rPr>
          <w:rFonts w:hint="cs"/>
          <w:rtl/>
          <w:lang w:bidi="fa-IR"/>
        </w:rPr>
        <w:t xml:space="preserve">از معتزله </w:t>
      </w:r>
      <w:r w:rsidR="08C06AD7">
        <w:rPr>
          <w:rFonts w:hint="cs"/>
          <w:rtl/>
          <w:lang w:bidi="fa-IR"/>
        </w:rPr>
        <w:t>است</w:t>
      </w:r>
      <w:r w:rsidR="088A7003">
        <w:rPr>
          <w:rFonts w:hint="cs"/>
          <w:rtl/>
          <w:lang w:bidi="fa-IR"/>
        </w:rPr>
        <w:t>،</w:t>
      </w:r>
      <w:r>
        <w:rPr>
          <w:rFonts w:hint="cs"/>
          <w:rtl/>
          <w:lang w:bidi="fa-IR"/>
        </w:rPr>
        <w:t xml:space="preserve"> و هشام کلبی، و همچنین مسعودی نویسنده مروج الذهب، و ابو الفرج اصفهانی نویسنده کتاب اغانی و غیر</w:t>
      </w:r>
      <w:r w:rsidR="081677D0">
        <w:rPr>
          <w:rFonts w:hint="cs"/>
          <w:rtl/>
          <w:lang w:bidi="fa-IR"/>
        </w:rPr>
        <w:t xml:space="preserve"> آن‌ها،</w:t>
      </w:r>
      <w:r>
        <w:rPr>
          <w:rFonts w:hint="cs"/>
          <w:rtl/>
          <w:lang w:bidi="fa-IR"/>
        </w:rPr>
        <w:t xml:space="preserve"> و هدفشان از طرح</w:t>
      </w:r>
      <w:r w:rsidR="081677D0">
        <w:rPr>
          <w:rFonts w:hint="cs"/>
          <w:rtl/>
          <w:lang w:bidi="fa-IR"/>
        </w:rPr>
        <w:t xml:space="preserve"> این‌ها </w:t>
      </w:r>
      <w:r>
        <w:rPr>
          <w:rFonts w:hint="cs"/>
          <w:rtl/>
          <w:lang w:bidi="fa-IR"/>
        </w:rPr>
        <w:t>ملزم کردن اهل سنت به</w:t>
      </w:r>
      <w:r w:rsidR="08F30C44">
        <w:rPr>
          <w:rFonts w:hint="cs"/>
          <w:rtl/>
          <w:lang w:bidi="fa-IR"/>
        </w:rPr>
        <w:t xml:space="preserve"> </w:t>
      </w:r>
      <w:r>
        <w:rPr>
          <w:rFonts w:hint="cs"/>
          <w:rtl/>
          <w:lang w:bidi="fa-IR"/>
        </w:rPr>
        <w:t>گفته‌های</w:t>
      </w:r>
      <w:r w:rsidR="08F04C68">
        <w:rPr>
          <w:rFonts w:hint="cs"/>
          <w:rtl/>
          <w:lang w:bidi="fa-IR"/>
        </w:rPr>
        <w:t xml:space="preserve"> آن‌هاست</w:t>
      </w:r>
      <w:r w:rsidR="088A7003">
        <w:rPr>
          <w:rFonts w:hint="cs"/>
          <w:rtl/>
          <w:lang w:bidi="fa-IR"/>
        </w:rPr>
        <w:t>،</w:t>
      </w:r>
      <w:r>
        <w:rPr>
          <w:rFonts w:hint="cs"/>
          <w:rtl/>
          <w:lang w:bidi="fa-IR"/>
        </w:rPr>
        <w:t xml:space="preserve"> با اینکه </w:t>
      </w:r>
      <w:r w:rsidR="08C06AD7">
        <w:rPr>
          <w:rFonts w:hint="cs"/>
          <w:rtl/>
          <w:lang w:bidi="fa-IR"/>
        </w:rPr>
        <w:t xml:space="preserve">حال و </w:t>
      </w:r>
      <w:r>
        <w:rPr>
          <w:rFonts w:hint="cs"/>
          <w:rtl/>
          <w:lang w:bidi="fa-IR"/>
        </w:rPr>
        <w:t>وضع</w:t>
      </w:r>
      <w:r w:rsidR="081677D0">
        <w:rPr>
          <w:rFonts w:hint="cs"/>
          <w:rtl/>
          <w:lang w:bidi="fa-IR"/>
        </w:rPr>
        <w:t xml:space="preserve"> آن‌ها </w:t>
      </w:r>
      <w:r>
        <w:rPr>
          <w:rFonts w:hint="cs"/>
          <w:rtl/>
          <w:lang w:bidi="fa-IR"/>
        </w:rPr>
        <w:t>حتی بر کودکان پوشیده نیست.</w:t>
      </w:r>
      <w:r w:rsidRPr="08574A07">
        <w:rPr>
          <w:rStyle w:val="FootnoteReference"/>
          <w:rFonts w:cs="B Lotus"/>
          <w:sz w:val="28"/>
          <w:szCs w:val="28"/>
          <w:rtl/>
          <w:lang w:bidi="fa-IR"/>
        </w:rPr>
        <w:footnoteReference w:id="280"/>
      </w:r>
      <w:r>
        <w:rPr>
          <w:rFonts w:hint="cs"/>
          <w:rtl/>
          <w:lang w:bidi="fa-IR"/>
        </w:rPr>
        <w:t xml:space="preserve"> </w:t>
      </w:r>
    </w:p>
    <w:p w:rsidR="002500E5" w:rsidRDefault="002500E5" w:rsidP="084D6EF0">
      <w:pPr>
        <w:pStyle w:val="a2"/>
        <w:rPr>
          <w:rtl/>
        </w:rPr>
      </w:pPr>
      <w:bookmarkStart w:id="122" w:name="_Toc225750313"/>
      <w:bookmarkStart w:id="123" w:name="_Toc340182949"/>
      <w:r>
        <w:rPr>
          <w:rFonts w:hint="cs"/>
          <w:rtl/>
        </w:rPr>
        <w:t>م</w:t>
      </w:r>
      <w:r w:rsidR="08C06AD7">
        <w:rPr>
          <w:rFonts w:hint="cs"/>
          <w:rtl/>
        </w:rPr>
        <w:t>بحث</w:t>
      </w:r>
      <w:r>
        <w:rPr>
          <w:rFonts w:hint="cs"/>
          <w:rtl/>
        </w:rPr>
        <w:t xml:space="preserve"> چهارم</w:t>
      </w:r>
      <w:bookmarkEnd w:id="122"/>
      <w:r w:rsidR="08F928CE">
        <w:rPr>
          <w:rFonts w:hint="cs"/>
          <w:rtl/>
        </w:rPr>
        <w:t>:</w:t>
      </w:r>
      <w:bookmarkStart w:id="124" w:name="_Toc219734359"/>
      <w:bookmarkStart w:id="125" w:name="_Toc224794190"/>
      <w:bookmarkStart w:id="126" w:name="_Toc225750314"/>
      <w:r w:rsidR="08F928CE">
        <w:rPr>
          <w:rFonts w:hint="cs"/>
          <w:rtl/>
        </w:rPr>
        <w:t xml:space="preserve"> </w:t>
      </w:r>
      <w:r>
        <w:rPr>
          <w:rFonts w:hint="cs"/>
          <w:rtl/>
        </w:rPr>
        <w:t>شناخت معتزله و دیدگاهشان نسبت به سنت پیامبر</w:t>
      </w:r>
      <w:r>
        <w:rPr>
          <w:rFonts w:hint="cs"/>
        </w:rPr>
        <w:sym w:font="AGA Arabesque" w:char="F072"/>
      </w:r>
      <w:bookmarkEnd w:id="123"/>
      <w:bookmarkEnd w:id="124"/>
      <w:bookmarkEnd w:id="125"/>
      <w:bookmarkEnd w:id="126"/>
    </w:p>
    <w:p w:rsidR="002500E5" w:rsidRDefault="002500E5" w:rsidP="084D6EF0">
      <w:pPr>
        <w:pStyle w:val="a3"/>
        <w:rPr>
          <w:rtl/>
        </w:rPr>
      </w:pPr>
      <w:bookmarkStart w:id="127" w:name="_Toc225750315"/>
      <w:bookmarkStart w:id="128" w:name="_Toc340182950"/>
      <w:r>
        <w:rPr>
          <w:rFonts w:hint="cs"/>
          <w:rtl/>
        </w:rPr>
        <w:t>مقدمه</w:t>
      </w:r>
      <w:bookmarkEnd w:id="127"/>
      <w:bookmarkEnd w:id="128"/>
    </w:p>
    <w:p w:rsidR="002500E5" w:rsidRDefault="002500E5" w:rsidP="08322465">
      <w:pPr>
        <w:ind w:firstLine="284"/>
        <w:rPr>
          <w:rtl/>
          <w:lang w:bidi="fa-IR"/>
        </w:rPr>
      </w:pPr>
      <w:r w:rsidRPr="081242B9">
        <w:rPr>
          <w:rFonts w:hint="cs"/>
          <w:b/>
          <w:bCs/>
          <w:sz w:val="32"/>
          <w:szCs w:val="32"/>
          <w:rtl/>
          <w:lang w:bidi="fa-IR"/>
        </w:rPr>
        <w:t>معتزله</w:t>
      </w:r>
      <w:r w:rsidR="081242B9">
        <w:rPr>
          <w:rFonts w:hint="cs"/>
          <w:rtl/>
          <w:lang w:bidi="fa-IR"/>
        </w:rPr>
        <w:t>: نام</w:t>
      </w:r>
      <w:r>
        <w:rPr>
          <w:rFonts w:hint="cs"/>
          <w:rtl/>
          <w:lang w:bidi="fa-IR"/>
        </w:rPr>
        <w:t xml:space="preserve"> </w:t>
      </w:r>
      <w:r w:rsidR="081242B9">
        <w:rPr>
          <w:rFonts w:hint="cs"/>
          <w:rtl/>
          <w:lang w:bidi="fa-IR"/>
        </w:rPr>
        <w:t xml:space="preserve">فرقه ای </w:t>
      </w:r>
      <w:r>
        <w:rPr>
          <w:rFonts w:hint="cs"/>
          <w:rtl/>
          <w:lang w:bidi="fa-IR"/>
        </w:rPr>
        <w:t xml:space="preserve">است </w:t>
      </w:r>
      <w:r w:rsidR="081242B9">
        <w:rPr>
          <w:rFonts w:hint="cs"/>
          <w:rtl/>
          <w:lang w:bidi="fa-IR"/>
        </w:rPr>
        <w:t xml:space="preserve">که </w:t>
      </w:r>
      <w:r>
        <w:rPr>
          <w:rFonts w:hint="cs"/>
          <w:rtl/>
          <w:lang w:bidi="fa-IR"/>
        </w:rPr>
        <w:t>در قرن دوم هجری در فاصله بین سال‌های 105</w:t>
      </w:r>
      <w:r w:rsidR="08E31F45">
        <w:rPr>
          <w:rFonts w:hint="cs"/>
          <w:rtl/>
          <w:lang w:bidi="fa-IR"/>
        </w:rPr>
        <w:t>-</w:t>
      </w:r>
      <w:r>
        <w:rPr>
          <w:rFonts w:hint="cs"/>
          <w:rtl/>
          <w:lang w:bidi="fa-IR"/>
        </w:rPr>
        <w:t xml:space="preserve"> 110 ه‍. به رهبری مردی به نام واصل بن عطا الغزال </w:t>
      </w:r>
      <w:r w:rsidR="081242B9">
        <w:rPr>
          <w:rFonts w:hint="cs"/>
          <w:rtl/>
          <w:lang w:bidi="fa-IR"/>
        </w:rPr>
        <w:t>در</w:t>
      </w:r>
      <w:r w:rsidR="08F30C44">
        <w:rPr>
          <w:rFonts w:hint="cs"/>
          <w:rtl/>
          <w:lang w:bidi="fa-IR"/>
        </w:rPr>
        <w:t xml:space="preserve"> </w:t>
      </w:r>
      <w:r w:rsidR="081242B9">
        <w:rPr>
          <w:rFonts w:hint="cs"/>
          <w:rtl/>
          <w:lang w:bidi="fa-IR"/>
        </w:rPr>
        <w:t xml:space="preserve">اسلام </w:t>
      </w:r>
      <w:r>
        <w:rPr>
          <w:rFonts w:hint="cs"/>
          <w:rtl/>
          <w:lang w:bidi="fa-IR"/>
        </w:rPr>
        <w:t>ظهور کرد</w:t>
      </w:r>
      <w:r w:rsidR="081242B9">
        <w:rPr>
          <w:rFonts w:hint="cs"/>
          <w:rtl/>
          <w:lang w:bidi="fa-IR"/>
        </w:rPr>
        <w:t>.</w:t>
      </w:r>
      <w:r w:rsidR="08F30C44">
        <w:rPr>
          <w:rFonts w:hint="cs"/>
          <w:rtl/>
          <w:lang w:bidi="fa-IR"/>
        </w:rPr>
        <w:t xml:space="preserve"> </w:t>
      </w:r>
      <w:r w:rsidR="081242B9">
        <w:rPr>
          <w:rFonts w:hint="cs"/>
          <w:rtl/>
          <w:lang w:bidi="fa-IR"/>
        </w:rPr>
        <w:t xml:space="preserve">این گروه </w:t>
      </w:r>
      <w:r>
        <w:rPr>
          <w:rFonts w:hint="cs"/>
          <w:rtl/>
          <w:lang w:bidi="fa-IR"/>
        </w:rPr>
        <w:t xml:space="preserve">در نتیجه تأثیرپذیری از گرایشات </w:t>
      </w:r>
      <w:r w:rsidR="081242B9">
        <w:rPr>
          <w:rFonts w:hint="cs"/>
          <w:rtl/>
          <w:lang w:bidi="fa-IR"/>
        </w:rPr>
        <w:t xml:space="preserve">متعدد </w:t>
      </w:r>
      <w:r>
        <w:rPr>
          <w:rFonts w:hint="cs"/>
          <w:rtl/>
          <w:lang w:bidi="fa-IR"/>
        </w:rPr>
        <w:t>موجود در آن زمان نش</w:t>
      </w:r>
      <w:r w:rsidR="081242B9">
        <w:rPr>
          <w:rFonts w:hint="cs"/>
          <w:rtl/>
          <w:lang w:bidi="fa-IR"/>
        </w:rPr>
        <w:t>أ</w:t>
      </w:r>
      <w:r>
        <w:rPr>
          <w:rFonts w:hint="cs"/>
          <w:rtl/>
          <w:lang w:bidi="fa-IR"/>
        </w:rPr>
        <w:t>ت گرفت</w:t>
      </w:r>
      <w:r w:rsidR="081242B9">
        <w:rPr>
          <w:rFonts w:hint="cs"/>
          <w:rtl/>
          <w:lang w:bidi="fa-IR"/>
        </w:rPr>
        <w:t>.</w:t>
      </w:r>
      <w:r w:rsidR="08F30C44">
        <w:rPr>
          <w:rFonts w:hint="cs"/>
          <w:rtl/>
          <w:lang w:bidi="fa-IR"/>
        </w:rPr>
        <w:t xml:space="preserve"> </w:t>
      </w:r>
      <w:r>
        <w:rPr>
          <w:rFonts w:hint="cs"/>
          <w:rtl/>
          <w:lang w:bidi="fa-IR"/>
        </w:rPr>
        <w:t xml:space="preserve">معتزله </w:t>
      </w:r>
      <w:r w:rsidR="081242B9">
        <w:rPr>
          <w:rFonts w:hint="cs"/>
          <w:rtl/>
          <w:lang w:bidi="fa-IR"/>
        </w:rPr>
        <w:t xml:space="preserve">تدریجا </w:t>
      </w:r>
      <w:r>
        <w:rPr>
          <w:rFonts w:hint="cs"/>
          <w:rtl/>
          <w:lang w:bidi="fa-IR"/>
        </w:rPr>
        <w:t xml:space="preserve">به جماعت بزرگی تبدیل گردید که در بیشتر نظراتش از جهمیه اقتباس می‌کرد، سپس در بیشتر کشورهای اسلام انتشار گسترده‌ای </w:t>
      </w:r>
      <w:r w:rsidR="081242B9">
        <w:rPr>
          <w:rFonts w:hint="cs"/>
          <w:rtl/>
          <w:lang w:bidi="fa-IR"/>
        </w:rPr>
        <w:t>یافت.</w:t>
      </w:r>
      <w:r>
        <w:rPr>
          <w:rFonts w:hint="cs"/>
          <w:rtl/>
          <w:lang w:bidi="fa-IR"/>
        </w:rPr>
        <w:t xml:space="preserve"> شیخ جمال الدین قاسمی در مورد گسترش و انتشار</w:t>
      </w:r>
      <w:r w:rsidR="081677D0">
        <w:rPr>
          <w:rFonts w:hint="cs"/>
          <w:rtl/>
          <w:lang w:bidi="fa-IR"/>
        </w:rPr>
        <w:t xml:space="preserve"> آن‌ها </w:t>
      </w:r>
      <w:r>
        <w:rPr>
          <w:rFonts w:hint="cs"/>
          <w:rtl/>
          <w:lang w:bidi="fa-IR"/>
        </w:rPr>
        <w:t>می‌گوید</w:t>
      </w:r>
      <w:r w:rsidR="08E31F45">
        <w:rPr>
          <w:rFonts w:hint="cs"/>
          <w:rtl/>
          <w:lang w:bidi="fa-IR"/>
        </w:rPr>
        <w:t>:</w:t>
      </w:r>
      <w:r>
        <w:rPr>
          <w:rFonts w:hint="cs"/>
          <w:rtl/>
          <w:lang w:bidi="fa-IR"/>
        </w:rPr>
        <w:t xml:space="preserve"> این جماعت از نظر افراد و پیرو</w:t>
      </w:r>
      <w:r w:rsidR="081242B9">
        <w:rPr>
          <w:rFonts w:hint="cs"/>
          <w:rtl/>
          <w:lang w:bidi="fa-IR"/>
        </w:rPr>
        <w:t>ان</w:t>
      </w:r>
      <w:r>
        <w:rPr>
          <w:rFonts w:hint="cs"/>
          <w:rtl/>
          <w:lang w:bidi="fa-IR"/>
        </w:rPr>
        <w:t xml:space="preserve"> از بزرگترین جماعت‌ها می‌باشد، چون همه شیعه عراق به کلی معتزلی هستند، و همچنین شیعة اطراف هند، و سوریه و کشورهای فارس، و زیدیه‌های یمن، چون</w:t>
      </w:r>
      <w:r w:rsidR="081677D0">
        <w:rPr>
          <w:rFonts w:hint="cs"/>
          <w:rtl/>
          <w:lang w:bidi="fa-IR"/>
        </w:rPr>
        <w:t xml:space="preserve"> آن‌ها </w:t>
      </w:r>
      <w:r>
        <w:rPr>
          <w:rFonts w:hint="cs"/>
          <w:rtl/>
          <w:lang w:bidi="fa-IR"/>
        </w:rPr>
        <w:t>هم در اصول پیرو مذهب معتزله می‌باش</w:t>
      </w:r>
      <w:r w:rsidR="081242B9">
        <w:rPr>
          <w:rFonts w:hint="cs"/>
          <w:rtl/>
          <w:lang w:bidi="fa-IR"/>
        </w:rPr>
        <w:t>ن</w:t>
      </w:r>
      <w:r>
        <w:rPr>
          <w:rFonts w:hint="cs"/>
          <w:rtl/>
          <w:lang w:bidi="fa-IR"/>
        </w:rPr>
        <w:t>د کما اینکه علامه</w:t>
      </w:r>
      <w:r w:rsidR="08E31F45">
        <w:rPr>
          <w:rFonts w:hint="cs"/>
          <w:rtl/>
          <w:lang w:bidi="fa-IR"/>
        </w:rPr>
        <w:t xml:space="preserve"> مقبلی در العلم الشامخ گفته است:</w:t>
      </w:r>
      <w:r>
        <w:rPr>
          <w:rFonts w:hint="cs"/>
          <w:rtl/>
          <w:lang w:bidi="fa-IR"/>
        </w:rPr>
        <w:t xml:space="preserve"> </w:t>
      </w:r>
      <w:r w:rsidR="081242B9">
        <w:rPr>
          <w:rFonts w:hint="cs"/>
          <w:rtl/>
          <w:lang w:bidi="fa-IR"/>
        </w:rPr>
        <w:t>تعداد معتزلیان</w:t>
      </w:r>
      <w:r>
        <w:rPr>
          <w:rFonts w:hint="cs"/>
          <w:rtl/>
          <w:lang w:bidi="fa-IR"/>
        </w:rPr>
        <w:t xml:space="preserve"> در میان مسلمانان به میلیون‌ها نفر می‌رسند، و با این بررسی‌ها دانسته می‌شود که جهمیه معتزله در اقلیت نیستند </w:t>
      </w:r>
      <w:r w:rsidR="081242B9">
        <w:rPr>
          <w:rFonts w:hint="cs"/>
          <w:rtl/>
          <w:lang w:bidi="fa-IR"/>
        </w:rPr>
        <w:t xml:space="preserve">چه رسد به </w:t>
      </w:r>
      <w:r>
        <w:rPr>
          <w:rFonts w:hint="cs"/>
          <w:rtl/>
          <w:lang w:bidi="fa-IR"/>
        </w:rPr>
        <w:t xml:space="preserve">اینکه تصور شود </w:t>
      </w:r>
      <w:r w:rsidR="081242B9">
        <w:rPr>
          <w:rFonts w:hint="cs"/>
          <w:rtl/>
          <w:lang w:bidi="fa-IR"/>
        </w:rPr>
        <w:t>م</w:t>
      </w:r>
      <w:r>
        <w:rPr>
          <w:rFonts w:hint="cs"/>
          <w:rtl/>
          <w:lang w:bidi="fa-IR"/>
        </w:rPr>
        <w:t xml:space="preserve">نقرض </w:t>
      </w:r>
      <w:r w:rsidR="08E31F45">
        <w:rPr>
          <w:rFonts w:hint="cs"/>
          <w:rtl/>
          <w:lang w:bidi="fa-IR"/>
        </w:rPr>
        <w:t>شده‏</w:t>
      </w:r>
      <w:r w:rsidR="081242B9">
        <w:rPr>
          <w:rFonts w:hint="cs"/>
          <w:rtl/>
          <w:lang w:bidi="fa-IR"/>
        </w:rPr>
        <w:t>اند و دیگر لازم نیست که با آنان مناظره صورت گیرد</w:t>
      </w:r>
      <w:r>
        <w:rPr>
          <w:rFonts w:hint="cs"/>
          <w:rtl/>
          <w:lang w:bidi="fa-IR"/>
        </w:rPr>
        <w:t xml:space="preserve">، چون کسی که این را می‌گوید از تاریخ کشورها و مذاهب </w:t>
      </w:r>
      <w:r w:rsidR="081242B9">
        <w:rPr>
          <w:rFonts w:hint="cs"/>
          <w:rtl/>
          <w:lang w:bidi="fa-IR"/>
        </w:rPr>
        <w:t>مردمان</w:t>
      </w:r>
      <w:r w:rsidR="081677D0">
        <w:rPr>
          <w:rFonts w:hint="cs"/>
          <w:rtl/>
          <w:lang w:bidi="fa-IR"/>
        </w:rPr>
        <w:t xml:space="preserve"> آن‌ها </w:t>
      </w:r>
      <w:r>
        <w:rPr>
          <w:rFonts w:hint="cs"/>
          <w:rtl/>
          <w:lang w:bidi="fa-IR"/>
        </w:rPr>
        <w:t>بی‌خبر است.</w:t>
      </w:r>
      <w:r w:rsidRPr="08574A07">
        <w:rPr>
          <w:rStyle w:val="FootnoteReference"/>
          <w:rFonts w:cs="B Lotus"/>
          <w:sz w:val="28"/>
          <w:szCs w:val="28"/>
          <w:rtl/>
          <w:lang w:bidi="fa-IR"/>
        </w:rPr>
        <w:footnoteReference w:id="281"/>
      </w:r>
      <w:r>
        <w:rPr>
          <w:rFonts w:hint="cs"/>
          <w:rtl/>
          <w:lang w:bidi="fa-IR"/>
        </w:rPr>
        <w:t xml:space="preserve"> </w:t>
      </w:r>
    </w:p>
    <w:p w:rsidR="002500E5" w:rsidRDefault="002500E5" w:rsidP="08322465">
      <w:pPr>
        <w:ind w:firstLine="284"/>
        <w:rPr>
          <w:rtl/>
          <w:lang w:bidi="fa-IR"/>
        </w:rPr>
      </w:pPr>
      <w:r w:rsidRPr="081242B9">
        <w:rPr>
          <w:rFonts w:hint="cs"/>
          <w:b/>
          <w:bCs/>
          <w:sz w:val="32"/>
          <w:szCs w:val="32"/>
          <w:rtl/>
          <w:lang w:bidi="fa-IR"/>
        </w:rPr>
        <w:t>معتزله</w:t>
      </w:r>
      <w:r w:rsidR="08E041FF">
        <w:rPr>
          <w:rFonts w:hint="cs"/>
          <w:b/>
          <w:bCs/>
          <w:sz w:val="32"/>
          <w:szCs w:val="32"/>
          <w:rtl/>
          <w:lang w:bidi="fa-IR"/>
        </w:rPr>
        <w:t>:</w:t>
      </w:r>
      <w:r>
        <w:rPr>
          <w:rFonts w:hint="cs"/>
          <w:rtl/>
          <w:lang w:bidi="fa-IR"/>
        </w:rPr>
        <w:t xml:space="preserve"> </w:t>
      </w:r>
      <w:r w:rsidR="081242B9">
        <w:rPr>
          <w:rFonts w:hint="cs"/>
          <w:rtl/>
          <w:lang w:bidi="fa-IR"/>
        </w:rPr>
        <w:t xml:space="preserve">فرقه ای </w:t>
      </w:r>
      <w:r>
        <w:rPr>
          <w:rFonts w:hint="cs"/>
          <w:rtl/>
          <w:lang w:bidi="fa-IR"/>
        </w:rPr>
        <w:t xml:space="preserve">کلامی هستند که </w:t>
      </w:r>
      <w:r w:rsidR="081242B9">
        <w:rPr>
          <w:rFonts w:hint="cs"/>
          <w:rtl/>
          <w:lang w:bidi="fa-IR"/>
        </w:rPr>
        <w:t xml:space="preserve">فریب </w:t>
      </w:r>
      <w:r>
        <w:rPr>
          <w:rFonts w:hint="cs"/>
          <w:rtl/>
          <w:lang w:bidi="fa-IR"/>
        </w:rPr>
        <w:t xml:space="preserve">فلسفه و منطق یونانی، و </w:t>
      </w:r>
      <w:r w:rsidR="08E31F45">
        <w:rPr>
          <w:rFonts w:hint="cs"/>
          <w:rtl/>
          <w:lang w:bidi="fa-IR"/>
        </w:rPr>
        <w:t>بخشها</w:t>
      </w:r>
      <w:r w:rsidR="081242B9">
        <w:rPr>
          <w:rFonts w:hint="cs"/>
          <w:rtl/>
          <w:lang w:bidi="fa-IR"/>
        </w:rPr>
        <w:t xml:space="preserve">ی نقل شده </w:t>
      </w:r>
      <w:r>
        <w:rPr>
          <w:rFonts w:hint="cs"/>
          <w:rtl/>
          <w:lang w:bidi="fa-IR"/>
        </w:rPr>
        <w:t xml:space="preserve">از فلسفة هندی و </w:t>
      </w:r>
      <w:r w:rsidR="08E31F45">
        <w:rPr>
          <w:rFonts w:hint="cs"/>
          <w:rtl/>
          <w:lang w:bidi="fa-IR"/>
        </w:rPr>
        <w:t>ادبیات فارسی را خورده‏</w:t>
      </w:r>
      <w:r w:rsidR="081242B9">
        <w:rPr>
          <w:rFonts w:hint="cs"/>
          <w:rtl/>
          <w:lang w:bidi="fa-IR"/>
        </w:rPr>
        <w:t>اند.</w:t>
      </w:r>
      <w:r>
        <w:rPr>
          <w:rFonts w:hint="cs"/>
          <w:rtl/>
          <w:lang w:bidi="fa-IR"/>
        </w:rPr>
        <w:t xml:space="preserve"> و </w:t>
      </w:r>
      <w:r w:rsidR="081242B9">
        <w:rPr>
          <w:rFonts w:hint="cs"/>
          <w:rtl/>
          <w:lang w:bidi="fa-IR"/>
        </w:rPr>
        <w:t>در حقیقت</w:t>
      </w:r>
      <w:r>
        <w:rPr>
          <w:rFonts w:hint="cs"/>
          <w:rtl/>
          <w:lang w:bidi="fa-IR"/>
        </w:rPr>
        <w:t xml:space="preserve"> همة </w:t>
      </w:r>
      <w:r w:rsidR="081242B9">
        <w:rPr>
          <w:rFonts w:hint="cs"/>
          <w:rtl/>
          <w:lang w:bidi="fa-IR"/>
        </w:rPr>
        <w:t>یا</w:t>
      </w:r>
      <w:r>
        <w:rPr>
          <w:rFonts w:hint="cs"/>
          <w:rtl/>
          <w:lang w:bidi="fa-IR"/>
        </w:rPr>
        <w:t xml:space="preserve"> بیشترشان کسانی بودند که ب</w:t>
      </w:r>
      <w:r w:rsidR="08E1083E">
        <w:rPr>
          <w:rFonts w:hint="cs"/>
          <w:rtl/>
          <w:lang w:bidi="fa-IR"/>
        </w:rPr>
        <w:t>ا</w:t>
      </w:r>
      <w:r>
        <w:rPr>
          <w:rFonts w:hint="cs"/>
          <w:rtl/>
          <w:lang w:bidi="fa-IR"/>
        </w:rPr>
        <w:t xml:space="preserve"> اصل</w:t>
      </w:r>
      <w:r w:rsidR="08E1083E">
        <w:rPr>
          <w:rFonts w:hint="cs"/>
          <w:rtl/>
          <w:lang w:bidi="fa-IR"/>
        </w:rPr>
        <w:t>یت</w:t>
      </w:r>
      <w:r>
        <w:rPr>
          <w:rFonts w:hint="cs"/>
          <w:rtl/>
          <w:lang w:bidi="fa-IR"/>
        </w:rPr>
        <w:t xml:space="preserve"> فارسی نسبت داشتند</w:t>
      </w:r>
      <w:r w:rsidR="08E1083E">
        <w:rPr>
          <w:rFonts w:hint="cs"/>
          <w:rtl/>
          <w:lang w:bidi="fa-IR"/>
        </w:rPr>
        <w:t>.</w:t>
      </w:r>
      <w:r>
        <w:rPr>
          <w:rFonts w:hint="cs"/>
          <w:rtl/>
          <w:lang w:bidi="fa-IR"/>
        </w:rPr>
        <w:t xml:space="preserve"> </w:t>
      </w:r>
      <w:r w:rsidR="08E1083E">
        <w:rPr>
          <w:rFonts w:hint="cs"/>
          <w:rtl/>
          <w:lang w:bidi="fa-IR"/>
        </w:rPr>
        <w:t xml:space="preserve">آنان </w:t>
      </w:r>
      <w:r>
        <w:rPr>
          <w:rFonts w:hint="cs"/>
          <w:rtl/>
          <w:lang w:bidi="fa-IR"/>
        </w:rPr>
        <w:t xml:space="preserve">قرآن را تأویل می‌نمودند تا با فلسفة یونانی همخوانی داشته </w:t>
      </w:r>
      <w:r w:rsidR="08E31F45">
        <w:rPr>
          <w:rFonts w:hint="cs"/>
          <w:rtl/>
          <w:lang w:bidi="fa-IR"/>
        </w:rPr>
        <w:t>باشد، و احادیثی که با عقیدة شرک‏</w:t>
      </w:r>
      <w:r>
        <w:rPr>
          <w:rFonts w:hint="cs"/>
          <w:rtl/>
          <w:lang w:bidi="fa-IR"/>
        </w:rPr>
        <w:t>آمیز</w:t>
      </w:r>
      <w:r w:rsidR="081677D0">
        <w:rPr>
          <w:rFonts w:hint="cs"/>
          <w:rtl/>
          <w:lang w:bidi="fa-IR"/>
        </w:rPr>
        <w:t xml:space="preserve"> آن‌ها </w:t>
      </w:r>
      <w:r>
        <w:rPr>
          <w:rFonts w:hint="cs"/>
          <w:rtl/>
          <w:lang w:bidi="fa-IR"/>
        </w:rPr>
        <w:t>موافقت نداشت تکذیب می‌کردند، و فلسفه یونان را پیامبر عقل می‌دانستند که هیچ اشتباهی در آن وجود ندارد</w:t>
      </w:r>
      <w:r w:rsidRPr="08574A07">
        <w:rPr>
          <w:rStyle w:val="FootnoteReference"/>
          <w:rFonts w:cs="B Lotus"/>
          <w:sz w:val="28"/>
          <w:szCs w:val="28"/>
          <w:rtl/>
          <w:lang w:bidi="fa-IR"/>
        </w:rPr>
        <w:footnoteReference w:id="282"/>
      </w:r>
      <w:r w:rsidR="08E31F45">
        <w:rPr>
          <w:rFonts w:hint="cs"/>
          <w:rtl/>
          <w:lang w:bidi="fa-IR"/>
        </w:rPr>
        <w:t>، اندیشمند بزرگ محمد محیی‏</w:t>
      </w:r>
      <w:r>
        <w:rPr>
          <w:rFonts w:hint="cs"/>
          <w:rtl/>
          <w:lang w:bidi="fa-IR"/>
        </w:rPr>
        <w:t xml:space="preserve">الدین عبدالحمید </w:t>
      </w:r>
      <w:r w:rsidR="08E1083E">
        <w:rPr>
          <w:rFonts w:hint="cs"/>
          <w:rtl/>
          <w:lang w:bidi="fa-IR"/>
        </w:rPr>
        <w:t>گفته است</w:t>
      </w:r>
      <w:r>
        <w:rPr>
          <w:rFonts w:hint="cs"/>
          <w:rtl/>
          <w:lang w:bidi="fa-IR"/>
        </w:rPr>
        <w:t xml:space="preserve">: </w:t>
      </w:r>
      <w:r w:rsidR="08E31F45">
        <w:rPr>
          <w:rFonts w:hint="cs"/>
          <w:rtl/>
          <w:lang w:bidi="fa-IR"/>
        </w:rPr>
        <w:t xml:space="preserve">معتزله </w:t>
      </w:r>
      <w:r>
        <w:rPr>
          <w:rFonts w:hint="cs"/>
          <w:rtl/>
          <w:lang w:bidi="fa-IR"/>
        </w:rPr>
        <w:t xml:space="preserve">نخستین </w:t>
      </w:r>
      <w:r w:rsidR="08E31F45">
        <w:rPr>
          <w:rFonts w:hint="cs"/>
          <w:rtl/>
          <w:lang w:bidi="fa-IR"/>
        </w:rPr>
        <w:t>فرقه‏</w:t>
      </w:r>
      <w:r w:rsidR="08E1083E">
        <w:rPr>
          <w:rFonts w:hint="cs"/>
          <w:rtl/>
          <w:lang w:bidi="fa-IR"/>
        </w:rPr>
        <w:t>ای بود</w:t>
      </w:r>
      <w:r>
        <w:rPr>
          <w:rFonts w:hint="cs"/>
          <w:rtl/>
          <w:lang w:bidi="fa-IR"/>
        </w:rPr>
        <w:t xml:space="preserve"> که از فلسفة یونان یاری طلبید، و از نگرش‌های</w:t>
      </w:r>
      <w:r w:rsidR="081677D0">
        <w:rPr>
          <w:rFonts w:hint="cs"/>
          <w:rtl/>
          <w:lang w:bidi="fa-IR"/>
        </w:rPr>
        <w:t xml:space="preserve"> آن‌ها </w:t>
      </w:r>
      <w:r>
        <w:rPr>
          <w:rFonts w:hint="cs"/>
          <w:rtl/>
          <w:lang w:bidi="fa-IR"/>
        </w:rPr>
        <w:t xml:space="preserve">برداشت کرد، </w:t>
      </w:r>
      <w:r w:rsidR="08E1083E">
        <w:rPr>
          <w:rFonts w:hint="cs"/>
          <w:rtl/>
          <w:lang w:bidi="fa-IR"/>
        </w:rPr>
        <w:t xml:space="preserve">حتی </w:t>
      </w:r>
      <w:r>
        <w:rPr>
          <w:rFonts w:hint="cs"/>
          <w:rtl/>
          <w:lang w:bidi="fa-IR"/>
        </w:rPr>
        <w:t xml:space="preserve">بسیاری از اندیشه‌های نظام و ابی هذیل و </w:t>
      </w:r>
      <w:r w:rsidR="08E1083E">
        <w:rPr>
          <w:rFonts w:hint="cs"/>
          <w:rtl/>
          <w:lang w:bidi="fa-IR"/>
        </w:rPr>
        <w:t>ج</w:t>
      </w:r>
      <w:r>
        <w:rPr>
          <w:rFonts w:hint="cs"/>
          <w:rtl/>
          <w:lang w:bidi="fa-IR"/>
        </w:rPr>
        <w:t>ا</w:t>
      </w:r>
      <w:r w:rsidR="08E1083E">
        <w:rPr>
          <w:rFonts w:hint="cs"/>
          <w:rtl/>
          <w:lang w:bidi="fa-IR"/>
        </w:rPr>
        <w:t>حظ</w:t>
      </w:r>
      <w:r>
        <w:rPr>
          <w:rFonts w:hint="cs"/>
          <w:rtl/>
          <w:lang w:bidi="fa-IR"/>
        </w:rPr>
        <w:t xml:space="preserve"> و غیر آنان </w:t>
      </w:r>
      <w:r w:rsidR="08E1083E">
        <w:rPr>
          <w:rFonts w:hint="cs"/>
          <w:rtl/>
          <w:lang w:bidi="fa-IR"/>
        </w:rPr>
        <w:t>ن</w:t>
      </w:r>
      <w:r>
        <w:rPr>
          <w:rFonts w:hint="cs"/>
          <w:rtl/>
          <w:lang w:bidi="fa-IR"/>
        </w:rPr>
        <w:t>قل</w:t>
      </w:r>
      <w:r w:rsidR="08E1083E">
        <w:rPr>
          <w:rFonts w:hint="cs"/>
          <w:rtl/>
          <w:lang w:bidi="fa-IR"/>
        </w:rPr>
        <w:t xml:space="preserve"> قول</w:t>
      </w:r>
      <w:r>
        <w:rPr>
          <w:rFonts w:hint="cs"/>
          <w:rtl/>
          <w:lang w:bidi="fa-IR"/>
        </w:rPr>
        <w:t xml:space="preserve"> مستقیم </w:t>
      </w:r>
      <w:r w:rsidR="08E1083E">
        <w:rPr>
          <w:rFonts w:hint="cs"/>
          <w:rtl/>
          <w:lang w:bidi="fa-IR"/>
        </w:rPr>
        <w:t xml:space="preserve">از </w:t>
      </w:r>
      <w:r>
        <w:rPr>
          <w:rFonts w:hint="cs"/>
          <w:rtl/>
          <w:lang w:bidi="fa-IR"/>
        </w:rPr>
        <w:t>گفته‌های فلاسفة یونان می‌باشد، و بقیه‌اش از تفکر</w:t>
      </w:r>
      <w:r w:rsidR="081677D0">
        <w:rPr>
          <w:rFonts w:hint="cs"/>
          <w:rtl/>
          <w:lang w:bidi="fa-IR"/>
        </w:rPr>
        <w:t xml:space="preserve"> آن‌ها </w:t>
      </w:r>
      <w:r>
        <w:rPr>
          <w:rFonts w:hint="cs"/>
          <w:rtl/>
          <w:lang w:bidi="fa-IR"/>
        </w:rPr>
        <w:t xml:space="preserve">آبیاری شده و </w:t>
      </w:r>
      <w:r w:rsidR="08E1083E">
        <w:rPr>
          <w:rFonts w:hint="cs"/>
          <w:rtl/>
          <w:lang w:bidi="fa-IR"/>
        </w:rPr>
        <w:t xml:space="preserve">با مقداری اصلاح و دگرگونی </w:t>
      </w:r>
      <w:r w:rsidR="08E31F45">
        <w:rPr>
          <w:rFonts w:hint="cs"/>
          <w:rtl/>
          <w:lang w:bidi="fa-IR"/>
        </w:rPr>
        <w:t>از چشمه آنان بر</w:t>
      </w:r>
      <w:r>
        <w:rPr>
          <w:rFonts w:hint="cs"/>
          <w:rtl/>
          <w:lang w:bidi="fa-IR"/>
        </w:rPr>
        <w:t>گرفته شده</w:t>
      </w:r>
      <w:r w:rsidR="08E1083E">
        <w:rPr>
          <w:rFonts w:hint="cs"/>
          <w:rtl/>
          <w:lang w:bidi="fa-IR"/>
        </w:rPr>
        <w:t xml:space="preserve"> است</w:t>
      </w:r>
      <w:r w:rsidRPr="08574A07">
        <w:rPr>
          <w:rStyle w:val="FootnoteReference"/>
          <w:rFonts w:cs="B Lotus"/>
          <w:sz w:val="28"/>
          <w:szCs w:val="28"/>
          <w:rtl/>
          <w:lang w:bidi="fa-IR"/>
        </w:rPr>
        <w:footnoteReference w:id="283"/>
      </w:r>
      <w:r>
        <w:rPr>
          <w:rFonts w:hint="cs"/>
          <w:rtl/>
          <w:lang w:bidi="fa-IR"/>
        </w:rPr>
        <w:t xml:space="preserve">. در نوشته‌ها و کتب‌ </w:t>
      </w:r>
      <w:r w:rsidR="08E1083E">
        <w:rPr>
          <w:rFonts w:hint="cs"/>
          <w:rtl/>
          <w:lang w:bidi="fa-IR"/>
        </w:rPr>
        <w:t>فرق</w:t>
      </w:r>
      <w:r>
        <w:rPr>
          <w:rFonts w:hint="cs"/>
          <w:rtl/>
          <w:lang w:bidi="fa-IR"/>
        </w:rPr>
        <w:t xml:space="preserve"> در هنگام بحث از معتزل</w:t>
      </w:r>
      <w:r w:rsidR="08E1083E">
        <w:rPr>
          <w:rFonts w:hint="cs"/>
          <w:rtl/>
          <w:lang w:bidi="fa-IR"/>
        </w:rPr>
        <w:t>ه</w:t>
      </w:r>
      <w:r>
        <w:rPr>
          <w:rFonts w:hint="cs"/>
          <w:rtl/>
          <w:lang w:bidi="fa-IR"/>
        </w:rPr>
        <w:t xml:space="preserve"> یا تحلیل اصلی از اصول</w:t>
      </w:r>
      <w:r w:rsidR="08E1083E">
        <w:rPr>
          <w:rFonts w:hint="cs"/>
          <w:rtl/>
          <w:lang w:bidi="fa-IR"/>
        </w:rPr>
        <w:t>شان</w:t>
      </w:r>
      <w:r>
        <w:rPr>
          <w:rFonts w:hint="cs"/>
          <w:rtl/>
          <w:lang w:bidi="fa-IR"/>
        </w:rPr>
        <w:t xml:space="preserve"> </w:t>
      </w:r>
      <w:r w:rsidR="08E1083E">
        <w:rPr>
          <w:rFonts w:hint="cs"/>
          <w:rtl/>
          <w:lang w:bidi="fa-IR"/>
        </w:rPr>
        <w:t>بسیار عباراتی را خوانده‌ایم</w:t>
      </w:r>
      <w:r w:rsidR="08F30C44">
        <w:rPr>
          <w:rFonts w:hint="cs"/>
          <w:rtl/>
          <w:lang w:bidi="fa-IR"/>
        </w:rPr>
        <w:t xml:space="preserve"> </w:t>
      </w:r>
      <w:r>
        <w:rPr>
          <w:rFonts w:hint="cs"/>
          <w:rtl/>
          <w:lang w:bidi="fa-IR"/>
        </w:rPr>
        <w:t xml:space="preserve">که تأثر معتزله </w:t>
      </w:r>
      <w:r w:rsidR="08E1083E">
        <w:rPr>
          <w:rFonts w:hint="cs"/>
          <w:rtl/>
          <w:lang w:bidi="fa-IR"/>
        </w:rPr>
        <w:t>از</w:t>
      </w:r>
      <w:r>
        <w:rPr>
          <w:rFonts w:hint="cs"/>
          <w:rtl/>
          <w:lang w:bidi="fa-IR"/>
        </w:rPr>
        <w:t xml:space="preserve"> مرجع‌های بیگانه </w:t>
      </w:r>
      <w:r w:rsidR="08E1083E">
        <w:rPr>
          <w:rFonts w:hint="cs"/>
          <w:rtl/>
          <w:lang w:bidi="fa-IR"/>
        </w:rPr>
        <w:t>را اثبات می‌نماید مثلا</w:t>
      </w:r>
      <w:r w:rsidR="08E041FF">
        <w:rPr>
          <w:rFonts w:hint="cs"/>
          <w:rtl/>
          <w:lang w:bidi="fa-IR"/>
        </w:rPr>
        <w:t>:</w:t>
      </w:r>
      <w:r>
        <w:rPr>
          <w:rFonts w:hint="cs"/>
          <w:rtl/>
          <w:lang w:bidi="fa-IR"/>
        </w:rPr>
        <w:t xml:space="preserve"> </w:t>
      </w:r>
      <w:r w:rsidR="08E1083E">
        <w:rPr>
          <w:rFonts w:hint="cs"/>
          <w:rtl/>
          <w:lang w:bidi="fa-IR"/>
        </w:rPr>
        <w:t xml:space="preserve">فلان عالم </w:t>
      </w:r>
      <w:r>
        <w:rPr>
          <w:rFonts w:hint="cs"/>
          <w:rtl/>
          <w:lang w:bidi="fa-IR"/>
        </w:rPr>
        <w:t>بسیاری از کتب‌</w:t>
      </w:r>
      <w:r w:rsidR="08E1083E">
        <w:rPr>
          <w:rFonts w:hint="cs"/>
          <w:rtl/>
          <w:lang w:bidi="fa-IR"/>
        </w:rPr>
        <w:t xml:space="preserve"> </w:t>
      </w:r>
      <w:r>
        <w:rPr>
          <w:rFonts w:hint="cs"/>
          <w:rtl/>
          <w:lang w:bidi="fa-IR"/>
        </w:rPr>
        <w:t xml:space="preserve">فلاسفه را مطالعه کرده است و گفته‌های آنان را با کلام معتزله </w:t>
      </w:r>
      <w:r w:rsidR="08E1083E">
        <w:rPr>
          <w:rFonts w:hint="cs"/>
          <w:rtl/>
          <w:lang w:bidi="fa-IR"/>
        </w:rPr>
        <w:t>خلط</w:t>
      </w:r>
      <w:r>
        <w:rPr>
          <w:rFonts w:hint="cs"/>
          <w:rtl/>
          <w:lang w:bidi="fa-IR"/>
        </w:rPr>
        <w:t xml:space="preserve"> </w:t>
      </w:r>
      <w:r w:rsidR="08E1083E">
        <w:rPr>
          <w:rFonts w:hint="cs"/>
          <w:rtl/>
          <w:lang w:bidi="fa-IR"/>
        </w:rPr>
        <w:t>کرد</w:t>
      </w:r>
      <w:r>
        <w:rPr>
          <w:rFonts w:hint="cs"/>
          <w:rtl/>
          <w:lang w:bidi="fa-IR"/>
        </w:rPr>
        <w:t>ه است</w:t>
      </w:r>
      <w:r w:rsidRPr="08574A07">
        <w:rPr>
          <w:rStyle w:val="FootnoteReference"/>
          <w:rFonts w:cs="B Lotus"/>
          <w:sz w:val="28"/>
          <w:szCs w:val="28"/>
          <w:rtl/>
          <w:lang w:bidi="fa-IR"/>
        </w:rPr>
        <w:footnoteReference w:id="284"/>
      </w:r>
      <w:r>
        <w:rPr>
          <w:rFonts w:hint="cs"/>
          <w:rtl/>
          <w:lang w:bidi="fa-IR"/>
        </w:rPr>
        <w:t xml:space="preserve"> و </w:t>
      </w:r>
      <w:r w:rsidR="08E1083E">
        <w:rPr>
          <w:rFonts w:hint="cs"/>
          <w:rtl/>
          <w:lang w:bidi="fa-IR"/>
        </w:rPr>
        <w:t xml:space="preserve">یا </w:t>
      </w:r>
      <w:r>
        <w:rPr>
          <w:rFonts w:hint="cs"/>
          <w:rtl/>
          <w:lang w:bidi="fa-IR"/>
        </w:rPr>
        <w:t>مانند</w:t>
      </w:r>
      <w:r w:rsidR="08E31F45">
        <w:rPr>
          <w:rFonts w:hint="cs"/>
          <w:rtl/>
          <w:lang w:bidi="fa-IR"/>
        </w:rPr>
        <w:t>:</w:t>
      </w:r>
      <w:r>
        <w:rPr>
          <w:rFonts w:hint="cs"/>
          <w:rtl/>
          <w:lang w:bidi="fa-IR"/>
        </w:rPr>
        <w:t xml:space="preserve"> این نظر را از فلاسفه اقتباس کرده است</w:t>
      </w:r>
      <w:r w:rsidRPr="08574A07">
        <w:rPr>
          <w:rStyle w:val="FootnoteReference"/>
          <w:rFonts w:cs="B Lotus"/>
          <w:sz w:val="28"/>
          <w:szCs w:val="28"/>
          <w:rtl/>
          <w:lang w:bidi="fa-IR"/>
        </w:rPr>
        <w:footnoteReference w:id="285"/>
      </w:r>
      <w:r>
        <w:rPr>
          <w:rFonts w:hint="cs"/>
          <w:rtl/>
          <w:lang w:bidi="fa-IR"/>
        </w:rPr>
        <w:t xml:space="preserve"> و این گفته را از برادران </w:t>
      </w:r>
      <w:r w:rsidR="08E1083E">
        <w:rPr>
          <w:rFonts w:hint="cs"/>
          <w:rtl/>
          <w:lang w:bidi="fa-IR"/>
        </w:rPr>
        <w:t>مت</w:t>
      </w:r>
      <w:r>
        <w:rPr>
          <w:rFonts w:hint="cs"/>
          <w:rtl/>
          <w:lang w:bidi="fa-IR"/>
        </w:rPr>
        <w:t>فلسفش گرفته است</w:t>
      </w:r>
      <w:r w:rsidRPr="08574A07">
        <w:rPr>
          <w:rStyle w:val="FootnoteReference"/>
          <w:rFonts w:cs="B Lotus"/>
          <w:sz w:val="28"/>
          <w:szCs w:val="28"/>
          <w:rtl/>
          <w:lang w:bidi="fa-IR"/>
        </w:rPr>
        <w:footnoteReference w:id="286"/>
      </w:r>
      <w:r>
        <w:rPr>
          <w:rFonts w:hint="cs"/>
          <w:rtl/>
          <w:lang w:bidi="fa-IR"/>
        </w:rPr>
        <w:t xml:space="preserve"> و مانند</w:t>
      </w:r>
      <w:r w:rsidR="08E041FF">
        <w:rPr>
          <w:rFonts w:hint="cs"/>
          <w:rtl/>
          <w:lang w:bidi="fa-IR"/>
        </w:rPr>
        <w:t>:</w:t>
      </w:r>
      <w:r>
        <w:rPr>
          <w:rFonts w:hint="cs"/>
          <w:rtl/>
          <w:lang w:bidi="fa-IR"/>
        </w:rPr>
        <w:t xml:space="preserve"> </w:t>
      </w:r>
      <w:r w:rsidR="08E31F45">
        <w:rPr>
          <w:rFonts w:hint="cs"/>
          <w:rtl/>
          <w:lang w:bidi="fa-IR"/>
        </w:rPr>
        <w:t>ماده‏</w:t>
      </w:r>
      <w:r w:rsidR="08E1083E">
        <w:rPr>
          <w:rFonts w:hint="cs"/>
          <w:rtl/>
          <w:lang w:bidi="fa-IR"/>
        </w:rPr>
        <w:t>اش</w:t>
      </w:r>
      <w:r>
        <w:rPr>
          <w:rFonts w:hint="cs"/>
          <w:rtl/>
          <w:lang w:bidi="fa-IR"/>
        </w:rPr>
        <w:t xml:space="preserve"> را از ارسطو دریافت کرده است.</w:t>
      </w:r>
      <w:r w:rsidRPr="08574A07">
        <w:rPr>
          <w:rStyle w:val="FootnoteReference"/>
          <w:rFonts w:cs="B Lotus"/>
          <w:sz w:val="28"/>
          <w:szCs w:val="28"/>
          <w:rtl/>
          <w:lang w:bidi="fa-IR"/>
        </w:rPr>
        <w:footnoteReference w:id="287"/>
      </w:r>
      <w:r>
        <w:rPr>
          <w:rFonts w:hint="cs"/>
          <w:rtl/>
          <w:lang w:bidi="fa-IR"/>
        </w:rPr>
        <w:t xml:space="preserve"> </w:t>
      </w:r>
    </w:p>
    <w:p w:rsidR="08BA22B8" w:rsidRDefault="002500E5" w:rsidP="08322465">
      <w:pPr>
        <w:ind w:firstLine="284"/>
        <w:rPr>
          <w:rtl/>
          <w:lang w:bidi="fa-IR"/>
        </w:rPr>
      </w:pPr>
      <w:r>
        <w:rPr>
          <w:rFonts w:hint="cs"/>
          <w:rtl/>
          <w:lang w:bidi="fa-IR"/>
        </w:rPr>
        <w:t xml:space="preserve"> معتزله در مراحل اولیه که خواست به مقابله </w:t>
      </w:r>
      <w:r w:rsidR="08E1083E">
        <w:rPr>
          <w:rFonts w:hint="cs"/>
          <w:rtl/>
          <w:lang w:bidi="fa-IR"/>
        </w:rPr>
        <w:t xml:space="preserve">با </w:t>
      </w:r>
      <w:r>
        <w:rPr>
          <w:rFonts w:hint="cs"/>
          <w:rtl/>
          <w:lang w:bidi="fa-IR"/>
        </w:rPr>
        <w:t xml:space="preserve">متکلمین </w:t>
      </w:r>
      <w:r w:rsidR="08E1083E">
        <w:rPr>
          <w:rFonts w:hint="cs"/>
          <w:rtl/>
          <w:lang w:bidi="fa-IR"/>
        </w:rPr>
        <w:t>ا</w:t>
      </w:r>
      <w:r>
        <w:rPr>
          <w:rFonts w:hint="cs"/>
          <w:rtl/>
          <w:lang w:bidi="fa-IR"/>
        </w:rPr>
        <w:t>دی</w:t>
      </w:r>
      <w:r w:rsidR="08E1083E">
        <w:rPr>
          <w:rFonts w:hint="cs"/>
          <w:rtl/>
          <w:lang w:bidi="fa-IR"/>
        </w:rPr>
        <w:t>ا</w:t>
      </w:r>
      <w:r>
        <w:rPr>
          <w:rFonts w:hint="cs"/>
          <w:rtl/>
          <w:lang w:bidi="fa-IR"/>
        </w:rPr>
        <w:t xml:space="preserve">ن‌ قبل </w:t>
      </w:r>
      <w:r w:rsidR="08E1083E">
        <w:rPr>
          <w:rFonts w:hint="cs"/>
          <w:rtl/>
          <w:lang w:bidi="fa-IR"/>
        </w:rPr>
        <w:t xml:space="preserve">از </w:t>
      </w:r>
      <w:r>
        <w:rPr>
          <w:rFonts w:hint="cs"/>
          <w:rtl/>
          <w:lang w:bidi="fa-IR"/>
        </w:rPr>
        <w:t>اسلام و مذ</w:t>
      </w:r>
      <w:r w:rsidR="08E1083E">
        <w:rPr>
          <w:rFonts w:hint="cs"/>
          <w:rtl/>
          <w:lang w:bidi="fa-IR"/>
        </w:rPr>
        <w:t>ا</w:t>
      </w:r>
      <w:r w:rsidR="08E31F45">
        <w:rPr>
          <w:rFonts w:hint="cs"/>
          <w:rtl/>
          <w:lang w:bidi="fa-IR"/>
        </w:rPr>
        <w:t>هب منحرف برخیزد، توانست نتیجه‏</w:t>
      </w:r>
      <w:r w:rsidR="08E1083E">
        <w:rPr>
          <w:rFonts w:hint="cs"/>
          <w:rtl/>
          <w:lang w:bidi="fa-IR"/>
        </w:rPr>
        <w:t>های</w:t>
      </w:r>
      <w:r>
        <w:rPr>
          <w:rFonts w:hint="cs"/>
          <w:rtl/>
          <w:lang w:bidi="fa-IR"/>
        </w:rPr>
        <w:t xml:space="preserve"> خوبی به دست آورد، ولی آنگاه که خود را مستقل یافت و از محدوده خود خارج شد و برای خود تاکتیک‌های عقلانی خاصی پایه‌ریزی کرد تا به واسطه آن بر مفهوم جامع اسلامی </w:t>
      </w:r>
      <w:r w:rsidR="08E1083E">
        <w:rPr>
          <w:rFonts w:hint="cs"/>
          <w:rtl/>
          <w:lang w:bidi="fa-IR"/>
        </w:rPr>
        <w:t>پیش</w:t>
      </w:r>
      <w:r>
        <w:rPr>
          <w:rFonts w:hint="cs"/>
          <w:rtl/>
          <w:lang w:bidi="fa-IR"/>
        </w:rPr>
        <w:t xml:space="preserve">ی </w:t>
      </w:r>
      <w:r w:rsidR="08E1083E">
        <w:rPr>
          <w:rFonts w:hint="cs"/>
          <w:rtl/>
          <w:lang w:bidi="fa-IR"/>
        </w:rPr>
        <w:t>گیر</w:t>
      </w:r>
      <w:r>
        <w:rPr>
          <w:rFonts w:hint="cs"/>
          <w:rtl/>
          <w:lang w:bidi="fa-IR"/>
        </w:rPr>
        <w:t xml:space="preserve">د؛ به راستی که </w:t>
      </w:r>
      <w:r w:rsidR="08E1083E">
        <w:rPr>
          <w:rFonts w:hint="cs"/>
          <w:rtl/>
          <w:lang w:bidi="fa-IR"/>
        </w:rPr>
        <w:t>مرتکب ا</w:t>
      </w:r>
      <w:r>
        <w:rPr>
          <w:rFonts w:hint="cs"/>
          <w:rtl/>
          <w:lang w:bidi="fa-IR"/>
        </w:rPr>
        <w:t>نحر</w:t>
      </w:r>
      <w:r w:rsidR="08E1083E">
        <w:rPr>
          <w:rFonts w:hint="cs"/>
          <w:rtl/>
          <w:lang w:bidi="fa-IR"/>
        </w:rPr>
        <w:t>ا</w:t>
      </w:r>
      <w:r>
        <w:rPr>
          <w:rFonts w:hint="cs"/>
          <w:rtl/>
          <w:lang w:bidi="fa-IR"/>
        </w:rPr>
        <w:t xml:space="preserve">ف و اشتباه بسیار بزرگی گردید، </w:t>
      </w:r>
      <w:r w:rsidR="08E1083E">
        <w:rPr>
          <w:rFonts w:hint="cs"/>
          <w:rtl/>
          <w:lang w:bidi="fa-IR"/>
        </w:rPr>
        <w:t xml:space="preserve">که </w:t>
      </w:r>
      <w:r>
        <w:rPr>
          <w:rFonts w:hint="cs"/>
          <w:rtl/>
          <w:lang w:bidi="fa-IR"/>
        </w:rPr>
        <w:t>نتیجه طبیعی تأثیر</w:t>
      </w:r>
      <w:r w:rsidR="08E1083E">
        <w:rPr>
          <w:rFonts w:hint="cs"/>
          <w:rtl/>
          <w:lang w:bidi="fa-IR"/>
        </w:rPr>
        <w:t xml:space="preserve">پذیری </w:t>
      </w:r>
      <w:r>
        <w:rPr>
          <w:rFonts w:hint="cs"/>
          <w:rtl/>
          <w:lang w:bidi="fa-IR"/>
        </w:rPr>
        <w:t>از انواع دیدگاه‌ها و نگرش‌های موجود در آن زمان</w:t>
      </w:r>
      <w:r w:rsidR="08E1083E">
        <w:rPr>
          <w:rFonts w:hint="cs"/>
          <w:rtl/>
          <w:lang w:bidi="fa-IR"/>
        </w:rPr>
        <w:t xml:space="preserve"> بود.</w:t>
      </w:r>
      <w:r>
        <w:rPr>
          <w:rFonts w:hint="cs"/>
          <w:rtl/>
          <w:lang w:bidi="fa-IR"/>
        </w:rPr>
        <w:t xml:space="preserve"> سپس </w:t>
      </w:r>
      <w:r w:rsidR="08E1083E">
        <w:rPr>
          <w:rFonts w:hint="cs"/>
          <w:rtl/>
          <w:lang w:bidi="fa-IR"/>
        </w:rPr>
        <w:t xml:space="preserve">آن </w:t>
      </w:r>
      <w:r>
        <w:rPr>
          <w:rFonts w:hint="cs"/>
          <w:rtl/>
          <w:lang w:bidi="fa-IR"/>
        </w:rPr>
        <w:t>هم به نوبه خود بر آن نگرش‌های فکری قدیمی تأثیر گذاشت</w:t>
      </w:r>
      <w:r w:rsidR="08E31F45">
        <w:rPr>
          <w:rFonts w:hint="cs"/>
          <w:rtl/>
          <w:lang w:bidi="fa-IR"/>
        </w:rPr>
        <w:t>.</w:t>
      </w:r>
      <w:r w:rsidRPr="08574A07">
        <w:rPr>
          <w:rStyle w:val="FootnoteReference"/>
          <w:rFonts w:cs="B Lotus"/>
          <w:sz w:val="28"/>
          <w:szCs w:val="28"/>
          <w:rtl/>
          <w:lang w:bidi="fa-IR"/>
        </w:rPr>
        <w:footnoteReference w:id="288"/>
      </w:r>
      <w:r>
        <w:rPr>
          <w:rFonts w:hint="cs"/>
          <w:rtl/>
          <w:lang w:bidi="fa-IR"/>
        </w:rPr>
        <w:t xml:space="preserve"> </w:t>
      </w:r>
      <w:r w:rsidR="08E1083E">
        <w:rPr>
          <w:rFonts w:hint="cs"/>
          <w:rtl/>
          <w:lang w:bidi="fa-IR"/>
        </w:rPr>
        <w:t xml:space="preserve">امروزه </w:t>
      </w:r>
      <w:r>
        <w:rPr>
          <w:rFonts w:hint="cs"/>
          <w:rtl/>
          <w:lang w:bidi="fa-IR"/>
        </w:rPr>
        <w:t>‌ه</w:t>
      </w:r>
      <w:r w:rsidR="08E1083E">
        <w:rPr>
          <w:rFonts w:hint="cs"/>
          <w:rtl/>
          <w:lang w:bidi="fa-IR"/>
        </w:rPr>
        <w:t xml:space="preserve">م </w:t>
      </w:r>
      <w:r>
        <w:rPr>
          <w:rFonts w:hint="cs"/>
          <w:rtl/>
          <w:lang w:bidi="fa-IR"/>
        </w:rPr>
        <w:t xml:space="preserve">بسیاری از دشمنان اسلام و سنت از </w:t>
      </w:r>
      <w:r w:rsidR="08E1083E">
        <w:rPr>
          <w:rFonts w:hint="cs"/>
          <w:rtl/>
          <w:lang w:bidi="fa-IR"/>
        </w:rPr>
        <w:t xml:space="preserve">معتزله </w:t>
      </w:r>
      <w:r>
        <w:rPr>
          <w:rFonts w:hint="cs"/>
          <w:rtl/>
          <w:lang w:bidi="fa-IR"/>
        </w:rPr>
        <w:t xml:space="preserve">متأثر شده، و </w:t>
      </w:r>
      <w:r w:rsidR="08E1083E">
        <w:rPr>
          <w:rFonts w:hint="cs"/>
          <w:rtl/>
          <w:lang w:bidi="fa-IR"/>
        </w:rPr>
        <w:t xml:space="preserve">گویی برای </w:t>
      </w:r>
      <w:r>
        <w:rPr>
          <w:rFonts w:hint="cs"/>
          <w:rtl/>
          <w:lang w:bidi="fa-IR"/>
        </w:rPr>
        <w:t>مذهب فکری خود لانة مناسبی یافت</w:t>
      </w:r>
      <w:r w:rsidR="08E31F45">
        <w:rPr>
          <w:rFonts w:hint="cs"/>
          <w:rtl/>
          <w:lang w:bidi="fa-IR"/>
        </w:rPr>
        <w:t>ه‏</w:t>
      </w:r>
      <w:r w:rsidR="08E1083E">
        <w:rPr>
          <w:rFonts w:hint="cs"/>
          <w:rtl/>
          <w:lang w:bidi="fa-IR"/>
        </w:rPr>
        <w:t>ا</w:t>
      </w:r>
      <w:r>
        <w:rPr>
          <w:rFonts w:hint="cs"/>
          <w:rtl/>
          <w:lang w:bidi="fa-IR"/>
        </w:rPr>
        <w:t>ند تا در آن برای اندیشه و نظرات فاسدشان جوجه</w:t>
      </w:r>
      <w:r w:rsidR="08E1083E">
        <w:rPr>
          <w:rFonts w:hint="cs"/>
          <w:rtl/>
          <w:lang w:bidi="fa-IR"/>
        </w:rPr>
        <w:t xml:space="preserve"> گذاری</w:t>
      </w:r>
      <w:r>
        <w:rPr>
          <w:rFonts w:hint="cs"/>
          <w:rtl/>
          <w:lang w:bidi="fa-IR"/>
        </w:rPr>
        <w:t xml:space="preserve"> کنند، و از کانال آنان دسیسه خود </w:t>
      </w:r>
      <w:r w:rsidR="08672204">
        <w:rPr>
          <w:rFonts w:hint="cs"/>
          <w:rtl/>
          <w:lang w:bidi="fa-IR"/>
        </w:rPr>
        <w:t xml:space="preserve">را </w:t>
      </w:r>
      <w:r>
        <w:rPr>
          <w:rFonts w:hint="cs"/>
          <w:rtl/>
          <w:lang w:bidi="fa-IR"/>
        </w:rPr>
        <w:t>بر علیه اسلام و سنت مطهر پیامبر</w:t>
      </w:r>
      <w:r>
        <w:rPr>
          <w:rFonts w:hint="cs"/>
          <w:lang w:bidi="fa-IR"/>
        </w:rPr>
        <w:sym w:font="AGA Arabesque" w:char="F072"/>
      </w:r>
      <w:r>
        <w:rPr>
          <w:rFonts w:hint="cs"/>
          <w:rtl/>
          <w:lang w:bidi="fa-IR"/>
        </w:rPr>
        <w:t xml:space="preserve"> </w:t>
      </w:r>
      <w:r w:rsidR="08672204">
        <w:rPr>
          <w:rFonts w:hint="cs"/>
          <w:rtl/>
          <w:lang w:bidi="fa-IR"/>
        </w:rPr>
        <w:t>عملی</w:t>
      </w:r>
      <w:r>
        <w:rPr>
          <w:rFonts w:hint="cs"/>
          <w:rtl/>
          <w:lang w:bidi="fa-IR"/>
        </w:rPr>
        <w:t xml:space="preserve"> کنند</w:t>
      </w:r>
      <w:r w:rsidR="08672204">
        <w:rPr>
          <w:rFonts w:hint="cs"/>
          <w:rtl/>
          <w:lang w:bidi="fa-IR"/>
        </w:rPr>
        <w:t>.</w:t>
      </w:r>
      <w:r w:rsidRPr="08574A07">
        <w:rPr>
          <w:rStyle w:val="FootnoteReference"/>
          <w:rFonts w:cs="B Lotus"/>
          <w:sz w:val="28"/>
          <w:szCs w:val="28"/>
          <w:rtl/>
          <w:lang w:bidi="fa-IR"/>
        </w:rPr>
        <w:footnoteReference w:id="289"/>
      </w:r>
      <w:r>
        <w:rPr>
          <w:rFonts w:hint="cs"/>
          <w:rtl/>
          <w:lang w:bidi="fa-IR"/>
        </w:rPr>
        <w:t xml:space="preserve"> </w:t>
      </w:r>
    </w:p>
    <w:p w:rsidR="002500E5" w:rsidRDefault="002500E5" w:rsidP="08322465">
      <w:pPr>
        <w:ind w:firstLine="284"/>
        <w:rPr>
          <w:rtl/>
          <w:lang w:bidi="fa-IR"/>
        </w:rPr>
      </w:pPr>
      <w:r>
        <w:rPr>
          <w:rFonts w:hint="cs"/>
          <w:rtl/>
          <w:lang w:bidi="fa-IR"/>
        </w:rPr>
        <w:t xml:space="preserve"> </w:t>
      </w:r>
      <w:r w:rsidR="08BA22B8">
        <w:rPr>
          <w:rFonts w:hint="cs"/>
          <w:rtl/>
          <w:lang w:bidi="fa-IR"/>
        </w:rPr>
        <w:t>آ</w:t>
      </w:r>
      <w:r>
        <w:rPr>
          <w:rFonts w:hint="cs"/>
          <w:rtl/>
          <w:lang w:bidi="fa-IR"/>
        </w:rPr>
        <w:t>غاز پیدایش معتزل</w:t>
      </w:r>
      <w:r w:rsidR="08BA22B8">
        <w:rPr>
          <w:rFonts w:hint="cs"/>
          <w:rtl/>
          <w:lang w:bidi="fa-IR"/>
        </w:rPr>
        <w:t>ه</w:t>
      </w:r>
      <w:r>
        <w:rPr>
          <w:rFonts w:hint="cs"/>
          <w:rtl/>
          <w:lang w:bidi="fa-IR"/>
        </w:rPr>
        <w:t xml:space="preserve"> به </w:t>
      </w:r>
      <w:r w:rsidR="08BA22B8">
        <w:rPr>
          <w:rFonts w:hint="cs"/>
          <w:rtl/>
          <w:lang w:bidi="fa-IR"/>
        </w:rPr>
        <w:t>عنوان یک فرقه</w:t>
      </w:r>
      <w:r>
        <w:rPr>
          <w:rFonts w:hint="cs"/>
          <w:rtl/>
          <w:lang w:bidi="fa-IR"/>
        </w:rPr>
        <w:t xml:space="preserve"> با دیدگاه و نگرش سیاسی و روش فکری </w:t>
      </w:r>
      <w:r w:rsidR="08BA22B8">
        <w:rPr>
          <w:rFonts w:hint="cs"/>
          <w:rtl/>
          <w:lang w:bidi="fa-IR"/>
        </w:rPr>
        <w:t>خاص</w:t>
      </w:r>
      <w:r w:rsidR="08E31F45">
        <w:rPr>
          <w:rFonts w:hint="cs"/>
          <w:rtl/>
          <w:lang w:bidi="fa-IR"/>
        </w:rPr>
        <w:t>،</w:t>
      </w:r>
      <w:r w:rsidR="08BA22B8">
        <w:rPr>
          <w:rFonts w:hint="cs"/>
          <w:rtl/>
          <w:lang w:bidi="fa-IR"/>
        </w:rPr>
        <w:t xml:space="preserve"> </w:t>
      </w:r>
      <w:r>
        <w:rPr>
          <w:rFonts w:hint="cs"/>
          <w:rtl/>
          <w:lang w:bidi="fa-IR"/>
        </w:rPr>
        <w:t>به جریان اختلاف میان حسن بصری</w:t>
      </w:r>
      <w:r w:rsidRPr="08574A07">
        <w:rPr>
          <w:rStyle w:val="FootnoteReference"/>
          <w:rFonts w:cs="B Lotus"/>
          <w:sz w:val="28"/>
          <w:szCs w:val="28"/>
          <w:rtl/>
          <w:lang w:bidi="fa-IR"/>
        </w:rPr>
        <w:footnoteReference w:id="290"/>
      </w:r>
      <w:r>
        <w:rPr>
          <w:rFonts w:hint="cs"/>
          <w:rtl/>
          <w:lang w:bidi="fa-IR"/>
        </w:rPr>
        <w:t xml:space="preserve">، و واصل بن عطاء در مورد مرتکب گناه کبیره، </w:t>
      </w:r>
      <w:r w:rsidR="08E31F45">
        <w:rPr>
          <w:rFonts w:hint="cs"/>
          <w:rtl/>
          <w:lang w:bidi="fa-IR"/>
        </w:rPr>
        <w:t xml:space="preserve">بر می‌گردد. </w:t>
      </w:r>
      <w:r>
        <w:rPr>
          <w:rFonts w:hint="cs"/>
          <w:rtl/>
          <w:lang w:bidi="fa-IR"/>
        </w:rPr>
        <w:t xml:space="preserve">آنگاه که از حسن بصری در مورد آن سؤال شد، </w:t>
      </w:r>
      <w:r w:rsidR="08BA22B8">
        <w:rPr>
          <w:rFonts w:hint="cs"/>
          <w:rtl/>
          <w:lang w:bidi="fa-IR"/>
        </w:rPr>
        <w:t>ع</w:t>
      </w:r>
      <w:r>
        <w:rPr>
          <w:rFonts w:hint="cs"/>
          <w:rtl/>
          <w:lang w:bidi="fa-IR"/>
        </w:rPr>
        <w:t xml:space="preserve">طاء بن واصل </w:t>
      </w:r>
      <w:r w:rsidR="08BA22B8">
        <w:rPr>
          <w:rFonts w:hint="cs"/>
          <w:rtl/>
          <w:lang w:bidi="fa-IR"/>
        </w:rPr>
        <w:t>قبل از اینکه حسن بصری جواب دهد</w:t>
      </w:r>
      <w:r w:rsidR="08E31F45">
        <w:rPr>
          <w:rFonts w:hint="cs"/>
          <w:rtl/>
          <w:lang w:bidi="fa-IR"/>
        </w:rPr>
        <w:t>،</w:t>
      </w:r>
      <w:r w:rsidR="08BA22B8">
        <w:rPr>
          <w:rFonts w:hint="cs"/>
          <w:rtl/>
          <w:lang w:bidi="fa-IR"/>
        </w:rPr>
        <w:t xml:space="preserve"> </w:t>
      </w:r>
      <w:r>
        <w:rPr>
          <w:rFonts w:hint="cs"/>
          <w:rtl/>
          <w:lang w:bidi="fa-IR"/>
        </w:rPr>
        <w:t>جواب داد و</w:t>
      </w:r>
      <w:r w:rsidR="08F30C44">
        <w:rPr>
          <w:rFonts w:hint="cs"/>
          <w:rtl/>
          <w:lang w:bidi="fa-IR"/>
        </w:rPr>
        <w:t xml:space="preserve"> </w:t>
      </w:r>
      <w:r>
        <w:rPr>
          <w:rFonts w:hint="cs"/>
          <w:rtl/>
          <w:lang w:bidi="fa-IR"/>
        </w:rPr>
        <w:t xml:space="preserve">این مسئله </w:t>
      </w:r>
      <w:r w:rsidR="08BA22B8">
        <w:rPr>
          <w:rFonts w:hint="cs"/>
          <w:rtl/>
          <w:lang w:bidi="fa-IR"/>
        </w:rPr>
        <w:t>منجر</w:t>
      </w:r>
      <w:r>
        <w:rPr>
          <w:rFonts w:hint="cs"/>
          <w:rtl/>
          <w:lang w:bidi="fa-IR"/>
        </w:rPr>
        <w:t xml:space="preserve"> به کناره‌گیری واصل بن عطاء و همفکران او از حلقه درس حسن بصری گردید، </w:t>
      </w:r>
      <w:r w:rsidR="08BA22B8">
        <w:rPr>
          <w:rFonts w:hint="cs"/>
          <w:rtl/>
          <w:lang w:bidi="fa-IR"/>
        </w:rPr>
        <w:t xml:space="preserve">لذا </w:t>
      </w:r>
      <w:r w:rsidR="08D77C4C">
        <w:rPr>
          <w:rFonts w:hint="cs"/>
          <w:rtl/>
          <w:lang w:bidi="fa-IR"/>
        </w:rPr>
        <w:t>به معتزله مشهور شدند.</w:t>
      </w:r>
      <w:r w:rsidR="08F30C44">
        <w:rPr>
          <w:rFonts w:hint="cs"/>
          <w:rtl/>
          <w:lang w:bidi="fa-IR"/>
        </w:rPr>
        <w:t xml:space="preserve"> </w:t>
      </w:r>
      <w:r>
        <w:rPr>
          <w:rFonts w:hint="cs"/>
          <w:rtl/>
          <w:lang w:bidi="fa-IR"/>
        </w:rPr>
        <w:t xml:space="preserve">بیشتر علما این </w:t>
      </w:r>
      <w:r w:rsidR="08BA22B8">
        <w:rPr>
          <w:rFonts w:hint="cs"/>
          <w:rtl/>
          <w:lang w:bidi="fa-IR"/>
        </w:rPr>
        <w:t xml:space="preserve">مسأله را </w:t>
      </w:r>
      <w:r>
        <w:rPr>
          <w:rFonts w:hint="cs"/>
          <w:rtl/>
          <w:lang w:bidi="fa-IR"/>
        </w:rPr>
        <w:t>تأیید کره‌اند.</w:t>
      </w:r>
      <w:r w:rsidRPr="08574A07">
        <w:rPr>
          <w:rStyle w:val="FootnoteReference"/>
          <w:rFonts w:cs="B Lotus"/>
          <w:sz w:val="28"/>
          <w:szCs w:val="28"/>
          <w:rtl/>
          <w:lang w:bidi="fa-IR"/>
        </w:rPr>
        <w:footnoteReference w:id="291"/>
      </w:r>
      <w:r>
        <w:rPr>
          <w:rFonts w:hint="cs"/>
          <w:rtl/>
          <w:lang w:bidi="fa-IR"/>
        </w:rPr>
        <w:t xml:space="preserve"> </w:t>
      </w:r>
      <w:r w:rsidR="08BA22B8">
        <w:rPr>
          <w:rFonts w:hint="cs"/>
          <w:rtl/>
          <w:lang w:bidi="fa-IR"/>
        </w:rPr>
        <w:t>تنها</w:t>
      </w:r>
      <w:r>
        <w:rPr>
          <w:rFonts w:hint="cs"/>
          <w:rtl/>
          <w:lang w:bidi="fa-IR"/>
        </w:rPr>
        <w:t xml:space="preserve"> احمد امین این رأی را ضعیف می‌داند</w:t>
      </w:r>
      <w:r w:rsidR="08BA22B8">
        <w:rPr>
          <w:rFonts w:hint="cs"/>
          <w:rtl/>
          <w:lang w:bidi="fa-IR"/>
        </w:rPr>
        <w:t>.</w:t>
      </w:r>
      <w:r>
        <w:rPr>
          <w:rFonts w:hint="cs"/>
          <w:rtl/>
          <w:lang w:bidi="fa-IR"/>
        </w:rPr>
        <w:t xml:space="preserve"> </w:t>
      </w:r>
      <w:r w:rsidR="08BA22B8">
        <w:rPr>
          <w:rFonts w:hint="cs"/>
          <w:rtl/>
          <w:lang w:bidi="fa-IR"/>
        </w:rPr>
        <w:t>آغاز پیدایش</w:t>
      </w:r>
      <w:r w:rsidR="081677D0">
        <w:rPr>
          <w:rFonts w:hint="cs"/>
          <w:rtl/>
          <w:lang w:bidi="fa-IR"/>
        </w:rPr>
        <w:t xml:space="preserve"> آن‌ها </w:t>
      </w:r>
      <w:r>
        <w:rPr>
          <w:rFonts w:hint="cs"/>
          <w:rtl/>
          <w:lang w:bidi="fa-IR"/>
        </w:rPr>
        <w:t xml:space="preserve">هر چه باشد آنچه در اینجا </w:t>
      </w:r>
      <w:r w:rsidR="08BA22B8">
        <w:rPr>
          <w:rFonts w:hint="cs"/>
          <w:rtl/>
          <w:lang w:bidi="fa-IR"/>
        </w:rPr>
        <w:t>برای ما م</w:t>
      </w:r>
      <w:r>
        <w:rPr>
          <w:rFonts w:hint="cs"/>
          <w:rtl/>
          <w:lang w:bidi="fa-IR"/>
        </w:rPr>
        <w:t>ه</w:t>
      </w:r>
      <w:r w:rsidR="08BA22B8">
        <w:rPr>
          <w:rFonts w:hint="cs"/>
          <w:rtl/>
          <w:lang w:bidi="fa-IR"/>
        </w:rPr>
        <w:t>م است</w:t>
      </w:r>
      <w:r>
        <w:rPr>
          <w:rFonts w:hint="cs"/>
          <w:rtl/>
          <w:lang w:bidi="fa-IR"/>
        </w:rPr>
        <w:t xml:space="preserve"> اصول مذهب </w:t>
      </w:r>
      <w:r w:rsidR="08BA22B8">
        <w:rPr>
          <w:rFonts w:hint="cs"/>
          <w:rtl/>
          <w:lang w:bidi="fa-IR"/>
        </w:rPr>
        <w:t>فکری</w:t>
      </w:r>
      <w:r w:rsidR="081677D0">
        <w:rPr>
          <w:rFonts w:hint="cs"/>
          <w:rtl/>
          <w:lang w:bidi="fa-IR"/>
        </w:rPr>
        <w:t xml:space="preserve"> آن‌ها،</w:t>
      </w:r>
      <w:r>
        <w:rPr>
          <w:rFonts w:hint="cs"/>
          <w:rtl/>
          <w:lang w:bidi="fa-IR"/>
        </w:rPr>
        <w:t xml:space="preserve"> و تأثیر آن بر سنت مطهر می‌باشد. </w:t>
      </w:r>
    </w:p>
    <w:p w:rsidR="002500E5" w:rsidRDefault="002500E5" w:rsidP="08322465">
      <w:pPr>
        <w:ind w:firstLine="284"/>
        <w:rPr>
          <w:rtl/>
          <w:lang w:bidi="fa-IR"/>
        </w:rPr>
      </w:pPr>
      <w:r>
        <w:rPr>
          <w:rFonts w:hint="cs"/>
          <w:rtl/>
          <w:lang w:bidi="fa-IR"/>
        </w:rPr>
        <w:t xml:space="preserve"> معتزله </w:t>
      </w:r>
      <w:r w:rsidR="08BA22B8">
        <w:rPr>
          <w:rFonts w:hint="cs"/>
          <w:rtl/>
          <w:lang w:bidi="fa-IR"/>
        </w:rPr>
        <w:t xml:space="preserve">به بیست و دو گروه </w:t>
      </w:r>
      <w:r>
        <w:rPr>
          <w:rFonts w:hint="cs"/>
          <w:rtl/>
          <w:lang w:bidi="fa-IR"/>
        </w:rPr>
        <w:t xml:space="preserve">متفرق شدند </w:t>
      </w:r>
      <w:r w:rsidR="08BA22B8">
        <w:rPr>
          <w:rFonts w:hint="cs"/>
          <w:rtl/>
          <w:lang w:bidi="fa-IR"/>
        </w:rPr>
        <w:t xml:space="preserve">که </w:t>
      </w:r>
      <w:r>
        <w:rPr>
          <w:rFonts w:hint="cs"/>
          <w:rtl/>
          <w:lang w:bidi="fa-IR"/>
        </w:rPr>
        <w:t xml:space="preserve">در اصول و آموزه‌ها </w:t>
      </w:r>
      <w:r w:rsidR="08BA22B8">
        <w:rPr>
          <w:rFonts w:hint="cs"/>
          <w:rtl/>
          <w:lang w:bidi="fa-IR"/>
        </w:rPr>
        <w:t>با هم تا حد تکفیر یکدیگر</w:t>
      </w:r>
      <w:r w:rsidR="08D77C4C">
        <w:rPr>
          <w:rFonts w:hint="cs"/>
          <w:rtl/>
          <w:lang w:bidi="fa-IR"/>
        </w:rPr>
        <w:t>،</w:t>
      </w:r>
      <w:r w:rsidR="08BA22B8">
        <w:rPr>
          <w:rFonts w:hint="cs"/>
          <w:rtl/>
          <w:lang w:bidi="fa-IR"/>
        </w:rPr>
        <w:t xml:space="preserve"> </w:t>
      </w:r>
      <w:r>
        <w:rPr>
          <w:rFonts w:hint="cs"/>
          <w:rtl/>
          <w:lang w:bidi="fa-IR"/>
        </w:rPr>
        <w:t>اختلاف پیدا کردند</w:t>
      </w:r>
      <w:r w:rsidR="08BA22B8">
        <w:rPr>
          <w:rFonts w:hint="cs"/>
          <w:rtl/>
          <w:lang w:bidi="fa-IR"/>
        </w:rPr>
        <w:t>.</w:t>
      </w:r>
      <w:r>
        <w:rPr>
          <w:rFonts w:hint="cs"/>
          <w:rtl/>
          <w:lang w:bidi="fa-IR"/>
        </w:rPr>
        <w:t xml:space="preserve"> </w:t>
      </w:r>
      <w:r w:rsidR="08BA22B8">
        <w:rPr>
          <w:rFonts w:hint="cs"/>
          <w:rtl/>
          <w:lang w:bidi="fa-IR"/>
        </w:rPr>
        <w:t>اما</w:t>
      </w:r>
      <w:r>
        <w:rPr>
          <w:rFonts w:hint="cs"/>
          <w:rtl/>
          <w:lang w:bidi="fa-IR"/>
        </w:rPr>
        <w:t xml:space="preserve"> همه</w:t>
      </w:r>
      <w:r w:rsidR="081677D0">
        <w:rPr>
          <w:rFonts w:hint="cs"/>
          <w:rtl/>
          <w:lang w:bidi="fa-IR"/>
        </w:rPr>
        <w:t xml:space="preserve"> آن‌ها </w:t>
      </w:r>
      <w:r>
        <w:rPr>
          <w:rFonts w:hint="cs"/>
          <w:rtl/>
          <w:lang w:bidi="fa-IR"/>
        </w:rPr>
        <w:t xml:space="preserve">در یک چهارچوب عمومی جمع می‌شوند، و آن هم اعتقاد به اصول پنجگانه </w:t>
      </w:r>
      <w:r w:rsidR="08BA22B8">
        <w:rPr>
          <w:rFonts w:hint="cs"/>
          <w:rtl/>
          <w:lang w:bidi="fa-IR"/>
        </w:rPr>
        <w:t xml:space="preserve">زیر </w:t>
      </w:r>
      <w:r>
        <w:rPr>
          <w:rFonts w:hint="cs"/>
          <w:rtl/>
          <w:lang w:bidi="fa-IR"/>
        </w:rPr>
        <w:t>است</w:t>
      </w:r>
      <w:r w:rsidR="08E041FF">
        <w:rPr>
          <w:rFonts w:hint="cs"/>
          <w:rtl/>
          <w:lang w:bidi="fa-IR"/>
        </w:rPr>
        <w:t>:</w:t>
      </w:r>
      <w:r>
        <w:rPr>
          <w:rFonts w:hint="cs"/>
          <w:rtl/>
          <w:lang w:bidi="fa-IR"/>
        </w:rPr>
        <w:t xml:space="preserve"> </w:t>
      </w:r>
    </w:p>
    <w:p w:rsidR="002500E5" w:rsidRDefault="002500E5" w:rsidP="081F0D66">
      <w:pPr>
        <w:numPr>
          <w:ilvl w:val="0"/>
          <w:numId w:val="39"/>
        </w:numPr>
        <w:rPr>
          <w:rtl/>
          <w:lang w:bidi="fa-IR"/>
        </w:rPr>
      </w:pPr>
      <w:r>
        <w:rPr>
          <w:rFonts w:hint="cs"/>
          <w:rtl/>
          <w:lang w:bidi="fa-IR"/>
        </w:rPr>
        <w:t xml:space="preserve">توحید به </w:t>
      </w:r>
      <w:r w:rsidR="08BA22B8">
        <w:rPr>
          <w:rFonts w:hint="cs"/>
          <w:rtl/>
          <w:lang w:bidi="fa-IR"/>
        </w:rPr>
        <w:t>طریقه</w:t>
      </w:r>
      <w:r>
        <w:rPr>
          <w:rFonts w:hint="cs"/>
          <w:rtl/>
          <w:lang w:bidi="fa-IR"/>
        </w:rPr>
        <w:t xml:space="preserve"> جهمیه. </w:t>
      </w:r>
    </w:p>
    <w:p w:rsidR="002500E5" w:rsidRDefault="002500E5" w:rsidP="081F0D66">
      <w:pPr>
        <w:numPr>
          <w:ilvl w:val="0"/>
          <w:numId w:val="39"/>
        </w:numPr>
        <w:rPr>
          <w:rtl/>
          <w:lang w:bidi="fa-IR"/>
        </w:rPr>
      </w:pPr>
      <w:r>
        <w:rPr>
          <w:rFonts w:hint="cs"/>
          <w:rtl/>
          <w:lang w:bidi="fa-IR"/>
        </w:rPr>
        <w:t>عد</w:t>
      </w:r>
      <w:r w:rsidR="08BA22B8">
        <w:rPr>
          <w:rFonts w:hint="cs"/>
          <w:rtl/>
          <w:lang w:bidi="fa-IR"/>
        </w:rPr>
        <w:t>ا</w:t>
      </w:r>
      <w:r>
        <w:rPr>
          <w:rFonts w:hint="cs"/>
          <w:rtl/>
          <w:lang w:bidi="fa-IR"/>
        </w:rPr>
        <w:t>ل</w:t>
      </w:r>
      <w:r w:rsidR="08BA22B8">
        <w:rPr>
          <w:rFonts w:hint="cs"/>
          <w:rtl/>
          <w:lang w:bidi="fa-IR"/>
        </w:rPr>
        <w:t>ت</w:t>
      </w:r>
      <w:r>
        <w:rPr>
          <w:rFonts w:hint="cs"/>
          <w:rtl/>
          <w:lang w:bidi="fa-IR"/>
        </w:rPr>
        <w:t xml:space="preserve"> </w:t>
      </w:r>
      <w:r w:rsidR="08BA22B8">
        <w:rPr>
          <w:rFonts w:hint="cs"/>
          <w:rtl/>
          <w:lang w:bidi="fa-IR"/>
        </w:rPr>
        <w:t>به طریقه</w:t>
      </w:r>
      <w:r>
        <w:rPr>
          <w:rFonts w:hint="cs"/>
          <w:rtl/>
          <w:lang w:bidi="fa-IR"/>
        </w:rPr>
        <w:t xml:space="preserve"> قدریه. </w:t>
      </w:r>
    </w:p>
    <w:p w:rsidR="08877ED8" w:rsidRDefault="002500E5" w:rsidP="081F0D66">
      <w:pPr>
        <w:numPr>
          <w:ilvl w:val="0"/>
          <w:numId w:val="39"/>
        </w:numPr>
        <w:rPr>
          <w:rtl/>
          <w:lang w:bidi="fa-IR"/>
        </w:rPr>
      </w:pPr>
      <w:r>
        <w:rPr>
          <w:rFonts w:hint="cs"/>
          <w:rtl/>
          <w:lang w:bidi="fa-IR"/>
        </w:rPr>
        <w:t xml:space="preserve">4، 5- وعد، وعید، و </w:t>
      </w:r>
      <w:r w:rsidRPr="08A1735E">
        <w:rPr>
          <w:rFonts w:hint="cs"/>
          <w:rtl/>
          <w:lang w:bidi="fa-IR"/>
        </w:rPr>
        <w:t>منزل</w:t>
      </w:r>
      <w:r w:rsidR="08D77C4C" w:rsidRPr="08A1735E">
        <w:rPr>
          <w:rFonts w:hint="cs"/>
          <w:rtl/>
          <w:lang w:bidi="fa-IR"/>
        </w:rPr>
        <w:t>ة</w:t>
      </w:r>
      <w:r w:rsidRPr="08A1735E">
        <w:rPr>
          <w:rFonts w:hint="cs"/>
          <w:rtl/>
          <w:lang w:bidi="fa-IR"/>
        </w:rPr>
        <w:t xml:space="preserve"> بین منزلتین</w:t>
      </w:r>
      <w:r>
        <w:rPr>
          <w:rFonts w:hint="cs"/>
          <w:rtl/>
          <w:lang w:bidi="fa-IR"/>
        </w:rPr>
        <w:t xml:space="preserve">، و امر به معروف و نهی از منکر به </w:t>
      </w:r>
      <w:r w:rsidR="08BA22B8">
        <w:rPr>
          <w:rFonts w:hint="cs"/>
          <w:rtl/>
          <w:lang w:bidi="fa-IR"/>
        </w:rPr>
        <w:t xml:space="preserve">طریقه </w:t>
      </w:r>
      <w:r>
        <w:rPr>
          <w:rFonts w:hint="cs"/>
          <w:rtl/>
          <w:lang w:bidi="fa-IR"/>
        </w:rPr>
        <w:t>خو</w:t>
      </w:r>
      <w:r w:rsidR="08BA22B8">
        <w:rPr>
          <w:rFonts w:hint="cs"/>
          <w:rtl/>
          <w:lang w:bidi="fa-IR"/>
        </w:rPr>
        <w:t>ا</w:t>
      </w:r>
      <w:r>
        <w:rPr>
          <w:rFonts w:hint="cs"/>
          <w:rtl/>
          <w:lang w:bidi="fa-IR"/>
        </w:rPr>
        <w:t>رج</w:t>
      </w:r>
      <w:r w:rsidRPr="08574A07">
        <w:rPr>
          <w:rStyle w:val="FootnoteReference"/>
          <w:rFonts w:cs="B Lotus"/>
          <w:sz w:val="28"/>
          <w:szCs w:val="28"/>
          <w:rtl/>
          <w:lang w:bidi="fa-IR"/>
        </w:rPr>
        <w:footnoteReference w:id="292"/>
      </w:r>
      <w:r>
        <w:rPr>
          <w:rFonts w:hint="cs"/>
          <w:rtl/>
          <w:lang w:bidi="fa-IR"/>
        </w:rPr>
        <w:t xml:space="preserve">. </w:t>
      </w:r>
    </w:p>
    <w:p w:rsidR="002500E5" w:rsidRDefault="002500E5" w:rsidP="08322465">
      <w:pPr>
        <w:ind w:firstLine="284"/>
        <w:rPr>
          <w:rtl/>
          <w:lang w:bidi="fa-IR"/>
        </w:rPr>
      </w:pPr>
      <w:r>
        <w:rPr>
          <w:rFonts w:hint="cs"/>
          <w:rtl/>
          <w:lang w:bidi="fa-IR"/>
        </w:rPr>
        <w:t xml:space="preserve"> خیاط </w:t>
      </w:r>
      <w:r w:rsidR="08877ED8">
        <w:rPr>
          <w:rFonts w:hint="cs"/>
          <w:rtl/>
          <w:lang w:bidi="fa-IR"/>
        </w:rPr>
        <w:t>مولف الانتصار اصول معتزله را به این نحو معین</w:t>
      </w:r>
      <w:r>
        <w:rPr>
          <w:rFonts w:hint="cs"/>
          <w:rtl/>
          <w:lang w:bidi="fa-IR"/>
        </w:rPr>
        <w:t xml:space="preserve"> کرده است</w:t>
      </w:r>
      <w:r w:rsidRPr="08574A07">
        <w:rPr>
          <w:rStyle w:val="FootnoteReference"/>
          <w:rFonts w:cs="B Lotus"/>
          <w:sz w:val="28"/>
          <w:szCs w:val="28"/>
          <w:rtl/>
          <w:lang w:bidi="fa-IR"/>
        </w:rPr>
        <w:footnoteReference w:id="293"/>
      </w:r>
      <w:r>
        <w:rPr>
          <w:rFonts w:hint="cs"/>
          <w:rtl/>
          <w:lang w:bidi="fa-IR"/>
        </w:rPr>
        <w:t xml:space="preserve"> </w:t>
      </w:r>
      <w:r w:rsidR="08D77C4C">
        <w:rPr>
          <w:rFonts w:hint="cs"/>
          <w:rtl/>
          <w:lang w:bidi="fa-IR"/>
        </w:rPr>
        <w:t>و می‏</w:t>
      </w:r>
      <w:r w:rsidR="08877ED8">
        <w:rPr>
          <w:rFonts w:hint="cs"/>
          <w:rtl/>
          <w:lang w:bidi="fa-IR"/>
        </w:rPr>
        <w:t>گوید</w:t>
      </w:r>
      <w:r w:rsidR="08E041FF">
        <w:rPr>
          <w:rFonts w:hint="cs"/>
          <w:rtl/>
          <w:lang w:bidi="fa-IR"/>
        </w:rPr>
        <w:t>:</w:t>
      </w:r>
      <w:r>
        <w:rPr>
          <w:rFonts w:hint="cs"/>
          <w:rtl/>
          <w:lang w:bidi="fa-IR"/>
        </w:rPr>
        <w:t xml:space="preserve"> </w:t>
      </w:r>
      <w:r w:rsidR="08877ED8">
        <w:rPr>
          <w:rFonts w:hint="cs"/>
          <w:rtl/>
          <w:lang w:bidi="fa-IR"/>
        </w:rPr>
        <w:t xml:space="preserve">تا اصول پنجگانه را قبول نداشته باشند </w:t>
      </w:r>
      <w:r>
        <w:rPr>
          <w:rFonts w:hint="cs"/>
          <w:rtl/>
          <w:lang w:bidi="fa-IR"/>
        </w:rPr>
        <w:t>درست نیست که بر هیچ یک از</w:t>
      </w:r>
      <w:r w:rsidR="081677D0">
        <w:rPr>
          <w:rFonts w:hint="cs"/>
          <w:rtl/>
          <w:lang w:bidi="fa-IR"/>
        </w:rPr>
        <w:t xml:space="preserve"> آن‌ها </w:t>
      </w:r>
      <w:r>
        <w:rPr>
          <w:rFonts w:hint="cs"/>
          <w:rtl/>
          <w:lang w:bidi="fa-IR"/>
        </w:rPr>
        <w:t>نام اعتزال گذاشت</w:t>
      </w:r>
      <w:r w:rsidR="08877ED8">
        <w:rPr>
          <w:rFonts w:hint="cs"/>
          <w:rtl/>
          <w:lang w:bidi="fa-IR"/>
        </w:rPr>
        <w:t xml:space="preserve"> یعنی</w:t>
      </w:r>
      <w:r w:rsidR="08E041FF">
        <w:rPr>
          <w:rFonts w:hint="cs"/>
          <w:rtl/>
          <w:lang w:bidi="fa-IR"/>
        </w:rPr>
        <w:t>:</w:t>
      </w:r>
      <w:r>
        <w:rPr>
          <w:rFonts w:hint="cs"/>
          <w:rtl/>
          <w:lang w:bidi="fa-IR"/>
        </w:rPr>
        <w:t xml:space="preserve"> توحید، عدل، وعد و وعید، منزل</w:t>
      </w:r>
      <w:r w:rsidR="08877ED8">
        <w:rPr>
          <w:rFonts w:hint="cs"/>
          <w:rtl/>
          <w:lang w:bidi="fa-IR"/>
        </w:rPr>
        <w:t>ه</w:t>
      </w:r>
      <w:r>
        <w:rPr>
          <w:rFonts w:hint="cs"/>
          <w:rtl/>
          <w:lang w:bidi="fa-IR"/>
        </w:rPr>
        <w:t xml:space="preserve"> بین منزلتین</w:t>
      </w:r>
      <w:r w:rsidR="08D77C4C">
        <w:rPr>
          <w:rFonts w:hint="cs"/>
          <w:rtl/>
          <w:lang w:bidi="fa-IR"/>
        </w:rPr>
        <w:t>،</w:t>
      </w:r>
      <w:r>
        <w:rPr>
          <w:rFonts w:hint="cs"/>
          <w:rtl/>
          <w:lang w:bidi="fa-IR"/>
        </w:rPr>
        <w:t xml:space="preserve"> امر به معروف و نهی از منکر</w:t>
      </w:r>
      <w:r w:rsidR="08877ED8">
        <w:rPr>
          <w:rFonts w:hint="cs"/>
          <w:rtl/>
          <w:lang w:bidi="fa-IR"/>
        </w:rPr>
        <w:t>.</w:t>
      </w:r>
      <w:r>
        <w:rPr>
          <w:rFonts w:hint="cs"/>
          <w:rtl/>
          <w:lang w:bidi="fa-IR"/>
        </w:rPr>
        <w:t xml:space="preserve"> </w:t>
      </w:r>
      <w:r w:rsidR="08877ED8">
        <w:rPr>
          <w:rFonts w:hint="cs"/>
          <w:rtl/>
          <w:lang w:bidi="fa-IR"/>
        </w:rPr>
        <w:t xml:space="preserve">لذا </w:t>
      </w:r>
      <w:r w:rsidR="08D77C4C">
        <w:rPr>
          <w:rFonts w:hint="cs"/>
          <w:rtl/>
          <w:lang w:bidi="fa-IR"/>
        </w:rPr>
        <w:t>هر</w:t>
      </w:r>
      <w:r>
        <w:rPr>
          <w:rFonts w:hint="cs"/>
          <w:rtl/>
          <w:lang w:bidi="fa-IR"/>
        </w:rPr>
        <w:t xml:space="preserve">گاه </w:t>
      </w:r>
      <w:r w:rsidR="08877ED8">
        <w:rPr>
          <w:rFonts w:hint="cs"/>
          <w:rtl/>
          <w:lang w:bidi="fa-IR"/>
        </w:rPr>
        <w:t>کس</w:t>
      </w:r>
      <w:r>
        <w:rPr>
          <w:rFonts w:hint="cs"/>
          <w:rtl/>
          <w:lang w:bidi="fa-IR"/>
        </w:rPr>
        <w:t xml:space="preserve">ی </w:t>
      </w:r>
      <w:r w:rsidR="08877ED8">
        <w:rPr>
          <w:rFonts w:hint="cs"/>
          <w:rtl/>
          <w:lang w:bidi="fa-IR"/>
        </w:rPr>
        <w:t xml:space="preserve">اصول </w:t>
      </w:r>
      <w:r>
        <w:rPr>
          <w:rFonts w:hint="cs"/>
          <w:rtl/>
          <w:lang w:bidi="fa-IR"/>
        </w:rPr>
        <w:t xml:space="preserve">پنجگانه </w:t>
      </w:r>
      <w:r w:rsidR="08877ED8">
        <w:rPr>
          <w:rFonts w:hint="cs"/>
          <w:rtl/>
          <w:lang w:bidi="fa-IR"/>
        </w:rPr>
        <w:t xml:space="preserve">فوق </w:t>
      </w:r>
      <w:r>
        <w:rPr>
          <w:rFonts w:hint="cs"/>
          <w:rtl/>
          <w:lang w:bidi="fa-IR"/>
        </w:rPr>
        <w:t>ر</w:t>
      </w:r>
      <w:r w:rsidR="08877ED8">
        <w:rPr>
          <w:rFonts w:hint="cs"/>
          <w:rtl/>
          <w:lang w:bidi="fa-IR"/>
        </w:rPr>
        <w:t>ا در خود جمع کرد</w:t>
      </w:r>
      <w:r w:rsidR="08D77C4C">
        <w:rPr>
          <w:rFonts w:hint="cs"/>
          <w:rtl/>
          <w:lang w:bidi="fa-IR"/>
        </w:rPr>
        <w:t xml:space="preserve"> می‏</w:t>
      </w:r>
      <w:r w:rsidR="08877ED8">
        <w:rPr>
          <w:rFonts w:hint="cs"/>
          <w:rtl/>
          <w:lang w:bidi="fa-IR"/>
        </w:rPr>
        <w:t xml:space="preserve">توان او را </w:t>
      </w:r>
      <w:r>
        <w:rPr>
          <w:rFonts w:hint="cs"/>
          <w:rtl/>
          <w:lang w:bidi="fa-IR"/>
        </w:rPr>
        <w:t xml:space="preserve">معتزلی </w:t>
      </w:r>
      <w:r w:rsidR="08877ED8">
        <w:rPr>
          <w:rFonts w:hint="cs"/>
          <w:rtl/>
          <w:lang w:bidi="fa-IR"/>
        </w:rPr>
        <w:t>نامید</w:t>
      </w:r>
      <w:r>
        <w:rPr>
          <w:rFonts w:hint="cs"/>
          <w:rtl/>
          <w:lang w:bidi="fa-IR"/>
        </w:rPr>
        <w:t>.</w:t>
      </w:r>
      <w:r w:rsidRPr="08574A07">
        <w:rPr>
          <w:rStyle w:val="FootnoteReference"/>
          <w:rFonts w:cs="B Lotus"/>
          <w:sz w:val="28"/>
          <w:szCs w:val="28"/>
          <w:rtl/>
          <w:lang w:bidi="fa-IR"/>
        </w:rPr>
        <w:footnoteReference w:id="294"/>
      </w:r>
      <w:r>
        <w:rPr>
          <w:rFonts w:hint="cs"/>
          <w:rtl/>
          <w:lang w:bidi="fa-IR"/>
        </w:rPr>
        <w:t xml:space="preserve"> </w:t>
      </w:r>
    </w:p>
    <w:p w:rsidR="002500E5" w:rsidRPr="083559C0" w:rsidRDefault="002500E5" w:rsidP="08A1735E">
      <w:pPr>
        <w:ind w:firstLine="284"/>
        <w:rPr>
          <w:rFonts w:cs="Times New Roman"/>
          <w:rtl/>
          <w:lang w:bidi="fa-IR"/>
        </w:rPr>
      </w:pPr>
      <w:r>
        <w:rPr>
          <w:rFonts w:hint="cs"/>
          <w:rtl/>
          <w:lang w:bidi="fa-IR"/>
        </w:rPr>
        <w:t>دکتر محمد عماره می‌گوید</w:t>
      </w:r>
      <w:r w:rsidR="08E041FF">
        <w:rPr>
          <w:rFonts w:hint="cs"/>
          <w:rtl/>
          <w:lang w:bidi="fa-IR"/>
        </w:rPr>
        <w:t>:</w:t>
      </w:r>
      <w:r>
        <w:rPr>
          <w:rFonts w:hint="cs"/>
          <w:rtl/>
          <w:lang w:bidi="fa-IR"/>
        </w:rPr>
        <w:t xml:space="preserve"> </w:t>
      </w:r>
      <w:r w:rsidR="08F10398">
        <w:rPr>
          <w:rFonts w:hint="cs"/>
          <w:rtl/>
          <w:lang w:bidi="fa-IR"/>
        </w:rPr>
        <w:t xml:space="preserve">با وجودیکه این </w:t>
      </w:r>
      <w:r w:rsidR="08D77C4C">
        <w:rPr>
          <w:rFonts w:hint="cs"/>
          <w:rtl/>
          <w:lang w:bidi="fa-IR"/>
        </w:rPr>
        <w:t>اصول پنج</w:t>
      </w:r>
      <w:r>
        <w:rPr>
          <w:rFonts w:hint="cs"/>
          <w:rtl/>
          <w:lang w:bidi="fa-IR"/>
        </w:rPr>
        <w:t>گانه با این شیوع فراوان</w:t>
      </w:r>
      <w:r w:rsidR="08F10398">
        <w:rPr>
          <w:rFonts w:hint="cs"/>
          <w:rtl/>
          <w:lang w:bidi="fa-IR"/>
        </w:rPr>
        <w:t>ی</w:t>
      </w:r>
      <w:r>
        <w:rPr>
          <w:rFonts w:hint="cs"/>
          <w:rtl/>
          <w:lang w:bidi="fa-IR"/>
        </w:rPr>
        <w:t xml:space="preserve"> مشخص شده و با این گستردگی در میان اهل عدل و توحید انتشار یافته است، چنانکه در کتب مقالات از آنان </w:t>
      </w:r>
      <w:r w:rsidR="08F10398">
        <w:rPr>
          <w:rFonts w:hint="cs"/>
          <w:rtl/>
          <w:lang w:bidi="fa-IR"/>
        </w:rPr>
        <w:t>نقل</w:t>
      </w:r>
      <w:r>
        <w:rPr>
          <w:rFonts w:hint="cs"/>
          <w:rtl/>
          <w:lang w:bidi="fa-IR"/>
        </w:rPr>
        <w:t xml:space="preserve"> شده است، </w:t>
      </w:r>
      <w:r w:rsidR="08F10398">
        <w:rPr>
          <w:rFonts w:hint="cs"/>
          <w:rtl/>
          <w:lang w:bidi="fa-IR"/>
        </w:rPr>
        <w:t>د</w:t>
      </w:r>
      <w:r>
        <w:rPr>
          <w:rFonts w:hint="cs"/>
          <w:rtl/>
          <w:lang w:bidi="fa-IR"/>
        </w:rPr>
        <w:t xml:space="preserve">ر </w:t>
      </w:r>
      <w:r w:rsidR="08F10398">
        <w:rPr>
          <w:rFonts w:hint="cs"/>
          <w:rtl/>
          <w:lang w:bidi="fa-IR"/>
        </w:rPr>
        <w:t>جایی دیگر</w:t>
      </w:r>
      <w:r>
        <w:rPr>
          <w:rFonts w:hint="cs"/>
          <w:rtl/>
          <w:lang w:bidi="fa-IR"/>
        </w:rPr>
        <w:t xml:space="preserve"> امام قاسم بن ابراهیم بن اسماعیل الرسی (متولد - 246 ه‍</w:t>
      </w:r>
      <w:r w:rsidR="08A1735E">
        <w:rPr>
          <w:rFonts w:hint="cs"/>
          <w:rtl/>
          <w:lang w:bidi="fa-IR"/>
        </w:rPr>
        <w:t>)</w:t>
      </w:r>
      <w:r w:rsidR="08D77C4C">
        <w:rPr>
          <w:rFonts w:hint="cs"/>
          <w:rtl/>
          <w:lang w:bidi="fa-IR"/>
        </w:rPr>
        <w:t xml:space="preserve"> </w:t>
      </w:r>
      <w:r w:rsidR="08F10398">
        <w:rPr>
          <w:rFonts w:hint="cs"/>
          <w:rtl/>
          <w:lang w:bidi="fa-IR"/>
        </w:rPr>
        <w:t xml:space="preserve">را </w:t>
      </w:r>
      <w:r>
        <w:rPr>
          <w:rFonts w:hint="cs"/>
          <w:rtl/>
          <w:lang w:bidi="fa-IR"/>
        </w:rPr>
        <w:t xml:space="preserve">که </w:t>
      </w:r>
      <w:r w:rsidR="08F10398">
        <w:rPr>
          <w:rFonts w:hint="cs"/>
          <w:rtl/>
          <w:lang w:bidi="fa-IR"/>
        </w:rPr>
        <w:t>هم</w:t>
      </w:r>
      <w:r w:rsidR="08D77C4C">
        <w:rPr>
          <w:rFonts w:hint="cs"/>
          <w:rtl/>
          <w:lang w:bidi="fa-IR"/>
        </w:rPr>
        <w:t xml:space="preserve"> </w:t>
      </w:r>
      <w:r w:rsidR="08F10398">
        <w:rPr>
          <w:rFonts w:hint="cs"/>
          <w:rtl/>
          <w:lang w:bidi="fa-IR"/>
        </w:rPr>
        <w:t>عصر</w:t>
      </w:r>
      <w:r>
        <w:rPr>
          <w:rFonts w:hint="cs"/>
          <w:rtl/>
          <w:lang w:bidi="fa-IR"/>
        </w:rPr>
        <w:t xml:space="preserve"> اب</w:t>
      </w:r>
      <w:r w:rsidR="08F10398">
        <w:rPr>
          <w:rFonts w:hint="cs"/>
          <w:rtl/>
          <w:lang w:bidi="fa-IR"/>
        </w:rPr>
        <w:t>و</w:t>
      </w:r>
      <w:r>
        <w:rPr>
          <w:rFonts w:hint="cs"/>
          <w:rtl/>
          <w:lang w:bidi="fa-IR"/>
        </w:rPr>
        <w:t xml:space="preserve">هذیل علاف بوده است </w:t>
      </w:r>
      <w:r w:rsidR="08D77C4C">
        <w:rPr>
          <w:rFonts w:hint="cs"/>
          <w:rtl/>
          <w:lang w:bidi="fa-IR"/>
        </w:rPr>
        <w:t>می‏</w:t>
      </w:r>
      <w:r w:rsidR="08F10398">
        <w:rPr>
          <w:rFonts w:hint="cs"/>
          <w:rtl/>
          <w:lang w:bidi="fa-IR"/>
        </w:rPr>
        <w:t xml:space="preserve">یابیم که </w:t>
      </w:r>
      <w:r>
        <w:rPr>
          <w:rFonts w:hint="cs"/>
          <w:rtl/>
          <w:lang w:bidi="fa-IR"/>
        </w:rPr>
        <w:t xml:space="preserve">اصول </w:t>
      </w:r>
      <w:r w:rsidR="08F10398">
        <w:rPr>
          <w:rFonts w:hint="cs"/>
          <w:rtl/>
          <w:lang w:bidi="fa-IR"/>
        </w:rPr>
        <w:t xml:space="preserve">معتزله را اینگونه مشخص </w:t>
      </w:r>
      <w:r>
        <w:rPr>
          <w:rFonts w:hint="cs"/>
          <w:rtl/>
          <w:lang w:bidi="fa-IR"/>
        </w:rPr>
        <w:t>می‌کند</w:t>
      </w:r>
      <w:r w:rsidR="08E041FF">
        <w:rPr>
          <w:rFonts w:hint="cs"/>
          <w:rtl/>
          <w:lang w:bidi="fa-IR"/>
        </w:rPr>
        <w:t>:</w:t>
      </w:r>
      <w:r>
        <w:rPr>
          <w:rFonts w:hint="cs"/>
          <w:rtl/>
          <w:lang w:bidi="fa-IR"/>
        </w:rPr>
        <w:t xml:space="preserve"> 1- توحید 2- عدل 3- وعد و وعید 4- منزل بین منزلتین 5- و قرآن کریم و سنت مطابق او 6- </w:t>
      </w:r>
      <w:r w:rsidR="08F10398">
        <w:rPr>
          <w:rFonts w:hint="cs"/>
          <w:rtl/>
          <w:lang w:bidi="fa-IR"/>
        </w:rPr>
        <w:t xml:space="preserve">و </w:t>
      </w:r>
      <w:r>
        <w:rPr>
          <w:rFonts w:hint="cs"/>
          <w:rtl/>
          <w:lang w:bidi="fa-IR"/>
        </w:rPr>
        <w:t>اصل ششم</w:t>
      </w:r>
      <w:r w:rsidR="08F10398">
        <w:rPr>
          <w:rFonts w:hint="cs"/>
          <w:rtl/>
          <w:lang w:bidi="fa-IR"/>
        </w:rPr>
        <w:t>ی</w:t>
      </w:r>
      <w:r>
        <w:rPr>
          <w:rFonts w:hint="cs"/>
          <w:rtl/>
          <w:lang w:bidi="fa-IR"/>
        </w:rPr>
        <w:t xml:space="preserve"> </w:t>
      </w:r>
      <w:r w:rsidR="08F10398">
        <w:rPr>
          <w:rFonts w:hint="cs"/>
          <w:rtl/>
          <w:lang w:bidi="fa-IR"/>
        </w:rPr>
        <w:t>که</w:t>
      </w:r>
      <w:r w:rsidR="08DC5D35">
        <w:rPr>
          <w:rFonts w:hint="cs"/>
          <w:rtl/>
          <w:lang w:bidi="fa-IR"/>
        </w:rPr>
        <w:t xml:space="preserve"> می‌</w:t>
      </w:r>
      <w:r w:rsidR="08F10398">
        <w:rPr>
          <w:rFonts w:hint="cs"/>
          <w:rtl/>
          <w:lang w:bidi="fa-IR"/>
        </w:rPr>
        <w:t xml:space="preserve">توان </w:t>
      </w:r>
      <w:r>
        <w:rPr>
          <w:rFonts w:hint="cs"/>
          <w:rtl/>
          <w:lang w:bidi="fa-IR"/>
        </w:rPr>
        <w:t xml:space="preserve">آن را عدالت اجتماعی و اقتصادی و مالی بنامیم. </w:t>
      </w:r>
    </w:p>
    <w:p w:rsidR="002500E5" w:rsidRDefault="002500E5" w:rsidP="08A1735E">
      <w:pPr>
        <w:ind w:firstLine="284"/>
        <w:rPr>
          <w:rtl/>
          <w:lang w:bidi="fa-IR"/>
        </w:rPr>
      </w:pPr>
      <w:r>
        <w:rPr>
          <w:rFonts w:hint="cs"/>
          <w:rtl/>
          <w:lang w:bidi="fa-IR"/>
        </w:rPr>
        <w:t xml:space="preserve">در حالی که این اصول </w:t>
      </w:r>
      <w:r w:rsidR="08F10398">
        <w:rPr>
          <w:rFonts w:hint="cs"/>
          <w:rtl/>
          <w:lang w:bidi="fa-IR"/>
        </w:rPr>
        <w:t xml:space="preserve">را </w:t>
      </w:r>
      <w:r>
        <w:rPr>
          <w:rFonts w:hint="cs"/>
          <w:rtl/>
          <w:lang w:bidi="fa-IR"/>
        </w:rPr>
        <w:t>در نزد اندیشمند دیگری به نام احمد بن یحیی بن مرتضی (ت 840 ه‍</w:t>
      </w:r>
      <w:r w:rsidR="08A1735E">
        <w:rPr>
          <w:rFonts w:hint="cs"/>
          <w:rtl/>
          <w:lang w:bidi="fa-IR"/>
        </w:rPr>
        <w:t>)</w:t>
      </w:r>
      <w:r>
        <w:rPr>
          <w:rFonts w:hint="cs"/>
          <w:rtl/>
          <w:lang w:bidi="fa-IR"/>
        </w:rPr>
        <w:t xml:space="preserve"> به نحو </w:t>
      </w:r>
      <w:r w:rsidR="08F10398">
        <w:rPr>
          <w:rFonts w:hint="cs"/>
          <w:rtl/>
          <w:lang w:bidi="fa-IR"/>
        </w:rPr>
        <w:t xml:space="preserve">مشهور </w:t>
      </w:r>
      <w:r>
        <w:rPr>
          <w:rFonts w:hint="cs"/>
          <w:rtl/>
          <w:lang w:bidi="fa-IR"/>
        </w:rPr>
        <w:t xml:space="preserve">نزد معتزله </w:t>
      </w:r>
      <w:r w:rsidR="08D77C4C">
        <w:rPr>
          <w:rFonts w:hint="cs"/>
          <w:rtl/>
          <w:lang w:bidi="fa-IR"/>
        </w:rPr>
        <w:t>می‏</w:t>
      </w:r>
      <w:r w:rsidR="08F10398">
        <w:rPr>
          <w:rFonts w:hint="cs"/>
          <w:rtl/>
          <w:lang w:bidi="fa-IR"/>
        </w:rPr>
        <w:t>یابیم که تنها</w:t>
      </w:r>
      <w:r>
        <w:rPr>
          <w:rFonts w:hint="cs"/>
          <w:rtl/>
          <w:lang w:bidi="fa-IR"/>
        </w:rPr>
        <w:t xml:space="preserve"> به جای اصل وعد و وعید اصل دیگری آمده است و </w:t>
      </w:r>
      <w:r w:rsidR="08F10398">
        <w:rPr>
          <w:rFonts w:hint="cs"/>
          <w:rtl/>
          <w:lang w:bidi="fa-IR"/>
        </w:rPr>
        <w:t>آن</w:t>
      </w:r>
      <w:r w:rsidR="08E041FF">
        <w:rPr>
          <w:rFonts w:hint="cs"/>
          <w:rtl/>
          <w:lang w:bidi="fa-IR"/>
        </w:rPr>
        <w:t>:</w:t>
      </w:r>
      <w:r>
        <w:rPr>
          <w:rFonts w:hint="cs"/>
          <w:rtl/>
          <w:lang w:bidi="fa-IR"/>
        </w:rPr>
        <w:t xml:space="preserve"> </w:t>
      </w:r>
      <w:r w:rsidR="08F10398">
        <w:rPr>
          <w:rFonts w:hint="cs"/>
          <w:rtl/>
          <w:lang w:bidi="fa-IR"/>
        </w:rPr>
        <w:t xml:space="preserve">قبول داشتن </w:t>
      </w:r>
      <w:r>
        <w:rPr>
          <w:rFonts w:hint="cs"/>
          <w:rtl/>
          <w:lang w:bidi="fa-IR"/>
        </w:rPr>
        <w:t xml:space="preserve">صحابه و </w:t>
      </w:r>
      <w:r w:rsidR="08F10398">
        <w:rPr>
          <w:rFonts w:hint="cs"/>
          <w:rtl/>
          <w:lang w:bidi="fa-IR"/>
        </w:rPr>
        <w:t>اختلاف</w:t>
      </w:r>
      <w:r>
        <w:rPr>
          <w:rFonts w:hint="cs"/>
          <w:rtl/>
          <w:lang w:bidi="fa-IR"/>
        </w:rPr>
        <w:t xml:space="preserve"> </w:t>
      </w:r>
      <w:r w:rsidR="08F10398">
        <w:rPr>
          <w:rFonts w:hint="cs"/>
          <w:rtl/>
          <w:lang w:bidi="fa-IR"/>
        </w:rPr>
        <w:t xml:space="preserve">درباره </w:t>
      </w:r>
      <w:r>
        <w:rPr>
          <w:rFonts w:hint="cs"/>
          <w:rtl/>
          <w:lang w:bidi="fa-IR"/>
        </w:rPr>
        <w:t>عثمان</w:t>
      </w:r>
      <w:r>
        <w:rPr>
          <w:rFonts w:hint="cs"/>
          <w:lang w:bidi="fa-IR"/>
        </w:rPr>
        <w:sym w:font="AGA Arabesque" w:char="F074"/>
      </w:r>
      <w:r>
        <w:rPr>
          <w:rFonts w:hint="cs"/>
          <w:rtl/>
          <w:lang w:bidi="fa-IR"/>
        </w:rPr>
        <w:t xml:space="preserve"> پس از </w:t>
      </w:r>
      <w:r w:rsidR="08F10398">
        <w:rPr>
          <w:rFonts w:hint="cs"/>
          <w:rtl/>
          <w:lang w:bidi="fa-IR"/>
        </w:rPr>
        <w:t>وقایع</w:t>
      </w:r>
      <w:r>
        <w:rPr>
          <w:rFonts w:hint="cs"/>
          <w:rtl/>
          <w:lang w:bidi="fa-IR"/>
        </w:rPr>
        <w:t xml:space="preserve"> و برائت از معاویه و عمرو بن عاص</w:t>
      </w:r>
      <w:r w:rsidR="08F16EC6">
        <w:rPr>
          <w:rFonts w:cs="CTraditional Arabic" w:hint="cs"/>
          <w:rtl/>
          <w:lang w:bidi="fa-IR"/>
        </w:rPr>
        <w:t>ب</w:t>
      </w:r>
      <w:r>
        <w:rPr>
          <w:rFonts w:hint="cs"/>
          <w:rtl/>
          <w:lang w:bidi="fa-IR"/>
        </w:rPr>
        <w:t xml:space="preserve"> می‌باشد. </w:t>
      </w:r>
    </w:p>
    <w:p w:rsidR="002500E5" w:rsidRDefault="002500E5" w:rsidP="08322465">
      <w:pPr>
        <w:ind w:firstLine="284"/>
        <w:rPr>
          <w:rtl/>
          <w:lang w:bidi="fa-IR"/>
        </w:rPr>
      </w:pPr>
      <w:r>
        <w:rPr>
          <w:rFonts w:hint="cs"/>
          <w:rtl/>
          <w:lang w:bidi="fa-IR"/>
        </w:rPr>
        <w:t xml:space="preserve"> عماره می‌گوید</w:t>
      </w:r>
      <w:r w:rsidR="08E041FF">
        <w:rPr>
          <w:rFonts w:hint="cs"/>
          <w:rtl/>
          <w:lang w:bidi="fa-IR"/>
        </w:rPr>
        <w:t>:</w:t>
      </w:r>
      <w:r>
        <w:rPr>
          <w:rFonts w:hint="cs"/>
          <w:rtl/>
          <w:lang w:bidi="fa-IR"/>
        </w:rPr>
        <w:t xml:space="preserve"> و این به معنی این</w:t>
      </w:r>
      <w:r w:rsidR="08D77C4C">
        <w:rPr>
          <w:rFonts w:hint="cs"/>
          <w:rtl/>
          <w:lang w:bidi="fa-IR"/>
        </w:rPr>
        <w:t xml:space="preserve"> ا</w:t>
      </w:r>
      <w:r>
        <w:rPr>
          <w:rFonts w:hint="cs"/>
          <w:rtl/>
          <w:lang w:bidi="fa-IR"/>
        </w:rPr>
        <w:t xml:space="preserve">ست که اختلاف اهل عدل و توحید </w:t>
      </w:r>
      <w:r>
        <w:rPr>
          <w:rFonts w:cs="Times New Roman" w:hint="cs"/>
          <w:rtl/>
          <w:lang w:bidi="fa-IR"/>
        </w:rPr>
        <w:t>–</w:t>
      </w:r>
      <w:r w:rsidR="08DC5D35">
        <w:rPr>
          <w:rFonts w:hint="cs"/>
          <w:rtl/>
          <w:lang w:bidi="fa-IR"/>
        </w:rPr>
        <w:t xml:space="preserve"> نمی‌</w:t>
      </w:r>
      <w:r>
        <w:rPr>
          <w:rFonts w:hint="cs"/>
          <w:rtl/>
          <w:lang w:bidi="fa-IR"/>
        </w:rPr>
        <w:t xml:space="preserve">گوییم معتزله </w:t>
      </w:r>
      <w:r>
        <w:rPr>
          <w:rFonts w:cs="Times New Roman" w:hint="cs"/>
          <w:rtl/>
          <w:lang w:bidi="fa-IR"/>
        </w:rPr>
        <w:t>–</w:t>
      </w:r>
      <w:r>
        <w:rPr>
          <w:rFonts w:hint="cs"/>
          <w:rtl/>
          <w:lang w:bidi="fa-IR"/>
        </w:rPr>
        <w:t xml:space="preserve"> پیرامون این اصول، امر بعید</w:t>
      </w:r>
      <w:r w:rsidR="08F10398">
        <w:rPr>
          <w:rFonts w:hint="cs"/>
          <w:rtl/>
          <w:lang w:bidi="fa-IR"/>
        </w:rPr>
        <w:t>ی</w:t>
      </w:r>
      <w:r>
        <w:rPr>
          <w:rFonts w:hint="cs"/>
          <w:rtl/>
          <w:lang w:bidi="fa-IR"/>
        </w:rPr>
        <w:t xml:space="preserve"> نیست، </w:t>
      </w:r>
      <w:r w:rsidR="08F10398">
        <w:rPr>
          <w:rFonts w:hint="cs"/>
          <w:rtl/>
          <w:lang w:bidi="fa-IR"/>
        </w:rPr>
        <w:t xml:space="preserve">و اگرچه </w:t>
      </w:r>
      <w:r>
        <w:rPr>
          <w:rFonts w:hint="cs"/>
          <w:rtl/>
          <w:lang w:bidi="fa-IR"/>
        </w:rPr>
        <w:t xml:space="preserve">اکثریت قاطع </w:t>
      </w:r>
      <w:r w:rsidR="08F10398">
        <w:rPr>
          <w:rFonts w:hint="cs"/>
          <w:rtl/>
          <w:lang w:bidi="fa-IR"/>
        </w:rPr>
        <w:t>اندیشمندا</w:t>
      </w:r>
      <w:r>
        <w:rPr>
          <w:rFonts w:hint="cs"/>
          <w:rtl/>
          <w:lang w:bidi="fa-IR"/>
        </w:rPr>
        <w:t xml:space="preserve">نشان بر این پنج </w:t>
      </w:r>
      <w:r w:rsidR="08F10398">
        <w:rPr>
          <w:rFonts w:hint="cs"/>
          <w:rtl/>
          <w:lang w:bidi="fa-IR"/>
        </w:rPr>
        <w:t xml:space="preserve">اصل متفق </w:t>
      </w:r>
      <w:r>
        <w:rPr>
          <w:rFonts w:hint="cs"/>
          <w:rtl/>
          <w:lang w:bidi="fa-IR"/>
        </w:rPr>
        <w:t xml:space="preserve">هستند، </w:t>
      </w:r>
      <w:r w:rsidR="08F10398">
        <w:rPr>
          <w:rFonts w:hint="cs"/>
          <w:rtl/>
          <w:lang w:bidi="fa-IR"/>
        </w:rPr>
        <w:t xml:space="preserve">اما </w:t>
      </w:r>
      <w:r>
        <w:rPr>
          <w:rFonts w:hint="cs"/>
          <w:rtl/>
          <w:lang w:bidi="fa-IR"/>
        </w:rPr>
        <w:t>اختلاف</w:t>
      </w:r>
      <w:r w:rsidR="081677D0">
        <w:rPr>
          <w:rFonts w:hint="cs"/>
          <w:rtl/>
          <w:lang w:bidi="fa-IR"/>
        </w:rPr>
        <w:t xml:space="preserve"> آن‌ها </w:t>
      </w:r>
      <w:r w:rsidR="08F10398">
        <w:rPr>
          <w:rFonts w:hint="cs"/>
          <w:rtl/>
          <w:lang w:bidi="fa-IR"/>
        </w:rPr>
        <w:t xml:space="preserve">چنانکه بعضی می‌گویند </w:t>
      </w:r>
      <w:r>
        <w:rPr>
          <w:rFonts w:hint="cs"/>
          <w:rtl/>
          <w:lang w:bidi="fa-IR"/>
        </w:rPr>
        <w:t>فقط در فروع این اصول نیست، بلکه گاهی در</w:t>
      </w:r>
      <w:r w:rsidR="08F30C44">
        <w:rPr>
          <w:rFonts w:hint="cs"/>
          <w:rtl/>
          <w:lang w:bidi="fa-IR"/>
        </w:rPr>
        <w:t xml:space="preserve"> </w:t>
      </w:r>
      <w:r w:rsidR="08F10398">
        <w:rPr>
          <w:rFonts w:hint="cs"/>
          <w:rtl/>
          <w:lang w:bidi="fa-IR"/>
        </w:rPr>
        <w:t xml:space="preserve">خود </w:t>
      </w:r>
      <w:r>
        <w:rPr>
          <w:rFonts w:hint="cs"/>
          <w:rtl/>
          <w:lang w:bidi="fa-IR"/>
        </w:rPr>
        <w:t xml:space="preserve">این اصول هم </w:t>
      </w:r>
      <w:r w:rsidR="08F10398">
        <w:rPr>
          <w:rFonts w:hint="cs"/>
          <w:rtl/>
          <w:lang w:bidi="fa-IR"/>
        </w:rPr>
        <w:t xml:space="preserve">با هم </w:t>
      </w:r>
      <w:r>
        <w:rPr>
          <w:rFonts w:hint="cs"/>
          <w:rtl/>
          <w:lang w:bidi="fa-IR"/>
        </w:rPr>
        <w:t>اختلاف دارند.</w:t>
      </w:r>
      <w:r w:rsidRPr="08574A07">
        <w:rPr>
          <w:rStyle w:val="FootnoteReference"/>
          <w:rFonts w:cs="B Lotus"/>
          <w:sz w:val="28"/>
          <w:szCs w:val="28"/>
          <w:rtl/>
          <w:lang w:bidi="fa-IR"/>
        </w:rPr>
        <w:footnoteReference w:id="295"/>
      </w:r>
      <w:r>
        <w:rPr>
          <w:rFonts w:hint="cs"/>
          <w:rtl/>
          <w:lang w:bidi="fa-IR"/>
        </w:rPr>
        <w:t xml:space="preserve"> </w:t>
      </w:r>
    </w:p>
    <w:p w:rsidR="002500E5" w:rsidRPr="08F05F4A" w:rsidRDefault="002500E5" w:rsidP="08322465">
      <w:pPr>
        <w:ind w:firstLine="284"/>
        <w:rPr>
          <w:b/>
          <w:bCs/>
          <w:sz w:val="32"/>
          <w:szCs w:val="32"/>
          <w:rtl/>
          <w:lang w:bidi="fa-IR"/>
        </w:rPr>
      </w:pPr>
      <w:r w:rsidRPr="084D6EF0">
        <w:rPr>
          <w:rFonts w:hint="cs"/>
          <w:b/>
          <w:bCs/>
          <w:rtl/>
          <w:lang w:bidi="fa-IR"/>
        </w:rPr>
        <w:t xml:space="preserve">معنی این اصول به طور </w:t>
      </w:r>
      <w:r w:rsidR="08735875" w:rsidRPr="084D6EF0">
        <w:rPr>
          <w:rFonts w:hint="cs"/>
          <w:b/>
          <w:bCs/>
          <w:rtl/>
          <w:lang w:bidi="fa-IR"/>
        </w:rPr>
        <w:t>خلاصه</w:t>
      </w:r>
      <w:r w:rsidRPr="084D6EF0">
        <w:rPr>
          <w:rFonts w:hint="cs"/>
          <w:b/>
          <w:bCs/>
          <w:rtl/>
          <w:lang w:bidi="fa-IR"/>
        </w:rPr>
        <w:t xml:space="preserve"> </w:t>
      </w:r>
      <w:r w:rsidR="08F05F4A" w:rsidRPr="084D6EF0">
        <w:rPr>
          <w:rFonts w:hint="cs"/>
          <w:b/>
          <w:bCs/>
          <w:rtl/>
          <w:lang w:bidi="fa-IR"/>
        </w:rPr>
        <w:t xml:space="preserve">از </w:t>
      </w:r>
      <w:r w:rsidRPr="084D6EF0">
        <w:rPr>
          <w:rFonts w:hint="cs"/>
          <w:b/>
          <w:bCs/>
          <w:rtl/>
          <w:lang w:bidi="fa-IR"/>
        </w:rPr>
        <w:t>این</w:t>
      </w:r>
      <w:r w:rsidR="08F05F4A" w:rsidRPr="084D6EF0">
        <w:rPr>
          <w:rFonts w:hint="cs"/>
          <w:b/>
          <w:bCs/>
          <w:rtl/>
          <w:lang w:bidi="fa-IR"/>
        </w:rPr>
        <w:t xml:space="preserve"> قرار ا</w:t>
      </w:r>
      <w:r w:rsidRPr="084D6EF0">
        <w:rPr>
          <w:rFonts w:hint="cs"/>
          <w:b/>
          <w:bCs/>
          <w:rtl/>
          <w:lang w:bidi="fa-IR"/>
        </w:rPr>
        <w:t>ست</w:t>
      </w:r>
      <w:r w:rsidR="08F05F4A" w:rsidRPr="084D6EF0">
        <w:rPr>
          <w:rFonts w:hint="cs"/>
          <w:b/>
          <w:bCs/>
          <w:rtl/>
          <w:lang w:bidi="fa-IR"/>
        </w:rPr>
        <w:t>:</w:t>
      </w:r>
      <w:r w:rsidRPr="084D6EF0">
        <w:rPr>
          <w:rFonts w:hint="cs"/>
          <w:b/>
          <w:bCs/>
          <w:rtl/>
          <w:lang w:bidi="fa-IR"/>
        </w:rPr>
        <w:t xml:space="preserve"> </w:t>
      </w:r>
    </w:p>
    <w:p w:rsidR="002500E5" w:rsidRDefault="002500E5" w:rsidP="081F0D66">
      <w:pPr>
        <w:numPr>
          <w:ilvl w:val="0"/>
          <w:numId w:val="40"/>
        </w:numPr>
        <w:ind w:left="641" w:hanging="357"/>
        <w:rPr>
          <w:rtl/>
          <w:lang w:bidi="fa-IR"/>
        </w:rPr>
      </w:pPr>
      <w:r>
        <w:rPr>
          <w:rFonts w:hint="cs"/>
          <w:rtl/>
          <w:lang w:bidi="fa-IR"/>
        </w:rPr>
        <w:t>توحید</w:t>
      </w:r>
      <w:r w:rsidR="08E041FF">
        <w:rPr>
          <w:rFonts w:hint="cs"/>
          <w:rtl/>
          <w:lang w:bidi="fa-IR"/>
        </w:rPr>
        <w:t>:</w:t>
      </w:r>
      <w:r>
        <w:rPr>
          <w:rFonts w:hint="cs"/>
          <w:rtl/>
          <w:lang w:bidi="fa-IR"/>
        </w:rPr>
        <w:t xml:space="preserve"> منظورشان بحث پیرامون صفات خداوند متعال می‌باشد، و آنچه </w:t>
      </w:r>
      <w:r w:rsidR="08735875">
        <w:rPr>
          <w:rFonts w:hint="cs"/>
          <w:rtl/>
          <w:lang w:bidi="fa-IR"/>
        </w:rPr>
        <w:t>در آن باره واجب است،</w:t>
      </w:r>
      <w:r w:rsidR="08F30C44">
        <w:rPr>
          <w:rFonts w:hint="cs"/>
          <w:rtl/>
          <w:lang w:bidi="fa-IR"/>
        </w:rPr>
        <w:t xml:space="preserve"> </w:t>
      </w:r>
      <w:r>
        <w:rPr>
          <w:rFonts w:hint="cs"/>
          <w:rtl/>
          <w:lang w:bidi="fa-IR"/>
        </w:rPr>
        <w:t>درست است، و یا محال می‌باشد، و در این اصل نفی کرده‌اند که برای خداوند متعال صفات ازلی وجود داشته باشد از علم، و قدرت و حیات و شنوایی، و بینا</w:t>
      </w:r>
      <w:r w:rsidR="08735875">
        <w:rPr>
          <w:rFonts w:hint="cs"/>
          <w:rtl/>
          <w:lang w:bidi="fa-IR"/>
        </w:rPr>
        <w:t>ی</w:t>
      </w:r>
      <w:r w:rsidR="08D77C4C">
        <w:rPr>
          <w:rFonts w:hint="cs"/>
          <w:rtl/>
          <w:lang w:bidi="fa-IR"/>
        </w:rPr>
        <w:t>ی.</w:t>
      </w:r>
      <w:r>
        <w:rPr>
          <w:rFonts w:hint="cs"/>
          <w:rtl/>
          <w:lang w:bidi="fa-IR"/>
        </w:rPr>
        <w:t xml:space="preserve"> بلکه، خدا به ذات خود عالم، و قادر، و شنوا، و بینا است، و صفات زائدی با ذات او وجود ندارد، </w:t>
      </w:r>
      <w:r w:rsidR="08735875">
        <w:rPr>
          <w:rFonts w:hint="cs"/>
          <w:rtl/>
          <w:lang w:bidi="fa-IR"/>
        </w:rPr>
        <w:t>آنان</w:t>
      </w:r>
      <w:r>
        <w:rPr>
          <w:rFonts w:hint="cs"/>
          <w:rtl/>
          <w:lang w:bidi="fa-IR"/>
        </w:rPr>
        <w:t xml:space="preserve"> آیاتی </w:t>
      </w:r>
      <w:r w:rsidR="08735875">
        <w:rPr>
          <w:rFonts w:hint="cs"/>
          <w:rtl/>
          <w:lang w:bidi="fa-IR"/>
        </w:rPr>
        <w:t xml:space="preserve">را </w:t>
      </w:r>
      <w:r>
        <w:rPr>
          <w:rFonts w:hint="cs"/>
          <w:rtl/>
          <w:lang w:bidi="fa-IR"/>
        </w:rPr>
        <w:t>که این صفات را ثابت می‌نماید و یا صفاتی به مانند صفات مخلوقات از آن فهمیده می‌شود تأویل کرده‌اند،</w:t>
      </w:r>
      <w:r w:rsidR="08F30C44">
        <w:rPr>
          <w:rFonts w:hint="cs"/>
          <w:rtl/>
          <w:lang w:bidi="fa-IR"/>
        </w:rPr>
        <w:t xml:space="preserve"> </w:t>
      </w:r>
      <w:r>
        <w:rPr>
          <w:rFonts w:hint="cs"/>
          <w:rtl/>
          <w:lang w:bidi="fa-IR"/>
        </w:rPr>
        <w:t>همچنین احادیثی را که این صفات را اثبات می‌نماید ترک گفته‌اند، و دلیلشان بر انکار این صفات خداوند عزوجل</w:t>
      </w:r>
      <w:r w:rsidR="08D77C4C">
        <w:rPr>
          <w:rFonts w:hint="cs"/>
          <w:rtl/>
          <w:lang w:bidi="fa-IR"/>
        </w:rPr>
        <w:t xml:space="preserve"> اين است </w:t>
      </w:r>
      <w:r>
        <w:rPr>
          <w:rFonts w:hint="cs"/>
          <w:rtl/>
          <w:lang w:bidi="fa-IR"/>
        </w:rPr>
        <w:t>که از اثبات این صفات تعدد قدماء</w:t>
      </w:r>
      <w:r w:rsidR="08735875">
        <w:rPr>
          <w:rFonts w:hint="cs"/>
          <w:rtl/>
          <w:lang w:bidi="fa-IR"/>
        </w:rPr>
        <w:t>(قدیمها)</w:t>
      </w:r>
      <w:r>
        <w:rPr>
          <w:rFonts w:hint="cs"/>
          <w:rtl/>
          <w:lang w:bidi="fa-IR"/>
        </w:rPr>
        <w:t xml:space="preserve"> لازم می‌آید </w:t>
      </w:r>
      <w:r w:rsidR="08735875">
        <w:rPr>
          <w:rFonts w:hint="cs"/>
          <w:rtl/>
          <w:lang w:bidi="fa-IR"/>
        </w:rPr>
        <w:t>که</w:t>
      </w:r>
      <w:r>
        <w:rPr>
          <w:rFonts w:hint="cs"/>
          <w:rtl/>
          <w:lang w:bidi="fa-IR"/>
        </w:rPr>
        <w:t xml:space="preserve"> به گمان آنان شرک است. چون اثبات این صفات </w:t>
      </w:r>
      <w:r w:rsidR="08735875">
        <w:rPr>
          <w:rFonts w:hint="cs"/>
          <w:rtl/>
          <w:lang w:bidi="fa-IR"/>
        </w:rPr>
        <w:t xml:space="preserve">به معنی </w:t>
      </w:r>
      <w:r>
        <w:rPr>
          <w:rFonts w:hint="cs"/>
          <w:rtl/>
          <w:lang w:bidi="fa-IR"/>
        </w:rPr>
        <w:t xml:space="preserve">این است که هر صفتی خدا می‌شود، و </w:t>
      </w:r>
      <w:r w:rsidR="08735875">
        <w:rPr>
          <w:rFonts w:hint="cs"/>
          <w:rtl/>
          <w:lang w:bidi="fa-IR"/>
        </w:rPr>
        <w:t>راه</w:t>
      </w:r>
      <w:r>
        <w:rPr>
          <w:rFonts w:hint="cs"/>
          <w:rtl/>
          <w:lang w:bidi="fa-IR"/>
        </w:rPr>
        <w:t xml:space="preserve"> خروج از این شبهه نفی صفات و ارجاع</w:t>
      </w:r>
      <w:r w:rsidR="08735875">
        <w:rPr>
          <w:rFonts w:hint="cs"/>
          <w:rtl/>
          <w:lang w:bidi="fa-IR"/>
        </w:rPr>
        <w:t>شان</w:t>
      </w:r>
      <w:r>
        <w:rPr>
          <w:rFonts w:hint="cs"/>
          <w:rtl/>
          <w:lang w:bidi="fa-IR"/>
        </w:rPr>
        <w:t xml:space="preserve"> به ذات باری تعالی</w:t>
      </w:r>
      <w:r w:rsidR="08735875">
        <w:rPr>
          <w:rFonts w:hint="cs"/>
          <w:rtl/>
          <w:lang w:bidi="fa-IR"/>
        </w:rPr>
        <w:t xml:space="preserve"> است و</w:t>
      </w:r>
      <w:r>
        <w:rPr>
          <w:rFonts w:hint="cs"/>
          <w:rtl/>
          <w:lang w:bidi="fa-IR"/>
        </w:rPr>
        <w:t xml:space="preserve"> </w:t>
      </w:r>
      <w:r w:rsidR="08735875">
        <w:rPr>
          <w:rFonts w:hint="cs"/>
          <w:rtl/>
          <w:lang w:bidi="fa-IR"/>
        </w:rPr>
        <w:t xml:space="preserve">مثلا </w:t>
      </w:r>
      <w:r>
        <w:rPr>
          <w:rFonts w:hint="cs"/>
          <w:rtl/>
          <w:lang w:bidi="fa-IR"/>
        </w:rPr>
        <w:t>گفته می‌شود</w:t>
      </w:r>
      <w:r w:rsidR="08735875">
        <w:rPr>
          <w:rFonts w:hint="cs"/>
          <w:rtl/>
          <w:lang w:bidi="fa-IR"/>
        </w:rPr>
        <w:t>:</w:t>
      </w:r>
      <w:r>
        <w:rPr>
          <w:rFonts w:hint="cs"/>
          <w:rtl/>
          <w:lang w:bidi="fa-IR"/>
        </w:rPr>
        <w:t xml:space="preserve"> عالم به ذات</w:t>
      </w:r>
      <w:r w:rsidR="08735875">
        <w:rPr>
          <w:rFonts w:hint="cs"/>
          <w:rtl/>
          <w:lang w:bidi="fa-IR"/>
        </w:rPr>
        <w:t>ش</w:t>
      </w:r>
      <w:r>
        <w:rPr>
          <w:rFonts w:hint="cs"/>
          <w:rtl/>
          <w:lang w:bidi="fa-IR"/>
        </w:rPr>
        <w:t>، و یا قادر بذات</w:t>
      </w:r>
      <w:r w:rsidR="08735875">
        <w:rPr>
          <w:rFonts w:hint="cs"/>
          <w:rtl/>
          <w:lang w:bidi="fa-IR"/>
        </w:rPr>
        <w:t>ش</w:t>
      </w:r>
      <w:r>
        <w:rPr>
          <w:rFonts w:hint="cs"/>
          <w:rtl/>
          <w:lang w:bidi="fa-IR"/>
        </w:rPr>
        <w:t xml:space="preserve"> الخ، و ب</w:t>
      </w:r>
      <w:r w:rsidR="08735875">
        <w:rPr>
          <w:rFonts w:hint="cs"/>
          <w:rtl/>
          <w:lang w:bidi="fa-IR"/>
        </w:rPr>
        <w:t>ا</w:t>
      </w:r>
      <w:r>
        <w:rPr>
          <w:rFonts w:hint="cs"/>
          <w:rtl/>
          <w:lang w:bidi="fa-IR"/>
        </w:rPr>
        <w:t xml:space="preserve"> این روش توحید در نظر آنان تحقق می‌یابد</w:t>
      </w:r>
      <w:r w:rsidR="08735875">
        <w:rPr>
          <w:rFonts w:hint="cs"/>
          <w:rtl/>
          <w:lang w:bidi="fa-IR"/>
        </w:rPr>
        <w:t>.</w:t>
      </w:r>
      <w:r w:rsidR="08F30C44">
        <w:rPr>
          <w:rFonts w:hint="cs"/>
          <w:rtl/>
          <w:lang w:bidi="fa-IR"/>
        </w:rPr>
        <w:t xml:space="preserve"> </w:t>
      </w:r>
      <w:r>
        <w:rPr>
          <w:rFonts w:hint="cs"/>
          <w:rtl/>
          <w:lang w:bidi="fa-IR"/>
        </w:rPr>
        <w:t xml:space="preserve">معتزله در نفی صفات و تعطیل و تأویل آنچه </w:t>
      </w:r>
      <w:r w:rsidR="08735875">
        <w:rPr>
          <w:rFonts w:hint="cs"/>
          <w:rtl/>
          <w:lang w:bidi="fa-IR"/>
        </w:rPr>
        <w:t xml:space="preserve">از نصوص کتاب و سنت که </w:t>
      </w:r>
      <w:r>
        <w:rPr>
          <w:rFonts w:hint="cs"/>
          <w:rtl/>
          <w:lang w:bidi="fa-IR"/>
        </w:rPr>
        <w:t xml:space="preserve">موافق مذهب آنان نباشد </w:t>
      </w:r>
      <w:r w:rsidR="08735875">
        <w:rPr>
          <w:rFonts w:hint="cs"/>
          <w:rtl/>
          <w:lang w:bidi="fa-IR"/>
        </w:rPr>
        <w:t xml:space="preserve">از راه </w:t>
      </w:r>
      <w:r>
        <w:rPr>
          <w:rFonts w:hint="cs"/>
          <w:rtl/>
          <w:lang w:bidi="fa-IR"/>
        </w:rPr>
        <w:t xml:space="preserve">جهمیه (معطله) </w:t>
      </w:r>
      <w:r w:rsidR="08D77C4C">
        <w:rPr>
          <w:rFonts w:hint="cs"/>
          <w:rtl/>
          <w:lang w:bidi="fa-IR"/>
        </w:rPr>
        <w:t>رفته</w:t>
      </w:r>
      <w:r>
        <w:rPr>
          <w:rFonts w:hint="cs"/>
          <w:rtl/>
          <w:lang w:bidi="fa-IR"/>
        </w:rPr>
        <w:t>‌اند</w:t>
      </w:r>
      <w:r w:rsidR="0830306C">
        <w:rPr>
          <w:rFonts w:hint="cs"/>
          <w:rtl/>
          <w:lang w:bidi="fa-IR"/>
        </w:rPr>
        <w:t xml:space="preserve">. </w:t>
      </w:r>
      <w:r>
        <w:rPr>
          <w:rFonts w:hint="cs"/>
          <w:rtl/>
          <w:lang w:bidi="fa-IR"/>
        </w:rPr>
        <w:t xml:space="preserve">.. </w:t>
      </w:r>
      <w:r w:rsidR="08735875">
        <w:rPr>
          <w:rFonts w:hint="cs"/>
          <w:rtl/>
          <w:lang w:bidi="fa-IR"/>
        </w:rPr>
        <w:t>یعنی</w:t>
      </w:r>
      <w:r>
        <w:rPr>
          <w:rFonts w:hint="cs"/>
          <w:rtl/>
          <w:lang w:bidi="fa-IR"/>
        </w:rPr>
        <w:t xml:space="preserve"> آنان نظرات و آراء جهمیه را زنده و در خاکستر آن فوت کرده‌ و دوباره </w:t>
      </w:r>
      <w:r w:rsidR="08735875">
        <w:rPr>
          <w:rFonts w:hint="cs"/>
          <w:rtl/>
          <w:lang w:bidi="fa-IR"/>
        </w:rPr>
        <w:t xml:space="preserve">آتش آن را </w:t>
      </w:r>
      <w:r>
        <w:rPr>
          <w:rFonts w:hint="cs"/>
          <w:rtl/>
          <w:lang w:bidi="fa-IR"/>
        </w:rPr>
        <w:t xml:space="preserve">برگرداندند، و از اینجاست که معتزله </w:t>
      </w:r>
      <w:r w:rsidR="08735875">
        <w:rPr>
          <w:rFonts w:hint="cs"/>
          <w:rtl/>
          <w:lang w:bidi="fa-IR"/>
        </w:rPr>
        <w:t xml:space="preserve">درخور نامیده شدن به </w:t>
      </w:r>
      <w:r>
        <w:rPr>
          <w:rFonts w:hint="cs"/>
          <w:rtl/>
          <w:lang w:bidi="fa-IR"/>
        </w:rPr>
        <w:t>جهمیه یا معطله</w:t>
      </w:r>
      <w:r w:rsidRPr="08574A07">
        <w:rPr>
          <w:rStyle w:val="FootnoteReference"/>
          <w:rFonts w:cs="B Lotus"/>
          <w:sz w:val="28"/>
          <w:szCs w:val="28"/>
          <w:rtl/>
          <w:lang w:bidi="fa-IR"/>
        </w:rPr>
        <w:footnoteReference w:id="296"/>
      </w:r>
      <w:r>
        <w:rPr>
          <w:rFonts w:hint="cs"/>
          <w:rtl/>
          <w:lang w:bidi="fa-IR"/>
        </w:rPr>
        <w:t xml:space="preserve"> </w:t>
      </w:r>
      <w:r w:rsidR="08735875">
        <w:rPr>
          <w:rFonts w:hint="cs"/>
          <w:rtl/>
          <w:lang w:bidi="fa-IR"/>
        </w:rPr>
        <w:t>هستند</w:t>
      </w:r>
      <w:r>
        <w:rPr>
          <w:rFonts w:hint="cs"/>
          <w:rtl/>
          <w:lang w:bidi="fa-IR"/>
        </w:rPr>
        <w:t>، بنا</w:t>
      </w:r>
      <w:r w:rsidR="08D77C4C">
        <w:rPr>
          <w:rFonts w:hint="cs"/>
          <w:rtl/>
          <w:lang w:bidi="fa-IR"/>
        </w:rPr>
        <w:t xml:space="preserve"> </w:t>
      </w:r>
      <w:r>
        <w:rPr>
          <w:rFonts w:hint="cs"/>
          <w:rtl/>
          <w:lang w:bidi="fa-IR"/>
        </w:rPr>
        <w:t>بر</w:t>
      </w:r>
      <w:r w:rsidR="08D77C4C">
        <w:rPr>
          <w:rFonts w:hint="cs"/>
          <w:rtl/>
          <w:lang w:bidi="fa-IR"/>
        </w:rPr>
        <w:t xml:space="preserve"> </w:t>
      </w:r>
      <w:r>
        <w:rPr>
          <w:rFonts w:hint="cs"/>
          <w:rtl/>
          <w:lang w:bidi="fa-IR"/>
        </w:rPr>
        <w:t>این اصل معتزله ب</w:t>
      </w:r>
      <w:r w:rsidR="08573DB5">
        <w:rPr>
          <w:rFonts w:hint="cs"/>
          <w:rtl/>
          <w:lang w:bidi="fa-IR"/>
        </w:rPr>
        <w:t>ر</w:t>
      </w:r>
      <w:r>
        <w:rPr>
          <w:rFonts w:hint="cs"/>
          <w:rtl/>
          <w:lang w:bidi="fa-IR"/>
        </w:rPr>
        <w:t xml:space="preserve"> کسانی که ب</w:t>
      </w:r>
      <w:r w:rsidR="08573DB5">
        <w:rPr>
          <w:rFonts w:hint="cs"/>
          <w:rtl/>
          <w:lang w:bidi="fa-IR"/>
        </w:rPr>
        <w:t>ا</w:t>
      </w:r>
      <w:r w:rsidR="081677D0">
        <w:rPr>
          <w:rFonts w:hint="cs"/>
          <w:rtl/>
          <w:lang w:bidi="fa-IR"/>
        </w:rPr>
        <w:t xml:space="preserve"> آن‌ها </w:t>
      </w:r>
      <w:r>
        <w:rPr>
          <w:rFonts w:hint="cs"/>
          <w:rtl/>
          <w:lang w:bidi="fa-IR"/>
        </w:rPr>
        <w:t xml:space="preserve">مخالفت یا مقابله کرده‌اند نام‌های </w:t>
      </w:r>
      <w:r w:rsidR="08D77C4C">
        <w:rPr>
          <w:rFonts w:hint="cs"/>
          <w:rtl/>
          <w:lang w:bidi="fa-IR"/>
        </w:rPr>
        <w:t>ظالمانه‏</w:t>
      </w:r>
      <w:r w:rsidR="08573DB5">
        <w:rPr>
          <w:rFonts w:hint="cs"/>
          <w:rtl/>
          <w:lang w:bidi="fa-IR"/>
        </w:rPr>
        <w:t xml:space="preserve">ای </w:t>
      </w:r>
      <w:r>
        <w:rPr>
          <w:rFonts w:hint="cs"/>
          <w:rtl/>
          <w:lang w:bidi="fa-IR"/>
        </w:rPr>
        <w:t>مثل مشبهه یا حشویه</w:t>
      </w:r>
      <w:r w:rsidR="08F30C44">
        <w:rPr>
          <w:rFonts w:hint="cs"/>
          <w:rtl/>
          <w:lang w:bidi="fa-IR"/>
        </w:rPr>
        <w:t xml:space="preserve"> </w:t>
      </w:r>
      <w:r>
        <w:rPr>
          <w:rFonts w:hint="cs"/>
          <w:rtl/>
          <w:lang w:bidi="fa-IR"/>
        </w:rPr>
        <w:t xml:space="preserve">گذاشته‌اند. و خود را اهل توحید و </w:t>
      </w:r>
      <w:r w:rsidR="08573DB5">
        <w:rPr>
          <w:rFonts w:hint="cs"/>
          <w:rtl/>
          <w:lang w:bidi="fa-IR"/>
        </w:rPr>
        <w:t>منزه</w:t>
      </w:r>
      <w:r>
        <w:rPr>
          <w:rFonts w:hint="cs"/>
          <w:rtl/>
          <w:lang w:bidi="fa-IR"/>
        </w:rPr>
        <w:t xml:space="preserve"> کنند‌گان خدا </w:t>
      </w:r>
      <w:r>
        <w:rPr>
          <w:rFonts w:cs="Times New Roman" w:hint="cs"/>
          <w:rtl/>
          <w:lang w:bidi="fa-IR"/>
        </w:rPr>
        <w:t>–</w:t>
      </w:r>
      <w:r>
        <w:rPr>
          <w:rFonts w:hint="cs"/>
          <w:rtl/>
          <w:lang w:bidi="fa-IR"/>
        </w:rPr>
        <w:t xml:space="preserve"> منزهون - می‌نامند، نظر به اینکه از خداوند نفی صفات کرده‌اند</w:t>
      </w:r>
      <w:r w:rsidRPr="08574A07">
        <w:rPr>
          <w:rStyle w:val="FootnoteReference"/>
          <w:rFonts w:cs="B Lotus"/>
          <w:sz w:val="28"/>
          <w:szCs w:val="28"/>
          <w:rtl/>
          <w:lang w:bidi="fa-IR"/>
        </w:rPr>
        <w:footnoteReference w:id="297"/>
      </w:r>
      <w:r>
        <w:rPr>
          <w:rFonts w:hint="cs"/>
          <w:rtl/>
          <w:lang w:bidi="fa-IR"/>
        </w:rPr>
        <w:t xml:space="preserve"> رد</w:t>
      </w:r>
      <w:r w:rsidR="081677D0">
        <w:rPr>
          <w:rFonts w:hint="cs"/>
          <w:rtl/>
          <w:lang w:bidi="fa-IR"/>
        </w:rPr>
        <w:t xml:space="preserve"> آن‌ها </w:t>
      </w:r>
      <w:r>
        <w:rPr>
          <w:rFonts w:hint="cs"/>
          <w:rtl/>
          <w:lang w:bidi="fa-IR"/>
        </w:rPr>
        <w:t xml:space="preserve">در باب سوم خواهد آمد. </w:t>
      </w:r>
    </w:p>
    <w:p w:rsidR="002500E5" w:rsidRDefault="002500E5" w:rsidP="081F0D66">
      <w:pPr>
        <w:numPr>
          <w:ilvl w:val="0"/>
          <w:numId w:val="40"/>
        </w:numPr>
        <w:ind w:left="641" w:hanging="357"/>
        <w:rPr>
          <w:rtl/>
          <w:lang w:bidi="fa-IR"/>
        </w:rPr>
      </w:pPr>
      <w:r w:rsidRPr="08573DB5">
        <w:rPr>
          <w:rFonts w:hint="cs"/>
          <w:sz w:val="34"/>
          <w:szCs w:val="34"/>
          <w:rtl/>
          <w:lang w:bidi="fa-IR"/>
        </w:rPr>
        <w:t>عدل</w:t>
      </w:r>
      <w:r w:rsidR="08E041FF">
        <w:rPr>
          <w:rFonts w:hint="cs"/>
          <w:sz w:val="34"/>
          <w:szCs w:val="34"/>
          <w:rtl/>
          <w:lang w:bidi="fa-IR"/>
        </w:rPr>
        <w:t>:</w:t>
      </w:r>
      <w:r>
        <w:rPr>
          <w:rFonts w:hint="cs"/>
          <w:rtl/>
          <w:lang w:bidi="fa-IR"/>
        </w:rPr>
        <w:t xml:space="preserve"> </w:t>
      </w:r>
      <w:r w:rsidR="08573DB5">
        <w:rPr>
          <w:rFonts w:hint="cs"/>
          <w:rtl/>
          <w:lang w:bidi="fa-IR"/>
        </w:rPr>
        <w:t>منظور</w:t>
      </w:r>
      <w:r>
        <w:rPr>
          <w:rFonts w:hint="cs"/>
          <w:rtl/>
          <w:lang w:bidi="fa-IR"/>
        </w:rPr>
        <w:t xml:space="preserve">شان بحث در مورد افعال خداوند متعال می‌باشد که همه را حسن می‌دانند، و از او نفی قبح می‌کنند، </w:t>
      </w:r>
      <w:r w:rsidR="08573DB5">
        <w:rPr>
          <w:rFonts w:hint="cs"/>
          <w:rtl/>
          <w:lang w:bidi="fa-IR"/>
        </w:rPr>
        <w:t>که شامل</w:t>
      </w:r>
      <w:r w:rsidR="08F30C44">
        <w:rPr>
          <w:rFonts w:hint="cs"/>
          <w:rtl/>
          <w:lang w:bidi="fa-IR"/>
        </w:rPr>
        <w:t xml:space="preserve"> </w:t>
      </w:r>
      <w:r>
        <w:rPr>
          <w:rFonts w:hint="cs"/>
          <w:rtl/>
          <w:lang w:bidi="fa-IR"/>
        </w:rPr>
        <w:t xml:space="preserve">نفی اعمال قبیح بندگان در زیر پوشش عدل </w:t>
      </w:r>
      <w:r w:rsidR="08573DB5">
        <w:rPr>
          <w:rFonts w:hint="cs"/>
          <w:rtl/>
          <w:lang w:bidi="fa-IR"/>
        </w:rPr>
        <w:t>هم می</w:t>
      </w:r>
      <w:r w:rsidR="08D77C4C">
        <w:rPr>
          <w:rFonts w:hint="cs"/>
          <w:rtl/>
          <w:lang w:bidi="fa-IR"/>
        </w:rPr>
        <w:t>‏</w:t>
      </w:r>
      <w:r w:rsidR="08573DB5">
        <w:rPr>
          <w:rFonts w:hint="cs"/>
          <w:rtl/>
          <w:lang w:bidi="fa-IR"/>
        </w:rPr>
        <w:t xml:space="preserve">شود. آنان </w:t>
      </w:r>
      <w:r>
        <w:rPr>
          <w:rFonts w:hint="cs"/>
          <w:rtl/>
          <w:lang w:bidi="fa-IR"/>
        </w:rPr>
        <w:t xml:space="preserve">قدر را نفی می‌کنند، و اعمال بندگان را به توانائی‌های خودشان نسبت می‌دهند و </w:t>
      </w:r>
      <w:r w:rsidR="08D77C4C">
        <w:rPr>
          <w:rFonts w:hint="cs"/>
          <w:rtl/>
          <w:lang w:bidi="fa-IR"/>
        </w:rPr>
        <w:t>می‏</w:t>
      </w:r>
      <w:r w:rsidR="08573DB5">
        <w:rPr>
          <w:rFonts w:hint="cs"/>
          <w:rtl/>
          <w:lang w:bidi="fa-IR"/>
        </w:rPr>
        <w:t>گویند</w:t>
      </w:r>
      <w:r w:rsidR="081677D0">
        <w:rPr>
          <w:rFonts w:hint="cs"/>
          <w:rtl/>
          <w:lang w:bidi="fa-IR"/>
        </w:rPr>
        <w:t xml:space="preserve"> آن‌ها </w:t>
      </w:r>
      <w:r>
        <w:rPr>
          <w:rFonts w:hint="cs"/>
          <w:rtl/>
          <w:lang w:bidi="fa-IR"/>
        </w:rPr>
        <w:t>خود خالق افعالشان هستند با اینکه ایمان به این دارند که خداوند به هر چه بندگان انجام می‌دهند آگاه است، و اینکه خداوند تعالی است که به</w:t>
      </w:r>
      <w:r w:rsidR="081677D0">
        <w:rPr>
          <w:rFonts w:hint="cs"/>
          <w:rtl/>
          <w:lang w:bidi="fa-IR"/>
        </w:rPr>
        <w:t xml:space="preserve"> آن‌ها </w:t>
      </w:r>
      <w:r>
        <w:rPr>
          <w:rFonts w:hint="cs"/>
          <w:rtl/>
          <w:lang w:bidi="fa-IR"/>
        </w:rPr>
        <w:t>توانا</w:t>
      </w:r>
      <w:r w:rsidR="08573DB5">
        <w:rPr>
          <w:rFonts w:hint="cs"/>
          <w:rtl/>
          <w:lang w:bidi="fa-IR"/>
        </w:rPr>
        <w:t>ی</w:t>
      </w:r>
      <w:r>
        <w:rPr>
          <w:rFonts w:hint="cs"/>
          <w:rtl/>
          <w:lang w:bidi="fa-IR"/>
        </w:rPr>
        <w:t xml:space="preserve">ی انجام </w:t>
      </w:r>
      <w:r w:rsidR="08573DB5">
        <w:rPr>
          <w:rFonts w:hint="cs"/>
          <w:rtl/>
          <w:lang w:bidi="fa-IR"/>
        </w:rPr>
        <w:t xml:space="preserve">یا ترک </w:t>
      </w:r>
      <w:r>
        <w:rPr>
          <w:rFonts w:hint="cs"/>
          <w:rtl/>
          <w:lang w:bidi="fa-IR"/>
        </w:rPr>
        <w:t>فعل را بخشیده است.</w:t>
      </w:r>
      <w:r w:rsidRPr="08574A07">
        <w:rPr>
          <w:rStyle w:val="FootnoteReference"/>
          <w:rFonts w:cs="B Lotus"/>
          <w:sz w:val="28"/>
          <w:szCs w:val="28"/>
          <w:rtl/>
          <w:lang w:bidi="fa-IR"/>
        </w:rPr>
        <w:footnoteReference w:id="298"/>
      </w:r>
      <w:r>
        <w:rPr>
          <w:rFonts w:hint="cs"/>
          <w:rtl/>
          <w:lang w:bidi="fa-IR"/>
        </w:rPr>
        <w:t xml:space="preserve"> </w:t>
      </w:r>
    </w:p>
    <w:p w:rsidR="089B6AA0" w:rsidRDefault="002500E5" w:rsidP="08322465">
      <w:pPr>
        <w:ind w:firstLine="284"/>
        <w:rPr>
          <w:rtl/>
          <w:lang w:bidi="fa-IR"/>
        </w:rPr>
      </w:pPr>
      <w:r>
        <w:rPr>
          <w:rFonts w:hint="cs"/>
          <w:rtl/>
          <w:lang w:bidi="fa-IR"/>
        </w:rPr>
        <w:t xml:space="preserve">و معتزله به خاطر نفی قدر از خداوند؛ به قدریه ملقب گردیده‌اند چون با انکار قدر با قدر موافق کرده‌اند، </w:t>
      </w:r>
      <w:r w:rsidR="089B6AA0">
        <w:rPr>
          <w:rFonts w:hint="cs"/>
          <w:rtl/>
          <w:lang w:bidi="fa-IR"/>
        </w:rPr>
        <w:t>به</w:t>
      </w:r>
      <w:r w:rsidR="081677D0">
        <w:rPr>
          <w:rFonts w:hint="cs"/>
          <w:rtl/>
          <w:lang w:bidi="fa-IR"/>
        </w:rPr>
        <w:t xml:space="preserve"> آن‌ها </w:t>
      </w:r>
      <w:r w:rsidR="089B6AA0">
        <w:rPr>
          <w:rFonts w:hint="cs"/>
          <w:rtl/>
          <w:lang w:bidi="fa-IR"/>
        </w:rPr>
        <w:t>به سبب اینکه خیر را از</w:t>
      </w:r>
      <w:r w:rsidR="08D77C4C">
        <w:rPr>
          <w:rFonts w:hint="cs"/>
          <w:rtl/>
          <w:lang w:bidi="fa-IR"/>
        </w:rPr>
        <w:t xml:space="preserve"> طرف خدا و شر را از طرف بنده می‏</w:t>
      </w:r>
      <w:r w:rsidR="089B6AA0">
        <w:rPr>
          <w:rFonts w:hint="cs"/>
          <w:rtl/>
          <w:lang w:bidi="fa-IR"/>
        </w:rPr>
        <w:t xml:space="preserve">دانند </w:t>
      </w:r>
      <w:r>
        <w:rPr>
          <w:rFonts w:hint="cs"/>
          <w:rtl/>
          <w:lang w:bidi="fa-IR"/>
        </w:rPr>
        <w:t xml:space="preserve">دوگانه پرست و مجوسی </w:t>
      </w:r>
      <w:r w:rsidR="089B6AA0">
        <w:rPr>
          <w:rFonts w:hint="cs"/>
          <w:rtl/>
          <w:lang w:bidi="fa-IR"/>
        </w:rPr>
        <w:t xml:space="preserve">هم </w:t>
      </w:r>
      <w:r w:rsidR="08D77C4C">
        <w:rPr>
          <w:rFonts w:hint="cs"/>
          <w:rtl/>
          <w:lang w:bidi="fa-IR"/>
        </w:rPr>
        <w:t>می‌گویند؛ و با این نگرش با دو</w:t>
      </w:r>
      <w:r>
        <w:rPr>
          <w:rFonts w:hint="cs"/>
          <w:rtl/>
          <w:lang w:bidi="fa-IR"/>
        </w:rPr>
        <w:t xml:space="preserve">گانه پرستان، و مجوسیان </w:t>
      </w:r>
      <w:r w:rsidR="08D77C4C">
        <w:rPr>
          <w:rFonts w:hint="cs"/>
          <w:rtl/>
          <w:lang w:bidi="fa-IR"/>
        </w:rPr>
        <w:t>همعقیده شده‏</w:t>
      </w:r>
      <w:r w:rsidR="089B6AA0">
        <w:rPr>
          <w:rFonts w:hint="cs"/>
          <w:rtl/>
          <w:lang w:bidi="fa-IR"/>
        </w:rPr>
        <w:t>اند</w:t>
      </w:r>
      <w:r w:rsidR="08F30C44">
        <w:rPr>
          <w:rFonts w:hint="cs"/>
          <w:rtl/>
          <w:lang w:bidi="fa-IR"/>
        </w:rPr>
        <w:t xml:space="preserve"> </w:t>
      </w:r>
      <w:r>
        <w:rPr>
          <w:rFonts w:hint="cs"/>
          <w:rtl/>
          <w:lang w:bidi="fa-IR"/>
        </w:rPr>
        <w:t>که برای خود دو خداوند قرار می‌دهند یکی خدا</w:t>
      </w:r>
      <w:r w:rsidR="089B6AA0">
        <w:rPr>
          <w:rFonts w:hint="cs"/>
          <w:rtl/>
          <w:lang w:bidi="fa-IR"/>
        </w:rPr>
        <w:t>ی</w:t>
      </w:r>
      <w:r>
        <w:rPr>
          <w:rFonts w:hint="cs"/>
          <w:rtl/>
          <w:lang w:bidi="fa-IR"/>
        </w:rPr>
        <w:t xml:space="preserve"> خیر و نیکی و دیگر</w:t>
      </w:r>
      <w:r w:rsidR="089B6AA0">
        <w:rPr>
          <w:rFonts w:hint="cs"/>
          <w:rtl/>
          <w:lang w:bidi="fa-IR"/>
        </w:rPr>
        <w:t>ی</w:t>
      </w:r>
      <w:r>
        <w:rPr>
          <w:rFonts w:hint="cs"/>
          <w:rtl/>
          <w:lang w:bidi="fa-IR"/>
        </w:rPr>
        <w:t xml:space="preserve"> خدای شر و بدی</w:t>
      </w:r>
      <w:r w:rsidR="089B6AA0">
        <w:rPr>
          <w:rFonts w:hint="cs"/>
          <w:rtl/>
          <w:lang w:bidi="fa-IR"/>
        </w:rPr>
        <w:t>.</w:t>
      </w:r>
    </w:p>
    <w:p w:rsidR="002500E5" w:rsidRDefault="089B6AA0" w:rsidP="08322465">
      <w:pPr>
        <w:ind w:firstLine="284"/>
        <w:rPr>
          <w:rtl/>
          <w:lang w:bidi="fa-IR"/>
        </w:rPr>
      </w:pPr>
      <w:r>
        <w:rPr>
          <w:rFonts w:hint="cs"/>
          <w:rtl/>
          <w:lang w:bidi="fa-IR"/>
        </w:rPr>
        <w:t>البته</w:t>
      </w:r>
      <w:r w:rsidR="081677D0">
        <w:rPr>
          <w:rFonts w:hint="cs"/>
          <w:rtl/>
          <w:lang w:bidi="fa-IR"/>
        </w:rPr>
        <w:t xml:space="preserve"> آن‌ها </w:t>
      </w:r>
      <w:r w:rsidR="002500E5">
        <w:rPr>
          <w:rFonts w:hint="cs"/>
          <w:rtl/>
          <w:lang w:bidi="fa-IR"/>
        </w:rPr>
        <w:t xml:space="preserve">به نام‌های قدریه، و ثنویه، و مجوسیت رضایت نمی‌دهند، بلکه خود را اهل عدل می‌دانند چون قدر را نفی کرده‌اند، </w:t>
      </w:r>
      <w:r>
        <w:rPr>
          <w:rFonts w:hint="cs"/>
          <w:rtl/>
          <w:lang w:bidi="fa-IR"/>
        </w:rPr>
        <w:t xml:space="preserve">و </w:t>
      </w:r>
      <w:r w:rsidR="002500E5">
        <w:rPr>
          <w:rFonts w:hint="cs"/>
          <w:rtl/>
          <w:lang w:bidi="fa-IR"/>
        </w:rPr>
        <w:t xml:space="preserve">چون اهل سنت برای خداوند متعال اثبات قدر می‌نمایند و به </w:t>
      </w:r>
      <w:r>
        <w:rPr>
          <w:rFonts w:hint="cs"/>
          <w:rtl/>
          <w:lang w:bidi="fa-IR"/>
        </w:rPr>
        <w:t xml:space="preserve">خیر و شر </w:t>
      </w:r>
      <w:r w:rsidR="002500E5">
        <w:rPr>
          <w:rFonts w:hint="cs"/>
          <w:rtl/>
          <w:lang w:bidi="fa-IR"/>
        </w:rPr>
        <w:t>آن ایمان دارند</w:t>
      </w:r>
      <w:r>
        <w:rPr>
          <w:rFonts w:hint="cs"/>
          <w:rtl/>
          <w:lang w:bidi="fa-IR"/>
        </w:rPr>
        <w:t>.</w:t>
      </w:r>
      <w:r w:rsidR="002500E5">
        <w:rPr>
          <w:rFonts w:hint="cs"/>
          <w:rtl/>
          <w:lang w:bidi="fa-IR"/>
        </w:rPr>
        <w:t xml:space="preserve"> </w:t>
      </w:r>
      <w:r>
        <w:rPr>
          <w:rFonts w:hint="cs"/>
          <w:rtl/>
          <w:lang w:bidi="fa-IR"/>
        </w:rPr>
        <w:t>لذا</w:t>
      </w:r>
      <w:r w:rsidR="081677D0">
        <w:rPr>
          <w:rFonts w:hint="cs"/>
          <w:rtl/>
          <w:lang w:bidi="fa-IR"/>
        </w:rPr>
        <w:t xml:space="preserve"> آن‌ها </w:t>
      </w:r>
      <w:r>
        <w:rPr>
          <w:rFonts w:hint="cs"/>
          <w:rtl/>
          <w:lang w:bidi="fa-IR"/>
        </w:rPr>
        <w:t xml:space="preserve">بدیشان عبارت </w:t>
      </w:r>
      <w:r w:rsidR="002500E5">
        <w:rPr>
          <w:rFonts w:hint="cs"/>
          <w:rtl/>
          <w:lang w:bidi="fa-IR"/>
        </w:rPr>
        <w:t>قدریه مجبره را اطلاق می‌نمایند.</w:t>
      </w:r>
      <w:r w:rsidR="002500E5" w:rsidRPr="08574A07">
        <w:rPr>
          <w:rStyle w:val="FootnoteReference"/>
          <w:rFonts w:cs="B Lotus"/>
          <w:sz w:val="28"/>
          <w:szCs w:val="28"/>
          <w:rtl/>
          <w:lang w:bidi="fa-IR"/>
        </w:rPr>
        <w:footnoteReference w:id="299"/>
      </w:r>
      <w:r w:rsidR="002500E5">
        <w:rPr>
          <w:rFonts w:hint="cs"/>
          <w:rtl/>
          <w:lang w:bidi="fa-IR"/>
        </w:rPr>
        <w:t xml:space="preserve"> </w:t>
      </w:r>
    </w:p>
    <w:p w:rsidR="081E124A" w:rsidRDefault="002500E5" w:rsidP="08322465">
      <w:pPr>
        <w:ind w:firstLine="284"/>
        <w:rPr>
          <w:rtl/>
          <w:lang w:bidi="fa-IR"/>
        </w:rPr>
      </w:pPr>
      <w:r>
        <w:rPr>
          <w:rFonts w:hint="cs"/>
          <w:rtl/>
          <w:lang w:bidi="fa-IR"/>
        </w:rPr>
        <w:t xml:space="preserve"> </w:t>
      </w:r>
      <w:r w:rsidR="089B6AA0">
        <w:rPr>
          <w:rFonts w:hint="cs"/>
          <w:rtl/>
          <w:lang w:bidi="fa-IR"/>
        </w:rPr>
        <w:t xml:space="preserve">معتزله بنا بر اصل </w:t>
      </w:r>
      <w:r>
        <w:rPr>
          <w:rFonts w:hint="cs"/>
          <w:rtl/>
          <w:lang w:bidi="fa-IR"/>
        </w:rPr>
        <w:t>(عد</w:t>
      </w:r>
      <w:r w:rsidR="089B6AA0">
        <w:rPr>
          <w:rFonts w:hint="cs"/>
          <w:rtl/>
          <w:lang w:bidi="fa-IR"/>
        </w:rPr>
        <w:t>ا</w:t>
      </w:r>
      <w:r>
        <w:rPr>
          <w:rFonts w:hint="cs"/>
          <w:rtl/>
          <w:lang w:bidi="fa-IR"/>
        </w:rPr>
        <w:t>ل</w:t>
      </w:r>
      <w:r w:rsidR="089B6AA0">
        <w:rPr>
          <w:rFonts w:hint="cs"/>
          <w:rtl/>
          <w:lang w:bidi="fa-IR"/>
        </w:rPr>
        <w:t>ت</w:t>
      </w:r>
      <w:r>
        <w:rPr>
          <w:rFonts w:hint="cs"/>
          <w:rtl/>
          <w:lang w:bidi="fa-IR"/>
        </w:rPr>
        <w:t xml:space="preserve">) که </w:t>
      </w:r>
      <w:r w:rsidR="089B6AA0">
        <w:rPr>
          <w:rFonts w:hint="cs"/>
          <w:rtl/>
          <w:lang w:bidi="fa-IR"/>
        </w:rPr>
        <w:t xml:space="preserve">به </w:t>
      </w:r>
      <w:r>
        <w:rPr>
          <w:rFonts w:hint="cs"/>
          <w:rtl/>
          <w:lang w:bidi="fa-IR"/>
        </w:rPr>
        <w:t xml:space="preserve">معنی نفی قدر </w:t>
      </w:r>
      <w:r w:rsidR="089B6AA0">
        <w:rPr>
          <w:rFonts w:hint="cs"/>
          <w:rtl/>
          <w:lang w:bidi="fa-IR"/>
        </w:rPr>
        <w:t>ا</w:t>
      </w:r>
      <w:r>
        <w:rPr>
          <w:rFonts w:hint="cs"/>
          <w:rtl/>
          <w:lang w:bidi="fa-IR"/>
        </w:rPr>
        <w:t>س</w:t>
      </w:r>
      <w:r w:rsidR="089B6AA0">
        <w:rPr>
          <w:rFonts w:hint="cs"/>
          <w:rtl/>
          <w:lang w:bidi="fa-IR"/>
        </w:rPr>
        <w:t>ت</w:t>
      </w:r>
      <w:r>
        <w:rPr>
          <w:rFonts w:hint="cs"/>
          <w:rtl/>
          <w:lang w:bidi="fa-IR"/>
        </w:rPr>
        <w:t xml:space="preserve">؛ آیاتی اثبات قدر برای خداوند متعال </w:t>
      </w:r>
      <w:r w:rsidR="089B6AA0">
        <w:rPr>
          <w:rFonts w:hint="cs"/>
          <w:rtl/>
          <w:lang w:bidi="fa-IR"/>
        </w:rPr>
        <w:t xml:space="preserve">را </w:t>
      </w:r>
      <w:r>
        <w:rPr>
          <w:rFonts w:hint="cs"/>
          <w:rtl/>
          <w:lang w:bidi="fa-IR"/>
        </w:rPr>
        <w:t>تأویل کرده‌اند مانند فرموده خداوند متعال</w:t>
      </w:r>
      <w:r w:rsidR="08E041FF">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وَكُلُّ شَيۡءٍ عِندَهُ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بِمِقۡدَارٍ ٨</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الرعد: 8</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«هر چیز در نزد او به مقدار و میزان است».</w:t>
      </w:r>
    </w:p>
    <w:p w:rsidR="081E124A" w:rsidRDefault="002500E5" w:rsidP="08322465">
      <w:pPr>
        <w:ind w:firstLine="284"/>
        <w:rPr>
          <w:rtl/>
          <w:lang w:bidi="fa-IR"/>
        </w:rPr>
      </w:pPr>
      <w:r>
        <w:rPr>
          <w:rFonts w:hint="cs"/>
          <w:rtl/>
          <w:lang w:bidi="fa-IR"/>
        </w:rPr>
        <w:t>و فرموده او</w:t>
      </w:r>
      <w:r w:rsidR="089B6AA0">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وَإِن</w:t>
      </w:r>
      <w:r>
        <w:rPr>
          <w:rFonts w:ascii="KFGQPC Uthmanic Script HAFS" w:hAnsi="KFGQPC Uthmanic Script HAFS" w:cs="KFGQPC Uthmanic Script HAFS"/>
          <w:rtl/>
        </w:rPr>
        <w:t xml:space="preserve"> مِّن شَيۡءٍ إِلَّا عِندَنَا خَزَآئِنُهُ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وَمَا نُنَزِّلُهُ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إِلَّا بِقَدَرٖ مَّعۡلُومٖ ٢١</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الحجر: 21</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31"/>
        </w:tabs>
        <w:ind w:firstLine="284"/>
        <w:rPr>
          <w:rtl/>
          <w:lang w:bidi="fa-IR"/>
        </w:rPr>
      </w:pPr>
      <w:r w:rsidRPr="086E0B63">
        <w:rPr>
          <w:rFonts w:hint="cs"/>
          <w:rtl/>
          <w:lang w:bidi="fa-IR"/>
        </w:rPr>
        <w:t>«و چیزی وجود ندارد مگر اینکه گنجینه‌های آن در پیش ما است و جز به اندازه معین و مشخص آن را فرو نمی‌فرستیم».</w:t>
      </w:r>
    </w:p>
    <w:p w:rsidR="081E124A" w:rsidRDefault="002500E5" w:rsidP="08322465">
      <w:pPr>
        <w:ind w:firstLine="284"/>
        <w:rPr>
          <w:rtl/>
          <w:lang w:bidi="fa-IR"/>
        </w:rPr>
      </w:pPr>
      <w:r>
        <w:rPr>
          <w:rFonts w:hint="cs"/>
          <w:rtl/>
          <w:lang w:bidi="fa-IR"/>
        </w:rPr>
        <w:t>و فرموده خداوند</w:t>
      </w:r>
      <w:r w:rsidR="08E041FF">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إِنَّا كُلَّ شَيۡءٍ خَلَقۡنَٰهُ بِقَدَرٖ ٤٩</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القمر: 49</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«ما هر چیزی را به اندازة لازم و از روی حساب و نظام آفریده‌ایم».</w:t>
      </w:r>
    </w:p>
    <w:p w:rsidR="002500E5" w:rsidRDefault="002500E5" w:rsidP="08322465">
      <w:pPr>
        <w:spacing w:line="228" w:lineRule="auto"/>
        <w:ind w:firstLine="284"/>
        <w:rPr>
          <w:rtl/>
          <w:lang w:bidi="fa-IR"/>
        </w:rPr>
      </w:pPr>
      <w:r>
        <w:rPr>
          <w:rFonts w:hint="cs"/>
          <w:rtl/>
          <w:lang w:bidi="fa-IR"/>
        </w:rPr>
        <w:t xml:space="preserve">برخوردشان با احادیث قدر </w:t>
      </w:r>
      <w:r w:rsidR="0855183D">
        <w:rPr>
          <w:rFonts w:hint="cs"/>
          <w:rtl/>
          <w:lang w:bidi="fa-IR"/>
        </w:rPr>
        <w:t xml:space="preserve">از </w:t>
      </w:r>
      <w:r>
        <w:rPr>
          <w:rFonts w:hint="cs"/>
          <w:rtl/>
          <w:lang w:bidi="fa-IR"/>
        </w:rPr>
        <w:t xml:space="preserve">موضع انکار </w:t>
      </w:r>
      <w:r w:rsidR="0855183D">
        <w:rPr>
          <w:rFonts w:hint="cs"/>
          <w:rtl/>
          <w:lang w:bidi="fa-IR"/>
        </w:rPr>
        <w:t>است</w:t>
      </w:r>
      <w:r>
        <w:rPr>
          <w:rFonts w:hint="cs"/>
          <w:rtl/>
          <w:lang w:bidi="fa-IR"/>
        </w:rPr>
        <w:t xml:space="preserve"> و احادیثی صحیحی که قدر را اثبات می‌نماید رد می‌کنند، </w:t>
      </w:r>
      <w:r w:rsidR="0855183D">
        <w:rPr>
          <w:rFonts w:hint="cs"/>
          <w:rtl/>
          <w:lang w:bidi="fa-IR"/>
        </w:rPr>
        <w:t>که</w:t>
      </w:r>
      <w:r>
        <w:rPr>
          <w:rFonts w:hint="cs"/>
          <w:rtl/>
          <w:lang w:bidi="fa-IR"/>
        </w:rPr>
        <w:t xml:space="preserve"> تحلیل و رد این موضوع در باب سوم به تفصیل خواهد آمد. </w:t>
      </w:r>
    </w:p>
    <w:p w:rsidR="002500E5" w:rsidRDefault="002500E5" w:rsidP="081F0D66">
      <w:pPr>
        <w:numPr>
          <w:ilvl w:val="0"/>
          <w:numId w:val="40"/>
        </w:numPr>
        <w:ind w:left="641" w:hanging="357"/>
        <w:rPr>
          <w:rtl/>
          <w:lang w:bidi="fa-IR"/>
        </w:rPr>
      </w:pPr>
      <w:r w:rsidRPr="0855183D">
        <w:rPr>
          <w:rFonts w:hint="cs"/>
          <w:sz w:val="32"/>
          <w:szCs w:val="32"/>
          <w:rtl/>
          <w:lang w:bidi="fa-IR"/>
        </w:rPr>
        <w:t>وعد و وعید</w:t>
      </w:r>
      <w:r w:rsidR="08E041FF">
        <w:rPr>
          <w:rFonts w:hint="cs"/>
          <w:sz w:val="32"/>
          <w:szCs w:val="32"/>
          <w:rtl/>
          <w:lang w:bidi="fa-IR"/>
        </w:rPr>
        <w:t>:</w:t>
      </w:r>
      <w:r w:rsidRPr="0855183D">
        <w:rPr>
          <w:rFonts w:hint="cs"/>
          <w:sz w:val="32"/>
          <w:szCs w:val="32"/>
          <w:rtl/>
          <w:lang w:bidi="fa-IR"/>
        </w:rPr>
        <w:t xml:space="preserve"> </w:t>
      </w:r>
      <w:r>
        <w:rPr>
          <w:rFonts w:hint="cs"/>
          <w:rtl/>
          <w:lang w:bidi="fa-IR"/>
        </w:rPr>
        <w:t>و</w:t>
      </w:r>
      <w:r w:rsidR="081677D0">
        <w:rPr>
          <w:rFonts w:hint="cs"/>
          <w:rtl/>
          <w:lang w:bidi="fa-IR"/>
        </w:rPr>
        <w:t xml:space="preserve"> آن‌ها </w:t>
      </w:r>
      <w:r>
        <w:rPr>
          <w:rFonts w:hint="cs"/>
          <w:rtl/>
          <w:lang w:bidi="fa-IR"/>
        </w:rPr>
        <w:t>منطورشان</w:t>
      </w:r>
      <w:r w:rsidR="08D77C4C">
        <w:rPr>
          <w:rFonts w:hint="cs"/>
          <w:rtl/>
          <w:lang w:bidi="fa-IR"/>
        </w:rPr>
        <w:t xml:space="preserve"> اين است </w:t>
      </w:r>
      <w:r w:rsidR="081217EC">
        <w:rPr>
          <w:rFonts w:hint="cs"/>
          <w:rtl/>
          <w:lang w:bidi="fa-IR"/>
        </w:rPr>
        <w:t>که خداوند به اطاعت‌کنند</w:t>
      </w:r>
      <w:r>
        <w:rPr>
          <w:rFonts w:hint="cs"/>
          <w:rtl/>
          <w:lang w:bidi="fa-IR"/>
        </w:rPr>
        <w:t xml:space="preserve">‌گان وعده پاداش داده است و گناهکاران را تهدید به انتقام کرده است، پس بنابراین بر خداوند الزامی است </w:t>
      </w:r>
      <w:r>
        <w:rPr>
          <w:rFonts w:cs="Times New Roman" w:hint="cs"/>
          <w:rtl/>
          <w:lang w:bidi="fa-IR"/>
        </w:rPr>
        <w:t>–</w:t>
      </w:r>
      <w:r>
        <w:rPr>
          <w:rFonts w:hint="cs"/>
          <w:rtl/>
          <w:lang w:bidi="fa-IR"/>
        </w:rPr>
        <w:t xml:space="preserve"> که وعد و وعیدش را اجرا کند؛ به این معنی که </w:t>
      </w:r>
      <w:r w:rsidR="0855183D">
        <w:rPr>
          <w:rFonts w:hint="cs"/>
          <w:rtl/>
          <w:lang w:bidi="fa-IR"/>
        </w:rPr>
        <w:t xml:space="preserve">خداوند </w:t>
      </w:r>
      <w:r>
        <w:rPr>
          <w:rFonts w:hint="cs"/>
          <w:rtl/>
          <w:lang w:bidi="fa-IR"/>
        </w:rPr>
        <w:t>به بنده فرمانبر پاداش تکلیفات</w:t>
      </w:r>
      <w:r w:rsidR="0855183D">
        <w:rPr>
          <w:rFonts w:hint="cs"/>
          <w:rtl/>
          <w:lang w:bidi="fa-IR"/>
        </w:rPr>
        <w:t>ی</w:t>
      </w:r>
      <w:r>
        <w:rPr>
          <w:rFonts w:hint="cs"/>
          <w:rtl/>
          <w:lang w:bidi="fa-IR"/>
        </w:rPr>
        <w:t xml:space="preserve"> </w:t>
      </w:r>
      <w:r w:rsidR="0855183D">
        <w:rPr>
          <w:rFonts w:hint="cs"/>
          <w:rtl/>
          <w:lang w:bidi="fa-IR"/>
        </w:rPr>
        <w:t xml:space="preserve">را </w:t>
      </w:r>
      <w:r>
        <w:rPr>
          <w:rFonts w:hint="cs"/>
          <w:rtl/>
          <w:lang w:bidi="fa-IR"/>
        </w:rPr>
        <w:t xml:space="preserve">که به او محول شده از عبادات و منهیات پرداخت </w:t>
      </w:r>
      <w:r w:rsidR="081217EC">
        <w:rPr>
          <w:rFonts w:hint="cs"/>
          <w:rtl/>
          <w:lang w:bidi="fa-IR"/>
        </w:rPr>
        <w:t>می‏</w:t>
      </w:r>
      <w:r>
        <w:rPr>
          <w:rFonts w:hint="cs"/>
          <w:rtl/>
          <w:lang w:bidi="fa-IR"/>
        </w:rPr>
        <w:t xml:space="preserve">نماید چون بنده </w:t>
      </w:r>
      <w:r w:rsidR="0855183D">
        <w:rPr>
          <w:rFonts w:hint="cs"/>
          <w:rtl/>
          <w:lang w:bidi="fa-IR"/>
        </w:rPr>
        <w:t xml:space="preserve">در صورت </w:t>
      </w:r>
      <w:r>
        <w:rPr>
          <w:rFonts w:hint="cs"/>
          <w:rtl/>
          <w:lang w:bidi="fa-IR"/>
        </w:rPr>
        <w:t>التزام به همه عبادت‌های</w:t>
      </w:r>
      <w:r w:rsidR="0855183D">
        <w:rPr>
          <w:rFonts w:hint="cs"/>
          <w:rtl/>
          <w:lang w:bidi="fa-IR"/>
        </w:rPr>
        <w:t>ی</w:t>
      </w:r>
      <w:r>
        <w:rPr>
          <w:rFonts w:hint="cs"/>
          <w:rtl/>
          <w:lang w:bidi="fa-IR"/>
        </w:rPr>
        <w:t xml:space="preserve"> که خدا برای او در نظر گرفته</w:t>
      </w:r>
      <w:r w:rsidR="08F30C44">
        <w:rPr>
          <w:rFonts w:hint="cs"/>
          <w:rtl/>
          <w:lang w:bidi="fa-IR"/>
        </w:rPr>
        <w:t xml:space="preserve"> </w:t>
      </w:r>
      <w:r w:rsidR="0855183D">
        <w:rPr>
          <w:rFonts w:hint="cs"/>
          <w:rtl/>
          <w:lang w:bidi="fa-IR"/>
        </w:rPr>
        <w:t xml:space="preserve">مستحق دریافت پاداش است </w:t>
      </w:r>
      <w:r>
        <w:rPr>
          <w:rFonts w:hint="cs"/>
          <w:rtl/>
          <w:lang w:bidi="fa-IR"/>
        </w:rPr>
        <w:t xml:space="preserve">و همچنین بر خدا واجب </w:t>
      </w:r>
      <w:r w:rsidR="081217EC">
        <w:rPr>
          <w:rFonts w:hint="cs"/>
          <w:rtl/>
          <w:lang w:bidi="fa-IR"/>
        </w:rPr>
        <w:t>می‏</w:t>
      </w:r>
      <w:r w:rsidR="0855183D">
        <w:rPr>
          <w:rFonts w:hint="cs"/>
          <w:rtl/>
          <w:lang w:bidi="fa-IR"/>
        </w:rPr>
        <w:t>دانند</w:t>
      </w:r>
      <w:r>
        <w:rPr>
          <w:rFonts w:hint="cs"/>
          <w:rtl/>
          <w:lang w:bidi="fa-IR"/>
        </w:rPr>
        <w:t xml:space="preserve"> که تهدید خود را بر عصیان</w:t>
      </w:r>
      <w:r w:rsidR="0855183D">
        <w:rPr>
          <w:rFonts w:hint="cs"/>
          <w:rtl/>
          <w:lang w:bidi="fa-IR"/>
        </w:rPr>
        <w:t>کاران</w:t>
      </w:r>
      <w:r>
        <w:rPr>
          <w:rFonts w:hint="cs"/>
          <w:rtl/>
          <w:lang w:bidi="fa-IR"/>
        </w:rPr>
        <w:t xml:space="preserve"> و گناهکاران عملی نماید</w:t>
      </w:r>
      <w:r w:rsidR="0855183D">
        <w:rPr>
          <w:rFonts w:hint="cs"/>
          <w:rtl/>
          <w:lang w:bidi="fa-IR"/>
        </w:rPr>
        <w:t>.</w:t>
      </w:r>
      <w:r>
        <w:rPr>
          <w:rFonts w:hint="cs"/>
          <w:rtl/>
          <w:lang w:bidi="fa-IR"/>
        </w:rPr>
        <w:t xml:space="preserve"> </w:t>
      </w:r>
      <w:r w:rsidR="0855183D">
        <w:rPr>
          <w:rFonts w:hint="cs"/>
          <w:rtl/>
          <w:lang w:bidi="fa-IR"/>
        </w:rPr>
        <w:t>مطابق</w:t>
      </w:r>
      <w:r>
        <w:rPr>
          <w:rFonts w:hint="cs"/>
          <w:rtl/>
          <w:lang w:bidi="fa-IR"/>
        </w:rPr>
        <w:t xml:space="preserve"> این اصل بر خداوند متعال لازم می‌آید که کسی </w:t>
      </w:r>
      <w:r w:rsidR="0855183D">
        <w:rPr>
          <w:rFonts w:hint="cs"/>
          <w:rtl/>
          <w:lang w:bidi="fa-IR"/>
        </w:rPr>
        <w:t>را ن</w:t>
      </w:r>
      <w:r>
        <w:rPr>
          <w:rFonts w:hint="cs"/>
          <w:rtl/>
          <w:lang w:bidi="fa-IR"/>
        </w:rPr>
        <w:t xml:space="preserve">بخشد و </w:t>
      </w:r>
      <w:r w:rsidR="0855183D">
        <w:rPr>
          <w:rFonts w:hint="cs"/>
          <w:rtl/>
          <w:lang w:bidi="fa-IR"/>
        </w:rPr>
        <w:t xml:space="preserve">از هیچ </w:t>
      </w:r>
      <w:r>
        <w:rPr>
          <w:rFonts w:hint="cs"/>
          <w:rtl/>
          <w:lang w:bidi="fa-IR"/>
        </w:rPr>
        <w:t>کس</w:t>
      </w:r>
      <w:r w:rsidR="0855183D">
        <w:rPr>
          <w:rFonts w:hint="cs"/>
          <w:rtl/>
          <w:lang w:bidi="fa-IR"/>
        </w:rPr>
        <w:t>ی</w:t>
      </w:r>
      <w:r>
        <w:rPr>
          <w:rFonts w:hint="cs"/>
          <w:rtl/>
          <w:lang w:bidi="fa-IR"/>
        </w:rPr>
        <w:t xml:space="preserve"> گذشت </w:t>
      </w:r>
      <w:r w:rsidR="0855183D">
        <w:rPr>
          <w:rFonts w:hint="cs"/>
          <w:rtl/>
          <w:lang w:bidi="fa-IR"/>
        </w:rPr>
        <w:t>ن</w:t>
      </w:r>
      <w:r>
        <w:rPr>
          <w:rFonts w:hint="cs"/>
          <w:rtl/>
          <w:lang w:bidi="fa-IR"/>
        </w:rPr>
        <w:t>کند؛ چون این کار خلف تهدید و وعید است و دروغ محسوب می‌شود، و دروغ و خلاف برای خداوند متعال جایز نیست، و به مقتض</w:t>
      </w:r>
      <w:r w:rsidR="081217EC">
        <w:rPr>
          <w:rFonts w:hint="cs"/>
          <w:rtl/>
          <w:lang w:bidi="fa-IR"/>
        </w:rPr>
        <w:t>ا</w:t>
      </w:r>
      <w:r>
        <w:rPr>
          <w:rFonts w:hint="cs"/>
          <w:rtl/>
          <w:lang w:bidi="fa-IR"/>
        </w:rPr>
        <w:t xml:space="preserve">ی این اصل صاحبان گناهان کبیره از مؤمنان </w:t>
      </w:r>
      <w:r w:rsidR="081217EC">
        <w:rPr>
          <w:rFonts w:hint="cs"/>
          <w:rtl/>
          <w:lang w:bidi="fa-IR"/>
        </w:rPr>
        <w:t>اگر بدون توبه بمیرند،</w:t>
      </w:r>
      <w:r w:rsidR="081217EC" w:rsidRPr="081217EC">
        <w:rPr>
          <w:rFonts w:hint="cs"/>
          <w:rtl/>
          <w:lang w:bidi="fa-IR"/>
        </w:rPr>
        <w:t xml:space="preserve"> </w:t>
      </w:r>
      <w:r w:rsidR="081217EC">
        <w:rPr>
          <w:rFonts w:hint="cs"/>
          <w:rtl/>
          <w:lang w:bidi="fa-IR"/>
        </w:rPr>
        <w:t>گناهکارند.</w:t>
      </w:r>
      <w:r>
        <w:rPr>
          <w:rFonts w:hint="cs"/>
          <w:rtl/>
          <w:lang w:bidi="fa-IR"/>
        </w:rPr>
        <w:t xml:space="preserve"> همانا آنان به مقتضی تهدید و وعید خداوند مستحق هستند که در آتش جاویدان بمانند، مگر اینکه سزایشان از سزای کافران سبکتر </w:t>
      </w:r>
      <w:r w:rsidR="0855183D">
        <w:rPr>
          <w:rFonts w:hint="cs"/>
          <w:rtl/>
          <w:lang w:bidi="fa-IR"/>
        </w:rPr>
        <w:t>باشد</w:t>
      </w:r>
      <w:r>
        <w:rPr>
          <w:rFonts w:hint="cs"/>
          <w:rtl/>
          <w:lang w:bidi="fa-IR"/>
        </w:rPr>
        <w:t>.</w:t>
      </w:r>
      <w:r w:rsidRPr="008613B9">
        <w:rPr>
          <w:rStyle w:val="FootnoteReference"/>
          <w:rFonts w:cs="B Lotus"/>
          <w:sz w:val="28"/>
          <w:szCs w:val="28"/>
          <w:rtl/>
          <w:lang w:bidi="fa-IR"/>
        </w:rPr>
        <w:footnoteReference w:id="300"/>
      </w:r>
      <w:r>
        <w:rPr>
          <w:rFonts w:hint="cs"/>
          <w:rtl/>
          <w:lang w:bidi="fa-IR"/>
        </w:rPr>
        <w:t xml:space="preserve"> </w:t>
      </w:r>
    </w:p>
    <w:p w:rsidR="081E124A" w:rsidRDefault="002500E5" w:rsidP="08322465">
      <w:pPr>
        <w:ind w:firstLine="284"/>
        <w:rPr>
          <w:rtl/>
          <w:lang w:bidi="fa-IR"/>
        </w:rPr>
      </w:pPr>
      <w:r>
        <w:rPr>
          <w:rFonts w:hint="cs"/>
          <w:rtl/>
          <w:lang w:bidi="fa-IR"/>
        </w:rPr>
        <w:t xml:space="preserve"> بنابر</w:t>
      </w:r>
      <w:r w:rsidR="0855183D">
        <w:rPr>
          <w:rFonts w:hint="cs"/>
          <w:rtl/>
          <w:lang w:bidi="fa-IR"/>
        </w:rPr>
        <w:t xml:space="preserve"> </w:t>
      </w:r>
      <w:r>
        <w:rPr>
          <w:rFonts w:hint="cs"/>
          <w:rtl/>
          <w:lang w:bidi="fa-IR"/>
        </w:rPr>
        <w:t xml:space="preserve">این اصل آیاتی </w:t>
      </w:r>
      <w:r w:rsidR="0855183D">
        <w:rPr>
          <w:rFonts w:hint="cs"/>
          <w:rtl/>
          <w:lang w:bidi="fa-IR"/>
        </w:rPr>
        <w:t xml:space="preserve">را </w:t>
      </w:r>
      <w:r>
        <w:rPr>
          <w:rFonts w:hint="cs"/>
          <w:rtl/>
          <w:lang w:bidi="fa-IR"/>
        </w:rPr>
        <w:t xml:space="preserve">که </w:t>
      </w:r>
      <w:r w:rsidR="0855183D">
        <w:rPr>
          <w:rFonts w:hint="cs"/>
          <w:rtl/>
          <w:lang w:bidi="fa-IR"/>
        </w:rPr>
        <w:t xml:space="preserve">مفید </w:t>
      </w:r>
      <w:r>
        <w:rPr>
          <w:rFonts w:hint="cs"/>
          <w:rtl/>
          <w:lang w:bidi="fa-IR"/>
        </w:rPr>
        <w:t xml:space="preserve">عفو و بخشش </w:t>
      </w:r>
      <w:r w:rsidR="0855183D">
        <w:rPr>
          <w:rFonts w:hint="cs"/>
          <w:rtl/>
          <w:lang w:bidi="fa-IR"/>
        </w:rPr>
        <w:t xml:space="preserve">و یا عذاب بندگانی است </w:t>
      </w:r>
      <w:r>
        <w:rPr>
          <w:rFonts w:hint="cs"/>
          <w:rtl/>
          <w:lang w:bidi="fa-IR"/>
        </w:rPr>
        <w:t xml:space="preserve">که </w:t>
      </w:r>
      <w:r w:rsidR="0855183D">
        <w:rPr>
          <w:rFonts w:hint="cs"/>
          <w:rtl/>
          <w:lang w:bidi="fa-IR"/>
        </w:rPr>
        <w:t xml:space="preserve">خداوند </w:t>
      </w:r>
      <w:r>
        <w:rPr>
          <w:rFonts w:hint="cs"/>
          <w:rtl/>
          <w:lang w:bidi="fa-IR"/>
        </w:rPr>
        <w:t>می‌خواهد تأویل کرده‌اند؛ مانند فرموده او</w:t>
      </w:r>
      <w:r w:rsidR="08E041FF">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لَا يَغۡفِرُ أَن يُشۡرَكَ بِهِ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وَيَغۡفِرُ مَا دُونَ ذَٰلِكَ لِمَن يَشَآءُۚ</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النساء: 48</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«بیگمان خداوند (هرگز) شرک به خود را نمی‌بخشد، ولی گناهان جز آن را از هر کس که خود بخواهد می‌بخشد».</w:t>
      </w:r>
    </w:p>
    <w:p w:rsidR="081E124A" w:rsidRDefault="002500E5" w:rsidP="08322465">
      <w:pPr>
        <w:ind w:firstLine="284"/>
        <w:rPr>
          <w:rtl/>
          <w:lang w:bidi="fa-IR"/>
        </w:rPr>
      </w:pPr>
      <w:r>
        <w:rPr>
          <w:rFonts w:hint="cs"/>
          <w:rtl/>
          <w:lang w:bidi="fa-IR"/>
        </w:rPr>
        <w:t>و یا فرموده او</w:t>
      </w:r>
      <w:r w:rsidR="08E041FF">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۞قُلۡ يَٰعِبَادِيَ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أَسۡرَفُواْ عَلَىٰٓ أَنفُسِهِمۡ لَا تَقۡنَطُواْ مِن رَّحۡمَةِ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يَغۡفِرُ </w:t>
      </w:r>
      <w:r>
        <w:rPr>
          <w:rFonts w:ascii="KFGQPC Uthmanic Script HAFS" w:hAnsi="KFGQPC Uthmanic Script HAFS" w:cs="KFGQPC Uthmanic Script HAFS" w:hint="cs"/>
          <w:rtl/>
        </w:rPr>
        <w:t>ٱلذُّنُوبَ</w:t>
      </w:r>
      <w:r>
        <w:rPr>
          <w:rFonts w:ascii="KFGQPC Uthmanic Script HAFS" w:hAnsi="KFGQPC Uthmanic Script HAFS" w:cs="KFGQPC Uthmanic Script HAFS"/>
          <w:rtl/>
        </w:rPr>
        <w:t xml:space="preserve"> جَمِيعًاۚ إِنَّهُ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هُوَ </w:t>
      </w:r>
      <w:r>
        <w:rPr>
          <w:rFonts w:ascii="KFGQPC Uthmanic Script HAFS" w:hAnsi="KFGQPC Uthmanic Script HAFS" w:cs="KFGQPC Uthmanic Script HAFS" w:hint="cs"/>
          <w:rtl/>
        </w:rPr>
        <w:t>ٱلۡغَفُورُ</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ٱلرَّحِيمُ</w:t>
      </w:r>
      <w:r>
        <w:rPr>
          <w:rFonts w:ascii="KFGQPC Uthmanic Script HAFS" w:hAnsi="KFGQPC Uthmanic Script HAFS" w:cs="KFGQPC Uthmanic Script HAFS"/>
          <w:rtl/>
        </w:rPr>
        <w:t xml:space="preserve"> ٥٣</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الزمر: 53</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«بگو</w:t>
      </w:r>
      <w:r w:rsidR="08E041FF" w:rsidRPr="086E0B63">
        <w:rPr>
          <w:rFonts w:hint="cs"/>
          <w:sz w:val="26"/>
          <w:rtl/>
          <w:lang w:bidi="fa-IR"/>
        </w:rPr>
        <w:t>:</w:t>
      </w:r>
      <w:r w:rsidRPr="086E0B63">
        <w:rPr>
          <w:rFonts w:hint="cs"/>
          <w:sz w:val="26"/>
          <w:rtl/>
          <w:lang w:bidi="fa-IR"/>
        </w:rPr>
        <w:t xml:space="preserve"> ای بندگانم، ای آنانی که در معاصی زیاده روی کرده‌اید، از لطف و مرحمت خدا مأیوس و ناامید نگردید. قطعاً خداوند همه گناهان را می‌آمرزد. چرا که او بسیار آمرزگار و بس مهربان است».</w:t>
      </w:r>
    </w:p>
    <w:p w:rsidR="081E124A" w:rsidRDefault="0855183D" w:rsidP="08322465">
      <w:pPr>
        <w:ind w:firstLine="284"/>
        <w:rPr>
          <w:rtl/>
          <w:lang w:bidi="fa-IR"/>
        </w:rPr>
      </w:pPr>
      <w:r>
        <w:rPr>
          <w:rFonts w:hint="cs"/>
          <w:rtl/>
          <w:lang w:bidi="fa-IR"/>
        </w:rPr>
        <w:t>سپس</w:t>
      </w:r>
      <w:r w:rsidR="002500E5">
        <w:rPr>
          <w:rFonts w:hint="cs"/>
          <w:rtl/>
          <w:lang w:bidi="fa-IR"/>
        </w:rPr>
        <w:t xml:space="preserve"> به آیاتی </w:t>
      </w:r>
      <w:r>
        <w:rPr>
          <w:rFonts w:hint="cs"/>
          <w:rtl/>
          <w:lang w:bidi="fa-IR"/>
        </w:rPr>
        <w:t xml:space="preserve">استدلال </w:t>
      </w:r>
      <w:r w:rsidR="002500E5">
        <w:rPr>
          <w:rFonts w:hint="cs"/>
          <w:rtl/>
          <w:lang w:bidi="fa-IR"/>
        </w:rPr>
        <w:t xml:space="preserve">کرده‌اند که در نفی شفاعت از غیر </w:t>
      </w:r>
      <w:r>
        <w:rPr>
          <w:rFonts w:hint="cs"/>
          <w:rtl/>
          <w:lang w:bidi="fa-IR"/>
        </w:rPr>
        <w:t xml:space="preserve">مومنان </w:t>
      </w:r>
      <w:r w:rsidR="002500E5">
        <w:rPr>
          <w:rFonts w:hint="cs"/>
          <w:rtl/>
          <w:lang w:bidi="fa-IR"/>
        </w:rPr>
        <w:t>وارد شده است، آن</w:t>
      </w:r>
      <w:r>
        <w:rPr>
          <w:rFonts w:hint="cs"/>
          <w:rtl/>
          <w:lang w:bidi="fa-IR"/>
        </w:rPr>
        <w:t>جا</w:t>
      </w:r>
      <w:r w:rsidR="002500E5">
        <w:rPr>
          <w:rFonts w:hint="cs"/>
          <w:rtl/>
          <w:lang w:bidi="fa-IR"/>
        </w:rPr>
        <w:t xml:space="preserve"> که می‌فرماید</w:t>
      </w:r>
      <w:r w:rsidR="08E041FF">
        <w:rPr>
          <w:rFonts w:hint="cs"/>
          <w:rtl/>
          <w:lang w:bidi="fa-IR"/>
        </w:rPr>
        <w:t>:</w:t>
      </w:r>
    </w:p>
    <w:p w:rsidR="002500E5" w:rsidRPr="081E124A" w:rsidRDefault="081E124A" w:rsidP="081E124A">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وَٱتَّقُواْ</w:t>
      </w:r>
      <w:r>
        <w:rPr>
          <w:rFonts w:ascii="KFGQPC Uthmanic Script HAFS" w:hAnsi="KFGQPC Uthmanic Script HAFS" w:cs="KFGQPC Uthmanic Script HAFS"/>
          <w:rtl/>
        </w:rPr>
        <w:t xml:space="preserve"> يَوۡمٗا لَّا تَجۡزِي نَفۡسٌ عَن نَّفۡسٖ شَيۡ‍ٔٗا وَلَا يُقۡبَلُ مِنۡهَا شَفَٰعَةٞ وَلَا يُؤۡخَذُ مِنۡهَا عَدۡلٞ وَلَا هُمۡ يُنصَرُونَ ٤٨</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البقرة: 48</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«و بترسید از روزی که از دست کسی برای کس دیگری چیزی ساخته نیست، و از او میانجیگری پذیرفته نمی‌شود، و از کسی بلاگردان و جایگزین قبول نمی‌شود، و کسی به یاری کسی بر نمی‌خیزد و همدیگر را نمی‌توانند کمک کنند».</w:t>
      </w:r>
    </w:p>
    <w:p w:rsidR="081E124A" w:rsidRDefault="002500E5" w:rsidP="08322465">
      <w:pPr>
        <w:ind w:firstLine="284"/>
        <w:rPr>
          <w:rtl/>
          <w:lang w:bidi="fa-IR"/>
        </w:rPr>
      </w:pPr>
      <w:r>
        <w:rPr>
          <w:rFonts w:hint="cs"/>
          <w:rtl/>
          <w:lang w:bidi="fa-IR"/>
        </w:rPr>
        <w:t xml:space="preserve">و </w:t>
      </w:r>
      <w:r w:rsidR="0855183D">
        <w:rPr>
          <w:rFonts w:hint="cs"/>
          <w:rtl/>
          <w:lang w:bidi="fa-IR"/>
        </w:rPr>
        <w:t xml:space="preserve">به </w:t>
      </w:r>
      <w:r>
        <w:rPr>
          <w:rFonts w:hint="cs"/>
          <w:rtl/>
          <w:lang w:bidi="fa-IR"/>
        </w:rPr>
        <w:t>فرمودة دیگر</w:t>
      </w:r>
      <w:r w:rsidR="0855183D">
        <w:rPr>
          <w:rFonts w:hint="cs"/>
          <w:rtl/>
          <w:lang w:bidi="fa-IR"/>
        </w:rPr>
        <w:t>:</w:t>
      </w:r>
    </w:p>
    <w:p w:rsidR="002500E5" w:rsidRPr="081E124A" w:rsidRDefault="081E124A" w:rsidP="08757CB0">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57CB0">
        <w:rPr>
          <w:rFonts w:ascii="KFGQPC Uthmanic Script HAFS" w:hAnsi="KFGQPC Uthmanic Script HAFS" w:cs="KFGQPC Uthmanic Script HAFS"/>
          <w:rtl/>
        </w:rPr>
        <w:t>مَا لِلظَّٰلِمِينَ مِنۡ حَمِيمٖ وَلَا شَفِيعٖ يُطَاعُ ١٨</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المؤمن: 18</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855183D" w:rsidRPr="086E0B63" w:rsidRDefault="002500E5" w:rsidP="08322465">
      <w:pPr>
        <w:tabs>
          <w:tab w:val="right" w:pos="6945"/>
        </w:tabs>
        <w:ind w:firstLine="284"/>
        <w:rPr>
          <w:sz w:val="26"/>
          <w:rtl/>
          <w:lang w:bidi="fa-IR"/>
        </w:rPr>
      </w:pPr>
      <w:r w:rsidRPr="086E0B63">
        <w:rPr>
          <w:rFonts w:hint="cs"/>
          <w:sz w:val="26"/>
          <w:rtl/>
          <w:lang w:bidi="fa-IR"/>
        </w:rPr>
        <w:t>«ستمگران نه دارای دوست دلسوزند، و نه دارای میانجیگری که میانجی او پذیرفته گردد،</w:t>
      </w:r>
      <w:r w:rsidR="0855183D" w:rsidRPr="086E0B63">
        <w:rPr>
          <w:rFonts w:hint="cs"/>
          <w:sz w:val="26"/>
          <w:rtl/>
          <w:lang w:bidi="fa-IR"/>
        </w:rPr>
        <w:t>»</w:t>
      </w:r>
    </w:p>
    <w:p w:rsidR="002500E5" w:rsidRPr="087F2FFE" w:rsidRDefault="002500E5" w:rsidP="08322465">
      <w:pPr>
        <w:tabs>
          <w:tab w:val="right" w:pos="6945"/>
        </w:tabs>
        <w:ind w:firstLine="284"/>
        <w:rPr>
          <w:rtl/>
          <w:lang w:bidi="fa-IR"/>
        </w:rPr>
      </w:pPr>
      <w:r w:rsidRPr="087F2FFE">
        <w:rPr>
          <w:rFonts w:hint="cs"/>
          <w:rtl/>
          <w:lang w:bidi="fa-IR"/>
        </w:rPr>
        <w:t>آیاتی دیگر</w:t>
      </w:r>
      <w:r w:rsidR="0855183D" w:rsidRPr="087F2FFE">
        <w:rPr>
          <w:rFonts w:hint="cs"/>
          <w:rtl/>
          <w:lang w:bidi="fa-IR"/>
        </w:rPr>
        <w:t>ی</w:t>
      </w:r>
      <w:r w:rsidRPr="087F2FFE">
        <w:rPr>
          <w:rFonts w:hint="cs"/>
          <w:rtl/>
          <w:lang w:bidi="fa-IR"/>
        </w:rPr>
        <w:t xml:space="preserve"> که به این معنی وارد شده است.</w:t>
      </w:r>
    </w:p>
    <w:p w:rsidR="002500E5" w:rsidRDefault="002500E5" w:rsidP="08322465">
      <w:pPr>
        <w:ind w:firstLine="284"/>
        <w:rPr>
          <w:rtl/>
          <w:lang w:bidi="fa-IR"/>
        </w:rPr>
      </w:pPr>
      <w:r>
        <w:rPr>
          <w:rFonts w:hint="cs"/>
          <w:rtl/>
          <w:lang w:bidi="fa-IR"/>
        </w:rPr>
        <w:t xml:space="preserve">مطابق </w:t>
      </w:r>
      <w:r w:rsidR="08881566">
        <w:rPr>
          <w:rFonts w:hint="cs"/>
          <w:rtl/>
          <w:lang w:bidi="fa-IR"/>
        </w:rPr>
        <w:t>هم</w:t>
      </w:r>
      <w:r>
        <w:rPr>
          <w:rFonts w:hint="cs"/>
          <w:rtl/>
          <w:lang w:bidi="fa-IR"/>
        </w:rPr>
        <w:t xml:space="preserve">ین اصل احادیث وارده در رابطه با شفاعت </w:t>
      </w:r>
      <w:r w:rsidR="081217EC">
        <w:rPr>
          <w:rFonts w:hint="cs"/>
          <w:rtl/>
          <w:lang w:bidi="fa-IR"/>
        </w:rPr>
        <w:t>م‍و</w:t>
      </w:r>
      <w:r w:rsidR="08881566">
        <w:rPr>
          <w:rFonts w:hint="cs"/>
          <w:rtl/>
          <w:lang w:bidi="fa-IR"/>
        </w:rPr>
        <w:t xml:space="preserve">منان </w:t>
      </w:r>
      <w:r>
        <w:rPr>
          <w:rFonts w:hint="cs"/>
          <w:rtl/>
          <w:lang w:bidi="fa-IR"/>
        </w:rPr>
        <w:t xml:space="preserve">گناهکار گناهان کبیره، و </w:t>
      </w:r>
      <w:r w:rsidR="08881566">
        <w:rPr>
          <w:rFonts w:hint="cs"/>
          <w:rtl/>
          <w:lang w:bidi="fa-IR"/>
        </w:rPr>
        <w:t xml:space="preserve">کلیه </w:t>
      </w:r>
      <w:r>
        <w:rPr>
          <w:rFonts w:hint="cs"/>
          <w:rtl/>
          <w:lang w:bidi="fa-IR"/>
        </w:rPr>
        <w:t xml:space="preserve">احادیثی </w:t>
      </w:r>
      <w:r w:rsidR="08881566">
        <w:rPr>
          <w:rFonts w:hint="cs"/>
          <w:rtl/>
          <w:lang w:bidi="fa-IR"/>
        </w:rPr>
        <w:t xml:space="preserve">را </w:t>
      </w:r>
      <w:r>
        <w:rPr>
          <w:rFonts w:hint="cs"/>
          <w:rtl/>
          <w:lang w:bidi="fa-IR"/>
        </w:rPr>
        <w:t>که از آن استنباط می‌شود که آنان در زیر ارادة خدا قرار می‌گیرند اگر</w:t>
      </w:r>
      <w:r w:rsidR="081217EC">
        <w:rPr>
          <w:rFonts w:hint="cs"/>
          <w:rtl/>
          <w:lang w:bidi="fa-IR"/>
        </w:rPr>
        <w:t xml:space="preserve"> خواست عذابشان می‌دهد،</w:t>
      </w:r>
      <w:r>
        <w:rPr>
          <w:rFonts w:hint="cs"/>
          <w:rtl/>
          <w:lang w:bidi="fa-IR"/>
        </w:rPr>
        <w:t xml:space="preserve"> و اگر خواست آنان را می‌بخشد، رد کرده‌اند. بررسی و رد گفتار</w:t>
      </w:r>
      <w:r w:rsidR="081677D0">
        <w:rPr>
          <w:rFonts w:hint="cs"/>
          <w:rtl/>
          <w:lang w:bidi="fa-IR"/>
        </w:rPr>
        <w:t xml:space="preserve"> آن‌ها </w:t>
      </w:r>
      <w:r>
        <w:rPr>
          <w:rFonts w:hint="cs"/>
          <w:rtl/>
          <w:lang w:bidi="fa-IR"/>
        </w:rPr>
        <w:t xml:space="preserve">در باب سوم به تفصیل خواهد آمد. </w:t>
      </w:r>
    </w:p>
    <w:p w:rsidR="002500E5" w:rsidRDefault="002500E5" w:rsidP="081F0D66">
      <w:pPr>
        <w:numPr>
          <w:ilvl w:val="0"/>
          <w:numId w:val="40"/>
        </w:numPr>
        <w:ind w:left="641" w:hanging="357"/>
        <w:rPr>
          <w:rtl/>
          <w:lang w:bidi="fa-IR"/>
        </w:rPr>
      </w:pPr>
      <w:r w:rsidRPr="08A1735E">
        <w:rPr>
          <w:rFonts w:hint="cs"/>
          <w:sz w:val="32"/>
          <w:rtl/>
          <w:lang w:bidi="fa-IR"/>
        </w:rPr>
        <w:t>منز</w:t>
      </w:r>
      <w:r w:rsidRPr="08A1735E">
        <w:rPr>
          <w:rFonts w:ascii="mylotus" w:hAnsi="mylotus" w:cs="mylotus"/>
          <w:sz w:val="32"/>
          <w:rtl/>
          <w:lang w:bidi="fa-IR"/>
        </w:rPr>
        <w:t>ل</w:t>
      </w:r>
      <w:r w:rsidR="081217EC" w:rsidRPr="08A1735E">
        <w:rPr>
          <w:rFonts w:ascii="mylotus" w:hAnsi="mylotus" w:cs="mylotus"/>
          <w:sz w:val="32"/>
          <w:rtl/>
          <w:lang w:bidi="fa-IR"/>
        </w:rPr>
        <w:t>ة</w:t>
      </w:r>
      <w:r w:rsidRPr="08A1735E">
        <w:rPr>
          <w:rFonts w:hint="cs"/>
          <w:sz w:val="32"/>
          <w:rtl/>
          <w:lang w:bidi="fa-IR"/>
        </w:rPr>
        <w:t xml:space="preserve"> بین منزلتین</w:t>
      </w:r>
      <w:r w:rsidR="08E041FF" w:rsidRPr="08A1735E">
        <w:rPr>
          <w:rFonts w:hint="cs"/>
          <w:sz w:val="32"/>
          <w:rtl/>
          <w:lang w:bidi="fa-IR"/>
        </w:rPr>
        <w:t>:</w:t>
      </w:r>
      <w:r w:rsidRPr="08881566">
        <w:rPr>
          <w:rFonts w:hint="cs"/>
          <w:sz w:val="32"/>
          <w:szCs w:val="32"/>
          <w:rtl/>
          <w:lang w:bidi="fa-IR"/>
        </w:rPr>
        <w:t xml:space="preserve"> </w:t>
      </w:r>
      <w:r>
        <w:rPr>
          <w:rFonts w:hint="cs"/>
          <w:rtl/>
          <w:lang w:bidi="fa-IR"/>
        </w:rPr>
        <w:t>منظورشان</w:t>
      </w:r>
      <w:r w:rsidR="08D77C4C">
        <w:rPr>
          <w:rFonts w:hint="cs"/>
          <w:rtl/>
          <w:lang w:bidi="fa-IR"/>
        </w:rPr>
        <w:t xml:space="preserve"> اين است </w:t>
      </w:r>
      <w:r>
        <w:rPr>
          <w:rFonts w:hint="cs"/>
          <w:rtl/>
          <w:lang w:bidi="fa-IR"/>
        </w:rPr>
        <w:t xml:space="preserve">که </w:t>
      </w:r>
      <w:r w:rsidR="08881566">
        <w:rPr>
          <w:rFonts w:hint="cs"/>
          <w:rtl/>
          <w:lang w:bidi="fa-IR"/>
        </w:rPr>
        <w:t xml:space="preserve">مومن </w:t>
      </w:r>
      <w:r>
        <w:rPr>
          <w:rFonts w:hint="cs"/>
          <w:rtl/>
          <w:lang w:bidi="fa-IR"/>
        </w:rPr>
        <w:t>مرتکب کبیره از ایمان خارج می‌شود، و</w:t>
      </w:r>
      <w:r w:rsidR="08881566">
        <w:rPr>
          <w:rFonts w:hint="cs"/>
          <w:rtl/>
          <w:lang w:bidi="fa-IR"/>
        </w:rPr>
        <w:t xml:space="preserve">لی </w:t>
      </w:r>
      <w:r>
        <w:rPr>
          <w:rFonts w:hint="cs"/>
          <w:rtl/>
          <w:lang w:bidi="fa-IR"/>
        </w:rPr>
        <w:t>به کفر وارد نمی‌شود؛ پس نه مؤمن است و نه کافر، و</w:t>
      </w:r>
      <w:r w:rsidR="081217EC">
        <w:rPr>
          <w:rFonts w:hint="cs"/>
          <w:rtl/>
          <w:lang w:bidi="fa-IR"/>
        </w:rPr>
        <w:t xml:space="preserve"> </w:t>
      </w:r>
      <w:r>
        <w:rPr>
          <w:rFonts w:hint="cs"/>
          <w:rtl/>
          <w:lang w:bidi="fa-IR"/>
        </w:rPr>
        <w:t>لکن در جایگاه</w:t>
      </w:r>
      <w:r w:rsidR="08881566">
        <w:rPr>
          <w:rFonts w:hint="cs"/>
          <w:rtl/>
          <w:lang w:bidi="fa-IR"/>
        </w:rPr>
        <w:t>ی</w:t>
      </w:r>
      <w:r>
        <w:rPr>
          <w:rFonts w:hint="cs"/>
          <w:rtl/>
          <w:lang w:bidi="fa-IR"/>
        </w:rPr>
        <w:t xml:space="preserve"> بین این دو قرار دارد که فسق </w:t>
      </w:r>
      <w:r w:rsidR="08881566">
        <w:rPr>
          <w:rFonts w:hint="cs"/>
          <w:rtl/>
          <w:lang w:bidi="fa-IR"/>
        </w:rPr>
        <w:t>نام</w:t>
      </w:r>
      <w:r>
        <w:rPr>
          <w:rFonts w:hint="cs"/>
          <w:rtl/>
          <w:lang w:bidi="fa-IR"/>
        </w:rPr>
        <w:t xml:space="preserve"> دارد، و </w:t>
      </w:r>
      <w:r w:rsidRPr="08A1735E">
        <w:rPr>
          <w:rFonts w:hint="cs"/>
          <w:rtl/>
          <w:lang w:bidi="fa-IR"/>
        </w:rPr>
        <w:t>فاسق</w:t>
      </w:r>
      <w:r w:rsidR="08881566" w:rsidRPr="08A1735E">
        <w:rPr>
          <w:rFonts w:hint="cs"/>
          <w:rtl/>
          <w:lang w:bidi="fa-IR"/>
        </w:rPr>
        <w:t>ان</w:t>
      </w:r>
      <w:r w:rsidRPr="08A1735E">
        <w:rPr>
          <w:rFonts w:hint="cs"/>
          <w:sz w:val="24"/>
          <w:szCs w:val="24"/>
          <w:rtl/>
          <w:lang w:bidi="fa-IR"/>
        </w:rPr>
        <w:t xml:space="preserve"> </w:t>
      </w:r>
      <w:r>
        <w:rPr>
          <w:rFonts w:hint="cs"/>
          <w:rtl/>
          <w:lang w:bidi="fa-IR"/>
        </w:rPr>
        <w:t>هم مستحق آتش</w:t>
      </w:r>
      <w:r w:rsidR="08101B48">
        <w:rPr>
          <w:rFonts w:hint="cs"/>
          <w:rtl/>
          <w:lang w:bidi="fa-IR"/>
        </w:rPr>
        <w:t>ند</w:t>
      </w:r>
      <w:r w:rsidR="08753568">
        <w:rPr>
          <w:rFonts w:hint="cs"/>
          <w:rtl/>
          <w:lang w:bidi="fa-IR"/>
        </w:rPr>
        <w:t>.</w:t>
      </w:r>
      <w:r>
        <w:rPr>
          <w:rFonts w:hint="cs"/>
          <w:rtl/>
          <w:lang w:bidi="fa-IR"/>
        </w:rPr>
        <w:t xml:space="preserve"> معتزله با </w:t>
      </w:r>
      <w:r w:rsidR="08753568">
        <w:rPr>
          <w:rFonts w:hint="cs"/>
          <w:rtl/>
          <w:lang w:bidi="fa-IR"/>
        </w:rPr>
        <w:t xml:space="preserve">قبول </w:t>
      </w:r>
      <w:r>
        <w:rPr>
          <w:rFonts w:hint="cs"/>
          <w:rtl/>
          <w:lang w:bidi="fa-IR"/>
        </w:rPr>
        <w:t>این اصل ب</w:t>
      </w:r>
      <w:r w:rsidR="08753568">
        <w:rPr>
          <w:rFonts w:hint="cs"/>
          <w:rtl/>
          <w:lang w:bidi="fa-IR"/>
        </w:rPr>
        <w:t>ه</w:t>
      </w:r>
      <w:r>
        <w:rPr>
          <w:rFonts w:hint="cs"/>
          <w:rtl/>
          <w:lang w:bidi="fa-IR"/>
        </w:rPr>
        <w:t xml:space="preserve"> موافقت </w:t>
      </w:r>
      <w:r w:rsidR="081217EC">
        <w:rPr>
          <w:rFonts w:hint="cs"/>
          <w:rtl/>
          <w:lang w:bidi="fa-IR"/>
        </w:rPr>
        <w:t>با خوارج در افتاده‏</w:t>
      </w:r>
      <w:r w:rsidR="08753568">
        <w:rPr>
          <w:rFonts w:hint="cs"/>
          <w:rtl/>
          <w:lang w:bidi="fa-IR"/>
        </w:rPr>
        <w:t>اند</w:t>
      </w:r>
      <w:r>
        <w:rPr>
          <w:rFonts w:hint="cs"/>
          <w:rtl/>
          <w:lang w:bidi="fa-IR"/>
        </w:rPr>
        <w:t xml:space="preserve">؛ چون خوارج آنگاه </w:t>
      </w:r>
      <w:r w:rsidR="08753568">
        <w:rPr>
          <w:rFonts w:hint="cs"/>
          <w:rtl/>
          <w:lang w:bidi="fa-IR"/>
        </w:rPr>
        <w:t xml:space="preserve">اعتقاد </w:t>
      </w:r>
      <w:r>
        <w:rPr>
          <w:rFonts w:hint="cs"/>
          <w:rtl/>
          <w:lang w:bidi="fa-IR"/>
        </w:rPr>
        <w:t>به جاودانی گناهکاران در آتش</w:t>
      </w:r>
      <w:r w:rsidR="08753568">
        <w:rPr>
          <w:rFonts w:hint="cs"/>
          <w:rtl/>
          <w:lang w:bidi="fa-IR"/>
        </w:rPr>
        <w:t xml:space="preserve"> یافت</w:t>
      </w:r>
      <w:r>
        <w:rPr>
          <w:rFonts w:hint="cs"/>
          <w:rtl/>
          <w:lang w:bidi="fa-IR"/>
        </w:rPr>
        <w:t>ند</w:t>
      </w:r>
      <w:r w:rsidR="081677D0">
        <w:rPr>
          <w:rFonts w:hint="cs"/>
          <w:rtl/>
          <w:lang w:bidi="fa-IR"/>
        </w:rPr>
        <w:t xml:space="preserve"> آن‌ها </w:t>
      </w:r>
      <w:r>
        <w:rPr>
          <w:rFonts w:hint="cs"/>
          <w:rtl/>
          <w:lang w:bidi="fa-IR"/>
        </w:rPr>
        <w:t xml:space="preserve">را کافر نامیدند، و </w:t>
      </w:r>
      <w:r w:rsidR="08753568">
        <w:rPr>
          <w:rFonts w:hint="cs"/>
          <w:rtl/>
          <w:lang w:bidi="fa-IR"/>
        </w:rPr>
        <w:t xml:space="preserve">لذا </w:t>
      </w:r>
      <w:r>
        <w:rPr>
          <w:rFonts w:hint="cs"/>
          <w:rtl/>
          <w:lang w:bidi="fa-IR"/>
        </w:rPr>
        <w:t>با آنان جنگیدند،</w:t>
      </w:r>
      <w:r w:rsidR="08F30C44">
        <w:rPr>
          <w:rFonts w:hint="cs"/>
          <w:rtl/>
          <w:lang w:bidi="fa-IR"/>
        </w:rPr>
        <w:t xml:space="preserve"> </w:t>
      </w:r>
      <w:r>
        <w:rPr>
          <w:rFonts w:hint="cs"/>
          <w:rtl/>
          <w:lang w:bidi="fa-IR"/>
        </w:rPr>
        <w:t xml:space="preserve">معتزله </w:t>
      </w:r>
      <w:r w:rsidR="08222D22">
        <w:rPr>
          <w:rFonts w:hint="cs"/>
          <w:rtl/>
          <w:lang w:bidi="fa-IR"/>
        </w:rPr>
        <w:t xml:space="preserve">هم </w:t>
      </w:r>
      <w:r>
        <w:rPr>
          <w:rFonts w:hint="cs"/>
          <w:rtl/>
          <w:lang w:bidi="fa-IR"/>
        </w:rPr>
        <w:t>رأی به جاودانی آنان در جهنم دادند، ولی جر</w:t>
      </w:r>
      <w:r w:rsidR="08222D22">
        <w:rPr>
          <w:rFonts w:hint="cs"/>
          <w:rtl/>
          <w:lang w:bidi="fa-IR"/>
        </w:rPr>
        <w:t>أ</w:t>
      </w:r>
      <w:r>
        <w:rPr>
          <w:rFonts w:hint="cs"/>
          <w:rtl/>
          <w:lang w:bidi="fa-IR"/>
        </w:rPr>
        <w:t>ت ک</w:t>
      </w:r>
      <w:r w:rsidR="08222D22">
        <w:rPr>
          <w:rFonts w:hint="cs"/>
          <w:rtl/>
          <w:lang w:bidi="fa-IR"/>
        </w:rPr>
        <w:t>ا</w:t>
      </w:r>
      <w:r>
        <w:rPr>
          <w:rFonts w:hint="cs"/>
          <w:rtl/>
          <w:lang w:bidi="fa-IR"/>
        </w:rPr>
        <w:t>فر دانستن</w:t>
      </w:r>
      <w:r w:rsidR="081677D0">
        <w:rPr>
          <w:rFonts w:hint="cs"/>
          <w:rtl/>
          <w:lang w:bidi="fa-IR"/>
        </w:rPr>
        <w:t xml:space="preserve"> آن‌ها </w:t>
      </w:r>
      <w:r>
        <w:rPr>
          <w:rFonts w:hint="cs"/>
          <w:rtl/>
          <w:lang w:bidi="fa-IR"/>
        </w:rPr>
        <w:t>را به خود ندا</w:t>
      </w:r>
      <w:r w:rsidR="08222D22">
        <w:rPr>
          <w:rFonts w:hint="cs"/>
          <w:rtl/>
          <w:lang w:bidi="fa-IR"/>
        </w:rPr>
        <w:t>ده</w:t>
      </w:r>
      <w:r>
        <w:rPr>
          <w:rFonts w:hint="cs"/>
          <w:rtl/>
          <w:lang w:bidi="fa-IR"/>
        </w:rPr>
        <w:t xml:space="preserve"> و جسارت جنگ با هیچ یک از آن</w:t>
      </w:r>
      <w:r w:rsidR="08860249">
        <w:rPr>
          <w:rFonts w:hint="cs"/>
          <w:rtl/>
          <w:lang w:bidi="fa-IR"/>
        </w:rPr>
        <w:t xml:space="preserve"> گروه‌ها</w:t>
      </w:r>
      <w:r>
        <w:rPr>
          <w:rFonts w:hint="cs"/>
          <w:rtl/>
          <w:lang w:bidi="fa-IR"/>
        </w:rPr>
        <w:t xml:space="preserve"> را نکرد</w:t>
      </w:r>
      <w:r w:rsidR="08222D22">
        <w:rPr>
          <w:rFonts w:hint="cs"/>
          <w:rtl/>
          <w:lang w:bidi="fa-IR"/>
        </w:rPr>
        <w:t>ند</w:t>
      </w:r>
      <w:r>
        <w:rPr>
          <w:rFonts w:hint="cs"/>
          <w:rtl/>
          <w:lang w:bidi="fa-IR"/>
        </w:rPr>
        <w:t>،</w:t>
      </w:r>
      <w:r w:rsidR="08F30C44">
        <w:rPr>
          <w:rFonts w:hint="cs"/>
          <w:rtl/>
          <w:lang w:bidi="fa-IR"/>
        </w:rPr>
        <w:t xml:space="preserve"> </w:t>
      </w:r>
      <w:r>
        <w:rPr>
          <w:rFonts w:hint="cs"/>
          <w:rtl/>
          <w:lang w:bidi="fa-IR"/>
        </w:rPr>
        <w:t xml:space="preserve">به همین لحاظ </w:t>
      </w:r>
      <w:r w:rsidR="08222D22">
        <w:rPr>
          <w:rFonts w:hint="cs"/>
          <w:rtl/>
          <w:lang w:bidi="fa-IR"/>
        </w:rPr>
        <w:t xml:space="preserve">است که درباره </w:t>
      </w:r>
      <w:r>
        <w:rPr>
          <w:rFonts w:hint="cs"/>
          <w:rtl/>
          <w:lang w:bidi="fa-IR"/>
        </w:rPr>
        <w:t xml:space="preserve">معتزله گفته‌اند </w:t>
      </w:r>
      <w:r w:rsidR="08222D22">
        <w:rPr>
          <w:rFonts w:hint="cs"/>
          <w:rtl/>
          <w:lang w:bidi="fa-IR"/>
        </w:rPr>
        <w:t>ک</w:t>
      </w:r>
      <w:r>
        <w:rPr>
          <w:rFonts w:hint="cs"/>
          <w:rtl/>
          <w:lang w:bidi="fa-IR"/>
        </w:rPr>
        <w:t>ه</w:t>
      </w:r>
      <w:r w:rsidR="08222D22">
        <w:rPr>
          <w:rFonts w:hint="cs"/>
          <w:rtl/>
          <w:lang w:bidi="fa-IR"/>
        </w:rPr>
        <w:t>:</w:t>
      </w:r>
      <w:r w:rsidR="081677D0">
        <w:rPr>
          <w:rFonts w:hint="cs"/>
          <w:rtl/>
          <w:lang w:bidi="fa-IR"/>
        </w:rPr>
        <w:t xml:space="preserve"> آن‌ها </w:t>
      </w:r>
      <w:r>
        <w:rPr>
          <w:rFonts w:hint="cs"/>
          <w:rtl/>
          <w:lang w:bidi="fa-IR"/>
        </w:rPr>
        <w:t>خوارج</w:t>
      </w:r>
      <w:r w:rsidR="08222D22">
        <w:rPr>
          <w:rFonts w:hint="cs"/>
          <w:rtl/>
          <w:lang w:bidi="fa-IR"/>
        </w:rPr>
        <w:t xml:space="preserve"> خنثی هست</w:t>
      </w:r>
      <w:r>
        <w:rPr>
          <w:rFonts w:hint="cs"/>
          <w:rtl/>
          <w:lang w:bidi="fa-IR"/>
        </w:rPr>
        <w:t>ند.</w:t>
      </w:r>
      <w:r w:rsidRPr="00354345">
        <w:rPr>
          <w:rStyle w:val="FootnoteReference"/>
          <w:rtl/>
          <w:lang w:bidi="fa-IR"/>
        </w:rPr>
        <w:footnoteReference w:id="301"/>
      </w:r>
      <w:r>
        <w:rPr>
          <w:rFonts w:hint="cs"/>
          <w:rtl/>
          <w:lang w:bidi="fa-IR"/>
        </w:rPr>
        <w:t xml:space="preserve"> </w:t>
      </w:r>
    </w:p>
    <w:p w:rsidR="002500E5" w:rsidRPr="00A14BE7" w:rsidRDefault="002500E5" w:rsidP="08322465">
      <w:pPr>
        <w:ind w:firstLine="284"/>
        <w:rPr>
          <w:rtl/>
          <w:lang w:bidi="fa-IR"/>
        </w:rPr>
      </w:pPr>
      <w:r>
        <w:rPr>
          <w:rFonts w:hint="cs"/>
          <w:rtl/>
          <w:lang w:bidi="fa-IR"/>
        </w:rPr>
        <w:t xml:space="preserve"> این اصل چهارم </w:t>
      </w:r>
      <w:r w:rsidR="08222D22">
        <w:rPr>
          <w:rFonts w:hint="cs"/>
          <w:rtl/>
          <w:lang w:bidi="fa-IR"/>
        </w:rPr>
        <w:t>چنانکه در بیان آغاز پیدایش</w:t>
      </w:r>
      <w:r w:rsidR="081677D0">
        <w:rPr>
          <w:rFonts w:hint="cs"/>
          <w:rtl/>
          <w:lang w:bidi="fa-IR"/>
        </w:rPr>
        <w:t xml:space="preserve"> آن‌ها </w:t>
      </w:r>
      <w:r w:rsidR="08222D22">
        <w:rPr>
          <w:rFonts w:hint="cs"/>
          <w:rtl/>
          <w:lang w:bidi="fa-IR"/>
        </w:rPr>
        <w:t xml:space="preserve">گذشت </w:t>
      </w:r>
      <w:r>
        <w:rPr>
          <w:rFonts w:hint="cs"/>
          <w:rtl/>
          <w:lang w:bidi="fa-IR"/>
        </w:rPr>
        <w:t>نقطه شروعی در تاریخ معتزله به حساب می‌آید.</w:t>
      </w:r>
      <w:r w:rsidR="08F30C44">
        <w:rPr>
          <w:rFonts w:hint="cs"/>
          <w:rtl/>
          <w:lang w:bidi="fa-IR"/>
        </w:rPr>
        <w:t xml:space="preserve"> </w:t>
      </w:r>
      <w:r>
        <w:rPr>
          <w:rFonts w:hint="cs"/>
          <w:rtl/>
          <w:lang w:bidi="fa-IR"/>
        </w:rPr>
        <w:t xml:space="preserve">این اصل </w:t>
      </w:r>
      <w:r w:rsidR="08B23CEB">
        <w:rPr>
          <w:rFonts w:hint="cs"/>
          <w:rtl/>
          <w:lang w:bidi="fa-IR"/>
        </w:rPr>
        <w:t xml:space="preserve">چنانکه خواهد آمد </w:t>
      </w:r>
      <w:r>
        <w:rPr>
          <w:rFonts w:hint="cs"/>
          <w:rtl/>
          <w:lang w:bidi="fa-IR"/>
        </w:rPr>
        <w:t xml:space="preserve">اثر </w:t>
      </w:r>
      <w:r w:rsidR="08B23CEB">
        <w:rPr>
          <w:rFonts w:hint="cs"/>
          <w:rtl/>
          <w:lang w:bidi="fa-IR"/>
        </w:rPr>
        <w:t>بدی ب</w:t>
      </w:r>
      <w:r>
        <w:rPr>
          <w:rFonts w:hint="cs"/>
          <w:rtl/>
          <w:lang w:bidi="fa-IR"/>
        </w:rPr>
        <w:t>ر موضع</w:t>
      </w:r>
      <w:r w:rsidR="08B23CEB">
        <w:rPr>
          <w:rFonts w:hint="cs"/>
          <w:rtl/>
          <w:lang w:bidi="fa-IR"/>
        </w:rPr>
        <w:t>گیری</w:t>
      </w:r>
      <w:r>
        <w:rPr>
          <w:rFonts w:hint="cs"/>
          <w:rtl/>
          <w:lang w:bidi="fa-IR"/>
        </w:rPr>
        <w:t xml:space="preserve"> معتزله نسبت به اصحاب</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sidR="08F30C44">
        <w:rPr>
          <w:rFonts w:hint="cs"/>
          <w:rtl/>
          <w:lang w:bidi="fa-IR"/>
        </w:rPr>
        <w:t xml:space="preserve"> </w:t>
      </w:r>
      <w:r>
        <w:rPr>
          <w:rFonts w:hint="cs"/>
          <w:rtl/>
          <w:lang w:bidi="fa-IR"/>
        </w:rPr>
        <w:t>خصوصاً</w:t>
      </w:r>
      <w:r w:rsidR="08F30C44">
        <w:rPr>
          <w:rFonts w:hint="cs"/>
          <w:rtl/>
          <w:lang w:bidi="fa-IR"/>
        </w:rPr>
        <w:t xml:space="preserve"> </w:t>
      </w:r>
      <w:r>
        <w:rPr>
          <w:rFonts w:hint="cs"/>
          <w:rtl/>
          <w:lang w:bidi="fa-IR"/>
        </w:rPr>
        <w:t>اصحاب جمل و اصحاب صفین از هر دو گروه علی و معاویه</w:t>
      </w:r>
      <w:r w:rsidR="08605AD1">
        <w:rPr>
          <w:rFonts w:cs="CTraditional Arabic" w:hint="cs"/>
          <w:rtl/>
          <w:lang w:bidi="fa-IR"/>
        </w:rPr>
        <w:t>ش</w:t>
      </w:r>
      <w:r>
        <w:rPr>
          <w:rFonts w:hint="cs"/>
          <w:rtl/>
          <w:lang w:bidi="fa-IR"/>
        </w:rPr>
        <w:t xml:space="preserve"> </w:t>
      </w:r>
      <w:r w:rsidR="08B23CEB">
        <w:rPr>
          <w:rFonts w:hint="cs"/>
          <w:rtl/>
          <w:lang w:bidi="fa-IR"/>
        </w:rPr>
        <w:t>داشته است.</w:t>
      </w:r>
      <w:r>
        <w:rPr>
          <w:rFonts w:hint="cs"/>
          <w:rtl/>
          <w:lang w:bidi="fa-IR"/>
        </w:rPr>
        <w:t xml:space="preserve"> </w:t>
      </w:r>
    </w:p>
    <w:p w:rsidR="002500E5" w:rsidRDefault="002500E5" w:rsidP="081F0D66">
      <w:pPr>
        <w:numPr>
          <w:ilvl w:val="0"/>
          <w:numId w:val="40"/>
        </w:numPr>
        <w:ind w:left="641" w:hanging="357"/>
        <w:rPr>
          <w:rtl/>
          <w:lang w:bidi="fa-IR"/>
        </w:rPr>
      </w:pPr>
      <w:r w:rsidRPr="081A35CE">
        <w:rPr>
          <w:rFonts w:hint="cs"/>
          <w:rtl/>
          <w:lang w:bidi="fa-IR"/>
        </w:rPr>
        <w:t>امر به معروف و نهی از منکر</w:t>
      </w:r>
      <w:r w:rsidR="08E041FF" w:rsidRPr="081A35CE">
        <w:rPr>
          <w:rFonts w:hint="cs"/>
          <w:rtl/>
          <w:lang w:bidi="fa-IR"/>
        </w:rPr>
        <w:t>:</w:t>
      </w:r>
      <w:r w:rsidRPr="08B23CEB">
        <w:rPr>
          <w:rFonts w:hint="cs"/>
          <w:sz w:val="32"/>
          <w:szCs w:val="32"/>
          <w:rtl/>
          <w:lang w:bidi="fa-IR"/>
        </w:rPr>
        <w:t xml:space="preserve"> </w:t>
      </w:r>
      <w:r w:rsidR="08B23CEB">
        <w:rPr>
          <w:rFonts w:hint="cs"/>
          <w:rtl/>
          <w:lang w:bidi="fa-IR"/>
        </w:rPr>
        <w:t xml:space="preserve">اهل سنت و معتزله هر دو بر </w:t>
      </w:r>
      <w:r>
        <w:rPr>
          <w:rFonts w:hint="cs"/>
          <w:rtl/>
          <w:lang w:bidi="fa-IR"/>
        </w:rPr>
        <w:t xml:space="preserve">این اصل توافق دارند، و بر اینکه </w:t>
      </w:r>
      <w:r w:rsidR="081217EC" w:rsidRPr="081217EC">
        <w:rPr>
          <w:rFonts w:hint="cs"/>
          <w:rtl/>
          <w:lang w:bidi="fa-IR"/>
        </w:rPr>
        <w:t xml:space="preserve">امر به معروف و نهی از منکر </w:t>
      </w:r>
      <w:r>
        <w:rPr>
          <w:rFonts w:hint="cs"/>
          <w:rtl/>
          <w:lang w:bidi="fa-IR"/>
        </w:rPr>
        <w:t>از واجبات کفایی می‌باشد</w:t>
      </w:r>
      <w:r w:rsidR="08B23CEB" w:rsidRPr="08B23CEB">
        <w:rPr>
          <w:rFonts w:hint="cs"/>
          <w:rtl/>
          <w:lang w:bidi="fa-IR"/>
        </w:rPr>
        <w:t xml:space="preserve"> </w:t>
      </w:r>
      <w:r w:rsidR="08B23CEB">
        <w:rPr>
          <w:rFonts w:hint="cs"/>
          <w:rtl/>
          <w:lang w:bidi="fa-IR"/>
        </w:rPr>
        <w:t>اتفاق نظر</w:t>
      </w:r>
      <w:r w:rsidR="081217EC">
        <w:rPr>
          <w:rFonts w:hint="cs"/>
          <w:rtl/>
          <w:lang w:bidi="fa-IR"/>
        </w:rPr>
        <w:t xml:space="preserve"> </w:t>
      </w:r>
      <w:r w:rsidR="08B23CEB">
        <w:rPr>
          <w:rFonts w:hint="cs"/>
          <w:rtl/>
          <w:lang w:bidi="fa-IR"/>
        </w:rPr>
        <w:t>دارند</w:t>
      </w:r>
      <w:r w:rsidR="088A7003">
        <w:rPr>
          <w:rFonts w:hint="cs"/>
          <w:rtl/>
          <w:lang w:bidi="fa-IR"/>
        </w:rPr>
        <w:t>،</w:t>
      </w:r>
      <w:r>
        <w:rPr>
          <w:rFonts w:hint="cs"/>
          <w:rtl/>
          <w:lang w:bidi="fa-IR"/>
        </w:rPr>
        <w:t xml:space="preserve"> </w:t>
      </w:r>
      <w:r w:rsidR="08B23CEB">
        <w:rPr>
          <w:rFonts w:hint="cs"/>
          <w:rtl/>
          <w:lang w:bidi="fa-IR"/>
        </w:rPr>
        <w:t>هم</w:t>
      </w:r>
      <w:r>
        <w:rPr>
          <w:rFonts w:hint="cs"/>
          <w:rtl/>
          <w:lang w:bidi="fa-IR"/>
        </w:rPr>
        <w:t>چنانکه مولایمان عزوجل در</w:t>
      </w:r>
      <w:r w:rsidR="081217EC">
        <w:rPr>
          <w:rFonts w:hint="cs"/>
          <w:rtl/>
          <w:lang w:bidi="fa-IR"/>
        </w:rPr>
        <w:t xml:space="preserve"> </w:t>
      </w:r>
      <w:r>
        <w:rPr>
          <w:rFonts w:hint="cs"/>
          <w:rtl/>
          <w:lang w:bidi="fa-IR"/>
        </w:rPr>
        <w:t>کتاب ارزشمندش می‌فرماید</w:t>
      </w:r>
      <w:r w:rsidR="08E041FF">
        <w:rPr>
          <w:rFonts w:hint="cs"/>
          <w:rtl/>
          <w:lang w:bidi="fa-IR"/>
        </w:rPr>
        <w:t>:</w:t>
      </w:r>
      <w:r>
        <w:rPr>
          <w:rFonts w:hint="cs"/>
          <w:rtl/>
          <w:lang w:bidi="fa-IR"/>
        </w:rPr>
        <w:t xml:space="preserve"> </w:t>
      </w:r>
      <w:r w:rsidRPr="00354345">
        <w:rPr>
          <w:rStyle w:val="FootnoteReference"/>
          <w:rtl/>
          <w:lang w:bidi="fa-IR"/>
        </w:rPr>
        <w:footnoteReference w:id="302"/>
      </w:r>
    </w:p>
    <w:p w:rsidR="081E124A" w:rsidRPr="08757CB0" w:rsidRDefault="081E124A" w:rsidP="08757CB0">
      <w:pPr>
        <w:tabs>
          <w:tab w:val="right" w:pos="6945"/>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57CB0">
        <w:rPr>
          <w:rFonts w:ascii="KFGQPC Uthmanic Script HAFS" w:hAnsi="KFGQPC Uthmanic Script HAFS" w:cs="KFGQPC Uthmanic Script HAFS" w:hint="cs"/>
          <w:rtl/>
        </w:rPr>
        <w:t>وَلۡتَكُن</w:t>
      </w:r>
      <w:r w:rsidR="08757CB0">
        <w:rPr>
          <w:rFonts w:ascii="KFGQPC Uthmanic Script HAFS" w:hAnsi="KFGQPC Uthmanic Script HAFS" w:cs="KFGQPC Uthmanic Script HAFS"/>
          <w:rtl/>
        </w:rPr>
        <w:t xml:space="preserve"> مِّنكُمۡ أُمَّةٞ يَدۡعُونَ إِلَى </w:t>
      </w:r>
      <w:r w:rsidR="08757CB0">
        <w:rPr>
          <w:rFonts w:ascii="KFGQPC Uthmanic Script HAFS" w:hAnsi="KFGQPC Uthmanic Script HAFS" w:cs="KFGQPC Uthmanic Script HAFS" w:hint="cs"/>
          <w:rtl/>
        </w:rPr>
        <w:t>ٱلۡخَيۡرِ</w:t>
      </w:r>
      <w:r w:rsidR="08757CB0">
        <w:rPr>
          <w:rFonts w:ascii="KFGQPC Uthmanic Script HAFS" w:hAnsi="KFGQPC Uthmanic Script HAFS" w:cs="KFGQPC Uthmanic Script HAFS"/>
          <w:rtl/>
        </w:rPr>
        <w:t xml:space="preserve"> وَيَأۡمُرُونَ بِ</w:t>
      </w:r>
      <w:r w:rsidR="08757CB0">
        <w:rPr>
          <w:rFonts w:ascii="KFGQPC Uthmanic Script HAFS" w:hAnsi="KFGQPC Uthmanic Script HAFS" w:cs="KFGQPC Uthmanic Script HAFS" w:hint="cs"/>
          <w:rtl/>
        </w:rPr>
        <w:t>ٱلۡمَعۡرُوفِ</w:t>
      </w:r>
      <w:r w:rsidR="08757CB0">
        <w:rPr>
          <w:rFonts w:ascii="KFGQPC Uthmanic Script HAFS" w:hAnsi="KFGQPC Uthmanic Script HAFS" w:cs="KFGQPC Uthmanic Script HAFS"/>
          <w:rtl/>
        </w:rPr>
        <w:t xml:space="preserve"> وَيَنۡهَوۡنَ عَنِ </w:t>
      </w:r>
      <w:r w:rsidR="08757CB0">
        <w:rPr>
          <w:rFonts w:ascii="KFGQPC Uthmanic Script HAFS" w:hAnsi="KFGQPC Uthmanic Script HAFS" w:cs="KFGQPC Uthmanic Script HAFS" w:hint="cs"/>
          <w:rtl/>
        </w:rPr>
        <w:t>ٱلۡمُنكَرِۚ</w:t>
      </w:r>
      <w:r w:rsidR="08757CB0">
        <w:rPr>
          <w:rFonts w:ascii="KFGQPC Uthmanic Script HAFS" w:hAnsi="KFGQPC Uthmanic Script HAFS" w:cs="KFGQPC Uthmanic Script HAFS"/>
          <w:rtl/>
        </w:rPr>
        <w:t xml:space="preserve"> وَأُوْلَٰٓئِكَ هُمُ </w:t>
      </w:r>
      <w:r w:rsidR="08757CB0">
        <w:rPr>
          <w:rFonts w:ascii="KFGQPC Uthmanic Script HAFS" w:hAnsi="KFGQPC Uthmanic Script HAFS" w:cs="KFGQPC Uthmanic Script HAFS" w:hint="cs"/>
          <w:rtl/>
        </w:rPr>
        <w:t>ٱلۡمُفۡلِحُونَ</w:t>
      </w:r>
      <w:r w:rsidR="08757CB0">
        <w:rPr>
          <w:rFonts w:ascii="KFGQPC Uthmanic Script HAFS" w:hAnsi="KFGQPC Uthmanic Script HAFS" w:cs="KFGQPC Uthmanic Script HAFS"/>
          <w:rtl/>
        </w:rPr>
        <w:t xml:space="preserve"> ١٠٤</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آل عمران: 104</w:t>
      </w:r>
      <w:r w:rsidRPr="08B555E4">
        <w:rPr>
          <w:rFonts w:ascii="mylotus" w:hAnsi="mylotus" w:cs="mylotus"/>
          <w:sz w:val="26"/>
          <w:szCs w:val="26"/>
          <w:rtl/>
          <w:lang w:bidi="fa-IR"/>
        </w:rPr>
        <w:t>]</w:t>
      </w:r>
      <w:r>
        <w:rPr>
          <w:rFonts w:hint="cs"/>
          <w:rtl/>
          <w:lang w:bidi="fa-IR"/>
        </w:rPr>
        <w:t>.</w:t>
      </w:r>
    </w:p>
    <w:p w:rsidR="002500E5" w:rsidRPr="086E0B63" w:rsidRDefault="002500E5" w:rsidP="08322465">
      <w:pPr>
        <w:tabs>
          <w:tab w:val="right" w:pos="6945"/>
        </w:tabs>
        <w:ind w:firstLine="284"/>
        <w:rPr>
          <w:sz w:val="26"/>
          <w:rtl/>
          <w:lang w:bidi="fa-IR"/>
        </w:rPr>
      </w:pPr>
      <w:r w:rsidRPr="086E0B63">
        <w:rPr>
          <w:rFonts w:hint="cs"/>
          <w:sz w:val="26"/>
          <w:rtl/>
          <w:lang w:bidi="fa-IR"/>
        </w:rPr>
        <w:t>«باید از میان شما گروهی باشند که دعوت به نیکی کنند و امر به معروف و نهی از منکر نمایند، و آنان خود رستگارند».</w:t>
      </w:r>
    </w:p>
    <w:p w:rsidR="002500E5" w:rsidRDefault="08D032EC" w:rsidP="08322465">
      <w:pPr>
        <w:ind w:firstLine="284"/>
        <w:rPr>
          <w:rtl/>
          <w:lang w:bidi="fa-IR"/>
        </w:rPr>
      </w:pPr>
      <w:r>
        <w:rPr>
          <w:rFonts w:hint="cs"/>
          <w:rtl/>
          <w:lang w:bidi="fa-IR"/>
        </w:rPr>
        <w:t>اما</w:t>
      </w:r>
      <w:r w:rsidR="002500E5">
        <w:rPr>
          <w:rFonts w:hint="cs"/>
          <w:rtl/>
          <w:lang w:bidi="fa-IR"/>
        </w:rPr>
        <w:t xml:space="preserve"> اختلاف</w:t>
      </w:r>
      <w:r>
        <w:rPr>
          <w:rFonts w:hint="cs"/>
          <w:rtl/>
          <w:lang w:bidi="fa-IR"/>
        </w:rPr>
        <w:t>ی</w:t>
      </w:r>
      <w:r w:rsidR="002500E5">
        <w:rPr>
          <w:rFonts w:hint="cs"/>
          <w:rtl/>
          <w:lang w:bidi="fa-IR"/>
        </w:rPr>
        <w:t xml:space="preserve"> </w:t>
      </w:r>
      <w:r>
        <w:rPr>
          <w:rFonts w:hint="cs"/>
          <w:rtl/>
          <w:lang w:bidi="fa-IR"/>
        </w:rPr>
        <w:t>که</w:t>
      </w:r>
      <w:r w:rsidR="002500E5">
        <w:rPr>
          <w:rFonts w:hint="cs"/>
          <w:rtl/>
          <w:lang w:bidi="fa-IR"/>
        </w:rPr>
        <w:t xml:space="preserve"> بین اهل سنت و معتزله </w:t>
      </w:r>
      <w:r>
        <w:rPr>
          <w:rFonts w:hint="cs"/>
          <w:rtl/>
          <w:lang w:bidi="fa-IR"/>
        </w:rPr>
        <w:t xml:space="preserve">در این خصوص </w:t>
      </w:r>
      <w:r w:rsidR="002500E5">
        <w:rPr>
          <w:rFonts w:hint="cs"/>
          <w:rtl/>
          <w:lang w:bidi="fa-IR"/>
        </w:rPr>
        <w:t xml:space="preserve">واقع شد </w:t>
      </w:r>
      <w:r>
        <w:rPr>
          <w:rFonts w:hint="cs"/>
          <w:rtl/>
          <w:lang w:bidi="fa-IR"/>
        </w:rPr>
        <w:t xml:space="preserve">در امور </w:t>
      </w:r>
      <w:r w:rsidR="002500E5">
        <w:rPr>
          <w:rFonts w:hint="cs"/>
          <w:rtl/>
          <w:lang w:bidi="fa-IR"/>
        </w:rPr>
        <w:t xml:space="preserve">ذیل </w:t>
      </w:r>
      <w:r>
        <w:rPr>
          <w:rFonts w:hint="cs"/>
          <w:rtl/>
          <w:lang w:bidi="fa-IR"/>
        </w:rPr>
        <w:t>بود</w:t>
      </w:r>
      <w:r w:rsidR="08E041FF">
        <w:rPr>
          <w:rFonts w:hint="cs"/>
          <w:rtl/>
          <w:lang w:bidi="fa-IR"/>
        </w:rPr>
        <w:t>:</w:t>
      </w:r>
      <w:r w:rsidR="002500E5">
        <w:rPr>
          <w:rFonts w:hint="cs"/>
          <w:rtl/>
          <w:lang w:bidi="fa-IR"/>
        </w:rPr>
        <w:t xml:space="preserve"> </w:t>
      </w:r>
    </w:p>
    <w:p w:rsidR="002500E5" w:rsidRDefault="081217EC" w:rsidP="081A35CE">
      <w:pPr>
        <w:ind w:firstLine="284"/>
        <w:rPr>
          <w:rtl/>
          <w:lang w:bidi="fa-IR"/>
        </w:rPr>
      </w:pPr>
      <w:r>
        <w:rPr>
          <w:rFonts w:hint="cs"/>
          <w:rtl/>
          <w:lang w:bidi="fa-IR"/>
        </w:rPr>
        <w:t>الف</w:t>
      </w:r>
      <w:r w:rsidR="081A35CE">
        <w:rPr>
          <w:rFonts w:hint="cs"/>
          <w:rtl/>
          <w:lang w:bidi="fa-IR"/>
        </w:rPr>
        <w:t>-</w:t>
      </w:r>
      <w:r w:rsidR="002500E5">
        <w:rPr>
          <w:rFonts w:hint="cs"/>
          <w:rtl/>
          <w:lang w:bidi="fa-IR"/>
        </w:rPr>
        <w:t xml:space="preserve"> واداشتن </w:t>
      </w:r>
      <w:r w:rsidR="08080C51">
        <w:rPr>
          <w:rFonts w:hint="cs"/>
          <w:rtl/>
          <w:lang w:bidi="fa-IR"/>
        </w:rPr>
        <w:t xml:space="preserve">معتزله </w:t>
      </w:r>
      <w:r w:rsidR="002500E5">
        <w:rPr>
          <w:rFonts w:hint="cs"/>
          <w:rtl/>
          <w:lang w:bidi="fa-IR"/>
        </w:rPr>
        <w:t xml:space="preserve">مردم </w:t>
      </w:r>
      <w:r w:rsidR="08080C51">
        <w:rPr>
          <w:rFonts w:hint="cs"/>
          <w:rtl/>
          <w:lang w:bidi="fa-IR"/>
        </w:rPr>
        <w:t xml:space="preserve">را </w:t>
      </w:r>
      <w:r w:rsidR="002500E5">
        <w:rPr>
          <w:rFonts w:hint="cs"/>
          <w:rtl/>
          <w:lang w:bidi="fa-IR"/>
        </w:rPr>
        <w:t>به معروف و منکر در مذهب</w:t>
      </w:r>
      <w:r w:rsidR="08080C51">
        <w:rPr>
          <w:rFonts w:hint="cs"/>
          <w:rtl/>
          <w:lang w:bidi="fa-IR"/>
        </w:rPr>
        <w:t>شان</w:t>
      </w:r>
      <w:r w:rsidR="002500E5">
        <w:rPr>
          <w:rFonts w:hint="cs"/>
          <w:rtl/>
          <w:lang w:bidi="fa-IR"/>
        </w:rPr>
        <w:t xml:space="preserve"> و ملزم کردنشان به آن، و این </w:t>
      </w:r>
      <w:r w:rsidR="08080C51">
        <w:rPr>
          <w:rFonts w:hint="cs"/>
          <w:rtl/>
          <w:lang w:bidi="fa-IR"/>
        </w:rPr>
        <w:t>آشکارا باعث محنت</w:t>
      </w:r>
      <w:r w:rsidR="002500E5">
        <w:rPr>
          <w:rFonts w:hint="cs"/>
          <w:rtl/>
          <w:lang w:bidi="fa-IR"/>
        </w:rPr>
        <w:t xml:space="preserve"> خلق قرآن است.</w:t>
      </w:r>
    </w:p>
    <w:p w:rsidR="08605AD1" w:rsidRDefault="002500E5" w:rsidP="081A35CE">
      <w:pPr>
        <w:ind w:firstLine="284"/>
        <w:rPr>
          <w:b/>
          <w:bCs/>
          <w:sz w:val="32"/>
          <w:szCs w:val="32"/>
          <w:rtl/>
          <w:lang w:bidi="fa-IR"/>
        </w:rPr>
      </w:pPr>
      <w:r>
        <w:rPr>
          <w:rFonts w:hint="cs"/>
          <w:rtl/>
          <w:lang w:bidi="fa-IR"/>
        </w:rPr>
        <w:t>ب</w:t>
      </w:r>
      <w:r w:rsidR="081A35CE">
        <w:rPr>
          <w:rFonts w:hint="cs"/>
          <w:rtl/>
          <w:lang w:bidi="fa-IR"/>
        </w:rPr>
        <w:t>-</w:t>
      </w:r>
      <w:r>
        <w:rPr>
          <w:rFonts w:hint="cs"/>
          <w:rtl/>
          <w:lang w:bidi="fa-IR"/>
        </w:rPr>
        <w:t xml:space="preserve"> روش تغییر منکر</w:t>
      </w:r>
      <w:r w:rsidR="08956F95">
        <w:rPr>
          <w:rFonts w:hint="cs"/>
          <w:rtl/>
          <w:lang w:bidi="fa-IR"/>
        </w:rPr>
        <w:t>:</w:t>
      </w:r>
      <w:r>
        <w:rPr>
          <w:rFonts w:hint="cs"/>
          <w:rtl/>
          <w:lang w:bidi="fa-IR"/>
        </w:rPr>
        <w:t xml:space="preserve"> در این زمینه </w:t>
      </w:r>
      <w:r w:rsidR="08956F95">
        <w:rPr>
          <w:rFonts w:hint="cs"/>
          <w:rtl/>
          <w:lang w:bidi="fa-IR"/>
        </w:rPr>
        <w:t>بر</w:t>
      </w:r>
      <w:r>
        <w:rPr>
          <w:rFonts w:hint="cs"/>
          <w:rtl/>
          <w:lang w:bidi="fa-IR"/>
        </w:rPr>
        <w:t>عکس حدیث پیامبر</w:t>
      </w:r>
      <w:r>
        <w:rPr>
          <w:rFonts w:hint="cs"/>
          <w:lang w:bidi="fa-IR"/>
        </w:rPr>
        <w:sym w:font="AGA Arabesque" w:char="F072"/>
      </w:r>
      <w:r>
        <w:rPr>
          <w:rFonts w:hint="cs"/>
          <w:rtl/>
          <w:lang w:bidi="fa-IR"/>
        </w:rPr>
        <w:t xml:space="preserve"> </w:t>
      </w:r>
      <w:r w:rsidR="08956F95">
        <w:rPr>
          <w:rFonts w:hint="cs"/>
          <w:rtl/>
          <w:lang w:bidi="fa-IR"/>
        </w:rPr>
        <w:t xml:space="preserve">در بیان موضع مسلمان در برخورد با منکر </w:t>
      </w:r>
      <w:r>
        <w:rPr>
          <w:rFonts w:hint="cs"/>
          <w:rtl/>
          <w:lang w:bidi="fa-IR"/>
        </w:rPr>
        <w:t>حرکت کردند،</w:t>
      </w:r>
      <w:r w:rsidR="081217EC">
        <w:rPr>
          <w:rFonts w:hint="cs"/>
          <w:rtl/>
          <w:lang w:bidi="fa-IR"/>
        </w:rPr>
        <w:t xml:space="preserve"> </w:t>
      </w:r>
      <w:r>
        <w:rPr>
          <w:rFonts w:hint="cs"/>
          <w:rtl/>
          <w:lang w:bidi="fa-IR"/>
        </w:rPr>
        <w:t>پیامبر</w:t>
      </w:r>
      <w:r>
        <w:rPr>
          <w:rFonts w:hint="cs"/>
          <w:lang w:bidi="fa-IR"/>
        </w:rPr>
        <w:sym w:font="AGA Arabesque" w:char="F072"/>
      </w:r>
      <w:r>
        <w:rPr>
          <w:rFonts w:hint="cs"/>
          <w:rtl/>
          <w:lang w:bidi="fa-IR"/>
        </w:rPr>
        <w:t xml:space="preserve"> </w:t>
      </w:r>
      <w:r w:rsidR="08956F95" w:rsidRPr="081217EC">
        <w:rPr>
          <w:rFonts w:hint="cs"/>
          <w:rtl/>
          <w:lang w:bidi="fa-IR"/>
        </w:rPr>
        <w:t>فرموده است:</w:t>
      </w:r>
      <w:r w:rsidR="08956F95">
        <w:rPr>
          <w:rFonts w:hint="cs"/>
          <w:b/>
          <w:bCs/>
          <w:sz w:val="32"/>
          <w:szCs w:val="32"/>
          <w:rtl/>
          <w:lang w:bidi="fa-IR"/>
        </w:rPr>
        <w:t xml:space="preserve"> </w:t>
      </w:r>
    </w:p>
    <w:p w:rsidR="08605AD1" w:rsidRDefault="002500E5" w:rsidP="08322465">
      <w:pPr>
        <w:ind w:firstLine="284"/>
        <w:rPr>
          <w:rtl/>
          <w:lang w:bidi="fa-IR"/>
        </w:rPr>
      </w:pPr>
      <w:r w:rsidRPr="081A35CE">
        <w:rPr>
          <w:rStyle w:val="Char0"/>
          <w:rtl/>
        </w:rPr>
        <w:t>«من ر</w:t>
      </w:r>
      <w:r w:rsidR="08956F95" w:rsidRPr="081A35CE">
        <w:rPr>
          <w:rStyle w:val="Char0"/>
          <w:rtl/>
        </w:rPr>
        <w:t>أ</w:t>
      </w:r>
      <w:r w:rsidRPr="081A35CE">
        <w:rPr>
          <w:rStyle w:val="Char0"/>
          <w:rtl/>
        </w:rPr>
        <w:t>ی منکم منکرا فلیغیره بیده، ف</w:t>
      </w:r>
      <w:r w:rsidR="08956F95" w:rsidRPr="081A35CE">
        <w:rPr>
          <w:rStyle w:val="Char0"/>
          <w:rtl/>
        </w:rPr>
        <w:t>إ</w:t>
      </w:r>
      <w:r w:rsidR="081217EC" w:rsidRPr="081A35CE">
        <w:rPr>
          <w:rStyle w:val="Char0"/>
          <w:rtl/>
        </w:rPr>
        <w:t>ن لم یستطع،</w:t>
      </w:r>
      <w:r w:rsidRPr="081A35CE">
        <w:rPr>
          <w:rStyle w:val="Char0"/>
          <w:rtl/>
        </w:rPr>
        <w:t xml:space="preserve"> فبلسانه، ف</w:t>
      </w:r>
      <w:r w:rsidR="08956F95" w:rsidRPr="081A35CE">
        <w:rPr>
          <w:rStyle w:val="Char0"/>
          <w:rtl/>
        </w:rPr>
        <w:t>إ</w:t>
      </w:r>
      <w:r w:rsidR="081217EC" w:rsidRPr="081A35CE">
        <w:rPr>
          <w:rStyle w:val="Char0"/>
          <w:rtl/>
        </w:rPr>
        <w:t>ن لم یستطع،</w:t>
      </w:r>
      <w:r w:rsidRPr="081A35CE">
        <w:rPr>
          <w:rStyle w:val="Char0"/>
          <w:rtl/>
        </w:rPr>
        <w:t xml:space="preserve"> فبقلبه، و ذلک </w:t>
      </w:r>
      <w:r w:rsidR="08956F95" w:rsidRPr="081A35CE">
        <w:rPr>
          <w:rStyle w:val="Char0"/>
          <w:rtl/>
        </w:rPr>
        <w:t>أ</w:t>
      </w:r>
      <w:r w:rsidRPr="081A35CE">
        <w:rPr>
          <w:rStyle w:val="Char0"/>
          <w:rtl/>
        </w:rPr>
        <w:t>ضعف ال</w:t>
      </w:r>
      <w:r w:rsidR="08956F95" w:rsidRPr="081A35CE">
        <w:rPr>
          <w:rStyle w:val="Char0"/>
          <w:rtl/>
        </w:rPr>
        <w:t>إ</w:t>
      </w:r>
      <w:r w:rsidRPr="081A35CE">
        <w:rPr>
          <w:rStyle w:val="Char0"/>
          <w:rtl/>
        </w:rPr>
        <w:t>یمان</w:t>
      </w:r>
      <w:r w:rsidRPr="081A35CE">
        <w:rPr>
          <w:rStyle w:val="Char0"/>
          <w:rFonts w:hint="cs"/>
          <w:rtl/>
        </w:rPr>
        <w:t>»</w:t>
      </w:r>
      <w:r w:rsidRPr="088C5216">
        <w:rPr>
          <w:rStyle w:val="FootnoteReference"/>
          <w:rFonts w:cs="B Lotus"/>
          <w:sz w:val="28"/>
          <w:szCs w:val="28"/>
          <w:rtl/>
          <w:lang w:bidi="fa-IR"/>
        </w:rPr>
        <w:footnoteReference w:id="303"/>
      </w:r>
      <w:r w:rsidRPr="088C5216">
        <w:rPr>
          <w:rFonts w:hint="cs"/>
          <w:rtl/>
          <w:lang w:bidi="fa-IR"/>
        </w:rPr>
        <w:t xml:space="preserve"> </w:t>
      </w:r>
    </w:p>
    <w:p w:rsidR="002500E5" w:rsidRPr="00913DEF" w:rsidRDefault="08956F95" w:rsidP="08322465">
      <w:pPr>
        <w:ind w:firstLine="284"/>
        <w:rPr>
          <w:rtl/>
          <w:lang w:bidi="fa-IR"/>
        </w:rPr>
      </w:pPr>
      <w:r>
        <w:rPr>
          <w:rFonts w:hint="cs"/>
          <w:rtl/>
          <w:lang w:bidi="fa-IR"/>
        </w:rPr>
        <w:t>«</w:t>
      </w:r>
      <w:r w:rsidR="002500E5" w:rsidRPr="088C5216">
        <w:rPr>
          <w:rFonts w:hint="cs"/>
          <w:rtl/>
          <w:lang w:bidi="fa-IR"/>
        </w:rPr>
        <w:t>اگر کسی از شما</w:t>
      </w:r>
      <w:r w:rsidR="002500E5">
        <w:rPr>
          <w:rFonts w:hint="cs"/>
          <w:rtl/>
          <w:lang w:bidi="fa-IR"/>
        </w:rPr>
        <w:t xml:space="preserve"> منکری را دید با دست او را بر طرف نماید، و اگر با دست نتوانست با زبان </w:t>
      </w:r>
      <w:r>
        <w:rPr>
          <w:rFonts w:hint="cs"/>
          <w:rtl/>
          <w:lang w:bidi="fa-IR"/>
        </w:rPr>
        <w:t>آن</w:t>
      </w:r>
      <w:r w:rsidR="002500E5">
        <w:rPr>
          <w:rFonts w:hint="cs"/>
          <w:rtl/>
          <w:lang w:bidi="fa-IR"/>
        </w:rPr>
        <w:t xml:space="preserve"> را تغییر دهد، و اگر با زبان </w:t>
      </w:r>
      <w:r>
        <w:rPr>
          <w:rFonts w:hint="cs"/>
          <w:rtl/>
          <w:lang w:bidi="fa-IR"/>
        </w:rPr>
        <w:t xml:space="preserve">هم </w:t>
      </w:r>
      <w:r w:rsidR="002500E5">
        <w:rPr>
          <w:rFonts w:hint="cs"/>
          <w:rtl/>
          <w:lang w:bidi="fa-IR"/>
        </w:rPr>
        <w:t>نتوانست در قلب</w:t>
      </w:r>
      <w:r>
        <w:rPr>
          <w:rFonts w:hint="cs"/>
          <w:rtl/>
          <w:lang w:bidi="fa-IR"/>
        </w:rPr>
        <w:t>ش</w:t>
      </w:r>
      <w:r w:rsidR="002500E5">
        <w:rPr>
          <w:rFonts w:hint="cs"/>
          <w:rtl/>
          <w:lang w:bidi="fa-IR"/>
        </w:rPr>
        <w:t xml:space="preserve"> </w:t>
      </w:r>
      <w:r>
        <w:rPr>
          <w:rFonts w:hint="cs"/>
          <w:rtl/>
          <w:lang w:bidi="fa-IR"/>
        </w:rPr>
        <w:t xml:space="preserve">آن را </w:t>
      </w:r>
      <w:r w:rsidR="002500E5">
        <w:rPr>
          <w:rFonts w:hint="cs"/>
          <w:rtl/>
          <w:lang w:bidi="fa-IR"/>
        </w:rPr>
        <w:t>نکوهش کند و ناپسند شمارد، و این حداقل ایمان است</w:t>
      </w:r>
      <w:r>
        <w:rPr>
          <w:rFonts w:hint="cs"/>
          <w:rtl/>
          <w:lang w:bidi="fa-IR"/>
        </w:rPr>
        <w:t>»</w:t>
      </w:r>
      <w:r w:rsidR="002500E5">
        <w:rPr>
          <w:rFonts w:hint="cs"/>
          <w:rtl/>
          <w:lang w:bidi="fa-IR"/>
        </w:rPr>
        <w:t xml:space="preserve">. </w:t>
      </w:r>
    </w:p>
    <w:p w:rsidR="002500E5" w:rsidRDefault="002500E5" w:rsidP="08322465">
      <w:pPr>
        <w:ind w:firstLine="284"/>
        <w:rPr>
          <w:rtl/>
          <w:lang w:bidi="fa-IR"/>
        </w:rPr>
      </w:pPr>
      <w:r>
        <w:rPr>
          <w:rFonts w:hint="cs"/>
          <w:rtl/>
          <w:lang w:bidi="fa-IR"/>
        </w:rPr>
        <w:t xml:space="preserve">در حالی که تغییر منکر در نظر آنان </w:t>
      </w:r>
      <w:r w:rsidR="08956F95">
        <w:rPr>
          <w:rFonts w:hint="cs"/>
          <w:rtl/>
          <w:lang w:bidi="fa-IR"/>
        </w:rPr>
        <w:t xml:space="preserve">ابتدا </w:t>
      </w:r>
      <w:r>
        <w:rPr>
          <w:rFonts w:hint="cs"/>
          <w:rtl/>
          <w:lang w:bidi="fa-IR"/>
        </w:rPr>
        <w:t xml:space="preserve">با صمیمیت و دوستانه شروع </w:t>
      </w:r>
      <w:r w:rsidR="081217EC">
        <w:rPr>
          <w:rFonts w:hint="cs"/>
          <w:rtl/>
          <w:lang w:bidi="fa-IR"/>
        </w:rPr>
        <w:t>می‏</w:t>
      </w:r>
      <w:r w:rsidR="08956F95">
        <w:rPr>
          <w:rFonts w:hint="cs"/>
          <w:rtl/>
          <w:lang w:bidi="fa-IR"/>
        </w:rPr>
        <w:t>شود</w:t>
      </w:r>
      <w:r>
        <w:rPr>
          <w:rFonts w:hint="cs"/>
          <w:rtl/>
          <w:lang w:bidi="fa-IR"/>
        </w:rPr>
        <w:t>، سپس ب</w:t>
      </w:r>
      <w:r w:rsidR="08956F95">
        <w:rPr>
          <w:rFonts w:hint="cs"/>
          <w:rtl/>
          <w:lang w:bidi="fa-IR"/>
        </w:rPr>
        <w:t>ا</w:t>
      </w:r>
      <w:r>
        <w:rPr>
          <w:rFonts w:hint="cs"/>
          <w:rtl/>
          <w:lang w:bidi="fa-IR"/>
        </w:rPr>
        <w:t xml:space="preserve"> زبان</w:t>
      </w:r>
      <w:r w:rsidR="08956F95">
        <w:rPr>
          <w:rFonts w:hint="cs"/>
          <w:rtl/>
          <w:lang w:bidi="fa-IR"/>
        </w:rPr>
        <w:t xml:space="preserve"> است </w:t>
      </w:r>
      <w:r>
        <w:rPr>
          <w:rFonts w:hint="cs"/>
          <w:rtl/>
          <w:lang w:bidi="fa-IR"/>
        </w:rPr>
        <w:t xml:space="preserve">و بعد با دست و سپس با شمشیر، </w:t>
      </w:r>
      <w:r w:rsidR="08956F95">
        <w:rPr>
          <w:rFonts w:hint="cs"/>
          <w:rtl/>
          <w:lang w:bidi="fa-IR"/>
        </w:rPr>
        <w:t>درست بر</w:t>
      </w:r>
      <w:r>
        <w:rPr>
          <w:rFonts w:hint="cs"/>
          <w:rtl/>
          <w:lang w:bidi="fa-IR"/>
        </w:rPr>
        <w:t>عکس آنچه حدیث راهنما</w:t>
      </w:r>
      <w:r w:rsidR="08956F95">
        <w:rPr>
          <w:rFonts w:hint="cs"/>
          <w:rtl/>
          <w:lang w:bidi="fa-IR"/>
        </w:rPr>
        <w:t>ی</w:t>
      </w:r>
      <w:r>
        <w:rPr>
          <w:rFonts w:hint="cs"/>
          <w:rtl/>
          <w:lang w:bidi="fa-IR"/>
        </w:rPr>
        <w:t xml:space="preserve">ی می‌کند، و اهل حق آن را </w:t>
      </w:r>
      <w:r w:rsidR="08956F95">
        <w:rPr>
          <w:rFonts w:hint="cs"/>
          <w:rtl/>
          <w:lang w:bidi="fa-IR"/>
        </w:rPr>
        <w:t>صحیح دانسته</w:t>
      </w:r>
      <w:r w:rsidR="081677D0">
        <w:rPr>
          <w:rFonts w:hint="cs"/>
          <w:rtl/>
          <w:lang w:bidi="fa-IR"/>
        </w:rPr>
        <w:t>‌اند.</w:t>
      </w:r>
      <w:r>
        <w:rPr>
          <w:rFonts w:hint="cs"/>
          <w:rtl/>
          <w:lang w:bidi="fa-IR"/>
        </w:rPr>
        <w:t xml:space="preserve"> </w:t>
      </w:r>
    </w:p>
    <w:p w:rsidR="002500E5" w:rsidRDefault="002500E5" w:rsidP="081A35CE">
      <w:pPr>
        <w:ind w:firstLine="284"/>
        <w:rPr>
          <w:rtl/>
          <w:lang w:bidi="fa-IR"/>
        </w:rPr>
      </w:pPr>
      <w:r>
        <w:rPr>
          <w:rFonts w:hint="cs"/>
          <w:rtl/>
          <w:lang w:bidi="fa-IR"/>
        </w:rPr>
        <w:t>ج</w:t>
      </w:r>
      <w:r w:rsidR="081A35CE">
        <w:rPr>
          <w:rFonts w:hint="cs"/>
          <w:rtl/>
          <w:lang w:bidi="fa-IR"/>
        </w:rPr>
        <w:t>-</w:t>
      </w:r>
      <w:r>
        <w:rPr>
          <w:rFonts w:hint="cs"/>
          <w:rtl/>
          <w:lang w:bidi="fa-IR"/>
        </w:rPr>
        <w:t xml:space="preserve"> </w:t>
      </w:r>
      <w:r w:rsidR="08074419">
        <w:rPr>
          <w:rFonts w:hint="cs"/>
          <w:rtl/>
          <w:lang w:bidi="fa-IR"/>
        </w:rPr>
        <w:t>حمل</w:t>
      </w:r>
      <w:r>
        <w:rPr>
          <w:rFonts w:hint="cs"/>
          <w:rtl/>
          <w:lang w:bidi="fa-IR"/>
        </w:rPr>
        <w:t xml:space="preserve"> اسلحه بر </w:t>
      </w:r>
      <w:r w:rsidR="08074419">
        <w:rPr>
          <w:rFonts w:hint="cs"/>
          <w:rtl/>
          <w:lang w:bidi="fa-IR"/>
        </w:rPr>
        <w:t xml:space="preserve">ضد </w:t>
      </w:r>
      <w:r>
        <w:rPr>
          <w:rFonts w:hint="cs"/>
          <w:rtl/>
          <w:lang w:bidi="fa-IR"/>
        </w:rPr>
        <w:t>کسانی که مخالف معتزله باشند</w:t>
      </w:r>
      <w:r w:rsidR="081217EC">
        <w:rPr>
          <w:rFonts w:hint="cs"/>
          <w:rtl/>
          <w:lang w:bidi="fa-IR"/>
        </w:rPr>
        <w:t>،</w:t>
      </w:r>
      <w:r>
        <w:rPr>
          <w:rFonts w:hint="cs"/>
          <w:rtl/>
          <w:lang w:bidi="fa-IR"/>
        </w:rPr>
        <w:t xml:space="preserve"> فرق نمی‌کند که از کافران باشد یا گناهکاران</w:t>
      </w:r>
      <w:r w:rsidR="08074419">
        <w:rPr>
          <w:rFonts w:hint="cs"/>
          <w:rtl/>
          <w:lang w:bidi="fa-IR"/>
        </w:rPr>
        <w:t>ی</w:t>
      </w:r>
      <w:r>
        <w:rPr>
          <w:rFonts w:hint="cs"/>
          <w:rtl/>
          <w:lang w:bidi="fa-IR"/>
        </w:rPr>
        <w:t xml:space="preserve"> از اهل قبله</w:t>
      </w:r>
      <w:r w:rsidR="08074419">
        <w:rPr>
          <w:rFonts w:hint="cs"/>
          <w:rtl/>
          <w:lang w:bidi="fa-IR"/>
        </w:rPr>
        <w:t>.</w:t>
      </w:r>
      <w:r>
        <w:rPr>
          <w:rFonts w:hint="cs"/>
          <w:rtl/>
          <w:lang w:bidi="fa-IR"/>
        </w:rPr>
        <w:t xml:space="preserve"> </w:t>
      </w:r>
    </w:p>
    <w:p w:rsidR="002500E5" w:rsidRDefault="002500E5" w:rsidP="081A35CE">
      <w:pPr>
        <w:ind w:firstLine="284"/>
        <w:rPr>
          <w:rtl/>
          <w:lang w:bidi="fa-IR"/>
        </w:rPr>
      </w:pPr>
      <w:r>
        <w:rPr>
          <w:rFonts w:hint="cs"/>
          <w:rtl/>
          <w:lang w:bidi="fa-IR"/>
        </w:rPr>
        <w:t>د</w:t>
      </w:r>
      <w:r w:rsidR="081A35CE">
        <w:rPr>
          <w:rFonts w:hint="cs"/>
          <w:rtl/>
          <w:lang w:bidi="fa-IR"/>
        </w:rPr>
        <w:t>-</w:t>
      </w:r>
      <w:r>
        <w:rPr>
          <w:rFonts w:hint="cs"/>
          <w:rtl/>
          <w:lang w:bidi="fa-IR"/>
        </w:rPr>
        <w:t xml:space="preserve"> شورش بر علیه حاکم ظالم</w:t>
      </w:r>
      <w:r w:rsidR="08074419" w:rsidRPr="08074419">
        <w:rPr>
          <w:rFonts w:hint="cs"/>
          <w:rtl/>
          <w:lang w:bidi="fa-IR"/>
        </w:rPr>
        <w:t xml:space="preserve"> </w:t>
      </w:r>
      <w:r w:rsidR="081217EC">
        <w:rPr>
          <w:rFonts w:hint="cs"/>
          <w:rtl/>
          <w:lang w:bidi="fa-IR"/>
        </w:rPr>
        <w:t>را واجب دانسته‏</w:t>
      </w:r>
      <w:r w:rsidR="08074419">
        <w:rPr>
          <w:rFonts w:hint="cs"/>
          <w:rtl/>
          <w:lang w:bidi="fa-IR"/>
        </w:rPr>
        <w:t>اند</w:t>
      </w:r>
      <w:r>
        <w:rPr>
          <w:rFonts w:hint="cs"/>
          <w:rtl/>
          <w:lang w:bidi="fa-IR"/>
        </w:rPr>
        <w:t>، و</w:t>
      </w:r>
      <w:r w:rsidR="081677D0">
        <w:rPr>
          <w:rFonts w:hint="cs"/>
          <w:rtl/>
          <w:lang w:bidi="fa-IR"/>
        </w:rPr>
        <w:t xml:space="preserve"> آن‌ها </w:t>
      </w:r>
      <w:r>
        <w:rPr>
          <w:rFonts w:hint="cs"/>
          <w:rtl/>
          <w:lang w:bidi="fa-IR"/>
        </w:rPr>
        <w:t>در همه این امور از حرکت لجوجانه خوارج متأثر شده‌اند</w:t>
      </w:r>
      <w:r w:rsidRPr="00C60D3F">
        <w:rPr>
          <w:rStyle w:val="FootnoteReference"/>
          <w:rFonts w:cs="B Lotus"/>
          <w:sz w:val="28"/>
          <w:szCs w:val="28"/>
          <w:rtl/>
          <w:lang w:bidi="fa-IR"/>
        </w:rPr>
        <w:footnoteReference w:id="304"/>
      </w:r>
      <w:r>
        <w:rPr>
          <w:rFonts w:hint="cs"/>
          <w:rtl/>
          <w:lang w:bidi="fa-IR"/>
        </w:rPr>
        <w:t>. و خلاصه این اصل نزد آنان</w:t>
      </w:r>
      <w:r w:rsidR="08D77C4C">
        <w:rPr>
          <w:rFonts w:hint="cs"/>
          <w:rtl/>
          <w:lang w:bidi="fa-IR"/>
        </w:rPr>
        <w:t xml:space="preserve"> اين است </w:t>
      </w:r>
      <w:r>
        <w:rPr>
          <w:rFonts w:hint="cs"/>
          <w:rtl/>
          <w:lang w:bidi="fa-IR"/>
        </w:rPr>
        <w:t>که آنان می‌گویند</w:t>
      </w:r>
      <w:r w:rsidR="08E041FF">
        <w:rPr>
          <w:rFonts w:hint="cs"/>
          <w:rtl/>
          <w:lang w:bidi="fa-IR"/>
        </w:rPr>
        <w:t>:</w:t>
      </w:r>
      <w:r>
        <w:rPr>
          <w:rFonts w:hint="cs"/>
          <w:rtl/>
          <w:lang w:bidi="fa-IR"/>
        </w:rPr>
        <w:t xml:space="preserve"> بر ما واجب است که </w:t>
      </w:r>
      <w:r w:rsidR="081217EC">
        <w:rPr>
          <w:rFonts w:hint="cs"/>
          <w:rtl/>
          <w:lang w:bidi="fa-IR"/>
        </w:rPr>
        <w:t xml:space="preserve">به آنچه که بر ما واجب گردیده است، </w:t>
      </w:r>
      <w:r>
        <w:rPr>
          <w:rFonts w:hint="cs"/>
          <w:rtl/>
          <w:lang w:bidi="fa-IR"/>
        </w:rPr>
        <w:t>به دیگر</w:t>
      </w:r>
      <w:r w:rsidR="081217EC">
        <w:rPr>
          <w:rFonts w:hint="cs"/>
          <w:rtl/>
          <w:lang w:bidi="fa-IR"/>
        </w:rPr>
        <w:t>ي</w:t>
      </w:r>
      <w:r>
        <w:rPr>
          <w:rFonts w:hint="cs"/>
          <w:rtl/>
          <w:lang w:bidi="fa-IR"/>
        </w:rPr>
        <w:t xml:space="preserve"> دستور دهیم </w:t>
      </w:r>
      <w:r w:rsidR="081217EC">
        <w:rPr>
          <w:rFonts w:hint="cs"/>
          <w:rtl/>
          <w:lang w:bidi="fa-IR"/>
        </w:rPr>
        <w:t>و</w:t>
      </w:r>
      <w:r w:rsidR="081677D0">
        <w:rPr>
          <w:rFonts w:hint="cs"/>
          <w:rtl/>
          <w:lang w:bidi="fa-IR"/>
        </w:rPr>
        <w:t xml:space="preserve"> آن‌ها </w:t>
      </w:r>
      <w:r w:rsidR="08074419">
        <w:rPr>
          <w:rFonts w:hint="cs"/>
          <w:rtl/>
          <w:lang w:bidi="fa-IR"/>
        </w:rPr>
        <w:t xml:space="preserve">را به آنچه که بر ما لازم است </w:t>
      </w:r>
      <w:r>
        <w:rPr>
          <w:rFonts w:hint="cs"/>
          <w:rtl/>
          <w:lang w:bidi="fa-IR"/>
        </w:rPr>
        <w:t>ملزم کنیم.</w:t>
      </w:r>
      <w:r w:rsidRPr="00C60D3F">
        <w:rPr>
          <w:rStyle w:val="FootnoteReference"/>
          <w:rFonts w:cs="B Lotus"/>
          <w:sz w:val="28"/>
          <w:szCs w:val="28"/>
          <w:rtl/>
          <w:lang w:bidi="fa-IR"/>
        </w:rPr>
        <w:footnoteReference w:id="305"/>
      </w:r>
    </w:p>
    <w:p w:rsidR="002500E5" w:rsidRDefault="08074419" w:rsidP="08322465">
      <w:pPr>
        <w:ind w:firstLine="284"/>
        <w:rPr>
          <w:rtl/>
          <w:lang w:bidi="fa-IR"/>
        </w:rPr>
      </w:pPr>
      <w:r>
        <w:rPr>
          <w:rFonts w:hint="cs"/>
          <w:rtl/>
          <w:lang w:bidi="fa-IR"/>
        </w:rPr>
        <w:t xml:space="preserve">یکی </w:t>
      </w:r>
      <w:r w:rsidR="002500E5">
        <w:rPr>
          <w:rFonts w:hint="cs"/>
          <w:rtl/>
          <w:lang w:bidi="fa-IR"/>
        </w:rPr>
        <w:t>از</w:t>
      </w:r>
      <w:r w:rsidR="08F30C44">
        <w:rPr>
          <w:rFonts w:hint="cs"/>
          <w:rtl/>
          <w:lang w:bidi="fa-IR"/>
        </w:rPr>
        <w:t xml:space="preserve"> </w:t>
      </w:r>
      <w:r w:rsidR="002500E5">
        <w:rPr>
          <w:rFonts w:hint="cs"/>
          <w:rtl/>
          <w:lang w:bidi="fa-IR"/>
        </w:rPr>
        <w:t xml:space="preserve">اصول </w:t>
      </w:r>
      <w:r>
        <w:rPr>
          <w:rFonts w:hint="cs"/>
          <w:rtl/>
          <w:lang w:bidi="fa-IR"/>
        </w:rPr>
        <w:t xml:space="preserve">متفاوت </w:t>
      </w:r>
      <w:r w:rsidR="002500E5">
        <w:rPr>
          <w:rFonts w:hint="cs"/>
          <w:rtl/>
          <w:lang w:bidi="fa-IR"/>
        </w:rPr>
        <w:t>معتزله آن</w:t>
      </w:r>
      <w:r w:rsidR="081217EC">
        <w:rPr>
          <w:rFonts w:hint="cs"/>
          <w:rtl/>
          <w:lang w:bidi="fa-IR"/>
        </w:rPr>
        <w:t xml:space="preserve"> ا</w:t>
      </w:r>
      <w:r w:rsidR="002500E5">
        <w:rPr>
          <w:rFonts w:hint="cs"/>
          <w:rtl/>
          <w:lang w:bidi="fa-IR"/>
        </w:rPr>
        <w:t>ست که امام قاسم رسی آن را بیان داشته است</w:t>
      </w:r>
      <w:r w:rsidR="08E041FF">
        <w:rPr>
          <w:rFonts w:hint="cs"/>
          <w:rtl/>
          <w:lang w:bidi="fa-IR"/>
        </w:rPr>
        <w:t>:</w:t>
      </w:r>
      <w:r w:rsidR="002500E5">
        <w:rPr>
          <w:rFonts w:hint="cs"/>
          <w:rtl/>
          <w:lang w:bidi="fa-IR"/>
        </w:rPr>
        <w:t xml:space="preserve"> </w:t>
      </w:r>
      <w:r w:rsidR="089E3108">
        <w:rPr>
          <w:rFonts w:hint="cs"/>
          <w:rtl/>
          <w:lang w:bidi="fa-IR"/>
        </w:rPr>
        <w:t>«</w:t>
      </w:r>
      <w:r w:rsidR="002500E5">
        <w:rPr>
          <w:rFonts w:hint="cs"/>
          <w:rtl/>
          <w:lang w:bidi="fa-IR"/>
        </w:rPr>
        <w:t>قرآن کریم فصل و جدا کننده</w:t>
      </w:r>
      <w:r>
        <w:rPr>
          <w:rFonts w:hint="cs"/>
          <w:rtl/>
          <w:lang w:bidi="fa-IR"/>
        </w:rPr>
        <w:t xml:space="preserve"> ا</w:t>
      </w:r>
      <w:r w:rsidR="002500E5">
        <w:rPr>
          <w:rFonts w:hint="cs"/>
          <w:rtl/>
          <w:lang w:bidi="fa-IR"/>
        </w:rPr>
        <w:t>‌ی محکم و راه راست</w:t>
      </w:r>
      <w:r>
        <w:rPr>
          <w:rFonts w:hint="cs"/>
          <w:rtl/>
          <w:lang w:bidi="fa-IR"/>
        </w:rPr>
        <w:t>ی</w:t>
      </w:r>
      <w:r w:rsidR="081217EC">
        <w:rPr>
          <w:rFonts w:hint="cs"/>
          <w:rtl/>
          <w:lang w:bidi="fa-IR"/>
        </w:rPr>
        <w:t xml:space="preserve"> است</w:t>
      </w:r>
      <w:r>
        <w:rPr>
          <w:rFonts w:hint="cs"/>
          <w:rtl/>
          <w:lang w:bidi="fa-IR"/>
        </w:rPr>
        <w:t xml:space="preserve"> که</w:t>
      </w:r>
      <w:r w:rsidR="08F30C44">
        <w:rPr>
          <w:rFonts w:hint="cs"/>
          <w:rtl/>
          <w:lang w:bidi="fa-IR"/>
        </w:rPr>
        <w:t xml:space="preserve"> </w:t>
      </w:r>
      <w:r w:rsidR="002500E5">
        <w:rPr>
          <w:rFonts w:hint="cs"/>
          <w:rtl/>
          <w:lang w:bidi="fa-IR"/>
        </w:rPr>
        <w:t xml:space="preserve">هیچ تضاد و اختلافی در آن نیست، و </w:t>
      </w:r>
      <w:r>
        <w:rPr>
          <w:rFonts w:hint="cs"/>
          <w:rtl/>
          <w:lang w:bidi="fa-IR"/>
        </w:rPr>
        <w:t>از س</w:t>
      </w:r>
      <w:r w:rsidR="002500E5">
        <w:rPr>
          <w:rFonts w:hint="cs"/>
          <w:rtl/>
          <w:lang w:bidi="fa-IR"/>
        </w:rPr>
        <w:t>نت</w:t>
      </w:r>
      <w:r w:rsidR="08D17FA3">
        <w:rPr>
          <w:rFonts w:hint="cs"/>
          <w:rtl/>
          <w:lang w:bidi="fa-IR"/>
        </w:rPr>
        <w:t xml:space="preserve"> رسول</w:t>
      </w:r>
      <w:r w:rsidR="08D17FA3">
        <w:rPr>
          <w:rFonts w:hint="cs"/>
          <w:cs/>
          <w:lang w:bidi="fa-IR"/>
        </w:rPr>
        <w:t>‎</w:t>
      </w:r>
      <w:r w:rsidR="08D17FA3">
        <w:rPr>
          <w:rFonts w:hint="cs"/>
          <w:rtl/>
          <w:lang w:bidi="fa-IR"/>
        </w:rPr>
        <w:t>خدا</w:t>
      </w:r>
      <w:r w:rsidR="08C811CE">
        <w:rPr>
          <w:rFonts w:hint="cs"/>
          <w:lang w:bidi="fa-IR"/>
        </w:rPr>
        <w:sym w:font="AGA Arabesque" w:char="F072"/>
      </w:r>
      <w:r>
        <w:rPr>
          <w:rFonts w:hint="cs"/>
          <w:rtl/>
          <w:lang w:bidi="fa-IR"/>
        </w:rPr>
        <w:t xml:space="preserve"> </w:t>
      </w:r>
      <w:r w:rsidR="002500E5">
        <w:rPr>
          <w:rFonts w:hint="cs"/>
          <w:rtl/>
          <w:lang w:bidi="fa-IR"/>
        </w:rPr>
        <w:t xml:space="preserve">در قرآن </w:t>
      </w:r>
      <w:r>
        <w:rPr>
          <w:rFonts w:hint="cs"/>
          <w:rtl/>
          <w:lang w:bidi="fa-IR"/>
        </w:rPr>
        <w:t xml:space="preserve">نه </w:t>
      </w:r>
      <w:r w:rsidR="002500E5">
        <w:rPr>
          <w:rFonts w:hint="cs"/>
          <w:rtl/>
          <w:lang w:bidi="fa-IR"/>
        </w:rPr>
        <w:t>ذکر</w:t>
      </w:r>
      <w:r>
        <w:rPr>
          <w:rFonts w:hint="cs"/>
          <w:rtl/>
          <w:lang w:bidi="fa-IR"/>
        </w:rPr>
        <w:t>ی</w:t>
      </w:r>
      <w:r w:rsidR="002500E5">
        <w:rPr>
          <w:rFonts w:hint="cs"/>
          <w:rtl/>
          <w:lang w:bidi="fa-IR"/>
        </w:rPr>
        <w:t xml:space="preserve"> </w:t>
      </w:r>
      <w:r>
        <w:rPr>
          <w:rFonts w:hint="cs"/>
          <w:rtl/>
          <w:lang w:bidi="fa-IR"/>
        </w:rPr>
        <w:t xml:space="preserve">هست و نه </w:t>
      </w:r>
      <w:r w:rsidR="002500E5">
        <w:rPr>
          <w:rFonts w:hint="cs"/>
          <w:rtl/>
          <w:lang w:bidi="fa-IR"/>
        </w:rPr>
        <w:t>معنا</w:t>
      </w:r>
      <w:r>
        <w:rPr>
          <w:rFonts w:hint="cs"/>
          <w:rtl/>
          <w:lang w:bidi="fa-IR"/>
        </w:rPr>
        <w:t>ی</w:t>
      </w:r>
      <w:r w:rsidR="002500E5">
        <w:rPr>
          <w:rFonts w:hint="cs"/>
          <w:rtl/>
          <w:lang w:bidi="fa-IR"/>
        </w:rPr>
        <w:t>ی.</w:t>
      </w:r>
      <w:r w:rsidR="002500E5" w:rsidRPr="00C60D3F">
        <w:rPr>
          <w:rStyle w:val="FootnoteReference"/>
          <w:rFonts w:cs="B Lotus"/>
          <w:sz w:val="28"/>
          <w:szCs w:val="28"/>
          <w:rtl/>
          <w:lang w:bidi="fa-IR"/>
        </w:rPr>
        <w:footnoteReference w:id="306"/>
      </w:r>
      <w:r w:rsidR="002500E5">
        <w:rPr>
          <w:rFonts w:hint="cs"/>
          <w:rtl/>
          <w:lang w:bidi="fa-IR"/>
        </w:rPr>
        <w:t xml:space="preserve"> </w:t>
      </w:r>
    </w:p>
    <w:p w:rsidR="08902566" w:rsidRDefault="002500E5" w:rsidP="08322465">
      <w:pPr>
        <w:ind w:firstLine="284"/>
        <w:rPr>
          <w:rtl/>
          <w:lang w:bidi="fa-IR"/>
        </w:rPr>
      </w:pPr>
      <w:r>
        <w:rPr>
          <w:rFonts w:hint="cs"/>
          <w:rtl/>
          <w:lang w:bidi="fa-IR"/>
        </w:rPr>
        <w:t xml:space="preserve"> در اصل پنج</w:t>
      </w:r>
      <w:r w:rsidR="08C811CE">
        <w:rPr>
          <w:rFonts w:hint="cs"/>
          <w:rtl/>
          <w:lang w:bidi="fa-IR"/>
        </w:rPr>
        <w:t>م</w:t>
      </w:r>
      <w:r>
        <w:rPr>
          <w:rFonts w:hint="cs"/>
          <w:rtl/>
          <w:lang w:bidi="fa-IR"/>
        </w:rPr>
        <w:t xml:space="preserve"> آنان دیدگاه ناپسندشان</w:t>
      </w:r>
      <w:r w:rsidR="08C811CE">
        <w:rPr>
          <w:rFonts w:hint="cs"/>
          <w:rtl/>
          <w:lang w:bidi="fa-IR"/>
        </w:rPr>
        <w:t xml:space="preserve"> درباره</w:t>
      </w:r>
      <w:r>
        <w:rPr>
          <w:rFonts w:hint="cs"/>
          <w:rtl/>
          <w:lang w:bidi="fa-IR"/>
        </w:rPr>
        <w:t xml:space="preserve"> سنت</w:t>
      </w:r>
      <w:r w:rsidR="08C811CE">
        <w:rPr>
          <w:rFonts w:hint="cs"/>
          <w:rtl/>
          <w:lang w:bidi="fa-IR"/>
        </w:rPr>
        <w:t xml:space="preserve"> پیامبر</w:t>
      </w:r>
      <w:r>
        <w:rPr>
          <w:rFonts w:hint="cs"/>
          <w:rtl/>
          <w:lang w:bidi="fa-IR"/>
        </w:rPr>
        <w:t xml:space="preserve"> معصوم</w:t>
      </w:r>
      <w:r>
        <w:rPr>
          <w:rFonts w:hint="cs"/>
          <w:lang w:bidi="fa-IR"/>
        </w:rPr>
        <w:sym w:font="AGA Arabesque" w:char="F072"/>
      </w:r>
      <w:r>
        <w:rPr>
          <w:rFonts w:hint="cs"/>
          <w:rtl/>
          <w:lang w:bidi="fa-IR"/>
        </w:rPr>
        <w:t xml:space="preserve"> معلوم </w:t>
      </w:r>
      <w:r w:rsidR="08B37B25">
        <w:rPr>
          <w:rFonts w:hint="cs"/>
          <w:rtl/>
          <w:lang w:bidi="fa-IR"/>
        </w:rPr>
        <w:t>و آشگار است.</w:t>
      </w:r>
      <w:r>
        <w:rPr>
          <w:rFonts w:hint="cs"/>
          <w:rtl/>
          <w:lang w:bidi="fa-IR"/>
        </w:rPr>
        <w:t xml:space="preserve"> آنان فقط به سنتی که موافق قرآن باشد اعتماد می‌کنند، و سنت مستقل را نمی‌پذیرند، و این موضع آنان تأثیری بسیار بدی داشت، به نحوی که آن را به یک برنامه و ایدئولوژی خاص در آورده‌اند و براساس آن </w:t>
      </w:r>
      <w:r w:rsidR="08B37B25">
        <w:rPr>
          <w:rFonts w:hint="cs"/>
          <w:rtl/>
          <w:lang w:bidi="fa-IR"/>
        </w:rPr>
        <w:t xml:space="preserve">درمورد </w:t>
      </w:r>
      <w:r>
        <w:rPr>
          <w:rFonts w:hint="cs"/>
          <w:rtl/>
          <w:lang w:bidi="fa-IR"/>
        </w:rPr>
        <w:t>سنت پیامبر</w:t>
      </w:r>
      <w:r>
        <w:rPr>
          <w:rFonts w:hint="cs"/>
          <w:lang w:bidi="fa-IR"/>
        </w:rPr>
        <w:sym w:font="AGA Arabesque" w:char="F072"/>
      </w:r>
      <w:r>
        <w:rPr>
          <w:rFonts w:hint="cs"/>
          <w:rtl/>
          <w:lang w:bidi="fa-IR"/>
        </w:rPr>
        <w:t xml:space="preserve"> </w:t>
      </w:r>
      <w:r w:rsidR="08B37B25">
        <w:rPr>
          <w:rFonts w:hint="cs"/>
          <w:rtl/>
          <w:lang w:bidi="fa-IR"/>
        </w:rPr>
        <w:t xml:space="preserve">حکم </w:t>
      </w:r>
      <w:r>
        <w:rPr>
          <w:rFonts w:hint="cs"/>
          <w:rtl/>
          <w:lang w:bidi="fa-IR"/>
        </w:rPr>
        <w:t xml:space="preserve">می‌کنند، </w:t>
      </w:r>
      <w:r w:rsidR="08B37B25">
        <w:rPr>
          <w:rFonts w:hint="cs"/>
          <w:rtl/>
          <w:lang w:bidi="fa-IR"/>
        </w:rPr>
        <w:t xml:space="preserve">آنان </w:t>
      </w:r>
      <w:r>
        <w:rPr>
          <w:rFonts w:hint="cs"/>
          <w:rtl/>
          <w:lang w:bidi="fa-IR"/>
        </w:rPr>
        <w:t xml:space="preserve">حدیث را بر قرآن کریم عرضه می‌دارند و مقابله می‌کنند، و هر </w:t>
      </w:r>
      <w:r w:rsidR="08982994">
        <w:rPr>
          <w:rFonts w:hint="cs"/>
          <w:rtl/>
          <w:lang w:bidi="fa-IR"/>
        </w:rPr>
        <w:t xml:space="preserve">حدیثی را که </w:t>
      </w:r>
      <w:r>
        <w:rPr>
          <w:rFonts w:hint="cs"/>
          <w:rtl/>
          <w:lang w:bidi="fa-IR"/>
        </w:rPr>
        <w:t>با آن اختلاف داشته باشد هر چند اختلاف</w:t>
      </w:r>
      <w:r w:rsidR="08982994">
        <w:rPr>
          <w:rFonts w:hint="cs"/>
          <w:rtl/>
          <w:lang w:bidi="fa-IR"/>
        </w:rPr>
        <w:t>ی</w:t>
      </w:r>
      <w:r>
        <w:rPr>
          <w:rFonts w:hint="cs"/>
          <w:rtl/>
          <w:lang w:bidi="fa-IR"/>
        </w:rPr>
        <w:t xml:space="preserve"> ظاهری </w:t>
      </w:r>
      <w:r w:rsidR="08982994">
        <w:rPr>
          <w:rFonts w:hint="cs"/>
          <w:rtl/>
          <w:lang w:bidi="fa-IR"/>
        </w:rPr>
        <w:t>که</w:t>
      </w:r>
      <w:r>
        <w:rPr>
          <w:rFonts w:hint="cs"/>
          <w:rtl/>
          <w:lang w:bidi="fa-IR"/>
        </w:rPr>
        <w:t xml:space="preserve"> امکان جمع </w:t>
      </w:r>
      <w:r w:rsidR="08982994">
        <w:rPr>
          <w:rFonts w:hint="cs"/>
          <w:rtl/>
          <w:lang w:bidi="fa-IR"/>
        </w:rPr>
        <w:t xml:space="preserve">میانشان </w:t>
      </w:r>
      <w:r>
        <w:rPr>
          <w:rFonts w:hint="cs"/>
          <w:rtl/>
          <w:lang w:bidi="fa-IR"/>
        </w:rPr>
        <w:t xml:space="preserve">موجود باشد و </w:t>
      </w:r>
      <w:r w:rsidR="08982994">
        <w:rPr>
          <w:rFonts w:hint="cs"/>
          <w:rtl/>
          <w:lang w:bidi="fa-IR"/>
        </w:rPr>
        <w:t xml:space="preserve">آن </w:t>
      </w:r>
      <w:r>
        <w:rPr>
          <w:rFonts w:hint="cs"/>
          <w:rtl/>
          <w:lang w:bidi="fa-IR"/>
        </w:rPr>
        <w:t xml:space="preserve">حدیث در بالاترین رتبه صحت باشد رد می‌کنند. </w:t>
      </w:r>
    </w:p>
    <w:p w:rsidR="002500E5" w:rsidRDefault="002500E5" w:rsidP="08322465">
      <w:pPr>
        <w:ind w:firstLine="284"/>
        <w:rPr>
          <w:rtl/>
          <w:lang w:bidi="fa-IR"/>
        </w:rPr>
      </w:pPr>
      <w:r>
        <w:rPr>
          <w:rFonts w:hint="cs"/>
          <w:rtl/>
          <w:lang w:bidi="fa-IR"/>
        </w:rPr>
        <w:t xml:space="preserve"> همچنین وجه تمایز </w:t>
      </w:r>
      <w:r w:rsidR="08D82EC2">
        <w:rPr>
          <w:rFonts w:hint="cs"/>
          <w:rtl/>
          <w:lang w:bidi="fa-IR"/>
        </w:rPr>
        <w:t xml:space="preserve">دیگر </w:t>
      </w:r>
      <w:r>
        <w:rPr>
          <w:rFonts w:hint="cs"/>
          <w:rtl/>
          <w:lang w:bidi="fa-IR"/>
        </w:rPr>
        <w:t>اصول معتزله چنان</w:t>
      </w:r>
      <w:r w:rsidR="0806505A">
        <w:rPr>
          <w:rFonts w:hint="cs"/>
          <w:rtl/>
          <w:lang w:bidi="fa-IR"/>
        </w:rPr>
        <w:t>چه</w:t>
      </w:r>
      <w:r>
        <w:rPr>
          <w:rFonts w:hint="cs"/>
          <w:rtl/>
          <w:lang w:bidi="fa-IR"/>
        </w:rPr>
        <w:t xml:space="preserve"> احمد بن یحیی مرتضی بیان می‌کند؛ اعراض و روی گردانی از اصحاب، و اختلافاتی که در دوران خلافت حضرت عثمان</w:t>
      </w:r>
      <w:r>
        <w:rPr>
          <w:rFonts w:hint="cs"/>
          <w:lang w:bidi="fa-IR"/>
        </w:rPr>
        <w:sym w:font="AGA Arabesque" w:char="F074"/>
      </w:r>
      <w:r>
        <w:rPr>
          <w:rFonts w:hint="cs"/>
          <w:rtl/>
          <w:lang w:bidi="fa-IR"/>
        </w:rPr>
        <w:t xml:space="preserve"> رخ داد، و برائت از معاویه و عمرو بن عاص</w:t>
      </w:r>
      <w:r w:rsidR="08605AD1">
        <w:rPr>
          <w:rFonts w:cs="CTraditional Arabic" w:hint="cs"/>
          <w:rtl/>
          <w:lang w:bidi="fa-IR"/>
        </w:rPr>
        <w:t>ب</w:t>
      </w:r>
      <w:r>
        <w:rPr>
          <w:rFonts w:hint="cs"/>
          <w:rtl/>
          <w:lang w:bidi="fa-IR"/>
        </w:rPr>
        <w:t xml:space="preserve"> می‌باشد. </w:t>
      </w:r>
    </w:p>
    <w:p w:rsidR="002500E5" w:rsidRPr="009C2E2C" w:rsidRDefault="002500E5" w:rsidP="08322465">
      <w:pPr>
        <w:ind w:firstLine="284"/>
        <w:rPr>
          <w:rtl/>
          <w:lang w:bidi="fa-IR"/>
        </w:rPr>
      </w:pPr>
      <w:r>
        <w:rPr>
          <w:rFonts w:hint="cs"/>
          <w:rtl/>
          <w:lang w:bidi="fa-IR"/>
        </w:rPr>
        <w:t xml:space="preserve"> همه معتزله </w:t>
      </w:r>
      <w:r w:rsidR="08AC6CF2">
        <w:rPr>
          <w:rFonts w:hint="cs"/>
          <w:rtl/>
          <w:lang w:bidi="fa-IR"/>
        </w:rPr>
        <w:t>حتی</w:t>
      </w:r>
      <w:r w:rsidR="081677D0">
        <w:rPr>
          <w:rFonts w:hint="cs"/>
          <w:rtl/>
          <w:lang w:bidi="fa-IR"/>
        </w:rPr>
        <w:t xml:space="preserve"> آن‌هایی </w:t>
      </w:r>
      <w:r w:rsidR="08AC6CF2">
        <w:rPr>
          <w:rFonts w:hint="cs"/>
          <w:rtl/>
          <w:lang w:bidi="fa-IR"/>
        </w:rPr>
        <w:t>که نظرشان به برتری علی بر ابوبکر</w:t>
      </w:r>
      <w:r w:rsidR="08605AD1">
        <w:rPr>
          <w:rFonts w:cs="CTraditional Arabic" w:hint="cs"/>
          <w:rtl/>
          <w:lang w:bidi="fa-IR"/>
        </w:rPr>
        <w:t>ب</w:t>
      </w:r>
      <w:r w:rsidR="08605AD1">
        <w:rPr>
          <w:rFonts w:cs="Times New Roman" w:hint="cs"/>
          <w:rtl/>
          <w:lang w:bidi="fa-IR"/>
        </w:rPr>
        <w:t xml:space="preserve"> </w:t>
      </w:r>
      <w:r w:rsidR="08AC6CF2">
        <w:rPr>
          <w:rFonts w:hint="cs"/>
          <w:rtl/>
          <w:lang w:bidi="fa-IR"/>
        </w:rPr>
        <w:t xml:space="preserve">می‌باشد </w:t>
      </w:r>
      <w:r>
        <w:rPr>
          <w:rFonts w:hint="cs"/>
          <w:rtl/>
          <w:lang w:bidi="fa-IR"/>
        </w:rPr>
        <w:t xml:space="preserve">بر صحت خلافت ابوبکر اتفاق دارند، چون می‌گویند علی بدون اجبار با ابوبکر بیعت کرده است، </w:t>
      </w:r>
      <w:r w:rsidR="08AC6CF2">
        <w:rPr>
          <w:rFonts w:hint="cs"/>
          <w:rtl/>
          <w:lang w:bidi="fa-IR"/>
        </w:rPr>
        <w:t xml:space="preserve">پس </w:t>
      </w:r>
      <w:r>
        <w:rPr>
          <w:rFonts w:hint="cs"/>
          <w:rtl/>
          <w:lang w:bidi="fa-IR"/>
        </w:rPr>
        <w:t xml:space="preserve">حتماً بیعتش صحیح </w:t>
      </w:r>
      <w:r w:rsidR="08AC6CF2">
        <w:rPr>
          <w:rFonts w:hint="cs"/>
          <w:rtl/>
          <w:lang w:bidi="fa-IR"/>
        </w:rPr>
        <w:t>بوده است</w:t>
      </w:r>
      <w:r>
        <w:rPr>
          <w:rFonts w:hint="cs"/>
          <w:rtl/>
          <w:lang w:bidi="fa-IR"/>
        </w:rPr>
        <w:t>، ولی آنگاه که به سیدمان عثمان می‌رسیم</w:t>
      </w:r>
      <w:r w:rsidR="0806505A">
        <w:rPr>
          <w:rFonts w:hint="cs"/>
          <w:rtl/>
          <w:lang w:bidi="fa-IR"/>
        </w:rPr>
        <w:t>،</w:t>
      </w:r>
      <w:r>
        <w:rPr>
          <w:rFonts w:hint="cs"/>
          <w:rtl/>
          <w:lang w:bidi="fa-IR"/>
        </w:rPr>
        <w:t xml:space="preserve"> می‌بینیم که جناب خیاط معتزلی می‌گوید</w:t>
      </w:r>
      <w:r w:rsidR="08E041FF">
        <w:rPr>
          <w:rFonts w:hint="cs"/>
          <w:rtl/>
          <w:lang w:bidi="fa-IR"/>
        </w:rPr>
        <w:t>:</w:t>
      </w:r>
      <w:r>
        <w:rPr>
          <w:rFonts w:hint="cs"/>
          <w:rtl/>
          <w:lang w:bidi="fa-IR"/>
        </w:rPr>
        <w:t xml:space="preserve"> واصل بن عطاء در مورد </w:t>
      </w:r>
      <w:r w:rsidR="08AC6CF2">
        <w:rPr>
          <w:rFonts w:hint="cs"/>
          <w:rtl/>
          <w:lang w:bidi="fa-IR"/>
        </w:rPr>
        <w:t>خائنان</w:t>
      </w:r>
      <w:r>
        <w:rPr>
          <w:rFonts w:hint="cs"/>
          <w:rtl/>
          <w:lang w:bidi="fa-IR"/>
        </w:rPr>
        <w:t xml:space="preserve"> و قاتلین او نظری نداده است و از هیچ کدام</w:t>
      </w:r>
      <w:r w:rsidR="081677D0">
        <w:rPr>
          <w:rFonts w:hint="cs"/>
          <w:rtl/>
          <w:lang w:bidi="fa-IR"/>
        </w:rPr>
        <w:t xml:space="preserve"> آن‌ها </w:t>
      </w:r>
      <w:r>
        <w:rPr>
          <w:rFonts w:hint="cs"/>
          <w:rtl/>
          <w:lang w:bidi="fa-IR"/>
        </w:rPr>
        <w:t>برائت نجسته است؛ چون ح</w:t>
      </w:r>
      <w:r w:rsidR="08AC6CF2">
        <w:rPr>
          <w:rFonts w:hint="cs"/>
          <w:rtl/>
          <w:lang w:bidi="fa-IR"/>
        </w:rPr>
        <w:t>کوم</w:t>
      </w:r>
      <w:r>
        <w:rPr>
          <w:rFonts w:hint="cs"/>
          <w:rtl/>
          <w:lang w:bidi="fa-IR"/>
        </w:rPr>
        <w:t xml:space="preserve">ت پسندیده‌ی قبل از </w:t>
      </w:r>
      <w:r w:rsidR="08AC6CF2">
        <w:rPr>
          <w:rFonts w:hint="cs"/>
          <w:rtl/>
          <w:lang w:bidi="fa-IR"/>
        </w:rPr>
        <w:t xml:space="preserve">حوادث </w:t>
      </w:r>
      <w:r>
        <w:rPr>
          <w:rFonts w:hint="cs"/>
          <w:rtl/>
          <w:lang w:bidi="fa-IR"/>
        </w:rPr>
        <w:t xml:space="preserve">شش ساله‌ی آخر خلافت عثمان </w:t>
      </w:r>
      <w:r w:rsidR="08AC6CF2">
        <w:rPr>
          <w:rFonts w:hint="cs"/>
          <w:rtl/>
          <w:lang w:bidi="fa-IR"/>
        </w:rPr>
        <w:t>و بعد از آن را دارای اشکال دانسته و</w:t>
      </w:r>
      <w:r w:rsidR="081677D0">
        <w:rPr>
          <w:rFonts w:hint="cs"/>
          <w:rtl/>
          <w:lang w:bidi="fa-IR"/>
        </w:rPr>
        <w:t xml:space="preserve"> آن‌ها </w:t>
      </w:r>
      <w:r w:rsidR="08AC6CF2">
        <w:rPr>
          <w:rFonts w:hint="cs"/>
          <w:rtl/>
          <w:lang w:bidi="fa-IR"/>
        </w:rPr>
        <w:t>را</w:t>
      </w:r>
      <w:r w:rsidR="08F30C44">
        <w:rPr>
          <w:rFonts w:hint="cs"/>
          <w:rtl/>
          <w:lang w:bidi="fa-IR"/>
        </w:rPr>
        <w:t xml:space="preserve"> </w:t>
      </w:r>
      <w:r>
        <w:rPr>
          <w:rFonts w:hint="cs"/>
          <w:rtl/>
          <w:lang w:bidi="fa-IR"/>
        </w:rPr>
        <w:t xml:space="preserve">با هم </w:t>
      </w:r>
      <w:r w:rsidR="08AC6CF2">
        <w:rPr>
          <w:rFonts w:hint="cs"/>
          <w:rtl/>
          <w:lang w:bidi="fa-IR"/>
        </w:rPr>
        <w:t xml:space="preserve">دارای </w:t>
      </w:r>
      <w:r>
        <w:rPr>
          <w:rFonts w:hint="cs"/>
          <w:rtl/>
          <w:lang w:bidi="fa-IR"/>
        </w:rPr>
        <w:t>تعارض د</w:t>
      </w:r>
      <w:r w:rsidR="08AC6CF2">
        <w:rPr>
          <w:rFonts w:hint="cs"/>
          <w:rtl/>
          <w:lang w:bidi="fa-IR"/>
        </w:rPr>
        <w:t>یده است.</w:t>
      </w:r>
      <w:r>
        <w:rPr>
          <w:rFonts w:hint="cs"/>
          <w:rtl/>
          <w:lang w:bidi="fa-IR"/>
        </w:rPr>
        <w:t xml:space="preserve"> </w:t>
      </w:r>
      <w:r w:rsidR="08AC6CF2">
        <w:rPr>
          <w:rFonts w:hint="cs"/>
          <w:rtl/>
          <w:lang w:bidi="fa-IR"/>
        </w:rPr>
        <w:t>پس</w:t>
      </w:r>
      <w:r>
        <w:rPr>
          <w:rFonts w:hint="cs"/>
          <w:rtl/>
          <w:lang w:bidi="fa-IR"/>
        </w:rPr>
        <w:t xml:space="preserve"> کار </w:t>
      </w:r>
      <w:r w:rsidR="08AC6CF2">
        <w:rPr>
          <w:rFonts w:hint="cs"/>
          <w:rtl/>
          <w:lang w:bidi="fa-IR"/>
        </w:rPr>
        <w:t xml:space="preserve">آن را </w:t>
      </w:r>
      <w:r>
        <w:rPr>
          <w:rFonts w:hint="cs"/>
          <w:rtl/>
          <w:lang w:bidi="fa-IR"/>
        </w:rPr>
        <w:t>به خدا واگذار کرده است</w:t>
      </w:r>
      <w:r w:rsidR="08AC6CF2">
        <w:rPr>
          <w:rFonts w:hint="cs"/>
          <w:rtl/>
          <w:lang w:bidi="fa-IR"/>
        </w:rPr>
        <w:t>.</w:t>
      </w:r>
      <w:r w:rsidRPr="00C60D3F">
        <w:rPr>
          <w:rStyle w:val="FootnoteReference"/>
          <w:rFonts w:cs="B Lotus"/>
          <w:sz w:val="28"/>
          <w:szCs w:val="28"/>
          <w:rtl/>
          <w:lang w:bidi="fa-IR"/>
        </w:rPr>
        <w:footnoteReference w:id="307"/>
      </w:r>
      <w:r w:rsidR="08F30C44">
        <w:rPr>
          <w:rFonts w:hint="cs"/>
          <w:rtl/>
          <w:lang w:bidi="fa-IR"/>
        </w:rPr>
        <w:t xml:space="preserve"> </w:t>
      </w:r>
      <w:r>
        <w:rPr>
          <w:rFonts w:hint="cs"/>
          <w:rtl/>
          <w:lang w:bidi="fa-IR"/>
        </w:rPr>
        <w:t>ابو هذیل علاف نیز چنین نظری دارد</w:t>
      </w:r>
      <w:r w:rsidRPr="00C60D3F">
        <w:rPr>
          <w:rStyle w:val="FootnoteReference"/>
          <w:rFonts w:cs="B Lotus"/>
          <w:sz w:val="28"/>
          <w:szCs w:val="28"/>
          <w:rtl/>
          <w:lang w:bidi="fa-IR"/>
        </w:rPr>
        <w:footnoteReference w:id="308"/>
      </w:r>
      <w:r>
        <w:rPr>
          <w:rFonts w:hint="cs"/>
          <w:rtl/>
          <w:lang w:bidi="fa-IR"/>
        </w:rPr>
        <w:t xml:space="preserve"> </w:t>
      </w:r>
      <w:r w:rsidR="08AC6CF2">
        <w:rPr>
          <w:rFonts w:hint="cs"/>
          <w:rtl/>
          <w:lang w:bidi="fa-IR"/>
        </w:rPr>
        <w:t>و</w:t>
      </w:r>
      <w:r>
        <w:rPr>
          <w:rFonts w:hint="cs"/>
          <w:rtl/>
          <w:lang w:bidi="fa-IR"/>
        </w:rPr>
        <w:t xml:space="preserve"> می‌گوید</w:t>
      </w:r>
      <w:r w:rsidR="08E041FF">
        <w:rPr>
          <w:rFonts w:hint="cs"/>
          <w:rtl/>
          <w:lang w:bidi="fa-IR"/>
        </w:rPr>
        <w:t>:</w:t>
      </w:r>
      <w:r>
        <w:rPr>
          <w:rFonts w:hint="cs"/>
          <w:rtl/>
          <w:lang w:bidi="fa-IR"/>
        </w:rPr>
        <w:t xml:space="preserve"> «نمی‌دانیم که آیا عثمان ظالم کشته شد یا مظلوم</w:t>
      </w:r>
      <w:r w:rsidR="08AC6CF2">
        <w:rPr>
          <w:rFonts w:hint="cs"/>
          <w:rtl/>
          <w:lang w:bidi="fa-IR"/>
        </w:rPr>
        <w:t>.</w:t>
      </w:r>
      <w:r>
        <w:rPr>
          <w:rFonts w:hint="cs"/>
          <w:rtl/>
          <w:lang w:bidi="fa-IR"/>
        </w:rPr>
        <w:t>»</w:t>
      </w:r>
      <w:r w:rsidRPr="00C60D3F">
        <w:rPr>
          <w:rStyle w:val="FootnoteReference"/>
          <w:rFonts w:cs="B Lotus"/>
          <w:sz w:val="28"/>
          <w:szCs w:val="28"/>
          <w:rtl/>
          <w:lang w:bidi="fa-IR"/>
        </w:rPr>
        <w:footnoteReference w:id="309"/>
      </w:r>
      <w:r>
        <w:rPr>
          <w:rFonts w:hint="cs"/>
          <w:rtl/>
          <w:lang w:bidi="fa-IR"/>
        </w:rPr>
        <w:t xml:space="preserve"> </w:t>
      </w:r>
    </w:p>
    <w:p w:rsidR="002500E5" w:rsidRDefault="002500E5" w:rsidP="08322465">
      <w:pPr>
        <w:ind w:firstLine="284"/>
        <w:rPr>
          <w:rtl/>
          <w:lang w:bidi="fa-IR"/>
        </w:rPr>
      </w:pPr>
      <w:r>
        <w:rPr>
          <w:rFonts w:hint="cs"/>
          <w:rtl/>
          <w:lang w:bidi="fa-IR"/>
        </w:rPr>
        <w:t>آنگاه که پس از این جریان‌ها به جنگ‌های میان علی و معاویه</w:t>
      </w:r>
      <w:r w:rsidR="08605AD1">
        <w:rPr>
          <w:rFonts w:cs="CTraditional Arabic" w:hint="cs"/>
          <w:rtl/>
          <w:lang w:bidi="fa-IR"/>
        </w:rPr>
        <w:t>ب</w:t>
      </w:r>
      <w:r w:rsidR="08605AD1">
        <w:rPr>
          <w:rFonts w:cs="Times New Roman" w:hint="cs"/>
          <w:rtl/>
          <w:lang w:bidi="fa-IR"/>
        </w:rPr>
        <w:t xml:space="preserve"> </w:t>
      </w:r>
      <w:r>
        <w:rPr>
          <w:rFonts w:hint="cs"/>
          <w:rtl/>
          <w:lang w:bidi="fa-IR"/>
        </w:rPr>
        <w:t>می‌رسیم، می‌بینیم که و اصل بن عطاء، و عمرو بن عبید، و جعفر بن مبشر، دیدگاه علی بن ابی طالب را تأیید می‌نمایند و از معاویه و عمرو بن عاص و از کسانی که در کنار</w:t>
      </w:r>
      <w:r w:rsidR="081677D0">
        <w:rPr>
          <w:rFonts w:hint="cs"/>
          <w:rtl/>
          <w:lang w:bidi="fa-IR"/>
        </w:rPr>
        <w:t xml:space="preserve"> آن‌ها </w:t>
      </w:r>
      <w:r>
        <w:rPr>
          <w:rFonts w:hint="cs"/>
          <w:rtl/>
          <w:lang w:bidi="fa-IR"/>
        </w:rPr>
        <w:t>بودند برائت کرده‌اند.</w:t>
      </w:r>
      <w:r w:rsidRPr="00C60D3F">
        <w:rPr>
          <w:rStyle w:val="FootnoteReference"/>
          <w:rFonts w:cs="B Lotus"/>
          <w:sz w:val="28"/>
          <w:szCs w:val="28"/>
          <w:rtl/>
          <w:lang w:bidi="fa-IR"/>
        </w:rPr>
        <w:footnoteReference w:id="310"/>
      </w:r>
      <w:r>
        <w:rPr>
          <w:rFonts w:hint="cs"/>
          <w:rtl/>
          <w:lang w:bidi="fa-IR"/>
        </w:rPr>
        <w:t xml:space="preserve"> </w:t>
      </w:r>
    </w:p>
    <w:p w:rsidR="002500E5" w:rsidRDefault="002500E5" w:rsidP="08322465">
      <w:pPr>
        <w:ind w:firstLine="284"/>
        <w:rPr>
          <w:rtl/>
          <w:lang w:bidi="fa-IR"/>
        </w:rPr>
      </w:pPr>
      <w:r>
        <w:rPr>
          <w:rFonts w:hint="cs"/>
          <w:rtl/>
          <w:lang w:bidi="fa-IR"/>
        </w:rPr>
        <w:t>و حتی بلخی</w:t>
      </w:r>
      <w:r w:rsidRPr="00C60D3F">
        <w:rPr>
          <w:rStyle w:val="FootnoteReference"/>
          <w:rFonts w:cs="B Lotus"/>
          <w:sz w:val="28"/>
          <w:szCs w:val="28"/>
          <w:rtl/>
          <w:lang w:bidi="fa-IR"/>
        </w:rPr>
        <w:footnoteReference w:id="311"/>
      </w:r>
      <w:r>
        <w:rPr>
          <w:rFonts w:hint="cs"/>
          <w:rtl/>
          <w:lang w:bidi="fa-IR"/>
        </w:rPr>
        <w:t xml:space="preserve"> که یکی از شیخ‌های معتزله می‌باشد عمرو بن عاص و معاویه</w:t>
      </w:r>
      <w:r w:rsidR="08605AD1">
        <w:rPr>
          <w:rFonts w:cs="CTraditional Arabic" w:hint="cs"/>
          <w:rtl/>
          <w:lang w:bidi="fa-IR"/>
        </w:rPr>
        <w:t>ب</w:t>
      </w:r>
      <w:r w:rsidR="08605AD1">
        <w:rPr>
          <w:rFonts w:cs="Times New Roman" w:hint="cs"/>
          <w:rtl/>
          <w:lang w:bidi="fa-IR"/>
        </w:rPr>
        <w:t xml:space="preserve"> </w:t>
      </w:r>
      <w:r>
        <w:rPr>
          <w:rFonts w:hint="cs"/>
          <w:rtl/>
          <w:lang w:bidi="fa-IR"/>
        </w:rPr>
        <w:t>را کافر می‌داند</w:t>
      </w:r>
      <w:r w:rsidR="08F976C2">
        <w:rPr>
          <w:rFonts w:hint="cs"/>
          <w:rtl/>
          <w:lang w:bidi="fa-IR"/>
        </w:rPr>
        <w:t>.</w:t>
      </w:r>
      <w:r w:rsidRPr="00C60D3F">
        <w:rPr>
          <w:rStyle w:val="FootnoteReference"/>
          <w:rFonts w:cs="B Lotus"/>
          <w:sz w:val="28"/>
          <w:szCs w:val="28"/>
          <w:rtl/>
          <w:lang w:bidi="fa-IR"/>
        </w:rPr>
        <w:footnoteReference w:id="312"/>
      </w:r>
      <w:r w:rsidR="08F30C44">
        <w:rPr>
          <w:rFonts w:hint="cs"/>
          <w:rtl/>
          <w:lang w:bidi="fa-IR"/>
        </w:rPr>
        <w:t xml:space="preserve"> </w:t>
      </w:r>
      <w:r>
        <w:rPr>
          <w:rFonts w:hint="cs"/>
          <w:rtl/>
          <w:lang w:bidi="fa-IR"/>
        </w:rPr>
        <w:t xml:space="preserve">از خذلان و بی‌پناهی به خدا پناه می‌بریم. </w:t>
      </w:r>
    </w:p>
    <w:p w:rsidR="002500E5" w:rsidRDefault="002500E5" w:rsidP="08322465">
      <w:pPr>
        <w:ind w:firstLine="284"/>
        <w:rPr>
          <w:rtl/>
          <w:lang w:bidi="fa-IR"/>
        </w:rPr>
      </w:pPr>
      <w:r>
        <w:rPr>
          <w:rFonts w:hint="cs"/>
          <w:rtl/>
          <w:lang w:bidi="fa-IR"/>
        </w:rPr>
        <w:t xml:space="preserve"> معتزله در اصولشان </w:t>
      </w:r>
      <w:r w:rsidR="08F976C2">
        <w:rPr>
          <w:rFonts w:hint="cs"/>
          <w:rtl/>
          <w:lang w:bidi="fa-IR"/>
        </w:rPr>
        <w:t>این</w:t>
      </w:r>
      <w:r>
        <w:rPr>
          <w:rFonts w:hint="cs"/>
          <w:rtl/>
          <w:lang w:bidi="fa-IR"/>
        </w:rPr>
        <w:t xml:space="preserve">چنین </w:t>
      </w:r>
      <w:r w:rsidR="08F976C2">
        <w:rPr>
          <w:rFonts w:hint="cs"/>
          <w:rtl/>
          <w:lang w:bidi="fa-IR"/>
        </w:rPr>
        <w:t xml:space="preserve">در مفهوم جامع اسلامی مخالف </w:t>
      </w:r>
      <w:r>
        <w:rPr>
          <w:rFonts w:hint="cs"/>
          <w:rtl/>
          <w:lang w:bidi="fa-IR"/>
        </w:rPr>
        <w:t xml:space="preserve">اهل سنت </w:t>
      </w:r>
      <w:r w:rsidR="08F976C2">
        <w:rPr>
          <w:rFonts w:hint="cs"/>
          <w:rtl/>
          <w:lang w:bidi="fa-IR"/>
        </w:rPr>
        <w:t>بوده‌اند</w:t>
      </w:r>
      <w:r>
        <w:rPr>
          <w:rFonts w:hint="cs"/>
          <w:rtl/>
          <w:lang w:bidi="fa-IR"/>
        </w:rPr>
        <w:t>. و این اصول</w:t>
      </w:r>
      <w:r w:rsidR="081677D0">
        <w:rPr>
          <w:rFonts w:hint="cs"/>
          <w:rtl/>
          <w:lang w:bidi="fa-IR"/>
        </w:rPr>
        <w:t xml:space="preserve"> آن‌ها </w:t>
      </w:r>
      <w:r>
        <w:rPr>
          <w:rFonts w:hint="cs"/>
          <w:rtl/>
          <w:lang w:bidi="fa-IR"/>
        </w:rPr>
        <w:t>اثر</w:t>
      </w:r>
      <w:r w:rsidR="08F30C44">
        <w:rPr>
          <w:rFonts w:hint="cs"/>
          <w:rtl/>
          <w:lang w:bidi="fa-IR"/>
        </w:rPr>
        <w:t xml:space="preserve"> </w:t>
      </w:r>
      <w:r w:rsidR="08F976C2">
        <w:rPr>
          <w:rFonts w:hint="cs"/>
          <w:rtl/>
          <w:lang w:bidi="fa-IR"/>
        </w:rPr>
        <w:t>بدی</w:t>
      </w:r>
      <w:r w:rsidR="08F30C44">
        <w:rPr>
          <w:rFonts w:hint="cs"/>
          <w:rtl/>
          <w:lang w:bidi="fa-IR"/>
        </w:rPr>
        <w:t xml:space="preserve"> </w:t>
      </w:r>
      <w:r>
        <w:rPr>
          <w:rFonts w:hint="cs"/>
          <w:rtl/>
          <w:lang w:bidi="fa-IR"/>
        </w:rPr>
        <w:t xml:space="preserve">بر اسلام «قرآن و سنت» و مسلمانان داشته است. </w:t>
      </w:r>
    </w:p>
    <w:p w:rsidR="002500E5" w:rsidRDefault="087F0A80" w:rsidP="084D6EF0">
      <w:pPr>
        <w:pStyle w:val="a3"/>
        <w:rPr>
          <w:rtl/>
        </w:rPr>
      </w:pPr>
      <w:bookmarkStart w:id="129" w:name="_Toc225750316"/>
      <w:bookmarkStart w:id="130" w:name="_Toc340182951"/>
      <w:r>
        <w:rPr>
          <w:rFonts w:hint="cs"/>
          <w:rtl/>
        </w:rPr>
        <w:t xml:space="preserve">موضع </w:t>
      </w:r>
      <w:r w:rsidR="002500E5">
        <w:rPr>
          <w:rFonts w:hint="cs"/>
          <w:rtl/>
        </w:rPr>
        <w:t xml:space="preserve">معتزله </w:t>
      </w:r>
      <w:r>
        <w:rPr>
          <w:rFonts w:hint="cs"/>
          <w:rtl/>
        </w:rPr>
        <w:t>در قبال</w:t>
      </w:r>
      <w:r w:rsidR="002500E5">
        <w:rPr>
          <w:rFonts w:hint="cs"/>
          <w:rtl/>
        </w:rPr>
        <w:t xml:space="preserve"> سنت مطهر</w:t>
      </w:r>
      <w:bookmarkEnd w:id="129"/>
      <w:bookmarkEnd w:id="130"/>
    </w:p>
    <w:p w:rsidR="002500E5" w:rsidRDefault="087F0A80" w:rsidP="08322465">
      <w:pPr>
        <w:ind w:firstLine="284"/>
        <w:rPr>
          <w:rtl/>
          <w:lang w:bidi="fa-IR"/>
        </w:rPr>
      </w:pPr>
      <w:r>
        <w:rPr>
          <w:rFonts w:hint="cs"/>
          <w:rtl/>
          <w:lang w:bidi="fa-IR"/>
        </w:rPr>
        <w:t xml:space="preserve">از آنجایی که </w:t>
      </w:r>
      <w:r w:rsidR="002500E5">
        <w:rPr>
          <w:rFonts w:hint="cs"/>
          <w:rtl/>
          <w:lang w:bidi="fa-IR"/>
        </w:rPr>
        <w:t xml:space="preserve">معتزله </w:t>
      </w:r>
      <w:r>
        <w:rPr>
          <w:rFonts w:hint="cs"/>
          <w:rtl/>
          <w:lang w:bidi="fa-IR"/>
        </w:rPr>
        <w:t>جز به آنچه با عقل و اصول پنج گانه</w:t>
      </w:r>
      <w:r w:rsidR="081677D0">
        <w:rPr>
          <w:rFonts w:hint="cs"/>
          <w:rtl/>
          <w:lang w:bidi="fa-IR"/>
        </w:rPr>
        <w:t xml:space="preserve"> آن‌ها </w:t>
      </w:r>
      <w:r>
        <w:rPr>
          <w:rFonts w:hint="cs"/>
          <w:rtl/>
          <w:lang w:bidi="fa-IR"/>
        </w:rPr>
        <w:t xml:space="preserve">موافقت دارد، </w:t>
      </w:r>
      <w:r w:rsidR="002500E5">
        <w:rPr>
          <w:rFonts w:hint="cs"/>
          <w:rtl/>
          <w:lang w:bidi="fa-IR"/>
        </w:rPr>
        <w:t>ایمان نداشتند</w:t>
      </w:r>
      <w:r>
        <w:rPr>
          <w:rFonts w:hint="cs"/>
          <w:rtl/>
          <w:lang w:bidi="fa-IR"/>
        </w:rPr>
        <w:t>.</w:t>
      </w:r>
      <w:r w:rsidR="002500E5">
        <w:rPr>
          <w:rFonts w:hint="cs"/>
          <w:rtl/>
          <w:lang w:bidi="fa-IR"/>
        </w:rPr>
        <w:t xml:space="preserve"> </w:t>
      </w:r>
      <w:r w:rsidR="086F18B9">
        <w:rPr>
          <w:rFonts w:hint="cs"/>
          <w:rtl/>
          <w:lang w:bidi="fa-IR"/>
        </w:rPr>
        <w:t xml:space="preserve">از آن سو </w:t>
      </w:r>
      <w:r w:rsidR="002500E5">
        <w:rPr>
          <w:rFonts w:hint="cs"/>
          <w:rtl/>
          <w:lang w:bidi="fa-IR"/>
        </w:rPr>
        <w:t>احادیث پیامبر</w:t>
      </w:r>
      <w:r w:rsidR="002500E5">
        <w:rPr>
          <w:rFonts w:hint="cs"/>
          <w:lang w:bidi="fa-IR"/>
        </w:rPr>
        <w:sym w:font="AGA Arabesque" w:char="F072"/>
      </w:r>
      <w:r w:rsidR="002500E5">
        <w:rPr>
          <w:rFonts w:hint="cs"/>
          <w:rtl/>
          <w:lang w:bidi="fa-IR"/>
        </w:rPr>
        <w:t xml:space="preserve"> </w:t>
      </w:r>
      <w:r w:rsidR="086F18B9">
        <w:rPr>
          <w:rFonts w:hint="cs"/>
          <w:rtl/>
          <w:lang w:bidi="fa-IR"/>
        </w:rPr>
        <w:t xml:space="preserve">همواره </w:t>
      </w:r>
      <w:r w:rsidR="002500E5">
        <w:rPr>
          <w:rFonts w:hint="cs"/>
          <w:rtl/>
          <w:lang w:bidi="fa-IR"/>
        </w:rPr>
        <w:t xml:space="preserve">مذهب آنان را </w:t>
      </w:r>
      <w:r>
        <w:rPr>
          <w:rFonts w:hint="cs"/>
          <w:rtl/>
          <w:lang w:bidi="fa-IR"/>
        </w:rPr>
        <w:t xml:space="preserve">رد </w:t>
      </w:r>
      <w:r w:rsidR="002500E5">
        <w:rPr>
          <w:rFonts w:hint="cs"/>
          <w:rtl/>
          <w:lang w:bidi="fa-IR"/>
        </w:rPr>
        <w:t>و دل</w:t>
      </w:r>
      <w:r w:rsidR="086F18B9">
        <w:rPr>
          <w:rFonts w:hint="cs"/>
          <w:rtl/>
          <w:lang w:bidi="fa-IR"/>
        </w:rPr>
        <w:t>ا</w:t>
      </w:r>
      <w:r w:rsidR="002500E5">
        <w:rPr>
          <w:rFonts w:hint="cs"/>
          <w:rtl/>
          <w:lang w:bidi="fa-IR"/>
        </w:rPr>
        <w:t xml:space="preserve">یلشان را باطل می‌کرد، </w:t>
      </w:r>
      <w:r w:rsidR="086F18B9">
        <w:rPr>
          <w:rFonts w:hint="cs"/>
          <w:rtl/>
          <w:lang w:bidi="fa-IR"/>
        </w:rPr>
        <w:t xml:space="preserve">موضعگیریشان در قبال سنت </w:t>
      </w:r>
      <w:r w:rsidR="002500E5">
        <w:rPr>
          <w:rFonts w:hint="cs"/>
          <w:rtl/>
          <w:lang w:bidi="fa-IR"/>
        </w:rPr>
        <w:t>بسیار خطرناک بود، و هیچ مبالغه‌</w:t>
      </w:r>
      <w:r w:rsidR="08B46412">
        <w:rPr>
          <w:rFonts w:hint="cs"/>
          <w:rtl/>
          <w:lang w:bidi="fa-IR"/>
        </w:rPr>
        <w:t>ا</w:t>
      </w:r>
      <w:r w:rsidR="002500E5">
        <w:rPr>
          <w:rFonts w:hint="cs"/>
          <w:rtl/>
          <w:lang w:bidi="fa-IR"/>
        </w:rPr>
        <w:t>ی نکرده‌ایم اگر بگوییم</w:t>
      </w:r>
      <w:r w:rsidR="08E041FF">
        <w:rPr>
          <w:rFonts w:hint="cs"/>
          <w:rtl/>
          <w:lang w:bidi="fa-IR"/>
        </w:rPr>
        <w:t>:</w:t>
      </w:r>
      <w:r w:rsidR="002500E5">
        <w:rPr>
          <w:rFonts w:hint="cs"/>
          <w:rtl/>
          <w:lang w:bidi="fa-IR"/>
        </w:rPr>
        <w:t xml:space="preserve"> نزدیک </w:t>
      </w:r>
      <w:r w:rsidR="086F18B9">
        <w:rPr>
          <w:rFonts w:hint="cs"/>
          <w:rtl/>
          <w:lang w:bidi="fa-IR"/>
        </w:rPr>
        <w:t xml:space="preserve">بود که </w:t>
      </w:r>
      <w:r w:rsidR="08B46412">
        <w:rPr>
          <w:rFonts w:hint="cs"/>
          <w:rtl/>
          <w:lang w:bidi="fa-IR"/>
        </w:rPr>
        <w:t xml:space="preserve">آنان </w:t>
      </w:r>
      <w:r w:rsidR="086F18B9">
        <w:rPr>
          <w:rFonts w:hint="cs"/>
          <w:rtl/>
          <w:lang w:bidi="fa-IR"/>
        </w:rPr>
        <w:t>دومین</w:t>
      </w:r>
      <w:r w:rsidR="08792957">
        <w:rPr>
          <w:rFonts w:hint="cs"/>
          <w:rtl/>
          <w:lang w:bidi="fa-IR"/>
        </w:rPr>
        <w:t xml:space="preserve"> </w:t>
      </w:r>
      <w:r w:rsidR="002500E5">
        <w:rPr>
          <w:rFonts w:hint="cs"/>
          <w:rtl/>
          <w:lang w:bidi="fa-IR"/>
        </w:rPr>
        <w:t>م</w:t>
      </w:r>
      <w:r w:rsidR="086F18B9">
        <w:rPr>
          <w:rFonts w:hint="cs"/>
          <w:rtl/>
          <w:lang w:bidi="fa-IR"/>
        </w:rPr>
        <w:t>نبع</w:t>
      </w:r>
      <w:r w:rsidR="002500E5">
        <w:rPr>
          <w:rFonts w:hint="cs"/>
          <w:rtl/>
          <w:lang w:bidi="fa-IR"/>
        </w:rPr>
        <w:t xml:space="preserve"> قانون‌گذاری اسلام را نابود کنند،</w:t>
      </w:r>
      <w:r w:rsidR="081677D0">
        <w:rPr>
          <w:rFonts w:hint="cs"/>
          <w:rtl/>
          <w:lang w:bidi="fa-IR"/>
        </w:rPr>
        <w:t xml:space="preserve"> آن‌ها </w:t>
      </w:r>
      <w:r w:rsidR="002500E5">
        <w:rPr>
          <w:rFonts w:hint="cs"/>
          <w:rtl/>
          <w:lang w:bidi="fa-IR"/>
        </w:rPr>
        <w:t>در</w:t>
      </w:r>
      <w:r w:rsidR="08B46412">
        <w:rPr>
          <w:rFonts w:hint="cs"/>
          <w:rtl/>
          <w:lang w:bidi="fa-IR"/>
        </w:rPr>
        <w:t xml:space="preserve"> </w:t>
      </w:r>
      <w:r w:rsidR="08792957">
        <w:rPr>
          <w:rFonts w:hint="cs"/>
          <w:rtl/>
          <w:lang w:bidi="fa-IR"/>
        </w:rPr>
        <w:t>طرز</w:t>
      </w:r>
      <w:r w:rsidR="002500E5">
        <w:rPr>
          <w:rFonts w:hint="cs"/>
          <w:rtl/>
          <w:lang w:bidi="fa-IR"/>
        </w:rPr>
        <w:t xml:space="preserve"> نگرششان به سنت </w:t>
      </w:r>
      <w:r w:rsidR="08792957">
        <w:rPr>
          <w:rFonts w:hint="cs"/>
          <w:rtl/>
          <w:lang w:bidi="fa-IR"/>
        </w:rPr>
        <w:t xml:space="preserve">دچار </w:t>
      </w:r>
      <w:r w:rsidR="002500E5">
        <w:rPr>
          <w:rFonts w:hint="cs"/>
          <w:rtl/>
          <w:lang w:bidi="fa-IR"/>
        </w:rPr>
        <w:t xml:space="preserve">تضاد </w:t>
      </w:r>
      <w:r w:rsidR="08792957">
        <w:rPr>
          <w:rFonts w:hint="cs"/>
          <w:rtl/>
          <w:lang w:bidi="fa-IR"/>
        </w:rPr>
        <w:t xml:space="preserve">و تناقضی شده بودند که </w:t>
      </w:r>
      <w:r w:rsidR="002500E5">
        <w:rPr>
          <w:rFonts w:hint="cs"/>
          <w:rtl/>
          <w:lang w:bidi="fa-IR"/>
        </w:rPr>
        <w:t>از</w:t>
      </w:r>
      <w:r w:rsidR="08F30C44">
        <w:rPr>
          <w:rFonts w:hint="cs"/>
          <w:rtl/>
          <w:lang w:bidi="fa-IR"/>
        </w:rPr>
        <w:t xml:space="preserve"> </w:t>
      </w:r>
      <w:r w:rsidR="002500E5">
        <w:rPr>
          <w:rFonts w:hint="cs"/>
          <w:rtl/>
          <w:lang w:bidi="fa-IR"/>
        </w:rPr>
        <w:t>عقل</w:t>
      </w:r>
      <w:r w:rsidR="08792957">
        <w:rPr>
          <w:rFonts w:hint="cs"/>
          <w:rtl/>
          <w:lang w:bidi="fa-IR"/>
        </w:rPr>
        <w:t xml:space="preserve">گرایی نزدیک به تقدیس </w:t>
      </w:r>
      <w:r w:rsidR="002500E5">
        <w:rPr>
          <w:rFonts w:hint="cs"/>
          <w:rtl/>
          <w:lang w:bidi="fa-IR"/>
        </w:rPr>
        <w:t xml:space="preserve">و </w:t>
      </w:r>
      <w:r w:rsidR="08792957">
        <w:rPr>
          <w:rFonts w:hint="cs"/>
          <w:rtl/>
          <w:lang w:bidi="fa-IR"/>
        </w:rPr>
        <w:t>رد و تأویلهایشان در</w:t>
      </w:r>
      <w:r w:rsidR="08F30C44">
        <w:rPr>
          <w:rFonts w:hint="cs"/>
          <w:rtl/>
          <w:lang w:bidi="fa-IR"/>
        </w:rPr>
        <w:t xml:space="preserve"> </w:t>
      </w:r>
      <w:r w:rsidR="08792957">
        <w:rPr>
          <w:rFonts w:hint="cs"/>
          <w:rtl/>
          <w:lang w:bidi="fa-IR"/>
        </w:rPr>
        <w:t xml:space="preserve">هر چه مخالف </w:t>
      </w:r>
      <w:r w:rsidR="002500E5">
        <w:rPr>
          <w:rFonts w:hint="cs"/>
          <w:rtl/>
          <w:lang w:bidi="fa-IR"/>
        </w:rPr>
        <w:t xml:space="preserve">عقل </w:t>
      </w:r>
      <w:r w:rsidR="08B46412">
        <w:rPr>
          <w:rFonts w:hint="cs"/>
          <w:rtl/>
          <w:lang w:bidi="fa-IR"/>
        </w:rPr>
        <w:t>بود ناشی می‏</w:t>
      </w:r>
      <w:r w:rsidR="08792957">
        <w:rPr>
          <w:rFonts w:hint="cs"/>
          <w:rtl/>
          <w:lang w:bidi="fa-IR"/>
        </w:rPr>
        <w:t>شد.</w:t>
      </w:r>
    </w:p>
    <w:p w:rsidR="002500E5" w:rsidRPr="08B70396" w:rsidRDefault="08F16EC6" w:rsidP="084D6EF0">
      <w:pPr>
        <w:pStyle w:val="a3"/>
        <w:rPr>
          <w:rtl/>
        </w:rPr>
      </w:pPr>
      <w:bookmarkStart w:id="131" w:name="_Toc225750317"/>
      <w:bookmarkStart w:id="132" w:name="_Toc340182952"/>
      <w:r>
        <w:rPr>
          <w:rFonts w:hint="cs"/>
          <w:rtl/>
        </w:rPr>
        <w:t>موضع معتزله</w:t>
      </w:r>
      <w:r w:rsidR="002500E5" w:rsidRPr="08B70396">
        <w:rPr>
          <w:rFonts w:hint="cs"/>
          <w:rtl/>
        </w:rPr>
        <w:t xml:space="preserve"> </w:t>
      </w:r>
      <w:r w:rsidR="08D14746" w:rsidRPr="08B70396">
        <w:rPr>
          <w:rFonts w:hint="cs"/>
          <w:rtl/>
        </w:rPr>
        <w:t>درباره</w:t>
      </w:r>
      <w:r w:rsidR="002500E5" w:rsidRPr="08B70396">
        <w:rPr>
          <w:rFonts w:hint="cs"/>
          <w:rtl/>
        </w:rPr>
        <w:t xml:space="preserve"> </w:t>
      </w:r>
      <w:r w:rsidR="08D14746" w:rsidRPr="08B70396">
        <w:rPr>
          <w:rFonts w:hint="cs"/>
          <w:rtl/>
        </w:rPr>
        <w:t>حدیث</w:t>
      </w:r>
      <w:r w:rsidR="002500E5" w:rsidRPr="08B70396">
        <w:rPr>
          <w:rFonts w:hint="cs"/>
          <w:rtl/>
        </w:rPr>
        <w:t xml:space="preserve"> متواتر</w:t>
      </w:r>
      <w:bookmarkEnd w:id="131"/>
      <w:bookmarkEnd w:id="132"/>
    </w:p>
    <w:p w:rsidR="002500E5" w:rsidRPr="08953F94" w:rsidRDefault="002500E5" w:rsidP="08322465">
      <w:pPr>
        <w:ind w:firstLine="284"/>
        <w:rPr>
          <w:rtl/>
          <w:lang w:bidi="fa-IR"/>
        </w:rPr>
      </w:pPr>
      <w:r w:rsidRPr="08B70396">
        <w:rPr>
          <w:rFonts w:hint="cs"/>
          <w:rtl/>
          <w:lang w:bidi="fa-IR"/>
        </w:rPr>
        <w:t xml:space="preserve">معتزله </w:t>
      </w:r>
      <w:r w:rsidR="08950577" w:rsidRPr="08B70396">
        <w:rPr>
          <w:rFonts w:hint="cs"/>
          <w:rtl/>
          <w:lang w:bidi="fa-IR"/>
        </w:rPr>
        <w:t>بر</w:t>
      </w:r>
      <w:r w:rsidRPr="08B70396">
        <w:rPr>
          <w:rFonts w:hint="cs"/>
          <w:rtl/>
          <w:lang w:bidi="fa-IR"/>
        </w:rPr>
        <w:t xml:space="preserve">عکس روش اجماع اسلامی </w:t>
      </w:r>
      <w:r w:rsidR="08B70396">
        <w:rPr>
          <w:rFonts w:hint="cs"/>
          <w:rtl/>
          <w:lang w:bidi="fa-IR"/>
        </w:rPr>
        <w:t xml:space="preserve">راه </w:t>
      </w:r>
      <w:r w:rsidRPr="08B70396">
        <w:rPr>
          <w:rFonts w:hint="cs"/>
          <w:rtl/>
          <w:lang w:bidi="fa-IR"/>
        </w:rPr>
        <w:t xml:space="preserve">مخالفت با </w:t>
      </w:r>
      <w:r w:rsidR="08B70396">
        <w:rPr>
          <w:rFonts w:hint="cs"/>
          <w:rtl/>
          <w:lang w:bidi="fa-IR"/>
        </w:rPr>
        <w:t xml:space="preserve">حدیث </w:t>
      </w:r>
      <w:r w:rsidRPr="08B70396">
        <w:rPr>
          <w:rFonts w:hint="cs"/>
          <w:rtl/>
          <w:lang w:bidi="fa-IR"/>
        </w:rPr>
        <w:t>قاطع متواتر</w:t>
      </w:r>
      <w:r w:rsidR="08B70396">
        <w:rPr>
          <w:rFonts w:hint="cs"/>
          <w:rtl/>
          <w:lang w:bidi="fa-IR"/>
        </w:rPr>
        <w:t xml:space="preserve"> را در پیش گر</w:t>
      </w:r>
      <w:r w:rsidRPr="08B70396">
        <w:rPr>
          <w:rFonts w:hint="cs"/>
          <w:rtl/>
          <w:lang w:bidi="fa-IR"/>
        </w:rPr>
        <w:t xml:space="preserve">فتند. قسمتی از آنان حجیت </w:t>
      </w:r>
      <w:r w:rsidR="08430791">
        <w:rPr>
          <w:rFonts w:hint="cs"/>
          <w:rtl/>
          <w:lang w:bidi="fa-IR"/>
        </w:rPr>
        <w:t xml:space="preserve">حدیث </w:t>
      </w:r>
      <w:r w:rsidRPr="08B70396">
        <w:rPr>
          <w:rFonts w:hint="cs"/>
          <w:rtl/>
          <w:lang w:bidi="fa-IR"/>
        </w:rPr>
        <w:t>متواتر و پیام و</w:t>
      </w:r>
      <w:r w:rsidR="08B46412">
        <w:rPr>
          <w:rFonts w:hint="cs"/>
          <w:rtl/>
          <w:lang w:bidi="fa-IR"/>
        </w:rPr>
        <w:t xml:space="preserve"> </w:t>
      </w:r>
      <w:r w:rsidRPr="08B70396">
        <w:rPr>
          <w:rFonts w:hint="cs"/>
          <w:rtl/>
          <w:lang w:bidi="fa-IR"/>
        </w:rPr>
        <w:t xml:space="preserve">افاده یقین </w:t>
      </w:r>
      <w:r w:rsidR="08430791">
        <w:rPr>
          <w:rFonts w:hint="cs"/>
          <w:rtl/>
          <w:lang w:bidi="fa-IR"/>
        </w:rPr>
        <w:t>آن</w:t>
      </w:r>
      <w:r w:rsidRPr="08B70396">
        <w:rPr>
          <w:rFonts w:hint="cs"/>
          <w:rtl/>
          <w:lang w:bidi="fa-IR"/>
        </w:rPr>
        <w:t xml:space="preserve"> را انکار کرده</w:t>
      </w:r>
      <w:r w:rsidR="08430791">
        <w:rPr>
          <w:rFonts w:hint="cs"/>
          <w:rtl/>
          <w:lang w:bidi="fa-IR"/>
        </w:rPr>
        <w:t xml:space="preserve"> </w:t>
      </w:r>
      <w:r w:rsidRPr="08B70396">
        <w:rPr>
          <w:rFonts w:hint="cs"/>
          <w:rtl/>
          <w:lang w:bidi="fa-IR"/>
        </w:rPr>
        <w:t xml:space="preserve">و دروغ </w:t>
      </w:r>
      <w:r w:rsidR="08430791">
        <w:rPr>
          <w:rFonts w:hint="cs"/>
          <w:rtl/>
          <w:lang w:bidi="fa-IR"/>
        </w:rPr>
        <w:t xml:space="preserve">بودن آن را </w:t>
      </w:r>
      <w:r w:rsidR="08430791" w:rsidRPr="08B70396">
        <w:rPr>
          <w:rFonts w:hint="cs"/>
          <w:rtl/>
          <w:lang w:bidi="fa-IR"/>
        </w:rPr>
        <w:t>روا دانسته‌اند</w:t>
      </w:r>
      <w:r w:rsidR="08430791">
        <w:rPr>
          <w:rFonts w:hint="cs"/>
          <w:rtl/>
          <w:lang w:bidi="fa-IR"/>
        </w:rPr>
        <w:t>.</w:t>
      </w:r>
      <w:r w:rsidR="08B46412">
        <w:rPr>
          <w:rFonts w:hint="cs"/>
          <w:rtl/>
          <w:lang w:bidi="fa-IR"/>
        </w:rPr>
        <w:t xml:space="preserve"> امام ابو</w:t>
      </w:r>
      <w:r w:rsidRPr="08B70396">
        <w:rPr>
          <w:rFonts w:hint="cs"/>
          <w:rtl/>
          <w:lang w:bidi="fa-IR"/>
        </w:rPr>
        <w:t xml:space="preserve">منصور بغدادی این را از </w:t>
      </w:r>
      <w:r w:rsidR="08430791">
        <w:rPr>
          <w:rFonts w:hint="cs"/>
          <w:rtl/>
          <w:lang w:bidi="fa-IR"/>
        </w:rPr>
        <w:t xml:space="preserve">فرقه </w:t>
      </w:r>
      <w:r w:rsidRPr="08B70396">
        <w:rPr>
          <w:rFonts w:hint="cs"/>
          <w:rtl/>
          <w:lang w:bidi="fa-IR"/>
        </w:rPr>
        <w:t xml:space="preserve">«نظامیه» نقل کرده است، </w:t>
      </w:r>
      <w:r w:rsidR="08430791">
        <w:rPr>
          <w:rFonts w:hint="cs"/>
          <w:rtl/>
          <w:lang w:bidi="fa-IR"/>
        </w:rPr>
        <w:t xml:space="preserve">که </w:t>
      </w:r>
      <w:r w:rsidRPr="08B70396">
        <w:rPr>
          <w:rFonts w:hint="cs"/>
          <w:rtl/>
          <w:lang w:bidi="fa-IR"/>
        </w:rPr>
        <w:t>گروهی از معتزله</w:t>
      </w:r>
      <w:r w:rsidR="081677D0">
        <w:rPr>
          <w:rFonts w:hint="cs"/>
          <w:rtl/>
          <w:lang w:bidi="fa-IR"/>
        </w:rPr>
        <w:t xml:space="preserve">‌اند. آن‌ها </w:t>
      </w:r>
      <w:r w:rsidRPr="08B70396">
        <w:rPr>
          <w:rFonts w:hint="cs"/>
          <w:rtl/>
          <w:lang w:bidi="fa-IR"/>
        </w:rPr>
        <w:t xml:space="preserve">در </w:t>
      </w:r>
      <w:r w:rsidR="08430791">
        <w:rPr>
          <w:rFonts w:hint="cs"/>
          <w:rtl/>
          <w:lang w:bidi="fa-IR"/>
        </w:rPr>
        <w:t>بیان ر</w:t>
      </w:r>
      <w:r w:rsidRPr="08B70396">
        <w:rPr>
          <w:rFonts w:hint="cs"/>
          <w:rtl/>
          <w:lang w:bidi="fa-IR"/>
        </w:rPr>
        <w:t>سوائی شانزده</w:t>
      </w:r>
      <w:r w:rsidR="08430791">
        <w:rPr>
          <w:rFonts w:hint="cs"/>
          <w:rtl/>
          <w:lang w:bidi="fa-IR"/>
        </w:rPr>
        <w:t>م</w:t>
      </w:r>
      <w:r w:rsidRPr="08B70396">
        <w:rPr>
          <w:rFonts w:hint="cs"/>
          <w:rtl/>
          <w:lang w:bidi="fa-IR"/>
        </w:rPr>
        <w:t xml:space="preserve"> از رسوائی‌های نظ</w:t>
      </w:r>
      <w:r w:rsidR="08430791">
        <w:rPr>
          <w:rFonts w:hint="cs"/>
          <w:rtl/>
          <w:lang w:bidi="fa-IR"/>
        </w:rPr>
        <w:t>ّ</w:t>
      </w:r>
      <w:r w:rsidRPr="08B70396">
        <w:rPr>
          <w:rFonts w:hint="cs"/>
          <w:rtl/>
          <w:lang w:bidi="fa-IR"/>
        </w:rPr>
        <w:t>ام می‌گوی</w:t>
      </w:r>
      <w:r w:rsidR="08430791">
        <w:rPr>
          <w:rFonts w:hint="cs"/>
          <w:rtl/>
          <w:lang w:bidi="fa-IR"/>
        </w:rPr>
        <w:t>ن</w:t>
      </w:r>
      <w:r w:rsidRPr="08B70396">
        <w:rPr>
          <w:rFonts w:hint="cs"/>
          <w:rtl/>
          <w:lang w:bidi="fa-IR"/>
        </w:rPr>
        <w:t>د</w:t>
      </w:r>
      <w:r w:rsidRPr="08B70396">
        <w:rPr>
          <w:rStyle w:val="FootnoteReference"/>
          <w:rFonts w:cs="B Lotus"/>
          <w:sz w:val="28"/>
          <w:szCs w:val="28"/>
          <w:rtl/>
          <w:lang w:bidi="fa-IR"/>
        </w:rPr>
        <w:footnoteReference w:id="313"/>
      </w:r>
      <w:r w:rsidR="08E041FF">
        <w:rPr>
          <w:rFonts w:hint="cs"/>
          <w:rtl/>
          <w:lang w:bidi="fa-IR"/>
        </w:rPr>
        <w:t>:</w:t>
      </w:r>
      <w:r w:rsidRPr="08B70396">
        <w:rPr>
          <w:rFonts w:hint="cs"/>
          <w:rtl/>
          <w:lang w:bidi="fa-IR"/>
        </w:rPr>
        <w:t xml:space="preserve"> خبر متواتر هر چند </w:t>
      </w:r>
      <w:r w:rsidR="08430791" w:rsidRPr="08E5540F">
        <w:rPr>
          <w:rFonts w:hint="cs"/>
          <w:rtl/>
          <w:lang w:bidi="fa-IR"/>
        </w:rPr>
        <w:t>تعداد</w:t>
      </w:r>
      <w:r w:rsidR="08430791" w:rsidRPr="08B46412">
        <w:rPr>
          <w:rFonts w:hint="cs"/>
          <w:rtl/>
          <w:lang w:bidi="fa-IR"/>
        </w:rPr>
        <w:t xml:space="preserve"> </w:t>
      </w:r>
      <w:r w:rsidRPr="08953F94">
        <w:rPr>
          <w:rFonts w:hint="cs"/>
          <w:rtl/>
          <w:lang w:bidi="fa-IR"/>
        </w:rPr>
        <w:t>ر</w:t>
      </w:r>
      <w:r w:rsidR="08B46412" w:rsidRPr="08953F94">
        <w:rPr>
          <w:rFonts w:hint="cs"/>
          <w:rtl/>
          <w:lang w:bidi="fa-IR"/>
        </w:rPr>
        <w:t>ا</w:t>
      </w:r>
      <w:r w:rsidRPr="08953F94">
        <w:rPr>
          <w:rFonts w:hint="cs"/>
          <w:rtl/>
          <w:lang w:bidi="fa-IR"/>
        </w:rPr>
        <w:t>ویان</w:t>
      </w:r>
      <w:r w:rsidR="08430791" w:rsidRPr="08953F94">
        <w:rPr>
          <w:rFonts w:hint="cs"/>
          <w:rtl/>
          <w:lang w:bidi="fa-IR"/>
        </w:rPr>
        <w:t>ش</w:t>
      </w:r>
      <w:r w:rsidRPr="08953F94">
        <w:rPr>
          <w:rFonts w:hint="cs"/>
          <w:rtl/>
          <w:lang w:bidi="fa-IR"/>
        </w:rPr>
        <w:t xml:space="preserve"> </w:t>
      </w:r>
      <w:r w:rsidR="08430791" w:rsidRPr="08953F94">
        <w:rPr>
          <w:rFonts w:hint="cs"/>
          <w:rtl/>
          <w:lang w:bidi="fa-IR"/>
        </w:rPr>
        <w:t xml:space="preserve">بیشمار </w:t>
      </w:r>
      <w:r w:rsidRPr="08953F94">
        <w:rPr>
          <w:rFonts w:hint="cs"/>
          <w:rtl/>
          <w:lang w:bidi="fa-IR"/>
        </w:rPr>
        <w:t xml:space="preserve">و </w:t>
      </w:r>
      <w:r w:rsidR="08430791" w:rsidRPr="08953F94">
        <w:rPr>
          <w:rFonts w:hint="cs"/>
          <w:rtl/>
          <w:lang w:bidi="fa-IR"/>
        </w:rPr>
        <w:t>ا</w:t>
      </w:r>
      <w:r w:rsidRPr="08953F94">
        <w:rPr>
          <w:rFonts w:hint="cs"/>
          <w:rtl/>
          <w:lang w:bidi="fa-IR"/>
        </w:rPr>
        <w:t>نگیزه‌های</w:t>
      </w:r>
      <w:r w:rsidR="08430791" w:rsidRPr="08953F94">
        <w:rPr>
          <w:rFonts w:hint="cs"/>
          <w:rtl/>
          <w:lang w:bidi="fa-IR"/>
        </w:rPr>
        <w:t>شان</w:t>
      </w:r>
      <w:r w:rsidRPr="08953F94">
        <w:rPr>
          <w:rFonts w:hint="cs"/>
          <w:rtl/>
          <w:lang w:bidi="fa-IR"/>
        </w:rPr>
        <w:t xml:space="preserve"> </w:t>
      </w:r>
      <w:r w:rsidR="08430791" w:rsidRPr="08953F94">
        <w:rPr>
          <w:rFonts w:hint="cs"/>
          <w:rtl/>
          <w:lang w:bidi="fa-IR"/>
        </w:rPr>
        <w:t>از روایت مختلف باشد</w:t>
      </w:r>
      <w:r w:rsidR="08B46412">
        <w:rPr>
          <w:rFonts w:hint="cs"/>
          <w:rtl/>
          <w:lang w:bidi="fa-IR"/>
        </w:rPr>
        <w:t>،</w:t>
      </w:r>
      <w:r w:rsidR="08430791" w:rsidRPr="08953F94">
        <w:rPr>
          <w:rFonts w:hint="cs"/>
          <w:rtl/>
          <w:lang w:bidi="fa-IR"/>
        </w:rPr>
        <w:t xml:space="preserve"> ممکن است </w:t>
      </w:r>
      <w:r w:rsidRPr="08953F94">
        <w:rPr>
          <w:rFonts w:hint="cs"/>
          <w:rtl/>
          <w:lang w:bidi="fa-IR"/>
        </w:rPr>
        <w:t>دروغ ب</w:t>
      </w:r>
      <w:r w:rsidR="08430791" w:rsidRPr="08953F94">
        <w:rPr>
          <w:rFonts w:hint="cs"/>
          <w:rtl/>
          <w:lang w:bidi="fa-IR"/>
        </w:rPr>
        <w:t>اشد</w:t>
      </w:r>
      <w:r w:rsidR="08B46412">
        <w:rPr>
          <w:rFonts w:hint="cs"/>
          <w:rtl/>
          <w:lang w:bidi="fa-IR"/>
        </w:rPr>
        <w:t xml:space="preserve"> </w:t>
      </w:r>
      <w:r w:rsidR="08430791" w:rsidRPr="08953F94">
        <w:rPr>
          <w:rFonts w:hint="cs"/>
          <w:rtl/>
          <w:lang w:bidi="fa-IR"/>
        </w:rPr>
        <w:t xml:space="preserve">و این علاوه بر سخن دیگر اوست که </w:t>
      </w:r>
      <w:r w:rsidRPr="08953F94">
        <w:rPr>
          <w:rFonts w:hint="cs"/>
          <w:rtl/>
          <w:lang w:bidi="fa-IR"/>
        </w:rPr>
        <w:t xml:space="preserve">می‌گوید بعضی از </w:t>
      </w:r>
      <w:r w:rsidR="08430791" w:rsidRPr="08953F94">
        <w:rPr>
          <w:rFonts w:hint="cs"/>
          <w:rtl/>
          <w:lang w:bidi="fa-IR"/>
        </w:rPr>
        <w:t>ا</w:t>
      </w:r>
      <w:r w:rsidRPr="08953F94">
        <w:rPr>
          <w:rFonts w:hint="cs"/>
          <w:rtl/>
          <w:lang w:bidi="fa-IR"/>
        </w:rPr>
        <w:t>خب</w:t>
      </w:r>
      <w:r w:rsidR="08430791" w:rsidRPr="08953F94">
        <w:rPr>
          <w:rFonts w:hint="cs"/>
          <w:rtl/>
          <w:lang w:bidi="fa-IR"/>
        </w:rPr>
        <w:t>ا</w:t>
      </w:r>
      <w:r w:rsidRPr="08953F94">
        <w:rPr>
          <w:rFonts w:hint="cs"/>
          <w:rtl/>
          <w:lang w:bidi="fa-IR"/>
        </w:rPr>
        <w:t xml:space="preserve">ر </w:t>
      </w:r>
      <w:r w:rsidR="08B46412">
        <w:rPr>
          <w:rFonts w:hint="cs"/>
          <w:rtl/>
          <w:lang w:bidi="fa-IR"/>
        </w:rPr>
        <w:t>آ</w:t>
      </w:r>
      <w:r w:rsidRPr="08953F94">
        <w:rPr>
          <w:rFonts w:hint="cs"/>
          <w:rtl/>
          <w:lang w:bidi="fa-IR"/>
        </w:rPr>
        <w:t xml:space="preserve">حاد </w:t>
      </w:r>
      <w:r w:rsidR="08430791" w:rsidRPr="08953F94">
        <w:rPr>
          <w:rFonts w:hint="cs"/>
          <w:rtl/>
          <w:lang w:bidi="fa-IR"/>
        </w:rPr>
        <w:t xml:space="preserve">نیز افاده خبر قطعی و </w:t>
      </w:r>
      <w:r w:rsidRPr="08953F94">
        <w:rPr>
          <w:rFonts w:hint="cs"/>
          <w:rtl/>
          <w:lang w:bidi="fa-IR"/>
        </w:rPr>
        <w:t>ضروری می‌</w:t>
      </w:r>
      <w:r w:rsidR="08430791" w:rsidRPr="08953F94">
        <w:rPr>
          <w:rFonts w:hint="cs"/>
          <w:rtl/>
          <w:lang w:bidi="fa-IR"/>
        </w:rPr>
        <w:t>کن</w:t>
      </w:r>
      <w:r w:rsidRPr="08953F94">
        <w:rPr>
          <w:rFonts w:hint="cs"/>
          <w:rtl/>
          <w:lang w:bidi="fa-IR"/>
        </w:rPr>
        <w:t>د</w:t>
      </w:r>
      <w:r w:rsidR="08430791" w:rsidRPr="08953F94">
        <w:rPr>
          <w:rFonts w:hint="cs"/>
          <w:rtl/>
          <w:lang w:bidi="fa-IR"/>
        </w:rPr>
        <w:t>.</w:t>
      </w:r>
      <w:r w:rsidRPr="08953F94">
        <w:rPr>
          <w:rFonts w:hint="cs"/>
          <w:rtl/>
          <w:lang w:bidi="fa-IR"/>
        </w:rPr>
        <w:t xml:space="preserve"> یاران ما</w:t>
      </w:r>
      <w:r w:rsidR="08B46412">
        <w:rPr>
          <w:rFonts w:hint="cs"/>
          <w:rtl/>
          <w:lang w:bidi="fa-IR"/>
        </w:rPr>
        <w:t>،</w:t>
      </w:r>
      <w:r w:rsidRPr="08953F94">
        <w:rPr>
          <w:rFonts w:hint="cs"/>
          <w:rtl/>
          <w:lang w:bidi="fa-IR"/>
        </w:rPr>
        <w:t xml:space="preserve"> او و کسانی </w:t>
      </w:r>
      <w:r w:rsidR="08430791" w:rsidRPr="08953F94">
        <w:rPr>
          <w:rFonts w:hint="cs"/>
          <w:rtl/>
          <w:lang w:bidi="fa-IR"/>
        </w:rPr>
        <w:t xml:space="preserve">را </w:t>
      </w:r>
      <w:r w:rsidRPr="08953F94">
        <w:rPr>
          <w:rFonts w:hint="cs"/>
          <w:rtl/>
          <w:lang w:bidi="fa-IR"/>
        </w:rPr>
        <w:t>که بر مذهب اعتزال وی رفته‌اند کافر دانسته‌اند.</w:t>
      </w:r>
      <w:r w:rsidRPr="08953F94">
        <w:rPr>
          <w:rStyle w:val="FootnoteReference"/>
          <w:rFonts w:cs="B Lotus"/>
          <w:sz w:val="28"/>
          <w:szCs w:val="28"/>
          <w:rtl/>
          <w:lang w:bidi="fa-IR"/>
        </w:rPr>
        <w:footnoteReference w:id="314"/>
      </w:r>
      <w:r w:rsidRPr="08953F94">
        <w:rPr>
          <w:rFonts w:hint="cs"/>
          <w:rtl/>
          <w:lang w:bidi="fa-IR"/>
        </w:rPr>
        <w:t xml:space="preserve"> </w:t>
      </w:r>
    </w:p>
    <w:p w:rsidR="002500E5" w:rsidRPr="08530239" w:rsidRDefault="002500E5" w:rsidP="08322465">
      <w:pPr>
        <w:ind w:firstLine="284"/>
        <w:rPr>
          <w:rtl/>
          <w:lang w:bidi="fa-IR"/>
        </w:rPr>
      </w:pPr>
      <w:r w:rsidRPr="08530239">
        <w:rPr>
          <w:rFonts w:hint="cs"/>
          <w:rtl/>
          <w:lang w:bidi="fa-IR"/>
        </w:rPr>
        <w:t xml:space="preserve">سپس </w:t>
      </w:r>
      <w:r w:rsidR="08530239">
        <w:rPr>
          <w:rFonts w:hint="cs"/>
          <w:rtl/>
          <w:lang w:bidi="fa-IR"/>
        </w:rPr>
        <w:t>در بیان رسوایی</w:t>
      </w:r>
      <w:r w:rsidRPr="08530239">
        <w:rPr>
          <w:rFonts w:hint="cs"/>
          <w:rtl/>
          <w:lang w:bidi="fa-IR"/>
        </w:rPr>
        <w:t xml:space="preserve"> هفده</w:t>
      </w:r>
      <w:r w:rsidR="08530239">
        <w:rPr>
          <w:rFonts w:hint="cs"/>
          <w:rtl/>
          <w:lang w:bidi="fa-IR"/>
        </w:rPr>
        <w:t>م</w:t>
      </w:r>
      <w:r w:rsidRPr="08530239">
        <w:rPr>
          <w:rFonts w:hint="cs"/>
          <w:rtl/>
          <w:lang w:bidi="fa-IR"/>
        </w:rPr>
        <w:t xml:space="preserve"> از </w:t>
      </w:r>
      <w:r w:rsidR="08530239">
        <w:rPr>
          <w:rFonts w:hint="cs"/>
          <w:rtl/>
          <w:lang w:bidi="fa-IR"/>
        </w:rPr>
        <w:t>رسواییهای</w:t>
      </w:r>
      <w:r w:rsidRPr="08530239">
        <w:rPr>
          <w:rFonts w:hint="cs"/>
          <w:rtl/>
          <w:lang w:bidi="fa-IR"/>
        </w:rPr>
        <w:t>ش می‌گوید</w:t>
      </w:r>
      <w:r w:rsidR="08E041FF">
        <w:rPr>
          <w:rFonts w:hint="cs"/>
          <w:rtl/>
          <w:lang w:bidi="fa-IR"/>
        </w:rPr>
        <w:t>:</w:t>
      </w:r>
      <w:r w:rsidR="08B46412">
        <w:rPr>
          <w:rFonts w:hint="cs"/>
          <w:rtl/>
          <w:lang w:bidi="fa-IR"/>
        </w:rPr>
        <w:t xml:space="preserve"> </w:t>
      </w:r>
      <w:r w:rsidRPr="08530239">
        <w:rPr>
          <w:rFonts w:hint="cs"/>
          <w:rtl/>
          <w:lang w:bidi="fa-IR"/>
        </w:rPr>
        <w:t xml:space="preserve">«جائز </w:t>
      </w:r>
      <w:r w:rsidR="08530239">
        <w:rPr>
          <w:rFonts w:hint="cs"/>
          <w:rtl/>
          <w:lang w:bidi="fa-IR"/>
        </w:rPr>
        <w:t xml:space="preserve">دانستن </w:t>
      </w:r>
      <w:r w:rsidRPr="08530239">
        <w:rPr>
          <w:rFonts w:hint="cs"/>
          <w:rtl/>
          <w:lang w:bidi="fa-IR"/>
        </w:rPr>
        <w:t>اجماع ا</w:t>
      </w:r>
      <w:r w:rsidR="08530239">
        <w:rPr>
          <w:rFonts w:hint="cs"/>
          <w:rtl/>
          <w:lang w:bidi="fa-IR"/>
        </w:rPr>
        <w:t>مت</w:t>
      </w:r>
      <w:r w:rsidRPr="08530239">
        <w:rPr>
          <w:rFonts w:hint="cs"/>
          <w:rtl/>
          <w:lang w:bidi="fa-IR"/>
        </w:rPr>
        <w:t xml:space="preserve"> در هر عصر و زمانی بر اشتباه از جهت رأی </w:t>
      </w:r>
      <w:r w:rsidR="08530239">
        <w:rPr>
          <w:rFonts w:hint="cs"/>
          <w:rtl/>
          <w:lang w:bidi="fa-IR"/>
        </w:rPr>
        <w:t>و</w:t>
      </w:r>
      <w:r w:rsidRPr="08530239">
        <w:rPr>
          <w:rFonts w:hint="cs"/>
          <w:rtl/>
          <w:lang w:bidi="fa-IR"/>
        </w:rPr>
        <w:t xml:space="preserve"> استدلال</w:t>
      </w:r>
      <w:r w:rsidR="08B46412">
        <w:rPr>
          <w:rFonts w:hint="cs"/>
          <w:rtl/>
          <w:lang w:bidi="fa-IR"/>
        </w:rPr>
        <w:t xml:space="preserve"> است</w:t>
      </w:r>
      <w:r w:rsidRPr="08530239">
        <w:rPr>
          <w:rFonts w:hint="cs"/>
          <w:rtl/>
          <w:lang w:bidi="fa-IR"/>
        </w:rPr>
        <w:t xml:space="preserve">، </w:t>
      </w:r>
      <w:r w:rsidR="08530239">
        <w:rPr>
          <w:rFonts w:hint="cs"/>
          <w:rtl/>
          <w:lang w:bidi="fa-IR"/>
        </w:rPr>
        <w:t>که</w:t>
      </w:r>
      <w:r w:rsidRPr="08530239">
        <w:rPr>
          <w:rFonts w:hint="cs"/>
          <w:rtl/>
          <w:lang w:bidi="fa-IR"/>
        </w:rPr>
        <w:t xml:space="preserve"> بر </w:t>
      </w:r>
      <w:r w:rsidR="08530239">
        <w:rPr>
          <w:rFonts w:hint="cs"/>
          <w:rtl/>
          <w:lang w:bidi="fa-IR"/>
        </w:rPr>
        <w:t xml:space="preserve">اساس </w:t>
      </w:r>
      <w:r w:rsidRPr="08530239">
        <w:rPr>
          <w:rFonts w:hint="cs"/>
          <w:rtl/>
          <w:lang w:bidi="fa-IR"/>
        </w:rPr>
        <w:t>این اصل لازم می‌</w:t>
      </w:r>
      <w:r w:rsidR="08530239">
        <w:rPr>
          <w:rFonts w:hint="cs"/>
          <w:rtl/>
          <w:lang w:bidi="fa-IR"/>
        </w:rPr>
        <w:t>شود</w:t>
      </w:r>
      <w:r w:rsidRPr="08530239">
        <w:rPr>
          <w:rFonts w:hint="cs"/>
          <w:rtl/>
          <w:lang w:bidi="fa-IR"/>
        </w:rPr>
        <w:t xml:space="preserve"> </w:t>
      </w:r>
      <w:r w:rsidR="08530239">
        <w:rPr>
          <w:rFonts w:hint="cs"/>
          <w:rtl/>
          <w:lang w:bidi="fa-IR"/>
        </w:rPr>
        <w:t xml:space="preserve">که </w:t>
      </w:r>
      <w:r w:rsidRPr="08530239">
        <w:rPr>
          <w:rFonts w:hint="cs"/>
          <w:rtl/>
          <w:lang w:bidi="fa-IR"/>
        </w:rPr>
        <w:t>ب</w:t>
      </w:r>
      <w:r w:rsidR="08530239">
        <w:rPr>
          <w:rFonts w:hint="cs"/>
          <w:rtl/>
          <w:lang w:bidi="fa-IR"/>
        </w:rPr>
        <w:t>ه</w:t>
      </w:r>
      <w:r w:rsidRPr="08530239">
        <w:rPr>
          <w:rFonts w:hint="cs"/>
          <w:rtl/>
          <w:lang w:bidi="fa-IR"/>
        </w:rPr>
        <w:t xml:space="preserve"> هیچ یک از آنچه امت بر آن اجماع دارند</w:t>
      </w:r>
      <w:r w:rsidR="08B46412">
        <w:rPr>
          <w:rFonts w:hint="cs"/>
          <w:rtl/>
          <w:lang w:bidi="fa-IR"/>
        </w:rPr>
        <w:t>،</w:t>
      </w:r>
      <w:r w:rsidR="08F30C44">
        <w:rPr>
          <w:rFonts w:hint="cs"/>
          <w:rtl/>
          <w:lang w:bidi="fa-IR"/>
        </w:rPr>
        <w:t xml:space="preserve"> </w:t>
      </w:r>
      <w:r w:rsidR="08B46412">
        <w:rPr>
          <w:rFonts w:hint="cs"/>
          <w:rtl/>
          <w:lang w:bidi="fa-IR"/>
        </w:rPr>
        <w:t xml:space="preserve">بخاطر احتمال خطایشان در نظر او </w:t>
      </w:r>
      <w:r w:rsidR="08530239">
        <w:rPr>
          <w:rFonts w:hint="cs"/>
          <w:rtl/>
          <w:lang w:bidi="fa-IR"/>
        </w:rPr>
        <w:t xml:space="preserve">توجه </w:t>
      </w:r>
      <w:r w:rsidR="08B46412">
        <w:rPr>
          <w:rFonts w:hint="cs"/>
          <w:rtl/>
          <w:lang w:bidi="fa-IR"/>
        </w:rPr>
        <w:t>ننماید</w:t>
      </w:r>
      <w:r w:rsidR="08530239">
        <w:rPr>
          <w:rFonts w:hint="cs"/>
          <w:rtl/>
          <w:lang w:bidi="fa-IR"/>
        </w:rPr>
        <w:t xml:space="preserve">. و از آنجا که مسلمانان احکام خود را </w:t>
      </w:r>
      <w:r w:rsidRPr="08530239">
        <w:rPr>
          <w:rFonts w:hint="cs"/>
          <w:rtl/>
          <w:lang w:bidi="fa-IR"/>
        </w:rPr>
        <w:t xml:space="preserve">یا از </w:t>
      </w:r>
      <w:r w:rsidR="08530239">
        <w:rPr>
          <w:rFonts w:hint="cs"/>
          <w:rtl/>
          <w:lang w:bidi="fa-IR"/>
        </w:rPr>
        <w:t>ا</w:t>
      </w:r>
      <w:r w:rsidRPr="08530239">
        <w:rPr>
          <w:rFonts w:hint="cs"/>
          <w:rtl/>
          <w:lang w:bidi="fa-IR"/>
        </w:rPr>
        <w:t>خب</w:t>
      </w:r>
      <w:r w:rsidR="08530239">
        <w:rPr>
          <w:rFonts w:hint="cs"/>
          <w:rtl/>
          <w:lang w:bidi="fa-IR"/>
        </w:rPr>
        <w:t>ا</w:t>
      </w:r>
      <w:r w:rsidRPr="08530239">
        <w:rPr>
          <w:rFonts w:hint="cs"/>
          <w:rtl/>
          <w:lang w:bidi="fa-IR"/>
        </w:rPr>
        <w:t xml:space="preserve">ر </w:t>
      </w:r>
      <w:r w:rsidR="08530239">
        <w:rPr>
          <w:rFonts w:hint="cs"/>
          <w:rtl/>
          <w:lang w:bidi="fa-IR"/>
        </w:rPr>
        <w:t>متو</w:t>
      </w:r>
      <w:r w:rsidRPr="08530239">
        <w:rPr>
          <w:rFonts w:hint="cs"/>
          <w:rtl/>
          <w:lang w:bidi="fa-IR"/>
        </w:rPr>
        <w:t>ا</w:t>
      </w:r>
      <w:r w:rsidR="08530239">
        <w:rPr>
          <w:rFonts w:hint="cs"/>
          <w:rtl/>
          <w:lang w:bidi="fa-IR"/>
        </w:rPr>
        <w:t xml:space="preserve">تر </w:t>
      </w:r>
      <w:r w:rsidRPr="08530239">
        <w:rPr>
          <w:rFonts w:hint="cs"/>
          <w:rtl/>
          <w:lang w:bidi="fa-IR"/>
        </w:rPr>
        <w:t>برداشت کرده‌اند</w:t>
      </w:r>
      <w:r w:rsidR="08530239">
        <w:rPr>
          <w:rFonts w:hint="cs"/>
          <w:rtl/>
          <w:lang w:bidi="fa-IR"/>
        </w:rPr>
        <w:t xml:space="preserve"> و یا از اخبار آحاد </w:t>
      </w:r>
      <w:r w:rsidRPr="08530239">
        <w:rPr>
          <w:rFonts w:hint="cs"/>
          <w:rtl/>
          <w:lang w:bidi="fa-IR"/>
        </w:rPr>
        <w:t xml:space="preserve">و </w:t>
      </w:r>
      <w:r w:rsidR="08530239">
        <w:rPr>
          <w:rFonts w:hint="cs"/>
          <w:rtl/>
          <w:lang w:bidi="fa-IR"/>
        </w:rPr>
        <w:t xml:space="preserve">یا از </w:t>
      </w:r>
      <w:r w:rsidRPr="08530239">
        <w:rPr>
          <w:rFonts w:hint="cs"/>
          <w:rtl/>
          <w:lang w:bidi="fa-IR"/>
        </w:rPr>
        <w:t xml:space="preserve">قیاس و </w:t>
      </w:r>
      <w:r w:rsidR="08530239">
        <w:rPr>
          <w:rFonts w:hint="cs"/>
          <w:rtl/>
          <w:lang w:bidi="fa-IR"/>
        </w:rPr>
        <w:t>اجتهاد و با توجه به اینکه نظام دو منبع نخست را قبول</w:t>
      </w:r>
      <w:r w:rsidR="08F30C44">
        <w:rPr>
          <w:rFonts w:hint="cs"/>
          <w:rtl/>
          <w:lang w:bidi="fa-IR"/>
        </w:rPr>
        <w:t xml:space="preserve"> </w:t>
      </w:r>
      <w:r w:rsidR="08530239">
        <w:rPr>
          <w:rFonts w:hint="cs"/>
          <w:rtl/>
          <w:lang w:bidi="fa-IR"/>
        </w:rPr>
        <w:t>دارد ولی مورد سوم یعنی قیاس و اجتهاد و نیز خبر آحاد را در صورت عدم افاده خبر قطعی رد میکند</w:t>
      </w:r>
      <w:r w:rsidR="088A7003">
        <w:rPr>
          <w:rFonts w:hint="cs"/>
          <w:rtl/>
          <w:lang w:bidi="fa-IR"/>
        </w:rPr>
        <w:t>،</w:t>
      </w:r>
      <w:r w:rsidRPr="08530239">
        <w:rPr>
          <w:rFonts w:hint="cs"/>
          <w:rtl/>
          <w:lang w:bidi="fa-IR"/>
        </w:rPr>
        <w:t xml:space="preserve"> </w:t>
      </w:r>
      <w:r w:rsidR="08530239">
        <w:rPr>
          <w:rFonts w:hint="cs"/>
          <w:rtl/>
          <w:lang w:bidi="fa-IR"/>
        </w:rPr>
        <w:t xml:space="preserve">در واقع </w:t>
      </w:r>
      <w:r w:rsidRPr="08530239">
        <w:rPr>
          <w:rFonts w:hint="cs"/>
          <w:rtl/>
          <w:lang w:bidi="fa-IR"/>
        </w:rPr>
        <w:t>مثل این</w:t>
      </w:r>
      <w:r w:rsidR="08530239">
        <w:rPr>
          <w:rFonts w:hint="cs"/>
          <w:rtl/>
          <w:lang w:bidi="fa-IR"/>
        </w:rPr>
        <w:t xml:space="preserve"> ا</w:t>
      </w:r>
      <w:r w:rsidRPr="08530239">
        <w:rPr>
          <w:rFonts w:hint="cs"/>
          <w:rtl/>
          <w:lang w:bidi="fa-IR"/>
        </w:rPr>
        <w:t xml:space="preserve">ست </w:t>
      </w:r>
      <w:r w:rsidR="08530239">
        <w:rPr>
          <w:rFonts w:hint="cs"/>
          <w:rtl/>
          <w:lang w:bidi="fa-IR"/>
        </w:rPr>
        <w:t xml:space="preserve">که </w:t>
      </w:r>
      <w:r w:rsidRPr="08530239">
        <w:rPr>
          <w:rFonts w:hint="cs"/>
          <w:rtl/>
          <w:lang w:bidi="fa-IR"/>
        </w:rPr>
        <w:t xml:space="preserve">خواسته </w:t>
      </w:r>
      <w:r w:rsidR="08530239">
        <w:rPr>
          <w:rFonts w:hint="cs"/>
          <w:rtl/>
          <w:lang w:bidi="fa-IR"/>
        </w:rPr>
        <w:t>از راه ا</w:t>
      </w:r>
      <w:r w:rsidRPr="08530239">
        <w:rPr>
          <w:rFonts w:hint="cs"/>
          <w:rtl/>
          <w:lang w:bidi="fa-IR"/>
        </w:rPr>
        <w:t>بط</w:t>
      </w:r>
      <w:r w:rsidR="08530239">
        <w:rPr>
          <w:rFonts w:hint="cs"/>
          <w:rtl/>
          <w:lang w:bidi="fa-IR"/>
        </w:rPr>
        <w:t>ا</w:t>
      </w:r>
      <w:r w:rsidRPr="08530239">
        <w:rPr>
          <w:rFonts w:hint="cs"/>
          <w:rtl/>
          <w:lang w:bidi="fa-IR"/>
        </w:rPr>
        <w:t>ل</w:t>
      </w:r>
      <w:r w:rsidR="08ED0B36">
        <w:rPr>
          <w:rFonts w:hint="cs"/>
          <w:rtl/>
          <w:lang w:bidi="fa-IR"/>
        </w:rPr>
        <w:t xml:space="preserve"> راه‌ها</w:t>
      </w:r>
      <w:r w:rsidRPr="08530239">
        <w:rPr>
          <w:rFonts w:hint="cs"/>
          <w:rtl/>
          <w:lang w:bidi="fa-IR"/>
        </w:rPr>
        <w:t>ی رسیدن به احکام فرعی شریعت</w:t>
      </w:r>
      <w:r w:rsidR="08B46412">
        <w:rPr>
          <w:rFonts w:hint="cs"/>
          <w:rtl/>
          <w:lang w:bidi="fa-IR"/>
        </w:rPr>
        <w:t>،</w:t>
      </w:r>
      <w:r w:rsidRPr="08530239">
        <w:rPr>
          <w:rFonts w:hint="cs"/>
          <w:rtl/>
          <w:lang w:bidi="fa-IR"/>
        </w:rPr>
        <w:t xml:space="preserve"> </w:t>
      </w:r>
      <w:r w:rsidR="08306630">
        <w:rPr>
          <w:rFonts w:hint="cs"/>
          <w:rtl/>
          <w:lang w:bidi="fa-IR"/>
        </w:rPr>
        <w:t xml:space="preserve">خود آن احکام </w:t>
      </w:r>
      <w:r w:rsidRPr="08530239">
        <w:rPr>
          <w:rFonts w:hint="cs"/>
          <w:rtl/>
          <w:lang w:bidi="fa-IR"/>
        </w:rPr>
        <w:t xml:space="preserve">را </w:t>
      </w:r>
      <w:r w:rsidR="08306630">
        <w:rPr>
          <w:rFonts w:hint="cs"/>
          <w:rtl/>
          <w:lang w:bidi="fa-IR"/>
        </w:rPr>
        <w:t>ا</w:t>
      </w:r>
      <w:r w:rsidRPr="08530239">
        <w:rPr>
          <w:rFonts w:hint="cs"/>
          <w:rtl/>
          <w:lang w:bidi="fa-IR"/>
        </w:rPr>
        <w:t>بط</w:t>
      </w:r>
      <w:r w:rsidR="08306630">
        <w:rPr>
          <w:rFonts w:hint="cs"/>
          <w:rtl/>
          <w:lang w:bidi="fa-IR"/>
        </w:rPr>
        <w:t>ا</w:t>
      </w:r>
      <w:r w:rsidRPr="08530239">
        <w:rPr>
          <w:rFonts w:hint="cs"/>
          <w:rtl/>
          <w:lang w:bidi="fa-IR"/>
        </w:rPr>
        <w:t>ل کند.‍</w:t>
      </w:r>
      <w:r w:rsidRPr="08530239">
        <w:rPr>
          <w:rStyle w:val="FootnoteReference"/>
          <w:rFonts w:cs="B Lotus"/>
          <w:sz w:val="28"/>
          <w:szCs w:val="28"/>
          <w:rtl/>
          <w:lang w:bidi="fa-IR"/>
        </w:rPr>
        <w:footnoteReference w:id="315"/>
      </w:r>
      <w:r w:rsidRPr="08530239">
        <w:rPr>
          <w:rFonts w:hint="cs"/>
          <w:rtl/>
          <w:lang w:bidi="fa-IR"/>
        </w:rPr>
        <w:t xml:space="preserve"> </w:t>
      </w:r>
    </w:p>
    <w:p w:rsidR="002500E5" w:rsidRDefault="002500E5" w:rsidP="08322465">
      <w:pPr>
        <w:ind w:firstLine="284"/>
        <w:rPr>
          <w:rtl/>
          <w:lang w:bidi="fa-IR"/>
        </w:rPr>
      </w:pPr>
      <w:r w:rsidRPr="08530239">
        <w:rPr>
          <w:rFonts w:hint="cs"/>
          <w:rtl/>
          <w:lang w:bidi="fa-IR"/>
        </w:rPr>
        <w:t xml:space="preserve"> معتزله</w:t>
      </w:r>
      <w:r w:rsidR="08E041FF">
        <w:rPr>
          <w:rFonts w:hint="cs"/>
          <w:rtl/>
          <w:lang w:bidi="fa-IR"/>
        </w:rPr>
        <w:t>:</w:t>
      </w:r>
      <w:r w:rsidRPr="08530239">
        <w:rPr>
          <w:rFonts w:hint="cs"/>
          <w:rtl/>
          <w:lang w:bidi="fa-IR"/>
        </w:rPr>
        <w:t xml:space="preserve"> اولین جماعتی </w:t>
      </w:r>
      <w:r w:rsidR="085D7B6B">
        <w:rPr>
          <w:rFonts w:hint="cs"/>
          <w:rtl/>
          <w:lang w:bidi="fa-IR"/>
        </w:rPr>
        <w:t>ا</w:t>
      </w:r>
      <w:r w:rsidRPr="08530239">
        <w:rPr>
          <w:rFonts w:hint="cs"/>
          <w:rtl/>
          <w:lang w:bidi="fa-IR"/>
        </w:rPr>
        <w:t xml:space="preserve">ست که </w:t>
      </w:r>
      <w:r w:rsidR="085D7B6B">
        <w:rPr>
          <w:rFonts w:hint="cs"/>
          <w:rtl/>
          <w:lang w:bidi="fa-IR"/>
        </w:rPr>
        <w:t xml:space="preserve">برای </w:t>
      </w:r>
      <w:r w:rsidRPr="08530239">
        <w:rPr>
          <w:rFonts w:hint="cs"/>
          <w:rtl/>
          <w:lang w:bidi="fa-IR"/>
        </w:rPr>
        <w:t xml:space="preserve">قبول خبر </w:t>
      </w:r>
      <w:r w:rsidR="08B46412">
        <w:rPr>
          <w:rFonts w:hint="cs"/>
          <w:rtl/>
          <w:lang w:bidi="fa-IR"/>
        </w:rPr>
        <w:t>آ</w:t>
      </w:r>
      <w:r w:rsidRPr="08530239">
        <w:rPr>
          <w:rFonts w:hint="cs"/>
          <w:rtl/>
          <w:lang w:bidi="fa-IR"/>
        </w:rPr>
        <w:t xml:space="preserve">حاد </w:t>
      </w:r>
      <w:r w:rsidR="085D7B6B">
        <w:rPr>
          <w:rFonts w:hint="cs"/>
          <w:rtl/>
          <w:lang w:bidi="fa-IR"/>
        </w:rPr>
        <w:t>همچون شهادت دادن تع</w:t>
      </w:r>
      <w:r w:rsidRPr="08530239">
        <w:rPr>
          <w:rFonts w:hint="cs"/>
          <w:rtl/>
          <w:lang w:bidi="fa-IR"/>
        </w:rPr>
        <w:t>د</w:t>
      </w:r>
      <w:r w:rsidR="085D7B6B">
        <w:rPr>
          <w:rFonts w:hint="cs"/>
          <w:rtl/>
          <w:lang w:bidi="fa-IR"/>
        </w:rPr>
        <w:t>ا</w:t>
      </w:r>
      <w:r w:rsidRPr="08530239">
        <w:rPr>
          <w:rFonts w:hint="cs"/>
          <w:rtl/>
          <w:lang w:bidi="fa-IR"/>
        </w:rPr>
        <w:t>د را شرط گرفته‌اند</w:t>
      </w:r>
      <w:r w:rsidR="085D7B6B">
        <w:rPr>
          <w:rFonts w:hint="cs"/>
          <w:rtl/>
          <w:lang w:bidi="fa-IR"/>
        </w:rPr>
        <w:t xml:space="preserve"> </w:t>
      </w:r>
      <w:r w:rsidRPr="08530239">
        <w:rPr>
          <w:rFonts w:hint="cs"/>
          <w:rtl/>
          <w:lang w:bidi="fa-IR"/>
        </w:rPr>
        <w:t xml:space="preserve">و هدفشان از این شرط چیزی </w:t>
      </w:r>
      <w:r w:rsidR="08B46412" w:rsidRPr="08530239">
        <w:rPr>
          <w:rFonts w:hint="cs"/>
          <w:rtl/>
          <w:lang w:bidi="fa-IR"/>
        </w:rPr>
        <w:t>جز تعطیل اخبار احکام</w:t>
      </w:r>
      <w:r w:rsidR="08B46412">
        <w:rPr>
          <w:rFonts w:hint="cs"/>
          <w:rtl/>
          <w:lang w:bidi="fa-IR"/>
        </w:rPr>
        <w:t xml:space="preserve"> گرفته شده از</w:t>
      </w:r>
      <w:r w:rsidR="081677D0">
        <w:rPr>
          <w:rFonts w:hint="cs"/>
          <w:rtl/>
          <w:lang w:bidi="fa-IR"/>
        </w:rPr>
        <w:t xml:space="preserve"> آن‌ها </w:t>
      </w:r>
      <w:r w:rsidRPr="08530239">
        <w:rPr>
          <w:rFonts w:hint="cs"/>
          <w:rtl/>
          <w:lang w:bidi="fa-IR"/>
        </w:rPr>
        <w:t>نیست</w:t>
      </w:r>
      <w:r w:rsidR="085D7B6B">
        <w:rPr>
          <w:rFonts w:hint="cs"/>
          <w:rtl/>
          <w:lang w:bidi="fa-IR"/>
        </w:rPr>
        <w:t>.</w:t>
      </w:r>
      <w:r>
        <w:rPr>
          <w:rFonts w:hint="cs"/>
          <w:rtl/>
          <w:lang w:bidi="fa-IR"/>
        </w:rPr>
        <w:t xml:space="preserve"> </w:t>
      </w:r>
    </w:p>
    <w:p w:rsidR="085D7B6B" w:rsidRDefault="002500E5" w:rsidP="08322465">
      <w:pPr>
        <w:ind w:firstLine="284"/>
        <w:rPr>
          <w:rtl/>
          <w:lang w:bidi="fa-IR"/>
        </w:rPr>
      </w:pPr>
      <w:r>
        <w:rPr>
          <w:rFonts w:hint="cs"/>
          <w:rtl/>
          <w:lang w:bidi="fa-IR"/>
        </w:rPr>
        <w:t xml:space="preserve"> در این مورد امام حازمی می‌گوید</w:t>
      </w:r>
      <w:r w:rsidRPr="00C60D3F">
        <w:rPr>
          <w:rStyle w:val="FootnoteReference"/>
          <w:rFonts w:cs="B Lotus"/>
          <w:sz w:val="28"/>
          <w:szCs w:val="28"/>
          <w:rtl/>
          <w:lang w:bidi="fa-IR"/>
        </w:rPr>
        <w:footnoteReference w:id="316"/>
      </w:r>
      <w:r w:rsidR="08E041FF">
        <w:rPr>
          <w:rFonts w:hint="cs"/>
          <w:rtl/>
          <w:lang w:bidi="fa-IR"/>
        </w:rPr>
        <w:t>:</w:t>
      </w:r>
      <w:r>
        <w:rPr>
          <w:rFonts w:hint="cs"/>
          <w:rtl/>
          <w:lang w:bidi="fa-IR"/>
        </w:rPr>
        <w:t xml:space="preserve"> «هیچ جماعت و گروهی از</w:t>
      </w:r>
      <w:r w:rsidR="08860249">
        <w:rPr>
          <w:rFonts w:hint="cs"/>
          <w:rtl/>
          <w:lang w:bidi="fa-IR"/>
        </w:rPr>
        <w:t xml:space="preserve"> گروه‌ها</w:t>
      </w:r>
      <w:r>
        <w:rPr>
          <w:rFonts w:hint="cs"/>
          <w:rtl/>
          <w:lang w:bidi="fa-IR"/>
        </w:rPr>
        <w:t xml:space="preserve">ی اسلامی </w:t>
      </w:r>
      <w:r w:rsidR="085D7B6B">
        <w:rPr>
          <w:rFonts w:hint="cs"/>
          <w:rtl/>
          <w:lang w:bidi="fa-IR"/>
        </w:rPr>
        <w:t xml:space="preserve">جز متأخرین معتزله را </w:t>
      </w:r>
      <w:r>
        <w:rPr>
          <w:rFonts w:hint="cs"/>
          <w:rtl/>
          <w:lang w:bidi="fa-IR"/>
        </w:rPr>
        <w:t xml:space="preserve">نمی‌شناسم که قائل به قبول خبر واحد </w:t>
      </w:r>
      <w:r w:rsidR="085D7B6B">
        <w:rPr>
          <w:rFonts w:hint="cs"/>
          <w:rtl/>
          <w:lang w:bidi="fa-IR"/>
        </w:rPr>
        <w:t xml:space="preserve">به شرط تعداد </w:t>
      </w:r>
      <w:r>
        <w:rPr>
          <w:rFonts w:hint="cs"/>
          <w:rtl/>
          <w:lang w:bidi="fa-IR"/>
        </w:rPr>
        <w:t>باشند؛</w:t>
      </w:r>
      <w:r w:rsidR="081677D0">
        <w:rPr>
          <w:rFonts w:hint="cs"/>
          <w:rtl/>
          <w:lang w:bidi="fa-IR"/>
        </w:rPr>
        <w:t xml:space="preserve"> آن‌ها </w:t>
      </w:r>
      <w:r>
        <w:rPr>
          <w:rFonts w:hint="cs"/>
          <w:rtl/>
          <w:lang w:bidi="fa-IR"/>
        </w:rPr>
        <w:t xml:space="preserve">روایت را بر شهادت قیاس کرده، شرایطی </w:t>
      </w:r>
      <w:r w:rsidR="085D7B6B">
        <w:rPr>
          <w:rFonts w:hint="cs"/>
          <w:rtl/>
          <w:lang w:bidi="fa-IR"/>
        </w:rPr>
        <w:t xml:space="preserve">را </w:t>
      </w:r>
      <w:r>
        <w:rPr>
          <w:rFonts w:hint="cs"/>
          <w:rtl/>
          <w:lang w:bidi="fa-IR"/>
        </w:rPr>
        <w:t xml:space="preserve">که در گواهی و شهادت معتبر </w:t>
      </w:r>
      <w:r w:rsidR="085D7B6B">
        <w:rPr>
          <w:rFonts w:hint="cs"/>
          <w:rtl/>
          <w:lang w:bidi="fa-IR"/>
        </w:rPr>
        <w:t>است</w:t>
      </w:r>
      <w:r>
        <w:rPr>
          <w:rFonts w:hint="cs"/>
          <w:rtl/>
          <w:lang w:bidi="fa-IR"/>
        </w:rPr>
        <w:t xml:space="preserve"> در روایت هم معتبر ‌دان</w:t>
      </w:r>
      <w:r w:rsidR="085D7B6B">
        <w:rPr>
          <w:rFonts w:hint="cs"/>
          <w:rtl/>
          <w:lang w:bidi="fa-IR"/>
        </w:rPr>
        <w:t>ست</w:t>
      </w:r>
      <w:r>
        <w:rPr>
          <w:rFonts w:hint="cs"/>
          <w:rtl/>
          <w:lang w:bidi="fa-IR"/>
        </w:rPr>
        <w:t>ند، و هدف</w:t>
      </w:r>
      <w:r w:rsidR="081677D0">
        <w:rPr>
          <w:rFonts w:hint="cs"/>
          <w:rtl/>
          <w:lang w:bidi="fa-IR"/>
        </w:rPr>
        <w:t xml:space="preserve"> آن‌ها </w:t>
      </w:r>
      <w:r>
        <w:rPr>
          <w:rFonts w:hint="cs"/>
          <w:rtl/>
          <w:lang w:bidi="fa-IR"/>
        </w:rPr>
        <w:t>چیز</w:t>
      </w:r>
      <w:r w:rsidR="085D7B6B">
        <w:rPr>
          <w:rFonts w:hint="cs"/>
          <w:rtl/>
          <w:lang w:bidi="fa-IR"/>
        </w:rPr>
        <w:t>ی نیست</w:t>
      </w:r>
      <w:r>
        <w:rPr>
          <w:rFonts w:hint="cs"/>
          <w:rtl/>
          <w:lang w:bidi="fa-IR"/>
        </w:rPr>
        <w:t xml:space="preserve"> جز تعطیل و بی‌محتوی کردن احکام چنانکه ابو حاتم ابن حبان گفته است</w:t>
      </w:r>
      <w:r w:rsidRPr="00C60D3F">
        <w:rPr>
          <w:rStyle w:val="FootnoteReference"/>
          <w:rFonts w:cs="B Lotus"/>
          <w:sz w:val="28"/>
          <w:szCs w:val="28"/>
          <w:rtl/>
          <w:lang w:bidi="fa-IR"/>
        </w:rPr>
        <w:footnoteReference w:id="317"/>
      </w:r>
      <w:r>
        <w:rPr>
          <w:rFonts w:hint="cs"/>
          <w:rtl/>
          <w:lang w:bidi="fa-IR"/>
        </w:rPr>
        <w:t xml:space="preserve">. </w:t>
      </w:r>
    </w:p>
    <w:p w:rsidR="085D7B6B" w:rsidRDefault="002500E5" w:rsidP="08322465">
      <w:pPr>
        <w:ind w:firstLine="284"/>
        <w:rPr>
          <w:rtl/>
          <w:lang w:bidi="fa-IR"/>
        </w:rPr>
      </w:pPr>
      <w:r>
        <w:rPr>
          <w:rFonts w:hint="cs"/>
          <w:rtl/>
          <w:lang w:bidi="fa-IR"/>
        </w:rPr>
        <w:t xml:space="preserve"> سران معتزله با صراحت تعد</w:t>
      </w:r>
      <w:r w:rsidR="085D7B6B">
        <w:rPr>
          <w:rFonts w:hint="cs"/>
          <w:rtl/>
          <w:lang w:bidi="fa-IR"/>
        </w:rPr>
        <w:t>ا</w:t>
      </w:r>
      <w:r>
        <w:rPr>
          <w:rFonts w:hint="cs"/>
          <w:rtl/>
          <w:lang w:bidi="fa-IR"/>
        </w:rPr>
        <w:t>د راوی</w:t>
      </w:r>
      <w:r w:rsidR="085D7B6B">
        <w:rPr>
          <w:rFonts w:hint="cs"/>
          <w:rtl/>
          <w:lang w:bidi="fa-IR"/>
        </w:rPr>
        <w:t>ان</w:t>
      </w:r>
      <w:r>
        <w:rPr>
          <w:rFonts w:hint="cs"/>
          <w:rtl/>
          <w:lang w:bidi="fa-IR"/>
        </w:rPr>
        <w:t xml:space="preserve"> را شرط می‌دانند</w:t>
      </w:r>
      <w:r w:rsidR="085D7B6B">
        <w:rPr>
          <w:rFonts w:hint="cs"/>
          <w:rtl/>
          <w:lang w:bidi="fa-IR"/>
        </w:rPr>
        <w:t>.</w:t>
      </w:r>
    </w:p>
    <w:p w:rsidR="081E124A" w:rsidRDefault="002500E5" w:rsidP="08322465">
      <w:pPr>
        <w:ind w:firstLine="284"/>
        <w:rPr>
          <w:rtl/>
          <w:lang w:bidi="fa-IR"/>
        </w:rPr>
      </w:pPr>
      <w:r>
        <w:rPr>
          <w:rFonts w:hint="cs"/>
          <w:rtl/>
          <w:lang w:bidi="fa-IR"/>
        </w:rPr>
        <w:t xml:space="preserve"> امام ابو منصور بغدادی </w:t>
      </w:r>
      <w:r w:rsidR="08B46412">
        <w:rPr>
          <w:rFonts w:hint="cs"/>
          <w:rtl/>
          <w:lang w:bidi="fa-IR"/>
        </w:rPr>
        <w:t>در بیان ششمین رسوایی ابو</w:t>
      </w:r>
      <w:r w:rsidR="085D7B6B">
        <w:rPr>
          <w:rFonts w:hint="cs"/>
          <w:rtl/>
          <w:lang w:bidi="fa-IR"/>
        </w:rPr>
        <w:t xml:space="preserve">هذیل رئیس فرقه </w:t>
      </w:r>
      <w:r>
        <w:rPr>
          <w:rFonts w:hint="cs"/>
          <w:rtl/>
          <w:lang w:bidi="fa-IR"/>
        </w:rPr>
        <w:t>هذیلیه که گروهی از معتزله می‌باشند</w:t>
      </w:r>
      <w:r w:rsidR="08B46412">
        <w:rPr>
          <w:rFonts w:hint="cs"/>
          <w:rtl/>
          <w:lang w:bidi="fa-IR"/>
        </w:rPr>
        <w:t>،</w:t>
      </w:r>
      <w:r>
        <w:rPr>
          <w:rFonts w:hint="cs"/>
          <w:rtl/>
          <w:lang w:bidi="fa-IR"/>
        </w:rPr>
        <w:t xml:space="preserve"> می‌گوید: به راستی حجت از راه اخبار</w:t>
      </w:r>
      <w:r w:rsidR="08355C6C">
        <w:rPr>
          <w:rFonts w:hint="cs"/>
          <w:rtl/>
          <w:lang w:bidi="fa-IR"/>
        </w:rPr>
        <w:t xml:space="preserve"> و احادیث اموری </w:t>
      </w:r>
      <w:r>
        <w:rPr>
          <w:rFonts w:hint="cs"/>
          <w:rtl/>
          <w:lang w:bidi="fa-IR"/>
        </w:rPr>
        <w:t>که با حواس درک نشود از آیات و نشانه‌های پیامبران، و غیر</w:t>
      </w:r>
      <w:r w:rsidR="081677D0">
        <w:rPr>
          <w:rFonts w:hint="cs"/>
          <w:rtl/>
          <w:lang w:bidi="fa-IR"/>
        </w:rPr>
        <w:t xml:space="preserve"> این‌ها،</w:t>
      </w:r>
      <w:r>
        <w:rPr>
          <w:rFonts w:hint="cs"/>
          <w:rtl/>
          <w:lang w:bidi="fa-IR"/>
        </w:rPr>
        <w:t xml:space="preserve"> با کمتر از بیست نفر که </w:t>
      </w:r>
      <w:r w:rsidR="08355C6C">
        <w:rPr>
          <w:rFonts w:hint="cs"/>
          <w:rtl/>
          <w:lang w:bidi="fa-IR"/>
        </w:rPr>
        <w:t xml:space="preserve">حداقل </w:t>
      </w:r>
      <w:r>
        <w:rPr>
          <w:rFonts w:hint="cs"/>
          <w:rtl/>
          <w:lang w:bidi="fa-IR"/>
        </w:rPr>
        <w:t>یکی</w:t>
      </w:r>
      <w:r w:rsidR="08F30C44">
        <w:rPr>
          <w:rFonts w:hint="cs"/>
          <w:rtl/>
          <w:lang w:bidi="fa-IR"/>
        </w:rPr>
        <w:t xml:space="preserve"> </w:t>
      </w:r>
      <w:r>
        <w:rPr>
          <w:rFonts w:hint="cs"/>
          <w:rtl/>
          <w:lang w:bidi="fa-IR"/>
        </w:rPr>
        <w:t>از</w:t>
      </w:r>
      <w:r w:rsidR="081677D0">
        <w:rPr>
          <w:rFonts w:hint="cs"/>
          <w:rtl/>
          <w:lang w:bidi="fa-IR"/>
        </w:rPr>
        <w:t xml:space="preserve"> آن‌ها </w:t>
      </w:r>
      <w:r>
        <w:rPr>
          <w:rFonts w:hint="cs"/>
          <w:rtl/>
          <w:lang w:bidi="fa-IR"/>
        </w:rPr>
        <w:t>بهشتی</w:t>
      </w:r>
      <w:r w:rsidR="08355C6C">
        <w:rPr>
          <w:rFonts w:hint="cs"/>
          <w:rtl/>
          <w:lang w:bidi="fa-IR"/>
        </w:rPr>
        <w:t xml:space="preserve"> </w:t>
      </w:r>
      <w:r>
        <w:rPr>
          <w:rFonts w:hint="cs"/>
          <w:rtl/>
          <w:lang w:bidi="fa-IR"/>
        </w:rPr>
        <w:t>نباشد</w:t>
      </w:r>
      <w:r w:rsidR="08B46412">
        <w:rPr>
          <w:rFonts w:hint="cs"/>
          <w:rtl/>
          <w:lang w:bidi="fa-IR"/>
        </w:rPr>
        <w:t>،</w:t>
      </w:r>
      <w:r>
        <w:rPr>
          <w:rFonts w:hint="cs"/>
          <w:rtl/>
          <w:lang w:bidi="fa-IR"/>
        </w:rPr>
        <w:t xml:space="preserve"> </w:t>
      </w:r>
      <w:r w:rsidR="08355C6C">
        <w:rPr>
          <w:rFonts w:hint="cs"/>
          <w:rtl/>
          <w:lang w:bidi="fa-IR"/>
        </w:rPr>
        <w:t>ثابت</w:t>
      </w:r>
      <w:r w:rsidR="08DC5D35">
        <w:rPr>
          <w:rFonts w:hint="cs"/>
          <w:rtl/>
          <w:lang w:bidi="fa-IR"/>
        </w:rPr>
        <w:t xml:space="preserve"> نمی‌</w:t>
      </w:r>
      <w:r w:rsidR="08355C6C">
        <w:rPr>
          <w:rFonts w:hint="cs"/>
          <w:rtl/>
          <w:lang w:bidi="fa-IR"/>
        </w:rPr>
        <w:t>شود. ا</w:t>
      </w:r>
      <w:r>
        <w:rPr>
          <w:rFonts w:hint="cs"/>
          <w:rtl/>
          <w:lang w:bidi="fa-IR"/>
        </w:rPr>
        <w:t xml:space="preserve">و اخبار </w:t>
      </w:r>
      <w:r w:rsidR="08355C6C">
        <w:rPr>
          <w:rFonts w:hint="cs"/>
          <w:rtl/>
          <w:lang w:bidi="fa-IR"/>
        </w:rPr>
        <w:t xml:space="preserve">راویان </w:t>
      </w:r>
      <w:r>
        <w:rPr>
          <w:rFonts w:hint="cs"/>
          <w:rtl/>
          <w:lang w:bidi="fa-IR"/>
        </w:rPr>
        <w:t>کافر</w:t>
      </w:r>
      <w:r w:rsidR="08355C6C">
        <w:rPr>
          <w:rFonts w:hint="cs"/>
          <w:rtl/>
          <w:lang w:bidi="fa-IR"/>
        </w:rPr>
        <w:t xml:space="preserve"> </w:t>
      </w:r>
      <w:r>
        <w:rPr>
          <w:rFonts w:hint="cs"/>
          <w:rtl/>
          <w:lang w:bidi="fa-IR"/>
        </w:rPr>
        <w:t xml:space="preserve">و فاسق را </w:t>
      </w:r>
      <w:r w:rsidR="08355C6C">
        <w:rPr>
          <w:rFonts w:hint="cs"/>
          <w:rtl/>
          <w:lang w:bidi="fa-IR"/>
        </w:rPr>
        <w:t xml:space="preserve">هرچند به حد تواتری رسیده باشد </w:t>
      </w:r>
      <w:r>
        <w:rPr>
          <w:rFonts w:hint="cs"/>
          <w:rtl/>
          <w:lang w:bidi="fa-IR"/>
        </w:rPr>
        <w:t xml:space="preserve">که امکان </w:t>
      </w:r>
      <w:r w:rsidR="08355C6C">
        <w:rPr>
          <w:rFonts w:hint="cs"/>
          <w:rtl/>
          <w:lang w:bidi="fa-IR"/>
        </w:rPr>
        <w:t xml:space="preserve">کذب بودن ندارد در صورت عدم وجود </w:t>
      </w:r>
      <w:r>
        <w:rPr>
          <w:rFonts w:hint="cs"/>
          <w:rtl/>
          <w:lang w:bidi="fa-IR"/>
        </w:rPr>
        <w:t xml:space="preserve">یکی از اهل بهشت در جمع آنان </w:t>
      </w:r>
      <w:r w:rsidR="08355C6C">
        <w:rPr>
          <w:rFonts w:hint="cs"/>
          <w:rtl/>
          <w:lang w:bidi="fa-IR"/>
        </w:rPr>
        <w:t xml:space="preserve">حجت ندانسته است </w:t>
      </w:r>
      <w:r>
        <w:rPr>
          <w:rFonts w:hint="cs"/>
          <w:rtl/>
          <w:lang w:bidi="fa-IR"/>
        </w:rPr>
        <w:t xml:space="preserve">و گمان برده است که خبر کمتر از چهار نفر </w:t>
      </w:r>
      <w:r w:rsidR="08355C6C">
        <w:rPr>
          <w:rFonts w:hint="cs"/>
          <w:rtl/>
          <w:lang w:bidi="fa-IR"/>
        </w:rPr>
        <w:t>افاده</w:t>
      </w:r>
      <w:r w:rsidR="08F30C44">
        <w:rPr>
          <w:rFonts w:hint="cs"/>
          <w:rtl/>
          <w:lang w:bidi="fa-IR"/>
        </w:rPr>
        <w:t xml:space="preserve"> </w:t>
      </w:r>
      <w:r>
        <w:rPr>
          <w:rFonts w:hint="cs"/>
          <w:rtl/>
          <w:lang w:bidi="fa-IR"/>
        </w:rPr>
        <w:t>حکم</w:t>
      </w:r>
      <w:r w:rsidR="08DC5D35">
        <w:rPr>
          <w:rFonts w:hint="cs"/>
          <w:rtl/>
          <w:lang w:bidi="fa-IR"/>
        </w:rPr>
        <w:t xml:space="preserve"> نمی‌</w:t>
      </w:r>
      <w:r w:rsidR="08355C6C">
        <w:rPr>
          <w:rFonts w:hint="cs"/>
          <w:rtl/>
          <w:lang w:bidi="fa-IR"/>
        </w:rPr>
        <w:t xml:space="preserve">کند و فوق چهار نفر تا بیست نفر گاهی افاده </w:t>
      </w:r>
      <w:r>
        <w:rPr>
          <w:rFonts w:hint="cs"/>
          <w:rtl/>
          <w:lang w:bidi="fa-IR"/>
        </w:rPr>
        <w:t>علم</w:t>
      </w:r>
      <w:r w:rsidR="08DC5D35">
        <w:rPr>
          <w:rFonts w:hint="cs"/>
          <w:rtl/>
          <w:lang w:bidi="fa-IR"/>
        </w:rPr>
        <w:t xml:space="preserve"> می‌</w:t>
      </w:r>
      <w:r w:rsidR="08355C6C">
        <w:rPr>
          <w:rFonts w:hint="cs"/>
          <w:rtl/>
          <w:lang w:bidi="fa-IR"/>
        </w:rPr>
        <w:t>کند و گاه</w:t>
      </w:r>
      <w:r w:rsidR="08DC5D35">
        <w:rPr>
          <w:rFonts w:hint="cs"/>
          <w:rtl/>
          <w:lang w:bidi="fa-IR"/>
        </w:rPr>
        <w:t xml:space="preserve"> نمی‌</w:t>
      </w:r>
      <w:r w:rsidR="08355C6C">
        <w:rPr>
          <w:rFonts w:hint="cs"/>
          <w:rtl/>
          <w:lang w:bidi="fa-IR"/>
        </w:rPr>
        <w:t xml:space="preserve">کند با این </w:t>
      </w:r>
      <w:r>
        <w:rPr>
          <w:rFonts w:hint="cs"/>
          <w:rtl/>
          <w:lang w:bidi="fa-IR"/>
        </w:rPr>
        <w:t xml:space="preserve">استدلال که </w:t>
      </w:r>
      <w:r w:rsidR="08355C6C">
        <w:rPr>
          <w:rFonts w:hint="cs"/>
          <w:rtl/>
          <w:lang w:bidi="fa-IR"/>
        </w:rPr>
        <w:t xml:space="preserve">عدد </w:t>
      </w:r>
      <w:r>
        <w:rPr>
          <w:rFonts w:hint="cs"/>
          <w:rtl/>
          <w:lang w:bidi="fa-IR"/>
        </w:rPr>
        <w:t>بیست حجت است به فرمود</w:t>
      </w:r>
      <w:r w:rsidR="08355C6C">
        <w:rPr>
          <w:rFonts w:hint="cs"/>
          <w:rtl/>
          <w:lang w:bidi="fa-IR"/>
        </w:rPr>
        <w:t>ه</w:t>
      </w:r>
      <w:r>
        <w:rPr>
          <w:rFonts w:hint="cs"/>
          <w:rtl/>
          <w:lang w:bidi="fa-IR"/>
        </w:rPr>
        <w:t xml:space="preserve"> خداوند متعال </w:t>
      </w:r>
      <w:r w:rsidR="08355C6C">
        <w:rPr>
          <w:rFonts w:hint="cs"/>
          <w:rtl/>
          <w:lang w:bidi="fa-IR"/>
        </w:rPr>
        <w:t>که</w:t>
      </w:r>
      <w:r w:rsidR="08E041FF">
        <w:rPr>
          <w:rFonts w:hint="cs"/>
          <w:rtl/>
          <w:lang w:bidi="fa-IR"/>
        </w:rPr>
        <w:t>:</w:t>
      </w:r>
    </w:p>
    <w:p w:rsidR="002500E5" w:rsidRPr="08B439EC" w:rsidRDefault="081E124A" w:rsidP="08B439E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rtl/>
        </w:rPr>
        <w:t>إِن يَكُن مِّنكُمۡ عِشۡرُونَ صَٰبِرُونَ يَغۡلِبُواْ مِاْئَتَيۡنِۚ</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الأنفال: 65</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«هر گاه بیست نفر شکیبا از شما باشند بر دویست نفر غلبه می‌کنند».</w:t>
      </w:r>
    </w:p>
    <w:p w:rsidR="08693375" w:rsidRDefault="08355C6C" w:rsidP="08322465">
      <w:pPr>
        <w:ind w:firstLine="284"/>
        <w:rPr>
          <w:rtl/>
          <w:lang w:bidi="fa-IR"/>
        </w:rPr>
      </w:pPr>
      <w:r w:rsidRPr="08CC5373">
        <w:rPr>
          <w:rFonts w:hint="cs"/>
          <w:rtl/>
          <w:lang w:bidi="fa-IR"/>
        </w:rPr>
        <w:t xml:space="preserve">و </w:t>
      </w:r>
      <w:r w:rsidR="002500E5" w:rsidRPr="08CC5373">
        <w:rPr>
          <w:rFonts w:hint="cs"/>
          <w:rtl/>
          <w:lang w:bidi="fa-IR"/>
        </w:rPr>
        <w:t>گفته است</w:t>
      </w:r>
      <w:r w:rsidR="08E041FF">
        <w:rPr>
          <w:rFonts w:hint="cs"/>
          <w:rtl/>
          <w:lang w:bidi="fa-IR"/>
        </w:rPr>
        <w:t>:</w:t>
      </w:r>
      <w:r w:rsidR="002500E5" w:rsidRPr="08CC5373">
        <w:rPr>
          <w:rFonts w:hint="cs"/>
          <w:rtl/>
          <w:lang w:bidi="fa-IR"/>
        </w:rPr>
        <w:t xml:space="preserve"> خدا جنگ با آنان را </w:t>
      </w:r>
      <w:r w:rsidR="08CC5373">
        <w:rPr>
          <w:rFonts w:hint="cs"/>
          <w:rtl/>
          <w:lang w:bidi="fa-IR"/>
        </w:rPr>
        <w:t xml:space="preserve">برای مسلمانان </w:t>
      </w:r>
      <w:r w:rsidR="002500E5" w:rsidRPr="08CC5373">
        <w:rPr>
          <w:rFonts w:hint="cs"/>
          <w:rtl/>
          <w:lang w:bidi="fa-IR"/>
        </w:rPr>
        <w:t xml:space="preserve">مباح نکرده است </w:t>
      </w:r>
      <w:r w:rsidR="08CC5373">
        <w:rPr>
          <w:rFonts w:hint="cs"/>
          <w:rtl/>
          <w:lang w:bidi="fa-IR"/>
        </w:rPr>
        <w:t>مگر در صورت ح</w:t>
      </w:r>
      <w:r w:rsidR="002500E5" w:rsidRPr="08CC5373">
        <w:rPr>
          <w:rFonts w:hint="cs"/>
          <w:rtl/>
          <w:lang w:bidi="fa-IR"/>
        </w:rPr>
        <w:t xml:space="preserve">جت </w:t>
      </w:r>
      <w:r w:rsidR="08CC5373">
        <w:rPr>
          <w:rFonts w:hint="cs"/>
          <w:rtl/>
          <w:lang w:bidi="fa-IR"/>
        </w:rPr>
        <w:t>بودنشان بر</w:t>
      </w:r>
      <w:r w:rsidR="081677D0">
        <w:rPr>
          <w:rFonts w:hint="cs"/>
          <w:rtl/>
          <w:lang w:bidi="fa-IR"/>
        </w:rPr>
        <w:t xml:space="preserve"> آن‌ها.</w:t>
      </w:r>
      <w:r w:rsidR="08CC5373">
        <w:rPr>
          <w:rFonts w:hint="cs"/>
          <w:rtl/>
          <w:lang w:bidi="fa-IR"/>
        </w:rPr>
        <w:t xml:space="preserve"> </w:t>
      </w:r>
      <w:r w:rsidR="08073CAB">
        <w:rPr>
          <w:rFonts w:hint="cs"/>
          <w:rtl/>
          <w:lang w:bidi="fa-IR"/>
        </w:rPr>
        <w:t>که به م</w:t>
      </w:r>
      <w:r w:rsidR="002500E5" w:rsidRPr="08CC5373">
        <w:rPr>
          <w:rFonts w:hint="cs"/>
          <w:rtl/>
          <w:lang w:bidi="fa-IR"/>
        </w:rPr>
        <w:t xml:space="preserve">وجب </w:t>
      </w:r>
      <w:r w:rsidR="08073CAB">
        <w:rPr>
          <w:rFonts w:hint="cs"/>
          <w:rtl/>
          <w:lang w:bidi="fa-IR"/>
        </w:rPr>
        <w:t xml:space="preserve">این، </w:t>
      </w:r>
      <w:r w:rsidR="002500E5" w:rsidRPr="08CC5373">
        <w:rPr>
          <w:rFonts w:hint="cs"/>
          <w:rtl/>
          <w:lang w:bidi="fa-IR"/>
        </w:rPr>
        <w:t xml:space="preserve">خبر واحد حجت </w:t>
      </w:r>
      <w:r w:rsidR="08073CAB">
        <w:rPr>
          <w:rFonts w:hint="cs"/>
          <w:rtl/>
          <w:lang w:bidi="fa-IR"/>
        </w:rPr>
        <w:t xml:space="preserve">بوده و افاده </w:t>
      </w:r>
      <w:r w:rsidR="002500E5" w:rsidRPr="08CC5373">
        <w:rPr>
          <w:rFonts w:hint="cs"/>
          <w:rtl/>
          <w:lang w:bidi="fa-IR"/>
        </w:rPr>
        <w:t xml:space="preserve">علم </w:t>
      </w:r>
      <w:r w:rsidR="08073CAB">
        <w:rPr>
          <w:rFonts w:hint="cs"/>
          <w:rtl/>
          <w:lang w:bidi="fa-IR"/>
        </w:rPr>
        <w:t>میکند</w:t>
      </w:r>
      <w:r w:rsidR="002500E5" w:rsidRPr="08CC5373">
        <w:rPr>
          <w:rFonts w:hint="cs"/>
          <w:rtl/>
          <w:lang w:bidi="fa-IR"/>
        </w:rPr>
        <w:t xml:space="preserve"> چون در آن وقت یک نفر</w:t>
      </w:r>
      <w:r w:rsidR="08DC5D35">
        <w:rPr>
          <w:rFonts w:hint="cs"/>
          <w:rtl/>
          <w:lang w:bidi="fa-IR"/>
        </w:rPr>
        <w:t xml:space="preserve"> می‌</w:t>
      </w:r>
      <w:r w:rsidR="08E65662">
        <w:rPr>
          <w:rFonts w:hint="cs"/>
          <w:rtl/>
          <w:lang w:bidi="fa-IR"/>
        </w:rPr>
        <w:t xml:space="preserve">توانست </w:t>
      </w:r>
      <w:r w:rsidR="002500E5" w:rsidRPr="08CC5373">
        <w:rPr>
          <w:rFonts w:hint="cs"/>
          <w:rtl/>
          <w:lang w:bidi="fa-IR"/>
        </w:rPr>
        <w:t xml:space="preserve">با ده نفر از مشرکان مبارزه کند، </w:t>
      </w:r>
      <w:r w:rsidR="08E65662">
        <w:rPr>
          <w:rFonts w:hint="cs"/>
          <w:rtl/>
          <w:lang w:bidi="fa-IR"/>
        </w:rPr>
        <w:t xml:space="preserve">و این </w:t>
      </w:r>
      <w:r w:rsidR="002500E5" w:rsidRPr="08CC5373">
        <w:rPr>
          <w:rFonts w:hint="cs"/>
          <w:rtl/>
          <w:lang w:bidi="fa-IR"/>
        </w:rPr>
        <w:t>جواز مبارزه او با آنان دلیل بر این است که بر آنان حجت</w:t>
      </w:r>
      <w:r w:rsidR="08E65662">
        <w:rPr>
          <w:rFonts w:hint="cs"/>
          <w:rtl/>
          <w:lang w:bidi="fa-IR"/>
        </w:rPr>
        <w:t xml:space="preserve"> بوده</w:t>
      </w:r>
      <w:r w:rsidR="002500E5" w:rsidRPr="08CC5373">
        <w:rPr>
          <w:rFonts w:hint="cs"/>
          <w:rtl/>
          <w:lang w:bidi="fa-IR"/>
        </w:rPr>
        <w:t xml:space="preserve"> است. </w:t>
      </w:r>
    </w:p>
    <w:p w:rsidR="002500E5" w:rsidRDefault="002500E5" w:rsidP="08322465">
      <w:pPr>
        <w:ind w:firstLine="284"/>
        <w:rPr>
          <w:rtl/>
          <w:lang w:bidi="fa-IR"/>
        </w:rPr>
      </w:pPr>
      <w:r w:rsidRPr="08CC5373">
        <w:rPr>
          <w:rFonts w:hint="cs"/>
          <w:rtl/>
          <w:lang w:bidi="fa-IR"/>
        </w:rPr>
        <w:t>اما</w:t>
      </w:r>
      <w:r w:rsidR="08693375">
        <w:rPr>
          <w:rFonts w:hint="cs"/>
          <w:rtl/>
          <w:lang w:bidi="fa-IR"/>
        </w:rPr>
        <w:t>م</w:t>
      </w:r>
      <w:r w:rsidRPr="08CC5373">
        <w:rPr>
          <w:rFonts w:hint="cs"/>
          <w:rtl/>
          <w:lang w:bidi="fa-IR"/>
        </w:rPr>
        <w:t xml:space="preserve"> عبدالقادر</w:t>
      </w:r>
      <w:r>
        <w:rPr>
          <w:rFonts w:hint="cs"/>
          <w:rtl/>
          <w:lang w:bidi="fa-IR"/>
        </w:rPr>
        <w:t xml:space="preserve"> بغدادی می‌گوید</w:t>
      </w:r>
      <w:r w:rsidR="08E041FF">
        <w:rPr>
          <w:rFonts w:hint="cs"/>
          <w:rtl/>
          <w:lang w:bidi="fa-IR"/>
        </w:rPr>
        <w:t>:</w:t>
      </w:r>
      <w:r>
        <w:rPr>
          <w:rFonts w:hint="cs"/>
          <w:rtl/>
          <w:lang w:bidi="fa-IR"/>
        </w:rPr>
        <w:t xml:space="preserve"> هدف ابو هذیل از معتبر دانستن بیست نفر </w:t>
      </w:r>
      <w:r w:rsidR="081706C3">
        <w:rPr>
          <w:rFonts w:hint="cs"/>
          <w:rtl/>
          <w:lang w:bidi="fa-IR"/>
        </w:rPr>
        <w:t>برای</w:t>
      </w:r>
      <w:r>
        <w:rPr>
          <w:rFonts w:hint="cs"/>
          <w:rtl/>
          <w:lang w:bidi="fa-IR"/>
        </w:rPr>
        <w:t xml:space="preserve"> حجت </w:t>
      </w:r>
      <w:r w:rsidR="081706C3">
        <w:rPr>
          <w:rFonts w:hint="cs"/>
          <w:rtl/>
          <w:lang w:bidi="fa-IR"/>
        </w:rPr>
        <w:t xml:space="preserve">شدن </w:t>
      </w:r>
      <w:r>
        <w:rPr>
          <w:rFonts w:hint="cs"/>
          <w:rtl/>
          <w:lang w:bidi="fa-IR"/>
        </w:rPr>
        <w:t>خبر</w:t>
      </w:r>
      <w:r w:rsidR="08A328C9">
        <w:rPr>
          <w:rFonts w:hint="cs"/>
          <w:rtl/>
          <w:lang w:bidi="fa-IR"/>
        </w:rPr>
        <w:t>،</w:t>
      </w:r>
      <w:r>
        <w:rPr>
          <w:rFonts w:hint="cs"/>
          <w:rtl/>
          <w:lang w:bidi="fa-IR"/>
        </w:rPr>
        <w:t xml:space="preserve"> </w:t>
      </w:r>
      <w:r w:rsidR="081706C3">
        <w:rPr>
          <w:rFonts w:hint="cs"/>
          <w:rtl/>
          <w:lang w:bidi="fa-IR"/>
        </w:rPr>
        <w:t>آن</w:t>
      </w:r>
      <w:r w:rsidR="08A328C9">
        <w:rPr>
          <w:rFonts w:hint="cs"/>
          <w:rtl/>
          <w:lang w:bidi="fa-IR"/>
        </w:rPr>
        <w:t xml:space="preserve"> </w:t>
      </w:r>
      <w:r w:rsidR="081706C3">
        <w:rPr>
          <w:rFonts w:hint="cs"/>
          <w:rtl/>
          <w:lang w:bidi="fa-IR"/>
        </w:rPr>
        <w:t xml:space="preserve">هم در صورت </w:t>
      </w:r>
      <w:r>
        <w:rPr>
          <w:rFonts w:hint="cs"/>
          <w:rtl/>
          <w:lang w:bidi="fa-IR"/>
        </w:rPr>
        <w:t>اهل بهشت</w:t>
      </w:r>
      <w:r w:rsidR="08A328C9">
        <w:rPr>
          <w:rFonts w:hint="cs"/>
          <w:rtl/>
          <w:lang w:bidi="fa-IR"/>
        </w:rPr>
        <w:t xml:space="preserve"> بودن</w:t>
      </w:r>
      <w:r>
        <w:rPr>
          <w:rFonts w:hint="cs"/>
          <w:rtl/>
          <w:lang w:bidi="fa-IR"/>
        </w:rPr>
        <w:t xml:space="preserve"> </w:t>
      </w:r>
      <w:r w:rsidR="081706C3">
        <w:rPr>
          <w:rFonts w:hint="cs"/>
          <w:rtl/>
          <w:lang w:bidi="fa-IR"/>
        </w:rPr>
        <w:t>یکی از آنان</w:t>
      </w:r>
      <w:r w:rsidR="08A328C9">
        <w:rPr>
          <w:rFonts w:hint="cs"/>
          <w:rtl/>
          <w:lang w:bidi="fa-IR"/>
        </w:rPr>
        <w:t>،</w:t>
      </w:r>
      <w:r w:rsidR="081706C3">
        <w:rPr>
          <w:rFonts w:hint="cs"/>
          <w:rtl/>
          <w:lang w:bidi="fa-IR"/>
        </w:rPr>
        <w:t xml:space="preserve"> </w:t>
      </w:r>
      <w:r>
        <w:rPr>
          <w:rFonts w:hint="cs"/>
          <w:rtl/>
          <w:lang w:bidi="fa-IR"/>
        </w:rPr>
        <w:t xml:space="preserve">چیزی جز تعطیل </w:t>
      </w:r>
      <w:r w:rsidR="081706C3">
        <w:rPr>
          <w:rFonts w:hint="cs"/>
          <w:rtl/>
          <w:lang w:bidi="fa-IR"/>
        </w:rPr>
        <w:t xml:space="preserve">و جدا </w:t>
      </w:r>
      <w:r>
        <w:rPr>
          <w:rFonts w:hint="cs"/>
          <w:rtl/>
          <w:lang w:bidi="fa-IR"/>
        </w:rPr>
        <w:t>کردن اخبار آمده در احکام شریعت از</w:t>
      </w:r>
      <w:r w:rsidR="081706C3">
        <w:rPr>
          <w:rFonts w:hint="cs"/>
          <w:rtl/>
          <w:lang w:bidi="fa-IR"/>
        </w:rPr>
        <w:t>خود آن احکام</w:t>
      </w:r>
      <w:r w:rsidR="08A328C9">
        <w:rPr>
          <w:rFonts w:hint="cs"/>
          <w:rtl/>
          <w:lang w:bidi="fa-IR"/>
        </w:rPr>
        <w:t>،</w:t>
      </w:r>
      <w:r w:rsidR="08A328C9" w:rsidRPr="08A328C9">
        <w:rPr>
          <w:rFonts w:hint="cs"/>
          <w:rtl/>
          <w:lang w:bidi="fa-IR"/>
        </w:rPr>
        <w:t xml:space="preserve"> </w:t>
      </w:r>
      <w:r w:rsidR="08A328C9">
        <w:rPr>
          <w:rFonts w:hint="cs"/>
          <w:rtl/>
          <w:lang w:bidi="fa-IR"/>
        </w:rPr>
        <w:t>نیست</w:t>
      </w:r>
      <w:r w:rsidR="081706C3">
        <w:rPr>
          <w:rFonts w:hint="cs"/>
          <w:rtl/>
          <w:lang w:bidi="fa-IR"/>
        </w:rPr>
        <w:t>.</w:t>
      </w:r>
      <w:r w:rsidR="08F30C44">
        <w:rPr>
          <w:rFonts w:hint="cs"/>
          <w:rtl/>
          <w:lang w:bidi="fa-IR"/>
        </w:rPr>
        <w:t xml:space="preserve"> </w:t>
      </w:r>
      <w:r w:rsidR="081706C3">
        <w:rPr>
          <w:rFonts w:hint="cs"/>
          <w:rtl/>
          <w:lang w:bidi="fa-IR"/>
        </w:rPr>
        <w:t xml:space="preserve">چون منظور </w:t>
      </w:r>
      <w:r>
        <w:rPr>
          <w:rFonts w:hint="cs"/>
          <w:rtl/>
          <w:lang w:bidi="fa-IR"/>
        </w:rPr>
        <w:t>او از</w:t>
      </w:r>
      <w:r w:rsidR="08A328C9">
        <w:rPr>
          <w:rFonts w:hint="cs"/>
          <w:rtl/>
          <w:lang w:bidi="fa-IR"/>
        </w:rPr>
        <w:t xml:space="preserve"> </w:t>
      </w:r>
      <w:r w:rsidR="081706C3">
        <w:rPr>
          <w:rFonts w:hint="cs"/>
          <w:rtl/>
          <w:lang w:bidi="fa-IR"/>
        </w:rPr>
        <w:t>این گفته که</w:t>
      </w:r>
      <w:r w:rsidR="08E041FF">
        <w:rPr>
          <w:rFonts w:hint="cs"/>
          <w:rtl/>
          <w:lang w:bidi="fa-IR"/>
        </w:rPr>
        <w:t>:</w:t>
      </w:r>
      <w:r>
        <w:rPr>
          <w:rFonts w:hint="cs"/>
          <w:rtl/>
          <w:lang w:bidi="fa-IR"/>
        </w:rPr>
        <w:t xml:space="preserve"> لازم است یک اهل بهشت</w:t>
      </w:r>
      <w:r w:rsidR="081706C3">
        <w:rPr>
          <w:rFonts w:hint="cs"/>
          <w:rtl/>
          <w:lang w:bidi="fa-IR"/>
        </w:rPr>
        <w:t>ی</w:t>
      </w:r>
      <w:r>
        <w:rPr>
          <w:rFonts w:hint="cs"/>
          <w:rtl/>
          <w:lang w:bidi="fa-IR"/>
        </w:rPr>
        <w:t xml:space="preserve"> </w:t>
      </w:r>
      <w:r w:rsidR="081706C3">
        <w:rPr>
          <w:rFonts w:hint="cs"/>
          <w:rtl/>
          <w:lang w:bidi="fa-IR"/>
        </w:rPr>
        <w:t>در میانشان باشد،</w:t>
      </w:r>
      <w:r w:rsidR="08F30C44">
        <w:rPr>
          <w:rFonts w:hint="cs"/>
          <w:rtl/>
          <w:lang w:bidi="fa-IR"/>
        </w:rPr>
        <w:t xml:space="preserve"> </w:t>
      </w:r>
      <w:r>
        <w:rPr>
          <w:rFonts w:hint="cs"/>
          <w:rtl/>
          <w:lang w:bidi="fa-IR"/>
        </w:rPr>
        <w:t>یکی از بدعت</w:t>
      </w:r>
      <w:r w:rsidR="081706C3">
        <w:rPr>
          <w:rFonts w:hint="cs"/>
          <w:rtl/>
          <w:lang w:bidi="fa-IR"/>
        </w:rPr>
        <w:t>گران م</w:t>
      </w:r>
      <w:r>
        <w:rPr>
          <w:rFonts w:hint="cs"/>
          <w:rtl/>
          <w:lang w:bidi="fa-IR"/>
        </w:rPr>
        <w:t>عتزل</w:t>
      </w:r>
      <w:r w:rsidR="081706C3">
        <w:rPr>
          <w:rFonts w:hint="cs"/>
          <w:rtl/>
          <w:lang w:bidi="fa-IR"/>
        </w:rPr>
        <w:t>ه</w:t>
      </w:r>
      <w:r>
        <w:rPr>
          <w:rFonts w:hint="cs"/>
          <w:rtl/>
          <w:lang w:bidi="fa-IR"/>
        </w:rPr>
        <w:t xml:space="preserve"> </w:t>
      </w:r>
      <w:r w:rsidR="081706C3">
        <w:rPr>
          <w:rFonts w:hint="cs"/>
          <w:rtl/>
          <w:lang w:bidi="fa-IR"/>
        </w:rPr>
        <w:t xml:space="preserve">در امور اعتزال و </w:t>
      </w:r>
      <w:r>
        <w:rPr>
          <w:rFonts w:hint="cs"/>
          <w:rtl/>
          <w:lang w:bidi="fa-IR"/>
        </w:rPr>
        <w:t xml:space="preserve">قدر و </w:t>
      </w:r>
      <w:r w:rsidR="081706C3">
        <w:rPr>
          <w:rFonts w:hint="cs"/>
          <w:rtl/>
          <w:lang w:bidi="fa-IR"/>
        </w:rPr>
        <w:t xml:space="preserve">تعطیل </w:t>
      </w:r>
      <w:r>
        <w:rPr>
          <w:rFonts w:hint="cs"/>
          <w:rtl/>
          <w:lang w:bidi="fa-IR"/>
        </w:rPr>
        <w:t xml:space="preserve">قدرت خداوند متعال </w:t>
      </w:r>
      <w:r w:rsidR="081706C3">
        <w:rPr>
          <w:rFonts w:hint="cs"/>
          <w:rtl/>
          <w:lang w:bidi="fa-IR"/>
        </w:rPr>
        <w:t xml:space="preserve">است. </w:t>
      </w:r>
      <w:r>
        <w:rPr>
          <w:rFonts w:hint="cs"/>
          <w:rtl/>
          <w:lang w:bidi="fa-IR"/>
        </w:rPr>
        <w:t xml:space="preserve">چون هر کس </w:t>
      </w:r>
      <w:r w:rsidR="081706C3">
        <w:rPr>
          <w:rFonts w:hint="cs"/>
          <w:rtl/>
          <w:lang w:bidi="fa-IR"/>
        </w:rPr>
        <w:t xml:space="preserve">چنین نگوید از نظر </w:t>
      </w:r>
      <w:r>
        <w:rPr>
          <w:rFonts w:hint="cs"/>
          <w:rtl/>
          <w:lang w:bidi="fa-IR"/>
        </w:rPr>
        <w:t xml:space="preserve">او </w:t>
      </w:r>
      <w:r w:rsidR="081706C3">
        <w:rPr>
          <w:rFonts w:hint="cs"/>
          <w:rtl/>
          <w:lang w:bidi="fa-IR"/>
        </w:rPr>
        <w:t xml:space="preserve">نه </w:t>
      </w:r>
      <w:r>
        <w:rPr>
          <w:rFonts w:hint="cs"/>
          <w:rtl/>
          <w:lang w:bidi="fa-IR"/>
        </w:rPr>
        <w:t xml:space="preserve">مؤمن </w:t>
      </w:r>
      <w:r w:rsidR="081706C3">
        <w:rPr>
          <w:rFonts w:hint="cs"/>
          <w:rtl/>
          <w:lang w:bidi="fa-IR"/>
        </w:rPr>
        <w:t xml:space="preserve">است و نه </w:t>
      </w:r>
      <w:r>
        <w:rPr>
          <w:rFonts w:hint="cs"/>
          <w:rtl/>
          <w:lang w:bidi="fa-IR"/>
        </w:rPr>
        <w:t>از اهل بهشت</w:t>
      </w:r>
      <w:r w:rsidR="081706C3">
        <w:rPr>
          <w:rFonts w:hint="cs"/>
          <w:rtl/>
          <w:lang w:bidi="fa-IR"/>
        </w:rPr>
        <w:t>.</w:t>
      </w:r>
      <w:r w:rsidR="08F30C44">
        <w:rPr>
          <w:rFonts w:hint="cs"/>
          <w:rtl/>
          <w:lang w:bidi="fa-IR"/>
        </w:rPr>
        <w:t xml:space="preserve"> </w:t>
      </w:r>
      <w:r w:rsidR="081706C3">
        <w:rPr>
          <w:rFonts w:hint="cs"/>
          <w:rtl/>
          <w:lang w:bidi="fa-IR"/>
        </w:rPr>
        <w:t xml:space="preserve">پیش از ابی هذیل هم </w:t>
      </w:r>
      <w:r>
        <w:rPr>
          <w:rFonts w:hint="cs"/>
          <w:rtl/>
          <w:lang w:bidi="fa-IR"/>
        </w:rPr>
        <w:t xml:space="preserve">هیچ کس </w:t>
      </w:r>
      <w:r w:rsidR="081706C3">
        <w:rPr>
          <w:rFonts w:hint="cs"/>
          <w:rtl/>
          <w:lang w:bidi="fa-IR"/>
        </w:rPr>
        <w:t xml:space="preserve">بدعت او را در معتبر دانستن عدد بیست در </w:t>
      </w:r>
      <w:r>
        <w:rPr>
          <w:rFonts w:hint="cs"/>
          <w:rtl/>
          <w:lang w:bidi="fa-IR"/>
        </w:rPr>
        <w:t xml:space="preserve">روایت </w:t>
      </w:r>
      <w:r w:rsidR="081706C3">
        <w:rPr>
          <w:rFonts w:hint="cs"/>
          <w:rtl/>
          <w:lang w:bidi="fa-IR"/>
        </w:rPr>
        <w:t>مطرح نکرده است</w:t>
      </w:r>
      <w:r>
        <w:rPr>
          <w:rFonts w:hint="cs"/>
          <w:rtl/>
          <w:lang w:bidi="fa-IR"/>
        </w:rPr>
        <w:t>.</w:t>
      </w:r>
      <w:r w:rsidRPr="00C60D3F">
        <w:rPr>
          <w:rStyle w:val="FootnoteReference"/>
          <w:rFonts w:cs="B Lotus"/>
          <w:sz w:val="28"/>
          <w:szCs w:val="28"/>
          <w:rtl/>
          <w:lang w:bidi="fa-IR"/>
        </w:rPr>
        <w:footnoteReference w:id="318"/>
      </w:r>
      <w:r>
        <w:rPr>
          <w:rFonts w:hint="cs"/>
          <w:rtl/>
          <w:lang w:bidi="fa-IR"/>
        </w:rPr>
        <w:t xml:space="preserve"> </w:t>
      </w:r>
    </w:p>
    <w:p w:rsidR="002500E5" w:rsidRDefault="002500E5" w:rsidP="08322465">
      <w:pPr>
        <w:ind w:firstLine="284"/>
        <w:rPr>
          <w:rtl/>
          <w:lang w:bidi="fa-IR"/>
        </w:rPr>
      </w:pPr>
      <w:r>
        <w:rPr>
          <w:rFonts w:hint="cs"/>
          <w:rtl/>
          <w:lang w:bidi="fa-IR"/>
        </w:rPr>
        <w:t xml:space="preserve"> امام آمدی </w:t>
      </w:r>
      <w:r w:rsidR="08C66B5F">
        <w:rPr>
          <w:rFonts w:hint="cs"/>
          <w:rtl/>
          <w:lang w:bidi="fa-IR"/>
        </w:rPr>
        <w:t xml:space="preserve">هم </w:t>
      </w:r>
      <w:r>
        <w:rPr>
          <w:rFonts w:hint="cs"/>
          <w:rtl/>
          <w:lang w:bidi="fa-IR"/>
        </w:rPr>
        <w:t xml:space="preserve">در </w:t>
      </w:r>
      <w:r w:rsidR="08C66B5F">
        <w:rPr>
          <w:rFonts w:hint="cs"/>
          <w:rtl/>
          <w:lang w:bidi="fa-IR"/>
        </w:rPr>
        <w:t xml:space="preserve">کتاب </w:t>
      </w:r>
      <w:r>
        <w:rPr>
          <w:rFonts w:hint="cs"/>
          <w:rtl/>
          <w:lang w:bidi="fa-IR"/>
        </w:rPr>
        <w:t>احکام خود نقل می‌کند</w:t>
      </w:r>
      <w:r w:rsidR="08E041FF">
        <w:rPr>
          <w:rFonts w:hint="cs"/>
          <w:rtl/>
          <w:lang w:bidi="fa-IR"/>
        </w:rPr>
        <w:t>:</w:t>
      </w:r>
      <w:r>
        <w:rPr>
          <w:rFonts w:hint="cs"/>
          <w:rtl/>
          <w:lang w:bidi="fa-IR"/>
        </w:rPr>
        <w:t xml:space="preserve"> جمهور فقها از متکلمین </w:t>
      </w:r>
      <w:r w:rsidR="08495020">
        <w:rPr>
          <w:rFonts w:hint="cs"/>
          <w:rtl/>
          <w:lang w:bidi="fa-IR"/>
        </w:rPr>
        <w:t xml:space="preserve">و </w:t>
      </w:r>
      <w:r>
        <w:rPr>
          <w:rFonts w:hint="cs"/>
          <w:rtl/>
          <w:lang w:bidi="fa-IR"/>
        </w:rPr>
        <w:t>اش</w:t>
      </w:r>
      <w:r w:rsidR="08495020">
        <w:rPr>
          <w:rFonts w:hint="cs"/>
          <w:rtl/>
          <w:lang w:bidi="fa-IR"/>
        </w:rPr>
        <w:t>ا</w:t>
      </w:r>
      <w:r>
        <w:rPr>
          <w:rFonts w:hint="cs"/>
          <w:rtl/>
          <w:lang w:bidi="fa-IR"/>
        </w:rPr>
        <w:t>ع</w:t>
      </w:r>
      <w:r w:rsidR="08495020">
        <w:rPr>
          <w:rFonts w:hint="cs"/>
          <w:rtl/>
          <w:lang w:bidi="fa-IR"/>
        </w:rPr>
        <w:t>ر</w:t>
      </w:r>
      <w:r>
        <w:rPr>
          <w:rFonts w:hint="cs"/>
          <w:rtl/>
          <w:lang w:bidi="fa-IR"/>
        </w:rPr>
        <w:t>ه و معتزله اتفاق نظر دارند بر اینکه علم حاصل از خبر متواتر</w:t>
      </w:r>
      <w:r w:rsidR="08A328C9">
        <w:rPr>
          <w:rFonts w:hint="cs"/>
          <w:rtl/>
          <w:lang w:bidi="fa-IR"/>
        </w:rPr>
        <w:t>،</w:t>
      </w:r>
      <w:r>
        <w:rPr>
          <w:rFonts w:hint="cs"/>
          <w:rtl/>
          <w:lang w:bidi="fa-IR"/>
        </w:rPr>
        <w:t xml:space="preserve"> </w:t>
      </w:r>
      <w:r w:rsidR="08495020">
        <w:rPr>
          <w:rFonts w:hint="cs"/>
          <w:rtl/>
          <w:lang w:bidi="fa-IR"/>
        </w:rPr>
        <w:t xml:space="preserve">علمی قطعی و </w:t>
      </w:r>
      <w:r>
        <w:rPr>
          <w:rFonts w:hint="cs"/>
          <w:rtl/>
          <w:lang w:bidi="fa-IR"/>
        </w:rPr>
        <w:t>ضروری است. کعبی</w:t>
      </w:r>
      <w:r w:rsidRPr="00C60D3F">
        <w:rPr>
          <w:rStyle w:val="FootnoteReference"/>
          <w:rFonts w:cs="B Lotus"/>
          <w:sz w:val="28"/>
          <w:szCs w:val="28"/>
          <w:rtl/>
          <w:lang w:bidi="fa-IR"/>
        </w:rPr>
        <w:footnoteReference w:id="319"/>
      </w:r>
      <w:r w:rsidR="08A328C9">
        <w:rPr>
          <w:rFonts w:hint="cs"/>
          <w:rtl/>
          <w:lang w:bidi="fa-IR"/>
        </w:rPr>
        <w:t xml:space="preserve"> و ابو</w:t>
      </w:r>
      <w:r>
        <w:rPr>
          <w:rFonts w:hint="cs"/>
          <w:rtl/>
          <w:lang w:bidi="fa-IR"/>
        </w:rPr>
        <w:t>حسین بصری</w:t>
      </w:r>
      <w:r w:rsidRPr="00C60D3F">
        <w:rPr>
          <w:rStyle w:val="FootnoteReference"/>
          <w:rFonts w:cs="B Lotus"/>
          <w:sz w:val="28"/>
          <w:szCs w:val="28"/>
          <w:rtl/>
          <w:lang w:bidi="fa-IR"/>
        </w:rPr>
        <w:footnoteReference w:id="320"/>
      </w:r>
      <w:r>
        <w:rPr>
          <w:rFonts w:hint="cs"/>
          <w:rtl/>
          <w:lang w:bidi="fa-IR"/>
        </w:rPr>
        <w:t xml:space="preserve"> معتزل</w:t>
      </w:r>
      <w:r w:rsidR="08495020">
        <w:rPr>
          <w:rFonts w:hint="cs"/>
          <w:rtl/>
          <w:lang w:bidi="fa-IR"/>
        </w:rPr>
        <w:t>ی</w:t>
      </w:r>
      <w:r>
        <w:rPr>
          <w:rFonts w:hint="cs"/>
          <w:rtl/>
          <w:lang w:bidi="fa-IR"/>
        </w:rPr>
        <w:t>، و دقاق</w:t>
      </w:r>
      <w:r w:rsidRPr="00C60D3F">
        <w:rPr>
          <w:rStyle w:val="FootnoteReference"/>
          <w:rFonts w:cs="B Lotus"/>
          <w:sz w:val="28"/>
          <w:szCs w:val="28"/>
          <w:rtl/>
          <w:lang w:bidi="fa-IR"/>
        </w:rPr>
        <w:footnoteReference w:id="321"/>
      </w:r>
      <w:r>
        <w:rPr>
          <w:rFonts w:hint="cs"/>
          <w:rtl/>
          <w:lang w:bidi="fa-IR"/>
        </w:rPr>
        <w:t xml:space="preserve"> از یاران شافعی می‌گویند که نظر</w:t>
      </w:r>
      <w:r w:rsidR="08495020">
        <w:rPr>
          <w:rFonts w:hint="cs"/>
          <w:rtl/>
          <w:lang w:bidi="fa-IR"/>
        </w:rPr>
        <w:t xml:space="preserve"> ما هم همین است</w:t>
      </w:r>
      <w:r w:rsidRPr="00C60D3F">
        <w:rPr>
          <w:rStyle w:val="FootnoteReference"/>
          <w:rFonts w:cs="B Lotus"/>
          <w:sz w:val="28"/>
          <w:szCs w:val="28"/>
          <w:rtl/>
          <w:lang w:bidi="fa-IR"/>
        </w:rPr>
        <w:footnoteReference w:id="322"/>
      </w:r>
      <w:r>
        <w:rPr>
          <w:rFonts w:hint="cs"/>
          <w:rtl/>
          <w:lang w:bidi="fa-IR"/>
        </w:rPr>
        <w:t>.</w:t>
      </w:r>
      <w:r w:rsidR="08BB71FC">
        <w:rPr>
          <w:rFonts w:hint="cs"/>
          <w:rtl/>
          <w:lang w:bidi="fa-IR"/>
        </w:rPr>
        <w:t xml:space="preserve"> اما</w:t>
      </w:r>
      <w:r>
        <w:rPr>
          <w:rFonts w:hint="cs"/>
          <w:rtl/>
          <w:lang w:bidi="fa-IR"/>
        </w:rPr>
        <w:t xml:space="preserve"> </w:t>
      </w:r>
      <w:r w:rsidR="08495020">
        <w:rPr>
          <w:rFonts w:hint="cs"/>
          <w:rtl/>
          <w:lang w:bidi="fa-IR"/>
        </w:rPr>
        <w:t xml:space="preserve">بر سر حداقل تعداد راویانی که </w:t>
      </w:r>
      <w:r w:rsidR="08BB71FC">
        <w:rPr>
          <w:rFonts w:hint="cs"/>
          <w:rtl/>
          <w:lang w:bidi="fa-IR"/>
        </w:rPr>
        <w:t xml:space="preserve">خبرشان </w:t>
      </w:r>
      <w:r w:rsidR="08495020">
        <w:rPr>
          <w:rFonts w:hint="cs"/>
          <w:rtl/>
          <w:lang w:bidi="fa-IR"/>
        </w:rPr>
        <w:t>مفید علم</w:t>
      </w:r>
      <w:r w:rsidR="08DC5D35">
        <w:rPr>
          <w:rFonts w:hint="cs"/>
          <w:rtl/>
          <w:lang w:bidi="fa-IR"/>
        </w:rPr>
        <w:t xml:space="preserve"> می‌</w:t>
      </w:r>
      <w:r w:rsidR="08495020">
        <w:rPr>
          <w:rFonts w:hint="cs"/>
          <w:rtl/>
          <w:lang w:bidi="fa-IR"/>
        </w:rPr>
        <w:t xml:space="preserve">شود دچار </w:t>
      </w:r>
      <w:r>
        <w:rPr>
          <w:rFonts w:hint="cs"/>
          <w:rtl/>
          <w:lang w:bidi="fa-IR"/>
        </w:rPr>
        <w:t xml:space="preserve">اختلاف </w:t>
      </w:r>
      <w:r w:rsidR="08495020">
        <w:rPr>
          <w:rFonts w:hint="cs"/>
          <w:rtl/>
          <w:lang w:bidi="fa-IR"/>
        </w:rPr>
        <w:t>شده</w:t>
      </w:r>
      <w:r w:rsidR="081677D0">
        <w:rPr>
          <w:rFonts w:hint="cs"/>
          <w:rtl/>
          <w:lang w:bidi="fa-IR"/>
        </w:rPr>
        <w:t>‌اند.</w:t>
      </w:r>
      <w:r w:rsidRPr="00C60D3F">
        <w:rPr>
          <w:rStyle w:val="FootnoteReference"/>
          <w:rFonts w:cs="B Lotus"/>
          <w:sz w:val="28"/>
          <w:szCs w:val="28"/>
          <w:rtl/>
          <w:lang w:bidi="fa-IR"/>
        </w:rPr>
        <w:footnoteReference w:id="323"/>
      </w:r>
      <w:r>
        <w:rPr>
          <w:rFonts w:hint="cs"/>
          <w:rtl/>
          <w:lang w:bidi="fa-IR"/>
        </w:rPr>
        <w:t xml:space="preserve"> </w:t>
      </w:r>
    </w:p>
    <w:p w:rsidR="002500E5" w:rsidRDefault="002500E5" w:rsidP="08322465">
      <w:pPr>
        <w:ind w:firstLine="284"/>
        <w:rPr>
          <w:rtl/>
          <w:lang w:bidi="fa-IR"/>
        </w:rPr>
      </w:pPr>
      <w:r>
        <w:rPr>
          <w:rFonts w:hint="cs"/>
          <w:rtl/>
          <w:lang w:bidi="fa-IR"/>
        </w:rPr>
        <w:t xml:space="preserve">امام ابن حزم </w:t>
      </w:r>
      <w:r w:rsidR="0848628E">
        <w:rPr>
          <w:rFonts w:hint="cs"/>
          <w:rtl/>
          <w:lang w:bidi="fa-IR"/>
        </w:rPr>
        <w:t xml:space="preserve">هم همان </w:t>
      </w:r>
      <w:r>
        <w:rPr>
          <w:rFonts w:hint="cs"/>
          <w:rtl/>
          <w:lang w:bidi="fa-IR"/>
        </w:rPr>
        <w:t xml:space="preserve">حکایت امام حافظ حازمی </w:t>
      </w:r>
      <w:r w:rsidR="0848628E">
        <w:rPr>
          <w:rFonts w:hint="cs"/>
          <w:rtl/>
          <w:lang w:bidi="fa-IR"/>
        </w:rPr>
        <w:t xml:space="preserve">را </w:t>
      </w:r>
      <w:r>
        <w:rPr>
          <w:rFonts w:hint="cs"/>
          <w:rtl/>
          <w:lang w:bidi="fa-IR"/>
        </w:rPr>
        <w:t xml:space="preserve">نقل می‌کند </w:t>
      </w:r>
      <w:r w:rsidR="0848628E">
        <w:rPr>
          <w:rFonts w:hint="cs"/>
          <w:rtl/>
          <w:lang w:bidi="fa-IR"/>
        </w:rPr>
        <w:t xml:space="preserve">مبنی بر اینکه </w:t>
      </w:r>
      <w:r>
        <w:rPr>
          <w:rFonts w:hint="cs"/>
          <w:rtl/>
          <w:lang w:bidi="fa-IR"/>
        </w:rPr>
        <w:t>معتزله</w:t>
      </w:r>
      <w:r w:rsidR="08E041FF">
        <w:rPr>
          <w:rFonts w:hint="cs"/>
          <w:rtl/>
          <w:lang w:bidi="fa-IR"/>
        </w:rPr>
        <w:t>:</w:t>
      </w:r>
      <w:r>
        <w:rPr>
          <w:rFonts w:hint="cs"/>
          <w:rtl/>
          <w:lang w:bidi="fa-IR"/>
        </w:rPr>
        <w:t xml:space="preserve"> اولین کسانی بودند که </w:t>
      </w:r>
      <w:r w:rsidR="0848628E">
        <w:rPr>
          <w:rFonts w:hint="cs"/>
          <w:rtl/>
          <w:lang w:bidi="fa-IR"/>
        </w:rPr>
        <w:t>در قبول اخبار ت</w:t>
      </w:r>
      <w:r>
        <w:rPr>
          <w:rFonts w:hint="cs"/>
          <w:rtl/>
          <w:lang w:bidi="fa-IR"/>
        </w:rPr>
        <w:t>عد</w:t>
      </w:r>
      <w:r w:rsidR="0848628E">
        <w:rPr>
          <w:rFonts w:hint="cs"/>
          <w:rtl/>
          <w:lang w:bidi="fa-IR"/>
        </w:rPr>
        <w:t>ا</w:t>
      </w:r>
      <w:r>
        <w:rPr>
          <w:rFonts w:hint="cs"/>
          <w:rtl/>
          <w:lang w:bidi="fa-IR"/>
        </w:rPr>
        <w:t xml:space="preserve">د </w:t>
      </w:r>
      <w:r w:rsidR="0848628E">
        <w:rPr>
          <w:rFonts w:hint="cs"/>
          <w:rtl/>
          <w:lang w:bidi="fa-IR"/>
        </w:rPr>
        <w:t xml:space="preserve">را </w:t>
      </w:r>
      <w:r>
        <w:rPr>
          <w:rFonts w:hint="cs"/>
          <w:rtl/>
          <w:lang w:bidi="fa-IR"/>
        </w:rPr>
        <w:t xml:space="preserve">شرط گرفتند، و با این </w:t>
      </w:r>
      <w:r w:rsidR="0848628E">
        <w:rPr>
          <w:rFonts w:hint="cs"/>
          <w:rtl/>
          <w:lang w:bidi="fa-IR"/>
        </w:rPr>
        <w:t xml:space="preserve">حکم </w:t>
      </w:r>
      <w:r>
        <w:rPr>
          <w:rFonts w:hint="cs"/>
          <w:rtl/>
          <w:lang w:bidi="fa-IR"/>
        </w:rPr>
        <w:t>با تمام اهل اسلام مخالفت کردند</w:t>
      </w:r>
      <w:r w:rsidR="0848628E">
        <w:rPr>
          <w:rFonts w:hint="cs"/>
          <w:rtl/>
          <w:lang w:bidi="fa-IR"/>
        </w:rPr>
        <w:t>.</w:t>
      </w:r>
      <w:r>
        <w:rPr>
          <w:rFonts w:hint="cs"/>
          <w:rtl/>
          <w:lang w:bidi="fa-IR"/>
        </w:rPr>
        <w:t xml:space="preserve"> </w:t>
      </w:r>
      <w:r w:rsidR="0848628E">
        <w:rPr>
          <w:rFonts w:hint="cs"/>
          <w:rtl/>
          <w:lang w:bidi="fa-IR"/>
        </w:rPr>
        <w:t xml:space="preserve">او </w:t>
      </w:r>
      <w:r>
        <w:rPr>
          <w:rFonts w:hint="cs"/>
          <w:rtl/>
          <w:lang w:bidi="fa-IR"/>
        </w:rPr>
        <w:t>گفته است</w:t>
      </w:r>
      <w:r w:rsidR="08E041FF">
        <w:rPr>
          <w:rFonts w:hint="cs"/>
          <w:rtl/>
          <w:lang w:bidi="fa-IR"/>
        </w:rPr>
        <w:t>:</w:t>
      </w:r>
      <w:r>
        <w:rPr>
          <w:rFonts w:hint="cs"/>
          <w:rtl/>
          <w:lang w:bidi="fa-IR"/>
        </w:rPr>
        <w:t xml:space="preserve"> همة اهل اسلام بر این باور بودند که خبر </w:t>
      </w:r>
      <w:r w:rsidR="0848628E">
        <w:rPr>
          <w:rFonts w:hint="cs"/>
          <w:rtl/>
          <w:lang w:bidi="fa-IR"/>
        </w:rPr>
        <w:t xml:space="preserve">یک نفر </w:t>
      </w:r>
      <w:r>
        <w:rPr>
          <w:rFonts w:hint="cs"/>
          <w:rtl/>
          <w:lang w:bidi="fa-IR"/>
        </w:rPr>
        <w:t>ثقه از پیامبر</w:t>
      </w:r>
      <w:r>
        <w:rPr>
          <w:rFonts w:hint="cs"/>
          <w:lang w:bidi="fa-IR"/>
        </w:rPr>
        <w:sym w:font="AGA Arabesque" w:char="F072"/>
      </w:r>
      <w:r>
        <w:rPr>
          <w:rFonts w:hint="cs"/>
          <w:rtl/>
          <w:lang w:bidi="fa-IR"/>
        </w:rPr>
        <w:t xml:space="preserve"> قبول </w:t>
      </w:r>
      <w:r w:rsidR="0848628E">
        <w:rPr>
          <w:rFonts w:hint="cs"/>
          <w:rtl/>
          <w:lang w:bidi="fa-IR"/>
        </w:rPr>
        <w:t>ا</w:t>
      </w:r>
      <w:r>
        <w:rPr>
          <w:rFonts w:hint="cs"/>
          <w:rtl/>
          <w:lang w:bidi="fa-IR"/>
        </w:rPr>
        <w:t>ست و همه</w:t>
      </w:r>
      <w:r w:rsidR="08860249">
        <w:rPr>
          <w:rFonts w:hint="cs"/>
          <w:rtl/>
          <w:lang w:bidi="fa-IR"/>
        </w:rPr>
        <w:t xml:space="preserve"> گروه‌ها</w:t>
      </w:r>
      <w:r>
        <w:rPr>
          <w:rFonts w:hint="cs"/>
          <w:rtl/>
          <w:lang w:bidi="fa-IR"/>
        </w:rPr>
        <w:t xml:space="preserve"> و جماعت‌ها </w:t>
      </w:r>
      <w:r w:rsidR="0848628E">
        <w:rPr>
          <w:rFonts w:hint="cs"/>
          <w:rtl/>
          <w:lang w:bidi="fa-IR"/>
        </w:rPr>
        <w:t xml:space="preserve">از اهل سنت، و خوارج، و شیعه، و قدریه </w:t>
      </w:r>
      <w:r>
        <w:rPr>
          <w:rFonts w:hint="cs"/>
          <w:rtl/>
          <w:lang w:bidi="fa-IR"/>
        </w:rPr>
        <w:t>به این عمل می‌کردند تا اینکه متکلمین معتزل</w:t>
      </w:r>
      <w:r w:rsidR="0848628E">
        <w:rPr>
          <w:rFonts w:hint="cs"/>
          <w:rtl/>
          <w:lang w:bidi="fa-IR"/>
        </w:rPr>
        <w:t>ه</w:t>
      </w:r>
      <w:r>
        <w:rPr>
          <w:rFonts w:hint="cs"/>
          <w:rtl/>
          <w:lang w:bidi="fa-IR"/>
        </w:rPr>
        <w:t xml:space="preserve"> پس از گذشت صد سال با این اجماع اسلامی مخالفت کردند</w:t>
      </w:r>
      <w:r w:rsidR="0848628E">
        <w:rPr>
          <w:rFonts w:hint="cs"/>
          <w:rtl/>
          <w:lang w:bidi="fa-IR"/>
        </w:rPr>
        <w:t xml:space="preserve">. </w:t>
      </w:r>
      <w:r>
        <w:rPr>
          <w:rFonts w:hint="cs"/>
          <w:rtl/>
          <w:lang w:bidi="fa-IR"/>
        </w:rPr>
        <w:t xml:space="preserve">در حقیقت عمرو بن عبید </w:t>
      </w:r>
      <w:r w:rsidR="0848628E">
        <w:rPr>
          <w:rFonts w:hint="cs"/>
          <w:rtl/>
          <w:lang w:bidi="fa-IR"/>
        </w:rPr>
        <w:t xml:space="preserve">هم </w:t>
      </w:r>
      <w:r>
        <w:rPr>
          <w:rFonts w:hint="cs"/>
          <w:rtl/>
          <w:lang w:bidi="fa-IR"/>
        </w:rPr>
        <w:t>به آنچه از ابی حسین بصری معتزل</w:t>
      </w:r>
      <w:r w:rsidR="0848628E">
        <w:rPr>
          <w:rFonts w:hint="cs"/>
          <w:rtl/>
          <w:lang w:bidi="fa-IR"/>
        </w:rPr>
        <w:t>ی</w:t>
      </w:r>
      <w:r>
        <w:rPr>
          <w:rFonts w:hint="cs"/>
          <w:rtl/>
          <w:lang w:bidi="fa-IR"/>
        </w:rPr>
        <w:t xml:space="preserve"> روایت می‌کرد </w:t>
      </w:r>
      <w:r w:rsidR="0848628E">
        <w:rPr>
          <w:rFonts w:hint="cs"/>
          <w:rtl/>
          <w:lang w:bidi="fa-IR"/>
        </w:rPr>
        <w:t xml:space="preserve">ایمان داشت </w:t>
      </w:r>
      <w:r>
        <w:rPr>
          <w:rFonts w:hint="cs"/>
          <w:rtl/>
          <w:lang w:bidi="fa-IR"/>
        </w:rPr>
        <w:t>و به آن فتو</w:t>
      </w:r>
      <w:r w:rsidR="0848628E">
        <w:rPr>
          <w:rFonts w:hint="cs"/>
          <w:rtl/>
          <w:lang w:bidi="fa-IR"/>
        </w:rPr>
        <w:t>ا</w:t>
      </w:r>
      <w:r>
        <w:rPr>
          <w:rFonts w:hint="cs"/>
          <w:rtl/>
          <w:lang w:bidi="fa-IR"/>
        </w:rPr>
        <w:t xml:space="preserve"> می‌داد</w:t>
      </w:r>
      <w:r w:rsidR="0848628E">
        <w:rPr>
          <w:rFonts w:hint="cs"/>
          <w:rtl/>
          <w:lang w:bidi="fa-IR"/>
        </w:rPr>
        <w:t>.</w:t>
      </w:r>
      <w:r>
        <w:rPr>
          <w:rFonts w:hint="cs"/>
          <w:rtl/>
          <w:lang w:bidi="fa-IR"/>
        </w:rPr>
        <w:t xml:space="preserve"> </w:t>
      </w:r>
      <w:r w:rsidR="0848628E">
        <w:rPr>
          <w:rFonts w:hint="cs"/>
          <w:rtl/>
          <w:lang w:bidi="fa-IR"/>
        </w:rPr>
        <w:t xml:space="preserve">و این را هر </w:t>
      </w:r>
      <w:r>
        <w:rPr>
          <w:rFonts w:hint="cs"/>
          <w:rtl/>
          <w:lang w:bidi="fa-IR"/>
        </w:rPr>
        <w:t xml:space="preserve">کس </w:t>
      </w:r>
      <w:r w:rsidR="0848628E">
        <w:rPr>
          <w:rFonts w:hint="cs"/>
          <w:rtl/>
          <w:lang w:bidi="fa-IR"/>
        </w:rPr>
        <w:t xml:space="preserve">که </w:t>
      </w:r>
      <w:r>
        <w:rPr>
          <w:rFonts w:hint="cs"/>
          <w:rtl/>
          <w:lang w:bidi="fa-IR"/>
        </w:rPr>
        <w:t xml:space="preserve">کمترین </w:t>
      </w:r>
      <w:r w:rsidR="0848628E">
        <w:rPr>
          <w:rFonts w:hint="cs"/>
          <w:rtl/>
          <w:lang w:bidi="fa-IR"/>
        </w:rPr>
        <w:t xml:space="preserve">علمی </w:t>
      </w:r>
      <w:r>
        <w:rPr>
          <w:rFonts w:hint="cs"/>
          <w:rtl/>
          <w:lang w:bidi="fa-IR"/>
        </w:rPr>
        <w:t>داشته باشد</w:t>
      </w:r>
      <w:r w:rsidR="08BD0DBF">
        <w:rPr>
          <w:rFonts w:hint="cs"/>
          <w:rtl/>
          <w:lang w:bidi="fa-IR"/>
        </w:rPr>
        <w:t>،</w:t>
      </w:r>
      <w:r>
        <w:rPr>
          <w:rFonts w:hint="cs"/>
          <w:rtl/>
          <w:lang w:bidi="fa-IR"/>
        </w:rPr>
        <w:t xml:space="preserve"> می‌داند.</w:t>
      </w:r>
      <w:r w:rsidRPr="00C60D3F">
        <w:rPr>
          <w:rStyle w:val="FootnoteReference"/>
          <w:rFonts w:cs="B Lotus"/>
          <w:sz w:val="28"/>
          <w:szCs w:val="28"/>
          <w:rtl/>
          <w:lang w:bidi="fa-IR"/>
        </w:rPr>
        <w:footnoteReference w:id="324"/>
      </w:r>
      <w:r>
        <w:rPr>
          <w:rFonts w:hint="cs"/>
          <w:rtl/>
          <w:lang w:bidi="fa-IR"/>
        </w:rPr>
        <w:t xml:space="preserve"> </w:t>
      </w:r>
    </w:p>
    <w:p w:rsidR="002500E5" w:rsidRDefault="08EC6050" w:rsidP="08322465">
      <w:pPr>
        <w:ind w:firstLine="284"/>
        <w:rPr>
          <w:rtl/>
          <w:lang w:bidi="fa-IR"/>
        </w:rPr>
      </w:pPr>
      <w:r>
        <w:rPr>
          <w:rFonts w:hint="cs"/>
          <w:rtl/>
          <w:lang w:bidi="fa-IR"/>
        </w:rPr>
        <w:t xml:space="preserve">چون </w:t>
      </w:r>
      <w:r w:rsidR="002500E5">
        <w:rPr>
          <w:rFonts w:hint="cs"/>
          <w:rtl/>
          <w:lang w:bidi="fa-IR"/>
        </w:rPr>
        <w:t xml:space="preserve">حازمی در شرط‌های پنجگانه بعضی از ائمه متأخر معتزله شرط </w:t>
      </w:r>
      <w:r w:rsidR="084C1201">
        <w:rPr>
          <w:rFonts w:hint="cs"/>
          <w:rtl/>
          <w:lang w:bidi="fa-IR"/>
        </w:rPr>
        <w:t>ت</w:t>
      </w:r>
      <w:r w:rsidR="002500E5">
        <w:rPr>
          <w:rFonts w:hint="cs"/>
          <w:rtl/>
          <w:lang w:bidi="fa-IR"/>
        </w:rPr>
        <w:t>عد</w:t>
      </w:r>
      <w:r w:rsidR="084C1201">
        <w:rPr>
          <w:rFonts w:hint="cs"/>
          <w:rtl/>
          <w:lang w:bidi="fa-IR"/>
        </w:rPr>
        <w:t>ا</w:t>
      </w:r>
      <w:r w:rsidR="002500E5">
        <w:rPr>
          <w:rFonts w:hint="cs"/>
          <w:rtl/>
          <w:lang w:bidi="fa-IR"/>
        </w:rPr>
        <w:t>د</w:t>
      </w:r>
      <w:r w:rsidR="084C1201">
        <w:rPr>
          <w:rFonts w:hint="cs"/>
          <w:rtl/>
          <w:lang w:bidi="fa-IR"/>
        </w:rPr>
        <w:t xml:space="preserve"> </w:t>
      </w:r>
      <w:r w:rsidR="002500E5">
        <w:rPr>
          <w:rFonts w:hint="cs"/>
          <w:rtl/>
          <w:lang w:bidi="fa-IR"/>
        </w:rPr>
        <w:t xml:space="preserve">در روایت </w:t>
      </w:r>
      <w:r w:rsidR="084C1201">
        <w:rPr>
          <w:rFonts w:hint="cs"/>
          <w:rtl/>
          <w:lang w:bidi="fa-IR"/>
        </w:rPr>
        <w:t xml:space="preserve">را همانند </w:t>
      </w:r>
      <w:r w:rsidR="002500E5">
        <w:rPr>
          <w:rFonts w:hint="cs"/>
          <w:rtl/>
          <w:lang w:bidi="fa-IR"/>
        </w:rPr>
        <w:t xml:space="preserve">شهادت حکایت می‌کند، و </w:t>
      </w:r>
      <w:r w:rsidR="084C1201">
        <w:rPr>
          <w:rFonts w:hint="cs"/>
          <w:rtl/>
          <w:lang w:bidi="fa-IR"/>
        </w:rPr>
        <w:t xml:space="preserve">همین را همچون سیوطی </w:t>
      </w:r>
      <w:r w:rsidR="002500E5">
        <w:rPr>
          <w:rFonts w:hint="cs"/>
          <w:rtl/>
          <w:lang w:bidi="fa-IR"/>
        </w:rPr>
        <w:t>از بعض</w:t>
      </w:r>
      <w:r w:rsidR="084C1201">
        <w:rPr>
          <w:rFonts w:hint="cs"/>
          <w:rtl/>
          <w:lang w:bidi="fa-IR"/>
        </w:rPr>
        <w:t>ی</w:t>
      </w:r>
      <w:r w:rsidR="08F30C44">
        <w:rPr>
          <w:rFonts w:hint="cs"/>
          <w:rtl/>
          <w:lang w:bidi="fa-IR"/>
        </w:rPr>
        <w:t xml:space="preserve"> </w:t>
      </w:r>
      <w:r w:rsidR="084C1201">
        <w:rPr>
          <w:rFonts w:hint="cs"/>
          <w:rtl/>
          <w:lang w:bidi="fa-IR"/>
        </w:rPr>
        <w:t xml:space="preserve">محدثان هم </w:t>
      </w:r>
      <w:r w:rsidR="002500E5">
        <w:rPr>
          <w:rFonts w:hint="cs"/>
          <w:rtl/>
          <w:lang w:bidi="fa-IR"/>
        </w:rPr>
        <w:t>حکایت کرده است.</w:t>
      </w:r>
      <w:r w:rsidR="002500E5" w:rsidRPr="00C60D3F">
        <w:rPr>
          <w:rStyle w:val="FootnoteReference"/>
          <w:rFonts w:cs="B Lotus"/>
          <w:sz w:val="28"/>
          <w:szCs w:val="28"/>
          <w:rtl/>
          <w:lang w:bidi="fa-IR"/>
        </w:rPr>
        <w:footnoteReference w:id="325"/>
      </w:r>
      <w:r w:rsidR="08F30C44">
        <w:rPr>
          <w:rFonts w:hint="cs"/>
          <w:rtl/>
          <w:lang w:bidi="fa-IR"/>
        </w:rPr>
        <w:t xml:space="preserve"> </w:t>
      </w:r>
      <w:r w:rsidR="002500E5">
        <w:rPr>
          <w:rFonts w:hint="cs"/>
          <w:rtl/>
          <w:lang w:bidi="fa-IR"/>
        </w:rPr>
        <w:t>شیخ الاسلام ابن حجر</w:t>
      </w:r>
      <w:r w:rsidR="08605AD1">
        <w:rPr>
          <w:rFonts w:cs="CTraditional Arabic" w:hint="cs"/>
          <w:rtl/>
          <w:lang w:bidi="fa-IR"/>
        </w:rPr>
        <w:t>:</w:t>
      </w:r>
      <w:r w:rsidR="08605AD1">
        <w:rPr>
          <w:rFonts w:hint="cs"/>
          <w:rtl/>
          <w:lang w:bidi="fa-IR"/>
        </w:rPr>
        <w:t xml:space="preserve"> </w:t>
      </w:r>
      <w:r w:rsidR="002500E5">
        <w:rPr>
          <w:rFonts w:hint="cs"/>
          <w:rtl/>
          <w:lang w:bidi="fa-IR"/>
        </w:rPr>
        <w:t>جواب</w:t>
      </w:r>
      <w:r w:rsidR="08F30C44">
        <w:rPr>
          <w:rFonts w:hint="cs"/>
          <w:rtl/>
          <w:lang w:bidi="fa-IR"/>
        </w:rPr>
        <w:t xml:space="preserve"> </w:t>
      </w:r>
      <w:r w:rsidR="084C1201">
        <w:rPr>
          <w:rFonts w:hint="cs"/>
          <w:rtl/>
          <w:lang w:bidi="fa-IR"/>
        </w:rPr>
        <w:t>ح</w:t>
      </w:r>
      <w:r w:rsidR="002500E5">
        <w:rPr>
          <w:rFonts w:hint="cs"/>
          <w:rtl/>
          <w:lang w:bidi="fa-IR"/>
        </w:rPr>
        <w:t xml:space="preserve">کایت این شرط </w:t>
      </w:r>
      <w:r w:rsidR="084C1201">
        <w:rPr>
          <w:rFonts w:hint="cs"/>
          <w:rtl/>
          <w:lang w:bidi="fa-IR"/>
        </w:rPr>
        <w:t xml:space="preserve">از </w:t>
      </w:r>
      <w:r w:rsidR="002500E5">
        <w:rPr>
          <w:rFonts w:hint="cs"/>
          <w:rtl/>
          <w:lang w:bidi="fa-IR"/>
        </w:rPr>
        <w:t>بعض</w:t>
      </w:r>
      <w:r w:rsidR="084C1201">
        <w:rPr>
          <w:rFonts w:hint="cs"/>
          <w:rtl/>
          <w:lang w:bidi="fa-IR"/>
        </w:rPr>
        <w:t>ی</w:t>
      </w:r>
      <w:r w:rsidR="002500E5">
        <w:rPr>
          <w:rFonts w:hint="cs"/>
          <w:rtl/>
          <w:lang w:bidi="fa-IR"/>
        </w:rPr>
        <w:t xml:space="preserve"> اصحاب را چنین داده است، که می‌فرماید</w:t>
      </w:r>
      <w:r w:rsidR="08E041FF">
        <w:rPr>
          <w:rFonts w:hint="cs"/>
          <w:rtl/>
          <w:lang w:bidi="fa-IR"/>
        </w:rPr>
        <w:t>:</w:t>
      </w:r>
      <w:r w:rsidR="08BD0DBF">
        <w:rPr>
          <w:rFonts w:hint="cs"/>
          <w:rtl/>
          <w:lang w:bidi="fa-IR"/>
        </w:rPr>
        <w:t xml:space="preserve"> </w:t>
      </w:r>
      <w:r w:rsidR="002500E5">
        <w:rPr>
          <w:rFonts w:hint="cs"/>
          <w:rtl/>
          <w:lang w:bidi="fa-IR"/>
        </w:rPr>
        <w:t xml:space="preserve">بعضی </w:t>
      </w:r>
      <w:r w:rsidR="084C1201">
        <w:rPr>
          <w:rFonts w:hint="cs"/>
          <w:rtl/>
          <w:lang w:bidi="fa-IR"/>
        </w:rPr>
        <w:t>از آنان این شرط را از خلال گ</w:t>
      </w:r>
      <w:r w:rsidR="002500E5">
        <w:rPr>
          <w:rFonts w:hint="cs"/>
          <w:rtl/>
          <w:lang w:bidi="fa-IR"/>
        </w:rPr>
        <w:t>فته‌های حاکم</w:t>
      </w:r>
      <w:r w:rsidR="002500E5" w:rsidRPr="00C60D3F">
        <w:rPr>
          <w:rStyle w:val="FootnoteReference"/>
          <w:rFonts w:cs="B Lotus"/>
          <w:sz w:val="28"/>
          <w:szCs w:val="28"/>
          <w:rtl/>
          <w:lang w:bidi="fa-IR"/>
        </w:rPr>
        <w:footnoteReference w:id="326"/>
      </w:r>
      <w:r w:rsidR="002500E5">
        <w:rPr>
          <w:rFonts w:hint="cs"/>
          <w:rtl/>
          <w:lang w:bidi="fa-IR"/>
        </w:rPr>
        <w:t xml:space="preserve"> در </w:t>
      </w:r>
      <w:r w:rsidR="084C1201">
        <w:rPr>
          <w:rFonts w:hint="cs"/>
          <w:rtl/>
          <w:lang w:bidi="fa-IR"/>
        </w:rPr>
        <w:t>کتاب معرفه</w:t>
      </w:r>
      <w:r w:rsidR="002500E5">
        <w:rPr>
          <w:rFonts w:hint="cs"/>
          <w:rtl/>
          <w:lang w:bidi="fa-IR"/>
        </w:rPr>
        <w:t xml:space="preserve"> علوم الحدیث</w:t>
      </w:r>
      <w:r w:rsidR="084C1201">
        <w:rPr>
          <w:rFonts w:hint="cs"/>
          <w:rtl/>
          <w:lang w:bidi="fa-IR"/>
        </w:rPr>
        <w:t>،</w:t>
      </w:r>
      <w:r w:rsidR="002500E5">
        <w:rPr>
          <w:rFonts w:hint="cs"/>
          <w:rtl/>
          <w:lang w:bidi="fa-IR"/>
        </w:rPr>
        <w:t xml:space="preserve"> </w:t>
      </w:r>
      <w:r w:rsidR="084C1201">
        <w:rPr>
          <w:rFonts w:hint="cs"/>
          <w:rtl/>
          <w:lang w:bidi="fa-IR"/>
        </w:rPr>
        <w:t>و نیز</w:t>
      </w:r>
      <w:r w:rsidR="08F30C44">
        <w:rPr>
          <w:rFonts w:hint="cs"/>
          <w:rtl/>
          <w:lang w:bidi="fa-IR"/>
        </w:rPr>
        <w:t xml:space="preserve"> </w:t>
      </w:r>
      <w:r w:rsidR="002500E5">
        <w:rPr>
          <w:rFonts w:hint="cs"/>
          <w:rtl/>
          <w:lang w:bidi="fa-IR"/>
        </w:rPr>
        <w:t xml:space="preserve">در </w:t>
      </w:r>
      <w:r w:rsidR="084C1201">
        <w:rPr>
          <w:rFonts w:hint="cs"/>
          <w:rtl/>
          <w:lang w:bidi="fa-IR"/>
        </w:rPr>
        <w:t xml:space="preserve">المدخل الی الأکلیل در مبحث </w:t>
      </w:r>
      <w:r w:rsidR="002500E5">
        <w:rPr>
          <w:rFonts w:hint="cs"/>
          <w:rtl/>
          <w:lang w:bidi="fa-IR"/>
        </w:rPr>
        <w:t>شرط بخاری و مسلم،</w:t>
      </w:r>
      <w:r w:rsidR="084C1201">
        <w:rPr>
          <w:rFonts w:hint="cs"/>
          <w:rtl/>
          <w:lang w:bidi="fa-IR"/>
        </w:rPr>
        <w:t xml:space="preserve"> فهمیده</w:t>
      </w:r>
      <w:r w:rsidR="081677D0">
        <w:rPr>
          <w:rFonts w:hint="cs"/>
          <w:rtl/>
          <w:lang w:bidi="fa-IR"/>
        </w:rPr>
        <w:t>‌اند.</w:t>
      </w:r>
      <w:r w:rsidR="084C1201">
        <w:rPr>
          <w:rFonts w:hint="cs"/>
          <w:rtl/>
          <w:lang w:bidi="fa-IR"/>
        </w:rPr>
        <w:t xml:space="preserve"> اما </w:t>
      </w:r>
      <w:r w:rsidR="002500E5">
        <w:rPr>
          <w:rFonts w:hint="cs"/>
          <w:rtl/>
          <w:lang w:bidi="fa-IR"/>
        </w:rPr>
        <w:t>ابن اثیر</w:t>
      </w:r>
      <w:r w:rsidR="002500E5" w:rsidRPr="00C60D3F">
        <w:rPr>
          <w:rStyle w:val="FootnoteReference"/>
          <w:rFonts w:cs="B Lotus"/>
          <w:sz w:val="28"/>
          <w:szCs w:val="28"/>
          <w:rtl/>
          <w:lang w:bidi="fa-IR"/>
        </w:rPr>
        <w:footnoteReference w:id="327"/>
      </w:r>
      <w:r w:rsidR="002500E5">
        <w:rPr>
          <w:rFonts w:hint="cs"/>
          <w:rtl/>
          <w:lang w:bidi="fa-IR"/>
        </w:rPr>
        <w:t xml:space="preserve"> در مقدمه جامع اصول و غیر</w:t>
      </w:r>
      <w:r w:rsidR="084C1201">
        <w:rPr>
          <w:rFonts w:hint="cs"/>
          <w:rtl/>
          <w:lang w:bidi="fa-IR"/>
        </w:rPr>
        <w:t xml:space="preserve"> آن</w:t>
      </w:r>
      <w:r w:rsidR="002500E5">
        <w:rPr>
          <w:rFonts w:hint="cs"/>
          <w:rtl/>
          <w:lang w:bidi="fa-IR"/>
        </w:rPr>
        <w:t xml:space="preserve">، بر این </w:t>
      </w:r>
      <w:r w:rsidR="084C1201">
        <w:rPr>
          <w:rFonts w:hint="cs"/>
          <w:rtl/>
          <w:lang w:bidi="fa-IR"/>
        </w:rPr>
        <w:t xml:space="preserve">مساله </w:t>
      </w:r>
      <w:r w:rsidR="002500E5">
        <w:rPr>
          <w:rFonts w:hint="cs"/>
          <w:rtl/>
          <w:lang w:bidi="fa-IR"/>
        </w:rPr>
        <w:t xml:space="preserve">تأکید کرده است، و </w:t>
      </w:r>
      <w:r w:rsidR="084C1201">
        <w:rPr>
          <w:rFonts w:hint="cs"/>
          <w:rtl/>
          <w:lang w:bidi="fa-IR"/>
        </w:rPr>
        <w:t xml:space="preserve">آنان </w:t>
      </w:r>
      <w:r w:rsidR="002500E5">
        <w:rPr>
          <w:rFonts w:hint="cs"/>
          <w:rtl/>
          <w:lang w:bidi="fa-IR"/>
        </w:rPr>
        <w:t xml:space="preserve">هیچ </w:t>
      </w:r>
      <w:r w:rsidR="084C1201">
        <w:rPr>
          <w:rFonts w:hint="cs"/>
          <w:rtl/>
          <w:lang w:bidi="fa-IR"/>
        </w:rPr>
        <w:t xml:space="preserve">حجت و </w:t>
      </w:r>
      <w:r w:rsidR="002500E5">
        <w:rPr>
          <w:rFonts w:hint="cs"/>
          <w:rtl/>
          <w:lang w:bidi="fa-IR"/>
        </w:rPr>
        <w:t xml:space="preserve">دلیلی برای </w:t>
      </w:r>
      <w:r w:rsidR="084C1201">
        <w:rPr>
          <w:rFonts w:hint="cs"/>
          <w:rtl/>
          <w:lang w:bidi="fa-IR"/>
        </w:rPr>
        <w:t xml:space="preserve">چنین </w:t>
      </w:r>
      <w:r w:rsidR="002500E5">
        <w:rPr>
          <w:rFonts w:hint="cs"/>
          <w:rtl/>
          <w:lang w:bidi="fa-IR"/>
        </w:rPr>
        <w:t>برداشت</w:t>
      </w:r>
      <w:r w:rsidR="084C1201">
        <w:rPr>
          <w:rFonts w:hint="cs"/>
          <w:rtl/>
          <w:lang w:bidi="fa-IR"/>
        </w:rPr>
        <w:t>ی</w:t>
      </w:r>
      <w:r w:rsidR="002500E5">
        <w:rPr>
          <w:rFonts w:hint="cs"/>
          <w:rtl/>
          <w:lang w:bidi="fa-IR"/>
        </w:rPr>
        <w:t xml:space="preserve"> ندارند، </w:t>
      </w:r>
      <w:r w:rsidR="084C1201">
        <w:rPr>
          <w:rFonts w:hint="cs"/>
          <w:rtl/>
          <w:lang w:bidi="fa-IR"/>
        </w:rPr>
        <w:t>علاوه بر اینکه چنین فهمی</w:t>
      </w:r>
      <w:r w:rsidR="002500E5">
        <w:rPr>
          <w:rFonts w:hint="cs"/>
          <w:rtl/>
          <w:lang w:bidi="fa-IR"/>
        </w:rPr>
        <w:t xml:space="preserve"> به</w:t>
      </w:r>
      <w:r w:rsidR="084C1201">
        <w:rPr>
          <w:rFonts w:hint="cs"/>
          <w:rtl/>
          <w:lang w:bidi="fa-IR"/>
        </w:rPr>
        <w:t xml:space="preserve"> وسیله </w:t>
      </w:r>
      <w:r w:rsidR="002500E5">
        <w:rPr>
          <w:rFonts w:hint="cs"/>
          <w:rtl/>
          <w:lang w:bidi="fa-IR"/>
        </w:rPr>
        <w:t>احادیث غریب</w:t>
      </w:r>
      <w:r w:rsidR="084C1201">
        <w:rPr>
          <w:rFonts w:hint="cs"/>
          <w:rtl/>
          <w:lang w:bidi="fa-IR"/>
        </w:rPr>
        <w:t xml:space="preserve"> </w:t>
      </w:r>
      <w:r w:rsidR="08730FF5">
        <w:rPr>
          <w:rFonts w:hint="cs"/>
          <w:rtl/>
          <w:lang w:bidi="fa-IR"/>
        </w:rPr>
        <w:t xml:space="preserve">اما </w:t>
      </w:r>
      <w:r w:rsidR="084C1201">
        <w:rPr>
          <w:rFonts w:hint="cs"/>
          <w:rtl/>
          <w:lang w:bidi="fa-IR"/>
        </w:rPr>
        <w:t>صحیح</w:t>
      </w:r>
      <w:r w:rsidR="08730FF5">
        <w:rPr>
          <w:rFonts w:hint="cs"/>
          <w:rtl/>
          <w:lang w:bidi="fa-IR"/>
        </w:rPr>
        <w:t xml:space="preserve"> موجود در صحیحین</w:t>
      </w:r>
      <w:r w:rsidR="08F30C44">
        <w:rPr>
          <w:rFonts w:hint="cs"/>
          <w:rtl/>
          <w:lang w:bidi="fa-IR"/>
        </w:rPr>
        <w:t xml:space="preserve"> </w:t>
      </w:r>
      <w:r w:rsidR="002500E5">
        <w:rPr>
          <w:rFonts w:hint="cs"/>
          <w:rtl/>
          <w:lang w:bidi="fa-IR"/>
        </w:rPr>
        <w:t xml:space="preserve">که </w:t>
      </w:r>
      <w:r w:rsidR="08730FF5">
        <w:rPr>
          <w:rFonts w:hint="cs"/>
          <w:rtl/>
          <w:lang w:bidi="fa-IR"/>
        </w:rPr>
        <w:t>یک</w:t>
      </w:r>
      <w:r w:rsidR="002500E5">
        <w:rPr>
          <w:rFonts w:hint="cs"/>
          <w:rtl/>
          <w:lang w:bidi="fa-IR"/>
        </w:rPr>
        <w:t xml:space="preserve"> راوی</w:t>
      </w:r>
      <w:r w:rsidR="081677D0">
        <w:rPr>
          <w:rFonts w:hint="cs"/>
          <w:rtl/>
          <w:lang w:bidi="fa-IR"/>
        </w:rPr>
        <w:t xml:space="preserve"> آن‌ها </w:t>
      </w:r>
      <w:r w:rsidR="08730FF5">
        <w:rPr>
          <w:rFonts w:hint="cs"/>
          <w:rtl/>
          <w:lang w:bidi="fa-IR"/>
        </w:rPr>
        <w:t>را</w:t>
      </w:r>
      <w:r w:rsidR="002500E5">
        <w:rPr>
          <w:rFonts w:hint="cs"/>
          <w:rtl/>
          <w:lang w:bidi="fa-IR"/>
        </w:rPr>
        <w:t xml:space="preserve"> روایت کرده </w:t>
      </w:r>
      <w:r w:rsidR="08730FF5">
        <w:rPr>
          <w:rFonts w:hint="cs"/>
          <w:rtl/>
          <w:lang w:bidi="fa-IR"/>
        </w:rPr>
        <w:t>کاملا قابل ن</w:t>
      </w:r>
      <w:r w:rsidR="002500E5">
        <w:rPr>
          <w:rFonts w:hint="cs"/>
          <w:rtl/>
          <w:lang w:bidi="fa-IR"/>
        </w:rPr>
        <w:t>قض است.</w:t>
      </w:r>
      <w:r w:rsidR="002500E5" w:rsidRPr="00C60D3F">
        <w:rPr>
          <w:rStyle w:val="FootnoteReference"/>
          <w:rFonts w:cs="B Lotus"/>
          <w:sz w:val="28"/>
          <w:szCs w:val="28"/>
          <w:rtl/>
          <w:lang w:bidi="fa-IR"/>
        </w:rPr>
        <w:footnoteReference w:id="328"/>
      </w:r>
      <w:r w:rsidR="002500E5">
        <w:rPr>
          <w:rFonts w:hint="cs"/>
          <w:rtl/>
          <w:lang w:bidi="fa-IR"/>
        </w:rPr>
        <w:t xml:space="preserve"> </w:t>
      </w:r>
    </w:p>
    <w:p w:rsidR="002500E5" w:rsidRDefault="08BD0DBF" w:rsidP="08322465">
      <w:pPr>
        <w:ind w:firstLine="284"/>
        <w:rPr>
          <w:rtl/>
          <w:lang w:bidi="fa-IR"/>
        </w:rPr>
      </w:pPr>
      <w:r>
        <w:rPr>
          <w:rFonts w:hint="cs"/>
          <w:rtl/>
          <w:lang w:bidi="fa-IR"/>
        </w:rPr>
        <w:t xml:space="preserve">حافظ </w:t>
      </w:r>
      <w:r w:rsidR="002500E5">
        <w:rPr>
          <w:rFonts w:hint="cs"/>
          <w:rtl/>
          <w:lang w:bidi="fa-IR"/>
        </w:rPr>
        <w:t>ابن حجر می‌گوید</w:t>
      </w:r>
      <w:r w:rsidR="08E041FF">
        <w:rPr>
          <w:rFonts w:hint="cs"/>
          <w:rtl/>
          <w:lang w:bidi="fa-IR"/>
        </w:rPr>
        <w:t>:</w:t>
      </w:r>
      <w:r w:rsidR="002500E5">
        <w:rPr>
          <w:rFonts w:hint="cs"/>
          <w:rtl/>
          <w:lang w:bidi="fa-IR"/>
        </w:rPr>
        <w:t xml:space="preserve"> </w:t>
      </w:r>
      <w:r w:rsidR="086910AD">
        <w:rPr>
          <w:rFonts w:hint="cs"/>
          <w:rtl/>
          <w:lang w:bidi="fa-IR"/>
        </w:rPr>
        <w:t xml:space="preserve">به زعم یکی از ایشان </w:t>
      </w:r>
      <w:r w:rsidR="002500E5">
        <w:rPr>
          <w:rFonts w:hint="cs"/>
          <w:rtl/>
          <w:lang w:bidi="fa-IR"/>
        </w:rPr>
        <w:t xml:space="preserve">حاکم </w:t>
      </w:r>
      <w:r w:rsidR="086910AD">
        <w:rPr>
          <w:rFonts w:hint="cs"/>
          <w:rtl/>
          <w:lang w:bidi="fa-IR"/>
        </w:rPr>
        <w:t xml:space="preserve">ادعا کرده است که </w:t>
      </w:r>
      <w:r w:rsidR="002500E5">
        <w:rPr>
          <w:rFonts w:hint="cs"/>
          <w:rtl/>
          <w:lang w:bidi="fa-IR"/>
        </w:rPr>
        <w:t xml:space="preserve">شرط شیخین روایت </w:t>
      </w:r>
      <w:r w:rsidR="086910AD">
        <w:rPr>
          <w:rFonts w:hint="cs"/>
          <w:rtl/>
          <w:lang w:bidi="fa-IR"/>
        </w:rPr>
        <w:t xml:space="preserve">دو </w:t>
      </w:r>
      <w:r w:rsidR="002500E5">
        <w:rPr>
          <w:rFonts w:hint="cs"/>
          <w:rtl/>
          <w:lang w:bidi="fa-IR"/>
        </w:rPr>
        <w:t xml:space="preserve">نفر است، لکن </w:t>
      </w:r>
      <w:r w:rsidR="086910AD">
        <w:rPr>
          <w:rFonts w:hint="cs"/>
          <w:rtl/>
          <w:lang w:bidi="fa-IR"/>
        </w:rPr>
        <w:t xml:space="preserve">چنین چیزی در مورد حاکم </w:t>
      </w:r>
      <w:r w:rsidR="002500E5">
        <w:rPr>
          <w:rFonts w:hint="cs"/>
          <w:rtl/>
          <w:lang w:bidi="fa-IR"/>
        </w:rPr>
        <w:t>اشتباه است.</w:t>
      </w:r>
      <w:r w:rsidR="002500E5" w:rsidRPr="00C60D3F">
        <w:rPr>
          <w:rStyle w:val="FootnoteReference"/>
          <w:rFonts w:cs="B Lotus"/>
          <w:sz w:val="28"/>
          <w:szCs w:val="28"/>
          <w:rtl/>
          <w:lang w:bidi="fa-IR"/>
        </w:rPr>
        <w:footnoteReference w:id="329"/>
      </w:r>
      <w:r w:rsidR="002500E5">
        <w:rPr>
          <w:rFonts w:hint="cs"/>
          <w:rtl/>
          <w:lang w:bidi="fa-IR"/>
        </w:rPr>
        <w:t xml:space="preserve"> </w:t>
      </w:r>
    </w:p>
    <w:p w:rsidR="002500E5" w:rsidRPr="08E4784A" w:rsidRDefault="08F16EC6" w:rsidP="084D6EF0">
      <w:pPr>
        <w:pStyle w:val="a3"/>
        <w:rPr>
          <w:rtl/>
        </w:rPr>
      </w:pPr>
      <w:bookmarkStart w:id="133" w:name="_Toc225750318"/>
      <w:bookmarkStart w:id="134" w:name="_Toc340182953"/>
      <w:r>
        <w:rPr>
          <w:rFonts w:hint="cs"/>
          <w:rtl/>
        </w:rPr>
        <w:t>موضع معتزله</w:t>
      </w:r>
      <w:r w:rsidR="002500E5" w:rsidRPr="08E4784A">
        <w:rPr>
          <w:rFonts w:hint="cs"/>
          <w:rtl/>
        </w:rPr>
        <w:t xml:space="preserve"> </w:t>
      </w:r>
      <w:r w:rsidR="080D61D1" w:rsidRPr="08E4784A">
        <w:rPr>
          <w:rFonts w:hint="cs"/>
          <w:rtl/>
        </w:rPr>
        <w:t xml:space="preserve">نسبت </w:t>
      </w:r>
      <w:r w:rsidR="002500E5" w:rsidRPr="08E4784A">
        <w:rPr>
          <w:rFonts w:hint="cs"/>
          <w:rtl/>
        </w:rPr>
        <w:t>به خبر آحاد</w:t>
      </w:r>
      <w:bookmarkEnd w:id="133"/>
      <w:bookmarkEnd w:id="134"/>
      <w:r w:rsidR="002500E5" w:rsidRPr="08E4784A">
        <w:rPr>
          <w:rFonts w:hint="cs"/>
          <w:rtl/>
        </w:rPr>
        <w:t xml:space="preserve"> </w:t>
      </w:r>
    </w:p>
    <w:p w:rsidR="08BD0DBF" w:rsidRDefault="002500E5" w:rsidP="08322465">
      <w:pPr>
        <w:ind w:firstLine="284"/>
        <w:rPr>
          <w:rtl/>
          <w:lang w:bidi="fa-IR"/>
        </w:rPr>
      </w:pPr>
      <w:r w:rsidRPr="08E4784A">
        <w:rPr>
          <w:rFonts w:hint="cs"/>
          <w:rtl/>
          <w:lang w:bidi="fa-IR"/>
        </w:rPr>
        <w:t xml:space="preserve">معتزله در حجیت خبر آحاد با هم تضاد </w:t>
      </w:r>
      <w:r w:rsidR="08E4784A" w:rsidRPr="08E4784A">
        <w:rPr>
          <w:rFonts w:hint="cs"/>
          <w:rtl/>
          <w:lang w:bidi="fa-IR"/>
        </w:rPr>
        <w:t xml:space="preserve">و تناقض </w:t>
      </w:r>
      <w:r w:rsidRPr="08E4784A">
        <w:rPr>
          <w:rFonts w:hint="cs"/>
          <w:rtl/>
          <w:lang w:bidi="fa-IR"/>
        </w:rPr>
        <w:t>دارند، آمدی</w:t>
      </w:r>
      <w:r w:rsidRPr="08E4784A">
        <w:rPr>
          <w:rStyle w:val="FootnoteReference"/>
          <w:rFonts w:cs="B Lotus"/>
          <w:sz w:val="28"/>
          <w:szCs w:val="28"/>
          <w:rtl/>
          <w:lang w:bidi="fa-IR"/>
        </w:rPr>
        <w:footnoteReference w:id="330"/>
      </w:r>
      <w:r w:rsidRPr="08E4784A">
        <w:rPr>
          <w:rFonts w:hint="cs"/>
          <w:rtl/>
          <w:lang w:bidi="fa-IR"/>
        </w:rPr>
        <w:t xml:space="preserve"> از ابی حسین بصری نقل می‌کند </w:t>
      </w:r>
      <w:r w:rsidR="08E4784A" w:rsidRPr="08E4784A">
        <w:rPr>
          <w:rFonts w:hint="cs"/>
          <w:rtl/>
          <w:lang w:bidi="fa-IR"/>
        </w:rPr>
        <w:t xml:space="preserve">که </w:t>
      </w:r>
      <w:r w:rsidRPr="08E4784A">
        <w:rPr>
          <w:rFonts w:hint="cs"/>
          <w:rtl/>
          <w:lang w:bidi="fa-IR"/>
        </w:rPr>
        <w:t xml:space="preserve">عقلاً </w:t>
      </w:r>
      <w:r w:rsidR="08E4784A" w:rsidRPr="08E4784A">
        <w:rPr>
          <w:rFonts w:hint="cs"/>
          <w:rtl/>
          <w:lang w:bidi="fa-IR"/>
        </w:rPr>
        <w:t>ت</w:t>
      </w:r>
      <w:r w:rsidRPr="08E4784A">
        <w:rPr>
          <w:rFonts w:hint="cs"/>
          <w:rtl/>
          <w:lang w:bidi="fa-IR"/>
        </w:rPr>
        <w:t>عبد</w:t>
      </w:r>
      <w:r w:rsidR="08E4784A" w:rsidRPr="08E4784A">
        <w:rPr>
          <w:rFonts w:hint="cs"/>
          <w:rtl/>
          <w:lang w:bidi="fa-IR"/>
        </w:rPr>
        <w:t xml:space="preserve"> </w:t>
      </w:r>
      <w:r w:rsidRPr="08E4784A">
        <w:rPr>
          <w:rFonts w:hint="cs"/>
          <w:rtl/>
          <w:lang w:bidi="fa-IR"/>
        </w:rPr>
        <w:t xml:space="preserve">به خبر </w:t>
      </w:r>
      <w:r w:rsidR="08E4784A" w:rsidRPr="08E4784A">
        <w:rPr>
          <w:rFonts w:hint="cs"/>
          <w:rtl/>
          <w:lang w:bidi="fa-IR"/>
        </w:rPr>
        <w:t>آحاد</w:t>
      </w:r>
      <w:r w:rsidRPr="08E4784A">
        <w:rPr>
          <w:rFonts w:hint="cs"/>
          <w:rtl/>
          <w:lang w:bidi="fa-IR"/>
        </w:rPr>
        <w:t xml:space="preserve"> جایز است</w:t>
      </w:r>
      <w:r w:rsidR="08E4784A" w:rsidRPr="08E4784A">
        <w:rPr>
          <w:rFonts w:hint="cs"/>
          <w:rtl/>
          <w:lang w:bidi="fa-IR"/>
        </w:rPr>
        <w:t>.</w:t>
      </w:r>
      <w:r w:rsidRPr="08E4784A">
        <w:rPr>
          <w:rStyle w:val="FootnoteReference"/>
          <w:rFonts w:cs="B Lotus"/>
          <w:sz w:val="28"/>
          <w:szCs w:val="28"/>
          <w:rtl/>
          <w:lang w:bidi="fa-IR"/>
        </w:rPr>
        <w:footnoteReference w:id="331"/>
      </w:r>
    </w:p>
    <w:p w:rsidR="002500E5" w:rsidRDefault="08F30C44" w:rsidP="08322465">
      <w:pPr>
        <w:ind w:firstLine="284"/>
        <w:rPr>
          <w:rtl/>
          <w:lang w:bidi="fa-IR"/>
        </w:rPr>
      </w:pPr>
      <w:r>
        <w:rPr>
          <w:rFonts w:hint="cs"/>
          <w:rtl/>
          <w:lang w:bidi="fa-IR"/>
        </w:rPr>
        <w:t xml:space="preserve"> </w:t>
      </w:r>
      <w:r w:rsidR="002500E5" w:rsidRPr="08E4784A">
        <w:rPr>
          <w:rFonts w:hint="cs"/>
          <w:rtl/>
          <w:lang w:bidi="fa-IR"/>
        </w:rPr>
        <w:t>امام جوینی</w:t>
      </w:r>
      <w:r w:rsidR="002500E5" w:rsidRPr="08E4784A">
        <w:rPr>
          <w:rStyle w:val="FootnoteReference"/>
          <w:rFonts w:cs="B Lotus"/>
          <w:sz w:val="28"/>
          <w:szCs w:val="28"/>
          <w:rtl/>
          <w:lang w:bidi="fa-IR"/>
        </w:rPr>
        <w:footnoteReference w:id="332"/>
      </w:r>
      <w:r w:rsidR="08E4784A" w:rsidRPr="08E4784A">
        <w:rPr>
          <w:rFonts w:hint="cs"/>
          <w:rtl/>
          <w:lang w:bidi="fa-IR"/>
        </w:rPr>
        <w:t xml:space="preserve"> هم</w:t>
      </w:r>
      <w:r w:rsidR="002500E5" w:rsidRPr="08E4784A">
        <w:rPr>
          <w:rFonts w:hint="cs"/>
          <w:rtl/>
          <w:lang w:bidi="fa-IR"/>
        </w:rPr>
        <w:t xml:space="preserve"> از جماعتی از معتزله </w:t>
      </w:r>
      <w:r w:rsidR="08E4784A" w:rsidRPr="08E4784A">
        <w:rPr>
          <w:rFonts w:hint="cs"/>
          <w:rtl/>
          <w:lang w:bidi="fa-IR"/>
        </w:rPr>
        <w:t xml:space="preserve">و رافضه </w:t>
      </w:r>
      <w:r w:rsidR="002500E5" w:rsidRPr="08E4784A">
        <w:rPr>
          <w:rFonts w:hint="cs"/>
          <w:rtl/>
          <w:lang w:bidi="fa-IR"/>
        </w:rPr>
        <w:t>ر</w:t>
      </w:r>
      <w:r w:rsidR="08E4784A" w:rsidRPr="08E4784A">
        <w:rPr>
          <w:rFonts w:hint="cs"/>
          <w:rtl/>
          <w:lang w:bidi="fa-IR"/>
        </w:rPr>
        <w:t>و</w:t>
      </w:r>
      <w:r w:rsidR="002500E5" w:rsidRPr="08E4784A">
        <w:rPr>
          <w:rFonts w:hint="cs"/>
          <w:rtl/>
          <w:lang w:bidi="fa-IR"/>
        </w:rPr>
        <w:t>ایت می‌کند، که می‌گویند</w:t>
      </w:r>
      <w:r w:rsidR="08E041FF">
        <w:rPr>
          <w:rFonts w:hint="cs"/>
          <w:rtl/>
          <w:lang w:bidi="fa-IR"/>
        </w:rPr>
        <w:t>:</w:t>
      </w:r>
      <w:r w:rsidR="002500E5" w:rsidRPr="08E4784A">
        <w:rPr>
          <w:rFonts w:hint="cs"/>
          <w:rtl/>
          <w:lang w:bidi="fa-IR"/>
        </w:rPr>
        <w:t xml:space="preserve"> [شرعاً عمل به خبر آحاد درست</w:t>
      </w:r>
      <w:r w:rsidR="002500E5">
        <w:rPr>
          <w:rFonts w:hint="cs"/>
          <w:rtl/>
          <w:lang w:bidi="fa-IR"/>
        </w:rPr>
        <w:t xml:space="preserve"> نیست]</w:t>
      </w:r>
      <w:r w:rsidR="002500E5" w:rsidRPr="00C60D3F">
        <w:rPr>
          <w:rStyle w:val="FootnoteReference"/>
          <w:rFonts w:cs="B Lotus"/>
          <w:sz w:val="28"/>
          <w:szCs w:val="28"/>
          <w:rtl/>
          <w:lang w:bidi="fa-IR"/>
        </w:rPr>
        <w:footnoteReference w:id="333"/>
      </w:r>
      <w:r w:rsidR="08E4784A">
        <w:rPr>
          <w:rFonts w:hint="cs"/>
          <w:rtl/>
          <w:lang w:bidi="fa-IR"/>
        </w:rPr>
        <w:t>.</w:t>
      </w:r>
      <w:r w:rsidR="002500E5">
        <w:rPr>
          <w:rFonts w:hint="cs"/>
          <w:rtl/>
          <w:lang w:bidi="fa-IR"/>
        </w:rPr>
        <w:t xml:space="preserve"> استاد ابو منصور بغدادی </w:t>
      </w:r>
      <w:r w:rsidR="08E4784A">
        <w:rPr>
          <w:rFonts w:hint="cs"/>
          <w:rtl/>
          <w:lang w:bidi="fa-IR"/>
        </w:rPr>
        <w:t xml:space="preserve">هم </w:t>
      </w:r>
      <w:r w:rsidR="002500E5">
        <w:rPr>
          <w:rFonts w:hint="cs"/>
          <w:rtl/>
          <w:lang w:bidi="fa-IR"/>
        </w:rPr>
        <w:t>از خیاط معتزل</w:t>
      </w:r>
      <w:r w:rsidR="08E4784A">
        <w:rPr>
          <w:rFonts w:hint="cs"/>
          <w:rtl/>
          <w:lang w:bidi="fa-IR"/>
        </w:rPr>
        <w:t>ی</w:t>
      </w:r>
      <w:r w:rsidR="002500E5">
        <w:rPr>
          <w:rFonts w:hint="cs"/>
          <w:rtl/>
          <w:lang w:bidi="fa-IR"/>
        </w:rPr>
        <w:t xml:space="preserve"> نقل می‌کند </w:t>
      </w:r>
      <w:r w:rsidR="08E4784A">
        <w:rPr>
          <w:rFonts w:hint="cs"/>
          <w:rtl/>
          <w:lang w:bidi="fa-IR"/>
        </w:rPr>
        <w:t xml:space="preserve">که او با وجود </w:t>
      </w:r>
      <w:r w:rsidR="002500E5">
        <w:rPr>
          <w:rFonts w:hint="cs"/>
          <w:rtl/>
          <w:lang w:bidi="fa-IR"/>
        </w:rPr>
        <w:t>گمراه</w:t>
      </w:r>
      <w:r w:rsidR="08E4784A">
        <w:rPr>
          <w:rFonts w:hint="cs"/>
          <w:rtl/>
          <w:lang w:bidi="fa-IR"/>
        </w:rPr>
        <w:t xml:space="preserve">ی در مساله قدر و معدومات، منکر </w:t>
      </w:r>
      <w:r w:rsidR="002500E5">
        <w:rPr>
          <w:rFonts w:hint="cs"/>
          <w:rtl/>
          <w:lang w:bidi="fa-IR"/>
        </w:rPr>
        <w:t>حجیت خبر آحاد است</w:t>
      </w:r>
      <w:r w:rsidR="08E4784A">
        <w:rPr>
          <w:rFonts w:hint="cs"/>
          <w:rtl/>
          <w:lang w:bidi="fa-IR"/>
        </w:rPr>
        <w:t>.</w:t>
      </w:r>
      <w:r w:rsidR="002500E5">
        <w:rPr>
          <w:rFonts w:hint="cs"/>
          <w:rtl/>
          <w:lang w:bidi="fa-IR"/>
        </w:rPr>
        <w:t xml:space="preserve"> استاد ابو منصور می‌</w:t>
      </w:r>
      <w:r w:rsidR="08E4784A">
        <w:rPr>
          <w:rFonts w:hint="cs"/>
          <w:rtl/>
          <w:lang w:bidi="fa-IR"/>
        </w:rPr>
        <w:t>گوی</w:t>
      </w:r>
      <w:r w:rsidR="002500E5">
        <w:rPr>
          <w:rFonts w:hint="cs"/>
          <w:rtl/>
          <w:lang w:bidi="fa-IR"/>
        </w:rPr>
        <w:t xml:space="preserve">د </w:t>
      </w:r>
      <w:r w:rsidR="08E4784A">
        <w:rPr>
          <w:rFonts w:hint="cs"/>
          <w:rtl/>
          <w:lang w:bidi="fa-IR"/>
        </w:rPr>
        <w:t xml:space="preserve">با این </w:t>
      </w:r>
      <w:r w:rsidR="002500E5">
        <w:rPr>
          <w:rFonts w:hint="cs"/>
          <w:rtl/>
          <w:lang w:bidi="fa-IR"/>
        </w:rPr>
        <w:t>انکار اکثر احکام شریعت</w:t>
      </w:r>
      <w:r w:rsidR="08E4784A">
        <w:rPr>
          <w:rFonts w:hint="cs"/>
          <w:rtl/>
          <w:lang w:bidi="fa-IR"/>
        </w:rPr>
        <w:t xml:space="preserve"> را انکار کرده است</w:t>
      </w:r>
      <w:r w:rsidR="002500E5">
        <w:rPr>
          <w:rFonts w:hint="cs"/>
          <w:rtl/>
          <w:lang w:bidi="fa-IR"/>
        </w:rPr>
        <w:t xml:space="preserve">، چون بیشتر </w:t>
      </w:r>
      <w:r w:rsidR="08E4784A">
        <w:rPr>
          <w:rFonts w:hint="cs"/>
          <w:rtl/>
          <w:lang w:bidi="fa-IR"/>
        </w:rPr>
        <w:t>واجبات</w:t>
      </w:r>
      <w:r w:rsidR="002500E5">
        <w:rPr>
          <w:rFonts w:hint="cs"/>
          <w:rtl/>
          <w:lang w:bidi="fa-IR"/>
        </w:rPr>
        <w:t xml:space="preserve"> فقهی بر مبنای اخبار آحاد هستند.</w:t>
      </w:r>
      <w:r w:rsidR="002500E5" w:rsidRPr="00C60D3F">
        <w:rPr>
          <w:rStyle w:val="FootnoteReference"/>
          <w:rFonts w:cs="B Lotus"/>
          <w:sz w:val="28"/>
          <w:szCs w:val="28"/>
          <w:rtl/>
          <w:lang w:bidi="fa-IR"/>
        </w:rPr>
        <w:footnoteReference w:id="334"/>
      </w:r>
      <w:r w:rsidR="002500E5">
        <w:rPr>
          <w:rFonts w:hint="cs"/>
          <w:rtl/>
          <w:lang w:bidi="fa-IR"/>
        </w:rPr>
        <w:t xml:space="preserve"> </w:t>
      </w:r>
    </w:p>
    <w:p w:rsidR="002500E5" w:rsidRDefault="002500E5" w:rsidP="084D6EF0">
      <w:pPr>
        <w:pStyle w:val="a3"/>
        <w:rPr>
          <w:rtl/>
        </w:rPr>
      </w:pPr>
      <w:bookmarkStart w:id="135" w:name="_Toc225750319"/>
      <w:bookmarkStart w:id="136" w:name="_Toc340182954"/>
      <w:r>
        <w:rPr>
          <w:rFonts w:hint="cs"/>
          <w:rtl/>
        </w:rPr>
        <w:t xml:space="preserve">اختلاف معتزله در </w:t>
      </w:r>
      <w:r w:rsidR="08A32834">
        <w:rPr>
          <w:rFonts w:hint="cs"/>
          <w:rtl/>
        </w:rPr>
        <w:t>ت</w:t>
      </w:r>
      <w:r>
        <w:rPr>
          <w:rFonts w:hint="cs"/>
          <w:rtl/>
        </w:rPr>
        <w:t>عد</w:t>
      </w:r>
      <w:r w:rsidR="08A32834">
        <w:rPr>
          <w:rFonts w:hint="cs"/>
          <w:rtl/>
        </w:rPr>
        <w:t>ا</w:t>
      </w:r>
      <w:r>
        <w:rPr>
          <w:rFonts w:hint="cs"/>
          <w:rtl/>
        </w:rPr>
        <w:t>د مناسب برای قبول خبر آحاد</w:t>
      </w:r>
      <w:bookmarkEnd w:id="135"/>
      <w:bookmarkEnd w:id="136"/>
      <w:r>
        <w:rPr>
          <w:rFonts w:hint="cs"/>
          <w:rtl/>
        </w:rPr>
        <w:t xml:space="preserve"> </w:t>
      </w:r>
    </w:p>
    <w:p w:rsidR="08A32834" w:rsidRDefault="08F30C44" w:rsidP="08322465">
      <w:pPr>
        <w:ind w:firstLine="284"/>
        <w:rPr>
          <w:rtl/>
          <w:lang w:bidi="fa-IR"/>
        </w:rPr>
      </w:pPr>
      <w:r>
        <w:rPr>
          <w:rFonts w:hint="cs"/>
          <w:rtl/>
          <w:lang w:bidi="fa-IR"/>
        </w:rPr>
        <w:t xml:space="preserve"> </w:t>
      </w:r>
      <w:r w:rsidR="002500E5">
        <w:rPr>
          <w:rFonts w:hint="cs"/>
          <w:rtl/>
          <w:lang w:bidi="fa-IR"/>
        </w:rPr>
        <w:t xml:space="preserve"> معتزل</w:t>
      </w:r>
      <w:r w:rsidR="08A32834">
        <w:rPr>
          <w:rFonts w:hint="cs"/>
          <w:rtl/>
          <w:lang w:bidi="fa-IR"/>
        </w:rPr>
        <w:t>یانی</w:t>
      </w:r>
      <w:r w:rsidR="002500E5">
        <w:rPr>
          <w:rFonts w:hint="cs"/>
          <w:rtl/>
          <w:lang w:bidi="fa-IR"/>
        </w:rPr>
        <w:t xml:space="preserve"> </w:t>
      </w:r>
      <w:r w:rsidR="08A32834">
        <w:rPr>
          <w:rFonts w:hint="cs"/>
          <w:rtl/>
          <w:lang w:bidi="fa-IR"/>
        </w:rPr>
        <w:t xml:space="preserve">که </w:t>
      </w:r>
      <w:r w:rsidR="002500E5">
        <w:rPr>
          <w:rFonts w:hint="cs"/>
          <w:rtl/>
          <w:lang w:bidi="fa-IR"/>
        </w:rPr>
        <w:t xml:space="preserve">خبر آحاد را قبول دارند در </w:t>
      </w:r>
      <w:r w:rsidR="08A32834">
        <w:rPr>
          <w:rFonts w:hint="cs"/>
          <w:rtl/>
          <w:lang w:bidi="fa-IR"/>
        </w:rPr>
        <w:t>ت</w:t>
      </w:r>
      <w:r w:rsidR="002500E5">
        <w:rPr>
          <w:rFonts w:hint="cs"/>
          <w:rtl/>
          <w:lang w:bidi="fa-IR"/>
        </w:rPr>
        <w:t>عد</w:t>
      </w:r>
      <w:r w:rsidR="08A32834">
        <w:rPr>
          <w:rFonts w:hint="cs"/>
          <w:rtl/>
          <w:lang w:bidi="fa-IR"/>
        </w:rPr>
        <w:t>ا</w:t>
      </w:r>
      <w:r w:rsidR="002500E5">
        <w:rPr>
          <w:rFonts w:hint="cs"/>
          <w:rtl/>
          <w:lang w:bidi="fa-IR"/>
        </w:rPr>
        <w:t xml:space="preserve">د مناسب آن برای قبول خبرش </w:t>
      </w:r>
      <w:r w:rsidR="08A32834">
        <w:rPr>
          <w:rFonts w:hint="cs"/>
          <w:rtl/>
          <w:lang w:bidi="fa-IR"/>
        </w:rPr>
        <w:t xml:space="preserve">دچار </w:t>
      </w:r>
      <w:r w:rsidR="002500E5">
        <w:rPr>
          <w:rFonts w:hint="cs"/>
          <w:rtl/>
          <w:lang w:bidi="fa-IR"/>
        </w:rPr>
        <w:t xml:space="preserve">اختلاف </w:t>
      </w:r>
      <w:r w:rsidR="08A32834">
        <w:rPr>
          <w:rFonts w:hint="cs"/>
          <w:rtl/>
          <w:lang w:bidi="fa-IR"/>
        </w:rPr>
        <w:t>و تناقض شده</w:t>
      </w:r>
      <w:r w:rsidR="081677D0">
        <w:rPr>
          <w:rFonts w:hint="cs"/>
          <w:rtl/>
          <w:lang w:bidi="fa-IR"/>
        </w:rPr>
        <w:t>‌اند.</w:t>
      </w:r>
      <w:r>
        <w:rPr>
          <w:rFonts w:hint="cs"/>
          <w:rtl/>
          <w:lang w:bidi="fa-IR"/>
        </w:rPr>
        <w:t xml:space="preserve"> </w:t>
      </w:r>
      <w:r w:rsidR="08A32834">
        <w:rPr>
          <w:rFonts w:hint="cs"/>
          <w:rtl/>
          <w:lang w:bidi="fa-IR"/>
        </w:rPr>
        <w:t xml:space="preserve">حتی </w:t>
      </w:r>
      <w:r w:rsidR="002500E5">
        <w:rPr>
          <w:rFonts w:hint="cs"/>
          <w:rtl/>
          <w:lang w:bidi="fa-IR"/>
        </w:rPr>
        <w:t>عده</w:t>
      </w:r>
      <w:r w:rsidR="08A32834">
        <w:rPr>
          <w:rFonts w:hint="cs"/>
          <w:rtl/>
          <w:lang w:bidi="fa-IR"/>
        </w:rPr>
        <w:t xml:space="preserve"> ا</w:t>
      </w:r>
      <w:r w:rsidR="002500E5">
        <w:rPr>
          <w:rFonts w:hint="cs"/>
          <w:rtl/>
          <w:lang w:bidi="fa-IR"/>
        </w:rPr>
        <w:t>‌ی نظرشان</w:t>
      </w:r>
      <w:r w:rsidR="08D77C4C">
        <w:rPr>
          <w:rFonts w:hint="cs"/>
          <w:rtl/>
          <w:lang w:bidi="fa-IR"/>
        </w:rPr>
        <w:t xml:space="preserve"> اين است </w:t>
      </w:r>
      <w:r w:rsidR="002500E5">
        <w:rPr>
          <w:rFonts w:hint="cs"/>
          <w:rtl/>
          <w:lang w:bidi="fa-IR"/>
        </w:rPr>
        <w:t xml:space="preserve">که حجیت آن </w:t>
      </w:r>
      <w:r w:rsidR="08A32834">
        <w:rPr>
          <w:rFonts w:hint="cs"/>
          <w:rtl/>
          <w:lang w:bidi="fa-IR"/>
        </w:rPr>
        <w:t xml:space="preserve">در اعمال </w:t>
      </w:r>
      <w:r w:rsidR="002500E5">
        <w:rPr>
          <w:rFonts w:hint="cs"/>
          <w:rtl/>
          <w:lang w:bidi="fa-IR"/>
        </w:rPr>
        <w:t xml:space="preserve">مورد قبول نیست مگر </w:t>
      </w:r>
      <w:r w:rsidR="08A32834">
        <w:rPr>
          <w:rFonts w:hint="cs"/>
          <w:rtl/>
          <w:lang w:bidi="fa-IR"/>
        </w:rPr>
        <w:t xml:space="preserve">در </w:t>
      </w:r>
      <w:r w:rsidR="002500E5">
        <w:rPr>
          <w:rFonts w:hint="cs"/>
          <w:rtl/>
          <w:lang w:bidi="fa-IR"/>
        </w:rPr>
        <w:t>شرایط</w:t>
      </w:r>
      <w:r w:rsidR="08A32834">
        <w:rPr>
          <w:rFonts w:hint="cs"/>
          <w:rtl/>
          <w:lang w:bidi="fa-IR"/>
        </w:rPr>
        <w:t>ی</w:t>
      </w:r>
      <w:r w:rsidR="002500E5">
        <w:rPr>
          <w:rFonts w:hint="cs"/>
          <w:rtl/>
          <w:lang w:bidi="fa-IR"/>
        </w:rPr>
        <w:t xml:space="preserve"> </w:t>
      </w:r>
      <w:r w:rsidR="08A32834">
        <w:rPr>
          <w:rFonts w:hint="cs"/>
          <w:rtl/>
          <w:lang w:bidi="fa-IR"/>
        </w:rPr>
        <w:t>خاص</w:t>
      </w:r>
      <w:r w:rsidR="002500E5">
        <w:rPr>
          <w:rFonts w:hint="cs"/>
          <w:rtl/>
          <w:lang w:bidi="fa-IR"/>
        </w:rPr>
        <w:t>.</w:t>
      </w:r>
    </w:p>
    <w:p w:rsidR="002500E5" w:rsidRDefault="08F30C44" w:rsidP="08322465">
      <w:pPr>
        <w:ind w:firstLine="284"/>
        <w:rPr>
          <w:rtl/>
          <w:lang w:bidi="fa-IR"/>
        </w:rPr>
      </w:pPr>
      <w:r>
        <w:rPr>
          <w:rFonts w:hint="cs"/>
          <w:rtl/>
          <w:lang w:bidi="fa-IR"/>
        </w:rPr>
        <w:t xml:space="preserve"> </w:t>
      </w:r>
      <w:r w:rsidR="08466711">
        <w:rPr>
          <w:rFonts w:hint="cs"/>
          <w:rtl/>
          <w:lang w:bidi="fa-IR"/>
        </w:rPr>
        <w:t>در</w:t>
      </w:r>
      <w:r>
        <w:rPr>
          <w:rFonts w:hint="cs"/>
          <w:rtl/>
          <w:lang w:bidi="fa-IR"/>
        </w:rPr>
        <w:t xml:space="preserve"> </w:t>
      </w:r>
      <w:r w:rsidR="08466711">
        <w:rPr>
          <w:rFonts w:hint="cs"/>
          <w:rtl/>
          <w:lang w:bidi="fa-IR"/>
        </w:rPr>
        <w:t xml:space="preserve">خصوص </w:t>
      </w:r>
      <w:r w:rsidR="002500E5">
        <w:rPr>
          <w:rFonts w:hint="cs"/>
          <w:rtl/>
          <w:lang w:bidi="fa-IR"/>
        </w:rPr>
        <w:t>اختلاف</w:t>
      </w:r>
      <w:r w:rsidR="081677D0">
        <w:rPr>
          <w:rFonts w:hint="cs"/>
          <w:rtl/>
          <w:lang w:bidi="fa-IR"/>
        </w:rPr>
        <w:t xml:space="preserve"> آن‌ها </w:t>
      </w:r>
      <w:r w:rsidR="002500E5">
        <w:rPr>
          <w:rFonts w:hint="cs"/>
          <w:rtl/>
          <w:lang w:bidi="fa-IR"/>
        </w:rPr>
        <w:t xml:space="preserve">در </w:t>
      </w:r>
      <w:r w:rsidR="08466711">
        <w:rPr>
          <w:rFonts w:hint="cs"/>
          <w:rtl/>
          <w:lang w:bidi="fa-IR"/>
        </w:rPr>
        <w:t xml:space="preserve">تعداد </w:t>
      </w:r>
      <w:r w:rsidR="002500E5">
        <w:rPr>
          <w:rFonts w:hint="cs"/>
          <w:rtl/>
          <w:lang w:bidi="fa-IR"/>
        </w:rPr>
        <w:t>مناسب برای قبول</w:t>
      </w:r>
      <w:r w:rsidR="08466711">
        <w:rPr>
          <w:rFonts w:hint="cs"/>
          <w:rtl/>
          <w:lang w:bidi="fa-IR"/>
        </w:rPr>
        <w:t xml:space="preserve"> خبر،</w:t>
      </w:r>
      <w:r>
        <w:rPr>
          <w:rFonts w:hint="cs"/>
          <w:rtl/>
          <w:lang w:bidi="fa-IR"/>
        </w:rPr>
        <w:t xml:space="preserve"> </w:t>
      </w:r>
      <w:r w:rsidR="08BD0DBF">
        <w:rPr>
          <w:rFonts w:hint="cs"/>
          <w:rtl/>
          <w:lang w:bidi="fa-IR"/>
        </w:rPr>
        <w:t>از ابو علی جبائ</w:t>
      </w:r>
      <w:r w:rsidR="002500E5">
        <w:rPr>
          <w:rFonts w:hint="cs"/>
          <w:rtl/>
          <w:lang w:bidi="fa-IR"/>
        </w:rPr>
        <w:t xml:space="preserve">ی </w:t>
      </w:r>
      <w:r w:rsidR="08466711">
        <w:rPr>
          <w:rFonts w:hint="cs"/>
          <w:rtl/>
          <w:lang w:bidi="fa-IR"/>
        </w:rPr>
        <w:t>رو</w:t>
      </w:r>
      <w:r w:rsidR="002500E5">
        <w:rPr>
          <w:rFonts w:hint="cs"/>
          <w:rtl/>
          <w:lang w:bidi="fa-IR"/>
        </w:rPr>
        <w:t>ایت شده است که</w:t>
      </w:r>
      <w:r w:rsidR="08E041FF">
        <w:rPr>
          <w:rFonts w:hint="cs"/>
          <w:rtl/>
          <w:lang w:bidi="fa-IR"/>
        </w:rPr>
        <w:t>:</w:t>
      </w:r>
      <w:r w:rsidR="002500E5">
        <w:rPr>
          <w:rFonts w:hint="cs"/>
          <w:rtl/>
          <w:lang w:bidi="fa-IR"/>
        </w:rPr>
        <w:t xml:space="preserve"> خبر قبول ن</w:t>
      </w:r>
      <w:r w:rsidR="08BD0DBF">
        <w:rPr>
          <w:rFonts w:hint="cs"/>
          <w:rtl/>
          <w:lang w:bidi="fa-IR"/>
        </w:rPr>
        <w:t>می‏</w:t>
      </w:r>
      <w:r w:rsidR="002500E5">
        <w:rPr>
          <w:rFonts w:hint="cs"/>
          <w:rtl/>
          <w:lang w:bidi="fa-IR"/>
        </w:rPr>
        <w:t>ش</w:t>
      </w:r>
      <w:r w:rsidR="08466711">
        <w:rPr>
          <w:rFonts w:hint="cs"/>
          <w:rtl/>
          <w:lang w:bidi="fa-IR"/>
        </w:rPr>
        <w:t>ود</w:t>
      </w:r>
      <w:r w:rsidR="002500E5">
        <w:rPr>
          <w:rFonts w:hint="cs"/>
          <w:rtl/>
          <w:lang w:bidi="fa-IR"/>
        </w:rPr>
        <w:t xml:space="preserve"> مگر اینکه چهار نفر</w:t>
      </w:r>
      <w:r w:rsidR="08DC5D35">
        <w:rPr>
          <w:rFonts w:hint="cs"/>
          <w:rtl/>
          <w:lang w:bidi="fa-IR"/>
        </w:rPr>
        <w:t xml:space="preserve"> آن را </w:t>
      </w:r>
      <w:r w:rsidR="002500E5">
        <w:rPr>
          <w:rFonts w:hint="cs"/>
          <w:rtl/>
          <w:lang w:bidi="fa-IR"/>
        </w:rPr>
        <w:t>روایت کرده باشند</w:t>
      </w:r>
      <w:r w:rsidR="002500E5" w:rsidRPr="00C60D3F">
        <w:rPr>
          <w:rStyle w:val="FootnoteReference"/>
          <w:rFonts w:cs="B Lotus"/>
          <w:sz w:val="28"/>
          <w:szCs w:val="28"/>
          <w:rtl/>
          <w:lang w:bidi="fa-IR"/>
        </w:rPr>
        <w:footnoteReference w:id="335"/>
      </w:r>
      <w:r w:rsidR="002500E5">
        <w:rPr>
          <w:rFonts w:hint="cs"/>
          <w:rtl/>
          <w:lang w:bidi="fa-IR"/>
        </w:rPr>
        <w:t>.</w:t>
      </w:r>
      <w:r>
        <w:rPr>
          <w:rFonts w:hint="cs"/>
          <w:rtl/>
          <w:lang w:bidi="fa-IR"/>
        </w:rPr>
        <w:t xml:space="preserve"> </w:t>
      </w:r>
      <w:r w:rsidR="002500E5">
        <w:rPr>
          <w:rFonts w:hint="cs"/>
          <w:rtl/>
          <w:lang w:bidi="fa-IR"/>
        </w:rPr>
        <w:t xml:space="preserve">همچنین از او </w:t>
      </w:r>
      <w:r w:rsidR="08466711">
        <w:rPr>
          <w:rFonts w:hint="cs"/>
          <w:rtl/>
          <w:lang w:bidi="fa-IR"/>
        </w:rPr>
        <w:t>رو</w:t>
      </w:r>
      <w:r w:rsidR="002500E5">
        <w:rPr>
          <w:rFonts w:hint="cs"/>
          <w:rtl/>
          <w:lang w:bidi="fa-IR"/>
        </w:rPr>
        <w:t xml:space="preserve">ایت شده است </w:t>
      </w:r>
      <w:r w:rsidR="08466711">
        <w:rPr>
          <w:rFonts w:hint="cs"/>
          <w:rtl/>
          <w:lang w:bidi="fa-IR"/>
        </w:rPr>
        <w:t>که</w:t>
      </w:r>
      <w:r w:rsidR="08E041FF">
        <w:rPr>
          <w:rFonts w:hint="cs"/>
          <w:rtl/>
          <w:lang w:bidi="fa-IR"/>
        </w:rPr>
        <w:t>:</w:t>
      </w:r>
      <w:r w:rsidR="002500E5">
        <w:rPr>
          <w:rFonts w:hint="cs"/>
          <w:rtl/>
          <w:lang w:bidi="fa-IR"/>
        </w:rPr>
        <w:t xml:space="preserve"> در احکام </w:t>
      </w:r>
      <w:r w:rsidR="08466711">
        <w:rPr>
          <w:rFonts w:hint="cs"/>
          <w:rtl/>
          <w:lang w:bidi="fa-IR"/>
        </w:rPr>
        <w:t xml:space="preserve">شرعی و </w:t>
      </w:r>
      <w:r w:rsidR="002500E5">
        <w:rPr>
          <w:rFonts w:hint="cs"/>
          <w:rtl/>
          <w:lang w:bidi="fa-IR"/>
        </w:rPr>
        <w:t>فقهی خبر کمتر از دو نفر قبول ن</w:t>
      </w:r>
      <w:r w:rsidR="0843052F">
        <w:rPr>
          <w:rFonts w:hint="cs"/>
          <w:rtl/>
          <w:lang w:bidi="fa-IR"/>
        </w:rPr>
        <w:t>یست.</w:t>
      </w:r>
      <w:r w:rsidR="002500E5" w:rsidRPr="00C60D3F">
        <w:rPr>
          <w:rStyle w:val="FootnoteReference"/>
          <w:rFonts w:cs="B Lotus"/>
          <w:sz w:val="28"/>
          <w:szCs w:val="28"/>
          <w:rtl/>
          <w:lang w:bidi="fa-IR"/>
        </w:rPr>
        <w:footnoteReference w:id="336"/>
      </w:r>
      <w:r>
        <w:rPr>
          <w:rFonts w:hint="cs"/>
          <w:rtl/>
          <w:lang w:bidi="fa-IR"/>
        </w:rPr>
        <w:t xml:space="preserve"> </w:t>
      </w:r>
      <w:r w:rsidR="002500E5">
        <w:rPr>
          <w:rFonts w:hint="cs"/>
          <w:rtl/>
          <w:lang w:bidi="fa-IR"/>
        </w:rPr>
        <w:t>هم</w:t>
      </w:r>
      <w:r w:rsidR="0843052F">
        <w:rPr>
          <w:rFonts w:hint="cs"/>
          <w:rtl/>
          <w:lang w:bidi="fa-IR"/>
        </w:rPr>
        <w:t>چن</w:t>
      </w:r>
      <w:r w:rsidR="002500E5">
        <w:rPr>
          <w:rFonts w:hint="cs"/>
          <w:rtl/>
          <w:lang w:bidi="fa-IR"/>
        </w:rPr>
        <w:t xml:space="preserve">ین از </w:t>
      </w:r>
      <w:r w:rsidR="0843052F">
        <w:rPr>
          <w:rFonts w:hint="cs"/>
          <w:rtl/>
          <w:lang w:bidi="fa-IR"/>
        </w:rPr>
        <w:t xml:space="preserve">وی </w:t>
      </w:r>
      <w:r w:rsidR="002500E5">
        <w:rPr>
          <w:rFonts w:hint="cs"/>
          <w:rtl/>
          <w:lang w:bidi="fa-IR"/>
        </w:rPr>
        <w:t xml:space="preserve">نقل شده </w:t>
      </w:r>
      <w:r w:rsidR="0843052F">
        <w:rPr>
          <w:rFonts w:hint="cs"/>
          <w:rtl/>
          <w:lang w:bidi="fa-IR"/>
        </w:rPr>
        <w:t>که</w:t>
      </w:r>
      <w:r w:rsidR="08E041FF">
        <w:rPr>
          <w:rFonts w:hint="cs"/>
          <w:rtl/>
          <w:lang w:bidi="fa-IR"/>
        </w:rPr>
        <w:t>:</w:t>
      </w:r>
      <w:r w:rsidR="002500E5">
        <w:rPr>
          <w:rFonts w:hint="cs"/>
          <w:rtl/>
          <w:lang w:bidi="fa-IR"/>
        </w:rPr>
        <w:t xml:space="preserve"> </w:t>
      </w:r>
      <w:r w:rsidR="0843052F">
        <w:rPr>
          <w:rFonts w:hint="cs"/>
          <w:rtl/>
          <w:lang w:bidi="fa-IR"/>
        </w:rPr>
        <w:t>ت</w:t>
      </w:r>
      <w:r w:rsidR="002500E5">
        <w:rPr>
          <w:rFonts w:hint="cs"/>
          <w:rtl/>
          <w:lang w:bidi="fa-IR"/>
        </w:rPr>
        <w:t>عد</w:t>
      </w:r>
      <w:r w:rsidR="0843052F">
        <w:rPr>
          <w:rFonts w:hint="cs"/>
          <w:rtl/>
          <w:lang w:bidi="fa-IR"/>
        </w:rPr>
        <w:t>ا</w:t>
      </w:r>
      <w:r w:rsidR="002500E5">
        <w:rPr>
          <w:rFonts w:hint="cs"/>
          <w:rtl/>
          <w:lang w:bidi="fa-IR"/>
        </w:rPr>
        <w:t>د</w:t>
      </w:r>
      <w:r w:rsidR="0843052F">
        <w:rPr>
          <w:rFonts w:hint="cs"/>
          <w:rtl/>
          <w:lang w:bidi="fa-IR"/>
        </w:rPr>
        <w:t>ی</w:t>
      </w:r>
      <w:r w:rsidR="002500E5">
        <w:rPr>
          <w:rFonts w:hint="cs"/>
          <w:rtl/>
          <w:lang w:bidi="fa-IR"/>
        </w:rPr>
        <w:t xml:space="preserve"> </w:t>
      </w:r>
      <w:r w:rsidR="0843052F">
        <w:rPr>
          <w:rFonts w:hint="cs"/>
          <w:rtl/>
          <w:lang w:bidi="fa-IR"/>
        </w:rPr>
        <w:t xml:space="preserve">بیشتر از </w:t>
      </w:r>
      <w:r w:rsidR="002500E5">
        <w:rPr>
          <w:rFonts w:hint="cs"/>
          <w:rtl/>
          <w:lang w:bidi="fa-IR"/>
        </w:rPr>
        <w:t xml:space="preserve">شاهدان زنا </w:t>
      </w:r>
      <w:r w:rsidR="08BD0DBF">
        <w:rPr>
          <w:rFonts w:hint="cs"/>
          <w:rtl/>
          <w:lang w:bidi="fa-IR"/>
        </w:rPr>
        <w:t>را اعتبار می‏</w:t>
      </w:r>
      <w:r w:rsidR="0843052F">
        <w:rPr>
          <w:rFonts w:hint="cs"/>
          <w:rtl/>
          <w:lang w:bidi="fa-IR"/>
        </w:rPr>
        <w:t>کرد.</w:t>
      </w:r>
      <w:r w:rsidR="002500E5" w:rsidRPr="00C60D3F">
        <w:rPr>
          <w:rStyle w:val="FootnoteReference"/>
          <w:rFonts w:cs="B Lotus"/>
          <w:sz w:val="28"/>
          <w:szCs w:val="28"/>
          <w:rtl/>
          <w:lang w:bidi="fa-IR"/>
        </w:rPr>
        <w:footnoteReference w:id="337"/>
      </w:r>
    </w:p>
    <w:p w:rsidR="002500E5" w:rsidRDefault="002500E5" w:rsidP="08322465">
      <w:pPr>
        <w:spacing w:line="228" w:lineRule="auto"/>
        <w:ind w:firstLine="284"/>
        <w:rPr>
          <w:rtl/>
          <w:lang w:bidi="fa-IR"/>
        </w:rPr>
      </w:pPr>
      <w:r>
        <w:rPr>
          <w:rFonts w:hint="cs"/>
          <w:rtl/>
          <w:lang w:bidi="fa-IR"/>
        </w:rPr>
        <w:t xml:space="preserve"> اسماعیل بن ابراهیم بن علیه</w:t>
      </w:r>
      <w:r w:rsidRPr="00C60D3F">
        <w:rPr>
          <w:rStyle w:val="FootnoteReference"/>
          <w:rFonts w:cs="B Lotus"/>
          <w:sz w:val="28"/>
          <w:szCs w:val="28"/>
          <w:rtl/>
          <w:lang w:bidi="fa-IR"/>
        </w:rPr>
        <w:footnoteReference w:id="338"/>
      </w:r>
      <w:r>
        <w:rPr>
          <w:rFonts w:hint="cs"/>
          <w:rtl/>
          <w:lang w:bidi="fa-IR"/>
        </w:rPr>
        <w:t xml:space="preserve"> </w:t>
      </w:r>
      <w:r w:rsidR="08447EE6">
        <w:rPr>
          <w:rFonts w:hint="cs"/>
          <w:rtl/>
          <w:lang w:bidi="fa-IR"/>
        </w:rPr>
        <w:t xml:space="preserve">هم که از فقهای محدث است روایت </w:t>
      </w:r>
      <w:r>
        <w:rPr>
          <w:rFonts w:hint="cs"/>
          <w:rtl/>
          <w:lang w:bidi="fa-IR"/>
        </w:rPr>
        <w:t>دو نفر</w:t>
      </w:r>
      <w:r w:rsidR="08F30C44">
        <w:rPr>
          <w:rFonts w:hint="cs"/>
          <w:rtl/>
          <w:lang w:bidi="fa-IR"/>
        </w:rPr>
        <w:t xml:space="preserve"> </w:t>
      </w:r>
      <w:r>
        <w:rPr>
          <w:rFonts w:hint="cs"/>
          <w:rtl/>
          <w:lang w:bidi="fa-IR"/>
        </w:rPr>
        <w:t xml:space="preserve">از دو نفر </w:t>
      </w:r>
      <w:r w:rsidR="08447EE6">
        <w:rPr>
          <w:rFonts w:hint="cs"/>
          <w:rtl/>
          <w:lang w:bidi="fa-IR"/>
        </w:rPr>
        <w:t>دیگر را شرط گرفته است.</w:t>
      </w:r>
      <w:r>
        <w:rPr>
          <w:rFonts w:hint="cs"/>
          <w:rtl/>
          <w:lang w:bidi="fa-IR"/>
        </w:rPr>
        <w:t xml:space="preserve"> </w:t>
      </w:r>
      <w:r w:rsidR="08447EE6">
        <w:rPr>
          <w:rFonts w:hint="cs"/>
          <w:rtl/>
          <w:lang w:bidi="fa-IR"/>
        </w:rPr>
        <w:t xml:space="preserve">اما </w:t>
      </w:r>
      <w:r>
        <w:rPr>
          <w:rFonts w:hint="cs"/>
          <w:rtl/>
          <w:lang w:bidi="fa-IR"/>
        </w:rPr>
        <w:t>به خاطر گرایشش به معتزله</w:t>
      </w:r>
      <w:r w:rsidR="08447EE6" w:rsidRPr="08447EE6">
        <w:rPr>
          <w:rFonts w:hint="cs"/>
          <w:rtl/>
          <w:lang w:bidi="fa-IR"/>
        </w:rPr>
        <w:t xml:space="preserve"> </w:t>
      </w:r>
      <w:r w:rsidR="08447EE6">
        <w:rPr>
          <w:rFonts w:hint="cs"/>
          <w:rtl/>
          <w:lang w:bidi="fa-IR"/>
        </w:rPr>
        <w:t xml:space="preserve">نزد ائمه و بزرگان مهجور القول است. </w:t>
      </w:r>
      <w:r>
        <w:rPr>
          <w:rFonts w:hint="cs"/>
          <w:rtl/>
          <w:lang w:bidi="fa-IR"/>
        </w:rPr>
        <w:t xml:space="preserve">امام شافعی حدیث او را رد می‌کرد و </w:t>
      </w:r>
      <w:r w:rsidR="08447EE6">
        <w:rPr>
          <w:rFonts w:hint="cs"/>
          <w:rtl/>
          <w:lang w:bidi="fa-IR"/>
        </w:rPr>
        <w:t xml:space="preserve">نسبت به </w:t>
      </w:r>
      <w:r>
        <w:rPr>
          <w:rFonts w:hint="cs"/>
          <w:rtl/>
          <w:lang w:bidi="fa-IR"/>
        </w:rPr>
        <w:t xml:space="preserve">او </w:t>
      </w:r>
      <w:r w:rsidR="08447EE6">
        <w:rPr>
          <w:rFonts w:hint="cs"/>
          <w:rtl/>
          <w:lang w:bidi="fa-IR"/>
        </w:rPr>
        <w:t>هشدار</w:t>
      </w:r>
      <w:r w:rsidR="08DC5D35">
        <w:rPr>
          <w:rFonts w:hint="cs"/>
          <w:rtl/>
          <w:lang w:bidi="fa-IR"/>
        </w:rPr>
        <w:t xml:space="preserve"> می‌</w:t>
      </w:r>
      <w:r w:rsidR="08447EE6">
        <w:rPr>
          <w:rFonts w:hint="cs"/>
          <w:rtl/>
          <w:lang w:bidi="fa-IR"/>
        </w:rPr>
        <w:t>دادند.</w:t>
      </w:r>
      <w:r>
        <w:rPr>
          <w:rFonts w:hint="cs"/>
          <w:rtl/>
          <w:lang w:bidi="fa-IR"/>
        </w:rPr>
        <w:t xml:space="preserve"> </w:t>
      </w:r>
    </w:p>
    <w:p w:rsidR="002500E5" w:rsidRDefault="002500E5" w:rsidP="08322465">
      <w:pPr>
        <w:spacing w:line="228" w:lineRule="auto"/>
        <w:ind w:firstLine="284"/>
        <w:rPr>
          <w:rtl/>
          <w:lang w:bidi="fa-IR"/>
        </w:rPr>
      </w:pPr>
      <w:r>
        <w:rPr>
          <w:rFonts w:hint="cs"/>
          <w:rtl/>
          <w:lang w:bidi="fa-IR"/>
        </w:rPr>
        <w:t xml:space="preserve"> استاد ابو منصور بغدادی </w:t>
      </w:r>
      <w:r w:rsidR="082202DE">
        <w:rPr>
          <w:rFonts w:hint="cs"/>
          <w:rtl/>
          <w:lang w:bidi="fa-IR"/>
        </w:rPr>
        <w:t>هم ن</w:t>
      </w:r>
      <w:r>
        <w:rPr>
          <w:rFonts w:hint="cs"/>
          <w:rtl/>
          <w:lang w:bidi="fa-IR"/>
        </w:rPr>
        <w:t>قل می‌کند</w:t>
      </w:r>
      <w:r w:rsidR="08E041FF">
        <w:rPr>
          <w:rFonts w:hint="cs"/>
          <w:rtl/>
          <w:lang w:bidi="fa-IR"/>
        </w:rPr>
        <w:t>:</w:t>
      </w:r>
      <w:r>
        <w:rPr>
          <w:rFonts w:hint="cs"/>
          <w:rtl/>
          <w:lang w:bidi="fa-IR"/>
        </w:rPr>
        <w:t xml:space="preserve"> بعضی از آنان در قبول خبر </w:t>
      </w:r>
      <w:r w:rsidR="082202DE">
        <w:rPr>
          <w:rFonts w:hint="cs"/>
          <w:rtl/>
          <w:lang w:bidi="fa-IR"/>
        </w:rPr>
        <w:t>شرط گرفته‌اند</w:t>
      </w:r>
      <w:r>
        <w:rPr>
          <w:rFonts w:hint="cs"/>
          <w:rtl/>
          <w:lang w:bidi="fa-IR"/>
        </w:rPr>
        <w:t xml:space="preserve"> که روایت </w:t>
      </w:r>
      <w:r w:rsidR="082202DE">
        <w:rPr>
          <w:rFonts w:hint="cs"/>
          <w:rtl/>
          <w:lang w:bidi="fa-IR"/>
        </w:rPr>
        <w:t xml:space="preserve">را تا آخرین نفر </w:t>
      </w:r>
      <w:r>
        <w:rPr>
          <w:rFonts w:hint="cs"/>
          <w:rtl/>
          <w:lang w:bidi="fa-IR"/>
        </w:rPr>
        <w:t xml:space="preserve">سه نفر </w:t>
      </w:r>
      <w:r w:rsidR="08BD0DBF">
        <w:rPr>
          <w:rFonts w:hint="cs"/>
          <w:rtl/>
          <w:lang w:bidi="fa-IR"/>
        </w:rPr>
        <w:t xml:space="preserve">از </w:t>
      </w:r>
      <w:r>
        <w:rPr>
          <w:rFonts w:hint="cs"/>
          <w:rtl/>
          <w:lang w:bidi="fa-IR"/>
        </w:rPr>
        <w:t xml:space="preserve">سه نفر </w:t>
      </w:r>
      <w:r w:rsidR="082202DE">
        <w:rPr>
          <w:rFonts w:hint="cs"/>
          <w:rtl/>
          <w:lang w:bidi="fa-IR"/>
        </w:rPr>
        <w:t>هم روایت کنند</w:t>
      </w:r>
      <w:r>
        <w:rPr>
          <w:rFonts w:hint="cs"/>
          <w:rtl/>
          <w:lang w:bidi="fa-IR"/>
        </w:rPr>
        <w:t xml:space="preserve"> و بعضی چهار نفر از چهار نفر </w:t>
      </w:r>
      <w:r w:rsidR="082202DE">
        <w:rPr>
          <w:rFonts w:hint="cs"/>
          <w:rtl/>
          <w:lang w:bidi="fa-IR"/>
        </w:rPr>
        <w:t xml:space="preserve">و </w:t>
      </w:r>
      <w:r>
        <w:rPr>
          <w:rFonts w:hint="cs"/>
          <w:rtl/>
          <w:lang w:bidi="fa-IR"/>
        </w:rPr>
        <w:t xml:space="preserve">بعضی </w:t>
      </w:r>
      <w:r w:rsidR="082202DE">
        <w:rPr>
          <w:rFonts w:hint="cs"/>
          <w:rtl/>
          <w:lang w:bidi="fa-IR"/>
        </w:rPr>
        <w:t xml:space="preserve">دیگر </w:t>
      </w:r>
      <w:r>
        <w:rPr>
          <w:rFonts w:hint="cs"/>
          <w:rtl/>
          <w:lang w:bidi="fa-IR"/>
        </w:rPr>
        <w:t>پنج نفر از پنج نفر و بعضی هفت</w:t>
      </w:r>
      <w:r w:rsidR="08F30C44">
        <w:rPr>
          <w:rFonts w:hint="cs"/>
          <w:rtl/>
          <w:lang w:bidi="fa-IR"/>
        </w:rPr>
        <w:t xml:space="preserve"> </w:t>
      </w:r>
      <w:r w:rsidR="082202DE">
        <w:rPr>
          <w:rFonts w:hint="cs"/>
          <w:rtl/>
          <w:lang w:bidi="fa-IR"/>
        </w:rPr>
        <w:t xml:space="preserve">نفر </w:t>
      </w:r>
      <w:r>
        <w:rPr>
          <w:rFonts w:hint="cs"/>
          <w:rtl/>
          <w:lang w:bidi="fa-IR"/>
        </w:rPr>
        <w:t>از هفت نفر</w:t>
      </w:r>
      <w:r w:rsidR="082202DE">
        <w:rPr>
          <w:rFonts w:hint="cs"/>
          <w:rtl/>
          <w:lang w:bidi="fa-IR"/>
        </w:rPr>
        <w:t xml:space="preserve"> را شرط کرده</w:t>
      </w:r>
      <w:r w:rsidR="081677D0">
        <w:rPr>
          <w:rFonts w:hint="cs"/>
          <w:rtl/>
          <w:lang w:bidi="fa-IR"/>
        </w:rPr>
        <w:t>‌اند.</w:t>
      </w:r>
      <w:r w:rsidRPr="00C60D3F">
        <w:rPr>
          <w:rStyle w:val="FootnoteReference"/>
          <w:rFonts w:cs="B Lotus"/>
          <w:sz w:val="28"/>
          <w:szCs w:val="28"/>
          <w:rtl/>
          <w:lang w:bidi="fa-IR"/>
        </w:rPr>
        <w:footnoteReference w:id="339"/>
      </w:r>
      <w:r>
        <w:rPr>
          <w:rFonts w:hint="cs"/>
          <w:rtl/>
          <w:lang w:bidi="fa-IR"/>
        </w:rPr>
        <w:t xml:space="preserve"> </w:t>
      </w:r>
    </w:p>
    <w:p w:rsidR="002500E5" w:rsidRPr="084D6EF0" w:rsidRDefault="002500E5" w:rsidP="08322465">
      <w:pPr>
        <w:spacing w:line="228" w:lineRule="auto"/>
        <w:ind w:firstLine="284"/>
        <w:rPr>
          <w:b/>
          <w:bCs/>
          <w:spacing w:val="-2"/>
          <w:rtl/>
          <w:lang w:bidi="fa-IR"/>
        </w:rPr>
      </w:pPr>
      <w:r w:rsidRPr="084D6EF0">
        <w:rPr>
          <w:rFonts w:hint="cs"/>
          <w:b/>
          <w:bCs/>
          <w:spacing w:val="-4"/>
          <w:rtl/>
          <w:lang w:bidi="fa-IR"/>
        </w:rPr>
        <w:t xml:space="preserve">کسانی که </w:t>
      </w:r>
      <w:r w:rsidR="08E5540F" w:rsidRPr="084D6EF0">
        <w:rPr>
          <w:rFonts w:hint="cs"/>
          <w:b/>
          <w:bCs/>
          <w:spacing w:val="-4"/>
          <w:rtl/>
          <w:lang w:bidi="fa-IR"/>
        </w:rPr>
        <w:t xml:space="preserve">معتقد به </w:t>
      </w:r>
      <w:r w:rsidRPr="084D6EF0">
        <w:rPr>
          <w:rFonts w:hint="eastAsia"/>
          <w:b/>
          <w:bCs/>
          <w:spacing w:val="-4"/>
          <w:rtl/>
          <w:lang w:bidi="fa-IR"/>
        </w:rPr>
        <w:t>‌</w:t>
      </w:r>
      <w:r w:rsidRPr="084D6EF0">
        <w:rPr>
          <w:rFonts w:hint="cs"/>
          <w:b/>
          <w:bCs/>
          <w:spacing w:val="-4"/>
          <w:rtl/>
          <w:lang w:bidi="fa-IR"/>
        </w:rPr>
        <w:t xml:space="preserve">حجت </w:t>
      </w:r>
      <w:r w:rsidR="08E5540F" w:rsidRPr="084D6EF0">
        <w:rPr>
          <w:rFonts w:hint="cs"/>
          <w:b/>
          <w:bCs/>
          <w:spacing w:val="-4"/>
          <w:rtl/>
          <w:lang w:bidi="fa-IR"/>
        </w:rPr>
        <w:t xml:space="preserve">بودن مشروط خبر آحاد هستند </w:t>
      </w:r>
      <w:r w:rsidRPr="084D6EF0">
        <w:rPr>
          <w:rFonts w:hint="cs"/>
          <w:b/>
          <w:bCs/>
          <w:spacing w:val="-4"/>
          <w:rtl/>
          <w:lang w:bidi="fa-IR"/>
        </w:rPr>
        <w:t>شر</w:t>
      </w:r>
      <w:r w:rsidR="08E5540F" w:rsidRPr="084D6EF0">
        <w:rPr>
          <w:rFonts w:hint="cs"/>
          <w:b/>
          <w:bCs/>
          <w:spacing w:val="-4"/>
          <w:rtl/>
          <w:lang w:bidi="fa-IR"/>
        </w:rPr>
        <w:t>و</w:t>
      </w:r>
      <w:r w:rsidRPr="084D6EF0">
        <w:rPr>
          <w:rFonts w:hint="cs"/>
          <w:b/>
          <w:bCs/>
          <w:spacing w:val="-4"/>
          <w:rtl/>
          <w:lang w:bidi="fa-IR"/>
        </w:rPr>
        <w:t>ط</w:t>
      </w:r>
      <w:r w:rsidR="08E5540F" w:rsidRPr="084D6EF0">
        <w:rPr>
          <w:rFonts w:hint="cs"/>
          <w:b/>
          <w:bCs/>
          <w:spacing w:val="-4"/>
          <w:rtl/>
          <w:lang w:bidi="fa-IR"/>
        </w:rPr>
        <w:t xml:space="preserve"> موارد زیر را شرط دانسته اند:</w:t>
      </w:r>
      <w:r w:rsidRPr="084D6EF0">
        <w:rPr>
          <w:rFonts w:hint="cs"/>
          <w:b/>
          <w:bCs/>
          <w:spacing w:val="-2"/>
          <w:rtl/>
          <w:lang w:bidi="fa-IR"/>
        </w:rPr>
        <w:t xml:space="preserve"> </w:t>
      </w:r>
    </w:p>
    <w:p w:rsidR="002500E5" w:rsidRDefault="002500E5" w:rsidP="081F0D66">
      <w:pPr>
        <w:numPr>
          <w:ilvl w:val="0"/>
          <w:numId w:val="41"/>
        </w:numPr>
        <w:ind w:left="641" w:hanging="357"/>
        <w:rPr>
          <w:rtl/>
          <w:lang w:bidi="fa-IR"/>
        </w:rPr>
      </w:pPr>
      <w:r w:rsidRPr="08E5540F">
        <w:rPr>
          <w:rFonts w:hint="cs"/>
          <w:rtl/>
          <w:lang w:bidi="fa-IR"/>
        </w:rPr>
        <w:t xml:space="preserve">نباید مخالف ظاهر قرآن باشد، </w:t>
      </w:r>
      <w:r w:rsidR="08E5540F">
        <w:rPr>
          <w:rFonts w:hint="cs"/>
          <w:rtl/>
          <w:lang w:bidi="fa-IR"/>
        </w:rPr>
        <w:t>که</w:t>
      </w:r>
      <w:r w:rsidRPr="08E5540F">
        <w:rPr>
          <w:rFonts w:hint="cs"/>
          <w:rtl/>
          <w:lang w:bidi="fa-IR"/>
        </w:rPr>
        <w:t xml:space="preserve"> </w:t>
      </w:r>
      <w:r w:rsidR="08E5540F" w:rsidRPr="08E5540F">
        <w:rPr>
          <w:rFonts w:hint="cs"/>
          <w:rtl/>
          <w:lang w:bidi="fa-IR"/>
        </w:rPr>
        <w:t>چنانچه گذشت</w:t>
      </w:r>
      <w:r w:rsidR="08E5540F">
        <w:rPr>
          <w:rFonts w:hint="cs"/>
          <w:rtl/>
          <w:lang w:bidi="fa-IR"/>
        </w:rPr>
        <w:t xml:space="preserve"> </w:t>
      </w:r>
      <w:r w:rsidRPr="08E5540F">
        <w:rPr>
          <w:rFonts w:hint="cs"/>
          <w:rtl/>
          <w:lang w:bidi="fa-IR"/>
        </w:rPr>
        <w:t>یکی از اصول آنان است</w:t>
      </w:r>
      <w:r w:rsidR="08E5540F">
        <w:rPr>
          <w:rFonts w:hint="cs"/>
          <w:rtl/>
          <w:lang w:bidi="fa-IR"/>
        </w:rPr>
        <w:t>.</w:t>
      </w:r>
      <w:r w:rsidRPr="08E5540F">
        <w:rPr>
          <w:rFonts w:hint="cs"/>
          <w:rtl/>
          <w:lang w:bidi="fa-IR"/>
        </w:rPr>
        <w:t xml:space="preserve"> پس </w:t>
      </w:r>
      <w:r w:rsidR="08AD2FAB" w:rsidRPr="08E5540F">
        <w:rPr>
          <w:rFonts w:hint="cs"/>
          <w:rtl/>
          <w:lang w:bidi="fa-IR"/>
        </w:rPr>
        <w:t>مخالف</w:t>
      </w:r>
      <w:r w:rsidR="08AD2FAB">
        <w:rPr>
          <w:rFonts w:hint="cs"/>
          <w:rtl/>
          <w:lang w:bidi="fa-IR"/>
        </w:rPr>
        <w:t>ت</w:t>
      </w:r>
      <w:r w:rsidR="08AD2FAB" w:rsidRPr="08E5540F">
        <w:rPr>
          <w:rFonts w:hint="cs"/>
          <w:rtl/>
          <w:lang w:bidi="fa-IR"/>
        </w:rPr>
        <w:t xml:space="preserve"> </w:t>
      </w:r>
      <w:r w:rsidRPr="08E5540F">
        <w:rPr>
          <w:rFonts w:hint="cs"/>
          <w:rtl/>
          <w:lang w:bidi="fa-IR"/>
        </w:rPr>
        <w:t xml:space="preserve">هر حدیثی </w:t>
      </w:r>
      <w:r w:rsidR="08AD2FAB">
        <w:rPr>
          <w:rFonts w:hint="cs"/>
          <w:rtl/>
          <w:lang w:bidi="fa-IR"/>
        </w:rPr>
        <w:t xml:space="preserve">با </w:t>
      </w:r>
      <w:r w:rsidRPr="08E5540F">
        <w:rPr>
          <w:rFonts w:hint="cs"/>
          <w:rtl/>
          <w:lang w:bidi="fa-IR"/>
        </w:rPr>
        <w:t>ظاهر قرآن کریم دلیل بر صحیح نبودن آن</w:t>
      </w:r>
      <w:r w:rsidR="08BD0DBF">
        <w:rPr>
          <w:rFonts w:hint="cs"/>
          <w:rtl/>
          <w:lang w:bidi="fa-IR"/>
        </w:rPr>
        <w:t xml:space="preserve"> ا</w:t>
      </w:r>
      <w:r w:rsidRPr="08E5540F">
        <w:rPr>
          <w:rFonts w:hint="cs"/>
          <w:rtl/>
          <w:lang w:bidi="fa-IR"/>
        </w:rPr>
        <w:t xml:space="preserve">ست هر چند که امکان جمع بین این تعارض ظاهری </w:t>
      </w:r>
      <w:r w:rsidR="08AD2FAB">
        <w:rPr>
          <w:rFonts w:hint="cs"/>
          <w:rtl/>
          <w:lang w:bidi="fa-IR"/>
        </w:rPr>
        <w:t xml:space="preserve">و قرآن </w:t>
      </w:r>
      <w:r w:rsidRPr="08E5540F">
        <w:rPr>
          <w:rFonts w:hint="cs"/>
          <w:rtl/>
          <w:lang w:bidi="fa-IR"/>
        </w:rPr>
        <w:t>وجود داشته باشد</w:t>
      </w:r>
      <w:r w:rsidR="08AD2FAB">
        <w:rPr>
          <w:rFonts w:hint="cs"/>
          <w:rtl/>
          <w:lang w:bidi="fa-IR"/>
        </w:rPr>
        <w:t>.</w:t>
      </w:r>
      <w:r w:rsidRPr="08E5540F">
        <w:rPr>
          <w:rFonts w:hint="cs"/>
          <w:rtl/>
          <w:lang w:bidi="fa-IR"/>
        </w:rPr>
        <w:t xml:space="preserve"> </w:t>
      </w:r>
      <w:r w:rsidR="08AD2FAB">
        <w:rPr>
          <w:rFonts w:hint="cs"/>
          <w:rtl/>
          <w:lang w:bidi="fa-IR"/>
        </w:rPr>
        <w:t xml:space="preserve">و </w:t>
      </w:r>
      <w:r w:rsidRPr="08E5540F">
        <w:rPr>
          <w:rFonts w:hint="cs"/>
          <w:rtl/>
          <w:lang w:bidi="fa-IR"/>
        </w:rPr>
        <w:t xml:space="preserve">این </w:t>
      </w:r>
      <w:r w:rsidR="08AD2FAB">
        <w:rPr>
          <w:rFonts w:hint="cs"/>
          <w:rtl/>
          <w:lang w:bidi="fa-IR"/>
        </w:rPr>
        <w:t xml:space="preserve">یکی </w:t>
      </w:r>
      <w:r w:rsidRPr="08E5540F">
        <w:rPr>
          <w:rFonts w:hint="cs"/>
          <w:rtl/>
          <w:lang w:bidi="fa-IR"/>
        </w:rPr>
        <w:t>اص</w:t>
      </w:r>
      <w:r w:rsidR="08AD2FAB">
        <w:rPr>
          <w:rFonts w:hint="cs"/>
          <w:rtl/>
          <w:lang w:bidi="fa-IR"/>
        </w:rPr>
        <w:t>و</w:t>
      </w:r>
      <w:r w:rsidRPr="08E5540F">
        <w:rPr>
          <w:rFonts w:hint="cs"/>
          <w:rtl/>
          <w:lang w:bidi="fa-IR"/>
        </w:rPr>
        <w:t>ل منحرفان و بدعتگذاران</w:t>
      </w:r>
      <w:r w:rsidR="086F1520">
        <w:rPr>
          <w:rFonts w:hint="cs"/>
          <w:rtl/>
          <w:lang w:bidi="fa-IR"/>
        </w:rPr>
        <w:t>ی</w:t>
      </w:r>
      <w:r w:rsidRPr="08E5540F">
        <w:rPr>
          <w:rFonts w:hint="cs"/>
          <w:rtl/>
          <w:lang w:bidi="fa-IR"/>
        </w:rPr>
        <w:t xml:space="preserve"> چون</w:t>
      </w:r>
      <w:r>
        <w:rPr>
          <w:rFonts w:hint="cs"/>
          <w:rtl/>
          <w:lang w:bidi="fa-IR"/>
        </w:rPr>
        <w:t xml:space="preserve"> خوارج، </w:t>
      </w:r>
      <w:r w:rsidR="086F1520">
        <w:rPr>
          <w:rFonts w:hint="cs"/>
          <w:rtl/>
          <w:lang w:bidi="fa-IR"/>
        </w:rPr>
        <w:t>ج</w:t>
      </w:r>
      <w:r>
        <w:rPr>
          <w:rFonts w:hint="cs"/>
          <w:rtl/>
          <w:lang w:bidi="fa-IR"/>
        </w:rPr>
        <w:t xml:space="preserve">همیه، جبریه و معتزله می‌باشد چنانکه امامان </w:t>
      </w:r>
      <w:r w:rsidR="086F1520">
        <w:rPr>
          <w:rFonts w:hint="cs"/>
          <w:rtl/>
          <w:lang w:bidi="fa-IR"/>
        </w:rPr>
        <w:t>ما</w:t>
      </w:r>
      <w:r w:rsidR="08F30C44">
        <w:rPr>
          <w:rFonts w:hint="cs"/>
          <w:rtl/>
          <w:lang w:bidi="fa-IR"/>
        </w:rPr>
        <w:t xml:space="preserve"> </w:t>
      </w:r>
      <w:r>
        <w:rPr>
          <w:rFonts w:hint="cs"/>
          <w:rtl/>
          <w:lang w:bidi="fa-IR"/>
        </w:rPr>
        <w:t>ابن قیم جوزیه</w:t>
      </w:r>
      <w:r w:rsidRPr="00C60D3F">
        <w:rPr>
          <w:rStyle w:val="FootnoteReference"/>
          <w:rFonts w:cs="B Lotus"/>
          <w:sz w:val="28"/>
          <w:szCs w:val="28"/>
          <w:rtl/>
          <w:lang w:bidi="fa-IR"/>
        </w:rPr>
        <w:footnoteReference w:id="340"/>
      </w:r>
      <w:r w:rsidR="088A7003">
        <w:rPr>
          <w:rFonts w:hint="cs"/>
          <w:rtl/>
          <w:lang w:bidi="fa-IR"/>
        </w:rPr>
        <w:t>،</w:t>
      </w:r>
      <w:r>
        <w:rPr>
          <w:rFonts w:hint="cs"/>
          <w:rtl/>
          <w:lang w:bidi="fa-IR"/>
        </w:rPr>
        <w:t xml:space="preserve"> شاطبی</w:t>
      </w:r>
      <w:r w:rsidRPr="00C60D3F">
        <w:rPr>
          <w:rStyle w:val="FootnoteReference"/>
          <w:rFonts w:cs="B Lotus"/>
          <w:sz w:val="28"/>
          <w:szCs w:val="28"/>
          <w:rtl/>
          <w:lang w:bidi="fa-IR"/>
        </w:rPr>
        <w:footnoteReference w:id="341"/>
      </w:r>
      <w:r>
        <w:rPr>
          <w:rFonts w:hint="cs"/>
          <w:rtl/>
          <w:lang w:bidi="fa-IR"/>
        </w:rPr>
        <w:t xml:space="preserve"> و ابن قتیبه</w:t>
      </w:r>
      <w:r w:rsidRPr="00C60D3F">
        <w:rPr>
          <w:rStyle w:val="FootnoteReference"/>
          <w:rFonts w:cs="B Lotus"/>
          <w:sz w:val="28"/>
          <w:szCs w:val="28"/>
          <w:rtl/>
          <w:lang w:bidi="fa-IR"/>
        </w:rPr>
        <w:footnoteReference w:id="342"/>
      </w:r>
      <w:r>
        <w:rPr>
          <w:rFonts w:hint="cs"/>
          <w:rtl/>
          <w:lang w:bidi="fa-IR"/>
        </w:rPr>
        <w:t xml:space="preserve"> و </w:t>
      </w:r>
      <w:r w:rsidR="086F1520">
        <w:rPr>
          <w:rFonts w:hint="cs"/>
          <w:rtl/>
          <w:lang w:bidi="fa-IR"/>
        </w:rPr>
        <w:t>د</w:t>
      </w:r>
      <w:r>
        <w:rPr>
          <w:rFonts w:hint="cs"/>
          <w:rtl/>
          <w:lang w:bidi="fa-IR"/>
        </w:rPr>
        <w:t>ی</w:t>
      </w:r>
      <w:r w:rsidR="086F1520">
        <w:rPr>
          <w:rFonts w:hint="cs"/>
          <w:rtl/>
          <w:lang w:bidi="fa-IR"/>
        </w:rPr>
        <w:t>گ</w:t>
      </w:r>
      <w:r>
        <w:rPr>
          <w:rFonts w:hint="cs"/>
          <w:rtl/>
          <w:lang w:bidi="fa-IR"/>
        </w:rPr>
        <w:t>ر</w:t>
      </w:r>
      <w:r w:rsidR="086F1520">
        <w:rPr>
          <w:rFonts w:hint="cs"/>
          <w:rtl/>
          <w:lang w:bidi="fa-IR"/>
        </w:rPr>
        <w:t>ان</w:t>
      </w:r>
      <w:r w:rsidR="0830306C">
        <w:rPr>
          <w:rFonts w:hint="cs"/>
          <w:rtl/>
          <w:lang w:bidi="fa-IR"/>
        </w:rPr>
        <w:t xml:space="preserve">. </w:t>
      </w:r>
      <w:r>
        <w:rPr>
          <w:rFonts w:hint="cs"/>
          <w:rtl/>
          <w:lang w:bidi="fa-IR"/>
        </w:rPr>
        <w:t xml:space="preserve">.. از آنان نقل کرده‌اند. </w:t>
      </w:r>
    </w:p>
    <w:p w:rsidR="002500E5" w:rsidRDefault="002500E5" w:rsidP="081F0D66">
      <w:pPr>
        <w:numPr>
          <w:ilvl w:val="0"/>
          <w:numId w:val="41"/>
        </w:numPr>
        <w:ind w:left="641" w:hanging="357"/>
        <w:rPr>
          <w:rtl/>
          <w:lang w:bidi="fa-IR"/>
        </w:rPr>
      </w:pPr>
      <w:r>
        <w:rPr>
          <w:rFonts w:hint="cs"/>
          <w:rtl/>
          <w:lang w:bidi="fa-IR"/>
        </w:rPr>
        <w:t xml:space="preserve">چنانکه بعضی </w:t>
      </w:r>
      <w:r w:rsidR="0838325D">
        <w:rPr>
          <w:rFonts w:hint="cs"/>
          <w:rtl/>
          <w:lang w:bidi="fa-IR"/>
        </w:rPr>
        <w:t xml:space="preserve">از آنان هم </w:t>
      </w:r>
      <w:r>
        <w:rPr>
          <w:rFonts w:hint="cs"/>
          <w:rtl/>
          <w:lang w:bidi="fa-IR"/>
        </w:rPr>
        <w:t>شرط دانسته‌اند که خبر آحاد نباید مخالف عقل باشد</w:t>
      </w:r>
      <w:r w:rsidR="0838325D">
        <w:rPr>
          <w:rFonts w:hint="cs"/>
          <w:rtl/>
          <w:lang w:bidi="fa-IR"/>
        </w:rPr>
        <w:t>.</w:t>
      </w:r>
      <w:r>
        <w:rPr>
          <w:rFonts w:hint="cs"/>
          <w:rtl/>
          <w:lang w:bidi="fa-IR"/>
        </w:rPr>
        <w:t xml:space="preserve"> ابو الحسین می‌گوید</w:t>
      </w:r>
      <w:r w:rsidR="08E041FF">
        <w:rPr>
          <w:rFonts w:hint="cs"/>
          <w:rtl/>
          <w:lang w:bidi="fa-IR"/>
        </w:rPr>
        <w:t>:</w:t>
      </w:r>
      <w:r>
        <w:rPr>
          <w:rFonts w:hint="cs"/>
          <w:rtl/>
          <w:lang w:bidi="fa-IR"/>
        </w:rPr>
        <w:t xml:space="preserve"> خبری که در ظاهر مخالف مقتض</w:t>
      </w:r>
      <w:r w:rsidR="0838325D">
        <w:rPr>
          <w:rFonts w:hint="cs"/>
          <w:rtl/>
          <w:lang w:bidi="fa-IR"/>
        </w:rPr>
        <w:t>ا</w:t>
      </w:r>
      <w:r>
        <w:rPr>
          <w:rFonts w:hint="cs"/>
          <w:rtl/>
          <w:lang w:bidi="fa-IR"/>
        </w:rPr>
        <w:t xml:space="preserve">ی عقل باشد قبول نیست، چون ما به راستی با عقل فهمیده‌ایم که خداوند متعال </w:t>
      </w:r>
      <w:r w:rsidR="0838325D">
        <w:rPr>
          <w:rFonts w:hint="cs"/>
          <w:rtl/>
          <w:lang w:bidi="fa-IR"/>
        </w:rPr>
        <w:t xml:space="preserve">تنها </w:t>
      </w:r>
      <w:r>
        <w:rPr>
          <w:rFonts w:hint="cs"/>
          <w:rtl/>
          <w:lang w:bidi="fa-IR"/>
        </w:rPr>
        <w:t>به اندازة توانا</w:t>
      </w:r>
      <w:r w:rsidR="0838325D">
        <w:rPr>
          <w:rFonts w:hint="cs"/>
          <w:rtl/>
          <w:lang w:bidi="fa-IR"/>
        </w:rPr>
        <w:t>ی</w:t>
      </w:r>
      <w:r>
        <w:rPr>
          <w:rFonts w:hint="cs"/>
          <w:rtl/>
          <w:lang w:bidi="fa-IR"/>
        </w:rPr>
        <w:t xml:space="preserve">ی </w:t>
      </w:r>
      <w:r w:rsidR="0838325D">
        <w:rPr>
          <w:rFonts w:hint="cs"/>
          <w:rtl/>
          <w:lang w:bidi="fa-IR"/>
        </w:rPr>
        <w:t xml:space="preserve">بشر </w:t>
      </w:r>
      <w:r>
        <w:rPr>
          <w:rFonts w:hint="cs"/>
          <w:rtl/>
          <w:lang w:bidi="fa-IR"/>
        </w:rPr>
        <w:t>تکلیف قرار می‌دهد</w:t>
      </w:r>
      <w:r w:rsidR="08164ADB">
        <w:rPr>
          <w:rFonts w:hint="cs"/>
          <w:rtl/>
          <w:lang w:bidi="fa-IR"/>
        </w:rPr>
        <w:t>.</w:t>
      </w:r>
      <w:r>
        <w:rPr>
          <w:rFonts w:hint="cs"/>
          <w:rtl/>
          <w:lang w:bidi="fa-IR"/>
        </w:rPr>
        <w:t xml:space="preserve"> و </w:t>
      </w:r>
      <w:r w:rsidR="08164ADB">
        <w:rPr>
          <w:rFonts w:hint="cs"/>
          <w:rtl/>
          <w:lang w:bidi="fa-IR"/>
        </w:rPr>
        <w:t>خلاف</w:t>
      </w:r>
      <w:r>
        <w:rPr>
          <w:rFonts w:hint="cs"/>
          <w:rtl/>
          <w:lang w:bidi="fa-IR"/>
        </w:rPr>
        <w:t xml:space="preserve"> این قبیح است، و </w:t>
      </w:r>
      <w:r w:rsidR="08164ADB">
        <w:rPr>
          <w:rFonts w:hint="cs"/>
          <w:rtl/>
          <w:lang w:bidi="fa-IR"/>
        </w:rPr>
        <w:t xml:space="preserve">ما </w:t>
      </w:r>
      <w:r>
        <w:rPr>
          <w:rFonts w:hint="cs"/>
          <w:rtl/>
          <w:lang w:bidi="fa-IR"/>
        </w:rPr>
        <w:t>اگر خبر</w:t>
      </w:r>
      <w:r w:rsidR="08164ADB">
        <w:rPr>
          <w:rFonts w:hint="cs"/>
          <w:rtl/>
          <w:lang w:bidi="fa-IR"/>
        </w:rPr>
        <w:t>ی</w:t>
      </w:r>
      <w:r>
        <w:rPr>
          <w:rFonts w:hint="cs"/>
          <w:rtl/>
          <w:lang w:bidi="fa-IR"/>
        </w:rPr>
        <w:t xml:space="preserve"> </w:t>
      </w:r>
      <w:r w:rsidR="08164ADB">
        <w:rPr>
          <w:rFonts w:hint="cs"/>
          <w:rtl/>
          <w:lang w:bidi="fa-IR"/>
        </w:rPr>
        <w:t>م</w:t>
      </w:r>
      <w:r>
        <w:rPr>
          <w:rFonts w:hint="cs"/>
          <w:rtl/>
          <w:lang w:bidi="fa-IR"/>
        </w:rPr>
        <w:t>خ</w:t>
      </w:r>
      <w:r w:rsidR="08164ADB">
        <w:rPr>
          <w:rFonts w:hint="cs"/>
          <w:rtl/>
          <w:lang w:bidi="fa-IR"/>
        </w:rPr>
        <w:t>ال</w:t>
      </w:r>
      <w:r>
        <w:rPr>
          <w:rFonts w:hint="cs"/>
          <w:rtl/>
          <w:lang w:bidi="fa-IR"/>
        </w:rPr>
        <w:t xml:space="preserve">ف </w:t>
      </w:r>
      <w:r w:rsidR="08164ADB">
        <w:rPr>
          <w:rFonts w:hint="cs"/>
          <w:rtl/>
          <w:lang w:bidi="fa-IR"/>
        </w:rPr>
        <w:t xml:space="preserve">با </w:t>
      </w:r>
      <w:r>
        <w:rPr>
          <w:rFonts w:hint="cs"/>
          <w:rtl/>
          <w:lang w:bidi="fa-IR"/>
        </w:rPr>
        <w:t xml:space="preserve">عقل </w:t>
      </w:r>
      <w:r w:rsidR="08164ADB">
        <w:rPr>
          <w:rFonts w:hint="cs"/>
          <w:rtl/>
          <w:lang w:bidi="fa-IR"/>
        </w:rPr>
        <w:t xml:space="preserve">را </w:t>
      </w:r>
      <w:r>
        <w:rPr>
          <w:rFonts w:hint="cs"/>
          <w:rtl/>
          <w:lang w:bidi="fa-IR"/>
        </w:rPr>
        <w:t>قبول کنیم،</w:t>
      </w:r>
      <w:r w:rsidR="08164ADB">
        <w:rPr>
          <w:rFonts w:hint="cs"/>
          <w:rtl/>
          <w:lang w:bidi="fa-IR"/>
        </w:rPr>
        <w:t xml:space="preserve"> در واقع </w:t>
      </w:r>
      <w:r w:rsidR="08803B36">
        <w:rPr>
          <w:rFonts w:hint="cs"/>
          <w:rtl/>
          <w:lang w:bidi="fa-IR"/>
        </w:rPr>
        <w:t>اگر</w:t>
      </w:r>
      <w:r w:rsidR="08F30C44">
        <w:rPr>
          <w:rFonts w:hint="cs"/>
          <w:rtl/>
          <w:lang w:bidi="fa-IR"/>
        </w:rPr>
        <w:t xml:space="preserve"> </w:t>
      </w:r>
      <w:r>
        <w:rPr>
          <w:rFonts w:hint="cs"/>
          <w:rtl/>
          <w:lang w:bidi="fa-IR"/>
        </w:rPr>
        <w:t>صد</w:t>
      </w:r>
      <w:r w:rsidR="08803B36">
        <w:rPr>
          <w:rFonts w:hint="cs"/>
          <w:rtl/>
          <w:lang w:bidi="fa-IR"/>
        </w:rPr>
        <w:t>ا</w:t>
      </w:r>
      <w:r>
        <w:rPr>
          <w:rFonts w:hint="cs"/>
          <w:rtl/>
          <w:lang w:bidi="fa-IR"/>
        </w:rPr>
        <w:t>ق</w:t>
      </w:r>
      <w:r w:rsidR="08803B36">
        <w:rPr>
          <w:rFonts w:hint="cs"/>
          <w:rtl/>
          <w:lang w:bidi="fa-IR"/>
        </w:rPr>
        <w:t>ت</w:t>
      </w:r>
      <w:r>
        <w:rPr>
          <w:rFonts w:hint="cs"/>
          <w:rtl/>
          <w:lang w:bidi="fa-IR"/>
        </w:rPr>
        <w:t xml:space="preserve"> در این مورد </w:t>
      </w:r>
      <w:r w:rsidR="08803B36">
        <w:rPr>
          <w:rFonts w:hint="cs"/>
          <w:rtl/>
          <w:lang w:bidi="fa-IR"/>
        </w:rPr>
        <w:t xml:space="preserve">را هم به آن اضافه کنیم آن </w:t>
      </w:r>
      <w:r>
        <w:rPr>
          <w:rFonts w:hint="cs"/>
          <w:rtl/>
          <w:lang w:bidi="fa-IR"/>
        </w:rPr>
        <w:t xml:space="preserve">وقت </w:t>
      </w:r>
      <w:r w:rsidR="08803B36">
        <w:rPr>
          <w:rFonts w:hint="cs"/>
          <w:rtl/>
          <w:lang w:bidi="fa-IR"/>
        </w:rPr>
        <w:t xml:space="preserve">صدق </w:t>
      </w:r>
      <w:r>
        <w:rPr>
          <w:rFonts w:hint="cs"/>
          <w:rtl/>
          <w:lang w:bidi="fa-IR"/>
        </w:rPr>
        <w:t>نقیض</w:t>
      </w:r>
      <w:r w:rsidR="08803B36">
        <w:rPr>
          <w:rFonts w:hint="cs"/>
          <w:rtl/>
          <w:lang w:bidi="fa-IR"/>
        </w:rPr>
        <w:t>ین پیش</w:t>
      </w:r>
      <w:r w:rsidR="08DC5D35">
        <w:rPr>
          <w:rFonts w:hint="cs"/>
          <w:rtl/>
          <w:lang w:bidi="fa-IR"/>
        </w:rPr>
        <w:t xml:space="preserve"> می‌</w:t>
      </w:r>
      <w:r w:rsidR="08803B36">
        <w:rPr>
          <w:rFonts w:hint="cs"/>
          <w:rtl/>
          <w:lang w:bidi="fa-IR"/>
        </w:rPr>
        <w:t>آید که محال است</w:t>
      </w:r>
      <w:r>
        <w:rPr>
          <w:rFonts w:hint="cs"/>
          <w:rtl/>
          <w:lang w:bidi="fa-IR"/>
        </w:rPr>
        <w:t xml:space="preserve">، و یا اینکه </w:t>
      </w:r>
      <w:r w:rsidR="08803B36">
        <w:rPr>
          <w:rFonts w:hint="cs"/>
          <w:rtl/>
          <w:lang w:bidi="fa-IR"/>
        </w:rPr>
        <w:t>باید پیامبر</w:t>
      </w:r>
      <w:r w:rsidR="08803B36">
        <w:rPr>
          <w:rFonts w:hint="cs"/>
          <w:lang w:bidi="fa-IR"/>
        </w:rPr>
        <w:sym w:font="AGA Arabesque" w:char="F072"/>
      </w:r>
      <w:r w:rsidR="08803B36">
        <w:rPr>
          <w:rFonts w:hint="cs"/>
          <w:rtl/>
          <w:lang w:bidi="fa-IR"/>
        </w:rPr>
        <w:t xml:space="preserve"> را </w:t>
      </w:r>
      <w:r>
        <w:rPr>
          <w:rFonts w:hint="cs"/>
          <w:rtl/>
          <w:lang w:bidi="fa-IR"/>
        </w:rPr>
        <w:t xml:space="preserve">تصدیق ننماییم و </w:t>
      </w:r>
      <w:r w:rsidR="08803B36">
        <w:rPr>
          <w:rFonts w:hint="cs"/>
          <w:rtl/>
          <w:lang w:bidi="fa-IR"/>
        </w:rPr>
        <w:t xml:space="preserve">با این کار </w:t>
      </w:r>
      <w:r>
        <w:rPr>
          <w:rFonts w:hint="cs"/>
          <w:rtl/>
          <w:lang w:bidi="fa-IR"/>
        </w:rPr>
        <w:t>از م</w:t>
      </w:r>
      <w:r w:rsidR="08803B36">
        <w:rPr>
          <w:rFonts w:hint="cs"/>
          <w:rtl/>
          <w:lang w:bidi="fa-IR"/>
        </w:rPr>
        <w:t>عنای قرآن عدول کنیم که</w:t>
      </w:r>
      <w:r w:rsidR="08F30C44">
        <w:rPr>
          <w:rFonts w:hint="cs"/>
          <w:rtl/>
          <w:lang w:bidi="fa-IR"/>
        </w:rPr>
        <w:t xml:space="preserve"> </w:t>
      </w:r>
      <w:r>
        <w:rPr>
          <w:rFonts w:hint="cs"/>
          <w:rtl/>
          <w:lang w:bidi="fa-IR"/>
        </w:rPr>
        <w:t>آن هم محال است.</w:t>
      </w:r>
      <w:r w:rsidRPr="00C60D3F">
        <w:rPr>
          <w:rStyle w:val="FootnoteReference"/>
          <w:rFonts w:cs="B Lotus"/>
          <w:sz w:val="28"/>
          <w:szCs w:val="28"/>
          <w:rtl/>
          <w:lang w:bidi="fa-IR"/>
        </w:rPr>
        <w:footnoteReference w:id="343"/>
      </w:r>
      <w:r>
        <w:rPr>
          <w:rFonts w:hint="cs"/>
          <w:rtl/>
          <w:lang w:bidi="fa-IR"/>
        </w:rPr>
        <w:t xml:space="preserve"> </w:t>
      </w:r>
    </w:p>
    <w:p w:rsidR="002500E5" w:rsidRDefault="002500E5" w:rsidP="081F0D66">
      <w:pPr>
        <w:numPr>
          <w:ilvl w:val="0"/>
          <w:numId w:val="41"/>
        </w:numPr>
        <w:ind w:left="641" w:hanging="357"/>
        <w:rPr>
          <w:rtl/>
          <w:lang w:bidi="fa-IR"/>
        </w:rPr>
      </w:pPr>
      <w:r>
        <w:rPr>
          <w:rFonts w:hint="cs"/>
          <w:rtl/>
          <w:lang w:bidi="fa-IR"/>
        </w:rPr>
        <w:t>معتزله نظرشان بر</w:t>
      </w:r>
      <w:r w:rsidR="08D77C4C">
        <w:rPr>
          <w:rFonts w:hint="cs"/>
          <w:rtl/>
          <w:lang w:bidi="fa-IR"/>
        </w:rPr>
        <w:t xml:space="preserve"> اين است </w:t>
      </w:r>
      <w:r>
        <w:rPr>
          <w:rFonts w:hint="cs"/>
          <w:rtl/>
          <w:lang w:bidi="fa-IR"/>
        </w:rPr>
        <w:t xml:space="preserve">که خبر آحاد </w:t>
      </w:r>
      <w:r w:rsidR="086223F9">
        <w:rPr>
          <w:rFonts w:hint="cs"/>
          <w:rtl/>
          <w:lang w:bidi="fa-IR"/>
        </w:rPr>
        <w:t xml:space="preserve">در جایی که موجب اعتقاد است </w:t>
      </w:r>
      <w:r>
        <w:rPr>
          <w:rFonts w:hint="cs"/>
          <w:rtl/>
          <w:lang w:bidi="fa-IR"/>
        </w:rPr>
        <w:t xml:space="preserve">قبول نیست چون اعتقاد </w:t>
      </w:r>
      <w:r w:rsidR="086223F9">
        <w:rPr>
          <w:rFonts w:hint="cs"/>
          <w:rtl/>
          <w:lang w:bidi="fa-IR"/>
        </w:rPr>
        <w:t xml:space="preserve">تنها </w:t>
      </w:r>
      <w:r>
        <w:rPr>
          <w:rFonts w:hint="cs"/>
          <w:rtl/>
          <w:lang w:bidi="fa-IR"/>
        </w:rPr>
        <w:t>بر یقین استوار</w:t>
      </w:r>
      <w:r w:rsidR="08DC5D35">
        <w:rPr>
          <w:rFonts w:hint="cs"/>
          <w:rtl/>
          <w:lang w:bidi="fa-IR"/>
        </w:rPr>
        <w:t xml:space="preserve"> می‌</w:t>
      </w:r>
      <w:r w:rsidR="086223F9">
        <w:rPr>
          <w:rFonts w:hint="cs"/>
          <w:rtl/>
          <w:lang w:bidi="fa-IR"/>
        </w:rPr>
        <w:t xml:space="preserve">شود </w:t>
      </w:r>
      <w:r>
        <w:rPr>
          <w:rFonts w:hint="cs"/>
          <w:rtl/>
          <w:lang w:bidi="fa-IR"/>
        </w:rPr>
        <w:t xml:space="preserve">نه </w:t>
      </w:r>
      <w:r w:rsidR="086223F9">
        <w:rPr>
          <w:rFonts w:hint="cs"/>
          <w:rtl/>
          <w:lang w:bidi="fa-IR"/>
        </w:rPr>
        <w:t xml:space="preserve">بر </w:t>
      </w:r>
      <w:r>
        <w:rPr>
          <w:rFonts w:hint="cs"/>
          <w:rtl/>
          <w:lang w:bidi="fa-IR"/>
        </w:rPr>
        <w:t>ظن</w:t>
      </w:r>
      <w:r w:rsidR="086223F9">
        <w:rPr>
          <w:rFonts w:hint="cs"/>
          <w:rtl/>
          <w:lang w:bidi="fa-IR"/>
        </w:rPr>
        <w:t xml:space="preserve"> و گمان در حالی که خبر آحاد تنها افاده ظن میکند</w:t>
      </w:r>
      <w:r w:rsidR="08803B36" w:rsidRPr="00C60D3F">
        <w:rPr>
          <w:rStyle w:val="FootnoteReference"/>
          <w:rFonts w:cs="B Lotus"/>
          <w:sz w:val="28"/>
          <w:szCs w:val="28"/>
          <w:rtl/>
          <w:lang w:bidi="fa-IR"/>
        </w:rPr>
        <w:footnoteReference w:id="344"/>
      </w:r>
      <w:r w:rsidR="086223F9">
        <w:rPr>
          <w:rFonts w:hint="cs"/>
          <w:rtl/>
          <w:lang w:bidi="fa-IR"/>
        </w:rPr>
        <w:t>.</w:t>
      </w:r>
      <w:r>
        <w:rPr>
          <w:rFonts w:hint="cs"/>
          <w:rtl/>
          <w:lang w:bidi="fa-IR"/>
        </w:rPr>
        <w:t xml:space="preserve"> </w:t>
      </w:r>
      <w:r w:rsidR="086223F9">
        <w:rPr>
          <w:rFonts w:hint="cs"/>
          <w:rtl/>
          <w:lang w:bidi="fa-IR"/>
        </w:rPr>
        <w:t xml:space="preserve">اما </w:t>
      </w:r>
      <w:r>
        <w:rPr>
          <w:rFonts w:hint="cs"/>
          <w:rtl/>
          <w:lang w:bidi="fa-IR"/>
        </w:rPr>
        <w:t xml:space="preserve">یقین </w:t>
      </w:r>
      <w:r w:rsidR="086223F9">
        <w:rPr>
          <w:rFonts w:hint="cs"/>
          <w:rtl/>
          <w:lang w:bidi="fa-IR"/>
        </w:rPr>
        <w:t xml:space="preserve">فقط </w:t>
      </w:r>
      <w:r>
        <w:rPr>
          <w:rFonts w:hint="cs"/>
          <w:rtl/>
          <w:lang w:bidi="fa-IR"/>
        </w:rPr>
        <w:t xml:space="preserve">از دلایل </w:t>
      </w:r>
      <w:r w:rsidR="086223F9">
        <w:rPr>
          <w:rFonts w:hint="cs"/>
          <w:rtl/>
          <w:lang w:bidi="fa-IR"/>
        </w:rPr>
        <w:t xml:space="preserve">و حجج </w:t>
      </w:r>
      <w:r>
        <w:rPr>
          <w:rFonts w:hint="cs"/>
          <w:rtl/>
          <w:lang w:bidi="fa-IR"/>
        </w:rPr>
        <w:t>عقل</w:t>
      </w:r>
      <w:r w:rsidR="086223F9">
        <w:rPr>
          <w:rFonts w:hint="cs"/>
          <w:rtl/>
          <w:lang w:bidi="fa-IR"/>
        </w:rPr>
        <w:t>ان</w:t>
      </w:r>
      <w:r>
        <w:rPr>
          <w:rFonts w:hint="cs"/>
          <w:rtl/>
          <w:lang w:bidi="fa-IR"/>
        </w:rPr>
        <w:t>ی گرفته می‌شود؛ چنانکه جاحظ می‌گوید</w:t>
      </w:r>
      <w:r w:rsidRPr="00C60D3F">
        <w:rPr>
          <w:rStyle w:val="FootnoteReference"/>
          <w:rFonts w:cs="B Lotus"/>
          <w:sz w:val="28"/>
          <w:szCs w:val="28"/>
          <w:rtl/>
          <w:lang w:bidi="fa-IR"/>
        </w:rPr>
        <w:footnoteReference w:id="345"/>
      </w:r>
      <w:r w:rsidR="08E041FF">
        <w:rPr>
          <w:rFonts w:hint="cs"/>
          <w:rtl/>
          <w:lang w:bidi="fa-IR"/>
        </w:rPr>
        <w:t>:</w:t>
      </w:r>
      <w:r>
        <w:rPr>
          <w:rFonts w:hint="cs"/>
          <w:rtl/>
          <w:lang w:bidi="fa-IR"/>
        </w:rPr>
        <w:t xml:space="preserve"> حکم قطع</w:t>
      </w:r>
      <w:r w:rsidR="086223F9">
        <w:rPr>
          <w:rFonts w:hint="cs"/>
          <w:rtl/>
          <w:lang w:bidi="fa-IR"/>
        </w:rPr>
        <w:t xml:space="preserve">ی دادن </w:t>
      </w:r>
      <w:r>
        <w:rPr>
          <w:rFonts w:hint="cs"/>
          <w:rtl/>
          <w:lang w:bidi="fa-IR"/>
        </w:rPr>
        <w:t xml:space="preserve">فقط در </w:t>
      </w:r>
      <w:r w:rsidR="086223F9">
        <w:rPr>
          <w:rFonts w:hint="cs"/>
          <w:rtl/>
          <w:lang w:bidi="fa-IR"/>
        </w:rPr>
        <w:t xml:space="preserve">حیطه </w:t>
      </w:r>
      <w:r>
        <w:rPr>
          <w:rFonts w:hint="cs"/>
          <w:rtl/>
          <w:lang w:bidi="fa-IR"/>
        </w:rPr>
        <w:t>توانا</w:t>
      </w:r>
      <w:r w:rsidR="086223F9">
        <w:rPr>
          <w:rFonts w:hint="cs"/>
          <w:rtl/>
          <w:lang w:bidi="fa-IR"/>
        </w:rPr>
        <w:t>ی</w:t>
      </w:r>
      <w:r>
        <w:rPr>
          <w:rFonts w:hint="cs"/>
          <w:rtl/>
          <w:lang w:bidi="fa-IR"/>
        </w:rPr>
        <w:t>ی</w:t>
      </w:r>
      <w:r w:rsidR="086223F9">
        <w:rPr>
          <w:rFonts w:hint="cs"/>
          <w:rtl/>
          <w:lang w:bidi="fa-IR"/>
        </w:rPr>
        <w:t>های</w:t>
      </w:r>
      <w:r>
        <w:rPr>
          <w:rFonts w:hint="cs"/>
          <w:rtl/>
          <w:lang w:bidi="fa-IR"/>
        </w:rPr>
        <w:t xml:space="preserve"> ذهن ا</w:t>
      </w:r>
      <w:r w:rsidR="086223F9">
        <w:rPr>
          <w:rFonts w:hint="cs"/>
          <w:rtl/>
          <w:lang w:bidi="fa-IR"/>
        </w:rPr>
        <w:t>ست، و روشنگری صحیح فقط در توان</w:t>
      </w:r>
      <w:r>
        <w:rPr>
          <w:rFonts w:hint="cs"/>
          <w:rtl/>
          <w:lang w:bidi="fa-IR"/>
        </w:rPr>
        <w:t xml:space="preserve"> عقل</w:t>
      </w:r>
      <w:r w:rsidRPr="00C60D3F">
        <w:rPr>
          <w:rStyle w:val="FootnoteReference"/>
          <w:rFonts w:cs="B Lotus"/>
          <w:sz w:val="28"/>
          <w:szCs w:val="28"/>
          <w:rtl/>
          <w:lang w:bidi="fa-IR"/>
        </w:rPr>
        <w:footnoteReference w:id="346"/>
      </w:r>
      <w:r>
        <w:rPr>
          <w:rFonts w:hint="cs"/>
          <w:rtl/>
          <w:lang w:bidi="fa-IR"/>
        </w:rPr>
        <w:t xml:space="preserve"> است. </w:t>
      </w:r>
    </w:p>
    <w:p w:rsidR="002500E5" w:rsidRDefault="002500E5" w:rsidP="08322465">
      <w:pPr>
        <w:ind w:firstLine="284"/>
        <w:rPr>
          <w:rtl/>
          <w:lang w:bidi="fa-IR"/>
        </w:rPr>
      </w:pPr>
      <w:r>
        <w:rPr>
          <w:rFonts w:hint="cs"/>
          <w:rtl/>
          <w:lang w:bidi="fa-IR"/>
        </w:rPr>
        <w:t>و می‌گوید</w:t>
      </w:r>
      <w:r w:rsidR="08E041FF">
        <w:rPr>
          <w:rFonts w:hint="cs"/>
          <w:rtl/>
          <w:lang w:bidi="fa-IR"/>
        </w:rPr>
        <w:t>:</w:t>
      </w:r>
      <w:r>
        <w:rPr>
          <w:rFonts w:hint="cs"/>
          <w:rtl/>
          <w:lang w:bidi="fa-IR"/>
        </w:rPr>
        <w:t xml:space="preserve"> استنباط چیزی است که صاحبش را به </w:t>
      </w:r>
      <w:r w:rsidR="086223F9">
        <w:rPr>
          <w:rFonts w:hint="cs"/>
          <w:rtl/>
          <w:lang w:bidi="fa-IR"/>
        </w:rPr>
        <w:t xml:space="preserve">خنکای </w:t>
      </w:r>
      <w:r>
        <w:rPr>
          <w:rFonts w:hint="cs"/>
          <w:rtl/>
          <w:lang w:bidi="fa-IR"/>
        </w:rPr>
        <w:t>یقین، و عزت اطمینان، ق</w:t>
      </w:r>
      <w:r w:rsidR="086223F9">
        <w:rPr>
          <w:rFonts w:hint="cs"/>
          <w:rtl/>
          <w:lang w:bidi="fa-IR"/>
        </w:rPr>
        <w:t>ض</w:t>
      </w:r>
      <w:r>
        <w:rPr>
          <w:rFonts w:hint="cs"/>
          <w:rtl/>
          <w:lang w:bidi="fa-IR"/>
        </w:rPr>
        <w:t>اوت صحیح، و حکم پسندیده می</w:t>
      </w:r>
      <w:r>
        <w:rPr>
          <w:rFonts w:hint="eastAsia"/>
          <w:rtl/>
          <w:lang w:bidi="fa-IR"/>
        </w:rPr>
        <w:t>‌</w:t>
      </w:r>
      <w:r>
        <w:rPr>
          <w:rFonts w:hint="cs"/>
          <w:rtl/>
          <w:lang w:bidi="fa-IR"/>
        </w:rPr>
        <w:t>رساند.</w:t>
      </w:r>
      <w:r w:rsidRPr="00C60D3F">
        <w:rPr>
          <w:rStyle w:val="FootnoteReference"/>
          <w:rFonts w:cs="B Lotus"/>
          <w:sz w:val="28"/>
          <w:szCs w:val="28"/>
          <w:rtl/>
          <w:lang w:bidi="fa-IR"/>
        </w:rPr>
        <w:footnoteReference w:id="347"/>
      </w:r>
    </w:p>
    <w:p w:rsidR="002500E5" w:rsidRPr="00D168E6" w:rsidRDefault="002500E5" w:rsidP="08322465">
      <w:pPr>
        <w:ind w:firstLine="284"/>
        <w:rPr>
          <w:rtl/>
          <w:lang w:bidi="fa-IR"/>
        </w:rPr>
      </w:pPr>
      <w:r>
        <w:rPr>
          <w:rFonts w:hint="cs"/>
          <w:rtl/>
          <w:lang w:bidi="fa-IR"/>
        </w:rPr>
        <w:t>قاضی عبدالجبار می‌گوید</w:t>
      </w:r>
      <w:r w:rsidRPr="00C60D3F">
        <w:rPr>
          <w:rStyle w:val="FootnoteReference"/>
          <w:rFonts w:cs="B Lotus"/>
          <w:sz w:val="28"/>
          <w:szCs w:val="28"/>
          <w:rtl/>
          <w:lang w:bidi="fa-IR"/>
        </w:rPr>
        <w:footnoteReference w:id="348"/>
      </w:r>
      <w:r w:rsidR="08E041FF">
        <w:rPr>
          <w:rFonts w:hint="cs"/>
          <w:rtl/>
          <w:lang w:bidi="fa-IR"/>
        </w:rPr>
        <w:t>:</w:t>
      </w:r>
      <w:r>
        <w:rPr>
          <w:rFonts w:hint="cs"/>
          <w:rtl/>
          <w:lang w:bidi="fa-IR"/>
        </w:rPr>
        <w:t xml:space="preserve"> </w:t>
      </w:r>
      <w:r w:rsidR="08CD2AE2">
        <w:rPr>
          <w:rFonts w:hint="cs"/>
          <w:rtl/>
          <w:lang w:bidi="fa-IR"/>
        </w:rPr>
        <w:t>اگر</w:t>
      </w:r>
      <w:r>
        <w:rPr>
          <w:rFonts w:hint="cs"/>
          <w:rtl/>
          <w:lang w:bidi="fa-IR"/>
        </w:rPr>
        <w:t>خبرآحاد</w:t>
      </w:r>
      <w:r w:rsidR="08CD2AE2">
        <w:rPr>
          <w:rFonts w:hint="cs"/>
          <w:rtl/>
          <w:lang w:bidi="fa-IR"/>
        </w:rPr>
        <w:t xml:space="preserve">ی </w:t>
      </w:r>
      <w:r>
        <w:rPr>
          <w:rFonts w:hint="cs"/>
          <w:rtl/>
          <w:lang w:bidi="fa-IR"/>
        </w:rPr>
        <w:t xml:space="preserve">در </w:t>
      </w:r>
      <w:r w:rsidR="08CD2AE2">
        <w:rPr>
          <w:rFonts w:hint="cs"/>
          <w:rtl/>
          <w:lang w:bidi="fa-IR"/>
        </w:rPr>
        <w:t>زمینه</w:t>
      </w:r>
      <w:r>
        <w:rPr>
          <w:rFonts w:hint="cs"/>
          <w:rtl/>
          <w:lang w:bidi="fa-IR"/>
        </w:rPr>
        <w:t xml:space="preserve"> اعتقاد</w:t>
      </w:r>
      <w:r w:rsidR="08CD2AE2">
        <w:rPr>
          <w:rFonts w:hint="cs"/>
          <w:rtl/>
          <w:lang w:bidi="fa-IR"/>
        </w:rPr>
        <w:t>ات</w:t>
      </w:r>
      <w:r>
        <w:rPr>
          <w:rFonts w:hint="cs"/>
          <w:rtl/>
          <w:lang w:bidi="fa-IR"/>
        </w:rPr>
        <w:t xml:space="preserve"> </w:t>
      </w:r>
      <w:r w:rsidR="08CD2AE2">
        <w:rPr>
          <w:rFonts w:hint="cs"/>
          <w:rtl/>
          <w:lang w:bidi="fa-IR"/>
        </w:rPr>
        <w:t>یافته شد</w:t>
      </w:r>
      <w:r w:rsidR="08BD0DBF">
        <w:rPr>
          <w:rFonts w:hint="cs"/>
          <w:rtl/>
          <w:lang w:bidi="fa-IR"/>
        </w:rPr>
        <w:t>،</w:t>
      </w:r>
      <w:r w:rsidR="08CD2AE2">
        <w:rPr>
          <w:rFonts w:hint="cs"/>
          <w:rtl/>
          <w:lang w:bidi="fa-IR"/>
        </w:rPr>
        <w:t xml:space="preserve"> باید دید که آیا </w:t>
      </w:r>
      <w:r>
        <w:rPr>
          <w:rFonts w:hint="cs"/>
          <w:rtl/>
          <w:lang w:bidi="fa-IR"/>
        </w:rPr>
        <w:t>موافق دل</w:t>
      </w:r>
      <w:r w:rsidR="08CD2AE2">
        <w:rPr>
          <w:rFonts w:hint="cs"/>
          <w:rtl/>
          <w:lang w:bidi="fa-IR"/>
        </w:rPr>
        <w:t>ا</w:t>
      </w:r>
      <w:r>
        <w:rPr>
          <w:rFonts w:hint="cs"/>
          <w:rtl/>
          <w:lang w:bidi="fa-IR"/>
        </w:rPr>
        <w:t>یل‌</w:t>
      </w:r>
      <w:r w:rsidR="08CD2AE2">
        <w:rPr>
          <w:rFonts w:hint="cs"/>
          <w:rtl/>
          <w:lang w:bidi="fa-IR"/>
        </w:rPr>
        <w:t xml:space="preserve"> </w:t>
      </w:r>
      <w:r>
        <w:rPr>
          <w:rFonts w:hint="cs"/>
          <w:rtl/>
          <w:lang w:bidi="fa-IR"/>
        </w:rPr>
        <w:t xml:space="preserve">عقلی </w:t>
      </w:r>
      <w:r w:rsidR="08BD0DBF">
        <w:rPr>
          <w:rFonts w:hint="cs"/>
          <w:rtl/>
          <w:lang w:bidi="fa-IR"/>
        </w:rPr>
        <w:t>هست یا خیر</w:t>
      </w:r>
      <w:r w:rsidR="08CD2AE2">
        <w:rPr>
          <w:rFonts w:hint="cs"/>
          <w:rtl/>
          <w:lang w:bidi="fa-IR"/>
        </w:rPr>
        <w:t>؟</w:t>
      </w:r>
      <w:r w:rsidR="08BD0DBF">
        <w:rPr>
          <w:rFonts w:hint="cs"/>
          <w:rtl/>
          <w:lang w:bidi="fa-IR"/>
        </w:rPr>
        <w:t xml:space="preserve"> اگر موافق عقل بود قبول گشته</w:t>
      </w:r>
      <w:r w:rsidR="08CD2AE2">
        <w:rPr>
          <w:rFonts w:hint="cs"/>
          <w:rtl/>
          <w:lang w:bidi="fa-IR"/>
        </w:rPr>
        <w:t xml:space="preserve"> </w:t>
      </w:r>
      <w:r>
        <w:rPr>
          <w:rFonts w:hint="cs"/>
          <w:rtl/>
          <w:lang w:bidi="fa-IR"/>
        </w:rPr>
        <w:t xml:space="preserve">و اعتقاد به موجب آن لازم است، نه به خاطر جایگاه </w:t>
      </w:r>
      <w:r w:rsidR="08CD2AE2">
        <w:rPr>
          <w:rFonts w:hint="cs"/>
          <w:rtl/>
          <w:lang w:bidi="fa-IR"/>
        </w:rPr>
        <w:t xml:space="preserve">آن خبر یا حدیث </w:t>
      </w:r>
      <w:r>
        <w:rPr>
          <w:rFonts w:hint="cs"/>
          <w:rtl/>
          <w:lang w:bidi="fa-IR"/>
        </w:rPr>
        <w:t>بلکه ب</w:t>
      </w:r>
      <w:r w:rsidR="08CD2AE2">
        <w:rPr>
          <w:rFonts w:hint="cs"/>
          <w:rtl/>
          <w:lang w:bidi="fa-IR"/>
        </w:rPr>
        <w:t xml:space="preserve">خاطر آن </w:t>
      </w:r>
      <w:r>
        <w:rPr>
          <w:rFonts w:hint="cs"/>
          <w:rtl/>
          <w:lang w:bidi="fa-IR"/>
        </w:rPr>
        <w:t>حجت</w:t>
      </w:r>
      <w:r w:rsidR="08CD2AE2">
        <w:rPr>
          <w:rFonts w:hint="cs"/>
          <w:rtl/>
          <w:lang w:bidi="fa-IR"/>
        </w:rPr>
        <w:t>های</w:t>
      </w:r>
      <w:r>
        <w:rPr>
          <w:rFonts w:hint="cs"/>
          <w:rtl/>
          <w:lang w:bidi="fa-IR"/>
        </w:rPr>
        <w:t xml:space="preserve"> عقلی، ولی اگر موافق عقل نباشد، واجب آن است که خبر آحاد رد شود و حکم به این شود که پیامبر</w:t>
      </w:r>
      <w:r>
        <w:rPr>
          <w:rFonts w:hint="cs"/>
          <w:lang w:bidi="fa-IR"/>
        </w:rPr>
        <w:sym w:font="AGA Arabesque" w:char="F072"/>
      </w:r>
      <w:r w:rsidR="08CD2AE2">
        <w:rPr>
          <w:rFonts w:hint="cs"/>
          <w:rtl/>
          <w:lang w:bidi="fa-IR"/>
        </w:rPr>
        <w:t xml:space="preserve"> چنین ن</w:t>
      </w:r>
      <w:r>
        <w:rPr>
          <w:rFonts w:hint="cs"/>
          <w:rtl/>
          <w:lang w:bidi="fa-IR"/>
        </w:rPr>
        <w:t xml:space="preserve">گفته است، و اگر هم گفته باشد </w:t>
      </w:r>
      <w:r w:rsidR="08CD2AE2">
        <w:rPr>
          <w:rFonts w:hint="cs"/>
          <w:rtl/>
          <w:lang w:bidi="fa-IR"/>
        </w:rPr>
        <w:t xml:space="preserve">آن را از دیگران </w:t>
      </w:r>
      <w:r>
        <w:rPr>
          <w:rFonts w:hint="cs"/>
          <w:rtl/>
          <w:lang w:bidi="fa-IR"/>
        </w:rPr>
        <w:t xml:space="preserve">نقل قول </w:t>
      </w:r>
      <w:r w:rsidR="08CD2AE2">
        <w:rPr>
          <w:rFonts w:hint="cs"/>
          <w:rtl/>
          <w:lang w:bidi="fa-IR"/>
        </w:rPr>
        <w:t xml:space="preserve">کرده </w:t>
      </w:r>
      <w:r>
        <w:rPr>
          <w:rFonts w:hint="cs"/>
          <w:rtl/>
          <w:lang w:bidi="fa-IR"/>
        </w:rPr>
        <w:t>است،</w:t>
      </w:r>
      <w:r w:rsidR="081677D0">
        <w:rPr>
          <w:rFonts w:hint="cs"/>
          <w:rtl/>
          <w:lang w:bidi="fa-IR"/>
        </w:rPr>
        <w:t xml:space="preserve"> این‌ها </w:t>
      </w:r>
      <w:r>
        <w:rPr>
          <w:rFonts w:hint="cs"/>
          <w:rtl/>
          <w:lang w:bidi="fa-IR"/>
        </w:rPr>
        <w:t xml:space="preserve">وقتی </w:t>
      </w:r>
      <w:r w:rsidR="08CD2AE2">
        <w:rPr>
          <w:rFonts w:hint="cs"/>
          <w:rtl/>
          <w:lang w:bidi="fa-IR"/>
        </w:rPr>
        <w:t xml:space="preserve">است </w:t>
      </w:r>
      <w:r>
        <w:rPr>
          <w:rFonts w:hint="cs"/>
          <w:rtl/>
          <w:lang w:bidi="fa-IR"/>
        </w:rPr>
        <w:t xml:space="preserve">که احتمال تأویل </w:t>
      </w:r>
      <w:r w:rsidR="08CD2AE2">
        <w:rPr>
          <w:rFonts w:hint="cs"/>
          <w:rtl/>
          <w:lang w:bidi="fa-IR"/>
        </w:rPr>
        <w:t xml:space="preserve">منصفانه </w:t>
      </w:r>
      <w:r>
        <w:rPr>
          <w:rFonts w:hint="cs"/>
          <w:rtl/>
          <w:lang w:bidi="fa-IR"/>
        </w:rPr>
        <w:t xml:space="preserve">نداشته باشد اما اگر احتمال تأویل داشته باشد </w:t>
      </w:r>
      <w:r w:rsidR="08CD2AE2">
        <w:rPr>
          <w:rFonts w:hint="cs"/>
          <w:rtl/>
          <w:lang w:bidi="fa-IR"/>
        </w:rPr>
        <w:t xml:space="preserve">حتما </w:t>
      </w:r>
      <w:r>
        <w:rPr>
          <w:rFonts w:hint="cs"/>
          <w:rtl/>
          <w:lang w:bidi="fa-IR"/>
        </w:rPr>
        <w:t>باید تأویل شود.</w:t>
      </w:r>
      <w:r w:rsidRPr="00C60D3F">
        <w:rPr>
          <w:rStyle w:val="FootnoteReference"/>
          <w:rFonts w:cs="B Lotus"/>
          <w:sz w:val="28"/>
          <w:szCs w:val="28"/>
          <w:rtl/>
          <w:lang w:bidi="fa-IR"/>
        </w:rPr>
        <w:footnoteReference w:id="349"/>
      </w:r>
    </w:p>
    <w:p w:rsidR="002500E5" w:rsidRDefault="08CD2AE2" w:rsidP="08322465">
      <w:pPr>
        <w:ind w:firstLine="284"/>
        <w:rPr>
          <w:rtl/>
          <w:lang w:bidi="fa-IR"/>
        </w:rPr>
      </w:pPr>
      <w:r>
        <w:rPr>
          <w:rFonts w:hint="cs"/>
          <w:rtl/>
          <w:lang w:bidi="fa-IR"/>
        </w:rPr>
        <w:t xml:space="preserve"> به زعم معتزله راویان </w:t>
      </w:r>
      <w:r w:rsidR="002500E5">
        <w:rPr>
          <w:rFonts w:hint="cs"/>
          <w:rtl/>
          <w:lang w:bidi="fa-IR"/>
        </w:rPr>
        <w:t xml:space="preserve">بعضی از اخبار </w:t>
      </w:r>
      <w:r>
        <w:rPr>
          <w:rFonts w:hint="cs"/>
          <w:rtl/>
          <w:lang w:bidi="fa-IR"/>
        </w:rPr>
        <w:t>آ</w:t>
      </w:r>
      <w:r w:rsidR="002500E5">
        <w:rPr>
          <w:rFonts w:hint="cs"/>
          <w:rtl/>
          <w:lang w:bidi="fa-IR"/>
        </w:rPr>
        <w:t xml:space="preserve">حاد گناه </w:t>
      </w:r>
      <w:r>
        <w:rPr>
          <w:rFonts w:hint="cs"/>
          <w:rtl/>
          <w:lang w:bidi="fa-IR"/>
        </w:rPr>
        <w:t>کبیره</w:t>
      </w:r>
      <w:r w:rsidR="002500E5">
        <w:rPr>
          <w:rFonts w:hint="cs"/>
          <w:rtl/>
          <w:lang w:bidi="fa-IR"/>
        </w:rPr>
        <w:t xml:space="preserve"> مرتکب شده‌اند، </w:t>
      </w:r>
      <w:r>
        <w:rPr>
          <w:rFonts w:hint="cs"/>
          <w:rtl/>
          <w:lang w:bidi="fa-IR"/>
        </w:rPr>
        <w:t>مانند روایاتی ک</w:t>
      </w:r>
      <w:r w:rsidR="002500E5">
        <w:rPr>
          <w:rFonts w:hint="cs"/>
          <w:rtl/>
          <w:lang w:bidi="fa-IR"/>
        </w:rPr>
        <w:t>ه در باب تشبیه و جبر و</w:t>
      </w:r>
      <w:r>
        <w:rPr>
          <w:rFonts w:hint="cs"/>
          <w:rtl/>
          <w:lang w:bidi="fa-IR"/>
        </w:rPr>
        <w:t xml:space="preserve"> سایر</w:t>
      </w:r>
      <w:r w:rsidR="002500E5">
        <w:rPr>
          <w:rFonts w:hint="cs"/>
          <w:rtl/>
          <w:lang w:bidi="fa-IR"/>
        </w:rPr>
        <w:t xml:space="preserve"> اشتباهات</w:t>
      </w:r>
      <w:r>
        <w:rPr>
          <w:rFonts w:hint="cs"/>
          <w:rtl/>
          <w:lang w:bidi="fa-IR"/>
        </w:rPr>
        <w:t xml:space="preserve"> نقل شده است.</w:t>
      </w:r>
      <w:r w:rsidR="002500E5">
        <w:rPr>
          <w:rFonts w:hint="cs"/>
          <w:rtl/>
          <w:lang w:bidi="fa-IR"/>
        </w:rPr>
        <w:t xml:space="preserve"> و اگر </w:t>
      </w:r>
      <w:r>
        <w:rPr>
          <w:rFonts w:hint="cs"/>
          <w:rtl/>
          <w:lang w:bidi="fa-IR"/>
        </w:rPr>
        <w:t xml:space="preserve">در آن اخبار </w:t>
      </w:r>
      <w:r w:rsidR="002500E5">
        <w:rPr>
          <w:rFonts w:hint="cs"/>
          <w:rtl/>
          <w:lang w:bidi="fa-IR"/>
        </w:rPr>
        <w:t>دلالت</w:t>
      </w:r>
      <w:r>
        <w:rPr>
          <w:rFonts w:hint="cs"/>
          <w:rtl/>
          <w:lang w:bidi="fa-IR"/>
        </w:rPr>
        <w:t>ی</w:t>
      </w:r>
      <w:r w:rsidR="002500E5">
        <w:rPr>
          <w:rFonts w:hint="cs"/>
          <w:rtl/>
          <w:lang w:bidi="fa-IR"/>
        </w:rPr>
        <w:t xml:space="preserve"> بر وجوب عمل به</w:t>
      </w:r>
      <w:r w:rsidR="081677D0">
        <w:rPr>
          <w:rFonts w:hint="cs"/>
          <w:rtl/>
          <w:lang w:bidi="fa-IR"/>
        </w:rPr>
        <w:t xml:space="preserve"> آن‌ها </w:t>
      </w:r>
      <w:r>
        <w:rPr>
          <w:rFonts w:hint="cs"/>
          <w:rtl/>
          <w:lang w:bidi="fa-IR"/>
        </w:rPr>
        <w:t>ن</w:t>
      </w:r>
      <w:r w:rsidR="002500E5">
        <w:rPr>
          <w:rFonts w:hint="cs"/>
          <w:rtl/>
          <w:lang w:bidi="fa-IR"/>
        </w:rPr>
        <w:t>باشد هیچ فایده‌</w:t>
      </w:r>
      <w:r>
        <w:rPr>
          <w:rFonts w:hint="cs"/>
          <w:rtl/>
          <w:lang w:bidi="fa-IR"/>
        </w:rPr>
        <w:t>ا</w:t>
      </w:r>
      <w:r w:rsidR="002500E5">
        <w:rPr>
          <w:rFonts w:hint="cs"/>
          <w:rtl/>
          <w:lang w:bidi="fa-IR"/>
        </w:rPr>
        <w:t>ی در نقل</w:t>
      </w:r>
      <w:r>
        <w:rPr>
          <w:rFonts w:hint="cs"/>
          <w:rtl/>
          <w:lang w:bidi="fa-IR"/>
        </w:rPr>
        <w:t xml:space="preserve"> کردنشان</w:t>
      </w:r>
      <w:r w:rsidR="002500E5">
        <w:rPr>
          <w:rFonts w:hint="cs"/>
          <w:rtl/>
          <w:lang w:bidi="fa-IR"/>
        </w:rPr>
        <w:t xml:space="preserve"> نیست</w:t>
      </w:r>
      <w:r w:rsidR="002500E5" w:rsidRPr="00C60D3F">
        <w:rPr>
          <w:rStyle w:val="FootnoteReference"/>
          <w:rFonts w:cs="B Lotus"/>
          <w:sz w:val="28"/>
          <w:szCs w:val="28"/>
          <w:rtl/>
          <w:lang w:bidi="fa-IR"/>
        </w:rPr>
        <w:footnoteReference w:id="350"/>
      </w:r>
      <w:r w:rsidR="002500E5">
        <w:rPr>
          <w:rFonts w:hint="cs"/>
          <w:rtl/>
          <w:lang w:bidi="fa-IR"/>
        </w:rPr>
        <w:t>.</w:t>
      </w:r>
      <w:r w:rsidR="08F30C44">
        <w:rPr>
          <w:rFonts w:hint="cs"/>
          <w:rtl/>
          <w:lang w:bidi="fa-IR"/>
        </w:rPr>
        <w:t xml:space="preserve"> </w:t>
      </w:r>
      <w:r w:rsidR="002500E5">
        <w:rPr>
          <w:rFonts w:hint="cs"/>
          <w:rtl/>
          <w:lang w:bidi="fa-IR"/>
        </w:rPr>
        <w:t>جواب این شروط در رد شبه منکرین حجیت خبر آحاد خواهد آمد.</w:t>
      </w:r>
    </w:p>
    <w:p w:rsidR="002500E5" w:rsidRPr="08F16EC6" w:rsidRDefault="002500E5" w:rsidP="084D6EF0">
      <w:pPr>
        <w:pStyle w:val="a3"/>
        <w:rPr>
          <w:rtl/>
        </w:rPr>
      </w:pPr>
      <w:bookmarkStart w:id="137" w:name="_Toc225750320"/>
      <w:bookmarkStart w:id="138" w:name="_Toc340182955"/>
      <w:r w:rsidRPr="08F16EC6">
        <w:rPr>
          <w:rFonts w:hint="cs"/>
          <w:rtl/>
        </w:rPr>
        <w:t>دیدگاه و موضع معتزله</w:t>
      </w:r>
      <w:r w:rsidR="08FE3369" w:rsidRPr="08F16EC6">
        <w:rPr>
          <w:rFonts w:hint="cs"/>
          <w:rtl/>
        </w:rPr>
        <w:t xml:space="preserve"> نسبت </w:t>
      </w:r>
      <w:r w:rsidRPr="08F16EC6">
        <w:rPr>
          <w:rFonts w:hint="cs"/>
          <w:rtl/>
        </w:rPr>
        <w:t xml:space="preserve">به </w:t>
      </w:r>
      <w:r w:rsidR="08FE3369" w:rsidRPr="08F16EC6">
        <w:rPr>
          <w:rFonts w:hint="cs"/>
          <w:rtl/>
        </w:rPr>
        <w:t>ا</w:t>
      </w:r>
      <w:r w:rsidRPr="08F16EC6">
        <w:rPr>
          <w:rFonts w:hint="cs"/>
          <w:rtl/>
        </w:rPr>
        <w:t xml:space="preserve">صحاب و </w:t>
      </w:r>
      <w:r w:rsidR="08FE3369" w:rsidRPr="08F16EC6">
        <w:rPr>
          <w:rFonts w:hint="cs"/>
          <w:rtl/>
        </w:rPr>
        <w:t>اثر</w:t>
      </w:r>
      <w:r w:rsidRPr="08F16EC6">
        <w:rPr>
          <w:rFonts w:hint="cs"/>
          <w:rtl/>
        </w:rPr>
        <w:t xml:space="preserve">آن بر سنت </w:t>
      </w:r>
      <w:r w:rsidR="08FE3369" w:rsidRPr="08F16EC6">
        <w:rPr>
          <w:rFonts w:hint="cs"/>
          <w:rtl/>
        </w:rPr>
        <w:t>نبوی</w:t>
      </w:r>
      <w:bookmarkEnd w:id="137"/>
      <w:bookmarkEnd w:id="138"/>
    </w:p>
    <w:p w:rsidR="002500E5" w:rsidRPr="006127BF" w:rsidRDefault="002500E5" w:rsidP="08322465">
      <w:pPr>
        <w:ind w:firstLine="284"/>
        <w:rPr>
          <w:rFonts w:cs="Times New Roman"/>
          <w:rtl/>
          <w:lang w:bidi="fa-IR"/>
        </w:rPr>
      </w:pPr>
      <w:r>
        <w:rPr>
          <w:rFonts w:hint="cs"/>
          <w:rtl/>
          <w:lang w:bidi="fa-IR"/>
        </w:rPr>
        <w:t xml:space="preserve">موضع و دیدگاه معتزله </w:t>
      </w:r>
      <w:r w:rsidR="08E16191">
        <w:rPr>
          <w:rFonts w:hint="cs"/>
          <w:rtl/>
          <w:lang w:bidi="fa-IR"/>
        </w:rPr>
        <w:t xml:space="preserve">نسبت </w:t>
      </w:r>
      <w:r>
        <w:rPr>
          <w:rFonts w:hint="cs"/>
          <w:rtl/>
          <w:lang w:bidi="fa-IR"/>
        </w:rPr>
        <w:t>به صحابه</w:t>
      </w:r>
      <w:r>
        <w:rPr>
          <w:rFonts w:hint="cs"/>
          <w:lang w:bidi="fa-IR"/>
        </w:rPr>
        <w:sym w:font="AGA Arabesque" w:char="F074"/>
      </w:r>
      <w:r>
        <w:rPr>
          <w:rFonts w:hint="cs"/>
          <w:rtl/>
          <w:lang w:bidi="fa-IR"/>
        </w:rPr>
        <w:t xml:space="preserve"> از موضع و دیدگاه شیعه </w:t>
      </w:r>
      <w:r w:rsidR="08E16191">
        <w:rPr>
          <w:rFonts w:hint="cs"/>
          <w:rtl/>
          <w:lang w:bidi="fa-IR"/>
        </w:rPr>
        <w:t xml:space="preserve">نسبت </w:t>
      </w:r>
      <w:r>
        <w:rPr>
          <w:rFonts w:hint="cs"/>
          <w:rtl/>
          <w:lang w:bidi="fa-IR"/>
        </w:rPr>
        <w:t xml:space="preserve">به </w:t>
      </w:r>
      <w:r w:rsidR="08C04641">
        <w:rPr>
          <w:rFonts w:hint="cs"/>
          <w:rtl/>
          <w:lang w:bidi="fa-IR"/>
        </w:rPr>
        <w:t>ایشان</w:t>
      </w:r>
      <w:r>
        <w:rPr>
          <w:rFonts w:hint="cs"/>
          <w:rtl/>
          <w:lang w:bidi="fa-IR"/>
        </w:rPr>
        <w:t xml:space="preserve"> </w:t>
      </w:r>
      <w:r w:rsidR="081E667D">
        <w:rPr>
          <w:rFonts w:hint="cs"/>
          <w:rtl/>
          <w:lang w:bidi="fa-IR"/>
        </w:rPr>
        <w:t>معیوبتر و</w:t>
      </w:r>
      <w:r>
        <w:rPr>
          <w:rFonts w:hint="cs"/>
          <w:rtl/>
          <w:lang w:bidi="fa-IR"/>
        </w:rPr>
        <w:t>کم</w:t>
      </w:r>
      <w:r w:rsidR="08C04641">
        <w:rPr>
          <w:rFonts w:hint="cs"/>
          <w:rtl/>
          <w:lang w:bidi="fa-IR"/>
        </w:rPr>
        <w:t xml:space="preserve"> </w:t>
      </w:r>
      <w:r>
        <w:rPr>
          <w:rFonts w:hint="cs"/>
          <w:rtl/>
          <w:lang w:bidi="fa-IR"/>
        </w:rPr>
        <w:t>خطرتر</w:t>
      </w:r>
      <w:r w:rsidR="081E667D">
        <w:rPr>
          <w:rFonts w:hint="cs"/>
          <w:rtl/>
          <w:lang w:bidi="fa-IR"/>
        </w:rPr>
        <w:t xml:space="preserve"> </w:t>
      </w:r>
      <w:r>
        <w:rPr>
          <w:rFonts w:hint="cs"/>
          <w:rtl/>
          <w:lang w:bidi="fa-IR"/>
        </w:rPr>
        <w:t>نیست</w:t>
      </w:r>
      <w:r w:rsidR="08C04641">
        <w:rPr>
          <w:rFonts w:hint="cs"/>
          <w:rtl/>
          <w:lang w:bidi="fa-IR"/>
        </w:rPr>
        <w:t>.</w:t>
      </w:r>
      <w:r w:rsidR="08F30C44">
        <w:rPr>
          <w:rFonts w:hint="cs"/>
          <w:rtl/>
          <w:lang w:bidi="fa-IR"/>
        </w:rPr>
        <w:t xml:space="preserve"> </w:t>
      </w:r>
      <w:r>
        <w:rPr>
          <w:rFonts w:hint="cs"/>
          <w:rtl/>
          <w:lang w:bidi="fa-IR"/>
        </w:rPr>
        <w:t xml:space="preserve">اولین چیزی که در </w:t>
      </w:r>
      <w:r w:rsidR="08C04641">
        <w:rPr>
          <w:rFonts w:hint="cs"/>
          <w:rtl/>
          <w:lang w:bidi="fa-IR"/>
        </w:rPr>
        <w:t xml:space="preserve">بررسی </w:t>
      </w:r>
      <w:r>
        <w:rPr>
          <w:rFonts w:hint="cs"/>
          <w:rtl/>
          <w:lang w:bidi="fa-IR"/>
        </w:rPr>
        <w:t xml:space="preserve">دیدگاه معتزله </w:t>
      </w:r>
      <w:r w:rsidR="08C04641">
        <w:rPr>
          <w:rFonts w:hint="cs"/>
          <w:rtl/>
          <w:lang w:bidi="fa-IR"/>
        </w:rPr>
        <w:t xml:space="preserve">نسبت </w:t>
      </w:r>
      <w:r>
        <w:rPr>
          <w:rFonts w:hint="cs"/>
          <w:rtl/>
          <w:lang w:bidi="fa-IR"/>
        </w:rPr>
        <w:t xml:space="preserve">به صحابه </w:t>
      </w:r>
      <w:r w:rsidR="08C04641">
        <w:rPr>
          <w:rFonts w:hint="cs"/>
          <w:rtl/>
          <w:lang w:bidi="fa-IR"/>
        </w:rPr>
        <w:t xml:space="preserve">به آن می‌رسیم </w:t>
      </w:r>
      <w:r>
        <w:rPr>
          <w:rFonts w:hint="cs"/>
          <w:rtl/>
          <w:lang w:bidi="fa-IR"/>
        </w:rPr>
        <w:t xml:space="preserve">یکی از اصول آنان </w:t>
      </w:r>
      <w:r w:rsidR="080363E2">
        <w:rPr>
          <w:rFonts w:hint="cs"/>
          <w:rtl/>
          <w:lang w:bidi="fa-IR"/>
        </w:rPr>
        <w:t xml:space="preserve">است كه </w:t>
      </w:r>
      <w:r>
        <w:rPr>
          <w:rFonts w:hint="cs"/>
          <w:rtl/>
          <w:lang w:bidi="fa-IR"/>
        </w:rPr>
        <w:t xml:space="preserve">احمد بن یحیی بن مرتضی </w:t>
      </w:r>
      <w:r w:rsidR="080363E2">
        <w:rPr>
          <w:rFonts w:hint="cs"/>
          <w:rtl/>
          <w:lang w:bidi="fa-IR"/>
        </w:rPr>
        <w:t xml:space="preserve">بيان كرده </w:t>
      </w:r>
      <w:r>
        <w:rPr>
          <w:rFonts w:hint="cs"/>
          <w:rtl/>
          <w:lang w:bidi="fa-IR"/>
        </w:rPr>
        <w:t xml:space="preserve">است، و آن </w:t>
      </w:r>
      <w:r w:rsidR="08C04641">
        <w:rPr>
          <w:rFonts w:hint="cs"/>
          <w:rtl/>
          <w:lang w:bidi="fa-IR"/>
        </w:rPr>
        <w:t>دوست داشتن</w:t>
      </w:r>
      <w:r>
        <w:rPr>
          <w:rFonts w:hint="cs"/>
          <w:rtl/>
          <w:lang w:bidi="fa-IR"/>
        </w:rPr>
        <w:t xml:space="preserve"> صحابه است، و اختلاف و شک</w:t>
      </w:r>
      <w:r w:rsidR="081677D0">
        <w:rPr>
          <w:rFonts w:hint="cs"/>
          <w:rtl/>
          <w:lang w:bidi="fa-IR"/>
        </w:rPr>
        <w:t xml:space="preserve"> آن‌ها </w:t>
      </w:r>
      <w:r>
        <w:rPr>
          <w:rFonts w:hint="cs"/>
          <w:rtl/>
          <w:lang w:bidi="fa-IR"/>
        </w:rPr>
        <w:t xml:space="preserve">نسبت به </w:t>
      </w:r>
      <w:r w:rsidR="08C04641">
        <w:rPr>
          <w:rFonts w:hint="cs"/>
          <w:rtl/>
          <w:lang w:bidi="fa-IR"/>
        </w:rPr>
        <w:t>عثمان</w:t>
      </w:r>
      <w:r>
        <w:rPr>
          <w:rFonts w:hint="cs"/>
          <w:lang w:bidi="fa-IR"/>
        </w:rPr>
        <w:sym w:font="AGA Arabesque" w:char="F074"/>
      </w:r>
      <w:r>
        <w:rPr>
          <w:rFonts w:hint="cs"/>
          <w:rtl/>
          <w:lang w:bidi="fa-IR"/>
        </w:rPr>
        <w:t xml:space="preserve"> پس از </w:t>
      </w:r>
      <w:r w:rsidR="08C04641">
        <w:rPr>
          <w:rFonts w:hint="cs"/>
          <w:rtl/>
          <w:lang w:bidi="fa-IR"/>
        </w:rPr>
        <w:t>فتنه</w:t>
      </w:r>
      <w:r>
        <w:rPr>
          <w:rFonts w:hint="cs"/>
          <w:rtl/>
          <w:lang w:bidi="fa-IR"/>
        </w:rPr>
        <w:t>، و برائت از معاویه و عمرو بن عاص است. و این اصل چنانچه گذشت یکی از تفاوت‌های اصولی نزد آنان است،</w:t>
      </w:r>
      <w:r w:rsidR="081677D0">
        <w:rPr>
          <w:rFonts w:hint="cs"/>
          <w:rtl/>
          <w:lang w:bidi="fa-IR"/>
        </w:rPr>
        <w:t xml:space="preserve"> آن‌ها </w:t>
      </w:r>
      <w:r>
        <w:rPr>
          <w:rFonts w:hint="cs"/>
          <w:rtl/>
          <w:lang w:bidi="fa-IR"/>
        </w:rPr>
        <w:t>هر چند خلاف</w:t>
      </w:r>
      <w:r w:rsidR="08C04641">
        <w:rPr>
          <w:rFonts w:hint="cs"/>
          <w:rtl/>
          <w:lang w:bidi="fa-IR"/>
        </w:rPr>
        <w:t>ت</w:t>
      </w:r>
      <w:r>
        <w:rPr>
          <w:rFonts w:hint="cs"/>
          <w:rtl/>
          <w:lang w:bidi="fa-IR"/>
        </w:rPr>
        <w:t xml:space="preserve"> ابوبکر</w:t>
      </w:r>
      <w:r>
        <w:rPr>
          <w:rFonts w:hint="cs"/>
          <w:lang w:bidi="fa-IR"/>
        </w:rPr>
        <w:sym w:font="AGA Arabesque" w:char="F074"/>
      </w:r>
      <w:r>
        <w:rPr>
          <w:rFonts w:hint="cs"/>
          <w:rtl/>
          <w:lang w:bidi="fa-IR"/>
        </w:rPr>
        <w:t xml:space="preserve"> را صحیح دانسته‌اند حتی</w:t>
      </w:r>
      <w:r w:rsidR="081677D0">
        <w:rPr>
          <w:rFonts w:hint="cs"/>
          <w:rtl/>
          <w:lang w:bidi="fa-IR"/>
        </w:rPr>
        <w:t xml:space="preserve"> آن‌هایی </w:t>
      </w:r>
      <w:r>
        <w:rPr>
          <w:rFonts w:hint="cs"/>
          <w:rtl/>
          <w:lang w:bidi="fa-IR"/>
        </w:rPr>
        <w:t xml:space="preserve">که نظرشان به برتری علی بن ابی طالب است، </w:t>
      </w:r>
      <w:r w:rsidR="08C04641">
        <w:rPr>
          <w:rFonts w:hint="cs"/>
          <w:rtl/>
          <w:lang w:bidi="fa-IR"/>
        </w:rPr>
        <w:t>با</w:t>
      </w:r>
      <w:r>
        <w:rPr>
          <w:rFonts w:hint="cs"/>
          <w:rtl/>
          <w:lang w:bidi="fa-IR"/>
        </w:rPr>
        <w:t xml:space="preserve"> این</w:t>
      </w:r>
      <w:r w:rsidR="08C04641">
        <w:rPr>
          <w:rFonts w:hint="cs"/>
          <w:rtl/>
          <w:lang w:bidi="fa-IR"/>
        </w:rPr>
        <w:t xml:space="preserve"> وجود </w:t>
      </w:r>
      <w:r>
        <w:rPr>
          <w:rFonts w:hint="cs"/>
          <w:rtl/>
          <w:lang w:bidi="fa-IR"/>
        </w:rPr>
        <w:t xml:space="preserve">می‌بینیم که نظام علیه او </w:t>
      </w:r>
      <w:r w:rsidR="08C04641">
        <w:rPr>
          <w:rFonts w:hint="cs"/>
          <w:rtl/>
          <w:lang w:bidi="fa-IR"/>
        </w:rPr>
        <w:t xml:space="preserve">و بسیاری از بزرگان صحابه مانند عمر فاروق، و عثمان، و علی، و ابن مسعود، و </w:t>
      </w:r>
      <w:r w:rsidR="08CD2C1D">
        <w:rPr>
          <w:rFonts w:hint="cs"/>
          <w:rtl/>
          <w:lang w:bidi="fa-IR"/>
        </w:rPr>
        <w:t>ابوهریره</w:t>
      </w:r>
      <w:r w:rsidR="08C04641">
        <w:rPr>
          <w:rFonts w:hint="cs"/>
          <w:rtl/>
          <w:lang w:bidi="fa-IR"/>
        </w:rPr>
        <w:t xml:space="preserve">، و غیر آنان، </w:t>
      </w:r>
      <w:r>
        <w:rPr>
          <w:rFonts w:hint="cs"/>
          <w:rtl/>
          <w:lang w:bidi="fa-IR"/>
        </w:rPr>
        <w:t>گستاخی</w:t>
      </w:r>
      <w:r w:rsidR="08C04641">
        <w:rPr>
          <w:rFonts w:hint="cs"/>
          <w:rtl/>
          <w:lang w:bidi="fa-IR"/>
        </w:rPr>
        <w:t xml:space="preserve"> </w:t>
      </w:r>
      <w:r>
        <w:rPr>
          <w:rFonts w:hint="cs"/>
          <w:rtl/>
          <w:lang w:bidi="fa-IR"/>
        </w:rPr>
        <w:t>کرده است</w:t>
      </w:r>
      <w:r w:rsidR="08C04641">
        <w:rPr>
          <w:rFonts w:hint="cs"/>
          <w:rtl/>
          <w:lang w:bidi="fa-IR"/>
        </w:rPr>
        <w:t>.</w:t>
      </w:r>
      <w:r>
        <w:rPr>
          <w:rFonts w:hint="cs"/>
          <w:rtl/>
          <w:lang w:bidi="fa-IR"/>
        </w:rPr>
        <w:t xml:space="preserve"> </w:t>
      </w:r>
      <w:r w:rsidR="08C04641">
        <w:rPr>
          <w:rFonts w:hint="cs"/>
          <w:rtl/>
          <w:lang w:bidi="fa-IR"/>
        </w:rPr>
        <w:t xml:space="preserve">لذا </w:t>
      </w:r>
      <w:r>
        <w:rPr>
          <w:rFonts w:hint="cs"/>
          <w:rtl/>
          <w:lang w:bidi="fa-IR"/>
        </w:rPr>
        <w:t xml:space="preserve">ما نمی‌دانیم که هدفشان از </w:t>
      </w:r>
      <w:r w:rsidR="08C04641">
        <w:rPr>
          <w:rFonts w:hint="cs"/>
          <w:rtl/>
          <w:lang w:bidi="fa-IR"/>
        </w:rPr>
        <w:t>دوستی ا</w:t>
      </w:r>
      <w:r>
        <w:rPr>
          <w:rFonts w:hint="cs"/>
          <w:rtl/>
          <w:lang w:bidi="fa-IR"/>
        </w:rPr>
        <w:t>صحاب پیش از اختلافشان در مورد حضرت عثمان</w:t>
      </w:r>
      <w:r>
        <w:rPr>
          <w:rFonts w:hint="cs"/>
          <w:lang w:bidi="fa-IR"/>
        </w:rPr>
        <w:sym w:font="AGA Arabesque" w:char="F074"/>
      </w:r>
      <w:r>
        <w:rPr>
          <w:rFonts w:hint="cs"/>
          <w:rtl/>
          <w:lang w:bidi="fa-IR"/>
        </w:rPr>
        <w:t xml:space="preserve"> چیست. </w:t>
      </w:r>
    </w:p>
    <w:p w:rsidR="08050284" w:rsidRDefault="002500E5" w:rsidP="08322465">
      <w:pPr>
        <w:ind w:firstLine="284"/>
        <w:rPr>
          <w:rtl/>
          <w:lang w:bidi="fa-IR"/>
        </w:rPr>
      </w:pPr>
      <w:r>
        <w:rPr>
          <w:rFonts w:hint="cs"/>
          <w:rtl/>
          <w:lang w:bidi="fa-IR"/>
        </w:rPr>
        <w:t xml:space="preserve">حتی آنگاه که آشوب‌های دوران حضرت عثمان شروع شد می‌بینیم که در عدالتش شک </w:t>
      </w:r>
      <w:r w:rsidR="080363E2">
        <w:rPr>
          <w:rFonts w:hint="cs"/>
          <w:rtl/>
          <w:lang w:bidi="fa-IR"/>
        </w:rPr>
        <w:t>می‏</w:t>
      </w:r>
      <w:r w:rsidR="08050284">
        <w:rPr>
          <w:rFonts w:hint="cs"/>
          <w:rtl/>
          <w:lang w:bidi="fa-IR"/>
        </w:rPr>
        <w:t>کن</w:t>
      </w:r>
      <w:r>
        <w:rPr>
          <w:rFonts w:hint="cs"/>
          <w:rtl/>
          <w:lang w:bidi="fa-IR"/>
        </w:rPr>
        <w:t>ند، در مورد</w:t>
      </w:r>
      <w:r w:rsidR="081677D0">
        <w:rPr>
          <w:rFonts w:hint="cs"/>
          <w:rtl/>
          <w:lang w:bidi="fa-IR"/>
        </w:rPr>
        <w:t xml:space="preserve"> آن‌هایی </w:t>
      </w:r>
      <w:r>
        <w:rPr>
          <w:rFonts w:hint="cs"/>
          <w:rtl/>
          <w:lang w:bidi="fa-IR"/>
        </w:rPr>
        <w:t>که عثمان را ترک کرد</w:t>
      </w:r>
      <w:r w:rsidR="08050284">
        <w:rPr>
          <w:rFonts w:hint="cs"/>
          <w:rtl/>
          <w:lang w:bidi="fa-IR"/>
        </w:rPr>
        <w:t>ه</w:t>
      </w:r>
      <w:r>
        <w:rPr>
          <w:rFonts w:hint="cs"/>
          <w:rtl/>
          <w:lang w:bidi="fa-IR"/>
        </w:rPr>
        <w:t xml:space="preserve">، </w:t>
      </w:r>
      <w:r w:rsidR="08050284">
        <w:rPr>
          <w:rFonts w:hint="cs"/>
          <w:rtl/>
          <w:lang w:bidi="fa-IR"/>
        </w:rPr>
        <w:t xml:space="preserve">و </w:t>
      </w:r>
      <w:r>
        <w:rPr>
          <w:rFonts w:hint="cs"/>
          <w:rtl/>
          <w:lang w:bidi="fa-IR"/>
        </w:rPr>
        <w:t xml:space="preserve">با او جنگ کردند </w:t>
      </w:r>
      <w:r w:rsidR="08050284">
        <w:rPr>
          <w:rFonts w:hint="cs"/>
          <w:rtl/>
          <w:lang w:bidi="fa-IR"/>
        </w:rPr>
        <w:t xml:space="preserve">خاموش ماندند </w:t>
      </w:r>
      <w:r>
        <w:rPr>
          <w:rFonts w:hint="cs"/>
          <w:rtl/>
          <w:lang w:bidi="fa-IR"/>
        </w:rPr>
        <w:t>و از هیچ یک از</w:t>
      </w:r>
      <w:r w:rsidR="081677D0">
        <w:rPr>
          <w:rFonts w:hint="cs"/>
          <w:rtl/>
          <w:lang w:bidi="fa-IR"/>
        </w:rPr>
        <w:t xml:space="preserve"> آن‌ها </w:t>
      </w:r>
      <w:r>
        <w:rPr>
          <w:rFonts w:hint="cs"/>
          <w:rtl/>
          <w:lang w:bidi="fa-IR"/>
        </w:rPr>
        <w:t xml:space="preserve">برائت نکرده‌اند، چون </w:t>
      </w:r>
      <w:r w:rsidR="080363E2">
        <w:rPr>
          <w:rFonts w:hint="cs"/>
          <w:rtl/>
          <w:lang w:bidi="fa-IR"/>
        </w:rPr>
        <w:t>می‏</w:t>
      </w:r>
      <w:r w:rsidR="08050284">
        <w:rPr>
          <w:rFonts w:hint="cs"/>
          <w:rtl/>
          <w:lang w:bidi="fa-IR"/>
        </w:rPr>
        <w:t xml:space="preserve">گفتند </w:t>
      </w:r>
      <w:r>
        <w:rPr>
          <w:rFonts w:hint="cs"/>
          <w:rtl/>
          <w:lang w:bidi="fa-IR"/>
        </w:rPr>
        <w:t>وضعیت عثمان</w:t>
      </w:r>
      <w:r>
        <w:rPr>
          <w:rFonts w:hint="cs"/>
          <w:lang w:bidi="fa-IR"/>
        </w:rPr>
        <w:sym w:font="AGA Arabesque" w:char="F074"/>
      </w:r>
      <w:r>
        <w:rPr>
          <w:rFonts w:hint="cs"/>
          <w:rtl/>
          <w:lang w:bidi="fa-IR"/>
        </w:rPr>
        <w:t xml:space="preserve"> قبل و بعد از آشوب بر آنان مبهم و نامعلوم </w:t>
      </w:r>
      <w:r w:rsidR="08050284">
        <w:rPr>
          <w:rFonts w:hint="cs"/>
          <w:rtl/>
          <w:lang w:bidi="fa-IR"/>
        </w:rPr>
        <w:t xml:space="preserve">مانده </w:t>
      </w:r>
      <w:r>
        <w:rPr>
          <w:rFonts w:hint="cs"/>
          <w:rtl/>
          <w:lang w:bidi="fa-IR"/>
        </w:rPr>
        <w:t xml:space="preserve">است </w:t>
      </w:r>
      <w:r w:rsidR="08050284">
        <w:rPr>
          <w:rFonts w:hint="cs"/>
          <w:rtl/>
          <w:lang w:bidi="fa-IR"/>
        </w:rPr>
        <w:t xml:space="preserve">لذا </w:t>
      </w:r>
      <w:r>
        <w:rPr>
          <w:rFonts w:hint="cs"/>
          <w:rtl/>
          <w:lang w:bidi="fa-IR"/>
        </w:rPr>
        <w:t xml:space="preserve">او را به خدای متعال محول </w:t>
      </w:r>
      <w:r w:rsidR="08050284">
        <w:rPr>
          <w:rFonts w:hint="cs"/>
          <w:rtl/>
          <w:lang w:bidi="fa-IR"/>
        </w:rPr>
        <w:t xml:space="preserve">کردند. </w:t>
      </w:r>
    </w:p>
    <w:p w:rsidR="002500E5" w:rsidRPr="00766604" w:rsidRDefault="080363E2" w:rsidP="08322465">
      <w:pPr>
        <w:ind w:firstLine="284"/>
        <w:rPr>
          <w:rtl/>
          <w:lang w:bidi="fa-IR"/>
        </w:rPr>
      </w:pPr>
      <w:r>
        <w:rPr>
          <w:rFonts w:hint="cs"/>
          <w:rtl/>
          <w:lang w:bidi="fa-IR"/>
        </w:rPr>
        <w:t>این توقف و شک در عدالت امیر</w:t>
      </w:r>
      <w:r w:rsidR="002500E5">
        <w:rPr>
          <w:rFonts w:hint="cs"/>
          <w:rtl/>
          <w:lang w:bidi="fa-IR"/>
        </w:rPr>
        <w:t>المؤمنین</w:t>
      </w:r>
      <w:r w:rsidR="08050284">
        <w:rPr>
          <w:rFonts w:hint="cs"/>
          <w:rtl/>
          <w:lang w:bidi="fa-IR"/>
        </w:rPr>
        <w:t xml:space="preserve"> را</w:t>
      </w:r>
      <w:r w:rsidR="002500E5">
        <w:rPr>
          <w:rFonts w:hint="cs"/>
          <w:rtl/>
          <w:lang w:bidi="fa-IR"/>
        </w:rPr>
        <w:t xml:space="preserve"> چنانکه گذشت خیاط از واصل بن عطاء نقل کرده است، خیاط می‌گوید</w:t>
      </w:r>
      <w:r w:rsidR="08E041FF">
        <w:rPr>
          <w:rFonts w:hint="cs"/>
          <w:rtl/>
          <w:lang w:bidi="fa-IR"/>
        </w:rPr>
        <w:t>:</w:t>
      </w:r>
      <w:r w:rsidR="002500E5">
        <w:rPr>
          <w:rFonts w:hint="cs"/>
          <w:rtl/>
          <w:lang w:bidi="fa-IR"/>
        </w:rPr>
        <w:t xml:space="preserve"> معتزله خود را از این گفته تبرئه نمی‌کند و از گفتن آن معذرت خواهی نمی‌کند.</w:t>
      </w:r>
      <w:r w:rsidR="002500E5" w:rsidRPr="00C60D3F">
        <w:rPr>
          <w:rStyle w:val="FootnoteReference"/>
          <w:rFonts w:cs="B Lotus"/>
          <w:sz w:val="28"/>
          <w:szCs w:val="28"/>
          <w:rtl/>
          <w:lang w:bidi="fa-IR"/>
        </w:rPr>
        <w:footnoteReference w:id="351"/>
      </w:r>
    </w:p>
    <w:p w:rsidR="08050284" w:rsidRDefault="002500E5" w:rsidP="08322465">
      <w:pPr>
        <w:ind w:firstLine="284"/>
        <w:rPr>
          <w:rtl/>
          <w:lang w:bidi="fa-IR"/>
        </w:rPr>
      </w:pPr>
      <w:r>
        <w:rPr>
          <w:rFonts w:hint="cs"/>
          <w:rtl/>
          <w:lang w:bidi="fa-IR"/>
        </w:rPr>
        <w:t>تا آنجا که فتنه و آشوب میان علی بن ابی طالب و معاویه - رضی الله عنه</w:t>
      </w:r>
      <w:r w:rsidR="08050284">
        <w:rPr>
          <w:rFonts w:hint="cs"/>
          <w:rtl/>
          <w:lang w:bidi="fa-IR"/>
        </w:rPr>
        <w:t>م</w:t>
      </w:r>
      <w:r>
        <w:rPr>
          <w:rFonts w:hint="cs"/>
          <w:rtl/>
          <w:lang w:bidi="fa-IR"/>
        </w:rPr>
        <w:t xml:space="preserve">ا </w:t>
      </w:r>
      <w:r>
        <w:rPr>
          <w:rFonts w:cs="Times New Roman" w:hint="cs"/>
          <w:rtl/>
          <w:lang w:bidi="fa-IR"/>
        </w:rPr>
        <w:t>–</w:t>
      </w:r>
      <w:r>
        <w:rPr>
          <w:rFonts w:hint="cs"/>
          <w:rtl/>
          <w:lang w:bidi="fa-IR"/>
        </w:rPr>
        <w:t xml:space="preserve"> رخ داد ملاحظه کردیم که بعضی </w:t>
      </w:r>
      <w:r w:rsidR="08050284">
        <w:rPr>
          <w:rFonts w:hint="cs"/>
          <w:rtl/>
          <w:lang w:bidi="fa-IR"/>
        </w:rPr>
        <w:t xml:space="preserve">از معتزله </w:t>
      </w:r>
      <w:r>
        <w:rPr>
          <w:rFonts w:hint="cs"/>
          <w:rtl/>
          <w:lang w:bidi="fa-IR"/>
        </w:rPr>
        <w:t>با اطمینان یکی از</w:t>
      </w:r>
      <w:r w:rsidR="08860249">
        <w:rPr>
          <w:rFonts w:hint="cs"/>
          <w:rtl/>
          <w:lang w:bidi="fa-IR"/>
        </w:rPr>
        <w:t xml:space="preserve"> گروه‌ها</w:t>
      </w:r>
      <w:r>
        <w:rPr>
          <w:rFonts w:hint="cs"/>
          <w:rtl/>
          <w:lang w:bidi="fa-IR"/>
        </w:rPr>
        <w:t xml:space="preserve"> را فاسق می‌داند ولی مشخص نمی‌کند و یا با اطمینان هر دو گروه را فاسق می‌دانند، و برائت خود را از معاویه و عمرو بن عاص و کسانی که آنان را همراهی کرده‌اند اعلان داشته‌اند.</w:t>
      </w:r>
      <w:r w:rsidRPr="00C60D3F">
        <w:rPr>
          <w:rStyle w:val="FootnoteReference"/>
          <w:rFonts w:cs="B Lotus"/>
          <w:sz w:val="28"/>
          <w:szCs w:val="28"/>
          <w:rtl/>
          <w:lang w:bidi="fa-IR"/>
        </w:rPr>
        <w:footnoteReference w:id="352"/>
      </w:r>
      <w:r>
        <w:rPr>
          <w:rFonts w:hint="cs"/>
          <w:rtl/>
          <w:lang w:bidi="fa-IR"/>
        </w:rPr>
        <w:t xml:space="preserve"> حتی بلخی </w:t>
      </w:r>
      <w:r w:rsidR="080363E2">
        <w:rPr>
          <w:rFonts w:hint="cs"/>
          <w:rtl/>
          <w:lang w:bidi="fa-IR"/>
        </w:rPr>
        <w:t>که یکی از سران معتزله است با جرأ</w:t>
      </w:r>
      <w:r>
        <w:rPr>
          <w:rFonts w:hint="cs"/>
          <w:rtl/>
          <w:lang w:bidi="fa-IR"/>
        </w:rPr>
        <w:t xml:space="preserve">ت و گستاخی </w:t>
      </w:r>
      <w:r w:rsidR="08050284">
        <w:rPr>
          <w:rFonts w:hint="cs"/>
          <w:rtl/>
          <w:lang w:bidi="fa-IR"/>
        </w:rPr>
        <w:t>تمام</w:t>
      </w:r>
      <w:r w:rsidR="080363E2">
        <w:rPr>
          <w:rFonts w:hint="cs"/>
          <w:rtl/>
          <w:lang w:bidi="fa-IR"/>
        </w:rPr>
        <w:t>،</w:t>
      </w:r>
      <w:r w:rsidR="08050284">
        <w:rPr>
          <w:rFonts w:hint="cs"/>
          <w:rtl/>
          <w:lang w:bidi="fa-IR"/>
        </w:rPr>
        <w:t xml:space="preserve"> </w:t>
      </w:r>
      <w:r>
        <w:rPr>
          <w:rFonts w:hint="cs"/>
          <w:rtl/>
          <w:lang w:bidi="fa-IR"/>
        </w:rPr>
        <w:t>آن</w:t>
      </w:r>
      <w:r w:rsidR="08050284">
        <w:rPr>
          <w:rFonts w:hint="cs"/>
          <w:rtl/>
          <w:lang w:bidi="fa-IR"/>
        </w:rPr>
        <w:t xml:space="preserve"> دو</w:t>
      </w:r>
      <w:r>
        <w:rPr>
          <w:rFonts w:hint="cs"/>
          <w:rtl/>
          <w:lang w:bidi="fa-IR"/>
        </w:rPr>
        <w:t xml:space="preserve"> </w:t>
      </w:r>
      <w:r>
        <w:rPr>
          <w:rFonts w:cs="Times New Roman" w:hint="cs"/>
          <w:rtl/>
          <w:lang w:bidi="fa-IR"/>
        </w:rPr>
        <w:t>–</w:t>
      </w:r>
      <w:r>
        <w:rPr>
          <w:rFonts w:hint="cs"/>
          <w:rtl/>
          <w:lang w:bidi="fa-IR"/>
        </w:rPr>
        <w:t xml:space="preserve"> رضی الله عنه</w:t>
      </w:r>
      <w:r w:rsidR="080363E2">
        <w:rPr>
          <w:rFonts w:hint="cs"/>
          <w:rtl/>
          <w:lang w:bidi="fa-IR"/>
        </w:rPr>
        <w:t>م</w:t>
      </w:r>
      <w:r>
        <w:rPr>
          <w:rFonts w:hint="cs"/>
          <w:rtl/>
          <w:lang w:bidi="fa-IR"/>
        </w:rPr>
        <w:t xml:space="preserve">ا </w:t>
      </w:r>
      <w:r>
        <w:rPr>
          <w:rFonts w:cs="Times New Roman" w:hint="cs"/>
          <w:rtl/>
          <w:lang w:bidi="fa-IR"/>
        </w:rPr>
        <w:t>–</w:t>
      </w:r>
      <w:r w:rsidR="08050284">
        <w:rPr>
          <w:rFonts w:cs="Times New Roman" w:hint="cs"/>
          <w:rtl/>
          <w:lang w:bidi="fa-IR"/>
        </w:rPr>
        <w:t xml:space="preserve"> </w:t>
      </w:r>
      <w:r w:rsidR="08050284">
        <w:rPr>
          <w:rFonts w:hint="cs"/>
          <w:rtl/>
          <w:lang w:bidi="fa-IR"/>
        </w:rPr>
        <w:t>را</w:t>
      </w:r>
      <w:r>
        <w:rPr>
          <w:rFonts w:hint="cs"/>
          <w:rtl/>
          <w:lang w:bidi="fa-IR"/>
        </w:rPr>
        <w:t xml:space="preserve"> به بی‌دینی </w:t>
      </w:r>
      <w:r w:rsidR="08050284">
        <w:rPr>
          <w:rFonts w:hint="cs"/>
          <w:rtl/>
          <w:lang w:bidi="fa-IR"/>
        </w:rPr>
        <w:t xml:space="preserve">و الحاد </w:t>
      </w:r>
      <w:r>
        <w:rPr>
          <w:rFonts w:hint="cs"/>
          <w:rtl/>
          <w:lang w:bidi="fa-IR"/>
        </w:rPr>
        <w:t>متهم می‌کند چنانکه گذشت</w:t>
      </w:r>
      <w:r w:rsidR="080363E2">
        <w:rPr>
          <w:rFonts w:hint="cs"/>
          <w:rtl/>
          <w:lang w:bidi="fa-IR"/>
        </w:rPr>
        <w:t>.</w:t>
      </w:r>
      <w:r w:rsidRPr="00C60D3F">
        <w:rPr>
          <w:rStyle w:val="FootnoteReference"/>
          <w:rFonts w:cs="B Lotus"/>
          <w:sz w:val="28"/>
          <w:szCs w:val="28"/>
          <w:rtl/>
          <w:lang w:bidi="fa-IR"/>
        </w:rPr>
        <w:footnoteReference w:id="353"/>
      </w:r>
    </w:p>
    <w:p w:rsidR="002500E5" w:rsidRDefault="002500E5" w:rsidP="08322465">
      <w:pPr>
        <w:ind w:firstLine="284"/>
        <w:rPr>
          <w:rtl/>
          <w:lang w:bidi="fa-IR"/>
        </w:rPr>
      </w:pPr>
      <w:r>
        <w:rPr>
          <w:rFonts w:hint="cs"/>
          <w:rtl/>
          <w:lang w:bidi="fa-IR"/>
        </w:rPr>
        <w:t xml:space="preserve"> امام عبدالقادر بغدادی در کتاب خود (الفرق بین الفرق) از شیخ معتزله واصل بن عطاء نقل می‌کند که گفته است</w:t>
      </w:r>
      <w:r w:rsidR="08E041FF">
        <w:rPr>
          <w:rFonts w:hint="cs"/>
          <w:rtl/>
          <w:lang w:bidi="fa-IR"/>
        </w:rPr>
        <w:t>:</w:t>
      </w:r>
      <w:r>
        <w:rPr>
          <w:rFonts w:hint="cs"/>
          <w:rtl/>
          <w:lang w:bidi="fa-IR"/>
        </w:rPr>
        <w:t xml:space="preserve"> </w:t>
      </w:r>
      <w:r w:rsidR="08050284">
        <w:rPr>
          <w:rFonts w:hint="cs"/>
          <w:rtl/>
          <w:lang w:bidi="fa-IR"/>
        </w:rPr>
        <w:t>یک</w:t>
      </w:r>
      <w:r>
        <w:rPr>
          <w:rFonts w:hint="cs"/>
          <w:rtl/>
          <w:lang w:bidi="fa-IR"/>
        </w:rPr>
        <w:t xml:space="preserve">ی از این دو گروه (اصحاب جمل و صفین) فاسق هستند و </w:t>
      </w:r>
      <w:r w:rsidR="08050284">
        <w:rPr>
          <w:rFonts w:hint="cs"/>
          <w:rtl/>
          <w:lang w:bidi="fa-IR"/>
        </w:rPr>
        <w:t xml:space="preserve">اینکه او </w:t>
      </w:r>
      <w:r>
        <w:rPr>
          <w:rFonts w:hint="cs"/>
          <w:rtl/>
          <w:lang w:bidi="fa-IR"/>
        </w:rPr>
        <w:t xml:space="preserve">نمی‌داند کدامشان فاسق هستند، </w:t>
      </w:r>
      <w:r w:rsidR="08050284">
        <w:rPr>
          <w:rFonts w:hint="cs"/>
          <w:rtl/>
          <w:lang w:bidi="fa-IR"/>
        </w:rPr>
        <w:t>اما</w:t>
      </w:r>
      <w:r>
        <w:rPr>
          <w:rFonts w:hint="cs"/>
          <w:rtl/>
          <w:lang w:bidi="fa-IR"/>
        </w:rPr>
        <w:t xml:space="preserve"> جائز دانسته‌</w:t>
      </w:r>
      <w:r w:rsidR="08050284">
        <w:rPr>
          <w:rFonts w:hint="cs"/>
          <w:rtl/>
          <w:lang w:bidi="fa-IR"/>
        </w:rPr>
        <w:t xml:space="preserve"> </w:t>
      </w:r>
      <w:r>
        <w:rPr>
          <w:rFonts w:hint="cs"/>
          <w:rtl/>
          <w:lang w:bidi="fa-IR"/>
        </w:rPr>
        <w:t>که فاسق این دو جماعت علی و پیروانش باشد، مانند حسن و حسین، و ابن عباس، و عمار بن یاسر، و ابی ایوب انصاری، و بقیه‌ی</w:t>
      </w:r>
      <w:r w:rsidR="081677D0">
        <w:rPr>
          <w:rFonts w:hint="cs"/>
          <w:rtl/>
          <w:lang w:bidi="fa-IR"/>
        </w:rPr>
        <w:t xml:space="preserve"> آن‌هایی </w:t>
      </w:r>
      <w:r>
        <w:rPr>
          <w:rFonts w:hint="cs"/>
          <w:rtl/>
          <w:lang w:bidi="fa-IR"/>
        </w:rPr>
        <w:t xml:space="preserve">که در روز جمل با علی بودند، </w:t>
      </w:r>
      <w:r w:rsidR="08050284">
        <w:rPr>
          <w:rFonts w:hint="cs"/>
          <w:rtl/>
          <w:lang w:bidi="fa-IR"/>
        </w:rPr>
        <w:t xml:space="preserve">نیز </w:t>
      </w:r>
      <w:r>
        <w:rPr>
          <w:rFonts w:hint="cs"/>
          <w:rtl/>
          <w:lang w:bidi="fa-IR"/>
        </w:rPr>
        <w:t>جائز دانسته است فاسق</w:t>
      </w:r>
      <w:r w:rsidR="08050284">
        <w:rPr>
          <w:rFonts w:hint="cs"/>
          <w:rtl/>
          <w:lang w:bidi="fa-IR"/>
        </w:rPr>
        <w:t xml:space="preserve"> از </w:t>
      </w:r>
      <w:r>
        <w:rPr>
          <w:rFonts w:hint="cs"/>
          <w:rtl/>
          <w:lang w:bidi="fa-IR"/>
        </w:rPr>
        <w:t>دو گروه</w:t>
      </w:r>
      <w:r w:rsidR="08F30C44">
        <w:rPr>
          <w:rFonts w:hint="cs"/>
          <w:rtl/>
          <w:lang w:bidi="fa-IR"/>
        </w:rPr>
        <w:t xml:space="preserve"> </w:t>
      </w:r>
      <w:r>
        <w:rPr>
          <w:rFonts w:hint="cs"/>
          <w:rtl/>
          <w:lang w:bidi="fa-IR"/>
        </w:rPr>
        <w:t>عایشه و طلحه، و زبیر، و سایر اصحاب جمل باشند، سپس در تحقیق از دو گروه می‌گوی</w:t>
      </w:r>
      <w:r w:rsidR="08050284">
        <w:rPr>
          <w:rFonts w:hint="cs"/>
          <w:rtl/>
          <w:lang w:bidi="fa-IR"/>
        </w:rPr>
        <w:t>د:</w:t>
      </w:r>
      <w:r>
        <w:rPr>
          <w:rFonts w:hint="cs"/>
          <w:rtl/>
          <w:lang w:bidi="fa-IR"/>
        </w:rPr>
        <w:t xml:space="preserve"> اگر علی و طلحه، و یا علی و زبیر، و یا هر کس از اصحاب جمل در کنار من بر روی دسته‌</w:t>
      </w:r>
      <w:r w:rsidR="08050284">
        <w:rPr>
          <w:rFonts w:hint="cs"/>
          <w:rtl/>
          <w:lang w:bidi="fa-IR"/>
        </w:rPr>
        <w:t>ا</w:t>
      </w:r>
      <w:r>
        <w:rPr>
          <w:rFonts w:hint="cs"/>
          <w:rtl/>
          <w:lang w:bidi="fa-IR"/>
        </w:rPr>
        <w:t>ی از گیاهان کشته شود حکم به شهادت</w:t>
      </w:r>
      <w:r w:rsidR="081677D0">
        <w:rPr>
          <w:rFonts w:hint="cs"/>
          <w:rtl/>
          <w:lang w:bidi="fa-IR"/>
        </w:rPr>
        <w:t xml:space="preserve"> آن‌ها </w:t>
      </w:r>
      <w:r>
        <w:rPr>
          <w:rFonts w:hint="cs"/>
          <w:rtl/>
          <w:lang w:bidi="fa-IR"/>
        </w:rPr>
        <w:t>نمی‌دهم، چون می‌دانم</w:t>
      </w:r>
      <w:r w:rsidR="08050284">
        <w:rPr>
          <w:rFonts w:hint="cs"/>
          <w:rtl/>
          <w:lang w:bidi="fa-IR"/>
        </w:rPr>
        <w:t xml:space="preserve"> </w:t>
      </w:r>
      <w:r>
        <w:rPr>
          <w:rFonts w:hint="cs"/>
          <w:rtl/>
          <w:lang w:bidi="fa-IR"/>
        </w:rPr>
        <w:t>ک</w:t>
      </w:r>
      <w:r w:rsidR="08050284">
        <w:rPr>
          <w:rFonts w:hint="cs"/>
          <w:rtl/>
          <w:lang w:bidi="fa-IR"/>
        </w:rPr>
        <w:t>دام</w:t>
      </w:r>
      <w:r>
        <w:rPr>
          <w:rFonts w:hint="cs"/>
          <w:rtl/>
          <w:lang w:bidi="fa-IR"/>
        </w:rPr>
        <w:t xml:space="preserve"> </w:t>
      </w:r>
      <w:r w:rsidR="08050284">
        <w:rPr>
          <w:rFonts w:hint="cs"/>
          <w:rtl/>
          <w:lang w:bidi="fa-IR"/>
        </w:rPr>
        <w:t xml:space="preserve">یک </w:t>
      </w:r>
      <w:r>
        <w:rPr>
          <w:rFonts w:hint="cs"/>
          <w:rtl/>
          <w:lang w:bidi="fa-IR"/>
        </w:rPr>
        <w:t>از</w:t>
      </w:r>
      <w:r w:rsidR="081677D0">
        <w:rPr>
          <w:rFonts w:hint="cs"/>
          <w:rtl/>
          <w:lang w:bidi="fa-IR"/>
        </w:rPr>
        <w:t xml:space="preserve"> آن‌ها </w:t>
      </w:r>
      <w:r>
        <w:rPr>
          <w:rFonts w:hint="cs"/>
          <w:rtl/>
          <w:lang w:bidi="fa-IR"/>
        </w:rPr>
        <w:t xml:space="preserve">فاسق است </w:t>
      </w:r>
      <w:r w:rsidR="08050284">
        <w:rPr>
          <w:rFonts w:hint="cs"/>
          <w:rtl/>
          <w:lang w:bidi="fa-IR"/>
        </w:rPr>
        <w:t xml:space="preserve">و </w:t>
      </w:r>
      <w:r>
        <w:rPr>
          <w:rFonts w:hint="cs"/>
          <w:rtl/>
          <w:lang w:bidi="fa-IR"/>
        </w:rPr>
        <w:t xml:space="preserve">معین </w:t>
      </w:r>
      <w:r w:rsidR="080363E2">
        <w:rPr>
          <w:rFonts w:hint="cs"/>
          <w:rtl/>
          <w:lang w:bidi="fa-IR"/>
        </w:rPr>
        <w:t>هم نمی‏</w:t>
      </w:r>
      <w:r>
        <w:rPr>
          <w:rFonts w:hint="cs"/>
          <w:rtl/>
          <w:lang w:bidi="fa-IR"/>
        </w:rPr>
        <w:t>کنیم، همچنانکه حکم به شهادت</w:t>
      </w:r>
      <w:r w:rsidR="081677D0">
        <w:rPr>
          <w:rFonts w:hint="cs"/>
          <w:rtl/>
          <w:lang w:bidi="fa-IR"/>
        </w:rPr>
        <w:t xml:space="preserve"> آن‌هایی </w:t>
      </w:r>
      <w:r>
        <w:rPr>
          <w:rFonts w:hint="cs"/>
          <w:rtl/>
          <w:lang w:bidi="fa-IR"/>
        </w:rPr>
        <w:t>که همدیگر را ملاعنه می‌کنند</w:t>
      </w:r>
      <w:r w:rsidR="080363E2">
        <w:rPr>
          <w:rFonts w:hint="cs"/>
          <w:rtl/>
          <w:lang w:bidi="fa-IR"/>
        </w:rPr>
        <w:t>،</w:t>
      </w:r>
      <w:r>
        <w:rPr>
          <w:rFonts w:hint="cs"/>
          <w:rtl/>
          <w:lang w:bidi="fa-IR"/>
        </w:rPr>
        <w:t xml:space="preserve"> نمی‌دهم</w:t>
      </w:r>
      <w:r w:rsidR="080363E2">
        <w:rPr>
          <w:rFonts w:hint="cs"/>
          <w:rtl/>
          <w:lang w:bidi="fa-IR"/>
        </w:rPr>
        <w:t>.</w:t>
      </w:r>
      <w:r>
        <w:rPr>
          <w:rFonts w:hint="cs"/>
          <w:rtl/>
          <w:lang w:bidi="fa-IR"/>
        </w:rPr>
        <w:t xml:space="preserve"> چون یقین دارم که یکی از</w:t>
      </w:r>
      <w:r w:rsidR="081677D0">
        <w:rPr>
          <w:rFonts w:hint="cs"/>
          <w:rtl/>
          <w:lang w:bidi="fa-IR"/>
        </w:rPr>
        <w:t xml:space="preserve"> آن‌ها </w:t>
      </w:r>
      <w:r>
        <w:rPr>
          <w:rFonts w:hint="cs"/>
          <w:rtl/>
          <w:lang w:bidi="fa-IR"/>
        </w:rPr>
        <w:t xml:space="preserve">فاسق و گناهکار است ولی معین نیست، و </w:t>
      </w:r>
      <w:r w:rsidR="08211750">
        <w:rPr>
          <w:rFonts w:hint="cs"/>
          <w:rtl/>
          <w:lang w:bidi="fa-IR"/>
        </w:rPr>
        <w:t>اگر دو نفر از</w:t>
      </w:r>
      <w:r w:rsidR="08F30C44">
        <w:rPr>
          <w:rFonts w:hint="cs"/>
          <w:rtl/>
          <w:lang w:bidi="fa-IR"/>
        </w:rPr>
        <w:t xml:space="preserve"> </w:t>
      </w:r>
      <w:r w:rsidR="08211750">
        <w:rPr>
          <w:rFonts w:hint="cs"/>
          <w:rtl/>
          <w:lang w:bidi="fa-IR"/>
        </w:rPr>
        <w:t xml:space="preserve">هر دو گروه </w:t>
      </w:r>
      <w:r>
        <w:rPr>
          <w:rFonts w:hint="cs"/>
          <w:rtl/>
          <w:lang w:bidi="fa-IR"/>
        </w:rPr>
        <w:t>شهادت و گواهی بدهند شهاد</w:t>
      </w:r>
      <w:r w:rsidR="08211750">
        <w:rPr>
          <w:rFonts w:hint="cs"/>
          <w:rtl/>
          <w:lang w:bidi="fa-IR"/>
        </w:rPr>
        <w:t>شان را</w:t>
      </w:r>
      <w:r>
        <w:rPr>
          <w:rFonts w:hint="cs"/>
          <w:rtl/>
          <w:lang w:bidi="fa-IR"/>
        </w:rPr>
        <w:t xml:space="preserve"> قبول </w:t>
      </w:r>
      <w:r w:rsidR="08211750">
        <w:rPr>
          <w:rFonts w:hint="cs"/>
          <w:rtl/>
          <w:lang w:bidi="fa-IR"/>
        </w:rPr>
        <w:t>میکنم.</w:t>
      </w:r>
      <w:r>
        <w:rPr>
          <w:rFonts w:hint="cs"/>
          <w:rtl/>
          <w:lang w:bidi="fa-IR"/>
        </w:rPr>
        <w:t xml:space="preserve"> </w:t>
      </w:r>
    </w:p>
    <w:p w:rsidR="0812579D" w:rsidRDefault="002500E5" w:rsidP="08322465">
      <w:pPr>
        <w:ind w:firstLine="284"/>
        <w:rPr>
          <w:rtl/>
          <w:lang w:bidi="fa-IR"/>
        </w:rPr>
      </w:pPr>
      <w:r>
        <w:rPr>
          <w:rFonts w:hint="cs"/>
          <w:rtl/>
          <w:lang w:bidi="fa-IR"/>
        </w:rPr>
        <w:t>امام بغدادی می‌گوید</w:t>
      </w:r>
      <w:r w:rsidR="08E041FF">
        <w:rPr>
          <w:rFonts w:hint="cs"/>
          <w:rtl/>
          <w:lang w:bidi="fa-IR"/>
        </w:rPr>
        <w:t>:</w:t>
      </w:r>
      <w:r>
        <w:rPr>
          <w:rFonts w:hint="cs"/>
          <w:rtl/>
          <w:lang w:bidi="fa-IR"/>
        </w:rPr>
        <w:t xml:space="preserve"> به راستی رافضه‌</w:t>
      </w:r>
      <w:r w:rsidR="080363E2">
        <w:rPr>
          <w:rFonts w:hint="cs"/>
          <w:rtl/>
          <w:lang w:bidi="fa-IR"/>
        </w:rPr>
        <w:t>ا</w:t>
      </w:r>
      <w:r>
        <w:rPr>
          <w:rFonts w:hint="cs"/>
          <w:rtl/>
          <w:lang w:bidi="fa-IR"/>
        </w:rPr>
        <w:t xml:space="preserve">ی که دنباله‌رو اعتزال بود چشمشان </w:t>
      </w:r>
      <w:r w:rsidR="080D11C6">
        <w:rPr>
          <w:rFonts w:hint="cs"/>
          <w:rtl/>
          <w:lang w:bidi="fa-IR"/>
        </w:rPr>
        <w:t>با ایراد شک و گمان شیخ معتزله واصل بن عطاء در مورد عدالت علی و پیروانش روشن</w:t>
      </w:r>
      <w:r>
        <w:rPr>
          <w:rFonts w:hint="cs"/>
          <w:rtl/>
          <w:lang w:bidi="fa-IR"/>
        </w:rPr>
        <w:t xml:space="preserve"> شد چنانکه در بعضی از اشعار گفته‌ایم</w:t>
      </w:r>
      <w:r w:rsidR="08E041FF">
        <w:rPr>
          <w:rFonts w:hint="cs"/>
          <w:rtl/>
          <w:lang w:bidi="fa-IR"/>
        </w:rPr>
        <w:t>:</w:t>
      </w:r>
    </w:p>
    <w:tbl>
      <w:tblPr>
        <w:bidiVisual/>
        <w:tblW w:w="0" w:type="auto"/>
        <w:tblLook w:val="04A0" w:firstRow="1" w:lastRow="0" w:firstColumn="1" w:lastColumn="0" w:noHBand="0" w:noVBand="1"/>
      </w:tblPr>
      <w:tblGrid>
        <w:gridCol w:w="3626"/>
        <w:gridCol w:w="425"/>
        <w:gridCol w:w="3652"/>
      </w:tblGrid>
      <w:tr w:rsidR="0812579D" w:rsidTr="081F0D66">
        <w:tc>
          <w:tcPr>
            <w:tcW w:w="3626" w:type="dxa"/>
            <w:shd w:val="clear" w:color="auto" w:fill="auto"/>
          </w:tcPr>
          <w:p w:rsidR="0812579D" w:rsidRPr="081F0D66" w:rsidRDefault="0812579D" w:rsidP="081F0D66">
            <w:pPr>
              <w:pStyle w:val="a"/>
              <w:ind w:firstLine="0"/>
              <w:jc w:val="lowKashida"/>
              <w:rPr>
                <w:sz w:val="2"/>
                <w:szCs w:val="2"/>
                <w:rtl/>
              </w:rPr>
            </w:pPr>
            <w:r w:rsidRPr="08DF3127">
              <w:rPr>
                <w:rFonts w:hint="cs"/>
                <w:rtl/>
              </w:rPr>
              <w:t>مقالة ما وصلت بواصل</w:t>
            </w:r>
            <w:r>
              <w:rPr>
                <w:rtl/>
              </w:rPr>
              <w:br/>
            </w:r>
          </w:p>
        </w:tc>
        <w:tc>
          <w:tcPr>
            <w:tcW w:w="425" w:type="dxa"/>
            <w:shd w:val="clear" w:color="auto" w:fill="auto"/>
          </w:tcPr>
          <w:p w:rsidR="0812579D" w:rsidRDefault="0812579D" w:rsidP="081F0D66">
            <w:pPr>
              <w:pStyle w:val="a"/>
              <w:ind w:firstLine="0"/>
              <w:jc w:val="lowKashida"/>
              <w:rPr>
                <w:rtl/>
              </w:rPr>
            </w:pPr>
          </w:p>
        </w:tc>
        <w:tc>
          <w:tcPr>
            <w:tcW w:w="3652" w:type="dxa"/>
            <w:shd w:val="clear" w:color="auto" w:fill="auto"/>
          </w:tcPr>
          <w:p w:rsidR="0812579D" w:rsidRPr="081F0D66" w:rsidRDefault="0812579D" w:rsidP="081F0D66">
            <w:pPr>
              <w:pStyle w:val="a"/>
              <w:ind w:firstLine="0"/>
              <w:jc w:val="lowKashida"/>
              <w:rPr>
                <w:sz w:val="2"/>
                <w:szCs w:val="2"/>
                <w:rtl/>
              </w:rPr>
            </w:pPr>
            <w:r w:rsidRPr="08DF3127">
              <w:rPr>
                <w:rFonts w:hint="cs"/>
                <w:rtl/>
              </w:rPr>
              <w:t>بل قطع الله به اوصالها</w:t>
            </w:r>
            <w:r w:rsidRPr="081F0D66">
              <w:rPr>
                <w:rStyle w:val="FootnoteReference"/>
                <w:rFonts w:cs="B Lotus"/>
                <w:sz w:val="28"/>
                <w:szCs w:val="28"/>
                <w:rtl/>
              </w:rPr>
              <w:footnoteReference w:id="354"/>
            </w:r>
            <w:r>
              <w:rPr>
                <w:rtl/>
              </w:rPr>
              <w:br/>
            </w:r>
          </w:p>
        </w:tc>
      </w:tr>
      <w:tr w:rsidR="0812579D" w:rsidTr="081F0D66">
        <w:tc>
          <w:tcPr>
            <w:tcW w:w="3626" w:type="dxa"/>
            <w:shd w:val="clear" w:color="auto" w:fill="auto"/>
          </w:tcPr>
          <w:p w:rsidR="0812579D" w:rsidRPr="081F0D66" w:rsidRDefault="0812579D" w:rsidP="081F0D66">
            <w:pPr>
              <w:jc w:val="lowKashida"/>
              <w:rPr>
                <w:sz w:val="2"/>
                <w:szCs w:val="2"/>
                <w:rtl/>
                <w:lang w:bidi="fa-IR"/>
              </w:rPr>
            </w:pPr>
            <w:r w:rsidRPr="081F0D66">
              <w:rPr>
                <w:rFonts w:hint="cs"/>
                <w:spacing w:val="-8"/>
                <w:sz w:val="26"/>
                <w:rtl/>
                <w:lang w:bidi="fa-IR"/>
              </w:rPr>
              <w:t>گفتاری که به واسطه واصل رسیده است</w:t>
            </w:r>
            <w:r>
              <w:rPr>
                <w:rtl/>
                <w:lang w:bidi="fa-IR"/>
              </w:rPr>
              <w:br/>
            </w:r>
          </w:p>
        </w:tc>
        <w:tc>
          <w:tcPr>
            <w:tcW w:w="425" w:type="dxa"/>
            <w:shd w:val="clear" w:color="auto" w:fill="auto"/>
          </w:tcPr>
          <w:p w:rsidR="0812579D" w:rsidRDefault="0812579D" w:rsidP="081F0D66">
            <w:pPr>
              <w:jc w:val="lowKashida"/>
              <w:rPr>
                <w:rtl/>
                <w:lang w:bidi="fa-IR"/>
              </w:rPr>
            </w:pPr>
          </w:p>
        </w:tc>
        <w:tc>
          <w:tcPr>
            <w:tcW w:w="3652" w:type="dxa"/>
            <w:shd w:val="clear" w:color="auto" w:fill="auto"/>
          </w:tcPr>
          <w:p w:rsidR="0812579D" w:rsidRPr="081F0D66" w:rsidRDefault="0812579D" w:rsidP="081F0D66">
            <w:pPr>
              <w:jc w:val="lowKashida"/>
              <w:rPr>
                <w:sz w:val="2"/>
                <w:szCs w:val="2"/>
                <w:rtl/>
                <w:lang w:bidi="fa-IR"/>
              </w:rPr>
            </w:pPr>
            <w:r w:rsidRPr="081F0D66">
              <w:rPr>
                <w:rFonts w:hint="cs"/>
                <w:spacing w:val="-8"/>
                <w:sz w:val="26"/>
                <w:rtl/>
                <w:lang w:bidi="fa-IR"/>
              </w:rPr>
              <w:t>بلکه خدا همه مفصل‌هایش را با آن قطع کند</w:t>
            </w:r>
            <w:r w:rsidRPr="081F0D66">
              <w:rPr>
                <w:spacing w:val="-8"/>
                <w:sz w:val="26"/>
                <w:rtl/>
                <w:lang w:bidi="fa-IR"/>
              </w:rPr>
              <w:br/>
            </w:r>
          </w:p>
        </w:tc>
      </w:tr>
    </w:tbl>
    <w:p w:rsidR="002500E5" w:rsidRDefault="080D11C6" w:rsidP="08322465">
      <w:pPr>
        <w:ind w:firstLine="284"/>
        <w:rPr>
          <w:rtl/>
          <w:lang w:bidi="fa-IR"/>
        </w:rPr>
      </w:pPr>
      <w:r>
        <w:rPr>
          <w:rFonts w:hint="cs"/>
          <w:rtl/>
          <w:lang w:bidi="fa-IR"/>
        </w:rPr>
        <w:t>ا</w:t>
      </w:r>
      <w:r w:rsidR="002500E5">
        <w:rPr>
          <w:rFonts w:hint="cs"/>
          <w:rtl/>
          <w:lang w:bidi="fa-IR"/>
        </w:rPr>
        <w:t>گ</w:t>
      </w:r>
      <w:r>
        <w:rPr>
          <w:rFonts w:hint="cs"/>
          <w:rtl/>
          <w:lang w:bidi="fa-IR"/>
        </w:rPr>
        <w:t>ر</w:t>
      </w:r>
      <w:r w:rsidR="002500E5">
        <w:rPr>
          <w:rFonts w:hint="cs"/>
          <w:rtl/>
          <w:lang w:bidi="fa-IR"/>
        </w:rPr>
        <w:t xml:space="preserve"> واصل بن عطاء </w:t>
      </w:r>
      <w:r>
        <w:rPr>
          <w:rFonts w:hint="cs"/>
          <w:rtl/>
          <w:lang w:bidi="fa-IR"/>
        </w:rPr>
        <w:t xml:space="preserve">به فسق و گناه یکی از دو گروه </w:t>
      </w:r>
      <w:r w:rsidR="002500E5">
        <w:rPr>
          <w:rFonts w:hint="cs"/>
          <w:rtl/>
          <w:lang w:bidi="fa-IR"/>
        </w:rPr>
        <w:t>اطمینان داشت</w:t>
      </w:r>
      <w:r>
        <w:rPr>
          <w:rFonts w:hint="cs"/>
          <w:rtl/>
          <w:lang w:bidi="fa-IR"/>
        </w:rPr>
        <w:t>ه</w:t>
      </w:r>
      <w:r w:rsidR="002500E5">
        <w:rPr>
          <w:rFonts w:hint="cs"/>
          <w:rtl/>
          <w:lang w:bidi="fa-IR"/>
        </w:rPr>
        <w:t xml:space="preserve"> </w:t>
      </w:r>
      <w:r>
        <w:rPr>
          <w:rFonts w:hint="cs"/>
          <w:rtl/>
          <w:lang w:bidi="fa-IR"/>
        </w:rPr>
        <w:t>در واقع</w:t>
      </w:r>
      <w:r w:rsidR="002500E5">
        <w:rPr>
          <w:rFonts w:hint="cs"/>
          <w:rtl/>
          <w:lang w:bidi="fa-IR"/>
        </w:rPr>
        <w:t xml:space="preserve"> اطمینان و یقین به فسق هر دو گروه </w:t>
      </w:r>
      <w:r>
        <w:rPr>
          <w:rFonts w:hint="cs"/>
          <w:rtl/>
          <w:lang w:bidi="fa-IR"/>
        </w:rPr>
        <w:t xml:space="preserve">را </w:t>
      </w:r>
      <w:r w:rsidR="002500E5">
        <w:rPr>
          <w:rFonts w:hint="cs"/>
          <w:rtl/>
          <w:lang w:bidi="fa-IR"/>
        </w:rPr>
        <w:t>د</w:t>
      </w:r>
      <w:r>
        <w:rPr>
          <w:rFonts w:hint="cs"/>
          <w:rtl/>
          <w:lang w:bidi="fa-IR"/>
        </w:rPr>
        <w:t>اشته است.</w:t>
      </w:r>
      <w:r w:rsidR="080363E2">
        <w:rPr>
          <w:rFonts w:hint="cs"/>
          <w:rtl/>
          <w:lang w:bidi="fa-IR"/>
        </w:rPr>
        <w:t xml:space="preserve"> عمرو بن عبید این را</w:t>
      </w:r>
      <w:r>
        <w:rPr>
          <w:rFonts w:hint="cs"/>
          <w:rtl/>
          <w:lang w:bidi="fa-IR"/>
        </w:rPr>
        <w:t xml:space="preserve"> با صراحت </w:t>
      </w:r>
      <w:r w:rsidR="002500E5">
        <w:rPr>
          <w:rFonts w:hint="cs"/>
          <w:rtl/>
          <w:lang w:bidi="fa-IR"/>
        </w:rPr>
        <w:t>می‌گوید چنانکه امام بغدادی از او نقل کرده است.</w:t>
      </w:r>
      <w:r w:rsidR="002500E5" w:rsidRPr="00C60D3F">
        <w:rPr>
          <w:rStyle w:val="FootnoteReference"/>
          <w:rFonts w:cs="B Lotus"/>
          <w:sz w:val="28"/>
          <w:szCs w:val="28"/>
          <w:rtl/>
          <w:lang w:bidi="fa-IR"/>
        </w:rPr>
        <w:footnoteReference w:id="355"/>
      </w:r>
      <w:r w:rsidR="002500E5">
        <w:rPr>
          <w:rFonts w:hint="cs"/>
          <w:rtl/>
          <w:lang w:bidi="fa-IR"/>
        </w:rPr>
        <w:t xml:space="preserve"> </w:t>
      </w:r>
    </w:p>
    <w:p w:rsidR="002500E5" w:rsidRPr="008B27C0" w:rsidRDefault="002500E5" w:rsidP="08322465">
      <w:pPr>
        <w:ind w:firstLine="284"/>
        <w:rPr>
          <w:rtl/>
          <w:lang w:bidi="fa-IR"/>
        </w:rPr>
      </w:pPr>
      <w:r>
        <w:rPr>
          <w:rFonts w:hint="cs"/>
          <w:rtl/>
          <w:lang w:bidi="fa-IR"/>
        </w:rPr>
        <w:t xml:space="preserve">و از طعنه و بدگوئی‌های معتزله به صحابه - </w:t>
      </w:r>
      <w:r>
        <w:rPr>
          <w:rFonts w:hint="cs"/>
          <w:lang w:bidi="fa-IR"/>
        </w:rPr>
        <w:sym w:font="AGA Arabesque" w:char="F079"/>
      </w:r>
      <w:r>
        <w:rPr>
          <w:rFonts w:hint="cs"/>
          <w:rtl/>
          <w:lang w:bidi="fa-IR"/>
        </w:rPr>
        <w:t xml:space="preserve"> </w:t>
      </w:r>
      <w:r>
        <w:rPr>
          <w:rFonts w:cs="Times New Roman" w:hint="cs"/>
          <w:rtl/>
          <w:lang w:bidi="fa-IR"/>
        </w:rPr>
        <w:t>–</w:t>
      </w:r>
      <w:r>
        <w:rPr>
          <w:rFonts w:hint="cs"/>
          <w:rtl/>
          <w:lang w:bidi="fa-IR"/>
        </w:rPr>
        <w:t xml:space="preserve"> امام بغدادی در فضیحت و رسوایی بیست و یکم از رسوائی و فضائح نظام نقل می‌کند</w:t>
      </w:r>
      <w:r w:rsidR="08E041FF">
        <w:rPr>
          <w:rFonts w:hint="cs"/>
          <w:rtl/>
          <w:lang w:bidi="fa-IR"/>
        </w:rPr>
        <w:t>:</w:t>
      </w:r>
      <w:r>
        <w:rPr>
          <w:rFonts w:hint="cs"/>
          <w:rtl/>
          <w:lang w:bidi="fa-IR"/>
        </w:rPr>
        <w:t xml:space="preserve"> پس به راستی نظام </w:t>
      </w:r>
      <w:r>
        <w:rPr>
          <w:rFonts w:cs="Times New Roman" w:hint="cs"/>
          <w:rtl/>
          <w:lang w:bidi="fa-IR"/>
        </w:rPr>
        <w:t>–</w:t>
      </w:r>
      <w:r>
        <w:rPr>
          <w:rFonts w:hint="cs"/>
          <w:rtl/>
          <w:lang w:bidi="fa-IR"/>
        </w:rPr>
        <w:t xml:space="preserve"> </w:t>
      </w:r>
      <w:r w:rsidR="08546660">
        <w:rPr>
          <w:rFonts w:hint="cs"/>
          <w:rtl/>
          <w:lang w:bidi="fa-IR"/>
        </w:rPr>
        <w:t xml:space="preserve">در کنار سایر </w:t>
      </w:r>
      <w:r>
        <w:rPr>
          <w:rFonts w:hint="cs"/>
          <w:rtl/>
          <w:lang w:bidi="fa-IR"/>
        </w:rPr>
        <w:t>گمراهی‌ها</w:t>
      </w:r>
      <w:r w:rsidR="08546660">
        <w:rPr>
          <w:rFonts w:hint="cs"/>
          <w:rtl/>
          <w:lang w:bidi="fa-IR"/>
        </w:rPr>
        <w:t>ی</w:t>
      </w:r>
      <w:r>
        <w:rPr>
          <w:rFonts w:hint="cs"/>
          <w:rtl/>
          <w:lang w:bidi="fa-IR"/>
        </w:rPr>
        <w:t xml:space="preserve">ی که </w:t>
      </w:r>
      <w:r w:rsidR="080363E2">
        <w:rPr>
          <w:rFonts w:hint="cs"/>
          <w:rtl/>
          <w:lang w:bidi="fa-IR"/>
        </w:rPr>
        <w:t xml:space="preserve">از </w:t>
      </w:r>
      <w:r>
        <w:rPr>
          <w:rFonts w:hint="cs"/>
          <w:rtl/>
          <w:lang w:bidi="fa-IR"/>
        </w:rPr>
        <w:t xml:space="preserve">او نقل کردیم </w:t>
      </w:r>
      <w:r>
        <w:rPr>
          <w:rFonts w:cs="Times New Roman" w:hint="cs"/>
          <w:rtl/>
          <w:lang w:bidi="fa-IR"/>
        </w:rPr>
        <w:t>–</w:t>
      </w:r>
      <w:r w:rsidR="080363E2">
        <w:rPr>
          <w:rFonts w:cs="Times New Roman" w:hint="cs"/>
          <w:rtl/>
          <w:lang w:bidi="fa-IR"/>
        </w:rPr>
        <w:t xml:space="preserve"> </w:t>
      </w:r>
      <w:r>
        <w:rPr>
          <w:rFonts w:hint="cs"/>
          <w:rtl/>
          <w:lang w:bidi="fa-IR"/>
        </w:rPr>
        <w:t xml:space="preserve">به بزرگان اصحاب و تابعین به علت </w:t>
      </w:r>
      <w:r w:rsidR="08546660">
        <w:rPr>
          <w:rFonts w:hint="cs"/>
          <w:rtl/>
          <w:lang w:bidi="fa-IR"/>
        </w:rPr>
        <w:t>ا</w:t>
      </w:r>
      <w:r>
        <w:rPr>
          <w:rFonts w:hint="cs"/>
          <w:rtl/>
          <w:lang w:bidi="fa-IR"/>
        </w:rPr>
        <w:t>ج</w:t>
      </w:r>
      <w:r w:rsidR="08546660">
        <w:rPr>
          <w:rFonts w:hint="cs"/>
          <w:rtl/>
          <w:lang w:bidi="fa-IR"/>
        </w:rPr>
        <w:t>ت</w:t>
      </w:r>
      <w:r>
        <w:rPr>
          <w:rFonts w:hint="cs"/>
          <w:rtl/>
          <w:lang w:bidi="fa-IR"/>
        </w:rPr>
        <w:t>هاد</w:t>
      </w:r>
      <w:r w:rsidR="08546660">
        <w:rPr>
          <w:rFonts w:hint="cs"/>
          <w:rtl/>
          <w:lang w:bidi="fa-IR"/>
        </w:rPr>
        <w:t>ات</w:t>
      </w:r>
      <w:r>
        <w:rPr>
          <w:rFonts w:hint="cs"/>
          <w:rtl/>
          <w:lang w:bidi="fa-IR"/>
        </w:rPr>
        <w:t>شان</w:t>
      </w:r>
      <w:r w:rsidR="08F30C44">
        <w:rPr>
          <w:rFonts w:hint="cs"/>
          <w:rtl/>
          <w:lang w:bidi="fa-IR"/>
        </w:rPr>
        <w:t xml:space="preserve"> </w:t>
      </w:r>
      <w:r w:rsidR="08546660">
        <w:rPr>
          <w:rFonts w:hint="cs"/>
          <w:rtl/>
          <w:lang w:bidi="fa-IR"/>
        </w:rPr>
        <w:t xml:space="preserve">طعنه زده است. چنانکه </w:t>
      </w:r>
      <w:r>
        <w:rPr>
          <w:rFonts w:hint="cs"/>
          <w:rtl/>
          <w:lang w:bidi="fa-IR"/>
        </w:rPr>
        <w:t>جاحظ در کتاب (المعارف) و در کتاب مشهورش به (</w:t>
      </w:r>
      <w:r w:rsidR="08546660">
        <w:rPr>
          <w:rFonts w:hint="cs"/>
          <w:rtl/>
          <w:lang w:bidi="fa-IR"/>
        </w:rPr>
        <w:t>ال</w:t>
      </w:r>
      <w:r>
        <w:rPr>
          <w:rFonts w:hint="cs"/>
          <w:rtl/>
          <w:lang w:bidi="fa-IR"/>
        </w:rPr>
        <w:t xml:space="preserve">فتیا) </w:t>
      </w:r>
      <w:r w:rsidR="08546660">
        <w:rPr>
          <w:rFonts w:hint="cs"/>
          <w:rtl/>
          <w:lang w:bidi="fa-IR"/>
        </w:rPr>
        <w:t xml:space="preserve">از او نقل کرده است </w:t>
      </w:r>
      <w:r>
        <w:rPr>
          <w:rFonts w:hint="cs"/>
          <w:rtl/>
          <w:lang w:bidi="fa-IR"/>
        </w:rPr>
        <w:t xml:space="preserve">که از </w:t>
      </w:r>
      <w:r w:rsidR="08546660">
        <w:rPr>
          <w:rFonts w:hint="cs"/>
          <w:rtl/>
          <w:lang w:bidi="fa-IR"/>
        </w:rPr>
        <w:t xml:space="preserve">میان </w:t>
      </w:r>
      <w:r>
        <w:rPr>
          <w:rFonts w:hint="cs"/>
          <w:rtl/>
          <w:lang w:bidi="fa-IR"/>
        </w:rPr>
        <w:t xml:space="preserve">اصحاب حدیث و روایات </w:t>
      </w:r>
      <w:r w:rsidR="08546660">
        <w:rPr>
          <w:rFonts w:hint="cs"/>
          <w:rtl/>
          <w:lang w:bidi="fa-IR"/>
        </w:rPr>
        <w:t>از</w:t>
      </w:r>
      <w:r>
        <w:rPr>
          <w:rFonts w:hint="cs"/>
          <w:rtl/>
          <w:lang w:bidi="fa-IR"/>
        </w:rPr>
        <w:t xml:space="preserve"> احادیث اب</w:t>
      </w:r>
      <w:r w:rsidR="08546660">
        <w:rPr>
          <w:rFonts w:hint="cs"/>
          <w:rtl/>
          <w:lang w:bidi="fa-IR"/>
        </w:rPr>
        <w:t>و</w:t>
      </w:r>
      <w:r>
        <w:rPr>
          <w:rFonts w:hint="cs"/>
          <w:rtl/>
          <w:lang w:bidi="fa-IR"/>
        </w:rPr>
        <w:t>هریره</w:t>
      </w:r>
      <w:r>
        <w:rPr>
          <w:rFonts w:hint="cs"/>
          <w:lang w:bidi="fa-IR"/>
        </w:rPr>
        <w:sym w:font="AGA Arabesque" w:char="F074"/>
      </w:r>
      <w:r>
        <w:rPr>
          <w:rFonts w:hint="cs"/>
          <w:rtl/>
          <w:lang w:bidi="fa-IR"/>
        </w:rPr>
        <w:t xml:space="preserve"> عیب و ایراد گرفته است، و گفته است که</w:t>
      </w:r>
      <w:r w:rsidR="086D58AF">
        <w:rPr>
          <w:rFonts w:hint="cs"/>
          <w:rtl/>
          <w:lang w:bidi="fa-IR"/>
        </w:rPr>
        <w:t xml:space="preserve"> ابوهریره </w:t>
      </w:r>
      <w:r>
        <w:rPr>
          <w:rFonts w:hint="cs"/>
          <w:rtl/>
          <w:lang w:bidi="fa-IR"/>
        </w:rPr>
        <w:t>دروغ‌گوترین مردم بوده است، و از عمر فاروق</w:t>
      </w:r>
      <w:r>
        <w:rPr>
          <w:rFonts w:hint="cs"/>
          <w:lang w:bidi="fa-IR"/>
        </w:rPr>
        <w:sym w:font="AGA Arabesque" w:char="F074"/>
      </w:r>
      <w:r>
        <w:rPr>
          <w:rFonts w:hint="cs"/>
          <w:rtl/>
          <w:lang w:bidi="fa-IR"/>
        </w:rPr>
        <w:t xml:space="preserve"> بدگوئی کرده و </w:t>
      </w:r>
      <w:r w:rsidR="08546660">
        <w:rPr>
          <w:rFonts w:hint="cs"/>
          <w:rtl/>
          <w:lang w:bidi="fa-IR"/>
        </w:rPr>
        <w:t xml:space="preserve">به او </w:t>
      </w:r>
      <w:r>
        <w:rPr>
          <w:rFonts w:hint="cs"/>
          <w:rtl/>
          <w:lang w:bidi="fa-IR"/>
        </w:rPr>
        <w:t>طعنه زده است و گفته است که در روز حدیبیه از ایمان خود شک داشت، و روز رحلت پیامبر</w:t>
      </w:r>
      <w:r>
        <w:rPr>
          <w:rFonts w:hint="cs"/>
          <w:lang w:bidi="fa-IR"/>
        </w:rPr>
        <w:sym w:font="AGA Arabesque" w:char="F072"/>
      </w:r>
      <w:r>
        <w:rPr>
          <w:rFonts w:hint="cs"/>
          <w:rtl/>
          <w:lang w:bidi="fa-IR"/>
        </w:rPr>
        <w:t xml:space="preserve"> </w:t>
      </w:r>
      <w:r w:rsidR="08050AC3">
        <w:rPr>
          <w:rFonts w:hint="cs"/>
          <w:rtl/>
          <w:lang w:bidi="fa-IR"/>
        </w:rPr>
        <w:t xml:space="preserve">به وفات ایشان شک </w:t>
      </w:r>
      <w:r>
        <w:rPr>
          <w:rFonts w:hint="cs"/>
          <w:rtl/>
          <w:lang w:bidi="fa-IR"/>
        </w:rPr>
        <w:t>کرده است، و اینکه شب عقبه از کسانی بوده که از نزد پیامبر</w:t>
      </w:r>
      <w:r>
        <w:rPr>
          <w:rFonts w:hint="cs"/>
          <w:lang w:bidi="fa-IR"/>
        </w:rPr>
        <w:sym w:font="AGA Arabesque" w:char="F072"/>
      </w:r>
      <w:r>
        <w:rPr>
          <w:rFonts w:hint="cs"/>
          <w:rtl/>
          <w:lang w:bidi="fa-IR"/>
        </w:rPr>
        <w:t xml:space="preserve"> فرار کرده است، و اینکه فاطمه را زده است، و او را از میراث </w:t>
      </w:r>
      <w:r w:rsidR="08050AC3">
        <w:rPr>
          <w:rFonts w:hint="cs"/>
          <w:rtl/>
          <w:lang w:bidi="fa-IR"/>
        </w:rPr>
        <w:t>عترتش</w:t>
      </w:r>
      <w:r>
        <w:rPr>
          <w:rFonts w:hint="cs"/>
          <w:rtl/>
          <w:lang w:bidi="fa-IR"/>
        </w:rPr>
        <w:t xml:space="preserve"> محروم کرده است، و تبعید نصر بن حجاج از مدینه به بصره </w:t>
      </w:r>
      <w:r w:rsidR="08050AC3">
        <w:rPr>
          <w:rFonts w:hint="cs"/>
          <w:rtl/>
          <w:lang w:bidi="fa-IR"/>
        </w:rPr>
        <w:t xml:space="preserve">را </w:t>
      </w:r>
      <w:r>
        <w:rPr>
          <w:rFonts w:hint="cs"/>
          <w:rtl/>
          <w:lang w:bidi="fa-IR"/>
        </w:rPr>
        <w:t xml:space="preserve">انکار کرده است، </w:t>
      </w:r>
      <w:r w:rsidR="08050AC3">
        <w:rPr>
          <w:rFonts w:hint="cs"/>
          <w:rtl/>
          <w:lang w:bidi="fa-IR"/>
        </w:rPr>
        <w:t>ا</w:t>
      </w:r>
      <w:r>
        <w:rPr>
          <w:rFonts w:hint="cs"/>
          <w:rtl/>
          <w:lang w:bidi="fa-IR"/>
        </w:rPr>
        <w:t xml:space="preserve">و </w:t>
      </w:r>
      <w:r w:rsidR="08050AC3">
        <w:rPr>
          <w:rFonts w:hint="cs"/>
          <w:rtl/>
          <w:lang w:bidi="fa-IR"/>
        </w:rPr>
        <w:t xml:space="preserve">گمان کرده </w:t>
      </w:r>
      <w:r>
        <w:rPr>
          <w:rFonts w:hint="cs"/>
          <w:rtl/>
          <w:lang w:bidi="fa-IR"/>
        </w:rPr>
        <w:t>است که عمر بدعت نماز تر</w:t>
      </w:r>
      <w:r w:rsidR="08050AC3">
        <w:rPr>
          <w:rFonts w:hint="cs"/>
          <w:rtl/>
          <w:lang w:bidi="fa-IR"/>
        </w:rPr>
        <w:t>ا</w:t>
      </w:r>
      <w:r>
        <w:rPr>
          <w:rFonts w:hint="cs"/>
          <w:rtl/>
          <w:lang w:bidi="fa-IR"/>
        </w:rPr>
        <w:t>وی</w:t>
      </w:r>
      <w:r w:rsidR="08050AC3">
        <w:rPr>
          <w:rFonts w:hint="cs"/>
          <w:rtl/>
          <w:lang w:bidi="fa-IR"/>
        </w:rPr>
        <w:t>ح</w:t>
      </w:r>
      <w:r>
        <w:rPr>
          <w:rFonts w:hint="cs"/>
          <w:rtl/>
          <w:lang w:bidi="fa-IR"/>
        </w:rPr>
        <w:t xml:space="preserve"> را درست کرده و از حج سنت در کنار حج اکبر نهی کرده است، و ازدواج </w:t>
      </w:r>
      <w:r w:rsidR="08050AC3">
        <w:rPr>
          <w:rFonts w:hint="cs"/>
          <w:rtl/>
          <w:lang w:bidi="fa-IR"/>
        </w:rPr>
        <w:t xml:space="preserve">موالی غیر عرب </w:t>
      </w:r>
      <w:r>
        <w:rPr>
          <w:rFonts w:hint="cs"/>
          <w:rtl/>
          <w:lang w:bidi="fa-IR"/>
        </w:rPr>
        <w:t xml:space="preserve">را با </w:t>
      </w:r>
      <w:r w:rsidR="08050AC3">
        <w:rPr>
          <w:rFonts w:hint="cs"/>
          <w:rtl/>
          <w:lang w:bidi="fa-IR"/>
        </w:rPr>
        <w:t>بانوان</w:t>
      </w:r>
      <w:r>
        <w:rPr>
          <w:rFonts w:hint="cs"/>
          <w:rtl/>
          <w:lang w:bidi="fa-IR"/>
        </w:rPr>
        <w:t xml:space="preserve"> عرب </w:t>
      </w:r>
      <w:r w:rsidR="08050AC3">
        <w:rPr>
          <w:rFonts w:hint="cs"/>
          <w:rtl/>
          <w:lang w:bidi="fa-IR"/>
        </w:rPr>
        <w:t>ممنوع</w:t>
      </w:r>
      <w:r>
        <w:rPr>
          <w:rFonts w:hint="cs"/>
          <w:rtl/>
          <w:lang w:bidi="fa-IR"/>
        </w:rPr>
        <w:t xml:space="preserve"> کرده است</w:t>
      </w:r>
      <w:r w:rsidR="0830306C">
        <w:rPr>
          <w:rFonts w:hint="cs"/>
          <w:rtl/>
          <w:lang w:bidi="fa-IR"/>
        </w:rPr>
        <w:t xml:space="preserve">. </w:t>
      </w:r>
      <w:r>
        <w:rPr>
          <w:rFonts w:hint="cs"/>
          <w:rtl/>
          <w:lang w:bidi="fa-IR"/>
        </w:rPr>
        <w:t xml:space="preserve">... الخ. </w:t>
      </w:r>
    </w:p>
    <w:p w:rsidR="002500E5" w:rsidRDefault="002500E5" w:rsidP="08322465">
      <w:pPr>
        <w:ind w:firstLine="284"/>
        <w:rPr>
          <w:rtl/>
          <w:lang w:bidi="fa-IR"/>
        </w:rPr>
      </w:pPr>
      <w:r>
        <w:rPr>
          <w:rFonts w:hint="cs"/>
          <w:rtl/>
          <w:lang w:bidi="fa-IR"/>
        </w:rPr>
        <w:t xml:space="preserve">سپس </w:t>
      </w:r>
      <w:r w:rsidR="08050AC3">
        <w:rPr>
          <w:rFonts w:hint="cs"/>
          <w:rtl/>
          <w:lang w:bidi="fa-IR"/>
        </w:rPr>
        <w:t xml:space="preserve">همو </w:t>
      </w:r>
      <w:r>
        <w:rPr>
          <w:rFonts w:hint="cs"/>
          <w:rtl/>
          <w:lang w:bidi="fa-IR"/>
        </w:rPr>
        <w:t>در کتابش می‌گوید</w:t>
      </w:r>
      <w:r w:rsidR="08E041FF">
        <w:rPr>
          <w:rFonts w:hint="cs"/>
          <w:rtl/>
          <w:lang w:bidi="fa-IR"/>
        </w:rPr>
        <w:t>:</w:t>
      </w:r>
      <w:r>
        <w:rPr>
          <w:rFonts w:hint="cs"/>
          <w:rtl/>
          <w:lang w:bidi="fa-IR"/>
        </w:rPr>
        <w:t xml:space="preserve"> [به راستی کسانی از اصحاب </w:t>
      </w:r>
      <w:r w:rsidR="08050AC3">
        <w:rPr>
          <w:rFonts w:hint="cs"/>
          <w:rtl/>
          <w:lang w:bidi="fa-IR"/>
        </w:rPr>
        <w:t xml:space="preserve">که </w:t>
      </w:r>
      <w:r>
        <w:rPr>
          <w:rFonts w:hint="cs"/>
          <w:rtl/>
          <w:lang w:bidi="fa-IR"/>
        </w:rPr>
        <w:t xml:space="preserve">حکم به رأی و نظر </w:t>
      </w:r>
      <w:r w:rsidR="08050AC3">
        <w:rPr>
          <w:rFonts w:hint="cs"/>
          <w:rtl/>
          <w:lang w:bidi="fa-IR"/>
        </w:rPr>
        <w:t xml:space="preserve">خود </w:t>
      </w:r>
      <w:r>
        <w:rPr>
          <w:rFonts w:hint="cs"/>
          <w:rtl/>
          <w:lang w:bidi="fa-IR"/>
        </w:rPr>
        <w:t>د</w:t>
      </w:r>
      <w:r w:rsidR="08050AC3">
        <w:rPr>
          <w:rFonts w:hint="cs"/>
          <w:rtl/>
          <w:lang w:bidi="fa-IR"/>
        </w:rPr>
        <w:t>اده</w:t>
      </w:r>
      <w:r>
        <w:rPr>
          <w:rFonts w:hint="cs"/>
          <w:rtl/>
          <w:lang w:bidi="fa-IR"/>
        </w:rPr>
        <w:t xml:space="preserve">‌اند، یا اینکه آن را برای خود جائز دانسته‌اند، و جاهل به این بوده‌اند که حکم به رأی </w:t>
      </w:r>
      <w:r w:rsidR="08050AC3">
        <w:rPr>
          <w:rFonts w:hint="cs"/>
          <w:rtl/>
          <w:lang w:bidi="fa-IR"/>
        </w:rPr>
        <w:t>و</w:t>
      </w:r>
      <w:r>
        <w:rPr>
          <w:rFonts w:hint="cs"/>
          <w:rtl/>
          <w:lang w:bidi="fa-IR"/>
        </w:rPr>
        <w:t xml:space="preserve"> فتوا </w:t>
      </w:r>
      <w:r w:rsidR="08050AC3">
        <w:rPr>
          <w:rFonts w:hint="cs"/>
          <w:rtl/>
          <w:lang w:bidi="fa-IR"/>
        </w:rPr>
        <w:t xml:space="preserve">دادن </w:t>
      </w:r>
      <w:r>
        <w:rPr>
          <w:rFonts w:hint="cs"/>
          <w:rtl/>
          <w:lang w:bidi="fa-IR"/>
        </w:rPr>
        <w:t>بر</w:t>
      </w:r>
      <w:r w:rsidR="08050AC3">
        <w:rPr>
          <w:rFonts w:hint="cs"/>
          <w:rtl/>
          <w:lang w:bidi="fa-IR"/>
        </w:rPr>
        <w:t xml:space="preserve">ای </w:t>
      </w:r>
      <w:r>
        <w:rPr>
          <w:rFonts w:hint="cs"/>
          <w:rtl/>
          <w:lang w:bidi="fa-IR"/>
        </w:rPr>
        <w:t xml:space="preserve">آنان حرام بوده است، و یا اینکه </w:t>
      </w:r>
      <w:r w:rsidR="08050AC3">
        <w:rPr>
          <w:rFonts w:hint="cs"/>
          <w:rtl/>
          <w:lang w:bidi="fa-IR"/>
        </w:rPr>
        <w:t xml:space="preserve">چون </w:t>
      </w:r>
      <w:r>
        <w:rPr>
          <w:rFonts w:hint="cs"/>
          <w:rtl/>
          <w:lang w:bidi="fa-IR"/>
        </w:rPr>
        <w:t xml:space="preserve">خواسته‌اند چیز </w:t>
      </w:r>
      <w:r w:rsidR="08050AC3">
        <w:rPr>
          <w:rFonts w:hint="cs"/>
          <w:rtl/>
          <w:lang w:bidi="fa-IR"/>
        </w:rPr>
        <w:t xml:space="preserve">مغایری </w:t>
      </w:r>
      <w:r>
        <w:rPr>
          <w:rFonts w:hint="cs"/>
          <w:rtl/>
          <w:lang w:bidi="fa-IR"/>
        </w:rPr>
        <w:t>بگویند</w:t>
      </w:r>
      <w:r w:rsidR="08050AC3">
        <w:rPr>
          <w:rFonts w:hint="cs"/>
          <w:rtl/>
          <w:lang w:bidi="fa-IR"/>
        </w:rPr>
        <w:t xml:space="preserve"> </w:t>
      </w:r>
      <w:r>
        <w:rPr>
          <w:rFonts w:hint="cs"/>
          <w:rtl/>
          <w:lang w:bidi="fa-IR"/>
        </w:rPr>
        <w:t xml:space="preserve">و </w:t>
      </w:r>
      <w:r w:rsidR="08050AC3">
        <w:rPr>
          <w:rFonts w:hint="cs"/>
          <w:rtl/>
          <w:lang w:bidi="fa-IR"/>
        </w:rPr>
        <w:t xml:space="preserve">با آن </w:t>
      </w:r>
      <w:r>
        <w:rPr>
          <w:rFonts w:hint="cs"/>
          <w:rtl/>
          <w:lang w:bidi="fa-IR"/>
        </w:rPr>
        <w:t>در رأس مذاهب</w:t>
      </w:r>
      <w:r w:rsidR="08050AC3">
        <w:rPr>
          <w:rFonts w:hint="cs"/>
          <w:rtl/>
          <w:lang w:bidi="fa-IR"/>
        </w:rPr>
        <w:t>ی</w:t>
      </w:r>
      <w:r>
        <w:rPr>
          <w:rFonts w:hint="cs"/>
          <w:rtl/>
          <w:lang w:bidi="fa-IR"/>
        </w:rPr>
        <w:t xml:space="preserve"> قرار بگیرند،</w:t>
      </w:r>
      <w:r w:rsidR="08F30C44">
        <w:rPr>
          <w:rFonts w:hint="cs"/>
          <w:rtl/>
          <w:lang w:bidi="fa-IR"/>
        </w:rPr>
        <w:t xml:space="preserve"> </w:t>
      </w:r>
      <w:r w:rsidR="08050AC3">
        <w:rPr>
          <w:rFonts w:hint="cs"/>
          <w:rtl/>
          <w:lang w:bidi="fa-IR"/>
        </w:rPr>
        <w:t xml:space="preserve">مطابق </w:t>
      </w:r>
      <w:r>
        <w:rPr>
          <w:rFonts w:hint="cs"/>
          <w:rtl/>
          <w:lang w:bidi="fa-IR"/>
        </w:rPr>
        <w:t xml:space="preserve">رأی </w:t>
      </w:r>
      <w:r w:rsidR="08050AC3">
        <w:rPr>
          <w:rFonts w:hint="cs"/>
          <w:rtl/>
          <w:lang w:bidi="fa-IR"/>
        </w:rPr>
        <w:t>و نظر خود سخن گفت</w:t>
      </w:r>
      <w:r>
        <w:rPr>
          <w:rFonts w:hint="cs"/>
          <w:rtl/>
          <w:lang w:bidi="fa-IR"/>
        </w:rPr>
        <w:t>ه‌اند</w:t>
      </w:r>
      <w:r w:rsidR="08050AC3">
        <w:rPr>
          <w:rFonts w:hint="cs"/>
          <w:rtl/>
          <w:lang w:bidi="fa-IR"/>
        </w:rPr>
        <w:t>.</w:t>
      </w:r>
      <w:r>
        <w:rPr>
          <w:rFonts w:hint="cs"/>
          <w:rtl/>
          <w:lang w:bidi="fa-IR"/>
        </w:rPr>
        <w:t xml:space="preserve"> </w:t>
      </w:r>
      <w:r w:rsidR="08050AC3">
        <w:rPr>
          <w:rFonts w:hint="cs"/>
          <w:rtl/>
          <w:lang w:bidi="fa-IR"/>
        </w:rPr>
        <w:t>سپس ا</w:t>
      </w:r>
      <w:r>
        <w:rPr>
          <w:rFonts w:hint="cs"/>
          <w:rtl/>
          <w:lang w:bidi="fa-IR"/>
        </w:rPr>
        <w:t>و</w:t>
      </w:r>
      <w:r w:rsidR="081677D0">
        <w:rPr>
          <w:rFonts w:hint="cs"/>
          <w:rtl/>
          <w:lang w:bidi="fa-IR"/>
        </w:rPr>
        <w:t xml:space="preserve"> آن‌ها </w:t>
      </w:r>
      <w:r w:rsidR="08050AC3">
        <w:rPr>
          <w:rFonts w:hint="cs"/>
          <w:rtl/>
          <w:lang w:bidi="fa-IR"/>
        </w:rPr>
        <w:t xml:space="preserve">را </w:t>
      </w:r>
      <w:r>
        <w:rPr>
          <w:rFonts w:hint="cs"/>
          <w:rtl/>
          <w:lang w:bidi="fa-IR"/>
        </w:rPr>
        <w:t xml:space="preserve">به برتری </w:t>
      </w:r>
      <w:r w:rsidR="08050AC3">
        <w:rPr>
          <w:rFonts w:hint="cs"/>
          <w:rtl/>
          <w:lang w:bidi="fa-IR"/>
        </w:rPr>
        <w:t xml:space="preserve">دادن </w:t>
      </w:r>
      <w:r>
        <w:rPr>
          <w:rFonts w:hint="cs"/>
          <w:rtl/>
          <w:lang w:bidi="fa-IR"/>
        </w:rPr>
        <w:t>هوا</w:t>
      </w:r>
      <w:r w:rsidR="08050AC3">
        <w:rPr>
          <w:rFonts w:hint="cs"/>
          <w:rtl/>
          <w:lang w:bidi="fa-IR"/>
        </w:rPr>
        <w:t xml:space="preserve">ی نفسشان </w:t>
      </w:r>
      <w:r>
        <w:rPr>
          <w:rFonts w:hint="cs"/>
          <w:rtl/>
          <w:lang w:bidi="fa-IR"/>
        </w:rPr>
        <w:t xml:space="preserve">بر دین متهم </w:t>
      </w:r>
      <w:r w:rsidR="08050AC3">
        <w:rPr>
          <w:rFonts w:hint="cs"/>
          <w:rtl/>
          <w:lang w:bidi="fa-IR"/>
        </w:rPr>
        <w:t>کرده است.</w:t>
      </w:r>
      <w:r w:rsidR="08F30C44">
        <w:rPr>
          <w:rFonts w:hint="cs"/>
          <w:rtl/>
          <w:lang w:bidi="fa-IR"/>
        </w:rPr>
        <w:t xml:space="preserve"> </w:t>
      </w:r>
      <w:r w:rsidR="08050AC3">
        <w:rPr>
          <w:rFonts w:hint="cs"/>
          <w:rtl/>
          <w:lang w:bidi="fa-IR"/>
        </w:rPr>
        <w:t xml:space="preserve">اصولا در نزد این ملحد دروغ‌گو </w:t>
      </w:r>
      <w:r>
        <w:rPr>
          <w:rFonts w:hint="cs"/>
          <w:rtl/>
          <w:lang w:bidi="fa-IR"/>
        </w:rPr>
        <w:t>اصحاب</w:t>
      </w:r>
      <w:r>
        <w:rPr>
          <w:rFonts w:hint="cs"/>
          <w:lang w:bidi="fa-IR"/>
        </w:rPr>
        <w:sym w:font="AGA Arabesque" w:char="F074"/>
      </w:r>
      <w:r>
        <w:rPr>
          <w:rFonts w:hint="cs"/>
          <w:rtl/>
          <w:lang w:bidi="fa-IR"/>
        </w:rPr>
        <w:t xml:space="preserve"> هیچ گناهی ندارند جز اینکه </w:t>
      </w:r>
      <w:r w:rsidR="08050AC3">
        <w:rPr>
          <w:rFonts w:hint="cs"/>
          <w:rtl/>
          <w:lang w:bidi="fa-IR"/>
        </w:rPr>
        <w:t xml:space="preserve">از روی </w:t>
      </w:r>
      <w:r>
        <w:rPr>
          <w:rFonts w:hint="cs"/>
          <w:rtl/>
          <w:lang w:bidi="fa-IR"/>
        </w:rPr>
        <w:t>یکتاپرست</w:t>
      </w:r>
      <w:r w:rsidR="08050AC3">
        <w:rPr>
          <w:rFonts w:hint="cs"/>
          <w:rtl/>
          <w:lang w:bidi="fa-IR"/>
        </w:rPr>
        <w:t>ی</w:t>
      </w:r>
      <w:r>
        <w:rPr>
          <w:rFonts w:hint="cs"/>
          <w:rtl/>
          <w:lang w:bidi="fa-IR"/>
        </w:rPr>
        <w:t xml:space="preserve"> </w:t>
      </w:r>
      <w:r w:rsidR="08050AC3">
        <w:rPr>
          <w:rFonts w:hint="cs"/>
          <w:rtl/>
          <w:lang w:bidi="fa-IR"/>
        </w:rPr>
        <w:t xml:space="preserve">کفر </w:t>
      </w:r>
      <w:r>
        <w:rPr>
          <w:rFonts w:hint="cs"/>
          <w:rtl/>
          <w:lang w:bidi="fa-IR"/>
        </w:rPr>
        <w:t xml:space="preserve">قدریه </w:t>
      </w:r>
      <w:r w:rsidR="08050AC3">
        <w:rPr>
          <w:rFonts w:hint="cs"/>
          <w:rtl/>
          <w:lang w:bidi="fa-IR"/>
        </w:rPr>
        <w:t>را</w:t>
      </w:r>
      <w:r w:rsidR="08DC5D35">
        <w:rPr>
          <w:rFonts w:hint="cs"/>
          <w:rtl/>
          <w:lang w:bidi="fa-IR"/>
        </w:rPr>
        <w:t xml:space="preserve"> نمی‌</w:t>
      </w:r>
      <w:r w:rsidR="08050AC3">
        <w:rPr>
          <w:rFonts w:hint="cs"/>
          <w:rtl/>
          <w:lang w:bidi="fa-IR"/>
        </w:rPr>
        <w:t xml:space="preserve">پذیرفتند </w:t>
      </w:r>
      <w:r>
        <w:rPr>
          <w:rFonts w:hint="cs"/>
          <w:rtl/>
          <w:lang w:bidi="fa-IR"/>
        </w:rPr>
        <w:t xml:space="preserve">که </w:t>
      </w:r>
      <w:r w:rsidR="08050AC3">
        <w:rPr>
          <w:rFonts w:hint="cs"/>
          <w:rtl/>
          <w:lang w:bidi="fa-IR"/>
        </w:rPr>
        <w:t xml:space="preserve">به موجب اعتقادشان </w:t>
      </w:r>
      <w:r>
        <w:rPr>
          <w:rFonts w:hint="cs"/>
          <w:rtl/>
          <w:lang w:bidi="fa-IR"/>
        </w:rPr>
        <w:t>همراه خداوند متعال خالق‌های بسیار</w:t>
      </w:r>
      <w:r w:rsidR="08A020CC">
        <w:rPr>
          <w:rFonts w:hint="cs"/>
          <w:rtl/>
          <w:lang w:bidi="fa-IR"/>
        </w:rPr>
        <w:t xml:space="preserve"> دیگری</w:t>
      </w:r>
      <w:r>
        <w:rPr>
          <w:rFonts w:hint="cs"/>
          <w:rtl/>
          <w:lang w:bidi="fa-IR"/>
        </w:rPr>
        <w:t xml:space="preserve"> را </w:t>
      </w:r>
      <w:r w:rsidR="08A020CC">
        <w:rPr>
          <w:rFonts w:hint="cs"/>
          <w:rtl/>
          <w:lang w:bidi="fa-IR"/>
        </w:rPr>
        <w:t>وجود داشته است.</w:t>
      </w:r>
      <w:r>
        <w:rPr>
          <w:rFonts w:hint="cs"/>
          <w:rtl/>
          <w:lang w:bidi="fa-IR"/>
        </w:rPr>
        <w:t>]</w:t>
      </w:r>
      <w:r w:rsidRPr="00C60D3F">
        <w:rPr>
          <w:rStyle w:val="FootnoteReference"/>
          <w:rFonts w:cs="B Lotus"/>
          <w:sz w:val="28"/>
          <w:szCs w:val="28"/>
          <w:rtl/>
          <w:lang w:bidi="fa-IR"/>
        </w:rPr>
        <w:footnoteReference w:id="356"/>
      </w:r>
      <w:r>
        <w:rPr>
          <w:rFonts w:hint="cs"/>
          <w:rtl/>
          <w:lang w:bidi="fa-IR"/>
        </w:rPr>
        <w:t xml:space="preserve"> </w:t>
      </w:r>
    </w:p>
    <w:p w:rsidR="080716FD" w:rsidRDefault="002500E5" w:rsidP="08322465">
      <w:pPr>
        <w:ind w:firstLine="284"/>
        <w:rPr>
          <w:rtl/>
          <w:lang w:bidi="fa-IR"/>
        </w:rPr>
      </w:pPr>
      <w:r>
        <w:rPr>
          <w:rFonts w:hint="cs"/>
          <w:rtl/>
          <w:lang w:bidi="fa-IR"/>
        </w:rPr>
        <w:t>امام بغدادی سپس یادآوری می‌کند</w:t>
      </w:r>
      <w:r w:rsidR="08E041FF">
        <w:rPr>
          <w:rFonts w:hint="cs"/>
          <w:rtl/>
          <w:lang w:bidi="fa-IR"/>
        </w:rPr>
        <w:t>:</w:t>
      </w:r>
      <w:r>
        <w:rPr>
          <w:rFonts w:hint="cs"/>
          <w:rtl/>
          <w:lang w:bidi="fa-IR"/>
        </w:rPr>
        <w:t xml:space="preserve"> که </w:t>
      </w:r>
      <w:r w:rsidR="087C7C22">
        <w:rPr>
          <w:rFonts w:hint="cs"/>
          <w:rtl/>
          <w:lang w:bidi="fa-IR"/>
        </w:rPr>
        <w:t xml:space="preserve">بنا به رأی نظام </w:t>
      </w:r>
      <w:r>
        <w:rPr>
          <w:rFonts w:hint="cs"/>
          <w:rtl/>
          <w:lang w:bidi="fa-IR"/>
        </w:rPr>
        <w:t>نسبت دادن ص</w:t>
      </w:r>
      <w:r w:rsidR="087C7C22">
        <w:rPr>
          <w:rFonts w:hint="cs"/>
          <w:rtl/>
          <w:lang w:bidi="fa-IR"/>
        </w:rPr>
        <w:t>حابه</w:t>
      </w:r>
      <w:r w:rsidR="08F30C44">
        <w:rPr>
          <w:rFonts w:hint="cs"/>
          <w:rtl/>
          <w:lang w:bidi="fa-IR"/>
        </w:rPr>
        <w:t xml:space="preserve"> </w:t>
      </w:r>
      <w:r w:rsidR="087C7C22">
        <w:rPr>
          <w:rFonts w:hint="cs"/>
          <w:rtl/>
          <w:lang w:bidi="fa-IR"/>
        </w:rPr>
        <w:t>به جهل و نفاق موجب جاو</w:t>
      </w:r>
      <w:r>
        <w:rPr>
          <w:rFonts w:hint="cs"/>
          <w:rtl/>
          <w:lang w:bidi="fa-IR"/>
        </w:rPr>
        <w:t>دان</w:t>
      </w:r>
      <w:r w:rsidR="087C7C22">
        <w:rPr>
          <w:rFonts w:hint="cs"/>
          <w:rtl/>
          <w:lang w:bidi="fa-IR"/>
        </w:rPr>
        <w:t>گ</w:t>
      </w:r>
      <w:r>
        <w:rPr>
          <w:rFonts w:hint="cs"/>
          <w:rtl/>
          <w:lang w:bidi="fa-IR"/>
        </w:rPr>
        <w:t>ی</w:t>
      </w:r>
      <w:r w:rsidR="081677D0">
        <w:rPr>
          <w:rFonts w:hint="cs"/>
          <w:rtl/>
          <w:lang w:bidi="fa-IR"/>
        </w:rPr>
        <w:t xml:space="preserve"> آن‌ها </w:t>
      </w:r>
      <w:r>
        <w:rPr>
          <w:rFonts w:hint="cs"/>
          <w:rtl/>
          <w:lang w:bidi="fa-IR"/>
        </w:rPr>
        <w:t xml:space="preserve">در آتش دوزخ خواهد </w:t>
      </w:r>
      <w:r w:rsidR="087C7C22">
        <w:rPr>
          <w:rFonts w:hint="cs"/>
          <w:rtl/>
          <w:lang w:bidi="fa-IR"/>
        </w:rPr>
        <w:t>بود.</w:t>
      </w:r>
      <w:r>
        <w:rPr>
          <w:rFonts w:hint="cs"/>
          <w:rtl/>
          <w:lang w:bidi="fa-IR"/>
        </w:rPr>
        <w:t xml:space="preserve"> چون کسی که احکام دین را نداند نزد </w:t>
      </w:r>
      <w:r w:rsidR="087C7C22">
        <w:rPr>
          <w:rFonts w:hint="cs"/>
          <w:rtl/>
          <w:lang w:bidi="fa-IR"/>
        </w:rPr>
        <w:t>او</w:t>
      </w:r>
      <w:r>
        <w:rPr>
          <w:rFonts w:hint="cs"/>
          <w:rtl/>
          <w:lang w:bidi="fa-IR"/>
        </w:rPr>
        <w:t xml:space="preserve"> کافر است، و کسی که به چیزهای </w:t>
      </w:r>
      <w:r w:rsidR="087C7C22">
        <w:rPr>
          <w:rFonts w:hint="cs"/>
          <w:rtl/>
          <w:lang w:bidi="fa-IR"/>
        </w:rPr>
        <w:t>ا</w:t>
      </w:r>
      <w:r>
        <w:rPr>
          <w:rFonts w:hint="cs"/>
          <w:rtl/>
          <w:lang w:bidi="fa-IR"/>
        </w:rPr>
        <w:t>خ</w:t>
      </w:r>
      <w:r w:rsidR="087C7C22">
        <w:rPr>
          <w:rFonts w:hint="cs"/>
          <w:rtl/>
          <w:lang w:bidi="fa-IR"/>
        </w:rPr>
        <w:t>ت</w:t>
      </w:r>
      <w:r>
        <w:rPr>
          <w:rFonts w:hint="cs"/>
          <w:rtl/>
          <w:lang w:bidi="fa-IR"/>
        </w:rPr>
        <w:t>لافی اعتماد می‌کند</w:t>
      </w:r>
      <w:r w:rsidR="08C51D20">
        <w:rPr>
          <w:rFonts w:hint="cs"/>
          <w:rtl/>
          <w:lang w:bidi="fa-IR"/>
        </w:rPr>
        <w:t>،</w:t>
      </w:r>
      <w:r>
        <w:rPr>
          <w:rFonts w:hint="cs"/>
          <w:rtl/>
          <w:lang w:bidi="fa-IR"/>
        </w:rPr>
        <w:t xml:space="preserve"> نزد آنان منافق</w:t>
      </w:r>
      <w:r w:rsidR="087C7C22">
        <w:rPr>
          <w:rFonts w:hint="cs"/>
          <w:rtl/>
          <w:lang w:bidi="fa-IR"/>
        </w:rPr>
        <w:t>ی</w:t>
      </w:r>
      <w:r>
        <w:rPr>
          <w:rFonts w:hint="cs"/>
          <w:rtl/>
          <w:lang w:bidi="fa-IR"/>
        </w:rPr>
        <w:t xml:space="preserve"> کافر یا گناهکار</w:t>
      </w:r>
      <w:r w:rsidR="087C7C22">
        <w:rPr>
          <w:rFonts w:hint="cs"/>
          <w:rtl/>
          <w:lang w:bidi="fa-IR"/>
        </w:rPr>
        <w:t>ی</w:t>
      </w:r>
      <w:r>
        <w:rPr>
          <w:rFonts w:hint="cs"/>
          <w:rtl/>
          <w:lang w:bidi="fa-IR"/>
        </w:rPr>
        <w:t xml:space="preserve"> فاجر است، </w:t>
      </w:r>
      <w:r w:rsidR="087C7C22">
        <w:rPr>
          <w:rFonts w:hint="cs"/>
          <w:rtl/>
          <w:lang w:bidi="fa-IR"/>
        </w:rPr>
        <w:t>که</w:t>
      </w:r>
      <w:r>
        <w:rPr>
          <w:rFonts w:hint="cs"/>
          <w:rtl/>
          <w:lang w:bidi="fa-IR"/>
        </w:rPr>
        <w:t xml:space="preserve"> هر دو برای همیشه در آتش دوزخ خواهند ماند</w:t>
      </w:r>
      <w:r w:rsidRPr="00C60D3F">
        <w:rPr>
          <w:rStyle w:val="FootnoteReference"/>
          <w:rFonts w:cs="B Lotus"/>
          <w:sz w:val="28"/>
          <w:szCs w:val="28"/>
          <w:rtl/>
          <w:lang w:bidi="fa-IR"/>
        </w:rPr>
        <w:footnoteReference w:id="357"/>
      </w:r>
      <w:r>
        <w:rPr>
          <w:rFonts w:hint="cs"/>
          <w:rtl/>
          <w:lang w:bidi="fa-IR"/>
        </w:rPr>
        <w:t xml:space="preserve">. </w:t>
      </w:r>
    </w:p>
    <w:p w:rsidR="002500E5" w:rsidRPr="001905A2" w:rsidRDefault="002500E5" w:rsidP="08322465">
      <w:pPr>
        <w:ind w:firstLine="284"/>
        <w:rPr>
          <w:rtl/>
          <w:lang w:bidi="fa-IR"/>
        </w:rPr>
      </w:pPr>
      <w:r>
        <w:rPr>
          <w:rFonts w:hint="cs"/>
          <w:rtl/>
          <w:lang w:bidi="fa-IR"/>
        </w:rPr>
        <w:t xml:space="preserve"> این</w:t>
      </w:r>
      <w:r w:rsidR="081677D0">
        <w:rPr>
          <w:rFonts w:hint="cs"/>
          <w:rtl/>
          <w:lang w:bidi="fa-IR"/>
        </w:rPr>
        <w:t>‌</w:t>
      </w:r>
      <w:r>
        <w:rPr>
          <w:rFonts w:hint="cs"/>
          <w:rtl/>
          <w:lang w:bidi="fa-IR"/>
        </w:rPr>
        <w:t>ها</w:t>
      </w:r>
      <w:r w:rsidR="080716FD">
        <w:rPr>
          <w:rFonts w:hint="cs"/>
          <w:rtl/>
          <w:lang w:bidi="fa-IR"/>
        </w:rPr>
        <w:t>ی</w:t>
      </w:r>
      <w:r>
        <w:rPr>
          <w:rFonts w:hint="cs"/>
          <w:rtl/>
          <w:lang w:bidi="fa-IR"/>
        </w:rPr>
        <w:t xml:space="preserve">ی که امام بغدادی ذکر کرده است بیشترش موافق </w:t>
      </w:r>
      <w:r w:rsidR="080716FD">
        <w:rPr>
          <w:rFonts w:hint="cs"/>
          <w:rtl/>
          <w:lang w:bidi="fa-IR"/>
        </w:rPr>
        <w:t>چیزهایی</w:t>
      </w:r>
      <w:r>
        <w:rPr>
          <w:rFonts w:hint="cs"/>
          <w:rtl/>
          <w:lang w:bidi="fa-IR"/>
        </w:rPr>
        <w:t xml:space="preserve"> است که امام شهرستانی</w:t>
      </w:r>
      <w:r w:rsidRPr="00C60D3F">
        <w:rPr>
          <w:rStyle w:val="FootnoteReference"/>
          <w:rFonts w:cs="B Lotus"/>
          <w:sz w:val="28"/>
          <w:szCs w:val="28"/>
          <w:rtl/>
          <w:lang w:bidi="fa-IR"/>
        </w:rPr>
        <w:footnoteReference w:id="358"/>
      </w:r>
      <w:r>
        <w:rPr>
          <w:rFonts w:hint="cs"/>
          <w:rtl/>
          <w:lang w:bidi="fa-IR"/>
        </w:rPr>
        <w:t xml:space="preserve"> در کتاب (الملل و النحل) و امام ابن قتیبه</w:t>
      </w:r>
      <w:r w:rsidRPr="00C60D3F">
        <w:rPr>
          <w:rStyle w:val="FootnoteReference"/>
          <w:rFonts w:cs="B Lotus"/>
          <w:sz w:val="28"/>
          <w:szCs w:val="28"/>
          <w:rtl/>
          <w:lang w:bidi="fa-IR"/>
        </w:rPr>
        <w:footnoteReference w:id="359"/>
      </w:r>
      <w:r>
        <w:rPr>
          <w:rFonts w:hint="cs"/>
          <w:rtl/>
          <w:lang w:bidi="fa-IR"/>
        </w:rPr>
        <w:t xml:space="preserve"> در کتاب خود (تأویل مختلف الحدیث) </w:t>
      </w:r>
      <w:r w:rsidR="08C51D20">
        <w:rPr>
          <w:rFonts w:hint="cs"/>
          <w:rtl/>
          <w:lang w:bidi="fa-IR"/>
        </w:rPr>
        <w:t>ذکر کرده‏</w:t>
      </w:r>
      <w:r w:rsidR="080716FD">
        <w:rPr>
          <w:rFonts w:hint="cs"/>
          <w:rtl/>
          <w:lang w:bidi="fa-IR"/>
        </w:rPr>
        <w:t xml:space="preserve">اند. </w:t>
      </w:r>
      <w:r>
        <w:rPr>
          <w:rFonts w:hint="cs"/>
          <w:rtl/>
          <w:lang w:bidi="fa-IR"/>
        </w:rPr>
        <w:t xml:space="preserve">و </w:t>
      </w:r>
      <w:r w:rsidR="080716FD">
        <w:rPr>
          <w:rFonts w:hint="cs"/>
          <w:rtl/>
          <w:lang w:bidi="fa-IR"/>
        </w:rPr>
        <w:t>همینها</w:t>
      </w:r>
      <w:r>
        <w:rPr>
          <w:rFonts w:hint="cs"/>
          <w:rtl/>
          <w:lang w:bidi="fa-IR"/>
        </w:rPr>
        <w:t xml:space="preserve"> ما را </w:t>
      </w:r>
      <w:r w:rsidR="080716FD">
        <w:rPr>
          <w:rFonts w:hint="cs"/>
          <w:rtl/>
          <w:lang w:bidi="fa-IR"/>
        </w:rPr>
        <w:t xml:space="preserve">از </w:t>
      </w:r>
      <w:r>
        <w:rPr>
          <w:rFonts w:hint="cs"/>
          <w:rtl/>
          <w:lang w:bidi="fa-IR"/>
        </w:rPr>
        <w:t xml:space="preserve">رد نظام و </w:t>
      </w:r>
      <w:r w:rsidR="080716FD">
        <w:rPr>
          <w:rFonts w:hint="cs"/>
          <w:rtl/>
          <w:lang w:bidi="fa-IR"/>
        </w:rPr>
        <w:t>پیروان</w:t>
      </w:r>
      <w:r>
        <w:rPr>
          <w:rFonts w:hint="cs"/>
          <w:rtl/>
          <w:lang w:bidi="fa-IR"/>
        </w:rPr>
        <w:t xml:space="preserve"> او </w:t>
      </w:r>
      <w:r w:rsidR="080716FD">
        <w:rPr>
          <w:rFonts w:hint="cs"/>
          <w:rtl/>
          <w:lang w:bidi="fa-IR"/>
        </w:rPr>
        <w:t xml:space="preserve">در </w:t>
      </w:r>
      <w:r>
        <w:rPr>
          <w:rFonts w:hint="cs"/>
          <w:rtl/>
          <w:lang w:bidi="fa-IR"/>
        </w:rPr>
        <w:t>همه ادعاها و شایعه‌سازی‌های باطل‌شان</w:t>
      </w:r>
      <w:r w:rsidR="080716FD">
        <w:rPr>
          <w:rFonts w:hint="cs"/>
          <w:rtl/>
          <w:lang w:bidi="fa-IR"/>
        </w:rPr>
        <w:t xml:space="preserve"> </w:t>
      </w:r>
      <w:r>
        <w:rPr>
          <w:rFonts w:hint="cs"/>
          <w:rtl/>
          <w:lang w:bidi="fa-IR"/>
        </w:rPr>
        <w:t>علیه صحابه سید و سرورمان حضرت</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lang w:bidi="fa-IR"/>
        </w:rPr>
        <w:sym w:font="AGA Arabesque" w:char="F072"/>
      </w:r>
      <w:r>
        <w:rPr>
          <w:rFonts w:hint="cs"/>
          <w:rtl/>
          <w:lang w:bidi="fa-IR"/>
        </w:rPr>
        <w:t xml:space="preserve"> </w:t>
      </w:r>
      <w:r w:rsidR="080716FD">
        <w:rPr>
          <w:rFonts w:hint="cs"/>
          <w:rtl/>
          <w:lang w:bidi="fa-IR"/>
        </w:rPr>
        <w:t xml:space="preserve">بی‌نیاز کرده است </w:t>
      </w:r>
      <w:r>
        <w:rPr>
          <w:rFonts w:hint="cs"/>
          <w:rtl/>
          <w:lang w:bidi="fa-IR"/>
        </w:rPr>
        <w:t xml:space="preserve">به نحوی که </w:t>
      </w:r>
      <w:r w:rsidR="080716FD">
        <w:rPr>
          <w:rFonts w:hint="cs"/>
          <w:rtl/>
          <w:lang w:bidi="fa-IR"/>
        </w:rPr>
        <w:t>امام ابن قتیبه</w:t>
      </w:r>
      <w:r w:rsidR="080716FD" w:rsidRPr="00C60D3F">
        <w:rPr>
          <w:rStyle w:val="FootnoteReference"/>
          <w:rFonts w:cs="B Lotus"/>
          <w:sz w:val="28"/>
          <w:szCs w:val="28"/>
          <w:rtl/>
          <w:lang w:bidi="fa-IR"/>
        </w:rPr>
        <w:footnoteReference w:id="360"/>
      </w:r>
      <w:r w:rsidR="080716FD">
        <w:rPr>
          <w:rFonts w:hint="cs"/>
          <w:rtl/>
          <w:lang w:bidi="fa-IR"/>
        </w:rPr>
        <w:t xml:space="preserve"> </w:t>
      </w:r>
      <w:r>
        <w:rPr>
          <w:rFonts w:hint="cs"/>
          <w:rtl/>
          <w:lang w:bidi="fa-IR"/>
        </w:rPr>
        <w:t xml:space="preserve">در فرو ریختن </w:t>
      </w:r>
      <w:r w:rsidR="080716FD">
        <w:rPr>
          <w:rFonts w:hint="cs"/>
          <w:rtl/>
          <w:lang w:bidi="fa-IR"/>
        </w:rPr>
        <w:t xml:space="preserve">و ابطال </w:t>
      </w:r>
      <w:r>
        <w:rPr>
          <w:rFonts w:hint="cs"/>
          <w:rtl/>
          <w:lang w:bidi="fa-IR"/>
        </w:rPr>
        <w:t xml:space="preserve">فکر و نظر آنان و کوچک کردن مقام و شیخصت‌شان، </w:t>
      </w:r>
      <w:r w:rsidR="080716FD">
        <w:rPr>
          <w:rFonts w:hint="cs"/>
          <w:rtl/>
          <w:lang w:bidi="fa-IR"/>
        </w:rPr>
        <w:t xml:space="preserve">هیچ جای شکی باقی نمی‌گذارد. </w:t>
      </w:r>
    </w:p>
    <w:p w:rsidR="002500E5" w:rsidRPr="00E85012" w:rsidRDefault="002500E5" w:rsidP="08322465">
      <w:pPr>
        <w:ind w:firstLine="284"/>
        <w:rPr>
          <w:rtl/>
          <w:lang w:bidi="fa-IR"/>
        </w:rPr>
      </w:pPr>
      <w:r>
        <w:rPr>
          <w:rFonts w:hint="cs"/>
          <w:rtl/>
          <w:lang w:bidi="fa-IR"/>
        </w:rPr>
        <w:t>این چنین واضح و روشن می‌گردد که معتزله برخی شک در عدالت صحابه دارند، از زمان آغاز فتنه و آشوب حضرت عثمان</w:t>
      </w:r>
      <w:r>
        <w:rPr>
          <w:rFonts w:hint="cs"/>
          <w:lang w:bidi="fa-IR"/>
        </w:rPr>
        <w:sym w:font="AGA Arabesque" w:char="F074"/>
      </w:r>
      <w:r>
        <w:rPr>
          <w:rFonts w:hint="cs"/>
          <w:rtl/>
          <w:lang w:bidi="fa-IR"/>
        </w:rPr>
        <w:t xml:space="preserve"> و برخی اطمینان به فسق و گناه یکی از دو گروه نه یک گروه مشخص</w:t>
      </w:r>
      <w:r w:rsidR="080602DD">
        <w:rPr>
          <w:rFonts w:hint="cs"/>
          <w:rtl/>
          <w:lang w:bidi="fa-IR"/>
        </w:rPr>
        <w:t xml:space="preserve"> دارند</w:t>
      </w:r>
      <w:r w:rsidR="088A7003">
        <w:rPr>
          <w:rFonts w:hint="cs"/>
          <w:rtl/>
          <w:lang w:bidi="fa-IR"/>
        </w:rPr>
        <w:t>،</w:t>
      </w:r>
      <w:r>
        <w:rPr>
          <w:rFonts w:hint="cs"/>
          <w:rtl/>
          <w:lang w:bidi="fa-IR"/>
        </w:rPr>
        <w:t xml:space="preserve"> و برخی اطمینان و یقین به فسق هر </w:t>
      </w:r>
      <w:r w:rsidR="08C51D20">
        <w:rPr>
          <w:rFonts w:hint="cs"/>
          <w:rtl/>
          <w:lang w:bidi="fa-IR"/>
        </w:rPr>
        <w:t xml:space="preserve">دو </w:t>
      </w:r>
      <w:r>
        <w:rPr>
          <w:rFonts w:hint="cs"/>
          <w:rtl/>
          <w:lang w:bidi="fa-IR"/>
        </w:rPr>
        <w:t>گروه دارند، و برخی طعنه به بزرگان صحابه می‌زنند، و</w:t>
      </w:r>
      <w:r w:rsidR="081677D0">
        <w:rPr>
          <w:rFonts w:hint="cs"/>
          <w:rtl/>
          <w:lang w:bidi="fa-IR"/>
        </w:rPr>
        <w:t xml:space="preserve"> آن‌ها </w:t>
      </w:r>
      <w:r>
        <w:rPr>
          <w:rFonts w:hint="cs"/>
          <w:rtl/>
          <w:lang w:bidi="fa-IR"/>
        </w:rPr>
        <w:t>را متهم به دروغ‌گو</w:t>
      </w:r>
      <w:r w:rsidR="080602DD">
        <w:rPr>
          <w:rFonts w:hint="cs"/>
          <w:rtl/>
          <w:lang w:bidi="fa-IR"/>
        </w:rPr>
        <w:t>یی</w:t>
      </w:r>
      <w:r>
        <w:rPr>
          <w:rFonts w:hint="cs"/>
          <w:rtl/>
          <w:lang w:bidi="fa-IR"/>
        </w:rPr>
        <w:t xml:space="preserve"> و جهل و کفر و نفاق می‌کنند مانند نظام. این در حالی است که سران معتزله و مخصوصاً</w:t>
      </w:r>
      <w:r w:rsidR="081677D0">
        <w:rPr>
          <w:rFonts w:hint="cs"/>
          <w:rtl/>
          <w:lang w:bidi="fa-IR"/>
        </w:rPr>
        <w:t xml:space="preserve"> آن‌هایی </w:t>
      </w:r>
      <w:r>
        <w:rPr>
          <w:rFonts w:hint="cs"/>
          <w:rtl/>
          <w:lang w:bidi="fa-IR"/>
        </w:rPr>
        <w:t xml:space="preserve">که به صحابه طعنه می‌زنند و </w:t>
      </w:r>
      <w:r w:rsidR="080602DD">
        <w:rPr>
          <w:rFonts w:hint="cs"/>
          <w:rtl/>
          <w:lang w:bidi="fa-IR"/>
        </w:rPr>
        <w:t xml:space="preserve">از ایشان </w:t>
      </w:r>
      <w:r>
        <w:rPr>
          <w:rFonts w:hint="cs"/>
          <w:rtl/>
          <w:lang w:bidi="fa-IR"/>
        </w:rPr>
        <w:t>بدگوئی می‌کنند</w:t>
      </w:r>
      <w:r w:rsidR="08F30C44">
        <w:rPr>
          <w:rFonts w:hint="cs"/>
          <w:rtl/>
          <w:lang w:bidi="fa-IR"/>
        </w:rPr>
        <w:t xml:space="preserve"> </w:t>
      </w:r>
      <w:r>
        <w:rPr>
          <w:rFonts w:hint="cs"/>
          <w:rtl/>
          <w:lang w:bidi="fa-IR"/>
        </w:rPr>
        <w:t xml:space="preserve">خودشان در دین‌داری بسیار سست و ضعیف هستند به نحوی که یکی از آنان به نام ثمامه بن اشرس </w:t>
      </w:r>
      <w:r w:rsidR="080602DD">
        <w:rPr>
          <w:rFonts w:hint="cs"/>
          <w:rtl/>
          <w:lang w:bidi="fa-IR"/>
        </w:rPr>
        <w:t xml:space="preserve">انبوه </w:t>
      </w:r>
      <w:r>
        <w:rPr>
          <w:rFonts w:hint="cs"/>
          <w:rtl/>
          <w:lang w:bidi="fa-IR"/>
        </w:rPr>
        <w:t>مسلمانان</w:t>
      </w:r>
      <w:r w:rsidR="080602DD">
        <w:rPr>
          <w:rFonts w:hint="cs"/>
          <w:rtl/>
          <w:lang w:bidi="fa-IR"/>
        </w:rPr>
        <w:t>ی</w:t>
      </w:r>
      <w:r>
        <w:rPr>
          <w:rFonts w:hint="cs"/>
          <w:rtl/>
          <w:lang w:bidi="fa-IR"/>
        </w:rPr>
        <w:t xml:space="preserve"> را که برای خواندن نماز شتاب </w:t>
      </w:r>
      <w:r w:rsidR="080602DD">
        <w:rPr>
          <w:rFonts w:hint="cs"/>
          <w:rtl/>
          <w:lang w:bidi="fa-IR"/>
        </w:rPr>
        <w:t xml:space="preserve">میکنند </w:t>
      </w:r>
      <w:r>
        <w:rPr>
          <w:rFonts w:hint="cs"/>
          <w:rtl/>
          <w:lang w:bidi="fa-IR"/>
        </w:rPr>
        <w:t xml:space="preserve">به </w:t>
      </w:r>
      <w:r w:rsidR="080602DD">
        <w:rPr>
          <w:rFonts w:hint="cs"/>
          <w:rtl/>
          <w:lang w:bidi="fa-IR"/>
        </w:rPr>
        <w:t>گور</w:t>
      </w:r>
      <w:r>
        <w:rPr>
          <w:rFonts w:hint="cs"/>
          <w:rtl/>
          <w:lang w:bidi="fa-IR"/>
        </w:rPr>
        <w:t>خر</w:t>
      </w:r>
      <w:r w:rsidR="080602DD">
        <w:rPr>
          <w:rFonts w:hint="cs"/>
          <w:rtl/>
          <w:lang w:bidi="fa-IR"/>
        </w:rPr>
        <w:t xml:space="preserve">ان </w:t>
      </w:r>
      <w:r>
        <w:rPr>
          <w:rFonts w:hint="cs"/>
          <w:rtl/>
          <w:lang w:bidi="fa-IR"/>
        </w:rPr>
        <w:t xml:space="preserve">وحشی تشبیه کرده است </w:t>
      </w:r>
      <w:r w:rsidR="08A44791">
        <w:rPr>
          <w:rFonts w:hint="cs"/>
          <w:rtl/>
          <w:lang w:bidi="fa-IR"/>
        </w:rPr>
        <w:t xml:space="preserve">چون </w:t>
      </w:r>
      <w:r>
        <w:rPr>
          <w:rFonts w:hint="cs"/>
          <w:rtl/>
          <w:lang w:bidi="fa-IR"/>
        </w:rPr>
        <w:t xml:space="preserve">از </w:t>
      </w:r>
      <w:r w:rsidR="08A44791">
        <w:rPr>
          <w:rFonts w:hint="cs"/>
          <w:rtl/>
          <w:lang w:bidi="fa-IR"/>
        </w:rPr>
        <w:t>شعوبیانی</w:t>
      </w:r>
      <w:r>
        <w:rPr>
          <w:rFonts w:hint="cs"/>
          <w:rtl/>
          <w:lang w:bidi="fa-IR"/>
        </w:rPr>
        <w:t xml:space="preserve"> بود که از </w:t>
      </w:r>
      <w:r w:rsidR="08A44791">
        <w:rPr>
          <w:rFonts w:hint="cs"/>
          <w:rtl/>
          <w:lang w:bidi="fa-IR"/>
        </w:rPr>
        <w:t>ع</w:t>
      </w:r>
      <w:r>
        <w:rPr>
          <w:rFonts w:hint="cs"/>
          <w:rtl/>
          <w:lang w:bidi="fa-IR"/>
        </w:rPr>
        <w:t>رب</w:t>
      </w:r>
      <w:r w:rsidR="08A44791">
        <w:rPr>
          <w:rFonts w:hint="cs"/>
          <w:rtl/>
          <w:lang w:bidi="fa-IR"/>
        </w:rPr>
        <w:t>ها</w:t>
      </w:r>
      <w:r w:rsidR="08C51D20">
        <w:rPr>
          <w:rFonts w:hint="cs"/>
          <w:rtl/>
          <w:lang w:bidi="fa-IR"/>
        </w:rPr>
        <w:t xml:space="preserve"> بی</w:t>
      </w:r>
      <w:r>
        <w:rPr>
          <w:rFonts w:hint="cs"/>
          <w:rtl/>
          <w:lang w:bidi="fa-IR"/>
        </w:rPr>
        <w:t>زار بود</w:t>
      </w:r>
      <w:r w:rsidR="08A44791">
        <w:rPr>
          <w:rFonts w:hint="cs"/>
          <w:rtl/>
          <w:lang w:bidi="fa-IR"/>
        </w:rPr>
        <w:t>ند.</w:t>
      </w:r>
      <w:r>
        <w:rPr>
          <w:rFonts w:hint="cs"/>
          <w:rtl/>
          <w:lang w:bidi="fa-IR"/>
        </w:rPr>
        <w:t xml:space="preserve"> </w:t>
      </w:r>
      <w:r w:rsidR="08A44791">
        <w:rPr>
          <w:rFonts w:hint="cs"/>
          <w:rtl/>
          <w:lang w:bidi="fa-IR"/>
        </w:rPr>
        <w:t xml:space="preserve">مثلا </w:t>
      </w:r>
      <w:r>
        <w:rPr>
          <w:rFonts w:hint="cs"/>
          <w:rtl/>
          <w:lang w:bidi="fa-IR"/>
        </w:rPr>
        <w:t>خود ثمامه می‌گوید</w:t>
      </w:r>
      <w:r w:rsidR="08E041FF">
        <w:rPr>
          <w:rFonts w:hint="cs"/>
          <w:rtl/>
          <w:lang w:bidi="fa-IR"/>
        </w:rPr>
        <w:t>:</w:t>
      </w:r>
      <w:r>
        <w:rPr>
          <w:rFonts w:hint="cs"/>
          <w:rtl/>
          <w:lang w:bidi="fa-IR"/>
        </w:rPr>
        <w:t xml:space="preserve"> به </w:t>
      </w:r>
      <w:r w:rsidR="08A44791">
        <w:rPr>
          <w:rFonts w:hint="cs"/>
          <w:rtl/>
          <w:lang w:bidi="fa-IR"/>
        </w:rPr>
        <w:t xml:space="preserve">این </w:t>
      </w:r>
      <w:r>
        <w:rPr>
          <w:rFonts w:hint="cs"/>
          <w:rtl/>
          <w:lang w:bidi="fa-IR"/>
        </w:rPr>
        <w:t xml:space="preserve">عرب </w:t>
      </w:r>
      <w:r w:rsidR="08A44791">
        <w:rPr>
          <w:rFonts w:hint="cs"/>
          <w:rtl/>
          <w:lang w:bidi="fa-IR"/>
        </w:rPr>
        <w:t>یعنی محمد</w:t>
      </w:r>
      <w:r w:rsidR="08A44791">
        <w:rPr>
          <w:rFonts w:hint="cs"/>
          <w:lang w:bidi="fa-IR"/>
        </w:rPr>
        <w:sym w:font="AGA Arabesque" w:char="F072"/>
      </w:r>
      <w:r w:rsidR="08A44791">
        <w:rPr>
          <w:rFonts w:hint="cs"/>
          <w:rtl/>
          <w:lang w:bidi="fa-IR"/>
        </w:rPr>
        <w:t xml:space="preserve"> </w:t>
      </w:r>
      <w:r>
        <w:rPr>
          <w:rFonts w:hint="cs"/>
          <w:rtl/>
          <w:lang w:bidi="fa-IR"/>
        </w:rPr>
        <w:t xml:space="preserve">نگاه کنید </w:t>
      </w:r>
      <w:r w:rsidR="08A44791">
        <w:rPr>
          <w:rFonts w:hint="cs"/>
          <w:rtl/>
          <w:lang w:bidi="fa-IR"/>
        </w:rPr>
        <w:t xml:space="preserve">که </w:t>
      </w:r>
      <w:r>
        <w:rPr>
          <w:rFonts w:hint="cs"/>
          <w:rtl/>
          <w:lang w:bidi="fa-IR"/>
        </w:rPr>
        <w:t xml:space="preserve">با مردم </w:t>
      </w:r>
      <w:r w:rsidR="08C51D20">
        <w:rPr>
          <w:rFonts w:hint="cs"/>
          <w:rtl/>
          <w:lang w:bidi="fa-IR"/>
        </w:rPr>
        <w:t xml:space="preserve">چه </w:t>
      </w:r>
      <w:r>
        <w:rPr>
          <w:rFonts w:hint="cs"/>
          <w:rtl/>
          <w:lang w:bidi="fa-IR"/>
        </w:rPr>
        <w:t xml:space="preserve">کرده است؟ </w:t>
      </w:r>
      <w:r w:rsidR="08A44791">
        <w:rPr>
          <w:rFonts w:hint="cs"/>
          <w:rtl/>
          <w:lang w:bidi="fa-IR"/>
        </w:rPr>
        <w:t xml:space="preserve">البته از این شعوبی گستاخ و بی‌حیا </w:t>
      </w:r>
      <w:r w:rsidR="08605AD1">
        <w:rPr>
          <w:rFonts w:hint="cs"/>
          <w:rtl/>
          <w:lang w:bidi="fa-IR"/>
        </w:rPr>
        <w:t>در مورد اصحاب رسول</w:t>
      </w:r>
      <w:r w:rsidR="08605AD1">
        <w:rPr>
          <w:rFonts w:cs="CTraditional Arabic" w:hint="cs"/>
          <w:cs/>
          <w:lang w:bidi="fa-IR"/>
        </w:rPr>
        <w:t>‎</w:t>
      </w:r>
      <w:r>
        <w:rPr>
          <w:rFonts w:hint="cs"/>
          <w:rtl/>
          <w:lang w:bidi="fa-IR"/>
        </w:rPr>
        <w:t>الله</w:t>
      </w:r>
      <w:r>
        <w:rPr>
          <w:rFonts w:hint="cs"/>
          <w:lang w:bidi="fa-IR"/>
        </w:rPr>
        <w:sym w:font="AGA Arabesque" w:char="F074"/>
      </w:r>
      <w:r>
        <w:rPr>
          <w:rFonts w:hint="cs"/>
          <w:rtl/>
          <w:lang w:bidi="fa-IR"/>
        </w:rPr>
        <w:t xml:space="preserve"> </w:t>
      </w:r>
      <w:r w:rsidR="08A44791">
        <w:rPr>
          <w:rFonts w:hint="cs"/>
          <w:rtl/>
          <w:lang w:bidi="fa-IR"/>
        </w:rPr>
        <w:t xml:space="preserve">چه انتظاری باید داشت که </w:t>
      </w:r>
      <w:r>
        <w:rPr>
          <w:rFonts w:hint="cs"/>
          <w:rtl/>
          <w:lang w:bidi="fa-IR"/>
        </w:rPr>
        <w:t xml:space="preserve">چه بگوید؟ و </w:t>
      </w:r>
      <w:r w:rsidR="08A44791">
        <w:rPr>
          <w:rFonts w:hint="cs"/>
          <w:rtl/>
          <w:lang w:bidi="fa-IR"/>
        </w:rPr>
        <w:t xml:space="preserve">چه </w:t>
      </w:r>
      <w:r>
        <w:rPr>
          <w:rFonts w:hint="cs"/>
          <w:rtl/>
          <w:lang w:bidi="fa-IR"/>
        </w:rPr>
        <w:t>انتظار</w:t>
      </w:r>
      <w:r w:rsidR="08A44791">
        <w:rPr>
          <w:rFonts w:hint="cs"/>
          <w:rtl/>
          <w:lang w:bidi="fa-IR"/>
        </w:rPr>
        <w:t>ی</w:t>
      </w:r>
      <w:r w:rsidR="08DC5D35">
        <w:rPr>
          <w:rFonts w:hint="cs"/>
          <w:rtl/>
          <w:lang w:bidi="fa-IR"/>
        </w:rPr>
        <w:t xml:space="preserve"> می‌</w:t>
      </w:r>
      <w:r w:rsidR="08A44791">
        <w:rPr>
          <w:rFonts w:hint="cs"/>
          <w:rtl/>
          <w:lang w:bidi="fa-IR"/>
        </w:rPr>
        <w:t xml:space="preserve">توان از </w:t>
      </w:r>
      <w:r>
        <w:rPr>
          <w:rFonts w:hint="cs"/>
          <w:rtl/>
          <w:lang w:bidi="fa-IR"/>
        </w:rPr>
        <w:t>نظرش در مورد سنتی که ائمه حدیث و اندیشمندان آن را گردآور</w:t>
      </w:r>
      <w:r w:rsidR="08A44791">
        <w:rPr>
          <w:rFonts w:hint="cs"/>
          <w:rtl/>
          <w:lang w:bidi="fa-IR"/>
        </w:rPr>
        <w:t>ی</w:t>
      </w:r>
      <w:r>
        <w:rPr>
          <w:rFonts w:hint="cs"/>
          <w:rtl/>
          <w:lang w:bidi="fa-IR"/>
        </w:rPr>
        <w:t xml:space="preserve"> کرده‌اند </w:t>
      </w:r>
      <w:r w:rsidR="08A44791">
        <w:rPr>
          <w:rFonts w:hint="cs"/>
          <w:rtl/>
          <w:lang w:bidi="fa-IR"/>
        </w:rPr>
        <w:t>داشت</w:t>
      </w:r>
      <w:r>
        <w:rPr>
          <w:rFonts w:hint="cs"/>
          <w:rtl/>
          <w:lang w:bidi="fa-IR"/>
        </w:rPr>
        <w:t>؟</w:t>
      </w:r>
      <w:r w:rsidRPr="00C60D3F">
        <w:rPr>
          <w:rStyle w:val="FootnoteReference"/>
          <w:rFonts w:cs="B Lotus"/>
          <w:sz w:val="28"/>
          <w:szCs w:val="28"/>
          <w:rtl/>
          <w:lang w:bidi="fa-IR"/>
        </w:rPr>
        <w:footnoteReference w:id="361"/>
      </w:r>
    </w:p>
    <w:p w:rsidR="002500E5" w:rsidRDefault="002500E5" w:rsidP="08322465">
      <w:pPr>
        <w:ind w:firstLine="284"/>
        <w:rPr>
          <w:rtl/>
          <w:lang w:bidi="fa-IR"/>
        </w:rPr>
      </w:pPr>
      <w:r>
        <w:rPr>
          <w:rFonts w:hint="cs"/>
          <w:rtl/>
          <w:lang w:bidi="fa-IR"/>
        </w:rPr>
        <w:t xml:space="preserve"> طعنه معتزله فقط بر اصحاب متوقف نمی‌شود، بلکه طعنة‌شان هم به تابعین و هم بر کسانی که ائمه بر عدالت و امامت</w:t>
      </w:r>
      <w:r w:rsidR="081677D0">
        <w:rPr>
          <w:rFonts w:hint="cs"/>
          <w:rtl/>
          <w:lang w:bidi="fa-IR"/>
        </w:rPr>
        <w:t xml:space="preserve"> آن‌ها </w:t>
      </w:r>
      <w:r>
        <w:rPr>
          <w:rFonts w:hint="cs"/>
          <w:rtl/>
          <w:lang w:bidi="fa-IR"/>
        </w:rPr>
        <w:t>اتفاق دارند رسیده است، و چه بسا فتواهای ائمه را رد کرده‌اند و در نظر عموم مردم آن را زشت نشان ‌داد</w:t>
      </w:r>
      <w:r w:rsidR="08B4250D">
        <w:rPr>
          <w:rFonts w:hint="cs"/>
          <w:rtl/>
          <w:lang w:bidi="fa-IR"/>
        </w:rPr>
        <w:t>ه</w:t>
      </w:r>
      <w:r w:rsidR="081677D0">
        <w:rPr>
          <w:rFonts w:hint="cs"/>
          <w:rtl/>
          <w:lang w:bidi="fa-IR"/>
        </w:rPr>
        <w:t xml:space="preserve">‌اند </w:t>
      </w:r>
      <w:r>
        <w:rPr>
          <w:rFonts w:hint="cs"/>
          <w:rtl/>
          <w:lang w:bidi="fa-IR"/>
        </w:rPr>
        <w:t>تا امت اسلامی از پیروی سنت و داعیان آن پراکنده شوند</w:t>
      </w:r>
      <w:r w:rsidR="08B4250D">
        <w:rPr>
          <w:rFonts w:hint="cs"/>
          <w:rtl/>
          <w:lang w:bidi="fa-IR"/>
        </w:rPr>
        <w:t>.</w:t>
      </w:r>
      <w:r w:rsidR="08C51D20">
        <w:rPr>
          <w:rFonts w:hint="cs"/>
          <w:rtl/>
          <w:lang w:bidi="fa-IR"/>
        </w:rPr>
        <w:t xml:space="preserve"> </w:t>
      </w:r>
      <w:r>
        <w:rPr>
          <w:rFonts w:hint="cs"/>
          <w:rtl/>
          <w:lang w:bidi="fa-IR"/>
        </w:rPr>
        <w:t xml:space="preserve">تفصیل این موضوع و جوابش در مبحث عدالت اهل سنت خواهد آمد. </w:t>
      </w:r>
    </w:p>
    <w:p w:rsidR="002500E5" w:rsidRPr="08B4250D" w:rsidRDefault="08B4250D" w:rsidP="08322465">
      <w:pPr>
        <w:ind w:firstLine="284"/>
        <w:rPr>
          <w:rtl/>
          <w:lang w:bidi="fa-IR"/>
        </w:rPr>
      </w:pPr>
      <w:r w:rsidRPr="08B4250D">
        <w:rPr>
          <w:rFonts w:hint="cs"/>
          <w:b/>
          <w:bCs/>
          <w:sz w:val="32"/>
          <w:szCs w:val="32"/>
          <w:rtl/>
          <w:lang w:bidi="fa-IR"/>
        </w:rPr>
        <w:t>در</w:t>
      </w:r>
      <w:r w:rsidR="002500E5" w:rsidRPr="08B4250D">
        <w:rPr>
          <w:rFonts w:hint="cs"/>
          <w:b/>
          <w:bCs/>
          <w:sz w:val="32"/>
          <w:szCs w:val="32"/>
          <w:rtl/>
          <w:lang w:bidi="fa-IR"/>
        </w:rPr>
        <w:t xml:space="preserve"> </w:t>
      </w:r>
      <w:r w:rsidRPr="08B4250D">
        <w:rPr>
          <w:rFonts w:hint="cs"/>
          <w:b/>
          <w:bCs/>
          <w:sz w:val="32"/>
          <w:szCs w:val="32"/>
          <w:rtl/>
          <w:lang w:bidi="fa-IR"/>
        </w:rPr>
        <w:t>پایان</w:t>
      </w:r>
      <w:r>
        <w:rPr>
          <w:rFonts w:hint="cs"/>
          <w:rtl/>
          <w:lang w:bidi="fa-IR"/>
        </w:rPr>
        <w:t xml:space="preserve"> باید گفت:</w:t>
      </w:r>
      <w:r w:rsidRPr="08B4250D">
        <w:rPr>
          <w:rFonts w:hint="cs"/>
          <w:rtl/>
          <w:lang w:bidi="fa-IR"/>
        </w:rPr>
        <w:t xml:space="preserve"> </w:t>
      </w:r>
    </w:p>
    <w:p w:rsidR="002500E5" w:rsidRDefault="002500E5" w:rsidP="08322465">
      <w:pPr>
        <w:ind w:firstLine="284"/>
        <w:rPr>
          <w:rtl/>
          <w:lang w:bidi="fa-IR"/>
        </w:rPr>
      </w:pPr>
      <w:r>
        <w:rPr>
          <w:rFonts w:hint="cs"/>
          <w:rtl/>
          <w:lang w:bidi="fa-IR"/>
        </w:rPr>
        <w:t>در حقیقت اصول معتزله با اختلافات و تضادی که دارد بدترین اثر را بر اسلام و ر</w:t>
      </w:r>
      <w:r w:rsidR="08B4250D">
        <w:rPr>
          <w:rFonts w:hint="cs"/>
          <w:rtl/>
          <w:lang w:bidi="fa-IR"/>
        </w:rPr>
        <w:t>ا</w:t>
      </w:r>
      <w:r>
        <w:rPr>
          <w:rFonts w:hint="cs"/>
          <w:rtl/>
          <w:lang w:bidi="fa-IR"/>
        </w:rPr>
        <w:t>وی</w:t>
      </w:r>
      <w:r w:rsidR="08B4250D">
        <w:rPr>
          <w:rFonts w:hint="cs"/>
          <w:rtl/>
          <w:lang w:bidi="fa-IR"/>
        </w:rPr>
        <w:t xml:space="preserve">ان </w:t>
      </w:r>
      <w:r>
        <w:rPr>
          <w:rFonts w:hint="cs"/>
          <w:rtl/>
          <w:lang w:bidi="fa-IR"/>
        </w:rPr>
        <w:t>آن گذاشته است</w:t>
      </w:r>
      <w:r w:rsidR="08B4250D">
        <w:rPr>
          <w:rFonts w:hint="cs"/>
          <w:rtl/>
          <w:lang w:bidi="fa-IR"/>
        </w:rPr>
        <w:t>.</w:t>
      </w:r>
      <w:r>
        <w:rPr>
          <w:rFonts w:hint="cs"/>
          <w:rtl/>
          <w:lang w:bidi="fa-IR"/>
        </w:rPr>
        <w:t xml:space="preserve"> </w:t>
      </w:r>
      <w:r w:rsidR="08B4250D">
        <w:rPr>
          <w:rFonts w:hint="cs"/>
          <w:rtl/>
          <w:lang w:bidi="fa-IR"/>
        </w:rPr>
        <w:t xml:space="preserve">درواقع </w:t>
      </w:r>
      <w:r>
        <w:rPr>
          <w:rFonts w:hint="cs"/>
          <w:rtl/>
          <w:lang w:bidi="fa-IR"/>
        </w:rPr>
        <w:t xml:space="preserve">معتزله با اصول خود در </w:t>
      </w:r>
      <w:r w:rsidR="08B4250D">
        <w:rPr>
          <w:rFonts w:hint="cs"/>
          <w:rtl/>
          <w:lang w:bidi="fa-IR"/>
        </w:rPr>
        <w:t>هم در برابر وحی یعنی</w:t>
      </w:r>
      <w:r w:rsidR="08F30C44">
        <w:rPr>
          <w:rFonts w:hint="cs"/>
          <w:rtl/>
          <w:lang w:bidi="fa-IR"/>
        </w:rPr>
        <w:t xml:space="preserve"> </w:t>
      </w:r>
      <w:r w:rsidR="08B4250D">
        <w:rPr>
          <w:rFonts w:hint="cs"/>
          <w:rtl/>
          <w:lang w:bidi="fa-IR"/>
        </w:rPr>
        <w:t>قرآن و سنت وهم در برابر صحابه</w:t>
      </w:r>
      <w:r w:rsidR="08B4250D">
        <w:rPr>
          <w:rFonts w:hint="cs"/>
          <w:lang w:bidi="fa-IR"/>
        </w:rPr>
        <w:sym w:font="AGA Arabesque" w:char="F074"/>
      </w:r>
      <w:r w:rsidR="08B4250D">
        <w:rPr>
          <w:rFonts w:hint="cs"/>
          <w:rtl/>
          <w:lang w:bidi="fa-IR"/>
        </w:rPr>
        <w:t xml:space="preserve">، به </w:t>
      </w:r>
      <w:r>
        <w:rPr>
          <w:rFonts w:hint="cs"/>
          <w:rtl/>
          <w:lang w:bidi="fa-IR"/>
        </w:rPr>
        <w:t xml:space="preserve">تحدی </w:t>
      </w:r>
      <w:r w:rsidR="08C51D20">
        <w:rPr>
          <w:rFonts w:hint="cs"/>
          <w:rtl/>
          <w:lang w:bidi="fa-IR"/>
        </w:rPr>
        <w:t>برخاسته‏</w:t>
      </w:r>
      <w:r w:rsidR="08B4250D">
        <w:rPr>
          <w:rFonts w:hint="cs"/>
          <w:rtl/>
          <w:lang w:bidi="fa-IR"/>
        </w:rPr>
        <w:t>اند</w:t>
      </w:r>
      <w:r w:rsidR="08B924D6">
        <w:rPr>
          <w:rFonts w:hint="cs"/>
          <w:rtl/>
          <w:lang w:bidi="fa-IR"/>
        </w:rPr>
        <w:t>.</w:t>
      </w:r>
      <w:r w:rsidR="08B4250D">
        <w:rPr>
          <w:rFonts w:hint="cs"/>
          <w:rtl/>
          <w:lang w:bidi="fa-IR"/>
        </w:rPr>
        <w:t xml:space="preserve"> </w:t>
      </w:r>
      <w:r w:rsidR="08B924D6">
        <w:rPr>
          <w:rFonts w:hint="cs"/>
          <w:rtl/>
          <w:lang w:bidi="fa-IR"/>
        </w:rPr>
        <w:t xml:space="preserve">معتزله </w:t>
      </w:r>
      <w:r>
        <w:rPr>
          <w:rFonts w:hint="cs"/>
          <w:rtl/>
          <w:lang w:bidi="fa-IR"/>
        </w:rPr>
        <w:t xml:space="preserve">هرگاه اختلافی </w:t>
      </w:r>
      <w:r w:rsidR="08B924D6">
        <w:rPr>
          <w:rFonts w:hint="cs"/>
          <w:rtl/>
          <w:lang w:bidi="fa-IR"/>
        </w:rPr>
        <w:t xml:space="preserve">میان </w:t>
      </w:r>
      <w:r>
        <w:rPr>
          <w:rFonts w:hint="cs"/>
          <w:rtl/>
          <w:lang w:bidi="fa-IR"/>
        </w:rPr>
        <w:t>ظاهر نصوص و</w:t>
      </w:r>
      <w:r w:rsidR="08F30C44">
        <w:rPr>
          <w:rFonts w:hint="cs"/>
          <w:rtl/>
          <w:lang w:bidi="fa-IR"/>
        </w:rPr>
        <w:t xml:space="preserve"> </w:t>
      </w:r>
      <w:r>
        <w:rPr>
          <w:rFonts w:hint="cs"/>
          <w:rtl/>
          <w:lang w:bidi="fa-IR"/>
        </w:rPr>
        <w:t xml:space="preserve">اصول </w:t>
      </w:r>
      <w:r w:rsidR="08B924D6">
        <w:rPr>
          <w:rFonts w:hint="cs"/>
          <w:rtl/>
          <w:lang w:bidi="fa-IR"/>
        </w:rPr>
        <w:t xml:space="preserve">خودشان بیابند </w:t>
      </w:r>
      <w:r>
        <w:rPr>
          <w:rFonts w:hint="cs"/>
          <w:rtl/>
          <w:lang w:bidi="fa-IR"/>
        </w:rPr>
        <w:t xml:space="preserve">نص را از معنی حقیقی </w:t>
      </w:r>
      <w:r w:rsidR="08B924D6">
        <w:rPr>
          <w:rFonts w:hint="cs"/>
          <w:rtl/>
          <w:lang w:bidi="fa-IR"/>
        </w:rPr>
        <w:t xml:space="preserve">آن </w:t>
      </w:r>
      <w:r>
        <w:rPr>
          <w:rFonts w:hint="cs"/>
          <w:rtl/>
          <w:lang w:bidi="fa-IR"/>
        </w:rPr>
        <w:t>تأویل می‌کنند به نحوی که موافق رأی آنان باشد.</w:t>
      </w:r>
      <w:r w:rsidRPr="00C60D3F">
        <w:rPr>
          <w:rStyle w:val="FootnoteReference"/>
          <w:rFonts w:cs="B Lotus"/>
          <w:sz w:val="28"/>
          <w:szCs w:val="28"/>
          <w:rtl/>
          <w:lang w:bidi="fa-IR"/>
        </w:rPr>
        <w:footnoteReference w:id="362"/>
      </w:r>
    </w:p>
    <w:p w:rsidR="002500E5" w:rsidRDefault="002500E5" w:rsidP="08322465">
      <w:pPr>
        <w:ind w:firstLine="284"/>
        <w:rPr>
          <w:rtl/>
          <w:lang w:bidi="fa-IR"/>
        </w:rPr>
      </w:pPr>
      <w:r>
        <w:rPr>
          <w:rFonts w:hint="cs"/>
          <w:rtl/>
          <w:lang w:bidi="fa-IR"/>
        </w:rPr>
        <w:t>در مورد خطر تأویل قرآن کریم به آنچه موافق اصولشان باشد امام اشعری می‌گوید</w:t>
      </w:r>
      <w:r w:rsidR="08E041FF">
        <w:rPr>
          <w:rFonts w:hint="cs"/>
          <w:rtl/>
          <w:lang w:bidi="fa-IR"/>
        </w:rPr>
        <w:t>:</w:t>
      </w:r>
      <w:r>
        <w:rPr>
          <w:rFonts w:hint="cs"/>
          <w:rtl/>
          <w:lang w:bidi="fa-IR"/>
        </w:rPr>
        <w:t xml:space="preserve"> به راستی بسیاری منحرفان از حق از معتزله و قدریه</w:t>
      </w:r>
      <w:r w:rsidR="08B924D6">
        <w:rPr>
          <w:rFonts w:hint="cs"/>
          <w:rtl/>
          <w:lang w:bidi="fa-IR"/>
        </w:rPr>
        <w:t>،</w:t>
      </w:r>
      <w:r>
        <w:rPr>
          <w:rFonts w:hint="cs"/>
          <w:rtl/>
          <w:lang w:bidi="fa-IR"/>
        </w:rPr>
        <w:t xml:space="preserve"> هوا و آرزو</w:t>
      </w:r>
      <w:r w:rsidR="08C51D20">
        <w:rPr>
          <w:rFonts w:hint="cs"/>
          <w:rtl/>
          <w:lang w:bidi="fa-IR"/>
        </w:rPr>
        <w:t>ي</w:t>
      </w:r>
      <w:r w:rsidR="08B924D6">
        <w:rPr>
          <w:rFonts w:hint="cs"/>
          <w:rtl/>
          <w:lang w:bidi="fa-IR"/>
        </w:rPr>
        <w:t>شان</w:t>
      </w:r>
      <w:r w:rsidR="081677D0">
        <w:rPr>
          <w:rFonts w:hint="cs"/>
          <w:rtl/>
          <w:lang w:bidi="fa-IR"/>
        </w:rPr>
        <w:t xml:space="preserve"> آن‌ها </w:t>
      </w:r>
      <w:r>
        <w:rPr>
          <w:rFonts w:hint="cs"/>
          <w:rtl/>
          <w:lang w:bidi="fa-IR"/>
        </w:rPr>
        <w:t>را به تقلید از سر</w:t>
      </w:r>
      <w:r w:rsidR="08B924D6">
        <w:rPr>
          <w:rFonts w:hint="cs"/>
          <w:rtl/>
          <w:lang w:bidi="fa-IR"/>
        </w:rPr>
        <w:t xml:space="preserve">ان </w:t>
      </w:r>
      <w:r>
        <w:rPr>
          <w:rFonts w:hint="cs"/>
          <w:rtl/>
          <w:lang w:bidi="fa-IR"/>
        </w:rPr>
        <w:t>و پیشینیان</w:t>
      </w:r>
      <w:r w:rsidR="08B924D6">
        <w:rPr>
          <w:rFonts w:hint="cs"/>
          <w:rtl/>
          <w:lang w:bidi="fa-IR"/>
        </w:rPr>
        <w:t>شان</w:t>
      </w:r>
      <w:r>
        <w:rPr>
          <w:rFonts w:hint="cs"/>
          <w:rtl/>
          <w:lang w:bidi="fa-IR"/>
        </w:rPr>
        <w:t xml:space="preserve"> </w:t>
      </w:r>
      <w:r w:rsidR="08B924D6">
        <w:rPr>
          <w:rFonts w:hint="cs"/>
          <w:rtl/>
          <w:lang w:bidi="fa-IR"/>
        </w:rPr>
        <w:t xml:space="preserve">واداشته تا </w:t>
      </w:r>
      <w:r>
        <w:rPr>
          <w:rFonts w:hint="cs"/>
          <w:rtl/>
          <w:lang w:bidi="fa-IR"/>
        </w:rPr>
        <w:t>قرآن را بنا به رأی خود تأویل ک</w:t>
      </w:r>
      <w:r w:rsidR="08B924D6">
        <w:rPr>
          <w:rFonts w:hint="cs"/>
          <w:rtl/>
          <w:lang w:bidi="fa-IR"/>
        </w:rPr>
        <w:t>نند</w:t>
      </w:r>
      <w:r>
        <w:rPr>
          <w:rFonts w:hint="cs"/>
          <w:rtl/>
          <w:lang w:bidi="fa-IR"/>
        </w:rPr>
        <w:t xml:space="preserve"> تأویل</w:t>
      </w:r>
      <w:r w:rsidR="08B924D6">
        <w:rPr>
          <w:rFonts w:hint="cs"/>
          <w:rtl/>
          <w:lang w:bidi="fa-IR"/>
        </w:rPr>
        <w:t>ات</w:t>
      </w:r>
      <w:r>
        <w:rPr>
          <w:rFonts w:hint="cs"/>
          <w:rtl/>
          <w:lang w:bidi="fa-IR"/>
        </w:rPr>
        <w:t>ی که هیچ دلیلی از طرف خدا ندارد، و هیچ برهان</w:t>
      </w:r>
      <w:r w:rsidR="08B924D6">
        <w:rPr>
          <w:rFonts w:hint="cs"/>
          <w:rtl/>
          <w:lang w:bidi="fa-IR"/>
        </w:rPr>
        <w:t>ی</w:t>
      </w:r>
      <w:r>
        <w:rPr>
          <w:rFonts w:hint="cs"/>
          <w:rtl/>
          <w:lang w:bidi="fa-IR"/>
        </w:rPr>
        <w:t xml:space="preserve"> </w:t>
      </w:r>
      <w:r w:rsidR="08B924D6">
        <w:rPr>
          <w:rFonts w:hint="cs"/>
          <w:rtl/>
          <w:lang w:bidi="fa-IR"/>
        </w:rPr>
        <w:t xml:space="preserve">برای آن متصور </w:t>
      </w:r>
      <w:r>
        <w:rPr>
          <w:rFonts w:hint="cs"/>
          <w:rtl/>
          <w:lang w:bidi="fa-IR"/>
        </w:rPr>
        <w:t xml:space="preserve">نیست، نه از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نقل کرده‌اند، و نه از سلف صالح.</w:t>
      </w:r>
      <w:r w:rsidRPr="00C60D3F">
        <w:rPr>
          <w:rStyle w:val="FootnoteReference"/>
          <w:rFonts w:cs="B Lotus"/>
          <w:sz w:val="28"/>
          <w:szCs w:val="28"/>
          <w:rtl/>
          <w:lang w:bidi="fa-IR"/>
        </w:rPr>
        <w:footnoteReference w:id="363"/>
      </w:r>
      <w:r>
        <w:rPr>
          <w:rFonts w:hint="cs"/>
          <w:rtl/>
          <w:lang w:bidi="fa-IR"/>
        </w:rPr>
        <w:t xml:space="preserve"> </w:t>
      </w:r>
    </w:p>
    <w:p w:rsidR="002500E5" w:rsidRDefault="08F30C44" w:rsidP="08322465">
      <w:pPr>
        <w:ind w:firstLine="284"/>
        <w:rPr>
          <w:rtl/>
          <w:lang w:bidi="fa-IR"/>
        </w:rPr>
      </w:pPr>
      <w:r>
        <w:rPr>
          <w:rFonts w:hint="cs"/>
          <w:rtl/>
          <w:lang w:bidi="fa-IR"/>
        </w:rPr>
        <w:t xml:space="preserve"> </w:t>
      </w:r>
      <w:r w:rsidR="08C51D20">
        <w:rPr>
          <w:rFonts w:hint="cs"/>
          <w:rtl/>
          <w:lang w:bidi="fa-IR"/>
        </w:rPr>
        <w:t>استاد بزرگوار دکتر ابو</w:t>
      </w:r>
      <w:r w:rsidR="002500E5">
        <w:rPr>
          <w:rFonts w:hint="cs"/>
          <w:rtl/>
          <w:lang w:bidi="fa-IR"/>
        </w:rPr>
        <w:t>شه</w:t>
      </w:r>
      <w:r w:rsidR="08DC0B41">
        <w:rPr>
          <w:rFonts w:hint="cs"/>
          <w:rtl/>
          <w:lang w:bidi="fa-IR"/>
        </w:rPr>
        <w:t>ب</w:t>
      </w:r>
      <w:r w:rsidR="002500E5">
        <w:rPr>
          <w:rFonts w:hint="cs"/>
          <w:rtl/>
          <w:lang w:bidi="fa-IR"/>
        </w:rPr>
        <w:t>ه</w:t>
      </w:r>
      <w:r w:rsidR="08605AD1">
        <w:rPr>
          <w:rFonts w:cs="CTraditional Arabic" w:hint="cs"/>
          <w:rtl/>
          <w:lang w:bidi="fa-IR"/>
        </w:rPr>
        <w:t>:</w:t>
      </w:r>
      <w:r w:rsidR="08605AD1">
        <w:rPr>
          <w:rFonts w:hint="cs"/>
          <w:rtl/>
          <w:lang w:bidi="fa-IR"/>
        </w:rPr>
        <w:t xml:space="preserve"> </w:t>
      </w:r>
      <w:r w:rsidR="002500E5">
        <w:rPr>
          <w:rFonts w:hint="cs"/>
          <w:rtl/>
          <w:lang w:bidi="fa-IR"/>
        </w:rPr>
        <w:t>می‌گوید</w:t>
      </w:r>
      <w:r w:rsidR="08E041FF">
        <w:rPr>
          <w:rFonts w:hint="cs"/>
          <w:rtl/>
          <w:lang w:bidi="fa-IR"/>
        </w:rPr>
        <w:t>:</w:t>
      </w:r>
      <w:r w:rsidR="002500E5">
        <w:rPr>
          <w:rFonts w:hint="cs"/>
          <w:rtl/>
          <w:lang w:bidi="fa-IR"/>
        </w:rPr>
        <w:t xml:space="preserve"> معتزله از همه مردم بیشتر بحث و مشاجره دارند، و تفسیرهای</w:t>
      </w:r>
      <w:r w:rsidR="0868129B">
        <w:rPr>
          <w:rFonts w:hint="cs"/>
          <w:rtl/>
          <w:lang w:bidi="fa-IR"/>
        </w:rPr>
        <w:t>شان</w:t>
      </w:r>
      <w:r w:rsidR="002500E5">
        <w:rPr>
          <w:rFonts w:hint="cs"/>
          <w:rtl/>
          <w:lang w:bidi="fa-IR"/>
        </w:rPr>
        <w:t xml:space="preserve"> </w:t>
      </w:r>
      <w:r w:rsidR="0868129B">
        <w:rPr>
          <w:rFonts w:hint="cs"/>
          <w:rtl/>
          <w:lang w:bidi="fa-IR"/>
        </w:rPr>
        <w:t xml:space="preserve">را </w:t>
      </w:r>
      <w:r w:rsidR="002500E5">
        <w:rPr>
          <w:rFonts w:hint="cs"/>
          <w:rtl/>
          <w:lang w:bidi="fa-IR"/>
        </w:rPr>
        <w:t xml:space="preserve">بر </w:t>
      </w:r>
      <w:r w:rsidR="0868129B">
        <w:rPr>
          <w:rFonts w:hint="cs"/>
          <w:rtl/>
          <w:lang w:bidi="fa-IR"/>
        </w:rPr>
        <w:t xml:space="preserve">اساس </w:t>
      </w:r>
      <w:r w:rsidR="002500E5">
        <w:rPr>
          <w:rFonts w:hint="cs"/>
          <w:rtl/>
          <w:lang w:bidi="fa-IR"/>
        </w:rPr>
        <w:t>اصول مذهبشان تألیف کرده</w:t>
      </w:r>
      <w:r w:rsidR="002500E5">
        <w:rPr>
          <w:rFonts w:hint="eastAsia"/>
          <w:rtl/>
          <w:lang w:bidi="fa-IR"/>
        </w:rPr>
        <w:t>‌</w:t>
      </w:r>
      <w:r w:rsidR="002500E5">
        <w:rPr>
          <w:rFonts w:hint="cs"/>
          <w:rtl/>
          <w:lang w:bidi="fa-IR"/>
        </w:rPr>
        <w:t>اند مانند تفسیر عبدالرحمن بن کیسان اصم، و شیخ اسماعیل بن علیه که با امام شافعی مناظر</w:t>
      </w:r>
      <w:r w:rsidR="08C51D20">
        <w:rPr>
          <w:rFonts w:hint="cs"/>
          <w:rtl/>
          <w:lang w:bidi="fa-IR"/>
        </w:rPr>
        <w:t>ه‏اي</w:t>
      </w:r>
      <w:r w:rsidR="002500E5">
        <w:rPr>
          <w:rFonts w:hint="cs"/>
          <w:rtl/>
          <w:lang w:bidi="fa-IR"/>
        </w:rPr>
        <w:t xml:space="preserve"> داشته است، و مانند کتاب ابی علی جبائی، و تفسیر کبیر قاضی عبدالجبار بن احمد همدانی و الکشاف ابی قاسم زمخشری.</w:t>
      </w:r>
      <w:r>
        <w:rPr>
          <w:rFonts w:hint="cs"/>
          <w:rtl/>
          <w:lang w:bidi="fa-IR"/>
        </w:rPr>
        <w:t xml:space="preserve"> </w:t>
      </w:r>
      <w:r w:rsidR="0868129B">
        <w:rPr>
          <w:rFonts w:hint="cs"/>
          <w:rtl/>
          <w:lang w:bidi="fa-IR"/>
        </w:rPr>
        <w:t xml:space="preserve">مقصود </w:t>
      </w:r>
      <w:r w:rsidR="002500E5">
        <w:rPr>
          <w:rFonts w:hint="cs"/>
          <w:rtl/>
          <w:lang w:bidi="fa-IR"/>
        </w:rPr>
        <w:t>این است که امثال آنان اعتقاد به رأ</w:t>
      </w:r>
      <w:r w:rsidR="0868129B">
        <w:rPr>
          <w:rFonts w:hint="cs"/>
          <w:rtl/>
          <w:lang w:bidi="fa-IR"/>
        </w:rPr>
        <w:t>ی</w:t>
      </w:r>
      <w:r w:rsidR="002500E5">
        <w:rPr>
          <w:rFonts w:hint="cs"/>
          <w:rtl/>
          <w:lang w:bidi="fa-IR"/>
        </w:rPr>
        <w:t xml:space="preserve">ی </w:t>
      </w:r>
      <w:r w:rsidR="0868129B">
        <w:rPr>
          <w:rFonts w:hint="cs"/>
          <w:rtl/>
          <w:lang w:bidi="fa-IR"/>
        </w:rPr>
        <w:t xml:space="preserve">پیدا </w:t>
      </w:r>
      <w:r w:rsidR="08CB19A7">
        <w:rPr>
          <w:rFonts w:hint="cs"/>
          <w:rtl/>
          <w:lang w:bidi="fa-IR"/>
        </w:rPr>
        <w:t>می‏کردند</w:t>
      </w:r>
      <w:r w:rsidR="0868129B">
        <w:rPr>
          <w:rFonts w:hint="cs"/>
          <w:rtl/>
          <w:lang w:bidi="fa-IR"/>
        </w:rPr>
        <w:t xml:space="preserve"> </w:t>
      </w:r>
      <w:r w:rsidR="002500E5">
        <w:rPr>
          <w:rFonts w:hint="cs"/>
          <w:rtl/>
          <w:lang w:bidi="fa-IR"/>
        </w:rPr>
        <w:t xml:space="preserve">سپس الفاظ قرآن را بر آن حمل </w:t>
      </w:r>
      <w:r w:rsidR="08CB19A7">
        <w:rPr>
          <w:rFonts w:hint="cs"/>
          <w:rtl/>
          <w:lang w:bidi="fa-IR"/>
        </w:rPr>
        <w:t>می‏کردند</w:t>
      </w:r>
      <w:r w:rsidR="089B2D50">
        <w:rPr>
          <w:rFonts w:hint="cs"/>
          <w:rtl/>
          <w:lang w:bidi="fa-IR"/>
        </w:rPr>
        <w:t>.</w:t>
      </w:r>
      <w:r w:rsidR="002500E5">
        <w:rPr>
          <w:rFonts w:hint="cs"/>
          <w:rtl/>
          <w:lang w:bidi="fa-IR"/>
        </w:rPr>
        <w:t xml:space="preserve"> آنان </w:t>
      </w:r>
      <w:r w:rsidR="08097D6A">
        <w:rPr>
          <w:rFonts w:hint="cs"/>
          <w:rtl/>
          <w:lang w:bidi="fa-IR"/>
        </w:rPr>
        <w:t xml:space="preserve">را پیشگامانی از </w:t>
      </w:r>
      <w:r w:rsidR="002500E5">
        <w:rPr>
          <w:rFonts w:hint="cs"/>
          <w:rtl/>
          <w:lang w:bidi="fa-IR"/>
        </w:rPr>
        <w:t xml:space="preserve">سلف صحابه و تابعین </w:t>
      </w:r>
      <w:r w:rsidR="08097D6A">
        <w:rPr>
          <w:rFonts w:hint="cs"/>
          <w:rtl/>
          <w:lang w:bidi="fa-IR"/>
        </w:rPr>
        <w:t xml:space="preserve">و یا از سایر امامان مسلمانان </w:t>
      </w:r>
      <w:r w:rsidR="002500E5">
        <w:rPr>
          <w:rFonts w:hint="cs"/>
          <w:rtl/>
          <w:lang w:bidi="fa-IR"/>
        </w:rPr>
        <w:t>نبوده‌</w:t>
      </w:r>
      <w:r w:rsidR="08097D6A">
        <w:rPr>
          <w:rFonts w:hint="cs"/>
          <w:rtl/>
          <w:lang w:bidi="fa-IR"/>
        </w:rPr>
        <w:t xml:space="preserve"> </w:t>
      </w:r>
      <w:r w:rsidR="002500E5">
        <w:rPr>
          <w:rFonts w:hint="cs"/>
          <w:rtl/>
          <w:lang w:bidi="fa-IR"/>
        </w:rPr>
        <w:t>ا</w:t>
      </w:r>
      <w:r w:rsidR="08097D6A">
        <w:rPr>
          <w:rFonts w:hint="cs"/>
          <w:rtl/>
          <w:lang w:bidi="fa-IR"/>
        </w:rPr>
        <w:t>ست</w:t>
      </w:r>
      <w:r w:rsidR="002500E5">
        <w:rPr>
          <w:rFonts w:hint="cs"/>
          <w:rtl/>
          <w:lang w:bidi="fa-IR"/>
        </w:rPr>
        <w:t xml:space="preserve"> که آنان را به </w:t>
      </w:r>
      <w:r w:rsidR="08097D6A">
        <w:rPr>
          <w:rFonts w:hint="cs"/>
          <w:rtl/>
          <w:lang w:bidi="fa-IR"/>
        </w:rPr>
        <w:t xml:space="preserve">اینکارها </w:t>
      </w:r>
      <w:r w:rsidR="002500E5">
        <w:rPr>
          <w:rFonts w:hint="cs"/>
          <w:rtl/>
          <w:lang w:bidi="fa-IR"/>
        </w:rPr>
        <w:t>راهنما</w:t>
      </w:r>
      <w:r w:rsidR="08097D6A">
        <w:rPr>
          <w:rFonts w:hint="cs"/>
          <w:rtl/>
          <w:lang w:bidi="fa-IR"/>
        </w:rPr>
        <w:t>ی</w:t>
      </w:r>
      <w:r w:rsidR="002500E5">
        <w:rPr>
          <w:rFonts w:hint="cs"/>
          <w:rtl/>
          <w:lang w:bidi="fa-IR"/>
        </w:rPr>
        <w:t>ی ک</w:t>
      </w:r>
      <w:r w:rsidR="08097D6A">
        <w:rPr>
          <w:rFonts w:hint="cs"/>
          <w:rtl/>
          <w:lang w:bidi="fa-IR"/>
        </w:rPr>
        <w:t>رده باشد.</w:t>
      </w:r>
      <w:r w:rsidR="002500E5">
        <w:rPr>
          <w:rFonts w:hint="cs"/>
          <w:rtl/>
          <w:lang w:bidi="fa-IR"/>
        </w:rPr>
        <w:t xml:space="preserve"> هیچ تفسیری از تفسیرهای باطل آنان نیست </w:t>
      </w:r>
      <w:r w:rsidR="08097D6A">
        <w:rPr>
          <w:rFonts w:hint="cs"/>
          <w:rtl/>
          <w:lang w:bidi="fa-IR"/>
        </w:rPr>
        <w:t xml:space="preserve">که </w:t>
      </w:r>
      <w:r w:rsidR="002500E5">
        <w:rPr>
          <w:rFonts w:hint="cs"/>
          <w:rtl/>
          <w:lang w:bidi="fa-IR"/>
        </w:rPr>
        <w:t xml:space="preserve">بطلان </w:t>
      </w:r>
      <w:r w:rsidR="08097D6A">
        <w:rPr>
          <w:rFonts w:hint="cs"/>
          <w:rtl/>
          <w:lang w:bidi="fa-IR"/>
        </w:rPr>
        <w:t>آن</w:t>
      </w:r>
      <w:r w:rsidR="002500E5">
        <w:rPr>
          <w:rFonts w:hint="cs"/>
          <w:rtl/>
          <w:lang w:bidi="fa-IR"/>
        </w:rPr>
        <w:t xml:space="preserve"> از چند جهت پیدا</w:t>
      </w:r>
      <w:r w:rsidR="08097D6A">
        <w:rPr>
          <w:rFonts w:hint="cs"/>
          <w:rtl/>
          <w:lang w:bidi="fa-IR"/>
        </w:rPr>
        <w:t xml:space="preserve"> نباشد.</w:t>
      </w:r>
      <w:r w:rsidR="002500E5">
        <w:rPr>
          <w:rFonts w:hint="cs"/>
          <w:rtl/>
          <w:lang w:bidi="fa-IR"/>
        </w:rPr>
        <w:t xml:space="preserve"> و این از دو جهت </w:t>
      </w:r>
      <w:r w:rsidR="08D41440">
        <w:rPr>
          <w:rFonts w:hint="cs"/>
          <w:rtl/>
          <w:lang w:bidi="fa-IR"/>
        </w:rPr>
        <w:t>است</w:t>
      </w:r>
      <w:r w:rsidR="002500E5">
        <w:rPr>
          <w:rFonts w:hint="cs"/>
          <w:rtl/>
          <w:lang w:bidi="fa-IR"/>
        </w:rPr>
        <w:t xml:space="preserve">: </w:t>
      </w:r>
      <w:r w:rsidR="08D41440">
        <w:rPr>
          <w:rFonts w:hint="cs"/>
          <w:rtl/>
          <w:lang w:bidi="fa-IR"/>
        </w:rPr>
        <w:t xml:space="preserve">یا </w:t>
      </w:r>
      <w:r w:rsidR="002500E5">
        <w:rPr>
          <w:rFonts w:hint="cs"/>
          <w:rtl/>
          <w:lang w:bidi="fa-IR"/>
        </w:rPr>
        <w:t xml:space="preserve">از </w:t>
      </w:r>
      <w:r w:rsidR="08D41440">
        <w:rPr>
          <w:rFonts w:hint="cs"/>
          <w:rtl/>
          <w:lang w:bidi="fa-IR"/>
        </w:rPr>
        <w:t xml:space="preserve">جهت </w:t>
      </w:r>
      <w:r w:rsidR="002500E5">
        <w:rPr>
          <w:rFonts w:hint="cs"/>
          <w:rtl/>
          <w:lang w:bidi="fa-IR"/>
        </w:rPr>
        <w:t>آگاهی به فساد گفته‌های آنان، و گاهی از علم به فساد آنچه قرآن را ب</w:t>
      </w:r>
      <w:r w:rsidR="08D41440">
        <w:rPr>
          <w:rFonts w:hint="cs"/>
          <w:rtl/>
          <w:lang w:bidi="fa-IR"/>
        </w:rPr>
        <w:t xml:space="preserve">ا </w:t>
      </w:r>
      <w:r w:rsidR="002500E5">
        <w:rPr>
          <w:rFonts w:hint="cs"/>
          <w:rtl/>
          <w:lang w:bidi="fa-IR"/>
        </w:rPr>
        <w:t>آن تفسیر کرده‌اند</w:t>
      </w:r>
      <w:r w:rsidR="0830306C">
        <w:rPr>
          <w:rFonts w:hint="cs"/>
          <w:rtl/>
          <w:lang w:bidi="fa-IR"/>
        </w:rPr>
        <w:t xml:space="preserve">. </w:t>
      </w:r>
      <w:r w:rsidR="002500E5">
        <w:rPr>
          <w:rFonts w:hint="cs"/>
          <w:rtl/>
          <w:lang w:bidi="fa-IR"/>
        </w:rPr>
        <w:t>..</w:t>
      </w:r>
      <w:r w:rsidR="08D41440">
        <w:rPr>
          <w:rFonts w:hint="cs"/>
          <w:rtl/>
          <w:lang w:bidi="fa-IR"/>
        </w:rPr>
        <w:t>.</w:t>
      </w:r>
      <w:r>
        <w:rPr>
          <w:rFonts w:hint="cs"/>
          <w:rtl/>
          <w:lang w:bidi="fa-IR"/>
        </w:rPr>
        <w:t xml:space="preserve"> </w:t>
      </w:r>
      <w:r w:rsidR="002500E5">
        <w:rPr>
          <w:rFonts w:hint="cs"/>
          <w:rtl/>
          <w:lang w:bidi="fa-IR"/>
        </w:rPr>
        <w:t>بعضی از</w:t>
      </w:r>
      <w:r w:rsidR="081677D0">
        <w:rPr>
          <w:rFonts w:hint="cs"/>
          <w:rtl/>
          <w:lang w:bidi="fa-IR"/>
        </w:rPr>
        <w:t xml:space="preserve"> آن‌ها </w:t>
      </w:r>
      <w:r w:rsidR="08D41440">
        <w:rPr>
          <w:rFonts w:hint="cs"/>
          <w:rtl/>
          <w:lang w:bidi="fa-IR"/>
        </w:rPr>
        <w:t xml:space="preserve">که </w:t>
      </w:r>
      <w:r w:rsidR="002500E5">
        <w:rPr>
          <w:rFonts w:hint="cs"/>
          <w:rtl/>
          <w:lang w:bidi="fa-IR"/>
        </w:rPr>
        <w:t xml:space="preserve">فصیح و </w:t>
      </w:r>
      <w:r w:rsidR="08D41440">
        <w:rPr>
          <w:rFonts w:hint="cs"/>
          <w:rtl/>
          <w:lang w:bidi="fa-IR"/>
        </w:rPr>
        <w:t xml:space="preserve">سخنور </w:t>
      </w:r>
      <w:r w:rsidR="002500E5">
        <w:rPr>
          <w:rFonts w:hint="cs"/>
          <w:rtl/>
          <w:lang w:bidi="fa-IR"/>
        </w:rPr>
        <w:t xml:space="preserve">بوده، سم را </w:t>
      </w:r>
      <w:r w:rsidR="08D41440">
        <w:rPr>
          <w:rFonts w:hint="cs"/>
          <w:rtl/>
          <w:lang w:bidi="fa-IR"/>
        </w:rPr>
        <w:t xml:space="preserve">با سخنانش </w:t>
      </w:r>
      <w:r w:rsidR="002500E5">
        <w:rPr>
          <w:rFonts w:hint="cs"/>
          <w:rtl/>
          <w:lang w:bidi="fa-IR"/>
        </w:rPr>
        <w:t xml:space="preserve">آمیخته می‌کرد، </w:t>
      </w:r>
      <w:r w:rsidR="08D41440">
        <w:rPr>
          <w:rFonts w:hint="cs"/>
          <w:rtl/>
          <w:lang w:bidi="fa-IR"/>
        </w:rPr>
        <w:t xml:space="preserve">و </w:t>
      </w:r>
      <w:r w:rsidR="002500E5">
        <w:rPr>
          <w:rFonts w:hint="cs"/>
          <w:rtl/>
          <w:lang w:bidi="fa-IR"/>
        </w:rPr>
        <w:t xml:space="preserve">بیشتر مردم </w:t>
      </w:r>
      <w:r w:rsidR="08D41440">
        <w:rPr>
          <w:rFonts w:hint="cs"/>
          <w:rtl/>
          <w:lang w:bidi="fa-IR"/>
        </w:rPr>
        <w:t>متوجه</w:t>
      </w:r>
      <w:r w:rsidR="08DC5D35">
        <w:rPr>
          <w:rFonts w:hint="cs"/>
          <w:rtl/>
          <w:lang w:bidi="fa-IR"/>
        </w:rPr>
        <w:t xml:space="preserve"> نمی‌</w:t>
      </w:r>
      <w:r w:rsidR="08D41440">
        <w:rPr>
          <w:rFonts w:hint="cs"/>
          <w:rtl/>
          <w:lang w:bidi="fa-IR"/>
        </w:rPr>
        <w:t>شدند</w:t>
      </w:r>
      <w:r w:rsidR="002500E5">
        <w:rPr>
          <w:rFonts w:hint="cs"/>
          <w:rtl/>
          <w:lang w:bidi="fa-IR"/>
        </w:rPr>
        <w:t xml:space="preserve"> مانند نویسنده کشاف</w:t>
      </w:r>
      <w:r w:rsidR="08D41440">
        <w:rPr>
          <w:rFonts w:hint="cs"/>
          <w:rtl/>
          <w:lang w:bidi="fa-IR"/>
        </w:rPr>
        <w:t>.</w:t>
      </w:r>
      <w:r w:rsidR="002500E5">
        <w:rPr>
          <w:rFonts w:hint="cs"/>
          <w:rtl/>
          <w:lang w:bidi="fa-IR"/>
        </w:rPr>
        <w:t xml:space="preserve"> او </w:t>
      </w:r>
      <w:r w:rsidR="08D41440">
        <w:rPr>
          <w:rFonts w:hint="cs"/>
          <w:rtl/>
          <w:lang w:bidi="fa-IR"/>
        </w:rPr>
        <w:t xml:space="preserve">در بیشتر تفسیرهای باطلش </w:t>
      </w:r>
      <w:r w:rsidR="002500E5">
        <w:rPr>
          <w:rFonts w:hint="cs"/>
          <w:rtl/>
          <w:lang w:bidi="fa-IR"/>
        </w:rPr>
        <w:t>سخنان خود را بر زبان بسیاری از اهل سلف رواج می‌داد.</w:t>
      </w:r>
      <w:r w:rsidR="002500E5" w:rsidRPr="00C60D3F">
        <w:rPr>
          <w:rStyle w:val="FootnoteReference"/>
          <w:rFonts w:cs="B Lotus"/>
          <w:sz w:val="28"/>
          <w:szCs w:val="28"/>
          <w:rtl/>
          <w:lang w:bidi="fa-IR"/>
        </w:rPr>
        <w:footnoteReference w:id="364"/>
      </w:r>
    </w:p>
    <w:p w:rsidR="002500E5" w:rsidRDefault="08F30C44" w:rsidP="08322465">
      <w:pPr>
        <w:ind w:firstLine="284"/>
        <w:rPr>
          <w:rtl/>
          <w:lang w:bidi="fa-IR"/>
        </w:rPr>
      </w:pPr>
      <w:r>
        <w:rPr>
          <w:rFonts w:hint="cs"/>
          <w:rtl/>
          <w:lang w:bidi="fa-IR"/>
        </w:rPr>
        <w:t xml:space="preserve"> </w:t>
      </w:r>
      <w:r w:rsidR="002500E5">
        <w:rPr>
          <w:rFonts w:hint="cs"/>
          <w:rtl/>
          <w:lang w:bidi="fa-IR"/>
        </w:rPr>
        <w:t>خطر و تهدید اصول</w:t>
      </w:r>
      <w:r w:rsidR="081677D0">
        <w:rPr>
          <w:rFonts w:hint="cs"/>
          <w:rtl/>
          <w:lang w:bidi="fa-IR"/>
        </w:rPr>
        <w:t xml:space="preserve"> آن‌ها </w:t>
      </w:r>
      <w:r w:rsidR="002500E5">
        <w:rPr>
          <w:rFonts w:hint="cs"/>
          <w:rtl/>
          <w:lang w:bidi="fa-IR"/>
        </w:rPr>
        <w:t xml:space="preserve">فقط بر تأویل قرآن کریم به آنچه که خدا هیچ برهانی بر آن قرار نداده بود قرار نگرفت، بلکه بیشترین خطر این اصول متوجه سنت مطهر شد، و هر چه از احادیث صحیح که با این اصول تضاد و تعارض داشت، یا به نحوی تأویلش می‌کردند که شبیه رد آن بود، و یا صراحتاً آن را </w:t>
      </w:r>
      <w:r w:rsidR="083663E9">
        <w:rPr>
          <w:rFonts w:hint="cs"/>
          <w:rtl/>
          <w:lang w:bidi="fa-IR"/>
        </w:rPr>
        <w:t>به بهانه اینکه خبر احاد است</w:t>
      </w:r>
      <w:r w:rsidR="083663E9" w:rsidRPr="083663E9">
        <w:rPr>
          <w:rFonts w:hint="cs"/>
          <w:rtl/>
          <w:lang w:bidi="fa-IR"/>
        </w:rPr>
        <w:t xml:space="preserve"> </w:t>
      </w:r>
      <w:r w:rsidR="083663E9">
        <w:rPr>
          <w:rFonts w:hint="cs"/>
          <w:rtl/>
          <w:lang w:bidi="fa-IR"/>
        </w:rPr>
        <w:t>و خبر آحاد در عقائد حجت نیست</w:t>
      </w:r>
      <w:r w:rsidR="08C51D20">
        <w:rPr>
          <w:rFonts w:hint="cs"/>
          <w:rtl/>
          <w:lang w:bidi="fa-IR"/>
        </w:rPr>
        <w:t>،</w:t>
      </w:r>
      <w:r w:rsidR="083663E9" w:rsidRPr="00C60D3F">
        <w:rPr>
          <w:rStyle w:val="FootnoteReference"/>
          <w:rFonts w:cs="B Lotus"/>
          <w:sz w:val="28"/>
          <w:szCs w:val="28"/>
          <w:rtl/>
          <w:lang w:bidi="fa-IR"/>
        </w:rPr>
        <w:footnoteReference w:id="365"/>
      </w:r>
      <w:r w:rsidR="083663E9">
        <w:rPr>
          <w:rFonts w:hint="cs"/>
          <w:rtl/>
          <w:lang w:bidi="fa-IR"/>
        </w:rPr>
        <w:t xml:space="preserve"> </w:t>
      </w:r>
      <w:r w:rsidR="002500E5">
        <w:rPr>
          <w:rFonts w:hint="cs"/>
          <w:rtl/>
          <w:lang w:bidi="fa-IR"/>
        </w:rPr>
        <w:t>رد می‌کردند</w:t>
      </w:r>
      <w:r w:rsidR="083663E9">
        <w:rPr>
          <w:rFonts w:hint="cs"/>
          <w:rtl/>
          <w:lang w:bidi="fa-IR"/>
        </w:rPr>
        <w:t>.</w:t>
      </w:r>
      <w:r w:rsidR="002500E5">
        <w:rPr>
          <w:rFonts w:hint="cs"/>
          <w:rtl/>
          <w:lang w:bidi="fa-IR"/>
        </w:rPr>
        <w:t xml:space="preserve"> و</w:t>
      </w:r>
      <w:r w:rsidR="081677D0">
        <w:rPr>
          <w:rFonts w:hint="cs"/>
          <w:rtl/>
          <w:lang w:bidi="fa-IR"/>
        </w:rPr>
        <w:t xml:space="preserve"> آن‌ها </w:t>
      </w:r>
      <w:r w:rsidR="002500E5">
        <w:rPr>
          <w:rFonts w:hint="cs"/>
          <w:rtl/>
          <w:lang w:bidi="fa-IR"/>
        </w:rPr>
        <w:t xml:space="preserve">در هر حال بر راویان </w:t>
      </w:r>
      <w:r w:rsidR="083663E9">
        <w:rPr>
          <w:rFonts w:hint="cs"/>
          <w:rtl/>
          <w:lang w:bidi="fa-IR"/>
        </w:rPr>
        <w:t xml:space="preserve">سنت گستاخی و تعدی می‌کنند </w:t>
      </w:r>
      <w:r w:rsidR="002500E5">
        <w:rPr>
          <w:rFonts w:hint="cs"/>
          <w:rtl/>
          <w:lang w:bidi="fa-IR"/>
        </w:rPr>
        <w:t>و به</w:t>
      </w:r>
      <w:r w:rsidR="081677D0">
        <w:rPr>
          <w:rFonts w:hint="cs"/>
          <w:rtl/>
          <w:lang w:bidi="fa-IR"/>
        </w:rPr>
        <w:t xml:space="preserve"> آن‌ها </w:t>
      </w:r>
      <w:r w:rsidR="002500E5">
        <w:rPr>
          <w:rFonts w:hint="cs"/>
          <w:rtl/>
          <w:lang w:bidi="fa-IR"/>
        </w:rPr>
        <w:t xml:space="preserve">طعنه می‌زنند فرقی ندارد که </w:t>
      </w:r>
      <w:r w:rsidR="083663E9">
        <w:rPr>
          <w:rFonts w:hint="cs"/>
          <w:rtl/>
          <w:lang w:bidi="fa-IR"/>
        </w:rPr>
        <w:t xml:space="preserve">راوی از </w:t>
      </w:r>
      <w:r w:rsidR="002500E5">
        <w:rPr>
          <w:rFonts w:hint="cs"/>
          <w:rtl/>
          <w:lang w:bidi="fa-IR"/>
        </w:rPr>
        <w:t>صحابه</w:t>
      </w:r>
      <w:r w:rsidR="08D17FA3">
        <w:rPr>
          <w:rFonts w:hint="cs"/>
          <w:rtl/>
          <w:lang w:bidi="fa-IR"/>
        </w:rPr>
        <w:t xml:space="preserve"> رسول</w:t>
      </w:r>
      <w:r w:rsidR="08D17FA3">
        <w:rPr>
          <w:rFonts w:hint="cs"/>
          <w:cs/>
          <w:lang w:bidi="fa-IR"/>
        </w:rPr>
        <w:t>‎</w:t>
      </w:r>
      <w:r w:rsidR="08D17FA3">
        <w:rPr>
          <w:rFonts w:hint="cs"/>
          <w:rtl/>
          <w:lang w:bidi="fa-IR"/>
        </w:rPr>
        <w:t>خدا</w:t>
      </w:r>
      <w:r w:rsidR="002500E5">
        <w:rPr>
          <w:rFonts w:hint="cs"/>
          <w:lang w:bidi="fa-IR"/>
        </w:rPr>
        <w:sym w:font="AGA Arabesque" w:char="F072"/>
      </w:r>
      <w:r w:rsidR="002500E5">
        <w:rPr>
          <w:rFonts w:hint="cs"/>
          <w:rtl/>
          <w:lang w:bidi="fa-IR"/>
        </w:rPr>
        <w:t xml:space="preserve"> باشد یا از تابعین</w:t>
      </w:r>
      <w:r w:rsidR="002500E5">
        <w:rPr>
          <w:rFonts w:hint="cs"/>
          <w:lang w:bidi="fa-IR"/>
        </w:rPr>
        <w:sym w:font="AGA Arabesque" w:char="F079"/>
      </w:r>
      <w:r w:rsidR="002500E5">
        <w:rPr>
          <w:rFonts w:hint="cs"/>
          <w:rtl/>
          <w:lang w:bidi="fa-IR"/>
        </w:rPr>
        <w:t xml:space="preserve"> اجمعین و یا از پیشوایان مسلمان بعد از</w:t>
      </w:r>
      <w:r w:rsidR="081677D0">
        <w:rPr>
          <w:rFonts w:hint="cs"/>
          <w:rtl/>
          <w:lang w:bidi="fa-IR"/>
        </w:rPr>
        <w:t xml:space="preserve"> آن‌ها.</w:t>
      </w:r>
      <w:r w:rsidR="002500E5">
        <w:rPr>
          <w:rFonts w:hint="cs"/>
          <w:rtl/>
          <w:lang w:bidi="fa-IR"/>
        </w:rPr>
        <w:t xml:space="preserve"> </w:t>
      </w:r>
    </w:p>
    <w:p w:rsidR="002500E5" w:rsidRPr="002D71C0" w:rsidRDefault="002500E5" w:rsidP="08322465">
      <w:pPr>
        <w:ind w:firstLine="284"/>
        <w:rPr>
          <w:rtl/>
          <w:lang w:bidi="fa-IR"/>
        </w:rPr>
      </w:pPr>
      <w:r>
        <w:rPr>
          <w:rFonts w:hint="cs"/>
          <w:rtl/>
          <w:lang w:bidi="fa-IR"/>
        </w:rPr>
        <w:t xml:space="preserve"> از </w:t>
      </w:r>
      <w:r w:rsidR="084D3F43">
        <w:rPr>
          <w:rFonts w:hint="cs"/>
          <w:rtl/>
          <w:lang w:bidi="fa-IR"/>
        </w:rPr>
        <w:t xml:space="preserve">خلال </w:t>
      </w:r>
      <w:r>
        <w:rPr>
          <w:rFonts w:hint="cs"/>
          <w:rtl/>
          <w:lang w:bidi="fa-IR"/>
        </w:rPr>
        <w:t xml:space="preserve">دیدگاه‌ها و نظرات معتزله </w:t>
      </w:r>
      <w:r w:rsidR="084D3F43">
        <w:rPr>
          <w:rFonts w:hint="cs"/>
          <w:rtl/>
          <w:lang w:bidi="fa-IR"/>
        </w:rPr>
        <w:t>درباره</w:t>
      </w:r>
      <w:r>
        <w:rPr>
          <w:rFonts w:hint="cs"/>
          <w:rtl/>
          <w:lang w:bidi="fa-IR"/>
        </w:rPr>
        <w:t xml:space="preserve"> قرآن و سنت و صحابه، دشمنان اسلام و سنت مطهر، </w:t>
      </w:r>
      <w:r w:rsidR="084D3F43">
        <w:rPr>
          <w:rFonts w:hint="cs"/>
          <w:rtl/>
          <w:lang w:bidi="fa-IR"/>
        </w:rPr>
        <w:t xml:space="preserve">رخنه </w:t>
      </w:r>
      <w:r>
        <w:rPr>
          <w:rFonts w:hint="cs"/>
          <w:rtl/>
          <w:lang w:bidi="fa-IR"/>
        </w:rPr>
        <w:t>گاه‌ها</w:t>
      </w:r>
      <w:r w:rsidR="084D3F43">
        <w:rPr>
          <w:rFonts w:hint="cs"/>
          <w:rtl/>
          <w:lang w:bidi="fa-IR"/>
        </w:rPr>
        <w:t>ی</w:t>
      </w:r>
      <w:r>
        <w:rPr>
          <w:rFonts w:hint="cs"/>
          <w:rtl/>
          <w:lang w:bidi="fa-IR"/>
        </w:rPr>
        <w:t>ی یافته‌اند که نیرنگ و دسیسه‌های خود را</w:t>
      </w:r>
      <w:r w:rsidR="08F30C44">
        <w:rPr>
          <w:rFonts w:hint="cs"/>
          <w:rtl/>
          <w:lang w:bidi="fa-IR"/>
        </w:rPr>
        <w:t xml:space="preserve"> </w:t>
      </w:r>
      <w:r>
        <w:rPr>
          <w:rFonts w:hint="cs"/>
          <w:rtl/>
          <w:lang w:bidi="fa-IR"/>
        </w:rPr>
        <w:t xml:space="preserve">علیه برنامه خداوند متعال </w:t>
      </w:r>
      <w:r>
        <w:rPr>
          <w:rFonts w:cs="Times New Roman" w:hint="cs"/>
          <w:rtl/>
          <w:lang w:bidi="fa-IR"/>
        </w:rPr>
        <w:t>–</w:t>
      </w:r>
      <w:r>
        <w:rPr>
          <w:rFonts w:hint="cs"/>
          <w:rtl/>
          <w:lang w:bidi="fa-IR"/>
        </w:rPr>
        <w:t xml:space="preserve"> قرآن و سنت </w:t>
      </w:r>
      <w:r>
        <w:rPr>
          <w:rFonts w:cs="Times New Roman" w:hint="cs"/>
          <w:rtl/>
          <w:lang w:bidi="fa-IR"/>
        </w:rPr>
        <w:t>–</w:t>
      </w:r>
      <w:r>
        <w:rPr>
          <w:rFonts w:hint="cs"/>
          <w:rtl/>
          <w:lang w:bidi="fa-IR"/>
        </w:rPr>
        <w:t xml:space="preserve"> از </w:t>
      </w:r>
      <w:r w:rsidR="084D3F43">
        <w:rPr>
          <w:rFonts w:hint="cs"/>
          <w:rtl/>
          <w:lang w:bidi="fa-IR"/>
        </w:rPr>
        <w:t xml:space="preserve">طریق </w:t>
      </w:r>
      <w:r>
        <w:rPr>
          <w:rFonts w:hint="cs"/>
          <w:rtl/>
          <w:lang w:bidi="fa-IR"/>
        </w:rPr>
        <w:t xml:space="preserve">آن </w:t>
      </w:r>
      <w:r w:rsidR="084D3F43">
        <w:rPr>
          <w:rFonts w:hint="cs"/>
          <w:rtl/>
          <w:lang w:bidi="fa-IR"/>
        </w:rPr>
        <w:t>وارد</w:t>
      </w:r>
      <w:r>
        <w:rPr>
          <w:rFonts w:hint="cs"/>
          <w:rtl/>
          <w:lang w:bidi="fa-IR"/>
        </w:rPr>
        <w:t xml:space="preserve"> </w:t>
      </w:r>
      <w:r w:rsidR="084D3F43">
        <w:rPr>
          <w:rFonts w:hint="cs"/>
          <w:rtl/>
          <w:lang w:bidi="fa-IR"/>
        </w:rPr>
        <w:t xml:space="preserve">مینمایند، چون بیشترین </w:t>
      </w:r>
      <w:r>
        <w:rPr>
          <w:rFonts w:hint="cs"/>
          <w:rtl/>
          <w:lang w:bidi="fa-IR"/>
        </w:rPr>
        <w:t>مایه هرزگی و بهتان و دروغ را در آن دیده‌اند</w:t>
      </w:r>
      <w:r w:rsidR="08200AE0">
        <w:rPr>
          <w:rFonts w:hint="cs"/>
          <w:rtl/>
          <w:lang w:bidi="fa-IR"/>
        </w:rPr>
        <w:t xml:space="preserve">. پس </w:t>
      </w:r>
      <w:r>
        <w:rPr>
          <w:rFonts w:hint="cs"/>
          <w:rtl/>
          <w:lang w:bidi="fa-IR"/>
        </w:rPr>
        <w:t xml:space="preserve">تصویر اسلام را در قالب خرافات </w:t>
      </w:r>
      <w:r w:rsidR="08200AE0">
        <w:rPr>
          <w:rFonts w:hint="cs"/>
          <w:rtl/>
          <w:lang w:bidi="fa-IR"/>
        </w:rPr>
        <w:t xml:space="preserve">ترسیم </w:t>
      </w:r>
      <w:r>
        <w:rPr>
          <w:rFonts w:hint="cs"/>
          <w:rtl/>
          <w:lang w:bidi="fa-IR"/>
        </w:rPr>
        <w:t>ک</w:t>
      </w:r>
      <w:r w:rsidR="08200AE0">
        <w:rPr>
          <w:rFonts w:hint="cs"/>
          <w:rtl/>
          <w:lang w:bidi="fa-IR"/>
        </w:rPr>
        <w:t>ردند</w:t>
      </w:r>
      <w:r>
        <w:rPr>
          <w:rFonts w:hint="cs"/>
          <w:rtl/>
          <w:lang w:bidi="fa-IR"/>
        </w:rPr>
        <w:t xml:space="preserve">، </w:t>
      </w:r>
      <w:r w:rsidR="08200AE0">
        <w:rPr>
          <w:rFonts w:hint="cs"/>
          <w:rtl/>
          <w:lang w:bidi="fa-IR"/>
        </w:rPr>
        <w:t xml:space="preserve">و به نوبه خود </w:t>
      </w:r>
      <w:r>
        <w:rPr>
          <w:rFonts w:hint="cs"/>
          <w:rtl/>
          <w:lang w:bidi="fa-IR"/>
        </w:rPr>
        <w:t xml:space="preserve">در </w:t>
      </w:r>
      <w:r w:rsidR="08200AE0">
        <w:rPr>
          <w:rFonts w:hint="cs"/>
          <w:rtl/>
          <w:lang w:bidi="fa-IR"/>
        </w:rPr>
        <w:t>ش</w:t>
      </w:r>
      <w:r w:rsidR="08C51D20">
        <w:rPr>
          <w:rFonts w:hint="cs"/>
          <w:rtl/>
          <w:lang w:bidi="fa-IR"/>
        </w:rPr>
        <w:t>أ</w:t>
      </w:r>
      <w:r w:rsidR="08200AE0">
        <w:rPr>
          <w:rFonts w:hint="cs"/>
          <w:rtl/>
          <w:lang w:bidi="fa-IR"/>
        </w:rPr>
        <w:t xml:space="preserve">ن </w:t>
      </w:r>
      <w:r>
        <w:rPr>
          <w:rFonts w:hint="cs"/>
          <w:rtl/>
          <w:lang w:bidi="fa-IR"/>
        </w:rPr>
        <w:t>پیشوایان دینی، و تاریخ و تمدن بی‌نظیر آنان</w:t>
      </w:r>
      <w:r w:rsidR="08200AE0">
        <w:rPr>
          <w:rFonts w:hint="cs"/>
          <w:rtl/>
          <w:lang w:bidi="fa-IR"/>
        </w:rPr>
        <w:t xml:space="preserve"> نیز شبهه</w:t>
      </w:r>
      <w:r w:rsidR="081677D0">
        <w:rPr>
          <w:rFonts w:hint="cs"/>
          <w:rtl/>
          <w:lang w:bidi="fa-IR"/>
        </w:rPr>
        <w:t xml:space="preserve">‌ها </w:t>
      </w:r>
      <w:r w:rsidR="08200AE0">
        <w:rPr>
          <w:rFonts w:hint="cs"/>
          <w:rtl/>
          <w:lang w:bidi="fa-IR"/>
        </w:rPr>
        <w:t>وارد نمودند.</w:t>
      </w:r>
      <w:r>
        <w:rPr>
          <w:rFonts w:hint="cs"/>
          <w:rtl/>
          <w:lang w:bidi="fa-IR"/>
        </w:rPr>
        <w:t xml:space="preserve"> </w:t>
      </w:r>
      <w:r w:rsidR="08200AE0">
        <w:rPr>
          <w:rFonts w:hint="cs"/>
          <w:rtl/>
          <w:lang w:bidi="fa-IR"/>
        </w:rPr>
        <w:t>کم کم جاهلان عصر حاضر هم</w:t>
      </w:r>
      <w:r w:rsidR="08F30C44">
        <w:rPr>
          <w:rFonts w:hint="cs"/>
          <w:rtl/>
          <w:lang w:bidi="fa-IR"/>
        </w:rPr>
        <w:t xml:space="preserve"> </w:t>
      </w:r>
      <w:r>
        <w:rPr>
          <w:rFonts w:hint="cs"/>
          <w:rtl/>
          <w:lang w:bidi="fa-IR"/>
        </w:rPr>
        <w:t xml:space="preserve"> فریب آنان را خورده و راه و روش استادان خود را </w:t>
      </w:r>
      <w:r w:rsidR="08200AE0">
        <w:rPr>
          <w:rFonts w:hint="cs"/>
          <w:rtl/>
          <w:lang w:bidi="fa-IR"/>
        </w:rPr>
        <w:t xml:space="preserve">در </w:t>
      </w:r>
      <w:r>
        <w:rPr>
          <w:rFonts w:hint="cs"/>
          <w:rtl/>
          <w:lang w:bidi="fa-IR"/>
        </w:rPr>
        <w:t>پیش گرفته و علما</w:t>
      </w:r>
      <w:r w:rsidR="08200AE0">
        <w:rPr>
          <w:rFonts w:hint="cs"/>
          <w:rtl/>
          <w:lang w:bidi="fa-IR"/>
        </w:rPr>
        <w:t>ی</w:t>
      </w:r>
      <w:r>
        <w:rPr>
          <w:rFonts w:hint="cs"/>
          <w:rtl/>
          <w:lang w:bidi="fa-IR"/>
        </w:rPr>
        <w:t xml:space="preserve"> مسلمان </w:t>
      </w:r>
      <w:r w:rsidR="08200AE0">
        <w:rPr>
          <w:rFonts w:hint="cs"/>
          <w:rtl/>
          <w:lang w:bidi="fa-IR"/>
        </w:rPr>
        <w:t xml:space="preserve">هر عصری </w:t>
      </w:r>
      <w:r>
        <w:rPr>
          <w:rFonts w:hint="cs"/>
          <w:rtl/>
          <w:lang w:bidi="fa-IR"/>
        </w:rPr>
        <w:t xml:space="preserve">را </w:t>
      </w:r>
      <w:r w:rsidR="08200AE0">
        <w:rPr>
          <w:rFonts w:hint="cs"/>
          <w:rtl/>
          <w:lang w:bidi="fa-IR"/>
        </w:rPr>
        <w:t xml:space="preserve">به </w:t>
      </w:r>
      <w:r>
        <w:rPr>
          <w:rFonts w:hint="cs"/>
          <w:rtl/>
          <w:lang w:bidi="fa-IR"/>
        </w:rPr>
        <w:t xml:space="preserve">هر </w:t>
      </w:r>
      <w:r w:rsidR="08200AE0">
        <w:rPr>
          <w:rFonts w:hint="cs"/>
          <w:rtl/>
          <w:lang w:bidi="fa-IR"/>
        </w:rPr>
        <w:t xml:space="preserve">نقص و عیبی که </w:t>
      </w:r>
      <w:r>
        <w:rPr>
          <w:rFonts w:hint="cs"/>
          <w:rtl/>
          <w:lang w:bidi="fa-IR"/>
        </w:rPr>
        <w:t>خوا</w:t>
      </w:r>
      <w:r w:rsidR="08200AE0">
        <w:rPr>
          <w:rFonts w:hint="cs"/>
          <w:rtl/>
          <w:lang w:bidi="fa-IR"/>
        </w:rPr>
        <w:t xml:space="preserve">ستند </w:t>
      </w:r>
      <w:r>
        <w:rPr>
          <w:rFonts w:hint="cs"/>
          <w:rtl/>
          <w:lang w:bidi="fa-IR"/>
        </w:rPr>
        <w:t xml:space="preserve">جلوه </w:t>
      </w:r>
      <w:r>
        <w:rPr>
          <w:rFonts w:hint="eastAsia"/>
          <w:rtl/>
          <w:lang w:bidi="fa-IR"/>
        </w:rPr>
        <w:t>‌د</w:t>
      </w:r>
      <w:r w:rsidR="08200AE0">
        <w:rPr>
          <w:rFonts w:hint="cs"/>
          <w:rtl/>
          <w:lang w:bidi="fa-IR"/>
        </w:rPr>
        <w:t>ادند.</w:t>
      </w:r>
      <w:r>
        <w:rPr>
          <w:rFonts w:hint="cs"/>
          <w:rtl/>
          <w:lang w:bidi="fa-IR"/>
        </w:rPr>
        <w:t xml:space="preserve"> و خدا گواه است که</w:t>
      </w:r>
      <w:r w:rsidR="081677D0">
        <w:rPr>
          <w:rFonts w:hint="cs"/>
          <w:rtl/>
          <w:lang w:bidi="fa-IR"/>
        </w:rPr>
        <w:t xml:space="preserve"> آن‌ها </w:t>
      </w:r>
      <w:r>
        <w:rPr>
          <w:rFonts w:hint="cs"/>
          <w:rtl/>
          <w:lang w:bidi="fa-IR"/>
        </w:rPr>
        <w:t>دروغ</w:t>
      </w:r>
      <w:r>
        <w:rPr>
          <w:rFonts w:hint="eastAsia"/>
          <w:rtl/>
          <w:lang w:bidi="fa-IR"/>
        </w:rPr>
        <w:t>‌</w:t>
      </w:r>
      <w:r>
        <w:rPr>
          <w:rFonts w:hint="cs"/>
          <w:rtl/>
          <w:lang w:bidi="fa-IR"/>
        </w:rPr>
        <w:t>گویانند.</w:t>
      </w:r>
      <w:r w:rsidRPr="00C60D3F">
        <w:rPr>
          <w:rStyle w:val="FootnoteReference"/>
          <w:rFonts w:cs="B Lotus"/>
          <w:sz w:val="28"/>
          <w:szCs w:val="28"/>
          <w:rtl/>
          <w:lang w:bidi="fa-IR"/>
        </w:rPr>
        <w:footnoteReference w:id="366"/>
      </w:r>
      <w:r>
        <w:rPr>
          <w:rFonts w:hint="cs"/>
          <w:rtl/>
          <w:lang w:bidi="fa-IR"/>
        </w:rPr>
        <w:t xml:space="preserve"> </w:t>
      </w:r>
    </w:p>
    <w:p w:rsidR="002500E5" w:rsidRDefault="002500E5" w:rsidP="08322465">
      <w:pPr>
        <w:ind w:firstLine="284"/>
        <w:rPr>
          <w:rtl/>
          <w:lang w:bidi="fa-IR"/>
        </w:rPr>
      </w:pPr>
      <w:r>
        <w:rPr>
          <w:rFonts w:hint="cs"/>
          <w:rtl/>
          <w:lang w:bidi="fa-IR"/>
        </w:rPr>
        <w:t>شرق</w:t>
      </w:r>
      <w:r w:rsidR="083E5185">
        <w:rPr>
          <w:rFonts w:hint="cs"/>
          <w:rtl/>
          <w:lang w:bidi="fa-IR"/>
        </w:rPr>
        <w:t xml:space="preserve"> </w:t>
      </w:r>
      <w:r>
        <w:rPr>
          <w:rFonts w:hint="cs"/>
          <w:rtl/>
          <w:lang w:bidi="fa-IR"/>
        </w:rPr>
        <w:t>شناسان</w:t>
      </w:r>
      <w:r w:rsidR="083E5185">
        <w:rPr>
          <w:rFonts w:hint="cs"/>
          <w:rtl/>
          <w:lang w:bidi="fa-IR"/>
        </w:rPr>
        <w:t xml:space="preserve"> و</w:t>
      </w:r>
      <w:r>
        <w:rPr>
          <w:rFonts w:hint="cs"/>
          <w:rtl/>
          <w:lang w:bidi="fa-IR"/>
        </w:rPr>
        <w:t xml:space="preserve"> د</w:t>
      </w:r>
      <w:r w:rsidR="083E5185">
        <w:rPr>
          <w:rFonts w:hint="cs"/>
          <w:rtl/>
          <w:lang w:bidi="fa-IR"/>
        </w:rPr>
        <w:t>ا</w:t>
      </w:r>
      <w:r>
        <w:rPr>
          <w:rFonts w:hint="cs"/>
          <w:rtl/>
          <w:lang w:bidi="fa-IR"/>
        </w:rPr>
        <w:t>ع</w:t>
      </w:r>
      <w:r w:rsidR="083E5185">
        <w:rPr>
          <w:rFonts w:hint="cs"/>
          <w:rtl/>
          <w:lang w:bidi="fa-IR"/>
        </w:rPr>
        <w:t>ی</w:t>
      </w:r>
      <w:r>
        <w:rPr>
          <w:rFonts w:hint="cs"/>
          <w:rtl/>
          <w:lang w:bidi="fa-IR"/>
        </w:rPr>
        <w:t>ان غربگرائی و بی‌دینی که این روزها ب</w:t>
      </w:r>
      <w:r w:rsidR="083E5185">
        <w:rPr>
          <w:rFonts w:hint="cs"/>
          <w:rtl/>
          <w:lang w:bidi="fa-IR"/>
        </w:rPr>
        <w:t>ر</w:t>
      </w:r>
      <w:r>
        <w:rPr>
          <w:rFonts w:hint="cs"/>
          <w:rtl/>
          <w:lang w:bidi="fa-IR"/>
        </w:rPr>
        <w:t xml:space="preserve"> سنت می‌تازند، و شبهه و شک پیرامون </w:t>
      </w:r>
      <w:r w:rsidR="083E5185">
        <w:rPr>
          <w:rFonts w:hint="cs"/>
          <w:rtl/>
          <w:lang w:bidi="fa-IR"/>
        </w:rPr>
        <w:t>آ</w:t>
      </w:r>
      <w:r>
        <w:rPr>
          <w:rFonts w:hint="cs"/>
          <w:rtl/>
          <w:lang w:bidi="fa-IR"/>
        </w:rPr>
        <w:t xml:space="preserve">ن ایجاد می‌کنند توجه ویژة </w:t>
      </w:r>
      <w:r w:rsidR="083E5185">
        <w:rPr>
          <w:rFonts w:hint="cs"/>
          <w:rtl/>
          <w:lang w:bidi="fa-IR"/>
        </w:rPr>
        <w:t xml:space="preserve">شان </w:t>
      </w:r>
      <w:r>
        <w:rPr>
          <w:rFonts w:hint="cs"/>
          <w:rtl/>
          <w:lang w:bidi="fa-IR"/>
        </w:rPr>
        <w:t xml:space="preserve">به اعتزال و معتزله </w:t>
      </w:r>
      <w:r w:rsidR="083E5185">
        <w:rPr>
          <w:rFonts w:hint="cs"/>
          <w:rtl/>
          <w:lang w:bidi="fa-IR"/>
        </w:rPr>
        <w:t>معطوف بوده است</w:t>
      </w:r>
      <w:r>
        <w:rPr>
          <w:rFonts w:hint="cs"/>
          <w:rtl/>
          <w:lang w:bidi="fa-IR"/>
        </w:rPr>
        <w:t>، چون روشی در آنان یافته‌اند که بیشترین تأثیر را بر فاسد و تباه کردن افکار اسلامی</w:t>
      </w:r>
      <w:r w:rsidR="083E5185">
        <w:rPr>
          <w:rFonts w:hint="cs"/>
          <w:rtl/>
          <w:lang w:bidi="fa-IR"/>
        </w:rPr>
        <w:t xml:space="preserve"> وباطل جلوه دادن حجت سنت و تعطیل کردن خصوصیات آن </w:t>
      </w:r>
      <w:r>
        <w:rPr>
          <w:rFonts w:hint="cs"/>
          <w:rtl/>
          <w:lang w:bidi="fa-IR"/>
        </w:rPr>
        <w:t>نزد عمو</w:t>
      </w:r>
      <w:r w:rsidR="083E5185">
        <w:rPr>
          <w:rFonts w:hint="cs"/>
          <w:rtl/>
          <w:lang w:bidi="fa-IR"/>
        </w:rPr>
        <w:t>م</w:t>
      </w:r>
      <w:r>
        <w:rPr>
          <w:rFonts w:hint="cs"/>
          <w:rtl/>
          <w:lang w:bidi="fa-IR"/>
        </w:rPr>
        <w:t xml:space="preserve"> </w:t>
      </w:r>
      <w:r w:rsidR="083E5185">
        <w:rPr>
          <w:rFonts w:hint="cs"/>
          <w:rtl/>
          <w:lang w:bidi="fa-IR"/>
        </w:rPr>
        <w:t xml:space="preserve">مردمان </w:t>
      </w:r>
      <w:r>
        <w:rPr>
          <w:rFonts w:hint="cs"/>
          <w:rtl/>
          <w:lang w:bidi="fa-IR"/>
        </w:rPr>
        <w:t xml:space="preserve">دارد، و این از تمجید و ترویج </w:t>
      </w:r>
      <w:r w:rsidR="083E5185">
        <w:rPr>
          <w:rFonts w:hint="cs"/>
          <w:rtl/>
          <w:lang w:bidi="fa-IR"/>
        </w:rPr>
        <w:t>فراوان</w:t>
      </w:r>
      <w:r w:rsidR="08F30C44">
        <w:rPr>
          <w:rFonts w:hint="cs"/>
          <w:rtl/>
          <w:lang w:bidi="fa-IR"/>
        </w:rPr>
        <w:t xml:space="preserve"> </w:t>
      </w:r>
      <w:r>
        <w:rPr>
          <w:rFonts w:hint="cs"/>
          <w:rtl/>
          <w:lang w:bidi="fa-IR"/>
        </w:rPr>
        <w:t xml:space="preserve">فکر اعتزال و معرفی کردن معتزله به اینکه ریشه </w:t>
      </w:r>
      <w:r w:rsidR="083E5185">
        <w:rPr>
          <w:rFonts w:hint="cs"/>
          <w:rtl/>
          <w:lang w:bidi="fa-IR"/>
        </w:rPr>
        <w:t xml:space="preserve">حقیقی </w:t>
      </w:r>
      <w:r>
        <w:rPr>
          <w:rFonts w:hint="cs"/>
          <w:rtl/>
          <w:lang w:bidi="fa-IR"/>
        </w:rPr>
        <w:t xml:space="preserve">اسلامند، </w:t>
      </w:r>
      <w:r w:rsidR="083E5185">
        <w:rPr>
          <w:rFonts w:hint="cs"/>
          <w:rtl/>
          <w:lang w:bidi="fa-IR"/>
        </w:rPr>
        <w:t xml:space="preserve">و از </w:t>
      </w:r>
      <w:r>
        <w:rPr>
          <w:rFonts w:hint="cs"/>
          <w:rtl/>
          <w:lang w:bidi="fa-IR"/>
        </w:rPr>
        <w:t>توصیف</w:t>
      </w:r>
      <w:r w:rsidR="081677D0">
        <w:rPr>
          <w:rFonts w:hint="cs"/>
          <w:rtl/>
          <w:lang w:bidi="fa-IR"/>
        </w:rPr>
        <w:t xml:space="preserve"> آن‌ها </w:t>
      </w:r>
      <w:r>
        <w:rPr>
          <w:rFonts w:hint="cs"/>
          <w:rtl/>
          <w:lang w:bidi="fa-IR"/>
        </w:rPr>
        <w:t>به معتزل</w:t>
      </w:r>
      <w:r w:rsidR="083E5185">
        <w:rPr>
          <w:rFonts w:hint="cs"/>
          <w:rtl/>
          <w:lang w:bidi="fa-IR"/>
        </w:rPr>
        <w:t>یان</w:t>
      </w:r>
      <w:r>
        <w:rPr>
          <w:rFonts w:hint="cs"/>
          <w:rtl/>
          <w:lang w:bidi="fa-IR"/>
        </w:rPr>
        <w:t xml:space="preserve"> </w:t>
      </w:r>
      <w:r w:rsidR="083E5185">
        <w:rPr>
          <w:rFonts w:hint="cs"/>
          <w:rtl/>
          <w:lang w:bidi="fa-IR"/>
        </w:rPr>
        <w:t>بزرگ</w:t>
      </w:r>
      <w:r>
        <w:rPr>
          <w:rFonts w:hint="cs"/>
          <w:rtl/>
          <w:lang w:bidi="fa-IR"/>
        </w:rPr>
        <w:t>، و یا روشنفکران آزاد</w:t>
      </w:r>
      <w:r w:rsidR="08C51D20">
        <w:rPr>
          <w:rFonts w:hint="cs"/>
          <w:rtl/>
          <w:lang w:bidi="fa-IR"/>
        </w:rPr>
        <w:t>ا</w:t>
      </w:r>
      <w:r w:rsidR="083E5185">
        <w:rPr>
          <w:rFonts w:hint="cs"/>
          <w:rtl/>
          <w:lang w:bidi="fa-IR"/>
        </w:rPr>
        <w:t>ندیش</w:t>
      </w:r>
      <w:r w:rsidR="08F30C44">
        <w:rPr>
          <w:rFonts w:hint="cs"/>
          <w:rtl/>
          <w:lang w:bidi="fa-IR"/>
        </w:rPr>
        <w:t xml:space="preserve"> </w:t>
      </w:r>
      <w:r>
        <w:rPr>
          <w:rFonts w:hint="cs"/>
          <w:rtl/>
          <w:lang w:bidi="fa-IR"/>
        </w:rPr>
        <w:t>اسلام</w:t>
      </w:r>
      <w:r w:rsidR="083E5185" w:rsidRPr="083E5185">
        <w:rPr>
          <w:rFonts w:hint="cs"/>
          <w:rtl/>
          <w:lang w:bidi="fa-IR"/>
        </w:rPr>
        <w:t xml:space="preserve"> </w:t>
      </w:r>
      <w:r w:rsidR="083E5185">
        <w:rPr>
          <w:rFonts w:hint="cs"/>
          <w:rtl/>
          <w:lang w:bidi="fa-IR"/>
        </w:rPr>
        <w:t>آشکارا پیداست</w:t>
      </w:r>
      <w:r>
        <w:rPr>
          <w:rFonts w:hint="cs"/>
          <w:rtl/>
          <w:lang w:bidi="fa-IR"/>
        </w:rPr>
        <w:t>.</w:t>
      </w:r>
      <w:r w:rsidRPr="00C60D3F">
        <w:rPr>
          <w:rStyle w:val="FootnoteReference"/>
          <w:rFonts w:cs="B Lotus"/>
          <w:sz w:val="28"/>
          <w:szCs w:val="28"/>
          <w:rtl/>
          <w:lang w:bidi="fa-IR"/>
        </w:rPr>
        <w:footnoteReference w:id="367"/>
      </w:r>
      <w:r>
        <w:rPr>
          <w:rFonts w:hint="cs"/>
          <w:rtl/>
          <w:lang w:bidi="fa-IR"/>
        </w:rPr>
        <w:t xml:space="preserve"> </w:t>
      </w:r>
    </w:p>
    <w:p w:rsidR="002500E5" w:rsidRDefault="002500E5" w:rsidP="08322465">
      <w:pPr>
        <w:ind w:firstLine="284"/>
        <w:rPr>
          <w:rtl/>
          <w:lang w:bidi="fa-IR"/>
        </w:rPr>
      </w:pPr>
      <w:r>
        <w:rPr>
          <w:rFonts w:hint="cs"/>
          <w:rtl/>
          <w:lang w:bidi="fa-IR"/>
        </w:rPr>
        <w:t>دکتر احمد ام</w:t>
      </w:r>
      <w:r w:rsidR="086E7EE5">
        <w:rPr>
          <w:rFonts w:hint="cs"/>
          <w:rtl/>
          <w:lang w:bidi="fa-IR"/>
        </w:rPr>
        <w:t>ی</w:t>
      </w:r>
      <w:r>
        <w:rPr>
          <w:rFonts w:hint="cs"/>
          <w:rtl/>
          <w:lang w:bidi="fa-IR"/>
        </w:rPr>
        <w:t>ن می‌گوید</w:t>
      </w:r>
      <w:r w:rsidR="08E041FF">
        <w:rPr>
          <w:rFonts w:hint="cs"/>
          <w:rtl/>
          <w:lang w:bidi="fa-IR"/>
        </w:rPr>
        <w:t>:</w:t>
      </w:r>
      <w:r>
        <w:rPr>
          <w:rFonts w:hint="cs"/>
          <w:rtl/>
          <w:lang w:bidi="fa-IR"/>
        </w:rPr>
        <w:t xml:space="preserve"> به نظر من بزرگترین مصیبت مسلمانان مرگ معتزله بود، که </w:t>
      </w:r>
      <w:r w:rsidR="086E7EE5">
        <w:rPr>
          <w:rFonts w:hint="cs"/>
          <w:rtl/>
          <w:lang w:bidi="fa-IR"/>
        </w:rPr>
        <w:t xml:space="preserve">در واقع </w:t>
      </w:r>
      <w:r>
        <w:rPr>
          <w:rFonts w:hint="cs"/>
          <w:rtl/>
          <w:lang w:bidi="fa-IR"/>
        </w:rPr>
        <w:t>جنایت</w:t>
      </w:r>
      <w:r w:rsidR="086E7EE5">
        <w:rPr>
          <w:rFonts w:hint="cs"/>
          <w:rtl/>
          <w:lang w:bidi="fa-IR"/>
        </w:rPr>
        <w:t xml:space="preserve"> مسلمین</w:t>
      </w:r>
      <w:r w:rsidR="08F30C44">
        <w:rPr>
          <w:rFonts w:hint="cs"/>
          <w:rtl/>
          <w:lang w:bidi="fa-IR"/>
        </w:rPr>
        <w:t xml:space="preserve"> </w:t>
      </w:r>
      <w:r w:rsidR="086E7EE5">
        <w:rPr>
          <w:rFonts w:hint="cs"/>
          <w:rtl/>
          <w:lang w:bidi="fa-IR"/>
        </w:rPr>
        <w:t xml:space="preserve">علیه </w:t>
      </w:r>
      <w:r>
        <w:rPr>
          <w:rFonts w:hint="cs"/>
          <w:rtl/>
          <w:lang w:bidi="fa-IR"/>
        </w:rPr>
        <w:t xml:space="preserve">خودشان </w:t>
      </w:r>
      <w:r w:rsidR="086E7EE5">
        <w:rPr>
          <w:rFonts w:hint="cs"/>
          <w:rtl/>
          <w:lang w:bidi="fa-IR"/>
        </w:rPr>
        <w:t>بود</w:t>
      </w:r>
      <w:r>
        <w:rPr>
          <w:rFonts w:hint="cs"/>
          <w:rtl/>
          <w:lang w:bidi="fa-IR"/>
        </w:rPr>
        <w:t>.</w:t>
      </w:r>
      <w:r w:rsidRPr="00C60D3F">
        <w:rPr>
          <w:rStyle w:val="FootnoteReference"/>
          <w:rFonts w:cs="B Lotus"/>
          <w:sz w:val="28"/>
          <w:szCs w:val="28"/>
          <w:rtl/>
          <w:lang w:bidi="fa-IR"/>
        </w:rPr>
        <w:footnoteReference w:id="368"/>
      </w:r>
      <w:r>
        <w:rPr>
          <w:rFonts w:hint="cs"/>
          <w:rtl/>
          <w:lang w:bidi="fa-IR"/>
        </w:rPr>
        <w:t xml:space="preserve"> </w:t>
      </w:r>
    </w:p>
    <w:p w:rsidR="002500E5" w:rsidRDefault="002500E5" w:rsidP="08322465">
      <w:pPr>
        <w:ind w:firstLine="284"/>
        <w:jc w:val="left"/>
        <w:rPr>
          <w:rtl/>
          <w:lang w:bidi="fa-IR"/>
        </w:rPr>
      </w:pPr>
      <w:r>
        <w:rPr>
          <w:rFonts w:hint="cs"/>
          <w:rtl/>
          <w:lang w:bidi="fa-IR"/>
        </w:rPr>
        <w:t xml:space="preserve"> از اینجاست که به خطر تأثر</w:t>
      </w:r>
      <w:r w:rsidR="086E7EE5">
        <w:rPr>
          <w:rFonts w:hint="cs"/>
          <w:rtl/>
          <w:lang w:bidi="fa-IR"/>
        </w:rPr>
        <w:t xml:space="preserve"> </w:t>
      </w:r>
      <w:r>
        <w:rPr>
          <w:rFonts w:hint="cs"/>
          <w:rtl/>
          <w:lang w:bidi="fa-IR"/>
        </w:rPr>
        <w:t xml:space="preserve">بعضی از </w:t>
      </w:r>
      <w:r w:rsidR="086E7EE5">
        <w:rPr>
          <w:rFonts w:hint="cs"/>
          <w:rtl/>
          <w:lang w:bidi="fa-IR"/>
        </w:rPr>
        <w:t>دانشمندا</w:t>
      </w:r>
      <w:r>
        <w:rPr>
          <w:rFonts w:hint="cs"/>
          <w:rtl/>
          <w:lang w:bidi="fa-IR"/>
        </w:rPr>
        <w:t>ن بزرگ اسلامی</w:t>
      </w:r>
      <w:r w:rsidR="08F30C44">
        <w:rPr>
          <w:rFonts w:hint="cs"/>
          <w:rtl/>
          <w:lang w:bidi="fa-IR"/>
        </w:rPr>
        <w:t xml:space="preserve"> </w:t>
      </w:r>
      <w:r w:rsidR="086E7EE5">
        <w:rPr>
          <w:rFonts w:hint="cs"/>
          <w:rtl/>
          <w:lang w:bidi="fa-IR"/>
        </w:rPr>
        <w:t xml:space="preserve">و </w:t>
      </w:r>
      <w:r>
        <w:rPr>
          <w:rFonts w:hint="cs"/>
          <w:rtl/>
          <w:lang w:bidi="fa-IR"/>
        </w:rPr>
        <w:t xml:space="preserve">پیشاهنگان مدارس جدید عقلی </w:t>
      </w:r>
      <w:r w:rsidR="086E7EE5">
        <w:rPr>
          <w:rFonts w:hint="cs"/>
          <w:rtl/>
          <w:lang w:bidi="fa-IR"/>
        </w:rPr>
        <w:t>از اندیشه اعتزالی در تعامل با قرآ</w:t>
      </w:r>
      <w:r w:rsidR="08C51D20">
        <w:rPr>
          <w:rFonts w:hint="cs"/>
          <w:rtl/>
          <w:lang w:bidi="fa-IR"/>
        </w:rPr>
        <w:t>ن</w:t>
      </w:r>
      <w:r w:rsidR="086E7EE5" w:rsidRPr="00C60D3F">
        <w:rPr>
          <w:rStyle w:val="FootnoteReference"/>
          <w:rFonts w:cs="B Lotus"/>
          <w:sz w:val="28"/>
          <w:szCs w:val="28"/>
          <w:rtl/>
          <w:lang w:bidi="fa-IR"/>
        </w:rPr>
        <w:footnoteReference w:id="369"/>
      </w:r>
      <w:r w:rsidR="086E7EE5">
        <w:rPr>
          <w:rFonts w:hint="cs"/>
          <w:rtl/>
          <w:lang w:bidi="fa-IR"/>
        </w:rPr>
        <w:t xml:space="preserve"> و سنت</w:t>
      </w:r>
      <w:r w:rsidR="086E7EE5" w:rsidRPr="08093676">
        <w:rPr>
          <w:rStyle w:val="FootnoteReference"/>
          <w:rFonts w:cs="B Lotus"/>
          <w:bCs/>
          <w:sz w:val="28"/>
          <w:szCs w:val="28"/>
          <w:rtl/>
          <w:lang w:bidi="fa-IR"/>
        </w:rPr>
        <w:footnoteReference w:id="370"/>
      </w:r>
      <w:r w:rsidR="086E7EE5">
        <w:rPr>
          <w:rFonts w:hint="cs"/>
          <w:rtl/>
          <w:lang w:bidi="fa-IR"/>
        </w:rPr>
        <w:t xml:space="preserve"> پی </w:t>
      </w:r>
      <w:r>
        <w:rPr>
          <w:rFonts w:hint="cs"/>
          <w:rtl/>
          <w:lang w:bidi="fa-IR"/>
        </w:rPr>
        <w:t>می‌بریم</w:t>
      </w:r>
      <w:r w:rsidR="086E7EE5">
        <w:rPr>
          <w:rFonts w:hint="cs"/>
          <w:rtl/>
          <w:lang w:bidi="fa-IR"/>
        </w:rPr>
        <w:t>.</w:t>
      </w:r>
      <w:r>
        <w:rPr>
          <w:rFonts w:hint="cs"/>
          <w:rtl/>
          <w:lang w:bidi="fa-IR"/>
        </w:rPr>
        <w:t xml:space="preserve"> بعضی دشمنان اسلام</w:t>
      </w:r>
      <w:r w:rsidR="086E7EE5">
        <w:rPr>
          <w:rFonts w:hint="cs"/>
          <w:rtl/>
          <w:lang w:bidi="fa-IR"/>
        </w:rPr>
        <w:t xml:space="preserve"> و</w:t>
      </w:r>
      <w:r>
        <w:rPr>
          <w:rFonts w:hint="cs"/>
          <w:rtl/>
          <w:lang w:bidi="fa-IR"/>
        </w:rPr>
        <w:t xml:space="preserve"> سنت مطهر</w:t>
      </w:r>
      <w:r w:rsidR="086E7EE5">
        <w:rPr>
          <w:rFonts w:hint="cs"/>
          <w:rtl/>
          <w:lang w:bidi="fa-IR"/>
        </w:rPr>
        <w:t xml:space="preserve"> نیز این تاثر را </w:t>
      </w:r>
      <w:r>
        <w:rPr>
          <w:rFonts w:hint="cs"/>
          <w:rtl/>
          <w:lang w:bidi="fa-IR"/>
        </w:rPr>
        <w:t>غنیمت شمرد</w:t>
      </w:r>
      <w:r w:rsidR="086E7EE5">
        <w:rPr>
          <w:rFonts w:hint="cs"/>
          <w:rtl/>
          <w:lang w:bidi="fa-IR"/>
        </w:rPr>
        <w:t>ه و</w:t>
      </w:r>
      <w:r w:rsidR="08F30C44">
        <w:rPr>
          <w:rFonts w:hint="cs"/>
          <w:rtl/>
          <w:lang w:bidi="fa-IR"/>
        </w:rPr>
        <w:t xml:space="preserve"> </w:t>
      </w:r>
      <w:r w:rsidR="086E7EE5">
        <w:rPr>
          <w:rFonts w:hint="cs"/>
          <w:rtl/>
          <w:lang w:bidi="fa-IR"/>
        </w:rPr>
        <w:t xml:space="preserve">با استناد به تالیفات این اندیشمندان </w:t>
      </w:r>
      <w:r>
        <w:rPr>
          <w:rFonts w:hint="cs"/>
          <w:rtl/>
          <w:lang w:bidi="fa-IR"/>
        </w:rPr>
        <w:t xml:space="preserve">در تبلیغات باطل‌شان، </w:t>
      </w:r>
      <w:r w:rsidR="08C51D20">
        <w:rPr>
          <w:rFonts w:hint="cs"/>
          <w:rtl/>
          <w:lang w:bidi="fa-IR"/>
        </w:rPr>
        <w:t>تلاش کرده‏اند صبغه‏</w:t>
      </w:r>
      <w:r w:rsidR="086E7EE5">
        <w:rPr>
          <w:rFonts w:hint="cs"/>
          <w:rtl/>
          <w:lang w:bidi="fa-IR"/>
        </w:rPr>
        <w:t>ای شرعی و اسلامی به تبلیغات فاسدشان بر</w:t>
      </w:r>
      <w:r>
        <w:rPr>
          <w:rFonts w:hint="cs"/>
          <w:rtl/>
          <w:lang w:bidi="fa-IR"/>
        </w:rPr>
        <w:t xml:space="preserve"> </w:t>
      </w:r>
      <w:r w:rsidR="086E7EE5">
        <w:rPr>
          <w:rFonts w:hint="cs"/>
          <w:rtl/>
          <w:lang w:bidi="fa-IR"/>
        </w:rPr>
        <w:t>ضد اسلام و سنت ببخشند.</w:t>
      </w:r>
      <w:r>
        <w:rPr>
          <w:rFonts w:hint="cs"/>
          <w:rtl/>
          <w:lang w:bidi="fa-IR"/>
        </w:rPr>
        <w:t xml:space="preserve"> </w:t>
      </w:r>
      <w:r w:rsidR="08F2153F">
        <w:rPr>
          <w:rFonts w:hint="cs"/>
          <w:rtl/>
          <w:lang w:bidi="fa-IR"/>
        </w:rPr>
        <w:t xml:space="preserve">البته با این ادعا </w:t>
      </w:r>
      <w:r>
        <w:rPr>
          <w:rFonts w:hint="cs"/>
          <w:rtl/>
          <w:lang w:bidi="fa-IR"/>
        </w:rPr>
        <w:t>که روش عقلی معتزله</w:t>
      </w:r>
      <w:r w:rsidR="08F2153F">
        <w:rPr>
          <w:rFonts w:hint="cs"/>
          <w:rtl/>
          <w:lang w:bidi="fa-IR"/>
        </w:rPr>
        <w:t xml:space="preserve"> همان </w:t>
      </w:r>
      <w:r>
        <w:rPr>
          <w:rFonts w:hint="cs"/>
          <w:rtl/>
          <w:lang w:bidi="fa-IR"/>
        </w:rPr>
        <w:t>روش حق</w:t>
      </w:r>
      <w:r w:rsidR="08F2153F">
        <w:rPr>
          <w:rFonts w:hint="cs"/>
          <w:rtl/>
          <w:lang w:bidi="fa-IR"/>
        </w:rPr>
        <w:t xml:space="preserve">یقی اسلام </w:t>
      </w:r>
      <w:r>
        <w:rPr>
          <w:rFonts w:hint="cs"/>
          <w:rtl/>
          <w:lang w:bidi="fa-IR"/>
        </w:rPr>
        <w:t>و چه بسا ه</w:t>
      </w:r>
      <w:r w:rsidR="08F2153F">
        <w:rPr>
          <w:rFonts w:hint="cs"/>
          <w:rtl/>
          <w:lang w:bidi="fa-IR"/>
        </w:rPr>
        <w:t>م</w:t>
      </w:r>
      <w:r>
        <w:rPr>
          <w:rFonts w:hint="cs"/>
          <w:rtl/>
          <w:lang w:bidi="fa-IR"/>
        </w:rPr>
        <w:t>ا</w:t>
      </w:r>
      <w:r w:rsidR="08F2153F">
        <w:rPr>
          <w:rFonts w:hint="cs"/>
          <w:rtl/>
          <w:lang w:bidi="fa-IR"/>
        </w:rPr>
        <w:t>ن</w:t>
      </w:r>
      <w:r>
        <w:rPr>
          <w:rFonts w:hint="cs"/>
          <w:rtl/>
          <w:lang w:bidi="fa-IR"/>
        </w:rPr>
        <w:t xml:space="preserve"> روش سلف صالح می‌باشد.</w:t>
      </w:r>
      <w:r w:rsidR="08093676" w:rsidRPr="08093676">
        <w:rPr>
          <w:rStyle w:val="FootnoteReference"/>
          <w:rFonts w:cs="B Lotus"/>
          <w:bCs/>
          <w:szCs w:val="28"/>
          <w:rtl/>
          <w:lang w:bidi="fa-IR"/>
        </w:rPr>
        <w:footnoteReference w:id="371"/>
      </w:r>
    </w:p>
    <w:p w:rsidR="087E0926" w:rsidRDefault="087E0926" w:rsidP="084D6EF0">
      <w:pPr>
        <w:pStyle w:val="a2"/>
        <w:rPr>
          <w:rtl/>
        </w:rPr>
      </w:pPr>
      <w:bookmarkStart w:id="139" w:name="_Toc225750321"/>
      <w:bookmarkStart w:id="140" w:name="_Toc340182956"/>
      <w:r>
        <w:rPr>
          <w:rFonts w:hint="cs"/>
          <w:rtl/>
        </w:rPr>
        <w:t>مبحث پنجم:</w:t>
      </w:r>
      <w:bookmarkStart w:id="141" w:name="_Toc224794198"/>
      <w:bookmarkStart w:id="142" w:name="_Toc225750322"/>
      <w:bookmarkEnd w:id="139"/>
      <w:r w:rsidR="084D6EF0">
        <w:rPr>
          <w:rFonts w:hint="cs"/>
          <w:rtl/>
        </w:rPr>
        <w:t xml:space="preserve"> </w:t>
      </w:r>
      <w:r>
        <w:rPr>
          <w:rFonts w:hint="cs"/>
          <w:rtl/>
        </w:rPr>
        <w:t>از فرقه گرایی تا سنت فراگیر</w:t>
      </w:r>
      <w:bookmarkEnd w:id="140"/>
      <w:bookmarkEnd w:id="141"/>
      <w:bookmarkEnd w:id="142"/>
    </w:p>
    <w:p w:rsidR="002500E5" w:rsidRDefault="08F30C44" w:rsidP="08322465">
      <w:pPr>
        <w:ind w:firstLine="284"/>
        <w:rPr>
          <w:rtl/>
          <w:lang w:bidi="fa-IR"/>
        </w:rPr>
      </w:pPr>
      <w:r>
        <w:rPr>
          <w:rFonts w:hint="cs"/>
          <w:rtl/>
          <w:lang w:bidi="fa-IR"/>
        </w:rPr>
        <w:t xml:space="preserve"> </w:t>
      </w:r>
      <w:r w:rsidR="002500E5">
        <w:rPr>
          <w:rFonts w:hint="cs"/>
          <w:rtl/>
          <w:lang w:bidi="fa-IR"/>
        </w:rPr>
        <w:t>زیر این عنوان استاد انور جندی می‌گوید</w:t>
      </w:r>
      <w:r w:rsidR="08E041FF">
        <w:rPr>
          <w:rFonts w:hint="cs"/>
          <w:rtl/>
          <w:lang w:bidi="fa-IR"/>
        </w:rPr>
        <w:t>:</w:t>
      </w:r>
      <w:r w:rsidR="002500E5">
        <w:rPr>
          <w:rFonts w:hint="cs"/>
          <w:rtl/>
          <w:lang w:bidi="fa-IR"/>
        </w:rPr>
        <w:t xml:space="preserve"> از روز اول</w:t>
      </w:r>
      <w:r w:rsidR="087A7D1F">
        <w:rPr>
          <w:rFonts w:hint="cs"/>
          <w:rtl/>
          <w:lang w:bidi="fa-IR"/>
        </w:rPr>
        <w:t>ی</w:t>
      </w:r>
      <w:r w:rsidR="002500E5">
        <w:rPr>
          <w:rFonts w:hint="cs"/>
          <w:rtl/>
          <w:lang w:bidi="fa-IR"/>
        </w:rPr>
        <w:t xml:space="preserve"> که جنبش توطئه علیه اسلام در قرن اول هجری خودنمائی کرد، مقابله صادقانه و مقاومت صر</w:t>
      </w:r>
      <w:r w:rsidR="08716D41">
        <w:rPr>
          <w:rFonts w:hint="cs"/>
          <w:rtl/>
          <w:lang w:bidi="fa-IR"/>
        </w:rPr>
        <w:t>یح از طرف اهل سنت آغاز شد، همچنا</w:t>
      </w:r>
      <w:r w:rsidR="002500E5">
        <w:rPr>
          <w:rFonts w:hint="cs"/>
          <w:rtl/>
          <w:lang w:bidi="fa-IR"/>
        </w:rPr>
        <w:t>ن که ابن سیرین</w:t>
      </w:r>
      <w:r w:rsidR="08605AD1">
        <w:rPr>
          <w:rFonts w:cs="CTraditional Arabic" w:hint="cs"/>
          <w:rtl/>
          <w:lang w:bidi="fa-IR"/>
        </w:rPr>
        <w:t>:</w:t>
      </w:r>
      <w:r w:rsidR="08605AD1">
        <w:rPr>
          <w:rFonts w:hint="cs"/>
          <w:rtl/>
          <w:lang w:bidi="fa-IR"/>
        </w:rPr>
        <w:t xml:space="preserve"> </w:t>
      </w:r>
      <w:r w:rsidR="002500E5">
        <w:rPr>
          <w:rFonts w:hint="cs"/>
          <w:rtl/>
          <w:lang w:bidi="fa-IR"/>
        </w:rPr>
        <w:t>می‌گوید</w:t>
      </w:r>
      <w:r w:rsidR="002500E5" w:rsidRPr="00C60D3F">
        <w:rPr>
          <w:rStyle w:val="FootnoteReference"/>
          <w:rFonts w:cs="B Lotus"/>
          <w:sz w:val="28"/>
          <w:szCs w:val="28"/>
          <w:rtl/>
          <w:lang w:bidi="fa-IR"/>
        </w:rPr>
        <w:footnoteReference w:id="372"/>
      </w:r>
      <w:r w:rsidR="08E041FF">
        <w:rPr>
          <w:rFonts w:hint="cs"/>
          <w:rtl/>
          <w:lang w:bidi="fa-IR"/>
        </w:rPr>
        <w:t>:</w:t>
      </w:r>
      <w:r w:rsidR="002500E5">
        <w:rPr>
          <w:rFonts w:hint="cs"/>
          <w:rtl/>
          <w:lang w:bidi="fa-IR"/>
        </w:rPr>
        <w:t xml:space="preserve"> مسلمانان در اول از اسناد سؤال نمی‌کردند، ولی آنگاه که فتنه شروع شد</w:t>
      </w:r>
      <w:r w:rsidR="08716D41">
        <w:rPr>
          <w:rFonts w:hint="cs"/>
          <w:rtl/>
          <w:lang w:bidi="fa-IR"/>
        </w:rPr>
        <w:t>،</w:t>
      </w:r>
      <w:r w:rsidR="002500E5">
        <w:rPr>
          <w:rFonts w:hint="cs"/>
          <w:rtl/>
          <w:lang w:bidi="fa-IR"/>
        </w:rPr>
        <w:t xml:space="preserve"> می‌گفتند</w:t>
      </w:r>
      <w:r w:rsidR="08716D41">
        <w:rPr>
          <w:rFonts w:hint="cs"/>
          <w:rtl/>
          <w:lang w:bidi="fa-IR"/>
        </w:rPr>
        <w:t>: راو</w:t>
      </w:r>
      <w:r w:rsidR="002500E5">
        <w:rPr>
          <w:rFonts w:hint="cs"/>
          <w:rtl/>
          <w:lang w:bidi="fa-IR"/>
        </w:rPr>
        <w:t>یا</w:t>
      </w:r>
      <w:r w:rsidR="087A7D1F">
        <w:rPr>
          <w:rFonts w:hint="cs"/>
          <w:rtl/>
          <w:lang w:bidi="fa-IR"/>
        </w:rPr>
        <w:t>ن</w:t>
      </w:r>
      <w:r w:rsidR="002500E5">
        <w:rPr>
          <w:rFonts w:hint="cs"/>
          <w:rtl/>
          <w:lang w:bidi="fa-IR"/>
        </w:rPr>
        <w:t xml:space="preserve">ش را نام ببرید، به </w:t>
      </w:r>
      <w:r w:rsidR="087A7D1F">
        <w:rPr>
          <w:rFonts w:hint="cs"/>
          <w:rtl/>
          <w:lang w:bidi="fa-IR"/>
        </w:rPr>
        <w:t xml:space="preserve">روایات </w:t>
      </w:r>
      <w:r w:rsidR="002500E5">
        <w:rPr>
          <w:rFonts w:hint="cs"/>
          <w:rtl/>
          <w:lang w:bidi="fa-IR"/>
        </w:rPr>
        <w:t>اهل سنت توجه می‌شد و حدیث</w:t>
      </w:r>
      <w:r w:rsidR="081677D0">
        <w:rPr>
          <w:rFonts w:hint="cs"/>
          <w:rtl/>
          <w:lang w:bidi="fa-IR"/>
        </w:rPr>
        <w:t xml:space="preserve"> آن‌ها </w:t>
      </w:r>
      <w:r w:rsidR="002500E5">
        <w:rPr>
          <w:rFonts w:hint="cs"/>
          <w:rtl/>
          <w:lang w:bidi="fa-IR"/>
        </w:rPr>
        <w:t xml:space="preserve">را قبول می‌کردند، </w:t>
      </w:r>
      <w:r w:rsidR="087A7D1F">
        <w:rPr>
          <w:rFonts w:hint="cs"/>
          <w:rtl/>
          <w:lang w:bidi="fa-IR"/>
        </w:rPr>
        <w:t>اما</w:t>
      </w:r>
      <w:r w:rsidR="002500E5">
        <w:rPr>
          <w:rFonts w:hint="cs"/>
          <w:rtl/>
          <w:lang w:bidi="fa-IR"/>
        </w:rPr>
        <w:t xml:space="preserve"> به</w:t>
      </w:r>
      <w:r w:rsidR="087A7D1F">
        <w:rPr>
          <w:rFonts w:hint="cs"/>
          <w:rtl/>
          <w:lang w:bidi="fa-IR"/>
        </w:rPr>
        <w:t xml:space="preserve"> راویان</w:t>
      </w:r>
      <w:r w:rsidR="002500E5">
        <w:rPr>
          <w:rFonts w:hint="cs"/>
          <w:rtl/>
          <w:lang w:bidi="fa-IR"/>
        </w:rPr>
        <w:t xml:space="preserve"> اهل بدعت نگاه می‌کردند و حدیث</w:t>
      </w:r>
      <w:r w:rsidR="081677D0">
        <w:rPr>
          <w:rFonts w:hint="cs"/>
          <w:rtl/>
          <w:lang w:bidi="fa-IR"/>
        </w:rPr>
        <w:t xml:space="preserve"> آن‌ها </w:t>
      </w:r>
      <w:r w:rsidR="08716D41">
        <w:rPr>
          <w:rFonts w:hint="cs"/>
          <w:rtl/>
          <w:lang w:bidi="fa-IR"/>
        </w:rPr>
        <w:t>را</w:t>
      </w:r>
      <w:r w:rsidR="002500E5">
        <w:rPr>
          <w:rFonts w:hint="cs"/>
          <w:rtl/>
          <w:lang w:bidi="fa-IR"/>
        </w:rPr>
        <w:t xml:space="preserve"> نمی‌پذیرفتند</w:t>
      </w:r>
      <w:r w:rsidR="002500E5" w:rsidRPr="00C60D3F">
        <w:rPr>
          <w:rStyle w:val="FootnoteReference"/>
          <w:rFonts w:cs="B Lotus"/>
          <w:sz w:val="28"/>
          <w:szCs w:val="28"/>
          <w:rtl/>
          <w:lang w:bidi="fa-IR"/>
        </w:rPr>
        <w:footnoteReference w:id="373"/>
      </w:r>
      <w:r w:rsidR="002500E5">
        <w:rPr>
          <w:rFonts w:hint="cs"/>
          <w:rtl/>
          <w:lang w:bidi="fa-IR"/>
        </w:rPr>
        <w:t xml:space="preserve">. و از آن روز مقابله اهل سنت </w:t>
      </w:r>
      <w:r w:rsidR="087A7D1F">
        <w:rPr>
          <w:rFonts w:hint="cs"/>
          <w:rtl/>
          <w:lang w:bidi="fa-IR"/>
        </w:rPr>
        <w:t>با</w:t>
      </w:r>
      <w:r w:rsidR="002500E5">
        <w:rPr>
          <w:rFonts w:hint="cs"/>
          <w:rtl/>
          <w:lang w:bidi="fa-IR"/>
        </w:rPr>
        <w:t xml:space="preserve"> اهل هوا و بدعت آغاز شد، و سنت توانست که تظاهر و خودنمائی</w:t>
      </w:r>
      <w:r w:rsidR="081677D0">
        <w:rPr>
          <w:rFonts w:hint="cs"/>
          <w:rtl/>
          <w:lang w:bidi="fa-IR"/>
        </w:rPr>
        <w:t xml:space="preserve"> آن‌ها </w:t>
      </w:r>
      <w:r w:rsidR="002500E5">
        <w:rPr>
          <w:rFonts w:hint="cs"/>
          <w:rtl/>
          <w:lang w:bidi="fa-IR"/>
        </w:rPr>
        <w:t>را روش نماید، و نقص و عیب شبهه‌های بدعتگذاران را بر ملا سازد، و با دلیل محکم روشن سازد که آن یک جنبش انحرافی مخالف سنت است</w:t>
      </w:r>
      <w:r w:rsidR="087A7D1F">
        <w:rPr>
          <w:rFonts w:hint="cs"/>
          <w:rtl/>
          <w:lang w:bidi="fa-IR"/>
        </w:rPr>
        <w:t xml:space="preserve"> که</w:t>
      </w:r>
      <w:r>
        <w:rPr>
          <w:rFonts w:hint="cs"/>
          <w:rtl/>
          <w:lang w:bidi="fa-IR"/>
        </w:rPr>
        <w:t xml:space="preserve"> </w:t>
      </w:r>
      <w:r w:rsidR="002500E5">
        <w:rPr>
          <w:rFonts w:hint="cs"/>
          <w:rtl/>
          <w:lang w:bidi="fa-IR"/>
        </w:rPr>
        <w:t xml:space="preserve">در جامعه اسلامی </w:t>
      </w:r>
      <w:r w:rsidR="087A7D1F">
        <w:rPr>
          <w:rFonts w:hint="cs"/>
          <w:rtl/>
          <w:lang w:bidi="fa-IR"/>
        </w:rPr>
        <w:t>ب</w:t>
      </w:r>
      <w:r w:rsidR="002500E5">
        <w:rPr>
          <w:rFonts w:hint="cs"/>
          <w:rtl/>
          <w:lang w:bidi="fa-IR"/>
        </w:rPr>
        <w:t xml:space="preserve">دنبال </w:t>
      </w:r>
      <w:r w:rsidR="087A7D1F">
        <w:rPr>
          <w:rFonts w:hint="cs"/>
          <w:rtl/>
          <w:lang w:bidi="fa-IR"/>
        </w:rPr>
        <w:t>را</w:t>
      </w:r>
      <w:r w:rsidR="002500E5">
        <w:rPr>
          <w:rFonts w:hint="cs"/>
          <w:rtl/>
          <w:lang w:bidi="fa-IR"/>
        </w:rPr>
        <w:t xml:space="preserve">هی </w:t>
      </w:r>
      <w:r w:rsidR="087A7D1F">
        <w:rPr>
          <w:rFonts w:hint="cs"/>
          <w:rtl/>
          <w:lang w:bidi="fa-IR"/>
        </w:rPr>
        <w:t xml:space="preserve">برای نابودی سنت </w:t>
      </w:r>
      <w:r w:rsidR="08716D41">
        <w:rPr>
          <w:rFonts w:hint="cs"/>
          <w:rtl/>
          <w:lang w:bidi="fa-IR"/>
        </w:rPr>
        <w:t>هستند تا مقدمه‏اي</w:t>
      </w:r>
      <w:r w:rsidR="002500E5">
        <w:rPr>
          <w:rFonts w:hint="cs"/>
          <w:rtl/>
          <w:lang w:bidi="fa-IR"/>
        </w:rPr>
        <w:t xml:space="preserve"> برای نابودی خود اسلام باشد</w:t>
      </w:r>
      <w:r w:rsidR="087A7D1F">
        <w:rPr>
          <w:rFonts w:hint="cs"/>
          <w:rtl/>
          <w:lang w:bidi="fa-IR"/>
        </w:rPr>
        <w:t>.</w:t>
      </w:r>
      <w:r w:rsidR="002500E5">
        <w:rPr>
          <w:rFonts w:hint="cs"/>
          <w:rtl/>
          <w:lang w:bidi="fa-IR"/>
        </w:rPr>
        <w:t xml:space="preserve"> خود سنت </w:t>
      </w:r>
      <w:r w:rsidR="087A7D1F">
        <w:rPr>
          <w:rFonts w:hint="cs"/>
          <w:rtl/>
          <w:lang w:bidi="fa-IR"/>
        </w:rPr>
        <w:t xml:space="preserve">نیز </w:t>
      </w:r>
      <w:r w:rsidR="002500E5">
        <w:rPr>
          <w:rFonts w:hint="cs"/>
          <w:rtl/>
          <w:lang w:bidi="fa-IR"/>
        </w:rPr>
        <w:t xml:space="preserve">با دلیل معتبر و مستند رابطه بین اهل بدعت و دشمنان اسلام </w:t>
      </w:r>
      <w:r w:rsidR="087A7D1F">
        <w:rPr>
          <w:rFonts w:hint="cs"/>
          <w:rtl/>
          <w:lang w:bidi="fa-IR"/>
        </w:rPr>
        <w:t>از یهودیان و نصاری، و مجوسیان و غیر</w:t>
      </w:r>
      <w:r w:rsidR="081677D0">
        <w:rPr>
          <w:rFonts w:hint="cs"/>
          <w:rtl/>
          <w:lang w:bidi="fa-IR"/>
        </w:rPr>
        <w:t xml:space="preserve"> آن‌ها </w:t>
      </w:r>
      <w:r w:rsidR="002500E5">
        <w:rPr>
          <w:rFonts w:hint="cs"/>
          <w:rtl/>
          <w:lang w:bidi="fa-IR"/>
        </w:rPr>
        <w:t>را بیان فرموده است</w:t>
      </w:r>
      <w:r w:rsidR="087A7D1F">
        <w:rPr>
          <w:rFonts w:hint="cs"/>
          <w:rtl/>
          <w:lang w:bidi="fa-IR"/>
        </w:rPr>
        <w:t>.</w:t>
      </w:r>
      <w:r w:rsidR="002500E5">
        <w:rPr>
          <w:rFonts w:hint="cs"/>
          <w:rtl/>
          <w:lang w:bidi="fa-IR"/>
        </w:rPr>
        <w:t xml:space="preserve"> </w:t>
      </w:r>
      <w:r w:rsidR="087A7D1F">
        <w:rPr>
          <w:rFonts w:hint="cs"/>
          <w:rtl/>
          <w:lang w:bidi="fa-IR"/>
        </w:rPr>
        <w:t xml:space="preserve">و این </w:t>
      </w:r>
      <w:r w:rsidR="002500E5">
        <w:rPr>
          <w:rFonts w:hint="cs"/>
          <w:rtl/>
          <w:lang w:bidi="fa-IR"/>
        </w:rPr>
        <w:t>پس از آن</w:t>
      </w:r>
      <w:r w:rsidR="087A7D1F">
        <w:rPr>
          <w:rFonts w:hint="cs"/>
          <w:rtl/>
          <w:lang w:bidi="fa-IR"/>
        </w:rPr>
        <w:t xml:space="preserve"> بود </w:t>
      </w:r>
      <w:r w:rsidR="002500E5">
        <w:rPr>
          <w:rFonts w:hint="cs"/>
          <w:rtl/>
          <w:lang w:bidi="fa-IR"/>
        </w:rPr>
        <w:t xml:space="preserve">که </w:t>
      </w:r>
      <w:r w:rsidR="087A7D1F">
        <w:rPr>
          <w:rFonts w:hint="cs"/>
          <w:rtl/>
          <w:lang w:bidi="fa-IR"/>
        </w:rPr>
        <w:t xml:space="preserve">دشمنان </w:t>
      </w:r>
      <w:r w:rsidR="002500E5">
        <w:rPr>
          <w:rFonts w:hint="cs"/>
          <w:rtl/>
          <w:lang w:bidi="fa-IR"/>
        </w:rPr>
        <w:t xml:space="preserve">از نابود کردن اسلام از راه </w:t>
      </w:r>
      <w:r w:rsidR="087A7D1F">
        <w:rPr>
          <w:rFonts w:hint="cs"/>
          <w:rtl/>
          <w:lang w:bidi="fa-IR"/>
        </w:rPr>
        <w:t xml:space="preserve">سرنگونی امپراتوری </w:t>
      </w:r>
      <w:r w:rsidR="002500E5">
        <w:rPr>
          <w:rFonts w:hint="cs"/>
          <w:rtl/>
          <w:lang w:bidi="fa-IR"/>
        </w:rPr>
        <w:t xml:space="preserve">اسلامی مأیوس شدند. </w:t>
      </w:r>
    </w:p>
    <w:p w:rsidR="002500E5" w:rsidRDefault="002500E5" w:rsidP="08322465">
      <w:pPr>
        <w:ind w:firstLine="284"/>
        <w:rPr>
          <w:rtl/>
          <w:lang w:bidi="fa-IR"/>
        </w:rPr>
      </w:pPr>
      <w:r>
        <w:rPr>
          <w:rFonts w:hint="cs"/>
          <w:rtl/>
          <w:lang w:bidi="fa-IR"/>
        </w:rPr>
        <w:t>اول</w:t>
      </w:r>
      <w:r w:rsidR="087A7D1F">
        <w:rPr>
          <w:rFonts w:hint="cs"/>
          <w:rtl/>
          <w:lang w:bidi="fa-IR"/>
        </w:rPr>
        <w:t>ا</w:t>
      </w:r>
      <w:r w:rsidR="08E041FF">
        <w:rPr>
          <w:rFonts w:hint="cs"/>
          <w:rtl/>
          <w:lang w:bidi="fa-IR"/>
        </w:rPr>
        <w:t>:</w:t>
      </w:r>
      <w:r>
        <w:rPr>
          <w:rFonts w:hint="cs"/>
          <w:rtl/>
          <w:lang w:bidi="fa-IR"/>
        </w:rPr>
        <w:t xml:space="preserve"> سنت</w:t>
      </w:r>
      <w:r w:rsidR="08716D41">
        <w:rPr>
          <w:rFonts w:hint="cs"/>
          <w:rtl/>
          <w:lang w:bidi="fa-IR"/>
        </w:rPr>
        <w:t>،</w:t>
      </w:r>
      <w:r>
        <w:rPr>
          <w:rFonts w:hint="cs"/>
          <w:rtl/>
          <w:lang w:bidi="fa-IR"/>
        </w:rPr>
        <w:t xml:space="preserve"> تشبیه و تعطیل را انکار کرد</w:t>
      </w:r>
      <w:r w:rsidR="087A7D1F">
        <w:rPr>
          <w:rFonts w:hint="cs"/>
          <w:rtl/>
          <w:lang w:bidi="fa-IR"/>
        </w:rPr>
        <w:t xml:space="preserve"> </w:t>
      </w:r>
      <w:r>
        <w:rPr>
          <w:rFonts w:hint="cs"/>
          <w:rtl/>
          <w:lang w:bidi="fa-IR"/>
        </w:rPr>
        <w:t>و آشکار کرد</w:t>
      </w:r>
      <w:r w:rsidR="087A7D1F">
        <w:rPr>
          <w:rFonts w:hint="cs"/>
          <w:rtl/>
          <w:lang w:bidi="fa-IR"/>
        </w:rPr>
        <w:t xml:space="preserve"> </w:t>
      </w:r>
      <w:r>
        <w:rPr>
          <w:rFonts w:hint="cs"/>
          <w:rtl/>
          <w:lang w:bidi="fa-IR"/>
        </w:rPr>
        <w:t>که مشبه</w:t>
      </w:r>
      <w:r w:rsidR="087A7D1F">
        <w:rPr>
          <w:rFonts w:hint="cs"/>
          <w:rtl/>
          <w:lang w:bidi="fa-IR"/>
        </w:rPr>
        <w:t>ه(اهل تشبیه)</w:t>
      </w:r>
      <w:r w:rsidR="08716D41">
        <w:rPr>
          <w:rFonts w:hint="cs"/>
          <w:rtl/>
          <w:lang w:bidi="fa-IR"/>
        </w:rPr>
        <w:t xml:space="preserve"> بت‏</w:t>
      </w:r>
      <w:r>
        <w:rPr>
          <w:rFonts w:hint="cs"/>
          <w:rtl/>
          <w:lang w:bidi="fa-IR"/>
        </w:rPr>
        <w:t>پرست و معطلین بی‌دین هستند</w:t>
      </w:r>
      <w:r w:rsidR="087A7D1F">
        <w:rPr>
          <w:rFonts w:hint="cs"/>
          <w:rtl/>
          <w:lang w:bidi="fa-IR"/>
        </w:rPr>
        <w:t>.</w:t>
      </w:r>
      <w:r>
        <w:rPr>
          <w:rFonts w:hint="cs"/>
          <w:rtl/>
          <w:lang w:bidi="fa-IR"/>
        </w:rPr>
        <w:t xml:space="preserve"> </w:t>
      </w:r>
      <w:r w:rsidR="087A7D1F">
        <w:rPr>
          <w:rFonts w:hint="cs"/>
          <w:rtl/>
          <w:lang w:bidi="fa-IR"/>
        </w:rPr>
        <w:t xml:space="preserve">و همزمان </w:t>
      </w:r>
      <w:r>
        <w:rPr>
          <w:rFonts w:hint="cs"/>
          <w:rtl/>
          <w:lang w:bidi="fa-IR"/>
        </w:rPr>
        <w:t xml:space="preserve">بی‌دینان و بت‌پرستان را </w:t>
      </w:r>
      <w:r w:rsidR="087A7D1F">
        <w:rPr>
          <w:rFonts w:hint="cs"/>
          <w:rtl/>
          <w:lang w:bidi="fa-IR"/>
        </w:rPr>
        <w:t xml:space="preserve">نیز معرفی </w:t>
      </w:r>
      <w:r>
        <w:rPr>
          <w:rFonts w:hint="cs"/>
          <w:rtl/>
          <w:lang w:bidi="fa-IR"/>
        </w:rPr>
        <w:t xml:space="preserve">و </w:t>
      </w:r>
      <w:r w:rsidR="087A7D1F">
        <w:rPr>
          <w:rFonts w:hint="cs"/>
          <w:rtl/>
          <w:lang w:bidi="fa-IR"/>
        </w:rPr>
        <w:t>پرده از سیمایشان برداشت</w:t>
      </w:r>
      <w:r>
        <w:rPr>
          <w:rFonts w:hint="cs"/>
          <w:rtl/>
          <w:lang w:bidi="fa-IR"/>
        </w:rPr>
        <w:t xml:space="preserve">. </w:t>
      </w:r>
    </w:p>
    <w:p w:rsidR="002500E5" w:rsidRDefault="002500E5" w:rsidP="08322465">
      <w:pPr>
        <w:ind w:firstLine="284"/>
        <w:rPr>
          <w:rtl/>
          <w:lang w:bidi="fa-IR"/>
        </w:rPr>
      </w:pPr>
      <w:r>
        <w:rPr>
          <w:rFonts w:hint="cs"/>
          <w:rtl/>
          <w:lang w:bidi="fa-IR"/>
        </w:rPr>
        <w:t>دوم</w:t>
      </w:r>
      <w:r w:rsidR="08E041FF">
        <w:rPr>
          <w:rFonts w:hint="cs"/>
          <w:rtl/>
          <w:lang w:bidi="fa-IR"/>
        </w:rPr>
        <w:t>:</w:t>
      </w:r>
      <w:r>
        <w:rPr>
          <w:rFonts w:hint="cs"/>
          <w:rtl/>
          <w:lang w:bidi="fa-IR"/>
        </w:rPr>
        <w:t xml:space="preserve"> سنت</w:t>
      </w:r>
      <w:r w:rsidR="08716D41">
        <w:rPr>
          <w:rFonts w:hint="cs"/>
          <w:rtl/>
          <w:lang w:bidi="fa-IR"/>
        </w:rPr>
        <w:t>،</w:t>
      </w:r>
      <w:r>
        <w:rPr>
          <w:rFonts w:hint="cs"/>
          <w:rtl/>
          <w:lang w:bidi="fa-IR"/>
        </w:rPr>
        <w:t xml:space="preserve"> </w:t>
      </w:r>
      <w:r w:rsidR="08AA344F">
        <w:rPr>
          <w:rFonts w:hint="cs"/>
          <w:rtl/>
          <w:lang w:bidi="fa-IR"/>
        </w:rPr>
        <w:t xml:space="preserve">با اینکه </w:t>
      </w:r>
      <w:r>
        <w:rPr>
          <w:rFonts w:hint="cs"/>
          <w:rtl/>
          <w:lang w:bidi="fa-IR"/>
        </w:rPr>
        <w:t>اسلام را تسلیم جدل عقلی کند</w:t>
      </w:r>
      <w:r w:rsidR="08AA344F">
        <w:rPr>
          <w:rFonts w:hint="cs"/>
          <w:rtl/>
          <w:lang w:bidi="fa-IR"/>
        </w:rPr>
        <w:t xml:space="preserve"> مقابله کرده</w:t>
      </w:r>
      <w:r w:rsidR="08F30C44">
        <w:rPr>
          <w:rFonts w:hint="cs"/>
          <w:rtl/>
          <w:lang w:bidi="fa-IR"/>
        </w:rPr>
        <w:t xml:space="preserve"> </w:t>
      </w:r>
      <w:r>
        <w:rPr>
          <w:rFonts w:hint="cs"/>
          <w:rtl/>
          <w:lang w:bidi="fa-IR"/>
        </w:rPr>
        <w:t>و خواستار بهره‌گیری از چشمه اول و اصی</w:t>
      </w:r>
      <w:r w:rsidR="08AA344F">
        <w:rPr>
          <w:rFonts w:hint="cs"/>
          <w:rtl/>
          <w:lang w:bidi="fa-IR"/>
        </w:rPr>
        <w:t>ل</w:t>
      </w:r>
      <w:r>
        <w:rPr>
          <w:rFonts w:hint="cs"/>
          <w:rtl/>
          <w:lang w:bidi="fa-IR"/>
        </w:rPr>
        <w:t xml:space="preserve"> </w:t>
      </w:r>
      <w:r w:rsidR="08AA344F">
        <w:rPr>
          <w:rFonts w:hint="cs"/>
          <w:rtl/>
          <w:lang w:bidi="fa-IR"/>
        </w:rPr>
        <w:t xml:space="preserve">اسلام یعنی </w:t>
      </w:r>
      <w:r>
        <w:rPr>
          <w:rFonts w:hint="cs"/>
          <w:rtl/>
          <w:lang w:bidi="fa-IR"/>
        </w:rPr>
        <w:t xml:space="preserve">قرآن و سنت </w:t>
      </w:r>
      <w:r w:rsidR="08AA344F">
        <w:rPr>
          <w:rFonts w:hint="cs"/>
          <w:rtl/>
          <w:lang w:bidi="fa-IR"/>
        </w:rPr>
        <w:t>گردی</w:t>
      </w:r>
      <w:r>
        <w:rPr>
          <w:rFonts w:hint="cs"/>
          <w:rtl/>
          <w:lang w:bidi="fa-IR"/>
        </w:rPr>
        <w:t>د.</w:t>
      </w:r>
    </w:p>
    <w:p w:rsidR="002500E5" w:rsidRDefault="002500E5" w:rsidP="08322465">
      <w:pPr>
        <w:ind w:firstLine="284"/>
        <w:rPr>
          <w:rtl/>
          <w:lang w:bidi="fa-IR"/>
        </w:rPr>
      </w:pPr>
      <w:r>
        <w:rPr>
          <w:rFonts w:hint="cs"/>
          <w:rtl/>
          <w:lang w:bidi="fa-IR"/>
        </w:rPr>
        <w:t>سوم</w:t>
      </w:r>
      <w:r w:rsidR="08E041FF">
        <w:rPr>
          <w:rFonts w:hint="cs"/>
          <w:rtl/>
          <w:lang w:bidi="fa-IR"/>
        </w:rPr>
        <w:t>:</w:t>
      </w:r>
      <w:r>
        <w:rPr>
          <w:rFonts w:hint="cs"/>
          <w:rtl/>
          <w:lang w:bidi="fa-IR"/>
        </w:rPr>
        <w:t xml:space="preserve"> سنت</w:t>
      </w:r>
      <w:r w:rsidR="08716D41">
        <w:rPr>
          <w:rFonts w:hint="cs"/>
          <w:rtl/>
          <w:lang w:bidi="fa-IR"/>
        </w:rPr>
        <w:t>،</w:t>
      </w:r>
      <w:r>
        <w:rPr>
          <w:rFonts w:hint="cs"/>
          <w:rtl/>
          <w:lang w:bidi="fa-IR"/>
        </w:rPr>
        <w:t xml:space="preserve"> فساد و </w:t>
      </w:r>
      <w:r w:rsidR="08757F8F">
        <w:rPr>
          <w:rFonts w:hint="cs"/>
          <w:rtl/>
          <w:lang w:bidi="fa-IR"/>
        </w:rPr>
        <w:t>بطلان</w:t>
      </w:r>
      <w:r>
        <w:rPr>
          <w:rFonts w:hint="cs"/>
          <w:rtl/>
          <w:lang w:bidi="fa-IR"/>
        </w:rPr>
        <w:t xml:space="preserve"> الهیات ارسطو </w:t>
      </w:r>
      <w:r w:rsidR="08757F8F">
        <w:rPr>
          <w:rFonts w:hint="cs"/>
          <w:rtl/>
          <w:lang w:bidi="fa-IR"/>
        </w:rPr>
        <w:t xml:space="preserve">را </w:t>
      </w:r>
      <w:r>
        <w:rPr>
          <w:rFonts w:hint="cs"/>
          <w:rtl/>
          <w:lang w:bidi="fa-IR"/>
        </w:rPr>
        <w:t xml:space="preserve">آشکار کرد؛ چون مقدمه و نتیجه‌های آن با معنی و مفهوم توحید خالص </w:t>
      </w:r>
      <w:r w:rsidR="08757F8F">
        <w:rPr>
          <w:rFonts w:hint="cs"/>
          <w:rtl/>
          <w:lang w:bidi="fa-IR"/>
        </w:rPr>
        <w:t>در ت</w:t>
      </w:r>
      <w:r>
        <w:rPr>
          <w:rFonts w:hint="cs"/>
          <w:rtl/>
          <w:lang w:bidi="fa-IR"/>
        </w:rPr>
        <w:t>ض</w:t>
      </w:r>
      <w:r w:rsidR="08757F8F">
        <w:rPr>
          <w:rFonts w:hint="cs"/>
          <w:rtl/>
          <w:lang w:bidi="fa-IR"/>
        </w:rPr>
        <w:t>ا</w:t>
      </w:r>
      <w:r>
        <w:rPr>
          <w:rFonts w:hint="cs"/>
          <w:rtl/>
          <w:lang w:bidi="fa-IR"/>
        </w:rPr>
        <w:t>د و مخالف</w:t>
      </w:r>
      <w:r w:rsidR="08757F8F">
        <w:rPr>
          <w:rFonts w:hint="cs"/>
          <w:rtl/>
          <w:lang w:bidi="fa-IR"/>
        </w:rPr>
        <w:t>ت</w:t>
      </w:r>
      <w:r>
        <w:rPr>
          <w:rFonts w:hint="cs"/>
          <w:rtl/>
          <w:lang w:bidi="fa-IR"/>
        </w:rPr>
        <w:t xml:space="preserve"> </w:t>
      </w:r>
      <w:r w:rsidR="08757F8F">
        <w:rPr>
          <w:rFonts w:hint="cs"/>
          <w:rtl/>
          <w:lang w:bidi="fa-IR"/>
        </w:rPr>
        <w:t>تمام بود</w:t>
      </w:r>
      <w:r>
        <w:rPr>
          <w:rFonts w:hint="cs"/>
          <w:rtl/>
          <w:lang w:bidi="fa-IR"/>
        </w:rPr>
        <w:t xml:space="preserve"> و معلوم کرد که سرچشمه و مرجع عقاید </w:t>
      </w:r>
      <w:r w:rsidR="08757F8F">
        <w:rPr>
          <w:rFonts w:hint="cs"/>
          <w:rtl/>
          <w:lang w:bidi="fa-IR"/>
        </w:rPr>
        <w:t xml:space="preserve">تنها </w:t>
      </w:r>
      <w:r>
        <w:rPr>
          <w:rFonts w:hint="cs"/>
          <w:rtl/>
          <w:lang w:bidi="fa-IR"/>
        </w:rPr>
        <w:t xml:space="preserve">کتاب و سنت است. </w:t>
      </w:r>
    </w:p>
    <w:p w:rsidR="002500E5" w:rsidRDefault="002500E5" w:rsidP="08322465">
      <w:pPr>
        <w:ind w:firstLine="284"/>
        <w:rPr>
          <w:rtl/>
          <w:lang w:bidi="fa-IR"/>
        </w:rPr>
      </w:pPr>
      <w:r>
        <w:rPr>
          <w:rFonts w:hint="cs"/>
          <w:rtl/>
          <w:lang w:bidi="fa-IR"/>
        </w:rPr>
        <w:t>چهارم</w:t>
      </w:r>
      <w:r w:rsidR="08E041FF">
        <w:rPr>
          <w:rFonts w:hint="cs"/>
          <w:rtl/>
          <w:lang w:bidi="fa-IR"/>
        </w:rPr>
        <w:t>:</w:t>
      </w:r>
      <w:r>
        <w:rPr>
          <w:rFonts w:hint="cs"/>
          <w:rtl/>
          <w:lang w:bidi="fa-IR"/>
        </w:rPr>
        <w:t xml:space="preserve"> سنت</w:t>
      </w:r>
      <w:r w:rsidR="08716D41">
        <w:rPr>
          <w:rFonts w:hint="cs"/>
          <w:rtl/>
          <w:lang w:bidi="fa-IR"/>
        </w:rPr>
        <w:t>،</w:t>
      </w:r>
      <w:r>
        <w:rPr>
          <w:rFonts w:hint="cs"/>
          <w:rtl/>
          <w:lang w:bidi="fa-IR"/>
        </w:rPr>
        <w:t xml:space="preserve"> همه آرمان</w:t>
      </w:r>
      <w:r w:rsidR="08757F8F">
        <w:rPr>
          <w:rFonts w:hint="cs"/>
          <w:rtl/>
          <w:lang w:bidi="fa-IR"/>
        </w:rPr>
        <w:t>ها</w:t>
      </w:r>
      <w:r>
        <w:rPr>
          <w:rFonts w:hint="cs"/>
          <w:rtl/>
          <w:lang w:bidi="fa-IR"/>
        </w:rPr>
        <w:t xml:space="preserve"> و آرزوها</w:t>
      </w:r>
      <w:r w:rsidR="082E0FC6">
        <w:rPr>
          <w:rFonts w:hint="cs"/>
          <w:rtl/>
          <w:lang w:bidi="fa-IR"/>
        </w:rPr>
        <w:t>ی</w:t>
      </w:r>
      <w:r>
        <w:rPr>
          <w:rFonts w:hint="cs"/>
          <w:rtl/>
          <w:lang w:bidi="fa-IR"/>
        </w:rPr>
        <w:t xml:space="preserve">ی </w:t>
      </w:r>
      <w:r w:rsidR="082E0FC6">
        <w:rPr>
          <w:rFonts w:hint="cs"/>
          <w:rtl/>
          <w:lang w:bidi="fa-IR"/>
        </w:rPr>
        <w:t xml:space="preserve">را </w:t>
      </w:r>
      <w:r>
        <w:rPr>
          <w:rFonts w:hint="cs"/>
          <w:rtl/>
          <w:lang w:bidi="fa-IR"/>
        </w:rPr>
        <w:t xml:space="preserve">که فرقه‌های مختلف </w:t>
      </w:r>
      <w:r w:rsidR="08716D41">
        <w:rPr>
          <w:rFonts w:hint="cs"/>
          <w:rtl/>
          <w:lang w:bidi="fa-IR"/>
        </w:rPr>
        <w:t>دم از آن می‏</w:t>
      </w:r>
      <w:r w:rsidR="082E0FC6">
        <w:rPr>
          <w:rFonts w:hint="cs"/>
          <w:rtl/>
          <w:lang w:bidi="fa-IR"/>
        </w:rPr>
        <w:t xml:space="preserve">زدند را </w:t>
      </w:r>
      <w:r>
        <w:rPr>
          <w:rFonts w:hint="cs"/>
          <w:rtl/>
          <w:lang w:bidi="fa-IR"/>
        </w:rPr>
        <w:t>دربرگرفته است</w:t>
      </w:r>
      <w:r w:rsidR="082E0FC6">
        <w:rPr>
          <w:rFonts w:hint="cs"/>
          <w:rtl/>
          <w:lang w:bidi="fa-IR"/>
        </w:rPr>
        <w:t>.</w:t>
      </w:r>
      <w:r>
        <w:rPr>
          <w:rFonts w:hint="cs"/>
          <w:rtl/>
          <w:lang w:bidi="fa-IR"/>
        </w:rPr>
        <w:t xml:space="preserve"> </w:t>
      </w:r>
      <w:r w:rsidR="082E0FC6">
        <w:rPr>
          <w:rFonts w:hint="cs"/>
          <w:rtl/>
          <w:lang w:bidi="fa-IR"/>
        </w:rPr>
        <w:t xml:space="preserve">سنت </w:t>
      </w:r>
      <w:r>
        <w:rPr>
          <w:rFonts w:hint="cs"/>
          <w:rtl/>
          <w:lang w:bidi="fa-IR"/>
        </w:rPr>
        <w:t>محبت اهل بیت را جزئی از عقید</w:t>
      </w:r>
      <w:r w:rsidR="082E0FC6">
        <w:rPr>
          <w:rFonts w:hint="cs"/>
          <w:rtl/>
          <w:lang w:bidi="fa-IR"/>
        </w:rPr>
        <w:t>ه خود</w:t>
      </w:r>
      <w:r w:rsidR="08F30C44">
        <w:rPr>
          <w:rFonts w:hint="cs"/>
          <w:rtl/>
          <w:lang w:bidi="fa-IR"/>
        </w:rPr>
        <w:t xml:space="preserve"> </w:t>
      </w:r>
      <w:r>
        <w:rPr>
          <w:rFonts w:hint="cs"/>
          <w:rtl/>
          <w:lang w:bidi="fa-IR"/>
        </w:rPr>
        <w:t xml:space="preserve">قرار داده </w:t>
      </w:r>
      <w:r w:rsidR="082E0FC6">
        <w:rPr>
          <w:rFonts w:hint="cs"/>
          <w:rtl/>
          <w:lang w:bidi="fa-IR"/>
        </w:rPr>
        <w:t xml:space="preserve">و </w:t>
      </w:r>
      <w:r>
        <w:rPr>
          <w:rFonts w:hint="cs"/>
          <w:rtl/>
          <w:lang w:bidi="fa-IR"/>
        </w:rPr>
        <w:t>عقل</w:t>
      </w:r>
      <w:r w:rsidR="082E0FC6">
        <w:rPr>
          <w:rFonts w:hint="cs"/>
          <w:rtl/>
          <w:lang w:bidi="fa-IR"/>
        </w:rPr>
        <w:t>انیت</w:t>
      </w:r>
      <w:r>
        <w:rPr>
          <w:rFonts w:hint="cs"/>
          <w:rtl/>
          <w:lang w:bidi="fa-IR"/>
        </w:rPr>
        <w:t xml:space="preserve"> </w:t>
      </w:r>
      <w:r w:rsidR="082E0FC6">
        <w:rPr>
          <w:rFonts w:hint="cs"/>
          <w:rtl/>
          <w:lang w:bidi="fa-IR"/>
        </w:rPr>
        <w:t xml:space="preserve">را </w:t>
      </w:r>
      <w:r>
        <w:rPr>
          <w:rFonts w:hint="cs"/>
          <w:rtl/>
          <w:lang w:bidi="fa-IR"/>
        </w:rPr>
        <w:t xml:space="preserve">که </w:t>
      </w:r>
      <w:r w:rsidR="082E0FC6">
        <w:rPr>
          <w:rFonts w:hint="cs"/>
          <w:rtl/>
          <w:lang w:bidi="fa-IR"/>
        </w:rPr>
        <w:t xml:space="preserve">شعار </w:t>
      </w:r>
      <w:r>
        <w:rPr>
          <w:rFonts w:hint="cs"/>
          <w:rtl/>
          <w:lang w:bidi="fa-IR"/>
        </w:rPr>
        <w:t xml:space="preserve">معتزله </w:t>
      </w:r>
      <w:r w:rsidR="082E0FC6">
        <w:rPr>
          <w:rFonts w:hint="cs"/>
          <w:rtl/>
          <w:lang w:bidi="fa-IR"/>
        </w:rPr>
        <w:t xml:space="preserve">بود یک طرف معرفت و </w:t>
      </w:r>
      <w:r w:rsidR="085E669A">
        <w:rPr>
          <w:rFonts w:hint="cs"/>
          <w:rtl/>
          <w:lang w:bidi="fa-IR"/>
        </w:rPr>
        <w:t>عرفانی</w:t>
      </w:r>
      <w:r w:rsidR="08F30C44">
        <w:rPr>
          <w:rFonts w:hint="cs"/>
          <w:rtl/>
          <w:lang w:bidi="fa-IR"/>
        </w:rPr>
        <w:t xml:space="preserve"> </w:t>
      </w:r>
      <w:r w:rsidR="085E669A">
        <w:rPr>
          <w:rFonts w:hint="cs"/>
          <w:rtl/>
          <w:lang w:bidi="fa-IR"/>
        </w:rPr>
        <w:t xml:space="preserve">را </w:t>
      </w:r>
      <w:r>
        <w:rPr>
          <w:rFonts w:hint="cs"/>
          <w:rtl/>
          <w:lang w:bidi="fa-IR"/>
        </w:rPr>
        <w:t xml:space="preserve">که تصوف پرچم آن را برافراشته است </w:t>
      </w:r>
      <w:r w:rsidR="085E669A">
        <w:rPr>
          <w:rFonts w:hint="cs"/>
          <w:rtl/>
          <w:lang w:bidi="fa-IR"/>
        </w:rPr>
        <w:t xml:space="preserve">طرف دیگر معرفت قرار داد. </w:t>
      </w:r>
      <w:r w:rsidR="08F06302">
        <w:rPr>
          <w:rFonts w:hint="cs"/>
          <w:rtl/>
          <w:lang w:bidi="fa-IR"/>
        </w:rPr>
        <w:t>همچنین</w:t>
      </w:r>
      <w:r w:rsidR="08F30C44">
        <w:rPr>
          <w:rFonts w:hint="cs"/>
          <w:rtl/>
          <w:lang w:bidi="fa-IR"/>
        </w:rPr>
        <w:t xml:space="preserve"> </w:t>
      </w:r>
      <w:r>
        <w:rPr>
          <w:rFonts w:hint="cs"/>
          <w:rtl/>
          <w:lang w:bidi="fa-IR"/>
        </w:rPr>
        <w:t>انتخاب حاکم را بر مبنای شور</w:t>
      </w:r>
      <w:r w:rsidR="08716D41">
        <w:rPr>
          <w:rFonts w:hint="cs"/>
          <w:rtl/>
          <w:lang w:bidi="fa-IR"/>
        </w:rPr>
        <w:t>ا</w:t>
      </w:r>
      <w:r>
        <w:rPr>
          <w:rFonts w:hint="cs"/>
          <w:rtl/>
          <w:lang w:bidi="fa-IR"/>
        </w:rPr>
        <w:t xml:space="preserve"> قرار داد نه بر مبنای </w:t>
      </w:r>
      <w:r w:rsidR="08F06302">
        <w:rPr>
          <w:rFonts w:hint="cs"/>
          <w:rtl/>
          <w:lang w:bidi="fa-IR"/>
        </w:rPr>
        <w:t>حسب و نسب.</w:t>
      </w:r>
      <w:r>
        <w:rPr>
          <w:rFonts w:hint="cs"/>
          <w:rtl/>
          <w:lang w:bidi="fa-IR"/>
        </w:rPr>
        <w:t xml:space="preserve"> </w:t>
      </w:r>
    </w:p>
    <w:p w:rsidR="002500E5" w:rsidRDefault="002500E5" w:rsidP="08322465">
      <w:pPr>
        <w:ind w:firstLine="284"/>
        <w:rPr>
          <w:rtl/>
          <w:lang w:bidi="fa-IR"/>
        </w:rPr>
      </w:pPr>
      <w:r>
        <w:rPr>
          <w:rFonts w:hint="cs"/>
          <w:rtl/>
          <w:lang w:bidi="fa-IR"/>
        </w:rPr>
        <w:t>پنجم</w:t>
      </w:r>
      <w:r w:rsidR="08E041FF">
        <w:rPr>
          <w:rFonts w:hint="cs"/>
          <w:rtl/>
          <w:lang w:bidi="fa-IR"/>
        </w:rPr>
        <w:t>:</w:t>
      </w:r>
      <w:r>
        <w:rPr>
          <w:rFonts w:hint="cs"/>
          <w:rtl/>
          <w:lang w:bidi="fa-IR"/>
        </w:rPr>
        <w:t xml:space="preserve"> سنت</w:t>
      </w:r>
      <w:r w:rsidR="08716D41">
        <w:rPr>
          <w:rFonts w:hint="cs"/>
          <w:rtl/>
          <w:lang w:bidi="fa-IR"/>
        </w:rPr>
        <w:t>،</w:t>
      </w:r>
      <w:r>
        <w:rPr>
          <w:rFonts w:hint="cs"/>
          <w:rtl/>
          <w:lang w:bidi="fa-IR"/>
        </w:rPr>
        <w:t xml:space="preserve"> </w:t>
      </w:r>
      <w:r w:rsidR="08F06302">
        <w:rPr>
          <w:rFonts w:hint="cs"/>
          <w:rtl/>
          <w:lang w:bidi="fa-IR"/>
        </w:rPr>
        <w:t xml:space="preserve">در برابر </w:t>
      </w:r>
      <w:r>
        <w:rPr>
          <w:rFonts w:hint="cs"/>
          <w:rtl/>
          <w:lang w:bidi="fa-IR"/>
        </w:rPr>
        <w:t xml:space="preserve">گرایش </w:t>
      </w:r>
      <w:r w:rsidR="08F06302">
        <w:rPr>
          <w:rFonts w:hint="cs"/>
          <w:rtl/>
          <w:lang w:bidi="fa-IR"/>
        </w:rPr>
        <w:t xml:space="preserve">منحرف </w:t>
      </w:r>
      <w:r>
        <w:rPr>
          <w:rFonts w:hint="cs"/>
          <w:rtl/>
          <w:lang w:bidi="fa-IR"/>
        </w:rPr>
        <w:t xml:space="preserve">نظریه </w:t>
      </w:r>
      <w:r w:rsidRPr="08A1735E">
        <w:rPr>
          <w:rFonts w:hint="cs"/>
          <w:rtl/>
          <w:lang w:bidi="fa-IR"/>
        </w:rPr>
        <w:t>وحد</w:t>
      </w:r>
      <w:r w:rsidR="08716D41" w:rsidRPr="08A1735E">
        <w:rPr>
          <w:rFonts w:hint="cs"/>
          <w:rtl/>
          <w:lang w:bidi="fa-IR"/>
        </w:rPr>
        <w:t>ة</w:t>
      </w:r>
      <w:r>
        <w:rPr>
          <w:rFonts w:hint="cs"/>
          <w:rtl/>
          <w:lang w:bidi="fa-IR"/>
        </w:rPr>
        <w:t xml:space="preserve"> الوجود و حلول و </w:t>
      </w:r>
      <w:r w:rsidR="08F06302">
        <w:rPr>
          <w:rFonts w:hint="cs"/>
          <w:rtl/>
          <w:lang w:bidi="fa-IR"/>
        </w:rPr>
        <w:t>تناسخ</w:t>
      </w:r>
      <w:r>
        <w:rPr>
          <w:rFonts w:hint="cs"/>
          <w:rtl/>
          <w:lang w:bidi="fa-IR"/>
        </w:rPr>
        <w:t xml:space="preserve"> </w:t>
      </w:r>
      <w:r w:rsidR="08F06302">
        <w:rPr>
          <w:rFonts w:hint="cs"/>
          <w:rtl/>
          <w:lang w:bidi="fa-IR"/>
        </w:rPr>
        <w:t xml:space="preserve">ایستاد و </w:t>
      </w:r>
      <w:r>
        <w:rPr>
          <w:rFonts w:hint="cs"/>
          <w:rtl/>
          <w:lang w:bidi="fa-IR"/>
        </w:rPr>
        <w:t>با انحرافات خوارج و شیعه و معتزله و کلامی‌ها و ف</w:t>
      </w:r>
      <w:r w:rsidR="08F06302">
        <w:rPr>
          <w:rFonts w:hint="cs"/>
          <w:rtl/>
          <w:lang w:bidi="fa-IR"/>
        </w:rPr>
        <w:t>ل</w:t>
      </w:r>
      <w:r>
        <w:rPr>
          <w:rFonts w:hint="cs"/>
          <w:rtl/>
          <w:lang w:bidi="fa-IR"/>
        </w:rPr>
        <w:t>اسفه</w:t>
      </w:r>
      <w:r w:rsidR="08F06302">
        <w:rPr>
          <w:rFonts w:hint="cs"/>
          <w:rtl/>
          <w:lang w:bidi="fa-IR"/>
        </w:rPr>
        <w:t xml:space="preserve"> </w:t>
      </w:r>
      <w:r>
        <w:rPr>
          <w:rFonts w:hint="cs"/>
          <w:rtl/>
          <w:lang w:bidi="fa-IR"/>
        </w:rPr>
        <w:t xml:space="preserve">و </w:t>
      </w:r>
      <w:r w:rsidR="08F06302">
        <w:rPr>
          <w:rFonts w:hint="cs"/>
          <w:rtl/>
          <w:lang w:bidi="fa-IR"/>
        </w:rPr>
        <w:t>م</w:t>
      </w:r>
      <w:r>
        <w:rPr>
          <w:rFonts w:hint="cs"/>
          <w:rtl/>
          <w:lang w:bidi="fa-IR"/>
        </w:rPr>
        <w:t>تصوف</w:t>
      </w:r>
      <w:r w:rsidR="08F06302">
        <w:rPr>
          <w:rFonts w:hint="cs"/>
          <w:rtl/>
          <w:lang w:bidi="fa-IR"/>
        </w:rPr>
        <w:t>ه</w:t>
      </w:r>
      <w:r>
        <w:rPr>
          <w:rFonts w:hint="cs"/>
          <w:rtl/>
          <w:lang w:bidi="fa-IR"/>
        </w:rPr>
        <w:t xml:space="preserve"> مبارزه کرد. </w:t>
      </w:r>
    </w:p>
    <w:p w:rsidR="002500E5" w:rsidRDefault="002500E5" w:rsidP="08322465">
      <w:pPr>
        <w:ind w:firstLine="284"/>
        <w:rPr>
          <w:rtl/>
          <w:lang w:bidi="fa-IR"/>
        </w:rPr>
      </w:pPr>
      <w:r>
        <w:rPr>
          <w:rFonts w:hint="cs"/>
          <w:rtl/>
          <w:lang w:bidi="fa-IR"/>
        </w:rPr>
        <w:t>ششم</w:t>
      </w:r>
      <w:r w:rsidR="08E041FF">
        <w:rPr>
          <w:rFonts w:hint="cs"/>
          <w:rtl/>
          <w:lang w:bidi="fa-IR"/>
        </w:rPr>
        <w:t>:</w:t>
      </w:r>
      <w:r>
        <w:rPr>
          <w:rFonts w:hint="cs"/>
          <w:rtl/>
          <w:lang w:bidi="fa-IR"/>
        </w:rPr>
        <w:t xml:space="preserve"> سنت</w:t>
      </w:r>
      <w:r w:rsidR="08716D41">
        <w:rPr>
          <w:rFonts w:hint="cs"/>
          <w:rtl/>
          <w:lang w:bidi="fa-IR"/>
        </w:rPr>
        <w:t>،</w:t>
      </w:r>
      <w:r>
        <w:rPr>
          <w:rFonts w:hint="cs"/>
          <w:rtl/>
          <w:lang w:bidi="fa-IR"/>
        </w:rPr>
        <w:t xml:space="preserve"> آشکار ساخت که اندیشه فلسفی که این فرقه‌ها دارند امکان ندارد که </w:t>
      </w:r>
      <w:r w:rsidR="08F5344B">
        <w:rPr>
          <w:rFonts w:hint="cs"/>
          <w:rtl/>
          <w:lang w:bidi="fa-IR"/>
        </w:rPr>
        <w:t>بر</w:t>
      </w:r>
      <w:r>
        <w:rPr>
          <w:rFonts w:hint="cs"/>
          <w:rtl/>
          <w:lang w:bidi="fa-IR"/>
        </w:rPr>
        <w:t xml:space="preserve">مبنای اندیشه اسلامی </w:t>
      </w:r>
      <w:r w:rsidR="08F5344B">
        <w:rPr>
          <w:rFonts w:hint="cs"/>
          <w:rtl/>
          <w:lang w:bidi="fa-IR"/>
        </w:rPr>
        <w:t xml:space="preserve">بنا </w:t>
      </w:r>
      <w:r>
        <w:rPr>
          <w:rFonts w:hint="cs"/>
          <w:rtl/>
          <w:lang w:bidi="fa-IR"/>
        </w:rPr>
        <w:t>شد</w:t>
      </w:r>
      <w:r w:rsidR="08F5344B">
        <w:rPr>
          <w:rFonts w:hint="cs"/>
          <w:rtl/>
          <w:lang w:bidi="fa-IR"/>
        </w:rPr>
        <w:t xml:space="preserve">ه باشد، </w:t>
      </w:r>
      <w:r>
        <w:rPr>
          <w:rFonts w:hint="cs"/>
          <w:rtl/>
          <w:lang w:bidi="fa-IR"/>
        </w:rPr>
        <w:t>چون در اندیشه اسلامی مجموعه‌ای از واقعیات بدیهی وجود دارند که امکان دسترسی به آن جز از راه وحی و نبوت امکان‌پذیر نیست، و بیان داشت که فلسفه هم</w:t>
      </w:r>
      <w:r w:rsidR="08716D41">
        <w:rPr>
          <w:rFonts w:hint="cs"/>
          <w:rtl/>
          <w:lang w:bidi="fa-IR"/>
        </w:rPr>
        <w:t xml:space="preserve"> </w:t>
      </w:r>
      <w:r>
        <w:rPr>
          <w:rFonts w:hint="cs"/>
          <w:rtl/>
          <w:lang w:bidi="fa-IR"/>
        </w:rPr>
        <w:t xml:space="preserve">طراز یا رقیب وحی نیست و </w:t>
      </w:r>
      <w:r w:rsidR="08F5344B">
        <w:rPr>
          <w:rFonts w:hint="cs"/>
          <w:rtl/>
          <w:lang w:bidi="fa-IR"/>
        </w:rPr>
        <w:t xml:space="preserve">غیر </w:t>
      </w:r>
      <w:r>
        <w:rPr>
          <w:rFonts w:hint="cs"/>
          <w:rtl/>
          <w:lang w:bidi="fa-IR"/>
        </w:rPr>
        <w:t xml:space="preserve">از اینکه </w:t>
      </w:r>
      <w:r w:rsidR="08F5344B">
        <w:rPr>
          <w:rFonts w:hint="cs"/>
          <w:rtl/>
          <w:lang w:bidi="fa-IR"/>
        </w:rPr>
        <w:t xml:space="preserve">نوعی استفاده از </w:t>
      </w:r>
      <w:r>
        <w:rPr>
          <w:rFonts w:hint="cs"/>
          <w:rtl/>
          <w:lang w:bidi="fa-IR"/>
        </w:rPr>
        <w:t xml:space="preserve">عقل باشد چیزی دیگر نیست، و </w:t>
      </w:r>
      <w:r w:rsidR="08F5344B">
        <w:rPr>
          <w:rFonts w:hint="cs"/>
          <w:rtl/>
          <w:lang w:bidi="fa-IR"/>
        </w:rPr>
        <w:t xml:space="preserve">فلسفه در بهترین حالت در جهت مصون داشتن </w:t>
      </w:r>
      <w:r>
        <w:rPr>
          <w:rFonts w:hint="cs"/>
          <w:rtl/>
          <w:lang w:bidi="fa-IR"/>
        </w:rPr>
        <w:t xml:space="preserve">ذهن از اشتباه در استنباط و </w:t>
      </w:r>
      <w:r w:rsidR="08F5344B">
        <w:rPr>
          <w:rFonts w:hint="cs"/>
          <w:rtl/>
          <w:lang w:bidi="fa-IR"/>
        </w:rPr>
        <w:t>است</w:t>
      </w:r>
      <w:r>
        <w:rPr>
          <w:rFonts w:hint="cs"/>
          <w:rtl/>
          <w:lang w:bidi="fa-IR"/>
        </w:rPr>
        <w:t>دل</w:t>
      </w:r>
      <w:r w:rsidR="08F5344B">
        <w:rPr>
          <w:rFonts w:hint="cs"/>
          <w:rtl/>
          <w:lang w:bidi="fa-IR"/>
        </w:rPr>
        <w:t>ا</w:t>
      </w:r>
      <w:r>
        <w:rPr>
          <w:rFonts w:hint="cs"/>
          <w:rtl/>
          <w:lang w:bidi="fa-IR"/>
        </w:rPr>
        <w:t xml:space="preserve">ل </w:t>
      </w:r>
      <w:r w:rsidR="08F5344B">
        <w:rPr>
          <w:rFonts w:hint="cs"/>
          <w:rtl/>
          <w:lang w:bidi="fa-IR"/>
        </w:rPr>
        <w:t>عمل میکند</w:t>
      </w:r>
      <w:r>
        <w:rPr>
          <w:rFonts w:hint="cs"/>
          <w:rtl/>
          <w:lang w:bidi="fa-IR"/>
        </w:rPr>
        <w:t xml:space="preserve">. </w:t>
      </w:r>
    </w:p>
    <w:p w:rsidR="002500E5" w:rsidRDefault="002500E5" w:rsidP="08322465">
      <w:pPr>
        <w:ind w:firstLine="284"/>
        <w:rPr>
          <w:rtl/>
          <w:lang w:bidi="fa-IR"/>
        </w:rPr>
      </w:pPr>
      <w:r>
        <w:rPr>
          <w:rFonts w:hint="cs"/>
          <w:rtl/>
          <w:lang w:bidi="fa-IR"/>
        </w:rPr>
        <w:t>هفتم</w:t>
      </w:r>
      <w:r w:rsidR="08E041FF">
        <w:rPr>
          <w:rFonts w:hint="cs"/>
          <w:rtl/>
          <w:lang w:bidi="fa-IR"/>
        </w:rPr>
        <w:t>:</w:t>
      </w:r>
      <w:r>
        <w:rPr>
          <w:rFonts w:hint="cs"/>
          <w:rtl/>
          <w:lang w:bidi="fa-IR"/>
        </w:rPr>
        <w:t xml:space="preserve"> سنت</w:t>
      </w:r>
      <w:r w:rsidR="08716D41">
        <w:rPr>
          <w:rFonts w:hint="cs"/>
          <w:rtl/>
          <w:lang w:bidi="fa-IR"/>
        </w:rPr>
        <w:t>،</w:t>
      </w:r>
      <w:r>
        <w:rPr>
          <w:rFonts w:hint="cs"/>
          <w:rtl/>
          <w:lang w:bidi="fa-IR"/>
        </w:rPr>
        <w:t xml:space="preserve"> به کوره آزمایشی تبدیل گردیده است که همه فرهنگ‌ها در آن داخل و ذوب شده‌اند، به مثابه رودخانه بزرگی </w:t>
      </w:r>
      <w:r w:rsidR="088C7A04">
        <w:rPr>
          <w:rFonts w:hint="cs"/>
          <w:rtl/>
          <w:lang w:bidi="fa-IR"/>
        </w:rPr>
        <w:t xml:space="preserve">است </w:t>
      </w:r>
      <w:r>
        <w:rPr>
          <w:rFonts w:hint="cs"/>
          <w:rtl/>
          <w:lang w:bidi="fa-IR"/>
        </w:rPr>
        <w:t xml:space="preserve">که مذهب‌ها و فرقه‌ها مانند رودهای کوچک و فرعی وارد آن </w:t>
      </w:r>
      <w:r w:rsidR="08716D41">
        <w:rPr>
          <w:rFonts w:hint="cs"/>
          <w:rtl/>
          <w:lang w:bidi="fa-IR"/>
        </w:rPr>
        <w:t>می‏</w:t>
      </w:r>
      <w:r>
        <w:rPr>
          <w:rFonts w:hint="cs"/>
          <w:rtl/>
          <w:lang w:bidi="fa-IR"/>
        </w:rPr>
        <w:t xml:space="preserve">شوند و </w:t>
      </w:r>
      <w:r w:rsidR="088C7A04">
        <w:rPr>
          <w:rFonts w:hint="cs"/>
          <w:rtl/>
          <w:lang w:bidi="fa-IR"/>
        </w:rPr>
        <w:t>بهترینهایی</w:t>
      </w:r>
      <w:r>
        <w:rPr>
          <w:rFonts w:hint="cs"/>
          <w:rtl/>
          <w:lang w:bidi="fa-IR"/>
        </w:rPr>
        <w:t xml:space="preserve"> که در این رودهای کوچک وجود دارد در مفهوم جامع اسلامی </w:t>
      </w:r>
      <w:r w:rsidR="088C7A04">
        <w:rPr>
          <w:rFonts w:hint="cs"/>
          <w:rtl/>
          <w:lang w:bidi="fa-IR"/>
        </w:rPr>
        <w:t xml:space="preserve">ریخته و در آن </w:t>
      </w:r>
      <w:r>
        <w:rPr>
          <w:rFonts w:hint="cs"/>
          <w:rtl/>
          <w:lang w:bidi="fa-IR"/>
        </w:rPr>
        <w:t>ذوب ‌ش</w:t>
      </w:r>
      <w:r w:rsidR="088C7A04">
        <w:rPr>
          <w:rFonts w:hint="cs"/>
          <w:rtl/>
          <w:lang w:bidi="fa-IR"/>
        </w:rPr>
        <w:t>ده است.</w:t>
      </w:r>
      <w:r>
        <w:rPr>
          <w:rFonts w:hint="cs"/>
          <w:rtl/>
          <w:lang w:bidi="fa-IR"/>
        </w:rPr>
        <w:t xml:space="preserve"> رساترین </w:t>
      </w:r>
      <w:r w:rsidR="0838002C">
        <w:rPr>
          <w:rFonts w:hint="cs"/>
          <w:rtl/>
          <w:lang w:bidi="fa-IR"/>
        </w:rPr>
        <w:t>سخنی</w:t>
      </w:r>
      <w:r>
        <w:rPr>
          <w:rFonts w:hint="cs"/>
          <w:rtl/>
          <w:lang w:bidi="fa-IR"/>
        </w:rPr>
        <w:t xml:space="preserve"> که در این مورد گفته شده است فرموده امام محمد غزالی می</w:t>
      </w:r>
      <w:r>
        <w:rPr>
          <w:rFonts w:hint="eastAsia"/>
          <w:rtl/>
          <w:lang w:bidi="fa-IR"/>
        </w:rPr>
        <w:t xml:space="preserve">‌باشد </w:t>
      </w:r>
      <w:r w:rsidR="0838002C">
        <w:rPr>
          <w:rFonts w:hint="cs"/>
          <w:rtl/>
          <w:lang w:bidi="fa-IR"/>
        </w:rPr>
        <w:t xml:space="preserve">که </w:t>
      </w:r>
      <w:r>
        <w:rPr>
          <w:rFonts w:hint="eastAsia"/>
          <w:rtl/>
          <w:lang w:bidi="fa-IR"/>
        </w:rPr>
        <w:t>می‌گوید</w:t>
      </w:r>
      <w:r w:rsidR="08E041FF">
        <w:rPr>
          <w:rFonts w:hint="eastAsia"/>
          <w:rtl/>
          <w:lang w:bidi="fa-IR"/>
        </w:rPr>
        <w:t>:</w:t>
      </w:r>
      <w:r w:rsidR="0812579D">
        <w:rPr>
          <w:rFonts w:hint="eastAsia"/>
          <w:rtl/>
          <w:lang w:bidi="fa-IR"/>
        </w:rPr>
        <w:t xml:space="preserve"> روش‌ها</w:t>
      </w:r>
      <w:r>
        <w:rPr>
          <w:rFonts w:hint="eastAsia"/>
          <w:rtl/>
          <w:lang w:bidi="fa-IR"/>
        </w:rPr>
        <w:t xml:space="preserve">ی قرآنی </w:t>
      </w:r>
      <w:r w:rsidR="0838002C">
        <w:rPr>
          <w:rFonts w:hint="cs"/>
          <w:rtl/>
          <w:lang w:bidi="fa-IR"/>
        </w:rPr>
        <w:t>از نظر</w:t>
      </w:r>
      <w:r>
        <w:rPr>
          <w:rFonts w:hint="eastAsia"/>
          <w:rtl/>
          <w:lang w:bidi="fa-IR"/>
        </w:rPr>
        <w:t xml:space="preserve"> سلامت عقیده و پایبندی </w:t>
      </w:r>
      <w:r w:rsidR="0838002C">
        <w:rPr>
          <w:rFonts w:hint="cs"/>
          <w:rtl/>
          <w:lang w:bidi="fa-IR"/>
        </w:rPr>
        <w:t xml:space="preserve">به </w:t>
      </w:r>
      <w:r>
        <w:rPr>
          <w:rFonts w:hint="eastAsia"/>
          <w:rtl/>
          <w:lang w:bidi="fa-IR"/>
        </w:rPr>
        <w:t>صفای سرشت از روش‌ یونانی</w:t>
      </w:r>
      <w:r w:rsidR="0838002C">
        <w:rPr>
          <w:rFonts w:hint="cs"/>
          <w:rtl/>
          <w:lang w:bidi="fa-IR"/>
        </w:rPr>
        <w:t>ان</w:t>
      </w:r>
      <w:r>
        <w:rPr>
          <w:rFonts w:hint="eastAsia"/>
          <w:rtl/>
          <w:lang w:bidi="fa-IR"/>
        </w:rPr>
        <w:t xml:space="preserve"> </w:t>
      </w:r>
      <w:r w:rsidR="0838002C">
        <w:rPr>
          <w:rFonts w:hint="cs"/>
          <w:rtl/>
          <w:lang w:bidi="fa-IR"/>
        </w:rPr>
        <w:t xml:space="preserve">و متصوفه کاراتر </w:t>
      </w:r>
      <w:r>
        <w:rPr>
          <w:rFonts w:hint="eastAsia"/>
          <w:rtl/>
          <w:lang w:bidi="fa-IR"/>
        </w:rPr>
        <w:t>است</w:t>
      </w:r>
      <w:r w:rsidR="0838002C">
        <w:rPr>
          <w:rFonts w:hint="cs"/>
          <w:rtl/>
          <w:lang w:bidi="fa-IR"/>
        </w:rPr>
        <w:t>.</w:t>
      </w:r>
      <w:r>
        <w:rPr>
          <w:rFonts w:hint="eastAsia"/>
          <w:rtl/>
          <w:lang w:bidi="fa-IR"/>
        </w:rPr>
        <w:t xml:space="preserve"> </w:t>
      </w:r>
      <w:r w:rsidR="0838002C">
        <w:rPr>
          <w:rFonts w:hint="cs"/>
          <w:rtl/>
          <w:lang w:bidi="fa-IR"/>
        </w:rPr>
        <w:t xml:space="preserve">در همین کوره </w:t>
      </w:r>
      <w:r>
        <w:rPr>
          <w:rFonts w:hint="eastAsia"/>
          <w:rtl/>
          <w:lang w:bidi="fa-IR"/>
        </w:rPr>
        <w:t>سنت عقل به خدمت وحی در آ</w:t>
      </w:r>
      <w:r w:rsidR="0838002C">
        <w:rPr>
          <w:rFonts w:hint="cs"/>
          <w:rtl/>
          <w:lang w:bidi="fa-IR"/>
        </w:rPr>
        <w:t>م</w:t>
      </w:r>
      <w:r>
        <w:rPr>
          <w:rFonts w:hint="eastAsia"/>
          <w:rtl/>
          <w:lang w:bidi="fa-IR"/>
        </w:rPr>
        <w:t xml:space="preserve">ده </w:t>
      </w:r>
      <w:r w:rsidR="0838002C">
        <w:rPr>
          <w:rFonts w:hint="cs"/>
          <w:rtl/>
          <w:lang w:bidi="fa-IR"/>
        </w:rPr>
        <w:t>و</w:t>
      </w:r>
      <w:r>
        <w:rPr>
          <w:rFonts w:hint="eastAsia"/>
          <w:rtl/>
          <w:lang w:bidi="fa-IR"/>
        </w:rPr>
        <w:t xml:space="preserve"> در پرتو </w:t>
      </w:r>
      <w:r w:rsidR="0838002C">
        <w:rPr>
          <w:rFonts w:hint="cs"/>
          <w:rtl/>
          <w:lang w:bidi="fa-IR"/>
        </w:rPr>
        <w:t xml:space="preserve">آن </w:t>
      </w:r>
      <w:r>
        <w:rPr>
          <w:rFonts w:hint="eastAsia"/>
          <w:rtl/>
          <w:lang w:bidi="fa-IR"/>
        </w:rPr>
        <w:t>حرکت ‌ک</w:t>
      </w:r>
      <w:r w:rsidR="0838002C">
        <w:rPr>
          <w:rFonts w:hint="cs"/>
          <w:rtl/>
          <w:lang w:bidi="fa-IR"/>
        </w:rPr>
        <w:t>ر</w:t>
      </w:r>
      <w:r>
        <w:rPr>
          <w:rFonts w:hint="eastAsia"/>
          <w:rtl/>
          <w:lang w:bidi="fa-IR"/>
        </w:rPr>
        <w:t>د</w:t>
      </w:r>
      <w:r w:rsidR="0838002C">
        <w:rPr>
          <w:rFonts w:hint="cs"/>
          <w:rtl/>
          <w:lang w:bidi="fa-IR"/>
        </w:rPr>
        <w:t>.</w:t>
      </w:r>
      <w:r>
        <w:rPr>
          <w:rFonts w:hint="cs"/>
          <w:rtl/>
          <w:lang w:bidi="fa-IR"/>
        </w:rPr>
        <w:t xml:space="preserve"> و فقها</w:t>
      </w:r>
      <w:r w:rsidR="08BC710E">
        <w:rPr>
          <w:rFonts w:hint="cs"/>
          <w:rtl/>
          <w:lang w:bidi="fa-IR"/>
        </w:rPr>
        <w:t>ی</w:t>
      </w:r>
      <w:r>
        <w:rPr>
          <w:rFonts w:hint="cs"/>
          <w:rtl/>
          <w:lang w:bidi="fa-IR"/>
        </w:rPr>
        <w:t xml:space="preserve"> اسلامی </w:t>
      </w:r>
      <w:r w:rsidR="08BC710E">
        <w:rPr>
          <w:rFonts w:hint="cs"/>
          <w:rtl/>
          <w:lang w:bidi="fa-IR"/>
        </w:rPr>
        <w:t xml:space="preserve">تأویل و اختلاف </w:t>
      </w:r>
      <w:r>
        <w:rPr>
          <w:rFonts w:hint="cs"/>
          <w:rtl/>
          <w:lang w:bidi="fa-IR"/>
        </w:rPr>
        <w:t xml:space="preserve">در فروع </w:t>
      </w:r>
      <w:r w:rsidR="08BC710E">
        <w:rPr>
          <w:rFonts w:hint="cs"/>
          <w:rtl/>
          <w:lang w:bidi="fa-IR"/>
        </w:rPr>
        <w:t xml:space="preserve">را تا حد زیادی </w:t>
      </w:r>
      <w:r>
        <w:rPr>
          <w:rFonts w:hint="cs"/>
          <w:rtl/>
          <w:lang w:bidi="fa-IR"/>
        </w:rPr>
        <w:t>جائز دانست</w:t>
      </w:r>
      <w:r w:rsidR="08BC710E">
        <w:rPr>
          <w:rFonts w:hint="cs"/>
          <w:rtl/>
          <w:lang w:bidi="fa-IR"/>
        </w:rPr>
        <w:t xml:space="preserve">ند بدون اینکه </w:t>
      </w:r>
      <w:r w:rsidR="08492524">
        <w:rPr>
          <w:rFonts w:hint="cs"/>
          <w:rtl/>
          <w:lang w:bidi="fa-IR"/>
        </w:rPr>
        <w:t xml:space="preserve">به سمت </w:t>
      </w:r>
      <w:r>
        <w:rPr>
          <w:rFonts w:hint="cs"/>
          <w:rtl/>
          <w:lang w:bidi="fa-IR"/>
        </w:rPr>
        <w:t xml:space="preserve">انحرافات </w:t>
      </w:r>
      <w:r w:rsidR="08492524">
        <w:rPr>
          <w:rFonts w:hint="cs"/>
          <w:rtl/>
          <w:lang w:bidi="fa-IR"/>
        </w:rPr>
        <w:t xml:space="preserve">مخرب و </w:t>
      </w:r>
      <w:r>
        <w:rPr>
          <w:rFonts w:hint="cs"/>
          <w:rtl/>
          <w:lang w:bidi="fa-IR"/>
        </w:rPr>
        <w:t xml:space="preserve">نابودگر </w:t>
      </w:r>
      <w:r w:rsidR="08492524">
        <w:rPr>
          <w:rFonts w:hint="cs"/>
          <w:rtl/>
          <w:lang w:bidi="fa-IR"/>
        </w:rPr>
        <w:t>کشیده شوند.</w:t>
      </w:r>
    </w:p>
    <w:p w:rsidR="002500E5" w:rsidRDefault="002500E5" w:rsidP="08322465">
      <w:pPr>
        <w:ind w:firstLine="284"/>
        <w:rPr>
          <w:rtl/>
          <w:lang w:bidi="fa-IR"/>
        </w:rPr>
      </w:pPr>
      <w:r>
        <w:rPr>
          <w:rFonts w:hint="cs"/>
          <w:rtl/>
          <w:lang w:bidi="fa-IR"/>
        </w:rPr>
        <w:t xml:space="preserve"> بسیاری از </w:t>
      </w:r>
      <w:r w:rsidR="08006478">
        <w:rPr>
          <w:rFonts w:hint="cs"/>
          <w:rtl/>
          <w:lang w:bidi="fa-IR"/>
        </w:rPr>
        <w:t>اندیشمندان م</w:t>
      </w:r>
      <w:r>
        <w:rPr>
          <w:rFonts w:hint="cs"/>
          <w:rtl/>
          <w:lang w:bidi="fa-IR"/>
        </w:rPr>
        <w:t>سلم</w:t>
      </w:r>
      <w:r w:rsidR="08006478">
        <w:rPr>
          <w:rFonts w:hint="cs"/>
          <w:rtl/>
          <w:lang w:bidi="fa-IR"/>
        </w:rPr>
        <w:t>ان</w:t>
      </w:r>
      <w:r>
        <w:rPr>
          <w:rFonts w:hint="cs"/>
          <w:rtl/>
          <w:lang w:bidi="fa-IR"/>
        </w:rPr>
        <w:t xml:space="preserve"> </w:t>
      </w:r>
      <w:r w:rsidR="08006478">
        <w:rPr>
          <w:rFonts w:hint="cs"/>
          <w:rtl/>
          <w:lang w:bidi="fa-IR"/>
        </w:rPr>
        <w:t xml:space="preserve">هم </w:t>
      </w:r>
      <w:r>
        <w:rPr>
          <w:rFonts w:hint="cs"/>
          <w:rtl/>
          <w:lang w:bidi="fa-IR"/>
        </w:rPr>
        <w:t xml:space="preserve">به همان نتیجه امام غزالی </w:t>
      </w:r>
      <w:r w:rsidR="08006478">
        <w:rPr>
          <w:rFonts w:hint="cs"/>
          <w:rtl/>
          <w:lang w:bidi="fa-IR"/>
        </w:rPr>
        <w:t xml:space="preserve">رسیده‌اند چنانکه </w:t>
      </w:r>
      <w:r>
        <w:rPr>
          <w:rFonts w:hint="cs"/>
          <w:rtl/>
          <w:lang w:bidi="fa-IR"/>
        </w:rPr>
        <w:t>امام الحرمین می‌گوید</w:t>
      </w:r>
      <w:r w:rsidR="08E041FF">
        <w:rPr>
          <w:rFonts w:hint="cs"/>
          <w:rtl/>
          <w:lang w:bidi="fa-IR"/>
        </w:rPr>
        <w:t>:</w:t>
      </w:r>
      <w:r w:rsidR="08156F75">
        <w:rPr>
          <w:rFonts w:hint="cs"/>
          <w:rtl/>
          <w:lang w:bidi="fa-IR"/>
        </w:rPr>
        <w:t xml:space="preserve"> «اگر</w:t>
      </w:r>
      <w:r>
        <w:rPr>
          <w:rFonts w:hint="cs"/>
          <w:rtl/>
          <w:lang w:bidi="fa-IR"/>
        </w:rPr>
        <w:t xml:space="preserve"> </w:t>
      </w:r>
      <w:r w:rsidR="085F223B">
        <w:rPr>
          <w:rFonts w:hint="cs"/>
          <w:rtl/>
          <w:lang w:bidi="fa-IR"/>
        </w:rPr>
        <w:t xml:space="preserve">به </w:t>
      </w:r>
      <w:r>
        <w:rPr>
          <w:rFonts w:hint="cs"/>
          <w:rtl/>
          <w:lang w:bidi="fa-IR"/>
        </w:rPr>
        <w:t>گذشته باز می‌گشت</w:t>
      </w:r>
      <w:r w:rsidR="085F223B">
        <w:rPr>
          <w:rFonts w:hint="cs"/>
          <w:rtl/>
          <w:lang w:bidi="fa-IR"/>
        </w:rPr>
        <w:t>م</w:t>
      </w:r>
      <w:r>
        <w:rPr>
          <w:rFonts w:hint="cs"/>
          <w:rtl/>
          <w:lang w:bidi="fa-IR"/>
        </w:rPr>
        <w:t xml:space="preserve"> </w:t>
      </w:r>
      <w:r w:rsidR="085F223B">
        <w:rPr>
          <w:rFonts w:hint="cs"/>
          <w:rtl/>
          <w:lang w:bidi="fa-IR"/>
        </w:rPr>
        <w:t xml:space="preserve">از </w:t>
      </w:r>
      <w:r>
        <w:rPr>
          <w:rFonts w:hint="cs"/>
          <w:rtl/>
          <w:lang w:bidi="fa-IR"/>
        </w:rPr>
        <w:t>علم کلام</w:t>
      </w:r>
      <w:r w:rsidR="085F223B">
        <w:rPr>
          <w:rFonts w:hint="cs"/>
          <w:rtl/>
          <w:lang w:bidi="fa-IR"/>
        </w:rPr>
        <w:t>ی</w:t>
      </w:r>
      <w:r>
        <w:rPr>
          <w:rFonts w:hint="cs"/>
          <w:rtl/>
          <w:lang w:bidi="fa-IR"/>
        </w:rPr>
        <w:t xml:space="preserve"> </w:t>
      </w:r>
      <w:r w:rsidR="085F223B">
        <w:rPr>
          <w:rFonts w:hint="cs"/>
          <w:rtl/>
          <w:lang w:bidi="fa-IR"/>
        </w:rPr>
        <w:t>که بدان م</w:t>
      </w:r>
      <w:r>
        <w:rPr>
          <w:rFonts w:hint="cs"/>
          <w:rtl/>
          <w:lang w:bidi="fa-IR"/>
        </w:rPr>
        <w:t xml:space="preserve">شغول </w:t>
      </w:r>
      <w:r w:rsidR="085F223B">
        <w:rPr>
          <w:rFonts w:hint="cs"/>
          <w:rtl/>
          <w:lang w:bidi="fa-IR"/>
        </w:rPr>
        <w:t xml:space="preserve">شدم روی </w:t>
      </w:r>
      <w:r w:rsidR="08156F75">
        <w:rPr>
          <w:rFonts w:hint="cs"/>
          <w:rtl/>
          <w:lang w:bidi="fa-IR"/>
        </w:rPr>
        <w:t xml:space="preserve">بر </w:t>
      </w:r>
      <w:r w:rsidR="08716D41">
        <w:rPr>
          <w:rFonts w:hint="cs"/>
          <w:rtl/>
          <w:lang w:bidi="fa-IR"/>
        </w:rPr>
        <w:t>می‏</w:t>
      </w:r>
      <w:r w:rsidR="085F223B">
        <w:rPr>
          <w:rFonts w:hint="cs"/>
          <w:rtl/>
          <w:lang w:bidi="fa-IR"/>
        </w:rPr>
        <w:t>گرداندم.</w:t>
      </w:r>
      <w:r>
        <w:rPr>
          <w:rFonts w:hint="cs"/>
          <w:rtl/>
          <w:lang w:bidi="fa-IR"/>
        </w:rPr>
        <w:t>»</w:t>
      </w:r>
      <w:r w:rsidR="08F06290" w:rsidRPr="08F06290">
        <w:rPr>
          <w:rStyle w:val="FootnoteReference"/>
          <w:rFonts w:cs="B Lotus"/>
          <w:sz w:val="28"/>
          <w:szCs w:val="28"/>
          <w:rtl/>
          <w:lang w:bidi="fa-IR"/>
        </w:rPr>
        <w:t xml:space="preserve"> </w:t>
      </w:r>
      <w:r w:rsidR="08F06290" w:rsidRPr="00C60D3F">
        <w:rPr>
          <w:rStyle w:val="FootnoteReference"/>
          <w:rFonts w:cs="B Lotus"/>
          <w:sz w:val="28"/>
          <w:szCs w:val="28"/>
          <w:rtl/>
          <w:lang w:bidi="fa-IR"/>
        </w:rPr>
        <w:footnoteReference w:id="374"/>
      </w:r>
      <w:r w:rsidR="08F06290">
        <w:rPr>
          <w:rFonts w:hint="cs"/>
          <w:rtl/>
          <w:lang w:bidi="fa-IR"/>
        </w:rPr>
        <w:t>و به اصحابش گفت: اي ياران من به علم كلام مشغول نشويد، اگر مي دانستم به آن مشغول نمي شدم.</w:t>
      </w:r>
      <w:r w:rsidRPr="00C60D3F">
        <w:rPr>
          <w:rStyle w:val="FootnoteReference"/>
          <w:rFonts w:cs="B Lotus"/>
          <w:sz w:val="28"/>
          <w:szCs w:val="28"/>
          <w:rtl/>
          <w:lang w:bidi="fa-IR"/>
        </w:rPr>
        <w:footnoteReference w:id="375"/>
      </w:r>
      <w:r>
        <w:rPr>
          <w:rFonts w:hint="cs"/>
          <w:rtl/>
          <w:lang w:bidi="fa-IR"/>
        </w:rPr>
        <w:t xml:space="preserve"> </w:t>
      </w:r>
    </w:p>
    <w:p w:rsidR="002500E5" w:rsidRDefault="002500E5" w:rsidP="08322465">
      <w:pPr>
        <w:ind w:firstLine="284"/>
        <w:rPr>
          <w:rtl/>
          <w:lang w:bidi="fa-IR"/>
        </w:rPr>
      </w:pPr>
      <w:r>
        <w:rPr>
          <w:rFonts w:hint="cs"/>
          <w:rtl/>
          <w:lang w:bidi="fa-IR"/>
        </w:rPr>
        <w:t xml:space="preserve"> خطیب از ولید کرابیسی</w:t>
      </w:r>
      <w:r w:rsidRPr="00C60D3F">
        <w:rPr>
          <w:rStyle w:val="FootnoteReference"/>
          <w:rFonts w:cs="B Lotus"/>
          <w:sz w:val="28"/>
          <w:szCs w:val="28"/>
          <w:rtl/>
          <w:lang w:bidi="fa-IR"/>
        </w:rPr>
        <w:footnoteReference w:id="376"/>
      </w:r>
      <w:r>
        <w:rPr>
          <w:rFonts w:hint="cs"/>
          <w:rtl/>
          <w:lang w:bidi="fa-IR"/>
        </w:rPr>
        <w:t xml:space="preserve"> نقل کرده است، که او آنگاه که </w:t>
      </w:r>
      <w:r w:rsidR="08156F75">
        <w:rPr>
          <w:rFonts w:hint="cs"/>
          <w:rtl/>
          <w:lang w:bidi="fa-IR"/>
        </w:rPr>
        <w:t xml:space="preserve">لحظه احتضارش </w:t>
      </w:r>
      <w:r>
        <w:rPr>
          <w:rFonts w:hint="cs"/>
          <w:rtl/>
          <w:lang w:bidi="fa-IR"/>
        </w:rPr>
        <w:t>رسید به پسرانش گفت</w:t>
      </w:r>
      <w:r w:rsidR="08E041FF">
        <w:rPr>
          <w:rFonts w:hint="cs"/>
          <w:rtl/>
          <w:lang w:bidi="fa-IR"/>
        </w:rPr>
        <w:t>:</w:t>
      </w:r>
      <w:r>
        <w:rPr>
          <w:rFonts w:hint="cs"/>
          <w:rtl/>
          <w:lang w:bidi="fa-IR"/>
        </w:rPr>
        <w:t xml:space="preserve"> آیا کس</w:t>
      </w:r>
      <w:r w:rsidR="08156F75">
        <w:rPr>
          <w:rFonts w:hint="cs"/>
          <w:rtl/>
          <w:lang w:bidi="fa-IR"/>
        </w:rPr>
        <w:t>ی</w:t>
      </w:r>
      <w:r>
        <w:rPr>
          <w:rFonts w:hint="cs"/>
          <w:rtl/>
          <w:lang w:bidi="fa-IR"/>
        </w:rPr>
        <w:t xml:space="preserve"> را می‌شناسید که در علم کلام از </w:t>
      </w:r>
      <w:r w:rsidR="08156F75">
        <w:rPr>
          <w:rFonts w:hint="cs"/>
          <w:rtl/>
          <w:lang w:bidi="fa-IR"/>
        </w:rPr>
        <w:t xml:space="preserve">من </w:t>
      </w:r>
      <w:r>
        <w:rPr>
          <w:rFonts w:hint="cs"/>
          <w:rtl/>
          <w:lang w:bidi="fa-IR"/>
        </w:rPr>
        <w:t>آگاه‌تر باشد؟ گفتند</w:t>
      </w:r>
      <w:r w:rsidR="08E041FF">
        <w:rPr>
          <w:rFonts w:hint="cs"/>
          <w:rtl/>
          <w:lang w:bidi="fa-IR"/>
        </w:rPr>
        <w:t>:</w:t>
      </w:r>
      <w:r>
        <w:rPr>
          <w:rFonts w:hint="cs"/>
          <w:rtl/>
          <w:lang w:bidi="fa-IR"/>
        </w:rPr>
        <w:t xml:space="preserve"> خیر</w:t>
      </w:r>
      <w:r w:rsidR="08156F75">
        <w:rPr>
          <w:rFonts w:hint="cs"/>
          <w:rtl/>
          <w:lang w:bidi="fa-IR"/>
        </w:rPr>
        <w:t>.</w:t>
      </w:r>
      <w:r w:rsidR="08F30C44">
        <w:rPr>
          <w:rFonts w:hint="cs"/>
          <w:rtl/>
          <w:lang w:bidi="fa-IR"/>
        </w:rPr>
        <w:t xml:space="preserve"> </w:t>
      </w:r>
      <w:r>
        <w:rPr>
          <w:rFonts w:hint="cs"/>
          <w:rtl/>
          <w:lang w:bidi="fa-IR"/>
        </w:rPr>
        <w:t>گفت</w:t>
      </w:r>
      <w:r w:rsidR="08E041FF">
        <w:rPr>
          <w:rFonts w:hint="cs"/>
          <w:rtl/>
          <w:lang w:bidi="fa-IR"/>
        </w:rPr>
        <w:t>:</w:t>
      </w:r>
      <w:r>
        <w:rPr>
          <w:rFonts w:hint="cs"/>
          <w:rtl/>
          <w:lang w:bidi="fa-IR"/>
        </w:rPr>
        <w:t xml:space="preserve"> </w:t>
      </w:r>
      <w:r w:rsidR="08156F75">
        <w:rPr>
          <w:rFonts w:hint="cs"/>
          <w:rtl/>
          <w:lang w:bidi="fa-IR"/>
        </w:rPr>
        <w:t xml:space="preserve">آیا </w:t>
      </w:r>
      <w:r>
        <w:rPr>
          <w:rFonts w:hint="cs"/>
          <w:rtl/>
          <w:lang w:bidi="fa-IR"/>
        </w:rPr>
        <w:t>مرا متهم</w:t>
      </w:r>
      <w:r w:rsidR="08DC5D35">
        <w:rPr>
          <w:rFonts w:hint="cs"/>
          <w:rtl/>
          <w:lang w:bidi="fa-IR"/>
        </w:rPr>
        <w:t xml:space="preserve"> می‌</w:t>
      </w:r>
      <w:r w:rsidR="08156F75">
        <w:rPr>
          <w:rFonts w:hint="cs"/>
          <w:rtl/>
          <w:lang w:bidi="fa-IR"/>
        </w:rPr>
        <w:t>ک</w:t>
      </w:r>
      <w:r>
        <w:rPr>
          <w:rFonts w:hint="cs"/>
          <w:rtl/>
          <w:lang w:bidi="fa-IR"/>
        </w:rPr>
        <w:t>نید؟ گفتند</w:t>
      </w:r>
      <w:r w:rsidR="08E041FF">
        <w:rPr>
          <w:rFonts w:hint="cs"/>
          <w:rtl/>
          <w:lang w:bidi="fa-IR"/>
        </w:rPr>
        <w:t>:</w:t>
      </w:r>
      <w:r>
        <w:rPr>
          <w:rFonts w:hint="cs"/>
          <w:rtl/>
          <w:lang w:bidi="fa-IR"/>
        </w:rPr>
        <w:t xml:space="preserve"> خیر، گفت</w:t>
      </w:r>
      <w:r w:rsidR="08E041FF">
        <w:rPr>
          <w:rFonts w:hint="cs"/>
          <w:rtl/>
          <w:lang w:bidi="fa-IR"/>
        </w:rPr>
        <w:t>:</w:t>
      </w:r>
      <w:r>
        <w:rPr>
          <w:rFonts w:hint="cs"/>
          <w:rtl/>
          <w:lang w:bidi="fa-IR"/>
        </w:rPr>
        <w:t xml:space="preserve"> من می‌خواهم به شما وصیتی بکنم، آیا قبول می‌کنید؟ گفتند</w:t>
      </w:r>
      <w:r w:rsidR="08E041FF">
        <w:rPr>
          <w:rFonts w:hint="cs"/>
          <w:rtl/>
          <w:lang w:bidi="fa-IR"/>
        </w:rPr>
        <w:t>:</w:t>
      </w:r>
      <w:r>
        <w:rPr>
          <w:rFonts w:hint="cs"/>
          <w:rtl/>
          <w:lang w:bidi="fa-IR"/>
        </w:rPr>
        <w:t xml:space="preserve"> بلی، حتماً، گفت</w:t>
      </w:r>
      <w:r w:rsidR="08156F75">
        <w:rPr>
          <w:rFonts w:hint="cs"/>
          <w:rtl/>
          <w:lang w:bidi="fa-IR"/>
        </w:rPr>
        <w:t>:</w:t>
      </w:r>
      <w:r>
        <w:rPr>
          <w:rFonts w:hint="cs"/>
          <w:rtl/>
          <w:lang w:bidi="fa-IR"/>
        </w:rPr>
        <w:t xml:space="preserve"> </w:t>
      </w:r>
      <w:r w:rsidR="08156F75">
        <w:rPr>
          <w:rFonts w:hint="cs"/>
          <w:rtl/>
          <w:lang w:bidi="fa-IR"/>
        </w:rPr>
        <w:t>شما را به در پیش گرفتن راه اهل حدیث سفارش</w:t>
      </w:r>
      <w:r w:rsidR="08DC5D35">
        <w:rPr>
          <w:rFonts w:hint="cs"/>
          <w:rtl/>
          <w:lang w:bidi="fa-IR"/>
        </w:rPr>
        <w:t xml:space="preserve"> می‌</w:t>
      </w:r>
      <w:r w:rsidR="08156F75">
        <w:rPr>
          <w:rFonts w:hint="cs"/>
          <w:rtl/>
          <w:lang w:bidi="fa-IR"/>
        </w:rPr>
        <w:t>کنم چرا که من حق را با آنان دیدم.</w:t>
      </w:r>
      <w:r w:rsidR="08156F75" w:rsidRPr="08156F75">
        <w:rPr>
          <w:rStyle w:val="FootnoteReference"/>
          <w:rFonts w:cs="B Lotus"/>
          <w:bCs/>
          <w:sz w:val="28"/>
          <w:szCs w:val="28"/>
          <w:rtl/>
          <w:lang w:bidi="fa-IR"/>
        </w:rPr>
        <w:footnoteReference w:id="377"/>
      </w:r>
    </w:p>
    <w:p w:rsidR="002500E5" w:rsidRDefault="002500E5" w:rsidP="08322465">
      <w:pPr>
        <w:ind w:firstLine="284"/>
        <w:rPr>
          <w:rtl/>
          <w:lang w:bidi="fa-IR"/>
        </w:rPr>
      </w:pPr>
      <w:r>
        <w:rPr>
          <w:rFonts w:hint="cs"/>
          <w:rtl/>
          <w:lang w:bidi="fa-IR"/>
        </w:rPr>
        <w:t>هشتم</w:t>
      </w:r>
      <w:r w:rsidR="08E041FF">
        <w:rPr>
          <w:rFonts w:hint="cs"/>
          <w:rtl/>
          <w:lang w:bidi="fa-IR"/>
        </w:rPr>
        <w:t>:</w:t>
      </w:r>
      <w:r>
        <w:rPr>
          <w:rFonts w:hint="cs"/>
          <w:rtl/>
          <w:lang w:bidi="fa-IR"/>
        </w:rPr>
        <w:t xml:space="preserve"> مردان </w:t>
      </w:r>
      <w:r w:rsidR="08156F75">
        <w:rPr>
          <w:rFonts w:hint="cs"/>
          <w:rtl/>
          <w:lang w:bidi="fa-IR"/>
        </w:rPr>
        <w:t xml:space="preserve">اصالت </w:t>
      </w:r>
      <w:r>
        <w:rPr>
          <w:rFonts w:hint="cs"/>
          <w:rtl/>
          <w:lang w:bidi="fa-IR"/>
        </w:rPr>
        <w:t>اسلام</w:t>
      </w:r>
      <w:r w:rsidR="08156F75">
        <w:rPr>
          <w:rFonts w:hint="cs"/>
          <w:rtl/>
          <w:lang w:bidi="fa-IR"/>
        </w:rPr>
        <w:t>ی</w:t>
      </w:r>
      <w:r>
        <w:rPr>
          <w:rFonts w:hint="cs"/>
          <w:rtl/>
          <w:lang w:bidi="fa-IR"/>
        </w:rPr>
        <w:t xml:space="preserve"> (سنت) روشن کرده‌اند که </w:t>
      </w:r>
      <w:r w:rsidR="08156F75">
        <w:rPr>
          <w:rFonts w:hint="cs"/>
          <w:rtl/>
          <w:lang w:bidi="fa-IR"/>
        </w:rPr>
        <w:t xml:space="preserve">گرایش </w:t>
      </w:r>
      <w:r>
        <w:rPr>
          <w:rFonts w:hint="cs"/>
          <w:rtl/>
          <w:lang w:bidi="fa-IR"/>
        </w:rPr>
        <w:t>عقلی که معتزله از آن دفاع می‌کنند</w:t>
      </w:r>
      <w:r w:rsidR="08F06290">
        <w:rPr>
          <w:rFonts w:hint="cs"/>
          <w:rtl/>
          <w:lang w:bidi="fa-IR"/>
        </w:rPr>
        <w:t>،</w:t>
      </w:r>
      <w:r>
        <w:rPr>
          <w:rFonts w:hint="cs"/>
          <w:rtl/>
          <w:lang w:bidi="fa-IR"/>
        </w:rPr>
        <w:t xml:space="preserve"> نزدیک است که عقیده را خفه کند</w:t>
      </w:r>
      <w:r w:rsidR="08F06290">
        <w:rPr>
          <w:rFonts w:hint="cs"/>
          <w:rtl/>
          <w:lang w:bidi="fa-IR"/>
        </w:rPr>
        <w:t>.</w:t>
      </w:r>
      <w:r>
        <w:rPr>
          <w:rFonts w:hint="cs"/>
          <w:rtl/>
          <w:lang w:bidi="fa-IR"/>
        </w:rPr>
        <w:t xml:space="preserve"> </w:t>
      </w:r>
      <w:r w:rsidR="08156F75">
        <w:rPr>
          <w:rFonts w:hint="cs"/>
          <w:rtl/>
          <w:lang w:bidi="fa-IR"/>
        </w:rPr>
        <w:t xml:space="preserve">چرا که آن را از آن حالت سادگی و </w:t>
      </w:r>
      <w:r>
        <w:rPr>
          <w:rFonts w:hint="cs"/>
          <w:rtl/>
          <w:lang w:bidi="fa-IR"/>
        </w:rPr>
        <w:t>آسانی</w:t>
      </w:r>
      <w:r w:rsidR="08156F75">
        <w:rPr>
          <w:rFonts w:hint="cs"/>
          <w:rtl/>
          <w:lang w:bidi="fa-IR"/>
        </w:rPr>
        <w:t xml:space="preserve"> </w:t>
      </w:r>
      <w:r>
        <w:rPr>
          <w:rFonts w:hint="cs"/>
          <w:rtl/>
          <w:lang w:bidi="fa-IR"/>
        </w:rPr>
        <w:t xml:space="preserve">به مذهب فلسفی </w:t>
      </w:r>
      <w:r w:rsidR="08F06290">
        <w:rPr>
          <w:rFonts w:hint="cs"/>
          <w:rtl/>
          <w:lang w:bidi="fa-IR"/>
        </w:rPr>
        <w:t>پیچیده‏</w:t>
      </w:r>
      <w:r w:rsidR="082010EE">
        <w:rPr>
          <w:rFonts w:hint="cs"/>
          <w:rtl/>
          <w:lang w:bidi="fa-IR"/>
        </w:rPr>
        <w:t>ای ب</w:t>
      </w:r>
      <w:r>
        <w:rPr>
          <w:rFonts w:hint="cs"/>
          <w:rtl/>
          <w:lang w:bidi="fa-IR"/>
        </w:rPr>
        <w:t xml:space="preserve">دور از روح اسلامی تبدیل </w:t>
      </w:r>
      <w:r w:rsidR="08F06290">
        <w:rPr>
          <w:rFonts w:hint="cs"/>
          <w:rtl/>
          <w:lang w:bidi="fa-IR"/>
        </w:rPr>
        <w:t>می‏</w:t>
      </w:r>
      <w:r>
        <w:rPr>
          <w:rFonts w:hint="cs"/>
          <w:rtl/>
          <w:lang w:bidi="fa-IR"/>
        </w:rPr>
        <w:t>نم</w:t>
      </w:r>
      <w:r w:rsidR="082010EE">
        <w:rPr>
          <w:rFonts w:hint="cs"/>
          <w:rtl/>
          <w:lang w:bidi="fa-IR"/>
        </w:rPr>
        <w:t>اید.</w:t>
      </w:r>
      <w:r>
        <w:rPr>
          <w:rFonts w:hint="cs"/>
          <w:rtl/>
          <w:lang w:bidi="fa-IR"/>
        </w:rPr>
        <w:t xml:space="preserve"> اشتباه معتزله </w:t>
      </w:r>
      <w:r w:rsidR="08385743">
        <w:rPr>
          <w:rFonts w:hint="cs"/>
          <w:rtl/>
          <w:lang w:bidi="fa-IR"/>
        </w:rPr>
        <w:t xml:space="preserve">این </w:t>
      </w:r>
      <w:r>
        <w:rPr>
          <w:rFonts w:hint="cs"/>
          <w:rtl/>
          <w:lang w:bidi="fa-IR"/>
        </w:rPr>
        <w:t xml:space="preserve">بود که عقل را بر وحی </w:t>
      </w:r>
      <w:r w:rsidR="08385743">
        <w:rPr>
          <w:rFonts w:hint="cs"/>
          <w:rtl/>
          <w:lang w:bidi="fa-IR"/>
        </w:rPr>
        <w:t xml:space="preserve">حاکم و آن را برتر از آن </w:t>
      </w:r>
      <w:r>
        <w:rPr>
          <w:rFonts w:hint="cs"/>
          <w:rtl/>
          <w:lang w:bidi="fa-IR"/>
        </w:rPr>
        <w:t>قرار د</w:t>
      </w:r>
      <w:r w:rsidR="08385743">
        <w:rPr>
          <w:rFonts w:hint="cs"/>
          <w:rtl/>
          <w:lang w:bidi="fa-IR"/>
        </w:rPr>
        <w:t>ادند.</w:t>
      </w:r>
      <w:r>
        <w:rPr>
          <w:rFonts w:hint="cs"/>
          <w:rtl/>
          <w:lang w:bidi="fa-IR"/>
        </w:rPr>
        <w:t xml:space="preserve"> </w:t>
      </w:r>
    </w:p>
    <w:p w:rsidR="088C5E50" w:rsidRDefault="002500E5" w:rsidP="08322465">
      <w:pPr>
        <w:ind w:firstLine="284"/>
        <w:rPr>
          <w:rtl/>
          <w:lang w:bidi="fa-IR"/>
        </w:rPr>
      </w:pPr>
      <w:r>
        <w:rPr>
          <w:rFonts w:hint="cs"/>
          <w:rtl/>
          <w:lang w:bidi="fa-IR"/>
        </w:rPr>
        <w:t>نهم</w:t>
      </w:r>
      <w:r w:rsidR="08E041FF">
        <w:rPr>
          <w:rFonts w:hint="cs"/>
          <w:rtl/>
          <w:lang w:bidi="fa-IR"/>
        </w:rPr>
        <w:t>:</w:t>
      </w:r>
      <w:r>
        <w:rPr>
          <w:rFonts w:hint="cs"/>
          <w:rtl/>
          <w:lang w:bidi="fa-IR"/>
        </w:rPr>
        <w:t xml:space="preserve"> مفهوم سنت که مفهوم </w:t>
      </w:r>
      <w:r w:rsidR="083100D1">
        <w:rPr>
          <w:rFonts w:hint="cs"/>
          <w:rtl/>
          <w:lang w:bidi="fa-IR"/>
        </w:rPr>
        <w:t xml:space="preserve">جامع اصالت </w:t>
      </w:r>
      <w:r>
        <w:rPr>
          <w:rFonts w:hint="cs"/>
          <w:rtl/>
          <w:lang w:bidi="fa-IR"/>
        </w:rPr>
        <w:t>اسلامی</w:t>
      </w:r>
      <w:r w:rsidR="083100D1">
        <w:rPr>
          <w:rFonts w:hint="cs"/>
          <w:rtl/>
          <w:lang w:bidi="fa-IR"/>
        </w:rPr>
        <w:t xml:space="preserve"> ا</w:t>
      </w:r>
      <w:r>
        <w:rPr>
          <w:rFonts w:hint="cs"/>
          <w:rtl/>
          <w:lang w:bidi="fa-IR"/>
        </w:rPr>
        <w:t xml:space="preserve">ست </w:t>
      </w:r>
      <w:r w:rsidR="083100D1">
        <w:rPr>
          <w:rFonts w:hint="cs"/>
          <w:rtl/>
          <w:lang w:bidi="fa-IR"/>
        </w:rPr>
        <w:t xml:space="preserve">توانست </w:t>
      </w:r>
      <w:r>
        <w:rPr>
          <w:rFonts w:hint="cs"/>
          <w:rtl/>
          <w:lang w:bidi="fa-IR"/>
        </w:rPr>
        <w:t xml:space="preserve">که به غلو و افراط در همه </w:t>
      </w:r>
      <w:r w:rsidR="083100D1">
        <w:rPr>
          <w:rFonts w:hint="cs"/>
          <w:rtl/>
          <w:lang w:bidi="fa-IR"/>
        </w:rPr>
        <w:t xml:space="preserve">آن </w:t>
      </w:r>
      <w:r>
        <w:rPr>
          <w:rFonts w:hint="cs"/>
          <w:rtl/>
          <w:lang w:bidi="fa-IR"/>
        </w:rPr>
        <w:t xml:space="preserve">فرقه‌ها خاتمه دهد و با این </w:t>
      </w:r>
      <w:r w:rsidR="083100D1">
        <w:rPr>
          <w:rFonts w:hint="cs"/>
          <w:rtl/>
          <w:lang w:bidi="fa-IR"/>
        </w:rPr>
        <w:t xml:space="preserve">کار </w:t>
      </w:r>
      <w:r>
        <w:rPr>
          <w:rFonts w:hint="cs"/>
          <w:rtl/>
          <w:lang w:bidi="fa-IR"/>
        </w:rPr>
        <w:t xml:space="preserve">مشخص </w:t>
      </w:r>
      <w:r w:rsidR="083100D1">
        <w:rPr>
          <w:rFonts w:hint="cs"/>
          <w:rtl/>
          <w:lang w:bidi="fa-IR"/>
        </w:rPr>
        <w:t>ش</w:t>
      </w:r>
      <w:r>
        <w:rPr>
          <w:rFonts w:hint="cs"/>
          <w:rtl/>
          <w:lang w:bidi="fa-IR"/>
        </w:rPr>
        <w:t xml:space="preserve">د که سنت یک مذهب معین و مشخص در بین </w:t>
      </w:r>
      <w:r w:rsidR="083100D1">
        <w:rPr>
          <w:rFonts w:hint="cs"/>
          <w:rtl/>
          <w:lang w:bidi="fa-IR"/>
        </w:rPr>
        <w:t xml:space="preserve">سایر </w:t>
      </w:r>
      <w:r>
        <w:rPr>
          <w:rFonts w:hint="cs"/>
          <w:rtl/>
          <w:lang w:bidi="fa-IR"/>
        </w:rPr>
        <w:t xml:space="preserve">مذاهب و </w:t>
      </w:r>
      <w:r w:rsidR="08F06290">
        <w:rPr>
          <w:rFonts w:hint="cs"/>
          <w:rtl/>
          <w:lang w:bidi="fa-IR"/>
        </w:rPr>
        <w:t>یک</w:t>
      </w:r>
      <w:r w:rsidR="083100D1">
        <w:rPr>
          <w:rFonts w:hint="cs"/>
          <w:rtl/>
          <w:lang w:bidi="fa-IR"/>
        </w:rPr>
        <w:t xml:space="preserve"> </w:t>
      </w:r>
      <w:r>
        <w:rPr>
          <w:rFonts w:hint="cs"/>
          <w:rtl/>
          <w:lang w:bidi="fa-IR"/>
        </w:rPr>
        <w:t>طرف</w:t>
      </w:r>
      <w:r w:rsidR="08F06290">
        <w:rPr>
          <w:rFonts w:hint="cs"/>
          <w:rtl/>
          <w:lang w:bidi="fa-IR"/>
        </w:rPr>
        <w:t>ه‏</w:t>
      </w:r>
      <w:r w:rsidR="083100D1">
        <w:rPr>
          <w:rFonts w:hint="cs"/>
          <w:rtl/>
          <w:lang w:bidi="fa-IR"/>
        </w:rPr>
        <w:t xml:space="preserve">ای قضیه نیست </w:t>
      </w:r>
      <w:r>
        <w:rPr>
          <w:rFonts w:hint="cs"/>
          <w:rtl/>
          <w:lang w:bidi="fa-IR"/>
        </w:rPr>
        <w:t xml:space="preserve">بلکه </w:t>
      </w:r>
      <w:r w:rsidR="083100D1">
        <w:rPr>
          <w:rFonts w:hint="cs"/>
          <w:rtl/>
          <w:lang w:bidi="fa-IR"/>
        </w:rPr>
        <w:t xml:space="preserve">حاکم و داور بر تمام </w:t>
      </w:r>
      <w:r>
        <w:rPr>
          <w:rFonts w:hint="cs"/>
          <w:rtl/>
          <w:lang w:bidi="fa-IR"/>
        </w:rPr>
        <w:t>فرقه‌هاست</w:t>
      </w:r>
      <w:r w:rsidR="083100D1">
        <w:rPr>
          <w:rFonts w:hint="cs"/>
          <w:rtl/>
          <w:lang w:bidi="fa-IR"/>
        </w:rPr>
        <w:t>.</w:t>
      </w:r>
      <w:r>
        <w:rPr>
          <w:rFonts w:hint="cs"/>
          <w:rtl/>
          <w:lang w:bidi="fa-IR"/>
        </w:rPr>
        <w:t xml:space="preserve"> </w:t>
      </w:r>
      <w:r w:rsidR="083100D1">
        <w:rPr>
          <w:rFonts w:hint="cs"/>
          <w:rtl/>
          <w:lang w:bidi="fa-IR"/>
        </w:rPr>
        <w:t>اهل سنت با هیچ یک از این طوایف نیست بلکه این طوایف و فرقه</w:t>
      </w:r>
      <w:r w:rsidR="081677D0">
        <w:rPr>
          <w:rFonts w:hint="cs"/>
          <w:rtl/>
          <w:lang w:bidi="fa-IR"/>
        </w:rPr>
        <w:t xml:space="preserve">‌ها </w:t>
      </w:r>
      <w:r w:rsidR="083100D1">
        <w:rPr>
          <w:rFonts w:hint="cs"/>
          <w:rtl/>
          <w:lang w:bidi="fa-IR"/>
        </w:rPr>
        <w:t xml:space="preserve">هستند که در موارد </w:t>
      </w:r>
      <w:r>
        <w:rPr>
          <w:rFonts w:hint="cs"/>
          <w:rtl/>
          <w:lang w:bidi="fa-IR"/>
        </w:rPr>
        <w:t xml:space="preserve">حق </w:t>
      </w:r>
      <w:r w:rsidR="083100D1">
        <w:rPr>
          <w:rFonts w:hint="cs"/>
          <w:rtl/>
          <w:lang w:bidi="fa-IR"/>
        </w:rPr>
        <w:t xml:space="preserve">با اهل سنتند و در موارد باطل بر ضد اهل سنت هستند. </w:t>
      </w:r>
      <w:r>
        <w:rPr>
          <w:rFonts w:hint="cs"/>
          <w:rtl/>
          <w:lang w:bidi="fa-IR"/>
        </w:rPr>
        <w:t xml:space="preserve">اهل سنت بدعت را با بدعتی </w:t>
      </w:r>
      <w:r w:rsidR="083100D1">
        <w:rPr>
          <w:rFonts w:hint="cs"/>
          <w:rtl/>
          <w:lang w:bidi="fa-IR"/>
        </w:rPr>
        <w:t xml:space="preserve">دیگر </w:t>
      </w:r>
      <w:r>
        <w:rPr>
          <w:rFonts w:hint="cs"/>
          <w:rtl/>
          <w:lang w:bidi="fa-IR"/>
        </w:rPr>
        <w:t>معامله نمی‌کنند و باطل را با باطل جواب نمی</w:t>
      </w:r>
      <w:r>
        <w:rPr>
          <w:rFonts w:hint="eastAsia"/>
          <w:rtl/>
          <w:lang w:bidi="fa-IR"/>
        </w:rPr>
        <w:t>‌</w:t>
      </w:r>
      <w:r>
        <w:rPr>
          <w:rFonts w:hint="cs"/>
          <w:rtl/>
          <w:lang w:bidi="fa-IR"/>
        </w:rPr>
        <w:t>دهند، و تنفر و انزجار از قومی</w:t>
      </w:r>
      <w:r w:rsidR="081677D0">
        <w:rPr>
          <w:rFonts w:hint="cs"/>
          <w:rtl/>
          <w:lang w:bidi="fa-IR"/>
        </w:rPr>
        <w:t xml:space="preserve"> آن‌ها </w:t>
      </w:r>
      <w:r>
        <w:rPr>
          <w:rFonts w:hint="cs"/>
          <w:rtl/>
          <w:lang w:bidi="fa-IR"/>
        </w:rPr>
        <w:t xml:space="preserve">را وادار به بی‌عدالتی نمی‌کند، بلکه آنچه حق است در مورد آنان می‌گویند، و </w:t>
      </w:r>
      <w:r w:rsidR="083100D1">
        <w:rPr>
          <w:rFonts w:hint="cs"/>
          <w:rtl/>
          <w:lang w:bidi="fa-IR"/>
        </w:rPr>
        <w:t xml:space="preserve">نه با </w:t>
      </w:r>
      <w:r>
        <w:rPr>
          <w:rFonts w:hint="cs"/>
          <w:rtl/>
          <w:lang w:bidi="fa-IR"/>
        </w:rPr>
        <w:t xml:space="preserve">غلو و افراط </w:t>
      </w:r>
      <w:r w:rsidR="083100D1">
        <w:rPr>
          <w:rFonts w:hint="cs"/>
          <w:rtl/>
          <w:lang w:bidi="fa-IR"/>
        </w:rPr>
        <w:t xml:space="preserve">بلکه از روی </w:t>
      </w:r>
      <w:r>
        <w:rPr>
          <w:rFonts w:hint="cs"/>
          <w:rtl/>
          <w:lang w:bidi="fa-IR"/>
        </w:rPr>
        <w:t xml:space="preserve">عدالت </w:t>
      </w:r>
      <w:r w:rsidR="083100D1">
        <w:rPr>
          <w:rFonts w:hint="cs"/>
          <w:rtl/>
          <w:lang w:bidi="fa-IR"/>
        </w:rPr>
        <w:t xml:space="preserve">و انصاف </w:t>
      </w:r>
      <w:r>
        <w:rPr>
          <w:rFonts w:hint="cs"/>
          <w:rtl/>
          <w:lang w:bidi="fa-IR"/>
        </w:rPr>
        <w:t>قضاوت می‌کنند. به راستی سنت مطهر یگانه مدرسه اصیل اسلامی است</w:t>
      </w:r>
      <w:r w:rsidR="083100D1">
        <w:rPr>
          <w:rFonts w:hint="cs"/>
          <w:rtl/>
          <w:lang w:bidi="fa-IR"/>
        </w:rPr>
        <w:t xml:space="preserve"> که بهترین آنچه نزد همه فرقه هاست را</w:t>
      </w:r>
      <w:r w:rsidR="08F30C44">
        <w:rPr>
          <w:rFonts w:hint="cs"/>
          <w:rtl/>
          <w:lang w:bidi="fa-IR"/>
        </w:rPr>
        <w:t xml:space="preserve"> </w:t>
      </w:r>
      <w:r w:rsidR="083100D1">
        <w:rPr>
          <w:rFonts w:hint="cs"/>
          <w:rtl/>
          <w:lang w:bidi="fa-IR"/>
        </w:rPr>
        <w:t>در خود جمع کرده</w:t>
      </w:r>
      <w:r w:rsidR="08F30C44">
        <w:rPr>
          <w:rFonts w:hint="cs"/>
          <w:rtl/>
          <w:lang w:bidi="fa-IR"/>
        </w:rPr>
        <w:t xml:space="preserve"> </w:t>
      </w:r>
      <w:r w:rsidR="083100D1">
        <w:rPr>
          <w:rFonts w:hint="cs"/>
          <w:rtl/>
          <w:lang w:bidi="fa-IR"/>
        </w:rPr>
        <w:t xml:space="preserve">و خود را از اختلاف بر سر اصحاب و شخصیتها دور نگه داشته و با صراحت بیان کرده که </w:t>
      </w:r>
      <w:r w:rsidR="08651C7B">
        <w:rPr>
          <w:rFonts w:hint="cs"/>
          <w:rtl/>
          <w:lang w:bidi="fa-IR"/>
        </w:rPr>
        <w:t>هم</w:t>
      </w:r>
      <w:r w:rsidR="083100D1">
        <w:rPr>
          <w:rFonts w:hint="cs"/>
          <w:rtl/>
          <w:lang w:bidi="fa-IR"/>
        </w:rPr>
        <w:t xml:space="preserve">ین اختلافات </w:t>
      </w:r>
      <w:r w:rsidR="08651C7B">
        <w:rPr>
          <w:rFonts w:hint="cs"/>
          <w:rtl/>
          <w:lang w:bidi="fa-IR"/>
        </w:rPr>
        <w:t xml:space="preserve">است که </w:t>
      </w:r>
      <w:r w:rsidR="08F06290">
        <w:rPr>
          <w:rFonts w:hint="cs"/>
          <w:rtl/>
          <w:lang w:bidi="fa-IR"/>
        </w:rPr>
        <w:t>مفاهیم اسلامی را</w:t>
      </w:r>
      <w:r w:rsidR="08651C7B">
        <w:rPr>
          <w:rFonts w:hint="cs"/>
          <w:rtl/>
          <w:lang w:bidi="fa-IR"/>
        </w:rPr>
        <w:t xml:space="preserve"> فاسد کرده است</w:t>
      </w:r>
      <w:r>
        <w:rPr>
          <w:rFonts w:hint="cs"/>
          <w:rtl/>
          <w:lang w:bidi="fa-IR"/>
        </w:rPr>
        <w:t>.</w:t>
      </w:r>
    </w:p>
    <w:p w:rsidR="084D6EF0" w:rsidRDefault="084D6EF0" w:rsidP="08322465">
      <w:pPr>
        <w:ind w:firstLine="284"/>
        <w:rPr>
          <w:rtl/>
          <w:lang w:bidi="fa-IR"/>
        </w:rPr>
        <w:sectPr w:rsidR="084D6EF0" w:rsidSect="08F928CE">
          <w:footnotePr>
            <w:numRestart w:val="eachPage"/>
          </w:footnotePr>
          <w:type w:val="oddPage"/>
          <w:pgSz w:w="11909" w:h="16834" w:code="9"/>
          <w:pgMar w:top="2552" w:right="2211" w:bottom="2552" w:left="2211" w:header="2552" w:footer="2552" w:gutter="0"/>
          <w:cols w:space="720"/>
          <w:titlePg/>
          <w:bidi/>
        </w:sectPr>
      </w:pPr>
    </w:p>
    <w:p w:rsidR="08F90AE8" w:rsidRPr="084B6262" w:rsidRDefault="08AD0D44" w:rsidP="084D6EF0">
      <w:pPr>
        <w:pStyle w:val="a1"/>
        <w:rPr>
          <w:rtl/>
        </w:rPr>
      </w:pPr>
      <w:bookmarkStart w:id="143" w:name="_Toc225750323"/>
      <w:bookmarkStart w:id="144" w:name="_Toc340182957"/>
      <w:r>
        <w:rPr>
          <w:rFonts w:hint="cs"/>
          <w:rtl/>
        </w:rPr>
        <w:t>فصل دوم:</w:t>
      </w:r>
      <w:r>
        <w:rPr>
          <w:rFonts w:hint="cs"/>
          <w:rtl/>
        </w:rPr>
        <w:br/>
      </w:r>
      <w:r w:rsidR="08CD45DA">
        <w:rPr>
          <w:rFonts w:hint="cs"/>
          <w:rtl/>
        </w:rPr>
        <w:t>شرق شناسانِ</w:t>
      </w:r>
      <w:r w:rsidR="08F90AE8" w:rsidRPr="084B6262">
        <w:rPr>
          <w:rFonts w:hint="cs"/>
          <w:rtl/>
        </w:rPr>
        <w:t xml:space="preserve"> دشمن سنت نبوی</w:t>
      </w:r>
      <w:bookmarkEnd w:id="143"/>
      <w:bookmarkEnd w:id="144"/>
    </w:p>
    <w:p w:rsidR="002500E5" w:rsidRPr="08380E5D" w:rsidRDefault="08605AD1" w:rsidP="084D6EF0">
      <w:pPr>
        <w:pStyle w:val="a2"/>
        <w:rPr>
          <w:rtl/>
        </w:rPr>
      </w:pPr>
      <w:bookmarkStart w:id="145" w:name="_Toc225750324"/>
      <w:bookmarkStart w:id="146" w:name="_Toc340182958"/>
      <w:r>
        <w:rPr>
          <w:rFonts w:hint="cs"/>
          <w:rtl/>
        </w:rPr>
        <w:t>مبحث</w:t>
      </w:r>
      <w:r w:rsidR="002500E5" w:rsidRPr="08380E5D">
        <w:rPr>
          <w:rFonts w:hint="cs"/>
          <w:rtl/>
        </w:rPr>
        <w:t xml:space="preserve"> اول</w:t>
      </w:r>
      <w:r w:rsidR="08CD45DA">
        <w:rPr>
          <w:rFonts w:hint="cs"/>
          <w:rtl/>
        </w:rPr>
        <w:t>:</w:t>
      </w:r>
      <w:bookmarkStart w:id="147" w:name="_Toc224794202"/>
      <w:bookmarkStart w:id="148" w:name="_Toc225750325"/>
      <w:bookmarkEnd w:id="145"/>
      <w:r w:rsidR="084D6EF0">
        <w:rPr>
          <w:rFonts w:hint="cs"/>
          <w:rtl/>
        </w:rPr>
        <w:t xml:space="preserve"> </w:t>
      </w:r>
      <w:r w:rsidR="002500E5" w:rsidRPr="08380E5D">
        <w:rPr>
          <w:rFonts w:hint="cs"/>
          <w:rtl/>
        </w:rPr>
        <w:t xml:space="preserve">تعریف </w:t>
      </w:r>
      <w:r w:rsidR="08025DF9" w:rsidRPr="08380E5D">
        <w:rPr>
          <w:rFonts w:hint="cs"/>
          <w:rtl/>
        </w:rPr>
        <w:t>ش</w:t>
      </w:r>
      <w:r w:rsidR="002500E5" w:rsidRPr="08380E5D">
        <w:rPr>
          <w:rFonts w:hint="cs"/>
          <w:rtl/>
        </w:rPr>
        <w:t>ر</w:t>
      </w:r>
      <w:r w:rsidR="08025DF9" w:rsidRPr="08380E5D">
        <w:rPr>
          <w:rFonts w:hint="cs"/>
          <w:rtl/>
        </w:rPr>
        <w:t xml:space="preserve">ق </w:t>
      </w:r>
      <w:r w:rsidR="002500E5" w:rsidRPr="08380E5D">
        <w:rPr>
          <w:rFonts w:hint="cs"/>
          <w:rtl/>
        </w:rPr>
        <w:t>شناس</w:t>
      </w:r>
      <w:r w:rsidR="08025DF9" w:rsidRPr="08380E5D">
        <w:rPr>
          <w:rFonts w:hint="cs"/>
          <w:rtl/>
        </w:rPr>
        <w:t>ی</w:t>
      </w:r>
      <w:r w:rsidR="002500E5" w:rsidRPr="08380E5D">
        <w:rPr>
          <w:rFonts w:hint="cs"/>
          <w:rtl/>
        </w:rPr>
        <w:t xml:space="preserve"> در لغت و اصطلاح</w:t>
      </w:r>
      <w:bookmarkEnd w:id="146"/>
      <w:bookmarkEnd w:id="147"/>
      <w:bookmarkEnd w:id="148"/>
    </w:p>
    <w:p w:rsidR="002500E5" w:rsidRDefault="002500E5" w:rsidP="08322465">
      <w:pPr>
        <w:ind w:firstLine="284"/>
        <w:rPr>
          <w:rtl/>
          <w:lang w:bidi="fa-IR"/>
        </w:rPr>
      </w:pPr>
      <w:r w:rsidRPr="08380E5D">
        <w:rPr>
          <w:rFonts w:hint="cs"/>
          <w:rtl/>
          <w:lang w:bidi="fa-IR"/>
        </w:rPr>
        <w:t xml:space="preserve">استشراق </w:t>
      </w:r>
      <w:r w:rsidR="08206F1F" w:rsidRPr="08380E5D">
        <w:rPr>
          <w:rFonts w:hint="cs"/>
          <w:rtl/>
          <w:lang w:bidi="fa-IR"/>
        </w:rPr>
        <w:t xml:space="preserve">یا شرق شناسی </w:t>
      </w:r>
      <w:r w:rsidRPr="08380E5D">
        <w:rPr>
          <w:rFonts w:hint="cs"/>
          <w:rtl/>
          <w:lang w:bidi="fa-IR"/>
        </w:rPr>
        <w:t>در لغت</w:t>
      </w:r>
      <w:r w:rsidR="08E041FF">
        <w:rPr>
          <w:rFonts w:hint="cs"/>
          <w:rtl/>
          <w:lang w:bidi="fa-IR"/>
        </w:rPr>
        <w:t>:</w:t>
      </w:r>
      <w:r w:rsidRPr="08380E5D">
        <w:rPr>
          <w:rFonts w:hint="cs"/>
          <w:rtl/>
          <w:lang w:bidi="fa-IR"/>
        </w:rPr>
        <w:t xml:space="preserve"> استشراق از ف</w:t>
      </w:r>
      <w:r w:rsidR="08206F1F" w:rsidRPr="08380E5D">
        <w:rPr>
          <w:rFonts w:hint="cs"/>
          <w:rtl/>
          <w:lang w:bidi="fa-IR"/>
        </w:rPr>
        <w:t>ع</w:t>
      </w:r>
      <w:r w:rsidRPr="08380E5D">
        <w:rPr>
          <w:rFonts w:hint="cs"/>
          <w:rtl/>
          <w:lang w:bidi="fa-IR"/>
        </w:rPr>
        <w:t>ل «شرق» گ</w:t>
      </w:r>
      <w:r w:rsidR="08F06290">
        <w:rPr>
          <w:rFonts w:hint="cs"/>
          <w:rtl/>
          <w:lang w:bidi="fa-IR"/>
        </w:rPr>
        <w:t>رفته ‌ش</w:t>
      </w:r>
      <w:r w:rsidRPr="08380E5D">
        <w:rPr>
          <w:rFonts w:hint="cs"/>
          <w:rtl/>
          <w:lang w:bidi="fa-IR"/>
        </w:rPr>
        <w:t>د</w:t>
      </w:r>
      <w:r w:rsidR="08F06290">
        <w:rPr>
          <w:rFonts w:hint="cs"/>
          <w:rtl/>
          <w:lang w:bidi="fa-IR"/>
        </w:rPr>
        <w:t>ه است؛</w:t>
      </w:r>
      <w:r w:rsidRPr="08380E5D">
        <w:rPr>
          <w:rFonts w:hint="cs"/>
          <w:rtl/>
          <w:lang w:bidi="fa-IR"/>
        </w:rPr>
        <w:t xml:space="preserve"> شرق الشمس </w:t>
      </w:r>
      <w:r w:rsidR="08206F1F" w:rsidRPr="08380E5D">
        <w:rPr>
          <w:rFonts w:hint="cs"/>
          <w:rtl/>
          <w:lang w:bidi="fa-IR"/>
        </w:rPr>
        <w:t>یعنی</w:t>
      </w:r>
      <w:r w:rsidRPr="08380E5D">
        <w:rPr>
          <w:rFonts w:hint="cs"/>
          <w:rtl/>
          <w:lang w:bidi="fa-IR"/>
        </w:rPr>
        <w:t xml:space="preserve"> خورشید طلوع کرد، </w:t>
      </w:r>
      <w:r w:rsidR="0806296C" w:rsidRPr="08380E5D">
        <w:rPr>
          <w:rFonts w:hint="cs"/>
          <w:rtl/>
          <w:lang w:bidi="fa-IR"/>
        </w:rPr>
        <w:t>مشرق</w:t>
      </w:r>
      <w:r w:rsidR="08F06290">
        <w:rPr>
          <w:rFonts w:hint="cs"/>
          <w:rtl/>
          <w:lang w:bidi="fa-IR"/>
        </w:rPr>
        <w:t xml:space="preserve"> يعني</w:t>
      </w:r>
      <w:r w:rsidR="0806296C" w:rsidRPr="08380E5D">
        <w:rPr>
          <w:rFonts w:hint="cs"/>
          <w:rtl/>
          <w:lang w:bidi="fa-IR"/>
        </w:rPr>
        <w:t xml:space="preserve"> </w:t>
      </w:r>
      <w:r w:rsidRPr="08380E5D">
        <w:rPr>
          <w:rFonts w:hint="cs"/>
          <w:rtl/>
          <w:lang w:bidi="fa-IR"/>
        </w:rPr>
        <w:t xml:space="preserve">جایگاه طلوع، و جمع آن اشراق </w:t>
      </w:r>
      <w:r w:rsidR="0806296C" w:rsidRPr="08380E5D">
        <w:rPr>
          <w:rFonts w:hint="cs"/>
          <w:rtl/>
          <w:lang w:bidi="fa-IR"/>
        </w:rPr>
        <w:t>است.</w:t>
      </w:r>
      <w:r w:rsidRPr="08380E5D">
        <w:rPr>
          <w:rFonts w:hint="cs"/>
          <w:rtl/>
          <w:lang w:bidi="fa-IR"/>
        </w:rPr>
        <w:t xml:space="preserve"> و تشریق </w:t>
      </w:r>
      <w:r w:rsidR="0806296C" w:rsidRPr="08380E5D">
        <w:rPr>
          <w:rFonts w:hint="cs"/>
          <w:rtl/>
          <w:lang w:bidi="fa-IR"/>
        </w:rPr>
        <w:t xml:space="preserve">هم به معنی رفتن به </w:t>
      </w:r>
      <w:r w:rsidRPr="08380E5D">
        <w:rPr>
          <w:rFonts w:hint="cs"/>
          <w:rtl/>
          <w:lang w:bidi="fa-IR"/>
        </w:rPr>
        <w:t>طرف مشرق</w:t>
      </w:r>
      <w:r w:rsidR="0806296C" w:rsidRPr="08380E5D">
        <w:rPr>
          <w:rFonts w:hint="cs"/>
          <w:rtl/>
          <w:lang w:bidi="fa-IR"/>
        </w:rPr>
        <w:t xml:space="preserve"> است</w:t>
      </w:r>
      <w:r w:rsidR="088A7003">
        <w:rPr>
          <w:rFonts w:hint="cs"/>
          <w:rtl/>
          <w:lang w:bidi="fa-IR"/>
        </w:rPr>
        <w:t>،</w:t>
      </w:r>
      <w:r w:rsidRPr="08380E5D">
        <w:rPr>
          <w:rFonts w:hint="cs"/>
          <w:rtl/>
          <w:lang w:bidi="fa-IR"/>
        </w:rPr>
        <w:t xml:space="preserve"> و گفته می‌شود</w:t>
      </w:r>
      <w:r w:rsidR="08E041FF">
        <w:rPr>
          <w:rFonts w:hint="cs"/>
          <w:rtl/>
          <w:lang w:bidi="fa-IR"/>
        </w:rPr>
        <w:t>:</w:t>
      </w:r>
      <w:r w:rsidRPr="08380E5D">
        <w:rPr>
          <w:rFonts w:hint="cs"/>
          <w:rtl/>
          <w:lang w:bidi="fa-IR"/>
        </w:rPr>
        <w:t xml:space="preserve"> شتان بین المشرق و بین المغرب</w:t>
      </w:r>
      <w:r w:rsidR="08ED0092" w:rsidRPr="08380E5D">
        <w:rPr>
          <w:rFonts w:hint="cs"/>
          <w:rtl/>
          <w:lang w:bidi="fa-IR"/>
        </w:rPr>
        <w:t xml:space="preserve">: </w:t>
      </w:r>
      <w:r w:rsidRPr="08380E5D">
        <w:rPr>
          <w:rFonts w:hint="cs"/>
          <w:rtl/>
          <w:lang w:bidi="fa-IR"/>
        </w:rPr>
        <w:t>بسیار دور است فاصله بین مشرق و مغرب، و شرقوا</w:t>
      </w:r>
      <w:r w:rsidR="08E041FF">
        <w:rPr>
          <w:rFonts w:hint="cs"/>
          <w:rtl/>
          <w:lang w:bidi="fa-IR"/>
        </w:rPr>
        <w:t>:</w:t>
      </w:r>
      <w:r w:rsidRPr="08380E5D">
        <w:rPr>
          <w:rFonts w:hint="cs"/>
          <w:rtl/>
          <w:lang w:bidi="fa-IR"/>
        </w:rPr>
        <w:t xml:space="preserve"> یعنی به طرف شرق رفتند، و هر چه از جهت مشرق بیاید شرق </w:t>
      </w:r>
      <w:r w:rsidR="08F06290">
        <w:rPr>
          <w:rFonts w:hint="cs"/>
          <w:rtl/>
          <w:lang w:bidi="fa-IR"/>
        </w:rPr>
        <w:t>نامیده می‏</w:t>
      </w:r>
      <w:r w:rsidR="08ED0092" w:rsidRPr="08380E5D">
        <w:rPr>
          <w:rFonts w:hint="cs"/>
          <w:rtl/>
          <w:lang w:bidi="fa-IR"/>
        </w:rPr>
        <w:t>شود.</w:t>
      </w:r>
      <w:r w:rsidRPr="08380E5D">
        <w:rPr>
          <w:rStyle w:val="FootnoteReference"/>
          <w:rFonts w:cs="B Lotus"/>
          <w:sz w:val="28"/>
          <w:szCs w:val="28"/>
          <w:rtl/>
          <w:lang w:bidi="fa-IR"/>
        </w:rPr>
        <w:footnoteReference w:id="378"/>
      </w:r>
      <w:r>
        <w:rPr>
          <w:rFonts w:hint="cs"/>
          <w:rtl/>
          <w:lang w:bidi="fa-IR"/>
        </w:rPr>
        <w:t xml:space="preserve"> </w:t>
      </w:r>
    </w:p>
    <w:p w:rsidR="002500E5" w:rsidRDefault="002500E5" w:rsidP="08322465">
      <w:pPr>
        <w:ind w:firstLine="284"/>
        <w:rPr>
          <w:rtl/>
          <w:lang w:bidi="fa-IR"/>
        </w:rPr>
      </w:pPr>
      <w:r>
        <w:rPr>
          <w:rFonts w:hint="cs"/>
          <w:rtl/>
          <w:lang w:bidi="fa-IR"/>
        </w:rPr>
        <w:t xml:space="preserve"> </w:t>
      </w:r>
      <w:r w:rsidR="08ED0092">
        <w:rPr>
          <w:rFonts w:hint="cs"/>
          <w:rtl/>
          <w:lang w:bidi="fa-IR"/>
        </w:rPr>
        <w:t xml:space="preserve">بر این اساس فعل </w:t>
      </w:r>
      <w:r>
        <w:rPr>
          <w:rFonts w:hint="cs"/>
          <w:rtl/>
          <w:lang w:bidi="fa-IR"/>
        </w:rPr>
        <w:t xml:space="preserve">استشرق: یعنی خواستار مطالعه آنچه به شرق مربوط </w:t>
      </w:r>
      <w:r w:rsidR="08F06290">
        <w:rPr>
          <w:rFonts w:hint="cs"/>
          <w:rtl/>
          <w:lang w:bidi="fa-IR"/>
        </w:rPr>
        <w:t>شده است.</w:t>
      </w:r>
      <w:r>
        <w:rPr>
          <w:rFonts w:hint="cs"/>
          <w:rtl/>
          <w:lang w:bidi="fa-IR"/>
        </w:rPr>
        <w:t xml:space="preserve"> و الف و سین و تاء - است </w:t>
      </w:r>
      <w:r>
        <w:rPr>
          <w:rFonts w:cs="Times New Roman" w:hint="cs"/>
          <w:rtl/>
          <w:lang w:bidi="fa-IR"/>
        </w:rPr>
        <w:t>–</w:t>
      </w:r>
      <w:r>
        <w:rPr>
          <w:rFonts w:hint="cs"/>
          <w:rtl/>
          <w:lang w:bidi="fa-IR"/>
        </w:rPr>
        <w:t xml:space="preserve"> در هر فعلی باشد طلب را می‌رساند مانند استغفر</w:t>
      </w:r>
      <w:r w:rsidR="08E041FF">
        <w:rPr>
          <w:rFonts w:hint="cs"/>
          <w:rtl/>
          <w:lang w:bidi="fa-IR"/>
        </w:rPr>
        <w:t>:</w:t>
      </w:r>
      <w:r>
        <w:rPr>
          <w:rFonts w:hint="cs"/>
          <w:rtl/>
          <w:lang w:bidi="fa-IR"/>
        </w:rPr>
        <w:t xml:space="preserve"> درخواست بخشش کرد. </w:t>
      </w:r>
    </w:p>
    <w:p w:rsidR="002500E5" w:rsidRDefault="002500E5" w:rsidP="08322465">
      <w:pPr>
        <w:ind w:firstLine="284"/>
        <w:rPr>
          <w:rtl/>
          <w:lang w:bidi="fa-IR"/>
        </w:rPr>
      </w:pPr>
      <w:r>
        <w:rPr>
          <w:rFonts w:hint="cs"/>
          <w:rtl/>
          <w:lang w:bidi="fa-IR"/>
        </w:rPr>
        <w:t>استشراق در اصطلاح</w:t>
      </w:r>
      <w:r w:rsidR="08E041FF">
        <w:rPr>
          <w:rFonts w:hint="cs"/>
          <w:rtl/>
          <w:lang w:bidi="fa-IR"/>
        </w:rPr>
        <w:t>:</w:t>
      </w:r>
      <w:r>
        <w:rPr>
          <w:rFonts w:hint="cs"/>
          <w:rtl/>
          <w:lang w:bidi="fa-IR"/>
        </w:rPr>
        <w:t xml:space="preserve"> علم شرق‌شناسی، یا علم </w:t>
      </w:r>
      <w:r w:rsidR="086D286F">
        <w:rPr>
          <w:rFonts w:hint="cs"/>
          <w:rtl/>
          <w:lang w:bidi="fa-IR"/>
        </w:rPr>
        <w:t xml:space="preserve">عالم </w:t>
      </w:r>
      <w:r>
        <w:rPr>
          <w:rFonts w:hint="cs"/>
          <w:rtl/>
          <w:lang w:bidi="fa-IR"/>
        </w:rPr>
        <w:t xml:space="preserve">شرق است. و </w:t>
      </w:r>
      <w:r w:rsidR="086D286F">
        <w:rPr>
          <w:rFonts w:hint="cs"/>
          <w:rtl/>
          <w:lang w:bidi="fa-IR"/>
        </w:rPr>
        <w:t xml:space="preserve">این </w:t>
      </w:r>
      <w:r>
        <w:rPr>
          <w:rFonts w:hint="cs"/>
          <w:rtl/>
          <w:lang w:bidi="fa-IR"/>
        </w:rPr>
        <w:t>تعبیری است که غربی‌ها به مطالعات</w:t>
      </w:r>
      <w:r w:rsidR="086D286F">
        <w:rPr>
          <w:rFonts w:hint="cs"/>
          <w:rtl/>
          <w:lang w:bidi="fa-IR"/>
        </w:rPr>
        <w:t>ی</w:t>
      </w:r>
      <w:r>
        <w:rPr>
          <w:rFonts w:hint="cs"/>
          <w:rtl/>
          <w:lang w:bidi="fa-IR"/>
        </w:rPr>
        <w:t xml:space="preserve"> که به شرق ارتباط دارد اطلاق کرده‌اند، </w:t>
      </w:r>
      <w:r w:rsidR="086D286F">
        <w:rPr>
          <w:rFonts w:hint="cs"/>
          <w:rtl/>
          <w:lang w:bidi="fa-IR"/>
        </w:rPr>
        <w:t xml:space="preserve">یعنی </w:t>
      </w:r>
      <w:r>
        <w:rPr>
          <w:rFonts w:hint="cs"/>
          <w:rtl/>
          <w:lang w:bidi="fa-IR"/>
        </w:rPr>
        <w:t xml:space="preserve">به </w:t>
      </w:r>
      <w:r w:rsidR="086D286F">
        <w:rPr>
          <w:rFonts w:hint="cs"/>
          <w:rtl/>
          <w:lang w:bidi="fa-IR"/>
        </w:rPr>
        <w:t xml:space="preserve">مطالعات </w:t>
      </w:r>
      <w:r>
        <w:rPr>
          <w:rFonts w:hint="cs"/>
          <w:rtl/>
          <w:lang w:bidi="fa-IR"/>
        </w:rPr>
        <w:t>قومیت‌ها، تاریخ</w:t>
      </w:r>
      <w:r w:rsidR="081677D0">
        <w:rPr>
          <w:rFonts w:hint="cs"/>
          <w:rtl/>
          <w:lang w:bidi="fa-IR"/>
        </w:rPr>
        <w:t xml:space="preserve"> آن‌ها،</w:t>
      </w:r>
      <w:r w:rsidR="08F30C44">
        <w:rPr>
          <w:rFonts w:hint="cs"/>
          <w:rtl/>
          <w:lang w:bidi="fa-IR"/>
        </w:rPr>
        <w:t xml:space="preserve"> </w:t>
      </w:r>
      <w:r>
        <w:rPr>
          <w:rFonts w:hint="cs"/>
          <w:rtl/>
          <w:lang w:bidi="fa-IR"/>
        </w:rPr>
        <w:t>آیین‌ها، زبان‌ها و وضعیت جامعه، و کشورها، و جغرافیا و تمدن</w:t>
      </w:r>
      <w:r w:rsidR="081677D0">
        <w:rPr>
          <w:rFonts w:hint="cs"/>
          <w:rtl/>
          <w:lang w:bidi="fa-IR"/>
        </w:rPr>
        <w:t xml:space="preserve"> آن‌ها،</w:t>
      </w:r>
      <w:r>
        <w:rPr>
          <w:rFonts w:hint="cs"/>
          <w:rtl/>
          <w:lang w:bidi="fa-IR"/>
        </w:rPr>
        <w:t xml:space="preserve"> و هر چه که به مردم شرق مربوط می‌شود و این معنی </w:t>
      </w:r>
      <w:r w:rsidR="086D286F">
        <w:rPr>
          <w:rFonts w:hint="cs"/>
          <w:rtl/>
          <w:lang w:bidi="fa-IR"/>
        </w:rPr>
        <w:t>کل</w:t>
      </w:r>
      <w:r>
        <w:rPr>
          <w:rFonts w:hint="cs"/>
          <w:rtl/>
          <w:lang w:bidi="fa-IR"/>
        </w:rPr>
        <w:t xml:space="preserve">ی استشراق می‌باشد. </w:t>
      </w:r>
    </w:p>
    <w:p w:rsidR="002500E5" w:rsidRDefault="08F30C44" w:rsidP="08322465">
      <w:pPr>
        <w:ind w:firstLine="284"/>
        <w:rPr>
          <w:rtl/>
          <w:lang w:bidi="fa-IR"/>
        </w:rPr>
      </w:pPr>
      <w:r>
        <w:rPr>
          <w:rFonts w:hint="cs"/>
          <w:rtl/>
          <w:lang w:bidi="fa-IR"/>
        </w:rPr>
        <w:t xml:space="preserve"> </w:t>
      </w:r>
      <w:r w:rsidR="002500E5">
        <w:rPr>
          <w:rFonts w:hint="cs"/>
          <w:rtl/>
          <w:lang w:bidi="fa-IR"/>
        </w:rPr>
        <w:t xml:space="preserve">معنی ویژه </w:t>
      </w:r>
      <w:r w:rsidR="08BB09BC">
        <w:rPr>
          <w:rFonts w:hint="cs"/>
          <w:rtl/>
          <w:lang w:bidi="fa-IR"/>
        </w:rPr>
        <w:t xml:space="preserve">دیگری هم دارد </w:t>
      </w:r>
      <w:r w:rsidR="002500E5">
        <w:rPr>
          <w:rFonts w:hint="cs"/>
          <w:rtl/>
          <w:lang w:bidi="fa-IR"/>
        </w:rPr>
        <w:t>که هدف اساسی غربی‌هاست، و آن</w:t>
      </w:r>
      <w:r w:rsidR="08E041FF">
        <w:rPr>
          <w:rFonts w:hint="cs"/>
          <w:rtl/>
          <w:lang w:bidi="fa-IR"/>
        </w:rPr>
        <w:t>:</w:t>
      </w:r>
      <w:r w:rsidR="002500E5">
        <w:rPr>
          <w:rFonts w:hint="cs"/>
          <w:rtl/>
          <w:lang w:bidi="fa-IR"/>
        </w:rPr>
        <w:t xml:space="preserve"> </w:t>
      </w:r>
      <w:r w:rsidR="08F06290">
        <w:rPr>
          <w:rFonts w:hint="cs"/>
          <w:rtl/>
          <w:lang w:bidi="fa-IR"/>
        </w:rPr>
        <w:t xml:space="preserve">از یک جهت </w:t>
      </w:r>
      <w:r w:rsidR="002500E5">
        <w:rPr>
          <w:rFonts w:hint="cs"/>
          <w:rtl/>
          <w:lang w:bidi="fa-IR"/>
        </w:rPr>
        <w:t>مطالعه اسلام و</w:t>
      </w:r>
      <w:r w:rsidR="0812579D">
        <w:rPr>
          <w:rFonts w:hint="cs"/>
          <w:rtl/>
          <w:lang w:bidi="fa-IR"/>
        </w:rPr>
        <w:t xml:space="preserve"> ملت‌ها</w:t>
      </w:r>
      <w:r w:rsidR="002500E5">
        <w:rPr>
          <w:rFonts w:hint="cs"/>
          <w:rtl/>
          <w:lang w:bidi="fa-IR"/>
        </w:rPr>
        <w:t>ی اسلامی</w:t>
      </w:r>
      <w:r w:rsidR="08BB09BC">
        <w:rPr>
          <w:rFonts w:hint="cs"/>
          <w:rtl/>
          <w:lang w:bidi="fa-IR"/>
        </w:rPr>
        <w:t xml:space="preserve"> در جهت خدمت </w:t>
      </w:r>
      <w:r w:rsidR="002500E5">
        <w:rPr>
          <w:rFonts w:hint="cs"/>
          <w:rtl/>
          <w:lang w:bidi="fa-IR"/>
        </w:rPr>
        <w:t xml:space="preserve">به </w:t>
      </w:r>
      <w:r w:rsidR="08BB09BC">
        <w:rPr>
          <w:rFonts w:hint="cs"/>
          <w:rtl/>
          <w:lang w:bidi="fa-IR"/>
        </w:rPr>
        <w:t>ا</w:t>
      </w:r>
      <w:r w:rsidR="002500E5">
        <w:rPr>
          <w:rFonts w:hint="cs"/>
          <w:rtl/>
          <w:lang w:bidi="fa-IR"/>
        </w:rPr>
        <w:t>هد</w:t>
      </w:r>
      <w:r w:rsidR="08BB09BC">
        <w:rPr>
          <w:rFonts w:hint="cs"/>
          <w:rtl/>
          <w:lang w:bidi="fa-IR"/>
        </w:rPr>
        <w:t>ا</w:t>
      </w:r>
      <w:r w:rsidR="002500E5">
        <w:rPr>
          <w:rFonts w:hint="cs"/>
          <w:rtl/>
          <w:lang w:bidi="fa-IR"/>
        </w:rPr>
        <w:t xml:space="preserve">ف‌ تبشیری </w:t>
      </w:r>
      <w:r w:rsidR="08BB09BC">
        <w:rPr>
          <w:rFonts w:hint="cs"/>
          <w:rtl/>
          <w:lang w:bidi="fa-IR"/>
        </w:rPr>
        <w:t xml:space="preserve">و تبلیغی </w:t>
      </w:r>
      <w:r w:rsidR="002500E5">
        <w:rPr>
          <w:rFonts w:hint="cs"/>
          <w:rtl/>
          <w:lang w:bidi="fa-IR"/>
        </w:rPr>
        <w:t>خود</w:t>
      </w:r>
      <w:r w:rsidR="08BB09BC">
        <w:rPr>
          <w:rFonts w:hint="cs"/>
          <w:rtl/>
          <w:lang w:bidi="fa-IR"/>
        </w:rPr>
        <w:t>شان است</w:t>
      </w:r>
      <w:r w:rsidR="002500E5">
        <w:rPr>
          <w:rFonts w:hint="cs"/>
          <w:rtl/>
          <w:lang w:bidi="fa-IR"/>
        </w:rPr>
        <w:t xml:space="preserve"> و از جهت دیگر خدمت به </w:t>
      </w:r>
      <w:r w:rsidR="08BB09BC">
        <w:rPr>
          <w:rFonts w:hint="cs"/>
          <w:rtl/>
          <w:lang w:bidi="fa-IR"/>
        </w:rPr>
        <w:t xml:space="preserve">پروسه </w:t>
      </w:r>
      <w:r w:rsidR="002500E5">
        <w:rPr>
          <w:rFonts w:hint="cs"/>
          <w:rtl/>
          <w:lang w:bidi="fa-IR"/>
        </w:rPr>
        <w:t>استعمار غربی در کشورهای اسلامی</w:t>
      </w:r>
      <w:r w:rsidR="08BB09BC">
        <w:rPr>
          <w:rFonts w:hint="cs"/>
          <w:rtl/>
          <w:lang w:bidi="fa-IR"/>
        </w:rPr>
        <w:t xml:space="preserve"> است.</w:t>
      </w:r>
      <w:r w:rsidR="002500E5">
        <w:rPr>
          <w:rFonts w:hint="cs"/>
          <w:rtl/>
          <w:lang w:bidi="fa-IR"/>
        </w:rPr>
        <w:t xml:space="preserve"> </w:t>
      </w:r>
      <w:r w:rsidR="08BB09BC">
        <w:rPr>
          <w:rFonts w:hint="cs"/>
          <w:rtl/>
          <w:lang w:bidi="fa-IR"/>
        </w:rPr>
        <w:t>به علاوه انجام</w:t>
      </w:r>
      <w:r w:rsidR="002500E5">
        <w:rPr>
          <w:rFonts w:hint="cs"/>
          <w:rtl/>
          <w:lang w:bidi="fa-IR"/>
        </w:rPr>
        <w:t xml:space="preserve"> مطالعات لازم جهت مبارزه با اسلام و نابود کردن امت اسلامی.</w:t>
      </w:r>
      <w:r w:rsidR="002500E5" w:rsidRPr="00C60D3F">
        <w:rPr>
          <w:rStyle w:val="FootnoteReference"/>
          <w:rFonts w:cs="B Lotus"/>
          <w:sz w:val="28"/>
          <w:szCs w:val="28"/>
          <w:rtl/>
          <w:lang w:bidi="fa-IR"/>
        </w:rPr>
        <w:footnoteReference w:id="379"/>
      </w:r>
    </w:p>
    <w:p w:rsidR="002500E5" w:rsidRDefault="002500E5" w:rsidP="08322465">
      <w:pPr>
        <w:ind w:firstLine="284"/>
        <w:rPr>
          <w:rtl/>
          <w:lang w:bidi="fa-IR"/>
        </w:rPr>
      </w:pPr>
      <w:r>
        <w:rPr>
          <w:rFonts w:hint="cs"/>
          <w:rtl/>
          <w:lang w:bidi="fa-IR"/>
        </w:rPr>
        <w:t xml:space="preserve"> آنچه در اینجا مورد نظر ماست </w:t>
      </w:r>
      <w:r w:rsidR="08BB09BC">
        <w:rPr>
          <w:rFonts w:hint="cs"/>
          <w:rtl/>
          <w:lang w:bidi="fa-IR"/>
        </w:rPr>
        <w:t>هم</w:t>
      </w:r>
      <w:r>
        <w:rPr>
          <w:rFonts w:hint="cs"/>
          <w:rtl/>
          <w:lang w:bidi="fa-IR"/>
        </w:rPr>
        <w:t xml:space="preserve">ین معنی خاص استشراق است، </w:t>
      </w:r>
      <w:r w:rsidR="08BB09BC">
        <w:rPr>
          <w:rFonts w:hint="cs"/>
          <w:rtl/>
          <w:lang w:bidi="fa-IR"/>
        </w:rPr>
        <w:t>که</w:t>
      </w:r>
      <w:r>
        <w:rPr>
          <w:rFonts w:hint="cs"/>
          <w:rtl/>
          <w:lang w:bidi="fa-IR"/>
        </w:rPr>
        <w:t xml:space="preserve"> در جهان عربی </w:t>
      </w:r>
      <w:r w:rsidR="08BB09BC">
        <w:rPr>
          <w:rFonts w:hint="cs"/>
          <w:rtl/>
          <w:lang w:bidi="fa-IR"/>
        </w:rPr>
        <w:t xml:space="preserve">و </w:t>
      </w:r>
      <w:r>
        <w:rPr>
          <w:rFonts w:hint="cs"/>
          <w:rtl/>
          <w:lang w:bidi="fa-IR"/>
        </w:rPr>
        <w:t xml:space="preserve">اسلامی هنگام گفتن واژه استشراق یا مستشرق ذهن متوجه آن می‌شود، و در تألیفات خود خاورشناسان (مستشرقین) </w:t>
      </w:r>
      <w:r w:rsidR="08BB09BC">
        <w:rPr>
          <w:rFonts w:hint="cs"/>
          <w:rtl/>
          <w:lang w:bidi="fa-IR"/>
        </w:rPr>
        <w:t xml:space="preserve">هم </w:t>
      </w:r>
      <w:r>
        <w:rPr>
          <w:rFonts w:hint="cs"/>
          <w:rtl/>
          <w:lang w:bidi="fa-IR"/>
        </w:rPr>
        <w:t xml:space="preserve">مشهور و </w:t>
      </w:r>
      <w:r w:rsidR="08BB09BC">
        <w:rPr>
          <w:rFonts w:hint="cs"/>
          <w:rtl/>
          <w:lang w:bidi="fa-IR"/>
        </w:rPr>
        <w:t>مل</w:t>
      </w:r>
      <w:r>
        <w:rPr>
          <w:rFonts w:hint="cs"/>
          <w:rtl/>
          <w:lang w:bidi="fa-IR"/>
        </w:rPr>
        <w:t>ح</w:t>
      </w:r>
      <w:r w:rsidR="08BB09BC">
        <w:rPr>
          <w:rFonts w:hint="cs"/>
          <w:rtl/>
          <w:lang w:bidi="fa-IR"/>
        </w:rPr>
        <w:t>و</w:t>
      </w:r>
      <w:r>
        <w:rPr>
          <w:rFonts w:hint="cs"/>
          <w:rtl/>
          <w:lang w:bidi="fa-IR"/>
        </w:rPr>
        <w:t xml:space="preserve">ظ </w:t>
      </w:r>
      <w:r w:rsidR="08BB09BC">
        <w:rPr>
          <w:rFonts w:hint="cs"/>
          <w:rtl/>
          <w:lang w:bidi="fa-IR"/>
        </w:rPr>
        <w:t>بو</w:t>
      </w:r>
      <w:r>
        <w:rPr>
          <w:rFonts w:hint="cs"/>
          <w:rtl/>
          <w:lang w:bidi="fa-IR"/>
        </w:rPr>
        <w:t>ده است.</w:t>
      </w:r>
      <w:r w:rsidRPr="00C60D3F">
        <w:rPr>
          <w:rStyle w:val="FootnoteReference"/>
          <w:rFonts w:cs="B Lotus"/>
          <w:sz w:val="28"/>
          <w:szCs w:val="28"/>
          <w:rtl/>
          <w:lang w:bidi="fa-IR"/>
        </w:rPr>
        <w:footnoteReference w:id="380"/>
      </w:r>
    </w:p>
    <w:p w:rsidR="002500E5" w:rsidRDefault="085A2E25" w:rsidP="08322465">
      <w:pPr>
        <w:ind w:firstLine="284"/>
        <w:rPr>
          <w:rtl/>
          <w:lang w:bidi="fa-IR"/>
        </w:rPr>
      </w:pPr>
      <w:r>
        <w:rPr>
          <w:rFonts w:hint="cs"/>
          <w:rtl/>
          <w:lang w:bidi="fa-IR"/>
        </w:rPr>
        <w:t xml:space="preserve">شرق </w:t>
      </w:r>
      <w:r w:rsidR="002500E5">
        <w:rPr>
          <w:rFonts w:hint="cs"/>
          <w:rtl/>
          <w:lang w:bidi="fa-IR"/>
        </w:rPr>
        <w:t xml:space="preserve">شناسان (مستشرقین) </w:t>
      </w:r>
      <w:r>
        <w:rPr>
          <w:rFonts w:hint="cs"/>
          <w:rtl/>
          <w:lang w:bidi="fa-IR"/>
        </w:rPr>
        <w:t>هم</w:t>
      </w:r>
      <w:r w:rsidR="08E041FF">
        <w:rPr>
          <w:rFonts w:hint="cs"/>
          <w:rtl/>
          <w:lang w:bidi="fa-IR"/>
        </w:rPr>
        <w:t>:</w:t>
      </w:r>
      <w:r w:rsidR="002500E5">
        <w:rPr>
          <w:rFonts w:hint="cs"/>
          <w:rtl/>
          <w:lang w:bidi="fa-IR"/>
        </w:rPr>
        <w:t xml:space="preserve"> </w:t>
      </w:r>
      <w:r>
        <w:rPr>
          <w:rFonts w:hint="cs"/>
          <w:rtl/>
          <w:lang w:bidi="fa-IR"/>
        </w:rPr>
        <w:t xml:space="preserve">غیرشرقیانی </w:t>
      </w:r>
      <w:r w:rsidR="002500E5">
        <w:rPr>
          <w:rFonts w:hint="cs"/>
          <w:rtl/>
          <w:lang w:bidi="fa-IR"/>
        </w:rPr>
        <w:t xml:space="preserve">هستند که این مطالعات را انجام می‌دهند </w:t>
      </w:r>
      <w:r>
        <w:rPr>
          <w:rFonts w:hint="cs"/>
          <w:rtl/>
          <w:lang w:bidi="fa-IR"/>
        </w:rPr>
        <w:t xml:space="preserve">و نتیجه </w:t>
      </w:r>
      <w:r w:rsidR="002500E5">
        <w:rPr>
          <w:rFonts w:hint="cs"/>
          <w:rtl/>
          <w:lang w:bidi="fa-IR"/>
        </w:rPr>
        <w:t xml:space="preserve">مطالعات و تحقیقات خود را </w:t>
      </w:r>
      <w:r>
        <w:rPr>
          <w:rFonts w:hint="cs"/>
          <w:rtl/>
          <w:lang w:bidi="fa-IR"/>
        </w:rPr>
        <w:t xml:space="preserve">یا برای انجام اهداف تبشیری مسیحی </w:t>
      </w:r>
      <w:r w:rsidR="002500E5">
        <w:rPr>
          <w:rFonts w:hint="cs"/>
          <w:rtl/>
          <w:lang w:bidi="fa-IR"/>
        </w:rPr>
        <w:t xml:space="preserve">در اختیار مبشران قرار می‌دهندو یا در اختیار نمایندگی‌های استعماری قرار می‌دهند </w:t>
      </w:r>
      <w:r>
        <w:rPr>
          <w:rFonts w:hint="cs"/>
          <w:rtl/>
          <w:lang w:bidi="fa-IR"/>
        </w:rPr>
        <w:t>تا</w:t>
      </w:r>
      <w:r w:rsidR="002500E5">
        <w:rPr>
          <w:rFonts w:hint="cs"/>
          <w:rtl/>
          <w:lang w:bidi="fa-IR"/>
        </w:rPr>
        <w:t xml:space="preserve"> به اهداف استعماریشان برسند. </w:t>
      </w:r>
    </w:p>
    <w:p w:rsidR="002500E5" w:rsidRDefault="08F30C44" w:rsidP="08322465">
      <w:pPr>
        <w:ind w:firstLine="284"/>
        <w:rPr>
          <w:rtl/>
          <w:lang w:bidi="fa-IR"/>
        </w:rPr>
      </w:pPr>
      <w:r>
        <w:rPr>
          <w:rFonts w:hint="cs"/>
          <w:rtl/>
          <w:lang w:bidi="fa-IR"/>
        </w:rPr>
        <w:t xml:space="preserve"> </w:t>
      </w:r>
      <w:r w:rsidR="002500E5">
        <w:rPr>
          <w:rFonts w:hint="cs"/>
          <w:rtl/>
          <w:lang w:bidi="fa-IR"/>
        </w:rPr>
        <w:t xml:space="preserve">همگام با </w:t>
      </w:r>
      <w:r w:rsidR="089809AD">
        <w:rPr>
          <w:rFonts w:hint="cs"/>
          <w:rtl/>
          <w:lang w:bidi="fa-IR"/>
        </w:rPr>
        <w:t xml:space="preserve">این </w:t>
      </w:r>
      <w:r w:rsidR="002500E5">
        <w:rPr>
          <w:rFonts w:hint="cs"/>
          <w:rtl/>
          <w:lang w:bidi="fa-IR"/>
        </w:rPr>
        <w:t>مطالعات و تحقیقات هدفمند خاورشناسان در راستای اهداف تبشی</w:t>
      </w:r>
      <w:r w:rsidR="08F65CDB">
        <w:rPr>
          <w:rFonts w:hint="cs"/>
          <w:rtl/>
          <w:lang w:bidi="fa-IR"/>
        </w:rPr>
        <w:t>ر</w:t>
      </w:r>
      <w:r w:rsidR="002500E5">
        <w:rPr>
          <w:rFonts w:hint="cs"/>
          <w:rtl/>
          <w:lang w:bidi="fa-IR"/>
        </w:rPr>
        <w:t xml:space="preserve">ی و استعماری، گروهی از دوستداران علم </w:t>
      </w:r>
      <w:r w:rsidR="089809AD">
        <w:rPr>
          <w:rFonts w:hint="cs"/>
          <w:rtl/>
          <w:lang w:bidi="fa-IR"/>
        </w:rPr>
        <w:t xml:space="preserve">هم </w:t>
      </w:r>
      <w:r w:rsidR="002500E5">
        <w:rPr>
          <w:rFonts w:hint="cs"/>
          <w:rtl/>
          <w:lang w:bidi="fa-IR"/>
        </w:rPr>
        <w:t>تحقیقات شرق</w:t>
      </w:r>
      <w:r w:rsidR="002500E5">
        <w:rPr>
          <w:rFonts w:hint="eastAsia"/>
          <w:rtl/>
          <w:lang w:bidi="fa-IR"/>
        </w:rPr>
        <w:t>‌</w:t>
      </w:r>
      <w:r w:rsidR="002500E5">
        <w:rPr>
          <w:rFonts w:hint="cs"/>
          <w:rtl/>
          <w:lang w:bidi="fa-IR"/>
        </w:rPr>
        <w:t>شناسی بی‌طرفان</w:t>
      </w:r>
      <w:r w:rsidR="089809AD">
        <w:rPr>
          <w:rFonts w:hint="cs"/>
          <w:rtl/>
          <w:lang w:bidi="fa-IR"/>
        </w:rPr>
        <w:t>ه</w:t>
      </w:r>
      <w:r w:rsidR="002500E5">
        <w:rPr>
          <w:rFonts w:hint="cs"/>
          <w:rtl/>
          <w:lang w:bidi="fa-IR"/>
        </w:rPr>
        <w:t xml:space="preserve"> </w:t>
      </w:r>
      <w:r w:rsidR="089809AD">
        <w:rPr>
          <w:rFonts w:hint="cs"/>
          <w:rtl/>
          <w:lang w:bidi="fa-IR"/>
        </w:rPr>
        <w:t xml:space="preserve">و </w:t>
      </w:r>
      <w:r w:rsidR="002500E5">
        <w:rPr>
          <w:rFonts w:hint="cs"/>
          <w:rtl/>
          <w:lang w:bidi="fa-IR"/>
        </w:rPr>
        <w:t xml:space="preserve">فارغ از تبشیر و استعمار انجام داده‌اند، </w:t>
      </w:r>
      <w:r w:rsidR="089809AD">
        <w:rPr>
          <w:rFonts w:hint="cs"/>
          <w:rtl/>
          <w:lang w:bidi="fa-IR"/>
        </w:rPr>
        <w:t xml:space="preserve">که </w:t>
      </w:r>
      <w:r w:rsidR="002500E5">
        <w:rPr>
          <w:rFonts w:hint="cs"/>
          <w:rtl/>
          <w:lang w:bidi="fa-IR"/>
        </w:rPr>
        <w:t>بعض</w:t>
      </w:r>
      <w:r w:rsidR="089809AD">
        <w:rPr>
          <w:rFonts w:hint="cs"/>
          <w:rtl/>
          <w:lang w:bidi="fa-IR"/>
        </w:rPr>
        <w:t>ا</w:t>
      </w:r>
      <w:r w:rsidR="002500E5">
        <w:rPr>
          <w:rFonts w:hint="cs"/>
          <w:rtl/>
          <w:lang w:bidi="fa-IR"/>
        </w:rPr>
        <w:t xml:space="preserve"> </w:t>
      </w:r>
      <w:r w:rsidR="089809AD">
        <w:rPr>
          <w:rFonts w:hint="cs"/>
          <w:rtl/>
          <w:lang w:bidi="fa-IR"/>
        </w:rPr>
        <w:t>در</w:t>
      </w:r>
      <w:r w:rsidR="002500E5">
        <w:rPr>
          <w:rFonts w:hint="cs"/>
          <w:rtl/>
          <w:lang w:bidi="fa-IR"/>
        </w:rPr>
        <w:t xml:space="preserve"> کشف </w:t>
      </w:r>
      <w:r w:rsidR="089809AD">
        <w:rPr>
          <w:rFonts w:hint="cs"/>
          <w:rtl/>
          <w:lang w:bidi="fa-IR"/>
        </w:rPr>
        <w:t xml:space="preserve">و بررسی </w:t>
      </w:r>
      <w:r w:rsidR="002500E5">
        <w:rPr>
          <w:rFonts w:hint="cs"/>
          <w:rtl/>
          <w:lang w:bidi="fa-IR"/>
        </w:rPr>
        <w:t xml:space="preserve">حقیقت </w:t>
      </w:r>
      <w:r w:rsidR="089809AD">
        <w:rPr>
          <w:rFonts w:hint="cs"/>
          <w:rtl/>
          <w:lang w:bidi="fa-IR"/>
        </w:rPr>
        <w:t xml:space="preserve">امور </w:t>
      </w:r>
      <w:r w:rsidR="002500E5">
        <w:rPr>
          <w:rFonts w:hint="cs"/>
          <w:rtl/>
          <w:lang w:bidi="fa-IR"/>
        </w:rPr>
        <w:t xml:space="preserve">بسیار امین و منصفانه </w:t>
      </w:r>
      <w:r w:rsidR="089809AD">
        <w:rPr>
          <w:rFonts w:hint="cs"/>
          <w:rtl/>
          <w:lang w:bidi="fa-IR"/>
        </w:rPr>
        <w:t xml:space="preserve">عمل </w:t>
      </w:r>
      <w:r w:rsidR="002500E5">
        <w:rPr>
          <w:rFonts w:hint="cs"/>
          <w:rtl/>
          <w:lang w:bidi="fa-IR"/>
        </w:rPr>
        <w:t>کرده‌اند، حتی بعضی از این منصفان از اسلام و تمدن اسلامی متأثر شده و مسلمان شده‌اند.</w:t>
      </w:r>
      <w:r w:rsidR="002500E5" w:rsidRPr="00C60D3F">
        <w:rPr>
          <w:rStyle w:val="FootnoteReference"/>
          <w:rFonts w:cs="B Lotus"/>
          <w:sz w:val="28"/>
          <w:szCs w:val="28"/>
          <w:rtl/>
          <w:lang w:bidi="fa-IR"/>
        </w:rPr>
        <w:footnoteReference w:id="381"/>
      </w:r>
    </w:p>
    <w:p w:rsidR="002500E5" w:rsidRDefault="08F30C44" w:rsidP="08322465">
      <w:pPr>
        <w:ind w:firstLine="284"/>
        <w:rPr>
          <w:rtl/>
          <w:lang w:bidi="fa-IR"/>
        </w:rPr>
      </w:pPr>
      <w:r>
        <w:rPr>
          <w:rFonts w:hint="cs"/>
          <w:rtl/>
          <w:lang w:bidi="fa-IR"/>
        </w:rPr>
        <w:t xml:space="preserve"> </w:t>
      </w:r>
      <w:r w:rsidR="089809AD">
        <w:rPr>
          <w:rFonts w:hint="cs"/>
          <w:rtl/>
          <w:lang w:bidi="fa-IR"/>
        </w:rPr>
        <w:t xml:space="preserve">اما آنچه در آن </w:t>
      </w:r>
      <w:r w:rsidR="002500E5">
        <w:rPr>
          <w:rFonts w:hint="cs"/>
          <w:rtl/>
          <w:lang w:bidi="fa-IR"/>
        </w:rPr>
        <w:t xml:space="preserve">جای </w:t>
      </w:r>
      <w:r w:rsidR="089809AD">
        <w:rPr>
          <w:rFonts w:hint="cs"/>
          <w:rtl/>
          <w:lang w:bidi="fa-IR"/>
        </w:rPr>
        <w:t xml:space="preserve">هیچ </w:t>
      </w:r>
      <w:r w:rsidR="002500E5">
        <w:rPr>
          <w:rFonts w:hint="cs"/>
          <w:rtl/>
          <w:lang w:bidi="fa-IR"/>
        </w:rPr>
        <w:t>شک</w:t>
      </w:r>
      <w:r w:rsidR="089809AD">
        <w:rPr>
          <w:rFonts w:hint="cs"/>
          <w:rtl/>
          <w:lang w:bidi="fa-IR"/>
        </w:rPr>
        <w:t>ی</w:t>
      </w:r>
      <w:r w:rsidR="002500E5">
        <w:rPr>
          <w:rFonts w:hint="cs"/>
          <w:rtl/>
          <w:lang w:bidi="fa-IR"/>
        </w:rPr>
        <w:t xml:space="preserve"> نیست </w:t>
      </w:r>
      <w:r w:rsidR="089809AD">
        <w:rPr>
          <w:rFonts w:hint="cs"/>
          <w:rtl/>
          <w:lang w:bidi="fa-IR"/>
        </w:rPr>
        <w:t>این</w:t>
      </w:r>
      <w:r w:rsidR="002500E5">
        <w:rPr>
          <w:rFonts w:hint="cs"/>
          <w:rtl/>
          <w:lang w:bidi="fa-IR"/>
        </w:rPr>
        <w:t xml:space="preserve">که شرق‌شناسی بیشترین تأثیر را در </w:t>
      </w:r>
      <w:r w:rsidR="089809AD">
        <w:rPr>
          <w:rFonts w:hint="cs"/>
          <w:rtl/>
          <w:lang w:bidi="fa-IR"/>
        </w:rPr>
        <w:t xml:space="preserve">ایجاد تصورات </w:t>
      </w:r>
      <w:r w:rsidR="002500E5">
        <w:rPr>
          <w:rFonts w:hint="cs"/>
          <w:rtl/>
          <w:lang w:bidi="fa-IR"/>
        </w:rPr>
        <w:t>اروپا</w:t>
      </w:r>
      <w:r w:rsidR="089809AD">
        <w:rPr>
          <w:rFonts w:hint="cs"/>
          <w:rtl/>
          <w:lang w:bidi="fa-IR"/>
        </w:rPr>
        <w:t>ی</w:t>
      </w:r>
      <w:r w:rsidR="002500E5">
        <w:rPr>
          <w:rFonts w:hint="cs"/>
          <w:rtl/>
          <w:lang w:bidi="fa-IR"/>
        </w:rPr>
        <w:t xml:space="preserve">ی از اسلام و </w:t>
      </w:r>
      <w:r w:rsidR="08155B9B">
        <w:rPr>
          <w:rFonts w:hint="cs"/>
          <w:rtl/>
          <w:lang w:bidi="fa-IR"/>
        </w:rPr>
        <w:t>ام</w:t>
      </w:r>
      <w:r w:rsidR="002500E5">
        <w:rPr>
          <w:rFonts w:hint="cs"/>
          <w:rtl/>
          <w:lang w:bidi="fa-IR"/>
        </w:rPr>
        <w:t>ت اسلامی و در ایجاد نگرش و موضع غربی</w:t>
      </w:r>
      <w:r w:rsidR="08155B9B">
        <w:rPr>
          <w:rFonts w:hint="cs"/>
          <w:rtl/>
          <w:lang w:bidi="fa-IR"/>
        </w:rPr>
        <w:t>ها</w:t>
      </w:r>
      <w:r w:rsidR="002500E5">
        <w:rPr>
          <w:rFonts w:hint="cs"/>
          <w:rtl/>
          <w:lang w:bidi="fa-IR"/>
        </w:rPr>
        <w:t xml:space="preserve"> بر ضد اسلام در طول قرن‌ها متعدد و </w:t>
      </w:r>
      <w:r w:rsidR="08155B9B">
        <w:rPr>
          <w:rFonts w:hint="cs"/>
          <w:rtl/>
          <w:lang w:bidi="fa-IR"/>
        </w:rPr>
        <w:t xml:space="preserve">در </w:t>
      </w:r>
      <w:r w:rsidR="002500E5">
        <w:rPr>
          <w:rFonts w:hint="cs"/>
          <w:rtl/>
          <w:lang w:bidi="fa-IR"/>
        </w:rPr>
        <w:t xml:space="preserve">عصر کنونی </w:t>
      </w:r>
      <w:r w:rsidR="08155B9B">
        <w:rPr>
          <w:rFonts w:hint="cs"/>
          <w:rtl/>
          <w:lang w:bidi="fa-IR"/>
        </w:rPr>
        <w:t xml:space="preserve">ما داشته است. </w:t>
      </w:r>
      <w:r w:rsidR="002500E5" w:rsidRPr="00C60D3F">
        <w:rPr>
          <w:rStyle w:val="FootnoteReference"/>
          <w:rFonts w:cs="B Lotus"/>
          <w:sz w:val="28"/>
          <w:szCs w:val="28"/>
          <w:rtl/>
          <w:lang w:bidi="fa-IR"/>
        </w:rPr>
        <w:footnoteReference w:id="382"/>
      </w:r>
      <w:r w:rsidR="002500E5">
        <w:rPr>
          <w:rFonts w:hint="cs"/>
          <w:rtl/>
          <w:lang w:bidi="fa-IR"/>
        </w:rPr>
        <w:t xml:space="preserve"> </w:t>
      </w:r>
    </w:p>
    <w:p w:rsidR="086F59D0" w:rsidRDefault="08F06290" w:rsidP="08322465">
      <w:pPr>
        <w:ind w:firstLine="284"/>
        <w:rPr>
          <w:rtl/>
          <w:lang w:bidi="fa-IR"/>
        </w:rPr>
      </w:pPr>
      <w:r>
        <w:rPr>
          <w:rFonts w:hint="cs"/>
          <w:rtl/>
          <w:lang w:bidi="fa-IR"/>
        </w:rPr>
        <w:t>استشراق با تعریف ویژه‏اي</w:t>
      </w:r>
      <w:r w:rsidR="002500E5">
        <w:rPr>
          <w:rFonts w:hint="cs"/>
          <w:rtl/>
          <w:lang w:bidi="fa-IR"/>
        </w:rPr>
        <w:t xml:space="preserve"> که گذشت، </w:t>
      </w:r>
      <w:r w:rsidR="08D61A31">
        <w:rPr>
          <w:rFonts w:hint="cs"/>
          <w:rtl/>
          <w:lang w:bidi="fa-IR"/>
        </w:rPr>
        <w:t xml:space="preserve">یک </w:t>
      </w:r>
      <w:r w:rsidR="002500E5">
        <w:rPr>
          <w:rFonts w:hint="cs"/>
          <w:rtl/>
          <w:lang w:bidi="fa-IR"/>
        </w:rPr>
        <w:t xml:space="preserve">موضع عقیدتی و فکری ضد اسلامی </w:t>
      </w:r>
      <w:r w:rsidR="08D61A31">
        <w:rPr>
          <w:rFonts w:hint="cs"/>
          <w:rtl/>
          <w:lang w:bidi="fa-IR"/>
        </w:rPr>
        <w:t xml:space="preserve">است </w:t>
      </w:r>
      <w:r w:rsidR="002500E5">
        <w:rPr>
          <w:rFonts w:hint="cs"/>
          <w:rtl/>
          <w:lang w:bidi="fa-IR"/>
        </w:rPr>
        <w:t xml:space="preserve">که کافران </w:t>
      </w:r>
      <w:r w:rsidR="089E08DE">
        <w:rPr>
          <w:rFonts w:hint="cs"/>
          <w:rtl/>
          <w:lang w:bidi="fa-IR"/>
        </w:rPr>
        <w:t xml:space="preserve">و بعضی از اهل کتاب مسیحی و یهودی را </w:t>
      </w:r>
      <w:r w:rsidR="002500E5">
        <w:rPr>
          <w:rFonts w:hint="cs"/>
          <w:rtl/>
          <w:lang w:bidi="fa-IR"/>
        </w:rPr>
        <w:t xml:space="preserve">در برابر دین </w:t>
      </w:r>
      <w:r w:rsidR="08D61A31">
        <w:rPr>
          <w:rFonts w:hint="cs"/>
          <w:rtl/>
          <w:lang w:bidi="fa-IR"/>
        </w:rPr>
        <w:t xml:space="preserve">اسلام </w:t>
      </w:r>
      <w:r w:rsidR="002500E5">
        <w:rPr>
          <w:rFonts w:hint="cs"/>
          <w:rtl/>
          <w:lang w:bidi="fa-IR"/>
        </w:rPr>
        <w:t>قرار می‌دهد.</w:t>
      </w:r>
      <w:r w:rsidR="08F30C44">
        <w:rPr>
          <w:rFonts w:hint="cs"/>
          <w:rtl/>
          <w:lang w:bidi="fa-IR"/>
        </w:rPr>
        <w:t xml:space="preserve"> </w:t>
      </w:r>
      <w:r w:rsidR="002500E5">
        <w:rPr>
          <w:rFonts w:hint="cs"/>
          <w:rtl/>
          <w:lang w:bidi="fa-IR"/>
        </w:rPr>
        <w:t xml:space="preserve">این موضع </w:t>
      </w:r>
      <w:r>
        <w:rPr>
          <w:rFonts w:hint="cs"/>
          <w:rtl/>
          <w:lang w:bidi="fa-IR"/>
        </w:rPr>
        <w:t>البته ذاتا موضع تازه‏</w:t>
      </w:r>
      <w:r w:rsidR="081162B3">
        <w:rPr>
          <w:rFonts w:hint="cs"/>
          <w:rtl/>
          <w:lang w:bidi="fa-IR"/>
        </w:rPr>
        <w:t xml:space="preserve">ای نیست </w:t>
      </w:r>
      <w:r w:rsidR="002500E5">
        <w:rPr>
          <w:rFonts w:hint="cs"/>
          <w:rtl/>
          <w:lang w:bidi="fa-IR"/>
        </w:rPr>
        <w:t xml:space="preserve">بلکه ادامه موضع گذشتگان </w:t>
      </w:r>
      <w:r w:rsidR="081162B3">
        <w:rPr>
          <w:rFonts w:hint="cs"/>
          <w:rtl/>
          <w:lang w:bidi="fa-IR"/>
        </w:rPr>
        <w:t>کافر</w:t>
      </w:r>
      <w:r w:rsidR="081677D0">
        <w:rPr>
          <w:rFonts w:hint="cs"/>
          <w:rtl/>
          <w:lang w:bidi="fa-IR"/>
        </w:rPr>
        <w:t xml:space="preserve"> آن‌ها </w:t>
      </w:r>
      <w:r w:rsidR="002500E5">
        <w:rPr>
          <w:rFonts w:hint="cs"/>
          <w:rtl/>
          <w:lang w:bidi="fa-IR"/>
        </w:rPr>
        <w:t xml:space="preserve">از آغاز ظهور </w:t>
      </w:r>
      <w:r w:rsidR="081162B3">
        <w:rPr>
          <w:rFonts w:hint="cs"/>
          <w:rtl/>
          <w:lang w:bidi="fa-IR"/>
        </w:rPr>
        <w:t xml:space="preserve">اسلام </w:t>
      </w:r>
      <w:r w:rsidR="002500E5">
        <w:rPr>
          <w:rFonts w:hint="cs"/>
          <w:rtl/>
          <w:lang w:bidi="fa-IR"/>
        </w:rPr>
        <w:t>تا به امروز</w:t>
      </w:r>
      <w:r w:rsidR="081162B3">
        <w:rPr>
          <w:rFonts w:hint="cs"/>
          <w:rtl/>
          <w:lang w:bidi="fa-IR"/>
        </w:rPr>
        <w:t xml:space="preserve"> است</w:t>
      </w:r>
      <w:r w:rsidR="08D353D9">
        <w:rPr>
          <w:rFonts w:hint="cs"/>
          <w:rtl/>
          <w:lang w:bidi="fa-IR"/>
        </w:rPr>
        <w:t>.</w:t>
      </w:r>
      <w:r>
        <w:rPr>
          <w:rFonts w:hint="cs"/>
          <w:rtl/>
          <w:lang w:bidi="fa-IR"/>
        </w:rPr>
        <w:t xml:space="preserve"> </w:t>
      </w:r>
      <w:r w:rsidR="08D353D9">
        <w:rPr>
          <w:rFonts w:hint="cs"/>
          <w:rtl/>
          <w:lang w:bidi="fa-IR"/>
        </w:rPr>
        <w:t xml:space="preserve">و </w:t>
      </w:r>
      <w:r w:rsidR="002500E5">
        <w:rPr>
          <w:rFonts w:hint="cs"/>
          <w:rtl/>
          <w:lang w:bidi="fa-IR"/>
        </w:rPr>
        <w:t>آن موضع انکار رسالت اسلامی، و تکذیب پیامبر اسلام</w:t>
      </w:r>
      <w:r w:rsidR="002500E5">
        <w:rPr>
          <w:rFonts w:hint="cs"/>
          <w:lang w:bidi="fa-IR"/>
        </w:rPr>
        <w:sym w:font="AGA Arabesque" w:char="F072"/>
      </w:r>
      <w:r w:rsidR="002500E5">
        <w:rPr>
          <w:rFonts w:hint="cs"/>
          <w:rtl/>
          <w:lang w:bidi="fa-IR"/>
        </w:rPr>
        <w:t xml:space="preserve"> و ایجاد شبهه پیرامون اسلام و</w:t>
      </w:r>
      <w:r w:rsidR="08F30C44">
        <w:rPr>
          <w:rFonts w:hint="cs"/>
          <w:rtl/>
          <w:lang w:bidi="fa-IR"/>
        </w:rPr>
        <w:t xml:space="preserve"> </w:t>
      </w:r>
      <w:r w:rsidR="002500E5">
        <w:rPr>
          <w:rFonts w:hint="cs"/>
          <w:rtl/>
          <w:lang w:bidi="fa-IR"/>
        </w:rPr>
        <w:t>قرآن و پیامبر</w:t>
      </w:r>
      <w:r w:rsidR="002500E5">
        <w:rPr>
          <w:rFonts w:hint="cs"/>
          <w:lang w:bidi="fa-IR"/>
        </w:rPr>
        <w:sym w:font="AGA Arabesque" w:char="F072"/>
      </w:r>
      <w:r w:rsidR="002500E5">
        <w:rPr>
          <w:rFonts w:hint="cs"/>
          <w:rtl/>
          <w:lang w:bidi="fa-IR"/>
        </w:rPr>
        <w:t xml:space="preserve"> و سنت مطهر به شیوه ویژه</w:t>
      </w:r>
      <w:r w:rsidR="08D353D9">
        <w:rPr>
          <w:rFonts w:hint="cs"/>
          <w:rtl/>
          <w:lang w:bidi="fa-IR"/>
        </w:rPr>
        <w:t xml:space="preserve"> است </w:t>
      </w:r>
      <w:r w:rsidR="002500E5">
        <w:rPr>
          <w:rFonts w:hint="cs"/>
          <w:rtl/>
          <w:lang w:bidi="fa-IR"/>
        </w:rPr>
        <w:t>تا مسلمانان را نسبت به دینشان مشکوک کنند</w:t>
      </w:r>
      <w:r w:rsidR="08D353D9">
        <w:rPr>
          <w:rFonts w:hint="cs"/>
          <w:rtl/>
          <w:lang w:bidi="fa-IR"/>
        </w:rPr>
        <w:t>.</w:t>
      </w:r>
      <w:r w:rsidR="002500E5">
        <w:rPr>
          <w:rFonts w:hint="cs"/>
          <w:rtl/>
          <w:lang w:bidi="fa-IR"/>
        </w:rPr>
        <w:t xml:space="preserve"> </w:t>
      </w:r>
    </w:p>
    <w:p w:rsidR="081E124A" w:rsidRDefault="086F59D0" w:rsidP="08322465">
      <w:pPr>
        <w:ind w:firstLine="284"/>
        <w:rPr>
          <w:rtl/>
          <w:lang w:bidi="fa-IR"/>
        </w:rPr>
      </w:pPr>
      <w:r>
        <w:rPr>
          <w:rFonts w:hint="cs"/>
          <w:rtl/>
          <w:lang w:bidi="fa-IR"/>
        </w:rPr>
        <w:t xml:space="preserve">ممکن است ابزار و شیوه </w:t>
      </w:r>
      <w:r w:rsidR="002500E5">
        <w:rPr>
          <w:rFonts w:hint="cs"/>
          <w:rtl/>
          <w:lang w:bidi="fa-IR"/>
        </w:rPr>
        <w:t>مشرکان و اهل کتاب با هم تفاوت دا</w:t>
      </w:r>
      <w:r>
        <w:rPr>
          <w:rFonts w:hint="cs"/>
          <w:rtl/>
          <w:lang w:bidi="fa-IR"/>
        </w:rPr>
        <w:t xml:space="preserve">شته باشد </w:t>
      </w:r>
      <w:r w:rsidR="002500E5">
        <w:rPr>
          <w:rFonts w:hint="cs"/>
          <w:rtl/>
          <w:lang w:bidi="fa-IR"/>
        </w:rPr>
        <w:t xml:space="preserve">اما </w:t>
      </w:r>
      <w:r>
        <w:rPr>
          <w:rFonts w:hint="cs"/>
          <w:rtl/>
          <w:lang w:bidi="fa-IR"/>
        </w:rPr>
        <w:t xml:space="preserve">نهایت همه </w:t>
      </w:r>
      <w:r w:rsidR="002500E5">
        <w:rPr>
          <w:rFonts w:hint="cs"/>
          <w:rtl/>
          <w:lang w:bidi="fa-IR"/>
        </w:rPr>
        <w:t xml:space="preserve">یک هدف </w:t>
      </w:r>
      <w:r w:rsidR="08F06290">
        <w:rPr>
          <w:rFonts w:hint="cs"/>
          <w:rtl/>
          <w:lang w:bidi="fa-IR"/>
        </w:rPr>
        <w:t>را دنبال می‏</w:t>
      </w:r>
      <w:r>
        <w:rPr>
          <w:rFonts w:hint="cs"/>
          <w:rtl/>
          <w:lang w:bidi="fa-IR"/>
        </w:rPr>
        <w:t xml:space="preserve">کنند. </w:t>
      </w:r>
      <w:r w:rsidR="002500E5">
        <w:rPr>
          <w:rFonts w:hint="cs"/>
          <w:rtl/>
          <w:lang w:bidi="fa-IR"/>
        </w:rPr>
        <w:t>و آن تلاش</w:t>
      </w:r>
      <w:r>
        <w:rPr>
          <w:rFonts w:hint="cs"/>
          <w:rtl/>
          <w:lang w:bidi="fa-IR"/>
        </w:rPr>
        <w:t xml:space="preserve"> </w:t>
      </w:r>
      <w:r w:rsidR="002500E5">
        <w:rPr>
          <w:rFonts w:hint="cs"/>
          <w:rtl/>
          <w:lang w:bidi="fa-IR"/>
        </w:rPr>
        <w:t>برای جلوگیری از رسیدن</w:t>
      </w:r>
      <w:r w:rsidR="08F30C44">
        <w:rPr>
          <w:rFonts w:hint="cs"/>
          <w:rtl/>
          <w:lang w:bidi="fa-IR"/>
        </w:rPr>
        <w:t xml:space="preserve"> </w:t>
      </w:r>
      <w:r w:rsidR="002500E5">
        <w:rPr>
          <w:rFonts w:hint="cs"/>
          <w:rtl/>
          <w:lang w:bidi="fa-IR"/>
        </w:rPr>
        <w:t>اسلام به مسلمانان می‌باشد، چنانکه خداوند متعال می‌فرماید</w:t>
      </w:r>
      <w:r w:rsidR="08E041FF">
        <w:rPr>
          <w:rFonts w:hint="cs"/>
          <w:rtl/>
          <w:lang w:bidi="fa-IR"/>
        </w:rPr>
        <w:t>:</w:t>
      </w:r>
    </w:p>
    <w:p w:rsidR="002500E5" w:rsidRPr="08B439EC" w:rsidRDefault="081E124A" w:rsidP="08B439E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مَّا</w:t>
      </w:r>
      <w:r w:rsidR="08B439EC">
        <w:rPr>
          <w:rFonts w:ascii="KFGQPC Uthmanic Script HAFS" w:hAnsi="KFGQPC Uthmanic Script HAFS" w:cs="KFGQPC Uthmanic Script HAFS"/>
          <w:rtl/>
        </w:rPr>
        <w:t xml:space="preserve"> يَوَدُّ </w:t>
      </w:r>
      <w:r w:rsidR="08B439EC">
        <w:rPr>
          <w:rFonts w:ascii="KFGQPC Uthmanic Script HAFS" w:hAnsi="KFGQPC Uthmanic Script HAFS" w:cs="KFGQPC Uthmanic Script HAFS" w:hint="cs"/>
          <w:rtl/>
        </w:rPr>
        <w:t>ٱلَّذِينَ</w:t>
      </w:r>
      <w:r w:rsidR="08B439EC">
        <w:rPr>
          <w:rFonts w:ascii="KFGQPC Uthmanic Script HAFS" w:hAnsi="KFGQPC Uthmanic Script HAFS" w:cs="KFGQPC Uthmanic Script HAFS"/>
          <w:rtl/>
        </w:rPr>
        <w:t xml:space="preserve"> كَفَرُواْ مِنۡ أَهۡلِ </w:t>
      </w:r>
      <w:r w:rsidR="08B439EC">
        <w:rPr>
          <w:rFonts w:ascii="KFGQPC Uthmanic Script HAFS" w:hAnsi="KFGQPC Uthmanic Script HAFS" w:cs="KFGQPC Uthmanic Script HAFS" w:hint="cs"/>
          <w:rtl/>
        </w:rPr>
        <w:t>ٱلۡكِتَٰبِ</w:t>
      </w:r>
      <w:r w:rsidR="08B439EC">
        <w:rPr>
          <w:rFonts w:ascii="KFGQPC Uthmanic Script HAFS" w:hAnsi="KFGQPC Uthmanic Script HAFS" w:cs="KFGQPC Uthmanic Script HAFS"/>
          <w:rtl/>
        </w:rPr>
        <w:t xml:space="preserve"> وَلَا </w:t>
      </w:r>
      <w:r w:rsidR="08B439EC">
        <w:rPr>
          <w:rFonts w:ascii="KFGQPC Uthmanic Script HAFS" w:hAnsi="KFGQPC Uthmanic Script HAFS" w:cs="KFGQPC Uthmanic Script HAFS" w:hint="cs"/>
          <w:rtl/>
        </w:rPr>
        <w:t>ٱلۡمُشۡرِكِينَ</w:t>
      </w:r>
      <w:r w:rsidR="08B439EC">
        <w:rPr>
          <w:rFonts w:ascii="KFGQPC Uthmanic Script HAFS" w:hAnsi="KFGQPC Uthmanic Script HAFS" w:cs="KFGQPC Uthmanic Script HAFS"/>
          <w:rtl/>
        </w:rPr>
        <w:t xml:space="preserve"> أَن يُنَزَّلَ عَلَيۡكُم مِّنۡ خَيۡرٖ مِّن رَّبِّكُمۡۚ وَ</w:t>
      </w:r>
      <w:r w:rsidR="08B439EC">
        <w:rPr>
          <w:rFonts w:ascii="KFGQPC Uthmanic Script HAFS" w:hAnsi="KFGQPC Uthmanic Script HAFS" w:cs="KFGQPC Uthmanic Script HAFS" w:hint="cs"/>
          <w:rtl/>
        </w:rPr>
        <w:t>ٱللَّهُ</w:t>
      </w:r>
      <w:r w:rsidR="08B439EC">
        <w:rPr>
          <w:rFonts w:ascii="KFGQPC Uthmanic Script HAFS" w:hAnsi="KFGQPC Uthmanic Script HAFS" w:cs="KFGQPC Uthmanic Script HAFS"/>
          <w:rtl/>
        </w:rPr>
        <w:t xml:space="preserve"> يَخۡتَصُّ بِرَحۡمَتِهِ</w:t>
      </w:r>
      <w:r w:rsidR="08B439EC">
        <w:rPr>
          <w:rFonts w:ascii="KFGQPC Uthmanic Script HAFS" w:hAnsi="KFGQPC Uthmanic Script HAFS" w:cs="KFGQPC Uthmanic Script HAFS" w:hint="cs"/>
          <w:rtl/>
        </w:rPr>
        <w:t>ۦ</w:t>
      </w:r>
      <w:r w:rsidR="08B439EC">
        <w:rPr>
          <w:rFonts w:ascii="KFGQPC Uthmanic Script HAFS" w:hAnsi="KFGQPC Uthmanic Script HAFS" w:cs="KFGQPC Uthmanic Script HAFS"/>
          <w:rtl/>
        </w:rPr>
        <w:t xml:space="preserve"> مَن يَشَآءُۚ وَ</w:t>
      </w:r>
      <w:r w:rsidR="08B439EC">
        <w:rPr>
          <w:rFonts w:ascii="KFGQPC Uthmanic Script HAFS" w:hAnsi="KFGQPC Uthmanic Script HAFS" w:cs="KFGQPC Uthmanic Script HAFS" w:hint="cs"/>
          <w:rtl/>
        </w:rPr>
        <w:t>ٱللَّهُ</w:t>
      </w:r>
      <w:r w:rsidR="08B439EC">
        <w:rPr>
          <w:rFonts w:ascii="KFGQPC Uthmanic Script HAFS" w:hAnsi="KFGQPC Uthmanic Script HAFS" w:cs="KFGQPC Uthmanic Script HAFS"/>
          <w:rtl/>
        </w:rPr>
        <w:t xml:space="preserve"> ذُو </w:t>
      </w:r>
      <w:r w:rsidR="08B439EC">
        <w:rPr>
          <w:rFonts w:ascii="KFGQPC Uthmanic Script HAFS" w:hAnsi="KFGQPC Uthmanic Script HAFS" w:cs="KFGQPC Uthmanic Script HAFS" w:hint="cs"/>
          <w:rtl/>
        </w:rPr>
        <w:t>ٱلۡفَضۡلِ</w:t>
      </w:r>
      <w:r w:rsidR="08B439EC">
        <w:rPr>
          <w:rFonts w:ascii="KFGQPC Uthmanic Script HAFS" w:hAnsi="KFGQPC Uthmanic Script HAFS" w:cs="KFGQPC Uthmanic Script HAFS"/>
          <w:rtl/>
        </w:rPr>
        <w:t xml:space="preserve"> </w:t>
      </w:r>
      <w:r w:rsidR="08B439EC">
        <w:rPr>
          <w:rFonts w:ascii="KFGQPC Uthmanic Script HAFS" w:hAnsi="KFGQPC Uthmanic Script HAFS" w:cs="KFGQPC Uthmanic Script HAFS" w:hint="cs"/>
          <w:rtl/>
        </w:rPr>
        <w:t>ٱلۡعَظِيمِ</w:t>
      </w:r>
      <w:r w:rsidR="08B439EC">
        <w:rPr>
          <w:rFonts w:ascii="KFGQPC Uthmanic Script HAFS" w:hAnsi="KFGQPC Uthmanic Script HAFS" w:cs="KFGQPC Uthmanic Script HAFS"/>
          <w:rtl/>
        </w:rPr>
        <w:t xml:space="preserve"> ١٠٥</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البقرة: 105</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«کافران اهل کتاب و همچنین مشرکان، دوست نمی‌دارند خیر و برکتی از جانب خدایتان بر شما نازل گردد و به شما دست دهد، در حالی که خداوند به هر کسی که بخواهد رحمت خویش را اختصاص می‌دهد، و خدا دارای فضل سترگ و بخشش بزرگ است».</w:t>
      </w:r>
    </w:p>
    <w:p w:rsidR="081E124A" w:rsidRDefault="002500E5" w:rsidP="08322465">
      <w:pPr>
        <w:ind w:firstLine="284"/>
        <w:rPr>
          <w:rtl/>
          <w:lang w:bidi="fa-IR"/>
        </w:rPr>
      </w:pPr>
      <w:r>
        <w:rPr>
          <w:rFonts w:hint="cs"/>
          <w:rtl/>
          <w:lang w:bidi="fa-IR"/>
        </w:rPr>
        <w:t>و خداوند متعال می‌فرماید</w:t>
      </w:r>
      <w:r w:rsidR="08E041FF">
        <w:rPr>
          <w:rFonts w:hint="cs"/>
          <w:rtl/>
          <w:lang w:bidi="fa-IR"/>
        </w:rPr>
        <w:t>:</w:t>
      </w:r>
    </w:p>
    <w:p w:rsidR="081E124A" w:rsidRPr="08B439EC" w:rsidRDefault="081E124A" w:rsidP="08B439E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وَدَّ</w:t>
      </w:r>
      <w:r w:rsidR="08B439EC">
        <w:rPr>
          <w:rFonts w:ascii="KFGQPC Uthmanic Script HAFS" w:hAnsi="KFGQPC Uthmanic Script HAFS" w:cs="KFGQPC Uthmanic Script HAFS"/>
          <w:rtl/>
        </w:rPr>
        <w:t xml:space="preserve"> كَثِيرٞ مِّنۡ أَهۡلِ </w:t>
      </w:r>
      <w:r w:rsidR="08B439EC">
        <w:rPr>
          <w:rFonts w:ascii="KFGQPC Uthmanic Script HAFS" w:hAnsi="KFGQPC Uthmanic Script HAFS" w:cs="KFGQPC Uthmanic Script HAFS" w:hint="cs"/>
          <w:rtl/>
        </w:rPr>
        <w:t>ٱلۡكِتَٰبِ</w:t>
      </w:r>
      <w:r w:rsidR="08B439EC">
        <w:rPr>
          <w:rFonts w:ascii="KFGQPC Uthmanic Script HAFS" w:hAnsi="KFGQPC Uthmanic Script HAFS" w:cs="KFGQPC Uthmanic Script HAFS"/>
          <w:rtl/>
        </w:rPr>
        <w:t xml:space="preserve"> لَوۡ يَرُدُّونَكُم مِّنۢ بَعۡدِ إِيمَٰنِكُمۡ كُفَّارًا حَسَدٗا مِّنۡ عِندِ أَنفُسِهِم مِّنۢ بَعۡدِ مَا تَبَيَّنَ لَهُمُ </w:t>
      </w:r>
      <w:r w:rsidR="08B439EC">
        <w:rPr>
          <w:rFonts w:ascii="KFGQPC Uthmanic Script HAFS" w:hAnsi="KFGQPC Uthmanic Script HAFS" w:cs="KFGQPC Uthmanic Script HAFS" w:hint="cs"/>
          <w:rtl/>
        </w:rPr>
        <w:t>ٱلۡحَقُّۖ</w:t>
      </w:r>
      <w:r>
        <w:rPr>
          <w:rFonts w:ascii="Traditional Arabic" w:hAnsi="Traditional Arabic" w:cs="Traditional Arabic"/>
          <w:rtl/>
          <w:lang w:bidi="fa-IR"/>
        </w:rPr>
        <w:t>﴾</w:t>
      </w:r>
      <w:r w:rsidRPr="00C60D3F">
        <w:rPr>
          <w:rStyle w:val="FootnoteReference"/>
          <w:rFonts w:cs="B Lotus"/>
          <w:sz w:val="28"/>
          <w:szCs w:val="28"/>
          <w:rtl/>
          <w:lang w:bidi="fa-IR"/>
        </w:rPr>
        <w:footnoteReference w:id="383"/>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البقرة: 109</w:t>
      </w:r>
      <w:r w:rsidRPr="08B555E4">
        <w:rPr>
          <w:rFonts w:ascii="mylotus" w:hAnsi="mylotus" w:cs="mylotus"/>
          <w:sz w:val="26"/>
          <w:szCs w:val="26"/>
          <w:rtl/>
          <w:lang w:bidi="fa-IR"/>
        </w:rPr>
        <w:t>]</w:t>
      </w:r>
      <w:r>
        <w:rPr>
          <w:rFonts w:hint="cs"/>
          <w:rtl/>
          <w:lang w:bidi="fa-IR"/>
        </w:rPr>
        <w:t>.</w:t>
      </w:r>
    </w:p>
    <w:p w:rsidR="002500E5" w:rsidRDefault="002500E5" w:rsidP="08322465">
      <w:pPr>
        <w:tabs>
          <w:tab w:val="right" w:pos="6945"/>
        </w:tabs>
        <w:ind w:firstLine="284"/>
        <w:rPr>
          <w:sz w:val="26"/>
          <w:rtl/>
          <w:lang w:bidi="fa-IR"/>
        </w:rPr>
      </w:pPr>
      <w:r w:rsidRPr="086E0B63">
        <w:rPr>
          <w:rFonts w:hint="cs"/>
          <w:sz w:val="26"/>
          <w:rtl/>
          <w:lang w:bidi="fa-IR"/>
        </w:rPr>
        <w:t>«بسیاری از اهل کتاب، از روی رشک و حسدی که در وجودشان ریشه دوانده است، آرزو دارند اگر بشود شما را بعد از پذیرش ایمان باز گردانند، با اینکه حقانیت بر ایشان کاملاً روشن گشته است».</w:t>
      </w:r>
    </w:p>
    <w:p w:rsidR="002500E5" w:rsidRDefault="002500E5" w:rsidP="084D6EF0">
      <w:pPr>
        <w:pStyle w:val="a2"/>
        <w:rPr>
          <w:rtl/>
        </w:rPr>
      </w:pPr>
      <w:bookmarkStart w:id="149" w:name="_Toc225750326"/>
      <w:bookmarkStart w:id="150" w:name="_Toc340182959"/>
      <w:r>
        <w:rPr>
          <w:rFonts w:hint="cs"/>
          <w:rtl/>
        </w:rPr>
        <w:t>م</w:t>
      </w:r>
      <w:r w:rsidR="08DD0BBC">
        <w:rPr>
          <w:rFonts w:hint="cs"/>
          <w:rtl/>
        </w:rPr>
        <w:t>بحث</w:t>
      </w:r>
      <w:r>
        <w:rPr>
          <w:rFonts w:hint="cs"/>
          <w:rtl/>
        </w:rPr>
        <w:t xml:space="preserve"> دوّم</w:t>
      </w:r>
      <w:bookmarkEnd w:id="149"/>
      <w:r w:rsidR="084D6EF0">
        <w:rPr>
          <w:rFonts w:hint="cs"/>
          <w:rtl/>
        </w:rPr>
        <w:t>:</w:t>
      </w:r>
      <w:bookmarkStart w:id="151" w:name="_Toc219734370"/>
      <w:bookmarkStart w:id="152" w:name="_Toc224794204"/>
      <w:bookmarkStart w:id="153" w:name="_Toc225750327"/>
      <w:r w:rsidR="084D6EF0">
        <w:rPr>
          <w:rFonts w:hint="cs"/>
          <w:rtl/>
        </w:rPr>
        <w:t xml:space="preserve"> </w:t>
      </w:r>
      <w:r>
        <w:rPr>
          <w:rFonts w:hint="cs"/>
          <w:rtl/>
        </w:rPr>
        <w:t>روش شرق‌شناسان در بررسی اسلام</w:t>
      </w:r>
      <w:bookmarkEnd w:id="150"/>
      <w:bookmarkEnd w:id="151"/>
      <w:bookmarkEnd w:id="152"/>
      <w:bookmarkEnd w:id="153"/>
    </w:p>
    <w:p w:rsidR="002500E5" w:rsidRDefault="002500E5" w:rsidP="08322465">
      <w:pPr>
        <w:ind w:firstLine="284"/>
        <w:rPr>
          <w:rtl/>
          <w:lang w:bidi="fa-IR"/>
        </w:rPr>
      </w:pPr>
      <w:r>
        <w:rPr>
          <w:rFonts w:hint="cs"/>
          <w:rtl/>
          <w:lang w:bidi="fa-IR"/>
        </w:rPr>
        <w:t>قبل از شناخت موضع شرق‌شناسان نسبت به سنت مطهر پیامبر بر ما لازم است که قبل از هر چیزی شناختی از شیوه تحقیق شرق‌شناسان از اسلام داشته باشیم، و با شناخت روش</w:t>
      </w:r>
      <w:r w:rsidR="081677D0">
        <w:rPr>
          <w:rFonts w:hint="cs"/>
          <w:rtl/>
          <w:lang w:bidi="fa-IR"/>
        </w:rPr>
        <w:t xml:space="preserve"> آن‌ها </w:t>
      </w:r>
      <w:r>
        <w:rPr>
          <w:rFonts w:hint="cs"/>
          <w:rtl/>
          <w:lang w:bidi="fa-IR"/>
        </w:rPr>
        <w:t>متوجه تأثیرگذاری روش</w:t>
      </w:r>
      <w:r w:rsidR="081677D0">
        <w:rPr>
          <w:rFonts w:hint="cs"/>
          <w:rtl/>
          <w:lang w:bidi="fa-IR"/>
        </w:rPr>
        <w:t xml:space="preserve"> آن‌ها </w:t>
      </w:r>
      <w:r>
        <w:rPr>
          <w:rFonts w:hint="cs"/>
          <w:rtl/>
          <w:lang w:bidi="fa-IR"/>
        </w:rPr>
        <w:t>بر نظرشان از اسلام، و سنت مطهر پیامبر می‌شویم، چون بسیار شنیده‌ایم که مستشرقین فراوان تکرار می‌کنند و می‌گویند که</w:t>
      </w:r>
      <w:r w:rsidR="08E041FF">
        <w:rPr>
          <w:rFonts w:hint="cs"/>
          <w:rtl/>
          <w:lang w:bidi="fa-IR"/>
        </w:rPr>
        <w:t>:</w:t>
      </w:r>
      <w:r>
        <w:rPr>
          <w:rFonts w:hint="cs"/>
          <w:rtl/>
          <w:lang w:bidi="fa-IR"/>
        </w:rPr>
        <w:t xml:space="preserve"> تحقیق و عینیت</w:t>
      </w:r>
      <w:r>
        <w:rPr>
          <w:rFonts w:hint="eastAsia"/>
          <w:rtl/>
          <w:lang w:bidi="fa-IR"/>
        </w:rPr>
        <w:t>‌</w:t>
      </w:r>
      <w:r>
        <w:rPr>
          <w:rFonts w:hint="cs"/>
          <w:rtl/>
          <w:lang w:bidi="fa-IR"/>
        </w:rPr>
        <w:t>گرائی و آزاداندیشی در هر چیزی روش آنان است. و برای</w:t>
      </w:r>
      <w:r w:rsidR="081677D0">
        <w:rPr>
          <w:rFonts w:hint="cs"/>
          <w:rtl/>
          <w:lang w:bidi="fa-IR"/>
        </w:rPr>
        <w:t xml:space="preserve"> آن‌ها </w:t>
      </w:r>
      <w:r>
        <w:rPr>
          <w:rFonts w:hint="cs"/>
          <w:rtl/>
          <w:lang w:bidi="fa-IR"/>
        </w:rPr>
        <w:t xml:space="preserve">در این مورد هیچ تفاوتی ندارد که دوست باشد یا دشمن و یا اینکه </w:t>
      </w:r>
      <w:r w:rsidR="08C01727">
        <w:rPr>
          <w:rFonts w:hint="cs"/>
          <w:rtl/>
          <w:lang w:bidi="fa-IR"/>
        </w:rPr>
        <w:t>به</w:t>
      </w:r>
      <w:r w:rsidR="081677D0">
        <w:rPr>
          <w:rFonts w:hint="cs"/>
          <w:rtl/>
          <w:lang w:bidi="fa-IR"/>
        </w:rPr>
        <w:t xml:space="preserve"> آن‌ها </w:t>
      </w:r>
      <w:r w:rsidR="08C01727">
        <w:rPr>
          <w:rFonts w:hint="cs"/>
          <w:rtl/>
          <w:lang w:bidi="fa-IR"/>
        </w:rPr>
        <w:t xml:space="preserve">نزدیک باشد یا </w:t>
      </w:r>
      <w:r>
        <w:rPr>
          <w:rFonts w:hint="cs"/>
          <w:rtl/>
          <w:lang w:bidi="fa-IR"/>
        </w:rPr>
        <w:t>دور</w:t>
      </w:r>
      <w:r w:rsidR="088A7003">
        <w:rPr>
          <w:rFonts w:hint="cs"/>
          <w:rtl/>
          <w:lang w:bidi="fa-IR"/>
        </w:rPr>
        <w:t>،</w:t>
      </w:r>
      <w:r>
        <w:rPr>
          <w:rFonts w:hint="cs"/>
          <w:rtl/>
          <w:lang w:bidi="fa-IR"/>
        </w:rPr>
        <w:t xml:space="preserve"> و همچنین این گفته را زیاد تکرار می‌کنند</w:t>
      </w:r>
      <w:r w:rsidR="08E041FF">
        <w:rPr>
          <w:rFonts w:hint="cs"/>
          <w:rtl/>
          <w:lang w:bidi="fa-IR"/>
        </w:rPr>
        <w:t>:</w:t>
      </w:r>
      <w:r>
        <w:rPr>
          <w:rFonts w:hint="cs"/>
          <w:rtl/>
          <w:lang w:bidi="fa-IR"/>
        </w:rPr>
        <w:t xml:space="preserve"> که آنان عقاید دینی را براساس دلالت‌های برگرفته از عقل و منطق و</w:t>
      </w:r>
      <w:r w:rsidR="0830306C">
        <w:rPr>
          <w:rFonts w:hint="cs"/>
          <w:rtl/>
          <w:lang w:bidi="fa-IR"/>
        </w:rPr>
        <w:t xml:space="preserve">. </w:t>
      </w:r>
      <w:r>
        <w:rPr>
          <w:rFonts w:hint="cs"/>
          <w:rtl/>
          <w:lang w:bidi="fa-IR"/>
        </w:rPr>
        <w:t xml:space="preserve">.. بررسی می‌کنند </w:t>
      </w:r>
      <w:r w:rsidR="08C01727">
        <w:rPr>
          <w:rFonts w:hint="cs"/>
          <w:rtl/>
          <w:lang w:bidi="fa-IR"/>
        </w:rPr>
        <w:t xml:space="preserve">آری </w:t>
      </w:r>
      <w:r>
        <w:rPr>
          <w:rFonts w:hint="cs"/>
          <w:rtl/>
          <w:lang w:bidi="fa-IR"/>
        </w:rPr>
        <w:t xml:space="preserve">اینچنین ادعا می‌کنند؟ </w:t>
      </w:r>
    </w:p>
    <w:p w:rsidR="002500E5" w:rsidRDefault="002500E5" w:rsidP="08322465">
      <w:pPr>
        <w:ind w:firstLine="284"/>
        <w:rPr>
          <w:rtl/>
          <w:lang w:bidi="fa-IR"/>
        </w:rPr>
      </w:pPr>
      <w:r>
        <w:rPr>
          <w:rFonts w:hint="cs"/>
          <w:rtl/>
          <w:lang w:bidi="fa-IR"/>
        </w:rPr>
        <w:t>و حقیقت</w:t>
      </w:r>
      <w:r w:rsidR="08D77C4C">
        <w:rPr>
          <w:rFonts w:hint="cs"/>
          <w:rtl/>
          <w:lang w:bidi="fa-IR"/>
        </w:rPr>
        <w:t xml:space="preserve"> اين است </w:t>
      </w:r>
      <w:r>
        <w:rPr>
          <w:rFonts w:hint="cs"/>
          <w:rtl/>
          <w:lang w:bidi="fa-IR"/>
        </w:rPr>
        <w:t>که</w:t>
      </w:r>
      <w:r w:rsidR="081677D0">
        <w:rPr>
          <w:rFonts w:hint="cs"/>
          <w:rtl/>
          <w:lang w:bidi="fa-IR"/>
        </w:rPr>
        <w:t xml:space="preserve"> آن‌ها </w:t>
      </w:r>
      <w:r>
        <w:rPr>
          <w:rFonts w:hint="cs"/>
          <w:rtl/>
          <w:lang w:bidi="fa-IR"/>
        </w:rPr>
        <w:t>از تحقیق علمی واقع</w:t>
      </w:r>
      <w:r>
        <w:rPr>
          <w:rFonts w:hint="eastAsia"/>
          <w:rtl/>
          <w:lang w:bidi="fa-IR"/>
        </w:rPr>
        <w:t>‌</w:t>
      </w:r>
      <w:r>
        <w:rPr>
          <w:rFonts w:hint="cs"/>
          <w:rtl/>
          <w:lang w:bidi="fa-IR"/>
        </w:rPr>
        <w:t xml:space="preserve">گرایانه </w:t>
      </w:r>
      <w:r w:rsidR="08C01727">
        <w:rPr>
          <w:rFonts w:hint="cs"/>
          <w:rtl/>
          <w:lang w:bidi="fa-IR"/>
        </w:rPr>
        <w:t xml:space="preserve">بسیار دورند </w:t>
      </w:r>
      <w:r>
        <w:rPr>
          <w:rFonts w:hint="cs"/>
          <w:rtl/>
          <w:lang w:bidi="fa-IR"/>
        </w:rPr>
        <w:t xml:space="preserve">و هیچ پیوندی با امانت‌داری ندارند و در این مورد همه مدارس شرق‌شناسی </w:t>
      </w:r>
      <w:r w:rsidR="08C01727">
        <w:rPr>
          <w:rFonts w:hint="cs"/>
          <w:rtl/>
          <w:lang w:bidi="fa-IR"/>
        </w:rPr>
        <w:t>یکسان</w:t>
      </w:r>
      <w:r>
        <w:rPr>
          <w:rFonts w:hint="cs"/>
          <w:rtl/>
          <w:lang w:bidi="fa-IR"/>
        </w:rPr>
        <w:t xml:space="preserve"> هستند.</w:t>
      </w:r>
      <w:r w:rsidRPr="00C60D3F">
        <w:rPr>
          <w:rStyle w:val="FootnoteReference"/>
          <w:rFonts w:cs="B Lotus"/>
          <w:sz w:val="28"/>
          <w:szCs w:val="28"/>
          <w:rtl/>
          <w:lang w:bidi="fa-IR"/>
        </w:rPr>
        <w:footnoteReference w:id="384"/>
      </w:r>
      <w:r>
        <w:rPr>
          <w:rFonts w:hint="cs"/>
          <w:rtl/>
          <w:lang w:bidi="fa-IR"/>
        </w:rPr>
        <w:t xml:space="preserve"> </w:t>
      </w:r>
    </w:p>
    <w:p w:rsidR="002500E5" w:rsidRDefault="002500E5" w:rsidP="08322465">
      <w:pPr>
        <w:ind w:firstLine="284"/>
        <w:rPr>
          <w:rtl/>
          <w:lang w:bidi="fa-IR"/>
        </w:rPr>
      </w:pPr>
      <w:r>
        <w:rPr>
          <w:rFonts w:hint="cs"/>
          <w:rtl/>
          <w:lang w:bidi="fa-IR"/>
        </w:rPr>
        <w:t xml:space="preserve">نمی‌دانم </w:t>
      </w:r>
      <w:r w:rsidR="08C01727">
        <w:rPr>
          <w:rFonts w:hint="cs"/>
          <w:rtl/>
          <w:lang w:bidi="fa-IR"/>
        </w:rPr>
        <w:t>چگونه</w:t>
      </w:r>
      <w:r>
        <w:rPr>
          <w:rFonts w:hint="cs"/>
          <w:rtl/>
          <w:lang w:bidi="fa-IR"/>
        </w:rPr>
        <w:t xml:space="preserve"> امکان دارد </w:t>
      </w:r>
      <w:r w:rsidR="08C01727">
        <w:rPr>
          <w:rFonts w:hint="cs"/>
          <w:rtl/>
          <w:lang w:bidi="fa-IR"/>
        </w:rPr>
        <w:t xml:space="preserve">که </w:t>
      </w:r>
      <w:r>
        <w:rPr>
          <w:rFonts w:hint="cs"/>
          <w:rtl/>
          <w:lang w:bidi="fa-IR"/>
        </w:rPr>
        <w:t xml:space="preserve">روش استشراق لاهوتی که زاده عصبیت و کینه نصاری علیه اسلام و امت اسلامی است در تحقیقات </w:t>
      </w:r>
      <w:r w:rsidR="08C01727">
        <w:rPr>
          <w:rFonts w:hint="cs"/>
          <w:rtl/>
          <w:lang w:bidi="fa-IR"/>
        </w:rPr>
        <w:t>خود</w:t>
      </w:r>
      <w:r>
        <w:rPr>
          <w:rFonts w:hint="cs"/>
          <w:rtl/>
          <w:lang w:bidi="fa-IR"/>
        </w:rPr>
        <w:t xml:space="preserve"> بی‌طرف و امانتدار باشد؟! </w:t>
      </w:r>
      <w:r w:rsidR="08C01727">
        <w:rPr>
          <w:rFonts w:hint="cs"/>
          <w:rtl/>
          <w:lang w:bidi="fa-IR"/>
        </w:rPr>
        <w:t>که</w:t>
      </w:r>
      <w:r>
        <w:rPr>
          <w:rFonts w:hint="cs"/>
          <w:rtl/>
          <w:lang w:bidi="fa-IR"/>
        </w:rPr>
        <w:t xml:space="preserve"> حتی پس از </w:t>
      </w:r>
      <w:r w:rsidR="08C01727">
        <w:rPr>
          <w:rFonts w:hint="cs"/>
          <w:rtl/>
          <w:lang w:bidi="fa-IR"/>
        </w:rPr>
        <w:t xml:space="preserve">تبدیل شدن </w:t>
      </w:r>
      <w:r>
        <w:rPr>
          <w:rFonts w:hint="cs"/>
          <w:rtl/>
          <w:lang w:bidi="fa-IR"/>
        </w:rPr>
        <w:t>به استشراق لائیکی استعماری از تعصبات مذهبی دست نکشیده‌ا</w:t>
      </w:r>
      <w:r w:rsidR="08C01727">
        <w:rPr>
          <w:rFonts w:hint="cs"/>
          <w:rtl/>
          <w:lang w:bidi="fa-IR"/>
        </w:rPr>
        <w:t>ست</w:t>
      </w:r>
      <w:r>
        <w:rPr>
          <w:rFonts w:hint="cs"/>
          <w:rtl/>
          <w:lang w:bidi="fa-IR"/>
        </w:rPr>
        <w:t xml:space="preserve">، هر چند در تجاوز و غارت به پای استشراق </w:t>
      </w:r>
      <w:r w:rsidR="08C01727">
        <w:rPr>
          <w:rFonts w:hint="cs"/>
          <w:rtl/>
          <w:lang w:bidi="fa-IR"/>
        </w:rPr>
        <w:t xml:space="preserve">قدیم </w:t>
      </w:r>
      <w:r>
        <w:rPr>
          <w:rFonts w:hint="cs"/>
          <w:rtl/>
          <w:lang w:bidi="fa-IR"/>
        </w:rPr>
        <w:t>نمی‌رسد</w:t>
      </w:r>
      <w:r w:rsidR="08C01727">
        <w:rPr>
          <w:rFonts w:hint="cs"/>
          <w:rtl/>
          <w:lang w:bidi="fa-IR"/>
        </w:rPr>
        <w:t xml:space="preserve">. در هر حال </w:t>
      </w:r>
      <w:r>
        <w:rPr>
          <w:rFonts w:hint="cs"/>
          <w:rtl/>
          <w:lang w:bidi="fa-IR"/>
        </w:rPr>
        <w:t>استشراق استعماری است و طمع در سرمایه‌های این امت دارد و به نسبت آن پر از کینه است</w:t>
      </w:r>
      <w:r w:rsidR="08C01727">
        <w:rPr>
          <w:rFonts w:hint="cs"/>
          <w:rtl/>
          <w:lang w:bidi="fa-IR"/>
        </w:rPr>
        <w:t>.</w:t>
      </w:r>
      <w:r>
        <w:rPr>
          <w:rFonts w:hint="cs"/>
          <w:rtl/>
          <w:lang w:bidi="fa-IR"/>
        </w:rPr>
        <w:t xml:space="preserve"> </w:t>
      </w:r>
      <w:r w:rsidR="08C01727">
        <w:rPr>
          <w:rFonts w:hint="cs"/>
          <w:rtl/>
          <w:lang w:bidi="fa-IR"/>
        </w:rPr>
        <w:t xml:space="preserve">این استعمار </w:t>
      </w:r>
      <w:r>
        <w:rPr>
          <w:rFonts w:hint="cs"/>
          <w:rtl/>
          <w:lang w:bidi="fa-IR"/>
        </w:rPr>
        <w:t>توانا</w:t>
      </w:r>
      <w:r w:rsidR="08C01727">
        <w:rPr>
          <w:rFonts w:hint="cs"/>
          <w:rtl/>
          <w:lang w:bidi="fa-IR"/>
        </w:rPr>
        <w:t>ی</w:t>
      </w:r>
      <w:r>
        <w:rPr>
          <w:rFonts w:hint="cs"/>
          <w:rtl/>
          <w:lang w:bidi="fa-IR"/>
        </w:rPr>
        <w:t>ی تسلط بر این امت را ندارد جز با تضعیف عقیده و باور</w:t>
      </w:r>
      <w:r w:rsidR="081677D0">
        <w:rPr>
          <w:rFonts w:hint="cs"/>
          <w:rtl/>
          <w:lang w:bidi="fa-IR"/>
        </w:rPr>
        <w:t xml:space="preserve"> آن‌ها </w:t>
      </w:r>
      <w:r w:rsidR="08C01727">
        <w:rPr>
          <w:rFonts w:hint="cs"/>
          <w:rtl/>
          <w:lang w:bidi="fa-IR"/>
        </w:rPr>
        <w:t xml:space="preserve">نسبت </w:t>
      </w:r>
      <w:r>
        <w:rPr>
          <w:rFonts w:hint="cs"/>
          <w:rtl/>
          <w:lang w:bidi="fa-IR"/>
        </w:rPr>
        <w:t>به دین و تاریخ و تمدنشان</w:t>
      </w:r>
      <w:r w:rsidR="081D0A92">
        <w:rPr>
          <w:rFonts w:hint="cs"/>
          <w:rtl/>
          <w:lang w:bidi="fa-IR"/>
        </w:rPr>
        <w:t>،</w:t>
      </w:r>
      <w:r>
        <w:rPr>
          <w:rFonts w:hint="cs"/>
          <w:rtl/>
          <w:lang w:bidi="fa-IR"/>
        </w:rPr>
        <w:t xml:space="preserve"> </w:t>
      </w:r>
      <w:r w:rsidR="08E31908">
        <w:rPr>
          <w:rFonts w:hint="cs"/>
          <w:rtl/>
          <w:lang w:bidi="fa-IR"/>
        </w:rPr>
        <w:t>که</w:t>
      </w:r>
      <w:r>
        <w:rPr>
          <w:rFonts w:hint="cs"/>
          <w:rtl/>
          <w:lang w:bidi="fa-IR"/>
        </w:rPr>
        <w:t xml:space="preserve"> این هم جز </w:t>
      </w:r>
      <w:r w:rsidR="08E31908">
        <w:rPr>
          <w:rFonts w:hint="cs"/>
          <w:rtl/>
          <w:lang w:bidi="fa-IR"/>
        </w:rPr>
        <w:t xml:space="preserve">از راه </w:t>
      </w:r>
      <w:r>
        <w:rPr>
          <w:rFonts w:hint="cs"/>
          <w:rtl/>
          <w:lang w:bidi="fa-IR"/>
        </w:rPr>
        <w:t>استشراق لاهوتی تبشری امکان</w:t>
      </w:r>
      <w:r>
        <w:rPr>
          <w:rFonts w:hint="eastAsia"/>
          <w:rtl/>
          <w:lang w:bidi="fa-IR"/>
        </w:rPr>
        <w:t>‌</w:t>
      </w:r>
      <w:r>
        <w:rPr>
          <w:rFonts w:hint="cs"/>
          <w:rtl/>
          <w:lang w:bidi="fa-IR"/>
        </w:rPr>
        <w:t xml:space="preserve">پذیر نیست. استشراق یهودی </w:t>
      </w:r>
      <w:r w:rsidR="08E31908">
        <w:rPr>
          <w:rFonts w:hint="cs"/>
          <w:rtl/>
          <w:lang w:bidi="fa-IR"/>
        </w:rPr>
        <w:t xml:space="preserve">هم </w:t>
      </w:r>
      <w:r>
        <w:rPr>
          <w:rFonts w:hint="cs"/>
          <w:rtl/>
          <w:lang w:bidi="fa-IR"/>
        </w:rPr>
        <w:t xml:space="preserve">در برنامه‌اش، دو </w:t>
      </w:r>
      <w:r w:rsidR="08E31908">
        <w:rPr>
          <w:rFonts w:hint="cs"/>
          <w:rtl/>
          <w:lang w:bidi="fa-IR"/>
        </w:rPr>
        <w:t xml:space="preserve">گرایش </w:t>
      </w:r>
      <w:r>
        <w:rPr>
          <w:rFonts w:hint="cs"/>
          <w:rtl/>
          <w:lang w:bidi="fa-IR"/>
        </w:rPr>
        <w:t>را دنبال می</w:t>
      </w:r>
      <w:r>
        <w:rPr>
          <w:rFonts w:hint="eastAsia"/>
          <w:rtl/>
          <w:lang w:bidi="fa-IR"/>
        </w:rPr>
        <w:t>‌کند</w:t>
      </w:r>
      <w:r w:rsidR="08E31908">
        <w:rPr>
          <w:rFonts w:hint="cs"/>
          <w:rtl/>
          <w:lang w:bidi="fa-IR"/>
        </w:rPr>
        <w:t>:</w:t>
      </w:r>
      <w:r>
        <w:rPr>
          <w:rFonts w:hint="eastAsia"/>
          <w:rtl/>
          <w:lang w:bidi="fa-IR"/>
        </w:rPr>
        <w:t xml:space="preserve"> </w:t>
      </w:r>
    </w:p>
    <w:p w:rsidR="002500E5" w:rsidRDefault="08E31908" w:rsidP="08322465">
      <w:pPr>
        <w:ind w:firstLine="284"/>
        <w:rPr>
          <w:rtl/>
          <w:lang w:bidi="fa-IR"/>
        </w:rPr>
      </w:pPr>
      <w:r>
        <w:rPr>
          <w:rFonts w:hint="cs"/>
          <w:rtl/>
          <w:lang w:bidi="fa-IR"/>
        </w:rPr>
        <w:t xml:space="preserve">یکی گرایش </w:t>
      </w:r>
      <w:r w:rsidR="002500E5">
        <w:rPr>
          <w:rFonts w:hint="cs"/>
          <w:rtl/>
          <w:lang w:bidi="fa-IR"/>
        </w:rPr>
        <w:t>دینی است</w:t>
      </w:r>
      <w:r w:rsidR="08E041FF">
        <w:rPr>
          <w:rFonts w:hint="cs"/>
          <w:rtl/>
          <w:lang w:bidi="fa-IR"/>
        </w:rPr>
        <w:t>:</w:t>
      </w:r>
      <w:r w:rsidR="002500E5">
        <w:rPr>
          <w:rFonts w:hint="cs"/>
          <w:rtl/>
          <w:lang w:bidi="fa-IR"/>
        </w:rPr>
        <w:t xml:space="preserve"> که شدیدترین کینه و دشمنی بر علیه اسلام و مسلمانان </w:t>
      </w:r>
      <w:r>
        <w:rPr>
          <w:rFonts w:hint="cs"/>
          <w:rtl/>
          <w:lang w:bidi="fa-IR"/>
        </w:rPr>
        <w:t xml:space="preserve">را </w:t>
      </w:r>
      <w:r w:rsidR="002500E5">
        <w:rPr>
          <w:rFonts w:hint="cs"/>
          <w:rtl/>
          <w:lang w:bidi="fa-IR"/>
        </w:rPr>
        <w:t xml:space="preserve">در برگرفته است. </w:t>
      </w:r>
    </w:p>
    <w:p w:rsidR="002500E5" w:rsidRPr="00762821" w:rsidRDefault="08E31908" w:rsidP="08322465">
      <w:pPr>
        <w:ind w:firstLine="284"/>
        <w:rPr>
          <w:rtl/>
          <w:lang w:bidi="fa-IR"/>
        </w:rPr>
      </w:pPr>
      <w:r>
        <w:rPr>
          <w:rFonts w:hint="cs"/>
          <w:rtl/>
          <w:lang w:bidi="fa-IR"/>
        </w:rPr>
        <w:t xml:space="preserve">دیگری گرایشی </w:t>
      </w:r>
      <w:r w:rsidR="002500E5">
        <w:rPr>
          <w:rFonts w:hint="cs"/>
          <w:rtl/>
          <w:lang w:bidi="fa-IR"/>
        </w:rPr>
        <w:t>سیاسی</w:t>
      </w:r>
      <w:r>
        <w:rPr>
          <w:rFonts w:hint="cs"/>
          <w:rtl/>
          <w:lang w:bidi="fa-IR"/>
        </w:rPr>
        <w:t xml:space="preserve"> اس</w:t>
      </w:r>
      <w:r w:rsidR="002500E5">
        <w:rPr>
          <w:rFonts w:hint="cs"/>
          <w:rtl/>
          <w:lang w:bidi="fa-IR"/>
        </w:rPr>
        <w:t>ت</w:t>
      </w:r>
      <w:r w:rsidR="08E041FF">
        <w:rPr>
          <w:rFonts w:hint="cs"/>
          <w:rtl/>
          <w:lang w:bidi="fa-IR"/>
        </w:rPr>
        <w:t>:</w:t>
      </w:r>
      <w:r w:rsidR="002500E5">
        <w:rPr>
          <w:rFonts w:hint="cs"/>
          <w:rtl/>
          <w:lang w:bidi="fa-IR"/>
        </w:rPr>
        <w:t xml:space="preserve"> که خواب برگرداندن حکومت حضرت داود</w:t>
      </w:r>
      <w:r w:rsidR="002500E5">
        <w:rPr>
          <w:rFonts w:hint="cs"/>
          <w:lang w:bidi="fa-IR"/>
        </w:rPr>
        <w:sym w:font="AGA Arabesque" w:char="F075"/>
      </w:r>
      <w:r w:rsidR="002500E5">
        <w:rPr>
          <w:rFonts w:hint="cs"/>
          <w:rtl/>
          <w:lang w:bidi="fa-IR"/>
        </w:rPr>
        <w:t xml:space="preserve"> </w:t>
      </w:r>
      <w:r w:rsidR="082F1AA9">
        <w:rPr>
          <w:rFonts w:hint="cs"/>
          <w:rtl/>
          <w:lang w:bidi="fa-IR"/>
        </w:rPr>
        <w:t>به</w:t>
      </w:r>
      <w:r w:rsidR="002500E5">
        <w:rPr>
          <w:rFonts w:hint="cs"/>
          <w:rtl/>
          <w:lang w:bidi="fa-IR"/>
        </w:rPr>
        <w:t xml:space="preserve"> فلسطین و حکومت بر </w:t>
      </w:r>
      <w:r w:rsidR="082F1AA9">
        <w:rPr>
          <w:rFonts w:hint="cs"/>
          <w:rtl/>
          <w:lang w:bidi="fa-IR"/>
        </w:rPr>
        <w:t xml:space="preserve">تمام </w:t>
      </w:r>
      <w:r w:rsidR="002500E5">
        <w:rPr>
          <w:rFonts w:hint="cs"/>
          <w:rtl/>
          <w:lang w:bidi="fa-IR"/>
        </w:rPr>
        <w:t xml:space="preserve">جهان را در سر می‌پروراند. </w:t>
      </w:r>
    </w:p>
    <w:p w:rsidR="081E124A" w:rsidRDefault="081D0A92" w:rsidP="08322465">
      <w:pPr>
        <w:spacing w:line="235" w:lineRule="auto"/>
        <w:ind w:firstLine="284"/>
        <w:rPr>
          <w:rtl/>
          <w:lang w:bidi="fa-IR"/>
        </w:rPr>
      </w:pPr>
      <w:r>
        <w:rPr>
          <w:rFonts w:hint="cs"/>
          <w:rtl/>
          <w:lang w:bidi="fa-IR"/>
        </w:rPr>
        <w:t>تحقیق علمی بی‌طرف</w:t>
      </w:r>
      <w:r w:rsidR="002500E5">
        <w:rPr>
          <w:rFonts w:hint="cs"/>
          <w:rtl/>
          <w:lang w:bidi="fa-IR"/>
        </w:rPr>
        <w:t xml:space="preserve"> مطلقاً هیچ پیوندی به آنچه</w:t>
      </w:r>
      <w:r w:rsidR="081677D0">
        <w:rPr>
          <w:rFonts w:hint="cs"/>
          <w:rtl/>
          <w:lang w:bidi="fa-IR"/>
        </w:rPr>
        <w:t xml:space="preserve"> آن‌ها </w:t>
      </w:r>
      <w:r w:rsidR="002500E5">
        <w:rPr>
          <w:rFonts w:hint="cs"/>
          <w:rtl/>
          <w:lang w:bidi="fa-IR"/>
        </w:rPr>
        <w:t>در مورد اسلام و مسلمانان می‌نویسند</w:t>
      </w:r>
      <w:r>
        <w:rPr>
          <w:rFonts w:hint="cs"/>
          <w:rtl/>
          <w:lang w:bidi="fa-IR"/>
        </w:rPr>
        <w:t>،</w:t>
      </w:r>
      <w:r w:rsidRPr="081D0A92">
        <w:rPr>
          <w:rFonts w:hint="cs"/>
          <w:rtl/>
          <w:lang w:bidi="fa-IR"/>
        </w:rPr>
        <w:t xml:space="preserve"> </w:t>
      </w:r>
      <w:r>
        <w:rPr>
          <w:rFonts w:hint="cs"/>
          <w:rtl/>
          <w:lang w:bidi="fa-IR"/>
        </w:rPr>
        <w:t xml:space="preserve">ندارد </w:t>
      </w:r>
      <w:r w:rsidR="002500E5">
        <w:rPr>
          <w:rFonts w:hint="cs"/>
          <w:rtl/>
          <w:lang w:bidi="fa-IR"/>
        </w:rPr>
        <w:t>؛ چون</w:t>
      </w:r>
      <w:r w:rsidR="081677D0">
        <w:rPr>
          <w:rFonts w:hint="cs"/>
          <w:rtl/>
          <w:lang w:bidi="fa-IR"/>
        </w:rPr>
        <w:t xml:space="preserve"> آن‌ها </w:t>
      </w:r>
      <w:r w:rsidR="08036D86">
        <w:rPr>
          <w:rFonts w:hint="cs"/>
          <w:rtl/>
          <w:lang w:bidi="fa-IR"/>
        </w:rPr>
        <w:t xml:space="preserve">هیچ گاه </w:t>
      </w:r>
      <w:r w:rsidR="002500E5">
        <w:rPr>
          <w:rFonts w:hint="cs"/>
          <w:rtl/>
          <w:lang w:bidi="fa-IR"/>
        </w:rPr>
        <w:t xml:space="preserve">نمی‌توانند </w:t>
      </w:r>
      <w:r w:rsidR="08036D86">
        <w:rPr>
          <w:rFonts w:hint="cs"/>
          <w:rtl/>
          <w:lang w:bidi="fa-IR"/>
        </w:rPr>
        <w:t>در</w:t>
      </w:r>
      <w:r>
        <w:rPr>
          <w:rFonts w:hint="cs"/>
          <w:rtl/>
          <w:lang w:bidi="fa-IR"/>
        </w:rPr>
        <w:t xml:space="preserve"> نوشته‏</w:t>
      </w:r>
      <w:r w:rsidR="08036D86">
        <w:rPr>
          <w:rFonts w:hint="cs"/>
          <w:rtl/>
          <w:lang w:bidi="fa-IR"/>
        </w:rPr>
        <w:t xml:space="preserve">هایشان </w:t>
      </w:r>
      <w:r w:rsidR="002500E5">
        <w:rPr>
          <w:rFonts w:hint="cs"/>
          <w:rtl/>
          <w:lang w:bidi="fa-IR"/>
        </w:rPr>
        <w:t>خود را از هو</w:t>
      </w:r>
      <w:r>
        <w:rPr>
          <w:rFonts w:hint="cs"/>
          <w:rtl/>
          <w:lang w:bidi="fa-IR"/>
        </w:rPr>
        <w:t>ا</w:t>
      </w:r>
      <w:r w:rsidR="002500E5">
        <w:rPr>
          <w:rFonts w:hint="cs"/>
          <w:rtl/>
          <w:lang w:bidi="fa-IR"/>
        </w:rPr>
        <w:t xml:space="preserve"> و کینه‌های پنهانی</w:t>
      </w:r>
      <w:r w:rsidR="08036D86">
        <w:rPr>
          <w:rFonts w:hint="cs"/>
          <w:rtl/>
          <w:lang w:bidi="fa-IR"/>
        </w:rPr>
        <w:t>شان بر</w:t>
      </w:r>
      <w:r w:rsidR="08F30C44">
        <w:rPr>
          <w:rFonts w:hint="cs"/>
          <w:rtl/>
          <w:lang w:bidi="fa-IR"/>
        </w:rPr>
        <w:t xml:space="preserve"> </w:t>
      </w:r>
      <w:r w:rsidR="002500E5">
        <w:rPr>
          <w:rFonts w:hint="cs"/>
          <w:rtl/>
          <w:lang w:bidi="fa-IR"/>
        </w:rPr>
        <w:t>ضد اسلام و پیامبرش</w:t>
      </w:r>
      <w:r w:rsidR="002500E5">
        <w:rPr>
          <w:rFonts w:hint="cs"/>
          <w:lang w:bidi="fa-IR"/>
        </w:rPr>
        <w:sym w:font="AGA Arabesque" w:char="F072"/>
      </w:r>
      <w:r w:rsidR="002500E5">
        <w:rPr>
          <w:rFonts w:hint="cs"/>
          <w:rtl/>
          <w:lang w:bidi="fa-IR"/>
        </w:rPr>
        <w:t xml:space="preserve"> </w:t>
      </w:r>
      <w:r w:rsidR="08036D86">
        <w:rPr>
          <w:rFonts w:hint="cs"/>
          <w:rtl/>
          <w:lang w:bidi="fa-IR"/>
        </w:rPr>
        <w:t>و ملتی که خداوند آن را برگزیده و برای</w:t>
      </w:r>
      <w:r w:rsidR="0812579D">
        <w:rPr>
          <w:rFonts w:hint="cs"/>
          <w:rtl/>
          <w:lang w:bidi="fa-IR"/>
        </w:rPr>
        <w:t xml:space="preserve"> ملت‌ها</w:t>
      </w:r>
      <w:r w:rsidR="08036D86">
        <w:rPr>
          <w:rFonts w:hint="cs"/>
          <w:rtl/>
          <w:lang w:bidi="fa-IR"/>
        </w:rPr>
        <w:t xml:space="preserve"> روانه کرده است </w:t>
      </w:r>
      <w:r w:rsidR="002500E5">
        <w:rPr>
          <w:rFonts w:hint="cs"/>
          <w:rtl/>
          <w:lang w:bidi="fa-IR"/>
        </w:rPr>
        <w:t>رها ساز</w:t>
      </w:r>
      <w:r w:rsidR="08036D86">
        <w:rPr>
          <w:rFonts w:hint="cs"/>
          <w:rtl/>
          <w:lang w:bidi="fa-IR"/>
        </w:rPr>
        <w:t>ن</w:t>
      </w:r>
      <w:r w:rsidR="002500E5">
        <w:rPr>
          <w:rFonts w:hint="cs"/>
          <w:rtl/>
          <w:lang w:bidi="fa-IR"/>
        </w:rPr>
        <w:t>د</w:t>
      </w:r>
      <w:r w:rsidR="08036D86">
        <w:rPr>
          <w:rFonts w:hint="cs"/>
          <w:rtl/>
          <w:lang w:bidi="fa-IR"/>
        </w:rPr>
        <w:t>.</w:t>
      </w:r>
      <w:r w:rsidR="002500E5">
        <w:rPr>
          <w:rFonts w:hint="cs"/>
          <w:rtl/>
          <w:lang w:bidi="fa-IR"/>
        </w:rPr>
        <w:t xml:space="preserve"> </w:t>
      </w:r>
      <w:r w:rsidR="08036D86">
        <w:rPr>
          <w:rFonts w:hint="cs"/>
          <w:rtl/>
          <w:lang w:bidi="fa-IR"/>
        </w:rPr>
        <w:t xml:space="preserve">ممکن است </w:t>
      </w:r>
      <w:r w:rsidR="002500E5">
        <w:rPr>
          <w:rFonts w:hint="cs"/>
          <w:rtl/>
          <w:lang w:bidi="fa-IR"/>
        </w:rPr>
        <w:t xml:space="preserve">فرض نمائیم که بعضی از نویسندگانشان چنین انگیزه‌ای </w:t>
      </w:r>
      <w:r w:rsidR="08036D86">
        <w:rPr>
          <w:rFonts w:hint="cs"/>
          <w:rtl/>
          <w:lang w:bidi="fa-IR"/>
        </w:rPr>
        <w:t xml:space="preserve">علیه </w:t>
      </w:r>
      <w:r w:rsidR="002500E5">
        <w:rPr>
          <w:rFonts w:hint="cs"/>
          <w:rtl/>
          <w:lang w:bidi="fa-IR"/>
        </w:rPr>
        <w:t>اسلام ندارند، ولی آنچه که شکی در آن نیست طمعی است که در وجود</w:t>
      </w:r>
      <w:r w:rsidR="081677D0">
        <w:rPr>
          <w:rFonts w:hint="cs"/>
          <w:rtl/>
          <w:lang w:bidi="fa-IR"/>
        </w:rPr>
        <w:t xml:space="preserve"> آن‌ها </w:t>
      </w:r>
      <w:r w:rsidR="002500E5">
        <w:rPr>
          <w:rFonts w:hint="cs"/>
          <w:rtl/>
          <w:lang w:bidi="fa-IR"/>
        </w:rPr>
        <w:t>برای تسلط</w:t>
      </w:r>
      <w:r w:rsidR="002500E5">
        <w:rPr>
          <w:rFonts w:hint="eastAsia"/>
          <w:rtl/>
          <w:lang w:bidi="fa-IR"/>
        </w:rPr>
        <w:t>‌یابی بر این امت است، و این است که</w:t>
      </w:r>
      <w:r w:rsidR="081677D0">
        <w:rPr>
          <w:rFonts w:hint="eastAsia"/>
          <w:rtl/>
          <w:lang w:bidi="fa-IR"/>
        </w:rPr>
        <w:t xml:space="preserve"> آن‌ها </w:t>
      </w:r>
      <w:r w:rsidR="002500E5">
        <w:rPr>
          <w:rFonts w:hint="eastAsia"/>
          <w:rtl/>
          <w:lang w:bidi="fa-IR"/>
        </w:rPr>
        <w:t>را وادار به غرض‌ورزی علیه اسلام می‌کند</w:t>
      </w:r>
      <w:r w:rsidR="08036D86">
        <w:rPr>
          <w:rFonts w:hint="cs"/>
          <w:rtl/>
          <w:lang w:bidi="fa-IR"/>
        </w:rPr>
        <w:t>.</w:t>
      </w:r>
      <w:r w:rsidR="002500E5">
        <w:rPr>
          <w:rFonts w:hint="eastAsia"/>
          <w:rtl/>
          <w:lang w:bidi="fa-IR"/>
        </w:rPr>
        <w:t xml:space="preserve"> پروردگار </w:t>
      </w:r>
      <w:r w:rsidR="08036D86">
        <w:rPr>
          <w:rFonts w:hint="cs"/>
          <w:rtl/>
          <w:lang w:bidi="fa-IR"/>
        </w:rPr>
        <w:t xml:space="preserve">بزرگ در بیان </w:t>
      </w:r>
      <w:r w:rsidR="002500E5">
        <w:rPr>
          <w:rFonts w:hint="cs"/>
          <w:rtl/>
          <w:lang w:bidi="fa-IR"/>
        </w:rPr>
        <w:t xml:space="preserve">این </w:t>
      </w:r>
      <w:r w:rsidR="08036D86">
        <w:rPr>
          <w:rFonts w:hint="cs"/>
          <w:rtl/>
          <w:lang w:bidi="fa-IR"/>
        </w:rPr>
        <w:t>گرایش</w:t>
      </w:r>
      <w:r w:rsidR="002500E5">
        <w:rPr>
          <w:rFonts w:hint="cs"/>
          <w:rtl/>
          <w:lang w:bidi="fa-IR"/>
        </w:rPr>
        <w:t xml:space="preserve"> مذهبی آنان فرموده است:</w:t>
      </w:r>
    </w:p>
    <w:p w:rsidR="002500E5" w:rsidRPr="08B439EC" w:rsidRDefault="081E124A" w:rsidP="08B439EC">
      <w:pPr>
        <w:spacing w:line="235"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وَدَّ</w:t>
      </w:r>
      <w:r w:rsidR="08B439EC">
        <w:rPr>
          <w:rFonts w:ascii="KFGQPC Uthmanic Script HAFS" w:hAnsi="KFGQPC Uthmanic Script HAFS" w:cs="KFGQPC Uthmanic Script HAFS"/>
          <w:rtl/>
        </w:rPr>
        <w:t xml:space="preserve"> كَثِيرٞ مِّنۡ أَهۡلِ </w:t>
      </w:r>
      <w:r w:rsidR="08B439EC">
        <w:rPr>
          <w:rFonts w:ascii="KFGQPC Uthmanic Script HAFS" w:hAnsi="KFGQPC Uthmanic Script HAFS" w:cs="KFGQPC Uthmanic Script HAFS" w:hint="cs"/>
          <w:rtl/>
        </w:rPr>
        <w:t>ٱلۡكِتَٰبِ</w:t>
      </w:r>
      <w:r w:rsidR="08B439EC">
        <w:rPr>
          <w:rFonts w:ascii="KFGQPC Uthmanic Script HAFS" w:hAnsi="KFGQPC Uthmanic Script HAFS" w:cs="KFGQPC Uthmanic Script HAFS"/>
          <w:rtl/>
        </w:rPr>
        <w:t xml:space="preserve"> لَوۡ يَرُدُّونَكُم مِّنۢ بَعۡدِ إِيمَٰنِكُمۡ كُفَّارًا حَسَدٗا مِّنۡ عِندِ أَنفُسِهِم مِّنۢ بَعۡدِ مَا تَبَيَّنَ لَهُمُ </w:t>
      </w:r>
      <w:r w:rsidR="08B439EC">
        <w:rPr>
          <w:rFonts w:ascii="KFGQPC Uthmanic Script HAFS" w:hAnsi="KFGQPC Uthmanic Script HAFS" w:cs="KFGQPC Uthmanic Script HAFS" w:hint="cs"/>
          <w:rtl/>
        </w:rPr>
        <w:t>ٱلۡحَقُّۖ</w:t>
      </w:r>
      <w:r w:rsidR="08B439EC">
        <w:rPr>
          <w:rFonts w:ascii="KFGQPC Uthmanic Script HAFS" w:hAnsi="KFGQPC Uthmanic Script HAFS" w:cs="KFGQPC Uthmanic Script HAFS"/>
          <w:rtl/>
        </w:rPr>
        <w:t xml:space="preserve"> فَ</w:t>
      </w:r>
      <w:r w:rsidR="08B439EC">
        <w:rPr>
          <w:rFonts w:ascii="KFGQPC Uthmanic Script HAFS" w:hAnsi="KFGQPC Uthmanic Script HAFS" w:cs="KFGQPC Uthmanic Script HAFS" w:hint="cs"/>
          <w:rtl/>
        </w:rPr>
        <w:t>ٱعۡفُواْ</w:t>
      </w:r>
      <w:r w:rsidR="08B439EC">
        <w:rPr>
          <w:rFonts w:ascii="KFGQPC Uthmanic Script HAFS" w:hAnsi="KFGQPC Uthmanic Script HAFS" w:cs="KFGQPC Uthmanic Script HAFS"/>
          <w:rtl/>
        </w:rPr>
        <w:t xml:space="preserve"> وَ</w:t>
      </w:r>
      <w:r w:rsidR="08B439EC">
        <w:rPr>
          <w:rFonts w:ascii="KFGQPC Uthmanic Script HAFS" w:hAnsi="KFGQPC Uthmanic Script HAFS" w:cs="KFGQPC Uthmanic Script HAFS" w:hint="cs"/>
          <w:rtl/>
        </w:rPr>
        <w:t>ٱصۡفَحُواْ</w:t>
      </w:r>
      <w:r w:rsidR="08B439EC">
        <w:rPr>
          <w:rFonts w:ascii="KFGQPC Uthmanic Script HAFS" w:hAnsi="KFGQPC Uthmanic Script HAFS" w:cs="KFGQPC Uthmanic Script HAFS"/>
          <w:rtl/>
        </w:rPr>
        <w:t xml:space="preserve"> حَتَّىٰ يَأۡتِيَ </w:t>
      </w:r>
      <w:r w:rsidR="08B439EC">
        <w:rPr>
          <w:rFonts w:ascii="KFGQPC Uthmanic Script HAFS" w:hAnsi="KFGQPC Uthmanic Script HAFS" w:cs="KFGQPC Uthmanic Script HAFS" w:hint="cs"/>
          <w:rtl/>
        </w:rPr>
        <w:t>ٱللَّهُ</w:t>
      </w:r>
      <w:r w:rsidR="08B439EC">
        <w:rPr>
          <w:rFonts w:ascii="KFGQPC Uthmanic Script HAFS" w:hAnsi="KFGQPC Uthmanic Script HAFS" w:cs="KFGQPC Uthmanic Script HAFS"/>
          <w:rtl/>
        </w:rPr>
        <w:t xml:space="preserve"> بِأَمۡرِهِ</w:t>
      </w:r>
      <w:r w:rsidR="08B439EC">
        <w:rPr>
          <w:rFonts w:ascii="KFGQPC Uthmanic Script HAFS" w:hAnsi="KFGQPC Uthmanic Script HAFS" w:cs="KFGQPC Uthmanic Script HAFS" w:hint="cs"/>
          <w:rtl/>
        </w:rPr>
        <w:t>ۦٓۗ</w:t>
      </w:r>
      <w:r w:rsidR="08B439EC">
        <w:rPr>
          <w:rFonts w:ascii="KFGQPC Uthmanic Script HAFS" w:hAnsi="KFGQPC Uthmanic Script HAFS" w:cs="KFGQPC Uthmanic Script HAFS"/>
          <w:rtl/>
        </w:rPr>
        <w:t xml:space="preserve"> إِنَّ </w:t>
      </w:r>
      <w:r w:rsidR="08B439EC">
        <w:rPr>
          <w:rFonts w:ascii="KFGQPC Uthmanic Script HAFS" w:hAnsi="KFGQPC Uthmanic Script HAFS" w:cs="KFGQPC Uthmanic Script HAFS" w:hint="cs"/>
          <w:rtl/>
        </w:rPr>
        <w:t>ٱللَّهَ</w:t>
      </w:r>
      <w:r w:rsidR="08B439EC">
        <w:rPr>
          <w:rFonts w:ascii="KFGQPC Uthmanic Script HAFS" w:hAnsi="KFGQPC Uthmanic Script HAFS" w:cs="KFGQPC Uthmanic Script HAFS"/>
          <w:rtl/>
        </w:rPr>
        <w:t xml:space="preserve"> عَلَىٰ كُل</w:t>
      </w:r>
      <w:r w:rsidR="08B439EC">
        <w:rPr>
          <w:rFonts w:ascii="KFGQPC Uthmanic Script HAFS" w:hAnsi="KFGQPC Uthmanic Script HAFS" w:cs="KFGQPC Uthmanic Script HAFS" w:hint="cs"/>
          <w:rtl/>
        </w:rPr>
        <w:t>ِّ</w:t>
      </w:r>
      <w:r w:rsidR="08B439EC">
        <w:rPr>
          <w:rFonts w:ascii="KFGQPC Uthmanic Script HAFS" w:hAnsi="KFGQPC Uthmanic Script HAFS" w:cs="KFGQPC Uthmanic Script HAFS"/>
          <w:rtl/>
        </w:rPr>
        <w:t xml:space="preserve"> شَيۡءٖ قَدِيرٞ ١٠٩</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البقرة: 109</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036D86" w:rsidRDefault="002500E5" w:rsidP="08322465">
      <w:pPr>
        <w:tabs>
          <w:tab w:val="right" w:pos="6945"/>
        </w:tabs>
        <w:ind w:firstLine="284"/>
        <w:rPr>
          <w:rtl/>
          <w:lang w:bidi="fa-IR"/>
        </w:rPr>
      </w:pPr>
      <w:r w:rsidRPr="086E0B63">
        <w:rPr>
          <w:rFonts w:hint="cs"/>
          <w:sz w:val="26"/>
          <w:rtl/>
          <w:lang w:bidi="fa-IR"/>
        </w:rPr>
        <w:t>«بسیاری از اهل کتاب، از روی رشک و حسدی که در وجودشان ریشه دوانده است، آرزو دارند اگر بشود شما را بعد از پذیرش ایمان باز گردانند، با اینکه حقانیت بر ایشان کاملاً روشن گشته است پس گذشت نمائید و چشم پوشی کنید تا خود فرمان دهد</w:t>
      </w:r>
      <w:r w:rsidR="08036D86" w:rsidRPr="08036D86">
        <w:rPr>
          <w:rFonts w:hint="cs"/>
          <w:rtl/>
          <w:lang w:bidi="fa-IR"/>
        </w:rPr>
        <w:t xml:space="preserve"> </w:t>
      </w:r>
      <w:r w:rsidR="08036D86" w:rsidRPr="086E0B63">
        <w:rPr>
          <w:rFonts w:hint="cs"/>
          <w:sz w:val="26"/>
          <w:rtl/>
          <w:lang w:bidi="fa-IR"/>
        </w:rPr>
        <w:t>بی‌گمان خداوند بر هر چیزی تواناست</w:t>
      </w:r>
      <w:r w:rsidR="083E24A1">
        <w:rPr>
          <w:rFonts w:hint="cs"/>
          <w:sz w:val="24"/>
          <w:szCs w:val="24"/>
          <w:rtl/>
          <w:lang w:bidi="fa-IR"/>
        </w:rPr>
        <w:t>»</w:t>
      </w:r>
      <w:r w:rsidRPr="08036D86">
        <w:rPr>
          <w:rFonts w:hint="cs"/>
          <w:rtl/>
          <w:lang w:bidi="fa-IR"/>
        </w:rPr>
        <w:t>.</w:t>
      </w:r>
    </w:p>
    <w:p w:rsidR="081E124A" w:rsidRDefault="08F30C44" w:rsidP="08322465">
      <w:pPr>
        <w:spacing w:line="235" w:lineRule="auto"/>
        <w:ind w:firstLine="284"/>
        <w:rPr>
          <w:rtl/>
          <w:lang w:bidi="fa-IR"/>
        </w:rPr>
      </w:pPr>
      <w:r>
        <w:rPr>
          <w:rFonts w:hint="cs"/>
          <w:rtl/>
          <w:lang w:bidi="fa-IR"/>
        </w:rPr>
        <w:t xml:space="preserve"> </w:t>
      </w:r>
      <w:r w:rsidR="002500E5">
        <w:rPr>
          <w:rFonts w:hint="cs"/>
          <w:rtl/>
          <w:lang w:bidi="fa-IR"/>
        </w:rPr>
        <w:t xml:space="preserve"> خداوند </w:t>
      </w:r>
      <w:r w:rsidR="08036D86">
        <w:rPr>
          <w:rFonts w:hint="cs"/>
          <w:rtl/>
          <w:lang w:bidi="fa-IR"/>
        </w:rPr>
        <w:t xml:space="preserve">همچنین </w:t>
      </w:r>
      <w:r w:rsidR="002500E5">
        <w:rPr>
          <w:rFonts w:hint="cs"/>
          <w:rtl/>
          <w:lang w:bidi="fa-IR"/>
        </w:rPr>
        <w:t xml:space="preserve">در </w:t>
      </w:r>
      <w:r w:rsidR="08036D86">
        <w:rPr>
          <w:rFonts w:hint="cs"/>
          <w:rtl/>
          <w:lang w:bidi="fa-IR"/>
        </w:rPr>
        <w:t>بیان</w:t>
      </w:r>
      <w:r w:rsidR="002500E5">
        <w:rPr>
          <w:rFonts w:hint="cs"/>
          <w:rtl/>
          <w:lang w:bidi="fa-IR"/>
        </w:rPr>
        <w:t xml:space="preserve"> موضع و نگرش استعماریشان چه راست و زیبا فرموده است</w:t>
      </w:r>
      <w:r w:rsidR="08E041FF">
        <w:rPr>
          <w:rFonts w:hint="cs"/>
          <w:rtl/>
          <w:lang w:bidi="fa-IR"/>
        </w:rPr>
        <w:t>:</w:t>
      </w:r>
    </w:p>
    <w:p w:rsidR="002500E5" w:rsidRPr="08B439EC" w:rsidRDefault="081E124A" w:rsidP="08B439EC">
      <w:pPr>
        <w:spacing w:line="235"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مَّا</w:t>
      </w:r>
      <w:r w:rsidR="08B439EC">
        <w:rPr>
          <w:rFonts w:ascii="KFGQPC Uthmanic Script HAFS" w:hAnsi="KFGQPC Uthmanic Script HAFS" w:cs="KFGQPC Uthmanic Script HAFS"/>
          <w:rtl/>
        </w:rPr>
        <w:t xml:space="preserve"> يَوَدُّ </w:t>
      </w:r>
      <w:r w:rsidR="08B439EC">
        <w:rPr>
          <w:rFonts w:ascii="KFGQPC Uthmanic Script HAFS" w:hAnsi="KFGQPC Uthmanic Script HAFS" w:cs="KFGQPC Uthmanic Script HAFS" w:hint="cs"/>
          <w:rtl/>
        </w:rPr>
        <w:t>ٱلَّذِينَ</w:t>
      </w:r>
      <w:r w:rsidR="08B439EC">
        <w:rPr>
          <w:rFonts w:ascii="KFGQPC Uthmanic Script HAFS" w:hAnsi="KFGQPC Uthmanic Script HAFS" w:cs="KFGQPC Uthmanic Script HAFS"/>
          <w:rtl/>
        </w:rPr>
        <w:t xml:space="preserve"> كَفَرُواْ مِنۡ أَهۡلِ </w:t>
      </w:r>
      <w:r w:rsidR="08B439EC">
        <w:rPr>
          <w:rFonts w:ascii="KFGQPC Uthmanic Script HAFS" w:hAnsi="KFGQPC Uthmanic Script HAFS" w:cs="KFGQPC Uthmanic Script HAFS" w:hint="cs"/>
          <w:rtl/>
        </w:rPr>
        <w:t>ٱلۡكِتَٰبِ</w:t>
      </w:r>
      <w:r w:rsidR="08B439EC">
        <w:rPr>
          <w:rFonts w:ascii="KFGQPC Uthmanic Script HAFS" w:hAnsi="KFGQPC Uthmanic Script HAFS" w:cs="KFGQPC Uthmanic Script HAFS"/>
          <w:rtl/>
        </w:rPr>
        <w:t xml:space="preserve"> وَلَا </w:t>
      </w:r>
      <w:r w:rsidR="08B439EC">
        <w:rPr>
          <w:rFonts w:ascii="KFGQPC Uthmanic Script HAFS" w:hAnsi="KFGQPC Uthmanic Script HAFS" w:cs="KFGQPC Uthmanic Script HAFS" w:hint="cs"/>
          <w:rtl/>
        </w:rPr>
        <w:t>ٱلۡمُشۡرِكِينَ</w:t>
      </w:r>
      <w:r w:rsidR="08B439EC">
        <w:rPr>
          <w:rFonts w:ascii="KFGQPC Uthmanic Script HAFS" w:hAnsi="KFGQPC Uthmanic Script HAFS" w:cs="KFGQPC Uthmanic Script HAFS"/>
          <w:rtl/>
        </w:rPr>
        <w:t xml:space="preserve"> أَن يُنَزَّلَ عَلَيۡكُم مِّنۡ خَيۡرٖ مِّن رَّبِّكُمۡۚ وَ</w:t>
      </w:r>
      <w:r w:rsidR="08B439EC">
        <w:rPr>
          <w:rFonts w:ascii="KFGQPC Uthmanic Script HAFS" w:hAnsi="KFGQPC Uthmanic Script HAFS" w:cs="KFGQPC Uthmanic Script HAFS" w:hint="cs"/>
          <w:rtl/>
        </w:rPr>
        <w:t>ٱللَّهُ</w:t>
      </w:r>
      <w:r w:rsidR="08B439EC">
        <w:rPr>
          <w:rFonts w:ascii="KFGQPC Uthmanic Script HAFS" w:hAnsi="KFGQPC Uthmanic Script HAFS" w:cs="KFGQPC Uthmanic Script HAFS"/>
          <w:rtl/>
        </w:rPr>
        <w:t xml:space="preserve"> يَخۡتَصُّ بِرَحۡمَتِهِ</w:t>
      </w:r>
      <w:r w:rsidR="08B439EC">
        <w:rPr>
          <w:rFonts w:ascii="KFGQPC Uthmanic Script HAFS" w:hAnsi="KFGQPC Uthmanic Script HAFS" w:cs="KFGQPC Uthmanic Script HAFS" w:hint="cs"/>
          <w:rtl/>
        </w:rPr>
        <w:t>ۦ</w:t>
      </w:r>
      <w:r w:rsidR="08B439EC">
        <w:rPr>
          <w:rFonts w:ascii="KFGQPC Uthmanic Script HAFS" w:hAnsi="KFGQPC Uthmanic Script HAFS" w:cs="KFGQPC Uthmanic Script HAFS"/>
          <w:rtl/>
        </w:rPr>
        <w:t xml:space="preserve"> مَن يَشَآءُۚ وَ</w:t>
      </w:r>
      <w:r w:rsidR="08B439EC">
        <w:rPr>
          <w:rFonts w:ascii="KFGQPC Uthmanic Script HAFS" w:hAnsi="KFGQPC Uthmanic Script HAFS" w:cs="KFGQPC Uthmanic Script HAFS" w:hint="cs"/>
          <w:rtl/>
        </w:rPr>
        <w:t>ٱللَّهُ</w:t>
      </w:r>
      <w:r w:rsidR="08B439EC">
        <w:rPr>
          <w:rFonts w:ascii="KFGQPC Uthmanic Script HAFS" w:hAnsi="KFGQPC Uthmanic Script HAFS" w:cs="KFGQPC Uthmanic Script HAFS"/>
          <w:rtl/>
        </w:rPr>
        <w:t xml:space="preserve"> ذُو </w:t>
      </w:r>
      <w:r w:rsidR="08B439EC">
        <w:rPr>
          <w:rFonts w:ascii="KFGQPC Uthmanic Script HAFS" w:hAnsi="KFGQPC Uthmanic Script HAFS" w:cs="KFGQPC Uthmanic Script HAFS" w:hint="cs"/>
          <w:rtl/>
        </w:rPr>
        <w:t>ٱلۡفَضۡلِ</w:t>
      </w:r>
      <w:r w:rsidR="08B439EC">
        <w:rPr>
          <w:rFonts w:ascii="KFGQPC Uthmanic Script HAFS" w:hAnsi="KFGQPC Uthmanic Script HAFS" w:cs="KFGQPC Uthmanic Script HAFS"/>
          <w:rtl/>
        </w:rPr>
        <w:t xml:space="preserve"> </w:t>
      </w:r>
      <w:r w:rsidR="08B439EC">
        <w:rPr>
          <w:rFonts w:ascii="KFGQPC Uthmanic Script HAFS" w:hAnsi="KFGQPC Uthmanic Script HAFS" w:cs="KFGQPC Uthmanic Script HAFS" w:hint="cs"/>
          <w:rtl/>
        </w:rPr>
        <w:t>ٱلۡعَظِيمِ</w:t>
      </w:r>
      <w:r w:rsidR="08B439EC">
        <w:rPr>
          <w:rFonts w:ascii="KFGQPC Uthmanic Script HAFS" w:hAnsi="KFGQPC Uthmanic Script HAFS" w:cs="KFGQPC Uthmanic Script HAFS"/>
          <w:rtl/>
        </w:rPr>
        <w:t xml:space="preserve"> ١٠٥</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البقرة: 105</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«کافران اهل کتاب و همچنین مشرکان، دوست نمی‌دارند خیر و برکتی از جانب خدایتان بر شما نازل گردد و به شما دست دهد، در حالی که خداوند به هر کس که بخواهد رحمت خویش را اختصاص می‌دهد، و خدا دارای فضل سترگ و بخشش بزرگ است».</w:t>
      </w:r>
    </w:p>
    <w:p w:rsidR="002500E5" w:rsidRDefault="002500E5" w:rsidP="08322465">
      <w:pPr>
        <w:ind w:firstLine="284"/>
        <w:rPr>
          <w:rtl/>
          <w:lang w:bidi="fa-IR"/>
        </w:rPr>
      </w:pPr>
      <w:r>
        <w:rPr>
          <w:rFonts w:hint="cs"/>
          <w:rtl/>
          <w:lang w:bidi="fa-IR"/>
        </w:rPr>
        <w:t>و خاورشناسان در نوشته‌های خود از اسلام هیچ گاه از این دو موضع دینی و استعماری خود</w:t>
      </w:r>
      <w:r w:rsidR="081D0A92">
        <w:rPr>
          <w:rFonts w:hint="cs"/>
          <w:rtl/>
          <w:lang w:bidi="fa-IR"/>
        </w:rPr>
        <w:t xml:space="preserve"> دوری نکرده‌اند، چون دوری و روی</w:t>
      </w:r>
      <w:r>
        <w:rPr>
          <w:rFonts w:hint="cs"/>
          <w:rtl/>
          <w:lang w:bidi="fa-IR"/>
        </w:rPr>
        <w:t xml:space="preserve">گردانی از این دو موضع، یعنی </w:t>
      </w:r>
      <w:r w:rsidR="087557E0">
        <w:rPr>
          <w:rFonts w:hint="cs"/>
          <w:rtl/>
          <w:lang w:bidi="fa-IR"/>
        </w:rPr>
        <w:t>ر</w:t>
      </w:r>
      <w:r>
        <w:rPr>
          <w:rFonts w:hint="cs"/>
          <w:rtl/>
          <w:lang w:bidi="fa-IR"/>
        </w:rPr>
        <w:t>وکردن</w:t>
      </w:r>
      <w:r w:rsidR="08F30C44">
        <w:rPr>
          <w:rFonts w:hint="cs"/>
          <w:rtl/>
          <w:lang w:bidi="fa-IR"/>
        </w:rPr>
        <w:t xml:space="preserve"> </w:t>
      </w:r>
      <w:r>
        <w:rPr>
          <w:rFonts w:hint="cs"/>
          <w:rtl/>
          <w:lang w:bidi="fa-IR"/>
        </w:rPr>
        <w:t>به سوی اسلام</w:t>
      </w:r>
      <w:r w:rsidR="08F30C44">
        <w:rPr>
          <w:rFonts w:hint="cs"/>
          <w:rtl/>
          <w:lang w:bidi="fa-IR"/>
        </w:rPr>
        <w:t xml:space="preserve"> </w:t>
      </w:r>
      <w:r>
        <w:rPr>
          <w:rFonts w:hint="cs"/>
          <w:rtl/>
          <w:lang w:bidi="fa-IR"/>
        </w:rPr>
        <w:t xml:space="preserve">و این یعنی روگردانی از استشراق و </w:t>
      </w:r>
      <w:r w:rsidR="087557E0">
        <w:rPr>
          <w:rFonts w:hint="cs"/>
          <w:rtl/>
          <w:lang w:bidi="fa-IR"/>
        </w:rPr>
        <w:t xml:space="preserve">اهداف </w:t>
      </w:r>
      <w:r>
        <w:rPr>
          <w:rFonts w:hint="cs"/>
          <w:rtl/>
          <w:lang w:bidi="fa-IR"/>
        </w:rPr>
        <w:t>ش</w:t>
      </w:r>
      <w:r w:rsidR="087557E0">
        <w:rPr>
          <w:rFonts w:hint="cs"/>
          <w:rtl/>
          <w:lang w:bidi="fa-IR"/>
        </w:rPr>
        <w:t>وم آن.</w:t>
      </w:r>
      <w:r>
        <w:rPr>
          <w:rFonts w:hint="cs"/>
          <w:rtl/>
          <w:lang w:bidi="fa-IR"/>
        </w:rPr>
        <w:t xml:space="preserve"> و این چیزی است که عملاً برای بعضی از خاورشناسان (مستشرقین)</w:t>
      </w:r>
      <w:r w:rsidR="087557E0">
        <w:rPr>
          <w:rFonts w:hint="cs"/>
          <w:rtl/>
          <w:lang w:bidi="fa-IR"/>
        </w:rPr>
        <w:t xml:space="preserve"> رخ داده </w:t>
      </w:r>
      <w:r>
        <w:rPr>
          <w:rFonts w:hint="cs"/>
          <w:rtl/>
          <w:lang w:bidi="fa-IR"/>
        </w:rPr>
        <w:t>که قادر پروردگار</w:t>
      </w:r>
      <w:r w:rsidR="081677D0">
        <w:rPr>
          <w:rFonts w:hint="cs"/>
          <w:rtl/>
          <w:lang w:bidi="fa-IR"/>
        </w:rPr>
        <w:t xml:space="preserve"> آن‌ها </w:t>
      </w:r>
      <w:r>
        <w:rPr>
          <w:rFonts w:hint="cs"/>
          <w:rtl/>
          <w:lang w:bidi="fa-IR"/>
        </w:rPr>
        <w:t xml:space="preserve">را به برکت اسلام </w:t>
      </w:r>
      <w:r w:rsidR="087557E0">
        <w:rPr>
          <w:rFonts w:hint="cs"/>
          <w:rtl/>
          <w:lang w:bidi="fa-IR"/>
        </w:rPr>
        <w:t xml:space="preserve">مشرف </w:t>
      </w:r>
      <w:r>
        <w:rPr>
          <w:rFonts w:hint="cs"/>
          <w:rtl/>
          <w:lang w:bidi="fa-IR"/>
        </w:rPr>
        <w:t>داشته و</w:t>
      </w:r>
      <w:r w:rsidR="08F30C44">
        <w:rPr>
          <w:rFonts w:hint="cs"/>
          <w:rtl/>
          <w:lang w:bidi="fa-IR"/>
        </w:rPr>
        <w:t xml:space="preserve"> </w:t>
      </w:r>
      <w:r>
        <w:rPr>
          <w:rFonts w:hint="cs"/>
          <w:rtl/>
          <w:lang w:bidi="fa-IR"/>
        </w:rPr>
        <w:t>آن</w:t>
      </w:r>
      <w:r w:rsidR="087557E0">
        <w:rPr>
          <w:rFonts w:hint="cs"/>
          <w:rtl/>
          <w:lang w:bidi="fa-IR"/>
        </w:rPr>
        <w:t>ان</w:t>
      </w:r>
      <w:r>
        <w:rPr>
          <w:rFonts w:hint="cs"/>
          <w:rtl/>
          <w:lang w:bidi="fa-IR"/>
        </w:rPr>
        <w:t xml:space="preserve"> </w:t>
      </w:r>
      <w:r w:rsidR="087557E0">
        <w:rPr>
          <w:rFonts w:hint="cs"/>
          <w:rtl/>
          <w:lang w:bidi="fa-IR"/>
        </w:rPr>
        <w:t xml:space="preserve">را </w:t>
      </w:r>
      <w:r>
        <w:rPr>
          <w:rFonts w:hint="cs"/>
          <w:rtl/>
          <w:lang w:bidi="fa-IR"/>
        </w:rPr>
        <w:t>هدایت فرموده است</w:t>
      </w:r>
      <w:r w:rsidR="087557E0">
        <w:rPr>
          <w:rFonts w:hint="cs"/>
          <w:rtl/>
          <w:lang w:bidi="fa-IR"/>
        </w:rPr>
        <w:t>.</w:t>
      </w:r>
      <w:r>
        <w:rPr>
          <w:rFonts w:hint="cs"/>
          <w:rtl/>
          <w:lang w:bidi="fa-IR"/>
        </w:rPr>
        <w:t xml:space="preserve"> </w:t>
      </w:r>
    </w:p>
    <w:p w:rsidR="081E124A" w:rsidRDefault="002500E5" w:rsidP="08322465">
      <w:pPr>
        <w:ind w:firstLine="284"/>
        <w:rPr>
          <w:rtl/>
          <w:lang w:bidi="fa-IR"/>
        </w:rPr>
      </w:pPr>
      <w:r>
        <w:rPr>
          <w:rFonts w:hint="cs"/>
          <w:rtl/>
          <w:lang w:bidi="fa-IR"/>
        </w:rPr>
        <w:t xml:space="preserve"> پروردگار متعال در مورد اینکه چرا</w:t>
      </w:r>
      <w:r w:rsidR="081677D0">
        <w:rPr>
          <w:rFonts w:hint="cs"/>
          <w:rtl/>
          <w:lang w:bidi="fa-IR"/>
        </w:rPr>
        <w:t xml:space="preserve"> آن‌ها </w:t>
      </w:r>
      <w:r>
        <w:rPr>
          <w:rFonts w:hint="cs"/>
          <w:rtl/>
          <w:lang w:bidi="fa-IR"/>
        </w:rPr>
        <w:t>از انگیزه‌های دینی</w:t>
      </w:r>
      <w:r w:rsidR="087557E0">
        <w:rPr>
          <w:rFonts w:hint="cs"/>
          <w:rtl/>
          <w:lang w:bidi="fa-IR"/>
        </w:rPr>
        <w:t>شان</w:t>
      </w:r>
      <w:r>
        <w:rPr>
          <w:rFonts w:hint="cs"/>
          <w:rtl/>
          <w:lang w:bidi="fa-IR"/>
        </w:rPr>
        <w:t xml:space="preserve"> دست نمی‌کشند خواه یهودی و یا نصرانی باشند در فرموده مبارکش </w:t>
      </w:r>
      <w:r w:rsidR="087557E0">
        <w:rPr>
          <w:rFonts w:hint="cs"/>
          <w:rtl/>
          <w:lang w:bidi="fa-IR"/>
        </w:rPr>
        <w:t>می‌فرماید</w:t>
      </w:r>
      <w:r>
        <w:rPr>
          <w:rFonts w:hint="cs"/>
          <w:rtl/>
          <w:lang w:bidi="fa-IR"/>
        </w:rPr>
        <w:t>:</w:t>
      </w:r>
    </w:p>
    <w:p w:rsidR="002500E5" w:rsidRPr="08B439EC" w:rsidRDefault="081E124A" w:rsidP="08B439E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وَلَا</w:t>
      </w:r>
      <w:r w:rsidR="08B439EC">
        <w:rPr>
          <w:rFonts w:ascii="KFGQPC Uthmanic Script HAFS" w:hAnsi="KFGQPC Uthmanic Script HAFS" w:cs="KFGQPC Uthmanic Script HAFS"/>
          <w:rtl/>
        </w:rPr>
        <w:t xml:space="preserve"> يَزَالُ </w:t>
      </w:r>
      <w:r w:rsidR="08B439EC">
        <w:rPr>
          <w:rFonts w:ascii="KFGQPC Uthmanic Script HAFS" w:hAnsi="KFGQPC Uthmanic Script HAFS" w:cs="KFGQPC Uthmanic Script HAFS" w:hint="cs"/>
          <w:rtl/>
        </w:rPr>
        <w:t>ٱلَّذِينَ</w:t>
      </w:r>
      <w:r w:rsidR="08B439EC">
        <w:rPr>
          <w:rFonts w:ascii="KFGQPC Uthmanic Script HAFS" w:hAnsi="KFGQPC Uthmanic Script HAFS" w:cs="KFGQPC Uthmanic Script HAFS"/>
          <w:rtl/>
        </w:rPr>
        <w:t xml:space="preserve"> كَفَرُواْ فِي مِرۡيَةٖ مِّنۡهُ حَتَّىٰ تَأۡتِيَهُمُ </w:t>
      </w:r>
      <w:r w:rsidR="08B439EC">
        <w:rPr>
          <w:rFonts w:ascii="KFGQPC Uthmanic Script HAFS" w:hAnsi="KFGQPC Uthmanic Script HAFS" w:cs="KFGQPC Uthmanic Script HAFS" w:hint="cs"/>
          <w:rtl/>
        </w:rPr>
        <w:t>ٱلسَّاعَةُ</w:t>
      </w:r>
      <w:r w:rsidR="08B439EC">
        <w:rPr>
          <w:rFonts w:ascii="KFGQPC Uthmanic Script HAFS" w:hAnsi="KFGQPC Uthmanic Script HAFS" w:cs="KFGQPC Uthmanic Script HAFS"/>
          <w:rtl/>
        </w:rPr>
        <w:t xml:space="preserve"> بَغۡتَةً أَوۡ يَأۡتِيَهُمۡ عَذَابُ يَوۡمٍ عَقِيمٍ ٥٥</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الحج: 55</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«کافران همواره دربارة آن، (آورده پیامبران) در شک و تردید ب</w:t>
      </w:r>
      <w:r w:rsidR="084312C6" w:rsidRPr="086E0B63">
        <w:rPr>
          <w:rFonts w:hint="cs"/>
          <w:sz w:val="26"/>
          <w:rtl/>
          <w:lang w:bidi="fa-IR"/>
        </w:rPr>
        <w:t xml:space="preserve">ه </w:t>
      </w:r>
      <w:r w:rsidRPr="086E0B63">
        <w:rPr>
          <w:rFonts w:hint="cs"/>
          <w:sz w:val="26"/>
          <w:rtl/>
          <w:lang w:bidi="fa-IR"/>
        </w:rPr>
        <w:t>سر خواهند برد تا اینکه وقت (مرگ) ایشان بناگاه فرا می‌رسد، و یا عذاب روز سترون، آنان را در بر می‌گرید».</w:t>
      </w:r>
    </w:p>
    <w:p w:rsidR="002500E5" w:rsidRDefault="002500E5" w:rsidP="08322465">
      <w:pPr>
        <w:ind w:firstLine="284"/>
        <w:rPr>
          <w:rtl/>
          <w:lang w:bidi="fa-IR"/>
        </w:rPr>
      </w:pPr>
      <w:r>
        <w:rPr>
          <w:rFonts w:hint="cs"/>
          <w:rtl/>
          <w:lang w:bidi="fa-IR"/>
        </w:rPr>
        <w:t>پس علتش</w:t>
      </w:r>
      <w:r w:rsidR="08D77C4C">
        <w:rPr>
          <w:rFonts w:hint="cs"/>
          <w:rtl/>
          <w:lang w:bidi="fa-IR"/>
        </w:rPr>
        <w:t xml:space="preserve"> اين است </w:t>
      </w:r>
      <w:r>
        <w:rPr>
          <w:rFonts w:hint="cs"/>
          <w:rtl/>
          <w:lang w:bidi="fa-IR"/>
        </w:rPr>
        <w:t>که آنان همیشه و تا قیام قیامت از آئین اسلام و پیامبری مصطفی</w:t>
      </w:r>
      <w:r>
        <w:rPr>
          <w:rFonts w:hint="cs"/>
          <w:lang w:bidi="fa-IR"/>
        </w:rPr>
        <w:sym w:font="AGA Arabesque" w:char="F072"/>
      </w:r>
      <w:r>
        <w:rPr>
          <w:rFonts w:hint="cs"/>
          <w:rtl/>
          <w:lang w:bidi="fa-IR"/>
        </w:rPr>
        <w:t xml:space="preserve"> در شک و تردید هستند، و همیشه </w:t>
      </w:r>
      <w:r w:rsidR="08EF52C3">
        <w:rPr>
          <w:rFonts w:hint="cs"/>
          <w:rtl/>
          <w:lang w:bidi="fa-IR"/>
        </w:rPr>
        <w:t xml:space="preserve">درخصوص آن </w:t>
      </w:r>
      <w:r>
        <w:rPr>
          <w:rFonts w:hint="cs"/>
          <w:rtl/>
          <w:lang w:bidi="fa-IR"/>
        </w:rPr>
        <w:t xml:space="preserve">موضع احتیاط و </w:t>
      </w:r>
      <w:r w:rsidR="08EF52C3">
        <w:rPr>
          <w:rFonts w:hint="cs"/>
          <w:rtl/>
          <w:lang w:bidi="fa-IR"/>
        </w:rPr>
        <w:t>کمین</w:t>
      </w:r>
      <w:r>
        <w:rPr>
          <w:rFonts w:hint="cs"/>
          <w:rtl/>
          <w:lang w:bidi="fa-IR"/>
        </w:rPr>
        <w:t xml:space="preserve"> دارند، و اگر گاهی در </w:t>
      </w:r>
      <w:r w:rsidR="08EF52C3">
        <w:rPr>
          <w:rFonts w:hint="cs"/>
          <w:rtl/>
          <w:lang w:bidi="fa-IR"/>
        </w:rPr>
        <w:t>خلال</w:t>
      </w:r>
      <w:r>
        <w:rPr>
          <w:rFonts w:hint="cs"/>
          <w:rtl/>
          <w:lang w:bidi="fa-IR"/>
        </w:rPr>
        <w:t xml:space="preserve"> رویدادها</w:t>
      </w:r>
      <w:r w:rsidR="08EF52C3">
        <w:rPr>
          <w:rFonts w:hint="cs"/>
          <w:rtl/>
          <w:lang w:bidi="fa-IR"/>
        </w:rPr>
        <w:t>ی</w:t>
      </w:r>
      <w:r>
        <w:rPr>
          <w:rFonts w:hint="cs"/>
          <w:rtl/>
          <w:lang w:bidi="fa-IR"/>
        </w:rPr>
        <w:t xml:space="preserve">ی که </w:t>
      </w:r>
      <w:r w:rsidR="08EF52C3">
        <w:rPr>
          <w:rFonts w:hint="cs"/>
          <w:rtl/>
          <w:lang w:bidi="fa-IR"/>
        </w:rPr>
        <w:t>بوقوع</w:t>
      </w:r>
      <w:r w:rsidR="08DC5D35">
        <w:rPr>
          <w:rFonts w:hint="cs"/>
          <w:rtl/>
          <w:lang w:bidi="fa-IR"/>
        </w:rPr>
        <w:t xml:space="preserve"> می‌</w:t>
      </w:r>
      <w:r w:rsidR="08EF52C3">
        <w:rPr>
          <w:rFonts w:hint="cs"/>
          <w:rtl/>
          <w:lang w:bidi="fa-IR"/>
        </w:rPr>
        <w:t>پیوندد</w:t>
      </w:r>
      <w:r>
        <w:rPr>
          <w:rFonts w:hint="cs"/>
          <w:rtl/>
          <w:lang w:bidi="fa-IR"/>
        </w:rPr>
        <w:t xml:space="preserve"> اظهار علاقه و </w:t>
      </w:r>
      <w:r w:rsidR="08EF52C3">
        <w:rPr>
          <w:rFonts w:hint="cs"/>
          <w:rtl/>
          <w:lang w:bidi="fa-IR"/>
        </w:rPr>
        <w:t xml:space="preserve">تعارفی </w:t>
      </w:r>
      <w:r>
        <w:rPr>
          <w:rFonts w:hint="cs"/>
          <w:rtl/>
          <w:lang w:bidi="fa-IR"/>
        </w:rPr>
        <w:t xml:space="preserve">می‌نمایند، این </w:t>
      </w:r>
      <w:r w:rsidR="08EF52C3">
        <w:rPr>
          <w:rFonts w:hint="cs"/>
          <w:rtl/>
          <w:lang w:bidi="fa-IR"/>
        </w:rPr>
        <w:t xml:space="preserve">بر خلاف </w:t>
      </w:r>
      <w:r>
        <w:rPr>
          <w:rFonts w:hint="cs"/>
          <w:rtl/>
          <w:lang w:bidi="fa-IR"/>
        </w:rPr>
        <w:t xml:space="preserve">حقیقتی </w:t>
      </w:r>
      <w:r w:rsidR="08EF52C3">
        <w:rPr>
          <w:rFonts w:hint="cs"/>
          <w:rtl/>
          <w:lang w:bidi="fa-IR"/>
        </w:rPr>
        <w:t xml:space="preserve">است </w:t>
      </w:r>
      <w:r>
        <w:rPr>
          <w:rFonts w:hint="cs"/>
          <w:rtl/>
          <w:lang w:bidi="fa-IR"/>
        </w:rPr>
        <w:t xml:space="preserve">که </w:t>
      </w:r>
      <w:r w:rsidR="08EF52C3">
        <w:rPr>
          <w:rFonts w:hint="cs"/>
          <w:rtl/>
          <w:lang w:bidi="fa-IR"/>
        </w:rPr>
        <w:t xml:space="preserve">در سینه </w:t>
      </w:r>
      <w:r w:rsidR="081D0A92">
        <w:rPr>
          <w:rFonts w:hint="cs"/>
          <w:rtl/>
          <w:lang w:bidi="fa-IR"/>
        </w:rPr>
        <w:t xml:space="preserve">نهان </w:t>
      </w:r>
      <w:r w:rsidR="08EF52C3">
        <w:rPr>
          <w:rFonts w:hint="cs"/>
          <w:rtl/>
          <w:lang w:bidi="fa-IR"/>
        </w:rPr>
        <w:t>دارند و</w:t>
      </w:r>
      <w:r w:rsidR="08F30C44">
        <w:rPr>
          <w:rFonts w:hint="cs"/>
          <w:rtl/>
          <w:lang w:bidi="fa-IR"/>
        </w:rPr>
        <w:t xml:space="preserve"> </w:t>
      </w:r>
      <w:r>
        <w:rPr>
          <w:rFonts w:hint="cs"/>
          <w:rtl/>
          <w:lang w:bidi="fa-IR"/>
        </w:rPr>
        <w:t xml:space="preserve">نمی‌خواهند آشکار شود و به راستی که کردارشان </w:t>
      </w:r>
      <w:r w:rsidR="08EF52C3">
        <w:rPr>
          <w:rFonts w:hint="cs"/>
          <w:rtl/>
          <w:lang w:bidi="fa-IR"/>
        </w:rPr>
        <w:t xml:space="preserve">در یک وادی و </w:t>
      </w:r>
      <w:r>
        <w:rPr>
          <w:rFonts w:hint="cs"/>
          <w:rtl/>
          <w:lang w:bidi="fa-IR"/>
        </w:rPr>
        <w:t xml:space="preserve">قلبشان در </w:t>
      </w:r>
      <w:r w:rsidR="08EF52C3">
        <w:rPr>
          <w:rFonts w:hint="cs"/>
          <w:rtl/>
          <w:lang w:bidi="fa-IR"/>
        </w:rPr>
        <w:t xml:space="preserve">وادی </w:t>
      </w:r>
      <w:r>
        <w:rPr>
          <w:rFonts w:hint="cs"/>
          <w:rtl/>
          <w:lang w:bidi="fa-IR"/>
        </w:rPr>
        <w:t xml:space="preserve">دیگری است. </w:t>
      </w:r>
    </w:p>
    <w:p w:rsidR="081E124A" w:rsidRDefault="002500E5" w:rsidP="08322465">
      <w:pPr>
        <w:ind w:firstLine="284"/>
        <w:rPr>
          <w:rtl/>
          <w:lang w:bidi="fa-IR"/>
        </w:rPr>
      </w:pPr>
      <w:r>
        <w:rPr>
          <w:rFonts w:hint="cs"/>
          <w:rtl/>
          <w:lang w:bidi="fa-IR"/>
        </w:rPr>
        <w:t xml:space="preserve">و اگر گاه‌گاهی رضایتی از آنان حاصل می‌شود، چیزی نیست مگر پس از پیروی از آئین آنان، و به دنبال آنان رفتن، و مخالفت نکردن با </w:t>
      </w:r>
      <w:r w:rsidR="08C54D7F">
        <w:rPr>
          <w:rFonts w:hint="cs"/>
          <w:rtl/>
          <w:lang w:bidi="fa-IR"/>
        </w:rPr>
        <w:t>خ</w:t>
      </w:r>
      <w:r>
        <w:rPr>
          <w:rFonts w:hint="cs"/>
          <w:rtl/>
          <w:lang w:bidi="fa-IR"/>
        </w:rPr>
        <w:t>رافات و اسطوره‌ها</w:t>
      </w:r>
      <w:r w:rsidR="08C54D7F">
        <w:rPr>
          <w:rFonts w:hint="cs"/>
          <w:rtl/>
          <w:lang w:bidi="fa-IR"/>
        </w:rPr>
        <w:t>یی</w:t>
      </w:r>
      <w:r>
        <w:rPr>
          <w:rFonts w:hint="cs"/>
          <w:rtl/>
          <w:lang w:bidi="fa-IR"/>
        </w:rPr>
        <w:t xml:space="preserve"> </w:t>
      </w:r>
      <w:r w:rsidR="08C54D7F">
        <w:rPr>
          <w:rFonts w:hint="cs"/>
          <w:rtl/>
          <w:lang w:bidi="fa-IR"/>
        </w:rPr>
        <w:t xml:space="preserve">که </w:t>
      </w:r>
      <w:r>
        <w:rPr>
          <w:rFonts w:hint="cs"/>
          <w:rtl/>
          <w:lang w:bidi="fa-IR"/>
        </w:rPr>
        <w:t>درباره اسلام می‌نویسند</w:t>
      </w:r>
      <w:r w:rsidR="08C54D7F">
        <w:rPr>
          <w:rFonts w:hint="cs"/>
          <w:rtl/>
          <w:lang w:bidi="fa-IR"/>
        </w:rPr>
        <w:t>.</w:t>
      </w:r>
      <w:r w:rsidR="081D0A92">
        <w:rPr>
          <w:rFonts w:hint="cs"/>
          <w:rtl/>
          <w:lang w:bidi="fa-IR"/>
        </w:rPr>
        <w:t xml:space="preserve"> اما اگر خواست آنان را ب</w:t>
      </w:r>
      <w:r>
        <w:rPr>
          <w:rFonts w:hint="cs"/>
          <w:rtl/>
          <w:lang w:bidi="fa-IR"/>
        </w:rPr>
        <w:t>جا ن</w:t>
      </w:r>
      <w:r w:rsidR="08C54D7F">
        <w:rPr>
          <w:rFonts w:hint="cs"/>
          <w:rtl/>
          <w:lang w:bidi="fa-IR"/>
        </w:rPr>
        <w:t>ی</w:t>
      </w:r>
      <w:r>
        <w:rPr>
          <w:rFonts w:hint="cs"/>
          <w:rtl/>
          <w:lang w:bidi="fa-IR"/>
        </w:rPr>
        <w:t>اورید هرگز رضایت</w:t>
      </w:r>
      <w:r w:rsidR="08C54D7F">
        <w:rPr>
          <w:rFonts w:hint="cs"/>
          <w:rtl/>
          <w:lang w:bidi="fa-IR"/>
        </w:rPr>
        <w:t>ی</w:t>
      </w:r>
      <w:r>
        <w:rPr>
          <w:rFonts w:hint="cs"/>
          <w:rtl/>
          <w:lang w:bidi="fa-IR"/>
        </w:rPr>
        <w:t xml:space="preserve"> ندارند. در این</w:t>
      </w:r>
      <w:r w:rsidR="08C54D7F">
        <w:rPr>
          <w:rFonts w:hint="cs"/>
          <w:rtl/>
          <w:lang w:bidi="fa-IR"/>
        </w:rPr>
        <w:t xml:space="preserve"> </w:t>
      </w:r>
      <w:r>
        <w:rPr>
          <w:rFonts w:hint="cs"/>
          <w:rtl/>
          <w:lang w:bidi="fa-IR"/>
        </w:rPr>
        <w:t>بارة خداوند متعال می‌فرماید</w:t>
      </w:r>
      <w:r w:rsidR="08E041FF">
        <w:rPr>
          <w:rFonts w:hint="cs"/>
          <w:rtl/>
          <w:lang w:bidi="fa-IR"/>
        </w:rPr>
        <w:t>:</w:t>
      </w:r>
    </w:p>
    <w:p w:rsidR="002500E5" w:rsidRPr="08B439EC" w:rsidRDefault="081E124A" w:rsidP="08B439E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وَلَن</w:t>
      </w:r>
      <w:r w:rsidR="08B439EC">
        <w:rPr>
          <w:rFonts w:ascii="KFGQPC Uthmanic Script HAFS" w:hAnsi="KFGQPC Uthmanic Script HAFS" w:cs="KFGQPC Uthmanic Script HAFS"/>
          <w:rtl/>
        </w:rPr>
        <w:t xml:space="preserve"> تَرۡضَىٰ عَنكَ </w:t>
      </w:r>
      <w:r w:rsidR="08B439EC">
        <w:rPr>
          <w:rFonts w:ascii="KFGQPC Uthmanic Script HAFS" w:hAnsi="KFGQPC Uthmanic Script HAFS" w:cs="KFGQPC Uthmanic Script HAFS" w:hint="cs"/>
          <w:rtl/>
        </w:rPr>
        <w:t>ٱلۡيَهُودُ</w:t>
      </w:r>
      <w:r w:rsidR="08B439EC">
        <w:rPr>
          <w:rFonts w:ascii="KFGQPC Uthmanic Script HAFS" w:hAnsi="KFGQPC Uthmanic Script HAFS" w:cs="KFGQPC Uthmanic Script HAFS"/>
          <w:rtl/>
        </w:rPr>
        <w:t xml:space="preserve"> وَلَا </w:t>
      </w:r>
      <w:r w:rsidR="08B439EC">
        <w:rPr>
          <w:rFonts w:ascii="KFGQPC Uthmanic Script HAFS" w:hAnsi="KFGQPC Uthmanic Script HAFS" w:cs="KFGQPC Uthmanic Script HAFS" w:hint="cs"/>
          <w:rtl/>
        </w:rPr>
        <w:t>ٱلنَّصَٰرَىٰ</w:t>
      </w:r>
      <w:r w:rsidR="08B439EC">
        <w:rPr>
          <w:rFonts w:ascii="KFGQPC Uthmanic Script HAFS" w:hAnsi="KFGQPC Uthmanic Script HAFS" w:cs="KFGQPC Uthmanic Script HAFS"/>
          <w:rtl/>
        </w:rPr>
        <w:t xml:space="preserve"> حَتَّىٰ تَتَّبِعَ مِلَّتَهُمۡۗ</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البقرة: 120</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«یهودیان و مسیحیان هرگز از تو خوشنود نخواهند شد، مگر اینکه از آئین</w:t>
      </w:r>
      <w:r w:rsidR="081677D0">
        <w:rPr>
          <w:rFonts w:hint="cs"/>
          <w:sz w:val="26"/>
          <w:rtl/>
          <w:lang w:bidi="fa-IR"/>
        </w:rPr>
        <w:t xml:space="preserve"> آن‌ها </w:t>
      </w:r>
      <w:r w:rsidRPr="086E0B63">
        <w:rPr>
          <w:rFonts w:hint="cs"/>
          <w:sz w:val="26"/>
          <w:rtl/>
          <w:lang w:bidi="fa-IR"/>
        </w:rPr>
        <w:t>پیروی کنی».</w:t>
      </w:r>
    </w:p>
    <w:p w:rsidR="081E124A" w:rsidRDefault="002500E5" w:rsidP="08322465">
      <w:pPr>
        <w:ind w:firstLine="284"/>
        <w:rPr>
          <w:rtl/>
          <w:lang w:bidi="fa-IR"/>
        </w:rPr>
      </w:pPr>
      <w:r>
        <w:rPr>
          <w:rFonts w:hint="cs"/>
          <w:rtl/>
          <w:lang w:bidi="fa-IR"/>
        </w:rPr>
        <w:t>و می‌فرماید</w:t>
      </w:r>
      <w:r w:rsidR="08E041FF">
        <w:rPr>
          <w:rFonts w:hint="cs"/>
          <w:rtl/>
          <w:lang w:bidi="fa-IR"/>
        </w:rPr>
        <w:t>:</w:t>
      </w:r>
    </w:p>
    <w:p w:rsidR="002500E5" w:rsidRPr="08B439EC" w:rsidRDefault="081E124A" w:rsidP="08B439E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وَدُّواْ</w:t>
      </w:r>
      <w:r w:rsidR="08B439EC">
        <w:rPr>
          <w:rFonts w:ascii="KFGQPC Uthmanic Script HAFS" w:hAnsi="KFGQPC Uthmanic Script HAFS" w:cs="KFGQPC Uthmanic Script HAFS"/>
          <w:rtl/>
        </w:rPr>
        <w:t xml:space="preserve"> لَوۡ تَكۡفُرُونَ كَمَا كَفَرُواْ فَتَكُونُونَ سَوَآءٗۖ</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النساء: 89</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«آنان دوست می‌دارند که شما کافر شوید همانگونه که خود کافر شده‌اند و در (کفر با آنان) مساوی شوید».</w:t>
      </w:r>
    </w:p>
    <w:p w:rsidR="081E124A" w:rsidRDefault="08B859F7" w:rsidP="08322465">
      <w:pPr>
        <w:ind w:firstLine="284"/>
        <w:rPr>
          <w:rtl/>
          <w:lang w:bidi="fa-IR"/>
        </w:rPr>
      </w:pPr>
      <w:r>
        <w:rPr>
          <w:rFonts w:hint="cs"/>
          <w:rtl/>
          <w:lang w:bidi="fa-IR"/>
        </w:rPr>
        <w:t>اگر</w:t>
      </w:r>
      <w:r w:rsidR="081D0A92">
        <w:rPr>
          <w:rFonts w:hint="cs"/>
          <w:rtl/>
          <w:lang w:bidi="fa-IR"/>
        </w:rPr>
        <w:t xml:space="preserve"> دوستی و خیرخواه</w:t>
      </w:r>
      <w:r>
        <w:rPr>
          <w:rFonts w:hint="cs"/>
          <w:rtl/>
          <w:lang w:bidi="fa-IR"/>
        </w:rPr>
        <w:t>ی</w:t>
      </w:r>
      <w:r w:rsidR="081D0A92">
        <w:rPr>
          <w:rFonts w:hint="cs"/>
          <w:rtl/>
          <w:lang w:bidi="fa-IR"/>
        </w:rPr>
        <w:t>‏اي</w:t>
      </w:r>
      <w:r w:rsidR="002500E5">
        <w:rPr>
          <w:rFonts w:hint="cs"/>
          <w:rtl/>
          <w:lang w:bidi="fa-IR"/>
        </w:rPr>
        <w:t xml:space="preserve"> در قلب آنان است، فقط برای آئین و مصلحت خودشان است، نه برای اسلام و یا مسلمانان چنانکه خداوند متعال می‌فرماید</w:t>
      </w:r>
      <w:r w:rsidR="08E041FF">
        <w:rPr>
          <w:rFonts w:hint="cs"/>
          <w:rtl/>
          <w:lang w:bidi="fa-IR"/>
        </w:rPr>
        <w:t>:</w:t>
      </w:r>
    </w:p>
    <w:p w:rsidR="002500E5" w:rsidRPr="08B439EC" w:rsidRDefault="081E124A" w:rsidP="08B439E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وَٱلَّذِينَ</w:t>
      </w:r>
      <w:r w:rsidR="08B439EC">
        <w:rPr>
          <w:rFonts w:ascii="KFGQPC Uthmanic Script HAFS" w:hAnsi="KFGQPC Uthmanic Script HAFS" w:cs="KFGQPC Uthmanic Script HAFS"/>
          <w:rtl/>
        </w:rPr>
        <w:t xml:space="preserve"> كَفَرُواْ بَعۡضُهُمۡ أَوۡلِيَآءُ بَعۡضٍۚ</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الأنفال: 73</w:t>
      </w:r>
      <w:r w:rsidRPr="08B555E4">
        <w:rPr>
          <w:rFonts w:ascii="mylotus" w:hAnsi="mylotus" w:cs="mylotus"/>
          <w:sz w:val="26"/>
          <w:szCs w:val="26"/>
          <w:rtl/>
          <w:lang w:bidi="fa-IR"/>
        </w:rPr>
        <w:t>]</w:t>
      </w:r>
      <w:r>
        <w:rPr>
          <w:rFonts w:hint="cs"/>
          <w:rtl/>
          <w:lang w:bidi="fa-IR"/>
        </w:rPr>
        <w:t>.</w:t>
      </w:r>
      <w:r w:rsidR="002500E5">
        <w:rPr>
          <w:rFonts w:hint="cs"/>
          <w:rtl/>
          <w:lang w:bidi="fa-IR"/>
        </w:rPr>
        <w:t xml:space="preserve"> </w:t>
      </w:r>
    </w:p>
    <w:p w:rsidR="002500E5" w:rsidRPr="086E0B63" w:rsidRDefault="002500E5" w:rsidP="08322465">
      <w:pPr>
        <w:tabs>
          <w:tab w:val="right" w:pos="6945"/>
        </w:tabs>
        <w:ind w:firstLine="284"/>
        <w:rPr>
          <w:sz w:val="26"/>
          <w:rtl/>
          <w:lang w:bidi="fa-IR"/>
        </w:rPr>
      </w:pPr>
      <w:r w:rsidRPr="086E0B63">
        <w:rPr>
          <w:rFonts w:hint="cs"/>
          <w:sz w:val="26"/>
          <w:rtl/>
          <w:lang w:bidi="fa-IR"/>
        </w:rPr>
        <w:t>«و کسانی که کافرند، برخی یاران برخی دیگرند».</w:t>
      </w:r>
    </w:p>
    <w:p w:rsidR="002500E5" w:rsidRDefault="002500E5" w:rsidP="08322465">
      <w:pPr>
        <w:ind w:firstLine="284"/>
        <w:rPr>
          <w:rtl/>
          <w:lang w:bidi="fa-IR"/>
        </w:rPr>
      </w:pPr>
      <w:r>
        <w:rPr>
          <w:rFonts w:hint="cs"/>
          <w:rtl/>
          <w:lang w:bidi="fa-IR"/>
        </w:rPr>
        <w:t>وانگهی اگر آن خاورشناسان در ادعا</w:t>
      </w:r>
      <w:r w:rsidR="08FD6441">
        <w:rPr>
          <w:rFonts w:hint="cs"/>
          <w:rtl/>
          <w:lang w:bidi="fa-IR"/>
        </w:rPr>
        <w:t>ی</w:t>
      </w:r>
      <w:r>
        <w:rPr>
          <w:rFonts w:hint="cs"/>
          <w:rtl/>
          <w:lang w:bidi="fa-IR"/>
        </w:rPr>
        <w:t xml:space="preserve"> واقع‌گرائی و بی‌طرفی</w:t>
      </w:r>
      <w:r w:rsidR="08FD6441">
        <w:rPr>
          <w:rFonts w:hint="cs"/>
          <w:rtl/>
          <w:lang w:bidi="fa-IR"/>
        </w:rPr>
        <w:t>شان</w:t>
      </w:r>
      <w:r w:rsidR="081D0A92">
        <w:rPr>
          <w:rFonts w:hint="cs"/>
          <w:rtl/>
          <w:lang w:bidi="fa-IR"/>
        </w:rPr>
        <w:t>‏راست‏</w:t>
      </w:r>
      <w:r>
        <w:rPr>
          <w:rFonts w:hint="cs"/>
          <w:rtl/>
          <w:lang w:bidi="fa-IR"/>
        </w:rPr>
        <w:t>می</w:t>
      </w:r>
      <w:r>
        <w:rPr>
          <w:rFonts w:hint="eastAsia"/>
          <w:rtl/>
          <w:lang w:bidi="fa-IR"/>
        </w:rPr>
        <w:t>‌</w:t>
      </w:r>
      <w:r>
        <w:rPr>
          <w:rFonts w:hint="cs"/>
          <w:rtl/>
          <w:lang w:bidi="fa-IR"/>
        </w:rPr>
        <w:t>گویند</w:t>
      </w:r>
      <w:r w:rsidR="08FD6441">
        <w:rPr>
          <w:rFonts w:hint="cs"/>
          <w:rtl/>
          <w:lang w:bidi="fa-IR"/>
        </w:rPr>
        <w:t>،</w:t>
      </w:r>
      <w:r w:rsidR="08F30C44">
        <w:rPr>
          <w:rFonts w:hint="cs"/>
          <w:rtl/>
          <w:lang w:bidi="fa-IR"/>
        </w:rPr>
        <w:t xml:space="preserve"> </w:t>
      </w:r>
      <w:r>
        <w:rPr>
          <w:rFonts w:hint="cs"/>
          <w:rtl/>
          <w:lang w:bidi="fa-IR"/>
        </w:rPr>
        <w:t>ما از آنان می‌خواهیم که به اولویت‌های غریزی و طبیعی که روش سالم علمی می‌طلبد</w:t>
      </w:r>
      <w:r w:rsidR="081D0A92">
        <w:rPr>
          <w:rFonts w:hint="cs"/>
          <w:rtl/>
          <w:lang w:bidi="fa-IR"/>
        </w:rPr>
        <w:t>،</w:t>
      </w:r>
      <w:r>
        <w:rPr>
          <w:rFonts w:hint="cs"/>
          <w:rtl/>
          <w:lang w:bidi="fa-IR"/>
        </w:rPr>
        <w:t xml:space="preserve"> ملت</w:t>
      </w:r>
      <w:r w:rsidR="081D0A92">
        <w:rPr>
          <w:rFonts w:hint="cs"/>
          <w:rtl/>
          <w:lang w:bidi="fa-IR"/>
        </w:rPr>
        <w:t>زم باشند. چون آنگاه که دیدگاه</w:t>
      </w:r>
      <w:r>
        <w:rPr>
          <w:rFonts w:hint="cs"/>
          <w:rtl/>
          <w:lang w:bidi="fa-IR"/>
        </w:rPr>
        <w:t xml:space="preserve"> یا نقطه نظر مشخصی</w:t>
      </w:r>
      <w:r w:rsidR="08612784">
        <w:rPr>
          <w:rFonts w:hint="cs"/>
          <w:rtl/>
          <w:lang w:bidi="fa-IR"/>
        </w:rPr>
        <w:t xml:space="preserve"> را</w:t>
      </w:r>
      <w:r>
        <w:rPr>
          <w:rFonts w:hint="cs"/>
          <w:rtl/>
          <w:lang w:bidi="fa-IR"/>
        </w:rPr>
        <w:t xml:space="preserve"> رد می‌نمایم قبلاً لازم است برای خواننده آن دیدگاه را در میان بحث از نظر صاحب‌های آنان بازگو نماییم پس از آن </w:t>
      </w:r>
      <w:r w:rsidR="08380E5D">
        <w:rPr>
          <w:rFonts w:hint="cs"/>
          <w:rtl/>
          <w:lang w:bidi="fa-IR"/>
        </w:rPr>
        <w:t xml:space="preserve">حق داریم </w:t>
      </w:r>
      <w:r>
        <w:rPr>
          <w:rFonts w:hint="cs"/>
          <w:rtl/>
          <w:lang w:bidi="fa-IR"/>
        </w:rPr>
        <w:t xml:space="preserve">موافقت یا مخالفت خود را ابراز نمائیم. </w:t>
      </w:r>
    </w:p>
    <w:p w:rsidR="002500E5" w:rsidRDefault="002500E5" w:rsidP="08322465">
      <w:pPr>
        <w:ind w:firstLine="284"/>
        <w:rPr>
          <w:rtl/>
          <w:lang w:bidi="fa-IR"/>
        </w:rPr>
      </w:pPr>
      <w:r>
        <w:rPr>
          <w:rFonts w:hint="cs"/>
          <w:rtl/>
          <w:lang w:bidi="fa-IR"/>
        </w:rPr>
        <w:t>پس بر این اساس می‌گوییم آنگاه که در مورد اسلام نوشته می‌شود</w:t>
      </w:r>
      <w:r w:rsidR="08E041FF">
        <w:rPr>
          <w:rFonts w:hint="cs"/>
          <w:rtl/>
          <w:lang w:bidi="fa-IR"/>
        </w:rPr>
        <w:t>:</w:t>
      </w:r>
      <w:r>
        <w:rPr>
          <w:rFonts w:hint="cs"/>
          <w:rtl/>
          <w:lang w:bidi="fa-IR"/>
        </w:rPr>
        <w:t xml:space="preserve"> که همانا فطرت و ذات اسلامی همه‌اش بر این اساس استوار است، ایمان به خدا و پیامبرش محمد</w:t>
      </w:r>
      <w:r>
        <w:rPr>
          <w:rFonts w:hint="cs"/>
          <w:lang w:bidi="fa-IR"/>
        </w:rPr>
        <w:sym w:font="AGA Arabesque" w:char="F072"/>
      </w:r>
      <w:r>
        <w:rPr>
          <w:rFonts w:hint="cs"/>
          <w:rtl/>
          <w:lang w:bidi="fa-IR"/>
        </w:rPr>
        <w:t xml:space="preserve"> آنکه قرآن را به واسطه وحی از طرف خدا دریافت کرده است، پس بر عالم امانتدار و مورخ بی‌طرف لازم است آنگاه که می‌خواهد دربارة اسلام حرف بزند</w:t>
      </w:r>
      <w:r w:rsidR="081D0A92">
        <w:rPr>
          <w:rFonts w:hint="cs"/>
          <w:rtl/>
          <w:lang w:bidi="fa-IR"/>
        </w:rPr>
        <w:t>،</w:t>
      </w:r>
      <w:r>
        <w:rPr>
          <w:rFonts w:hint="cs"/>
          <w:rtl/>
          <w:lang w:bidi="fa-IR"/>
        </w:rPr>
        <w:t xml:space="preserve"> این را ب</w:t>
      </w:r>
      <w:r w:rsidR="081D0A92">
        <w:rPr>
          <w:rFonts w:hint="cs"/>
          <w:rtl/>
          <w:lang w:bidi="fa-IR"/>
        </w:rPr>
        <w:t xml:space="preserve">ه </w:t>
      </w:r>
      <w:r>
        <w:rPr>
          <w:rFonts w:hint="cs"/>
          <w:rtl/>
          <w:lang w:bidi="fa-IR"/>
        </w:rPr>
        <w:t>خوانندگانش بگوید تا خواننده سر قوت این ایمان را در تاریخ مسلمانان درک کند</w:t>
      </w:r>
      <w:r w:rsidRPr="00C60D3F">
        <w:rPr>
          <w:rStyle w:val="FootnoteReference"/>
          <w:rFonts w:cs="B Lotus"/>
          <w:sz w:val="28"/>
          <w:szCs w:val="28"/>
          <w:rtl/>
          <w:lang w:bidi="fa-IR"/>
        </w:rPr>
        <w:footnoteReference w:id="385"/>
      </w:r>
      <w:r>
        <w:rPr>
          <w:rFonts w:hint="cs"/>
          <w:rtl/>
          <w:lang w:bidi="fa-IR"/>
        </w:rPr>
        <w:t>. سپس می‌تواند در اعتقادات و تصورات با مسلمانان مخالفت نماید، یا موافقت کند؛ ولی متأسفانه، این روش</w:t>
      </w:r>
      <w:r w:rsidR="081D0A92">
        <w:rPr>
          <w:rFonts w:hint="cs"/>
          <w:rtl/>
          <w:lang w:bidi="fa-IR"/>
        </w:rPr>
        <w:t xml:space="preserve"> منطقی و طبیعی بسیار کم پیروی ش</w:t>
      </w:r>
      <w:r>
        <w:rPr>
          <w:rFonts w:hint="cs"/>
          <w:rtl/>
          <w:lang w:bidi="fa-IR"/>
        </w:rPr>
        <w:t>د</w:t>
      </w:r>
      <w:r w:rsidR="081D0A92">
        <w:rPr>
          <w:rFonts w:hint="cs"/>
          <w:rtl/>
          <w:lang w:bidi="fa-IR"/>
        </w:rPr>
        <w:t>ه است</w:t>
      </w:r>
      <w:r>
        <w:rPr>
          <w:rFonts w:hint="cs"/>
          <w:rtl/>
          <w:lang w:bidi="fa-IR"/>
        </w:rPr>
        <w:t>، و به جای این از روش و شیوه‌های خودشان که ذیلاً خواهد آمد پیروی می‌کنند</w:t>
      </w:r>
      <w:r w:rsidR="08E041FF">
        <w:rPr>
          <w:rFonts w:hint="cs"/>
          <w:rtl/>
          <w:lang w:bidi="fa-IR"/>
        </w:rPr>
        <w:t>:</w:t>
      </w:r>
      <w:r>
        <w:rPr>
          <w:rFonts w:hint="cs"/>
          <w:rtl/>
          <w:lang w:bidi="fa-IR"/>
        </w:rPr>
        <w:t xml:space="preserve"> </w:t>
      </w:r>
    </w:p>
    <w:p w:rsidR="002500E5" w:rsidRDefault="002500E5" w:rsidP="081F0D66">
      <w:pPr>
        <w:numPr>
          <w:ilvl w:val="0"/>
          <w:numId w:val="5"/>
        </w:numPr>
        <w:tabs>
          <w:tab w:val="clear" w:pos="794"/>
        </w:tabs>
        <w:ind w:left="641" w:hanging="357"/>
        <w:rPr>
          <w:rtl/>
          <w:lang w:bidi="fa-IR"/>
        </w:rPr>
      </w:pPr>
      <w:r>
        <w:rPr>
          <w:rFonts w:hint="cs"/>
          <w:rtl/>
          <w:lang w:bidi="fa-IR"/>
        </w:rPr>
        <w:t>تحلیل و بررسی اسلام با عقلیت و ذهنیت</w:t>
      </w:r>
      <w:r w:rsidR="08FD6441">
        <w:rPr>
          <w:rFonts w:hint="cs"/>
          <w:rtl/>
          <w:lang w:bidi="fa-IR"/>
        </w:rPr>
        <w:t>ی</w:t>
      </w:r>
      <w:r>
        <w:rPr>
          <w:rFonts w:hint="cs"/>
          <w:rtl/>
          <w:lang w:bidi="fa-IR"/>
        </w:rPr>
        <w:t xml:space="preserve"> اروپایی</w:t>
      </w:r>
      <w:r w:rsidR="08FD6441">
        <w:rPr>
          <w:rFonts w:hint="cs"/>
          <w:rtl/>
          <w:lang w:bidi="fa-IR"/>
        </w:rPr>
        <w:t xml:space="preserve">،و صدور حکم درباره آن </w:t>
      </w:r>
      <w:r>
        <w:rPr>
          <w:rFonts w:hint="cs"/>
          <w:rtl/>
          <w:lang w:bidi="fa-IR"/>
        </w:rPr>
        <w:t>با اعتماد بر ارزش و معیارهای غربی که از فهم کوتاه و محدود و به خطاء رفته و ب</w:t>
      </w:r>
      <w:r w:rsidR="08FD6441">
        <w:rPr>
          <w:rFonts w:hint="cs"/>
          <w:rtl/>
          <w:lang w:bidi="fa-IR"/>
        </w:rPr>
        <w:t>دور</w:t>
      </w:r>
      <w:r>
        <w:rPr>
          <w:rFonts w:hint="cs"/>
          <w:rtl/>
          <w:lang w:bidi="fa-IR"/>
        </w:rPr>
        <w:t xml:space="preserve"> از حقیقت اسلام نشأت گرفته است</w:t>
      </w:r>
      <w:r w:rsidR="08FD6441">
        <w:rPr>
          <w:rFonts w:hint="cs"/>
          <w:rtl/>
          <w:lang w:bidi="fa-IR"/>
        </w:rPr>
        <w:t>.</w:t>
      </w:r>
      <w:r w:rsidRPr="00C60D3F">
        <w:rPr>
          <w:rStyle w:val="FootnoteReference"/>
          <w:rFonts w:cs="B Lotus"/>
          <w:sz w:val="28"/>
          <w:szCs w:val="28"/>
          <w:rtl/>
          <w:lang w:bidi="fa-IR"/>
        </w:rPr>
        <w:footnoteReference w:id="386"/>
      </w:r>
    </w:p>
    <w:p w:rsidR="002500E5" w:rsidRDefault="002500E5" w:rsidP="081F0D66">
      <w:pPr>
        <w:numPr>
          <w:ilvl w:val="0"/>
          <w:numId w:val="5"/>
        </w:numPr>
        <w:tabs>
          <w:tab w:val="clear" w:pos="794"/>
        </w:tabs>
        <w:ind w:left="641" w:hanging="357"/>
        <w:rPr>
          <w:lang w:bidi="fa-IR"/>
        </w:rPr>
      </w:pPr>
      <w:r>
        <w:rPr>
          <w:rFonts w:hint="cs"/>
          <w:rtl/>
          <w:lang w:bidi="fa-IR"/>
        </w:rPr>
        <w:t>اندیشه و تفکّرات گذشته را اساس قرار داد</w:t>
      </w:r>
      <w:r w:rsidR="08BC2B49">
        <w:rPr>
          <w:rFonts w:hint="cs"/>
          <w:rtl/>
          <w:lang w:bidi="fa-IR"/>
        </w:rPr>
        <w:t>ه</w:t>
      </w:r>
      <w:r>
        <w:rPr>
          <w:rFonts w:hint="cs"/>
          <w:rtl/>
          <w:lang w:bidi="fa-IR"/>
        </w:rPr>
        <w:t>، سپس متن و نص</w:t>
      </w:r>
      <w:r w:rsidR="08BC2B49">
        <w:rPr>
          <w:rFonts w:hint="cs"/>
          <w:rtl/>
          <w:lang w:bidi="fa-IR"/>
        </w:rPr>
        <w:t>وص</w:t>
      </w:r>
      <w:r>
        <w:rPr>
          <w:rFonts w:hint="cs"/>
          <w:rtl/>
          <w:lang w:bidi="fa-IR"/>
        </w:rPr>
        <w:t xml:space="preserve"> را دست‌آویز</w:t>
      </w:r>
      <w:r w:rsidR="08BC2B49">
        <w:rPr>
          <w:rFonts w:hint="cs"/>
          <w:rtl/>
          <w:lang w:bidi="fa-IR"/>
        </w:rPr>
        <w:t>ی</w:t>
      </w:r>
      <w:r>
        <w:rPr>
          <w:rFonts w:hint="cs"/>
          <w:rtl/>
          <w:lang w:bidi="fa-IR"/>
        </w:rPr>
        <w:t xml:space="preserve"> برای اثبات </w:t>
      </w:r>
      <w:r w:rsidR="08BC2B49">
        <w:rPr>
          <w:rFonts w:hint="cs"/>
          <w:rtl/>
          <w:lang w:bidi="fa-IR"/>
        </w:rPr>
        <w:t xml:space="preserve">آن </w:t>
      </w:r>
      <w:r>
        <w:rPr>
          <w:rFonts w:hint="cs"/>
          <w:rtl/>
          <w:lang w:bidi="fa-IR"/>
        </w:rPr>
        <w:t xml:space="preserve">نظرات خود </w:t>
      </w:r>
      <w:r w:rsidR="081D0A92">
        <w:rPr>
          <w:rFonts w:hint="cs"/>
          <w:rtl/>
          <w:lang w:bidi="fa-IR"/>
        </w:rPr>
        <w:t>قرار داده‏</w:t>
      </w:r>
      <w:r w:rsidR="08BC2B49">
        <w:rPr>
          <w:rFonts w:hint="cs"/>
          <w:rtl/>
          <w:lang w:bidi="fa-IR"/>
        </w:rPr>
        <w:t xml:space="preserve">اند </w:t>
      </w:r>
      <w:r>
        <w:rPr>
          <w:rFonts w:hint="cs"/>
          <w:rtl/>
          <w:lang w:bidi="fa-IR"/>
        </w:rPr>
        <w:t>و این روش</w:t>
      </w:r>
      <w:r w:rsidR="08BC2B49">
        <w:rPr>
          <w:rFonts w:hint="cs"/>
          <w:rtl/>
          <w:lang w:bidi="fa-IR"/>
        </w:rPr>
        <w:t>ی</w:t>
      </w:r>
      <w:r>
        <w:rPr>
          <w:rFonts w:hint="cs"/>
          <w:rtl/>
          <w:lang w:bidi="fa-IR"/>
        </w:rPr>
        <w:t xml:space="preserve"> </w:t>
      </w:r>
      <w:r w:rsidR="08BC2B49">
        <w:rPr>
          <w:rFonts w:hint="cs"/>
          <w:rtl/>
          <w:lang w:bidi="fa-IR"/>
        </w:rPr>
        <w:t>بر</w:t>
      </w:r>
      <w:r>
        <w:rPr>
          <w:rFonts w:hint="cs"/>
          <w:rtl/>
          <w:lang w:bidi="fa-IR"/>
        </w:rPr>
        <w:t>عکس</w:t>
      </w:r>
      <w:r w:rsidR="08BC2B49">
        <w:rPr>
          <w:rFonts w:hint="cs"/>
          <w:rtl/>
          <w:lang w:bidi="fa-IR"/>
        </w:rPr>
        <w:t xml:space="preserve"> و</w:t>
      </w:r>
      <w:r w:rsidR="08F30C44">
        <w:rPr>
          <w:rFonts w:hint="cs"/>
          <w:rtl/>
          <w:lang w:bidi="fa-IR"/>
        </w:rPr>
        <w:t xml:space="preserve"> </w:t>
      </w:r>
      <w:r>
        <w:rPr>
          <w:rFonts w:hint="cs"/>
          <w:rtl/>
          <w:lang w:bidi="fa-IR"/>
        </w:rPr>
        <w:t>زاده هو</w:t>
      </w:r>
      <w:r w:rsidR="08BC2B49">
        <w:rPr>
          <w:rFonts w:hint="cs"/>
          <w:rtl/>
          <w:lang w:bidi="fa-IR"/>
        </w:rPr>
        <w:t xml:space="preserve">ا و امیال خودشان </w:t>
      </w:r>
      <w:r>
        <w:rPr>
          <w:rFonts w:hint="cs"/>
          <w:rtl/>
          <w:lang w:bidi="fa-IR"/>
        </w:rPr>
        <w:t>است.</w:t>
      </w:r>
    </w:p>
    <w:p w:rsidR="002500E5" w:rsidRDefault="002500E5" w:rsidP="081F0D66">
      <w:pPr>
        <w:numPr>
          <w:ilvl w:val="0"/>
          <w:numId w:val="5"/>
        </w:numPr>
        <w:tabs>
          <w:tab w:val="clear" w:pos="794"/>
        </w:tabs>
        <w:ind w:left="641" w:hanging="357"/>
        <w:rPr>
          <w:lang w:bidi="fa-IR"/>
        </w:rPr>
      </w:pPr>
      <w:r>
        <w:rPr>
          <w:rFonts w:hint="cs"/>
          <w:rtl/>
          <w:lang w:bidi="fa-IR"/>
        </w:rPr>
        <w:t>اعتماد بر</w:t>
      </w:r>
      <w:r w:rsidR="0812579D">
        <w:rPr>
          <w:rFonts w:hint="cs"/>
          <w:rtl/>
          <w:lang w:bidi="fa-IR"/>
        </w:rPr>
        <w:t xml:space="preserve"> دلیل‌ها</w:t>
      </w:r>
      <w:r>
        <w:rPr>
          <w:rFonts w:hint="cs"/>
          <w:rtl/>
          <w:lang w:bidi="fa-IR"/>
        </w:rPr>
        <w:t xml:space="preserve">ی سست و ضعیف، و خبرهای </w:t>
      </w:r>
      <w:r w:rsidR="08BC2B49">
        <w:rPr>
          <w:rFonts w:hint="cs"/>
          <w:rtl/>
          <w:lang w:bidi="fa-IR"/>
        </w:rPr>
        <w:t>نادر</w:t>
      </w:r>
      <w:r>
        <w:rPr>
          <w:rFonts w:hint="cs"/>
          <w:rtl/>
          <w:lang w:bidi="fa-IR"/>
        </w:rPr>
        <w:t xml:space="preserve"> و استثنائی، و چشم‌پوشی از</w:t>
      </w:r>
      <w:r w:rsidR="0812579D">
        <w:rPr>
          <w:rFonts w:hint="cs"/>
          <w:rtl/>
          <w:lang w:bidi="fa-IR"/>
        </w:rPr>
        <w:t xml:space="preserve"> دلیل‌ها</w:t>
      </w:r>
      <w:r>
        <w:rPr>
          <w:rFonts w:hint="cs"/>
          <w:rtl/>
          <w:lang w:bidi="fa-IR"/>
        </w:rPr>
        <w:t>ی صحیح و اثبات شده.</w:t>
      </w:r>
      <w:r w:rsidRPr="00C60D3F">
        <w:rPr>
          <w:rStyle w:val="FootnoteReference"/>
          <w:rFonts w:cs="B Lotus"/>
          <w:sz w:val="28"/>
          <w:szCs w:val="28"/>
          <w:rtl/>
          <w:lang w:bidi="fa-IR"/>
        </w:rPr>
        <w:footnoteReference w:id="387"/>
      </w:r>
    </w:p>
    <w:p w:rsidR="002500E5" w:rsidRDefault="002500E5" w:rsidP="081F0D66">
      <w:pPr>
        <w:numPr>
          <w:ilvl w:val="0"/>
          <w:numId w:val="5"/>
        </w:numPr>
        <w:tabs>
          <w:tab w:val="clear" w:pos="794"/>
        </w:tabs>
        <w:ind w:left="641" w:hanging="357"/>
        <w:rPr>
          <w:lang w:bidi="fa-IR"/>
        </w:rPr>
      </w:pPr>
      <w:r>
        <w:rPr>
          <w:rFonts w:hint="cs"/>
          <w:rtl/>
          <w:lang w:bidi="fa-IR"/>
        </w:rPr>
        <w:t>ت</w:t>
      </w:r>
      <w:r w:rsidR="08BC2B49">
        <w:rPr>
          <w:rFonts w:hint="cs"/>
          <w:rtl/>
          <w:lang w:bidi="fa-IR"/>
        </w:rPr>
        <w:t>ح</w:t>
      </w:r>
      <w:r>
        <w:rPr>
          <w:rFonts w:hint="cs"/>
          <w:rtl/>
          <w:lang w:bidi="fa-IR"/>
        </w:rPr>
        <w:t>ریف متون، و نقل و بازگویی اخبار به شیوه تحریف شده، و عرضه</w:t>
      </w:r>
      <w:r w:rsidR="08F30C44">
        <w:rPr>
          <w:rFonts w:hint="cs"/>
          <w:rtl/>
          <w:lang w:bidi="fa-IR"/>
        </w:rPr>
        <w:t xml:space="preserve"> </w:t>
      </w:r>
      <w:r>
        <w:rPr>
          <w:rFonts w:hint="cs"/>
          <w:rtl/>
          <w:lang w:bidi="fa-IR"/>
        </w:rPr>
        <w:t xml:space="preserve">آن </w:t>
      </w:r>
      <w:r w:rsidR="08BC2B49">
        <w:rPr>
          <w:rFonts w:hint="cs"/>
          <w:rtl/>
          <w:lang w:bidi="fa-IR"/>
        </w:rPr>
        <w:t xml:space="preserve">به </w:t>
      </w:r>
      <w:r>
        <w:rPr>
          <w:rFonts w:hint="cs"/>
          <w:rtl/>
          <w:lang w:bidi="fa-IR"/>
        </w:rPr>
        <w:t xml:space="preserve">صورت </w:t>
      </w:r>
      <w:r w:rsidR="08BC2B49">
        <w:rPr>
          <w:rFonts w:hint="cs"/>
          <w:rtl/>
          <w:lang w:bidi="fa-IR"/>
        </w:rPr>
        <w:t>بریده و ناتمام</w:t>
      </w:r>
      <w:r w:rsidRPr="00C60D3F">
        <w:rPr>
          <w:rStyle w:val="FootnoteReference"/>
          <w:rFonts w:cs="B Lotus"/>
          <w:sz w:val="28"/>
          <w:szCs w:val="28"/>
          <w:rtl/>
          <w:lang w:bidi="fa-IR"/>
        </w:rPr>
        <w:footnoteReference w:id="388"/>
      </w:r>
      <w:r>
        <w:rPr>
          <w:rFonts w:hint="cs"/>
          <w:rtl/>
          <w:lang w:bidi="fa-IR"/>
        </w:rPr>
        <w:t xml:space="preserve"> و بد</w:t>
      </w:r>
      <w:r w:rsidR="08BC2B49">
        <w:rPr>
          <w:rFonts w:hint="cs"/>
          <w:rtl/>
          <w:lang w:bidi="fa-IR"/>
        </w:rPr>
        <w:t>فهمی</w:t>
      </w:r>
      <w:r>
        <w:rPr>
          <w:rFonts w:hint="cs"/>
          <w:rtl/>
          <w:lang w:bidi="fa-IR"/>
        </w:rPr>
        <w:t xml:space="preserve"> متونی که </w:t>
      </w:r>
      <w:r w:rsidR="08BC2B49">
        <w:rPr>
          <w:rFonts w:hint="cs"/>
          <w:rtl/>
          <w:lang w:bidi="fa-IR"/>
        </w:rPr>
        <w:t xml:space="preserve">راهی برای </w:t>
      </w:r>
      <w:r>
        <w:rPr>
          <w:rFonts w:hint="cs"/>
          <w:rtl/>
          <w:lang w:bidi="fa-IR"/>
        </w:rPr>
        <w:t>تحریفش ن</w:t>
      </w:r>
      <w:r w:rsidR="08BC2B49">
        <w:rPr>
          <w:rFonts w:hint="cs"/>
          <w:rtl/>
          <w:lang w:bidi="fa-IR"/>
        </w:rPr>
        <w:t>یافته</w:t>
      </w:r>
      <w:r w:rsidR="081677D0">
        <w:rPr>
          <w:rFonts w:hint="cs"/>
          <w:rtl/>
          <w:lang w:bidi="fa-IR"/>
        </w:rPr>
        <w:t>‌اند.</w:t>
      </w:r>
      <w:r w:rsidRPr="00C60D3F">
        <w:rPr>
          <w:rStyle w:val="FootnoteReference"/>
          <w:rFonts w:cs="B Lotus"/>
          <w:sz w:val="28"/>
          <w:szCs w:val="28"/>
          <w:rtl/>
          <w:lang w:bidi="fa-IR"/>
        </w:rPr>
        <w:footnoteReference w:id="389"/>
      </w:r>
    </w:p>
    <w:p w:rsidR="002500E5" w:rsidRDefault="08762D92" w:rsidP="081F0D66">
      <w:pPr>
        <w:numPr>
          <w:ilvl w:val="0"/>
          <w:numId w:val="5"/>
        </w:numPr>
        <w:tabs>
          <w:tab w:val="clear" w:pos="794"/>
        </w:tabs>
        <w:ind w:left="641" w:hanging="357"/>
        <w:rPr>
          <w:rtl/>
          <w:lang w:bidi="fa-IR"/>
        </w:rPr>
      </w:pPr>
      <w:r>
        <w:rPr>
          <w:rFonts w:hint="cs"/>
          <w:rtl/>
          <w:lang w:bidi="fa-IR"/>
        </w:rPr>
        <w:t xml:space="preserve">بیگانگی شان نسبت به زبان </w:t>
      </w:r>
      <w:r w:rsidR="002500E5">
        <w:rPr>
          <w:rFonts w:hint="cs"/>
          <w:rtl/>
          <w:lang w:bidi="fa-IR"/>
        </w:rPr>
        <w:t xml:space="preserve">عربی و اسلام </w:t>
      </w:r>
      <w:r>
        <w:rPr>
          <w:rFonts w:hint="cs"/>
          <w:rtl/>
          <w:lang w:bidi="fa-IR"/>
        </w:rPr>
        <w:t xml:space="preserve">باعث عدم دقت و اندیشه عمیق </w:t>
      </w:r>
      <w:r w:rsidR="002500E5">
        <w:rPr>
          <w:rFonts w:hint="cs"/>
          <w:rtl/>
          <w:lang w:bidi="fa-IR"/>
        </w:rPr>
        <w:t>در</w:t>
      </w:r>
      <w:r w:rsidR="0812579D">
        <w:rPr>
          <w:rFonts w:hint="cs"/>
          <w:rtl/>
          <w:lang w:bidi="fa-IR"/>
        </w:rPr>
        <w:t xml:space="preserve"> پژوهش‌ها</w:t>
      </w:r>
      <w:r>
        <w:rPr>
          <w:rFonts w:hint="cs"/>
          <w:rtl/>
          <w:lang w:bidi="fa-IR"/>
        </w:rPr>
        <w:t xml:space="preserve">ی بیطرفانه شده است </w:t>
      </w:r>
      <w:r w:rsidR="002500E5">
        <w:rPr>
          <w:rFonts w:hint="cs"/>
          <w:rtl/>
          <w:lang w:bidi="fa-IR"/>
        </w:rPr>
        <w:t xml:space="preserve">حتّی اگر یکی از آنان طول حیات خود </w:t>
      </w:r>
      <w:r>
        <w:rPr>
          <w:rFonts w:hint="cs"/>
          <w:rtl/>
          <w:lang w:bidi="fa-IR"/>
        </w:rPr>
        <w:t xml:space="preserve">را به کسب تخصص در یکی </w:t>
      </w:r>
      <w:r w:rsidR="002500E5">
        <w:rPr>
          <w:rFonts w:hint="cs"/>
          <w:rtl/>
          <w:lang w:bidi="fa-IR"/>
        </w:rPr>
        <w:t xml:space="preserve">از </w:t>
      </w:r>
      <w:r>
        <w:rPr>
          <w:rFonts w:hint="cs"/>
          <w:rtl/>
          <w:lang w:bidi="fa-IR"/>
        </w:rPr>
        <w:t xml:space="preserve">امور </w:t>
      </w:r>
      <w:r w:rsidR="002500E5">
        <w:rPr>
          <w:rFonts w:hint="cs"/>
          <w:rtl/>
          <w:lang w:bidi="fa-IR"/>
        </w:rPr>
        <w:t xml:space="preserve">اسلامی </w:t>
      </w:r>
      <w:r>
        <w:rPr>
          <w:rFonts w:hint="cs"/>
          <w:rtl/>
          <w:lang w:bidi="fa-IR"/>
        </w:rPr>
        <w:t xml:space="preserve">وقف کرده </w:t>
      </w:r>
      <w:r w:rsidR="002500E5">
        <w:rPr>
          <w:rFonts w:hint="cs"/>
          <w:rtl/>
          <w:lang w:bidi="fa-IR"/>
        </w:rPr>
        <w:t>باشد.</w:t>
      </w:r>
      <w:r w:rsidR="002500E5" w:rsidRPr="00C60D3F">
        <w:rPr>
          <w:rStyle w:val="FootnoteReference"/>
          <w:rFonts w:cs="B Lotus"/>
          <w:sz w:val="28"/>
          <w:szCs w:val="28"/>
          <w:rtl/>
          <w:lang w:bidi="fa-IR"/>
        </w:rPr>
        <w:footnoteReference w:id="390"/>
      </w:r>
    </w:p>
    <w:p w:rsidR="002500E5" w:rsidRPr="008A102E" w:rsidRDefault="002500E5" w:rsidP="081F0D66">
      <w:pPr>
        <w:numPr>
          <w:ilvl w:val="0"/>
          <w:numId w:val="5"/>
        </w:numPr>
        <w:tabs>
          <w:tab w:val="clear" w:pos="794"/>
        </w:tabs>
        <w:ind w:left="641" w:hanging="357"/>
        <w:rPr>
          <w:lang w:bidi="fa-IR"/>
        </w:rPr>
      </w:pPr>
      <w:r>
        <w:rPr>
          <w:rFonts w:hint="cs"/>
          <w:rtl/>
          <w:lang w:bidi="fa-IR"/>
        </w:rPr>
        <w:t xml:space="preserve">قضاوتشان بر مبنای </w:t>
      </w:r>
      <w:r w:rsidR="0889387F">
        <w:rPr>
          <w:rFonts w:hint="cs"/>
          <w:rtl/>
          <w:lang w:bidi="fa-IR"/>
        </w:rPr>
        <w:t xml:space="preserve">همه </w:t>
      </w:r>
      <w:r>
        <w:rPr>
          <w:rFonts w:hint="cs"/>
          <w:rtl/>
          <w:lang w:bidi="fa-IR"/>
        </w:rPr>
        <w:t>منابعی که از آن نقل کرده‌اند</w:t>
      </w:r>
      <w:r w:rsidR="0889387F">
        <w:rPr>
          <w:rFonts w:hint="cs"/>
          <w:rtl/>
          <w:lang w:bidi="fa-IR"/>
        </w:rPr>
        <w:t xml:space="preserve"> به طور یکسان</w:t>
      </w:r>
      <w:r>
        <w:rPr>
          <w:rFonts w:hint="cs"/>
          <w:rtl/>
          <w:lang w:bidi="fa-IR"/>
        </w:rPr>
        <w:t>، برای نمونه از کتاب ادبیات چیزی را نقل می‌کنند و با آن در تاریخ حدیث حکم صادر می‌کنند، و از</w:t>
      </w:r>
      <w:r w:rsidR="082C19F6">
        <w:rPr>
          <w:rFonts w:hint="cs"/>
          <w:rtl/>
          <w:lang w:bidi="fa-IR"/>
        </w:rPr>
        <w:t xml:space="preserve"> کتاب‌ها</w:t>
      </w:r>
      <w:r>
        <w:rPr>
          <w:rFonts w:hint="cs"/>
          <w:rtl/>
          <w:lang w:bidi="fa-IR"/>
        </w:rPr>
        <w:t xml:space="preserve">ی تاریخ چیزی را نقل می‌کنند و با آن در تاریخ فقه قضاوت می‌کنند، </w:t>
      </w:r>
      <w:r w:rsidR="0889387F">
        <w:rPr>
          <w:rFonts w:hint="cs"/>
          <w:rtl/>
          <w:lang w:bidi="fa-IR"/>
        </w:rPr>
        <w:t xml:space="preserve">مثلا </w:t>
      </w:r>
      <w:r>
        <w:rPr>
          <w:rFonts w:hint="cs"/>
          <w:rtl/>
          <w:lang w:bidi="fa-IR"/>
        </w:rPr>
        <w:t>آنچه دمیری</w:t>
      </w:r>
      <w:r w:rsidRPr="00C60D3F">
        <w:rPr>
          <w:rStyle w:val="FootnoteReference"/>
          <w:rFonts w:cs="B Lotus"/>
          <w:sz w:val="28"/>
          <w:szCs w:val="28"/>
          <w:rtl/>
          <w:lang w:bidi="fa-IR"/>
        </w:rPr>
        <w:footnoteReference w:id="391"/>
      </w:r>
      <w:r>
        <w:rPr>
          <w:rFonts w:hint="cs"/>
          <w:rtl/>
          <w:lang w:bidi="fa-IR"/>
        </w:rPr>
        <w:t xml:space="preserve"> در کتاب «الحیوان» نقل کرده است صحیح و درست می‌دانند، ولی آنچه امام «مالک» در «الموطأ» روایت کرده است تکذیب می‌کنند، </w:t>
      </w:r>
      <w:r w:rsidR="0889387F">
        <w:rPr>
          <w:rFonts w:hint="cs"/>
          <w:rtl/>
          <w:lang w:bidi="fa-IR"/>
        </w:rPr>
        <w:t xml:space="preserve">و این به </w:t>
      </w:r>
      <w:r>
        <w:rPr>
          <w:rFonts w:hint="cs"/>
          <w:rtl/>
          <w:lang w:bidi="fa-IR"/>
        </w:rPr>
        <w:t>خاطر هوا</w:t>
      </w:r>
      <w:r w:rsidR="0889387F">
        <w:rPr>
          <w:rFonts w:hint="cs"/>
          <w:rtl/>
          <w:lang w:bidi="fa-IR"/>
        </w:rPr>
        <w:t xml:space="preserve">پرستی </w:t>
      </w:r>
      <w:r>
        <w:rPr>
          <w:rFonts w:hint="cs"/>
          <w:rtl/>
          <w:lang w:bidi="fa-IR"/>
        </w:rPr>
        <w:t>و سرپیچی</w:t>
      </w:r>
      <w:r w:rsidR="0889387F">
        <w:rPr>
          <w:rFonts w:hint="cs"/>
          <w:rtl/>
          <w:lang w:bidi="fa-IR"/>
        </w:rPr>
        <w:t xml:space="preserve"> شان</w:t>
      </w:r>
      <w:r>
        <w:rPr>
          <w:rFonts w:hint="cs"/>
          <w:rtl/>
          <w:lang w:bidi="fa-IR"/>
        </w:rPr>
        <w:t xml:space="preserve"> از حق است.</w:t>
      </w:r>
      <w:r w:rsidRPr="00C60D3F">
        <w:rPr>
          <w:rStyle w:val="FootnoteReference"/>
          <w:rFonts w:cs="B Lotus"/>
          <w:sz w:val="28"/>
          <w:szCs w:val="28"/>
          <w:rtl/>
          <w:lang w:bidi="fa-IR"/>
        </w:rPr>
        <w:footnoteReference w:id="392"/>
      </w:r>
    </w:p>
    <w:p w:rsidR="002500E5" w:rsidRPr="008A102E" w:rsidRDefault="002500E5" w:rsidP="081F0D66">
      <w:pPr>
        <w:numPr>
          <w:ilvl w:val="0"/>
          <w:numId w:val="5"/>
        </w:numPr>
        <w:tabs>
          <w:tab w:val="clear" w:pos="794"/>
        </w:tabs>
        <w:ind w:left="641" w:hanging="357"/>
        <w:rPr>
          <w:lang w:bidi="fa-IR"/>
        </w:rPr>
      </w:pPr>
      <w:r>
        <w:rPr>
          <w:rFonts w:hint="cs"/>
          <w:rtl/>
          <w:lang w:bidi="fa-IR"/>
        </w:rPr>
        <w:t xml:space="preserve"> نمایش بخش‌های </w:t>
      </w:r>
      <w:r w:rsidR="0809383D">
        <w:rPr>
          <w:rFonts w:hint="cs"/>
          <w:rtl/>
          <w:lang w:bidi="fa-IR"/>
        </w:rPr>
        <w:t xml:space="preserve">سست، </w:t>
      </w:r>
      <w:r>
        <w:rPr>
          <w:rFonts w:hint="cs"/>
          <w:rtl/>
          <w:lang w:bidi="fa-IR"/>
        </w:rPr>
        <w:t>پیچیده و ض</w:t>
      </w:r>
      <w:r w:rsidR="08BA6241">
        <w:rPr>
          <w:rFonts w:hint="cs"/>
          <w:rtl/>
          <w:lang w:bidi="fa-IR"/>
        </w:rPr>
        <w:t>دونقیض، مانند اختلافات بین فرقه‏</w:t>
      </w:r>
      <w:r>
        <w:rPr>
          <w:rFonts w:hint="cs"/>
          <w:rtl/>
          <w:lang w:bidi="fa-IR"/>
        </w:rPr>
        <w:t xml:space="preserve">ها، و </w:t>
      </w:r>
      <w:r w:rsidR="0809383D">
        <w:rPr>
          <w:rFonts w:hint="cs"/>
          <w:rtl/>
          <w:lang w:bidi="fa-IR"/>
        </w:rPr>
        <w:t xml:space="preserve">احیای </w:t>
      </w:r>
      <w:r>
        <w:rPr>
          <w:rFonts w:hint="cs"/>
          <w:rtl/>
          <w:lang w:bidi="fa-IR"/>
        </w:rPr>
        <w:t xml:space="preserve">شبه‌ها </w:t>
      </w:r>
      <w:r w:rsidR="0809383D">
        <w:rPr>
          <w:rFonts w:hint="cs"/>
          <w:rtl/>
          <w:lang w:bidi="fa-IR"/>
        </w:rPr>
        <w:t>و موارد تفرقه</w:t>
      </w:r>
      <w:r>
        <w:rPr>
          <w:rFonts w:hint="cs"/>
          <w:rtl/>
          <w:lang w:bidi="fa-IR"/>
        </w:rPr>
        <w:t xml:space="preserve">، و </w:t>
      </w:r>
      <w:r w:rsidR="0809383D">
        <w:rPr>
          <w:rFonts w:hint="cs"/>
          <w:rtl/>
          <w:lang w:bidi="fa-IR"/>
        </w:rPr>
        <w:t xml:space="preserve">پنهان داشتن موارد </w:t>
      </w:r>
      <w:r>
        <w:rPr>
          <w:rFonts w:hint="cs"/>
          <w:rtl/>
          <w:lang w:bidi="fa-IR"/>
        </w:rPr>
        <w:t xml:space="preserve">مثبت، و اظهار بی‌اطلاعی </w:t>
      </w:r>
      <w:r w:rsidR="0809383D">
        <w:rPr>
          <w:rFonts w:hint="cs"/>
          <w:rtl/>
          <w:lang w:bidi="fa-IR"/>
        </w:rPr>
        <w:t>از</w:t>
      </w:r>
      <w:r w:rsidR="081677D0">
        <w:rPr>
          <w:rFonts w:hint="cs"/>
          <w:rtl/>
          <w:lang w:bidi="fa-IR"/>
        </w:rPr>
        <w:t xml:space="preserve"> آن‌ها.</w:t>
      </w:r>
      <w:r w:rsidRPr="00C60D3F">
        <w:rPr>
          <w:rStyle w:val="FootnoteReference"/>
          <w:rFonts w:cs="B Lotus"/>
          <w:sz w:val="28"/>
          <w:szCs w:val="28"/>
          <w:rtl/>
          <w:lang w:bidi="fa-IR"/>
        </w:rPr>
        <w:footnoteReference w:id="393"/>
      </w:r>
    </w:p>
    <w:p w:rsidR="002500E5" w:rsidRDefault="08BA6241" w:rsidP="081F0D66">
      <w:pPr>
        <w:numPr>
          <w:ilvl w:val="0"/>
          <w:numId w:val="5"/>
        </w:numPr>
        <w:tabs>
          <w:tab w:val="clear" w:pos="794"/>
        </w:tabs>
        <w:ind w:left="641" w:hanging="357"/>
        <w:rPr>
          <w:lang w:bidi="fa-IR"/>
        </w:rPr>
      </w:pPr>
      <w:r>
        <w:rPr>
          <w:rFonts w:hint="cs"/>
          <w:rtl/>
          <w:lang w:bidi="fa-IR"/>
        </w:rPr>
        <w:t>نتیجه‏</w:t>
      </w:r>
      <w:r w:rsidR="08860C56">
        <w:rPr>
          <w:rFonts w:hint="cs"/>
          <w:rtl/>
          <w:lang w:bidi="fa-IR"/>
        </w:rPr>
        <w:t>گیری</w:t>
      </w:r>
      <w:r w:rsidR="0812579D">
        <w:rPr>
          <w:rFonts w:hint="cs"/>
          <w:rtl/>
          <w:lang w:bidi="fa-IR"/>
        </w:rPr>
        <w:t>‌</w:t>
      </w:r>
      <w:r w:rsidR="08860C56">
        <w:rPr>
          <w:rFonts w:hint="cs"/>
          <w:rtl/>
          <w:lang w:bidi="fa-IR"/>
        </w:rPr>
        <w:t>های</w:t>
      </w:r>
      <w:r w:rsidR="002500E5">
        <w:rPr>
          <w:rFonts w:hint="cs"/>
          <w:rtl/>
          <w:lang w:bidi="fa-IR"/>
        </w:rPr>
        <w:t xml:space="preserve"> اشتباه </w:t>
      </w:r>
      <w:r w:rsidR="08860C56">
        <w:rPr>
          <w:rFonts w:hint="cs"/>
          <w:rtl/>
          <w:lang w:bidi="fa-IR"/>
        </w:rPr>
        <w:t>و نادرست</w:t>
      </w:r>
      <w:r w:rsidR="002500E5">
        <w:rPr>
          <w:rFonts w:hint="cs"/>
          <w:rtl/>
          <w:lang w:bidi="fa-IR"/>
        </w:rPr>
        <w:t xml:space="preserve"> که زاده تعصب هستند، و </w:t>
      </w:r>
      <w:r w:rsidR="08860C56">
        <w:rPr>
          <w:rFonts w:hint="cs"/>
          <w:rtl/>
          <w:lang w:bidi="fa-IR"/>
        </w:rPr>
        <w:t>قرار دادن</w:t>
      </w:r>
      <w:r w:rsidR="081677D0">
        <w:rPr>
          <w:rFonts w:hint="cs"/>
          <w:rtl/>
          <w:lang w:bidi="fa-IR"/>
        </w:rPr>
        <w:t xml:space="preserve"> آن‌ها </w:t>
      </w:r>
      <w:r w:rsidR="08860C56">
        <w:rPr>
          <w:rFonts w:hint="cs"/>
          <w:rtl/>
          <w:lang w:bidi="fa-IR"/>
        </w:rPr>
        <w:t xml:space="preserve">همچون احکام ثابتی که مدام </w:t>
      </w:r>
      <w:r w:rsidR="002500E5">
        <w:rPr>
          <w:rFonts w:hint="cs"/>
          <w:rtl/>
          <w:lang w:bidi="fa-IR"/>
        </w:rPr>
        <w:t>بر آن تأکید می‌نمایند و کنفرانس</w:t>
      </w:r>
      <w:r w:rsidR="0812579D">
        <w:rPr>
          <w:rFonts w:hint="cs"/>
          <w:rtl/>
          <w:lang w:bidi="fa-IR"/>
        </w:rPr>
        <w:t>‌</w:t>
      </w:r>
      <w:r w:rsidR="002500E5">
        <w:rPr>
          <w:rFonts w:hint="cs"/>
          <w:rtl/>
          <w:lang w:bidi="fa-IR"/>
        </w:rPr>
        <w:t>ها در رابطه با آن تشکیل می‌دهند و نزدیک است که نزد آنان به یقین تبدیل گردد.</w:t>
      </w:r>
      <w:r w:rsidR="002500E5" w:rsidRPr="00C60D3F">
        <w:rPr>
          <w:rStyle w:val="FootnoteReference"/>
          <w:rFonts w:cs="B Lotus"/>
          <w:sz w:val="28"/>
          <w:szCs w:val="28"/>
          <w:rtl/>
          <w:lang w:bidi="fa-IR"/>
        </w:rPr>
        <w:footnoteReference w:id="394"/>
      </w:r>
    </w:p>
    <w:p w:rsidR="002500E5" w:rsidRDefault="002500E5" w:rsidP="081F0D66">
      <w:pPr>
        <w:numPr>
          <w:ilvl w:val="0"/>
          <w:numId w:val="5"/>
        </w:numPr>
        <w:tabs>
          <w:tab w:val="clear" w:pos="794"/>
        </w:tabs>
        <w:ind w:left="641" w:hanging="357"/>
        <w:rPr>
          <w:lang w:bidi="fa-IR"/>
        </w:rPr>
      </w:pPr>
      <w:r>
        <w:rPr>
          <w:rFonts w:hint="cs"/>
          <w:rtl/>
          <w:lang w:bidi="fa-IR"/>
        </w:rPr>
        <w:t xml:space="preserve">نگرش عقلی </w:t>
      </w:r>
      <w:r w:rsidR="08860C56">
        <w:rPr>
          <w:rFonts w:hint="cs"/>
          <w:rtl/>
          <w:lang w:bidi="fa-IR"/>
        </w:rPr>
        <w:t xml:space="preserve">و </w:t>
      </w:r>
      <w:r>
        <w:rPr>
          <w:rFonts w:hint="cs"/>
          <w:rtl/>
          <w:lang w:bidi="fa-IR"/>
        </w:rPr>
        <w:t>ماد</w:t>
      </w:r>
      <w:r w:rsidR="08860C56">
        <w:rPr>
          <w:rFonts w:hint="cs"/>
          <w:rtl/>
          <w:lang w:bidi="fa-IR"/>
        </w:rPr>
        <w:t xml:space="preserve">ه </w:t>
      </w:r>
      <w:r>
        <w:rPr>
          <w:rFonts w:hint="cs"/>
          <w:rtl/>
          <w:lang w:bidi="fa-IR"/>
        </w:rPr>
        <w:t>گر</w:t>
      </w:r>
      <w:r w:rsidR="08860C56">
        <w:rPr>
          <w:rFonts w:hint="cs"/>
          <w:rtl/>
          <w:lang w:bidi="fa-IR"/>
        </w:rPr>
        <w:t>ا</w:t>
      </w:r>
      <w:r>
        <w:rPr>
          <w:rFonts w:hint="cs"/>
          <w:rtl/>
          <w:lang w:bidi="fa-IR"/>
        </w:rPr>
        <w:t>ی</w:t>
      </w:r>
      <w:r w:rsidR="08BA6241">
        <w:rPr>
          <w:rFonts w:hint="cs"/>
          <w:rtl/>
          <w:lang w:bidi="fa-IR"/>
        </w:rPr>
        <w:t>ي</w:t>
      </w:r>
      <w:r>
        <w:rPr>
          <w:rFonts w:hint="cs"/>
          <w:rtl/>
          <w:lang w:bidi="fa-IR"/>
        </w:rPr>
        <w:t xml:space="preserve"> محض که مانع </w:t>
      </w:r>
      <w:r w:rsidR="08860C56">
        <w:rPr>
          <w:rFonts w:hint="cs"/>
          <w:rtl/>
          <w:lang w:bidi="fa-IR"/>
        </w:rPr>
        <w:t xml:space="preserve">تعامل </w:t>
      </w:r>
      <w:r>
        <w:rPr>
          <w:rFonts w:hint="cs"/>
          <w:rtl/>
          <w:lang w:bidi="fa-IR"/>
        </w:rPr>
        <w:t>آنان با حقیقت</w:t>
      </w:r>
      <w:r w:rsidR="0812579D">
        <w:rPr>
          <w:rFonts w:hint="cs"/>
          <w:rtl/>
          <w:lang w:bidi="fa-IR"/>
        </w:rPr>
        <w:t>‌</w:t>
      </w:r>
      <w:r>
        <w:rPr>
          <w:rFonts w:hint="cs"/>
          <w:rtl/>
          <w:lang w:bidi="fa-IR"/>
        </w:rPr>
        <w:t>های رو</w:t>
      </w:r>
      <w:r w:rsidR="08860C56">
        <w:rPr>
          <w:rFonts w:hint="cs"/>
          <w:rtl/>
          <w:lang w:bidi="fa-IR"/>
        </w:rPr>
        <w:t>ح</w:t>
      </w:r>
      <w:r>
        <w:rPr>
          <w:rFonts w:hint="cs"/>
          <w:rtl/>
          <w:lang w:bidi="fa-IR"/>
        </w:rPr>
        <w:t>ی است.</w:t>
      </w:r>
      <w:r w:rsidRPr="00C60D3F">
        <w:rPr>
          <w:rStyle w:val="FootnoteReference"/>
          <w:rFonts w:cs="B Lotus"/>
          <w:sz w:val="28"/>
          <w:szCs w:val="28"/>
          <w:rtl/>
          <w:lang w:bidi="fa-IR"/>
        </w:rPr>
        <w:footnoteReference w:id="395"/>
      </w:r>
    </w:p>
    <w:p w:rsidR="002500E5" w:rsidRDefault="002500E5" w:rsidP="081F0D66">
      <w:pPr>
        <w:numPr>
          <w:ilvl w:val="0"/>
          <w:numId w:val="5"/>
        </w:numPr>
        <w:tabs>
          <w:tab w:val="clear" w:pos="794"/>
        </w:tabs>
        <w:ind w:left="641" w:hanging="357"/>
        <w:rPr>
          <w:lang w:bidi="fa-IR"/>
        </w:rPr>
      </w:pPr>
      <w:r>
        <w:rPr>
          <w:rFonts w:hint="cs"/>
          <w:rtl/>
          <w:lang w:bidi="fa-IR"/>
        </w:rPr>
        <w:t>تفسیر رفتار</w:t>
      </w:r>
      <w:r w:rsidR="08F20A19">
        <w:rPr>
          <w:rFonts w:hint="cs"/>
          <w:rtl/>
          <w:lang w:bidi="fa-IR"/>
        </w:rPr>
        <w:t>های</w:t>
      </w:r>
      <w:r>
        <w:rPr>
          <w:rFonts w:hint="cs"/>
          <w:rtl/>
          <w:lang w:bidi="fa-IR"/>
        </w:rPr>
        <w:t xml:space="preserve"> </w:t>
      </w:r>
      <w:r w:rsidR="08F20A19">
        <w:rPr>
          <w:rFonts w:hint="cs"/>
          <w:rtl/>
          <w:lang w:bidi="fa-IR"/>
        </w:rPr>
        <w:t xml:space="preserve">فردی و جمعی </w:t>
      </w:r>
      <w:r>
        <w:rPr>
          <w:rFonts w:hint="cs"/>
          <w:rtl/>
          <w:lang w:bidi="fa-IR"/>
        </w:rPr>
        <w:t xml:space="preserve">مسلمانان به </w:t>
      </w:r>
      <w:r w:rsidR="08F20A19">
        <w:rPr>
          <w:rFonts w:hint="cs"/>
          <w:rtl/>
          <w:lang w:bidi="fa-IR"/>
        </w:rPr>
        <w:t xml:space="preserve">اینکه ناشی از </w:t>
      </w:r>
      <w:r>
        <w:rPr>
          <w:rFonts w:hint="cs"/>
          <w:rtl/>
          <w:lang w:bidi="fa-IR"/>
        </w:rPr>
        <w:t>هدف</w:t>
      </w:r>
      <w:r w:rsidR="0812579D">
        <w:rPr>
          <w:rFonts w:hint="cs"/>
          <w:rtl/>
          <w:lang w:bidi="fa-IR"/>
        </w:rPr>
        <w:t>‌</w:t>
      </w:r>
      <w:r>
        <w:rPr>
          <w:rFonts w:hint="cs"/>
          <w:rtl/>
          <w:lang w:bidi="fa-IR"/>
        </w:rPr>
        <w:t xml:space="preserve">های شخصی وگرایشات </w:t>
      </w:r>
      <w:r w:rsidR="08F20A19">
        <w:rPr>
          <w:rFonts w:hint="cs"/>
          <w:rtl/>
          <w:lang w:bidi="fa-IR"/>
        </w:rPr>
        <w:t xml:space="preserve">درونی و </w:t>
      </w:r>
      <w:r>
        <w:rPr>
          <w:rFonts w:hint="cs"/>
          <w:rtl/>
          <w:lang w:bidi="fa-IR"/>
        </w:rPr>
        <w:t xml:space="preserve">دنیایی </w:t>
      </w:r>
      <w:r w:rsidR="08F20A19">
        <w:rPr>
          <w:rFonts w:hint="cs"/>
          <w:rtl/>
          <w:lang w:bidi="fa-IR"/>
        </w:rPr>
        <w:t>آنان است</w:t>
      </w:r>
      <w:r>
        <w:rPr>
          <w:rFonts w:hint="cs"/>
          <w:rtl/>
          <w:lang w:bidi="fa-IR"/>
        </w:rPr>
        <w:t xml:space="preserve"> </w:t>
      </w:r>
      <w:r w:rsidR="08F20A19">
        <w:rPr>
          <w:rFonts w:hint="cs"/>
          <w:rtl/>
          <w:lang w:bidi="fa-IR"/>
        </w:rPr>
        <w:t xml:space="preserve">نه با </w:t>
      </w:r>
      <w:r>
        <w:rPr>
          <w:rFonts w:hint="cs"/>
          <w:rtl/>
          <w:lang w:bidi="fa-IR"/>
        </w:rPr>
        <w:t>انگیزه‌</w:t>
      </w:r>
      <w:r w:rsidR="08F20A19">
        <w:rPr>
          <w:rFonts w:hint="cs"/>
          <w:rtl/>
          <w:lang w:bidi="fa-IR"/>
        </w:rPr>
        <w:t xml:space="preserve"> </w:t>
      </w:r>
      <w:r>
        <w:rPr>
          <w:rFonts w:hint="cs"/>
          <w:rtl/>
          <w:lang w:bidi="fa-IR"/>
        </w:rPr>
        <w:t>جلب رضایت خدا، و سرای آخرت.</w:t>
      </w:r>
      <w:r w:rsidRPr="00C60D3F">
        <w:rPr>
          <w:rStyle w:val="FootnoteReference"/>
          <w:rFonts w:cs="B Lotus"/>
          <w:sz w:val="28"/>
          <w:szCs w:val="28"/>
          <w:rtl/>
          <w:lang w:bidi="fa-IR"/>
        </w:rPr>
        <w:footnoteReference w:id="396"/>
      </w:r>
    </w:p>
    <w:p w:rsidR="002500E5" w:rsidRDefault="08F30C44" w:rsidP="08322465">
      <w:pPr>
        <w:ind w:firstLine="284"/>
        <w:rPr>
          <w:rtl/>
          <w:lang w:bidi="fa-IR"/>
        </w:rPr>
      </w:pPr>
      <w:r>
        <w:rPr>
          <w:rFonts w:hint="cs"/>
          <w:rtl/>
          <w:lang w:bidi="fa-IR"/>
        </w:rPr>
        <w:t xml:space="preserve"> </w:t>
      </w:r>
      <w:r w:rsidR="002500E5">
        <w:rPr>
          <w:rFonts w:hint="cs"/>
          <w:rtl/>
          <w:lang w:bidi="fa-IR"/>
        </w:rPr>
        <w:t xml:space="preserve"> این شیوه و</w:t>
      </w:r>
      <w:r w:rsidR="0812579D">
        <w:rPr>
          <w:rFonts w:hint="cs"/>
          <w:rtl/>
          <w:lang w:bidi="fa-IR"/>
        </w:rPr>
        <w:t xml:space="preserve"> روش‌ها</w:t>
      </w:r>
      <w:r w:rsidR="002500E5">
        <w:rPr>
          <w:rFonts w:hint="cs"/>
          <w:rtl/>
          <w:lang w:bidi="fa-IR"/>
        </w:rPr>
        <w:t xml:space="preserve"> در بررسی و تحقیق </w:t>
      </w:r>
      <w:r w:rsidR="089F0297">
        <w:rPr>
          <w:rFonts w:hint="cs"/>
          <w:rtl/>
          <w:lang w:bidi="fa-IR"/>
        </w:rPr>
        <w:t>درباره</w:t>
      </w:r>
      <w:r w:rsidR="002500E5">
        <w:rPr>
          <w:rFonts w:hint="cs"/>
          <w:rtl/>
          <w:lang w:bidi="fa-IR"/>
        </w:rPr>
        <w:t xml:space="preserve"> اسلام و پیامبرش(</w:t>
      </w:r>
      <w:r w:rsidR="002500E5">
        <w:rPr>
          <w:rFonts w:hint="cs"/>
          <w:lang w:bidi="fa-IR"/>
        </w:rPr>
        <w:sym w:font="AGA Arabesque" w:char="F072"/>
      </w:r>
      <w:r w:rsidR="002500E5">
        <w:rPr>
          <w:rFonts w:hint="cs"/>
          <w:rtl/>
          <w:lang w:bidi="fa-IR"/>
        </w:rPr>
        <w:t>) و امت و تاریخ پر عظمت</w:t>
      </w:r>
      <w:r w:rsidR="089F0297">
        <w:rPr>
          <w:rFonts w:hint="cs"/>
          <w:rtl/>
          <w:lang w:bidi="fa-IR"/>
        </w:rPr>
        <w:t xml:space="preserve"> اسلام</w:t>
      </w:r>
      <w:r w:rsidR="002500E5">
        <w:rPr>
          <w:rFonts w:hint="cs"/>
          <w:rtl/>
          <w:lang w:bidi="fa-IR"/>
        </w:rPr>
        <w:t xml:space="preserve">، </w:t>
      </w:r>
      <w:r w:rsidR="089F0297">
        <w:rPr>
          <w:rFonts w:hint="cs"/>
          <w:rtl/>
          <w:lang w:bidi="fa-IR"/>
        </w:rPr>
        <w:t xml:space="preserve">به طور آشکار در </w:t>
      </w:r>
      <w:r w:rsidR="002500E5">
        <w:rPr>
          <w:rFonts w:hint="cs"/>
          <w:rtl/>
          <w:lang w:bidi="fa-IR"/>
        </w:rPr>
        <w:t>دست</w:t>
      </w:r>
      <w:r w:rsidR="089F0297">
        <w:rPr>
          <w:rFonts w:hint="cs"/>
          <w:rtl/>
          <w:lang w:bidi="fa-IR"/>
        </w:rPr>
        <w:t>ا</w:t>
      </w:r>
      <w:r w:rsidR="002500E5">
        <w:rPr>
          <w:rFonts w:hint="cs"/>
          <w:rtl/>
          <w:lang w:bidi="fa-IR"/>
        </w:rPr>
        <w:t>ویزهای</w:t>
      </w:r>
      <w:r w:rsidR="089F0297">
        <w:rPr>
          <w:rFonts w:hint="cs"/>
          <w:rtl/>
          <w:lang w:bidi="fa-IR"/>
        </w:rPr>
        <w:t>شان</w:t>
      </w:r>
      <w:r w:rsidR="002500E5">
        <w:rPr>
          <w:rFonts w:hint="cs"/>
          <w:rtl/>
          <w:lang w:bidi="fa-IR"/>
        </w:rPr>
        <w:t xml:space="preserve"> </w:t>
      </w:r>
      <w:r w:rsidR="089F0297">
        <w:rPr>
          <w:rFonts w:hint="cs"/>
          <w:rtl/>
          <w:lang w:bidi="fa-IR"/>
        </w:rPr>
        <w:t xml:space="preserve">برای </w:t>
      </w:r>
      <w:r w:rsidR="002500E5">
        <w:rPr>
          <w:rFonts w:hint="cs"/>
          <w:rtl/>
          <w:lang w:bidi="fa-IR"/>
        </w:rPr>
        <w:t>حلیه و نیرنگ علیه سنت مطهر پیامبر(</w:t>
      </w:r>
      <w:r w:rsidR="002500E5">
        <w:rPr>
          <w:rFonts w:hint="cs"/>
          <w:lang w:bidi="fa-IR"/>
        </w:rPr>
        <w:sym w:font="AGA Arabesque" w:char="F072"/>
      </w:r>
      <w:r w:rsidR="002500E5">
        <w:rPr>
          <w:rFonts w:hint="cs"/>
          <w:rtl/>
          <w:lang w:bidi="fa-IR"/>
        </w:rPr>
        <w:t xml:space="preserve">) </w:t>
      </w:r>
      <w:r w:rsidR="089F0297">
        <w:rPr>
          <w:rFonts w:hint="cs"/>
          <w:rtl/>
          <w:lang w:bidi="fa-IR"/>
        </w:rPr>
        <w:t>نمایان خواهد شد</w:t>
      </w:r>
      <w:r w:rsidR="002500E5">
        <w:rPr>
          <w:rFonts w:hint="cs"/>
          <w:rtl/>
          <w:lang w:bidi="fa-IR"/>
        </w:rPr>
        <w:t>.</w:t>
      </w:r>
    </w:p>
    <w:p w:rsidR="002500E5" w:rsidRDefault="002500E5" w:rsidP="08322465">
      <w:pPr>
        <w:ind w:firstLine="284"/>
        <w:rPr>
          <w:rtl/>
          <w:lang w:bidi="fa-IR"/>
        </w:rPr>
      </w:pPr>
      <w:r>
        <w:rPr>
          <w:rFonts w:hint="cs"/>
          <w:rtl/>
          <w:lang w:bidi="fa-IR"/>
        </w:rPr>
        <w:t>و ثمره شیوه و روششان این شد که شکل و</w:t>
      </w:r>
      <w:r w:rsidR="0812579D">
        <w:rPr>
          <w:rFonts w:hint="cs"/>
          <w:rtl/>
          <w:lang w:bidi="fa-IR"/>
        </w:rPr>
        <w:t xml:space="preserve"> صورت‌ها</w:t>
      </w:r>
      <w:r>
        <w:rPr>
          <w:rFonts w:hint="cs"/>
          <w:rtl/>
          <w:lang w:bidi="fa-IR"/>
        </w:rPr>
        <w:t>ی زشتی از اسلام و مسلمان</w:t>
      </w:r>
      <w:r w:rsidR="08BA6241">
        <w:rPr>
          <w:rFonts w:hint="cs"/>
          <w:rtl/>
          <w:lang w:bidi="fa-IR"/>
        </w:rPr>
        <w:t>ان پخش کرده‌اند، و به</w:t>
      </w:r>
      <w:r>
        <w:rPr>
          <w:rFonts w:hint="cs"/>
          <w:rtl/>
          <w:lang w:bidi="fa-IR"/>
        </w:rPr>
        <w:t xml:space="preserve"> دروغ گفتند ک</w:t>
      </w:r>
      <w:r w:rsidR="08EE0803">
        <w:rPr>
          <w:rFonts w:hint="cs"/>
          <w:rtl/>
          <w:lang w:bidi="fa-IR"/>
        </w:rPr>
        <w:t>ه</w:t>
      </w:r>
      <w:r>
        <w:rPr>
          <w:rFonts w:hint="cs"/>
          <w:rtl/>
          <w:lang w:bidi="fa-IR"/>
        </w:rPr>
        <w:t xml:space="preserve"> این چهره زشت </w:t>
      </w:r>
      <w:r w:rsidR="08BA6241">
        <w:rPr>
          <w:rFonts w:hint="cs"/>
          <w:rtl/>
          <w:lang w:bidi="fa-IR"/>
        </w:rPr>
        <w:t>همان چهره‏ای</w:t>
      </w:r>
      <w:r w:rsidR="08F30C44">
        <w:rPr>
          <w:rFonts w:hint="cs"/>
          <w:rtl/>
          <w:lang w:bidi="fa-IR"/>
        </w:rPr>
        <w:t xml:space="preserve"> </w:t>
      </w:r>
      <w:r>
        <w:rPr>
          <w:rFonts w:hint="cs"/>
          <w:rtl/>
          <w:lang w:bidi="fa-IR"/>
        </w:rPr>
        <w:t xml:space="preserve">است که </w:t>
      </w:r>
      <w:r w:rsidR="08EE0803">
        <w:rPr>
          <w:rFonts w:hint="cs"/>
          <w:rtl/>
          <w:lang w:bidi="fa-IR"/>
        </w:rPr>
        <w:t xml:space="preserve">اسلام و مسلمانان </w:t>
      </w:r>
      <w:r>
        <w:rPr>
          <w:rFonts w:hint="cs"/>
          <w:rtl/>
          <w:lang w:bidi="fa-IR"/>
        </w:rPr>
        <w:t xml:space="preserve">در گذشته و حال به آن معتقد بوده و </w:t>
      </w:r>
      <w:r w:rsidR="08EE0803">
        <w:rPr>
          <w:rFonts w:hint="cs"/>
          <w:rtl/>
          <w:lang w:bidi="fa-IR"/>
        </w:rPr>
        <w:t>با آن</w:t>
      </w:r>
      <w:r>
        <w:rPr>
          <w:rFonts w:hint="cs"/>
          <w:rtl/>
          <w:lang w:bidi="fa-IR"/>
        </w:rPr>
        <w:t xml:space="preserve"> زندگی کرده‌اند</w:t>
      </w:r>
      <w:r w:rsidR="08EE0803">
        <w:rPr>
          <w:rFonts w:hint="cs"/>
          <w:rtl/>
          <w:lang w:bidi="fa-IR"/>
        </w:rPr>
        <w:t>.</w:t>
      </w:r>
      <w:r>
        <w:rPr>
          <w:rFonts w:hint="cs"/>
          <w:rtl/>
          <w:lang w:bidi="fa-IR"/>
        </w:rPr>
        <w:t xml:space="preserve"> بعضی از هم</w:t>
      </w:r>
      <w:r w:rsidR="08EE0803">
        <w:rPr>
          <w:rFonts w:hint="cs"/>
          <w:rtl/>
          <w:lang w:bidi="fa-IR"/>
        </w:rPr>
        <w:t>کیشان</w:t>
      </w:r>
      <w:r>
        <w:rPr>
          <w:rFonts w:hint="cs"/>
          <w:rtl/>
          <w:lang w:bidi="fa-IR"/>
        </w:rPr>
        <w:t xml:space="preserve"> ما که از دینشان آگهی ندارند و یا علاقه به شهرت دارند، و یا فریب ادعای دشمنان در </w:t>
      </w:r>
      <w:r w:rsidR="08EE0803">
        <w:rPr>
          <w:rFonts w:hint="cs"/>
          <w:rtl/>
          <w:lang w:bidi="fa-IR"/>
        </w:rPr>
        <w:t xml:space="preserve">داشتن </w:t>
      </w:r>
      <w:r>
        <w:rPr>
          <w:rFonts w:hint="cs"/>
          <w:rtl/>
          <w:lang w:bidi="fa-IR"/>
        </w:rPr>
        <w:t xml:space="preserve">روش علمی </w:t>
      </w:r>
      <w:r w:rsidR="08EE0803">
        <w:rPr>
          <w:rFonts w:hint="cs"/>
          <w:rtl/>
          <w:lang w:bidi="fa-IR"/>
        </w:rPr>
        <w:t>را</w:t>
      </w:r>
      <w:r>
        <w:rPr>
          <w:rFonts w:hint="cs"/>
          <w:rtl/>
          <w:lang w:bidi="fa-IR"/>
        </w:rPr>
        <w:t xml:space="preserve"> خورده‌اند، هر چ</w:t>
      </w:r>
      <w:r w:rsidR="08EE0803">
        <w:rPr>
          <w:rFonts w:hint="cs"/>
          <w:rtl/>
          <w:lang w:bidi="fa-IR"/>
        </w:rPr>
        <w:t>ه</w:t>
      </w:r>
      <w:r>
        <w:rPr>
          <w:rFonts w:hint="cs"/>
          <w:rtl/>
          <w:lang w:bidi="fa-IR"/>
        </w:rPr>
        <w:t xml:space="preserve"> خاورشناسان می‌نویسند </w:t>
      </w:r>
      <w:r w:rsidR="08EE0803">
        <w:rPr>
          <w:rFonts w:hint="cs"/>
          <w:rtl/>
          <w:lang w:bidi="fa-IR"/>
        </w:rPr>
        <w:t>را</w:t>
      </w:r>
      <w:r w:rsidR="08BA6241">
        <w:rPr>
          <w:rFonts w:hint="cs"/>
          <w:rtl/>
          <w:lang w:bidi="fa-IR"/>
        </w:rPr>
        <w:t>،</w:t>
      </w:r>
      <w:r w:rsidR="08EE0803">
        <w:rPr>
          <w:rFonts w:hint="cs"/>
          <w:rtl/>
          <w:lang w:bidi="fa-IR"/>
        </w:rPr>
        <w:t xml:space="preserve"> </w:t>
      </w:r>
      <w:r>
        <w:rPr>
          <w:rFonts w:hint="cs"/>
          <w:rtl/>
          <w:lang w:bidi="fa-IR"/>
        </w:rPr>
        <w:t>تصدیق</w:t>
      </w:r>
      <w:r w:rsidR="08DC5D35">
        <w:rPr>
          <w:rFonts w:hint="cs"/>
          <w:rtl/>
          <w:lang w:bidi="fa-IR"/>
        </w:rPr>
        <w:t xml:space="preserve"> می‌</w:t>
      </w:r>
      <w:r>
        <w:rPr>
          <w:rFonts w:hint="cs"/>
          <w:rtl/>
          <w:lang w:bidi="fa-IR"/>
        </w:rPr>
        <w:t xml:space="preserve">نمایند، </w:t>
      </w:r>
      <w:r w:rsidR="08EE0803">
        <w:rPr>
          <w:rFonts w:hint="cs"/>
          <w:rtl/>
          <w:lang w:bidi="fa-IR"/>
        </w:rPr>
        <w:t xml:space="preserve">و </w:t>
      </w:r>
      <w:r>
        <w:rPr>
          <w:rFonts w:hint="cs"/>
          <w:rtl/>
          <w:lang w:bidi="fa-IR"/>
        </w:rPr>
        <w:t>بسیار اتفاق می‌افتد که از</w:t>
      </w:r>
      <w:r w:rsidR="081677D0">
        <w:rPr>
          <w:rFonts w:hint="cs"/>
          <w:rtl/>
          <w:lang w:bidi="fa-IR"/>
        </w:rPr>
        <w:t xml:space="preserve"> آن‌ها </w:t>
      </w:r>
      <w:r>
        <w:rPr>
          <w:rFonts w:hint="cs"/>
          <w:rtl/>
          <w:lang w:bidi="fa-IR"/>
        </w:rPr>
        <w:t xml:space="preserve">متأثر شده و </w:t>
      </w:r>
      <w:r w:rsidR="08BA6241">
        <w:rPr>
          <w:rFonts w:hint="cs"/>
          <w:rtl/>
          <w:lang w:bidi="fa-IR"/>
        </w:rPr>
        <w:t>نسبت به</w:t>
      </w:r>
      <w:r w:rsidR="081677D0">
        <w:rPr>
          <w:rFonts w:hint="cs"/>
          <w:rtl/>
          <w:lang w:bidi="fa-IR"/>
        </w:rPr>
        <w:t xml:space="preserve"> آن‌ها </w:t>
      </w:r>
      <w:r>
        <w:rPr>
          <w:rFonts w:hint="cs"/>
          <w:rtl/>
          <w:lang w:bidi="fa-IR"/>
        </w:rPr>
        <w:t>تعصب می‌ورز</w:t>
      </w:r>
      <w:r w:rsidR="08EE0803">
        <w:rPr>
          <w:rFonts w:hint="cs"/>
          <w:rtl/>
          <w:lang w:bidi="fa-IR"/>
        </w:rPr>
        <w:t>ن</w:t>
      </w:r>
      <w:r>
        <w:rPr>
          <w:rFonts w:hint="cs"/>
          <w:rtl/>
          <w:lang w:bidi="fa-IR"/>
        </w:rPr>
        <w:t xml:space="preserve">د و </w:t>
      </w:r>
      <w:r w:rsidR="08BA6241">
        <w:rPr>
          <w:rFonts w:hint="cs"/>
          <w:rtl/>
          <w:lang w:bidi="fa-IR"/>
        </w:rPr>
        <w:t>از</w:t>
      </w:r>
      <w:r w:rsidR="081677D0">
        <w:rPr>
          <w:rFonts w:hint="cs"/>
          <w:rtl/>
          <w:lang w:bidi="fa-IR"/>
        </w:rPr>
        <w:t xml:space="preserve"> آن‌ها </w:t>
      </w:r>
      <w:r>
        <w:rPr>
          <w:rFonts w:hint="cs"/>
          <w:rtl/>
          <w:lang w:bidi="fa-IR"/>
        </w:rPr>
        <w:t>دفاع می‌ک</w:t>
      </w:r>
      <w:r w:rsidR="08BA6241">
        <w:rPr>
          <w:rFonts w:hint="cs"/>
          <w:rtl/>
          <w:lang w:bidi="fa-IR"/>
        </w:rPr>
        <w:t>ن</w:t>
      </w:r>
      <w:r>
        <w:rPr>
          <w:rFonts w:hint="cs"/>
          <w:rtl/>
          <w:lang w:bidi="fa-IR"/>
        </w:rPr>
        <w:t>ند.</w:t>
      </w:r>
    </w:p>
    <w:p w:rsidR="002500E5" w:rsidRDefault="002500E5" w:rsidP="08322465">
      <w:pPr>
        <w:ind w:firstLine="284"/>
        <w:rPr>
          <w:rtl/>
          <w:lang w:bidi="fa-IR"/>
        </w:rPr>
      </w:pPr>
      <w:r w:rsidRPr="08E44B77">
        <w:rPr>
          <w:rFonts w:hint="cs"/>
          <w:rtl/>
          <w:lang w:bidi="fa-IR"/>
        </w:rPr>
        <w:t>استاد بزرگوار دکتر سباعی می‌گوید</w:t>
      </w:r>
      <w:r w:rsidRPr="08E44B77">
        <w:rPr>
          <w:rStyle w:val="FootnoteReference"/>
          <w:rFonts w:cs="B Lotus"/>
          <w:sz w:val="28"/>
          <w:szCs w:val="28"/>
          <w:rtl/>
          <w:lang w:bidi="fa-IR"/>
        </w:rPr>
        <w:footnoteReference w:id="397"/>
      </w:r>
      <w:r w:rsidR="08E041FF">
        <w:rPr>
          <w:rFonts w:hint="cs"/>
          <w:rtl/>
          <w:lang w:bidi="fa-IR"/>
        </w:rPr>
        <w:t>:</w:t>
      </w:r>
      <w:r w:rsidRPr="08E44B77">
        <w:rPr>
          <w:rFonts w:hint="cs"/>
          <w:rtl/>
          <w:lang w:bidi="fa-IR"/>
        </w:rPr>
        <w:t xml:space="preserve"> </w:t>
      </w:r>
      <w:r w:rsidR="08BA6241">
        <w:rPr>
          <w:rFonts w:hint="cs"/>
          <w:rtl/>
          <w:lang w:bidi="fa-IR"/>
        </w:rPr>
        <w:t>«</w:t>
      </w:r>
      <w:r w:rsidRPr="08E44B77">
        <w:rPr>
          <w:rFonts w:hint="cs"/>
          <w:rtl/>
          <w:lang w:bidi="fa-IR"/>
        </w:rPr>
        <w:t xml:space="preserve">راستی اگر مسلمانان </w:t>
      </w:r>
      <w:r w:rsidR="08E44B77" w:rsidRPr="08E44B77">
        <w:rPr>
          <w:rFonts w:hint="cs"/>
          <w:rtl/>
          <w:lang w:bidi="fa-IR"/>
        </w:rPr>
        <w:t xml:space="preserve">همان </w:t>
      </w:r>
      <w:r w:rsidRPr="08E44B77">
        <w:rPr>
          <w:rFonts w:hint="cs"/>
          <w:rtl/>
          <w:lang w:bidi="fa-IR"/>
        </w:rPr>
        <w:t>معیارهای نقد علم</w:t>
      </w:r>
      <w:r w:rsidR="08E44B77" w:rsidRPr="08E44B77">
        <w:rPr>
          <w:rFonts w:hint="cs"/>
          <w:rtl/>
          <w:lang w:bidi="fa-IR"/>
        </w:rPr>
        <w:t xml:space="preserve">ی </w:t>
      </w:r>
      <w:r w:rsidRPr="08E44B77">
        <w:rPr>
          <w:rFonts w:hint="cs"/>
          <w:rtl/>
          <w:lang w:bidi="fa-IR"/>
        </w:rPr>
        <w:t>خاورشناسان در نقد قرآن و سنت مقدس و</w:t>
      </w:r>
      <w:r w:rsidR="08E44B77" w:rsidRPr="08E44B77">
        <w:rPr>
          <w:rFonts w:hint="cs"/>
          <w:rtl/>
          <w:lang w:bidi="fa-IR"/>
        </w:rPr>
        <w:t xml:space="preserve"> </w:t>
      </w:r>
      <w:r w:rsidRPr="08E44B77">
        <w:rPr>
          <w:rFonts w:hint="cs"/>
          <w:rtl/>
          <w:lang w:bidi="fa-IR"/>
        </w:rPr>
        <w:t xml:space="preserve">تاریخ </w:t>
      </w:r>
      <w:r w:rsidR="08E44B77" w:rsidRPr="08E44B77">
        <w:rPr>
          <w:rFonts w:hint="cs"/>
          <w:rtl/>
          <w:lang w:bidi="fa-IR"/>
        </w:rPr>
        <w:t xml:space="preserve">را بکار برند آیا </w:t>
      </w:r>
      <w:r w:rsidRPr="08E44B77">
        <w:rPr>
          <w:rFonts w:hint="cs"/>
          <w:rtl/>
          <w:lang w:bidi="fa-IR"/>
        </w:rPr>
        <w:t xml:space="preserve">هیچ اعتبار و ارزشی </w:t>
      </w:r>
      <w:r w:rsidR="08E44B77" w:rsidRPr="08E44B77">
        <w:rPr>
          <w:rFonts w:hint="cs"/>
          <w:rtl/>
          <w:lang w:bidi="fa-IR"/>
        </w:rPr>
        <w:t xml:space="preserve">برای این منابع مقدس و علوم تاریخی </w:t>
      </w:r>
      <w:r w:rsidR="08BA6241">
        <w:rPr>
          <w:rFonts w:hint="cs"/>
          <w:rtl/>
          <w:lang w:bidi="fa-IR"/>
        </w:rPr>
        <w:t>باقی می‌ماند؟ و آیا چیز</w:t>
      </w:r>
      <w:r w:rsidRPr="08E44B77">
        <w:rPr>
          <w:rFonts w:hint="cs"/>
          <w:rtl/>
          <w:lang w:bidi="fa-IR"/>
        </w:rPr>
        <w:t xml:space="preserve"> </w:t>
      </w:r>
      <w:r w:rsidR="08E44B77" w:rsidRPr="08E44B77">
        <w:rPr>
          <w:rFonts w:hint="cs"/>
          <w:rtl/>
          <w:lang w:bidi="fa-IR"/>
        </w:rPr>
        <w:t xml:space="preserve">قابل </w:t>
      </w:r>
      <w:r w:rsidRPr="08E44B77">
        <w:rPr>
          <w:rFonts w:hint="cs"/>
          <w:rtl/>
          <w:lang w:bidi="fa-IR"/>
        </w:rPr>
        <w:t>اثباتی در</w:t>
      </w:r>
      <w:r w:rsidR="081677D0">
        <w:rPr>
          <w:rFonts w:hint="cs"/>
          <w:rtl/>
          <w:lang w:bidi="fa-IR"/>
        </w:rPr>
        <w:t xml:space="preserve"> آن‌ها </w:t>
      </w:r>
      <w:r w:rsidRPr="08E44B77">
        <w:rPr>
          <w:rFonts w:hint="cs"/>
          <w:rtl/>
          <w:lang w:bidi="fa-IR"/>
        </w:rPr>
        <w:t xml:space="preserve">می‌ماند؟ </w:t>
      </w:r>
      <w:r w:rsidR="08E44B77" w:rsidRPr="08E44B77">
        <w:rPr>
          <w:rFonts w:hint="cs"/>
          <w:rtl/>
          <w:lang w:bidi="fa-IR"/>
        </w:rPr>
        <w:t xml:space="preserve">خیر بلکه </w:t>
      </w:r>
      <w:r w:rsidRPr="08E44B77">
        <w:rPr>
          <w:rFonts w:hint="cs"/>
          <w:rtl/>
          <w:lang w:bidi="fa-IR"/>
        </w:rPr>
        <w:t>با</w:t>
      </w:r>
      <w:r w:rsidR="08F30C44">
        <w:rPr>
          <w:rFonts w:hint="cs"/>
          <w:rtl/>
          <w:lang w:bidi="fa-IR"/>
        </w:rPr>
        <w:t xml:space="preserve"> </w:t>
      </w:r>
      <w:r w:rsidRPr="08E44B77">
        <w:rPr>
          <w:rFonts w:hint="cs"/>
          <w:rtl/>
          <w:lang w:bidi="fa-IR"/>
        </w:rPr>
        <w:t xml:space="preserve">نتیجه‌ی پر از شک و سوءظن بسیار بیشتر از آنچه خاورشناسان در منابع دینی و تاریخی علمی و فرهنگی ایجاد کرده‌اند </w:t>
      </w:r>
      <w:r w:rsidR="08E44B77" w:rsidRPr="08E44B77">
        <w:rPr>
          <w:rFonts w:hint="cs"/>
          <w:rtl/>
          <w:lang w:bidi="fa-IR"/>
        </w:rPr>
        <w:t>روبه رو</w:t>
      </w:r>
      <w:r w:rsidR="08DC5D35">
        <w:rPr>
          <w:rFonts w:hint="cs"/>
          <w:rtl/>
          <w:lang w:bidi="fa-IR"/>
        </w:rPr>
        <w:t xml:space="preserve"> می‌</w:t>
      </w:r>
      <w:r w:rsidR="08E44B77" w:rsidRPr="08E44B77">
        <w:rPr>
          <w:rFonts w:hint="cs"/>
          <w:rtl/>
          <w:lang w:bidi="fa-IR"/>
        </w:rPr>
        <w:t xml:space="preserve">شویم. </w:t>
      </w:r>
      <w:r w:rsidR="08E44B77">
        <w:rPr>
          <w:rFonts w:hint="cs"/>
          <w:rtl/>
          <w:lang w:bidi="fa-IR"/>
        </w:rPr>
        <w:t xml:space="preserve">چرا که تمدن آنان </w:t>
      </w:r>
      <w:r>
        <w:rPr>
          <w:rFonts w:hint="cs"/>
          <w:rtl/>
          <w:lang w:bidi="fa-IR"/>
        </w:rPr>
        <w:t>پوسیده</w:t>
      </w:r>
      <w:r w:rsidR="08F30C44">
        <w:rPr>
          <w:rFonts w:hint="cs"/>
          <w:rtl/>
          <w:lang w:bidi="fa-IR"/>
        </w:rPr>
        <w:t xml:space="preserve"> </w:t>
      </w:r>
      <w:r>
        <w:rPr>
          <w:rFonts w:hint="cs"/>
          <w:rtl/>
          <w:lang w:bidi="fa-IR"/>
        </w:rPr>
        <w:t>و مردان این تمدن از علما و سیاستمداران و اد</w:t>
      </w:r>
      <w:r w:rsidR="08E44B77">
        <w:rPr>
          <w:rFonts w:hint="cs"/>
          <w:rtl/>
          <w:lang w:bidi="fa-IR"/>
        </w:rPr>
        <w:t>ب</w:t>
      </w:r>
      <w:r>
        <w:rPr>
          <w:rFonts w:hint="cs"/>
          <w:rtl/>
          <w:lang w:bidi="fa-IR"/>
        </w:rPr>
        <w:t>ا</w:t>
      </w:r>
      <w:r w:rsidR="08E44B77">
        <w:rPr>
          <w:rFonts w:hint="cs"/>
          <w:rtl/>
          <w:lang w:bidi="fa-IR"/>
        </w:rPr>
        <w:t xml:space="preserve">یشان </w:t>
      </w:r>
      <w:r>
        <w:rPr>
          <w:rFonts w:hint="cs"/>
          <w:rtl/>
          <w:lang w:bidi="fa-IR"/>
        </w:rPr>
        <w:t xml:space="preserve">را چهره‌های </w:t>
      </w:r>
      <w:r w:rsidR="08BA6241">
        <w:rPr>
          <w:rFonts w:hint="cs"/>
          <w:rtl/>
          <w:lang w:bidi="fa-IR"/>
        </w:rPr>
        <w:t>رنگ پریده‏</w:t>
      </w:r>
      <w:r w:rsidR="08E44B77">
        <w:rPr>
          <w:rFonts w:hint="cs"/>
          <w:rtl/>
          <w:lang w:bidi="fa-IR"/>
        </w:rPr>
        <w:t>ای</w:t>
      </w:r>
      <w:r w:rsidR="08BA6241">
        <w:rPr>
          <w:rFonts w:hint="cs"/>
          <w:rtl/>
          <w:lang w:bidi="fa-IR"/>
        </w:rPr>
        <w:t xml:space="preserve"> ا</w:t>
      </w:r>
      <w:r w:rsidR="08E44B77">
        <w:rPr>
          <w:rFonts w:hint="cs"/>
          <w:rtl/>
          <w:lang w:bidi="fa-IR"/>
        </w:rPr>
        <w:t xml:space="preserve">ست </w:t>
      </w:r>
      <w:r>
        <w:rPr>
          <w:rFonts w:hint="cs"/>
          <w:rtl/>
          <w:lang w:bidi="fa-IR"/>
        </w:rPr>
        <w:t xml:space="preserve">که اثری از </w:t>
      </w:r>
      <w:r w:rsidR="08E44B77">
        <w:rPr>
          <w:rFonts w:hint="cs"/>
          <w:rtl/>
          <w:lang w:bidi="fa-IR"/>
        </w:rPr>
        <w:t xml:space="preserve">کرامت </w:t>
      </w:r>
      <w:r>
        <w:rPr>
          <w:rFonts w:hint="cs"/>
          <w:rtl/>
          <w:lang w:bidi="fa-IR"/>
        </w:rPr>
        <w:t>و ا</w:t>
      </w:r>
      <w:r w:rsidR="08E44B77">
        <w:rPr>
          <w:rFonts w:hint="cs"/>
          <w:rtl/>
          <w:lang w:bidi="fa-IR"/>
        </w:rPr>
        <w:t xml:space="preserve">خلاق </w:t>
      </w:r>
      <w:r>
        <w:rPr>
          <w:rFonts w:hint="cs"/>
          <w:rtl/>
          <w:lang w:bidi="fa-IR"/>
        </w:rPr>
        <w:t>و وجدان در</w:t>
      </w:r>
      <w:r w:rsidR="081677D0">
        <w:rPr>
          <w:rFonts w:hint="cs"/>
          <w:rtl/>
          <w:lang w:bidi="fa-IR"/>
        </w:rPr>
        <w:t xml:space="preserve"> آن‌ها </w:t>
      </w:r>
      <w:r w:rsidR="08BA6241">
        <w:rPr>
          <w:rFonts w:hint="cs"/>
          <w:rtl/>
          <w:lang w:bidi="fa-IR"/>
        </w:rPr>
        <w:t>دیده نمی‏</w:t>
      </w:r>
      <w:r w:rsidR="08E44B77">
        <w:rPr>
          <w:rFonts w:hint="cs"/>
          <w:rtl/>
          <w:lang w:bidi="fa-IR"/>
        </w:rPr>
        <w:t>شود</w:t>
      </w:r>
      <w:r>
        <w:rPr>
          <w:rFonts w:hint="cs"/>
          <w:rtl/>
          <w:lang w:bidi="fa-IR"/>
        </w:rPr>
        <w:t>.</w:t>
      </w:r>
    </w:p>
    <w:p w:rsidR="002500E5" w:rsidRDefault="002500E5" w:rsidP="08322465">
      <w:pPr>
        <w:ind w:firstLine="284"/>
        <w:rPr>
          <w:rtl/>
          <w:lang w:bidi="fa-IR"/>
        </w:rPr>
      </w:pPr>
      <w:r>
        <w:rPr>
          <w:rFonts w:hint="cs"/>
          <w:rtl/>
          <w:lang w:bidi="fa-IR"/>
        </w:rPr>
        <w:t xml:space="preserve">بله اگر </w:t>
      </w:r>
      <w:r w:rsidR="08E80B70">
        <w:rPr>
          <w:rFonts w:hint="cs"/>
          <w:rtl/>
          <w:lang w:bidi="fa-IR"/>
        </w:rPr>
        <w:t xml:space="preserve">در برابر </w:t>
      </w:r>
      <w:r>
        <w:rPr>
          <w:rFonts w:hint="cs"/>
          <w:rtl/>
          <w:lang w:bidi="fa-IR"/>
        </w:rPr>
        <w:t>آنچه آنان انجام می‌دهند مقابله به مثل کنیم می‌بین</w:t>
      </w:r>
      <w:r w:rsidR="08E80B70">
        <w:rPr>
          <w:rFonts w:hint="cs"/>
          <w:rtl/>
          <w:lang w:bidi="fa-IR"/>
        </w:rPr>
        <w:t>ند</w:t>
      </w:r>
      <w:r>
        <w:rPr>
          <w:rFonts w:hint="cs"/>
          <w:rtl/>
          <w:lang w:bidi="fa-IR"/>
        </w:rPr>
        <w:t xml:space="preserve"> </w:t>
      </w:r>
      <w:r w:rsidR="08E80B70">
        <w:rPr>
          <w:rFonts w:hint="cs"/>
          <w:rtl/>
          <w:lang w:bidi="fa-IR"/>
        </w:rPr>
        <w:t>که</w:t>
      </w:r>
      <w:r w:rsidR="08F30C44">
        <w:rPr>
          <w:rFonts w:hint="cs"/>
          <w:rtl/>
          <w:lang w:bidi="fa-IR"/>
        </w:rPr>
        <w:t xml:space="preserve"> </w:t>
      </w:r>
      <w:r w:rsidR="08E80B70">
        <w:rPr>
          <w:rFonts w:hint="cs"/>
          <w:rtl/>
          <w:lang w:bidi="fa-IR"/>
        </w:rPr>
        <w:t xml:space="preserve">این </w:t>
      </w:r>
      <w:r>
        <w:rPr>
          <w:rFonts w:hint="cs"/>
          <w:rtl/>
          <w:lang w:bidi="fa-IR"/>
        </w:rPr>
        <w:t xml:space="preserve">روشی که آنان برای شناخت حقیقت دین و تاریخ ما </w:t>
      </w:r>
      <w:r w:rsidR="08E80B70">
        <w:rPr>
          <w:rFonts w:hint="cs"/>
          <w:rtl/>
          <w:lang w:bidi="fa-IR"/>
        </w:rPr>
        <w:t>بکار میبرند</w:t>
      </w:r>
      <w:r>
        <w:rPr>
          <w:rFonts w:hint="cs"/>
          <w:rtl/>
          <w:lang w:bidi="fa-IR"/>
        </w:rPr>
        <w:t xml:space="preserve"> چگونه </w:t>
      </w:r>
      <w:r w:rsidR="08396E1F">
        <w:rPr>
          <w:rFonts w:hint="cs"/>
          <w:rtl/>
          <w:lang w:bidi="fa-IR"/>
        </w:rPr>
        <w:t xml:space="preserve">عواقبش دامن خودشان </w:t>
      </w:r>
      <w:r>
        <w:rPr>
          <w:rFonts w:hint="cs"/>
          <w:rtl/>
          <w:lang w:bidi="fa-IR"/>
        </w:rPr>
        <w:t xml:space="preserve">را </w:t>
      </w:r>
      <w:r w:rsidR="08396E1F">
        <w:rPr>
          <w:rFonts w:hint="cs"/>
          <w:rtl/>
          <w:lang w:bidi="fa-IR"/>
        </w:rPr>
        <w:t>فرامی گیرد.</w:t>
      </w:r>
      <w:r w:rsidR="08F30C44">
        <w:rPr>
          <w:rFonts w:hint="cs"/>
          <w:rtl/>
          <w:lang w:bidi="fa-IR"/>
        </w:rPr>
        <w:t xml:space="preserve"> </w:t>
      </w:r>
      <w:r>
        <w:rPr>
          <w:rFonts w:hint="cs"/>
          <w:rtl/>
          <w:lang w:bidi="fa-IR"/>
        </w:rPr>
        <w:t xml:space="preserve">آنگاه شاید از </w:t>
      </w:r>
      <w:r w:rsidR="08396E1F">
        <w:rPr>
          <w:rFonts w:hint="cs"/>
          <w:rtl/>
          <w:lang w:bidi="fa-IR"/>
        </w:rPr>
        <w:t xml:space="preserve">ادامه دادن به </w:t>
      </w:r>
      <w:r>
        <w:rPr>
          <w:rFonts w:hint="cs"/>
          <w:rtl/>
          <w:lang w:bidi="fa-IR"/>
        </w:rPr>
        <w:t>تحریف و گمراه‌سازی ویران</w:t>
      </w:r>
      <w:r w:rsidR="08396E1F">
        <w:rPr>
          <w:rFonts w:hint="cs"/>
          <w:rtl/>
          <w:lang w:bidi="fa-IR"/>
        </w:rPr>
        <w:t>گر</w:t>
      </w:r>
      <w:r>
        <w:rPr>
          <w:rFonts w:hint="cs"/>
          <w:rtl/>
          <w:lang w:bidi="fa-IR"/>
        </w:rPr>
        <w:t>ی شرمنده شوند</w:t>
      </w:r>
      <w:r w:rsidR="08BA6241">
        <w:rPr>
          <w:rFonts w:hint="cs"/>
          <w:rtl/>
          <w:lang w:bidi="fa-IR"/>
        </w:rPr>
        <w:t>.»</w:t>
      </w:r>
      <w:r w:rsidRPr="00C60D3F">
        <w:rPr>
          <w:rStyle w:val="FootnoteReference"/>
          <w:rFonts w:cs="B Lotus"/>
          <w:sz w:val="28"/>
          <w:szCs w:val="28"/>
          <w:rtl/>
          <w:lang w:bidi="fa-IR"/>
        </w:rPr>
        <w:footnoteReference w:id="398"/>
      </w:r>
      <w:r>
        <w:rPr>
          <w:rFonts w:hint="cs"/>
          <w:rtl/>
          <w:lang w:bidi="fa-IR"/>
        </w:rPr>
        <w:t xml:space="preserve"> </w:t>
      </w:r>
    </w:p>
    <w:p w:rsidR="002500E5" w:rsidRDefault="002500E5" w:rsidP="08322465">
      <w:pPr>
        <w:ind w:firstLine="284"/>
        <w:rPr>
          <w:rtl/>
          <w:lang w:bidi="fa-IR"/>
        </w:rPr>
      </w:pPr>
      <w:r>
        <w:rPr>
          <w:rFonts w:hint="cs"/>
          <w:rtl/>
          <w:lang w:bidi="fa-IR"/>
        </w:rPr>
        <w:t>و استاد گرامی دکتر محمود زقزوق می‌گوید</w:t>
      </w:r>
      <w:r w:rsidR="08E041FF">
        <w:rPr>
          <w:rFonts w:hint="cs"/>
          <w:rtl/>
          <w:lang w:bidi="fa-IR"/>
        </w:rPr>
        <w:t>:</w:t>
      </w:r>
    </w:p>
    <w:p w:rsidR="002500E5" w:rsidRPr="08612784" w:rsidRDefault="002500E5" w:rsidP="081F0D66">
      <w:pPr>
        <w:numPr>
          <w:ilvl w:val="0"/>
          <w:numId w:val="2"/>
        </w:numPr>
        <w:tabs>
          <w:tab w:val="clear" w:pos="680"/>
        </w:tabs>
        <w:ind w:left="641" w:hanging="357"/>
        <w:rPr>
          <w:lang w:bidi="fa-IR"/>
        </w:rPr>
      </w:pPr>
      <w:r w:rsidRPr="08612784">
        <w:rPr>
          <w:rFonts w:hint="cs"/>
          <w:rtl/>
          <w:lang w:bidi="fa-IR"/>
        </w:rPr>
        <w:t xml:space="preserve">خاورشناسی ـ در میان تمام علوم دیگر </w:t>
      </w:r>
      <w:r w:rsidRPr="08612784">
        <w:rPr>
          <w:rFonts w:cs="Times New Roman" w:hint="cs"/>
          <w:rtl/>
          <w:lang w:bidi="fa-IR"/>
        </w:rPr>
        <w:t>–</w:t>
      </w:r>
      <w:r w:rsidRPr="08612784">
        <w:rPr>
          <w:rFonts w:hint="cs"/>
          <w:rtl/>
          <w:lang w:bidi="fa-IR"/>
        </w:rPr>
        <w:t xml:space="preserve"> در روش و برنامه‌اش نتوانسته دگرگونی پدید آورد. و در تحقیقاتش </w:t>
      </w:r>
      <w:r w:rsidR="08807FF4">
        <w:rPr>
          <w:rFonts w:hint="cs"/>
          <w:rtl/>
          <w:lang w:bidi="fa-IR"/>
        </w:rPr>
        <w:t>درباره</w:t>
      </w:r>
      <w:r w:rsidRPr="08612784">
        <w:rPr>
          <w:rFonts w:hint="cs"/>
          <w:rtl/>
          <w:lang w:bidi="fa-IR"/>
        </w:rPr>
        <w:t xml:space="preserve"> اسلام نتوانسته است </w:t>
      </w:r>
      <w:r w:rsidR="08807FF4" w:rsidRPr="08612784">
        <w:rPr>
          <w:rFonts w:hint="cs"/>
          <w:rtl/>
          <w:lang w:bidi="fa-IR"/>
        </w:rPr>
        <w:t xml:space="preserve">خود را </w:t>
      </w:r>
      <w:r w:rsidRPr="08612784">
        <w:rPr>
          <w:rFonts w:hint="cs"/>
          <w:rtl/>
          <w:lang w:bidi="fa-IR"/>
        </w:rPr>
        <w:t xml:space="preserve">از </w:t>
      </w:r>
      <w:r w:rsidR="08807FF4">
        <w:rPr>
          <w:rFonts w:hint="cs"/>
          <w:rtl/>
          <w:lang w:bidi="fa-IR"/>
        </w:rPr>
        <w:t>ذهنیت</w:t>
      </w:r>
      <w:r w:rsidRPr="08612784">
        <w:rPr>
          <w:rFonts w:hint="cs"/>
          <w:rtl/>
          <w:lang w:bidi="fa-IR"/>
        </w:rPr>
        <w:t xml:space="preserve"> </w:t>
      </w:r>
      <w:r w:rsidR="08807FF4">
        <w:rPr>
          <w:rFonts w:hint="cs"/>
          <w:rtl/>
          <w:lang w:bidi="fa-IR"/>
        </w:rPr>
        <w:t>جدلی</w:t>
      </w:r>
      <w:r w:rsidRPr="08612784">
        <w:rPr>
          <w:rFonts w:hint="cs"/>
          <w:rtl/>
          <w:lang w:bidi="fa-IR"/>
        </w:rPr>
        <w:t xml:space="preserve"> </w:t>
      </w:r>
      <w:r w:rsidR="08807FF4">
        <w:rPr>
          <w:rFonts w:hint="cs"/>
          <w:rtl/>
          <w:lang w:bidi="fa-IR"/>
        </w:rPr>
        <w:t xml:space="preserve">و </w:t>
      </w:r>
      <w:r w:rsidRPr="08612784">
        <w:rPr>
          <w:rFonts w:hint="cs"/>
          <w:rtl/>
          <w:lang w:bidi="fa-IR"/>
        </w:rPr>
        <w:t>لاهوتی</w:t>
      </w:r>
      <w:r w:rsidR="08807FF4">
        <w:rPr>
          <w:rFonts w:hint="cs"/>
          <w:rtl/>
          <w:lang w:bidi="fa-IR"/>
        </w:rPr>
        <w:t xml:space="preserve"> عقیم</w:t>
      </w:r>
      <w:r w:rsidRPr="08612784">
        <w:rPr>
          <w:rFonts w:hint="cs"/>
          <w:rtl/>
          <w:lang w:bidi="fa-IR"/>
        </w:rPr>
        <w:t>ی که اساساً استشراق از آن به وجود آمده رها سازد.</w:t>
      </w:r>
    </w:p>
    <w:p w:rsidR="002500E5" w:rsidRPr="08612784" w:rsidRDefault="08C421CF" w:rsidP="081F0D66">
      <w:pPr>
        <w:numPr>
          <w:ilvl w:val="0"/>
          <w:numId w:val="2"/>
        </w:numPr>
        <w:tabs>
          <w:tab w:val="clear" w:pos="680"/>
        </w:tabs>
        <w:ind w:left="641" w:hanging="357"/>
        <w:rPr>
          <w:lang w:bidi="fa-IR"/>
        </w:rPr>
      </w:pPr>
      <w:r w:rsidRPr="08612784">
        <w:rPr>
          <w:rFonts w:hint="cs"/>
          <w:rtl/>
          <w:lang w:bidi="fa-IR"/>
        </w:rPr>
        <w:t xml:space="preserve">تحقیقات </w:t>
      </w:r>
      <w:r w:rsidR="002500E5" w:rsidRPr="08612784">
        <w:rPr>
          <w:rFonts w:hint="cs"/>
          <w:rtl/>
          <w:lang w:bidi="fa-IR"/>
        </w:rPr>
        <w:t>خاورشناسان در بررسی و تحقیق از آیین‌های ساختگی مانند بودائی و هندی و غیر</w:t>
      </w:r>
      <w:r w:rsidR="081677D0">
        <w:rPr>
          <w:rFonts w:hint="cs"/>
          <w:rtl/>
          <w:lang w:bidi="fa-IR"/>
        </w:rPr>
        <w:t xml:space="preserve"> آن‌ها،</w:t>
      </w:r>
      <w:r w:rsidR="002500E5" w:rsidRPr="08612784">
        <w:rPr>
          <w:rFonts w:hint="cs"/>
          <w:rtl/>
          <w:lang w:bidi="fa-IR"/>
        </w:rPr>
        <w:t xml:space="preserve"> اکثراً </w:t>
      </w:r>
      <w:r>
        <w:rPr>
          <w:rFonts w:hint="cs"/>
          <w:rtl/>
          <w:lang w:bidi="fa-IR"/>
        </w:rPr>
        <w:t>بیطرفانه</w:t>
      </w:r>
      <w:r w:rsidR="002500E5" w:rsidRPr="08612784">
        <w:rPr>
          <w:rFonts w:hint="cs"/>
          <w:rtl/>
          <w:lang w:bidi="fa-IR"/>
        </w:rPr>
        <w:t xml:space="preserve"> و واقعی و دور از هر افتراء و تهمتی است، و تنها اسلام است که در میان همه ادیان در معرض نقد و تهمت و افتراء و ستیز قرار می‌گیرد هر چند که اسلام دینی است که ایمان به خدا دارد و برای یهودیت و مسیحیت احترام قا</w:t>
      </w:r>
      <w:r w:rsidR="08E06E00">
        <w:rPr>
          <w:rFonts w:hint="cs"/>
          <w:rtl/>
          <w:lang w:bidi="fa-IR"/>
        </w:rPr>
        <w:t>ئ</w:t>
      </w:r>
      <w:r w:rsidR="002500E5" w:rsidRPr="08612784">
        <w:rPr>
          <w:rFonts w:hint="cs"/>
          <w:rtl/>
          <w:lang w:bidi="fa-IR"/>
        </w:rPr>
        <w:t>ل است و به موسی و عیسی ایمان دارد، و</w:t>
      </w:r>
      <w:r w:rsidR="081677D0">
        <w:rPr>
          <w:rFonts w:hint="cs"/>
          <w:rtl/>
          <w:lang w:bidi="fa-IR"/>
        </w:rPr>
        <w:t xml:space="preserve"> آن‌ها </w:t>
      </w:r>
      <w:r w:rsidR="002500E5" w:rsidRPr="08612784">
        <w:rPr>
          <w:rFonts w:hint="cs"/>
          <w:rtl/>
          <w:lang w:bidi="fa-IR"/>
        </w:rPr>
        <w:t xml:space="preserve">را به </w:t>
      </w:r>
      <w:r w:rsidR="08E06E00">
        <w:rPr>
          <w:rFonts w:hint="cs"/>
          <w:rtl/>
          <w:lang w:bidi="fa-IR"/>
        </w:rPr>
        <w:t xml:space="preserve">خاطر پیامبری خداوند </w:t>
      </w:r>
      <w:r w:rsidR="002500E5" w:rsidRPr="08612784">
        <w:rPr>
          <w:rFonts w:hint="cs"/>
          <w:rtl/>
          <w:lang w:bidi="fa-IR"/>
        </w:rPr>
        <w:t xml:space="preserve">غیرقابل نقد </w:t>
      </w:r>
      <w:r w:rsidR="08BA6241">
        <w:rPr>
          <w:rFonts w:hint="cs"/>
          <w:rtl/>
          <w:lang w:bidi="fa-IR"/>
        </w:rPr>
        <w:t>می‏</w:t>
      </w:r>
      <w:r w:rsidR="08E06E00">
        <w:rPr>
          <w:rFonts w:hint="cs"/>
          <w:rtl/>
          <w:lang w:bidi="fa-IR"/>
        </w:rPr>
        <w:t xml:space="preserve">شمارد. با این حال </w:t>
      </w:r>
      <w:r w:rsidR="08E06E00" w:rsidRPr="08612784">
        <w:rPr>
          <w:rFonts w:hint="cs"/>
          <w:rtl/>
          <w:lang w:bidi="fa-IR"/>
        </w:rPr>
        <w:t>در میان تمام</w:t>
      </w:r>
      <w:r w:rsidR="0812579D">
        <w:rPr>
          <w:rFonts w:hint="cs"/>
          <w:rtl/>
          <w:lang w:bidi="fa-IR"/>
        </w:rPr>
        <w:t xml:space="preserve"> ملت‌ها</w:t>
      </w:r>
      <w:r w:rsidR="08E06E00" w:rsidRPr="08612784">
        <w:rPr>
          <w:rFonts w:hint="cs"/>
          <w:rtl/>
          <w:lang w:bidi="fa-IR"/>
        </w:rPr>
        <w:t xml:space="preserve">ی شرقی تنها </w:t>
      </w:r>
      <w:r w:rsidR="002500E5" w:rsidRPr="08612784">
        <w:rPr>
          <w:rFonts w:hint="cs"/>
          <w:rtl/>
          <w:lang w:bidi="fa-IR"/>
        </w:rPr>
        <w:t>مسلمانان هستند که به انواع تعریفهای زشت و ناپسند توصیف می‌شوند.</w:t>
      </w:r>
    </w:p>
    <w:p w:rsidR="002500E5" w:rsidRPr="08612784" w:rsidRDefault="002500E5" w:rsidP="081F0D66">
      <w:pPr>
        <w:numPr>
          <w:ilvl w:val="0"/>
          <w:numId w:val="2"/>
        </w:numPr>
        <w:tabs>
          <w:tab w:val="clear" w:pos="680"/>
        </w:tabs>
        <w:ind w:left="641" w:hanging="357"/>
        <w:rPr>
          <w:rtl/>
          <w:lang w:bidi="fa-IR"/>
        </w:rPr>
      </w:pPr>
      <w:r w:rsidRPr="08612784">
        <w:rPr>
          <w:rFonts w:hint="cs"/>
          <w:rtl/>
          <w:lang w:bidi="fa-IR"/>
        </w:rPr>
        <w:t xml:space="preserve">به راستی اسلامی که این خاورشناسان </w:t>
      </w:r>
      <w:r w:rsidR="08E06E00">
        <w:rPr>
          <w:rFonts w:hint="cs"/>
          <w:rtl/>
          <w:lang w:bidi="fa-IR"/>
        </w:rPr>
        <w:t>ضد اسلام در</w:t>
      </w:r>
      <w:r w:rsidR="082C19F6">
        <w:rPr>
          <w:rFonts w:hint="cs"/>
          <w:rtl/>
          <w:lang w:bidi="fa-IR"/>
        </w:rPr>
        <w:t xml:space="preserve"> کتاب‌ها</w:t>
      </w:r>
      <w:r w:rsidR="08E06E00">
        <w:rPr>
          <w:rFonts w:hint="cs"/>
          <w:rtl/>
          <w:lang w:bidi="fa-IR"/>
        </w:rPr>
        <w:t xml:space="preserve"> و تالیفات</w:t>
      </w:r>
      <w:r w:rsidR="08F30C44">
        <w:rPr>
          <w:rFonts w:hint="cs"/>
          <w:rtl/>
          <w:lang w:bidi="fa-IR"/>
        </w:rPr>
        <w:t xml:space="preserve"> </w:t>
      </w:r>
      <w:r w:rsidR="08E06E00">
        <w:rPr>
          <w:rFonts w:hint="cs"/>
          <w:rtl/>
          <w:lang w:bidi="fa-IR"/>
        </w:rPr>
        <w:t xml:space="preserve">خود </w:t>
      </w:r>
      <w:r w:rsidRPr="08612784">
        <w:rPr>
          <w:rFonts w:hint="cs"/>
          <w:rtl/>
          <w:lang w:bidi="fa-IR"/>
        </w:rPr>
        <w:t>ارائه می‌کنند</w:t>
      </w:r>
      <w:r w:rsidR="08BA6241">
        <w:rPr>
          <w:rFonts w:hint="cs"/>
          <w:rtl/>
          <w:lang w:bidi="fa-IR"/>
        </w:rPr>
        <w:t>،</w:t>
      </w:r>
      <w:r w:rsidR="08F30C44">
        <w:rPr>
          <w:rFonts w:hint="cs"/>
          <w:rtl/>
          <w:lang w:bidi="fa-IR"/>
        </w:rPr>
        <w:t xml:space="preserve"> </w:t>
      </w:r>
      <w:r w:rsidRPr="08612784">
        <w:rPr>
          <w:rFonts w:hint="cs"/>
          <w:rtl/>
          <w:lang w:bidi="fa-IR"/>
        </w:rPr>
        <w:t xml:space="preserve">اسلامی </w:t>
      </w:r>
      <w:r w:rsidR="08E06E00">
        <w:rPr>
          <w:rFonts w:hint="cs"/>
          <w:rtl/>
          <w:lang w:bidi="fa-IR"/>
        </w:rPr>
        <w:t xml:space="preserve">است </w:t>
      </w:r>
      <w:r w:rsidRPr="08612784">
        <w:rPr>
          <w:rFonts w:hint="cs"/>
          <w:rtl/>
          <w:lang w:bidi="fa-IR"/>
        </w:rPr>
        <w:t>که خود</w:t>
      </w:r>
      <w:r w:rsidR="08E06E00">
        <w:rPr>
          <w:rFonts w:hint="cs"/>
          <w:rtl/>
          <w:lang w:bidi="fa-IR"/>
        </w:rPr>
        <w:t>شان</w:t>
      </w:r>
      <w:r w:rsidRPr="08612784">
        <w:rPr>
          <w:rFonts w:hint="cs"/>
          <w:rtl/>
          <w:lang w:bidi="fa-IR"/>
        </w:rPr>
        <w:t xml:space="preserve"> اختراع کرده‌اند، و طبعاً اسلامی نیست که ما به آن ایمان داریم، همچنانکه به راستی محمدی که</w:t>
      </w:r>
      <w:r w:rsidR="081677D0">
        <w:rPr>
          <w:rFonts w:hint="cs"/>
          <w:rtl/>
          <w:lang w:bidi="fa-IR"/>
        </w:rPr>
        <w:t xml:space="preserve"> آن‌ها </w:t>
      </w:r>
      <w:r w:rsidRPr="08612784">
        <w:rPr>
          <w:rFonts w:hint="cs"/>
          <w:rtl/>
          <w:lang w:bidi="fa-IR"/>
        </w:rPr>
        <w:t>در تألیفات خود به تصویر می‌کشند آن محمدی (</w:t>
      </w:r>
      <w:r w:rsidRPr="08612784">
        <w:rPr>
          <w:rFonts w:hint="cs"/>
          <w:lang w:bidi="fa-IR"/>
        </w:rPr>
        <w:sym w:font="AGA Arabesque" w:char="F072"/>
      </w:r>
      <w:r w:rsidRPr="08612784">
        <w:rPr>
          <w:rFonts w:hint="cs"/>
          <w:rtl/>
          <w:lang w:bidi="fa-IR"/>
        </w:rPr>
        <w:t>) نیست که ما به رسالتش ایمان داریم، بلکه شخص</w:t>
      </w:r>
      <w:r w:rsidR="08E06E00">
        <w:rPr>
          <w:rFonts w:hint="cs"/>
          <w:rtl/>
          <w:lang w:bidi="fa-IR"/>
        </w:rPr>
        <w:t>ی</w:t>
      </w:r>
      <w:r w:rsidRPr="08612784">
        <w:rPr>
          <w:rFonts w:hint="cs"/>
          <w:rtl/>
          <w:lang w:bidi="fa-IR"/>
        </w:rPr>
        <w:t xml:space="preserve"> خیالی </w:t>
      </w:r>
      <w:r w:rsidR="08E06E00">
        <w:rPr>
          <w:rFonts w:hint="cs"/>
          <w:rtl/>
          <w:lang w:bidi="fa-IR"/>
        </w:rPr>
        <w:t>و</w:t>
      </w:r>
      <w:r w:rsidRPr="08612784">
        <w:rPr>
          <w:rFonts w:hint="cs"/>
          <w:rtl/>
          <w:lang w:bidi="fa-IR"/>
        </w:rPr>
        <w:t xml:space="preserve"> بافته خیال خودشان است.</w:t>
      </w:r>
      <w:r w:rsidRPr="08612784">
        <w:rPr>
          <w:rStyle w:val="FootnoteReference"/>
          <w:rFonts w:cs="B Lotus"/>
          <w:sz w:val="28"/>
          <w:szCs w:val="28"/>
          <w:rtl/>
          <w:lang w:bidi="fa-IR"/>
        </w:rPr>
        <w:footnoteReference w:id="399"/>
      </w:r>
    </w:p>
    <w:p w:rsidR="002500E5" w:rsidRDefault="002500E5" w:rsidP="08322465">
      <w:pPr>
        <w:ind w:firstLine="284"/>
        <w:rPr>
          <w:rtl/>
          <w:lang w:bidi="fa-IR"/>
        </w:rPr>
      </w:pPr>
      <w:r>
        <w:rPr>
          <w:rFonts w:hint="cs"/>
          <w:rtl/>
          <w:lang w:bidi="fa-IR"/>
        </w:rPr>
        <w:t xml:space="preserve"> به این </w:t>
      </w:r>
      <w:r w:rsidR="08834734">
        <w:rPr>
          <w:rFonts w:hint="cs"/>
          <w:rtl/>
          <w:lang w:bidi="fa-IR"/>
        </w:rPr>
        <w:t>ترتیب</w:t>
      </w:r>
      <w:r w:rsidR="08DC5D35">
        <w:rPr>
          <w:rFonts w:hint="cs"/>
          <w:rtl/>
          <w:lang w:bidi="fa-IR"/>
        </w:rPr>
        <w:t xml:space="preserve"> می‌</w:t>
      </w:r>
      <w:r w:rsidR="08834734">
        <w:rPr>
          <w:rFonts w:hint="cs"/>
          <w:rtl/>
          <w:lang w:bidi="fa-IR"/>
        </w:rPr>
        <w:t xml:space="preserve">توانیم </w:t>
      </w:r>
      <w:r>
        <w:rPr>
          <w:rFonts w:hint="cs"/>
          <w:rtl/>
          <w:lang w:bidi="fa-IR"/>
        </w:rPr>
        <w:t>بگوییم که خاورشناسی در بررسی و تحقیق از اسلام به هیچ معیار و مقیاس علمی</w:t>
      </w:r>
      <w:r w:rsidR="08BA6241">
        <w:rPr>
          <w:rFonts w:hint="cs"/>
          <w:rtl/>
          <w:lang w:bidi="fa-IR"/>
        </w:rPr>
        <w:t>،</w:t>
      </w:r>
      <w:r w:rsidR="08834734">
        <w:rPr>
          <w:rFonts w:hint="cs"/>
          <w:rtl/>
          <w:lang w:bidi="fa-IR"/>
        </w:rPr>
        <w:t xml:space="preserve"> </w:t>
      </w:r>
      <w:r w:rsidR="08BA6241">
        <w:rPr>
          <w:rFonts w:hint="cs"/>
          <w:rtl/>
          <w:lang w:bidi="fa-IR"/>
        </w:rPr>
        <w:t>علم به حساب نمی‌آید.</w:t>
      </w:r>
      <w:r>
        <w:rPr>
          <w:rFonts w:hint="cs"/>
          <w:rtl/>
          <w:lang w:bidi="fa-IR"/>
        </w:rPr>
        <w:t xml:space="preserve"> بلکه عبارت از یک ایدئولوژی مخصوصی است که بر اساس پندارهای مشخصی از اسلام استوار است، </w:t>
      </w:r>
      <w:r w:rsidR="08834734">
        <w:rPr>
          <w:rFonts w:hint="cs"/>
          <w:rtl/>
          <w:lang w:bidi="fa-IR"/>
        </w:rPr>
        <w:t>و این با صرف نظر</w:t>
      </w:r>
      <w:r>
        <w:rPr>
          <w:rFonts w:hint="cs"/>
          <w:rtl/>
          <w:lang w:bidi="fa-IR"/>
        </w:rPr>
        <w:t xml:space="preserve"> از آن</w:t>
      </w:r>
      <w:r w:rsidR="08834734">
        <w:rPr>
          <w:rFonts w:hint="cs"/>
          <w:rtl/>
          <w:lang w:bidi="fa-IR"/>
        </w:rPr>
        <w:t xml:space="preserve"> است که</w:t>
      </w:r>
      <w:r>
        <w:rPr>
          <w:rFonts w:hint="cs"/>
          <w:rtl/>
          <w:lang w:bidi="fa-IR"/>
        </w:rPr>
        <w:t xml:space="preserve"> این پندارها حقیقت دارند و یا بر خیال و افتراء و تهمت قرار گرفته‌اند.</w:t>
      </w:r>
      <w:r w:rsidRPr="00C60D3F">
        <w:rPr>
          <w:rStyle w:val="FootnoteReference"/>
          <w:rFonts w:cs="B Lotus"/>
          <w:sz w:val="28"/>
          <w:szCs w:val="28"/>
          <w:rtl/>
          <w:lang w:bidi="fa-IR"/>
        </w:rPr>
        <w:footnoteReference w:id="400"/>
      </w:r>
    </w:p>
    <w:p w:rsidR="002500E5" w:rsidRDefault="08F30C44" w:rsidP="08322465">
      <w:pPr>
        <w:ind w:firstLine="284"/>
        <w:rPr>
          <w:rtl/>
          <w:lang w:bidi="fa-IR"/>
        </w:rPr>
      </w:pPr>
      <w:r>
        <w:rPr>
          <w:rFonts w:hint="cs"/>
          <w:rtl/>
          <w:lang w:bidi="fa-IR"/>
        </w:rPr>
        <w:t xml:space="preserve"> </w:t>
      </w:r>
      <w:r w:rsidR="002500E5">
        <w:rPr>
          <w:rFonts w:hint="cs"/>
          <w:rtl/>
          <w:lang w:bidi="fa-IR"/>
        </w:rPr>
        <w:t xml:space="preserve">استاد بزرگوار شیخ محمّد غزالی </w:t>
      </w:r>
      <w:r w:rsidR="002500E5">
        <w:rPr>
          <w:rFonts w:cs="Times New Roman" w:hint="cs"/>
          <w:rtl/>
          <w:lang w:bidi="fa-IR"/>
        </w:rPr>
        <w:t>–</w:t>
      </w:r>
      <w:r w:rsidR="002500E5">
        <w:rPr>
          <w:rFonts w:hint="cs"/>
          <w:rtl/>
          <w:lang w:bidi="fa-IR"/>
        </w:rPr>
        <w:t xml:space="preserve"> رح </w:t>
      </w:r>
      <w:r w:rsidR="002500E5">
        <w:rPr>
          <w:rFonts w:cs="Times New Roman" w:hint="cs"/>
          <w:rtl/>
          <w:lang w:bidi="fa-IR"/>
        </w:rPr>
        <w:t>–</w:t>
      </w:r>
      <w:r w:rsidR="002500E5">
        <w:rPr>
          <w:rFonts w:hint="cs"/>
          <w:rtl/>
          <w:lang w:bidi="fa-IR"/>
        </w:rPr>
        <w:t xml:space="preserve"> می</w:t>
      </w:r>
      <w:r w:rsidR="002500E5">
        <w:rPr>
          <w:rFonts w:hint="eastAsia"/>
          <w:rtl/>
          <w:lang w:bidi="fa-IR"/>
        </w:rPr>
        <w:t>‌گوید</w:t>
      </w:r>
      <w:r w:rsidR="08E041FF">
        <w:rPr>
          <w:rFonts w:hint="eastAsia"/>
          <w:rtl/>
          <w:lang w:bidi="fa-IR"/>
        </w:rPr>
        <w:t>:</w:t>
      </w:r>
      <w:r w:rsidR="002500E5">
        <w:rPr>
          <w:rFonts w:hint="eastAsia"/>
          <w:rtl/>
          <w:lang w:bidi="fa-IR"/>
        </w:rPr>
        <w:t xml:space="preserve"> خاورشناسی (استشراق) رمالی، و فال بینی جدیدی است که لباس و ردای علم و زهد یا پارسایی در بحث و تحقیق را بر </w:t>
      </w:r>
      <w:r w:rsidR="08834734">
        <w:rPr>
          <w:rFonts w:hint="cs"/>
          <w:rtl/>
          <w:lang w:bidi="fa-IR"/>
        </w:rPr>
        <w:t>آن</w:t>
      </w:r>
      <w:r w:rsidR="002500E5">
        <w:rPr>
          <w:rFonts w:hint="eastAsia"/>
          <w:rtl/>
          <w:lang w:bidi="fa-IR"/>
        </w:rPr>
        <w:t xml:space="preserve"> پوشانده‌اند، ولی از </w:t>
      </w:r>
      <w:r w:rsidR="08834734">
        <w:rPr>
          <w:rFonts w:hint="cs"/>
          <w:rtl/>
          <w:lang w:bidi="fa-IR"/>
        </w:rPr>
        <w:t xml:space="preserve">محیط علمی </w:t>
      </w:r>
      <w:r w:rsidR="002500E5">
        <w:rPr>
          <w:rFonts w:hint="eastAsia"/>
          <w:rtl/>
          <w:lang w:bidi="fa-IR"/>
        </w:rPr>
        <w:t xml:space="preserve">و </w:t>
      </w:r>
      <w:r w:rsidR="08834734">
        <w:rPr>
          <w:rFonts w:hint="cs"/>
          <w:rtl/>
          <w:lang w:bidi="fa-IR"/>
        </w:rPr>
        <w:t>پژوهشی</w:t>
      </w:r>
      <w:r w:rsidR="002500E5">
        <w:rPr>
          <w:rFonts w:hint="eastAsia"/>
          <w:rtl/>
          <w:lang w:bidi="fa-IR"/>
        </w:rPr>
        <w:t xml:space="preserve"> بسیار دور است،</w:t>
      </w:r>
      <w:r>
        <w:rPr>
          <w:rFonts w:hint="eastAsia"/>
          <w:rtl/>
          <w:lang w:bidi="fa-IR"/>
        </w:rPr>
        <w:t xml:space="preserve"> </w:t>
      </w:r>
      <w:r w:rsidR="08834734">
        <w:rPr>
          <w:rFonts w:hint="cs"/>
          <w:rtl/>
          <w:lang w:bidi="fa-IR"/>
        </w:rPr>
        <w:t xml:space="preserve">گویی </w:t>
      </w:r>
      <w:r w:rsidR="002500E5">
        <w:rPr>
          <w:rFonts w:hint="eastAsia"/>
          <w:rtl/>
          <w:lang w:bidi="fa-IR"/>
        </w:rPr>
        <w:t>توده خاورشناسان (مستشرقین) برای اهانت به اسلام و زشت جلوه دادن م</w:t>
      </w:r>
      <w:r w:rsidR="002500E5">
        <w:rPr>
          <w:rFonts w:hint="cs"/>
          <w:rtl/>
          <w:lang w:bidi="fa-IR"/>
        </w:rPr>
        <w:t xml:space="preserve">زایا و صفات ارزنده آن، و </w:t>
      </w:r>
      <w:r w:rsidR="08834734">
        <w:rPr>
          <w:rFonts w:hint="cs"/>
          <w:rtl/>
          <w:lang w:bidi="fa-IR"/>
        </w:rPr>
        <w:t xml:space="preserve">بستن </w:t>
      </w:r>
      <w:r w:rsidR="002500E5">
        <w:rPr>
          <w:rFonts w:hint="cs"/>
          <w:rtl/>
          <w:lang w:bidi="fa-IR"/>
        </w:rPr>
        <w:t>افتراء و بهتان ب</w:t>
      </w:r>
      <w:r w:rsidR="08834734">
        <w:rPr>
          <w:rFonts w:hint="cs"/>
          <w:rtl/>
          <w:lang w:bidi="fa-IR"/>
        </w:rPr>
        <w:t>ه</w:t>
      </w:r>
      <w:r w:rsidR="002500E5">
        <w:rPr>
          <w:rFonts w:hint="cs"/>
          <w:rtl/>
          <w:lang w:bidi="fa-IR"/>
        </w:rPr>
        <w:t xml:space="preserve"> آن </w:t>
      </w:r>
      <w:r w:rsidR="08834734">
        <w:rPr>
          <w:rFonts w:hint="eastAsia"/>
          <w:rtl/>
          <w:lang w:bidi="fa-IR"/>
        </w:rPr>
        <w:t>اجیر شده‌اند</w:t>
      </w:r>
      <w:r w:rsidR="002500E5">
        <w:rPr>
          <w:rFonts w:hint="cs"/>
          <w:rtl/>
          <w:lang w:bidi="fa-IR"/>
        </w:rPr>
        <w:t>.</w:t>
      </w:r>
      <w:r w:rsidR="002500E5" w:rsidRPr="00C60D3F">
        <w:rPr>
          <w:rStyle w:val="FootnoteReference"/>
          <w:rFonts w:cs="B Lotus"/>
          <w:sz w:val="28"/>
          <w:szCs w:val="28"/>
          <w:rtl/>
          <w:lang w:bidi="fa-IR"/>
        </w:rPr>
        <w:footnoteReference w:id="401"/>
      </w:r>
    </w:p>
    <w:p w:rsidR="002500E5" w:rsidRDefault="002500E5" w:rsidP="08322465">
      <w:pPr>
        <w:ind w:firstLine="284"/>
        <w:rPr>
          <w:rtl/>
          <w:lang w:bidi="fa-IR"/>
        </w:rPr>
      </w:pPr>
      <w:r>
        <w:rPr>
          <w:rFonts w:hint="cs"/>
          <w:rtl/>
          <w:lang w:bidi="fa-IR"/>
        </w:rPr>
        <w:t xml:space="preserve"> سرکار خانم دکتر عزی</w:t>
      </w:r>
      <w:r w:rsidR="08834734">
        <w:rPr>
          <w:rFonts w:hint="cs"/>
          <w:rtl/>
          <w:lang w:bidi="fa-IR"/>
        </w:rPr>
        <w:t>ه</w:t>
      </w:r>
      <w:r>
        <w:rPr>
          <w:rFonts w:hint="cs"/>
          <w:rtl/>
          <w:lang w:bidi="fa-IR"/>
        </w:rPr>
        <w:t xml:space="preserve"> </w:t>
      </w:r>
      <w:r w:rsidR="08C41E28">
        <w:rPr>
          <w:rFonts w:hint="cs"/>
          <w:rtl/>
          <w:lang w:bidi="fa-IR"/>
        </w:rPr>
        <w:t xml:space="preserve">علی </w:t>
      </w:r>
      <w:r>
        <w:rPr>
          <w:rFonts w:hint="cs"/>
          <w:rtl/>
          <w:lang w:bidi="fa-IR"/>
        </w:rPr>
        <w:t>طه</w:t>
      </w:r>
      <w:r w:rsidR="08F30C44">
        <w:rPr>
          <w:rFonts w:hint="cs"/>
          <w:rtl/>
          <w:lang w:bidi="fa-IR"/>
        </w:rPr>
        <w:t xml:space="preserve"> </w:t>
      </w:r>
      <w:r>
        <w:rPr>
          <w:rFonts w:hint="cs"/>
          <w:rtl/>
          <w:lang w:bidi="fa-IR"/>
        </w:rPr>
        <w:t xml:space="preserve">که خود شاهد روش خاورشناسان بوده است پس از </w:t>
      </w:r>
      <w:r w:rsidR="08C41E28">
        <w:rPr>
          <w:rFonts w:hint="cs"/>
          <w:rtl/>
          <w:lang w:bidi="fa-IR"/>
        </w:rPr>
        <w:t xml:space="preserve">تلمذ </w:t>
      </w:r>
      <w:r>
        <w:rPr>
          <w:rFonts w:hint="cs"/>
          <w:rtl/>
          <w:lang w:bidi="fa-IR"/>
        </w:rPr>
        <w:t>نزد بعضی از</w:t>
      </w:r>
      <w:r w:rsidR="081677D0">
        <w:rPr>
          <w:rFonts w:hint="cs"/>
          <w:rtl/>
          <w:lang w:bidi="fa-IR"/>
        </w:rPr>
        <w:t xml:space="preserve"> آن‌ها </w:t>
      </w:r>
      <w:r>
        <w:rPr>
          <w:rFonts w:hint="cs"/>
          <w:rtl/>
          <w:lang w:bidi="fa-IR"/>
        </w:rPr>
        <w:t xml:space="preserve">در </w:t>
      </w:r>
      <w:r w:rsidR="082A4850">
        <w:rPr>
          <w:rFonts w:hint="cs"/>
          <w:rtl/>
          <w:lang w:bidi="fa-IR"/>
        </w:rPr>
        <w:t>ایا</w:t>
      </w:r>
      <w:r>
        <w:rPr>
          <w:rFonts w:hint="cs"/>
          <w:rtl/>
          <w:lang w:bidi="fa-IR"/>
        </w:rPr>
        <w:t>لات متحده</w:t>
      </w:r>
      <w:r w:rsidR="08C41E28">
        <w:rPr>
          <w:rFonts w:hint="cs"/>
          <w:rtl/>
          <w:lang w:bidi="fa-IR"/>
        </w:rPr>
        <w:t>،</w:t>
      </w:r>
      <w:r>
        <w:rPr>
          <w:rFonts w:hint="cs"/>
          <w:rtl/>
          <w:lang w:bidi="fa-IR"/>
        </w:rPr>
        <w:t xml:space="preserve"> به هنگام گذراندن پایان‌نامه </w:t>
      </w:r>
      <w:r w:rsidR="08C41E28">
        <w:rPr>
          <w:rFonts w:hint="cs"/>
          <w:rtl/>
          <w:lang w:bidi="fa-IR"/>
        </w:rPr>
        <w:t xml:space="preserve">کارشناسی ارشد خود </w:t>
      </w:r>
      <w:r>
        <w:rPr>
          <w:rFonts w:hint="cs"/>
          <w:rtl/>
          <w:lang w:bidi="fa-IR"/>
        </w:rPr>
        <w:t>در مقایسه ادیان می‌گوید</w:t>
      </w:r>
      <w:r w:rsidR="08E041FF">
        <w:rPr>
          <w:rFonts w:hint="cs"/>
          <w:rtl/>
          <w:lang w:bidi="fa-IR"/>
        </w:rPr>
        <w:t>:</w:t>
      </w:r>
      <w:r>
        <w:rPr>
          <w:rFonts w:hint="cs"/>
          <w:rtl/>
          <w:lang w:bidi="fa-IR"/>
        </w:rPr>
        <w:t xml:space="preserve"> من گمان نمی‌بردم</w:t>
      </w:r>
      <w:r w:rsidR="08F30C44">
        <w:rPr>
          <w:rFonts w:hint="cs"/>
          <w:rtl/>
          <w:lang w:bidi="fa-IR"/>
        </w:rPr>
        <w:t xml:space="preserve"> </w:t>
      </w:r>
      <w:r>
        <w:rPr>
          <w:rFonts w:hint="cs"/>
          <w:rtl/>
          <w:lang w:bidi="fa-IR"/>
        </w:rPr>
        <w:t xml:space="preserve">کسانی که در تمام جهات حیات </w:t>
      </w:r>
      <w:r w:rsidR="08C41E28">
        <w:rPr>
          <w:rFonts w:hint="cs"/>
          <w:rtl/>
          <w:lang w:bidi="fa-IR"/>
        </w:rPr>
        <w:t xml:space="preserve">پیشرفت </w:t>
      </w:r>
      <w:r>
        <w:rPr>
          <w:rFonts w:hint="cs"/>
          <w:rtl/>
          <w:lang w:bidi="fa-IR"/>
        </w:rPr>
        <w:t>یافته‌اند با آن همه فن‌آوری و اخترات علمی</w:t>
      </w:r>
      <w:r w:rsidR="08C41E28">
        <w:rPr>
          <w:rFonts w:hint="cs"/>
          <w:rtl/>
          <w:lang w:bidi="fa-IR"/>
        </w:rPr>
        <w:t>شان</w:t>
      </w:r>
      <w:r w:rsidR="0830306C">
        <w:rPr>
          <w:rFonts w:hint="cs"/>
          <w:rtl/>
          <w:lang w:bidi="fa-IR"/>
        </w:rPr>
        <w:t xml:space="preserve">. </w:t>
      </w:r>
      <w:r>
        <w:rPr>
          <w:rFonts w:hint="cs"/>
          <w:rtl/>
          <w:lang w:bidi="fa-IR"/>
        </w:rPr>
        <w:t xml:space="preserve">.. </w:t>
      </w:r>
      <w:r w:rsidR="08C41E28">
        <w:rPr>
          <w:rFonts w:hint="cs"/>
          <w:rtl/>
          <w:lang w:bidi="fa-IR"/>
        </w:rPr>
        <w:t>-</w:t>
      </w:r>
      <w:r>
        <w:rPr>
          <w:rFonts w:hint="cs"/>
          <w:rtl/>
          <w:lang w:bidi="fa-IR"/>
        </w:rPr>
        <w:t>اصلاً گمان نمی‌بردم</w:t>
      </w:r>
      <w:r w:rsidR="08C41E28">
        <w:rPr>
          <w:rFonts w:hint="cs"/>
          <w:rtl/>
          <w:lang w:bidi="fa-IR"/>
        </w:rPr>
        <w:t>-</w:t>
      </w:r>
      <w:r>
        <w:rPr>
          <w:rFonts w:hint="cs"/>
          <w:rtl/>
          <w:lang w:bidi="fa-IR"/>
        </w:rPr>
        <w:t xml:space="preserve"> اینچنین متعصب و کورکورانه </w:t>
      </w:r>
      <w:r w:rsidR="08176DC4">
        <w:rPr>
          <w:rFonts w:hint="cs"/>
          <w:rtl/>
          <w:lang w:bidi="fa-IR"/>
        </w:rPr>
        <w:t xml:space="preserve">به کیش و آیین آباء و اجدادیشان </w:t>
      </w:r>
      <w:r>
        <w:rPr>
          <w:rFonts w:hint="cs"/>
          <w:rtl/>
          <w:lang w:bidi="fa-IR"/>
        </w:rPr>
        <w:t>تمسک جویند بدون اینکه تأمل و دقت</w:t>
      </w:r>
      <w:r w:rsidR="08176DC4">
        <w:rPr>
          <w:rFonts w:hint="cs"/>
          <w:rtl/>
          <w:lang w:bidi="fa-IR"/>
        </w:rPr>
        <w:t>ی</w:t>
      </w:r>
      <w:r>
        <w:rPr>
          <w:rFonts w:hint="cs"/>
          <w:rtl/>
          <w:lang w:bidi="fa-IR"/>
        </w:rPr>
        <w:t xml:space="preserve"> </w:t>
      </w:r>
      <w:r w:rsidR="08176DC4">
        <w:rPr>
          <w:rFonts w:hint="cs"/>
          <w:rtl/>
          <w:lang w:bidi="fa-IR"/>
        </w:rPr>
        <w:t xml:space="preserve">درخور و موشکافانه </w:t>
      </w:r>
      <w:r>
        <w:rPr>
          <w:rFonts w:hint="cs"/>
          <w:rtl/>
          <w:lang w:bidi="fa-IR"/>
        </w:rPr>
        <w:t>کنند</w:t>
      </w:r>
      <w:r w:rsidR="08176DC4">
        <w:rPr>
          <w:rFonts w:hint="cs"/>
          <w:rtl/>
          <w:lang w:bidi="fa-IR"/>
        </w:rPr>
        <w:t>.</w:t>
      </w:r>
    </w:p>
    <w:p w:rsidR="002500E5" w:rsidRDefault="002500E5" w:rsidP="08322465">
      <w:pPr>
        <w:ind w:firstLine="284"/>
        <w:rPr>
          <w:rtl/>
          <w:lang w:bidi="fa-IR"/>
        </w:rPr>
      </w:pPr>
      <w:r>
        <w:rPr>
          <w:rFonts w:hint="cs"/>
          <w:rtl/>
          <w:lang w:bidi="fa-IR"/>
        </w:rPr>
        <w:t>فقط این</w:t>
      </w:r>
      <w:r w:rsidR="088606A8">
        <w:rPr>
          <w:rFonts w:hint="cs"/>
          <w:rtl/>
          <w:lang w:bidi="fa-IR"/>
        </w:rPr>
        <w:t xml:space="preserve"> نی</w:t>
      </w:r>
      <w:r>
        <w:rPr>
          <w:rFonts w:hint="cs"/>
          <w:rtl/>
          <w:lang w:bidi="fa-IR"/>
        </w:rPr>
        <w:t xml:space="preserve">ست، بلکه </w:t>
      </w:r>
      <w:r w:rsidR="088606A8">
        <w:rPr>
          <w:rFonts w:hint="cs"/>
          <w:rtl/>
          <w:lang w:bidi="fa-IR"/>
        </w:rPr>
        <w:t>باید گفت که</w:t>
      </w:r>
      <w:r w:rsidR="081677D0">
        <w:rPr>
          <w:rFonts w:hint="cs"/>
          <w:rtl/>
          <w:lang w:bidi="fa-IR"/>
        </w:rPr>
        <w:t xml:space="preserve"> آن‌ها </w:t>
      </w:r>
      <w:r w:rsidR="088606A8">
        <w:rPr>
          <w:rFonts w:hint="cs"/>
          <w:rtl/>
          <w:lang w:bidi="fa-IR"/>
        </w:rPr>
        <w:t>در تجاوز و دشمنی با عقیده کس</w:t>
      </w:r>
      <w:r w:rsidR="082A4850">
        <w:rPr>
          <w:rFonts w:hint="cs"/>
          <w:rtl/>
          <w:lang w:bidi="fa-IR"/>
        </w:rPr>
        <w:t>انی که با آنان اختلاف نظر داشته‏</w:t>
      </w:r>
      <w:r w:rsidR="088606A8">
        <w:rPr>
          <w:rFonts w:hint="cs"/>
          <w:rtl/>
          <w:lang w:bidi="fa-IR"/>
        </w:rPr>
        <w:t xml:space="preserve">اند </w:t>
      </w:r>
      <w:r>
        <w:rPr>
          <w:rFonts w:hint="cs"/>
          <w:rtl/>
          <w:lang w:bidi="fa-IR"/>
        </w:rPr>
        <w:t xml:space="preserve">بسیار افراط و زیاده‌روی کرده‌ و از هیچ دروغ و توطئه و بهتانی پرهیز نمی‌کنند تا عقیده باطل خود را توجیه کنند و به عقیده‌های دیگران </w:t>
      </w:r>
      <w:r w:rsidR="08B9659A">
        <w:rPr>
          <w:rFonts w:hint="cs"/>
          <w:rtl/>
          <w:lang w:bidi="fa-IR"/>
        </w:rPr>
        <w:t>مخصوصاً دین حق</w:t>
      </w:r>
      <w:r w:rsidR="08B9659A">
        <w:rPr>
          <w:rFonts w:hint="eastAsia"/>
          <w:rtl/>
          <w:lang w:bidi="fa-IR"/>
        </w:rPr>
        <w:t>‌</w:t>
      </w:r>
      <w:r w:rsidR="08B9659A">
        <w:rPr>
          <w:rFonts w:hint="cs"/>
          <w:rtl/>
          <w:lang w:bidi="fa-IR"/>
        </w:rPr>
        <w:t xml:space="preserve">گرا و حنیف اسلامی، </w:t>
      </w:r>
      <w:r>
        <w:rPr>
          <w:rFonts w:hint="cs"/>
          <w:rtl/>
          <w:lang w:bidi="fa-IR"/>
        </w:rPr>
        <w:t>توهین و بی‌احترامی کنند</w:t>
      </w:r>
      <w:r w:rsidR="08B9659A">
        <w:rPr>
          <w:rFonts w:hint="cs"/>
          <w:rtl/>
          <w:lang w:bidi="fa-IR"/>
        </w:rPr>
        <w:t>.</w:t>
      </w:r>
      <w:r>
        <w:rPr>
          <w:rFonts w:hint="cs"/>
          <w:rtl/>
          <w:lang w:bidi="fa-IR"/>
        </w:rPr>
        <w:t xml:space="preserve"> </w:t>
      </w:r>
      <w:r w:rsidR="08B9659A">
        <w:rPr>
          <w:rFonts w:hint="cs"/>
          <w:rtl/>
          <w:lang w:bidi="fa-IR"/>
        </w:rPr>
        <w:t>من</w:t>
      </w:r>
      <w:r>
        <w:rPr>
          <w:rFonts w:hint="cs"/>
          <w:rtl/>
          <w:lang w:bidi="fa-IR"/>
        </w:rPr>
        <w:t xml:space="preserve"> </w:t>
      </w:r>
      <w:r w:rsidR="08B9659A">
        <w:rPr>
          <w:rFonts w:hint="cs"/>
          <w:rtl/>
          <w:lang w:bidi="fa-IR"/>
        </w:rPr>
        <w:t xml:space="preserve">به جهت شنیدن </w:t>
      </w:r>
      <w:r>
        <w:rPr>
          <w:rFonts w:hint="cs"/>
          <w:rtl/>
          <w:lang w:bidi="fa-IR"/>
        </w:rPr>
        <w:t xml:space="preserve">طعن و </w:t>
      </w:r>
      <w:r w:rsidR="08B9659A">
        <w:rPr>
          <w:rFonts w:hint="cs"/>
          <w:rtl/>
          <w:lang w:bidi="fa-IR"/>
        </w:rPr>
        <w:t xml:space="preserve">تمسخرهای آنان نسبت </w:t>
      </w:r>
      <w:r>
        <w:rPr>
          <w:rFonts w:hint="cs"/>
          <w:rtl/>
          <w:lang w:bidi="fa-IR"/>
        </w:rPr>
        <w:t>به دین خدا (جل و علا) و در کنار آن سختگیری و مزاحمت</w:t>
      </w:r>
      <w:r w:rsidR="08B9659A">
        <w:rPr>
          <w:rFonts w:hint="cs"/>
          <w:rtl/>
          <w:lang w:bidi="fa-IR"/>
        </w:rPr>
        <w:t xml:space="preserve">هایی که </w:t>
      </w:r>
      <w:r>
        <w:rPr>
          <w:rFonts w:hint="cs"/>
          <w:rtl/>
          <w:lang w:bidi="fa-IR"/>
        </w:rPr>
        <w:t>به اعتبار زن</w:t>
      </w:r>
      <w:r w:rsidR="08B9659A">
        <w:rPr>
          <w:rFonts w:hint="cs"/>
          <w:rtl/>
          <w:lang w:bidi="fa-IR"/>
        </w:rPr>
        <w:t>ِ</w:t>
      </w:r>
      <w:r>
        <w:rPr>
          <w:rFonts w:hint="cs"/>
          <w:rtl/>
          <w:lang w:bidi="fa-IR"/>
        </w:rPr>
        <w:t xml:space="preserve"> مسلمان </w:t>
      </w:r>
      <w:r w:rsidR="082A4850">
        <w:rPr>
          <w:rFonts w:hint="cs"/>
          <w:rtl/>
          <w:lang w:bidi="fa-IR"/>
        </w:rPr>
        <w:t>بودنم بمن روا می‏شد سختی‏</w:t>
      </w:r>
      <w:r w:rsidR="08B9659A">
        <w:rPr>
          <w:rFonts w:hint="cs"/>
          <w:rtl/>
          <w:lang w:bidi="fa-IR"/>
        </w:rPr>
        <w:t>های فراوانی را تحمل کردم</w:t>
      </w:r>
      <w:r w:rsidR="08F30C44">
        <w:rPr>
          <w:rFonts w:hint="cs"/>
          <w:rtl/>
          <w:lang w:bidi="fa-IR"/>
        </w:rPr>
        <w:t xml:space="preserve"> </w:t>
      </w:r>
      <w:r w:rsidR="08B9659A">
        <w:rPr>
          <w:rFonts w:hint="cs"/>
          <w:rtl/>
          <w:lang w:bidi="fa-IR"/>
        </w:rPr>
        <w:t>تنها به این خاطر که از نزدیک و بیشتر با عقاید و اندیشه</w:t>
      </w:r>
      <w:r w:rsidR="081677D0">
        <w:rPr>
          <w:rFonts w:hint="cs"/>
          <w:rtl/>
          <w:lang w:bidi="fa-IR"/>
        </w:rPr>
        <w:t xml:space="preserve">‌های </w:t>
      </w:r>
      <w:r w:rsidR="08B9659A">
        <w:rPr>
          <w:rFonts w:hint="cs"/>
          <w:rtl/>
          <w:lang w:bidi="fa-IR"/>
        </w:rPr>
        <w:t xml:space="preserve">فاسدشان درباره </w:t>
      </w:r>
      <w:r w:rsidR="082A4850">
        <w:rPr>
          <w:rFonts w:hint="cs"/>
          <w:rtl/>
          <w:lang w:bidi="fa-IR"/>
        </w:rPr>
        <w:t>اسلام و نیز با شیوه‏های ترویج این اندیشه‏</w:t>
      </w:r>
      <w:r w:rsidR="08227B64">
        <w:rPr>
          <w:rFonts w:hint="cs"/>
          <w:rtl/>
          <w:lang w:bidi="fa-IR"/>
        </w:rPr>
        <w:t>های ضد اسلامی و تبشیری در ترویج مسیحیت آشنا شوم.</w:t>
      </w:r>
      <w:r w:rsidR="08F30C44">
        <w:rPr>
          <w:rFonts w:hint="cs"/>
          <w:rtl/>
          <w:lang w:bidi="fa-IR"/>
        </w:rPr>
        <w:t xml:space="preserve"> </w:t>
      </w:r>
      <w:r w:rsidR="08B9659A">
        <w:rPr>
          <w:rFonts w:hint="cs"/>
          <w:rtl/>
          <w:lang w:bidi="fa-IR"/>
        </w:rPr>
        <w:t xml:space="preserve"> </w:t>
      </w:r>
    </w:p>
    <w:p w:rsidR="002500E5" w:rsidRDefault="08227B64" w:rsidP="08322465">
      <w:pPr>
        <w:ind w:firstLine="284"/>
        <w:rPr>
          <w:rtl/>
          <w:lang w:bidi="fa-IR"/>
        </w:rPr>
      </w:pPr>
      <w:r>
        <w:rPr>
          <w:rFonts w:hint="cs"/>
          <w:rtl/>
          <w:lang w:bidi="fa-IR"/>
        </w:rPr>
        <w:t>آری</w:t>
      </w:r>
      <w:r w:rsidR="002500E5">
        <w:rPr>
          <w:rFonts w:hint="cs"/>
          <w:rtl/>
          <w:lang w:bidi="fa-IR"/>
        </w:rPr>
        <w:t xml:space="preserve"> هدفم از پایداری و تحمّل این</w:t>
      </w:r>
      <w:r w:rsidR="082A4850">
        <w:rPr>
          <w:rFonts w:hint="cs"/>
          <w:rtl/>
          <w:lang w:bidi="fa-IR"/>
        </w:rPr>
        <w:t xml:space="preserve"> </w:t>
      </w:r>
      <w:r w:rsidR="002500E5">
        <w:rPr>
          <w:rFonts w:hint="cs"/>
          <w:rtl/>
          <w:lang w:bidi="fa-IR"/>
        </w:rPr>
        <w:t>همه تهدید و سخت‌گیری و ریشخند</w:t>
      </w:r>
      <w:r w:rsidR="081677D0">
        <w:rPr>
          <w:rFonts w:hint="cs"/>
          <w:rtl/>
          <w:lang w:bidi="fa-IR"/>
        </w:rPr>
        <w:t xml:space="preserve"> آن‌ها </w:t>
      </w:r>
      <w:r w:rsidR="002500E5">
        <w:rPr>
          <w:rFonts w:hint="cs"/>
          <w:rtl/>
          <w:lang w:bidi="fa-IR"/>
        </w:rPr>
        <w:t>در طول این مدت فقط آگاهی بیشتر از عقاید فاسد و دست‌آویزهای ناپسندشان بوده‌ است، و اینکه چگونه</w:t>
      </w:r>
      <w:r w:rsidR="08DC5D35">
        <w:rPr>
          <w:rFonts w:hint="cs"/>
          <w:rtl/>
          <w:lang w:bidi="fa-IR"/>
        </w:rPr>
        <w:t xml:space="preserve"> آن را </w:t>
      </w:r>
      <w:r w:rsidR="002500E5">
        <w:rPr>
          <w:rFonts w:hint="cs"/>
          <w:rtl/>
          <w:lang w:bidi="fa-IR"/>
        </w:rPr>
        <w:t>از راه تبشیر و مسیحیت و غیره در میان</w:t>
      </w:r>
      <w:r w:rsidR="08202A06">
        <w:rPr>
          <w:rFonts w:hint="cs"/>
          <w:rtl/>
          <w:lang w:bidi="fa-IR"/>
        </w:rPr>
        <w:t xml:space="preserve"> بشر من</w:t>
      </w:r>
      <w:r w:rsidR="002500E5">
        <w:rPr>
          <w:rFonts w:hint="cs"/>
          <w:rtl/>
          <w:lang w:bidi="fa-IR"/>
        </w:rPr>
        <w:t>تشر می‌کنند، و استراتژی هجوم آنان به آیین</w:t>
      </w:r>
      <w:r w:rsidR="002500E5">
        <w:rPr>
          <w:rFonts w:hint="eastAsia"/>
          <w:rtl/>
          <w:lang w:bidi="fa-IR"/>
        </w:rPr>
        <w:t>‌</w:t>
      </w:r>
      <w:r w:rsidR="002500E5">
        <w:rPr>
          <w:rFonts w:hint="cs"/>
          <w:rtl/>
          <w:lang w:bidi="fa-IR"/>
        </w:rPr>
        <w:t xml:space="preserve">های دیگر مخصوصاً اسلام </w:t>
      </w:r>
      <w:r w:rsidR="08202A06">
        <w:rPr>
          <w:rFonts w:hint="cs"/>
          <w:rtl/>
          <w:lang w:bidi="fa-IR"/>
        </w:rPr>
        <w:t xml:space="preserve">چه </w:t>
      </w:r>
      <w:r w:rsidR="002500E5">
        <w:rPr>
          <w:rFonts w:hint="cs"/>
          <w:rtl/>
          <w:lang w:bidi="fa-IR"/>
        </w:rPr>
        <w:t>بوده است.</w:t>
      </w:r>
      <w:r w:rsidR="002500E5" w:rsidRPr="00C60D3F">
        <w:rPr>
          <w:rStyle w:val="FootnoteReference"/>
          <w:rFonts w:cs="B Lotus"/>
          <w:sz w:val="28"/>
          <w:szCs w:val="28"/>
          <w:rtl/>
          <w:lang w:bidi="fa-IR"/>
        </w:rPr>
        <w:footnoteReference w:id="402"/>
      </w:r>
    </w:p>
    <w:p w:rsidR="002500E5" w:rsidRDefault="002500E5" w:rsidP="08322465">
      <w:pPr>
        <w:ind w:firstLine="284"/>
        <w:rPr>
          <w:rtl/>
          <w:lang w:bidi="fa-IR"/>
        </w:rPr>
      </w:pPr>
      <w:r>
        <w:rPr>
          <w:rFonts w:hint="cs"/>
          <w:rtl/>
          <w:lang w:bidi="fa-IR"/>
        </w:rPr>
        <w:t xml:space="preserve">و در آخر من هم </w:t>
      </w:r>
      <w:r w:rsidR="08202A06">
        <w:rPr>
          <w:rFonts w:hint="cs"/>
          <w:rtl/>
          <w:lang w:bidi="fa-IR"/>
        </w:rPr>
        <w:t>چنانکه دکتر</w:t>
      </w:r>
      <w:r w:rsidR="08F30C44">
        <w:rPr>
          <w:rFonts w:hint="cs"/>
          <w:rtl/>
          <w:lang w:bidi="fa-IR"/>
        </w:rPr>
        <w:t xml:space="preserve"> </w:t>
      </w:r>
      <w:r w:rsidR="08202A06">
        <w:rPr>
          <w:rFonts w:hint="cs"/>
          <w:rtl/>
          <w:lang w:bidi="fa-IR"/>
        </w:rPr>
        <w:t xml:space="preserve">مصطفی سباعی گفته است </w:t>
      </w:r>
      <w:r>
        <w:rPr>
          <w:rFonts w:hint="cs"/>
          <w:rtl/>
          <w:lang w:bidi="fa-IR"/>
        </w:rPr>
        <w:t>می‌گویم: «</w:t>
      </w:r>
      <w:r w:rsidR="086F1ACD">
        <w:rPr>
          <w:rFonts w:hint="cs"/>
          <w:rtl/>
          <w:lang w:bidi="fa-IR"/>
        </w:rPr>
        <w:t xml:space="preserve">درست است که </w:t>
      </w:r>
      <w:r>
        <w:rPr>
          <w:rFonts w:hint="cs"/>
          <w:rtl/>
          <w:lang w:bidi="fa-IR"/>
        </w:rPr>
        <w:t>ما ب</w:t>
      </w:r>
      <w:r w:rsidR="086F1ACD">
        <w:rPr>
          <w:rFonts w:hint="cs"/>
          <w:rtl/>
          <w:lang w:bidi="fa-IR"/>
        </w:rPr>
        <w:t>ا</w:t>
      </w:r>
      <w:r>
        <w:rPr>
          <w:rFonts w:hint="cs"/>
          <w:rtl/>
          <w:lang w:bidi="fa-IR"/>
        </w:rPr>
        <w:t xml:space="preserve"> این شدت در مورد توده خاورشناسان تحریف‌کننده و گمراه‌کننده</w:t>
      </w:r>
      <w:r w:rsidR="082A4850">
        <w:rPr>
          <w:rFonts w:hint="cs"/>
          <w:rtl/>
          <w:lang w:bidi="fa-IR"/>
        </w:rPr>
        <w:t>‏</w:t>
      </w:r>
      <w:r w:rsidR="086F1ACD">
        <w:rPr>
          <w:rFonts w:hint="cs"/>
          <w:rtl/>
          <w:lang w:bidi="fa-IR"/>
        </w:rPr>
        <w:t>ای</w:t>
      </w:r>
      <w:r>
        <w:rPr>
          <w:rFonts w:hint="cs"/>
          <w:rtl/>
          <w:lang w:bidi="fa-IR"/>
        </w:rPr>
        <w:t xml:space="preserve"> مانند «</w:t>
      </w:r>
      <w:r w:rsidR="082A4850">
        <w:rPr>
          <w:rFonts w:hint="cs"/>
          <w:rtl/>
          <w:lang w:bidi="fa-IR"/>
        </w:rPr>
        <w:t>گلدزيهر</w:t>
      </w:r>
      <w:r>
        <w:rPr>
          <w:rFonts w:hint="cs"/>
          <w:rtl/>
          <w:lang w:bidi="fa-IR"/>
        </w:rPr>
        <w:t xml:space="preserve">» سخن می‌گوییم، </w:t>
      </w:r>
      <w:r w:rsidR="086F1ACD">
        <w:rPr>
          <w:rFonts w:hint="cs"/>
          <w:rtl/>
          <w:lang w:bidi="fa-IR"/>
        </w:rPr>
        <w:t xml:space="preserve">اما </w:t>
      </w:r>
      <w:r>
        <w:rPr>
          <w:rFonts w:hint="cs"/>
          <w:rtl/>
          <w:lang w:bidi="fa-IR"/>
        </w:rPr>
        <w:t xml:space="preserve">در حق </w:t>
      </w:r>
      <w:r w:rsidR="08361073">
        <w:rPr>
          <w:rFonts w:hint="cs"/>
          <w:rtl/>
          <w:lang w:bidi="fa-IR"/>
        </w:rPr>
        <w:t xml:space="preserve">خاورشناسان </w:t>
      </w:r>
      <w:r>
        <w:rPr>
          <w:rFonts w:hint="cs"/>
          <w:rtl/>
          <w:lang w:bidi="fa-IR"/>
        </w:rPr>
        <w:t>اندیشمن</w:t>
      </w:r>
      <w:r w:rsidR="082A4850">
        <w:rPr>
          <w:rFonts w:hint="cs"/>
          <w:rtl/>
          <w:lang w:bidi="fa-IR"/>
        </w:rPr>
        <w:t>د</w:t>
      </w:r>
      <w:r w:rsidR="08361073">
        <w:rPr>
          <w:rFonts w:hint="cs"/>
          <w:rtl/>
          <w:lang w:bidi="fa-IR"/>
        </w:rPr>
        <w:t xml:space="preserve"> </w:t>
      </w:r>
      <w:r>
        <w:rPr>
          <w:rFonts w:hint="cs"/>
          <w:rtl/>
          <w:lang w:bidi="fa-IR"/>
        </w:rPr>
        <w:t xml:space="preserve">با انصافی که دربارة اسلام به صورت واقع‌بینانه و علمی و عادلانه </w:t>
      </w:r>
      <w:r w:rsidR="08361073">
        <w:rPr>
          <w:rFonts w:hint="cs"/>
          <w:rtl/>
          <w:lang w:bidi="fa-IR"/>
        </w:rPr>
        <w:t xml:space="preserve">تحقیق کرده </w:t>
      </w:r>
      <w:r>
        <w:rPr>
          <w:rFonts w:hint="cs"/>
          <w:rtl/>
          <w:lang w:bidi="fa-IR"/>
        </w:rPr>
        <w:t>و با مسلمانان عادلانه برخورد کرده‌اند و حتی بعضی از</w:t>
      </w:r>
      <w:r w:rsidR="081677D0">
        <w:rPr>
          <w:rFonts w:hint="cs"/>
          <w:rtl/>
          <w:lang w:bidi="fa-IR"/>
        </w:rPr>
        <w:t xml:space="preserve"> آن‌ها </w:t>
      </w:r>
      <w:r>
        <w:rPr>
          <w:rFonts w:hint="cs"/>
          <w:rtl/>
          <w:lang w:bidi="fa-IR"/>
        </w:rPr>
        <w:t>به همین خا</w:t>
      </w:r>
      <w:r w:rsidR="08361073">
        <w:rPr>
          <w:rFonts w:hint="cs"/>
          <w:rtl/>
          <w:lang w:bidi="fa-IR"/>
        </w:rPr>
        <w:t>ط</w:t>
      </w:r>
      <w:r>
        <w:rPr>
          <w:rFonts w:hint="cs"/>
          <w:rtl/>
          <w:lang w:bidi="fa-IR"/>
        </w:rPr>
        <w:t>ر مسلمان شده‌اند</w:t>
      </w:r>
      <w:r w:rsidR="083E3A9A">
        <w:rPr>
          <w:rFonts w:hint="cs"/>
          <w:rtl/>
          <w:lang w:bidi="fa-IR"/>
        </w:rPr>
        <w:t xml:space="preserve"> هم </w:t>
      </w:r>
      <w:r w:rsidR="08361073">
        <w:rPr>
          <w:rFonts w:hint="cs"/>
          <w:rtl/>
          <w:lang w:bidi="fa-IR"/>
        </w:rPr>
        <w:t>قدرن</w:t>
      </w:r>
      <w:r w:rsidR="083E3A9A">
        <w:rPr>
          <w:rFonts w:hint="cs"/>
          <w:rtl/>
          <w:lang w:bidi="fa-IR"/>
        </w:rPr>
        <w:t>ا</w:t>
      </w:r>
      <w:r w:rsidR="08361073">
        <w:rPr>
          <w:rFonts w:hint="cs"/>
          <w:rtl/>
          <w:lang w:bidi="fa-IR"/>
        </w:rPr>
        <w:t>شناس نیستیم.</w:t>
      </w:r>
      <w:r>
        <w:rPr>
          <w:rFonts w:hint="cs"/>
          <w:rtl/>
          <w:lang w:bidi="fa-IR"/>
        </w:rPr>
        <w:t>»</w:t>
      </w:r>
      <w:r w:rsidRPr="00C60D3F">
        <w:rPr>
          <w:rStyle w:val="FootnoteReference"/>
          <w:rFonts w:cs="B Lotus"/>
          <w:sz w:val="28"/>
          <w:szCs w:val="28"/>
          <w:rtl/>
          <w:lang w:bidi="fa-IR"/>
        </w:rPr>
        <w:footnoteReference w:id="403"/>
      </w:r>
    </w:p>
    <w:p w:rsidR="002500E5" w:rsidRDefault="08F30C44" w:rsidP="08322465">
      <w:pPr>
        <w:ind w:firstLine="284"/>
        <w:rPr>
          <w:rtl/>
          <w:lang w:bidi="fa-IR"/>
        </w:rPr>
      </w:pPr>
      <w:r>
        <w:rPr>
          <w:rFonts w:hint="cs"/>
          <w:rtl/>
          <w:lang w:bidi="fa-IR"/>
        </w:rPr>
        <w:t xml:space="preserve"> </w:t>
      </w:r>
      <w:r w:rsidR="08E34B05">
        <w:rPr>
          <w:rFonts w:hint="cs"/>
          <w:rtl/>
          <w:lang w:bidi="fa-IR"/>
        </w:rPr>
        <w:t xml:space="preserve">البته </w:t>
      </w:r>
      <w:r w:rsidR="002500E5">
        <w:rPr>
          <w:rFonts w:hint="cs"/>
          <w:rtl/>
          <w:lang w:bidi="fa-IR"/>
        </w:rPr>
        <w:t xml:space="preserve">من </w:t>
      </w:r>
      <w:r w:rsidR="08E34B05">
        <w:rPr>
          <w:rFonts w:hint="cs"/>
          <w:rtl/>
          <w:lang w:bidi="fa-IR"/>
        </w:rPr>
        <w:t>همچنان</w:t>
      </w:r>
      <w:r w:rsidR="081677D0">
        <w:rPr>
          <w:rFonts w:hint="cs"/>
          <w:rtl/>
          <w:lang w:bidi="fa-IR"/>
        </w:rPr>
        <w:t xml:space="preserve"> آن‌ها </w:t>
      </w:r>
      <w:r w:rsidR="002500E5">
        <w:rPr>
          <w:rFonts w:hint="cs"/>
          <w:rtl/>
          <w:lang w:bidi="fa-IR"/>
        </w:rPr>
        <w:t xml:space="preserve">را </w:t>
      </w:r>
      <w:r w:rsidR="08E34B05">
        <w:rPr>
          <w:rFonts w:hint="cs"/>
          <w:rtl/>
          <w:lang w:bidi="fa-IR"/>
        </w:rPr>
        <w:t xml:space="preserve">هم </w:t>
      </w:r>
      <w:r w:rsidR="002500E5">
        <w:rPr>
          <w:rFonts w:hint="cs"/>
          <w:rtl/>
          <w:lang w:bidi="fa-IR"/>
        </w:rPr>
        <w:t xml:space="preserve">مثل گروه اول و مساوی </w:t>
      </w:r>
      <w:r w:rsidR="08E34B05">
        <w:rPr>
          <w:rFonts w:hint="cs"/>
          <w:rtl/>
          <w:lang w:bidi="fa-IR"/>
        </w:rPr>
        <w:t xml:space="preserve">با آنان </w:t>
      </w:r>
      <w:r w:rsidR="002500E5">
        <w:rPr>
          <w:rFonts w:hint="cs"/>
          <w:rtl/>
          <w:lang w:bidi="fa-IR"/>
        </w:rPr>
        <w:t>می‌بینم چه</w:t>
      </w:r>
      <w:r w:rsidR="081677D0">
        <w:rPr>
          <w:rFonts w:hint="cs"/>
          <w:rtl/>
          <w:lang w:bidi="fa-IR"/>
        </w:rPr>
        <w:t xml:space="preserve"> آن‌هایی </w:t>
      </w:r>
      <w:r w:rsidR="002500E5">
        <w:rPr>
          <w:rFonts w:hint="cs"/>
          <w:rtl/>
          <w:lang w:bidi="fa-IR"/>
        </w:rPr>
        <w:t xml:space="preserve">که ظاهراً منصفانه به اسلام نگریسته‌اند </w:t>
      </w:r>
      <w:r w:rsidR="0822469E">
        <w:rPr>
          <w:rFonts w:hint="cs"/>
          <w:rtl/>
          <w:lang w:bidi="fa-IR"/>
        </w:rPr>
        <w:t xml:space="preserve">و </w:t>
      </w:r>
      <w:r w:rsidR="002500E5">
        <w:rPr>
          <w:rFonts w:hint="cs"/>
          <w:rtl/>
          <w:lang w:bidi="fa-IR"/>
        </w:rPr>
        <w:t>چه</w:t>
      </w:r>
      <w:r w:rsidR="081677D0">
        <w:rPr>
          <w:rFonts w:hint="cs"/>
          <w:rtl/>
          <w:lang w:bidi="fa-IR"/>
        </w:rPr>
        <w:t xml:space="preserve"> آن‌هایی </w:t>
      </w:r>
      <w:r w:rsidR="002500E5">
        <w:rPr>
          <w:rFonts w:hint="cs"/>
          <w:rtl/>
          <w:lang w:bidi="fa-IR"/>
        </w:rPr>
        <w:t xml:space="preserve">که مسلمان شده‌اند، درست نیست که فریفته انصاف آنان شویم و یا در درک و فهم دینمان </w:t>
      </w:r>
      <w:r w:rsidR="087E3CEE">
        <w:rPr>
          <w:rFonts w:hint="cs"/>
          <w:rtl/>
          <w:lang w:bidi="fa-IR"/>
        </w:rPr>
        <w:t>بر</w:t>
      </w:r>
      <w:r w:rsidR="002500E5">
        <w:rPr>
          <w:rFonts w:hint="cs"/>
          <w:rtl/>
          <w:lang w:bidi="fa-IR"/>
        </w:rPr>
        <w:t xml:space="preserve"> آنچه آنان نوشته‌اند</w:t>
      </w:r>
      <w:r w:rsidR="082A4850">
        <w:rPr>
          <w:rFonts w:hint="cs"/>
          <w:rtl/>
          <w:lang w:bidi="fa-IR"/>
        </w:rPr>
        <w:t>،</w:t>
      </w:r>
      <w:r w:rsidR="087E3CEE">
        <w:rPr>
          <w:rFonts w:hint="cs"/>
          <w:rtl/>
          <w:lang w:bidi="fa-IR"/>
        </w:rPr>
        <w:t xml:space="preserve"> تکیه کنیم</w:t>
      </w:r>
      <w:r w:rsidR="082A4850">
        <w:rPr>
          <w:rFonts w:hint="cs"/>
          <w:rtl/>
          <w:lang w:bidi="fa-IR"/>
        </w:rPr>
        <w:t>.</w:t>
      </w:r>
      <w:r w:rsidR="002500E5">
        <w:rPr>
          <w:rFonts w:hint="cs"/>
          <w:rtl/>
          <w:lang w:bidi="fa-IR"/>
        </w:rPr>
        <w:t xml:space="preserve"> چون بسیار</w:t>
      </w:r>
      <w:r w:rsidR="08E34B05">
        <w:rPr>
          <w:rFonts w:hint="cs"/>
          <w:rtl/>
          <w:lang w:bidi="fa-IR"/>
        </w:rPr>
        <w:t>ی</w:t>
      </w:r>
      <w:r w:rsidR="002500E5">
        <w:rPr>
          <w:rFonts w:hint="cs"/>
          <w:rtl/>
          <w:lang w:bidi="fa-IR"/>
        </w:rPr>
        <w:t xml:space="preserve"> از</w:t>
      </w:r>
      <w:r w:rsidR="081677D0">
        <w:rPr>
          <w:rFonts w:hint="cs"/>
          <w:rtl/>
          <w:lang w:bidi="fa-IR"/>
        </w:rPr>
        <w:t xml:space="preserve"> آن‌ها </w:t>
      </w:r>
      <w:r w:rsidR="002500E5">
        <w:rPr>
          <w:rFonts w:hint="cs"/>
          <w:rtl/>
          <w:lang w:bidi="fa-IR"/>
        </w:rPr>
        <w:t xml:space="preserve">سم را در </w:t>
      </w:r>
      <w:r w:rsidR="08E34B05">
        <w:rPr>
          <w:rFonts w:hint="cs"/>
          <w:rtl/>
          <w:lang w:bidi="fa-IR"/>
        </w:rPr>
        <w:t xml:space="preserve">شربت </w:t>
      </w:r>
      <w:r w:rsidR="002500E5">
        <w:rPr>
          <w:rFonts w:hint="cs"/>
          <w:rtl/>
          <w:lang w:bidi="fa-IR"/>
        </w:rPr>
        <w:t xml:space="preserve">چکانده‌اند، و بعضی بعد از آنکه نقش </w:t>
      </w:r>
      <w:r w:rsidR="08B25B73">
        <w:rPr>
          <w:rFonts w:hint="cs"/>
          <w:rtl/>
          <w:lang w:bidi="fa-IR"/>
        </w:rPr>
        <w:t xml:space="preserve">خواسته شده خود را </w:t>
      </w:r>
      <w:r w:rsidR="002500E5">
        <w:rPr>
          <w:rFonts w:hint="cs"/>
          <w:rtl/>
          <w:lang w:bidi="fa-IR"/>
        </w:rPr>
        <w:t>به خوبی بازی کرده</w:t>
      </w:r>
      <w:r w:rsidR="081677D0">
        <w:rPr>
          <w:rFonts w:hint="cs"/>
          <w:rtl/>
          <w:lang w:bidi="fa-IR"/>
        </w:rPr>
        <w:t xml:space="preserve">‌اند </w:t>
      </w:r>
      <w:r w:rsidR="08B25B73">
        <w:rPr>
          <w:rFonts w:hint="cs"/>
          <w:rtl/>
          <w:lang w:bidi="fa-IR"/>
        </w:rPr>
        <w:t>از مسلمانی شان برگشته</w:t>
      </w:r>
      <w:r w:rsidR="082A4850">
        <w:rPr>
          <w:rFonts w:hint="cs"/>
          <w:rtl/>
          <w:lang w:bidi="fa-IR"/>
        </w:rPr>
        <w:t>،</w:t>
      </w:r>
      <w:r w:rsidR="08B25B73">
        <w:rPr>
          <w:rFonts w:hint="cs"/>
          <w:rtl/>
          <w:lang w:bidi="fa-IR"/>
        </w:rPr>
        <w:t xml:space="preserve"> مرتد شده</w:t>
      </w:r>
      <w:r w:rsidR="081677D0">
        <w:rPr>
          <w:rFonts w:hint="cs"/>
          <w:rtl/>
          <w:lang w:bidi="fa-IR"/>
        </w:rPr>
        <w:t>‌اند.</w:t>
      </w:r>
      <w:r w:rsidR="082A4850">
        <w:rPr>
          <w:rFonts w:hint="cs"/>
          <w:rtl/>
          <w:lang w:bidi="fa-IR"/>
        </w:rPr>
        <w:t xml:space="preserve"> </w:t>
      </w:r>
      <w:r w:rsidR="002500E5">
        <w:rPr>
          <w:rFonts w:hint="cs"/>
          <w:rtl/>
          <w:lang w:bidi="fa-IR"/>
        </w:rPr>
        <w:t>و این چیزی است که اگر خدا توفیق دهد در جای خود در بحث از جنبش‌های استشراقی و مستشرقین روشن خواهیم کرد.</w:t>
      </w:r>
    </w:p>
    <w:p w:rsidR="002500E5" w:rsidRPr="082A4850" w:rsidRDefault="002500E5" w:rsidP="084D6EF0">
      <w:pPr>
        <w:pStyle w:val="a2"/>
        <w:rPr>
          <w:rtl/>
        </w:rPr>
      </w:pPr>
      <w:bookmarkStart w:id="154" w:name="_Toc225750328"/>
      <w:bookmarkStart w:id="155" w:name="_Toc340182960"/>
      <w:r w:rsidRPr="082A4850">
        <w:rPr>
          <w:rFonts w:hint="cs"/>
          <w:rtl/>
        </w:rPr>
        <w:t>م</w:t>
      </w:r>
      <w:r w:rsidR="084D013B" w:rsidRPr="082A4850">
        <w:rPr>
          <w:rFonts w:hint="cs"/>
          <w:rtl/>
        </w:rPr>
        <w:t>بحث</w:t>
      </w:r>
      <w:r w:rsidRPr="082A4850">
        <w:rPr>
          <w:rFonts w:hint="cs"/>
          <w:rtl/>
        </w:rPr>
        <w:t xml:space="preserve"> سوّم</w:t>
      </w:r>
      <w:bookmarkEnd w:id="154"/>
      <w:r w:rsidR="084D6EF0">
        <w:rPr>
          <w:rFonts w:hint="cs"/>
          <w:rtl/>
        </w:rPr>
        <w:t>:</w:t>
      </w:r>
      <w:bookmarkStart w:id="156" w:name="_Toc219734372"/>
      <w:bookmarkStart w:id="157" w:name="_Toc224794206"/>
      <w:bookmarkStart w:id="158" w:name="_Toc225750329"/>
      <w:r w:rsidR="084D6EF0">
        <w:rPr>
          <w:rFonts w:hint="cs"/>
          <w:rtl/>
        </w:rPr>
        <w:t xml:space="preserve"> </w:t>
      </w:r>
      <w:r w:rsidRPr="082A4850">
        <w:rPr>
          <w:rFonts w:hint="cs"/>
          <w:rtl/>
        </w:rPr>
        <w:t>خاورشناسان و موضع آنان در قبال سنّت پیامبر (</w:t>
      </w:r>
      <w:r w:rsidRPr="082A4850">
        <w:rPr>
          <w:rFonts w:hint="cs"/>
        </w:rPr>
        <w:sym w:font="AGA Arabesque" w:char="F072"/>
      </w:r>
      <w:r w:rsidRPr="082A4850">
        <w:rPr>
          <w:rFonts w:hint="cs"/>
          <w:rtl/>
        </w:rPr>
        <w:t>)</w:t>
      </w:r>
      <w:bookmarkEnd w:id="155"/>
      <w:bookmarkEnd w:id="156"/>
      <w:bookmarkEnd w:id="157"/>
      <w:bookmarkEnd w:id="158"/>
    </w:p>
    <w:p w:rsidR="002500E5" w:rsidRPr="082A4850" w:rsidRDefault="002500E5" w:rsidP="08322465">
      <w:pPr>
        <w:ind w:firstLine="284"/>
        <w:rPr>
          <w:rtl/>
          <w:lang w:bidi="fa-IR"/>
        </w:rPr>
      </w:pPr>
      <w:r w:rsidRPr="082A4850">
        <w:rPr>
          <w:rFonts w:hint="cs"/>
          <w:rtl/>
          <w:lang w:bidi="fa-IR"/>
        </w:rPr>
        <w:t>خاورشناسان اهمیّت سنّت پیامبر(</w:t>
      </w:r>
      <w:r w:rsidRPr="082A4850">
        <w:rPr>
          <w:rFonts w:hint="cs"/>
          <w:lang w:bidi="fa-IR"/>
        </w:rPr>
        <w:sym w:font="AGA Arabesque" w:char="F072"/>
      </w:r>
      <w:r w:rsidRPr="082A4850">
        <w:rPr>
          <w:rFonts w:hint="cs"/>
          <w:rtl/>
          <w:lang w:bidi="fa-IR"/>
        </w:rPr>
        <w:t xml:space="preserve">) در اسلام به </w:t>
      </w:r>
      <w:r w:rsidR="087811E9" w:rsidRPr="082A4850">
        <w:rPr>
          <w:rFonts w:hint="cs"/>
          <w:rtl/>
          <w:lang w:bidi="fa-IR"/>
        </w:rPr>
        <w:t xml:space="preserve">طور کلی و در </w:t>
      </w:r>
      <w:r w:rsidRPr="082A4850">
        <w:rPr>
          <w:rFonts w:hint="cs"/>
          <w:rtl/>
          <w:lang w:bidi="fa-IR"/>
        </w:rPr>
        <w:t>قرآن کریم</w:t>
      </w:r>
      <w:r w:rsidR="08F30C44" w:rsidRPr="082A4850">
        <w:rPr>
          <w:rFonts w:hint="cs"/>
          <w:rtl/>
          <w:lang w:bidi="fa-IR"/>
        </w:rPr>
        <w:t xml:space="preserve"> </w:t>
      </w:r>
      <w:r w:rsidRPr="082A4850">
        <w:rPr>
          <w:rFonts w:hint="cs"/>
          <w:rtl/>
          <w:lang w:bidi="fa-IR"/>
        </w:rPr>
        <w:t xml:space="preserve">به </w:t>
      </w:r>
      <w:r w:rsidR="087811E9" w:rsidRPr="082A4850">
        <w:rPr>
          <w:rFonts w:hint="cs"/>
          <w:rtl/>
          <w:lang w:bidi="fa-IR"/>
        </w:rPr>
        <w:t xml:space="preserve">طور </w:t>
      </w:r>
      <w:r w:rsidRPr="082A4850">
        <w:rPr>
          <w:rFonts w:hint="cs"/>
          <w:rtl/>
          <w:lang w:bidi="fa-IR"/>
        </w:rPr>
        <w:t>خ</w:t>
      </w:r>
      <w:r w:rsidR="087811E9" w:rsidRPr="082A4850">
        <w:rPr>
          <w:rFonts w:hint="cs"/>
          <w:rtl/>
          <w:lang w:bidi="fa-IR"/>
        </w:rPr>
        <w:t>ا</w:t>
      </w:r>
      <w:r w:rsidRPr="082A4850">
        <w:rPr>
          <w:rFonts w:hint="cs"/>
          <w:rtl/>
          <w:lang w:bidi="fa-IR"/>
        </w:rPr>
        <w:t>ص</w:t>
      </w:r>
      <w:r w:rsidR="087811E9" w:rsidRPr="082A4850">
        <w:rPr>
          <w:rFonts w:hint="cs"/>
          <w:rtl/>
          <w:lang w:bidi="fa-IR"/>
        </w:rPr>
        <w:t xml:space="preserve"> را </w:t>
      </w:r>
      <w:r w:rsidRPr="082A4850">
        <w:rPr>
          <w:rFonts w:hint="cs"/>
          <w:rtl/>
          <w:lang w:bidi="fa-IR"/>
        </w:rPr>
        <w:t xml:space="preserve">به خوبی درک و فهم کرده‌اند و </w:t>
      </w:r>
      <w:r w:rsidR="087811E9" w:rsidRPr="082A4850">
        <w:rPr>
          <w:rFonts w:hint="cs"/>
          <w:rtl/>
          <w:lang w:bidi="fa-IR"/>
        </w:rPr>
        <w:t>خوب</w:t>
      </w:r>
      <w:r w:rsidR="08DC5D35">
        <w:rPr>
          <w:rFonts w:hint="cs"/>
          <w:rtl/>
          <w:lang w:bidi="fa-IR"/>
        </w:rPr>
        <w:t xml:space="preserve"> می‌</w:t>
      </w:r>
      <w:r w:rsidR="087811E9" w:rsidRPr="082A4850">
        <w:rPr>
          <w:rFonts w:hint="cs"/>
          <w:rtl/>
          <w:lang w:bidi="fa-IR"/>
        </w:rPr>
        <w:t xml:space="preserve">دانند که لطمه و </w:t>
      </w:r>
      <w:r w:rsidRPr="082A4850">
        <w:rPr>
          <w:rFonts w:hint="cs"/>
          <w:rtl/>
          <w:lang w:bidi="fa-IR"/>
        </w:rPr>
        <w:t xml:space="preserve">صدمه زدن به آن صدمه و لطمه‌زدن به قرآن </w:t>
      </w:r>
      <w:r w:rsidR="087811E9" w:rsidRPr="082A4850">
        <w:rPr>
          <w:rFonts w:hint="cs"/>
          <w:rtl/>
          <w:lang w:bidi="fa-IR"/>
        </w:rPr>
        <w:t xml:space="preserve">و </w:t>
      </w:r>
      <w:r w:rsidRPr="082A4850">
        <w:rPr>
          <w:rFonts w:hint="cs"/>
          <w:rtl/>
          <w:lang w:bidi="fa-IR"/>
        </w:rPr>
        <w:t>بلکه صدمه زدن به خود اسلام است.</w:t>
      </w:r>
    </w:p>
    <w:p w:rsidR="002500E5" w:rsidRDefault="002500E5" w:rsidP="08322465">
      <w:pPr>
        <w:ind w:firstLine="284"/>
        <w:rPr>
          <w:rtl/>
          <w:lang w:bidi="fa-IR"/>
        </w:rPr>
      </w:pPr>
      <w:r>
        <w:rPr>
          <w:rFonts w:hint="cs"/>
          <w:rtl/>
          <w:lang w:bidi="fa-IR"/>
        </w:rPr>
        <w:t>مبشر امریکایی (جب) می‌گوید</w:t>
      </w:r>
      <w:r w:rsidR="08E041FF">
        <w:rPr>
          <w:rFonts w:hint="cs"/>
          <w:rtl/>
          <w:lang w:bidi="fa-IR"/>
        </w:rPr>
        <w:t>:</w:t>
      </w:r>
      <w:r>
        <w:rPr>
          <w:rFonts w:hint="cs"/>
          <w:rtl/>
          <w:lang w:bidi="fa-IR"/>
        </w:rPr>
        <w:t xml:space="preserve"> «به راستی که اسلام بیش از آن</w:t>
      </w:r>
      <w:r w:rsidR="087811E9">
        <w:rPr>
          <w:rFonts w:hint="cs"/>
          <w:rtl/>
          <w:lang w:bidi="fa-IR"/>
        </w:rPr>
        <w:t>ک</w:t>
      </w:r>
      <w:r>
        <w:rPr>
          <w:rFonts w:hint="cs"/>
          <w:rtl/>
          <w:lang w:bidi="fa-IR"/>
        </w:rPr>
        <w:t xml:space="preserve">ه بر قرآن کریم بنا شده باشد بر احادیث بنا شده است، </w:t>
      </w:r>
      <w:r w:rsidR="087811E9">
        <w:rPr>
          <w:rFonts w:hint="cs"/>
          <w:rtl/>
          <w:lang w:bidi="fa-IR"/>
        </w:rPr>
        <w:t xml:space="preserve">اما </w:t>
      </w:r>
      <w:r>
        <w:rPr>
          <w:rFonts w:hint="cs"/>
          <w:rtl/>
          <w:lang w:bidi="fa-IR"/>
        </w:rPr>
        <w:t>اگر ما احادیث دروغ</w:t>
      </w:r>
      <w:r w:rsidR="082A4850">
        <w:rPr>
          <w:rFonts w:hint="cs"/>
          <w:rtl/>
          <w:lang w:bidi="fa-IR"/>
        </w:rPr>
        <w:t>ین را [که منظور احادیث صحیح است</w:t>
      </w:r>
      <w:r>
        <w:rPr>
          <w:rFonts w:hint="cs"/>
          <w:rtl/>
          <w:lang w:bidi="fa-IR"/>
        </w:rPr>
        <w:t>] از آن حذف کنیم</w:t>
      </w:r>
      <w:r w:rsidR="082A4850">
        <w:rPr>
          <w:rFonts w:hint="cs"/>
          <w:rtl/>
          <w:lang w:bidi="fa-IR"/>
        </w:rPr>
        <w:t>،</w:t>
      </w:r>
      <w:r>
        <w:rPr>
          <w:rFonts w:hint="cs"/>
          <w:rtl/>
          <w:lang w:bidi="fa-IR"/>
        </w:rPr>
        <w:t xml:space="preserve"> چیزی از اسلام باقی نمی‌ماند، و شبیه</w:t>
      </w:r>
      <w:r w:rsidR="08DC5D35">
        <w:rPr>
          <w:rFonts w:hint="cs"/>
          <w:rtl/>
          <w:lang w:bidi="fa-IR"/>
        </w:rPr>
        <w:t xml:space="preserve">‌اش </w:t>
      </w:r>
      <w:r w:rsidR="087811E9">
        <w:rPr>
          <w:rFonts w:hint="cs"/>
          <w:rtl/>
          <w:lang w:bidi="fa-IR"/>
        </w:rPr>
        <w:t xml:space="preserve">صبیره </w:t>
      </w:r>
      <w:r w:rsidR="084A54CF">
        <w:rPr>
          <w:rFonts w:hint="cs"/>
          <w:rtl/>
          <w:lang w:bidi="fa-IR"/>
        </w:rPr>
        <w:t>ت</w:t>
      </w:r>
      <w:r w:rsidR="087811E9">
        <w:rPr>
          <w:rFonts w:hint="cs"/>
          <w:rtl/>
          <w:lang w:bidi="fa-IR"/>
        </w:rPr>
        <w:t>ا</w:t>
      </w:r>
      <w:r>
        <w:rPr>
          <w:rFonts w:hint="cs"/>
          <w:rtl/>
          <w:lang w:bidi="fa-IR"/>
        </w:rPr>
        <w:t>مس</w:t>
      </w:r>
      <w:r w:rsidR="087811E9">
        <w:rPr>
          <w:rFonts w:hint="cs"/>
          <w:rtl/>
          <w:lang w:bidi="fa-IR"/>
        </w:rPr>
        <w:t>ون</w:t>
      </w:r>
      <w:r>
        <w:rPr>
          <w:rFonts w:hint="cs"/>
          <w:rtl/>
          <w:lang w:bidi="fa-IR"/>
        </w:rPr>
        <w:t xml:space="preserve"> می‌گردد. و این </w:t>
      </w:r>
      <w:r w:rsidR="084A54CF">
        <w:rPr>
          <w:rFonts w:hint="cs"/>
          <w:rtl/>
          <w:lang w:bidi="fa-IR"/>
        </w:rPr>
        <w:t>تا</w:t>
      </w:r>
      <w:r>
        <w:rPr>
          <w:rFonts w:hint="cs"/>
          <w:rtl/>
          <w:lang w:bidi="fa-IR"/>
        </w:rPr>
        <w:t>مس</w:t>
      </w:r>
      <w:r w:rsidR="084A54CF">
        <w:rPr>
          <w:rFonts w:hint="cs"/>
          <w:rtl/>
          <w:lang w:bidi="fa-IR"/>
        </w:rPr>
        <w:t>ون</w:t>
      </w:r>
      <w:r>
        <w:rPr>
          <w:rFonts w:hint="cs"/>
          <w:rtl/>
          <w:lang w:bidi="fa-IR"/>
        </w:rPr>
        <w:t xml:space="preserve"> مردی آمریکایی بوده که </w:t>
      </w:r>
      <w:r w:rsidR="087811E9">
        <w:rPr>
          <w:rFonts w:hint="cs"/>
          <w:rtl/>
          <w:lang w:bidi="fa-IR"/>
        </w:rPr>
        <w:t xml:space="preserve">در سفری که </w:t>
      </w:r>
      <w:r>
        <w:rPr>
          <w:rFonts w:hint="cs"/>
          <w:rtl/>
          <w:lang w:bidi="fa-IR"/>
        </w:rPr>
        <w:t xml:space="preserve">به لبنان آمده </w:t>
      </w:r>
      <w:r w:rsidR="087811E9">
        <w:rPr>
          <w:rFonts w:hint="cs"/>
          <w:rtl/>
          <w:lang w:bidi="fa-IR"/>
        </w:rPr>
        <w:t>به او</w:t>
      </w:r>
      <w:r w:rsidR="08DC5D35">
        <w:rPr>
          <w:rFonts w:hint="cs"/>
          <w:rtl/>
          <w:lang w:bidi="fa-IR"/>
        </w:rPr>
        <w:t xml:space="preserve">‌اش </w:t>
      </w:r>
      <w:r w:rsidR="087811E9">
        <w:rPr>
          <w:rFonts w:hint="cs"/>
          <w:rtl/>
          <w:lang w:bidi="fa-IR"/>
        </w:rPr>
        <w:t xml:space="preserve">صبیره </w:t>
      </w:r>
      <w:r>
        <w:rPr>
          <w:rFonts w:hint="cs"/>
          <w:rtl/>
          <w:lang w:bidi="fa-IR"/>
        </w:rPr>
        <w:t xml:space="preserve">داده‌اند و او </w:t>
      </w:r>
      <w:r w:rsidR="084A54CF">
        <w:rPr>
          <w:rFonts w:hint="cs"/>
          <w:rtl/>
          <w:lang w:bidi="fa-IR"/>
        </w:rPr>
        <w:t>درجا خواسته که همه دانه‏</w:t>
      </w:r>
      <w:r w:rsidR="087811E9">
        <w:rPr>
          <w:rFonts w:hint="cs"/>
          <w:rtl/>
          <w:lang w:bidi="fa-IR"/>
        </w:rPr>
        <w:t>های موجود در آن را از</w:t>
      </w:r>
      <w:r w:rsidR="08DC5D35">
        <w:rPr>
          <w:rFonts w:hint="cs"/>
          <w:rtl/>
          <w:lang w:bidi="fa-IR"/>
        </w:rPr>
        <w:t xml:space="preserve">‌اش </w:t>
      </w:r>
      <w:r w:rsidR="087811E9">
        <w:rPr>
          <w:rFonts w:hint="cs"/>
          <w:rtl/>
          <w:lang w:bidi="fa-IR"/>
        </w:rPr>
        <w:t>جدا کند و چون چنین کرد</w:t>
      </w:r>
      <w:r>
        <w:rPr>
          <w:rFonts w:hint="cs"/>
          <w:rtl/>
          <w:lang w:bidi="fa-IR"/>
        </w:rPr>
        <w:t xml:space="preserve"> </w:t>
      </w:r>
      <w:r w:rsidR="084A54CF">
        <w:rPr>
          <w:rFonts w:hint="cs"/>
          <w:rtl/>
          <w:lang w:bidi="fa-IR"/>
        </w:rPr>
        <w:t>یعنی همه دانه‏</w:t>
      </w:r>
      <w:r w:rsidR="087811E9">
        <w:rPr>
          <w:rFonts w:hint="cs"/>
          <w:rtl/>
          <w:lang w:bidi="fa-IR"/>
        </w:rPr>
        <w:t xml:space="preserve">های صبیره را خارج کرد </w:t>
      </w:r>
      <w:r>
        <w:rPr>
          <w:rFonts w:hint="cs"/>
          <w:rtl/>
          <w:lang w:bidi="fa-IR"/>
        </w:rPr>
        <w:t xml:space="preserve">چیزی </w:t>
      </w:r>
      <w:r w:rsidR="087811E9">
        <w:rPr>
          <w:rFonts w:hint="cs"/>
          <w:rtl/>
          <w:lang w:bidi="fa-IR"/>
        </w:rPr>
        <w:t xml:space="preserve">از آن </w:t>
      </w:r>
      <w:r>
        <w:rPr>
          <w:rFonts w:hint="cs"/>
          <w:rtl/>
          <w:lang w:bidi="fa-IR"/>
        </w:rPr>
        <w:t xml:space="preserve">در </w:t>
      </w:r>
      <w:r w:rsidR="087811E9">
        <w:rPr>
          <w:rFonts w:hint="cs"/>
          <w:rtl/>
          <w:lang w:bidi="fa-IR"/>
        </w:rPr>
        <w:t>ظرفش</w:t>
      </w:r>
      <w:r>
        <w:rPr>
          <w:rFonts w:hint="cs"/>
          <w:rtl/>
          <w:lang w:bidi="fa-IR"/>
        </w:rPr>
        <w:t xml:space="preserve"> باقی نمانده </w:t>
      </w:r>
      <w:r w:rsidR="087811E9">
        <w:rPr>
          <w:rFonts w:hint="cs"/>
          <w:rtl/>
          <w:lang w:bidi="fa-IR"/>
        </w:rPr>
        <w:t>بود</w:t>
      </w:r>
      <w:r>
        <w:rPr>
          <w:rFonts w:hint="cs"/>
          <w:rtl/>
          <w:lang w:bidi="fa-IR"/>
        </w:rPr>
        <w:t>».</w:t>
      </w:r>
      <w:r w:rsidRPr="00C60D3F">
        <w:rPr>
          <w:rStyle w:val="FootnoteReference"/>
          <w:rFonts w:cs="B Lotus"/>
          <w:sz w:val="28"/>
          <w:szCs w:val="28"/>
          <w:rtl/>
          <w:lang w:bidi="fa-IR"/>
        </w:rPr>
        <w:footnoteReference w:id="404"/>
      </w:r>
    </w:p>
    <w:p w:rsidR="002500E5" w:rsidRDefault="002500E5" w:rsidP="08322465">
      <w:pPr>
        <w:ind w:firstLine="284"/>
        <w:rPr>
          <w:rtl/>
          <w:lang w:bidi="fa-IR"/>
        </w:rPr>
      </w:pPr>
      <w:r>
        <w:rPr>
          <w:rFonts w:hint="cs"/>
          <w:rtl/>
          <w:lang w:bidi="fa-IR"/>
        </w:rPr>
        <w:t xml:space="preserve"> اولین خاورشناسی که اقدام گسترده و وسیعی برای ایجاد شک و گمان در حدیث پیامبر شروع کرد، خاورشناس یهودی «</w:t>
      </w:r>
      <w:r w:rsidR="084A54CF">
        <w:rPr>
          <w:rFonts w:hint="cs"/>
          <w:rtl/>
          <w:lang w:bidi="fa-IR"/>
        </w:rPr>
        <w:t>گلدزيهر</w:t>
      </w:r>
      <w:r>
        <w:rPr>
          <w:rFonts w:hint="cs"/>
          <w:rtl/>
          <w:lang w:bidi="fa-IR"/>
        </w:rPr>
        <w:t>» بود،</w:t>
      </w:r>
      <w:r w:rsidR="08B911C5">
        <w:rPr>
          <w:rFonts w:hint="cs"/>
          <w:rtl/>
          <w:lang w:bidi="fa-IR"/>
        </w:rPr>
        <w:t xml:space="preserve"> </w:t>
      </w:r>
      <w:r>
        <w:rPr>
          <w:rFonts w:hint="cs"/>
          <w:rtl/>
          <w:lang w:bidi="fa-IR"/>
        </w:rPr>
        <w:t>که خاورشناسان او را از آگاه</w:t>
      </w:r>
      <w:r w:rsidR="08B911C5">
        <w:rPr>
          <w:rFonts w:hint="cs"/>
          <w:rtl/>
          <w:lang w:bidi="fa-IR"/>
        </w:rPr>
        <w:t xml:space="preserve">ترین دانشمندان علم </w:t>
      </w:r>
      <w:r>
        <w:rPr>
          <w:rFonts w:hint="cs"/>
          <w:rtl/>
          <w:lang w:bidi="fa-IR"/>
        </w:rPr>
        <w:t>حدیث</w:t>
      </w:r>
      <w:r w:rsidR="08B911C5">
        <w:rPr>
          <w:rFonts w:hint="cs"/>
          <w:rtl/>
          <w:lang w:bidi="fa-IR"/>
        </w:rPr>
        <w:t xml:space="preserve"> نبوی </w:t>
      </w:r>
      <w:r>
        <w:rPr>
          <w:rFonts w:hint="cs"/>
          <w:rtl/>
          <w:lang w:bidi="fa-IR"/>
        </w:rPr>
        <w:t>می‌دانند، چنانکه «بفان</w:t>
      </w:r>
      <w:r w:rsidR="08B911C5">
        <w:rPr>
          <w:rFonts w:hint="cs"/>
          <w:rtl/>
          <w:lang w:bidi="fa-IR"/>
        </w:rPr>
        <w:t xml:space="preserve"> </w:t>
      </w:r>
      <w:r>
        <w:rPr>
          <w:rFonts w:hint="cs"/>
          <w:rtl/>
          <w:lang w:bidi="fa-IR"/>
        </w:rPr>
        <w:t>مولر» او را چنین تعریف می‌نماید و می‌گوید</w:t>
      </w:r>
      <w:r w:rsidR="08E041FF">
        <w:rPr>
          <w:rFonts w:hint="cs"/>
          <w:rtl/>
          <w:lang w:bidi="fa-IR"/>
        </w:rPr>
        <w:t>:</w:t>
      </w:r>
      <w:r>
        <w:rPr>
          <w:rFonts w:hint="cs"/>
          <w:rtl/>
          <w:lang w:bidi="fa-IR"/>
        </w:rPr>
        <w:t xml:space="preserve"> </w:t>
      </w:r>
      <w:r w:rsidR="08192DF5">
        <w:rPr>
          <w:rFonts w:hint="cs"/>
          <w:rtl/>
          <w:lang w:bidi="fa-IR"/>
        </w:rPr>
        <w:t xml:space="preserve">گلدزيهر </w:t>
      </w:r>
      <w:r>
        <w:rPr>
          <w:rFonts w:hint="cs"/>
          <w:rtl/>
          <w:lang w:bidi="fa-IR"/>
        </w:rPr>
        <w:t xml:space="preserve">بخش </w:t>
      </w:r>
      <w:r w:rsidR="08B911C5">
        <w:rPr>
          <w:rFonts w:hint="cs"/>
          <w:rtl/>
          <w:lang w:bidi="fa-IR"/>
        </w:rPr>
        <w:t>ا</w:t>
      </w:r>
      <w:r>
        <w:rPr>
          <w:rFonts w:hint="cs"/>
          <w:rtl/>
          <w:lang w:bidi="fa-IR"/>
        </w:rPr>
        <w:t>عظم احادیث را به منزله نتیجه تحول</w:t>
      </w:r>
      <w:r w:rsidR="08F30C44">
        <w:rPr>
          <w:rFonts w:hint="cs"/>
          <w:rtl/>
          <w:lang w:bidi="fa-IR"/>
        </w:rPr>
        <w:t xml:space="preserve"> </w:t>
      </w:r>
      <w:r w:rsidR="08B911C5">
        <w:rPr>
          <w:rFonts w:hint="cs"/>
          <w:rtl/>
          <w:lang w:bidi="fa-IR"/>
        </w:rPr>
        <w:t xml:space="preserve">دینی تاریخی و اجتماعی اسلام </w:t>
      </w:r>
      <w:r>
        <w:rPr>
          <w:rFonts w:hint="cs"/>
          <w:rtl/>
          <w:lang w:bidi="fa-IR"/>
        </w:rPr>
        <w:t>در قرن اول و دوم می‌دا</w:t>
      </w:r>
      <w:r w:rsidR="08B911C5">
        <w:rPr>
          <w:rFonts w:hint="cs"/>
          <w:rtl/>
          <w:lang w:bidi="fa-IR"/>
        </w:rPr>
        <w:t>ن</w:t>
      </w:r>
      <w:r>
        <w:rPr>
          <w:rFonts w:hint="cs"/>
          <w:rtl/>
          <w:lang w:bidi="fa-IR"/>
        </w:rPr>
        <w:t>س</w:t>
      </w:r>
      <w:r w:rsidR="08B911C5">
        <w:rPr>
          <w:rFonts w:hint="cs"/>
          <w:rtl/>
          <w:lang w:bidi="fa-IR"/>
        </w:rPr>
        <w:t>ت.</w:t>
      </w:r>
      <w:r>
        <w:rPr>
          <w:rFonts w:hint="cs"/>
          <w:rtl/>
          <w:lang w:bidi="fa-IR"/>
        </w:rPr>
        <w:t xml:space="preserve"> حدیث </w:t>
      </w:r>
      <w:r w:rsidR="08B911C5">
        <w:rPr>
          <w:rFonts w:hint="cs"/>
          <w:rtl/>
          <w:lang w:bidi="fa-IR"/>
        </w:rPr>
        <w:t>از</w:t>
      </w:r>
      <w:r>
        <w:rPr>
          <w:rFonts w:hint="cs"/>
          <w:rtl/>
          <w:lang w:bidi="fa-IR"/>
        </w:rPr>
        <w:t xml:space="preserve"> نظر او </w:t>
      </w:r>
      <w:r w:rsidR="08B911C5">
        <w:rPr>
          <w:rFonts w:hint="cs"/>
          <w:rtl/>
          <w:lang w:bidi="fa-IR"/>
        </w:rPr>
        <w:t xml:space="preserve">تنها </w:t>
      </w:r>
      <w:r>
        <w:rPr>
          <w:rFonts w:hint="cs"/>
          <w:rtl/>
          <w:lang w:bidi="fa-IR"/>
        </w:rPr>
        <w:t>سند و مدرک</w:t>
      </w:r>
      <w:r w:rsidR="08B911C5">
        <w:rPr>
          <w:rFonts w:hint="cs"/>
          <w:rtl/>
          <w:lang w:bidi="fa-IR"/>
        </w:rPr>
        <w:t xml:space="preserve">ی برای </w:t>
      </w:r>
      <w:r>
        <w:rPr>
          <w:rFonts w:hint="cs"/>
          <w:rtl/>
          <w:lang w:bidi="fa-IR"/>
        </w:rPr>
        <w:t xml:space="preserve">تاریخ اسلام در عهد اول </w:t>
      </w:r>
      <w:r w:rsidR="08B911C5">
        <w:rPr>
          <w:rFonts w:hint="cs"/>
          <w:rtl/>
          <w:lang w:bidi="fa-IR"/>
        </w:rPr>
        <w:t xml:space="preserve">آن </w:t>
      </w:r>
      <w:r>
        <w:rPr>
          <w:rFonts w:hint="cs"/>
          <w:rtl/>
          <w:lang w:bidi="fa-IR"/>
        </w:rPr>
        <w:t>به حساب نمی‌آید</w:t>
      </w:r>
      <w:r w:rsidR="08B911C5">
        <w:rPr>
          <w:rFonts w:hint="cs"/>
          <w:rtl/>
          <w:lang w:bidi="fa-IR"/>
        </w:rPr>
        <w:t>.</w:t>
      </w:r>
      <w:r>
        <w:rPr>
          <w:rFonts w:hint="cs"/>
          <w:rtl/>
          <w:lang w:bidi="fa-IR"/>
        </w:rPr>
        <w:t xml:space="preserve"> بلکه حدیث </w:t>
      </w:r>
      <w:r w:rsidR="08B911C5">
        <w:rPr>
          <w:rFonts w:hint="cs"/>
          <w:rtl/>
          <w:lang w:bidi="fa-IR"/>
        </w:rPr>
        <w:t xml:space="preserve">را </w:t>
      </w:r>
      <w:r>
        <w:rPr>
          <w:rFonts w:hint="cs"/>
          <w:rtl/>
          <w:lang w:bidi="fa-IR"/>
        </w:rPr>
        <w:t xml:space="preserve">نتیجه </w:t>
      </w:r>
      <w:r w:rsidR="08B911C5">
        <w:rPr>
          <w:rFonts w:hint="cs"/>
          <w:rtl/>
          <w:lang w:bidi="fa-IR"/>
        </w:rPr>
        <w:t xml:space="preserve">و </w:t>
      </w:r>
      <w:r>
        <w:rPr>
          <w:rFonts w:hint="cs"/>
          <w:rtl/>
          <w:lang w:bidi="fa-IR"/>
        </w:rPr>
        <w:t>اثر تلاش</w:t>
      </w:r>
      <w:r w:rsidR="08B911C5">
        <w:rPr>
          <w:rFonts w:hint="cs"/>
          <w:rtl/>
          <w:lang w:bidi="fa-IR"/>
        </w:rPr>
        <w:t>های</w:t>
      </w:r>
      <w:r>
        <w:rPr>
          <w:rFonts w:hint="cs"/>
          <w:rtl/>
          <w:lang w:bidi="fa-IR"/>
        </w:rPr>
        <w:t xml:space="preserve"> فراوانی می‌داند که </w:t>
      </w:r>
      <w:r w:rsidR="08B911C5">
        <w:rPr>
          <w:rFonts w:hint="cs"/>
          <w:rtl/>
          <w:lang w:bidi="fa-IR"/>
        </w:rPr>
        <w:t xml:space="preserve">در دوران شکوفایی و رونق </w:t>
      </w:r>
      <w:r>
        <w:rPr>
          <w:rFonts w:hint="cs"/>
          <w:rtl/>
          <w:lang w:bidi="fa-IR"/>
        </w:rPr>
        <w:t>جامعه اسلامی رخ داده است.</w:t>
      </w:r>
    </w:p>
    <w:p w:rsidR="002500E5" w:rsidRDefault="002500E5" w:rsidP="08322465">
      <w:pPr>
        <w:ind w:firstLine="284"/>
        <w:rPr>
          <w:rtl/>
          <w:lang w:bidi="fa-IR"/>
        </w:rPr>
      </w:pPr>
      <w:r>
        <w:rPr>
          <w:rFonts w:hint="cs"/>
          <w:rtl/>
          <w:lang w:bidi="fa-IR"/>
        </w:rPr>
        <w:t xml:space="preserve"> «</w:t>
      </w:r>
      <w:r w:rsidR="084A54CF">
        <w:rPr>
          <w:rFonts w:hint="cs"/>
          <w:rtl/>
          <w:lang w:bidi="fa-IR"/>
        </w:rPr>
        <w:t>گلدزيهر</w:t>
      </w:r>
      <w:r>
        <w:rPr>
          <w:rFonts w:hint="cs"/>
          <w:rtl/>
          <w:lang w:bidi="fa-IR"/>
        </w:rPr>
        <w:t>» موضع معتزله در قبال سن</w:t>
      </w:r>
      <w:r w:rsidR="0836087C">
        <w:rPr>
          <w:rFonts w:hint="cs"/>
          <w:rtl/>
          <w:lang w:bidi="fa-IR"/>
        </w:rPr>
        <w:t>ت</w:t>
      </w:r>
      <w:r w:rsidR="08605AD1">
        <w:rPr>
          <w:rFonts w:hint="cs"/>
          <w:rtl/>
          <w:lang w:bidi="fa-IR"/>
        </w:rPr>
        <w:t xml:space="preserve"> پیامبر</w:t>
      </w:r>
      <w:r>
        <w:rPr>
          <w:rFonts w:hint="cs"/>
          <w:rtl/>
          <w:lang w:bidi="fa-IR"/>
        </w:rPr>
        <w:t>(</w:t>
      </w:r>
      <w:r>
        <w:rPr>
          <w:rFonts w:hint="cs"/>
          <w:lang w:bidi="fa-IR"/>
        </w:rPr>
        <w:sym w:font="AGA Arabesque" w:char="F072"/>
      </w:r>
      <w:r>
        <w:rPr>
          <w:rFonts w:hint="cs"/>
          <w:rtl/>
          <w:lang w:bidi="fa-IR"/>
        </w:rPr>
        <w:t xml:space="preserve">) </w:t>
      </w:r>
      <w:r w:rsidR="0836087C">
        <w:rPr>
          <w:rFonts w:hint="cs"/>
          <w:rtl/>
          <w:lang w:bidi="fa-IR"/>
        </w:rPr>
        <w:t>را ارزنده</w:t>
      </w:r>
      <w:r>
        <w:rPr>
          <w:rFonts w:hint="cs"/>
          <w:rtl/>
          <w:lang w:bidi="fa-IR"/>
        </w:rPr>
        <w:t xml:space="preserve"> شمرده است، و دیدگاه</w:t>
      </w:r>
      <w:r w:rsidR="081677D0">
        <w:rPr>
          <w:rFonts w:hint="cs"/>
          <w:rtl/>
          <w:lang w:bidi="fa-IR"/>
        </w:rPr>
        <w:t xml:space="preserve"> آن‌ها </w:t>
      </w:r>
      <w:r>
        <w:rPr>
          <w:rFonts w:hint="cs"/>
          <w:rtl/>
          <w:lang w:bidi="fa-IR"/>
        </w:rPr>
        <w:t>در ردّ احادیث ب</w:t>
      </w:r>
      <w:r w:rsidR="0836087C">
        <w:rPr>
          <w:rFonts w:hint="cs"/>
          <w:rtl/>
          <w:lang w:bidi="fa-IR"/>
        </w:rPr>
        <w:t>ا</w:t>
      </w:r>
      <w:r>
        <w:rPr>
          <w:rFonts w:hint="cs"/>
          <w:rtl/>
          <w:lang w:bidi="fa-IR"/>
        </w:rPr>
        <w:t xml:space="preserve"> معیار</w:t>
      </w:r>
      <w:r w:rsidR="0836087C">
        <w:rPr>
          <w:rFonts w:hint="cs"/>
          <w:rtl/>
          <w:lang w:bidi="fa-IR"/>
        </w:rPr>
        <w:t>های</w:t>
      </w:r>
      <w:r>
        <w:rPr>
          <w:rFonts w:hint="cs"/>
          <w:rtl/>
          <w:lang w:bidi="fa-IR"/>
        </w:rPr>
        <w:t xml:space="preserve"> عقلی را دیدگاه</w:t>
      </w:r>
      <w:r w:rsidR="0836087C">
        <w:rPr>
          <w:rFonts w:hint="cs"/>
          <w:rtl/>
          <w:lang w:bidi="fa-IR"/>
        </w:rPr>
        <w:t>ی</w:t>
      </w:r>
      <w:r>
        <w:rPr>
          <w:rFonts w:hint="cs"/>
          <w:rtl/>
          <w:lang w:bidi="fa-IR"/>
        </w:rPr>
        <w:t xml:space="preserve"> صحیح می‌داند، که لازم است بر </w:t>
      </w:r>
      <w:r w:rsidR="0836087C">
        <w:rPr>
          <w:rFonts w:hint="cs"/>
          <w:rtl/>
          <w:lang w:bidi="fa-IR"/>
        </w:rPr>
        <w:t xml:space="preserve">ضد </w:t>
      </w:r>
      <w:r>
        <w:rPr>
          <w:rFonts w:hint="cs"/>
          <w:rtl/>
          <w:lang w:bidi="fa-IR"/>
        </w:rPr>
        <w:t>متعصبان لفظ‌گرا</w:t>
      </w:r>
      <w:r w:rsidR="0836087C">
        <w:rPr>
          <w:rFonts w:hint="cs"/>
          <w:rtl/>
          <w:lang w:bidi="fa-IR"/>
        </w:rPr>
        <w:t>ی</w:t>
      </w:r>
      <w:r>
        <w:rPr>
          <w:rFonts w:hint="cs"/>
          <w:rtl/>
          <w:lang w:bidi="fa-IR"/>
        </w:rPr>
        <w:t>ی که به نصوص چسبیده‌اند</w:t>
      </w:r>
      <w:r w:rsidR="08F30C44">
        <w:rPr>
          <w:rFonts w:hint="cs"/>
          <w:rtl/>
          <w:lang w:bidi="fa-IR"/>
        </w:rPr>
        <w:t xml:space="preserve"> </w:t>
      </w:r>
      <w:r w:rsidR="0836087C">
        <w:rPr>
          <w:rFonts w:hint="cs"/>
          <w:rtl/>
          <w:lang w:bidi="fa-IR"/>
        </w:rPr>
        <w:t>تأیید شود</w:t>
      </w:r>
      <w:r>
        <w:rPr>
          <w:rFonts w:hint="cs"/>
          <w:rtl/>
          <w:lang w:bidi="fa-IR"/>
        </w:rPr>
        <w:t>.</w:t>
      </w:r>
      <w:r w:rsidRPr="00C60D3F">
        <w:rPr>
          <w:rStyle w:val="FootnoteReference"/>
          <w:rFonts w:cs="B Lotus"/>
          <w:sz w:val="28"/>
          <w:szCs w:val="28"/>
          <w:rtl/>
          <w:lang w:bidi="fa-IR"/>
        </w:rPr>
        <w:footnoteReference w:id="405"/>
      </w:r>
    </w:p>
    <w:p w:rsidR="002500E5" w:rsidRDefault="002500E5" w:rsidP="08322465">
      <w:pPr>
        <w:ind w:firstLine="284"/>
        <w:rPr>
          <w:rtl/>
          <w:lang w:bidi="fa-IR"/>
        </w:rPr>
      </w:pPr>
      <w:r>
        <w:rPr>
          <w:rFonts w:hint="cs"/>
          <w:rtl/>
          <w:lang w:bidi="fa-IR"/>
        </w:rPr>
        <w:t xml:space="preserve"> خاورشناسان </w:t>
      </w:r>
      <w:r w:rsidR="08BF487F">
        <w:rPr>
          <w:rFonts w:hint="cs"/>
          <w:rtl/>
          <w:lang w:bidi="fa-IR"/>
        </w:rPr>
        <w:t xml:space="preserve">دیگر هم </w:t>
      </w:r>
      <w:r>
        <w:rPr>
          <w:rFonts w:hint="cs"/>
          <w:rtl/>
          <w:lang w:bidi="fa-IR"/>
        </w:rPr>
        <w:t xml:space="preserve">بر </w:t>
      </w:r>
      <w:r w:rsidR="08BF487F">
        <w:rPr>
          <w:rFonts w:hint="cs"/>
          <w:rtl/>
          <w:lang w:bidi="fa-IR"/>
        </w:rPr>
        <w:t xml:space="preserve">همان </w:t>
      </w:r>
      <w:r>
        <w:rPr>
          <w:rFonts w:hint="cs"/>
          <w:rtl/>
          <w:lang w:bidi="fa-IR"/>
        </w:rPr>
        <w:t xml:space="preserve">خط‌مشی </w:t>
      </w:r>
      <w:r w:rsidR="084A54CF">
        <w:rPr>
          <w:rFonts w:hint="cs"/>
          <w:rtl/>
          <w:lang w:bidi="fa-IR"/>
        </w:rPr>
        <w:t xml:space="preserve">«گلدزيهر» </w:t>
      </w:r>
      <w:r>
        <w:rPr>
          <w:rFonts w:hint="cs"/>
          <w:rtl/>
          <w:lang w:bidi="fa-IR"/>
        </w:rPr>
        <w:t xml:space="preserve">در قبال سنّت حرکت کرده‌اند و </w:t>
      </w:r>
      <w:r w:rsidR="08BF487F">
        <w:rPr>
          <w:rFonts w:hint="cs"/>
          <w:rtl/>
          <w:lang w:bidi="fa-IR"/>
        </w:rPr>
        <w:t xml:space="preserve">همان </w:t>
      </w:r>
      <w:r>
        <w:rPr>
          <w:rFonts w:hint="cs"/>
          <w:rtl/>
          <w:lang w:bidi="fa-IR"/>
        </w:rPr>
        <w:t xml:space="preserve">شبهه‌های او را تکرار کرده‌اند و خود را </w:t>
      </w:r>
      <w:r w:rsidR="08BF487F">
        <w:rPr>
          <w:rFonts w:hint="cs"/>
          <w:rtl/>
          <w:lang w:bidi="fa-IR"/>
        </w:rPr>
        <w:t xml:space="preserve">در شبهاتی که پیرامون سنت نوشته شده است </w:t>
      </w:r>
      <w:r>
        <w:rPr>
          <w:rFonts w:hint="cs"/>
          <w:rtl/>
          <w:lang w:bidi="fa-IR"/>
        </w:rPr>
        <w:t>مدیون او دانسته‌اند.</w:t>
      </w:r>
    </w:p>
    <w:p w:rsidR="002500E5" w:rsidRDefault="002500E5" w:rsidP="08322465">
      <w:pPr>
        <w:ind w:firstLine="284"/>
        <w:rPr>
          <w:rtl/>
          <w:lang w:bidi="fa-IR"/>
        </w:rPr>
      </w:pPr>
      <w:r>
        <w:rPr>
          <w:rFonts w:hint="cs"/>
          <w:rtl/>
          <w:lang w:bidi="fa-IR"/>
        </w:rPr>
        <w:t>و در این مورد نویسنده مبحث (حدیث) در دایر</w:t>
      </w:r>
      <w:r w:rsidRPr="00552E71">
        <w:rPr>
          <w:rFonts w:hint="cs"/>
          <w:rtl/>
          <w:lang w:bidi="fa-IR"/>
        </w:rPr>
        <w:t>ة</w:t>
      </w:r>
      <w:r>
        <w:rPr>
          <w:rFonts w:hint="cs"/>
          <w:rtl/>
          <w:lang w:bidi="fa-IR"/>
        </w:rPr>
        <w:t xml:space="preserve"> المعارف اسلامی می‌گوید</w:t>
      </w:r>
      <w:r w:rsidR="08E041FF">
        <w:rPr>
          <w:rFonts w:hint="cs"/>
          <w:rtl/>
          <w:lang w:bidi="fa-IR"/>
        </w:rPr>
        <w:t>:</w:t>
      </w:r>
      <w:r>
        <w:rPr>
          <w:rFonts w:hint="cs"/>
          <w:rtl/>
          <w:lang w:bidi="fa-IR"/>
        </w:rPr>
        <w:t xml:space="preserve"> «به راستی که علم بسیار مدیون و بدهکار </w:t>
      </w:r>
      <w:r w:rsidR="084A54CF">
        <w:rPr>
          <w:rFonts w:hint="cs"/>
          <w:rtl/>
          <w:lang w:bidi="fa-IR"/>
        </w:rPr>
        <w:t xml:space="preserve">«گلدزيهر» </w:t>
      </w:r>
      <w:r w:rsidR="08513067">
        <w:rPr>
          <w:rFonts w:hint="cs"/>
          <w:rtl/>
          <w:lang w:bidi="fa-IR"/>
        </w:rPr>
        <w:t xml:space="preserve">است </w:t>
      </w:r>
      <w:r>
        <w:rPr>
          <w:rFonts w:hint="cs"/>
          <w:rtl/>
          <w:lang w:bidi="fa-IR"/>
        </w:rPr>
        <w:t>به خاطر آنچه در موض</w:t>
      </w:r>
      <w:r w:rsidR="08513067">
        <w:rPr>
          <w:rFonts w:hint="cs"/>
          <w:rtl/>
          <w:lang w:bidi="fa-IR"/>
        </w:rPr>
        <w:t>و</w:t>
      </w:r>
      <w:r>
        <w:rPr>
          <w:rFonts w:hint="cs"/>
          <w:rtl/>
          <w:lang w:bidi="fa-IR"/>
        </w:rPr>
        <w:t>ع حدیث نوشته است</w:t>
      </w:r>
      <w:r w:rsidR="08513067">
        <w:rPr>
          <w:rFonts w:hint="cs"/>
          <w:rtl/>
          <w:lang w:bidi="fa-IR"/>
        </w:rPr>
        <w:t>.</w:t>
      </w:r>
      <w:r>
        <w:rPr>
          <w:rFonts w:hint="cs"/>
          <w:rtl/>
          <w:lang w:bidi="fa-IR"/>
        </w:rPr>
        <w:t xml:space="preserve"> تأثیر </w:t>
      </w:r>
      <w:r w:rsidR="084A54CF">
        <w:rPr>
          <w:rFonts w:hint="cs"/>
          <w:rtl/>
          <w:lang w:bidi="fa-IR"/>
        </w:rPr>
        <w:t xml:space="preserve">«گلدزيهر» </w:t>
      </w:r>
      <w:r>
        <w:rPr>
          <w:rFonts w:hint="cs"/>
          <w:rtl/>
          <w:lang w:bidi="fa-IR"/>
        </w:rPr>
        <w:t>بر ر</w:t>
      </w:r>
      <w:r w:rsidR="08245318">
        <w:rPr>
          <w:rFonts w:hint="cs"/>
          <w:rtl/>
          <w:lang w:bidi="fa-IR"/>
        </w:rPr>
        <w:t>وند</w:t>
      </w:r>
      <w:r>
        <w:rPr>
          <w:rFonts w:hint="cs"/>
          <w:rtl/>
          <w:lang w:bidi="fa-IR"/>
        </w:rPr>
        <w:t xml:space="preserve"> تحقیقات خاورشناسی </w:t>
      </w:r>
      <w:r w:rsidR="08245318">
        <w:rPr>
          <w:rFonts w:hint="cs"/>
          <w:rtl/>
          <w:lang w:bidi="fa-IR"/>
        </w:rPr>
        <w:t>درباره</w:t>
      </w:r>
      <w:r>
        <w:rPr>
          <w:rFonts w:hint="cs"/>
          <w:rtl/>
          <w:lang w:bidi="fa-IR"/>
        </w:rPr>
        <w:t xml:space="preserve"> اسلام بیشتر از تمام </w:t>
      </w:r>
      <w:r w:rsidR="08245318">
        <w:rPr>
          <w:rFonts w:hint="cs"/>
          <w:rtl/>
          <w:lang w:bidi="fa-IR"/>
        </w:rPr>
        <w:t xml:space="preserve">خاورشناسان </w:t>
      </w:r>
      <w:r>
        <w:rPr>
          <w:rFonts w:hint="cs"/>
          <w:rtl/>
          <w:lang w:bidi="fa-IR"/>
        </w:rPr>
        <w:t xml:space="preserve">هم‌عصر خود بوده است چون او </w:t>
      </w:r>
      <w:r w:rsidR="08245318">
        <w:rPr>
          <w:rFonts w:hint="cs"/>
          <w:rtl/>
          <w:lang w:bidi="fa-IR"/>
        </w:rPr>
        <w:t>جهت گیری و تحول</w:t>
      </w:r>
      <w:r w:rsidR="0812579D">
        <w:rPr>
          <w:rFonts w:hint="cs"/>
          <w:rtl/>
          <w:lang w:bidi="fa-IR"/>
        </w:rPr>
        <w:t xml:space="preserve"> پژوهش‌ها</w:t>
      </w:r>
      <w:r w:rsidR="081677D0">
        <w:rPr>
          <w:rFonts w:hint="cs"/>
          <w:rtl/>
          <w:lang w:bidi="fa-IR"/>
        </w:rPr>
        <w:t xml:space="preserve">ی </w:t>
      </w:r>
      <w:r w:rsidR="08245318">
        <w:rPr>
          <w:rFonts w:hint="cs"/>
          <w:rtl/>
          <w:lang w:bidi="fa-IR"/>
        </w:rPr>
        <w:t xml:space="preserve">حدیثی را در شکل نهایی آن مرزبندی و </w:t>
      </w:r>
      <w:r>
        <w:rPr>
          <w:rFonts w:hint="cs"/>
          <w:rtl/>
          <w:lang w:bidi="fa-IR"/>
        </w:rPr>
        <w:t>مشخص کرد».</w:t>
      </w:r>
      <w:r w:rsidRPr="00C60D3F">
        <w:rPr>
          <w:rStyle w:val="FootnoteReference"/>
          <w:rFonts w:cs="B Lotus"/>
          <w:sz w:val="28"/>
          <w:szCs w:val="28"/>
          <w:rtl/>
          <w:lang w:bidi="fa-IR"/>
        </w:rPr>
        <w:footnoteReference w:id="406"/>
      </w:r>
    </w:p>
    <w:p w:rsidR="002500E5" w:rsidRPr="00C2162E" w:rsidRDefault="002500E5" w:rsidP="08322465">
      <w:pPr>
        <w:ind w:firstLine="284"/>
        <w:rPr>
          <w:rtl/>
          <w:lang w:bidi="fa-IR"/>
        </w:rPr>
      </w:pPr>
      <w:r>
        <w:rPr>
          <w:rFonts w:hint="cs"/>
          <w:rtl/>
          <w:lang w:bidi="fa-IR"/>
        </w:rPr>
        <w:t xml:space="preserve">بنابراین لازم است که پاسخ بسیار تند و قاطعی به این فاسد </w:t>
      </w:r>
      <w:r w:rsidR="08300644">
        <w:rPr>
          <w:rFonts w:hint="cs"/>
          <w:rtl/>
          <w:lang w:bidi="fa-IR"/>
        </w:rPr>
        <w:t>خبیث</w:t>
      </w:r>
      <w:r>
        <w:rPr>
          <w:rFonts w:hint="cs"/>
          <w:rtl/>
          <w:lang w:bidi="fa-IR"/>
        </w:rPr>
        <w:t xml:space="preserve"> داده شود تا </w:t>
      </w:r>
      <w:r w:rsidR="08300644">
        <w:rPr>
          <w:rFonts w:hint="cs"/>
          <w:rtl/>
          <w:lang w:bidi="fa-IR"/>
        </w:rPr>
        <w:t xml:space="preserve">بطور اجمال </w:t>
      </w:r>
      <w:r>
        <w:rPr>
          <w:rFonts w:hint="cs"/>
          <w:rtl/>
          <w:lang w:bidi="fa-IR"/>
        </w:rPr>
        <w:t xml:space="preserve">ردّی باشد بر </w:t>
      </w:r>
      <w:r w:rsidR="08300644">
        <w:rPr>
          <w:rFonts w:hint="cs"/>
          <w:rtl/>
          <w:lang w:bidi="fa-IR"/>
        </w:rPr>
        <w:t>کل ش</w:t>
      </w:r>
      <w:r>
        <w:rPr>
          <w:rFonts w:hint="cs"/>
          <w:rtl/>
          <w:lang w:bidi="fa-IR"/>
        </w:rPr>
        <w:t>به</w:t>
      </w:r>
      <w:r w:rsidR="08300644">
        <w:rPr>
          <w:rFonts w:hint="cs"/>
          <w:rtl/>
          <w:lang w:bidi="fa-IR"/>
        </w:rPr>
        <w:t>اتی</w:t>
      </w:r>
      <w:r>
        <w:rPr>
          <w:rFonts w:hint="cs"/>
          <w:rtl/>
          <w:lang w:bidi="fa-IR"/>
        </w:rPr>
        <w:t xml:space="preserve"> </w:t>
      </w:r>
      <w:r w:rsidR="08300644">
        <w:rPr>
          <w:rFonts w:hint="cs"/>
          <w:rtl/>
          <w:lang w:bidi="fa-IR"/>
        </w:rPr>
        <w:t xml:space="preserve">که </w:t>
      </w:r>
      <w:r>
        <w:rPr>
          <w:rFonts w:hint="cs"/>
          <w:rtl/>
          <w:lang w:bidi="fa-IR"/>
        </w:rPr>
        <w:t>پیرامون سنت م</w:t>
      </w:r>
      <w:r w:rsidR="08300644">
        <w:rPr>
          <w:rFonts w:hint="cs"/>
          <w:rtl/>
          <w:lang w:bidi="fa-IR"/>
        </w:rPr>
        <w:t>ط</w:t>
      </w:r>
      <w:r>
        <w:rPr>
          <w:rFonts w:hint="cs"/>
          <w:rtl/>
          <w:lang w:bidi="fa-IR"/>
        </w:rPr>
        <w:t>هر پیامبر(</w:t>
      </w:r>
      <w:r>
        <w:rPr>
          <w:rFonts w:hint="cs"/>
          <w:lang w:bidi="fa-IR"/>
        </w:rPr>
        <w:sym w:font="AGA Arabesque" w:char="F072"/>
      </w:r>
      <w:r>
        <w:rPr>
          <w:rFonts w:hint="cs"/>
          <w:rtl/>
          <w:lang w:bidi="fa-IR"/>
        </w:rPr>
        <w:t xml:space="preserve">) ایجاد </w:t>
      </w:r>
      <w:r w:rsidR="08300644">
        <w:rPr>
          <w:rFonts w:hint="cs"/>
          <w:rtl/>
          <w:lang w:bidi="fa-IR"/>
        </w:rPr>
        <w:t>شده است</w:t>
      </w:r>
      <w:r>
        <w:rPr>
          <w:rFonts w:hint="cs"/>
          <w:rtl/>
          <w:lang w:bidi="fa-IR"/>
        </w:rPr>
        <w:t>. بزودی پاسخ این شبهه‌ها و</w:t>
      </w:r>
      <w:r w:rsidR="08300644">
        <w:rPr>
          <w:rFonts w:hint="cs"/>
          <w:rtl/>
          <w:lang w:bidi="fa-IR"/>
        </w:rPr>
        <w:t xml:space="preserve"> مسلمانانی </w:t>
      </w:r>
      <w:r>
        <w:rPr>
          <w:rFonts w:hint="cs"/>
          <w:rtl/>
          <w:lang w:bidi="fa-IR"/>
        </w:rPr>
        <w:t xml:space="preserve">که </w:t>
      </w:r>
      <w:r w:rsidR="08300644">
        <w:rPr>
          <w:rFonts w:hint="cs"/>
          <w:rtl/>
          <w:lang w:bidi="fa-IR"/>
        </w:rPr>
        <w:t>فریفته</w:t>
      </w:r>
      <w:r w:rsidR="081677D0">
        <w:rPr>
          <w:rFonts w:hint="cs"/>
          <w:rtl/>
          <w:lang w:bidi="fa-IR"/>
        </w:rPr>
        <w:t xml:space="preserve"> آن‌ها </w:t>
      </w:r>
      <w:r w:rsidR="08300644">
        <w:rPr>
          <w:rFonts w:hint="cs"/>
          <w:rtl/>
          <w:lang w:bidi="fa-IR"/>
        </w:rPr>
        <w:t>شده و فریب</w:t>
      </w:r>
      <w:r w:rsidR="0812579D">
        <w:rPr>
          <w:rFonts w:hint="cs"/>
          <w:rtl/>
          <w:lang w:bidi="fa-IR"/>
        </w:rPr>
        <w:t xml:space="preserve"> روش‌ها</w:t>
      </w:r>
      <w:r w:rsidR="08300644">
        <w:rPr>
          <w:rFonts w:hint="cs"/>
          <w:rtl/>
          <w:lang w:bidi="fa-IR"/>
        </w:rPr>
        <w:t>ی علمی دروغی</w:t>
      </w:r>
      <w:r w:rsidR="084A54CF">
        <w:rPr>
          <w:rFonts w:hint="cs"/>
          <w:rtl/>
          <w:lang w:bidi="fa-IR"/>
        </w:rPr>
        <w:t>ن</w:t>
      </w:r>
      <w:r w:rsidR="081677D0">
        <w:rPr>
          <w:rFonts w:hint="cs"/>
          <w:rtl/>
          <w:lang w:bidi="fa-IR"/>
        </w:rPr>
        <w:t xml:space="preserve"> آن‌ها </w:t>
      </w:r>
      <w:r w:rsidR="08300644">
        <w:rPr>
          <w:rFonts w:hint="cs"/>
          <w:rtl/>
          <w:lang w:bidi="fa-IR"/>
        </w:rPr>
        <w:t>را خورده</w:t>
      </w:r>
      <w:r w:rsidR="08300644">
        <w:rPr>
          <w:rFonts w:hint="eastAsia"/>
          <w:rtl/>
          <w:lang w:bidi="fa-IR"/>
        </w:rPr>
        <w:t>‌</w:t>
      </w:r>
      <w:r w:rsidR="08300644">
        <w:rPr>
          <w:rFonts w:hint="cs"/>
          <w:rtl/>
          <w:lang w:bidi="fa-IR"/>
        </w:rPr>
        <w:t xml:space="preserve">اند </w:t>
      </w:r>
      <w:r>
        <w:rPr>
          <w:rFonts w:hint="cs"/>
          <w:rtl/>
          <w:lang w:bidi="fa-IR"/>
        </w:rPr>
        <w:t xml:space="preserve">در باب دوم تحت عنوان دستاویزهای </w:t>
      </w:r>
      <w:r w:rsidRPr="00F8282F">
        <w:rPr>
          <w:rFonts w:hint="cs"/>
          <w:spacing w:val="-2"/>
          <w:rtl/>
          <w:lang w:bidi="fa-IR"/>
        </w:rPr>
        <w:t>دشمنان سنت در گذشته و حال در توطئه و دسیسه</w:t>
      </w:r>
      <w:r w:rsidRPr="00F8282F">
        <w:rPr>
          <w:rFonts w:hint="eastAsia"/>
          <w:spacing w:val="-2"/>
          <w:rtl/>
          <w:lang w:bidi="fa-IR"/>
        </w:rPr>
        <w:t>‌</w:t>
      </w:r>
      <w:r w:rsidRPr="00F8282F">
        <w:rPr>
          <w:rFonts w:hint="cs"/>
          <w:spacing w:val="-2"/>
          <w:rtl/>
          <w:lang w:bidi="fa-IR"/>
        </w:rPr>
        <w:t xml:space="preserve">سازی علیه سنت شریف </w:t>
      </w:r>
      <w:r w:rsidR="08300644">
        <w:rPr>
          <w:rFonts w:hint="cs"/>
          <w:rtl/>
          <w:lang w:bidi="fa-IR"/>
        </w:rPr>
        <w:t xml:space="preserve">خواهد شد. </w:t>
      </w:r>
    </w:p>
    <w:p w:rsidR="002500E5" w:rsidRDefault="002500E5" w:rsidP="084D6EF0">
      <w:pPr>
        <w:pStyle w:val="a2"/>
        <w:rPr>
          <w:rtl/>
        </w:rPr>
      </w:pPr>
      <w:bookmarkStart w:id="159" w:name="_Toc225750330"/>
      <w:bookmarkStart w:id="160" w:name="_Toc340182961"/>
      <w:r w:rsidRPr="08AC7963">
        <w:rPr>
          <w:rFonts w:hint="cs"/>
          <w:rtl/>
        </w:rPr>
        <w:t>م</w:t>
      </w:r>
      <w:r w:rsidR="08AC7963">
        <w:rPr>
          <w:rFonts w:hint="cs"/>
          <w:rtl/>
        </w:rPr>
        <w:t>بحث</w:t>
      </w:r>
      <w:r w:rsidRPr="08AC7963">
        <w:rPr>
          <w:rFonts w:hint="cs"/>
          <w:rtl/>
        </w:rPr>
        <w:t xml:space="preserve"> چهارم</w:t>
      </w:r>
      <w:bookmarkEnd w:id="159"/>
      <w:r w:rsidR="084D6EF0">
        <w:rPr>
          <w:rFonts w:hint="cs"/>
          <w:rtl/>
        </w:rPr>
        <w:t>:</w:t>
      </w:r>
      <w:bookmarkStart w:id="161" w:name="_Toc224794208"/>
      <w:bookmarkStart w:id="162" w:name="_Toc225750331"/>
      <w:bookmarkStart w:id="163" w:name="_Toc219734374"/>
      <w:r w:rsidR="084D6EF0">
        <w:rPr>
          <w:rFonts w:hint="cs"/>
          <w:rtl/>
        </w:rPr>
        <w:t xml:space="preserve"> </w:t>
      </w:r>
      <w:r w:rsidRPr="08AC7963">
        <w:rPr>
          <w:rFonts w:hint="cs"/>
          <w:rtl/>
        </w:rPr>
        <w:t>موضع ما درقبال جنبش خاورشناسی و خاورشناسان</w:t>
      </w:r>
      <w:bookmarkEnd w:id="161"/>
      <w:bookmarkEnd w:id="162"/>
      <w:r w:rsidRPr="08AC7963">
        <w:rPr>
          <w:rFonts w:hint="cs"/>
          <w:rtl/>
        </w:rPr>
        <w:t xml:space="preserve"> </w:t>
      </w:r>
      <w:bookmarkStart w:id="164" w:name="_Toc225750332"/>
      <w:r w:rsidRPr="08AC7963">
        <w:rPr>
          <w:rFonts w:hint="cs"/>
          <w:rtl/>
        </w:rPr>
        <w:t>(استشراق و مستشرقین)</w:t>
      </w:r>
      <w:bookmarkEnd w:id="160"/>
      <w:bookmarkEnd w:id="163"/>
      <w:bookmarkEnd w:id="164"/>
    </w:p>
    <w:p w:rsidR="002500E5" w:rsidRDefault="002500E5" w:rsidP="08322465">
      <w:pPr>
        <w:ind w:firstLine="284"/>
        <w:rPr>
          <w:rtl/>
          <w:lang w:bidi="fa-IR"/>
        </w:rPr>
      </w:pPr>
      <w:r w:rsidRPr="08AC7963">
        <w:rPr>
          <w:rFonts w:hint="cs"/>
          <w:rtl/>
          <w:lang w:bidi="fa-IR"/>
        </w:rPr>
        <w:t xml:space="preserve">قبلاً دانستیم که خاورشناسی زاده تعصبات و کینه نصاری بر علیه اسلام و ملت مسلمان ماست، و حتی از تغییر و تکامل به علمانیت هم، از این تعصب‌ورزی‌ رها نشده است، و در مرحلة اوّل ارتباط بسیار محکمی با تبشیر لاهوتی بسته است سپس در مرحله بعدی با استعمار و از هیچ کدام جدا نشده است. و این سه نیرو - خاورشناسی، تبشیر، استعمار </w:t>
      </w:r>
      <w:r w:rsidRPr="08AC7963">
        <w:rPr>
          <w:rFonts w:cs="Times New Roman" w:hint="cs"/>
          <w:rtl/>
          <w:lang w:bidi="fa-IR"/>
        </w:rPr>
        <w:t>–</w:t>
      </w:r>
      <w:r w:rsidRPr="08AC7963">
        <w:rPr>
          <w:rFonts w:hint="cs"/>
          <w:rtl/>
          <w:lang w:bidi="fa-IR"/>
        </w:rPr>
        <w:t xml:space="preserve"> برای مبارزه با اسلام و مسلمانان و برآوردکردن مصلحت و نیازها</w:t>
      </w:r>
      <w:r w:rsidR="08E653F4" w:rsidRPr="08AC7963">
        <w:rPr>
          <w:rFonts w:hint="cs"/>
          <w:rtl/>
          <w:lang w:bidi="fa-IR"/>
        </w:rPr>
        <w:t>ی</w:t>
      </w:r>
      <w:r w:rsidRPr="08AC7963">
        <w:rPr>
          <w:rFonts w:hint="cs"/>
          <w:rtl/>
          <w:lang w:bidi="fa-IR"/>
        </w:rPr>
        <w:t xml:space="preserve"> یک گروه را تشکیل داده‌اند، و دانستیم که روش و برنامه خاورشناسان از </w:t>
      </w:r>
      <w:r w:rsidR="08E653F4" w:rsidRPr="08AC7963">
        <w:rPr>
          <w:rFonts w:hint="cs"/>
          <w:rtl/>
          <w:lang w:bidi="fa-IR"/>
        </w:rPr>
        <w:t>ر</w:t>
      </w:r>
      <w:r w:rsidRPr="08AC7963">
        <w:rPr>
          <w:rFonts w:hint="cs"/>
          <w:rtl/>
          <w:lang w:bidi="fa-IR"/>
        </w:rPr>
        <w:t>وش علمی واقع‌گرا و بی‌طرفانه در تحقیقات و مطالعات از اسلام و مسلمانان بسیار دور است. و</w:t>
      </w:r>
      <w:r w:rsidR="08E653F4">
        <w:rPr>
          <w:rFonts w:hint="cs"/>
          <w:rtl/>
          <w:lang w:bidi="fa-IR"/>
        </w:rPr>
        <w:t xml:space="preserve"> </w:t>
      </w:r>
      <w:r w:rsidRPr="08AC7963">
        <w:rPr>
          <w:rFonts w:hint="cs"/>
          <w:rtl/>
          <w:lang w:bidi="fa-IR"/>
        </w:rPr>
        <w:t>ه</w:t>
      </w:r>
      <w:r w:rsidR="08AC7963">
        <w:rPr>
          <w:rFonts w:hint="cs"/>
          <w:rtl/>
          <w:lang w:bidi="fa-IR"/>
        </w:rPr>
        <w:t>ن</w:t>
      </w:r>
      <w:r w:rsidRPr="08AC7963">
        <w:rPr>
          <w:rFonts w:hint="cs"/>
          <w:rtl/>
          <w:lang w:bidi="fa-IR"/>
        </w:rPr>
        <w:t>گامی</w:t>
      </w:r>
      <w:r w:rsidR="08E653F4">
        <w:rPr>
          <w:rFonts w:hint="cs"/>
          <w:rtl/>
          <w:lang w:bidi="fa-IR"/>
        </w:rPr>
        <w:t xml:space="preserve"> </w:t>
      </w:r>
      <w:r w:rsidRPr="08AC7963">
        <w:rPr>
          <w:rFonts w:hint="cs"/>
          <w:rtl/>
          <w:lang w:bidi="fa-IR"/>
        </w:rPr>
        <w:t xml:space="preserve">که جنبش خاورشناسی تأثیر بسیاری در زشت </w:t>
      </w:r>
      <w:r w:rsidR="08E653F4">
        <w:rPr>
          <w:rFonts w:hint="cs"/>
          <w:rtl/>
          <w:lang w:bidi="fa-IR"/>
        </w:rPr>
        <w:t xml:space="preserve">كردن </w:t>
      </w:r>
      <w:r w:rsidRPr="08AC7963">
        <w:rPr>
          <w:rFonts w:hint="cs"/>
          <w:rtl/>
          <w:lang w:bidi="fa-IR"/>
        </w:rPr>
        <w:t>و هتک چهره اسلام و مسلمانان در جهان عرب داشته است، و تأثیر چندان بدتری در نسل‌های</w:t>
      </w:r>
      <w:r w:rsidR="08F30C44">
        <w:rPr>
          <w:rFonts w:hint="cs"/>
          <w:rtl/>
          <w:lang w:bidi="fa-IR"/>
        </w:rPr>
        <w:t xml:space="preserve"> </w:t>
      </w:r>
      <w:r w:rsidRPr="08AC7963">
        <w:rPr>
          <w:rFonts w:hint="cs"/>
          <w:rtl/>
          <w:lang w:bidi="fa-IR"/>
        </w:rPr>
        <w:t>نوادگان خودمان که در دام آنان گرفتار شده‌اند</w:t>
      </w:r>
      <w:r w:rsidR="08E653F4">
        <w:rPr>
          <w:rFonts w:hint="cs"/>
          <w:rtl/>
          <w:lang w:bidi="fa-IR"/>
        </w:rPr>
        <w:t>،</w:t>
      </w:r>
      <w:r w:rsidRPr="08AC7963">
        <w:rPr>
          <w:rFonts w:hint="cs"/>
          <w:rtl/>
          <w:lang w:bidi="fa-IR"/>
        </w:rPr>
        <w:t xml:space="preserve"> گذاشته است؛ عقیده</w:t>
      </w:r>
      <w:r w:rsidR="081677D0">
        <w:rPr>
          <w:rFonts w:hint="cs"/>
          <w:rtl/>
          <w:lang w:bidi="fa-IR"/>
        </w:rPr>
        <w:t xml:space="preserve"> آن‌ها </w:t>
      </w:r>
      <w:r w:rsidRPr="08AC7963">
        <w:rPr>
          <w:rFonts w:hint="cs"/>
          <w:rtl/>
          <w:lang w:bidi="fa-IR"/>
        </w:rPr>
        <w:t>را</w:t>
      </w:r>
      <w:r>
        <w:rPr>
          <w:rFonts w:hint="cs"/>
          <w:rtl/>
          <w:lang w:bidi="fa-IR"/>
        </w:rPr>
        <w:t xml:space="preserve"> فاسد کرده‌اند و</w:t>
      </w:r>
      <w:r w:rsidR="081677D0">
        <w:rPr>
          <w:rFonts w:hint="cs"/>
          <w:rtl/>
          <w:lang w:bidi="fa-IR"/>
        </w:rPr>
        <w:t xml:space="preserve"> آن‌ها </w:t>
      </w:r>
      <w:r>
        <w:rPr>
          <w:rFonts w:hint="cs"/>
          <w:rtl/>
          <w:lang w:bidi="fa-IR"/>
        </w:rPr>
        <w:t>هم برای فاسد و تباه کردن عقاید مسلمانان کار می‌کنند.</w:t>
      </w:r>
    </w:p>
    <w:p w:rsidR="002500E5" w:rsidRDefault="002500E5" w:rsidP="08322465">
      <w:pPr>
        <w:ind w:firstLine="284"/>
        <w:rPr>
          <w:rtl/>
          <w:lang w:bidi="fa-IR"/>
        </w:rPr>
      </w:pPr>
      <w:r>
        <w:rPr>
          <w:rFonts w:hint="cs"/>
          <w:rtl/>
          <w:lang w:bidi="fa-IR"/>
        </w:rPr>
        <w:t>بنابراین لازم است که مسلمانان در مقابل این جنبش خاورشناسی، و حامیانشان،</w:t>
      </w:r>
      <w:r w:rsidR="081677D0">
        <w:rPr>
          <w:rFonts w:hint="cs"/>
          <w:rtl/>
          <w:lang w:bidi="fa-IR"/>
        </w:rPr>
        <w:t xml:space="preserve"> آن‌هایی </w:t>
      </w:r>
      <w:r>
        <w:rPr>
          <w:rFonts w:hint="cs"/>
          <w:rtl/>
          <w:lang w:bidi="fa-IR"/>
        </w:rPr>
        <w:t xml:space="preserve">که فریب آنان را خورده‌اند و به آنچه دشمنان اسلام گفته‌اند </w:t>
      </w:r>
      <w:r w:rsidR="08AC7963">
        <w:rPr>
          <w:rFonts w:hint="cs"/>
          <w:rtl/>
          <w:lang w:bidi="fa-IR"/>
        </w:rPr>
        <w:t xml:space="preserve">تعصب ‌ورزیده </w:t>
      </w:r>
      <w:r>
        <w:rPr>
          <w:rFonts w:hint="cs"/>
          <w:rtl/>
          <w:lang w:bidi="fa-IR"/>
        </w:rPr>
        <w:t>و آنان را در چرند وپرندشان بر ضد اسلام تصدیق کرده‌اند، و در نوشته‌ها</w:t>
      </w:r>
      <w:r w:rsidR="08E653F4">
        <w:rPr>
          <w:rFonts w:hint="cs"/>
          <w:rtl/>
          <w:lang w:bidi="fa-IR"/>
        </w:rPr>
        <w:t>ي</w:t>
      </w:r>
      <w:r>
        <w:rPr>
          <w:rFonts w:hint="cs"/>
          <w:rtl/>
          <w:lang w:bidi="fa-IR"/>
        </w:rPr>
        <w:t xml:space="preserve"> خود بر تألیفات</w:t>
      </w:r>
      <w:r w:rsidR="081677D0">
        <w:rPr>
          <w:rFonts w:hint="cs"/>
          <w:rtl/>
          <w:lang w:bidi="fa-IR"/>
        </w:rPr>
        <w:t xml:space="preserve"> آن‌ها </w:t>
      </w:r>
      <w:r>
        <w:rPr>
          <w:rFonts w:hint="cs"/>
          <w:rtl/>
          <w:lang w:bidi="fa-IR"/>
        </w:rPr>
        <w:t>از اسلام و تفسیر، و یا حدیث، و سیره، و تاریخ و</w:t>
      </w:r>
      <w:r w:rsidR="0830306C">
        <w:rPr>
          <w:rFonts w:hint="cs"/>
          <w:rtl/>
          <w:lang w:bidi="fa-IR"/>
        </w:rPr>
        <w:t xml:space="preserve">. </w:t>
      </w:r>
      <w:r>
        <w:rPr>
          <w:rFonts w:hint="cs"/>
          <w:rtl/>
          <w:lang w:bidi="fa-IR"/>
        </w:rPr>
        <w:t>... غیره اعتماد</w:t>
      </w:r>
      <w:r w:rsidR="08E653F4">
        <w:rPr>
          <w:rFonts w:hint="cs"/>
          <w:rtl/>
          <w:lang w:bidi="fa-IR"/>
        </w:rPr>
        <w:t xml:space="preserve"> </w:t>
      </w:r>
      <w:r>
        <w:rPr>
          <w:rFonts w:hint="cs"/>
          <w:rtl/>
          <w:lang w:bidi="fa-IR"/>
        </w:rPr>
        <w:t>کرده‌اند.</w:t>
      </w:r>
      <w:r w:rsidR="082C19F6">
        <w:rPr>
          <w:rFonts w:hint="cs"/>
          <w:rtl/>
          <w:lang w:bidi="fa-IR"/>
        </w:rPr>
        <w:t xml:space="preserve"> کتاب‌ها</w:t>
      </w:r>
      <w:r>
        <w:rPr>
          <w:rFonts w:hint="cs"/>
          <w:rtl/>
          <w:lang w:bidi="fa-IR"/>
        </w:rPr>
        <w:t xml:space="preserve">ی این حامیان و هواداران در میان جوانان </w:t>
      </w:r>
      <w:r w:rsidR="08AC7963">
        <w:rPr>
          <w:rFonts w:hint="cs"/>
          <w:rtl/>
          <w:lang w:bidi="fa-IR"/>
        </w:rPr>
        <w:t>م</w:t>
      </w:r>
      <w:r>
        <w:rPr>
          <w:rFonts w:hint="cs"/>
          <w:rtl/>
          <w:lang w:bidi="fa-IR"/>
        </w:rPr>
        <w:t>سلم</w:t>
      </w:r>
      <w:r w:rsidR="08AC7963">
        <w:rPr>
          <w:rFonts w:hint="cs"/>
          <w:rtl/>
          <w:lang w:bidi="fa-IR"/>
        </w:rPr>
        <w:t>ان</w:t>
      </w:r>
      <w:r>
        <w:rPr>
          <w:rFonts w:hint="cs"/>
          <w:rtl/>
          <w:lang w:bidi="fa-IR"/>
        </w:rPr>
        <w:t xml:space="preserve"> متقاضی بیشتری دارد هر چند پر از دسیسه هستند و سم را در عسل ریخته‌اند.</w:t>
      </w:r>
    </w:p>
    <w:p w:rsidR="002500E5" w:rsidRDefault="002500E5" w:rsidP="08322465">
      <w:pPr>
        <w:ind w:firstLine="284"/>
        <w:rPr>
          <w:rtl/>
          <w:lang w:bidi="fa-IR"/>
        </w:rPr>
      </w:pPr>
      <w:r>
        <w:rPr>
          <w:rFonts w:hint="cs"/>
          <w:rtl/>
          <w:lang w:bidi="fa-IR"/>
        </w:rPr>
        <w:t xml:space="preserve"> به</w:t>
      </w:r>
      <w:r w:rsidR="081677D0">
        <w:rPr>
          <w:rFonts w:hint="cs"/>
          <w:rtl/>
          <w:lang w:bidi="fa-IR"/>
        </w:rPr>
        <w:t xml:space="preserve"> آن‌ها </w:t>
      </w:r>
      <w:r>
        <w:rPr>
          <w:rFonts w:hint="cs"/>
          <w:rtl/>
          <w:lang w:bidi="fa-IR"/>
        </w:rPr>
        <w:t>و به کسانی که</w:t>
      </w:r>
      <w:r w:rsidR="082C19F6">
        <w:rPr>
          <w:rFonts w:hint="cs"/>
          <w:rtl/>
          <w:lang w:bidi="fa-IR"/>
        </w:rPr>
        <w:t xml:space="preserve"> کتاب‌ها</w:t>
      </w:r>
      <w:r>
        <w:rPr>
          <w:rFonts w:hint="cs"/>
          <w:rtl/>
          <w:lang w:bidi="fa-IR"/>
        </w:rPr>
        <w:t>ی آنان را می‌خوانند</w:t>
      </w:r>
      <w:r w:rsidR="08E653F4">
        <w:rPr>
          <w:rFonts w:hint="cs"/>
          <w:rtl/>
          <w:lang w:bidi="fa-IR"/>
        </w:rPr>
        <w:t>،</w:t>
      </w:r>
      <w:r>
        <w:rPr>
          <w:rFonts w:hint="cs"/>
          <w:rtl/>
          <w:lang w:bidi="fa-IR"/>
        </w:rPr>
        <w:t xml:space="preserve"> می‌گوییم</w:t>
      </w:r>
      <w:r w:rsidR="08E653F4">
        <w:rPr>
          <w:rFonts w:hint="cs"/>
          <w:rtl/>
          <w:lang w:bidi="fa-IR"/>
        </w:rPr>
        <w:t>:</w:t>
      </w:r>
      <w:r>
        <w:rPr>
          <w:rFonts w:hint="cs"/>
          <w:rtl/>
          <w:lang w:bidi="fa-IR"/>
        </w:rPr>
        <w:t xml:space="preserve"> همچنانکه استاد محمد سرور بن نایف گفته است</w:t>
      </w:r>
      <w:r w:rsidR="08E041FF">
        <w:rPr>
          <w:rFonts w:hint="cs"/>
          <w:rtl/>
          <w:lang w:bidi="fa-IR"/>
        </w:rPr>
        <w:t>:</w:t>
      </w:r>
      <w:r>
        <w:rPr>
          <w:rFonts w:hint="cs"/>
          <w:rtl/>
          <w:lang w:bidi="fa-IR"/>
        </w:rPr>
        <w:t xml:space="preserve"> </w:t>
      </w:r>
      <w:r w:rsidR="089E3108">
        <w:rPr>
          <w:rFonts w:hint="cs"/>
          <w:rtl/>
          <w:lang w:bidi="fa-IR"/>
        </w:rPr>
        <w:t>«</w:t>
      </w:r>
      <w:r>
        <w:rPr>
          <w:rFonts w:hint="cs"/>
          <w:rtl/>
          <w:lang w:bidi="fa-IR"/>
        </w:rPr>
        <w:t xml:space="preserve">برای مسلمانان </w:t>
      </w:r>
      <w:r w:rsidR="08E653F4">
        <w:rPr>
          <w:rFonts w:hint="cs"/>
          <w:rtl/>
          <w:lang w:bidi="fa-IR"/>
        </w:rPr>
        <w:t xml:space="preserve">به هیچ وجه </w:t>
      </w:r>
      <w:r>
        <w:rPr>
          <w:rFonts w:hint="cs"/>
          <w:rtl/>
          <w:lang w:bidi="fa-IR"/>
        </w:rPr>
        <w:t xml:space="preserve">درست نیست </w:t>
      </w:r>
      <w:r w:rsidR="08E653F4">
        <w:rPr>
          <w:rFonts w:hint="cs"/>
          <w:rtl/>
          <w:lang w:bidi="fa-IR"/>
        </w:rPr>
        <w:t xml:space="preserve">كه </w:t>
      </w:r>
      <w:r>
        <w:rPr>
          <w:rFonts w:hint="cs"/>
          <w:rtl/>
          <w:lang w:bidi="fa-IR"/>
        </w:rPr>
        <w:t>برای فهم د</w:t>
      </w:r>
      <w:r w:rsidR="08E653F4">
        <w:rPr>
          <w:rFonts w:hint="cs"/>
          <w:rtl/>
          <w:lang w:bidi="fa-IR"/>
        </w:rPr>
        <w:t>ین</w:t>
      </w:r>
      <w:r>
        <w:rPr>
          <w:rFonts w:hint="cs"/>
          <w:rtl/>
          <w:lang w:bidi="fa-IR"/>
        </w:rPr>
        <w:t>شان به</w:t>
      </w:r>
      <w:r w:rsidR="082C19F6">
        <w:rPr>
          <w:rFonts w:hint="cs"/>
          <w:rtl/>
          <w:lang w:bidi="fa-IR"/>
        </w:rPr>
        <w:t xml:space="preserve"> کتاب‌ها</w:t>
      </w:r>
      <w:r>
        <w:rPr>
          <w:rFonts w:hint="cs"/>
          <w:rtl/>
          <w:lang w:bidi="fa-IR"/>
        </w:rPr>
        <w:t>ی خاورشناسان اعتماد کنند هر چند که</w:t>
      </w:r>
      <w:r w:rsidR="081677D0">
        <w:rPr>
          <w:rFonts w:hint="cs"/>
          <w:rtl/>
          <w:lang w:bidi="fa-IR"/>
        </w:rPr>
        <w:t xml:space="preserve"> آن‌ها </w:t>
      </w:r>
      <w:r>
        <w:rPr>
          <w:rFonts w:hint="cs"/>
          <w:rtl/>
          <w:lang w:bidi="fa-IR"/>
        </w:rPr>
        <w:t>بسیار مدح و تمجید شده باشند و به خاطر بی‌طرفی از آنان تقدیر به عمل آمده باشد.</w:t>
      </w:r>
      <w:r w:rsidRPr="00C60D3F">
        <w:rPr>
          <w:rStyle w:val="FootnoteReference"/>
          <w:rFonts w:cs="B Lotus"/>
          <w:sz w:val="28"/>
          <w:szCs w:val="28"/>
          <w:rtl/>
          <w:lang w:bidi="fa-IR"/>
        </w:rPr>
        <w:footnoteReference w:id="407"/>
      </w:r>
    </w:p>
    <w:p w:rsidR="002500E5" w:rsidRDefault="002500E5" w:rsidP="08322465">
      <w:pPr>
        <w:ind w:firstLine="284"/>
        <w:rPr>
          <w:rtl/>
          <w:lang w:bidi="fa-IR"/>
        </w:rPr>
      </w:pPr>
      <w:r>
        <w:rPr>
          <w:rFonts w:hint="cs"/>
          <w:rtl/>
          <w:lang w:bidi="fa-IR"/>
        </w:rPr>
        <w:t>بله همین طور است، بعضی از</w:t>
      </w:r>
      <w:r w:rsidR="08E653F4">
        <w:rPr>
          <w:rFonts w:hint="cs"/>
          <w:rtl/>
          <w:lang w:bidi="fa-IR"/>
        </w:rPr>
        <w:t xml:space="preserve"> آنان منصف و میانه‌روند و تجاوز</w:t>
      </w:r>
      <w:r>
        <w:rPr>
          <w:rFonts w:hint="cs"/>
          <w:rtl/>
          <w:lang w:bidi="fa-IR"/>
        </w:rPr>
        <w:t>کار و متعصب نیستند، امّا</w:t>
      </w:r>
      <w:r w:rsidR="081677D0">
        <w:rPr>
          <w:rFonts w:hint="cs"/>
          <w:rtl/>
          <w:lang w:bidi="fa-IR"/>
        </w:rPr>
        <w:t xml:space="preserve"> آن‌ها </w:t>
      </w:r>
      <w:r>
        <w:rPr>
          <w:rFonts w:hint="cs"/>
          <w:rtl/>
          <w:lang w:bidi="fa-IR"/>
        </w:rPr>
        <w:t>بسیار کم و استثنایی هستند</w:t>
      </w:r>
      <w:r w:rsidR="08AC7963">
        <w:rPr>
          <w:rFonts w:hint="cs"/>
          <w:rtl/>
          <w:lang w:bidi="fa-IR"/>
        </w:rPr>
        <w:t>.</w:t>
      </w:r>
      <w:r>
        <w:rPr>
          <w:rFonts w:hint="cs"/>
          <w:rtl/>
          <w:lang w:bidi="fa-IR"/>
        </w:rPr>
        <w:t xml:space="preserve"> هر چند بیشتر</w:t>
      </w:r>
      <w:r w:rsidR="082C19F6">
        <w:rPr>
          <w:rFonts w:hint="cs"/>
          <w:rtl/>
          <w:lang w:bidi="fa-IR"/>
        </w:rPr>
        <w:t xml:space="preserve"> کتاب‌ها</w:t>
      </w:r>
      <w:r>
        <w:rPr>
          <w:rFonts w:hint="cs"/>
          <w:rtl/>
          <w:lang w:bidi="fa-IR"/>
        </w:rPr>
        <w:t>ی میانه‌رو</w:t>
      </w:r>
      <w:r w:rsidR="081677D0">
        <w:rPr>
          <w:rFonts w:hint="cs"/>
          <w:rtl/>
          <w:lang w:bidi="fa-IR"/>
        </w:rPr>
        <w:t xml:space="preserve"> آن‌ها </w:t>
      </w:r>
      <w:r w:rsidR="08AC7963">
        <w:rPr>
          <w:rFonts w:hint="cs"/>
          <w:rtl/>
          <w:lang w:bidi="fa-IR"/>
        </w:rPr>
        <w:t>از</w:t>
      </w:r>
      <w:r>
        <w:rPr>
          <w:rFonts w:hint="cs"/>
          <w:rtl/>
          <w:lang w:bidi="fa-IR"/>
        </w:rPr>
        <w:t xml:space="preserve"> تاریخ علوم تجربی مسلمانان گرفته شده است، و جز خیر</w:t>
      </w:r>
      <w:r w:rsidR="08E653F4">
        <w:rPr>
          <w:rFonts w:hint="cs"/>
          <w:rtl/>
          <w:lang w:bidi="fa-IR"/>
        </w:rPr>
        <w:t>ه‏</w:t>
      </w:r>
      <w:r>
        <w:rPr>
          <w:rFonts w:hint="cs"/>
          <w:rtl/>
          <w:lang w:bidi="fa-IR"/>
        </w:rPr>
        <w:t>سران هیچ</w:t>
      </w:r>
      <w:r w:rsidR="08AC7963">
        <w:rPr>
          <w:rFonts w:hint="cs"/>
          <w:rtl/>
          <w:lang w:bidi="fa-IR"/>
        </w:rPr>
        <w:t>کس</w:t>
      </w:r>
      <w:r>
        <w:rPr>
          <w:rFonts w:hint="cs"/>
          <w:rtl/>
          <w:lang w:bidi="fa-IR"/>
        </w:rPr>
        <w:t xml:space="preserve"> جایگاه مسلمانان را در </w:t>
      </w:r>
      <w:r w:rsidR="08AC7963">
        <w:rPr>
          <w:rFonts w:hint="cs"/>
          <w:rtl/>
          <w:lang w:bidi="fa-IR"/>
        </w:rPr>
        <w:t xml:space="preserve">این </w:t>
      </w:r>
      <w:r>
        <w:rPr>
          <w:rFonts w:hint="cs"/>
          <w:rtl/>
          <w:lang w:bidi="fa-IR"/>
        </w:rPr>
        <w:t>زمینه</w:t>
      </w:r>
      <w:r w:rsidR="08E653F4">
        <w:rPr>
          <w:rFonts w:hint="cs"/>
          <w:rtl/>
          <w:lang w:bidi="fa-IR"/>
        </w:rPr>
        <w:t>‏</w:t>
      </w:r>
      <w:r w:rsidR="08AC7963">
        <w:rPr>
          <w:rFonts w:hint="cs"/>
          <w:rtl/>
          <w:lang w:bidi="fa-IR"/>
        </w:rPr>
        <w:t>ها</w:t>
      </w:r>
      <w:r>
        <w:rPr>
          <w:rFonts w:hint="cs"/>
          <w:rtl/>
          <w:lang w:bidi="fa-IR"/>
        </w:rPr>
        <w:t xml:space="preserve"> انکار نمی‌کند، و آنان در این میدان جز اثبات حقانیت </w:t>
      </w:r>
      <w:r w:rsidR="08AC7963">
        <w:rPr>
          <w:rFonts w:hint="cs"/>
          <w:rtl/>
          <w:lang w:bidi="fa-IR"/>
        </w:rPr>
        <w:t>مسلمانان</w:t>
      </w:r>
      <w:r w:rsidR="08F30C44">
        <w:rPr>
          <w:rFonts w:hint="cs"/>
          <w:rtl/>
          <w:lang w:bidi="fa-IR"/>
        </w:rPr>
        <w:t xml:space="preserve"> </w:t>
      </w:r>
      <w:r w:rsidR="08AC7963">
        <w:rPr>
          <w:rFonts w:hint="cs"/>
          <w:rtl/>
          <w:lang w:bidi="fa-IR"/>
        </w:rPr>
        <w:t>چ</w:t>
      </w:r>
      <w:r>
        <w:rPr>
          <w:rFonts w:hint="cs"/>
          <w:rtl/>
          <w:lang w:bidi="fa-IR"/>
        </w:rPr>
        <w:t>یز جدیدی ن</w:t>
      </w:r>
      <w:r w:rsidR="08AC7963">
        <w:rPr>
          <w:rFonts w:hint="cs"/>
          <w:rtl/>
          <w:lang w:bidi="fa-IR"/>
        </w:rPr>
        <w:t>یا</w:t>
      </w:r>
      <w:r>
        <w:rPr>
          <w:rFonts w:hint="cs"/>
          <w:rtl/>
          <w:lang w:bidi="fa-IR"/>
        </w:rPr>
        <w:t>ورده‌اند، و کتاب (شمس العرب تسطع علی الغرب از خاور</w:t>
      </w:r>
      <w:r w:rsidR="08E653F4">
        <w:rPr>
          <w:rFonts w:hint="cs"/>
          <w:rtl/>
          <w:lang w:bidi="fa-IR"/>
        </w:rPr>
        <w:t>شناس ز</w:t>
      </w:r>
      <w:r>
        <w:rPr>
          <w:rFonts w:hint="cs"/>
          <w:rtl/>
          <w:lang w:bidi="fa-IR"/>
        </w:rPr>
        <w:t>غرید هوتکه)</w:t>
      </w:r>
      <w:r w:rsidR="08AC7963" w:rsidRPr="08AC7963">
        <w:rPr>
          <w:rFonts w:hint="cs"/>
          <w:rtl/>
          <w:lang w:bidi="fa-IR"/>
        </w:rPr>
        <w:t xml:space="preserve"> </w:t>
      </w:r>
      <w:r w:rsidR="08AC7963">
        <w:rPr>
          <w:rFonts w:hint="cs"/>
          <w:rtl/>
          <w:lang w:bidi="fa-IR"/>
        </w:rPr>
        <w:t>از این نمونه هاست.</w:t>
      </w:r>
    </w:p>
    <w:p w:rsidR="002500E5" w:rsidRDefault="002500E5" w:rsidP="08322465">
      <w:pPr>
        <w:ind w:firstLine="284"/>
        <w:rPr>
          <w:rtl/>
          <w:lang w:bidi="fa-IR"/>
        </w:rPr>
      </w:pPr>
      <w:r>
        <w:rPr>
          <w:rFonts w:hint="cs"/>
          <w:rtl/>
          <w:lang w:bidi="fa-IR"/>
        </w:rPr>
        <w:t>اما در علوم شرعی، کسی را منصف در آن نم</w:t>
      </w:r>
      <w:r w:rsidR="08E653F4">
        <w:rPr>
          <w:rFonts w:hint="cs"/>
          <w:rtl/>
          <w:lang w:bidi="fa-IR"/>
        </w:rPr>
        <w:t>ي‏ياب</w:t>
      </w:r>
      <w:r>
        <w:rPr>
          <w:rFonts w:hint="cs"/>
          <w:rtl/>
          <w:lang w:bidi="fa-IR"/>
        </w:rPr>
        <w:t>یم، به خاطر ارزش، و اهمیتی که در زندگی انسان دا</w:t>
      </w:r>
      <w:r w:rsidR="08E653F4">
        <w:rPr>
          <w:rFonts w:hint="cs"/>
          <w:rtl/>
          <w:lang w:bidi="fa-IR"/>
        </w:rPr>
        <w:t>ر</w:t>
      </w:r>
      <w:r>
        <w:rPr>
          <w:rFonts w:hint="cs"/>
          <w:rtl/>
          <w:lang w:bidi="fa-IR"/>
        </w:rPr>
        <w:t>د، و چون در حقیقت علوم شریعت با رسالت اسلام مرتبط است، رسالت دعوت جهانیان به یکتاپرستی، و به پا داشتن برنامه خداوند متعال در زمین، و</w:t>
      </w:r>
      <w:r w:rsidR="081677D0">
        <w:rPr>
          <w:rFonts w:hint="cs"/>
          <w:rtl/>
          <w:lang w:bidi="fa-IR"/>
        </w:rPr>
        <w:t xml:space="preserve"> این‌ها </w:t>
      </w:r>
      <w:r>
        <w:rPr>
          <w:rFonts w:hint="cs"/>
          <w:rtl/>
          <w:lang w:bidi="fa-IR"/>
        </w:rPr>
        <w:t>بدون شک دژهای شرک و بت‌پرستی را در هر جا باشند تهدید و نابود می‌کن</w:t>
      </w:r>
      <w:r w:rsidR="08E653F4">
        <w:rPr>
          <w:rFonts w:hint="cs"/>
          <w:rtl/>
          <w:lang w:bidi="fa-IR"/>
        </w:rPr>
        <w:t>ن</w:t>
      </w:r>
      <w:r>
        <w:rPr>
          <w:rFonts w:hint="cs"/>
          <w:rtl/>
          <w:lang w:bidi="fa-IR"/>
        </w:rPr>
        <w:t>د</w:t>
      </w:r>
      <w:r w:rsidR="08E653F4">
        <w:rPr>
          <w:rFonts w:hint="cs"/>
          <w:rtl/>
          <w:lang w:bidi="fa-IR"/>
        </w:rPr>
        <w:t>.</w:t>
      </w:r>
      <w:r>
        <w:rPr>
          <w:rFonts w:hint="cs"/>
          <w:rtl/>
          <w:lang w:bidi="fa-IR"/>
        </w:rPr>
        <w:t xml:space="preserve"> پس جای تعجب نیست که لشکریان و سربازان شیطان برای مقابله با این دعوت، و دسترسی به آن پراکنده شوند و به هر وسیله احمقانه و تردیدآور متوسل شوند.</w:t>
      </w:r>
      <w:r w:rsidR="08E653F4">
        <w:rPr>
          <w:rStyle w:val="FootnoteReference"/>
          <w:rtl/>
          <w:lang w:bidi="fa-IR"/>
        </w:rPr>
        <w:footnoteReference w:id="408"/>
      </w:r>
    </w:p>
    <w:p w:rsidR="002500E5" w:rsidRDefault="002500E5" w:rsidP="08322465">
      <w:pPr>
        <w:ind w:firstLine="284"/>
        <w:rPr>
          <w:rtl/>
          <w:lang w:bidi="fa-IR"/>
        </w:rPr>
      </w:pPr>
      <w:r>
        <w:rPr>
          <w:rFonts w:hint="cs"/>
          <w:rtl/>
          <w:lang w:bidi="fa-IR"/>
        </w:rPr>
        <w:t xml:space="preserve"> تألیفات خاورشناسانی که به خاطر</w:t>
      </w:r>
      <w:r w:rsidR="081677D0">
        <w:rPr>
          <w:rFonts w:hint="cs"/>
          <w:rtl/>
          <w:lang w:bidi="fa-IR"/>
        </w:rPr>
        <w:t xml:space="preserve"> آن‌ها </w:t>
      </w:r>
      <w:r>
        <w:rPr>
          <w:rFonts w:hint="cs"/>
          <w:rtl/>
          <w:lang w:bidi="fa-IR"/>
        </w:rPr>
        <w:t>ستایش و تمجید شده‌اند</w:t>
      </w:r>
      <w:r w:rsidR="08E041FF">
        <w:rPr>
          <w:rFonts w:hint="cs"/>
          <w:rtl/>
          <w:lang w:bidi="fa-IR"/>
        </w:rPr>
        <w:t>:</w:t>
      </w:r>
    </w:p>
    <w:p w:rsidR="002500E5" w:rsidRDefault="002500E5" w:rsidP="08322465">
      <w:pPr>
        <w:ind w:firstLine="284"/>
        <w:rPr>
          <w:rtl/>
          <w:lang w:bidi="fa-IR"/>
        </w:rPr>
      </w:pPr>
      <w:r>
        <w:rPr>
          <w:rFonts w:hint="cs"/>
          <w:rtl/>
          <w:lang w:bidi="fa-IR"/>
        </w:rPr>
        <w:t>امّا تألیفات مستقل و متکی به فرد عبارت از بررسی و تحقیقاتی هستند، که متعلق به تمدن اسلامی، و یا فقه اسلامی، و تاریخ ادبیات عرب، و تاریخ حدیث</w:t>
      </w:r>
      <w:r w:rsidR="08E653F4">
        <w:rPr>
          <w:rFonts w:hint="cs"/>
          <w:rtl/>
          <w:lang w:bidi="fa-IR"/>
        </w:rPr>
        <w:t xml:space="preserve"> شریف و غیره</w:t>
      </w:r>
      <w:r w:rsidR="0830306C">
        <w:rPr>
          <w:rFonts w:hint="cs"/>
          <w:rtl/>
          <w:lang w:bidi="fa-IR"/>
        </w:rPr>
        <w:t xml:space="preserve">. </w:t>
      </w:r>
      <w:r w:rsidR="08E653F4">
        <w:rPr>
          <w:rFonts w:hint="cs"/>
          <w:rtl/>
          <w:lang w:bidi="fa-IR"/>
        </w:rPr>
        <w:t>.. می‌باشند. و</w:t>
      </w:r>
      <w:r w:rsidR="081677D0">
        <w:rPr>
          <w:rFonts w:hint="cs"/>
          <w:rtl/>
          <w:lang w:bidi="fa-IR"/>
        </w:rPr>
        <w:t xml:space="preserve"> این‌ها </w:t>
      </w:r>
      <w:r>
        <w:rPr>
          <w:rFonts w:hint="cs"/>
          <w:rtl/>
          <w:lang w:bidi="fa-IR"/>
        </w:rPr>
        <w:t>تألیفاتی</w:t>
      </w:r>
      <w:r w:rsidR="08F30C44">
        <w:rPr>
          <w:rFonts w:hint="cs"/>
          <w:rtl/>
          <w:lang w:bidi="fa-IR"/>
        </w:rPr>
        <w:t xml:space="preserve"> </w:t>
      </w:r>
      <w:r>
        <w:rPr>
          <w:rFonts w:hint="cs"/>
          <w:rtl/>
          <w:lang w:bidi="fa-IR"/>
        </w:rPr>
        <w:t>پر از توطئه و دسیسه و نیرنگند، و به کلّی از روش بحث و تحقیق علمی قابل اعتماد</w:t>
      </w:r>
      <w:r w:rsidR="08E653F4">
        <w:rPr>
          <w:rFonts w:hint="cs"/>
          <w:rtl/>
          <w:lang w:bidi="fa-IR"/>
        </w:rPr>
        <w:t>،</w:t>
      </w:r>
      <w:r>
        <w:rPr>
          <w:rFonts w:hint="cs"/>
          <w:rtl/>
          <w:lang w:bidi="fa-IR"/>
        </w:rPr>
        <w:t xml:space="preserve"> منحرف شده‌اند.</w:t>
      </w:r>
    </w:p>
    <w:p w:rsidR="002500E5" w:rsidRDefault="002500E5" w:rsidP="08322465">
      <w:pPr>
        <w:ind w:firstLine="284"/>
        <w:rPr>
          <w:rtl/>
          <w:lang w:bidi="fa-IR"/>
        </w:rPr>
      </w:pPr>
      <w:r>
        <w:rPr>
          <w:rFonts w:hint="cs"/>
          <w:rtl/>
          <w:lang w:bidi="fa-IR"/>
        </w:rPr>
        <w:t xml:space="preserve"> امّا تألیفات</w:t>
      </w:r>
      <w:r w:rsidR="082C5EDC">
        <w:rPr>
          <w:rFonts w:hint="cs"/>
          <w:rtl/>
          <w:lang w:bidi="fa-IR"/>
        </w:rPr>
        <w:t>ی</w:t>
      </w:r>
      <w:r>
        <w:rPr>
          <w:rFonts w:hint="cs"/>
          <w:rtl/>
          <w:lang w:bidi="fa-IR"/>
        </w:rPr>
        <w:t xml:space="preserve"> که بر اساس تألیفات دیگران مانند فهرست کشف آیات قرآن کریم، و فهرست</w:t>
      </w:r>
      <w:r w:rsidR="082C19F6">
        <w:rPr>
          <w:rFonts w:hint="cs"/>
          <w:rtl/>
          <w:lang w:bidi="fa-IR"/>
        </w:rPr>
        <w:t xml:space="preserve"> کتاب‌ها</w:t>
      </w:r>
      <w:r>
        <w:rPr>
          <w:rFonts w:hint="cs"/>
          <w:rtl/>
          <w:lang w:bidi="fa-IR"/>
        </w:rPr>
        <w:t>ی حدیث نوشته</w:t>
      </w:r>
      <w:r w:rsidR="08E653F4">
        <w:rPr>
          <w:rFonts w:hint="cs"/>
          <w:rtl/>
          <w:lang w:bidi="fa-IR"/>
        </w:rPr>
        <w:t>‏شده‏</w:t>
      </w:r>
      <w:r>
        <w:rPr>
          <w:rFonts w:hint="cs"/>
          <w:rtl/>
          <w:lang w:bidi="fa-IR"/>
        </w:rPr>
        <w:t>‌اند؛</w:t>
      </w:r>
      <w:r w:rsidR="082C5EDC">
        <w:rPr>
          <w:rFonts w:hint="cs"/>
          <w:rtl/>
          <w:lang w:bidi="fa-IR"/>
        </w:rPr>
        <w:t xml:space="preserve"> </w:t>
      </w:r>
      <w:r>
        <w:rPr>
          <w:rFonts w:hint="cs"/>
          <w:rtl/>
          <w:lang w:bidi="fa-IR"/>
        </w:rPr>
        <w:t>تلاش</w:t>
      </w:r>
      <w:r w:rsidR="082C5EDC">
        <w:rPr>
          <w:rFonts w:hint="cs"/>
          <w:rtl/>
          <w:lang w:bidi="fa-IR"/>
        </w:rPr>
        <w:t>های</w:t>
      </w:r>
      <w:r>
        <w:rPr>
          <w:rFonts w:hint="cs"/>
          <w:rtl/>
          <w:lang w:bidi="fa-IR"/>
        </w:rPr>
        <w:t xml:space="preserve"> </w:t>
      </w:r>
      <w:r w:rsidR="082C5EDC">
        <w:rPr>
          <w:rFonts w:hint="cs"/>
          <w:rtl/>
          <w:lang w:bidi="fa-IR"/>
        </w:rPr>
        <w:t>ارزنده</w:t>
      </w:r>
      <w:r>
        <w:rPr>
          <w:rFonts w:hint="cs"/>
          <w:rtl/>
          <w:lang w:bidi="fa-IR"/>
        </w:rPr>
        <w:t>‌ای است؛ اما اب</w:t>
      </w:r>
      <w:r w:rsidR="08E653F4">
        <w:rPr>
          <w:rFonts w:hint="cs"/>
          <w:rtl/>
          <w:lang w:bidi="fa-IR"/>
        </w:rPr>
        <w:t>تکاری نیست؛ چون امامان گذشته ما</w:t>
      </w:r>
      <w:r>
        <w:rPr>
          <w:rFonts w:hint="cs"/>
          <w:rtl/>
          <w:lang w:bidi="fa-IR"/>
        </w:rPr>
        <w:t xml:space="preserve"> از آنان سبقت گرفته‌اند</w:t>
      </w:r>
      <w:r w:rsidRPr="00C60D3F">
        <w:rPr>
          <w:rStyle w:val="FootnoteReference"/>
          <w:rFonts w:cs="B Lotus"/>
          <w:sz w:val="28"/>
          <w:szCs w:val="28"/>
          <w:rtl/>
          <w:lang w:bidi="fa-IR"/>
        </w:rPr>
        <w:footnoteReference w:id="409"/>
      </w:r>
      <w:r>
        <w:rPr>
          <w:rFonts w:hint="cs"/>
          <w:rtl/>
          <w:lang w:bidi="fa-IR"/>
        </w:rPr>
        <w:t xml:space="preserve"> و این به معنی کاستن از ارزش کار</w:t>
      </w:r>
      <w:r w:rsidR="081677D0">
        <w:rPr>
          <w:rFonts w:hint="cs"/>
          <w:rtl/>
          <w:lang w:bidi="fa-IR"/>
        </w:rPr>
        <w:t xml:space="preserve"> آن‌ها </w:t>
      </w:r>
      <w:r>
        <w:rPr>
          <w:rFonts w:hint="cs"/>
          <w:rtl/>
          <w:lang w:bidi="fa-IR"/>
        </w:rPr>
        <w:t>نیست، چون حقیقتاً کارشان ارزنده است، هر چند ب</w:t>
      </w:r>
      <w:r w:rsidR="08E018CD">
        <w:rPr>
          <w:rFonts w:hint="cs"/>
          <w:rtl/>
          <w:lang w:bidi="fa-IR"/>
        </w:rPr>
        <w:t>ی</w:t>
      </w:r>
      <w:r>
        <w:rPr>
          <w:rFonts w:hint="cs"/>
          <w:rtl/>
          <w:lang w:bidi="fa-IR"/>
        </w:rPr>
        <w:t>شتر از آنچه استحقاق دار</w:t>
      </w:r>
      <w:r w:rsidR="08E018CD">
        <w:rPr>
          <w:rFonts w:hint="cs"/>
          <w:rtl/>
          <w:lang w:bidi="fa-IR"/>
        </w:rPr>
        <w:t>ن</w:t>
      </w:r>
      <w:r>
        <w:rPr>
          <w:rFonts w:hint="cs"/>
          <w:rtl/>
          <w:lang w:bidi="fa-IR"/>
        </w:rPr>
        <w:t>د</w:t>
      </w:r>
      <w:r w:rsidR="08E653F4">
        <w:rPr>
          <w:rFonts w:hint="cs"/>
          <w:rtl/>
          <w:lang w:bidi="fa-IR"/>
        </w:rPr>
        <w:t>، تمجید شده‏</w:t>
      </w:r>
      <w:r>
        <w:rPr>
          <w:rFonts w:hint="cs"/>
          <w:rtl/>
          <w:lang w:bidi="fa-IR"/>
        </w:rPr>
        <w:t>ا</w:t>
      </w:r>
      <w:r w:rsidR="08E018CD">
        <w:rPr>
          <w:rFonts w:hint="cs"/>
          <w:rtl/>
          <w:lang w:bidi="fa-IR"/>
        </w:rPr>
        <w:t>ند</w:t>
      </w:r>
      <w:r>
        <w:rPr>
          <w:rFonts w:hint="cs"/>
          <w:rtl/>
          <w:lang w:bidi="fa-IR"/>
        </w:rPr>
        <w:t>، چون اگر جماعت مسلمانان هم در همان شرایط آن کار بزرگ را انجام می‌دادند مانند آن یا بهتر از آن را ارائه می‌دادند، و کارهای فردی که بعضی از علماء بزرگ قدیم و جدید انجام داده‌اند بهترین گواه بر این</w:t>
      </w:r>
      <w:r w:rsidR="08E653F4">
        <w:rPr>
          <w:rFonts w:hint="cs"/>
          <w:rtl/>
          <w:lang w:bidi="fa-IR"/>
        </w:rPr>
        <w:t xml:space="preserve"> ا</w:t>
      </w:r>
      <w:r>
        <w:rPr>
          <w:rFonts w:hint="cs"/>
          <w:rtl/>
          <w:lang w:bidi="fa-IR"/>
        </w:rPr>
        <w:t>ست.</w:t>
      </w:r>
      <w:r w:rsidRPr="00C60D3F">
        <w:rPr>
          <w:rStyle w:val="FootnoteReference"/>
          <w:rFonts w:cs="B Lotus"/>
          <w:sz w:val="28"/>
          <w:szCs w:val="28"/>
          <w:rtl/>
          <w:lang w:bidi="fa-IR"/>
        </w:rPr>
        <w:footnoteReference w:id="410"/>
      </w:r>
    </w:p>
    <w:p w:rsidR="002500E5" w:rsidRDefault="002500E5" w:rsidP="08322465">
      <w:pPr>
        <w:ind w:firstLine="284"/>
        <w:rPr>
          <w:rtl/>
          <w:lang w:bidi="fa-IR"/>
        </w:rPr>
      </w:pPr>
      <w:r>
        <w:rPr>
          <w:rFonts w:hint="cs"/>
          <w:rtl/>
          <w:lang w:bidi="fa-IR"/>
        </w:rPr>
        <w:t>امّا کار</w:t>
      </w:r>
      <w:r w:rsidR="08E018CD">
        <w:rPr>
          <w:rFonts w:hint="cs"/>
          <w:rtl/>
          <w:lang w:bidi="fa-IR"/>
        </w:rPr>
        <w:t>های</w:t>
      </w:r>
      <w:r>
        <w:rPr>
          <w:rFonts w:hint="cs"/>
          <w:rtl/>
          <w:lang w:bidi="fa-IR"/>
        </w:rPr>
        <w:t>شان در ت</w:t>
      </w:r>
      <w:r w:rsidR="08E018CD">
        <w:rPr>
          <w:rFonts w:hint="cs"/>
          <w:rtl/>
          <w:lang w:bidi="fa-IR"/>
        </w:rPr>
        <w:t>صحیح</w:t>
      </w:r>
      <w:r w:rsidR="082C19F6">
        <w:rPr>
          <w:rFonts w:hint="cs"/>
          <w:rtl/>
          <w:lang w:bidi="fa-IR"/>
        </w:rPr>
        <w:t xml:space="preserve"> کتاب‌ها</w:t>
      </w:r>
      <w:r>
        <w:rPr>
          <w:rFonts w:hint="cs"/>
          <w:rtl/>
          <w:lang w:bidi="fa-IR"/>
        </w:rPr>
        <w:t xml:space="preserve">ی </w:t>
      </w:r>
      <w:r w:rsidR="08E018CD">
        <w:rPr>
          <w:rFonts w:hint="cs"/>
          <w:rtl/>
          <w:lang w:bidi="fa-IR"/>
        </w:rPr>
        <w:t>قدیم</w:t>
      </w:r>
      <w:r>
        <w:rPr>
          <w:rFonts w:hint="cs"/>
          <w:rtl/>
          <w:lang w:bidi="fa-IR"/>
        </w:rPr>
        <w:t>؛ هم بیشتر از آنچه استحقاق داشته‌اند تمجید شده‌ا</w:t>
      </w:r>
      <w:r w:rsidR="08E018CD">
        <w:rPr>
          <w:rFonts w:hint="cs"/>
          <w:rtl/>
          <w:lang w:bidi="fa-IR"/>
        </w:rPr>
        <w:t>ست</w:t>
      </w:r>
      <w:r>
        <w:rPr>
          <w:rFonts w:hint="cs"/>
          <w:rtl/>
          <w:lang w:bidi="fa-IR"/>
        </w:rPr>
        <w:t xml:space="preserve"> چون</w:t>
      </w:r>
      <w:r w:rsidR="081677D0">
        <w:rPr>
          <w:rFonts w:hint="cs"/>
          <w:rtl/>
          <w:lang w:bidi="fa-IR"/>
        </w:rPr>
        <w:t xml:space="preserve"> آن‌ها </w:t>
      </w:r>
      <w:r>
        <w:rPr>
          <w:rFonts w:hint="cs"/>
          <w:rtl/>
          <w:lang w:bidi="fa-IR"/>
        </w:rPr>
        <w:t>از زمانی</w:t>
      </w:r>
      <w:r w:rsidR="08E653F4">
        <w:rPr>
          <w:rFonts w:hint="cs"/>
          <w:rtl/>
          <w:lang w:bidi="fa-IR"/>
        </w:rPr>
        <w:t xml:space="preserve"> </w:t>
      </w:r>
      <w:r>
        <w:rPr>
          <w:rFonts w:hint="cs"/>
          <w:rtl/>
          <w:lang w:bidi="fa-IR"/>
        </w:rPr>
        <w:t xml:space="preserve">که شروع به </w:t>
      </w:r>
      <w:r w:rsidR="088A5500">
        <w:rPr>
          <w:rFonts w:hint="cs"/>
          <w:rtl/>
          <w:lang w:bidi="fa-IR"/>
        </w:rPr>
        <w:t>سرقت</w:t>
      </w:r>
      <w:r>
        <w:rPr>
          <w:rFonts w:hint="cs"/>
          <w:rtl/>
          <w:lang w:bidi="fa-IR"/>
        </w:rPr>
        <w:t xml:space="preserve"> </w:t>
      </w:r>
      <w:r w:rsidR="088A5500">
        <w:rPr>
          <w:rFonts w:hint="cs"/>
          <w:rtl/>
          <w:lang w:bidi="fa-IR"/>
        </w:rPr>
        <w:t xml:space="preserve">نسخ </w:t>
      </w:r>
      <w:r>
        <w:rPr>
          <w:rFonts w:hint="cs"/>
          <w:rtl/>
          <w:lang w:bidi="fa-IR"/>
        </w:rPr>
        <w:t>خطی اسلامی در مشرق زمین در ابتداء سال 1311 م کردند، بر همه</w:t>
      </w:r>
      <w:r w:rsidR="082C19F6">
        <w:rPr>
          <w:rFonts w:hint="cs"/>
          <w:rtl/>
          <w:lang w:bidi="fa-IR"/>
        </w:rPr>
        <w:t xml:space="preserve"> کتاب‌ها</w:t>
      </w:r>
      <w:r>
        <w:rPr>
          <w:rFonts w:hint="cs"/>
          <w:rtl/>
          <w:lang w:bidi="fa-IR"/>
        </w:rPr>
        <w:t>ی خطّی موجود در مساجد و تکایا دست یافتند، حتی یکی از راهبان (زان</w:t>
      </w:r>
      <w:r w:rsidR="08697F62">
        <w:rPr>
          <w:rFonts w:hint="cs"/>
          <w:rtl/>
          <w:lang w:bidi="fa-IR"/>
        </w:rPr>
        <w:t>س</w:t>
      </w:r>
      <w:r>
        <w:rPr>
          <w:rFonts w:hint="cs"/>
          <w:rtl/>
          <w:lang w:bidi="fa-IR"/>
        </w:rPr>
        <w:t xml:space="preserve">ی) شش هزار کتاب خطی </w:t>
      </w:r>
      <w:r w:rsidR="08697F62">
        <w:rPr>
          <w:rFonts w:hint="cs"/>
          <w:rtl/>
          <w:lang w:bidi="fa-IR"/>
        </w:rPr>
        <w:t>از شرق به میلان</w:t>
      </w:r>
      <w:r>
        <w:rPr>
          <w:rFonts w:hint="cs"/>
          <w:rtl/>
          <w:lang w:bidi="fa-IR"/>
        </w:rPr>
        <w:t xml:space="preserve"> برده است، و پیوسته هیئت‌های استعماری و واتیکان به کشورهای اسلامی برای جمع‌آوری</w:t>
      </w:r>
      <w:r w:rsidR="082C19F6">
        <w:rPr>
          <w:rFonts w:hint="cs"/>
          <w:rtl/>
          <w:lang w:bidi="fa-IR"/>
        </w:rPr>
        <w:t xml:space="preserve"> کتاب‌ها</w:t>
      </w:r>
      <w:r>
        <w:rPr>
          <w:rFonts w:hint="cs"/>
          <w:rtl/>
          <w:lang w:bidi="fa-IR"/>
        </w:rPr>
        <w:t>ی خطی آمده‌اند، و هدفشان</w:t>
      </w:r>
      <w:r w:rsidR="088A5500">
        <w:rPr>
          <w:rFonts w:hint="cs"/>
          <w:rtl/>
          <w:lang w:bidi="fa-IR"/>
        </w:rPr>
        <w:t xml:space="preserve"> از</w:t>
      </w:r>
      <w:r>
        <w:rPr>
          <w:rFonts w:hint="cs"/>
          <w:rtl/>
          <w:lang w:bidi="fa-IR"/>
        </w:rPr>
        <w:t xml:space="preserve"> این</w:t>
      </w:r>
      <w:r w:rsidR="088A5500">
        <w:rPr>
          <w:rFonts w:hint="cs"/>
          <w:rtl/>
          <w:lang w:bidi="fa-IR"/>
        </w:rPr>
        <w:t>کار</w:t>
      </w:r>
      <w:r>
        <w:rPr>
          <w:rFonts w:hint="cs"/>
          <w:rtl/>
          <w:lang w:bidi="fa-IR"/>
        </w:rPr>
        <w:t xml:space="preserve"> «دستیابی و حبس میراث اسلامی در کتابخانه‌های غربی و دست‌آویز قراردادن آن به سلاحی بر ضد مسلمانان</w:t>
      </w:r>
      <w:r w:rsidR="088A5500">
        <w:rPr>
          <w:rFonts w:hint="cs"/>
          <w:rtl/>
          <w:lang w:bidi="fa-IR"/>
        </w:rPr>
        <w:t>»</w:t>
      </w:r>
      <w:r>
        <w:rPr>
          <w:rFonts w:hint="cs"/>
          <w:rtl/>
          <w:lang w:bidi="fa-IR"/>
        </w:rPr>
        <w:t xml:space="preserve"> </w:t>
      </w:r>
      <w:r w:rsidR="088A5500">
        <w:rPr>
          <w:rFonts w:hint="cs"/>
          <w:rtl/>
          <w:lang w:bidi="fa-IR"/>
        </w:rPr>
        <w:t xml:space="preserve">بوده است. </w:t>
      </w:r>
      <w:r>
        <w:rPr>
          <w:rFonts w:hint="cs"/>
          <w:rtl/>
          <w:lang w:bidi="fa-IR"/>
        </w:rPr>
        <w:t>آنان</w:t>
      </w:r>
      <w:r w:rsidR="082C19F6">
        <w:rPr>
          <w:rFonts w:hint="cs"/>
          <w:rtl/>
          <w:lang w:bidi="fa-IR"/>
        </w:rPr>
        <w:t xml:space="preserve"> کتاب‌ها</w:t>
      </w:r>
      <w:r w:rsidR="088A5500">
        <w:rPr>
          <w:rFonts w:hint="cs"/>
          <w:rtl/>
          <w:lang w:bidi="fa-IR"/>
        </w:rPr>
        <w:t>ی</w:t>
      </w:r>
      <w:r>
        <w:rPr>
          <w:rFonts w:hint="cs"/>
          <w:rtl/>
          <w:lang w:bidi="fa-IR"/>
        </w:rPr>
        <w:t xml:space="preserve">ی </w:t>
      </w:r>
      <w:r w:rsidR="088A5500">
        <w:rPr>
          <w:rFonts w:hint="cs"/>
          <w:rtl/>
          <w:lang w:bidi="fa-IR"/>
        </w:rPr>
        <w:t xml:space="preserve">را </w:t>
      </w:r>
      <w:r>
        <w:rPr>
          <w:rFonts w:hint="cs"/>
          <w:rtl/>
          <w:lang w:bidi="fa-IR"/>
        </w:rPr>
        <w:t xml:space="preserve">که </w:t>
      </w:r>
      <w:r w:rsidR="08697F62">
        <w:rPr>
          <w:rFonts w:hint="cs"/>
          <w:rtl/>
          <w:lang w:bidi="fa-IR"/>
        </w:rPr>
        <w:t>در</w:t>
      </w:r>
      <w:r>
        <w:rPr>
          <w:rFonts w:hint="cs"/>
          <w:rtl/>
          <w:lang w:bidi="fa-IR"/>
        </w:rPr>
        <w:t xml:space="preserve"> همه شکلهای فکری و مذهبی و سیاسی </w:t>
      </w:r>
      <w:r w:rsidR="08697F62">
        <w:rPr>
          <w:rFonts w:hint="cs"/>
          <w:rtl/>
          <w:lang w:bidi="fa-IR"/>
        </w:rPr>
        <w:t xml:space="preserve">فتنه و ستیز </w:t>
      </w:r>
      <w:r>
        <w:rPr>
          <w:rFonts w:hint="cs"/>
          <w:rtl/>
          <w:lang w:bidi="fa-IR"/>
        </w:rPr>
        <w:t>درست می‌کند</w:t>
      </w:r>
      <w:r w:rsidR="08697F62">
        <w:rPr>
          <w:rFonts w:hint="cs"/>
          <w:rtl/>
          <w:lang w:bidi="fa-IR"/>
        </w:rPr>
        <w:t>،</w:t>
      </w:r>
      <w:r>
        <w:rPr>
          <w:rFonts w:hint="cs"/>
          <w:rtl/>
          <w:lang w:bidi="fa-IR"/>
        </w:rPr>
        <w:t xml:space="preserve"> توزیع می‌کنند؛ مانند کتاب فرقه</w:t>
      </w:r>
      <w:r>
        <w:rPr>
          <w:rFonts w:hint="eastAsia"/>
          <w:rtl/>
          <w:lang w:bidi="fa-IR"/>
        </w:rPr>
        <w:t>‌</w:t>
      </w:r>
      <w:r>
        <w:rPr>
          <w:rFonts w:hint="cs"/>
          <w:rtl/>
          <w:lang w:bidi="fa-IR"/>
        </w:rPr>
        <w:t>ها، و عیاشی و بیعاری، و عشقی، و تصوف</w:t>
      </w:r>
      <w:r w:rsidR="08697F62">
        <w:rPr>
          <w:rFonts w:hint="cs"/>
          <w:rtl/>
          <w:lang w:bidi="fa-IR"/>
        </w:rPr>
        <w:t>،</w:t>
      </w:r>
      <w:r>
        <w:rPr>
          <w:rFonts w:hint="cs"/>
          <w:rtl/>
          <w:lang w:bidi="fa-IR"/>
        </w:rPr>
        <w:t xml:space="preserve"> فلسفی، ولی</w:t>
      </w:r>
      <w:r w:rsidR="082C19F6">
        <w:rPr>
          <w:rFonts w:hint="cs"/>
          <w:rtl/>
          <w:lang w:bidi="fa-IR"/>
        </w:rPr>
        <w:t xml:space="preserve"> کتاب‌ها</w:t>
      </w:r>
      <w:r>
        <w:rPr>
          <w:rFonts w:hint="cs"/>
          <w:rtl/>
          <w:lang w:bidi="fa-IR"/>
        </w:rPr>
        <w:t>ی علمی را پنهان می‌کنند،</w:t>
      </w:r>
      <w:r w:rsidR="08F30C44">
        <w:rPr>
          <w:rFonts w:hint="cs"/>
          <w:rtl/>
          <w:lang w:bidi="fa-IR"/>
        </w:rPr>
        <w:t xml:space="preserve"> </w:t>
      </w:r>
      <w:r>
        <w:rPr>
          <w:rFonts w:hint="cs"/>
          <w:rtl/>
          <w:lang w:bidi="fa-IR"/>
        </w:rPr>
        <w:t xml:space="preserve">نظرات و آراء </w:t>
      </w:r>
      <w:r w:rsidR="088A5500">
        <w:rPr>
          <w:rFonts w:hint="cs"/>
          <w:rtl/>
          <w:lang w:bidi="fa-IR"/>
        </w:rPr>
        <w:t>موجود در</w:t>
      </w:r>
      <w:r w:rsidR="081677D0">
        <w:rPr>
          <w:rFonts w:hint="cs"/>
          <w:rtl/>
          <w:lang w:bidi="fa-IR"/>
        </w:rPr>
        <w:t xml:space="preserve"> آن‌ها </w:t>
      </w:r>
      <w:r>
        <w:rPr>
          <w:rFonts w:hint="cs"/>
          <w:rtl/>
          <w:lang w:bidi="fa-IR"/>
        </w:rPr>
        <w:t>را می‌گیرند، و به خود یا علما</w:t>
      </w:r>
      <w:r w:rsidR="088A5500">
        <w:rPr>
          <w:rFonts w:hint="cs"/>
          <w:rtl/>
          <w:lang w:bidi="fa-IR"/>
        </w:rPr>
        <w:t>ی</w:t>
      </w:r>
      <w:r>
        <w:rPr>
          <w:rFonts w:hint="cs"/>
          <w:rtl/>
          <w:lang w:bidi="fa-IR"/>
        </w:rPr>
        <w:t>شان نسبت می‌دهند، و صاحبان اصلی را از آن محروم می‌نمایند.</w:t>
      </w:r>
      <w:r w:rsidRPr="00C60D3F">
        <w:rPr>
          <w:rStyle w:val="FootnoteReference"/>
          <w:rFonts w:cs="B Lotus"/>
          <w:sz w:val="28"/>
          <w:szCs w:val="28"/>
          <w:rtl/>
          <w:lang w:bidi="fa-IR"/>
        </w:rPr>
        <w:footnoteReference w:id="411"/>
      </w:r>
    </w:p>
    <w:p w:rsidR="002500E5" w:rsidRDefault="002500E5" w:rsidP="08322465">
      <w:pPr>
        <w:ind w:firstLine="284"/>
        <w:rPr>
          <w:rtl/>
          <w:lang w:bidi="fa-IR"/>
        </w:rPr>
      </w:pPr>
      <w:r>
        <w:rPr>
          <w:rFonts w:hint="cs"/>
          <w:rtl/>
          <w:lang w:bidi="fa-IR"/>
        </w:rPr>
        <w:t xml:space="preserve"> بیشترین</w:t>
      </w:r>
      <w:r w:rsidR="082C19F6">
        <w:rPr>
          <w:rFonts w:hint="cs"/>
          <w:rtl/>
          <w:lang w:bidi="fa-IR"/>
        </w:rPr>
        <w:t xml:space="preserve"> کتاب‌ها</w:t>
      </w:r>
      <w:r w:rsidR="088A5500">
        <w:rPr>
          <w:rFonts w:hint="cs"/>
          <w:rtl/>
          <w:lang w:bidi="fa-IR"/>
        </w:rPr>
        <w:t>ی</w:t>
      </w:r>
      <w:r>
        <w:rPr>
          <w:rFonts w:hint="cs"/>
          <w:rtl/>
          <w:lang w:bidi="fa-IR"/>
        </w:rPr>
        <w:t xml:space="preserve">ی که خاورشناسان آن </w:t>
      </w:r>
      <w:r w:rsidR="088A5500">
        <w:rPr>
          <w:rFonts w:hint="cs"/>
          <w:rtl/>
          <w:lang w:bidi="fa-IR"/>
        </w:rPr>
        <w:t xml:space="preserve">را </w:t>
      </w:r>
      <w:r>
        <w:rPr>
          <w:rFonts w:hint="cs"/>
          <w:rtl/>
          <w:lang w:bidi="fa-IR"/>
        </w:rPr>
        <w:t>ت</w:t>
      </w:r>
      <w:r w:rsidR="088A5500">
        <w:rPr>
          <w:rFonts w:hint="cs"/>
          <w:rtl/>
          <w:lang w:bidi="fa-IR"/>
        </w:rPr>
        <w:t>ص</w:t>
      </w:r>
      <w:r>
        <w:rPr>
          <w:rFonts w:hint="cs"/>
          <w:rtl/>
          <w:lang w:bidi="fa-IR"/>
        </w:rPr>
        <w:t>ح</w:t>
      </w:r>
      <w:r w:rsidR="088A5500">
        <w:rPr>
          <w:rFonts w:hint="cs"/>
          <w:rtl/>
          <w:lang w:bidi="fa-IR"/>
        </w:rPr>
        <w:t>یح</w:t>
      </w:r>
      <w:r>
        <w:rPr>
          <w:rFonts w:hint="cs"/>
          <w:rtl/>
          <w:lang w:bidi="fa-IR"/>
        </w:rPr>
        <w:t xml:space="preserve"> کرده‌اند و</w:t>
      </w:r>
      <w:r w:rsidR="08DC5D35">
        <w:rPr>
          <w:rFonts w:hint="cs"/>
          <w:rtl/>
          <w:lang w:bidi="fa-IR"/>
        </w:rPr>
        <w:t xml:space="preserve"> آن را </w:t>
      </w:r>
      <w:r>
        <w:rPr>
          <w:rFonts w:hint="cs"/>
          <w:rtl/>
          <w:lang w:bidi="fa-IR"/>
        </w:rPr>
        <w:t>دوباره به چاپ رسانده‌اند هدفش پخش آراء و نظرات معین و جریانات گمراه‌کننده‌ای است، که اطمینان به عقیده و گذشته، و تمدن، و رهبری را از ما می‌گیرند، پس به همین دلیل امکان ندارد که گفته شود این</w:t>
      </w:r>
      <w:r w:rsidR="082C19F6">
        <w:rPr>
          <w:rFonts w:hint="cs"/>
          <w:rtl/>
          <w:lang w:bidi="fa-IR"/>
        </w:rPr>
        <w:t xml:space="preserve"> کتاب‌ها</w:t>
      </w:r>
      <w:r>
        <w:rPr>
          <w:rFonts w:hint="cs"/>
          <w:rtl/>
          <w:lang w:bidi="fa-IR"/>
        </w:rPr>
        <w:t xml:space="preserve"> برای خدمت به ادبیات عربی، و یا فرهنگ عربی چاپ شده، و یا تحقیق و بررسی شده</w:t>
      </w:r>
      <w:r w:rsidR="081677D0">
        <w:rPr>
          <w:rFonts w:hint="cs"/>
          <w:rtl/>
          <w:lang w:bidi="fa-IR"/>
        </w:rPr>
        <w:t>‌اند.</w:t>
      </w:r>
      <w:r>
        <w:rPr>
          <w:rFonts w:hint="cs"/>
          <w:rtl/>
          <w:lang w:bidi="fa-IR"/>
        </w:rPr>
        <w:t xml:space="preserve"> از این</w:t>
      </w:r>
      <w:r w:rsidR="082C19F6">
        <w:rPr>
          <w:rFonts w:hint="cs"/>
          <w:rtl/>
          <w:lang w:bidi="fa-IR"/>
        </w:rPr>
        <w:t xml:space="preserve"> کتاب‌ها</w:t>
      </w:r>
      <w:r>
        <w:rPr>
          <w:rFonts w:hint="cs"/>
          <w:rtl/>
          <w:lang w:bidi="fa-IR"/>
        </w:rPr>
        <w:t>، هزار و یک شب، و ترانه</w:t>
      </w:r>
      <w:r w:rsidR="081677D0">
        <w:rPr>
          <w:rFonts w:hint="cs"/>
          <w:rtl/>
          <w:lang w:bidi="fa-IR"/>
        </w:rPr>
        <w:t>‌ها،</w:t>
      </w:r>
      <w:r>
        <w:rPr>
          <w:rFonts w:hint="cs"/>
          <w:rtl/>
          <w:lang w:bidi="fa-IR"/>
        </w:rPr>
        <w:t xml:space="preserve"> و داستان حلاج، و رساله‌های اخوان </w:t>
      </w:r>
      <w:r w:rsidR="08697F62">
        <w:rPr>
          <w:rFonts w:hint="cs"/>
          <w:rtl/>
          <w:lang w:bidi="fa-IR"/>
        </w:rPr>
        <w:t>ال</w:t>
      </w:r>
      <w:r>
        <w:rPr>
          <w:rFonts w:hint="cs"/>
          <w:rtl/>
          <w:lang w:bidi="fa-IR"/>
        </w:rPr>
        <w:t>صفا</w:t>
      </w:r>
      <w:r w:rsidR="0830306C">
        <w:rPr>
          <w:rFonts w:hint="cs"/>
          <w:rtl/>
          <w:lang w:bidi="fa-IR"/>
        </w:rPr>
        <w:t xml:space="preserve">. </w:t>
      </w:r>
      <w:r>
        <w:rPr>
          <w:rFonts w:hint="cs"/>
          <w:rtl/>
          <w:lang w:bidi="fa-IR"/>
        </w:rPr>
        <w:t>.. الخ</w:t>
      </w:r>
      <w:r w:rsidR="08697F62">
        <w:rPr>
          <w:rFonts w:hint="cs"/>
          <w:rtl/>
          <w:lang w:bidi="fa-IR"/>
        </w:rPr>
        <w:t xml:space="preserve"> را می‏</w:t>
      </w:r>
      <w:r w:rsidR="088A5500">
        <w:rPr>
          <w:rFonts w:hint="cs"/>
          <w:rtl/>
          <w:lang w:bidi="fa-IR"/>
        </w:rPr>
        <w:t>توان نام برد</w:t>
      </w:r>
      <w:r>
        <w:rPr>
          <w:rFonts w:hint="cs"/>
          <w:rtl/>
          <w:lang w:bidi="fa-IR"/>
        </w:rPr>
        <w:t>.</w:t>
      </w:r>
      <w:r w:rsidRPr="00C60D3F">
        <w:rPr>
          <w:rStyle w:val="FootnoteReference"/>
          <w:rFonts w:cs="B Lotus"/>
          <w:sz w:val="28"/>
          <w:szCs w:val="28"/>
          <w:rtl/>
          <w:lang w:bidi="fa-IR"/>
        </w:rPr>
        <w:footnoteReference w:id="412"/>
      </w:r>
    </w:p>
    <w:p w:rsidR="002500E5" w:rsidRDefault="002500E5" w:rsidP="08322465">
      <w:pPr>
        <w:ind w:firstLine="284"/>
        <w:rPr>
          <w:rtl/>
          <w:lang w:bidi="fa-IR"/>
        </w:rPr>
      </w:pPr>
      <w:r>
        <w:rPr>
          <w:rFonts w:hint="cs"/>
          <w:rtl/>
          <w:lang w:bidi="fa-IR"/>
        </w:rPr>
        <w:t>دکتر عبدالعظیم الدیب می‌گوید</w:t>
      </w:r>
      <w:r w:rsidR="08E041FF">
        <w:rPr>
          <w:rFonts w:hint="cs"/>
          <w:rtl/>
          <w:lang w:bidi="fa-IR"/>
        </w:rPr>
        <w:t>:</w:t>
      </w:r>
      <w:r>
        <w:rPr>
          <w:rFonts w:hint="cs"/>
          <w:rtl/>
          <w:lang w:bidi="fa-IR"/>
        </w:rPr>
        <w:t xml:space="preserve"> «توجه آنان به میراث </w:t>
      </w:r>
      <w:r w:rsidR="081606F7">
        <w:rPr>
          <w:rFonts w:hint="cs"/>
          <w:rtl/>
          <w:lang w:bidi="fa-IR"/>
        </w:rPr>
        <w:t>قدیم</w:t>
      </w:r>
      <w:r>
        <w:rPr>
          <w:rFonts w:hint="cs"/>
          <w:rtl/>
          <w:lang w:bidi="fa-IR"/>
        </w:rPr>
        <w:t xml:space="preserve"> بوده و خواهد بود و ادامه دارد و از این باب است </w:t>
      </w:r>
      <w:r w:rsidR="081606F7">
        <w:rPr>
          <w:rFonts w:hint="cs"/>
          <w:rtl/>
          <w:lang w:bidi="fa-IR"/>
        </w:rPr>
        <w:t>سخن</w:t>
      </w:r>
      <w:r>
        <w:rPr>
          <w:rFonts w:hint="cs"/>
          <w:rtl/>
          <w:lang w:bidi="fa-IR"/>
        </w:rPr>
        <w:t xml:space="preserve"> </w:t>
      </w:r>
      <w:r w:rsidR="081606F7">
        <w:rPr>
          <w:rFonts w:hint="cs"/>
          <w:rtl/>
          <w:lang w:bidi="fa-IR"/>
        </w:rPr>
        <w:t>«</w:t>
      </w:r>
      <w:r>
        <w:rPr>
          <w:rFonts w:hint="cs"/>
          <w:rtl/>
          <w:lang w:bidi="fa-IR"/>
        </w:rPr>
        <w:t>دشمنت را بشناس</w:t>
      </w:r>
      <w:r w:rsidR="081606F7">
        <w:rPr>
          <w:rFonts w:hint="cs"/>
          <w:rtl/>
          <w:lang w:bidi="fa-IR"/>
        </w:rPr>
        <w:t>»</w:t>
      </w:r>
      <w:r>
        <w:rPr>
          <w:rFonts w:hint="cs"/>
          <w:rtl/>
          <w:lang w:bidi="fa-IR"/>
        </w:rPr>
        <w:t xml:space="preserve"> چون این</w:t>
      </w:r>
      <w:r w:rsidR="082C19F6">
        <w:rPr>
          <w:rFonts w:hint="cs"/>
          <w:rtl/>
          <w:lang w:bidi="fa-IR"/>
        </w:rPr>
        <w:t xml:space="preserve"> کتاب‌ها</w:t>
      </w:r>
      <w:r>
        <w:rPr>
          <w:rFonts w:hint="cs"/>
          <w:rtl/>
          <w:lang w:bidi="fa-IR"/>
        </w:rPr>
        <w:t xml:space="preserve"> م</w:t>
      </w:r>
      <w:r w:rsidR="081606F7">
        <w:rPr>
          <w:rFonts w:hint="cs"/>
          <w:rtl/>
          <w:lang w:bidi="fa-IR"/>
        </w:rPr>
        <w:t>یراث</w:t>
      </w:r>
      <w:r>
        <w:rPr>
          <w:rFonts w:hint="cs"/>
          <w:rtl/>
          <w:lang w:bidi="fa-IR"/>
        </w:rPr>
        <w:t xml:space="preserve"> نقشه</w:t>
      </w:r>
      <w:r>
        <w:rPr>
          <w:rFonts w:hint="eastAsia"/>
          <w:rtl/>
          <w:lang w:bidi="fa-IR"/>
        </w:rPr>
        <w:t>‌</w:t>
      </w:r>
      <w:r>
        <w:rPr>
          <w:rFonts w:hint="cs"/>
          <w:rtl/>
          <w:lang w:bidi="fa-IR"/>
        </w:rPr>
        <w:t>ها، تصویرهای عقلی، پیوندهای</w:t>
      </w:r>
      <w:r w:rsidR="088A7003">
        <w:rPr>
          <w:rFonts w:hint="cs"/>
          <w:rtl/>
          <w:lang w:bidi="fa-IR"/>
        </w:rPr>
        <w:t>،</w:t>
      </w:r>
      <w:r>
        <w:rPr>
          <w:rFonts w:hint="cs"/>
          <w:rtl/>
          <w:lang w:bidi="fa-IR"/>
        </w:rPr>
        <w:t xml:space="preserve"> بینش</w:t>
      </w:r>
      <w:r w:rsidR="081606F7">
        <w:rPr>
          <w:rFonts w:hint="cs"/>
          <w:rtl/>
          <w:lang w:bidi="fa-IR"/>
        </w:rPr>
        <w:t xml:space="preserve"> </w:t>
      </w:r>
      <w:r>
        <w:rPr>
          <w:rFonts w:hint="cs"/>
          <w:rtl/>
          <w:lang w:bidi="fa-IR"/>
        </w:rPr>
        <w:t xml:space="preserve">و گرایشات، و توجهات، و دوستی‌ها، و کینه‌ها، </w:t>
      </w:r>
      <w:r w:rsidR="081606F7">
        <w:rPr>
          <w:rFonts w:hint="cs"/>
          <w:rtl/>
          <w:lang w:bidi="fa-IR"/>
        </w:rPr>
        <w:t xml:space="preserve">دوستیهای </w:t>
      </w:r>
      <w:r>
        <w:rPr>
          <w:rFonts w:hint="cs"/>
          <w:rtl/>
          <w:lang w:bidi="fa-IR"/>
        </w:rPr>
        <w:t>ما هستند</w:t>
      </w:r>
      <w:r w:rsidR="081606F7">
        <w:rPr>
          <w:rFonts w:hint="cs"/>
          <w:rtl/>
          <w:lang w:bidi="fa-IR"/>
        </w:rPr>
        <w:t>.</w:t>
      </w:r>
      <w:r>
        <w:rPr>
          <w:rFonts w:hint="cs"/>
          <w:rtl/>
          <w:lang w:bidi="fa-IR"/>
        </w:rPr>
        <w:t xml:space="preserve"> این میراث کلیدها</w:t>
      </w:r>
      <w:r w:rsidR="081606F7">
        <w:rPr>
          <w:rFonts w:hint="cs"/>
          <w:rtl/>
          <w:lang w:bidi="fa-IR"/>
        </w:rPr>
        <w:t>ی</w:t>
      </w:r>
      <w:r>
        <w:rPr>
          <w:rFonts w:hint="cs"/>
          <w:rtl/>
          <w:lang w:bidi="fa-IR"/>
        </w:rPr>
        <w:t>ی هستند که بوسیله</w:t>
      </w:r>
      <w:r w:rsidR="081677D0">
        <w:rPr>
          <w:rFonts w:hint="cs"/>
          <w:rtl/>
          <w:lang w:bidi="fa-IR"/>
        </w:rPr>
        <w:t xml:space="preserve"> آن‌ها </w:t>
      </w:r>
      <w:r>
        <w:rPr>
          <w:rFonts w:hint="cs"/>
          <w:rtl/>
          <w:lang w:bidi="fa-IR"/>
        </w:rPr>
        <w:t xml:space="preserve">دانسته‌اند چگونه برای نابودی ما از لحاظ فرهنگی، اجتماعی، و فکری، و علمی، نقشه بکشند، </w:t>
      </w:r>
      <w:r w:rsidR="081606F7">
        <w:rPr>
          <w:rFonts w:hint="cs"/>
          <w:rtl/>
          <w:lang w:bidi="fa-IR"/>
        </w:rPr>
        <w:t xml:space="preserve">و ما را </w:t>
      </w:r>
      <w:r>
        <w:rPr>
          <w:rFonts w:hint="cs"/>
          <w:rtl/>
          <w:lang w:bidi="fa-IR"/>
        </w:rPr>
        <w:t>از</w:t>
      </w:r>
      <w:r w:rsidR="081606F7">
        <w:rPr>
          <w:rFonts w:hint="cs"/>
          <w:rtl/>
          <w:lang w:bidi="fa-IR"/>
        </w:rPr>
        <w:t xml:space="preserve"> </w:t>
      </w:r>
      <w:r w:rsidR="08697F62">
        <w:rPr>
          <w:rFonts w:hint="cs"/>
          <w:rtl/>
          <w:lang w:bidi="fa-IR"/>
        </w:rPr>
        <w:t>جهت نظامی و سیاسی خرد</w:t>
      </w:r>
      <w:r>
        <w:rPr>
          <w:rFonts w:hint="cs"/>
          <w:rtl/>
          <w:lang w:bidi="fa-IR"/>
        </w:rPr>
        <w:t xml:space="preserve"> </w:t>
      </w:r>
      <w:r w:rsidR="081606F7">
        <w:rPr>
          <w:rFonts w:hint="cs"/>
          <w:rtl/>
          <w:lang w:bidi="fa-IR"/>
        </w:rPr>
        <w:t>ب</w:t>
      </w:r>
      <w:r>
        <w:rPr>
          <w:rFonts w:hint="cs"/>
          <w:rtl/>
          <w:lang w:bidi="fa-IR"/>
        </w:rPr>
        <w:t>ک</w:t>
      </w:r>
      <w:r w:rsidR="081606F7">
        <w:rPr>
          <w:rFonts w:hint="cs"/>
          <w:rtl/>
          <w:lang w:bidi="fa-IR"/>
        </w:rPr>
        <w:t>نند».</w:t>
      </w:r>
      <w:r w:rsidRPr="00C60D3F">
        <w:rPr>
          <w:rStyle w:val="FootnoteReference"/>
          <w:rFonts w:cs="B Lotus"/>
          <w:sz w:val="28"/>
          <w:szCs w:val="28"/>
          <w:rtl/>
          <w:lang w:bidi="fa-IR"/>
        </w:rPr>
        <w:footnoteReference w:id="413"/>
      </w:r>
    </w:p>
    <w:p w:rsidR="002500E5" w:rsidRDefault="002500E5" w:rsidP="08322465">
      <w:pPr>
        <w:ind w:firstLine="284"/>
        <w:rPr>
          <w:rtl/>
          <w:lang w:bidi="fa-IR"/>
        </w:rPr>
      </w:pPr>
      <w:r>
        <w:rPr>
          <w:rFonts w:hint="cs"/>
          <w:rtl/>
          <w:lang w:bidi="fa-IR"/>
        </w:rPr>
        <w:t xml:space="preserve"> این به معنی</w:t>
      </w:r>
      <w:r w:rsidR="081677D0">
        <w:rPr>
          <w:rFonts w:hint="cs"/>
          <w:rtl/>
          <w:lang w:bidi="fa-IR"/>
        </w:rPr>
        <w:t xml:space="preserve"> بی‌</w:t>
      </w:r>
      <w:r w:rsidR="081606F7">
        <w:rPr>
          <w:rFonts w:hint="cs"/>
          <w:rtl/>
          <w:lang w:bidi="fa-IR"/>
        </w:rPr>
        <w:t xml:space="preserve">ارزش کردن </w:t>
      </w:r>
      <w:r>
        <w:rPr>
          <w:rFonts w:hint="cs"/>
          <w:rtl/>
          <w:lang w:bidi="fa-IR"/>
        </w:rPr>
        <w:t>همه‌ی تلاش</w:t>
      </w:r>
      <w:r w:rsidR="081677D0">
        <w:rPr>
          <w:rFonts w:hint="cs"/>
          <w:rtl/>
          <w:lang w:bidi="fa-IR"/>
        </w:rPr>
        <w:t xml:space="preserve"> آن‌ها </w:t>
      </w:r>
      <w:r>
        <w:rPr>
          <w:rFonts w:hint="cs"/>
          <w:rtl/>
          <w:lang w:bidi="fa-IR"/>
        </w:rPr>
        <w:t xml:space="preserve">در زمینه </w:t>
      </w:r>
      <w:r w:rsidR="081606F7">
        <w:rPr>
          <w:rFonts w:hint="cs"/>
          <w:rtl/>
          <w:lang w:bidi="fa-IR"/>
        </w:rPr>
        <w:t>تصحیح</w:t>
      </w:r>
      <w:r>
        <w:rPr>
          <w:rFonts w:hint="cs"/>
          <w:rtl/>
          <w:lang w:bidi="fa-IR"/>
        </w:rPr>
        <w:t xml:space="preserve"> کتب</w:t>
      </w:r>
      <w:r w:rsidR="08F30C44">
        <w:rPr>
          <w:rFonts w:hint="cs"/>
          <w:rtl/>
          <w:lang w:bidi="fa-IR"/>
        </w:rPr>
        <w:t xml:space="preserve"> </w:t>
      </w:r>
      <w:r w:rsidR="08697F62">
        <w:rPr>
          <w:rFonts w:hint="cs"/>
          <w:rtl/>
          <w:lang w:bidi="fa-IR"/>
        </w:rPr>
        <w:t>قدیم ما</w:t>
      </w:r>
      <w:r w:rsidR="081606F7">
        <w:rPr>
          <w:rFonts w:hint="cs"/>
          <w:rtl/>
          <w:lang w:bidi="fa-IR"/>
        </w:rPr>
        <w:t xml:space="preserve"> </w:t>
      </w:r>
      <w:r>
        <w:rPr>
          <w:rFonts w:hint="cs"/>
          <w:rtl/>
          <w:lang w:bidi="fa-IR"/>
        </w:rPr>
        <w:t>ن</w:t>
      </w:r>
      <w:r w:rsidR="081606F7">
        <w:rPr>
          <w:rFonts w:hint="cs"/>
          <w:rtl/>
          <w:lang w:bidi="fa-IR"/>
        </w:rPr>
        <w:t>یست، و انصاف و حق</w:t>
      </w:r>
      <w:r w:rsidR="08D77C4C">
        <w:rPr>
          <w:rFonts w:hint="cs"/>
          <w:rtl/>
          <w:lang w:bidi="fa-IR"/>
        </w:rPr>
        <w:t xml:space="preserve"> اين است </w:t>
      </w:r>
      <w:r w:rsidR="081606F7">
        <w:rPr>
          <w:rFonts w:hint="cs"/>
          <w:rtl/>
          <w:lang w:bidi="fa-IR"/>
        </w:rPr>
        <w:t>که کارهی</w:t>
      </w:r>
      <w:r>
        <w:rPr>
          <w:rFonts w:hint="cs"/>
          <w:rtl/>
          <w:lang w:bidi="fa-IR"/>
        </w:rPr>
        <w:t xml:space="preserve"> آنان را ناچیز نشماریم، و بدین معنا هم نیست که ما شبانه‌روز از</w:t>
      </w:r>
      <w:r w:rsidR="081677D0">
        <w:rPr>
          <w:rFonts w:hint="cs"/>
          <w:rtl/>
          <w:lang w:bidi="fa-IR"/>
        </w:rPr>
        <w:t xml:space="preserve"> آن‌ها </w:t>
      </w:r>
      <w:r>
        <w:rPr>
          <w:rFonts w:hint="cs"/>
          <w:rtl/>
          <w:lang w:bidi="fa-IR"/>
        </w:rPr>
        <w:t>تمجید و تقدیر نماییم چنانکه غرب ز</w:t>
      </w:r>
      <w:r w:rsidR="081606F7">
        <w:rPr>
          <w:rFonts w:hint="cs"/>
          <w:rtl/>
          <w:lang w:bidi="fa-IR"/>
        </w:rPr>
        <w:t>ا</w:t>
      </w:r>
      <w:r>
        <w:rPr>
          <w:rFonts w:hint="cs"/>
          <w:rtl/>
          <w:lang w:bidi="fa-IR"/>
        </w:rPr>
        <w:t>ده‌های هموطنمان چنین می‌کنند</w:t>
      </w:r>
      <w:r w:rsidR="081606F7">
        <w:rPr>
          <w:rFonts w:hint="cs"/>
          <w:rtl/>
          <w:lang w:bidi="fa-IR"/>
        </w:rPr>
        <w:t xml:space="preserve"> </w:t>
      </w:r>
      <w:r>
        <w:rPr>
          <w:rFonts w:hint="cs"/>
          <w:rtl/>
          <w:lang w:bidi="fa-IR"/>
        </w:rPr>
        <w:t xml:space="preserve">چون گمان می‌برند که کارشان ابتکاری </w:t>
      </w:r>
      <w:r w:rsidR="081606F7">
        <w:rPr>
          <w:rFonts w:hint="cs"/>
          <w:rtl/>
          <w:lang w:bidi="fa-IR"/>
        </w:rPr>
        <w:t xml:space="preserve">است </w:t>
      </w:r>
      <w:r>
        <w:rPr>
          <w:rFonts w:hint="cs"/>
          <w:rtl/>
          <w:lang w:bidi="fa-IR"/>
        </w:rPr>
        <w:t xml:space="preserve">و در این راستا کسی از آنان سبقت نگرفته است، ولی باید از ذهن ما پنهان نماند که آنان فهرست کشف </w:t>
      </w:r>
      <w:r w:rsidR="081606F7">
        <w:rPr>
          <w:rFonts w:hint="cs"/>
          <w:rtl/>
          <w:lang w:bidi="fa-IR"/>
        </w:rPr>
        <w:t>الآ</w:t>
      </w:r>
      <w:r>
        <w:rPr>
          <w:rFonts w:hint="cs"/>
          <w:rtl/>
          <w:lang w:bidi="fa-IR"/>
        </w:rPr>
        <w:t>یات قرآن کریم، و فهرست</w:t>
      </w:r>
      <w:r w:rsidR="082C19F6">
        <w:rPr>
          <w:rFonts w:hint="cs"/>
          <w:rtl/>
          <w:lang w:bidi="fa-IR"/>
        </w:rPr>
        <w:t xml:space="preserve"> کتاب‌ها</w:t>
      </w:r>
      <w:r>
        <w:rPr>
          <w:rFonts w:hint="cs"/>
          <w:rtl/>
          <w:lang w:bidi="fa-IR"/>
        </w:rPr>
        <w:t xml:space="preserve">ی حدیث، و یا </w:t>
      </w:r>
      <w:r w:rsidR="081606F7">
        <w:rPr>
          <w:rFonts w:hint="cs"/>
          <w:rtl/>
          <w:lang w:bidi="fa-IR"/>
        </w:rPr>
        <w:t xml:space="preserve">تصحیح </w:t>
      </w:r>
      <w:r>
        <w:rPr>
          <w:rFonts w:hint="cs"/>
          <w:rtl/>
          <w:lang w:bidi="fa-IR"/>
        </w:rPr>
        <w:t>میراث را انجام نداده‌اند؛ جز به خاطر خاموش کردن نور اسلام</w:t>
      </w:r>
      <w:r w:rsidRPr="00C60D3F">
        <w:rPr>
          <w:rStyle w:val="FootnoteReference"/>
          <w:rFonts w:cs="B Lotus"/>
          <w:sz w:val="28"/>
          <w:szCs w:val="28"/>
          <w:rtl/>
          <w:lang w:bidi="fa-IR"/>
        </w:rPr>
        <w:footnoteReference w:id="414"/>
      </w:r>
      <w:r>
        <w:rPr>
          <w:rFonts w:hint="cs"/>
          <w:rtl/>
          <w:lang w:bidi="fa-IR"/>
        </w:rPr>
        <w:t xml:space="preserve"> ولی خداوند نمی‌گذارد که نور اسلام خاموش شود گرچه مشرکان دوست نداشته باشد و پروردگار متعال راست فرموده‌اند که</w:t>
      </w:r>
      <w:r w:rsidR="08E041FF">
        <w:rPr>
          <w:rFonts w:hint="cs"/>
          <w:rtl/>
          <w:lang w:bidi="fa-IR"/>
        </w:rPr>
        <w:t>:</w:t>
      </w:r>
    </w:p>
    <w:p w:rsidR="081E124A" w:rsidRPr="08B439EC" w:rsidRDefault="081E124A" w:rsidP="08B439E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إِنَّ</w:t>
      </w:r>
      <w:r w:rsidR="08B439EC">
        <w:rPr>
          <w:rFonts w:ascii="KFGQPC Uthmanic Script HAFS" w:hAnsi="KFGQPC Uthmanic Script HAFS" w:cs="KFGQPC Uthmanic Script HAFS"/>
          <w:rtl/>
        </w:rPr>
        <w:t xml:space="preserve"> </w:t>
      </w:r>
      <w:r w:rsidR="08B439EC">
        <w:rPr>
          <w:rFonts w:ascii="KFGQPC Uthmanic Script HAFS" w:hAnsi="KFGQPC Uthmanic Script HAFS" w:cs="KFGQPC Uthmanic Script HAFS" w:hint="cs"/>
          <w:rtl/>
        </w:rPr>
        <w:t>ٱلَّذِينَ</w:t>
      </w:r>
      <w:r w:rsidR="08B439EC">
        <w:rPr>
          <w:rFonts w:ascii="KFGQPC Uthmanic Script HAFS" w:hAnsi="KFGQPC Uthmanic Script HAFS" w:cs="KFGQPC Uthmanic Script HAFS"/>
          <w:rtl/>
        </w:rPr>
        <w:t xml:space="preserve"> كَفَرُواْ يُنفِقُونَ أَمۡوَٰلَهُمۡ لِيَصُدُّواْ عَن سَبِيلِ </w:t>
      </w:r>
      <w:r w:rsidR="08B439EC">
        <w:rPr>
          <w:rFonts w:ascii="KFGQPC Uthmanic Script HAFS" w:hAnsi="KFGQPC Uthmanic Script HAFS" w:cs="KFGQPC Uthmanic Script HAFS" w:hint="cs"/>
          <w:rtl/>
        </w:rPr>
        <w:t>ٱللَّهِۚ</w:t>
      </w:r>
      <w:r w:rsidR="08B439EC">
        <w:rPr>
          <w:rFonts w:ascii="KFGQPC Uthmanic Script HAFS" w:hAnsi="KFGQPC Uthmanic Script HAFS" w:cs="KFGQPC Uthmanic Script HAFS"/>
          <w:rtl/>
        </w:rPr>
        <w:t xml:space="preserve"> فَسَيُنفِقُونَهَا ثُمَّ تَكُونُ عَلَيۡهِمۡ حَسۡرَةٗ ثُمَّ يُغۡلَبُونَۗ وَ</w:t>
      </w:r>
      <w:r w:rsidR="08B439EC">
        <w:rPr>
          <w:rFonts w:ascii="KFGQPC Uthmanic Script HAFS" w:hAnsi="KFGQPC Uthmanic Script HAFS" w:cs="KFGQPC Uthmanic Script HAFS" w:hint="cs"/>
          <w:rtl/>
        </w:rPr>
        <w:t>ٱلَّذِينَ</w:t>
      </w:r>
      <w:r w:rsidR="08B439EC">
        <w:rPr>
          <w:rFonts w:ascii="KFGQPC Uthmanic Script HAFS" w:hAnsi="KFGQPC Uthmanic Script HAFS" w:cs="KFGQPC Uthmanic Script HAFS"/>
          <w:rtl/>
        </w:rPr>
        <w:t xml:space="preserve"> كَفَرُوٓاْ إِلَىٰ جَهَنَّمَ يُحۡشَرُونَ ٣٦</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الأنفال: 36</w:t>
      </w:r>
      <w:r w:rsidRPr="08B555E4">
        <w:rPr>
          <w:rFonts w:ascii="mylotus" w:hAnsi="mylotus" w:cs="mylotus"/>
          <w:sz w:val="26"/>
          <w:szCs w:val="26"/>
          <w:rtl/>
          <w:lang w:bidi="fa-IR"/>
        </w:rPr>
        <w:t>]</w:t>
      </w:r>
      <w:r>
        <w:rPr>
          <w:rFonts w:hint="cs"/>
          <w:rtl/>
          <w:lang w:bidi="fa-IR"/>
        </w:rPr>
        <w:t>.</w:t>
      </w:r>
    </w:p>
    <w:p w:rsidR="002500E5" w:rsidRPr="086E0B63" w:rsidRDefault="002500E5" w:rsidP="08322465">
      <w:pPr>
        <w:tabs>
          <w:tab w:val="right" w:pos="6945"/>
        </w:tabs>
        <w:ind w:firstLine="284"/>
        <w:rPr>
          <w:sz w:val="26"/>
          <w:rtl/>
          <w:lang w:bidi="fa-IR"/>
        </w:rPr>
      </w:pPr>
      <w:r w:rsidRPr="086E0B63">
        <w:rPr>
          <w:rFonts w:hint="cs"/>
          <w:sz w:val="26"/>
          <w:rtl/>
          <w:lang w:bidi="fa-IR"/>
        </w:rPr>
        <w:t>«کافران اموال خود را خرج می‌کنند تا از راه خدا و ایمان به الله بازدارند. آنان اموالشان را خرج خواهند کرد، امّا بعداً مایة حسرت و ندامت ایشان خواهد گشت و شکست هم خواهند خورد. بیگمان کافران همگی به سوی دوزخ رانده می‌گردند و در آن گردآورده می‌شوند».</w:t>
      </w:r>
    </w:p>
    <w:p w:rsidR="002500E5" w:rsidRDefault="002500E5" w:rsidP="08322465">
      <w:pPr>
        <w:tabs>
          <w:tab w:val="right" w:pos="6945"/>
        </w:tabs>
        <w:ind w:firstLine="284"/>
        <w:rPr>
          <w:sz w:val="26"/>
          <w:rtl/>
          <w:lang w:bidi="fa-IR"/>
        </w:rPr>
      </w:pPr>
      <w:r w:rsidRPr="086E0B63">
        <w:rPr>
          <w:rFonts w:hint="cs"/>
          <w:sz w:val="26"/>
          <w:rtl/>
          <w:lang w:bidi="fa-IR"/>
        </w:rPr>
        <w:t>و این دلیل برای ما کافی است که برای فهم دین خود بر</w:t>
      </w:r>
      <w:r w:rsidR="082C19F6">
        <w:rPr>
          <w:rFonts w:hint="cs"/>
          <w:sz w:val="26"/>
          <w:rtl/>
          <w:lang w:bidi="fa-IR"/>
        </w:rPr>
        <w:t xml:space="preserve"> کتاب‌ها</w:t>
      </w:r>
      <w:r w:rsidRPr="086E0B63">
        <w:rPr>
          <w:rFonts w:hint="cs"/>
          <w:sz w:val="26"/>
          <w:rtl/>
          <w:lang w:bidi="fa-IR"/>
        </w:rPr>
        <w:t>ی خاورشناسان اعتماد نکنیم؛ اینکه آنان دارای عدالت نیستند و از پایه‌های اساسی عدالت اسلام است. و پروردگار متعال فرموده است</w:t>
      </w:r>
      <w:r w:rsidR="08E041FF" w:rsidRPr="086E0B63">
        <w:rPr>
          <w:rFonts w:hint="cs"/>
          <w:sz w:val="26"/>
          <w:rtl/>
          <w:lang w:bidi="fa-IR"/>
        </w:rPr>
        <w:t>:</w:t>
      </w:r>
    </w:p>
    <w:p w:rsidR="081E124A" w:rsidRPr="08B439EC" w:rsidRDefault="081E124A" w:rsidP="08B439EC">
      <w:pPr>
        <w:tabs>
          <w:tab w:val="right" w:pos="6945"/>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وَلَا</w:t>
      </w:r>
      <w:r w:rsidR="08B439EC">
        <w:rPr>
          <w:rFonts w:ascii="KFGQPC Uthmanic Script HAFS" w:hAnsi="KFGQPC Uthmanic Script HAFS" w:cs="KFGQPC Uthmanic Script HAFS"/>
          <w:rtl/>
        </w:rPr>
        <w:t xml:space="preserve"> تُؤۡمِنُوٓاْ إِلَّا لِمَن تَبِعَ دِينَكُمۡ</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آل عمران: 73</w:t>
      </w:r>
      <w:r w:rsidRPr="08B555E4">
        <w:rPr>
          <w:rFonts w:ascii="mylotus" w:hAnsi="mylotus" w:cs="mylotus"/>
          <w:sz w:val="26"/>
          <w:szCs w:val="26"/>
          <w:rtl/>
          <w:lang w:bidi="fa-IR"/>
        </w:rPr>
        <w:t>]</w:t>
      </w:r>
      <w:r>
        <w:rPr>
          <w:rFonts w:hint="cs"/>
          <w:rtl/>
          <w:lang w:bidi="fa-IR"/>
        </w:rPr>
        <w:t>.</w:t>
      </w:r>
    </w:p>
    <w:p w:rsidR="002500E5" w:rsidRPr="086E0B63" w:rsidRDefault="002500E5" w:rsidP="08322465">
      <w:pPr>
        <w:tabs>
          <w:tab w:val="right" w:pos="6945"/>
        </w:tabs>
        <w:ind w:firstLine="284"/>
        <w:rPr>
          <w:sz w:val="26"/>
          <w:rtl/>
          <w:lang w:bidi="fa-IR"/>
        </w:rPr>
      </w:pPr>
      <w:r w:rsidRPr="086E0B63">
        <w:rPr>
          <w:rFonts w:hint="cs"/>
          <w:sz w:val="26"/>
          <w:rtl/>
          <w:lang w:bidi="fa-IR"/>
        </w:rPr>
        <w:t>«و باور نکنید مگر به کسی که پیروی از آیین شما کرده باشد».</w:t>
      </w:r>
    </w:p>
    <w:p w:rsidR="002500E5" w:rsidRDefault="002500E5" w:rsidP="08322465">
      <w:pPr>
        <w:tabs>
          <w:tab w:val="right" w:pos="6945"/>
        </w:tabs>
        <w:ind w:firstLine="284"/>
        <w:rPr>
          <w:sz w:val="26"/>
          <w:rtl/>
          <w:lang w:bidi="fa-IR"/>
        </w:rPr>
      </w:pPr>
      <w:r w:rsidRPr="086E0B63">
        <w:rPr>
          <w:rFonts w:hint="cs"/>
          <w:sz w:val="26"/>
          <w:rtl/>
          <w:lang w:bidi="fa-IR"/>
        </w:rPr>
        <w:t>و یا فرموده است</w:t>
      </w:r>
      <w:r w:rsidR="08E041FF" w:rsidRPr="086E0B63">
        <w:rPr>
          <w:rFonts w:hint="cs"/>
          <w:sz w:val="26"/>
          <w:rtl/>
          <w:lang w:bidi="fa-IR"/>
        </w:rPr>
        <w:t>:</w:t>
      </w:r>
    </w:p>
    <w:p w:rsidR="081E124A" w:rsidRPr="08B439EC" w:rsidRDefault="081E124A" w:rsidP="08B439EC">
      <w:pPr>
        <w:tabs>
          <w:tab w:val="right" w:pos="6945"/>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يَٰٓأَيُّهَا</w:t>
      </w:r>
      <w:r w:rsidR="08B439EC">
        <w:rPr>
          <w:rFonts w:ascii="KFGQPC Uthmanic Script HAFS" w:hAnsi="KFGQPC Uthmanic Script HAFS" w:cs="KFGQPC Uthmanic Script HAFS"/>
          <w:rtl/>
        </w:rPr>
        <w:t xml:space="preserve"> </w:t>
      </w:r>
      <w:r w:rsidR="08B439EC">
        <w:rPr>
          <w:rFonts w:ascii="KFGQPC Uthmanic Script HAFS" w:hAnsi="KFGQPC Uthmanic Script HAFS" w:cs="KFGQPC Uthmanic Script HAFS" w:hint="cs"/>
          <w:rtl/>
        </w:rPr>
        <w:t>ٱلَّذِينَ</w:t>
      </w:r>
      <w:r w:rsidR="08B439EC">
        <w:rPr>
          <w:rFonts w:ascii="KFGQPC Uthmanic Script HAFS" w:hAnsi="KFGQPC Uthmanic Script HAFS" w:cs="KFGQPC Uthmanic Script HAFS"/>
          <w:rtl/>
        </w:rPr>
        <w:t xml:space="preserve"> ءَامَنُوٓاْ إِن جَآءَكُمۡ فَاسِقُۢ بِنَبَإٖ فَتَبَيَّنُوٓاْ</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الحجرات: 6</w:t>
      </w:r>
      <w:r w:rsidRPr="08B555E4">
        <w:rPr>
          <w:rFonts w:ascii="mylotus" w:hAnsi="mylotus" w:cs="mylotus"/>
          <w:sz w:val="26"/>
          <w:szCs w:val="26"/>
          <w:rtl/>
          <w:lang w:bidi="fa-IR"/>
        </w:rPr>
        <w:t>]</w:t>
      </w:r>
      <w:r>
        <w:rPr>
          <w:rFonts w:hint="cs"/>
          <w:rtl/>
          <w:lang w:bidi="fa-IR"/>
        </w:rPr>
        <w:t>.</w:t>
      </w:r>
    </w:p>
    <w:p w:rsidR="002500E5" w:rsidRPr="086E0B63" w:rsidRDefault="002500E5" w:rsidP="08322465">
      <w:pPr>
        <w:tabs>
          <w:tab w:val="right" w:pos="6945"/>
        </w:tabs>
        <w:ind w:firstLine="284"/>
        <w:rPr>
          <w:sz w:val="26"/>
          <w:rtl/>
          <w:lang w:bidi="fa-IR"/>
        </w:rPr>
      </w:pPr>
      <w:r w:rsidRPr="086E0B63">
        <w:rPr>
          <w:rFonts w:hint="cs"/>
          <w:sz w:val="26"/>
          <w:rtl/>
          <w:lang w:bidi="fa-IR"/>
        </w:rPr>
        <w:t>«ای کسانیکه ایمان آورده‌اید! اگر شخصی فاسقی خبری را به شما رسانید دربارة آن تحقیق کنید. و آنگاه که خبر ملسمان فاسق مردود است هرچند که اعتقادش صحیح است، پس خبر کافر خاورشناس برای مردود دانستن شایسته‌تر است».</w:t>
      </w:r>
    </w:p>
    <w:p w:rsidR="002500E5" w:rsidRDefault="002500E5" w:rsidP="08322465">
      <w:pPr>
        <w:ind w:firstLine="284"/>
        <w:rPr>
          <w:rtl/>
          <w:lang w:bidi="fa-IR"/>
        </w:rPr>
      </w:pPr>
      <w:r>
        <w:rPr>
          <w:rFonts w:hint="cs"/>
          <w:rtl/>
          <w:lang w:bidi="fa-IR"/>
        </w:rPr>
        <w:t xml:space="preserve">و همچنین این دلیل برای ما کافی است </w:t>
      </w:r>
      <w:r w:rsidR="081606F7">
        <w:rPr>
          <w:rFonts w:hint="cs"/>
          <w:rtl/>
          <w:lang w:bidi="fa-IR"/>
        </w:rPr>
        <w:t xml:space="preserve">تا </w:t>
      </w:r>
      <w:r>
        <w:rPr>
          <w:rFonts w:hint="cs"/>
          <w:rtl/>
          <w:lang w:bidi="fa-IR"/>
        </w:rPr>
        <w:t>در فهم و درک دین و تاریخ خودمان بر</w:t>
      </w:r>
      <w:r w:rsidR="082C19F6">
        <w:rPr>
          <w:rFonts w:hint="cs"/>
          <w:rtl/>
          <w:lang w:bidi="fa-IR"/>
        </w:rPr>
        <w:t xml:space="preserve"> کتاب‌ها</w:t>
      </w:r>
      <w:r>
        <w:rPr>
          <w:rFonts w:hint="cs"/>
          <w:rtl/>
          <w:lang w:bidi="fa-IR"/>
        </w:rPr>
        <w:t>ی خاورشناسان اعتماد نکنیم، اینکه میانه روانشان هر چند به ظاهر نسبت به اسلام و مسلمانان در علوم شریعت با انصاف هستند؛ ولی این سم در پیه ریختن است</w:t>
      </w:r>
      <w:r w:rsidR="0830306C">
        <w:rPr>
          <w:rFonts w:hint="cs"/>
          <w:rtl/>
          <w:lang w:bidi="fa-IR"/>
        </w:rPr>
        <w:t xml:space="preserve">. </w:t>
      </w:r>
      <w:r>
        <w:rPr>
          <w:rFonts w:hint="cs"/>
          <w:rtl/>
          <w:lang w:bidi="fa-IR"/>
        </w:rPr>
        <w:t xml:space="preserve"> </w:t>
      </w:r>
      <w:r>
        <w:rPr>
          <w:rFonts w:cs="Times New Roman" w:hint="cs"/>
          <w:rtl/>
          <w:lang w:bidi="fa-IR"/>
        </w:rPr>
        <w:t>–</w:t>
      </w:r>
      <w:r>
        <w:rPr>
          <w:rFonts w:hint="cs"/>
          <w:rtl/>
          <w:lang w:bidi="fa-IR"/>
        </w:rPr>
        <w:t xml:space="preserve"> دس السّم فی الدسم -</w:t>
      </w:r>
      <w:r w:rsidR="0830306C">
        <w:rPr>
          <w:rFonts w:hint="cs"/>
          <w:rtl/>
          <w:lang w:bidi="fa-IR"/>
        </w:rPr>
        <w:t xml:space="preserve">. </w:t>
      </w:r>
    </w:p>
    <w:p w:rsidR="002500E5" w:rsidRDefault="081606F7" w:rsidP="08322465">
      <w:pPr>
        <w:ind w:firstLine="284"/>
        <w:rPr>
          <w:rtl/>
          <w:lang w:bidi="fa-IR"/>
        </w:rPr>
      </w:pPr>
      <w:r>
        <w:rPr>
          <w:rFonts w:hint="cs"/>
          <w:rtl/>
          <w:lang w:bidi="fa-IR"/>
        </w:rPr>
        <w:t xml:space="preserve">آنان در </w:t>
      </w:r>
      <w:r w:rsidR="002500E5">
        <w:rPr>
          <w:rFonts w:hint="cs"/>
          <w:rtl/>
          <w:lang w:bidi="fa-IR"/>
        </w:rPr>
        <w:t>مورد اسلا</w:t>
      </w:r>
      <w:r w:rsidR="08605AD1">
        <w:rPr>
          <w:rFonts w:hint="cs"/>
          <w:rtl/>
          <w:lang w:bidi="fa-IR"/>
        </w:rPr>
        <w:t>م و پیامبر اسلام</w:t>
      </w:r>
      <w:r w:rsidR="002500E5">
        <w:rPr>
          <w:rFonts w:hint="cs"/>
          <w:rtl/>
          <w:lang w:bidi="fa-IR"/>
        </w:rPr>
        <w:t>(</w:t>
      </w:r>
      <w:r w:rsidR="002500E5">
        <w:rPr>
          <w:rFonts w:hint="cs"/>
          <w:lang w:bidi="fa-IR"/>
        </w:rPr>
        <w:sym w:font="AGA Arabesque" w:char="F072"/>
      </w:r>
      <w:r w:rsidR="002500E5">
        <w:rPr>
          <w:rFonts w:hint="cs"/>
          <w:rtl/>
          <w:lang w:bidi="fa-IR"/>
        </w:rPr>
        <w:t>) می</w:t>
      </w:r>
      <w:r w:rsidR="002500E5">
        <w:rPr>
          <w:rFonts w:hint="eastAsia"/>
          <w:rtl/>
          <w:lang w:bidi="fa-IR"/>
        </w:rPr>
        <w:t>‌</w:t>
      </w:r>
      <w:r w:rsidR="002500E5">
        <w:rPr>
          <w:rFonts w:hint="cs"/>
          <w:rtl/>
          <w:lang w:bidi="fa-IR"/>
        </w:rPr>
        <w:t>نویس</w:t>
      </w:r>
      <w:r>
        <w:rPr>
          <w:rFonts w:hint="cs"/>
          <w:rtl/>
          <w:lang w:bidi="fa-IR"/>
        </w:rPr>
        <w:t>ن</w:t>
      </w:r>
      <w:r w:rsidR="002500E5">
        <w:rPr>
          <w:rFonts w:hint="cs"/>
          <w:rtl/>
          <w:lang w:bidi="fa-IR"/>
        </w:rPr>
        <w:t>د تا خواننده را بفریب</w:t>
      </w:r>
      <w:r>
        <w:rPr>
          <w:rFonts w:hint="cs"/>
          <w:rtl/>
          <w:lang w:bidi="fa-IR"/>
        </w:rPr>
        <w:t>ن</w:t>
      </w:r>
      <w:r w:rsidR="002500E5">
        <w:rPr>
          <w:rFonts w:hint="cs"/>
          <w:rtl/>
          <w:lang w:bidi="fa-IR"/>
        </w:rPr>
        <w:t>د و اطمینان او را جلب نمای</w:t>
      </w:r>
      <w:r>
        <w:rPr>
          <w:rFonts w:hint="cs"/>
          <w:rtl/>
          <w:lang w:bidi="fa-IR"/>
        </w:rPr>
        <w:t>ن</w:t>
      </w:r>
      <w:r w:rsidR="002500E5">
        <w:rPr>
          <w:rFonts w:hint="cs"/>
          <w:rtl/>
          <w:lang w:bidi="fa-IR"/>
        </w:rPr>
        <w:t>د و سپس بلافاصله شروع به آوردن شبهه‌های پنهانی پی در پی در قالب این ستایش‌ه</w:t>
      </w:r>
      <w:r w:rsidR="081012AA">
        <w:rPr>
          <w:rFonts w:hint="cs"/>
          <w:rtl/>
          <w:lang w:bidi="fa-IR"/>
        </w:rPr>
        <w:t>ای دروغین می‌کنند، همه</w:t>
      </w:r>
      <w:r w:rsidR="081677D0">
        <w:rPr>
          <w:rFonts w:hint="cs"/>
          <w:rtl/>
          <w:lang w:bidi="fa-IR"/>
        </w:rPr>
        <w:t xml:space="preserve"> این‌ها </w:t>
      </w:r>
      <w:r w:rsidR="081012AA">
        <w:rPr>
          <w:rFonts w:hint="cs"/>
          <w:rtl/>
          <w:lang w:bidi="fa-IR"/>
        </w:rPr>
        <w:t>ب</w:t>
      </w:r>
      <w:r w:rsidR="002500E5">
        <w:rPr>
          <w:rFonts w:hint="cs"/>
          <w:rtl/>
          <w:lang w:bidi="fa-IR"/>
        </w:rPr>
        <w:t>دون توجه به</w:t>
      </w:r>
      <w:r w:rsidR="0812579D">
        <w:rPr>
          <w:rFonts w:hint="cs"/>
          <w:rtl/>
          <w:lang w:bidi="fa-IR"/>
        </w:rPr>
        <w:t xml:space="preserve"> روش‌ها</w:t>
      </w:r>
      <w:r w:rsidR="002500E5">
        <w:rPr>
          <w:rFonts w:hint="cs"/>
          <w:rtl/>
          <w:lang w:bidi="fa-IR"/>
        </w:rPr>
        <w:t xml:space="preserve">ی </w:t>
      </w:r>
      <w:r>
        <w:rPr>
          <w:rFonts w:hint="cs"/>
          <w:rtl/>
          <w:lang w:bidi="fa-IR"/>
        </w:rPr>
        <w:t xml:space="preserve">علمی و منصفانه </w:t>
      </w:r>
      <w:r w:rsidR="002500E5">
        <w:rPr>
          <w:rFonts w:hint="cs"/>
          <w:rtl/>
          <w:lang w:bidi="fa-IR"/>
        </w:rPr>
        <w:t xml:space="preserve">صورت گرفته است و از روی هوا و تقلید از </w:t>
      </w:r>
      <w:r w:rsidR="08AD227E">
        <w:rPr>
          <w:rFonts w:hint="cs"/>
          <w:rtl/>
          <w:lang w:bidi="fa-IR"/>
        </w:rPr>
        <w:t>گذشتگان کینه توزشان</w:t>
      </w:r>
      <w:r w:rsidR="002500E5">
        <w:rPr>
          <w:rFonts w:hint="cs"/>
          <w:rtl/>
          <w:lang w:bidi="fa-IR"/>
        </w:rPr>
        <w:t xml:space="preserve"> بوده است، و اینهم روش جدیدی است که خاورشناسان پس از ناکامی و ضعف در حمله </w:t>
      </w:r>
      <w:r w:rsidR="08AD227E">
        <w:rPr>
          <w:rFonts w:hint="cs"/>
          <w:rtl/>
          <w:lang w:bidi="fa-IR"/>
        </w:rPr>
        <w:t xml:space="preserve">تأثیرگذار به </w:t>
      </w:r>
      <w:r w:rsidR="002500E5">
        <w:rPr>
          <w:rFonts w:hint="cs"/>
          <w:rtl/>
          <w:lang w:bidi="fa-IR"/>
        </w:rPr>
        <w:t>اسلام و منابع اسلامی،</w:t>
      </w:r>
      <w:r w:rsidR="08DC5D35">
        <w:rPr>
          <w:rFonts w:hint="cs"/>
          <w:rtl/>
          <w:lang w:bidi="fa-IR"/>
        </w:rPr>
        <w:t xml:space="preserve"> آن را </w:t>
      </w:r>
      <w:r w:rsidR="0807079E">
        <w:rPr>
          <w:rFonts w:hint="cs"/>
          <w:rtl/>
          <w:lang w:bidi="fa-IR"/>
        </w:rPr>
        <w:t>در پیش گرفتند</w:t>
      </w:r>
      <w:r w:rsidR="002500E5">
        <w:rPr>
          <w:rFonts w:hint="cs"/>
          <w:rtl/>
          <w:lang w:bidi="fa-IR"/>
        </w:rPr>
        <w:t>.</w:t>
      </w:r>
      <w:r w:rsidR="002500E5" w:rsidRPr="00C60D3F">
        <w:rPr>
          <w:rStyle w:val="FootnoteReference"/>
          <w:rFonts w:cs="B Lotus"/>
          <w:sz w:val="28"/>
          <w:szCs w:val="28"/>
          <w:rtl/>
          <w:lang w:bidi="fa-IR"/>
        </w:rPr>
        <w:footnoteReference w:id="415"/>
      </w:r>
    </w:p>
    <w:p w:rsidR="002500E5" w:rsidRDefault="002500E5" w:rsidP="08322465">
      <w:pPr>
        <w:ind w:firstLine="284"/>
        <w:rPr>
          <w:rtl/>
          <w:lang w:bidi="fa-IR"/>
        </w:rPr>
      </w:pPr>
      <w:r>
        <w:rPr>
          <w:rFonts w:hint="cs"/>
          <w:rtl/>
          <w:lang w:bidi="fa-IR"/>
        </w:rPr>
        <w:t>پس بر هر فرد مسلمانی لازم و ضروری است که از دنباله‌روی از گفته‌های شیرین، و نظ</w:t>
      </w:r>
      <w:r w:rsidR="081012AA">
        <w:rPr>
          <w:rFonts w:hint="cs"/>
          <w:rtl/>
          <w:lang w:bidi="fa-IR"/>
        </w:rPr>
        <w:t>رات فریبنده، و موضعهای مکارانه‌</w:t>
      </w:r>
      <w:r>
        <w:rPr>
          <w:rFonts w:hint="cs"/>
          <w:rtl/>
          <w:lang w:bidi="fa-IR"/>
        </w:rPr>
        <w:t>ی</w:t>
      </w:r>
      <w:r w:rsidR="081677D0">
        <w:rPr>
          <w:rFonts w:hint="cs"/>
          <w:rtl/>
          <w:lang w:bidi="fa-IR"/>
        </w:rPr>
        <w:t xml:space="preserve"> آن‌ها </w:t>
      </w:r>
      <w:r>
        <w:rPr>
          <w:rFonts w:hint="cs"/>
          <w:rtl/>
          <w:lang w:bidi="fa-IR"/>
        </w:rPr>
        <w:t>دوری کند چون امکان دارد عقل مسلمانان ساده لوح را اغفال کن</w:t>
      </w:r>
      <w:r w:rsidR="08AC283A">
        <w:rPr>
          <w:rFonts w:hint="cs"/>
          <w:rtl/>
          <w:lang w:bidi="fa-IR"/>
        </w:rPr>
        <w:t>ن</w:t>
      </w:r>
      <w:r>
        <w:rPr>
          <w:rFonts w:hint="cs"/>
          <w:rtl/>
          <w:lang w:bidi="fa-IR"/>
        </w:rPr>
        <w:t xml:space="preserve">د و بر </w:t>
      </w:r>
      <w:r w:rsidR="08AC283A">
        <w:rPr>
          <w:rFonts w:hint="cs"/>
          <w:rtl/>
          <w:lang w:bidi="fa-IR"/>
        </w:rPr>
        <w:t>آ</w:t>
      </w:r>
      <w:r>
        <w:rPr>
          <w:rFonts w:hint="cs"/>
          <w:rtl/>
          <w:lang w:bidi="fa-IR"/>
        </w:rPr>
        <w:t>نان تأثیر بگذار</w:t>
      </w:r>
      <w:r w:rsidR="08AC283A">
        <w:rPr>
          <w:rFonts w:hint="cs"/>
          <w:rtl/>
          <w:lang w:bidi="fa-IR"/>
        </w:rPr>
        <w:t>ن</w:t>
      </w:r>
      <w:r>
        <w:rPr>
          <w:rFonts w:hint="cs"/>
          <w:rtl/>
          <w:lang w:bidi="fa-IR"/>
        </w:rPr>
        <w:t xml:space="preserve">د که </w:t>
      </w:r>
      <w:r w:rsidR="081012AA">
        <w:rPr>
          <w:rFonts w:hint="cs"/>
          <w:rtl/>
          <w:lang w:bidi="fa-IR"/>
        </w:rPr>
        <w:t>می‏</w:t>
      </w:r>
      <w:r w:rsidR="08AC283A">
        <w:rPr>
          <w:rFonts w:hint="cs"/>
          <w:rtl/>
          <w:lang w:bidi="fa-IR"/>
        </w:rPr>
        <w:t xml:space="preserve">بینند </w:t>
      </w:r>
      <w:r>
        <w:rPr>
          <w:rFonts w:hint="cs"/>
          <w:rtl/>
          <w:lang w:bidi="fa-IR"/>
        </w:rPr>
        <w:t xml:space="preserve">خاورشناسان از اسلام راضی و اسلام </w:t>
      </w:r>
      <w:r w:rsidR="08605AD1">
        <w:rPr>
          <w:rFonts w:hint="cs"/>
          <w:rtl/>
          <w:lang w:bidi="fa-IR"/>
        </w:rPr>
        <w:t>را می‌ستایند؛ و یا پیامبراسلام</w:t>
      </w:r>
      <w:r>
        <w:rPr>
          <w:rFonts w:hint="cs"/>
          <w:rtl/>
          <w:lang w:bidi="fa-IR"/>
        </w:rPr>
        <w:t>(</w:t>
      </w:r>
      <w:r>
        <w:rPr>
          <w:rFonts w:hint="cs"/>
          <w:lang w:bidi="fa-IR"/>
        </w:rPr>
        <w:sym w:font="AGA Arabesque" w:char="F072"/>
      </w:r>
      <w:r>
        <w:rPr>
          <w:rFonts w:hint="cs"/>
          <w:rtl/>
          <w:lang w:bidi="fa-IR"/>
        </w:rPr>
        <w:t>) را می‌ستایند و صفات و ویژگیهای او را تمجید می‌کنند، و شخصیت پیامبر(</w:t>
      </w:r>
      <w:r>
        <w:rPr>
          <w:rFonts w:hint="cs"/>
          <w:lang w:bidi="fa-IR"/>
        </w:rPr>
        <w:sym w:font="AGA Arabesque" w:char="F072"/>
      </w:r>
      <w:r>
        <w:rPr>
          <w:rFonts w:hint="cs"/>
          <w:rtl/>
          <w:lang w:bidi="fa-IR"/>
        </w:rPr>
        <w:t xml:space="preserve">) را در صف اول اصلاحگران و نابغه‌های جهانی قرار داده‌اند؛ و حتی بعضی تظاهر به مسلمانی کرده‌اند و هنگام زیارت و بازدید از کشورهای اسلامی </w:t>
      </w:r>
      <w:r w:rsidR="08AC283A">
        <w:rPr>
          <w:rFonts w:hint="cs"/>
          <w:rtl/>
          <w:lang w:bidi="fa-IR"/>
        </w:rPr>
        <w:t xml:space="preserve">لباس علماء اسلامی را پوشیده‌اند </w:t>
      </w:r>
      <w:r>
        <w:rPr>
          <w:rFonts w:hint="cs"/>
          <w:rtl/>
          <w:lang w:bidi="fa-IR"/>
        </w:rPr>
        <w:t>چنانکه بت بزرگشان «</w:t>
      </w:r>
      <w:r w:rsidR="081012AA">
        <w:rPr>
          <w:rFonts w:hint="cs"/>
          <w:rtl/>
          <w:lang w:bidi="fa-IR"/>
        </w:rPr>
        <w:t>گلدزيهر</w:t>
      </w:r>
      <w:r>
        <w:rPr>
          <w:rFonts w:hint="cs"/>
          <w:rtl/>
          <w:lang w:bidi="fa-IR"/>
        </w:rPr>
        <w:t>» یهودی مجارستا</w:t>
      </w:r>
      <w:r w:rsidR="081012AA">
        <w:rPr>
          <w:rFonts w:hint="cs"/>
          <w:rtl/>
          <w:lang w:bidi="fa-IR"/>
        </w:rPr>
        <w:t>نی، و یا سنونک هرجونیه شرق‌شناس</w:t>
      </w:r>
      <w:r>
        <w:rPr>
          <w:rFonts w:hint="cs"/>
          <w:rtl/>
          <w:lang w:bidi="fa-IR"/>
        </w:rPr>
        <w:t xml:space="preserve"> هلندی چنین کرده‌اند، و بعضی دیگر سخنرانی‌ها</w:t>
      </w:r>
      <w:r w:rsidR="08AC283A">
        <w:rPr>
          <w:rFonts w:hint="cs"/>
          <w:rtl/>
          <w:lang w:bidi="fa-IR"/>
        </w:rPr>
        <w:t>ی</w:t>
      </w:r>
      <w:r>
        <w:rPr>
          <w:rFonts w:hint="cs"/>
          <w:rtl/>
          <w:lang w:bidi="fa-IR"/>
        </w:rPr>
        <w:t xml:space="preserve">ی در اجتماعات کرده‌اند تا خود </w:t>
      </w:r>
      <w:r w:rsidR="08AC283A">
        <w:rPr>
          <w:rFonts w:hint="cs"/>
          <w:rtl/>
          <w:lang w:bidi="fa-IR"/>
        </w:rPr>
        <w:t xml:space="preserve">را </w:t>
      </w:r>
      <w:r>
        <w:rPr>
          <w:rFonts w:hint="cs"/>
          <w:rtl/>
          <w:lang w:bidi="fa-IR"/>
        </w:rPr>
        <w:t>در بین جمع</w:t>
      </w:r>
      <w:r w:rsidR="08AC283A">
        <w:rPr>
          <w:rFonts w:hint="cs"/>
          <w:rtl/>
          <w:lang w:bidi="fa-IR"/>
        </w:rPr>
        <w:t xml:space="preserve"> ما</w:t>
      </w:r>
      <w:r w:rsidR="08F30C44">
        <w:rPr>
          <w:rFonts w:hint="cs"/>
          <w:rtl/>
          <w:lang w:bidi="fa-IR"/>
        </w:rPr>
        <w:t xml:space="preserve"> </w:t>
      </w:r>
      <w:r>
        <w:rPr>
          <w:rFonts w:hint="cs"/>
          <w:rtl/>
          <w:lang w:bidi="fa-IR"/>
        </w:rPr>
        <w:t>جا دهند، و بررسی‌ها اثبات کرده‌ است که یک چهارم از انجمن‌های علمی در قاهره، و دمشق، و بغداد، و بیروت از این خاورشناسان هستند، و بحران فکری که (مر</w:t>
      </w:r>
      <w:r w:rsidR="081012AA">
        <w:rPr>
          <w:rFonts w:hint="cs"/>
          <w:rtl/>
          <w:lang w:bidi="fa-IR"/>
        </w:rPr>
        <w:t>چ</w:t>
      </w:r>
      <w:r>
        <w:rPr>
          <w:rFonts w:hint="cs"/>
          <w:rtl/>
          <w:lang w:bidi="fa-IR"/>
        </w:rPr>
        <w:t>لیوت)</w:t>
      </w:r>
      <w:r w:rsidRPr="00C60D3F">
        <w:rPr>
          <w:rStyle w:val="FootnoteReference"/>
          <w:rFonts w:cs="B Lotus"/>
          <w:sz w:val="28"/>
          <w:szCs w:val="28"/>
          <w:rtl/>
          <w:lang w:bidi="fa-IR"/>
        </w:rPr>
        <w:footnoteReference w:id="416"/>
      </w:r>
      <w:r>
        <w:rPr>
          <w:rFonts w:hint="cs"/>
          <w:rtl/>
          <w:lang w:bidi="fa-IR"/>
        </w:rPr>
        <w:t xml:space="preserve"> به وجود آورد در به کارگیری شعر جاهلی، و عقیده‌های فا</w:t>
      </w:r>
      <w:r w:rsidR="08AC283A">
        <w:rPr>
          <w:rFonts w:hint="cs"/>
          <w:rtl/>
          <w:lang w:bidi="fa-IR"/>
        </w:rPr>
        <w:t>سد</w:t>
      </w:r>
      <w:r>
        <w:rPr>
          <w:rFonts w:hint="cs"/>
          <w:rtl/>
          <w:lang w:bidi="fa-IR"/>
        </w:rPr>
        <w:t>‌ی که (لری ماسینون) پیرامون قرآن و لهجه‌های عربی قاهره منتشر کرد، و یا آنچه که «</w:t>
      </w:r>
      <w:r w:rsidR="081012AA">
        <w:rPr>
          <w:rFonts w:hint="cs"/>
          <w:rtl/>
          <w:lang w:bidi="fa-IR"/>
        </w:rPr>
        <w:t>گلدزيهر</w:t>
      </w:r>
      <w:r>
        <w:rPr>
          <w:rFonts w:hint="cs"/>
          <w:rtl/>
          <w:lang w:bidi="fa-IR"/>
        </w:rPr>
        <w:t>» نوشت و یا غیر آنان در مورد سنّت مطّهر انجام داده پیوسته آثارش نمایان است.</w:t>
      </w:r>
    </w:p>
    <w:p w:rsidR="002500E5" w:rsidRDefault="002500E5" w:rsidP="08322465">
      <w:pPr>
        <w:ind w:firstLine="284"/>
        <w:rPr>
          <w:rtl/>
          <w:lang w:bidi="fa-IR"/>
        </w:rPr>
      </w:pPr>
      <w:r>
        <w:rPr>
          <w:rFonts w:hint="cs"/>
          <w:rtl/>
          <w:lang w:bidi="fa-IR"/>
        </w:rPr>
        <w:t>و مسلمانان نباید از ستایش خاورشناس</w:t>
      </w:r>
      <w:r w:rsidR="08AC283A">
        <w:rPr>
          <w:rFonts w:hint="cs"/>
          <w:rtl/>
          <w:lang w:bidi="fa-IR"/>
        </w:rPr>
        <w:t>ان</w:t>
      </w:r>
      <w:r>
        <w:rPr>
          <w:rFonts w:hint="cs"/>
          <w:rtl/>
          <w:lang w:bidi="fa-IR"/>
        </w:rPr>
        <w:t xml:space="preserve"> از اسلام یا پیغمبر(</w:t>
      </w:r>
      <w:r>
        <w:rPr>
          <w:rFonts w:hint="cs"/>
          <w:lang w:bidi="fa-IR"/>
        </w:rPr>
        <w:sym w:font="AGA Arabesque" w:char="F072"/>
      </w:r>
      <w:r>
        <w:rPr>
          <w:rFonts w:hint="cs"/>
          <w:rtl/>
          <w:lang w:bidi="fa-IR"/>
        </w:rPr>
        <w:t>) خوشحال شو</w:t>
      </w:r>
      <w:r w:rsidR="081012AA">
        <w:rPr>
          <w:rFonts w:hint="cs"/>
          <w:rtl/>
          <w:lang w:bidi="fa-IR"/>
        </w:rPr>
        <w:t>ن</w:t>
      </w:r>
      <w:r>
        <w:rPr>
          <w:rFonts w:hint="cs"/>
          <w:rtl/>
          <w:lang w:bidi="fa-IR"/>
        </w:rPr>
        <w:t>د، و این را از دستاوردهای علمی و تاریخی حساب کن</w:t>
      </w:r>
      <w:r w:rsidR="081012AA">
        <w:rPr>
          <w:rFonts w:hint="cs"/>
          <w:rtl/>
          <w:lang w:bidi="fa-IR"/>
        </w:rPr>
        <w:t>ن</w:t>
      </w:r>
      <w:r>
        <w:rPr>
          <w:rFonts w:hint="cs"/>
          <w:rtl/>
          <w:lang w:bidi="fa-IR"/>
        </w:rPr>
        <w:t>د، چون گامی از گامهای غربی کردن عقیده و</w:t>
      </w:r>
      <w:r w:rsidR="081012AA">
        <w:rPr>
          <w:rFonts w:hint="cs"/>
          <w:rtl/>
          <w:lang w:bidi="fa-IR"/>
        </w:rPr>
        <w:t xml:space="preserve"> فکر است، و روشی از</w:t>
      </w:r>
      <w:r w:rsidR="0812579D">
        <w:rPr>
          <w:rFonts w:hint="cs"/>
          <w:rtl/>
          <w:lang w:bidi="fa-IR"/>
        </w:rPr>
        <w:t xml:space="preserve"> روش‌ها</w:t>
      </w:r>
      <w:r w:rsidR="081012AA">
        <w:rPr>
          <w:rFonts w:hint="cs"/>
          <w:rtl/>
          <w:lang w:bidi="fa-IR"/>
        </w:rPr>
        <w:t>ی حیله‏</w:t>
      </w:r>
      <w:r>
        <w:rPr>
          <w:rFonts w:hint="cs"/>
          <w:rtl/>
          <w:lang w:bidi="fa-IR"/>
        </w:rPr>
        <w:t>گری و فریب‌کاری است.</w:t>
      </w:r>
      <w:r w:rsidRPr="00C60D3F">
        <w:rPr>
          <w:rStyle w:val="FootnoteReference"/>
          <w:rFonts w:cs="B Lotus"/>
          <w:sz w:val="28"/>
          <w:szCs w:val="28"/>
          <w:rtl/>
          <w:lang w:bidi="fa-IR"/>
        </w:rPr>
        <w:footnoteReference w:id="417"/>
      </w:r>
    </w:p>
    <w:p w:rsidR="002500E5" w:rsidRDefault="002500E5" w:rsidP="08322465">
      <w:pPr>
        <w:ind w:firstLine="284"/>
        <w:rPr>
          <w:rtl/>
          <w:lang w:bidi="fa-IR"/>
        </w:rPr>
      </w:pPr>
      <w:r>
        <w:rPr>
          <w:rFonts w:hint="cs"/>
          <w:rtl/>
          <w:lang w:bidi="fa-IR"/>
        </w:rPr>
        <w:t>دکتر محمدحسین می‌گوید</w:t>
      </w:r>
      <w:r w:rsidR="08E041FF">
        <w:rPr>
          <w:rFonts w:hint="cs"/>
          <w:rtl/>
          <w:lang w:bidi="fa-IR"/>
        </w:rPr>
        <w:t>:</w:t>
      </w:r>
      <w:r>
        <w:rPr>
          <w:rFonts w:hint="cs"/>
          <w:rtl/>
          <w:lang w:bidi="fa-IR"/>
        </w:rPr>
        <w:t xml:space="preserve"> «به همین علت بر مسلمانان واجب و لازم است که به خوبی و روشنی دریابند که موضوعات اسلامی که خاورشناسان می‌نویسند </w:t>
      </w:r>
      <w:r w:rsidR="081012AA">
        <w:rPr>
          <w:rFonts w:hint="cs"/>
          <w:rtl/>
          <w:lang w:bidi="fa-IR"/>
        </w:rPr>
        <w:t>در واقع برنامه‏</w:t>
      </w:r>
      <w:r w:rsidR="08AC283A">
        <w:rPr>
          <w:rFonts w:hint="cs"/>
          <w:rtl/>
          <w:lang w:bidi="fa-IR"/>
        </w:rPr>
        <w:t xml:space="preserve">های </w:t>
      </w:r>
      <w:r>
        <w:rPr>
          <w:rFonts w:hint="cs"/>
          <w:rtl/>
          <w:lang w:bidi="fa-IR"/>
        </w:rPr>
        <w:t>هدفداری علیه اسلام و مسلمانان هستند، پس ستایش و تعریف در</w:t>
      </w:r>
      <w:r w:rsidR="082C19F6">
        <w:rPr>
          <w:rFonts w:hint="cs"/>
          <w:rtl/>
          <w:lang w:bidi="fa-IR"/>
        </w:rPr>
        <w:t xml:space="preserve"> کتاب‌ها</w:t>
      </w:r>
      <w:r>
        <w:rPr>
          <w:rFonts w:hint="cs"/>
          <w:rtl/>
          <w:lang w:bidi="fa-IR"/>
        </w:rPr>
        <w:t xml:space="preserve">ی خاورشناسان به منظور ایجاد جوّ اطیمنان </w:t>
      </w:r>
      <w:r w:rsidR="08AC283A">
        <w:rPr>
          <w:rFonts w:hint="cs"/>
          <w:rtl/>
          <w:lang w:bidi="fa-IR"/>
        </w:rPr>
        <w:t xml:space="preserve">و تظاهر به </w:t>
      </w:r>
      <w:r>
        <w:rPr>
          <w:rFonts w:hint="cs"/>
          <w:rtl/>
          <w:lang w:bidi="fa-IR"/>
        </w:rPr>
        <w:t>بی‌طرفی و راستگ</w:t>
      </w:r>
      <w:r w:rsidR="08AC283A">
        <w:rPr>
          <w:rFonts w:hint="cs"/>
          <w:rtl/>
          <w:lang w:bidi="fa-IR"/>
        </w:rPr>
        <w:t>ویی</w:t>
      </w:r>
      <w:r>
        <w:rPr>
          <w:rFonts w:hint="cs"/>
          <w:rtl/>
          <w:lang w:bidi="fa-IR"/>
        </w:rPr>
        <w:t xml:space="preserve"> فکر غربی از یکطرف است، و مقابله با این رفتار مؤدبانه و احترام‌آمیز از جانب خاورشناسان </w:t>
      </w:r>
      <w:r w:rsidR="08AC283A">
        <w:rPr>
          <w:rFonts w:hint="cs"/>
          <w:rtl/>
          <w:lang w:bidi="fa-IR"/>
        </w:rPr>
        <w:t xml:space="preserve">از راه </w:t>
      </w:r>
      <w:r>
        <w:rPr>
          <w:rFonts w:hint="cs"/>
          <w:rtl/>
          <w:lang w:bidi="fa-IR"/>
        </w:rPr>
        <w:t xml:space="preserve">برخورد </w:t>
      </w:r>
      <w:r w:rsidR="08AC283A">
        <w:rPr>
          <w:rFonts w:hint="cs"/>
          <w:rtl/>
          <w:lang w:bidi="fa-IR"/>
        </w:rPr>
        <w:t xml:space="preserve">مؤدبانه </w:t>
      </w:r>
      <w:r>
        <w:rPr>
          <w:rFonts w:hint="cs"/>
          <w:rtl/>
          <w:lang w:bidi="fa-IR"/>
        </w:rPr>
        <w:t xml:space="preserve">از جانب مسلمانان به ارزشهای غربی از طرف دیگر </w:t>
      </w:r>
      <w:r w:rsidR="08AC283A">
        <w:rPr>
          <w:rFonts w:hint="cs"/>
          <w:rtl/>
          <w:lang w:bidi="fa-IR"/>
        </w:rPr>
        <w:t>راه گشاست.</w:t>
      </w:r>
      <w:r>
        <w:rPr>
          <w:rFonts w:hint="cs"/>
          <w:rtl/>
          <w:lang w:bidi="fa-IR"/>
        </w:rPr>
        <w:t xml:space="preserve"> همچنین به منظور ایجاد تفاهم بین شرق و غرب</w:t>
      </w:r>
      <w:r w:rsidR="08F30C44">
        <w:rPr>
          <w:rFonts w:hint="cs"/>
          <w:rtl/>
          <w:lang w:bidi="fa-IR"/>
        </w:rPr>
        <w:t xml:space="preserve"> </w:t>
      </w:r>
      <w:r>
        <w:rPr>
          <w:rFonts w:hint="cs"/>
          <w:rtl/>
          <w:lang w:bidi="fa-IR"/>
        </w:rPr>
        <w:t>و دعوت از محققان اسلامی در کنفرانسهایشان، و در غیر</w:t>
      </w:r>
      <w:r w:rsidR="081677D0">
        <w:rPr>
          <w:rFonts w:hint="cs"/>
          <w:rtl/>
          <w:lang w:bidi="fa-IR"/>
        </w:rPr>
        <w:t xml:space="preserve"> این‌ها </w:t>
      </w:r>
      <w:r>
        <w:rPr>
          <w:rFonts w:hint="cs"/>
          <w:rtl/>
          <w:lang w:bidi="fa-IR"/>
        </w:rPr>
        <w:t>درکتابها و</w:t>
      </w:r>
      <w:r w:rsidR="0812579D">
        <w:rPr>
          <w:rFonts w:hint="cs"/>
          <w:rtl/>
          <w:lang w:bidi="fa-IR"/>
        </w:rPr>
        <w:t xml:space="preserve"> پژوهش‌ها</w:t>
      </w:r>
      <w:r>
        <w:rPr>
          <w:rFonts w:hint="cs"/>
          <w:rtl/>
          <w:lang w:bidi="fa-IR"/>
        </w:rPr>
        <w:t>ی اسلامی، به این هدف که دو فرهنگ را به هم نزدیک کنند</w:t>
      </w:r>
      <w:r w:rsidR="08AC283A">
        <w:rPr>
          <w:rFonts w:hint="cs"/>
          <w:rtl/>
          <w:lang w:bidi="fa-IR"/>
        </w:rPr>
        <w:t xml:space="preserve"> باید اقدام نمود</w:t>
      </w:r>
      <w:r>
        <w:rPr>
          <w:rFonts w:hint="cs"/>
          <w:rtl/>
          <w:lang w:bidi="fa-IR"/>
        </w:rPr>
        <w:t>. طبعاً فکر و اندیشه فلسفی یونانی غربی را در فکر اسلامی عربی درآمیختند، و نتیجه طبیعی این آمیزش این شد که اندیشه و فکر</w:t>
      </w:r>
      <w:r w:rsidR="08AC283A">
        <w:rPr>
          <w:rFonts w:hint="cs"/>
          <w:rtl/>
          <w:lang w:bidi="fa-IR"/>
        </w:rPr>
        <w:t>ی</w:t>
      </w:r>
      <w:r>
        <w:rPr>
          <w:rFonts w:hint="cs"/>
          <w:rtl/>
          <w:lang w:bidi="fa-IR"/>
        </w:rPr>
        <w:t xml:space="preserve"> کاملاً دور از اسلام و تمدن اسلامی </w:t>
      </w:r>
      <w:r w:rsidR="08AC283A">
        <w:rPr>
          <w:rFonts w:hint="cs"/>
          <w:rtl/>
          <w:lang w:bidi="fa-IR"/>
        </w:rPr>
        <w:t>جلوه گر شد</w:t>
      </w:r>
      <w:r>
        <w:rPr>
          <w:rFonts w:hint="cs"/>
          <w:rtl/>
          <w:lang w:bidi="fa-IR"/>
        </w:rPr>
        <w:t>.</w:t>
      </w:r>
    </w:p>
    <w:p w:rsidR="002500E5" w:rsidRDefault="002500E5" w:rsidP="08322465">
      <w:pPr>
        <w:ind w:firstLine="284"/>
        <w:rPr>
          <w:rtl/>
          <w:lang w:bidi="fa-IR"/>
        </w:rPr>
      </w:pPr>
      <w:r>
        <w:rPr>
          <w:rFonts w:hint="cs"/>
          <w:rtl/>
          <w:lang w:bidi="fa-IR"/>
        </w:rPr>
        <w:t>چنانکه برای پیروان فرقه‌ها</w:t>
      </w:r>
      <w:r w:rsidR="08AC283A">
        <w:rPr>
          <w:rFonts w:hint="cs"/>
          <w:rtl/>
          <w:lang w:bidi="fa-IR"/>
        </w:rPr>
        <w:t>ی</w:t>
      </w:r>
      <w:r>
        <w:rPr>
          <w:rFonts w:hint="cs"/>
          <w:rtl/>
          <w:lang w:bidi="fa-IR"/>
        </w:rPr>
        <w:t xml:space="preserve">ی چون معتزله و متکلمین و غیره </w:t>
      </w:r>
      <w:r w:rsidR="08AC283A">
        <w:rPr>
          <w:rFonts w:hint="cs"/>
          <w:rtl/>
          <w:lang w:bidi="fa-IR"/>
        </w:rPr>
        <w:t>هم</w:t>
      </w:r>
      <w:r w:rsidR="081012AA">
        <w:rPr>
          <w:rFonts w:hint="cs"/>
          <w:rtl/>
          <w:lang w:bidi="fa-IR"/>
        </w:rPr>
        <w:t>،</w:t>
      </w:r>
      <w:r w:rsidR="08F30C44">
        <w:rPr>
          <w:rFonts w:hint="cs"/>
          <w:rtl/>
          <w:lang w:bidi="fa-IR"/>
        </w:rPr>
        <w:t xml:space="preserve"> </w:t>
      </w:r>
      <w:r>
        <w:rPr>
          <w:rFonts w:hint="cs"/>
          <w:rtl/>
          <w:lang w:bidi="fa-IR"/>
        </w:rPr>
        <w:t>چنین حالتی پدید آمد</w:t>
      </w:r>
      <w:r w:rsidR="08AC283A">
        <w:rPr>
          <w:rFonts w:hint="cs"/>
          <w:rtl/>
          <w:lang w:bidi="fa-IR"/>
        </w:rPr>
        <w:t>.</w:t>
      </w:r>
      <w:r w:rsidR="081677D0">
        <w:rPr>
          <w:rFonts w:hint="cs"/>
          <w:rtl/>
          <w:lang w:bidi="fa-IR"/>
        </w:rPr>
        <w:t xml:space="preserve"> آن‌ها </w:t>
      </w:r>
      <w:r w:rsidR="08AC283A">
        <w:rPr>
          <w:rFonts w:hint="cs"/>
          <w:rtl/>
          <w:lang w:bidi="fa-IR"/>
        </w:rPr>
        <w:t>هم</w:t>
      </w:r>
      <w:r w:rsidR="08F30C44">
        <w:rPr>
          <w:rFonts w:hint="cs"/>
          <w:rtl/>
          <w:lang w:bidi="fa-IR"/>
        </w:rPr>
        <w:t xml:space="preserve"> </w:t>
      </w:r>
      <w:r w:rsidR="08AC283A">
        <w:rPr>
          <w:rFonts w:hint="cs"/>
          <w:rtl/>
          <w:lang w:bidi="fa-IR"/>
        </w:rPr>
        <w:t xml:space="preserve">چون </w:t>
      </w:r>
      <w:r>
        <w:rPr>
          <w:rFonts w:hint="cs"/>
          <w:rtl/>
          <w:lang w:bidi="fa-IR"/>
        </w:rPr>
        <w:t>از فکرهای فلسفی یونانی و فارسی و هندی متأثر شده بودند</w:t>
      </w:r>
      <w:r w:rsidR="08AC283A">
        <w:rPr>
          <w:rFonts w:hint="cs"/>
          <w:rtl/>
          <w:lang w:bidi="fa-IR"/>
        </w:rPr>
        <w:t xml:space="preserve"> نظراتی پیدا کردند</w:t>
      </w:r>
      <w:r>
        <w:rPr>
          <w:rFonts w:hint="cs"/>
          <w:rtl/>
          <w:lang w:bidi="fa-IR"/>
        </w:rPr>
        <w:t xml:space="preserve"> که بدترین اثرات</w:t>
      </w:r>
      <w:r w:rsidR="081012AA">
        <w:rPr>
          <w:rFonts w:hint="cs"/>
          <w:rtl/>
          <w:lang w:bidi="fa-IR"/>
        </w:rPr>
        <w:t xml:space="preserve"> و شبهه‌ها را پیرامون سنت برجا </w:t>
      </w:r>
      <w:r>
        <w:rPr>
          <w:rFonts w:hint="cs"/>
          <w:rtl/>
          <w:lang w:bidi="fa-IR"/>
        </w:rPr>
        <w:t>گذاشت.</w:t>
      </w:r>
      <w:r w:rsidRPr="00C60D3F">
        <w:rPr>
          <w:rStyle w:val="FootnoteReference"/>
          <w:rFonts w:cs="B Lotus"/>
          <w:sz w:val="28"/>
          <w:szCs w:val="28"/>
          <w:rtl/>
          <w:lang w:bidi="fa-IR"/>
        </w:rPr>
        <w:footnoteReference w:id="418"/>
      </w:r>
    </w:p>
    <w:p w:rsidR="002500E5" w:rsidRDefault="002500E5" w:rsidP="08322465">
      <w:pPr>
        <w:ind w:firstLine="284"/>
        <w:rPr>
          <w:rtl/>
          <w:lang w:bidi="fa-IR"/>
        </w:rPr>
      </w:pPr>
      <w:r>
        <w:rPr>
          <w:rFonts w:hint="cs"/>
          <w:rtl/>
          <w:lang w:bidi="fa-IR"/>
        </w:rPr>
        <w:t>چون بسیا</w:t>
      </w:r>
      <w:r w:rsidR="081012AA">
        <w:rPr>
          <w:rFonts w:hint="cs"/>
          <w:rtl/>
          <w:lang w:bidi="fa-IR"/>
        </w:rPr>
        <w:t>ر</w:t>
      </w:r>
      <w:r>
        <w:rPr>
          <w:rFonts w:hint="cs"/>
          <w:rtl/>
          <w:lang w:bidi="fa-IR"/>
        </w:rPr>
        <w:t>ی از خاورشناسان میان</w:t>
      </w:r>
      <w:r w:rsidR="081012AA">
        <w:rPr>
          <w:rFonts w:hint="cs"/>
          <w:rtl/>
          <w:lang w:bidi="fa-IR"/>
        </w:rPr>
        <w:t>ه‏</w:t>
      </w:r>
      <w:r>
        <w:rPr>
          <w:rFonts w:hint="cs"/>
          <w:rtl/>
          <w:lang w:bidi="fa-IR"/>
        </w:rPr>
        <w:t>‌رو هم</w:t>
      </w:r>
      <w:r w:rsidR="082C19F6">
        <w:rPr>
          <w:rFonts w:hint="cs"/>
          <w:rtl/>
          <w:lang w:bidi="fa-IR"/>
        </w:rPr>
        <w:t xml:space="preserve"> کتاب‌ها</w:t>
      </w:r>
      <w:r>
        <w:rPr>
          <w:rFonts w:hint="cs"/>
          <w:rtl/>
          <w:lang w:bidi="fa-IR"/>
        </w:rPr>
        <w:t>یشان در رابطه با اسلام و مسلمانان از روی انصاف نبوده است، بلکه فقط یک مرحله‌ی جدیدی از مرحله‌های غربی‌کردن عقیده و فکر مردم مسلمان است، به روش مکارانه و تباهکارانه که شیفتگان غرب فریفته آن می‌شوند.</w:t>
      </w:r>
    </w:p>
    <w:p w:rsidR="002500E5" w:rsidRDefault="002500E5" w:rsidP="08322465">
      <w:pPr>
        <w:ind w:firstLine="284"/>
        <w:rPr>
          <w:rtl/>
          <w:lang w:bidi="fa-IR"/>
        </w:rPr>
      </w:pPr>
      <w:r>
        <w:rPr>
          <w:rFonts w:hint="cs"/>
          <w:rtl/>
          <w:lang w:bidi="fa-IR"/>
        </w:rPr>
        <w:t xml:space="preserve"> استاد محمد سرور بن نایف می‌گوید</w:t>
      </w:r>
      <w:r w:rsidR="08E041FF">
        <w:rPr>
          <w:rFonts w:hint="cs"/>
          <w:rtl/>
          <w:lang w:bidi="fa-IR"/>
        </w:rPr>
        <w:t>:</w:t>
      </w:r>
      <w:r>
        <w:rPr>
          <w:rFonts w:hint="cs"/>
          <w:rtl/>
          <w:lang w:bidi="fa-IR"/>
        </w:rPr>
        <w:t xml:space="preserve"> «اصلاً قبول ندارم که </w:t>
      </w:r>
      <w:r w:rsidR="084C46AD">
        <w:rPr>
          <w:rFonts w:hint="cs"/>
          <w:rtl/>
          <w:lang w:bidi="fa-IR"/>
        </w:rPr>
        <w:t>هر</w:t>
      </w:r>
      <w:r>
        <w:rPr>
          <w:rFonts w:hint="cs"/>
          <w:rtl/>
          <w:lang w:bidi="fa-IR"/>
        </w:rPr>
        <w:t xml:space="preserve"> خاورشناسی در آنچه در مورد اسلام و مسلمانان می‌نویسد منصف و بی‌طرف باشد».</w:t>
      </w:r>
      <w:r w:rsidRPr="00C60D3F">
        <w:rPr>
          <w:rStyle w:val="FootnoteReference"/>
          <w:rFonts w:cs="B Lotus"/>
          <w:sz w:val="28"/>
          <w:szCs w:val="28"/>
          <w:rtl/>
          <w:lang w:bidi="fa-IR"/>
        </w:rPr>
        <w:footnoteReference w:id="419"/>
      </w:r>
    </w:p>
    <w:p w:rsidR="002500E5" w:rsidRDefault="002500E5" w:rsidP="08322465">
      <w:pPr>
        <w:ind w:firstLine="284"/>
        <w:rPr>
          <w:rtl/>
          <w:lang w:bidi="fa-IR"/>
        </w:rPr>
      </w:pPr>
      <w:r>
        <w:rPr>
          <w:rFonts w:hint="cs"/>
          <w:rtl/>
          <w:lang w:bidi="fa-IR"/>
        </w:rPr>
        <w:t>استاد محمد أسد با گفته خود این را تأیید می‌نماید</w:t>
      </w:r>
      <w:r w:rsidR="08E041FF">
        <w:rPr>
          <w:rFonts w:hint="cs"/>
          <w:rtl/>
          <w:lang w:bidi="fa-IR"/>
        </w:rPr>
        <w:t>:</w:t>
      </w:r>
      <w:r>
        <w:rPr>
          <w:rFonts w:hint="cs"/>
          <w:rtl/>
          <w:lang w:bidi="fa-IR"/>
        </w:rPr>
        <w:t xml:space="preserve"> «صورتهای </w:t>
      </w:r>
      <w:r w:rsidR="081012AA">
        <w:rPr>
          <w:rFonts w:hint="cs"/>
          <w:rtl/>
          <w:lang w:bidi="fa-IR"/>
        </w:rPr>
        <w:t>زشت</w:t>
      </w:r>
      <w:r>
        <w:rPr>
          <w:rFonts w:hint="cs"/>
          <w:rtl/>
          <w:lang w:bidi="fa-IR"/>
        </w:rPr>
        <w:t xml:space="preserve"> و مشکوکی از اسلام و مسلمانان در تمام آنچه که خاورشناسان اروپایی نوشته‌اند نمایان است».</w:t>
      </w:r>
      <w:r w:rsidRPr="00C60D3F">
        <w:rPr>
          <w:rStyle w:val="FootnoteReference"/>
          <w:rFonts w:cs="B Lotus"/>
          <w:sz w:val="28"/>
          <w:szCs w:val="28"/>
          <w:rtl/>
          <w:lang w:bidi="fa-IR"/>
        </w:rPr>
        <w:footnoteReference w:id="420"/>
      </w:r>
    </w:p>
    <w:p w:rsidR="002500E5" w:rsidRDefault="002500E5" w:rsidP="08322465">
      <w:pPr>
        <w:ind w:firstLine="284"/>
        <w:rPr>
          <w:rtl/>
          <w:lang w:bidi="fa-IR"/>
        </w:rPr>
      </w:pPr>
      <w:r>
        <w:rPr>
          <w:rFonts w:hint="cs"/>
          <w:rtl/>
          <w:lang w:bidi="fa-IR"/>
        </w:rPr>
        <w:t>بر این فرض اگر «بروکلمان</w:t>
      </w:r>
      <w:r w:rsidRPr="00C60D3F">
        <w:rPr>
          <w:rStyle w:val="FootnoteReference"/>
          <w:rFonts w:cs="B Lotus"/>
          <w:sz w:val="28"/>
          <w:szCs w:val="28"/>
          <w:rtl/>
          <w:lang w:bidi="fa-IR"/>
        </w:rPr>
        <w:footnoteReference w:id="421"/>
      </w:r>
      <w:r>
        <w:rPr>
          <w:rFonts w:hint="cs"/>
          <w:rtl/>
          <w:lang w:bidi="fa-IR"/>
        </w:rPr>
        <w:t>» را برای مثال در نظر بگیریم در</w:t>
      </w:r>
      <w:r w:rsidR="082C19F6">
        <w:rPr>
          <w:rFonts w:hint="cs"/>
          <w:rtl/>
          <w:lang w:bidi="fa-IR"/>
        </w:rPr>
        <w:t xml:space="preserve"> کتاب‌ها</w:t>
      </w:r>
      <w:r>
        <w:rPr>
          <w:rFonts w:hint="cs"/>
          <w:rtl/>
          <w:lang w:bidi="fa-IR"/>
        </w:rPr>
        <w:t>یش (تاریخ الادب العربی» و (</w:t>
      </w:r>
      <w:r w:rsidRPr="08A1735E">
        <w:rPr>
          <w:rFonts w:hint="cs"/>
          <w:rtl/>
          <w:lang w:bidi="fa-IR"/>
        </w:rPr>
        <w:t>تاریخ الشعوب الإسلامیة</w:t>
      </w:r>
      <w:r>
        <w:rPr>
          <w:rFonts w:hint="cs"/>
          <w:rtl/>
          <w:lang w:bidi="fa-IR"/>
        </w:rPr>
        <w:t xml:space="preserve">) </w:t>
      </w:r>
      <w:r w:rsidR="08BC6B4D">
        <w:rPr>
          <w:rFonts w:hint="cs"/>
          <w:rtl/>
          <w:lang w:bidi="fa-IR"/>
        </w:rPr>
        <w:t xml:space="preserve">که </w:t>
      </w:r>
      <w:r>
        <w:rPr>
          <w:rFonts w:hint="cs"/>
          <w:rtl/>
          <w:lang w:bidi="fa-IR"/>
        </w:rPr>
        <w:t>از مرجعهای اساسی به حساب می‌آیند؛ چون آن دو در نظر</w:t>
      </w:r>
      <w:r w:rsidR="081677D0">
        <w:rPr>
          <w:rFonts w:hint="cs"/>
          <w:rtl/>
          <w:lang w:bidi="fa-IR"/>
        </w:rPr>
        <w:t xml:space="preserve"> آن‌ها </w:t>
      </w:r>
      <w:r>
        <w:rPr>
          <w:rFonts w:hint="cs"/>
          <w:rtl/>
          <w:lang w:bidi="fa-IR"/>
        </w:rPr>
        <w:t>از مرجعهای مهمّی هستند که خدمات ارزنده</w:t>
      </w:r>
      <w:r w:rsidR="081012AA">
        <w:rPr>
          <w:rFonts w:hint="cs"/>
          <w:rtl/>
          <w:lang w:bidi="fa-IR"/>
        </w:rPr>
        <w:t>‏اي</w:t>
      </w:r>
      <w:r>
        <w:rPr>
          <w:rFonts w:hint="cs"/>
          <w:rtl/>
          <w:lang w:bidi="fa-IR"/>
        </w:rPr>
        <w:t xml:space="preserve"> انجام داده و پیوسته برای محققان در همه‌ی زمینه‌های علوم عربی و اسلامی انجام می‌دهند</w:t>
      </w:r>
      <w:r w:rsidRPr="00C60D3F">
        <w:rPr>
          <w:rStyle w:val="FootnoteReference"/>
          <w:rFonts w:cs="B Lotus"/>
          <w:sz w:val="28"/>
          <w:szCs w:val="28"/>
          <w:rtl/>
          <w:lang w:bidi="fa-IR"/>
        </w:rPr>
        <w:footnoteReference w:id="422"/>
      </w:r>
      <w:r>
        <w:rPr>
          <w:rFonts w:hint="cs"/>
          <w:rtl/>
          <w:lang w:bidi="fa-IR"/>
        </w:rPr>
        <w:t xml:space="preserve">. اگر با دقّت این دو کتاب را بخوانیم، آن دو کتابی که در نظر خاورشناسان از مرجعهای </w:t>
      </w:r>
      <w:r w:rsidR="08BC6B4D">
        <w:rPr>
          <w:rFonts w:hint="cs"/>
          <w:rtl/>
          <w:lang w:bidi="fa-IR"/>
        </w:rPr>
        <w:t xml:space="preserve">مهم </w:t>
      </w:r>
      <w:r>
        <w:rPr>
          <w:rFonts w:hint="cs"/>
          <w:rtl/>
          <w:lang w:bidi="fa-IR"/>
        </w:rPr>
        <w:t>آشنا</w:t>
      </w:r>
      <w:r w:rsidR="08BC6B4D">
        <w:rPr>
          <w:rFonts w:hint="cs"/>
          <w:rtl/>
          <w:lang w:bidi="fa-IR"/>
        </w:rPr>
        <w:t>ی</w:t>
      </w:r>
      <w:r>
        <w:rPr>
          <w:rFonts w:hint="cs"/>
          <w:rtl/>
          <w:lang w:bidi="fa-IR"/>
        </w:rPr>
        <w:t xml:space="preserve">ی با آیین اسلامی </w:t>
      </w:r>
      <w:r w:rsidR="08BC6B4D">
        <w:rPr>
          <w:rFonts w:hint="cs"/>
          <w:rtl/>
          <w:lang w:bidi="fa-IR"/>
        </w:rPr>
        <w:t xml:space="preserve">و </w:t>
      </w:r>
      <w:r>
        <w:rPr>
          <w:rFonts w:hint="cs"/>
          <w:rtl/>
          <w:lang w:bidi="fa-IR"/>
        </w:rPr>
        <w:t>تاریخ</w:t>
      </w:r>
      <w:r w:rsidR="08BC6B4D">
        <w:rPr>
          <w:rFonts w:hint="cs"/>
          <w:rtl/>
          <w:lang w:bidi="fa-IR"/>
        </w:rPr>
        <w:t>ی</w:t>
      </w:r>
      <w:r>
        <w:rPr>
          <w:rFonts w:hint="cs"/>
          <w:rtl/>
          <w:lang w:bidi="fa-IR"/>
        </w:rPr>
        <w:t>مان هستند و نویسنده</w:t>
      </w:r>
      <w:r w:rsidR="081677D0">
        <w:rPr>
          <w:rFonts w:hint="cs"/>
          <w:rtl/>
          <w:lang w:bidi="fa-IR"/>
        </w:rPr>
        <w:t xml:space="preserve"> آن‌ها </w:t>
      </w:r>
      <w:r w:rsidR="081012AA">
        <w:rPr>
          <w:rFonts w:hint="cs"/>
          <w:rtl/>
          <w:lang w:bidi="fa-IR"/>
        </w:rPr>
        <w:t>ا</w:t>
      </w:r>
      <w:r>
        <w:rPr>
          <w:rFonts w:hint="cs"/>
          <w:rtl/>
          <w:lang w:bidi="fa-IR"/>
        </w:rPr>
        <w:t>ز میان</w:t>
      </w:r>
      <w:r w:rsidR="081012AA">
        <w:rPr>
          <w:rFonts w:hint="cs"/>
          <w:rtl/>
          <w:lang w:bidi="fa-IR"/>
        </w:rPr>
        <w:t>ه‏</w:t>
      </w:r>
      <w:r>
        <w:rPr>
          <w:rFonts w:hint="cs"/>
          <w:rtl/>
          <w:lang w:bidi="fa-IR"/>
        </w:rPr>
        <w:t xml:space="preserve">روان است، می‌بینیم که صاحب آن دو کتاب </w:t>
      </w:r>
      <w:r w:rsidR="08BC6B4D">
        <w:rPr>
          <w:rFonts w:hint="cs"/>
          <w:rtl/>
          <w:lang w:bidi="fa-IR"/>
        </w:rPr>
        <w:t xml:space="preserve">یک </w:t>
      </w:r>
      <w:r>
        <w:rPr>
          <w:rFonts w:hint="cs"/>
          <w:rtl/>
          <w:lang w:bidi="fa-IR"/>
        </w:rPr>
        <w:t>صل</w:t>
      </w:r>
      <w:r w:rsidR="08BC6B4D">
        <w:rPr>
          <w:rFonts w:hint="cs"/>
          <w:rtl/>
          <w:lang w:bidi="fa-IR"/>
        </w:rPr>
        <w:t>ی</w:t>
      </w:r>
      <w:r>
        <w:rPr>
          <w:rFonts w:hint="cs"/>
          <w:rtl/>
          <w:lang w:bidi="fa-IR"/>
        </w:rPr>
        <w:t>بی</w:t>
      </w:r>
      <w:r w:rsidR="08BC6B4D">
        <w:rPr>
          <w:rFonts w:hint="cs"/>
          <w:rtl/>
          <w:lang w:bidi="fa-IR"/>
        </w:rPr>
        <w:t xml:space="preserve"> متنفر </w:t>
      </w:r>
      <w:r>
        <w:rPr>
          <w:rFonts w:hint="cs"/>
          <w:rtl/>
          <w:lang w:bidi="fa-IR"/>
        </w:rPr>
        <w:t>از اسلام و مسلمانان است، و همه‌ی مرزها را در کناره‌گیری از حق و روگردانی از صواب گذرانده است، و از عینیت‌‌گرایی و آزاداندیشی بسیار دور شده است، و در این راه هر وسیله</w:t>
      </w:r>
      <w:r w:rsidR="081012AA">
        <w:rPr>
          <w:rFonts w:hint="cs"/>
          <w:rtl/>
          <w:lang w:bidi="fa-IR"/>
        </w:rPr>
        <w:t>‏اي</w:t>
      </w:r>
      <w:r>
        <w:rPr>
          <w:rFonts w:hint="cs"/>
          <w:rtl/>
          <w:lang w:bidi="fa-IR"/>
        </w:rPr>
        <w:t xml:space="preserve"> را برای سم‌پاشی و گمراه سازی دست‌آویز قرار داده است، و این</w:t>
      </w:r>
      <w:r w:rsidR="081012AA">
        <w:rPr>
          <w:rFonts w:hint="cs"/>
          <w:rtl/>
          <w:lang w:bidi="fa-IR"/>
        </w:rPr>
        <w:t xml:space="preserve"> </w:t>
      </w:r>
      <w:r>
        <w:rPr>
          <w:rFonts w:hint="cs"/>
          <w:rtl/>
          <w:lang w:bidi="fa-IR"/>
        </w:rPr>
        <w:t xml:space="preserve">هم با بازگویی گفته‌های خاورشناسانی </w:t>
      </w:r>
      <w:r w:rsidR="08BC6B4D">
        <w:rPr>
          <w:rFonts w:hint="cs"/>
          <w:rtl/>
          <w:lang w:bidi="fa-IR"/>
        </w:rPr>
        <w:t xml:space="preserve">است </w:t>
      </w:r>
      <w:r>
        <w:rPr>
          <w:rFonts w:hint="cs"/>
          <w:rtl/>
          <w:lang w:bidi="fa-IR"/>
        </w:rPr>
        <w:t>که از او پیشی گر</w:t>
      </w:r>
      <w:r w:rsidR="08BC6B4D">
        <w:rPr>
          <w:rFonts w:hint="cs"/>
          <w:rtl/>
          <w:lang w:bidi="fa-IR"/>
        </w:rPr>
        <w:t>ف</w:t>
      </w:r>
      <w:r>
        <w:rPr>
          <w:rFonts w:hint="cs"/>
          <w:rtl/>
          <w:lang w:bidi="fa-IR"/>
        </w:rPr>
        <w:t xml:space="preserve">ته‌اند، ولی با روش بسیار فریب‌کارانه و سم را در پیه یا شیرینی چکاندن، در </w:t>
      </w:r>
      <w:r w:rsidR="08BC6B4D">
        <w:rPr>
          <w:rFonts w:hint="cs"/>
          <w:rtl/>
          <w:lang w:bidi="fa-IR"/>
        </w:rPr>
        <w:t>مطالبی است</w:t>
      </w:r>
      <w:r w:rsidR="08F30C44">
        <w:rPr>
          <w:rFonts w:hint="cs"/>
          <w:rtl/>
          <w:lang w:bidi="fa-IR"/>
        </w:rPr>
        <w:t xml:space="preserve"> </w:t>
      </w:r>
      <w:r w:rsidR="08BC6B4D">
        <w:rPr>
          <w:rFonts w:hint="cs"/>
          <w:rtl/>
          <w:lang w:bidi="fa-IR"/>
        </w:rPr>
        <w:t xml:space="preserve">درباره </w:t>
      </w:r>
      <w:r>
        <w:rPr>
          <w:rFonts w:hint="cs"/>
          <w:rtl/>
          <w:lang w:bidi="fa-IR"/>
        </w:rPr>
        <w:t>قرآن کریم، و یا سنّت مطّهر و پیامبر گرامی (</w:t>
      </w:r>
      <w:r>
        <w:rPr>
          <w:rFonts w:hint="cs"/>
          <w:lang w:bidi="fa-IR"/>
        </w:rPr>
        <w:sym w:font="AGA Arabesque" w:char="F072"/>
      </w:r>
      <w:r>
        <w:rPr>
          <w:rFonts w:hint="cs"/>
          <w:rtl/>
          <w:lang w:bidi="fa-IR"/>
        </w:rPr>
        <w:t>) و اصحاب بزرگوار (</w:t>
      </w:r>
      <w:r>
        <w:rPr>
          <w:rFonts w:hint="cs"/>
          <w:lang w:bidi="fa-IR"/>
        </w:rPr>
        <w:sym w:font="AGA Arabesque" w:char="F079"/>
      </w:r>
      <w:r>
        <w:rPr>
          <w:rFonts w:hint="cs"/>
          <w:rtl/>
          <w:lang w:bidi="fa-IR"/>
        </w:rPr>
        <w:t>) نوشته است.</w:t>
      </w:r>
    </w:p>
    <w:p w:rsidR="002500E5" w:rsidRDefault="002500E5" w:rsidP="08322465">
      <w:pPr>
        <w:ind w:firstLine="284"/>
        <w:rPr>
          <w:rtl/>
          <w:lang w:bidi="fa-IR"/>
        </w:rPr>
      </w:pPr>
      <w:r>
        <w:rPr>
          <w:rFonts w:hint="cs"/>
          <w:rtl/>
          <w:lang w:bidi="fa-IR"/>
        </w:rPr>
        <w:t>کارل بروکلمان در حالی که از نبوّت محمد (</w:t>
      </w:r>
      <w:r>
        <w:rPr>
          <w:rFonts w:hint="cs"/>
          <w:lang w:bidi="fa-IR"/>
        </w:rPr>
        <w:sym w:font="AGA Arabesque" w:char="F072"/>
      </w:r>
      <w:r>
        <w:rPr>
          <w:rFonts w:hint="cs"/>
          <w:rtl/>
          <w:lang w:bidi="fa-IR"/>
        </w:rPr>
        <w:t>) سخن می‌گوید،</w:t>
      </w:r>
      <w:r w:rsidR="08C0684F">
        <w:rPr>
          <w:rFonts w:hint="cs"/>
          <w:rtl/>
          <w:lang w:bidi="fa-IR"/>
        </w:rPr>
        <w:t xml:space="preserve"> دروغ‌ها</w:t>
      </w:r>
      <w:r>
        <w:rPr>
          <w:rFonts w:hint="cs"/>
          <w:rtl/>
          <w:lang w:bidi="fa-IR"/>
        </w:rPr>
        <w:t xml:space="preserve"> و ترهّات گذشتگان خود را از یهود و نصاری تکرار می‌کند، سپس می‌گوید</w:t>
      </w:r>
      <w:r w:rsidR="08E041FF">
        <w:rPr>
          <w:rFonts w:hint="cs"/>
          <w:rtl/>
          <w:lang w:bidi="fa-IR"/>
        </w:rPr>
        <w:t>:</w:t>
      </w:r>
      <w:r>
        <w:rPr>
          <w:rFonts w:hint="cs"/>
          <w:rtl/>
          <w:lang w:bidi="fa-IR"/>
        </w:rPr>
        <w:t xml:space="preserve"> </w:t>
      </w:r>
      <w:r w:rsidR="089E3108">
        <w:rPr>
          <w:rFonts w:hint="cs"/>
          <w:rtl/>
          <w:lang w:bidi="fa-IR"/>
        </w:rPr>
        <w:t>«</w:t>
      </w:r>
      <w:r>
        <w:rPr>
          <w:rFonts w:hint="cs"/>
          <w:rtl/>
          <w:lang w:bidi="fa-IR"/>
        </w:rPr>
        <w:t xml:space="preserve">روایتها </w:t>
      </w:r>
      <w:r w:rsidR="08BC6B4D">
        <w:rPr>
          <w:rFonts w:hint="cs"/>
          <w:rtl/>
          <w:lang w:bidi="fa-IR"/>
        </w:rPr>
        <w:t>نشان</w:t>
      </w:r>
      <w:r w:rsidR="08DC5D35">
        <w:rPr>
          <w:rFonts w:hint="cs"/>
          <w:rtl/>
          <w:lang w:bidi="fa-IR"/>
        </w:rPr>
        <w:t xml:space="preserve"> می‌</w:t>
      </w:r>
      <w:r w:rsidR="08BC6B4D">
        <w:rPr>
          <w:rFonts w:hint="cs"/>
          <w:rtl/>
          <w:lang w:bidi="fa-IR"/>
        </w:rPr>
        <w:t>ده</w:t>
      </w:r>
      <w:r>
        <w:rPr>
          <w:rFonts w:hint="cs"/>
          <w:rtl/>
          <w:lang w:bidi="fa-IR"/>
        </w:rPr>
        <w:t>ند که [پیامبر] در سفرها</w:t>
      </w:r>
      <w:r w:rsidR="08BC6B4D">
        <w:rPr>
          <w:rFonts w:hint="cs"/>
          <w:rtl/>
          <w:lang w:bidi="fa-IR"/>
        </w:rPr>
        <w:t>ی</w:t>
      </w:r>
      <w:r>
        <w:rPr>
          <w:rFonts w:hint="cs"/>
          <w:rtl/>
          <w:lang w:bidi="fa-IR"/>
        </w:rPr>
        <w:t>ش با بعضی از یهود</w:t>
      </w:r>
      <w:r w:rsidR="08BC6B4D">
        <w:rPr>
          <w:rFonts w:hint="cs"/>
          <w:rtl/>
          <w:lang w:bidi="fa-IR"/>
        </w:rPr>
        <w:t>یان</w:t>
      </w:r>
      <w:r>
        <w:rPr>
          <w:rFonts w:hint="cs"/>
          <w:rtl/>
          <w:lang w:bidi="fa-IR"/>
        </w:rPr>
        <w:t xml:space="preserve"> و نصاری تماس داشته است، امّا در خود مکّه شاید با گروه</w:t>
      </w:r>
      <w:r w:rsidR="08BC6B4D">
        <w:rPr>
          <w:rFonts w:hint="cs"/>
          <w:rtl/>
          <w:lang w:bidi="fa-IR"/>
        </w:rPr>
        <w:t>ی</w:t>
      </w:r>
      <w:r>
        <w:rPr>
          <w:rFonts w:hint="cs"/>
          <w:rtl/>
          <w:lang w:bidi="fa-IR"/>
        </w:rPr>
        <w:t xml:space="preserve"> از نصرانیها</w:t>
      </w:r>
      <w:r w:rsidR="08BC6B4D">
        <w:rPr>
          <w:rFonts w:hint="cs"/>
          <w:rtl/>
          <w:lang w:bidi="fa-IR"/>
        </w:rPr>
        <w:t xml:space="preserve"> </w:t>
      </w:r>
      <w:r>
        <w:rPr>
          <w:rFonts w:hint="cs"/>
          <w:rtl/>
          <w:lang w:bidi="fa-IR"/>
        </w:rPr>
        <w:t>که با تورات و انجیل آشنا</w:t>
      </w:r>
      <w:r w:rsidR="08BC6B4D">
        <w:rPr>
          <w:rFonts w:hint="cs"/>
          <w:rtl/>
          <w:lang w:bidi="fa-IR"/>
        </w:rPr>
        <w:t>ی</w:t>
      </w:r>
      <w:r>
        <w:rPr>
          <w:rFonts w:hint="cs"/>
          <w:rtl/>
          <w:lang w:bidi="fa-IR"/>
        </w:rPr>
        <w:t>ی کمی داشته‌اند</w:t>
      </w:r>
      <w:r w:rsidR="08ED6FFE">
        <w:rPr>
          <w:rFonts w:hint="cs"/>
          <w:rtl/>
          <w:lang w:bidi="fa-IR"/>
        </w:rPr>
        <w:t>،</w:t>
      </w:r>
      <w:r>
        <w:rPr>
          <w:rFonts w:hint="cs"/>
          <w:rtl/>
          <w:lang w:bidi="fa-IR"/>
        </w:rPr>
        <w:t xml:space="preserve"> تماس داشته است</w:t>
      </w:r>
      <w:r w:rsidRPr="00C60D3F">
        <w:rPr>
          <w:rStyle w:val="FootnoteReference"/>
          <w:rFonts w:cs="B Lotus"/>
          <w:sz w:val="28"/>
          <w:szCs w:val="28"/>
          <w:rtl/>
          <w:lang w:bidi="fa-IR"/>
        </w:rPr>
        <w:footnoteReference w:id="423"/>
      </w:r>
      <w:r>
        <w:rPr>
          <w:rFonts w:hint="cs"/>
          <w:rtl/>
          <w:lang w:bidi="fa-IR"/>
        </w:rPr>
        <w:t xml:space="preserve">. </w:t>
      </w:r>
      <w:r w:rsidR="08BC6B4D">
        <w:rPr>
          <w:rFonts w:hint="cs"/>
          <w:rtl/>
          <w:lang w:bidi="fa-IR"/>
        </w:rPr>
        <w:t>ا</w:t>
      </w:r>
      <w:r>
        <w:rPr>
          <w:rFonts w:hint="cs"/>
          <w:rtl/>
          <w:lang w:bidi="fa-IR"/>
        </w:rPr>
        <w:t xml:space="preserve">و در مورد وحی </w:t>
      </w:r>
      <w:r w:rsidR="08BC6B4D">
        <w:rPr>
          <w:rFonts w:hint="cs"/>
          <w:rtl/>
          <w:lang w:bidi="fa-IR"/>
        </w:rPr>
        <w:t xml:space="preserve">همان </w:t>
      </w:r>
      <w:r>
        <w:rPr>
          <w:rFonts w:hint="cs"/>
          <w:rtl/>
          <w:lang w:bidi="fa-IR"/>
        </w:rPr>
        <w:t>دروغ گذشتگانش را تکرار می‌کند که الهام درونی است و می‌گوید</w:t>
      </w:r>
      <w:r w:rsidR="08E041FF">
        <w:rPr>
          <w:rFonts w:hint="cs"/>
          <w:rtl/>
          <w:lang w:bidi="fa-IR"/>
        </w:rPr>
        <w:t>:</w:t>
      </w:r>
      <w:r>
        <w:rPr>
          <w:rFonts w:hint="cs"/>
          <w:rtl/>
          <w:lang w:bidi="fa-IR"/>
        </w:rPr>
        <w:t xml:space="preserve"> «او یقین پیدا کرده بود </w:t>
      </w:r>
      <w:r>
        <w:rPr>
          <w:rFonts w:cs="Times New Roman" w:hint="cs"/>
          <w:rtl/>
          <w:lang w:bidi="fa-IR"/>
        </w:rPr>
        <w:t>–</w:t>
      </w:r>
      <w:r w:rsidR="08BC6B4D">
        <w:rPr>
          <w:rFonts w:hint="cs"/>
          <w:rtl/>
          <w:lang w:bidi="fa-IR"/>
        </w:rPr>
        <w:t xml:space="preserve">یعنی </w:t>
      </w:r>
      <w:r>
        <w:rPr>
          <w:rFonts w:hint="cs"/>
          <w:rtl/>
          <w:lang w:bidi="fa-IR"/>
        </w:rPr>
        <w:t>پیامبر(</w:t>
      </w:r>
      <w:r>
        <w:rPr>
          <w:rFonts w:hint="cs"/>
          <w:lang w:bidi="fa-IR"/>
        </w:rPr>
        <w:sym w:font="AGA Arabesque" w:char="F072"/>
      </w:r>
      <w:r>
        <w:rPr>
          <w:rFonts w:hint="cs"/>
          <w:rtl/>
          <w:lang w:bidi="fa-IR"/>
        </w:rPr>
        <w:t xml:space="preserve">) </w:t>
      </w:r>
      <w:r w:rsidR="08CD45DA">
        <w:rPr>
          <w:rFonts w:cs="Times New Roman" w:hint="cs"/>
          <w:rtl/>
          <w:lang w:bidi="fa-IR"/>
        </w:rPr>
        <w:t xml:space="preserve">- </w:t>
      </w:r>
      <w:r>
        <w:rPr>
          <w:rFonts w:hint="cs"/>
          <w:rtl/>
          <w:lang w:bidi="fa-IR"/>
        </w:rPr>
        <w:t>که عقیده هموطنان بت‌پرستش فاسد و تهی</w:t>
      </w:r>
      <w:r w:rsidR="08F30C44">
        <w:rPr>
          <w:rFonts w:hint="cs"/>
          <w:rtl/>
          <w:lang w:bidi="fa-IR"/>
        </w:rPr>
        <w:t xml:space="preserve"> </w:t>
      </w:r>
      <w:r>
        <w:rPr>
          <w:rFonts w:hint="cs"/>
          <w:rtl/>
          <w:lang w:bidi="fa-IR"/>
        </w:rPr>
        <w:t>است، پس این سؤال در اعماق درون او غوغا می‌کرد</w:t>
      </w:r>
      <w:r w:rsidR="08E041FF">
        <w:rPr>
          <w:rFonts w:hint="cs"/>
          <w:rtl/>
          <w:lang w:bidi="fa-IR"/>
        </w:rPr>
        <w:t>:</w:t>
      </w:r>
      <w:r>
        <w:rPr>
          <w:rFonts w:hint="cs"/>
          <w:rtl/>
          <w:lang w:bidi="fa-IR"/>
        </w:rPr>
        <w:t xml:space="preserve"> تا کی خداوند اجازه می‌دهد که</w:t>
      </w:r>
      <w:r w:rsidR="081677D0">
        <w:rPr>
          <w:rFonts w:hint="cs"/>
          <w:rtl/>
          <w:lang w:bidi="fa-IR"/>
        </w:rPr>
        <w:t xml:space="preserve"> آن‌ها </w:t>
      </w:r>
      <w:r>
        <w:rPr>
          <w:rFonts w:hint="cs"/>
          <w:rtl/>
          <w:lang w:bidi="fa-IR"/>
        </w:rPr>
        <w:t>در گمراهی بمانند، در حالی که خداوند متعال، در آخر کار برای</w:t>
      </w:r>
      <w:r w:rsidR="0812579D">
        <w:rPr>
          <w:rFonts w:hint="cs"/>
          <w:rtl/>
          <w:lang w:bidi="fa-IR"/>
        </w:rPr>
        <w:t xml:space="preserve"> ملت‌ها</w:t>
      </w:r>
      <w:r>
        <w:rPr>
          <w:rFonts w:hint="cs"/>
          <w:rtl/>
          <w:lang w:bidi="fa-IR"/>
        </w:rPr>
        <w:t>ی دیگر بواسطه پیامبرانش راه را روشن کرده است؟ و به این صورت در درون ایشان این اندیشه به ثمر ر</w:t>
      </w:r>
      <w:r w:rsidR="08ED6FFE">
        <w:rPr>
          <w:rFonts w:hint="cs"/>
          <w:rtl/>
          <w:lang w:bidi="fa-IR"/>
        </w:rPr>
        <w:t>سید که او دعوت شده است برای اداي</w:t>
      </w:r>
      <w:r>
        <w:rPr>
          <w:rFonts w:hint="cs"/>
          <w:rtl/>
          <w:lang w:bidi="fa-IR"/>
        </w:rPr>
        <w:t xml:space="preserve"> این رسالت، رسالت نبوّت و پیغمبری است.</w:t>
      </w:r>
      <w:r w:rsidRPr="00C60D3F">
        <w:rPr>
          <w:rStyle w:val="FootnoteReference"/>
          <w:rFonts w:cs="B Lotus"/>
          <w:sz w:val="28"/>
          <w:szCs w:val="28"/>
          <w:rtl/>
          <w:lang w:bidi="fa-IR"/>
        </w:rPr>
        <w:footnoteReference w:id="424"/>
      </w:r>
    </w:p>
    <w:p w:rsidR="002500E5" w:rsidRDefault="002500E5" w:rsidP="08322465">
      <w:pPr>
        <w:ind w:firstLine="284"/>
        <w:rPr>
          <w:rtl/>
          <w:lang w:bidi="fa-IR"/>
        </w:rPr>
      </w:pPr>
      <w:r>
        <w:rPr>
          <w:rFonts w:hint="cs"/>
          <w:rtl/>
          <w:lang w:bidi="fa-IR"/>
        </w:rPr>
        <w:t xml:space="preserve"> خاورشناس (موریس بوکای) را در کتابش</w:t>
      </w:r>
      <w:r w:rsidR="08ED6FFE">
        <w:rPr>
          <w:rFonts w:hint="cs"/>
          <w:rtl/>
          <w:lang w:bidi="fa-IR"/>
        </w:rPr>
        <w:t xml:space="preserve"> </w:t>
      </w:r>
      <w:r w:rsidR="08BC6B4D">
        <w:rPr>
          <w:rFonts w:hint="cs"/>
          <w:rtl/>
          <w:lang w:bidi="fa-IR"/>
        </w:rPr>
        <w:t>«</w:t>
      </w:r>
      <w:r w:rsidR="08BC6B4D" w:rsidRPr="08A1735E">
        <w:rPr>
          <w:rFonts w:hint="cs"/>
          <w:rtl/>
          <w:lang w:bidi="fa-IR"/>
        </w:rPr>
        <w:t>دراسة الکتب المقدسة فی ضوء المعارف الحدیث</w:t>
      </w:r>
      <w:r w:rsidR="08ED6FFE" w:rsidRPr="08A1735E">
        <w:rPr>
          <w:rFonts w:hint="cs"/>
          <w:rtl/>
          <w:lang w:bidi="fa-IR"/>
        </w:rPr>
        <w:t>ة</w:t>
      </w:r>
      <w:r w:rsidR="08BC6B4D">
        <w:rPr>
          <w:rFonts w:hint="cs"/>
          <w:rtl/>
          <w:lang w:bidi="fa-IR"/>
        </w:rPr>
        <w:t>»</w:t>
      </w:r>
      <w:r>
        <w:rPr>
          <w:rFonts w:hint="cs"/>
          <w:rtl/>
          <w:lang w:bidi="fa-IR"/>
        </w:rPr>
        <w:t xml:space="preserve"> </w:t>
      </w:r>
      <w:r w:rsidR="08BC6B4D">
        <w:rPr>
          <w:rFonts w:hint="cs"/>
          <w:rtl/>
          <w:lang w:bidi="fa-IR"/>
        </w:rPr>
        <w:t xml:space="preserve">فراموش نمی‌کنیم که در ضمن </w:t>
      </w:r>
      <w:r>
        <w:rPr>
          <w:rFonts w:hint="cs"/>
          <w:rtl/>
          <w:lang w:bidi="fa-IR"/>
        </w:rPr>
        <w:t>گواهی دادنش به راست بودن قرآن می‌گوید</w:t>
      </w:r>
      <w:r w:rsidR="08E041FF">
        <w:rPr>
          <w:rFonts w:hint="cs"/>
          <w:rtl/>
          <w:lang w:bidi="fa-IR"/>
        </w:rPr>
        <w:t>:</w:t>
      </w:r>
      <w:r>
        <w:rPr>
          <w:rFonts w:hint="cs"/>
          <w:rtl/>
          <w:lang w:bidi="fa-IR"/>
        </w:rPr>
        <w:t xml:space="preserve"> «به راستی که هیچ آیه</w:t>
      </w:r>
      <w:r>
        <w:rPr>
          <w:rFonts w:hint="eastAsia"/>
          <w:rtl/>
          <w:lang w:bidi="fa-IR"/>
        </w:rPr>
        <w:t>‌</w:t>
      </w:r>
      <w:r w:rsidR="08ED6FFE">
        <w:rPr>
          <w:rFonts w:hint="cs"/>
          <w:rtl/>
          <w:lang w:bidi="fa-IR"/>
        </w:rPr>
        <w:t>ا</w:t>
      </w:r>
      <w:r>
        <w:rPr>
          <w:rFonts w:hint="cs"/>
          <w:rtl/>
          <w:lang w:bidi="fa-IR"/>
        </w:rPr>
        <w:t>ی در قرآن نیست که بتوان گفت از نظر پیشرفت علم جدید قابل نقد است</w:t>
      </w:r>
      <w:r w:rsidRPr="00C60D3F">
        <w:rPr>
          <w:rStyle w:val="FootnoteReference"/>
          <w:rFonts w:cs="B Lotus"/>
          <w:sz w:val="28"/>
          <w:szCs w:val="28"/>
          <w:rtl/>
          <w:lang w:bidi="fa-IR"/>
        </w:rPr>
        <w:footnoteReference w:id="425"/>
      </w:r>
      <w:r>
        <w:rPr>
          <w:rFonts w:hint="cs"/>
          <w:rtl/>
          <w:lang w:bidi="fa-IR"/>
        </w:rPr>
        <w:t>» هر چند که سخنش در مورد قرآن خالی از اشکال نیست، ولی می‌بینیم که در نگرشش به س</w:t>
      </w:r>
      <w:r w:rsidR="08BC6B4D">
        <w:rPr>
          <w:rFonts w:hint="cs"/>
          <w:rtl/>
          <w:lang w:bidi="fa-IR"/>
        </w:rPr>
        <w:t>ن</w:t>
      </w:r>
      <w:r>
        <w:rPr>
          <w:rFonts w:hint="cs"/>
          <w:rtl/>
          <w:lang w:bidi="fa-IR"/>
        </w:rPr>
        <w:t>ت مطهر گفته‌های خاورشناسان قبل از خود را تکرار می‌نماید و در صحت نقل و حجیت آن شک دارد، مانند گفته او</w:t>
      </w:r>
      <w:r w:rsidR="08E041FF">
        <w:rPr>
          <w:rFonts w:hint="cs"/>
          <w:rtl/>
          <w:lang w:bidi="fa-IR"/>
        </w:rPr>
        <w:t>:</w:t>
      </w:r>
      <w:r>
        <w:rPr>
          <w:rFonts w:hint="cs"/>
          <w:rtl/>
          <w:lang w:bidi="fa-IR"/>
        </w:rPr>
        <w:t xml:space="preserve"> «به راستی که اولین </w:t>
      </w:r>
      <w:r w:rsidR="08605AD1">
        <w:rPr>
          <w:rFonts w:hint="cs"/>
          <w:rtl/>
          <w:lang w:bidi="fa-IR"/>
        </w:rPr>
        <w:t>حدیث‌ها دهها سال پس از مرگ محمد</w:t>
      </w:r>
      <w:r>
        <w:rPr>
          <w:rFonts w:hint="cs"/>
          <w:rtl/>
          <w:lang w:bidi="fa-IR"/>
        </w:rPr>
        <w:t>(</w:t>
      </w:r>
      <w:r>
        <w:rPr>
          <w:rFonts w:hint="cs"/>
          <w:lang w:bidi="fa-IR"/>
        </w:rPr>
        <w:sym w:font="AGA Arabesque" w:char="F072"/>
      </w:r>
      <w:r>
        <w:rPr>
          <w:rFonts w:hint="cs"/>
          <w:rtl/>
          <w:lang w:bidi="fa-IR"/>
        </w:rPr>
        <w:t>) نوشته شده‌اند، چنانکه انجیلها هم پس از دهها سال از رفتن عیسی نوشته شده‌اند، پس بنابراین حدیث‌ها و انجیل‌ها گواهی بر رفتارهای گذشته هستند</w:t>
      </w:r>
      <w:r w:rsidR="08ED6FFE">
        <w:rPr>
          <w:rFonts w:hint="cs"/>
          <w:rtl/>
          <w:lang w:bidi="fa-IR"/>
        </w:rPr>
        <w:t>.</w:t>
      </w:r>
      <w:r w:rsidRPr="00C60D3F">
        <w:rPr>
          <w:rStyle w:val="FootnoteReference"/>
          <w:rFonts w:cs="B Lotus"/>
          <w:sz w:val="28"/>
          <w:szCs w:val="28"/>
          <w:rtl/>
          <w:lang w:bidi="fa-IR"/>
        </w:rPr>
        <w:footnoteReference w:id="426"/>
      </w:r>
      <w:r>
        <w:rPr>
          <w:rFonts w:hint="cs"/>
          <w:rtl/>
          <w:lang w:bidi="fa-IR"/>
        </w:rPr>
        <w:t xml:space="preserve"> سپس پیامبر را به </w:t>
      </w:r>
      <w:r w:rsidR="08BC6B4D">
        <w:rPr>
          <w:rFonts w:hint="cs"/>
          <w:rtl/>
          <w:lang w:bidi="fa-IR"/>
        </w:rPr>
        <w:t xml:space="preserve">انسانی </w:t>
      </w:r>
      <w:r>
        <w:rPr>
          <w:rFonts w:hint="cs"/>
          <w:rtl/>
          <w:lang w:bidi="fa-IR"/>
        </w:rPr>
        <w:t xml:space="preserve">که گاهی اشتباه کرده و گاهی به هدف زده است </w:t>
      </w:r>
      <w:r w:rsidR="08BC6B4D">
        <w:rPr>
          <w:rFonts w:hint="cs"/>
          <w:rtl/>
          <w:lang w:bidi="fa-IR"/>
        </w:rPr>
        <w:t>توصیف نموده است</w:t>
      </w:r>
      <w:r>
        <w:rPr>
          <w:rFonts w:hint="cs"/>
          <w:rtl/>
          <w:lang w:bidi="fa-IR"/>
        </w:rPr>
        <w:t>...</w:t>
      </w:r>
      <w:r w:rsidRPr="00C60D3F">
        <w:rPr>
          <w:rStyle w:val="FootnoteReference"/>
          <w:rFonts w:cs="B Lotus"/>
          <w:sz w:val="28"/>
          <w:szCs w:val="28"/>
          <w:rtl/>
          <w:lang w:bidi="fa-IR"/>
        </w:rPr>
        <w:footnoteReference w:id="427"/>
      </w:r>
      <w:r w:rsidR="088A7003">
        <w:rPr>
          <w:rFonts w:hint="cs"/>
          <w:rtl/>
          <w:lang w:bidi="fa-IR"/>
        </w:rPr>
        <w:t>،</w:t>
      </w:r>
      <w:r>
        <w:rPr>
          <w:rFonts w:hint="cs"/>
          <w:rtl/>
          <w:lang w:bidi="fa-IR"/>
        </w:rPr>
        <w:t xml:space="preserve"> و </w:t>
      </w:r>
      <w:r w:rsidR="08BC6B4D">
        <w:rPr>
          <w:rFonts w:hint="cs"/>
          <w:rtl/>
          <w:lang w:bidi="fa-IR"/>
        </w:rPr>
        <w:t>اینکه برای حکم کردن درمورد صحت ا</w:t>
      </w:r>
      <w:r w:rsidR="08696F68">
        <w:rPr>
          <w:rFonts w:hint="cs"/>
          <w:rtl/>
          <w:lang w:bidi="fa-IR"/>
        </w:rPr>
        <w:t>حا</w:t>
      </w:r>
      <w:r w:rsidR="08BC6B4D">
        <w:rPr>
          <w:rFonts w:hint="cs"/>
          <w:rtl/>
          <w:lang w:bidi="fa-IR"/>
        </w:rPr>
        <w:t>دیث همواره</w:t>
      </w:r>
      <w:r w:rsidR="0812579D">
        <w:rPr>
          <w:rFonts w:hint="cs"/>
          <w:rtl/>
          <w:lang w:bidi="fa-IR"/>
        </w:rPr>
        <w:t xml:space="preserve"> دلیل‌ها</w:t>
      </w:r>
      <w:r>
        <w:rPr>
          <w:rFonts w:hint="cs"/>
          <w:rtl/>
          <w:lang w:bidi="fa-IR"/>
        </w:rPr>
        <w:t>ی صریحی در قرآن</w:t>
      </w:r>
      <w:r w:rsidR="08696F68">
        <w:rPr>
          <w:rFonts w:hint="cs"/>
          <w:rtl/>
          <w:lang w:bidi="fa-IR"/>
        </w:rPr>
        <w:t xml:space="preserve"> و عقل </w:t>
      </w:r>
      <w:r>
        <w:rPr>
          <w:rFonts w:hint="cs"/>
          <w:rtl/>
          <w:lang w:bidi="fa-IR"/>
        </w:rPr>
        <w:t>وجود دارد.</w:t>
      </w:r>
      <w:r w:rsidRPr="00C60D3F">
        <w:rPr>
          <w:rStyle w:val="FootnoteReference"/>
          <w:rFonts w:cs="B Lotus"/>
          <w:sz w:val="28"/>
          <w:szCs w:val="28"/>
          <w:rtl/>
          <w:lang w:bidi="fa-IR"/>
        </w:rPr>
        <w:footnoteReference w:id="428"/>
      </w:r>
    </w:p>
    <w:p w:rsidR="002500E5" w:rsidRDefault="08696F68" w:rsidP="08322465">
      <w:pPr>
        <w:ind w:firstLine="284"/>
        <w:rPr>
          <w:rtl/>
          <w:lang w:bidi="fa-IR"/>
        </w:rPr>
      </w:pPr>
      <w:r>
        <w:rPr>
          <w:rFonts w:hint="cs"/>
          <w:rtl/>
          <w:lang w:bidi="fa-IR"/>
        </w:rPr>
        <w:t>خاورشناسان</w:t>
      </w:r>
      <w:r w:rsidR="002500E5">
        <w:rPr>
          <w:rFonts w:hint="cs"/>
          <w:rtl/>
          <w:lang w:bidi="fa-IR"/>
        </w:rPr>
        <w:t xml:space="preserve"> دیگری </w:t>
      </w:r>
      <w:r w:rsidR="0834628D">
        <w:rPr>
          <w:rFonts w:hint="cs"/>
          <w:rtl/>
          <w:lang w:bidi="fa-IR"/>
        </w:rPr>
        <w:t xml:space="preserve">هم </w:t>
      </w:r>
      <w:r w:rsidR="08605AD1">
        <w:rPr>
          <w:rFonts w:hint="cs"/>
          <w:rtl/>
          <w:lang w:bidi="fa-IR"/>
        </w:rPr>
        <w:t>در رابطه با اسلام و پیامبر</w:t>
      </w:r>
      <w:r w:rsidR="002500E5">
        <w:rPr>
          <w:rFonts w:hint="cs"/>
          <w:rtl/>
          <w:lang w:bidi="fa-IR"/>
        </w:rPr>
        <w:t>(</w:t>
      </w:r>
      <w:r w:rsidR="002500E5">
        <w:rPr>
          <w:rFonts w:hint="cs"/>
          <w:lang w:bidi="fa-IR"/>
        </w:rPr>
        <w:sym w:font="AGA Arabesque" w:char="F072"/>
      </w:r>
      <w:r w:rsidR="002500E5">
        <w:rPr>
          <w:rFonts w:hint="cs"/>
          <w:rtl/>
          <w:lang w:bidi="fa-IR"/>
        </w:rPr>
        <w:t>)</w:t>
      </w:r>
      <w:r w:rsidR="002500E5" w:rsidRPr="00C60D3F">
        <w:rPr>
          <w:rStyle w:val="FootnoteReference"/>
          <w:rFonts w:cs="B Lotus"/>
          <w:sz w:val="28"/>
          <w:szCs w:val="28"/>
          <w:rtl/>
          <w:lang w:bidi="fa-IR"/>
        </w:rPr>
        <w:footnoteReference w:id="429"/>
      </w:r>
      <w:r w:rsidR="002500E5">
        <w:rPr>
          <w:rFonts w:hint="cs"/>
          <w:rtl/>
          <w:lang w:bidi="fa-IR"/>
        </w:rPr>
        <w:t xml:space="preserve"> به منصف مشهور هستند؛ چون پیامبر را به ناب</w:t>
      </w:r>
      <w:r w:rsidR="0834628D">
        <w:rPr>
          <w:rFonts w:hint="cs"/>
          <w:rtl/>
          <w:lang w:bidi="fa-IR"/>
        </w:rPr>
        <w:t>غ</w:t>
      </w:r>
      <w:r w:rsidR="002500E5">
        <w:rPr>
          <w:rFonts w:hint="cs"/>
          <w:rtl/>
          <w:lang w:bidi="fa-IR"/>
        </w:rPr>
        <w:t>ه توصیف و تعریف کرده‌اند، و اینکه دعوت او یک حرکت اصلاحی و انسان‌دوستانه بوده است، و بعضی از مسلمانان ناآگاه فریب این گفته‌ها را خورده و غافل از سم و زهری هستند که در این گفته‌ها (مدح‌ها و ستایش‌ها) وجود دارد. و آن</w:t>
      </w:r>
      <w:r w:rsidR="08ED6FFE">
        <w:rPr>
          <w:rFonts w:hint="cs"/>
          <w:rtl/>
          <w:lang w:bidi="fa-IR"/>
        </w:rPr>
        <w:t xml:space="preserve"> </w:t>
      </w:r>
      <w:r w:rsidR="08605AD1">
        <w:rPr>
          <w:rFonts w:hint="cs"/>
          <w:rtl/>
          <w:lang w:bidi="fa-IR"/>
        </w:rPr>
        <w:t>هم خلع‌کردن پیامبر</w:t>
      </w:r>
      <w:r w:rsidR="002500E5">
        <w:rPr>
          <w:rFonts w:hint="cs"/>
          <w:rtl/>
          <w:lang w:bidi="fa-IR"/>
        </w:rPr>
        <w:t>(</w:t>
      </w:r>
      <w:r w:rsidR="002500E5">
        <w:rPr>
          <w:rFonts w:hint="cs"/>
          <w:lang w:bidi="fa-IR"/>
        </w:rPr>
        <w:sym w:font="AGA Arabesque" w:char="F072"/>
      </w:r>
      <w:r w:rsidR="002500E5">
        <w:rPr>
          <w:rFonts w:hint="cs"/>
          <w:rtl/>
          <w:lang w:bidi="fa-IR"/>
        </w:rPr>
        <w:t xml:space="preserve">) </w:t>
      </w:r>
      <w:r w:rsidR="0834628D">
        <w:rPr>
          <w:rFonts w:hint="cs"/>
          <w:rtl/>
          <w:lang w:bidi="fa-IR"/>
        </w:rPr>
        <w:t xml:space="preserve">است </w:t>
      </w:r>
      <w:r w:rsidR="002500E5">
        <w:rPr>
          <w:rFonts w:hint="cs"/>
          <w:rtl/>
          <w:lang w:bidi="fa-IR"/>
        </w:rPr>
        <w:t xml:space="preserve">از </w:t>
      </w:r>
      <w:r w:rsidR="0834628D">
        <w:rPr>
          <w:rFonts w:hint="cs"/>
          <w:rtl/>
          <w:lang w:bidi="fa-IR"/>
        </w:rPr>
        <w:t xml:space="preserve">اموری همچون </w:t>
      </w:r>
      <w:r w:rsidR="002500E5">
        <w:rPr>
          <w:rFonts w:hint="cs"/>
          <w:rtl/>
          <w:lang w:bidi="fa-IR"/>
        </w:rPr>
        <w:t>رسالت و پیغمبری</w:t>
      </w:r>
      <w:r w:rsidR="088A7003">
        <w:rPr>
          <w:rFonts w:hint="cs"/>
          <w:rtl/>
          <w:lang w:bidi="fa-IR"/>
        </w:rPr>
        <w:t>،</w:t>
      </w:r>
      <w:r w:rsidR="002500E5">
        <w:rPr>
          <w:rFonts w:hint="cs"/>
          <w:rtl/>
          <w:lang w:bidi="fa-IR"/>
        </w:rPr>
        <w:t xml:space="preserve"> </w:t>
      </w:r>
      <w:r w:rsidR="08605AD1">
        <w:rPr>
          <w:rFonts w:hint="cs"/>
          <w:rtl/>
          <w:lang w:bidi="fa-IR"/>
        </w:rPr>
        <w:t>نزول وحی قرآن کریم و سنت پیامبر</w:t>
      </w:r>
      <w:r w:rsidR="002500E5">
        <w:rPr>
          <w:rFonts w:hint="cs"/>
          <w:rtl/>
          <w:lang w:bidi="fa-IR"/>
        </w:rPr>
        <w:t>(</w:t>
      </w:r>
      <w:r w:rsidR="002500E5">
        <w:rPr>
          <w:rFonts w:hint="cs"/>
          <w:lang w:bidi="fa-IR"/>
        </w:rPr>
        <w:sym w:font="AGA Arabesque" w:char="F072"/>
      </w:r>
      <w:r w:rsidR="002500E5">
        <w:rPr>
          <w:rFonts w:hint="cs"/>
          <w:rtl/>
          <w:lang w:bidi="fa-IR"/>
        </w:rPr>
        <w:t xml:space="preserve">) از طرف خداوند متعال بر او و سازگاری این رسالت با هر زمان و مکانی تا روز قیامت و اینکه </w:t>
      </w:r>
      <w:r w:rsidR="0834628D">
        <w:rPr>
          <w:rFonts w:hint="cs"/>
          <w:rtl/>
          <w:lang w:bidi="fa-IR"/>
        </w:rPr>
        <w:t xml:space="preserve">اسلام </w:t>
      </w:r>
      <w:r w:rsidR="002500E5">
        <w:rPr>
          <w:rFonts w:hint="cs"/>
          <w:rtl/>
          <w:lang w:bidi="fa-IR"/>
        </w:rPr>
        <w:t xml:space="preserve">یک حرکت اصلاحی اجتماعی </w:t>
      </w:r>
      <w:r w:rsidR="0834628D">
        <w:rPr>
          <w:rFonts w:hint="cs"/>
          <w:rtl/>
          <w:lang w:bidi="fa-IR"/>
        </w:rPr>
        <w:t xml:space="preserve">و </w:t>
      </w:r>
      <w:r w:rsidR="002500E5">
        <w:rPr>
          <w:rFonts w:hint="cs"/>
          <w:rtl/>
          <w:lang w:bidi="fa-IR"/>
        </w:rPr>
        <w:t>انسان‌دوست</w:t>
      </w:r>
      <w:r w:rsidR="0834628D">
        <w:rPr>
          <w:rFonts w:hint="cs"/>
          <w:rtl/>
          <w:lang w:bidi="fa-IR"/>
        </w:rPr>
        <w:t>انه</w:t>
      </w:r>
      <w:r w:rsidR="002500E5">
        <w:rPr>
          <w:rFonts w:hint="cs"/>
          <w:rtl/>
          <w:lang w:bidi="fa-IR"/>
        </w:rPr>
        <w:t xml:space="preserve"> </w:t>
      </w:r>
      <w:r w:rsidR="0834628D">
        <w:rPr>
          <w:rFonts w:hint="cs"/>
          <w:rtl/>
          <w:lang w:bidi="fa-IR"/>
        </w:rPr>
        <w:t>ا</w:t>
      </w:r>
      <w:r w:rsidR="002500E5">
        <w:rPr>
          <w:rFonts w:hint="cs"/>
          <w:rtl/>
          <w:lang w:bidi="fa-IR"/>
        </w:rPr>
        <w:t xml:space="preserve">ست که برای </w:t>
      </w:r>
      <w:r w:rsidR="082B7057">
        <w:rPr>
          <w:rFonts w:hint="cs"/>
          <w:rtl/>
          <w:lang w:bidi="fa-IR"/>
        </w:rPr>
        <w:t xml:space="preserve">هر </w:t>
      </w:r>
      <w:r w:rsidR="002500E5">
        <w:rPr>
          <w:rFonts w:hint="cs"/>
          <w:rtl/>
          <w:lang w:bidi="fa-IR"/>
        </w:rPr>
        <w:t xml:space="preserve">زمانی قابل استفاده </w:t>
      </w:r>
      <w:r w:rsidR="082B7057">
        <w:rPr>
          <w:rFonts w:hint="cs"/>
          <w:rtl/>
          <w:lang w:bidi="fa-IR"/>
        </w:rPr>
        <w:t>می</w:t>
      </w:r>
      <w:r w:rsidR="002500E5">
        <w:rPr>
          <w:rFonts w:hint="cs"/>
          <w:rtl/>
          <w:lang w:bidi="fa-IR"/>
        </w:rPr>
        <w:t>باشد.</w:t>
      </w:r>
    </w:p>
    <w:p w:rsidR="002500E5" w:rsidRPr="0012298A" w:rsidRDefault="002500E5" w:rsidP="08322465">
      <w:pPr>
        <w:ind w:firstLine="284"/>
        <w:rPr>
          <w:spacing w:val="-6"/>
          <w:rtl/>
          <w:lang w:bidi="fa-IR"/>
        </w:rPr>
      </w:pPr>
      <w:r w:rsidRPr="0012298A">
        <w:rPr>
          <w:rFonts w:hint="cs"/>
          <w:spacing w:val="-6"/>
          <w:rtl/>
          <w:lang w:bidi="fa-IR"/>
        </w:rPr>
        <w:t xml:space="preserve">استاد محمد سرور بن نایف </w:t>
      </w:r>
      <w:r w:rsidRPr="0012298A">
        <w:rPr>
          <w:rFonts w:cs="Times New Roman" w:hint="cs"/>
          <w:spacing w:val="-6"/>
          <w:rtl/>
          <w:lang w:bidi="fa-IR"/>
        </w:rPr>
        <w:t>–</w:t>
      </w:r>
      <w:r w:rsidRPr="0012298A">
        <w:rPr>
          <w:rFonts w:hint="cs"/>
          <w:spacing w:val="-6"/>
          <w:rtl/>
          <w:lang w:bidi="fa-IR"/>
        </w:rPr>
        <w:t xml:space="preserve"> پس از </w:t>
      </w:r>
      <w:r w:rsidR="08ED6FFE">
        <w:rPr>
          <w:rFonts w:hint="cs"/>
          <w:spacing w:val="-6"/>
          <w:rtl/>
          <w:lang w:bidi="fa-IR"/>
        </w:rPr>
        <w:t xml:space="preserve">آنكه </w:t>
      </w:r>
      <w:r w:rsidRPr="0012298A">
        <w:rPr>
          <w:rFonts w:hint="cs"/>
          <w:spacing w:val="-6"/>
          <w:rtl/>
          <w:lang w:bidi="fa-IR"/>
        </w:rPr>
        <w:t xml:space="preserve">گفت که هیچ خاورشناسی در مورد اسلام و مسلمانان منصفانه و بی‌طرفانه نمی‌پرسد </w:t>
      </w:r>
      <w:r w:rsidRPr="0012298A">
        <w:rPr>
          <w:rFonts w:cs="Times New Roman" w:hint="cs"/>
          <w:spacing w:val="-6"/>
          <w:rtl/>
          <w:lang w:bidi="fa-IR"/>
        </w:rPr>
        <w:t>–</w:t>
      </w:r>
      <w:r w:rsidRPr="0012298A">
        <w:rPr>
          <w:rFonts w:hint="cs"/>
          <w:spacing w:val="-6"/>
          <w:rtl/>
          <w:lang w:bidi="fa-IR"/>
        </w:rPr>
        <w:t xml:space="preserve"> می‌گوید</w:t>
      </w:r>
      <w:r w:rsidR="08E041FF">
        <w:rPr>
          <w:rFonts w:hint="cs"/>
          <w:spacing w:val="-6"/>
          <w:rtl/>
          <w:lang w:bidi="fa-IR"/>
        </w:rPr>
        <w:t>:</w:t>
      </w:r>
      <w:r w:rsidR="08605AD1">
        <w:rPr>
          <w:rFonts w:hint="cs"/>
          <w:spacing w:val="-6"/>
          <w:rtl/>
          <w:lang w:bidi="fa-IR"/>
        </w:rPr>
        <w:t xml:space="preserve"> «</w:t>
      </w:r>
      <w:r w:rsidRPr="0012298A">
        <w:rPr>
          <w:rFonts w:hint="cs"/>
          <w:spacing w:val="-6"/>
          <w:rtl/>
          <w:lang w:bidi="fa-IR"/>
        </w:rPr>
        <w:t>درست نیست در آنچه که از اسلام و مسلمانان می‌نویس</w:t>
      </w:r>
      <w:r w:rsidR="08ED6FFE">
        <w:rPr>
          <w:rFonts w:hint="cs"/>
          <w:spacing w:val="-6"/>
          <w:rtl/>
          <w:lang w:bidi="fa-IR"/>
        </w:rPr>
        <w:t>ي</w:t>
      </w:r>
      <w:r w:rsidRPr="0012298A">
        <w:rPr>
          <w:rFonts w:hint="cs"/>
          <w:spacing w:val="-6"/>
          <w:rtl/>
          <w:lang w:bidi="fa-IR"/>
        </w:rPr>
        <w:t>م به گفته‌های خاورشناسان اعتماد و استناد نماییم هر چند که مسلمان شده باش</w:t>
      </w:r>
      <w:r w:rsidR="082B7057">
        <w:rPr>
          <w:rFonts w:hint="cs"/>
          <w:spacing w:val="-6"/>
          <w:rtl/>
          <w:lang w:bidi="fa-IR"/>
        </w:rPr>
        <w:t>ن</w:t>
      </w:r>
      <w:r w:rsidRPr="0012298A">
        <w:rPr>
          <w:rFonts w:hint="cs"/>
          <w:spacing w:val="-6"/>
          <w:rtl/>
          <w:lang w:bidi="fa-IR"/>
        </w:rPr>
        <w:t>د و آنهم به چند دلیل</w:t>
      </w:r>
      <w:r w:rsidR="08E041FF">
        <w:rPr>
          <w:rFonts w:hint="cs"/>
          <w:spacing w:val="-6"/>
          <w:rtl/>
          <w:lang w:bidi="fa-IR"/>
        </w:rPr>
        <w:t>:</w:t>
      </w:r>
    </w:p>
    <w:p w:rsidR="002500E5" w:rsidRDefault="002500E5" w:rsidP="081F0D66">
      <w:pPr>
        <w:numPr>
          <w:ilvl w:val="0"/>
          <w:numId w:val="3"/>
        </w:numPr>
        <w:tabs>
          <w:tab w:val="clear" w:pos="680"/>
        </w:tabs>
        <w:ind w:left="641" w:hanging="357"/>
        <w:rPr>
          <w:lang w:bidi="fa-IR"/>
        </w:rPr>
      </w:pPr>
      <w:r>
        <w:rPr>
          <w:rFonts w:hint="cs"/>
          <w:rtl/>
          <w:lang w:bidi="fa-IR"/>
        </w:rPr>
        <w:t>چون ثابت شده که عده‌ای از آنها</w:t>
      </w:r>
      <w:r w:rsidR="08E041FF">
        <w:rPr>
          <w:rFonts w:hint="cs"/>
          <w:rtl/>
          <w:lang w:bidi="fa-IR"/>
        </w:rPr>
        <w:t>:</w:t>
      </w:r>
      <w:r w:rsidR="08ED6FFE">
        <w:rPr>
          <w:rFonts w:hint="cs"/>
          <w:rtl/>
          <w:lang w:bidi="fa-IR"/>
        </w:rPr>
        <w:t xml:space="preserve"> مسلمان شدنشان</w:t>
      </w:r>
      <w:r>
        <w:rPr>
          <w:rFonts w:hint="cs"/>
          <w:rtl/>
          <w:lang w:bidi="fa-IR"/>
        </w:rPr>
        <w:t xml:space="preserve"> در مدت اقامتشان در کشورهای اسلامی به خاطر هدفی </w:t>
      </w:r>
      <w:r w:rsidR="08ED6FFE">
        <w:rPr>
          <w:rFonts w:hint="cs"/>
          <w:rtl/>
          <w:lang w:bidi="fa-IR"/>
        </w:rPr>
        <w:t xml:space="preserve">بوده كه </w:t>
      </w:r>
      <w:r>
        <w:rPr>
          <w:rFonts w:hint="cs"/>
          <w:rtl/>
          <w:lang w:bidi="fa-IR"/>
        </w:rPr>
        <w:t>داشته</w:t>
      </w:r>
      <w:r>
        <w:rPr>
          <w:rFonts w:hint="eastAsia"/>
          <w:rtl/>
          <w:lang w:bidi="fa-IR"/>
        </w:rPr>
        <w:t>‌</w:t>
      </w:r>
      <w:r>
        <w:rPr>
          <w:rFonts w:hint="cs"/>
          <w:rtl/>
          <w:lang w:bidi="fa-IR"/>
        </w:rPr>
        <w:t>اند، ولی آنگاه که وظیفه</w:t>
      </w:r>
      <w:r w:rsidR="08ED6FFE">
        <w:rPr>
          <w:rFonts w:hint="cs"/>
          <w:rtl/>
          <w:lang w:bidi="fa-IR"/>
        </w:rPr>
        <w:t>‏ا</w:t>
      </w:r>
      <w:r>
        <w:rPr>
          <w:rFonts w:hint="cs"/>
          <w:rtl/>
          <w:lang w:bidi="fa-IR"/>
        </w:rPr>
        <w:t>‌ی که از</w:t>
      </w:r>
      <w:r w:rsidR="081677D0">
        <w:rPr>
          <w:rFonts w:hint="cs"/>
          <w:rtl/>
          <w:lang w:bidi="fa-IR"/>
        </w:rPr>
        <w:t xml:space="preserve"> آن‌ها </w:t>
      </w:r>
      <w:r>
        <w:rPr>
          <w:rFonts w:hint="cs"/>
          <w:rtl/>
          <w:lang w:bidi="fa-IR"/>
        </w:rPr>
        <w:t>خواسته‌اند به خوبی انجام دادند و به وطنشان برگشتند مرتد شده‌اند.</w:t>
      </w:r>
    </w:p>
    <w:p w:rsidR="002500E5" w:rsidRDefault="002500E5" w:rsidP="081F0D66">
      <w:pPr>
        <w:numPr>
          <w:ilvl w:val="0"/>
          <w:numId w:val="3"/>
        </w:numPr>
        <w:tabs>
          <w:tab w:val="clear" w:pos="680"/>
        </w:tabs>
        <w:ind w:left="641" w:hanging="357"/>
        <w:rPr>
          <w:lang w:bidi="fa-IR"/>
        </w:rPr>
      </w:pPr>
      <w:r>
        <w:rPr>
          <w:rFonts w:hint="cs"/>
          <w:rtl/>
          <w:lang w:bidi="fa-IR"/>
        </w:rPr>
        <w:t>و بعضی از آنها</w:t>
      </w:r>
      <w:r w:rsidR="08E041FF">
        <w:rPr>
          <w:rFonts w:hint="cs"/>
          <w:rtl/>
          <w:lang w:bidi="fa-IR"/>
        </w:rPr>
        <w:t>:</w:t>
      </w:r>
      <w:r>
        <w:rPr>
          <w:rFonts w:hint="cs"/>
          <w:rtl/>
          <w:lang w:bidi="fa-IR"/>
        </w:rPr>
        <w:t xml:space="preserve"> در علوم فلسفه متخصص بوده‌اند، و در میان بررسی از تألیفات ابن عربی و غیره از</w:t>
      </w:r>
      <w:r w:rsidR="08ED6FFE">
        <w:rPr>
          <w:rFonts w:hint="cs"/>
          <w:rtl/>
          <w:lang w:bidi="fa-IR"/>
        </w:rPr>
        <w:t xml:space="preserve"> صوفیان افراطی که به حلول و وحدت</w:t>
      </w:r>
      <w:r>
        <w:rPr>
          <w:rFonts w:hint="cs"/>
          <w:rtl/>
          <w:lang w:bidi="fa-IR"/>
        </w:rPr>
        <w:t xml:space="preserve"> وجود ایمان داشته‌اند اطلاع یافته‌اند، و یا از تألیفات شیعه</w:t>
      </w:r>
      <w:r w:rsidR="08ED6FFE">
        <w:rPr>
          <w:rFonts w:hint="cs"/>
          <w:rtl/>
          <w:lang w:bidi="fa-IR"/>
        </w:rPr>
        <w:t xml:space="preserve"> و معتزله و متکلمین و باقی فرقه‏های منتسب به اسلام اطلاع یافته‏</w:t>
      </w:r>
      <w:r>
        <w:rPr>
          <w:rFonts w:hint="cs"/>
          <w:rtl/>
          <w:lang w:bidi="fa-IR"/>
        </w:rPr>
        <w:t>اند، سپس در دیدگاه و نظرات آن</w:t>
      </w:r>
      <w:r w:rsidR="08860249">
        <w:rPr>
          <w:rFonts w:hint="cs"/>
          <w:rtl/>
          <w:lang w:bidi="fa-IR"/>
        </w:rPr>
        <w:t xml:space="preserve"> گروه‌ها</w:t>
      </w:r>
      <w:r>
        <w:rPr>
          <w:rFonts w:hint="cs"/>
          <w:rtl/>
          <w:lang w:bidi="fa-IR"/>
        </w:rPr>
        <w:t xml:space="preserve"> </w:t>
      </w:r>
      <w:r w:rsidR="08ED6FFE">
        <w:rPr>
          <w:rFonts w:hint="cs"/>
          <w:rtl/>
          <w:lang w:bidi="fa-IR"/>
        </w:rPr>
        <w:t>غرق</w:t>
      </w:r>
      <w:r>
        <w:rPr>
          <w:rFonts w:hint="cs"/>
          <w:rtl/>
          <w:lang w:bidi="fa-IR"/>
        </w:rPr>
        <w:t xml:space="preserve"> شده و م</w:t>
      </w:r>
      <w:r w:rsidR="08ED6FFE">
        <w:rPr>
          <w:rFonts w:hint="cs"/>
          <w:rtl/>
          <w:lang w:bidi="fa-IR"/>
        </w:rPr>
        <w:t>ع</w:t>
      </w:r>
      <w:r>
        <w:rPr>
          <w:rFonts w:hint="cs"/>
          <w:rtl/>
          <w:lang w:bidi="fa-IR"/>
        </w:rPr>
        <w:t xml:space="preserve">شوق خود را یافتند و در مورد اسلام از دیدگاه آنان شروع به نوشتن کردند، و آن فرقه‌ها را به صاحب اندیشه نوین عقلی و آزادیخواه و انقلابی تعریف کردند </w:t>
      </w:r>
      <w:r>
        <w:rPr>
          <w:rFonts w:cs="Times New Roman" w:hint="cs"/>
          <w:rtl/>
          <w:lang w:bidi="fa-IR"/>
        </w:rPr>
        <w:t>–</w:t>
      </w:r>
      <w:r>
        <w:rPr>
          <w:rFonts w:hint="cs"/>
          <w:rtl/>
          <w:lang w:bidi="fa-IR"/>
        </w:rPr>
        <w:t xml:space="preserve"> هر چند که افراطیهایشان از اسلام خارج شده بودند.</w:t>
      </w:r>
    </w:p>
    <w:p w:rsidR="002500E5" w:rsidRDefault="08ED6FFE" w:rsidP="081F0D66">
      <w:pPr>
        <w:numPr>
          <w:ilvl w:val="0"/>
          <w:numId w:val="3"/>
        </w:numPr>
        <w:tabs>
          <w:tab w:val="clear" w:pos="680"/>
        </w:tabs>
        <w:ind w:left="641" w:hanging="357"/>
        <w:rPr>
          <w:lang w:bidi="fa-IR"/>
        </w:rPr>
      </w:pPr>
      <w:r>
        <w:rPr>
          <w:rFonts w:hint="cs"/>
          <w:rtl/>
          <w:lang w:bidi="fa-IR"/>
        </w:rPr>
        <w:t>و ساير آنها</w:t>
      </w:r>
      <w:r w:rsidR="08E041FF">
        <w:rPr>
          <w:rFonts w:hint="cs"/>
          <w:rtl/>
          <w:lang w:bidi="fa-IR"/>
        </w:rPr>
        <w:t>:</w:t>
      </w:r>
      <w:r w:rsidR="002500E5">
        <w:rPr>
          <w:rFonts w:hint="cs"/>
          <w:rtl/>
          <w:lang w:bidi="fa-IR"/>
        </w:rPr>
        <w:t xml:space="preserve"> اسلام و عادت و تقلیدهای غربی را با هم در آمیخته</w:t>
      </w:r>
      <w:r w:rsidR="002500E5">
        <w:rPr>
          <w:rFonts w:hint="eastAsia"/>
          <w:rtl/>
          <w:lang w:bidi="fa-IR"/>
        </w:rPr>
        <w:t>‌</w:t>
      </w:r>
      <w:r w:rsidR="002500E5">
        <w:rPr>
          <w:rFonts w:hint="cs"/>
          <w:rtl/>
          <w:lang w:bidi="fa-IR"/>
        </w:rPr>
        <w:t>اند، و این مخلوط بهم ریخته و بی‌ریخت را اسلام نامیدند، و خاورشناسانی که از این انحرافات خاورشناسان سالم ماندند</w:t>
      </w:r>
      <w:r w:rsidR="002500E5" w:rsidRPr="00C60D3F">
        <w:rPr>
          <w:rStyle w:val="FootnoteReference"/>
          <w:rFonts w:cs="B Lotus"/>
          <w:sz w:val="28"/>
          <w:szCs w:val="28"/>
          <w:rtl/>
          <w:lang w:bidi="fa-IR"/>
        </w:rPr>
        <w:footnoteReference w:id="430"/>
      </w:r>
      <w:r w:rsidR="002500E5">
        <w:rPr>
          <w:rFonts w:hint="cs"/>
          <w:rtl/>
          <w:lang w:bidi="fa-IR"/>
        </w:rPr>
        <w:t xml:space="preserve"> توانای نوشتن عمیق و فراگیری از عقاید اسلامی و یا بقیه علوم و معارف اسلامی را نداشته‌اند، و این چیزی است که مجله تبشیری آلمانی</w:t>
      </w:r>
      <w:r>
        <w:rPr>
          <w:rFonts w:hint="cs"/>
          <w:rtl/>
          <w:lang w:bidi="fa-IR"/>
        </w:rPr>
        <w:t xml:space="preserve"> به آن</w:t>
      </w:r>
      <w:r w:rsidR="002500E5">
        <w:rPr>
          <w:rFonts w:hint="cs"/>
          <w:rtl/>
          <w:lang w:bidi="fa-IR"/>
        </w:rPr>
        <w:t xml:space="preserve"> اعتراف کرده است و می‌گوید</w:t>
      </w:r>
      <w:r w:rsidR="08E041FF">
        <w:rPr>
          <w:rFonts w:hint="cs"/>
          <w:rtl/>
          <w:lang w:bidi="fa-IR"/>
        </w:rPr>
        <w:t>:</w:t>
      </w:r>
      <w:r w:rsidR="002500E5">
        <w:rPr>
          <w:rFonts w:hint="cs"/>
          <w:rtl/>
          <w:lang w:bidi="fa-IR"/>
        </w:rPr>
        <w:t xml:space="preserve"> «با وجود این همه شناخت و آگهی خاورشناسان آلمانی، و تواناییشان که در تألیفات اسلامی دارند، اما به راستی که آموزش و عقایدی که در مساجد و دانشگاههای اسلامی دریافت می‌شوند، همیشه برای ما ترسناکند</w:t>
      </w:r>
      <w:r w:rsidR="002500E5" w:rsidRPr="00C60D3F">
        <w:rPr>
          <w:rStyle w:val="FootnoteReference"/>
          <w:rFonts w:cs="B Lotus"/>
          <w:sz w:val="28"/>
          <w:szCs w:val="28"/>
          <w:rtl/>
          <w:lang w:bidi="fa-IR"/>
        </w:rPr>
        <w:footnoteReference w:id="431"/>
      </w:r>
      <w:r w:rsidR="002500E5">
        <w:rPr>
          <w:rFonts w:hint="cs"/>
          <w:rtl/>
          <w:lang w:bidi="fa-IR"/>
        </w:rPr>
        <w:t>». چون علوم اسلامی مردانی دارد که خداوند متعال به وسیله</w:t>
      </w:r>
      <w:r w:rsidR="081677D0">
        <w:rPr>
          <w:rFonts w:hint="cs"/>
          <w:rtl/>
          <w:lang w:bidi="fa-IR"/>
        </w:rPr>
        <w:t xml:space="preserve"> آن‌ها </w:t>
      </w:r>
      <w:r w:rsidR="002500E5">
        <w:rPr>
          <w:rFonts w:hint="cs"/>
          <w:rtl/>
          <w:lang w:bidi="fa-IR"/>
        </w:rPr>
        <w:t>آیینش را حفظ کرده است، و در صف اول این مردان صحابه</w:t>
      </w:r>
      <w:r w:rsidR="08605AD1">
        <w:rPr>
          <w:rFonts w:cs="CTraditional Arabic" w:hint="cs"/>
          <w:rtl/>
          <w:lang w:bidi="fa-IR"/>
        </w:rPr>
        <w:t>ش</w:t>
      </w:r>
      <w:r w:rsidR="002500E5">
        <w:rPr>
          <w:rFonts w:hint="cs"/>
          <w:rtl/>
          <w:lang w:bidi="fa-IR"/>
        </w:rPr>
        <w:t xml:space="preserve"> و تابعین آنان و علماء بزرگ پس از آنان</w:t>
      </w:r>
      <w:r w:rsidR="08605AD1">
        <w:rPr>
          <w:rFonts w:cs="CTraditional Arabic" w:hint="cs"/>
          <w:rtl/>
          <w:lang w:bidi="fa-IR"/>
        </w:rPr>
        <w:t>ش</w:t>
      </w:r>
      <w:r w:rsidR="08605AD1">
        <w:rPr>
          <w:rFonts w:cs="Times New Roman" w:hint="cs"/>
          <w:rtl/>
          <w:lang w:bidi="fa-IR"/>
        </w:rPr>
        <w:t xml:space="preserve"> </w:t>
      </w:r>
      <w:r>
        <w:rPr>
          <w:rFonts w:hint="cs"/>
          <w:rtl/>
          <w:lang w:bidi="fa-IR"/>
        </w:rPr>
        <w:t>هستند</w:t>
      </w:r>
      <w:r w:rsidR="002500E5">
        <w:rPr>
          <w:rFonts w:hint="cs"/>
          <w:rtl/>
          <w:lang w:bidi="fa-IR"/>
        </w:rPr>
        <w:t>.</w:t>
      </w:r>
      <w:r w:rsidR="002500E5" w:rsidRPr="00C60D3F">
        <w:rPr>
          <w:rStyle w:val="FootnoteReference"/>
          <w:rFonts w:cs="B Lotus"/>
          <w:sz w:val="28"/>
          <w:szCs w:val="28"/>
          <w:rtl/>
          <w:lang w:bidi="fa-IR"/>
        </w:rPr>
        <w:footnoteReference w:id="432"/>
      </w:r>
    </w:p>
    <w:p w:rsidR="002500E5" w:rsidRDefault="002500E5" w:rsidP="081F0D66">
      <w:pPr>
        <w:numPr>
          <w:ilvl w:val="0"/>
          <w:numId w:val="3"/>
        </w:numPr>
        <w:tabs>
          <w:tab w:val="clear" w:pos="680"/>
        </w:tabs>
        <w:ind w:left="641" w:hanging="357"/>
        <w:rPr>
          <w:rtl/>
          <w:lang w:bidi="fa-IR"/>
        </w:rPr>
      </w:pPr>
      <w:r>
        <w:rPr>
          <w:rFonts w:hint="cs"/>
          <w:rtl/>
          <w:lang w:bidi="fa-IR"/>
        </w:rPr>
        <w:t>این</w:t>
      </w:r>
      <w:r w:rsidR="0812579D">
        <w:rPr>
          <w:rFonts w:hint="cs"/>
          <w:rtl/>
          <w:lang w:bidi="fa-IR"/>
        </w:rPr>
        <w:t>‌</w:t>
      </w:r>
      <w:r>
        <w:rPr>
          <w:rFonts w:hint="cs"/>
          <w:rtl/>
          <w:lang w:bidi="fa-IR"/>
        </w:rPr>
        <w:t>ها و به اضافه جهل بیشترشان به زبان عربی و زوایا و أهداف آن، و حتی بلکه بعضی از آنان یک کلمه هم از زبان عربی نمی‌دان</w:t>
      </w:r>
      <w:r w:rsidR="08ED6FFE">
        <w:rPr>
          <w:rFonts w:hint="cs"/>
          <w:rtl/>
          <w:lang w:bidi="fa-IR"/>
        </w:rPr>
        <w:t>ن</w:t>
      </w:r>
      <w:r>
        <w:rPr>
          <w:rFonts w:hint="cs"/>
          <w:rtl/>
          <w:lang w:bidi="fa-IR"/>
        </w:rPr>
        <w:t>د، مانند «سلفتر دی ساس»، و «ألیس عرینان» و «جیرار دمتر».</w:t>
      </w:r>
      <w:r w:rsidRPr="00C60D3F">
        <w:rPr>
          <w:rStyle w:val="FootnoteReference"/>
          <w:rFonts w:cs="B Lotus"/>
          <w:sz w:val="28"/>
          <w:szCs w:val="28"/>
          <w:rtl/>
          <w:lang w:bidi="fa-IR"/>
        </w:rPr>
        <w:footnoteReference w:id="433"/>
      </w:r>
    </w:p>
    <w:p w:rsidR="002500E5" w:rsidRDefault="002500E5" w:rsidP="08322465">
      <w:pPr>
        <w:ind w:firstLine="284"/>
        <w:rPr>
          <w:rtl/>
          <w:lang w:bidi="fa-IR"/>
        </w:rPr>
      </w:pPr>
      <w:r>
        <w:rPr>
          <w:rFonts w:hint="cs"/>
          <w:rtl/>
          <w:lang w:bidi="fa-IR"/>
        </w:rPr>
        <w:t>دکتر سباعی</w:t>
      </w:r>
      <w:r w:rsidR="08DC5D35">
        <w:rPr>
          <w:rFonts w:hint="cs"/>
          <w:rtl/>
          <w:lang w:bidi="fa-IR"/>
        </w:rPr>
        <w:t xml:space="preserve"> می‌</w:t>
      </w:r>
      <w:r>
        <w:rPr>
          <w:rFonts w:hint="cs"/>
          <w:rtl/>
          <w:lang w:bidi="fa-IR"/>
        </w:rPr>
        <w:t>گوید</w:t>
      </w:r>
      <w:r w:rsidR="08E041FF">
        <w:rPr>
          <w:rFonts w:hint="cs"/>
          <w:rtl/>
          <w:lang w:bidi="fa-IR"/>
        </w:rPr>
        <w:t>:</w:t>
      </w:r>
      <w:r>
        <w:rPr>
          <w:rFonts w:hint="cs"/>
          <w:rtl/>
          <w:lang w:bidi="fa-IR"/>
        </w:rPr>
        <w:t xml:space="preserve"> در دانشگاه </w:t>
      </w:r>
      <w:r w:rsidR="08ED6FFE">
        <w:rPr>
          <w:rFonts w:hint="cs"/>
          <w:rtl/>
          <w:lang w:bidi="fa-IR"/>
        </w:rPr>
        <w:t>آ</w:t>
      </w:r>
      <w:r>
        <w:rPr>
          <w:rFonts w:hint="cs"/>
          <w:rtl/>
          <w:lang w:bidi="fa-IR"/>
        </w:rPr>
        <w:t xml:space="preserve">کسفورد رئیس بخش بررسی و تحقیقات علم اسلامی و عربی </w:t>
      </w:r>
      <w:r w:rsidR="082B7057">
        <w:rPr>
          <w:rFonts w:hint="cs"/>
          <w:rtl/>
          <w:lang w:bidi="fa-IR"/>
        </w:rPr>
        <w:t xml:space="preserve">یک فرد </w:t>
      </w:r>
      <w:r>
        <w:rPr>
          <w:rFonts w:hint="cs"/>
          <w:rtl/>
          <w:lang w:bidi="fa-IR"/>
        </w:rPr>
        <w:t>یهودی است که به سختی و کندی می‌تواند به عربی صحبت کند او همچنین در فاصله جنگ جهانی دوم در سازمان اطلاعات بری</w:t>
      </w:r>
      <w:r w:rsidR="08ED6FFE">
        <w:rPr>
          <w:rFonts w:hint="cs"/>
          <w:rtl/>
          <w:lang w:bidi="fa-IR"/>
        </w:rPr>
        <w:t>ت</w:t>
      </w:r>
      <w:r>
        <w:rPr>
          <w:rFonts w:hint="cs"/>
          <w:rtl/>
          <w:lang w:bidi="fa-IR"/>
        </w:rPr>
        <w:t>انیا در لیبی کار می</w:t>
      </w:r>
      <w:r>
        <w:rPr>
          <w:rFonts w:hint="eastAsia"/>
          <w:rtl/>
          <w:lang w:bidi="fa-IR"/>
        </w:rPr>
        <w:t>‌</w:t>
      </w:r>
      <w:r>
        <w:rPr>
          <w:rFonts w:hint="cs"/>
          <w:rtl/>
          <w:lang w:bidi="fa-IR"/>
        </w:rPr>
        <w:t xml:space="preserve">کرد، و عربی را در آنجا یاد گرفته بود، و این </w:t>
      </w:r>
      <w:r w:rsidR="082B7057">
        <w:rPr>
          <w:rFonts w:hint="cs"/>
          <w:rtl/>
          <w:lang w:bidi="fa-IR"/>
        </w:rPr>
        <w:t xml:space="preserve">تنها </w:t>
      </w:r>
      <w:r>
        <w:rPr>
          <w:rFonts w:hint="cs"/>
          <w:rtl/>
          <w:lang w:bidi="fa-IR"/>
        </w:rPr>
        <w:t xml:space="preserve">شایستگی‌های این مرد بوده است که </w:t>
      </w:r>
      <w:r w:rsidR="082B7057">
        <w:rPr>
          <w:rFonts w:hint="cs"/>
          <w:rtl/>
          <w:lang w:bidi="fa-IR"/>
        </w:rPr>
        <w:t>بخاطرش</w:t>
      </w:r>
      <w:r>
        <w:rPr>
          <w:rFonts w:hint="cs"/>
          <w:rtl/>
          <w:lang w:bidi="fa-IR"/>
        </w:rPr>
        <w:t xml:space="preserve"> </w:t>
      </w:r>
      <w:r w:rsidR="082B7057">
        <w:rPr>
          <w:rFonts w:hint="cs"/>
          <w:rtl/>
          <w:lang w:bidi="fa-IR"/>
        </w:rPr>
        <w:t xml:space="preserve">ریاست آن </w:t>
      </w:r>
      <w:r>
        <w:rPr>
          <w:rFonts w:hint="cs"/>
          <w:rtl/>
          <w:lang w:bidi="fa-IR"/>
        </w:rPr>
        <w:t>بخش را به او داده</w:t>
      </w:r>
      <w:r>
        <w:rPr>
          <w:rFonts w:hint="eastAsia"/>
          <w:rtl/>
          <w:lang w:bidi="fa-IR"/>
        </w:rPr>
        <w:t>‌</w:t>
      </w:r>
      <w:r>
        <w:rPr>
          <w:rFonts w:hint="cs"/>
          <w:rtl/>
          <w:lang w:bidi="fa-IR"/>
        </w:rPr>
        <w:t>اند، و حیرت‌انگیزترین چیزی که دیدم اینکه او در برنامه درسی خود که به دانشجویان خاورشناسی آموزش می‌داد</w:t>
      </w:r>
      <w:r w:rsidR="08E041FF">
        <w:rPr>
          <w:rFonts w:hint="cs"/>
          <w:rtl/>
          <w:lang w:bidi="fa-IR"/>
        </w:rPr>
        <w:t>:</w:t>
      </w:r>
      <w:r>
        <w:rPr>
          <w:rFonts w:hint="cs"/>
          <w:rtl/>
          <w:lang w:bidi="fa-IR"/>
        </w:rPr>
        <w:t xml:space="preserve"> تفسیر آیاتی از قرآن کریم از تفسیر کشاف زمخشری </w:t>
      </w:r>
      <w:r w:rsidR="082B7057">
        <w:rPr>
          <w:rFonts w:hint="cs"/>
          <w:rtl/>
          <w:lang w:bidi="fa-IR"/>
        </w:rPr>
        <w:t xml:space="preserve">را گنجانده بود درحالی که </w:t>
      </w:r>
      <w:r>
        <w:rPr>
          <w:rFonts w:hint="cs"/>
          <w:rtl/>
          <w:lang w:bidi="fa-IR"/>
        </w:rPr>
        <w:t>به خدا قسم به خوبی نمی‌توان</w:t>
      </w:r>
      <w:r w:rsidR="082B7057">
        <w:rPr>
          <w:rFonts w:hint="cs"/>
          <w:rtl/>
          <w:lang w:bidi="fa-IR"/>
        </w:rPr>
        <w:t>ست</w:t>
      </w:r>
      <w:r>
        <w:rPr>
          <w:rFonts w:hint="cs"/>
          <w:rtl/>
          <w:lang w:bidi="fa-IR"/>
        </w:rPr>
        <w:t xml:space="preserve"> عبارت یک روزنامه عادی عربی را فهم و درک کند</w:t>
      </w:r>
      <w:r w:rsidR="082B7057">
        <w:rPr>
          <w:rFonts w:hint="cs"/>
          <w:rtl/>
          <w:lang w:bidi="fa-IR"/>
        </w:rPr>
        <w:t>،</w:t>
      </w:r>
      <w:r>
        <w:rPr>
          <w:rFonts w:hint="cs"/>
          <w:rtl/>
          <w:lang w:bidi="fa-IR"/>
        </w:rPr>
        <w:t xml:space="preserve"> تا چه رسد به تدریس احادیثی از بخاری و مسلم، و یا بخش‌ها</w:t>
      </w:r>
      <w:r w:rsidR="082B7057">
        <w:rPr>
          <w:rFonts w:hint="cs"/>
          <w:rtl/>
          <w:lang w:bidi="fa-IR"/>
        </w:rPr>
        <w:t>ی</w:t>
      </w:r>
      <w:r>
        <w:rPr>
          <w:rFonts w:hint="cs"/>
          <w:rtl/>
          <w:lang w:bidi="fa-IR"/>
        </w:rPr>
        <w:t>ی در فقه از منبع‌های اصلی</w:t>
      </w:r>
      <w:r w:rsidR="082C19F6">
        <w:rPr>
          <w:rFonts w:hint="cs"/>
          <w:rtl/>
          <w:lang w:bidi="fa-IR"/>
        </w:rPr>
        <w:t xml:space="preserve"> کتاب‌ها</w:t>
      </w:r>
      <w:r>
        <w:rPr>
          <w:rFonts w:hint="cs"/>
          <w:rtl/>
          <w:lang w:bidi="fa-IR"/>
        </w:rPr>
        <w:t xml:space="preserve">ی حنفی و حنبلی، و </w:t>
      </w:r>
      <w:r w:rsidR="082B7057">
        <w:rPr>
          <w:rFonts w:hint="cs"/>
          <w:rtl/>
          <w:lang w:bidi="fa-IR"/>
        </w:rPr>
        <w:t xml:space="preserve">چون </w:t>
      </w:r>
      <w:r>
        <w:rPr>
          <w:rFonts w:hint="cs"/>
          <w:rtl/>
          <w:lang w:bidi="fa-IR"/>
        </w:rPr>
        <w:t>از او در مورد منابع اصلی تدریسش سؤال کردم؛ گفت</w:t>
      </w:r>
      <w:r w:rsidR="08E041FF">
        <w:rPr>
          <w:rFonts w:hint="cs"/>
          <w:rtl/>
          <w:lang w:bidi="fa-IR"/>
        </w:rPr>
        <w:t>:</w:t>
      </w:r>
      <w:r>
        <w:rPr>
          <w:rFonts w:hint="cs"/>
          <w:rtl/>
          <w:lang w:bidi="fa-IR"/>
        </w:rPr>
        <w:t xml:space="preserve"> از</w:t>
      </w:r>
      <w:r w:rsidR="082C19F6">
        <w:rPr>
          <w:rFonts w:hint="cs"/>
          <w:rtl/>
          <w:lang w:bidi="fa-IR"/>
        </w:rPr>
        <w:t xml:space="preserve"> کتاب‌ها</w:t>
      </w:r>
      <w:r>
        <w:rPr>
          <w:rFonts w:hint="cs"/>
          <w:rtl/>
          <w:lang w:bidi="fa-IR"/>
        </w:rPr>
        <w:t>ی خاورشناسان</w:t>
      </w:r>
      <w:r w:rsidR="082B7057">
        <w:rPr>
          <w:rFonts w:hint="cs"/>
          <w:rtl/>
          <w:lang w:bidi="fa-IR"/>
        </w:rPr>
        <w:t>ی</w:t>
      </w:r>
      <w:r>
        <w:rPr>
          <w:rFonts w:hint="cs"/>
          <w:rtl/>
          <w:lang w:bidi="fa-IR"/>
        </w:rPr>
        <w:t xml:space="preserve"> چون</w:t>
      </w:r>
      <w:r w:rsidR="08E041FF">
        <w:rPr>
          <w:rFonts w:hint="cs"/>
          <w:rtl/>
          <w:lang w:bidi="fa-IR"/>
        </w:rPr>
        <w:t>:</w:t>
      </w:r>
      <w:r>
        <w:rPr>
          <w:rFonts w:hint="cs"/>
          <w:rtl/>
          <w:lang w:bidi="fa-IR"/>
        </w:rPr>
        <w:t xml:space="preserve"> </w:t>
      </w:r>
      <w:r w:rsidR="08576E4D">
        <w:rPr>
          <w:rFonts w:hint="cs"/>
          <w:rtl/>
          <w:lang w:bidi="fa-IR"/>
        </w:rPr>
        <w:t>گلدزيهر</w:t>
      </w:r>
      <w:r>
        <w:rPr>
          <w:rFonts w:hint="cs"/>
          <w:rtl/>
          <w:lang w:bidi="fa-IR"/>
        </w:rPr>
        <w:t>، و مرجلیوث، و شاخت</w:t>
      </w:r>
      <w:r w:rsidR="082B7057">
        <w:rPr>
          <w:rFonts w:hint="cs"/>
          <w:rtl/>
          <w:lang w:bidi="fa-IR"/>
        </w:rPr>
        <w:t xml:space="preserve"> بهره</w:t>
      </w:r>
      <w:r w:rsidR="08DC5D35">
        <w:rPr>
          <w:rFonts w:hint="cs"/>
          <w:rtl/>
          <w:lang w:bidi="fa-IR"/>
        </w:rPr>
        <w:t xml:space="preserve"> می‌</w:t>
      </w:r>
      <w:r w:rsidR="082B7057">
        <w:rPr>
          <w:rFonts w:hint="cs"/>
          <w:rtl/>
          <w:lang w:bidi="fa-IR"/>
        </w:rPr>
        <w:t>گیرم</w:t>
      </w:r>
      <w:r>
        <w:rPr>
          <w:rFonts w:hint="cs"/>
          <w:rtl/>
          <w:lang w:bidi="fa-IR"/>
        </w:rPr>
        <w:t>. و این نمونه‌ها برای تو کافی است تا دسیسه‌ها</w:t>
      </w:r>
      <w:r w:rsidR="082B7057">
        <w:rPr>
          <w:rFonts w:hint="cs"/>
          <w:rtl/>
          <w:lang w:bidi="fa-IR"/>
        </w:rPr>
        <w:t>ی</w:t>
      </w:r>
      <w:r w:rsidR="08F30C44">
        <w:rPr>
          <w:rFonts w:hint="cs"/>
          <w:rtl/>
          <w:lang w:bidi="fa-IR"/>
        </w:rPr>
        <w:t xml:space="preserve"> </w:t>
      </w:r>
      <w:r>
        <w:rPr>
          <w:rFonts w:hint="cs"/>
          <w:rtl/>
          <w:lang w:bidi="fa-IR"/>
        </w:rPr>
        <w:t xml:space="preserve">برنامه‌ریزی شده </w:t>
      </w:r>
      <w:r w:rsidR="082B7057">
        <w:rPr>
          <w:rFonts w:hint="cs"/>
          <w:rtl/>
          <w:lang w:bidi="fa-IR"/>
        </w:rPr>
        <w:t xml:space="preserve">آنان بر </w:t>
      </w:r>
      <w:r>
        <w:rPr>
          <w:rFonts w:hint="cs"/>
          <w:rtl/>
          <w:lang w:bidi="fa-IR"/>
        </w:rPr>
        <w:t>ضد اسلام و مسلمانان را دریابید».</w:t>
      </w:r>
      <w:r w:rsidRPr="00C60D3F">
        <w:rPr>
          <w:rStyle w:val="FootnoteReference"/>
          <w:rFonts w:cs="B Lotus"/>
          <w:sz w:val="28"/>
          <w:szCs w:val="28"/>
          <w:rtl/>
          <w:lang w:bidi="fa-IR"/>
        </w:rPr>
        <w:footnoteReference w:id="434"/>
      </w:r>
    </w:p>
    <w:p w:rsidR="002500E5" w:rsidRDefault="002500E5" w:rsidP="08322465">
      <w:pPr>
        <w:ind w:firstLine="284"/>
        <w:rPr>
          <w:rtl/>
          <w:lang w:bidi="fa-IR"/>
        </w:rPr>
      </w:pPr>
      <w:r>
        <w:rPr>
          <w:rFonts w:hint="cs"/>
          <w:rtl/>
          <w:lang w:bidi="fa-IR"/>
        </w:rPr>
        <w:t>استاد سرور می‌گوید</w:t>
      </w:r>
      <w:r w:rsidR="08E041FF">
        <w:rPr>
          <w:rFonts w:hint="cs"/>
          <w:rtl/>
          <w:lang w:bidi="fa-IR"/>
        </w:rPr>
        <w:t>:</w:t>
      </w:r>
      <w:r>
        <w:rPr>
          <w:rFonts w:hint="cs"/>
          <w:rtl/>
          <w:lang w:bidi="fa-IR"/>
        </w:rPr>
        <w:t xml:space="preserve"> باید برادر</w:t>
      </w:r>
      <w:r w:rsidR="08504079">
        <w:rPr>
          <w:rFonts w:hint="cs"/>
          <w:rtl/>
          <w:lang w:bidi="fa-IR"/>
        </w:rPr>
        <w:t>ان</w:t>
      </w:r>
      <w:r>
        <w:rPr>
          <w:rFonts w:hint="cs"/>
          <w:rtl/>
          <w:lang w:bidi="fa-IR"/>
        </w:rPr>
        <w:t xml:space="preserve"> مسلمان </w:t>
      </w:r>
      <w:r w:rsidR="08504079">
        <w:rPr>
          <w:rFonts w:hint="cs"/>
          <w:rtl/>
          <w:lang w:bidi="fa-IR"/>
        </w:rPr>
        <w:t xml:space="preserve">و </w:t>
      </w:r>
      <w:r>
        <w:rPr>
          <w:rFonts w:hint="cs"/>
          <w:rtl/>
          <w:lang w:bidi="fa-IR"/>
        </w:rPr>
        <w:t>شرقی ما از فساد تمدن اروپا</w:t>
      </w:r>
      <w:r w:rsidR="08504079">
        <w:rPr>
          <w:rFonts w:hint="cs"/>
          <w:rtl/>
          <w:lang w:bidi="fa-IR"/>
        </w:rPr>
        <w:t>ی</w:t>
      </w:r>
      <w:r>
        <w:rPr>
          <w:rFonts w:hint="cs"/>
          <w:rtl/>
          <w:lang w:bidi="fa-IR"/>
        </w:rPr>
        <w:t>ی بنویسند، از متلاشی شدن و نابودی نظام خانواده غربی بنویسند، و باید تحقیقات و بررسی‌ها و بحث‌ها</w:t>
      </w:r>
      <w:r w:rsidR="08504079">
        <w:rPr>
          <w:rFonts w:hint="cs"/>
          <w:rtl/>
          <w:lang w:bidi="fa-IR"/>
        </w:rPr>
        <w:t>ی</w:t>
      </w:r>
      <w:r>
        <w:rPr>
          <w:rFonts w:hint="cs"/>
          <w:rtl/>
          <w:lang w:bidi="fa-IR"/>
        </w:rPr>
        <w:t xml:space="preserve">ی از عقاید و تصورات کسانی که خدا بر آنان خشم گرفت </w:t>
      </w:r>
      <w:r w:rsidR="08504079">
        <w:rPr>
          <w:rFonts w:hint="cs"/>
          <w:rtl/>
          <w:lang w:bidi="fa-IR"/>
        </w:rPr>
        <w:t xml:space="preserve">یعنی </w:t>
      </w:r>
      <w:r w:rsidR="08576E4D">
        <w:rPr>
          <w:rFonts w:hint="cs"/>
          <w:rtl/>
          <w:lang w:bidi="fa-IR"/>
        </w:rPr>
        <w:t>از گمراه شد</w:t>
      </w:r>
      <w:r>
        <w:rPr>
          <w:rFonts w:hint="cs"/>
          <w:rtl/>
          <w:lang w:bidi="fa-IR"/>
        </w:rPr>
        <w:t>گان و سرگشتگان یهود و نصاری بنویسند، و از خرافات و اسطوره‌ها</w:t>
      </w:r>
      <w:r w:rsidR="08490FC9">
        <w:rPr>
          <w:rFonts w:hint="cs"/>
          <w:rtl/>
          <w:lang w:bidi="fa-IR"/>
        </w:rPr>
        <w:t>ی</w:t>
      </w:r>
      <w:r>
        <w:rPr>
          <w:rFonts w:hint="cs"/>
          <w:rtl/>
          <w:lang w:bidi="fa-IR"/>
        </w:rPr>
        <w:t>ی که به عنوان دین انتخاب کرده‌اند بنویسند، و باید رسوائیهای خاو</w:t>
      </w:r>
      <w:r w:rsidR="08490FC9">
        <w:rPr>
          <w:rFonts w:hint="cs"/>
          <w:rtl/>
          <w:lang w:bidi="fa-IR"/>
        </w:rPr>
        <w:t>ر</w:t>
      </w:r>
      <w:r w:rsidR="08576E4D">
        <w:rPr>
          <w:rFonts w:hint="cs"/>
          <w:rtl/>
          <w:lang w:bidi="fa-IR"/>
        </w:rPr>
        <w:t>شناسان و فساد و تباهی برنامه‏هاي</w:t>
      </w:r>
      <w:r>
        <w:rPr>
          <w:rFonts w:hint="cs"/>
          <w:rtl/>
          <w:lang w:bidi="fa-IR"/>
        </w:rPr>
        <w:t xml:space="preserve">شان </w:t>
      </w:r>
      <w:r w:rsidR="08490FC9">
        <w:rPr>
          <w:rFonts w:hint="cs"/>
          <w:rtl/>
          <w:lang w:bidi="fa-IR"/>
        </w:rPr>
        <w:t xml:space="preserve">را </w:t>
      </w:r>
      <w:r>
        <w:rPr>
          <w:rFonts w:hint="cs"/>
          <w:rtl/>
          <w:lang w:bidi="fa-IR"/>
        </w:rPr>
        <w:t>بیان نمایند، و</w:t>
      </w:r>
      <w:r w:rsidR="082C19F6">
        <w:rPr>
          <w:rFonts w:hint="cs"/>
          <w:rtl/>
          <w:lang w:bidi="fa-IR"/>
        </w:rPr>
        <w:t xml:space="preserve"> کتاب‌ها</w:t>
      </w:r>
      <w:r>
        <w:rPr>
          <w:rFonts w:hint="cs"/>
          <w:rtl/>
          <w:lang w:bidi="fa-IR"/>
        </w:rPr>
        <w:t xml:space="preserve">ی </w:t>
      </w:r>
      <w:r w:rsidR="08490FC9">
        <w:rPr>
          <w:rFonts w:hint="cs"/>
          <w:rtl/>
          <w:lang w:bidi="fa-IR"/>
        </w:rPr>
        <w:t>اصلی</w:t>
      </w:r>
      <w:r>
        <w:rPr>
          <w:rFonts w:hint="cs"/>
          <w:rtl/>
          <w:lang w:bidi="fa-IR"/>
        </w:rPr>
        <w:t xml:space="preserve"> اسلامی را به انگلیسی، و فرانسوی و آلمانی و زبانهای دیگری که وجود </w:t>
      </w:r>
      <w:r w:rsidR="08490FC9">
        <w:rPr>
          <w:rFonts w:hint="cs"/>
          <w:rtl/>
          <w:lang w:bidi="fa-IR"/>
        </w:rPr>
        <w:t xml:space="preserve">دارد </w:t>
      </w:r>
      <w:r>
        <w:rPr>
          <w:rFonts w:hint="cs"/>
          <w:rtl/>
          <w:lang w:bidi="fa-IR"/>
        </w:rPr>
        <w:t xml:space="preserve">ترجمه کنند، و دعوتگران </w:t>
      </w:r>
      <w:r w:rsidR="08490FC9">
        <w:rPr>
          <w:rFonts w:hint="cs"/>
          <w:rtl/>
          <w:lang w:bidi="fa-IR"/>
        </w:rPr>
        <w:t xml:space="preserve">به </w:t>
      </w:r>
      <w:r>
        <w:rPr>
          <w:rFonts w:hint="cs"/>
          <w:rtl/>
          <w:lang w:bidi="fa-IR"/>
        </w:rPr>
        <w:t>خداوند متعال در میان</w:t>
      </w:r>
      <w:r w:rsidR="0812579D">
        <w:rPr>
          <w:rFonts w:hint="cs"/>
          <w:rtl/>
          <w:lang w:bidi="fa-IR"/>
        </w:rPr>
        <w:t xml:space="preserve"> ملت‌ها</w:t>
      </w:r>
      <w:r>
        <w:rPr>
          <w:rFonts w:hint="cs"/>
          <w:rtl/>
          <w:lang w:bidi="fa-IR"/>
        </w:rPr>
        <w:t>یشان باشند، و باید به تدریس و بررسی اسلام و فهمی دقیق و صحیح آن بدون افراط و انحراف بسیار حریص باشند، و باید در همه تصو</w:t>
      </w:r>
      <w:r w:rsidR="08576E4D">
        <w:rPr>
          <w:rFonts w:hint="cs"/>
          <w:rtl/>
          <w:lang w:bidi="fa-IR"/>
        </w:rPr>
        <w:t>رّات و مفاهیم تحریف شده گذشته‌ و بر</w:t>
      </w:r>
      <w:r>
        <w:rPr>
          <w:rFonts w:hint="cs"/>
          <w:rtl/>
          <w:lang w:bidi="fa-IR"/>
        </w:rPr>
        <w:t>گرفته از اجداد</w:t>
      </w:r>
      <w:r w:rsidR="081677D0">
        <w:rPr>
          <w:rFonts w:hint="cs"/>
          <w:rtl/>
          <w:lang w:bidi="fa-IR"/>
        </w:rPr>
        <w:t xml:space="preserve"> آن‌ها </w:t>
      </w:r>
      <w:r>
        <w:rPr>
          <w:rFonts w:hint="cs"/>
          <w:rtl/>
          <w:lang w:bidi="fa-IR"/>
        </w:rPr>
        <w:t>تجدیدنظر شود. و این چیزی است که فرزندان اسلامی را به آن دعوت می‌نمایم و خداوند</w:t>
      </w:r>
      <w:r w:rsidR="08576E4D">
        <w:rPr>
          <w:rFonts w:hint="cs"/>
          <w:rtl/>
          <w:lang w:bidi="fa-IR"/>
        </w:rPr>
        <w:t xml:space="preserve"> به</w:t>
      </w:r>
      <w:r>
        <w:rPr>
          <w:rFonts w:hint="cs"/>
          <w:rtl/>
          <w:lang w:bidi="fa-IR"/>
        </w:rPr>
        <w:t xml:space="preserve"> بنده</w:t>
      </w:r>
      <w:r w:rsidR="08576E4D">
        <w:rPr>
          <w:rFonts w:hint="cs"/>
          <w:rtl/>
          <w:lang w:bidi="fa-IR"/>
        </w:rPr>
        <w:t xml:space="preserve">‏اي رحم كند </w:t>
      </w:r>
      <w:r>
        <w:rPr>
          <w:rFonts w:hint="cs"/>
          <w:rtl/>
          <w:lang w:bidi="fa-IR"/>
        </w:rPr>
        <w:t>که ارزش خود را بداند أ. ه‍</w:t>
      </w:r>
      <w:r w:rsidR="0830306C">
        <w:rPr>
          <w:rFonts w:hint="cs"/>
          <w:rtl/>
          <w:lang w:bidi="fa-IR"/>
        </w:rPr>
        <w:t xml:space="preserve">. </w:t>
      </w:r>
      <w:r w:rsidRPr="00C60D3F">
        <w:rPr>
          <w:rStyle w:val="FootnoteReference"/>
          <w:rFonts w:cs="B Lotus"/>
          <w:sz w:val="28"/>
          <w:szCs w:val="28"/>
          <w:rtl/>
          <w:lang w:bidi="fa-IR"/>
        </w:rPr>
        <w:footnoteReference w:id="435"/>
      </w:r>
    </w:p>
    <w:p w:rsidR="002500E5" w:rsidRDefault="08F30C44" w:rsidP="08322465">
      <w:pPr>
        <w:ind w:firstLine="284"/>
        <w:rPr>
          <w:rtl/>
          <w:lang w:bidi="fa-IR"/>
        </w:rPr>
      </w:pPr>
      <w:r>
        <w:rPr>
          <w:rFonts w:hint="cs"/>
          <w:rtl/>
          <w:lang w:bidi="fa-IR"/>
        </w:rPr>
        <w:t xml:space="preserve"> </w:t>
      </w:r>
      <w:r w:rsidR="002500E5">
        <w:rPr>
          <w:rFonts w:hint="cs"/>
          <w:rtl/>
          <w:lang w:bidi="fa-IR"/>
        </w:rPr>
        <w:t>آنچه گذشت بیان دیدگاه</w:t>
      </w:r>
      <w:r w:rsidR="08576E4D">
        <w:rPr>
          <w:rFonts w:hint="cs"/>
          <w:rtl/>
          <w:lang w:bidi="fa-IR"/>
        </w:rPr>
        <w:t xml:space="preserve"> </w:t>
      </w:r>
      <w:r w:rsidR="08490FC9">
        <w:rPr>
          <w:rFonts w:hint="cs"/>
          <w:rtl/>
          <w:lang w:bidi="fa-IR"/>
        </w:rPr>
        <w:t xml:space="preserve">و موضع </w:t>
      </w:r>
      <w:r w:rsidR="002500E5">
        <w:rPr>
          <w:rFonts w:hint="cs"/>
          <w:rtl/>
          <w:lang w:bidi="fa-IR"/>
        </w:rPr>
        <w:t xml:space="preserve">مسلمانان </w:t>
      </w:r>
      <w:r w:rsidR="08792825">
        <w:rPr>
          <w:rFonts w:hint="cs"/>
          <w:rtl/>
          <w:lang w:bidi="fa-IR"/>
        </w:rPr>
        <w:t xml:space="preserve">در رابطه با تألیفات خاورشناسان و مساله اعتماد نکردن به آنان، برای فهم دین خود </w:t>
      </w:r>
      <w:r w:rsidR="08490FC9">
        <w:rPr>
          <w:rFonts w:hint="cs"/>
          <w:rtl/>
          <w:lang w:bidi="fa-IR"/>
        </w:rPr>
        <w:t>بود</w:t>
      </w:r>
      <w:r w:rsidR="002500E5">
        <w:rPr>
          <w:rFonts w:hint="cs"/>
          <w:rtl/>
          <w:lang w:bidi="fa-IR"/>
        </w:rPr>
        <w:t xml:space="preserve">  و همچنین اعتماد نکردن به آنان در آنچه از اسلام و منابع اسلامی می‌نویسیم از قرآن، و یا سنت، و یا سیر</w:t>
      </w:r>
      <w:r w:rsidR="08490FC9">
        <w:rPr>
          <w:rFonts w:hint="cs"/>
          <w:rtl/>
          <w:lang w:bidi="fa-IR"/>
        </w:rPr>
        <w:t>ه</w:t>
      </w:r>
      <w:r w:rsidR="002500E5">
        <w:rPr>
          <w:rFonts w:hint="cs"/>
          <w:rtl/>
          <w:lang w:bidi="fa-IR"/>
        </w:rPr>
        <w:t xml:space="preserve"> و تاریخ</w:t>
      </w:r>
      <w:r w:rsidR="0830306C">
        <w:rPr>
          <w:rFonts w:hint="cs"/>
          <w:rtl/>
          <w:lang w:bidi="fa-IR"/>
        </w:rPr>
        <w:t xml:space="preserve">. </w:t>
      </w:r>
      <w:r w:rsidR="002500E5">
        <w:rPr>
          <w:rFonts w:hint="cs"/>
          <w:rtl/>
          <w:lang w:bidi="fa-IR"/>
        </w:rPr>
        <w:t>.. الخ. حتی اگر آن خاورشناسان مسلمان هم شده باشد به خاطر دلایلی که توضیح دادیم. و این</w:t>
      </w:r>
      <w:r w:rsidR="08792825">
        <w:rPr>
          <w:rFonts w:hint="cs"/>
          <w:rtl/>
          <w:lang w:bidi="fa-IR"/>
        </w:rPr>
        <w:t xml:space="preserve"> </w:t>
      </w:r>
      <w:r w:rsidR="002500E5">
        <w:rPr>
          <w:rFonts w:hint="cs"/>
          <w:rtl/>
          <w:lang w:bidi="fa-IR"/>
        </w:rPr>
        <w:t xml:space="preserve">هم به </w:t>
      </w:r>
      <w:r w:rsidR="08490FC9">
        <w:rPr>
          <w:rFonts w:hint="cs"/>
          <w:rtl/>
          <w:lang w:bidi="fa-IR"/>
        </w:rPr>
        <w:t xml:space="preserve">این </w:t>
      </w:r>
      <w:r w:rsidR="002500E5">
        <w:rPr>
          <w:rFonts w:hint="cs"/>
          <w:rtl/>
          <w:lang w:bidi="fa-IR"/>
        </w:rPr>
        <w:t xml:space="preserve">معنی </w:t>
      </w:r>
      <w:r w:rsidR="08490FC9">
        <w:rPr>
          <w:rFonts w:hint="cs"/>
          <w:rtl/>
          <w:lang w:bidi="fa-IR"/>
        </w:rPr>
        <w:t>ن</w:t>
      </w:r>
      <w:r w:rsidR="002500E5">
        <w:rPr>
          <w:rFonts w:hint="cs"/>
          <w:rtl/>
          <w:lang w:bidi="fa-IR"/>
        </w:rPr>
        <w:t>یست که آن</w:t>
      </w:r>
      <w:r w:rsidR="082C19F6">
        <w:rPr>
          <w:rFonts w:hint="cs"/>
          <w:rtl/>
          <w:lang w:bidi="fa-IR"/>
        </w:rPr>
        <w:t xml:space="preserve"> کتاب‌ها</w:t>
      </w:r>
      <w:r w:rsidR="002500E5">
        <w:rPr>
          <w:rFonts w:hint="cs"/>
          <w:rtl/>
          <w:lang w:bidi="fa-IR"/>
        </w:rPr>
        <w:t xml:space="preserve"> را </w:t>
      </w:r>
      <w:r w:rsidR="08490FC9">
        <w:rPr>
          <w:rFonts w:hint="cs"/>
          <w:rtl/>
          <w:lang w:bidi="fa-IR"/>
        </w:rPr>
        <w:t xml:space="preserve">بکلی </w:t>
      </w:r>
      <w:r w:rsidR="002500E5">
        <w:rPr>
          <w:rFonts w:hint="cs"/>
          <w:rtl/>
          <w:lang w:bidi="fa-IR"/>
        </w:rPr>
        <w:t>دور بیاندازیم، و بگوییم که سخنان بیهوده‌ای هستند. درست است که پر از دروغ و گمراهی هستند، صحیح است که از کینه</w:t>
      </w:r>
      <w:r w:rsidR="08792825">
        <w:rPr>
          <w:rFonts w:hint="cs"/>
          <w:rtl/>
          <w:lang w:bidi="fa-IR"/>
        </w:rPr>
        <w:t>‏</w:t>
      </w:r>
      <w:r w:rsidR="08464C8A">
        <w:rPr>
          <w:rFonts w:hint="cs"/>
          <w:rtl/>
          <w:lang w:bidi="fa-IR"/>
        </w:rPr>
        <w:t>ا</w:t>
      </w:r>
      <w:r w:rsidR="002500E5">
        <w:rPr>
          <w:rFonts w:hint="cs"/>
          <w:rtl/>
          <w:lang w:bidi="fa-IR"/>
        </w:rPr>
        <w:t>‌ی عمیق برخاسته‌اند، اما سخنان بیهوده</w:t>
      </w:r>
      <w:r w:rsidR="08792825">
        <w:rPr>
          <w:rFonts w:hint="cs"/>
          <w:rtl/>
          <w:lang w:bidi="fa-IR"/>
        </w:rPr>
        <w:t>‏ا</w:t>
      </w:r>
      <w:r w:rsidR="002500E5">
        <w:rPr>
          <w:rFonts w:hint="cs"/>
          <w:rtl/>
          <w:lang w:bidi="fa-IR"/>
        </w:rPr>
        <w:t>‌ی نیستند، و اگر</w:t>
      </w:r>
      <w:r w:rsidR="081677D0">
        <w:rPr>
          <w:rFonts w:hint="cs"/>
          <w:rtl/>
          <w:lang w:bidi="fa-IR"/>
        </w:rPr>
        <w:t xml:space="preserve"> آن‌ها </w:t>
      </w:r>
      <w:r w:rsidR="002500E5">
        <w:rPr>
          <w:rFonts w:hint="cs"/>
          <w:rtl/>
          <w:lang w:bidi="fa-IR"/>
        </w:rPr>
        <w:t>را دور اندازیم و سپس لحاف را بر خود بکشیم و بخوابیم هیچ خدمتی به خود نکرده‌ایم، چون این «سخنان بیهوده» آهنی و آتشی هستند که دشمنان ما به وسیله</w:t>
      </w:r>
      <w:r w:rsidR="081677D0">
        <w:rPr>
          <w:rFonts w:hint="cs"/>
          <w:rtl/>
          <w:lang w:bidi="fa-IR"/>
        </w:rPr>
        <w:t xml:space="preserve"> آن‌ها </w:t>
      </w:r>
      <w:r w:rsidR="002500E5">
        <w:rPr>
          <w:rFonts w:hint="cs"/>
          <w:rtl/>
          <w:lang w:bidi="fa-IR"/>
        </w:rPr>
        <w:t>هم در مملکتها</w:t>
      </w:r>
      <w:r w:rsidR="08792825">
        <w:rPr>
          <w:rFonts w:hint="cs"/>
          <w:rtl/>
          <w:lang w:bidi="fa-IR"/>
        </w:rPr>
        <w:t>ي</w:t>
      </w:r>
      <w:r w:rsidR="002500E5">
        <w:rPr>
          <w:rFonts w:hint="cs"/>
          <w:rtl/>
          <w:lang w:bidi="fa-IR"/>
        </w:rPr>
        <w:t xml:space="preserve"> خود و هم در کشورهایمان با ما می‌جنگند. و </w:t>
      </w:r>
      <w:r w:rsidR="08792825">
        <w:rPr>
          <w:rFonts w:hint="cs"/>
          <w:rtl/>
          <w:lang w:bidi="fa-IR"/>
        </w:rPr>
        <w:t xml:space="preserve">در میدان علم و دانش جز با آتش و آهن، </w:t>
      </w:r>
      <w:r w:rsidR="002500E5">
        <w:rPr>
          <w:rFonts w:hint="cs"/>
          <w:rtl/>
          <w:lang w:bidi="fa-IR"/>
        </w:rPr>
        <w:t>نمی‌توان با آتش و آهن مقابله کرد. آهن و آتش سعی و تلاش هستند، و تلاش طولانی که با آن مکر و دسیسه دشمنان مقابله کنیم و اگر دشمنان با مکر و دسیسه و توطئه سعی می‌کنند، پس بر ما هم لازم است که نقشه و حیله داشته باشیم تا حیله و مکر و نقشه</w:t>
      </w:r>
      <w:r w:rsidR="081677D0">
        <w:rPr>
          <w:rFonts w:hint="cs"/>
          <w:rtl/>
          <w:lang w:bidi="fa-IR"/>
        </w:rPr>
        <w:t xml:space="preserve"> آن‌ها </w:t>
      </w:r>
      <w:r w:rsidR="002500E5">
        <w:rPr>
          <w:rFonts w:hint="cs"/>
          <w:rtl/>
          <w:lang w:bidi="fa-IR"/>
        </w:rPr>
        <w:t>را درهم کوبیم، و اگر آنان در مورد اسلام و مسلمانان «سخنان بیهوده و بی‌ارزش» را می‌نویسند</w:t>
      </w:r>
      <w:r w:rsidR="0830306C">
        <w:rPr>
          <w:rFonts w:hint="cs"/>
          <w:rtl/>
          <w:lang w:bidi="fa-IR"/>
        </w:rPr>
        <w:t xml:space="preserve">. </w:t>
      </w:r>
      <w:r w:rsidR="002500E5">
        <w:rPr>
          <w:rFonts w:hint="cs"/>
          <w:rtl/>
          <w:lang w:bidi="fa-IR"/>
        </w:rPr>
        <w:t>..</w:t>
      </w:r>
      <w:r w:rsidR="0830306C">
        <w:rPr>
          <w:rFonts w:hint="cs"/>
          <w:rtl/>
          <w:lang w:bidi="fa-IR"/>
        </w:rPr>
        <w:t xml:space="preserve">. </w:t>
      </w:r>
      <w:r w:rsidR="002500E5">
        <w:rPr>
          <w:rFonts w:hint="cs"/>
          <w:rtl/>
          <w:lang w:bidi="fa-IR"/>
        </w:rPr>
        <w:t xml:space="preserve"> پس ما هم آستین‌ها را بالا بزنیم و میلیونها نکته را بنویسیم برای انجام وظیفه و أمانتی که خداوند متعال بر عهده ما گذاشته است و دستور فرموده است که این رسالت را به همه جهانیان برسانیم. چنانکه خداوند متعال خود می‌فرماید</w:t>
      </w:r>
      <w:r w:rsidR="08E041FF">
        <w:rPr>
          <w:rFonts w:hint="cs"/>
          <w:rtl/>
          <w:lang w:bidi="fa-IR"/>
        </w:rPr>
        <w:t>:</w:t>
      </w:r>
      <w:r w:rsidR="002500E5" w:rsidRPr="00C60D3F">
        <w:rPr>
          <w:rStyle w:val="FootnoteReference"/>
          <w:rFonts w:cs="B Lotus"/>
          <w:sz w:val="28"/>
          <w:szCs w:val="28"/>
          <w:rtl/>
          <w:lang w:bidi="fa-IR"/>
        </w:rPr>
        <w:footnoteReference w:id="436"/>
      </w:r>
    </w:p>
    <w:p w:rsidR="081E124A" w:rsidRPr="08B439EC" w:rsidRDefault="081E124A" w:rsidP="08B439E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B439EC">
        <w:rPr>
          <w:rFonts w:ascii="KFGQPC Uthmanic Script HAFS" w:hAnsi="KFGQPC Uthmanic Script HAFS" w:cs="KFGQPC Uthmanic Script HAFS" w:hint="cs"/>
          <w:rtl/>
        </w:rPr>
        <w:t>وَمَآ</w:t>
      </w:r>
      <w:r w:rsidR="08B439EC">
        <w:rPr>
          <w:rFonts w:ascii="KFGQPC Uthmanic Script HAFS" w:hAnsi="KFGQPC Uthmanic Script HAFS" w:cs="KFGQPC Uthmanic Script HAFS"/>
          <w:rtl/>
        </w:rPr>
        <w:t xml:space="preserve"> أَرۡسَلۡنَٰكَ إِلَّا كَآفَّةٗ لِّلنَّاسِ بَشِيرٗا وَنَذِيرٗا وَلَٰكِنَّ أَكۡثَرَ </w:t>
      </w:r>
      <w:r w:rsidR="08B439EC">
        <w:rPr>
          <w:rFonts w:ascii="KFGQPC Uthmanic Script HAFS" w:hAnsi="KFGQPC Uthmanic Script HAFS" w:cs="KFGQPC Uthmanic Script HAFS" w:hint="cs"/>
          <w:rtl/>
        </w:rPr>
        <w:t>ٱلنَّاسِ</w:t>
      </w:r>
      <w:r w:rsidR="08B439EC">
        <w:rPr>
          <w:rFonts w:ascii="KFGQPC Uthmanic Script HAFS" w:hAnsi="KFGQPC Uthmanic Script HAFS" w:cs="KFGQPC Uthmanic Script HAFS"/>
          <w:rtl/>
        </w:rPr>
        <w:t xml:space="preserve"> لَا يَعۡلَمُونَ ٢٨</w:t>
      </w:r>
      <w:r>
        <w:rPr>
          <w:rFonts w:ascii="Traditional Arabic" w:hAnsi="Traditional Arabic" w:cs="Traditional Arabic"/>
          <w:rtl/>
          <w:lang w:bidi="fa-IR"/>
        </w:rPr>
        <w:t>﴾</w:t>
      </w:r>
      <w:r>
        <w:rPr>
          <w:rFonts w:hint="cs"/>
          <w:rtl/>
          <w:lang w:bidi="fa-IR"/>
        </w:rPr>
        <w:t xml:space="preserve"> </w:t>
      </w:r>
      <w:r w:rsidRPr="08B555E4">
        <w:rPr>
          <w:rFonts w:ascii="mylotus" w:hAnsi="mylotus" w:cs="mylotus"/>
          <w:sz w:val="26"/>
          <w:szCs w:val="26"/>
          <w:rtl/>
          <w:lang w:bidi="fa-IR"/>
        </w:rPr>
        <w:t>[</w:t>
      </w:r>
      <w:r>
        <w:rPr>
          <w:rFonts w:ascii="mylotus" w:hAnsi="mylotus" w:cs="mylotus" w:hint="cs"/>
          <w:sz w:val="26"/>
          <w:szCs w:val="26"/>
          <w:rtl/>
          <w:lang w:bidi="fa-IR"/>
        </w:rPr>
        <w:t>سبأ: 28</w:t>
      </w:r>
      <w:r w:rsidRPr="08B555E4">
        <w:rPr>
          <w:rFonts w:ascii="mylotus" w:hAnsi="mylotus" w:cs="mylotus"/>
          <w:sz w:val="26"/>
          <w:szCs w:val="26"/>
          <w:rtl/>
          <w:lang w:bidi="fa-IR"/>
        </w:rPr>
        <w:t>]</w:t>
      </w:r>
      <w:r>
        <w:rPr>
          <w:rFonts w:hint="cs"/>
          <w:rtl/>
          <w:lang w:bidi="fa-IR"/>
        </w:rPr>
        <w:t>.</w:t>
      </w:r>
    </w:p>
    <w:p w:rsidR="0062502D" w:rsidRDefault="002500E5" w:rsidP="0812579D">
      <w:pPr>
        <w:tabs>
          <w:tab w:val="right" w:pos="6945"/>
        </w:tabs>
        <w:ind w:firstLine="284"/>
        <w:jc w:val="left"/>
        <w:rPr>
          <w:sz w:val="26"/>
          <w:rtl/>
          <w:lang w:bidi="fa-IR"/>
        </w:rPr>
      </w:pPr>
      <w:r w:rsidRPr="08B439EC">
        <w:rPr>
          <w:rFonts w:hint="cs"/>
          <w:sz w:val="26"/>
          <w:rtl/>
          <w:lang w:bidi="fa-IR"/>
        </w:rPr>
        <w:t>«</w:t>
      </w:r>
      <w:r w:rsidR="089E2C84" w:rsidRPr="08B439EC">
        <w:rPr>
          <w:rFonts w:hint="cs"/>
          <w:sz w:val="26"/>
          <w:rtl/>
          <w:lang w:bidi="fa-IR"/>
        </w:rPr>
        <w:t>و ما تو را جز به صورت مژده</w:t>
      </w:r>
      <w:r w:rsidR="089E2C84" w:rsidRPr="086E0B63">
        <w:rPr>
          <w:rFonts w:hint="cs"/>
          <w:sz w:val="26"/>
          <w:rtl/>
          <w:lang w:bidi="fa-IR"/>
        </w:rPr>
        <w:t xml:space="preserve"> دهنده و هشدار دهنده</w:t>
      </w:r>
      <w:r w:rsidR="0812579D">
        <w:rPr>
          <w:rFonts w:hint="cs"/>
          <w:sz w:val="26"/>
          <w:rtl/>
          <w:lang w:bidi="fa-IR"/>
        </w:rPr>
        <w:t>‌</w:t>
      </w:r>
      <w:r w:rsidR="089E2C84" w:rsidRPr="086E0B63">
        <w:rPr>
          <w:rFonts w:hint="cs"/>
          <w:sz w:val="26"/>
          <w:rtl/>
          <w:lang w:bidi="fa-IR"/>
        </w:rPr>
        <w:t>ای برای تمام مردمان</w:t>
      </w:r>
      <w:r w:rsidR="08792825" w:rsidRPr="086E0B63">
        <w:rPr>
          <w:rFonts w:hint="cs"/>
          <w:sz w:val="26"/>
          <w:rtl/>
          <w:lang w:bidi="fa-IR"/>
        </w:rPr>
        <w:t xml:space="preserve"> نفرستادیم ولی بیشتر مردمان</w:t>
      </w:r>
      <w:r w:rsidR="08DC5D35">
        <w:rPr>
          <w:rFonts w:hint="cs"/>
          <w:sz w:val="26"/>
          <w:rtl/>
          <w:lang w:bidi="fa-IR"/>
        </w:rPr>
        <w:t xml:space="preserve"> نمی‌</w:t>
      </w:r>
      <w:r w:rsidR="08CD45DA" w:rsidRPr="086E0B63">
        <w:rPr>
          <w:rFonts w:hint="cs"/>
          <w:sz w:val="26"/>
          <w:rtl/>
          <w:lang w:bidi="fa-IR"/>
        </w:rPr>
        <w:t>دانند.</w:t>
      </w:r>
    </w:p>
    <w:p w:rsidR="08AD0D44" w:rsidRDefault="08AD0D44" w:rsidP="08322465">
      <w:pPr>
        <w:tabs>
          <w:tab w:val="right" w:pos="6945"/>
        </w:tabs>
        <w:ind w:firstLine="284"/>
        <w:jc w:val="left"/>
        <w:rPr>
          <w:sz w:val="26"/>
          <w:rtl/>
          <w:lang w:bidi="fa-IR"/>
        </w:rPr>
        <w:sectPr w:rsidR="08AD0D44" w:rsidSect="084D6EF0">
          <w:footnotePr>
            <w:numRestart w:val="eachPage"/>
          </w:footnotePr>
          <w:type w:val="oddPage"/>
          <w:pgSz w:w="11909" w:h="16834" w:code="9"/>
          <w:pgMar w:top="2552" w:right="2211" w:bottom="2552" w:left="2211" w:header="2552" w:footer="2552" w:gutter="0"/>
          <w:cols w:space="720"/>
          <w:titlePg/>
          <w:bidi/>
        </w:sectPr>
      </w:pPr>
    </w:p>
    <w:p w:rsidR="08CD45DA" w:rsidRPr="08AD0D44" w:rsidRDefault="08CD45DA" w:rsidP="08AD0D44">
      <w:pPr>
        <w:pStyle w:val="a1"/>
        <w:rPr>
          <w:rtl/>
        </w:rPr>
      </w:pPr>
      <w:bookmarkStart w:id="165" w:name="_Toc225750333"/>
      <w:bookmarkStart w:id="166" w:name="_Toc340182962"/>
      <w:r w:rsidRPr="08AD0D44">
        <w:rPr>
          <w:rFonts w:hint="cs"/>
          <w:rtl/>
        </w:rPr>
        <w:t>فصل سوم</w:t>
      </w:r>
      <w:bookmarkEnd w:id="165"/>
      <w:r w:rsidR="08AD0D44" w:rsidRPr="08AD0D44">
        <w:rPr>
          <w:rFonts w:hint="cs"/>
          <w:rtl/>
        </w:rPr>
        <w:t>:</w:t>
      </w:r>
      <w:bookmarkStart w:id="167" w:name="_Toc224794211"/>
      <w:bookmarkStart w:id="168" w:name="_Toc225750334"/>
      <w:r w:rsidR="08AD0D44" w:rsidRPr="08AD0D44">
        <w:rPr>
          <w:rtl/>
        </w:rPr>
        <w:br/>
      </w:r>
      <w:r w:rsidRPr="08AD0D44">
        <w:rPr>
          <w:rFonts w:hint="cs"/>
          <w:rtl/>
        </w:rPr>
        <w:t>دشمنان سنت نبوی از هواپرستان و بدعت‌گزاران معاصر</w:t>
      </w:r>
      <w:bookmarkStart w:id="169" w:name="_Toc224794212"/>
      <w:bookmarkStart w:id="170" w:name="_Toc225750335"/>
      <w:bookmarkEnd w:id="167"/>
      <w:bookmarkEnd w:id="168"/>
      <w:r w:rsidR="08AD0D44" w:rsidRPr="08AD0D44">
        <w:rPr>
          <w:rFonts w:hint="cs"/>
          <w:rtl/>
        </w:rPr>
        <w:t xml:space="preserve"> </w:t>
      </w:r>
      <w:r w:rsidRPr="08AD0D44">
        <w:rPr>
          <w:rFonts w:hint="cs"/>
          <w:rtl/>
        </w:rPr>
        <w:t>(لائیسم، بهائیت و قادیانیها)</w:t>
      </w:r>
      <w:bookmarkEnd w:id="166"/>
      <w:bookmarkEnd w:id="169"/>
      <w:bookmarkEnd w:id="170"/>
    </w:p>
    <w:p w:rsidR="081C6E11" w:rsidRPr="08792825" w:rsidRDefault="08CD45DA" w:rsidP="08AD0D44">
      <w:pPr>
        <w:pStyle w:val="a2"/>
        <w:rPr>
          <w:rtl/>
        </w:rPr>
      </w:pPr>
      <w:bookmarkStart w:id="171" w:name="_Toc225750336"/>
      <w:bookmarkStart w:id="172" w:name="_Toc340182963"/>
      <w:r>
        <w:rPr>
          <w:rFonts w:hint="cs"/>
          <w:rtl/>
        </w:rPr>
        <w:t>مبحث اول:</w:t>
      </w:r>
      <w:bookmarkStart w:id="173" w:name="_Toc224794214"/>
      <w:bookmarkStart w:id="174" w:name="_Toc225750337"/>
      <w:bookmarkEnd w:id="171"/>
      <w:r w:rsidR="08AD0D44">
        <w:rPr>
          <w:rFonts w:hint="cs"/>
          <w:rtl/>
        </w:rPr>
        <w:t xml:space="preserve"> </w:t>
      </w:r>
      <w:r w:rsidR="002500E5" w:rsidRPr="081C6E11">
        <w:rPr>
          <w:rFonts w:hint="cs"/>
          <w:rtl/>
        </w:rPr>
        <w:t xml:space="preserve">تعریف دشمنان سنت از هواپرستان و بدعت‌گزاران </w:t>
      </w:r>
      <w:r w:rsidR="081C6E11" w:rsidRPr="081C6E11">
        <w:rPr>
          <w:rFonts w:hint="cs"/>
          <w:rtl/>
        </w:rPr>
        <w:t>معاصر</w:t>
      </w:r>
      <w:r w:rsidR="08792825">
        <w:rPr>
          <w:rFonts w:hint="cs"/>
          <w:rtl/>
        </w:rPr>
        <w:t xml:space="preserve"> </w:t>
      </w:r>
      <w:r w:rsidR="002500E5" w:rsidRPr="081C6E11">
        <w:rPr>
          <w:rFonts w:hint="cs"/>
          <w:rtl/>
        </w:rPr>
        <w:t>و بیان خطرشان</w:t>
      </w:r>
      <w:bookmarkEnd w:id="172"/>
      <w:bookmarkEnd w:id="173"/>
      <w:bookmarkEnd w:id="174"/>
    </w:p>
    <w:p w:rsidR="002500E5" w:rsidRDefault="081C6E11" w:rsidP="08322465">
      <w:pPr>
        <w:ind w:firstLine="284"/>
        <w:rPr>
          <w:rtl/>
          <w:lang w:bidi="fa-IR"/>
        </w:rPr>
      </w:pPr>
      <w:r w:rsidRPr="083D1CE8">
        <w:rPr>
          <w:rFonts w:hint="cs"/>
          <w:rtl/>
          <w:lang w:bidi="fa-IR"/>
        </w:rPr>
        <w:t xml:space="preserve">یکی </w:t>
      </w:r>
      <w:r w:rsidR="002500E5" w:rsidRPr="083D1CE8">
        <w:rPr>
          <w:rFonts w:hint="cs"/>
          <w:rtl/>
          <w:lang w:bidi="fa-IR"/>
        </w:rPr>
        <w:t>از خطرناکترین چیزی</w:t>
      </w:r>
      <w:r w:rsidR="08B439EC" w:rsidRPr="083D1CE8">
        <w:rPr>
          <w:rFonts w:hint="cs"/>
          <w:rtl/>
          <w:lang w:bidi="fa-IR"/>
        </w:rPr>
        <w:t>‌</w:t>
      </w:r>
      <w:r w:rsidRPr="083D1CE8">
        <w:rPr>
          <w:rFonts w:hint="cs"/>
          <w:rtl/>
          <w:lang w:bidi="fa-IR"/>
        </w:rPr>
        <w:t>هایی</w:t>
      </w:r>
      <w:r w:rsidR="002500E5" w:rsidRPr="083D1CE8">
        <w:rPr>
          <w:rFonts w:hint="cs"/>
          <w:rtl/>
          <w:lang w:bidi="fa-IR"/>
        </w:rPr>
        <w:t xml:space="preserve"> که مسلمانان عصر</w:t>
      </w:r>
      <w:r w:rsidR="002500E5">
        <w:rPr>
          <w:rFonts w:hint="cs"/>
          <w:rtl/>
          <w:lang w:bidi="fa-IR"/>
        </w:rPr>
        <w:t xml:space="preserve"> کنونی با آن روبه‌رو هستند</w:t>
      </w:r>
      <w:r w:rsidR="08792825">
        <w:rPr>
          <w:rFonts w:hint="cs"/>
          <w:rtl/>
          <w:lang w:bidi="fa-IR"/>
        </w:rPr>
        <w:t>،</w:t>
      </w:r>
      <w:r w:rsidR="002500E5">
        <w:rPr>
          <w:rFonts w:hint="cs"/>
          <w:rtl/>
          <w:lang w:bidi="fa-IR"/>
        </w:rPr>
        <w:t xml:space="preserve"> انتشار فرقه‌های بی‌دینی </w:t>
      </w:r>
      <w:r>
        <w:rPr>
          <w:rFonts w:hint="cs"/>
          <w:rtl/>
          <w:lang w:bidi="fa-IR"/>
        </w:rPr>
        <w:t xml:space="preserve">همچون </w:t>
      </w:r>
      <w:r w:rsidR="002500E5">
        <w:rPr>
          <w:rFonts w:hint="cs"/>
          <w:rtl/>
          <w:lang w:bidi="fa-IR"/>
        </w:rPr>
        <w:t>علمانیت</w:t>
      </w:r>
      <w:r w:rsidR="002500E5" w:rsidRPr="00C60D3F">
        <w:rPr>
          <w:rStyle w:val="FootnoteReference"/>
          <w:rFonts w:cs="B Lotus"/>
          <w:sz w:val="28"/>
          <w:szCs w:val="28"/>
          <w:rtl/>
          <w:lang w:bidi="fa-IR"/>
        </w:rPr>
        <w:footnoteReference w:id="437"/>
      </w:r>
      <w:r>
        <w:rPr>
          <w:rFonts w:hint="cs"/>
          <w:rtl/>
          <w:lang w:bidi="fa-IR"/>
        </w:rPr>
        <w:t>،</w:t>
      </w:r>
      <w:r w:rsidR="002500E5">
        <w:rPr>
          <w:rFonts w:hint="cs"/>
          <w:rtl/>
          <w:lang w:bidi="fa-IR"/>
        </w:rPr>
        <w:t xml:space="preserve"> بهائیت</w:t>
      </w:r>
      <w:r w:rsidR="002500E5" w:rsidRPr="00C60D3F">
        <w:rPr>
          <w:rStyle w:val="FootnoteReference"/>
          <w:rFonts w:cs="B Lotus"/>
          <w:sz w:val="28"/>
          <w:szCs w:val="28"/>
          <w:rtl/>
          <w:lang w:bidi="fa-IR"/>
        </w:rPr>
        <w:footnoteReference w:id="438"/>
      </w:r>
      <w:r w:rsidR="002500E5">
        <w:rPr>
          <w:rFonts w:hint="cs"/>
          <w:rtl/>
          <w:lang w:bidi="fa-IR"/>
        </w:rPr>
        <w:t xml:space="preserve"> قادیانی</w:t>
      </w:r>
      <w:r w:rsidR="082E1435">
        <w:rPr>
          <w:rFonts w:hint="cs"/>
          <w:rtl/>
          <w:lang w:bidi="fa-IR"/>
        </w:rPr>
        <w:t>ها</w:t>
      </w:r>
      <w:r w:rsidR="002500E5" w:rsidRPr="00C60D3F">
        <w:rPr>
          <w:rStyle w:val="FootnoteReference"/>
          <w:rFonts w:cs="B Lotus"/>
          <w:sz w:val="28"/>
          <w:szCs w:val="28"/>
          <w:rtl/>
          <w:lang w:bidi="fa-IR"/>
        </w:rPr>
        <w:footnoteReference w:id="439"/>
      </w:r>
      <w:r w:rsidR="002500E5">
        <w:rPr>
          <w:rFonts w:hint="cs"/>
          <w:rtl/>
          <w:lang w:bidi="fa-IR"/>
        </w:rPr>
        <w:t xml:space="preserve"> و فرقه</w:t>
      </w:r>
      <w:r w:rsidR="002500E5">
        <w:rPr>
          <w:rFonts w:hint="eastAsia"/>
          <w:rtl/>
          <w:lang w:bidi="fa-IR"/>
        </w:rPr>
        <w:t xml:space="preserve">‌های </w:t>
      </w:r>
      <w:r w:rsidR="002500E5">
        <w:rPr>
          <w:rFonts w:hint="cs"/>
          <w:rtl/>
          <w:lang w:bidi="fa-IR"/>
        </w:rPr>
        <w:t>ویرانگر</w:t>
      </w:r>
      <w:r w:rsidR="082E1435">
        <w:rPr>
          <w:rFonts w:hint="cs"/>
          <w:rtl/>
          <w:lang w:bidi="fa-IR"/>
        </w:rPr>
        <w:t xml:space="preserve"> دیگری است</w:t>
      </w:r>
      <w:r w:rsidR="002500E5">
        <w:rPr>
          <w:rFonts w:hint="cs"/>
          <w:rtl/>
          <w:lang w:bidi="fa-IR"/>
        </w:rPr>
        <w:t xml:space="preserve"> که برخاسته و پرورش یافته </w:t>
      </w:r>
      <w:r w:rsidR="082E1435">
        <w:rPr>
          <w:rFonts w:hint="cs"/>
          <w:rtl/>
          <w:lang w:bidi="fa-IR"/>
        </w:rPr>
        <w:t xml:space="preserve">در </w:t>
      </w:r>
      <w:r w:rsidR="002500E5">
        <w:rPr>
          <w:rFonts w:hint="cs"/>
          <w:rtl/>
          <w:lang w:bidi="fa-IR"/>
        </w:rPr>
        <w:t>آغوش دشمنان اسلام</w:t>
      </w:r>
      <w:r w:rsidR="08F30C44">
        <w:rPr>
          <w:rFonts w:hint="cs"/>
          <w:rtl/>
          <w:lang w:bidi="fa-IR"/>
        </w:rPr>
        <w:t xml:space="preserve"> </w:t>
      </w:r>
      <w:r w:rsidR="002500E5">
        <w:rPr>
          <w:rFonts w:hint="cs"/>
          <w:rtl/>
          <w:lang w:bidi="fa-IR"/>
        </w:rPr>
        <w:t xml:space="preserve">از صهیونیست جهانی و صلیبی‌هایی کینه‌جو و استعمارگر </w:t>
      </w:r>
      <w:r w:rsidR="082E1435">
        <w:rPr>
          <w:rFonts w:hint="cs"/>
          <w:rtl/>
          <w:lang w:bidi="fa-IR"/>
        </w:rPr>
        <w:t xml:space="preserve">می‌باشند </w:t>
      </w:r>
      <w:r w:rsidR="002500E5">
        <w:rPr>
          <w:rFonts w:hint="cs"/>
          <w:rtl/>
          <w:lang w:bidi="fa-IR"/>
        </w:rPr>
        <w:t xml:space="preserve">که </w:t>
      </w:r>
      <w:r w:rsidR="082E1435">
        <w:rPr>
          <w:rFonts w:hint="cs"/>
          <w:rtl/>
          <w:lang w:bidi="fa-IR"/>
        </w:rPr>
        <w:t xml:space="preserve">نظارت </w:t>
      </w:r>
      <w:r w:rsidR="002500E5">
        <w:rPr>
          <w:rFonts w:hint="cs"/>
          <w:rtl/>
          <w:lang w:bidi="fa-IR"/>
        </w:rPr>
        <w:t xml:space="preserve">و سرپرستی </w:t>
      </w:r>
      <w:r w:rsidR="082E1435">
        <w:rPr>
          <w:rFonts w:hint="cs"/>
          <w:rtl/>
          <w:lang w:bidi="fa-IR"/>
        </w:rPr>
        <w:t xml:space="preserve">بر </w:t>
      </w:r>
      <w:r w:rsidR="002500E5">
        <w:rPr>
          <w:rFonts w:hint="cs"/>
          <w:rtl/>
          <w:lang w:bidi="fa-IR"/>
        </w:rPr>
        <w:t xml:space="preserve">این فرقه‌های فاسد را </w:t>
      </w:r>
      <w:r w:rsidR="082E1435">
        <w:rPr>
          <w:rFonts w:hint="cs"/>
          <w:rtl/>
          <w:lang w:bidi="fa-IR"/>
        </w:rPr>
        <w:t>بعهده</w:t>
      </w:r>
      <w:r w:rsidR="002500E5">
        <w:rPr>
          <w:rFonts w:hint="cs"/>
          <w:rtl/>
          <w:lang w:bidi="fa-IR"/>
        </w:rPr>
        <w:t xml:space="preserve"> داشته‌اند برای اینکه مسلمانان را از آئین‌شان دورکنند، و عقیدة‌شان را فاسد نمایند، و اتحادشان را تجزیه کنند، </w:t>
      </w:r>
      <w:r w:rsidR="082E1435">
        <w:rPr>
          <w:rFonts w:hint="cs"/>
          <w:rtl/>
          <w:lang w:bidi="fa-IR"/>
        </w:rPr>
        <w:t>و</w:t>
      </w:r>
      <w:r w:rsidR="002500E5">
        <w:rPr>
          <w:rFonts w:hint="cs"/>
          <w:rtl/>
          <w:lang w:bidi="fa-IR"/>
        </w:rPr>
        <w:t xml:space="preserve"> مسلمانان را کاملاً پیرو و اسیر تمدن غرب نمایند. </w:t>
      </w:r>
    </w:p>
    <w:p w:rsidR="002500E5" w:rsidRDefault="002500E5" w:rsidP="08322465">
      <w:pPr>
        <w:ind w:firstLine="284"/>
        <w:rPr>
          <w:rtl/>
          <w:lang w:bidi="fa-IR"/>
        </w:rPr>
      </w:pPr>
      <w:r>
        <w:rPr>
          <w:rFonts w:hint="cs"/>
          <w:rtl/>
          <w:lang w:bidi="fa-IR"/>
        </w:rPr>
        <w:t xml:space="preserve">دشمنان اسلام </w:t>
      </w:r>
      <w:r w:rsidR="082E1435">
        <w:rPr>
          <w:rFonts w:hint="cs"/>
          <w:rtl/>
          <w:lang w:bidi="fa-IR"/>
        </w:rPr>
        <w:t xml:space="preserve">حتی </w:t>
      </w:r>
      <w:r>
        <w:rPr>
          <w:rFonts w:hint="cs"/>
          <w:rtl/>
          <w:lang w:bidi="fa-IR"/>
        </w:rPr>
        <w:t>موفق شدند که نویسندگان و استادان دانشگاه</w:t>
      </w:r>
      <w:r w:rsidR="084714C9">
        <w:rPr>
          <w:rFonts w:hint="cs"/>
          <w:rtl/>
          <w:lang w:bidi="fa-IR"/>
        </w:rPr>
        <w:t>ی</w:t>
      </w:r>
      <w:r w:rsidR="089F517B">
        <w:rPr>
          <w:rFonts w:hint="cs"/>
          <w:rtl/>
          <w:lang w:bidi="fa-IR"/>
        </w:rPr>
        <w:t xml:space="preserve"> و غیر</w:t>
      </w:r>
      <w:r>
        <w:rPr>
          <w:rFonts w:hint="cs"/>
          <w:rtl/>
          <w:lang w:bidi="fa-IR"/>
        </w:rPr>
        <w:t>دانشگاهی و ادیبان و شاعران و روزنامه‌نگاران را با خود همراه سازند، تا نگرش و عقیده فرقه‌های ویرانگر را ترویج نمایند، و در میان فرزندان ملت اسلام و به زبان و قلم آنان این فکرها منتشر شوند، تا تأثیر بیشتری بر نسل جوان</w:t>
      </w:r>
      <w:r w:rsidR="084714C9">
        <w:rPr>
          <w:rFonts w:hint="cs"/>
          <w:rtl/>
          <w:lang w:bidi="fa-IR"/>
        </w:rPr>
        <w:t>ان</w:t>
      </w:r>
      <w:r>
        <w:rPr>
          <w:rFonts w:hint="cs"/>
          <w:rtl/>
          <w:lang w:bidi="fa-IR"/>
        </w:rPr>
        <w:t xml:space="preserve"> </w:t>
      </w:r>
      <w:r w:rsidR="084714C9">
        <w:rPr>
          <w:rFonts w:hint="cs"/>
          <w:rtl/>
          <w:lang w:bidi="fa-IR"/>
        </w:rPr>
        <w:t xml:space="preserve">مسلمان </w:t>
      </w:r>
      <w:r>
        <w:rPr>
          <w:rFonts w:hint="cs"/>
          <w:rtl/>
          <w:lang w:bidi="fa-IR"/>
        </w:rPr>
        <w:t>داشته باشد.</w:t>
      </w:r>
      <w:r w:rsidRPr="00C60D3F">
        <w:rPr>
          <w:rStyle w:val="FootnoteReference"/>
          <w:rFonts w:cs="B Lotus"/>
          <w:sz w:val="28"/>
          <w:szCs w:val="28"/>
          <w:rtl/>
          <w:lang w:bidi="fa-IR"/>
        </w:rPr>
        <w:footnoteReference w:id="440"/>
      </w:r>
      <w:r>
        <w:rPr>
          <w:rFonts w:hint="cs"/>
          <w:rtl/>
          <w:lang w:bidi="fa-IR"/>
        </w:rPr>
        <w:t xml:space="preserve"> </w:t>
      </w:r>
    </w:p>
    <w:p w:rsidR="002500E5" w:rsidRPr="00F4004D" w:rsidRDefault="002500E5" w:rsidP="08322465">
      <w:pPr>
        <w:ind w:firstLine="284"/>
        <w:rPr>
          <w:rFonts w:ascii="MS Mincho" w:eastAsia="MS Mincho" w:hAnsi="MS Mincho" w:cs="Times New Roman"/>
          <w:rtl/>
          <w:lang w:bidi="fa-IR"/>
        </w:rPr>
      </w:pPr>
      <w:r>
        <w:rPr>
          <w:rFonts w:hint="cs"/>
          <w:rtl/>
          <w:lang w:bidi="fa-IR"/>
        </w:rPr>
        <w:t xml:space="preserve"> شیخ محمد غزالی</w:t>
      </w:r>
      <w:r w:rsidR="08605AD1">
        <w:rPr>
          <w:rFonts w:cs="CTraditional Arabic" w:hint="cs"/>
          <w:rtl/>
          <w:lang w:bidi="fa-IR"/>
        </w:rPr>
        <w:t>:</w:t>
      </w:r>
      <w:r w:rsidR="08605AD1">
        <w:rPr>
          <w:rFonts w:hint="cs"/>
          <w:rtl/>
          <w:lang w:bidi="fa-IR"/>
        </w:rPr>
        <w:t xml:space="preserve"> </w:t>
      </w:r>
      <w:r>
        <w:rPr>
          <w:rFonts w:hint="cs"/>
          <w:rtl/>
          <w:lang w:bidi="fa-IR"/>
        </w:rPr>
        <w:t>از آنان چنین تعبیری می‌نماید</w:t>
      </w:r>
      <w:r w:rsidR="08E041FF">
        <w:rPr>
          <w:rFonts w:hint="cs"/>
          <w:rtl/>
          <w:lang w:bidi="fa-IR"/>
        </w:rPr>
        <w:t>:</w:t>
      </w:r>
      <w:r w:rsidR="089F517B">
        <w:rPr>
          <w:rFonts w:hint="cs"/>
          <w:rtl/>
          <w:lang w:bidi="fa-IR"/>
        </w:rPr>
        <w:t xml:space="preserve"> که آنان سفیران فوق‏</w:t>
      </w:r>
      <w:r>
        <w:rPr>
          <w:rFonts w:hint="cs"/>
          <w:rtl/>
          <w:lang w:bidi="fa-IR"/>
        </w:rPr>
        <w:t>العاده یهودی و مسیحی هستند، و فرق بین آنان و سفیران رسمی در این است که آنان بنابر آداب و رسوم خود آرام و ساکت هستند و حرکت و واکنششان مؤدبان</w:t>
      </w:r>
      <w:r w:rsidR="089F517B">
        <w:rPr>
          <w:rFonts w:hint="cs"/>
          <w:rtl/>
          <w:lang w:bidi="fa-IR"/>
        </w:rPr>
        <w:t>ه است، اما سفیران رسمی خاورشناس،</w:t>
      </w:r>
      <w:r>
        <w:rPr>
          <w:rFonts w:hint="cs"/>
          <w:rtl/>
          <w:lang w:bidi="fa-IR"/>
        </w:rPr>
        <w:t xml:space="preserve"> وظیفه اصلی آنان یاوه‌گویی در روزنامه‌ها و مجالس است، و اینکه هر روز مشکل خیالی و وهمی درست کنند تا شاید بتوان</w:t>
      </w:r>
      <w:r w:rsidR="089F517B">
        <w:rPr>
          <w:rFonts w:hint="cs"/>
          <w:rtl/>
          <w:lang w:bidi="fa-IR"/>
        </w:rPr>
        <w:t>ند خشت را از بناي جامعه اسلامی بر</w:t>
      </w:r>
      <w:r>
        <w:rPr>
          <w:rFonts w:hint="cs"/>
          <w:rtl/>
          <w:lang w:bidi="fa-IR"/>
        </w:rPr>
        <w:t>دارند و از</w:t>
      </w:r>
      <w:r w:rsidR="089F517B">
        <w:rPr>
          <w:rFonts w:hint="cs"/>
          <w:rtl/>
          <w:lang w:bidi="fa-IR"/>
        </w:rPr>
        <w:t xml:space="preserve"> عظمت و شکوه اسلامی در اذهان ب</w:t>
      </w:r>
      <w:r>
        <w:rPr>
          <w:rFonts w:hint="cs"/>
          <w:rtl/>
          <w:lang w:bidi="fa-IR"/>
        </w:rPr>
        <w:t xml:space="preserve">کاهند، و به این صورت به آرزوی دیرینه و نهایی خود که حمله همه جانبه و مشترک صهیونیست‌ها و صلیبی‌های که در عصر کنونی با هم متحد شده‌اند </w:t>
      </w:r>
      <w:r w:rsidR="089F517B">
        <w:rPr>
          <w:rFonts w:hint="cs"/>
          <w:rtl/>
          <w:lang w:bidi="fa-IR"/>
        </w:rPr>
        <w:t>برسند</w:t>
      </w:r>
      <w:r>
        <w:rPr>
          <w:rFonts w:hint="cs"/>
          <w:rtl/>
          <w:lang w:bidi="fa-IR"/>
        </w:rPr>
        <w:t>، و</w:t>
      </w:r>
      <w:r w:rsidR="089F517B">
        <w:rPr>
          <w:rFonts w:hint="cs"/>
          <w:rtl/>
          <w:lang w:bidi="fa-IR"/>
        </w:rPr>
        <w:t xml:space="preserve"> به راستی که این گروه از قلم ب</w:t>
      </w:r>
      <w:r>
        <w:rPr>
          <w:rFonts w:hint="cs"/>
          <w:rtl/>
          <w:lang w:bidi="fa-IR"/>
        </w:rPr>
        <w:t>دستان آلوده بسیار خطرناک</w:t>
      </w:r>
      <w:r>
        <w:rPr>
          <w:rFonts w:hint="eastAsia"/>
          <w:rtl/>
          <w:lang w:bidi="fa-IR"/>
        </w:rPr>
        <w:t>‌</w:t>
      </w:r>
      <w:r>
        <w:rPr>
          <w:rFonts w:hint="cs"/>
          <w:rtl/>
          <w:lang w:bidi="fa-IR"/>
        </w:rPr>
        <w:t>تر</w:t>
      </w:r>
      <w:r w:rsidR="089F517B">
        <w:rPr>
          <w:rFonts w:hint="cs"/>
          <w:rtl/>
          <w:lang w:bidi="fa-IR"/>
        </w:rPr>
        <w:t xml:space="preserve"> از دشمنان آشکار هستند، چون</w:t>
      </w:r>
      <w:r w:rsidR="081677D0">
        <w:rPr>
          <w:rFonts w:hint="cs"/>
          <w:rtl/>
          <w:lang w:bidi="fa-IR"/>
        </w:rPr>
        <w:t xml:space="preserve"> این‌ها </w:t>
      </w:r>
      <w:r>
        <w:rPr>
          <w:rFonts w:hint="cs"/>
          <w:rtl/>
          <w:lang w:bidi="fa-IR"/>
        </w:rPr>
        <w:t>تا حال در نفاق ورزیده شده‌اند و تازه به دوران رسیده‌ها را آسان به دنبال خود می‌کشند، و گاهاً کلمات حقی را بر زبان می‌آورند تا زمینه‌سازی کنند برای هزاران کل</w:t>
      </w:r>
      <w:r w:rsidR="089F517B">
        <w:rPr>
          <w:rFonts w:hint="cs"/>
          <w:rtl/>
          <w:lang w:bidi="fa-IR"/>
        </w:rPr>
        <w:t>مه باطلی که بعد رو می‏كن</w:t>
      </w:r>
      <w:r>
        <w:rPr>
          <w:rFonts w:hint="cs"/>
          <w:rtl/>
          <w:lang w:bidi="fa-IR"/>
        </w:rPr>
        <w:t>ند.</w:t>
      </w:r>
      <w:r w:rsidRPr="00C60D3F">
        <w:rPr>
          <w:rStyle w:val="FootnoteReference"/>
          <w:rFonts w:cs="B Lotus"/>
          <w:sz w:val="28"/>
          <w:szCs w:val="28"/>
          <w:rtl/>
          <w:lang w:bidi="fa-IR"/>
        </w:rPr>
        <w:footnoteReference w:id="441"/>
      </w:r>
      <w:r w:rsidR="089F517B">
        <w:rPr>
          <w:rFonts w:hint="cs"/>
          <w:rtl/>
          <w:lang w:bidi="fa-IR"/>
        </w:rPr>
        <w:t xml:space="preserve"> </w:t>
      </w:r>
      <w:r>
        <w:rPr>
          <w:rFonts w:hint="cs"/>
          <w:rtl/>
          <w:lang w:bidi="fa-IR"/>
        </w:rPr>
        <w:t xml:space="preserve"> </w:t>
      </w:r>
    </w:p>
    <w:p w:rsidR="002500E5" w:rsidRDefault="002500E5" w:rsidP="08322465">
      <w:pPr>
        <w:ind w:firstLine="284"/>
        <w:rPr>
          <w:rtl/>
          <w:lang w:bidi="fa-IR"/>
        </w:rPr>
      </w:pPr>
      <w:r>
        <w:rPr>
          <w:rFonts w:hint="cs"/>
          <w:rtl/>
          <w:lang w:bidi="fa-IR"/>
        </w:rPr>
        <w:t>دکتر مصطفی سباعی</w:t>
      </w:r>
      <w:r w:rsidR="08605AD1">
        <w:rPr>
          <w:rFonts w:cs="CTraditional Arabic" w:hint="cs"/>
          <w:rtl/>
          <w:lang w:bidi="fa-IR"/>
        </w:rPr>
        <w:t>:</w:t>
      </w:r>
      <w:r w:rsidR="08605AD1">
        <w:rPr>
          <w:rFonts w:hint="cs"/>
          <w:rtl/>
          <w:lang w:bidi="fa-IR"/>
        </w:rPr>
        <w:t xml:space="preserve"> </w:t>
      </w:r>
      <w:r>
        <w:rPr>
          <w:rFonts w:hint="cs"/>
          <w:rtl/>
          <w:lang w:bidi="fa-IR"/>
        </w:rPr>
        <w:t>می‌گوید</w:t>
      </w:r>
      <w:r w:rsidR="08E041FF">
        <w:rPr>
          <w:rFonts w:hint="cs"/>
          <w:rtl/>
          <w:lang w:bidi="fa-IR"/>
        </w:rPr>
        <w:t>:</w:t>
      </w:r>
      <w:r>
        <w:rPr>
          <w:rFonts w:hint="cs"/>
          <w:rtl/>
          <w:lang w:bidi="fa-IR"/>
        </w:rPr>
        <w:t xml:space="preserve"> جای تأسف است که حالا گروهی از عالمان و نویسندگان از دشمنان پیروی می‌نمایند و هیچ شکی نیست که آنان مسلمان هستند، ولی فریفته نمای ظاهر تحقیق علمی دروغ</w:t>
      </w:r>
      <w:r w:rsidR="084714C9">
        <w:rPr>
          <w:rFonts w:hint="cs"/>
          <w:rtl/>
          <w:lang w:bidi="fa-IR"/>
        </w:rPr>
        <w:t>ینشان</w:t>
      </w:r>
      <w:r>
        <w:rPr>
          <w:rFonts w:hint="cs"/>
          <w:rtl/>
          <w:lang w:bidi="fa-IR"/>
        </w:rPr>
        <w:t xml:space="preserve"> شده‌اند، که دشمنان اسلام از خاورشناسان و تاریخ‌نویسان و غربگرایان آن را پوششی برای مقصد و هدف‌های خود قرار داده‌اند، و آن وقت است که</w:t>
      </w:r>
      <w:r w:rsidR="081677D0">
        <w:rPr>
          <w:rFonts w:hint="cs"/>
          <w:rtl/>
          <w:lang w:bidi="fa-IR"/>
        </w:rPr>
        <w:t xml:space="preserve"> آن‌ها </w:t>
      </w:r>
      <w:r>
        <w:rPr>
          <w:rFonts w:cs="Times New Roman" w:hint="cs"/>
          <w:rtl/>
          <w:lang w:bidi="fa-IR"/>
        </w:rPr>
        <w:t>–</w:t>
      </w:r>
      <w:r>
        <w:rPr>
          <w:rFonts w:hint="cs"/>
          <w:rtl/>
          <w:lang w:bidi="fa-IR"/>
        </w:rPr>
        <w:t xml:space="preserve"> در حالی که مسلمان هستند </w:t>
      </w:r>
      <w:r>
        <w:rPr>
          <w:rFonts w:cs="Times New Roman" w:hint="cs"/>
          <w:rtl/>
          <w:lang w:bidi="fa-IR"/>
        </w:rPr>
        <w:t>–</w:t>
      </w:r>
      <w:r w:rsidR="08765D90">
        <w:rPr>
          <w:rFonts w:hint="cs"/>
          <w:rtl/>
          <w:lang w:bidi="fa-IR"/>
        </w:rPr>
        <w:t xml:space="preserve"> به نتیجه‏اي</w:t>
      </w:r>
      <w:r>
        <w:rPr>
          <w:rFonts w:hint="cs"/>
          <w:rtl/>
          <w:lang w:bidi="fa-IR"/>
        </w:rPr>
        <w:t xml:space="preserve"> می‌رسند، که آنان خواهانش بوده‌اند </w:t>
      </w:r>
      <w:r>
        <w:rPr>
          <w:rFonts w:cs="Times New Roman" w:hint="cs"/>
          <w:rtl/>
          <w:lang w:bidi="fa-IR"/>
        </w:rPr>
        <w:t>–</w:t>
      </w:r>
      <w:r>
        <w:rPr>
          <w:rFonts w:hint="cs"/>
          <w:rtl/>
          <w:lang w:bidi="fa-IR"/>
        </w:rPr>
        <w:t xml:space="preserve"> یعنی یهودیان و مسیحیان و استعمارگران </w:t>
      </w:r>
      <w:r>
        <w:rPr>
          <w:rFonts w:cs="Times New Roman" w:hint="cs"/>
          <w:rtl/>
          <w:lang w:bidi="fa-IR"/>
        </w:rPr>
        <w:t>–</w:t>
      </w:r>
      <w:r>
        <w:rPr>
          <w:rFonts w:hint="cs"/>
          <w:rtl/>
          <w:lang w:bidi="fa-IR"/>
        </w:rPr>
        <w:t xml:space="preserve"> از بخش شک و گمان در رابطه با اسلام و دعوت‌گران اسلامی دانسته و آگاهانه یا از روی ناآگ</w:t>
      </w:r>
      <w:r w:rsidR="08484E51">
        <w:rPr>
          <w:rFonts w:hint="cs"/>
          <w:rtl/>
          <w:lang w:bidi="fa-IR"/>
        </w:rPr>
        <w:t>ا</w:t>
      </w:r>
      <w:r>
        <w:rPr>
          <w:rFonts w:hint="cs"/>
          <w:rtl/>
          <w:lang w:bidi="fa-IR"/>
        </w:rPr>
        <w:t xml:space="preserve">هی این کار را انجام می‌دهند، پس در نتیجه دشمنان اسلام و بعضی از فرزندان اسلامی بر یک مسیر قرار می‌گیرند و هیچ یک بر دیگری </w:t>
      </w:r>
      <w:r w:rsidR="08484E51">
        <w:rPr>
          <w:rFonts w:hint="cs"/>
          <w:rtl/>
          <w:lang w:bidi="fa-IR"/>
        </w:rPr>
        <w:t>نه در میدان علمی و نه در جایگاه</w:t>
      </w:r>
      <w:r>
        <w:rPr>
          <w:rFonts w:hint="cs"/>
          <w:rtl/>
          <w:lang w:bidi="fa-IR"/>
        </w:rPr>
        <w:t xml:space="preserve"> تاریخی برتری ندارند. </w:t>
      </w:r>
    </w:p>
    <w:p w:rsidR="002500E5" w:rsidRDefault="002500E5" w:rsidP="08322465">
      <w:pPr>
        <w:ind w:firstLine="284"/>
        <w:rPr>
          <w:rtl/>
          <w:lang w:bidi="fa-IR"/>
        </w:rPr>
      </w:pPr>
      <w:r>
        <w:rPr>
          <w:rFonts w:hint="cs"/>
          <w:rtl/>
          <w:lang w:bidi="fa-IR"/>
        </w:rPr>
        <w:t xml:space="preserve">آنچه حائز اهمیت است اینکه مسلمانانی </w:t>
      </w:r>
      <w:r w:rsidR="08484E51">
        <w:rPr>
          <w:rFonts w:hint="cs"/>
          <w:rtl/>
          <w:lang w:bidi="fa-IR"/>
        </w:rPr>
        <w:t>که فریفته خاورشناسان و یا تاریخ‏</w:t>
      </w:r>
      <w:r>
        <w:rPr>
          <w:rFonts w:hint="cs"/>
          <w:rtl/>
          <w:lang w:bidi="fa-IR"/>
        </w:rPr>
        <w:t>نگاران و نویسندگان غربی دشمن اسلامی می‌</w:t>
      </w:r>
      <w:r w:rsidR="08484E51">
        <w:rPr>
          <w:rFonts w:hint="cs"/>
          <w:rtl/>
          <w:lang w:bidi="fa-IR"/>
        </w:rPr>
        <w:t>شوند،</w:t>
      </w:r>
      <w:r w:rsidR="081677D0">
        <w:rPr>
          <w:rFonts w:hint="cs"/>
          <w:rtl/>
          <w:lang w:bidi="fa-IR"/>
        </w:rPr>
        <w:t xml:space="preserve"> آن‌ها </w:t>
      </w:r>
      <w:r w:rsidR="08484E51">
        <w:rPr>
          <w:rFonts w:hint="cs"/>
          <w:rtl/>
          <w:lang w:bidi="fa-IR"/>
        </w:rPr>
        <w:t>را در این دامی که بر</w:t>
      </w:r>
      <w:r>
        <w:rPr>
          <w:rFonts w:hint="cs"/>
          <w:rtl/>
          <w:lang w:bidi="fa-IR"/>
        </w:rPr>
        <w:t>ایشان پهن کرده‌اند گرفتار نمی‌کند جز یکی از این امور چهارگانه‌ای که در زیر خواهد آمد</w:t>
      </w:r>
      <w:r w:rsidR="08E041FF">
        <w:rPr>
          <w:rFonts w:hint="cs"/>
          <w:rtl/>
          <w:lang w:bidi="fa-IR"/>
        </w:rPr>
        <w:t>:</w:t>
      </w:r>
      <w:r>
        <w:rPr>
          <w:rFonts w:hint="cs"/>
          <w:rtl/>
          <w:lang w:bidi="fa-IR"/>
        </w:rPr>
        <w:t xml:space="preserve"> </w:t>
      </w:r>
    </w:p>
    <w:p w:rsidR="002500E5" w:rsidRDefault="002500E5" w:rsidP="081F0D66">
      <w:pPr>
        <w:numPr>
          <w:ilvl w:val="0"/>
          <w:numId w:val="42"/>
        </w:numPr>
        <w:rPr>
          <w:rtl/>
          <w:lang w:bidi="fa-IR"/>
        </w:rPr>
      </w:pPr>
      <w:r>
        <w:rPr>
          <w:rFonts w:hint="cs"/>
          <w:rtl/>
          <w:lang w:bidi="fa-IR"/>
        </w:rPr>
        <w:t xml:space="preserve">جهل به حقیقت میراث اسلامی، و بی‌اطلاعی از چشمه‌های صاف اسلامی. </w:t>
      </w:r>
    </w:p>
    <w:p w:rsidR="002500E5" w:rsidRDefault="002500E5" w:rsidP="081F0D66">
      <w:pPr>
        <w:numPr>
          <w:ilvl w:val="0"/>
          <w:numId w:val="42"/>
        </w:numPr>
        <w:rPr>
          <w:rtl/>
          <w:lang w:bidi="fa-IR"/>
        </w:rPr>
      </w:pPr>
      <w:r>
        <w:rPr>
          <w:rFonts w:hint="cs"/>
          <w:rtl/>
          <w:lang w:bidi="fa-IR"/>
        </w:rPr>
        <w:t>فری</w:t>
      </w:r>
      <w:r w:rsidR="083A122A">
        <w:rPr>
          <w:rFonts w:hint="cs"/>
          <w:rtl/>
          <w:lang w:bidi="fa-IR"/>
        </w:rPr>
        <w:t>فته شدن به</w:t>
      </w:r>
      <w:r w:rsidR="0812579D">
        <w:rPr>
          <w:rFonts w:hint="cs"/>
          <w:rtl/>
          <w:lang w:bidi="fa-IR"/>
        </w:rPr>
        <w:t xml:space="preserve"> روش‌ها</w:t>
      </w:r>
      <w:r>
        <w:rPr>
          <w:rFonts w:hint="cs"/>
          <w:rtl/>
          <w:lang w:bidi="fa-IR"/>
        </w:rPr>
        <w:t>ی به ظاهر علمی که دشمنان اسلام ادعا می‌کنند</w:t>
      </w:r>
      <w:r w:rsidR="083A122A">
        <w:rPr>
          <w:rFonts w:hint="cs"/>
          <w:rtl/>
          <w:lang w:bidi="fa-IR"/>
        </w:rPr>
        <w:t>.</w:t>
      </w:r>
      <w:r w:rsidR="08F30C44">
        <w:rPr>
          <w:rFonts w:hint="cs"/>
          <w:rtl/>
          <w:lang w:bidi="fa-IR"/>
        </w:rPr>
        <w:t xml:space="preserve"> </w:t>
      </w:r>
    </w:p>
    <w:p w:rsidR="002500E5" w:rsidRDefault="002500E5" w:rsidP="081F0D66">
      <w:pPr>
        <w:numPr>
          <w:ilvl w:val="0"/>
          <w:numId w:val="42"/>
        </w:numPr>
        <w:rPr>
          <w:rtl/>
          <w:lang w:bidi="fa-IR"/>
        </w:rPr>
      </w:pPr>
      <w:r>
        <w:rPr>
          <w:rFonts w:hint="cs"/>
          <w:rtl/>
          <w:lang w:bidi="fa-IR"/>
        </w:rPr>
        <w:t xml:space="preserve">و یا علاقه به شهرت و تظاهر به آزاد اندیشی </w:t>
      </w:r>
      <w:r w:rsidR="083A122A">
        <w:rPr>
          <w:rFonts w:hint="cs"/>
          <w:rtl/>
          <w:lang w:bidi="fa-IR"/>
        </w:rPr>
        <w:t xml:space="preserve">و دوری از </w:t>
      </w:r>
      <w:r>
        <w:rPr>
          <w:rFonts w:hint="cs"/>
          <w:rtl/>
          <w:lang w:bidi="fa-IR"/>
        </w:rPr>
        <w:t xml:space="preserve">طناب تقلید چنانکه ادعا دارند. </w:t>
      </w:r>
    </w:p>
    <w:p w:rsidR="002500E5" w:rsidRDefault="002500E5" w:rsidP="081F0D66">
      <w:pPr>
        <w:numPr>
          <w:ilvl w:val="0"/>
          <w:numId w:val="42"/>
        </w:numPr>
        <w:rPr>
          <w:rtl/>
          <w:lang w:bidi="fa-IR"/>
        </w:rPr>
      </w:pPr>
      <w:r>
        <w:rPr>
          <w:rFonts w:hint="cs"/>
          <w:rtl/>
          <w:lang w:bidi="fa-IR"/>
        </w:rPr>
        <w:t xml:space="preserve">و یا تحت تأثیر هوا و انحرافات فکری قرار گرفته‌اند، و میدانی برای ابراز اندیشه‌های خود ندارند جز مخفی شدن در پناه خاورشناسان و نویسندگان و ربودن نظرات فاسد و </w:t>
      </w:r>
      <w:r w:rsidR="083A122A">
        <w:rPr>
          <w:rFonts w:hint="cs"/>
          <w:rtl/>
          <w:lang w:bidi="fa-IR"/>
        </w:rPr>
        <w:t>اصول</w:t>
      </w:r>
      <w:r>
        <w:rPr>
          <w:rFonts w:hint="cs"/>
          <w:rtl/>
          <w:lang w:bidi="fa-IR"/>
        </w:rPr>
        <w:t xml:space="preserve"> باطل اندیشه آنان و </w:t>
      </w:r>
      <w:r w:rsidR="083A122A">
        <w:rPr>
          <w:rFonts w:hint="cs"/>
          <w:rtl/>
          <w:lang w:bidi="fa-IR"/>
        </w:rPr>
        <w:t xml:space="preserve">تکرار </w:t>
      </w:r>
      <w:r>
        <w:rPr>
          <w:rFonts w:hint="cs"/>
          <w:rtl/>
          <w:lang w:bidi="fa-IR"/>
        </w:rPr>
        <w:t>طوطی</w:t>
      </w:r>
      <w:r w:rsidR="08484E51">
        <w:rPr>
          <w:rFonts w:hint="cs"/>
          <w:rtl/>
          <w:lang w:bidi="fa-IR"/>
        </w:rPr>
        <w:t>‏</w:t>
      </w:r>
      <w:r w:rsidR="083A122A">
        <w:rPr>
          <w:rFonts w:hint="cs"/>
          <w:rtl/>
          <w:lang w:bidi="fa-IR"/>
        </w:rPr>
        <w:t>وار</w:t>
      </w:r>
      <w:r w:rsidR="081677D0">
        <w:rPr>
          <w:rFonts w:hint="cs"/>
          <w:rtl/>
          <w:lang w:bidi="fa-IR"/>
        </w:rPr>
        <w:t xml:space="preserve"> آن‌ها.</w:t>
      </w:r>
      <w:r>
        <w:rPr>
          <w:rFonts w:hint="cs"/>
          <w:rtl/>
          <w:lang w:bidi="fa-IR"/>
        </w:rPr>
        <w:t xml:space="preserve"> </w:t>
      </w:r>
      <w:r w:rsidR="083A122A">
        <w:rPr>
          <w:rFonts w:hint="cs"/>
          <w:rtl/>
          <w:lang w:bidi="fa-IR"/>
        </w:rPr>
        <w:t xml:space="preserve">با این </w:t>
      </w:r>
      <w:r>
        <w:rPr>
          <w:rFonts w:hint="cs"/>
          <w:rtl/>
          <w:lang w:bidi="fa-IR"/>
        </w:rPr>
        <w:t>گمان که عزت اسلام و مسلمانان در این است، ولی به خود و دیگران ضرر می‌رسانند و دینشان را متزلزل ساخته‌اند و آشوبهای فکری</w:t>
      </w:r>
      <w:r w:rsidR="08F30C44">
        <w:rPr>
          <w:rFonts w:hint="cs"/>
          <w:rtl/>
          <w:lang w:bidi="fa-IR"/>
        </w:rPr>
        <w:t xml:space="preserve"> </w:t>
      </w:r>
      <w:r>
        <w:rPr>
          <w:rFonts w:hint="cs"/>
          <w:rtl/>
          <w:lang w:bidi="fa-IR"/>
        </w:rPr>
        <w:t>ایجاد کرده‌اند که توده مردم و حتی دانشجویان متوسط را پریشان</w:t>
      </w:r>
      <w:r w:rsidR="087149FD">
        <w:rPr>
          <w:rFonts w:hint="cs"/>
          <w:rtl/>
          <w:lang w:bidi="fa-IR"/>
        </w:rPr>
        <w:t xml:space="preserve"> خاطر</w:t>
      </w:r>
      <w:r>
        <w:rPr>
          <w:rFonts w:hint="cs"/>
          <w:rtl/>
          <w:lang w:bidi="fa-IR"/>
        </w:rPr>
        <w:t>کرده‌ا</w:t>
      </w:r>
      <w:r w:rsidR="087149FD">
        <w:rPr>
          <w:rFonts w:hint="cs"/>
          <w:rtl/>
          <w:lang w:bidi="fa-IR"/>
        </w:rPr>
        <w:t>ست</w:t>
      </w:r>
      <w:r w:rsidR="08FE170C">
        <w:rPr>
          <w:rFonts w:hint="cs"/>
          <w:rtl/>
          <w:lang w:bidi="fa-IR"/>
        </w:rPr>
        <w:t>.</w:t>
      </w:r>
      <w:r w:rsidRPr="00C60D3F">
        <w:rPr>
          <w:rStyle w:val="FootnoteReference"/>
          <w:rFonts w:cs="B Lotus"/>
          <w:sz w:val="28"/>
          <w:szCs w:val="28"/>
          <w:rtl/>
          <w:lang w:bidi="fa-IR"/>
        </w:rPr>
        <w:footnoteReference w:id="442"/>
      </w:r>
      <w:r>
        <w:rPr>
          <w:rFonts w:hint="cs"/>
          <w:rtl/>
          <w:lang w:bidi="fa-IR"/>
        </w:rPr>
        <w:t xml:space="preserve"> استاد بزرگوار دکتر عبدالموجود عبداللطیف عامل دیگری را به</w:t>
      </w:r>
      <w:r w:rsidR="081677D0">
        <w:rPr>
          <w:rFonts w:hint="cs"/>
          <w:rtl/>
          <w:lang w:bidi="fa-IR"/>
        </w:rPr>
        <w:t xml:space="preserve"> این‌ها </w:t>
      </w:r>
      <w:r>
        <w:rPr>
          <w:rFonts w:hint="cs"/>
          <w:rtl/>
          <w:lang w:bidi="fa-IR"/>
        </w:rPr>
        <w:t xml:space="preserve">اضافه می‌کند و </w:t>
      </w:r>
      <w:r w:rsidR="087149FD">
        <w:rPr>
          <w:rFonts w:hint="cs"/>
          <w:rtl/>
          <w:lang w:bidi="fa-IR"/>
        </w:rPr>
        <w:t>آن</w:t>
      </w:r>
      <w:r w:rsidR="08EC2A4F">
        <w:rPr>
          <w:rFonts w:hint="cs"/>
          <w:rtl/>
          <w:lang w:bidi="fa-IR"/>
        </w:rPr>
        <w:t>:</w:t>
      </w:r>
      <w:r>
        <w:rPr>
          <w:rFonts w:hint="cs"/>
          <w:rtl/>
          <w:lang w:bidi="fa-IR"/>
        </w:rPr>
        <w:t xml:space="preserve"> </w:t>
      </w:r>
    </w:p>
    <w:p w:rsidR="002500E5" w:rsidRDefault="002500E5" w:rsidP="081F0D66">
      <w:pPr>
        <w:numPr>
          <w:ilvl w:val="0"/>
          <w:numId w:val="42"/>
        </w:numPr>
        <w:rPr>
          <w:rtl/>
          <w:lang w:bidi="fa-IR"/>
        </w:rPr>
      </w:pPr>
      <w:r>
        <w:rPr>
          <w:rFonts w:hint="cs"/>
          <w:rtl/>
          <w:lang w:bidi="fa-IR"/>
        </w:rPr>
        <w:t>جهل آنان به سنت نبوی و دانش آن</w:t>
      </w:r>
      <w:r w:rsidR="08FE170C">
        <w:rPr>
          <w:rFonts w:hint="cs"/>
          <w:rtl/>
          <w:lang w:bidi="fa-IR"/>
        </w:rPr>
        <w:t xml:space="preserve"> است</w:t>
      </w:r>
      <w:r>
        <w:rPr>
          <w:rFonts w:hint="cs"/>
          <w:rtl/>
          <w:lang w:bidi="fa-IR"/>
        </w:rPr>
        <w:t xml:space="preserve">، هر چند بعضی از آنان </w:t>
      </w:r>
      <w:r w:rsidR="087149FD">
        <w:rPr>
          <w:rFonts w:hint="cs"/>
          <w:rtl/>
          <w:lang w:bidi="fa-IR"/>
        </w:rPr>
        <w:t>ادعا دارند که در دانش نبوی دارای</w:t>
      </w:r>
      <w:r>
        <w:rPr>
          <w:rFonts w:hint="cs"/>
          <w:rtl/>
          <w:lang w:bidi="fa-IR"/>
        </w:rPr>
        <w:t xml:space="preserve"> تخصص </w:t>
      </w:r>
      <w:r w:rsidR="087149FD">
        <w:rPr>
          <w:rFonts w:hint="cs"/>
          <w:rtl/>
          <w:lang w:bidi="fa-IR"/>
        </w:rPr>
        <w:t>هستند</w:t>
      </w:r>
      <w:r w:rsidR="08FE170C">
        <w:rPr>
          <w:rFonts w:hint="cs"/>
          <w:rtl/>
          <w:lang w:bidi="fa-IR"/>
        </w:rPr>
        <w:t xml:space="preserve"> و در میدان علمی ریزبین هستند.</w:t>
      </w:r>
      <w:r>
        <w:rPr>
          <w:rFonts w:hint="cs"/>
          <w:rtl/>
          <w:lang w:bidi="fa-IR"/>
        </w:rPr>
        <w:t xml:space="preserve"> </w:t>
      </w:r>
    </w:p>
    <w:p w:rsidR="002500E5" w:rsidRDefault="002500E5" w:rsidP="08322465">
      <w:pPr>
        <w:ind w:firstLine="284"/>
        <w:rPr>
          <w:rtl/>
          <w:lang w:bidi="fa-IR"/>
        </w:rPr>
      </w:pPr>
      <w:r>
        <w:rPr>
          <w:rFonts w:hint="cs"/>
          <w:rtl/>
          <w:lang w:bidi="fa-IR"/>
        </w:rPr>
        <w:t>آن</w:t>
      </w:r>
      <w:r w:rsidR="0812579D">
        <w:rPr>
          <w:rFonts w:hint="cs"/>
          <w:rtl/>
          <w:lang w:bidi="fa-IR"/>
        </w:rPr>
        <w:t>‌</w:t>
      </w:r>
      <w:r>
        <w:rPr>
          <w:rFonts w:hint="cs"/>
          <w:rtl/>
          <w:lang w:bidi="fa-IR"/>
        </w:rPr>
        <w:t xml:space="preserve">ها قرائت‌هایی </w:t>
      </w:r>
      <w:r w:rsidR="087149FD">
        <w:rPr>
          <w:rFonts w:hint="cs"/>
          <w:rtl/>
          <w:lang w:bidi="fa-IR"/>
        </w:rPr>
        <w:t xml:space="preserve">سطحی از </w:t>
      </w:r>
      <w:r>
        <w:rPr>
          <w:rFonts w:hint="cs"/>
          <w:rtl/>
          <w:lang w:bidi="fa-IR"/>
        </w:rPr>
        <w:t xml:space="preserve">سنت داشته‌اند </w:t>
      </w:r>
      <w:r w:rsidR="087149FD">
        <w:rPr>
          <w:rFonts w:hint="cs"/>
          <w:rtl/>
          <w:lang w:bidi="fa-IR"/>
        </w:rPr>
        <w:t xml:space="preserve">که </w:t>
      </w:r>
      <w:r>
        <w:rPr>
          <w:rFonts w:hint="cs"/>
          <w:rtl/>
          <w:lang w:bidi="fa-IR"/>
        </w:rPr>
        <w:t>آنان را از لغزش و سقوط باز نداشته است، و از غفلت بیدار نکرده است معنی ظاهری آن را دانسته‌اند ولی اصل مطلب را نفهمیده‌اند، و این چنین گمان برده‌اند که در این میدان از همه داناترند</w:t>
      </w:r>
      <w:r w:rsidR="087149FD">
        <w:rPr>
          <w:rFonts w:hint="cs"/>
          <w:rtl/>
          <w:lang w:bidi="fa-IR"/>
        </w:rPr>
        <w:t xml:space="preserve">. البته </w:t>
      </w:r>
      <w:r>
        <w:rPr>
          <w:rFonts w:hint="cs"/>
          <w:rtl/>
          <w:lang w:bidi="fa-IR"/>
        </w:rPr>
        <w:t>اصلاً ضرورتی ندا</w:t>
      </w:r>
      <w:r w:rsidR="087149FD">
        <w:rPr>
          <w:rFonts w:hint="cs"/>
          <w:rtl/>
          <w:lang w:bidi="fa-IR"/>
        </w:rPr>
        <w:t>ر</w:t>
      </w:r>
      <w:r>
        <w:rPr>
          <w:rFonts w:hint="cs"/>
          <w:rtl/>
          <w:lang w:bidi="fa-IR"/>
        </w:rPr>
        <w:t xml:space="preserve">د که </w:t>
      </w:r>
      <w:r w:rsidR="087149FD">
        <w:rPr>
          <w:rFonts w:hint="cs"/>
          <w:rtl/>
          <w:lang w:bidi="fa-IR"/>
        </w:rPr>
        <w:t xml:space="preserve">این </w:t>
      </w:r>
      <w:r>
        <w:rPr>
          <w:rFonts w:hint="cs"/>
          <w:rtl/>
          <w:lang w:bidi="fa-IR"/>
        </w:rPr>
        <w:t>مدعایان آگاه</w:t>
      </w:r>
      <w:r w:rsidR="087149FD">
        <w:rPr>
          <w:rFonts w:hint="cs"/>
          <w:rtl/>
          <w:lang w:bidi="fa-IR"/>
        </w:rPr>
        <w:t>ی</w:t>
      </w:r>
      <w:r>
        <w:rPr>
          <w:rFonts w:hint="cs"/>
          <w:rtl/>
          <w:lang w:bidi="fa-IR"/>
        </w:rPr>
        <w:t xml:space="preserve"> به سنت</w:t>
      </w:r>
      <w:r w:rsidR="08FE170C">
        <w:rPr>
          <w:rFonts w:hint="cs"/>
          <w:rtl/>
          <w:lang w:bidi="fa-IR"/>
        </w:rPr>
        <w:t>،</w:t>
      </w:r>
      <w:r>
        <w:rPr>
          <w:rFonts w:hint="cs"/>
          <w:rtl/>
          <w:lang w:bidi="fa-IR"/>
        </w:rPr>
        <w:t xml:space="preserve"> پیرو هیچ </w:t>
      </w:r>
      <w:r w:rsidR="087149FD">
        <w:rPr>
          <w:rFonts w:hint="cs"/>
          <w:rtl/>
          <w:lang w:bidi="fa-IR"/>
        </w:rPr>
        <w:t xml:space="preserve">یک </w:t>
      </w:r>
      <w:r>
        <w:rPr>
          <w:rFonts w:hint="cs"/>
          <w:rtl/>
          <w:lang w:bidi="fa-IR"/>
        </w:rPr>
        <w:t xml:space="preserve">از این فرقه‌های ویرانگر باشند و یا اینکه در کل اصول از آنان پیروی کنند؛ چون آنان مردمی هستند که ما شاهد بزرگواری و دینداری آنان هستیم، اما آنان </w:t>
      </w:r>
      <w:r>
        <w:rPr>
          <w:rFonts w:cs="Times New Roman" w:hint="cs"/>
          <w:rtl/>
          <w:lang w:bidi="fa-IR"/>
        </w:rPr>
        <w:t>–</w:t>
      </w:r>
      <w:r>
        <w:rPr>
          <w:rFonts w:hint="cs"/>
          <w:rtl/>
          <w:lang w:bidi="fa-IR"/>
        </w:rPr>
        <w:t xml:space="preserve"> چنانکه ما می‌بینیم </w:t>
      </w:r>
      <w:r>
        <w:rPr>
          <w:rFonts w:cs="Times New Roman" w:hint="cs"/>
          <w:rtl/>
          <w:lang w:bidi="fa-IR"/>
        </w:rPr>
        <w:t>–</w:t>
      </w:r>
      <w:r>
        <w:rPr>
          <w:rFonts w:hint="cs"/>
          <w:rtl/>
          <w:lang w:bidi="fa-IR"/>
        </w:rPr>
        <w:t xml:space="preserve"> بدو</w:t>
      </w:r>
      <w:r w:rsidR="087149FD">
        <w:rPr>
          <w:rFonts w:hint="cs"/>
          <w:rtl/>
          <w:lang w:bidi="fa-IR"/>
        </w:rPr>
        <w:t>ن</w:t>
      </w:r>
      <w:r>
        <w:rPr>
          <w:rFonts w:hint="cs"/>
          <w:rtl/>
          <w:lang w:bidi="fa-IR"/>
        </w:rPr>
        <w:t xml:space="preserve"> تأمل و اندیشه از افکار منحرف دیگران تقلید کرده‌اند، هر چند که بسیار به نظرات خود می‌بالند، و شدیداً به مخالفان خود حمله می‌کنند و آنان را سفیه و کم خرد می‌دانند. </w:t>
      </w:r>
    </w:p>
    <w:p w:rsidR="002500E5" w:rsidRDefault="002500E5" w:rsidP="08322465">
      <w:pPr>
        <w:ind w:firstLine="284"/>
        <w:rPr>
          <w:rtl/>
          <w:lang w:bidi="fa-IR"/>
        </w:rPr>
      </w:pPr>
      <w:r>
        <w:rPr>
          <w:rFonts w:hint="cs"/>
          <w:rtl/>
          <w:lang w:bidi="fa-IR"/>
        </w:rPr>
        <w:t xml:space="preserve"> اگر اندیشمندی در وضعیت آنان دقت نماید پی می‌برد که میان این مردم و بین آگ</w:t>
      </w:r>
      <w:r w:rsidR="08FE170C">
        <w:rPr>
          <w:rFonts w:hint="cs"/>
          <w:rtl/>
          <w:lang w:bidi="fa-IR"/>
        </w:rPr>
        <w:t>ا</w:t>
      </w:r>
      <w:r>
        <w:rPr>
          <w:rFonts w:hint="cs"/>
          <w:rtl/>
          <w:lang w:bidi="fa-IR"/>
        </w:rPr>
        <w:t>هی عمیق</w:t>
      </w:r>
      <w:r w:rsidR="08FE170C">
        <w:rPr>
          <w:rFonts w:hint="cs"/>
          <w:rtl/>
          <w:lang w:bidi="fa-IR"/>
        </w:rPr>
        <w:t xml:space="preserve"> از سنت و علوم حدیث فاصله بسیار است، و تنها رابطه‌</w:t>
      </w:r>
      <w:r>
        <w:rPr>
          <w:rFonts w:hint="cs"/>
          <w:rtl/>
          <w:lang w:bidi="fa-IR"/>
        </w:rPr>
        <w:t xml:space="preserve">ی بین آنان و این علوم برداشت سطحی و ضروری قرائت آن است. </w:t>
      </w:r>
    </w:p>
    <w:p w:rsidR="002500E5" w:rsidRDefault="08FE170C" w:rsidP="08322465">
      <w:pPr>
        <w:ind w:firstLine="284"/>
        <w:rPr>
          <w:rtl/>
          <w:lang w:bidi="fa-IR"/>
        </w:rPr>
      </w:pPr>
      <w:r>
        <w:rPr>
          <w:rFonts w:hint="cs"/>
          <w:rtl/>
          <w:lang w:bidi="fa-IR"/>
        </w:rPr>
        <w:t>پس آنان از سخنران، و فق</w:t>
      </w:r>
      <w:r w:rsidR="002500E5">
        <w:rPr>
          <w:rFonts w:hint="cs"/>
          <w:rtl/>
          <w:lang w:bidi="fa-IR"/>
        </w:rPr>
        <w:t xml:space="preserve">یه، و ادیب، و دکترا، و حقوقدان، و کلامی، و تاریخ‌دان، و غیر آنان هیچ کدام از متخصصان سنت و علوم حدیث نمی‌باشند، </w:t>
      </w:r>
      <w:r>
        <w:rPr>
          <w:rFonts w:hint="cs"/>
          <w:rtl/>
          <w:lang w:bidi="fa-IR"/>
        </w:rPr>
        <w:t>بلکه متخصص در علوم مختلف</w:t>
      </w:r>
      <w:r w:rsidR="002500E5">
        <w:rPr>
          <w:rFonts w:hint="cs"/>
          <w:rtl/>
          <w:lang w:bidi="fa-IR"/>
        </w:rPr>
        <w:t xml:space="preserve"> دیگر</w:t>
      </w:r>
      <w:r>
        <w:rPr>
          <w:rFonts w:hint="cs"/>
          <w:rtl/>
          <w:lang w:bidi="fa-IR"/>
        </w:rPr>
        <w:t>ي</w:t>
      </w:r>
      <w:r w:rsidR="002500E5">
        <w:rPr>
          <w:rFonts w:hint="cs"/>
          <w:rtl/>
          <w:lang w:bidi="fa-IR"/>
        </w:rPr>
        <w:t xml:space="preserve"> می‌باشند، و گاهاً کسانی مدعی علم و خود را از</w:t>
      </w:r>
      <w:r w:rsidR="08F73E25">
        <w:rPr>
          <w:rFonts w:hint="cs"/>
          <w:rtl/>
          <w:lang w:bidi="fa-IR"/>
        </w:rPr>
        <w:t xml:space="preserve"> علماء می‌خوانند، ولی در هیچ عل</w:t>
      </w:r>
      <w:r w:rsidR="002500E5">
        <w:rPr>
          <w:rFonts w:hint="cs"/>
          <w:rtl/>
          <w:lang w:bidi="fa-IR"/>
        </w:rPr>
        <w:t xml:space="preserve">می </w:t>
      </w:r>
      <w:r w:rsidR="08F73E25">
        <w:rPr>
          <w:rFonts w:hint="cs"/>
          <w:rtl/>
          <w:lang w:bidi="fa-IR"/>
        </w:rPr>
        <w:t>جز بهتان بستن بر اسلام و پیامبر</w:t>
      </w:r>
      <w:r w:rsidR="08F73E25">
        <w:rPr>
          <w:rFonts w:hint="cs"/>
          <w:lang w:bidi="fa-IR"/>
        </w:rPr>
        <w:sym w:font="AGA Arabesque" w:char="F072"/>
      </w:r>
      <w:r w:rsidR="08F73E25">
        <w:rPr>
          <w:rFonts w:hint="cs"/>
          <w:rtl/>
          <w:lang w:bidi="fa-IR"/>
        </w:rPr>
        <w:t xml:space="preserve"> و اصحاب بزرگوار</w:t>
      </w:r>
      <w:r w:rsidR="08F73E25">
        <w:rPr>
          <w:rFonts w:hint="cs"/>
          <w:lang w:bidi="fa-IR"/>
        </w:rPr>
        <w:sym w:font="AGA Arabesque" w:char="F079"/>
      </w:r>
      <w:r w:rsidR="08605AD1">
        <w:rPr>
          <w:rFonts w:hint="cs"/>
          <w:rtl/>
          <w:lang w:bidi="fa-IR"/>
        </w:rPr>
        <w:t xml:space="preserve"> </w:t>
      </w:r>
      <w:r w:rsidR="08F73E25">
        <w:rPr>
          <w:rFonts w:hint="cs"/>
          <w:rtl/>
          <w:lang w:bidi="fa-IR"/>
        </w:rPr>
        <w:t xml:space="preserve">اجمعین </w:t>
      </w:r>
      <w:r w:rsidR="002500E5">
        <w:rPr>
          <w:rFonts w:hint="cs"/>
          <w:rtl/>
          <w:lang w:bidi="fa-IR"/>
        </w:rPr>
        <w:t>تخصص ندارند.</w:t>
      </w:r>
      <w:r w:rsidR="002500E5" w:rsidRPr="00C60D3F">
        <w:rPr>
          <w:rStyle w:val="FootnoteReference"/>
          <w:rFonts w:cs="B Lotus"/>
          <w:sz w:val="28"/>
          <w:szCs w:val="28"/>
          <w:rtl/>
          <w:lang w:bidi="fa-IR"/>
        </w:rPr>
        <w:footnoteReference w:id="443"/>
      </w:r>
      <w:r w:rsidR="002500E5">
        <w:rPr>
          <w:rFonts w:hint="cs"/>
          <w:rtl/>
          <w:lang w:bidi="fa-IR"/>
        </w:rPr>
        <w:t xml:space="preserve"> </w:t>
      </w:r>
    </w:p>
    <w:p w:rsidR="002500E5" w:rsidRPr="00C24399" w:rsidRDefault="002500E5" w:rsidP="08322465">
      <w:pPr>
        <w:ind w:firstLine="284"/>
        <w:rPr>
          <w:rtl/>
          <w:lang w:bidi="fa-IR"/>
        </w:rPr>
      </w:pPr>
      <w:r>
        <w:rPr>
          <w:rFonts w:hint="cs"/>
          <w:rtl/>
          <w:lang w:bidi="fa-IR"/>
        </w:rPr>
        <w:t>دلیل گرایش دشمنان اسلام برای بعضی از افراد مسلمان این</w:t>
      </w:r>
      <w:r w:rsidR="08F73E25">
        <w:rPr>
          <w:rFonts w:hint="cs"/>
          <w:rtl/>
          <w:lang w:bidi="fa-IR"/>
        </w:rPr>
        <w:t xml:space="preserve"> ا</w:t>
      </w:r>
      <w:r>
        <w:rPr>
          <w:rFonts w:hint="cs"/>
          <w:rtl/>
          <w:lang w:bidi="fa-IR"/>
        </w:rPr>
        <w:t xml:space="preserve">ست، تا فکر و اندیشه و شبهه و تردیدهای آنان را پیرامون سنت مطهر، و نشر و پخش آن را در میان مسلمان به عهده بگیرند. چنانکه استاد صدیق نصر در کتاب خود </w:t>
      </w:r>
      <w:r w:rsidRPr="08A1735E">
        <w:rPr>
          <w:rFonts w:hint="cs"/>
          <w:rtl/>
          <w:lang w:bidi="fa-IR"/>
        </w:rPr>
        <w:t>(ضوابط الروایة عند المحدثین)</w:t>
      </w:r>
      <w:r>
        <w:rPr>
          <w:rFonts w:hint="cs"/>
          <w:rtl/>
          <w:lang w:bidi="fa-IR"/>
        </w:rPr>
        <w:t xml:space="preserve"> می‌گوید</w:t>
      </w:r>
      <w:r w:rsidR="08E041FF">
        <w:rPr>
          <w:rFonts w:hint="cs"/>
          <w:rtl/>
          <w:lang w:bidi="fa-IR"/>
        </w:rPr>
        <w:t>:</w:t>
      </w:r>
      <w:r>
        <w:rPr>
          <w:rFonts w:hint="cs"/>
          <w:rtl/>
          <w:lang w:bidi="fa-IR"/>
        </w:rPr>
        <w:t xml:space="preserve"> آنچه که برای من روشن است این</w:t>
      </w:r>
      <w:r w:rsidR="08F73E25">
        <w:rPr>
          <w:rFonts w:hint="cs"/>
          <w:rtl/>
          <w:lang w:bidi="fa-IR"/>
        </w:rPr>
        <w:t xml:space="preserve"> است </w:t>
      </w:r>
      <w:r>
        <w:rPr>
          <w:rFonts w:hint="cs"/>
          <w:rtl/>
          <w:lang w:bidi="fa-IR"/>
        </w:rPr>
        <w:t xml:space="preserve">که خاورشناسان به راستی بذر شک و تردید را در </w:t>
      </w:r>
      <w:r w:rsidR="085B2BCB">
        <w:rPr>
          <w:rFonts w:hint="cs"/>
          <w:rtl/>
          <w:lang w:bidi="fa-IR"/>
        </w:rPr>
        <w:t xml:space="preserve">زمین مطالعه </w:t>
      </w:r>
      <w:r>
        <w:rPr>
          <w:rFonts w:hint="cs"/>
          <w:rtl/>
          <w:lang w:bidi="fa-IR"/>
        </w:rPr>
        <w:t>حدیث شریف افشان</w:t>
      </w:r>
      <w:r w:rsidR="08F73E25">
        <w:rPr>
          <w:rFonts w:hint="cs"/>
          <w:rtl/>
          <w:lang w:bidi="fa-IR"/>
        </w:rPr>
        <w:t>ده‏</w:t>
      </w:r>
      <w:r w:rsidR="085B2BCB">
        <w:rPr>
          <w:rFonts w:hint="cs"/>
          <w:rtl/>
          <w:lang w:bidi="fa-IR"/>
        </w:rPr>
        <w:t>اند</w:t>
      </w:r>
      <w:r w:rsidR="088A7003">
        <w:rPr>
          <w:rFonts w:hint="cs"/>
          <w:rtl/>
          <w:lang w:bidi="fa-IR"/>
        </w:rPr>
        <w:t>،</w:t>
      </w:r>
      <w:r>
        <w:rPr>
          <w:rFonts w:hint="cs"/>
          <w:rtl/>
          <w:lang w:bidi="fa-IR"/>
        </w:rPr>
        <w:t xml:space="preserve"> و آن را سرپرستی و مراقبت کرده‌اند تا اینکه گروهی از مسلمانان غربزده آن را </w:t>
      </w:r>
      <w:r w:rsidR="08F73E25">
        <w:rPr>
          <w:rFonts w:hint="cs"/>
          <w:rtl/>
          <w:lang w:bidi="fa-IR"/>
        </w:rPr>
        <w:t>ادامه داده‏</w:t>
      </w:r>
      <w:r w:rsidR="085B2BCB">
        <w:rPr>
          <w:rFonts w:hint="cs"/>
          <w:rtl/>
          <w:lang w:bidi="fa-IR"/>
        </w:rPr>
        <w:t>اند که</w:t>
      </w:r>
      <w:r w:rsidR="08F30C44">
        <w:rPr>
          <w:rFonts w:hint="cs"/>
          <w:rtl/>
          <w:lang w:bidi="fa-IR"/>
        </w:rPr>
        <w:t xml:space="preserve"> </w:t>
      </w:r>
      <w:r>
        <w:rPr>
          <w:rFonts w:hint="cs"/>
          <w:rtl/>
          <w:lang w:bidi="fa-IR"/>
        </w:rPr>
        <w:t>وظیفة‌شان مانند خاورشناسان دیگر شناخت دانستنی‌های دیگران است، و آنچه این گمان مرا تشدید کرد وجود کتاب</w:t>
      </w:r>
      <w:r w:rsidR="085B2BCB">
        <w:rPr>
          <w:rFonts w:hint="cs"/>
          <w:rtl/>
          <w:lang w:bidi="fa-IR"/>
        </w:rPr>
        <w:t>ی</w:t>
      </w:r>
      <w:r>
        <w:rPr>
          <w:rFonts w:hint="cs"/>
          <w:rtl/>
          <w:lang w:bidi="fa-IR"/>
        </w:rPr>
        <w:t xml:space="preserve"> به نام «توثیق الاحادیث النبویه، مجادلات فی مصر الحدیثه» از تألیفات جانی</w:t>
      </w:r>
      <w:r w:rsidR="085B2BCB">
        <w:rPr>
          <w:rFonts w:hint="cs"/>
          <w:rtl/>
          <w:lang w:bidi="fa-IR"/>
        </w:rPr>
        <w:t xml:space="preserve"> </w:t>
      </w:r>
      <w:r>
        <w:rPr>
          <w:rFonts w:hint="cs"/>
          <w:rtl/>
          <w:lang w:bidi="fa-IR"/>
        </w:rPr>
        <w:t>بول</w:t>
      </w:r>
      <w:r w:rsidR="085B2BCB">
        <w:rPr>
          <w:rFonts w:hint="cs"/>
          <w:rtl/>
          <w:lang w:bidi="fa-IR"/>
        </w:rPr>
        <w:t xml:space="preserve"> است </w:t>
      </w:r>
      <w:r>
        <w:rPr>
          <w:rFonts w:hint="cs"/>
          <w:rtl/>
          <w:lang w:bidi="fa-IR"/>
        </w:rPr>
        <w:t xml:space="preserve">که به اعتقاد بنده برای اطلاع از مقدار تأثیری که خاورشناسان بر فرزندان </w:t>
      </w:r>
      <w:r w:rsidR="085B2BCB">
        <w:rPr>
          <w:rFonts w:hint="cs"/>
          <w:rtl/>
          <w:lang w:bidi="fa-IR"/>
        </w:rPr>
        <w:t xml:space="preserve">امت </w:t>
      </w:r>
      <w:r>
        <w:rPr>
          <w:rFonts w:hint="cs"/>
          <w:rtl/>
          <w:lang w:bidi="fa-IR"/>
        </w:rPr>
        <w:t xml:space="preserve">اسلامی داشته‌اند نوشته شده است، و برای اینکه آگهی یابند که آیا این بذرهای شک و تردیدی که کاشته بودند ریشه زده به ثمر رسیده یا تاکنون به ثمر نرسیده است. </w:t>
      </w:r>
    </w:p>
    <w:p w:rsidR="085B2BCB" w:rsidRDefault="002500E5" w:rsidP="08322465">
      <w:pPr>
        <w:ind w:firstLine="284"/>
        <w:rPr>
          <w:rtl/>
          <w:lang w:bidi="fa-IR"/>
        </w:rPr>
      </w:pPr>
      <w:r>
        <w:rPr>
          <w:rFonts w:hint="cs"/>
          <w:rtl/>
          <w:lang w:bidi="fa-IR"/>
        </w:rPr>
        <w:t>این کتاب مرا مطمئن کرد که در حقیقت</w:t>
      </w:r>
      <w:r w:rsidR="081677D0">
        <w:rPr>
          <w:rFonts w:hint="cs"/>
          <w:rtl/>
          <w:lang w:bidi="fa-IR"/>
        </w:rPr>
        <w:t xml:space="preserve"> آن‌ها </w:t>
      </w:r>
      <w:r>
        <w:rPr>
          <w:rFonts w:hint="cs"/>
          <w:rtl/>
          <w:lang w:bidi="fa-IR"/>
        </w:rPr>
        <w:t>نقشه‌های دراز مدتی دارند، و هر کتابی را که به چاپ می‌رسانند و پخش می‌کنند در دایرة آن نقشه از پیش تعیین شده می‌باشد، و اینک سر فصل‌های خلاصة کتاب مذکور</w:t>
      </w:r>
      <w:r w:rsidR="08E041FF">
        <w:rPr>
          <w:rFonts w:hint="cs"/>
          <w:rtl/>
          <w:lang w:bidi="fa-IR"/>
        </w:rPr>
        <w:t>:</w:t>
      </w:r>
    </w:p>
    <w:p w:rsidR="002500E5" w:rsidRPr="085B2BCB" w:rsidRDefault="002500E5" w:rsidP="08AD0D44">
      <w:pPr>
        <w:pStyle w:val="a2"/>
        <w:rPr>
          <w:rtl/>
        </w:rPr>
      </w:pPr>
      <w:r w:rsidRPr="085B2BCB">
        <w:rPr>
          <w:rFonts w:hint="cs"/>
          <w:rtl/>
        </w:rPr>
        <w:t xml:space="preserve"> </w:t>
      </w:r>
      <w:bookmarkStart w:id="175" w:name="_Toc340182964"/>
      <w:r w:rsidR="085B2BCB">
        <w:rPr>
          <w:rFonts w:hint="cs"/>
          <w:rtl/>
        </w:rPr>
        <w:t>معرفی</w:t>
      </w:r>
      <w:r w:rsidRPr="085B2BCB">
        <w:rPr>
          <w:rFonts w:hint="cs"/>
          <w:rtl/>
        </w:rPr>
        <w:t xml:space="preserve"> کتاب (توثیق الاحادیث) از جاین</w:t>
      </w:r>
      <w:r w:rsidR="085B2BCB">
        <w:rPr>
          <w:rFonts w:hint="cs"/>
          <w:rtl/>
        </w:rPr>
        <w:t xml:space="preserve"> </w:t>
      </w:r>
      <w:r w:rsidRPr="085B2BCB">
        <w:rPr>
          <w:rFonts w:hint="cs"/>
          <w:rtl/>
        </w:rPr>
        <w:t>بول</w:t>
      </w:r>
      <w:r w:rsidR="08E041FF">
        <w:rPr>
          <w:rFonts w:hint="cs"/>
          <w:rtl/>
        </w:rPr>
        <w:t>:</w:t>
      </w:r>
      <w:bookmarkEnd w:id="175"/>
      <w:r w:rsidRPr="085B2BCB">
        <w:rPr>
          <w:rFonts w:hint="cs"/>
          <w:rtl/>
        </w:rPr>
        <w:t xml:space="preserve"> </w:t>
      </w:r>
    </w:p>
    <w:p w:rsidR="002500E5" w:rsidRDefault="002500E5" w:rsidP="08322465">
      <w:pPr>
        <w:ind w:firstLine="284"/>
        <w:rPr>
          <w:rtl/>
          <w:lang w:bidi="fa-IR"/>
        </w:rPr>
      </w:pPr>
      <w:r>
        <w:rPr>
          <w:rFonts w:hint="cs"/>
          <w:rtl/>
          <w:lang w:bidi="fa-IR"/>
        </w:rPr>
        <w:t>این کتاب (</w:t>
      </w:r>
      <w:r w:rsidR="085B2BCB">
        <w:rPr>
          <w:rFonts w:hint="cs"/>
          <w:rtl/>
          <w:lang w:bidi="fa-IR"/>
        </w:rPr>
        <w:t xml:space="preserve">به گفته </w:t>
      </w:r>
      <w:r>
        <w:rPr>
          <w:rFonts w:hint="cs"/>
          <w:rtl/>
          <w:lang w:bidi="fa-IR"/>
        </w:rPr>
        <w:t xml:space="preserve">استاد صدیق) در نه فصل به این ترتیب </w:t>
      </w:r>
      <w:r w:rsidR="085B2BCB">
        <w:rPr>
          <w:rFonts w:hint="cs"/>
          <w:rtl/>
          <w:lang w:bidi="fa-IR"/>
        </w:rPr>
        <w:t>تالیف</w:t>
      </w:r>
      <w:r>
        <w:rPr>
          <w:rFonts w:hint="cs"/>
          <w:rtl/>
          <w:lang w:bidi="fa-IR"/>
        </w:rPr>
        <w:t xml:space="preserve"> شده است</w:t>
      </w:r>
      <w:r w:rsidR="08E041FF">
        <w:rPr>
          <w:rFonts w:hint="cs"/>
          <w:rtl/>
          <w:lang w:bidi="fa-IR"/>
        </w:rPr>
        <w:t>:</w:t>
      </w:r>
      <w:r>
        <w:rPr>
          <w:rFonts w:hint="cs"/>
          <w:rtl/>
          <w:lang w:bidi="fa-IR"/>
        </w:rPr>
        <w:t xml:space="preserve"> </w:t>
      </w:r>
    </w:p>
    <w:p w:rsidR="002500E5" w:rsidRDefault="002500E5" w:rsidP="081F0D66">
      <w:pPr>
        <w:numPr>
          <w:ilvl w:val="0"/>
          <w:numId w:val="4"/>
        </w:numPr>
        <w:tabs>
          <w:tab w:val="clear" w:pos="680"/>
        </w:tabs>
        <w:ind w:left="641" w:hanging="357"/>
        <w:rPr>
          <w:rtl/>
          <w:lang w:bidi="fa-IR"/>
        </w:rPr>
      </w:pPr>
      <w:r>
        <w:rPr>
          <w:rFonts w:hint="cs"/>
          <w:rtl/>
          <w:lang w:bidi="fa-IR"/>
        </w:rPr>
        <w:t>زدودن</w:t>
      </w:r>
      <w:r w:rsidR="082C19F6">
        <w:rPr>
          <w:rFonts w:hint="cs"/>
          <w:rtl/>
          <w:lang w:bidi="fa-IR"/>
        </w:rPr>
        <w:t xml:space="preserve"> کتاب‌ها</w:t>
      </w:r>
      <w:r>
        <w:rPr>
          <w:rFonts w:hint="cs"/>
          <w:rtl/>
          <w:lang w:bidi="fa-IR"/>
        </w:rPr>
        <w:t xml:space="preserve"> و رساله‌ها</w:t>
      </w:r>
      <w:r w:rsidR="08041684">
        <w:rPr>
          <w:rFonts w:hint="cs"/>
          <w:rtl/>
          <w:lang w:bidi="fa-IR"/>
        </w:rPr>
        <w:t xml:space="preserve">یی که </w:t>
      </w:r>
      <w:r>
        <w:rPr>
          <w:rFonts w:hint="cs"/>
          <w:rtl/>
          <w:lang w:bidi="fa-IR"/>
        </w:rPr>
        <w:t xml:space="preserve">در </w:t>
      </w:r>
      <w:r w:rsidR="08041684">
        <w:rPr>
          <w:rFonts w:hint="cs"/>
          <w:rtl/>
          <w:lang w:bidi="fa-IR"/>
        </w:rPr>
        <w:t xml:space="preserve">باب </w:t>
      </w:r>
      <w:r>
        <w:rPr>
          <w:rFonts w:hint="cs"/>
          <w:rtl/>
          <w:lang w:bidi="fa-IR"/>
        </w:rPr>
        <w:t>سندی</w:t>
      </w:r>
      <w:r w:rsidR="08041684">
        <w:rPr>
          <w:rFonts w:hint="cs"/>
          <w:rtl/>
          <w:lang w:bidi="fa-IR"/>
        </w:rPr>
        <w:t>ابی</w:t>
      </w:r>
      <w:r>
        <w:rPr>
          <w:rFonts w:hint="cs"/>
          <w:rtl/>
          <w:lang w:bidi="fa-IR"/>
        </w:rPr>
        <w:t xml:space="preserve"> احادیث </w:t>
      </w:r>
      <w:r w:rsidR="08041684">
        <w:rPr>
          <w:rFonts w:hint="cs"/>
          <w:rtl/>
          <w:lang w:bidi="fa-IR"/>
        </w:rPr>
        <w:t>نبوی نگاشته شده</w:t>
      </w:r>
      <w:r>
        <w:rPr>
          <w:rFonts w:hint="cs"/>
          <w:rtl/>
          <w:lang w:bidi="fa-IR"/>
        </w:rPr>
        <w:t xml:space="preserve"> است. </w:t>
      </w:r>
    </w:p>
    <w:p w:rsidR="002500E5" w:rsidRDefault="002500E5" w:rsidP="081F0D66">
      <w:pPr>
        <w:numPr>
          <w:ilvl w:val="0"/>
          <w:numId w:val="4"/>
        </w:numPr>
        <w:tabs>
          <w:tab w:val="clear" w:pos="680"/>
        </w:tabs>
        <w:ind w:left="641" w:hanging="357"/>
        <w:rPr>
          <w:lang w:bidi="fa-IR"/>
        </w:rPr>
      </w:pPr>
      <w:r>
        <w:rPr>
          <w:rFonts w:hint="cs"/>
          <w:rtl/>
          <w:lang w:bidi="fa-IR"/>
        </w:rPr>
        <w:t xml:space="preserve">سندیت از دیدگاه محمد عبده. </w:t>
      </w:r>
    </w:p>
    <w:p w:rsidR="002500E5" w:rsidRDefault="08154713" w:rsidP="081F0D66">
      <w:pPr>
        <w:numPr>
          <w:ilvl w:val="0"/>
          <w:numId w:val="4"/>
        </w:numPr>
        <w:tabs>
          <w:tab w:val="clear" w:pos="680"/>
        </w:tabs>
        <w:ind w:left="641" w:hanging="357"/>
        <w:rPr>
          <w:lang w:bidi="fa-IR"/>
        </w:rPr>
      </w:pPr>
      <w:r>
        <w:rPr>
          <w:rFonts w:hint="cs"/>
          <w:rtl/>
          <w:lang w:bidi="fa-IR"/>
        </w:rPr>
        <w:t>بحث</w:t>
      </w:r>
      <w:r w:rsidR="002500E5">
        <w:rPr>
          <w:rFonts w:hint="cs"/>
          <w:rtl/>
          <w:lang w:bidi="fa-IR"/>
        </w:rPr>
        <w:t xml:space="preserve"> پیرامون سندیت در مجله المنار. </w:t>
      </w:r>
    </w:p>
    <w:p w:rsidR="002500E5" w:rsidRDefault="002500E5" w:rsidP="081F0D66">
      <w:pPr>
        <w:numPr>
          <w:ilvl w:val="0"/>
          <w:numId w:val="4"/>
        </w:numPr>
        <w:tabs>
          <w:tab w:val="clear" w:pos="680"/>
        </w:tabs>
        <w:ind w:left="641" w:hanging="357"/>
        <w:rPr>
          <w:lang w:bidi="fa-IR"/>
        </w:rPr>
      </w:pPr>
      <w:r>
        <w:rPr>
          <w:rFonts w:hint="cs"/>
          <w:rtl/>
          <w:lang w:bidi="fa-IR"/>
        </w:rPr>
        <w:t>بحث</w:t>
      </w:r>
      <w:r w:rsidR="08154713">
        <w:rPr>
          <w:rFonts w:hint="cs"/>
          <w:rtl/>
          <w:lang w:bidi="fa-IR"/>
        </w:rPr>
        <w:t>های دیگری</w:t>
      </w:r>
      <w:r>
        <w:rPr>
          <w:rFonts w:hint="cs"/>
          <w:rtl/>
          <w:lang w:bidi="fa-IR"/>
        </w:rPr>
        <w:t xml:space="preserve"> در</w:t>
      </w:r>
      <w:r w:rsidR="08154713">
        <w:rPr>
          <w:rFonts w:hint="cs"/>
          <w:rtl/>
          <w:lang w:bidi="fa-IR"/>
        </w:rPr>
        <w:t xml:space="preserve">باره </w:t>
      </w:r>
      <w:r>
        <w:rPr>
          <w:rFonts w:hint="cs"/>
          <w:rtl/>
          <w:lang w:bidi="fa-IR"/>
        </w:rPr>
        <w:t xml:space="preserve">سندیت. </w:t>
      </w:r>
    </w:p>
    <w:p w:rsidR="002500E5" w:rsidRDefault="002500E5" w:rsidP="081F0D66">
      <w:pPr>
        <w:numPr>
          <w:ilvl w:val="0"/>
          <w:numId w:val="4"/>
        </w:numPr>
        <w:tabs>
          <w:tab w:val="clear" w:pos="680"/>
        </w:tabs>
        <w:ind w:left="641" w:hanging="357"/>
        <w:rPr>
          <w:lang w:bidi="fa-IR"/>
        </w:rPr>
      </w:pPr>
      <w:r>
        <w:rPr>
          <w:rFonts w:hint="cs"/>
          <w:rtl/>
          <w:lang w:bidi="fa-IR"/>
        </w:rPr>
        <w:t xml:space="preserve">بحث و استدلال پیرامون جمع‌آوری و تدوین حدیث. </w:t>
      </w:r>
    </w:p>
    <w:p w:rsidR="002500E5" w:rsidRDefault="002500E5" w:rsidP="081F0D66">
      <w:pPr>
        <w:numPr>
          <w:ilvl w:val="0"/>
          <w:numId w:val="4"/>
        </w:numPr>
        <w:tabs>
          <w:tab w:val="clear" w:pos="680"/>
        </w:tabs>
        <w:ind w:left="641" w:hanging="357"/>
        <w:rPr>
          <w:lang w:bidi="fa-IR"/>
        </w:rPr>
      </w:pPr>
      <w:r>
        <w:rPr>
          <w:rFonts w:hint="cs"/>
          <w:rtl/>
          <w:lang w:bidi="fa-IR"/>
        </w:rPr>
        <w:t xml:space="preserve">بحث و استدلال پیرامون عدالت راویان حدیث. </w:t>
      </w:r>
    </w:p>
    <w:p w:rsidR="002500E5" w:rsidRDefault="002500E5" w:rsidP="081F0D66">
      <w:pPr>
        <w:numPr>
          <w:ilvl w:val="0"/>
          <w:numId w:val="4"/>
        </w:numPr>
        <w:tabs>
          <w:tab w:val="clear" w:pos="680"/>
        </w:tabs>
        <w:ind w:left="641" w:hanging="357"/>
        <w:rPr>
          <w:lang w:bidi="fa-IR"/>
        </w:rPr>
      </w:pPr>
      <w:r>
        <w:rPr>
          <w:rFonts w:hint="cs"/>
          <w:rtl/>
          <w:lang w:bidi="fa-IR"/>
        </w:rPr>
        <w:t xml:space="preserve">بحث و استدلال پیرامون عدالت </w:t>
      </w:r>
      <w:r w:rsidR="08CD2C1D">
        <w:rPr>
          <w:rFonts w:hint="cs"/>
          <w:rtl/>
          <w:lang w:bidi="fa-IR"/>
        </w:rPr>
        <w:t>ابوهریره</w:t>
      </w:r>
      <w:r w:rsidR="084A0A29">
        <w:rPr>
          <w:lang w:bidi="fa-IR"/>
        </w:rPr>
        <w:t>.</w:t>
      </w:r>
      <w:r>
        <w:rPr>
          <w:rFonts w:hint="cs"/>
          <w:lang w:bidi="fa-IR"/>
        </w:rPr>
        <w:sym w:font="AGA Arabesque" w:char="F074"/>
      </w:r>
      <w:r>
        <w:rPr>
          <w:rFonts w:hint="cs"/>
          <w:rtl/>
          <w:lang w:bidi="fa-IR"/>
        </w:rPr>
        <w:t xml:space="preserve"> </w:t>
      </w:r>
    </w:p>
    <w:p w:rsidR="002500E5" w:rsidRDefault="002500E5" w:rsidP="081F0D66">
      <w:pPr>
        <w:numPr>
          <w:ilvl w:val="0"/>
          <w:numId w:val="4"/>
        </w:numPr>
        <w:tabs>
          <w:tab w:val="clear" w:pos="680"/>
        </w:tabs>
        <w:ind w:left="641" w:hanging="357"/>
        <w:rPr>
          <w:lang w:bidi="fa-IR"/>
        </w:rPr>
      </w:pPr>
      <w:r>
        <w:rPr>
          <w:rFonts w:hint="cs"/>
          <w:rtl/>
          <w:lang w:bidi="fa-IR"/>
        </w:rPr>
        <w:t>بحث و استدلال پیرامون جعل و تقلب در حدیث</w:t>
      </w:r>
      <w:r w:rsidR="084A0A29">
        <w:rPr>
          <w:rFonts w:hint="cs"/>
          <w:rtl/>
          <w:lang w:bidi="fa-IR"/>
        </w:rPr>
        <w:t>.</w:t>
      </w:r>
      <w:r>
        <w:rPr>
          <w:rFonts w:hint="cs"/>
          <w:rtl/>
          <w:lang w:bidi="fa-IR"/>
        </w:rPr>
        <w:t xml:space="preserve"> </w:t>
      </w:r>
    </w:p>
    <w:p w:rsidR="002500E5" w:rsidRDefault="002500E5" w:rsidP="081F0D66">
      <w:pPr>
        <w:numPr>
          <w:ilvl w:val="0"/>
          <w:numId w:val="4"/>
        </w:numPr>
        <w:tabs>
          <w:tab w:val="clear" w:pos="680"/>
        </w:tabs>
        <w:ind w:left="641" w:hanging="357"/>
        <w:rPr>
          <w:rtl/>
          <w:lang w:bidi="fa-IR"/>
        </w:rPr>
      </w:pPr>
      <w:r>
        <w:rPr>
          <w:rFonts w:hint="cs"/>
          <w:rtl/>
          <w:lang w:bidi="fa-IR"/>
        </w:rPr>
        <w:t xml:space="preserve">روایت احادیث. </w:t>
      </w:r>
    </w:p>
    <w:p w:rsidR="002500E5" w:rsidRDefault="002500E5" w:rsidP="08322465">
      <w:pPr>
        <w:ind w:firstLine="284"/>
        <w:rPr>
          <w:rtl/>
          <w:lang w:bidi="fa-IR"/>
        </w:rPr>
      </w:pPr>
      <w:r>
        <w:rPr>
          <w:rFonts w:hint="cs"/>
          <w:rtl/>
          <w:lang w:bidi="fa-IR"/>
        </w:rPr>
        <w:t xml:space="preserve"> این کتاب همه آنچه که مسلمانان در مورد حدیث نوشته‌اند</w:t>
      </w:r>
      <w:r w:rsidR="08154713">
        <w:rPr>
          <w:rFonts w:hint="cs"/>
          <w:rtl/>
          <w:lang w:bidi="fa-IR"/>
        </w:rPr>
        <w:t xml:space="preserve"> از </w:t>
      </w:r>
      <w:r>
        <w:rPr>
          <w:rFonts w:hint="cs"/>
          <w:rtl/>
          <w:lang w:bidi="fa-IR"/>
        </w:rPr>
        <w:t xml:space="preserve">کتاب </w:t>
      </w:r>
      <w:r w:rsidR="08154713">
        <w:rPr>
          <w:rFonts w:hint="cs"/>
          <w:rtl/>
          <w:lang w:bidi="fa-IR"/>
        </w:rPr>
        <w:t xml:space="preserve">و </w:t>
      </w:r>
      <w:r>
        <w:rPr>
          <w:rFonts w:hint="cs"/>
          <w:rtl/>
          <w:lang w:bidi="fa-IR"/>
        </w:rPr>
        <w:t>مقا</w:t>
      </w:r>
      <w:r w:rsidR="08154713">
        <w:rPr>
          <w:rFonts w:hint="cs"/>
          <w:rtl/>
          <w:lang w:bidi="fa-IR"/>
        </w:rPr>
        <w:t>لات</w:t>
      </w:r>
      <w:r w:rsidR="088A7003">
        <w:rPr>
          <w:rFonts w:hint="cs"/>
          <w:rtl/>
          <w:lang w:bidi="fa-IR"/>
        </w:rPr>
        <w:t>،</w:t>
      </w:r>
      <w:r>
        <w:rPr>
          <w:rFonts w:hint="cs"/>
          <w:rtl/>
          <w:lang w:bidi="fa-IR"/>
        </w:rPr>
        <w:t xml:space="preserve"> از محمد عبده و رشید رضا در مجله الم</w:t>
      </w:r>
      <w:r w:rsidR="08154713">
        <w:rPr>
          <w:rFonts w:hint="cs"/>
          <w:rtl/>
          <w:lang w:bidi="fa-IR"/>
        </w:rPr>
        <w:t>ن</w:t>
      </w:r>
      <w:r>
        <w:rPr>
          <w:rFonts w:hint="cs"/>
          <w:rtl/>
          <w:lang w:bidi="fa-IR"/>
        </w:rPr>
        <w:t xml:space="preserve">ار </w:t>
      </w:r>
      <w:r w:rsidR="08154713">
        <w:rPr>
          <w:rFonts w:hint="cs"/>
          <w:rtl/>
          <w:lang w:bidi="fa-IR"/>
        </w:rPr>
        <w:t xml:space="preserve">گرفته تا </w:t>
      </w:r>
      <w:r w:rsidR="084A0A29">
        <w:rPr>
          <w:rFonts w:hint="cs"/>
          <w:rtl/>
          <w:lang w:bidi="fa-IR"/>
        </w:rPr>
        <w:t>احمد امین، و هیکل، و ابی‏</w:t>
      </w:r>
      <w:r>
        <w:rPr>
          <w:rFonts w:hint="cs"/>
          <w:rtl/>
          <w:lang w:bidi="fa-IR"/>
        </w:rPr>
        <w:t xml:space="preserve">ریه </w:t>
      </w:r>
      <w:r w:rsidR="08154713">
        <w:rPr>
          <w:rFonts w:hint="cs"/>
          <w:rtl/>
          <w:lang w:bidi="fa-IR"/>
        </w:rPr>
        <w:t>را عرضه کرده است.</w:t>
      </w:r>
      <w:r>
        <w:rPr>
          <w:rFonts w:hint="cs"/>
          <w:rtl/>
          <w:lang w:bidi="fa-IR"/>
        </w:rPr>
        <w:t xml:space="preserve"> </w:t>
      </w:r>
    </w:p>
    <w:p w:rsidR="002500E5" w:rsidRPr="004B2C66" w:rsidRDefault="002500E5" w:rsidP="08322465">
      <w:pPr>
        <w:ind w:firstLine="284"/>
        <w:rPr>
          <w:rtl/>
          <w:lang w:bidi="fa-IR"/>
        </w:rPr>
      </w:pPr>
      <w:r>
        <w:rPr>
          <w:rFonts w:hint="cs"/>
          <w:rtl/>
          <w:lang w:bidi="fa-IR"/>
        </w:rPr>
        <w:t xml:space="preserve">سپس کتاب در مورد </w:t>
      </w:r>
      <w:r w:rsidR="0812088F">
        <w:rPr>
          <w:rFonts w:hint="cs"/>
          <w:rtl/>
          <w:lang w:bidi="fa-IR"/>
        </w:rPr>
        <w:t xml:space="preserve">جنجالی </w:t>
      </w:r>
      <w:r>
        <w:rPr>
          <w:rFonts w:hint="cs"/>
          <w:rtl/>
          <w:lang w:bidi="fa-IR"/>
        </w:rPr>
        <w:t>که کتاب (اض</w:t>
      </w:r>
      <w:r w:rsidR="084A0A29">
        <w:rPr>
          <w:rFonts w:hint="cs"/>
          <w:rtl/>
          <w:lang w:bidi="fa-IR"/>
        </w:rPr>
        <w:t>واء علی السنه المحمدیه) شیخ ابی‏</w:t>
      </w:r>
      <w:r>
        <w:rPr>
          <w:rFonts w:hint="cs"/>
          <w:rtl/>
          <w:lang w:bidi="fa-IR"/>
        </w:rPr>
        <w:t xml:space="preserve">ریه </w:t>
      </w:r>
      <w:r w:rsidR="08F213D4">
        <w:rPr>
          <w:rFonts w:hint="cs"/>
          <w:rtl/>
          <w:lang w:bidi="fa-IR"/>
        </w:rPr>
        <w:t xml:space="preserve">در سال 1958 </w:t>
      </w:r>
      <w:r w:rsidR="084A0A29">
        <w:rPr>
          <w:rFonts w:hint="cs"/>
          <w:rtl/>
          <w:lang w:bidi="fa-IR"/>
        </w:rPr>
        <w:t>تاليف</w:t>
      </w:r>
      <w:r>
        <w:rPr>
          <w:rFonts w:hint="cs"/>
          <w:rtl/>
          <w:lang w:bidi="fa-IR"/>
        </w:rPr>
        <w:t xml:space="preserve"> کرد</w:t>
      </w:r>
      <w:r w:rsidR="08F30C44">
        <w:rPr>
          <w:rFonts w:hint="cs"/>
          <w:rtl/>
          <w:lang w:bidi="fa-IR"/>
        </w:rPr>
        <w:t xml:space="preserve"> </w:t>
      </w:r>
      <w:r>
        <w:rPr>
          <w:rFonts w:hint="cs"/>
          <w:rtl/>
          <w:lang w:bidi="fa-IR"/>
        </w:rPr>
        <w:t>و رد و پاسخ‌ها</w:t>
      </w:r>
      <w:r w:rsidR="08F213D4">
        <w:rPr>
          <w:rFonts w:hint="cs"/>
          <w:rtl/>
          <w:lang w:bidi="fa-IR"/>
        </w:rPr>
        <w:t>ی</w:t>
      </w:r>
      <w:r>
        <w:rPr>
          <w:rFonts w:hint="cs"/>
          <w:rtl/>
          <w:lang w:bidi="fa-IR"/>
        </w:rPr>
        <w:t>ی که از طرف علما</w:t>
      </w:r>
      <w:r w:rsidR="08F213D4">
        <w:rPr>
          <w:rFonts w:hint="cs"/>
          <w:rtl/>
          <w:lang w:bidi="fa-IR"/>
        </w:rPr>
        <w:t>ی</w:t>
      </w:r>
      <w:r>
        <w:rPr>
          <w:rFonts w:hint="cs"/>
          <w:rtl/>
          <w:lang w:bidi="fa-IR"/>
        </w:rPr>
        <w:t xml:space="preserve"> اسلامی به آن داده شد صحبت می‌کند؛ مانند دفاع از سنت دکتر محمد ابو شهبه، و یا دفاع از</w:t>
      </w:r>
      <w:r w:rsidR="086D58AF">
        <w:rPr>
          <w:rFonts w:hint="cs"/>
          <w:rtl/>
          <w:lang w:bidi="fa-IR"/>
        </w:rPr>
        <w:t xml:space="preserve"> ابوهریره </w:t>
      </w:r>
      <w:r>
        <w:rPr>
          <w:rFonts w:hint="cs"/>
          <w:rtl/>
          <w:lang w:bidi="fa-IR"/>
        </w:rPr>
        <w:t xml:space="preserve">در میزان، و دفاع از حدیث نبوی محمد سمامی، و یا رد </w:t>
      </w:r>
      <w:r w:rsidR="08F213D4">
        <w:rPr>
          <w:rFonts w:hint="cs"/>
          <w:rtl/>
          <w:lang w:bidi="fa-IR"/>
        </w:rPr>
        <w:t>ش</w:t>
      </w:r>
      <w:r>
        <w:rPr>
          <w:rFonts w:hint="cs"/>
          <w:rtl/>
          <w:lang w:bidi="fa-IR"/>
        </w:rPr>
        <w:t>بهه‌های دشمنان سنت از گروه دانشمندان</w:t>
      </w:r>
      <w:r w:rsidR="08F213D4">
        <w:rPr>
          <w:rFonts w:hint="cs"/>
          <w:rtl/>
          <w:lang w:bidi="fa-IR"/>
        </w:rPr>
        <w:t>ی</w:t>
      </w:r>
      <w:r>
        <w:rPr>
          <w:rFonts w:hint="cs"/>
          <w:rtl/>
          <w:lang w:bidi="fa-IR"/>
        </w:rPr>
        <w:t xml:space="preserve"> چون د</w:t>
      </w:r>
      <w:r w:rsidR="084A0A29">
        <w:rPr>
          <w:rFonts w:hint="cs"/>
          <w:rtl/>
          <w:lang w:bidi="fa-IR"/>
        </w:rPr>
        <w:t>کتر سباعی، و سلیمان ندوی، و محب‏</w:t>
      </w:r>
      <w:r>
        <w:rPr>
          <w:rFonts w:hint="cs"/>
          <w:rtl/>
          <w:lang w:bidi="fa-IR"/>
        </w:rPr>
        <w:t>الدین خطیب، و عبدالرزاق</w:t>
      </w:r>
      <w:r w:rsidR="084A0A29">
        <w:rPr>
          <w:rFonts w:hint="cs"/>
          <w:rtl/>
          <w:lang w:bidi="fa-IR"/>
        </w:rPr>
        <w:t xml:space="preserve"> حمزه در تار و تاریکی ابی‏</w:t>
      </w:r>
      <w:r>
        <w:rPr>
          <w:rFonts w:hint="cs"/>
          <w:rtl/>
          <w:lang w:bidi="fa-IR"/>
        </w:rPr>
        <w:t>ریه در مقابل نور و روشنایی اضواء علی السنه المحمدیه برای آنچه از لغزش و گمراهی و بهتان‌ها</w:t>
      </w:r>
      <w:r w:rsidR="084A0A29">
        <w:rPr>
          <w:rFonts w:hint="cs"/>
          <w:rtl/>
          <w:lang w:bidi="fa-IR"/>
        </w:rPr>
        <w:t>ي</w:t>
      </w:r>
      <w:r>
        <w:rPr>
          <w:rFonts w:hint="cs"/>
          <w:rtl/>
          <w:lang w:bidi="fa-IR"/>
        </w:rPr>
        <w:t>ی که در آن آمده است. یا مص</w:t>
      </w:r>
      <w:r w:rsidR="084A0A29">
        <w:rPr>
          <w:rFonts w:hint="cs"/>
          <w:rtl/>
          <w:lang w:bidi="fa-IR"/>
        </w:rPr>
        <w:t>طفی سباعی در کتاب السنه و مکانت</w:t>
      </w:r>
      <w:r>
        <w:rPr>
          <w:rFonts w:hint="cs"/>
          <w:rtl/>
          <w:lang w:bidi="fa-IR"/>
        </w:rPr>
        <w:t>ها فی التشریع الاسلامی آورده است. و یا محمد عجاج در کتاب</w:t>
      </w:r>
      <w:r w:rsidR="086D58AF">
        <w:rPr>
          <w:rFonts w:hint="cs"/>
          <w:rtl/>
          <w:lang w:bidi="fa-IR"/>
        </w:rPr>
        <w:t xml:space="preserve"> ابوهریره </w:t>
      </w:r>
      <w:r>
        <w:rPr>
          <w:rFonts w:hint="cs"/>
          <w:rtl/>
          <w:lang w:bidi="fa-IR"/>
        </w:rPr>
        <w:t xml:space="preserve">گزارشگر اسلام </w:t>
      </w:r>
      <w:r>
        <w:rPr>
          <w:rFonts w:cs="Times New Roman" w:hint="cs"/>
          <w:rtl/>
          <w:lang w:bidi="fa-IR"/>
        </w:rPr>
        <w:t>–</w:t>
      </w:r>
      <w:r>
        <w:rPr>
          <w:rFonts w:hint="cs"/>
          <w:rtl/>
          <w:lang w:bidi="fa-IR"/>
        </w:rPr>
        <w:t xml:space="preserve"> روایه الاسلام </w:t>
      </w:r>
      <w:r>
        <w:rPr>
          <w:rFonts w:cs="Times New Roman" w:hint="cs"/>
          <w:rtl/>
          <w:lang w:bidi="fa-IR"/>
        </w:rPr>
        <w:t>–</w:t>
      </w:r>
      <w:r>
        <w:rPr>
          <w:rFonts w:hint="cs"/>
          <w:rtl/>
          <w:lang w:bidi="fa-IR"/>
        </w:rPr>
        <w:t xml:space="preserve"> و یا سنت قبل از جمع‌آوری آمده است و هر کس این کتاب (جاینبول) </w:t>
      </w:r>
      <w:r>
        <w:rPr>
          <w:rFonts w:cs="Times New Roman" w:hint="cs"/>
          <w:rtl/>
          <w:lang w:bidi="fa-IR"/>
        </w:rPr>
        <w:t>–</w:t>
      </w:r>
      <w:r>
        <w:rPr>
          <w:rFonts w:hint="cs"/>
          <w:rtl/>
          <w:lang w:bidi="fa-IR"/>
        </w:rPr>
        <w:t xml:space="preserve"> توثیق الاحادیث </w:t>
      </w:r>
      <w:r>
        <w:rPr>
          <w:rFonts w:cs="Times New Roman" w:hint="cs"/>
          <w:rtl/>
          <w:lang w:bidi="fa-IR"/>
        </w:rPr>
        <w:t>–</w:t>
      </w:r>
      <w:r>
        <w:rPr>
          <w:rFonts w:hint="cs"/>
          <w:rtl/>
          <w:lang w:bidi="fa-IR"/>
        </w:rPr>
        <w:t xml:space="preserve"> را بخواند، اندیشه مؤلف آن را می‌فهمد، که چگونه نوش</w:t>
      </w:r>
      <w:r w:rsidR="084A0A29">
        <w:rPr>
          <w:rFonts w:hint="cs"/>
          <w:rtl/>
          <w:lang w:bidi="fa-IR"/>
        </w:rPr>
        <w:t>ته‌های مورد اعتماد مسلمانان را ا</w:t>
      </w:r>
      <w:r>
        <w:rPr>
          <w:rFonts w:hint="cs"/>
          <w:rtl/>
          <w:lang w:bidi="fa-IR"/>
        </w:rPr>
        <w:t>بلهانه و بی‌مقدار می‌داند، کسانی که از سنت پیامبرشان</w:t>
      </w:r>
      <w:r>
        <w:rPr>
          <w:rFonts w:hint="cs"/>
          <w:lang w:bidi="fa-IR"/>
        </w:rPr>
        <w:sym w:font="AGA Arabesque" w:char="F072"/>
      </w:r>
      <w:r>
        <w:rPr>
          <w:rFonts w:hint="cs"/>
          <w:rtl/>
          <w:lang w:bidi="fa-IR"/>
        </w:rPr>
        <w:t xml:space="preserve"> دفاع کرده‌اند، و کار خاورشناسان را برجسته و بزرگ نشان می‌دهد. با وجود تفاوت بسیاری بین نوشته‌های بی‌رقیب مانند</w:t>
      </w:r>
      <w:r w:rsidR="08E041FF">
        <w:rPr>
          <w:rFonts w:hint="cs"/>
          <w:rtl/>
          <w:lang w:bidi="fa-IR"/>
        </w:rPr>
        <w:t>:</w:t>
      </w:r>
      <w:r>
        <w:rPr>
          <w:rFonts w:hint="cs"/>
          <w:rtl/>
          <w:lang w:bidi="fa-IR"/>
        </w:rPr>
        <w:t xml:space="preserve"> ابی شبهه و یمانی و سباعی، و یا این کرم‌های متحرک چون احمد امین، و ابی ریه که وجود دارد. بشنو که در مورد احمد امین چه می‌گوید</w:t>
      </w:r>
      <w:r w:rsidR="08E041FF">
        <w:rPr>
          <w:rFonts w:hint="cs"/>
          <w:rtl/>
          <w:lang w:bidi="fa-IR"/>
        </w:rPr>
        <w:t>:</w:t>
      </w:r>
      <w:r>
        <w:rPr>
          <w:rFonts w:hint="cs"/>
          <w:rtl/>
          <w:lang w:bidi="fa-IR"/>
        </w:rPr>
        <w:t xml:space="preserve"> تردید‌های او در سندیت احادیث آشکار و واض</w:t>
      </w:r>
      <w:r w:rsidR="084A0A29">
        <w:rPr>
          <w:rFonts w:hint="cs"/>
          <w:rtl/>
          <w:lang w:bidi="fa-IR"/>
        </w:rPr>
        <w:t>ح است، براساس مباحثات علماي</w:t>
      </w:r>
      <w:r>
        <w:rPr>
          <w:rFonts w:hint="cs"/>
          <w:rtl/>
          <w:lang w:bidi="fa-IR"/>
        </w:rPr>
        <w:t xml:space="preserve"> غربی نوشته شده است، و جاینبول از کتاب او چنین نقل می‌کند</w:t>
      </w:r>
      <w:r w:rsidR="08E041FF">
        <w:rPr>
          <w:rFonts w:hint="cs"/>
          <w:rtl/>
          <w:lang w:bidi="fa-IR"/>
        </w:rPr>
        <w:t>:</w:t>
      </w:r>
      <w:r>
        <w:rPr>
          <w:rFonts w:hint="cs"/>
          <w:rtl/>
          <w:lang w:bidi="fa-IR"/>
        </w:rPr>
        <w:t xml:space="preserve"> که او نویسنده بی‌همتا، و صاحب تلاش‌های بی‌نظیر در تقدیم روش و برنامه‌های انتقادی از دانش تاریخ اسلامی و عربی می‌باشد، و آنگاه که نامی از سباعی می‌آورد روش او را چنین توصیف می‌نماید به اینکه</w:t>
      </w:r>
      <w:r w:rsidR="08E041FF">
        <w:rPr>
          <w:rFonts w:hint="cs"/>
          <w:rtl/>
          <w:lang w:bidi="fa-IR"/>
        </w:rPr>
        <w:t>:</w:t>
      </w:r>
      <w:r>
        <w:rPr>
          <w:rFonts w:hint="cs"/>
          <w:rtl/>
          <w:lang w:bidi="fa-IR"/>
        </w:rPr>
        <w:t xml:space="preserve"> آمیخته از فحش و ناسزا و بسیار سطحی و ساده می‌باشد. </w:t>
      </w:r>
    </w:p>
    <w:p w:rsidR="002500E5" w:rsidRPr="009E0F90" w:rsidRDefault="002500E5" w:rsidP="080307FA">
      <w:pPr>
        <w:ind w:firstLine="284"/>
        <w:rPr>
          <w:rtl/>
          <w:lang w:bidi="fa-IR"/>
        </w:rPr>
      </w:pPr>
      <w:r>
        <w:rPr>
          <w:rFonts w:hint="cs"/>
          <w:rtl/>
          <w:lang w:bidi="fa-IR"/>
        </w:rPr>
        <w:t>این گفته «جاینبول» بسیار دور</w:t>
      </w:r>
      <w:r w:rsidR="08F213D4">
        <w:rPr>
          <w:rFonts w:hint="cs"/>
          <w:rtl/>
          <w:lang w:bidi="fa-IR"/>
        </w:rPr>
        <w:t xml:space="preserve"> از</w:t>
      </w:r>
      <w:r>
        <w:rPr>
          <w:rFonts w:hint="cs"/>
          <w:rtl/>
          <w:lang w:bidi="fa-IR"/>
        </w:rPr>
        <w:t xml:space="preserve"> </w:t>
      </w:r>
      <w:r w:rsidR="08F213D4">
        <w:rPr>
          <w:rFonts w:hint="cs"/>
          <w:rtl/>
          <w:lang w:bidi="fa-IR"/>
        </w:rPr>
        <w:t xml:space="preserve">واقع </w:t>
      </w:r>
      <w:r>
        <w:rPr>
          <w:rFonts w:hint="cs"/>
          <w:rtl/>
          <w:lang w:bidi="fa-IR"/>
        </w:rPr>
        <w:t>است، چون</w:t>
      </w:r>
      <w:r w:rsidR="0812579D">
        <w:rPr>
          <w:rFonts w:hint="cs"/>
          <w:rtl/>
          <w:lang w:bidi="fa-IR"/>
        </w:rPr>
        <w:t xml:space="preserve"> روش‌ها</w:t>
      </w:r>
      <w:r>
        <w:rPr>
          <w:rFonts w:hint="cs"/>
          <w:rtl/>
          <w:lang w:bidi="fa-IR"/>
        </w:rPr>
        <w:t>ی سباعی</w:t>
      </w:r>
      <w:r w:rsidR="08605AD1">
        <w:rPr>
          <w:rFonts w:cs="CTraditional Arabic" w:hint="cs"/>
          <w:rtl/>
          <w:lang w:bidi="fa-IR"/>
        </w:rPr>
        <w:t>:</w:t>
      </w:r>
      <w:r>
        <w:rPr>
          <w:rFonts w:hint="cs"/>
          <w:rtl/>
          <w:lang w:bidi="fa-IR"/>
        </w:rPr>
        <w:t xml:space="preserve"> بسیار راست و استوار است، و اصلاً در روش و برنامه خود از سب و </w:t>
      </w:r>
      <w:r w:rsidR="08F213D4">
        <w:rPr>
          <w:rFonts w:hint="cs"/>
          <w:rtl/>
          <w:lang w:bidi="fa-IR"/>
        </w:rPr>
        <w:t xml:space="preserve">دشنام </w:t>
      </w:r>
      <w:r>
        <w:rPr>
          <w:rFonts w:hint="cs"/>
          <w:rtl/>
          <w:lang w:bidi="fa-IR"/>
        </w:rPr>
        <w:t xml:space="preserve">پیروی نکرده است، چنانکه جاینبول می‌گوید، و این کتاب در میان ما موجود و خود شاهد این ماجرا است. و این گفته او </w:t>
      </w:r>
      <w:r>
        <w:rPr>
          <w:rFonts w:cs="Times New Roman" w:hint="cs"/>
          <w:rtl/>
          <w:lang w:bidi="fa-IR"/>
        </w:rPr>
        <w:t>–</w:t>
      </w:r>
      <w:r>
        <w:rPr>
          <w:rFonts w:hint="cs"/>
          <w:rtl/>
          <w:lang w:bidi="fa-IR"/>
        </w:rPr>
        <w:t xml:space="preserve"> که از شر آنان به خدا پناه می‌بریم </w:t>
      </w:r>
      <w:r>
        <w:rPr>
          <w:rFonts w:cs="Times New Roman" w:hint="cs"/>
          <w:rtl/>
          <w:lang w:bidi="fa-IR"/>
        </w:rPr>
        <w:t>–</w:t>
      </w:r>
      <w:r>
        <w:rPr>
          <w:rFonts w:hint="cs"/>
          <w:rtl/>
          <w:lang w:bidi="fa-IR"/>
        </w:rPr>
        <w:t xml:space="preserve"> ویژگی و خصوصیت خاورشناسان را </w:t>
      </w:r>
      <w:r w:rsidR="084A0A29">
        <w:rPr>
          <w:rFonts w:hint="cs"/>
          <w:rtl/>
          <w:lang w:bidi="fa-IR"/>
        </w:rPr>
        <w:t>در طعنه زدن به هر کسی که لغزش‌ها و اشتباهات</w:t>
      </w:r>
      <w:r w:rsidR="081677D0">
        <w:rPr>
          <w:rFonts w:hint="cs"/>
          <w:rtl/>
          <w:lang w:bidi="fa-IR"/>
        </w:rPr>
        <w:t xml:space="preserve"> آن‌ها </w:t>
      </w:r>
      <w:r w:rsidR="084A0A29">
        <w:rPr>
          <w:rFonts w:hint="cs"/>
          <w:rtl/>
          <w:lang w:bidi="fa-IR"/>
        </w:rPr>
        <w:t xml:space="preserve">را تعقیب نماید و بر ملا سازد، </w:t>
      </w:r>
      <w:r>
        <w:rPr>
          <w:rFonts w:hint="cs"/>
          <w:rtl/>
          <w:lang w:bidi="fa-IR"/>
        </w:rPr>
        <w:t>بیان می‌کند و</w:t>
      </w:r>
      <w:r w:rsidR="081677D0">
        <w:rPr>
          <w:rFonts w:hint="cs"/>
          <w:rtl/>
          <w:lang w:bidi="fa-IR"/>
        </w:rPr>
        <w:t xml:space="preserve"> آن‌ها </w:t>
      </w:r>
      <w:r>
        <w:rPr>
          <w:rFonts w:hint="cs"/>
          <w:rtl/>
          <w:lang w:bidi="fa-IR"/>
        </w:rPr>
        <w:t>هیچ پروای ندارند که گاهی او را متعصب و شوون</w:t>
      </w:r>
      <w:r w:rsidR="084A0A29">
        <w:rPr>
          <w:rFonts w:hint="cs"/>
          <w:rtl/>
          <w:lang w:bidi="fa-IR"/>
        </w:rPr>
        <w:t>ی</w:t>
      </w:r>
      <w:r>
        <w:rPr>
          <w:rFonts w:hint="cs"/>
          <w:rtl/>
          <w:lang w:bidi="fa-IR"/>
        </w:rPr>
        <w:t>س</w:t>
      </w:r>
      <w:r w:rsidR="084A0A29">
        <w:rPr>
          <w:rFonts w:hint="cs"/>
          <w:rtl/>
          <w:lang w:bidi="fa-IR"/>
        </w:rPr>
        <w:t>م بنامند، و گاهی به جاهل و کوت</w:t>
      </w:r>
      <w:r>
        <w:rPr>
          <w:rFonts w:hint="cs"/>
          <w:rtl/>
          <w:lang w:bidi="fa-IR"/>
        </w:rPr>
        <w:t>ه فکر او را بخوانند، والا اگر منصفانه در میان آن مردم قصاوت می‌کردند، تأیید می‌کرد</w:t>
      </w:r>
      <w:r w:rsidR="08605AD1">
        <w:rPr>
          <w:rFonts w:hint="cs"/>
          <w:rtl/>
          <w:lang w:bidi="fa-IR"/>
        </w:rPr>
        <w:t xml:space="preserve">ند که کتاب </w:t>
      </w:r>
      <w:r w:rsidR="08605AD1" w:rsidRPr="080307FA">
        <w:rPr>
          <w:rStyle w:val="Char"/>
          <w:rtl/>
        </w:rPr>
        <w:t>(السنة</w:t>
      </w:r>
      <w:r w:rsidR="084A0A29" w:rsidRPr="080307FA">
        <w:rPr>
          <w:rStyle w:val="Char"/>
          <w:rtl/>
        </w:rPr>
        <w:t xml:space="preserve"> ومکانت</w:t>
      </w:r>
      <w:r w:rsidRPr="080307FA">
        <w:rPr>
          <w:rStyle w:val="Char"/>
          <w:rtl/>
        </w:rPr>
        <w:t>ها ف</w:t>
      </w:r>
      <w:r w:rsidR="080307FA">
        <w:rPr>
          <w:rStyle w:val="Char"/>
          <w:rFonts w:hint="cs"/>
          <w:rtl/>
        </w:rPr>
        <w:t>ي</w:t>
      </w:r>
      <w:r w:rsidRPr="080307FA">
        <w:rPr>
          <w:rStyle w:val="Char"/>
          <w:rtl/>
        </w:rPr>
        <w:t xml:space="preserve"> التشریع الاسلامی</w:t>
      </w:r>
      <w:r w:rsidRPr="080307FA">
        <w:rPr>
          <w:rStyle w:val="Char"/>
          <w:rFonts w:hint="cs"/>
          <w:rtl/>
        </w:rPr>
        <w:t>)</w:t>
      </w:r>
      <w:r>
        <w:rPr>
          <w:rFonts w:hint="cs"/>
          <w:rtl/>
          <w:lang w:bidi="fa-IR"/>
        </w:rPr>
        <w:t xml:space="preserve"> دکتر سباعی</w:t>
      </w:r>
      <w:r w:rsidR="084A0A29">
        <w:rPr>
          <w:rFonts w:hint="cs"/>
          <w:rtl/>
          <w:lang w:bidi="fa-IR"/>
        </w:rPr>
        <w:t>،</w:t>
      </w:r>
      <w:r>
        <w:rPr>
          <w:rFonts w:hint="cs"/>
          <w:rtl/>
          <w:lang w:bidi="fa-IR"/>
        </w:rPr>
        <w:t xml:space="preserve"> یگانه کتاب قرن در طرح موضوع، و واقع‌گرا</w:t>
      </w:r>
      <w:r w:rsidR="084A0A29">
        <w:rPr>
          <w:rFonts w:hint="cs"/>
          <w:rtl/>
          <w:lang w:bidi="fa-IR"/>
        </w:rPr>
        <w:t>ي</w:t>
      </w:r>
      <w:r>
        <w:rPr>
          <w:rFonts w:hint="cs"/>
          <w:rtl/>
          <w:lang w:bidi="fa-IR"/>
        </w:rPr>
        <w:t>ی می‌باشد. چون مؤلف آن هر چیزی را که به بحث او ارتباط داشته باشد از تازه و ک</w:t>
      </w:r>
      <w:r w:rsidR="084A0A29">
        <w:rPr>
          <w:rFonts w:hint="cs"/>
          <w:rtl/>
          <w:lang w:bidi="fa-IR"/>
        </w:rPr>
        <w:t>هنه آورده است، و هر تردید و شبهه‏‏اي</w:t>
      </w:r>
      <w:r>
        <w:rPr>
          <w:rFonts w:hint="cs"/>
          <w:rtl/>
          <w:lang w:bidi="fa-IR"/>
        </w:rPr>
        <w:t xml:space="preserve"> را نابود کرده است، و هر حدس و گمان</w:t>
      </w:r>
      <w:r w:rsidR="084A0A29">
        <w:rPr>
          <w:rFonts w:hint="cs"/>
          <w:rtl/>
          <w:lang w:bidi="fa-IR"/>
        </w:rPr>
        <w:t>ي</w:t>
      </w:r>
      <w:r>
        <w:rPr>
          <w:rFonts w:hint="cs"/>
          <w:rtl/>
          <w:lang w:bidi="fa-IR"/>
        </w:rPr>
        <w:t xml:space="preserve"> را به</w:t>
      </w:r>
      <w:r w:rsidR="0812579D">
        <w:rPr>
          <w:rFonts w:hint="cs"/>
          <w:rtl/>
          <w:lang w:bidi="fa-IR"/>
        </w:rPr>
        <w:t xml:space="preserve"> روش‌ها</w:t>
      </w:r>
      <w:r>
        <w:rPr>
          <w:rFonts w:hint="cs"/>
          <w:rtl/>
          <w:lang w:bidi="fa-IR"/>
        </w:rPr>
        <w:t>ی علمی دقیق پراکنده کرده است.</w:t>
      </w:r>
      <w:r w:rsidRPr="00C60D3F">
        <w:rPr>
          <w:rStyle w:val="FootnoteReference"/>
          <w:rFonts w:cs="B Lotus"/>
          <w:sz w:val="28"/>
          <w:szCs w:val="28"/>
          <w:rtl/>
          <w:lang w:bidi="fa-IR"/>
        </w:rPr>
        <w:footnoteReference w:id="444"/>
      </w:r>
      <w:r>
        <w:rPr>
          <w:rFonts w:hint="cs"/>
          <w:rtl/>
          <w:lang w:bidi="fa-IR"/>
        </w:rPr>
        <w:t xml:space="preserve"> </w:t>
      </w:r>
    </w:p>
    <w:p w:rsidR="002500E5" w:rsidRDefault="002500E5" w:rsidP="080307FA">
      <w:pPr>
        <w:ind w:firstLine="284"/>
        <w:rPr>
          <w:rtl/>
          <w:lang w:bidi="fa-IR"/>
        </w:rPr>
      </w:pPr>
      <w:r>
        <w:rPr>
          <w:rFonts w:hint="cs"/>
          <w:rtl/>
          <w:lang w:bidi="fa-IR"/>
        </w:rPr>
        <w:t xml:space="preserve"> خلاصه گفتار در مورد کتاب و مؤلف آن چیزی است که استاد جمال النبا</w:t>
      </w:r>
      <w:r w:rsidR="08F213D4">
        <w:rPr>
          <w:rFonts w:hint="cs"/>
          <w:rtl/>
          <w:lang w:bidi="fa-IR"/>
        </w:rPr>
        <w:t xml:space="preserve"> </w:t>
      </w:r>
      <w:r>
        <w:rPr>
          <w:rFonts w:hint="cs"/>
          <w:rtl/>
          <w:lang w:bidi="fa-IR"/>
        </w:rPr>
        <w:t xml:space="preserve">در کتاب خود </w:t>
      </w:r>
      <w:r w:rsidRPr="080307FA">
        <w:rPr>
          <w:rStyle w:val="Char"/>
          <w:rFonts w:hint="cs"/>
          <w:rtl/>
        </w:rPr>
        <w:t>(</w:t>
      </w:r>
      <w:r w:rsidR="08605AD1" w:rsidRPr="080307FA">
        <w:rPr>
          <w:rStyle w:val="Char"/>
          <w:rtl/>
        </w:rPr>
        <w:t>السن</w:t>
      </w:r>
      <w:r w:rsidR="08605AD1" w:rsidRPr="080307FA">
        <w:rPr>
          <w:rStyle w:val="Char"/>
          <w:rFonts w:hint="cs"/>
          <w:rtl/>
        </w:rPr>
        <w:t>ة</w:t>
      </w:r>
      <w:r w:rsidRPr="080307FA">
        <w:rPr>
          <w:rStyle w:val="Char"/>
          <w:rtl/>
        </w:rPr>
        <w:t xml:space="preserve"> ودورها ف</w:t>
      </w:r>
      <w:r w:rsidR="080307FA">
        <w:rPr>
          <w:rStyle w:val="Char"/>
          <w:rFonts w:hint="cs"/>
          <w:rtl/>
        </w:rPr>
        <w:t>ي</w:t>
      </w:r>
      <w:r w:rsidRPr="080307FA">
        <w:rPr>
          <w:rStyle w:val="Char"/>
          <w:rtl/>
        </w:rPr>
        <w:t xml:space="preserve"> الفقه الجدید</w:t>
      </w:r>
      <w:r w:rsidRPr="080307FA">
        <w:rPr>
          <w:rStyle w:val="Char"/>
          <w:rFonts w:hint="cs"/>
          <w:rtl/>
        </w:rPr>
        <w:t>)</w:t>
      </w:r>
      <w:r>
        <w:rPr>
          <w:rFonts w:hint="cs"/>
          <w:rtl/>
          <w:lang w:bidi="fa-IR"/>
        </w:rPr>
        <w:t xml:space="preserve"> می‌گوید که </w:t>
      </w:r>
      <w:r w:rsidR="08F213D4">
        <w:rPr>
          <w:rFonts w:hint="cs"/>
          <w:rtl/>
          <w:lang w:bidi="fa-IR"/>
        </w:rPr>
        <w:t xml:space="preserve">دکتر سباعی به خاطر </w:t>
      </w:r>
      <w:r w:rsidR="08605AD1">
        <w:rPr>
          <w:rFonts w:hint="cs"/>
          <w:rtl/>
          <w:lang w:bidi="fa-IR"/>
        </w:rPr>
        <w:t xml:space="preserve">کتاب </w:t>
      </w:r>
      <w:r w:rsidR="08605AD1" w:rsidRPr="080307FA">
        <w:rPr>
          <w:rStyle w:val="Char"/>
          <w:rFonts w:hint="cs"/>
          <w:rtl/>
        </w:rPr>
        <w:t>«</w:t>
      </w:r>
      <w:r w:rsidR="08605AD1" w:rsidRPr="080307FA">
        <w:rPr>
          <w:rStyle w:val="Char"/>
          <w:rtl/>
        </w:rPr>
        <w:t>السنة</w:t>
      </w:r>
      <w:r w:rsidRPr="080307FA">
        <w:rPr>
          <w:rStyle w:val="Char"/>
          <w:rtl/>
        </w:rPr>
        <w:t xml:space="preserve"> ومکانتها ف</w:t>
      </w:r>
      <w:r w:rsidR="080307FA">
        <w:rPr>
          <w:rStyle w:val="Char"/>
          <w:rFonts w:hint="cs"/>
          <w:rtl/>
        </w:rPr>
        <w:t>ي</w:t>
      </w:r>
      <w:r w:rsidRPr="080307FA">
        <w:rPr>
          <w:rStyle w:val="Char"/>
          <w:rtl/>
        </w:rPr>
        <w:t xml:space="preserve"> التشریع ال</w:t>
      </w:r>
      <w:r w:rsidR="080307FA">
        <w:rPr>
          <w:rStyle w:val="Char"/>
          <w:rFonts w:hint="cs"/>
          <w:rtl/>
        </w:rPr>
        <w:t>إ</w:t>
      </w:r>
      <w:r w:rsidRPr="080307FA">
        <w:rPr>
          <w:rStyle w:val="Char"/>
          <w:rtl/>
        </w:rPr>
        <w:t>سلامی</w:t>
      </w:r>
      <w:r w:rsidRPr="080307FA">
        <w:rPr>
          <w:rStyle w:val="Char"/>
          <w:rFonts w:hint="cs"/>
          <w:rtl/>
        </w:rPr>
        <w:t>»</w:t>
      </w:r>
      <w:r>
        <w:rPr>
          <w:rFonts w:hint="cs"/>
          <w:rtl/>
          <w:lang w:bidi="fa-IR"/>
        </w:rPr>
        <w:t xml:space="preserve"> شایسته</w:t>
      </w:r>
      <w:r w:rsidR="08F213D4">
        <w:rPr>
          <w:rFonts w:hint="cs"/>
          <w:rtl/>
          <w:lang w:bidi="fa-IR"/>
        </w:rPr>
        <w:t xml:space="preserve"> است </w:t>
      </w:r>
      <w:r>
        <w:rPr>
          <w:rFonts w:hint="cs"/>
          <w:rtl/>
          <w:lang w:bidi="fa-IR"/>
        </w:rPr>
        <w:t xml:space="preserve">که </w:t>
      </w:r>
      <w:r w:rsidR="08F213D4">
        <w:rPr>
          <w:rFonts w:hint="cs"/>
          <w:rtl/>
          <w:lang w:bidi="fa-IR"/>
        </w:rPr>
        <w:t xml:space="preserve">به </w:t>
      </w:r>
      <w:r>
        <w:rPr>
          <w:rFonts w:hint="cs"/>
          <w:rtl/>
          <w:lang w:bidi="fa-IR"/>
        </w:rPr>
        <w:t xml:space="preserve">لقب «شافعی عصر جدید» </w:t>
      </w:r>
      <w:r w:rsidR="08F213D4">
        <w:rPr>
          <w:rFonts w:hint="cs"/>
          <w:rtl/>
          <w:lang w:bidi="fa-IR"/>
        </w:rPr>
        <w:t xml:space="preserve">خوانده </w:t>
      </w:r>
      <w:r>
        <w:rPr>
          <w:rFonts w:hint="cs"/>
          <w:rtl/>
          <w:lang w:bidi="fa-IR"/>
        </w:rPr>
        <w:t>شود.</w:t>
      </w:r>
      <w:r w:rsidRPr="00C60D3F">
        <w:rPr>
          <w:rStyle w:val="FootnoteReference"/>
          <w:rFonts w:cs="B Lotus"/>
          <w:sz w:val="28"/>
          <w:szCs w:val="28"/>
          <w:rtl/>
          <w:lang w:bidi="fa-IR"/>
        </w:rPr>
        <w:footnoteReference w:id="445"/>
      </w:r>
      <w:r>
        <w:rPr>
          <w:rFonts w:hint="cs"/>
          <w:rtl/>
          <w:lang w:bidi="fa-IR"/>
        </w:rPr>
        <w:t xml:space="preserve"> </w:t>
      </w:r>
    </w:p>
    <w:p w:rsidR="085F7F9D" w:rsidRDefault="083612A2" w:rsidP="08322465">
      <w:pPr>
        <w:ind w:firstLine="284"/>
        <w:rPr>
          <w:rtl/>
          <w:lang w:bidi="fa-IR"/>
        </w:rPr>
      </w:pPr>
      <w:r>
        <w:rPr>
          <w:rFonts w:hint="cs"/>
          <w:rtl/>
          <w:lang w:bidi="fa-IR"/>
        </w:rPr>
        <w:t xml:space="preserve">اما کجا </w:t>
      </w:r>
      <w:r w:rsidR="002500E5">
        <w:rPr>
          <w:rFonts w:hint="cs"/>
          <w:rtl/>
          <w:lang w:bidi="fa-IR"/>
        </w:rPr>
        <w:t>خاورشناسان توانا</w:t>
      </w:r>
      <w:r>
        <w:rPr>
          <w:rFonts w:hint="cs"/>
          <w:rtl/>
          <w:lang w:bidi="fa-IR"/>
        </w:rPr>
        <w:t>ی</w:t>
      </w:r>
      <w:r w:rsidR="002500E5">
        <w:rPr>
          <w:rFonts w:hint="cs"/>
          <w:rtl/>
          <w:lang w:bidi="fa-IR"/>
        </w:rPr>
        <w:t xml:space="preserve">ی دادن </w:t>
      </w:r>
      <w:r>
        <w:rPr>
          <w:rFonts w:hint="cs"/>
          <w:rtl/>
          <w:lang w:bidi="fa-IR"/>
        </w:rPr>
        <w:t>چنین</w:t>
      </w:r>
      <w:r w:rsidR="002500E5">
        <w:rPr>
          <w:rFonts w:hint="cs"/>
          <w:rtl/>
          <w:lang w:bidi="fa-IR"/>
        </w:rPr>
        <w:t xml:space="preserve"> شهادت</w:t>
      </w:r>
      <w:r>
        <w:rPr>
          <w:rFonts w:hint="cs"/>
          <w:rtl/>
          <w:lang w:bidi="fa-IR"/>
        </w:rPr>
        <w:t>ی</w:t>
      </w:r>
      <w:r w:rsidR="002500E5">
        <w:rPr>
          <w:rFonts w:hint="cs"/>
          <w:rtl/>
          <w:lang w:bidi="fa-IR"/>
        </w:rPr>
        <w:t xml:space="preserve"> را دارند؟</w:t>
      </w:r>
      <w:r w:rsidR="081677D0">
        <w:rPr>
          <w:rFonts w:hint="cs"/>
          <w:rtl/>
          <w:lang w:bidi="fa-IR"/>
        </w:rPr>
        <w:t xml:space="preserve"> آن‌ها </w:t>
      </w:r>
      <w:r w:rsidR="002500E5">
        <w:rPr>
          <w:rFonts w:hint="cs"/>
          <w:rtl/>
          <w:lang w:bidi="fa-IR"/>
        </w:rPr>
        <w:t xml:space="preserve">هیچ گاه این شهادت را نخواهند داد مگر برای کسانی به دست آنان پرورش یافته باشند و افکار و اندیشه ویرانگر آنان </w:t>
      </w:r>
      <w:r w:rsidR="084A0A29">
        <w:rPr>
          <w:rFonts w:hint="cs"/>
          <w:rtl/>
          <w:lang w:bidi="fa-IR"/>
        </w:rPr>
        <w:t xml:space="preserve">را </w:t>
      </w:r>
      <w:r w:rsidR="002500E5">
        <w:rPr>
          <w:rFonts w:hint="cs"/>
          <w:rtl/>
          <w:lang w:bidi="fa-IR"/>
        </w:rPr>
        <w:t>پذیر</w:t>
      </w:r>
      <w:r>
        <w:rPr>
          <w:rFonts w:hint="cs"/>
          <w:rtl/>
          <w:lang w:bidi="fa-IR"/>
        </w:rPr>
        <w:t>فته باشند</w:t>
      </w:r>
      <w:r w:rsidR="002500E5">
        <w:rPr>
          <w:rFonts w:hint="cs"/>
          <w:rtl/>
          <w:lang w:bidi="fa-IR"/>
        </w:rPr>
        <w:t>.</w:t>
      </w:r>
    </w:p>
    <w:p w:rsidR="08476DDE" w:rsidRPr="08FD57EE" w:rsidRDefault="08476DDE" w:rsidP="08AD0D44">
      <w:pPr>
        <w:pStyle w:val="a2"/>
        <w:rPr>
          <w:rtl/>
        </w:rPr>
      </w:pPr>
      <w:bookmarkStart w:id="176" w:name="_Toc225750338"/>
      <w:bookmarkStart w:id="177" w:name="_Toc340182965"/>
      <w:r>
        <w:rPr>
          <w:rFonts w:hint="cs"/>
          <w:rtl/>
        </w:rPr>
        <w:t>مبحث دوم</w:t>
      </w:r>
      <w:r w:rsidRPr="08BE784C">
        <w:rPr>
          <w:rFonts w:hint="cs"/>
          <w:rtl/>
        </w:rPr>
        <w:t>:</w:t>
      </w:r>
      <w:bookmarkStart w:id="178" w:name="_Toc224794216"/>
      <w:bookmarkStart w:id="179" w:name="_Toc225750339"/>
      <w:bookmarkEnd w:id="176"/>
      <w:r w:rsidR="08AD0D44">
        <w:rPr>
          <w:rFonts w:hint="cs"/>
          <w:rtl/>
        </w:rPr>
        <w:t xml:space="preserve"> </w:t>
      </w:r>
      <w:r w:rsidRPr="08FD57EE">
        <w:rPr>
          <w:rFonts w:hint="cs"/>
          <w:rtl/>
        </w:rPr>
        <w:t>موضع هواپرستان و بدعت‌گزاران جدید</w:t>
      </w:r>
      <w:bookmarkEnd w:id="178"/>
      <w:bookmarkEnd w:id="179"/>
      <w:r w:rsidRPr="08FD57EE">
        <w:rPr>
          <w:rFonts w:hint="cs"/>
          <w:rtl/>
        </w:rPr>
        <w:t xml:space="preserve"> </w:t>
      </w:r>
      <w:bookmarkStart w:id="180" w:name="_Toc225750340"/>
      <w:r w:rsidRPr="08FD57EE">
        <w:rPr>
          <w:rFonts w:hint="cs"/>
          <w:rtl/>
        </w:rPr>
        <w:t>درباره سنت نبوی</w:t>
      </w:r>
      <w:bookmarkEnd w:id="177"/>
      <w:bookmarkEnd w:id="180"/>
      <w:r w:rsidRPr="08FD57EE">
        <w:rPr>
          <w:rFonts w:hint="cs"/>
          <w:rtl/>
        </w:rPr>
        <w:t xml:space="preserve"> </w:t>
      </w:r>
    </w:p>
    <w:p w:rsidR="002500E5" w:rsidRDefault="08476DDE" w:rsidP="08AD0D44">
      <w:pPr>
        <w:pStyle w:val="a3"/>
        <w:rPr>
          <w:rtl/>
        </w:rPr>
      </w:pPr>
      <w:bookmarkStart w:id="181" w:name="_Toc225750341"/>
      <w:bookmarkStart w:id="182" w:name="_Toc340182966"/>
      <w:r>
        <w:rPr>
          <w:rFonts w:hint="cs"/>
          <w:rtl/>
        </w:rPr>
        <w:t>مطلب</w:t>
      </w:r>
      <w:r w:rsidR="002500E5">
        <w:rPr>
          <w:rFonts w:hint="cs"/>
          <w:rtl/>
        </w:rPr>
        <w:t xml:space="preserve"> اول</w:t>
      </w:r>
      <w:r>
        <w:rPr>
          <w:rFonts w:hint="cs"/>
          <w:rtl/>
        </w:rPr>
        <w:t>:</w:t>
      </w:r>
      <w:bookmarkStart w:id="183" w:name="_Toc219734377"/>
      <w:bookmarkStart w:id="184" w:name="_Toc224794219"/>
      <w:bookmarkStart w:id="185" w:name="_Toc225750342"/>
      <w:bookmarkEnd w:id="181"/>
      <w:r w:rsidR="08AD0D44">
        <w:rPr>
          <w:rFonts w:hint="cs"/>
          <w:rtl/>
        </w:rPr>
        <w:t xml:space="preserve"> </w:t>
      </w:r>
      <w:r w:rsidR="002500E5">
        <w:rPr>
          <w:rFonts w:hint="cs"/>
          <w:rtl/>
        </w:rPr>
        <w:t xml:space="preserve">لائیسم و موضع آنان </w:t>
      </w:r>
      <w:r w:rsidR="08435056">
        <w:rPr>
          <w:rFonts w:hint="cs"/>
          <w:rtl/>
        </w:rPr>
        <w:t>درباره</w:t>
      </w:r>
      <w:r w:rsidR="002500E5">
        <w:rPr>
          <w:rFonts w:hint="cs"/>
          <w:rtl/>
        </w:rPr>
        <w:t xml:space="preserve"> سنت نبوی</w:t>
      </w:r>
      <w:bookmarkEnd w:id="182"/>
      <w:bookmarkEnd w:id="183"/>
      <w:bookmarkEnd w:id="184"/>
      <w:bookmarkEnd w:id="185"/>
    </w:p>
    <w:p w:rsidR="002500E5" w:rsidRDefault="002500E5" w:rsidP="08322465">
      <w:pPr>
        <w:ind w:firstLine="284"/>
        <w:rPr>
          <w:rtl/>
          <w:lang w:bidi="fa-IR"/>
        </w:rPr>
      </w:pPr>
      <w:r>
        <w:rPr>
          <w:rFonts w:hint="cs"/>
          <w:rtl/>
          <w:lang w:bidi="fa-IR"/>
        </w:rPr>
        <w:t xml:space="preserve">موضع و دیدگاه </w:t>
      </w:r>
      <w:r w:rsidR="087124F1">
        <w:rPr>
          <w:rFonts w:hint="cs"/>
          <w:rtl/>
          <w:lang w:bidi="fa-IR"/>
        </w:rPr>
        <w:t xml:space="preserve">مبلغان </w:t>
      </w:r>
      <w:r>
        <w:rPr>
          <w:rFonts w:hint="cs"/>
          <w:rtl/>
          <w:lang w:bidi="fa-IR"/>
        </w:rPr>
        <w:t xml:space="preserve">لائیسم </w:t>
      </w:r>
      <w:r w:rsidR="087124F1">
        <w:rPr>
          <w:rFonts w:hint="cs"/>
          <w:rtl/>
          <w:lang w:bidi="fa-IR"/>
        </w:rPr>
        <w:t>درباره</w:t>
      </w:r>
      <w:r>
        <w:rPr>
          <w:rFonts w:hint="cs"/>
          <w:rtl/>
          <w:lang w:bidi="fa-IR"/>
        </w:rPr>
        <w:t xml:space="preserve"> سنت شریف نبوی در موضع و دیدگاه استادان</w:t>
      </w:r>
      <w:r w:rsidR="087124F1">
        <w:rPr>
          <w:rFonts w:hint="cs"/>
          <w:rtl/>
          <w:lang w:bidi="fa-IR"/>
        </w:rPr>
        <w:t>شان</w:t>
      </w:r>
      <w:r>
        <w:rPr>
          <w:rFonts w:hint="cs"/>
          <w:rtl/>
          <w:lang w:bidi="fa-IR"/>
        </w:rPr>
        <w:t xml:space="preserve"> و خاورشناسان</w:t>
      </w:r>
      <w:r w:rsidR="087124F1">
        <w:rPr>
          <w:rFonts w:hint="cs"/>
          <w:rtl/>
          <w:lang w:bidi="fa-IR"/>
        </w:rPr>
        <w:t>ی</w:t>
      </w:r>
      <w:r w:rsidR="087124F1" w:rsidRPr="087124F1">
        <w:rPr>
          <w:rFonts w:hint="cs"/>
          <w:rtl/>
          <w:lang w:bidi="fa-IR"/>
        </w:rPr>
        <w:t xml:space="preserve"> </w:t>
      </w:r>
      <w:r w:rsidR="087124F1">
        <w:rPr>
          <w:rFonts w:hint="cs"/>
          <w:rtl/>
          <w:lang w:bidi="fa-IR"/>
        </w:rPr>
        <w:t xml:space="preserve">خلاصه می‌شود، که </w:t>
      </w:r>
      <w:r>
        <w:rPr>
          <w:rFonts w:hint="cs"/>
          <w:rtl/>
          <w:lang w:bidi="fa-IR"/>
        </w:rPr>
        <w:t>علاقمند</w:t>
      </w:r>
      <w:r w:rsidR="087124F1">
        <w:rPr>
          <w:rFonts w:hint="cs"/>
          <w:rtl/>
          <w:lang w:bidi="fa-IR"/>
        </w:rPr>
        <w:t>ی شدیدی</w:t>
      </w:r>
      <w:r>
        <w:rPr>
          <w:rFonts w:hint="cs"/>
          <w:rtl/>
          <w:lang w:bidi="fa-IR"/>
        </w:rPr>
        <w:t xml:space="preserve"> به </w:t>
      </w:r>
      <w:r w:rsidR="087124F1">
        <w:rPr>
          <w:rFonts w:hint="cs"/>
          <w:rtl/>
          <w:lang w:bidi="fa-IR"/>
        </w:rPr>
        <w:t>احیای</w:t>
      </w:r>
      <w:r>
        <w:rPr>
          <w:rFonts w:hint="cs"/>
          <w:rtl/>
          <w:lang w:bidi="fa-IR"/>
        </w:rPr>
        <w:t xml:space="preserve"> شبه</w:t>
      </w:r>
      <w:r w:rsidR="087124F1">
        <w:rPr>
          <w:rFonts w:hint="cs"/>
          <w:rtl/>
          <w:lang w:bidi="fa-IR"/>
        </w:rPr>
        <w:t>ات</w:t>
      </w:r>
      <w:r>
        <w:rPr>
          <w:rFonts w:hint="cs"/>
          <w:rtl/>
          <w:lang w:bidi="fa-IR"/>
        </w:rPr>
        <w:t xml:space="preserve"> فرقه‌های بدعت‌گزار و </w:t>
      </w:r>
      <w:r w:rsidR="084A0A29">
        <w:rPr>
          <w:rFonts w:hint="cs"/>
          <w:rtl/>
          <w:lang w:bidi="fa-IR"/>
        </w:rPr>
        <w:t>شیوه‏</w:t>
      </w:r>
      <w:r w:rsidR="087131B7">
        <w:rPr>
          <w:rFonts w:hint="cs"/>
          <w:rtl/>
          <w:lang w:bidi="fa-IR"/>
        </w:rPr>
        <w:t xml:space="preserve">های آنان دارند تا به هدف خود در </w:t>
      </w:r>
      <w:r>
        <w:rPr>
          <w:rFonts w:hint="cs"/>
          <w:rtl/>
          <w:lang w:bidi="fa-IR"/>
        </w:rPr>
        <w:t xml:space="preserve">ایجاد شک و تردید در حجیت سنت نبوی و جایگاه شرعی و قانونگذاری </w:t>
      </w:r>
      <w:r w:rsidR="087131B7">
        <w:rPr>
          <w:rFonts w:hint="cs"/>
          <w:rtl/>
          <w:lang w:bidi="fa-IR"/>
        </w:rPr>
        <w:t xml:space="preserve">کلی و </w:t>
      </w:r>
      <w:r>
        <w:rPr>
          <w:rFonts w:hint="cs"/>
          <w:rtl/>
          <w:lang w:bidi="fa-IR"/>
        </w:rPr>
        <w:t xml:space="preserve">جزئی </w:t>
      </w:r>
      <w:r w:rsidR="087131B7">
        <w:rPr>
          <w:rFonts w:hint="cs"/>
          <w:rtl/>
          <w:lang w:bidi="fa-IR"/>
        </w:rPr>
        <w:t xml:space="preserve">آن </w:t>
      </w:r>
      <w:r>
        <w:rPr>
          <w:rFonts w:hint="cs"/>
          <w:rtl/>
          <w:lang w:bidi="fa-IR"/>
        </w:rPr>
        <w:t xml:space="preserve">و </w:t>
      </w:r>
      <w:r w:rsidR="087131B7">
        <w:rPr>
          <w:rFonts w:hint="cs"/>
          <w:rtl/>
          <w:lang w:bidi="fa-IR"/>
        </w:rPr>
        <w:t xml:space="preserve">نیز تشکیک در </w:t>
      </w:r>
      <w:r>
        <w:rPr>
          <w:rFonts w:hint="cs"/>
          <w:rtl/>
          <w:lang w:bidi="fa-IR"/>
        </w:rPr>
        <w:t xml:space="preserve">خبر آحاد </w:t>
      </w:r>
      <w:r w:rsidR="087131B7">
        <w:rPr>
          <w:rFonts w:hint="cs"/>
          <w:rtl/>
          <w:lang w:bidi="fa-IR"/>
        </w:rPr>
        <w:t xml:space="preserve">و لزوم </w:t>
      </w:r>
      <w:r>
        <w:rPr>
          <w:rFonts w:hint="cs"/>
          <w:rtl/>
          <w:lang w:bidi="fa-IR"/>
        </w:rPr>
        <w:t xml:space="preserve">عمل </w:t>
      </w:r>
      <w:r w:rsidR="087131B7">
        <w:rPr>
          <w:rFonts w:hint="cs"/>
          <w:rtl/>
          <w:lang w:bidi="fa-IR"/>
        </w:rPr>
        <w:t>به آن نائل شوند.</w:t>
      </w:r>
      <w:r w:rsidR="08F30C44">
        <w:rPr>
          <w:rFonts w:hint="cs"/>
          <w:rtl/>
          <w:lang w:bidi="fa-IR"/>
        </w:rPr>
        <w:t xml:space="preserve"> </w:t>
      </w:r>
      <w:r>
        <w:rPr>
          <w:rFonts w:hint="cs"/>
          <w:rtl/>
          <w:lang w:bidi="fa-IR"/>
        </w:rPr>
        <w:t xml:space="preserve">آنان در این خصوص شبهه‌های زیادی دارند که ذکر </w:t>
      </w:r>
      <w:r w:rsidR="087131B7">
        <w:rPr>
          <w:rFonts w:hint="cs"/>
          <w:rtl/>
          <w:lang w:bidi="fa-IR"/>
        </w:rPr>
        <w:t xml:space="preserve">و بیان </w:t>
      </w:r>
      <w:r>
        <w:rPr>
          <w:rFonts w:hint="cs"/>
          <w:rtl/>
          <w:lang w:bidi="fa-IR"/>
        </w:rPr>
        <w:t>رد</w:t>
      </w:r>
      <w:r w:rsidR="081677D0">
        <w:rPr>
          <w:rFonts w:hint="cs"/>
          <w:rtl/>
          <w:lang w:bidi="fa-IR"/>
        </w:rPr>
        <w:t xml:space="preserve"> آن‌ها </w:t>
      </w:r>
      <w:r>
        <w:rPr>
          <w:rFonts w:hint="cs"/>
          <w:rtl/>
          <w:lang w:bidi="fa-IR"/>
        </w:rPr>
        <w:t xml:space="preserve">در باب دوم خواهد آمد. </w:t>
      </w:r>
    </w:p>
    <w:p w:rsidR="002500E5" w:rsidRDefault="08476DDE" w:rsidP="08AD0D44">
      <w:pPr>
        <w:pStyle w:val="a3"/>
        <w:rPr>
          <w:rtl/>
        </w:rPr>
      </w:pPr>
      <w:bookmarkStart w:id="186" w:name="_Toc225750343"/>
      <w:bookmarkStart w:id="187" w:name="_Toc340182967"/>
      <w:r>
        <w:rPr>
          <w:rFonts w:hint="cs"/>
          <w:rtl/>
        </w:rPr>
        <w:t>مطلب دوم:</w:t>
      </w:r>
      <w:bookmarkEnd w:id="186"/>
      <w:r>
        <w:rPr>
          <w:rFonts w:hint="cs"/>
          <w:rtl/>
        </w:rPr>
        <w:t xml:space="preserve"> </w:t>
      </w:r>
      <w:bookmarkStart w:id="188" w:name="_Toc224794221"/>
      <w:bookmarkStart w:id="189" w:name="_Toc225750344"/>
      <w:r w:rsidR="002500E5">
        <w:rPr>
          <w:rFonts w:hint="cs"/>
          <w:rtl/>
        </w:rPr>
        <w:t>بهائیت و موضع آن</w:t>
      </w:r>
      <w:r w:rsidR="08605AD1">
        <w:rPr>
          <w:rFonts w:hint="cs"/>
          <w:rtl/>
        </w:rPr>
        <w:t>ان</w:t>
      </w:r>
      <w:r w:rsidR="08F30C44">
        <w:rPr>
          <w:rFonts w:hint="cs"/>
          <w:rtl/>
        </w:rPr>
        <w:t xml:space="preserve"> </w:t>
      </w:r>
      <w:r w:rsidR="087131B7">
        <w:rPr>
          <w:rFonts w:hint="cs"/>
          <w:rtl/>
        </w:rPr>
        <w:t xml:space="preserve">نسبت به </w:t>
      </w:r>
      <w:r w:rsidR="002500E5">
        <w:rPr>
          <w:rFonts w:hint="cs"/>
          <w:rtl/>
        </w:rPr>
        <w:t>سنت نبوی</w:t>
      </w:r>
      <w:bookmarkEnd w:id="187"/>
      <w:bookmarkEnd w:id="188"/>
      <w:bookmarkEnd w:id="189"/>
    </w:p>
    <w:p w:rsidR="002500E5" w:rsidRDefault="002500E5" w:rsidP="08322465">
      <w:pPr>
        <w:ind w:firstLine="284"/>
        <w:rPr>
          <w:rtl/>
          <w:lang w:bidi="fa-IR"/>
        </w:rPr>
      </w:pPr>
      <w:r>
        <w:rPr>
          <w:rFonts w:hint="cs"/>
          <w:rtl/>
          <w:lang w:bidi="fa-IR"/>
        </w:rPr>
        <w:t>دکتر عایشه عبدالرحمن - رحمه</w:t>
      </w:r>
      <w:r w:rsidR="087131B7">
        <w:rPr>
          <w:rFonts w:hint="cs"/>
          <w:rtl/>
          <w:lang w:bidi="fa-IR"/>
        </w:rPr>
        <w:t>ا</w:t>
      </w:r>
      <w:r>
        <w:rPr>
          <w:rFonts w:hint="cs"/>
          <w:rtl/>
          <w:lang w:bidi="fa-IR"/>
        </w:rPr>
        <w:t xml:space="preserve"> الله تعالی </w:t>
      </w:r>
      <w:r>
        <w:rPr>
          <w:rFonts w:cs="Times New Roman" w:hint="cs"/>
          <w:rtl/>
          <w:lang w:bidi="fa-IR"/>
        </w:rPr>
        <w:t>–</w:t>
      </w:r>
      <w:r>
        <w:rPr>
          <w:rFonts w:hint="cs"/>
          <w:rtl/>
          <w:lang w:bidi="fa-IR"/>
        </w:rPr>
        <w:t xml:space="preserve"> خلاصه دیدگاه و موضع بهائیت </w:t>
      </w:r>
      <w:r w:rsidR="087131B7">
        <w:rPr>
          <w:rFonts w:hint="cs"/>
          <w:rtl/>
          <w:lang w:bidi="fa-IR"/>
        </w:rPr>
        <w:t xml:space="preserve">نسبت به </w:t>
      </w:r>
      <w:r>
        <w:rPr>
          <w:rFonts w:hint="cs"/>
          <w:rtl/>
          <w:lang w:bidi="fa-IR"/>
        </w:rPr>
        <w:t>قرآن و سنت را چنین بیان می</w:t>
      </w:r>
      <w:r w:rsidR="084A0A29">
        <w:rPr>
          <w:rFonts w:hint="cs"/>
          <w:rtl/>
          <w:lang w:bidi="fa-IR"/>
        </w:rPr>
        <w:t>‏</w:t>
      </w:r>
      <w:r w:rsidR="087131B7">
        <w:rPr>
          <w:rFonts w:hint="cs"/>
          <w:rtl/>
          <w:lang w:bidi="fa-IR"/>
        </w:rPr>
        <w:t>نم</w:t>
      </w:r>
      <w:r>
        <w:rPr>
          <w:rFonts w:hint="cs"/>
          <w:rtl/>
          <w:lang w:bidi="fa-IR"/>
        </w:rPr>
        <w:t>اید</w:t>
      </w:r>
      <w:r w:rsidR="08E041FF">
        <w:rPr>
          <w:rFonts w:hint="cs"/>
          <w:rtl/>
          <w:lang w:bidi="fa-IR"/>
        </w:rPr>
        <w:t>:</w:t>
      </w:r>
      <w:r>
        <w:rPr>
          <w:rFonts w:hint="cs"/>
          <w:rtl/>
          <w:lang w:bidi="fa-IR"/>
        </w:rPr>
        <w:t xml:space="preserve"> </w:t>
      </w:r>
    </w:p>
    <w:p w:rsidR="002500E5" w:rsidRDefault="002500E5" w:rsidP="081F0D66">
      <w:pPr>
        <w:numPr>
          <w:ilvl w:val="0"/>
          <w:numId w:val="43"/>
        </w:numPr>
        <w:ind w:left="641" w:hanging="357"/>
        <w:rPr>
          <w:rtl/>
          <w:lang w:bidi="fa-IR"/>
        </w:rPr>
      </w:pPr>
      <w:r>
        <w:rPr>
          <w:rFonts w:hint="cs"/>
          <w:rtl/>
          <w:lang w:bidi="fa-IR"/>
        </w:rPr>
        <w:t xml:space="preserve">بهائی‌ها آیاتی </w:t>
      </w:r>
      <w:r w:rsidR="084A0A29">
        <w:rPr>
          <w:rFonts w:hint="cs"/>
          <w:rtl/>
          <w:lang w:bidi="fa-IR"/>
        </w:rPr>
        <w:t xml:space="preserve">را </w:t>
      </w:r>
      <w:r>
        <w:rPr>
          <w:rFonts w:hint="cs"/>
          <w:rtl/>
          <w:lang w:bidi="fa-IR"/>
        </w:rPr>
        <w:t xml:space="preserve">که مربوط به میعاد و روز قیامت می‌شود تأویل می‌کنند و می‌گویند که مسلمانان </w:t>
      </w:r>
      <w:r w:rsidR="086A1401">
        <w:rPr>
          <w:rFonts w:hint="cs"/>
          <w:rtl/>
          <w:lang w:bidi="fa-IR"/>
        </w:rPr>
        <w:t>منظور</w:t>
      </w:r>
      <w:r>
        <w:rPr>
          <w:rFonts w:hint="cs"/>
          <w:rtl/>
          <w:lang w:bidi="fa-IR"/>
        </w:rPr>
        <w:t xml:space="preserve"> از قیامت بزرگ </w:t>
      </w:r>
      <w:r>
        <w:rPr>
          <w:rFonts w:cs="Times New Roman" w:hint="cs"/>
          <w:rtl/>
          <w:lang w:bidi="fa-IR"/>
        </w:rPr>
        <w:t>–</w:t>
      </w:r>
      <w:r>
        <w:rPr>
          <w:rFonts w:hint="cs"/>
          <w:rtl/>
          <w:lang w:bidi="fa-IR"/>
        </w:rPr>
        <w:t xml:space="preserve"> کبری </w:t>
      </w:r>
      <w:r>
        <w:rPr>
          <w:rFonts w:cs="Times New Roman" w:hint="cs"/>
          <w:rtl/>
          <w:lang w:bidi="fa-IR"/>
        </w:rPr>
        <w:t>–</w:t>
      </w:r>
      <w:r>
        <w:rPr>
          <w:rFonts w:hint="cs"/>
          <w:rtl/>
          <w:lang w:bidi="fa-IR"/>
        </w:rPr>
        <w:t xml:space="preserve"> را نفهمیده‌اند</w:t>
      </w:r>
      <w:r w:rsidR="08E041FF">
        <w:rPr>
          <w:rFonts w:hint="cs"/>
          <w:rtl/>
          <w:lang w:bidi="fa-IR"/>
        </w:rPr>
        <w:t>:</w:t>
      </w:r>
      <w:r w:rsidR="084A0A29">
        <w:rPr>
          <w:rFonts w:hint="cs"/>
          <w:rtl/>
          <w:lang w:bidi="fa-IR"/>
        </w:rPr>
        <w:t xml:space="preserve"> که به معنی انتهاي</w:t>
      </w:r>
      <w:r>
        <w:rPr>
          <w:rFonts w:hint="cs"/>
          <w:rtl/>
          <w:lang w:bidi="fa-IR"/>
        </w:rPr>
        <w:t xml:space="preserve"> رسالت محمدی به ظهور و پیدایش بهائی</w:t>
      </w:r>
      <w:r w:rsidR="086A1401">
        <w:rPr>
          <w:rFonts w:hint="cs"/>
          <w:rtl/>
          <w:lang w:bidi="fa-IR"/>
        </w:rPr>
        <w:t>ت</w:t>
      </w:r>
      <w:r>
        <w:rPr>
          <w:rFonts w:hint="cs"/>
          <w:rtl/>
          <w:lang w:bidi="fa-IR"/>
        </w:rPr>
        <w:t xml:space="preserve"> می‌باشد. و این دلیل بر راستی قرآن، و علاقه و عشق خداوند متعال می‌باشد. </w:t>
      </w:r>
    </w:p>
    <w:p w:rsidR="002500E5" w:rsidRDefault="002500E5" w:rsidP="081F0D66">
      <w:pPr>
        <w:numPr>
          <w:ilvl w:val="0"/>
          <w:numId w:val="43"/>
        </w:numPr>
        <w:ind w:left="641" w:hanging="357"/>
        <w:rPr>
          <w:rtl/>
          <w:lang w:bidi="fa-IR"/>
        </w:rPr>
      </w:pPr>
      <w:r>
        <w:rPr>
          <w:rFonts w:hint="cs"/>
          <w:rtl/>
          <w:lang w:bidi="fa-IR"/>
        </w:rPr>
        <w:t xml:space="preserve">تعیین وقت قیامت و پایان </w:t>
      </w:r>
      <w:r w:rsidR="086A1401">
        <w:rPr>
          <w:rFonts w:hint="cs"/>
          <w:rtl/>
          <w:lang w:bidi="fa-IR"/>
        </w:rPr>
        <w:t>دوره</w:t>
      </w:r>
      <w:r>
        <w:rPr>
          <w:rFonts w:hint="cs"/>
          <w:rtl/>
          <w:lang w:bidi="fa-IR"/>
        </w:rPr>
        <w:t xml:space="preserve"> ا</w:t>
      </w:r>
      <w:r w:rsidR="086A1401">
        <w:rPr>
          <w:rFonts w:hint="cs"/>
          <w:rtl/>
          <w:lang w:bidi="fa-IR"/>
        </w:rPr>
        <w:t>م</w:t>
      </w:r>
      <w:r>
        <w:rPr>
          <w:rFonts w:hint="cs"/>
          <w:rtl/>
          <w:lang w:bidi="fa-IR"/>
        </w:rPr>
        <w:t xml:space="preserve">ت محمد، به </w:t>
      </w:r>
      <w:r w:rsidR="086A1401">
        <w:rPr>
          <w:rFonts w:hint="cs"/>
          <w:rtl/>
          <w:lang w:bidi="fa-IR"/>
        </w:rPr>
        <w:t xml:space="preserve">حساب </w:t>
      </w:r>
      <w:r>
        <w:rPr>
          <w:rFonts w:hint="cs"/>
          <w:rtl/>
          <w:lang w:bidi="fa-IR"/>
        </w:rPr>
        <w:t xml:space="preserve">یهودیان </w:t>
      </w:r>
      <w:r w:rsidR="086A1401">
        <w:rPr>
          <w:rFonts w:hint="cs"/>
          <w:rtl/>
          <w:lang w:bidi="fa-IR"/>
        </w:rPr>
        <w:t>بر اساس ابتدای سور</w:t>
      </w:r>
      <w:r w:rsidR="084A0A29">
        <w:rPr>
          <w:rFonts w:hint="cs"/>
          <w:rtl/>
          <w:lang w:bidi="fa-IR"/>
        </w:rPr>
        <w:t>ه‏ها</w:t>
      </w:r>
      <w:r w:rsidR="08F30C44">
        <w:rPr>
          <w:rFonts w:hint="cs"/>
          <w:rtl/>
          <w:lang w:bidi="fa-IR"/>
        </w:rPr>
        <w:t xml:space="preserve"> </w:t>
      </w:r>
      <w:r w:rsidR="086A1401">
        <w:rPr>
          <w:rFonts w:hint="cs"/>
          <w:rtl/>
          <w:lang w:bidi="fa-IR"/>
        </w:rPr>
        <w:t xml:space="preserve">و با شمارش </w:t>
      </w:r>
      <w:r>
        <w:rPr>
          <w:rFonts w:hint="cs"/>
          <w:rtl/>
          <w:lang w:bidi="fa-IR"/>
        </w:rPr>
        <w:t>حروف ابجد هوز</w:t>
      </w:r>
      <w:r w:rsidR="086A1401">
        <w:rPr>
          <w:rFonts w:hint="cs"/>
          <w:rtl/>
          <w:lang w:bidi="fa-IR"/>
        </w:rPr>
        <w:t>.</w:t>
      </w:r>
    </w:p>
    <w:p w:rsidR="002500E5" w:rsidRDefault="002500E5" w:rsidP="081F0D66">
      <w:pPr>
        <w:numPr>
          <w:ilvl w:val="0"/>
          <w:numId w:val="43"/>
        </w:numPr>
        <w:ind w:left="641" w:hanging="357"/>
        <w:rPr>
          <w:rtl/>
          <w:lang w:bidi="fa-IR"/>
        </w:rPr>
      </w:pPr>
      <w:r>
        <w:rPr>
          <w:rFonts w:hint="cs"/>
          <w:rtl/>
          <w:lang w:bidi="fa-IR"/>
        </w:rPr>
        <w:t xml:space="preserve">متهم کردن </w:t>
      </w:r>
      <w:r w:rsidR="084F30FB">
        <w:rPr>
          <w:rFonts w:hint="cs"/>
          <w:rtl/>
          <w:lang w:bidi="fa-IR"/>
        </w:rPr>
        <w:t xml:space="preserve">روایت </w:t>
      </w:r>
      <w:r>
        <w:rPr>
          <w:rFonts w:hint="cs"/>
          <w:rtl/>
          <w:lang w:bidi="fa-IR"/>
        </w:rPr>
        <w:t xml:space="preserve">حدیث و راویان آن، و </w:t>
      </w:r>
      <w:r w:rsidR="084F30FB">
        <w:rPr>
          <w:rFonts w:hint="cs"/>
          <w:rtl/>
          <w:lang w:bidi="fa-IR"/>
        </w:rPr>
        <w:t xml:space="preserve">ادعای اینکه </w:t>
      </w:r>
      <w:r>
        <w:rPr>
          <w:rFonts w:hint="cs"/>
          <w:rtl/>
          <w:lang w:bidi="fa-IR"/>
        </w:rPr>
        <w:t xml:space="preserve">هیچ سند و حدیثی </w:t>
      </w:r>
      <w:r w:rsidR="084A0A29">
        <w:rPr>
          <w:rFonts w:hint="cs"/>
          <w:rtl/>
          <w:lang w:bidi="fa-IR"/>
        </w:rPr>
        <w:t>جز</w:t>
      </w:r>
      <w:r w:rsidR="081677D0">
        <w:rPr>
          <w:rFonts w:hint="cs"/>
          <w:rtl/>
          <w:lang w:bidi="fa-IR"/>
        </w:rPr>
        <w:t xml:space="preserve"> آن‌هائی </w:t>
      </w:r>
      <w:r w:rsidR="084A0A29">
        <w:rPr>
          <w:rFonts w:hint="cs"/>
          <w:rtl/>
          <w:lang w:bidi="fa-IR"/>
        </w:rPr>
        <w:t>که با ظهور نوین بهائیت موافق باشند یا امکان تأویل</w:t>
      </w:r>
      <w:r w:rsidR="081677D0">
        <w:rPr>
          <w:rFonts w:hint="cs"/>
          <w:rtl/>
          <w:lang w:bidi="fa-IR"/>
        </w:rPr>
        <w:t xml:space="preserve"> آن‌ها </w:t>
      </w:r>
      <w:r w:rsidR="084A0A29">
        <w:rPr>
          <w:rFonts w:hint="cs"/>
          <w:rtl/>
          <w:lang w:bidi="fa-IR"/>
        </w:rPr>
        <w:t xml:space="preserve">به آن وجود داشته باشد، </w:t>
      </w:r>
      <w:r>
        <w:rPr>
          <w:rFonts w:hint="cs"/>
          <w:rtl/>
          <w:lang w:bidi="fa-IR"/>
        </w:rPr>
        <w:t>صحیح نیست</w:t>
      </w:r>
      <w:r w:rsidR="084A0A29">
        <w:rPr>
          <w:rFonts w:hint="cs"/>
          <w:rtl/>
          <w:lang w:bidi="fa-IR"/>
        </w:rPr>
        <w:t>.</w:t>
      </w:r>
      <w:r>
        <w:rPr>
          <w:rFonts w:hint="cs"/>
          <w:rtl/>
          <w:lang w:bidi="fa-IR"/>
        </w:rPr>
        <w:t xml:space="preserve"> و اگر چنین نباشد </w:t>
      </w:r>
      <w:r w:rsidR="084F30FB">
        <w:rPr>
          <w:rFonts w:hint="cs"/>
          <w:rtl/>
          <w:lang w:bidi="fa-IR"/>
        </w:rPr>
        <w:t xml:space="preserve">آن </w:t>
      </w:r>
      <w:r>
        <w:rPr>
          <w:rFonts w:hint="cs"/>
          <w:rtl/>
          <w:lang w:bidi="fa-IR"/>
        </w:rPr>
        <w:t xml:space="preserve">حدیث جعلی و تقلبی </w:t>
      </w:r>
      <w:r w:rsidR="084F30FB">
        <w:rPr>
          <w:rFonts w:hint="cs"/>
          <w:rtl/>
          <w:lang w:bidi="fa-IR"/>
        </w:rPr>
        <w:t>است.</w:t>
      </w:r>
      <w:r>
        <w:rPr>
          <w:rFonts w:hint="cs"/>
          <w:rtl/>
          <w:lang w:bidi="fa-IR"/>
        </w:rPr>
        <w:t xml:space="preserve"> با شروط آنان حدیث صحیح</w:t>
      </w:r>
      <w:r w:rsidR="08BD0DBF">
        <w:rPr>
          <w:rFonts w:hint="cs"/>
          <w:rtl/>
          <w:lang w:bidi="fa-IR"/>
        </w:rPr>
        <w:t xml:space="preserve"> آن است </w:t>
      </w:r>
      <w:r>
        <w:rPr>
          <w:rFonts w:hint="cs"/>
          <w:rtl/>
          <w:lang w:bidi="fa-IR"/>
        </w:rPr>
        <w:t xml:space="preserve">که با شمارش یهودیان از حروف </w:t>
      </w:r>
      <w:r w:rsidR="084A0A29">
        <w:rPr>
          <w:rFonts w:hint="cs"/>
          <w:rtl/>
          <w:lang w:bidi="fa-IR"/>
        </w:rPr>
        <w:t>اول سوره‏</w:t>
      </w:r>
      <w:r w:rsidR="084F30FB">
        <w:rPr>
          <w:rFonts w:hint="cs"/>
          <w:rtl/>
          <w:lang w:bidi="fa-IR"/>
        </w:rPr>
        <w:t xml:space="preserve">ها </w:t>
      </w:r>
      <w:r>
        <w:rPr>
          <w:rFonts w:hint="cs"/>
          <w:rtl/>
          <w:lang w:bidi="fa-IR"/>
        </w:rPr>
        <w:t xml:space="preserve">هماهنگ باشد، و </w:t>
      </w:r>
      <w:r w:rsidR="084F30FB">
        <w:rPr>
          <w:rFonts w:hint="cs"/>
          <w:rtl/>
          <w:lang w:bidi="fa-IR"/>
        </w:rPr>
        <w:t xml:space="preserve">در </w:t>
      </w:r>
      <w:r>
        <w:rPr>
          <w:rFonts w:hint="cs"/>
          <w:rtl/>
          <w:lang w:bidi="fa-IR"/>
        </w:rPr>
        <w:t xml:space="preserve">احادیثی که </w:t>
      </w:r>
      <w:r w:rsidR="084F30FB">
        <w:rPr>
          <w:rFonts w:hint="cs"/>
          <w:rtl/>
          <w:lang w:bidi="fa-IR"/>
        </w:rPr>
        <w:t>از</w:t>
      </w:r>
      <w:r>
        <w:rPr>
          <w:rFonts w:hint="cs"/>
          <w:rtl/>
          <w:lang w:bidi="fa-IR"/>
        </w:rPr>
        <w:t xml:space="preserve"> </w:t>
      </w:r>
      <w:r w:rsidR="084F30FB">
        <w:rPr>
          <w:rFonts w:hint="cs"/>
          <w:rtl/>
          <w:lang w:bidi="fa-IR"/>
        </w:rPr>
        <w:t xml:space="preserve">ظهور </w:t>
      </w:r>
      <w:r>
        <w:rPr>
          <w:rFonts w:hint="cs"/>
          <w:rtl/>
          <w:lang w:bidi="fa-IR"/>
        </w:rPr>
        <w:t>مهدی و نزول عیسی</w:t>
      </w:r>
      <w:r>
        <w:rPr>
          <w:rFonts w:hint="cs"/>
          <w:lang w:bidi="fa-IR"/>
        </w:rPr>
        <w:sym w:font="AGA Arabesque" w:char="F075"/>
      </w:r>
      <w:r>
        <w:rPr>
          <w:rFonts w:hint="cs"/>
          <w:rtl/>
          <w:lang w:bidi="fa-IR"/>
        </w:rPr>
        <w:t xml:space="preserve"> در آخر زمان خبر می‌دهند، منظور از مهدی و عیسی بابای شیرازی و بهاء مازندرانی می‌باشد.</w:t>
      </w:r>
      <w:r w:rsidRPr="00C60D3F">
        <w:rPr>
          <w:rStyle w:val="FootnoteReference"/>
          <w:rFonts w:cs="B Lotus"/>
          <w:sz w:val="28"/>
          <w:szCs w:val="28"/>
          <w:rtl/>
          <w:lang w:bidi="fa-IR"/>
        </w:rPr>
        <w:footnoteReference w:id="446"/>
      </w:r>
      <w:r>
        <w:rPr>
          <w:rFonts w:hint="cs"/>
          <w:rtl/>
          <w:lang w:bidi="fa-IR"/>
        </w:rPr>
        <w:t xml:space="preserve"> </w:t>
      </w:r>
    </w:p>
    <w:p w:rsidR="002500E5" w:rsidRDefault="08347C34" w:rsidP="08322465">
      <w:pPr>
        <w:ind w:firstLine="284"/>
        <w:rPr>
          <w:rtl/>
          <w:lang w:bidi="fa-IR"/>
        </w:rPr>
      </w:pPr>
      <w:r>
        <w:rPr>
          <w:rFonts w:hint="cs"/>
          <w:rtl/>
          <w:lang w:bidi="fa-IR"/>
        </w:rPr>
        <w:t xml:space="preserve">یکی </w:t>
      </w:r>
      <w:r w:rsidR="002500E5">
        <w:rPr>
          <w:rFonts w:hint="cs"/>
          <w:rtl/>
          <w:lang w:bidi="fa-IR"/>
        </w:rPr>
        <w:t>از این قبیل سخن</w:t>
      </w:r>
      <w:r>
        <w:rPr>
          <w:rFonts w:hint="cs"/>
          <w:rtl/>
          <w:lang w:bidi="fa-IR"/>
        </w:rPr>
        <w:t xml:space="preserve">ان قول </w:t>
      </w:r>
      <w:r w:rsidR="002500E5">
        <w:rPr>
          <w:rFonts w:hint="cs"/>
          <w:rtl/>
          <w:lang w:bidi="fa-IR"/>
        </w:rPr>
        <w:t>میرزا حسین نوری بهاء الله می‌باشد که می‌گوید</w:t>
      </w:r>
      <w:r w:rsidR="08E041FF">
        <w:rPr>
          <w:rFonts w:hint="cs"/>
          <w:rtl/>
          <w:lang w:bidi="fa-IR"/>
        </w:rPr>
        <w:t>:</w:t>
      </w:r>
      <w:r w:rsidR="002500E5">
        <w:rPr>
          <w:rFonts w:hint="cs"/>
          <w:rtl/>
          <w:lang w:bidi="fa-IR"/>
        </w:rPr>
        <w:t xml:space="preserve"> «حالا این مردم را ببینید که چگونه این احادیث محکم را درک و فهم نمی‌کنند، در حالی که احادیثی را که هیچ دلیلی بر صحت</w:t>
      </w:r>
      <w:r w:rsidR="081677D0">
        <w:rPr>
          <w:rFonts w:hint="cs"/>
          <w:rtl/>
          <w:lang w:bidi="fa-IR"/>
        </w:rPr>
        <w:t xml:space="preserve"> آن‌ها </w:t>
      </w:r>
      <w:r w:rsidR="002500E5">
        <w:rPr>
          <w:rFonts w:hint="cs"/>
          <w:rtl/>
          <w:lang w:bidi="fa-IR"/>
        </w:rPr>
        <w:t>وجود ندارند متمسک قرار می‌دهند</w:t>
      </w:r>
      <w:r w:rsidR="0830306C">
        <w:rPr>
          <w:rFonts w:hint="cs"/>
          <w:rtl/>
          <w:lang w:bidi="fa-IR"/>
        </w:rPr>
        <w:t xml:space="preserve">. </w:t>
      </w:r>
      <w:r w:rsidR="002500E5">
        <w:rPr>
          <w:rFonts w:hint="cs"/>
          <w:rtl/>
          <w:lang w:bidi="fa-IR"/>
        </w:rPr>
        <w:t xml:space="preserve">.. و یا بعضی از احادیث را دستاویز قرار </w:t>
      </w:r>
      <w:r w:rsidR="084A0A29">
        <w:rPr>
          <w:rFonts w:hint="cs"/>
          <w:rtl/>
          <w:lang w:bidi="fa-IR"/>
        </w:rPr>
        <w:t>داده‏</w:t>
      </w:r>
      <w:r>
        <w:rPr>
          <w:rFonts w:hint="cs"/>
          <w:rtl/>
          <w:lang w:bidi="fa-IR"/>
        </w:rPr>
        <w:t xml:space="preserve">اند </w:t>
      </w:r>
      <w:r w:rsidR="002500E5">
        <w:rPr>
          <w:rFonts w:hint="cs"/>
          <w:rtl/>
          <w:lang w:bidi="fa-IR"/>
        </w:rPr>
        <w:t>که معنای آن را نمی‌فهمند، و با این کارشان از ظهور حق و زیبایی خداوند متعال روی گردانید</w:t>
      </w:r>
      <w:r>
        <w:rPr>
          <w:rFonts w:hint="cs"/>
          <w:rtl/>
          <w:lang w:bidi="fa-IR"/>
        </w:rPr>
        <w:t>ه</w:t>
      </w:r>
      <w:r w:rsidR="002500E5">
        <w:rPr>
          <w:rFonts w:hint="cs"/>
          <w:rtl/>
          <w:lang w:bidi="fa-IR"/>
        </w:rPr>
        <w:t xml:space="preserve"> و در جهنم استقرار یافت</w:t>
      </w:r>
      <w:r w:rsidR="084A0A29">
        <w:rPr>
          <w:rFonts w:hint="cs"/>
          <w:rtl/>
          <w:lang w:bidi="fa-IR"/>
        </w:rPr>
        <w:t>ه‏</w:t>
      </w:r>
      <w:r>
        <w:rPr>
          <w:rFonts w:hint="cs"/>
          <w:rtl/>
          <w:lang w:bidi="fa-IR"/>
        </w:rPr>
        <w:t>ا</w:t>
      </w:r>
      <w:r w:rsidR="002500E5">
        <w:rPr>
          <w:rFonts w:hint="cs"/>
          <w:rtl/>
          <w:lang w:bidi="fa-IR"/>
        </w:rPr>
        <w:t>ند».</w:t>
      </w:r>
      <w:r w:rsidR="002500E5" w:rsidRPr="00C60D3F">
        <w:rPr>
          <w:rStyle w:val="FootnoteReference"/>
          <w:rFonts w:cs="B Lotus"/>
          <w:sz w:val="28"/>
          <w:szCs w:val="28"/>
          <w:rtl/>
          <w:lang w:bidi="fa-IR"/>
        </w:rPr>
        <w:footnoteReference w:id="447"/>
      </w:r>
      <w:r w:rsidR="002500E5">
        <w:rPr>
          <w:rFonts w:hint="cs"/>
          <w:rtl/>
          <w:lang w:bidi="fa-IR"/>
        </w:rPr>
        <w:t xml:space="preserve"> </w:t>
      </w:r>
    </w:p>
    <w:p w:rsidR="002500E5" w:rsidRDefault="002500E5" w:rsidP="08322465">
      <w:pPr>
        <w:ind w:firstLine="284"/>
        <w:rPr>
          <w:rtl/>
          <w:lang w:bidi="fa-IR"/>
        </w:rPr>
      </w:pPr>
      <w:r>
        <w:rPr>
          <w:rFonts w:hint="cs"/>
          <w:rtl/>
          <w:lang w:bidi="fa-IR"/>
        </w:rPr>
        <w:t xml:space="preserve"> «ابو الفضائل جرفادقانی» </w:t>
      </w:r>
      <w:r w:rsidR="084A0A29">
        <w:rPr>
          <w:rFonts w:hint="cs"/>
          <w:rtl/>
          <w:lang w:bidi="fa-IR"/>
        </w:rPr>
        <w:t>مرشد و معلم حسین مازندرانی بهاء</w:t>
      </w:r>
      <w:r>
        <w:rPr>
          <w:rFonts w:hint="cs"/>
          <w:rtl/>
          <w:lang w:bidi="fa-IR"/>
        </w:rPr>
        <w:t>الله و شارح کتاب او به نام (الایقان) می‌گوید</w:t>
      </w:r>
      <w:r w:rsidR="08E041FF">
        <w:rPr>
          <w:rFonts w:hint="cs"/>
          <w:rtl/>
          <w:lang w:bidi="fa-IR"/>
        </w:rPr>
        <w:t>:</w:t>
      </w:r>
      <w:r>
        <w:rPr>
          <w:rFonts w:hint="cs"/>
          <w:rtl/>
          <w:lang w:bidi="fa-IR"/>
        </w:rPr>
        <w:t xml:space="preserve"> «و با این وجود همه احادیث باطل نیستند، بلکه بعضی صحیح و </w:t>
      </w:r>
      <w:r w:rsidR="08347C34">
        <w:rPr>
          <w:rFonts w:hint="cs"/>
          <w:rtl/>
          <w:lang w:bidi="fa-IR"/>
        </w:rPr>
        <w:t xml:space="preserve">در (ظهور جدید) </w:t>
      </w:r>
      <w:r>
        <w:rPr>
          <w:rFonts w:hint="cs"/>
          <w:rtl/>
          <w:lang w:bidi="fa-IR"/>
        </w:rPr>
        <w:t>با واقعیت مطابقت دارد پس اگر حدیثی با مدلول نوین مطابقت نماید</w:t>
      </w:r>
      <w:r w:rsidR="084A0A29">
        <w:rPr>
          <w:rFonts w:hint="cs"/>
          <w:rtl/>
          <w:lang w:bidi="fa-IR"/>
        </w:rPr>
        <w:t>،</w:t>
      </w:r>
      <w:r>
        <w:rPr>
          <w:rFonts w:hint="cs"/>
          <w:rtl/>
          <w:lang w:bidi="fa-IR"/>
        </w:rPr>
        <w:t xml:space="preserve"> صحیح است و چیز غیر ممکنی نیست و اگر چنین نباشد جعلی و تقلبی است. </w:t>
      </w:r>
    </w:p>
    <w:p w:rsidR="08990A3A" w:rsidRDefault="08990A3A" w:rsidP="08322465">
      <w:pPr>
        <w:ind w:firstLine="284"/>
        <w:rPr>
          <w:rtl/>
          <w:lang w:bidi="fa-IR"/>
        </w:rPr>
      </w:pPr>
      <w:r>
        <w:rPr>
          <w:rFonts w:hint="cs"/>
          <w:rtl/>
          <w:lang w:bidi="fa-IR"/>
        </w:rPr>
        <w:t>ا</w:t>
      </w:r>
      <w:r w:rsidR="002500E5">
        <w:rPr>
          <w:rFonts w:hint="cs"/>
          <w:rtl/>
          <w:lang w:bidi="fa-IR"/>
        </w:rPr>
        <w:t>و همچنین</w:t>
      </w:r>
      <w:r w:rsidR="08DC5D35">
        <w:rPr>
          <w:rFonts w:hint="cs"/>
          <w:rtl/>
          <w:lang w:bidi="fa-IR"/>
        </w:rPr>
        <w:t xml:space="preserve"> می‌</w:t>
      </w:r>
      <w:r w:rsidR="08E443C0">
        <w:rPr>
          <w:rFonts w:hint="cs"/>
          <w:rtl/>
          <w:lang w:bidi="fa-IR"/>
        </w:rPr>
        <w:t>گوید</w:t>
      </w:r>
      <w:r w:rsidR="08E041FF">
        <w:rPr>
          <w:rFonts w:hint="cs"/>
          <w:rtl/>
          <w:lang w:bidi="fa-IR"/>
        </w:rPr>
        <w:t>:</w:t>
      </w:r>
      <w:r w:rsidR="002500E5">
        <w:rPr>
          <w:rFonts w:hint="cs"/>
          <w:rtl/>
          <w:lang w:bidi="fa-IR"/>
        </w:rPr>
        <w:t xml:space="preserve"> «</w:t>
      </w:r>
      <w:r>
        <w:rPr>
          <w:rFonts w:hint="cs"/>
          <w:rtl/>
          <w:lang w:bidi="fa-IR"/>
        </w:rPr>
        <w:t xml:space="preserve">از آنجا </w:t>
      </w:r>
      <w:r w:rsidR="002500E5">
        <w:rPr>
          <w:rFonts w:hint="cs"/>
          <w:rtl/>
          <w:lang w:bidi="fa-IR"/>
        </w:rPr>
        <w:t xml:space="preserve">که همه این نشانه‌ها بر بهاء الله منطبق است، پس هدف این احادیث </w:t>
      </w:r>
      <w:r>
        <w:rPr>
          <w:rFonts w:hint="cs"/>
          <w:rtl/>
          <w:lang w:bidi="fa-IR"/>
        </w:rPr>
        <w:t xml:space="preserve">همان </w:t>
      </w:r>
      <w:r w:rsidR="002500E5">
        <w:rPr>
          <w:rFonts w:hint="cs"/>
          <w:rtl/>
          <w:lang w:bidi="fa-IR"/>
        </w:rPr>
        <w:t>بهاء الله می‌باشد،</w:t>
      </w:r>
      <w:r w:rsidR="08F30C44">
        <w:rPr>
          <w:rFonts w:hint="cs"/>
          <w:rtl/>
          <w:lang w:bidi="fa-IR"/>
        </w:rPr>
        <w:t xml:space="preserve"> </w:t>
      </w:r>
      <w:r w:rsidR="002500E5">
        <w:rPr>
          <w:rFonts w:hint="cs"/>
          <w:rtl/>
          <w:lang w:bidi="fa-IR"/>
        </w:rPr>
        <w:t>ک</w:t>
      </w:r>
      <w:r>
        <w:rPr>
          <w:rFonts w:hint="cs"/>
          <w:rtl/>
          <w:lang w:bidi="fa-IR"/>
        </w:rPr>
        <w:t xml:space="preserve">ه لقب </w:t>
      </w:r>
      <w:r w:rsidR="002500E5">
        <w:rPr>
          <w:rFonts w:hint="cs"/>
          <w:rtl/>
          <w:lang w:bidi="fa-IR"/>
        </w:rPr>
        <w:t>عیسی بن مریم را به او داده‌اند، و به خاطر تعظیم اسمش را ذکر نکرده‌اند</w:t>
      </w:r>
      <w:r w:rsidR="002500E5" w:rsidRPr="00C60D3F">
        <w:rPr>
          <w:rStyle w:val="FootnoteReference"/>
          <w:rFonts w:cs="B Lotus"/>
          <w:sz w:val="28"/>
          <w:szCs w:val="28"/>
          <w:rtl/>
          <w:lang w:bidi="fa-IR"/>
        </w:rPr>
        <w:footnoteReference w:id="448"/>
      </w:r>
      <w:r w:rsidR="002500E5">
        <w:rPr>
          <w:rFonts w:hint="cs"/>
          <w:rtl/>
          <w:lang w:bidi="fa-IR"/>
        </w:rPr>
        <w:t>.</w:t>
      </w:r>
    </w:p>
    <w:p w:rsidR="002500E5" w:rsidRDefault="002500E5" w:rsidP="08322465">
      <w:pPr>
        <w:ind w:firstLine="284"/>
        <w:rPr>
          <w:rtl/>
          <w:lang w:bidi="fa-IR"/>
        </w:rPr>
      </w:pPr>
      <w:r>
        <w:rPr>
          <w:rFonts w:hint="cs"/>
          <w:rtl/>
          <w:lang w:bidi="fa-IR"/>
        </w:rPr>
        <w:t xml:space="preserve"> دکتر غالب عواجی خلاصه دیدگاه بهائی‌ها را نسبت به سنت مطهر چنین بیان می‌کند و می‌گوید</w:t>
      </w:r>
      <w:r w:rsidR="08E041FF">
        <w:rPr>
          <w:rFonts w:hint="cs"/>
          <w:rtl/>
          <w:lang w:bidi="fa-IR"/>
        </w:rPr>
        <w:t>:</w:t>
      </w:r>
      <w:r>
        <w:rPr>
          <w:rFonts w:hint="cs"/>
          <w:rtl/>
          <w:lang w:bidi="fa-IR"/>
        </w:rPr>
        <w:t xml:space="preserve"> </w:t>
      </w:r>
      <w:r w:rsidR="08990A3A">
        <w:rPr>
          <w:rFonts w:hint="cs"/>
          <w:rtl/>
          <w:lang w:bidi="fa-IR"/>
        </w:rPr>
        <w:t xml:space="preserve">«علاوه بر تاویل </w:t>
      </w:r>
      <w:r>
        <w:rPr>
          <w:rFonts w:hint="cs"/>
          <w:rtl/>
          <w:lang w:bidi="fa-IR"/>
        </w:rPr>
        <w:t xml:space="preserve">آیات قرآن کریم </w:t>
      </w:r>
      <w:r w:rsidR="08990A3A">
        <w:rPr>
          <w:rFonts w:hint="cs"/>
          <w:rtl/>
          <w:lang w:bidi="fa-IR"/>
        </w:rPr>
        <w:t xml:space="preserve">آنان </w:t>
      </w:r>
      <w:r>
        <w:rPr>
          <w:rFonts w:hint="cs"/>
          <w:rtl/>
          <w:lang w:bidi="fa-IR"/>
        </w:rPr>
        <w:t xml:space="preserve">احادیث نبوی را </w:t>
      </w:r>
      <w:r w:rsidR="08990A3A">
        <w:rPr>
          <w:rFonts w:hint="cs"/>
          <w:rtl/>
          <w:lang w:bidi="fa-IR"/>
        </w:rPr>
        <w:t xml:space="preserve">هم </w:t>
      </w:r>
      <w:r>
        <w:rPr>
          <w:rFonts w:hint="cs"/>
          <w:rtl/>
          <w:lang w:bidi="fa-IR"/>
        </w:rPr>
        <w:t xml:space="preserve">طبق برنامه و روش باطنی و </w:t>
      </w:r>
      <w:r w:rsidR="08990A3A">
        <w:rPr>
          <w:rFonts w:hint="cs"/>
          <w:rtl/>
          <w:lang w:bidi="fa-IR"/>
        </w:rPr>
        <w:t xml:space="preserve">ملحدانه </w:t>
      </w:r>
      <w:r>
        <w:rPr>
          <w:rFonts w:hint="cs"/>
          <w:rtl/>
          <w:lang w:bidi="fa-IR"/>
        </w:rPr>
        <w:t>خود تأویل می‌کنند و گمان می‌برند که همة احادیث همچو</w:t>
      </w:r>
      <w:r w:rsidR="08990A3A">
        <w:rPr>
          <w:rFonts w:hint="cs"/>
          <w:rtl/>
          <w:lang w:bidi="fa-IR"/>
        </w:rPr>
        <w:t>ن</w:t>
      </w:r>
      <w:r>
        <w:rPr>
          <w:rFonts w:hint="cs"/>
          <w:rtl/>
          <w:lang w:bidi="fa-IR"/>
        </w:rPr>
        <w:t xml:space="preserve"> قرآن دلالت بر پایان شریعت محمدی </w:t>
      </w:r>
      <w:r w:rsidR="08990A3A">
        <w:rPr>
          <w:rFonts w:hint="cs"/>
          <w:rtl/>
          <w:lang w:bidi="fa-IR"/>
        </w:rPr>
        <w:t>دارند</w:t>
      </w:r>
      <w:r>
        <w:rPr>
          <w:rFonts w:hint="cs"/>
          <w:rtl/>
          <w:lang w:bidi="fa-IR"/>
        </w:rPr>
        <w:t xml:space="preserve"> و ظهور و وقوع قیامت را به آمدن بهاء تأویل می‌نمایند، و </w:t>
      </w:r>
      <w:r w:rsidR="08990A3A">
        <w:rPr>
          <w:rFonts w:hint="cs"/>
          <w:rtl/>
          <w:lang w:bidi="fa-IR"/>
        </w:rPr>
        <w:t xml:space="preserve">قبول </w:t>
      </w:r>
      <w:r>
        <w:rPr>
          <w:rFonts w:hint="cs"/>
          <w:rtl/>
          <w:lang w:bidi="fa-IR"/>
        </w:rPr>
        <w:t xml:space="preserve">ظاهر این احادیث و تأویل نکردن آن به ظهور بهاء </w:t>
      </w:r>
      <w:r w:rsidR="08990A3A">
        <w:rPr>
          <w:rFonts w:hint="cs"/>
          <w:rtl/>
          <w:lang w:bidi="fa-IR"/>
        </w:rPr>
        <w:t xml:space="preserve">را </w:t>
      </w:r>
      <w:r>
        <w:rPr>
          <w:rFonts w:hint="cs"/>
          <w:rtl/>
          <w:lang w:bidi="fa-IR"/>
        </w:rPr>
        <w:t>کفر به رسالت خود محمد</w:t>
      </w:r>
      <w:r>
        <w:rPr>
          <w:rFonts w:hint="cs"/>
          <w:lang w:bidi="fa-IR"/>
        </w:rPr>
        <w:sym w:font="AGA Arabesque" w:char="F072"/>
      </w:r>
      <w:r w:rsidR="08DC5D35">
        <w:rPr>
          <w:rFonts w:hint="cs"/>
          <w:rtl/>
          <w:lang w:bidi="fa-IR"/>
        </w:rPr>
        <w:t xml:space="preserve"> می‌</w:t>
      </w:r>
      <w:r>
        <w:rPr>
          <w:rFonts w:hint="cs"/>
          <w:rtl/>
          <w:lang w:bidi="fa-IR"/>
        </w:rPr>
        <w:t>شم</w:t>
      </w:r>
      <w:r w:rsidR="08990A3A">
        <w:rPr>
          <w:rFonts w:hint="cs"/>
          <w:rtl/>
          <w:lang w:bidi="fa-IR"/>
        </w:rPr>
        <w:t>ا</w:t>
      </w:r>
      <w:r>
        <w:rPr>
          <w:rFonts w:hint="cs"/>
          <w:rtl/>
          <w:lang w:bidi="fa-IR"/>
        </w:rPr>
        <w:t>ر</w:t>
      </w:r>
      <w:r w:rsidR="08990A3A">
        <w:rPr>
          <w:rFonts w:hint="cs"/>
          <w:rtl/>
          <w:lang w:bidi="fa-IR"/>
        </w:rPr>
        <w:t>ن</w:t>
      </w:r>
      <w:r>
        <w:rPr>
          <w:rFonts w:hint="cs"/>
          <w:rtl/>
          <w:lang w:bidi="fa-IR"/>
        </w:rPr>
        <w:t>د</w:t>
      </w:r>
      <w:r w:rsidR="08990A3A">
        <w:rPr>
          <w:rFonts w:hint="cs"/>
          <w:rtl/>
          <w:lang w:bidi="fa-IR"/>
        </w:rPr>
        <w:t>.</w:t>
      </w:r>
      <w:r w:rsidR="08F30C44">
        <w:rPr>
          <w:rFonts w:hint="cs"/>
          <w:rtl/>
          <w:lang w:bidi="fa-IR"/>
        </w:rPr>
        <w:t xml:space="preserve"> </w:t>
      </w:r>
      <w:r>
        <w:rPr>
          <w:rFonts w:hint="cs"/>
          <w:rtl/>
          <w:lang w:bidi="fa-IR"/>
        </w:rPr>
        <w:t xml:space="preserve">چنانکه بهائی کینه‌توز دکتر رشاد خلیفه امام مسجد </w:t>
      </w:r>
      <w:r w:rsidR="083C2F94">
        <w:rPr>
          <w:rFonts w:hint="cs"/>
          <w:rtl/>
          <w:lang w:bidi="fa-IR"/>
        </w:rPr>
        <w:t>ت</w:t>
      </w:r>
      <w:r>
        <w:rPr>
          <w:rFonts w:hint="cs"/>
          <w:rtl/>
          <w:lang w:bidi="fa-IR"/>
        </w:rPr>
        <w:t xml:space="preserve">وسان </w:t>
      </w:r>
      <w:r w:rsidR="083C2F94">
        <w:rPr>
          <w:rFonts w:hint="cs"/>
          <w:rtl/>
          <w:lang w:bidi="fa-IR"/>
        </w:rPr>
        <w:t>ایالت آ</w:t>
      </w:r>
      <w:r>
        <w:rPr>
          <w:rFonts w:hint="cs"/>
          <w:rtl/>
          <w:lang w:bidi="fa-IR"/>
        </w:rPr>
        <w:t>ریزونا</w:t>
      </w:r>
      <w:r w:rsidR="083C2F94">
        <w:rPr>
          <w:rFonts w:hint="cs"/>
          <w:rtl/>
          <w:lang w:bidi="fa-IR"/>
        </w:rPr>
        <w:t>ی</w:t>
      </w:r>
      <w:r>
        <w:rPr>
          <w:rFonts w:hint="cs"/>
          <w:rtl/>
          <w:lang w:bidi="fa-IR"/>
        </w:rPr>
        <w:t xml:space="preserve"> آمریکا گفته است.</w:t>
      </w:r>
      <w:r w:rsidRPr="00C60D3F">
        <w:rPr>
          <w:rStyle w:val="FootnoteReference"/>
          <w:rFonts w:cs="B Lotus"/>
          <w:sz w:val="28"/>
          <w:szCs w:val="28"/>
          <w:rtl/>
          <w:lang w:bidi="fa-IR"/>
        </w:rPr>
        <w:footnoteReference w:id="449"/>
      </w:r>
      <w:r>
        <w:rPr>
          <w:rFonts w:hint="cs"/>
          <w:rtl/>
          <w:lang w:bidi="fa-IR"/>
        </w:rPr>
        <w:t xml:space="preserve"> </w:t>
      </w:r>
    </w:p>
    <w:p w:rsidR="002500E5" w:rsidRPr="00737802" w:rsidRDefault="083C2F94" w:rsidP="08322465">
      <w:pPr>
        <w:ind w:firstLine="284"/>
        <w:rPr>
          <w:rtl/>
          <w:lang w:bidi="fa-IR"/>
        </w:rPr>
      </w:pPr>
      <w:r>
        <w:rPr>
          <w:rFonts w:hint="cs"/>
          <w:rtl/>
          <w:lang w:bidi="fa-IR"/>
        </w:rPr>
        <w:t>ا</w:t>
      </w:r>
      <w:r w:rsidR="002500E5">
        <w:rPr>
          <w:rFonts w:hint="cs"/>
          <w:rtl/>
          <w:lang w:bidi="fa-IR"/>
        </w:rPr>
        <w:t>و در کتاب خود «قرآن</w:t>
      </w:r>
      <w:r w:rsidR="088A7003">
        <w:rPr>
          <w:rFonts w:hint="cs"/>
          <w:rtl/>
          <w:lang w:bidi="fa-IR"/>
        </w:rPr>
        <w:t>،</w:t>
      </w:r>
      <w:r w:rsidR="002500E5">
        <w:rPr>
          <w:rFonts w:hint="cs"/>
          <w:rtl/>
          <w:lang w:bidi="fa-IR"/>
        </w:rPr>
        <w:t xml:space="preserve"> حدیث و</w:t>
      </w:r>
      <w:r>
        <w:rPr>
          <w:rFonts w:hint="cs"/>
          <w:rtl/>
          <w:lang w:bidi="fa-IR"/>
        </w:rPr>
        <w:t xml:space="preserve"> </w:t>
      </w:r>
      <w:r w:rsidR="002500E5">
        <w:rPr>
          <w:rFonts w:hint="cs"/>
          <w:rtl/>
          <w:lang w:bidi="fa-IR"/>
        </w:rPr>
        <w:t>سن</w:t>
      </w:r>
      <w:r>
        <w:rPr>
          <w:rFonts w:hint="cs"/>
          <w:rtl/>
          <w:lang w:bidi="fa-IR"/>
        </w:rPr>
        <w:t>ت</w:t>
      </w:r>
      <w:r w:rsidR="002500E5">
        <w:rPr>
          <w:rFonts w:hint="cs"/>
          <w:rtl/>
          <w:lang w:bidi="fa-IR"/>
        </w:rPr>
        <w:t>» می‌</w:t>
      </w:r>
      <w:r>
        <w:rPr>
          <w:rFonts w:hint="cs"/>
          <w:rtl/>
          <w:lang w:bidi="fa-IR"/>
        </w:rPr>
        <w:t>ن</w:t>
      </w:r>
      <w:r w:rsidR="002500E5">
        <w:rPr>
          <w:rFonts w:hint="cs"/>
          <w:rtl/>
          <w:lang w:bidi="fa-IR"/>
        </w:rPr>
        <w:t>وی</w:t>
      </w:r>
      <w:r>
        <w:rPr>
          <w:rFonts w:hint="cs"/>
          <w:rtl/>
          <w:lang w:bidi="fa-IR"/>
        </w:rPr>
        <w:t>س</w:t>
      </w:r>
      <w:r w:rsidR="002500E5">
        <w:rPr>
          <w:rFonts w:hint="cs"/>
          <w:rtl/>
          <w:lang w:bidi="fa-IR"/>
        </w:rPr>
        <w:t>د</w:t>
      </w:r>
      <w:r w:rsidR="08E041FF">
        <w:rPr>
          <w:rFonts w:hint="cs"/>
          <w:rtl/>
          <w:lang w:bidi="fa-IR"/>
        </w:rPr>
        <w:t>:</w:t>
      </w:r>
      <w:r w:rsidR="002500E5">
        <w:rPr>
          <w:rFonts w:hint="cs"/>
          <w:rtl/>
          <w:lang w:bidi="fa-IR"/>
        </w:rPr>
        <w:t xml:space="preserve"> سنت چیز بیهوده و مهملی است و تمسک به آن اشتباه است و بر امت </w:t>
      </w:r>
      <w:r w:rsidR="08120FF5">
        <w:rPr>
          <w:rFonts w:hint="cs"/>
          <w:rtl/>
          <w:lang w:bidi="fa-IR"/>
        </w:rPr>
        <w:t xml:space="preserve">واجب است </w:t>
      </w:r>
      <w:r w:rsidR="002500E5">
        <w:rPr>
          <w:rFonts w:hint="cs"/>
          <w:rtl/>
          <w:lang w:bidi="fa-IR"/>
        </w:rPr>
        <w:t xml:space="preserve">که خود را از آن دور نگهدارد، و با </w:t>
      </w:r>
      <w:r w:rsidR="08120FF5">
        <w:rPr>
          <w:rFonts w:hint="cs"/>
          <w:rtl/>
          <w:lang w:bidi="fa-IR"/>
        </w:rPr>
        <w:t xml:space="preserve">کنار نهادن </w:t>
      </w:r>
      <w:r w:rsidR="002500E5">
        <w:rPr>
          <w:rFonts w:hint="cs"/>
          <w:rtl/>
          <w:lang w:bidi="fa-IR"/>
        </w:rPr>
        <w:t xml:space="preserve">سنت مسیر </w:t>
      </w:r>
      <w:r w:rsidR="08791F8D">
        <w:rPr>
          <w:rFonts w:hint="cs"/>
          <w:rtl/>
          <w:lang w:bidi="fa-IR"/>
        </w:rPr>
        <w:t xml:space="preserve">و مسلک </w:t>
      </w:r>
      <w:r w:rsidR="002500E5">
        <w:rPr>
          <w:rFonts w:hint="cs"/>
          <w:rtl/>
          <w:lang w:bidi="fa-IR"/>
        </w:rPr>
        <w:t>خود را تصحیح نماید</w:t>
      </w:r>
      <w:r w:rsidR="08120FF5">
        <w:rPr>
          <w:rFonts w:hint="cs"/>
          <w:rtl/>
          <w:lang w:bidi="fa-IR"/>
        </w:rPr>
        <w:t>.</w:t>
      </w:r>
      <w:r w:rsidR="08791F8D">
        <w:rPr>
          <w:rFonts w:hint="cs"/>
          <w:rtl/>
          <w:lang w:bidi="fa-IR"/>
        </w:rPr>
        <w:t>»</w:t>
      </w:r>
      <w:r w:rsidR="002500E5">
        <w:rPr>
          <w:rFonts w:hint="cs"/>
          <w:rtl/>
          <w:lang w:bidi="fa-IR"/>
        </w:rPr>
        <w:t xml:space="preserve"> </w:t>
      </w:r>
    </w:p>
    <w:p w:rsidR="002500E5" w:rsidRPr="00D0299C" w:rsidRDefault="08791F8D" w:rsidP="08322465">
      <w:pPr>
        <w:ind w:firstLine="284"/>
        <w:rPr>
          <w:rFonts w:cs="Times New Roman"/>
          <w:rtl/>
          <w:lang w:bidi="fa-IR"/>
        </w:rPr>
      </w:pPr>
      <w:r>
        <w:rPr>
          <w:rFonts w:hint="cs"/>
          <w:rtl/>
          <w:lang w:bidi="fa-IR"/>
        </w:rPr>
        <w:t>ا</w:t>
      </w:r>
      <w:r w:rsidR="002500E5">
        <w:rPr>
          <w:rFonts w:hint="cs"/>
          <w:rtl/>
          <w:lang w:bidi="fa-IR"/>
        </w:rPr>
        <w:t>و همچنین می‌گوید</w:t>
      </w:r>
      <w:r w:rsidR="08E041FF">
        <w:rPr>
          <w:rFonts w:hint="cs"/>
          <w:rtl/>
          <w:lang w:bidi="fa-IR"/>
        </w:rPr>
        <w:t>:</w:t>
      </w:r>
      <w:r w:rsidR="002500E5">
        <w:rPr>
          <w:rFonts w:hint="cs"/>
          <w:rtl/>
          <w:lang w:bidi="fa-IR"/>
        </w:rPr>
        <w:t xml:space="preserve"> «پیامبر </w:t>
      </w:r>
      <w:r>
        <w:rPr>
          <w:rFonts w:hint="cs"/>
          <w:rtl/>
          <w:lang w:bidi="fa-IR"/>
        </w:rPr>
        <w:t xml:space="preserve">از اینکه </w:t>
      </w:r>
      <w:r w:rsidR="002500E5">
        <w:rPr>
          <w:rFonts w:hint="cs"/>
          <w:rtl/>
          <w:lang w:bidi="fa-IR"/>
        </w:rPr>
        <w:t>خودسرانه کلمه‌ای از قرآن را بیان یا تفسیر کند</w:t>
      </w:r>
      <w:r w:rsidRPr="08791F8D">
        <w:rPr>
          <w:rFonts w:hint="cs"/>
          <w:rtl/>
          <w:lang w:bidi="fa-IR"/>
        </w:rPr>
        <w:t xml:space="preserve"> </w:t>
      </w:r>
      <w:r>
        <w:rPr>
          <w:rFonts w:hint="cs"/>
          <w:rtl/>
          <w:lang w:bidi="fa-IR"/>
        </w:rPr>
        <w:t>منع شده است</w:t>
      </w:r>
      <w:r w:rsidR="002500E5">
        <w:rPr>
          <w:rFonts w:hint="cs"/>
          <w:rtl/>
          <w:lang w:bidi="fa-IR"/>
        </w:rPr>
        <w:t>»</w:t>
      </w:r>
      <w:r w:rsidR="002500E5" w:rsidRPr="00C60D3F">
        <w:rPr>
          <w:rStyle w:val="FootnoteReference"/>
          <w:rFonts w:cs="B Lotus"/>
          <w:sz w:val="28"/>
          <w:szCs w:val="28"/>
          <w:rtl/>
          <w:lang w:bidi="fa-IR"/>
        </w:rPr>
        <w:footnoteReference w:id="450"/>
      </w:r>
      <w:r w:rsidR="002500E5">
        <w:rPr>
          <w:rFonts w:hint="cs"/>
          <w:rtl/>
          <w:lang w:bidi="fa-IR"/>
        </w:rPr>
        <w:t>. و می‌گوید</w:t>
      </w:r>
      <w:r w:rsidR="08E041FF">
        <w:rPr>
          <w:rFonts w:hint="cs"/>
          <w:rtl/>
          <w:lang w:bidi="fa-IR"/>
        </w:rPr>
        <w:t>:</w:t>
      </w:r>
      <w:r w:rsidR="002500E5">
        <w:rPr>
          <w:rFonts w:hint="cs"/>
          <w:rtl/>
          <w:lang w:bidi="fa-IR"/>
        </w:rPr>
        <w:t xml:space="preserve"> «همانا ایمانداران از طرف خداوند مأمور شده‌اند که در دینشان از پیامبر </w:t>
      </w:r>
      <w:r>
        <w:rPr>
          <w:rFonts w:hint="cs"/>
          <w:rtl/>
          <w:lang w:bidi="fa-IR"/>
        </w:rPr>
        <w:t xml:space="preserve">چیزی </w:t>
      </w:r>
      <w:r w:rsidR="002500E5">
        <w:rPr>
          <w:rFonts w:hint="cs"/>
          <w:rtl/>
          <w:lang w:bidi="fa-IR"/>
        </w:rPr>
        <w:t xml:space="preserve">غیر از قرآن را نپذیرند، و در هیچ گفته‌ای غیر آنچه از قرآن تبلیغ می‌کند </w:t>
      </w:r>
      <w:r>
        <w:rPr>
          <w:rFonts w:hint="cs"/>
          <w:rtl/>
          <w:lang w:bidi="fa-IR"/>
        </w:rPr>
        <w:t xml:space="preserve">از وی </w:t>
      </w:r>
      <w:r w:rsidR="002500E5">
        <w:rPr>
          <w:rFonts w:hint="cs"/>
          <w:rtl/>
          <w:lang w:bidi="fa-IR"/>
        </w:rPr>
        <w:t>پیروی نکن</w:t>
      </w:r>
      <w:r w:rsidR="083A7DFF">
        <w:rPr>
          <w:rFonts w:hint="cs"/>
          <w:rtl/>
          <w:lang w:bidi="fa-IR"/>
        </w:rPr>
        <w:t>ن</w:t>
      </w:r>
      <w:r w:rsidR="002500E5">
        <w:rPr>
          <w:rFonts w:hint="cs"/>
          <w:rtl/>
          <w:lang w:bidi="fa-IR"/>
        </w:rPr>
        <w:t>د».</w:t>
      </w:r>
      <w:r w:rsidR="002500E5" w:rsidRPr="00C60D3F">
        <w:rPr>
          <w:rStyle w:val="FootnoteReference"/>
          <w:rFonts w:cs="B Lotus"/>
          <w:sz w:val="28"/>
          <w:szCs w:val="28"/>
          <w:rtl/>
          <w:lang w:bidi="fa-IR"/>
        </w:rPr>
        <w:footnoteReference w:id="451"/>
      </w:r>
      <w:r w:rsidR="002500E5">
        <w:rPr>
          <w:rFonts w:hint="cs"/>
          <w:rtl/>
          <w:lang w:bidi="fa-IR"/>
        </w:rPr>
        <w:t xml:space="preserve"> </w:t>
      </w:r>
    </w:p>
    <w:p w:rsidR="002500E5" w:rsidRDefault="083A7DFF" w:rsidP="08322465">
      <w:pPr>
        <w:ind w:firstLine="284"/>
        <w:rPr>
          <w:rtl/>
          <w:lang w:bidi="fa-IR"/>
        </w:rPr>
      </w:pPr>
      <w:r>
        <w:rPr>
          <w:rFonts w:hint="cs"/>
          <w:rtl/>
          <w:lang w:bidi="fa-IR"/>
        </w:rPr>
        <w:t>ا</w:t>
      </w:r>
      <w:r w:rsidR="002500E5">
        <w:rPr>
          <w:rFonts w:hint="cs"/>
          <w:rtl/>
          <w:lang w:bidi="fa-IR"/>
        </w:rPr>
        <w:t xml:space="preserve">و </w:t>
      </w:r>
      <w:r>
        <w:rPr>
          <w:rFonts w:hint="cs"/>
          <w:rtl/>
          <w:lang w:bidi="fa-IR"/>
        </w:rPr>
        <w:t xml:space="preserve">همچنین </w:t>
      </w:r>
      <w:r w:rsidR="002500E5">
        <w:rPr>
          <w:rFonts w:hint="cs"/>
          <w:rtl/>
          <w:lang w:bidi="fa-IR"/>
        </w:rPr>
        <w:t xml:space="preserve">در کتابش «قرآن </w:t>
      </w:r>
      <w:r>
        <w:rPr>
          <w:rFonts w:hint="cs"/>
          <w:rtl/>
          <w:lang w:bidi="fa-IR"/>
        </w:rPr>
        <w:t>یا</w:t>
      </w:r>
      <w:r w:rsidR="002500E5">
        <w:rPr>
          <w:rFonts w:hint="cs"/>
          <w:rtl/>
          <w:lang w:bidi="fa-IR"/>
        </w:rPr>
        <w:t xml:space="preserve"> حدیث» چنین تصور می‌کند و می‌گوید</w:t>
      </w:r>
      <w:r w:rsidR="08E041FF">
        <w:rPr>
          <w:rFonts w:hint="cs"/>
          <w:rtl/>
          <w:lang w:bidi="fa-IR"/>
        </w:rPr>
        <w:t>:</w:t>
      </w:r>
      <w:r w:rsidR="002500E5">
        <w:rPr>
          <w:rFonts w:hint="cs"/>
          <w:rtl/>
          <w:lang w:bidi="fa-IR"/>
        </w:rPr>
        <w:t xml:space="preserve"> «در حقیقت پیروی همزمان از قرآن و حدیث غیر ممکن است، و برای هر کاری آزمایشی لازم است، پس کسی که به قرآن ایمان </w:t>
      </w:r>
      <w:r>
        <w:rPr>
          <w:rFonts w:hint="cs"/>
          <w:rtl/>
          <w:lang w:bidi="fa-IR"/>
        </w:rPr>
        <w:t xml:space="preserve">دارد </w:t>
      </w:r>
      <w:r w:rsidR="002500E5">
        <w:rPr>
          <w:rFonts w:hint="cs"/>
          <w:rtl/>
          <w:lang w:bidi="fa-IR"/>
        </w:rPr>
        <w:t>منکر حدیث و سنت است، و مؤمن به حدیث و سنت منکر قرآن می‌باشد».</w:t>
      </w:r>
      <w:r w:rsidR="002500E5" w:rsidRPr="00C60D3F">
        <w:rPr>
          <w:rStyle w:val="FootnoteReference"/>
          <w:rFonts w:cs="B Lotus"/>
          <w:sz w:val="28"/>
          <w:szCs w:val="28"/>
          <w:rtl/>
          <w:lang w:bidi="fa-IR"/>
        </w:rPr>
        <w:footnoteReference w:id="452"/>
      </w:r>
      <w:r w:rsidR="002500E5">
        <w:rPr>
          <w:rFonts w:hint="cs"/>
          <w:rtl/>
          <w:lang w:bidi="fa-IR"/>
        </w:rPr>
        <w:t xml:space="preserve"> </w:t>
      </w:r>
    </w:p>
    <w:p w:rsidR="002500E5" w:rsidRDefault="002500E5" w:rsidP="08AD0D44">
      <w:pPr>
        <w:ind w:firstLine="284"/>
        <w:rPr>
          <w:rtl/>
          <w:lang w:bidi="fa-IR"/>
        </w:rPr>
      </w:pPr>
      <w:r>
        <w:rPr>
          <w:rFonts w:hint="cs"/>
          <w:rtl/>
          <w:lang w:bidi="fa-IR"/>
        </w:rPr>
        <w:t>و می‌گوید</w:t>
      </w:r>
      <w:r w:rsidR="08E041FF">
        <w:rPr>
          <w:rFonts w:hint="cs"/>
          <w:rtl/>
          <w:lang w:bidi="fa-IR"/>
        </w:rPr>
        <w:t>:</w:t>
      </w:r>
      <w:r>
        <w:rPr>
          <w:rFonts w:hint="cs"/>
          <w:rtl/>
          <w:lang w:bidi="fa-IR"/>
        </w:rPr>
        <w:t xml:space="preserve"> </w:t>
      </w:r>
      <w:r w:rsidR="089E3108">
        <w:rPr>
          <w:rFonts w:hint="cs"/>
          <w:rtl/>
          <w:lang w:bidi="fa-IR"/>
        </w:rPr>
        <w:t>«</w:t>
      </w:r>
      <w:r>
        <w:rPr>
          <w:rFonts w:hint="cs"/>
          <w:rtl/>
          <w:lang w:bidi="fa-IR"/>
        </w:rPr>
        <w:t>بررسی‌های پیوسته پرده از حقیقت شگفت‌آوری برداشت</w:t>
      </w:r>
      <w:r w:rsidR="083A7DFF">
        <w:rPr>
          <w:rFonts w:hint="cs"/>
          <w:rtl/>
          <w:lang w:bidi="fa-IR"/>
        </w:rPr>
        <w:t xml:space="preserve">ه </w:t>
      </w:r>
      <w:r>
        <w:rPr>
          <w:rFonts w:hint="cs"/>
          <w:rtl/>
          <w:lang w:bidi="fa-IR"/>
        </w:rPr>
        <w:t>و آن اینکه</w:t>
      </w:r>
      <w:r w:rsidR="083A7DFF">
        <w:rPr>
          <w:rFonts w:hint="cs"/>
          <w:rtl/>
          <w:lang w:bidi="fa-IR"/>
        </w:rPr>
        <w:t>:</w:t>
      </w:r>
      <w:r>
        <w:rPr>
          <w:rFonts w:hint="cs"/>
          <w:rtl/>
          <w:lang w:bidi="fa-IR"/>
        </w:rPr>
        <w:t xml:space="preserve"> حدیث و سنت هر چند جایگاه مقدس و بزرگی در میان</w:t>
      </w:r>
      <w:r w:rsidR="0812579D">
        <w:rPr>
          <w:rFonts w:hint="cs"/>
          <w:rtl/>
          <w:lang w:bidi="fa-IR"/>
        </w:rPr>
        <w:t xml:space="preserve"> ملت‌ها</w:t>
      </w:r>
      <w:r>
        <w:rPr>
          <w:rFonts w:hint="cs"/>
          <w:rtl/>
          <w:lang w:bidi="fa-IR"/>
        </w:rPr>
        <w:t>ی مسلمان دارند، اما هیچ رابطه و پیوندی با پیامبری محمد</w:t>
      </w:r>
      <w:r>
        <w:rPr>
          <w:rFonts w:hint="cs"/>
          <w:lang w:bidi="fa-IR"/>
        </w:rPr>
        <w:sym w:font="AGA Arabesque" w:char="F072"/>
      </w:r>
      <w:r>
        <w:rPr>
          <w:rFonts w:hint="cs"/>
          <w:rtl/>
          <w:lang w:bidi="fa-IR"/>
        </w:rPr>
        <w:t xml:space="preserve"> ندار</w:t>
      </w:r>
      <w:r w:rsidR="080D02DB">
        <w:rPr>
          <w:rFonts w:hint="cs"/>
          <w:rtl/>
          <w:lang w:bidi="fa-IR"/>
        </w:rPr>
        <w:t>ن</w:t>
      </w:r>
      <w:r>
        <w:rPr>
          <w:rFonts w:hint="cs"/>
          <w:rtl/>
          <w:lang w:bidi="fa-IR"/>
        </w:rPr>
        <w:t>د، و در حقیقت التزام و پایبندی به حدیث و سنت نافرمانی آشکار</w:t>
      </w:r>
      <w:r w:rsidR="080D02DB">
        <w:rPr>
          <w:rFonts w:hint="cs"/>
          <w:rtl/>
          <w:lang w:bidi="fa-IR"/>
        </w:rPr>
        <w:t>ی</w:t>
      </w:r>
      <w:r w:rsidR="08F30C44">
        <w:rPr>
          <w:rFonts w:hint="cs"/>
          <w:rtl/>
          <w:lang w:bidi="fa-IR"/>
        </w:rPr>
        <w:t xml:space="preserve"> </w:t>
      </w:r>
      <w:r w:rsidR="080D02DB">
        <w:rPr>
          <w:rFonts w:hint="cs"/>
          <w:rtl/>
          <w:lang w:bidi="fa-IR"/>
        </w:rPr>
        <w:t>در برابر</w:t>
      </w:r>
      <w:r w:rsidR="08F30C44">
        <w:rPr>
          <w:rFonts w:hint="cs"/>
          <w:rtl/>
          <w:lang w:bidi="fa-IR"/>
        </w:rPr>
        <w:t xml:space="preserve"> </w:t>
      </w:r>
      <w:r>
        <w:rPr>
          <w:rFonts w:hint="cs"/>
          <w:rtl/>
          <w:lang w:bidi="fa-IR"/>
        </w:rPr>
        <w:t>خدا و رسول</w:t>
      </w:r>
      <w:r w:rsidR="080D02DB">
        <w:rPr>
          <w:rFonts w:hint="cs"/>
          <w:rtl/>
          <w:lang w:bidi="fa-IR"/>
        </w:rPr>
        <w:t>ش</w:t>
      </w:r>
      <w:r>
        <w:rPr>
          <w:rFonts w:hint="cs"/>
          <w:rtl/>
          <w:lang w:bidi="fa-IR"/>
        </w:rPr>
        <w:t xml:space="preserve"> شمرده می‌شود. این پرده‌برداری با اعتقاد توده مسلمانان در هر جای</w:t>
      </w:r>
      <w:r w:rsidR="085744FC">
        <w:rPr>
          <w:rFonts w:hint="cs"/>
          <w:rtl/>
          <w:lang w:bidi="fa-IR"/>
        </w:rPr>
        <w:t>ي</w:t>
      </w:r>
      <w:r>
        <w:rPr>
          <w:rFonts w:hint="cs"/>
          <w:rtl/>
          <w:lang w:bidi="fa-IR"/>
        </w:rPr>
        <w:t xml:space="preserve"> که باشند تضاد دارد. بنابراین به راستی </w:t>
      </w:r>
      <w:r w:rsidR="08D26AB4">
        <w:rPr>
          <w:rFonts w:hint="cs"/>
          <w:rtl/>
          <w:lang w:bidi="fa-IR"/>
        </w:rPr>
        <w:t xml:space="preserve">اعتبار </w:t>
      </w:r>
      <w:r>
        <w:rPr>
          <w:rFonts w:hint="cs"/>
          <w:rtl/>
          <w:lang w:bidi="fa-IR"/>
        </w:rPr>
        <w:t xml:space="preserve">من، بلکه همچنین </w:t>
      </w:r>
      <w:r w:rsidR="08D26AB4">
        <w:rPr>
          <w:rFonts w:hint="cs"/>
          <w:rtl/>
          <w:lang w:bidi="fa-IR"/>
        </w:rPr>
        <w:t xml:space="preserve">اعتبار </w:t>
      </w:r>
      <w:r>
        <w:rPr>
          <w:rFonts w:hint="cs"/>
          <w:rtl/>
          <w:lang w:bidi="fa-IR"/>
        </w:rPr>
        <w:t>اعجاز عددی قرآن شهرت و زندگی مرا در معر</w:t>
      </w:r>
      <w:r w:rsidR="08D26AB4">
        <w:rPr>
          <w:rFonts w:hint="cs"/>
          <w:rtl/>
          <w:lang w:bidi="fa-IR"/>
        </w:rPr>
        <w:t>ض</w:t>
      </w:r>
      <w:r>
        <w:rPr>
          <w:rFonts w:hint="cs"/>
          <w:rtl/>
          <w:lang w:bidi="fa-IR"/>
        </w:rPr>
        <w:t xml:space="preserve"> تهدید قرار می‌دهند، چون مطمئناً </w:t>
      </w:r>
      <w:r w:rsidR="08D26AB4">
        <w:rPr>
          <w:rFonts w:hint="cs"/>
          <w:rtl/>
          <w:lang w:bidi="fa-IR"/>
        </w:rPr>
        <w:t>اعلام</w:t>
      </w:r>
      <w:r w:rsidR="08F30C44">
        <w:rPr>
          <w:rFonts w:hint="cs"/>
          <w:rtl/>
          <w:lang w:bidi="fa-IR"/>
        </w:rPr>
        <w:t xml:space="preserve"> </w:t>
      </w:r>
      <w:r w:rsidR="08D26AB4">
        <w:rPr>
          <w:rFonts w:hint="cs"/>
          <w:rtl/>
          <w:lang w:bidi="fa-IR"/>
        </w:rPr>
        <w:t xml:space="preserve">اینکه </w:t>
      </w:r>
      <w:r>
        <w:rPr>
          <w:rFonts w:hint="cs"/>
          <w:rtl/>
          <w:lang w:bidi="fa-IR"/>
        </w:rPr>
        <w:t>حدیث و سنت از</w:t>
      </w:r>
      <w:r w:rsidR="080307FA">
        <w:rPr>
          <w:rFonts w:hint="cs"/>
          <w:rtl/>
          <w:lang w:bidi="fa-IR"/>
        </w:rPr>
        <w:t xml:space="preserve"> بدعت‌ها</w:t>
      </w:r>
      <w:r>
        <w:rPr>
          <w:rFonts w:hint="cs"/>
          <w:rtl/>
          <w:lang w:bidi="fa-IR"/>
        </w:rPr>
        <w:t xml:space="preserve"> و اختراعات شیطانی هستند</w:t>
      </w:r>
      <w:r w:rsidR="08D26AB4">
        <w:rPr>
          <w:rFonts w:hint="cs"/>
          <w:rtl/>
          <w:lang w:bidi="fa-IR"/>
        </w:rPr>
        <w:t xml:space="preserve"> به</w:t>
      </w:r>
      <w:r w:rsidR="081677D0">
        <w:rPr>
          <w:rFonts w:hint="cs"/>
          <w:rtl/>
          <w:lang w:bidi="fa-IR"/>
        </w:rPr>
        <w:t xml:space="preserve"> آن‌ها </w:t>
      </w:r>
      <w:r w:rsidR="08C727CD">
        <w:rPr>
          <w:rFonts w:hint="cs"/>
          <w:rtl/>
          <w:lang w:bidi="fa-IR"/>
        </w:rPr>
        <w:t>چنین پیامدی خواهد داشت</w:t>
      </w:r>
      <w:r>
        <w:rPr>
          <w:rFonts w:hint="cs"/>
          <w:rtl/>
          <w:lang w:bidi="fa-IR"/>
        </w:rPr>
        <w:t>. و آنگاه که سند و دلیل قاطع تأیید می‌نماید که اقرار و اعتراف به حدیث و سنت از ابداع و اختراعات شیطان می</w:t>
      </w:r>
      <w:r>
        <w:rPr>
          <w:rFonts w:hint="eastAsia"/>
          <w:rtl/>
          <w:lang w:bidi="fa-IR"/>
        </w:rPr>
        <w:t xml:space="preserve">‌باشد، </w:t>
      </w:r>
      <w:r w:rsidR="085744FC">
        <w:rPr>
          <w:rFonts w:hint="cs"/>
          <w:rtl/>
          <w:lang w:bidi="fa-IR"/>
        </w:rPr>
        <w:t>و اینکه همه اندیشمندان آزاد</w:t>
      </w:r>
      <w:r>
        <w:rPr>
          <w:rFonts w:hint="cs"/>
          <w:rtl/>
          <w:lang w:bidi="fa-IR"/>
        </w:rPr>
        <w:t>اندیش تحقیقات جمع‌آوری شده در این کتابم را خواهند پذیرفت. و به نسبت عموم مسلمانان به راستی که این تحقیقات احساس رهایی</w:t>
      </w:r>
      <w:r w:rsidR="08F30C44">
        <w:rPr>
          <w:rFonts w:hint="cs"/>
          <w:rtl/>
          <w:lang w:bidi="fa-IR"/>
        </w:rPr>
        <w:t xml:space="preserve"> </w:t>
      </w:r>
      <w:r>
        <w:rPr>
          <w:rFonts w:hint="cs"/>
          <w:rtl/>
          <w:lang w:bidi="fa-IR"/>
        </w:rPr>
        <w:t>تازه‌ای و بیداری کاملی در بر دارد»</w:t>
      </w:r>
      <w:r w:rsidRPr="00C60D3F">
        <w:rPr>
          <w:rStyle w:val="FootnoteReference"/>
          <w:rFonts w:cs="B Lotus"/>
          <w:sz w:val="28"/>
          <w:szCs w:val="28"/>
          <w:rtl/>
          <w:lang w:bidi="fa-IR"/>
        </w:rPr>
        <w:footnoteReference w:id="453"/>
      </w:r>
      <w:r w:rsidR="08AD0D44">
        <w:rPr>
          <w:rFonts w:hint="cs"/>
          <w:rtl/>
          <w:lang w:bidi="fa-IR"/>
        </w:rPr>
        <w:t>.</w:t>
      </w:r>
      <w:r>
        <w:rPr>
          <w:rFonts w:hint="cs"/>
          <w:rtl/>
          <w:lang w:bidi="fa-IR"/>
        </w:rPr>
        <w:t xml:space="preserve"> </w:t>
      </w:r>
    </w:p>
    <w:p w:rsidR="08D65B0E" w:rsidRDefault="002500E5" w:rsidP="08322465">
      <w:pPr>
        <w:ind w:firstLine="284"/>
        <w:rPr>
          <w:rtl/>
          <w:lang w:bidi="fa-IR"/>
        </w:rPr>
      </w:pPr>
      <w:r>
        <w:rPr>
          <w:rFonts w:hint="cs"/>
          <w:rtl/>
          <w:lang w:bidi="fa-IR"/>
        </w:rPr>
        <w:t xml:space="preserve"> این پیا</w:t>
      </w:r>
      <w:r w:rsidR="08A83FEE">
        <w:rPr>
          <w:rFonts w:hint="cs"/>
          <w:rtl/>
          <w:lang w:bidi="fa-IR"/>
        </w:rPr>
        <w:t>مبر</w:t>
      </w:r>
      <w:r w:rsidR="082414BE">
        <w:rPr>
          <w:rFonts w:hint="cs"/>
          <w:rtl/>
          <w:lang w:bidi="fa-IR"/>
        </w:rPr>
        <w:t xml:space="preserve"> </w:t>
      </w:r>
      <w:r>
        <w:rPr>
          <w:rFonts w:hint="cs"/>
          <w:rtl/>
          <w:lang w:bidi="fa-IR"/>
        </w:rPr>
        <w:t>دروغ</w:t>
      </w:r>
      <w:r w:rsidR="08A83FEE">
        <w:rPr>
          <w:rFonts w:hint="cs"/>
          <w:rtl/>
          <w:lang w:bidi="fa-IR"/>
        </w:rPr>
        <w:t>ین</w:t>
      </w:r>
      <w:r>
        <w:rPr>
          <w:rFonts w:hint="cs"/>
          <w:rtl/>
          <w:lang w:bidi="fa-IR"/>
        </w:rPr>
        <w:t xml:space="preserve"> به آیاتی از کتاب خداوند متعال استدلال می‌کند </w:t>
      </w:r>
      <w:r w:rsidR="08960094">
        <w:rPr>
          <w:rFonts w:hint="cs"/>
          <w:rtl/>
          <w:lang w:bidi="fa-IR"/>
        </w:rPr>
        <w:t xml:space="preserve">تا ثابت کند که </w:t>
      </w:r>
      <w:r>
        <w:rPr>
          <w:rFonts w:hint="cs"/>
          <w:rtl/>
          <w:lang w:bidi="fa-IR"/>
        </w:rPr>
        <w:t xml:space="preserve">سنت نبوی از دستاوردهای شیطان است، ولی این آیات در مورد انسان‌های شیطان صفت نازل شده است، </w:t>
      </w:r>
      <w:r w:rsidR="08960094">
        <w:rPr>
          <w:rFonts w:hint="cs"/>
          <w:rtl/>
          <w:lang w:bidi="fa-IR"/>
        </w:rPr>
        <w:t xml:space="preserve">از جمله </w:t>
      </w:r>
      <w:r>
        <w:rPr>
          <w:rFonts w:hint="cs"/>
          <w:rtl/>
          <w:lang w:bidi="fa-IR"/>
        </w:rPr>
        <w:t>خدای بزرگ می‌فرماید</w:t>
      </w:r>
      <w:r w:rsidR="08E041FF">
        <w:rPr>
          <w:rFonts w:hint="cs"/>
          <w:rtl/>
          <w:lang w:bidi="fa-IR"/>
        </w:rPr>
        <w:t>:</w:t>
      </w:r>
    </w:p>
    <w:p w:rsidR="08D65B0E" w:rsidRPr="083D1CE8" w:rsidRDefault="08D65B0E" w:rsidP="083D1CE8">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3D1CE8">
        <w:rPr>
          <w:rFonts w:ascii="KFGQPC Uthmanic Script HAFS" w:hAnsi="KFGQPC Uthmanic Script HAFS" w:cs="KFGQPC Uthmanic Script HAFS" w:hint="cs"/>
          <w:rtl/>
        </w:rPr>
        <w:t>وَكَذَٰلِكَ</w:t>
      </w:r>
      <w:r w:rsidR="083D1CE8">
        <w:rPr>
          <w:rFonts w:ascii="KFGQPC Uthmanic Script HAFS" w:hAnsi="KFGQPC Uthmanic Script HAFS" w:cs="KFGQPC Uthmanic Script HAFS"/>
          <w:rtl/>
        </w:rPr>
        <w:t xml:space="preserve"> جَعَلۡنَا لِكُلِّ نَبِيٍّ عَدُوّٗا شَيَٰطِينَ </w:t>
      </w:r>
      <w:r w:rsidR="083D1CE8">
        <w:rPr>
          <w:rFonts w:ascii="KFGQPC Uthmanic Script HAFS" w:hAnsi="KFGQPC Uthmanic Script HAFS" w:cs="KFGQPC Uthmanic Script HAFS" w:hint="cs"/>
          <w:rtl/>
        </w:rPr>
        <w:t>ٱلۡإِنسِ</w:t>
      </w:r>
      <w:r w:rsidR="083D1CE8">
        <w:rPr>
          <w:rFonts w:ascii="KFGQPC Uthmanic Script HAFS" w:hAnsi="KFGQPC Uthmanic Script HAFS" w:cs="KFGQPC Uthmanic Script HAFS"/>
          <w:rtl/>
        </w:rPr>
        <w:t xml:space="preserve"> وَ</w:t>
      </w:r>
      <w:r w:rsidR="083D1CE8">
        <w:rPr>
          <w:rFonts w:ascii="KFGQPC Uthmanic Script HAFS" w:hAnsi="KFGQPC Uthmanic Script HAFS" w:cs="KFGQPC Uthmanic Script HAFS" w:hint="cs"/>
          <w:rtl/>
        </w:rPr>
        <w:t>ٱلۡجِنِّ</w:t>
      </w:r>
      <w:r w:rsidR="083D1CE8">
        <w:rPr>
          <w:rFonts w:ascii="KFGQPC Uthmanic Script HAFS" w:hAnsi="KFGQPC Uthmanic Script HAFS" w:cs="KFGQPC Uthmanic Script HAFS"/>
          <w:rtl/>
        </w:rPr>
        <w:t xml:space="preserve"> يُوحِي بَعۡضُهُمۡ إِلَىٰ بَعۡضٖ زُخۡرُفَ </w:t>
      </w:r>
      <w:r w:rsidR="083D1CE8">
        <w:rPr>
          <w:rFonts w:ascii="KFGQPC Uthmanic Script HAFS" w:hAnsi="KFGQPC Uthmanic Script HAFS" w:cs="KFGQPC Uthmanic Script HAFS" w:hint="cs"/>
          <w:rtl/>
        </w:rPr>
        <w:t>ٱلۡقَوۡلِ</w:t>
      </w:r>
      <w:r w:rsidR="083D1CE8">
        <w:rPr>
          <w:rFonts w:ascii="KFGQPC Uthmanic Script HAFS" w:hAnsi="KFGQPC Uthmanic Script HAFS" w:cs="KFGQPC Uthmanic Script HAFS"/>
          <w:rtl/>
        </w:rPr>
        <w:t xml:space="preserve"> غُرُورٗاۚ وَلَوۡ شَآءَ رَبُّكَ مَا فَعَلُوهُۖ فَذَرۡهُمۡ وَمَا يَفۡتَرُونَ ١١٢</w:t>
      </w:r>
      <w:r>
        <w:rPr>
          <w:rFonts w:ascii="Traditional Arabic" w:hAnsi="Traditional Arabic" w:cs="Traditional Arabic"/>
          <w:rtl/>
          <w:lang w:bidi="fa-IR"/>
        </w:rPr>
        <w:t>﴾</w:t>
      </w:r>
      <w:r w:rsidRPr="00C60D3F">
        <w:rPr>
          <w:rStyle w:val="FootnoteReference"/>
          <w:rFonts w:cs="B Lotus"/>
          <w:sz w:val="28"/>
          <w:szCs w:val="28"/>
          <w:rtl/>
          <w:lang w:bidi="fa-IR"/>
        </w:rPr>
        <w:footnoteReference w:id="454"/>
      </w:r>
      <w:r>
        <w:rPr>
          <w:rFonts w:hint="cs"/>
          <w:rtl/>
          <w:lang w:bidi="fa-IR"/>
        </w:rPr>
        <w:t xml:space="preserve"> </w:t>
      </w:r>
      <w:r w:rsidRPr="08D65B0E">
        <w:rPr>
          <w:rFonts w:ascii="mylotus" w:hAnsi="mylotus" w:cs="mylotus"/>
          <w:sz w:val="26"/>
          <w:szCs w:val="26"/>
          <w:rtl/>
          <w:lang w:bidi="fa-IR"/>
        </w:rPr>
        <w:t>[الأنعام: 112]</w:t>
      </w:r>
      <w:r>
        <w:rPr>
          <w:rFonts w:hint="cs"/>
          <w:rtl/>
          <w:lang w:bidi="fa-IR"/>
        </w:rPr>
        <w:t>.</w:t>
      </w:r>
    </w:p>
    <w:p w:rsidR="002500E5" w:rsidRPr="086E0B63" w:rsidRDefault="002500E5" w:rsidP="08322465">
      <w:pPr>
        <w:ind w:firstLine="284"/>
        <w:rPr>
          <w:sz w:val="26"/>
          <w:rtl/>
          <w:lang w:bidi="fa-IR"/>
        </w:rPr>
      </w:pPr>
      <w:r w:rsidRPr="086E0B63">
        <w:rPr>
          <w:rFonts w:hint="cs"/>
          <w:sz w:val="26"/>
          <w:rtl/>
          <w:lang w:bidi="fa-IR"/>
        </w:rPr>
        <w:t>«همانگونه دشمنانی از انسان‌های متمرد و جنیان سرکش را در برابر هر پیغمبری علم کرده‌ایم. گروهی از</w:t>
      </w:r>
      <w:r w:rsidR="081677D0">
        <w:rPr>
          <w:rFonts w:hint="cs"/>
          <w:sz w:val="26"/>
          <w:rtl/>
          <w:lang w:bidi="fa-IR"/>
        </w:rPr>
        <w:t xml:space="preserve"> آن‌ها </w:t>
      </w:r>
      <w:r w:rsidRPr="086E0B63">
        <w:rPr>
          <w:rFonts w:hint="cs"/>
          <w:sz w:val="26"/>
          <w:rtl/>
          <w:lang w:bidi="fa-IR"/>
        </w:rPr>
        <w:t>سخنان فریبندة و بی‌اساسی را نهانی به گروه دیگری پیام می‌داده‌اند تا ایشان را بفریبند</w:t>
      </w:r>
      <w:r w:rsidR="08960094" w:rsidRPr="08960094">
        <w:rPr>
          <w:rFonts w:hint="cs"/>
          <w:rtl/>
          <w:lang w:bidi="fa-IR"/>
        </w:rPr>
        <w:t xml:space="preserve"> </w:t>
      </w:r>
      <w:r w:rsidR="08960094" w:rsidRPr="086E0B63">
        <w:rPr>
          <w:rFonts w:hint="cs"/>
          <w:sz w:val="26"/>
          <w:rtl/>
          <w:lang w:bidi="fa-IR"/>
        </w:rPr>
        <w:t>اگر پروردگار تو می‌خواست، چنین کاری را نمی‌کردند. پس بگذارد</w:t>
      </w:r>
      <w:r w:rsidR="08C0684F">
        <w:rPr>
          <w:rFonts w:hint="cs"/>
          <w:sz w:val="26"/>
          <w:rtl/>
          <w:lang w:bidi="fa-IR"/>
        </w:rPr>
        <w:t xml:space="preserve"> دروغ‌ها</w:t>
      </w:r>
      <w:r w:rsidR="08960094" w:rsidRPr="086E0B63">
        <w:rPr>
          <w:rFonts w:hint="cs"/>
          <w:sz w:val="26"/>
          <w:rtl/>
          <w:lang w:bidi="fa-IR"/>
        </w:rPr>
        <w:t xml:space="preserve"> را بهم بافند</w:t>
      </w:r>
      <w:r w:rsidRPr="086E0B63">
        <w:rPr>
          <w:rFonts w:hint="cs"/>
          <w:sz w:val="26"/>
          <w:rtl/>
          <w:lang w:bidi="fa-IR"/>
        </w:rPr>
        <w:t>».</w:t>
      </w:r>
    </w:p>
    <w:p w:rsidR="08D65B0E" w:rsidRDefault="002500E5" w:rsidP="08322465">
      <w:pPr>
        <w:ind w:firstLine="284"/>
        <w:rPr>
          <w:rtl/>
          <w:lang w:bidi="fa-IR"/>
        </w:rPr>
      </w:pPr>
      <w:r>
        <w:rPr>
          <w:rFonts w:hint="cs"/>
          <w:rtl/>
          <w:lang w:bidi="fa-IR"/>
        </w:rPr>
        <w:t>سپس استدلال می‌نماید که راویان سنت از صحابه و تابعین و پیشوایان پس از</w:t>
      </w:r>
      <w:r w:rsidR="081677D0">
        <w:rPr>
          <w:rFonts w:hint="cs"/>
          <w:rtl/>
          <w:lang w:bidi="fa-IR"/>
        </w:rPr>
        <w:t xml:space="preserve"> آن‌ها </w:t>
      </w:r>
      <w:r>
        <w:rPr>
          <w:rFonts w:cs="Times New Roman" w:hint="cs"/>
          <w:rtl/>
          <w:lang w:bidi="fa-IR"/>
        </w:rPr>
        <w:t>–</w:t>
      </w:r>
      <w:r>
        <w:rPr>
          <w:rFonts w:hint="cs"/>
          <w:rtl/>
          <w:lang w:bidi="fa-IR"/>
        </w:rPr>
        <w:t xml:space="preserve"> مجرم و خیانتکار </w:t>
      </w:r>
      <w:r>
        <w:rPr>
          <w:rFonts w:cs="Times New Roman" w:hint="cs"/>
          <w:rtl/>
          <w:lang w:bidi="fa-IR"/>
        </w:rPr>
        <w:t>–</w:t>
      </w:r>
      <w:r>
        <w:rPr>
          <w:rFonts w:hint="cs"/>
          <w:rtl/>
          <w:lang w:bidi="fa-IR"/>
        </w:rPr>
        <w:t xml:space="preserve"> هستند، به فرموده خداوند متعال</w:t>
      </w:r>
      <w:r w:rsidR="08960094">
        <w:rPr>
          <w:rFonts w:hint="cs"/>
          <w:rtl/>
          <w:lang w:bidi="fa-IR"/>
        </w:rPr>
        <w:t>:</w:t>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وَكَذَٰلِكَ</w:t>
      </w:r>
      <w:r w:rsidR="081B5BEB">
        <w:rPr>
          <w:rFonts w:ascii="KFGQPC Uthmanic Script HAFS" w:hAnsi="KFGQPC Uthmanic Script HAFS" w:cs="KFGQPC Uthmanic Script HAFS"/>
          <w:rtl/>
        </w:rPr>
        <w:t xml:space="preserve"> جَعَلۡنَا لِكُلِّ نَبِيٍّ عَدُوّٗا مِّنَ </w:t>
      </w:r>
      <w:r w:rsidR="081B5BEB">
        <w:rPr>
          <w:rFonts w:ascii="KFGQPC Uthmanic Script HAFS" w:hAnsi="KFGQPC Uthmanic Script HAFS" w:cs="KFGQPC Uthmanic Script HAFS" w:hint="cs"/>
          <w:rtl/>
        </w:rPr>
        <w:t>ٱلۡمُجۡرِمِينَۗ</w:t>
      </w:r>
      <w:r w:rsidR="081B5BEB">
        <w:rPr>
          <w:rFonts w:ascii="KFGQPC Uthmanic Script HAFS" w:hAnsi="KFGQPC Uthmanic Script HAFS" w:cs="KFGQPC Uthmanic Script HAFS"/>
          <w:rtl/>
        </w:rPr>
        <w:t xml:space="preserve"> وَكَفَىٰ بِرَبِّكَ هَادِيٗا وَنَصِيرٗا ٣١</w:t>
      </w:r>
      <w:r>
        <w:rPr>
          <w:rFonts w:ascii="Traditional Arabic" w:hAnsi="Traditional Arabic" w:cs="Traditional Arabic"/>
          <w:rtl/>
          <w:lang w:bidi="fa-IR"/>
        </w:rPr>
        <w:t>﴾</w:t>
      </w:r>
      <w:r w:rsidRPr="00C60D3F">
        <w:rPr>
          <w:rStyle w:val="FootnoteReference"/>
          <w:rFonts w:cs="B Lotus"/>
          <w:sz w:val="28"/>
          <w:szCs w:val="28"/>
          <w:rtl/>
          <w:lang w:bidi="fa-IR"/>
        </w:rPr>
        <w:footnoteReference w:id="455"/>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الفرقان: 31</w:t>
      </w:r>
      <w:r w:rsidRPr="08D65B0E">
        <w:rPr>
          <w:rFonts w:ascii="mylotus" w:hAnsi="mylotus" w:cs="mylotus"/>
          <w:sz w:val="26"/>
          <w:szCs w:val="26"/>
          <w:rtl/>
          <w:lang w:bidi="fa-IR"/>
        </w:rPr>
        <w:t>]</w:t>
      </w:r>
      <w:r>
        <w:rPr>
          <w:rFonts w:hint="cs"/>
          <w:rtl/>
          <w:lang w:bidi="fa-IR"/>
        </w:rPr>
        <w:t>.</w:t>
      </w:r>
    </w:p>
    <w:p w:rsidR="002500E5" w:rsidRPr="086E0B63" w:rsidRDefault="002500E5" w:rsidP="08322465">
      <w:pPr>
        <w:tabs>
          <w:tab w:val="right" w:pos="6945"/>
        </w:tabs>
        <w:ind w:firstLine="284"/>
        <w:rPr>
          <w:sz w:val="26"/>
          <w:rtl/>
          <w:lang w:bidi="fa-IR"/>
        </w:rPr>
      </w:pPr>
      <w:r w:rsidRPr="086E0B63">
        <w:rPr>
          <w:rFonts w:hint="cs"/>
          <w:sz w:val="26"/>
          <w:rtl/>
          <w:lang w:bidi="fa-IR"/>
        </w:rPr>
        <w:t>«اینگونه برای هر پیغمبری گروهی از بزهکاران را دشمن ساخته‌ایم، و همین بس که خدای تو را راهنما و یاور است».</w:t>
      </w:r>
    </w:p>
    <w:p w:rsidR="002500E5" w:rsidRDefault="08960094" w:rsidP="08322465">
      <w:pPr>
        <w:ind w:firstLine="284"/>
        <w:rPr>
          <w:rtl/>
          <w:lang w:bidi="fa-IR"/>
        </w:rPr>
      </w:pPr>
      <w:r>
        <w:rPr>
          <w:rFonts w:hint="cs"/>
          <w:rtl/>
          <w:lang w:bidi="fa-IR"/>
        </w:rPr>
        <w:t xml:space="preserve">از آنجا </w:t>
      </w:r>
      <w:r w:rsidR="002500E5">
        <w:rPr>
          <w:rFonts w:hint="cs"/>
          <w:rtl/>
          <w:lang w:bidi="fa-IR"/>
        </w:rPr>
        <w:t>که پیامبر</w:t>
      </w:r>
      <w:r w:rsidR="002500E5">
        <w:rPr>
          <w:rFonts w:hint="cs"/>
          <w:lang w:bidi="fa-IR"/>
        </w:rPr>
        <w:sym w:font="AGA Arabesque" w:char="F072"/>
      </w:r>
      <w:r w:rsidR="002500E5">
        <w:rPr>
          <w:rFonts w:hint="cs"/>
          <w:rtl/>
          <w:lang w:bidi="fa-IR"/>
        </w:rPr>
        <w:t xml:space="preserve"> از تفصیل و بیان </w:t>
      </w:r>
      <w:r>
        <w:rPr>
          <w:rFonts w:hint="cs"/>
          <w:rtl/>
          <w:lang w:bidi="fa-IR"/>
        </w:rPr>
        <w:t xml:space="preserve">نکات مبهم </w:t>
      </w:r>
      <w:r w:rsidR="002500E5">
        <w:rPr>
          <w:rFonts w:hint="cs"/>
          <w:rtl/>
          <w:lang w:bidi="fa-IR"/>
        </w:rPr>
        <w:t xml:space="preserve">قرآن کریم </w:t>
      </w:r>
      <w:r>
        <w:rPr>
          <w:rFonts w:hint="cs"/>
          <w:rtl/>
          <w:lang w:bidi="fa-IR"/>
        </w:rPr>
        <w:t>منع</w:t>
      </w:r>
      <w:r w:rsidR="002500E5">
        <w:rPr>
          <w:rFonts w:hint="cs"/>
          <w:rtl/>
          <w:lang w:bidi="fa-IR"/>
        </w:rPr>
        <w:t xml:space="preserve"> شده و</w:t>
      </w:r>
      <w:r w:rsidR="08F30C44">
        <w:rPr>
          <w:rFonts w:hint="cs"/>
          <w:rtl/>
          <w:lang w:bidi="fa-IR"/>
        </w:rPr>
        <w:t xml:space="preserve"> </w:t>
      </w:r>
      <w:r w:rsidR="002500E5">
        <w:rPr>
          <w:rFonts w:hint="cs"/>
          <w:rtl/>
          <w:lang w:bidi="fa-IR"/>
        </w:rPr>
        <w:t xml:space="preserve">غیر از قرآن حتی نباید </w:t>
      </w:r>
      <w:r>
        <w:rPr>
          <w:rFonts w:hint="cs"/>
          <w:rtl/>
          <w:lang w:bidi="fa-IR"/>
        </w:rPr>
        <w:t xml:space="preserve">در یک </w:t>
      </w:r>
      <w:r w:rsidR="002500E5">
        <w:rPr>
          <w:rFonts w:hint="cs"/>
          <w:rtl/>
          <w:lang w:bidi="fa-IR"/>
        </w:rPr>
        <w:t xml:space="preserve">گفته </w:t>
      </w:r>
      <w:r>
        <w:rPr>
          <w:rFonts w:hint="cs"/>
          <w:rtl/>
          <w:lang w:bidi="fa-IR"/>
        </w:rPr>
        <w:t>پیامبر</w:t>
      </w:r>
      <w:r>
        <w:rPr>
          <w:rFonts w:hint="cs"/>
          <w:lang w:bidi="fa-IR"/>
        </w:rPr>
        <w:sym w:font="AGA Arabesque" w:char="F072"/>
      </w:r>
      <w:r>
        <w:rPr>
          <w:rFonts w:hint="cs"/>
          <w:rtl/>
          <w:lang w:bidi="fa-IR"/>
        </w:rPr>
        <w:t xml:space="preserve"> از </w:t>
      </w:r>
      <w:r w:rsidR="002500E5">
        <w:rPr>
          <w:rFonts w:hint="cs"/>
          <w:rtl/>
          <w:lang w:bidi="fa-IR"/>
        </w:rPr>
        <w:t xml:space="preserve">او اطاعت کرد، پس مراجعه به سنت و عمل به </w:t>
      </w:r>
      <w:r>
        <w:rPr>
          <w:rFonts w:hint="cs"/>
          <w:rtl/>
          <w:lang w:bidi="fa-IR"/>
        </w:rPr>
        <w:t xml:space="preserve">تفسیرهای وی از </w:t>
      </w:r>
      <w:r w:rsidR="002500E5">
        <w:rPr>
          <w:rFonts w:hint="cs"/>
          <w:rtl/>
          <w:lang w:bidi="fa-IR"/>
        </w:rPr>
        <w:t xml:space="preserve">قرآن و آنچه از آن </w:t>
      </w:r>
      <w:r>
        <w:rPr>
          <w:rFonts w:hint="cs"/>
          <w:rtl/>
          <w:lang w:bidi="fa-IR"/>
        </w:rPr>
        <w:t xml:space="preserve">که </w:t>
      </w:r>
      <w:r w:rsidR="002500E5">
        <w:rPr>
          <w:rFonts w:hint="cs"/>
          <w:rtl/>
          <w:lang w:bidi="fa-IR"/>
        </w:rPr>
        <w:t>مشکل بوده است، و</w:t>
      </w:r>
      <w:r>
        <w:rPr>
          <w:rFonts w:hint="cs"/>
          <w:rtl/>
          <w:lang w:bidi="fa-IR"/>
        </w:rPr>
        <w:t xml:space="preserve"> اینکه پیامبر </w:t>
      </w:r>
      <w:r w:rsidR="002500E5">
        <w:rPr>
          <w:rFonts w:hint="cs"/>
          <w:rtl/>
          <w:lang w:bidi="fa-IR"/>
        </w:rPr>
        <w:t>خود شریعتی را آورده است که در قرآن کریم نامی از او نیامده است و آن هم بازگشت به سنت و عمل به سنت است</w:t>
      </w:r>
      <w:r>
        <w:rPr>
          <w:rFonts w:hint="cs"/>
          <w:rtl/>
          <w:lang w:bidi="fa-IR"/>
        </w:rPr>
        <w:t>،</w:t>
      </w:r>
      <w:r w:rsidR="08F30C44">
        <w:rPr>
          <w:rFonts w:hint="cs"/>
          <w:rtl/>
          <w:lang w:bidi="fa-IR"/>
        </w:rPr>
        <w:t xml:space="preserve"> </w:t>
      </w:r>
      <w:r w:rsidR="002500E5">
        <w:rPr>
          <w:rFonts w:hint="cs"/>
          <w:rtl/>
          <w:lang w:bidi="fa-IR"/>
        </w:rPr>
        <w:t>همه</w:t>
      </w:r>
      <w:r w:rsidR="081677D0">
        <w:rPr>
          <w:rFonts w:hint="cs"/>
          <w:rtl/>
          <w:lang w:bidi="fa-IR"/>
        </w:rPr>
        <w:t xml:space="preserve"> این‌ها </w:t>
      </w:r>
      <w:r w:rsidR="002500E5">
        <w:rPr>
          <w:rFonts w:hint="cs"/>
          <w:rtl/>
          <w:lang w:bidi="fa-IR"/>
        </w:rPr>
        <w:t xml:space="preserve">در نظر این دجال رشاد خلیفه دلیل بر جعل و ساختگی اسلام مسلمانان </w:t>
      </w:r>
      <w:r>
        <w:rPr>
          <w:rFonts w:hint="cs"/>
          <w:rtl/>
          <w:lang w:bidi="fa-IR"/>
        </w:rPr>
        <w:t xml:space="preserve">در طول تاریخ </w:t>
      </w:r>
      <w:r w:rsidR="002500E5">
        <w:rPr>
          <w:rFonts w:hint="cs"/>
          <w:rtl/>
          <w:lang w:bidi="fa-IR"/>
        </w:rPr>
        <w:t xml:space="preserve">می‌باشد. </w:t>
      </w:r>
      <w:r>
        <w:rPr>
          <w:rFonts w:hint="cs"/>
          <w:rtl/>
          <w:lang w:bidi="fa-IR"/>
        </w:rPr>
        <w:t xml:space="preserve">او </w:t>
      </w:r>
      <w:r w:rsidR="002500E5">
        <w:rPr>
          <w:rFonts w:hint="cs"/>
          <w:rtl/>
          <w:lang w:bidi="fa-IR"/>
        </w:rPr>
        <w:t>می</w:t>
      </w:r>
      <w:r w:rsidR="002500E5">
        <w:rPr>
          <w:rFonts w:hint="eastAsia"/>
          <w:rtl/>
          <w:lang w:bidi="fa-IR"/>
        </w:rPr>
        <w:t>‌</w:t>
      </w:r>
      <w:r w:rsidR="002500E5">
        <w:rPr>
          <w:rFonts w:hint="cs"/>
          <w:rtl/>
          <w:lang w:bidi="fa-IR"/>
        </w:rPr>
        <w:t>گوید</w:t>
      </w:r>
      <w:r w:rsidR="08E041FF">
        <w:rPr>
          <w:rFonts w:hint="cs"/>
          <w:rtl/>
          <w:lang w:bidi="fa-IR"/>
        </w:rPr>
        <w:t>:</w:t>
      </w:r>
      <w:r w:rsidR="002500E5">
        <w:rPr>
          <w:rFonts w:hint="cs"/>
          <w:rtl/>
          <w:lang w:bidi="fa-IR"/>
        </w:rPr>
        <w:t xml:space="preserve"> «قرآن کریم به ما یاد می‌دهد که حدیث یک انتخاب </w:t>
      </w:r>
      <w:r w:rsidR="08D35F7A">
        <w:rPr>
          <w:rFonts w:hint="cs"/>
          <w:rtl/>
          <w:lang w:bidi="fa-IR"/>
        </w:rPr>
        <w:t xml:space="preserve">ضروری </w:t>
      </w:r>
      <w:r w:rsidR="002500E5">
        <w:rPr>
          <w:rFonts w:hint="cs"/>
          <w:rtl/>
          <w:lang w:bidi="fa-IR"/>
        </w:rPr>
        <w:t xml:space="preserve">برای تشخیص </w:t>
      </w:r>
      <w:r w:rsidR="08D35F7A">
        <w:rPr>
          <w:rFonts w:hint="cs"/>
          <w:rtl/>
          <w:lang w:bidi="fa-IR"/>
        </w:rPr>
        <w:t xml:space="preserve">دادن </w:t>
      </w:r>
      <w:r w:rsidR="002500E5">
        <w:rPr>
          <w:rFonts w:hint="cs"/>
          <w:rtl/>
          <w:lang w:bidi="fa-IR"/>
        </w:rPr>
        <w:t xml:space="preserve">مسلمان حقیقی </w:t>
      </w:r>
      <w:r w:rsidR="08D35F7A">
        <w:rPr>
          <w:rFonts w:hint="cs"/>
          <w:rtl/>
          <w:lang w:bidi="fa-IR"/>
        </w:rPr>
        <w:t>از</w:t>
      </w:r>
      <w:r w:rsidR="002500E5">
        <w:rPr>
          <w:rFonts w:hint="cs"/>
          <w:rtl/>
          <w:lang w:bidi="fa-IR"/>
        </w:rPr>
        <w:t xml:space="preserve"> مسلمان تقلبی</w:t>
      </w:r>
      <w:r w:rsidR="08D35F7A">
        <w:rPr>
          <w:rFonts w:hint="cs"/>
          <w:rtl/>
          <w:lang w:bidi="fa-IR"/>
        </w:rPr>
        <w:t xml:space="preserve"> است</w:t>
      </w:r>
      <w:r w:rsidR="002500E5">
        <w:rPr>
          <w:rFonts w:hint="cs"/>
          <w:rtl/>
          <w:lang w:bidi="fa-IR"/>
        </w:rPr>
        <w:t xml:space="preserve">، چون مسلمان حقیقی </w:t>
      </w:r>
      <w:r w:rsidR="085744FC">
        <w:rPr>
          <w:rFonts w:hint="cs"/>
          <w:rtl/>
          <w:lang w:bidi="fa-IR"/>
        </w:rPr>
        <w:t xml:space="preserve">به </w:t>
      </w:r>
      <w:r w:rsidR="002500E5">
        <w:rPr>
          <w:rFonts w:hint="cs"/>
          <w:rtl/>
          <w:lang w:bidi="fa-IR"/>
        </w:rPr>
        <w:t xml:space="preserve">پروردگار خود باور دارد و می‌داند که قرآن تمام و کامل است، و مراجعه به غیرآن درست نیست، ولی مسلمان متقلب و جعلی به حدیث گوش فرا می‌دهد و </w:t>
      </w:r>
      <w:r w:rsidR="08D35F7A">
        <w:rPr>
          <w:rFonts w:hint="cs"/>
          <w:rtl/>
          <w:lang w:bidi="fa-IR"/>
        </w:rPr>
        <w:t xml:space="preserve">از آن </w:t>
      </w:r>
      <w:r w:rsidR="002500E5">
        <w:rPr>
          <w:rFonts w:hint="cs"/>
          <w:rtl/>
          <w:lang w:bidi="fa-IR"/>
        </w:rPr>
        <w:t xml:space="preserve">حدیث </w:t>
      </w:r>
      <w:r w:rsidR="08D35F7A">
        <w:rPr>
          <w:rFonts w:hint="cs"/>
          <w:rtl/>
          <w:lang w:bidi="fa-IR"/>
        </w:rPr>
        <w:t>تبعیت</w:t>
      </w:r>
      <w:r w:rsidR="08DC5D35">
        <w:rPr>
          <w:rFonts w:hint="cs"/>
          <w:rtl/>
          <w:lang w:bidi="fa-IR"/>
        </w:rPr>
        <w:t xml:space="preserve"> می‌</w:t>
      </w:r>
      <w:r w:rsidR="08D35F7A">
        <w:rPr>
          <w:rFonts w:hint="cs"/>
          <w:rtl/>
          <w:lang w:bidi="fa-IR"/>
        </w:rPr>
        <w:t>کند</w:t>
      </w:r>
      <w:r w:rsidR="002500E5">
        <w:rPr>
          <w:rFonts w:hint="cs"/>
          <w:rtl/>
          <w:lang w:bidi="fa-IR"/>
        </w:rPr>
        <w:t>».</w:t>
      </w:r>
      <w:r w:rsidR="002500E5" w:rsidRPr="00C60D3F">
        <w:rPr>
          <w:rStyle w:val="FootnoteReference"/>
          <w:rFonts w:cs="B Lotus"/>
          <w:sz w:val="28"/>
          <w:szCs w:val="28"/>
          <w:rtl/>
          <w:lang w:bidi="fa-IR"/>
        </w:rPr>
        <w:footnoteReference w:id="456"/>
      </w:r>
      <w:r w:rsidR="002500E5">
        <w:rPr>
          <w:rFonts w:hint="cs"/>
          <w:rtl/>
          <w:lang w:bidi="fa-IR"/>
        </w:rPr>
        <w:t xml:space="preserve"> </w:t>
      </w:r>
    </w:p>
    <w:p w:rsidR="002500E5" w:rsidRDefault="08F30C44" w:rsidP="08322465">
      <w:pPr>
        <w:ind w:firstLine="284"/>
        <w:rPr>
          <w:rtl/>
          <w:lang w:bidi="fa-IR"/>
        </w:rPr>
      </w:pPr>
      <w:r>
        <w:rPr>
          <w:rFonts w:hint="cs"/>
          <w:rtl/>
          <w:lang w:bidi="fa-IR"/>
        </w:rPr>
        <w:t xml:space="preserve"> </w:t>
      </w:r>
      <w:r w:rsidR="002500E5" w:rsidRPr="088E7887">
        <w:rPr>
          <w:rFonts w:hint="cs"/>
          <w:rtl/>
          <w:lang w:bidi="fa-IR"/>
        </w:rPr>
        <w:t>رشاد خلیفه</w:t>
      </w:r>
      <w:r>
        <w:rPr>
          <w:rFonts w:hint="cs"/>
          <w:rtl/>
          <w:lang w:bidi="fa-IR"/>
        </w:rPr>
        <w:t xml:space="preserve"> </w:t>
      </w:r>
      <w:r w:rsidR="002500E5" w:rsidRPr="088E7887">
        <w:rPr>
          <w:rFonts w:hint="cs"/>
          <w:rtl/>
          <w:lang w:bidi="fa-IR"/>
        </w:rPr>
        <w:t xml:space="preserve">این موضع و نگرشش </w:t>
      </w:r>
      <w:r w:rsidR="088E7887">
        <w:rPr>
          <w:rFonts w:hint="cs"/>
          <w:rtl/>
          <w:lang w:bidi="fa-IR"/>
        </w:rPr>
        <w:t xml:space="preserve">نسبت به </w:t>
      </w:r>
      <w:r w:rsidR="002500E5" w:rsidRPr="088E7887">
        <w:rPr>
          <w:rFonts w:hint="cs"/>
          <w:rtl/>
          <w:lang w:bidi="fa-IR"/>
        </w:rPr>
        <w:t xml:space="preserve">سنت مطهر </w:t>
      </w:r>
      <w:r w:rsidR="088E7887">
        <w:rPr>
          <w:rFonts w:hint="cs"/>
          <w:rtl/>
          <w:lang w:bidi="fa-IR"/>
        </w:rPr>
        <w:t xml:space="preserve">را برای </w:t>
      </w:r>
      <w:r w:rsidR="002500E5" w:rsidRPr="088E7887">
        <w:rPr>
          <w:rFonts w:hint="cs"/>
          <w:rtl/>
          <w:lang w:bidi="fa-IR"/>
        </w:rPr>
        <w:t xml:space="preserve">دوستش دکتر احمد صبحی منصور </w:t>
      </w:r>
      <w:r w:rsidR="088E7887">
        <w:rPr>
          <w:rFonts w:hint="cs"/>
          <w:rtl/>
          <w:lang w:bidi="fa-IR"/>
        </w:rPr>
        <w:t xml:space="preserve">به ارث نهاد </w:t>
      </w:r>
      <w:r w:rsidR="002500E5" w:rsidRPr="088E7887">
        <w:rPr>
          <w:rFonts w:hint="cs"/>
          <w:rtl/>
          <w:lang w:bidi="fa-IR"/>
        </w:rPr>
        <w:t xml:space="preserve">که فارغ التحصیل الازهر و </w:t>
      </w:r>
      <w:r w:rsidR="088E7887">
        <w:rPr>
          <w:rFonts w:hint="cs"/>
          <w:rtl/>
          <w:lang w:bidi="fa-IR"/>
        </w:rPr>
        <w:t xml:space="preserve">دارای </w:t>
      </w:r>
      <w:r w:rsidR="002500E5" w:rsidRPr="088E7887">
        <w:rPr>
          <w:rFonts w:hint="cs"/>
          <w:rtl/>
          <w:lang w:bidi="fa-IR"/>
        </w:rPr>
        <w:t>مدرک دکتر</w:t>
      </w:r>
      <w:r w:rsidR="088E7887">
        <w:rPr>
          <w:rFonts w:hint="cs"/>
          <w:rtl/>
          <w:lang w:bidi="fa-IR"/>
        </w:rPr>
        <w:t>ی</w:t>
      </w:r>
      <w:r w:rsidR="002500E5" w:rsidRPr="088E7887">
        <w:rPr>
          <w:rFonts w:hint="cs"/>
          <w:rtl/>
          <w:lang w:bidi="fa-IR"/>
        </w:rPr>
        <w:t xml:space="preserve"> </w:t>
      </w:r>
      <w:r w:rsidR="085744FC">
        <w:rPr>
          <w:rFonts w:hint="cs"/>
          <w:rtl/>
          <w:lang w:bidi="fa-IR"/>
        </w:rPr>
        <w:t>تاریخ از دانشگاه بود</w:t>
      </w:r>
      <w:r w:rsidR="002500E5" w:rsidRPr="088E7887">
        <w:rPr>
          <w:rFonts w:hint="cs"/>
          <w:rtl/>
          <w:lang w:bidi="fa-IR"/>
        </w:rPr>
        <w:t xml:space="preserve">ه است، </w:t>
      </w:r>
      <w:r w:rsidR="088E7887">
        <w:rPr>
          <w:rFonts w:hint="cs"/>
          <w:rtl/>
          <w:lang w:bidi="fa-IR"/>
        </w:rPr>
        <w:t>ا</w:t>
      </w:r>
      <w:r w:rsidR="002500E5" w:rsidRPr="088E7887">
        <w:rPr>
          <w:rFonts w:hint="cs"/>
          <w:rtl/>
          <w:lang w:bidi="fa-IR"/>
        </w:rPr>
        <w:t>و از سنت تبر</w:t>
      </w:r>
      <w:r w:rsidR="088E7887">
        <w:rPr>
          <w:rFonts w:hint="cs"/>
          <w:rtl/>
          <w:lang w:bidi="fa-IR"/>
        </w:rPr>
        <w:t>ی</w:t>
      </w:r>
      <w:r w:rsidR="002500E5" w:rsidRPr="088E7887">
        <w:rPr>
          <w:rFonts w:hint="cs"/>
          <w:rtl/>
          <w:lang w:bidi="fa-IR"/>
        </w:rPr>
        <w:t xml:space="preserve"> </w:t>
      </w:r>
      <w:r w:rsidR="088E7887">
        <w:rPr>
          <w:rFonts w:hint="cs"/>
          <w:rtl/>
          <w:lang w:bidi="fa-IR"/>
        </w:rPr>
        <w:t xml:space="preserve">جست </w:t>
      </w:r>
      <w:r w:rsidR="002500E5" w:rsidRPr="088E7887">
        <w:rPr>
          <w:rFonts w:hint="cs"/>
          <w:rtl/>
          <w:lang w:bidi="fa-IR"/>
        </w:rPr>
        <w:t xml:space="preserve">و دانشگاه هم از او </w:t>
      </w:r>
      <w:r w:rsidR="088E7887">
        <w:rPr>
          <w:rFonts w:hint="cs"/>
          <w:rtl/>
          <w:lang w:bidi="fa-IR"/>
        </w:rPr>
        <w:t xml:space="preserve">اعلام </w:t>
      </w:r>
      <w:r w:rsidR="002500E5" w:rsidRPr="088E7887">
        <w:rPr>
          <w:rFonts w:hint="cs"/>
          <w:rtl/>
          <w:lang w:bidi="fa-IR"/>
        </w:rPr>
        <w:t>برائت کرد</w:t>
      </w:r>
      <w:r w:rsidR="088E7887">
        <w:rPr>
          <w:rFonts w:hint="cs"/>
          <w:rtl/>
          <w:lang w:bidi="fa-IR"/>
        </w:rPr>
        <w:t xml:space="preserve"> و </w:t>
      </w:r>
      <w:r w:rsidR="002500E5" w:rsidRPr="088E7887">
        <w:rPr>
          <w:rFonts w:hint="cs"/>
          <w:rtl/>
          <w:lang w:bidi="fa-IR"/>
        </w:rPr>
        <w:t xml:space="preserve">از دانشگاه </w:t>
      </w:r>
      <w:r w:rsidR="088E7887">
        <w:rPr>
          <w:rFonts w:hint="cs"/>
          <w:rtl/>
          <w:lang w:bidi="fa-IR"/>
        </w:rPr>
        <w:t xml:space="preserve">اخراج </w:t>
      </w:r>
      <w:r w:rsidR="002500E5" w:rsidRPr="088E7887">
        <w:rPr>
          <w:rFonts w:hint="cs"/>
          <w:rtl/>
          <w:lang w:bidi="fa-IR"/>
        </w:rPr>
        <w:t>شد</w:t>
      </w:r>
      <w:r w:rsidR="088E7887">
        <w:rPr>
          <w:rFonts w:hint="cs"/>
          <w:rtl/>
          <w:lang w:bidi="fa-IR"/>
        </w:rPr>
        <w:t>.</w:t>
      </w:r>
      <w:r w:rsidR="002500E5" w:rsidRPr="088E7887">
        <w:rPr>
          <w:rFonts w:hint="cs"/>
          <w:rtl/>
          <w:lang w:bidi="fa-IR"/>
        </w:rPr>
        <w:t xml:space="preserve"> </w:t>
      </w:r>
      <w:r w:rsidR="088E7887">
        <w:rPr>
          <w:rFonts w:hint="cs"/>
          <w:rtl/>
          <w:lang w:bidi="fa-IR"/>
        </w:rPr>
        <w:t>ا</w:t>
      </w:r>
      <w:r w:rsidR="002500E5" w:rsidRPr="088E7887">
        <w:rPr>
          <w:rFonts w:hint="cs"/>
          <w:rtl/>
          <w:lang w:bidi="fa-IR"/>
        </w:rPr>
        <w:t xml:space="preserve">و </w:t>
      </w:r>
      <w:r w:rsidR="088E7887">
        <w:rPr>
          <w:rFonts w:hint="cs"/>
          <w:rtl/>
          <w:lang w:bidi="fa-IR"/>
        </w:rPr>
        <w:t xml:space="preserve">سپس </w:t>
      </w:r>
      <w:r w:rsidR="002500E5" w:rsidRPr="088E7887">
        <w:rPr>
          <w:rFonts w:hint="cs"/>
          <w:rtl/>
          <w:lang w:bidi="fa-IR"/>
        </w:rPr>
        <w:t>به آمریکا رفت تا جزء شاگردان و مریدان پیام</w:t>
      </w:r>
      <w:r w:rsidR="088E7887">
        <w:rPr>
          <w:rFonts w:hint="cs"/>
          <w:rtl/>
          <w:lang w:bidi="fa-IR"/>
        </w:rPr>
        <w:t>ب</w:t>
      </w:r>
      <w:r w:rsidR="002500E5" w:rsidRPr="088E7887">
        <w:rPr>
          <w:rFonts w:hint="cs"/>
          <w:rtl/>
          <w:lang w:bidi="fa-IR"/>
        </w:rPr>
        <w:t>ر</w:t>
      </w:r>
      <w:r w:rsidR="088E7887">
        <w:rPr>
          <w:rFonts w:hint="cs"/>
          <w:rtl/>
          <w:lang w:bidi="fa-IR"/>
        </w:rPr>
        <w:t xml:space="preserve"> </w:t>
      </w:r>
      <w:r w:rsidR="002500E5" w:rsidRPr="088E7887">
        <w:rPr>
          <w:rFonts w:hint="cs"/>
          <w:rtl/>
          <w:lang w:bidi="fa-IR"/>
        </w:rPr>
        <w:t>دروغین رشاد خلیفه گردد</w:t>
      </w:r>
      <w:r w:rsidR="002500E5" w:rsidRPr="088E7887">
        <w:rPr>
          <w:rStyle w:val="FootnoteReference"/>
          <w:rFonts w:cs="B Lotus"/>
          <w:sz w:val="28"/>
          <w:szCs w:val="28"/>
          <w:rtl/>
          <w:lang w:bidi="fa-IR"/>
        </w:rPr>
        <w:footnoteReference w:id="457"/>
      </w:r>
      <w:r w:rsidR="002500E5" w:rsidRPr="088E7887">
        <w:rPr>
          <w:rFonts w:hint="cs"/>
          <w:rtl/>
          <w:lang w:bidi="fa-IR"/>
        </w:rPr>
        <w:t>، و در مسجد توسان بنویسد</w:t>
      </w:r>
      <w:r w:rsidR="088E7887">
        <w:rPr>
          <w:rFonts w:hint="cs"/>
          <w:rtl/>
          <w:lang w:bidi="fa-IR"/>
        </w:rPr>
        <w:t>که:</w:t>
      </w:r>
      <w:r w:rsidR="002500E5" w:rsidRPr="088E7887">
        <w:rPr>
          <w:rFonts w:hint="cs"/>
          <w:rtl/>
          <w:lang w:bidi="fa-IR"/>
        </w:rPr>
        <w:t xml:space="preserve"> «الازهر از قرآن برگشته و به آن </w:t>
      </w:r>
      <w:r w:rsidR="088E7887" w:rsidRPr="088E7887">
        <w:rPr>
          <w:rFonts w:hint="cs"/>
          <w:rtl/>
          <w:lang w:bidi="fa-IR"/>
        </w:rPr>
        <w:t xml:space="preserve">کافر </w:t>
      </w:r>
      <w:r w:rsidR="002500E5" w:rsidRPr="088E7887">
        <w:rPr>
          <w:rFonts w:hint="cs"/>
          <w:rtl/>
          <w:lang w:bidi="fa-IR"/>
        </w:rPr>
        <w:t xml:space="preserve">شده است» </w:t>
      </w:r>
      <w:r w:rsidR="088E7887">
        <w:rPr>
          <w:rFonts w:hint="cs"/>
          <w:rtl/>
          <w:lang w:bidi="fa-IR"/>
        </w:rPr>
        <w:t>و ب</w:t>
      </w:r>
      <w:r w:rsidR="002500E5" w:rsidRPr="088E7887">
        <w:rPr>
          <w:rFonts w:hint="cs"/>
          <w:rtl/>
          <w:lang w:bidi="fa-IR"/>
        </w:rPr>
        <w:t>گوید</w:t>
      </w:r>
      <w:r w:rsidR="08E041FF">
        <w:rPr>
          <w:rFonts w:hint="cs"/>
          <w:rtl/>
          <w:lang w:bidi="fa-IR"/>
        </w:rPr>
        <w:t>:</w:t>
      </w:r>
      <w:r w:rsidR="002500E5" w:rsidRPr="088E7887">
        <w:rPr>
          <w:rFonts w:hint="cs"/>
          <w:rtl/>
          <w:lang w:bidi="fa-IR"/>
        </w:rPr>
        <w:t xml:space="preserve"> مشکل همیشگی الازهر</w:t>
      </w:r>
      <w:r w:rsidR="08D77C4C">
        <w:rPr>
          <w:rFonts w:hint="cs"/>
          <w:rtl/>
          <w:lang w:bidi="fa-IR"/>
        </w:rPr>
        <w:t xml:space="preserve"> اين است </w:t>
      </w:r>
      <w:r w:rsidR="002500E5" w:rsidRPr="088E7887">
        <w:rPr>
          <w:rFonts w:hint="cs"/>
          <w:rtl/>
          <w:lang w:bidi="fa-IR"/>
        </w:rPr>
        <w:t xml:space="preserve">که </w:t>
      </w:r>
      <w:r w:rsidR="088E7887">
        <w:rPr>
          <w:rFonts w:hint="cs"/>
          <w:rtl/>
          <w:lang w:bidi="fa-IR"/>
        </w:rPr>
        <w:t xml:space="preserve">همچون </w:t>
      </w:r>
      <w:r w:rsidR="088E7887" w:rsidRPr="088E7887">
        <w:rPr>
          <w:rFonts w:hint="cs"/>
          <w:rtl/>
          <w:lang w:bidi="fa-IR"/>
        </w:rPr>
        <w:t>(مسجد ضرار) م</w:t>
      </w:r>
      <w:r w:rsidR="002500E5" w:rsidRPr="088E7887">
        <w:rPr>
          <w:rFonts w:hint="cs"/>
          <w:rtl/>
          <w:lang w:bidi="fa-IR"/>
        </w:rPr>
        <w:t xml:space="preserve">سجدی </w:t>
      </w:r>
      <w:r w:rsidR="088E7887">
        <w:rPr>
          <w:rFonts w:hint="cs"/>
          <w:rtl/>
          <w:lang w:bidi="fa-IR"/>
        </w:rPr>
        <w:t xml:space="preserve">بنا شده </w:t>
      </w:r>
      <w:r w:rsidR="002500E5" w:rsidRPr="088E7887">
        <w:rPr>
          <w:rFonts w:hint="cs"/>
          <w:rtl/>
          <w:lang w:bidi="fa-IR"/>
        </w:rPr>
        <w:t xml:space="preserve">برای کارهای ناشایست است و وظیفه حمایت از میراث و فرهنگ </w:t>
      </w:r>
      <w:r w:rsidR="088E7887">
        <w:rPr>
          <w:rFonts w:hint="cs"/>
          <w:rtl/>
          <w:lang w:bidi="fa-IR"/>
        </w:rPr>
        <w:t>بشر</w:t>
      </w:r>
      <w:r w:rsidR="002500E5" w:rsidRPr="088E7887">
        <w:rPr>
          <w:rFonts w:hint="cs"/>
          <w:rtl/>
          <w:lang w:bidi="fa-IR"/>
        </w:rPr>
        <w:t xml:space="preserve">ی را به </w:t>
      </w:r>
      <w:r w:rsidR="088E7887">
        <w:rPr>
          <w:rFonts w:hint="cs"/>
          <w:rtl/>
          <w:lang w:bidi="fa-IR"/>
        </w:rPr>
        <w:t xml:space="preserve">عهده </w:t>
      </w:r>
      <w:r w:rsidR="002500E5" w:rsidRPr="088E7887">
        <w:rPr>
          <w:rFonts w:hint="cs"/>
          <w:rtl/>
          <w:lang w:bidi="fa-IR"/>
        </w:rPr>
        <w:t>گرفته است</w:t>
      </w:r>
      <w:r w:rsidR="002500E5" w:rsidRPr="088E7887">
        <w:rPr>
          <w:rStyle w:val="FootnoteReference"/>
          <w:rFonts w:cs="B Lotus"/>
          <w:sz w:val="28"/>
          <w:szCs w:val="28"/>
          <w:rtl/>
          <w:lang w:bidi="fa-IR"/>
        </w:rPr>
        <w:footnoteReference w:id="458"/>
      </w:r>
      <w:r w:rsidR="002500E5" w:rsidRPr="088E7887">
        <w:rPr>
          <w:rFonts w:hint="cs"/>
          <w:rtl/>
          <w:lang w:bidi="fa-IR"/>
        </w:rPr>
        <w:t xml:space="preserve"> </w:t>
      </w:r>
      <w:r w:rsidR="088E7887">
        <w:rPr>
          <w:rFonts w:hint="cs"/>
          <w:rtl/>
          <w:lang w:bidi="fa-IR"/>
        </w:rPr>
        <w:t>که</w:t>
      </w:r>
      <w:r w:rsidR="002500E5" w:rsidRPr="088E7887">
        <w:rPr>
          <w:rFonts w:hint="cs"/>
          <w:rtl/>
          <w:lang w:bidi="fa-IR"/>
        </w:rPr>
        <w:t xml:space="preserve"> از قرآن کریم انتقاد می‌گیرد، و به کتاب خدا تهمت می‌زند که گنگ و پیچیده است و احتیاج به توضیح دارد، و اینکه قرآن ناقص و ناتمام است و احتیاج به تفصی</w:t>
      </w:r>
      <w:r w:rsidR="088E7887">
        <w:rPr>
          <w:rFonts w:hint="cs"/>
          <w:rtl/>
          <w:lang w:bidi="fa-IR"/>
        </w:rPr>
        <w:t>ل</w:t>
      </w:r>
      <w:r w:rsidR="002500E5" w:rsidRPr="088E7887">
        <w:rPr>
          <w:rFonts w:hint="cs"/>
          <w:rtl/>
          <w:lang w:bidi="fa-IR"/>
        </w:rPr>
        <w:t xml:space="preserve"> و توضیح دارد. و برای این گفته خود استدلال به آیه‌هایی کرده است که قرآن کامل و تمام و روشن است و هیچ احتیاجی به سنت و تفصیل</w:t>
      </w:r>
      <w:r w:rsidR="088E7887">
        <w:rPr>
          <w:rFonts w:hint="cs"/>
          <w:rtl/>
          <w:lang w:bidi="fa-IR"/>
        </w:rPr>
        <w:t>ی</w:t>
      </w:r>
      <w:r w:rsidR="002500E5" w:rsidRPr="088E7887">
        <w:rPr>
          <w:rFonts w:hint="cs"/>
          <w:rtl/>
          <w:lang w:bidi="fa-IR"/>
        </w:rPr>
        <w:t xml:space="preserve"> ن</w:t>
      </w:r>
      <w:r w:rsidR="088E7887">
        <w:rPr>
          <w:rFonts w:hint="cs"/>
          <w:rtl/>
          <w:lang w:bidi="fa-IR"/>
        </w:rPr>
        <w:t>دارد ت</w:t>
      </w:r>
      <w:r w:rsidR="002500E5" w:rsidRPr="088E7887">
        <w:rPr>
          <w:rFonts w:hint="cs"/>
          <w:rtl/>
          <w:lang w:bidi="fa-IR"/>
        </w:rPr>
        <w:t xml:space="preserve">ا </w:t>
      </w:r>
      <w:r w:rsidR="088E7887">
        <w:rPr>
          <w:rFonts w:hint="cs"/>
          <w:rtl/>
          <w:lang w:bidi="fa-IR"/>
        </w:rPr>
        <w:t>آن</w:t>
      </w:r>
      <w:r w:rsidR="002500E5" w:rsidRPr="088E7887">
        <w:rPr>
          <w:rFonts w:hint="cs"/>
          <w:rtl/>
          <w:lang w:bidi="fa-IR"/>
        </w:rPr>
        <w:t xml:space="preserve"> را روشن گرداند».</w:t>
      </w:r>
      <w:r w:rsidR="002500E5" w:rsidRPr="088E7887">
        <w:rPr>
          <w:rStyle w:val="FootnoteReference"/>
          <w:rFonts w:cs="B Lotus"/>
          <w:sz w:val="28"/>
          <w:szCs w:val="28"/>
          <w:rtl/>
          <w:lang w:bidi="fa-IR"/>
        </w:rPr>
        <w:footnoteReference w:id="459"/>
      </w:r>
      <w:r w:rsidR="002500E5">
        <w:rPr>
          <w:rFonts w:hint="cs"/>
          <w:rtl/>
          <w:lang w:bidi="fa-IR"/>
        </w:rPr>
        <w:t xml:space="preserve"> </w:t>
      </w:r>
    </w:p>
    <w:p w:rsidR="002500E5" w:rsidRDefault="002500E5" w:rsidP="08322465">
      <w:pPr>
        <w:ind w:firstLine="284"/>
        <w:rPr>
          <w:rtl/>
          <w:lang w:bidi="fa-IR"/>
        </w:rPr>
      </w:pPr>
      <w:r>
        <w:rPr>
          <w:rFonts w:hint="cs"/>
          <w:rtl/>
          <w:lang w:bidi="fa-IR"/>
        </w:rPr>
        <w:t>سپس رشاد خلیفه ضمیمه‌ای بر رساله او نوشته و ‌گ</w:t>
      </w:r>
      <w:r w:rsidR="08BB27A4">
        <w:rPr>
          <w:rFonts w:hint="cs"/>
          <w:rtl/>
          <w:lang w:bidi="fa-IR"/>
        </w:rPr>
        <w:t>فته است</w:t>
      </w:r>
      <w:r w:rsidR="08E041FF">
        <w:rPr>
          <w:rFonts w:hint="cs"/>
          <w:rtl/>
          <w:lang w:bidi="fa-IR"/>
        </w:rPr>
        <w:t>:</w:t>
      </w:r>
      <w:r>
        <w:rPr>
          <w:rFonts w:hint="cs"/>
          <w:rtl/>
          <w:lang w:bidi="fa-IR"/>
        </w:rPr>
        <w:t xml:space="preserve"> «در حقیقت الازهر تأ</w:t>
      </w:r>
      <w:r w:rsidR="08E2759B">
        <w:rPr>
          <w:rFonts w:hint="cs"/>
          <w:rtl/>
          <w:lang w:bidi="fa-IR"/>
        </w:rPr>
        <w:t>ک</w:t>
      </w:r>
      <w:r>
        <w:rPr>
          <w:rFonts w:hint="cs"/>
          <w:rtl/>
          <w:lang w:bidi="fa-IR"/>
        </w:rPr>
        <w:t xml:space="preserve">یدات پیوسته و پی‌درپی </w:t>
      </w:r>
      <w:r w:rsidR="08E2759B">
        <w:rPr>
          <w:rFonts w:hint="cs"/>
          <w:rtl/>
          <w:lang w:bidi="fa-IR"/>
        </w:rPr>
        <w:t>دال</w:t>
      </w:r>
      <w:r>
        <w:rPr>
          <w:rFonts w:hint="cs"/>
          <w:rtl/>
          <w:lang w:bidi="fa-IR"/>
        </w:rPr>
        <w:t xml:space="preserve"> بر اینکه قرآن کامل و تمام و روشن است </w:t>
      </w:r>
      <w:r w:rsidR="08E2759B">
        <w:rPr>
          <w:rFonts w:hint="cs"/>
          <w:rtl/>
          <w:lang w:bidi="fa-IR"/>
        </w:rPr>
        <w:t xml:space="preserve">را </w:t>
      </w:r>
      <w:r>
        <w:rPr>
          <w:rFonts w:hint="cs"/>
          <w:rtl/>
          <w:lang w:bidi="fa-IR"/>
        </w:rPr>
        <w:t xml:space="preserve">به کلی رد می‌نماید. و </w:t>
      </w:r>
      <w:r w:rsidR="08E2759B">
        <w:rPr>
          <w:rFonts w:hint="cs"/>
          <w:rtl/>
          <w:lang w:bidi="fa-IR"/>
        </w:rPr>
        <w:t xml:space="preserve">درعوض </w:t>
      </w:r>
      <w:r>
        <w:rPr>
          <w:rFonts w:hint="cs"/>
          <w:rtl/>
          <w:lang w:bidi="fa-IR"/>
        </w:rPr>
        <w:t>الازهر</w:t>
      </w:r>
      <w:r w:rsidR="080307FA">
        <w:rPr>
          <w:rFonts w:hint="cs"/>
          <w:rtl/>
          <w:lang w:bidi="fa-IR"/>
        </w:rPr>
        <w:t xml:space="preserve"> بدعت‌ها</w:t>
      </w:r>
      <w:r w:rsidR="08E2759B">
        <w:rPr>
          <w:rFonts w:hint="cs"/>
          <w:rtl/>
          <w:lang w:bidi="fa-IR"/>
        </w:rPr>
        <w:t xml:space="preserve">ی </w:t>
      </w:r>
      <w:r>
        <w:rPr>
          <w:rFonts w:hint="cs"/>
          <w:rtl/>
          <w:lang w:bidi="fa-IR"/>
        </w:rPr>
        <w:t xml:space="preserve">شیطانی </w:t>
      </w:r>
      <w:r w:rsidR="08E2759B">
        <w:rPr>
          <w:rFonts w:hint="cs"/>
          <w:rtl/>
          <w:lang w:bidi="fa-IR"/>
        </w:rPr>
        <w:t>هم</w:t>
      </w:r>
      <w:r>
        <w:rPr>
          <w:rFonts w:hint="cs"/>
          <w:rtl/>
          <w:lang w:bidi="fa-IR"/>
        </w:rPr>
        <w:t xml:space="preserve">چون حدیث و سنت را قوت می‌بخشد. </w:t>
      </w:r>
      <w:r w:rsidR="08E2759B">
        <w:rPr>
          <w:rFonts w:hint="cs"/>
          <w:rtl/>
          <w:lang w:bidi="fa-IR"/>
        </w:rPr>
        <w:t xml:space="preserve">و </w:t>
      </w:r>
      <w:r>
        <w:rPr>
          <w:rFonts w:hint="cs"/>
          <w:rtl/>
          <w:lang w:bidi="fa-IR"/>
        </w:rPr>
        <w:t>هر مسلمانی که کمی خرد داشته</w:t>
      </w:r>
      <w:r w:rsidR="08E2759B">
        <w:rPr>
          <w:rFonts w:hint="cs"/>
          <w:rtl/>
          <w:lang w:bidi="fa-IR"/>
        </w:rPr>
        <w:t xml:space="preserve"> باشد</w:t>
      </w:r>
      <w:r>
        <w:rPr>
          <w:rFonts w:hint="cs"/>
          <w:rtl/>
          <w:lang w:bidi="fa-IR"/>
        </w:rPr>
        <w:t xml:space="preserve"> آشکارا می‌تواند ببیند که الازهر چگونه هیچ احترامی برای ارادة پروردگار </w:t>
      </w:r>
      <w:r w:rsidR="08E2759B">
        <w:rPr>
          <w:rFonts w:hint="cs"/>
          <w:rtl/>
          <w:lang w:bidi="fa-IR"/>
        </w:rPr>
        <w:t>قائل نیست</w:t>
      </w:r>
      <w:r>
        <w:rPr>
          <w:rFonts w:hint="cs"/>
          <w:rtl/>
          <w:lang w:bidi="fa-IR"/>
        </w:rPr>
        <w:t xml:space="preserve">، و </w:t>
      </w:r>
      <w:r w:rsidR="08E2759B">
        <w:rPr>
          <w:rFonts w:hint="cs"/>
          <w:rtl/>
          <w:lang w:bidi="fa-IR"/>
        </w:rPr>
        <w:t>در</w:t>
      </w:r>
      <w:r w:rsidR="085744FC">
        <w:rPr>
          <w:rFonts w:hint="cs"/>
          <w:rtl/>
          <w:lang w:bidi="fa-IR"/>
        </w:rPr>
        <w:t xml:space="preserve"> </w:t>
      </w:r>
      <w:r w:rsidR="08E2759B">
        <w:rPr>
          <w:rFonts w:hint="cs"/>
          <w:rtl/>
          <w:lang w:bidi="fa-IR"/>
        </w:rPr>
        <w:t xml:space="preserve">عوض </w:t>
      </w:r>
      <w:r>
        <w:rPr>
          <w:rFonts w:hint="cs"/>
          <w:rtl/>
          <w:lang w:bidi="fa-IR"/>
        </w:rPr>
        <w:t>به خواست ابلیس احترام می‌گذارد.</w:t>
      </w:r>
      <w:r w:rsidR="08F30C44">
        <w:rPr>
          <w:rFonts w:hint="cs"/>
          <w:rtl/>
          <w:lang w:bidi="fa-IR"/>
        </w:rPr>
        <w:t xml:space="preserve"> </w:t>
      </w:r>
      <w:r>
        <w:rPr>
          <w:rFonts w:hint="cs"/>
          <w:rtl/>
          <w:lang w:bidi="fa-IR"/>
        </w:rPr>
        <w:t>احمد صبحی منصور اولین عالم ازهر</w:t>
      </w:r>
      <w:r w:rsidR="08E2759B">
        <w:rPr>
          <w:rFonts w:hint="cs"/>
          <w:rtl/>
          <w:lang w:bidi="fa-IR"/>
        </w:rPr>
        <w:t>ی</w:t>
      </w:r>
      <w:r>
        <w:rPr>
          <w:rFonts w:hint="cs"/>
          <w:rtl/>
          <w:lang w:bidi="fa-IR"/>
        </w:rPr>
        <w:t xml:space="preserve"> است که حقی</w:t>
      </w:r>
      <w:r w:rsidR="08E2759B">
        <w:rPr>
          <w:rFonts w:hint="cs"/>
          <w:rtl/>
          <w:lang w:bidi="fa-IR"/>
        </w:rPr>
        <w:t>ق</w:t>
      </w:r>
      <w:r>
        <w:rPr>
          <w:rFonts w:hint="cs"/>
          <w:rtl/>
          <w:lang w:bidi="fa-IR"/>
        </w:rPr>
        <w:t>ت را در‌یا</w:t>
      </w:r>
      <w:r w:rsidR="08E2759B">
        <w:rPr>
          <w:rFonts w:hint="cs"/>
          <w:rtl/>
          <w:lang w:bidi="fa-IR"/>
        </w:rPr>
        <w:t>فته</w:t>
      </w:r>
      <w:r>
        <w:rPr>
          <w:rFonts w:hint="cs"/>
          <w:rtl/>
          <w:lang w:bidi="fa-IR"/>
        </w:rPr>
        <w:t>، و در مقابل قدرت‌های قل</w:t>
      </w:r>
      <w:r w:rsidR="085744FC">
        <w:rPr>
          <w:rFonts w:hint="cs"/>
          <w:rtl/>
          <w:lang w:bidi="fa-IR"/>
        </w:rPr>
        <w:t>ع</w:t>
      </w:r>
      <w:r>
        <w:rPr>
          <w:rFonts w:hint="cs"/>
          <w:rtl/>
          <w:lang w:bidi="fa-IR"/>
        </w:rPr>
        <w:t xml:space="preserve">ه ابلیس (الازهر) می‌ایستد، در این </w:t>
      </w:r>
      <w:r w:rsidR="08E2759B">
        <w:rPr>
          <w:rFonts w:hint="cs"/>
          <w:rtl/>
          <w:lang w:bidi="fa-IR"/>
        </w:rPr>
        <w:t xml:space="preserve">سلسله مقالات </w:t>
      </w:r>
      <w:r>
        <w:rPr>
          <w:rFonts w:hint="cs"/>
          <w:rtl/>
          <w:lang w:bidi="fa-IR"/>
        </w:rPr>
        <w:t xml:space="preserve">تاریخی منصور طبیعت محمدی الازهر و نقش </w:t>
      </w:r>
      <w:r w:rsidR="08E2759B">
        <w:rPr>
          <w:rFonts w:hint="cs"/>
          <w:rtl/>
          <w:lang w:bidi="fa-IR"/>
        </w:rPr>
        <w:t>آن</w:t>
      </w:r>
      <w:r>
        <w:rPr>
          <w:rFonts w:hint="cs"/>
          <w:rtl/>
          <w:lang w:bidi="fa-IR"/>
        </w:rPr>
        <w:t xml:space="preserve"> در </w:t>
      </w:r>
      <w:r w:rsidR="08E2759B">
        <w:rPr>
          <w:rFonts w:hint="cs"/>
          <w:rtl/>
          <w:lang w:bidi="fa-IR"/>
        </w:rPr>
        <w:t xml:space="preserve">تبدیل </w:t>
      </w:r>
      <w:r>
        <w:rPr>
          <w:rFonts w:hint="cs"/>
          <w:rtl/>
          <w:lang w:bidi="fa-IR"/>
        </w:rPr>
        <w:t>مسلمانان مخلص به محمدی‌های</w:t>
      </w:r>
      <w:r w:rsidR="08F30C44">
        <w:rPr>
          <w:rFonts w:hint="cs"/>
          <w:rtl/>
          <w:lang w:bidi="fa-IR"/>
        </w:rPr>
        <w:t xml:space="preserve"> </w:t>
      </w:r>
      <w:r>
        <w:rPr>
          <w:rFonts w:hint="cs"/>
          <w:rtl/>
          <w:lang w:bidi="fa-IR"/>
        </w:rPr>
        <w:t xml:space="preserve">بت‌پرست را توضیح </w:t>
      </w:r>
      <w:r w:rsidR="08E2759B">
        <w:rPr>
          <w:rFonts w:hint="cs"/>
          <w:rtl/>
          <w:lang w:bidi="fa-IR"/>
        </w:rPr>
        <w:t>داده است</w:t>
      </w:r>
      <w:r w:rsidR="083E24A1">
        <w:rPr>
          <w:rFonts w:hint="cs"/>
          <w:rtl/>
          <w:lang w:bidi="fa-IR"/>
        </w:rPr>
        <w:t>»</w:t>
      </w:r>
      <w:r>
        <w:rPr>
          <w:rFonts w:hint="cs"/>
          <w:rtl/>
          <w:lang w:bidi="fa-IR"/>
        </w:rPr>
        <w:t>.</w:t>
      </w:r>
      <w:r w:rsidRPr="00C60D3F">
        <w:rPr>
          <w:rStyle w:val="FootnoteReference"/>
          <w:rFonts w:cs="B Lotus"/>
          <w:sz w:val="28"/>
          <w:szCs w:val="28"/>
          <w:rtl/>
          <w:lang w:bidi="fa-IR"/>
        </w:rPr>
        <w:footnoteReference w:id="460"/>
      </w:r>
      <w:r>
        <w:rPr>
          <w:rFonts w:hint="cs"/>
          <w:rtl/>
          <w:lang w:bidi="fa-IR"/>
        </w:rPr>
        <w:t xml:space="preserve"> </w:t>
      </w:r>
    </w:p>
    <w:p w:rsidR="002500E5" w:rsidRPr="00A96BBC" w:rsidRDefault="002500E5" w:rsidP="08322465">
      <w:pPr>
        <w:ind w:firstLine="284"/>
        <w:rPr>
          <w:rtl/>
          <w:lang w:bidi="fa-IR"/>
        </w:rPr>
      </w:pPr>
      <w:r>
        <w:rPr>
          <w:rFonts w:hint="cs"/>
          <w:rtl/>
          <w:lang w:bidi="fa-IR"/>
        </w:rPr>
        <w:t>با این کارها به موضع و دیدگاه خود نسبت به پیام</w:t>
      </w:r>
      <w:r w:rsidR="08F02FFB">
        <w:rPr>
          <w:rFonts w:hint="cs"/>
          <w:rtl/>
          <w:lang w:bidi="fa-IR"/>
        </w:rPr>
        <w:t>ب</w:t>
      </w:r>
      <w:r>
        <w:rPr>
          <w:rFonts w:hint="cs"/>
          <w:rtl/>
          <w:lang w:bidi="fa-IR"/>
        </w:rPr>
        <w:t>ر</w:t>
      </w:r>
      <w:r>
        <w:rPr>
          <w:rFonts w:hint="cs"/>
          <w:lang w:bidi="fa-IR"/>
        </w:rPr>
        <w:sym w:font="AGA Arabesque" w:char="F072"/>
      </w:r>
      <w:r>
        <w:rPr>
          <w:rFonts w:hint="cs"/>
          <w:rtl/>
          <w:lang w:bidi="fa-IR"/>
        </w:rPr>
        <w:t xml:space="preserve"> اشاره دارند و این چنین به پیامبر</w:t>
      </w:r>
      <w:r>
        <w:rPr>
          <w:rFonts w:hint="cs"/>
          <w:lang w:bidi="fa-IR"/>
        </w:rPr>
        <w:sym w:font="AGA Arabesque" w:char="F072"/>
      </w:r>
      <w:r>
        <w:rPr>
          <w:rFonts w:hint="cs"/>
          <w:rtl/>
          <w:lang w:bidi="fa-IR"/>
        </w:rPr>
        <w:t xml:space="preserve"> می‌نگرند که شرک او</w:t>
      </w:r>
      <w:r>
        <w:rPr>
          <w:rFonts w:hint="cs"/>
          <w:lang w:bidi="fa-IR"/>
        </w:rPr>
        <w:sym w:font="AGA Arabesque" w:char="F072"/>
      </w:r>
      <w:r>
        <w:rPr>
          <w:rFonts w:hint="cs"/>
          <w:rtl/>
          <w:lang w:bidi="fa-IR"/>
        </w:rPr>
        <w:t xml:space="preserve"> و یا کفر، و بت‌پرستی او چیز غیر ممکنی نمی‌باشد</w:t>
      </w:r>
      <w:r w:rsidRPr="00C60D3F">
        <w:rPr>
          <w:rStyle w:val="FootnoteReference"/>
          <w:rFonts w:cs="B Lotus"/>
          <w:sz w:val="28"/>
          <w:szCs w:val="28"/>
          <w:rtl/>
          <w:lang w:bidi="fa-IR"/>
        </w:rPr>
        <w:footnoteReference w:id="461"/>
      </w:r>
      <w:r>
        <w:rPr>
          <w:rFonts w:hint="cs"/>
          <w:rtl/>
          <w:lang w:bidi="fa-IR"/>
        </w:rPr>
        <w:t>، و اینکه پیامبر</w:t>
      </w:r>
      <w:r>
        <w:rPr>
          <w:rFonts w:hint="cs"/>
          <w:lang w:bidi="fa-IR"/>
        </w:rPr>
        <w:sym w:font="AGA Arabesque" w:char="F072"/>
      </w:r>
      <w:r>
        <w:rPr>
          <w:rFonts w:hint="cs"/>
          <w:rtl/>
          <w:lang w:bidi="fa-IR"/>
        </w:rPr>
        <w:t xml:space="preserve"> از ارتکاب گناهان کبیره معصوم نیست. احمد صبحی می‌گوید</w:t>
      </w:r>
      <w:r w:rsidR="08E041FF">
        <w:rPr>
          <w:rFonts w:hint="cs"/>
          <w:rtl/>
          <w:lang w:bidi="fa-IR"/>
        </w:rPr>
        <w:t>:</w:t>
      </w:r>
      <w:r>
        <w:rPr>
          <w:rFonts w:hint="cs"/>
          <w:rtl/>
          <w:lang w:bidi="fa-IR"/>
        </w:rPr>
        <w:t xml:space="preserve"> [پیامبر در معرض ارتکاب گناها</w:t>
      </w:r>
      <w:r w:rsidR="08F02FFB">
        <w:rPr>
          <w:rFonts w:hint="cs"/>
          <w:rtl/>
          <w:lang w:bidi="fa-IR"/>
        </w:rPr>
        <w:t>ن</w:t>
      </w:r>
      <w:r>
        <w:rPr>
          <w:rFonts w:hint="cs"/>
          <w:rtl/>
          <w:lang w:bidi="fa-IR"/>
        </w:rPr>
        <w:t xml:space="preserve"> بزرگ</w:t>
      </w:r>
      <w:r w:rsidR="08F02FFB">
        <w:rPr>
          <w:rFonts w:hint="cs"/>
          <w:rtl/>
          <w:lang w:bidi="fa-IR"/>
        </w:rPr>
        <w:t>ی همچون</w:t>
      </w:r>
      <w:r w:rsidR="08F30C44">
        <w:rPr>
          <w:rFonts w:hint="cs"/>
          <w:rtl/>
          <w:lang w:bidi="fa-IR"/>
        </w:rPr>
        <w:t xml:space="preserve"> </w:t>
      </w:r>
      <w:r>
        <w:rPr>
          <w:rFonts w:hint="cs"/>
          <w:rtl/>
          <w:lang w:bidi="fa-IR"/>
        </w:rPr>
        <w:t>شرک ب</w:t>
      </w:r>
      <w:r w:rsidR="08F02FFB">
        <w:rPr>
          <w:rFonts w:hint="cs"/>
          <w:rtl/>
          <w:lang w:bidi="fa-IR"/>
        </w:rPr>
        <w:t>وده</w:t>
      </w:r>
      <w:r w:rsidR="0830306C">
        <w:rPr>
          <w:rFonts w:hint="cs"/>
          <w:rtl/>
          <w:lang w:bidi="fa-IR"/>
        </w:rPr>
        <w:t xml:space="preserve">. </w:t>
      </w:r>
      <w:r>
        <w:rPr>
          <w:rFonts w:hint="cs"/>
          <w:rtl/>
          <w:lang w:bidi="fa-IR"/>
        </w:rPr>
        <w:t xml:space="preserve">.. و پیامبران مورد بازپرسی </w:t>
      </w:r>
      <w:r w:rsidR="08F02FFB">
        <w:rPr>
          <w:rFonts w:hint="cs"/>
          <w:rtl/>
          <w:lang w:bidi="fa-IR"/>
        </w:rPr>
        <w:t xml:space="preserve">و محاسبه </w:t>
      </w:r>
      <w:r>
        <w:rPr>
          <w:rFonts w:hint="cs"/>
          <w:rtl/>
          <w:lang w:bidi="fa-IR"/>
        </w:rPr>
        <w:t xml:space="preserve">قرار خواهند گرفت </w:t>
      </w:r>
      <w:r w:rsidR="08F02FFB">
        <w:rPr>
          <w:rFonts w:hint="cs"/>
          <w:rtl/>
          <w:lang w:bidi="fa-IR"/>
        </w:rPr>
        <w:t xml:space="preserve">که </w:t>
      </w:r>
      <w:r>
        <w:rPr>
          <w:rFonts w:hint="cs"/>
          <w:rtl/>
          <w:lang w:bidi="fa-IR"/>
        </w:rPr>
        <w:t>اگر</w:t>
      </w:r>
      <w:r w:rsidR="08F30C44">
        <w:rPr>
          <w:rFonts w:hint="cs"/>
          <w:rtl/>
          <w:lang w:bidi="fa-IR"/>
        </w:rPr>
        <w:t xml:space="preserve"> </w:t>
      </w:r>
      <w:r>
        <w:rPr>
          <w:rFonts w:hint="cs"/>
          <w:rtl/>
          <w:lang w:bidi="fa-IR"/>
        </w:rPr>
        <w:t xml:space="preserve">معصوم باشند </w:t>
      </w:r>
      <w:r w:rsidR="08F02FFB">
        <w:rPr>
          <w:rFonts w:hint="cs"/>
          <w:rtl/>
          <w:lang w:bidi="fa-IR"/>
        </w:rPr>
        <w:t xml:space="preserve">این محاسبه </w:t>
      </w:r>
      <w:r>
        <w:rPr>
          <w:rFonts w:hint="cs"/>
          <w:rtl/>
          <w:lang w:bidi="fa-IR"/>
        </w:rPr>
        <w:t xml:space="preserve">بیهوده </w:t>
      </w:r>
      <w:r w:rsidR="08F02FFB">
        <w:rPr>
          <w:rFonts w:hint="cs"/>
          <w:rtl/>
          <w:lang w:bidi="fa-IR"/>
        </w:rPr>
        <w:t>و عبث خواهد بود</w:t>
      </w:r>
      <w:r>
        <w:rPr>
          <w:rFonts w:hint="cs"/>
          <w:rtl/>
          <w:lang w:bidi="fa-IR"/>
        </w:rPr>
        <w:t xml:space="preserve">. </w:t>
      </w:r>
      <w:r w:rsidR="08F02FFB">
        <w:rPr>
          <w:rFonts w:hint="cs"/>
          <w:rtl/>
          <w:lang w:bidi="fa-IR"/>
        </w:rPr>
        <w:t xml:space="preserve">و </w:t>
      </w:r>
      <w:r>
        <w:rPr>
          <w:rFonts w:hint="cs"/>
          <w:rtl/>
          <w:lang w:bidi="fa-IR"/>
        </w:rPr>
        <w:t xml:space="preserve">خداوند متعال از بیهوده کاری بسیار </w:t>
      </w:r>
      <w:r w:rsidR="08391F20">
        <w:rPr>
          <w:rFonts w:hint="cs"/>
          <w:rtl/>
          <w:lang w:bidi="fa-IR"/>
        </w:rPr>
        <w:t>منزه</w:t>
      </w:r>
      <w:r>
        <w:rPr>
          <w:rFonts w:hint="cs"/>
          <w:rtl/>
          <w:lang w:bidi="fa-IR"/>
        </w:rPr>
        <w:t xml:space="preserve"> است].</w:t>
      </w:r>
      <w:r w:rsidRPr="00C60D3F">
        <w:rPr>
          <w:rStyle w:val="FootnoteReference"/>
          <w:rFonts w:cs="B Lotus"/>
          <w:sz w:val="28"/>
          <w:szCs w:val="28"/>
          <w:rtl/>
          <w:lang w:bidi="fa-IR"/>
        </w:rPr>
        <w:footnoteReference w:id="462"/>
      </w:r>
    </w:p>
    <w:p w:rsidR="002500E5" w:rsidRPr="00332D98" w:rsidRDefault="002500E5" w:rsidP="08322465">
      <w:pPr>
        <w:ind w:firstLine="284"/>
        <w:rPr>
          <w:rtl/>
          <w:lang w:bidi="fa-IR"/>
        </w:rPr>
      </w:pPr>
      <w:r>
        <w:rPr>
          <w:rFonts w:hint="cs"/>
          <w:rtl/>
          <w:lang w:bidi="fa-IR"/>
        </w:rPr>
        <w:t>چیزی که جای توجه است این</w:t>
      </w:r>
      <w:r w:rsidR="085744FC">
        <w:rPr>
          <w:rFonts w:hint="cs"/>
          <w:rtl/>
          <w:lang w:bidi="fa-IR"/>
        </w:rPr>
        <w:t xml:space="preserve"> است </w:t>
      </w:r>
      <w:r>
        <w:rPr>
          <w:rFonts w:hint="cs"/>
          <w:rtl/>
          <w:lang w:bidi="fa-IR"/>
        </w:rPr>
        <w:t>که</w:t>
      </w:r>
      <w:r w:rsidR="08E041FF">
        <w:rPr>
          <w:rFonts w:hint="cs"/>
          <w:rtl/>
          <w:lang w:bidi="fa-IR"/>
        </w:rPr>
        <w:t>:</w:t>
      </w:r>
      <w:r>
        <w:rPr>
          <w:rFonts w:hint="cs"/>
          <w:rtl/>
          <w:lang w:bidi="fa-IR"/>
        </w:rPr>
        <w:t xml:space="preserve"> بعضی از مبلغان بی‌دینی در مقابل مسلمانان به اسلام و پیامبر</w:t>
      </w:r>
      <w:r>
        <w:rPr>
          <w:rFonts w:hint="cs"/>
          <w:lang w:bidi="fa-IR"/>
        </w:rPr>
        <w:sym w:font="AGA Arabesque" w:char="F072"/>
      </w:r>
      <w:r>
        <w:rPr>
          <w:rFonts w:hint="cs"/>
          <w:rtl/>
          <w:lang w:bidi="fa-IR"/>
        </w:rPr>
        <w:t xml:space="preserve"> اسلام احترام می‌گذارن</w:t>
      </w:r>
      <w:r w:rsidR="08391F20">
        <w:rPr>
          <w:rFonts w:hint="cs"/>
          <w:rtl/>
          <w:lang w:bidi="fa-IR"/>
        </w:rPr>
        <w:t>د</w:t>
      </w:r>
      <w:r>
        <w:rPr>
          <w:rFonts w:hint="cs"/>
          <w:rtl/>
          <w:lang w:bidi="fa-IR"/>
        </w:rPr>
        <w:t xml:space="preserve"> و وانمود می‌کنند، که اسلام حق است، و پیامبر حق است، و انسان</w:t>
      </w:r>
      <w:r w:rsidR="08391F20">
        <w:rPr>
          <w:rFonts w:hint="cs"/>
          <w:rtl/>
          <w:lang w:bidi="fa-IR"/>
        </w:rPr>
        <w:t>ی</w:t>
      </w:r>
      <w:r>
        <w:rPr>
          <w:rFonts w:hint="cs"/>
          <w:rtl/>
          <w:lang w:bidi="fa-IR"/>
        </w:rPr>
        <w:t xml:space="preserve"> لایق </w:t>
      </w:r>
      <w:r w:rsidR="08391F20">
        <w:rPr>
          <w:rFonts w:hint="cs"/>
          <w:rtl/>
          <w:lang w:bidi="fa-IR"/>
        </w:rPr>
        <w:t xml:space="preserve">و </w:t>
      </w:r>
      <w:r>
        <w:rPr>
          <w:rFonts w:hint="cs"/>
          <w:rtl/>
          <w:lang w:bidi="fa-IR"/>
        </w:rPr>
        <w:t xml:space="preserve">شایسته بوده است، این </w:t>
      </w:r>
      <w:r w:rsidR="08391F20">
        <w:rPr>
          <w:rFonts w:hint="cs"/>
          <w:rtl/>
          <w:lang w:bidi="fa-IR"/>
        </w:rPr>
        <w:t xml:space="preserve">را </w:t>
      </w:r>
      <w:r>
        <w:rPr>
          <w:rFonts w:hint="cs"/>
          <w:rtl/>
          <w:lang w:bidi="fa-IR"/>
        </w:rPr>
        <w:t>برای نفاق و دورو</w:t>
      </w:r>
      <w:r w:rsidR="08391F20">
        <w:rPr>
          <w:rFonts w:hint="cs"/>
          <w:rtl/>
          <w:lang w:bidi="fa-IR"/>
        </w:rPr>
        <w:t>ی</w:t>
      </w:r>
      <w:r>
        <w:rPr>
          <w:rFonts w:hint="cs"/>
          <w:rtl/>
          <w:lang w:bidi="fa-IR"/>
        </w:rPr>
        <w:t xml:space="preserve">ی می‌گویند، تا مسلمانان به آنان اطمینان </w:t>
      </w:r>
      <w:r w:rsidR="08391F20">
        <w:rPr>
          <w:rFonts w:hint="cs"/>
          <w:rtl/>
          <w:lang w:bidi="fa-IR"/>
        </w:rPr>
        <w:t>کن</w:t>
      </w:r>
      <w:r>
        <w:rPr>
          <w:rFonts w:hint="cs"/>
          <w:rtl/>
          <w:lang w:bidi="fa-IR"/>
        </w:rPr>
        <w:t xml:space="preserve">ند، سپس با ایجاد شک و تردید در سنت نبوی و عقاید اسلامی، و حق را با باطل و سم را با شیرینی در آمیخته‌اند، </w:t>
      </w:r>
      <w:r w:rsidR="08391F20">
        <w:rPr>
          <w:rFonts w:hint="cs"/>
          <w:rtl/>
          <w:lang w:bidi="fa-IR"/>
        </w:rPr>
        <w:t>همه</w:t>
      </w:r>
      <w:r w:rsidR="081677D0">
        <w:rPr>
          <w:rFonts w:hint="cs"/>
          <w:rtl/>
          <w:lang w:bidi="fa-IR"/>
        </w:rPr>
        <w:t xml:space="preserve"> این‌ها </w:t>
      </w:r>
      <w:r>
        <w:rPr>
          <w:rFonts w:hint="cs"/>
          <w:rtl/>
          <w:lang w:bidi="fa-IR"/>
        </w:rPr>
        <w:t xml:space="preserve">به روشنی در </w:t>
      </w:r>
      <w:r w:rsidR="0859061D">
        <w:rPr>
          <w:rFonts w:hint="cs"/>
          <w:rtl/>
          <w:lang w:bidi="fa-IR"/>
        </w:rPr>
        <w:t>مق</w:t>
      </w:r>
      <w:r>
        <w:rPr>
          <w:rFonts w:hint="cs"/>
          <w:rtl/>
          <w:lang w:bidi="fa-IR"/>
        </w:rPr>
        <w:t>اله‌های احمد صبحی منصور که زیر عنوان «القرآن هو الحل» و «القرآن لایزال هو الحل» در روزنامه‌های ملی و دیگر روزنامه‌ها و مجله‌های چپی به چاپ ‌رساند</w:t>
      </w:r>
      <w:r w:rsidR="08F05897">
        <w:rPr>
          <w:rFonts w:hint="cs"/>
          <w:rtl/>
          <w:lang w:bidi="fa-IR"/>
        </w:rPr>
        <w:t>ه</w:t>
      </w:r>
      <w:r w:rsidR="08391F20" w:rsidRPr="08391F20">
        <w:rPr>
          <w:rFonts w:hint="cs"/>
          <w:rtl/>
          <w:lang w:bidi="fa-IR"/>
        </w:rPr>
        <w:t xml:space="preserve"> </w:t>
      </w:r>
      <w:r w:rsidR="08391F20">
        <w:rPr>
          <w:rFonts w:hint="cs"/>
          <w:rtl/>
          <w:lang w:bidi="fa-IR"/>
        </w:rPr>
        <w:t>دیده می‌شود</w:t>
      </w:r>
      <w:r>
        <w:rPr>
          <w:rFonts w:hint="cs"/>
          <w:rtl/>
          <w:lang w:bidi="fa-IR"/>
        </w:rPr>
        <w:t>.</w:t>
      </w:r>
      <w:r w:rsidRPr="00C60D3F">
        <w:rPr>
          <w:rStyle w:val="FootnoteReference"/>
          <w:rFonts w:cs="B Lotus"/>
          <w:sz w:val="28"/>
          <w:szCs w:val="28"/>
          <w:rtl/>
          <w:lang w:bidi="fa-IR"/>
        </w:rPr>
        <w:footnoteReference w:id="463"/>
      </w:r>
      <w:r w:rsidR="08F30C44">
        <w:rPr>
          <w:rFonts w:hint="cs"/>
          <w:rtl/>
          <w:lang w:bidi="fa-IR"/>
        </w:rPr>
        <w:t xml:space="preserve"> </w:t>
      </w:r>
    </w:p>
    <w:p w:rsidR="002500E5" w:rsidRDefault="08476DDE" w:rsidP="08AD0D44">
      <w:pPr>
        <w:pStyle w:val="a3"/>
        <w:rPr>
          <w:rtl/>
        </w:rPr>
      </w:pPr>
      <w:bookmarkStart w:id="190" w:name="_Toc225750345"/>
      <w:bookmarkStart w:id="191" w:name="_Toc340182968"/>
      <w:r>
        <w:rPr>
          <w:rFonts w:hint="cs"/>
          <w:rtl/>
        </w:rPr>
        <w:t>مطلب</w:t>
      </w:r>
      <w:r w:rsidR="0859061D">
        <w:rPr>
          <w:rFonts w:hint="cs"/>
          <w:rtl/>
        </w:rPr>
        <w:t xml:space="preserve"> سوم</w:t>
      </w:r>
      <w:r>
        <w:rPr>
          <w:rFonts w:hint="cs"/>
          <w:rtl/>
        </w:rPr>
        <w:t>:</w:t>
      </w:r>
      <w:bookmarkStart w:id="192" w:name="_Toc219734380"/>
      <w:bookmarkStart w:id="193" w:name="_Toc224794223"/>
      <w:bookmarkStart w:id="194" w:name="_Toc225750346"/>
      <w:bookmarkEnd w:id="190"/>
      <w:r w:rsidR="08AD0D44">
        <w:rPr>
          <w:rFonts w:hint="cs"/>
          <w:rtl/>
        </w:rPr>
        <w:t xml:space="preserve"> </w:t>
      </w:r>
      <w:r w:rsidR="002500E5">
        <w:rPr>
          <w:rFonts w:hint="cs"/>
          <w:rtl/>
        </w:rPr>
        <w:t>قادیانی</w:t>
      </w:r>
      <w:r w:rsidR="0859061D">
        <w:rPr>
          <w:rFonts w:hint="cs"/>
          <w:rtl/>
        </w:rPr>
        <w:t>ها</w:t>
      </w:r>
      <w:r w:rsidR="002500E5">
        <w:rPr>
          <w:rFonts w:hint="cs"/>
          <w:rtl/>
        </w:rPr>
        <w:t xml:space="preserve"> و موضعشان </w:t>
      </w:r>
      <w:r w:rsidR="0859061D">
        <w:rPr>
          <w:rFonts w:hint="cs"/>
          <w:rtl/>
        </w:rPr>
        <w:t xml:space="preserve">نسبت </w:t>
      </w:r>
      <w:r w:rsidR="002500E5">
        <w:rPr>
          <w:rFonts w:hint="cs"/>
          <w:rtl/>
        </w:rPr>
        <w:t>به سنت نبوی</w:t>
      </w:r>
      <w:bookmarkEnd w:id="191"/>
      <w:bookmarkEnd w:id="192"/>
      <w:bookmarkEnd w:id="193"/>
      <w:bookmarkEnd w:id="194"/>
    </w:p>
    <w:p w:rsidR="002500E5" w:rsidRDefault="002500E5" w:rsidP="08322465">
      <w:pPr>
        <w:ind w:firstLine="284"/>
        <w:rPr>
          <w:rtl/>
          <w:lang w:bidi="fa-IR"/>
        </w:rPr>
      </w:pPr>
      <w:r>
        <w:rPr>
          <w:rFonts w:hint="cs"/>
          <w:rtl/>
          <w:lang w:bidi="fa-IR"/>
        </w:rPr>
        <w:t>جنبش اصلاحی ترقی خواه</w:t>
      </w:r>
      <w:r w:rsidR="0859061D">
        <w:rPr>
          <w:rFonts w:hint="cs"/>
          <w:rtl/>
          <w:lang w:bidi="fa-IR"/>
        </w:rPr>
        <w:t>ی</w:t>
      </w:r>
      <w:r w:rsidR="088C28D9">
        <w:rPr>
          <w:rFonts w:hint="cs"/>
          <w:rtl/>
          <w:lang w:bidi="fa-IR"/>
        </w:rPr>
        <w:t xml:space="preserve"> که سید احمد</w:t>
      </w:r>
      <w:r>
        <w:rPr>
          <w:rFonts w:hint="cs"/>
          <w:rtl/>
          <w:lang w:bidi="fa-IR"/>
        </w:rPr>
        <w:t>خان</w:t>
      </w:r>
      <w:r w:rsidRPr="00C60D3F">
        <w:rPr>
          <w:rStyle w:val="FootnoteReference"/>
          <w:rFonts w:cs="B Lotus"/>
          <w:sz w:val="28"/>
          <w:szCs w:val="28"/>
          <w:rtl/>
          <w:lang w:bidi="fa-IR"/>
        </w:rPr>
        <w:footnoteReference w:id="464"/>
      </w:r>
      <w:r w:rsidR="08F30C44">
        <w:rPr>
          <w:rFonts w:hint="cs"/>
          <w:rtl/>
          <w:lang w:bidi="fa-IR"/>
        </w:rPr>
        <w:t xml:space="preserve"> </w:t>
      </w:r>
      <w:r w:rsidR="0859061D">
        <w:rPr>
          <w:rFonts w:hint="cs"/>
          <w:rtl/>
          <w:lang w:bidi="fa-IR"/>
        </w:rPr>
        <w:t>مدعی</w:t>
      </w:r>
      <w:r>
        <w:rPr>
          <w:rFonts w:hint="cs"/>
          <w:rtl/>
          <w:lang w:bidi="fa-IR"/>
        </w:rPr>
        <w:t>ش بود، مقدمه‌ی</w:t>
      </w:r>
      <w:r w:rsidR="08F30C44">
        <w:rPr>
          <w:rFonts w:hint="cs"/>
          <w:rtl/>
          <w:lang w:bidi="fa-IR"/>
        </w:rPr>
        <w:t xml:space="preserve"> </w:t>
      </w:r>
      <w:r>
        <w:rPr>
          <w:rFonts w:hint="cs"/>
          <w:rtl/>
          <w:lang w:bidi="fa-IR"/>
        </w:rPr>
        <w:t>پیدایش قادیانیه شد، جنبشی که بعدها به مذهب</w:t>
      </w:r>
      <w:r w:rsidR="0859061D">
        <w:rPr>
          <w:rFonts w:hint="cs"/>
          <w:rtl/>
          <w:lang w:bidi="fa-IR"/>
        </w:rPr>
        <w:t>ی</w:t>
      </w:r>
      <w:r>
        <w:rPr>
          <w:rFonts w:hint="cs"/>
          <w:rtl/>
          <w:lang w:bidi="fa-IR"/>
        </w:rPr>
        <w:t xml:space="preserve"> تبدیل گردید </w:t>
      </w:r>
      <w:r w:rsidR="0859061D">
        <w:rPr>
          <w:rFonts w:hint="cs"/>
          <w:rtl/>
          <w:lang w:bidi="fa-IR"/>
        </w:rPr>
        <w:t xml:space="preserve">که </w:t>
      </w:r>
      <w:r>
        <w:rPr>
          <w:rFonts w:hint="cs"/>
          <w:rtl/>
          <w:lang w:bidi="fa-IR"/>
        </w:rPr>
        <w:t xml:space="preserve">به احمدیه معروف </w:t>
      </w:r>
      <w:r w:rsidR="0859061D">
        <w:rPr>
          <w:rFonts w:hint="cs"/>
          <w:rtl/>
          <w:lang w:bidi="fa-IR"/>
        </w:rPr>
        <w:t>گشت</w:t>
      </w:r>
      <w:r w:rsidRPr="00C60D3F">
        <w:rPr>
          <w:rStyle w:val="FootnoteReference"/>
          <w:rFonts w:cs="B Lotus"/>
          <w:sz w:val="28"/>
          <w:szCs w:val="28"/>
          <w:rtl/>
          <w:lang w:bidi="fa-IR"/>
        </w:rPr>
        <w:footnoteReference w:id="465"/>
      </w:r>
      <w:r>
        <w:rPr>
          <w:rFonts w:hint="cs"/>
          <w:rtl/>
          <w:lang w:bidi="fa-IR"/>
        </w:rPr>
        <w:t xml:space="preserve">، و </w:t>
      </w:r>
      <w:r w:rsidR="0859061D">
        <w:rPr>
          <w:rFonts w:hint="cs"/>
          <w:rtl/>
          <w:lang w:bidi="fa-IR"/>
        </w:rPr>
        <w:t xml:space="preserve">در هند و پاکستان </w:t>
      </w:r>
      <w:r>
        <w:rPr>
          <w:rFonts w:hint="cs"/>
          <w:rtl/>
          <w:lang w:bidi="fa-IR"/>
        </w:rPr>
        <w:t>به فرقه اهل قرآن شهرت یافت.</w:t>
      </w:r>
      <w:r w:rsidRPr="00C60D3F">
        <w:rPr>
          <w:rStyle w:val="FootnoteReference"/>
          <w:rFonts w:cs="B Lotus"/>
          <w:sz w:val="28"/>
          <w:szCs w:val="28"/>
          <w:rtl/>
          <w:lang w:bidi="fa-IR"/>
        </w:rPr>
        <w:footnoteReference w:id="466"/>
      </w:r>
      <w:r>
        <w:rPr>
          <w:rFonts w:hint="cs"/>
          <w:rtl/>
          <w:lang w:bidi="fa-IR"/>
        </w:rPr>
        <w:t xml:space="preserve"> </w:t>
      </w:r>
    </w:p>
    <w:p w:rsidR="002500E5" w:rsidRDefault="002500E5" w:rsidP="08322465">
      <w:pPr>
        <w:ind w:firstLine="284"/>
        <w:rPr>
          <w:rtl/>
          <w:lang w:bidi="fa-IR"/>
        </w:rPr>
      </w:pPr>
      <w:r>
        <w:rPr>
          <w:rFonts w:hint="cs"/>
          <w:rtl/>
          <w:lang w:bidi="fa-IR"/>
        </w:rPr>
        <w:t>این سید احمد خان خشت</w:t>
      </w:r>
      <w:r w:rsidR="088C28D9">
        <w:rPr>
          <w:rFonts w:hint="cs"/>
          <w:rtl/>
          <w:lang w:bidi="fa-IR"/>
        </w:rPr>
        <w:t xml:space="preserve"> عمده‏ای برای</w:t>
      </w:r>
      <w:r w:rsidR="0859061D">
        <w:rPr>
          <w:rFonts w:hint="cs"/>
          <w:rtl/>
          <w:lang w:bidi="fa-IR"/>
        </w:rPr>
        <w:t xml:space="preserve"> </w:t>
      </w:r>
      <w:r>
        <w:rPr>
          <w:rFonts w:hint="cs"/>
          <w:rtl/>
          <w:lang w:bidi="fa-IR"/>
        </w:rPr>
        <w:t>شک و تردید در سنت را بنا نهاد</w:t>
      </w:r>
      <w:r w:rsidR="0859061D">
        <w:rPr>
          <w:rFonts w:hint="cs"/>
          <w:rtl/>
          <w:lang w:bidi="fa-IR"/>
        </w:rPr>
        <w:t>ه</w:t>
      </w:r>
      <w:r>
        <w:rPr>
          <w:rFonts w:hint="cs"/>
          <w:rtl/>
          <w:lang w:bidi="fa-IR"/>
        </w:rPr>
        <w:t xml:space="preserve"> و می‌گوید</w:t>
      </w:r>
      <w:r w:rsidR="08E041FF">
        <w:rPr>
          <w:rFonts w:hint="cs"/>
          <w:rtl/>
          <w:lang w:bidi="fa-IR"/>
        </w:rPr>
        <w:t>:</w:t>
      </w:r>
      <w:r>
        <w:rPr>
          <w:rFonts w:hint="cs"/>
          <w:rtl/>
          <w:lang w:bidi="fa-IR"/>
        </w:rPr>
        <w:t xml:space="preserve"> «پس از فوت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روایت و بازگویی احادیث دهن به دهن آغاز گردید تا اینکه زمان جمع‌آوری احادیث </w:t>
      </w:r>
      <w:r w:rsidR="0859061D">
        <w:rPr>
          <w:rFonts w:hint="cs"/>
          <w:rtl/>
          <w:lang w:bidi="fa-IR"/>
        </w:rPr>
        <w:t>در</w:t>
      </w:r>
      <w:r w:rsidR="082C19F6">
        <w:rPr>
          <w:rFonts w:hint="cs"/>
          <w:rtl/>
          <w:lang w:bidi="fa-IR"/>
        </w:rPr>
        <w:t xml:space="preserve"> کتاب‌ها</w:t>
      </w:r>
      <w:r>
        <w:rPr>
          <w:rFonts w:hint="cs"/>
          <w:rtl/>
          <w:lang w:bidi="fa-IR"/>
        </w:rPr>
        <w:t>ی معت</w:t>
      </w:r>
      <w:r w:rsidR="0859061D">
        <w:rPr>
          <w:rFonts w:hint="cs"/>
          <w:rtl/>
          <w:lang w:bidi="fa-IR"/>
        </w:rPr>
        <w:t>بر</w:t>
      </w:r>
      <w:r>
        <w:rPr>
          <w:rFonts w:hint="cs"/>
          <w:rtl/>
          <w:lang w:bidi="fa-IR"/>
        </w:rPr>
        <w:t xml:space="preserve"> رسید، هر چند که ما نمی‌توانیم بی‌تفاوت باشیم</w:t>
      </w:r>
      <w:r w:rsidR="087E57A3">
        <w:rPr>
          <w:rFonts w:hint="cs"/>
          <w:rtl/>
          <w:lang w:bidi="fa-IR"/>
        </w:rPr>
        <w:t xml:space="preserve"> </w:t>
      </w:r>
      <w:r>
        <w:rPr>
          <w:rFonts w:hint="cs"/>
          <w:rtl/>
          <w:lang w:bidi="fa-IR"/>
        </w:rPr>
        <w:t>و</w:t>
      </w:r>
      <w:r w:rsidR="087E57A3">
        <w:rPr>
          <w:rFonts w:hint="cs"/>
          <w:rtl/>
          <w:lang w:bidi="fa-IR"/>
        </w:rPr>
        <w:t xml:space="preserve"> </w:t>
      </w:r>
      <w:r>
        <w:rPr>
          <w:rFonts w:hint="cs"/>
          <w:rtl/>
          <w:lang w:bidi="fa-IR"/>
        </w:rPr>
        <w:t>زحمت‌های آن گروهی که</w:t>
      </w:r>
      <w:r w:rsidR="082C19F6">
        <w:rPr>
          <w:rFonts w:hint="cs"/>
          <w:rtl/>
          <w:lang w:bidi="fa-IR"/>
        </w:rPr>
        <w:t xml:space="preserve"> کتاب‌ها</w:t>
      </w:r>
      <w:r>
        <w:rPr>
          <w:rFonts w:hint="cs"/>
          <w:rtl/>
          <w:lang w:bidi="fa-IR"/>
        </w:rPr>
        <w:t>ی احادیث را جمع‌آوری کرده‌اند نادیده بگیریم،</w:t>
      </w:r>
      <w:r w:rsidR="082C19F6">
        <w:rPr>
          <w:rFonts w:hint="cs"/>
          <w:rtl/>
          <w:lang w:bidi="fa-IR"/>
        </w:rPr>
        <w:t xml:space="preserve"> کتاب‌ها</w:t>
      </w:r>
      <w:r>
        <w:rPr>
          <w:rFonts w:hint="cs"/>
          <w:rtl/>
          <w:lang w:bidi="fa-IR"/>
        </w:rPr>
        <w:t xml:space="preserve"> و احادیثی که اساسش</w:t>
      </w:r>
      <w:r w:rsidR="082C19F6">
        <w:rPr>
          <w:rFonts w:hint="cs"/>
          <w:rtl/>
          <w:lang w:bidi="fa-IR"/>
        </w:rPr>
        <w:t xml:space="preserve"> روایت‌ها</w:t>
      </w:r>
      <w:r>
        <w:rPr>
          <w:rFonts w:hint="cs"/>
          <w:rtl/>
          <w:lang w:bidi="fa-IR"/>
        </w:rPr>
        <w:t>ی مذکور است</w:t>
      </w:r>
      <w:r w:rsidR="0830306C">
        <w:rPr>
          <w:rFonts w:hint="cs"/>
          <w:rtl/>
          <w:lang w:bidi="fa-IR"/>
        </w:rPr>
        <w:t xml:space="preserve">. </w:t>
      </w:r>
      <w:r>
        <w:rPr>
          <w:rFonts w:hint="cs"/>
          <w:rtl/>
          <w:lang w:bidi="fa-IR"/>
        </w:rPr>
        <w:t>..، در حالی که فاصله زمانی برای اضافه و افزودن چیزهای جدید و تازه به آن کافی بوده است.</w:t>
      </w:r>
      <w:r w:rsidRPr="00C60D3F">
        <w:rPr>
          <w:rStyle w:val="FootnoteReference"/>
          <w:rFonts w:cs="B Lotus"/>
          <w:sz w:val="28"/>
          <w:szCs w:val="28"/>
          <w:rtl/>
          <w:lang w:bidi="fa-IR"/>
        </w:rPr>
        <w:footnoteReference w:id="467"/>
      </w:r>
      <w:r>
        <w:rPr>
          <w:rFonts w:hint="cs"/>
          <w:rtl/>
          <w:lang w:bidi="fa-IR"/>
        </w:rPr>
        <w:t xml:space="preserve"> </w:t>
      </w:r>
    </w:p>
    <w:p w:rsidR="002500E5" w:rsidRDefault="087E57A3" w:rsidP="08322465">
      <w:pPr>
        <w:ind w:firstLine="284"/>
        <w:rPr>
          <w:rtl/>
          <w:lang w:bidi="fa-IR"/>
        </w:rPr>
      </w:pPr>
      <w:r>
        <w:rPr>
          <w:rFonts w:hint="cs"/>
          <w:rtl/>
          <w:lang w:bidi="fa-IR"/>
        </w:rPr>
        <w:t xml:space="preserve">او </w:t>
      </w:r>
      <w:r w:rsidR="002500E5">
        <w:rPr>
          <w:rFonts w:hint="cs"/>
          <w:rtl/>
          <w:lang w:bidi="fa-IR"/>
        </w:rPr>
        <w:t>سپس اضافه می‌نماید: چرا چنین نباشد در حالی که در این</w:t>
      </w:r>
      <w:r w:rsidR="082C19F6">
        <w:rPr>
          <w:rFonts w:hint="cs"/>
          <w:rtl/>
          <w:lang w:bidi="fa-IR"/>
        </w:rPr>
        <w:t xml:space="preserve"> کتاب‌ها</w:t>
      </w:r>
      <w:r w:rsidR="002500E5">
        <w:rPr>
          <w:rFonts w:hint="cs"/>
          <w:rtl/>
          <w:lang w:bidi="fa-IR"/>
        </w:rPr>
        <w:t xml:space="preserve"> حدیث‌های</w:t>
      </w:r>
      <w:r>
        <w:rPr>
          <w:rFonts w:hint="cs"/>
          <w:rtl/>
          <w:lang w:bidi="fa-IR"/>
        </w:rPr>
        <w:t>ی</w:t>
      </w:r>
      <w:r w:rsidR="002500E5">
        <w:rPr>
          <w:rFonts w:hint="cs"/>
          <w:rtl/>
          <w:lang w:bidi="fa-IR"/>
        </w:rPr>
        <w:t xml:space="preserve"> جمع‌آوری ش</w:t>
      </w:r>
      <w:r>
        <w:rPr>
          <w:rFonts w:hint="cs"/>
          <w:rtl/>
          <w:lang w:bidi="fa-IR"/>
        </w:rPr>
        <w:t>د</w:t>
      </w:r>
      <w:r w:rsidR="002500E5">
        <w:rPr>
          <w:rFonts w:hint="cs"/>
          <w:rtl/>
          <w:lang w:bidi="fa-IR"/>
        </w:rPr>
        <w:t xml:space="preserve">ه است که الفاظ و واژه‌ها از راویان بوده است، و ما نمی‌دانیم که بین لفظ اصلی </w:t>
      </w:r>
      <w:r w:rsidR="002500E5">
        <w:rPr>
          <w:rFonts w:cs="Times New Roman" w:hint="cs"/>
          <w:rtl/>
          <w:lang w:bidi="fa-IR"/>
        </w:rPr>
        <w:t>–</w:t>
      </w:r>
      <w:r w:rsidR="002500E5">
        <w:rPr>
          <w:rFonts w:hint="cs"/>
          <w:rtl/>
          <w:lang w:bidi="fa-IR"/>
        </w:rPr>
        <w:t xml:space="preserve"> که از دهان پیامبر</w:t>
      </w:r>
      <w:r w:rsidR="002500E5">
        <w:rPr>
          <w:rFonts w:hint="cs"/>
          <w:lang w:bidi="fa-IR"/>
        </w:rPr>
        <w:sym w:font="AGA Arabesque" w:char="F072"/>
      </w:r>
      <w:r w:rsidR="002500E5">
        <w:rPr>
          <w:rFonts w:hint="cs"/>
          <w:rtl/>
          <w:lang w:bidi="fa-IR"/>
        </w:rPr>
        <w:t xml:space="preserve"> خارج شده است </w:t>
      </w:r>
      <w:r w:rsidR="002500E5">
        <w:rPr>
          <w:rFonts w:cs="Times New Roman" w:hint="cs"/>
          <w:rtl/>
          <w:lang w:bidi="fa-IR"/>
        </w:rPr>
        <w:t>–</w:t>
      </w:r>
      <w:r w:rsidR="002500E5">
        <w:rPr>
          <w:rFonts w:hint="cs"/>
          <w:rtl/>
          <w:lang w:bidi="fa-IR"/>
        </w:rPr>
        <w:t xml:space="preserve"> و</w:t>
      </w:r>
      <w:r w:rsidR="08F30C44">
        <w:rPr>
          <w:rFonts w:hint="cs"/>
          <w:rtl/>
          <w:lang w:bidi="fa-IR"/>
        </w:rPr>
        <w:t xml:space="preserve"> </w:t>
      </w:r>
      <w:r w:rsidR="002500E5">
        <w:rPr>
          <w:rFonts w:hint="cs"/>
          <w:rtl/>
          <w:lang w:bidi="fa-IR"/>
        </w:rPr>
        <w:t xml:space="preserve">لفظی که از </w:t>
      </w:r>
      <w:r>
        <w:rPr>
          <w:rFonts w:hint="cs"/>
          <w:rtl/>
          <w:lang w:bidi="fa-IR"/>
        </w:rPr>
        <w:t>دهان راوی خارج شده چقدر مطابقت یا مخالفت وجود دارد و تعجبی ندارد که یکی از راویان در فهم حدیث اشتباه کند که به نوبه خود باعث گم شدن مفهوم اصلی حدیث شده باشد</w:t>
      </w:r>
      <w:r w:rsidR="002500E5">
        <w:rPr>
          <w:rFonts w:hint="cs"/>
          <w:rtl/>
          <w:lang w:bidi="fa-IR"/>
        </w:rPr>
        <w:t>.</w:t>
      </w:r>
      <w:r w:rsidR="002500E5" w:rsidRPr="00C60D3F">
        <w:rPr>
          <w:rStyle w:val="FootnoteReference"/>
          <w:rFonts w:cs="B Lotus"/>
          <w:sz w:val="28"/>
          <w:szCs w:val="28"/>
          <w:rtl/>
          <w:lang w:bidi="fa-IR"/>
        </w:rPr>
        <w:footnoteReference w:id="468"/>
      </w:r>
      <w:r w:rsidR="002500E5">
        <w:rPr>
          <w:rFonts w:hint="cs"/>
          <w:rtl/>
          <w:lang w:bidi="fa-IR"/>
        </w:rPr>
        <w:t xml:space="preserve"> </w:t>
      </w:r>
    </w:p>
    <w:p w:rsidR="002500E5" w:rsidRDefault="002500E5" w:rsidP="08322465">
      <w:pPr>
        <w:ind w:firstLine="284"/>
        <w:rPr>
          <w:rtl/>
          <w:lang w:bidi="fa-IR"/>
        </w:rPr>
      </w:pPr>
      <w:r>
        <w:rPr>
          <w:rFonts w:hint="cs"/>
          <w:rtl/>
          <w:lang w:bidi="fa-IR"/>
        </w:rPr>
        <w:t>بنابر</w:t>
      </w:r>
      <w:r w:rsidR="087E57A3">
        <w:rPr>
          <w:rFonts w:hint="cs"/>
          <w:rtl/>
          <w:lang w:bidi="fa-IR"/>
        </w:rPr>
        <w:t xml:space="preserve"> </w:t>
      </w:r>
      <w:r>
        <w:rPr>
          <w:rFonts w:hint="cs"/>
          <w:rtl/>
          <w:lang w:bidi="fa-IR"/>
        </w:rPr>
        <w:t>این دیدگاه</w:t>
      </w:r>
      <w:r w:rsidR="087E57A3">
        <w:rPr>
          <w:rFonts w:hint="cs"/>
          <w:rtl/>
          <w:lang w:bidi="fa-IR"/>
        </w:rPr>
        <w:t xml:space="preserve"> او</w:t>
      </w:r>
      <w:r w:rsidR="088A7003">
        <w:rPr>
          <w:rFonts w:hint="cs"/>
          <w:rtl/>
          <w:lang w:bidi="fa-IR"/>
        </w:rPr>
        <w:t>،</w:t>
      </w:r>
      <w:r>
        <w:rPr>
          <w:rFonts w:hint="cs"/>
          <w:rtl/>
          <w:lang w:bidi="fa-IR"/>
        </w:rPr>
        <w:t xml:space="preserve"> </w:t>
      </w:r>
      <w:r w:rsidR="087E57A3">
        <w:rPr>
          <w:rFonts w:hint="cs"/>
          <w:rtl/>
          <w:lang w:bidi="fa-IR"/>
        </w:rPr>
        <w:t xml:space="preserve">پیروی مسلمانان از </w:t>
      </w:r>
      <w:r>
        <w:rPr>
          <w:rFonts w:hint="cs"/>
          <w:rtl/>
          <w:lang w:bidi="fa-IR"/>
        </w:rPr>
        <w:t xml:space="preserve">احکام برگرفته از سنت عموماً لازم نیست «و در واقع آن </w:t>
      </w:r>
      <w:r w:rsidR="087E57A3">
        <w:rPr>
          <w:rFonts w:hint="cs"/>
          <w:rtl/>
          <w:lang w:bidi="fa-IR"/>
        </w:rPr>
        <w:t xml:space="preserve">دسته از </w:t>
      </w:r>
      <w:r>
        <w:rPr>
          <w:rFonts w:hint="cs"/>
          <w:rtl/>
          <w:lang w:bidi="fa-IR"/>
        </w:rPr>
        <w:t>احکام</w:t>
      </w:r>
      <w:r w:rsidR="087E57A3">
        <w:rPr>
          <w:rFonts w:hint="cs"/>
          <w:rtl/>
          <w:lang w:bidi="fa-IR"/>
        </w:rPr>
        <w:t>ی</w:t>
      </w:r>
      <w:r>
        <w:rPr>
          <w:rFonts w:hint="cs"/>
          <w:rtl/>
          <w:lang w:bidi="fa-IR"/>
        </w:rPr>
        <w:t xml:space="preserve"> را </w:t>
      </w:r>
      <w:r w:rsidR="087E57A3">
        <w:rPr>
          <w:rFonts w:hint="cs"/>
          <w:rtl/>
          <w:lang w:bidi="fa-IR"/>
        </w:rPr>
        <w:t xml:space="preserve">که </w:t>
      </w:r>
      <w:r>
        <w:rPr>
          <w:rFonts w:hint="cs"/>
          <w:rtl/>
          <w:lang w:bidi="fa-IR"/>
        </w:rPr>
        <w:t xml:space="preserve">علما از نصوص فعلی </w:t>
      </w:r>
      <w:r>
        <w:rPr>
          <w:rFonts w:cs="Times New Roman" w:hint="cs"/>
          <w:rtl/>
          <w:lang w:bidi="fa-IR"/>
        </w:rPr>
        <w:t>–</w:t>
      </w:r>
      <w:r>
        <w:rPr>
          <w:rFonts w:hint="cs"/>
          <w:rtl/>
          <w:lang w:bidi="fa-IR"/>
        </w:rPr>
        <w:t xml:space="preserve"> سنت </w:t>
      </w:r>
      <w:r>
        <w:rPr>
          <w:rFonts w:cs="Times New Roman" w:hint="cs"/>
          <w:rtl/>
          <w:lang w:bidi="fa-IR"/>
        </w:rPr>
        <w:t>–</w:t>
      </w:r>
      <w:r>
        <w:rPr>
          <w:rFonts w:hint="cs"/>
          <w:rtl/>
          <w:lang w:bidi="fa-IR"/>
        </w:rPr>
        <w:t xml:space="preserve"> استخراج کرده‌اند، فقط احکام</w:t>
      </w:r>
      <w:r w:rsidR="087E57A3">
        <w:rPr>
          <w:rFonts w:hint="cs"/>
          <w:rtl/>
          <w:lang w:bidi="fa-IR"/>
        </w:rPr>
        <w:t>ی</w:t>
      </w:r>
      <w:r>
        <w:rPr>
          <w:rFonts w:hint="cs"/>
          <w:rtl/>
          <w:lang w:bidi="fa-IR"/>
        </w:rPr>
        <w:t xml:space="preserve"> اجتهادی هستند که </w:t>
      </w:r>
      <w:r w:rsidR="084C5B76">
        <w:rPr>
          <w:rFonts w:hint="cs"/>
          <w:rtl/>
          <w:lang w:bidi="fa-IR"/>
        </w:rPr>
        <w:t xml:space="preserve">نه </w:t>
      </w:r>
      <w:r>
        <w:rPr>
          <w:rFonts w:hint="cs"/>
          <w:rtl/>
          <w:lang w:bidi="fa-IR"/>
        </w:rPr>
        <w:t>نصی بر</w:t>
      </w:r>
      <w:r w:rsidR="081677D0">
        <w:rPr>
          <w:rFonts w:hint="cs"/>
          <w:rtl/>
          <w:lang w:bidi="fa-IR"/>
        </w:rPr>
        <w:t xml:space="preserve"> آن‌ها </w:t>
      </w:r>
      <w:r>
        <w:rPr>
          <w:rFonts w:hint="cs"/>
          <w:rtl/>
          <w:lang w:bidi="fa-IR"/>
        </w:rPr>
        <w:t xml:space="preserve">دلالت دارد، و </w:t>
      </w:r>
      <w:r w:rsidR="084C5B76">
        <w:rPr>
          <w:rFonts w:hint="cs"/>
          <w:rtl/>
          <w:lang w:bidi="fa-IR"/>
        </w:rPr>
        <w:t xml:space="preserve">حتمیت </w:t>
      </w:r>
      <w:r w:rsidR="088C28D9">
        <w:rPr>
          <w:rFonts w:hint="cs"/>
          <w:rtl/>
          <w:lang w:bidi="fa-IR"/>
        </w:rPr>
        <w:t>ن</w:t>
      </w:r>
      <w:r w:rsidR="084C5B76">
        <w:rPr>
          <w:rFonts w:hint="cs"/>
          <w:rtl/>
          <w:lang w:bidi="fa-IR"/>
        </w:rPr>
        <w:t>دارند</w:t>
      </w:r>
      <w:r>
        <w:rPr>
          <w:rFonts w:hint="cs"/>
          <w:rtl/>
          <w:lang w:bidi="fa-IR"/>
        </w:rPr>
        <w:t xml:space="preserve"> چون احتمال دارد که</w:t>
      </w:r>
      <w:r w:rsidR="081677D0">
        <w:rPr>
          <w:rFonts w:hint="cs"/>
          <w:rtl/>
          <w:lang w:bidi="fa-IR"/>
        </w:rPr>
        <w:t xml:space="preserve"> آن‌ها </w:t>
      </w:r>
      <w:r>
        <w:rPr>
          <w:rFonts w:hint="cs"/>
          <w:rtl/>
          <w:lang w:bidi="fa-IR"/>
        </w:rPr>
        <w:t>احکام مورد نظر پیامبر</w:t>
      </w:r>
      <w:r>
        <w:rPr>
          <w:rFonts w:hint="cs"/>
          <w:lang w:bidi="fa-IR"/>
        </w:rPr>
        <w:sym w:font="AGA Arabesque" w:char="F072"/>
      </w:r>
      <w:r>
        <w:rPr>
          <w:rFonts w:hint="cs"/>
          <w:rtl/>
          <w:lang w:bidi="fa-IR"/>
        </w:rPr>
        <w:t xml:space="preserve"> نباشند».</w:t>
      </w:r>
      <w:r w:rsidRPr="00C60D3F">
        <w:rPr>
          <w:rStyle w:val="FootnoteReference"/>
          <w:rFonts w:cs="B Lotus"/>
          <w:sz w:val="28"/>
          <w:szCs w:val="28"/>
          <w:rtl/>
          <w:lang w:bidi="fa-IR"/>
        </w:rPr>
        <w:footnoteReference w:id="469"/>
      </w:r>
      <w:r>
        <w:rPr>
          <w:rFonts w:hint="cs"/>
          <w:rtl/>
          <w:lang w:bidi="fa-IR"/>
        </w:rPr>
        <w:t xml:space="preserve"> </w:t>
      </w:r>
    </w:p>
    <w:p w:rsidR="002500E5" w:rsidRPr="00A25898" w:rsidRDefault="002500E5" w:rsidP="08322465">
      <w:pPr>
        <w:ind w:firstLine="284"/>
        <w:rPr>
          <w:rtl/>
          <w:lang w:bidi="fa-IR"/>
        </w:rPr>
      </w:pPr>
      <w:r>
        <w:rPr>
          <w:rFonts w:hint="cs"/>
          <w:rtl/>
          <w:lang w:bidi="fa-IR"/>
        </w:rPr>
        <w:t>سپس یک گام به جلو بر می‌دارد، و محدثین را سرزنش می‌کند، که</w:t>
      </w:r>
      <w:r w:rsidR="081677D0">
        <w:rPr>
          <w:rFonts w:hint="cs"/>
          <w:rtl/>
          <w:lang w:bidi="fa-IR"/>
        </w:rPr>
        <w:t xml:space="preserve"> آن‌ها </w:t>
      </w:r>
      <w:r>
        <w:rPr>
          <w:rFonts w:hint="cs"/>
          <w:rtl/>
          <w:lang w:bidi="fa-IR"/>
        </w:rPr>
        <w:t>بوده‌اند که در اصل سنت که سند باشد دقت نکرده‌اند، و می‌گوید</w:t>
      </w:r>
      <w:r w:rsidR="08E041FF">
        <w:rPr>
          <w:rFonts w:hint="cs"/>
          <w:rtl/>
          <w:lang w:bidi="fa-IR"/>
        </w:rPr>
        <w:t>:</w:t>
      </w:r>
      <w:r>
        <w:rPr>
          <w:rFonts w:hint="cs"/>
          <w:rtl/>
          <w:lang w:bidi="fa-IR"/>
        </w:rPr>
        <w:t xml:space="preserve"> «ما سعی و تلاش انجام گرفته شده محدثین را در این رابطه ستایش می‌کنیم، هر چند بیشتر تلاش</w:t>
      </w:r>
      <w:r w:rsidR="081677D0">
        <w:rPr>
          <w:rFonts w:hint="cs"/>
          <w:rtl/>
          <w:lang w:bidi="fa-IR"/>
        </w:rPr>
        <w:t xml:space="preserve"> آن‌ها،</w:t>
      </w:r>
      <w:r>
        <w:rPr>
          <w:rFonts w:hint="cs"/>
          <w:rtl/>
          <w:lang w:bidi="fa-IR"/>
        </w:rPr>
        <w:t xml:space="preserve"> از تأیید یا ن</w:t>
      </w:r>
      <w:r w:rsidR="08CF3738">
        <w:rPr>
          <w:rFonts w:hint="cs"/>
          <w:rtl/>
          <w:lang w:bidi="fa-IR"/>
        </w:rPr>
        <w:t>ف</w:t>
      </w:r>
      <w:r>
        <w:rPr>
          <w:rFonts w:hint="cs"/>
          <w:rtl/>
          <w:lang w:bidi="fa-IR"/>
        </w:rPr>
        <w:t xml:space="preserve">ی </w:t>
      </w:r>
      <w:r w:rsidR="08CF3738">
        <w:rPr>
          <w:rFonts w:hint="cs"/>
          <w:rtl/>
          <w:lang w:bidi="fa-IR"/>
        </w:rPr>
        <w:t xml:space="preserve">معتبر بودن </w:t>
      </w:r>
      <w:r>
        <w:rPr>
          <w:rFonts w:hint="cs"/>
          <w:rtl/>
          <w:lang w:bidi="fa-IR"/>
        </w:rPr>
        <w:t xml:space="preserve">راویان فراتر نرفته است، در حالی که مدت زمان زیادی از مرگ آنان گذشته بود، سپس نوبت تحقیق از آنان شروع شد، به نحوی که نقش اصلی در قبول </w:t>
      </w:r>
      <w:r w:rsidR="08CF3738">
        <w:rPr>
          <w:rFonts w:hint="cs"/>
          <w:rtl/>
          <w:lang w:bidi="fa-IR"/>
        </w:rPr>
        <w:t>و</w:t>
      </w:r>
      <w:r>
        <w:rPr>
          <w:rFonts w:hint="cs"/>
          <w:rtl/>
          <w:lang w:bidi="fa-IR"/>
        </w:rPr>
        <w:t xml:space="preserve"> رد حدیث به </w:t>
      </w:r>
      <w:r w:rsidR="08CF3738">
        <w:rPr>
          <w:rFonts w:hint="cs"/>
          <w:rtl/>
          <w:lang w:bidi="fa-IR"/>
        </w:rPr>
        <w:t xml:space="preserve">شخص </w:t>
      </w:r>
      <w:r>
        <w:rPr>
          <w:rFonts w:hint="cs"/>
          <w:rtl/>
          <w:lang w:bidi="fa-IR"/>
        </w:rPr>
        <w:t xml:space="preserve">راویان داده شده </w:t>
      </w:r>
      <w:r w:rsidR="08CF3738">
        <w:rPr>
          <w:rFonts w:hint="cs"/>
          <w:rtl/>
          <w:lang w:bidi="fa-IR"/>
        </w:rPr>
        <w:t xml:space="preserve">که این </w:t>
      </w:r>
      <w:r>
        <w:rPr>
          <w:rFonts w:hint="cs"/>
          <w:rtl/>
          <w:lang w:bidi="fa-IR"/>
        </w:rPr>
        <w:t>اگر کار غیرممکنی هم نباشد، به راستی خالی از اشکال و زحمت نیست».</w:t>
      </w:r>
      <w:r w:rsidRPr="00C60D3F">
        <w:rPr>
          <w:rStyle w:val="FootnoteReference"/>
          <w:rFonts w:cs="B Lotus"/>
          <w:sz w:val="28"/>
          <w:szCs w:val="28"/>
          <w:rtl/>
          <w:lang w:bidi="fa-IR"/>
        </w:rPr>
        <w:footnoteReference w:id="470"/>
      </w:r>
      <w:r>
        <w:rPr>
          <w:rFonts w:hint="cs"/>
          <w:rtl/>
          <w:lang w:bidi="fa-IR"/>
        </w:rPr>
        <w:t xml:space="preserve"> </w:t>
      </w:r>
    </w:p>
    <w:p w:rsidR="002500E5" w:rsidRDefault="002500E5" w:rsidP="08322465">
      <w:pPr>
        <w:ind w:firstLine="284"/>
        <w:rPr>
          <w:rtl/>
          <w:lang w:bidi="fa-IR"/>
        </w:rPr>
      </w:pPr>
      <w:r>
        <w:rPr>
          <w:rFonts w:hint="cs"/>
          <w:rtl/>
          <w:lang w:bidi="fa-IR"/>
        </w:rPr>
        <w:t>در همین معنی می‌گوید</w:t>
      </w:r>
      <w:r w:rsidR="08E041FF">
        <w:rPr>
          <w:rFonts w:hint="cs"/>
          <w:rtl/>
          <w:lang w:bidi="fa-IR"/>
        </w:rPr>
        <w:t>:</w:t>
      </w:r>
      <w:r>
        <w:rPr>
          <w:rFonts w:hint="cs"/>
          <w:rtl/>
          <w:lang w:bidi="fa-IR"/>
        </w:rPr>
        <w:t xml:space="preserve"> «و ما </w:t>
      </w:r>
      <w:r w:rsidR="08CF3738">
        <w:rPr>
          <w:rFonts w:hint="cs"/>
          <w:rtl/>
          <w:lang w:bidi="fa-IR"/>
        </w:rPr>
        <w:t xml:space="preserve">چیزی درباره مضمون و محتوای </w:t>
      </w:r>
      <w:r>
        <w:rPr>
          <w:rFonts w:hint="cs"/>
          <w:rtl/>
          <w:lang w:bidi="fa-IR"/>
        </w:rPr>
        <w:t>این حدیث‌ها</w:t>
      </w:r>
      <w:r w:rsidR="08CF3738">
        <w:rPr>
          <w:rFonts w:hint="cs"/>
          <w:rtl/>
          <w:lang w:bidi="fa-IR"/>
        </w:rPr>
        <w:t>یی</w:t>
      </w:r>
      <w:r>
        <w:rPr>
          <w:rFonts w:hint="cs"/>
          <w:rtl/>
          <w:lang w:bidi="fa-IR"/>
        </w:rPr>
        <w:t xml:space="preserve"> که معت</w:t>
      </w:r>
      <w:r w:rsidR="08CF3738">
        <w:rPr>
          <w:rFonts w:hint="cs"/>
          <w:rtl/>
          <w:lang w:bidi="fa-IR"/>
        </w:rPr>
        <w:t xml:space="preserve">بر دانسته شده </w:t>
      </w:r>
      <w:r>
        <w:rPr>
          <w:rFonts w:hint="cs"/>
          <w:rtl/>
          <w:lang w:bidi="fa-IR"/>
        </w:rPr>
        <w:t>و تلاش‌های زیادی صرف</w:t>
      </w:r>
      <w:r w:rsidR="088C28D9">
        <w:rPr>
          <w:rFonts w:hint="cs"/>
          <w:rtl/>
          <w:lang w:bidi="fa-IR"/>
        </w:rPr>
        <w:t>شان شده است نمی‏</w:t>
      </w:r>
      <w:r w:rsidR="08CF3738">
        <w:rPr>
          <w:rFonts w:hint="cs"/>
          <w:rtl/>
          <w:lang w:bidi="fa-IR"/>
        </w:rPr>
        <w:t xml:space="preserve">دانیم </w:t>
      </w:r>
      <w:r>
        <w:rPr>
          <w:rFonts w:hint="cs"/>
          <w:rtl/>
          <w:lang w:bidi="fa-IR"/>
        </w:rPr>
        <w:t>و</w:t>
      </w:r>
      <w:r w:rsidR="08DC5D35">
        <w:rPr>
          <w:rFonts w:hint="cs"/>
          <w:rtl/>
          <w:lang w:bidi="fa-IR"/>
        </w:rPr>
        <w:t xml:space="preserve"> نمی‌</w:t>
      </w:r>
      <w:r w:rsidR="088C28D9">
        <w:rPr>
          <w:rFonts w:hint="cs"/>
          <w:rtl/>
          <w:lang w:bidi="fa-IR"/>
        </w:rPr>
        <w:t>دانیم که از چه راه و شیوه‏</w:t>
      </w:r>
      <w:r w:rsidR="08CF3738">
        <w:rPr>
          <w:rFonts w:hint="cs"/>
          <w:rtl/>
          <w:lang w:bidi="fa-IR"/>
        </w:rPr>
        <w:t xml:space="preserve">ای برای انجام </w:t>
      </w:r>
      <w:r>
        <w:rPr>
          <w:rFonts w:hint="cs"/>
          <w:rtl/>
          <w:lang w:bidi="fa-IR"/>
        </w:rPr>
        <w:t>این کار</w:t>
      </w:r>
      <w:r w:rsidR="08CF3738">
        <w:rPr>
          <w:rFonts w:hint="cs"/>
          <w:rtl/>
          <w:lang w:bidi="fa-IR"/>
        </w:rPr>
        <w:t xml:space="preserve"> بهره گرفته شده است</w:t>
      </w:r>
      <w:r>
        <w:rPr>
          <w:rFonts w:hint="cs"/>
          <w:rtl/>
          <w:lang w:bidi="fa-IR"/>
        </w:rPr>
        <w:t>»</w:t>
      </w:r>
      <w:r w:rsidRPr="00C60D3F">
        <w:rPr>
          <w:rStyle w:val="FootnoteReference"/>
          <w:rFonts w:cs="B Lotus"/>
          <w:sz w:val="28"/>
          <w:szCs w:val="28"/>
          <w:rtl/>
          <w:lang w:bidi="fa-IR"/>
        </w:rPr>
        <w:footnoteReference w:id="471"/>
      </w:r>
      <w:r>
        <w:rPr>
          <w:rFonts w:hint="cs"/>
          <w:rtl/>
          <w:lang w:bidi="fa-IR"/>
        </w:rPr>
        <w:t xml:space="preserve"> </w:t>
      </w:r>
    </w:p>
    <w:p w:rsidR="002500E5" w:rsidRDefault="002500E5" w:rsidP="08322465">
      <w:pPr>
        <w:ind w:firstLine="284"/>
        <w:rPr>
          <w:rtl/>
          <w:lang w:bidi="fa-IR"/>
        </w:rPr>
      </w:pPr>
      <w:r>
        <w:rPr>
          <w:rFonts w:hint="cs"/>
          <w:rtl/>
          <w:lang w:bidi="fa-IR"/>
        </w:rPr>
        <w:t xml:space="preserve">در آخر سید احمد سعی </w:t>
      </w:r>
      <w:r w:rsidR="08CF3738">
        <w:rPr>
          <w:rFonts w:hint="cs"/>
          <w:rtl/>
          <w:lang w:bidi="fa-IR"/>
        </w:rPr>
        <w:t>کرد</w:t>
      </w:r>
      <w:r>
        <w:rPr>
          <w:rFonts w:hint="cs"/>
          <w:rtl/>
          <w:lang w:bidi="fa-IR"/>
        </w:rPr>
        <w:t>ه</w:t>
      </w:r>
      <w:r w:rsidR="08F30C44">
        <w:rPr>
          <w:rFonts w:hint="cs"/>
          <w:rtl/>
          <w:lang w:bidi="fa-IR"/>
        </w:rPr>
        <w:t xml:space="preserve"> </w:t>
      </w:r>
      <w:r>
        <w:rPr>
          <w:rFonts w:hint="cs"/>
          <w:rtl/>
          <w:lang w:bidi="fa-IR"/>
        </w:rPr>
        <w:t xml:space="preserve">که </w:t>
      </w:r>
      <w:r w:rsidR="08CF3738">
        <w:rPr>
          <w:rFonts w:hint="cs"/>
          <w:rtl/>
          <w:lang w:bidi="fa-IR"/>
        </w:rPr>
        <w:t xml:space="preserve">با قرار دادن شرایطی صعب الحصول </w:t>
      </w:r>
      <w:r>
        <w:rPr>
          <w:rFonts w:hint="cs"/>
          <w:rtl/>
          <w:lang w:bidi="fa-IR"/>
        </w:rPr>
        <w:t>کار سنت را یکسره کند</w:t>
      </w:r>
      <w:r w:rsidR="08CF3738">
        <w:rPr>
          <w:rFonts w:hint="cs"/>
          <w:rtl/>
          <w:lang w:bidi="fa-IR"/>
        </w:rPr>
        <w:t>،</w:t>
      </w:r>
      <w:r>
        <w:rPr>
          <w:rFonts w:hint="cs"/>
          <w:rtl/>
          <w:lang w:bidi="fa-IR"/>
        </w:rPr>
        <w:t xml:space="preserve"> </w:t>
      </w:r>
      <w:r w:rsidR="08CF3738">
        <w:rPr>
          <w:rFonts w:hint="cs"/>
          <w:rtl/>
          <w:lang w:bidi="fa-IR"/>
        </w:rPr>
        <w:t>او</w:t>
      </w:r>
      <w:r>
        <w:rPr>
          <w:rFonts w:hint="cs"/>
          <w:rtl/>
          <w:lang w:bidi="fa-IR"/>
        </w:rPr>
        <w:t xml:space="preserve"> می‌گوید</w:t>
      </w:r>
      <w:r w:rsidR="08E041FF">
        <w:rPr>
          <w:rFonts w:hint="cs"/>
          <w:rtl/>
          <w:lang w:bidi="fa-IR"/>
        </w:rPr>
        <w:t>:</w:t>
      </w:r>
      <w:r>
        <w:rPr>
          <w:rFonts w:hint="cs"/>
          <w:rtl/>
          <w:lang w:bidi="fa-IR"/>
        </w:rPr>
        <w:t xml:space="preserve"> «معیار درست</w:t>
      </w:r>
      <w:r w:rsidR="08CF3738">
        <w:rPr>
          <w:rFonts w:hint="cs"/>
          <w:rtl/>
          <w:lang w:bidi="fa-IR"/>
        </w:rPr>
        <w:t>ی</w:t>
      </w:r>
      <w:r>
        <w:rPr>
          <w:rFonts w:hint="cs"/>
          <w:rtl/>
          <w:lang w:bidi="fa-IR"/>
        </w:rPr>
        <w:t xml:space="preserve"> برای پذیرش و قبول حدیث</w:t>
      </w:r>
      <w:r w:rsidR="08D77C4C">
        <w:rPr>
          <w:rFonts w:hint="cs"/>
          <w:rtl/>
          <w:lang w:bidi="fa-IR"/>
        </w:rPr>
        <w:t xml:space="preserve"> اين است </w:t>
      </w:r>
      <w:r>
        <w:rPr>
          <w:rFonts w:hint="cs"/>
          <w:rtl/>
          <w:lang w:bidi="fa-IR"/>
        </w:rPr>
        <w:t xml:space="preserve">که با دیدة قرآن به حدیث بنگریم آنچه موافق قرآن </w:t>
      </w:r>
      <w:r w:rsidR="08CF3738">
        <w:rPr>
          <w:rFonts w:hint="cs"/>
          <w:rtl/>
          <w:lang w:bidi="fa-IR"/>
        </w:rPr>
        <w:t>بود ب</w:t>
      </w:r>
      <w:r>
        <w:rPr>
          <w:rFonts w:hint="cs"/>
          <w:rtl/>
          <w:lang w:bidi="fa-IR"/>
        </w:rPr>
        <w:t xml:space="preserve">پذیریم و آنچه مخالف </w:t>
      </w:r>
      <w:r w:rsidR="08CF3738">
        <w:rPr>
          <w:rFonts w:hint="cs"/>
          <w:rtl/>
          <w:lang w:bidi="fa-IR"/>
        </w:rPr>
        <w:t xml:space="preserve">آن </w:t>
      </w:r>
      <w:r>
        <w:rPr>
          <w:rFonts w:hint="cs"/>
          <w:rtl/>
          <w:lang w:bidi="fa-IR"/>
        </w:rPr>
        <w:t>باشد دور می‌اندازیم</w:t>
      </w:r>
      <w:r w:rsidR="0830306C">
        <w:rPr>
          <w:rFonts w:hint="cs"/>
          <w:rtl/>
          <w:lang w:bidi="fa-IR"/>
        </w:rPr>
        <w:t xml:space="preserve">. </w:t>
      </w:r>
      <w:r>
        <w:rPr>
          <w:rFonts w:hint="cs"/>
          <w:rtl/>
          <w:lang w:bidi="fa-IR"/>
        </w:rPr>
        <w:t xml:space="preserve">..، و اگر چیزی از این حدیث‌ها به پیامبر نسبت داده شود، لازم </w:t>
      </w:r>
      <w:r w:rsidR="08CF3738">
        <w:rPr>
          <w:rFonts w:hint="cs"/>
          <w:rtl/>
          <w:lang w:bidi="fa-IR"/>
        </w:rPr>
        <w:t xml:space="preserve">است </w:t>
      </w:r>
      <w:r>
        <w:rPr>
          <w:rFonts w:hint="cs"/>
          <w:rtl/>
          <w:lang w:bidi="fa-IR"/>
        </w:rPr>
        <w:t>این سه شرط را داشته باشد</w:t>
      </w:r>
      <w:r w:rsidR="08E041FF">
        <w:rPr>
          <w:rFonts w:hint="cs"/>
          <w:rtl/>
          <w:lang w:bidi="fa-IR"/>
        </w:rPr>
        <w:t>:</w:t>
      </w:r>
      <w:r>
        <w:rPr>
          <w:rFonts w:hint="cs"/>
          <w:rtl/>
          <w:lang w:bidi="fa-IR"/>
        </w:rPr>
        <w:t xml:space="preserve"> </w:t>
      </w:r>
    </w:p>
    <w:p w:rsidR="002500E5" w:rsidRDefault="002500E5" w:rsidP="081F0D66">
      <w:pPr>
        <w:numPr>
          <w:ilvl w:val="0"/>
          <w:numId w:val="44"/>
        </w:numPr>
        <w:rPr>
          <w:rtl/>
          <w:lang w:bidi="fa-IR"/>
        </w:rPr>
      </w:pPr>
      <w:r>
        <w:rPr>
          <w:rFonts w:hint="cs"/>
          <w:rtl/>
          <w:lang w:bidi="fa-IR"/>
        </w:rPr>
        <w:t xml:space="preserve">لازم است حدیث روایت شده با قطع و یقین گفته پیامبر باشد. </w:t>
      </w:r>
    </w:p>
    <w:p w:rsidR="002500E5" w:rsidRDefault="002500E5" w:rsidP="081F0D66">
      <w:pPr>
        <w:numPr>
          <w:ilvl w:val="0"/>
          <w:numId w:val="44"/>
        </w:numPr>
        <w:rPr>
          <w:rtl/>
          <w:lang w:bidi="fa-IR"/>
        </w:rPr>
      </w:pPr>
      <w:r>
        <w:rPr>
          <w:rFonts w:hint="cs"/>
          <w:rtl/>
          <w:lang w:bidi="fa-IR"/>
        </w:rPr>
        <w:t>باید ش</w:t>
      </w:r>
      <w:r w:rsidR="08CF3738">
        <w:rPr>
          <w:rFonts w:hint="cs"/>
          <w:rtl/>
          <w:lang w:bidi="fa-IR"/>
        </w:rPr>
        <w:t xml:space="preserve">هادتی </w:t>
      </w:r>
      <w:r>
        <w:rPr>
          <w:rFonts w:hint="cs"/>
          <w:rtl/>
          <w:lang w:bidi="fa-IR"/>
        </w:rPr>
        <w:t>باش</w:t>
      </w:r>
      <w:r w:rsidR="088C28D9">
        <w:rPr>
          <w:rFonts w:hint="cs"/>
          <w:rtl/>
          <w:lang w:bidi="fa-IR"/>
        </w:rPr>
        <w:t>د که اثبات نماید که این کلمه‌ها</w:t>
      </w:r>
      <w:r>
        <w:rPr>
          <w:rFonts w:hint="cs"/>
          <w:rtl/>
          <w:lang w:bidi="fa-IR"/>
        </w:rPr>
        <w:t xml:space="preserve"> که راوی می‌گوید همان کلماتی هستند که پیامبر فرموده است. </w:t>
      </w:r>
    </w:p>
    <w:p w:rsidR="002500E5" w:rsidRPr="00665100" w:rsidRDefault="002500E5" w:rsidP="081F0D66">
      <w:pPr>
        <w:numPr>
          <w:ilvl w:val="0"/>
          <w:numId w:val="44"/>
        </w:numPr>
        <w:rPr>
          <w:rtl/>
          <w:lang w:bidi="fa-IR"/>
        </w:rPr>
      </w:pPr>
      <w:r>
        <w:rPr>
          <w:rFonts w:hint="cs"/>
          <w:rtl/>
          <w:lang w:bidi="fa-IR"/>
        </w:rPr>
        <w:t>اینکه کلمه‌ها</w:t>
      </w:r>
      <w:r w:rsidR="08CF3738">
        <w:rPr>
          <w:rFonts w:hint="cs"/>
          <w:rtl/>
          <w:lang w:bidi="fa-IR"/>
        </w:rPr>
        <w:t>ی</w:t>
      </w:r>
      <w:r>
        <w:rPr>
          <w:rFonts w:hint="cs"/>
          <w:rtl/>
          <w:lang w:bidi="fa-IR"/>
        </w:rPr>
        <w:t xml:space="preserve">ی که راوی نقل کرده معنای دیگری غیر از آنکه شارح گفته است </w:t>
      </w:r>
      <w:r w:rsidR="08CF3738">
        <w:rPr>
          <w:rFonts w:hint="cs"/>
          <w:rtl/>
          <w:lang w:bidi="fa-IR"/>
        </w:rPr>
        <w:t>ن</w:t>
      </w:r>
      <w:r>
        <w:rPr>
          <w:rFonts w:hint="cs"/>
          <w:rtl/>
          <w:lang w:bidi="fa-IR"/>
        </w:rPr>
        <w:t xml:space="preserve">داشته باشد، </w:t>
      </w:r>
      <w:r w:rsidR="08CF3738">
        <w:rPr>
          <w:rFonts w:hint="cs"/>
          <w:rtl/>
          <w:lang w:bidi="fa-IR"/>
        </w:rPr>
        <w:t xml:space="preserve">پس </w:t>
      </w:r>
      <w:r>
        <w:rPr>
          <w:rFonts w:hint="cs"/>
          <w:rtl/>
          <w:lang w:bidi="fa-IR"/>
        </w:rPr>
        <w:t xml:space="preserve">اگر یکی از این سه شرط در آن نباشد، درست نیست که </w:t>
      </w:r>
      <w:r w:rsidR="08CF3738">
        <w:rPr>
          <w:rFonts w:hint="cs"/>
          <w:rtl/>
          <w:lang w:bidi="fa-IR"/>
        </w:rPr>
        <w:t xml:space="preserve">آن </w:t>
      </w:r>
      <w:r>
        <w:rPr>
          <w:rFonts w:hint="cs"/>
          <w:rtl/>
          <w:lang w:bidi="fa-IR"/>
        </w:rPr>
        <w:t>گفته را به پیامبر</w:t>
      </w:r>
      <w:r>
        <w:rPr>
          <w:rFonts w:hint="cs"/>
          <w:lang w:bidi="fa-IR"/>
        </w:rPr>
        <w:sym w:font="AGA Arabesque" w:char="F072"/>
      </w:r>
      <w:r>
        <w:rPr>
          <w:rFonts w:hint="cs"/>
          <w:rtl/>
          <w:lang w:bidi="fa-IR"/>
        </w:rPr>
        <w:t xml:space="preserve"> نسبت داد، و گفته شود حدیثی از حدیث‌های او می‌باشد».</w:t>
      </w:r>
      <w:r w:rsidRPr="00C60D3F">
        <w:rPr>
          <w:rStyle w:val="FootnoteReference"/>
          <w:rFonts w:cs="B Lotus"/>
          <w:sz w:val="28"/>
          <w:szCs w:val="28"/>
          <w:rtl/>
          <w:lang w:bidi="fa-IR"/>
        </w:rPr>
        <w:footnoteReference w:id="472"/>
      </w:r>
      <w:r>
        <w:rPr>
          <w:rFonts w:hint="cs"/>
          <w:rtl/>
          <w:lang w:bidi="fa-IR"/>
        </w:rPr>
        <w:t xml:space="preserve"> </w:t>
      </w:r>
    </w:p>
    <w:p w:rsidR="002500E5" w:rsidRPr="00AD562F" w:rsidRDefault="002500E5" w:rsidP="08322465">
      <w:pPr>
        <w:ind w:firstLine="284"/>
        <w:rPr>
          <w:rtl/>
          <w:lang w:bidi="fa-IR"/>
        </w:rPr>
      </w:pPr>
      <w:r>
        <w:rPr>
          <w:rFonts w:hint="cs"/>
          <w:rtl/>
          <w:lang w:bidi="fa-IR"/>
        </w:rPr>
        <w:t>این حرکت اصلاحی، ی</w:t>
      </w:r>
      <w:r w:rsidR="08C0625E">
        <w:rPr>
          <w:rFonts w:hint="cs"/>
          <w:rtl/>
          <w:lang w:bidi="fa-IR"/>
        </w:rPr>
        <w:t>ا</w:t>
      </w:r>
      <w:r>
        <w:rPr>
          <w:rFonts w:hint="cs"/>
          <w:rtl/>
          <w:lang w:bidi="fa-IR"/>
        </w:rPr>
        <w:t xml:space="preserve"> اسلام</w:t>
      </w:r>
      <w:r w:rsidR="08C0625E">
        <w:rPr>
          <w:rFonts w:hint="cs"/>
          <w:rtl/>
          <w:lang w:bidi="fa-IR"/>
        </w:rPr>
        <w:t xml:space="preserve"> گرایان متجدد</w:t>
      </w:r>
      <w:r w:rsidRPr="00C60D3F">
        <w:rPr>
          <w:rStyle w:val="FootnoteReference"/>
          <w:rFonts w:cs="B Lotus"/>
          <w:sz w:val="28"/>
          <w:szCs w:val="28"/>
          <w:rtl/>
          <w:lang w:bidi="fa-IR"/>
        </w:rPr>
        <w:footnoteReference w:id="473"/>
      </w:r>
      <w:r>
        <w:rPr>
          <w:rFonts w:hint="cs"/>
          <w:rtl/>
          <w:lang w:bidi="fa-IR"/>
        </w:rPr>
        <w:t xml:space="preserve"> - هندی</w:t>
      </w:r>
      <w:r w:rsidR="08C0625E">
        <w:rPr>
          <w:rFonts w:hint="cs"/>
          <w:rtl/>
          <w:lang w:bidi="fa-IR"/>
        </w:rPr>
        <w:t>ها</w:t>
      </w:r>
      <w:r>
        <w:rPr>
          <w:rFonts w:hint="cs"/>
          <w:rtl/>
          <w:lang w:bidi="fa-IR"/>
        </w:rPr>
        <w:t xml:space="preserve"> </w:t>
      </w:r>
      <w:r>
        <w:rPr>
          <w:rFonts w:cs="Times New Roman" w:hint="cs"/>
          <w:rtl/>
          <w:lang w:bidi="fa-IR"/>
        </w:rPr>
        <w:t>–</w:t>
      </w:r>
      <w:r>
        <w:rPr>
          <w:rFonts w:hint="cs"/>
          <w:rtl/>
          <w:lang w:bidi="fa-IR"/>
        </w:rPr>
        <w:t xml:space="preserve">همچنانکه </w:t>
      </w:r>
      <w:r w:rsidR="085F5341">
        <w:rPr>
          <w:rFonts w:hint="cs"/>
          <w:rtl/>
          <w:lang w:bidi="fa-IR"/>
        </w:rPr>
        <w:t>گلدزيهر</w:t>
      </w:r>
      <w:r w:rsidR="088C28D9">
        <w:rPr>
          <w:rFonts w:hint="cs"/>
          <w:rtl/>
          <w:lang w:bidi="fa-IR"/>
        </w:rPr>
        <w:t xml:space="preserve"> </w:t>
      </w:r>
      <w:r>
        <w:rPr>
          <w:rFonts w:hint="cs"/>
          <w:rtl/>
          <w:lang w:bidi="fa-IR"/>
        </w:rPr>
        <w:t>در کتابش «مذاهب التفسیر الاسلامی» از آنان حکایت می‌کند</w:t>
      </w:r>
      <w:r w:rsidRPr="00C60D3F">
        <w:rPr>
          <w:rStyle w:val="FootnoteReference"/>
          <w:rFonts w:cs="B Lotus"/>
          <w:sz w:val="28"/>
          <w:szCs w:val="28"/>
          <w:rtl/>
          <w:lang w:bidi="fa-IR"/>
        </w:rPr>
        <w:footnoteReference w:id="474"/>
      </w:r>
      <w:r>
        <w:rPr>
          <w:rFonts w:hint="cs"/>
          <w:rtl/>
          <w:lang w:bidi="fa-IR"/>
        </w:rPr>
        <w:t xml:space="preserve">، </w:t>
      </w:r>
      <w:r w:rsidR="08C0625E">
        <w:rPr>
          <w:rFonts w:hint="cs"/>
          <w:rtl/>
          <w:lang w:bidi="fa-IR"/>
        </w:rPr>
        <w:t>دوست داشتند خود را معتزلی‌ها</w:t>
      </w:r>
      <w:r w:rsidR="08235331">
        <w:rPr>
          <w:rFonts w:hint="cs"/>
          <w:rtl/>
          <w:lang w:bidi="fa-IR"/>
        </w:rPr>
        <w:t>ی</w:t>
      </w:r>
      <w:r w:rsidR="08C0625E">
        <w:rPr>
          <w:rFonts w:hint="cs"/>
          <w:rtl/>
          <w:lang w:bidi="fa-IR"/>
        </w:rPr>
        <w:t xml:space="preserve"> نو بنامند،</w:t>
      </w:r>
      <w:r>
        <w:rPr>
          <w:rFonts w:hint="cs"/>
          <w:rtl/>
          <w:lang w:bidi="fa-IR"/>
        </w:rPr>
        <w:t xml:space="preserve">و به نظر </w:t>
      </w:r>
      <w:r w:rsidR="085F5341">
        <w:rPr>
          <w:rFonts w:hint="cs"/>
          <w:rtl/>
          <w:lang w:bidi="fa-IR"/>
        </w:rPr>
        <w:t>گلدزيهر</w:t>
      </w:r>
      <w:r w:rsidR="088C28D9">
        <w:rPr>
          <w:rFonts w:hint="cs"/>
          <w:rtl/>
          <w:lang w:bidi="fa-IR"/>
        </w:rPr>
        <w:t xml:space="preserve"> </w:t>
      </w:r>
      <w:r>
        <w:rPr>
          <w:rFonts w:hint="cs"/>
          <w:rtl/>
          <w:lang w:bidi="fa-IR"/>
        </w:rPr>
        <w:t>آن حرکت به خاطر دیدگاه صحیح و محکمشان سزاوار توجه ویژه هستند</w:t>
      </w:r>
      <w:r w:rsidR="088C28D9">
        <w:rPr>
          <w:rFonts w:hint="cs"/>
          <w:rtl/>
          <w:lang w:bidi="fa-IR"/>
        </w:rPr>
        <w:t>،</w:t>
      </w:r>
      <w:r w:rsidRPr="00C60D3F">
        <w:rPr>
          <w:rStyle w:val="FootnoteReference"/>
          <w:rFonts w:cs="B Lotus"/>
          <w:sz w:val="28"/>
          <w:szCs w:val="28"/>
          <w:rtl/>
          <w:lang w:bidi="fa-IR"/>
        </w:rPr>
        <w:footnoteReference w:id="475"/>
      </w:r>
      <w:r>
        <w:rPr>
          <w:rFonts w:hint="cs"/>
          <w:rtl/>
          <w:lang w:bidi="fa-IR"/>
        </w:rPr>
        <w:t xml:space="preserve"> چون دیدگاه و نگرش </w:t>
      </w:r>
      <w:r w:rsidR="08235331">
        <w:rPr>
          <w:rFonts w:hint="cs"/>
          <w:rtl/>
          <w:lang w:bidi="fa-IR"/>
        </w:rPr>
        <w:t xml:space="preserve">تماماً </w:t>
      </w:r>
      <w:r>
        <w:rPr>
          <w:rFonts w:hint="cs"/>
          <w:rtl/>
          <w:lang w:bidi="fa-IR"/>
        </w:rPr>
        <w:t>آزاد به حدیث دارند، و حدیث را ریشه اساسی و مانع همیشگی در راه رشد آزادی می‌دانند</w:t>
      </w:r>
      <w:r w:rsidR="08235331">
        <w:rPr>
          <w:rFonts w:hint="cs"/>
          <w:rtl/>
          <w:lang w:bidi="fa-IR"/>
        </w:rPr>
        <w:t>.</w:t>
      </w:r>
      <w:r>
        <w:rPr>
          <w:rFonts w:hint="cs"/>
          <w:rtl/>
          <w:lang w:bidi="fa-IR"/>
        </w:rPr>
        <w:t xml:space="preserve"> </w:t>
      </w:r>
      <w:r w:rsidR="085F5341">
        <w:rPr>
          <w:rFonts w:hint="cs"/>
          <w:rtl/>
          <w:lang w:bidi="fa-IR"/>
        </w:rPr>
        <w:t>گلدزيهر</w:t>
      </w:r>
      <w:r w:rsidR="088C28D9">
        <w:rPr>
          <w:rFonts w:hint="cs"/>
          <w:rtl/>
          <w:lang w:bidi="fa-IR"/>
        </w:rPr>
        <w:t xml:space="preserve"> </w:t>
      </w:r>
      <w:r>
        <w:rPr>
          <w:rFonts w:hint="cs"/>
          <w:rtl/>
          <w:lang w:bidi="fa-IR"/>
        </w:rPr>
        <w:t>می‌پندارند که حدیث در نظر قادیانی</w:t>
      </w:r>
      <w:r w:rsidR="08235331">
        <w:rPr>
          <w:rFonts w:hint="cs"/>
          <w:rtl/>
          <w:lang w:bidi="fa-IR"/>
        </w:rPr>
        <w:t>ها</w:t>
      </w:r>
      <w:r>
        <w:rPr>
          <w:rFonts w:hint="cs"/>
          <w:rtl/>
          <w:lang w:bidi="fa-IR"/>
        </w:rPr>
        <w:t xml:space="preserve"> خرافات و اسطوره‌ها</w:t>
      </w:r>
      <w:r w:rsidR="08235331">
        <w:rPr>
          <w:rFonts w:hint="cs"/>
          <w:rtl/>
          <w:lang w:bidi="fa-IR"/>
        </w:rPr>
        <w:t>ی</w:t>
      </w:r>
      <w:r>
        <w:rPr>
          <w:rFonts w:hint="cs"/>
          <w:rtl/>
          <w:lang w:bidi="fa-IR"/>
        </w:rPr>
        <w:t>ی مانند داستان</w:t>
      </w:r>
      <w:r w:rsidR="08235331">
        <w:rPr>
          <w:rFonts w:hint="cs"/>
          <w:rtl/>
          <w:lang w:bidi="fa-IR"/>
        </w:rPr>
        <w:t>های</w:t>
      </w:r>
      <w:r>
        <w:rPr>
          <w:rFonts w:hint="cs"/>
          <w:rtl/>
          <w:lang w:bidi="fa-IR"/>
        </w:rPr>
        <w:t xml:space="preserve"> هزار و یک شب است.</w:t>
      </w:r>
      <w:r w:rsidR="088C28D9">
        <w:rPr>
          <w:rStyle w:val="FootnoteReference"/>
          <w:rtl/>
          <w:lang w:bidi="fa-IR"/>
        </w:rPr>
        <w:footnoteReference w:id="476"/>
      </w:r>
      <w:r>
        <w:rPr>
          <w:rFonts w:hint="cs"/>
          <w:rtl/>
          <w:lang w:bidi="fa-IR"/>
        </w:rPr>
        <w:t xml:space="preserve"> سپس از آنان </w:t>
      </w:r>
      <w:r w:rsidR="08235331">
        <w:rPr>
          <w:rFonts w:hint="cs"/>
          <w:rtl/>
          <w:lang w:bidi="fa-IR"/>
        </w:rPr>
        <w:t>نقل</w:t>
      </w:r>
      <w:r>
        <w:rPr>
          <w:rFonts w:hint="cs"/>
          <w:rtl/>
          <w:lang w:bidi="fa-IR"/>
        </w:rPr>
        <w:t xml:space="preserve"> می‌کند که</w:t>
      </w:r>
      <w:r w:rsidR="08235331">
        <w:rPr>
          <w:rFonts w:hint="cs"/>
          <w:rtl/>
          <w:lang w:bidi="fa-IR"/>
        </w:rPr>
        <w:t>:</w:t>
      </w:r>
      <w:r>
        <w:rPr>
          <w:rFonts w:hint="cs"/>
          <w:rtl/>
          <w:lang w:bidi="fa-IR"/>
        </w:rPr>
        <w:t xml:space="preserve"> اعتماد بر حدیث اسلام را همردیف بازی‌های بچگانه قرار داده است</w:t>
      </w:r>
      <w:r w:rsidR="0830306C">
        <w:rPr>
          <w:rFonts w:hint="cs"/>
          <w:rtl/>
          <w:lang w:bidi="fa-IR"/>
        </w:rPr>
        <w:t xml:space="preserve">. </w:t>
      </w:r>
      <w:r>
        <w:rPr>
          <w:rFonts w:hint="cs"/>
          <w:rtl/>
          <w:lang w:bidi="fa-IR"/>
        </w:rPr>
        <w:t>..</w:t>
      </w:r>
      <w:r w:rsidR="0830306C">
        <w:rPr>
          <w:rFonts w:hint="cs"/>
          <w:rtl/>
          <w:lang w:bidi="fa-IR"/>
        </w:rPr>
        <w:t xml:space="preserve">. </w:t>
      </w:r>
      <w:r w:rsidR="08235331">
        <w:rPr>
          <w:rFonts w:hint="cs"/>
          <w:rtl/>
          <w:lang w:bidi="fa-IR"/>
        </w:rPr>
        <w:t xml:space="preserve"> </w:t>
      </w:r>
      <w:r>
        <w:rPr>
          <w:rFonts w:hint="cs"/>
          <w:rtl/>
          <w:lang w:bidi="fa-IR"/>
        </w:rPr>
        <w:t>بنا به نظر آن</w:t>
      </w:r>
      <w:r w:rsidR="08235331">
        <w:rPr>
          <w:rFonts w:hint="cs"/>
          <w:rtl/>
          <w:lang w:bidi="fa-IR"/>
        </w:rPr>
        <w:t>ان</w:t>
      </w:r>
      <w:r>
        <w:rPr>
          <w:rFonts w:hint="cs"/>
          <w:rtl/>
          <w:lang w:bidi="fa-IR"/>
        </w:rPr>
        <w:t xml:space="preserve"> </w:t>
      </w:r>
      <w:r w:rsidR="08235331">
        <w:rPr>
          <w:rFonts w:hint="cs"/>
          <w:rtl/>
          <w:lang w:bidi="fa-IR"/>
        </w:rPr>
        <w:t>حدیث‌های روایت شده در</w:t>
      </w:r>
      <w:r w:rsidR="082C19F6">
        <w:rPr>
          <w:rFonts w:hint="cs"/>
          <w:rtl/>
          <w:lang w:bidi="fa-IR"/>
        </w:rPr>
        <w:t xml:space="preserve"> کتاب‌ها</w:t>
      </w:r>
      <w:r w:rsidR="08235331">
        <w:rPr>
          <w:rFonts w:hint="cs"/>
          <w:rtl/>
          <w:lang w:bidi="fa-IR"/>
        </w:rPr>
        <w:t>ی حدیث همچون</w:t>
      </w:r>
      <w:r w:rsidR="08F30C44">
        <w:rPr>
          <w:rFonts w:hint="cs"/>
          <w:rtl/>
          <w:lang w:bidi="fa-IR"/>
        </w:rPr>
        <w:t xml:space="preserve"> </w:t>
      </w:r>
      <w:r w:rsidR="08235331">
        <w:rPr>
          <w:rFonts w:hint="cs"/>
          <w:rtl/>
          <w:lang w:bidi="fa-IR"/>
        </w:rPr>
        <w:t xml:space="preserve"> صحیح‌های بخاری و مسلم - </w:t>
      </w:r>
      <w:r w:rsidR="08235331">
        <w:rPr>
          <w:rFonts w:hint="cs"/>
          <w:lang w:bidi="fa-IR"/>
        </w:rPr>
        <w:sym w:font="AGA Arabesque" w:char="F074"/>
      </w:r>
      <w:r w:rsidR="08235331">
        <w:rPr>
          <w:rFonts w:hint="cs"/>
          <w:rtl/>
          <w:lang w:bidi="fa-IR"/>
        </w:rPr>
        <w:t xml:space="preserve"> چیزی جز گناه و معصیت درپی ندارد</w:t>
      </w:r>
      <w:r>
        <w:rPr>
          <w:rFonts w:hint="cs"/>
          <w:rtl/>
          <w:lang w:bidi="fa-IR"/>
        </w:rPr>
        <w:t>، و خبرها</w:t>
      </w:r>
      <w:r w:rsidR="08235331">
        <w:rPr>
          <w:rFonts w:hint="cs"/>
          <w:rtl/>
          <w:lang w:bidi="fa-IR"/>
        </w:rPr>
        <w:t>ی</w:t>
      </w:r>
      <w:r>
        <w:rPr>
          <w:rFonts w:hint="cs"/>
          <w:rtl/>
          <w:lang w:bidi="fa-IR"/>
        </w:rPr>
        <w:t>ی که در کتب رجال و تاریخ آمده جای شک و تردید دار</w:t>
      </w:r>
      <w:r w:rsidR="08235331">
        <w:rPr>
          <w:rFonts w:hint="cs"/>
          <w:rtl/>
          <w:lang w:bidi="fa-IR"/>
        </w:rPr>
        <w:t>د.</w:t>
      </w:r>
      <w:r w:rsidR="08F30C44">
        <w:rPr>
          <w:rFonts w:hint="cs"/>
          <w:rtl/>
          <w:lang w:bidi="fa-IR"/>
        </w:rPr>
        <w:t xml:space="preserve"> </w:t>
      </w:r>
      <w:r w:rsidR="085F5341">
        <w:rPr>
          <w:rFonts w:hint="cs"/>
          <w:rtl/>
          <w:lang w:bidi="fa-IR"/>
        </w:rPr>
        <w:t>گلدزيهر</w:t>
      </w:r>
      <w:r w:rsidR="08DC0631">
        <w:rPr>
          <w:rFonts w:hint="cs"/>
          <w:rtl/>
          <w:lang w:bidi="fa-IR"/>
        </w:rPr>
        <w:t xml:space="preserve"> </w:t>
      </w:r>
      <w:r>
        <w:rPr>
          <w:rFonts w:hint="cs"/>
          <w:rtl/>
          <w:lang w:bidi="fa-IR"/>
        </w:rPr>
        <w:t xml:space="preserve">با نقل از </w:t>
      </w:r>
      <w:r w:rsidR="08235331">
        <w:rPr>
          <w:rFonts w:hint="cs"/>
          <w:rtl/>
          <w:lang w:bidi="fa-IR"/>
        </w:rPr>
        <w:t xml:space="preserve">سیر </w:t>
      </w:r>
      <w:r>
        <w:rPr>
          <w:rFonts w:hint="cs"/>
          <w:rtl/>
          <w:lang w:bidi="fa-IR"/>
        </w:rPr>
        <w:t xml:space="preserve">سید احمد خان بهادر در کتابش </w:t>
      </w:r>
      <w:r w:rsidRPr="080307FA">
        <w:rPr>
          <w:rStyle w:val="Char"/>
          <w:rFonts w:hint="cs"/>
          <w:rtl/>
        </w:rPr>
        <w:t>«</w:t>
      </w:r>
      <w:r w:rsidR="08605AD1" w:rsidRPr="080307FA">
        <w:rPr>
          <w:rStyle w:val="Char"/>
          <w:rtl/>
        </w:rPr>
        <w:t>تبرئ</w:t>
      </w:r>
      <w:r w:rsidR="08605AD1" w:rsidRPr="080307FA">
        <w:rPr>
          <w:rStyle w:val="Char"/>
          <w:rFonts w:hint="cs"/>
          <w:rtl/>
        </w:rPr>
        <w:t>ة</w:t>
      </w:r>
      <w:r w:rsidR="08605AD1" w:rsidRPr="080307FA">
        <w:rPr>
          <w:rStyle w:val="Char"/>
          <w:rtl/>
        </w:rPr>
        <w:t xml:space="preserve"> الاسلام عن شین الام</w:t>
      </w:r>
      <w:r w:rsidR="08605AD1" w:rsidRPr="080307FA">
        <w:rPr>
          <w:rStyle w:val="Char"/>
          <w:rFonts w:hint="cs"/>
          <w:rtl/>
        </w:rPr>
        <w:t>ة</w:t>
      </w:r>
      <w:r w:rsidRPr="080307FA">
        <w:rPr>
          <w:rStyle w:val="Char"/>
          <w:rtl/>
        </w:rPr>
        <w:t xml:space="preserve"> و الغلام</w:t>
      </w:r>
      <w:r w:rsidRPr="080307FA">
        <w:rPr>
          <w:rStyle w:val="Char"/>
          <w:rFonts w:hint="cs"/>
          <w:rtl/>
        </w:rPr>
        <w:t>»</w:t>
      </w:r>
      <w:r>
        <w:rPr>
          <w:rFonts w:hint="cs"/>
          <w:rtl/>
          <w:lang w:bidi="fa-IR"/>
        </w:rPr>
        <w:t xml:space="preserve"> می‌گوید</w:t>
      </w:r>
      <w:r w:rsidR="08E041FF">
        <w:rPr>
          <w:rFonts w:hint="cs"/>
          <w:rtl/>
          <w:lang w:bidi="fa-IR"/>
        </w:rPr>
        <w:t>:</w:t>
      </w:r>
      <w:r>
        <w:rPr>
          <w:rFonts w:hint="cs"/>
          <w:rtl/>
          <w:lang w:bidi="fa-IR"/>
        </w:rPr>
        <w:t xml:space="preserve"> «هر گاه بخواهیم به اخباری که در این</w:t>
      </w:r>
      <w:r w:rsidR="082C19F6">
        <w:rPr>
          <w:rFonts w:hint="cs"/>
          <w:rtl/>
          <w:lang w:bidi="fa-IR"/>
        </w:rPr>
        <w:t xml:space="preserve"> کتاب‌ها</w:t>
      </w:r>
      <w:r>
        <w:rPr>
          <w:rFonts w:hint="cs"/>
          <w:rtl/>
          <w:lang w:bidi="fa-IR"/>
        </w:rPr>
        <w:t xml:space="preserve"> آمده است به عنوان اساس مسائل</w:t>
      </w:r>
      <w:r w:rsidR="08235331">
        <w:rPr>
          <w:rFonts w:hint="cs"/>
          <w:rtl/>
          <w:lang w:bidi="fa-IR"/>
        </w:rPr>
        <w:t xml:space="preserve"> دینی</w:t>
      </w:r>
      <w:r>
        <w:rPr>
          <w:rFonts w:hint="cs"/>
          <w:rtl/>
          <w:lang w:bidi="fa-IR"/>
        </w:rPr>
        <w:t xml:space="preserve"> نگاه کنیم اسلام </w:t>
      </w:r>
      <w:r>
        <w:rPr>
          <w:rFonts w:cs="Times New Roman" w:hint="cs"/>
          <w:rtl/>
          <w:lang w:bidi="fa-IR"/>
        </w:rPr>
        <w:t>–</w:t>
      </w:r>
      <w:r>
        <w:rPr>
          <w:rFonts w:hint="cs"/>
          <w:rtl/>
          <w:lang w:bidi="fa-IR"/>
        </w:rPr>
        <w:t xml:space="preserve"> پناه بر خدا </w:t>
      </w:r>
      <w:r>
        <w:rPr>
          <w:rFonts w:cs="Times New Roman" w:hint="cs"/>
          <w:rtl/>
          <w:lang w:bidi="fa-IR"/>
        </w:rPr>
        <w:t>–</w:t>
      </w:r>
      <w:r>
        <w:rPr>
          <w:rFonts w:hint="cs"/>
          <w:rtl/>
          <w:lang w:bidi="fa-IR"/>
        </w:rPr>
        <w:t xml:space="preserve"> مساوی با</w:t>
      </w:r>
      <w:r w:rsidR="08F30C44">
        <w:rPr>
          <w:rFonts w:hint="cs"/>
          <w:rtl/>
          <w:lang w:bidi="fa-IR"/>
        </w:rPr>
        <w:t xml:space="preserve"> </w:t>
      </w:r>
      <w:r>
        <w:rPr>
          <w:rFonts w:hint="cs"/>
          <w:rtl/>
          <w:lang w:bidi="fa-IR"/>
        </w:rPr>
        <w:t>بازی</w:t>
      </w:r>
      <w:r w:rsidR="08235331">
        <w:rPr>
          <w:rFonts w:hint="cs"/>
          <w:rtl/>
          <w:lang w:bidi="fa-IR"/>
        </w:rPr>
        <w:t>های</w:t>
      </w:r>
      <w:r>
        <w:rPr>
          <w:rFonts w:hint="cs"/>
          <w:rtl/>
          <w:lang w:bidi="fa-IR"/>
        </w:rPr>
        <w:t xml:space="preserve"> بچه</w:t>
      </w:r>
      <w:r w:rsidR="08235331">
        <w:rPr>
          <w:rFonts w:hint="cs"/>
          <w:rtl/>
          <w:lang w:bidi="fa-IR"/>
        </w:rPr>
        <w:t xml:space="preserve"> گانه</w:t>
      </w:r>
      <w:r>
        <w:rPr>
          <w:rFonts w:hint="cs"/>
          <w:rtl/>
          <w:lang w:bidi="fa-IR"/>
        </w:rPr>
        <w:t xml:space="preserve">‌ </w:t>
      </w:r>
      <w:r w:rsidR="08235331">
        <w:rPr>
          <w:rFonts w:hint="cs"/>
          <w:rtl/>
          <w:lang w:bidi="fa-IR"/>
        </w:rPr>
        <w:t>وافسانه</w:t>
      </w:r>
      <w:r w:rsidR="081677D0">
        <w:rPr>
          <w:rFonts w:hint="cs"/>
          <w:rtl/>
          <w:lang w:bidi="fa-IR"/>
        </w:rPr>
        <w:t xml:space="preserve">‌ها </w:t>
      </w:r>
      <w:r>
        <w:rPr>
          <w:rFonts w:hint="cs"/>
          <w:rtl/>
          <w:lang w:bidi="fa-IR"/>
        </w:rPr>
        <w:t>خواهد شد</w:t>
      </w:r>
      <w:r w:rsidR="080D6B50">
        <w:rPr>
          <w:rFonts w:hint="cs"/>
          <w:rtl/>
          <w:lang w:bidi="fa-IR"/>
        </w:rPr>
        <w:t>.</w:t>
      </w:r>
      <w:r>
        <w:rPr>
          <w:rFonts w:hint="cs"/>
          <w:rtl/>
          <w:lang w:bidi="fa-IR"/>
        </w:rPr>
        <w:t xml:space="preserve"> </w:t>
      </w:r>
      <w:r w:rsidR="080D6B50">
        <w:rPr>
          <w:rFonts w:hint="cs"/>
          <w:rtl/>
          <w:lang w:bidi="fa-IR"/>
        </w:rPr>
        <w:t>البته</w:t>
      </w:r>
      <w:r>
        <w:rPr>
          <w:rFonts w:hint="cs"/>
          <w:rtl/>
          <w:lang w:bidi="fa-IR"/>
        </w:rPr>
        <w:t xml:space="preserve"> هیچ گمانی در این نیست که هدف والا</w:t>
      </w:r>
      <w:r w:rsidR="080D6B50">
        <w:rPr>
          <w:rFonts w:hint="cs"/>
          <w:rtl/>
          <w:lang w:bidi="fa-IR"/>
        </w:rPr>
        <w:t>ی</w:t>
      </w:r>
      <w:r>
        <w:rPr>
          <w:rFonts w:hint="cs"/>
          <w:rtl/>
          <w:lang w:bidi="fa-IR"/>
        </w:rPr>
        <w:t>ی محدثین را بر آن داشته که احادیث را جمع آوری و نقد کنند، و</w:t>
      </w:r>
      <w:r w:rsidR="08DC0631">
        <w:rPr>
          <w:rFonts w:hint="cs"/>
          <w:rtl/>
          <w:lang w:bidi="fa-IR"/>
        </w:rPr>
        <w:t xml:space="preserve"> </w:t>
      </w:r>
      <w:r>
        <w:rPr>
          <w:rFonts w:hint="cs"/>
          <w:rtl/>
          <w:lang w:bidi="fa-IR"/>
        </w:rPr>
        <w:t>لکن با وجود همه</w:t>
      </w:r>
      <w:r w:rsidR="081677D0">
        <w:rPr>
          <w:rFonts w:hint="cs"/>
          <w:rtl/>
          <w:lang w:bidi="fa-IR"/>
        </w:rPr>
        <w:t xml:space="preserve"> این‌ها </w:t>
      </w:r>
      <w:r>
        <w:rPr>
          <w:rFonts w:hint="cs"/>
          <w:rtl/>
          <w:lang w:bidi="fa-IR"/>
        </w:rPr>
        <w:t>انسان در</w:t>
      </w:r>
      <w:r w:rsidR="082C19F6">
        <w:rPr>
          <w:rFonts w:hint="cs"/>
          <w:rtl/>
          <w:lang w:bidi="fa-IR"/>
        </w:rPr>
        <w:t xml:space="preserve"> روایت‌ها</w:t>
      </w:r>
      <w:r>
        <w:rPr>
          <w:rFonts w:hint="eastAsia"/>
          <w:rtl/>
          <w:lang w:bidi="fa-IR"/>
        </w:rPr>
        <w:t>ی موجود در</w:t>
      </w:r>
      <w:r w:rsidR="082C19F6">
        <w:rPr>
          <w:rFonts w:hint="eastAsia"/>
          <w:rtl/>
          <w:lang w:bidi="fa-IR"/>
        </w:rPr>
        <w:t xml:space="preserve"> کتاب‌ها</w:t>
      </w:r>
      <w:r>
        <w:rPr>
          <w:rFonts w:hint="eastAsia"/>
          <w:rtl/>
          <w:lang w:bidi="fa-IR"/>
        </w:rPr>
        <w:t xml:space="preserve">ی حدیث </w:t>
      </w:r>
      <w:r>
        <w:rPr>
          <w:rFonts w:cs="Times New Roman" w:hint="cs"/>
          <w:rtl/>
          <w:lang w:bidi="fa-IR"/>
        </w:rPr>
        <w:t>–</w:t>
      </w:r>
      <w:r>
        <w:rPr>
          <w:rFonts w:hint="eastAsia"/>
          <w:rtl/>
          <w:lang w:bidi="fa-IR"/>
        </w:rPr>
        <w:t xml:space="preserve"> </w:t>
      </w:r>
      <w:r w:rsidR="080D6B50">
        <w:rPr>
          <w:rFonts w:hint="cs"/>
          <w:rtl/>
          <w:lang w:bidi="fa-IR"/>
        </w:rPr>
        <w:t>که</w:t>
      </w:r>
      <w:r>
        <w:rPr>
          <w:rFonts w:hint="eastAsia"/>
          <w:rtl/>
          <w:lang w:bidi="fa-IR"/>
        </w:rPr>
        <w:t xml:space="preserve"> </w:t>
      </w:r>
      <w:r>
        <w:rPr>
          <w:rFonts w:hint="cs"/>
          <w:rtl/>
          <w:lang w:bidi="fa-IR"/>
        </w:rPr>
        <w:t xml:space="preserve">بخاری و مسلم هم از </w:t>
      </w:r>
      <w:r w:rsidR="080D6B50">
        <w:rPr>
          <w:rFonts w:hint="cs"/>
          <w:rtl/>
          <w:lang w:bidi="fa-IR"/>
        </w:rPr>
        <w:t xml:space="preserve">این </w:t>
      </w:r>
      <w:r>
        <w:rPr>
          <w:rFonts w:hint="cs"/>
          <w:rtl/>
          <w:lang w:bidi="fa-IR"/>
        </w:rPr>
        <w:t>قاعد مستثنی</w:t>
      </w:r>
      <w:r w:rsidR="08F30C44">
        <w:rPr>
          <w:rFonts w:hint="cs"/>
          <w:rtl/>
          <w:lang w:bidi="fa-IR"/>
        </w:rPr>
        <w:t xml:space="preserve"> </w:t>
      </w:r>
      <w:r>
        <w:rPr>
          <w:rFonts w:hint="cs"/>
          <w:rtl/>
          <w:lang w:bidi="fa-IR"/>
        </w:rPr>
        <w:t>نیستند</w:t>
      </w:r>
      <w:r w:rsidR="080D6B50">
        <w:rPr>
          <w:rFonts w:cs="Times New Roman" w:hint="cs"/>
          <w:rtl/>
          <w:lang w:bidi="fa-IR"/>
        </w:rPr>
        <w:t>–</w:t>
      </w:r>
      <w:r>
        <w:rPr>
          <w:rFonts w:hint="cs"/>
          <w:rtl/>
          <w:lang w:bidi="fa-IR"/>
        </w:rPr>
        <w:t xml:space="preserve">، به غیر از گمان چیزی نصیبش نخواهد </w:t>
      </w:r>
      <w:r>
        <w:rPr>
          <w:rFonts w:cs="Times New Roman" w:hint="cs"/>
          <w:rtl/>
          <w:lang w:bidi="fa-IR"/>
        </w:rPr>
        <w:t>–</w:t>
      </w:r>
      <w:r>
        <w:rPr>
          <w:rFonts w:hint="cs"/>
          <w:rtl/>
          <w:lang w:bidi="fa-IR"/>
        </w:rPr>
        <w:t xml:space="preserve"> </w:t>
      </w:r>
      <w:r w:rsidR="080F21B9">
        <w:rPr>
          <w:rFonts w:hint="cs"/>
          <w:rtl/>
          <w:lang w:bidi="fa-IR"/>
        </w:rPr>
        <w:t>چه رسد به</w:t>
      </w:r>
      <w:r w:rsidR="082C19F6">
        <w:rPr>
          <w:rFonts w:hint="cs"/>
          <w:rtl/>
          <w:lang w:bidi="fa-IR"/>
        </w:rPr>
        <w:t xml:space="preserve"> کتاب‌ها</w:t>
      </w:r>
      <w:r>
        <w:rPr>
          <w:rFonts w:hint="cs"/>
          <w:rtl/>
          <w:lang w:bidi="fa-IR"/>
        </w:rPr>
        <w:t xml:space="preserve">ی رجال و تاریخ و اخبار </w:t>
      </w:r>
      <w:r w:rsidR="080F21B9">
        <w:rPr>
          <w:rFonts w:hint="cs"/>
          <w:rtl/>
          <w:lang w:bidi="fa-IR"/>
        </w:rPr>
        <w:t>با تمام اخبار مشکوکی که در</w:t>
      </w:r>
      <w:r w:rsidR="08F04C68">
        <w:rPr>
          <w:rFonts w:hint="cs"/>
          <w:rtl/>
          <w:lang w:bidi="fa-IR"/>
        </w:rPr>
        <w:t xml:space="preserve"> آن‌هاست</w:t>
      </w:r>
      <w:r>
        <w:rPr>
          <w:rFonts w:hint="cs"/>
          <w:rtl/>
          <w:lang w:bidi="fa-IR"/>
        </w:rPr>
        <w:t xml:space="preserve"> </w:t>
      </w:r>
      <w:r w:rsidR="080F21B9">
        <w:rPr>
          <w:rFonts w:hint="cs"/>
          <w:rtl/>
          <w:lang w:bidi="fa-IR"/>
        </w:rPr>
        <w:t xml:space="preserve">درصورتیکه </w:t>
      </w:r>
      <w:r>
        <w:rPr>
          <w:rFonts w:hint="cs"/>
          <w:rtl/>
          <w:lang w:bidi="fa-IR"/>
        </w:rPr>
        <w:t xml:space="preserve">بخواهیم قوانین دینی را </w:t>
      </w:r>
      <w:r w:rsidR="080F21B9">
        <w:rPr>
          <w:rFonts w:hint="cs"/>
          <w:rtl/>
          <w:lang w:bidi="fa-IR"/>
        </w:rPr>
        <w:t xml:space="preserve">از </w:t>
      </w:r>
      <w:r>
        <w:rPr>
          <w:rFonts w:hint="cs"/>
          <w:rtl/>
          <w:lang w:bidi="fa-IR"/>
        </w:rPr>
        <w:t>چنین مرجع‌ها</w:t>
      </w:r>
      <w:r w:rsidR="080F21B9">
        <w:rPr>
          <w:rFonts w:hint="cs"/>
          <w:rtl/>
          <w:lang w:bidi="fa-IR"/>
        </w:rPr>
        <w:t>ی</w:t>
      </w:r>
      <w:r>
        <w:rPr>
          <w:rFonts w:hint="cs"/>
          <w:rtl/>
          <w:lang w:bidi="fa-IR"/>
        </w:rPr>
        <w:t>ی استخراج نماییم</w:t>
      </w:r>
      <w:r w:rsidR="0830306C">
        <w:rPr>
          <w:rFonts w:hint="cs"/>
          <w:rtl/>
          <w:lang w:bidi="fa-IR"/>
        </w:rPr>
        <w:t xml:space="preserve">. </w:t>
      </w:r>
      <w:r>
        <w:rPr>
          <w:rFonts w:hint="cs"/>
          <w:rtl/>
          <w:lang w:bidi="fa-IR"/>
        </w:rPr>
        <w:t>..</w:t>
      </w:r>
      <w:r w:rsidRPr="00C60D3F">
        <w:rPr>
          <w:rStyle w:val="FootnoteReference"/>
          <w:rFonts w:cs="B Lotus"/>
          <w:sz w:val="28"/>
          <w:szCs w:val="28"/>
          <w:rtl/>
          <w:lang w:bidi="fa-IR"/>
        </w:rPr>
        <w:footnoteReference w:id="477"/>
      </w:r>
      <w:r>
        <w:rPr>
          <w:rFonts w:hint="cs"/>
          <w:rtl/>
          <w:lang w:bidi="fa-IR"/>
        </w:rPr>
        <w:t xml:space="preserve"> </w:t>
      </w:r>
    </w:p>
    <w:p w:rsidR="002500E5" w:rsidRDefault="08C9755C" w:rsidP="08322465">
      <w:pPr>
        <w:ind w:firstLine="284"/>
        <w:rPr>
          <w:rtl/>
          <w:lang w:bidi="fa-IR"/>
        </w:rPr>
      </w:pPr>
      <w:r>
        <w:rPr>
          <w:rFonts w:hint="cs"/>
          <w:rtl/>
          <w:lang w:bidi="fa-IR"/>
        </w:rPr>
        <w:t>از آنجا</w:t>
      </w:r>
      <w:r w:rsidR="002500E5">
        <w:rPr>
          <w:rFonts w:hint="cs"/>
          <w:rtl/>
          <w:lang w:bidi="fa-IR"/>
        </w:rPr>
        <w:t xml:space="preserve"> همة امت اسلامی بر حجیت سنت اجماع دارند، و سنت را مصدر و </w:t>
      </w:r>
      <w:r w:rsidR="08F03D45">
        <w:rPr>
          <w:rFonts w:hint="cs"/>
          <w:rtl/>
          <w:lang w:bidi="fa-IR"/>
        </w:rPr>
        <w:t>منبع</w:t>
      </w:r>
      <w:r w:rsidR="002500E5">
        <w:rPr>
          <w:rFonts w:hint="cs"/>
          <w:rtl/>
          <w:lang w:bidi="fa-IR"/>
        </w:rPr>
        <w:t xml:space="preserve"> دوم </w:t>
      </w:r>
      <w:r w:rsidR="08F03D45">
        <w:rPr>
          <w:rFonts w:hint="cs"/>
          <w:rtl/>
          <w:lang w:bidi="fa-IR"/>
        </w:rPr>
        <w:t xml:space="preserve">از منابع </w:t>
      </w:r>
      <w:r w:rsidR="002500E5">
        <w:rPr>
          <w:rFonts w:hint="cs"/>
          <w:rtl/>
          <w:lang w:bidi="fa-IR"/>
        </w:rPr>
        <w:t>تشریع اسلامی می‌دانند، و با آن مخالف نکرده‌اند مگر کسانی که از اسلام جدا و بی‌بهره بوده‌اند، پس</w:t>
      </w:r>
      <w:r w:rsidR="08DC5D35">
        <w:rPr>
          <w:rFonts w:hint="cs"/>
          <w:rtl/>
          <w:lang w:bidi="fa-IR"/>
        </w:rPr>
        <w:t xml:space="preserve"> می‌</w:t>
      </w:r>
      <w:r>
        <w:rPr>
          <w:rFonts w:hint="cs"/>
          <w:rtl/>
          <w:lang w:bidi="fa-IR"/>
        </w:rPr>
        <w:t xml:space="preserve">توان گفت که </w:t>
      </w:r>
      <w:r w:rsidR="002500E5">
        <w:rPr>
          <w:rFonts w:hint="cs"/>
          <w:rtl/>
          <w:lang w:bidi="fa-IR"/>
        </w:rPr>
        <w:t xml:space="preserve">این معتزلی‌های جدید حجت اجماع </w:t>
      </w:r>
      <w:r>
        <w:rPr>
          <w:rFonts w:hint="cs"/>
          <w:rtl/>
          <w:lang w:bidi="fa-IR"/>
        </w:rPr>
        <w:t xml:space="preserve">را </w:t>
      </w:r>
      <w:r w:rsidR="002500E5">
        <w:rPr>
          <w:rFonts w:hint="cs"/>
          <w:rtl/>
          <w:lang w:bidi="fa-IR"/>
        </w:rPr>
        <w:t xml:space="preserve">هم </w:t>
      </w:r>
      <w:r>
        <w:rPr>
          <w:rFonts w:hint="cs"/>
          <w:rtl/>
          <w:lang w:bidi="fa-IR"/>
        </w:rPr>
        <w:t>منکر هستن</w:t>
      </w:r>
      <w:r w:rsidR="002500E5">
        <w:rPr>
          <w:rFonts w:hint="cs"/>
          <w:rtl/>
          <w:lang w:bidi="fa-IR"/>
        </w:rPr>
        <w:t>د،</w:t>
      </w:r>
      <w:r w:rsidR="08F30C44">
        <w:rPr>
          <w:rFonts w:hint="cs"/>
          <w:rtl/>
          <w:lang w:bidi="fa-IR"/>
        </w:rPr>
        <w:t xml:space="preserve"> </w:t>
      </w:r>
      <w:r w:rsidR="002500E5">
        <w:rPr>
          <w:rFonts w:hint="cs"/>
          <w:rtl/>
          <w:lang w:bidi="fa-IR"/>
        </w:rPr>
        <w:t>احمد خان بهادر مدعی است که او اولین کسی است که در مقابل اجماع برخاسته است</w:t>
      </w:r>
      <w:r w:rsidR="002500E5" w:rsidRPr="00C60D3F">
        <w:rPr>
          <w:rStyle w:val="FootnoteReference"/>
          <w:rFonts w:cs="B Lotus"/>
          <w:sz w:val="28"/>
          <w:szCs w:val="28"/>
          <w:rtl/>
          <w:lang w:bidi="fa-IR"/>
        </w:rPr>
        <w:footnoteReference w:id="478"/>
      </w:r>
      <w:r w:rsidR="002500E5">
        <w:rPr>
          <w:rFonts w:hint="cs"/>
          <w:rtl/>
          <w:lang w:bidi="fa-IR"/>
        </w:rPr>
        <w:t xml:space="preserve">، و دروغ می‌گوید چون </w:t>
      </w:r>
      <w:r>
        <w:rPr>
          <w:rFonts w:hint="cs"/>
          <w:rtl/>
          <w:lang w:bidi="fa-IR"/>
        </w:rPr>
        <w:t xml:space="preserve">او دراصل </w:t>
      </w:r>
      <w:r w:rsidR="002500E5">
        <w:rPr>
          <w:rFonts w:hint="cs"/>
          <w:rtl/>
          <w:lang w:bidi="fa-IR"/>
        </w:rPr>
        <w:t>از گذشتگان و استادان خود که اجماع را انکار کرده‌اند دنباله‌روی و پیروی می‌کند.</w:t>
      </w:r>
      <w:r w:rsidR="002500E5" w:rsidRPr="00C60D3F">
        <w:rPr>
          <w:rStyle w:val="FootnoteReference"/>
          <w:rFonts w:cs="B Lotus"/>
          <w:sz w:val="28"/>
          <w:szCs w:val="28"/>
          <w:rtl/>
          <w:lang w:bidi="fa-IR"/>
        </w:rPr>
        <w:footnoteReference w:id="479"/>
      </w:r>
      <w:r w:rsidR="002500E5">
        <w:rPr>
          <w:rFonts w:hint="cs"/>
          <w:rtl/>
          <w:lang w:bidi="fa-IR"/>
        </w:rPr>
        <w:t xml:space="preserve"> </w:t>
      </w:r>
    </w:p>
    <w:p w:rsidR="002500E5" w:rsidRDefault="085F5341" w:rsidP="08322465">
      <w:pPr>
        <w:ind w:firstLine="284"/>
        <w:rPr>
          <w:rtl/>
          <w:lang w:bidi="fa-IR"/>
        </w:rPr>
      </w:pPr>
      <w:r>
        <w:rPr>
          <w:rFonts w:hint="cs"/>
          <w:rtl/>
          <w:lang w:bidi="fa-IR"/>
        </w:rPr>
        <w:t>گلدزيهر</w:t>
      </w:r>
      <w:r w:rsidR="08DC0631">
        <w:rPr>
          <w:rFonts w:hint="cs"/>
          <w:rtl/>
          <w:lang w:bidi="fa-IR"/>
        </w:rPr>
        <w:t xml:space="preserve"> </w:t>
      </w:r>
      <w:r w:rsidR="08F05786">
        <w:rPr>
          <w:rFonts w:hint="cs"/>
          <w:rtl/>
          <w:lang w:bidi="fa-IR"/>
        </w:rPr>
        <w:t>می‌گوید</w:t>
      </w:r>
      <w:r w:rsidR="08E041FF">
        <w:rPr>
          <w:rFonts w:hint="cs"/>
          <w:rtl/>
          <w:lang w:bidi="fa-IR"/>
        </w:rPr>
        <w:t>:</w:t>
      </w:r>
      <w:r w:rsidR="08F05786">
        <w:rPr>
          <w:rFonts w:hint="cs"/>
          <w:rtl/>
          <w:lang w:bidi="fa-IR"/>
        </w:rPr>
        <w:t xml:space="preserve"> </w:t>
      </w:r>
      <w:r w:rsidR="089E3108">
        <w:rPr>
          <w:rFonts w:hint="cs"/>
          <w:rtl/>
          <w:lang w:bidi="fa-IR"/>
        </w:rPr>
        <w:t>«</w:t>
      </w:r>
      <w:r w:rsidR="002500E5">
        <w:rPr>
          <w:rFonts w:hint="cs"/>
          <w:rtl/>
          <w:lang w:bidi="fa-IR"/>
        </w:rPr>
        <w:t xml:space="preserve">همچنانکه این کارها وسیله تخریب صحت </w:t>
      </w:r>
      <w:r w:rsidR="08F05786">
        <w:rPr>
          <w:rFonts w:hint="cs"/>
          <w:rtl/>
          <w:lang w:bidi="fa-IR"/>
        </w:rPr>
        <w:t xml:space="preserve">و سندیت </w:t>
      </w:r>
      <w:r w:rsidR="002500E5">
        <w:rPr>
          <w:rFonts w:hint="cs"/>
          <w:rtl/>
          <w:lang w:bidi="fa-IR"/>
        </w:rPr>
        <w:t xml:space="preserve">حدیث </w:t>
      </w:r>
      <w:r w:rsidR="08F05786">
        <w:rPr>
          <w:rFonts w:hint="cs"/>
          <w:rtl/>
          <w:lang w:bidi="fa-IR"/>
        </w:rPr>
        <w:t>بود</w:t>
      </w:r>
      <w:r w:rsidR="08F30C44">
        <w:rPr>
          <w:rFonts w:hint="cs"/>
          <w:rtl/>
          <w:lang w:bidi="fa-IR"/>
        </w:rPr>
        <w:t xml:space="preserve"> </w:t>
      </w:r>
      <w:r w:rsidR="002500E5">
        <w:rPr>
          <w:rFonts w:hint="cs"/>
          <w:rtl/>
          <w:lang w:bidi="fa-IR"/>
        </w:rPr>
        <w:t xml:space="preserve">به راستی ابزار و وسیله‌ای </w:t>
      </w:r>
      <w:r w:rsidR="08F05786">
        <w:rPr>
          <w:rFonts w:hint="cs"/>
          <w:rtl/>
          <w:lang w:bidi="fa-IR"/>
        </w:rPr>
        <w:t xml:space="preserve">هم </w:t>
      </w:r>
      <w:r w:rsidR="002500E5">
        <w:rPr>
          <w:rFonts w:hint="cs"/>
          <w:rtl/>
          <w:lang w:bidi="fa-IR"/>
        </w:rPr>
        <w:t xml:space="preserve">شد بر </w:t>
      </w:r>
      <w:r w:rsidR="08F05786">
        <w:rPr>
          <w:rFonts w:hint="cs"/>
          <w:rtl/>
          <w:lang w:bidi="fa-IR"/>
        </w:rPr>
        <w:t xml:space="preserve">ضد </w:t>
      </w:r>
      <w:r w:rsidR="002500E5">
        <w:rPr>
          <w:rFonts w:hint="cs"/>
          <w:rtl/>
          <w:lang w:bidi="fa-IR"/>
        </w:rPr>
        <w:t>یک</w:t>
      </w:r>
      <w:r w:rsidR="08F05786">
        <w:rPr>
          <w:rFonts w:hint="cs"/>
          <w:rtl/>
          <w:lang w:bidi="fa-IR"/>
        </w:rPr>
        <w:t>ی</w:t>
      </w:r>
      <w:r w:rsidR="002500E5">
        <w:rPr>
          <w:rFonts w:hint="cs"/>
          <w:rtl/>
          <w:lang w:bidi="fa-IR"/>
        </w:rPr>
        <w:t xml:space="preserve"> دیگر از پایه‌های </w:t>
      </w:r>
      <w:r w:rsidR="08F05786">
        <w:rPr>
          <w:rFonts w:hint="cs"/>
          <w:rtl/>
          <w:lang w:bidi="fa-IR"/>
        </w:rPr>
        <w:t xml:space="preserve">اساسی </w:t>
      </w:r>
      <w:r w:rsidR="002500E5">
        <w:rPr>
          <w:rFonts w:hint="cs"/>
          <w:rtl/>
          <w:lang w:bidi="fa-IR"/>
        </w:rPr>
        <w:t xml:space="preserve">مذهب اهل سنت </w:t>
      </w:r>
      <w:r w:rsidR="08F05786">
        <w:rPr>
          <w:rFonts w:hint="cs"/>
          <w:rtl/>
          <w:lang w:bidi="fa-IR"/>
        </w:rPr>
        <w:t xml:space="preserve">یعنی اصل اجماع </w:t>
      </w:r>
      <w:r w:rsidR="002500E5">
        <w:rPr>
          <w:rFonts w:hint="cs"/>
          <w:rtl/>
          <w:lang w:bidi="fa-IR"/>
        </w:rPr>
        <w:t xml:space="preserve">که سند اهل سنت در شرعیت بخشیدن به عادات و </w:t>
      </w:r>
      <w:r w:rsidR="08F05786">
        <w:rPr>
          <w:rFonts w:hint="cs"/>
          <w:rtl/>
          <w:lang w:bidi="fa-IR"/>
        </w:rPr>
        <w:t xml:space="preserve">اصول متقدم </w:t>
      </w:r>
      <w:r w:rsidR="002500E5">
        <w:rPr>
          <w:rFonts w:hint="cs"/>
          <w:rtl/>
          <w:lang w:bidi="fa-IR"/>
        </w:rPr>
        <w:t xml:space="preserve">است، </w:t>
      </w:r>
      <w:r w:rsidR="08F05786">
        <w:rPr>
          <w:rFonts w:hint="cs"/>
          <w:rtl/>
          <w:lang w:bidi="fa-IR"/>
        </w:rPr>
        <w:t xml:space="preserve">آنان اعتراف </w:t>
      </w:r>
      <w:r w:rsidR="002500E5">
        <w:rPr>
          <w:rFonts w:hint="cs"/>
          <w:rtl/>
          <w:lang w:bidi="fa-IR"/>
        </w:rPr>
        <w:t xml:space="preserve">کورکورانه </w:t>
      </w:r>
      <w:r w:rsidR="08F05786">
        <w:rPr>
          <w:rFonts w:hint="cs"/>
          <w:rtl/>
          <w:lang w:bidi="fa-IR"/>
        </w:rPr>
        <w:t>به</w:t>
      </w:r>
      <w:r w:rsidR="002500E5">
        <w:rPr>
          <w:rFonts w:hint="cs"/>
          <w:rtl/>
          <w:lang w:bidi="fa-IR"/>
        </w:rPr>
        <w:t xml:space="preserve"> آن </w:t>
      </w:r>
      <w:r w:rsidR="08F05786">
        <w:rPr>
          <w:rFonts w:hint="cs"/>
          <w:rtl/>
          <w:lang w:bidi="fa-IR"/>
        </w:rPr>
        <w:t>را تقلیدی</w:t>
      </w:r>
      <w:r w:rsidR="002500E5">
        <w:rPr>
          <w:rFonts w:hint="cs"/>
          <w:rtl/>
          <w:lang w:bidi="fa-IR"/>
        </w:rPr>
        <w:t xml:space="preserve"> </w:t>
      </w:r>
      <w:r w:rsidR="08F05786">
        <w:rPr>
          <w:rFonts w:hint="cs"/>
          <w:rtl/>
          <w:lang w:bidi="fa-IR"/>
        </w:rPr>
        <w:t>می</w:t>
      </w:r>
      <w:r w:rsidR="08DC0631">
        <w:rPr>
          <w:rFonts w:hint="cs"/>
          <w:rtl/>
          <w:lang w:bidi="fa-IR"/>
        </w:rPr>
        <w:t>‏</w:t>
      </w:r>
      <w:r w:rsidR="08F05786">
        <w:rPr>
          <w:rFonts w:hint="cs"/>
          <w:rtl/>
          <w:lang w:bidi="fa-IR"/>
        </w:rPr>
        <w:t xml:space="preserve">نامند که </w:t>
      </w:r>
      <w:r w:rsidR="002500E5">
        <w:rPr>
          <w:rFonts w:hint="cs"/>
          <w:rtl/>
          <w:lang w:bidi="fa-IR"/>
        </w:rPr>
        <w:t xml:space="preserve">اندیشمندان </w:t>
      </w:r>
      <w:r w:rsidR="08F05786">
        <w:rPr>
          <w:rFonts w:hint="cs"/>
          <w:rtl/>
          <w:lang w:bidi="fa-IR"/>
        </w:rPr>
        <w:t xml:space="preserve">معتبر </w:t>
      </w:r>
      <w:r w:rsidR="002500E5">
        <w:rPr>
          <w:rFonts w:hint="cs"/>
          <w:rtl/>
          <w:lang w:bidi="fa-IR"/>
        </w:rPr>
        <w:t xml:space="preserve">اهل سنت </w:t>
      </w:r>
      <w:r w:rsidR="08F05786">
        <w:rPr>
          <w:rFonts w:hint="cs"/>
          <w:rtl/>
          <w:lang w:bidi="fa-IR"/>
        </w:rPr>
        <w:t xml:space="preserve">از </w:t>
      </w:r>
      <w:r w:rsidR="002500E5">
        <w:rPr>
          <w:rFonts w:hint="cs"/>
          <w:rtl/>
          <w:lang w:bidi="fa-IR"/>
        </w:rPr>
        <w:t xml:space="preserve">آن </w:t>
      </w:r>
      <w:r w:rsidR="08F05786">
        <w:rPr>
          <w:rFonts w:hint="cs"/>
          <w:rtl/>
          <w:lang w:bidi="fa-IR"/>
        </w:rPr>
        <w:t>ابا دارند</w:t>
      </w:r>
      <w:r w:rsidR="002500E5">
        <w:rPr>
          <w:rFonts w:hint="cs"/>
          <w:rtl/>
          <w:lang w:bidi="fa-IR"/>
        </w:rPr>
        <w:t xml:space="preserve">». </w:t>
      </w:r>
    </w:p>
    <w:p w:rsidR="085F7F9D" w:rsidRDefault="002500E5" w:rsidP="08322465">
      <w:pPr>
        <w:ind w:firstLine="284"/>
        <w:rPr>
          <w:rtl/>
          <w:lang w:bidi="fa-IR"/>
        </w:rPr>
      </w:pPr>
      <w:r>
        <w:rPr>
          <w:rFonts w:hint="cs"/>
          <w:rtl/>
          <w:lang w:bidi="fa-IR"/>
        </w:rPr>
        <w:t xml:space="preserve">سپس </w:t>
      </w:r>
      <w:r w:rsidR="08192DF5">
        <w:rPr>
          <w:rFonts w:hint="cs"/>
          <w:rtl/>
          <w:lang w:bidi="fa-IR"/>
        </w:rPr>
        <w:t>گلدزيهر</w:t>
      </w:r>
      <w:r w:rsidR="08DC0631">
        <w:rPr>
          <w:rFonts w:hint="cs"/>
          <w:rtl/>
          <w:lang w:bidi="fa-IR"/>
        </w:rPr>
        <w:t xml:space="preserve"> </w:t>
      </w:r>
      <w:r>
        <w:rPr>
          <w:rFonts w:hint="cs"/>
          <w:rtl/>
          <w:lang w:bidi="fa-IR"/>
        </w:rPr>
        <w:t xml:space="preserve">به </w:t>
      </w:r>
      <w:r w:rsidR="08192B84">
        <w:rPr>
          <w:rFonts w:hint="cs"/>
          <w:rtl/>
          <w:lang w:bidi="fa-IR"/>
        </w:rPr>
        <w:t xml:space="preserve">هدف </w:t>
      </w:r>
      <w:r>
        <w:rPr>
          <w:rFonts w:hint="cs"/>
          <w:rtl/>
          <w:lang w:bidi="fa-IR"/>
        </w:rPr>
        <w:t xml:space="preserve">طعنه زدن به اجماع تصریح می‌کند، و آن طعنه زدن به چیزی است که مورد اجماع واقع شده است، و از حجیت سنت و استقلال آن </w:t>
      </w:r>
      <w:r w:rsidR="086E1473">
        <w:rPr>
          <w:rFonts w:hint="cs"/>
          <w:rtl/>
          <w:lang w:bidi="fa-IR"/>
        </w:rPr>
        <w:t xml:space="preserve">در </w:t>
      </w:r>
      <w:r>
        <w:rPr>
          <w:rFonts w:hint="cs"/>
          <w:rtl/>
          <w:lang w:bidi="fa-IR"/>
        </w:rPr>
        <w:t xml:space="preserve">تشریع احکام </w:t>
      </w:r>
      <w:r w:rsidR="086E1473">
        <w:rPr>
          <w:rFonts w:hint="cs"/>
          <w:rtl/>
          <w:lang w:bidi="fa-IR"/>
        </w:rPr>
        <w:t>و</w:t>
      </w:r>
      <w:r>
        <w:rPr>
          <w:rFonts w:hint="cs"/>
          <w:rtl/>
          <w:lang w:bidi="fa-IR"/>
        </w:rPr>
        <w:t xml:space="preserve"> می‌گوید</w:t>
      </w:r>
      <w:r w:rsidR="08E041FF">
        <w:rPr>
          <w:rFonts w:hint="cs"/>
          <w:rtl/>
          <w:lang w:bidi="fa-IR"/>
        </w:rPr>
        <w:t>:</w:t>
      </w:r>
      <w:r>
        <w:rPr>
          <w:rFonts w:hint="cs"/>
          <w:rtl/>
          <w:lang w:bidi="fa-IR"/>
        </w:rPr>
        <w:t xml:space="preserve"> [آنان</w:t>
      </w:r>
      <w:r w:rsidR="08F30C44">
        <w:rPr>
          <w:rFonts w:hint="cs"/>
          <w:rtl/>
          <w:lang w:bidi="fa-IR"/>
        </w:rPr>
        <w:t xml:space="preserve"> </w:t>
      </w:r>
      <w:r>
        <w:rPr>
          <w:rFonts w:hint="cs"/>
          <w:rtl/>
          <w:lang w:bidi="fa-IR"/>
        </w:rPr>
        <w:t xml:space="preserve">با </w:t>
      </w:r>
      <w:r w:rsidR="086E1473">
        <w:rPr>
          <w:rFonts w:hint="cs"/>
          <w:rtl/>
          <w:lang w:bidi="fa-IR"/>
        </w:rPr>
        <w:t xml:space="preserve">طعنه زدن به صحت </w:t>
      </w:r>
      <w:r>
        <w:rPr>
          <w:rFonts w:hint="cs"/>
          <w:rtl/>
          <w:lang w:bidi="fa-IR"/>
        </w:rPr>
        <w:t>احادیث</w:t>
      </w:r>
      <w:r w:rsidR="08F30C44">
        <w:rPr>
          <w:rFonts w:hint="cs"/>
          <w:rtl/>
          <w:lang w:bidi="fa-IR"/>
        </w:rPr>
        <w:t xml:space="preserve"> </w:t>
      </w:r>
      <w:r>
        <w:rPr>
          <w:rFonts w:hint="cs"/>
          <w:rtl/>
          <w:lang w:bidi="fa-IR"/>
        </w:rPr>
        <w:t xml:space="preserve">مورد اعتماد مذهب اهل سنت </w:t>
      </w:r>
      <w:r w:rsidR="086E1473">
        <w:rPr>
          <w:rFonts w:hint="cs"/>
          <w:rtl/>
          <w:lang w:bidi="fa-IR"/>
        </w:rPr>
        <w:t xml:space="preserve">در واقع به اصل عدم نفوذ گمراهی در </w:t>
      </w:r>
      <w:r>
        <w:rPr>
          <w:rFonts w:hint="cs"/>
          <w:rtl/>
          <w:lang w:bidi="fa-IR"/>
        </w:rPr>
        <w:t xml:space="preserve">اجماع امت </w:t>
      </w:r>
      <w:r w:rsidR="086E1473">
        <w:rPr>
          <w:rFonts w:hint="cs"/>
          <w:rtl/>
          <w:lang w:bidi="fa-IR"/>
        </w:rPr>
        <w:t>طعنه</w:t>
      </w:r>
      <w:r w:rsidR="08DC5D35">
        <w:rPr>
          <w:rFonts w:hint="cs"/>
          <w:rtl/>
          <w:lang w:bidi="fa-IR"/>
        </w:rPr>
        <w:t xml:space="preserve"> می‌</w:t>
      </w:r>
      <w:r w:rsidR="086E1473">
        <w:rPr>
          <w:rFonts w:hint="cs"/>
          <w:rtl/>
          <w:lang w:bidi="fa-IR"/>
        </w:rPr>
        <w:t>زنند.</w:t>
      </w:r>
      <w:r>
        <w:rPr>
          <w:rFonts w:hint="cs"/>
          <w:rtl/>
          <w:lang w:bidi="fa-IR"/>
        </w:rPr>
        <w:t>].</w:t>
      </w:r>
      <w:r w:rsidRPr="00C60D3F">
        <w:rPr>
          <w:rStyle w:val="FootnoteReference"/>
          <w:rFonts w:cs="B Lotus"/>
          <w:sz w:val="28"/>
          <w:szCs w:val="28"/>
          <w:rtl/>
          <w:lang w:bidi="fa-IR"/>
        </w:rPr>
        <w:footnoteReference w:id="480"/>
      </w:r>
    </w:p>
    <w:p w:rsidR="08AD0D44" w:rsidRDefault="08AD0D44" w:rsidP="08322465">
      <w:pPr>
        <w:ind w:firstLine="284"/>
        <w:rPr>
          <w:rtl/>
          <w:lang w:bidi="fa-IR"/>
        </w:rPr>
        <w:sectPr w:rsidR="08AD0D44" w:rsidSect="08AD0D44">
          <w:footnotePr>
            <w:numRestart w:val="eachPage"/>
          </w:footnotePr>
          <w:type w:val="oddPage"/>
          <w:pgSz w:w="11909" w:h="16834" w:code="9"/>
          <w:pgMar w:top="2552" w:right="2211" w:bottom="2552" w:left="2211" w:header="2552" w:footer="2552" w:gutter="0"/>
          <w:cols w:space="720"/>
          <w:titlePg/>
          <w:bidi/>
        </w:sectPr>
      </w:pPr>
    </w:p>
    <w:p w:rsidR="08713EE2" w:rsidRPr="086E1473" w:rsidRDefault="08713EE2" w:rsidP="08AD0D44">
      <w:pPr>
        <w:pStyle w:val="a1"/>
        <w:rPr>
          <w:rtl/>
        </w:rPr>
      </w:pPr>
      <w:bookmarkStart w:id="195" w:name="_Toc225750347"/>
      <w:bookmarkStart w:id="196" w:name="_Toc340182969"/>
      <w:r w:rsidRPr="086E1473">
        <w:rPr>
          <w:rFonts w:hint="cs"/>
          <w:rtl/>
        </w:rPr>
        <w:t>فصل چهارم</w:t>
      </w:r>
      <w:r>
        <w:rPr>
          <w:rFonts w:hint="cs"/>
          <w:rtl/>
        </w:rPr>
        <w:t>:</w:t>
      </w:r>
      <w:bookmarkStart w:id="197" w:name="_Toc224794226"/>
      <w:bookmarkStart w:id="198" w:name="_Toc225750348"/>
      <w:bookmarkEnd w:id="195"/>
      <w:r w:rsidR="08AD0D44">
        <w:rPr>
          <w:rtl/>
        </w:rPr>
        <w:br/>
      </w:r>
      <w:r>
        <w:rPr>
          <w:rFonts w:hint="cs"/>
          <w:rtl/>
        </w:rPr>
        <w:t>ا</w:t>
      </w:r>
      <w:r w:rsidRPr="086E1473">
        <w:rPr>
          <w:rFonts w:hint="cs"/>
          <w:rtl/>
        </w:rPr>
        <w:t>هد</w:t>
      </w:r>
      <w:r>
        <w:rPr>
          <w:rFonts w:hint="cs"/>
          <w:rtl/>
        </w:rPr>
        <w:t>ا</w:t>
      </w:r>
      <w:r w:rsidRPr="086E1473">
        <w:rPr>
          <w:rFonts w:hint="cs"/>
          <w:rtl/>
        </w:rPr>
        <w:t xml:space="preserve">ف‌دشمنان اسلام از تزویر و </w:t>
      </w:r>
      <w:r>
        <w:rPr>
          <w:rFonts w:hint="cs"/>
          <w:rtl/>
        </w:rPr>
        <w:t>نیرنگ بازی</w:t>
      </w:r>
      <w:bookmarkEnd w:id="197"/>
      <w:bookmarkEnd w:id="198"/>
      <w:r w:rsidR="08AD0D44">
        <w:rPr>
          <w:rFonts w:hint="cs"/>
          <w:rtl/>
        </w:rPr>
        <w:t xml:space="preserve"> </w:t>
      </w:r>
      <w:bookmarkStart w:id="199" w:name="_Toc225750349"/>
      <w:r>
        <w:rPr>
          <w:rFonts w:hint="cs"/>
          <w:rtl/>
        </w:rPr>
        <w:t>بر ضد</w:t>
      </w:r>
      <w:r w:rsidRPr="086E1473">
        <w:rPr>
          <w:rFonts w:hint="cs"/>
          <w:rtl/>
        </w:rPr>
        <w:t xml:space="preserve"> </w:t>
      </w:r>
      <w:r>
        <w:rPr>
          <w:rFonts w:hint="cs"/>
          <w:rtl/>
        </w:rPr>
        <w:t>سنت مطهر</w:t>
      </w:r>
      <w:bookmarkEnd w:id="196"/>
      <w:bookmarkEnd w:id="199"/>
    </w:p>
    <w:p w:rsidR="002500E5" w:rsidRDefault="002500E5" w:rsidP="08AD0D44">
      <w:pPr>
        <w:pStyle w:val="a2"/>
        <w:rPr>
          <w:rtl/>
        </w:rPr>
      </w:pPr>
      <w:bookmarkStart w:id="200" w:name="_Toc225750350"/>
      <w:bookmarkStart w:id="201" w:name="_Toc340182970"/>
      <w:r w:rsidRPr="085A40AD">
        <w:rPr>
          <w:rFonts w:hint="cs"/>
          <w:rtl/>
        </w:rPr>
        <w:t xml:space="preserve">اهداف دشمنان اسلام </w:t>
      </w:r>
      <w:r w:rsidR="086E1473" w:rsidRPr="085A40AD">
        <w:rPr>
          <w:rFonts w:hint="cs"/>
          <w:rtl/>
        </w:rPr>
        <w:t>از</w:t>
      </w:r>
      <w:r w:rsidRPr="085A40AD">
        <w:rPr>
          <w:rFonts w:hint="cs"/>
          <w:rtl/>
        </w:rPr>
        <w:t xml:space="preserve"> تزویر </w:t>
      </w:r>
      <w:r w:rsidR="086E1473" w:rsidRPr="085A40AD">
        <w:rPr>
          <w:rFonts w:hint="cs"/>
          <w:rtl/>
        </w:rPr>
        <w:t>بر ضد</w:t>
      </w:r>
      <w:r w:rsidRPr="085A40AD">
        <w:rPr>
          <w:rFonts w:hint="cs"/>
          <w:rtl/>
        </w:rPr>
        <w:t xml:space="preserve"> سنت مطهر</w:t>
      </w:r>
      <w:bookmarkEnd w:id="200"/>
      <w:bookmarkEnd w:id="201"/>
    </w:p>
    <w:p w:rsidR="002500E5" w:rsidRDefault="002500E5" w:rsidP="08322465">
      <w:pPr>
        <w:ind w:firstLine="284"/>
        <w:rPr>
          <w:rtl/>
          <w:lang w:bidi="fa-IR"/>
        </w:rPr>
      </w:pPr>
      <w:r>
        <w:rPr>
          <w:rFonts w:hint="cs"/>
          <w:rtl/>
          <w:lang w:bidi="fa-IR"/>
        </w:rPr>
        <w:t xml:space="preserve">امت اسلامی </w:t>
      </w:r>
      <w:r w:rsidR="088D168D">
        <w:rPr>
          <w:rFonts w:hint="cs"/>
          <w:rtl/>
          <w:lang w:bidi="fa-IR"/>
        </w:rPr>
        <w:t>بر لزوم</w:t>
      </w:r>
      <w:r>
        <w:rPr>
          <w:rFonts w:hint="cs"/>
          <w:rtl/>
          <w:lang w:bidi="fa-IR"/>
        </w:rPr>
        <w:t xml:space="preserve"> تمسک </w:t>
      </w:r>
      <w:r w:rsidR="088D168D">
        <w:rPr>
          <w:rFonts w:hint="cs"/>
          <w:rtl/>
          <w:lang w:bidi="fa-IR"/>
        </w:rPr>
        <w:t xml:space="preserve">به </w:t>
      </w:r>
      <w:r>
        <w:rPr>
          <w:rFonts w:hint="cs"/>
          <w:rtl/>
          <w:lang w:bidi="fa-IR"/>
        </w:rPr>
        <w:t>سنت نبوی</w:t>
      </w:r>
      <w:r>
        <w:rPr>
          <w:rFonts w:hint="cs"/>
          <w:lang w:bidi="fa-IR"/>
        </w:rPr>
        <w:sym w:font="AGA Arabesque" w:char="F072"/>
      </w:r>
      <w:r>
        <w:rPr>
          <w:rFonts w:hint="cs"/>
          <w:rtl/>
          <w:lang w:bidi="fa-IR"/>
        </w:rPr>
        <w:t xml:space="preserve"> </w:t>
      </w:r>
      <w:r w:rsidR="088D168D">
        <w:rPr>
          <w:rFonts w:hint="cs"/>
          <w:rtl/>
          <w:lang w:bidi="fa-IR"/>
        </w:rPr>
        <w:t xml:space="preserve">و اجرای آن </w:t>
      </w:r>
      <w:r>
        <w:rPr>
          <w:rFonts w:hint="cs"/>
          <w:rtl/>
          <w:lang w:bidi="fa-IR"/>
        </w:rPr>
        <w:t xml:space="preserve">در گذشته و حال اجماع دارند و با </w:t>
      </w:r>
      <w:r w:rsidR="083452C2">
        <w:rPr>
          <w:rFonts w:hint="cs"/>
          <w:rtl/>
          <w:lang w:bidi="fa-IR"/>
        </w:rPr>
        <w:t>چ</w:t>
      </w:r>
      <w:r>
        <w:rPr>
          <w:rFonts w:hint="cs"/>
          <w:rtl/>
          <w:lang w:bidi="fa-IR"/>
        </w:rPr>
        <w:t>نگ و دندان آن را گرفته‌اند، و تطبیق و اجرای</w:t>
      </w:r>
      <w:r w:rsidR="083452C2">
        <w:rPr>
          <w:rFonts w:hint="cs"/>
          <w:rtl/>
          <w:lang w:bidi="fa-IR"/>
        </w:rPr>
        <w:t xml:space="preserve"> آن را الزامی و پیروی از راهنماي</w:t>
      </w:r>
      <w:r>
        <w:rPr>
          <w:rFonts w:hint="cs"/>
          <w:rtl/>
          <w:lang w:bidi="fa-IR"/>
        </w:rPr>
        <w:t>ی</w:t>
      </w:r>
      <w:r w:rsidR="083452C2">
        <w:rPr>
          <w:rFonts w:hint="cs"/>
          <w:rtl/>
          <w:lang w:bidi="fa-IR"/>
        </w:rPr>
        <w:t>‏هاي</w:t>
      </w:r>
      <w:r>
        <w:rPr>
          <w:rFonts w:hint="cs"/>
          <w:rtl/>
          <w:lang w:bidi="fa-IR"/>
        </w:rPr>
        <w:t>ش را در تمام جوانب زندگی واجب می‌دانند؛ چون سنت م</w:t>
      </w:r>
      <w:r w:rsidR="088D168D">
        <w:rPr>
          <w:rFonts w:hint="cs"/>
          <w:rtl/>
          <w:lang w:bidi="fa-IR"/>
        </w:rPr>
        <w:t>نبع</w:t>
      </w:r>
      <w:r>
        <w:rPr>
          <w:rFonts w:hint="cs"/>
          <w:rtl/>
          <w:lang w:bidi="fa-IR"/>
        </w:rPr>
        <w:t xml:space="preserve"> دوم شریعت اسلامی و </w:t>
      </w:r>
      <w:r w:rsidR="088D168D">
        <w:rPr>
          <w:rFonts w:hint="cs"/>
          <w:rtl/>
          <w:lang w:bidi="fa-IR"/>
        </w:rPr>
        <w:t xml:space="preserve">ملازم </w:t>
      </w:r>
      <w:r>
        <w:rPr>
          <w:rFonts w:hint="cs"/>
          <w:rtl/>
          <w:lang w:bidi="fa-IR"/>
        </w:rPr>
        <w:t>و ضمیمه م</w:t>
      </w:r>
      <w:r w:rsidR="088D168D">
        <w:rPr>
          <w:rFonts w:hint="cs"/>
          <w:rtl/>
          <w:lang w:bidi="fa-IR"/>
        </w:rPr>
        <w:t>نبع</w:t>
      </w:r>
      <w:r>
        <w:rPr>
          <w:rFonts w:hint="cs"/>
          <w:rtl/>
          <w:lang w:bidi="fa-IR"/>
        </w:rPr>
        <w:t xml:space="preserve"> اول </w:t>
      </w:r>
      <w:r w:rsidR="088D168D">
        <w:rPr>
          <w:rFonts w:hint="cs"/>
          <w:rtl/>
          <w:lang w:bidi="fa-IR"/>
        </w:rPr>
        <w:t xml:space="preserve">آن یعنی </w:t>
      </w:r>
      <w:r>
        <w:rPr>
          <w:rFonts w:hint="cs"/>
          <w:rtl/>
          <w:lang w:bidi="fa-IR"/>
        </w:rPr>
        <w:t>قرآن است و نمی‌توان با یکی از</w:t>
      </w:r>
      <w:r w:rsidR="081677D0">
        <w:rPr>
          <w:rFonts w:hint="cs"/>
          <w:rtl/>
          <w:lang w:bidi="fa-IR"/>
        </w:rPr>
        <w:t xml:space="preserve"> آن‌ها </w:t>
      </w:r>
      <w:r>
        <w:rPr>
          <w:rFonts w:hint="cs"/>
          <w:rtl/>
          <w:lang w:bidi="fa-IR"/>
        </w:rPr>
        <w:t xml:space="preserve">از دیگری بی‌نیاز شد، نظام اسلامی </w:t>
      </w:r>
      <w:r w:rsidR="088D168D">
        <w:rPr>
          <w:rFonts w:hint="cs"/>
          <w:rtl/>
          <w:lang w:bidi="fa-IR"/>
        </w:rPr>
        <w:t xml:space="preserve">بر این دو مصدر </w:t>
      </w:r>
      <w:r w:rsidR="088D168D">
        <w:rPr>
          <w:rFonts w:cs="Times New Roman" w:hint="cs"/>
          <w:rtl/>
          <w:lang w:bidi="fa-IR"/>
        </w:rPr>
        <w:t>–</w:t>
      </w:r>
      <w:r w:rsidR="088D168D">
        <w:rPr>
          <w:rFonts w:hint="cs"/>
          <w:rtl/>
          <w:lang w:bidi="fa-IR"/>
        </w:rPr>
        <w:t xml:space="preserve"> قرآن کریم و سنت نبوی </w:t>
      </w:r>
      <w:r w:rsidR="088D168D">
        <w:rPr>
          <w:rFonts w:cs="Times New Roman" w:hint="cs"/>
          <w:rtl/>
          <w:lang w:bidi="fa-IR"/>
        </w:rPr>
        <w:t>–</w:t>
      </w:r>
      <w:r w:rsidR="088D168D">
        <w:rPr>
          <w:rFonts w:hint="cs"/>
          <w:rtl/>
          <w:lang w:bidi="fa-IR"/>
        </w:rPr>
        <w:t xml:space="preserve">با هم </w:t>
      </w:r>
      <w:r>
        <w:rPr>
          <w:rFonts w:hint="cs"/>
          <w:rtl/>
          <w:lang w:bidi="fa-IR"/>
        </w:rPr>
        <w:t xml:space="preserve">استوار </w:t>
      </w:r>
      <w:r w:rsidR="088D168D">
        <w:rPr>
          <w:rFonts w:hint="cs"/>
          <w:rtl/>
          <w:lang w:bidi="fa-IR"/>
        </w:rPr>
        <w:t>و</w:t>
      </w:r>
      <w:r>
        <w:rPr>
          <w:rFonts w:hint="cs"/>
          <w:rtl/>
          <w:lang w:bidi="fa-IR"/>
        </w:rPr>
        <w:t xml:space="preserve"> تأسیس شده است، و برنامه‌های خود را از قرآن کریم و سنت پیامبر با هم گرفته است، و از این حقیقت روشن</w:t>
      </w:r>
      <w:r w:rsidR="088D168D">
        <w:rPr>
          <w:rFonts w:hint="cs"/>
          <w:rtl/>
          <w:lang w:bidi="fa-IR"/>
        </w:rPr>
        <w:t xml:space="preserve">ی است که </w:t>
      </w:r>
      <w:r>
        <w:rPr>
          <w:rFonts w:hint="cs"/>
          <w:rtl/>
          <w:lang w:bidi="fa-IR"/>
        </w:rPr>
        <w:t xml:space="preserve">جز اندکی </w:t>
      </w:r>
      <w:r w:rsidR="083452C2">
        <w:rPr>
          <w:rFonts w:hint="cs"/>
          <w:rtl/>
          <w:lang w:bidi="fa-IR"/>
        </w:rPr>
        <w:t>از خوارج و روافض قدیمی و دنباله‏</w:t>
      </w:r>
      <w:r w:rsidR="088D168D">
        <w:rPr>
          <w:rFonts w:hint="cs"/>
          <w:rtl/>
          <w:lang w:bidi="fa-IR"/>
        </w:rPr>
        <w:t>روان</w:t>
      </w:r>
      <w:r w:rsidR="081677D0">
        <w:rPr>
          <w:rFonts w:hint="cs"/>
          <w:rtl/>
          <w:lang w:bidi="fa-IR"/>
        </w:rPr>
        <w:t xml:space="preserve"> آن‌ها </w:t>
      </w:r>
      <w:r>
        <w:rPr>
          <w:rFonts w:hint="cs"/>
          <w:rtl/>
          <w:lang w:bidi="fa-IR"/>
        </w:rPr>
        <w:t xml:space="preserve">که خروجشان از اجماع امت اهمیتی ندارد </w:t>
      </w:r>
      <w:r w:rsidR="083452C2">
        <w:rPr>
          <w:rFonts w:hint="cs"/>
          <w:rtl/>
          <w:lang w:bidi="fa-IR"/>
        </w:rPr>
        <w:t>از قبول آن سرباز نزده‏</w:t>
      </w:r>
      <w:r w:rsidR="088D168D">
        <w:rPr>
          <w:rFonts w:hint="cs"/>
          <w:rtl/>
          <w:lang w:bidi="fa-IR"/>
        </w:rPr>
        <w:t>اند.</w:t>
      </w:r>
    </w:p>
    <w:p w:rsidR="086B4503" w:rsidRDefault="002500E5" w:rsidP="08322465">
      <w:pPr>
        <w:ind w:firstLine="284"/>
        <w:rPr>
          <w:rtl/>
          <w:lang w:bidi="fa-IR"/>
        </w:rPr>
      </w:pPr>
      <w:r>
        <w:rPr>
          <w:rFonts w:hint="cs"/>
          <w:rtl/>
          <w:lang w:bidi="fa-IR"/>
        </w:rPr>
        <w:t xml:space="preserve">به راستی سنت مطهر </w:t>
      </w:r>
      <w:r w:rsidR="085A40AD">
        <w:rPr>
          <w:rFonts w:hint="cs"/>
          <w:rtl/>
          <w:lang w:bidi="fa-IR"/>
        </w:rPr>
        <w:t xml:space="preserve">همواره در </w:t>
      </w:r>
      <w:r>
        <w:rPr>
          <w:rFonts w:hint="cs"/>
          <w:rtl/>
          <w:lang w:bidi="fa-IR"/>
        </w:rPr>
        <w:t xml:space="preserve">جایگاهی </w:t>
      </w:r>
      <w:r w:rsidR="085A40AD">
        <w:rPr>
          <w:rFonts w:hint="cs"/>
          <w:rtl/>
          <w:lang w:bidi="fa-IR"/>
        </w:rPr>
        <w:t xml:space="preserve">بوده </w:t>
      </w:r>
      <w:r>
        <w:rPr>
          <w:rFonts w:hint="cs"/>
          <w:rtl/>
          <w:lang w:bidi="fa-IR"/>
        </w:rPr>
        <w:t xml:space="preserve">است </w:t>
      </w:r>
      <w:r w:rsidR="085A40AD">
        <w:rPr>
          <w:rFonts w:hint="cs"/>
          <w:rtl/>
          <w:lang w:bidi="fa-IR"/>
        </w:rPr>
        <w:t>که</w:t>
      </w:r>
      <w:r>
        <w:rPr>
          <w:rFonts w:hint="cs"/>
          <w:rtl/>
          <w:lang w:bidi="fa-IR"/>
        </w:rPr>
        <w:t xml:space="preserve"> همیشه دیده‌های دشمنان اسلام را به خود جذب کرده است</w:t>
      </w:r>
      <w:r w:rsidR="085A40AD">
        <w:rPr>
          <w:rFonts w:hint="cs"/>
          <w:rtl/>
          <w:lang w:bidi="fa-IR"/>
        </w:rPr>
        <w:t>.</w:t>
      </w:r>
      <w:r>
        <w:rPr>
          <w:rFonts w:hint="cs"/>
          <w:rtl/>
          <w:lang w:bidi="fa-IR"/>
        </w:rPr>
        <w:t xml:space="preserve"> </w:t>
      </w:r>
      <w:r w:rsidR="085A40AD">
        <w:rPr>
          <w:rFonts w:hint="cs"/>
          <w:rtl/>
          <w:lang w:bidi="fa-IR"/>
        </w:rPr>
        <w:t>بطوری ک</w:t>
      </w:r>
      <w:r>
        <w:rPr>
          <w:rFonts w:hint="cs"/>
          <w:rtl/>
          <w:lang w:bidi="fa-IR"/>
        </w:rPr>
        <w:t xml:space="preserve">ه دشمنان اسلام </w:t>
      </w:r>
      <w:r w:rsidR="085A40AD">
        <w:rPr>
          <w:rFonts w:hint="cs"/>
          <w:rtl/>
          <w:lang w:bidi="fa-IR"/>
        </w:rPr>
        <w:t xml:space="preserve">را </w:t>
      </w:r>
      <w:r>
        <w:rPr>
          <w:rFonts w:hint="cs"/>
          <w:rtl/>
          <w:lang w:bidi="fa-IR"/>
        </w:rPr>
        <w:t xml:space="preserve">وادار </w:t>
      </w:r>
      <w:r w:rsidR="086B4503">
        <w:rPr>
          <w:rFonts w:hint="cs"/>
          <w:rtl/>
          <w:lang w:bidi="fa-IR"/>
        </w:rPr>
        <w:t xml:space="preserve">نموده که </w:t>
      </w:r>
      <w:r>
        <w:rPr>
          <w:rFonts w:hint="cs"/>
          <w:rtl/>
          <w:lang w:bidi="fa-IR"/>
        </w:rPr>
        <w:t xml:space="preserve">اعتراف نمایند </w:t>
      </w:r>
      <w:r w:rsidR="086B4503">
        <w:rPr>
          <w:rFonts w:hint="cs"/>
          <w:rtl/>
          <w:lang w:bidi="fa-IR"/>
        </w:rPr>
        <w:t>به اینکه س</w:t>
      </w:r>
      <w:r>
        <w:rPr>
          <w:rFonts w:hint="cs"/>
          <w:rtl/>
          <w:lang w:bidi="fa-IR"/>
        </w:rPr>
        <w:t xml:space="preserve">نت </w:t>
      </w:r>
      <w:r w:rsidR="083452C2">
        <w:rPr>
          <w:rFonts w:hint="cs"/>
          <w:rtl/>
          <w:lang w:bidi="fa-IR"/>
        </w:rPr>
        <w:t>برنامه‏</w:t>
      </w:r>
      <w:r w:rsidR="086B4503">
        <w:rPr>
          <w:rFonts w:hint="cs"/>
          <w:rtl/>
          <w:lang w:bidi="fa-IR"/>
        </w:rPr>
        <w:t xml:space="preserve">ای برای </w:t>
      </w:r>
      <w:r>
        <w:rPr>
          <w:rFonts w:hint="cs"/>
          <w:rtl/>
          <w:lang w:bidi="fa-IR"/>
        </w:rPr>
        <w:t xml:space="preserve">تمام جوانب زندگی </w:t>
      </w:r>
      <w:r w:rsidR="086B4503">
        <w:rPr>
          <w:rFonts w:hint="cs"/>
          <w:rtl/>
          <w:lang w:bidi="fa-IR"/>
        </w:rPr>
        <w:t>و</w:t>
      </w:r>
      <w:r>
        <w:rPr>
          <w:rFonts w:hint="cs"/>
          <w:rtl/>
          <w:lang w:bidi="fa-IR"/>
        </w:rPr>
        <w:t xml:space="preserve"> کلید</w:t>
      </w:r>
      <w:r w:rsidR="086B4503">
        <w:rPr>
          <w:rFonts w:hint="cs"/>
          <w:rtl/>
          <w:lang w:bidi="fa-IR"/>
        </w:rPr>
        <w:t>ی</w:t>
      </w:r>
      <w:r>
        <w:rPr>
          <w:rFonts w:hint="cs"/>
          <w:rtl/>
          <w:lang w:bidi="fa-IR"/>
        </w:rPr>
        <w:t xml:space="preserve"> </w:t>
      </w:r>
      <w:r w:rsidR="086B4503">
        <w:rPr>
          <w:rFonts w:hint="cs"/>
          <w:rtl/>
          <w:lang w:bidi="fa-IR"/>
        </w:rPr>
        <w:t xml:space="preserve">برای </w:t>
      </w:r>
      <w:r>
        <w:rPr>
          <w:rFonts w:hint="cs"/>
          <w:rtl/>
          <w:lang w:bidi="fa-IR"/>
        </w:rPr>
        <w:t xml:space="preserve">پیشرفت </w:t>
      </w:r>
      <w:r w:rsidR="086B4503">
        <w:rPr>
          <w:rFonts w:hint="cs"/>
          <w:rtl/>
          <w:lang w:bidi="fa-IR"/>
        </w:rPr>
        <w:t>تمدن</w:t>
      </w:r>
      <w:r w:rsidR="08F30C44">
        <w:rPr>
          <w:rFonts w:hint="cs"/>
          <w:rtl/>
          <w:lang w:bidi="fa-IR"/>
        </w:rPr>
        <w:t xml:space="preserve"> </w:t>
      </w:r>
      <w:r>
        <w:rPr>
          <w:rFonts w:hint="cs"/>
          <w:rtl/>
          <w:lang w:bidi="fa-IR"/>
        </w:rPr>
        <w:t xml:space="preserve">اسلامی </w:t>
      </w:r>
      <w:r w:rsidR="086B4503">
        <w:rPr>
          <w:rFonts w:hint="cs"/>
          <w:rtl/>
          <w:lang w:bidi="fa-IR"/>
        </w:rPr>
        <w:t xml:space="preserve">بوده </w:t>
      </w:r>
      <w:r>
        <w:rPr>
          <w:rFonts w:hint="cs"/>
          <w:rtl/>
          <w:lang w:bidi="fa-IR"/>
        </w:rPr>
        <w:t xml:space="preserve">است، </w:t>
      </w:r>
      <w:r w:rsidR="086B4503">
        <w:rPr>
          <w:rFonts w:hint="cs"/>
          <w:rtl/>
          <w:lang w:bidi="fa-IR"/>
        </w:rPr>
        <w:t>و فراتر از کل این ساختمان</w:t>
      </w:r>
      <w:r w:rsidR="08F30C44">
        <w:rPr>
          <w:rFonts w:hint="cs"/>
          <w:rtl/>
          <w:lang w:bidi="fa-IR"/>
        </w:rPr>
        <w:t xml:space="preserve"> </w:t>
      </w:r>
      <w:r>
        <w:rPr>
          <w:rFonts w:hint="cs"/>
          <w:rtl/>
          <w:lang w:bidi="fa-IR"/>
        </w:rPr>
        <w:t xml:space="preserve">آهنی </w:t>
      </w:r>
      <w:r w:rsidR="086B4503">
        <w:rPr>
          <w:rFonts w:hint="cs"/>
          <w:rtl/>
          <w:lang w:bidi="fa-IR"/>
        </w:rPr>
        <w:t xml:space="preserve">است </w:t>
      </w:r>
      <w:r>
        <w:rPr>
          <w:rFonts w:hint="cs"/>
          <w:rtl/>
          <w:lang w:bidi="fa-IR"/>
        </w:rPr>
        <w:t xml:space="preserve">که </w:t>
      </w:r>
      <w:r w:rsidR="086B4503">
        <w:rPr>
          <w:rFonts w:hint="cs"/>
          <w:rtl/>
          <w:lang w:bidi="fa-IR"/>
        </w:rPr>
        <w:t xml:space="preserve">دژ </w:t>
      </w:r>
      <w:r>
        <w:rPr>
          <w:rFonts w:hint="cs"/>
          <w:rtl/>
          <w:lang w:bidi="fa-IR"/>
        </w:rPr>
        <w:t>اسلام</w:t>
      </w:r>
      <w:r w:rsidR="086B4503">
        <w:rPr>
          <w:rFonts w:hint="cs"/>
          <w:rtl/>
          <w:lang w:bidi="fa-IR"/>
        </w:rPr>
        <w:t xml:space="preserve"> بر آن </w:t>
      </w:r>
      <w:r>
        <w:rPr>
          <w:rFonts w:hint="cs"/>
          <w:rtl/>
          <w:lang w:bidi="fa-IR"/>
        </w:rPr>
        <w:t xml:space="preserve">استوار </w:t>
      </w:r>
      <w:r w:rsidR="086B4503">
        <w:rPr>
          <w:rFonts w:hint="cs"/>
          <w:rtl/>
          <w:lang w:bidi="fa-IR"/>
        </w:rPr>
        <w:t xml:space="preserve">گردیده </w:t>
      </w:r>
      <w:r>
        <w:rPr>
          <w:rFonts w:hint="cs"/>
          <w:rtl/>
          <w:lang w:bidi="fa-IR"/>
        </w:rPr>
        <w:t>است</w:t>
      </w:r>
      <w:r w:rsidR="086B4503">
        <w:rPr>
          <w:rFonts w:hint="cs"/>
          <w:rtl/>
          <w:lang w:bidi="fa-IR"/>
        </w:rPr>
        <w:t>.</w:t>
      </w:r>
      <w:r>
        <w:rPr>
          <w:rFonts w:hint="cs"/>
          <w:rtl/>
          <w:lang w:bidi="fa-IR"/>
        </w:rPr>
        <w:t xml:space="preserve"> و</w:t>
      </w:r>
      <w:r w:rsidR="086B4503">
        <w:rPr>
          <w:rFonts w:hint="cs"/>
          <w:rtl/>
          <w:lang w:bidi="fa-IR"/>
        </w:rPr>
        <w:t xml:space="preserve"> </w:t>
      </w:r>
      <w:r>
        <w:rPr>
          <w:rFonts w:hint="cs"/>
          <w:rtl/>
          <w:lang w:bidi="fa-IR"/>
        </w:rPr>
        <w:t xml:space="preserve">عمل به آن پیشرفت و هستی اسلام را </w:t>
      </w:r>
      <w:r w:rsidR="086B4503">
        <w:rPr>
          <w:rFonts w:hint="cs"/>
          <w:rtl/>
          <w:lang w:bidi="fa-IR"/>
        </w:rPr>
        <w:t xml:space="preserve">تضمین </w:t>
      </w:r>
      <w:r>
        <w:rPr>
          <w:rFonts w:hint="cs"/>
          <w:rtl/>
          <w:lang w:bidi="fa-IR"/>
        </w:rPr>
        <w:t>می‌</w:t>
      </w:r>
      <w:r w:rsidR="086B4503">
        <w:rPr>
          <w:rFonts w:hint="cs"/>
          <w:rtl/>
          <w:lang w:bidi="fa-IR"/>
        </w:rPr>
        <w:t>کند</w:t>
      </w:r>
      <w:r>
        <w:rPr>
          <w:rFonts w:hint="cs"/>
          <w:rtl/>
          <w:lang w:bidi="fa-IR"/>
        </w:rPr>
        <w:t xml:space="preserve"> و ترک </w:t>
      </w:r>
      <w:r w:rsidR="086B4503">
        <w:rPr>
          <w:rFonts w:hint="cs"/>
          <w:rtl/>
          <w:lang w:bidi="fa-IR"/>
        </w:rPr>
        <w:t xml:space="preserve">آن </w:t>
      </w:r>
      <w:r>
        <w:rPr>
          <w:rFonts w:hint="cs"/>
          <w:rtl/>
          <w:lang w:bidi="fa-IR"/>
        </w:rPr>
        <w:t xml:space="preserve">نابودی </w:t>
      </w:r>
      <w:r w:rsidR="086B4503">
        <w:rPr>
          <w:rFonts w:hint="cs"/>
          <w:rtl/>
          <w:lang w:bidi="fa-IR"/>
        </w:rPr>
        <w:t xml:space="preserve">و فروپاشی </w:t>
      </w:r>
      <w:r>
        <w:rPr>
          <w:rFonts w:hint="cs"/>
          <w:rtl/>
          <w:lang w:bidi="fa-IR"/>
        </w:rPr>
        <w:t xml:space="preserve">دین اسلام و عقب ماندگی مسلمانان </w:t>
      </w:r>
      <w:r w:rsidR="086B4503">
        <w:rPr>
          <w:rFonts w:hint="cs"/>
          <w:rtl/>
          <w:lang w:bidi="fa-IR"/>
        </w:rPr>
        <w:t>را در پی خواهد داشت</w:t>
      </w:r>
      <w:r>
        <w:rPr>
          <w:rFonts w:hint="cs"/>
          <w:rtl/>
          <w:lang w:bidi="fa-IR"/>
        </w:rPr>
        <w:t>.</w:t>
      </w:r>
    </w:p>
    <w:p w:rsidR="002500E5" w:rsidRPr="00305076" w:rsidRDefault="002500E5" w:rsidP="08322465">
      <w:pPr>
        <w:ind w:firstLine="284"/>
        <w:rPr>
          <w:rtl/>
          <w:lang w:bidi="fa-IR"/>
        </w:rPr>
      </w:pPr>
      <w:r>
        <w:rPr>
          <w:rFonts w:hint="cs"/>
          <w:rtl/>
          <w:lang w:bidi="fa-IR"/>
        </w:rPr>
        <w:t xml:space="preserve"> </w:t>
      </w:r>
      <w:r w:rsidR="08213952" w:rsidRPr="08213952">
        <w:rPr>
          <w:rFonts w:hint="cs"/>
          <w:rtl/>
          <w:lang w:bidi="fa-IR"/>
        </w:rPr>
        <w:t>چه بسیار</w:t>
      </w:r>
      <w:r w:rsidRPr="08213952">
        <w:rPr>
          <w:rFonts w:hint="cs"/>
          <w:rtl/>
          <w:lang w:bidi="fa-IR"/>
        </w:rPr>
        <w:t xml:space="preserve"> مشرکی را </w:t>
      </w:r>
      <w:r w:rsidR="083452C2">
        <w:rPr>
          <w:rFonts w:hint="cs"/>
          <w:rtl/>
          <w:lang w:bidi="fa-IR"/>
        </w:rPr>
        <w:t>می‏</w:t>
      </w:r>
      <w:r w:rsidR="08213952" w:rsidRPr="08213952">
        <w:rPr>
          <w:rFonts w:hint="cs"/>
          <w:rtl/>
          <w:lang w:bidi="fa-IR"/>
        </w:rPr>
        <w:t xml:space="preserve">یابی </w:t>
      </w:r>
      <w:r w:rsidRPr="08213952">
        <w:rPr>
          <w:rFonts w:hint="cs"/>
          <w:rtl/>
          <w:lang w:bidi="fa-IR"/>
        </w:rPr>
        <w:t xml:space="preserve">که </w:t>
      </w:r>
      <w:r w:rsidR="08213952" w:rsidRPr="08213952">
        <w:rPr>
          <w:rFonts w:hint="cs"/>
          <w:rtl/>
          <w:lang w:bidi="fa-IR"/>
        </w:rPr>
        <w:t>کمر</w:t>
      </w:r>
      <w:r w:rsidRPr="08213952">
        <w:rPr>
          <w:rFonts w:hint="cs"/>
          <w:rtl/>
          <w:lang w:bidi="fa-IR"/>
        </w:rPr>
        <w:t xml:space="preserve"> به فراگیری سنت در تمام بخش‌های زندگی </w:t>
      </w:r>
      <w:r w:rsidR="08213952" w:rsidRPr="08213952">
        <w:rPr>
          <w:rFonts w:hint="cs"/>
          <w:rtl/>
          <w:lang w:bidi="fa-IR"/>
        </w:rPr>
        <w:t>بست</w:t>
      </w:r>
      <w:r w:rsidRPr="08213952">
        <w:rPr>
          <w:rFonts w:hint="cs"/>
          <w:rtl/>
          <w:lang w:bidi="fa-IR"/>
        </w:rPr>
        <w:t>ه است، و از طرف خود و همفکرانش اعتراف می‌نماید؛ که بسیار علاقمند به یادگیری تعالیم سنت هستند.</w:t>
      </w:r>
      <w:r>
        <w:rPr>
          <w:rFonts w:hint="cs"/>
          <w:rtl/>
          <w:lang w:bidi="fa-IR"/>
        </w:rPr>
        <w:t xml:space="preserve"> </w:t>
      </w:r>
    </w:p>
    <w:p w:rsidR="002500E5" w:rsidRPr="00C714B0" w:rsidRDefault="002500E5" w:rsidP="08322465">
      <w:pPr>
        <w:ind w:firstLine="284"/>
        <w:rPr>
          <w:rtl/>
          <w:lang w:bidi="fa-IR"/>
        </w:rPr>
      </w:pPr>
      <w:r>
        <w:rPr>
          <w:rFonts w:hint="cs"/>
          <w:rtl/>
          <w:lang w:bidi="fa-IR"/>
        </w:rPr>
        <w:t>از سلمان</w:t>
      </w:r>
      <w:r w:rsidRPr="00C60D3F">
        <w:rPr>
          <w:rStyle w:val="FootnoteReference"/>
          <w:rFonts w:cs="B Lotus"/>
          <w:sz w:val="28"/>
          <w:szCs w:val="28"/>
          <w:rtl/>
          <w:lang w:bidi="fa-IR"/>
        </w:rPr>
        <w:footnoteReference w:id="481"/>
      </w:r>
      <w:r>
        <w:rPr>
          <w:rFonts w:hint="cs"/>
          <w:lang w:bidi="fa-IR"/>
        </w:rPr>
        <w:sym w:font="AGA Arabesque" w:char="F074"/>
      </w:r>
      <w:r>
        <w:rPr>
          <w:rFonts w:hint="cs"/>
          <w:rtl/>
          <w:lang w:bidi="fa-IR"/>
        </w:rPr>
        <w:t xml:space="preserve"> نقل شده است؛ که به او گفتند</w:t>
      </w:r>
      <w:r w:rsidR="08E041FF">
        <w:rPr>
          <w:rFonts w:hint="cs"/>
          <w:rtl/>
          <w:lang w:bidi="fa-IR"/>
        </w:rPr>
        <w:t>:</w:t>
      </w:r>
      <w:r>
        <w:rPr>
          <w:rFonts w:hint="cs"/>
          <w:rtl/>
          <w:lang w:bidi="fa-IR"/>
        </w:rPr>
        <w:t xml:space="preserve"> «به راستی پیامبر</w:t>
      </w:r>
      <w:r>
        <w:rPr>
          <w:rFonts w:hint="cs"/>
          <w:lang w:bidi="fa-IR"/>
        </w:rPr>
        <w:sym w:font="AGA Arabesque" w:char="F072"/>
      </w:r>
      <w:r>
        <w:rPr>
          <w:rFonts w:hint="cs"/>
          <w:rtl/>
          <w:lang w:bidi="fa-IR"/>
        </w:rPr>
        <w:t xml:space="preserve"> شما همه چیز را حتی آداب دستشویی رفتن را به شما یاد داده است، سلمان گفت</w:t>
      </w:r>
      <w:r w:rsidR="08E041FF">
        <w:rPr>
          <w:rFonts w:hint="cs"/>
          <w:rtl/>
          <w:lang w:bidi="fa-IR"/>
        </w:rPr>
        <w:t>:</w:t>
      </w:r>
      <w:r>
        <w:rPr>
          <w:rFonts w:hint="cs"/>
          <w:rtl/>
          <w:lang w:bidi="fa-IR"/>
        </w:rPr>
        <w:t xml:space="preserve"> بلی، او ما را از </w:t>
      </w:r>
      <w:r w:rsidR="08213952">
        <w:rPr>
          <w:rFonts w:hint="cs"/>
          <w:rtl/>
          <w:lang w:bidi="fa-IR"/>
        </w:rPr>
        <w:t xml:space="preserve">اموری چون </w:t>
      </w:r>
      <w:r w:rsidR="083452C2">
        <w:rPr>
          <w:rFonts w:hint="cs"/>
          <w:rtl/>
          <w:lang w:bidi="fa-IR"/>
        </w:rPr>
        <w:t>رو</w:t>
      </w:r>
      <w:r>
        <w:rPr>
          <w:rFonts w:hint="cs"/>
          <w:rtl/>
          <w:lang w:bidi="fa-IR"/>
        </w:rPr>
        <w:t xml:space="preserve">کردن به قبله به هنگام </w:t>
      </w:r>
      <w:r w:rsidR="08213952">
        <w:rPr>
          <w:rFonts w:hint="cs"/>
          <w:rtl/>
          <w:lang w:bidi="fa-IR"/>
        </w:rPr>
        <w:t>قضای حاجت</w:t>
      </w:r>
      <w:r>
        <w:rPr>
          <w:rFonts w:hint="cs"/>
          <w:rtl/>
          <w:lang w:bidi="fa-IR"/>
        </w:rPr>
        <w:t xml:space="preserve"> و اینکه با دست راست خود را تمیز کنیم و یا کمتر از سه سنگ برای </w:t>
      </w:r>
      <w:r w:rsidR="08213952">
        <w:rPr>
          <w:rFonts w:hint="cs"/>
          <w:rtl/>
          <w:lang w:bidi="fa-IR"/>
        </w:rPr>
        <w:t>استنجا</w:t>
      </w:r>
      <w:r>
        <w:rPr>
          <w:rFonts w:hint="cs"/>
          <w:rtl/>
          <w:lang w:bidi="fa-IR"/>
        </w:rPr>
        <w:t xml:space="preserve"> برداریم، و یا ب</w:t>
      </w:r>
      <w:r w:rsidR="08213952">
        <w:rPr>
          <w:rFonts w:hint="cs"/>
          <w:rtl/>
          <w:lang w:bidi="fa-IR"/>
        </w:rPr>
        <w:t>ا</w:t>
      </w:r>
      <w:r>
        <w:rPr>
          <w:rFonts w:hint="cs"/>
          <w:rtl/>
          <w:lang w:bidi="fa-IR"/>
        </w:rPr>
        <w:t xml:space="preserve"> استخوان و </w:t>
      </w:r>
      <w:r w:rsidR="08213952">
        <w:rPr>
          <w:rFonts w:hint="cs"/>
          <w:rtl/>
          <w:lang w:bidi="fa-IR"/>
        </w:rPr>
        <w:t xml:space="preserve">فضله حیوانات </w:t>
      </w:r>
      <w:r>
        <w:rPr>
          <w:rFonts w:hint="cs"/>
          <w:rtl/>
          <w:lang w:bidi="fa-IR"/>
        </w:rPr>
        <w:t>نظافت کنیم منع کرده است».</w:t>
      </w:r>
      <w:r w:rsidRPr="00C60D3F">
        <w:rPr>
          <w:rStyle w:val="FootnoteReference"/>
          <w:rFonts w:cs="B Lotus"/>
          <w:sz w:val="28"/>
          <w:szCs w:val="28"/>
          <w:rtl/>
          <w:lang w:bidi="fa-IR"/>
        </w:rPr>
        <w:footnoteReference w:id="482"/>
      </w:r>
      <w:r>
        <w:rPr>
          <w:rFonts w:hint="cs"/>
          <w:rtl/>
          <w:lang w:bidi="fa-IR"/>
        </w:rPr>
        <w:t xml:space="preserve"> </w:t>
      </w:r>
    </w:p>
    <w:p w:rsidR="08A930C9" w:rsidRDefault="002500E5" w:rsidP="08322465">
      <w:pPr>
        <w:ind w:firstLine="284"/>
        <w:rPr>
          <w:rtl/>
          <w:lang w:bidi="fa-IR"/>
        </w:rPr>
      </w:pPr>
      <w:r>
        <w:rPr>
          <w:rFonts w:hint="cs"/>
          <w:rtl/>
          <w:lang w:bidi="fa-IR"/>
        </w:rPr>
        <w:t>به س</w:t>
      </w:r>
      <w:r w:rsidR="08213952">
        <w:rPr>
          <w:rFonts w:hint="cs"/>
          <w:rtl/>
          <w:lang w:bidi="fa-IR"/>
        </w:rPr>
        <w:t xml:space="preserve">وال پرسنده </w:t>
      </w:r>
      <w:r>
        <w:rPr>
          <w:rFonts w:hint="cs"/>
          <w:rtl/>
          <w:lang w:bidi="fa-IR"/>
        </w:rPr>
        <w:t xml:space="preserve">توجه کنید </w:t>
      </w:r>
      <w:r w:rsidR="08213952">
        <w:rPr>
          <w:rFonts w:hint="cs"/>
          <w:rtl/>
          <w:lang w:bidi="fa-IR"/>
        </w:rPr>
        <w:t>که</w:t>
      </w:r>
      <w:r w:rsidR="08E041FF">
        <w:rPr>
          <w:rFonts w:hint="cs"/>
          <w:rtl/>
          <w:lang w:bidi="fa-IR"/>
        </w:rPr>
        <w:t>:</w:t>
      </w:r>
      <w:r>
        <w:rPr>
          <w:rFonts w:hint="cs"/>
          <w:rtl/>
          <w:lang w:bidi="fa-IR"/>
        </w:rPr>
        <w:t xml:space="preserve"> «همانا پیامبرتان همه چیز را به شما یاد داده است» پی می‌برید که آنان چگونه </w:t>
      </w:r>
      <w:r w:rsidR="08213952">
        <w:rPr>
          <w:rFonts w:hint="cs"/>
          <w:rtl/>
          <w:lang w:bidi="fa-IR"/>
        </w:rPr>
        <w:t xml:space="preserve">محتوای </w:t>
      </w:r>
      <w:r>
        <w:rPr>
          <w:rFonts w:hint="cs"/>
          <w:rtl/>
          <w:lang w:bidi="fa-IR"/>
        </w:rPr>
        <w:t xml:space="preserve">سنت </w:t>
      </w:r>
      <w:r w:rsidR="08213952">
        <w:rPr>
          <w:rFonts w:hint="cs"/>
          <w:rtl/>
          <w:lang w:bidi="fa-IR"/>
        </w:rPr>
        <w:t xml:space="preserve">را دنبال </w:t>
      </w:r>
      <w:r>
        <w:rPr>
          <w:rFonts w:hint="cs"/>
          <w:rtl/>
          <w:lang w:bidi="fa-IR"/>
        </w:rPr>
        <w:t xml:space="preserve">می‌کنند، و اعتراف آنان </w:t>
      </w:r>
      <w:r>
        <w:rPr>
          <w:rFonts w:cs="Times New Roman" w:hint="cs"/>
          <w:rtl/>
          <w:lang w:bidi="fa-IR"/>
        </w:rPr>
        <w:t xml:space="preserve">– </w:t>
      </w:r>
      <w:r>
        <w:rPr>
          <w:rFonts w:hint="cs"/>
          <w:rtl/>
          <w:lang w:bidi="fa-IR"/>
        </w:rPr>
        <w:t xml:space="preserve">با همفکرانشان </w:t>
      </w:r>
      <w:r>
        <w:rPr>
          <w:rFonts w:cs="Times New Roman" w:hint="cs"/>
          <w:rtl/>
          <w:lang w:bidi="fa-IR"/>
        </w:rPr>
        <w:t>–</w:t>
      </w:r>
      <w:r>
        <w:rPr>
          <w:rFonts w:hint="cs"/>
          <w:rtl/>
          <w:lang w:bidi="fa-IR"/>
        </w:rPr>
        <w:t xml:space="preserve"> که سنت همه بخش‌های زندگی را </w:t>
      </w:r>
      <w:r w:rsidR="08213952">
        <w:rPr>
          <w:rFonts w:hint="cs"/>
          <w:rtl/>
          <w:lang w:bidi="fa-IR"/>
        </w:rPr>
        <w:t xml:space="preserve">تحت پوشش قرار داده </w:t>
      </w:r>
      <w:r>
        <w:rPr>
          <w:rFonts w:hint="cs"/>
          <w:rtl/>
          <w:lang w:bidi="fa-IR"/>
        </w:rPr>
        <w:t>است</w:t>
      </w:r>
      <w:r w:rsidRPr="00C60D3F">
        <w:rPr>
          <w:rStyle w:val="FootnoteReference"/>
          <w:rFonts w:cs="B Lotus"/>
          <w:sz w:val="28"/>
          <w:szCs w:val="28"/>
          <w:rtl/>
          <w:lang w:bidi="fa-IR"/>
        </w:rPr>
        <w:footnoteReference w:id="483"/>
      </w:r>
      <w:r>
        <w:rPr>
          <w:rFonts w:hint="cs"/>
          <w:rtl/>
          <w:lang w:bidi="fa-IR"/>
        </w:rPr>
        <w:t xml:space="preserve">. </w:t>
      </w:r>
    </w:p>
    <w:p w:rsidR="08335C4B" w:rsidRDefault="002500E5" w:rsidP="08322465">
      <w:pPr>
        <w:ind w:firstLine="284"/>
        <w:rPr>
          <w:rtl/>
          <w:lang w:bidi="fa-IR"/>
        </w:rPr>
      </w:pPr>
      <w:r>
        <w:rPr>
          <w:rFonts w:hint="cs"/>
          <w:rtl/>
          <w:lang w:bidi="fa-IR"/>
        </w:rPr>
        <w:t xml:space="preserve">جایگاه سنت نبوی «حدیث» در تشریع </w:t>
      </w:r>
      <w:r w:rsidR="08A930C9">
        <w:rPr>
          <w:rFonts w:hint="cs"/>
          <w:rtl/>
          <w:lang w:bidi="fa-IR"/>
        </w:rPr>
        <w:t xml:space="preserve">و قانون گذاری </w:t>
      </w:r>
      <w:r>
        <w:rPr>
          <w:rFonts w:hint="cs"/>
          <w:rtl/>
          <w:lang w:bidi="fa-IR"/>
        </w:rPr>
        <w:t>اسلامی و تأثیر آن در فقه اسلامی از دوران پیامبر</w:t>
      </w:r>
      <w:r>
        <w:rPr>
          <w:rFonts w:hint="cs"/>
          <w:lang w:bidi="fa-IR"/>
        </w:rPr>
        <w:sym w:font="AGA Arabesque" w:char="F072"/>
      </w:r>
      <w:r>
        <w:rPr>
          <w:rFonts w:hint="cs"/>
          <w:rtl/>
          <w:lang w:bidi="fa-IR"/>
        </w:rPr>
        <w:t xml:space="preserve"> و صحابه تا زمان امامان </w:t>
      </w:r>
      <w:r w:rsidR="08A930C9">
        <w:rPr>
          <w:rFonts w:hint="cs"/>
          <w:rtl/>
          <w:lang w:bidi="fa-IR"/>
        </w:rPr>
        <w:t>ا</w:t>
      </w:r>
      <w:r>
        <w:rPr>
          <w:rFonts w:hint="cs"/>
          <w:rtl/>
          <w:lang w:bidi="fa-IR"/>
        </w:rPr>
        <w:t>جته</w:t>
      </w:r>
      <w:r w:rsidR="08A930C9">
        <w:rPr>
          <w:rFonts w:hint="cs"/>
          <w:rtl/>
          <w:lang w:bidi="fa-IR"/>
        </w:rPr>
        <w:t>ا</w:t>
      </w:r>
      <w:r>
        <w:rPr>
          <w:rFonts w:hint="cs"/>
          <w:rtl/>
          <w:lang w:bidi="fa-IR"/>
        </w:rPr>
        <w:t>د، و استقرار مذ</w:t>
      </w:r>
      <w:r w:rsidR="08A930C9">
        <w:rPr>
          <w:rFonts w:hint="cs"/>
          <w:rtl/>
          <w:lang w:bidi="fa-IR"/>
        </w:rPr>
        <w:t>ا</w:t>
      </w:r>
      <w:r>
        <w:rPr>
          <w:rFonts w:hint="cs"/>
          <w:rtl/>
          <w:lang w:bidi="fa-IR"/>
        </w:rPr>
        <w:t xml:space="preserve">هب‌ اجتهادی بر کسی پنهان و پوشیده نیست، چیزی که فقه اسلامی را به گنجینه و سرمایه‌ای بی‌نظیر </w:t>
      </w:r>
      <w:r w:rsidR="08A930C9">
        <w:rPr>
          <w:rFonts w:hint="cs"/>
          <w:rtl/>
          <w:lang w:bidi="fa-IR"/>
        </w:rPr>
        <w:t xml:space="preserve">برای </w:t>
      </w:r>
      <w:r>
        <w:rPr>
          <w:rFonts w:hint="cs"/>
          <w:rtl/>
          <w:lang w:bidi="fa-IR"/>
        </w:rPr>
        <w:t xml:space="preserve">قانونگذاری تبدیل کرده است که در میان </w:t>
      </w:r>
      <w:r w:rsidR="08A930C9">
        <w:rPr>
          <w:rFonts w:hint="cs"/>
          <w:rtl/>
          <w:lang w:bidi="fa-IR"/>
        </w:rPr>
        <w:t xml:space="preserve">سایر </w:t>
      </w:r>
      <w:r>
        <w:rPr>
          <w:rFonts w:hint="cs"/>
          <w:rtl/>
          <w:lang w:bidi="fa-IR"/>
        </w:rPr>
        <w:t xml:space="preserve">تمدن‌های گذشته و حال </w:t>
      </w:r>
      <w:r w:rsidR="08A930C9">
        <w:rPr>
          <w:rFonts w:hint="cs"/>
          <w:rtl/>
          <w:lang w:bidi="fa-IR"/>
        </w:rPr>
        <w:t xml:space="preserve">نظیر </w:t>
      </w:r>
      <w:r>
        <w:rPr>
          <w:rFonts w:hint="cs"/>
          <w:rtl/>
          <w:lang w:bidi="fa-IR"/>
        </w:rPr>
        <w:t>ندارد</w:t>
      </w:r>
      <w:r w:rsidR="08335C4B">
        <w:rPr>
          <w:rFonts w:hint="cs"/>
          <w:rtl/>
          <w:lang w:bidi="fa-IR"/>
        </w:rPr>
        <w:t>.</w:t>
      </w:r>
      <w:r>
        <w:rPr>
          <w:rFonts w:hint="cs"/>
          <w:rtl/>
          <w:lang w:bidi="fa-IR"/>
        </w:rPr>
        <w:t xml:space="preserve"> هر کس از قرآن و سنت آگهی داشته باشد پی می‌برد که سنت در </w:t>
      </w:r>
      <w:r w:rsidR="08335C4B">
        <w:rPr>
          <w:rFonts w:hint="cs"/>
          <w:rtl/>
          <w:lang w:bidi="fa-IR"/>
        </w:rPr>
        <w:t xml:space="preserve">گسترش </w:t>
      </w:r>
      <w:r>
        <w:rPr>
          <w:rFonts w:hint="cs"/>
          <w:rtl/>
          <w:lang w:bidi="fa-IR"/>
        </w:rPr>
        <w:t xml:space="preserve">دایرة </w:t>
      </w:r>
      <w:r w:rsidR="08335C4B">
        <w:rPr>
          <w:rFonts w:hint="cs"/>
          <w:rtl/>
          <w:lang w:bidi="fa-IR"/>
        </w:rPr>
        <w:t xml:space="preserve">با </w:t>
      </w:r>
      <w:r>
        <w:rPr>
          <w:rFonts w:hint="cs"/>
          <w:rtl/>
          <w:lang w:bidi="fa-IR"/>
        </w:rPr>
        <w:t xml:space="preserve">عظمت </w:t>
      </w:r>
      <w:r w:rsidR="08335C4B">
        <w:rPr>
          <w:rFonts w:hint="cs"/>
          <w:rtl/>
          <w:lang w:bidi="fa-IR"/>
        </w:rPr>
        <w:t xml:space="preserve">قانونگذاری اسلامی </w:t>
      </w:r>
      <w:r>
        <w:rPr>
          <w:rFonts w:hint="cs"/>
          <w:rtl/>
          <w:lang w:bidi="fa-IR"/>
        </w:rPr>
        <w:t>و جاودانگی آن بیشترین اثر را داشته است</w:t>
      </w:r>
      <w:r w:rsidR="08335C4B">
        <w:rPr>
          <w:rFonts w:hint="cs"/>
          <w:rtl/>
          <w:lang w:bidi="fa-IR"/>
        </w:rPr>
        <w:t>.</w:t>
      </w:r>
      <w:r>
        <w:rPr>
          <w:rFonts w:hint="cs"/>
          <w:rtl/>
          <w:lang w:bidi="fa-IR"/>
        </w:rPr>
        <w:t xml:space="preserve"> </w:t>
      </w:r>
    </w:p>
    <w:p w:rsidR="002500E5" w:rsidRDefault="08335C4B" w:rsidP="08322465">
      <w:pPr>
        <w:ind w:firstLine="284"/>
        <w:rPr>
          <w:rtl/>
          <w:lang w:bidi="fa-IR"/>
        </w:rPr>
      </w:pPr>
      <w:r>
        <w:rPr>
          <w:rFonts w:hint="cs"/>
          <w:rtl/>
          <w:lang w:bidi="fa-IR"/>
        </w:rPr>
        <w:t xml:space="preserve"> چنین</w:t>
      </w:r>
      <w:r w:rsidR="002500E5">
        <w:rPr>
          <w:rFonts w:hint="cs"/>
          <w:rtl/>
          <w:lang w:bidi="fa-IR"/>
        </w:rPr>
        <w:t xml:space="preserve"> تشریع و قانون</w:t>
      </w:r>
      <w:r>
        <w:rPr>
          <w:rFonts w:hint="cs"/>
          <w:rtl/>
          <w:lang w:bidi="fa-IR"/>
        </w:rPr>
        <w:t xml:space="preserve">گذاری </w:t>
      </w:r>
      <w:r w:rsidR="002500E5">
        <w:rPr>
          <w:rFonts w:hint="cs"/>
          <w:rtl/>
          <w:lang w:bidi="fa-IR"/>
        </w:rPr>
        <w:t>والا</w:t>
      </w:r>
      <w:r>
        <w:rPr>
          <w:rFonts w:hint="cs"/>
          <w:rtl/>
          <w:lang w:bidi="fa-IR"/>
        </w:rPr>
        <w:t>ی</w:t>
      </w:r>
      <w:r w:rsidR="002500E5">
        <w:rPr>
          <w:rFonts w:hint="cs"/>
          <w:rtl/>
          <w:lang w:bidi="fa-IR"/>
        </w:rPr>
        <w:t>ی که دید‌گان علما</w:t>
      </w:r>
      <w:r>
        <w:rPr>
          <w:rFonts w:hint="cs"/>
          <w:rtl/>
          <w:lang w:bidi="fa-IR"/>
        </w:rPr>
        <w:t>ی</w:t>
      </w:r>
      <w:r w:rsidR="002500E5">
        <w:rPr>
          <w:rFonts w:hint="cs"/>
          <w:rtl/>
          <w:lang w:bidi="fa-IR"/>
        </w:rPr>
        <w:t xml:space="preserve"> قانون و فقه را در </w:t>
      </w:r>
      <w:r w:rsidR="080853B4">
        <w:rPr>
          <w:rFonts w:hint="cs"/>
          <w:rtl/>
          <w:lang w:bidi="fa-IR"/>
        </w:rPr>
        <w:t>سر</w:t>
      </w:r>
      <w:r>
        <w:rPr>
          <w:rFonts w:hint="cs"/>
          <w:rtl/>
          <w:lang w:bidi="fa-IR"/>
        </w:rPr>
        <w:t xml:space="preserve">اسر </w:t>
      </w:r>
      <w:r w:rsidR="002500E5">
        <w:rPr>
          <w:rFonts w:hint="cs"/>
          <w:rtl/>
          <w:lang w:bidi="fa-IR"/>
        </w:rPr>
        <w:t xml:space="preserve">جهان خیره کرده است، </w:t>
      </w:r>
      <w:r>
        <w:rPr>
          <w:rFonts w:hint="cs"/>
          <w:rtl/>
          <w:lang w:bidi="fa-IR"/>
        </w:rPr>
        <w:t xml:space="preserve">همان </w:t>
      </w:r>
      <w:r w:rsidR="002500E5">
        <w:rPr>
          <w:rFonts w:hint="cs"/>
          <w:rtl/>
          <w:lang w:bidi="fa-IR"/>
        </w:rPr>
        <w:t xml:space="preserve">چیزی </w:t>
      </w:r>
      <w:r w:rsidR="080853B4">
        <w:rPr>
          <w:rFonts w:hint="cs"/>
          <w:rtl/>
          <w:lang w:bidi="fa-IR"/>
        </w:rPr>
        <w:t xml:space="preserve">است </w:t>
      </w:r>
      <w:r w:rsidR="002500E5">
        <w:rPr>
          <w:rFonts w:hint="cs"/>
          <w:rtl/>
          <w:lang w:bidi="fa-IR"/>
        </w:rPr>
        <w:t xml:space="preserve">که دشمنان اسلام را واداشته است که در گذشته و حال به مقابله </w:t>
      </w:r>
      <w:r>
        <w:rPr>
          <w:rFonts w:hint="cs"/>
          <w:rtl/>
          <w:lang w:bidi="fa-IR"/>
        </w:rPr>
        <w:t xml:space="preserve">با </w:t>
      </w:r>
      <w:r w:rsidR="002500E5">
        <w:rPr>
          <w:rFonts w:hint="cs"/>
          <w:rtl/>
          <w:lang w:bidi="fa-IR"/>
        </w:rPr>
        <w:t xml:space="preserve">سنت برخیزند، و </w:t>
      </w:r>
      <w:r>
        <w:rPr>
          <w:rFonts w:hint="cs"/>
          <w:rtl/>
          <w:lang w:bidi="fa-IR"/>
        </w:rPr>
        <w:t xml:space="preserve">به تشکیک </w:t>
      </w:r>
      <w:r w:rsidR="002500E5">
        <w:rPr>
          <w:rFonts w:hint="cs"/>
          <w:rtl/>
          <w:lang w:bidi="fa-IR"/>
        </w:rPr>
        <w:t>در حجیت سن</w:t>
      </w:r>
      <w:r w:rsidR="080853B4">
        <w:rPr>
          <w:rFonts w:hint="cs"/>
          <w:rtl/>
          <w:lang w:bidi="fa-IR"/>
        </w:rPr>
        <w:t>ت و راستگویی راویان و جمع‌کنند</w:t>
      </w:r>
      <w:r w:rsidR="002500E5">
        <w:rPr>
          <w:rFonts w:hint="cs"/>
          <w:rtl/>
          <w:lang w:bidi="fa-IR"/>
        </w:rPr>
        <w:t xml:space="preserve">گان آن </w:t>
      </w:r>
      <w:r>
        <w:rPr>
          <w:rFonts w:hint="cs"/>
          <w:rtl/>
          <w:lang w:bidi="fa-IR"/>
        </w:rPr>
        <w:t>بپردازند.</w:t>
      </w:r>
      <w:r w:rsidR="002500E5">
        <w:rPr>
          <w:rFonts w:hint="cs"/>
          <w:rtl/>
          <w:lang w:bidi="fa-IR"/>
        </w:rPr>
        <w:t xml:space="preserve"> راویانی که از بزرگان صحابه و تابعین و پس از آنان از پیشوایان معتمد و بزرگ مسلمانان بوده‌اند. </w:t>
      </w:r>
    </w:p>
    <w:p w:rsidR="002500E5" w:rsidRDefault="002500E5" w:rsidP="08322465">
      <w:pPr>
        <w:ind w:firstLine="284"/>
        <w:rPr>
          <w:rtl/>
          <w:lang w:bidi="fa-IR"/>
        </w:rPr>
      </w:pPr>
      <w:r>
        <w:rPr>
          <w:rFonts w:hint="cs"/>
          <w:rtl/>
          <w:lang w:bidi="fa-IR"/>
        </w:rPr>
        <w:t>دشمنان قدیمی اسلام از زن</w:t>
      </w:r>
      <w:r w:rsidR="08335C4B">
        <w:rPr>
          <w:rFonts w:hint="cs"/>
          <w:rtl/>
          <w:lang w:bidi="fa-IR"/>
        </w:rPr>
        <w:t>ا</w:t>
      </w:r>
      <w:r>
        <w:rPr>
          <w:rFonts w:hint="cs"/>
          <w:rtl/>
          <w:lang w:bidi="fa-IR"/>
        </w:rPr>
        <w:t>دقه</w:t>
      </w:r>
      <w:r w:rsidR="080853B4">
        <w:rPr>
          <w:rFonts w:hint="cs"/>
          <w:rtl/>
          <w:lang w:bidi="fa-IR"/>
        </w:rPr>
        <w:t>‏</w:t>
      </w:r>
      <w:r>
        <w:rPr>
          <w:rFonts w:hint="cs"/>
          <w:rtl/>
          <w:lang w:bidi="fa-IR"/>
        </w:rPr>
        <w:t xml:space="preserve">ی </w:t>
      </w:r>
      <w:r w:rsidR="08335C4B">
        <w:rPr>
          <w:rFonts w:hint="cs"/>
          <w:rtl/>
          <w:lang w:bidi="fa-IR"/>
        </w:rPr>
        <w:t>ایران</w:t>
      </w:r>
      <w:r>
        <w:rPr>
          <w:rFonts w:hint="cs"/>
          <w:rtl/>
          <w:lang w:bidi="fa-IR"/>
        </w:rPr>
        <w:t xml:space="preserve"> و غیر آنان در دوران شکوفایی تمدن اسلامی، </w:t>
      </w:r>
      <w:r w:rsidR="08335C4B">
        <w:rPr>
          <w:rFonts w:hint="cs"/>
          <w:rtl/>
          <w:lang w:bidi="fa-IR"/>
        </w:rPr>
        <w:t xml:space="preserve">بر سر همین هدف تشکیک با </w:t>
      </w:r>
      <w:r>
        <w:rPr>
          <w:rFonts w:hint="cs"/>
          <w:rtl/>
          <w:lang w:bidi="fa-IR"/>
        </w:rPr>
        <w:t xml:space="preserve">دشمنان امروزی اسلام از خاورشناسان و </w:t>
      </w:r>
      <w:r w:rsidR="08335C4B">
        <w:rPr>
          <w:rFonts w:hint="cs"/>
          <w:rtl/>
          <w:lang w:bidi="fa-IR"/>
        </w:rPr>
        <w:t>طاعنان غربی به هم رسیده‌اند</w:t>
      </w:r>
      <w:r>
        <w:rPr>
          <w:rFonts w:hint="cs"/>
          <w:rtl/>
          <w:lang w:bidi="fa-IR"/>
        </w:rPr>
        <w:t>.</w:t>
      </w:r>
      <w:r w:rsidRPr="00C60D3F">
        <w:rPr>
          <w:rStyle w:val="FootnoteReference"/>
          <w:rFonts w:cs="B Lotus"/>
          <w:sz w:val="28"/>
          <w:szCs w:val="28"/>
          <w:rtl/>
          <w:lang w:bidi="fa-IR"/>
        </w:rPr>
        <w:footnoteReference w:id="484"/>
      </w:r>
      <w:r>
        <w:rPr>
          <w:rFonts w:hint="cs"/>
          <w:rtl/>
          <w:lang w:bidi="fa-IR"/>
        </w:rPr>
        <w:t xml:space="preserve"> </w:t>
      </w:r>
    </w:p>
    <w:p w:rsidR="002500E5" w:rsidRDefault="088B5BE8" w:rsidP="08322465">
      <w:pPr>
        <w:ind w:firstLine="284"/>
        <w:rPr>
          <w:rtl/>
          <w:lang w:bidi="fa-IR"/>
        </w:rPr>
      </w:pPr>
      <w:r>
        <w:rPr>
          <w:rFonts w:hint="cs"/>
          <w:rtl/>
          <w:lang w:bidi="fa-IR"/>
        </w:rPr>
        <w:t xml:space="preserve"> به </w:t>
      </w:r>
      <w:r w:rsidR="002500E5">
        <w:rPr>
          <w:rFonts w:hint="cs"/>
          <w:rtl/>
          <w:lang w:bidi="fa-IR"/>
        </w:rPr>
        <w:t>اعترافات خود خاورشناسان، به پیشاهنگی بت بزرگشان «</w:t>
      </w:r>
      <w:r w:rsidR="080853B4">
        <w:rPr>
          <w:rFonts w:hint="cs"/>
          <w:rtl/>
          <w:lang w:bidi="fa-IR"/>
        </w:rPr>
        <w:t>گلدزيهر</w:t>
      </w:r>
      <w:r w:rsidR="002500E5">
        <w:rPr>
          <w:rFonts w:hint="cs"/>
          <w:rtl/>
          <w:lang w:bidi="fa-IR"/>
        </w:rPr>
        <w:t xml:space="preserve">» </w:t>
      </w:r>
      <w:r>
        <w:rPr>
          <w:rFonts w:hint="cs"/>
          <w:rtl/>
          <w:lang w:bidi="fa-IR"/>
        </w:rPr>
        <w:t>ما</w:t>
      </w:r>
      <w:r w:rsidR="002500E5">
        <w:rPr>
          <w:rFonts w:hint="cs"/>
          <w:rtl/>
          <w:lang w:bidi="fa-IR"/>
        </w:rPr>
        <w:t xml:space="preserve"> نمی‌توانیم بدون قرآن و سنت اسلام </w:t>
      </w:r>
      <w:r>
        <w:rPr>
          <w:rFonts w:hint="cs"/>
          <w:rtl/>
          <w:lang w:bidi="fa-IR"/>
        </w:rPr>
        <w:t xml:space="preserve">را </w:t>
      </w:r>
      <w:r w:rsidR="002500E5">
        <w:rPr>
          <w:rFonts w:hint="cs"/>
          <w:rtl/>
          <w:lang w:bidi="fa-IR"/>
        </w:rPr>
        <w:t xml:space="preserve">درک و فهم کنیم، قرآن به تنهایی کافی نیست، </w:t>
      </w:r>
      <w:r>
        <w:rPr>
          <w:rFonts w:hint="cs"/>
          <w:rtl/>
          <w:lang w:bidi="fa-IR"/>
        </w:rPr>
        <w:t xml:space="preserve">آنجا که </w:t>
      </w:r>
      <w:r w:rsidR="002500E5">
        <w:rPr>
          <w:rFonts w:hint="cs"/>
          <w:rtl/>
          <w:lang w:bidi="fa-IR"/>
        </w:rPr>
        <w:t>می‌گوید</w:t>
      </w:r>
      <w:r w:rsidR="08E041FF">
        <w:rPr>
          <w:rFonts w:hint="cs"/>
          <w:rtl/>
          <w:lang w:bidi="fa-IR"/>
        </w:rPr>
        <w:t>:</w:t>
      </w:r>
      <w:r w:rsidR="002500E5">
        <w:rPr>
          <w:rFonts w:hint="cs"/>
          <w:rtl/>
          <w:lang w:bidi="fa-IR"/>
        </w:rPr>
        <w:t xml:space="preserve"> ما بدون قرآن توانایی فهم اسلام را نداریم، لکن قرآن </w:t>
      </w:r>
      <w:r>
        <w:rPr>
          <w:rFonts w:hint="cs"/>
          <w:rtl/>
          <w:lang w:bidi="fa-IR"/>
        </w:rPr>
        <w:t xml:space="preserve">هم </w:t>
      </w:r>
      <w:r w:rsidR="002500E5">
        <w:rPr>
          <w:rFonts w:hint="cs"/>
          <w:rtl/>
          <w:lang w:bidi="fa-IR"/>
        </w:rPr>
        <w:t xml:space="preserve">به تنهایی </w:t>
      </w:r>
      <w:r>
        <w:rPr>
          <w:rFonts w:hint="cs"/>
          <w:rtl/>
          <w:lang w:bidi="fa-IR"/>
        </w:rPr>
        <w:t>برای</w:t>
      </w:r>
      <w:r w:rsidR="002500E5">
        <w:rPr>
          <w:rFonts w:hint="cs"/>
          <w:rtl/>
          <w:lang w:bidi="fa-IR"/>
        </w:rPr>
        <w:t xml:space="preserve"> </w:t>
      </w:r>
      <w:r>
        <w:rPr>
          <w:rFonts w:hint="cs"/>
          <w:rtl/>
          <w:lang w:bidi="fa-IR"/>
        </w:rPr>
        <w:t xml:space="preserve">مقابله با </w:t>
      </w:r>
      <w:r w:rsidR="002500E5">
        <w:rPr>
          <w:rFonts w:hint="cs"/>
          <w:rtl/>
          <w:lang w:bidi="fa-IR"/>
        </w:rPr>
        <w:t xml:space="preserve">این </w:t>
      </w:r>
      <w:r>
        <w:rPr>
          <w:rFonts w:hint="cs"/>
          <w:rtl/>
          <w:lang w:bidi="fa-IR"/>
        </w:rPr>
        <w:t xml:space="preserve">ذهنیت </w:t>
      </w:r>
      <w:r w:rsidR="002500E5">
        <w:rPr>
          <w:rFonts w:hint="cs"/>
          <w:rtl/>
          <w:lang w:bidi="fa-IR"/>
        </w:rPr>
        <w:t xml:space="preserve">عقلی اسلامی در </w:t>
      </w:r>
      <w:r>
        <w:rPr>
          <w:rFonts w:hint="cs"/>
          <w:rtl/>
          <w:lang w:bidi="fa-IR"/>
        </w:rPr>
        <w:t xml:space="preserve">سیر </w:t>
      </w:r>
      <w:r w:rsidR="002500E5">
        <w:rPr>
          <w:rFonts w:hint="cs"/>
          <w:rtl/>
          <w:lang w:bidi="fa-IR"/>
        </w:rPr>
        <w:t xml:space="preserve">تاریخی </w:t>
      </w:r>
      <w:r>
        <w:rPr>
          <w:rFonts w:hint="cs"/>
          <w:rtl/>
          <w:lang w:bidi="fa-IR"/>
        </w:rPr>
        <w:t>آن کافی نیست</w:t>
      </w:r>
      <w:r w:rsidR="002500E5">
        <w:rPr>
          <w:rFonts w:hint="cs"/>
          <w:rtl/>
          <w:lang w:bidi="fa-IR"/>
        </w:rPr>
        <w:t>»</w:t>
      </w:r>
      <w:r w:rsidR="002500E5" w:rsidRPr="00C60D3F">
        <w:rPr>
          <w:rStyle w:val="FootnoteReference"/>
          <w:rFonts w:cs="B Lotus"/>
          <w:sz w:val="28"/>
          <w:szCs w:val="28"/>
          <w:rtl/>
          <w:lang w:bidi="fa-IR"/>
        </w:rPr>
        <w:footnoteReference w:id="485"/>
      </w:r>
      <w:r w:rsidR="002500E5">
        <w:rPr>
          <w:rFonts w:hint="cs"/>
          <w:rtl/>
          <w:lang w:bidi="fa-IR"/>
        </w:rPr>
        <w:t xml:space="preserve">. </w:t>
      </w:r>
      <w:r>
        <w:rPr>
          <w:rFonts w:hint="cs"/>
          <w:rtl/>
          <w:lang w:bidi="fa-IR"/>
        </w:rPr>
        <w:t xml:space="preserve">آری </w:t>
      </w:r>
      <w:r w:rsidR="002500E5">
        <w:rPr>
          <w:rFonts w:hint="cs"/>
          <w:rtl/>
          <w:lang w:bidi="fa-IR"/>
        </w:rPr>
        <w:t>این خاورشناس دریافته است که سنت</w:t>
      </w:r>
      <w:r w:rsidR="080853B4">
        <w:rPr>
          <w:rFonts w:hint="cs"/>
          <w:rtl/>
          <w:lang w:bidi="fa-IR"/>
        </w:rPr>
        <w:t>،</w:t>
      </w:r>
      <w:r w:rsidR="002500E5">
        <w:rPr>
          <w:rFonts w:hint="cs"/>
          <w:rtl/>
          <w:lang w:bidi="fa-IR"/>
        </w:rPr>
        <w:t xml:space="preserve"> اسلام را به دین</w:t>
      </w:r>
      <w:r>
        <w:rPr>
          <w:rFonts w:hint="cs"/>
          <w:rtl/>
          <w:lang w:bidi="fa-IR"/>
        </w:rPr>
        <w:t>ی</w:t>
      </w:r>
      <w:r w:rsidR="002500E5">
        <w:rPr>
          <w:rFonts w:hint="cs"/>
          <w:rtl/>
          <w:lang w:bidi="fa-IR"/>
        </w:rPr>
        <w:t xml:space="preserve"> کامل و فراگیر تبدیل کرده است، و در نتیجه هیچ راهی برای نابود کردن این دین وجود ندارد، جز </w:t>
      </w:r>
      <w:r>
        <w:rPr>
          <w:rFonts w:hint="cs"/>
          <w:rtl/>
          <w:lang w:bidi="fa-IR"/>
        </w:rPr>
        <w:t xml:space="preserve">ایجاد </w:t>
      </w:r>
      <w:r w:rsidR="002500E5">
        <w:rPr>
          <w:rFonts w:hint="cs"/>
          <w:rtl/>
          <w:lang w:bidi="fa-IR"/>
        </w:rPr>
        <w:t xml:space="preserve">شک و تردید در سنت </w:t>
      </w:r>
      <w:r>
        <w:rPr>
          <w:rFonts w:hint="cs"/>
          <w:rtl/>
          <w:lang w:bidi="fa-IR"/>
        </w:rPr>
        <w:t>و اعتبار آن</w:t>
      </w:r>
      <w:r w:rsidR="002500E5">
        <w:rPr>
          <w:rFonts w:hint="cs"/>
          <w:rtl/>
          <w:lang w:bidi="fa-IR"/>
        </w:rPr>
        <w:t xml:space="preserve">، و </w:t>
      </w:r>
      <w:r>
        <w:rPr>
          <w:rFonts w:hint="cs"/>
          <w:rtl/>
          <w:lang w:bidi="fa-IR"/>
        </w:rPr>
        <w:t xml:space="preserve">ترویج </w:t>
      </w:r>
      <w:r w:rsidR="002500E5">
        <w:rPr>
          <w:rFonts w:hint="cs"/>
          <w:rtl/>
          <w:lang w:bidi="fa-IR"/>
        </w:rPr>
        <w:t xml:space="preserve">اینکه اکثر </w:t>
      </w:r>
      <w:r>
        <w:rPr>
          <w:rFonts w:hint="cs"/>
          <w:rtl/>
          <w:lang w:bidi="fa-IR"/>
        </w:rPr>
        <w:t xml:space="preserve">بخشهای </w:t>
      </w:r>
      <w:r w:rsidR="002500E5">
        <w:rPr>
          <w:rFonts w:hint="cs"/>
          <w:rtl/>
          <w:lang w:bidi="fa-IR"/>
        </w:rPr>
        <w:t xml:space="preserve">سنت جعلی و </w:t>
      </w:r>
      <w:r>
        <w:rPr>
          <w:rFonts w:hint="cs"/>
          <w:rtl/>
          <w:lang w:bidi="fa-IR"/>
        </w:rPr>
        <w:t>ساختگی است.</w:t>
      </w:r>
      <w:r w:rsidR="002500E5">
        <w:rPr>
          <w:rFonts w:hint="cs"/>
          <w:rtl/>
          <w:lang w:bidi="fa-IR"/>
        </w:rPr>
        <w:t xml:space="preserve"> و این </w:t>
      </w:r>
      <w:r>
        <w:rPr>
          <w:rFonts w:hint="cs"/>
          <w:rtl/>
          <w:lang w:bidi="fa-IR"/>
        </w:rPr>
        <w:t>منهجی</w:t>
      </w:r>
      <w:r w:rsidR="002500E5">
        <w:rPr>
          <w:rFonts w:hint="cs"/>
          <w:rtl/>
          <w:lang w:bidi="fa-IR"/>
        </w:rPr>
        <w:t xml:space="preserve"> است که </w:t>
      </w:r>
      <w:r w:rsidR="085F5341">
        <w:rPr>
          <w:rFonts w:hint="cs"/>
          <w:rtl/>
          <w:lang w:bidi="fa-IR"/>
        </w:rPr>
        <w:t>گلدزيهر</w:t>
      </w:r>
      <w:r w:rsidR="080853B4">
        <w:rPr>
          <w:rFonts w:hint="cs"/>
          <w:rtl/>
          <w:lang w:bidi="fa-IR"/>
        </w:rPr>
        <w:t xml:space="preserve"> </w:t>
      </w:r>
      <w:r w:rsidR="002500E5">
        <w:rPr>
          <w:rFonts w:hint="cs"/>
          <w:rtl/>
          <w:lang w:bidi="fa-IR"/>
        </w:rPr>
        <w:t xml:space="preserve">در پیش گرفته است. </w:t>
      </w:r>
    </w:p>
    <w:p w:rsidR="002500E5" w:rsidRDefault="002500E5" w:rsidP="08322465">
      <w:pPr>
        <w:ind w:firstLine="284"/>
        <w:rPr>
          <w:rtl/>
          <w:lang w:bidi="fa-IR"/>
        </w:rPr>
      </w:pPr>
      <w:r>
        <w:rPr>
          <w:rFonts w:hint="cs"/>
          <w:rtl/>
          <w:lang w:bidi="fa-IR"/>
        </w:rPr>
        <w:t xml:space="preserve"> از اینجا</w:t>
      </w:r>
      <w:r w:rsidR="08F30C44">
        <w:rPr>
          <w:rFonts w:hint="cs"/>
          <w:rtl/>
          <w:lang w:bidi="fa-IR"/>
        </w:rPr>
        <w:t xml:space="preserve"> </w:t>
      </w:r>
      <w:r>
        <w:rPr>
          <w:rFonts w:hint="cs"/>
          <w:rtl/>
          <w:lang w:bidi="fa-IR"/>
        </w:rPr>
        <w:t xml:space="preserve">هدف ناجوانمردانه‌ دشمنان اسلام </w:t>
      </w:r>
      <w:r w:rsidR="08A22939">
        <w:rPr>
          <w:rFonts w:hint="cs"/>
          <w:rtl/>
          <w:lang w:bidi="fa-IR"/>
        </w:rPr>
        <w:t xml:space="preserve">از </w:t>
      </w:r>
      <w:r>
        <w:rPr>
          <w:rFonts w:hint="cs"/>
          <w:rtl/>
          <w:lang w:bidi="fa-IR"/>
        </w:rPr>
        <w:t xml:space="preserve">تبلیغات خبیثشان </w:t>
      </w:r>
      <w:r w:rsidR="08A22939">
        <w:rPr>
          <w:rFonts w:hint="cs"/>
          <w:rtl/>
          <w:lang w:bidi="fa-IR"/>
        </w:rPr>
        <w:t xml:space="preserve">برای </w:t>
      </w:r>
      <w:r>
        <w:rPr>
          <w:rFonts w:hint="cs"/>
          <w:rtl/>
          <w:lang w:bidi="fa-IR"/>
        </w:rPr>
        <w:t xml:space="preserve">بسنده کردن </w:t>
      </w:r>
      <w:r w:rsidR="08A22939">
        <w:rPr>
          <w:rFonts w:hint="cs"/>
          <w:rtl/>
          <w:lang w:bidi="fa-IR"/>
        </w:rPr>
        <w:t>به قرآن منهای</w:t>
      </w:r>
      <w:r w:rsidR="08F30C44">
        <w:rPr>
          <w:rFonts w:hint="cs"/>
          <w:rtl/>
          <w:lang w:bidi="fa-IR"/>
        </w:rPr>
        <w:t xml:space="preserve"> </w:t>
      </w:r>
      <w:r>
        <w:rPr>
          <w:rFonts w:hint="cs"/>
          <w:rtl/>
          <w:lang w:bidi="fa-IR"/>
        </w:rPr>
        <w:t xml:space="preserve">حدیث </w:t>
      </w:r>
      <w:r w:rsidR="08A22939">
        <w:rPr>
          <w:rFonts w:hint="cs"/>
          <w:rtl/>
          <w:lang w:bidi="fa-IR"/>
        </w:rPr>
        <w:t>آشکار می‌شود.</w:t>
      </w:r>
      <w:r>
        <w:rPr>
          <w:rFonts w:hint="cs"/>
          <w:rtl/>
          <w:lang w:bidi="fa-IR"/>
        </w:rPr>
        <w:t xml:space="preserve"> پس در اینجا هدفشان نابود کردن نصف دین است، و اگر </w:t>
      </w:r>
      <w:r w:rsidR="080853B4">
        <w:rPr>
          <w:rFonts w:hint="cs"/>
          <w:rtl/>
          <w:lang w:bidi="fa-IR"/>
        </w:rPr>
        <w:t>می‏</w:t>
      </w:r>
      <w:r w:rsidR="08A22939">
        <w:rPr>
          <w:rFonts w:hint="cs"/>
          <w:rtl/>
          <w:lang w:bidi="fa-IR"/>
        </w:rPr>
        <w:t xml:space="preserve">خواهید </w:t>
      </w:r>
      <w:r>
        <w:rPr>
          <w:rFonts w:hint="cs"/>
          <w:rtl/>
          <w:lang w:bidi="fa-IR"/>
        </w:rPr>
        <w:t>بگویید براندازی تمام دین؛ چون رها</w:t>
      </w:r>
      <w:r w:rsidR="080853B4">
        <w:rPr>
          <w:rFonts w:hint="cs"/>
          <w:rtl/>
          <w:lang w:bidi="fa-IR"/>
        </w:rPr>
        <w:t xml:space="preserve"> کردن احادیث و سنت این را در بر</w:t>
      </w:r>
      <w:r>
        <w:rPr>
          <w:rFonts w:hint="cs"/>
          <w:rtl/>
          <w:lang w:bidi="fa-IR"/>
        </w:rPr>
        <w:t xml:space="preserve">دارد </w:t>
      </w:r>
      <w:r>
        <w:rPr>
          <w:rFonts w:cs="Times New Roman" w:hint="cs"/>
          <w:rtl/>
          <w:lang w:bidi="fa-IR"/>
        </w:rPr>
        <w:t>–</w:t>
      </w:r>
      <w:r>
        <w:rPr>
          <w:rFonts w:hint="cs"/>
          <w:rtl/>
          <w:lang w:bidi="fa-IR"/>
        </w:rPr>
        <w:t xml:space="preserve"> و شکی نیست </w:t>
      </w:r>
      <w:r>
        <w:rPr>
          <w:rFonts w:cs="Times New Roman" w:hint="cs"/>
          <w:rtl/>
          <w:lang w:bidi="fa-IR"/>
        </w:rPr>
        <w:t>–</w:t>
      </w:r>
      <w:r>
        <w:rPr>
          <w:rFonts w:hint="cs"/>
          <w:rtl/>
          <w:lang w:bidi="fa-IR"/>
        </w:rPr>
        <w:t xml:space="preserve"> که به این ترتیب قسمت زیادی از قرآن بر</w:t>
      </w:r>
      <w:r w:rsidR="08A22939">
        <w:rPr>
          <w:rFonts w:hint="cs"/>
          <w:rtl/>
          <w:lang w:bidi="fa-IR"/>
        </w:rPr>
        <w:t>ای</w:t>
      </w:r>
      <w:r>
        <w:rPr>
          <w:rFonts w:hint="cs"/>
          <w:rtl/>
          <w:lang w:bidi="fa-IR"/>
        </w:rPr>
        <w:t xml:space="preserve"> امت نامفهوم</w:t>
      </w:r>
      <w:r w:rsidR="08A22939">
        <w:rPr>
          <w:rFonts w:hint="cs"/>
          <w:rtl/>
          <w:lang w:bidi="fa-IR"/>
        </w:rPr>
        <w:t xml:space="preserve"> شده</w:t>
      </w:r>
      <w:r w:rsidR="088A7003">
        <w:rPr>
          <w:rFonts w:hint="cs"/>
          <w:rtl/>
          <w:lang w:bidi="fa-IR"/>
        </w:rPr>
        <w:t>،</w:t>
      </w:r>
      <w:r>
        <w:rPr>
          <w:rFonts w:hint="cs"/>
          <w:rtl/>
          <w:lang w:bidi="fa-IR"/>
        </w:rPr>
        <w:t xml:space="preserve"> و </w:t>
      </w:r>
      <w:r w:rsidR="08A22939">
        <w:rPr>
          <w:rFonts w:hint="cs"/>
          <w:rtl/>
          <w:lang w:bidi="fa-IR"/>
        </w:rPr>
        <w:t>مقصود</w:t>
      </w:r>
      <w:r>
        <w:rPr>
          <w:rFonts w:hint="cs"/>
          <w:rtl/>
          <w:lang w:bidi="fa-IR"/>
        </w:rPr>
        <w:t xml:space="preserve"> از آن فهمیده نخواهد شد، و </w:t>
      </w:r>
      <w:r w:rsidR="08A22939">
        <w:rPr>
          <w:rFonts w:hint="cs"/>
          <w:rtl/>
          <w:lang w:bidi="fa-IR"/>
        </w:rPr>
        <w:t xml:space="preserve">اگر </w:t>
      </w:r>
      <w:r>
        <w:rPr>
          <w:rFonts w:hint="cs"/>
          <w:rtl/>
          <w:lang w:bidi="fa-IR"/>
        </w:rPr>
        <w:t>احادیث رها شد</w:t>
      </w:r>
      <w:r w:rsidR="08A22939">
        <w:rPr>
          <w:rFonts w:hint="cs"/>
          <w:rtl/>
          <w:lang w:bidi="fa-IR"/>
        </w:rPr>
        <w:t>ه</w:t>
      </w:r>
      <w:r>
        <w:rPr>
          <w:rFonts w:hint="cs"/>
          <w:rtl/>
          <w:lang w:bidi="fa-IR"/>
        </w:rPr>
        <w:t xml:space="preserve"> و قرآن نامفهوم گردد</w:t>
      </w:r>
      <w:r w:rsidR="08DC5D35">
        <w:rPr>
          <w:rFonts w:hint="cs"/>
          <w:rtl/>
          <w:lang w:bidi="fa-IR"/>
        </w:rPr>
        <w:t xml:space="preserve"> می‌</w:t>
      </w:r>
      <w:r w:rsidR="08A22939">
        <w:rPr>
          <w:rFonts w:hint="cs"/>
          <w:rtl/>
          <w:lang w:bidi="fa-IR"/>
        </w:rPr>
        <w:t>توان گفت</w:t>
      </w:r>
      <w:r>
        <w:rPr>
          <w:rFonts w:hint="cs"/>
          <w:rtl/>
          <w:lang w:bidi="fa-IR"/>
        </w:rPr>
        <w:t>: اسلام کارش تمام است</w:t>
      </w:r>
      <w:r w:rsidRPr="00C60D3F">
        <w:rPr>
          <w:rStyle w:val="FootnoteReference"/>
          <w:rFonts w:cs="B Lotus"/>
          <w:sz w:val="28"/>
          <w:szCs w:val="28"/>
          <w:rtl/>
          <w:lang w:bidi="fa-IR"/>
        </w:rPr>
        <w:footnoteReference w:id="486"/>
      </w:r>
      <w:r>
        <w:rPr>
          <w:rFonts w:hint="cs"/>
          <w:rtl/>
          <w:lang w:bidi="fa-IR"/>
        </w:rPr>
        <w:t>. و این چیزی است که دشمنان اسلام</w:t>
      </w:r>
      <w:r w:rsidR="08DC5D35">
        <w:rPr>
          <w:rFonts w:hint="cs"/>
          <w:rtl/>
          <w:lang w:bidi="fa-IR"/>
        </w:rPr>
        <w:t xml:space="preserve"> آن را </w:t>
      </w:r>
      <w:r w:rsidR="08A22939">
        <w:rPr>
          <w:rFonts w:hint="cs"/>
          <w:rtl/>
          <w:lang w:bidi="fa-IR"/>
        </w:rPr>
        <w:t xml:space="preserve">بخوبی </w:t>
      </w:r>
      <w:r>
        <w:rPr>
          <w:rFonts w:hint="cs"/>
          <w:rtl/>
          <w:lang w:bidi="fa-IR"/>
        </w:rPr>
        <w:t xml:space="preserve">درک کرده و هدف </w:t>
      </w:r>
      <w:r w:rsidR="08A22939">
        <w:rPr>
          <w:rFonts w:hint="cs"/>
          <w:rtl/>
          <w:lang w:bidi="fa-IR"/>
        </w:rPr>
        <w:t>خود قرار داده‌اند.</w:t>
      </w:r>
      <w:r>
        <w:rPr>
          <w:rFonts w:hint="cs"/>
          <w:rtl/>
          <w:lang w:bidi="fa-IR"/>
        </w:rPr>
        <w:t xml:space="preserve"> در </w:t>
      </w:r>
      <w:r w:rsidR="08A22939">
        <w:rPr>
          <w:rFonts w:hint="cs"/>
          <w:rtl/>
          <w:lang w:bidi="fa-IR"/>
        </w:rPr>
        <w:t>هم</w:t>
      </w:r>
      <w:r>
        <w:rPr>
          <w:rFonts w:hint="cs"/>
          <w:rtl/>
          <w:lang w:bidi="fa-IR"/>
        </w:rPr>
        <w:t>ین مورد مبشر آمریکایی «جب» می‌گوید</w:t>
      </w:r>
      <w:r w:rsidR="08E041FF">
        <w:rPr>
          <w:rFonts w:hint="cs"/>
          <w:rtl/>
          <w:lang w:bidi="fa-IR"/>
        </w:rPr>
        <w:t>:</w:t>
      </w:r>
      <w:r>
        <w:rPr>
          <w:rFonts w:hint="cs"/>
          <w:rtl/>
          <w:lang w:bidi="fa-IR"/>
        </w:rPr>
        <w:t xml:space="preserve"> اسلام بیشتر از آنچه بر قرآن استوار باشد بر احادیث استوار است، و اگر این احادیث دروغین را از اسلام حذف کنیم، چیزی از اسلام باقی نمی‌ماند، و به صبیره</w:t>
      </w:r>
      <w:r w:rsidRPr="00C60D3F">
        <w:rPr>
          <w:rStyle w:val="FootnoteReference"/>
          <w:rFonts w:cs="B Lotus"/>
          <w:sz w:val="28"/>
          <w:szCs w:val="28"/>
          <w:rtl/>
          <w:lang w:bidi="fa-IR"/>
        </w:rPr>
        <w:footnoteReference w:id="487"/>
      </w:r>
      <w:r w:rsidR="080853B4">
        <w:rPr>
          <w:rFonts w:hint="cs"/>
          <w:rtl/>
          <w:lang w:bidi="fa-IR"/>
        </w:rPr>
        <w:t xml:space="preserve"> ت</w:t>
      </w:r>
      <w:r w:rsidR="08A22939">
        <w:rPr>
          <w:rFonts w:hint="cs"/>
          <w:rtl/>
          <w:lang w:bidi="fa-IR"/>
        </w:rPr>
        <w:t>ا</w:t>
      </w:r>
      <w:r>
        <w:rPr>
          <w:rFonts w:hint="cs"/>
          <w:rtl/>
          <w:lang w:bidi="fa-IR"/>
        </w:rPr>
        <w:t xml:space="preserve">مسون شباهت پیدا می‌کند، و این </w:t>
      </w:r>
      <w:r w:rsidR="080853B4">
        <w:rPr>
          <w:rFonts w:hint="cs"/>
          <w:rtl/>
          <w:lang w:bidi="fa-IR"/>
        </w:rPr>
        <w:t>تامسون</w:t>
      </w:r>
      <w:r>
        <w:rPr>
          <w:rFonts w:hint="cs"/>
          <w:rtl/>
          <w:lang w:bidi="fa-IR"/>
        </w:rPr>
        <w:t xml:space="preserve"> مردی آمریکایست، به لبنان آمده و صیبره‌ای را پیش او گذاشتند و او شروع کرد</w:t>
      </w:r>
      <w:r w:rsidR="08F30C44">
        <w:rPr>
          <w:rFonts w:hint="cs"/>
          <w:rtl/>
          <w:lang w:bidi="fa-IR"/>
        </w:rPr>
        <w:t xml:space="preserve"> </w:t>
      </w:r>
      <w:r>
        <w:rPr>
          <w:rFonts w:hint="cs"/>
          <w:rtl/>
          <w:lang w:bidi="fa-IR"/>
        </w:rPr>
        <w:t>دانه‌ها را از بر دا</w:t>
      </w:r>
      <w:r w:rsidR="08A22939">
        <w:rPr>
          <w:rFonts w:hint="cs"/>
          <w:rtl/>
          <w:lang w:bidi="fa-IR"/>
        </w:rPr>
        <w:t xml:space="preserve">شتن و </w:t>
      </w:r>
      <w:r>
        <w:rPr>
          <w:rFonts w:hint="cs"/>
          <w:rtl/>
          <w:lang w:bidi="fa-IR"/>
        </w:rPr>
        <w:t xml:space="preserve">آنگاه که تمام دانه‌ها را برداشت از آن </w:t>
      </w:r>
      <w:r w:rsidR="08A22939">
        <w:rPr>
          <w:rFonts w:hint="cs"/>
          <w:rtl/>
          <w:lang w:bidi="fa-IR"/>
        </w:rPr>
        <w:t xml:space="preserve">غذا </w:t>
      </w:r>
      <w:r>
        <w:rPr>
          <w:rFonts w:hint="cs"/>
          <w:rtl/>
          <w:lang w:bidi="fa-IR"/>
        </w:rPr>
        <w:t xml:space="preserve">چیزی </w:t>
      </w:r>
      <w:r w:rsidR="08A22939">
        <w:rPr>
          <w:rFonts w:hint="cs"/>
          <w:rtl/>
          <w:lang w:bidi="fa-IR"/>
        </w:rPr>
        <w:t>برایش</w:t>
      </w:r>
      <w:r>
        <w:rPr>
          <w:rFonts w:hint="cs"/>
          <w:rtl/>
          <w:lang w:bidi="fa-IR"/>
        </w:rPr>
        <w:t>ش باقی نمانده بود.</w:t>
      </w:r>
      <w:r w:rsidRPr="00C60D3F">
        <w:rPr>
          <w:rStyle w:val="FootnoteReference"/>
          <w:rFonts w:cs="B Lotus"/>
          <w:sz w:val="28"/>
          <w:szCs w:val="28"/>
          <w:rtl/>
          <w:lang w:bidi="fa-IR"/>
        </w:rPr>
        <w:footnoteReference w:id="488"/>
      </w:r>
      <w:r>
        <w:rPr>
          <w:rFonts w:hint="cs"/>
          <w:rtl/>
          <w:lang w:bidi="fa-IR"/>
        </w:rPr>
        <w:t xml:space="preserve"> </w:t>
      </w:r>
    </w:p>
    <w:p w:rsidR="002500E5" w:rsidRDefault="002500E5" w:rsidP="08322465">
      <w:pPr>
        <w:ind w:firstLine="284"/>
        <w:rPr>
          <w:rtl/>
          <w:lang w:bidi="fa-IR"/>
        </w:rPr>
      </w:pPr>
      <w:r>
        <w:rPr>
          <w:rFonts w:hint="cs"/>
          <w:rtl/>
          <w:lang w:bidi="fa-IR"/>
        </w:rPr>
        <w:t xml:space="preserve"> پرفسور مسلمان مجارستانی</w:t>
      </w:r>
      <w:r w:rsidR="08E041FF">
        <w:rPr>
          <w:rFonts w:hint="cs"/>
          <w:rtl/>
          <w:lang w:bidi="fa-IR"/>
        </w:rPr>
        <w:t>:</w:t>
      </w:r>
      <w:r>
        <w:rPr>
          <w:rFonts w:hint="cs"/>
          <w:rtl/>
          <w:lang w:bidi="fa-IR"/>
        </w:rPr>
        <w:t xml:space="preserve"> محمد اسد «لیوبولدفایس» در </w:t>
      </w:r>
      <w:r w:rsidR="08A22939">
        <w:rPr>
          <w:rFonts w:hint="cs"/>
          <w:rtl/>
          <w:lang w:bidi="fa-IR"/>
        </w:rPr>
        <w:t>ترسیم</w:t>
      </w:r>
      <w:r>
        <w:rPr>
          <w:rFonts w:hint="cs"/>
          <w:rtl/>
          <w:lang w:bidi="fa-IR"/>
        </w:rPr>
        <w:t xml:space="preserve"> جایگاه سنت در اسلام می‌گوید</w:t>
      </w:r>
      <w:r w:rsidR="08E041FF">
        <w:rPr>
          <w:rFonts w:hint="cs"/>
          <w:rtl/>
          <w:lang w:bidi="fa-IR"/>
        </w:rPr>
        <w:t>:</w:t>
      </w:r>
      <w:r>
        <w:rPr>
          <w:rFonts w:hint="cs"/>
          <w:rtl/>
          <w:lang w:bidi="fa-IR"/>
        </w:rPr>
        <w:t xml:space="preserve"> «به راستی که سنت </w:t>
      </w:r>
      <w:r w:rsidR="080853B4">
        <w:rPr>
          <w:rFonts w:hint="cs"/>
          <w:rtl/>
          <w:lang w:bidi="fa-IR"/>
        </w:rPr>
        <w:t xml:space="preserve">در طول بیشتر از سیزده قرن </w:t>
      </w:r>
      <w:r>
        <w:rPr>
          <w:rFonts w:hint="cs"/>
          <w:rtl/>
          <w:lang w:bidi="fa-IR"/>
        </w:rPr>
        <w:t xml:space="preserve">کلید فهم نهضت اسلامی بوده است، پس چرا کلید فهم </w:t>
      </w:r>
      <w:r w:rsidR="08A039CE">
        <w:rPr>
          <w:rFonts w:hint="cs"/>
          <w:rtl/>
          <w:lang w:bidi="fa-IR"/>
        </w:rPr>
        <w:t>ا</w:t>
      </w:r>
      <w:r w:rsidR="080853B4">
        <w:rPr>
          <w:rFonts w:hint="cs"/>
          <w:rtl/>
          <w:lang w:bidi="fa-IR"/>
        </w:rPr>
        <w:t>م</w:t>
      </w:r>
      <w:r w:rsidR="08A039CE">
        <w:rPr>
          <w:rFonts w:hint="cs"/>
          <w:rtl/>
          <w:lang w:bidi="fa-IR"/>
        </w:rPr>
        <w:t>ت کنون</w:t>
      </w:r>
      <w:r>
        <w:rPr>
          <w:rFonts w:hint="cs"/>
          <w:rtl/>
          <w:lang w:bidi="fa-IR"/>
        </w:rPr>
        <w:t>ی نباشد؟ چون در واقع عمل به سنت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تلا</w:t>
      </w:r>
      <w:r w:rsidR="08A039CE">
        <w:rPr>
          <w:rFonts w:hint="cs"/>
          <w:rtl/>
          <w:lang w:bidi="fa-IR"/>
        </w:rPr>
        <w:t>ش برای حفظ اسلام و پیشرفت اسلام</w:t>
      </w:r>
      <w:r>
        <w:rPr>
          <w:rFonts w:hint="cs"/>
          <w:rtl/>
          <w:lang w:bidi="fa-IR"/>
        </w:rPr>
        <w:t xml:space="preserve"> است، و ترک سنت انحلال و </w:t>
      </w:r>
      <w:r w:rsidR="08A039CE">
        <w:rPr>
          <w:rFonts w:hint="cs"/>
          <w:rtl/>
          <w:lang w:bidi="fa-IR"/>
        </w:rPr>
        <w:t>ف</w:t>
      </w:r>
      <w:r>
        <w:rPr>
          <w:rFonts w:hint="cs"/>
          <w:rtl/>
          <w:lang w:bidi="fa-IR"/>
        </w:rPr>
        <w:t xml:space="preserve">روپاشی اسلام است، چون سنت پیکر پولادینی است که ساختمان اسلام بر آن استوار است، و هر گاه که پیکر و اسکلت یک ساختمان </w:t>
      </w:r>
      <w:r w:rsidR="08A039CE">
        <w:rPr>
          <w:rFonts w:hint="cs"/>
          <w:rtl/>
          <w:lang w:bidi="fa-IR"/>
        </w:rPr>
        <w:t xml:space="preserve">را </w:t>
      </w:r>
      <w:r w:rsidR="080853B4">
        <w:rPr>
          <w:rFonts w:hint="cs"/>
          <w:rtl/>
          <w:lang w:bidi="fa-IR"/>
        </w:rPr>
        <w:t>بر</w:t>
      </w:r>
      <w:r>
        <w:rPr>
          <w:rFonts w:hint="cs"/>
          <w:rtl/>
          <w:lang w:bidi="fa-IR"/>
        </w:rPr>
        <w:t>دار</w:t>
      </w:r>
      <w:r w:rsidR="08A039CE">
        <w:rPr>
          <w:rFonts w:hint="cs"/>
          <w:rtl/>
          <w:lang w:bidi="fa-IR"/>
        </w:rPr>
        <w:t>ن</w:t>
      </w:r>
      <w:r>
        <w:rPr>
          <w:rFonts w:hint="cs"/>
          <w:rtl/>
          <w:lang w:bidi="fa-IR"/>
        </w:rPr>
        <w:t xml:space="preserve">د، </w:t>
      </w:r>
      <w:r w:rsidR="08A039CE">
        <w:rPr>
          <w:rFonts w:hint="cs"/>
          <w:rtl/>
          <w:lang w:bidi="fa-IR"/>
        </w:rPr>
        <w:t>فروریختن آن دیگر سوال برانگیز نخواهد بود</w:t>
      </w:r>
      <w:r w:rsidR="0830306C">
        <w:rPr>
          <w:rFonts w:hint="cs"/>
          <w:rtl/>
          <w:lang w:bidi="fa-IR"/>
        </w:rPr>
        <w:t xml:space="preserve">. </w:t>
      </w:r>
      <w:r>
        <w:rPr>
          <w:rFonts w:hint="cs"/>
          <w:rtl/>
          <w:lang w:bidi="fa-IR"/>
        </w:rPr>
        <w:t>...</w:t>
      </w:r>
      <w:r w:rsidR="08A039CE">
        <w:rPr>
          <w:rFonts w:hint="cs"/>
          <w:rtl/>
          <w:lang w:bidi="fa-IR"/>
        </w:rPr>
        <w:t>و</w:t>
      </w:r>
      <w:r>
        <w:rPr>
          <w:rFonts w:hint="cs"/>
          <w:rtl/>
          <w:lang w:bidi="fa-IR"/>
        </w:rPr>
        <w:t xml:space="preserve"> ای</w:t>
      </w:r>
      <w:r w:rsidR="08A039CE">
        <w:rPr>
          <w:rFonts w:hint="cs"/>
          <w:rtl/>
          <w:lang w:bidi="fa-IR"/>
        </w:rPr>
        <w:t>ن</w:t>
      </w:r>
      <w:r>
        <w:rPr>
          <w:rFonts w:hint="cs"/>
          <w:rtl/>
          <w:lang w:bidi="fa-IR"/>
        </w:rPr>
        <w:t xml:space="preserve"> تعبیری که این روزها مرتب می‌شنویم «که باید به </w:t>
      </w:r>
      <w:r w:rsidR="08A039CE">
        <w:rPr>
          <w:rFonts w:hint="cs"/>
          <w:rtl/>
          <w:lang w:bidi="fa-IR"/>
        </w:rPr>
        <w:t>ق</w:t>
      </w:r>
      <w:r>
        <w:rPr>
          <w:rFonts w:hint="cs"/>
          <w:rtl/>
          <w:lang w:bidi="fa-IR"/>
        </w:rPr>
        <w:t>رآن کریم باز گردیم، ول</w:t>
      </w:r>
      <w:r w:rsidR="08A039CE">
        <w:rPr>
          <w:rFonts w:hint="cs"/>
          <w:rtl/>
          <w:lang w:bidi="fa-IR"/>
        </w:rPr>
        <w:t>ی</w:t>
      </w:r>
      <w:r>
        <w:rPr>
          <w:rFonts w:hint="cs"/>
          <w:rtl/>
          <w:lang w:bidi="fa-IR"/>
        </w:rPr>
        <w:t xml:space="preserve"> </w:t>
      </w:r>
      <w:r w:rsidR="08A039CE">
        <w:rPr>
          <w:rFonts w:hint="cs"/>
          <w:rtl/>
          <w:lang w:bidi="fa-IR"/>
        </w:rPr>
        <w:t xml:space="preserve">نباید </w:t>
      </w:r>
      <w:r>
        <w:rPr>
          <w:rFonts w:hint="cs"/>
          <w:rtl/>
          <w:lang w:bidi="fa-IR"/>
        </w:rPr>
        <w:t xml:space="preserve">خود را </w:t>
      </w:r>
      <w:r w:rsidR="08A039CE">
        <w:rPr>
          <w:rFonts w:hint="cs"/>
          <w:rtl/>
          <w:lang w:bidi="fa-IR"/>
        </w:rPr>
        <w:t xml:space="preserve">دربند و برده </w:t>
      </w:r>
      <w:r>
        <w:rPr>
          <w:rFonts w:hint="cs"/>
          <w:rtl/>
          <w:lang w:bidi="fa-IR"/>
        </w:rPr>
        <w:t xml:space="preserve">سنت </w:t>
      </w:r>
      <w:r w:rsidR="08A039CE">
        <w:rPr>
          <w:rFonts w:hint="cs"/>
          <w:rtl/>
          <w:lang w:bidi="fa-IR"/>
        </w:rPr>
        <w:t>قرار دهیم.</w:t>
      </w:r>
      <w:r>
        <w:rPr>
          <w:rFonts w:hint="cs"/>
          <w:rtl/>
          <w:lang w:bidi="fa-IR"/>
        </w:rPr>
        <w:t xml:space="preserve">» به روشنی از جهل به اسلام </w:t>
      </w:r>
      <w:r w:rsidR="08340FF6">
        <w:rPr>
          <w:rFonts w:hint="cs"/>
          <w:rtl/>
          <w:lang w:bidi="fa-IR"/>
        </w:rPr>
        <w:t>خبر</w:t>
      </w:r>
      <w:r w:rsidR="08DC5D35">
        <w:rPr>
          <w:rFonts w:hint="cs"/>
          <w:rtl/>
          <w:lang w:bidi="fa-IR"/>
        </w:rPr>
        <w:t xml:space="preserve"> می‌</w:t>
      </w:r>
      <w:r w:rsidR="08340FF6">
        <w:rPr>
          <w:rFonts w:hint="cs"/>
          <w:rtl/>
          <w:lang w:bidi="fa-IR"/>
        </w:rPr>
        <w:t xml:space="preserve">دهد. </w:t>
      </w:r>
      <w:r>
        <w:rPr>
          <w:rFonts w:hint="cs"/>
          <w:rtl/>
          <w:lang w:bidi="fa-IR"/>
        </w:rPr>
        <w:t xml:space="preserve">کسانی که این را می‌گویند </w:t>
      </w:r>
      <w:r w:rsidR="08340FF6">
        <w:rPr>
          <w:rFonts w:hint="cs"/>
          <w:rtl/>
          <w:lang w:bidi="fa-IR"/>
        </w:rPr>
        <w:t>در</w:t>
      </w:r>
      <w:r w:rsidR="080853B4">
        <w:rPr>
          <w:rFonts w:hint="cs"/>
          <w:rtl/>
          <w:lang w:bidi="fa-IR"/>
        </w:rPr>
        <w:t xml:space="preserve"> </w:t>
      </w:r>
      <w:r w:rsidR="08340FF6">
        <w:rPr>
          <w:rFonts w:hint="cs"/>
          <w:rtl/>
          <w:lang w:bidi="fa-IR"/>
        </w:rPr>
        <w:t xml:space="preserve">واقع مثل آن است که </w:t>
      </w:r>
      <w:r>
        <w:rPr>
          <w:rFonts w:hint="cs"/>
          <w:rtl/>
          <w:lang w:bidi="fa-IR"/>
        </w:rPr>
        <w:t xml:space="preserve">فردی را نشان دهند که می‌خواهد وارد ساختمانی شود ولی نمی‌خواهد از تنها کلیدی که می‌تواند در </w:t>
      </w:r>
      <w:r w:rsidR="08340FF6">
        <w:rPr>
          <w:rFonts w:hint="cs"/>
          <w:rtl/>
          <w:lang w:bidi="fa-IR"/>
        </w:rPr>
        <w:t>آن را</w:t>
      </w:r>
      <w:r w:rsidR="08F30C44">
        <w:rPr>
          <w:rFonts w:hint="cs"/>
          <w:rtl/>
          <w:lang w:bidi="fa-IR"/>
        </w:rPr>
        <w:t xml:space="preserve"> </w:t>
      </w:r>
      <w:r>
        <w:rPr>
          <w:rFonts w:hint="cs"/>
          <w:rtl/>
          <w:lang w:bidi="fa-IR"/>
        </w:rPr>
        <w:t>باز کند استفاده کند.</w:t>
      </w:r>
      <w:r w:rsidRPr="00C60D3F">
        <w:rPr>
          <w:rStyle w:val="FootnoteReference"/>
          <w:rFonts w:cs="B Lotus"/>
          <w:sz w:val="28"/>
          <w:szCs w:val="28"/>
          <w:rtl/>
          <w:lang w:bidi="fa-IR"/>
        </w:rPr>
        <w:footnoteReference w:id="489"/>
      </w:r>
      <w:r>
        <w:rPr>
          <w:rFonts w:hint="cs"/>
          <w:rtl/>
          <w:lang w:bidi="fa-IR"/>
        </w:rPr>
        <w:t xml:space="preserve"> </w:t>
      </w:r>
    </w:p>
    <w:p w:rsidR="002500E5" w:rsidRDefault="002500E5" w:rsidP="08322465">
      <w:pPr>
        <w:ind w:firstLine="284"/>
        <w:rPr>
          <w:rtl/>
          <w:lang w:bidi="fa-IR"/>
        </w:rPr>
      </w:pPr>
      <w:r>
        <w:rPr>
          <w:rFonts w:hint="cs"/>
          <w:rtl/>
          <w:lang w:bidi="fa-IR"/>
        </w:rPr>
        <w:t>استاد محم</w:t>
      </w:r>
      <w:r w:rsidR="081E02D3">
        <w:rPr>
          <w:rFonts w:hint="cs"/>
          <w:rtl/>
          <w:lang w:bidi="fa-IR"/>
        </w:rPr>
        <w:t>د</w:t>
      </w:r>
      <w:r>
        <w:rPr>
          <w:rFonts w:hint="cs"/>
          <w:rtl/>
          <w:lang w:bidi="fa-IR"/>
        </w:rPr>
        <w:t xml:space="preserve"> اسد</w:t>
      </w:r>
      <w:r w:rsidR="081E02D3">
        <w:rPr>
          <w:rFonts w:hint="cs"/>
          <w:rtl/>
          <w:lang w:bidi="fa-IR"/>
        </w:rPr>
        <w:t xml:space="preserve"> پرده از راز این مبارزه با سنت</w:t>
      </w:r>
      <w:r>
        <w:rPr>
          <w:rFonts w:hint="cs"/>
          <w:rtl/>
          <w:lang w:bidi="fa-IR"/>
        </w:rPr>
        <w:t xml:space="preserve"> بر می‌دارد و می‌گوید</w:t>
      </w:r>
      <w:r w:rsidR="08E041FF">
        <w:rPr>
          <w:rFonts w:hint="cs"/>
          <w:rtl/>
          <w:lang w:bidi="fa-IR"/>
        </w:rPr>
        <w:t>:</w:t>
      </w:r>
      <w:r>
        <w:rPr>
          <w:rFonts w:hint="cs"/>
          <w:rtl/>
          <w:lang w:bidi="fa-IR"/>
        </w:rPr>
        <w:t xml:space="preserve"> هدف دشمنان برداشتن </w:t>
      </w:r>
      <w:r w:rsidR="081E02D3">
        <w:rPr>
          <w:rFonts w:hint="cs"/>
          <w:rtl/>
          <w:lang w:bidi="fa-IR"/>
        </w:rPr>
        <w:t xml:space="preserve">و حذف </w:t>
      </w:r>
      <w:r w:rsidR="080853B4">
        <w:rPr>
          <w:rFonts w:hint="cs"/>
          <w:rtl/>
          <w:lang w:bidi="fa-IR"/>
        </w:rPr>
        <w:t>سنت است</w:t>
      </w:r>
      <w:r>
        <w:rPr>
          <w:rFonts w:hint="cs"/>
          <w:rtl/>
          <w:lang w:bidi="fa-IR"/>
        </w:rPr>
        <w:t>، تا مسلمان</w:t>
      </w:r>
      <w:r w:rsidR="081E02D3">
        <w:rPr>
          <w:rFonts w:hint="cs"/>
          <w:rtl/>
          <w:lang w:bidi="fa-IR"/>
        </w:rPr>
        <w:t>ان</w:t>
      </w:r>
      <w:r>
        <w:rPr>
          <w:rFonts w:hint="cs"/>
          <w:rtl/>
          <w:lang w:bidi="fa-IR"/>
        </w:rPr>
        <w:t xml:space="preserve"> چهره حقیقی و </w:t>
      </w:r>
      <w:r w:rsidR="081E02D3">
        <w:rPr>
          <w:rFonts w:hint="cs"/>
          <w:rtl/>
          <w:lang w:bidi="fa-IR"/>
        </w:rPr>
        <w:t>کاربردی</w:t>
      </w:r>
      <w:r>
        <w:rPr>
          <w:rFonts w:hint="cs"/>
          <w:rtl/>
          <w:lang w:bidi="fa-IR"/>
        </w:rPr>
        <w:t xml:space="preserve"> زندگی پیامبر خدا</w:t>
      </w:r>
      <w:r>
        <w:rPr>
          <w:rFonts w:hint="cs"/>
          <w:lang w:bidi="fa-IR"/>
        </w:rPr>
        <w:sym w:font="AGA Arabesque" w:char="F072"/>
      </w:r>
      <w:r>
        <w:rPr>
          <w:rFonts w:hint="cs"/>
          <w:rtl/>
          <w:lang w:bidi="fa-IR"/>
        </w:rPr>
        <w:t xml:space="preserve"> و مسلمان‌های صدر اسلام را از دست </w:t>
      </w:r>
      <w:r w:rsidR="081E02D3">
        <w:rPr>
          <w:rFonts w:hint="cs"/>
          <w:rtl/>
          <w:lang w:bidi="fa-IR"/>
        </w:rPr>
        <w:t>ب</w:t>
      </w:r>
      <w:r>
        <w:rPr>
          <w:rFonts w:hint="cs"/>
          <w:rtl/>
          <w:lang w:bidi="fa-IR"/>
        </w:rPr>
        <w:t xml:space="preserve">دهند و </w:t>
      </w:r>
      <w:r w:rsidR="081E02D3">
        <w:rPr>
          <w:rFonts w:hint="cs"/>
          <w:rtl/>
          <w:lang w:bidi="fa-IR"/>
        </w:rPr>
        <w:t xml:space="preserve">در نتیجه </w:t>
      </w:r>
      <w:r>
        <w:rPr>
          <w:rFonts w:hint="cs"/>
          <w:rtl/>
          <w:lang w:bidi="fa-IR"/>
        </w:rPr>
        <w:t xml:space="preserve">اسلام </w:t>
      </w:r>
      <w:r w:rsidR="081E02D3">
        <w:rPr>
          <w:rFonts w:hint="cs"/>
          <w:rtl/>
          <w:lang w:bidi="fa-IR"/>
        </w:rPr>
        <w:t>مهمتر</w:t>
      </w:r>
      <w:r>
        <w:rPr>
          <w:rFonts w:hint="cs"/>
          <w:rtl/>
          <w:lang w:bidi="fa-IR"/>
        </w:rPr>
        <w:t xml:space="preserve">ین </w:t>
      </w:r>
      <w:r w:rsidR="081E02D3">
        <w:rPr>
          <w:rFonts w:hint="cs"/>
          <w:rtl/>
          <w:lang w:bidi="fa-IR"/>
        </w:rPr>
        <w:t xml:space="preserve">عناصر ایستادگی </w:t>
      </w:r>
      <w:r>
        <w:rPr>
          <w:rFonts w:hint="cs"/>
          <w:rtl/>
          <w:lang w:bidi="fa-IR"/>
        </w:rPr>
        <w:t xml:space="preserve">خود را از دست </w:t>
      </w:r>
      <w:r w:rsidR="081E02D3">
        <w:rPr>
          <w:rFonts w:hint="cs"/>
          <w:rtl/>
          <w:lang w:bidi="fa-IR"/>
        </w:rPr>
        <w:t>ب</w:t>
      </w:r>
      <w:r>
        <w:rPr>
          <w:rFonts w:hint="cs"/>
          <w:rtl/>
          <w:lang w:bidi="fa-IR"/>
        </w:rPr>
        <w:t>دهد.</w:t>
      </w:r>
      <w:r w:rsidRPr="00C60D3F">
        <w:rPr>
          <w:rStyle w:val="FootnoteReference"/>
          <w:rFonts w:cs="B Lotus"/>
          <w:sz w:val="28"/>
          <w:szCs w:val="28"/>
          <w:rtl/>
          <w:lang w:bidi="fa-IR"/>
        </w:rPr>
        <w:footnoteReference w:id="490"/>
      </w:r>
      <w:r>
        <w:rPr>
          <w:rFonts w:hint="cs"/>
          <w:rtl/>
          <w:lang w:bidi="fa-IR"/>
        </w:rPr>
        <w:t xml:space="preserve"> </w:t>
      </w:r>
    </w:p>
    <w:p w:rsidR="002500E5" w:rsidRDefault="08F70E81" w:rsidP="08322465">
      <w:pPr>
        <w:ind w:firstLine="284"/>
        <w:rPr>
          <w:rtl/>
          <w:lang w:bidi="fa-IR"/>
        </w:rPr>
      </w:pPr>
      <w:r>
        <w:rPr>
          <w:rFonts w:hint="cs"/>
          <w:rtl/>
          <w:lang w:bidi="fa-IR"/>
        </w:rPr>
        <w:t>ا</w:t>
      </w:r>
      <w:r w:rsidR="002500E5">
        <w:rPr>
          <w:rFonts w:hint="cs"/>
          <w:rtl/>
          <w:lang w:bidi="fa-IR"/>
        </w:rPr>
        <w:t xml:space="preserve">و </w:t>
      </w:r>
      <w:r w:rsidR="080853B4">
        <w:rPr>
          <w:rFonts w:hint="cs"/>
          <w:rtl/>
          <w:lang w:bidi="fa-IR"/>
        </w:rPr>
        <w:t>همچنين</w:t>
      </w:r>
      <w:r>
        <w:rPr>
          <w:rFonts w:hint="cs"/>
          <w:rtl/>
          <w:lang w:bidi="fa-IR"/>
        </w:rPr>
        <w:t xml:space="preserve"> </w:t>
      </w:r>
      <w:r w:rsidR="002500E5">
        <w:rPr>
          <w:rFonts w:hint="cs"/>
          <w:rtl/>
          <w:lang w:bidi="fa-IR"/>
        </w:rPr>
        <w:t>می‌گوید</w:t>
      </w:r>
      <w:r w:rsidR="08E041FF">
        <w:rPr>
          <w:rFonts w:hint="cs"/>
          <w:rtl/>
          <w:lang w:bidi="fa-IR"/>
        </w:rPr>
        <w:t>:</w:t>
      </w:r>
      <w:r w:rsidR="002500E5">
        <w:rPr>
          <w:rFonts w:hint="cs"/>
          <w:rtl/>
          <w:lang w:bidi="fa-IR"/>
        </w:rPr>
        <w:t xml:space="preserve"> به خاطر اینکه این خرده‌گیران و جاعلان حدیث کم کاری خود و کم کاری و کوتاهی جامعه خویش</w:t>
      </w:r>
      <w:r w:rsidR="0806362C">
        <w:rPr>
          <w:rFonts w:hint="cs"/>
          <w:rtl/>
          <w:lang w:bidi="fa-IR"/>
        </w:rPr>
        <w:t xml:space="preserve"> را </w:t>
      </w:r>
      <w:r w:rsidR="002500E5">
        <w:rPr>
          <w:rFonts w:hint="cs"/>
          <w:rtl/>
          <w:lang w:bidi="fa-IR"/>
        </w:rPr>
        <w:t>بتوانند توجیه نمایند،</w:t>
      </w:r>
      <w:r w:rsidR="081677D0">
        <w:rPr>
          <w:rFonts w:hint="cs"/>
          <w:rtl/>
          <w:lang w:bidi="fa-IR"/>
        </w:rPr>
        <w:t xml:space="preserve"> آن‌ها </w:t>
      </w:r>
      <w:r w:rsidR="002500E5">
        <w:rPr>
          <w:rFonts w:hint="cs"/>
          <w:rtl/>
          <w:lang w:bidi="fa-IR"/>
        </w:rPr>
        <w:t>سعی دارند که لزومیت پیروی از سنت مطهر را بر دارند؛ چون اگر این کار را انجام دهند، آنگاه می‌توانند هر طور که بخواهند تعالیم قرآن کریم را بنا به اندیشه‌های سطحی خود تأویل نمایند، یعنی هر کس بنا به میل و رغبت و روش و فکر خود قرآن را تأویل کند، و</w:t>
      </w:r>
      <w:r w:rsidR="080853B4">
        <w:rPr>
          <w:rFonts w:hint="cs"/>
          <w:rtl/>
          <w:lang w:bidi="fa-IR"/>
        </w:rPr>
        <w:t xml:space="preserve"> </w:t>
      </w:r>
      <w:r w:rsidR="002500E5">
        <w:rPr>
          <w:rFonts w:hint="cs"/>
          <w:rtl/>
          <w:lang w:bidi="fa-IR"/>
        </w:rPr>
        <w:t>لکن آن جایگاه ویژه و ممتازی که اسلام دارد، به عنوان یک نظام اخلاقی و رفتاری، و یک نظام فردی و اجتماعی، با این برنامه‌ها و</w:t>
      </w:r>
      <w:r w:rsidR="0812579D">
        <w:rPr>
          <w:rFonts w:hint="cs"/>
          <w:rtl/>
          <w:lang w:bidi="fa-IR"/>
        </w:rPr>
        <w:t xml:space="preserve"> روش‌ها</w:t>
      </w:r>
      <w:r w:rsidR="002500E5">
        <w:rPr>
          <w:rFonts w:hint="cs"/>
          <w:rtl/>
          <w:lang w:bidi="fa-IR"/>
        </w:rPr>
        <w:t>ی آنان به هم می‌خورد و به ویرانی به پایان می‌رسد. و آن کسانی که فریب خورده و علاقمند فرهنگ غربی شده‌اند چاره‌ای برای رهایی از این</w:t>
      </w:r>
      <w:r w:rsidR="080853B4">
        <w:rPr>
          <w:rFonts w:hint="cs"/>
          <w:rtl/>
          <w:lang w:bidi="fa-IR"/>
        </w:rPr>
        <w:t xml:space="preserve"> مشکل ندارند جز به رها کردن سنت.</w:t>
      </w:r>
      <w:r w:rsidR="002500E5">
        <w:rPr>
          <w:rFonts w:hint="cs"/>
          <w:rtl/>
          <w:lang w:bidi="fa-IR"/>
        </w:rPr>
        <w:t xml:space="preserve"> و اینکه پیرو</w:t>
      </w:r>
      <w:r w:rsidR="080853B4">
        <w:rPr>
          <w:rFonts w:hint="cs"/>
          <w:rtl/>
          <w:lang w:bidi="fa-IR"/>
        </w:rPr>
        <w:t>ی از سنت واجب نیست، چون سنت بر</w:t>
      </w:r>
      <w:r w:rsidR="002500E5">
        <w:rPr>
          <w:rFonts w:hint="cs"/>
          <w:rtl/>
          <w:lang w:bidi="fa-IR"/>
        </w:rPr>
        <w:t xml:space="preserve"> احادیثی استوار است که قابل اعتماد نیستند، و به این روش تحریف تعالیم قرآن کریم درست است تا موافقت او با روح فرهنگ غربی آسانتر نمایان شود. چون دور کردن سنت دور کردن حقیقت اسلام است.</w:t>
      </w:r>
      <w:r w:rsidR="002500E5" w:rsidRPr="08574A07">
        <w:rPr>
          <w:rStyle w:val="FootnoteReference"/>
          <w:rFonts w:cs="B Lotus"/>
          <w:sz w:val="28"/>
          <w:szCs w:val="28"/>
          <w:rtl/>
          <w:lang w:bidi="fa-IR"/>
        </w:rPr>
        <w:footnoteReference w:id="491"/>
      </w:r>
      <w:r w:rsidR="002500E5">
        <w:rPr>
          <w:rFonts w:hint="cs"/>
          <w:rtl/>
          <w:lang w:bidi="fa-IR"/>
        </w:rPr>
        <w:t xml:space="preserve"> </w:t>
      </w:r>
    </w:p>
    <w:p w:rsidR="002500E5" w:rsidRPr="08473A82" w:rsidRDefault="002500E5" w:rsidP="08322465">
      <w:pPr>
        <w:ind w:firstLine="284"/>
        <w:rPr>
          <w:i/>
          <w:iCs/>
          <w:rtl/>
          <w:lang w:bidi="fa-IR"/>
        </w:rPr>
      </w:pPr>
      <w:r>
        <w:rPr>
          <w:rFonts w:hint="cs"/>
          <w:rtl/>
          <w:lang w:bidi="fa-IR"/>
        </w:rPr>
        <w:t xml:space="preserve">پس طعنه زدن به سنت نبوی نابود کردن عبادت و نظم و اخلاق اسلامی است، و این یکی از هدف‌های اساسی دشمنان اسلام می‌باشد، و آنان با سنت مطهر می‌جنگند، و </w:t>
      </w:r>
      <w:r w:rsidR="084C1564">
        <w:rPr>
          <w:rFonts w:hint="cs"/>
          <w:rtl/>
          <w:lang w:bidi="fa-IR"/>
        </w:rPr>
        <w:t xml:space="preserve">در </w:t>
      </w:r>
      <w:r>
        <w:rPr>
          <w:rFonts w:hint="cs"/>
          <w:rtl/>
          <w:lang w:bidi="fa-IR"/>
        </w:rPr>
        <w:t xml:space="preserve">حجیت و اصالت </w:t>
      </w:r>
      <w:r w:rsidR="084C1564">
        <w:rPr>
          <w:rFonts w:hint="cs"/>
          <w:rtl/>
          <w:lang w:bidi="fa-IR"/>
        </w:rPr>
        <w:t>آن</w:t>
      </w:r>
      <w:r>
        <w:rPr>
          <w:rFonts w:hint="cs"/>
          <w:rtl/>
          <w:lang w:bidi="fa-IR"/>
        </w:rPr>
        <w:t xml:space="preserve"> شک و تردید درست می‌کنند. پس اسلام یگانه دشمن حقیقی آنان، و مسلمان تنها دشمن سرسخت</w:t>
      </w:r>
      <w:r w:rsidR="08F04C68">
        <w:rPr>
          <w:rFonts w:hint="cs"/>
          <w:rtl/>
          <w:lang w:bidi="fa-IR"/>
        </w:rPr>
        <w:t xml:space="preserve"> آن‌هاست</w:t>
      </w:r>
      <w:r w:rsidR="084C1564">
        <w:rPr>
          <w:rFonts w:hint="cs"/>
          <w:rtl/>
          <w:lang w:bidi="fa-IR"/>
        </w:rPr>
        <w:t>.</w:t>
      </w:r>
      <w:r w:rsidRPr="08574A07">
        <w:rPr>
          <w:rStyle w:val="FootnoteReference"/>
          <w:rFonts w:cs="B Lotus"/>
          <w:sz w:val="28"/>
          <w:szCs w:val="28"/>
          <w:rtl/>
          <w:lang w:bidi="fa-IR"/>
        </w:rPr>
        <w:footnoteReference w:id="492"/>
      </w:r>
      <w:r>
        <w:rPr>
          <w:rFonts w:hint="cs"/>
          <w:rtl/>
          <w:lang w:bidi="fa-IR"/>
        </w:rPr>
        <w:t xml:space="preserve"> و این را به صراحت اعلام کرده‌اند، «لورانس براون» می‌گوید</w:t>
      </w:r>
      <w:r w:rsidR="08E041FF">
        <w:rPr>
          <w:rFonts w:hint="cs"/>
          <w:rtl/>
          <w:lang w:bidi="fa-IR"/>
        </w:rPr>
        <w:t>:</w:t>
      </w:r>
      <w:r>
        <w:rPr>
          <w:rFonts w:hint="cs"/>
          <w:rtl/>
          <w:lang w:bidi="fa-IR"/>
        </w:rPr>
        <w:t xml:space="preserve"> «فرماندهان ما را از مردمانی می‌ترساندند اما پس از امتحان هیچ توجیهی برای این ترس وجود نداشت، چون ما را از خطر یهودی، و از خطر ژاپنی‌های زرد، و یا خطر بلشویکی‌ها می‌ترساندند، اما روشن شد که یهودیان دوستان ما هستند، و بلشویک‌های کمونیست هم پیمانان ما هستند، و اما ژاپنی‌ها، در اینجا دولت‌های بزرگ دمکراتی با آنان در ستیزند، سپس دریافتیم که دشمن واقعی در اسلام وجود دارد، و در توانای توسعه طلبی و تابع‌سازی، و شکوفای سرسام‌آور اوست».</w:t>
      </w:r>
      <w:r w:rsidRPr="08574A07">
        <w:rPr>
          <w:rStyle w:val="FootnoteReference"/>
          <w:rFonts w:cs="B Lotus"/>
          <w:sz w:val="28"/>
          <w:szCs w:val="28"/>
          <w:rtl/>
          <w:lang w:bidi="fa-IR"/>
        </w:rPr>
        <w:footnoteReference w:id="493"/>
      </w:r>
      <w:r>
        <w:rPr>
          <w:rFonts w:hint="cs"/>
          <w:rtl/>
          <w:lang w:bidi="fa-IR"/>
        </w:rPr>
        <w:t xml:space="preserve"> </w:t>
      </w:r>
    </w:p>
    <w:p w:rsidR="002500E5" w:rsidRDefault="002500E5" w:rsidP="08322465">
      <w:pPr>
        <w:ind w:firstLine="284"/>
        <w:rPr>
          <w:rtl/>
          <w:lang w:bidi="fa-IR"/>
        </w:rPr>
      </w:pPr>
      <w:r>
        <w:rPr>
          <w:rFonts w:hint="cs"/>
          <w:rtl/>
          <w:lang w:bidi="fa-IR"/>
        </w:rPr>
        <w:t xml:space="preserve"> از بیانات دشمنان اسلام از خاورشناسان و استعمارگران پیداست، که</w:t>
      </w:r>
      <w:r w:rsidR="081677D0">
        <w:rPr>
          <w:rFonts w:hint="cs"/>
          <w:rtl/>
          <w:lang w:bidi="fa-IR"/>
        </w:rPr>
        <w:t xml:space="preserve"> آن‌ها </w:t>
      </w:r>
      <w:r>
        <w:rPr>
          <w:rFonts w:hint="cs"/>
          <w:rtl/>
          <w:lang w:bidi="fa-IR"/>
        </w:rPr>
        <w:t>به خاطر</w:t>
      </w:r>
      <w:r w:rsidR="0812579D">
        <w:rPr>
          <w:rFonts w:hint="cs"/>
          <w:rtl/>
          <w:lang w:bidi="fa-IR"/>
        </w:rPr>
        <w:t xml:space="preserve"> دلیل‌ها</w:t>
      </w:r>
      <w:r>
        <w:rPr>
          <w:rFonts w:hint="cs"/>
          <w:rtl/>
          <w:lang w:bidi="fa-IR"/>
        </w:rPr>
        <w:t xml:space="preserve">ی متعددی با اسلام در ستیزند </w:t>
      </w:r>
      <w:r w:rsidR="0806362C">
        <w:rPr>
          <w:rFonts w:hint="cs"/>
          <w:rtl/>
          <w:lang w:bidi="fa-IR"/>
        </w:rPr>
        <w:t>که از جمله</w:t>
      </w:r>
      <w:r w:rsidR="08F04C68">
        <w:rPr>
          <w:rFonts w:hint="cs"/>
          <w:rtl/>
          <w:lang w:bidi="fa-IR"/>
        </w:rPr>
        <w:t xml:space="preserve"> آن‌هاست</w:t>
      </w:r>
      <w:r w:rsidR="08E041FF">
        <w:rPr>
          <w:rFonts w:hint="cs"/>
          <w:rtl/>
          <w:lang w:bidi="fa-IR"/>
        </w:rPr>
        <w:t>:</w:t>
      </w:r>
      <w:r>
        <w:rPr>
          <w:rFonts w:hint="cs"/>
          <w:rtl/>
          <w:lang w:bidi="fa-IR"/>
        </w:rPr>
        <w:t xml:space="preserve"> </w:t>
      </w:r>
    </w:p>
    <w:p w:rsidR="002500E5" w:rsidRDefault="002500E5" w:rsidP="081F0D66">
      <w:pPr>
        <w:numPr>
          <w:ilvl w:val="0"/>
          <w:numId w:val="45"/>
        </w:numPr>
        <w:ind w:left="641" w:hanging="357"/>
        <w:rPr>
          <w:rtl/>
          <w:lang w:bidi="fa-IR"/>
        </w:rPr>
      </w:pPr>
      <w:r>
        <w:rPr>
          <w:rFonts w:hint="cs"/>
          <w:rtl/>
          <w:lang w:bidi="fa-IR"/>
        </w:rPr>
        <w:t xml:space="preserve">اسلام مانع استواری در مقابل </w:t>
      </w:r>
      <w:r w:rsidR="082827A8">
        <w:rPr>
          <w:rFonts w:hint="cs"/>
          <w:rtl/>
          <w:lang w:bidi="fa-IR"/>
        </w:rPr>
        <w:t>ترویج</w:t>
      </w:r>
      <w:r>
        <w:rPr>
          <w:rFonts w:hint="cs"/>
          <w:rtl/>
          <w:lang w:bidi="fa-IR"/>
        </w:rPr>
        <w:t xml:space="preserve"> مسیحی</w:t>
      </w:r>
      <w:r w:rsidR="082827A8">
        <w:rPr>
          <w:rFonts w:hint="cs"/>
          <w:rtl/>
          <w:lang w:bidi="fa-IR"/>
        </w:rPr>
        <w:t>ت</w:t>
      </w:r>
      <w:r>
        <w:rPr>
          <w:rFonts w:hint="cs"/>
          <w:rtl/>
          <w:lang w:bidi="fa-IR"/>
        </w:rPr>
        <w:t xml:space="preserve"> آنان است، و در این مورد مستر «بلس» می‌گوید</w:t>
      </w:r>
      <w:r w:rsidR="08E041FF">
        <w:rPr>
          <w:rFonts w:hint="cs"/>
          <w:rtl/>
          <w:lang w:bidi="fa-IR"/>
        </w:rPr>
        <w:t>:</w:t>
      </w:r>
      <w:r>
        <w:rPr>
          <w:rFonts w:hint="cs"/>
          <w:rtl/>
          <w:lang w:bidi="fa-IR"/>
        </w:rPr>
        <w:t xml:space="preserve"> در واقع دین اسلام مانع اساسی و استواری در راه پیشرفت تبشیر مسیحی در آفریقا می‌باشد، و </w:t>
      </w:r>
      <w:r w:rsidR="08C76E8E">
        <w:rPr>
          <w:rFonts w:hint="cs"/>
          <w:rtl/>
          <w:lang w:bidi="fa-IR"/>
        </w:rPr>
        <w:t xml:space="preserve">تنها دشمن سرسخت ما </w:t>
      </w:r>
      <w:r>
        <w:rPr>
          <w:rFonts w:hint="cs"/>
          <w:rtl/>
          <w:lang w:bidi="fa-IR"/>
        </w:rPr>
        <w:t xml:space="preserve">مسلمانان </w:t>
      </w:r>
      <w:r w:rsidR="08C76E8E">
        <w:rPr>
          <w:rFonts w:hint="cs"/>
          <w:rtl/>
          <w:lang w:bidi="fa-IR"/>
        </w:rPr>
        <w:t>ه</w:t>
      </w:r>
      <w:r>
        <w:rPr>
          <w:rFonts w:hint="cs"/>
          <w:rtl/>
          <w:lang w:bidi="fa-IR"/>
        </w:rPr>
        <w:t>ست</w:t>
      </w:r>
      <w:r w:rsidR="08C76E8E">
        <w:rPr>
          <w:rFonts w:hint="cs"/>
          <w:rtl/>
          <w:lang w:bidi="fa-IR"/>
        </w:rPr>
        <w:t>ند</w:t>
      </w:r>
      <w:r>
        <w:rPr>
          <w:rFonts w:hint="cs"/>
          <w:rtl/>
          <w:lang w:bidi="fa-IR"/>
        </w:rPr>
        <w:t xml:space="preserve">؛ چون انتشار انجیل هیچ </w:t>
      </w:r>
      <w:r w:rsidR="08C76E8E">
        <w:rPr>
          <w:rFonts w:hint="cs"/>
          <w:rtl/>
          <w:lang w:bidi="fa-IR"/>
        </w:rPr>
        <w:t xml:space="preserve">مخالف دیگری </w:t>
      </w:r>
      <w:r>
        <w:rPr>
          <w:rFonts w:hint="cs"/>
          <w:rtl/>
          <w:lang w:bidi="fa-IR"/>
        </w:rPr>
        <w:t xml:space="preserve">ندارد نه </w:t>
      </w:r>
      <w:r w:rsidR="08C76E8E">
        <w:rPr>
          <w:rFonts w:hint="cs"/>
          <w:rtl/>
          <w:lang w:bidi="fa-IR"/>
        </w:rPr>
        <w:t xml:space="preserve">از </w:t>
      </w:r>
      <w:r>
        <w:rPr>
          <w:rFonts w:hint="cs"/>
          <w:rtl/>
          <w:lang w:bidi="fa-IR"/>
        </w:rPr>
        <w:t xml:space="preserve">جهل ساکنان و نه </w:t>
      </w:r>
      <w:r w:rsidR="08C76E8E">
        <w:rPr>
          <w:rFonts w:hint="cs"/>
          <w:rtl/>
          <w:lang w:bidi="fa-IR"/>
        </w:rPr>
        <w:t xml:space="preserve">از </w:t>
      </w:r>
      <w:r>
        <w:rPr>
          <w:rFonts w:hint="cs"/>
          <w:rtl/>
          <w:lang w:bidi="fa-IR"/>
        </w:rPr>
        <w:t xml:space="preserve">بت‌پرستی آنان، و نه </w:t>
      </w:r>
      <w:r w:rsidR="08C76E8E">
        <w:rPr>
          <w:rFonts w:hint="cs"/>
          <w:rtl/>
          <w:lang w:bidi="fa-IR"/>
        </w:rPr>
        <w:t>از رقابت و مبارزه</w:t>
      </w:r>
      <w:r w:rsidR="0812579D">
        <w:rPr>
          <w:rFonts w:hint="cs"/>
          <w:rtl/>
          <w:lang w:bidi="fa-IR"/>
        </w:rPr>
        <w:t xml:space="preserve"> ملت‌ها</w:t>
      </w:r>
      <w:r w:rsidR="08C76E8E">
        <w:rPr>
          <w:rFonts w:hint="cs"/>
          <w:rtl/>
          <w:lang w:bidi="fa-IR"/>
        </w:rPr>
        <w:t>ی</w:t>
      </w:r>
      <w:r>
        <w:rPr>
          <w:rFonts w:hint="cs"/>
          <w:rtl/>
          <w:lang w:bidi="fa-IR"/>
        </w:rPr>
        <w:t xml:space="preserve"> مسیحی و غیر مسیحی</w:t>
      </w:r>
      <w:r w:rsidR="0830306C">
        <w:rPr>
          <w:rFonts w:hint="cs"/>
          <w:rtl/>
          <w:lang w:bidi="fa-IR"/>
        </w:rPr>
        <w:t xml:space="preserve">. </w:t>
      </w:r>
      <w:r w:rsidRPr="08574A07">
        <w:rPr>
          <w:rStyle w:val="FootnoteReference"/>
          <w:rFonts w:cs="B Lotus"/>
          <w:sz w:val="28"/>
          <w:szCs w:val="28"/>
          <w:rtl/>
          <w:lang w:bidi="fa-IR"/>
        </w:rPr>
        <w:footnoteReference w:id="494"/>
      </w:r>
      <w:r>
        <w:rPr>
          <w:rFonts w:hint="cs"/>
          <w:rtl/>
          <w:lang w:bidi="fa-IR"/>
        </w:rPr>
        <w:t xml:space="preserve"> </w:t>
      </w:r>
    </w:p>
    <w:p w:rsidR="08770A2C" w:rsidRDefault="002500E5" w:rsidP="081F0D66">
      <w:pPr>
        <w:numPr>
          <w:ilvl w:val="0"/>
          <w:numId w:val="45"/>
        </w:numPr>
        <w:ind w:left="641" w:hanging="357"/>
        <w:rPr>
          <w:rtl/>
          <w:lang w:bidi="fa-IR"/>
        </w:rPr>
      </w:pPr>
      <w:r>
        <w:rPr>
          <w:rFonts w:hint="cs"/>
          <w:rtl/>
          <w:lang w:bidi="fa-IR"/>
        </w:rPr>
        <w:t>اسلام دیوار بسیار سختی است که طمع استعماری آنان</w:t>
      </w:r>
      <w:r w:rsidR="08F30C44">
        <w:rPr>
          <w:rFonts w:hint="cs"/>
          <w:rtl/>
          <w:lang w:bidi="fa-IR"/>
        </w:rPr>
        <w:t xml:space="preserve"> </w:t>
      </w:r>
      <w:r>
        <w:rPr>
          <w:rFonts w:hint="cs"/>
          <w:rtl/>
          <w:lang w:bidi="fa-IR"/>
        </w:rPr>
        <w:t xml:space="preserve">به ملت اسلامی </w:t>
      </w:r>
      <w:r w:rsidR="08770A2C">
        <w:rPr>
          <w:rFonts w:hint="cs"/>
          <w:rtl/>
          <w:lang w:bidi="fa-IR"/>
        </w:rPr>
        <w:t xml:space="preserve">را قطع </w:t>
      </w:r>
      <w:r>
        <w:rPr>
          <w:rFonts w:hint="cs"/>
          <w:rtl/>
          <w:lang w:bidi="fa-IR"/>
        </w:rPr>
        <w:t xml:space="preserve">می‌کند، </w:t>
      </w:r>
      <w:r w:rsidR="08770A2C">
        <w:rPr>
          <w:rFonts w:hint="cs"/>
          <w:rtl/>
          <w:lang w:bidi="fa-IR"/>
        </w:rPr>
        <w:t xml:space="preserve">و از این رو </w:t>
      </w:r>
      <w:r>
        <w:rPr>
          <w:rFonts w:hint="cs"/>
          <w:rtl/>
          <w:lang w:bidi="fa-IR"/>
        </w:rPr>
        <w:t>‌گ</w:t>
      </w:r>
      <w:r w:rsidR="084C1564">
        <w:rPr>
          <w:rFonts w:hint="cs"/>
          <w:rtl/>
          <w:lang w:bidi="fa-IR"/>
        </w:rPr>
        <w:t>فته‏</w:t>
      </w:r>
      <w:r w:rsidR="08770A2C">
        <w:rPr>
          <w:rFonts w:hint="cs"/>
          <w:rtl/>
          <w:lang w:bidi="fa-IR"/>
        </w:rPr>
        <w:t>اند</w:t>
      </w:r>
      <w:r>
        <w:rPr>
          <w:rFonts w:hint="cs"/>
          <w:rtl/>
          <w:lang w:bidi="fa-IR"/>
        </w:rPr>
        <w:t xml:space="preserve">: پیشرفت و ترقی اسلام خطر بزرگی است که رشد </w:t>
      </w:r>
      <w:r w:rsidR="08770A2C">
        <w:rPr>
          <w:rFonts w:hint="cs"/>
          <w:rtl/>
          <w:lang w:bidi="fa-IR"/>
        </w:rPr>
        <w:t>م</w:t>
      </w:r>
      <w:r>
        <w:rPr>
          <w:rFonts w:hint="cs"/>
          <w:rtl/>
          <w:lang w:bidi="fa-IR"/>
        </w:rPr>
        <w:t>ستعمر</w:t>
      </w:r>
      <w:r w:rsidR="08770A2C">
        <w:rPr>
          <w:rFonts w:hint="cs"/>
          <w:rtl/>
          <w:lang w:bidi="fa-IR"/>
        </w:rPr>
        <w:t xml:space="preserve">ات ما </w:t>
      </w:r>
      <w:r>
        <w:rPr>
          <w:rFonts w:hint="cs"/>
          <w:rtl/>
          <w:lang w:bidi="fa-IR"/>
        </w:rPr>
        <w:t>را تهدید می‌کند</w:t>
      </w:r>
      <w:r w:rsidRPr="08574A07">
        <w:rPr>
          <w:rStyle w:val="FootnoteReference"/>
          <w:rFonts w:cs="B Lotus"/>
          <w:sz w:val="28"/>
          <w:szCs w:val="28"/>
          <w:rtl/>
          <w:lang w:bidi="fa-IR"/>
        </w:rPr>
        <w:footnoteReference w:id="495"/>
      </w:r>
      <w:r>
        <w:rPr>
          <w:rFonts w:hint="cs"/>
          <w:rtl/>
          <w:lang w:bidi="fa-IR"/>
        </w:rPr>
        <w:t>.</w:t>
      </w:r>
    </w:p>
    <w:p w:rsidR="002500E5" w:rsidRDefault="002500E5" w:rsidP="08322465">
      <w:pPr>
        <w:ind w:firstLine="284"/>
        <w:rPr>
          <w:rtl/>
          <w:lang w:bidi="fa-IR"/>
        </w:rPr>
      </w:pPr>
      <w:r>
        <w:rPr>
          <w:rFonts w:hint="cs"/>
          <w:rtl/>
          <w:lang w:bidi="fa-IR"/>
        </w:rPr>
        <w:t xml:space="preserve"> لورانس می‌گوید</w:t>
      </w:r>
      <w:r w:rsidR="08E041FF">
        <w:rPr>
          <w:rFonts w:hint="cs"/>
          <w:rtl/>
          <w:lang w:bidi="fa-IR"/>
        </w:rPr>
        <w:t>:</w:t>
      </w:r>
      <w:r>
        <w:rPr>
          <w:rFonts w:hint="cs"/>
          <w:rtl/>
          <w:lang w:bidi="fa-IR"/>
        </w:rPr>
        <w:t xml:space="preserve"> «اسلام یگانه دیوار در مقابل اس</w:t>
      </w:r>
      <w:r w:rsidR="085A25A9">
        <w:rPr>
          <w:rFonts w:hint="cs"/>
          <w:rtl/>
          <w:lang w:bidi="fa-IR"/>
        </w:rPr>
        <w:t>ت</w:t>
      </w:r>
      <w:r>
        <w:rPr>
          <w:rFonts w:hint="cs"/>
          <w:rtl/>
          <w:lang w:bidi="fa-IR"/>
        </w:rPr>
        <w:t>عمار اروپایی است»</w:t>
      </w:r>
      <w:r w:rsidRPr="08574A07">
        <w:rPr>
          <w:rStyle w:val="FootnoteReference"/>
          <w:rFonts w:cs="B Lotus"/>
          <w:sz w:val="28"/>
          <w:szCs w:val="28"/>
          <w:rtl/>
          <w:lang w:bidi="fa-IR"/>
        </w:rPr>
        <w:footnoteReference w:id="496"/>
      </w:r>
      <w:r>
        <w:rPr>
          <w:rFonts w:hint="cs"/>
          <w:rtl/>
          <w:lang w:bidi="fa-IR"/>
        </w:rPr>
        <w:t>. و «گلادستون</w:t>
      </w:r>
      <w:r w:rsidR="08770A2C">
        <w:rPr>
          <w:rFonts w:hint="cs"/>
          <w:rtl/>
          <w:lang w:bidi="fa-IR"/>
        </w:rPr>
        <w:t>»</w:t>
      </w:r>
      <w:r w:rsidR="084C1564">
        <w:rPr>
          <w:rFonts w:hint="cs"/>
          <w:rtl/>
          <w:lang w:bidi="fa-IR"/>
        </w:rPr>
        <w:t xml:space="preserve"> نخست‌وزیر سابق بریت</w:t>
      </w:r>
      <w:r>
        <w:rPr>
          <w:rFonts w:hint="cs"/>
          <w:rtl/>
          <w:lang w:bidi="fa-IR"/>
        </w:rPr>
        <w:t>انیا می‌گوید</w:t>
      </w:r>
      <w:r w:rsidR="08E041FF">
        <w:rPr>
          <w:rFonts w:hint="cs"/>
          <w:rtl/>
          <w:lang w:bidi="fa-IR"/>
        </w:rPr>
        <w:t>:</w:t>
      </w:r>
      <w:r>
        <w:rPr>
          <w:rFonts w:hint="cs"/>
          <w:rtl/>
          <w:lang w:bidi="fa-IR"/>
        </w:rPr>
        <w:t xml:space="preserve"> تا زمانی که این قرآن در دست مسلمانان باشد، </w:t>
      </w:r>
      <w:r w:rsidR="08BC6574">
        <w:rPr>
          <w:rFonts w:hint="cs"/>
          <w:rtl/>
          <w:lang w:bidi="fa-IR"/>
        </w:rPr>
        <w:t xml:space="preserve">اروپا نخواهد توانست </w:t>
      </w:r>
      <w:r w:rsidR="08C1567E">
        <w:rPr>
          <w:rFonts w:hint="cs"/>
          <w:rtl/>
          <w:lang w:bidi="fa-IR"/>
        </w:rPr>
        <w:t>که بر شرق چیره شود،</w:t>
      </w:r>
      <w:r w:rsidR="08CC6196">
        <w:rPr>
          <w:rFonts w:hint="cs"/>
          <w:rtl/>
          <w:lang w:bidi="fa-IR"/>
        </w:rPr>
        <w:t xml:space="preserve"> و یا اینکه خود در امان باشد.</w:t>
      </w:r>
      <w:r w:rsidR="08CC6196" w:rsidRPr="08574A07">
        <w:rPr>
          <w:rStyle w:val="FootnoteReference"/>
          <w:rFonts w:cs="B Lotus"/>
          <w:sz w:val="28"/>
          <w:szCs w:val="28"/>
          <w:rtl/>
          <w:lang w:bidi="fa-IR"/>
        </w:rPr>
        <w:footnoteReference w:id="497"/>
      </w:r>
      <w:r w:rsidR="08CC6196">
        <w:rPr>
          <w:rFonts w:hint="cs"/>
          <w:rtl/>
          <w:lang w:bidi="fa-IR"/>
        </w:rPr>
        <w:t xml:space="preserve"> </w:t>
      </w:r>
    </w:p>
    <w:p w:rsidR="08CC6196" w:rsidRDefault="08770A2C" w:rsidP="081F0D66">
      <w:pPr>
        <w:numPr>
          <w:ilvl w:val="0"/>
          <w:numId w:val="45"/>
        </w:numPr>
        <w:ind w:left="641" w:hanging="357"/>
        <w:rPr>
          <w:rtl/>
          <w:lang w:bidi="fa-IR"/>
        </w:rPr>
      </w:pPr>
      <w:r>
        <w:rPr>
          <w:rFonts w:hint="cs"/>
          <w:rtl/>
          <w:lang w:bidi="fa-IR"/>
        </w:rPr>
        <w:t xml:space="preserve">در </w:t>
      </w:r>
      <w:r w:rsidR="08BA0AB5">
        <w:rPr>
          <w:rFonts w:hint="cs"/>
          <w:rtl/>
          <w:lang w:bidi="fa-IR"/>
        </w:rPr>
        <w:t>حقیقت اسلام با تمدن بزرگ خود تمدن س</w:t>
      </w:r>
      <w:r>
        <w:rPr>
          <w:rFonts w:hint="cs"/>
          <w:rtl/>
          <w:lang w:bidi="fa-IR"/>
        </w:rPr>
        <w:t>س</w:t>
      </w:r>
      <w:r w:rsidR="08BA0AB5">
        <w:rPr>
          <w:rFonts w:hint="cs"/>
          <w:rtl/>
          <w:lang w:bidi="fa-IR"/>
        </w:rPr>
        <w:t>ت</w:t>
      </w:r>
      <w:r w:rsidR="081677D0">
        <w:rPr>
          <w:rFonts w:hint="cs"/>
          <w:rtl/>
          <w:lang w:bidi="fa-IR"/>
        </w:rPr>
        <w:t xml:space="preserve"> آن‌ها </w:t>
      </w:r>
      <w:r w:rsidR="08BA0AB5">
        <w:rPr>
          <w:rFonts w:hint="cs"/>
          <w:rtl/>
          <w:lang w:bidi="fa-IR"/>
        </w:rPr>
        <w:t>را تهدید می‌کند</w:t>
      </w:r>
      <w:r w:rsidR="08D81B9E">
        <w:rPr>
          <w:rFonts w:hint="cs"/>
          <w:rtl/>
          <w:lang w:bidi="fa-IR"/>
        </w:rPr>
        <w:t>،</w:t>
      </w:r>
      <w:r w:rsidR="08192B5E">
        <w:rPr>
          <w:rFonts w:hint="cs"/>
          <w:rtl/>
          <w:lang w:bidi="fa-IR"/>
        </w:rPr>
        <w:t xml:space="preserve"> و در این مورد «ا</w:t>
      </w:r>
      <w:r w:rsidR="08A14757">
        <w:rPr>
          <w:rFonts w:hint="cs"/>
          <w:rtl/>
          <w:lang w:bidi="fa-IR"/>
        </w:rPr>
        <w:t>ی</w:t>
      </w:r>
      <w:r w:rsidR="08192B5E">
        <w:rPr>
          <w:rFonts w:hint="cs"/>
          <w:rtl/>
          <w:lang w:bidi="fa-IR"/>
        </w:rPr>
        <w:t>و جین روستو»</w:t>
      </w:r>
      <w:r w:rsidR="083A60AA">
        <w:rPr>
          <w:rFonts w:hint="cs"/>
          <w:rtl/>
          <w:lang w:bidi="fa-IR"/>
        </w:rPr>
        <w:t xml:space="preserve"> رئیس بخش برنامه‌ریزی وزارت </w:t>
      </w:r>
      <w:r w:rsidR="08680E09">
        <w:rPr>
          <w:rFonts w:hint="cs"/>
          <w:rtl/>
          <w:lang w:bidi="fa-IR"/>
        </w:rPr>
        <w:t>خارجه آمریکا،</w:t>
      </w:r>
      <w:r w:rsidR="083B00EE">
        <w:rPr>
          <w:rFonts w:hint="cs"/>
          <w:rtl/>
          <w:lang w:bidi="fa-IR"/>
        </w:rPr>
        <w:t xml:space="preserve"> و </w:t>
      </w:r>
      <w:r w:rsidR="08A14757">
        <w:rPr>
          <w:rFonts w:hint="cs"/>
          <w:rtl/>
          <w:lang w:bidi="fa-IR"/>
        </w:rPr>
        <w:t>معاون</w:t>
      </w:r>
      <w:r w:rsidR="083B00EE">
        <w:rPr>
          <w:rFonts w:hint="cs"/>
          <w:rtl/>
          <w:lang w:bidi="fa-IR"/>
        </w:rPr>
        <w:t xml:space="preserve"> وزیر خارجه آمریکا</w:t>
      </w:r>
      <w:r w:rsidR="087F0854">
        <w:rPr>
          <w:rFonts w:hint="cs"/>
          <w:rtl/>
          <w:lang w:bidi="fa-IR"/>
        </w:rPr>
        <w:t>،</w:t>
      </w:r>
      <w:r w:rsidR="089A0A91">
        <w:rPr>
          <w:rFonts w:hint="cs"/>
          <w:rtl/>
          <w:lang w:bidi="fa-IR"/>
        </w:rPr>
        <w:t xml:space="preserve"> و مشاور رئیس جمهور جونسون </w:t>
      </w:r>
      <w:r w:rsidR="086E06C8">
        <w:rPr>
          <w:rFonts w:hint="cs"/>
          <w:rtl/>
          <w:lang w:bidi="fa-IR"/>
        </w:rPr>
        <w:t>در فعالیت‌های خاورمیانه تا سال 1967 چنین می‌گوید</w:t>
      </w:r>
      <w:r w:rsidR="08E041FF">
        <w:rPr>
          <w:rFonts w:hint="cs"/>
          <w:rtl/>
          <w:lang w:bidi="fa-IR"/>
        </w:rPr>
        <w:t>:</w:t>
      </w:r>
      <w:r w:rsidR="086E06C8">
        <w:rPr>
          <w:rFonts w:hint="cs"/>
          <w:rtl/>
          <w:lang w:bidi="fa-IR"/>
        </w:rPr>
        <w:t xml:space="preserve"> باید خوب درک کنیم</w:t>
      </w:r>
      <w:r w:rsidR="08192157">
        <w:rPr>
          <w:rFonts w:hint="cs"/>
          <w:rtl/>
          <w:lang w:bidi="fa-IR"/>
        </w:rPr>
        <w:t xml:space="preserve"> که اختلافات موجود میان ما و</w:t>
      </w:r>
      <w:r w:rsidR="0812579D">
        <w:rPr>
          <w:rFonts w:hint="cs"/>
          <w:rtl/>
          <w:lang w:bidi="fa-IR"/>
        </w:rPr>
        <w:t xml:space="preserve"> ملت‌ها</w:t>
      </w:r>
      <w:r w:rsidR="08192157">
        <w:rPr>
          <w:rFonts w:hint="cs"/>
          <w:rtl/>
          <w:lang w:bidi="fa-IR"/>
        </w:rPr>
        <w:t>ی عرب اختلاف میان دولت و ملت نیست، بلکه اختلاف میان تمدن اسلامی و تمدن مسیحی است،</w:t>
      </w:r>
      <w:r w:rsidR="08AA7EA6">
        <w:rPr>
          <w:rFonts w:hint="cs"/>
          <w:rtl/>
          <w:lang w:bidi="fa-IR"/>
        </w:rPr>
        <w:t xml:space="preserve"> و ستیز و مقابله سخت از </w:t>
      </w:r>
      <w:r w:rsidR="08A14757">
        <w:rPr>
          <w:rFonts w:hint="cs"/>
          <w:rtl/>
          <w:lang w:bidi="fa-IR"/>
        </w:rPr>
        <w:t xml:space="preserve">قرون وسطی </w:t>
      </w:r>
      <w:r w:rsidR="08AA7EA6">
        <w:rPr>
          <w:rFonts w:hint="cs"/>
          <w:rtl/>
          <w:lang w:bidi="fa-IR"/>
        </w:rPr>
        <w:t>شروع شده است،</w:t>
      </w:r>
      <w:r w:rsidR="08C85622">
        <w:rPr>
          <w:rFonts w:hint="cs"/>
          <w:rtl/>
          <w:lang w:bidi="fa-IR"/>
        </w:rPr>
        <w:t xml:space="preserve"> و تا این لحظه به</w:t>
      </w:r>
      <w:r w:rsidR="0812579D">
        <w:rPr>
          <w:rFonts w:hint="cs"/>
          <w:rtl/>
          <w:lang w:bidi="fa-IR"/>
        </w:rPr>
        <w:t xml:space="preserve"> صورت‌ها</w:t>
      </w:r>
      <w:r w:rsidR="08D91B1A">
        <w:rPr>
          <w:rFonts w:hint="cs"/>
          <w:rtl/>
          <w:lang w:bidi="fa-IR"/>
        </w:rPr>
        <w:t>ي</w:t>
      </w:r>
      <w:r w:rsidR="08C85622">
        <w:rPr>
          <w:rFonts w:hint="cs"/>
          <w:rtl/>
          <w:lang w:bidi="fa-IR"/>
        </w:rPr>
        <w:t xml:space="preserve"> متفاوتی ادامه دارد، و مدت یک قرن و نیم است که اسلام </w:t>
      </w:r>
      <w:r w:rsidR="08A14757">
        <w:rPr>
          <w:rFonts w:hint="cs"/>
          <w:rtl/>
          <w:lang w:bidi="fa-IR"/>
        </w:rPr>
        <w:t xml:space="preserve">در برابر </w:t>
      </w:r>
      <w:r w:rsidR="08C85622">
        <w:rPr>
          <w:rFonts w:hint="cs"/>
          <w:rtl/>
          <w:lang w:bidi="fa-IR"/>
        </w:rPr>
        <w:t xml:space="preserve">سلطه غرب سر فرود آورده است، و فرهنگ و میراث اسلامی برای میراث مسیحی سر فرود آورده است، </w:t>
      </w:r>
      <w:r w:rsidR="08A14757">
        <w:rPr>
          <w:rFonts w:hint="cs"/>
          <w:rtl/>
          <w:lang w:bidi="fa-IR"/>
        </w:rPr>
        <w:t>ا</w:t>
      </w:r>
      <w:r w:rsidR="08D91B1A">
        <w:rPr>
          <w:rFonts w:hint="cs"/>
          <w:rtl/>
          <w:lang w:bidi="fa-IR"/>
        </w:rPr>
        <w:t>و چنین ادامه می‌دهد: «</w:t>
      </w:r>
      <w:r w:rsidR="08C85622">
        <w:rPr>
          <w:rFonts w:hint="cs"/>
          <w:rtl/>
          <w:lang w:bidi="fa-IR"/>
        </w:rPr>
        <w:t xml:space="preserve">شرائط و اوضاع تاریخی تأیید می‌کند که آمریکا جز مکمل </w:t>
      </w:r>
      <w:r w:rsidR="08B2041F">
        <w:rPr>
          <w:rFonts w:hint="cs"/>
          <w:rtl/>
          <w:lang w:bidi="fa-IR"/>
        </w:rPr>
        <w:t>فلسفه،</w:t>
      </w:r>
      <w:r w:rsidR="08F30C44">
        <w:rPr>
          <w:rFonts w:hint="cs"/>
          <w:rtl/>
          <w:lang w:bidi="fa-IR"/>
        </w:rPr>
        <w:t xml:space="preserve"> </w:t>
      </w:r>
      <w:r w:rsidR="08B2041F">
        <w:rPr>
          <w:rFonts w:hint="cs"/>
          <w:rtl/>
          <w:lang w:bidi="fa-IR"/>
        </w:rPr>
        <w:t xml:space="preserve">نظام و عقیده </w:t>
      </w:r>
      <w:r w:rsidR="08C85622">
        <w:rPr>
          <w:rFonts w:hint="cs"/>
          <w:rtl/>
          <w:lang w:bidi="fa-IR"/>
        </w:rPr>
        <w:t>جهان غرب است،</w:t>
      </w:r>
      <w:r w:rsidR="08D91B1A">
        <w:rPr>
          <w:rFonts w:hint="cs"/>
          <w:rtl/>
          <w:lang w:bidi="fa-IR"/>
        </w:rPr>
        <w:t xml:space="preserve"> </w:t>
      </w:r>
      <w:r w:rsidR="089B635D">
        <w:rPr>
          <w:rFonts w:hint="cs"/>
          <w:rtl/>
          <w:lang w:bidi="fa-IR"/>
        </w:rPr>
        <w:t>و این</w:t>
      </w:r>
      <w:r w:rsidR="08D91B1A">
        <w:rPr>
          <w:rFonts w:hint="cs"/>
          <w:rtl/>
          <w:lang w:bidi="fa-IR"/>
        </w:rPr>
        <w:t>،</w:t>
      </w:r>
      <w:r w:rsidR="089B635D">
        <w:rPr>
          <w:rFonts w:hint="cs"/>
          <w:rtl/>
          <w:lang w:bidi="fa-IR"/>
        </w:rPr>
        <w:t xml:space="preserve"> </w:t>
      </w:r>
      <w:r w:rsidR="086B739A">
        <w:rPr>
          <w:rFonts w:hint="cs"/>
          <w:rtl/>
          <w:lang w:bidi="fa-IR"/>
        </w:rPr>
        <w:t>آن را در مقابل جهان شرقی اسلامی قرار می‌دهد،</w:t>
      </w:r>
      <w:r w:rsidR="08772945">
        <w:rPr>
          <w:rFonts w:hint="cs"/>
          <w:rtl/>
          <w:lang w:bidi="fa-IR"/>
        </w:rPr>
        <w:t xml:space="preserve"> با فلسفه و عقیده‌اش که در قالب دین اسلام </w:t>
      </w:r>
      <w:r w:rsidR="089B635D">
        <w:rPr>
          <w:rFonts w:hint="cs"/>
          <w:rtl/>
          <w:lang w:bidi="fa-IR"/>
        </w:rPr>
        <w:t xml:space="preserve">متجلی شده </w:t>
      </w:r>
      <w:r w:rsidR="08772945">
        <w:rPr>
          <w:rFonts w:hint="cs"/>
          <w:rtl/>
          <w:lang w:bidi="fa-IR"/>
        </w:rPr>
        <w:t xml:space="preserve">است، و آمریکا هیچ چاره‌ای ندارد جز اینکه در </w:t>
      </w:r>
      <w:r w:rsidR="089B635D">
        <w:rPr>
          <w:rFonts w:hint="cs"/>
          <w:rtl/>
          <w:lang w:bidi="fa-IR"/>
        </w:rPr>
        <w:t xml:space="preserve">جبهه </w:t>
      </w:r>
      <w:r w:rsidR="08772945">
        <w:rPr>
          <w:rFonts w:hint="cs"/>
          <w:rtl/>
          <w:lang w:bidi="fa-IR"/>
        </w:rPr>
        <w:t>دشمنان اسلام و در کنار جهان غرب و دولت صهیونیستی قرار بگیرد؛</w:t>
      </w:r>
      <w:r w:rsidR="08CA2D79">
        <w:rPr>
          <w:rFonts w:hint="cs"/>
          <w:rtl/>
          <w:lang w:bidi="fa-IR"/>
        </w:rPr>
        <w:t xml:space="preserve"> و اگر عکس این را انجام دهد، در واقع با زبان، و فلسفه، و فرهنگ و تأسیسات خود مخالفت کرده است»</w:t>
      </w:r>
      <w:r w:rsidR="089B635D">
        <w:rPr>
          <w:rFonts w:hint="cs"/>
          <w:rtl/>
          <w:lang w:bidi="fa-IR"/>
        </w:rPr>
        <w:t>.</w:t>
      </w:r>
      <w:r w:rsidR="08F30C44">
        <w:rPr>
          <w:rFonts w:hint="cs"/>
          <w:rtl/>
          <w:lang w:bidi="fa-IR"/>
        </w:rPr>
        <w:t xml:space="preserve"> </w:t>
      </w:r>
      <w:r w:rsidR="087639F8">
        <w:rPr>
          <w:rFonts w:hint="cs"/>
          <w:rtl/>
          <w:lang w:bidi="fa-IR"/>
        </w:rPr>
        <w:t xml:space="preserve">روستو مشخص می‌کند که هدف استعمار در جنگ با اسلام و امت اسلامی نابود کردن تمدن اسلامیست، و این که </w:t>
      </w:r>
      <w:r w:rsidR="089B635D">
        <w:rPr>
          <w:rFonts w:hint="cs"/>
          <w:rtl/>
          <w:lang w:bidi="fa-IR"/>
        </w:rPr>
        <w:t xml:space="preserve">برپایی </w:t>
      </w:r>
      <w:r w:rsidR="087639F8">
        <w:rPr>
          <w:rFonts w:hint="cs"/>
          <w:rtl/>
          <w:lang w:bidi="fa-IR"/>
        </w:rPr>
        <w:t xml:space="preserve">اسرائیل </w:t>
      </w:r>
      <w:r w:rsidR="089B635D">
        <w:rPr>
          <w:rFonts w:hint="cs"/>
          <w:rtl/>
          <w:lang w:bidi="fa-IR"/>
        </w:rPr>
        <w:t xml:space="preserve">هم </w:t>
      </w:r>
      <w:r w:rsidR="087639F8">
        <w:rPr>
          <w:rFonts w:hint="cs"/>
          <w:rtl/>
          <w:lang w:bidi="fa-IR"/>
        </w:rPr>
        <w:t xml:space="preserve">جزئی از این نقشه و </w:t>
      </w:r>
      <w:r w:rsidR="089B635D">
        <w:rPr>
          <w:rFonts w:hint="cs"/>
          <w:rtl/>
          <w:lang w:bidi="fa-IR"/>
        </w:rPr>
        <w:t xml:space="preserve">برنامه </w:t>
      </w:r>
      <w:r w:rsidR="087639F8">
        <w:rPr>
          <w:rFonts w:hint="cs"/>
          <w:rtl/>
          <w:lang w:bidi="fa-IR"/>
        </w:rPr>
        <w:t>است، و این چیزی نیست جز ا</w:t>
      </w:r>
      <w:r w:rsidR="0864201D">
        <w:rPr>
          <w:rFonts w:hint="cs"/>
          <w:rtl/>
          <w:lang w:bidi="fa-IR"/>
        </w:rPr>
        <w:t>د</w:t>
      </w:r>
      <w:r w:rsidR="087639F8">
        <w:rPr>
          <w:rFonts w:hint="cs"/>
          <w:rtl/>
          <w:lang w:bidi="fa-IR"/>
        </w:rPr>
        <w:t>امه</w:t>
      </w:r>
      <w:r w:rsidR="0840337B">
        <w:rPr>
          <w:rFonts w:hint="cs"/>
          <w:rtl/>
          <w:lang w:bidi="fa-IR"/>
        </w:rPr>
        <w:t xml:space="preserve"> جنگ‌های صلیبی گذشته</w:t>
      </w:r>
      <w:r w:rsidR="08D5096C">
        <w:rPr>
          <w:rFonts w:hint="cs"/>
          <w:rtl/>
          <w:lang w:bidi="fa-IR"/>
        </w:rPr>
        <w:t>.</w:t>
      </w:r>
      <w:r w:rsidR="08D5096C" w:rsidRPr="08574A07">
        <w:rPr>
          <w:rStyle w:val="FootnoteReference"/>
          <w:rFonts w:cs="B Lotus"/>
          <w:sz w:val="28"/>
          <w:szCs w:val="28"/>
          <w:rtl/>
          <w:lang w:bidi="fa-IR"/>
        </w:rPr>
        <w:footnoteReference w:id="498"/>
      </w:r>
      <w:r w:rsidR="08D5096C">
        <w:rPr>
          <w:rFonts w:hint="cs"/>
          <w:rtl/>
          <w:lang w:bidi="fa-IR"/>
        </w:rPr>
        <w:t xml:space="preserve"> </w:t>
      </w:r>
    </w:p>
    <w:p w:rsidR="08D5096C" w:rsidRDefault="085B2572" w:rsidP="08322465">
      <w:pPr>
        <w:ind w:firstLine="284"/>
        <w:rPr>
          <w:rtl/>
          <w:lang w:bidi="fa-IR"/>
        </w:rPr>
      </w:pPr>
      <w:r>
        <w:rPr>
          <w:rFonts w:hint="cs"/>
          <w:rtl/>
          <w:lang w:bidi="fa-IR"/>
        </w:rPr>
        <w:t xml:space="preserve"> مسئول دیگری در وزارت خا</w:t>
      </w:r>
      <w:r w:rsidR="08A55FC0">
        <w:rPr>
          <w:rFonts w:hint="cs"/>
          <w:rtl/>
          <w:lang w:bidi="fa-IR"/>
        </w:rPr>
        <w:t>ر</w:t>
      </w:r>
      <w:r>
        <w:rPr>
          <w:rFonts w:hint="cs"/>
          <w:rtl/>
          <w:lang w:bidi="fa-IR"/>
        </w:rPr>
        <w:t>جه فرانسه در سال 1952 م می‌گوید</w:t>
      </w:r>
      <w:r w:rsidR="08E041FF">
        <w:rPr>
          <w:rFonts w:hint="cs"/>
          <w:rtl/>
          <w:lang w:bidi="fa-IR"/>
        </w:rPr>
        <w:t>:</w:t>
      </w:r>
      <w:r>
        <w:rPr>
          <w:rFonts w:hint="cs"/>
          <w:rtl/>
          <w:lang w:bidi="fa-IR"/>
        </w:rPr>
        <w:t xml:space="preserve"> </w:t>
      </w:r>
      <w:r w:rsidR="08A55FC0">
        <w:rPr>
          <w:rFonts w:hint="cs"/>
          <w:rtl/>
          <w:lang w:bidi="fa-IR"/>
        </w:rPr>
        <w:t>«آن چنان که من می‌دانم کمونیست خطری برای اروپا ندارد،</w:t>
      </w:r>
      <w:r w:rsidR="08EB7894">
        <w:rPr>
          <w:rFonts w:hint="cs"/>
          <w:rtl/>
          <w:lang w:bidi="fa-IR"/>
        </w:rPr>
        <w:t xml:space="preserve"> خطر حقیقی که ما را شدیداً</w:t>
      </w:r>
      <w:r w:rsidR="08585782">
        <w:rPr>
          <w:rFonts w:hint="cs"/>
          <w:rtl/>
          <w:lang w:bidi="fa-IR"/>
        </w:rPr>
        <w:t xml:space="preserve"> و پیوسته و سخت تهدید می‌کند،</w:t>
      </w:r>
      <w:r w:rsidR="087258C5">
        <w:rPr>
          <w:rFonts w:hint="cs"/>
          <w:rtl/>
          <w:lang w:bidi="fa-IR"/>
        </w:rPr>
        <w:t xml:space="preserve"> خطر اسلام است، چون مسلمانان، جهان مستقلی دارند که جدا از جهان غربی ماست، و آنان دارای میراث و فرهنگ </w:t>
      </w:r>
      <w:r w:rsidR="089B635D">
        <w:rPr>
          <w:rFonts w:hint="cs"/>
          <w:rtl/>
          <w:lang w:bidi="fa-IR"/>
        </w:rPr>
        <w:t>معنوی</w:t>
      </w:r>
      <w:r w:rsidR="087258C5">
        <w:rPr>
          <w:rFonts w:hint="cs"/>
          <w:rtl/>
          <w:lang w:bidi="fa-IR"/>
        </w:rPr>
        <w:t xml:space="preserve"> ویژه خود هستند، و از تمدن تاریخی ریشه‌داری بهره می‌برند،</w:t>
      </w:r>
      <w:r w:rsidR="08AD4A37">
        <w:rPr>
          <w:rFonts w:hint="cs"/>
          <w:rtl/>
          <w:lang w:bidi="fa-IR"/>
        </w:rPr>
        <w:t xml:space="preserve"> پس</w:t>
      </w:r>
      <w:r w:rsidR="081677D0">
        <w:rPr>
          <w:rFonts w:hint="cs"/>
          <w:rtl/>
          <w:lang w:bidi="fa-IR"/>
        </w:rPr>
        <w:t xml:space="preserve"> آن‌ها </w:t>
      </w:r>
      <w:r w:rsidR="08AD4A37">
        <w:rPr>
          <w:rFonts w:hint="cs"/>
          <w:rtl/>
          <w:lang w:bidi="fa-IR"/>
        </w:rPr>
        <w:t xml:space="preserve">شایستگی درست کردن پایه‌های جهان جدیدی </w:t>
      </w:r>
      <w:r w:rsidR="089B635D">
        <w:rPr>
          <w:rFonts w:hint="cs"/>
          <w:rtl/>
          <w:lang w:bidi="fa-IR"/>
        </w:rPr>
        <w:t xml:space="preserve">را </w:t>
      </w:r>
      <w:r w:rsidR="08AD4A37">
        <w:rPr>
          <w:rFonts w:hint="cs"/>
          <w:rtl/>
          <w:lang w:bidi="fa-IR"/>
        </w:rPr>
        <w:t xml:space="preserve">دارند، </w:t>
      </w:r>
      <w:r w:rsidR="089B635D">
        <w:rPr>
          <w:rFonts w:hint="cs"/>
          <w:rtl/>
          <w:lang w:bidi="fa-IR"/>
        </w:rPr>
        <w:t>بدون آنکه</w:t>
      </w:r>
      <w:r w:rsidR="08F30C44">
        <w:rPr>
          <w:rFonts w:hint="cs"/>
          <w:rtl/>
          <w:lang w:bidi="fa-IR"/>
        </w:rPr>
        <w:t xml:space="preserve"> </w:t>
      </w:r>
      <w:r w:rsidR="08AD4A37">
        <w:rPr>
          <w:rFonts w:hint="cs"/>
          <w:rtl/>
          <w:lang w:bidi="fa-IR"/>
        </w:rPr>
        <w:t xml:space="preserve">احتیاج به حل کردن </w:t>
      </w:r>
      <w:r w:rsidR="089B635D">
        <w:rPr>
          <w:rFonts w:hint="cs"/>
          <w:rtl/>
          <w:lang w:bidi="fa-IR"/>
        </w:rPr>
        <w:t xml:space="preserve">شخصیت </w:t>
      </w:r>
      <w:r w:rsidR="08AD4A37">
        <w:rPr>
          <w:rFonts w:hint="cs"/>
          <w:rtl/>
          <w:lang w:bidi="fa-IR"/>
        </w:rPr>
        <w:t>تمدن</w:t>
      </w:r>
      <w:r w:rsidR="089B635D">
        <w:rPr>
          <w:rFonts w:hint="cs"/>
          <w:rtl/>
          <w:lang w:bidi="fa-IR"/>
        </w:rPr>
        <w:t>ی</w:t>
      </w:r>
      <w:r w:rsidR="08AD4A37">
        <w:rPr>
          <w:rFonts w:hint="cs"/>
          <w:rtl/>
          <w:lang w:bidi="fa-IR"/>
        </w:rPr>
        <w:t xml:space="preserve"> </w:t>
      </w:r>
      <w:r w:rsidR="089B635D">
        <w:rPr>
          <w:rFonts w:hint="cs"/>
          <w:rtl/>
          <w:lang w:bidi="fa-IR"/>
        </w:rPr>
        <w:t xml:space="preserve">خود </w:t>
      </w:r>
      <w:r w:rsidR="08AD4A37">
        <w:rPr>
          <w:rFonts w:hint="cs"/>
          <w:rtl/>
          <w:lang w:bidi="fa-IR"/>
        </w:rPr>
        <w:t>در تمدن غ</w:t>
      </w:r>
      <w:r w:rsidR="089B635D">
        <w:rPr>
          <w:rFonts w:hint="cs"/>
          <w:rtl/>
          <w:lang w:bidi="fa-IR"/>
        </w:rPr>
        <w:t>رب داشته باشند</w:t>
      </w:r>
      <w:r w:rsidR="08AD4A37">
        <w:rPr>
          <w:rFonts w:hint="cs"/>
          <w:rtl/>
          <w:lang w:bidi="fa-IR"/>
        </w:rPr>
        <w:t xml:space="preserve">. </w:t>
      </w:r>
    </w:p>
    <w:p w:rsidR="001C1ACC" w:rsidRDefault="08FA75AB" w:rsidP="08322465">
      <w:pPr>
        <w:ind w:firstLine="284"/>
        <w:rPr>
          <w:rtl/>
          <w:lang w:bidi="fa-IR"/>
        </w:rPr>
      </w:pPr>
      <w:r>
        <w:rPr>
          <w:rFonts w:hint="cs"/>
          <w:rtl/>
          <w:lang w:bidi="fa-IR"/>
        </w:rPr>
        <w:t>اگر</w:t>
      </w:r>
      <w:r w:rsidR="08AD4A37">
        <w:rPr>
          <w:rFonts w:hint="cs"/>
          <w:rtl/>
          <w:lang w:bidi="fa-IR"/>
        </w:rPr>
        <w:t xml:space="preserve"> اسباب </w:t>
      </w:r>
      <w:r>
        <w:rPr>
          <w:rFonts w:hint="cs"/>
          <w:rtl/>
          <w:lang w:bidi="fa-IR"/>
        </w:rPr>
        <w:t xml:space="preserve">تولید </w:t>
      </w:r>
      <w:r w:rsidR="08AD4A37">
        <w:rPr>
          <w:rFonts w:hint="cs"/>
          <w:rtl/>
          <w:lang w:bidi="fa-IR"/>
        </w:rPr>
        <w:t xml:space="preserve">صنعتی </w:t>
      </w:r>
      <w:r>
        <w:rPr>
          <w:rFonts w:hint="cs"/>
          <w:rtl/>
          <w:lang w:bidi="fa-IR"/>
        </w:rPr>
        <w:t>بطور انبوه</w:t>
      </w:r>
      <w:r w:rsidR="08AD4A37">
        <w:rPr>
          <w:rFonts w:hint="cs"/>
          <w:rtl/>
          <w:lang w:bidi="fa-IR"/>
        </w:rPr>
        <w:t xml:space="preserve"> برای آنان مهیا شود، در جهان می‌گردند و </w:t>
      </w:r>
      <w:r>
        <w:rPr>
          <w:rFonts w:hint="cs"/>
          <w:rtl/>
          <w:lang w:bidi="fa-IR"/>
        </w:rPr>
        <w:t xml:space="preserve">میراث </w:t>
      </w:r>
      <w:r w:rsidR="08AD4A37">
        <w:rPr>
          <w:rFonts w:hint="cs"/>
          <w:rtl/>
          <w:lang w:bidi="fa-IR"/>
        </w:rPr>
        <w:t>تمدن</w:t>
      </w:r>
      <w:r>
        <w:rPr>
          <w:rFonts w:hint="cs"/>
          <w:rtl/>
          <w:lang w:bidi="fa-IR"/>
        </w:rPr>
        <w:t>ی</w:t>
      </w:r>
      <w:r w:rsidR="08AD4A37">
        <w:rPr>
          <w:rFonts w:hint="cs"/>
          <w:rtl/>
          <w:lang w:bidi="fa-IR"/>
        </w:rPr>
        <w:t xml:space="preserve"> خود را </w:t>
      </w:r>
      <w:r>
        <w:rPr>
          <w:rFonts w:hint="cs"/>
          <w:rtl/>
          <w:lang w:bidi="fa-IR"/>
        </w:rPr>
        <w:t xml:space="preserve">در هر جای </w:t>
      </w:r>
      <w:r w:rsidR="08AD4A37">
        <w:rPr>
          <w:rFonts w:hint="cs"/>
          <w:rtl/>
          <w:lang w:bidi="fa-IR"/>
        </w:rPr>
        <w:t>زمین پراکنده می</w:t>
      </w:r>
      <w:r w:rsidR="08D91B1A">
        <w:rPr>
          <w:rFonts w:hint="cs"/>
          <w:rtl/>
          <w:lang w:bidi="fa-IR"/>
        </w:rPr>
        <w:t>‏</w:t>
      </w:r>
      <w:r>
        <w:rPr>
          <w:rFonts w:hint="cs"/>
          <w:rtl/>
          <w:lang w:bidi="fa-IR"/>
        </w:rPr>
        <w:t>کنند</w:t>
      </w:r>
      <w:r w:rsidR="08AD4A37">
        <w:rPr>
          <w:rFonts w:hint="cs"/>
          <w:rtl/>
          <w:lang w:bidi="fa-IR"/>
        </w:rPr>
        <w:t xml:space="preserve"> و پایه‌های تمدن غربی را از زمین </w:t>
      </w:r>
      <w:r w:rsidR="086E468F">
        <w:rPr>
          <w:rFonts w:hint="cs"/>
          <w:rtl/>
          <w:lang w:bidi="fa-IR"/>
        </w:rPr>
        <w:t xml:space="preserve">در می‌آورند و رسالت </w:t>
      </w:r>
      <w:r>
        <w:rPr>
          <w:rFonts w:hint="cs"/>
          <w:rtl/>
          <w:lang w:bidi="fa-IR"/>
        </w:rPr>
        <w:t>آن</w:t>
      </w:r>
      <w:r w:rsidR="08D91B1A">
        <w:rPr>
          <w:rFonts w:hint="cs"/>
          <w:rtl/>
          <w:lang w:bidi="fa-IR"/>
        </w:rPr>
        <w:t xml:space="preserve"> </w:t>
      </w:r>
      <w:r>
        <w:rPr>
          <w:rFonts w:hint="cs"/>
          <w:rtl/>
          <w:lang w:bidi="fa-IR"/>
        </w:rPr>
        <w:t xml:space="preserve">را به </w:t>
      </w:r>
      <w:r w:rsidR="086E468F">
        <w:rPr>
          <w:rFonts w:hint="cs"/>
          <w:rtl/>
          <w:lang w:bidi="fa-IR"/>
        </w:rPr>
        <w:t>موزه‌های تاریخ می‌اندازند. چون</w:t>
      </w:r>
      <w:r w:rsidR="086B2AE5">
        <w:rPr>
          <w:rFonts w:hint="cs"/>
          <w:rtl/>
          <w:lang w:bidi="fa-IR"/>
        </w:rPr>
        <w:t xml:space="preserve"> در حقیقت جهان غول زنجیر شده‌ای است که تا حال خود </w:t>
      </w:r>
      <w:r>
        <w:rPr>
          <w:rFonts w:hint="cs"/>
          <w:rtl/>
          <w:lang w:bidi="fa-IR"/>
        </w:rPr>
        <w:t>را</w:t>
      </w:r>
      <w:r w:rsidR="086B2AE5">
        <w:rPr>
          <w:rFonts w:hint="cs"/>
          <w:rtl/>
          <w:lang w:bidi="fa-IR"/>
        </w:rPr>
        <w:t xml:space="preserve"> </w:t>
      </w:r>
      <w:r>
        <w:rPr>
          <w:rFonts w:hint="cs"/>
          <w:rtl/>
          <w:lang w:bidi="fa-IR"/>
        </w:rPr>
        <w:t xml:space="preserve">بر </w:t>
      </w:r>
      <w:r w:rsidR="086B2AE5">
        <w:rPr>
          <w:rFonts w:hint="cs"/>
          <w:rtl/>
          <w:lang w:bidi="fa-IR"/>
        </w:rPr>
        <w:t xml:space="preserve">ما آشکار نکرده است </w:t>
      </w:r>
      <w:r w:rsidR="08AD65C1">
        <w:rPr>
          <w:rFonts w:hint="cs"/>
          <w:rtl/>
          <w:lang w:bidi="fa-IR"/>
        </w:rPr>
        <w:t>او سرگردان و مضطرب است،</w:t>
      </w:r>
      <w:r w:rsidR="084D607D">
        <w:rPr>
          <w:rFonts w:hint="cs"/>
          <w:rtl/>
          <w:lang w:bidi="fa-IR"/>
        </w:rPr>
        <w:t xml:space="preserve"> </w:t>
      </w:r>
      <w:r w:rsidR="08BC20AC">
        <w:rPr>
          <w:rFonts w:hint="cs"/>
          <w:rtl/>
          <w:lang w:bidi="fa-IR"/>
        </w:rPr>
        <w:t xml:space="preserve">و از </w:t>
      </w:r>
      <w:r>
        <w:rPr>
          <w:rFonts w:hint="cs"/>
          <w:rtl/>
          <w:lang w:bidi="fa-IR"/>
        </w:rPr>
        <w:t>ع</w:t>
      </w:r>
      <w:r w:rsidR="08BC20AC">
        <w:rPr>
          <w:rFonts w:hint="cs"/>
          <w:rtl/>
          <w:lang w:bidi="fa-IR"/>
        </w:rPr>
        <w:t>قب ماند</w:t>
      </w:r>
      <w:r w:rsidR="08706BC2">
        <w:rPr>
          <w:rFonts w:hint="cs"/>
          <w:rtl/>
          <w:lang w:bidi="fa-IR"/>
        </w:rPr>
        <w:t>ن</w:t>
      </w:r>
      <w:r w:rsidR="08BC20AC">
        <w:rPr>
          <w:rFonts w:hint="cs"/>
          <w:rtl/>
          <w:lang w:bidi="fa-IR"/>
        </w:rPr>
        <w:t xml:space="preserve"> و سقوط خود بسیار </w:t>
      </w:r>
      <w:r w:rsidR="08706BC2">
        <w:rPr>
          <w:rFonts w:hint="cs"/>
          <w:rtl/>
          <w:lang w:bidi="fa-IR"/>
        </w:rPr>
        <w:t xml:space="preserve">بیزار </w:t>
      </w:r>
      <w:r w:rsidR="08BC20AC">
        <w:rPr>
          <w:rFonts w:hint="cs"/>
          <w:rtl/>
          <w:lang w:bidi="fa-IR"/>
        </w:rPr>
        <w:t>است</w:t>
      </w:r>
      <w:r w:rsidR="08706BC2">
        <w:rPr>
          <w:rFonts w:hint="cs"/>
          <w:rtl/>
          <w:lang w:bidi="fa-IR"/>
        </w:rPr>
        <w:t>.</w:t>
      </w:r>
      <w:r w:rsidR="08BC20AC">
        <w:rPr>
          <w:rFonts w:hint="cs"/>
          <w:rtl/>
          <w:lang w:bidi="fa-IR"/>
        </w:rPr>
        <w:t xml:space="preserve"> </w:t>
      </w:r>
      <w:r w:rsidR="08706BC2">
        <w:rPr>
          <w:rFonts w:hint="cs"/>
          <w:rtl/>
          <w:lang w:bidi="fa-IR"/>
        </w:rPr>
        <w:t xml:space="preserve">پس </w:t>
      </w:r>
      <w:r w:rsidR="08BC20AC">
        <w:rPr>
          <w:rFonts w:hint="cs"/>
          <w:rtl/>
          <w:lang w:bidi="fa-IR"/>
        </w:rPr>
        <w:t xml:space="preserve">ما باید به جهان اسلام </w:t>
      </w:r>
      <w:r w:rsidR="0825219F">
        <w:rPr>
          <w:rFonts w:hint="cs"/>
          <w:rtl/>
          <w:lang w:bidi="fa-IR"/>
        </w:rPr>
        <w:t xml:space="preserve">هر چه بخواهد بدهیم، و </w:t>
      </w:r>
      <w:r w:rsidR="08706BC2">
        <w:rPr>
          <w:rFonts w:hint="cs"/>
          <w:rtl/>
          <w:lang w:bidi="fa-IR"/>
        </w:rPr>
        <w:t xml:space="preserve">در آن </w:t>
      </w:r>
      <w:r w:rsidR="0825219F">
        <w:rPr>
          <w:rFonts w:hint="cs"/>
          <w:rtl/>
          <w:lang w:bidi="fa-IR"/>
        </w:rPr>
        <w:t xml:space="preserve">رغبت </w:t>
      </w:r>
      <w:r w:rsidR="08706BC2">
        <w:rPr>
          <w:rFonts w:hint="cs"/>
          <w:rtl/>
          <w:lang w:bidi="fa-IR"/>
        </w:rPr>
        <w:t>به سمت عدم تولید صنعتی و فنی ایجاد کنیم تا نتواند روی پای خود بایستد. اگر</w:t>
      </w:r>
      <w:r w:rsidR="084328C9">
        <w:rPr>
          <w:rFonts w:hint="cs"/>
          <w:rtl/>
          <w:lang w:bidi="fa-IR"/>
        </w:rPr>
        <w:t xml:space="preserve"> </w:t>
      </w:r>
      <w:r w:rsidR="08706BC2">
        <w:rPr>
          <w:rFonts w:hint="cs"/>
          <w:rtl/>
          <w:lang w:bidi="fa-IR"/>
        </w:rPr>
        <w:t>ما</w:t>
      </w:r>
      <w:r w:rsidR="084328C9">
        <w:rPr>
          <w:rFonts w:hint="cs"/>
          <w:rtl/>
          <w:lang w:bidi="fa-IR"/>
        </w:rPr>
        <w:t xml:space="preserve"> از تحق</w:t>
      </w:r>
      <w:r w:rsidR="08706BC2">
        <w:rPr>
          <w:rFonts w:hint="cs"/>
          <w:rtl/>
          <w:lang w:bidi="fa-IR"/>
        </w:rPr>
        <w:t>ق</w:t>
      </w:r>
      <w:r w:rsidR="084328C9">
        <w:rPr>
          <w:rFonts w:hint="cs"/>
          <w:rtl/>
          <w:lang w:bidi="fa-IR"/>
        </w:rPr>
        <w:t xml:space="preserve"> این هدف درمانده ش</w:t>
      </w:r>
      <w:r w:rsidR="08706BC2">
        <w:rPr>
          <w:rFonts w:hint="cs"/>
          <w:rtl/>
          <w:lang w:bidi="fa-IR"/>
        </w:rPr>
        <w:t>و</w:t>
      </w:r>
      <w:r w:rsidR="084328C9">
        <w:rPr>
          <w:rFonts w:hint="cs"/>
          <w:rtl/>
          <w:lang w:bidi="fa-IR"/>
        </w:rPr>
        <w:t xml:space="preserve">یم و نتوانیم مسلمانان را در عقب ماندگی نگاه داریم، و این </w:t>
      </w:r>
      <w:r w:rsidR="08210E19">
        <w:rPr>
          <w:rFonts w:hint="cs"/>
          <w:rtl/>
          <w:lang w:bidi="fa-IR"/>
        </w:rPr>
        <w:t>غول</w:t>
      </w:r>
      <w:r w:rsidR="084B1771">
        <w:rPr>
          <w:rFonts w:hint="cs"/>
          <w:rtl/>
          <w:lang w:bidi="fa-IR"/>
        </w:rPr>
        <w:t xml:space="preserve"> عظیم الجثه از زنجیرهای جهل و احساس ناتوانی رهایی یافت، آنگاه </w:t>
      </w:r>
      <w:r w:rsidR="08706BC2">
        <w:rPr>
          <w:rFonts w:hint="cs"/>
          <w:rtl/>
          <w:lang w:bidi="fa-IR"/>
        </w:rPr>
        <w:t xml:space="preserve">شکست بزرگی خورده و </w:t>
      </w:r>
      <w:r w:rsidR="084B1771">
        <w:rPr>
          <w:rFonts w:hint="cs"/>
          <w:rtl/>
          <w:lang w:bidi="fa-IR"/>
        </w:rPr>
        <w:t xml:space="preserve">در مقابل خطر بزرگی قرار گرفته‌ایم، خطر جهان </w:t>
      </w:r>
      <w:r w:rsidR="08706BC2">
        <w:rPr>
          <w:rFonts w:hint="cs"/>
          <w:rtl/>
          <w:lang w:bidi="fa-IR"/>
        </w:rPr>
        <w:t>عرب</w:t>
      </w:r>
      <w:r w:rsidR="084B1771">
        <w:rPr>
          <w:rFonts w:hint="cs"/>
          <w:rtl/>
          <w:lang w:bidi="fa-IR"/>
        </w:rPr>
        <w:t xml:space="preserve"> و نیروهای بسیار توانمند</w:t>
      </w:r>
      <w:r w:rsidR="08706BC2">
        <w:rPr>
          <w:rFonts w:hint="cs"/>
          <w:rtl/>
          <w:lang w:bidi="fa-IR"/>
        </w:rPr>
        <w:t xml:space="preserve">ی </w:t>
      </w:r>
      <w:r w:rsidR="084B1771">
        <w:rPr>
          <w:rFonts w:hint="cs"/>
          <w:rtl/>
          <w:lang w:bidi="fa-IR"/>
        </w:rPr>
        <w:t>که پشت سردارد</w:t>
      </w:r>
      <w:r w:rsidR="08706BC2">
        <w:rPr>
          <w:rFonts w:hint="cs"/>
          <w:rtl/>
          <w:lang w:bidi="fa-IR"/>
        </w:rPr>
        <w:t>.</w:t>
      </w:r>
      <w:r w:rsidR="08F30C44">
        <w:rPr>
          <w:rFonts w:hint="cs"/>
          <w:rtl/>
          <w:lang w:bidi="fa-IR"/>
        </w:rPr>
        <w:t xml:space="preserve"> </w:t>
      </w:r>
      <w:r w:rsidR="08F94C93">
        <w:rPr>
          <w:rFonts w:hint="cs"/>
          <w:rtl/>
          <w:lang w:bidi="fa-IR"/>
        </w:rPr>
        <w:t>خطر</w:t>
      </w:r>
      <w:r w:rsidR="08706BC2">
        <w:rPr>
          <w:rFonts w:hint="cs"/>
          <w:rtl/>
          <w:lang w:bidi="fa-IR"/>
        </w:rPr>
        <w:t>ی</w:t>
      </w:r>
      <w:r w:rsidR="08D91B1A">
        <w:rPr>
          <w:rFonts w:hint="cs"/>
          <w:rtl/>
          <w:lang w:bidi="fa-IR"/>
        </w:rPr>
        <w:t xml:space="preserve"> است</w:t>
      </w:r>
      <w:r w:rsidR="08F94C93">
        <w:rPr>
          <w:rFonts w:hint="cs"/>
          <w:rtl/>
          <w:lang w:bidi="fa-IR"/>
        </w:rPr>
        <w:t xml:space="preserve"> </w:t>
      </w:r>
      <w:r w:rsidR="08706BC2">
        <w:rPr>
          <w:rFonts w:hint="cs"/>
          <w:rtl/>
          <w:lang w:bidi="fa-IR"/>
        </w:rPr>
        <w:t xml:space="preserve">که </w:t>
      </w:r>
      <w:r w:rsidR="08F94C93">
        <w:rPr>
          <w:rFonts w:hint="cs"/>
          <w:rtl/>
          <w:lang w:bidi="fa-IR"/>
        </w:rPr>
        <w:t xml:space="preserve">غرب را به </w:t>
      </w:r>
      <w:r w:rsidR="08706BC2">
        <w:rPr>
          <w:rFonts w:hint="cs"/>
          <w:rtl/>
          <w:lang w:bidi="fa-IR"/>
        </w:rPr>
        <w:t xml:space="preserve">نقطه پایانش </w:t>
      </w:r>
      <w:r w:rsidR="08F94C93">
        <w:rPr>
          <w:rFonts w:hint="cs"/>
          <w:rtl/>
          <w:lang w:bidi="fa-IR"/>
        </w:rPr>
        <w:t xml:space="preserve">می‌رساند، و </w:t>
      </w:r>
      <w:r w:rsidR="08706BC2">
        <w:rPr>
          <w:rFonts w:hint="cs"/>
          <w:rtl/>
          <w:lang w:bidi="fa-IR"/>
        </w:rPr>
        <w:t xml:space="preserve">در نتیجه </w:t>
      </w:r>
      <w:r w:rsidR="08F94C93">
        <w:rPr>
          <w:rFonts w:hint="cs"/>
          <w:rtl/>
          <w:lang w:bidi="fa-IR"/>
        </w:rPr>
        <w:t>وظیفه</w:t>
      </w:r>
      <w:r w:rsidR="08D91B1A">
        <w:rPr>
          <w:rFonts w:hint="cs"/>
          <w:rtl/>
          <w:lang w:bidi="fa-IR"/>
        </w:rPr>
        <w:t>‏</w:t>
      </w:r>
      <w:r w:rsidR="08F94C93">
        <w:rPr>
          <w:rFonts w:hint="cs"/>
          <w:rtl/>
          <w:lang w:bidi="fa-IR"/>
        </w:rPr>
        <w:t xml:space="preserve">ی تمدن غرب </w:t>
      </w:r>
      <w:r w:rsidR="08706BC2">
        <w:rPr>
          <w:rFonts w:hint="cs"/>
          <w:rtl/>
          <w:lang w:bidi="fa-IR"/>
        </w:rPr>
        <w:t>به</w:t>
      </w:r>
      <w:r w:rsidR="08F94C93">
        <w:rPr>
          <w:rFonts w:hint="cs"/>
          <w:rtl/>
          <w:lang w:bidi="fa-IR"/>
        </w:rPr>
        <w:t xml:space="preserve"> عنوان فرمانده و رهبر جهان</w:t>
      </w:r>
      <w:r w:rsidR="08F94C93" w:rsidRPr="08574A07">
        <w:rPr>
          <w:rStyle w:val="FootnoteReference"/>
          <w:rFonts w:cs="B Lotus"/>
          <w:sz w:val="28"/>
          <w:szCs w:val="28"/>
          <w:rtl/>
          <w:lang w:bidi="fa-IR"/>
        </w:rPr>
        <w:footnoteReference w:id="499"/>
      </w:r>
      <w:r w:rsidR="08706BC2">
        <w:rPr>
          <w:rFonts w:hint="cs"/>
          <w:rtl/>
          <w:lang w:bidi="fa-IR"/>
        </w:rPr>
        <w:t xml:space="preserve"> </w:t>
      </w:r>
      <w:r w:rsidR="084A66A7">
        <w:rPr>
          <w:rFonts w:hint="cs"/>
          <w:rtl/>
          <w:lang w:bidi="fa-IR"/>
        </w:rPr>
        <w:t xml:space="preserve">به پایان می‌رسد. </w:t>
      </w:r>
      <w:r w:rsidR="08282878">
        <w:rPr>
          <w:rFonts w:hint="cs"/>
          <w:rtl/>
          <w:lang w:bidi="fa-IR"/>
        </w:rPr>
        <w:t xml:space="preserve">پس دشمنان اسلام به خاطر تحقق اهدافشان در مبارزه علیه </w:t>
      </w:r>
      <w:r w:rsidR="08706BC2">
        <w:rPr>
          <w:rFonts w:hint="cs"/>
          <w:rtl/>
          <w:lang w:bidi="fa-IR"/>
        </w:rPr>
        <w:t xml:space="preserve">اسلام </w:t>
      </w:r>
      <w:r w:rsidR="08282878">
        <w:rPr>
          <w:rFonts w:hint="cs"/>
          <w:rtl/>
          <w:lang w:bidi="fa-IR"/>
        </w:rPr>
        <w:t>هر راهی را در پیش می‌گیرند از جمله</w:t>
      </w:r>
      <w:r w:rsidR="08706BC2">
        <w:rPr>
          <w:rFonts w:hint="cs"/>
          <w:rtl/>
          <w:lang w:bidi="fa-IR"/>
        </w:rPr>
        <w:t>:</w:t>
      </w:r>
    </w:p>
    <w:p w:rsidR="001C1ACC" w:rsidRDefault="08605AD1" w:rsidP="081F0D66">
      <w:pPr>
        <w:numPr>
          <w:ilvl w:val="0"/>
          <w:numId w:val="6"/>
        </w:numPr>
        <w:tabs>
          <w:tab w:val="clear" w:pos="794"/>
        </w:tabs>
        <w:ind w:left="641" w:hanging="357"/>
        <w:rPr>
          <w:lang w:bidi="fa-IR"/>
        </w:rPr>
      </w:pPr>
      <w:r>
        <w:rPr>
          <w:rFonts w:hint="cs"/>
          <w:rtl/>
          <w:lang w:bidi="fa-IR"/>
        </w:rPr>
        <w:t>بدبین کردن مسلمانان</w:t>
      </w:r>
      <w:r w:rsidR="08282878">
        <w:rPr>
          <w:rFonts w:hint="cs"/>
          <w:rtl/>
          <w:lang w:bidi="fa-IR"/>
        </w:rPr>
        <w:t xml:space="preserve"> </w:t>
      </w:r>
      <w:r w:rsidR="08117B9C">
        <w:rPr>
          <w:rFonts w:hint="cs"/>
          <w:rtl/>
          <w:lang w:bidi="fa-IR"/>
        </w:rPr>
        <w:t xml:space="preserve">نسبت به </w:t>
      </w:r>
      <w:r w:rsidR="08282878">
        <w:rPr>
          <w:rFonts w:hint="cs"/>
          <w:rtl/>
          <w:lang w:bidi="fa-IR"/>
        </w:rPr>
        <w:t>دینشان، و ادعا</w:t>
      </w:r>
      <w:r w:rsidR="08117B9C">
        <w:rPr>
          <w:rFonts w:hint="cs"/>
          <w:rtl/>
          <w:lang w:bidi="fa-IR"/>
        </w:rPr>
        <w:t>ی</w:t>
      </w:r>
      <w:r w:rsidR="08282878">
        <w:rPr>
          <w:rFonts w:hint="cs"/>
          <w:rtl/>
          <w:lang w:bidi="fa-IR"/>
        </w:rPr>
        <w:t xml:space="preserve"> دروغ</w:t>
      </w:r>
      <w:r w:rsidR="08117B9C">
        <w:rPr>
          <w:rFonts w:hint="cs"/>
          <w:rtl/>
          <w:lang w:bidi="fa-IR"/>
        </w:rPr>
        <w:t>ین اینکه</w:t>
      </w:r>
      <w:r w:rsidR="08F30C44">
        <w:rPr>
          <w:rFonts w:hint="cs"/>
          <w:rtl/>
          <w:lang w:bidi="fa-IR"/>
        </w:rPr>
        <w:t xml:space="preserve"> </w:t>
      </w:r>
      <w:r w:rsidR="08282878">
        <w:rPr>
          <w:rFonts w:hint="cs"/>
          <w:rtl/>
          <w:lang w:bidi="fa-IR"/>
        </w:rPr>
        <w:t>اسلام ترکیبی به هم بافته‌ای از یهودیت،</w:t>
      </w:r>
      <w:r w:rsidR="080C329D">
        <w:rPr>
          <w:rFonts w:hint="cs"/>
          <w:rtl/>
          <w:lang w:bidi="fa-IR"/>
        </w:rPr>
        <w:t xml:space="preserve"> مسیحیت، و بت‌پرستی عربی</w:t>
      </w:r>
      <w:r w:rsidR="08117B9C">
        <w:rPr>
          <w:rFonts w:hint="cs"/>
          <w:rtl/>
          <w:lang w:bidi="fa-IR"/>
        </w:rPr>
        <w:t xml:space="preserve"> است</w:t>
      </w:r>
      <w:r w:rsidR="0830306C">
        <w:rPr>
          <w:rFonts w:hint="cs"/>
          <w:rtl/>
          <w:lang w:bidi="fa-IR"/>
        </w:rPr>
        <w:t xml:space="preserve">. </w:t>
      </w:r>
      <w:r w:rsidR="08E825E0">
        <w:rPr>
          <w:rFonts w:hint="cs"/>
          <w:rtl/>
          <w:lang w:bidi="fa-IR"/>
        </w:rPr>
        <w:t xml:space="preserve"> </w:t>
      </w:r>
    </w:p>
    <w:p w:rsidR="08E825E0" w:rsidRDefault="08E825E0" w:rsidP="081F0D66">
      <w:pPr>
        <w:numPr>
          <w:ilvl w:val="0"/>
          <w:numId w:val="6"/>
        </w:numPr>
        <w:tabs>
          <w:tab w:val="clear" w:pos="794"/>
        </w:tabs>
        <w:ind w:left="641" w:hanging="357"/>
        <w:rPr>
          <w:lang w:bidi="fa-IR"/>
        </w:rPr>
      </w:pPr>
      <w:r>
        <w:rPr>
          <w:rFonts w:hint="cs"/>
          <w:rtl/>
          <w:lang w:bidi="fa-IR"/>
        </w:rPr>
        <w:t>بدبین</w:t>
      </w:r>
      <w:r w:rsidR="08770218">
        <w:rPr>
          <w:rFonts w:hint="cs"/>
          <w:rtl/>
          <w:lang w:bidi="fa-IR"/>
        </w:rPr>
        <w:t xml:space="preserve"> </w:t>
      </w:r>
      <w:r w:rsidR="08117B9C">
        <w:rPr>
          <w:rFonts w:hint="cs"/>
          <w:rtl/>
          <w:lang w:bidi="fa-IR"/>
        </w:rPr>
        <w:t>کردن</w:t>
      </w:r>
      <w:r w:rsidR="081677D0">
        <w:rPr>
          <w:rFonts w:hint="cs"/>
          <w:rtl/>
          <w:lang w:bidi="fa-IR"/>
        </w:rPr>
        <w:t xml:space="preserve"> آن‌ها </w:t>
      </w:r>
      <w:r w:rsidR="08117B9C">
        <w:rPr>
          <w:rFonts w:hint="cs"/>
          <w:rtl/>
          <w:lang w:bidi="fa-IR"/>
        </w:rPr>
        <w:t xml:space="preserve">نسبت </w:t>
      </w:r>
      <w:r w:rsidR="08770218">
        <w:rPr>
          <w:rFonts w:hint="cs"/>
          <w:rtl/>
          <w:lang w:bidi="fa-IR"/>
        </w:rPr>
        <w:t>به کتاب پروردگار متعال، چنانکه مبشر تاکلی می‌گوید</w:t>
      </w:r>
      <w:r w:rsidR="08E041FF">
        <w:rPr>
          <w:rFonts w:hint="cs"/>
          <w:rtl/>
          <w:lang w:bidi="fa-IR"/>
        </w:rPr>
        <w:t>:</w:t>
      </w:r>
      <w:r w:rsidR="08770218">
        <w:rPr>
          <w:rFonts w:hint="cs"/>
          <w:rtl/>
          <w:lang w:bidi="fa-IR"/>
        </w:rPr>
        <w:t xml:space="preserve"> «با</w:t>
      </w:r>
      <w:r w:rsidR="08D91B1A">
        <w:rPr>
          <w:rFonts w:hint="cs"/>
          <w:rtl/>
          <w:lang w:bidi="fa-IR"/>
        </w:rPr>
        <w:t>ید قرآن را که کشنده‌ترین اسلحه‌</w:t>
      </w:r>
      <w:r w:rsidR="08770218">
        <w:rPr>
          <w:rFonts w:hint="cs"/>
          <w:rtl/>
          <w:lang w:bidi="fa-IR"/>
        </w:rPr>
        <w:t>ی اسلام است، بر علیه خود مسلمانان</w:t>
      </w:r>
      <w:r w:rsidR="08117B9C" w:rsidRPr="08117B9C">
        <w:rPr>
          <w:rFonts w:hint="cs"/>
          <w:rtl/>
          <w:lang w:bidi="fa-IR"/>
        </w:rPr>
        <w:t xml:space="preserve"> </w:t>
      </w:r>
      <w:r w:rsidR="08117B9C">
        <w:rPr>
          <w:rFonts w:hint="cs"/>
          <w:rtl/>
          <w:lang w:bidi="fa-IR"/>
        </w:rPr>
        <w:t>بکار گیریم</w:t>
      </w:r>
      <w:r w:rsidR="088A7003">
        <w:rPr>
          <w:rFonts w:hint="cs"/>
          <w:rtl/>
          <w:lang w:bidi="fa-IR"/>
        </w:rPr>
        <w:t>،</w:t>
      </w:r>
      <w:r w:rsidR="08770218">
        <w:rPr>
          <w:rFonts w:hint="cs"/>
          <w:rtl/>
          <w:lang w:bidi="fa-IR"/>
        </w:rPr>
        <w:t xml:space="preserve"> تا کار آن را یکسره</w:t>
      </w:r>
      <w:r w:rsidR="08CA4749">
        <w:rPr>
          <w:rFonts w:hint="cs"/>
          <w:rtl/>
          <w:lang w:bidi="fa-IR"/>
        </w:rPr>
        <w:t xml:space="preserve"> کنیم، باید برای</w:t>
      </w:r>
      <w:r w:rsidR="08117B9C">
        <w:rPr>
          <w:rFonts w:hint="cs"/>
          <w:rtl/>
          <w:lang w:bidi="fa-IR"/>
        </w:rPr>
        <w:t>شان</w:t>
      </w:r>
      <w:r w:rsidR="08CA4749">
        <w:rPr>
          <w:rFonts w:hint="cs"/>
          <w:rtl/>
          <w:lang w:bidi="fa-IR"/>
        </w:rPr>
        <w:t xml:space="preserve"> توضیح دهیم که آنچه در قرآن است چ</w:t>
      </w:r>
      <w:r w:rsidR="08D91B1A">
        <w:rPr>
          <w:rFonts w:hint="cs"/>
          <w:rtl/>
          <w:lang w:bidi="fa-IR"/>
        </w:rPr>
        <w:t>یز</w:t>
      </w:r>
      <w:r w:rsidR="08CA4749">
        <w:rPr>
          <w:rFonts w:hint="cs"/>
          <w:rtl/>
          <w:lang w:bidi="fa-IR"/>
        </w:rPr>
        <w:t xml:space="preserve"> جدیدی نیست، و آنچه </w:t>
      </w:r>
      <w:r w:rsidR="08117B9C">
        <w:rPr>
          <w:rFonts w:hint="cs"/>
          <w:rtl/>
          <w:lang w:bidi="fa-IR"/>
        </w:rPr>
        <w:t xml:space="preserve">در آن </w:t>
      </w:r>
      <w:r w:rsidR="08CA4749">
        <w:rPr>
          <w:rFonts w:hint="cs"/>
          <w:rtl/>
          <w:lang w:bidi="fa-IR"/>
        </w:rPr>
        <w:t>جدید است صحیح نیست</w:t>
      </w:r>
      <w:r w:rsidR="08CA4749" w:rsidRPr="08574A07">
        <w:rPr>
          <w:rStyle w:val="FootnoteReference"/>
          <w:rFonts w:cs="B Lotus"/>
          <w:sz w:val="28"/>
          <w:szCs w:val="28"/>
          <w:rtl/>
          <w:lang w:bidi="fa-IR"/>
        </w:rPr>
        <w:footnoteReference w:id="500"/>
      </w:r>
      <w:r w:rsidR="089F11F4">
        <w:rPr>
          <w:rFonts w:hint="cs"/>
          <w:rtl/>
          <w:lang w:bidi="fa-IR"/>
        </w:rPr>
        <w:t>»</w:t>
      </w:r>
      <w:r w:rsidR="08117B9C">
        <w:rPr>
          <w:rFonts w:hint="cs"/>
          <w:rtl/>
          <w:lang w:bidi="fa-IR"/>
        </w:rPr>
        <w:t>. و مبشر</w:t>
      </w:r>
      <w:r w:rsidR="089F11F4">
        <w:rPr>
          <w:rFonts w:hint="cs"/>
          <w:rtl/>
          <w:lang w:bidi="fa-IR"/>
        </w:rPr>
        <w:t xml:space="preserve"> </w:t>
      </w:r>
      <w:r w:rsidR="08117B9C">
        <w:rPr>
          <w:rFonts w:hint="cs"/>
          <w:rtl/>
          <w:lang w:bidi="fa-IR"/>
        </w:rPr>
        <w:t>«</w:t>
      </w:r>
      <w:r w:rsidR="08BE5CCF">
        <w:rPr>
          <w:rFonts w:hint="cs"/>
          <w:rtl/>
          <w:lang w:bidi="fa-IR"/>
        </w:rPr>
        <w:t>ولیم جیفورد بالکران» می‌گوید</w:t>
      </w:r>
      <w:r w:rsidR="08E041FF">
        <w:rPr>
          <w:rFonts w:hint="cs"/>
          <w:rtl/>
          <w:lang w:bidi="fa-IR"/>
        </w:rPr>
        <w:t>:</w:t>
      </w:r>
      <w:r w:rsidR="08BE5CCF">
        <w:rPr>
          <w:rFonts w:hint="cs"/>
          <w:rtl/>
          <w:lang w:bidi="fa-IR"/>
        </w:rPr>
        <w:t xml:space="preserve"> </w:t>
      </w:r>
      <w:r w:rsidR="089E3108">
        <w:rPr>
          <w:rFonts w:hint="cs"/>
          <w:rtl/>
          <w:lang w:bidi="fa-IR"/>
        </w:rPr>
        <w:t>«</w:t>
      </w:r>
      <w:r w:rsidR="08805C47">
        <w:rPr>
          <w:rFonts w:hint="cs"/>
          <w:rtl/>
          <w:lang w:bidi="fa-IR"/>
        </w:rPr>
        <w:t xml:space="preserve">زمانی که قرآن و شهر مکه </w:t>
      </w:r>
      <w:r w:rsidR="08117B9C">
        <w:rPr>
          <w:rFonts w:hint="cs"/>
          <w:rtl/>
          <w:lang w:bidi="fa-IR"/>
        </w:rPr>
        <w:t>از</w:t>
      </w:r>
      <w:r w:rsidR="08805C47">
        <w:rPr>
          <w:rFonts w:hint="cs"/>
          <w:rtl/>
          <w:lang w:bidi="fa-IR"/>
        </w:rPr>
        <w:t xml:space="preserve"> کشورهای عربی پنهان </w:t>
      </w:r>
      <w:r w:rsidR="08117B9C">
        <w:rPr>
          <w:rFonts w:hint="cs"/>
          <w:rtl/>
          <w:lang w:bidi="fa-IR"/>
        </w:rPr>
        <w:t>شود</w:t>
      </w:r>
      <w:r w:rsidR="08805C47">
        <w:rPr>
          <w:rFonts w:hint="cs"/>
          <w:rtl/>
          <w:lang w:bidi="fa-IR"/>
        </w:rPr>
        <w:t>،</w:t>
      </w:r>
      <w:r w:rsidR="08FD1760">
        <w:rPr>
          <w:rFonts w:hint="cs"/>
          <w:rtl/>
          <w:lang w:bidi="fa-IR"/>
        </w:rPr>
        <w:t xml:space="preserve"> </w:t>
      </w:r>
      <w:r w:rsidR="08117B9C">
        <w:rPr>
          <w:rFonts w:hint="cs"/>
          <w:rtl/>
          <w:lang w:bidi="fa-IR"/>
        </w:rPr>
        <w:t xml:space="preserve">آنگاه </w:t>
      </w:r>
      <w:r w:rsidR="08FD1760">
        <w:rPr>
          <w:rFonts w:hint="cs"/>
          <w:rtl/>
          <w:lang w:bidi="fa-IR"/>
        </w:rPr>
        <w:t xml:space="preserve">می‌توانیم ملت عرب را ببینیم </w:t>
      </w:r>
      <w:r w:rsidR="08117B9C">
        <w:rPr>
          <w:rFonts w:hint="cs"/>
          <w:rtl/>
          <w:lang w:bidi="fa-IR"/>
        </w:rPr>
        <w:t xml:space="preserve">که </w:t>
      </w:r>
      <w:r w:rsidR="08FD1760">
        <w:rPr>
          <w:rFonts w:hint="cs"/>
          <w:rtl/>
          <w:lang w:bidi="fa-IR"/>
        </w:rPr>
        <w:t>در راه تمدن غربی گام بر می‌دارد و از محمد و کتابش دور می‌شود.</w:t>
      </w:r>
      <w:r w:rsidR="08FD1760" w:rsidRPr="08574A07">
        <w:rPr>
          <w:rStyle w:val="FootnoteReference"/>
          <w:rFonts w:cs="B Lotus"/>
          <w:sz w:val="28"/>
          <w:szCs w:val="28"/>
          <w:rtl/>
          <w:lang w:bidi="fa-IR"/>
        </w:rPr>
        <w:footnoteReference w:id="501"/>
      </w:r>
      <w:r w:rsidR="08FD1760">
        <w:rPr>
          <w:rFonts w:hint="cs"/>
          <w:rtl/>
          <w:lang w:bidi="fa-IR"/>
        </w:rPr>
        <w:t xml:space="preserve"> </w:t>
      </w:r>
    </w:p>
    <w:p w:rsidR="08FD1760" w:rsidRDefault="08FD1760" w:rsidP="081F0D66">
      <w:pPr>
        <w:numPr>
          <w:ilvl w:val="0"/>
          <w:numId w:val="6"/>
        </w:numPr>
        <w:tabs>
          <w:tab w:val="clear" w:pos="794"/>
        </w:tabs>
        <w:ind w:left="641" w:hanging="357"/>
        <w:rPr>
          <w:lang w:bidi="fa-IR"/>
        </w:rPr>
      </w:pPr>
      <w:r>
        <w:rPr>
          <w:rFonts w:hint="cs"/>
          <w:rtl/>
          <w:lang w:bidi="fa-IR"/>
        </w:rPr>
        <w:t>نابود کردن اخلاق مسلمانان</w:t>
      </w:r>
      <w:r w:rsidR="08D91B1A">
        <w:rPr>
          <w:rFonts w:hint="cs"/>
          <w:rtl/>
          <w:lang w:bidi="fa-IR"/>
        </w:rPr>
        <w:t>؛</w:t>
      </w:r>
      <w:r>
        <w:rPr>
          <w:rFonts w:hint="cs"/>
          <w:rtl/>
          <w:lang w:bidi="fa-IR"/>
        </w:rPr>
        <w:t xml:space="preserve"> چون اگر به آن بازگشت نمایند در جهان </w:t>
      </w:r>
      <w:r w:rsidR="08460EB7">
        <w:rPr>
          <w:rFonts w:hint="cs"/>
          <w:rtl/>
          <w:lang w:bidi="fa-IR"/>
        </w:rPr>
        <w:t>شرق و غرب سروری می‌کنند،</w:t>
      </w:r>
      <w:r w:rsidR="08EC1E19">
        <w:rPr>
          <w:rFonts w:hint="cs"/>
          <w:rtl/>
          <w:lang w:bidi="fa-IR"/>
        </w:rPr>
        <w:t xml:space="preserve"> چنانکه «مرمادیوک باکتول»</w:t>
      </w:r>
      <w:r w:rsidR="08600378">
        <w:rPr>
          <w:rFonts w:hint="cs"/>
          <w:rtl/>
          <w:lang w:bidi="fa-IR"/>
        </w:rPr>
        <w:t xml:space="preserve"> می‌گوید</w:t>
      </w:r>
      <w:r w:rsidR="08E041FF">
        <w:rPr>
          <w:rFonts w:hint="cs"/>
          <w:rtl/>
          <w:lang w:bidi="fa-IR"/>
        </w:rPr>
        <w:t>:</w:t>
      </w:r>
      <w:r w:rsidR="08600378">
        <w:rPr>
          <w:rFonts w:hint="cs"/>
          <w:rtl/>
          <w:lang w:bidi="fa-IR"/>
        </w:rPr>
        <w:t xml:space="preserve"> مسلمان‌ها </w:t>
      </w:r>
      <w:r w:rsidR="08117B9C">
        <w:rPr>
          <w:rFonts w:hint="cs"/>
          <w:rtl/>
          <w:lang w:bidi="fa-IR"/>
        </w:rPr>
        <w:t xml:space="preserve">اکنون </w:t>
      </w:r>
      <w:r w:rsidR="08600378">
        <w:rPr>
          <w:rFonts w:hint="cs"/>
          <w:rtl/>
          <w:lang w:bidi="fa-IR"/>
        </w:rPr>
        <w:t>این توانایی را دارند که تمدن خود را در جهان بگسترانند به همان سرعتی که در گذشته</w:t>
      </w:r>
      <w:r w:rsidR="08F30C44">
        <w:rPr>
          <w:rFonts w:hint="cs"/>
          <w:rtl/>
          <w:lang w:bidi="fa-IR"/>
        </w:rPr>
        <w:t xml:space="preserve"> </w:t>
      </w:r>
      <w:r w:rsidR="08600378">
        <w:rPr>
          <w:rFonts w:hint="cs"/>
          <w:rtl/>
          <w:lang w:bidi="fa-IR"/>
        </w:rPr>
        <w:t>گستران</w:t>
      </w:r>
      <w:r w:rsidR="08117B9C">
        <w:rPr>
          <w:rFonts w:hint="cs"/>
          <w:rtl/>
          <w:lang w:bidi="fa-IR"/>
        </w:rPr>
        <w:t>د</w:t>
      </w:r>
      <w:r w:rsidR="08600378">
        <w:rPr>
          <w:rFonts w:hint="cs"/>
          <w:rtl/>
          <w:lang w:bidi="fa-IR"/>
        </w:rPr>
        <w:t>ند،</w:t>
      </w:r>
      <w:r w:rsidR="085D6EC5">
        <w:rPr>
          <w:rFonts w:hint="cs"/>
          <w:rtl/>
          <w:lang w:bidi="fa-IR"/>
        </w:rPr>
        <w:t xml:space="preserve"> به آن شرط که به اخلاق آن دوران برگردند؛</w:t>
      </w:r>
      <w:r w:rsidR="08E52F17">
        <w:rPr>
          <w:rFonts w:hint="cs"/>
          <w:rtl/>
          <w:lang w:bidi="fa-IR"/>
        </w:rPr>
        <w:t xml:space="preserve"> چون این جهان پوسیده و سست </w:t>
      </w:r>
      <w:r w:rsidR="080038B6">
        <w:rPr>
          <w:rFonts w:hint="cs"/>
          <w:rtl/>
          <w:lang w:bidi="fa-IR"/>
        </w:rPr>
        <w:t>توانا</w:t>
      </w:r>
      <w:r w:rsidR="08117B9C">
        <w:rPr>
          <w:rFonts w:hint="cs"/>
          <w:rtl/>
          <w:lang w:bidi="fa-IR"/>
        </w:rPr>
        <w:t>ی</w:t>
      </w:r>
      <w:r w:rsidR="080038B6">
        <w:rPr>
          <w:rFonts w:hint="cs"/>
          <w:rtl/>
          <w:lang w:bidi="fa-IR"/>
        </w:rPr>
        <w:t>ی مقابله با روح تمدن</w:t>
      </w:r>
      <w:r w:rsidR="081677D0">
        <w:rPr>
          <w:rFonts w:hint="cs"/>
          <w:rtl/>
          <w:lang w:bidi="fa-IR"/>
        </w:rPr>
        <w:t xml:space="preserve"> آن‌ها </w:t>
      </w:r>
      <w:r w:rsidR="080038B6">
        <w:rPr>
          <w:rFonts w:hint="cs"/>
          <w:rtl/>
          <w:lang w:bidi="fa-IR"/>
        </w:rPr>
        <w:t>را ندارد.</w:t>
      </w:r>
      <w:r w:rsidR="080038B6" w:rsidRPr="08574A07">
        <w:rPr>
          <w:rStyle w:val="FootnoteReference"/>
          <w:rFonts w:cs="B Lotus"/>
          <w:sz w:val="28"/>
          <w:szCs w:val="28"/>
          <w:rtl/>
          <w:lang w:bidi="fa-IR"/>
        </w:rPr>
        <w:footnoteReference w:id="502"/>
      </w:r>
      <w:r w:rsidR="080038B6">
        <w:rPr>
          <w:rFonts w:hint="cs"/>
          <w:rtl/>
          <w:lang w:bidi="fa-IR"/>
        </w:rPr>
        <w:t xml:space="preserve"> </w:t>
      </w:r>
    </w:p>
    <w:p w:rsidR="080038B6" w:rsidRDefault="080038B6" w:rsidP="081F0D66">
      <w:pPr>
        <w:numPr>
          <w:ilvl w:val="0"/>
          <w:numId w:val="6"/>
        </w:numPr>
        <w:tabs>
          <w:tab w:val="clear" w:pos="794"/>
        </w:tabs>
        <w:ind w:left="641" w:hanging="357"/>
        <w:rPr>
          <w:rtl/>
          <w:lang w:bidi="fa-IR"/>
        </w:rPr>
      </w:pPr>
      <w:r>
        <w:rPr>
          <w:rFonts w:hint="cs"/>
          <w:rtl/>
          <w:lang w:bidi="fa-IR"/>
        </w:rPr>
        <w:t>تجزیه و تقسیم</w:t>
      </w:r>
      <w:r w:rsidR="08793FB3">
        <w:rPr>
          <w:rFonts w:hint="cs"/>
          <w:rtl/>
          <w:lang w:bidi="fa-IR"/>
        </w:rPr>
        <w:t xml:space="preserve"> مسلمانان در </w:t>
      </w:r>
      <w:r w:rsidR="08117B9C">
        <w:rPr>
          <w:rFonts w:hint="cs"/>
          <w:rtl/>
          <w:lang w:bidi="fa-IR"/>
        </w:rPr>
        <w:t xml:space="preserve">تمام نقاط </w:t>
      </w:r>
      <w:r w:rsidR="08793FB3">
        <w:rPr>
          <w:rFonts w:hint="cs"/>
          <w:rtl/>
          <w:lang w:bidi="fa-IR"/>
        </w:rPr>
        <w:t>زمین، و ریشه‌کنی و به هم زدن وحدت آنان</w:t>
      </w:r>
      <w:r w:rsidR="08606082">
        <w:rPr>
          <w:rFonts w:hint="cs"/>
          <w:rtl/>
          <w:lang w:bidi="fa-IR"/>
        </w:rPr>
        <w:t xml:space="preserve"> </w:t>
      </w:r>
      <w:r w:rsidR="08DF17C5">
        <w:rPr>
          <w:rFonts w:hint="cs"/>
          <w:rtl/>
          <w:lang w:bidi="fa-IR"/>
        </w:rPr>
        <w:t>با بزرگ کردن دائره اختلافات</w:t>
      </w:r>
      <w:r w:rsidR="086346E5">
        <w:rPr>
          <w:rFonts w:hint="cs"/>
          <w:rtl/>
          <w:lang w:bidi="fa-IR"/>
        </w:rPr>
        <w:t xml:space="preserve"> میان آنان و زنده کردن عقاید</w:t>
      </w:r>
      <w:r w:rsidR="085E67D4">
        <w:rPr>
          <w:rFonts w:hint="cs"/>
          <w:rtl/>
          <w:lang w:bidi="fa-IR"/>
        </w:rPr>
        <w:t xml:space="preserve"> و نظرات فرقه‌های ویرانگر،</w:t>
      </w:r>
      <w:r w:rsidR="08EA5585">
        <w:rPr>
          <w:rFonts w:hint="cs"/>
          <w:rtl/>
          <w:lang w:bidi="fa-IR"/>
        </w:rPr>
        <w:t xml:space="preserve"> و تایید کردن شخصیت‌های منافق و ملی‌گرا در </w:t>
      </w:r>
      <w:r w:rsidR="088463AB">
        <w:rPr>
          <w:rFonts w:hint="cs"/>
          <w:rtl/>
          <w:lang w:bidi="fa-IR"/>
        </w:rPr>
        <w:t>میانشان</w:t>
      </w:r>
      <w:r w:rsidR="08E656CA">
        <w:rPr>
          <w:rFonts w:hint="cs"/>
          <w:rtl/>
          <w:lang w:bidi="fa-IR"/>
        </w:rPr>
        <w:t>، تا اینکه فاصه و جدا</w:t>
      </w:r>
      <w:r w:rsidR="08117B9C">
        <w:rPr>
          <w:rFonts w:hint="cs"/>
          <w:rtl/>
          <w:lang w:bidi="fa-IR"/>
        </w:rPr>
        <w:t>ی</w:t>
      </w:r>
      <w:r w:rsidR="08E656CA">
        <w:rPr>
          <w:rFonts w:hint="cs"/>
          <w:rtl/>
          <w:lang w:bidi="fa-IR"/>
        </w:rPr>
        <w:t>ی در میان این ملت و وحدتشان</w:t>
      </w:r>
      <w:r w:rsidR="08F3274F">
        <w:rPr>
          <w:rFonts w:hint="cs"/>
          <w:rtl/>
          <w:lang w:bidi="fa-IR"/>
        </w:rPr>
        <w:t xml:space="preserve"> ایجاد شود، وحدتی که بزرگترین</w:t>
      </w:r>
      <w:r w:rsidR="087A69E7">
        <w:rPr>
          <w:rFonts w:hint="cs"/>
          <w:rtl/>
          <w:lang w:bidi="fa-IR"/>
        </w:rPr>
        <w:t xml:space="preserve"> نعمت برای این جهان </w:t>
      </w:r>
      <w:r w:rsidR="082A1C0A">
        <w:rPr>
          <w:rFonts w:hint="cs"/>
          <w:rtl/>
          <w:lang w:bidi="fa-IR"/>
        </w:rPr>
        <w:t>غرق در اقیانوس تاریکی است مبشر</w:t>
      </w:r>
      <w:r w:rsidR="08117B9C">
        <w:rPr>
          <w:rFonts w:hint="cs"/>
          <w:rtl/>
          <w:lang w:bidi="fa-IR"/>
        </w:rPr>
        <w:t>«</w:t>
      </w:r>
      <w:r w:rsidR="082A1C0A">
        <w:rPr>
          <w:rFonts w:hint="cs"/>
          <w:rtl/>
          <w:lang w:bidi="fa-IR"/>
        </w:rPr>
        <w:t>لورانس براون»</w:t>
      </w:r>
      <w:r w:rsidR="08A35E4F">
        <w:rPr>
          <w:rFonts w:hint="cs"/>
          <w:rtl/>
          <w:lang w:bidi="fa-IR"/>
        </w:rPr>
        <w:t xml:space="preserve"> می‌گوید</w:t>
      </w:r>
      <w:r w:rsidR="08E041FF">
        <w:rPr>
          <w:rFonts w:hint="cs"/>
          <w:rtl/>
          <w:lang w:bidi="fa-IR"/>
        </w:rPr>
        <w:t>:</w:t>
      </w:r>
      <w:r w:rsidR="08786C39">
        <w:rPr>
          <w:rFonts w:hint="cs"/>
          <w:rtl/>
          <w:lang w:bidi="fa-IR"/>
        </w:rPr>
        <w:t xml:space="preserve"> «زمانی که</w:t>
      </w:r>
      <w:r w:rsidR="0812579D">
        <w:rPr>
          <w:rFonts w:hint="cs"/>
          <w:rtl/>
          <w:lang w:bidi="fa-IR"/>
        </w:rPr>
        <w:t xml:space="preserve"> ملت‌ها</w:t>
      </w:r>
      <w:r w:rsidR="08786C39">
        <w:rPr>
          <w:rFonts w:hint="cs"/>
          <w:rtl/>
          <w:lang w:bidi="fa-IR"/>
        </w:rPr>
        <w:t xml:space="preserve">ی مسلمان در امپراطوری </w:t>
      </w:r>
      <w:r w:rsidR="08117B9C">
        <w:rPr>
          <w:rFonts w:hint="cs"/>
          <w:rtl/>
          <w:lang w:bidi="fa-IR"/>
        </w:rPr>
        <w:t xml:space="preserve">بزرگ </w:t>
      </w:r>
      <w:r w:rsidR="08786C39">
        <w:rPr>
          <w:rFonts w:hint="cs"/>
          <w:rtl/>
          <w:lang w:bidi="fa-IR"/>
        </w:rPr>
        <w:t>عرب متحد</w:t>
      </w:r>
      <w:r w:rsidR="08651DC3">
        <w:rPr>
          <w:rFonts w:hint="cs"/>
          <w:rtl/>
          <w:lang w:bidi="fa-IR"/>
        </w:rPr>
        <w:t xml:space="preserve"> شوند،</w:t>
      </w:r>
      <w:r w:rsidR="08F77832">
        <w:rPr>
          <w:rFonts w:hint="cs"/>
          <w:rtl/>
          <w:lang w:bidi="fa-IR"/>
        </w:rPr>
        <w:t xml:space="preserve"> امکان دارد که به خطری علیه جهان تبدیل شوند، و یا اینکه به نعمتی برای این جهان تبدیل گردند.</w:t>
      </w:r>
      <w:r w:rsidR="085A419A">
        <w:rPr>
          <w:rFonts w:hint="cs"/>
          <w:rtl/>
          <w:lang w:bidi="fa-IR"/>
        </w:rPr>
        <w:t xml:space="preserve"> اما تا زمانی که این گونه </w:t>
      </w:r>
      <w:r w:rsidR="080F1BCA">
        <w:rPr>
          <w:rFonts w:hint="cs"/>
          <w:rtl/>
          <w:lang w:bidi="fa-IR"/>
        </w:rPr>
        <w:t>پراکنده و متفرق باشد؛</w:t>
      </w:r>
      <w:r w:rsidR="08641D6F">
        <w:rPr>
          <w:rFonts w:hint="cs"/>
          <w:rtl/>
          <w:lang w:bidi="fa-IR"/>
        </w:rPr>
        <w:t xml:space="preserve"> هیچگونه وزن و تأثیری ندارند.</w:t>
      </w:r>
      <w:r w:rsidR="08827E33">
        <w:rPr>
          <w:rFonts w:hint="cs"/>
          <w:rtl/>
          <w:lang w:bidi="fa-IR"/>
        </w:rPr>
        <w:t xml:space="preserve"> سپس گفتارش را چنین به پایان می‌رساند</w:t>
      </w:r>
      <w:r w:rsidR="08E041FF">
        <w:rPr>
          <w:rFonts w:hint="cs"/>
          <w:rtl/>
          <w:lang w:bidi="fa-IR"/>
        </w:rPr>
        <w:t>:</w:t>
      </w:r>
      <w:r w:rsidR="082857B5">
        <w:rPr>
          <w:rFonts w:hint="cs"/>
          <w:rtl/>
          <w:lang w:bidi="fa-IR"/>
        </w:rPr>
        <w:t xml:space="preserve"> «لازم </w:t>
      </w:r>
      <w:r w:rsidR="08612A0E">
        <w:rPr>
          <w:rFonts w:hint="cs"/>
          <w:rtl/>
          <w:lang w:bidi="fa-IR"/>
        </w:rPr>
        <w:t>است که عرب</w:t>
      </w:r>
      <w:r w:rsidR="08117B9C">
        <w:rPr>
          <w:rFonts w:hint="cs"/>
          <w:rtl/>
          <w:lang w:bidi="fa-IR"/>
        </w:rPr>
        <w:t>ها</w:t>
      </w:r>
      <w:r w:rsidR="08612A0E">
        <w:rPr>
          <w:rFonts w:hint="cs"/>
          <w:rtl/>
          <w:lang w:bidi="fa-IR"/>
        </w:rPr>
        <w:t xml:space="preserve"> و مسلمان‌ها همین</w:t>
      </w:r>
      <w:r w:rsidR="08117B9C">
        <w:rPr>
          <w:rFonts w:hint="cs"/>
          <w:rtl/>
          <w:lang w:bidi="fa-IR"/>
        </w:rPr>
        <w:t>گونه</w:t>
      </w:r>
      <w:r w:rsidR="08612A0E">
        <w:rPr>
          <w:rFonts w:hint="cs"/>
          <w:rtl/>
          <w:lang w:bidi="fa-IR"/>
        </w:rPr>
        <w:t xml:space="preserve"> پراکنده و متفرق </w:t>
      </w:r>
      <w:r w:rsidR="08B86535">
        <w:rPr>
          <w:rFonts w:hint="cs"/>
          <w:rtl/>
          <w:lang w:bidi="fa-IR"/>
        </w:rPr>
        <w:t>باشند، تا بدون نیرو و تأثیر باشند».</w:t>
      </w:r>
      <w:r w:rsidR="08B86535" w:rsidRPr="08574A07">
        <w:rPr>
          <w:rStyle w:val="FootnoteReference"/>
          <w:rFonts w:cs="B Lotus"/>
          <w:sz w:val="28"/>
          <w:szCs w:val="28"/>
          <w:rtl/>
          <w:lang w:bidi="fa-IR"/>
        </w:rPr>
        <w:footnoteReference w:id="503"/>
      </w:r>
      <w:r w:rsidR="08B86535">
        <w:rPr>
          <w:rFonts w:hint="cs"/>
          <w:rtl/>
          <w:lang w:bidi="fa-IR"/>
        </w:rPr>
        <w:t xml:space="preserve"> </w:t>
      </w:r>
    </w:p>
    <w:p w:rsidR="08E825E0" w:rsidRDefault="08EE41E8" w:rsidP="08322465">
      <w:pPr>
        <w:ind w:firstLine="284"/>
        <w:rPr>
          <w:rtl/>
          <w:lang w:bidi="fa-IR"/>
        </w:rPr>
      </w:pPr>
      <w:r>
        <w:rPr>
          <w:rFonts w:hint="cs"/>
          <w:rtl/>
          <w:lang w:bidi="fa-IR"/>
        </w:rPr>
        <w:t xml:space="preserve">سنت مطهر نبوی از پایه‌های نیرومندی است که وحدت و یکپارچگی مسلمان‌ها بر آن </w:t>
      </w:r>
      <w:r w:rsidR="08117B9C">
        <w:rPr>
          <w:rFonts w:hint="cs"/>
          <w:rtl/>
          <w:lang w:bidi="fa-IR"/>
        </w:rPr>
        <w:t>استوتر است</w:t>
      </w:r>
      <w:r>
        <w:rPr>
          <w:rFonts w:hint="cs"/>
          <w:rtl/>
          <w:lang w:bidi="fa-IR"/>
        </w:rPr>
        <w:t>،</w:t>
      </w:r>
      <w:r w:rsidR="08F30C44">
        <w:rPr>
          <w:rFonts w:hint="cs"/>
          <w:rtl/>
          <w:lang w:bidi="fa-IR"/>
        </w:rPr>
        <w:t xml:space="preserve"> </w:t>
      </w:r>
      <w:r w:rsidR="08FE08AE">
        <w:rPr>
          <w:rFonts w:hint="cs"/>
          <w:rtl/>
          <w:lang w:bidi="fa-IR"/>
        </w:rPr>
        <w:t>در این مورد استاد «جمال البناء» در حالی که از تأثیر روحی ایمان این امت به سنت صحبت می‌</w:t>
      </w:r>
      <w:r w:rsidR="08117B9C">
        <w:rPr>
          <w:rFonts w:hint="cs"/>
          <w:rtl/>
          <w:lang w:bidi="fa-IR"/>
        </w:rPr>
        <w:t>کن</w:t>
      </w:r>
      <w:r w:rsidR="08FE08AE">
        <w:rPr>
          <w:rFonts w:hint="cs"/>
          <w:rtl/>
          <w:lang w:bidi="fa-IR"/>
        </w:rPr>
        <w:t>د</w:t>
      </w:r>
      <w:r w:rsidR="08A81DD6">
        <w:rPr>
          <w:rFonts w:hint="cs"/>
          <w:rtl/>
          <w:lang w:bidi="fa-IR"/>
        </w:rPr>
        <w:t xml:space="preserve"> </w:t>
      </w:r>
      <w:r w:rsidR="08117B9C">
        <w:rPr>
          <w:rFonts w:hint="cs"/>
          <w:rtl/>
          <w:lang w:bidi="fa-IR"/>
        </w:rPr>
        <w:t>می‌گوید</w:t>
      </w:r>
      <w:r w:rsidR="08E041FF">
        <w:rPr>
          <w:rFonts w:hint="cs"/>
          <w:rtl/>
          <w:lang w:bidi="fa-IR"/>
        </w:rPr>
        <w:t>:</w:t>
      </w:r>
      <w:r w:rsidR="089E3108">
        <w:rPr>
          <w:rFonts w:hint="cs"/>
          <w:rtl/>
          <w:lang w:bidi="fa-IR"/>
        </w:rPr>
        <w:t>«</w:t>
      </w:r>
      <w:r w:rsidR="08A81DD6">
        <w:rPr>
          <w:rFonts w:hint="cs"/>
          <w:rtl/>
          <w:lang w:bidi="fa-IR"/>
        </w:rPr>
        <w:t xml:space="preserve">این روحیه </w:t>
      </w:r>
      <w:r w:rsidR="08117B9C">
        <w:rPr>
          <w:rFonts w:hint="cs"/>
          <w:rtl/>
          <w:lang w:bidi="fa-IR"/>
        </w:rPr>
        <w:t>نظام مند به درجه</w:t>
      </w:r>
      <w:r w:rsidR="08F540D1">
        <w:rPr>
          <w:rFonts w:hint="cs"/>
          <w:rtl/>
          <w:lang w:bidi="fa-IR"/>
        </w:rPr>
        <w:t>‏</w:t>
      </w:r>
      <w:r w:rsidR="08117B9C">
        <w:rPr>
          <w:rFonts w:hint="cs"/>
          <w:rtl/>
          <w:lang w:bidi="fa-IR"/>
        </w:rPr>
        <w:t>ای از</w:t>
      </w:r>
      <w:r w:rsidR="08F540D1">
        <w:rPr>
          <w:rFonts w:hint="cs"/>
          <w:rtl/>
          <w:lang w:bidi="fa-IR"/>
        </w:rPr>
        <w:t xml:space="preserve"> </w:t>
      </w:r>
      <w:r w:rsidR="08117B9C">
        <w:rPr>
          <w:rFonts w:hint="cs"/>
          <w:rtl/>
          <w:lang w:bidi="fa-IR"/>
        </w:rPr>
        <w:t xml:space="preserve">قدرت </w:t>
      </w:r>
      <w:r w:rsidR="08A81DD6">
        <w:rPr>
          <w:rFonts w:hint="cs"/>
          <w:rtl/>
          <w:lang w:bidi="fa-IR"/>
        </w:rPr>
        <w:t>رسید</w:t>
      </w:r>
      <w:r w:rsidR="08117B9C">
        <w:rPr>
          <w:rFonts w:hint="cs"/>
          <w:rtl/>
          <w:lang w:bidi="fa-IR"/>
        </w:rPr>
        <w:t xml:space="preserve">ه است </w:t>
      </w:r>
      <w:r w:rsidR="08A81DD6">
        <w:rPr>
          <w:rFonts w:hint="cs"/>
          <w:rtl/>
          <w:lang w:bidi="fa-IR"/>
        </w:rPr>
        <w:t xml:space="preserve">که همة </w:t>
      </w:r>
      <w:r w:rsidR="087D7598">
        <w:rPr>
          <w:rFonts w:hint="cs"/>
          <w:rtl/>
          <w:lang w:bidi="fa-IR"/>
        </w:rPr>
        <w:t xml:space="preserve">تفاوت‌های </w:t>
      </w:r>
      <w:r w:rsidR="08117B9C">
        <w:rPr>
          <w:rFonts w:hint="cs"/>
          <w:rtl/>
          <w:lang w:bidi="fa-IR"/>
        </w:rPr>
        <w:t xml:space="preserve">نژادی </w:t>
      </w:r>
      <w:r w:rsidR="087D7598">
        <w:rPr>
          <w:rFonts w:hint="cs"/>
          <w:rtl/>
          <w:lang w:bidi="fa-IR"/>
        </w:rPr>
        <w:t xml:space="preserve">و زبانی </w:t>
      </w:r>
      <w:r w:rsidR="08117B9C">
        <w:rPr>
          <w:rFonts w:hint="cs"/>
          <w:rtl/>
          <w:lang w:bidi="fa-IR"/>
        </w:rPr>
        <w:t>پیروان خود</w:t>
      </w:r>
      <w:r w:rsidR="087D7598">
        <w:rPr>
          <w:rFonts w:hint="cs"/>
          <w:rtl/>
          <w:lang w:bidi="fa-IR"/>
        </w:rPr>
        <w:t xml:space="preserve"> را از میان برداشت</w:t>
      </w:r>
      <w:r w:rsidR="08117B9C">
        <w:rPr>
          <w:rFonts w:hint="cs"/>
          <w:rtl/>
          <w:lang w:bidi="fa-IR"/>
        </w:rPr>
        <w:t>ه است.</w:t>
      </w:r>
      <w:r w:rsidR="087D7598">
        <w:rPr>
          <w:rFonts w:hint="cs"/>
          <w:rtl/>
          <w:lang w:bidi="fa-IR"/>
        </w:rPr>
        <w:t xml:space="preserve"> </w:t>
      </w:r>
      <w:r w:rsidR="08117B9C">
        <w:rPr>
          <w:rFonts w:hint="cs"/>
          <w:rtl/>
          <w:lang w:bidi="fa-IR"/>
        </w:rPr>
        <w:t xml:space="preserve">مثلا </w:t>
      </w:r>
      <w:r w:rsidR="087D7598">
        <w:rPr>
          <w:rFonts w:hint="cs"/>
          <w:rtl/>
          <w:lang w:bidi="fa-IR"/>
        </w:rPr>
        <w:t xml:space="preserve">شخصیت مسلمان عربی همان شخصیت مسلمان هندی یا مسلمان سودانی </w:t>
      </w:r>
      <w:r w:rsidR="08117B9C">
        <w:rPr>
          <w:rFonts w:hint="cs"/>
          <w:rtl/>
          <w:lang w:bidi="fa-IR"/>
        </w:rPr>
        <w:t>است</w:t>
      </w:r>
      <w:r w:rsidR="087D7598">
        <w:rPr>
          <w:rFonts w:hint="cs"/>
          <w:rtl/>
          <w:lang w:bidi="fa-IR"/>
        </w:rPr>
        <w:t xml:space="preserve">. و یا حتی آن فرد اروپایی که مسلمان شده </w:t>
      </w:r>
      <w:r w:rsidR="084F1299">
        <w:rPr>
          <w:rFonts w:hint="cs"/>
          <w:rtl/>
          <w:lang w:bidi="fa-IR"/>
        </w:rPr>
        <w:t>است</w:t>
      </w:r>
      <w:r w:rsidR="087D7598">
        <w:rPr>
          <w:rFonts w:hint="cs"/>
          <w:rtl/>
          <w:lang w:bidi="fa-IR"/>
        </w:rPr>
        <w:t>،</w:t>
      </w:r>
      <w:r w:rsidR="0830306C">
        <w:rPr>
          <w:rFonts w:hint="cs"/>
          <w:rtl/>
          <w:lang w:bidi="fa-IR"/>
        </w:rPr>
        <w:t xml:space="preserve">. </w:t>
      </w:r>
      <w:r w:rsidR="08F52D1F">
        <w:rPr>
          <w:rFonts w:hint="cs"/>
          <w:rtl/>
          <w:lang w:bidi="fa-IR"/>
        </w:rPr>
        <w:t>... و در حقیقت سنت اتحاد و فراکسیونی</w:t>
      </w:r>
      <w:r w:rsidR="084F1299">
        <w:rPr>
          <w:rFonts w:hint="cs"/>
          <w:rtl/>
          <w:lang w:bidi="fa-IR"/>
        </w:rPr>
        <w:t xml:space="preserve"> </w:t>
      </w:r>
      <w:r w:rsidR="08A95410">
        <w:rPr>
          <w:rFonts w:hint="cs"/>
          <w:rtl/>
          <w:lang w:bidi="fa-IR"/>
        </w:rPr>
        <w:t>اسلامی به وجود آورد که از هر اتحاد و فراکسیون دیگری نیرومندتر بود</w:t>
      </w:r>
      <w:r w:rsidR="0830306C">
        <w:rPr>
          <w:rFonts w:hint="cs"/>
          <w:rtl/>
          <w:lang w:bidi="fa-IR"/>
        </w:rPr>
        <w:t xml:space="preserve">. </w:t>
      </w:r>
      <w:r w:rsidR="08A95410">
        <w:rPr>
          <w:rFonts w:hint="cs"/>
          <w:rtl/>
          <w:lang w:bidi="fa-IR"/>
        </w:rPr>
        <w:t>..».</w:t>
      </w:r>
      <w:r w:rsidR="08A95410" w:rsidRPr="08574A07">
        <w:rPr>
          <w:rStyle w:val="FootnoteReference"/>
          <w:rFonts w:cs="B Lotus"/>
          <w:sz w:val="28"/>
          <w:szCs w:val="28"/>
          <w:rtl/>
          <w:lang w:bidi="fa-IR"/>
        </w:rPr>
        <w:footnoteReference w:id="504"/>
      </w:r>
      <w:r w:rsidR="08A95410">
        <w:rPr>
          <w:rFonts w:hint="cs"/>
          <w:rtl/>
          <w:lang w:bidi="fa-IR"/>
        </w:rPr>
        <w:t xml:space="preserve"> </w:t>
      </w:r>
    </w:p>
    <w:p w:rsidR="08E825E0" w:rsidRDefault="08C32E10" w:rsidP="081F0D66">
      <w:pPr>
        <w:numPr>
          <w:ilvl w:val="0"/>
          <w:numId w:val="6"/>
        </w:numPr>
        <w:tabs>
          <w:tab w:val="clear" w:pos="794"/>
        </w:tabs>
        <w:ind w:left="641" w:hanging="357"/>
        <w:rPr>
          <w:lang w:bidi="fa-IR"/>
        </w:rPr>
      </w:pPr>
      <w:r>
        <w:rPr>
          <w:rFonts w:hint="cs"/>
          <w:rtl/>
          <w:lang w:bidi="fa-IR"/>
        </w:rPr>
        <w:t>زشت جلوه دادن تاریخ امت اسلامی در گذشته و حال، با هر وسیله باشد از وسایل دروغ و بهتان</w:t>
      </w:r>
      <w:r w:rsidR="0819467D">
        <w:rPr>
          <w:rFonts w:hint="cs"/>
          <w:rtl/>
          <w:lang w:bidi="fa-IR"/>
        </w:rPr>
        <w:t xml:space="preserve">، </w:t>
      </w:r>
      <w:r w:rsidR="08D85923">
        <w:rPr>
          <w:rFonts w:hint="cs"/>
          <w:rtl/>
          <w:lang w:bidi="fa-IR"/>
        </w:rPr>
        <w:t>و دسیسه و توطئه</w:t>
      </w:r>
      <w:r w:rsidR="087E37CD">
        <w:rPr>
          <w:rFonts w:hint="cs"/>
          <w:rtl/>
          <w:lang w:bidi="fa-IR"/>
        </w:rPr>
        <w:t xml:space="preserve"> و غیره، به امید اینکه این نسل از نوادگان اسلامی اسیر فرهنگ بی‌دینی</w:t>
      </w:r>
      <w:r w:rsidR="081677D0">
        <w:rPr>
          <w:rFonts w:hint="cs"/>
          <w:rtl/>
          <w:lang w:bidi="fa-IR"/>
        </w:rPr>
        <w:t xml:space="preserve"> آن‌ها </w:t>
      </w:r>
      <w:r w:rsidR="087E37CD">
        <w:rPr>
          <w:rFonts w:hint="cs"/>
          <w:rtl/>
          <w:lang w:bidi="fa-IR"/>
        </w:rPr>
        <w:t xml:space="preserve">گردند. </w:t>
      </w:r>
    </w:p>
    <w:p w:rsidR="087E37CD" w:rsidRDefault="087E37CD" w:rsidP="081F0D66">
      <w:pPr>
        <w:numPr>
          <w:ilvl w:val="0"/>
          <w:numId w:val="6"/>
        </w:numPr>
        <w:tabs>
          <w:tab w:val="clear" w:pos="794"/>
        </w:tabs>
        <w:ind w:left="641" w:hanging="357"/>
        <w:rPr>
          <w:rtl/>
          <w:lang w:bidi="fa-IR"/>
        </w:rPr>
      </w:pPr>
      <w:r>
        <w:rPr>
          <w:rFonts w:hint="cs"/>
          <w:rtl/>
          <w:lang w:bidi="fa-IR"/>
        </w:rPr>
        <w:t>فریب دادن مسلمان‌ها به اینکه اسلام در هیچ قسمتی از پیشرفت تمدن نقشی نداشته</w:t>
      </w:r>
      <w:r w:rsidR="08171D1A">
        <w:rPr>
          <w:rFonts w:hint="cs"/>
          <w:rtl/>
          <w:lang w:bidi="fa-IR"/>
        </w:rPr>
        <w:t xml:space="preserve"> است و </w:t>
      </w:r>
      <w:r w:rsidR="08532E31">
        <w:rPr>
          <w:rFonts w:hint="cs"/>
          <w:rtl/>
          <w:lang w:bidi="fa-IR"/>
        </w:rPr>
        <w:t>نسبت دادن تمام</w:t>
      </w:r>
      <w:r w:rsidR="08171D1A">
        <w:rPr>
          <w:rFonts w:hint="cs"/>
          <w:rtl/>
          <w:lang w:bidi="fa-IR"/>
        </w:rPr>
        <w:t xml:space="preserve"> </w:t>
      </w:r>
      <w:r w:rsidR="08532E31">
        <w:rPr>
          <w:rFonts w:hint="cs"/>
          <w:rtl/>
          <w:lang w:bidi="fa-IR"/>
        </w:rPr>
        <w:t>ا</w:t>
      </w:r>
      <w:r w:rsidR="08171D1A">
        <w:rPr>
          <w:rFonts w:hint="cs"/>
          <w:rtl/>
          <w:lang w:bidi="fa-IR"/>
        </w:rPr>
        <w:t>ش</w:t>
      </w:r>
      <w:r w:rsidR="08532E31">
        <w:rPr>
          <w:rFonts w:hint="cs"/>
          <w:rtl/>
          <w:lang w:bidi="fa-IR"/>
        </w:rPr>
        <w:t>کال</w:t>
      </w:r>
      <w:r w:rsidR="08171D1A">
        <w:rPr>
          <w:rFonts w:hint="cs"/>
          <w:rtl/>
          <w:lang w:bidi="fa-IR"/>
        </w:rPr>
        <w:t xml:space="preserve"> عقب ماندگی به پایبندی به اسلام </w:t>
      </w:r>
      <w:r w:rsidR="08532E31">
        <w:rPr>
          <w:rFonts w:hint="cs"/>
          <w:rtl/>
          <w:lang w:bidi="fa-IR"/>
        </w:rPr>
        <w:t xml:space="preserve">و مظاهر </w:t>
      </w:r>
      <w:r w:rsidR="087B22C5">
        <w:rPr>
          <w:rFonts w:hint="cs"/>
          <w:rtl/>
          <w:lang w:bidi="fa-IR"/>
        </w:rPr>
        <w:t xml:space="preserve">دعوت </w:t>
      </w:r>
      <w:r w:rsidR="08532E31">
        <w:rPr>
          <w:rFonts w:hint="cs"/>
          <w:rtl/>
          <w:lang w:bidi="fa-IR"/>
        </w:rPr>
        <w:t>به</w:t>
      </w:r>
      <w:r w:rsidR="087B22C5">
        <w:rPr>
          <w:rFonts w:hint="cs"/>
          <w:rtl/>
          <w:lang w:bidi="fa-IR"/>
        </w:rPr>
        <w:t xml:space="preserve"> سوی کتاب پروردگار متعال و سن</w:t>
      </w:r>
      <w:r w:rsidR="08532E31">
        <w:rPr>
          <w:rFonts w:hint="cs"/>
          <w:rtl/>
          <w:lang w:bidi="fa-IR"/>
        </w:rPr>
        <w:t>ت</w:t>
      </w:r>
      <w:r w:rsidR="08F540D1">
        <w:rPr>
          <w:rFonts w:hint="cs"/>
          <w:rtl/>
          <w:lang w:bidi="fa-IR"/>
        </w:rPr>
        <w:t>‏</w:t>
      </w:r>
      <w:r w:rsidR="087B22C5">
        <w:rPr>
          <w:rFonts w:hint="cs"/>
          <w:rtl/>
          <w:lang w:bidi="fa-IR"/>
        </w:rPr>
        <w:t>پیامبرش</w:t>
      </w:r>
      <w:r w:rsidR="087B22C5">
        <w:rPr>
          <w:rFonts w:hint="cs"/>
          <w:lang w:bidi="fa-IR"/>
        </w:rPr>
        <w:sym w:font="AGA Arabesque" w:char="F072"/>
      </w:r>
      <w:r w:rsidR="08441BD7">
        <w:rPr>
          <w:rFonts w:hint="cs"/>
          <w:rtl/>
          <w:lang w:bidi="fa-IR"/>
        </w:rPr>
        <w:t xml:space="preserve">. </w:t>
      </w:r>
    </w:p>
    <w:p w:rsidR="087E37CD" w:rsidRDefault="08441BD7" w:rsidP="08322465">
      <w:pPr>
        <w:spacing w:line="216" w:lineRule="auto"/>
        <w:ind w:firstLine="284"/>
        <w:rPr>
          <w:rtl/>
          <w:lang w:bidi="fa-IR"/>
        </w:rPr>
      </w:pPr>
      <w:r>
        <w:rPr>
          <w:rFonts w:hint="cs"/>
          <w:rtl/>
          <w:lang w:bidi="fa-IR"/>
        </w:rPr>
        <w:t>چنانکه در روزنامه «ت</w:t>
      </w:r>
      <w:r w:rsidR="08532E31">
        <w:rPr>
          <w:rFonts w:hint="cs"/>
          <w:rtl/>
          <w:lang w:bidi="fa-IR"/>
        </w:rPr>
        <w:t>ایمز</w:t>
      </w:r>
      <w:r>
        <w:rPr>
          <w:rFonts w:hint="cs"/>
          <w:rtl/>
          <w:lang w:bidi="fa-IR"/>
        </w:rPr>
        <w:t xml:space="preserve">» </w:t>
      </w:r>
      <w:r w:rsidR="0891333F">
        <w:rPr>
          <w:rFonts w:hint="cs"/>
          <w:rtl/>
          <w:lang w:bidi="fa-IR"/>
        </w:rPr>
        <w:t xml:space="preserve">به تاریخ 14/3/1970 م </w:t>
      </w:r>
      <w:r w:rsidR="08532E31">
        <w:rPr>
          <w:rFonts w:hint="cs"/>
          <w:rtl/>
          <w:lang w:bidi="fa-IR"/>
        </w:rPr>
        <w:t xml:space="preserve">در </w:t>
      </w:r>
      <w:r w:rsidR="08F540D1">
        <w:rPr>
          <w:rFonts w:hint="cs"/>
          <w:rtl/>
          <w:lang w:bidi="fa-IR"/>
        </w:rPr>
        <w:t>مقاله‏</w:t>
      </w:r>
      <w:r w:rsidR="08532E31">
        <w:rPr>
          <w:rFonts w:hint="cs"/>
          <w:rtl/>
          <w:lang w:bidi="fa-IR"/>
        </w:rPr>
        <w:t xml:space="preserve">ای در مورد تبعید </w:t>
      </w:r>
      <w:r w:rsidR="0891333F">
        <w:rPr>
          <w:rFonts w:hint="cs"/>
          <w:rtl/>
          <w:lang w:bidi="fa-IR"/>
        </w:rPr>
        <w:t xml:space="preserve">پادشاه عمان </w:t>
      </w:r>
      <w:r w:rsidR="08532E31">
        <w:rPr>
          <w:rFonts w:hint="cs"/>
          <w:rtl/>
          <w:lang w:bidi="fa-IR"/>
        </w:rPr>
        <w:t>آمده است</w:t>
      </w:r>
      <w:r w:rsidR="08E041FF">
        <w:rPr>
          <w:rFonts w:hint="cs"/>
          <w:rtl/>
          <w:lang w:bidi="fa-IR"/>
        </w:rPr>
        <w:t>:</w:t>
      </w:r>
      <w:r w:rsidR="0891333F">
        <w:rPr>
          <w:rFonts w:hint="cs"/>
          <w:rtl/>
          <w:lang w:bidi="fa-IR"/>
        </w:rPr>
        <w:t xml:space="preserve"> «در واقع اوضاع سیاسی و اجتماعی عمان </w:t>
      </w:r>
      <w:r w:rsidR="08532E31">
        <w:rPr>
          <w:rFonts w:hint="cs"/>
          <w:rtl/>
          <w:lang w:bidi="fa-IR"/>
        </w:rPr>
        <w:t xml:space="preserve">در نهایت </w:t>
      </w:r>
      <w:r w:rsidR="085322AB">
        <w:rPr>
          <w:rFonts w:hint="cs"/>
          <w:rtl/>
          <w:lang w:bidi="fa-IR"/>
        </w:rPr>
        <w:t xml:space="preserve">عقب </w:t>
      </w:r>
      <w:r w:rsidR="08532E31">
        <w:rPr>
          <w:rFonts w:hint="cs"/>
          <w:rtl/>
          <w:lang w:bidi="fa-IR"/>
        </w:rPr>
        <w:t xml:space="preserve">ماندگی </w:t>
      </w:r>
      <w:r w:rsidR="085322AB">
        <w:rPr>
          <w:rFonts w:hint="cs"/>
          <w:rtl/>
          <w:lang w:bidi="fa-IR"/>
        </w:rPr>
        <w:t xml:space="preserve">است؛ </w:t>
      </w:r>
      <w:r w:rsidR="08532E31">
        <w:rPr>
          <w:rFonts w:hint="cs"/>
          <w:rtl/>
          <w:lang w:bidi="fa-IR"/>
        </w:rPr>
        <w:t xml:space="preserve">چون </w:t>
      </w:r>
      <w:r w:rsidR="085322AB">
        <w:rPr>
          <w:rFonts w:hint="cs"/>
          <w:rtl/>
          <w:lang w:bidi="fa-IR"/>
        </w:rPr>
        <w:t xml:space="preserve">اوضاع به </w:t>
      </w:r>
      <w:r w:rsidR="08532E31">
        <w:rPr>
          <w:rFonts w:hint="cs"/>
          <w:rtl/>
          <w:lang w:bidi="fa-IR"/>
        </w:rPr>
        <w:t xml:space="preserve">همان </w:t>
      </w:r>
      <w:r w:rsidR="085322AB">
        <w:rPr>
          <w:rFonts w:hint="cs"/>
          <w:rtl/>
          <w:lang w:bidi="fa-IR"/>
        </w:rPr>
        <w:t>گونه‌ی زمان پیامبری محمد</w:t>
      </w:r>
      <w:r w:rsidR="085322AB">
        <w:rPr>
          <w:rFonts w:hint="cs"/>
          <w:lang w:bidi="fa-IR"/>
        </w:rPr>
        <w:sym w:font="AGA Arabesque" w:char="F072"/>
      </w:r>
      <w:r w:rsidR="08D7792C">
        <w:rPr>
          <w:rFonts w:hint="cs"/>
          <w:rtl/>
          <w:lang w:bidi="fa-IR"/>
        </w:rPr>
        <w:t xml:space="preserve"> </w:t>
      </w:r>
      <w:r w:rsidR="08532E31">
        <w:rPr>
          <w:rFonts w:hint="cs"/>
          <w:rtl/>
          <w:lang w:bidi="fa-IR"/>
        </w:rPr>
        <w:t>بوده است</w:t>
      </w:r>
      <w:r w:rsidR="08B9379F">
        <w:rPr>
          <w:rFonts w:hint="cs"/>
          <w:rtl/>
          <w:lang w:bidi="fa-IR"/>
        </w:rPr>
        <w:t>.</w:t>
      </w:r>
      <w:r w:rsidR="08B9379F" w:rsidRPr="08574A07">
        <w:rPr>
          <w:rStyle w:val="FootnoteReference"/>
          <w:rFonts w:cs="B Lotus"/>
          <w:sz w:val="28"/>
          <w:szCs w:val="28"/>
          <w:rtl/>
          <w:lang w:bidi="fa-IR"/>
        </w:rPr>
        <w:footnoteReference w:id="505"/>
      </w:r>
      <w:r w:rsidR="08B9379F">
        <w:rPr>
          <w:rFonts w:hint="cs"/>
          <w:rtl/>
          <w:lang w:bidi="fa-IR"/>
        </w:rPr>
        <w:t xml:space="preserve"> </w:t>
      </w:r>
    </w:p>
    <w:p w:rsidR="084708D3" w:rsidRDefault="084708D3" w:rsidP="08322465">
      <w:pPr>
        <w:spacing w:line="216" w:lineRule="auto"/>
        <w:ind w:firstLine="284"/>
        <w:rPr>
          <w:rtl/>
          <w:lang w:bidi="fa-IR"/>
        </w:rPr>
      </w:pPr>
      <w:r>
        <w:rPr>
          <w:rFonts w:hint="cs"/>
          <w:rtl/>
          <w:lang w:bidi="fa-IR"/>
        </w:rPr>
        <w:t>در آخر باید گفت:</w:t>
      </w:r>
    </w:p>
    <w:p w:rsidR="08D65B0E" w:rsidRDefault="08F30C44" w:rsidP="08322465">
      <w:pPr>
        <w:spacing w:line="216" w:lineRule="auto"/>
        <w:ind w:firstLine="284"/>
        <w:rPr>
          <w:rtl/>
          <w:lang w:bidi="fa-IR"/>
        </w:rPr>
      </w:pPr>
      <w:r>
        <w:rPr>
          <w:rFonts w:hint="cs"/>
          <w:rtl/>
          <w:lang w:bidi="fa-IR"/>
        </w:rPr>
        <w:t xml:space="preserve"> </w:t>
      </w:r>
      <w:r w:rsidR="084708D3">
        <w:rPr>
          <w:rFonts w:hint="cs"/>
          <w:rtl/>
          <w:lang w:bidi="fa-IR"/>
        </w:rPr>
        <w:t xml:space="preserve">با وجود آنکه </w:t>
      </w:r>
      <w:r w:rsidR="08B9379F">
        <w:rPr>
          <w:rFonts w:hint="cs"/>
          <w:rtl/>
          <w:lang w:bidi="fa-IR"/>
        </w:rPr>
        <w:t>جنگ بین اسلام و دشمن</w:t>
      </w:r>
      <w:r w:rsidR="084708D3">
        <w:rPr>
          <w:rFonts w:hint="cs"/>
          <w:rtl/>
          <w:lang w:bidi="fa-IR"/>
        </w:rPr>
        <w:t>ان</w:t>
      </w:r>
      <w:r w:rsidR="08B9379F">
        <w:rPr>
          <w:rFonts w:hint="cs"/>
          <w:rtl/>
          <w:lang w:bidi="fa-IR"/>
        </w:rPr>
        <w:t xml:space="preserve">ش </w:t>
      </w:r>
      <w:r w:rsidR="084708D3">
        <w:rPr>
          <w:rFonts w:hint="cs"/>
          <w:rtl/>
          <w:lang w:bidi="fa-IR"/>
        </w:rPr>
        <w:t xml:space="preserve">از </w:t>
      </w:r>
      <w:r w:rsidR="08B9379F">
        <w:rPr>
          <w:rFonts w:hint="cs"/>
          <w:rtl/>
          <w:lang w:bidi="fa-IR"/>
        </w:rPr>
        <w:t xml:space="preserve">پانزده قرن </w:t>
      </w:r>
      <w:r w:rsidR="084708D3">
        <w:rPr>
          <w:rFonts w:hint="cs"/>
          <w:rtl/>
          <w:lang w:bidi="fa-IR"/>
        </w:rPr>
        <w:t xml:space="preserve">پیش </w:t>
      </w:r>
      <w:r w:rsidR="08B9379F">
        <w:rPr>
          <w:rFonts w:hint="cs"/>
          <w:rtl/>
          <w:lang w:bidi="fa-IR"/>
        </w:rPr>
        <w:t xml:space="preserve">تا </w:t>
      </w:r>
      <w:r w:rsidR="084708D3">
        <w:rPr>
          <w:rFonts w:hint="cs"/>
          <w:rtl/>
          <w:lang w:bidi="fa-IR"/>
        </w:rPr>
        <w:t xml:space="preserve">امروز </w:t>
      </w:r>
      <w:r w:rsidR="08B9379F">
        <w:rPr>
          <w:rFonts w:hint="cs"/>
          <w:rtl/>
          <w:lang w:bidi="fa-IR"/>
        </w:rPr>
        <w:t xml:space="preserve">تمام نشده است و تا </w:t>
      </w:r>
      <w:r w:rsidR="084708D3">
        <w:rPr>
          <w:rFonts w:hint="cs"/>
          <w:rtl/>
          <w:lang w:bidi="fa-IR"/>
        </w:rPr>
        <w:t xml:space="preserve">روز قیامت هم </w:t>
      </w:r>
      <w:r w:rsidR="08B9379F">
        <w:rPr>
          <w:rFonts w:hint="cs"/>
          <w:rtl/>
          <w:lang w:bidi="fa-IR"/>
        </w:rPr>
        <w:t>تمام نمی‌شود،</w:t>
      </w:r>
      <w:r w:rsidR="084708D3">
        <w:rPr>
          <w:rFonts w:hint="cs"/>
          <w:rtl/>
          <w:lang w:bidi="fa-IR"/>
        </w:rPr>
        <w:t xml:space="preserve"> م</w:t>
      </w:r>
      <w:r w:rsidR="08B9379F">
        <w:rPr>
          <w:rFonts w:hint="cs"/>
          <w:rtl/>
          <w:lang w:bidi="fa-IR"/>
        </w:rPr>
        <w:t xml:space="preserve">ا تردیدی نداریم که پیروزی همیشه </w:t>
      </w:r>
      <w:r w:rsidR="084708D3">
        <w:rPr>
          <w:rFonts w:hint="cs"/>
          <w:rtl/>
          <w:lang w:bidi="fa-IR"/>
        </w:rPr>
        <w:t xml:space="preserve">همراه </w:t>
      </w:r>
      <w:r w:rsidR="08B9379F">
        <w:rPr>
          <w:rFonts w:hint="cs"/>
          <w:rtl/>
          <w:lang w:bidi="fa-IR"/>
        </w:rPr>
        <w:t>حق بوده است و همیشه خواهد بود چنانکه خداوند متعال می‌فرماید</w:t>
      </w:r>
      <w:r w:rsidR="08E041FF">
        <w:rPr>
          <w:rFonts w:hint="cs"/>
          <w:rtl/>
          <w:lang w:bidi="fa-IR"/>
        </w:rPr>
        <w:t>:</w:t>
      </w:r>
    </w:p>
    <w:p w:rsidR="001C1ACC" w:rsidRPr="081B5BEB" w:rsidRDefault="08D65B0E" w:rsidP="081B5BEB">
      <w:pPr>
        <w:spacing w:line="216"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بَلۡ</w:t>
      </w:r>
      <w:r w:rsidR="081B5BEB">
        <w:rPr>
          <w:rFonts w:ascii="KFGQPC Uthmanic Script HAFS" w:hAnsi="KFGQPC Uthmanic Script HAFS" w:cs="KFGQPC Uthmanic Script HAFS"/>
          <w:rtl/>
        </w:rPr>
        <w:t xml:space="preserve"> نَقۡذِفُ بِ</w:t>
      </w:r>
      <w:r w:rsidR="081B5BEB">
        <w:rPr>
          <w:rFonts w:ascii="KFGQPC Uthmanic Script HAFS" w:hAnsi="KFGQPC Uthmanic Script HAFS" w:cs="KFGQPC Uthmanic Script HAFS" w:hint="cs"/>
          <w:rtl/>
        </w:rPr>
        <w:t>ٱلۡحَقِّ</w:t>
      </w:r>
      <w:r w:rsidR="081B5BEB">
        <w:rPr>
          <w:rFonts w:ascii="KFGQPC Uthmanic Script HAFS" w:hAnsi="KFGQPC Uthmanic Script HAFS" w:cs="KFGQPC Uthmanic Script HAFS"/>
          <w:rtl/>
        </w:rPr>
        <w:t xml:space="preserve"> عَلَى </w:t>
      </w:r>
      <w:r w:rsidR="081B5BEB">
        <w:rPr>
          <w:rFonts w:ascii="KFGQPC Uthmanic Script HAFS" w:hAnsi="KFGQPC Uthmanic Script HAFS" w:cs="KFGQPC Uthmanic Script HAFS" w:hint="cs"/>
          <w:rtl/>
        </w:rPr>
        <w:t>ٱلۡبَٰطِلِ</w:t>
      </w:r>
      <w:r w:rsidR="081B5BEB">
        <w:rPr>
          <w:rFonts w:ascii="KFGQPC Uthmanic Script HAFS" w:hAnsi="KFGQPC Uthmanic Script HAFS" w:cs="KFGQPC Uthmanic Script HAFS"/>
          <w:rtl/>
        </w:rPr>
        <w:t xml:space="preserve"> فَيَدۡمَغُهُ</w:t>
      </w:r>
      <w:r w:rsidR="081B5BEB">
        <w:rPr>
          <w:rFonts w:ascii="KFGQPC Uthmanic Script HAFS" w:hAnsi="KFGQPC Uthmanic Script HAFS" w:cs="KFGQPC Uthmanic Script HAFS" w:hint="cs"/>
          <w:rtl/>
        </w:rPr>
        <w:t>ۥ</w:t>
      </w:r>
      <w:r w:rsidR="081B5BEB">
        <w:rPr>
          <w:rFonts w:ascii="KFGQPC Uthmanic Script HAFS" w:hAnsi="KFGQPC Uthmanic Script HAFS" w:cs="KFGQPC Uthmanic Script HAFS"/>
          <w:rtl/>
        </w:rPr>
        <w:t xml:space="preserve"> فَإِذَا هُوَ زَاهِقٞۚ</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الأنبیاء: 18</w:t>
      </w:r>
      <w:r w:rsidRPr="08D65B0E">
        <w:rPr>
          <w:rFonts w:ascii="mylotus" w:hAnsi="mylotus" w:cs="mylotus"/>
          <w:sz w:val="26"/>
          <w:szCs w:val="26"/>
          <w:rtl/>
          <w:lang w:bidi="fa-IR"/>
        </w:rPr>
        <w:t>]</w:t>
      </w:r>
      <w:r>
        <w:rPr>
          <w:rFonts w:hint="cs"/>
          <w:rtl/>
          <w:lang w:bidi="fa-IR"/>
        </w:rPr>
        <w:t>.</w:t>
      </w:r>
      <w:r w:rsidR="08B9379F">
        <w:rPr>
          <w:rFonts w:hint="cs"/>
          <w:rtl/>
          <w:lang w:bidi="fa-IR"/>
        </w:rPr>
        <w:t xml:space="preserve"> </w:t>
      </w:r>
    </w:p>
    <w:p w:rsidR="0841787F" w:rsidRDefault="0841787F" w:rsidP="08322465">
      <w:pPr>
        <w:tabs>
          <w:tab w:val="right" w:pos="6931"/>
        </w:tabs>
        <w:spacing w:line="216" w:lineRule="auto"/>
        <w:ind w:firstLine="284"/>
        <w:rPr>
          <w:sz w:val="26"/>
          <w:rtl/>
          <w:lang w:bidi="fa-IR"/>
        </w:rPr>
      </w:pPr>
      <w:r w:rsidRPr="086E0B63">
        <w:rPr>
          <w:rFonts w:hint="cs"/>
          <w:sz w:val="26"/>
          <w:rtl/>
          <w:lang w:bidi="fa-IR"/>
        </w:rPr>
        <w:t>«</w:t>
      </w:r>
      <w:r w:rsidR="08BE6665" w:rsidRPr="086E0B63">
        <w:rPr>
          <w:rFonts w:hint="cs"/>
          <w:sz w:val="26"/>
          <w:rtl/>
          <w:lang w:bidi="fa-IR"/>
        </w:rPr>
        <w:t>همیشه حق را بر باطل غالب و پیروز می‌گردانیم و می‌کوبیم تا باطل محو و نابود شود</w:t>
      </w:r>
      <w:r w:rsidRPr="086E0B63">
        <w:rPr>
          <w:rFonts w:hint="cs"/>
          <w:sz w:val="26"/>
          <w:rtl/>
          <w:lang w:bidi="fa-IR"/>
        </w:rPr>
        <w:t>».</w:t>
      </w:r>
    </w:p>
    <w:p w:rsidR="08A94ADD" w:rsidRDefault="08A94ADD" w:rsidP="08322465">
      <w:pPr>
        <w:tabs>
          <w:tab w:val="right" w:pos="6931"/>
        </w:tabs>
        <w:spacing w:line="216" w:lineRule="auto"/>
        <w:ind w:firstLine="284"/>
        <w:rPr>
          <w:sz w:val="26"/>
          <w:rtl/>
          <w:lang w:bidi="fa-IR"/>
        </w:rPr>
        <w:sectPr w:rsidR="08A94ADD" w:rsidSect="08AD0D44">
          <w:footnotePr>
            <w:numRestart w:val="eachPage"/>
          </w:footnotePr>
          <w:type w:val="oddPage"/>
          <w:pgSz w:w="11909" w:h="16834" w:code="9"/>
          <w:pgMar w:top="2552" w:right="2211" w:bottom="2552" w:left="2211" w:header="2552" w:footer="2552" w:gutter="0"/>
          <w:cols w:space="720"/>
          <w:titlePg/>
          <w:bidi/>
        </w:sectPr>
      </w:pPr>
    </w:p>
    <w:p w:rsidR="08713EE2" w:rsidRPr="08F67CE2" w:rsidRDefault="08713EE2" w:rsidP="084577AC">
      <w:pPr>
        <w:pStyle w:val="a4"/>
        <w:rPr>
          <w:szCs w:val="28"/>
          <w:rtl/>
        </w:rPr>
      </w:pPr>
      <w:bookmarkStart w:id="202" w:name="_Toc225750351"/>
      <w:bookmarkStart w:id="203" w:name="_Toc340182971"/>
      <w:r>
        <w:rPr>
          <w:rFonts w:hint="cs"/>
          <w:rtl/>
          <w:lang w:bidi="fa-IR"/>
        </w:rPr>
        <w:t>باب دوم:</w:t>
      </w:r>
      <w:bookmarkStart w:id="204" w:name="_Toc224794230"/>
      <w:bookmarkStart w:id="205" w:name="_Toc225750352"/>
      <w:bookmarkEnd w:id="202"/>
      <w:r w:rsidR="084577AC">
        <w:rPr>
          <w:rtl/>
          <w:lang w:bidi="fa-IR"/>
        </w:rPr>
        <w:br/>
      </w:r>
      <w:r w:rsidRPr="08F67CE2">
        <w:rPr>
          <w:rFonts w:hint="cs"/>
          <w:rtl/>
        </w:rPr>
        <w:t>سنت نبوی</w:t>
      </w:r>
      <w:bookmarkStart w:id="206" w:name="_Toc224794231"/>
      <w:bookmarkStart w:id="207" w:name="_Toc225750353"/>
      <w:bookmarkEnd w:id="204"/>
      <w:bookmarkEnd w:id="205"/>
      <w:r w:rsidR="084577AC">
        <w:rPr>
          <w:rFonts w:hint="cs"/>
          <w:rtl/>
        </w:rPr>
        <w:t xml:space="preserve"> </w:t>
      </w:r>
      <w:r>
        <w:rPr>
          <w:rFonts w:hint="cs"/>
          <w:rtl/>
        </w:rPr>
        <w:t>در نوشته</w:t>
      </w:r>
      <w:r>
        <w:rPr>
          <w:rFonts w:cs="CTraditional Arabic" w:hint="cs"/>
          <w:cs/>
        </w:rPr>
        <w:t>‎</w:t>
      </w:r>
      <w:r>
        <w:rPr>
          <w:rFonts w:hint="cs"/>
          <w:rtl/>
        </w:rPr>
        <w:t>های</w:t>
      </w:r>
      <w:r w:rsidRPr="08F67CE2">
        <w:rPr>
          <w:rFonts w:hint="cs"/>
          <w:rtl/>
        </w:rPr>
        <w:t xml:space="preserve"> دشمنان اسلام</w:t>
      </w:r>
      <w:bookmarkEnd w:id="203"/>
      <w:bookmarkEnd w:id="206"/>
      <w:bookmarkEnd w:id="207"/>
    </w:p>
    <w:p w:rsidR="08855763" w:rsidRPr="084577AC" w:rsidRDefault="083C5D1D" w:rsidP="08322465">
      <w:pPr>
        <w:ind w:firstLine="284"/>
        <w:rPr>
          <w:b/>
          <w:bCs/>
          <w:rtl/>
          <w:lang w:bidi="fa-IR"/>
        </w:rPr>
      </w:pPr>
      <w:r w:rsidRPr="084577AC">
        <w:rPr>
          <w:rFonts w:hint="cs"/>
          <w:b/>
          <w:bCs/>
          <w:rtl/>
          <w:lang w:bidi="fa-IR"/>
        </w:rPr>
        <w:t>ابزارهاي</w:t>
      </w:r>
      <w:r w:rsidR="08855763" w:rsidRPr="084577AC">
        <w:rPr>
          <w:rFonts w:hint="cs"/>
          <w:b/>
          <w:bCs/>
          <w:rtl/>
          <w:lang w:bidi="fa-IR"/>
        </w:rPr>
        <w:t xml:space="preserve"> </w:t>
      </w:r>
      <w:r w:rsidRPr="084577AC">
        <w:rPr>
          <w:rFonts w:hint="cs"/>
          <w:b/>
          <w:bCs/>
          <w:rtl/>
          <w:lang w:bidi="fa-IR"/>
        </w:rPr>
        <w:t xml:space="preserve">قدیم و جدید </w:t>
      </w:r>
      <w:r w:rsidR="08855763" w:rsidRPr="084577AC">
        <w:rPr>
          <w:rFonts w:hint="cs"/>
          <w:b/>
          <w:bCs/>
          <w:rtl/>
          <w:lang w:bidi="fa-IR"/>
        </w:rPr>
        <w:t xml:space="preserve">دشمنان سنت </w:t>
      </w:r>
      <w:r w:rsidRPr="084577AC">
        <w:rPr>
          <w:rFonts w:hint="cs"/>
          <w:b/>
          <w:bCs/>
          <w:rtl/>
          <w:lang w:bidi="fa-IR"/>
        </w:rPr>
        <w:t>در فر</w:t>
      </w:r>
      <w:r w:rsidR="08855763" w:rsidRPr="084577AC">
        <w:rPr>
          <w:rFonts w:hint="cs"/>
          <w:b/>
          <w:bCs/>
          <w:rtl/>
          <w:lang w:bidi="fa-IR"/>
        </w:rPr>
        <w:t>یب سنت پاک پیامبر</w:t>
      </w:r>
      <w:r w:rsidR="08713EE2" w:rsidRPr="084577AC">
        <w:rPr>
          <w:rFonts w:cs="CTraditional Arabic" w:hint="cs"/>
          <w:b/>
          <w:bCs/>
          <w:rtl/>
          <w:lang w:bidi="fa-IR"/>
        </w:rPr>
        <w:t>ع</w:t>
      </w:r>
    </w:p>
    <w:p w:rsidR="08855763" w:rsidRPr="084577AC" w:rsidRDefault="08855763" w:rsidP="08322465">
      <w:pPr>
        <w:ind w:firstLine="284"/>
        <w:rPr>
          <w:b/>
          <w:bCs/>
          <w:rtl/>
          <w:lang w:bidi="fa-IR"/>
        </w:rPr>
      </w:pPr>
      <w:r w:rsidRPr="084577AC">
        <w:rPr>
          <w:rFonts w:hint="cs"/>
          <w:b/>
          <w:bCs/>
          <w:rtl/>
          <w:lang w:bidi="fa-IR"/>
        </w:rPr>
        <w:t>شامل یک مقدمه و 6 فصل می‌باشد</w:t>
      </w:r>
      <w:r w:rsidR="08E041FF" w:rsidRPr="084577AC">
        <w:rPr>
          <w:rFonts w:hint="cs"/>
          <w:b/>
          <w:bCs/>
          <w:rtl/>
          <w:lang w:bidi="fa-IR"/>
        </w:rPr>
        <w:t>:</w:t>
      </w:r>
      <w:r w:rsidRPr="084577AC">
        <w:rPr>
          <w:rFonts w:hint="cs"/>
          <w:b/>
          <w:bCs/>
          <w:rtl/>
          <w:lang w:bidi="fa-IR"/>
        </w:rPr>
        <w:t xml:space="preserve"> </w:t>
      </w:r>
    </w:p>
    <w:p w:rsidR="08855763" w:rsidRPr="084577AC" w:rsidRDefault="08855763" w:rsidP="08322465">
      <w:pPr>
        <w:ind w:firstLine="284"/>
        <w:rPr>
          <w:b/>
          <w:bCs/>
          <w:rtl/>
          <w:lang w:bidi="fa-IR"/>
        </w:rPr>
      </w:pPr>
      <w:r w:rsidRPr="084577AC">
        <w:rPr>
          <w:rFonts w:hint="cs"/>
          <w:b/>
          <w:bCs/>
          <w:rtl/>
          <w:lang w:bidi="fa-IR"/>
        </w:rPr>
        <w:t>فصل اول</w:t>
      </w:r>
      <w:r w:rsidR="08E041FF" w:rsidRPr="084577AC">
        <w:rPr>
          <w:rFonts w:hint="cs"/>
          <w:b/>
          <w:bCs/>
          <w:rtl/>
          <w:lang w:bidi="fa-IR"/>
        </w:rPr>
        <w:t>:</w:t>
      </w:r>
      <w:r w:rsidRPr="084577AC">
        <w:rPr>
          <w:rFonts w:hint="cs"/>
          <w:b/>
          <w:bCs/>
          <w:rtl/>
          <w:lang w:bidi="fa-IR"/>
        </w:rPr>
        <w:t xml:space="preserve"> شبهه‌یابی پیرامون حجیت سنت پیامبر </w:t>
      </w:r>
    </w:p>
    <w:p w:rsidR="08855763" w:rsidRPr="084577AC" w:rsidRDefault="08855763" w:rsidP="08322465">
      <w:pPr>
        <w:ind w:firstLine="284"/>
        <w:rPr>
          <w:b/>
          <w:bCs/>
          <w:rtl/>
          <w:lang w:bidi="fa-IR"/>
        </w:rPr>
      </w:pPr>
      <w:r w:rsidRPr="084577AC">
        <w:rPr>
          <w:rFonts w:hint="cs"/>
          <w:b/>
          <w:bCs/>
          <w:rtl/>
          <w:lang w:bidi="fa-IR"/>
        </w:rPr>
        <w:t>فصل دوم</w:t>
      </w:r>
      <w:r w:rsidR="08E041FF" w:rsidRPr="084577AC">
        <w:rPr>
          <w:rFonts w:hint="cs"/>
          <w:b/>
          <w:bCs/>
          <w:rtl/>
          <w:lang w:bidi="fa-IR"/>
        </w:rPr>
        <w:t>:</w:t>
      </w:r>
      <w:r w:rsidRPr="084577AC">
        <w:rPr>
          <w:rFonts w:hint="cs"/>
          <w:b/>
          <w:bCs/>
          <w:rtl/>
          <w:lang w:bidi="fa-IR"/>
        </w:rPr>
        <w:t xml:space="preserve"> دلایلشان در شک و تردید در حجیت اخبار </w:t>
      </w:r>
    </w:p>
    <w:p w:rsidR="08855763" w:rsidRPr="084577AC" w:rsidRDefault="08855763" w:rsidP="08322465">
      <w:pPr>
        <w:ind w:firstLine="284"/>
        <w:rPr>
          <w:b/>
          <w:bCs/>
          <w:rtl/>
          <w:lang w:bidi="fa-IR"/>
        </w:rPr>
      </w:pPr>
      <w:r w:rsidRPr="084577AC">
        <w:rPr>
          <w:rFonts w:hint="cs"/>
          <w:b/>
          <w:bCs/>
          <w:rtl/>
          <w:lang w:bidi="fa-IR"/>
        </w:rPr>
        <w:t>فصل سوم</w:t>
      </w:r>
      <w:r w:rsidR="08E041FF" w:rsidRPr="084577AC">
        <w:rPr>
          <w:rFonts w:hint="cs"/>
          <w:b/>
          <w:bCs/>
          <w:rtl/>
          <w:lang w:bidi="fa-IR"/>
        </w:rPr>
        <w:t>:</w:t>
      </w:r>
      <w:r w:rsidRPr="084577AC">
        <w:rPr>
          <w:rFonts w:hint="cs"/>
          <w:b/>
          <w:bCs/>
          <w:rtl/>
          <w:lang w:bidi="fa-IR"/>
        </w:rPr>
        <w:t xml:space="preserve"> دلایلشان در شک به راویان سنت پاک پیامبر </w:t>
      </w:r>
    </w:p>
    <w:p w:rsidR="08855763" w:rsidRPr="084577AC" w:rsidRDefault="08855763" w:rsidP="08322465">
      <w:pPr>
        <w:ind w:firstLine="284"/>
        <w:rPr>
          <w:b/>
          <w:bCs/>
          <w:rtl/>
          <w:lang w:bidi="fa-IR"/>
        </w:rPr>
      </w:pPr>
      <w:r w:rsidRPr="084577AC">
        <w:rPr>
          <w:rFonts w:hint="cs"/>
          <w:b/>
          <w:bCs/>
          <w:rtl/>
          <w:lang w:bidi="fa-IR"/>
        </w:rPr>
        <w:t>فصل چهارم</w:t>
      </w:r>
      <w:r w:rsidR="08E041FF" w:rsidRPr="084577AC">
        <w:rPr>
          <w:rFonts w:hint="cs"/>
          <w:b/>
          <w:bCs/>
          <w:rtl/>
          <w:lang w:bidi="fa-IR"/>
        </w:rPr>
        <w:t>:</w:t>
      </w:r>
      <w:r w:rsidRPr="084577AC">
        <w:rPr>
          <w:rFonts w:hint="cs"/>
          <w:b/>
          <w:bCs/>
          <w:rtl/>
          <w:lang w:bidi="fa-IR"/>
        </w:rPr>
        <w:t xml:space="preserve"> دلایلشان در افترا و طعنه زدن به اسناد و علوم حدیث </w:t>
      </w:r>
    </w:p>
    <w:p w:rsidR="08855763" w:rsidRPr="084577AC" w:rsidRDefault="08855763" w:rsidP="08322465">
      <w:pPr>
        <w:ind w:firstLine="284"/>
        <w:rPr>
          <w:b/>
          <w:bCs/>
          <w:rtl/>
          <w:lang w:bidi="fa-IR"/>
        </w:rPr>
      </w:pPr>
      <w:r w:rsidRPr="084577AC">
        <w:rPr>
          <w:rFonts w:hint="cs"/>
          <w:b/>
          <w:bCs/>
          <w:rtl/>
          <w:lang w:bidi="fa-IR"/>
        </w:rPr>
        <w:t>فصل پنجم</w:t>
      </w:r>
      <w:r w:rsidR="08E041FF" w:rsidRPr="084577AC">
        <w:rPr>
          <w:rFonts w:hint="cs"/>
          <w:b/>
          <w:bCs/>
          <w:rtl/>
          <w:lang w:bidi="fa-IR"/>
        </w:rPr>
        <w:t>:</w:t>
      </w:r>
      <w:r w:rsidRPr="084577AC">
        <w:rPr>
          <w:rFonts w:hint="cs"/>
          <w:b/>
          <w:bCs/>
          <w:rtl/>
          <w:lang w:bidi="fa-IR"/>
        </w:rPr>
        <w:t xml:space="preserve"> دلایلشان در افترا و شک به</w:t>
      </w:r>
      <w:r w:rsidR="082C19F6">
        <w:rPr>
          <w:rFonts w:hint="cs"/>
          <w:b/>
          <w:bCs/>
          <w:rtl/>
          <w:lang w:bidi="fa-IR"/>
        </w:rPr>
        <w:t xml:space="preserve"> کتاب‌ها</w:t>
      </w:r>
      <w:r w:rsidRPr="084577AC">
        <w:rPr>
          <w:rFonts w:hint="cs"/>
          <w:b/>
          <w:bCs/>
          <w:rtl/>
          <w:lang w:bidi="fa-IR"/>
        </w:rPr>
        <w:t xml:space="preserve">ی سنت پاک </w:t>
      </w:r>
    </w:p>
    <w:p w:rsidR="08640185" w:rsidRDefault="08855763" w:rsidP="08322465">
      <w:pPr>
        <w:ind w:firstLine="284"/>
        <w:rPr>
          <w:rtl/>
          <w:lang w:bidi="fa-IR"/>
        </w:rPr>
      </w:pPr>
      <w:r w:rsidRPr="084577AC">
        <w:rPr>
          <w:rFonts w:hint="cs"/>
          <w:b/>
          <w:bCs/>
          <w:rtl/>
          <w:lang w:bidi="fa-IR"/>
        </w:rPr>
        <w:t>فصل ششم</w:t>
      </w:r>
      <w:r w:rsidR="08E041FF" w:rsidRPr="084577AC">
        <w:rPr>
          <w:rFonts w:hint="cs"/>
          <w:b/>
          <w:bCs/>
          <w:rtl/>
          <w:lang w:bidi="fa-IR"/>
        </w:rPr>
        <w:t>:</w:t>
      </w:r>
      <w:r w:rsidRPr="084577AC">
        <w:rPr>
          <w:rFonts w:hint="cs"/>
          <w:b/>
          <w:bCs/>
          <w:rtl/>
          <w:lang w:bidi="fa-IR"/>
        </w:rPr>
        <w:t xml:space="preserve"> دلایلشان د</w:t>
      </w:r>
      <w:r w:rsidR="08C52461" w:rsidRPr="084577AC">
        <w:rPr>
          <w:rFonts w:hint="cs"/>
          <w:b/>
          <w:bCs/>
          <w:rtl/>
          <w:lang w:bidi="fa-IR"/>
        </w:rPr>
        <w:t>ر اعتماد کردن</w:t>
      </w:r>
      <w:r w:rsidR="081677D0">
        <w:rPr>
          <w:rFonts w:hint="cs"/>
          <w:b/>
          <w:bCs/>
          <w:rtl/>
          <w:lang w:bidi="fa-IR"/>
        </w:rPr>
        <w:t xml:space="preserve"> آن‌ها </w:t>
      </w:r>
      <w:r w:rsidR="08C52461" w:rsidRPr="084577AC">
        <w:rPr>
          <w:rFonts w:hint="cs"/>
          <w:b/>
          <w:bCs/>
          <w:rtl/>
          <w:lang w:bidi="fa-IR"/>
        </w:rPr>
        <w:t>به منابع غیر</w:t>
      </w:r>
      <w:r w:rsidRPr="084577AC">
        <w:rPr>
          <w:rFonts w:hint="cs"/>
          <w:b/>
          <w:bCs/>
          <w:rtl/>
          <w:lang w:bidi="fa-IR"/>
        </w:rPr>
        <w:t>معتبر در تاریخ سنت شریف و راویان مورد اعتماد (خداوند از آن راضی باد)</w:t>
      </w:r>
    </w:p>
    <w:p w:rsidR="084577AC" w:rsidRDefault="084577AC" w:rsidP="08322465">
      <w:pPr>
        <w:ind w:firstLine="284"/>
        <w:rPr>
          <w:rtl/>
          <w:lang w:bidi="fa-IR"/>
        </w:rPr>
        <w:sectPr w:rsidR="084577AC" w:rsidSect="084577AC">
          <w:footnotePr>
            <w:numRestart w:val="eachPage"/>
          </w:footnotePr>
          <w:type w:val="oddPage"/>
          <w:pgSz w:w="11909" w:h="16834" w:code="9"/>
          <w:pgMar w:top="2552" w:right="2211" w:bottom="2552" w:left="2211" w:header="2552" w:footer="2552" w:gutter="0"/>
          <w:cols w:space="720"/>
          <w:titlePg/>
          <w:bidi/>
        </w:sectPr>
      </w:pPr>
    </w:p>
    <w:p w:rsidR="08855763" w:rsidRDefault="08855763" w:rsidP="084577AC">
      <w:pPr>
        <w:pStyle w:val="a1"/>
        <w:rPr>
          <w:rtl/>
        </w:rPr>
      </w:pPr>
      <w:bookmarkStart w:id="208" w:name="_Toc141524665"/>
      <w:bookmarkStart w:id="209" w:name="_Toc225750354"/>
      <w:bookmarkStart w:id="210" w:name="_Toc340182972"/>
      <w:r>
        <w:rPr>
          <w:rFonts w:hint="cs"/>
          <w:rtl/>
        </w:rPr>
        <w:t>مقدمه</w:t>
      </w:r>
      <w:bookmarkEnd w:id="208"/>
      <w:bookmarkEnd w:id="209"/>
      <w:bookmarkEnd w:id="210"/>
    </w:p>
    <w:p w:rsidR="08855763" w:rsidRDefault="08855763" w:rsidP="08322465">
      <w:pPr>
        <w:ind w:firstLine="284"/>
        <w:rPr>
          <w:rtl/>
          <w:lang w:bidi="fa-IR"/>
        </w:rPr>
      </w:pPr>
      <w:r>
        <w:rPr>
          <w:rFonts w:hint="cs"/>
          <w:rtl/>
          <w:lang w:bidi="fa-IR"/>
        </w:rPr>
        <w:t xml:space="preserve">این مطلب نزد تمامی علمای </w:t>
      </w:r>
      <w:r w:rsidR="08C52461">
        <w:rPr>
          <w:rFonts w:hint="cs"/>
          <w:rtl/>
          <w:lang w:bidi="fa-IR"/>
        </w:rPr>
        <w:t xml:space="preserve">قدیم و جدید </w:t>
      </w:r>
      <w:r>
        <w:rPr>
          <w:rFonts w:hint="cs"/>
          <w:rtl/>
          <w:lang w:bidi="fa-IR"/>
        </w:rPr>
        <w:t xml:space="preserve">اسلام معلوم است که سنت پاک </w:t>
      </w:r>
      <w:r w:rsidR="08C52461">
        <w:rPr>
          <w:rFonts w:hint="cs"/>
          <w:rtl/>
          <w:lang w:bidi="fa-IR"/>
        </w:rPr>
        <w:t xml:space="preserve">بعد از کتاب خداوند بزرگ، </w:t>
      </w:r>
      <w:r>
        <w:rPr>
          <w:rFonts w:hint="cs"/>
          <w:rtl/>
          <w:lang w:bidi="fa-IR"/>
        </w:rPr>
        <w:t xml:space="preserve">منبع دوم قانونگذاری می‌باشد، و فقط کسانی که بهره‌ای از اسلام نبرده‌اند با این مطلب مخالفت می‌کنند. تمامی امت اسلام بر این گفته اجماع دارند. </w:t>
      </w:r>
    </w:p>
    <w:p w:rsidR="08D65B0E" w:rsidRDefault="08855763" w:rsidP="08322465">
      <w:pPr>
        <w:ind w:firstLine="284"/>
        <w:rPr>
          <w:rtl/>
          <w:lang w:bidi="fa-IR"/>
        </w:rPr>
      </w:pPr>
      <w:r>
        <w:rPr>
          <w:rFonts w:hint="cs"/>
          <w:rtl/>
          <w:lang w:bidi="fa-IR"/>
        </w:rPr>
        <w:t>معنی سنت به عنوان مصدر دوم قانونگذاری</w:t>
      </w:r>
      <w:r w:rsidR="08D77C4C">
        <w:rPr>
          <w:rFonts w:hint="cs"/>
          <w:rtl/>
          <w:lang w:bidi="fa-IR"/>
        </w:rPr>
        <w:t xml:space="preserve"> اين است </w:t>
      </w:r>
      <w:r>
        <w:rPr>
          <w:rFonts w:hint="cs"/>
          <w:rtl/>
          <w:lang w:bidi="fa-IR"/>
        </w:rPr>
        <w:t>که پیروی و اجرای آن لازم و واجب است. و آن در این باره همانند قرآن کریم اس</w:t>
      </w:r>
      <w:r w:rsidR="08C52461">
        <w:rPr>
          <w:rFonts w:hint="cs"/>
          <w:rtl/>
          <w:lang w:bidi="fa-IR"/>
        </w:rPr>
        <w:t>ت.</w:t>
      </w:r>
      <w:r>
        <w:rPr>
          <w:rFonts w:hint="cs"/>
          <w:rtl/>
          <w:lang w:bidi="fa-IR"/>
        </w:rPr>
        <w:t xml:space="preserve"> اما دشمنان اسلام و همراهانشان </w:t>
      </w:r>
      <w:r w:rsidR="08C52461">
        <w:rPr>
          <w:rFonts w:hint="cs"/>
          <w:rtl/>
          <w:lang w:bidi="fa-IR"/>
        </w:rPr>
        <w:t>كساني هستند</w:t>
      </w:r>
      <w:r>
        <w:rPr>
          <w:rFonts w:hint="cs"/>
          <w:rtl/>
          <w:lang w:bidi="fa-IR"/>
        </w:rPr>
        <w:t xml:space="preserve"> که به آن افترا و تهمت نسبت می‌دهند و</w:t>
      </w:r>
      <w:r w:rsidR="081677D0">
        <w:rPr>
          <w:rFonts w:hint="cs"/>
          <w:rtl/>
          <w:lang w:bidi="fa-IR"/>
        </w:rPr>
        <w:t xml:space="preserve"> این‌ها </w:t>
      </w:r>
      <w:r>
        <w:rPr>
          <w:rFonts w:hint="cs"/>
          <w:rtl/>
          <w:lang w:bidi="fa-IR"/>
        </w:rPr>
        <w:t>کسانی هستند که به اسلام و حفظ آن و پاک کردنش از تغییر و تبدیلی که ممکن است برایش پیش آید و</w:t>
      </w:r>
      <w:r w:rsidR="081677D0">
        <w:rPr>
          <w:rFonts w:hint="cs"/>
          <w:rtl/>
          <w:lang w:bidi="fa-IR"/>
        </w:rPr>
        <w:t xml:space="preserve"> آن‌ها </w:t>
      </w:r>
      <w:r>
        <w:rPr>
          <w:rFonts w:hint="cs"/>
          <w:rtl/>
          <w:lang w:bidi="fa-IR"/>
        </w:rPr>
        <w:t>آن را خوشایند نمی‌دانستند تظاهر می‌کنند و به شک و گمان در حجیت سنت پاک پیامبر مبادرت می‌کردند. مبادرتی که در نهایت به طعن و افترا در دین و آئین اسلام منتهی می‌شود دینی که خداوند تمامی پیامبرانش را به همان قصد فرستاده و تمام کرده است و می‌گوید</w:t>
      </w:r>
      <w:r w:rsidR="08E041FF">
        <w:rPr>
          <w:rFonts w:hint="cs"/>
          <w:rtl/>
          <w:lang w:bidi="fa-IR"/>
        </w:rPr>
        <w:t>:</w:t>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إِنَّ</w:t>
      </w:r>
      <w:r w:rsidR="081B5BEB">
        <w:rPr>
          <w:rFonts w:ascii="KFGQPC Uthmanic Script HAFS" w:hAnsi="KFGQPC Uthmanic Script HAFS" w:cs="KFGQPC Uthmanic Script HAFS"/>
          <w:rtl/>
        </w:rPr>
        <w:t xml:space="preserve"> </w:t>
      </w:r>
      <w:r w:rsidR="081B5BEB">
        <w:rPr>
          <w:rFonts w:ascii="KFGQPC Uthmanic Script HAFS" w:hAnsi="KFGQPC Uthmanic Script HAFS" w:cs="KFGQPC Uthmanic Script HAFS" w:hint="cs"/>
          <w:rtl/>
        </w:rPr>
        <w:t>ٱلدِّينَ</w:t>
      </w:r>
      <w:r w:rsidR="081B5BEB">
        <w:rPr>
          <w:rFonts w:ascii="KFGQPC Uthmanic Script HAFS" w:hAnsi="KFGQPC Uthmanic Script HAFS" w:cs="KFGQPC Uthmanic Script HAFS"/>
          <w:rtl/>
        </w:rPr>
        <w:t xml:space="preserve"> عِندَ </w:t>
      </w:r>
      <w:r w:rsidR="081B5BEB">
        <w:rPr>
          <w:rFonts w:ascii="KFGQPC Uthmanic Script HAFS" w:hAnsi="KFGQPC Uthmanic Script HAFS" w:cs="KFGQPC Uthmanic Script HAFS" w:hint="cs"/>
          <w:rtl/>
        </w:rPr>
        <w:t>ٱللَّهِ</w:t>
      </w:r>
      <w:r w:rsidR="081B5BEB">
        <w:rPr>
          <w:rFonts w:ascii="KFGQPC Uthmanic Script HAFS" w:hAnsi="KFGQPC Uthmanic Script HAFS" w:cs="KFGQPC Uthmanic Script HAFS"/>
          <w:rtl/>
        </w:rPr>
        <w:t xml:space="preserve"> </w:t>
      </w:r>
      <w:r w:rsidR="081B5BEB">
        <w:rPr>
          <w:rFonts w:ascii="KFGQPC Uthmanic Script HAFS" w:hAnsi="KFGQPC Uthmanic Script HAFS" w:cs="KFGQPC Uthmanic Script HAFS" w:hint="cs"/>
          <w:rtl/>
        </w:rPr>
        <w:t>ٱلۡإِسۡلَٰمُۗ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آل عمران: 19</w:t>
      </w:r>
      <w:r w:rsidRPr="08D65B0E">
        <w:rPr>
          <w:rFonts w:ascii="mylotus" w:hAnsi="mylotus" w:cs="mylotus"/>
          <w:sz w:val="26"/>
          <w:szCs w:val="26"/>
          <w:rtl/>
          <w:lang w:bidi="fa-IR"/>
        </w:rPr>
        <w:t>]</w:t>
      </w:r>
      <w:r>
        <w:rPr>
          <w:rFonts w:hint="cs"/>
          <w:rtl/>
          <w:lang w:bidi="fa-IR"/>
        </w:rPr>
        <w:t>.</w:t>
      </w:r>
    </w:p>
    <w:p w:rsidR="08855763" w:rsidRDefault="08855763" w:rsidP="08322465">
      <w:pPr>
        <w:ind w:firstLine="284"/>
        <w:rPr>
          <w:rtl/>
          <w:lang w:bidi="fa-IR"/>
        </w:rPr>
      </w:pPr>
      <w:r>
        <w:rPr>
          <w:rFonts w:hint="cs"/>
          <w:rtl/>
          <w:lang w:bidi="fa-IR"/>
        </w:rPr>
        <w:t>دین نزد خداوند همان اسلام یعنی تسلیم شدن می‌باشد.</w:t>
      </w:r>
    </w:p>
    <w:p w:rsidR="08605AD1" w:rsidRDefault="08855763" w:rsidP="08322465">
      <w:pPr>
        <w:ind w:firstLine="284"/>
        <w:rPr>
          <w:rtl/>
          <w:lang w:bidi="fa-IR"/>
        </w:rPr>
      </w:pPr>
      <w:r>
        <w:rPr>
          <w:rFonts w:hint="cs"/>
          <w:rtl/>
          <w:lang w:bidi="fa-IR"/>
        </w:rPr>
        <w:t>در جای دیگری می‌فرماید</w:t>
      </w:r>
      <w:r w:rsidR="08E041FF">
        <w:rPr>
          <w:rFonts w:hint="cs"/>
          <w:rtl/>
          <w:lang w:bidi="fa-IR"/>
        </w:rPr>
        <w:t>:</w:t>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وَمَن</w:t>
      </w:r>
      <w:r w:rsidR="081B5BEB">
        <w:rPr>
          <w:rFonts w:ascii="KFGQPC Uthmanic Script HAFS" w:hAnsi="KFGQPC Uthmanic Script HAFS" w:cs="KFGQPC Uthmanic Script HAFS"/>
          <w:rtl/>
        </w:rPr>
        <w:t xml:space="preserve"> يَبۡتَغِ غَيۡرَ </w:t>
      </w:r>
      <w:r w:rsidR="081B5BEB">
        <w:rPr>
          <w:rFonts w:ascii="KFGQPC Uthmanic Script HAFS" w:hAnsi="KFGQPC Uthmanic Script HAFS" w:cs="KFGQPC Uthmanic Script HAFS" w:hint="cs"/>
          <w:rtl/>
        </w:rPr>
        <w:t>ٱلۡإِسۡلَٰمِ</w:t>
      </w:r>
      <w:r w:rsidR="081B5BEB">
        <w:rPr>
          <w:rFonts w:ascii="KFGQPC Uthmanic Script HAFS" w:hAnsi="KFGQPC Uthmanic Script HAFS" w:cs="KFGQPC Uthmanic Script HAFS"/>
          <w:rtl/>
        </w:rPr>
        <w:t xml:space="preserve"> دِينٗا فَلَن يُقۡبَلَ مِنۡهُ وَهُوَ فِي </w:t>
      </w:r>
      <w:r w:rsidR="081B5BEB">
        <w:rPr>
          <w:rFonts w:ascii="KFGQPC Uthmanic Script HAFS" w:hAnsi="KFGQPC Uthmanic Script HAFS" w:cs="KFGQPC Uthmanic Script HAFS" w:hint="cs"/>
          <w:rtl/>
        </w:rPr>
        <w:t>ٱلۡأٓخِرَةِ</w:t>
      </w:r>
      <w:r w:rsidR="081B5BEB">
        <w:rPr>
          <w:rFonts w:ascii="KFGQPC Uthmanic Script HAFS" w:hAnsi="KFGQPC Uthmanic Script HAFS" w:cs="KFGQPC Uthmanic Script HAFS"/>
          <w:rtl/>
        </w:rPr>
        <w:t xml:space="preserve"> مِنَ </w:t>
      </w:r>
      <w:r w:rsidR="081B5BEB">
        <w:rPr>
          <w:rFonts w:ascii="KFGQPC Uthmanic Script HAFS" w:hAnsi="KFGQPC Uthmanic Script HAFS" w:cs="KFGQPC Uthmanic Script HAFS" w:hint="cs"/>
          <w:rtl/>
        </w:rPr>
        <w:t>ٱلۡخَٰسِرِينَ</w:t>
      </w:r>
      <w:r w:rsidR="081B5BEB">
        <w:rPr>
          <w:rFonts w:ascii="KFGQPC Uthmanic Script HAFS" w:hAnsi="KFGQPC Uthmanic Script HAFS" w:cs="KFGQPC Uthmanic Script HAFS"/>
          <w:rtl/>
        </w:rPr>
        <w:t xml:space="preserve"> ٨٥</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آل عمران: 85</w:t>
      </w:r>
      <w:r w:rsidRPr="08D65B0E">
        <w:rPr>
          <w:rFonts w:ascii="mylotus" w:hAnsi="mylotus" w:cs="mylotus"/>
          <w:sz w:val="26"/>
          <w:szCs w:val="26"/>
          <w:rtl/>
          <w:lang w:bidi="fa-IR"/>
        </w:rPr>
        <w:t>]</w:t>
      </w:r>
      <w:r>
        <w:rPr>
          <w:rFonts w:hint="cs"/>
          <w:rtl/>
          <w:lang w:bidi="fa-IR"/>
        </w:rPr>
        <w:t>.</w:t>
      </w:r>
    </w:p>
    <w:p w:rsidR="08855763" w:rsidRPr="08F223AD" w:rsidRDefault="08855763" w:rsidP="08322465">
      <w:pPr>
        <w:ind w:firstLine="284"/>
        <w:rPr>
          <w:rtl/>
        </w:rPr>
      </w:pPr>
      <w:r>
        <w:rPr>
          <w:rFonts w:hint="cs"/>
          <w:rtl/>
          <w:lang w:bidi="fa-IR"/>
        </w:rPr>
        <w:t>کسی که غیر از اسلام دینی را بر گزیند از او پذیرفته نمی‌شود و در آخرت از زیانکاران خواهد بود.</w:t>
      </w:r>
      <w:r w:rsidR="08F223AD" w:rsidRPr="08F223AD">
        <w:rPr>
          <w:rFonts w:ascii="QCF_BSML" w:eastAsia="Times New Roman" w:hAnsi="QCF_BSML" w:cs="QCF_BSML"/>
          <w:color w:val="000000"/>
          <w:sz w:val="32"/>
          <w:szCs w:val="32"/>
          <w:rtl/>
        </w:rPr>
        <w:t xml:space="preserve"> </w:t>
      </w:r>
    </w:p>
    <w:p w:rsidR="08855763" w:rsidRDefault="08855763" w:rsidP="08322465">
      <w:pPr>
        <w:ind w:firstLine="284"/>
        <w:rPr>
          <w:rtl/>
          <w:lang w:bidi="fa-IR"/>
        </w:rPr>
      </w:pPr>
      <w:r>
        <w:rPr>
          <w:rFonts w:hint="cs"/>
          <w:rtl/>
          <w:lang w:bidi="fa-IR"/>
        </w:rPr>
        <w:t>شبهه‌های دشمنان اسلام پیرامون سنت هیچگاه نمی‌توانند خطری برایش باشند زیرا اسلام قلعه محکمی است که شبهات در آن رسوخ نمی‌کنند هر چند که باعث آزار و اذیت برخی از عقلای مسلمان</w:t>
      </w:r>
      <w:r w:rsidR="08F223AD">
        <w:rPr>
          <w:rFonts w:hint="cs"/>
          <w:rtl/>
          <w:lang w:bidi="fa-IR"/>
        </w:rPr>
        <w:t>ان</w:t>
      </w:r>
      <w:r>
        <w:rPr>
          <w:rFonts w:hint="cs"/>
          <w:rtl/>
          <w:lang w:bidi="fa-IR"/>
        </w:rPr>
        <w:t xml:space="preserve"> می‌شود. اما اهمیت آن آنجا است که از آن برای شک در دین و افترا به رسالت پیامبر بهره‌برداری می‌شود، و اگر ما از بحث پیرامون این شبهه و بیان بطلان آن چشم‌پوشی نمائیم رأی متین و روش دوستی داشته‌ایم و پرهیز از گفته‌های دیگری که طرح شده برای از بین بردن و گمنامی گوینده‌اش و شایسته است که این را جهل و نادانی در این باره به حساب نیاوریم. ترس ما از عاقبت بد و فریب محدثان و شتابشان به اعتقاد به شبهه‌هایی است که دشمنان اسلام ترویج می‌کنند و فساد این شبهه را برای ما آشکار می‌کن</w:t>
      </w:r>
      <w:r w:rsidR="08F223AD">
        <w:rPr>
          <w:rFonts w:hint="cs"/>
          <w:rtl/>
          <w:lang w:bidi="fa-IR"/>
        </w:rPr>
        <w:t>ن</w:t>
      </w:r>
      <w:r>
        <w:rPr>
          <w:rFonts w:hint="cs"/>
          <w:rtl/>
          <w:lang w:bidi="fa-IR"/>
        </w:rPr>
        <w:t>د و ما را بر آن می‌دار</w:t>
      </w:r>
      <w:r w:rsidR="08F223AD">
        <w:rPr>
          <w:rFonts w:hint="cs"/>
          <w:rtl/>
          <w:lang w:bidi="fa-IR"/>
        </w:rPr>
        <w:t>ن</w:t>
      </w:r>
      <w:r>
        <w:rPr>
          <w:rFonts w:hint="cs"/>
          <w:rtl/>
          <w:lang w:bidi="fa-IR"/>
        </w:rPr>
        <w:t>د که آن را که شایسته رد کردنش باشد رد کنیم. و آن پندی و هوشیاری است برای خفتگان و غافلان و خوش بینی نسبت به آینده اگر خداوند بزرگ بخواهد.</w:t>
      </w:r>
    </w:p>
    <w:p w:rsidR="08640185" w:rsidRDefault="08855763" w:rsidP="08322465">
      <w:pPr>
        <w:ind w:firstLine="284"/>
        <w:rPr>
          <w:rtl/>
          <w:lang w:bidi="fa-IR"/>
        </w:rPr>
      </w:pPr>
      <w:r>
        <w:rPr>
          <w:rFonts w:hint="cs"/>
          <w:rtl/>
          <w:lang w:bidi="fa-IR"/>
        </w:rPr>
        <w:t>شبهات دشمنان سنت و تهمت‌هایشان پیرامون حجیت سنت پاک و دلایلشان در فریب آن آنقدر زیاد است که قابل شمارش نیست.</w:t>
      </w:r>
    </w:p>
    <w:p w:rsidR="084577AC" w:rsidRDefault="084577AC" w:rsidP="08322465">
      <w:pPr>
        <w:ind w:firstLine="284"/>
        <w:rPr>
          <w:rtl/>
          <w:lang w:bidi="fa-IR"/>
        </w:rPr>
        <w:sectPr w:rsidR="084577AC" w:rsidSect="084577AC">
          <w:footnotePr>
            <w:numRestart w:val="eachPage"/>
          </w:footnotePr>
          <w:type w:val="oddPage"/>
          <w:pgSz w:w="11909" w:h="16834" w:code="9"/>
          <w:pgMar w:top="2552" w:right="2211" w:bottom="2552" w:left="2211" w:header="2552" w:footer="2552" w:gutter="0"/>
          <w:cols w:space="720"/>
          <w:titlePg/>
          <w:bidi/>
        </w:sectPr>
      </w:pPr>
    </w:p>
    <w:p w:rsidR="08253B5B" w:rsidRPr="084577AC" w:rsidRDefault="08253B5B" w:rsidP="084577AC">
      <w:pPr>
        <w:pStyle w:val="a1"/>
        <w:rPr>
          <w:rtl/>
        </w:rPr>
      </w:pPr>
      <w:bookmarkStart w:id="211" w:name="_Toc225750355"/>
      <w:bookmarkStart w:id="212" w:name="_Toc340182973"/>
      <w:r w:rsidRPr="084577AC">
        <w:rPr>
          <w:rFonts w:hint="cs"/>
          <w:rtl/>
        </w:rPr>
        <w:t>فصل اول:</w:t>
      </w:r>
      <w:bookmarkStart w:id="213" w:name="_Toc224794234"/>
      <w:bookmarkStart w:id="214" w:name="_Toc225750356"/>
      <w:bookmarkEnd w:id="211"/>
      <w:r w:rsidR="084577AC">
        <w:rPr>
          <w:rtl/>
        </w:rPr>
        <w:br/>
      </w:r>
      <w:r w:rsidRPr="084577AC">
        <w:rPr>
          <w:rFonts w:hint="cs"/>
          <w:rtl/>
        </w:rPr>
        <w:t>شبهاتی پیرامون حجیت سنت پیامبر</w:t>
      </w:r>
      <w:bookmarkEnd w:id="213"/>
      <w:bookmarkEnd w:id="214"/>
      <w:r w:rsidR="084577AC">
        <w:rPr>
          <w:rFonts w:hint="cs"/>
        </w:rPr>
        <w:sym w:font="AGA Arabesque" w:char="F072"/>
      </w:r>
      <w:bookmarkEnd w:id="212"/>
    </w:p>
    <w:p w:rsidR="08953AC5" w:rsidRDefault="08DB59E2" w:rsidP="084577AC">
      <w:pPr>
        <w:pStyle w:val="a2"/>
        <w:rPr>
          <w:rtl/>
        </w:rPr>
      </w:pPr>
      <w:bookmarkStart w:id="215" w:name="_Toc225750357"/>
      <w:bookmarkStart w:id="216" w:name="_Toc340182974"/>
      <w:bookmarkStart w:id="217" w:name="_Toc141524666"/>
      <w:r>
        <w:rPr>
          <w:rFonts w:hint="cs"/>
          <w:rtl/>
        </w:rPr>
        <w:t>مبحث اول:</w:t>
      </w:r>
      <w:bookmarkStart w:id="218" w:name="_Toc224794237"/>
      <w:bookmarkStart w:id="219" w:name="_Toc225750358"/>
      <w:bookmarkEnd w:id="215"/>
      <w:r w:rsidR="084577AC">
        <w:rPr>
          <w:rFonts w:hint="cs"/>
          <w:rtl/>
        </w:rPr>
        <w:t xml:space="preserve"> </w:t>
      </w:r>
      <w:r w:rsidR="08953AC5">
        <w:rPr>
          <w:rFonts w:hint="cs"/>
          <w:rtl/>
        </w:rPr>
        <w:t xml:space="preserve">شبهاتی که بر آیاتی از قرآن </w:t>
      </w:r>
      <w:r>
        <w:rPr>
          <w:rFonts w:hint="cs"/>
          <w:rtl/>
        </w:rPr>
        <w:t xml:space="preserve">کریم </w:t>
      </w:r>
      <w:r w:rsidR="08953AC5">
        <w:rPr>
          <w:rFonts w:hint="cs"/>
          <w:rtl/>
        </w:rPr>
        <w:t>بنا نهاده شده</w:t>
      </w:r>
      <w:r w:rsidR="08953AC5">
        <w:rPr>
          <w:rFonts w:cs="CTraditional Arabic" w:hint="cs"/>
          <w:cs/>
        </w:rPr>
        <w:t>‎</w:t>
      </w:r>
      <w:r w:rsidR="08953AC5">
        <w:rPr>
          <w:rFonts w:hint="cs"/>
          <w:rtl/>
        </w:rPr>
        <w:t>اند</w:t>
      </w:r>
      <w:bookmarkEnd w:id="216"/>
      <w:bookmarkEnd w:id="218"/>
      <w:bookmarkEnd w:id="219"/>
    </w:p>
    <w:p w:rsidR="08855763" w:rsidRDefault="08855763" w:rsidP="084577AC">
      <w:pPr>
        <w:pStyle w:val="a3"/>
        <w:rPr>
          <w:rtl/>
        </w:rPr>
      </w:pPr>
      <w:bookmarkStart w:id="220" w:name="_Toc225750359"/>
      <w:bookmarkStart w:id="221" w:name="_Toc340182975"/>
      <w:r>
        <w:rPr>
          <w:rFonts w:hint="cs"/>
          <w:rtl/>
        </w:rPr>
        <w:t>مقدمه</w:t>
      </w:r>
      <w:bookmarkEnd w:id="217"/>
      <w:bookmarkEnd w:id="220"/>
      <w:bookmarkEnd w:id="221"/>
      <w:r>
        <w:rPr>
          <w:rFonts w:hint="cs"/>
          <w:rtl/>
        </w:rPr>
        <w:t xml:space="preserve"> </w:t>
      </w:r>
    </w:p>
    <w:p w:rsidR="08855763" w:rsidRDefault="08855763" w:rsidP="08322465">
      <w:pPr>
        <w:ind w:firstLine="284"/>
        <w:rPr>
          <w:rtl/>
          <w:lang w:bidi="fa-IR"/>
        </w:rPr>
      </w:pPr>
      <w:r>
        <w:rPr>
          <w:rFonts w:hint="cs"/>
          <w:rtl/>
          <w:lang w:bidi="fa-IR"/>
        </w:rPr>
        <w:t>اگر در منهج مخالفان سنت پیامبر</w:t>
      </w:r>
      <w:r>
        <w:rPr>
          <w:rFonts w:hint="cs"/>
          <w:lang w:bidi="fa-IR"/>
        </w:rPr>
        <w:sym w:font="AGA Arabesque" w:char="F072"/>
      </w:r>
      <w:r>
        <w:rPr>
          <w:rFonts w:hint="cs"/>
          <w:rtl/>
          <w:lang w:bidi="fa-IR"/>
        </w:rPr>
        <w:t xml:space="preserve"> دقت کنیم، در می‌یابیم که</w:t>
      </w:r>
      <w:r w:rsidR="081677D0">
        <w:rPr>
          <w:rFonts w:hint="cs"/>
          <w:rtl/>
          <w:lang w:bidi="fa-IR"/>
        </w:rPr>
        <w:t xml:space="preserve"> آن‌ها </w:t>
      </w:r>
      <w:r>
        <w:rPr>
          <w:rFonts w:hint="cs"/>
          <w:rtl/>
          <w:lang w:bidi="fa-IR"/>
        </w:rPr>
        <w:t>تظاهر به اجلال و احترم قرآن می‌کنند. اینکه آن حجتی است که ورای آن حجت و دلیل نیست، می‌گویند</w:t>
      </w:r>
      <w:r w:rsidR="08E041FF">
        <w:rPr>
          <w:rFonts w:hint="cs"/>
          <w:rtl/>
          <w:lang w:bidi="fa-IR"/>
        </w:rPr>
        <w:t>:</w:t>
      </w:r>
      <w:r>
        <w:rPr>
          <w:rFonts w:hint="cs"/>
          <w:rtl/>
          <w:lang w:bidi="fa-IR"/>
        </w:rPr>
        <w:t xml:space="preserve"> ما فقط باید به قرآن کریم اکتفا کنیم چرا که آن کتابی است که باطل را در آن، راه نیست. آن منبع اول اسلام است که از تغییر و تبدیل سالم مانده است آنچه که</w:t>
      </w:r>
      <w:r w:rsidR="081677D0">
        <w:rPr>
          <w:rFonts w:hint="cs"/>
          <w:rtl/>
          <w:lang w:bidi="fa-IR"/>
        </w:rPr>
        <w:t xml:space="preserve"> آن‌ها </w:t>
      </w:r>
      <w:r>
        <w:rPr>
          <w:rFonts w:hint="cs"/>
          <w:rtl/>
          <w:lang w:bidi="fa-IR"/>
        </w:rPr>
        <w:t>می‌گویند تظاهر به دوستی‌ با اسلام و دفاع از آن و رشک و حسد بر آنچه در کتاب خدا از شریعت و احکام آمده است</w:t>
      </w:r>
      <w:r w:rsidR="08F91436">
        <w:rPr>
          <w:rFonts w:hint="cs"/>
          <w:rtl/>
          <w:lang w:bidi="fa-IR"/>
        </w:rPr>
        <w:t>،</w:t>
      </w:r>
      <w:r>
        <w:rPr>
          <w:rFonts w:hint="cs"/>
          <w:rtl/>
          <w:lang w:bidi="fa-IR"/>
        </w:rPr>
        <w:t xml:space="preserve"> می‌باشد. غیر از اینکه</w:t>
      </w:r>
      <w:r w:rsidR="081677D0">
        <w:rPr>
          <w:rFonts w:hint="cs"/>
          <w:rtl/>
          <w:lang w:bidi="fa-IR"/>
        </w:rPr>
        <w:t xml:space="preserve"> آن‌ها </w:t>
      </w:r>
      <w:r>
        <w:rPr>
          <w:rFonts w:hint="cs"/>
          <w:rtl/>
          <w:lang w:bidi="fa-IR"/>
        </w:rPr>
        <w:t>نمی‌خواهند که بر خود و عقلشان تسلط یابند چنانکه خداوند دستور داده است که جای او عقلایشان بر آن مسلط شوند. از پیروان سنت مصطفی کسانی هستند که آنگونه که خود می‌خواهند به آیات قرآن استدلال می‌کنند و اینکه قرآن برای</w:t>
      </w:r>
      <w:r w:rsidR="081677D0">
        <w:rPr>
          <w:rFonts w:hint="cs"/>
          <w:rtl/>
          <w:lang w:bidi="fa-IR"/>
        </w:rPr>
        <w:t xml:space="preserve"> آن‌ها </w:t>
      </w:r>
      <w:r>
        <w:rPr>
          <w:rFonts w:hint="cs"/>
          <w:rtl/>
          <w:lang w:bidi="fa-IR"/>
        </w:rPr>
        <w:t>کافیست و سنت برایشان حجت نیست و نیازی به آن نیست. و با استدلالشان به آیات قرآن دو شبهه بر سنت وارد می‌کنند و این دو شبهه را قواعدی می‌دانند برای توجیه شکاکیتشان در حجیت سنت پیامبر</w:t>
      </w:r>
      <w:r w:rsidR="08F91436">
        <w:rPr>
          <w:rFonts w:hint="cs"/>
          <w:rtl/>
          <w:lang w:bidi="fa-IR"/>
        </w:rPr>
        <w:t xml:space="preserve"> كه</w:t>
      </w:r>
      <w:r w:rsidR="081677D0">
        <w:rPr>
          <w:rFonts w:hint="cs"/>
          <w:rtl/>
          <w:lang w:bidi="fa-IR"/>
        </w:rPr>
        <w:t xml:space="preserve"> آن‌ها </w:t>
      </w:r>
      <w:r>
        <w:rPr>
          <w:rFonts w:hint="cs"/>
          <w:rtl/>
          <w:lang w:bidi="fa-IR"/>
        </w:rPr>
        <w:t>را در دو مطلب ذکر می‌کنیم</w:t>
      </w:r>
      <w:r w:rsidR="08E041FF">
        <w:rPr>
          <w:rFonts w:hint="cs"/>
          <w:rtl/>
          <w:lang w:bidi="fa-IR"/>
        </w:rPr>
        <w:t>:</w:t>
      </w:r>
      <w:r>
        <w:rPr>
          <w:rFonts w:hint="cs"/>
          <w:rtl/>
          <w:lang w:bidi="fa-IR"/>
        </w:rPr>
        <w:t xml:space="preserve"> </w:t>
      </w:r>
    </w:p>
    <w:p w:rsidR="08855763" w:rsidRDefault="08855763" w:rsidP="081F0D66">
      <w:pPr>
        <w:numPr>
          <w:ilvl w:val="0"/>
          <w:numId w:val="46"/>
        </w:numPr>
        <w:ind w:left="641" w:hanging="357"/>
        <w:rPr>
          <w:rtl/>
          <w:lang w:bidi="fa-IR"/>
        </w:rPr>
      </w:pPr>
      <w:r>
        <w:rPr>
          <w:rFonts w:hint="cs"/>
          <w:rtl/>
          <w:lang w:bidi="fa-IR"/>
        </w:rPr>
        <w:t>مطلب اول</w:t>
      </w:r>
      <w:r w:rsidR="08E041FF">
        <w:rPr>
          <w:rFonts w:hint="cs"/>
          <w:rtl/>
          <w:lang w:bidi="fa-IR"/>
        </w:rPr>
        <w:t>:</w:t>
      </w:r>
      <w:r>
        <w:rPr>
          <w:rFonts w:hint="cs"/>
          <w:rtl/>
          <w:lang w:bidi="fa-IR"/>
        </w:rPr>
        <w:t xml:space="preserve"> شبهه کافی بودن قرآن و عدم نیاز به سنت پیامبر</w:t>
      </w:r>
      <w:r w:rsidR="08953AC5">
        <w:rPr>
          <w:rFonts w:cs="CTraditional Arabic" w:hint="cs"/>
          <w:rtl/>
          <w:lang w:bidi="fa-IR"/>
        </w:rPr>
        <w:t>ع</w:t>
      </w:r>
      <w:r>
        <w:rPr>
          <w:rFonts w:hint="cs"/>
          <w:rtl/>
          <w:lang w:bidi="fa-IR"/>
        </w:rPr>
        <w:t xml:space="preserve"> و رد آن</w:t>
      </w:r>
      <w:r w:rsidR="08F91436">
        <w:rPr>
          <w:rFonts w:hint="cs"/>
          <w:rtl/>
          <w:lang w:bidi="fa-IR"/>
        </w:rPr>
        <w:t>.</w:t>
      </w:r>
      <w:r>
        <w:rPr>
          <w:rFonts w:hint="cs"/>
          <w:rtl/>
          <w:lang w:bidi="fa-IR"/>
        </w:rPr>
        <w:t xml:space="preserve"> </w:t>
      </w:r>
    </w:p>
    <w:p w:rsidR="08855763" w:rsidRDefault="08855763" w:rsidP="081F0D66">
      <w:pPr>
        <w:numPr>
          <w:ilvl w:val="0"/>
          <w:numId w:val="46"/>
        </w:numPr>
        <w:ind w:left="641" w:hanging="357"/>
        <w:rPr>
          <w:rtl/>
          <w:lang w:bidi="fa-IR"/>
        </w:rPr>
      </w:pPr>
      <w:r>
        <w:rPr>
          <w:rFonts w:hint="cs"/>
          <w:rtl/>
          <w:lang w:bidi="fa-IR"/>
        </w:rPr>
        <w:t>مطلب دوم</w:t>
      </w:r>
      <w:r w:rsidR="08E041FF">
        <w:rPr>
          <w:rFonts w:hint="cs"/>
          <w:rtl/>
          <w:lang w:bidi="fa-IR"/>
        </w:rPr>
        <w:t>:</w:t>
      </w:r>
      <w:r>
        <w:rPr>
          <w:rFonts w:hint="cs"/>
          <w:rtl/>
          <w:lang w:bidi="fa-IR"/>
        </w:rPr>
        <w:t xml:space="preserve"> شبهه اینکه سنت حجتی است که خداوند آن را حفظ می‌کند و خد</w:t>
      </w:r>
      <w:r w:rsidR="08F91436">
        <w:rPr>
          <w:rFonts w:hint="cs"/>
          <w:rtl/>
          <w:lang w:bidi="fa-IR"/>
        </w:rPr>
        <w:t>اوند برای حفظ آن کافیست و رد آن.</w:t>
      </w:r>
    </w:p>
    <w:p w:rsidR="08855763" w:rsidRDefault="08855763" w:rsidP="084577AC">
      <w:pPr>
        <w:pStyle w:val="a3"/>
        <w:rPr>
          <w:rtl/>
        </w:rPr>
      </w:pPr>
      <w:bookmarkStart w:id="222" w:name="_Toc141524667"/>
      <w:bookmarkStart w:id="223" w:name="_Toc225750360"/>
      <w:bookmarkStart w:id="224" w:name="_Toc340182976"/>
      <w:r>
        <w:rPr>
          <w:rFonts w:hint="cs"/>
          <w:rtl/>
        </w:rPr>
        <w:t>مطلب اول</w:t>
      </w:r>
      <w:bookmarkEnd w:id="222"/>
      <w:r w:rsidR="08953AC5">
        <w:rPr>
          <w:rFonts w:hint="cs"/>
          <w:rtl/>
        </w:rPr>
        <w:t>:</w:t>
      </w:r>
      <w:bookmarkStart w:id="225" w:name="_Toc141524668"/>
      <w:bookmarkStart w:id="226" w:name="_Toc219734385"/>
      <w:bookmarkStart w:id="227" w:name="_Toc224794240"/>
      <w:bookmarkStart w:id="228" w:name="_Toc225750361"/>
      <w:bookmarkEnd w:id="223"/>
      <w:r w:rsidR="084577AC">
        <w:rPr>
          <w:rFonts w:hint="cs"/>
          <w:rtl/>
        </w:rPr>
        <w:t xml:space="preserve"> </w:t>
      </w:r>
      <w:r w:rsidR="08953AC5">
        <w:rPr>
          <w:rFonts w:hint="cs"/>
          <w:rtl/>
        </w:rPr>
        <w:t>این شبهه که قرآن کریم برای انسان کافی است و نیازی به سنت پیامبر</w:t>
      </w:r>
      <w:r w:rsidR="08953AC5">
        <w:rPr>
          <w:rFonts w:cs="CTraditional Arabic" w:hint="cs"/>
          <w:rtl/>
        </w:rPr>
        <w:t>ع</w:t>
      </w:r>
      <w:r w:rsidR="08953AC5">
        <w:rPr>
          <w:rFonts w:hint="cs"/>
          <w:rtl/>
        </w:rPr>
        <w:t xml:space="preserve"> نیست</w:t>
      </w:r>
      <w:bookmarkEnd w:id="224"/>
      <w:bookmarkEnd w:id="225"/>
      <w:bookmarkEnd w:id="226"/>
      <w:bookmarkEnd w:id="227"/>
      <w:bookmarkEnd w:id="228"/>
    </w:p>
    <w:p w:rsidR="08855763" w:rsidRDefault="08855763" w:rsidP="08322465">
      <w:pPr>
        <w:ind w:firstLine="284"/>
        <w:rPr>
          <w:rtl/>
          <w:lang w:bidi="fa-IR"/>
        </w:rPr>
      </w:pPr>
      <w:r>
        <w:rPr>
          <w:rFonts w:hint="cs"/>
          <w:rtl/>
          <w:lang w:bidi="fa-IR"/>
        </w:rPr>
        <w:t>به بعضی</w:t>
      </w:r>
      <w:r w:rsidR="08F91436">
        <w:rPr>
          <w:rFonts w:hint="cs"/>
          <w:rtl/>
          <w:lang w:bidi="fa-IR"/>
        </w:rPr>
        <w:t xml:space="preserve"> از</w:t>
      </w:r>
      <w:r>
        <w:rPr>
          <w:rFonts w:hint="cs"/>
          <w:rtl/>
          <w:lang w:bidi="fa-IR"/>
        </w:rPr>
        <w:t xml:space="preserve"> آیات قرآن استدلال می‌کنند. از جمله</w:t>
      </w:r>
      <w:r w:rsidR="08E041FF">
        <w:rPr>
          <w:rFonts w:hint="cs"/>
          <w:rtl/>
          <w:lang w:bidi="fa-IR"/>
        </w:rPr>
        <w:t>:</w:t>
      </w:r>
    </w:p>
    <w:p w:rsidR="08855763" w:rsidRDefault="08855763" w:rsidP="081F0D66">
      <w:pPr>
        <w:numPr>
          <w:ilvl w:val="0"/>
          <w:numId w:val="47"/>
        </w:numPr>
        <w:rPr>
          <w:rtl/>
          <w:lang w:bidi="fa-IR"/>
        </w:rPr>
      </w:pPr>
      <w:r>
        <w:rPr>
          <w:rFonts w:hint="cs"/>
          <w:rtl/>
          <w:lang w:bidi="fa-IR"/>
        </w:rPr>
        <w:t>گفته خداوند</w:t>
      </w:r>
      <w:r w:rsidR="08E041FF">
        <w:rPr>
          <w:rFonts w:hint="cs"/>
          <w:rtl/>
          <w:lang w:bidi="fa-IR"/>
        </w:rPr>
        <w:t>:</w:t>
      </w:r>
      <w:r>
        <w:rPr>
          <w:rFonts w:hint="cs"/>
          <w:rtl/>
          <w:lang w:bidi="fa-IR"/>
        </w:rPr>
        <w:t xml:space="preserve"> </w:t>
      </w:r>
    </w:p>
    <w:p w:rsidR="08D65B0E" w:rsidRPr="081B5BEB" w:rsidRDefault="08D65B0E" w:rsidP="081B5BEB">
      <w:pPr>
        <w:tabs>
          <w:tab w:val="right" w:pos="6945"/>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وَمَا</w:t>
      </w:r>
      <w:r w:rsidR="081B5BEB">
        <w:rPr>
          <w:rFonts w:ascii="KFGQPC Uthmanic Script HAFS" w:hAnsi="KFGQPC Uthmanic Script HAFS" w:cs="KFGQPC Uthmanic Script HAFS"/>
          <w:rtl/>
        </w:rPr>
        <w:t xml:space="preserve"> مِن دَآبَّةٖ فِي </w:t>
      </w:r>
      <w:r w:rsidR="081B5BEB">
        <w:rPr>
          <w:rFonts w:ascii="KFGQPC Uthmanic Script HAFS" w:hAnsi="KFGQPC Uthmanic Script HAFS" w:cs="KFGQPC Uthmanic Script HAFS" w:hint="cs"/>
          <w:rtl/>
        </w:rPr>
        <w:t>ٱلۡأَرۡضِ</w:t>
      </w:r>
      <w:r w:rsidR="081B5BEB">
        <w:rPr>
          <w:rFonts w:ascii="KFGQPC Uthmanic Script HAFS" w:hAnsi="KFGQPC Uthmanic Script HAFS" w:cs="KFGQPC Uthmanic Script HAFS"/>
          <w:rtl/>
        </w:rPr>
        <w:t xml:space="preserve"> وَلَا طَٰٓئِرٖ يَطِيرُ بِجَنَاحَيۡهِ إِلَّآ أُمَمٌ أَمۡثَالُكُمۚ مَّا فَرَّطۡنَا فِي </w:t>
      </w:r>
      <w:r w:rsidR="081B5BEB">
        <w:rPr>
          <w:rFonts w:ascii="KFGQPC Uthmanic Script HAFS" w:hAnsi="KFGQPC Uthmanic Script HAFS" w:cs="KFGQPC Uthmanic Script HAFS" w:hint="cs"/>
          <w:rtl/>
        </w:rPr>
        <w:t>ٱلۡكِتَٰبِ</w:t>
      </w:r>
      <w:r w:rsidR="081B5BEB">
        <w:rPr>
          <w:rFonts w:ascii="KFGQPC Uthmanic Script HAFS" w:hAnsi="KFGQPC Uthmanic Script HAFS" w:cs="KFGQPC Uthmanic Script HAFS"/>
          <w:rtl/>
        </w:rPr>
        <w:t xml:space="preserve"> مِن شَيۡءٖۚ ثُمَّ إِلَىٰ رَبِّهِمۡ يُحۡشَرُونَ ٣٨</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38</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هیچ جنبنده‌ای از زمین نیست و نه هیچ پرنده‌ای که با دو بال خود پرواز می‌کند مگر آنکه</w:t>
      </w:r>
      <w:r w:rsidR="08860249">
        <w:rPr>
          <w:rFonts w:hint="cs"/>
          <w:sz w:val="26"/>
          <w:rtl/>
          <w:lang w:bidi="fa-IR"/>
        </w:rPr>
        <w:t xml:space="preserve"> گروه‌ها</w:t>
      </w:r>
      <w:r w:rsidRPr="086E0B63">
        <w:rPr>
          <w:rFonts w:hint="cs"/>
          <w:sz w:val="26"/>
          <w:rtl/>
          <w:lang w:bidi="fa-IR"/>
        </w:rPr>
        <w:t xml:space="preserve">ئی مثل شما هستند. ما هیچ چیزی را در کتاب (لوح محفوظ) فروگذار نکرده‌ایم سپس همه به سوی پروردگارشان محشور خواهند شد». </w:t>
      </w:r>
    </w:p>
    <w:p w:rsidR="08855763" w:rsidRDefault="08855763" w:rsidP="08322465">
      <w:pPr>
        <w:ind w:firstLine="284"/>
        <w:rPr>
          <w:rtl/>
          <w:lang w:bidi="fa-IR"/>
        </w:rPr>
      </w:pPr>
      <w:r>
        <w:rPr>
          <w:rFonts w:hint="cs"/>
          <w:rtl/>
          <w:lang w:bidi="fa-IR"/>
        </w:rPr>
        <w:t>دکتر توفیق صدقی</w:t>
      </w:r>
      <w:r w:rsidRPr="08574A07">
        <w:rPr>
          <w:rStyle w:val="FootnoteReference"/>
          <w:rFonts w:cs="B Lotus"/>
          <w:sz w:val="28"/>
          <w:szCs w:val="28"/>
          <w:rtl/>
          <w:lang w:bidi="fa-IR"/>
        </w:rPr>
        <w:footnoteReference w:id="506"/>
      </w:r>
      <w:r>
        <w:rPr>
          <w:rFonts w:hint="cs"/>
          <w:rtl/>
          <w:lang w:bidi="fa-IR"/>
        </w:rPr>
        <w:t xml:space="preserve"> و محمود ابوریه</w:t>
      </w:r>
      <w:r w:rsidRPr="08574A07">
        <w:rPr>
          <w:rStyle w:val="FootnoteReference"/>
          <w:rFonts w:cs="B Lotus"/>
          <w:sz w:val="28"/>
          <w:szCs w:val="28"/>
          <w:rtl/>
          <w:lang w:bidi="fa-IR"/>
        </w:rPr>
        <w:footnoteReference w:id="507"/>
      </w:r>
      <w:r>
        <w:rPr>
          <w:rFonts w:hint="cs"/>
          <w:rtl/>
          <w:lang w:bidi="fa-IR"/>
        </w:rPr>
        <w:t xml:space="preserve"> و محمد نجیب</w:t>
      </w:r>
      <w:r w:rsidRPr="08574A07">
        <w:rPr>
          <w:rStyle w:val="FootnoteReference"/>
          <w:rFonts w:cs="B Lotus"/>
          <w:sz w:val="28"/>
          <w:szCs w:val="28"/>
          <w:rtl/>
          <w:lang w:bidi="fa-IR"/>
        </w:rPr>
        <w:footnoteReference w:id="508"/>
      </w:r>
      <w:r>
        <w:rPr>
          <w:rFonts w:hint="cs"/>
          <w:rtl/>
          <w:lang w:bidi="fa-IR"/>
        </w:rPr>
        <w:t xml:space="preserve"> و قاسم احمد</w:t>
      </w:r>
      <w:r w:rsidRPr="08574A07">
        <w:rPr>
          <w:rStyle w:val="FootnoteReference"/>
          <w:rFonts w:cs="B Lotus"/>
          <w:sz w:val="28"/>
          <w:szCs w:val="28"/>
          <w:rtl/>
          <w:lang w:bidi="fa-IR"/>
        </w:rPr>
        <w:footnoteReference w:id="509"/>
      </w:r>
      <w:r>
        <w:rPr>
          <w:rFonts w:hint="cs"/>
          <w:rtl/>
          <w:lang w:bidi="fa-IR"/>
        </w:rPr>
        <w:t>، به این آیه استدلال می‌کنند.</w:t>
      </w:r>
    </w:p>
    <w:p w:rsidR="08855763" w:rsidRDefault="08855763" w:rsidP="081F0D66">
      <w:pPr>
        <w:numPr>
          <w:ilvl w:val="0"/>
          <w:numId w:val="47"/>
        </w:numPr>
        <w:rPr>
          <w:rtl/>
          <w:lang w:bidi="fa-IR"/>
        </w:rPr>
      </w:pPr>
      <w:r>
        <w:rPr>
          <w:rFonts w:hint="cs"/>
          <w:rtl/>
          <w:lang w:bidi="fa-IR"/>
        </w:rPr>
        <w:t>خداوند می‌فرماید</w:t>
      </w:r>
      <w:r w:rsidR="08E041FF">
        <w:rPr>
          <w:rFonts w:hint="cs"/>
          <w:rtl/>
          <w:lang w:bidi="fa-IR"/>
        </w:rPr>
        <w:t>:</w:t>
      </w:r>
      <w:r>
        <w:rPr>
          <w:rFonts w:hint="cs"/>
          <w:rtl/>
          <w:lang w:bidi="fa-IR"/>
        </w:rPr>
        <w:t xml:space="preserve"> </w:t>
      </w:r>
    </w:p>
    <w:p w:rsidR="081B5BEB" w:rsidRDefault="08D65B0E" w:rsidP="081B5BEB">
      <w:pPr>
        <w:tabs>
          <w:tab w:val="right" w:pos="6931"/>
        </w:tabs>
        <w:ind w:firstLine="284"/>
        <w:rPr>
          <w:rFonts w:ascii="mylotus" w:hAnsi="mylotus" w:cs="mylotus"/>
          <w:sz w:val="26"/>
          <w:szCs w:val="26"/>
          <w:rtl/>
          <w:lang w:bidi="fa-IR"/>
        </w:rPr>
      </w:pPr>
      <w:r>
        <w:rPr>
          <w:rFonts w:ascii="Traditional Arabic" w:hAnsi="Traditional Arabic" w:cs="Traditional Arabic"/>
          <w:rtl/>
          <w:lang w:bidi="fa-IR"/>
        </w:rPr>
        <w:t>﴿</w:t>
      </w:r>
      <w:r w:rsidR="081B5BEB">
        <w:rPr>
          <w:rFonts w:ascii="KFGQPC Uthmanic Script HAFS" w:hAnsi="KFGQPC Uthmanic Script HAFS" w:cs="KFGQPC Uthmanic Script HAFS"/>
          <w:rtl/>
        </w:rPr>
        <w:t xml:space="preserve">وَنَزَّلۡنَا عَلَيۡكَ </w:t>
      </w:r>
      <w:r w:rsidR="081B5BEB">
        <w:rPr>
          <w:rFonts w:ascii="KFGQPC Uthmanic Script HAFS" w:hAnsi="KFGQPC Uthmanic Script HAFS" w:cs="KFGQPC Uthmanic Script HAFS" w:hint="cs"/>
          <w:rtl/>
        </w:rPr>
        <w:t>ٱلۡكِتَٰبَ</w:t>
      </w:r>
      <w:r w:rsidR="081B5BEB">
        <w:rPr>
          <w:rFonts w:ascii="KFGQPC Uthmanic Script HAFS" w:hAnsi="KFGQPC Uthmanic Script HAFS" w:cs="KFGQPC Uthmanic Script HAFS"/>
          <w:rtl/>
        </w:rPr>
        <w:t xml:space="preserve"> تِبۡيَٰنٗا لِّكُلِّ شَيۡءٖ وَهُدٗى وَرَحۡمَةٗ وَبُشۡرَىٰ لِلۡمُسۡلِمِينَ ٨٩</w:t>
      </w:r>
      <w:r>
        <w:rPr>
          <w:rFonts w:ascii="Traditional Arabic" w:hAnsi="Traditional Arabic" w:cs="Traditional Arabic"/>
          <w:rtl/>
          <w:lang w:bidi="fa-IR"/>
        </w:rPr>
        <w:t>﴾</w:t>
      </w:r>
    </w:p>
    <w:p w:rsidR="08D65B0E" w:rsidRPr="081B5BEB" w:rsidRDefault="08D65B0E" w:rsidP="081B5BEB">
      <w:pPr>
        <w:tabs>
          <w:tab w:val="right" w:pos="6931"/>
        </w:tabs>
        <w:ind w:firstLine="284"/>
        <w:jc w:val="right"/>
        <w:rPr>
          <w:rFonts w:ascii="KFGQPC Uthmanic Script HAFS" w:hAnsi="KFGQPC Uthmanic Script HAFS" w:cs="KFGQPC Uthmanic Script HAFS"/>
          <w:rtl/>
        </w:rPr>
      </w:pPr>
      <w:r w:rsidRPr="081B5BEB">
        <w:rPr>
          <w:rFonts w:ascii="mylotus" w:hAnsi="mylotus" w:cs="mylotus"/>
          <w:sz w:val="26"/>
          <w:szCs w:val="26"/>
          <w:rtl/>
          <w:lang w:bidi="fa-IR"/>
        </w:rPr>
        <w:t>[</w:t>
      </w:r>
      <w:r w:rsidRPr="081B5BEB">
        <w:rPr>
          <w:rFonts w:ascii="mylotus" w:hAnsi="mylotus" w:cs="mylotus" w:hint="cs"/>
          <w:sz w:val="26"/>
          <w:szCs w:val="26"/>
          <w:rtl/>
          <w:lang w:bidi="fa-IR"/>
        </w:rPr>
        <w:t>النحل:89</w:t>
      </w:r>
      <w:r w:rsidRPr="081B5BEB">
        <w:rPr>
          <w:rFonts w:ascii="mylotus" w:hAnsi="mylotus" w:cs="mylotus"/>
          <w:sz w:val="26"/>
          <w:szCs w:val="26"/>
          <w:rtl/>
          <w:lang w:bidi="fa-IR"/>
        </w:rPr>
        <w:t>]</w:t>
      </w:r>
      <w:r w:rsidRPr="081B5BEB">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«و این کتاب را که روشنگر هر چیزی است و برای مسلمانان رهنمود و رحمت و بشارتگری است بر تو نازل کردیم». </w:t>
      </w:r>
    </w:p>
    <w:p w:rsidR="08855763" w:rsidRDefault="08855763" w:rsidP="081F0D66">
      <w:pPr>
        <w:numPr>
          <w:ilvl w:val="0"/>
          <w:numId w:val="47"/>
        </w:numPr>
        <w:rPr>
          <w:rtl/>
          <w:lang w:bidi="fa-IR"/>
        </w:rPr>
      </w:pPr>
      <w:r>
        <w:rPr>
          <w:rFonts w:hint="cs"/>
          <w:rtl/>
          <w:lang w:bidi="fa-IR"/>
        </w:rPr>
        <w:t>و گفته خداوند</w:t>
      </w:r>
      <w:r w:rsidR="08E041FF">
        <w:rPr>
          <w:rFonts w:hint="cs"/>
          <w:rtl/>
          <w:lang w:bidi="fa-IR"/>
        </w:rPr>
        <w:t>:</w:t>
      </w:r>
      <w:r>
        <w:rPr>
          <w:rFonts w:hint="cs"/>
          <w:rtl/>
          <w:lang w:bidi="fa-IR"/>
        </w:rPr>
        <w:t xml:space="preserve"> </w:t>
      </w:r>
    </w:p>
    <w:p w:rsidR="08D65B0E" w:rsidRPr="081B5BEB" w:rsidRDefault="08D65B0E" w:rsidP="081B5BEB">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أَفَغَيۡرَ</w:t>
      </w:r>
      <w:r w:rsidR="081B5BEB">
        <w:rPr>
          <w:rFonts w:ascii="KFGQPC Uthmanic Script HAFS" w:hAnsi="KFGQPC Uthmanic Script HAFS" w:cs="KFGQPC Uthmanic Script HAFS"/>
          <w:rtl/>
        </w:rPr>
        <w:t xml:space="preserve"> </w:t>
      </w:r>
      <w:r w:rsidR="081B5BEB">
        <w:rPr>
          <w:rFonts w:ascii="KFGQPC Uthmanic Script HAFS" w:hAnsi="KFGQPC Uthmanic Script HAFS" w:cs="KFGQPC Uthmanic Script HAFS" w:hint="cs"/>
          <w:rtl/>
        </w:rPr>
        <w:t>ٱللَّهِ</w:t>
      </w:r>
      <w:r w:rsidR="081B5BEB">
        <w:rPr>
          <w:rFonts w:ascii="KFGQPC Uthmanic Script HAFS" w:hAnsi="KFGQPC Uthmanic Script HAFS" w:cs="KFGQPC Uthmanic Script HAFS"/>
          <w:rtl/>
        </w:rPr>
        <w:t xml:space="preserve"> أَبۡتَغِي حَكَمٗا وَهُوَ </w:t>
      </w:r>
      <w:r w:rsidR="081B5BEB">
        <w:rPr>
          <w:rFonts w:ascii="KFGQPC Uthmanic Script HAFS" w:hAnsi="KFGQPC Uthmanic Script HAFS" w:cs="KFGQPC Uthmanic Script HAFS" w:hint="cs"/>
          <w:rtl/>
        </w:rPr>
        <w:t>ٱلَّذِيٓ</w:t>
      </w:r>
      <w:r w:rsidR="081B5BEB">
        <w:rPr>
          <w:rFonts w:ascii="KFGQPC Uthmanic Script HAFS" w:hAnsi="KFGQPC Uthmanic Script HAFS" w:cs="KFGQPC Uthmanic Script HAFS"/>
          <w:rtl/>
        </w:rPr>
        <w:t xml:space="preserve"> أَنزَلَ إِلَيۡكُمُ </w:t>
      </w:r>
      <w:r w:rsidR="081B5BEB">
        <w:rPr>
          <w:rFonts w:ascii="KFGQPC Uthmanic Script HAFS" w:hAnsi="KFGQPC Uthmanic Script HAFS" w:cs="KFGQPC Uthmanic Script HAFS" w:hint="cs"/>
          <w:rtl/>
        </w:rPr>
        <w:t>ٱلۡكِتَٰبَ</w:t>
      </w:r>
      <w:r w:rsidR="081B5BEB">
        <w:rPr>
          <w:rFonts w:ascii="KFGQPC Uthmanic Script HAFS" w:hAnsi="KFGQPC Uthmanic Script HAFS" w:cs="KFGQPC Uthmanic Script HAFS"/>
          <w:rtl/>
        </w:rPr>
        <w:t xml:space="preserve"> مُفَصَّلٗاۚ</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114</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«آیا غیر از خدا داوری جویم؟ با اینکه اوست که این کتاب را به تفصیل به سوی شما نازل کرده است». </w:t>
      </w:r>
    </w:p>
    <w:p w:rsidR="08855763" w:rsidRDefault="08855763" w:rsidP="081F0D66">
      <w:pPr>
        <w:numPr>
          <w:ilvl w:val="0"/>
          <w:numId w:val="47"/>
        </w:numPr>
        <w:rPr>
          <w:rtl/>
          <w:lang w:bidi="fa-IR"/>
        </w:rPr>
      </w:pPr>
      <w:r>
        <w:rPr>
          <w:rFonts w:hint="cs"/>
          <w:rtl/>
          <w:lang w:bidi="fa-IR"/>
        </w:rPr>
        <w:t>و گفته خداوند</w:t>
      </w:r>
      <w:r w:rsidR="08E041FF">
        <w:rPr>
          <w:rFonts w:hint="cs"/>
          <w:rtl/>
          <w:lang w:bidi="fa-IR"/>
        </w:rPr>
        <w:t>:</w:t>
      </w:r>
      <w:r>
        <w:rPr>
          <w:rFonts w:hint="cs"/>
          <w:rtl/>
          <w:lang w:bidi="fa-IR"/>
        </w:rPr>
        <w:t xml:space="preserve"> </w:t>
      </w:r>
    </w:p>
    <w:p w:rsidR="08D65B0E" w:rsidRPr="081B5BEB" w:rsidRDefault="08D65B0E" w:rsidP="081B5BEB">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وَتَمَّتۡ</w:t>
      </w:r>
      <w:r w:rsidR="081B5BEB">
        <w:rPr>
          <w:rFonts w:ascii="KFGQPC Uthmanic Script HAFS" w:hAnsi="KFGQPC Uthmanic Script HAFS" w:cs="KFGQPC Uthmanic Script HAFS"/>
          <w:rtl/>
        </w:rPr>
        <w:t xml:space="preserve"> كَلِمَتُ رَبِّكَ صِدۡقٗا وَعَدۡلٗاۚ</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115</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«سخن پروردگارت به راستی و عدالت سرانجام گرفته است». </w:t>
      </w:r>
    </w:p>
    <w:p w:rsidR="08855763" w:rsidRDefault="08855763" w:rsidP="08322465">
      <w:pPr>
        <w:ind w:firstLine="284"/>
        <w:rPr>
          <w:rtl/>
          <w:lang w:bidi="fa-IR"/>
        </w:rPr>
      </w:pPr>
      <w:r w:rsidRPr="085E41E4">
        <w:rPr>
          <w:rFonts w:hint="cs"/>
          <w:rtl/>
          <w:lang w:bidi="fa-IR"/>
        </w:rPr>
        <w:t xml:space="preserve">تعدادی از دشمنان سنت پاک منکرین به حجیت سنت </w:t>
      </w:r>
      <w:r w:rsidR="08375CF8">
        <w:rPr>
          <w:rFonts w:hint="cs"/>
          <w:rtl/>
          <w:lang w:bidi="fa-IR"/>
        </w:rPr>
        <w:t>-</w:t>
      </w:r>
      <w:r w:rsidRPr="085E41E4">
        <w:rPr>
          <w:rFonts w:hint="cs"/>
          <w:rtl/>
          <w:lang w:bidi="fa-IR"/>
        </w:rPr>
        <w:t>چه قدیم و چه جدید</w:t>
      </w:r>
      <w:r w:rsidR="08375CF8">
        <w:rPr>
          <w:rFonts w:hint="cs"/>
          <w:rtl/>
          <w:lang w:bidi="fa-IR"/>
        </w:rPr>
        <w:t>-</w:t>
      </w:r>
      <w:r w:rsidRPr="085E41E4">
        <w:rPr>
          <w:rFonts w:hint="cs"/>
          <w:rtl/>
          <w:lang w:bidi="fa-IR"/>
        </w:rPr>
        <w:t xml:space="preserve"> به این آیات و به معانی</w:t>
      </w:r>
      <w:r w:rsidR="081677D0">
        <w:rPr>
          <w:rFonts w:hint="cs"/>
          <w:rtl/>
          <w:lang w:bidi="fa-IR"/>
        </w:rPr>
        <w:t xml:space="preserve"> آن‌ها </w:t>
      </w:r>
      <w:r w:rsidRPr="085E41E4">
        <w:rPr>
          <w:rFonts w:hint="cs"/>
          <w:rtl/>
          <w:lang w:bidi="fa-IR"/>
        </w:rPr>
        <w:t>استدلال می‌کنند، گمان می‌کنند که قرآن از سنت بی‌نیاز است زیرا در آن بیان و تفصیل برای همه چیز وجود دارد به عنوان مثال از منکرین گروهی از پیروان امام شافعی که خود پیرو سنت بود به این آیات استناد می‌کنند: و این کتاب را که روشنگر همه چیز است بر تو نازل کردیم (همان آیه 89 سوره نحل).</w:t>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وَلَقَدۡ</w:t>
      </w:r>
      <w:r w:rsidR="081B5BEB">
        <w:rPr>
          <w:rFonts w:ascii="KFGQPC Uthmanic Script HAFS" w:hAnsi="KFGQPC Uthmanic Script HAFS" w:cs="KFGQPC Uthmanic Script HAFS"/>
          <w:rtl/>
        </w:rPr>
        <w:t xml:space="preserve"> جِئۡنَٰهُم بِكِتَٰبٖ فَصَّلۡنَٰهُ عَلَىٰ عِلۡمٍ هُدٗى وَرَحۡمَةٗ لِّقَوۡمٖ يُؤۡمِنُونَ ٥٢</w:t>
      </w:r>
      <w:r>
        <w:rPr>
          <w:rFonts w:ascii="Traditional Arabic" w:hAnsi="Traditional Arabic" w:cs="Traditional Arabic"/>
          <w:rtl/>
          <w:lang w:bidi="fa-IR"/>
        </w:rPr>
        <w:t>﴾</w:t>
      </w:r>
      <w:r w:rsidRPr="081B5BEB">
        <w:rPr>
          <w:rFonts w:ascii="mylotus" w:hAnsi="mylotus" w:cs="mylotus"/>
          <w:sz w:val="22"/>
          <w:szCs w:val="22"/>
          <w:rtl/>
          <w:lang w:bidi="fa-IR"/>
        </w:rPr>
        <w:t>[</w:t>
      </w:r>
      <w:r w:rsidRPr="081B5BEB">
        <w:rPr>
          <w:rFonts w:ascii="mylotus" w:hAnsi="mylotus" w:cs="mylotus" w:hint="cs"/>
          <w:sz w:val="22"/>
          <w:szCs w:val="22"/>
          <w:rtl/>
          <w:lang w:bidi="fa-IR"/>
        </w:rPr>
        <w:t>الأعراف:52</w:t>
      </w:r>
      <w:r w:rsidRPr="081B5BEB">
        <w:rPr>
          <w:rFonts w:ascii="mylotus" w:hAnsi="mylotus" w:cs="mylotus"/>
          <w:sz w:val="22"/>
          <w:szCs w:val="22"/>
          <w:rtl/>
          <w:lang w:bidi="fa-IR"/>
        </w:rPr>
        <w:t>]</w:t>
      </w:r>
      <w:r w:rsidRPr="081B5BEB">
        <w:rPr>
          <w:rFonts w:hint="cs"/>
          <w:sz w:val="24"/>
          <w:szCs w:val="24"/>
          <w:rtl/>
          <w:lang w:bidi="fa-IR"/>
        </w:rPr>
        <w:t>.</w:t>
      </w:r>
    </w:p>
    <w:p w:rsidR="08855763" w:rsidRDefault="08855763" w:rsidP="08322465">
      <w:pPr>
        <w:tabs>
          <w:tab w:val="right" w:pos="6931"/>
        </w:tabs>
        <w:ind w:firstLine="284"/>
        <w:rPr>
          <w:spacing w:val="-4"/>
          <w:sz w:val="26"/>
          <w:rtl/>
          <w:lang w:bidi="fa-IR"/>
        </w:rPr>
      </w:pPr>
      <w:r w:rsidRPr="086E0B63">
        <w:rPr>
          <w:rFonts w:hint="cs"/>
          <w:spacing w:val="-4"/>
          <w:sz w:val="26"/>
          <w:rtl/>
          <w:lang w:bidi="fa-IR"/>
        </w:rPr>
        <w:t>«در حقیقت، برای</w:t>
      </w:r>
      <w:r w:rsidR="081677D0">
        <w:rPr>
          <w:rFonts w:hint="cs"/>
          <w:spacing w:val="-4"/>
          <w:sz w:val="26"/>
          <w:rtl/>
          <w:lang w:bidi="fa-IR"/>
        </w:rPr>
        <w:t xml:space="preserve"> آن‌ها </w:t>
      </w:r>
      <w:r w:rsidRPr="086E0B63">
        <w:rPr>
          <w:rFonts w:hint="cs"/>
          <w:spacing w:val="-4"/>
          <w:sz w:val="26"/>
          <w:rtl/>
          <w:lang w:bidi="fa-IR"/>
        </w:rPr>
        <w:t>کتابی آوردیم که آن را از روی دانش روشن و شیوایش ساخته‌ایم و برای گروهی که ایمان می‌آورند هدایت و رحمت است».</w:t>
      </w:r>
    </w:p>
    <w:p w:rsidR="08D65B0E" w:rsidRPr="081B5BEB" w:rsidRDefault="08D65B0E" w:rsidP="081B5BEB">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rtl/>
        </w:rPr>
        <w:t>كِتَٰبٞ فُصِّلَتۡ ءَايَٰتُهُ</w:t>
      </w:r>
      <w:r w:rsidR="081B5BEB">
        <w:rPr>
          <w:rFonts w:ascii="KFGQPC Uthmanic Script HAFS" w:hAnsi="KFGQPC Uthmanic Script HAFS" w:cs="KFGQPC Uthmanic Script HAFS" w:hint="cs"/>
          <w:rtl/>
        </w:rPr>
        <w:t>ۥ</w:t>
      </w:r>
      <w:r w:rsidR="081B5BEB">
        <w:rPr>
          <w:rFonts w:ascii="KFGQPC Uthmanic Script HAFS" w:hAnsi="KFGQPC Uthmanic Script HAFS" w:cs="KFGQPC Uthmanic Script HAFS"/>
          <w:rtl/>
        </w:rPr>
        <w:t xml:space="preserve"> قُرۡءَانًا عَرَبِيّٗا لِّقَوۡمٖ يَعۡلَمُونَ ٣</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فصلت: 3</w:t>
      </w:r>
      <w:r w:rsidRPr="08D65B0E">
        <w:rPr>
          <w:rFonts w:ascii="mylotus" w:hAnsi="mylotus" w:cs="mylotus"/>
          <w:sz w:val="26"/>
          <w:szCs w:val="26"/>
          <w:rtl/>
          <w:lang w:bidi="fa-IR"/>
        </w:rPr>
        <w:t>]</w:t>
      </w:r>
      <w:r>
        <w:rPr>
          <w:rFonts w:hint="cs"/>
          <w:rtl/>
          <w:lang w:bidi="fa-IR"/>
        </w:rPr>
        <w:t>.</w:t>
      </w:r>
    </w:p>
    <w:p w:rsidR="08855763" w:rsidRDefault="08855763" w:rsidP="08322465">
      <w:pPr>
        <w:ind w:firstLine="284"/>
        <w:rPr>
          <w:rtl/>
          <w:lang w:bidi="fa-IR"/>
        </w:rPr>
      </w:pPr>
      <w:r>
        <w:rPr>
          <w:rFonts w:hint="cs"/>
          <w:rtl/>
          <w:lang w:bidi="fa-IR"/>
        </w:rPr>
        <w:t>«کتابی است که آیات آن به روشی بیان شده است قرآنی است به زبان عربی برای مردمانی که آن را می‌دانند».</w:t>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وَيَوۡمَ</w:t>
      </w:r>
      <w:r w:rsidR="081B5BEB">
        <w:rPr>
          <w:rFonts w:ascii="KFGQPC Uthmanic Script HAFS" w:hAnsi="KFGQPC Uthmanic Script HAFS" w:cs="KFGQPC Uthmanic Script HAFS"/>
          <w:rtl/>
        </w:rPr>
        <w:t xml:space="preserve"> نَبۡعَثُ فِي كُلِّ أُمَّةٖ شَهِيدًا عَلَيۡهِم مِّنۡ أَنفُسِهِمۡۖ وَجِئۡنَا بِكَ شَهِيدًا عَلَىٰ هَٰٓؤُلَآءِۚ</w:t>
      </w:r>
      <w:r>
        <w:rPr>
          <w:rFonts w:ascii="Traditional Arabic" w:hAnsi="Traditional Arabic" w:cs="Traditional Arabic"/>
          <w:rtl/>
          <w:lang w:bidi="fa-IR"/>
        </w:rPr>
        <w:t>﴾</w:t>
      </w:r>
      <w:r w:rsidRPr="08574A07">
        <w:rPr>
          <w:rStyle w:val="FootnoteReference"/>
          <w:rFonts w:cs="B Lotus"/>
          <w:sz w:val="28"/>
          <w:szCs w:val="28"/>
          <w:rtl/>
          <w:lang w:bidi="fa-IR"/>
        </w:rPr>
        <w:footnoteReference w:id="510"/>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89</w:t>
      </w:r>
      <w:r w:rsidRPr="08D65B0E">
        <w:rPr>
          <w:rFonts w:ascii="mylotus" w:hAnsi="mylotus" w:cs="mylotus"/>
          <w:sz w:val="26"/>
          <w:szCs w:val="26"/>
          <w:rtl/>
          <w:lang w:bidi="fa-IR"/>
        </w:rPr>
        <w:t>]</w:t>
      </w:r>
      <w:r>
        <w:rPr>
          <w:rFonts w:hint="cs"/>
          <w:rtl/>
          <w:lang w:bidi="fa-IR"/>
        </w:rPr>
        <w:t>.</w:t>
      </w:r>
    </w:p>
    <w:p w:rsidR="08D65B0E" w:rsidRDefault="08855763" w:rsidP="08322465">
      <w:pPr>
        <w:ind w:firstLine="284"/>
        <w:rPr>
          <w:rtl/>
          <w:lang w:bidi="fa-IR"/>
        </w:rPr>
      </w:pPr>
      <w:r>
        <w:rPr>
          <w:rFonts w:hint="cs"/>
          <w:rtl/>
          <w:lang w:bidi="fa-IR"/>
        </w:rPr>
        <w:t>و از منکرین امروزه</w:t>
      </w:r>
      <w:r w:rsidR="08E041FF">
        <w:rPr>
          <w:rFonts w:hint="cs"/>
          <w:rtl/>
          <w:lang w:bidi="fa-IR"/>
        </w:rPr>
        <w:t>:</w:t>
      </w:r>
      <w:r>
        <w:rPr>
          <w:rFonts w:hint="cs"/>
          <w:rtl/>
          <w:lang w:bidi="fa-IR"/>
        </w:rPr>
        <w:t xml:space="preserve"> دکتر توفیق صدقی</w:t>
      </w:r>
      <w:r w:rsidRPr="08574A07">
        <w:rPr>
          <w:rStyle w:val="FootnoteReference"/>
          <w:rFonts w:cs="B Lotus"/>
          <w:sz w:val="28"/>
          <w:szCs w:val="28"/>
          <w:rtl/>
          <w:lang w:bidi="fa-IR"/>
        </w:rPr>
        <w:footnoteReference w:id="511"/>
      </w:r>
      <w:r>
        <w:rPr>
          <w:rFonts w:hint="cs"/>
          <w:rtl/>
          <w:lang w:bidi="fa-IR"/>
        </w:rPr>
        <w:t xml:space="preserve"> ابوریه</w:t>
      </w:r>
      <w:r w:rsidRPr="08574A07">
        <w:rPr>
          <w:rStyle w:val="FootnoteReference"/>
          <w:rFonts w:cs="B Lotus"/>
          <w:sz w:val="28"/>
          <w:szCs w:val="28"/>
          <w:rtl/>
          <w:lang w:bidi="fa-IR"/>
        </w:rPr>
        <w:footnoteReference w:id="512"/>
      </w:r>
      <w:r>
        <w:rPr>
          <w:rFonts w:hint="cs"/>
          <w:rtl/>
          <w:lang w:bidi="fa-IR"/>
        </w:rPr>
        <w:t xml:space="preserve"> محمد نجیب</w:t>
      </w:r>
      <w:r w:rsidRPr="08574A07">
        <w:rPr>
          <w:rStyle w:val="FootnoteReference"/>
          <w:rFonts w:cs="B Lotus"/>
          <w:sz w:val="28"/>
          <w:szCs w:val="28"/>
          <w:rtl/>
          <w:lang w:bidi="fa-IR"/>
        </w:rPr>
        <w:footnoteReference w:id="513"/>
      </w:r>
      <w:r>
        <w:rPr>
          <w:rFonts w:hint="cs"/>
          <w:rtl/>
          <w:lang w:bidi="fa-IR"/>
        </w:rPr>
        <w:t xml:space="preserve"> و مصطفی کما</w:t>
      </w:r>
      <w:r w:rsidR="08953AC5">
        <w:rPr>
          <w:rFonts w:hint="cs"/>
          <w:rtl/>
          <w:lang w:bidi="fa-IR"/>
        </w:rPr>
        <w:t>ل</w:t>
      </w:r>
      <w:r w:rsidR="08953AC5">
        <w:rPr>
          <w:rFonts w:cs="CTraditional Arabic" w:hint="cs"/>
          <w:cs/>
          <w:lang w:bidi="fa-IR"/>
        </w:rPr>
        <w:t>‎</w:t>
      </w:r>
      <w:r>
        <w:rPr>
          <w:rFonts w:hint="cs"/>
          <w:rtl/>
          <w:lang w:bidi="fa-IR"/>
        </w:rPr>
        <w:t>المهدی</w:t>
      </w:r>
      <w:r w:rsidRPr="08574A07">
        <w:rPr>
          <w:rStyle w:val="FootnoteReference"/>
          <w:rFonts w:cs="B Lotus"/>
          <w:sz w:val="28"/>
          <w:szCs w:val="28"/>
          <w:rtl/>
          <w:lang w:bidi="fa-IR"/>
        </w:rPr>
        <w:footnoteReference w:id="514"/>
      </w:r>
      <w:r>
        <w:rPr>
          <w:rFonts w:hint="cs"/>
          <w:rtl/>
          <w:lang w:bidi="fa-IR"/>
        </w:rPr>
        <w:t xml:space="preserve"> احمد صبحی منصور</w:t>
      </w:r>
      <w:r w:rsidRPr="08574A07">
        <w:rPr>
          <w:rStyle w:val="FootnoteReference"/>
          <w:rFonts w:cs="B Lotus"/>
          <w:sz w:val="28"/>
          <w:szCs w:val="28"/>
          <w:rtl/>
          <w:lang w:bidi="fa-IR"/>
        </w:rPr>
        <w:footnoteReference w:id="515"/>
      </w:r>
      <w:r>
        <w:rPr>
          <w:rFonts w:hint="cs"/>
          <w:rtl/>
          <w:lang w:bidi="fa-IR"/>
        </w:rPr>
        <w:t xml:space="preserve"> و قاسم احمد</w:t>
      </w:r>
      <w:r w:rsidRPr="08574A07">
        <w:rPr>
          <w:rStyle w:val="FootnoteReference"/>
          <w:rFonts w:cs="B Lotus"/>
          <w:sz w:val="28"/>
          <w:szCs w:val="28"/>
          <w:rtl/>
          <w:lang w:bidi="fa-IR"/>
        </w:rPr>
        <w:footnoteReference w:id="516"/>
      </w:r>
      <w:r>
        <w:rPr>
          <w:rFonts w:hint="cs"/>
          <w:rtl/>
          <w:lang w:bidi="fa-IR"/>
        </w:rPr>
        <w:t xml:space="preserve"> و جمال البنا</w:t>
      </w:r>
      <w:r w:rsidRPr="08574A07">
        <w:rPr>
          <w:rStyle w:val="FootnoteReference"/>
          <w:rFonts w:cs="B Lotus"/>
          <w:sz w:val="28"/>
          <w:szCs w:val="28"/>
          <w:rtl/>
          <w:lang w:bidi="fa-IR"/>
        </w:rPr>
        <w:footnoteReference w:id="517"/>
      </w:r>
      <w:r>
        <w:rPr>
          <w:rFonts w:hint="cs"/>
          <w:rtl/>
          <w:lang w:bidi="fa-IR"/>
        </w:rPr>
        <w:t xml:space="preserve"> و رشاد خلیفه.</w:t>
      </w:r>
      <w:r w:rsidRPr="08574A07">
        <w:rPr>
          <w:rStyle w:val="FootnoteReference"/>
          <w:rFonts w:cs="B Lotus"/>
          <w:sz w:val="28"/>
          <w:szCs w:val="28"/>
          <w:rtl/>
          <w:lang w:bidi="fa-IR"/>
        </w:rPr>
        <w:footnoteReference w:id="518"/>
      </w:r>
    </w:p>
    <w:p w:rsidR="08855763"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ٱلۡيَوۡمَ</w:t>
      </w:r>
      <w:r w:rsidR="081B5BEB">
        <w:rPr>
          <w:rFonts w:ascii="KFGQPC Uthmanic Script HAFS" w:hAnsi="KFGQPC Uthmanic Script HAFS" w:cs="KFGQPC Uthmanic Script HAFS"/>
          <w:rtl/>
        </w:rPr>
        <w:t xml:space="preserve"> أَكۡمَلۡتُ لَكُمۡ دِينَكُمۡ وَأَتۡمَمۡتُ عَلَيۡكُمۡ نِعۡمَتِي وَرَضِيتُ لَكُمُ </w:t>
      </w:r>
      <w:r w:rsidR="081B5BEB">
        <w:rPr>
          <w:rFonts w:ascii="KFGQPC Uthmanic Script HAFS" w:hAnsi="KFGQPC Uthmanic Script HAFS" w:cs="KFGQPC Uthmanic Script HAFS" w:hint="cs"/>
          <w:rtl/>
        </w:rPr>
        <w:t>ٱلۡإِسۡلَٰمَ</w:t>
      </w:r>
      <w:r w:rsidR="081B5BEB">
        <w:rPr>
          <w:rFonts w:ascii="KFGQPC Uthmanic Script HAFS" w:hAnsi="KFGQPC Uthmanic Script HAFS" w:cs="KFGQPC Uthmanic Script HAFS"/>
          <w:rtl/>
        </w:rPr>
        <w:t xml:space="preserve"> دِينٗاۚ</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المائدة: 3</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«امروز دین شما را و نعمتمان را برایتان کامل کردم و اسلام را برای شما به عنوان دین برگزیدم». </w:t>
      </w:r>
    </w:p>
    <w:p w:rsidR="08855763" w:rsidRDefault="08855763" w:rsidP="08322465">
      <w:pPr>
        <w:ind w:firstLine="284"/>
        <w:rPr>
          <w:rtl/>
          <w:lang w:bidi="fa-IR"/>
        </w:rPr>
      </w:pPr>
      <w:r>
        <w:rPr>
          <w:rFonts w:hint="cs"/>
          <w:rtl/>
          <w:lang w:bidi="fa-IR"/>
        </w:rPr>
        <w:t>ابو ریه</w:t>
      </w:r>
      <w:r w:rsidRPr="08574A07">
        <w:rPr>
          <w:rStyle w:val="FootnoteReference"/>
          <w:rFonts w:cs="B Lotus"/>
          <w:sz w:val="28"/>
          <w:szCs w:val="28"/>
          <w:rtl/>
          <w:lang w:bidi="fa-IR"/>
        </w:rPr>
        <w:footnoteReference w:id="519"/>
      </w:r>
      <w:r>
        <w:rPr>
          <w:rFonts w:hint="cs"/>
          <w:rtl/>
          <w:lang w:bidi="fa-IR"/>
        </w:rPr>
        <w:t xml:space="preserve"> و محمد نجیب</w:t>
      </w:r>
      <w:r w:rsidRPr="08574A07">
        <w:rPr>
          <w:rStyle w:val="FootnoteReference"/>
          <w:rFonts w:cs="B Lotus"/>
          <w:sz w:val="28"/>
          <w:szCs w:val="28"/>
          <w:rtl/>
          <w:lang w:bidi="fa-IR"/>
        </w:rPr>
        <w:footnoteReference w:id="520"/>
      </w:r>
      <w:r>
        <w:rPr>
          <w:rFonts w:hint="cs"/>
          <w:rtl/>
          <w:lang w:bidi="fa-IR"/>
        </w:rPr>
        <w:t xml:space="preserve"> به این آیه استدلال نموده‌اند.</w:t>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قُلۡ</w:t>
      </w:r>
      <w:r w:rsidR="081B5BEB">
        <w:rPr>
          <w:rFonts w:ascii="KFGQPC Uthmanic Script HAFS" w:hAnsi="KFGQPC Uthmanic Script HAFS" w:cs="KFGQPC Uthmanic Script HAFS"/>
          <w:rtl/>
        </w:rPr>
        <w:t xml:space="preserve"> أَيُّ شَيۡءٍ أَكۡبَرُ شَهَٰدَةٗۖ قُلِ </w:t>
      </w:r>
      <w:r w:rsidR="081B5BEB">
        <w:rPr>
          <w:rFonts w:ascii="KFGQPC Uthmanic Script HAFS" w:hAnsi="KFGQPC Uthmanic Script HAFS" w:cs="KFGQPC Uthmanic Script HAFS" w:hint="cs"/>
          <w:rtl/>
        </w:rPr>
        <w:t>ٱللَّهُۖ</w:t>
      </w:r>
      <w:r w:rsidR="081B5BEB">
        <w:rPr>
          <w:rFonts w:ascii="KFGQPC Uthmanic Script HAFS" w:hAnsi="KFGQPC Uthmanic Script HAFS" w:cs="KFGQPC Uthmanic Script HAFS"/>
          <w:rtl/>
        </w:rPr>
        <w:t xml:space="preserve"> شَهِيدُۢ بَيۡنِي وَبَيۡنَكُمۡۚ وَأُوحِيَ إِلَيَّ هَٰذَا </w:t>
      </w:r>
      <w:r w:rsidR="081B5BEB">
        <w:rPr>
          <w:rFonts w:ascii="KFGQPC Uthmanic Script HAFS" w:hAnsi="KFGQPC Uthmanic Script HAFS" w:cs="KFGQPC Uthmanic Script HAFS" w:hint="cs"/>
          <w:rtl/>
        </w:rPr>
        <w:t>ٱلۡقُرۡءَانُ</w:t>
      </w:r>
      <w:r w:rsidR="081B5BEB">
        <w:rPr>
          <w:rFonts w:ascii="KFGQPC Uthmanic Script HAFS" w:hAnsi="KFGQPC Uthmanic Script HAFS" w:cs="KFGQPC Uthmanic Script HAFS"/>
          <w:rtl/>
        </w:rPr>
        <w:t xml:space="preserve"> لِأُنذِرَكُم بِهِ</w:t>
      </w:r>
      <w:r w:rsidR="081B5BEB">
        <w:rPr>
          <w:rFonts w:ascii="KFGQPC Uthmanic Script HAFS" w:hAnsi="KFGQPC Uthmanic Script HAFS" w:cs="KFGQPC Uthmanic Script HAFS" w:hint="cs"/>
          <w:rtl/>
        </w:rPr>
        <w:t>ۦ</w:t>
      </w:r>
      <w:r w:rsidR="081B5BEB">
        <w:rPr>
          <w:rFonts w:ascii="KFGQPC Uthmanic Script HAFS" w:hAnsi="KFGQPC Uthmanic Script HAFS" w:cs="KFGQPC Uthmanic Script HAFS"/>
          <w:rtl/>
        </w:rPr>
        <w:t xml:space="preserve"> وَمَنۢ بَلَغَۚ</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19</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«بگو گواهی چه کسی برتر است. بگو خدا میان من و شما گواه است و این قرآن به من وحی شده تا به وسیله آن شما و هر کسی که این پیام به او برسد را هشدار دهم». </w:t>
      </w:r>
    </w:p>
    <w:p w:rsidR="08855763" w:rsidRDefault="08855763" w:rsidP="08322465">
      <w:pPr>
        <w:ind w:firstLine="284"/>
        <w:rPr>
          <w:rtl/>
          <w:lang w:bidi="fa-IR"/>
        </w:rPr>
      </w:pPr>
      <w:r>
        <w:rPr>
          <w:rFonts w:hint="cs"/>
          <w:rtl/>
          <w:lang w:bidi="fa-IR"/>
        </w:rPr>
        <w:t>و دکتر احمد صبحی منصور</w:t>
      </w:r>
      <w:r w:rsidRPr="08574A07">
        <w:rPr>
          <w:rStyle w:val="FootnoteReference"/>
          <w:rFonts w:cs="B Lotus"/>
          <w:sz w:val="28"/>
          <w:szCs w:val="28"/>
          <w:rtl/>
          <w:lang w:bidi="fa-IR"/>
        </w:rPr>
        <w:footnoteReference w:id="521"/>
      </w:r>
      <w:r>
        <w:rPr>
          <w:rFonts w:hint="cs"/>
          <w:rtl/>
          <w:lang w:bidi="fa-IR"/>
        </w:rPr>
        <w:t xml:space="preserve"> و اسماعیل منصور</w:t>
      </w:r>
      <w:r w:rsidRPr="08574A07">
        <w:rPr>
          <w:rStyle w:val="FootnoteReference"/>
          <w:rFonts w:cs="B Lotus"/>
          <w:sz w:val="28"/>
          <w:szCs w:val="28"/>
          <w:rtl/>
          <w:lang w:bidi="fa-IR"/>
        </w:rPr>
        <w:footnoteReference w:id="522"/>
      </w:r>
      <w:r>
        <w:rPr>
          <w:rFonts w:hint="cs"/>
          <w:rtl/>
          <w:lang w:bidi="fa-IR"/>
        </w:rPr>
        <w:t xml:space="preserve"> به این آیه استدلال می‌کنند.</w:t>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وَٱلَّذِينَ</w:t>
      </w:r>
      <w:r w:rsidR="081B5BEB">
        <w:rPr>
          <w:rFonts w:ascii="KFGQPC Uthmanic Script HAFS" w:hAnsi="KFGQPC Uthmanic Script HAFS" w:cs="KFGQPC Uthmanic Script HAFS"/>
          <w:rtl/>
        </w:rPr>
        <w:t xml:space="preserve"> يُمَسِّكُونَ بِ</w:t>
      </w:r>
      <w:r w:rsidR="081B5BEB">
        <w:rPr>
          <w:rFonts w:ascii="KFGQPC Uthmanic Script HAFS" w:hAnsi="KFGQPC Uthmanic Script HAFS" w:cs="KFGQPC Uthmanic Script HAFS" w:hint="cs"/>
          <w:rtl/>
        </w:rPr>
        <w:t>ٱلۡكِتَٰبِ</w:t>
      </w:r>
      <w:r w:rsidR="081B5BEB">
        <w:rPr>
          <w:rFonts w:ascii="KFGQPC Uthmanic Script HAFS" w:hAnsi="KFGQPC Uthmanic Script HAFS" w:cs="KFGQPC Uthmanic Script HAFS"/>
          <w:rtl/>
        </w:rPr>
        <w:t xml:space="preserve"> وَأَقَامُواْ </w:t>
      </w:r>
      <w:r w:rsidR="081B5BEB">
        <w:rPr>
          <w:rFonts w:ascii="KFGQPC Uthmanic Script HAFS" w:hAnsi="KFGQPC Uthmanic Script HAFS" w:cs="KFGQPC Uthmanic Script HAFS" w:hint="cs"/>
          <w:rtl/>
        </w:rPr>
        <w:t>ٱلصَّلَوٰةَ</w:t>
      </w:r>
      <w:r w:rsidR="081B5BEB">
        <w:rPr>
          <w:rFonts w:ascii="KFGQPC Uthmanic Script HAFS" w:hAnsi="KFGQPC Uthmanic Script HAFS" w:cs="KFGQPC Uthmanic Script HAFS"/>
          <w:rtl/>
        </w:rPr>
        <w:t xml:space="preserve"> إِنَّا لَا نُضِيعُ أَجۡرَ </w:t>
      </w:r>
      <w:r w:rsidR="081B5BEB">
        <w:rPr>
          <w:rFonts w:ascii="KFGQPC Uthmanic Script HAFS" w:hAnsi="KFGQPC Uthmanic Script HAFS" w:cs="KFGQPC Uthmanic Script HAFS" w:hint="cs"/>
          <w:rtl/>
        </w:rPr>
        <w:t>ٱلۡمُصۡلِحِينَ</w:t>
      </w:r>
      <w:r w:rsidR="081B5BEB">
        <w:rPr>
          <w:rFonts w:ascii="KFGQPC Uthmanic Script HAFS" w:hAnsi="KFGQPC Uthmanic Script HAFS" w:cs="KFGQPC Uthmanic Script HAFS"/>
          <w:rtl/>
        </w:rPr>
        <w:t xml:space="preserve"> ١٧٠</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الأعراف: 170</w:t>
      </w:r>
      <w:r w:rsidRPr="08D65B0E">
        <w:rPr>
          <w:rFonts w:ascii="mylotus" w:hAnsi="mylotus" w:cs="mylotus"/>
          <w:sz w:val="26"/>
          <w:szCs w:val="26"/>
          <w:rtl/>
          <w:lang w:bidi="fa-IR"/>
        </w:rPr>
        <w:t>]</w:t>
      </w:r>
      <w:r>
        <w:rPr>
          <w:rFonts w:hint="cs"/>
          <w:rtl/>
          <w:lang w:bidi="fa-IR"/>
        </w:rPr>
        <w:t>.</w:t>
      </w:r>
    </w:p>
    <w:p w:rsidR="08855763" w:rsidRPr="086E0B63" w:rsidRDefault="08855763" w:rsidP="08322465">
      <w:pPr>
        <w:tabs>
          <w:tab w:val="right" w:pos="6931"/>
        </w:tabs>
        <w:ind w:firstLine="284"/>
        <w:rPr>
          <w:sz w:val="26"/>
          <w:rtl/>
          <w:lang w:bidi="fa-IR"/>
        </w:rPr>
      </w:pPr>
      <w:r w:rsidRPr="086E0B63">
        <w:rPr>
          <w:rFonts w:hint="cs"/>
          <w:sz w:val="26"/>
          <w:rtl/>
          <w:lang w:bidi="fa-IR"/>
        </w:rPr>
        <w:t>«کسانی که به کتاب خدا چنگ می‌زنند و نماز را بر پا داشته‌اند بدانند که ما اجر نیکوکاران را تباه نخواهیم کرد».</w:t>
      </w:r>
    </w:p>
    <w:p w:rsidR="08855763" w:rsidRDefault="08855763" w:rsidP="08322465">
      <w:pPr>
        <w:ind w:firstLine="284"/>
        <w:rPr>
          <w:rtl/>
          <w:lang w:bidi="fa-IR"/>
        </w:rPr>
      </w:pPr>
      <w:r>
        <w:rPr>
          <w:rFonts w:hint="cs"/>
          <w:rtl/>
          <w:lang w:bidi="fa-IR"/>
        </w:rPr>
        <w:t>که دکتر اسماعیل منصور به این آیه استناد می‌کند.</w:t>
      </w:r>
      <w:r w:rsidRPr="08664D46">
        <w:rPr>
          <w:rStyle w:val="FootnoteReference"/>
          <w:rFonts w:cs="B Lotus"/>
          <w:sz w:val="28"/>
          <w:szCs w:val="28"/>
          <w:rtl/>
          <w:lang w:bidi="fa-IR"/>
        </w:rPr>
        <w:footnoteReference w:id="523"/>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أَوَ</w:t>
      </w:r>
      <w:r w:rsidR="081B5BEB">
        <w:rPr>
          <w:rFonts w:ascii="KFGQPC Uthmanic Script HAFS" w:hAnsi="KFGQPC Uthmanic Script HAFS" w:cs="KFGQPC Uthmanic Script HAFS"/>
          <w:rtl/>
        </w:rPr>
        <w:t xml:space="preserve"> لَمۡ يَكۡفِهِمۡ أَنَّآ أَنزَلۡنَا عَلَيۡكَ </w:t>
      </w:r>
      <w:r w:rsidR="081B5BEB">
        <w:rPr>
          <w:rFonts w:ascii="KFGQPC Uthmanic Script HAFS" w:hAnsi="KFGQPC Uthmanic Script HAFS" w:cs="KFGQPC Uthmanic Script HAFS" w:hint="cs"/>
          <w:rtl/>
        </w:rPr>
        <w:t>ٱلۡكِتَٰبَ</w:t>
      </w:r>
      <w:r w:rsidR="081B5BEB">
        <w:rPr>
          <w:rFonts w:ascii="KFGQPC Uthmanic Script HAFS" w:hAnsi="KFGQPC Uthmanic Script HAFS" w:cs="KFGQPC Uthmanic Script HAFS"/>
          <w:rtl/>
        </w:rPr>
        <w:t xml:space="preserve"> يُتۡلَىٰ عَلَيۡهِمۡۚ إِنَّ فِي ذَٰلِكَ لَرَحۡمَةٗ وَذِكۡرَىٰ لِقَوۡمٖ يُؤۡمِنُونَ ٥١</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العنکبوت: 51</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«آیا برای</w:t>
      </w:r>
      <w:r w:rsidR="081677D0">
        <w:rPr>
          <w:rFonts w:hint="cs"/>
          <w:sz w:val="26"/>
          <w:rtl/>
          <w:lang w:bidi="fa-IR"/>
        </w:rPr>
        <w:t xml:space="preserve"> آن‌ها </w:t>
      </w:r>
      <w:r w:rsidRPr="086E0B63">
        <w:rPr>
          <w:rFonts w:hint="cs"/>
          <w:sz w:val="26"/>
          <w:rtl/>
          <w:lang w:bidi="fa-IR"/>
        </w:rPr>
        <w:t>کافی نیست که این کتاب را که بر</w:t>
      </w:r>
      <w:r w:rsidR="081677D0">
        <w:rPr>
          <w:rFonts w:hint="cs"/>
          <w:sz w:val="26"/>
          <w:rtl/>
          <w:lang w:bidi="fa-IR"/>
        </w:rPr>
        <w:t xml:space="preserve"> آن‌ها </w:t>
      </w:r>
      <w:r w:rsidRPr="086E0B63">
        <w:rPr>
          <w:rFonts w:hint="cs"/>
          <w:sz w:val="26"/>
          <w:rtl/>
          <w:lang w:bidi="fa-IR"/>
        </w:rPr>
        <w:t>خوانده می‌شود بر تو فرو فرستادیم و در حقیقت در این برای مردمی که ایمان دارند رحمت و یا دین است».</w:t>
      </w:r>
    </w:p>
    <w:p w:rsidR="08855763" w:rsidRDefault="08855763" w:rsidP="08322465">
      <w:pPr>
        <w:ind w:firstLine="284"/>
        <w:rPr>
          <w:rtl/>
          <w:lang w:bidi="fa-IR"/>
        </w:rPr>
      </w:pPr>
      <w:r>
        <w:rPr>
          <w:rFonts w:hint="cs"/>
          <w:rtl/>
          <w:lang w:bidi="fa-IR"/>
        </w:rPr>
        <w:t>محمد نجیب</w:t>
      </w:r>
      <w:r w:rsidRPr="08E5555F">
        <w:rPr>
          <w:rStyle w:val="FootnoteReference"/>
          <w:rFonts w:cs="B Lotus"/>
          <w:sz w:val="28"/>
          <w:szCs w:val="28"/>
          <w:rtl/>
          <w:lang w:bidi="fa-IR"/>
        </w:rPr>
        <w:footnoteReference w:id="524"/>
      </w:r>
      <w:r>
        <w:rPr>
          <w:rFonts w:hint="cs"/>
          <w:rtl/>
          <w:lang w:bidi="fa-IR"/>
        </w:rPr>
        <w:t xml:space="preserve"> و اسماعیل منصور</w:t>
      </w:r>
      <w:r w:rsidRPr="08E5555F">
        <w:rPr>
          <w:rStyle w:val="FootnoteReference"/>
          <w:rFonts w:cs="B Lotus"/>
          <w:sz w:val="28"/>
          <w:szCs w:val="28"/>
          <w:rtl/>
          <w:lang w:bidi="fa-IR"/>
        </w:rPr>
        <w:footnoteReference w:id="525"/>
      </w:r>
      <w:r>
        <w:rPr>
          <w:rFonts w:hint="cs"/>
          <w:rtl/>
          <w:lang w:bidi="fa-IR"/>
        </w:rPr>
        <w:t xml:space="preserve"> نیز به این آیه استناد می‌کنند.</w:t>
      </w:r>
    </w:p>
    <w:p w:rsidR="08855763" w:rsidRDefault="08855763" w:rsidP="08322465">
      <w:pPr>
        <w:ind w:firstLine="284"/>
        <w:rPr>
          <w:rtl/>
          <w:lang w:bidi="fa-IR"/>
        </w:rPr>
      </w:pPr>
      <w:r>
        <w:rPr>
          <w:rFonts w:hint="cs"/>
          <w:rtl/>
          <w:lang w:bidi="fa-IR"/>
        </w:rPr>
        <w:t>فتنه‌گران به این آیات و معانی</w:t>
      </w:r>
      <w:r w:rsidR="081677D0">
        <w:rPr>
          <w:rFonts w:hint="cs"/>
          <w:rtl/>
          <w:lang w:bidi="fa-IR"/>
        </w:rPr>
        <w:t xml:space="preserve"> آن‌ها </w:t>
      </w:r>
      <w:r>
        <w:rPr>
          <w:rFonts w:hint="cs"/>
          <w:rtl/>
          <w:lang w:bidi="fa-IR"/>
        </w:rPr>
        <w:t>استناد می‌کنند بر عدم حجیت سنت پاک پیامبر و شکشان از این آیات ناشی می‌شود که معتقدند قرآن تمامی چیزها را در بر می‌گیرد چنانکه در آیه انعام آمده</w:t>
      </w:r>
      <w:r w:rsidR="08E041FF">
        <w:rPr>
          <w:rFonts w:hint="cs"/>
          <w:rtl/>
          <w:lang w:bidi="fa-IR"/>
        </w:rPr>
        <w:t>:</w:t>
      </w:r>
      <w:r>
        <w:rPr>
          <w:rFonts w:hint="cs"/>
          <w:rtl/>
          <w:lang w:bidi="fa-IR"/>
        </w:rPr>
        <w:t xml:space="preserve"> گفته پروردگارت به پایان رسیده و خداوند در کتابش از چیزی کوتاهی نکرده است در سوره انعام آمده</w:t>
      </w:r>
      <w:r w:rsidR="08E041FF">
        <w:rPr>
          <w:rFonts w:hint="cs"/>
          <w:rtl/>
          <w:lang w:bidi="fa-IR"/>
        </w:rPr>
        <w:t>:</w:t>
      </w:r>
      <w:r>
        <w:rPr>
          <w:rFonts w:hint="cs"/>
          <w:rtl/>
          <w:lang w:bidi="fa-IR"/>
        </w:rPr>
        <w:t xml:space="preserve"> «در کتاب چیزی فروگذار نکرده‌ایم». این گفته به صورت عمومی و کلی آمده پس آن را تفصیل کرده است و آن را برای مردم به صورت کامل بیان کرده است. چنانکه در سوره نحل آمده</w:t>
      </w:r>
      <w:r w:rsidR="08E041FF">
        <w:rPr>
          <w:rFonts w:hint="cs"/>
          <w:rtl/>
          <w:lang w:bidi="fa-IR"/>
        </w:rPr>
        <w:t>:</w:t>
      </w:r>
      <w:r>
        <w:rPr>
          <w:rFonts w:hint="cs"/>
          <w:rtl/>
          <w:lang w:bidi="fa-IR"/>
        </w:rPr>
        <w:t xml:space="preserve"> این قرآن را که بیان‌کننده همه چیز است بر تو نازل کرده‌ایم. بعد از این گفته دیگر نیاز به چیز دیگری نیست. اگر نیاز داشت به چیز دیگری، پس قرآن </w:t>
      </w:r>
      <w:r w:rsidR="08723E05">
        <w:rPr>
          <w:rFonts w:hint="cs"/>
          <w:rtl/>
          <w:lang w:bidi="fa-IR"/>
        </w:rPr>
        <w:t xml:space="preserve">در آنچه گفته است، </w:t>
      </w:r>
      <w:r>
        <w:rPr>
          <w:rFonts w:hint="cs"/>
          <w:rtl/>
          <w:lang w:bidi="fa-IR"/>
        </w:rPr>
        <w:t>راست نمی‌گفت. و دادن این نسبت به خداوند و کلامش ممکن نیست. این اصل و اساس شبهه اول و پیروان آن می‌باشد.</w:t>
      </w:r>
      <w:r w:rsidR="081677D0">
        <w:rPr>
          <w:rFonts w:hint="cs"/>
          <w:rtl/>
          <w:lang w:bidi="fa-IR"/>
        </w:rPr>
        <w:t xml:space="preserve"> آن‌ها </w:t>
      </w:r>
      <w:r>
        <w:rPr>
          <w:rFonts w:hint="cs"/>
          <w:rtl/>
          <w:lang w:bidi="fa-IR"/>
        </w:rPr>
        <w:t>آیات زیادی را برای هدفشان ذکر می‌کنند چه این آیات به موضوع اشاره کنند چه در موضوعی غیر از این موضوع باشند. چنانکه در این آیات</w:t>
      </w:r>
      <w:r w:rsidR="08E041FF">
        <w:rPr>
          <w:rFonts w:hint="cs"/>
          <w:rtl/>
          <w:lang w:bidi="fa-IR"/>
        </w:rPr>
        <w:t>:</w:t>
      </w:r>
      <w:r>
        <w:rPr>
          <w:rFonts w:hint="cs"/>
          <w:rtl/>
          <w:lang w:bidi="fa-IR"/>
        </w:rPr>
        <w:t xml:space="preserve"> «امروز دینتان را برایتان کامل کردم»</w:t>
      </w:r>
      <w:r w:rsidR="08E041FF">
        <w:rPr>
          <w:rFonts w:hint="cs"/>
          <w:rtl/>
          <w:lang w:bidi="fa-IR"/>
        </w:rPr>
        <w:t>:</w:t>
      </w:r>
      <w:r>
        <w:rPr>
          <w:rFonts w:hint="cs"/>
          <w:rtl/>
          <w:lang w:bidi="fa-IR"/>
        </w:rPr>
        <w:t xml:space="preserve"> و «این قرآن به من وحی شده تا به وسیله آن شما را هشدار دهم». و «کسانی که به کتاب تمسک می‌جویند، آیا برایشان کافی نیست کتابی که برایشان نازل کردیم که بر</w:t>
      </w:r>
      <w:r w:rsidR="081677D0">
        <w:rPr>
          <w:rFonts w:hint="cs"/>
          <w:rtl/>
          <w:lang w:bidi="fa-IR"/>
        </w:rPr>
        <w:t xml:space="preserve"> آن‌ها </w:t>
      </w:r>
      <w:r>
        <w:rPr>
          <w:rFonts w:hint="cs"/>
          <w:rtl/>
          <w:lang w:bidi="fa-IR"/>
        </w:rPr>
        <w:t>خوانده می‌شود».</w:t>
      </w:r>
    </w:p>
    <w:p w:rsidR="08855763" w:rsidRDefault="08855763" w:rsidP="08322465">
      <w:pPr>
        <w:ind w:firstLine="284"/>
        <w:rPr>
          <w:rtl/>
          <w:lang w:bidi="fa-IR"/>
        </w:rPr>
      </w:pPr>
      <w:r>
        <w:rPr>
          <w:rFonts w:hint="cs"/>
          <w:rtl/>
          <w:lang w:bidi="fa-IR"/>
        </w:rPr>
        <w:t>این فریب خوردگان کاری ندارند جز اینکه فرهنگ الفاظ قرآن را باز کنند و آیاتی از آن نقل کنند که به وسیله</w:t>
      </w:r>
      <w:r w:rsidR="081677D0">
        <w:rPr>
          <w:rFonts w:hint="cs"/>
          <w:rtl/>
          <w:lang w:bidi="fa-IR"/>
        </w:rPr>
        <w:t xml:space="preserve"> آن‌ها </w:t>
      </w:r>
      <w:r>
        <w:rPr>
          <w:rFonts w:hint="cs"/>
          <w:rtl/>
          <w:lang w:bidi="fa-IR"/>
        </w:rPr>
        <w:t>مسلمانان را به تشویش بیاندازند و جلوی هر آیه جمله‌</w:t>
      </w:r>
      <w:r w:rsidR="08723E05">
        <w:rPr>
          <w:rFonts w:hint="cs"/>
          <w:rtl/>
          <w:lang w:bidi="fa-IR"/>
        </w:rPr>
        <w:t>ای که دوست دارند قرار دهند و بر</w:t>
      </w:r>
      <w:r>
        <w:rPr>
          <w:rFonts w:hint="cs"/>
          <w:rtl/>
          <w:lang w:bidi="fa-IR"/>
        </w:rPr>
        <w:t xml:space="preserve">ایشان مهم نیست که وحدت موضوع باقی بماند یا نماند. به هر حال این اساس شبهه اول است که چیزی از آن بیرون نمی‌آید غیر از اینکه داد‌وبی‌داد و سروصدا را بالا ببرد. </w:t>
      </w:r>
    </w:p>
    <w:p w:rsidR="08855763" w:rsidRDefault="088536CD" w:rsidP="08322465">
      <w:pPr>
        <w:ind w:firstLine="284"/>
        <w:rPr>
          <w:rtl/>
          <w:lang w:bidi="fa-IR"/>
        </w:rPr>
      </w:pPr>
      <w:r>
        <w:rPr>
          <w:rFonts w:hint="cs"/>
          <w:rtl/>
          <w:lang w:bidi="fa-IR"/>
        </w:rPr>
        <w:t>دکتر السباعی</w:t>
      </w:r>
      <w:r>
        <w:rPr>
          <w:rFonts w:cs="CTraditional Arabic" w:hint="cs"/>
          <w:rtl/>
          <w:lang w:bidi="fa-IR"/>
        </w:rPr>
        <w:t>:</w:t>
      </w:r>
      <w:r w:rsidR="08855763">
        <w:rPr>
          <w:rFonts w:hint="cs"/>
          <w:rtl/>
          <w:lang w:bidi="fa-IR"/>
        </w:rPr>
        <w:t xml:space="preserve"> می‌گوید. دلیل کوتاهی می‌آورد که تمامی اخبار را رد می‌کند.</w:t>
      </w:r>
      <w:r w:rsidR="08855763" w:rsidRPr="08E5555F">
        <w:rPr>
          <w:rStyle w:val="FootnoteReference"/>
          <w:rFonts w:cs="B Lotus"/>
          <w:sz w:val="28"/>
          <w:szCs w:val="28"/>
          <w:rtl/>
          <w:lang w:bidi="fa-IR"/>
        </w:rPr>
        <w:footnoteReference w:id="526"/>
      </w:r>
      <w:r w:rsidR="08855763">
        <w:rPr>
          <w:rFonts w:hint="cs"/>
          <w:rtl/>
          <w:lang w:bidi="fa-IR"/>
        </w:rPr>
        <w:t xml:space="preserve"> </w:t>
      </w:r>
    </w:p>
    <w:p w:rsidR="08855763" w:rsidRDefault="08855763" w:rsidP="08322465">
      <w:pPr>
        <w:ind w:firstLine="284"/>
        <w:rPr>
          <w:rtl/>
          <w:lang w:bidi="fa-IR"/>
        </w:rPr>
      </w:pPr>
      <w:r>
        <w:rPr>
          <w:rFonts w:hint="cs"/>
          <w:rtl/>
          <w:lang w:bidi="fa-IR"/>
        </w:rPr>
        <w:t>چنانکه شافعی در گفته‌هایش حکایت کرده است</w:t>
      </w:r>
      <w:r w:rsidR="08E041FF">
        <w:rPr>
          <w:rFonts w:hint="cs"/>
          <w:rtl/>
          <w:lang w:bidi="fa-IR"/>
        </w:rPr>
        <w:t>:</w:t>
      </w:r>
      <w:r>
        <w:rPr>
          <w:rFonts w:hint="cs"/>
          <w:rtl/>
          <w:lang w:bidi="fa-IR"/>
        </w:rPr>
        <w:t xml:space="preserve"> قرآن به صورت کامل و بیان‌کننده همه چیز آمده است اگر اخبار جدید به احکام جدید بیاید در قرآن وارد نمی‌شود این مخالف با قطعیت و ثابت بودن قرآن است، آنچه بر مبنای گمان باشد نمی‌تواند با آنچه قطعی است برابر می‌کند هر چند تأییدکننده حکم قرآن باشد، آن پیروی از قرآن است، نه از سنت، اگر در تفسیر چیزی آمده باشد که قرآن آن را مختصراً بیان کرده است در این صورت بیانی خواهد بود برای موارد قطعی که هر کسی حرفی از آن را انکار کند کفر ورزیده است در مقابل موارد مشکوکی که هر کس ثبوت آن را انکار کند کفر نورزیده است و این جایز نیست. </w:t>
      </w:r>
    </w:p>
    <w:p w:rsidR="08855763" w:rsidRDefault="08855763" w:rsidP="08322465">
      <w:pPr>
        <w:ind w:firstLine="284"/>
        <w:rPr>
          <w:rtl/>
          <w:lang w:bidi="fa-IR"/>
        </w:rPr>
      </w:pPr>
      <w:r>
        <w:rPr>
          <w:rFonts w:hint="cs"/>
          <w:rtl/>
          <w:lang w:bidi="fa-IR"/>
        </w:rPr>
        <w:t>این چنین به ذهن می‌رسد که</w:t>
      </w:r>
      <w:r w:rsidR="081677D0">
        <w:rPr>
          <w:rFonts w:hint="cs"/>
          <w:rtl/>
          <w:lang w:bidi="fa-IR"/>
        </w:rPr>
        <w:t xml:space="preserve"> آن‌ها </w:t>
      </w:r>
      <w:r>
        <w:rPr>
          <w:rFonts w:hint="cs"/>
          <w:rtl/>
          <w:lang w:bidi="fa-IR"/>
        </w:rPr>
        <w:t>فقط اخباری که متواتر باشد را می‌پذیرند به دلیل اینکه اثبات آن قطعی است. پس چگونه شافعی آن را تعمیم داده می‌گوید</w:t>
      </w:r>
      <w:r w:rsidR="08E041FF">
        <w:rPr>
          <w:rFonts w:hint="cs"/>
          <w:rtl/>
          <w:lang w:bidi="fa-IR"/>
        </w:rPr>
        <w:t>:</w:t>
      </w:r>
      <w:r>
        <w:rPr>
          <w:rFonts w:hint="cs"/>
          <w:rtl/>
          <w:lang w:bidi="fa-IR"/>
        </w:rPr>
        <w:t xml:space="preserve"> رد تمامی اخبار. این به ذهن می‌رساند که</w:t>
      </w:r>
      <w:r w:rsidR="081677D0">
        <w:rPr>
          <w:rFonts w:hint="cs"/>
          <w:rtl/>
          <w:lang w:bidi="fa-IR"/>
        </w:rPr>
        <w:t xml:space="preserve"> آن‌ها </w:t>
      </w:r>
      <w:r>
        <w:rPr>
          <w:rFonts w:hint="cs"/>
          <w:rtl/>
          <w:lang w:bidi="fa-IR"/>
        </w:rPr>
        <w:t>اخبار متواتر اثبات شده را نیز معتبر نمی‌دانند بلکه در نظرشان مشکوک است. به دلیل اینکه از راهی آمده که جای شک در آن هست. پس احتمال دروغ همواره در</w:t>
      </w:r>
      <w:r w:rsidR="082C19F6">
        <w:rPr>
          <w:rFonts w:hint="cs"/>
          <w:rtl/>
          <w:lang w:bidi="fa-IR"/>
        </w:rPr>
        <w:t xml:space="preserve"> روایت‌ها</w:t>
      </w:r>
      <w:r>
        <w:rPr>
          <w:rFonts w:hint="cs"/>
          <w:rtl/>
          <w:lang w:bidi="fa-IR"/>
        </w:rPr>
        <w:t xml:space="preserve"> و راویان وجود دارد اگر چه جمع زیادی باشند.</w:t>
      </w:r>
      <w:r w:rsidRPr="08E5555F">
        <w:rPr>
          <w:rStyle w:val="FootnoteReference"/>
          <w:rFonts w:cs="B Lotus"/>
          <w:sz w:val="28"/>
          <w:szCs w:val="28"/>
          <w:rtl/>
          <w:lang w:bidi="fa-IR"/>
        </w:rPr>
        <w:footnoteReference w:id="527"/>
      </w:r>
      <w:r>
        <w:rPr>
          <w:rFonts w:hint="cs"/>
          <w:rtl/>
          <w:lang w:bidi="fa-IR"/>
        </w:rPr>
        <w:t xml:space="preserve"> </w:t>
      </w:r>
    </w:p>
    <w:p w:rsidR="08855763" w:rsidRDefault="08855763" w:rsidP="08322465">
      <w:pPr>
        <w:ind w:firstLine="284"/>
        <w:rPr>
          <w:rtl/>
          <w:lang w:bidi="fa-IR"/>
        </w:rPr>
      </w:pPr>
      <w:r>
        <w:rPr>
          <w:rFonts w:hint="cs"/>
          <w:rtl/>
          <w:lang w:bidi="fa-IR"/>
        </w:rPr>
        <w:t>و جواب این شبهه</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دشمنان سنت پاک</w:t>
      </w:r>
      <w:r w:rsidR="08723E05">
        <w:rPr>
          <w:rFonts w:hint="cs"/>
          <w:rtl/>
          <w:lang w:bidi="fa-IR"/>
        </w:rPr>
        <w:t>،</w:t>
      </w:r>
      <w:r>
        <w:rPr>
          <w:rFonts w:hint="cs"/>
          <w:rtl/>
          <w:lang w:bidi="fa-IR"/>
        </w:rPr>
        <w:t xml:space="preserve"> فهمیده‌اند که منظور از کتاب در گفته خداوند بزرگ: «در این کتاب چیزی فرو گذار نکرده‌ایم» قرآن است و اما مجموع آیات قبلی و بعدی این معنا را افاده می‌کنند که منظور از کتاب همان لوح محفوظی است که تمامی اشیاء را در بر می‌گیرد و بر جمیع حال مخلوقات از بزرگ و کوچک، گذشتگان و حاضران و آیندگان شامل می‌شود</w:t>
      </w:r>
      <w:r w:rsidRPr="08E5555F">
        <w:rPr>
          <w:rStyle w:val="FootnoteReference"/>
          <w:rFonts w:cs="B Lotus"/>
          <w:sz w:val="28"/>
          <w:szCs w:val="28"/>
          <w:rtl/>
          <w:lang w:bidi="fa-IR"/>
        </w:rPr>
        <w:footnoteReference w:id="528"/>
      </w:r>
      <w:r>
        <w:rPr>
          <w:rFonts w:hint="cs"/>
          <w:rtl/>
          <w:lang w:bidi="fa-IR"/>
        </w:rPr>
        <w:t>. و به طور مفصل در حدیث عب</w:t>
      </w:r>
      <w:r w:rsidR="088536CD">
        <w:rPr>
          <w:rFonts w:hint="cs"/>
          <w:rtl/>
          <w:lang w:bidi="fa-IR"/>
        </w:rPr>
        <w:t>دالله بن عمرو ابن العاصی</w:t>
      </w:r>
      <w:r w:rsidR="088536CD">
        <w:rPr>
          <w:rFonts w:cs="CTraditional Arabic" w:hint="cs"/>
          <w:rtl/>
          <w:lang w:bidi="fa-IR"/>
        </w:rPr>
        <w:t>ش</w:t>
      </w:r>
      <w:r>
        <w:rPr>
          <w:rFonts w:hint="cs"/>
          <w:rtl/>
          <w:lang w:bidi="fa-IR"/>
        </w:rPr>
        <w:t xml:space="preserve"> آمده است که گفت</w:t>
      </w:r>
      <w:r w:rsidR="08E041FF">
        <w:rPr>
          <w:rFonts w:hint="cs"/>
          <w:rtl/>
          <w:lang w:bidi="fa-IR"/>
        </w:rPr>
        <w:t>:</w:t>
      </w:r>
      <w:r>
        <w:rPr>
          <w:rFonts w:hint="cs"/>
          <w:rtl/>
          <w:lang w:bidi="fa-IR"/>
        </w:rPr>
        <w:t xml:space="preserve"> از پیامبر خداوند شنیدم که می‌گفت</w:t>
      </w:r>
      <w:r w:rsidR="08E041FF">
        <w:rPr>
          <w:rFonts w:hint="cs"/>
          <w:rtl/>
          <w:lang w:bidi="fa-IR"/>
        </w:rPr>
        <w:t>:</w:t>
      </w:r>
      <w:r>
        <w:rPr>
          <w:rFonts w:hint="cs"/>
          <w:rtl/>
          <w:lang w:bidi="fa-IR"/>
        </w:rPr>
        <w:t xml:space="preserve"> خداوند تقدیر بندگان را </w:t>
      </w:r>
      <w:r w:rsidR="08723E05">
        <w:rPr>
          <w:rFonts w:hint="cs"/>
          <w:rtl/>
          <w:lang w:bidi="fa-IR"/>
        </w:rPr>
        <w:t xml:space="preserve">پنجاه هزار سال </w:t>
      </w:r>
      <w:r>
        <w:rPr>
          <w:rFonts w:hint="cs"/>
          <w:rtl/>
          <w:lang w:bidi="fa-IR"/>
        </w:rPr>
        <w:t>قبل از خلق</w:t>
      </w:r>
      <w:r w:rsidR="08723E05">
        <w:rPr>
          <w:rFonts w:hint="cs"/>
          <w:rtl/>
          <w:lang w:bidi="fa-IR"/>
        </w:rPr>
        <w:t>ت</w:t>
      </w:r>
      <w:r>
        <w:rPr>
          <w:rFonts w:hint="cs"/>
          <w:rtl/>
          <w:lang w:bidi="fa-IR"/>
        </w:rPr>
        <w:t xml:space="preserve"> آسمان‌ها و زمین در کتاب نوشته است. و گفت و عرش آن بر آب بود.</w:t>
      </w:r>
      <w:r w:rsidRPr="08E5555F">
        <w:rPr>
          <w:rStyle w:val="FootnoteReference"/>
          <w:rFonts w:cs="B Lotus"/>
          <w:sz w:val="28"/>
          <w:szCs w:val="28"/>
          <w:rtl/>
          <w:lang w:bidi="fa-IR"/>
        </w:rPr>
        <w:footnoteReference w:id="529"/>
      </w:r>
      <w:r>
        <w:rPr>
          <w:rFonts w:hint="cs"/>
          <w:rtl/>
          <w:lang w:bidi="fa-IR"/>
        </w:rPr>
        <w:t xml:space="preserve"> </w:t>
      </w:r>
    </w:p>
    <w:p w:rsidR="08855763" w:rsidRDefault="08855763" w:rsidP="08322465">
      <w:pPr>
        <w:ind w:firstLine="284"/>
        <w:rPr>
          <w:rtl/>
          <w:lang w:bidi="fa-IR"/>
        </w:rPr>
      </w:pPr>
      <w:r>
        <w:rPr>
          <w:rFonts w:hint="cs"/>
          <w:rtl/>
          <w:lang w:bidi="fa-IR"/>
        </w:rPr>
        <w:t>و این مناسب است برای ذکر این جمله قبلی از خداوند</w:t>
      </w:r>
      <w:r w:rsidR="08E041FF">
        <w:rPr>
          <w:rFonts w:hint="cs"/>
          <w:rtl/>
          <w:lang w:bidi="fa-IR"/>
        </w:rPr>
        <w:t>:</w:t>
      </w:r>
      <w:r>
        <w:rPr>
          <w:rFonts w:hint="cs"/>
          <w:rtl/>
          <w:lang w:bidi="fa-IR"/>
        </w:rPr>
        <w:t xml:space="preserve"> و هیچ جنبنده‌ای نیست در زمین و نه پرنده‌ای که با دو بالش پرواز کند جز اینکه ملتی همانند شما هستند. </w:t>
      </w:r>
    </w:p>
    <w:p w:rsidR="08855763" w:rsidRDefault="08855763" w:rsidP="08322465">
      <w:pPr>
        <w:ind w:firstLine="284"/>
        <w:rPr>
          <w:rtl/>
          <w:lang w:bidi="fa-IR"/>
        </w:rPr>
      </w:pPr>
      <w:r>
        <w:rPr>
          <w:rFonts w:hint="cs"/>
          <w:rtl/>
          <w:lang w:bidi="fa-IR"/>
        </w:rPr>
        <w:t>آیه این معنی را می‌رساند زیرا قرآن کریم آن زندگی را که برای انسان تنظیم کرده است برای پرندگان تنظیم نکرده است.</w:t>
      </w:r>
      <w:r w:rsidRPr="08E5555F">
        <w:rPr>
          <w:rStyle w:val="FootnoteReference"/>
          <w:rFonts w:cs="B Lotus"/>
          <w:sz w:val="28"/>
          <w:szCs w:val="28"/>
          <w:rtl/>
          <w:lang w:bidi="fa-IR"/>
        </w:rPr>
        <w:footnoteReference w:id="530"/>
      </w:r>
      <w:r>
        <w:rPr>
          <w:rFonts w:hint="cs"/>
          <w:rtl/>
          <w:lang w:bidi="fa-IR"/>
        </w:rPr>
        <w:t xml:space="preserve"> </w:t>
      </w:r>
    </w:p>
    <w:p w:rsidR="08D65B0E" w:rsidRDefault="08855763" w:rsidP="08322465">
      <w:pPr>
        <w:ind w:firstLine="284"/>
        <w:rPr>
          <w:rtl/>
          <w:lang w:bidi="fa-IR"/>
        </w:rPr>
      </w:pPr>
      <w:r>
        <w:rPr>
          <w:rFonts w:hint="cs"/>
          <w:rtl/>
          <w:lang w:bidi="fa-IR"/>
        </w:rPr>
        <w:t>همانا همه چیز را برای انسان و پرندگان در بر می‌گیرد و اول و آخر آن را در لوح محفوظ ضمانت کرده است. حافظ ابن کثیر می‌گوید</w:t>
      </w:r>
      <w:r w:rsidR="08E041FF">
        <w:rPr>
          <w:rFonts w:hint="cs"/>
          <w:rtl/>
          <w:lang w:bidi="fa-IR"/>
        </w:rPr>
        <w:t>:</w:t>
      </w:r>
      <w:r>
        <w:rPr>
          <w:rFonts w:hint="cs"/>
          <w:rtl/>
          <w:lang w:bidi="fa-IR"/>
        </w:rPr>
        <w:t xml:space="preserve"> تمامی علوم نزد خدا است رونق و روزی و تدبیر هیچ کدام از جنبندگان را فراموش نمی‌کند چه</w:t>
      </w:r>
      <w:r w:rsidR="081677D0">
        <w:rPr>
          <w:rFonts w:hint="cs"/>
          <w:rtl/>
          <w:lang w:bidi="fa-IR"/>
        </w:rPr>
        <w:t xml:space="preserve"> آن‌هائی </w:t>
      </w:r>
      <w:r>
        <w:rPr>
          <w:rFonts w:hint="cs"/>
          <w:rtl/>
          <w:lang w:bidi="fa-IR"/>
        </w:rPr>
        <w:t>که در دریا هستند و چه</w:t>
      </w:r>
      <w:r w:rsidR="081677D0">
        <w:rPr>
          <w:rFonts w:hint="cs"/>
          <w:rtl/>
          <w:lang w:bidi="fa-IR"/>
        </w:rPr>
        <w:t xml:space="preserve"> آن‌هائی </w:t>
      </w:r>
      <w:r>
        <w:rPr>
          <w:rFonts w:hint="cs"/>
          <w:rtl/>
          <w:lang w:bidi="fa-IR"/>
        </w:rPr>
        <w:t>که در خشکی هستند می‌فرماید</w:t>
      </w:r>
      <w:r w:rsidR="08E041FF">
        <w:rPr>
          <w:rFonts w:hint="cs"/>
          <w:rtl/>
          <w:lang w:bidi="fa-IR"/>
        </w:rPr>
        <w:t>:</w:t>
      </w:r>
    </w:p>
    <w:p w:rsidR="08855763"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rtl/>
        </w:rPr>
        <w:t xml:space="preserve">۞وَمَا مِن دَآبَّةٖ فِي </w:t>
      </w:r>
      <w:r w:rsidR="081B5BEB">
        <w:rPr>
          <w:rFonts w:ascii="KFGQPC Uthmanic Script HAFS" w:hAnsi="KFGQPC Uthmanic Script HAFS" w:cs="KFGQPC Uthmanic Script HAFS" w:hint="cs"/>
          <w:rtl/>
        </w:rPr>
        <w:t>ٱلۡأَرۡضِ</w:t>
      </w:r>
      <w:r w:rsidR="081B5BEB">
        <w:rPr>
          <w:rFonts w:ascii="KFGQPC Uthmanic Script HAFS" w:hAnsi="KFGQPC Uthmanic Script HAFS" w:cs="KFGQPC Uthmanic Script HAFS"/>
          <w:rtl/>
        </w:rPr>
        <w:t xml:space="preserve"> إِلَّا عَلَى </w:t>
      </w:r>
      <w:r w:rsidR="081B5BEB">
        <w:rPr>
          <w:rFonts w:ascii="KFGQPC Uthmanic Script HAFS" w:hAnsi="KFGQPC Uthmanic Script HAFS" w:cs="KFGQPC Uthmanic Script HAFS" w:hint="cs"/>
          <w:rtl/>
        </w:rPr>
        <w:t>ٱللَّهِ</w:t>
      </w:r>
      <w:r w:rsidR="081B5BEB">
        <w:rPr>
          <w:rFonts w:ascii="KFGQPC Uthmanic Script HAFS" w:hAnsi="KFGQPC Uthmanic Script HAFS" w:cs="KFGQPC Uthmanic Script HAFS"/>
          <w:rtl/>
        </w:rPr>
        <w:t xml:space="preserve"> رِزۡقُهَا وَيَعۡلَمُ مُسۡتَقَرَّهَا وَمُسۡتَوۡدَعَهَاۚ كُلّٞ فِي كِتَٰبٖ مُّبِينٖ ٦</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هود: 6</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9E3108" w:rsidP="08322465">
      <w:pPr>
        <w:ind w:firstLine="284"/>
        <w:jc w:val="lowKashida"/>
        <w:rPr>
          <w:sz w:val="26"/>
          <w:rtl/>
          <w:lang w:bidi="fa-IR"/>
        </w:rPr>
      </w:pPr>
      <w:r>
        <w:rPr>
          <w:rFonts w:hint="cs"/>
          <w:sz w:val="26"/>
          <w:rtl/>
          <w:lang w:bidi="fa-IR"/>
        </w:rPr>
        <w:t>«</w:t>
      </w:r>
      <w:r w:rsidR="08723E05">
        <w:rPr>
          <w:rFonts w:hint="cs"/>
          <w:rtl/>
          <w:lang w:bidi="fa-IR"/>
        </w:rPr>
        <w:t xml:space="preserve">و هیچ جنبنده‌ای </w:t>
      </w:r>
      <w:r w:rsidR="08855763" w:rsidRPr="086E0B63">
        <w:rPr>
          <w:rFonts w:hint="cs"/>
          <w:sz w:val="26"/>
          <w:rtl/>
          <w:lang w:bidi="fa-IR"/>
        </w:rPr>
        <w:t>در زمین نیست مگر اینکه روزیش بر عهده خداست و قرارگاه و محل مردنش را می‌داند همة</w:t>
      </w:r>
      <w:r w:rsidR="081677D0">
        <w:rPr>
          <w:rFonts w:hint="cs"/>
          <w:sz w:val="26"/>
          <w:rtl/>
          <w:lang w:bidi="fa-IR"/>
        </w:rPr>
        <w:t xml:space="preserve"> آن‌ها </w:t>
      </w:r>
      <w:r w:rsidR="08855763" w:rsidRPr="086E0B63">
        <w:rPr>
          <w:rFonts w:hint="cs"/>
          <w:sz w:val="26"/>
          <w:rtl/>
          <w:lang w:bidi="fa-IR"/>
        </w:rPr>
        <w:t xml:space="preserve">در کتاب روشنی ثبت شده است». </w:t>
      </w:r>
    </w:p>
    <w:p w:rsidR="08D65B0E" w:rsidRDefault="08723E05" w:rsidP="08322465">
      <w:pPr>
        <w:ind w:firstLine="284"/>
        <w:rPr>
          <w:rtl/>
          <w:lang w:bidi="fa-IR"/>
        </w:rPr>
      </w:pPr>
      <w:r>
        <w:rPr>
          <w:rFonts w:hint="cs"/>
          <w:rtl/>
          <w:lang w:bidi="fa-IR"/>
        </w:rPr>
        <w:t>آگاه به اسم</w:t>
      </w:r>
      <w:r w:rsidR="08855763">
        <w:rPr>
          <w:rFonts w:hint="cs"/>
          <w:rtl/>
          <w:lang w:bidi="fa-IR"/>
        </w:rPr>
        <w:t>ها</w:t>
      </w:r>
      <w:r>
        <w:rPr>
          <w:rFonts w:hint="cs"/>
          <w:rtl/>
          <w:lang w:bidi="fa-IR"/>
        </w:rPr>
        <w:t>ي</w:t>
      </w:r>
      <w:r w:rsidR="08855763">
        <w:rPr>
          <w:rFonts w:hint="cs"/>
          <w:rtl/>
          <w:lang w:bidi="fa-IR"/>
        </w:rPr>
        <w:t>شان و تعدادشان و خیالشان و حاضر به حرکات و سکنات</w:t>
      </w:r>
      <w:r w:rsidR="081677D0">
        <w:rPr>
          <w:rFonts w:hint="cs"/>
          <w:rtl/>
          <w:lang w:bidi="fa-IR"/>
        </w:rPr>
        <w:t xml:space="preserve"> آن‌ها </w:t>
      </w:r>
      <w:r w:rsidR="08855763">
        <w:rPr>
          <w:rFonts w:hint="cs"/>
          <w:rtl/>
          <w:lang w:bidi="fa-IR"/>
        </w:rPr>
        <w:t>می‌باشد</w:t>
      </w:r>
      <w:r w:rsidR="08855763" w:rsidRPr="08E5555F">
        <w:rPr>
          <w:rStyle w:val="FootnoteReference"/>
          <w:rFonts w:cs="B Lotus"/>
          <w:sz w:val="28"/>
          <w:szCs w:val="28"/>
          <w:rtl/>
          <w:lang w:bidi="fa-IR"/>
        </w:rPr>
        <w:footnoteReference w:id="531"/>
      </w:r>
      <w:r w:rsidR="08855763">
        <w:rPr>
          <w:rFonts w:hint="cs"/>
          <w:rtl/>
          <w:lang w:bidi="fa-IR"/>
        </w:rPr>
        <w:t>. و این آیه که می‌گوید</w:t>
      </w:r>
      <w:r w:rsidR="08E041FF">
        <w:rPr>
          <w:rFonts w:hint="cs"/>
          <w:rtl/>
          <w:lang w:bidi="fa-IR"/>
        </w:rPr>
        <w:t>:</w:t>
      </w:r>
    </w:p>
    <w:p w:rsidR="08855763"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rtl/>
        </w:rPr>
        <w:t>۞وَعِندَهُ</w:t>
      </w:r>
      <w:r w:rsidR="081B5BEB">
        <w:rPr>
          <w:rFonts w:ascii="KFGQPC Uthmanic Script HAFS" w:hAnsi="KFGQPC Uthmanic Script HAFS" w:cs="KFGQPC Uthmanic Script HAFS" w:hint="cs"/>
          <w:rtl/>
        </w:rPr>
        <w:t>ۥ</w:t>
      </w:r>
      <w:r w:rsidR="081B5BEB">
        <w:rPr>
          <w:rFonts w:ascii="KFGQPC Uthmanic Script HAFS" w:hAnsi="KFGQPC Uthmanic Script HAFS" w:cs="KFGQPC Uthmanic Script HAFS"/>
          <w:rtl/>
        </w:rPr>
        <w:t xml:space="preserve"> مَفَاتِحُ </w:t>
      </w:r>
      <w:r w:rsidR="081B5BEB">
        <w:rPr>
          <w:rFonts w:ascii="KFGQPC Uthmanic Script HAFS" w:hAnsi="KFGQPC Uthmanic Script HAFS" w:cs="KFGQPC Uthmanic Script HAFS" w:hint="cs"/>
          <w:rtl/>
        </w:rPr>
        <w:t>ٱلۡغَيۡبِ</w:t>
      </w:r>
      <w:r w:rsidR="081B5BEB">
        <w:rPr>
          <w:rFonts w:ascii="KFGQPC Uthmanic Script HAFS" w:hAnsi="KFGQPC Uthmanic Script HAFS" w:cs="KFGQPC Uthmanic Script HAFS"/>
          <w:rtl/>
        </w:rPr>
        <w:t xml:space="preserve"> لَا يَعۡلَمُهَآ إِلَّا هُوَۚ وَيَعۡلَمُ مَا فِي </w:t>
      </w:r>
      <w:r w:rsidR="081B5BEB">
        <w:rPr>
          <w:rFonts w:ascii="KFGQPC Uthmanic Script HAFS" w:hAnsi="KFGQPC Uthmanic Script HAFS" w:cs="KFGQPC Uthmanic Script HAFS" w:hint="cs"/>
          <w:rtl/>
        </w:rPr>
        <w:t>ٱلۡبَرِّ</w:t>
      </w:r>
      <w:r w:rsidR="081B5BEB">
        <w:rPr>
          <w:rFonts w:ascii="KFGQPC Uthmanic Script HAFS" w:hAnsi="KFGQPC Uthmanic Script HAFS" w:cs="KFGQPC Uthmanic Script HAFS"/>
          <w:rtl/>
        </w:rPr>
        <w:t xml:space="preserve"> وَ</w:t>
      </w:r>
      <w:r w:rsidR="081B5BEB">
        <w:rPr>
          <w:rFonts w:ascii="KFGQPC Uthmanic Script HAFS" w:hAnsi="KFGQPC Uthmanic Script HAFS" w:cs="KFGQPC Uthmanic Script HAFS" w:hint="cs"/>
          <w:rtl/>
        </w:rPr>
        <w:t>ٱلۡبَحۡرِۚ</w:t>
      </w:r>
      <w:r w:rsidR="081B5BEB">
        <w:rPr>
          <w:rFonts w:ascii="KFGQPC Uthmanic Script HAFS" w:hAnsi="KFGQPC Uthmanic Script HAFS" w:cs="KFGQPC Uthmanic Script HAFS"/>
          <w:rtl/>
        </w:rPr>
        <w:t xml:space="preserve"> وَمَا تَسۡقُطُ مِن وَرَقَةٍ إِلَّا يَعۡلَمُهَا وَلَا حَبَّةٖ فِي ظُلُمَٰتِ </w:t>
      </w:r>
      <w:r w:rsidR="081B5BEB">
        <w:rPr>
          <w:rFonts w:ascii="KFGQPC Uthmanic Script HAFS" w:hAnsi="KFGQPC Uthmanic Script HAFS" w:cs="KFGQPC Uthmanic Script HAFS" w:hint="cs"/>
          <w:rtl/>
        </w:rPr>
        <w:t>ٱلۡأَرۡضِ</w:t>
      </w:r>
      <w:r w:rsidR="081B5BEB">
        <w:rPr>
          <w:rFonts w:ascii="KFGQPC Uthmanic Script HAFS" w:hAnsi="KFGQPC Uthmanic Script HAFS" w:cs="KFGQPC Uthmanic Script HAFS"/>
          <w:rtl/>
        </w:rPr>
        <w:t xml:space="preserve"> وَلَا رَطۡبٖ وَلَا يَابِسٍ إِلَّا فِي كِتَٰبٖ مُّبِينٖ ٥٩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59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«کلیدهای غیب تنها نزد خدا است جزء او کسی آن را نمی‌داند و آنچه در خشکی و دریاست می‌داند هیچ برگی نمی‌افتد مگر اینکه آن را می‌داند و هیچ دانه‌ای در تاریکی‌های زمین و هیچ تر و خشکی نیست مگر آنکه در کتابی روشن ثبت شده است». </w:t>
      </w:r>
    </w:p>
    <w:p w:rsidR="08D65B0E" w:rsidRDefault="08855763" w:rsidP="08322465">
      <w:pPr>
        <w:ind w:firstLine="284"/>
        <w:rPr>
          <w:rtl/>
          <w:lang w:bidi="fa-IR"/>
        </w:rPr>
      </w:pPr>
      <w:r>
        <w:rPr>
          <w:rFonts w:hint="cs"/>
          <w:rtl/>
          <w:lang w:bidi="fa-IR"/>
        </w:rPr>
        <w:t>و گفتة خداوند</w:t>
      </w:r>
      <w:r w:rsidR="08E041FF">
        <w:rPr>
          <w:rFonts w:hint="cs"/>
          <w:rtl/>
          <w:lang w:bidi="fa-IR"/>
        </w:rPr>
        <w:t>:</w:t>
      </w:r>
    </w:p>
    <w:p w:rsidR="08855763"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rtl/>
        </w:rPr>
        <w:t xml:space="preserve">عَٰلِمِ </w:t>
      </w:r>
      <w:r w:rsidR="081B5BEB">
        <w:rPr>
          <w:rFonts w:ascii="KFGQPC Uthmanic Script HAFS" w:hAnsi="KFGQPC Uthmanic Script HAFS" w:cs="KFGQPC Uthmanic Script HAFS" w:hint="cs"/>
          <w:rtl/>
        </w:rPr>
        <w:t>ٱلۡغَيۡبِۖ</w:t>
      </w:r>
      <w:r w:rsidR="081B5BEB">
        <w:rPr>
          <w:rFonts w:ascii="KFGQPC Uthmanic Script HAFS" w:hAnsi="KFGQPC Uthmanic Script HAFS" w:cs="KFGQPC Uthmanic Script HAFS"/>
          <w:rtl/>
        </w:rPr>
        <w:t xml:space="preserve"> لَا يَعۡزُبُ عَنۡهُ مِثۡقَالُ ذَرَّةٖ فِي </w:t>
      </w:r>
      <w:r w:rsidR="081B5BEB">
        <w:rPr>
          <w:rFonts w:ascii="KFGQPC Uthmanic Script HAFS" w:hAnsi="KFGQPC Uthmanic Script HAFS" w:cs="KFGQPC Uthmanic Script HAFS" w:hint="cs"/>
          <w:rtl/>
        </w:rPr>
        <w:t>ٱلسَّمَٰوَٰتِ</w:t>
      </w:r>
      <w:r w:rsidR="081B5BEB">
        <w:rPr>
          <w:rFonts w:ascii="KFGQPC Uthmanic Script HAFS" w:hAnsi="KFGQPC Uthmanic Script HAFS" w:cs="KFGQPC Uthmanic Script HAFS"/>
          <w:rtl/>
        </w:rPr>
        <w:t xml:space="preserve"> وَلَا فِي </w:t>
      </w:r>
      <w:r w:rsidR="081B5BEB">
        <w:rPr>
          <w:rFonts w:ascii="KFGQPC Uthmanic Script HAFS" w:hAnsi="KFGQPC Uthmanic Script HAFS" w:cs="KFGQPC Uthmanic Script HAFS" w:hint="cs"/>
          <w:rtl/>
        </w:rPr>
        <w:t>ٱلۡأَرۡضِ</w:t>
      </w:r>
      <w:r w:rsidR="081B5BEB">
        <w:rPr>
          <w:rFonts w:ascii="KFGQPC Uthmanic Script HAFS" w:hAnsi="KFGQPC Uthmanic Script HAFS" w:cs="KFGQPC Uthmanic Script HAFS"/>
          <w:rtl/>
        </w:rPr>
        <w:t xml:space="preserve"> وَلَآ أَصۡغَرُ مِن ذَٰلِكَ وَلَآ أَكۡبَرُ إِلَّا فِي كِتَٰبٖ مُّ</w:t>
      </w:r>
      <w:r w:rsidR="081B5BEB">
        <w:rPr>
          <w:rFonts w:ascii="KFGQPC Uthmanic Script HAFS" w:hAnsi="KFGQPC Uthmanic Script HAFS" w:cs="KFGQPC Uthmanic Script HAFS" w:hint="cs"/>
          <w:rtl/>
        </w:rPr>
        <w:t>بِينٖ</w:t>
      </w:r>
      <w:r w:rsidR="081B5BEB">
        <w:rPr>
          <w:rFonts w:ascii="KFGQPC Uthmanic Script HAFS" w:hAnsi="KFGQPC Uthmanic Script HAFS" w:cs="KFGQPC Uthmanic Script HAFS"/>
          <w:rtl/>
        </w:rPr>
        <w:t xml:space="preserve"> ٣</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سبأ: 3</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«دانای نهان‌ها که هم وزن ذره‌ای در آسمان‌ها و زمین از وی پوشیده نیست نه کوچکتر و نه بزرگتر از آن چیز است مگر اینکه در کتابی روشن بیان شده است». </w:t>
      </w:r>
    </w:p>
    <w:p w:rsidR="08855763" w:rsidRDefault="08855763" w:rsidP="08322465">
      <w:pPr>
        <w:ind w:firstLine="284"/>
        <w:rPr>
          <w:rtl/>
          <w:lang w:bidi="fa-IR"/>
        </w:rPr>
      </w:pPr>
      <w:r>
        <w:rPr>
          <w:rFonts w:hint="cs"/>
          <w:rtl/>
          <w:lang w:bidi="fa-IR"/>
        </w:rPr>
        <w:t>بر این اساس فهمیده می‌شود که منظور از کتاب در گفتة خداوند</w:t>
      </w:r>
      <w:r w:rsidR="08E041FF">
        <w:rPr>
          <w:rFonts w:hint="cs"/>
          <w:rtl/>
          <w:lang w:bidi="fa-IR"/>
        </w:rPr>
        <w:t>:</w:t>
      </w:r>
      <w:r>
        <w:rPr>
          <w:rFonts w:hint="cs"/>
          <w:rtl/>
          <w:lang w:bidi="fa-IR"/>
        </w:rPr>
        <w:t xml:space="preserve"> «چیزی را در این کتاب فرو نگذاشته‌ایم» قرآن به صورت کلی است و ظاهر کلی آیه و ربط آن به قبلش بیانگر همین است و دیگر آیاتی که قبلاً ذکر کردیم به آن اشاره می‌کنند.</w:t>
      </w:r>
    </w:p>
    <w:p w:rsidR="08D65B0E" w:rsidRDefault="08855763" w:rsidP="08322465">
      <w:pPr>
        <w:spacing w:line="230" w:lineRule="auto"/>
        <w:ind w:firstLine="284"/>
        <w:rPr>
          <w:rtl/>
          <w:lang w:bidi="fa-IR"/>
        </w:rPr>
      </w:pPr>
      <w:r>
        <w:rPr>
          <w:rFonts w:hint="cs"/>
          <w:rtl/>
          <w:lang w:bidi="fa-IR"/>
        </w:rPr>
        <w:t>این معلوم است که کلمه در زبان عربی بیشتر از یک معنی دارد و معنی اراده نشده از آن در خلال ظاهر کلام از آن فهمیده می‌شود. و کلمة کتاب به معناهای فرض و حکم و قدر در قرآن آمده است</w:t>
      </w:r>
      <w:r w:rsidRPr="08E5555F">
        <w:rPr>
          <w:rStyle w:val="FootnoteReference"/>
          <w:rFonts w:cs="B Lotus"/>
          <w:sz w:val="28"/>
          <w:szCs w:val="28"/>
          <w:rtl/>
          <w:lang w:bidi="fa-IR"/>
        </w:rPr>
        <w:footnoteReference w:id="532"/>
      </w:r>
      <w:r>
        <w:rPr>
          <w:rFonts w:hint="cs"/>
          <w:rtl/>
          <w:lang w:bidi="fa-IR"/>
        </w:rPr>
        <w:t>. به معنی قدر در این گفتة خداوند</w:t>
      </w:r>
      <w:r w:rsidR="08E041FF">
        <w:rPr>
          <w:rFonts w:hint="cs"/>
          <w:rtl/>
          <w:lang w:bidi="fa-IR"/>
        </w:rPr>
        <w:t>:</w:t>
      </w:r>
    </w:p>
    <w:p w:rsidR="08855763" w:rsidRPr="081B5BEB" w:rsidRDefault="08D65B0E" w:rsidP="081B5BEB">
      <w:pPr>
        <w:spacing w:line="230"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وَمَا</w:t>
      </w:r>
      <w:r w:rsidR="081B5BEB">
        <w:rPr>
          <w:rFonts w:ascii="KFGQPC Uthmanic Script HAFS" w:hAnsi="KFGQPC Uthmanic Script HAFS" w:cs="KFGQPC Uthmanic Script HAFS"/>
          <w:rtl/>
        </w:rPr>
        <w:t xml:space="preserve"> كَانَ لِنَفۡسٍ أَن تَمُوتَ إِلَّا بِإِذۡنِ </w:t>
      </w:r>
      <w:r w:rsidR="081B5BEB">
        <w:rPr>
          <w:rFonts w:ascii="KFGQPC Uthmanic Script HAFS" w:hAnsi="KFGQPC Uthmanic Script HAFS" w:cs="KFGQPC Uthmanic Script HAFS" w:hint="cs"/>
          <w:rtl/>
        </w:rPr>
        <w:t>ٱللَّهِ</w:t>
      </w:r>
      <w:r w:rsidR="081B5BEB">
        <w:rPr>
          <w:rFonts w:ascii="KFGQPC Uthmanic Script HAFS" w:hAnsi="KFGQPC Uthmanic Script HAFS" w:cs="KFGQPC Uthmanic Script HAFS"/>
          <w:rtl/>
        </w:rPr>
        <w:t xml:space="preserve"> كِتَٰبٗا مُّؤَجَّلٗاۗ وَمَن يُرِدۡ ثَوَابَ </w:t>
      </w:r>
      <w:r w:rsidR="081B5BEB">
        <w:rPr>
          <w:rFonts w:ascii="KFGQPC Uthmanic Script HAFS" w:hAnsi="KFGQPC Uthmanic Script HAFS" w:cs="KFGQPC Uthmanic Script HAFS" w:hint="cs"/>
          <w:rtl/>
        </w:rPr>
        <w:t>ٱلدُّنۡيَا</w:t>
      </w:r>
      <w:r w:rsidR="081B5BEB">
        <w:rPr>
          <w:rFonts w:ascii="KFGQPC Uthmanic Script HAFS" w:hAnsi="KFGQPC Uthmanic Script HAFS" w:cs="KFGQPC Uthmanic Script HAFS"/>
          <w:rtl/>
        </w:rPr>
        <w:t xml:space="preserve"> نُؤۡتِهِ</w:t>
      </w:r>
      <w:r w:rsidR="081B5BEB">
        <w:rPr>
          <w:rFonts w:ascii="KFGQPC Uthmanic Script HAFS" w:hAnsi="KFGQPC Uthmanic Script HAFS" w:cs="KFGQPC Uthmanic Script HAFS" w:hint="cs"/>
          <w:rtl/>
        </w:rPr>
        <w:t>ۦ</w:t>
      </w:r>
      <w:r w:rsidR="081B5BEB">
        <w:rPr>
          <w:rFonts w:ascii="KFGQPC Uthmanic Script HAFS" w:hAnsi="KFGQPC Uthmanic Script HAFS" w:cs="KFGQPC Uthmanic Script HAFS"/>
          <w:rtl/>
        </w:rPr>
        <w:t xml:space="preserve"> مِنۡهَا وَمَن يُرِدۡ ثَوَابَ </w:t>
      </w:r>
      <w:r w:rsidR="081B5BEB">
        <w:rPr>
          <w:rFonts w:ascii="KFGQPC Uthmanic Script HAFS" w:hAnsi="KFGQPC Uthmanic Script HAFS" w:cs="KFGQPC Uthmanic Script HAFS" w:hint="cs"/>
          <w:rtl/>
        </w:rPr>
        <w:t>ٱلۡأٓخِرَةِ</w:t>
      </w:r>
      <w:r w:rsidR="081B5BEB">
        <w:rPr>
          <w:rFonts w:ascii="KFGQPC Uthmanic Script HAFS" w:hAnsi="KFGQPC Uthmanic Script HAFS" w:cs="KFGQPC Uthmanic Script HAFS"/>
          <w:rtl/>
        </w:rPr>
        <w:t xml:space="preserve"> نُؤۡتِهِ</w:t>
      </w:r>
      <w:r w:rsidR="081B5BEB">
        <w:rPr>
          <w:rFonts w:ascii="KFGQPC Uthmanic Script HAFS" w:hAnsi="KFGQPC Uthmanic Script HAFS" w:cs="KFGQPC Uthmanic Script HAFS" w:hint="cs"/>
          <w:rtl/>
        </w:rPr>
        <w:t>ۦ</w:t>
      </w:r>
      <w:r w:rsidR="081B5BEB">
        <w:rPr>
          <w:rFonts w:ascii="KFGQPC Uthmanic Script HAFS" w:hAnsi="KFGQPC Uthmanic Script HAFS" w:cs="KFGQPC Uthmanic Script HAFS"/>
          <w:rtl/>
        </w:rPr>
        <w:t xml:space="preserve"> مِنۡهَاۚ وَسَنَجۡزِي </w:t>
      </w:r>
      <w:r w:rsidR="081B5BEB">
        <w:rPr>
          <w:rFonts w:ascii="KFGQPC Uthmanic Script HAFS" w:hAnsi="KFGQPC Uthmanic Script HAFS" w:cs="KFGQPC Uthmanic Script HAFS" w:hint="cs"/>
          <w:rtl/>
        </w:rPr>
        <w:t>ٱلشَّٰكِرِينَ</w:t>
      </w:r>
      <w:r w:rsidR="081B5BEB">
        <w:rPr>
          <w:rFonts w:ascii="KFGQPC Uthmanic Script HAFS" w:hAnsi="KFGQPC Uthmanic Script HAFS" w:cs="KFGQPC Uthmanic Script HAFS"/>
          <w:rtl/>
        </w:rPr>
        <w:t xml:space="preserve"> ١٤٥</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آل عمران: 145</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spacing w:line="230" w:lineRule="auto"/>
        <w:ind w:firstLine="284"/>
        <w:rPr>
          <w:sz w:val="26"/>
          <w:rtl/>
          <w:lang w:bidi="fa-IR"/>
        </w:rPr>
      </w:pPr>
      <w:r w:rsidRPr="086E0B63">
        <w:rPr>
          <w:rFonts w:hint="cs"/>
          <w:sz w:val="26"/>
          <w:rtl/>
          <w:lang w:bidi="fa-IR"/>
        </w:rPr>
        <w:t xml:space="preserve">«هیچ نفسی جز به فرمان خدا نمی‌میرد خداوند مرگ را به عنوان سرنوشتی معین کرده است». </w:t>
      </w:r>
    </w:p>
    <w:p w:rsidR="08855763" w:rsidRDefault="08855763" w:rsidP="08322465">
      <w:pPr>
        <w:spacing w:line="230" w:lineRule="auto"/>
        <w:ind w:firstLine="284"/>
        <w:rPr>
          <w:rtl/>
          <w:lang w:bidi="fa-IR"/>
        </w:rPr>
      </w:pPr>
      <w:r>
        <w:rPr>
          <w:rFonts w:hint="cs"/>
          <w:rtl/>
          <w:lang w:bidi="fa-IR"/>
        </w:rPr>
        <w:t>حافظ ابن کثیر می‌گوید</w:t>
      </w:r>
      <w:r w:rsidR="08E041FF">
        <w:rPr>
          <w:rFonts w:hint="cs"/>
          <w:rtl/>
          <w:lang w:bidi="fa-IR"/>
        </w:rPr>
        <w:t>:</w:t>
      </w:r>
      <w:r>
        <w:rPr>
          <w:rFonts w:hint="cs"/>
          <w:rtl/>
          <w:lang w:bidi="fa-IR"/>
        </w:rPr>
        <w:t xml:space="preserve"> هیچ کس جز به سرنوشتی که خداوند تعیین کرده است نمی‌میرد و حتی زمان مرگ را نیز برای انسان مشخص کرده است و به این گفتة خداوند</w:t>
      </w:r>
      <w:r w:rsidR="08E041FF">
        <w:rPr>
          <w:rFonts w:hint="cs"/>
          <w:rtl/>
          <w:lang w:bidi="fa-IR"/>
        </w:rPr>
        <w:t>:</w:t>
      </w:r>
      <w:r>
        <w:rPr>
          <w:rFonts w:hint="cs"/>
          <w:rtl/>
          <w:lang w:bidi="fa-IR"/>
        </w:rPr>
        <w:t xml:space="preserve"> «سرنوشت تعیین شده» و همچنین آیه</w:t>
      </w:r>
    </w:p>
    <w:p w:rsidR="08D65B0E" w:rsidRPr="081B5BEB" w:rsidRDefault="08D65B0E" w:rsidP="081B5BEB">
      <w:pPr>
        <w:spacing w:line="230"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rtl/>
        </w:rPr>
        <w:t>وَمَا يُعَمَّرُ مِن مُّعَمَّرٖ وَلَا يُنقَصُ مِنۡ عُمُرِهِ</w:t>
      </w:r>
      <w:r w:rsidR="081B5BEB">
        <w:rPr>
          <w:rFonts w:ascii="KFGQPC Uthmanic Script HAFS" w:hAnsi="KFGQPC Uthmanic Script HAFS" w:cs="KFGQPC Uthmanic Script HAFS" w:hint="cs"/>
          <w:rtl/>
        </w:rPr>
        <w:t>ۦٓ</w:t>
      </w:r>
      <w:r w:rsidR="081B5BEB">
        <w:rPr>
          <w:rFonts w:ascii="KFGQPC Uthmanic Script HAFS" w:hAnsi="KFGQPC Uthmanic Script HAFS" w:cs="KFGQPC Uthmanic Script HAFS"/>
          <w:rtl/>
        </w:rPr>
        <w:t xml:space="preserve"> إِلَّا فِي كِتَٰبٍۚ</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فاطر: 11</w:t>
      </w:r>
      <w:r w:rsidRPr="08D65B0E">
        <w:rPr>
          <w:rFonts w:ascii="mylotus" w:hAnsi="mylotus" w:cs="mylotus"/>
          <w:sz w:val="26"/>
          <w:szCs w:val="26"/>
          <w:rtl/>
          <w:lang w:bidi="fa-IR"/>
        </w:rPr>
        <w:t>]</w:t>
      </w:r>
      <w:r>
        <w:rPr>
          <w:rFonts w:hint="cs"/>
          <w:rtl/>
          <w:lang w:bidi="fa-IR"/>
        </w:rPr>
        <w:t>.</w:t>
      </w:r>
    </w:p>
    <w:p w:rsidR="08855763" w:rsidRPr="086E0B63" w:rsidRDefault="08855763" w:rsidP="08322465">
      <w:pPr>
        <w:spacing w:line="230" w:lineRule="auto"/>
        <w:ind w:firstLine="284"/>
        <w:rPr>
          <w:sz w:val="26"/>
          <w:rtl/>
          <w:lang w:bidi="fa-IR"/>
        </w:rPr>
      </w:pPr>
      <w:r w:rsidRPr="086E0B63">
        <w:rPr>
          <w:rFonts w:hint="cs"/>
          <w:sz w:val="26"/>
          <w:rtl/>
          <w:lang w:bidi="fa-IR"/>
        </w:rPr>
        <w:t>«و هیچ سالخورده‌ای عمر دراز نمی‌یابد و از عمرش کاسته نمی‌شود مگر آنکه در کتابی مندرج شده است».</w:t>
      </w:r>
    </w:p>
    <w:p w:rsidR="08D65B0E" w:rsidRDefault="08855763" w:rsidP="08322465">
      <w:pPr>
        <w:spacing w:line="230" w:lineRule="auto"/>
        <w:ind w:firstLine="284"/>
        <w:rPr>
          <w:rtl/>
          <w:lang w:bidi="fa-IR"/>
        </w:rPr>
      </w:pPr>
      <w:r>
        <w:rPr>
          <w:rFonts w:hint="cs"/>
          <w:rtl/>
          <w:lang w:bidi="fa-IR"/>
        </w:rPr>
        <w:t>و نیز آیه</w:t>
      </w:r>
    </w:p>
    <w:p w:rsidR="08D65B0E" w:rsidRPr="081B5BEB" w:rsidRDefault="08D65B0E" w:rsidP="081B5BEB">
      <w:pPr>
        <w:spacing w:line="230"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هُوَ</w:t>
      </w:r>
      <w:r w:rsidR="081B5BEB">
        <w:rPr>
          <w:rFonts w:ascii="KFGQPC Uthmanic Script HAFS" w:hAnsi="KFGQPC Uthmanic Script HAFS" w:cs="KFGQPC Uthmanic Script HAFS"/>
          <w:rtl/>
        </w:rPr>
        <w:t xml:space="preserve"> </w:t>
      </w:r>
      <w:r w:rsidR="081B5BEB">
        <w:rPr>
          <w:rFonts w:ascii="KFGQPC Uthmanic Script HAFS" w:hAnsi="KFGQPC Uthmanic Script HAFS" w:cs="KFGQPC Uthmanic Script HAFS" w:hint="cs"/>
          <w:rtl/>
        </w:rPr>
        <w:t>ٱلَّذِي</w:t>
      </w:r>
      <w:r w:rsidR="081B5BEB">
        <w:rPr>
          <w:rFonts w:ascii="KFGQPC Uthmanic Script HAFS" w:hAnsi="KFGQPC Uthmanic Script HAFS" w:cs="KFGQPC Uthmanic Script HAFS"/>
          <w:rtl/>
        </w:rPr>
        <w:t xml:space="preserve"> خَلَقَكُم مِّن طِينٖ ثُمَّ قَضَىٰٓ أَجَلٗاۖ وَأَجَلٞ مُّسَمًّى عِندَهُ</w:t>
      </w:r>
      <w:r w:rsidR="081B5BEB">
        <w:rPr>
          <w:rFonts w:ascii="KFGQPC Uthmanic Script HAFS" w:hAnsi="KFGQPC Uthmanic Script HAFS" w:cs="KFGQPC Uthmanic Script HAFS" w:hint="cs"/>
          <w:rtl/>
        </w:rPr>
        <w:t>ۥۖ</w:t>
      </w:r>
      <w:r>
        <w:rPr>
          <w:rFonts w:ascii="Traditional Arabic" w:hAnsi="Traditional Arabic" w:cs="Traditional Arabic"/>
          <w:rtl/>
          <w:lang w:bidi="fa-IR"/>
        </w:rPr>
        <w:t>﴾</w:t>
      </w:r>
      <w:r w:rsidRPr="08E5555F">
        <w:rPr>
          <w:rStyle w:val="FootnoteReference"/>
          <w:rFonts w:cs="B Lotus"/>
          <w:sz w:val="28"/>
          <w:szCs w:val="28"/>
          <w:rtl/>
          <w:lang w:bidi="fa-IR"/>
        </w:rPr>
        <w:footnoteReference w:id="533"/>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2</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«اوست کسی که شما را از گل آفرید آنگاه مدتی را برای شما مقرر دانست و اجل حتمی نزد اوست».</w:t>
      </w:r>
    </w:p>
    <w:p w:rsidR="08605AD1" w:rsidRDefault="08855763" w:rsidP="08322465">
      <w:pPr>
        <w:ind w:firstLine="284"/>
        <w:rPr>
          <w:rtl/>
          <w:lang w:bidi="fa-IR"/>
        </w:rPr>
      </w:pPr>
      <w:r>
        <w:rPr>
          <w:rFonts w:hint="cs"/>
          <w:rtl/>
          <w:lang w:bidi="fa-IR"/>
        </w:rPr>
        <w:t>و کتاب به معنای فرض در گفتة خداوند</w:t>
      </w:r>
      <w:r w:rsidR="08E041FF">
        <w:rPr>
          <w:rFonts w:hint="cs"/>
          <w:rtl/>
          <w:lang w:bidi="fa-IR"/>
        </w:rPr>
        <w:t>:</w:t>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rtl/>
        </w:rPr>
        <w:t xml:space="preserve">إِنَّ </w:t>
      </w:r>
      <w:r w:rsidR="081B5BEB">
        <w:rPr>
          <w:rFonts w:ascii="KFGQPC Uthmanic Script HAFS" w:hAnsi="KFGQPC Uthmanic Script HAFS" w:cs="KFGQPC Uthmanic Script HAFS" w:hint="cs"/>
          <w:rtl/>
        </w:rPr>
        <w:t>ٱلصَّلَوٰةَ</w:t>
      </w:r>
      <w:r w:rsidR="081B5BEB">
        <w:rPr>
          <w:rFonts w:ascii="KFGQPC Uthmanic Script HAFS" w:hAnsi="KFGQPC Uthmanic Script HAFS" w:cs="KFGQPC Uthmanic Script HAFS"/>
          <w:rtl/>
        </w:rPr>
        <w:t xml:space="preserve"> كَانَتۡ عَلَى </w:t>
      </w:r>
      <w:r w:rsidR="081B5BEB">
        <w:rPr>
          <w:rFonts w:ascii="KFGQPC Uthmanic Script HAFS" w:hAnsi="KFGQPC Uthmanic Script HAFS" w:cs="KFGQPC Uthmanic Script HAFS" w:hint="cs"/>
          <w:rtl/>
        </w:rPr>
        <w:t>ٱلۡمُؤۡمِنِينَ</w:t>
      </w:r>
      <w:r w:rsidR="081B5BEB">
        <w:rPr>
          <w:rFonts w:ascii="KFGQPC Uthmanic Script HAFS" w:hAnsi="KFGQPC Uthmanic Script HAFS" w:cs="KFGQPC Uthmanic Script HAFS"/>
          <w:rtl/>
        </w:rPr>
        <w:t xml:space="preserve"> كِتَٰبٗا مَّوۡقُوتٗا ١٠٣</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النساء: 103</w:t>
      </w:r>
      <w:r w:rsidRPr="08D65B0E">
        <w:rPr>
          <w:rFonts w:ascii="mylotus" w:hAnsi="mylotus" w:cs="mylotus"/>
          <w:sz w:val="26"/>
          <w:szCs w:val="26"/>
          <w:rtl/>
          <w:lang w:bidi="fa-IR"/>
        </w:rPr>
        <w:t>]</w:t>
      </w:r>
      <w:r>
        <w:rPr>
          <w:rFonts w:hint="cs"/>
          <w:rtl/>
          <w:lang w:bidi="fa-IR"/>
        </w:rPr>
        <w:t>.</w:t>
      </w:r>
    </w:p>
    <w:p w:rsidR="08855763" w:rsidRDefault="08855763" w:rsidP="08322465">
      <w:pPr>
        <w:ind w:firstLine="284"/>
        <w:rPr>
          <w:rtl/>
          <w:lang w:bidi="fa-IR"/>
        </w:rPr>
      </w:pPr>
      <w:r>
        <w:rPr>
          <w:rFonts w:hint="cs"/>
          <w:rtl/>
          <w:lang w:bidi="fa-IR"/>
        </w:rPr>
        <w:t>«نماز بر مؤمنان در اوقات مقرر معین گردیده است» ابن عباس گفت</w:t>
      </w:r>
      <w:r w:rsidR="08E041FF">
        <w:rPr>
          <w:rFonts w:hint="cs"/>
          <w:rtl/>
          <w:lang w:bidi="fa-IR"/>
        </w:rPr>
        <w:t>:</w:t>
      </w:r>
      <w:r>
        <w:rPr>
          <w:rFonts w:hint="cs"/>
          <w:rtl/>
          <w:lang w:bidi="fa-IR"/>
        </w:rPr>
        <w:t xml:space="preserve"> در اینجا به معنی واجب است</w:t>
      </w:r>
      <w:r w:rsidRPr="08E5555F">
        <w:rPr>
          <w:rStyle w:val="FootnoteReference"/>
          <w:rFonts w:cs="B Lotus"/>
          <w:sz w:val="28"/>
          <w:szCs w:val="28"/>
          <w:rtl/>
          <w:lang w:bidi="fa-IR"/>
        </w:rPr>
        <w:footnoteReference w:id="534"/>
      </w:r>
      <w:r>
        <w:rPr>
          <w:rFonts w:hint="cs"/>
          <w:rtl/>
          <w:lang w:bidi="fa-IR"/>
        </w:rPr>
        <w:t xml:space="preserve"> و کتاب در قرآن کریم گاهی به معنای لوح محفوظ آمده است که آن را بیان کردیم و گاهی دیگر به معنای قرآن کریم آمده است</w:t>
      </w:r>
      <w:r w:rsidR="08E041FF">
        <w:rPr>
          <w:rFonts w:hint="cs"/>
          <w:rtl/>
          <w:lang w:bidi="fa-IR"/>
        </w:rPr>
        <w:t>:</w:t>
      </w:r>
    </w:p>
    <w:p w:rsidR="08D65B0E" w:rsidRPr="081B5BEB" w:rsidRDefault="08D65B0E" w:rsidP="081B5BE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1B5BEB">
        <w:rPr>
          <w:rFonts w:ascii="KFGQPC Uthmanic Script HAFS" w:hAnsi="KFGQPC Uthmanic Script HAFS" w:cs="KFGQPC Uthmanic Script HAFS" w:hint="cs"/>
          <w:rtl/>
        </w:rPr>
        <w:t>الٓرۚ</w:t>
      </w:r>
      <w:r w:rsidR="081B5BEB">
        <w:rPr>
          <w:rFonts w:ascii="KFGQPC Uthmanic Script HAFS" w:hAnsi="KFGQPC Uthmanic Script HAFS" w:cs="KFGQPC Uthmanic Script HAFS"/>
          <w:rtl/>
        </w:rPr>
        <w:t xml:space="preserve"> كِتَٰبٌ أَنزَلۡنَٰهُ إِلَيۡكَ لِتُخۡرِجَ </w:t>
      </w:r>
      <w:r w:rsidR="081B5BEB">
        <w:rPr>
          <w:rFonts w:ascii="KFGQPC Uthmanic Script HAFS" w:hAnsi="KFGQPC Uthmanic Script HAFS" w:cs="KFGQPC Uthmanic Script HAFS" w:hint="cs"/>
          <w:rtl/>
        </w:rPr>
        <w:t>ٱلنَّاسَ</w:t>
      </w:r>
      <w:r w:rsidR="081B5BEB">
        <w:rPr>
          <w:rFonts w:ascii="KFGQPC Uthmanic Script HAFS" w:hAnsi="KFGQPC Uthmanic Script HAFS" w:cs="KFGQPC Uthmanic Script HAFS"/>
          <w:rtl/>
        </w:rPr>
        <w:t xml:space="preserve"> مِنَ </w:t>
      </w:r>
      <w:r w:rsidR="081B5BEB">
        <w:rPr>
          <w:rFonts w:ascii="KFGQPC Uthmanic Script HAFS" w:hAnsi="KFGQPC Uthmanic Script HAFS" w:cs="KFGQPC Uthmanic Script HAFS" w:hint="cs"/>
          <w:rtl/>
        </w:rPr>
        <w:t>ٱلظُّلُمَٰتِ</w:t>
      </w:r>
      <w:r w:rsidR="081B5BEB">
        <w:rPr>
          <w:rFonts w:ascii="KFGQPC Uthmanic Script HAFS" w:hAnsi="KFGQPC Uthmanic Script HAFS" w:cs="KFGQPC Uthmanic Script HAFS"/>
          <w:rtl/>
        </w:rPr>
        <w:t xml:space="preserve"> إِلَى </w:t>
      </w:r>
      <w:r w:rsidR="081B5BEB">
        <w:rPr>
          <w:rFonts w:ascii="KFGQPC Uthmanic Script HAFS" w:hAnsi="KFGQPC Uthmanic Script HAFS" w:cs="KFGQPC Uthmanic Script HAFS" w:hint="cs"/>
          <w:rtl/>
        </w:rPr>
        <w:t>ٱلنُّورِ</w:t>
      </w:r>
      <w:r w:rsidR="081B5BEB">
        <w:rPr>
          <w:rFonts w:ascii="KFGQPC Uthmanic Script HAFS" w:hAnsi="KFGQPC Uthmanic Script HAFS" w:cs="KFGQPC Uthmanic Script HAFS"/>
          <w:rtl/>
        </w:rPr>
        <w:t xml:space="preserve"> بِإِذۡنِ رَبِّهِمۡ إِلَىٰ صِرَٰطِ </w:t>
      </w:r>
      <w:r w:rsidR="081B5BEB">
        <w:rPr>
          <w:rFonts w:ascii="KFGQPC Uthmanic Script HAFS" w:hAnsi="KFGQPC Uthmanic Script HAFS" w:cs="KFGQPC Uthmanic Script HAFS" w:hint="cs"/>
          <w:rtl/>
        </w:rPr>
        <w:t>ٱلۡعَزِيزِ</w:t>
      </w:r>
      <w:r w:rsidR="081B5BEB">
        <w:rPr>
          <w:rFonts w:ascii="KFGQPC Uthmanic Script HAFS" w:hAnsi="KFGQPC Uthmanic Script HAFS" w:cs="KFGQPC Uthmanic Script HAFS"/>
          <w:rtl/>
        </w:rPr>
        <w:t xml:space="preserve"> </w:t>
      </w:r>
      <w:r w:rsidR="081B5BEB">
        <w:rPr>
          <w:rFonts w:ascii="KFGQPC Uthmanic Script HAFS" w:hAnsi="KFGQPC Uthmanic Script HAFS" w:cs="KFGQPC Uthmanic Script HAFS" w:hint="cs"/>
          <w:rtl/>
        </w:rPr>
        <w:t>ٱلۡحَمِيدِ</w:t>
      </w:r>
      <w:r w:rsidR="081B5BEB">
        <w:rPr>
          <w:rFonts w:ascii="KFGQPC Uthmanic Script HAFS" w:hAnsi="KFGQPC Uthmanic Script HAFS" w:cs="KFGQPC Uthmanic Script HAFS"/>
          <w:rtl/>
        </w:rPr>
        <w:t xml:space="preserve"> ١</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إبراهیم: 1</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«کتابی است که آن را به سوی تو نازل کردیم تا به وسیلة آن مردم را از تاریکی‌ها به سوی روشنی بیرون بیاوری به اذن خداوند بزرگ به سوی راه آن شکست ناپذیر ستوده». </w:t>
      </w:r>
    </w:p>
    <w:p w:rsidR="08855763" w:rsidRDefault="08855763" w:rsidP="08322465">
      <w:pPr>
        <w:ind w:firstLine="284"/>
        <w:rPr>
          <w:rtl/>
          <w:lang w:bidi="fa-IR"/>
        </w:rPr>
      </w:pPr>
      <w:r>
        <w:rPr>
          <w:rFonts w:hint="cs"/>
          <w:rtl/>
          <w:lang w:bidi="fa-IR"/>
        </w:rPr>
        <w:t xml:space="preserve">و </w:t>
      </w:r>
      <w:r w:rsidR="08D1402A">
        <w:rPr>
          <w:rFonts w:hint="cs"/>
          <w:rtl/>
          <w:lang w:bidi="fa-IR"/>
        </w:rPr>
        <w:t>ساير آیات دیگر</w:t>
      </w:r>
      <w:r>
        <w:rPr>
          <w:rFonts w:hint="cs"/>
          <w:rtl/>
          <w:lang w:bidi="fa-IR"/>
        </w:rPr>
        <w:t xml:space="preserve"> در قرآن. </w:t>
      </w:r>
    </w:p>
    <w:p w:rsidR="08D65B0E" w:rsidRDefault="08855763" w:rsidP="08322465">
      <w:pPr>
        <w:ind w:firstLine="284"/>
        <w:rPr>
          <w:spacing w:val="-4"/>
          <w:rtl/>
          <w:lang w:bidi="fa-IR"/>
        </w:rPr>
      </w:pPr>
      <w:r w:rsidRPr="086E352E">
        <w:rPr>
          <w:rFonts w:hint="cs"/>
          <w:spacing w:val="-4"/>
          <w:rtl/>
          <w:lang w:bidi="fa-IR"/>
        </w:rPr>
        <w:t>با این وجود ما می‌گوئیم که مراد از کتاب قرآن است و اما ما به شما می‌گوئیم تمامی</w:t>
      </w:r>
      <w:r w:rsidR="081677D0">
        <w:rPr>
          <w:rFonts w:hint="cs"/>
          <w:spacing w:val="-4"/>
          <w:rtl/>
          <w:lang w:bidi="fa-IR"/>
        </w:rPr>
        <w:t xml:space="preserve"> این‌ها </w:t>
      </w:r>
      <w:r w:rsidRPr="086E352E">
        <w:rPr>
          <w:rFonts w:hint="cs"/>
          <w:spacing w:val="-4"/>
          <w:rtl/>
          <w:lang w:bidi="fa-IR"/>
        </w:rPr>
        <w:t>کامل نیستند بلکه خلاصه شده هستند به گفتة خداوند بزرگ</w:t>
      </w:r>
      <w:r w:rsidR="08E041FF">
        <w:rPr>
          <w:rFonts w:hint="cs"/>
          <w:spacing w:val="-4"/>
          <w:rtl/>
          <w:lang w:bidi="fa-IR"/>
        </w:rPr>
        <w:t>:</w:t>
      </w:r>
    </w:p>
    <w:p w:rsidR="08855763"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hint="cs"/>
          <w:rtl/>
        </w:rPr>
        <w:t>وَمَآ</w:t>
      </w:r>
      <w:r w:rsidR="08AF007B">
        <w:rPr>
          <w:rFonts w:ascii="KFGQPC Uthmanic Script HAFS" w:hAnsi="KFGQPC Uthmanic Script HAFS" w:cs="KFGQPC Uthmanic Script HAFS"/>
          <w:rtl/>
        </w:rPr>
        <w:t xml:space="preserve"> أَنزَلۡنَا عَلَيۡكَ </w:t>
      </w:r>
      <w:r w:rsidR="08AF007B">
        <w:rPr>
          <w:rFonts w:ascii="KFGQPC Uthmanic Script HAFS" w:hAnsi="KFGQPC Uthmanic Script HAFS" w:cs="KFGQPC Uthmanic Script HAFS" w:hint="cs"/>
          <w:rtl/>
        </w:rPr>
        <w:t>ٱلۡكِتَٰبَ</w:t>
      </w:r>
      <w:r w:rsidR="08AF007B">
        <w:rPr>
          <w:rFonts w:ascii="KFGQPC Uthmanic Script HAFS" w:hAnsi="KFGQPC Uthmanic Script HAFS" w:cs="KFGQPC Uthmanic Script HAFS"/>
          <w:rtl/>
        </w:rPr>
        <w:t xml:space="preserve"> إِلَّا لِتُبَيِّنَ لَهُمُ </w:t>
      </w:r>
      <w:r w:rsidR="08AF007B">
        <w:rPr>
          <w:rFonts w:ascii="KFGQPC Uthmanic Script HAFS" w:hAnsi="KFGQPC Uthmanic Script HAFS" w:cs="KFGQPC Uthmanic Script HAFS" w:hint="cs"/>
          <w:rtl/>
        </w:rPr>
        <w:t>ٱلَّذِي</w:t>
      </w:r>
      <w:r w:rsidR="08AF007B">
        <w:rPr>
          <w:rFonts w:ascii="KFGQPC Uthmanic Script HAFS" w:hAnsi="KFGQPC Uthmanic Script HAFS" w:cs="KFGQPC Uthmanic Script HAFS"/>
          <w:rtl/>
        </w:rPr>
        <w:t xml:space="preserve"> </w:t>
      </w:r>
      <w:r w:rsidR="08AF007B">
        <w:rPr>
          <w:rFonts w:ascii="KFGQPC Uthmanic Script HAFS" w:hAnsi="KFGQPC Uthmanic Script HAFS" w:cs="KFGQPC Uthmanic Script HAFS" w:hint="cs"/>
          <w:rtl/>
        </w:rPr>
        <w:t>ٱخۡتَلَفُواْ</w:t>
      </w:r>
      <w:r w:rsidR="08AF007B">
        <w:rPr>
          <w:rFonts w:ascii="KFGQPC Uthmanic Script HAFS" w:hAnsi="KFGQPC Uthmanic Script HAFS" w:cs="KFGQPC Uthmanic Script HAFS"/>
          <w:rtl/>
        </w:rPr>
        <w:t xml:space="preserve"> فِيهِ وَهُدٗى وَرَحۡمَةٗ لِّقَوۡمٖ يُؤۡمِنُونَ ٦٤</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64</w:t>
      </w:r>
      <w:r w:rsidRPr="08D65B0E">
        <w:rPr>
          <w:rFonts w:ascii="mylotus" w:hAnsi="mylotus" w:cs="mylotus"/>
          <w:sz w:val="26"/>
          <w:szCs w:val="26"/>
          <w:rtl/>
          <w:lang w:bidi="fa-IR"/>
        </w:rPr>
        <w:t>]</w:t>
      </w:r>
      <w:r>
        <w:rPr>
          <w:rFonts w:hint="cs"/>
          <w:rtl/>
          <w:lang w:bidi="fa-IR"/>
        </w:rPr>
        <w:t xml:space="preserve">. </w:t>
      </w:r>
      <w:r w:rsidR="08855763" w:rsidRPr="086E352E">
        <w:rPr>
          <w:rFonts w:hint="cs"/>
          <w:spacing w:val="-4"/>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«و ما این کتاب را بر تو نازل نگردیم مگر اینکه آنچه را که در آن اختلاف کرده‌اند برایتان توضیح دهی و برای مردمی که ایمان می‌آورند رهنمود و رحمت است».</w:t>
      </w:r>
    </w:p>
    <w:p w:rsidR="08855763" w:rsidRDefault="08855763" w:rsidP="08322465">
      <w:pPr>
        <w:ind w:firstLine="284"/>
        <w:rPr>
          <w:rtl/>
          <w:lang w:bidi="fa-IR"/>
        </w:rPr>
      </w:pPr>
      <w:r>
        <w:rPr>
          <w:rFonts w:hint="cs"/>
          <w:rtl/>
          <w:lang w:bidi="fa-IR"/>
        </w:rPr>
        <w:t xml:space="preserve">و آن را به دو قسمت تقسیم می‌کنیم. </w:t>
      </w:r>
    </w:p>
    <w:p w:rsidR="08855763" w:rsidRDefault="08855763" w:rsidP="081F0D66">
      <w:pPr>
        <w:numPr>
          <w:ilvl w:val="0"/>
          <w:numId w:val="48"/>
        </w:numPr>
        <w:ind w:left="641" w:hanging="357"/>
        <w:rPr>
          <w:rtl/>
          <w:lang w:bidi="fa-IR"/>
        </w:rPr>
      </w:pPr>
      <w:r>
        <w:rPr>
          <w:rFonts w:hint="cs"/>
          <w:rtl/>
          <w:lang w:bidi="fa-IR"/>
        </w:rPr>
        <w:t>سازگاری آیات قرآن بدون تعارضی در ظاهر</w:t>
      </w:r>
      <w:r w:rsidR="081677D0">
        <w:rPr>
          <w:rFonts w:hint="cs"/>
          <w:rtl/>
          <w:lang w:bidi="fa-IR"/>
        </w:rPr>
        <w:t xml:space="preserve"> آن‌ها،</w:t>
      </w:r>
      <w:r>
        <w:rPr>
          <w:rFonts w:hint="cs"/>
          <w:rtl/>
          <w:lang w:bidi="fa-IR"/>
        </w:rPr>
        <w:t xml:space="preserve"> همانا قرآن پر از آیاتی است که خداوند به پیامبرش در شرح احکام</w:t>
      </w:r>
      <w:r w:rsidR="081677D0">
        <w:rPr>
          <w:rFonts w:hint="cs"/>
          <w:rtl/>
          <w:lang w:bidi="fa-IR"/>
        </w:rPr>
        <w:t xml:space="preserve"> آن‌ها </w:t>
      </w:r>
      <w:r>
        <w:rPr>
          <w:rFonts w:hint="cs"/>
          <w:rtl/>
          <w:lang w:bidi="fa-IR"/>
        </w:rPr>
        <w:t xml:space="preserve">اختیار تام داده است. </w:t>
      </w:r>
    </w:p>
    <w:p w:rsidR="08855763" w:rsidRDefault="08855763" w:rsidP="081F0D66">
      <w:pPr>
        <w:numPr>
          <w:ilvl w:val="0"/>
          <w:numId w:val="48"/>
        </w:numPr>
        <w:ind w:left="641" w:hanging="357"/>
        <w:rPr>
          <w:rtl/>
          <w:lang w:bidi="fa-IR"/>
        </w:rPr>
      </w:pPr>
      <w:r>
        <w:rPr>
          <w:rFonts w:hint="cs"/>
          <w:rtl/>
          <w:lang w:bidi="fa-IR"/>
        </w:rPr>
        <w:t xml:space="preserve">همواره بسیاری از امور جزئی در زندگی نیاز به حکم دارند و در قرآن غیر از قواعد کلی </w:t>
      </w:r>
      <w:r w:rsidR="08D1402A">
        <w:rPr>
          <w:rFonts w:hint="cs"/>
          <w:rtl/>
          <w:lang w:bidi="fa-IR"/>
        </w:rPr>
        <w:t xml:space="preserve">چيزي </w:t>
      </w:r>
      <w:r>
        <w:rPr>
          <w:rFonts w:hint="cs"/>
          <w:rtl/>
          <w:lang w:bidi="fa-IR"/>
        </w:rPr>
        <w:t>دربارة</w:t>
      </w:r>
      <w:r w:rsidR="081677D0">
        <w:rPr>
          <w:rFonts w:hint="cs"/>
          <w:rtl/>
          <w:lang w:bidi="fa-IR"/>
        </w:rPr>
        <w:t xml:space="preserve"> آن‌ها </w:t>
      </w:r>
      <w:r>
        <w:rPr>
          <w:rFonts w:hint="cs"/>
          <w:rtl/>
          <w:lang w:bidi="fa-IR"/>
        </w:rPr>
        <w:t>نیامده است. و بر این اساس مشکلی نیست که منظور از کتاب در این تنگنا قرآن کریم باشد</w:t>
      </w:r>
      <w:r w:rsidRPr="08E5555F">
        <w:rPr>
          <w:rStyle w:val="FootnoteReference"/>
          <w:rFonts w:cs="B Lotus"/>
          <w:sz w:val="28"/>
          <w:szCs w:val="28"/>
          <w:rtl/>
          <w:lang w:bidi="fa-IR"/>
        </w:rPr>
        <w:footnoteReference w:id="535"/>
      </w:r>
      <w:r>
        <w:rPr>
          <w:rFonts w:hint="cs"/>
          <w:rtl/>
          <w:lang w:bidi="fa-IR"/>
        </w:rPr>
        <w:t xml:space="preserve">. و به شما می‌گوئیم بله پروردگار ما در کتابش </w:t>
      </w:r>
      <w:r w:rsidR="08D1402A">
        <w:rPr>
          <w:rFonts w:hint="cs"/>
          <w:rtl/>
          <w:lang w:bidi="fa-IR"/>
        </w:rPr>
        <w:t xml:space="preserve">از </w:t>
      </w:r>
      <w:r>
        <w:rPr>
          <w:rFonts w:hint="cs"/>
          <w:rtl/>
          <w:lang w:bidi="fa-IR"/>
        </w:rPr>
        <w:t>هیچ امری مفصل سخن نگفته است با وجود اینکه قرآن به صورت مفصل مسائل را بیان نکرده است پس حجیت سنت و لزوم پیروی از آن و حکم به وسیلة آن لازم است. پس قرآن جامع است (بدون زیاده‌روی) برای تمامی قواعد بزرگ برای قانون‌گذاری که زندگی و شئونات دینی و دنیائی مردم را تنظیم می‌کند و سنت پیامبر مشخص‌کنندة جزئیات و تفصیل‌ کنند</w:t>
      </w:r>
      <w:r w:rsidR="08D1402A">
        <w:rPr>
          <w:rFonts w:hint="cs"/>
          <w:rtl/>
          <w:lang w:bidi="fa-IR"/>
        </w:rPr>
        <w:t>ه</w:t>
      </w:r>
      <w:r>
        <w:rPr>
          <w:rFonts w:hint="cs"/>
          <w:rtl/>
          <w:lang w:bidi="fa-IR"/>
        </w:rPr>
        <w:t xml:space="preserve"> و چراغ روشنی برای زندگی مردم است. و این آیه با آیات دیگر</w:t>
      </w:r>
      <w:r w:rsidR="08D1402A">
        <w:rPr>
          <w:rFonts w:hint="cs"/>
          <w:rtl/>
          <w:lang w:bidi="fa-IR"/>
        </w:rPr>
        <w:t>ی</w:t>
      </w:r>
      <w:r>
        <w:rPr>
          <w:rFonts w:hint="cs"/>
          <w:rtl/>
          <w:lang w:bidi="fa-IR"/>
        </w:rPr>
        <w:t xml:space="preserve"> همانند آن با مفهومشان اهمیت سنت را تأکید می‌کنند. و آن دسته از قواعدی که در کتاب نیاز به تصریح و یادداشت و توضیح و بیان را دارد، می‌آورند.</w:t>
      </w:r>
      <w:r w:rsidRPr="08E5555F">
        <w:rPr>
          <w:rStyle w:val="FootnoteReference"/>
          <w:rFonts w:cs="B Lotus"/>
          <w:sz w:val="28"/>
          <w:szCs w:val="28"/>
          <w:rtl/>
          <w:lang w:bidi="fa-IR"/>
        </w:rPr>
        <w:footnoteReference w:id="536"/>
      </w:r>
    </w:p>
    <w:p w:rsidR="08855763" w:rsidRDefault="08D1402A" w:rsidP="08322465">
      <w:pPr>
        <w:ind w:firstLine="284"/>
        <w:rPr>
          <w:rtl/>
          <w:lang w:bidi="fa-IR"/>
        </w:rPr>
      </w:pPr>
      <w:r>
        <w:rPr>
          <w:rFonts w:hint="cs"/>
          <w:rtl/>
          <w:lang w:bidi="fa-IR"/>
        </w:rPr>
        <w:t xml:space="preserve">در </w:t>
      </w:r>
      <w:r w:rsidR="08855763">
        <w:rPr>
          <w:rFonts w:hint="cs"/>
          <w:rtl/>
          <w:lang w:bidi="fa-IR"/>
        </w:rPr>
        <w:t>اینجا بر رد آیات دیگری که به وسیله</w:t>
      </w:r>
      <w:r w:rsidR="081677D0">
        <w:rPr>
          <w:rFonts w:hint="cs"/>
          <w:rtl/>
          <w:lang w:bidi="fa-IR"/>
        </w:rPr>
        <w:t xml:space="preserve"> آن‌ها </w:t>
      </w:r>
      <w:r w:rsidR="08855763">
        <w:rPr>
          <w:rFonts w:hint="cs"/>
          <w:rtl/>
          <w:lang w:bidi="fa-IR"/>
        </w:rPr>
        <w:t>استدلال می‌کنند که قرآن کریم به صورت مف</w:t>
      </w:r>
      <w:r>
        <w:rPr>
          <w:rFonts w:hint="cs"/>
          <w:rtl/>
          <w:lang w:bidi="fa-IR"/>
        </w:rPr>
        <w:t>صل و بیان‌کننده هه چیز آمده است، مي‏پردازيم.</w:t>
      </w:r>
      <w:r w:rsidR="08855763">
        <w:rPr>
          <w:rFonts w:hint="cs"/>
          <w:rtl/>
          <w:lang w:bidi="fa-IR"/>
        </w:rPr>
        <w:t xml:space="preserve"> پس بعد از این گفته نیازی به سنت پاک نیست. اما خداوند می‌فرماید</w:t>
      </w:r>
      <w:r w:rsidR="08E041FF">
        <w:rPr>
          <w:rFonts w:hint="cs"/>
          <w:rtl/>
          <w:lang w:bidi="fa-IR"/>
        </w:rPr>
        <w:t>:</w:t>
      </w:r>
    </w:p>
    <w:p w:rsidR="08D65B0E"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rtl/>
        </w:rPr>
        <w:t xml:space="preserve">وَهُوَ </w:t>
      </w:r>
      <w:r w:rsidR="08AF007B">
        <w:rPr>
          <w:rFonts w:ascii="KFGQPC Uthmanic Script HAFS" w:hAnsi="KFGQPC Uthmanic Script HAFS" w:cs="KFGQPC Uthmanic Script HAFS" w:hint="cs"/>
          <w:rtl/>
        </w:rPr>
        <w:t>ٱلَّذِيٓ</w:t>
      </w:r>
      <w:r w:rsidR="08AF007B">
        <w:rPr>
          <w:rFonts w:ascii="KFGQPC Uthmanic Script HAFS" w:hAnsi="KFGQPC Uthmanic Script HAFS" w:cs="KFGQPC Uthmanic Script HAFS"/>
          <w:rtl/>
        </w:rPr>
        <w:t xml:space="preserve"> أَنزَلَ إِلَيۡكُمُ </w:t>
      </w:r>
      <w:r w:rsidR="08AF007B">
        <w:rPr>
          <w:rFonts w:ascii="KFGQPC Uthmanic Script HAFS" w:hAnsi="KFGQPC Uthmanic Script HAFS" w:cs="KFGQPC Uthmanic Script HAFS" w:hint="cs"/>
          <w:rtl/>
        </w:rPr>
        <w:t>ٱلۡكِتَٰبَ</w:t>
      </w:r>
      <w:r w:rsidR="08AF007B">
        <w:rPr>
          <w:rFonts w:ascii="KFGQPC Uthmanic Script HAFS" w:hAnsi="KFGQPC Uthmanic Script HAFS" w:cs="KFGQPC Uthmanic Script HAFS"/>
          <w:rtl/>
        </w:rPr>
        <w:t xml:space="preserve"> مُفَصَّلٗاۚ</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114</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«او کسی است که کتاب را مفصل به سوی شما نازل کرده است». </w:t>
      </w:r>
    </w:p>
    <w:p w:rsidR="08855763" w:rsidRDefault="08855763" w:rsidP="08322465">
      <w:pPr>
        <w:ind w:firstLine="284"/>
        <w:rPr>
          <w:rtl/>
          <w:lang w:bidi="fa-IR"/>
        </w:rPr>
      </w:pPr>
      <w:r>
        <w:rPr>
          <w:rFonts w:hint="cs"/>
          <w:rtl/>
          <w:lang w:bidi="fa-IR"/>
        </w:rPr>
        <w:t>و نیز می‌فرماید</w:t>
      </w:r>
      <w:r w:rsidR="08E041FF">
        <w:rPr>
          <w:rFonts w:hint="cs"/>
          <w:rtl/>
          <w:lang w:bidi="fa-IR"/>
        </w:rPr>
        <w:t>:</w:t>
      </w:r>
    </w:p>
    <w:p w:rsidR="08D65B0E"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rtl/>
        </w:rPr>
        <w:t xml:space="preserve">وَنَزَّلۡنَا عَلَيۡكَ </w:t>
      </w:r>
      <w:r w:rsidR="08AF007B">
        <w:rPr>
          <w:rFonts w:ascii="KFGQPC Uthmanic Script HAFS" w:hAnsi="KFGQPC Uthmanic Script HAFS" w:cs="KFGQPC Uthmanic Script HAFS" w:hint="cs"/>
          <w:rtl/>
        </w:rPr>
        <w:t>ٱلۡكِتَٰبَ</w:t>
      </w:r>
      <w:r w:rsidR="08AF007B">
        <w:rPr>
          <w:rFonts w:ascii="KFGQPC Uthmanic Script HAFS" w:hAnsi="KFGQPC Uthmanic Script HAFS" w:cs="KFGQPC Uthmanic Script HAFS"/>
          <w:rtl/>
        </w:rPr>
        <w:t xml:space="preserve"> تِبۡيَٰنٗا لِّكُلِّ شَيۡءٖ</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89</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«این کتاب را که بیان‌کنندة همه چیز است بر شما نازل کرده‌ایم». </w:t>
      </w:r>
    </w:p>
    <w:p w:rsidR="08D65B0E" w:rsidRDefault="08855763" w:rsidP="08322465">
      <w:pPr>
        <w:ind w:firstLine="284"/>
        <w:rPr>
          <w:rtl/>
          <w:lang w:bidi="fa-IR"/>
        </w:rPr>
      </w:pPr>
      <w:r>
        <w:rPr>
          <w:rFonts w:hint="cs"/>
          <w:rtl/>
          <w:lang w:bidi="fa-IR"/>
        </w:rPr>
        <w:t>منظور از تفصیل و تبی</w:t>
      </w:r>
      <w:r w:rsidR="08D1402A">
        <w:rPr>
          <w:rFonts w:hint="cs"/>
          <w:rtl/>
          <w:lang w:bidi="fa-IR"/>
        </w:rPr>
        <w:t>ي</w:t>
      </w:r>
      <w:r>
        <w:rPr>
          <w:rFonts w:hint="cs"/>
          <w:rtl/>
          <w:lang w:bidi="fa-IR"/>
        </w:rPr>
        <w:t xml:space="preserve">ن </w:t>
      </w:r>
      <w:r w:rsidR="08D1402A">
        <w:rPr>
          <w:rFonts w:hint="cs"/>
          <w:rtl/>
          <w:lang w:bidi="fa-IR"/>
        </w:rPr>
        <w:t xml:space="preserve">در </w:t>
      </w:r>
      <w:r>
        <w:rPr>
          <w:rFonts w:hint="cs"/>
          <w:rtl/>
          <w:lang w:bidi="fa-IR"/>
        </w:rPr>
        <w:t>اینجا این است که</w:t>
      </w:r>
      <w:r w:rsidR="08E041FF">
        <w:rPr>
          <w:rFonts w:hint="cs"/>
          <w:rtl/>
          <w:lang w:bidi="fa-IR"/>
        </w:rPr>
        <w:t>:</w:t>
      </w:r>
      <w:r>
        <w:rPr>
          <w:rFonts w:hint="cs"/>
          <w:rtl/>
          <w:lang w:bidi="fa-IR"/>
        </w:rPr>
        <w:t xml:space="preserve"> تفصیل و بیان همه چیز مانند احکام این دین مثل قواعد کلی می‌باشد تفصیل آن قواعد و آنچه که شامل آن است. بیان به سنت پیامبر بر می‌گردد. خداوند می‌فرماید</w:t>
      </w:r>
      <w:r w:rsidR="08E041FF">
        <w:rPr>
          <w:rFonts w:hint="cs"/>
          <w:rtl/>
          <w:lang w:bidi="fa-IR"/>
        </w:rPr>
        <w:t>:</w:t>
      </w:r>
    </w:p>
    <w:p w:rsidR="08855763"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rtl/>
        </w:rPr>
        <w:t xml:space="preserve">وَأَنزَلۡنَآ إِلَيۡكَ </w:t>
      </w:r>
      <w:r w:rsidR="08AF007B">
        <w:rPr>
          <w:rFonts w:ascii="KFGQPC Uthmanic Script HAFS" w:hAnsi="KFGQPC Uthmanic Script HAFS" w:cs="KFGQPC Uthmanic Script HAFS" w:hint="cs"/>
          <w:rtl/>
        </w:rPr>
        <w:t>ٱلذِّكۡرَ</w:t>
      </w:r>
      <w:r w:rsidR="08AF007B">
        <w:rPr>
          <w:rFonts w:ascii="KFGQPC Uthmanic Script HAFS" w:hAnsi="KFGQPC Uthmanic Script HAFS" w:cs="KFGQPC Uthmanic Script HAFS"/>
          <w:rtl/>
        </w:rPr>
        <w:t xml:space="preserve"> لِتُبَيِّنَ لِلنَّاسِ مَا نُزِّلَ إِلَيۡهِمۡ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44</w:t>
      </w:r>
      <w:r w:rsidRPr="08D65B0E">
        <w:rPr>
          <w:rFonts w:ascii="mylotus" w:hAnsi="mylotus" w:cs="mylotus"/>
          <w:sz w:val="26"/>
          <w:szCs w:val="26"/>
          <w:rtl/>
          <w:lang w:bidi="fa-IR"/>
        </w:rPr>
        <w:t>]</w:t>
      </w:r>
      <w:r>
        <w:rPr>
          <w:rFonts w:hint="cs"/>
          <w:rtl/>
          <w:lang w:bidi="fa-IR"/>
        </w:rPr>
        <w:t xml:space="preserve">. </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«و ما این قرآن را بر تو نازل کرده‌ایم تا آنچه را که بر مردم آمده است بر ایشان بیان نمائی». </w:t>
      </w:r>
    </w:p>
    <w:p w:rsidR="08D65B0E" w:rsidRDefault="08855763" w:rsidP="08322465">
      <w:pPr>
        <w:ind w:firstLine="284"/>
        <w:rPr>
          <w:rtl/>
          <w:lang w:bidi="fa-IR"/>
        </w:rPr>
      </w:pPr>
      <w:r>
        <w:rPr>
          <w:rFonts w:hint="cs"/>
          <w:rtl/>
          <w:lang w:bidi="fa-IR"/>
        </w:rPr>
        <w:t>پس قاعده واجب بودن پیروی پیامبر و حکم کردن به سنت پاک برای این دین از قواعد کلی است و خداوند در کتابش آن را به تفصیل بی</w:t>
      </w:r>
      <w:r w:rsidR="08D1402A">
        <w:rPr>
          <w:rFonts w:hint="cs"/>
          <w:rtl/>
          <w:lang w:bidi="fa-IR"/>
        </w:rPr>
        <w:t xml:space="preserve">ان کرده چنانکه در آیه قبلی آمد. </w:t>
      </w:r>
      <w:r>
        <w:rPr>
          <w:rFonts w:hint="cs"/>
          <w:rtl/>
          <w:lang w:bidi="fa-IR"/>
        </w:rPr>
        <w:t>خداوند می‌فرماید</w:t>
      </w:r>
      <w:r w:rsidR="08E041FF">
        <w:rPr>
          <w:rFonts w:hint="cs"/>
          <w:rtl/>
          <w:lang w:bidi="fa-IR"/>
        </w:rPr>
        <w:t>:</w:t>
      </w:r>
    </w:p>
    <w:p w:rsidR="08855763"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hint="cs"/>
          <w:rtl/>
        </w:rPr>
        <w:t>وَمَآ</w:t>
      </w:r>
      <w:r w:rsidR="08AF007B">
        <w:rPr>
          <w:rFonts w:ascii="KFGQPC Uthmanic Script HAFS" w:hAnsi="KFGQPC Uthmanic Script HAFS" w:cs="KFGQPC Uthmanic Script HAFS"/>
          <w:rtl/>
        </w:rPr>
        <w:t xml:space="preserve"> أَنزَلۡنَا عَلَيۡكَ </w:t>
      </w:r>
      <w:r w:rsidR="08AF007B">
        <w:rPr>
          <w:rFonts w:ascii="KFGQPC Uthmanic Script HAFS" w:hAnsi="KFGQPC Uthmanic Script HAFS" w:cs="KFGQPC Uthmanic Script HAFS" w:hint="cs"/>
          <w:rtl/>
        </w:rPr>
        <w:t>ٱلۡكِتَٰبَ</w:t>
      </w:r>
      <w:r w:rsidR="08AF007B">
        <w:rPr>
          <w:rFonts w:ascii="KFGQPC Uthmanic Script HAFS" w:hAnsi="KFGQPC Uthmanic Script HAFS" w:cs="KFGQPC Uthmanic Script HAFS"/>
          <w:rtl/>
        </w:rPr>
        <w:t xml:space="preserve"> إِلَّا لِتُبَيِّنَ لَهُمُ </w:t>
      </w:r>
      <w:r w:rsidR="08AF007B">
        <w:rPr>
          <w:rFonts w:ascii="KFGQPC Uthmanic Script HAFS" w:hAnsi="KFGQPC Uthmanic Script HAFS" w:cs="KFGQPC Uthmanic Script HAFS" w:hint="cs"/>
          <w:rtl/>
        </w:rPr>
        <w:t>ٱلَّذِي</w:t>
      </w:r>
      <w:r w:rsidR="08AF007B">
        <w:rPr>
          <w:rFonts w:ascii="KFGQPC Uthmanic Script HAFS" w:hAnsi="KFGQPC Uthmanic Script HAFS" w:cs="KFGQPC Uthmanic Script HAFS"/>
          <w:rtl/>
        </w:rPr>
        <w:t xml:space="preserve"> </w:t>
      </w:r>
      <w:r w:rsidR="08AF007B">
        <w:rPr>
          <w:rFonts w:ascii="KFGQPC Uthmanic Script HAFS" w:hAnsi="KFGQPC Uthmanic Script HAFS" w:cs="KFGQPC Uthmanic Script HAFS" w:hint="cs"/>
          <w:rtl/>
        </w:rPr>
        <w:t>ٱخۡتَلَفُواْ</w:t>
      </w:r>
      <w:r w:rsidR="08AF007B">
        <w:rPr>
          <w:rFonts w:ascii="KFGQPC Uthmanic Script HAFS" w:hAnsi="KFGQPC Uthmanic Script HAFS" w:cs="KFGQPC Uthmanic Script HAFS"/>
          <w:rtl/>
        </w:rPr>
        <w:t xml:space="preserve"> فِيهِ</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64</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«و این کتاب را بر تو نازل نکرده‌ایم مگر برای بیان آنچه که در آن اختلاف دارند». </w:t>
      </w:r>
    </w:p>
    <w:p w:rsidR="08605AD1" w:rsidRDefault="08855763" w:rsidP="08322465">
      <w:pPr>
        <w:ind w:firstLine="284"/>
        <w:rPr>
          <w:rtl/>
          <w:lang w:bidi="fa-IR"/>
        </w:rPr>
      </w:pPr>
      <w:r>
        <w:rPr>
          <w:rFonts w:hint="cs"/>
          <w:rtl/>
          <w:lang w:bidi="fa-IR"/>
        </w:rPr>
        <w:t>ابن کثیر در تفسیر فرمودة خداوند</w:t>
      </w:r>
      <w:r w:rsidR="08E041FF">
        <w:rPr>
          <w:rFonts w:hint="cs"/>
          <w:rtl/>
          <w:lang w:bidi="fa-IR"/>
        </w:rPr>
        <w:t>:</w:t>
      </w:r>
    </w:p>
    <w:p w:rsidR="08D65B0E"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rtl/>
        </w:rPr>
        <w:t>تِبۡيَٰنٗا لِّكُلِّ شَيۡءٖ</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89</w:t>
      </w:r>
      <w:r w:rsidRPr="08D65B0E">
        <w:rPr>
          <w:rFonts w:ascii="mylotus" w:hAnsi="mylotus" w:cs="mylotus"/>
          <w:sz w:val="26"/>
          <w:szCs w:val="26"/>
          <w:rtl/>
          <w:lang w:bidi="fa-IR"/>
        </w:rPr>
        <w:t>]</w:t>
      </w:r>
      <w:r>
        <w:rPr>
          <w:rFonts w:hint="cs"/>
          <w:rtl/>
          <w:lang w:bidi="fa-IR"/>
        </w:rPr>
        <w:t>.</w:t>
      </w:r>
    </w:p>
    <w:p w:rsidR="08855763" w:rsidRPr="083476E1" w:rsidRDefault="08855763" w:rsidP="08322465">
      <w:pPr>
        <w:ind w:firstLine="284"/>
        <w:rPr>
          <w:rFonts w:cs="Times New Roman"/>
          <w:rtl/>
          <w:lang w:bidi="fa-IR"/>
        </w:rPr>
      </w:pPr>
      <w:r>
        <w:rPr>
          <w:rFonts w:hint="cs"/>
          <w:rtl/>
          <w:lang w:bidi="fa-IR"/>
        </w:rPr>
        <w:t>«بیان‌کننده همه چیز است». می‌گوید ابن مسعود</w:t>
      </w:r>
      <w:r w:rsidRPr="08E5555F">
        <w:rPr>
          <w:rStyle w:val="FootnoteReference"/>
          <w:rFonts w:cs="B Lotus"/>
          <w:sz w:val="28"/>
          <w:szCs w:val="28"/>
          <w:rtl/>
          <w:lang w:bidi="fa-IR"/>
        </w:rPr>
        <w:footnoteReference w:id="537"/>
      </w:r>
      <w:r>
        <w:rPr>
          <w:rFonts w:hint="cs"/>
          <w:rtl/>
          <w:lang w:bidi="fa-IR"/>
        </w:rPr>
        <w:t xml:space="preserve"> گفته است</w:t>
      </w:r>
      <w:r w:rsidR="08E041FF">
        <w:rPr>
          <w:rFonts w:hint="cs"/>
          <w:rtl/>
          <w:lang w:bidi="fa-IR"/>
        </w:rPr>
        <w:t>:</w:t>
      </w:r>
      <w:r>
        <w:rPr>
          <w:rFonts w:hint="cs"/>
          <w:rtl/>
          <w:lang w:bidi="fa-IR"/>
        </w:rPr>
        <w:t xml:space="preserve"> خداوند در این قرآن علم به همه چیز را برایمان بیان کرده است. مجاهد می‌گوید</w:t>
      </w:r>
      <w:r w:rsidRPr="08E5555F">
        <w:rPr>
          <w:rStyle w:val="FootnoteReference"/>
          <w:rFonts w:cs="B Lotus"/>
          <w:sz w:val="28"/>
          <w:szCs w:val="28"/>
          <w:rtl/>
          <w:lang w:bidi="fa-IR"/>
        </w:rPr>
        <w:footnoteReference w:id="538"/>
      </w:r>
      <w:r w:rsidR="08E041FF">
        <w:rPr>
          <w:rFonts w:hint="cs"/>
          <w:rtl/>
          <w:lang w:bidi="fa-IR"/>
        </w:rPr>
        <w:t>:</w:t>
      </w:r>
      <w:r>
        <w:rPr>
          <w:rFonts w:hint="cs"/>
          <w:rtl/>
          <w:lang w:bidi="fa-IR"/>
        </w:rPr>
        <w:t xml:space="preserve"> منظور تمامی حلال‌ها و حرام‌ها است، و گفته ابن مسعود عمومی‌تر و شامل‌تر است. همانا قرآن شامل تمامی عل</w:t>
      </w:r>
      <w:r w:rsidR="08D1402A">
        <w:rPr>
          <w:rFonts w:hint="cs"/>
          <w:rtl/>
          <w:lang w:bidi="fa-IR"/>
        </w:rPr>
        <w:t>و</w:t>
      </w:r>
      <w:r>
        <w:rPr>
          <w:rFonts w:hint="cs"/>
          <w:rtl/>
          <w:lang w:bidi="fa-IR"/>
        </w:rPr>
        <w:t xml:space="preserve">م‌ سودمند و اخبار به گذشته و علم به آینده و تمامی حلال‌ها و نیز حرام‌ها </w:t>
      </w:r>
      <w:r w:rsidR="08D1402A">
        <w:rPr>
          <w:rFonts w:hint="cs"/>
          <w:rtl/>
          <w:lang w:bidi="fa-IR"/>
        </w:rPr>
        <w:t xml:space="preserve">و آنچه که مردم در کار دین و دنیا و زندگی‌شان احتیاج دارند، </w:t>
      </w:r>
      <w:r>
        <w:rPr>
          <w:rFonts w:hint="cs"/>
          <w:rtl/>
          <w:lang w:bidi="fa-IR"/>
        </w:rPr>
        <w:t>می‌باشد.</w:t>
      </w:r>
    </w:p>
    <w:p w:rsidR="08855763" w:rsidRDefault="08855763" w:rsidP="08322465">
      <w:pPr>
        <w:ind w:firstLine="284"/>
        <w:rPr>
          <w:rtl/>
          <w:lang w:bidi="fa-IR"/>
        </w:rPr>
      </w:pPr>
      <w:r>
        <w:rPr>
          <w:rFonts w:hint="cs"/>
          <w:rtl/>
          <w:lang w:bidi="fa-IR"/>
        </w:rPr>
        <w:t>و اوزاعی می‌گوید</w:t>
      </w:r>
      <w:r w:rsidR="08E041FF">
        <w:rPr>
          <w:rFonts w:hint="cs"/>
          <w:rtl/>
          <w:lang w:bidi="fa-IR"/>
        </w:rPr>
        <w:t>:</w:t>
      </w:r>
      <w:r>
        <w:rPr>
          <w:rFonts w:hint="cs"/>
          <w:rtl/>
          <w:lang w:bidi="fa-IR"/>
        </w:rPr>
        <w:t xml:space="preserve"> بیان‌کننده همه چیز یعنی به وسیله سنت است.</w:t>
      </w:r>
      <w:r w:rsidRPr="08E5555F">
        <w:rPr>
          <w:rStyle w:val="FootnoteReference"/>
          <w:rFonts w:cs="B Lotus"/>
          <w:sz w:val="28"/>
          <w:szCs w:val="28"/>
          <w:rtl/>
          <w:lang w:bidi="fa-IR"/>
        </w:rPr>
        <w:footnoteReference w:id="539"/>
      </w:r>
      <w:r>
        <w:rPr>
          <w:rFonts w:hint="cs"/>
          <w:rtl/>
          <w:lang w:bidi="fa-IR"/>
        </w:rPr>
        <w:t xml:space="preserve"> </w:t>
      </w:r>
    </w:p>
    <w:p w:rsidR="08855763" w:rsidRDefault="08855763" w:rsidP="08322465">
      <w:pPr>
        <w:ind w:firstLine="284"/>
        <w:rPr>
          <w:rtl/>
          <w:lang w:bidi="fa-IR"/>
        </w:rPr>
      </w:pPr>
      <w:r>
        <w:rPr>
          <w:rFonts w:hint="cs"/>
          <w:rtl/>
          <w:lang w:bidi="fa-IR"/>
        </w:rPr>
        <w:t xml:space="preserve">اختلافی در گفته ابن مسعود و اوزاعی نیست. چرا که ابن مسعود منظورش علم کلی است و مراد اوزاعی تفصیل و بیان سنت بر این علم کلی می‌باشد. این گفته که قرآن کریم بیان‌کننده همه چیز است در اصل و به معنای کلی درست است. اما فسادی که پیش آورده‌اند و بی‌نیازی از سنت و اکتفاء به قرآن را بر آن بنا نهاده‌اند تا بر طبق هوای نفسشان آن را تأویل نمایند. خداوند در </w:t>
      </w:r>
      <w:r w:rsidR="08FB342C">
        <w:rPr>
          <w:rFonts w:hint="cs"/>
          <w:rtl/>
          <w:lang w:bidi="fa-IR"/>
        </w:rPr>
        <w:t>همين</w:t>
      </w:r>
      <w:r>
        <w:rPr>
          <w:rFonts w:hint="cs"/>
          <w:rtl/>
          <w:lang w:bidi="fa-IR"/>
        </w:rPr>
        <w:t xml:space="preserve"> سوره نحل چنین می‌فرماید</w:t>
      </w:r>
      <w:r w:rsidR="08E041FF">
        <w:rPr>
          <w:rFonts w:hint="cs"/>
          <w:rtl/>
          <w:lang w:bidi="fa-IR"/>
        </w:rPr>
        <w:t>:</w:t>
      </w:r>
    </w:p>
    <w:p w:rsidR="08D65B0E"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hint="cs"/>
          <w:rtl/>
        </w:rPr>
        <w:t>وَأَقۡسَمُواْ</w:t>
      </w:r>
      <w:r w:rsidR="08AF007B">
        <w:rPr>
          <w:rFonts w:ascii="KFGQPC Uthmanic Script HAFS" w:hAnsi="KFGQPC Uthmanic Script HAFS" w:cs="KFGQPC Uthmanic Script HAFS"/>
          <w:rtl/>
        </w:rPr>
        <w:t xml:space="preserve"> بِ</w:t>
      </w:r>
      <w:r w:rsidR="08AF007B">
        <w:rPr>
          <w:rFonts w:ascii="KFGQPC Uthmanic Script HAFS" w:hAnsi="KFGQPC Uthmanic Script HAFS" w:cs="KFGQPC Uthmanic Script HAFS" w:hint="cs"/>
          <w:rtl/>
        </w:rPr>
        <w:t>ٱللَّهِ</w:t>
      </w:r>
      <w:r w:rsidR="08AF007B">
        <w:rPr>
          <w:rFonts w:ascii="KFGQPC Uthmanic Script HAFS" w:hAnsi="KFGQPC Uthmanic Script HAFS" w:cs="KFGQPC Uthmanic Script HAFS"/>
          <w:rtl/>
        </w:rPr>
        <w:t xml:space="preserve"> جَهۡدَ أَيۡمَٰنِهِمۡ لَا يَبۡعَثُ </w:t>
      </w:r>
      <w:r w:rsidR="08AF007B">
        <w:rPr>
          <w:rFonts w:ascii="KFGQPC Uthmanic Script HAFS" w:hAnsi="KFGQPC Uthmanic Script HAFS" w:cs="KFGQPC Uthmanic Script HAFS" w:hint="cs"/>
          <w:rtl/>
        </w:rPr>
        <w:t>ٱللَّهُ</w:t>
      </w:r>
      <w:r w:rsidR="08AF007B">
        <w:rPr>
          <w:rFonts w:ascii="KFGQPC Uthmanic Script HAFS" w:hAnsi="KFGQPC Uthmanic Script HAFS" w:cs="KFGQPC Uthmanic Script HAFS"/>
          <w:rtl/>
        </w:rPr>
        <w:t xml:space="preserve"> مَن يَمُوتُۚ بَلَىٰ وَعۡدًا عَلَيۡهِ حَقّٗا وَلَٰكِنَّ أَكۡثَرَ </w:t>
      </w:r>
      <w:r w:rsidR="08AF007B">
        <w:rPr>
          <w:rFonts w:ascii="KFGQPC Uthmanic Script HAFS" w:hAnsi="KFGQPC Uthmanic Script HAFS" w:cs="KFGQPC Uthmanic Script HAFS" w:hint="cs"/>
          <w:rtl/>
        </w:rPr>
        <w:t>ٱلنَّاسِ</w:t>
      </w:r>
      <w:r w:rsidR="08AF007B">
        <w:rPr>
          <w:rFonts w:ascii="KFGQPC Uthmanic Script HAFS" w:hAnsi="KFGQPC Uthmanic Script HAFS" w:cs="KFGQPC Uthmanic Script HAFS"/>
          <w:rtl/>
        </w:rPr>
        <w:t xml:space="preserve"> لَا يَعۡلَمُونَ ٣٨</w:t>
      </w:r>
      <w:r w:rsidR="08AF007B">
        <w:rPr>
          <w:rFonts w:ascii="KFGQPC Uthmanic Script HAFS" w:hAnsi="KFGQPC Uthmanic Script HAFS" w:cs="KFGQPC Uthmanic Script HAFS"/>
        </w:rPr>
        <w:t xml:space="preserve"> </w:t>
      </w:r>
      <w:r w:rsidR="08AF007B">
        <w:rPr>
          <w:rFonts w:ascii="KFGQPC Uthmanic Script HAFS" w:hAnsi="KFGQPC Uthmanic Script HAFS" w:cs="KFGQPC Uthmanic Script HAFS" w:hint="cs"/>
          <w:rtl/>
        </w:rPr>
        <w:t>لِيُبَيِّنَ</w:t>
      </w:r>
      <w:r w:rsidR="08AF007B">
        <w:rPr>
          <w:rFonts w:ascii="KFGQPC Uthmanic Script HAFS" w:hAnsi="KFGQPC Uthmanic Script HAFS" w:cs="KFGQPC Uthmanic Script HAFS"/>
          <w:rtl/>
        </w:rPr>
        <w:t xml:space="preserve"> لَهُمُ </w:t>
      </w:r>
      <w:r w:rsidR="08AF007B">
        <w:rPr>
          <w:rFonts w:ascii="KFGQPC Uthmanic Script HAFS" w:hAnsi="KFGQPC Uthmanic Script HAFS" w:cs="KFGQPC Uthmanic Script HAFS" w:hint="cs"/>
          <w:rtl/>
        </w:rPr>
        <w:t>ٱلَّذِي</w:t>
      </w:r>
      <w:r w:rsidR="08AF007B">
        <w:rPr>
          <w:rFonts w:ascii="KFGQPC Uthmanic Script HAFS" w:hAnsi="KFGQPC Uthmanic Script HAFS" w:cs="KFGQPC Uthmanic Script HAFS"/>
          <w:rtl/>
        </w:rPr>
        <w:t xml:space="preserve"> يَخۡتَلِفُونَ فِيهِ وَلِيَعۡلَمَ </w:t>
      </w:r>
      <w:r w:rsidR="08AF007B">
        <w:rPr>
          <w:rFonts w:ascii="KFGQPC Uthmanic Script HAFS" w:hAnsi="KFGQPC Uthmanic Script HAFS" w:cs="KFGQPC Uthmanic Script HAFS" w:hint="cs"/>
          <w:rtl/>
        </w:rPr>
        <w:t>ٱلَّذِينَ</w:t>
      </w:r>
      <w:r w:rsidR="08AF007B">
        <w:rPr>
          <w:rFonts w:ascii="KFGQPC Uthmanic Script HAFS" w:hAnsi="KFGQPC Uthmanic Script HAFS" w:cs="KFGQPC Uthmanic Script HAFS"/>
          <w:rtl/>
        </w:rPr>
        <w:t xml:space="preserve"> كَفَرُوٓاْ أَنَّهُمۡ كَانُواْ كَٰذِبِينَ ٣٩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38-39</w:t>
      </w:r>
      <w:r w:rsidRPr="08D65B0E">
        <w:rPr>
          <w:rFonts w:ascii="mylotus" w:hAnsi="mylotus" w:cs="mylotus"/>
          <w:sz w:val="26"/>
          <w:szCs w:val="26"/>
          <w:rtl/>
          <w:lang w:bidi="fa-IR"/>
        </w:rPr>
        <w:t>]</w:t>
      </w:r>
      <w:r>
        <w:rPr>
          <w:rFonts w:hint="cs"/>
          <w:rtl/>
          <w:lang w:bidi="fa-IR"/>
        </w:rPr>
        <w:t>.</w:t>
      </w:r>
    </w:p>
    <w:p w:rsidR="08D65B0E" w:rsidRDefault="08855763" w:rsidP="08322465">
      <w:pPr>
        <w:ind w:firstLine="284"/>
        <w:rPr>
          <w:sz w:val="26"/>
          <w:rtl/>
          <w:lang w:bidi="fa-IR"/>
        </w:rPr>
      </w:pPr>
      <w:r w:rsidRPr="086E0B63">
        <w:rPr>
          <w:rFonts w:hint="cs"/>
          <w:sz w:val="26"/>
          <w:rtl/>
          <w:lang w:bidi="fa-IR"/>
        </w:rPr>
        <w:t>«با سخت‌ترین سوگندهایشان به خدا سوگند می‌خورند که خدا کسی را که می‌میرد بر نخواهد انگیخت. آری این وعده بر او حق است. لیکن بیشتر مردم نمی‌دانند. تا خدا آنچه را که در مورد آن اختلاف دارند برای</w:t>
      </w:r>
      <w:r w:rsidR="081677D0">
        <w:rPr>
          <w:rFonts w:hint="cs"/>
          <w:sz w:val="26"/>
          <w:rtl/>
          <w:lang w:bidi="fa-IR"/>
        </w:rPr>
        <w:t xml:space="preserve"> آن‌ها </w:t>
      </w:r>
      <w:r w:rsidRPr="086E0B63">
        <w:rPr>
          <w:rFonts w:hint="cs"/>
          <w:sz w:val="26"/>
          <w:rtl/>
          <w:lang w:bidi="fa-IR"/>
        </w:rPr>
        <w:t>توضیح دهد. تا کسانی که کافر شده‌اند بدانند که</w:t>
      </w:r>
      <w:r w:rsidR="081677D0">
        <w:rPr>
          <w:rFonts w:hint="cs"/>
          <w:sz w:val="26"/>
          <w:rtl/>
          <w:lang w:bidi="fa-IR"/>
        </w:rPr>
        <w:t xml:space="preserve"> آن‌ها </w:t>
      </w:r>
      <w:r w:rsidRPr="086E0B63">
        <w:rPr>
          <w:rFonts w:hint="cs"/>
          <w:sz w:val="26"/>
          <w:rtl/>
          <w:lang w:bidi="fa-IR"/>
        </w:rPr>
        <w:t>خود دروغ گفته‌اند».</w:t>
      </w:r>
    </w:p>
    <w:p w:rsidR="08855763"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rtl/>
        </w:rPr>
        <w:t xml:space="preserve">وَأَنزَلۡنَآ إِلَيۡكَ </w:t>
      </w:r>
      <w:r w:rsidR="08AF007B">
        <w:rPr>
          <w:rFonts w:ascii="KFGQPC Uthmanic Script HAFS" w:hAnsi="KFGQPC Uthmanic Script HAFS" w:cs="KFGQPC Uthmanic Script HAFS" w:hint="cs"/>
          <w:rtl/>
        </w:rPr>
        <w:t>ٱلذِّكۡرَ</w:t>
      </w:r>
      <w:r w:rsidR="08AF007B">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44</w:t>
      </w:r>
      <w:r w:rsidRPr="08D65B0E">
        <w:rPr>
          <w:rFonts w:ascii="mylotus" w:hAnsi="mylotus" w:cs="mylotus"/>
          <w:sz w:val="26"/>
          <w:szCs w:val="26"/>
          <w:rtl/>
          <w:lang w:bidi="fa-IR"/>
        </w:rPr>
        <w:t>]</w:t>
      </w:r>
      <w:r>
        <w:rPr>
          <w:rFonts w:hint="cs"/>
          <w:rtl/>
          <w:lang w:bidi="fa-IR"/>
        </w:rPr>
        <w:t>.</w:t>
      </w:r>
      <w:r w:rsidR="08855763" w:rsidRPr="086E0B63">
        <w:rPr>
          <w:rFonts w:hint="cs"/>
          <w:sz w:val="26"/>
          <w:rtl/>
          <w:lang w:bidi="fa-IR"/>
        </w:rPr>
        <w:t xml:space="preserve"> </w:t>
      </w:r>
    </w:p>
    <w:p w:rsidR="08855763" w:rsidRDefault="08855763" w:rsidP="08322465">
      <w:pPr>
        <w:tabs>
          <w:tab w:val="right" w:pos="6931"/>
        </w:tabs>
        <w:ind w:firstLine="284"/>
        <w:rPr>
          <w:sz w:val="26"/>
          <w:rtl/>
          <w:lang w:bidi="fa-IR"/>
        </w:rPr>
      </w:pPr>
      <w:r w:rsidRPr="086E0B63">
        <w:rPr>
          <w:rFonts w:hint="cs"/>
          <w:sz w:val="26"/>
          <w:rtl/>
          <w:lang w:bidi="fa-IR"/>
        </w:rPr>
        <w:t>«ما قرآن را به سوی تو نازل کردیم تا برای مردم بیان کنی آنچه که به سویشان نازل شده شاید که تفکر نمایند».</w:t>
      </w:r>
    </w:p>
    <w:p w:rsidR="08D65B0E" w:rsidRPr="08AF007B" w:rsidRDefault="08D65B0E" w:rsidP="08AF007B">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hint="cs"/>
          <w:rtl/>
        </w:rPr>
        <w:t>وَمَآ</w:t>
      </w:r>
      <w:r w:rsidR="08AF007B">
        <w:rPr>
          <w:rFonts w:ascii="KFGQPC Uthmanic Script HAFS" w:hAnsi="KFGQPC Uthmanic Script HAFS" w:cs="KFGQPC Uthmanic Script HAFS"/>
          <w:rtl/>
        </w:rPr>
        <w:t xml:space="preserve"> أَنزَلۡنَا عَلَيۡكَ </w:t>
      </w:r>
      <w:r w:rsidR="08AF007B">
        <w:rPr>
          <w:rFonts w:ascii="KFGQPC Uthmanic Script HAFS" w:hAnsi="KFGQPC Uthmanic Script HAFS" w:cs="KFGQPC Uthmanic Script HAFS" w:hint="cs"/>
          <w:rtl/>
        </w:rPr>
        <w:t>ٱلۡكِتَٰبَ</w:t>
      </w:r>
      <w:r w:rsidR="08AF007B">
        <w:rPr>
          <w:rFonts w:ascii="KFGQPC Uthmanic Script HAFS" w:hAnsi="KFGQPC Uthmanic Script HAFS" w:cs="KFGQPC Uthmanic Script HAFS"/>
          <w:rtl/>
        </w:rPr>
        <w:t xml:space="preserve"> إِلَّا لِتُبَيِّنَ لَهُمُ </w:t>
      </w:r>
      <w:r w:rsidR="08AF007B">
        <w:rPr>
          <w:rFonts w:ascii="KFGQPC Uthmanic Script HAFS" w:hAnsi="KFGQPC Uthmanic Script HAFS" w:cs="KFGQPC Uthmanic Script HAFS" w:hint="cs"/>
          <w:rtl/>
        </w:rPr>
        <w:t>ٱلَّذِي</w:t>
      </w:r>
      <w:r w:rsidR="08AF007B">
        <w:rPr>
          <w:rFonts w:ascii="KFGQPC Uthmanic Script HAFS" w:hAnsi="KFGQPC Uthmanic Script HAFS" w:cs="KFGQPC Uthmanic Script HAFS"/>
          <w:rtl/>
        </w:rPr>
        <w:t xml:space="preserve"> </w:t>
      </w:r>
      <w:r w:rsidR="08AF007B">
        <w:rPr>
          <w:rFonts w:ascii="KFGQPC Uthmanic Script HAFS" w:hAnsi="KFGQPC Uthmanic Script HAFS" w:cs="KFGQPC Uthmanic Script HAFS" w:hint="cs"/>
          <w:rtl/>
        </w:rPr>
        <w:t>ٱخۡتَلَفُواْ</w:t>
      </w:r>
      <w:r w:rsidR="08AF007B">
        <w:rPr>
          <w:rFonts w:ascii="KFGQPC Uthmanic Script HAFS" w:hAnsi="KFGQPC Uthmanic Script HAFS" w:cs="KFGQPC Uthmanic Script HAFS"/>
          <w:rtl/>
        </w:rPr>
        <w:t xml:space="preserve"> فِيهِ وَهُدٗى وَرَحۡمَةٗ لِّقَوۡمٖ يُؤۡمِنُونَ ٦٤</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64</w:t>
      </w:r>
      <w:r w:rsidRPr="08D65B0E">
        <w:rPr>
          <w:rFonts w:ascii="mylotus" w:hAnsi="mylotus" w:cs="mylotus"/>
          <w:sz w:val="26"/>
          <w:szCs w:val="26"/>
          <w:rtl/>
          <w:lang w:bidi="fa-IR"/>
        </w:rPr>
        <w:t>]</w:t>
      </w:r>
      <w:r>
        <w:rPr>
          <w:rFonts w:hint="cs"/>
          <w:rtl/>
          <w:lang w:bidi="fa-IR"/>
        </w:rPr>
        <w:t>.</w:t>
      </w:r>
    </w:p>
    <w:p w:rsidR="08855763" w:rsidRPr="086E0B63" w:rsidRDefault="08855763" w:rsidP="08322465">
      <w:pPr>
        <w:tabs>
          <w:tab w:val="right" w:pos="6931"/>
        </w:tabs>
        <w:ind w:firstLine="284"/>
        <w:rPr>
          <w:sz w:val="26"/>
          <w:rtl/>
          <w:lang w:bidi="fa-IR"/>
        </w:rPr>
      </w:pPr>
      <w:r w:rsidRPr="086E0B63">
        <w:rPr>
          <w:rFonts w:hint="cs"/>
          <w:sz w:val="26"/>
          <w:rtl/>
          <w:lang w:bidi="fa-IR"/>
        </w:rPr>
        <w:t>«و ما قرآن را بر تو نازل نکرده‌ایم مگر برای اینکه بیان کسی بر ایشان آنچه که در آن اختلاف دارند. و برای گروهی که ایمان آورند هدایت و رحمتی است».</w:t>
      </w:r>
    </w:p>
    <w:p w:rsidR="08855763" w:rsidRDefault="08855763" w:rsidP="08322465">
      <w:pPr>
        <w:ind w:firstLine="284"/>
        <w:rPr>
          <w:rtl/>
          <w:lang w:bidi="fa-IR"/>
        </w:rPr>
      </w:pPr>
      <w:r>
        <w:rPr>
          <w:rFonts w:hint="cs"/>
          <w:rtl/>
          <w:lang w:bidi="fa-IR"/>
        </w:rPr>
        <w:t>این سه آیه به صراحت اهمیت بیان و تفصیل پیامبر صاحب سنت پاک را می‌رساند. پس آیا این عقلانی است که خداوند این کار مهم یعنی بیان را بعداً از او سلب کند که آن از اهم کارهای پیامبران بوده است. چنانکه فرموده</w:t>
      </w:r>
      <w:r w:rsidR="08E041FF">
        <w:rPr>
          <w:rFonts w:hint="cs"/>
          <w:rtl/>
          <w:lang w:bidi="fa-IR"/>
        </w:rPr>
        <w:t>:</w:t>
      </w:r>
    </w:p>
    <w:p w:rsidR="08D65B0E"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hint="cs"/>
          <w:rtl/>
        </w:rPr>
        <w:t>وَمَآ</w:t>
      </w:r>
      <w:r w:rsidR="08AF007B">
        <w:rPr>
          <w:rFonts w:ascii="KFGQPC Uthmanic Script HAFS" w:hAnsi="KFGQPC Uthmanic Script HAFS" w:cs="KFGQPC Uthmanic Script HAFS"/>
          <w:rtl/>
        </w:rPr>
        <w:t xml:space="preserve"> أَرۡسَلۡنَا مِن رَّسُولٍ إِلَّا بِلِسَانِ قَوۡمِهِ</w:t>
      </w:r>
      <w:r w:rsidR="08AF007B">
        <w:rPr>
          <w:rFonts w:ascii="KFGQPC Uthmanic Script HAFS" w:hAnsi="KFGQPC Uthmanic Script HAFS" w:cs="KFGQPC Uthmanic Script HAFS" w:hint="cs"/>
          <w:rtl/>
        </w:rPr>
        <w:t>ۦ</w:t>
      </w:r>
      <w:r w:rsidR="08AF007B">
        <w:rPr>
          <w:rFonts w:ascii="KFGQPC Uthmanic Script HAFS" w:hAnsi="KFGQPC Uthmanic Script HAFS" w:cs="KFGQPC Uthmanic Script HAFS"/>
          <w:rtl/>
        </w:rPr>
        <w:t xml:space="preserve"> لِيُبَيِّنَ لَهُمۡۖ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إبراهیم: 4</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«و ما هیچ پیامبری را نفرستادیم مگر به زبان قومش تا بر ایشان مسائل را تبیین کند». </w:t>
      </w:r>
    </w:p>
    <w:p w:rsidR="08D65B0E" w:rsidRDefault="08855763" w:rsidP="08322465">
      <w:pPr>
        <w:ind w:firstLine="284"/>
        <w:rPr>
          <w:rtl/>
          <w:lang w:bidi="fa-IR"/>
        </w:rPr>
      </w:pPr>
      <w:r>
        <w:rPr>
          <w:rFonts w:hint="cs"/>
          <w:rtl/>
          <w:lang w:bidi="fa-IR"/>
        </w:rPr>
        <w:t>و گفت</w:t>
      </w:r>
      <w:r w:rsidR="08E041FF">
        <w:rPr>
          <w:rFonts w:hint="cs"/>
          <w:rtl/>
          <w:lang w:bidi="fa-IR"/>
        </w:rPr>
        <w:t>:</w:t>
      </w:r>
    </w:p>
    <w:p w:rsidR="08AF007B" w:rsidRDefault="08D65B0E" w:rsidP="08AF007B">
      <w:pPr>
        <w:ind w:firstLine="284"/>
        <w:rPr>
          <w:rtl/>
          <w:lang w:bidi="fa-IR"/>
        </w:rPr>
      </w:pPr>
      <w:r>
        <w:rPr>
          <w:rFonts w:ascii="Traditional Arabic" w:hAnsi="Traditional Arabic" w:cs="Traditional Arabic"/>
          <w:rtl/>
          <w:lang w:bidi="fa-IR"/>
        </w:rPr>
        <w:t>﴿</w:t>
      </w:r>
      <w:r w:rsidR="08AF007B">
        <w:rPr>
          <w:rFonts w:ascii="KFGQPC Uthmanic Script HAFS" w:hAnsi="KFGQPC Uthmanic Script HAFS" w:cs="KFGQPC Uthmanic Script HAFS" w:hint="cs"/>
          <w:rtl/>
        </w:rPr>
        <w:t>وَإِذۡ</w:t>
      </w:r>
      <w:r w:rsidR="08AF007B">
        <w:rPr>
          <w:rFonts w:ascii="KFGQPC Uthmanic Script HAFS" w:hAnsi="KFGQPC Uthmanic Script HAFS" w:cs="KFGQPC Uthmanic Script HAFS"/>
          <w:rtl/>
        </w:rPr>
        <w:t xml:space="preserve"> أَخَذَ </w:t>
      </w:r>
      <w:r w:rsidR="08AF007B">
        <w:rPr>
          <w:rFonts w:ascii="KFGQPC Uthmanic Script HAFS" w:hAnsi="KFGQPC Uthmanic Script HAFS" w:cs="KFGQPC Uthmanic Script HAFS" w:hint="cs"/>
          <w:rtl/>
        </w:rPr>
        <w:t>ٱللَّهُ</w:t>
      </w:r>
      <w:r w:rsidR="08AF007B">
        <w:rPr>
          <w:rFonts w:ascii="KFGQPC Uthmanic Script HAFS" w:hAnsi="KFGQPC Uthmanic Script HAFS" w:cs="KFGQPC Uthmanic Script HAFS"/>
          <w:rtl/>
        </w:rPr>
        <w:t xml:space="preserve"> مِيثَٰقَ </w:t>
      </w:r>
      <w:r w:rsidR="08AF007B">
        <w:rPr>
          <w:rFonts w:ascii="KFGQPC Uthmanic Script HAFS" w:hAnsi="KFGQPC Uthmanic Script HAFS" w:cs="KFGQPC Uthmanic Script HAFS" w:hint="cs"/>
          <w:rtl/>
        </w:rPr>
        <w:t>ٱلَّذِينَ</w:t>
      </w:r>
      <w:r w:rsidR="08AF007B">
        <w:rPr>
          <w:rFonts w:ascii="KFGQPC Uthmanic Script HAFS" w:hAnsi="KFGQPC Uthmanic Script HAFS" w:cs="KFGQPC Uthmanic Script HAFS"/>
          <w:rtl/>
        </w:rPr>
        <w:t xml:space="preserve"> أُوتُواْ </w:t>
      </w:r>
      <w:r w:rsidR="08AF007B">
        <w:rPr>
          <w:rFonts w:ascii="KFGQPC Uthmanic Script HAFS" w:hAnsi="KFGQPC Uthmanic Script HAFS" w:cs="KFGQPC Uthmanic Script HAFS" w:hint="cs"/>
          <w:rtl/>
        </w:rPr>
        <w:t>ٱلۡكِتَٰبَ</w:t>
      </w:r>
      <w:r w:rsidR="08AF007B">
        <w:rPr>
          <w:rFonts w:ascii="KFGQPC Uthmanic Script HAFS" w:hAnsi="KFGQPC Uthmanic Script HAFS" w:cs="KFGQPC Uthmanic Script HAFS"/>
          <w:rtl/>
        </w:rPr>
        <w:t xml:space="preserve"> لَتُبَيِّنُنَّهُ</w:t>
      </w:r>
      <w:r w:rsidR="08AF007B">
        <w:rPr>
          <w:rFonts w:ascii="KFGQPC Uthmanic Script HAFS" w:hAnsi="KFGQPC Uthmanic Script HAFS" w:cs="KFGQPC Uthmanic Script HAFS" w:hint="cs"/>
          <w:rtl/>
        </w:rPr>
        <w:t>ۥ</w:t>
      </w:r>
      <w:r w:rsidR="08AF007B">
        <w:rPr>
          <w:rFonts w:ascii="KFGQPC Uthmanic Script HAFS" w:hAnsi="KFGQPC Uthmanic Script HAFS" w:cs="KFGQPC Uthmanic Script HAFS"/>
          <w:rtl/>
        </w:rPr>
        <w:t xml:space="preserve"> لِلنَّاسِ وَلَا تَكۡتُمُونَهُ</w:t>
      </w:r>
      <w:r w:rsidR="08AF007B">
        <w:rPr>
          <w:rFonts w:ascii="KFGQPC Uthmanic Script HAFS" w:hAnsi="KFGQPC Uthmanic Script HAFS" w:cs="KFGQPC Uthmanic Script HAFS" w:hint="cs"/>
          <w:rtl/>
        </w:rPr>
        <w:t>ۥ</w:t>
      </w:r>
      <w:r>
        <w:rPr>
          <w:rFonts w:ascii="Traditional Arabic" w:hAnsi="Traditional Arabic" w:cs="Traditional Arabic"/>
          <w:rtl/>
          <w:lang w:bidi="fa-IR"/>
        </w:rPr>
        <w:t>﴾</w:t>
      </w:r>
    </w:p>
    <w:p w:rsidR="08855763" w:rsidRPr="08AF007B" w:rsidRDefault="08D65B0E" w:rsidP="08AF007B">
      <w:pPr>
        <w:ind w:firstLine="284"/>
        <w:jc w:val="right"/>
        <w:rPr>
          <w:rFonts w:ascii="KFGQPC Uthmanic Script HAFS" w:hAnsi="KFGQPC Uthmanic Script HAFS" w:cs="KFGQPC Uthmanic Script HAFS"/>
          <w:rtl/>
        </w:rPr>
      </w:pPr>
      <w:r w:rsidRPr="08AF007B">
        <w:rPr>
          <w:rFonts w:ascii="mylotus" w:hAnsi="mylotus" w:cs="mylotus"/>
          <w:sz w:val="26"/>
          <w:szCs w:val="26"/>
          <w:rtl/>
          <w:lang w:bidi="fa-IR"/>
        </w:rPr>
        <w:t>[</w:t>
      </w:r>
      <w:r w:rsidRPr="08AF007B">
        <w:rPr>
          <w:rFonts w:ascii="mylotus" w:hAnsi="mylotus" w:cs="mylotus" w:hint="cs"/>
          <w:sz w:val="26"/>
          <w:szCs w:val="26"/>
          <w:rtl/>
          <w:lang w:bidi="fa-IR"/>
        </w:rPr>
        <w:t>آل</w:t>
      </w:r>
      <w:r w:rsidR="08AF007B" w:rsidRPr="08AF007B">
        <w:rPr>
          <w:rFonts w:ascii="mylotus" w:hAnsi="mylotus" w:cs="Times New Roman" w:hint="cs"/>
          <w:sz w:val="26"/>
          <w:szCs w:val="26"/>
          <w:rtl/>
          <w:lang w:bidi="fa-IR"/>
        </w:rPr>
        <w:t>‌</w:t>
      </w:r>
      <w:r w:rsidRPr="08AF007B">
        <w:rPr>
          <w:rFonts w:ascii="mylotus" w:hAnsi="mylotus" w:cs="mylotus" w:hint="cs"/>
          <w:sz w:val="26"/>
          <w:szCs w:val="26"/>
          <w:rtl/>
          <w:lang w:bidi="fa-IR"/>
        </w:rPr>
        <w:t>عمران:187</w:t>
      </w:r>
      <w:r w:rsidRPr="08AF007B">
        <w:rPr>
          <w:rFonts w:ascii="mylotus" w:hAnsi="mylotus" w:cs="mylotus"/>
          <w:sz w:val="26"/>
          <w:szCs w:val="26"/>
          <w:rtl/>
          <w:lang w:bidi="fa-IR"/>
        </w:rPr>
        <w:t>]</w:t>
      </w:r>
      <w:r w:rsidRPr="08AF007B">
        <w:rPr>
          <w:rFonts w:hint="cs"/>
          <w:rtl/>
          <w:lang w:bidi="fa-IR"/>
        </w:rPr>
        <w:t>.</w:t>
      </w:r>
      <w:r w:rsidR="08855763" w:rsidRPr="08AF007B">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«و یاد کن زمانی را که خداوند از کسانی که به آنان کتاب داده شده پیمان گرفت که باید آن را برای مردم بیان کنید و کتمانش نکنید». </w:t>
      </w:r>
    </w:p>
    <w:p w:rsidR="08855763" w:rsidRPr="08AF007B" w:rsidRDefault="08FB342C" w:rsidP="08AF007B">
      <w:pPr>
        <w:ind w:firstLine="284"/>
        <w:rPr>
          <w:rFonts w:ascii="KFGQPC Uthmanic Script HAFS" w:hAnsi="KFGQPC Uthmanic Script HAFS" w:cs="KFGQPC Uthmanic Script HAFS"/>
          <w:rtl/>
        </w:rPr>
      </w:pPr>
      <w:r>
        <w:rPr>
          <w:rFonts w:hint="cs"/>
          <w:rtl/>
          <w:lang w:bidi="fa-IR"/>
        </w:rPr>
        <w:t>و در تناقض است با آیه</w:t>
      </w:r>
      <w:r w:rsidR="08D65B0E">
        <w:rPr>
          <w:rFonts w:hint="cs"/>
          <w:rtl/>
          <w:lang w:bidi="fa-IR"/>
        </w:rPr>
        <w:t xml:space="preserve"> </w:t>
      </w:r>
      <w:r w:rsidR="08D65B0E">
        <w:rPr>
          <w:rFonts w:ascii="Traditional Arabic" w:hAnsi="Traditional Arabic" w:cs="Traditional Arabic"/>
          <w:rtl/>
          <w:lang w:bidi="fa-IR"/>
        </w:rPr>
        <w:t>﴿</w:t>
      </w:r>
      <w:r w:rsidR="08AF007B">
        <w:rPr>
          <w:rFonts w:ascii="KFGQPC Uthmanic Script HAFS" w:hAnsi="KFGQPC Uthmanic Script HAFS" w:cs="KFGQPC Uthmanic Script HAFS"/>
          <w:rtl/>
        </w:rPr>
        <w:t>تِبۡيَٰنٗا لِّكُلِّ شَيۡءٖ</w:t>
      </w:r>
      <w:r w:rsidR="08D65B0E">
        <w:rPr>
          <w:rFonts w:ascii="Traditional Arabic" w:hAnsi="Traditional Arabic" w:cs="Traditional Arabic"/>
          <w:rtl/>
          <w:lang w:bidi="fa-IR"/>
        </w:rPr>
        <w:t>﴾</w:t>
      </w:r>
      <w:r w:rsidR="08D65B0E">
        <w:rPr>
          <w:rFonts w:hint="cs"/>
          <w:rtl/>
          <w:lang w:bidi="fa-IR"/>
        </w:rPr>
        <w:t xml:space="preserve"> </w:t>
      </w:r>
      <w:r w:rsidR="08D65B0E" w:rsidRPr="08D65B0E">
        <w:rPr>
          <w:rFonts w:ascii="mylotus" w:hAnsi="mylotus" w:cs="mylotus"/>
          <w:sz w:val="26"/>
          <w:szCs w:val="26"/>
          <w:rtl/>
          <w:lang w:bidi="fa-IR"/>
        </w:rPr>
        <w:t>[</w:t>
      </w:r>
      <w:r w:rsidR="08D65B0E">
        <w:rPr>
          <w:rFonts w:ascii="mylotus" w:hAnsi="mylotus" w:cs="mylotus" w:hint="cs"/>
          <w:sz w:val="26"/>
          <w:szCs w:val="26"/>
          <w:rtl/>
          <w:lang w:bidi="fa-IR"/>
        </w:rPr>
        <w:t>النحل: 89</w:t>
      </w:r>
      <w:r w:rsidR="08D65B0E" w:rsidRPr="08D65B0E">
        <w:rPr>
          <w:rFonts w:ascii="mylotus" w:hAnsi="mylotus" w:cs="mylotus"/>
          <w:sz w:val="26"/>
          <w:szCs w:val="26"/>
          <w:rtl/>
          <w:lang w:bidi="fa-IR"/>
        </w:rPr>
        <w:t>]</w:t>
      </w:r>
      <w:r>
        <w:rPr>
          <w:rFonts w:hint="cs"/>
          <w:rtl/>
          <w:lang w:bidi="fa-IR"/>
        </w:rPr>
        <w:t xml:space="preserve"> </w:t>
      </w:r>
      <w:r w:rsidR="08855763">
        <w:rPr>
          <w:rFonts w:hint="cs"/>
          <w:rtl/>
          <w:lang w:bidi="fa-IR"/>
        </w:rPr>
        <w:t>«قرآن بیان‌کننده همه چیز است».</w:t>
      </w:r>
    </w:p>
    <w:p w:rsidR="08855763" w:rsidRDefault="08855763" w:rsidP="08322465">
      <w:pPr>
        <w:ind w:firstLine="284"/>
        <w:rPr>
          <w:rtl/>
          <w:lang w:bidi="fa-IR"/>
        </w:rPr>
      </w:pPr>
      <w:r>
        <w:rPr>
          <w:rFonts w:hint="cs"/>
          <w:rtl/>
          <w:lang w:bidi="fa-IR"/>
        </w:rPr>
        <w:t>همانا تمامی ردکنندگان حجیت سنت، ناچارند به این نتیجه برسند که این به نقض در ایمان به قرآن بر می‌گردد و به اینکه خداوند بزرگ قرآن را فرستاده است. چه اینکه این تناقض را به زبانشان بیان‌کنند یا بیان نکنند. و به آن آگاهی د</w:t>
      </w:r>
      <w:r w:rsidR="08FB342C">
        <w:rPr>
          <w:rFonts w:hint="cs"/>
          <w:rtl/>
          <w:lang w:bidi="fa-IR"/>
        </w:rPr>
        <w:t>اشته باشند</w:t>
      </w:r>
      <w:r>
        <w:rPr>
          <w:rFonts w:hint="cs"/>
          <w:rtl/>
          <w:lang w:bidi="fa-IR"/>
        </w:rPr>
        <w:t xml:space="preserve"> یا نه؟ </w:t>
      </w:r>
    </w:p>
    <w:p w:rsidR="08855763" w:rsidRDefault="08FB342C" w:rsidP="08322465">
      <w:pPr>
        <w:ind w:firstLine="284"/>
        <w:rPr>
          <w:rtl/>
          <w:lang w:bidi="fa-IR"/>
        </w:rPr>
      </w:pPr>
      <w:r>
        <w:rPr>
          <w:rFonts w:hint="cs"/>
          <w:rtl/>
          <w:lang w:bidi="fa-IR"/>
        </w:rPr>
        <w:t>شایسته است که به نصوص</w:t>
      </w:r>
      <w:r w:rsidR="08855763">
        <w:rPr>
          <w:rFonts w:hint="cs"/>
          <w:rtl/>
          <w:lang w:bidi="fa-IR"/>
        </w:rPr>
        <w:t xml:space="preserve"> بعضی </w:t>
      </w:r>
      <w:r>
        <w:rPr>
          <w:rFonts w:hint="cs"/>
          <w:rtl/>
          <w:lang w:bidi="fa-IR"/>
        </w:rPr>
        <w:t xml:space="preserve">از </w:t>
      </w:r>
      <w:r w:rsidR="08855763">
        <w:rPr>
          <w:rFonts w:hint="cs"/>
          <w:rtl/>
          <w:lang w:bidi="fa-IR"/>
        </w:rPr>
        <w:t>علما اشاره کنیم که درباره معنی کلمه البیان در آیات</w:t>
      </w:r>
      <w:r>
        <w:rPr>
          <w:rFonts w:hint="cs"/>
          <w:rtl/>
          <w:lang w:bidi="fa-IR"/>
        </w:rPr>
        <w:t>ي</w:t>
      </w:r>
      <w:r w:rsidR="08855763">
        <w:rPr>
          <w:rFonts w:hint="cs"/>
          <w:rtl/>
          <w:lang w:bidi="fa-IR"/>
        </w:rPr>
        <w:t xml:space="preserve"> که به آن استشهاد شده است، می‌باشد.</w:t>
      </w:r>
    </w:p>
    <w:p w:rsidR="08855763" w:rsidRDefault="08855763" w:rsidP="084577AC">
      <w:pPr>
        <w:ind w:firstLine="284"/>
        <w:rPr>
          <w:rtl/>
          <w:lang w:bidi="fa-IR"/>
        </w:rPr>
      </w:pPr>
      <w:r>
        <w:rPr>
          <w:rFonts w:hint="cs"/>
          <w:rtl/>
          <w:lang w:bidi="fa-IR"/>
        </w:rPr>
        <w:t>در این باره امام شاطبی می‌گوید</w:t>
      </w:r>
      <w:r w:rsidR="08FB342C">
        <w:rPr>
          <w:rFonts w:hint="cs"/>
          <w:rtl/>
          <w:lang w:bidi="fa-IR"/>
        </w:rPr>
        <w:t>:</w:t>
      </w:r>
      <w:r>
        <w:rPr>
          <w:rFonts w:hint="cs"/>
          <w:rtl/>
          <w:lang w:bidi="fa-IR"/>
        </w:rPr>
        <w:t xml:space="preserve"> ب</w:t>
      </w:r>
      <w:r w:rsidR="08FB342C">
        <w:rPr>
          <w:rFonts w:hint="cs"/>
          <w:rtl/>
          <w:lang w:bidi="fa-IR"/>
        </w:rPr>
        <w:t>ح</w:t>
      </w:r>
      <w:r>
        <w:rPr>
          <w:rFonts w:hint="cs"/>
          <w:rtl/>
          <w:lang w:bidi="fa-IR"/>
        </w:rPr>
        <w:t>ث قرآن از احکام ش</w:t>
      </w:r>
      <w:r w:rsidR="08FB342C">
        <w:rPr>
          <w:rFonts w:hint="cs"/>
          <w:rtl/>
          <w:lang w:bidi="fa-IR"/>
        </w:rPr>
        <w:t>رعی بیشتر کلی است نه جزئی پس جايي</w:t>
      </w:r>
      <w:r>
        <w:rPr>
          <w:rFonts w:hint="cs"/>
          <w:rtl/>
          <w:lang w:bidi="fa-IR"/>
        </w:rPr>
        <w:t xml:space="preserve"> که خبری بیاید منبع آن به کلی بر می‌گردد مگر آن</w:t>
      </w:r>
      <w:r w:rsidR="08FB342C">
        <w:rPr>
          <w:rFonts w:hint="cs"/>
          <w:rtl/>
          <w:lang w:bidi="fa-IR"/>
        </w:rPr>
        <w:t>كه</w:t>
      </w:r>
      <w:r>
        <w:rPr>
          <w:rFonts w:hint="cs"/>
          <w:rtl/>
          <w:lang w:bidi="fa-IR"/>
        </w:rPr>
        <w:t xml:space="preserve"> اختصاص به خصایص پیامبر داشته باشد. و بر این معنی دلالت می‌کند </w:t>
      </w:r>
      <w:r>
        <w:rPr>
          <w:rFonts w:cs="Times New Roman" w:hint="cs"/>
          <w:rtl/>
          <w:lang w:bidi="fa-IR"/>
        </w:rPr>
        <w:t>–</w:t>
      </w:r>
      <w:r>
        <w:rPr>
          <w:rFonts w:hint="cs"/>
          <w:rtl/>
          <w:lang w:bidi="fa-IR"/>
        </w:rPr>
        <w:t xml:space="preserve"> بعد از یک بررسی کامل </w:t>
      </w:r>
      <w:r>
        <w:rPr>
          <w:rFonts w:cs="Times New Roman" w:hint="cs"/>
          <w:rtl/>
          <w:lang w:bidi="fa-IR"/>
        </w:rPr>
        <w:t>–</w:t>
      </w:r>
      <w:r>
        <w:rPr>
          <w:rFonts w:hint="cs"/>
          <w:rtl/>
          <w:lang w:bidi="fa-IR"/>
        </w:rPr>
        <w:t xml:space="preserve"> که قرآن نیاز به تفسیر زیاد دارد و سنت با وجود زیاد بودن مسائلش بیان‌کنندة مفهوم قرآن است چنان که شرح آن خواهد آمد اگر خدای بزرگ بخواهد. </w:t>
      </w:r>
    </w:p>
    <w:p w:rsidR="08855763" w:rsidRDefault="08855763" w:rsidP="08322465">
      <w:pPr>
        <w:ind w:firstLine="284"/>
        <w:rPr>
          <w:rtl/>
          <w:lang w:bidi="fa-IR"/>
        </w:rPr>
      </w:pPr>
      <w:r>
        <w:rPr>
          <w:rFonts w:hint="cs"/>
          <w:rtl/>
          <w:lang w:bidi="fa-IR"/>
        </w:rPr>
        <w:t>و خداوند بزرگ می‌فرماید</w:t>
      </w:r>
      <w:r w:rsidR="08E041FF">
        <w:rPr>
          <w:rFonts w:hint="cs"/>
          <w:rtl/>
          <w:lang w:bidi="fa-IR"/>
        </w:rPr>
        <w:t>:</w:t>
      </w:r>
    </w:p>
    <w:p w:rsidR="08D65B0E" w:rsidRPr="08AF007B" w:rsidRDefault="08D65B0E" w:rsidP="08AF007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AF007B">
        <w:rPr>
          <w:rFonts w:ascii="KFGQPC Uthmanic Script HAFS" w:hAnsi="KFGQPC Uthmanic Script HAFS" w:cs="KFGQPC Uthmanic Script HAFS"/>
          <w:rtl/>
        </w:rPr>
        <w:t xml:space="preserve">وَأَنزَلۡنَآ إِلَيۡكَ </w:t>
      </w:r>
      <w:r w:rsidR="08AF007B">
        <w:rPr>
          <w:rFonts w:ascii="KFGQPC Uthmanic Script HAFS" w:hAnsi="KFGQPC Uthmanic Script HAFS" w:cs="KFGQPC Uthmanic Script HAFS" w:hint="cs"/>
          <w:rtl/>
        </w:rPr>
        <w:t>ٱلذِّكۡرَ</w:t>
      </w:r>
      <w:r w:rsidR="08AF007B">
        <w:rPr>
          <w:rFonts w:ascii="KFGQPC Uthmanic Script HAFS" w:hAnsi="KFGQPC Uthmanic Script HAFS" w:cs="KFGQPC Uthmanic Script HAFS"/>
          <w:rtl/>
        </w:rPr>
        <w:t xml:space="preserve"> لِتُبَيِّنَ لِلنَّاسِ مَا نُزِّلَ إِلَيۡهِمۡ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44</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قرآن را برای تو نازل کردیم تا به وسیلة آن برای مردم بیان کنی آنچه که بر</w:t>
      </w:r>
      <w:r w:rsidR="081677D0">
        <w:rPr>
          <w:rFonts w:hint="cs"/>
          <w:sz w:val="26"/>
          <w:rtl/>
          <w:lang w:bidi="fa-IR"/>
        </w:rPr>
        <w:t xml:space="preserve"> آن‌ها </w:t>
      </w:r>
      <w:r w:rsidRPr="086E0B63">
        <w:rPr>
          <w:rFonts w:hint="cs"/>
          <w:sz w:val="26"/>
          <w:rtl/>
          <w:lang w:bidi="fa-IR"/>
        </w:rPr>
        <w:t>نازل شده است».</w:t>
      </w:r>
    </w:p>
    <w:p w:rsidR="08855763" w:rsidRDefault="08855763" w:rsidP="08322465">
      <w:pPr>
        <w:ind w:firstLine="284"/>
        <w:rPr>
          <w:rtl/>
          <w:lang w:bidi="fa-IR"/>
        </w:rPr>
      </w:pPr>
      <w:r>
        <w:rPr>
          <w:rFonts w:hint="cs"/>
          <w:rtl/>
          <w:lang w:bidi="fa-IR"/>
        </w:rPr>
        <w:t xml:space="preserve">اگر چنین باشد قرآن با وجود مختصر بودنش جامع است و تمامی آنچه که در آن آمده است امور کلی است. </w:t>
      </w:r>
    </w:p>
    <w:p w:rsidR="08855763" w:rsidRDefault="08855763" w:rsidP="08322465">
      <w:pPr>
        <w:ind w:firstLine="284"/>
        <w:rPr>
          <w:rtl/>
          <w:lang w:bidi="fa-IR"/>
        </w:rPr>
      </w:pPr>
      <w:r>
        <w:rPr>
          <w:rFonts w:hint="cs"/>
          <w:rtl/>
          <w:lang w:bidi="fa-IR"/>
        </w:rPr>
        <w:t>زیرا شریعت کاملاً نازل شده است. و خداوند می‌فرماید</w:t>
      </w:r>
      <w:r w:rsidR="08E041FF">
        <w:rPr>
          <w:rFonts w:hint="cs"/>
          <w:rtl/>
          <w:lang w:bidi="fa-IR"/>
        </w:rPr>
        <w:t>:</w:t>
      </w:r>
    </w:p>
    <w:p w:rsidR="08D65B0E"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ٱلۡيَوۡمَ</w:t>
      </w:r>
      <w:r w:rsidR="085F0666">
        <w:rPr>
          <w:rFonts w:ascii="KFGQPC Uthmanic Script HAFS" w:hAnsi="KFGQPC Uthmanic Script HAFS" w:cs="KFGQPC Uthmanic Script HAFS"/>
          <w:rtl/>
        </w:rPr>
        <w:t xml:space="preserve"> أَكۡمَلۡتُ لَكُمۡ دِينَكُمۡ وَأَتۡمَمۡتُ عَلَيۡكُمۡ نِعۡمَتِي وَرَضِيتُ لَكُمُ </w:t>
      </w:r>
      <w:r w:rsidR="085F0666">
        <w:rPr>
          <w:rFonts w:ascii="KFGQPC Uthmanic Script HAFS" w:hAnsi="KFGQPC Uthmanic Script HAFS" w:cs="KFGQPC Uthmanic Script HAFS" w:hint="cs"/>
          <w:rtl/>
        </w:rPr>
        <w:t>ٱلۡإِسۡلَٰمَ</w:t>
      </w:r>
      <w:r w:rsidR="085F0666">
        <w:rPr>
          <w:rFonts w:ascii="KFGQPC Uthmanic Script HAFS" w:hAnsi="KFGQPC Uthmanic Script HAFS" w:cs="KFGQPC Uthmanic Script HAFS"/>
          <w:rtl/>
        </w:rPr>
        <w:t xml:space="preserve"> دِينٗاۚ</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المائدة: 3</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«امروز دینتان را برایتان کامل کردم و نعمتم را بر شما تمام کردم و اسلام را به عنوان دین برای شما برگزیدم».</w:t>
      </w:r>
    </w:p>
    <w:p w:rsidR="08855763" w:rsidRDefault="08855763" w:rsidP="08322465">
      <w:pPr>
        <w:ind w:firstLine="284"/>
        <w:rPr>
          <w:rtl/>
          <w:lang w:bidi="fa-IR"/>
        </w:rPr>
      </w:pPr>
      <w:r>
        <w:rPr>
          <w:rFonts w:hint="cs"/>
          <w:rtl/>
          <w:lang w:bidi="fa-IR"/>
        </w:rPr>
        <w:t>تو می‌دانی که نماز و زکات و جهاد از این قبیل است که تمامی احکامشان در قرآن نیامده است و قرار دادن و تفصیل قانون در مواردی مانند ازدواج و قصاص و حد و غیره نیز از اموری است که سنت</w:t>
      </w:r>
      <w:r w:rsidR="081677D0">
        <w:rPr>
          <w:rFonts w:hint="cs"/>
          <w:rtl/>
          <w:lang w:bidi="fa-IR"/>
        </w:rPr>
        <w:t xml:space="preserve"> آن‌ها </w:t>
      </w:r>
      <w:r>
        <w:rPr>
          <w:rFonts w:hint="cs"/>
          <w:rtl/>
          <w:lang w:bidi="fa-IR"/>
        </w:rPr>
        <w:t>را تبیین نموده است.</w:t>
      </w:r>
    </w:p>
    <w:p w:rsidR="08855763" w:rsidRDefault="08855763" w:rsidP="08322465">
      <w:pPr>
        <w:ind w:firstLine="284"/>
        <w:rPr>
          <w:rtl/>
          <w:lang w:bidi="fa-IR"/>
        </w:rPr>
      </w:pPr>
      <w:r>
        <w:rPr>
          <w:rFonts w:hint="cs"/>
          <w:rtl/>
          <w:lang w:bidi="fa-IR"/>
        </w:rPr>
        <w:t xml:space="preserve">پس با این وجود </w:t>
      </w:r>
      <w:r w:rsidR="08FB342C">
        <w:rPr>
          <w:rFonts w:hint="cs"/>
          <w:rtl/>
          <w:lang w:bidi="fa-IR"/>
        </w:rPr>
        <w:t>فقط اکتفا به قرآن براي</w:t>
      </w:r>
      <w:r>
        <w:rPr>
          <w:rFonts w:hint="cs"/>
          <w:rtl/>
          <w:lang w:bidi="fa-IR"/>
        </w:rPr>
        <w:t xml:space="preserve"> فهم آن</w:t>
      </w:r>
      <w:r w:rsidR="08FB342C">
        <w:rPr>
          <w:rFonts w:hint="cs"/>
          <w:rtl/>
          <w:lang w:bidi="fa-IR"/>
        </w:rPr>
        <w:t>،</w:t>
      </w:r>
      <w:r>
        <w:rPr>
          <w:rFonts w:hint="cs"/>
          <w:rtl/>
          <w:lang w:bidi="fa-IR"/>
        </w:rPr>
        <w:t xml:space="preserve"> بدون توجه به شرح و بیان آن که سنت است</w:t>
      </w:r>
      <w:r w:rsidR="08FB342C">
        <w:rPr>
          <w:rFonts w:hint="cs"/>
          <w:rtl/>
          <w:lang w:bidi="fa-IR"/>
        </w:rPr>
        <w:t>،</w:t>
      </w:r>
      <w:r>
        <w:rPr>
          <w:rFonts w:hint="cs"/>
          <w:rtl/>
          <w:lang w:bidi="fa-IR"/>
        </w:rPr>
        <w:t xml:space="preserve"> شایسته نیست</w:t>
      </w:r>
      <w:r w:rsidR="08FB342C">
        <w:rPr>
          <w:rFonts w:hint="cs"/>
          <w:rtl/>
          <w:lang w:bidi="fa-IR"/>
        </w:rPr>
        <w:t>.</w:t>
      </w:r>
      <w:r>
        <w:rPr>
          <w:rFonts w:hint="cs"/>
          <w:rtl/>
          <w:lang w:bidi="fa-IR"/>
        </w:rPr>
        <w:t xml:space="preserve"> زیرا وقتی که قرآن کلی است و در آن امور کلی مانند نماز، روزه، زکات، و حج و غیره آمده است چاره‌ای جز نگاه کردن به سنت نیست. و اگر سنت خالی از آن باشد ناچاریم به تفسیر نیکوکاران گذشته نظر بیاندازیم چرا که</w:t>
      </w:r>
      <w:r w:rsidR="081677D0">
        <w:rPr>
          <w:rFonts w:hint="cs"/>
          <w:rtl/>
          <w:lang w:bidi="fa-IR"/>
        </w:rPr>
        <w:t xml:space="preserve"> آن‌ها </w:t>
      </w:r>
      <w:r>
        <w:rPr>
          <w:rFonts w:hint="cs"/>
          <w:rtl/>
          <w:lang w:bidi="fa-IR"/>
        </w:rPr>
        <w:t>نسبت به آن آگاه‌ترند و الا فهم کامل عربی برای کسی که آن را به دست آورده است او را از آن بی‌نیاز می‌سازد. گفته یا بیان پیامبر بیان درستی است که در آن شکی نیست زیرا به خاطر آن مبعوث شده است. خداوند می‌فرماید:</w:t>
      </w:r>
    </w:p>
    <w:p w:rsidR="08D65B0E"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وَأَنزَلۡنَآ إِلَيۡكَ </w:t>
      </w:r>
      <w:r w:rsidR="085F0666">
        <w:rPr>
          <w:rFonts w:ascii="KFGQPC Uthmanic Script HAFS" w:hAnsi="KFGQPC Uthmanic Script HAFS" w:cs="KFGQPC Uthmanic Script HAFS" w:hint="cs"/>
          <w:rtl/>
        </w:rPr>
        <w:t>ٱلذِّكۡرَ</w:t>
      </w:r>
      <w:r w:rsidR="085F0666">
        <w:rPr>
          <w:rFonts w:ascii="KFGQPC Uthmanic Script HAFS" w:hAnsi="KFGQPC Uthmanic Script HAFS" w:cs="KFGQPC Uthmanic Script HAFS"/>
          <w:rtl/>
        </w:rPr>
        <w:t xml:space="preserve"> لِتُبَيِّنَ لِلنَّاسِ مَا نُزِّلَ إِلَيۡهِمۡ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44</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ما قرآن را بر تو نازل کردیم تا بیان کنی برای مردم آنچه که برای</w:t>
      </w:r>
      <w:r w:rsidR="081677D0">
        <w:rPr>
          <w:rFonts w:hint="cs"/>
          <w:sz w:val="26"/>
          <w:rtl/>
          <w:lang w:bidi="fa-IR"/>
        </w:rPr>
        <w:t xml:space="preserve"> آن‌ها </w:t>
      </w:r>
      <w:r w:rsidRPr="086E0B63">
        <w:rPr>
          <w:rFonts w:hint="cs"/>
          <w:sz w:val="26"/>
          <w:rtl/>
          <w:lang w:bidi="fa-IR"/>
        </w:rPr>
        <w:t xml:space="preserve">نازل شده است». </w:t>
      </w:r>
    </w:p>
    <w:p w:rsidR="08855763" w:rsidRDefault="08855763" w:rsidP="08322465">
      <w:pPr>
        <w:ind w:firstLine="284"/>
        <w:rPr>
          <w:rtl/>
          <w:lang w:bidi="fa-IR"/>
        </w:rPr>
      </w:pPr>
      <w:r>
        <w:rPr>
          <w:rFonts w:hint="cs"/>
          <w:rtl/>
          <w:lang w:bidi="fa-IR"/>
        </w:rPr>
        <w:t>و اختلافی در این تبیین پیامبر نیست.</w:t>
      </w:r>
      <w:r w:rsidRPr="08E5555F">
        <w:rPr>
          <w:rStyle w:val="FootnoteReference"/>
          <w:rFonts w:cs="B Lotus"/>
          <w:sz w:val="28"/>
          <w:szCs w:val="28"/>
          <w:rtl/>
          <w:lang w:bidi="fa-IR"/>
        </w:rPr>
        <w:footnoteReference w:id="540"/>
      </w:r>
      <w:r>
        <w:rPr>
          <w:rFonts w:hint="cs"/>
          <w:rtl/>
          <w:lang w:bidi="fa-IR"/>
        </w:rPr>
        <w:t xml:space="preserve"> </w:t>
      </w:r>
    </w:p>
    <w:p w:rsidR="08855763" w:rsidRDefault="08855763" w:rsidP="08322465">
      <w:pPr>
        <w:ind w:firstLine="284"/>
        <w:rPr>
          <w:rtl/>
          <w:lang w:bidi="fa-IR"/>
        </w:rPr>
      </w:pPr>
      <w:r>
        <w:rPr>
          <w:rFonts w:hint="cs"/>
          <w:rtl/>
          <w:lang w:bidi="fa-IR"/>
        </w:rPr>
        <w:t>دکتر ابراهیم محمد الغوی می‌گوید</w:t>
      </w:r>
      <w:r w:rsidR="08E041FF">
        <w:rPr>
          <w:rFonts w:hint="cs"/>
          <w:rtl/>
          <w:lang w:bidi="fa-IR"/>
        </w:rPr>
        <w:t>:</w:t>
      </w:r>
      <w:r>
        <w:rPr>
          <w:rFonts w:hint="cs"/>
          <w:rtl/>
          <w:lang w:bidi="fa-IR"/>
        </w:rPr>
        <w:t xml:space="preserve"> تبین در اینجا غیر از تبلیغ می‌باشد که وظیفة اولی پیامبر است. </w:t>
      </w:r>
    </w:p>
    <w:p w:rsidR="08D65B0E" w:rsidRDefault="08855763" w:rsidP="08322465">
      <w:pPr>
        <w:ind w:firstLine="284"/>
        <w:rPr>
          <w:rtl/>
          <w:lang w:bidi="fa-IR"/>
        </w:rPr>
      </w:pPr>
      <w:r>
        <w:rPr>
          <w:rFonts w:hint="cs"/>
          <w:rtl/>
          <w:lang w:bidi="fa-IR"/>
        </w:rPr>
        <w:t>خداوند می‌فرماید</w:t>
      </w:r>
      <w:r w:rsidR="08E041FF">
        <w:rPr>
          <w:rFonts w:hint="cs"/>
          <w:rtl/>
          <w:lang w:bidi="fa-IR"/>
        </w:rPr>
        <w:t>:</w:t>
      </w:r>
    </w:p>
    <w:p w:rsidR="08855763"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۞يَٰٓأَيُّهَا </w:t>
      </w:r>
      <w:r w:rsidR="085F0666">
        <w:rPr>
          <w:rFonts w:ascii="KFGQPC Uthmanic Script HAFS" w:hAnsi="KFGQPC Uthmanic Script HAFS" w:cs="KFGQPC Uthmanic Script HAFS" w:hint="cs"/>
          <w:rtl/>
        </w:rPr>
        <w:t>ٱلرَّسُولُ</w:t>
      </w:r>
      <w:r w:rsidR="085F0666">
        <w:rPr>
          <w:rFonts w:ascii="KFGQPC Uthmanic Script HAFS" w:hAnsi="KFGQPC Uthmanic Script HAFS" w:cs="KFGQPC Uthmanic Script HAFS"/>
          <w:rtl/>
        </w:rPr>
        <w:t xml:space="preserve"> بَلِّغۡ مَآ أُنزِلَ إِلَيۡكَ مِن رَّبِّكَۖ وَإِن لَّمۡ تَفۡعَلۡ فَمَا بَلَّغۡتَ رِسَالَتَهُ</w:t>
      </w:r>
      <w:r w:rsidR="085F0666">
        <w:rPr>
          <w:rFonts w:ascii="KFGQPC Uthmanic Script HAFS" w:hAnsi="KFGQPC Uthmanic Script HAFS" w:cs="KFGQPC Uthmanic Script HAFS" w:hint="cs"/>
          <w:rtl/>
        </w:rPr>
        <w:t>ۥۚ</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المائدة: 67</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«ای </w:t>
      </w:r>
      <w:r w:rsidR="08D17FA3" w:rsidRPr="086E0B63">
        <w:rPr>
          <w:rFonts w:hint="cs"/>
          <w:sz w:val="26"/>
          <w:rtl/>
          <w:lang w:bidi="fa-IR"/>
        </w:rPr>
        <w:t xml:space="preserve"> رسول</w:t>
      </w:r>
      <w:r w:rsidR="08D17FA3" w:rsidRPr="086E0B63">
        <w:rPr>
          <w:rFonts w:hint="cs"/>
          <w:sz w:val="26"/>
          <w:cs/>
          <w:lang w:bidi="fa-IR"/>
        </w:rPr>
        <w:t>‎</w:t>
      </w:r>
      <w:r w:rsidR="08D17FA3" w:rsidRPr="086E0B63">
        <w:rPr>
          <w:rFonts w:hint="cs"/>
          <w:sz w:val="26"/>
          <w:rtl/>
          <w:lang w:bidi="fa-IR"/>
        </w:rPr>
        <w:t>خدا</w:t>
      </w:r>
      <w:r w:rsidRPr="086E0B63">
        <w:rPr>
          <w:rFonts w:hint="cs"/>
          <w:sz w:val="26"/>
          <w:rtl/>
          <w:lang w:bidi="fa-IR"/>
        </w:rPr>
        <w:t>آنچه که بر تو نازل شده است را به ابلاغ کن اگر ابلاغ نکنی رسالتت را انجام نداده‌ای».</w:t>
      </w:r>
    </w:p>
    <w:p w:rsidR="08855763" w:rsidRDefault="08855763" w:rsidP="08322465">
      <w:pPr>
        <w:ind w:firstLine="284"/>
        <w:rPr>
          <w:rtl/>
          <w:lang w:bidi="fa-IR"/>
        </w:rPr>
      </w:pPr>
      <w:r>
        <w:rPr>
          <w:rFonts w:hint="cs"/>
          <w:rtl/>
          <w:lang w:bidi="fa-IR"/>
        </w:rPr>
        <w:t>تبیین و تبلیغ دو وظیفه‌ای هستند که موضوع</w:t>
      </w:r>
      <w:r w:rsidR="081677D0">
        <w:rPr>
          <w:rFonts w:hint="cs"/>
          <w:rtl/>
          <w:lang w:bidi="fa-IR"/>
        </w:rPr>
        <w:t xml:space="preserve"> آن‌ها </w:t>
      </w:r>
      <w:r>
        <w:rPr>
          <w:rFonts w:hint="cs"/>
          <w:rtl/>
          <w:lang w:bidi="fa-IR"/>
        </w:rPr>
        <w:t>یکی است و آن قرآن کریم است که در آیه تبلیغ تعبیر شده است به این لفظ</w:t>
      </w:r>
      <w:r w:rsidR="08E041FF">
        <w:rPr>
          <w:rFonts w:hint="cs"/>
          <w:rtl/>
          <w:lang w:bidi="fa-IR"/>
        </w:rPr>
        <w:t>:</w:t>
      </w:r>
      <w:r>
        <w:rPr>
          <w:rFonts w:hint="cs"/>
          <w:rtl/>
          <w:lang w:bidi="fa-IR"/>
        </w:rPr>
        <w:t xml:space="preserve"> آنچه که بر تو نازل شده است. و همچنین در آیه تبیین ب</w:t>
      </w:r>
      <w:r w:rsidR="08FB342C">
        <w:rPr>
          <w:rFonts w:hint="cs"/>
          <w:rtl/>
          <w:lang w:bidi="fa-IR"/>
        </w:rPr>
        <w:t>ه لفظ دیگری از آن تعبیر شده است:</w:t>
      </w:r>
      <w:r>
        <w:rPr>
          <w:rFonts w:hint="cs"/>
          <w:rtl/>
          <w:lang w:bidi="fa-IR"/>
        </w:rPr>
        <w:t xml:space="preserve"> آنچه برایشان نازل شده است. و میانشان فرقی است که بر آن دلالت می‌کند، که ما به این فرق می‌پردازیم. تبلیغ یعنی ادای متن یا ادای آنچه نازل کرده است چنانکه نازل کرده بدون تغییر و کم و زیاد و بدون عقب و جلو کردن الفاظ و عبارات آیه. </w:t>
      </w:r>
    </w:p>
    <w:p w:rsidR="08855763" w:rsidRDefault="08855763" w:rsidP="08322465">
      <w:pPr>
        <w:ind w:firstLine="284"/>
        <w:rPr>
          <w:rtl/>
          <w:lang w:bidi="fa-IR"/>
        </w:rPr>
      </w:pPr>
      <w:r>
        <w:rPr>
          <w:rFonts w:hint="cs"/>
          <w:rtl/>
          <w:lang w:bidi="fa-IR"/>
        </w:rPr>
        <w:t>تبیین یعنی آشکار کردن و تفسیر و معلوم کردن آنچه خداوند اراده کرده است ن</w:t>
      </w:r>
      <w:r w:rsidR="08FB342C">
        <w:rPr>
          <w:rFonts w:hint="cs"/>
          <w:rtl/>
          <w:lang w:bidi="fa-IR"/>
        </w:rPr>
        <w:t>سبت به بندگانش تا اینکه فهمش بر</w:t>
      </w:r>
      <w:r>
        <w:rPr>
          <w:rFonts w:hint="cs"/>
          <w:rtl/>
          <w:lang w:bidi="fa-IR"/>
        </w:rPr>
        <w:t>ایشان آسان شود و به طرز د</w:t>
      </w:r>
      <w:r w:rsidR="08FB342C">
        <w:rPr>
          <w:rFonts w:hint="cs"/>
          <w:rtl/>
          <w:lang w:bidi="fa-IR"/>
        </w:rPr>
        <w:t>ر</w:t>
      </w:r>
      <w:r>
        <w:rPr>
          <w:rFonts w:hint="cs"/>
          <w:rtl/>
          <w:lang w:bidi="fa-IR"/>
        </w:rPr>
        <w:t xml:space="preserve">ستی به آن عمل نمایند. </w:t>
      </w:r>
    </w:p>
    <w:p w:rsidR="08855763" w:rsidRDefault="08855763" w:rsidP="08322465">
      <w:pPr>
        <w:ind w:firstLine="284"/>
        <w:rPr>
          <w:rtl/>
          <w:lang w:bidi="fa-IR"/>
        </w:rPr>
      </w:pPr>
      <w:r>
        <w:rPr>
          <w:rFonts w:hint="cs"/>
          <w:rtl/>
          <w:lang w:bidi="fa-IR"/>
        </w:rPr>
        <w:t>تبلیغ مسئولیت م</w:t>
      </w:r>
      <w:r w:rsidR="08FB342C">
        <w:rPr>
          <w:rFonts w:hint="cs"/>
          <w:rtl/>
          <w:lang w:bidi="fa-IR"/>
        </w:rPr>
        <w:t>ُ</w:t>
      </w:r>
      <w:r>
        <w:rPr>
          <w:rFonts w:hint="cs"/>
          <w:rtl/>
          <w:lang w:bidi="fa-IR"/>
        </w:rPr>
        <w:t>بلغ است و تبلیغ‌کننده یا مبلغ امانتدار آن است و راز تعبیر آن این است</w:t>
      </w:r>
      <w:r w:rsidR="08E041FF">
        <w:rPr>
          <w:rFonts w:hint="cs"/>
          <w:rtl/>
          <w:lang w:bidi="fa-IR"/>
        </w:rPr>
        <w:t>:</w:t>
      </w:r>
      <w:r>
        <w:rPr>
          <w:rFonts w:hint="cs"/>
          <w:rtl/>
          <w:lang w:bidi="fa-IR"/>
        </w:rPr>
        <w:t xml:space="preserve"> به سوی تو نازل کردیم و فعل انزل یعنی نازل کرد متعدی شده است بر حرف إلی به ضمیر پیامبر که مخاطب و مبلغ آن است. </w:t>
      </w:r>
    </w:p>
    <w:p w:rsidR="08855763" w:rsidRDefault="08855763" w:rsidP="08322465">
      <w:pPr>
        <w:ind w:firstLine="284"/>
        <w:rPr>
          <w:rtl/>
          <w:lang w:bidi="fa-IR"/>
        </w:rPr>
      </w:pPr>
      <w:r>
        <w:rPr>
          <w:rFonts w:hint="cs"/>
          <w:rtl/>
          <w:lang w:bidi="fa-IR"/>
        </w:rPr>
        <w:t>تبیین مهم است و نیاز مردم برای فهم آنچه به آن خطاب شده‌اند آن را واجب کرده است. تا آن را به درستی درک کنند و به درستی مطابقت ن</w:t>
      </w:r>
      <w:r w:rsidR="08FB342C">
        <w:rPr>
          <w:rFonts w:hint="cs"/>
          <w:rtl/>
          <w:lang w:bidi="fa-IR"/>
        </w:rPr>
        <w:t>مایند و اینجا مخالف است با عبارت</w:t>
      </w:r>
      <w:r>
        <w:rPr>
          <w:rFonts w:hint="cs"/>
          <w:rtl/>
          <w:lang w:bidi="fa-IR"/>
        </w:rPr>
        <w:t xml:space="preserve"> «برای ایشان نازل کرد» چون فعل نازل کرد متعدی است به الی اضافه شده یعنی اضافه به ضمیر هُم یا مرجع ضمیر مردم. متعدی شده است بفعل تا بیان کند به مردم و به وسیله حرف لام به دلیل نیاز مردم به تبیین که آن سبب و حکمتی در پشتش نهفته است. و این وحی به قوت تمام نیاز مردم را به تفسیر نشان می‌دهد در حالیکه پیامبر</w:t>
      </w:r>
      <w:r>
        <w:rPr>
          <w:rFonts w:hint="cs"/>
          <w:lang w:bidi="fa-IR"/>
        </w:rPr>
        <w:sym w:font="AGA Arabesque" w:char="F072"/>
      </w:r>
      <w:r>
        <w:rPr>
          <w:rFonts w:hint="cs"/>
          <w:rtl/>
          <w:lang w:bidi="fa-IR"/>
        </w:rPr>
        <w:t xml:space="preserve"> از آن بی‌نیاز است. مردم نیازمند آن هستند پیامبر از آن بی‌نیاز است. و به جانم قسم که چنین است. بیان و الهام به او، وحی و اختلاف مردم در فهم قرآن بین درست و نادرست و درجات درستی و خطا می‌باشد</w:t>
      </w:r>
      <w:r w:rsidR="0830306C">
        <w:rPr>
          <w:rFonts w:hint="cs"/>
          <w:rtl/>
          <w:lang w:bidi="fa-IR"/>
        </w:rPr>
        <w:t xml:space="preserve">. </w:t>
      </w:r>
      <w:r>
        <w:rPr>
          <w:rFonts w:hint="cs"/>
          <w:rtl/>
          <w:lang w:bidi="fa-IR"/>
        </w:rPr>
        <w:t>..</w:t>
      </w:r>
      <w:r w:rsidR="081677D0">
        <w:rPr>
          <w:rFonts w:hint="cs"/>
          <w:rtl/>
          <w:lang w:bidi="fa-IR"/>
        </w:rPr>
        <w:t xml:space="preserve"> این‌ها </w:t>
      </w:r>
      <w:r>
        <w:rPr>
          <w:rFonts w:hint="cs"/>
          <w:rtl/>
          <w:lang w:bidi="fa-IR"/>
        </w:rPr>
        <w:t>دلایلی هستند بر اینکه</w:t>
      </w:r>
      <w:r w:rsidR="081677D0">
        <w:rPr>
          <w:rFonts w:hint="cs"/>
          <w:rtl/>
          <w:lang w:bidi="fa-IR"/>
        </w:rPr>
        <w:t xml:space="preserve"> آن‌ها </w:t>
      </w:r>
      <w:r>
        <w:rPr>
          <w:rFonts w:hint="cs"/>
          <w:rtl/>
          <w:lang w:bidi="fa-IR"/>
        </w:rPr>
        <w:t>نیاز به تبیین کتاب پروردگارشان دارند، که پیشوای</w:t>
      </w:r>
      <w:r w:rsidR="081677D0">
        <w:rPr>
          <w:rFonts w:hint="cs"/>
          <w:rtl/>
          <w:lang w:bidi="fa-IR"/>
        </w:rPr>
        <w:t xml:space="preserve"> آن‌ها </w:t>
      </w:r>
      <w:r>
        <w:rPr>
          <w:rFonts w:hint="cs"/>
          <w:rtl/>
          <w:lang w:bidi="fa-IR"/>
        </w:rPr>
        <w:t>اینکار را انجام داده است.</w:t>
      </w:r>
      <w:r w:rsidRPr="08E5555F">
        <w:rPr>
          <w:rStyle w:val="FootnoteReference"/>
          <w:rFonts w:cs="B Lotus"/>
          <w:sz w:val="28"/>
          <w:szCs w:val="28"/>
          <w:rtl/>
          <w:lang w:bidi="fa-IR"/>
        </w:rPr>
        <w:footnoteReference w:id="541"/>
      </w:r>
      <w:r>
        <w:rPr>
          <w:rFonts w:hint="cs"/>
          <w:rtl/>
          <w:lang w:bidi="fa-IR"/>
        </w:rPr>
        <w:t xml:space="preserve"> </w:t>
      </w:r>
    </w:p>
    <w:p w:rsidR="08855763" w:rsidRDefault="08855763" w:rsidP="08322465">
      <w:pPr>
        <w:ind w:firstLine="284"/>
        <w:rPr>
          <w:rtl/>
          <w:lang w:bidi="fa-IR"/>
        </w:rPr>
      </w:pPr>
      <w:r>
        <w:rPr>
          <w:rFonts w:hint="cs"/>
          <w:rtl/>
          <w:lang w:bidi="fa-IR"/>
        </w:rPr>
        <w:t>امام شافعی می‌گوید</w:t>
      </w:r>
      <w:r w:rsidR="08E041FF">
        <w:rPr>
          <w:rFonts w:hint="cs"/>
          <w:rtl/>
          <w:lang w:bidi="fa-IR"/>
        </w:rPr>
        <w:t>:</w:t>
      </w:r>
      <w:r>
        <w:rPr>
          <w:rFonts w:hint="cs"/>
          <w:rtl/>
          <w:lang w:bidi="fa-IR"/>
        </w:rPr>
        <w:t xml:space="preserve"> بیان اسمی است که در بر گیرنده معنایی است که از لحاظ اصول یکی هستند و از لحاظ فروع مختلفند</w:t>
      </w:r>
      <w:r w:rsidR="08E041FF">
        <w:rPr>
          <w:rFonts w:hint="cs"/>
          <w:rtl/>
          <w:lang w:bidi="fa-IR"/>
        </w:rPr>
        <w:t>:</w:t>
      </w:r>
      <w:r>
        <w:rPr>
          <w:rFonts w:hint="cs"/>
          <w:rtl/>
          <w:lang w:bidi="fa-IR"/>
        </w:rPr>
        <w:t xml:space="preserve"> اینکه خداوند در کتابش برای مردمان روشن کرده است آنچه را که باید بپرستند، طبق احکامی که اشاره شده از چند جهت با هم همخوانی دارند</w:t>
      </w:r>
      <w:r w:rsidR="08E041FF">
        <w:rPr>
          <w:rFonts w:hint="cs"/>
          <w:rtl/>
          <w:lang w:bidi="fa-IR"/>
        </w:rPr>
        <w:t>:</w:t>
      </w:r>
      <w:r>
        <w:rPr>
          <w:rFonts w:hint="cs"/>
          <w:rtl/>
          <w:lang w:bidi="fa-IR"/>
        </w:rPr>
        <w:t xml:space="preserve"> </w:t>
      </w:r>
    </w:p>
    <w:p w:rsidR="08855763" w:rsidRDefault="08855763" w:rsidP="081F0D66">
      <w:pPr>
        <w:numPr>
          <w:ilvl w:val="0"/>
          <w:numId w:val="9"/>
        </w:numPr>
        <w:tabs>
          <w:tab w:val="clear" w:pos="794"/>
        </w:tabs>
        <w:ind w:left="641" w:hanging="357"/>
        <w:rPr>
          <w:rtl/>
          <w:lang w:bidi="fa-IR"/>
        </w:rPr>
      </w:pPr>
      <w:r>
        <w:rPr>
          <w:rFonts w:hint="cs"/>
          <w:rtl/>
          <w:lang w:bidi="fa-IR"/>
        </w:rPr>
        <w:t xml:space="preserve">از جمله مواردی که خداوند برای خلقش معلوم کرده است فریضه‌های کلی مانند نماز </w:t>
      </w:r>
      <w:r>
        <w:rPr>
          <w:rFonts w:cs="Times New Roman" w:hint="cs"/>
          <w:rtl/>
          <w:lang w:bidi="fa-IR"/>
        </w:rPr>
        <w:t>–</w:t>
      </w:r>
      <w:r>
        <w:rPr>
          <w:rFonts w:hint="cs"/>
          <w:rtl/>
          <w:lang w:bidi="fa-IR"/>
        </w:rPr>
        <w:t xml:space="preserve"> زکات و حج و روزه و حرام بودن فاحشه‌گری چه آشکار و چه پنهان و نیز زنا و شراب و خوردن‌ مرده و خون و گوشت خوک و چگونگی وضو گرفتن و سایر نصوص کلی می‌باشد.</w:t>
      </w:r>
    </w:p>
    <w:p w:rsidR="08855763" w:rsidRDefault="08855763" w:rsidP="081F0D66">
      <w:pPr>
        <w:numPr>
          <w:ilvl w:val="0"/>
          <w:numId w:val="9"/>
        </w:numPr>
        <w:tabs>
          <w:tab w:val="clear" w:pos="794"/>
        </w:tabs>
        <w:ind w:left="641" w:hanging="357"/>
        <w:rPr>
          <w:lang w:bidi="fa-IR"/>
        </w:rPr>
      </w:pPr>
      <w:r>
        <w:rPr>
          <w:rFonts w:hint="cs"/>
          <w:rtl/>
          <w:lang w:bidi="fa-IR"/>
        </w:rPr>
        <w:t>و فریضه‌هایی را در قرآن</w:t>
      </w:r>
      <w:r w:rsidR="08C31856">
        <w:rPr>
          <w:rFonts w:hint="cs"/>
          <w:rtl/>
          <w:lang w:bidi="fa-IR"/>
        </w:rPr>
        <w:t xml:space="preserve"> آورده و بیان کرده است که چگونگي</w:t>
      </w:r>
      <w:r>
        <w:rPr>
          <w:rFonts w:hint="cs"/>
          <w:rtl/>
          <w:lang w:bidi="fa-IR"/>
        </w:rPr>
        <w:t>شان را بر زبان پیامبر</w:t>
      </w:r>
      <w:r>
        <w:rPr>
          <w:rFonts w:hint="cs"/>
          <w:lang w:bidi="fa-IR"/>
        </w:rPr>
        <w:sym w:font="AGA Arabesque" w:char="F072"/>
      </w:r>
      <w:r>
        <w:rPr>
          <w:rFonts w:hint="cs"/>
          <w:rtl/>
          <w:lang w:bidi="fa-IR"/>
        </w:rPr>
        <w:t xml:space="preserve"> جاری نموده است مثل تعداد نماز و روزه و زمان</w:t>
      </w:r>
      <w:r w:rsidR="081677D0">
        <w:rPr>
          <w:rFonts w:hint="cs"/>
          <w:rtl/>
          <w:lang w:bidi="fa-IR"/>
        </w:rPr>
        <w:t xml:space="preserve"> آن‌ها </w:t>
      </w:r>
      <w:r>
        <w:rPr>
          <w:rFonts w:hint="cs"/>
          <w:rtl/>
          <w:lang w:bidi="fa-IR"/>
        </w:rPr>
        <w:t>را و سایر فرایض.</w:t>
      </w:r>
    </w:p>
    <w:p w:rsidR="08855763" w:rsidRDefault="08855763" w:rsidP="081F0D66">
      <w:pPr>
        <w:numPr>
          <w:ilvl w:val="0"/>
          <w:numId w:val="9"/>
        </w:numPr>
        <w:tabs>
          <w:tab w:val="clear" w:pos="794"/>
        </w:tabs>
        <w:ind w:left="641" w:hanging="357"/>
        <w:rPr>
          <w:rtl/>
          <w:lang w:bidi="fa-IR"/>
        </w:rPr>
      </w:pPr>
      <w:r>
        <w:rPr>
          <w:rFonts w:hint="cs"/>
          <w:rtl/>
          <w:lang w:bidi="fa-IR"/>
        </w:rPr>
        <w:t>و اموری را هم پیامبر</w:t>
      </w:r>
      <w:r>
        <w:rPr>
          <w:rFonts w:hint="cs"/>
          <w:lang w:bidi="fa-IR"/>
        </w:rPr>
        <w:sym w:font="AGA Arabesque" w:char="F072"/>
      </w:r>
      <w:r>
        <w:rPr>
          <w:rFonts w:hint="cs"/>
          <w:rtl/>
          <w:lang w:bidi="fa-IR"/>
        </w:rPr>
        <w:t xml:space="preserve"> سنت قرار داده به خاطر اینکه نص محکمی درباره آن نیامده است. و خداوند در کتابش اطاعت پیامبر را فرض کرده است. و اطاعت از پیامبر</w:t>
      </w:r>
      <w:r>
        <w:rPr>
          <w:rFonts w:hint="cs"/>
          <w:lang w:bidi="fa-IR"/>
        </w:rPr>
        <w:sym w:font="AGA Arabesque" w:char="F072"/>
      </w:r>
      <w:r>
        <w:rPr>
          <w:rFonts w:hint="cs"/>
          <w:rtl/>
          <w:lang w:bidi="fa-IR"/>
        </w:rPr>
        <w:t xml:space="preserve"> به منزله اطاعت از خداست.</w:t>
      </w:r>
      <w:r w:rsidRPr="08E5555F">
        <w:rPr>
          <w:rStyle w:val="FootnoteReference"/>
          <w:rFonts w:cs="B Lotus"/>
          <w:sz w:val="28"/>
          <w:szCs w:val="28"/>
          <w:rtl/>
          <w:lang w:bidi="fa-IR"/>
        </w:rPr>
        <w:footnoteReference w:id="542"/>
      </w:r>
      <w:r>
        <w:rPr>
          <w:rFonts w:hint="cs"/>
          <w:rtl/>
          <w:lang w:bidi="fa-IR"/>
        </w:rPr>
        <w:t xml:space="preserve"> </w:t>
      </w:r>
    </w:p>
    <w:p w:rsidR="08855763" w:rsidRDefault="08855763" w:rsidP="084577AC">
      <w:pPr>
        <w:pStyle w:val="a3"/>
        <w:rPr>
          <w:rtl/>
        </w:rPr>
      </w:pPr>
      <w:bookmarkStart w:id="229" w:name="_Toc141524669"/>
      <w:bookmarkStart w:id="230" w:name="_Toc225750362"/>
      <w:bookmarkStart w:id="231" w:name="_Toc340182977"/>
      <w:r>
        <w:rPr>
          <w:rFonts w:hint="cs"/>
          <w:rtl/>
        </w:rPr>
        <w:t>حاشیه</w:t>
      </w:r>
      <w:bookmarkEnd w:id="229"/>
      <w:bookmarkEnd w:id="230"/>
      <w:bookmarkEnd w:id="231"/>
      <w:r>
        <w:rPr>
          <w:rFonts w:hint="cs"/>
          <w:rtl/>
        </w:rPr>
        <w:t xml:space="preserve"> </w:t>
      </w:r>
    </w:p>
    <w:p w:rsidR="08855763" w:rsidRDefault="08855763" w:rsidP="08322465">
      <w:pPr>
        <w:ind w:firstLine="284"/>
        <w:rPr>
          <w:rtl/>
          <w:lang w:bidi="fa-IR"/>
        </w:rPr>
      </w:pPr>
      <w:r>
        <w:rPr>
          <w:rFonts w:hint="cs"/>
          <w:rtl/>
          <w:lang w:bidi="fa-IR"/>
        </w:rPr>
        <w:t>سخنان امام شافعی و شاطبی گفته‌های ما را تأکید می‌کند اینکه مراد از نصوص مربوط به بیان و تفصیل آیات و مفصل بودن قرآن که دشمنان سنت مطهر به آن استناد می‌کنند</w:t>
      </w:r>
      <w:r w:rsidR="08D77C4C">
        <w:rPr>
          <w:rFonts w:hint="cs"/>
          <w:rtl/>
          <w:lang w:bidi="fa-IR"/>
        </w:rPr>
        <w:t xml:space="preserve"> اين است </w:t>
      </w:r>
      <w:r>
        <w:rPr>
          <w:rFonts w:hint="cs"/>
          <w:rtl/>
          <w:lang w:bidi="fa-IR"/>
        </w:rPr>
        <w:t>که؛ بیان و تفصیل قرآن در احکام دین به صورت قواعد کلی می‌باشد. و تمامی قواعدی که پروردگار آن را بیان و تفصیل کرده وجوب پیروی از پیامبر و حاکم کردن سنت مطهر را دستور داده است.</w:t>
      </w:r>
      <w:r w:rsidR="0800071A" w:rsidRPr="0800071A">
        <w:rPr>
          <w:rStyle w:val="FootnoteReference"/>
          <w:rFonts w:cs="B Lotus"/>
          <w:sz w:val="28"/>
          <w:szCs w:val="28"/>
          <w:rtl/>
          <w:lang w:bidi="fa-IR"/>
        </w:rPr>
        <w:t xml:space="preserve"> </w:t>
      </w:r>
      <w:r w:rsidR="0800071A" w:rsidRPr="08E5555F">
        <w:rPr>
          <w:rStyle w:val="FootnoteReference"/>
          <w:rFonts w:cs="B Lotus"/>
          <w:sz w:val="28"/>
          <w:szCs w:val="28"/>
          <w:rtl/>
          <w:lang w:bidi="fa-IR"/>
        </w:rPr>
        <w:footnoteReference w:id="543"/>
      </w:r>
      <w:r>
        <w:rPr>
          <w:rFonts w:hint="cs"/>
          <w:rtl/>
          <w:lang w:bidi="fa-IR"/>
        </w:rPr>
        <w:t xml:space="preserve"> و در آن سنت مطهر معلوم کردن و تبیین این قواعد وجود دارد. پس سنت موافق و تأکیدکننده قرآن آمده است. و جزئی کردن و تفصیل کلیات و حل مشکلات و مستقل در قانونگذاری احکام سابق بدون ذکر</w:t>
      </w:r>
      <w:r w:rsidR="081677D0">
        <w:rPr>
          <w:rFonts w:hint="cs"/>
          <w:rtl/>
          <w:lang w:bidi="fa-IR"/>
        </w:rPr>
        <w:t xml:space="preserve"> آن‌ها </w:t>
      </w:r>
      <w:r>
        <w:rPr>
          <w:rFonts w:hint="cs"/>
          <w:rtl/>
          <w:lang w:bidi="fa-IR"/>
        </w:rPr>
        <w:t>در</w:t>
      </w:r>
      <w:r w:rsidR="082C19F6">
        <w:rPr>
          <w:rFonts w:hint="cs"/>
          <w:rtl/>
          <w:lang w:bidi="fa-IR"/>
        </w:rPr>
        <w:t xml:space="preserve"> کتاب‌ها</w:t>
      </w:r>
      <w:r>
        <w:rPr>
          <w:rFonts w:hint="cs"/>
          <w:rtl/>
          <w:lang w:bidi="fa-IR"/>
        </w:rPr>
        <w:t>ی خداوند در گذشته در مبحث سوم مفصل خواهد آمد.</w:t>
      </w:r>
    </w:p>
    <w:p w:rsidR="08855763" w:rsidRDefault="08855763" w:rsidP="08322465">
      <w:pPr>
        <w:ind w:firstLine="284"/>
        <w:rPr>
          <w:rtl/>
          <w:lang w:bidi="fa-IR"/>
        </w:rPr>
      </w:pPr>
      <w:r>
        <w:rPr>
          <w:rFonts w:hint="cs"/>
          <w:rtl/>
          <w:lang w:bidi="fa-IR"/>
        </w:rPr>
        <w:t>امام شاطبی می‌گوید</w:t>
      </w:r>
      <w:r w:rsidR="08E041FF">
        <w:rPr>
          <w:rFonts w:hint="cs"/>
          <w:rtl/>
          <w:lang w:bidi="fa-IR"/>
        </w:rPr>
        <w:t>:</w:t>
      </w:r>
      <w:r>
        <w:rPr>
          <w:rFonts w:hint="cs"/>
          <w:rtl/>
          <w:lang w:bidi="fa-IR"/>
        </w:rPr>
        <w:t xml:space="preserve"> </w:t>
      </w:r>
      <w:r w:rsidR="0800071A">
        <w:rPr>
          <w:rFonts w:hint="cs"/>
          <w:rtl/>
          <w:lang w:bidi="fa-IR"/>
        </w:rPr>
        <w:t xml:space="preserve">چنانکه گفته شد </w:t>
      </w:r>
      <w:r>
        <w:rPr>
          <w:rFonts w:hint="cs"/>
          <w:rtl/>
          <w:lang w:bidi="fa-IR"/>
        </w:rPr>
        <w:t>قر</w:t>
      </w:r>
      <w:r w:rsidR="0800071A">
        <w:rPr>
          <w:rFonts w:hint="cs"/>
          <w:rtl/>
          <w:lang w:bidi="fa-IR"/>
        </w:rPr>
        <w:t>آن بیان‌کننده همه چیز است</w:t>
      </w:r>
      <w:r>
        <w:rPr>
          <w:rFonts w:hint="cs"/>
          <w:rtl/>
          <w:lang w:bidi="fa-IR"/>
        </w:rPr>
        <w:t>، کسی که به آن آگاه باشد به درستی به تمامی شریعت آگاه است و چیزی از آن فروگذار نکرده است. آن اساس قانونگذاری است. و تمامی احکام قانون اسلامی به آن بر می‌گردد. که از جمله</w:t>
      </w:r>
      <w:r w:rsidR="081677D0">
        <w:rPr>
          <w:rFonts w:hint="cs"/>
          <w:rtl/>
          <w:lang w:bidi="fa-IR"/>
        </w:rPr>
        <w:t xml:space="preserve"> آن‌ها </w:t>
      </w:r>
      <w:r>
        <w:rPr>
          <w:rFonts w:hint="cs"/>
          <w:rtl/>
          <w:lang w:bidi="fa-IR"/>
        </w:rPr>
        <w:t>سنت است؛ در یک جمله سنت برگرفته از قرآن است؛ و دلیل آن این</w:t>
      </w:r>
      <w:r w:rsidR="0800071A">
        <w:rPr>
          <w:rFonts w:hint="cs"/>
          <w:rtl/>
          <w:lang w:bidi="fa-IR"/>
        </w:rPr>
        <w:t xml:space="preserve"> ا</w:t>
      </w:r>
      <w:r>
        <w:rPr>
          <w:rFonts w:hint="cs"/>
          <w:rtl/>
          <w:lang w:bidi="fa-IR"/>
        </w:rPr>
        <w:t>ست</w:t>
      </w:r>
      <w:r w:rsidR="08E041FF">
        <w:rPr>
          <w:rFonts w:hint="cs"/>
          <w:rtl/>
          <w:lang w:bidi="fa-IR"/>
        </w:rPr>
        <w:t>:</w:t>
      </w:r>
      <w:r>
        <w:rPr>
          <w:rFonts w:hint="cs"/>
          <w:rtl/>
          <w:lang w:bidi="fa-IR"/>
        </w:rPr>
        <w:t xml:space="preserve"> </w:t>
      </w:r>
    </w:p>
    <w:p w:rsidR="08855763" w:rsidRDefault="08855763" w:rsidP="081F0D66">
      <w:pPr>
        <w:numPr>
          <w:ilvl w:val="0"/>
          <w:numId w:val="49"/>
        </w:numPr>
        <w:rPr>
          <w:rtl/>
          <w:lang w:bidi="fa-IR"/>
        </w:rPr>
      </w:pPr>
      <w:r>
        <w:rPr>
          <w:rFonts w:hint="cs"/>
          <w:rtl/>
          <w:lang w:bidi="fa-IR"/>
        </w:rPr>
        <w:t>نص قرآن، مانند این آیه</w:t>
      </w:r>
      <w:r w:rsidR="08E041FF">
        <w:rPr>
          <w:rFonts w:hint="cs"/>
          <w:rtl/>
          <w:lang w:bidi="fa-IR"/>
        </w:rPr>
        <w:t>:</w:t>
      </w:r>
    </w:p>
    <w:p w:rsidR="08D65B0E" w:rsidRPr="085F0666" w:rsidRDefault="08D65B0E" w:rsidP="085F0666">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ٱلۡيَوۡمَ</w:t>
      </w:r>
      <w:r w:rsidR="085F0666">
        <w:rPr>
          <w:rFonts w:ascii="KFGQPC Uthmanic Script HAFS" w:hAnsi="KFGQPC Uthmanic Script HAFS" w:cs="KFGQPC Uthmanic Script HAFS"/>
          <w:rtl/>
        </w:rPr>
        <w:t xml:space="preserve"> أَكۡمَلۡتُ لَكُمۡ دِينَكُمۡ وَأَتۡمَمۡتُ عَلَيۡكُمۡ نِعۡمَتِي وَرَضِيتُ لَكُمُ </w:t>
      </w:r>
      <w:r w:rsidR="085F0666">
        <w:rPr>
          <w:rFonts w:ascii="KFGQPC Uthmanic Script HAFS" w:hAnsi="KFGQPC Uthmanic Script HAFS" w:cs="KFGQPC Uthmanic Script HAFS" w:hint="cs"/>
          <w:rtl/>
        </w:rPr>
        <w:t>ٱلۡإِسۡلَٰمَ</w:t>
      </w:r>
      <w:r w:rsidR="085F0666">
        <w:rPr>
          <w:rFonts w:ascii="KFGQPC Uthmanic Script HAFS" w:hAnsi="KFGQPC Uthmanic Script HAFS" w:cs="KFGQPC Uthmanic Script HAFS"/>
          <w:rtl/>
        </w:rPr>
        <w:t xml:space="preserve"> دِينٗاۚ</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المائدة: 3</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«امروز دینتان را برایتان کامل کردم و نعمتم را بر شما تمام کردم و اسلام را به عنوان دین برای شما برگزیدم».</w:t>
      </w:r>
    </w:p>
    <w:p w:rsidR="08855763" w:rsidRDefault="08855763" w:rsidP="08322465">
      <w:pPr>
        <w:ind w:firstLine="284"/>
        <w:rPr>
          <w:rtl/>
          <w:lang w:bidi="fa-IR"/>
        </w:rPr>
      </w:pPr>
      <w:r>
        <w:rPr>
          <w:rFonts w:hint="cs"/>
          <w:rtl/>
          <w:lang w:bidi="fa-IR"/>
        </w:rPr>
        <w:t>و آیه</w:t>
      </w:r>
      <w:r w:rsidR="08E041FF">
        <w:rPr>
          <w:rFonts w:hint="cs"/>
          <w:rtl/>
          <w:lang w:bidi="fa-IR"/>
        </w:rPr>
        <w:t>:</w:t>
      </w:r>
    </w:p>
    <w:p w:rsidR="08D65B0E"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وَنَزَّلۡنَا عَلَيۡكَ </w:t>
      </w:r>
      <w:r w:rsidR="085F0666">
        <w:rPr>
          <w:rFonts w:ascii="KFGQPC Uthmanic Script HAFS" w:hAnsi="KFGQPC Uthmanic Script HAFS" w:cs="KFGQPC Uthmanic Script HAFS" w:hint="cs"/>
          <w:rtl/>
        </w:rPr>
        <w:t>ٱلۡكِتَٰبَ</w:t>
      </w:r>
      <w:r w:rsidR="085F0666">
        <w:rPr>
          <w:rFonts w:ascii="KFGQPC Uthmanic Script HAFS" w:hAnsi="KFGQPC Uthmanic Script HAFS" w:cs="KFGQPC Uthmanic Script HAFS"/>
          <w:rtl/>
        </w:rPr>
        <w:t xml:space="preserve"> تِبۡيَٰنٗا لِّكُلِّ شَيۡءٖ</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89</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«قرآن را بر تو </w:t>
      </w:r>
      <w:r w:rsidR="0800071A" w:rsidRPr="086E0B63">
        <w:rPr>
          <w:rFonts w:hint="cs"/>
          <w:sz w:val="26"/>
          <w:rtl/>
          <w:lang w:bidi="fa-IR"/>
        </w:rPr>
        <w:t>ن</w:t>
      </w:r>
      <w:r w:rsidRPr="086E0B63">
        <w:rPr>
          <w:rFonts w:hint="cs"/>
          <w:sz w:val="26"/>
          <w:rtl/>
          <w:lang w:bidi="fa-IR"/>
        </w:rPr>
        <w:t>ازل کردیم که بیان‌کننده همه چیز است».</w:t>
      </w:r>
    </w:p>
    <w:p w:rsidR="08855763" w:rsidRDefault="08855763" w:rsidP="08322465">
      <w:pPr>
        <w:ind w:firstLine="284"/>
        <w:rPr>
          <w:rtl/>
          <w:lang w:bidi="fa-IR"/>
        </w:rPr>
      </w:pPr>
      <w:r>
        <w:rPr>
          <w:rFonts w:hint="cs"/>
          <w:rtl/>
          <w:lang w:bidi="fa-IR"/>
        </w:rPr>
        <w:t>و نیز</w:t>
      </w:r>
      <w:r w:rsidR="08E041FF">
        <w:rPr>
          <w:rFonts w:hint="cs"/>
          <w:rtl/>
          <w:lang w:bidi="fa-IR"/>
        </w:rPr>
        <w:t>:</w:t>
      </w:r>
    </w:p>
    <w:p w:rsidR="08D65B0E"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مَّا فَرَّطۡنَا فِي </w:t>
      </w:r>
      <w:r w:rsidR="085F0666">
        <w:rPr>
          <w:rFonts w:ascii="KFGQPC Uthmanic Script HAFS" w:hAnsi="KFGQPC Uthmanic Script HAFS" w:cs="KFGQPC Uthmanic Script HAFS" w:hint="cs"/>
          <w:rtl/>
        </w:rPr>
        <w:t>ٱلۡكِتَٰبِ</w:t>
      </w:r>
      <w:r w:rsidR="085F0666">
        <w:rPr>
          <w:rFonts w:ascii="KFGQPC Uthmanic Script HAFS" w:hAnsi="KFGQPC Uthmanic Script HAFS" w:cs="KFGQPC Uthmanic Script HAFS"/>
          <w:rtl/>
        </w:rPr>
        <w:t xml:space="preserve"> مِن شَيۡءٖۚ</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38</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«در این کتاب از هیچ چیزی فرو گذار نکرده‌ایم».</w:t>
      </w:r>
    </w:p>
    <w:p w:rsidR="08855763" w:rsidRDefault="08855763" w:rsidP="08322465">
      <w:pPr>
        <w:ind w:firstLine="284"/>
        <w:rPr>
          <w:rtl/>
          <w:lang w:bidi="fa-IR"/>
        </w:rPr>
      </w:pPr>
      <w:r>
        <w:rPr>
          <w:rFonts w:hint="cs"/>
          <w:rtl/>
          <w:lang w:bidi="fa-IR"/>
        </w:rPr>
        <w:t>و آیه</w:t>
      </w:r>
      <w:r w:rsidR="08E041FF">
        <w:rPr>
          <w:rFonts w:hint="cs"/>
          <w:rtl/>
          <w:lang w:bidi="fa-IR"/>
        </w:rPr>
        <w:t>:</w:t>
      </w:r>
    </w:p>
    <w:p w:rsidR="08D65B0E"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إِنَّ</w:t>
      </w:r>
      <w:r w:rsidR="085F0666">
        <w:rPr>
          <w:rFonts w:ascii="KFGQPC Uthmanic Script HAFS" w:hAnsi="KFGQPC Uthmanic Script HAFS" w:cs="KFGQPC Uthmanic Script HAFS"/>
          <w:rtl/>
        </w:rPr>
        <w:t xml:space="preserve"> هَٰذَا </w:t>
      </w:r>
      <w:r w:rsidR="085F0666">
        <w:rPr>
          <w:rFonts w:ascii="KFGQPC Uthmanic Script HAFS" w:hAnsi="KFGQPC Uthmanic Script HAFS" w:cs="KFGQPC Uthmanic Script HAFS" w:hint="cs"/>
          <w:rtl/>
        </w:rPr>
        <w:t>ٱلۡقُرۡءَانَ</w:t>
      </w:r>
      <w:r w:rsidR="085F0666">
        <w:rPr>
          <w:rFonts w:ascii="KFGQPC Uthmanic Script HAFS" w:hAnsi="KFGQPC Uthmanic Script HAFS" w:cs="KFGQPC Uthmanic Script HAFS"/>
          <w:rtl/>
        </w:rPr>
        <w:t xml:space="preserve"> يَهۡدِي لِلَّتِي هِيَ أَقۡوَمُ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الإسراء: 9</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«این قرآن هدایت می‌کند به آنچه که استوارتر و پایدارتر است».</w:t>
      </w:r>
    </w:p>
    <w:p w:rsidR="08855763" w:rsidRDefault="08855763" w:rsidP="08322465">
      <w:pPr>
        <w:ind w:firstLine="284"/>
        <w:rPr>
          <w:rtl/>
          <w:lang w:bidi="fa-IR"/>
        </w:rPr>
      </w:pPr>
      <w:r>
        <w:rPr>
          <w:rFonts w:hint="cs"/>
          <w:rtl/>
          <w:lang w:bidi="fa-IR"/>
        </w:rPr>
        <w:t>و مشابه</w:t>
      </w:r>
      <w:r w:rsidR="081677D0">
        <w:rPr>
          <w:rFonts w:hint="cs"/>
          <w:rtl/>
          <w:lang w:bidi="fa-IR"/>
        </w:rPr>
        <w:t xml:space="preserve"> آن‌ها </w:t>
      </w:r>
      <w:r>
        <w:rPr>
          <w:rFonts w:hint="cs"/>
          <w:rtl/>
          <w:lang w:bidi="fa-IR"/>
        </w:rPr>
        <w:t>آیاتی است که دلالت دارد بر اینکه قرآن هدایت‌کننده و شفادهنده آنچه در سینه‌هاست، و این شفای تمامی وجودها نیست مگر اینکه بیان‌کننده همه چیز باشد.</w:t>
      </w:r>
      <w:r w:rsidRPr="08E5555F">
        <w:rPr>
          <w:rStyle w:val="FootnoteReference"/>
          <w:rFonts w:cs="B Lotus"/>
          <w:sz w:val="28"/>
          <w:szCs w:val="28"/>
          <w:rtl/>
          <w:lang w:bidi="fa-IR"/>
        </w:rPr>
        <w:footnoteReference w:id="544"/>
      </w:r>
      <w:r>
        <w:rPr>
          <w:rFonts w:hint="cs"/>
          <w:rtl/>
          <w:lang w:bidi="fa-IR"/>
        </w:rPr>
        <w:t xml:space="preserve"> </w:t>
      </w:r>
    </w:p>
    <w:p w:rsidR="08855763" w:rsidRDefault="08855763" w:rsidP="081F0D66">
      <w:pPr>
        <w:numPr>
          <w:ilvl w:val="0"/>
          <w:numId w:val="49"/>
        </w:numPr>
        <w:rPr>
          <w:rtl/>
          <w:lang w:bidi="fa-IR"/>
        </w:rPr>
      </w:pPr>
      <w:r>
        <w:rPr>
          <w:rFonts w:hint="cs"/>
          <w:rtl/>
          <w:lang w:bidi="fa-IR"/>
        </w:rPr>
        <w:t>آنچه که در احادیث و آثار دیگر آمده است. مانند حدیث</w:t>
      </w:r>
      <w:r w:rsidR="08E041FF">
        <w:rPr>
          <w:rFonts w:hint="cs"/>
          <w:rtl/>
          <w:lang w:bidi="fa-IR"/>
        </w:rPr>
        <w:t>:</w:t>
      </w:r>
      <w:r>
        <w:rPr>
          <w:rFonts w:hint="cs"/>
          <w:rtl/>
          <w:lang w:bidi="fa-IR"/>
        </w:rPr>
        <w:t xml:space="preserve"> کتاب خدا را در میانتان قرار داده‌ام که اگر به آن تمسک جویید هرگز گمراه نخواهید شد</w:t>
      </w:r>
      <w:r w:rsidRPr="08E5555F">
        <w:rPr>
          <w:rStyle w:val="FootnoteReference"/>
          <w:rFonts w:cs="B Lotus"/>
          <w:sz w:val="28"/>
          <w:szCs w:val="28"/>
          <w:rtl/>
          <w:lang w:bidi="fa-IR"/>
        </w:rPr>
        <w:footnoteReference w:id="545"/>
      </w:r>
      <w:r>
        <w:rPr>
          <w:rFonts w:hint="cs"/>
          <w:rtl/>
          <w:lang w:bidi="fa-IR"/>
        </w:rPr>
        <w:t>. از ابن عباس</w:t>
      </w:r>
      <w:r>
        <w:rPr>
          <w:rFonts w:hint="cs"/>
          <w:lang w:bidi="fa-IR"/>
        </w:rPr>
        <w:sym w:font="AGA Arabesque" w:char="F074"/>
      </w:r>
      <w:r>
        <w:rPr>
          <w:rFonts w:hint="cs"/>
          <w:rtl/>
          <w:lang w:bidi="fa-IR"/>
        </w:rPr>
        <w:t xml:space="preserve"> نقل است که گفت</w:t>
      </w:r>
      <w:r w:rsidR="08E041FF">
        <w:rPr>
          <w:rFonts w:hint="cs"/>
          <w:rtl/>
          <w:lang w:bidi="fa-IR"/>
        </w:rPr>
        <w:t>:</w:t>
      </w:r>
      <w:r>
        <w:rPr>
          <w:rFonts w:hint="cs"/>
          <w:rtl/>
          <w:lang w:bidi="fa-IR"/>
        </w:rPr>
        <w:t xml:space="preserve"> زمانی که پیامبر</w:t>
      </w:r>
      <w:r>
        <w:rPr>
          <w:rFonts w:hint="cs"/>
          <w:lang w:bidi="fa-IR"/>
        </w:rPr>
        <w:sym w:font="AGA Arabesque" w:char="F072"/>
      </w:r>
      <w:r>
        <w:rPr>
          <w:rFonts w:hint="cs"/>
          <w:rtl/>
          <w:lang w:bidi="fa-IR"/>
        </w:rPr>
        <w:t xml:space="preserve"> بیمار شد عده‌ای صحابه از جمله عمربن خطاب نزدش بودند ایشان فرمود</w:t>
      </w:r>
      <w:r w:rsidR="08E041FF">
        <w:rPr>
          <w:rFonts w:hint="cs"/>
          <w:rtl/>
          <w:lang w:bidi="fa-IR"/>
        </w:rPr>
        <w:t>:</w:t>
      </w:r>
      <w:r>
        <w:rPr>
          <w:rFonts w:hint="cs"/>
          <w:rtl/>
          <w:lang w:bidi="fa-IR"/>
        </w:rPr>
        <w:t xml:space="preserve"> </w:t>
      </w:r>
      <w:r w:rsidR="0800071A">
        <w:rPr>
          <w:rFonts w:hint="cs"/>
          <w:rtl/>
          <w:lang w:bidi="fa-IR"/>
        </w:rPr>
        <w:t xml:space="preserve">قلم و كاغذي </w:t>
      </w:r>
      <w:r>
        <w:rPr>
          <w:rFonts w:hint="cs"/>
          <w:rtl/>
          <w:lang w:bidi="fa-IR"/>
        </w:rPr>
        <w:t>بیاورید تا چیزی برایتان بنویسم که هیچ وقت گمراه نشوید. آنگاه عمر گفت</w:t>
      </w:r>
      <w:r w:rsidR="08E041FF">
        <w:rPr>
          <w:rFonts w:hint="cs"/>
          <w:rtl/>
          <w:lang w:bidi="fa-IR"/>
        </w:rPr>
        <w:t>:</w:t>
      </w:r>
      <w:r>
        <w:rPr>
          <w:rFonts w:hint="cs"/>
          <w:rtl/>
          <w:lang w:bidi="fa-IR"/>
        </w:rPr>
        <w:t xml:space="preserve"> همانا پیامبر خدا سختی و درد بر او غلبه یافته است در حالی که نزد شما قرآن است. کتاب خدا برایمان کافیست</w:t>
      </w:r>
      <w:r w:rsidRPr="08E5555F">
        <w:rPr>
          <w:rStyle w:val="FootnoteReference"/>
          <w:rFonts w:cs="B Lotus"/>
          <w:sz w:val="28"/>
          <w:szCs w:val="28"/>
          <w:rtl/>
          <w:lang w:bidi="fa-IR"/>
        </w:rPr>
        <w:footnoteReference w:id="546"/>
      </w:r>
      <w:r>
        <w:rPr>
          <w:rFonts w:hint="cs"/>
          <w:rtl/>
          <w:lang w:bidi="fa-IR"/>
        </w:rPr>
        <w:t>. و شبیه</w:t>
      </w:r>
      <w:r w:rsidR="081677D0">
        <w:rPr>
          <w:rFonts w:hint="cs"/>
          <w:rtl/>
          <w:lang w:bidi="fa-IR"/>
        </w:rPr>
        <w:t xml:space="preserve"> آن‌ها </w:t>
      </w:r>
      <w:r>
        <w:rPr>
          <w:rFonts w:hint="cs"/>
          <w:rtl/>
          <w:lang w:bidi="fa-IR"/>
        </w:rPr>
        <w:t xml:space="preserve">احادیثی که از پیامبر یا صحابه روایت شده به اینکه قرآن برایمان کافیست و نیازی به حدیث نیست. حافظ ابن حجر می‌‌گوید </w:t>
      </w:r>
      <w:r>
        <w:rPr>
          <w:rFonts w:cs="Times New Roman" w:hint="cs"/>
          <w:rtl/>
          <w:lang w:bidi="fa-IR"/>
        </w:rPr>
        <w:t>–</w:t>
      </w:r>
      <w:r>
        <w:rPr>
          <w:rFonts w:hint="cs"/>
          <w:rtl/>
          <w:lang w:bidi="fa-IR"/>
        </w:rPr>
        <w:t xml:space="preserve"> که درود خدا بر او باد </w:t>
      </w:r>
      <w:r>
        <w:rPr>
          <w:rFonts w:cs="Times New Roman" w:hint="cs"/>
          <w:rtl/>
          <w:lang w:bidi="fa-IR"/>
        </w:rPr>
        <w:t>–</w:t>
      </w:r>
      <w:r>
        <w:rPr>
          <w:rFonts w:hint="cs"/>
          <w:rtl/>
          <w:lang w:bidi="fa-IR"/>
        </w:rPr>
        <w:t xml:space="preserve"> کافی بودن وصیت به کتاب خداوند بزرگ، مهم است. زیرا در آن بیان تمامی چیزها است چه به صورت منصوص و چه به طریق استنباط</w:t>
      </w:r>
      <w:r w:rsidR="0800071A">
        <w:rPr>
          <w:rFonts w:hint="cs"/>
          <w:rtl/>
          <w:lang w:bidi="fa-IR"/>
        </w:rPr>
        <w:t>.</w:t>
      </w:r>
      <w:r>
        <w:rPr>
          <w:rFonts w:hint="cs"/>
          <w:rtl/>
          <w:lang w:bidi="fa-IR"/>
        </w:rPr>
        <w:t xml:space="preserve"> پس زمانی که مردم پیرو کتاب خدا باشند، در واقع پیرو تمامی اوامر پیامبر بوده‌اند. خداوند می‌فرماید</w:t>
      </w:r>
      <w:r w:rsidR="08E041FF">
        <w:rPr>
          <w:rFonts w:hint="cs"/>
          <w:rtl/>
          <w:lang w:bidi="fa-IR"/>
        </w:rPr>
        <w:t>:</w:t>
      </w:r>
    </w:p>
    <w:p w:rsidR="08D65B0E" w:rsidRPr="085F0666" w:rsidRDefault="08D65B0E" w:rsidP="085F0666">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وَمَآ ءَاتَىٰكُمُ </w:t>
      </w:r>
      <w:r w:rsidR="085F0666">
        <w:rPr>
          <w:rFonts w:ascii="KFGQPC Uthmanic Script HAFS" w:hAnsi="KFGQPC Uthmanic Script HAFS" w:cs="KFGQPC Uthmanic Script HAFS" w:hint="cs"/>
          <w:rtl/>
        </w:rPr>
        <w:t>ٱلرَّسُولُ</w:t>
      </w:r>
      <w:r w:rsidR="085F0666">
        <w:rPr>
          <w:rFonts w:ascii="KFGQPC Uthmanic Script HAFS" w:hAnsi="KFGQPC Uthmanic Script HAFS" w:cs="KFGQPC Uthmanic Script HAFS"/>
          <w:rtl/>
        </w:rPr>
        <w:t xml:space="preserve"> فَخُذُوهُ</w:t>
      </w:r>
      <w:r w:rsidR="085F0666">
        <w:rPr>
          <w:rFonts w:ascii="KFGQPC Uthmanic Script HAFS" w:hAnsi="KFGQPC Uthmanic Script HAFS" w:cs="KFGQPC Uthmanic Script HAFS"/>
        </w:rPr>
        <w:t xml:space="preserve"> </w:t>
      </w:r>
      <w:r w:rsidR="085F0666">
        <w:rPr>
          <w:rFonts w:ascii="KFGQPC Uthmanic Script HAFS" w:hAnsi="KFGQPC Uthmanic Script HAFS" w:cs="KFGQPC Uthmanic Script HAFS" w:hint="cs"/>
          <w:rtl/>
        </w:rPr>
        <w:t>وَمَا</w:t>
      </w:r>
      <w:r w:rsidR="085F0666">
        <w:rPr>
          <w:rFonts w:ascii="KFGQPC Uthmanic Script HAFS" w:hAnsi="KFGQPC Uthmanic Script HAFS" w:cs="KFGQPC Uthmanic Script HAFS"/>
          <w:rtl/>
        </w:rPr>
        <w:t xml:space="preserve"> نَهَىٰكُمۡ عَنۡهُ فَ</w:t>
      </w:r>
      <w:r w:rsidR="085F0666">
        <w:rPr>
          <w:rFonts w:ascii="KFGQPC Uthmanic Script HAFS" w:hAnsi="KFGQPC Uthmanic Script HAFS" w:cs="KFGQPC Uthmanic Script HAFS" w:hint="cs"/>
          <w:rtl/>
        </w:rPr>
        <w:t>ٱنتَهُواْۚ</w:t>
      </w:r>
      <w:r>
        <w:rPr>
          <w:rFonts w:ascii="Traditional Arabic" w:hAnsi="Traditional Arabic" w:cs="Traditional Arabic"/>
          <w:rtl/>
          <w:lang w:bidi="fa-IR"/>
        </w:rPr>
        <w:t>﴾</w:t>
      </w:r>
      <w:r w:rsidRPr="08E5555F">
        <w:rPr>
          <w:rStyle w:val="FootnoteReference"/>
          <w:rFonts w:cs="B Lotus"/>
          <w:sz w:val="28"/>
          <w:szCs w:val="28"/>
          <w:rtl/>
          <w:lang w:bidi="fa-IR"/>
        </w:rPr>
        <w:footnoteReference w:id="547"/>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الحشر: 7</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«آنچه پیامبر خدا برایتان آورد بپذیرید و آنچه شما را از آن نهی کرد از آن دوری کنید». </w:t>
      </w:r>
    </w:p>
    <w:p w:rsidR="08855763" w:rsidRDefault="08855763" w:rsidP="08322465">
      <w:pPr>
        <w:ind w:firstLine="284"/>
        <w:rPr>
          <w:rtl/>
          <w:lang w:bidi="fa-IR"/>
        </w:rPr>
      </w:pPr>
      <w:r>
        <w:rPr>
          <w:rFonts w:hint="cs"/>
          <w:rtl/>
          <w:lang w:bidi="fa-IR"/>
        </w:rPr>
        <w:t xml:space="preserve">سخن حافظ بن حجر </w:t>
      </w:r>
      <w:r w:rsidR="0800071A">
        <w:rPr>
          <w:rFonts w:hint="cs"/>
          <w:rtl/>
          <w:lang w:bidi="fa-IR"/>
        </w:rPr>
        <w:t xml:space="preserve">را </w:t>
      </w:r>
      <w:r>
        <w:rPr>
          <w:rFonts w:hint="cs"/>
          <w:rtl/>
          <w:lang w:bidi="fa-IR"/>
        </w:rPr>
        <w:t>که سابقاً به صورت مختصر استاد جمال البنا نقل کرده است</w:t>
      </w:r>
      <w:r w:rsidR="08E041FF">
        <w:rPr>
          <w:rFonts w:hint="cs"/>
          <w:rtl/>
          <w:lang w:bidi="fa-IR"/>
        </w:rPr>
        <w:t>:</w:t>
      </w:r>
      <w:r>
        <w:rPr>
          <w:rFonts w:hint="cs"/>
          <w:rtl/>
          <w:lang w:bidi="fa-IR"/>
        </w:rPr>
        <w:t xml:space="preserve"> تمسک به قرآن و عمل به ضروریات و احکام آن اشاره به قول پیامبر</w:t>
      </w:r>
      <w:r>
        <w:rPr>
          <w:rFonts w:hint="cs"/>
          <w:lang w:bidi="fa-IR"/>
        </w:rPr>
        <w:sym w:font="AGA Arabesque" w:char="F072"/>
      </w:r>
      <w:r>
        <w:rPr>
          <w:rFonts w:hint="cs"/>
          <w:rtl/>
          <w:lang w:bidi="fa-IR"/>
        </w:rPr>
        <w:t xml:space="preserve"> یعنی</w:t>
      </w:r>
      <w:r w:rsidR="08E041FF">
        <w:rPr>
          <w:rFonts w:hint="cs"/>
          <w:rtl/>
          <w:lang w:bidi="fa-IR"/>
        </w:rPr>
        <w:t>:</w:t>
      </w:r>
      <w:r>
        <w:rPr>
          <w:rFonts w:hint="cs"/>
          <w:rtl/>
          <w:lang w:bidi="fa-IR"/>
        </w:rPr>
        <w:t xml:space="preserve"> «در میان شما کتاب خدا را برایتان گذاشته‌ام و مادامی که به آن تمسک جویید گمراه نخواهید شد. و جمال البنا این را </w:t>
      </w:r>
      <w:r w:rsidR="0800071A">
        <w:rPr>
          <w:rFonts w:hint="cs"/>
          <w:rtl/>
          <w:lang w:bidi="fa-IR"/>
        </w:rPr>
        <w:t xml:space="preserve">رد نمود </w:t>
      </w:r>
      <w:r>
        <w:rPr>
          <w:rFonts w:hint="cs"/>
          <w:rtl/>
          <w:lang w:bidi="fa-IR"/>
        </w:rPr>
        <w:t>که عمل به قرآن وابسته به عمل به سنت پاک پیامبر</w:t>
      </w:r>
      <w:r>
        <w:rPr>
          <w:rFonts w:hint="cs"/>
          <w:lang w:bidi="fa-IR"/>
        </w:rPr>
        <w:sym w:font="AGA Arabesque" w:char="F072"/>
      </w:r>
      <w:r>
        <w:rPr>
          <w:rFonts w:hint="cs"/>
          <w:rtl/>
          <w:lang w:bidi="fa-IR"/>
        </w:rPr>
        <w:t xml:space="preserve"> است چنانکه ابن حجر تصریح کرده است.</w:t>
      </w:r>
      <w:r w:rsidRPr="08E5555F">
        <w:rPr>
          <w:rStyle w:val="FootnoteReference"/>
          <w:rFonts w:cs="B Lotus"/>
          <w:sz w:val="28"/>
          <w:szCs w:val="28"/>
          <w:rtl/>
          <w:lang w:bidi="fa-IR"/>
        </w:rPr>
        <w:footnoteReference w:id="548"/>
      </w:r>
    </w:p>
    <w:p w:rsidR="08855763" w:rsidRDefault="08855763" w:rsidP="08322465">
      <w:pPr>
        <w:ind w:firstLine="284"/>
        <w:rPr>
          <w:rtl/>
          <w:lang w:bidi="fa-IR"/>
        </w:rPr>
      </w:pPr>
      <w:r>
        <w:rPr>
          <w:rFonts w:hint="cs"/>
          <w:rtl/>
          <w:lang w:bidi="fa-IR"/>
        </w:rPr>
        <w:t xml:space="preserve">این همان کاری است که دکتر احمد صبحی منصور انجام داده است و در کتاب «حد الرده» این گفته حافظ بن حجر </w:t>
      </w:r>
      <w:r w:rsidR="0800071A">
        <w:rPr>
          <w:rFonts w:hint="cs"/>
          <w:rtl/>
          <w:lang w:bidi="fa-IR"/>
        </w:rPr>
        <w:t xml:space="preserve">را </w:t>
      </w:r>
      <w:r>
        <w:rPr>
          <w:rFonts w:hint="cs"/>
          <w:rtl/>
          <w:lang w:bidi="fa-IR"/>
        </w:rPr>
        <w:t>که نقل کردیم</w:t>
      </w:r>
      <w:r w:rsidR="0800071A">
        <w:rPr>
          <w:rFonts w:hint="cs"/>
          <w:rtl/>
          <w:lang w:bidi="fa-IR"/>
        </w:rPr>
        <w:t>،</w:t>
      </w:r>
      <w:r>
        <w:rPr>
          <w:rFonts w:hint="cs"/>
          <w:rtl/>
          <w:lang w:bidi="fa-IR"/>
        </w:rPr>
        <w:t xml:space="preserve"> نقل کرده است. و لفظ پیامبر را از آن برداشته است. </w:t>
      </w:r>
      <w:r w:rsidR="0800071A">
        <w:rPr>
          <w:rFonts w:hint="cs"/>
          <w:rtl/>
          <w:lang w:bidi="fa-IR"/>
        </w:rPr>
        <w:t>پس عبارت این چنین شده است:</w:t>
      </w:r>
    </w:p>
    <w:p w:rsidR="08855763" w:rsidRDefault="08855763" w:rsidP="08322465">
      <w:pPr>
        <w:ind w:firstLine="284"/>
        <w:rPr>
          <w:rtl/>
          <w:lang w:bidi="fa-IR"/>
        </w:rPr>
      </w:pPr>
      <w:r>
        <w:rPr>
          <w:rFonts w:hint="cs"/>
          <w:rtl/>
          <w:lang w:bidi="fa-IR"/>
        </w:rPr>
        <w:t>آنان که پیرو کتاب خدایند در واقع پیرو تمامی اوامر دین می‌باشند.</w:t>
      </w:r>
      <w:r w:rsidRPr="08E5555F">
        <w:rPr>
          <w:rStyle w:val="FootnoteReference"/>
          <w:rFonts w:cs="B Lotus"/>
          <w:sz w:val="28"/>
          <w:szCs w:val="28"/>
          <w:rtl/>
          <w:lang w:bidi="fa-IR"/>
        </w:rPr>
        <w:footnoteReference w:id="549"/>
      </w:r>
    </w:p>
    <w:p w:rsidR="08855763" w:rsidRDefault="08855763" w:rsidP="08322465">
      <w:pPr>
        <w:ind w:firstLine="284"/>
        <w:rPr>
          <w:rtl/>
          <w:lang w:bidi="fa-IR"/>
        </w:rPr>
      </w:pPr>
      <w:r>
        <w:rPr>
          <w:rFonts w:hint="cs"/>
          <w:rtl/>
          <w:lang w:bidi="fa-IR"/>
        </w:rPr>
        <w:t>و این جواب، در واقع جواب بقیه آیاتی است که دشمنان سنت با استناد به</w:t>
      </w:r>
      <w:r w:rsidR="081677D0">
        <w:rPr>
          <w:rFonts w:hint="cs"/>
          <w:rtl/>
          <w:lang w:bidi="fa-IR"/>
        </w:rPr>
        <w:t xml:space="preserve"> آن‌ها </w:t>
      </w:r>
      <w:r>
        <w:rPr>
          <w:rFonts w:hint="cs"/>
          <w:rtl/>
          <w:lang w:bidi="fa-IR"/>
        </w:rPr>
        <w:t>به کفایت کردن قرآن و عدم نیاز به حجیت سنت پیامبر و اینکه فقط ذکر قرآن برای زندگی کافیست اشاره می‌کنند. از جمله این آیات</w:t>
      </w:r>
      <w:r w:rsidR="08E041FF">
        <w:rPr>
          <w:rFonts w:hint="cs"/>
          <w:rtl/>
          <w:lang w:bidi="fa-IR"/>
        </w:rPr>
        <w:t>:</w:t>
      </w:r>
    </w:p>
    <w:p w:rsidR="08D65B0E"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ٱلۡيَوۡمَ</w:t>
      </w:r>
      <w:r w:rsidR="085F0666">
        <w:rPr>
          <w:rFonts w:ascii="KFGQPC Uthmanic Script HAFS" w:hAnsi="KFGQPC Uthmanic Script HAFS" w:cs="KFGQPC Uthmanic Script HAFS"/>
          <w:rtl/>
        </w:rPr>
        <w:t xml:space="preserve"> أَكۡمَلۡتُ لَكُمۡ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المائدة: 3</w:t>
      </w:r>
      <w:r w:rsidRPr="08D65B0E">
        <w:rPr>
          <w:rFonts w:ascii="mylotus" w:hAnsi="mylotus" w:cs="mylotus"/>
          <w:sz w:val="26"/>
          <w:szCs w:val="26"/>
          <w:rtl/>
          <w:lang w:bidi="fa-IR"/>
        </w:rPr>
        <w:t>]</w:t>
      </w:r>
      <w:r>
        <w:rPr>
          <w:rFonts w:hint="cs"/>
          <w:rtl/>
          <w:lang w:bidi="fa-IR"/>
        </w:rPr>
        <w:t>.</w:t>
      </w:r>
    </w:p>
    <w:p w:rsidR="08D65B0E" w:rsidRDefault="08855763" w:rsidP="08322465">
      <w:pPr>
        <w:ind w:firstLine="284"/>
        <w:rPr>
          <w:rtl/>
          <w:lang w:bidi="fa-IR"/>
        </w:rPr>
      </w:pPr>
      <w:r w:rsidRPr="08B552CA">
        <w:rPr>
          <w:rFonts w:hint="cs"/>
          <w:rtl/>
          <w:lang w:bidi="fa-IR"/>
        </w:rPr>
        <w:t>«امروز دینتلت را برایتان کامل کردم».</w:t>
      </w:r>
    </w:p>
    <w:p w:rsidR="08855763"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وَتَمَّتۡ</w:t>
      </w:r>
      <w:r w:rsidR="085F0666">
        <w:rPr>
          <w:rFonts w:ascii="KFGQPC Uthmanic Script HAFS" w:hAnsi="KFGQPC Uthmanic Script HAFS" w:cs="KFGQPC Uthmanic Script HAFS"/>
          <w:rtl/>
        </w:rPr>
        <w:t xml:space="preserve"> كَلِمَتُ رَبِّكَ</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115</w:t>
      </w:r>
      <w:r w:rsidRPr="08D65B0E">
        <w:rPr>
          <w:rFonts w:ascii="mylotus" w:hAnsi="mylotus" w:cs="mylotus"/>
          <w:sz w:val="26"/>
          <w:szCs w:val="26"/>
          <w:rtl/>
          <w:lang w:bidi="fa-IR"/>
        </w:rPr>
        <w:t>]</w:t>
      </w:r>
      <w:r>
        <w:rPr>
          <w:rFonts w:hint="cs"/>
          <w:rtl/>
          <w:lang w:bidi="fa-IR"/>
        </w:rPr>
        <w:t>.</w:t>
      </w:r>
      <w:r w:rsidR="08855763" w:rsidRPr="08B552CA">
        <w:rPr>
          <w:rFonts w:hint="cs"/>
          <w:rtl/>
          <w:lang w:bidi="fa-IR"/>
        </w:rPr>
        <w:t xml:space="preserve"> </w:t>
      </w:r>
    </w:p>
    <w:p w:rsidR="08D65B0E" w:rsidRDefault="08855763" w:rsidP="08322465">
      <w:pPr>
        <w:ind w:firstLine="284"/>
        <w:rPr>
          <w:rtl/>
          <w:lang w:bidi="fa-IR"/>
        </w:rPr>
      </w:pPr>
      <w:r w:rsidRPr="08B552CA">
        <w:rPr>
          <w:rFonts w:hint="cs"/>
          <w:rtl/>
          <w:lang w:bidi="fa-IR"/>
        </w:rPr>
        <w:t>«کلام پروردگارت به پایان رسید».</w:t>
      </w:r>
    </w:p>
    <w:p w:rsidR="08855763"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وَٱلَّذِينَ</w:t>
      </w:r>
      <w:r w:rsidR="085F0666">
        <w:rPr>
          <w:rFonts w:ascii="KFGQPC Uthmanic Script HAFS" w:hAnsi="KFGQPC Uthmanic Script HAFS" w:cs="KFGQPC Uthmanic Script HAFS"/>
          <w:rtl/>
        </w:rPr>
        <w:t xml:space="preserve"> يُمَسِّكُونَ بِ</w:t>
      </w:r>
      <w:r w:rsidR="085F0666">
        <w:rPr>
          <w:rFonts w:ascii="KFGQPC Uthmanic Script HAFS" w:hAnsi="KFGQPC Uthmanic Script HAFS" w:cs="KFGQPC Uthmanic Script HAFS" w:hint="cs"/>
          <w:rtl/>
        </w:rPr>
        <w:t>ٱلۡكِتَٰبِ</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الأعراف: 170</w:t>
      </w:r>
      <w:r w:rsidRPr="08D65B0E">
        <w:rPr>
          <w:rFonts w:ascii="mylotus" w:hAnsi="mylotus" w:cs="mylotus"/>
          <w:sz w:val="26"/>
          <w:szCs w:val="26"/>
          <w:rtl/>
          <w:lang w:bidi="fa-IR"/>
        </w:rPr>
        <w:t>]</w:t>
      </w:r>
      <w:r>
        <w:rPr>
          <w:rFonts w:hint="cs"/>
          <w:rtl/>
          <w:lang w:bidi="fa-IR"/>
        </w:rPr>
        <w:t>.</w:t>
      </w:r>
      <w:r w:rsidR="08855763" w:rsidRPr="08B552CA">
        <w:rPr>
          <w:rFonts w:hint="cs"/>
          <w:rtl/>
          <w:lang w:bidi="fa-IR"/>
        </w:rPr>
        <w:t xml:space="preserve"> </w:t>
      </w:r>
    </w:p>
    <w:p w:rsidR="08855763" w:rsidRDefault="08855763" w:rsidP="08322465">
      <w:pPr>
        <w:tabs>
          <w:tab w:val="right" w:pos="6931"/>
        </w:tabs>
        <w:ind w:firstLine="284"/>
        <w:rPr>
          <w:rtl/>
          <w:lang w:bidi="fa-IR"/>
        </w:rPr>
      </w:pPr>
      <w:r w:rsidRPr="08B552CA">
        <w:rPr>
          <w:rFonts w:hint="cs"/>
          <w:rtl/>
          <w:lang w:bidi="fa-IR"/>
        </w:rPr>
        <w:t>«و کسانی که به کتاب خداوند تمسک می‌جستند».</w:t>
      </w:r>
    </w:p>
    <w:p w:rsidR="08D65B0E" w:rsidRPr="085F0666" w:rsidRDefault="08D65B0E" w:rsidP="085F0666">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أَوَ</w:t>
      </w:r>
      <w:r w:rsidR="085F0666">
        <w:rPr>
          <w:rFonts w:ascii="KFGQPC Uthmanic Script HAFS" w:hAnsi="KFGQPC Uthmanic Script HAFS" w:cs="KFGQPC Uthmanic Script HAFS"/>
          <w:rtl/>
        </w:rPr>
        <w:t xml:space="preserve"> لَمۡ يَكۡفِهِمۡ أَنَّآ أَنزَلۡنَا عَلَيۡكَ </w:t>
      </w:r>
      <w:r w:rsidR="085F0666">
        <w:rPr>
          <w:rFonts w:ascii="KFGQPC Uthmanic Script HAFS" w:hAnsi="KFGQPC Uthmanic Script HAFS" w:cs="KFGQPC Uthmanic Script HAFS" w:hint="cs"/>
          <w:rtl/>
        </w:rPr>
        <w:t>ٱلۡكِتَٰبَ</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العنکبوت: 51</w:t>
      </w:r>
      <w:r w:rsidRPr="08D65B0E">
        <w:rPr>
          <w:rFonts w:ascii="mylotus" w:hAnsi="mylotus" w:cs="mylotus"/>
          <w:sz w:val="26"/>
          <w:szCs w:val="26"/>
          <w:rtl/>
          <w:lang w:bidi="fa-IR"/>
        </w:rPr>
        <w:t>]</w:t>
      </w:r>
      <w:r>
        <w:rPr>
          <w:rFonts w:hint="cs"/>
          <w:rtl/>
          <w:lang w:bidi="fa-IR"/>
        </w:rPr>
        <w:t>.</w:t>
      </w:r>
    </w:p>
    <w:p w:rsidR="08855763" w:rsidRDefault="08855763" w:rsidP="08322465">
      <w:pPr>
        <w:ind w:firstLine="284"/>
        <w:rPr>
          <w:sz w:val="26"/>
          <w:rtl/>
          <w:lang w:bidi="fa-IR"/>
        </w:rPr>
      </w:pPr>
      <w:r w:rsidRPr="086E0B63">
        <w:rPr>
          <w:rFonts w:hint="cs"/>
          <w:sz w:val="26"/>
          <w:rtl/>
          <w:lang w:bidi="fa-IR"/>
        </w:rPr>
        <w:t>«آیا برایشان کافی نیست که ما قرآن را بر شما نازل کردیم».</w:t>
      </w:r>
    </w:p>
    <w:p w:rsidR="08D65B0E"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وَأُوحِيَ إِلَيَّ هَٰذَا </w:t>
      </w:r>
      <w:r w:rsidR="085F0666">
        <w:rPr>
          <w:rFonts w:ascii="KFGQPC Uthmanic Script HAFS" w:hAnsi="KFGQPC Uthmanic Script HAFS" w:cs="KFGQPC Uthmanic Script HAFS" w:hint="cs"/>
          <w:rtl/>
        </w:rPr>
        <w:t>ٱلۡقُرۡءَانُ</w:t>
      </w:r>
      <w:r w:rsidR="085F0666">
        <w:rPr>
          <w:rFonts w:ascii="KFGQPC Uthmanic Script HAFS" w:hAnsi="KFGQPC Uthmanic Script HAFS" w:cs="KFGQPC Uthmanic Script HAFS"/>
          <w:rtl/>
        </w:rPr>
        <w:t xml:space="preserve"> لِأُنذِرَكُم بِهِ</w:t>
      </w:r>
      <w:r w:rsidR="085F0666">
        <w:rPr>
          <w:rFonts w:ascii="KFGQPC Uthmanic Script HAFS" w:hAnsi="KFGQPC Uthmanic Script HAFS" w:cs="KFGQPC Uthmanic Script HAFS" w:hint="cs"/>
          <w:rtl/>
        </w:rPr>
        <w:t>ۦ</w:t>
      </w:r>
      <w:r w:rsidR="085F0666">
        <w:rPr>
          <w:rFonts w:ascii="KFGQPC Uthmanic Script HAFS" w:hAnsi="KFGQPC Uthmanic Script HAFS" w:cs="KFGQPC Uthmanic Script HAFS"/>
          <w:rtl/>
        </w:rPr>
        <w:t xml:space="preserve"> وَمَنۢ بَلَغَۚ</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الأنعام: 19</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«این قرآن به من وحی شده است تا شما</w:t>
      </w:r>
      <w:r w:rsidR="0800071A" w:rsidRPr="086E0B63">
        <w:rPr>
          <w:rFonts w:hint="cs"/>
          <w:sz w:val="26"/>
          <w:rtl/>
          <w:lang w:bidi="fa-IR"/>
        </w:rPr>
        <w:t xml:space="preserve"> </w:t>
      </w:r>
      <w:r w:rsidRPr="086E0B63">
        <w:rPr>
          <w:rFonts w:hint="cs"/>
          <w:sz w:val="26"/>
          <w:rtl/>
          <w:lang w:bidi="fa-IR"/>
        </w:rPr>
        <w:t xml:space="preserve">و کسانی </w:t>
      </w:r>
      <w:r w:rsidR="0800071A" w:rsidRPr="086E0B63">
        <w:rPr>
          <w:rFonts w:hint="cs"/>
          <w:sz w:val="26"/>
          <w:rtl/>
          <w:lang w:bidi="fa-IR"/>
        </w:rPr>
        <w:t xml:space="preserve">را </w:t>
      </w:r>
      <w:r w:rsidRPr="086E0B63">
        <w:rPr>
          <w:rFonts w:hint="cs"/>
          <w:sz w:val="26"/>
          <w:rtl/>
          <w:lang w:bidi="fa-IR"/>
        </w:rPr>
        <w:t>که این ابلاغ به</w:t>
      </w:r>
      <w:r w:rsidR="081677D0">
        <w:rPr>
          <w:rFonts w:hint="cs"/>
          <w:sz w:val="26"/>
          <w:rtl/>
          <w:lang w:bidi="fa-IR"/>
        </w:rPr>
        <w:t xml:space="preserve"> آن‌ها </w:t>
      </w:r>
      <w:r w:rsidRPr="086E0B63">
        <w:rPr>
          <w:rFonts w:hint="cs"/>
          <w:sz w:val="26"/>
          <w:rtl/>
          <w:lang w:bidi="fa-IR"/>
        </w:rPr>
        <w:t>می‌رسد</w:t>
      </w:r>
      <w:r w:rsidR="0800071A" w:rsidRPr="086E0B63">
        <w:rPr>
          <w:rFonts w:hint="cs"/>
          <w:sz w:val="26"/>
          <w:rtl/>
          <w:lang w:bidi="fa-IR"/>
        </w:rPr>
        <w:t>،</w:t>
      </w:r>
      <w:r w:rsidRPr="086E0B63">
        <w:rPr>
          <w:rFonts w:hint="cs"/>
          <w:sz w:val="26"/>
          <w:rtl/>
          <w:lang w:bidi="fa-IR"/>
        </w:rPr>
        <w:t xml:space="preserve"> هشدار دهم».</w:t>
      </w:r>
    </w:p>
    <w:p w:rsidR="08855763" w:rsidRDefault="08855763" w:rsidP="08322465">
      <w:pPr>
        <w:ind w:firstLine="284"/>
        <w:rPr>
          <w:rtl/>
          <w:lang w:bidi="fa-IR"/>
        </w:rPr>
      </w:pPr>
      <w:r>
        <w:rPr>
          <w:rFonts w:hint="cs"/>
          <w:rtl/>
          <w:lang w:bidi="fa-IR"/>
        </w:rPr>
        <w:t>و شبیه این آیات که در کفایت کتاب خداوند وارد شده‌اند و ما به</w:t>
      </w:r>
      <w:r w:rsidR="081677D0">
        <w:rPr>
          <w:rFonts w:hint="cs"/>
          <w:rtl/>
          <w:lang w:bidi="fa-IR"/>
        </w:rPr>
        <w:t xml:space="preserve"> آن‌ها </w:t>
      </w:r>
      <w:r>
        <w:rPr>
          <w:rFonts w:hint="cs"/>
          <w:rtl/>
          <w:lang w:bidi="fa-IR"/>
        </w:rPr>
        <w:t xml:space="preserve">آگاهی داریم. </w:t>
      </w:r>
    </w:p>
    <w:p w:rsidR="08855763" w:rsidRDefault="08855763" w:rsidP="08322465">
      <w:pPr>
        <w:ind w:firstLine="284"/>
        <w:rPr>
          <w:rtl/>
          <w:lang w:bidi="fa-IR"/>
        </w:rPr>
      </w:pPr>
      <w:r>
        <w:rPr>
          <w:rFonts w:hint="cs"/>
          <w:rtl/>
          <w:lang w:bidi="fa-IR"/>
        </w:rPr>
        <w:t xml:space="preserve">همانا قرآن همان اصلی است که شرایع و احکام به آن بر می‌گردند عمل به آن همان عمل به سنت پیامبر می‌باشد که حجیت آن و مصدریت آن پیوسته و ممتد است و آن مانند قرآن غیر خوانده شده است و وحی ذکر شده است. </w:t>
      </w:r>
    </w:p>
    <w:p w:rsidR="08D65B0E" w:rsidRDefault="08855763" w:rsidP="08322465">
      <w:pPr>
        <w:ind w:firstLine="284"/>
        <w:rPr>
          <w:rtl/>
          <w:lang w:bidi="fa-IR"/>
        </w:rPr>
      </w:pPr>
      <w:r>
        <w:rPr>
          <w:rFonts w:hint="cs"/>
          <w:rtl/>
          <w:lang w:bidi="fa-IR"/>
        </w:rPr>
        <w:t>این فرموده خداوند</w:t>
      </w:r>
      <w:r w:rsidR="08E041FF">
        <w:rPr>
          <w:rFonts w:hint="cs"/>
          <w:rtl/>
          <w:lang w:bidi="fa-IR"/>
        </w:rPr>
        <w:t>:</w:t>
      </w:r>
    </w:p>
    <w:p w:rsidR="08855763"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إِنَّا نَحۡنُ نَزَّلۡنَا </w:t>
      </w:r>
      <w:r w:rsidR="085F0666">
        <w:rPr>
          <w:rFonts w:ascii="KFGQPC Uthmanic Script HAFS" w:hAnsi="KFGQPC Uthmanic Script HAFS" w:cs="KFGQPC Uthmanic Script HAFS" w:hint="cs"/>
          <w:rtl/>
        </w:rPr>
        <w:t>ٱلذِّكۡرَ</w:t>
      </w:r>
      <w:r w:rsidR="085F0666">
        <w:rPr>
          <w:rFonts w:ascii="KFGQPC Uthmanic Script HAFS" w:hAnsi="KFGQPC Uthmanic Script HAFS" w:cs="KFGQPC Uthmanic Script HAFS"/>
          <w:rtl/>
        </w:rPr>
        <w:t xml:space="preserve"> وَإِنَّا لَهُ</w:t>
      </w:r>
      <w:r w:rsidR="085F0666">
        <w:rPr>
          <w:rFonts w:ascii="KFGQPC Uthmanic Script HAFS" w:hAnsi="KFGQPC Uthmanic Script HAFS" w:cs="KFGQPC Uthmanic Script HAFS" w:hint="cs"/>
          <w:rtl/>
        </w:rPr>
        <w:t>ۥ</w:t>
      </w:r>
      <w:r w:rsidR="085F0666">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«همانا ما قرآن را بر شما نازل کردیم و خود ما نیز از آن محافظت می‌کنیم».</w:t>
      </w:r>
    </w:p>
    <w:p w:rsidR="08855763" w:rsidRDefault="08855763" w:rsidP="08322465">
      <w:pPr>
        <w:ind w:firstLine="284"/>
        <w:rPr>
          <w:rtl/>
          <w:lang w:bidi="fa-IR"/>
        </w:rPr>
      </w:pPr>
      <w:r>
        <w:rPr>
          <w:rFonts w:hint="cs"/>
          <w:rtl/>
          <w:lang w:bidi="fa-IR"/>
        </w:rPr>
        <w:t xml:space="preserve">این همان چیزی است که دشمنان سنت آن را انکار می‌کنند. </w:t>
      </w:r>
    </w:p>
    <w:p w:rsidR="08855763" w:rsidRDefault="08855763" w:rsidP="084577AC">
      <w:pPr>
        <w:pStyle w:val="a3"/>
        <w:rPr>
          <w:rtl/>
        </w:rPr>
      </w:pPr>
      <w:bookmarkStart w:id="232" w:name="_Toc141524670"/>
      <w:bookmarkStart w:id="233" w:name="_Toc225750363"/>
      <w:bookmarkStart w:id="234" w:name="_Toc340182978"/>
      <w:r>
        <w:rPr>
          <w:rFonts w:hint="cs"/>
          <w:rtl/>
        </w:rPr>
        <w:t>مطلب دوم</w:t>
      </w:r>
      <w:bookmarkEnd w:id="232"/>
      <w:r w:rsidR="08953AC5">
        <w:rPr>
          <w:rFonts w:hint="cs"/>
          <w:rtl/>
        </w:rPr>
        <w:t>:</w:t>
      </w:r>
      <w:bookmarkStart w:id="235" w:name="_Toc141524671"/>
      <w:bookmarkStart w:id="236" w:name="_Toc219734388"/>
      <w:bookmarkStart w:id="237" w:name="_Toc224794243"/>
      <w:bookmarkStart w:id="238" w:name="_Toc225750364"/>
      <w:bookmarkEnd w:id="233"/>
      <w:r w:rsidR="084577AC">
        <w:rPr>
          <w:rFonts w:hint="cs"/>
          <w:rtl/>
        </w:rPr>
        <w:t xml:space="preserve"> </w:t>
      </w:r>
      <w:r w:rsidR="08953AC5">
        <w:rPr>
          <w:rFonts w:hint="cs"/>
          <w:rtl/>
        </w:rPr>
        <w:t>شبهه اینکه سنت دلیلی است که خداوند حفظ آن را ضمانت کرده است و رد آن</w:t>
      </w:r>
      <w:bookmarkEnd w:id="234"/>
      <w:bookmarkEnd w:id="235"/>
      <w:bookmarkEnd w:id="236"/>
      <w:bookmarkEnd w:id="237"/>
      <w:bookmarkEnd w:id="238"/>
    </w:p>
    <w:p w:rsidR="08855763" w:rsidRDefault="08855763" w:rsidP="08322465">
      <w:pPr>
        <w:ind w:firstLine="284"/>
        <w:rPr>
          <w:rtl/>
          <w:lang w:bidi="fa-IR"/>
        </w:rPr>
      </w:pPr>
      <w:r>
        <w:rPr>
          <w:rFonts w:hint="cs"/>
          <w:rtl/>
          <w:lang w:bidi="fa-IR"/>
        </w:rPr>
        <w:t>دشمنان سنت پاک پیامبر</w:t>
      </w:r>
      <w:r>
        <w:rPr>
          <w:rFonts w:hint="cs"/>
          <w:lang w:bidi="fa-IR"/>
        </w:rPr>
        <w:sym w:font="AGA Arabesque" w:char="F072"/>
      </w:r>
      <w:r>
        <w:rPr>
          <w:rFonts w:hint="cs"/>
          <w:rtl/>
          <w:lang w:bidi="fa-IR"/>
        </w:rPr>
        <w:t xml:space="preserve"> گمان می‌کنند که اینکه خداوند بزرگ حفظ قرآن را بدون سنت ضمانت کرده است، و به آن آیه احتجاج می‌کنند</w:t>
      </w:r>
      <w:r w:rsidR="08E041FF">
        <w:rPr>
          <w:rFonts w:hint="cs"/>
          <w:rtl/>
          <w:lang w:bidi="fa-IR"/>
        </w:rPr>
        <w:t>:</w:t>
      </w:r>
    </w:p>
    <w:p w:rsidR="08D65B0E"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إِنَّا نَحۡنُ نَزَّلۡنَا </w:t>
      </w:r>
      <w:r w:rsidR="085F0666">
        <w:rPr>
          <w:rFonts w:ascii="KFGQPC Uthmanic Script HAFS" w:hAnsi="KFGQPC Uthmanic Script HAFS" w:cs="KFGQPC Uthmanic Script HAFS" w:hint="cs"/>
          <w:rtl/>
        </w:rPr>
        <w:t>ٱلذِّكۡرَ</w:t>
      </w:r>
      <w:r w:rsidR="085F0666">
        <w:rPr>
          <w:rFonts w:ascii="KFGQPC Uthmanic Script HAFS" w:hAnsi="KFGQPC Uthmanic Script HAFS" w:cs="KFGQPC Uthmanic Script HAFS"/>
          <w:rtl/>
        </w:rPr>
        <w:t xml:space="preserve"> وَإِنَّا لَهُ</w:t>
      </w:r>
      <w:r w:rsidR="085F0666">
        <w:rPr>
          <w:rFonts w:ascii="KFGQPC Uthmanic Script HAFS" w:hAnsi="KFGQPC Uthmanic Script HAFS" w:cs="KFGQPC Uthmanic Script HAFS" w:hint="cs"/>
          <w:rtl/>
        </w:rPr>
        <w:t>ۥ</w:t>
      </w:r>
      <w:r w:rsidR="085F0666">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9</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«همانا ما قرآن را بر شما نازل کردیم و ما آن را حفظ خواهیم کرد».</w:t>
      </w:r>
    </w:p>
    <w:p w:rsidR="08855763" w:rsidRDefault="08855763" w:rsidP="08322465">
      <w:pPr>
        <w:ind w:firstLine="284"/>
        <w:rPr>
          <w:rtl/>
          <w:lang w:bidi="fa-IR"/>
        </w:rPr>
      </w:pPr>
      <w:r>
        <w:rPr>
          <w:rFonts w:hint="cs"/>
          <w:rtl/>
          <w:lang w:bidi="fa-IR"/>
        </w:rPr>
        <w:t xml:space="preserve">و گفتند اگر سنت دلیل و وحی مثل قرآن باشد؛ پس خداوند بزرگ حفظ آن را نیز ضمانت کرده است. </w:t>
      </w:r>
    </w:p>
    <w:p w:rsidR="08855763" w:rsidRPr="089E0D26" w:rsidRDefault="08855763" w:rsidP="08322465">
      <w:pPr>
        <w:ind w:firstLine="284"/>
        <w:rPr>
          <w:spacing w:val="-4"/>
          <w:rtl/>
          <w:lang w:bidi="fa-IR"/>
        </w:rPr>
      </w:pPr>
      <w:r w:rsidRPr="089E0D26">
        <w:rPr>
          <w:rFonts w:hint="cs"/>
          <w:spacing w:val="-4"/>
          <w:rtl/>
          <w:lang w:bidi="fa-IR"/>
        </w:rPr>
        <w:t>چنانکه حفظ قرآن کریم را ضمانت کرده است. از کسانی که به این اعتقاد گرویده‌اند؛ دکتر توفیق صدقی</w:t>
      </w:r>
      <w:r w:rsidRPr="089E0D26">
        <w:rPr>
          <w:rStyle w:val="FootnoteReference"/>
          <w:rFonts w:cs="B Lotus"/>
          <w:spacing w:val="-4"/>
          <w:sz w:val="28"/>
          <w:szCs w:val="28"/>
          <w:rtl/>
          <w:lang w:bidi="fa-IR"/>
        </w:rPr>
        <w:footnoteReference w:id="550"/>
      </w:r>
      <w:r w:rsidRPr="089E0D26">
        <w:rPr>
          <w:rFonts w:hint="cs"/>
          <w:spacing w:val="-4"/>
          <w:rtl/>
          <w:lang w:bidi="fa-IR"/>
        </w:rPr>
        <w:t xml:space="preserve"> و اسماعیل منصور</w:t>
      </w:r>
      <w:r w:rsidRPr="089E0D26">
        <w:rPr>
          <w:rStyle w:val="FootnoteReference"/>
          <w:rFonts w:cs="B Lotus"/>
          <w:spacing w:val="-4"/>
          <w:sz w:val="28"/>
          <w:szCs w:val="28"/>
          <w:rtl/>
          <w:lang w:bidi="fa-IR"/>
        </w:rPr>
        <w:footnoteReference w:id="551"/>
      </w:r>
      <w:r w:rsidRPr="089E0D26">
        <w:rPr>
          <w:rFonts w:hint="cs"/>
          <w:spacing w:val="-4"/>
          <w:rtl/>
          <w:lang w:bidi="fa-IR"/>
        </w:rPr>
        <w:t xml:space="preserve"> می‌باشند و جمال البنا نیز</w:t>
      </w:r>
      <w:r w:rsidR="081677D0">
        <w:rPr>
          <w:rFonts w:hint="cs"/>
          <w:spacing w:val="-4"/>
          <w:rtl/>
          <w:lang w:bidi="fa-IR"/>
        </w:rPr>
        <w:t xml:space="preserve"> آن‌ها </w:t>
      </w:r>
      <w:r w:rsidRPr="089E0D26">
        <w:rPr>
          <w:rFonts w:hint="cs"/>
          <w:spacing w:val="-4"/>
          <w:rtl/>
          <w:lang w:bidi="fa-IR"/>
        </w:rPr>
        <w:t>را تأیید می‌کند</w:t>
      </w:r>
      <w:r w:rsidRPr="089E0D26">
        <w:rPr>
          <w:rStyle w:val="FootnoteReference"/>
          <w:rFonts w:cs="B Lotus"/>
          <w:spacing w:val="-4"/>
          <w:sz w:val="28"/>
          <w:szCs w:val="28"/>
          <w:rtl/>
          <w:lang w:bidi="fa-IR"/>
        </w:rPr>
        <w:footnoteReference w:id="552"/>
      </w:r>
      <w:r w:rsidRPr="089E0D26">
        <w:rPr>
          <w:rFonts w:hint="cs"/>
          <w:spacing w:val="-4"/>
          <w:rtl/>
          <w:lang w:bidi="fa-IR"/>
        </w:rPr>
        <w:t>. و همچنین فرقه اهل قرآن در هند و پاکستان چنین اعتقادی دارند.</w:t>
      </w:r>
      <w:r w:rsidRPr="089E0D26">
        <w:rPr>
          <w:rStyle w:val="FootnoteReference"/>
          <w:rFonts w:cs="B Lotus"/>
          <w:spacing w:val="-4"/>
          <w:sz w:val="28"/>
          <w:szCs w:val="28"/>
          <w:rtl/>
          <w:lang w:bidi="fa-IR"/>
        </w:rPr>
        <w:footnoteReference w:id="553"/>
      </w:r>
    </w:p>
    <w:p w:rsidR="08855763" w:rsidRDefault="08855763" w:rsidP="08322465">
      <w:pPr>
        <w:ind w:firstLine="284"/>
        <w:rPr>
          <w:rtl/>
          <w:lang w:bidi="fa-IR"/>
        </w:rPr>
      </w:pPr>
      <w:r>
        <w:rPr>
          <w:rFonts w:hint="cs"/>
          <w:rtl/>
          <w:lang w:bidi="fa-IR"/>
        </w:rPr>
        <w:t>جواب</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شکی در آن نیست که منبع این شبهه در حکم «الذکر» است تا جایی که فهم منکرین به حجیت سنت قاصر از این است که مراد از کلمه ذکر در آیه همان قرآن کریم به تنهایی و بدون سنت می‌باشد. و خیر در گفته خداوند «له» یعنی برای او به قرآن بر می‌گردد. و آیه محصور شده است به مقدم شدن حرف جر و مجرور و این محصور بودن یعنی افاده حصر در حفظ قرآن به تنهایی بدون چیزی دیگر.</w:t>
      </w:r>
      <w:r w:rsidRPr="08E5555F">
        <w:rPr>
          <w:rStyle w:val="FootnoteReference"/>
          <w:rFonts w:cs="B Lotus"/>
          <w:sz w:val="28"/>
          <w:szCs w:val="28"/>
          <w:rtl/>
          <w:lang w:bidi="fa-IR"/>
        </w:rPr>
        <w:footnoteReference w:id="554"/>
      </w:r>
      <w:r>
        <w:rPr>
          <w:rFonts w:hint="cs"/>
          <w:rtl/>
          <w:lang w:bidi="fa-IR"/>
        </w:rPr>
        <w:t xml:space="preserve"> </w:t>
      </w:r>
    </w:p>
    <w:p w:rsidR="08855763" w:rsidRDefault="08855763" w:rsidP="08322465">
      <w:pPr>
        <w:ind w:firstLine="284"/>
        <w:rPr>
          <w:rtl/>
          <w:lang w:bidi="fa-IR"/>
        </w:rPr>
      </w:pPr>
      <w:r>
        <w:rPr>
          <w:rFonts w:hint="cs"/>
          <w:rtl/>
          <w:lang w:bidi="fa-IR"/>
        </w:rPr>
        <w:t>در رد آن می‌گوئیم</w:t>
      </w:r>
      <w:r w:rsidR="08E041FF">
        <w:rPr>
          <w:rFonts w:hint="cs"/>
          <w:rtl/>
          <w:lang w:bidi="fa-IR"/>
        </w:rPr>
        <w:t>:</w:t>
      </w:r>
      <w:r>
        <w:rPr>
          <w:rFonts w:hint="cs"/>
          <w:rtl/>
          <w:lang w:bidi="fa-IR"/>
        </w:rPr>
        <w:t xml:space="preserve"> همانا خداوند بزرگ حفظ حدیث‌هایی </w:t>
      </w:r>
      <w:r w:rsidR="08E36389">
        <w:rPr>
          <w:rFonts w:hint="cs"/>
          <w:rtl/>
          <w:lang w:bidi="fa-IR"/>
        </w:rPr>
        <w:t xml:space="preserve">صحیح </w:t>
      </w:r>
      <w:r>
        <w:rPr>
          <w:rFonts w:hint="cs"/>
          <w:rtl/>
          <w:lang w:bidi="fa-IR"/>
        </w:rPr>
        <w:t>پیامبر</w:t>
      </w:r>
      <w:r w:rsidR="08E36389">
        <w:rPr>
          <w:rFonts w:hint="cs"/>
          <w:rtl/>
          <w:lang w:bidi="fa-IR"/>
        </w:rPr>
        <w:t xml:space="preserve"> را</w:t>
      </w:r>
      <w:r>
        <w:rPr>
          <w:rFonts w:hint="cs"/>
          <w:rtl/>
          <w:lang w:bidi="fa-IR"/>
        </w:rPr>
        <w:t xml:space="preserve"> نیز ضمانت کرده است. که قرآن کریم و سنت نبی و عقل و تاریخ گواه آن است.</w:t>
      </w:r>
      <w:r w:rsidRPr="08E5555F">
        <w:rPr>
          <w:rStyle w:val="FootnoteReference"/>
          <w:rFonts w:cs="B Lotus"/>
          <w:sz w:val="28"/>
          <w:szCs w:val="28"/>
          <w:rtl/>
          <w:lang w:bidi="fa-IR"/>
        </w:rPr>
        <w:footnoteReference w:id="555"/>
      </w:r>
    </w:p>
    <w:p w:rsidR="08855763" w:rsidRDefault="08855763" w:rsidP="08322465">
      <w:pPr>
        <w:ind w:firstLine="284"/>
        <w:rPr>
          <w:rtl/>
          <w:lang w:bidi="fa-IR"/>
        </w:rPr>
      </w:pPr>
      <w:r>
        <w:rPr>
          <w:rFonts w:hint="cs"/>
          <w:rtl/>
          <w:lang w:bidi="fa-IR"/>
        </w:rPr>
        <w:t>اولاً</w:t>
      </w:r>
      <w:r w:rsidR="08E041FF">
        <w:rPr>
          <w:rFonts w:hint="cs"/>
          <w:rtl/>
          <w:lang w:bidi="fa-IR"/>
        </w:rPr>
        <w:t>:</w:t>
      </w:r>
      <w:r>
        <w:rPr>
          <w:rFonts w:hint="cs"/>
          <w:rtl/>
          <w:lang w:bidi="fa-IR"/>
        </w:rPr>
        <w:t xml:space="preserve"> دلیل از کتاب خداوند به کافی بودن خداوند به حفظ سنت چنانکه در حفظ قرآن کریم کافی است. </w:t>
      </w:r>
    </w:p>
    <w:p w:rsidR="08855763" w:rsidRDefault="08855763" w:rsidP="081F0D66">
      <w:pPr>
        <w:numPr>
          <w:ilvl w:val="0"/>
          <w:numId w:val="50"/>
        </w:numPr>
        <w:rPr>
          <w:rtl/>
          <w:lang w:bidi="fa-IR"/>
        </w:rPr>
      </w:pPr>
      <w:r>
        <w:rPr>
          <w:rFonts w:hint="cs"/>
          <w:rtl/>
          <w:lang w:bidi="fa-IR"/>
        </w:rPr>
        <w:t>آیه مبارکه</w:t>
      </w:r>
      <w:r w:rsidR="08E041FF">
        <w:rPr>
          <w:rFonts w:hint="cs"/>
          <w:rtl/>
          <w:lang w:bidi="fa-IR"/>
        </w:rPr>
        <w:t>:</w:t>
      </w:r>
    </w:p>
    <w:p w:rsidR="08D65B0E" w:rsidRPr="085F0666" w:rsidRDefault="08D65B0E" w:rsidP="085F0666">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وَأَنزَلۡنَآ إِلَيۡكَ </w:t>
      </w:r>
      <w:r w:rsidR="085F0666">
        <w:rPr>
          <w:rFonts w:ascii="KFGQPC Uthmanic Script HAFS" w:hAnsi="KFGQPC Uthmanic Script HAFS" w:cs="KFGQPC Uthmanic Script HAFS" w:hint="cs"/>
          <w:rtl/>
        </w:rPr>
        <w:t>ٱلذِّكۡرَ</w:t>
      </w:r>
      <w:r w:rsidR="085F0666">
        <w:rPr>
          <w:rFonts w:ascii="KFGQPC Uthmanic Script HAFS" w:hAnsi="KFGQPC Uthmanic Script HAFS" w:cs="KFGQPC Uthmanic Script HAFS"/>
          <w:rtl/>
        </w:rPr>
        <w:t xml:space="preserve"> لِتُبَيِّنَ لِلنَّاسِ مَا نُزِّلَ إِلَيۡهِمۡ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44</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ما قرآن را بر تو نازل کردیم تا به مردم بیان کنی آنچه که به</w:t>
      </w:r>
      <w:r w:rsidR="081677D0">
        <w:rPr>
          <w:rFonts w:hint="cs"/>
          <w:sz w:val="26"/>
          <w:rtl/>
          <w:lang w:bidi="fa-IR"/>
        </w:rPr>
        <w:t xml:space="preserve"> آن‌ها </w:t>
      </w:r>
      <w:r w:rsidRPr="086E0B63">
        <w:rPr>
          <w:rFonts w:hint="cs"/>
          <w:sz w:val="26"/>
          <w:rtl/>
          <w:lang w:bidi="fa-IR"/>
        </w:rPr>
        <w:t>نازل شده است».</w:t>
      </w:r>
    </w:p>
    <w:p w:rsidR="08D65B0E" w:rsidRDefault="08855763" w:rsidP="08322465">
      <w:pPr>
        <w:ind w:firstLine="284"/>
        <w:rPr>
          <w:rtl/>
          <w:lang w:bidi="fa-IR"/>
        </w:rPr>
      </w:pPr>
      <w:r>
        <w:rPr>
          <w:rFonts w:hint="cs"/>
          <w:rtl/>
          <w:lang w:bidi="fa-IR"/>
        </w:rPr>
        <w:t>استاد دکتر محمد سید ندا می‌گوید</w:t>
      </w:r>
      <w:r w:rsidR="08E36389">
        <w:rPr>
          <w:rFonts w:hint="cs"/>
          <w:rtl/>
          <w:lang w:bidi="fa-IR"/>
        </w:rPr>
        <w:t>:</w:t>
      </w:r>
      <w:r>
        <w:rPr>
          <w:rFonts w:hint="cs"/>
          <w:rtl/>
          <w:lang w:bidi="fa-IR"/>
        </w:rPr>
        <w:t xml:space="preserve"> در آیات قرآن خداوند بزرگ خبر داده است که سنت روشن‌کننده قرآن است و خداوند حفظ قرآن را ضمانت کرده است و می‌فرماید</w:t>
      </w:r>
      <w:r w:rsidR="08E041FF">
        <w:rPr>
          <w:rFonts w:hint="cs"/>
          <w:rtl/>
          <w:lang w:bidi="fa-IR"/>
        </w:rPr>
        <w:t>:</w:t>
      </w:r>
    </w:p>
    <w:p w:rsidR="08855763"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إِنَّا نَحۡنُ نَزَّلۡنَا </w:t>
      </w:r>
      <w:r w:rsidR="085F0666">
        <w:rPr>
          <w:rFonts w:ascii="KFGQPC Uthmanic Script HAFS" w:hAnsi="KFGQPC Uthmanic Script HAFS" w:cs="KFGQPC Uthmanic Script HAFS" w:hint="cs"/>
          <w:rtl/>
        </w:rPr>
        <w:t>ٱلذِّكۡرَ</w:t>
      </w:r>
      <w:r w:rsidR="085F0666">
        <w:rPr>
          <w:rFonts w:ascii="KFGQPC Uthmanic Script HAFS" w:hAnsi="KFGQPC Uthmanic Script HAFS" w:cs="KFGQPC Uthmanic Script HAFS"/>
          <w:rtl/>
        </w:rPr>
        <w:t xml:space="preserve"> وَإِنَّا لَهُ</w:t>
      </w:r>
      <w:r w:rsidR="085F0666">
        <w:rPr>
          <w:rFonts w:ascii="KFGQPC Uthmanic Script HAFS" w:hAnsi="KFGQPC Uthmanic Script HAFS" w:cs="KFGQPC Uthmanic Script HAFS" w:hint="cs"/>
          <w:rtl/>
        </w:rPr>
        <w:t>ۥ</w:t>
      </w:r>
      <w:r w:rsidR="085F0666">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«ما قرآن را بر شما نازل کرده‌ایم و ما آن را حفظ خواهیم کرد».</w:t>
      </w:r>
    </w:p>
    <w:p w:rsidR="08855763" w:rsidRDefault="08855763" w:rsidP="08322465">
      <w:pPr>
        <w:ind w:firstLine="284"/>
        <w:rPr>
          <w:rtl/>
          <w:lang w:bidi="fa-IR"/>
        </w:rPr>
      </w:pPr>
      <w:r>
        <w:rPr>
          <w:rFonts w:hint="cs"/>
          <w:rtl/>
          <w:lang w:bidi="fa-IR"/>
        </w:rPr>
        <w:t>و این نشان‌دهندة این است که سنت را نیز حفظ خواهد کرد زیرا حفظ بیان شده مسلتزم حفظ بیان به خاطر ارتباط میان</w:t>
      </w:r>
      <w:r w:rsidR="081677D0">
        <w:rPr>
          <w:rFonts w:hint="cs"/>
          <w:rtl/>
          <w:lang w:bidi="fa-IR"/>
        </w:rPr>
        <w:t xml:space="preserve"> آن‌ها </w:t>
      </w:r>
      <w:r>
        <w:rPr>
          <w:rFonts w:hint="cs"/>
          <w:rtl/>
          <w:lang w:bidi="fa-IR"/>
        </w:rPr>
        <w:t xml:space="preserve">می‌باشد. </w:t>
      </w:r>
    </w:p>
    <w:p w:rsidR="08855763" w:rsidRDefault="08855763" w:rsidP="081F0D66">
      <w:pPr>
        <w:numPr>
          <w:ilvl w:val="0"/>
          <w:numId w:val="50"/>
        </w:numPr>
        <w:rPr>
          <w:rtl/>
          <w:lang w:bidi="fa-IR"/>
        </w:rPr>
      </w:pPr>
      <w:r>
        <w:rPr>
          <w:rFonts w:hint="cs"/>
          <w:rtl/>
          <w:lang w:bidi="fa-IR"/>
        </w:rPr>
        <w:t>و خداوند می‌فرماید</w:t>
      </w:r>
      <w:r w:rsidR="08E041FF">
        <w:rPr>
          <w:rFonts w:hint="cs"/>
          <w:rtl/>
          <w:lang w:bidi="fa-IR"/>
        </w:rPr>
        <w:t>:</w:t>
      </w:r>
      <w:r>
        <w:rPr>
          <w:rFonts w:hint="cs"/>
          <w:rtl/>
          <w:lang w:bidi="fa-IR"/>
        </w:rPr>
        <w:t xml:space="preserve"> </w:t>
      </w:r>
    </w:p>
    <w:p w:rsidR="08D65B0E" w:rsidRPr="085F0666" w:rsidRDefault="08D65B0E" w:rsidP="085F0666">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إِنَّ</w:t>
      </w:r>
      <w:r w:rsidR="085F0666">
        <w:rPr>
          <w:rFonts w:ascii="KFGQPC Uthmanic Script HAFS" w:hAnsi="KFGQPC Uthmanic Script HAFS" w:cs="KFGQPC Uthmanic Script HAFS"/>
          <w:rtl/>
        </w:rPr>
        <w:t xml:space="preserve"> عَلَيۡنَا جَمۡعَهُ</w:t>
      </w:r>
      <w:r w:rsidR="085F0666">
        <w:rPr>
          <w:rFonts w:ascii="KFGQPC Uthmanic Script HAFS" w:hAnsi="KFGQPC Uthmanic Script HAFS" w:cs="KFGQPC Uthmanic Script HAFS" w:hint="cs"/>
          <w:rtl/>
        </w:rPr>
        <w:t>ۥ</w:t>
      </w:r>
      <w:r w:rsidR="085F0666">
        <w:rPr>
          <w:rFonts w:ascii="KFGQPC Uthmanic Script HAFS" w:hAnsi="KFGQPC Uthmanic Script HAFS" w:cs="KFGQPC Uthmanic Script HAFS"/>
          <w:rtl/>
        </w:rPr>
        <w:t xml:space="preserve"> وَقُرۡءَانَهُ</w:t>
      </w:r>
      <w:r w:rsidR="085F0666">
        <w:rPr>
          <w:rFonts w:ascii="KFGQPC Uthmanic Script HAFS" w:hAnsi="KFGQPC Uthmanic Script HAFS" w:cs="KFGQPC Uthmanic Script HAFS" w:hint="cs"/>
          <w:rtl/>
        </w:rPr>
        <w:t>ۥ</w:t>
      </w:r>
      <w:r w:rsidR="085F0666">
        <w:rPr>
          <w:rFonts w:ascii="KFGQPC Uthmanic Script HAFS" w:hAnsi="KFGQPC Uthmanic Script HAFS" w:cs="KFGQPC Uthmanic Script HAFS"/>
          <w:rtl/>
        </w:rPr>
        <w:t xml:space="preserve"> ١٧</w:t>
      </w:r>
      <w:r w:rsidR="085F0666">
        <w:rPr>
          <w:rFonts w:ascii="KFGQPC Uthmanic Script HAFS" w:hAnsi="KFGQPC Uthmanic Script HAFS" w:cs="KFGQPC Uthmanic Script HAFS"/>
        </w:rPr>
        <w:t xml:space="preserve"> </w:t>
      </w:r>
      <w:r w:rsidR="085F0666">
        <w:rPr>
          <w:rFonts w:ascii="KFGQPC Uthmanic Script HAFS" w:hAnsi="KFGQPC Uthmanic Script HAFS" w:cs="KFGQPC Uthmanic Script HAFS"/>
          <w:rtl/>
        </w:rPr>
        <w:t>فَإِذَا قَرَأۡنَٰهُ فَ</w:t>
      </w:r>
      <w:r w:rsidR="085F0666">
        <w:rPr>
          <w:rFonts w:ascii="KFGQPC Uthmanic Script HAFS" w:hAnsi="KFGQPC Uthmanic Script HAFS" w:cs="KFGQPC Uthmanic Script HAFS" w:hint="cs"/>
          <w:rtl/>
        </w:rPr>
        <w:t>ٱتَّبِعۡ</w:t>
      </w:r>
      <w:r w:rsidR="085F0666">
        <w:rPr>
          <w:rFonts w:ascii="KFGQPC Uthmanic Script HAFS" w:hAnsi="KFGQPC Uthmanic Script HAFS" w:cs="KFGQPC Uthmanic Script HAFS"/>
          <w:rtl/>
        </w:rPr>
        <w:t xml:space="preserve"> قُرۡءَانَهُ</w:t>
      </w:r>
      <w:r w:rsidR="085F0666">
        <w:rPr>
          <w:rFonts w:ascii="KFGQPC Uthmanic Script HAFS" w:hAnsi="KFGQPC Uthmanic Script HAFS" w:cs="KFGQPC Uthmanic Script HAFS" w:hint="cs"/>
          <w:rtl/>
        </w:rPr>
        <w:t>ۥ</w:t>
      </w:r>
      <w:r w:rsidR="085F0666">
        <w:rPr>
          <w:rFonts w:ascii="KFGQPC Uthmanic Script HAFS" w:hAnsi="KFGQPC Uthmanic Script HAFS" w:cs="KFGQPC Uthmanic Script HAFS"/>
          <w:rtl/>
        </w:rPr>
        <w:t xml:space="preserve"> ١٨</w:t>
      </w:r>
      <w:r w:rsidR="085F0666">
        <w:rPr>
          <w:rFonts w:ascii="KFGQPC Uthmanic Script HAFS" w:hAnsi="KFGQPC Uthmanic Script HAFS" w:cs="KFGQPC Uthmanic Script HAFS"/>
        </w:rPr>
        <w:t xml:space="preserve"> </w:t>
      </w:r>
      <w:r w:rsidR="085F0666">
        <w:rPr>
          <w:rFonts w:ascii="KFGQPC Uthmanic Script HAFS" w:hAnsi="KFGQPC Uthmanic Script HAFS" w:cs="KFGQPC Uthmanic Script HAFS"/>
          <w:rtl/>
        </w:rPr>
        <w:t>ثُمَّ إِنَّ عَلَيۡنَا بَيَانَهُ</w:t>
      </w:r>
      <w:r w:rsidR="085F0666">
        <w:rPr>
          <w:rFonts w:ascii="KFGQPC Uthmanic Script HAFS" w:hAnsi="KFGQPC Uthmanic Script HAFS" w:cs="KFGQPC Uthmanic Script HAFS" w:hint="cs"/>
          <w:rtl/>
        </w:rPr>
        <w:t>ۥ</w:t>
      </w:r>
      <w:r w:rsidR="085F0666">
        <w:rPr>
          <w:rFonts w:ascii="KFGQPC Uthmanic Script HAFS" w:hAnsi="KFGQPC Uthmanic Script HAFS" w:cs="KFGQPC Uthmanic Script HAFS"/>
          <w:rtl/>
        </w:rPr>
        <w:t xml:space="preserve"> ١٩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القیامة: 17-19</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«در حقیقت گردآوردن و خواندن آن بر عهده ماست پس چون آن را برخواندیم همان گونه خواندن آن را دنبال کن سپس توضیح آن نیز بر عهده ماست».</w:t>
      </w:r>
    </w:p>
    <w:p w:rsidR="08D65B0E" w:rsidRDefault="08855763" w:rsidP="085F0666">
      <w:pPr>
        <w:ind w:firstLine="284"/>
        <w:rPr>
          <w:spacing w:val="-4"/>
          <w:rtl/>
          <w:lang w:bidi="fa-IR"/>
        </w:rPr>
      </w:pPr>
      <w:r w:rsidRPr="08C25E8F">
        <w:rPr>
          <w:rFonts w:hint="cs"/>
          <w:spacing w:val="-4"/>
          <w:rtl/>
          <w:lang w:bidi="fa-IR"/>
        </w:rPr>
        <w:t>همانا آن متن صریحی است دلالت می‌کند به اینکه خداوند حفظ سنت را به خاطر اصالت و استقلالش نه به خاطر لزوم و پیروی، ضمانت کرده است زیرا در کلامش بیان قرآن را ضمانت کرده است</w:t>
      </w:r>
      <w:r w:rsidR="08E041FF">
        <w:rPr>
          <w:rFonts w:hint="cs"/>
          <w:spacing w:val="-4"/>
          <w:rtl/>
          <w:lang w:bidi="fa-IR"/>
        </w:rPr>
        <w:t>:</w:t>
      </w:r>
      <w:r w:rsidR="08D65B0E">
        <w:rPr>
          <w:rFonts w:hint="cs"/>
          <w:spacing w:val="-4"/>
          <w:rtl/>
          <w:lang w:bidi="fa-IR"/>
        </w:rPr>
        <w:t xml:space="preserve"> </w:t>
      </w:r>
      <w:r w:rsidR="08D65B0E">
        <w:rPr>
          <w:rFonts w:ascii="Traditional Arabic" w:hAnsi="Traditional Arabic" w:cs="Traditional Arabic"/>
          <w:spacing w:val="-4"/>
          <w:rtl/>
          <w:lang w:bidi="fa-IR"/>
        </w:rPr>
        <w:t>﴿</w:t>
      </w:r>
      <w:r w:rsidR="085F0666">
        <w:rPr>
          <w:rFonts w:ascii="KFGQPC Uthmanic Script HAFS" w:hAnsi="KFGQPC Uthmanic Script HAFS" w:cs="KFGQPC Uthmanic Script HAFS"/>
          <w:rtl/>
        </w:rPr>
        <w:t>ثُمَّ إِنَّ عَلَيۡنَا بَيَانَهُ</w:t>
      </w:r>
      <w:r w:rsidR="085F0666">
        <w:rPr>
          <w:rFonts w:ascii="KFGQPC Uthmanic Script HAFS" w:hAnsi="KFGQPC Uthmanic Script HAFS" w:cs="KFGQPC Uthmanic Script HAFS" w:hint="cs"/>
          <w:rtl/>
        </w:rPr>
        <w:t>ۥ</w:t>
      </w:r>
      <w:r w:rsidR="085F0666">
        <w:rPr>
          <w:rFonts w:ascii="KFGQPC Uthmanic Script HAFS" w:hAnsi="KFGQPC Uthmanic Script HAFS" w:cs="KFGQPC Uthmanic Script HAFS"/>
          <w:rtl/>
        </w:rPr>
        <w:t xml:space="preserve"> ١٩</w:t>
      </w:r>
      <w:r w:rsidR="08D65B0E">
        <w:rPr>
          <w:rFonts w:ascii="Traditional Arabic" w:hAnsi="Traditional Arabic" w:cs="Traditional Arabic"/>
          <w:spacing w:val="-4"/>
          <w:rtl/>
          <w:lang w:bidi="fa-IR"/>
        </w:rPr>
        <w:t>﴾</w:t>
      </w:r>
      <w:r w:rsidR="08D65B0E">
        <w:rPr>
          <w:rFonts w:hint="cs"/>
          <w:spacing w:val="-4"/>
          <w:rtl/>
          <w:lang w:bidi="fa-IR"/>
        </w:rPr>
        <w:t xml:space="preserve"> </w:t>
      </w:r>
      <w:r w:rsidRPr="08C25E8F">
        <w:rPr>
          <w:rFonts w:hint="cs"/>
          <w:spacing w:val="-4"/>
          <w:rtl/>
          <w:lang w:bidi="fa-IR"/>
        </w:rPr>
        <w:t>«سپس بیان آن نیز بر عهدة ماست» یعنی بیان قرآن و بیان همانطور که برای پیامبر می‌باشد برای امت بعد از او نیز می‌باشد و بیان قرآن به پیامبر</w:t>
      </w:r>
      <w:r w:rsidRPr="08C25E8F">
        <w:rPr>
          <w:rFonts w:hint="cs"/>
          <w:spacing w:val="-4"/>
          <w:lang w:bidi="fa-IR"/>
        </w:rPr>
        <w:sym w:font="AGA Arabesque" w:char="F072"/>
      </w:r>
      <w:r w:rsidRPr="08C25E8F">
        <w:rPr>
          <w:rFonts w:hint="cs"/>
          <w:spacing w:val="-4"/>
          <w:rtl/>
          <w:lang w:bidi="fa-IR"/>
        </w:rPr>
        <w:t xml:space="preserve"> تلقین شده است تا به مردم ابلاغ کند و این همان منظور آیة قبلی است</w:t>
      </w:r>
      <w:r w:rsidR="08E041FF">
        <w:rPr>
          <w:rFonts w:hint="cs"/>
          <w:spacing w:val="-4"/>
          <w:rtl/>
          <w:lang w:bidi="fa-IR"/>
        </w:rPr>
        <w:t>:</w:t>
      </w:r>
    </w:p>
    <w:p w:rsidR="08855763"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rtl/>
        </w:rPr>
        <w:t xml:space="preserve">وَأَنزَلۡنَآ إِلَيۡكَ </w:t>
      </w:r>
      <w:r w:rsidR="085F0666">
        <w:rPr>
          <w:rFonts w:ascii="KFGQPC Uthmanic Script HAFS" w:hAnsi="KFGQPC Uthmanic Script HAFS" w:cs="KFGQPC Uthmanic Script HAFS" w:hint="cs"/>
          <w:rtl/>
        </w:rPr>
        <w:t>ٱلذِّكۡرَ</w:t>
      </w:r>
      <w:r w:rsidR="085F0666">
        <w:rPr>
          <w:rFonts w:ascii="KFGQPC Uthmanic Script HAFS" w:hAnsi="KFGQPC Uthmanic Script HAFS" w:cs="KFGQPC Uthmanic Script HAFS"/>
          <w:rtl/>
        </w:rPr>
        <w:t xml:space="preserve"> لِتُبَيِّنَ لِلنَّاسِ مَا نُزِّلَ إِلَيۡهِمۡ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44</w:t>
      </w:r>
      <w:r w:rsidRPr="08D65B0E">
        <w:rPr>
          <w:rFonts w:ascii="mylotus" w:hAnsi="mylotus" w:cs="mylotus"/>
          <w:sz w:val="26"/>
          <w:szCs w:val="26"/>
          <w:rtl/>
          <w:lang w:bidi="fa-IR"/>
        </w:rPr>
        <w:t>]</w:t>
      </w:r>
      <w:r>
        <w:rPr>
          <w:rFonts w:hint="cs"/>
          <w:rtl/>
          <w:lang w:bidi="fa-IR"/>
        </w:rPr>
        <w:t>.</w:t>
      </w:r>
      <w:r w:rsidR="08855763" w:rsidRPr="08C25E8F">
        <w:rPr>
          <w:rFonts w:hint="cs"/>
          <w:spacing w:val="-4"/>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«و قرآن را به سوی تو نازل کردیم تا برای مردم بیان کنی آنچه که بر</w:t>
      </w:r>
      <w:r w:rsidR="081677D0">
        <w:rPr>
          <w:rFonts w:hint="cs"/>
          <w:sz w:val="26"/>
          <w:rtl/>
          <w:lang w:bidi="fa-IR"/>
        </w:rPr>
        <w:t xml:space="preserve"> آن‌ها </w:t>
      </w:r>
      <w:r w:rsidRPr="086E0B63">
        <w:rPr>
          <w:rFonts w:hint="cs"/>
          <w:sz w:val="26"/>
          <w:rtl/>
          <w:lang w:bidi="fa-IR"/>
        </w:rPr>
        <w:t>نازل شده است».</w:t>
      </w:r>
    </w:p>
    <w:p w:rsidR="08D65B0E" w:rsidRDefault="08855763" w:rsidP="08322465">
      <w:pPr>
        <w:ind w:firstLine="284"/>
        <w:rPr>
          <w:rtl/>
          <w:lang w:bidi="fa-IR"/>
        </w:rPr>
      </w:pPr>
      <w:r>
        <w:rPr>
          <w:rFonts w:hint="cs"/>
          <w:rtl/>
          <w:lang w:bidi="fa-IR"/>
        </w:rPr>
        <w:t>و گفتة خداوند</w:t>
      </w:r>
      <w:r w:rsidR="08E041FF">
        <w:rPr>
          <w:rFonts w:hint="cs"/>
          <w:rtl/>
          <w:lang w:bidi="fa-IR"/>
        </w:rPr>
        <w:t>:</w:t>
      </w:r>
    </w:p>
    <w:p w:rsidR="08855763"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وَمَآ</w:t>
      </w:r>
      <w:r w:rsidR="085F0666">
        <w:rPr>
          <w:rFonts w:ascii="KFGQPC Uthmanic Script HAFS" w:hAnsi="KFGQPC Uthmanic Script HAFS" w:cs="KFGQPC Uthmanic Script HAFS"/>
          <w:rtl/>
        </w:rPr>
        <w:t xml:space="preserve"> أَنزَلۡنَا عَلَيۡكَ </w:t>
      </w:r>
      <w:r w:rsidR="085F0666">
        <w:rPr>
          <w:rFonts w:ascii="KFGQPC Uthmanic Script HAFS" w:hAnsi="KFGQPC Uthmanic Script HAFS" w:cs="KFGQPC Uthmanic Script HAFS" w:hint="cs"/>
          <w:rtl/>
        </w:rPr>
        <w:t>ٱلۡكِتَٰبَ</w:t>
      </w:r>
      <w:r w:rsidR="085F0666">
        <w:rPr>
          <w:rFonts w:ascii="KFGQPC Uthmanic Script HAFS" w:hAnsi="KFGQPC Uthmanic Script HAFS" w:cs="KFGQPC Uthmanic Script HAFS"/>
          <w:rtl/>
        </w:rPr>
        <w:t xml:space="preserve"> إِلَّا لِتُبَيِّنَ لَهُمُ </w:t>
      </w:r>
      <w:r w:rsidR="085F0666">
        <w:rPr>
          <w:rFonts w:ascii="KFGQPC Uthmanic Script HAFS" w:hAnsi="KFGQPC Uthmanic Script HAFS" w:cs="KFGQPC Uthmanic Script HAFS" w:hint="cs"/>
          <w:rtl/>
        </w:rPr>
        <w:t>ٱلَّذِي</w:t>
      </w:r>
      <w:r w:rsidR="085F0666">
        <w:rPr>
          <w:rFonts w:ascii="KFGQPC Uthmanic Script HAFS" w:hAnsi="KFGQPC Uthmanic Script HAFS" w:cs="KFGQPC Uthmanic Script HAFS"/>
          <w:rtl/>
        </w:rPr>
        <w:t xml:space="preserve"> </w:t>
      </w:r>
      <w:r w:rsidR="085F0666">
        <w:rPr>
          <w:rFonts w:ascii="KFGQPC Uthmanic Script HAFS" w:hAnsi="KFGQPC Uthmanic Script HAFS" w:cs="KFGQPC Uthmanic Script HAFS" w:hint="cs"/>
          <w:rtl/>
        </w:rPr>
        <w:t>ٱخۡتَلَفُواْ</w:t>
      </w:r>
      <w:r w:rsidR="085F0666">
        <w:rPr>
          <w:rFonts w:ascii="KFGQPC Uthmanic Script HAFS" w:hAnsi="KFGQPC Uthmanic Script HAFS" w:cs="KFGQPC Uthmanic Script HAFS"/>
          <w:rtl/>
        </w:rPr>
        <w:t xml:space="preserve"> فِيهِ</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64</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«و ما قرآن را بر تو نازل نکرده</w:t>
      </w:r>
      <w:r w:rsidR="08E36389" w:rsidRPr="086E0B63">
        <w:rPr>
          <w:rFonts w:hint="cs"/>
          <w:sz w:val="26"/>
          <w:rtl/>
          <w:lang w:bidi="fa-IR"/>
        </w:rPr>
        <w:t>‏</w:t>
      </w:r>
      <w:r w:rsidRPr="086E0B63">
        <w:rPr>
          <w:rFonts w:hint="cs"/>
          <w:sz w:val="26"/>
          <w:rtl/>
          <w:lang w:bidi="fa-IR"/>
        </w:rPr>
        <w:t>ایم جز اینکه برای مردم بیان کنی آنچه که در آن اختلاف دارند».</w:t>
      </w:r>
    </w:p>
    <w:p w:rsidR="08855763" w:rsidRDefault="08855763" w:rsidP="08322465">
      <w:pPr>
        <w:ind w:firstLine="284"/>
        <w:rPr>
          <w:rtl/>
          <w:lang w:bidi="fa-IR"/>
        </w:rPr>
      </w:pPr>
      <w:r>
        <w:rPr>
          <w:rFonts w:hint="cs"/>
          <w:rtl/>
          <w:lang w:bidi="fa-IR"/>
        </w:rPr>
        <w:t>پس سنت پیامبر</w:t>
      </w:r>
      <w:r>
        <w:rPr>
          <w:rFonts w:hint="cs"/>
          <w:lang w:bidi="fa-IR"/>
        </w:rPr>
        <w:sym w:font="AGA Arabesque" w:char="F072"/>
      </w:r>
      <w:r>
        <w:rPr>
          <w:rFonts w:hint="cs"/>
          <w:rtl/>
          <w:lang w:bidi="fa-IR"/>
        </w:rPr>
        <w:t xml:space="preserve"> به این دلیل نزد خداوند دارای مقام و منزلت است. و به معنای وحی غیر خوانده شده می‌باشد و در این گفته ردی است بر آنچه که دکتر اسماعیل منصور پنداشته است پس تبیین قرآن با خود قرآن نازل نمی‌شود اگر نازل می‌شد متن این چنین بود</w:t>
      </w:r>
      <w:r w:rsidR="08E041FF">
        <w:rPr>
          <w:rFonts w:hint="cs"/>
          <w:rtl/>
          <w:lang w:bidi="fa-IR"/>
        </w:rPr>
        <w:t>:</w:t>
      </w:r>
      <w:r>
        <w:rPr>
          <w:rFonts w:hint="cs"/>
          <w:rtl/>
          <w:lang w:bidi="fa-IR"/>
        </w:rPr>
        <w:t xml:space="preserve"> «ما قرآن و بیانش را به سوی تو نازل کرده‌ایم».</w:t>
      </w:r>
      <w:r w:rsidRPr="08E5555F">
        <w:rPr>
          <w:rStyle w:val="FootnoteReference"/>
          <w:rFonts w:cs="B Lotus"/>
          <w:sz w:val="28"/>
          <w:szCs w:val="28"/>
          <w:rtl/>
          <w:lang w:bidi="fa-IR"/>
        </w:rPr>
        <w:footnoteReference w:id="556"/>
      </w:r>
      <w:r>
        <w:rPr>
          <w:rFonts w:hint="cs"/>
          <w:rtl/>
          <w:lang w:bidi="fa-IR"/>
        </w:rPr>
        <w:t xml:space="preserve"> </w:t>
      </w:r>
    </w:p>
    <w:p w:rsidR="08855763" w:rsidRDefault="08855763" w:rsidP="08322465">
      <w:pPr>
        <w:ind w:firstLine="284"/>
        <w:rPr>
          <w:rtl/>
          <w:lang w:bidi="fa-IR"/>
        </w:rPr>
      </w:pPr>
      <w:r>
        <w:rPr>
          <w:rFonts w:hint="cs"/>
          <w:rtl/>
          <w:lang w:bidi="fa-IR"/>
        </w:rPr>
        <w:t>بیان برای امت بعد پیامبر</w:t>
      </w:r>
      <w:r>
        <w:rPr>
          <w:rFonts w:hint="cs"/>
          <w:lang w:bidi="fa-IR"/>
        </w:rPr>
        <w:sym w:font="AGA Arabesque" w:char="F072"/>
      </w:r>
      <w:r>
        <w:rPr>
          <w:rFonts w:hint="cs"/>
          <w:rtl/>
          <w:lang w:bidi="fa-IR"/>
        </w:rPr>
        <w:t>، یعنی حفظ سنتی که پیامبر</w:t>
      </w:r>
      <w:r>
        <w:rPr>
          <w:rFonts w:hint="cs"/>
          <w:lang w:bidi="fa-IR"/>
        </w:rPr>
        <w:sym w:font="AGA Arabesque" w:char="F072"/>
      </w:r>
      <w:r>
        <w:rPr>
          <w:rFonts w:hint="cs"/>
          <w:rtl/>
          <w:lang w:bidi="fa-IR"/>
        </w:rPr>
        <w:t xml:space="preserve"> آن را ابلاغ کرده است. </w:t>
      </w:r>
    </w:p>
    <w:p w:rsidR="08855763" w:rsidRDefault="08855763" w:rsidP="08322465">
      <w:pPr>
        <w:ind w:firstLine="284"/>
        <w:rPr>
          <w:rtl/>
          <w:lang w:bidi="fa-IR"/>
        </w:rPr>
      </w:pPr>
      <w:r>
        <w:rPr>
          <w:rFonts w:hint="cs"/>
          <w:rtl/>
          <w:lang w:bidi="fa-IR"/>
        </w:rPr>
        <w:t>اگر فتنه‌انگیزان بر اساس این آیه فتنه‌انگیزی کنند که</w:t>
      </w:r>
      <w:r w:rsidR="08E041FF">
        <w:rPr>
          <w:rFonts w:hint="cs"/>
          <w:rtl/>
          <w:lang w:bidi="fa-IR"/>
        </w:rPr>
        <w:t>:</w:t>
      </w:r>
      <w:r>
        <w:rPr>
          <w:rFonts w:hint="cs"/>
          <w:rtl/>
          <w:lang w:bidi="fa-IR"/>
        </w:rPr>
        <w:t xml:space="preserve"> «بیان آن نیز بر عهده ماست» فقط متوجه خداوند می‌شود نه غیر او والاّ می‌گفت</w:t>
      </w:r>
      <w:r w:rsidR="08E041FF">
        <w:rPr>
          <w:rFonts w:hint="cs"/>
          <w:rtl/>
          <w:lang w:bidi="fa-IR"/>
        </w:rPr>
        <w:t>:</w:t>
      </w:r>
      <w:r>
        <w:rPr>
          <w:rFonts w:hint="cs"/>
          <w:rtl/>
          <w:lang w:bidi="fa-IR"/>
        </w:rPr>
        <w:t xml:space="preserve"> «بیان آن بر عهدة شماست» و در گفته‌اش</w:t>
      </w:r>
      <w:r w:rsidR="08E041FF">
        <w:rPr>
          <w:rFonts w:hint="cs"/>
          <w:rtl/>
          <w:lang w:bidi="fa-IR"/>
        </w:rPr>
        <w:t>:</w:t>
      </w:r>
      <w:r>
        <w:rPr>
          <w:rFonts w:hint="cs"/>
          <w:rtl/>
          <w:lang w:bidi="fa-IR"/>
        </w:rPr>
        <w:t xml:space="preserve"> جمع کردن و خواندن آن بر عهده ماست پس چه کسی قرآن کریم را جمع کرده است؟ خداوند با ذات پاکش؟ یا مردانی از خلقش را مقرر کرده است که در رأس</w:t>
      </w:r>
      <w:r w:rsidR="081677D0">
        <w:rPr>
          <w:rFonts w:hint="cs"/>
          <w:rtl/>
          <w:lang w:bidi="fa-IR"/>
        </w:rPr>
        <w:t xml:space="preserve"> آن‌ها </w:t>
      </w:r>
      <w:r>
        <w:rPr>
          <w:rFonts w:hint="cs"/>
          <w:rtl/>
          <w:lang w:bidi="fa-IR"/>
        </w:rPr>
        <w:t>کسی است که قرآن بر او نازل شده است و نیز صحابة بزرگوارش و کسی که به نیکی تا روز قیامت از</w:t>
      </w:r>
      <w:r w:rsidR="081677D0">
        <w:rPr>
          <w:rFonts w:hint="cs"/>
          <w:rtl/>
          <w:lang w:bidi="fa-IR"/>
        </w:rPr>
        <w:t xml:space="preserve"> آن‌ها </w:t>
      </w:r>
      <w:r>
        <w:rPr>
          <w:rFonts w:hint="cs"/>
          <w:rtl/>
          <w:lang w:bidi="fa-IR"/>
        </w:rPr>
        <w:t xml:space="preserve">پیروی کند. </w:t>
      </w:r>
    </w:p>
    <w:p w:rsidR="08855763" w:rsidRDefault="08855763" w:rsidP="08322465">
      <w:pPr>
        <w:ind w:firstLine="284"/>
        <w:rPr>
          <w:rtl/>
          <w:lang w:bidi="fa-IR"/>
        </w:rPr>
      </w:pPr>
      <w:r>
        <w:rPr>
          <w:rFonts w:hint="cs"/>
          <w:rtl/>
          <w:lang w:bidi="fa-IR"/>
        </w:rPr>
        <w:t>همانا در جواب اولی نادانی‌اش برایش کافی است و جواب دومی گفته‌اش باطل است زیرا تبیین کتاب متوجه خداوند است نه پیامبر و امت ما بعد او. و در این گفته ردی است بر آنچه که دکتر اسماعیل منصور پنداشته است که حفظ سنت توسط مردم</w:t>
      </w:r>
      <w:r w:rsidR="081677D0">
        <w:rPr>
          <w:rFonts w:hint="cs"/>
          <w:rtl/>
          <w:lang w:bidi="fa-IR"/>
        </w:rPr>
        <w:t xml:space="preserve"> آن‌ها </w:t>
      </w:r>
      <w:r>
        <w:rPr>
          <w:rFonts w:hint="cs"/>
          <w:rtl/>
          <w:lang w:bidi="fa-IR"/>
        </w:rPr>
        <w:t>را با خداوند در قدرتش برای حفظ کتابش مساوی می‌کند پس با این وسیله قدرت خداوند و قدرت مردم مساوی می‌شود.</w:t>
      </w:r>
      <w:r w:rsidRPr="08E5555F">
        <w:rPr>
          <w:rStyle w:val="FootnoteReference"/>
          <w:rFonts w:cs="B Lotus"/>
          <w:sz w:val="28"/>
          <w:szCs w:val="28"/>
          <w:rtl/>
          <w:lang w:bidi="fa-IR"/>
        </w:rPr>
        <w:footnoteReference w:id="557"/>
      </w:r>
      <w:r>
        <w:rPr>
          <w:rFonts w:hint="cs"/>
          <w:rtl/>
          <w:lang w:bidi="fa-IR"/>
        </w:rPr>
        <w:t xml:space="preserve"> </w:t>
      </w:r>
    </w:p>
    <w:p w:rsidR="08855763" w:rsidRDefault="08117E00" w:rsidP="08322465">
      <w:pPr>
        <w:ind w:firstLine="284"/>
        <w:rPr>
          <w:rtl/>
          <w:lang w:bidi="fa-IR"/>
        </w:rPr>
      </w:pPr>
      <w:r>
        <w:rPr>
          <w:rFonts w:hint="cs"/>
          <w:rtl/>
          <w:lang w:bidi="fa-IR"/>
        </w:rPr>
        <w:t>جناب</w:t>
      </w:r>
      <w:r w:rsidR="08855763">
        <w:rPr>
          <w:rFonts w:hint="cs"/>
          <w:rtl/>
          <w:lang w:bidi="fa-IR"/>
        </w:rPr>
        <w:t xml:space="preserve"> دکتر محمد سید ندا می‌گوید</w:t>
      </w:r>
      <w:r w:rsidR="08E041FF">
        <w:rPr>
          <w:rFonts w:hint="cs"/>
          <w:rtl/>
          <w:lang w:bidi="fa-IR"/>
        </w:rPr>
        <w:t>:</w:t>
      </w:r>
      <w:r w:rsidR="081677D0">
        <w:rPr>
          <w:rFonts w:hint="cs"/>
          <w:rtl/>
          <w:lang w:bidi="fa-IR"/>
        </w:rPr>
        <w:t xml:space="preserve"> این‌ها </w:t>
      </w:r>
      <w:r w:rsidR="08855763">
        <w:rPr>
          <w:rFonts w:hint="cs"/>
          <w:rtl/>
          <w:lang w:bidi="fa-IR"/>
        </w:rPr>
        <w:t>دو دلیلی هستند برای اینکه خداوند سنت را همانند قرآن حفظ می‌کند و به تحقیق خداوند برای این وعده به حفظ سنت و حمایت از قانونش دلایلی دارد و در وجود مسلمانان عواملی را برای محافظت از سنت و دفاع از آن بر انگیخته است و این دلایل موضوع اهتمام و محل تقدیر و جدیتشان از زمانی که خورشید طلوع کرده تا به امروز بوده است و این که خداوند زمین و آنچه که در آن است را به ارث می‌برد.</w:t>
      </w:r>
      <w:r w:rsidR="08855763" w:rsidRPr="08E5555F">
        <w:rPr>
          <w:rStyle w:val="FootnoteReference"/>
          <w:rFonts w:cs="B Lotus"/>
          <w:sz w:val="28"/>
          <w:szCs w:val="28"/>
          <w:rtl/>
          <w:lang w:bidi="fa-IR"/>
        </w:rPr>
        <w:footnoteReference w:id="558"/>
      </w:r>
      <w:r w:rsidR="08855763">
        <w:rPr>
          <w:rFonts w:hint="cs"/>
          <w:rtl/>
          <w:lang w:bidi="fa-IR"/>
        </w:rPr>
        <w:t xml:space="preserve"> </w:t>
      </w:r>
    </w:p>
    <w:p w:rsidR="08D65B0E" w:rsidRDefault="08855763" w:rsidP="08322465">
      <w:pPr>
        <w:ind w:firstLine="284"/>
        <w:rPr>
          <w:rtl/>
          <w:lang w:bidi="fa-IR"/>
        </w:rPr>
      </w:pPr>
      <w:r>
        <w:rPr>
          <w:rFonts w:hint="cs"/>
          <w:rtl/>
          <w:lang w:bidi="fa-IR"/>
        </w:rPr>
        <w:t>امام ابن حزم دلیل سومی از کتاب خداوند برای حفظ سنت را ذکر می‌کند در گفتة خداوند</w:t>
      </w:r>
      <w:r w:rsidR="08E041FF">
        <w:rPr>
          <w:rFonts w:hint="cs"/>
          <w:rtl/>
          <w:lang w:bidi="fa-IR"/>
        </w:rPr>
        <w:t>:</w:t>
      </w:r>
    </w:p>
    <w:p w:rsidR="08855763"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يَٰٓأَيُّهَا</w:t>
      </w:r>
      <w:r w:rsidR="085F0666">
        <w:rPr>
          <w:rFonts w:ascii="KFGQPC Uthmanic Script HAFS" w:hAnsi="KFGQPC Uthmanic Script HAFS" w:cs="KFGQPC Uthmanic Script HAFS"/>
          <w:rtl/>
        </w:rPr>
        <w:t xml:space="preserve"> </w:t>
      </w:r>
      <w:r w:rsidR="085F0666">
        <w:rPr>
          <w:rFonts w:ascii="KFGQPC Uthmanic Script HAFS" w:hAnsi="KFGQPC Uthmanic Script HAFS" w:cs="KFGQPC Uthmanic Script HAFS" w:hint="cs"/>
          <w:rtl/>
        </w:rPr>
        <w:t>ٱلَّذِينَ</w:t>
      </w:r>
      <w:r w:rsidR="085F0666">
        <w:rPr>
          <w:rFonts w:ascii="KFGQPC Uthmanic Script HAFS" w:hAnsi="KFGQPC Uthmanic Script HAFS" w:cs="KFGQPC Uthmanic Script HAFS"/>
          <w:rtl/>
        </w:rPr>
        <w:t xml:space="preserve"> ءَامَنُوٓاْ أَطِيعُواْ </w:t>
      </w:r>
      <w:r w:rsidR="085F0666">
        <w:rPr>
          <w:rFonts w:ascii="KFGQPC Uthmanic Script HAFS" w:hAnsi="KFGQPC Uthmanic Script HAFS" w:cs="KFGQPC Uthmanic Script HAFS" w:hint="cs"/>
          <w:rtl/>
        </w:rPr>
        <w:t>ٱللَّهَ</w:t>
      </w:r>
      <w:r w:rsidR="085F0666">
        <w:rPr>
          <w:rFonts w:ascii="KFGQPC Uthmanic Script HAFS" w:hAnsi="KFGQPC Uthmanic Script HAFS" w:cs="KFGQPC Uthmanic Script HAFS"/>
          <w:rtl/>
        </w:rPr>
        <w:t xml:space="preserve"> وَأَطِيعُواْ </w:t>
      </w:r>
      <w:r w:rsidR="085F0666">
        <w:rPr>
          <w:rFonts w:ascii="KFGQPC Uthmanic Script HAFS" w:hAnsi="KFGQPC Uthmanic Script HAFS" w:cs="KFGQPC Uthmanic Script HAFS" w:hint="cs"/>
          <w:rtl/>
        </w:rPr>
        <w:t>ٱلرَّسُولَ</w:t>
      </w:r>
      <w:r w:rsidR="085F0666">
        <w:rPr>
          <w:rFonts w:ascii="KFGQPC Uthmanic Script HAFS" w:hAnsi="KFGQPC Uthmanic Script HAFS" w:cs="KFGQPC Uthmanic Script HAFS"/>
          <w:rtl/>
        </w:rPr>
        <w:t xml:space="preserve"> وَأُوْلِي </w:t>
      </w:r>
      <w:r w:rsidR="085F0666">
        <w:rPr>
          <w:rFonts w:ascii="KFGQPC Uthmanic Script HAFS" w:hAnsi="KFGQPC Uthmanic Script HAFS" w:cs="KFGQPC Uthmanic Script HAFS" w:hint="cs"/>
          <w:rtl/>
        </w:rPr>
        <w:t>ٱلۡأَمۡرِ</w:t>
      </w:r>
      <w:r w:rsidR="085F0666">
        <w:rPr>
          <w:rFonts w:ascii="KFGQPC Uthmanic Script HAFS" w:hAnsi="KFGQPC Uthmanic Script HAFS" w:cs="KFGQPC Uthmanic Script HAFS"/>
          <w:rtl/>
        </w:rPr>
        <w:t xml:space="preserve"> مِنكُمۡۖ فَإِن تَنَٰزَعۡتُمۡ فِي شَيۡءٖ فَرُدُّوهُ إِلَى </w:t>
      </w:r>
      <w:r w:rsidR="085F0666">
        <w:rPr>
          <w:rFonts w:ascii="KFGQPC Uthmanic Script HAFS" w:hAnsi="KFGQPC Uthmanic Script HAFS" w:cs="KFGQPC Uthmanic Script HAFS" w:hint="cs"/>
          <w:rtl/>
        </w:rPr>
        <w:t>ٱللَّهِ</w:t>
      </w:r>
      <w:r w:rsidR="085F0666">
        <w:rPr>
          <w:rFonts w:ascii="KFGQPC Uthmanic Script HAFS" w:hAnsi="KFGQPC Uthmanic Script HAFS" w:cs="KFGQPC Uthmanic Script HAFS"/>
          <w:rtl/>
        </w:rPr>
        <w:t xml:space="preserve"> وَ</w:t>
      </w:r>
      <w:r w:rsidR="085F0666">
        <w:rPr>
          <w:rFonts w:ascii="KFGQPC Uthmanic Script HAFS" w:hAnsi="KFGQPC Uthmanic Script HAFS" w:cs="KFGQPC Uthmanic Script HAFS" w:hint="cs"/>
          <w:rtl/>
        </w:rPr>
        <w:t>ٱلرَّسُولِ</w:t>
      </w:r>
      <w:r w:rsidR="085F0666">
        <w:rPr>
          <w:rFonts w:ascii="KFGQPC Uthmanic Script HAFS" w:hAnsi="KFGQPC Uthmanic Script HAFS" w:cs="KFGQPC Uthmanic Script HAFS"/>
          <w:rtl/>
        </w:rPr>
        <w:t xml:space="preserve"> إِن كُنتُمۡ تُؤۡمِنُونَ بِ</w:t>
      </w:r>
      <w:r w:rsidR="085F0666">
        <w:rPr>
          <w:rFonts w:ascii="KFGQPC Uthmanic Script HAFS" w:hAnsi="KFGQPC Uthmanic Script HAFS" w:cs="KFGQPC Uthmanic Script HAFS" w:hint="cs"/>
          <w:rtl/>
        </w:rPr>
        <w:t>ٱللَّهِ</w:t>
      </w:r>
      <w:r w:rsidR="085F0666">
        <w:rPr>
          <w:rFonts w:ascii="KFGQPC Uthmanic Script HAFS" w:hAnsi="KFGQPC Uthmanic Script HAFS" w:cs="KFGQPC Uthmanic Script HAFS"/>
          <w:rtl/>
        </w:rPr>
        <w:t xml:space="preserve"> وَ</w:t>
      </w:r>
      <w:r w:rsidR="085F0666">
        <w:rPr>
          <w:rFonts w:ascii="KFGQPC Uthmanic Script HAFS" w:hAnsi="KFGQPC Uthmanic Script HAFS" w:cs="KFGQPC Uthmanic Script HAFS" w:hint="cs"/>
          <w:rtl/>
        </w:rPr>
        <w:t>ٱلۡيَوۡمِ</w:t>
      </w:r>
      <w:r w:rsidR="085F0666">
        <w:rPr>
          <w:rFonts w:ascii="KFGQPC Uthmanic Script HAFS" w:hAnsi="KFGQPC Uthmanic Script HAFS" w:cs="KFGQPC Uthmanic Script HAFS"/>
          <w:rtl/>
        </w:rPr>
        <w:t xml:space="preserve"> </w:t>
      </w:r>
      <w:r w:rsidR="085F0666">
        <w:rPr>
          <w:rFonts w:ascii="KFGQPC Uthmanic Script HAFS" w:hAnsi="KFGQPC Uthmanic Script HAFS" w:cs="KFGQPC Uthmanic Script HAFS" w:hint="cs"/>
          <w:rtl/>
        </w:rPr>
        <w:t>ٱلۡأٓخِرِۚ</w:t>
      </w:r>
      <w:r w:rsidR="085F0666">
        <w:rPr>
          <w:rFonts w:ascii="KFGQPC Uthmanic Script HAFS" w:hAnsi="KFGQPC Uthmanic Script HAFS" w:cs="KFGQPC Uthmanic Script HAFS"/>
          <w:rtl/>
        </w:rPr>
        <w:t xml:space="preserve"> ذَٰلِكَ خَيۡرٞ وَأَحۡس</w:t>
      </w:r>
      <w:r w:rsidR="085F0666">
        <w:rPr>
          <w:rFonts w:ascii="KFGQPC Uthmanic Script HAFS" w:hAnsi="KFGQPC Uthmanic Script HAFS" w:cs="KFGQPC Uthmanic Script HAFS" w:hint="cs"/>
          <w:rtl/>
        </w:rPr>
        <w:t>َنُ</w:t>
      </w:r>
      <w:r w:rsidR="085F0666">
        <w:rPr>
          <w:rFonts w:ascii="KFGQPC Uthmanic Script HAFS" w:hAnsi="KFGQPC Uthmanic Script HAFS" w:cs="KFGQPC Uthmanic Script HAFS"/>
          <w:rtl/>
        </w:rPr>
        <w:t xml:space="preserve"> تَأۡوِيلًا ٥٩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النساء: 59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«ای کسانی که ایمان آورده‌اید از خداوند اطاعت کنید و از پیامبر و اولیایتان اطاعت کنید اگر بر سر چیزی نزاع پیدا کردید آن را به سوی خدا و پیامبر ببرید اگر به خدا و روز آخرت ایمان دارید آن بهتر است و زیباترین تأویل است».</w:t>
      </w:r>
    </w:p>
    <w:p w:rsidR="08855763" w:rsidRDefault="08855763" w:rsidP="08322465">
      <w:pPr>
        <w:ind w:firstLine="284"/>
        <w:rPr>
          <w:rtl/>
          <w:lang w:bidi="fa-IR"/>
        </w:rPr>
      </w:pPr>
      <w:r>
        <w:rPr>
          <w:rFonts w:hint="cs"/>
          <w:rtl/>
          <w:lang w:bidi="fa-IR"/>
        </w:rPr>
        <w:t>امام ابن حزم می‌گوید</w:t>
      </w:r>
      <w:r w:rsidR="08E041FF">
        <w:rPr>
          <w:rFonts w:hint="cs"/>
          <w:rtl/>
          <w:lang w:bidi="fa-IR"/>
        </w:rPr>
        <w:t>:</w:t>
      </w:r>
      <w:r>
        <w:rPr>
          <w:rFonts w:hint="cs"/>
          <w:rtl/>
          <w:lang w:bidi="fa-IR"/>
        </w:rPr>
        <w:t xml:space="preserve"> این آیه کلی است و برای تمامی قوانین از اول تا آخر می‌باشد و سه اصل را بیان کرده است</w:t>
      </w:r>
      <w:r w:rsidR="08E041FF">
        <w:rPr>
          <w:rFonts w:hint="cs"/>
          <w:rtl/>
          <w:lang w:bidi="fa-IR"/>
        </w:rPr>
        <w:t>:</w:t>
      </w:r>
      <w:r>
        <w:rPr>
          <w:rFonts w:hint="cs"/>
          <w:rtl/>
          <w:lang w:bidi="fa-IR"/>
        </w:rPr>
        <w:t xml:space="preserve"> که کسانی که ایمان آورده‌اید از خدا اطاعت کنید. این یک اصل است و آن قرآن است. و همچنین از پیامبر اطاعت کنید این دومین اصل است و آن خبر از پیامبر خداست و گفتة خداوند بزرگ</w:t>
      </w:r>
      <w:r w:rsidR="08E041FF">
        <w:rPr>
          <w:rFonts w:hint="cs"/>
          <w:rtl/>
          <w:lang w:bidi="fa-IR"/>
        </w:rPr>
        <w:t>:</w:t>
      </w:r>
      <w:r>
        <w:rPr>
          <w:rFonts w:hint="cs"/>
          <w:rtl/>
          <w:lang w:bidi="fa-IR"/>
        </w:rPr>
        <w:t xml:space="preserve"> اولیایتان این سومین اصل است که حکم آن از نظر اجماع به پیامبر بر می‌گردد به نص صریح قرآن در هنگام نزاع اخبار باید به یکی از دو اصلی که اشاره شد رجوع داده شود. </w:t>
      </w:r>
    </w:p>
    <w:p w:rsidR="08855763" w:rsidRDefault="08855763" w:rsidP="08322465">
      <w:pPr>
        <w:ind w:firstLine="284"/>
        <w:rPr>
          <w:rtl/>
          <w:lang w:bidi="fa-IR"/>
        </w:rPr>
      </w:pPr>
      <w:r>
        <w:rPr>
          <w:rFonts w:hint="cs"/>
          <w:rtl/>
          <w:lang w:bidi="fa-IR"/>
        </w:rPr>
        <w:t>خداوند می‌فرماید</w:t>
      </w:r>
      <w:r w:rsidR="08E041FF">
        <w:rPr>
          <w:rFonts w:hint="cs"/>
          <w:rtl/>
          <w:lang w:bidi="fa-IR"/>
        </w:rPr>
        <w:t>:</w:t>
      </w:r>
      <w:r>
        <w:rPr>
          <w:rFonts w:hint="cs"/>
          <w:rtl/>
          <w:lang w:bidi="fa-IR"/>
        </w:rPr>
        <w:t xml:space="preserve"> اگر در چیزی نزاع پیدا کردید آن را به سوی خدا و پیامبرش ببرید اگر به خدا و روز آخرت ایمان دارید و دلیل اینکه منظور از این رد همانا بردن به سوی قرآن و اخبار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 xml:space="preserve">ست این است که خطاب در این آیه متوجه ماست و کل کسانی که خلق می‌شوند و روحشان در جسدشان تا روز قیامت چه جن و چه انس سوار می‌شود. مانند توجه به کسانی که در زمان پیامبر بوده‌اند و تمام کسانی که بعد از او می‌آیند. </w:t>
      </w:r>
    </w:p>
    <w:p w:rsidR="08855763" w:rsidRDefault="08855763" w:rsidP="08322465">
      <w:pPr>
        <w:ind w:firstLine="284"/>
        <w:rPr>
          <w:rtl/>
          <w:lang w:bidi="fa-IR"/>
        </w:rPr>
      </w:pPr>
      <w:r>
        <w:rPr>
          <w:rFonts w:hint="cs"/>
          <w:rtl/>
          <w:lang w:bidi="fa-IR"/>
        </w:rPr>
        <w:t>به درستی می‌دانیم که راهی برای دیدار پیامبر خدا نیست. اگر فتنه‌انگیزان به قصد فتنه بگویند که خطاب متوجه کسی است که دیدار پیامبر خدا برایش ممکن باشد همین خود به</w:t>
      </w:r>
      <w:r w:rsidR="081677D0">
        <w:rPr>
          <w:rFonts w:hint="cs"/>
          <w:rtl/>
          <w:lang w:bidi="fa-IR"/>
        </w:rPr>
        <w:t xml:space="preserve"> آن‌ها </w:t>
      </w:r>
      <w:r>
        <w:rPr>
          <w:rFonts w:hint="cs"/>
          <w:rtl/>
          <w:lang w:bidi="fa-IR"/>
        </w:rPr>
        <w:t>این جسارت را می‌دهد که این سخن را در مورد خدا هم بگویند. اگر چه راهی برای گفتگو با خدا</w:t>
      </w:r>
      <w:r w:rsidR="08D327F9">
        <w:rPr>
          <w:rFonts w:hint="cs"/>
          <w:rtl/>
          <w:lang w:bidi="fa-IR"/>
        </w:rPr>
        <w:t>وند بزرگ وجود ندارد. این ظن باطل</w:t>
      </w:r>
      <w:r>
        <w:rPr>
          <w:rFonts w:hint="cs"/>
          <w:rtl/>
          <w:lang w:bidi="fa-IR"/>
        </w:rPr>
        <w:t xml:space="preserve"> است و مراد از رد که در آیه سابق آن را ذکر کردیم به گفته خداوند بزرگ بر می‌گردد و آن قرآن و نیز به کلام پیامبرش که در مرور زمان نسلی به نسل دیگر نقل شده است. در آیه مذکور یادی از ملاقات حتی به صورت شفاهی وجود ندارد و دلیلی نیز برای آن نیست. همانا در آن فقط امر به رد است و کاملاً معلوم است که این رد تحکیم اوامر خداوند بزرگ و پیامبرش است برون دشواری در تأویل و مخالفتی در ظاهر آن. </w:t>
      </w:r>
    </w:p>
    <w:p w:rsidR="08D65B0E" w:rsidRDefault="08855763" w:rsidP="08322465">
      <w:pPr>
        <w:ind w:firstLine="284"/>
        <w:rPr>
          <w:rtl/>
          <w:lang w:bidi="fa-IR"/>
        </w:rPr>
      </w:pPr>
      <w:r>
        <w:rPr>
          <w:rFonts w:hint="cs"/>
          <w:rtl/>
          <w:lang w:bidi="fa-IR"/>
        </w:rPr>
        <w:t>قرآن و اخبار صحیح یکی هستند و هر دوی</w:t>
      </w:r>
      <w:r w:rsidR="081677D0">
        <w:rPr>
          <w:rFonts w:hint="cs"/>
          <w:rtl/>
          <w:lang w:bidi="fa-IR"/>
        </w:rPr>
        <w:t xml:space="preserve"> آن‌ها </w:t>
      </w:r>
      <w:r>
        <w:rPr>
          <w:rFonts w:hint="cs"/>
          <w:rtl/>
          <w:lang w:bidi="fa-IR"/>
        </w:rPr>
        <w:t>نزد خداوند بزرگ می‌باشند و حکم</w:t>
      </w:r>
      <w:r w:rsidR="081677D0">
        <w:rPr>
          <w:rFonts w:hint="cs"/>
          <w:rtl/>
          <w:lang w:bidi="fa-IR"/>
        </w:rPr>
        <w:t xml:space="preserve"> آن‌ها </w:t>
      </w:r>
      <w:r>
        <w:rPr>
          <w:rFonts w:hint="cs"/>
          <w:rtl/>
          <w:lang w:bidi="fa-IR"/>
        </w:rPr>
        <w:t>در باب لزوم پیروی</w:t>
      </w:r>
      <w:r w:rsidR="081677D0">
        <w:rPr>
          <w:rFonts w:hint="cs"/>
          <w:rtl/>
          <w:lang w:bidi="fa-IR"/>
        </w:rPr>
        <w:t xml:space="preserve"> آن‌ها </w:t>
      </w:r>
      <w:r>
        <w:rPr>
          <w:rFonts w:hint="cs"/>
          <w:rtl/>
          <w:lang w:bidi="fa-IR"/>
        </w:rPr>
        <w:t>در آیه مذکور یکی است. گفته خداوند</w:t>
      </w:r>
      <w:r w:rsidR="08E041FF">
        <w:rPr>
          <w:rFonts w:hint="cs"/>
          <w:rtl/>
          <w:lang w:bidi="fa-IR"/>
        </w:rPr>
        <w:t>:</w:t>
      </w:r>
    </w:p>
    <w:p w:rsidR="08855763" w:rsidRPr="085F0666" w:rsidRDefault="08D65B0E" w:rsidP="085F066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F0666">
        <w:rPr>
          <w:rFonts w:ascii="KFGQPC Uthmanic Script HAFS" w:hAnsi="KFGQPC Uthmanic Script HAFS" w:cs="KFGQPC Uthmanic Script HAFS" w:hint="cs"/>
          <w:rtl/>
        </w:rPr>
        <w:t>يَٰٓأَيُّهَا</w:t>
      </w:r>
      <w:r w:rsidR="085F0666">
        <w:rPr>
          <w:rFonts w:ascii="KFGQPC Uthmanic Script HAFS" w:hAnsi="KFGQPC Uthmanic Script HAFS" w:cs="KFGQPC Uthmanic Script HAFS"/>
          <w:rtl/>
        </w:rPr>
        <w:t xml:space="preserve"> </w:t>
      </w:r>
      <w:r w:rsidR="085F0666">
        <w:rPr>
          <w:rFonts w:ascii="KFGQPC Uthmanic Script HAFS" w:hAnsi="KFGQPC Uthmanic Script HAFS" w:cs="KFGQPC Uthmanic Script HAFS" w:hint="cs"/>
          <w:rtl/>
        </w:rPr>
        <w:t>ٱلَّذِينَ</w:t>
      </w:r>
      <w:r w:rsidR="085F0666">
        <w:rPr>
          <w:rFonts w:ascii="KFGQPC Uthmanic Script HAFS" w:hAnsi="KFGQPC Uthmanic Script HAFS" w:cs="KFGQPC Uthmanic Script HAFS"/>
          <w:rtl/>
        </w:rPr>
        <w:t xml:space="preserve"> ءَامَنُوٓاْ أَطِيعُواْ </w:t>
      </w:r>
      <w:r w:rsidR="085F0666">
        <w:rPr>
          <w:rFonts w:ascii="KFGQPC Uthmanic Script HAFS" w:hAnsi="KFGQPC Uthmanic Script HAFS" w:cs="KFGQPC Uthmanic Script HAFS" w:hint="cs"/>
          <w:rtl/>
        </w:rPr>
        <w:t>ٱللَّهَ</w:t>
      </w:r>
      <w:r w:rsidR="085F0666">
        <w:rPr>
          <w:rFonts w:ascii="KFGQPC Uthmanic Script HAFS" w:hAnsi="KFGQPC Uthmanic Script HAFS" w:cs="KFGQPC Uthmanic Script HAFS"/>
          <w:rtl/>
        </w:rPr>
        <w:t xml:space="preserve"> وَرَسُولَهُ</w:t>
      </w:r>
      <w:r w:rsidR="085F0666">
        <w:rPr>
          <w:rFonts w:ascii="KFGQPC Uthmanic Script HAFS" w:hAnsi="KFGQPC Uthmanic Script HAFS" w:cs="KFGQPC Uthmanic Script HAFS" w:hint="cs"/>
          <w:rtl/>
        </w:rPr>
        <w:t>ۥ</w:t>
      </w:r>
      <w:r w:rsidR="085F0666">
        <w:rPr>
          <w:rFonts w:ascii="KFGQPC Uthmanic Script HAFS" w:hAnsi="KFGQPC Uthmanic Script HAFS" w:cs="KFGQPC Uthmanic Script HAFS"/>
          <w:rtl/>
        </w:rPr>
        <w:t xml:space="preserve"> وَلَا تَوَلَّوۡاْ عَنۡهُ وَأَنتُمۡ تَسۡمَعُونَ ٢٠</w:t>
      </w:r>
      <w:r w:rsidR="085F0666">
        <w:rPr>
          <w:rFonts w:ascii="KFGQPC Uthmanic Script HAFS" w:hAnsi="KFGQPC Uthmanic Script HAFS" w:cs="KFGQPC Uthmanic Script HAFS"/>
        </w:rPr>
        <w:t xml:space="preserve"> </w:t>
      </w:r>
      <w:r w:rsidR="085F0666">
        <w:rPr>
          <w:rFonts w:ascii="KFGQPC Uthmanic Script HAFS" w:hAnsi="KFGQPC Uthmanic Script HAFS" w:cs="KFGQPC Uthmanic Script HAFS" w:hint="cs"/>
          <w:rtl/>
        </w:rPr>
        <w:t>وَلَا</w:t>
      </w:r>
      <w:r w:rsidR="085F0666">
        <w:rPr>
          <w:rFonts w:ascii="KFGQPC Uthmanic Script HAFS" w:hAnsi="KFGQPC Uthmanic Script HAFS" w:cs="KFGQPC Uthmanic Script HAFS"/>
          <w:rtl/>
        </w:rPr>
        <w:t xml:space="preserve"> تَكُونُواْ كَ</w:t>
      </w:r>
      <w:r w:rsidR="085F0666">
        <w:rPr>
          <w:rFonts w:ascii="KFGQPC Uthmanic Script HAFS" w:hAnsi="KFGQPC Uthmanic Script HAFS" w:cs="KFGQPC Uthmanic Script HAFS" w:hint="cs"/>
          <w:rtl/>
        </w:rPr>
        <w:t>ٱلَّذِينَ</w:t>
      </w:r>
      <w:r w:rsidR="085F0666">
        <w:rPr>
          <w:rFonts w:ascii="KFGQPC Uthmanic Script HAFS" w:hAnsi="KFGQPC Uthmanic Script HAFS" w:cs="KFGQPC Uthmanic Script HAFS"/>
          <w:rtl/>
        </w:rPr>
        <w:t xml:space="preserve"> قَالُواْ سَمِعۡنَا وَهُمۡ لَا يَسۡمَعُونَ ٢١</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الأنفال: 20-21</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«ای کسانی که ایمان آورده‌اید خداوند و پیامبرش را اطاعت کنید و از او روی بر مگردانید در حالی که می‌شنوید. و مانند کسانی مباشید که گفتند شنیدیم و در حالی که نمی‌شنیدند».</w:t>
      </w:r>
    </w:p>
    <w:p w:rsidR="08D65B0E" w:rsidRDefault="08855763" w:rsidP="08322465">
      <w:pPr>
        <w:ind w:firstLine="284"/>
        <w:rPr>
          <w:rtl/>
          <w:lang w:bidi="fa-IR"/>
        </w:rPr>
      </w:pPr>
      <w:r>
        <w:rPr>
          <w:rFonts w:hint="cs"/>
          <w:rtl/>
          <w:lang w:bidi="fa-IR"/>
        </w:rPr>
        <w:t>و کلام پیامبر کلاً وحی است</w:t>
      </w:r>
      <w:r w:rsidR="08E041FF">
        <w:rPr>
          <w:rFonts w:hint="cs"/>
          <w:rtl/>
          <w:lang w:bidi="fa-IR"/>
        </w:rPr>
        <w:t>:</w:t>
      </w:r>
    </w:p>
    <w:p w:rsidR="08855763" w:rsidRPr="085A0E7D" w:rsidRDefault="08D65B0E" w:rsidP="085A0E7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A0E7D">
        <w:rPr>
          <w:rFonts w:ascii="KFGQPC Uthmanic Script HAFS" w:hAnsi="KFGQPC Uthmanic Script HAFS" w:cs="KFGQPC Uthmanic Script HAFS" w:hint="cs"/>
          <w:rtl/>
        </w:rPr>
        <w:t>وَمَا</w:t>
      </w:r>
      <w:r w:rsidR="085A0E7D">
        <w:rPr>
          <w:rFonts w:ascii="KFGQPC Uthmanic Script HAFS" w:hAnsi="KFGQPC Uthmanic Script HAFS" w:cs="KFGQPC Uthmanic Script HAFS"/>
          <w:rtl/>
        </w:rPr>
        <w:t xml:space="preserve"> يَنطِقُ عَنِ </w:t>
      </w:r>
      <w:r w:rsidR="085A0E7D">
        <w:rPr>
          <w:rFonts w:ascii="KFGQPC Uthmanic Script HAFS" w:hAnsi="KFGQPC Uthmanic Script HAFS" w:cs="KFGQPC Uthmanic Script HAFS" w:hint="cs"/>
          <w:rtl/>
        </w:rPr>
        <w:t>ٱلۡهَوَىٰٓ</w:t>
      </w:r>
      <w:r w:rsidR="085A0E7D">
        <w:rPr>
          <w:rFonts w:ascii="KFGQPC Uthmanic Script HAFS" w:hAnsi="KFGQPC Uthmanic Script HAFS" w:cs="KFGQPC Uthmanic Script HAFS"/>
          <w:rtl/>
        </w:rPr>
        <w:t xml:space="preserve"> ٣</w:t>
      </w:r>
      <w:r w:rsidR="085A0E7D">
        <w:rPr>
          <w:rFonts w:ascii="KFGQPC Uthmanic Script HAFS" w:hAnsi="KFGQPC Uthmanic Script HAFS" w:cs="KFGQPC Uthmanic Script HAFS"/>
        </w:rPr>
        <w:t xml:space="preserve">  </w:t>
      </w:r>
      <w:r w:rsidR="085A0E7D">
        <w:rPr>
          <w:rFonts w:ascii="KFGQPC Uthmanic Script HAFS" w:hAnsi="KFGQPC Uthmanic Script HAFS" w:cs="KFGQPC Uthmanic Script HAFS"/>
          <w:rtl/>
        </w:rPr>
        <w:t>إِنۡ هُوَ إِلَّا وَحۡيٞ يُوحَىٰ ٤</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النجم: 3-4</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«و از هوای نفس خود پیروی نمی‌کند و آن چیزی جز وحی که به آن وحی شده نمی‌باشد».</w:t>
      </w:r>
    </w:p>
    <w:p w:rsidR="08D65B0E" w:rsidRDefault="08855763" w:rsidP="08322465">
      <w:pPr>
        <w:ind w:firstLine="284"/>
        <w:rPr>
          <w:rtl/>
          <w:lang w:bidi="fa-IR"/>
        </w:rPr>
      </w:pPr>
      <w:r>
        <w:rPr>
          <w:rFonts w:hint="cs"/>
          <w:rtl/>
          <w:lang w:bidi="fa-IR"/>
        </w:rPr>
        <w:t>و وحی به اجماع تمامی امت قرآن است، و قرآن محفوظ به متن است</w:t>
      </w:r>
      <w:r w:rsidR="08E041FF">
        <w:rPr>
          <w:rFonts w:hint="cs"/>
          <w:rtl/>
          <w:lang w:bidi="fa-IR"/>
        </w:rPr>
        <w:t>:</w:t>
      </w:r>
    </w:p>
    <w:p w:rsidR="08855763" w:rsidRPr="085A0E7D" w:rsidRDefault="08D65B0E" w:rsidP="085A0E7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A0E7D">
        <w:rPr>
          <w:rFonts w:ascii="KFGQPC Uthmanic Script HAFS" w:hAnsi="KFGQPC Uthmanic Script HAFS" w:cs="KFGQPC Uthmanic Script HAFS"/>
          <w:rtl/>
        </w:rPr>
        <w:t xml:space="preserve">إِنَّا نَحۡنُ نَزَّلۡنَا </w:t>
      </w:r>
      <w:r w:rsidR="085A0E7D">
        <w:rPr>
          <w:rFonts w:ascii="KFGQPC Uthmanic Script HAFS" w:hAnsi="KFGQPC Uthmanic Script HAFS" w:cs="KFGQPC Uthmanic Script HAFS" w:hint="cs"/>
          <w:rtl/>
        </w:rPr>
        <w:t>ٱلذِّكۡرَ</w:t>
      </w:r>
      <w:r w:rsidR="085A0E7D">
        <w:rPr>
          <w:rFonts w:ascii="KFGQPC Uthmanic Script HAFS" w:hAnsi="KFGQPC Uthmanic Script HAFS" w:cs="KFGQPC Uthmanic Script HAFS"/>
          <w:rtl/>
        </w:rPr>
        <w:t xml:space="preserve"> وَإِنَّا لَهُ</w:t>
      </w:r>
      <w:r w:rsidR="085A0E7D">
        <w:rPr>
          <w:rFonts w:ascii="KFGQPC Uthmanic Script HAFS" w:hAnsi="KFGQPC Uthmanic Script HAFS" w:cs="KFGQPC Uthmanic Script HAFS" w:hint="cs"/>
          <w:rtl/>
        </w:rPr>
        <w:t>ۥ</w:t>
      </w:r>
      <w:r w:rsidR="085A0E7D">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«همانا ما قرآن را نازل کردیم و ما نیز آن را حفظ می‌کنیم». </w:t>
      </w:r>
    </w:p>
    <w:p w:rsidR="08855763" w:rsidRDefault="08855763" w:rsidP="08322465">
      <w:pPr>
        <w:ind w:firstLine="284"/>
        <w:rPr>
          <w:rtl/>
          <w:lang w:bidi="fa-IR"/>
        </w:rPr>
      </w:pPr>
      <w:r>
        <w:rPr>
          <w:rFonts w:hint="cs"/>
          <w:rtl/>
          <w:lang w:bidi="fa-IR"/>
        </w:rPr>
        <w:t>این درست است که کلام پیامبر خدا در دین وحی از جانب خدا است و شکی در آن نیست و اختلافی میان زبانشناسان و قانونگذاران در اینکه تمام وحی از طرف خداوند بزرگ، نازل شده است پس قرآن نازل شده است. به یقین خداوند تمامی وحی را حفظ کرده است و تمامی آنچه خداوند حفظش را تضمین کرده است ضمانتی است که چیزی از آن ضایع نمی‌شود و تحریف نمی‌شود، اگر غیر این جایز باشد پس گفته خداوند دروغ و تضمینش نادرست است. و این به عقل هیچ عاقلی خطور نمی‌کند. پس دینی که محمد برای ما آورده محفوظ به تولی خداوند بزرگ می‌باشد و برای تمامی کسانی که دین خداوند تا آخر دنیا به</w:t>
      </w:r>
      <w:r w:rsidR="081677D0">
        <w:rPr>
          <w:rFonts w:hint="cs"/>
          <w:rtl/>
          <w:lang w:bidi="fa-IR"/>
        </w:rPr>
        <w:t xml:space="preserve"> آن‌ها </w:t>
      </w:r>
      <w:r>
        <w:rPr>
          <w:rFonts w:hint="cs"/>
          <w:rtl/>
          <w:lang w:bidi="fa-IR"/>
        </w:rPr>
        <w:t>ابلاغ می‌گردد محفوظ می‌گردد شما را و کسانی که ابلاغ اسلام به</w:t>
      </w:r>
      <w:r w:rsidR="081677D0">
        <w:rPr>
          <w:rFonts w:hint="cs"/>
          <w:rtl/>
          <w:lang w:bidi="fa-IR"/>
        </w:rPr>
        <w:t xml:space="preserve"> آن‌ها </w:t>
      </w:r>
      <w:r>
        <w:rPr>
          <w:rFonts w:hint="cs"/>
          <w:rtl/>
          <w:lang w:bidi="fa-IR"/>
        </w:rPr>
        <w:t>می‌رسد را هشدار می‌دهم! پس اگر آن باشد پس چنان است، به تحقیق ما مطمئن هستیم به اینکه راهی برای از بین بردن سنت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 و راهی برای اختلاط آن با باطل به نحوی که هیچ کس به درستی نتواند آن را تشخیص دهد وجود ندارد.</w:t>
      </w:r>
    </w:p>
    <w:p w:rsidR="08D65B0E" w:rsidRDefault="08855763" w:rsidP="08322465">
      <w:pPr>
        <w:ind w:firstLine="284"/>
        <w:rPr>
          <w:rtl/>
          <w:lang w:bidi="fa-IR"/>
        </w:rPr>
      </w:pPr>
      <w:r>
        <w:rPr>
          <w:rFonts w:hint="cs"/>
          <w:rtl/>
          <w:lang w:bidi="fa-IR"/>
        </w:rPr>
        <w:t>اگر آن جایز باشد، پس قرآن غیر محفوظ می‌شود و این فرموده خداوند</w:t>
      </w:r>
      <w:r w:rsidR="08E041FF">
        <w:rPr>
          <w:rFonts w:hint="cs"/>
          <w:rtl/>
          <w:lang w:bidi="fa-IR"/>
        </w:rPr>
        <w:t>:</w:t>
      </w:r>
    </w:p>
    <w:p w:rsidR="08855763" w:rsidRPr="085A0E7D" w:rsidRDefault="08D65B0E" w:rsidP="085A0E7D">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A0E7D">
        <w:rPr>
          <w:rFonts w:ascii="KFGQPC Uthmanic Script HAFS" w:hAnsi="KFGQPC Uthmanic Script HAFS" w:cs="KFGQPC Uthmanic Script HAFS"/>
          <w:rtl/>
        </w:rPr>
        <w:t xml:space="preserve">إِنَّا نَحۡنُ نَزَّلۡنَا </w:t>
      </w:r>
      <w:r w:rsidR="085A0E7D">
        <w:rPr>
          <w:rFonts w:ascii="KFGQPC Uthmanic Script HAFS" w:hAnsi="KFGQPC Uthmanic Script HAFS" w:cs="KFGQPC Uthmanic Script HAFS" w:hint="cs"/>
          <w:rtl/>
        </w:rPr>
        <w:t>ٱلذِّكۡرَ</w:t>
      </w:r>
      <w:r w:rsidR="085A0E7D">
        <w:rPr>
          <w:rFonts w:ascii="KFGQPC Uthmanic Script HAFS" w:hAnsi="KFGQPC Uthmanic Script HAFS" w:cs="KFGQPC Uthmanic Script HAFS"/>
          <w:rtl/>
        </w:rPr>
        <w:t xml:space="preserve"> وَإِنَّا لَهُ</w:t>
      </w:r>
      <w:r w:rsidR="085A0E7D">
        <w:rPr>
          <w:rFonts w:ascii="KFGQPC Uthmanic Script HAFS" w:hAnsi="KFGQPC Uthmanic Script HAFS" w:cs="KFGQPC Uthmanic Script HAFS" w:hint="cs"/>
          <w:rtl/>
        </w:rPr>
        <w:t>ۥ</w:t>
      </w:r>
      <w:r w:rsidR="085A0E7D">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«همانا ما قرآن را نازل کرده‌ایم و آن را حفظ خواهیم کرد». </w:t>
      </w:r>
    </w:p>
    <w:p w:rsidR="08855763" w:rsidRDefault="08855763" w:rsidP="08322465">
      <w:pPr>
        <w:ind w:firstLine="284"/>
        <w:rPr>
          <w:rtl/>
          <w:lang w:bidi="fa-IR"/>
        </w:rPr>
      </w:pPr>
      <w:r>
        <w:rPr>
          <w:rFonts w:hint="cs"/>
          <w:rtl/>
          <w:lang w:bidi="fa-IR"/>
        </w:rPr>
        <w:t>نیز دروغ و وعده خلافی می‌بود.</w:t>
      </w:r>
    </w:p>
    <w:p w:rsidR="08855763" w:rsidRDefault="08855763" w:rsidP="08322465">
      <w:pPr>
        <w:ind w:firstLine="284"/>
        <w:rPr>
          <w:rtl/>
          <w:lang w:bidi="fa-IR"/>
        </w:rPr>
      </w:pPr>
      <w:r>
        <w:rPr>
          <w:rFonts w:hint="cs"/>
          <w:rtl/>
          <w:lang w:bidi="fa-IR"/>
        </w:rPr>
        <w:t>و این را هیچ مسلمانی نمی‌گوید</w:t>
      </w:r>
      <w:r w:rsidR="08E041FF">
        <w:rPr>
          <w:rFonts w:hint="cs"/>
          <w:rtl/>
          <w:lang w:bidi="fa-IR"/>
        </w:rPr>
        <w:t>:</w:t>
      </w:r>
      <w:r>
        <w:rPr>
          <w:rFonts w:hint="cs"/>
          <w:rtl/>
          <w:lang w:bidi="fa-IR"/>
        </w:rPr>
        <w:t xml:space="preserve"> اگر شخصی بگوید</w:t>
      </w:r>
      <w:r w:rsidR="08E041FF">
        <w:rPr>
          <w:rFonts w:hint="cs"/>
          <w:rtl/>
          <w:lang w:bidi="fa-IR"/>
        </w:rPr>
        <w:t>:</w:t>
      </w:r>
      <w:r>
        <w:rPr>
          <w:rFonts w:hint="cs"/>
          <w:rtl/>
          <w:lang w:bidi="fa-IR"/>
        </w:rPr>
        <w:t xml:space="preserve"> خداوند فقط به قرآن توجه دارد. او قرآن را حفظ خواهد کرد بدون اینکه سایر وحی ما را حفظ کند چون سایر وحی‌ها قرآن نیستند. جواب او را دادیم و قسم به خداوند بزرگ</w:t>
      </w:r>
      <w:r w:rsidR="08E041FF">
        <w:rPr>
          <w:rFonts w:hint="cs"/>
          <w:rtl/>
          <w:lang w:bidi="fa-IR"/>
        </w:rPr>
        <w:t>:</w:t>
      </w:r>
      <w:r>
        <w:rPr>
          <w:rFonts w:hint="cs"/>
          <w:rtl/>
          <w:lang w:bidi="fa-IR"/>
        </w:rPr>
        <w:t xml:space="preserve"> این گفته دروغ و فاقد دلیل است و تخصیص دادن آن به قرآن بی‌اساس است.</w:t>
      </w:r>
    </w:p>
    <w:p w:rsidR="08855763" w:rsidRDefault="08855763" w:rsidP="08322465">
      <w:pPr>
        <w:ind w:firstLine="284"/>
        <w:rPr>
          <w:rtl/>
          <w:lang w:bidi="fa-IR"/>
        </w:rPr>
      </w:pPr>
      <w:r>
        <w:rPr>
          <w:rFonts w:hint="cs"/>
          <w:rtl/>
          <w:lang w:bidi="fa-IR"/>
        </w:rPr>
        <w:t>اگر این چنین بود پس این سخن خداوند نیز دروغ می‌بود</w:t>
      </w:r>
      <w:r w:rsidR="08E041FF">
        <w:rPr>
          <w:rFonts w:hint="cs"/>
          <w:rtl/>
          <w:lang w:bidi="fa-IR"/>
        </w:rPr>
        <w:t>:</w:t>
      </w:r>
    </w:p>
    <w:p w:rsidR="08D65B0E"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قُلۡ هَاتُواْ بُرۡهَٰنَكُمۡ إِن كُنتُمۡ صَٰدِقِينَ ١١١</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البقرة: 111</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«بگو دلایلتان را بیاورید اگر راست می‌گوئید».</w:t>
      </w:r>
    </w:p>
    <w:p w:rsidR="08D65B0E" w:rsidRDefault="08855763" w:rsidP="08322465">
      <w:pPr>
        <w:ind w:firstLine="284"/>
        <w:rPr>
          <w:rtl/>
          <w:lang w:bidi="fa-IR"/>
        </w:rPr>
      </w:pPr>
      <w:r>
        <w:rPr>
          <w:rFonts w:hint="cs"/>
          <w:rtl/>
          <w:lang w:bidi="fa-IR"/>
        </w:rPr>
        <w:t xml:space="preserve">و این درست است که </w:t>
      </w:r>
      <w:r w:rsidR="08D22D2C">
        <w:rPr>
          <w:rFonts w:hint="cs"/>
          <w:rtl/>
          <w:lang w:bidi="fa-IR"/>
        </w:rPr>
        <w:t>او</w:t>
      </w:r>
      <w:r>
        <w:rPr>
          <w:rFonts w:hint="cs"/>
          <w:rtl/>
          <w:lang w:bidi="fa-IR"/>
        </w:rPr>
        <w:t xml:space="preserve"> </w:t>
      </w:r>
      <w:r w:rsidR="08D22D2C">
        <w:rPr>
          <w:rFonts w:hint="cs"/>
          <w:rtl/>
          <w:lang w:bidi="fa-IR"/>
        </w:rPr>
        <w:t xml:space="preserve">دلیلی براي </w:t>
      </w:r>
      <w:r>
        <w:rPr>
          <w:rFonts w:hint="cs"/>
          <w:rtl/>
          <w:lang w:bidi="fa-IR"/>
        </w:rPr>
        <w:t>ا</w:t>
      </w:r>
      <w:r w:rsidR="08D22D2C">
        <w:rPr>
          <w:rFonts w:hint="cs"/>
          <w:rtl/>
          <w:lang w:bidi="fa-IR"/>
        </w:rPr>
        <w:t>دعايش ندارد</w:t>
      </w:r>
      <w:r>
        <w:rPr>
          <w:rFonts w:hint="cs"/>
          <w:rtl/>
          <w:lang w:bidi="fa-IR"/>
        </w:rPr>
        <w:t xml:space="preserve"> و </w:t>
      </w:r>
      <w:r w:rsidR="08D22D2C">
        <w:rPr>
          <w:rFonts w:hint="cs"/>
          <w:rtl/>
          <w:lang w:bidi="fa-IR"/>
        </w:rPr>
        <w:t>راست نمي‏گويد</w:t>
      </w:r>
      <w:r>
        <w:rPr>
          <w:rFonts w:hint="cs"/>
          <w:rtl/>
          <w:lang w:bidi="fa-IR"/>
        </w:rPr>
        <w:t xml:space="preserve"> و </w:t>
      </w:r>
      <w:r w:rsidR="08D22D2C">
        <w:rPr>
          <w:rFonts w:hint="cs"/>
          <w:rtl/>
          <w:lang w:bidi="fa-IR"/>
        </w:rPr>
        <w:t>ذكر</w:t>
      </w:r>
      <w:r>
        <w:rPr>
          <w:rFonts w:hint="cs"/>
          <w:rtl/>
          <w:lang w:bidi="fa-IR"/>
        </w:rPr>
        <w:t xml:space="preserve"> اسمی است واقع بر تمام آنچه خداوند بر پیامبرش، نازل کرده است </w:t>
      </w:r>
      <w:r w:rsidR="08D22D2C">
        <w:rPr>
          <w:rFonts w:hint="cs"/>
          <w:rtl/>
          <w:lang w:bidi="fa-IR"/>
        </w:rPr>
        <w:t xml:space="preserve">چه قرآن و چه سنت. </w:t>
      </w:r>
      <w:r>
        <w:rPr>
          <w:rFonts w:hint="cs"/>
          <w:rtl/>
          <w:lang w:bidi="fa-IR"/>
        </w:rPr>
        <w:t>سنت وحی</w:t>
      </w:r>
      <w:r w:rsidR="08D22D2C">
        <w:rPr>
          <w:rFonts w:hint="cs"/>
          <w:rtl/>
          <w:lang w:bidi="fa-IR"/>
        </w:rPr>
        <w:t>‏اي</w:t>
      </w:r>
      <w:r>
        <w:rPr>
          <w:rFonts w:hint="cs"/>
          <w:rtl/>
          <w:lang w:bidi="fa-IR"/>
        </w:rPr>
        <w:t xml:space="preserve"> است که به وسیله آن قرآن تبیین می‌شود، همچنین خداوند می‌گوید</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 xml:space="preserve">وَأَنزَلۡنَآ إِلَيۡكَ </w:t>
      </w:r>
      <w:r w:rsidR="08535E5C">
        <w:rPr>
          <w:rFonts w:ascii="KFGQPC Uthmanic Script HAFS" w:hAnsi="KFGQPC Uthmanic Script HAFS" w:cs="KFGQPC Uthmanic Script HAFS" w:hint="cs"/>
          <w:rtl/>
        </w:rPr>
        <w:t>ٱلذِّكۡرَ</w:t>
      </w:r>
      <w:r w:rsidR="08535E5C">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النحل: 44</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D22D2C" w:rsidRPr="086E0B63" w:rsidRDefault="08855763" w:rsidP="08322465">
      <w:pPr>
        <w:ind w:firstLine="284"/>
        <w:rPr>
          <w:sz w:val="26"/>
          <w:rtl/>
          <w:lang w:bidi="fa-IR"/>
        </w:rPr>
      </w:pPr>
      <w:r w:rsidRPr="086E0B63">
        <w:rPr>
          <w:rFonts w:hint="cs"/>
          <w:sz w:val="26"/>
          <w:rtl/>
          <w:lang w:bidi="fa-IR"/>
        </w:rPr>
        <w:t>«قرآن را بر تو نازل کردیم تا برای مردم بیان کنی آنچه که بر</w:t>
      </w:r>
      <w:r w:rsidR="081677D0">
        <w:rPr>
          <w:rFonts w:hint="cs"/>
          <w:sz w:val="26"/>
          <w:rtl/>
          <w:lang w:bidi="fa-IR"/>
        </w:rPr>
        <w:t xml:space="preserve"> آن‌ها </w:t>
      </w:r>
      <w:r w:rsidRPr="086E0B63">
        <w:rPr>
          <w:rFonts w:hint="cs"/>
          <w:sz w:val="26"/>
          <w:rtl/>
          <w:lang w:bidi="fa-IR"/>
        </w:rPr>
        <w:t>نازل شده است.</w:t>
      </w:r>
      <w:r w:rsidR="083E24A1">
        <w:rPr>
          <w:rFonts w:hint="cs"/>
          <w:sz w:val="26"/>
          <w:rtl/>
          <w:lang w:bidi="fa-IR"/>
        </w:rPr>
        <w:t>»</w:t>
      </w:r>
      <w:r w:rsidRPr="086E0B63">
        <w:rPr>
          <w:rFonts w:hint="cs"/>
          <w:sz w:val="26"/>
          <w:rtl/>
          <w:lang w:bidi="fa-IR"/>
        </w:rPr>
        <w:t xml:space="preserve"> </w:t>
      </w:r>
    </w:p>
    <w:p w:rsidR="08855763" w:rsidRPr="08D22D2C" w:rsidRDefault="08855763" w:rsidP="08322465">
      <w:pPr>
        <w:ind w:firstLine="284"/>
        <w:rPr>
          <w:rtl/>
          <w:lang w:bidi="fa-IR"/>
        </w:rPr>
      </w:pPr>
      <w:r w:rsidRPr="08D22D2C">
        <w:rPr>
          <w:rFonts w:hint="cs"/>
          <w:rtl/>
          <w:lang w:bidi="fa-IR"/>
        </w:rPr>
        <w:t xml:space="preserve">پس این درست است که پیامبر اسلام </w:t>
      </w:r>
      <w:r w:rsidR="08D22D2C">
        <w:rPr>
          <w:rFonts w:hint="cs"/>
          <w:rtl/>
          <w:lang w:bidi="fa-IR"/>
        </w:rPr>
        <w:t>مأمور بیان قرآن براي</w:t>
      </w:r>
      <w:r w:rsidRPr="08D22D2C">
        <w:rPr>
          <w:rFonts w:hint="cs"/>
          <w:rtl/>
          <w:lang w:bidi="fa-IR"/>
        </w:rPr>
        <w:t xml:space="preserve"> مردم می‌باشد.</w:t>
      </w:r>
    </w:p>
    <w:p w:rsidR="08855763" w:rsidRDefault="08855763" w:rsidP="08322465">
      <w:pPr>
        <w:ind w:firstLine="284"/>
        <w:rPr>
          <w:rtl/>
          <w:lang w:bidi="fa-IR"/>
        </w:rPr>
      </w:pPr>
      <w:r>
        <w:rPr>
          <w:rFonts w:hint="cs"/>
          <w:rtl/>
          <w:lang w:bidi="fa-IR"/>
        </w:rPr>
        <w:t>در قرآن مسائل زیادی به اختصار آمده‌اند مانند نماز، زکاه، حج و غیره که ما در مواردی نمی‌دانیم خداوند بزرگ در گفته خود ما را به چه چیزی ملزم نموده است، و اما پیامبر</w:t>
      </w:r>
      <w:r>
        <w:rPr>
          <w:rFonts w:hint="cs"/>
          <w:lang w:bidi="fa-IR"/>
        </w:rPr>
        <w:sym w:font="AGA Arabesque" w:char="F072"/>
      </w:r>
      <w:r>
        <w:rPr>
          <w:rFonts w:hint="cs"/>
          <w:rtl/>
          <w:lang w:bidi="fa-IR"/>
        </w:rPr>
        <w:t xml:space="preserve"> آن را برای ما بیان کرده است. اگر بیان پیامبر</w:t>
      </w:r>
      <w:r>
        <w:rPr>
          <w:rFonts w:hint="cs"/>
          <w:lang w:bidi="fa-IR"/>
        </w:rPr>
        <w:sym w:font="AGA Arabesque" w:char="F072"/>
      </w:r>
      <w:r>
        <w:rPr>
          <w:rFonts w:hint="cs"/>
          <w:rtl/>
          <w:lang w:bidi="fa-IR"/>
        </w:rPr>
        <w:t xml:space="preserve"> که سلام و درود خداوند بر او باد نسبت به آن اختصار قرآن غیر محفوظ باشد و ضامنی برای نگهداری آن نباشد به خاطر اینکه از کلام</w:t>
      </w:r>
      <w:r w:rsidR="08D22D2C">
        <w:rPr>
          <w:rFonts w:hint="cs"/>
          <w:rtl/>
          <w:lang w:bidi="fa-IR"/>
        </w:rPr>
        <w:t xml:space="preserve"> قرآن نیست پس تمامی بهره‌برداری</w:t>
      </w:r>
      <w:r>
        <w:rPr>
          <w:rFonts w:hint="cs"/>
          <w:rtl/>
          <w:lang w:bidi="fa-IR"/>
        </w:rPr>
        <w:t>ها از قرآن باطل و اکثر قانون‌های فرضی ما نیز باطل می‌شوند و مراد خداوند را به درستی درک نمی‌کنیم. چه بسیار خطاکاران در آن خطا کنند و دروغگویان از روی عمد بر آن دروغ ببندند و از این کار به خداوند پناه می‌برم.</w:t>
      </w:r>
      <w:r w:rsidRPr="08E5555F">
        <w:rPr>
          <w:rStyle w:val="FootnoteReference"/>
          <w:rFonts w:cs="B Lotus"/>
          <w:sz w:val="28"/>
          <w:szCs w:val="28"/>
          <w:rtl/>
          <w:lang w:bidi="fa-IR"/>
        </w:rPr>
        <w:footnoteReference w:id="559"/>
      </w:r>
      <w:r>
        <w:rPr>
          <w:rFonts w:hint="cs"/>
          <w:rtl/>
          <w:lang w:bidi="fa-IR"/>
        </w:rPr>
        <w:t xml:space="preserve"> </w:t>
      </w:r>
    </w:p>
    <w:p w:rsidR="08855763" w:rsidRDefault="08D22D2C" w:rsidP="081F0D66">
      <w:pPr>
        <w:numPr>
          <w:ilvl w:val="0"/>
          <w:numId w:val="50"/>
        </w:numPr>
        <w:rPr>
          <w:rtl/>
          <w:lang w:bidi="fa-IR"/>
        </w:rPr>
      </w:pPr>
      <w:r>
        <w:rPr>
          <w:rFonts w:hint="cs"/>
          <w:rtl/>
          <w:lang w:bidi="fa-IR"/>
        </w:rPr>
        <w:t xml:space="preserve">امام ابن قیم </w:t>
      </w:r>
      <w:r w:rsidR="08855763">
        <w:rPr>
          <w:rFonts w:hint="cs"/>
          <w:rtl/>
          <w:lang w:bidi="fa-IR"/>
        </w:rPr>
        <w:t>جوزیه می‌گوید</w:t>
      </w:r>
      <w:r w:rsidR="08E041FF">
        <w:rPr>
          <w:rFonts w:hint="cs"/>
          <w:rtl/>
          <w:lang w:bidi="fa-IR"/>
        </w:rPr>
        <w:t>:</w:t>
      </w:r>
      <w:r w:rsidR="08855763">
        <w:rPr>
          <w:rFonts w:hint="cs"/>
          <w:rtl/>
          <w:lang w:bidi="fa-IR"/>
        </w:rPr>
        <w:t xml:space="preserve"> دلیل چهارمی برای کتاب خداوند به اینکه خداوند بزرگ</w:t>
      </w:r>
      <w:r>
        <w:rPr>
          <w:rFonts w:hint="cs"/>
          <w:rtl/>
          <w:lang w:bidi="fa-IR"/>
        </w:rPr>
        <w:t>،</w:t>
      </w:r>
      <w:r w:rsidR="08855763">
        <w:rPr>
          <w:rFonts w:hint="cs"/>
          <w:rtl/>
          <w:lang w:bidi="fa-IR"/>
        </w:rPr>
        <w:t xml:space="preserve"> سنت را حفظ خواهد کرد در گفته خداوند است که می‌فرماید</w:t>
      </w:r>
      <w:r w:rsidR="08E041FF">
        <w:rPr>
          <w:rFonts w:hint="cs"/>
          <w:rtl/>
          <w:lang w:bidi="fa-IR"/>
        </w:rPr>
        <w:t>:</w:t>
      </w:r>
    </w:p>
    <w:p w:rsidR="08D65B0E" w:rsidRPr="08535E5C" w:rsidRDefault="08D65B0E" w:rsidP="08535E5C">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ٱلۡيَوۡمَ</w:t>
      </w:r>
      <w:r w:rsidR="08535E5C">
        <w:rPr>
          <w:rFonts w:ascii="KFGQPC Uthmanic Script HAFS" w:hAnsi="KFGQPC Uthmanic Script HAFS" w:cs="KFGQPC Uthmanic Script HAFS"/>
          <w:rtl/>
        </w:rPr>
        <w:t xml:space="preserve"> أَكۡمَلۡتُ لَكُمۡ دِينَكُمۡ وَأَتۡمَمۡتُ عَلَيۡكُمۡ نِعۡمَتِي وَرَضِيتُ لَكُمُ </w:t>
      </w:r>
      <w:r w:rsidR="08535E5C">
        <w:rPr>
          <w:rFonts w:ascii="KFGQPC Uthmanic Script HAFS" w:hAnsi="KFGQPC Uthmanic Script HAFS" w:cs="KFGQPC Uthmanic Script HAFS" w:hint="cs"/>
          <w:rtl/>
        </w:rPr>
        <w:t>ٱلۡإِسۡلَٰمَ</w:t>
      </w:r>
      <w:r w:rsidR="08535E5C">
        <w:rPr>
          <w:rFonts w:ascii="KFGQPC Uthmanic Script HAFS" w:hAnsi="KFGQPC Uthmanic Script HAFS" w:cs="KFGQPC Uthmanic Script HAFS"/>
          <w:rtl/>
        </w:rPr>
        <w:t xml:space="preserve"> دِينٗاۚ</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المائدة: 3</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«امروز دینتان را برایتان کامل کردم و نعمتم را برایتان تمام کردم و اسلام را به عنوان دین برایتان برگزیدم».</w:t>
      </w:r>
    </w:p>
    <w:p w:rsidR="08D65B0E" w:rsidRDefault="08855763" w:rsidP="08322465">
      <w:pPr>
        <w:ind w:firstLine="284"/>
        <w:rPr>
          <w:rtl/>
          <w:lang w:bidi="fa-IR"/>
        </w:rPr>
      </w:pPr>
      <w:r>
        <w:rPr>
          <w:rFonts w:hint="cs"/>
          <w:rtl/>
          <w:lang w:bidi="fa-IR"/>
        </w:rPr>
        <w:t>و نیز</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وَمَن</w:t>
      </w:r>
      <w:r w:rsidR="08535E5C">
        <w:rPr>
          <w:rFonts w:ascii="KFGQPC Uthmanic Script HAFS" w:hAnsi="KFGQPC Uthmanic Script HAFS" w:cs="KFGQPC Uthmanic Script HAFS"/>
          <w:rtl/>
        </w:rPr>
        <w:t xml:space="preserve"> يَبۡتَغِ غَيۡرَ </w:t>
      </w:r>
      <w:r w:rsidR="08535E5C">
        <w:rPr>
          <w:rFonts w:ascii="KFGQPC Uthmanic Script HAFS" w:hAnsi="KFGQPC Uthmanic Script HAFS" w:cs="KFGQPC Uthmanic Script HAFS" w:hint="cs"/>
          <w:rtl/>
        </w:rPr>
        <w:t>ٱلۡإِسۡلَٰمِ</w:t>
      </w:r>
      <w:r w:rsidR="08535E5C">
        <w:rPr>
          <w:rFonts w:ascii="KFGQPC Uthmanic Script HAFS" w:hAnsi="KFGQPC Uthmanic Script HAFS" w:cs="KFGQPC Uthmanic Script HAFS"/>
          <w:rtl/>
        </w:rPr>
        <w:t xml:space="preserve"> دِينٗا فَلَن يُقۡبَلَ مِنۡهُ</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آل عمران: 85</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«و هر کس غیر از اسلام دینی بپذیرد از او پذیرفته نمی‌شود».</w:t>
      </w:r>
    </w:p>
    <w:p w:rsidR="08855763" w:rsidRDefault="08855763" w:rsidP="08322465">
      <w:pPr>
        <w:ind w:firstLine="284"/>
        <w:rPr>
          <w:rtl/>
          <w:lang w:bidi="fa-IR"/>
        </w:rPr>
      </w:pPr>
      <w:r>
        <w:rPr>
          <w:rFonts w:hint="cs"/>
          <w:rtl/>
          <w:lang w:bidi="fa-IR"/>
        </w:rPr>
        <w:t>و می‌فرماید</w:t>
      </w:r>
      <w:r w:rsidR="08E041FF">
        <w:rPr>
          <w:rFonts w:hint="cs"/>
          <w:rtl/>
          <w:lang w:bidi="fa-IR"/>
        </w:rPr>
        <w:t>:</w:t>
      </w:r>
    </w:p>
    <w:p w:rsidR="08D65B0E"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إِنَّ</w:t>
      </w:r>
      <w:r w:rsidR="08535E5C">
        <w:rPr>
          <w:rFonts w:ascii="KFGQPC Uthmanic Script HAFS" w:hAnsi="KFGQPC Uthmanic Script HAFS" w:cs="KFGQPC Uthmanic Script HAFS"/>
          <w:rtl/>
        </w:rPr>
        <w:t xml:space="preserve"> </w:t>
      </w:r>
      <w:r w:rsidR="08535E5C">
        <w:rPr>
          <w:rFonts w:ascii="KFGQPC Uthmanic Script HAFS" w:hAnsi="KFGQPC Uthmanic Script HAFS" w:cs="KFGQPC Uthmanic Script HAFS" w:hint="cs"/>
          <w:rtl/>
        </w:rPr>
        <w:t>ٱلدِّينَ</w:t>
      </w:r>
      <w:r w:rsidR="08535E5C">
        <w:rPr>
          <w:rFonts w:ascii="KFGQPC Uthmanic Script HAFS" w:hAnsi="KFGQPC Uthmanic Script HAFS" w:cs="KFGQPC Uthmanic Script HAFS"/>
          <w:rtl/>
        </w:rPr>
        <w:t xml:space="preserve"> عِندَ </w:t>
      </w:r>
      <w:r w:rsidR="08535E5C">
        <w:rPr>
          <w:rFonts w:ascii="KFGQPC Uthmanic Script HAFS" w:hAnsi="KFGQPC Uthmanic Script HAFS" w:cs="KFGQPC Uthmanic Script HAFS" w:hint="cs"/>
          <w:rtl/>
        </w:rPr>
        <w:t>ٱللَّهِ</w:t>
      </w:r>
      <w:r w:rsidR="08535E5C">
        <w:rPr>
          <w:rFonts w:ascii="KFGQPC Uthmanic Script HAFS" w:hAnsi="KFGQPC Uthmanic Script HAFS" w:cs="KFGQPC Uthmanic Script HAFS"/>
          <w:rtl/>
        </w:rPr>
        <w:t xml:space="preserve"> </w:t>
      </w:r>
      <w:r w:rsidR="08535E5C">
        <w:rPr>
          <w:rFonts w:ascii="KFGQPC Uthmanic Script HAFS" w:hAnsi="KFGQPC Uthmanic Script HAFS" w:cs="KFGQPC Uthmanic Script HAFS" w:hint="cs"/>
          <w:rtl/>
        </w:rPr>
        <w:t>ٱلۡإِسۡلَٰمُۗ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آل عمران: 19</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«به درستی دین نزد خداوند همان اسلام یعنی تسلیم شدن است».</w:t>
      </w:r>
    </w:p>
    <w:p w:rsidR="08855763" w:rsidRDefault="08855763" w:rsidP="08322465">
      <w:pPr>
        <w:ind w:firstLine="284"/>
        <w:rPr>
          <w:rtl/>
          <w:lang w:bidi="fa-IR"/>
        </w:rPr>
      </w:pPr>
      <w:r>
        <w:rPr>
          <w:rFonts w:hint="cs"/>
          <w:rtl/>
          <w:lang w:bidi="fa-IR"/>
        </w:rPr>
        <w:t>ابن قیم جوزیه می‌گوید</w:t>
      </w:r>
      <w:r w:rsidR="08E041FF">
        <w:rPr>
          <w:rFonts w:hint="cs"/>
          <w:rtl/>
          <w:lang w:bidi="fa-IR"/>
        </w:rPr>
        <w:t>:</w:t>
      </w:r>
      <w:r>
        <w:rPr>
          <w:rFonts w:hint="cs"/>
          <w:rtl/>
          <w:lang w:bidi="fa-IR"/>
        </w:rPr>
        <w:t xml:space="preserve"> به کسی که جایز می‌داند که آنچه خداوند به پیامبرش در بیان قوانین اسلام امر کرده است غیر محفوظ است و تغییر در آن را جایز می‌داند و اختلاط قرآن به موضوعاتی دروغ</w:t>
      </w:r>
      <w:r w:rsidR="08E03981">
        <w:rPr>
          <w:rFonts w:hint="cs"/>
          <w:rtl/>
          <w:lang w:bidi="fa-IR"/>
        </w:rPr>
        <w:t>ين</w:t>
      </w:r>
      <w:r>
        <w:rPr>
          <w:rFonts w:hint="cs"/>
          <w:rtl/>
          <w:lang w:bidi="fa-IR"/>
        </w:rPr>
        <w:t xml:space="preserve">، اختلاطی که اصلاً جدا شدنی نیست می‌گوئیم که خداوند ما را از کامل بودن دینمان با خبر کرده است و اسلام را به عنوان دین برایمان قرار داده است و پذیرش هر دینی غیر از اسلام را منع کرده است. آیا تمام آن برای ما و بر ضد ما و تا روز قیامت باقی می‌ماند؟ یا اینکه آن فقط برای صحابه است؟ یا نه برای صحابه و نه برای ما و چاره‌ای نیست جز اینکه این وجه برای کسی باشد. </w:t>
      </w:r>
    </w:p>
    <w:p w:rsidR="08855763" w:rsidRDefault="08855763" w:rsidP="08322465">
      <w:pPr>
        <w:ind w:firstLine="284"/>
        <w:rPr>
          <w:rtl/>
          <w:lang w:bidi="fa-IR"/>
        </w:rPr>
      </w:pPr>
      <w:r>
        <w:rPr>
          <w:rFonts w:hint="cs"/>
          <w:rtl/>
          <w:lang w:bidi="fa-IR"/>
        </w:rPr>
        <w:t>پس اگر گفتند</w:t>
      </w:r>
      <w:r w:rsidR="08E041FF">
        <w:rPr>
          <w:rFonts w:hint="cs"/>
          <w:rtl/>
          <w:lang w:bidi="fa-IR"/>
        </w:rPr>
        <w:t>:</w:t>
      </w:r>
      <w:r>
        <w:rPr>
          <w:rFonts w:hint="cs"/>
          <w:rtl/>
          <w:lang w:bidi="fa-IR"/>
        </w:rPr>
        <w:t xml:space="preserve"> نه برای صحابه است نه برای ما، پس گوینده این سخن کافر است به دلیل تکذیب آشکار خداوند، و این را هیچ مسلمانی نمی‌گوید. و اگر گفتند</w:t>
      </w:r>
      <w:r w:rsidR="08E03981">
        <w:rPr>
          <w:rFonts w:hint="cs"/>
          <w:rtl/>
          <w:lang w:bidi="fa-IR"/>
        </w:rPr>
        <w:t>:</w:t>
      </w:r>
      <w:r>
        <w:rPr>
          <w:rFonts w:hint="cs"/>
          <w:rtl/>
          <w:lang w:bidi="fa-IR"/>
        </w:rPr>
        <w:t xml:space="preserve"> بله تمامی آنچه برای ماست و برای ما نیست و تا روز قیامت نیز باقی است؛ به ناچار به گفته ما کشیده شده‌اند و این درست است که قوانین اسلام همگی کامل و نعمت بر ما نیز تمام است. </w:t>
      </w:r>
    </w:p>
    <w:p w:rsidR="08855763" w:rsidRDefault="08855763" w:rsidP="08322465">
      <w:pPr>
        <w:ind w:firstLine="284"/>
        <w:rPr>
          <w:rtl/>
          <w:lang w:bidi="fa-IR"/>
        </w:rPr>
      </w:pPr>
      <w:r>
        <w:rPr>
          <w:rFonts w:hint="cs"/>
          <w:rtl/>
          <w:lang w:bidi="fa-IR"/>
        </w:rPr>
        <w:t xml:space="preserve">این دلیل ضروری و قاطع است به اینکه تمام آنچه پیامبر گفته است در دین و در بیان آنچه مورد نیاز ماست محفوظ است و هرگز با چیزی غیر از خودش آمیخته نمی‌شود. </w:t>
      </w:r>
    </w:p>
    <w:p w:rsidR="08855763" w:rsidRDefault="08855763" w:rsidP="08322465">
      <w:pPr>
        <w:ind w:firstLine="284"/>
        <w:rPr>
          <w:rtl/>
          <w:lang w:bidi="fa-IR"/>
        </w:rPr>
      </w:pPr>
      <w:r>
        <w:rPr>
          <w:rFonts w:hint="cs"/>
          <w:rtl/>
          <w:lang w:bidi="fa-IR"/>
        </w:rPr>
        <w:t>و اگر گفتند</w:t>
      </w:r>
      <w:r w:rsidR="08E041FF">
        <w:rPr>
          <w:rFonts w:hint="cs"/>
          <w:rtl/>
          <w:lang w:bidi="fa-IR"/>
        </w:rPr>
        <w:t>:</w:t>
      </w:r>
      <w:r>
        <w:rPr>
          <w:rFonts w:hint="cs"/>
          <w:rtl/>
          <w:lang w:bidi="fa-IR"/>
        </w:rPr>
        <w:t xml:space="preserve"> آن فقط برای صحابه است</w:t>
      </w:r>
      <w:r w:rsidR="08E041FF">
        <w:rPr>
          <w:rFonts w:hint="cs"/>
          <w:rtl/>
          <w:lang w:bidi="fa-IR"/>
        </w:rPr>
        <w:t>:</w:t>
      </w:r>
      <w:r>
        <w:rPr>
          <w:rFonts w:hint="cs"/>
          <w:rtl/>
          <w:lang w:bidi="fa-IR"/>
        </w:rPr>
        <w:t xml:space="preserve"> باطل است و گفته خداوند را به ادعای دروغ تخصیص داده‌اند با وجود خطاب خداوند به آیات قرآن برای مسلمانان تا ابد،</w:t>
      </w:r>
      <w:r w:rsidR="081677D0">
        <w:rPr>
          <w:rFonts w:hint="cs"/>
          <w:rtl/>
          <w:lang w:bidi="fa-IR"/>
        </w:rPr>
        <w:t xml:space="preserve"> آن‌ها </w:t>
      </w:r>
      <w:r>
        <w:rPr>
          <w:rFonts w:hint="cs"/>
          <w:rtl/>
          <w:lang w:bidi="fa-IR"/>
        </w:rPr>
        <w:t>التزام می‌کنند به اینکه دین اسلام کامل نیست در حالی که خداوند از اسلام به عنوان دین برایمان راضی است وآن را برای ما حفظ نکرده است و ما را ا</w:t>
      </w:r>
      <w:r w:rsidR="08E03981">
        <w:rPr>
          <w:rFonts w:hint="cs"/>
          <w:rtl/>
          <w:lang w:bidi="fa-IR"/>
        </w:rPr>
        <w:t>لزام می‌کند به آنچه نمی‌دانیم که</w:t>
      </w:r>
      <w:r>
        <w:rPr>
          <w:rFonts w:hint="cs"/>
          <w:rtl/>
          <w:lang w:bidi="fa-IR"/>
        </w:rPr>
        <w:t xml:space="preserve"> بیابیم و بر ما پیروی از دروغ زنادقه را فرض می‌کنند دروغی که آن را به زبان پیامبر بسته‌اند. و توهم به اینکه آنچه پیامبرشان </w:t>
      </w:r>
      <w:r w:rsidR="08E03981">
        <w:rPr>
          <w:rFonts w:hint="cs"/>
          <w:rtl/>
          <w:lang w:bidi="fa-IR"/>
        </w:rPr>
        <w:t>نقل نکرده اگر</w:t>
      </w:r>
      <w:r>
        <w:rPr>
          <w:rFonts w:hint="cs"/>
          <w:rtl/>
          <w:lang w:bidi="fa-IR"/>
        </w:rPr>
        <w:t xml:space="preserve">چه درست باشد جزو دین اسلام نیست بلکه آن ابطال دین اسلام است و اگر این </w:t>
      </w:r>
      <w:r>
        <w:rPr>
          <w:rFonts w:cs="Times New Roman" w:hint="cs"/>
          <w:rtl/>
          <w:lang w:bidi="fa-IR"/>
        </w:rPr>
        <w:t>–</w:t>
      </w:r>
      <w:r>
        <w:rPr>
          <w:rFonts w:hint="cs"/>
          <w:rtl/>
          <w:lang w:bidi="fa-IR"/>
        </w:rPr>
        <w:t xml:space="preserve"> پناه می‌برم به خدا از اینکه این چنین باشد </w:t>
      </w:r>
      <w:r>
        <w:rPr>
          <w:rFonts w:cs="Times New Roman" w:hint="cs"/>
          <w:rtl/>
          <w:lang w:bidi="fa-IR"/>
        </w:rPr>
        <w:t>–</w:t>
      </w:r>
      <w:r>
        <w:rPr>
          <w:rFonts w:hint="cs"/>
          <w:rtl/>
          <w:lang w:bidi="fa-IR"/>
        </w:rPr>
        <w:t xml:space="preserve"> در دین ما باشد مانند دین یهود و نصاری که خداوند خبر داده است که</w:t>
      </w:r>
      <w:r w:rsidR="081677D0">
        <w:rPr>
          <w:rFonts w:hint="cs"/>
          <w:rtl/>
          <w:lang w:bidi="fa-IR"/>
        </w:rPr>
        <w:t xml:space="preserve"> آن‌ها </w:t>
      </w:r>
      <w:r>
        <w:rPr>
          <w:rFonts w:hint="cs"/>
          <w:rtl/>
          <w:lang w:bidi="fa-IR"/>
        </w:rPr>
        <w:t>خودشان آن را نوشته‌اند و گفتند</w:t>
      </w:r>
      <w:r w:rsidR="08E041FF">
        <w:rPr>
          <w:rFonts w:hint="cs"/>
          <w:rtl/>
          <w:lang w:bidi="fa-IR"/>
        </w:rPr>
        <w:t>:</w:t>
      </w:r>
      <w:r>
        <w:rPr>
          <w:rFonts w:hint="cs"/>
          <w:rtl/>
          <w:lang w:bidi="fa-IR"/>
        </w:rPr>
        <w:t xml:space="preserve"> این از طرف خداست. </w:t>
      </w:r>
    </w:p>
    <w:p w:rsidR="08D65B0E" w:rsidRDefault="08855763" w:rsidP="08322465">
      <w:pPr>
        <w:ind w:firstLine="284"/>
        <w:rPr>
          <w:rtl/>
          <w:lang w:bidi="fa-IR"/>
        </w:rPr>
      </w:pPr>
      <w:r>
        <w:rPr>
          <w:rFonts w:hint="cs"/>
          <w:rtl/>
          <w:lang w:bidi="fa-IR"/>
        </w:rPr>
        <w:t>و ما اطمینان داریم به اینکه گفته خداوند درست است</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 xml:space="preserve">فَهَدَى </w:t>
      </w:r>
      <w:r w:rsidR="08535E5C">
        <w:rPr>
          <w:rFonts w:ascii="KFGQPC Uthmanic Script HAFS" w:hAnsi="KFGQPC Uthmanic Script HAFS" w:cs="KFGQPC Uthmanic Script HAFS" w:hint="cs"/>
          <w:rtl/>
        </w:rPr>
        <w:t>ٱللَّهُ</w:t>
      </w:r>
      <w:r w:rsidR="08535E5C">
        <w:rPr>
          <w:rFonts w:ascii="KFGQPC Uthmanic Script HAFS" w:hAnsi="KFGQPC Uthmanic Script HAFS" w:cs="KFGQPC Uthmanic Script HAFS"/>
          <w:rtl/>
        </w:rPr>
        <w:t xml:space="preserve"> </w:t>
      </w:r>
      <w:r w:rsidR="08535E5C">
        <w:rPr>
          <w:rFonts w:ascii="KFGQPC Uthmanic Script HAFS" w:hAnsi="KFGQPC Uthmanic Script HAFS" w:cs="KFGQPC Uthmanic Script HAFS" w:hint="cs"/>
          <w:rtl/>
        </w:rPr>
        <w:t>ٱلَّذِينَ</w:t>
      </w:r>
      <w:r w:rsidR="08535E5C">
        <w:rPr>
          <w:rFonts w:ascii="KFGQPC Uthmanic Script HAFS" w:hAnsi="KFGQPC Uthmanic Script HAFS" w:cs="KFGQPC Uthmanic Script HAFS"/>
          <w:rtl/>
        </w:rPr>
        <w:t xml:space="preserve"> ءَامَنُواْ لِمَا </w:t>
      </w:r>
      <w:r w:rsidR="08535E5C">
        <w:rPr>
          <w:rFonts w:ascii="KFGQPC Uthmanic Script HAFS" w:hAnsi="KFGQPC Uthmanic Script HAFS" w:cs="KFGQPC Uthmanic Script HAFS" w:hint="cs"/>
          <w:rtl/>
        </w:rPr>
        <w:t>ٱخۡتَلَفُواْ</w:t>
      </w:r>
      <w:r w:rsidR="08535E5C">
        <w:rPr>
          <w:rFonts w:ascii="KFGQPC Uthmanic Script HAFS" w:hAnsi="KFGQPC Uthmanic Script HAFS" w:cs="KFGQPC Uthmanic Script HAFS"/>
          <w:rtl/>
        </w:rPr>
        <w:t xml:space="preserve"> فِيهِ مِنَ </w:t>
      </w:r>
      <w:r w:rsidR="08535E5C">
        <w:rPr>
          <w:rFonts w:ascii="KFGQPC Uthmanic Script HAFS" w:hAnsi="KFGQPC Uthmanic Script HAFS" w:cs="KFGQPC Uthmanic Script HAFS" w:hint="cs"/>
          <w:rtl/>
        </w:rPr>
        <w:t>ٱلۡحَقِّ</w:t>
      </w:r>
      <w:r w:rsidR="08535E5C">
        <w:rPr>
          <w:rFonts w:ascii="KFGQPC Uthmanic Script HAFS" w:hAnsi="KFGQPC Uthmanic Script HAFS" w:cs="KFGQPC Uthmanic Script HAFS"/>
          <w:rtl/>
        </w:rPr>
        <w:t xml:space="preserve"> بِإِذۡنِهِ</w:t>
      </w:r>
      <w:r w:rsidR="08535E5C">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البقرة: 213</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«پس خداوند آنان را که ایمان آورده بودند به توفیق خویش به حقیقت آنچه که در آن اختلاف داشتند هدایت کرد». </w:t>
      </w:r>
    </w:p>
    <w:p w:rsidR="08D65B0E" w:rsidRDefault="08855763" w:rsidP="08322465">
      <w:pPr>
        <w:ind w:firstLine="284"/>
        <w:rPr>
          <w:rtl/>
          <w:lang w:bidi="fa-IR"/>
        </w:rPr>
      </w:pPr>
      <w:r>
        <w:rPr>
          <w:rFonts w:hint="cs"/>
          <w:rtl/>
          <w:lang w:bidi="fa-IR"/>
        </w:rPr>
        <w:t>خداوند ما را به حق هدایت کرده است پس این درست است که بجای آنچه که پیامبر گفته است هدایت خداوند نسبت به ما بوده است و این حقی است که خداوند آن را حفظ کرده است و می‌گوید</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 xml:space="preserve">فَلَن تَجِدَ لِسُنَّتِ </w:t>
      </w:r>
      <w:r w:rsidR="08535E5C">
        <w:rPr>
          <w:rFonts w:ascii="KFGQPC Uthmanic Script HAFS" w:hAnsi="KFGQPC Uthmanic Script HAFS" w:cs="KFGQPC Uthmanic Script HAFS" w:hint="cs"/>
          <w:rtl/>
        </w:rPr>
        <w:t>ٱللَّهِ</w:t>
      </w:r>
      <w:r w:rsidR="08535E5C">
        <w:rPr>
          <w:rFonts w:ascii="KFGQPC Uthmanic Script HAFS" w:hAnsi="KFGQPC Uthmanic Script HAFS" w:cs="KFGQPC Uthmanic Script HAFS"/>
          <w:rtl/>
        </w:rPr>
        <w:t xml:space="preserve"> تَبۡدِيلٗاۖ وَلَن تَجِدَ لِسُنَّتِ </w:t>
      </w:r>
      <w:r w:rsidR="08535E5C">
        <w:rPr>
          <w:rFonts w:ascii="KFGQPC Uthmanic Script HAFS" w:hAnsi="KFGQPC Uthmanic Script HAFS" w:cs="KFGQPC Uthmanic Script HAFS" w:hint="cs"/>
          <w:rtl/>
        </w:rPr>
        <w:t>ٱللَّهِ</w:t>
      </w:r>
      <w:r w:rsidR="08535E5C">
        <w:rPr>
          <w:rFonts w:ascii="KFGQPC Uthmanic Script HAFS" w:hAnsi="KFGQPC Uthmanic Script HAFS" w:cs="KFGQPC Uthmanic Script HAFS"/>
          <w:rtl/>
        </w:rPr>
        <w:t xml:space="preserve"> تَحۡوِيلًا ٤٣</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فاطر: 43</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«همانا برای سنت خدا تبدیلی نمی‌یابی و هرگز برای سنت خدا دگرگونی نخواهی یافت».</w:t>
      </w:r>
    </w:p>
    <w:p w:rsidR="08855763" w:rsidRDefault="08855763" w:rsidP="08322465">
      <w:pPr>
        <w:ind w:firstLine="284"/>
        <w:rPr>
          <w:rtl/>
          <w:lang w:bidi="fa-IR"/>
        </w:rPr>
      </w:pPr>
      <w:r>
        <w:rPr>
          <w:rFonts w:hint="cs"/>
          <w:rtl/>
          <w:lang w:bidi="fa-IR"/>
        </w:rPr>
        <w:t xml:space="preserve">و می‌گوید برای کلمات خدا تبدیلی نمی‌یابی پس اگر این جایز باشد که آنچه راویان دین نقل کرده‌اند خداوند بر ما فرض کرده است که گفته‌هایشان را قبول کنیم و بر آن عمل کنیم و بر اینکه سنت خدا و بیان پیامبر ممکن است در چیزهائی تغییر و تحول یابد. پس اخبار خداوند بزرگ به اینکه در سنت تبدیل و تحویلی نیست دروغ می‌شود و این همان چیزی است که مسلمان آن را جایز نمی‌داند پس این واقعاً درست است و شکی در آن نیست که تمام سنتی که خداوند برای پیامبرش سنت قرار داد و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 xml:space="preserve">نیز آن را برای امتش سنت کرده امکان تغییر و تحول در آن نیست و این را باید معتمدان در دین نقل کنند و واجب است که بدانیم به اینکه این گفته حقی است که از طرف خداوند آمده است. </w:t>
      </w:r>
    </w:p>
    <w:p w:rsidR="08855763" w:rsidRDefault="08855763" w:rsidP="08322465">
      <w:pPr>
        <w:ind w:firstLine="284"/>
        <w:rPr>
          <w:rtl/>
          <w:lang w:bidi="fa-IR"/>
        </w:rPr>
      </w:pPr>
      <w:r>
        <w:rPr>
          <w:rFonts w:hint="cs"/>
          <w:rtl/>
          <w:lang w:bidi="fa-IR"/>
        </w:rPr>
        <w:t>دوم</w:t>
      </w:r>
      <w:r w:rsidR="08E041FF">
        <w:rPr>
          <w:rFonts w:hint="cs"/>
          <w:rtl/>
          <w:lang w:bidi="fa-IR"/>
        </w:rPr>
        <w:t>:</w:t>
      </w:r>
      <w:r>
        <w:rPr>
          <w:rFonts w:hint="cs"/>
          <w:rtl/>
          <w:lang w:bidi="fa-IR"/>
        </w:rPr>
        <w:t xml:space="preserve"> دلیل </w:t>
      </w:r>
      <w:r w:rsidR="08E03981">
        <w:rPr>
          <w:rFonts w:hint="cs"/>
          <w:rtl/>
          <w:lang w:bidi="fa-IR"/>
        </w:rPr>
        <w:t>از</w:t>
      </w:r>
      <w:r>
        <w:rPr>
          <w:rFonts w:hint="cs"/>
          <w:rtl/>
          <w:lang w:bidi="fa-IR"/>
        </w:rPr>
        <w:t xml:space="preserve"> سنت پاک پیامبر بر اینکه خداوند برای حفظ سنت پیامبر کافیست، این گفته</w:t>
      </w:r>
      <w:r w:rsidR="08E03981">
        <w:rPr>
          <w:rFonts w:hint="cs"/>
          <w:rtl/>
          <w:lang w:bidi="fa-IR"/>
        </w:rPr>
        <w:t xml:space="preserve"> پيامبر است كه مي فرمايد</w:t>
      </w:r>
      <w:r w:rsidR="08E041FF">
        <w:rPr>
          <w:rFonts w:hint="cs"/>
          <w:rtl/>
          <w:lang w:bidi="fa-IR"/>
        </w:rPr>
        <w:t>:</w:t>
      </w:r>
      <w:r>
        <w:rPr>
          <w:rFonts w:hint="cs"/>
          <w:rtl/>
          <w:lang w:bidi="fa-IR"/>
        </w:rPr>
        <w:t xml:space="preserve"> شما را به پرهیزکاری و تقوای خداوند و شنیدن و اطاعت کردن او وصیت می‌کنم و اگر فرد حبشی باشد. همانا کسانی که بعد از من </w:t>
      </w:r>
      <w:r w:rsidR="08E03981">
        <w:rPr>
          <w:rFonts w:hint="cs"/>
          <w:rtl/>
          <w:lang w:bidi="fa-IR"/>
        </w:rPr>
        <w:t>زندگی می‌کنند اختلافات زیادی بر</w:t>
      </w:r>
      <w:r>
        <w:rPr>
          <w:rFonts w:hint="cs"/>
          <w:rtl/>
          <w:lang w:bidi="fa-IR"/>
        </w:rPr>
        <w:t>ایشان پیش می‌آید</w:t>
      </w:r>
      <w:r w:rsidRPr="08E5555F">
        <w:rPr>
          <w:rStyle w:val="FootnoteReference"/>
          <w:rFonts w:cs="B Lotus"/>
          <w:sz w:val="28"/>
          <w:szCs w:val="28"/>
          <w:rtl/>
          <w:lang w:bidi="fa-IR"/>
        </w:rPr>
        <w:footnoteReference w:id="560"/>
      </w:r>
      <w:r>
        <w:rPr>
          <w:rFonts w:hint="cs"/>
          <w:rtl/>
          <w:lang w:bidi="fa-IR"/>
        </w:rPr>
        <w:t xml:space="preserve">. پس بر شما واجب است که به سنت من و سنت خلفای راشدین روی آورید و به آن تمسک جویید و با اصرار بر آن پند و موعظه کنید و شما را هشدار می‌دهم از </w:t>
      </w:r>
      <w:r w:rsidR="08E03981">
        <w:rPr>
          <w:rFonts w:hint="cs"/>
          <w:rtl/>
          <w:lang w:bidi="fa-IR"/>
        </w:rPr>
        <w:t>بدعت در دين،</w:t>
      </w:r>
      <w:r>
        <w:rPr>
          <w:rFonts w:hint="cs"/>
          <w:rtl/>
          <w:lang w:bidi="fa-IR"/>
        </w:rPr>
        <w:t xml:space="preserve"> هر بدعت و نوآوری </w:t>
      </w:r>
      <w:r w:rsidR="08E03981">
        <w:rPr>
          <w:rFonts w:hint="cs"/>
          <w:rtl/>
          <w:lang w:bidi="fa-IR"/>
        </w:rPr>
        <w:t xml:space="preserve">در دين </w:t>
      </w:r>
      <w:r>
        <w:rPr>
          <w:rFonts w:hint="cs"/>
          <w:rtl/>
          <w:lang w:bidi="fa-IR"/>
        </w:rPr>
        <w:t>گمراهی است</w:t>
      </w:r>
      <w:r w:rsidRPr="08E5555F">
        <w:rPr>
          <w:rStyle w:val="FootnoteReference"/>
          <w:rFonts w:cs="B Lotus"/>
          <w:sz w:val="28"/>
          <w:szCs w:val="28"/>
          <w:rtl/>
          <w:lang w:bidi="fa-IR"/>
        </w:rPr>
        <w:footnoteReference w:id="561"/>
      </w:r>
      <w:r>
        <w:rPr>
          <w:rFonts w:hint="cs"/>
          <w:rtl/>
          <w:lang w:bidi="fa-IR"/>
        </w:rPr>
        <w:t>. و گفته‌اش</w:t>
      </w:r>
      <w:r w:rsidR="08E041FF">
        <w:rPr>
          <w:rFonts w:hint="cs"/>
          <w:rtl/>
          <w:lang w:bidi="fa-IR"/>
        </w:rPr>
        <w:t>:</w:t>
      </w:r>
      <w:r>
        <w:rPr>
          <w:rFonts w:hint="cs"/>
          <w:rtl/>
          <w:lang w:bidi="fa-IR"/>
        </w:rPr>
        <w:t xml:space="preserve"> در میان شما دو چیز را ترک می‌کن</w:t>
      </w:r>
      <w:r w:rsidR="08E03981">
        <w:rPr>
          <w:rFonts w:hint="cs"/>
          <w:rtl/>
          <w:lang w:bidi="fa-IR"/>
        </w:rPr>
        <w:t>م که با آن دو هرگز گمراه نمی‌شوي</w:t>
      </w:r>
      <w:r>
        <w:rPr>
          <w:rFonts w:hint="cs"/>
          <w:rtl/>
          <w:lang w:bidi="fa-IR"/>
        </w:rPr>
        <w:t>د. کتاب خدا یعنی قرآن و سنت، این د</w:t>
      </w:r>
      <w:r w:rsidR="08E03981">
        <w:rPr>
          <w:rFonts w:hint="cs"/>
          <w:rtl/>
          <w:lang w:bidi="fa-IR"/>
        </w:rPr>
        <w:t>و</w:t>
      </w:r>
      <w:r>
        <w:rPr>
          <w:rFonts w:hint="cs"/>
          <w:rtl/>
          <w:lang w:bidi="fa-IR"/>
        </w:rPr>
        <w:t xml:space="preserve"> هرگز او هم جدا نمی‌شوند تا اینکه بر حوض وارد شو</w:t>
      </w:r>
      <w:r w:rsidR="08E03981">
        <w:rPr>
          <w:rFonts w:hint="cs"/>
          <w:rtl/>
          <w:lang w:bidi="fa-IR"/>
        </w:rPr>
        <w:t>ي</w:t>
      </w:r>
      <w:r>
        <w:rPr>
          <w:rFonts w:hint="cs"/>
          <w:rtl/>
          <w:lang w:bidi="fa-IR"/>
        </w:rPr>
        <w:t>د</w:t>
      </w:r>
      <w:r w:rsidRPr="08E5555F">
        <w:rPr>
          <w:rStyle w:val="FootnoteReference"/>
          <w:rFonts w:cs="B Lotus"/>
          <w:sz w:val="28"/>
          <w:szCs w:val="28"/>
          <w:rtl/>
          <w:lang w:bidi="fa-IR"/>
        </w:rPr>
        <w:footnoteReference w:id="562"/>
      </w:r>
      <w:r>
        <w:rPr>
          <w:rFonts w:hint="cs"/>
          <w:rtl/>
          <w:lang w:bidi="fa-IR"/>
        </w:rPr>
        <w:t>. در این احادیث و احادیثی که در مبحث سوم خواهند آمد، پیامبر خبر می‌دهد به اینکه سنت پاکی دارد که آن را برای مردم گذاشته است. و</w:t>
      </w:r>
      <w:r w:rsidR="081677D0">
        <w:rPr>
          <w:rFonts w:hint="cs"/>
          <w:rtl/>
          <w:lang w:bidi="fa-IR"/>
        </w:rPr>
        <w:t xml:space="preserve"> آن‌ها </w:t>
      </w:r>
      <w:r>
        <w:rPr>
          <w:rFonts w:hint="cs"/>
          <w:rtl/>
          <w:lang w:bidi="fa-IR"/>
        </w:rPr>
        <w:t xml:space="preserve">را تشویق می‌کند که به آن تمسک جویند. و با اصرار به آن بچسبند. در پیروی از آن هدایت و در ترک آن گمراهی است. </w:t>
      </w:r>
    </w:p>
    <w:p w:rsidR="08855763" w:rsidRDefault="08855763" w:rsidP="08322465">
      <w:pPr>
        <w:ind w:firstLine="284"/>
        <w:rPr>
          <w:rtl/>
          <w:lang w:bidi="fa-IR"/>
        </w:rPr>
      </w:pPr>
      <w:r>
        <w:rPr>
          <w:rFonts w:hint="cs"/>
          <w:rtl/>
          <w:lang w:bidi="fa-IR"/>
        </w:rPr>
        <w:t xml:space="preserve">پس اگر سنتِ پاکش غیر محفوظ باشد یا </w:t>
      </w:r>
      <w:r w:rsidR="08E03981">
        <w:rPr>
          <w:rFonts w:hint="cs"/>
          <w:rtl/>
          <w:lang w:bidi="fa-IR"/>
        </w:rPr>
        <w:t xml:space="preserve">امکان تحریف و تبدیل در آن وجود </w:t>
      </w:r>
      <w:r>
        <w:rPr>
          <w:rFonts w:hint="cs"/>
          <w:rtl/>
          <w:lang w:bidi="fa-IR"/>
        </w:rPr>
        <w:t xml:space="preserve">داشته </w:t>
      </w:r>
      <w:r w:rsidR="08E03981">
        <w:rPr>
          <w:rFonts w:hint="cs"/>
          <w:rtl/>
          <w:lang w:bidi="fa-IR"/>
        </w:rPr>
        <w:t xml:space="preserve">باشد </w:t>
      </w:r>
      <w:r>
        <w:rPr>
          <w:rFonts w:hint="cs"/>
          <w:rtl/>
          <w:lang w:bidi="fa-IR"/>
        </w:rPr>
        <w:t>در این صورت درست و نادرست آن تشیخص داده نمی‌شود و امتش بعد از او آنچه را که طالب آن هستند تا به آن تمسک جوی</w:t>
      </w:r>
      <w:r w:rsidR="08E03981">
        <w:rPr>
          <w:rFonts w:hint="cs"/>
          <w:rtl/>
          <w:lang w:bidi="fa-IR"/>
        </w:rPr>
        <w:t>ن</w:t>
      </w:r>
      <w:r>
        <w:rPr>
          <w:rFonts w:hint="cs"/>
          <w:rtl/>
          <w:lang w:bidi="fa-IR"/>
        </w:rPr>
        <w:t>د</w:t>
      </w:r>
      <w:r w:rsidR="08E03981">
        <w:rPr>
          <w:rFonts w:hint="cs"/>
          <w:rtl/>
          <w:lang w:bidi="fa-IR"/>
        </w:rPr>
        <w:t>،</w:t>
      </w:r>
      <w:r>
        <w:rPr>
          <w:rFonts w:hint="cs"/>
          <w:rtl/>
          <w:lang w:bidi="fa-IR"/>
        </w:rPr>
        <w:t xml:space="preserve"> را پیدا نمی‌کنند. </w:t>
      </w:r>
    </w:p>
    <w:p w:rsidR="08D65B0E" w:rsidRDefault="08855763" w:rsidP="08322465">
      <w:pPr>
        <w:ind w:firstLine="284"/>
        <w:rPr>
          <w:rtl/>
          <w:lang w:bidi="fa-IR"/>
        </w:rPr>
      </w:pPr>
      <w:r>
        <w:rPr>
          <w:rFonts w:hint="cs"/>
          <w:rtl/>
          <w:lang w:bidi="fa-IR"/>
        </w:rPr>
        <w:t>گفته‌اش مخالف حقیقت می‌شود و این در حق پیامبر ظلم است چون او دستور به تمسک جستن به سنت را داده است و این دلالت بر این دارد که سنت محفوظ خواهد ماند بر اساس فرموده خداوند</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 xml:space="preserve">إِنَّا نَحۡنُ نَزَّلۡنَا </w:t>
      </w:r>
      <w:r w:rsidR="08535E5C">
        <w:rPr>
          <w:rFonts w:ascii="KFGQPC Uthmanic Script HAFS" w:hAnsi="KFGQPC Uthmanic Script HAFS" w:cs="KFGQPC Uthmanic Script HAFS" w:hint="cs"/>
          <w:rtl/>
        </w:rPr>
        <w:t>ٱلذِّكۡرَ</w:t>
      </w:r>
      <w:r w:rsidR="08535E5C">
        <w:rPr>
          <w:rFonts w:ascii="KFGQPC Uthmanic Script HAFS" w:hAnsi="KFGQPC Uthmanic Script HAFS" w:cs="KFGQPC Uthmanic Script HAFS"/>
          <w:rtl/>
        </w:rPr>
        <w:t xml:space="preserve"> وَإِنَّا لَهُ</w:t>
      </w:r>
      <w:r w:rsidR="08535E5C">
        <w:rPr>
          <w:rFonts w:ascii="KFGQPC Uthmanic Script HAFS" w:hAnsi="KFGQPC Uthmanic Script HAFS" w:cs="KFGQPC Uthmanic Script HAFS" w:hint="cs"/>
          <w:rtl/>
        </w:rPr>
        <w:t>ۥ</w:t>
      </w:r>
      <w:r w:rsidR="08535E5C">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«ما قرآن را بر تو نازل کردیم وآن را برای تو حفظ خواهیم کرد».</w:t>
      </w:r>
    </w:p>
    <w:p w:rsidR="08855763" w:rsidRDefault="08855763" w:rsidP="08322465">
      <w:pPr>
        <w:ind w:firstLine="284"/>
        <w:rPr>
          <w:rtl/>
          <w:lang w:bidi="fa-IR"/>
        </w:rPr>
      </w:pPr>
      <w:r>
        <w:rPr>
          <w:rFonts w:hint="cs"/>
          <w:rtl/>
          <w:lang w:bidi="fa-IR"/>
        </w:rPr>
        <w:t xml:space="preserve">و این اخبار از غیب رسیده و صادق می‌باشد. </w:t>
      </w:r>
    </w:p>
    <w:p w:rsidR="08855763" w:rsidRDefault="08855763" w:rsidP="08322465">
      <w:pPr>
        <w:ind w:firstLine="284"/>
        <w:rPr>
          <w:rtl/>
          <w:lang w:bidi="fa-IR"/>
        </w:rPr>
      </w:pPr>
      <w:r>
        <w:rPr>
          <w:rFonts w:hint="cs"/>
          <w:rtl/>
          <w:lang w:bidi="fa-IR"/>
        </w:rPr>
        <w:t>سوم</w:t>
      </w:r>
      <w:r w:rsidR="08E041FF">
        <w:rPr>
          <w:rFonts w:hint="cs"/>
          <w:rtl/>
          <w:lang w:bidi="fa-IR"/>
        </w:rPr>
        <w:t>:</w:t>
      </w:r>
      <w:r>
        <w:rPr>
          <w:rFonts w:hint="cs"/>
          <w:rtl/>
          <w:lang w:bidi="fa-IR"/>
        </w:rPr>
        <w:t xml:space="preserve"> دلیل عقلی این است که خداوند بزرگ حفظ سنت پیامبرش را ضمانت کرده است.</w:t>
      </w:r>
    </w:p>
    <w:p w:rsidR="08855763" w:rsidRDefault="08855763" w:rsidP="08322465">
      <w:pPr>
        <w:ind w:firstLine="284"/>
        <w:rPr>
          <w:rtl/>
          <w:lang w:bidi="fa-IR"/>
        </w:rPr>
      </w:pPr>
      <w:r>
        <w:rPr>
          <w:rFonts w:hint="cs"/>
          <w:rtl/>
          <w:lang w:bidi="fa-IR"/>
        </w:rPr>
        <w:t>دکتر رئوف شبلی می‌گوید</w:t>
      </w:r>
      <w:r w:rsidR="08E041FF">
        <w:rPr>
          <w:rFonts w:hint="cs"/>
          <w:rtl/>
          <w:lang w:bidi="fa-IR"/>
        </w:rPr>
        <w:t>:</w:t>
      </w:r>
      <w:r>
        <w:rPr>
          <w:rFonts w:hint="cs"/>
          <w:rtl/>
          <w:lang w:bidi="fa-IR"/>
        </w:rPr>
        <w:t xml:space="preserve"> این احتمال به عقل نمی‌رسد که منظور از ذکر </w:t>
      </w:r>
      <w:r w:rsidR="08E03981">
        <w:rPr>
          <w:rFonts w:hint="cs"/>
          <w:rtl/>
          <w:lang w:bidi="fa-IR"/>
        </w:rPr>
        <w:t xml:space="preserve">به تنهایی </w:t>
      </w:r>
      <w:r>
        <w:rPr>
          <w:rFonts w:hint="cs"/>
          <w:rtl/>
          <w:lang w:bidi="fa-IR"/>
        </w:rPr>
        <w:t>قرآن کریم باشد</w:t>
      </w:r>
      <w:r w:rsidR="08E03981">
        <w:rPr>
          <w:rFonts w:hint="cs"/>
          <w:rtl/>
          <w:lang w:bidi="fa-IR"/>
        </w:rPr>
        <w:t>.</w:t>
      </w:r>
      <w:r>
        <w:rPr>
          <w:rFonts w:hint="cs"/>
          <w:rtl/>
          <w:lang w:bidi="fa-IR"/>
        </w:rPr>
        <w:t xml:space="preserve"> به دو دلیل</w:t>
      </w:r>
      <w:r w:rsidR="08E041FF">
        <w:rPr>
          <w:rFonts w:hint="cs"/>
          <w:rtl/>
          <w:lang w:bidi="fa-IR"/>
        </w:rPr>
        <w:t>:</w:t>
      </w:r>
      <w:r>
        <w:rPr>
          <w:rFonts w:hint="cs"/>
          <w:rtl/>
          <w:lang w:bidi="fa-IR"/>
        </w:rPr>
        <w:t xml:space="preserve"> </w:t>
      </w:r>
    </w:p>
    <w:p w:rsidR="08855763" w:rsidRDefault="08855763" w:rsidP="081F0D66">
      <w:pPr>
        <w:numPr>
          <w:ilvl w:val="0"/>
          <w:numId w:val="7"/>
        </w:numPr>
        <w:tabs>
          <w:tab w:val="clear" w:pos="624"/>
        </w:tabs>
        <w:ind w:left="641" w:hanging="357"/>
        <w:rPr>
          <w:rtl/>
          <w:lang w:bidi="fa-IR"/>
        </w:rPr>
      </w:pPr>
      <w:r>
        <w:rPr>
          <w:rFonts w:hint="cs"/>
          <w:rtl/>
          <w:lang w:bidi="fa-IR"/>
        </w:rPr>
        <w:t>اگر منظور از کلمه ذکر فقط قرآن باشد. قطعاً به این لفظ تصریح می‌نمود، چنانکه در بیشتر موضوعات به تصریح سخن گفته است. مانند</w:t>
      </w:r>
      <w:r w:rsidR="08E041FF">
        <w:rPr>
          <w:rFonts w:hint="cs"/>
          <w:rtl/>
          <w:lang w:bidi="fa-IR"/>
        </w:rPr>
        <w:t>:</w:t>
      </w:r>
      <w:r>
        <w:rPr>
          <w:rFonts w:hint="cs"/>
          <w:rtl/>
          <w:lang w:bidi="fa-IR"/>
        </w:rPr>
        <w:t xml:space="preserve"> </w:t>
      </w:r>
    </w:p>
    <w:p w:rsidR="08D65B0E" w:rsidRPr="08535E5C" w:rsidRDefault="08D65B0E" w:rsidP="08535E5C">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إِنَّ</w:t>
      </w:r>
      <w:r w:rsidR="08535E5C">
        <w:rPr>
          <w:rFonts w:ascii="KFGQPC Uthmanic Script HAFS" w:hAnsi="KFGQPC Uthmanic Script HAFS" w:cs="KFGQPC Uthmanic Script HAFS"/>
          <w:rtl/>
        </w:rPr>
        <w:t xml:space="preserve"> هَٰذَا </w:t>
      </w:r>
      <w:r w:rsidR="08535E5C">
        <w:rPr>
          <w:rFonts w:ascii="KFGQPC Uthmanic Script HAFS" w:hAnsi="KFGQPC Uthmanic Script HAFS" w:cs="KFGQPC Uthmanic Script HAFS" w:hint="cs"/>
          <w:rtl/>
        </w:rPr>
        <w:t>ٱلۡقُرۡءَانَ</w:t>
      </w:r>
      <w:r w:rsidR="08535E5C">
        <w:rPr>
          <w:rFonts w:ascii="KFGQPC Uthmanic Script HAFS" w:hAnsi="KFGQPC Uthmanic Script HAFS" w:cs="KFGQPC Uthmanic Script HAFS"/>
          <w:rtl/>
        </w:rPr>
        <w:t xml:space="preserve"> يَهۡدِي لِلَّتِي هِيَ أَقۡوَمُ</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الإسراء: 9</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«این قرآن هدایت می‌کند به آنچه که برتر و بهتر است». </w:t>
      </w:r>
    </w:p>
    <w:p w:rsidR="08855763" w:rsidRDefault="08855763" w:rsidP="08322465">
      <w:pPr>
        <w:ind w:firstLine="284"/>
        <w:rPr>
          <w:rtl/>
          <w:lang w:bidi="fa-IR"/>
        </w:rPr>
      </w:pPr>
      <w:r>
        <w:rPr>
          <w:rFonts w:hint="cs"/>
          <w:rtl/>
          <w:lang w:bidi="fa-IR"/>
        </w:rPr>
        <w:t>و یا</w:t>
      </w:r>
      <w:r w:rsidR="08E041FF">
        <w:rPr>
          <w:rFonts w:hint="cs"/>
          <w:rtl/>
          <w:lang w:bidi="fa-IR"/>
        </w:rPr>
        <w:t>:</w:t>
      </w:r>
    </w:p>
    <w:p w:rsidR="08D65B0E"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بَلۡ هُوَ قُرۡءَانٞ مَّجِيدٞ ٢١</w:t>
      </w:r>
      <w:r w:rsidR="08535E5C">
        <w:rPr>
          <w:rFonts w:ascii="KFGQPC Uthmanic Script HAFS" w:hAnsi="KFGQPC Uthmanic Script HAFS" w:cs="KFGQPC Uthmanic Script HAFS"/>
        </w:rPr>
        <w:t xml:space="preserve"> </w:t>
      </w:r>
      <w:r w:rsidR="08535E5C">
        <w:rPr>
          <w:rFonts w:ascii="KFGQPC Uthmanic Script HAFS" w:hAnsi="KFGQPC Uthmanic Script HAFS" w:cs="KFGQPC Uthmanic Script HAFS"/>
          <w:rtl/>
        </w:rPr>
        <w:t>فِي لَوۡحٖ مَّحۡفُوظِۢ ٢٢</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البروج: 21-22</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«بلکه آن قرآن ارجمند است و در لوح محفوظی قرار دارد». </w:t>
      </w:r>
    </w:p>
    <w:p w:rsidR="08D65B0E" w:rsidRDefault="08855763" w:rsidP="08322465">
      <w:pPr>
        <w:ind w:firstLine="284"/>
        <w:rPr>
          <w:rtl/>
          <w:lang w:bidi="fa-IR"/>
        </w:rPr>
      </w:pPr>
      <w:r>
        <w:rPr>
          <w:rFonts w:hint="cs"/>
          <w:rtl/>
          <w:lang w:bidi="fa-IR"/>
        </w:rPr>
        <w:t>و همچنین</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 xml:space="preserve">وَلَقَدۡ يَسَّرۡنَا </w:t>
      </w:r>
      <w:r w:rsidR="08535E5C">
        <w:rPr>
          <w:rFonts w:ascii="KFGQPC Uthmanic Script HAFS" w:hAnsi="KFGQPC Uthmanic Script HAFS" w:cs="KFGQPC Uthmanic Script HAFS" w:hint="cs"/>
          <w:rtl/>
        </w:rPr>
        <w:t>ٱلۡقُرۡءَانَ</w:t>
      </w:r>
      <w:r w:rsidR="08535E5C">
        <w:rPr>
          <w:rFonts w:ascii="KFGQPC Uthmanic Script HAFS" w:hAnsi="KFGQPC Uthmanic Script HAFS" w:cs="KFGQPC Uthmanic Script HAFS"/>
          <w:rtl/>
        </w:rPr>
        <w:t xml:space="preserve"> لِلذِّكۡرِ فَهَلۡ مِن مُّدَّكِرٖ ١٧</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القمر: 17</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«قطعاً قرآن را برای پند گرفتن آسان کرده‌ایم». </w:t>
      </w:r>
    </w:p>
    <w:p w:rsidR="08855763" w:rsidRDefault="08855763" w:rsidP="08535E5C">
      <w:pPr>
        <w:numPr>
          <w:ilvl w:val="0"/>
          <w:numId w:val="7"/>
        </w:numPr>
        <w:tabs>
          <w:tab w:val="clear" w:pos="624"/>
        </w:tabs>
        <w:ind w:left="641" w:hanging="357"/>
        <w:rPr>
          <w:rtl/>
          <w:lang w:bidi="fa-IR"/>
        </w:rPr>
      </w:pPr>
      <w:r>
        <w:rPr>
          <w:rFonts w:hint="cs"/>
          <w:rtl/>
          <w:lang w:bidi="fa-IR"/>
        </w:rPr>
        <w:t>اگر منظور از کلمه ذکر</w:t>
      </w:r>
      <w:r w:rsidR="08D82528">
        <w:rPr>
          <w:rFonts w:hint="cs"/>
          <w:rtl/>
          <w:lang w:bidi="fa-IR"/>
        </w:rPr>
        <w:t xml:space="preserve"> فقط قرآن باشد که ضمیر به آن بر</w:t>
      </w:r>
      <w:r>
        <w:rPr>
          <w:rFonts w:hint="cs"/>
          <w:rtl/>
          <w:lang w:bidi="fa-IR"/>
        </w:rPr>
        <w:t>می‌گردد یعنی با ضمیر تعبیر شده است (همانا آن را نازل کرده‌ایم) در ابتدای سوره نیز آمده و یادی است از قرآن</w:t>
      </w:r>
      <w:r w:rsidR="08E041FF">
        <w:rPr>
          <w:rFonts w:hint="cs"/>
          <w:rtl/>
          <w:lang w:bidi="fa-IR"/>
        </w:rPr>
        <w:t>:</w:t>
      </w:r>
      <w:r w:rsidR="08D65B0E">
        <w:rPr>
          <w:rFonts w:hint="cs"/>
          <w:rtl/>
          <w:lang w:bidi="fa-IR"/>
        </w:rPr>
        <w:t xml:space="preserve"> </w:t>
      </w:r>
      <w:r w:rsidR="08D65B0E">
        <w:rPr>
          <w:rFonts w:ascii="Traditional Arabic" w:hAnsi="Traditional Arabic" w:cs="Traditional Arabic"/>
          <w:rtl/>
          <w:lang w:bidi="fa-IR"/>
        </w:rPr>
        <w:t>﴿</w:t>
      </w:r>
      <w:r w:rsidR="08535E5C">
        <w:rPr>
          <w:rFonts w:ascii="KFGQPC Uthmanic Script HAFS" w:hAnsi="KFGQPC Uthmanic Script HAFS" w:cs="KFGQPC Uthmanic Script HAFS"/>
          <w:rtl/>
        </w:rPr>
        <w:t xml:space="preserve">تِلۡكَ ءَايَٰتُ </w:t>
      </w:r>
      <w:r w:rsidR="08535E5C">
        <w:rPr>
          <w:rFonts w:ascii="KFGQPC Uthmanic Script HAFS" w:hAnsi="KFGQPC Uthmanic Script HAFS" w:cs="KFGQPC Uthmanic Script HAFS" w:hint="cs"/>
          <w:rtl/>
        </w:rPr>
        <w:t>ٱلۡكِتَٰبِ</w:t>
      </w:r>
      <w:r w:rsidR="08535E5C">
        <w:rPr>
          <w:rFonts w:ascii="KFGQPC Uthmanic Script HAFS" w:hAnsi="KFGQPC Uthmanic Script HAFS" w:cs="KFGQPC Uthmanic Script HAFS"/>
          <w:rtl/>
        </w:rPr>
        <w:t xml:space="preserve"> وَقُرۡءَانٖ مُّبِينٖ ١</w:t>
      </w:r>
      <w:r w:rsidR="08D65B0E" w:rsidRPr="08535E5C">
        <w:rPr>
          <w:rFonts w:ascii="Traditional Arabic" w:hAnsi="Traditional Arabic" w:cs="Traditional Arabic"/>
          <w:rtl/>
          <w:lang w:bidi="fa-IR"/>
        </w:rPr>
        <w:t>﴾</w:t>
      </w:r>
      <w:r w:rsidR="08D65B0E">
        <w:rPr>
          <w:rFonts w:hint="cs"/>
          <w:rtl/>
          <w:lang w:bidi="fa-IR"/>
        </w:rPr>
        <w:t xml:space="preserve"> </w:t>
      </w:r>
      <w:r>
        <w:rPr>
          <w:rFonts w:hint="cs"/>
          <w:rtl/>
          <w:lang w:bidi="fa-IR"/>
        </w:rPr>
        <w:t>این است آیات خدا و کتاب روشنگر</w:t>
      </w:r>
      <w:r w:rsidRPr="08E5555F">
        <w:rPr>
          <w:rStyle w:val="FootnoteReference"/>
          <w:rFonts w:cs="B Lotus"/>
          <w:sz w:val="28"/>
          <w:szCs w:val="28"/>
          <w:rtl/>
          <w:lang w:bidi="fa-IR"/>
        </w:rPr>
        <w:footnoteReference w:id="563"/>
      </w:r>
      <w:r>
        <w:rPr>
          <w:rFonts w:hint="cs"/>
          <w:rtl/>
          <w:lang w:bidi="fa-IR"/>
        </w:rPr>
        <w:t xml:space="preserve">. تعبیر آن به خیر از نظر لغوی بهتر است. این از بدیهیات است و با منزلت قرآن موافق است و صفت عربی را بیان می‌کند. </w:t>
      </w:r>
    </w:p>
    <w:p w:rsidR="08855763" w:rsidRDefault="08855763" w:rsidP="08322465">
      <w:pPr>
        <w:ind w:firstLine="284"/>
        <w:rPr>
          <w:rtl/>
          <w:lang w:bidi="fa-IR"/>
        </w:rPr>
      </w:pPr>
      <w:r>
        <w:rPr>
          <w:rFonts w:hint="cs"/>
          <w:rtl/>
          <w:lang w:bidi="fa-IR"/>
        </w:rPr>
        <w:t>بنابراین</w:t>
      </w:r>
      <w:r w:rsidR="08E041FF">
        <w:rPr>
          <w:rFonts w:hint="cs"/>
          <w:rtl/>
          <w:lang w:bidi="fa-IR"/>
        </w:rPr>
        <w:t>:</w:t>
      </w:r>
      <w:r>
        <w:rPr>
          <w:rFonts w:hint="cs"/>
          <w:rtl/>
          <w:lang w:bidi="fa-IR"/>
        </w:rPr>
        <w:t xml:space="preserve"> از نظر عقل این احتمال درست نیست که منظور از کلمة ذکر فقط قرآن کریم باشد بلکه تفسیر ذکر به قرآن احتمالیست که از عقل دور است. به دلیل عدم وجود جایگزینی برای این تفسیر بهتر است این دو امر گذشته را به دلیل منزلت و شناخت نحوی</w:t>
      </w:r>
      <w:r w:rsidR="081677D0">
        <w:rPr>
          <w:rFonts w:hint="cs"/>
          <w:rtl/>
          <w:lang w:bidi="fa-IR"/>
        </w:rPr>
        <w:t xml:space="preserve"> آن‌ها </w:t>
      </w:r>
      <w:r>
        <w:rPr>
          <w:rFonts w:hint="cs"/>
          <w:rtl/>
          <w:lang w:bidi="fa-IR"/>
        </w:rPr>
        <w:t>در این باره بپذیریم. درباره این تغییر یکی از دو احتمال زیر نزدیک است</w:t>
      </w:r>
      <w:r w:rsidR="08E041FF">
        <w:rPr>
          <w:rFonts w:hint="cs"/>
          <w:rtl/>
          <w:lang w:bidi="fa-IR"/>
        </w:rPr>
        <w:t>:</w:t>
      </w:r>
      <w:r>
        <w:rPr>
          <w:rFonts w:hint="cs"/>
          <w:rtl/>
          <w:lang w:bidi="fa-IR"/>
        </w:rPr>
        <w:t xml:space="preserve"> </w:t>
      </w:r>
    </w:p>
    <w:p w:rsidR="08D65B0E" w:rsidRDefault="08855763" w:rsidP="08322465">
      <w:pPr>
        <w:ind w:firstLine="284"/>
        <w:rPr>
          <w:rtl/>
          <w:lang w:bidi="fa-IR"/>
        </w:rPr>
      </w:pPr>
      <w:r>
        <w:rPr>
          <w:rFonts w:hint="cs"/>
          <w:rtl/>
          <w:lang w:bidi="fa-IR"/>
        </w:rPr>
        <w:t>اول</w:t>
      </w:r>
      <w:r w:rsidR="08E041FF">
        <w:rPr>
          <w:rFonts w:hint="cs"/>
          <w:rtl/>
          <w:lang w:bidi="fa-IR"/>
        </w:rPr>
        <w:t>:</w:t>
      </w:r>
      <w:r>
        <w:rPr>
          <w:rFonts w:hint="cs"/>
          <w:rtl/>
          <w:lang w:bidi="fa-IR"/>
        </w:rPr>
        <w:t xml:space="preserve"> منظور از ذکر رسالت و شرفی است که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شایستة آن است و به وسیلة آن نزول پیامبر</w:t>
      </w:r>
      <w:r>
        <w:rPr>
          <w:rFonts w:hint="cs"/>
          <w:lang w:bidi="fa-IR"/>
        </w:rPr>
        <w:sym w:font="AGA Arabesque" w:char="F072"/>
      </w:r>
      <w:r>
        <w:rPr>
          <w:rFonts w:hint="cs"/>
          <w:rtl/>
          <w:lang w:bidi="fa-IR"/>
        </w:rPr>
        <w:t xml:space="preserve"> و قرآن وصف شده است. نزد ما این احتمال از نظر عقلی بیشتر جلوه می‌کند در ابتدای سورة حجر سخن از گفته‌های دشمنان کافر پیامبری و اتهامات</w:t>
      </w:r>
      <w:r w:rsidR="081677D0">
        <w:rPr>
          <w:rFonts w:hint="cs"/>
          <w:rtl/>
          <w:lang w:bidi="fa-IR"/>
        </w:rPr>
        <w:t xml:space="preserve"> آن‌ها </w:t>
      </w:r>
      <w:r>
        <w:rPr>
          <w:rFonts w:hint="cs"/>
          <w:rtl/>
          <w:lang w:bidi="fa-IR"/>
        </w:rPr>
        <w:t>نسبت به پیامبر</w:t>
      </w:r>
      <w:r>
        <w:rPr>
          <w:rFonts w:hint="cs"/>
          <w:lang w:bidi="fa-IR"/>
        </w:rPr>
        <w:sym w:font="AGA Arabesque" w:char="F072"/>
      </w:r>
      <w:r>
        <w:rPr>
          <w:rFonts w:hint="cs"/>
          <w:rtl/>
          <w:lang w:bidi="fa-IR"/>
        </w:rPr>
        <w:t xml:space="preserve"> است که خداوند از زبان</w:t>
      </w:r>
      <w:r w:rsidR="081677D0">
        <w:rPr>
          <w:rFonts w:hint="cs"/>
          <w:rtl/>
          <w:lang w:bidi="fa-IR"/>
        </w:rPr>
        <w:t xml:space="preserve"> آن‌ها </w:t>
      </w:r>
      <w:r>
        <w:rPr>
          <w:rFonts w:hint="cs"/>
          <w:rtl/>
          <w:lang w:bidi="fa-IR"/>
        </w:rPr>
        <w:t>چنین می‌گوید</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وَقَالُواْ</w:t>
      </w:r>
      <w:r w:rsidR="08535E5C">
        <w:rPr>
          <w:rFonts w:ascii="KFGQPC Uthmanic Script HAFS" w:hAnsi="KFGQPC Uthmanic Script HAFS" w:cs="KFGQPC Uthmanic Script HAFS"/>
          <w:rtl/>
        </w:rPr>
        <w:t xml:space="preserve"> يَٰٓأَيُّهَا </w:t>
      </w:r>
      <w:r w:rsidR="08535E5C">
        <w:rPr>
          <w:rFonts w:ascii="KFGQPC Uthmanic Script HAFS" w:hAnsi="KFGQPC Uthmanic Script HAFS" w:cs="KFGQPC Uthmanic Script HAFS" w:hint="cs"/>
          <w:rtl/>
        </w:rPr>
        <w:t>ٱلَّذِي</w:t>
      </w:r>
      <w:r w:rsidR="08535E5C">
        <w:rPr>
          <w:rFonts w:ascii="KFGQPC Uthmanic Script HAFS" w:hAnsi="KFGQPC Uthmanic Script HAFS" w:cs="KFGQPC Uthmanic Script HAFS"/>
          <w:rtl/>
        </w:rPr>
        <w:t xml:space="preserve"> نُزِّلَ عَلَيۡهِ </w:t>
      </w:r>
      <w:r w:rsidR="08535E5C">
        <w:rPr>
          <w:rFonts w:ascii="KFGQPC Uthmanic Script HAFS" w:hAnsi="KFGQPC Uthmanic Script HAFS" w:cs="KFGQPC Uthmanic Script HAFS" w:hint="cs"/>
          <w:rtl/>
        </w:rPr>
        <w:t>ٱلذِّكۡرُ</w:t>
      </w:r>
      <w:r w:rsidR="08535E5C">
        <w:rPr>
          <w:rFonts w:ascii="KFGQPC Uthmanic Script HAFS" w:hAnsi="KFGQPC Uthmanic Script HAFS" w:cs="KFGQPC Uthmanic Script HAFS"/>
          <w:rtl/>
        </w:rPr>
        <w:t xml:space="preserve"> إِنَّكَ لَمَجۡنُونٞ ٦</w:t>
      </w:r>
      <w:r w:rsidR="08535E5C">
        <w:rPr>
          <w:rFonts w:ascii="KFGQPC Uthmanic Script HAFS" w:hAnsi="KFGQPC Uthmanic Script HAFS" w:cs="KFGQPC Uthmanic Script HAFS"/>
        </w:rPr>
        <w:t xml:space="preserve"> </w:t>
      </w:r>
      <w:r w:rsidR="08535E5C">
        <w:rPr>
          <w:rFonts w:ascii="KFGQPC Uthmanic Script HAFS" w:hAnsi="KFGQPC Uthmanic Script HAFS" w:cs="KFGQPC Uthmanic Script HAFS" w:hint="cs"/>
          <w:rtl/>
        </w:rPr>
        <w:t>لَّوۡ</w:t>
      </w:r>
      <w:r w:rsidR="08535E5C">
        <w:rPr>
          <w:rFonts w:ascii="KFGQPC Uthmanic Script HAFS" w:hAnsi="KFGQPC Uthmanic Script HAFS" w:cs="KFGQPC Uthmanic Script HAFS"/>
          <w:rtl/>
        </w:rPr>
        <w:t xml:space="preserve"> مَا تَأۡتِينَا بِ</w:t>
      </w:r>
      <w:r w:rsidR="08535E5C">
        <w:rPr>
          <w:rFonts w:ascii="KFGQPC Uthmanic Script HAFS" w:hAnsi="KFGQPC Uthmanic Script HAFS" w:cs="KFGQPC Uthmanic Script HAFS" w:hint="cs"/>
          <w:rtl/>
        </w:rPr>
        <w:t>ٱلۡمَلَٰٓئِكَةِ</w:t>
      </w:r>
      <w:r w:rsidR="08535E5C">
        <w:rPr>
          <w:rFonts w:ascii="KFGQPC Uthmanic Script HAFS" w:hAnsi="KFGQPC Uthmanic Script HAFS" w:cs="KFGQPC Uthmanic Script HAFS"/>
          <w:rtl/>
        </w:rPr>
        <w:t xml:space="preserve"> إِن كُنتَ مِنَ </w:t>
      </w:r>
      <w:r w:rsidR="08535E5C">
        <w:rPr>
          <w:rFonts w:ascii="KFGQPC Uthmanic Script HAFS" w:hAnsi="KFGQPC Uthmanic Script HAFS" w:cs="KFGQPC Uthmanic Script HAFS" w:hint="cs"/>
          <w:rtl/>
        </w:rPr>
        <w:t>ٱلصَّٰدِقِينَ</w:t>
      </w:r>
      <w:r w:rsidR="08535E5C">
        <w:rPr>
          <w:rFonts w:ascii="KFGQPC Uthmanic Script HAFS" w:hAnsi="KFGQPC Uthmanic Script HAFS" w:cs="KFGQPC Uthmanic Script HAFS"/>
          <w:rtl/>
        </w:rPr>
        <w:t xml:space="preserve"> ٧</w:t>
      </w:r>
      <w:r w:rsidR="08535E5C">
        <w:rPr>
          <w:rFonts w:ascii="KFGQPC Uthmanic Script HAFS" w:hAnsi="KFGQPC Uthmanic Script HAFS" w:cs="KFGQPC Uthmanic Script HAFS"/>
        </w:rPr>
        <w:t xml:space="preserve"> </w:t>
      </w:r>
      <w:r w:rsidR="08535E5C">
        <w:rPr>
          <w:rFonts w:ascii="KFGQPC Uthmanic Script HAFS" w:hAnsi="KFGQPC Uthmanic Script HAFS" w:cs="KFGQPC Uthmanic Script HAFS" w:hint="cs"/>
          <w:rtl/>
        </w:rPr>
        <w:t>مَا</w:t>
      </w:r>
      <w:r w:rsidR="08535E5C">
        <w:rPr>
          <w:rFonts w:ascii="KFGQPC Uthmanic Script HAFS" w:hAnsi="KFGQPC Uthmanic Script HAFS" w:cs="KFGQPC Uthmanic Script HAFS"/>
          <w:rtl/>
        </w:rPr>
        <w:t xml:space="preserve"> نُنَزِّلُ </w:t>
      </w:r>
      <w:r w:rsidR="08535E5C">
        <w:rPr>
          <w:rFonts w:ascii="KFGQPC Uthmanic Script HAFS" w:hAnsi="KFGQPC Uthmanic Script HAFS" w:cs="KFGQPC Uthmanic Script HAFS" w:hint="cs"/>
          <w:rtl/>
        </w:rPr>
        <w:t>ٱلۡمَلَٰٓئِكَةَ</w:t>
      </w:r>
      <w:r w:rsidR="08535E5C">
        <w:rPr>
          <w:rFonts w:ascii="KFGQPC Uthmanic Script HAFS" w:hAnsi="KFGQPC Uthmanic Script HAFS" w:cs="KFGQPC Uthmanic Script HAFS"/>
          <w:rtl/>
        </w:rPr>
        <w:t xml:space="preserve"> إِلَّا بِ</w:t>
      </w:r>
      <w:r w:rsidR="08535E5C">
        <w:rPr>
          <w:rFonts w:ascii="KFGQPC Uthmanic Script HAFS" w:hAnsi="KFGQPC Uthmanic Script HAFS" w:cs="KFGQPC Uthmanic Script HAFS" w:hint="cs"/>
          <w:rtl/>
        </w:rPr>
        <w:t>ٱلۡحَقِّ</w:t>
      </w:r>
      <w:r w:rsidR="08535E5C">
        <w:rPr>
          <w:rFonts w:ascii="KFGQPC Uthmanic Script HAFS" w:hAnsi="KFGQPC Uthmanic Script HAFS" w:cs="KFGQPC Uthmanic Script HAFS"/>
          <w:rtl/>
        </w:rPr>
        <w:t xml:space="preserve"> وَمَا كَانُوٓاْ إِذٗا مُّنظَرِينَ ٨</w:t>
      </w:r>
      <w:r w:rsidR="08535E5C">
        <w:rPr>
          <w:rFonts w:ascii="KFGQPC Uthmanic Script HAFS" w:hAnsi="KFGQPC Uthmanic Script HAFS" w:cs="KFGQPC Uthmanic Script HAFS"/>
        </w:rPr>
        <w:t xml:space="preserve">  </w:t>
      </w:r>
      <w:r w:rsidR="08535E5C">
        <w:rPr>
          <w:rFonts w:ascii="KFGQPC Uthmanic Script HAFS" w:hAnsi="KFGQPC Uthmanic Script HAFS" w:cs="KFGQPC Uthmanic Script HAFS"/>
          <w:rtl/>
        </w:rPr>
        <w:t xml:space="preserve">إِنَّا نَحۡنُ نَزَّلۡنَا </w:t>
      </w:r>
      <w:r w:rsidR="08535E5C">
        <w:rPr>
          <w:rFonts w:ascii="KFGQPC Uthmanic Script HAFS" w:hAnsi="KFGQPC Uthmanic Script HAFS" w:cs="KFGQPC Uthmanic Script HAFS" w:hint="cs"/>
          <w:rtl/>
        </w:rPr>
        <w:t>ٱلذِّكۡرَ</w:t>
      </w:r>
      <w:r w:rsidR="08535E5C">
        <w:rPr>
          <w:rFonts w:ascii="KFGQPC Uthmanic Script HAFS" w:hAnsi="KFGQPC Uthmanic Script HAFS" w:cs="KFGQPC Uthmanic Script HAFS"/>
          <w:rtl/>
        </w:rPr>
        <w:t xml:space="preserve"> وَإِنَّا لَهُ</w:t>
      </w:r>
      <w:r w:rsidR="08535E5C">
        <w:rPr>
          <w:rFonts w:ascii="KFGQPC Uthmanic Script HAFS" w:hAnsi="KFGQPC Uthmanic Script HAFS" w:cs="KFGQPC Uthmanic Script HAFS" w:hint="cs"/>
          <w:rtl/>
        </w:rPr>
        <w:t>ۥ</w:t>
      </w:r>
      <w:r w:rsidR="08535E5C">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6-9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«و گفتند ای کسی که قرآن بر او نازل شده است به یقین تو دیوانه‌ای اگر راست می‌گوئی چرا فرشته‌ای را پیش ما نمی‌آوری. فرشتگان را جز به حق فرو نمی‌فرستیم و در آن هنگام دیگر مهلت نیابند بی‌تردید ما این قرآن را به تدریج نازل کرده‌ایم و قطعاً نگهبان آن خواهیم بود».</w:t>
      </w:r>
    </w:p>
    <w:p w:rsidR="08855763" w:rsidRDefault="08855763" w:rsidP="08322465">
      <w:pPr>
        <w:ind w:firstLine="284"/>
        <w:rPr>
          <w:rtl/>
          <w:lang w:bidi="fa-IR"/>
        </w:rPr>
      </w:pPr>
      <w:r>
        <w:rPr>
          <w:rFonts w:hint="cs"/>
          <w:rtl/>
          <w:lang w:bidi="fa-IR"/>
        </w:rPr>
        <w:t xml:space="preserve">دو آیه اولی تصویر دروغ اتهامات کافران بود و و دو آیه بعدی این اتهامات را رد می‌کرد و حفظ رسالت و شرفی که بر پیامبر خدا نازل شد را بر می‌شمارد. </w:t>
      </w:r>
    </w:p>
    <w:p w:rsidR="08D65B0E" w:rsidRDefault="08855763" w:rsidP="08322465">
      <w:pPr>
        <w:ind w:firstLine="284"/>
        <w:rPr>
          <w:rtl/>
          <w:lang w:bidi="fa-IR"/>
        </w:rPr>
      </w:pPr>
      <w:r>
        <w:rPr>
          <w:rFonts w:hint="cs"/>
          <w:rtl/>
          <w:lang w:bidi="fa-IR"/>
        </w:rPr>
        <w:t>و فرموده خداوند برای این احتمال جایگزین می‌شود</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وَإِنَّهُۥ</w:t>
      </w:r>
      <w:r w:rsidR="08535E5C">
        <w:rPr>
          <w:rFonts w:ascii="KFGQPC Uthmanic Script HAFS" w:hAnsi="KFGQPC Uthmanic Script HAFS" w:cs="KFGQPC Uthmanic Script HAFS"/>
          <w:rtl/>
        </w:rPr>
        <w:t xml:space="preserve"> لَذِكۡرٞ لَّكَ وَلِقَوۡمِكَۖ وَسَوۡفَ تُسۡ‍َٔلُونَ ٤٤</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الزخرف: 44</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CB58BE" w:rsidRDefault="08855763" w:rsidP="08322465">
      <w:pPr>
        <w:ind w:firstLine="284"/>
        <w:rPr>
          <w:rFonts w:cs="Times New Roman"/>
          <w:sz w:val="26"/>
          <w:szCs w:val="26"/>
          <w:rtl/>
          <w:lang w:bidi="fa-IR"/>
        </w:rPr>
      </w:pPr>
      <w:r w:rsidRPr="086E0B63">
        <w:rPr>
          <w:rFonts w:hint="cs"/>
          <w:sz w:val="26"/>
          <w:rtl/>
          <w:lang w:bidi="fa-IR"/>
        </w:rPr>
        <w:t>«به راستی قرآن برای تو و برای قوم تو مایة تذکری است و به زودی دربارة آن از شما سؤال خواهد شد».</w:t>
      </w:r>
    </w:p>
    <w:p w:rsidR="08D65B0E" w:rsidRDefault="08D82528" w:rsidP="08322465">
      <w:pPr>
        <w:ind w:firstLine="284"/>
        <w:rPr>
          <w:rtl/>
          <w:lang w:bidi="fa-IR"/>
        </w:rPr>
      </w:pPr>
      <w:r>
        <w:rPr>
          <w:rFonts w:hint="cs"/>
          <w:rtl/>
          <w:lang w:bidi="fa-IR"/>
        </w:rPr>
        <w:t xml:space="preserve">پس ضمیر«انه» در آیه </w:t>
      </w:r>
      <w:r w:rsidR="08855763">
        <w:rPr>
          <w:rFonts w:hint="cs"/>
          <w:rtl/>
          <w:lang w:bidi="fa-IR"/>
        </w:rPr>
        <w:t>به ما قبل بر می‌گردد</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فَٱسۡتَمۡسِكۡ</w:t>
      </w:r>
      <w:r w:rsidR="08535E5C">
        <w:rPr>
          <w:rFonts w:ascii="KFGQPC Uthmanic Script HAFS" w:hAnsi="KFGQPC Uthmanic Script HAFS" w:cs="KFGQPC Uthmanic Script HAFS"/>
          <w:rtl/>
        </w:rPr>
        <w:t xml:space="preserve"> بِ</w:t>
      </w:r>
      <w:r w:rsidR="08535E5C">
        <w:rPr>
          <w:rFonts w:ascii="KFGQPC Uthmanic Script HAFS" w:hAnsi="KFGQPC Uthmanic Script HAFS" w:cs="KFGQPC Uthmanic Script HAFS" w:hint="cs"/>
          <w:rtl/>
        </w:rPr>
        <w:t>ٱلَّذِيٓ</w:t>
      </w:r>
      <w:r w:rsidR="08535E5C">
        <w:rPr>
          <w:rFonts w:ascii="KFGQPC Uthmanic Script HAFS" w:hAnsi="KFGQPC Uthmanic Script HAFS" w:cs="KFGQPC Uthmanic Script HAFS"/>
          <w:rtl/>
        </w:rPr>
        <w:t xml:space="preserve"> أُوحِيَ إِلَيۡكَۖ</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الزخرف: 43</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F05E22" w:rsidRDefault="08855763" w:rsidP="08322465">
      <w:pPr>
        <w:ind w:firstLine="284"/>
        <w:rPr>
          <w:rFonts w:cs="Times New Roman"/>
          <w:sz w:val="26"/>
          <w:szCs w:val="26"/>
          <w:rtl/>
          <w:lang w:bidi="fa-IR"/>
        </w:rPr>
      </w:pPr>
      <w:r w:rsidRPr="086E0B63">
        <w:rPr>
          <w:rFonts w:hint="cs"/>
          <w:sz w:val="26"/>
          <w:rtl/>
          <w:lang w:bidi="fa-IR"/>
        </w:rPr>
        <w:t xml:space="preserve">«پس به آنچه که به سوی تو وحی شده است چنگ در زن». </w:t>
      </w:r>
    </w:p>
    <w:p w:rsidR="08D65B0E" w:rsidRDefault="08855763" w:rsidP="08322465">
      <w:pPr>
        <w:ind w:firstLine="284"/>
        <w:rPr>
          <w:rtl/>
          <w:lang w:bidi="fa-IR"/>
        </w:rPr>
      </w:pPr>
      <w:r>
        <w:rPr>
          <w:rFonts w:hint="cs"/>
          <w:rtl/>
          <w:lang w:bidi="fa-IR"/>
        </w:rPr>
        <w:t>این دلیل به صراحت بیان می‌کند منظور آن شرف و بزرگواری است مخصوصاً قبل از آن این چنین ذکر شده است</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وَقَالُواْ</w:t>
      </w:r>
      <w:r w:rsidR="08535E5C">
        <w:rPr>
          <w:rFonts w:ascii="KFGQPC Uthmanic Script HAFS" w:hAnsi="KFGQPC Uthmanic Script HAFS" w:cs="KFGQPC Uthmanic Script HAFS"/>
          <w:rtl/>
        </w:rPr>
        <w:t xml:space="preserve"> لَوۡلَا نُزِّلَ هَٰذَا </w:t>
      </w:r>
      <w:r w:rsidR="08535E5C">
        <w:rPr>
          <w:rFonts w:ascii="KFGQPC Uthmanic Script HAFS" w:hAnsi="KFGQPC Uthmanic Script HAFS" w:cs="KFGQPC Uthmanic Script HAFS" w:hint="cs"/>
          <w:rtl/>
        </w:rPr>
        <w:t>ٱلۡقُرۡءَانُ</w:t>
      </w:r>
      <w:r w:rsidR="08535E5C">
        <w:rPr>
          <w:rFonts w:ascii="KFGQPC Uthmanic Script HAFS" w:hAnsi="KFGQPC Uthmanic Script HAFS" w:cs="KFGQPC Uthmanic Script HAFS"/>
          <w:rtl/>
        </w:rPr>
        <w:t xml:space="preserve"> عَلَىٰ رَجُلٖ مِّنَ </w:t>
      </w:r>
      <w:r w:rsidR="08535E5C">
        <w:rPr>
          <w:rFonts w:ascii="KFGQPC Uthmanic Script HAFS" w:hAnsi="KFGQPC Uthmanic Script HAFS" w:cs="KFGQPC Uthmanic Script HAFS" w:hint="cs"/>
          <w:rtl/>
        </w:rPr>
        <w:t>ٱلۡقَرۡيَتَيۡنِ</w:t>
      </w:r>
      <w:r w:rsidR="08535E5C">
        <w:rPr>
          <w:rFonts w:ascii="KFGQPC Uthmanic Script HAFS" w:hAnsi="KFGQPC Uthmanic Script HAFS" w:cs="KFGQPC Uthmanic Script HAFS"/>
          <w:rtl/>
        </w:rPr>
        <w:t xml:space="preserve"> عَظِيمٍ ٣١</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الزخرف: 31</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«و گفتند چرا این قرآن بر مردی بزرگ از این دو شهر فرود نیاورد».</w:t>
      </w:r>
    </w:p>
    <w:p w:rsidR="08855763" w:rsidRDefault="08855763" w:rsidP="08322465">
      <w:pPr>
        <w:ind w:firstLine="284"/>
        <w:rPr>
          <w:rtl/>
          <w:lang w:bidi="fa-IR"/>
        </w:rPr>
      </w:pPr>
      <w:r>
        <w:rPr>
          <w:rFonts w:hint="cs"/>
          <w:rtl/>
          <w:lang w:bidi="fa-IR"/>
        </w:rPr>
        <w:t>پس قرآن ابتدا با متن و پس با وحی آن را یادآوری کرد و آن را این چنین وصف کرد که آن برای پیامبر و قومش ت</w:t>
      </w:r>
      <w:r w:rsidR="08D82528">
        <w:rPr>
          <w:rFonts w:hint="cs"/>
          <w:rtl/>
          <w:lang w:bidi="fa-IR"/>
        </w:rPr>
        <w:t>ذکری است و این از نظر عقلی قویت</w:t>
      </w:r>
      <w:r>
        <w:rPr>
          <w:rFonts w:hint="cs"/>
          <w:rtl/>
          <w:lang w:bidi="fa-IR"/>
        </w:rPr>
        <w:t xml:space="preserve">ر است که مراد از ذکر در سورة حجر رسالت و شرف است. </w:t>
      </w:r>
    </w:p>
    <w:p w:rsidR="08D82528" w:rsidRPr="08D2780B" w:rsidRDefault="08D82528" w:rsidP="08322465">
      <w:pPr>
        <w:ind w:firstLine="284"/>
        <w:rPr>
          <w:vanish/>
          <w:rtl/>
          <w:lang w:bidi="fa-IR"/>
        </w:rPr>
      </w:pPr>
    </w:p>
    <w:p w:rsidR="08D65B0E" w:rsidRDefault="08855763" w:rsidP="08322465">
      <w:pPr>
        <w:ind w:firstLine="284"/>
        <w:rPr>
          <w:rtl/>
          <w:lang w:bidi="fa-IR"/>
        </w:rPr>
      </w:pPr>
      <w:r>
        <w:rPr>
          <w:rFonts w:hint="cs"/>
          <w:rtl/>
          <w:lang w:bidi="fa-IR"/>
        </w:rPr>
        <w:t>دوم</w:t>
      </w:r>
      <w:r w:rsidR="08E041FF">
        <w:rPr>
          <w:rFonts w:hint="cs"/>
          <w:rtl/>
          <w:lang w:bidi="fa-IR"/>
        </w:rPr>
        <w:t>:</w:t>
      </w:r>
      <w:r>
        <w:rPr>
          <w:rFonts w:hint="cs"/>
          <w:rtl/>
          <w:lang w:bidi="fa-IR"/>
        </w:rPr>
        <w:t xml:space="preserve"> منظور از ذکر به طور کلی شریعت است و این احتمال را قوی می‌کند که آنچه که این سوره از این آیه به بعد بحث می‌کند موضع‌گیری مردمان گذشته در برابر پیامبرانشان می‌باشد خداوند می‌گوید</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وَلَقَدۡ</w:t>
      </w:r>
      <w:r w:rsidR="08535E5C">
        <w:rPr>
          <w:rFonts w:ascii="KFGQPC Uthmanic Script HAFS" w:hAnsi="KFGQPC Uthmanic Script HAFS" w:cs="KFGQPC Uthmanic Script HAFS"/>
          <w:rtl/>
        </w:rPr>
        <w:t xml:space="preserve"> أَرۡسَلۡنَا مِن قَبۡلِكَ فِي شِيَعِ </w:t>
      </w:r>
      <w:r w:rsidR="08535E5C">
        <w:rPr>
          <w:rFonts w:ascii="KFGQPC Uthmanic Script HAFS" w:hAnsi="KFGQPC Uthmanic Script HAFS" w:cs="KFGQPC Uthmanic Script HAFS" w:hint="cs"/>
          <w:rtl/>
        </w:rPr>
        <w:t>ٱلۡأَوَّلِينَ</w:t>
      </w:r>
      <w:r w:rsidR="08535E5C">
        <w:rPr>
          <w:rFonts w:ascii="KFGQPC Uthmanic Script HAFS" w:hAnsi="KFGQPC Uthmanic Script HAFS" w:cs="KFGQPC Uthmanic Script HAFS"/>
          <w:rtl/>
        </w:rPr>
        <w:t xml:space="preserve"> ١٠</w:t>
      </w:r>
      <w:r w:rsidR="08535E5C">
        <w:rPr>
          <w:rFonts w:ascii="KFGQPC Uthmanic Script HAFS" w:hAnsi="KFGQPC Uthmanic Script HAFS" w:cs="KFGQPC Uthmanic Script HAFS"/>
        </w:rPr>
        <w:t xml:space="preserve"> </w:t>
      </w:r>
      <w:r w:rsidR="08535E5C">
        <w:rPr>
          <w:rFonts w:ascii="KFGQPC Uthmanic Script HAFS" w:hAnsi="KFGQPC Uthmanic Script HAFS" w:cs="KFGQPC Uthmanic Script HAFS" w:hint="cs"/>
          <w:rtl/>
        </w:rPr>
        <w:t>وَمَا</w:t>
      </w:r>
      <w:r w:rsidR="08535E5C">
        <w:rPr>
          <w:rFonts w:ascii="KFGQPC Uthmanic Script HAFS" w:hAnsi="KFGQPC Uthmanic Script HAFS" w:cs="KFGQPC Uthmanic Script HAFS"/>
          <w:rtl/>
        </w:rPr>
        <w:t xml:space="preserve"> يَأۡتِيهِم مِّن رَّسُولٍ إِلَّا كَانُواْ بِهِ</w:t>
      </w:r>
      <w:r w:rsidR="08535E5C">
        <w:rPr>
          <w:rFonts w:ascii="KFGQPC Uthmanic Script HAFS" w:hAnsi="KFGQPC Uthmanic Script HAFS" w:cs="KFGQPC Uthmanic Script HAFS" w:hint="cs"/>
          <w:rtl/>
        </w:rPr>
        <w:t>ۦ</w:t>
      </w:r>
      <w:r w:rsidR="08535E5C">
        <w:rPr>
          <w:rFonts w:ascii="KFGQPC Uthmanic Script HAFS" w:hAnsi="KFGQPC Uthmanic Script HAFS" w:cs="KFGQPC Uthmanic Script HAFS"/>
          <w:rtl/>
        </w:rPr>
        <w:t xml:space="preserve"> يَسۡتَهۡزِءُونَ ١١</w:t>
      </w:r>
      <w:r w:rsidR="08535E5C">
        <w:rPr>
          <w:rFonts w:ascii="KFGQPC Uthmanic Script HAFS" w:hAnsi="KFGQPC Uthmanic Script HAFS" w:cs="KFGQPC Uthmanic Script HAFS"/>
        </w:rPr>
        <w:t xml:space="preserve"> </w:t>
      </w:r>
      <w:r w:rsidR="08535E5C">
        <w:rPr>
          <w:rFonts w:ascii="KFGQPC Uthmanic Script HAFS" w:hAnsi="KFGQPC Uthmanic Script HAFS" w:cs="KFGQPC Uthmanic Script HAFS" w:hint="cs"/>
          <w:rtl/>
        </w:rPr>
        <w:t>كَذَٰلِكَ</w:t>
      </w:r>
      <w:r w:rsidR="08535E5C">
        <w:rPr>
          <w:rFonts w:ascii="KFGQPC Uthmanic Script HAFS" w:hAnsi="KFGQPC Uthmanic Script HAFS" w:cs="KFGQPC Uthmanic Script HAFS"/>
          <w:rtl/>
        </w:rPr>
        <w:t xml:space="preserve"> نَسۡلُكُهُ</w:t>
      </w:r>
      <w:r w:rsidR="08535E5C">
        <w:rPr>
          <w:rFonts w:ascii="KFGQPC Uthmanic Script HAFS" w:hAnsi="KFGQPC Uthmanic Script HAFS" w:cs="KFGQPC Uthmanic Script HAFS" w:hint="cs"/>
          <w:rtl/>
        </w:rPr>
        <w:t>ۥ</w:t>
      </w:r>
      <w:r w:rsidR="08535E5C">
        <w:rPr>
          <w:rFonts w:ascii="KFGQPC Uthmanic Script HAFS" w:hAnsi="KFGQPC Uthmanic Script HAFS" w:cs="KFGQPC Uthmanic Script HAFS"/>
          <w:rtl/>
        </w:rPr>
        <w:t xml:space="preserve"> فِي قُلُوبِ </w:t>
      </w:r>
      <w:r w:rsidR="08535E5C">
        <w:rPr>
          <w:rFonts w:ascii="KFGQPC Uthmanic Script HAFS" w:hAnsi="KFGQPC Uthmanic Script HAFS" w:cs="KFGQPC Uthmanic Script HAFS" w:hint="cs"/>
          <w:rtl/>
        </w:rPr>
        <w:t>ٱلۡمُجۡرِمِينَ</w:t>
      </w:r>
      <w:r w:rsidR="08535E5C">
        <w:rPr>
          <w:rFonts w:ascii="KFGQPC Uthmanic Script HAFS" w:hAnsi="KFGQPC Uthmanic Script HAFS" w:cs="KFGQPC Uthmanic Script HAFS"/>
          <w:rtl/>
        </w:rPr>
        <w:t xml:space="preserve"> ١٢</w:t>
      </w:r>
      <w:r w:rsidR="08535E5C">
        <w:rPr>
          <w:rFonts w:ascii="KFGQPC Uthmanic Script HAFS" w:hAnsi="KFGQPC Uthmanic Script HAFS" w:cs="KFGQPC Uthmanic Script HAFS"/>
        </w:rPr>
        <w:t xml:space="preserve"> </w:t>
      </w:r>
      <w:r w:rsidR="08535E5C">
        <w:rPr>
          <w:rFonts w:ascii="KFGQPC Uthmanic Script HAFS" w:hAnsi="KFGQPC Uthmanic Script HAFS" w:cs="KFGQPC Uthmanic Script HAFS" w:hint="cs"/>
          <w:rtl/>
        </w:rPr>
        <w:t>لَا</w:t>
      </w:r>
      <w:r w:rsidR="08535E5C">
        <w:rPr>
          <w:rFonts w:ascii="KFGQPC Uthmanic Script HAFS" w:hAnsi="KFGQPC Uthmanic Script HAFS" w:cs="KFGQPC Uthmanic Script HAFS"/>
          <w:rtl/>
        </w:rPr>
        <w:t xml:space="preserve"> يُؤۡمِنُونَ بِهِ</w:t>
      </w:r>
      <w:r w:rsidR="08535E5C">
        <w:rPr>
          <w:rFonts w:ascii="KFGQPC Uthmanic Script HAFS" w:hAnsi="KFGQPC Uthmanic Script HAFS" w:cs="KFGQPC Uthmanic Script HAFS" w:hint="cs"/>
          <w:rtl/>
        </w:rPr>
        <w:t>ۦ</w:t>
      </w:r>
      <w:r w:rsidR="08535E5C">
        <w:rPr>
          <w:rFonts w:ascii="KFGQPC Uthmanic Script HAFS" w:hAnsi="KFGQPC Uthmanic Script HAFS" w:cs="KFGQPC Uthmanic Script HAFS"/>
          <w:rtl/>
        </w:rPr>
        <w:t xml:space="preserve"> وَقَدۡ خَلَتۡ سُنَّةُ </w:t>
      </w:r>
      <w:r w:rsidR="08535E5C">
        <w:rPr>
          <w:rFonts w:ascii="KFGQPC Uthmanic Script HAFS" w:hAnsi="KFGQPC Uthmanic Script HAFS" w:cs="KFGQPC Uthmanic Script HAFS" w:hint="cs"/>
          <w:rtl/>
        </w:rPr>
        <w:t>ٱلۡأَوَّلِينَ</w:t>
      </w:r>
      <w:r w:rsidR="08535E5C">
        <w:rPr>
          <w:rFonts w:ascii="KFGQPC Uthmanic Script HAFS" w:hAnsi="KFGQPC Uthmanic Script HAFS" w:cs="KFGQPC Uthmanic Script HAFS"/>
          <w:rtl/>
        </w:rPr>
        <w:t xml:space="preserve"> ١٣</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10-13</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«و ما برای</w:t>
      </w:r>
      <w:r w:rsidR="08860249">
        <w:rPr>
          <w:rFonts w:hint="cs"/>
          <w:sz w:val="26"/>
          <w:rtl/>
          <w:lang w:bidi="fa-IR"/>
        </w:rPr>
        <w:t xml:space="preserve"> گروه‌ها</w:t>
      </w:r>
      <w:r w:rsidRPr="086E0B63">
        <w:rPr>
          <w:rFonts w:hint="cs"/>
          <w:sz w:val="26"/>
          <w:rtl/>
          <w:lang w:bidi="fa-IR"/>
        </w:rPr>
        <w:t>ی پیش از تو نیز پیامبرانی فرستادیم و هیچ پیامبری برایشان نیامد جز آنکه او را به مسخره گرفتند بدین گونه این مسخره را در دل بزه‌کاران راه می‌دهیم که به او ایمان نمی‌آورند راه و رسم پیشینیان پیوسته چنین بوده است».</w:t>
      </w:r>
    </w:p>
    <w:p w:rsidR="08855763" w:rsidRDefault="08855763" w:rsidP="08322465">
      <w:pPr>
        <w:ind w:firstLine="284"/>
        <w:rPr>
          <w:rtl/>
          <w:lang w:bidi="fa-IR"/>
        </w:rPr>
      </w:pPr>
      <w:r>
        <w:rPr>
          <w:rFonts w:hint="cs"/>
          <w:rtl/>
          <w:lang w:bidi="fa-IR"/>
        </w:rPr>
        <w:t>پیامبران مردم را به شریعت مکلف می‌کردند و منظور از شریعت کتاب خدا و سنت پیامبر است و کسانی که اوضاع امت‌ها با پیامبران را دیده‌اند می‌دانند که استدلال و احتجاج کافران با پیامبران همگی پیرامون تکلیفی است که بر اساس منبع آن که قرآن و سنت است می‌باشد و خداوند از طریق وحی نازل کرده است</w:t>
      </w:r>
      <w:r w:rsidR="08D82528">
        <w:rPr>
          <w:rFonts w:hint="cs"/>
          <w:rtl/>
          <w:lang w:bidi="fa-IR"/>
        </w:rPr>
        <w:t>.</w:t>
      </w:r>
      <w:r>
        <w:rPr>
          <w:rFonts w:hint="cs"/>
          <w:rtl/>
          <w:lang w:bidi="fa-IR"/>
        </w:rPr>
        <w:t xml:space="preserve"> سنت مخصوص پیامبر نیست چنان که آن را در مبحث سوم اگر خدا بخواهد ذکر خواهیم کرد.</w:t>
      </w:r>
    </w:p>
    <w:p w:rsidR="08D65B0E" w:rsidRDefault="08855763" w:rsidP="08322465">
      <w:pPr>
        <w:ind w:firstLine="284"/>
        <w:rPr>
          <w:rtl/>
          <w:lang w:bidi="fa-IR"/>
        </w:rPr>
      </w:pPr>
      <w:r>
        <w:rPr>
          <w:rFonts w:hint="cs"/>
          <w:rtl/>
          <w:lang w:bidi="fa-IR"/>
        </w:rPr>
        <w:t>آن آیه ما را بر امر مهمی آگاه می‌کند</w:t>
      </w:r>
      <w:r w:rsidR="08E041FF">
        <w:rPr>
          <w:rFonts w:hint="cs"/>
          <w:rtl/>
          <w:lang w:bidi="fa-IR"/>
        </w:rPr>
        <w:t>:</w:t>
      </w:r>
      <w:r>
        <w:rPr>
          <w:rFonts w:hint="cs"/>
          <w:rtl/>
          <w:lang w:bidi="fa-IR"/>
        </w:rPr>
        <w:t xml:space="preserve"> اگر چه کار در امت‌های گذشته منتهی می‌شد به اینکه شریعت بعد از درگیری شدیدی که میان پیامبران و امت‌هایشان به وجود می‌آمد از بین برود اما این شریعت که قرآن و سنت است </w:t>
      </w:r>
      <w:r w:rsidR="08D82528">
        <w:rPr>
          <w:rFonts w:hint="cs"/>
          <w:rtl/>
          <w:lang w:bidi="fa-IR"/>
        </w:rPr>
        <w:t xml:space="preserve">چنان که خداوند وعده داده است </w:t>
      </w:r>
      <w:r>
        <w:rPr>
          <w:rFonts w:hint="cs"/>
          <w:rtl/>
          <w:lang w:bidi="fa-IR"/>
        </w:rPr>
        <w:t>آن را تا قیامت از نیرنگ دشمنانش و دشمنان دینش حفظ خواهد کرد</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 xml:space="preserve">إِنَّا نَحۡنُ نَزَّلۡنَا </w:t>
      </w:r>
      <w:r w:rsidR="08535E5C">
        <w:rPr>
          <w:rFonts w:ascii="KFGQPC Uthmanic Script HAFS" w:hAnsi="KFGQPC Uthmanic Script HAFS" w:cs="KFGQPC Uthmanic Script HAFS" w:hint="cs"/>
          <w:rtl/>
        </w:rPr>
        <w:t>ٱلذِّكۡرَ</w:t>
      </w:r>
      <w:r w:rsidR="08535E5C">
        <w:rPr>
          <w:rFonts w:ascii="KFGQPC Uthmanic Script HAFS" w:hAnsi="KFGQPC Uthmanic Script HAFS" w:cs="KFGQPC Uthmanic Script HAFS"/>
          <w:rtl/>
        </w:rPr>
        <w:t xml:space="preserve"> وَإِنَّا لَهُ</w:t>
      </w:r>
      <w:r w:rsidR="08535E5C">
        <w:rPr>
          <w:rFonts w:ascii="KFGQPC Uthmanic Script HAFS" w:hAnsi="KFGQPC Uthmanic Script HAFS" w:cs="KFGQPC Uthmanic Script HAFS" w:hint="cs"/>
          <w:rtl/>
        </w:rPr>
        <w:t>ۥ</w:t>
      </w:r>
      <w:r w:rsidR="08535E5C">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«همانا ما قرآن را به تدریج نازل کردیم و آن را حفظ خواهیم کرد».</w:t>
      </w:r>
    </w:p>
    <w:p w:rsidR="08855763" w:rsidRDefault="08855763" w:rsidP="08322465">
      <w:pPr>
        <w:ind w:firstLine="284"/>
        <w:rPr>
          <w:rtl/>
          <w:lang w:bidi="fa-IR"/>
        </w:rPr>
      </w:pPr>
      <w:r>
        <w:rPr>
          <w:rFonts w:hint="cs"/>
          <w:rtl/>
          <w:lang w:bidi="fa-IR"/>
        </w:rPr>
        <w:t>بنابراین منظور از کلمه ذکر در آیه شریعت است و نیز (له) (برای او) به شریعت بر می‌گردد به منبع آن که قرآن و سنت مطهر می‌باشد.</w:t>
      </w:r>
      <w:r w:rsidRPr="08E5555F">
        <w:rPr>
          <w:rStyle w:val="FootnoteReference"/>
          <w:rFonts w:cs="B Lotus"/>
          <w:sz w:val="28"/>
          <w:szCs w:val="28"/>
          <w:rtl/>
          <w:lang w:bidi="fa-IR"/>
        </w:rPr>
        <w:footnoteReference w:id="564"/>
      </w:r>
      <w:r>
        <w:rPr>
          <w:rFonts w:hint="cs"/>
          <w:rtl/>
          <w:lang w:bidi="fa-IR"/>
        </w:rPr>
        <w:t xml:space="preserve"> </w:t>
      </w:r>
    </w:p>
    <w:p w:rsidR="08855763" w:rsidRDefault="08855763" w:rsidP="08322465">
      <w:pPr>
        <w:ind w:firstLine="284"/>
        <w:rPr>
          <w:rtl/>
          <w:lang w:bidi="fa-IR"/>
        </w:rPr>
      </w:pPr>
      <w:r>
        <w:rPr>
          <w:rFonts w:hint="cs"/>
          <w:rtl/>
          <w:lang w:bidi="fa-IR"/>
        </w:rPr>
        <w:t>گفتم</w:t>
      </w:r>
      <w:r w:rsidR="08E041FF">
        <w:rPr>
          <w:rFonts w:hint="cs"/>
          <w:rtl/>
          <w:lang w:bidi="fa-IR"/>
        </w:rPr>
        <w:t>:</w:t>
      </w:r>
      <w:r>
        <w:rPr>
          <w:rFonts w:hint="cs"/>
          <w:rtl/>
          <w:lang w:bidi="fa-IR"/>
        </w:rPr>
        <w:t xml:space="preserve"> آنچه که برای این احتمال دوم جایگزین می‌شود</w:t>
      </w:r>
      <w:r w:rsidR="08E041FF">
        <w:rPr>
          <w:rFonts w:hint="cs"/>
          <w:rtl/>
          <w:lang w:bidi="fa-IR"/>
        </w:rPr>
        <w:t>:</w:t>
      </w:r>
      <w:r>
        <w:rPr>
          <w:rFonts w:hint="cs"/>
          <w:rtl/>
          <w:lang w:bidi="fa-IR"/>
        </w:rPr>
        <w:t xml:space="preserve"> تفسیر امام شاطبی برای حفظ مضمون در آیه به اینکه اصول شریعت و فروع آن را حفظ کرده است و می‌گوید</w:t>
      </w:r>
      <w:r w:rsidR="08E041FF">
        <w:rPr>
          <w:rFonts w:hint="cs"/>
          <w:rtl/>
          <w:lang w:bidi="fa-IR"/>
        </w:rPr>
        <w:t>:</w:t>
      </w:r>
      <w:r>
        <w:rPr>
          <w:rFonts w:hint="cs"/>
          <w:rtl/>
          <w:lang w:bidi="fa-IR"/>
        </w:rPr>
        <w:t xml:space="preserve"> بخش‌هایی از علم اصل هستند و بخش‌هایی دیگر غیر اصل و بخش‌هایی دیگر نه اصل هستند و نه فرع که به سه قسمت تقسیم می‌شوند</w:t>
      </w:r>
      <w:r w:rsidR="08E041FF">
        <w:rPr>
          <w:rFonts w:hint="cs"/>
          <w:rtl/>
          <w:lang w:bidi="fa-IR"/>
        </w:rPr>
        <w:t>:</w:t>
      </w:r>
      <w:r>
        <w:rPr>
          <w:rFonts w:hint="cs"/>
          <w:rtl/>
          <w:lang w:bidi="fa-IR"/>
        </w:rPr>
        <w:t xml:space="preserve"> </w:t>
      </w:r>
    </w:p>
    <w:p w:rsidR="08D65B0E" w:rsidRDefault="08855763" w:rsidP="08322465">
      <w:pPr>
        <w:ind w:firstLine="284"/>
        <w:rPr>
          <w:rtl/>
          <w:lang w:bidi="fa-IR"/>
        </w:rPr>
      </w:pPr>
      <w:r>
        <w:rPr>
          <w:rFonts w:hint="cs"/>
          <w:rtl/>
          <w:lang w:bidi="fa-IR"/>
        </w:rPr>
        <w:t>قسم اول</w:t>
      </w:r>
      <w:r w:rsidR="08E041FF">
        <w:rPr>
          <w:rFonts w:hint="cs"/>
          <w:rtl/>
          <w:lang w:bidi="fa-IR"/>
        </w:rPr>
        <w:t>:</w:t>
      </w:r>
      <w:r>
        <w:rPr>
          <w:rFonts w:hint="cs"/>
          <w:rtl/>
          <w:lang w:bidi="fa-IR"/>
        </w:rPr>
        <w:t xml:space="preserve"> او اصل و معتمد است و کسی است که منبع یادگیری است و مقاصد دانایان به او بر می‌گردد. آن قطعه‌ا</w:t>
      </w:r>
      <w:r w:rsidR="08D82528">
        <w:rPr>
          <w:rFonts w:hint="cs"/>
          <w:rtl/>
          <w:lang w:bidi="fa-IR"/>
        </w:rPr>
        <w:t>ی از چیزی نیست که به اصل خود بر</w:t>
      </w:r>
      <w:r>
        <w:rPr>
          <w:rFonts w:hint="cs"/>
          <w:rtl/>
          <w:lang w:bidi="fa-IR"/>
        </w:rPr>
        <w:t>گردد. پس شریعت مبارک محمدی مقام و منزلتی بر این وجه می‌باشد. بنابراین این وجه در اصول و فروع محفوظ می‌باشد. چنانکه خداوند بزرگ فرموده</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 xml:space="preserve">إِنَّا نَحۡنُ نَزَّلۡنَا </w:t>
      </w:r>
      <w:r w:rsidR="08535E5C">
        <w:rPr>
          <w:rFonts w:ascii="KFGQPC Uthmanic Script HAFS" w:hAnsi="KFGQPC Uthmanic Script HAFS" w:cs="KFGQPC Uthmanic Script HAFS" w:hint="cs"/>
          <w:rtl/>
        </w:rPr>
        <w:t>ٱلذِّكۡرَ</w:t>
      </w:r>
      <w:r w:rsidR="08535E5C">
        <w:rPr>
          <w:rFonts w:ascii="KFGQPC Uthmanic Script HAFS" w:hAnsi="KFGQPC Uthmanic Script HAFS" w:cs="KFGQPC Uthmanic Script HAFS"/>
          <w:rtl/>
        </w:rPr>
        <w:t xml:space="preserve"> وَإِنَّا لَهُ</w:t>
      </w:r>
      <w:r w:rsidR="08535E5C">
        <w:rPr>
          <w:rFonts w:ascii="KFGQPC Uthmanic Script HAFS" w:hAnsi="KFGQPC Uthmanic Script HAFS" w:cs="KFGQPC Uthmanic Script HAFS" w:hint="cs"/>
          <w:rtl/>
        </w:rPr>
        <w:t>ۥ</w:t>
      </w:r>
      <w:r w:rsidR="08535E5C">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الحجر: 9</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«همانا ما قرآن را به تدریج فرستادیم و آن را حفظ خواهیم کرده». </w:t>
      </w:r>
    </w:p>
    <w:p w:rsidR="08855763" w:rsidRDefault="08855763" w:rsidP="08322465">
      <w:pPr>
        <w:ind w:firstLine="284"/>
        <w:rPr>
          <w:rtl/>
          <w:lang w:bidi="fa-IR"/>
        </w:rPr>
      </w:pPr>
      <w:r>
        <w:rPr>
          <w:rFonts w:hint="cs"/>
          <w:rtl/>
          <w:lang w:bidi="fa-IR"/>
        </w:rPr>
        <w:t>زیرا به حفظ مقاصدی بر می‌گردد که صلاح دو دنیا در آن است</w:t>
      </w:r>
      <w:r w:rsidR="08E041FF">
        <w:rPr>
          <w:rFonts w:hint="cs"/>
          <w:rtl/>
          <w:lang w:bidi="fa-IR"/>
        </w:rPr>
        <w:t>:</w:t>
      </w:r>
      <w:r>
        <w:rPr>
          <w:rFonts w:hint="cs"/>
          <w:rtl/>
          <w:lang w:bidi="fa-IR"/>
        </w:rPr>
        <w:t xml:space="preserve"> آن ضروریات و نیازها و نیکویی‌ها و مکمل</w:t>
      </w:r>
      <w:r w:rsidR="081677D0">
        <w:rPr>
          <w:rFonts w:hint="cs"/>
          <w:rtl/>
          <w:lang w:bidi="fa-IR"/>
        </w:rPr>
        <w:t xml:space="preserve"> آن‌ها </w:t>
      </w:r>
      <w:r>
        <w:rPr>
          <w:rFonts w:hint="cs"/>
          <w:rtl/>
          <w:lang w:bidi="fa-IR"/>
        </w:rPr>
        <w:t xml:space="preserve">و مکمل </w:t>
      </w:r>
      <w:r w:rsidR="08E42AD9">
        <w:rPr>
          <w:rFonts w:hint="cs"/>
          <w:rtl/>
          <w:lang w:bidi="fa-IR"/>
        </w:rPr>
        <w:t>اجزاي</w:t>
      </w:r>
      <w:r>
        <w:rPr>
          <w:rFonts w:hint="cs"/>
          <w:rtl/>
          <w:lang w:bidi="fa-IR"/>
        </w:rPr>
        <w:t xml:space="preserve"> آن که همان اصول شریعت می‌باشد. و دلیل ثابتی بر ارزش و اعتبارش بنا شده است و سایر فروع به آن استناد داده می‌شود و اشکالی نیست در اینکه این علم اساسی محکم و ارکانی </w:t>
      </w:r>
      <w:r w:rsidR="08E42AD9">
        <w:rPr>
          <w:rFonts w:hint="cs"/>
          <w:rtl/>
          <w:lang w:bidi="fa-IR"/>
        </w:rPr>
        <w:t>ثابت داشته باشد</w:t>
      </w:r>
      <w:r>
        <w:rPr>
          <w:rFonts w:hint="cs"/>
          <w:rtl/>
          <w:lang w:bidi="fa-IR"/>
        </w:rPr>
        <w:t>.</w:t>
      </w:r>
      <w:r w:rsidRPr="08E5555F">
        <w:rPr>
          <w:rStyle w:val="FootnoteReference"/>
          <w:rFonts w:cs="B Lotus"/>
          <w:sz w:val="28"/>
          <w:szCs w:val="28"/>
          <w:rtl/>
          <w:lang w:bidi="fa-IR"/>
        </w:rPr>
        <w:footnoteReference w:id="565"/>
      </w:r>
      <w:r>
        <w:rPr>
          <w:rFonts w:hint="cs"/>
          <w:rtl/>
          <w:lang w:bidi="fa-IR"/>
        </w:rPr>
        <w:t xml:space="preserve"> </w:t>
      </w:r>
    </w:p>
    <w:p w:rsidR="08D65B0E" w:rsidRDefault="08855763" w:rsidP="08322465">
      <w:pPr>
        <w:ind w:firstLine="284"/>
        <w:rPr>
          <w:rtl/>
          <w:lang w:bidi="fa-IR"/>
        </w:rPr>
      </w:pPr>
      <w:r>
        <w:rPr>
          <w:rFonts w:hint="cs"/>
          <w:rtl/>
          <w:lang w:bidi="fa-IR"/>
        </w:rPr>
        <w:t>دکتر رئوف شبلی می‌گوید</w:t>
      </w:r>
      <w:r w:rsidR="08E041FF">
        <w:rPr>
          <w:rFonts w:hint="cs"/>
          <w:rtl/>
          <w:lang w:bidi="fa-IR"/>
        </w:rPr>
        <w:t>:</w:t>
      </w:r>
      <w:r>
        <w:rPr>
          <w:rFonts w:hint="cs"/>
          <w:rtl/>
          <w:lang w:bidi="fa-IR"/>
        </w:rPr>
        <w:t xml:space="preserve"> اما ممکن است که گفته شود</w:t>
      </w:r>
      <w:r w:rsidR="08E041FF">
        <w:rPr>
          <w:rFonts w:hint="cs"/>
          <w:rtl/>
          <w:lang w:bidi="fa-IR"/>
        </w:rPr>
        <w:t>:</w:t>
      </w:r>
      <w:r>
        <w:rPr>
          <w:rFonts w:hint="cs"/>
          <w:rtl/>
          <w:lang w:bidi="fa-IR"/>
        </w:rPr>
        <w:t xml:space="preserve"> چگونه ضمیر</w:t>
      </w:r>
      <w:r w:rsidR="08E42AD9">
        <w:rPr>
          <w:rFonts w:hint="cs"/>
          <w:rtl/>
          <w:lang w:bidi="fa-IR"/>
        </w:rPr>
        <w:t xml:space="preserve"> به</w:t>
      </w:r>
      <w:r>
        <w:rPr>
          <w:rFonts w:hint="cs"/>
          <w:rtl/>
          <w:lang w:bidi="fa-IR"/>
        </w:rPr>
        <w:t xml:space="preserve"> قرآن و سنت بر می‌گردد در حالی که غیر از قرآن در آن ذکر نشده است. ما در قرآن می‌یابیم استفاده‌هایی از ضمیر شده که از مفهوم متن و دلایل گفته‌ها فهمیده می‌شود. سخن خداوند به این شهادت می‌دهد</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إِنَّآ أَنشَأۡنَٰهُنَّ إِنشَآءٗ ٣٥</w:t>
      </w:r>
      <w:r w:rsidR="08535E5C">
        <w:rPr>
          <w:rFonts w:ascii="KFGQPC Uthmanic Script HAFS" w:hAnsi="KFGQPC Uthmanic Script HAFS" w:cs="KFGQPC Uthmanic Script HAFS"/>
        </w:rPr>
        <w:t xml:space="preserve"> </w:t>
      </w:r>
      <w:r w:rsidR="08535E5C">
        <w:rPr>
          <w:rFonts w:ascii="KFGQPC Uthmanic Script HAFS" w:hAnsi="KFGQPC Uthmanic Script HAFS" w:cs="KFGQPC Uthmanic Script HAFS" w:hint="cs"/>
          <w:rtl/>
        </w:rPr>
        <w:t>فَجَعَلۡنَٰهُنَّ</w:t>
      </w:r>
      <w:r w:rsidR="08535E5C">
        <w:rPr>
          <w:rFonts w:ascii="KFGQPC Uthmanic Script HAFS" w:hAnsi="KFGQPC Uthmanic Script HAFS" w:cs="KFGQPC Uthmanic Script HAFS"/>
          <w:rtl/>
        </w:rPr>
        <w:t xml:space="preserve"> أَبۡكَارًا ٣٦</w:t>
      </w:r>
      <w:r w:rsidR="08535E5C">
        <w:rPr>
          <w:rFonts w:ascii="KFGQPC Uthmanic Script HAFS" w:hAnsi="KFGQPC Uthmanic Script HAFS" w:cs="KFGQPC Uthmanic Script HAFS"/>
        </w:rPr>
        <w:t xml:space="preserve">  </w:t>
      </w:r>
      <w:r w:rsidR="08535E5C">
        <w:rPr>
          <w:rFonts w:ascii="KFGQPC Uthmanic Script HAFS" w:hAnsi="KFGQPC Uthmanic Script HAFS" w:cs="KFGQPC Uthmanic Script HAFS"/>
          <w:rtl/>
        </w:rPr>
        <w:t>عُرُبًا أَتۡرَابٗا ٣٧</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الواقعة: 35-37</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«ما</w:t>
      </w:r>
      <w:r w:rsidR="081677D0">
        <w:rPr>
          <w:rFonts w:hint="cs"/>
          <w:sz w:val="26"/>
          <w:rtl/>
          <w:lang w:bidi="fa-IR"/>
        </w:rPr>
        <w:t xml:space="preserve"> آن‌ها </w:t>
      </w:r>
      <w:r w:rsidRPr="086E0B63">
        <w:rPr>
          <w:rFonts w:hint="cs"/>
          <w:sz w:val="26"/>
          <w:rtl/>
          <w:lang w:bidi="fa-IR"/>
        </w:rPr>
        <w:t>را پدید آورده‌ایم پدید آوردنی، و ایشان را دوشیزه گردانیدیم، شوی دوست همسال».</w:t>
      </w:r>
    </w:p>
    <w:p w:rsidR="08855763" w:rsidRDefault="08855763" w:rsidP="08322465">
      <w:pPr>
        <w:ind w:firstLine="284"/>
        <w:rPr>
          <w:rtl/>
          <w:lang w:bidi="fa-IR"/>
        </w:rPr>
      </w:pPr>
      <w:r>
        <w:rPr>
          <w:rFonts w:hint="cs"/>
          <w:rtl/>
          <w:lang w:bidi="fa-IR"/>
        </w:rPr>
        <w:t>آن صفات حوری‌های بهشت می‌باشد با وجود اینکه برای</w:t>
      </w:r>
      <w:r w:rsidR="081677D0">
        <w:rPr>
          <w:rFonts w:hint="cs"/>
          <w:rtl/>
          <w:lang w:bidi="fa-IR"/>
        </w:rPr>
        <w:t xml:space="preserve"> آن‌ها </w:t>
      </w:r>
      <w:r>
        <w:rPr>
          <w:rFonts w:hint="cs"/>
          <w:rtl/>
          <w:lang w:bidi="fa-IR"/>
        </w:rPr>
        <w:t xml:space="preserve">نامی در قسمت اصحاب یمین در سوره واقعه نیامده است. اما ظاهر کلی سوره و آنچه در قسمت‌های گذشته ذکر شده این درک را به ذهن می‌آورد که ضمیر به امری مفهوم و قرینه و شیوه کار بر می‌گردد. </w:t>
      </w:r>
    </w:p>
    <w:p w:rsidR="08855763" w:rsidRDefault="08855763" w:rsidP="08322465">
      <w:pPr>
        <w:ind w:firstLine="284"/>
        <w:rPr>
          <w:rtl/>
          <w:lang w:bidi="fa-IR"/>
        </w:rPr>
      </w:pPr>
      <w:r>
        <w:rPr>
          <w:rFonts w:hint="cs"/>
          <w:rtl/>
          <w:lang w:bidi="fa-IR"/>
        </w:rPr>
        <w:t>بنابراین استفاده قرآن از ضمیر این استشهاد را مستند می‌سازد و خداوند نیز می‌فرماید</w:t>
      </w:r>
      <w:r w:rsidR="08E041FF">
        <w:rPr>
          <w:rFonts w:hint="cs"/>
          <w:rtl/>
          <w:lang w:bidi="fa-IR"/>
        </w:rPr>
        <w:t>:</w:t>
      </w:r>
    </w:p>
    <w:p w:rsidR="08D65B0E"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فَقَالَ</w:t>
      </w:r>
      <w:r w:rsidR="08535E5C">
        <w:rPr>
          <w:rFonts w:ascii="KFGQPC Uthmanic Script HAFS" w:hAnsi="KFGQPC Uthmanic Script HAFS" w:cs="KFGQPC Uthmanic Script HAFS"/>
          <w:rtl/>
        </w:rPr>
        <w:t xml:space="preserve"> إِنِّيٓ أَحۡبَبۡتُ حُبَّ </w:t>
      </w:r>
      <w:r w:rsidR="08535E5C">
        <w:rPr>
          <w:rFonts w:ascii="KFGQPC Uthmanic Script HAFS" w:hAnsi="KFGQPC Uthmanic Script HAFS" w:cs="KFGQPC Uthmanic Script HAFS" w:hint="cs"/>
          <w:rtl/>
        </w:rPr>
        <w:t>ٱلۡخَيۡرِ</w:t>
      </w:r>
      <w:r w:rsidR="08535E5C">
        <w:rPr>
          <w:rFonts w:ascii="KFGQPC Uthmanic Script HAFS" w:hAnsi="KFGQPC Uthmanic Script HAFS" w:cs="KFGQPC Uthmanic Script HAFS"/>
          <w:rtl/>
        </w:rPr>
        <w:t xml:space="preserve"> عَن ذِكۡرِ رَبِّي حَتَّىٰ تَوَارَتۡ بِ</w:t>
      </w:r>
      <w:r w:rsidR="08535E5C">
        <w:rPr>
          <w:rFonts w:ascii="KFGQPC Uthmanic Script HAFS" w:hAnsi="KFGQPC Uthmanic Script HAFS" w:cs="KFGQPC Uthmanic Script HAFS" w:hint="cs"/>
          <w:rtl/>
        </w:rPr>
        <w:t>ٱلۡحِجَابِ</w:t>
      </w:r>
      <w:r w:rsidR="08535E5C">
        <w:rPr>
          <w:rFonts w:ascii="KFGQPC Uthmanic Script HAFS" w:hAnsi="KFGQPC Uthmanic Script HAFS" w:cs="KFGQPC Uthmanic Script HAFS"/>
          <w:rtl/>
        </w:rPr>
        <w:t xml:space="preserve"> ٣٢</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ص: 32</w:t>
      </w:r>
      <w:r w:rsidRPr="08D65B0E">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«پس گفت همانا من دوستی اسبان را بر دوستی خداوند ترجیح دادم تا اینکه خورشید در حجایش پوشیده شد».</w:t>
      </w:r>
    </w:p>
    <w:p w:rsidR="08855763" w:rsidRDefault="08855763" w:rsidP="08322465">
      <w:pPr>
        <w:ind w:firstLine="284"/>
        <w:rPr>
          <w:rtl/>
          <w:lang w:bidi="fa-IR"/>
        </w:rPr>
      </w:pPr>
      <w:r>
        <w:rPr>
          <w:rFonts w:hint="cs"/>
          <w:rtl/>
          <w:lang w:bidi="fa-IR"/>
        </w:rPr>
        <w:t>در گفته‌اش</w:t>
      </w:r>
      <w:r w:rsidR="08E041FF">
        <w:rPr>
          <w:rFonts w:hint="cs"/>
          <w:rtl/>
          <w:lang w:bidi="fa-IR"/>
        </w:rPr>
        <w:t>:</w:t>
      </w:r>
      <w:r>
        <w:rPr>
          <w:rFonts w:hint="cs"/>
          <w:rtl/>
          <w:lang w:bidi="fa-IR"/>
        </w:rPr>
        <w:t xml:space="preserve"> (تورات </w:t>
      </w:r>
      <w:r>
        <w:rPr>
          <w:rFonts w:hint="cs"/>
          <w:lang w:bidi="fa-IR"/>
        </w:rPr>
        <w:sym w:font="Symbol" w:char="F0AC"/>
      </w:r>
      <w:r>
        <w:rPr>
          <w:rFonts w:hint="cs"/>
          <w:rtl/>
          <w:lang w:bidi="fa-IR"/>
        </w:rPr>
        <w:t xml:space="preserve"> پوشیده شد) ضمیر فاعلی است به خورشید بر می‌گردد با توجه به اینکه در متن سوره به آن اشاره نشده است و اما ظاهر کلی این را به ذهن می‌آورد که ضمیر به خورشید بر می‌گردد. در سورة حجر از این نوع </w:t>
      </w:r>
      <w:r w:rsidR="081F264E">
        <w:rPr>
          <w:rFonts w:hint="cs"/>
          <w:rtl/>
          <w:lang w:bidi="fa-IR"/>
        </w:rPr>
        <w:t xml:space="preserve">ضماير </w:t>
      </w:r>
      <w:r>
        <w:rPr>
          <w:rFonts w:hint="cs"/>
          <w:rtl/>
          <w:lang w:bidi="fa-IR"/>
        </w:rPr>
        <w:t xml:space="preserve">زیاد است و تمامی این استفاده شده‌ها در قرآن تزکیة زبان است و اعراب </w:t>
      </w:r>
      <w:r w:rsidR="081F264E">
        <w:rPr>
          <w:rFonts w:hint="cs"/>
          <w:rtl/>
          <w:lang w:bidi="fa-IR"/>
        </w:rPr>
        <w:t>قرآنی آن را تقویت می‌کند. پس جاي</w:t>
      </w:r>
      <w:r>
        <w:rPr>
          <w:rFonts w:hint="cs"/>
          <w:rtl/>
          <w:lang w:bidi="fa-IR"/>
        </w:rPr>
        <w:t>ی برای اعتراض نیست و بهتر است که ذکر به شریعت قرآن و سنت تعبیر شود.</w:t>
      </w:r>
      <w:r w:rsidRPr="08E5555F">
        <w:rPr>
          <w:rStyle w:val="FootnoteReference"/>
          <w:rFonts w:cs="B Lotus"/>
          <w:sz w:val="28"/>
          <w:szCs w:val="28"/>
          <w:rtl/>
          <w:lang w:bidi="fa-IR"/>
        </w:rPr>
        <w:footnoteReference w:id="566"/>
      </w:r>
      <w:r>
        <w:rPr>
          <w:rFonts w:hint="cs"/>
          <w:rtl/>
          <w:lang w:bidi="fa-IR"/>
        </w:rPr>
        <w:t xml:space="preserve"> </w:t>
      </w:r>
    </w:p>
    <w:p w:rsidR="08D65B0E" w:rsidRDefault="08855763" w:rsidP="08322465">
      <w:pPr>
        <w:ind w:firstLine="284"/>
        <w:rPr>
          <w:spacing w:val="-6"/>
          <w:rtl/>
          <w:lang w:bidi="fa-IR"/>
        </w:rPr>
      </w:pPr>
      <w:r w:rsidRPr="08E15EEF">
        <w:rPr>
          <w:rFonts w:hint="cs"/>
          <w:spacing w:val="-6"/>
          <w:rtl/>
          <w:lang w:bidi="fa-IR"/>
        </w:rPr>
        <w:t>گفتم</w:t>
      </w:r>
      <w:r w:rsidR="08E041FF">
        <w:rPr>
          <w:rFonts w:hint="cs"/>
          <w:spacing w:val="-6"/>
          <w:rtl/>
          <w:lang w:bidi="fa-IR"/>
        </w:rPr>
        <w:t>:</w:t>
      </w:r>
      <w:r w:rsidRPr="08E15EEF">
        <w:rPr>
          <w:rFonts w:hint="cs"/>
          <w:spacing w:val="-6"/>
          <w:rtl/>
          <w:lang w:bidi="fa-IR"/>
        </w:rPr>
        <w:t xml:space="preserve"> و در آن ردی است بر آنچه که دکتر اسماعیل منصور به دروغ پنداشته است به اینکه</w:t>
      </w:r>
      <w:r w:rsidR="08E041FF">
        <w:rPr>
          <w:rFonts w:hint="cs"/>
          <w:spacing w:val="-6"/>
          <w:rtl/>
          <w:lang w:bidi="fa-IR"/>
        </w:rPr>
        <w:t>:</w:t>
      </w:r>
      <w:r w:rsidRPr="08E15EEF">
        <w:rPr>
          <w:rFonts w:hint="cs"/>
          <w:spacing w:val="-6"/>
          <w:rtl/>
          <w:lang w:bidi="fa-IR"/>
        </w:rPr>
        <w:t xml:space="preserve"> اگر سنت جزئی از قرآن باشد لازم است حکم آن به صراحت بیان شده باشد و ابهام در آن درست نیست علاوه بر اینکه کلمة ذکر </w:t>
      </w:r>
      <w:r w:rsidR="081F264E">
        <w:rPr>
          <w:rFonts w:hint="cs"/>
          <w:spacing w:val="-6"/>
          <w:rtl/>
          <w:lang w:bidi="fa-IR"/>
        </w:rPr>
        <w:t xml:space="preserve">به </w:t>
      </w:r>
      <w:r w:rsidRPr="08E15EEF">
        <w:rPr>
          <w:rFonts w:hint="cs"/>
          <w:spacing w:val="-6"/>
          <w:rtl/>
          <w:lang w:bidi="fa-IR"/>
        </w:rPr>
        <w:t>صراحت آمده است تا دلالت کند بر اینکه قرآن بدون نزاع و درگیری است چنان که در گفته خداوند آمده</w:t>
      </w:r>
      <w:r w:rsidR="08E041FF">
        <w:rPr>
          <w:rFonts w:hint="cs"/>
          <w:spacing w:val="-6"/>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وَهَٰذَا</w:t>
      </w:r>
      <w:r w:rsidR="08535E5C">
        <w:rPr>
          <w:rFonts w:ascii="KFGQPC Uthmanic Script HAFS" w:hAnsi="KFGQPC Uthmanic Script HAFS" w:cs="KFGQPC Uthmanic Script HAFS"/>
          <w:rtl/>
        </w:rPr>
        <w:t xml:space="preserve"> ذِكۡرٞ مُّبَارَكٌ أَنزَلۡنَٰهُۚ أَفَأَنتُمۡ لَهُ</w:t>
      </w:r>
      <w:r w:rsidR="08535E5C">
        <w:rPr>
          <w:rFonts w:ascii="KFGQPC Uthmanic Script HAFS" w:hAnsi="KFGQPC Uthmanic Script HAFS" w:cs="KFGQPC Uthmanic Script HAFS" w:hint="cs"/>
          <w:rtl/>
        </w:rPr>
        <w:t>ۥ</w:t>
      </w:r>
      <w:r w:rsidR="08535E5C">
        <w:rPr>
          <w:rFonts w:ascii="KFGQPC Uthmanic Script HAFS" w:hAnsi="KFGQPC Uthmanic Script HAFS" w:cs="KFGQPC Uthmanic Script HAFS"/>
          <w:rtl/>
        </w:rPr>
        <w:t xml:space="preserve"> مُنكِرُونَ ٥٠</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الأنبیاء: 50</w:t>
      </w:r>
      <w:r w:rsidRPr="08D65B0E">
        <w:rPr>
          <w:rFonts w:ascii="mylotus" w:hAnsi="mylotus" w:cs="mylotus"/>
          <w:sz w:val="26"/>
          <w:szCs w:val="26"/>
          <w:rtl/>
          <w:lang w:bidi="fa-IR"/>
        </w:rPr>
        <w:t>]</w:t>
      </w:r>
      <w:r>
        <w:rPr>
          <w:rFonts w:hint="cs"/>
          <w:rtl/>
          <w:lang w:bidi="fa-IR"/>
        </w:rPr>
        <w:t>.</w:t>
      </w:r>
      <w:r w:rsidR="08855763" w:rsidRPr="08E15EEF">
        <w:rPr>
          <w:rFonts w:hint="cs"/>
          <w:spacing w:val="-6"/>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«این قرآن مبارکی است که آن را نازل کرده‌ایم آیا آن را انکار می‌کنید».</w:t>
      </w:r>
    </w:p>
    <w:p w:rsidR="08D65B0E" w:rsidRDefault="08855763" w:rsidP="08322465">
      <w:pPr>
        <w:ind w:firstLine="284"/>
        <w:rPr>
          <w:rtl/>
          <w:lang w:bidi="fa-IR"/>
        </w:rPr>
      </w:pPr>
      <w:r>
        <w:rPr>
          <w:rFonts w:hint="cs"/>
          <w:rtl/>
          <w:lang w:bidi="fa-IR"/>
        </w:rPr>
        <w:t>و همچنین</w:t>
      </w:r>
      <w:r w:rsidR="08E041FF">
        <w:rPr>
          <w:rFonts w:hint="cs"/>
          <w:rtl/>
          <w:lang w:bidi="fa-IR"/>
        </w:rPr>
        <w:t>:</w:t>
      </w:r>
    </w:p>
    <w:p w:rsidR="08855763" w:rsidRPr="08535E5C" w:rsidRDefault="08D65B0E" w:rsidP="08535E5C">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hint="cs"/>
          <w:rtl/>
        </w:rPr>
        <w:t>ذَٰلِكَ</w:t>
      </w:r>
      <w:r w:rsidR="08535E5C">
        <w:rPr>
          <w:rFonts w:ascii="KFGQPC Uthmanic Script HAFS" w:hAnsi="KFGQPC Uthmanic Script HAFS" w:cs="KFGQPC Uthmanic Script HAFS"/>
          <w:rtl/>
        </w:rPr>
        <w:t xml:space="preserve"> نَتۡلُوهُ عَلَيۡكَ مِنَ </w:t>
      </w:r>
      <w:r w:rsidR="08535E5C">
        <w:rPr>
          <w:rFonts w:ascii="KFGQPC Uthmanic Script HAFS" w:hAnsi="KFGQPC Uthmanic Script HAFS" w:cs="KFGQPC Uthmanic Script HAFS" w:hint="cs"/>
          <w:rtl/>
        </w:rPr>
        <w:t>ٱلۡأٓيَٰتِ</w:t>
      </w:r>
      <w:r w:rsidR="08535E5C">
        <w:rPr>
          <w:rFonts w:ascii="KFGQPC Uthmanic Script HAFS" w:hAnsi="KFGQPC Uthmanic Script HAFS" w:cs="KFGQPC Uthmanic Script HAFS"/>
          <w:rtl/>
        </w:rPr>
        <w:t xml:space="preserve"> وَ</w:t>
      </w:r>
      <w:r w:rsidR="08535E5C">
        <w:rPr>
          <w:rFonts w:ascii="KFGQPC Uthmanic Script HAFS" w:hAnsi="KFGQPC Uthmanic Script HAFS" w:cs="KFGQPC Uthmanic Script HAFS" w:hint="cs"/>
          <w:rtl/>
        </w:rPr>
        <w:t>ٱلذِّكۡرِ</w:t>
      </w:r>
      <w:r w:rsidR="08535E5C">
        <w:rPr>
          <w:rFonts w:ascii="KFGQPC Uthmanic Script HAFS" w:hAnsi="KFGQPC Uthmanic Script HAFS" w:cs="KFGQPC Uthmanic Script HAFS"/>
          <w:rtl/>
        </w:rPr>
        <w:t xml:space="preserve"> </w:t>
      </w:r>
      <w:r w:rsidR="08535E5C">
        <w:rPr>
          <w:rFonts w:ascii="KFGQPC Uthmanic Script HAFS" w:hAnsi="KFGQPC Uthmanic Script HAFS" w:cs="KFGQPC Uthmanic Script HAFS" w:hint="cs"/>
          <w:rtl/>
        </w:rPr>
        <w:t>ٱلۡحَكِيمِ</w:t>
      </w:r>
      <w:r w:rsidR="08535E5C">
        <w:rPr>
          <w:rFonts w:ascii="KFGQPC Uthmanic Script HAFS" w:hAnsi="KFGQPC Uthmanic Script HAFS" w:cs="KFGQPC Uthmanic Script HAFS"/>
          <w:rtl/>
        </w:rPr>
        <w:t xml:space="preserve"> ٥٨</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آل عمران: 58</w:t>
      </w:r>
      <w:r w:rsidRPr="08D65B0E">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«آن قرآنی است که ما آن را از آیات و قرآن حکم‌آمیز بر تو می‌خوانیم».</w:t>
      </w:r>
    </w:p>
    <w:p w:rsidR="08855763" w:rsidRDefault="08855763" w:rsidP="08322465">
      <w:pPr>
        <w:ind w:firstLine="284"/>
        <w:rPr>
          <w:rtl/>
          <w:lang w:bidi="fa-IR"/>
        </w:rPr>
      </w:pPr>
      <w:r>
        <w:rPr>
          <w:rFonts w:hint="cs"/>
          <w:rtl/>
          <w:lang w:bidi="fa-IR"/>
        </w:rPr>
        <w:t>و غیر از</w:t>
      </w:r>
      <w:r w:rsidR="081677D0">
        <w:rPr>
          <w:rFonts w:hint="cs"/>
          <w:rtl/>
          <w:lang w:bidi="fa-IR"/>
        </w:rPr>
        <w:t xml:space="preserve"> آن‌ها </w:t>
      </w:r>
      <w:r>
        <w:rPr>
          <w:rFonts w:hint="cs"/>
          <w:rtl/>
          <w:lang w:bidi="fa-IR"/>
        </w:rPr>
        <w:t>آیاتی که به</w:t>
      </w:r>
      <w:r w:rsidR="081677D0">
        <w:rPr>
          <w:rFonts w:hint="cs"/>
          <w:rtl/>
          <w:lang w:bidi="fa-IR"/>
        </w:rPr>
        <w:t xml:space="preserve"> آن‌ها </w:t>
      </w:r>
      <w:r>
        <w:rPr>
          <w:rFonts w:hint="cs"/>
          <w:rtl/>
          <w:lang w:bidi="fa-IR"/>
        </w:rPr>
        <w:t>استدلال می‌شود به اینکه ذکر قرآن کریم به تنهایی است</w:t>
      </w:r>
      <w:r w:rsidRPr="08E5555F">
        <w:rPr>
          <w:rStyle w:val="FootnoteReference"/>
          <w:rFonts w:cs="B Lotus"/>
          <w:sz w:val="28"/>
          <w:szCs w:val="28"/>
          <w:rtl/>
          <w:lang w:bidi="fa-IR"/>
        </w:rPr>
        <w:footnoteReference w:id="567"/>
      </w:r>
      <w:r w:rsidR="081F264E">
        <w:rPr>
          <w:rFonts w:hint="cs"/>
          <w:rtl/>
          <w:lang w:bidi="fa-IR"/>
        </w:rPr>
        <w:t>. و ما براي</w:t>
      </w:r>
      <w:r>
        <w:rPr>
          <w:rFonts w:hint="cs"/>
          <w:rtl/>
          <w:lang w:bidi="fa-IR"/>
        </w:rPr>
        <w:t xml:space="preserve"> شما ثابت می‌کنیم که دشمنان حجیت سنت به اینکه منظور از ذکر</w:t>
      </w:r>
      <w:r w:rsidR="081F264E">
        <w:rPr>
          <w:rFonts w:hint="cs"/>
          <w:rtl/>
          <w:lang w:bidi="fa-IR"/>
        </w:rPr>
        <w:t>،</w:t>
      </w:r>
      <w:r>
        <w:rPr>
          <w:rFonts w:hint="cs"/>
          <w:rtl/>
          <w:lang w:bidi="fa-IR"/>
        </w:rPr>
        <w:t xml:space="preserve"> </w:t>
      </w:r>
      <w:r w:rsidR="081F264E">
        <w:rPr>
          <w:rFonts w:hint="cs"/>
          <w:rtl/>
          <w:lang w:bidi="fa-IR"/>
        </w:rPr>
        <w:t xml:space="preserve">تنها </w:t>
      </w:r>
      <w:r>
        <w:rPr>
          <w:rFonts w:hint="cs"/>
          <w:rtl/>
          <w:lang w:bidi="fa-IR"/>
        </w:rPr>
        <w:t xml:space="preserve">قرآن کریم است و ضمیر در آن آیه </w:t>
      </w:r>
      <w:r w:rsidR="081F264E">
        <w:rPr>
          <w:rFonts w:hint="cs"/>
          <w:rtl/>
          <w:lang w:bidi="fa-IR"/>
        </w:rPr>
        <w:t xml:space="preserve">به قرآن </w:t>
      </w:r>
      <w:r>
        <w:rPr>
          <w:rFonts w:hint="cs"/>
          <w:rtl/>
          <w:lang w:bidi="fa-IR"/>
        </w:rPr>
        <w:t>بر می‌گردد که مراد آن کلمه ذکر است و اما حصری که به آن استدلال می‌کنید به اینکه سنت پاک در دایرة حفظ به دلیل اقتصار آن به قرآن وارد نشده است و به وسیلة این حصر عدم درستی احتجاج به سنت را اراده می‌کنید و آن را منبع قانونگذاری نمی‌دانید.</w:t>
      </w:r>
    </w:p>
    <w:p w:rsidR="08855763" w:rsidRDefault="08855763" w:rsidP="08322465">
      <w:pPr>
        <w:ind w:firstLine="284"/>
        <w:rPr>
          <w:rtl/>
          <w:lang w:bidi="fa-IR"/>
        </w:rPr>
      </w:pPr>
      <w:r>
        <w:rPr>
          <w:rFonts w:hint="cs"/>
          <w:rtl/>
          <w:lang w:bidi="fa-IR"/>
        </w:rPr>
        <w:t>این حصر حصری حقیقی نیست بلکه حصری ادعائی</w:t>
      </w:r>
      <w:r w:rsidR="081F264E">
        <w:rPr>
          <w:rFonts w:hint="cs"/>
          <w:rtl/>
          <w:lang w:bidi="fa-IR"/>
        </w:rPr>
        <w:t>‏ا</w:t>
      </w:r>
      <w:r>
        <w:rPr>
          <w:rFonts w:hint="cs"/>
          <w:rtl/>
          <w:lang w:bidi="fa-IR"/>
        </w:rPr>
        <w:t>‌ست و دلیل آن این است که خداوند بزرگ چیزهای زیادی را حفظ کرده است از جمله</w:t>
      </w:r>
      <w:r w:rsidR="08E041FF">
        <w:rPr>
          <w:rFonts w:hint="cs"/>
          <w:rtl/>
          <w:lang w:bidi="fa-IR"/>
        </w:rPr>
        <w:t>:</w:t>
      </w:r>
    </w:p>
    <w:p w:rsidR="081F264E" w:rsidRDefault="08855763" w:rsidP="081F0D66">
      <w:pPr>
        <w:pStyle w:val="NormalWeb"/>
        <w:numPr>
          <w:ilvl w:val="0"/>
          <w:numId w:val="51"/>
        </w:numPr>
        <w:bidi/>
        <w:spacing w:before="0" w:beforeAutospacing="0" w:after="0" w:afterAutospacing="0"/>
        <w:ind w:left="641" w:hanging="357"/>
        <w:rPr>
          <w:rFonts w:ascii="QCF_BSML" w:hAnsi="QCF_BSML" w:cs="QCF_BSML"/>
          <w:color w:val="000000"/>
          <w:sz w:val="32"/>
          <w:szCs w:val="32"/>
          <w:rtl/>
        </w:rPr>
      </w:pPr>
      <w:r w:rsidRPr="081F264E">
        <w:rPr>
          <w:rFonts w:eastAsia="SimSun" w:cs="B Lotus" w:hint="cs"/>
          <w:sz w:val="28"/>
          <w:szCs w:val="28"/>
          <w:rtl/>
          <w:lang w:bidi="fa-IR"/>
        </w:rPr>
        <w:t>خداوند بزرگ آسمان‌ها و زمین را حفظ کرده است از</w:t>
      </w:r>
      <w:r w:rsidR="081F264E" w:rsidRPr="081F264E">
        <w:rPr>
          <w:rFonts w:eastAsia="SimSun" w:cs="B Lotus" w:hint="cs"/>
          <w:sz w:val="28"/>
          <w:szCs w:val="28"/>
          <w:rtl/>
          <w:lang w:bidi="fa-IR"/>
        </w:rPr>
        <w:t xml:space="preserve"> اینکه بیفتند چنان که گفته است:</w:t>
      </w:r>
    </w:p>
    <w:p w:rsidR="08D65B0E" w:rsidRPr="08535E5C" w:rsidRDefault="08D65B0E" w:rsidP="08535E5C">
      <w:pPr>
        <w:pStyle w:val="NormalWeb"/>
        <w:bidi/>
        <w:spacing w:before="0" w:beforeAutospacing="0" w:after="0" w:afterAutospacing="0"/>
        <w:ind w:firstLine="284"/>
        <w:rPr>
          <w:rFonts w:ascii="KFGQPC Uthmanic Script HAFS" w:hAnsi="KFGQPC Uthmanic Script HAFS" w:cs="KFGQPC Uthmanic Script HAFS"/>
          <w:sz w:val="28"/>
          <w:szCs w:val="28"/>
          <w:rtl/>
        </w:rPr>
      </w:pPr>
      <w:r w:rsidRPr="08535E5C">
        <w:rPr>
          <w:rFonts w:ascii="Traditional Arabic" w:hAnsi="Traditional Arabic" w:cs="Traditional Arabic"/>
          <w:sz w:val="28"/>
          <w:szCs w:val="28"/>
          <w:rtl/>
          <w:lang w:bidi="fa-IR"/>
        </w:rPr>
        <w:t>﴿</w:t>
      </w:r>
      <w:r w:rsidR="08535E5C">
        <w:rPr>
          <w:rFonts w:ascii="KFGQPC Uthmanic Script HAFS" w:hAnsi="KFGQPC Uthmanic Script HAFS" w:cs="KFGQPC Uthmanic Script HAFS"/>
          <w:sz w:val="28"/>
          <w:szCs w:val="28"/>
          <w:rtl/>
        </w:rPr>
        <w:t xml:space="preserve">۞إِنَّ </w:t>
      </w:r>
      <w:r w:rsidR="08535E5C">
        <w:rPr>
          <w:rFonts w:ascii="KFGQPC Uthmanic Script HAFS" w:hAnsi="KFGQPC Uthmanic Script HAFS" w:cs="KFGQPC Uthmanic Script HAFS" w:hint="cs"/>
          <w:sz w:val="28"/>
          <w:szCs w:val="28"/>
          <w:rtl/>
        </w:rPr>
        <w:t>ٱ</w:t>
      </w:r>
      <w:r w:rsidR="08535E5C">
        <w:rPr>
          <w:rFonts w:ascii="KFGQPC Uthmanic Script HAFS" w:hAnsi="KFGQPC Uthmanic Script HAFS" w:cs="KFGQPC Uthmanic Script HAFS" w:hint="eastAsia"/>
          <w:sz w:val="28"/>
          <w:szCs w:val="28"/>
          <w:rtl/>
        </w:rPr>
        <w:t>للَّهَ</w:t>
      </w:r>
      <w:r w:rsidR="08535E5C">
        <w:rPr>
          <w:rFonts w:ascii="KFGQPC Uthmanic Script HAFS" w:hAnsi="KFGQPC Uthmanic Script HAFS" w:cs="KFGQPC Uthmanic Script HAFS"/>
          <w:sz w:val="28"/>
          <w:szCs w:val="28"/>
          <w:rtl/>
        </w:rPr>
        <w:t xml:space="preserve"> يُمۡسِكُ </w:t>
      </w:r>
      <w:r w:rsidR="08535E5C">
        <w:rPr>
          <w:rFonts w:ascii="KFGQPC Uthmanic Script HAFS" w:hAnsi="KFGQPC Uthmanic Script HAFS" w:cs="KFGQPC Uthmanic Script HAFS" w:hint="cs"/>
          <w:sz w:val="28"/>
          <w:szCs w:val="28"/>
          <w:rtl/>
        </w:rPr>
        <w:t>ٱ</w:t>
      </w:r>
      <w:r w:rsidR="08535E5C">
        <w:rPr>
          <w:rFonts w:ascii="KFGQPC Uthmanic Script HAFS" w:hAnsi="KFGQPC Uthmanic Script HAFS" w:cs="KFGQPC Uthmanic Script HAFS" w:hint="eastAsia"/>
          <w:sz w:val="28"/>
          <w:szCs w:val="28"/>
          <w:rtl/>
        </w:rPr>
        <w:t>لسَّمَٰوَٰتِ</w:t>
      </w:r>
      <w:r w:rsidR="08535E5C">
        <w:rPr>
          <w:rFonts w:ascii="KFGQPC Uthmanic Script HAFS" w:hAnsi="KFGQPC Uthmanic Script HAFS" w:cs="KFGQPC Uthmanic Script HAFS"/>
          <w:sz w:val="28"/>
          <w:szCs w:val="28"/>
          <w:rtl/>
        </w:rPr>
        <w:t xml:space="preserve"> وَ</w:t>
      </w:r>
      <w:r w:rsidR="08535E5C">
        <w:rPr>
          <w:rFonts w:ascii="KFGQPC Uthmanic Script HAFS" w:hAnsi="KFGQPC Uthmanic Script HAFS" w:cs="KFGQPC Uthmanic Script HAFS" w:hint="cs"/>
          <w:sz w:val="28"/>
          <w:szCs w:val="28"/>
          <w:rtl/>
        </w:rPr>
        <w:t>ٱ</w:t>
      </w:r>
      <w:r w:rsidR="08535E5C">
        <w:rPr>
          <w:rFonts w:ascii="KFGQPC Uthmanic Script HAFS" w:hAnsi="KFGQPC Uthmanic Script HAFS" w:cs="KFGQPC Uthmanic Script HAFS" w:hint="eastAsia"/>
          <w:sz w:val="28"/>
          <w:szCs w:val="28"/>
          <w:rtl/>
        </w:rPr>
        <w:t>لۡأَرۡضَ</w:t>
      </w:r>
      <w:r w:rsidR="08535E5C">
        <w:rPr>
          <w:rFonts w:ascii="KFGQPC Uthmanic Script HAFS" w:hAnsi="KFGQPC Uthmanic Script HAFS" w:cs="KFGQPC Uthmanic Script HAFS"/>
          <w:sz w:val="28"/>
          <w:szCs w:val="28"/>
          <w:rtl/>
        </w:rPr>
        <w:t xml:space="preserve"> أَن تَزُولَاۚ وَلَئِن زَالَتَآ إِنۡ أَمۡسَكَهُمَا مِنۡ أَحَدٖ مِّنۢ بَعۡدِهِ</w:t>
      </w:r>
      <w:r w:rsidR="08535E5C">
        <w:rPr>
          <w:rFonts w:ascii="KFGQPC Uthmanic Script HAFS" w:hAnsi="KFGQPC Uthmanic Script HAFS" w:cs="KFGQPC Uthmanic Script HAFS" w:hint="cs"/>
          <w:sz w:val="28"/>
          <w:szCs w:val="28"/>
          <w:rtl/>
        </w:rPr>
        <w:t>ۦٓۚ</w:t>
      </w:r>
      <w:r w:rsidR="08535E5C">
        <w:rPr>
          <w:rFonts w:ascii="KFGQPC Uthmanic Script HAFS" w:hAnsi="KFGQPC Uthmanic Script HAFS" w:cs="KFGQPC Uthmanic Script HAFS"/>
          <w:sz w:val="28"/>
          <w:szCs w:val="28"/>
          <w:rtl/>
        </w:rPr>
        <w:t xml:space="preserve"> إِنَّهُ</w:t>
      </w:r>
      <w:r w:rsidR="08535E5C">
        <w:rPr>
          <w:rFonts w:ascii="KFGQPC Uthmanic Script HAFS" w:hAnsi="KFGQPC Uthmanic Script HAFS" w:cs="KFGQPC Uthmanic Script HAFS" w:hint="cs"/>
          <w:sz w:val="28"/>
          <w:szCs w:val="28"/>
          <w:rtl/>
        </w:rPr>
        <w:t>ۥ</w:t>
      </w:r>
      <w:r w:rsidR="08535E5C">
        <w:rPr>
          <w:rFonts w:ascii="KFGQPC Uthmanic Script HAFS" w:hAnsi="KFGQPC Uthmanic Script HAFS" w:cs="KFGQPC Uthmanic Script HAFS"/>
          <w:sz w:val="28"/>
          <w:szCs w:val="28"/>
          <w:rtl/>
        </w:rPr>
        <w:t xml:space="preserve"> كَانَ حَلِيمًا غَفُورٗا ٤١</w:t>
      </w:r>
      <w:r w:rsidRPr="08535E5C">
        <w:rPr>
          <w:rFonts w:ascii="Traditional Arabic" w:hAnsi="Traditional Arabic" w:cs="Traditional Arabic"/>
          <w:sz w:val="28"/>
          <w:szCs w:val="28"/>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فاطر: 41</w:t>
      </w:r>
      <w:r w:rsidRPr="08D65B0E">
        <w:rPr>
          <w:rFonts w:ascii="mylotus" w:hAnsi="mylotus" w:cs="mylotus"/>
          <w:sz w:val="26"/>
          <w:szCs w:val="26"/>
          <w:rtl/>
          <w:lang w:bidi="fa-IR"/>
        </w:rPr>
        <w:t>]</w:t>
      </w:r>
      <w:r>
        <w:rPr>
          <w:rFonts w:hint="cs"/>
          <w:rtl/>
          <w:lang w:bidi="fa-IR"/>
        </w:rPr>
        <w:t>.</w:t>
      </w:r>
    </w:p>
    <w:p w:rsidR="08855763" w:rsidRPr="081F264E" w:rsidRDefault="081F264E" w:rsidP="08B80D3E">
      <w:pPr>
        <w:pStyle w:val="NormalWeb"/>
        <w:bidi/>
        <w:spacing w:before="0" w:beforeAutospacing="0" w:after="0" w:afterAutospacing="0"/>
        <w:ind w:firstLine="284"/>
        <w:rPr>
          <w:rFonts w:eastAsia="SimSun" w:cs="B Lotus"/>
          <w:sz w:val="28"/>
          <w:szCs w:val="28"/>
          <w:rtl/>
          <w:lang w:bidi="fa-IR"/>
        </w:rPr>
      </w:pPr>
      <w:r w:rsidRPr="081F264E">
        <w:rPr>
          <w:rFonts w:eastAsia="SimSun" w:cs="B Lotus" w:hint="cs"/>
          <w:sz w:val="28"/>
          <w:szCs w:val="28"/>
          <w:rtl/>
          <w:lang w:bidi="fa-IR"/>
        </w:rPr>
        <w:t>«</w:t>
      </w:r>
      <w:r w:rsidRPr="081F264E">
        <w:rPr>
          <w:rFonts w:eastAsia="SimSun" w:cs="B Lotus"/>
          <w:sz w:val="28"/>
          <w:szCs w:val="28"/>
          <w:rtl/>
          <w:lang w:bidi="fa-IR"/>
        </w:rPr>
        <w:t>همانا خدا آسمانها و زمين را نگاه مى‏دارد تا نيفتند و اگر بيفتند بعد از او هيچ كس</w:t>
      </w:r>
      <w:r w:rsidR="081677D0">
        <w:rPr>
          <w:rFonts w:eastAsia="SimSun" w:cs="B Lotus"/>
          <w:sz w:val="28"/>
          <w:szCs w:val="28"/>
          <w:rtl/>
          <w:lang w:bidi="fa-IR"/>
        </w:rPr>
        <w:t xml:space="preserve"> آن‌ها </w:t>
      </w:r>
      <w:r w:rsidRPr="081F264E">
        <w:rPr>
          <w:rFonts w:eastAsia="SimSun" w:cs="B Lotus"/>
          <w:sz w:val="28"/>
          <w:szCs w:val="28"/>
          <w:rtl/>
          <w:lang w:bidi="fa-IR"/>
        </w:rPr>
        <w:t>را نگاه نمى‏دارد اوست بردبار آمرزنده</w:t>
      </w:r>
      <w:r w:rsidRPr="081F264E">
        <w:rPr>
          <w:rFonts w:eastAsia="SimSun" w:cs="B Lotus" w:hint="cs"/>
          <w:sz w:val="28"/>
          <w:szCs w:val="28"/>
          <w:rtl/>
          <w:lang w:bidi="fa-IR"/>
        </w:rPr>
        <w:t>.»</w:t>
      </w:r>
    </w:p>
    <w:p w:rsidR="08855763" w:rsidRPr="08F04C68" w:rsidRDefault="08855763" w:rsidP="081F0D66">
      <w:pPr>
        <w:pStyle w:val="NormalWeb"/>
        <w:numPr>
          <w:ilvl w:val="0"/>
          <w:numId w:val="51"/>
        </w:numPr>
        <w:bidi/>
        <w:spacing w:before="0" w:beforeAutospacing="0" w:after="0" w:afterAutospacing="0"/>
        <w:ind w:left="641" w:hanging="357"/>
        <w:rPr>
          <w:rFonts w:cs="B Lotus"/>
          <w:sz w:val="28"/>
          <w:szCs w:val="28"/>
          <w:lang w:bidi="fa-IR"/>
        </w:rPr>
      </w:pPr>
      <w:r w:rsidRPr="08F04C68">
        <w:rPr>
          <w:rFonts w:cs="B Lotus" w:hint="cs"/>
          <w:sz w:val="28"/>
          <w:szCs w:val="28"/>
          <w:rtl/>
          <w:lang w:bidi="fa-IR"/>
        </w:rPr>
        <w:t xml:space="preserve">خداوند بزرگ </w:t>
      </w:r>
      <w:r w:rsidRPr="08F04C68">
        <w:rPr>
          <w:rFonts w:eastAsia="SimSun" w:cs="B Lotus" w:hint="cs"/>
          <w:sz w:val="28"/>
          <w:szCs w:val="28"/>
          <w:rtl/>
          <w:lang w:bidi="fa-IR"/>
        </w:rPr>
        <w:t>پیامبرش</w:t>
      </w:r>
      <w:r w:rsidRPr="08F04C68">
        <w:rPr>
          <w:rFonts w:cs="B Lotus" w:hint="cs"/>
          <w:sz w:val="28"/>
          <w:szCs w:val="28"/>
          <w:rtl/>
          <w:lang w:bidi="fa-IR"/>
        </w:rPr>
        <w:t xml:space="preserve"> را از کشتن حفظ کرده است چنان که می‌گوید</w:t>
      </w:r>
      <w:r w:rsidR="08E041FF" w:rsidRPr="08F04C68">
        <w:rPr>
          <w:rFonts w:cs="B Lotus" w:hint="cs"/>
          <w:sz w:val="28"/>
          <w:szCs w:val="28"/>
          <w:rtl/>
          <w:lang w:bidi="fa-IR"/>
        </w:rPr>
        <w:t>:</w:t>
      </w:r>
    </w:p>
    <w:p w:rsidR="08D65B0E" w:rsidRPr="08535E5C" w:rsidRDefault="08D65B0E" w:rsidP="08535E5C">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535E5C">
        <w:rPr>
          <w:rFonts w:ascii="KFGQPC Uthmanic Script HAFS" w:hAnsi="KFGQPC Uthmanic Script HAFS" w:cs="KFGQPC Uthmanic Script HAFS"/>
          <w:rtl/>
        </w:rPr>
        <w:t>وَ</w:t>
      </w:r>
      <w:r w:rsidR="08535E5C">
        <w:rPr>
          <w:rFonts w:ascii="KFGQPC Uthmanic Script HAFS" w:hAnsi="KFGQPC Uthmanic Script HAFS" w:cs="KFGQPC Uthmanic Script HAFS" w:hint="cs"/>
          <w:rtl/>
        </w:rPr>
        <w:t>ٱللَّهُ</w:t>
      </w:r>
      <w:r w:rsidR="08535E5C">
        <w:rPr>
          <w:rFonts w:ascii="KFGQPC Uthmanic Script HAFS" w:hAnsi="KFGQPC Uthmanic Script HAFS" w:cs="KFGQPC Uthmanic Script HAFS"/>
          <w:rtl/>
        </w:rPr>
        <w:t xml:space="preserve"> يَعۡصِمُكَ مِنَ </w:t>
      </w:r>
      <w:r w:rsidR="08535E5C">
        <w:rPr>
          <w:rFonts w:ascii="KFGQPC Uthmanic Script HAFS" w:hAnsi="KFGQPC Uthmanic Script HAFS" w:cs="KFGQPC Uthmanic Script HAFS" w:hint="cs"/>
          <w:rtl/>
        </w:rPr>
        <w:t>ٱلنَّاسِۗ</w:t>
      </w:r>
      <w:r>
        <w:rPr>
          <w:rFonts w:ascii="Traditional Arabic" w:hAnsi="Traditional Arabic" w:cs="Traditional Arabic"/>
          <w:rtl/>
          <w:lang w:bidi="fa-IR"/>
        </w:rPr>
        <w:t>﴾</w:t>
      </w:r>
      <w:r>
        <w:rPr>
          <w:rFonts w:hint="cs"/>
          <w:rtl/>
          <w:lang w:bidi="fa-IR"/>
        </w:rPr>
        <w:t xml:space="preserve"> </w:t>
      </w:r>
      <w:r w:rsidRPr="08D65B0E">
        <w:rPr>
          <w:rFonts w:ascii="mylotus" w:hAnsi="mylotus" w:cs="mylotus"/>
          <w:sz w:val="26"/>
          <w:szCs w:val="26"/>
          <w:rtl/>
          <w:lang w:bidi="fa-IR"/>
        </w:rPr>
        <w:t>[</w:t>
      </w:r>
      <w:r>
        <w:rPr>
          <w:rFonts w:ascii="mylotus" w:hAnsi="mylotus" w:cs="mylotus" w:hint="cs"/>
          <w:sz w:val="26"/>
          <w:szCs w:val="26"/>
          <w:rtl/>
          <w:lang w:bidi="fa-IR"/>
        </w:rPr>
        <w:t>المائدة: 67</w:t>
      </w:r>
      <w:r w:rsidRPr="08D65B0E">
        <w:rPr>
          <w:rFonts w:ascii="mylotus" w:hAnsi="mylotus" w:cs="mylotus"/>
          <w:sz w:val="26"/>
          <w:szCs w:val="26"/>
          <w:rtl/>
          <w:lang w:bidi="fa-IR"/>
        </w:rPr>
        <w:t>]</w:t>
      </w:r>
      <w:r>
        <w:rPr>
          <w:rFonts w:hint="cs"/>
          <w:rtl/>
          <w:lang w:bidi="fa-IR"/>
        </w:rPr>
        <w:t>.</w:t>
      </w:r>
    </w:p>
    <w:p w:rsidR="08855763" w:rsidRPr="086E0B63" w:rsidRDefault="08855763" w:rsidP="08B80D3E">
      <w:pPr>
        <w:ind w:firstLine="284"/>
        <w:rPr>
          <w:sz w:val="26"/>
          <w:rtl/>
          <w:lang w:bidi="fa-IR"/>
        </w:rPr>
      </w:pPr>
      <w:r w:rsidRPr="08D253AB">
        <w:rPr>
          <w:rFonts w:hint="cs"/>
          <w:sz w:val="26"/>
          <w:rtl/>
          <w:lang w:bidi="fa-IR"/>
        </w:rPr>
        <w:t>«و خداوند تو را از گزند مردم در</w:t>
      </w:r>
      <w:r w:rsidRPr="086E0B63">
        <w:rPr>
          <w:rFonts w:hint="cs"/>
          <w:sz w:val="26"/>
          <w:rtl/>
          <w:lang w:bidi="fa-IR"/>
        </w:rPr>
        <w:t xml:space="preserve"> امان می‌دارد». </w:t>
      </w:r>
    </w:p>
    <w:p w:rsidR="08855763" w:rsidRDefault="08855763" w:rsidP="08B80D3E">
      <w:pPr>
        <w:ind w:firstLine="284"/>
        <w:rPr>
          <w:rtl/>
          <w:lang w:bidi="fa-IR"/>
        </w:rPr>
      </w:pPr>
      <w:r>
        <w:rPr>
          <w:rFonts w:hint="cs"/>
          <w:rtl/>
          <w:lang w:bidi="fa-IR"/>
        </w:rPr>
        <w:t>اگر حقیقت قصر از بین برود تمامی آنچه که بر آن وارد شده است از بین می‌رود و آن اعتراف نکردن به حجیت سنت پاک است</w:t>
      </w:r>
      <w:r w:rsidRPr="08E5555F">
        <w:rPr>
          <w:rStyle w:val="FootnoteReference"/>
          <w:rFonts w:cs="B Lotus"/>
          <w:sz w:val="28"/>
          <w:szCs w:val="28"/>
          <w:rtl/>
          <w:lang w:bidi="fa-IR"/>
        </w:rPr>
        <w:footnoteReference w:id="568"/>
      </w:r>
      <w:r>
        <w:rPr>
          <w:rFonts w:hint="cs"/>
          <w:rtl/>
          <w:lang w:bidi="fa-IR"/>
        </w:rPr>
        <w:t xml:space="preserve"> دکتر عبدالغنی عبدالقادر می‌گوید</w:t>
      </w:r>
      <w:r w:rsidR="08E041FF">
        <w:rPr>
          <w:rFonts w:hint="cs"/>
          <w:rtl/>
          <w:lang w:bidi="fa-IR"/>
        </w:rPr>
        <w:t>:</w:t>
      </w:r>
      <w:r>
        <w:rPr>
          <w:rFonts w:hint="cs"/>
          <w:rtl/>
          <w:lang w:bidi="fa-IR"/>
        </w:rPr>
        <w:t xml:space="preserve"> حصر نسبت به یک چیز مخصوص احتیاج به دلیل و قرینه بر این چیز مخصوص دارد و هیچ دلیلی بر آن نیست چه اینکه سنت باشد یا غیر آن. </w:t>
      </w:r>
    </w:p>
    <w:p w:rsidR="08855763" w:rsidRDefault="08855763" w:rsidP="08B80D3E">
      <w:pPr>
        <w:ind w:firstLine="284"/>
        <w:rPr>
          <w:rtl/>
          <w:lang w:bidi="fa-IR"/>
        </w:rPr>
      </w:pPr>
      <w:r>
        <w:rPr>
          <w:rFonts w:hint="cs"/>
          <w:rtl/>
          <w:lang w:bidi="fa-IR"/>
        </w:rPr>
        <w:t>تقدیم جار و مجرور برای حصر نیست بلکه برای تناسب آیات است اگر در آیه حصر به چیز مخصوصی شده باشد آن چیز سنت است زیرا حفظ قرآن وابسته به حفظ سنت است و برای آن به منزله قلعه‌ای راسخ و زره</w:t>
      </w:r>
      <w:r w:rsidR="08583763">
        <w:rPr>
          <w:rFonts w:hint="cs"/>
          <w:rtl/>
          <w:lang w:bidi="fa-IR"/>
        </w:rPr>
        <w:t>‏</w:t>
      </w:r>
      <w:r>
        <w:rPr>
          <w:rFonts w:hint="cs"/>
          <w:rtl/>
          <w:lang w:bidi="fa-IR"/>
        </w:rPr>
        <w:t>ای محکم، نگهبان مطمئن</w:t>
      </w:r>
      <w:r w:rsidR="08583763">
        <w:rPr>
          <w:rFonts w:hint="cs"/>
          <w:rtl/>
          <w:lang w:bidi="fa-IR"/>
        </w:rPr>
        <w:t>،</w:t>
      </w:r>
      <w:r>
        <w:rPr>
          <w:rFonts w:hint="cs"/>
          <w:rtl/>
          <w:lang w:bidi="fa-IR"/>
        </w:rPr>
        <w:t xml:space="preserve"> شارحی مبین و جزئی کردن کلیات و تفسیر کردن مشکلات و توضیح ابهامات و بسط‌دهنده مختصرات می‌باشد و یاوه‌گوئی یاوه‌گویان را بر طرف می‌کند و تأویلشان بر حسب هوی و اهدافشان و آنچنان که رؤسا و شیاطین از</w:t>
      </w:r>
      <w:r w:rsidR="081677D0">
        <w:rPr>
          <w:rFonts w:hint="cs"/>
          <w:rtl/>
          <w:lang w:bidi="fa-IR"/>
        </w:rPr>
        <w:t xml:space="preserve"> آن‌ها </w:t>
      </w:r>
      <w:r>
        <w:rPr>
          <w:rFonts w:hint="cs"/>
          <w:rtl/>
          <w:lang w:bidi="fa-IR"/>
        </w:rPr>
        <w:t>می‌خواهند را بی‌اثر کند پس حفظ سنت دلیل حفظ قرآن و نگهداری از سنت نگه‌داری از قرآن است.</w:t>
      </w:r>
      <w:r w:rsidRPr="08E5555F">
        <w:rPr>
          <w:rStyle w:val="FootnoteReference"/>
          <w:rFonts w:cs="B Lotus"/>
          <w:sz w:val="28"/>
          <w:szCs w:val="28"/>
          <w:rtl/>
          <w:lang w:bidi="fa-IR"/>
        </w:rPr>
        <w:footnoteReference w:id="569"/>
      </w:r>
      <w:r>
        <w:rPr>
          <w:rFonts w:hint="cs"/>
          <w:rtl/>
          <w:lang w:bidi="fa-IR"/>
        </w:rPr>
        <w:t xml:space="preserve"> </w:t>
      </w:r>
    </w:p>
    <w:p w:rsidR="08855763" w:rsidRDefault="08855763" w:rsidP="08B80D3E">
      <w:pPr>
        <w:ind w:firstLine="284"/>
        <w:rPr>
          <w:rtl/>
          <w:lang w:bidi="fa-IR"/>
        </w:rPr>
      </w:pPr>
      <w:r>
        <w:rPr>
          <w:rFonts w:hint="cs"/>
          <w:rtl/>
          <w:lang w:bidi="fa-IR"/>
        </w:rPr>
        <w:t>چهارم</w:t>
      </w:r>
      <w:r w:rsidR="08E041FF">
        <w:rPr>
          <w:rFonts w:hint="cs"/>
          <w:rtl/>
          <w:lang w:bidi="fa-IR"/>
        </w:rPr>
        <w:t>:</w:t>
      </w:r>
      <w:r>
        <w:rPr>
          <w:rFonts w:hint="cs"/>
          <w:rtl/>
          <w:lang w:bidi="fa-IR"/>
        </w:rPr>
        <w:t xml:space="preserve"> دلیل تاریخی </w:t>
      </w:r>
      <w:r w:rsidR="08583763">
        <w:rPr>
          <w:rFonts w:hint="cs"/>
          <w:rtl/>
          <w:lang w:bidi="fa-IR"/>
        </w:rPr>
        <w:t xml:space="preserve">وجود دارد </w:t>
      </w:r>
      <w:r>
        <w:rPr>
          <w:rFonts w:hint="cs"/>
          <w:rtl/>
          <w:lang w:bidi="fa-IR"/>
        </w:rPr>
        <w:t>بر اینکه خداوند بزرگ به تنهایی سنت را حفظ می‌کند چنانکه قرآن کریم را حفظ می‌کند.</w:t>
      </w:r>
    </w:p>
    <w:p w:rsidR="08855763" w:rsidRDefault="08855763" w:rsidP="08B80D3E">
      <w:pPr>
        <w:ind w:firstLine="284"/>
        <w:rPr>
          <w:rtl/>
          <w:lang w:bidi="fa-IR"/>
        </w:rPr>
      </w:pPr>
      <w:r>
        <w:rPr>
          <w:rFonts w:hint="cs"/>
          <w:rtl/>
          <w:lang w:bidi="fa-IR"/>
        </w:rPr>
        <w:t>اگر د</w:t>
      </w:r>
      <w:r w:rsidR="08583763">
        <w:rPr>
          <w:rFonts w:hint="cs"/>
          <w:rtl/>
          <w:lang w:bidi="fa-IR"/>
        </w:rPr>
        <w:t>شمنان اسلام حوادث و تاریخ و سیره</w:t>
      </w:r>
      <w:r>
        <w:rPr>
          <w:rFonts w:hint="cs"/>
          <w:rtl/>
          <w:lang w:bidi="fa-IR"/>
        </w:rPr>
        <w:t xml:space="preserve"> پاک پیامبر را بررسی کنند برایشان معلوم می‌شود که شک و تردیدی در این باره نیست که سنت مصطفی به عنایت و توج</w:t>
      </w:r>
      <w:r w:rsidR="08583763">
        <w:rPr>
          <w:rFonts w:hint="cs"/>
          <w:rtl/>
          <w:lang w:bidi="fa-IR"/>
        </w:rPr>
        <w:t>ه خاص نزد مسلمانان رسیده که سیره</w:t>
      </w:r>
      <w:r>
        <w:rPr>
          <w:rFonts w:hint="cs"/>
          <w:rtl/>
          <w:lang w:bidi="fa-IR"/>
        </w:rPr>
        <w:t xml:space="preserve"> هیچ بزرگی از بزرگان، قهرمانی از قهرمانان، رئیسی از رئیسان، پادشاهی از پادشاهان به این حد نرسیده است. زیرا پیامبر در واقع یک انسان عادی یا پیامبری عادی نیست و </w:t>
      </w:r>
      <w:r w:rsidR="08583763">
        <w:rPr>
          <w:rFonts w:hint="cs"/>
          <w:rtl/>
          <w:lang w:bidi="fa-IR"/>
        </w:rPr>
        <w:t>هيچ</w:t>
      </w:r>
      <w:r>
        <w:rPr>
          <w:rFonts w:hint="cs"/>
          <w:rtl/>
          <w:lang w:bidi="fa-IR"/>
        </w:rPr>
        <w:t xml:space="preserve"> رهبری در اخلاق و صفات انسانی شبیه او</w:t>
      </w:r>
      <w:r w:rsidR="08583763">
        <w:rPr>
          <w:rFonts w:hint="cs"/>
          <w:rtl/>
          <w:lang w:bidi="fa-IR"/>
        </w:rPr>
        <w:t xml:space="preserve"> ني</w:t>
      </w:r>
      <w:r>
        <w:rPr>
          <w:rFonts w:hint="cs"/>
          <w:rtl/>
          <w:lang w:bidi="fa-IR"/>
        </w:rPr>
        <w:t xml:space="preserve">ست بلکه او افقی است که </w:t>
      </w:r>
      <w:r w:rsidR="08583763">
        <w:rPr>
          <w:rFonts w:hint="cs"/>
          <w:rtl/>
          <w:lang w:bidi="fa-IR"/>
        </w:rPr>
        <w:t xml:space="preserve">هيچ </w:t>
      </w:r>
      <w:r>
        <w:rPr>
          <w:rFonts w:hint="cs"/>
          <w:rtl/>
          <w:lang w:bidi="fa-IR"/>
        </w:rPr>
        <w:t>افقی نزدیک او نیست بنابراین او الگو و نمونه و چراغی روشن است.</w:t>
      </w:r>
      <w:r w:rsidRPr="08E5555F">
        <w:rPr>
          <w:rStyle w:val="FootnoteReference"/>
          <w:rFonts w:cs="B Lotus"/>
          <w:sz w:val="28"/>
          <w:szCs w:val="28"/>
          <w:rtl/>
          <w:lang w:bidi="fa-IR"/>
        </w:rPr>
        <w:footnoteReference w:id="570"/>
      </w:r>
      <w:r>
        <w:rPr>
          <w:rFonts w:hint="cs"/>
          <w:rtl/>
          <w:lang w:bidi="fa-IR"/>
        </w:rPr>
        <w:t xml:space="preserve"> </w:t>
      </w:r>
    </w:p>
    <w:p w:rsidR="08855763" w:rsidRDefault="08855763" w:rsidP="08B80D3E">
      <w:pPr>
        <w:ind w:firstLine="284"/>
        <w:rPr>
          <w:rtl/>
          <w:lang w:bidi="fa-IR"/>
        </w:rPr>
      </w:pPr>
      <w:r>
        <w:rPr>
          <w:rFonts w:hint="cs"/>
          <w:rtl/>
          <w:lang w:bidi="fa-IR"/>
        </w:rPr>
        <w:t>این حقیقت را اصحابش و تابعان و مسلمانان بعد از او درک کرده‌اند پس به نقل و تدریس و تدوین و حفظ و مطابقت تمامی گفته‌های پیامبر</w:t>
      </w:r>
      <w:r>
        <w:rPr>
          <w:rFonts w:hint="cs"/>
          <w:lang w:bidi="fa-IR"/>
        </w:rPr>
        <w:sym w:font="AGA Arabesque" w:char="F072"/>
      </w:r>
      <w:r>
        <w:rPr>
          <w:rFonts w:hint="cs"/>
          <w:rtl/>
          <w:lang w:bidi="fa-IR"/>
        </w:rPr>
        <w:t xml:space="preserve"> پرداختند. حتی به کارها و </w:t>
      </w:r>
      <w:r w:rsidR="08583763">
        <w:rPr>
          <w:rFonts w:hint="cs"/>
          <w:rtl/>
          <w:lang w:bidi="fa-IR"/>
        </w:rPr>
        <w:t>ا</w:t>
      </w:r>
      <w:r>
        <w:rPr>
          <w:rFonts w:hint="cs"/>
          <w:rtl/>
          <w:lang w:bidi="fa-IR"/>
        </w:rPr>
        <w:t>عم</w:t>
      </w:r>
      <w:r w:rsidR="08583763">
        <w:rPr>
          <w:rFonts w:hint="cs"/>
          <w:rtl/>
          <w:lang w:bidi="fa-IR"/>
        </w:rPr>
        <w:t>ا</w:t>
      </w:r>
      <w:r>
        <w:rPr>
          <w:rFonts w:hint="cs"/>
          <w:rtl/>
          <w:lang w:bidi="fa-IR"/>
        </w:rPr>
        <w:t>ل</w:t>
      </w:r>
      <w:r w:rsidR="08583763">
        <w:rPr>
          <w:rFonts w:hint="cs"/>
          <w:rtl/>
          <w:lang w:bidi="fa-IR"/>
        </w:rPr>
        <w:t xml:space="preserve"> او را</w:t>
      </w:r>
      <w:r>
        <w:rPr>
          <w:rFonts w:hint="cs"/>
          <w:rtl/>
          <w:lang w:bidi="fa-IR"/>
        </w:rPr>
        <w:t xml:space="preserve"> نوشته و حرکات و سکنات پیامبر</w:t>
      </w:r>
      <w:r>
        <w:rPr>
          <w:rFonts w:hint="cs"/>
          <w:lang w:bidi="fa-IR"/>
        </w:rPr>
        <w:sym w:font="AGA Arabesque" w:char="F072"/>
      </w:r>
      <w:r>
        <w:rPr>
          <w:rFonts w:hint="cs"/>
          <w:rtl/>
          <w:lang w:bidi="fa-IR"/>
        </w:rPr>
        <w:t xml:space="preserve"> تمامی زندگی و کلیات و جزئیات در عبادات و معاملات در صلح و جنگ، خواب و بیداری را نقل کرده‌اند و </w:t>
      </w:r>
      <w:r w:rsidR="08583763">
        <w:rPr>
          <w:rFonts w:hint="cs"/>
          <w:rtl/>
          <w:lang w:bidi="fa-IR"/>
        </w:rPr>
        <w:t xml:space="preserve">حتي </w:t>
      </w:r>
      <w:r>
        <w:rPr>
          <w:rFonts w:hint="cs"/>
          <w:rtl/>
          <w:lang w:bidi="fa-IR"/>
        </w:rPr>
        <w:t>آن آداب معاشرت ایشان که ما در اسرار زندگیم</w:t>
      </w:r>
      <w:r w:rsidR="08583763">
        <w:rPr>
          <w:rFonts w:hint="cs"/>
          <w:rtl/>
          <w:lang w:bidi="fa-IR"/>
        </w:rPr>
        <w:t>ان بکار می‌بندیم. غیر از آن سیره</w:t>
      </w:r>
      <w:r>
        <w:rPr>
          <w:rFonts w:hint="cs"/>
          <w:rtl/>
          <w:lang w:bidi="fa-IR"/>
        </w:rPr>
        <w:t xml:space="preserve"> هیچ کس از افراد بشر مانند او نیست و از آن بهره‌ای نبرده است. </w:t>
      </w:r>
    </w:p>
    <w:p w:rsidR="08D253AB" w:rsidRDefault="08855763" w:rsidP="08322465">
      <w:pPr>
        <w:ind w:firstLine="284"/>
        <w:rPr>
          <w:rtl/>
          <w:lang w:bidi="fa-IR"/>
        </w:rPr>
      </w:pPr>
      <w:r>
        <w:rPr>
          <w:rFonts w:hint="cs"/>
          <w:rtl/>
          <w:lang w:bidi="fa-IR"/>
        </w:rPr>
        <w:t>و این به قوت اشاره می‌کند به اینکه خداوند حفظ سنت را ضمانت کرده است و برای اینکار مردانی را که عمرهایشان را در راه نگهداری آن فنا کرده‌اند</w:t>
      </w:r>
      <w:r w:rsidR="08583763">
        <w:rPr>
          <w:rFonts w:hint="cs"/>
          <w:rtl/>
          <w:lang w:bidi="fa-IR"/>
        </w:rPr>
        <w:t>،</w:t>
      </w:r>
      <w:r>
        <w:rPr>
          <w:rFonts w:hint="cs"/>
          <w:rtl/>
          <w:lang w:bidi="fa-IR"/>
        </w:rPr>
        <w:t xml:space="preserve"> گماشته است</w:t>
      </w:r>
      <w:r w:rsidR="08583763">
        <w:rPr>
          <w:rFonts w:hint="cs"/>
          <w:rtl/>
          <w:lang w:bidi="fa-IR"/>
        </w:rPr>
        <w:t>.</w:t>
      </w:r>
      <w:r>
        <w:rPr>
          <w:rFonts w:hint="cs"/>
          <w:rtl/>
          <w:lang w:bidi="fa-IR"/>
        </w:rPr>
        <w:t xml:space="preserve"> در حالیکه برای تدوین، حفظ و شرح و تشخیص درست از نادرست شب بی‌خوابی کشیده‌اند. و آن را در قلب‌های مطمئن و باطن</w:t>
      </w:r>
      <w:r w:rsidR="082C19F6">
        <w:rPr>
          <w:rFonts w:hint="cs"/>
          <w:rtl/>
          <w:lang w:bidi="fa-IR"/>
        </w:rPr>
        <w:t xml:space="preserve"> کتاب‌ها</w:t>
      </w:r>
      <w:r>
        <w:rPr>
          <w:rFonts w:hint="cs"/>
          <w:rtl/>
          <w:lang w:bidi="fa-IR"/>
        </w:rPr>
        <w:t>یشان نگهداری می‌کنند. و همین برای حفظ کتابش کفایت می‌کند. گفته خداوند به اینکه</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إِنَّا نَحۡنُ نَزَّلۡنَا </w:t>
      </w:r>
      <w:r>
        <w:rPr>
          <w:rFonts w:ascii="KFGQPC Uthmanic Script HAFS" w:hAnsi="KFGQPC Uthmanic Script HAFS" w:cs="KFGQPC Uthmanic Script HAFS" w:hint="cs"/>
          <w:rtl/>
        </w:rPr>
        <w:t>ٱلذِّكۡرَ</w:t>
      </w:r>
      <w:r>
        <w:rPr>
          <w:rFonts w:ascii="KFGQPC Uthmanic Script HAFS" w:hAnsi="KFGQPC Uthmanic Script HAFS" w:cs="KFGQPC Uthmanic Script HAFS"/>
          <w:rtl/>
        </w:rPr>
        <w:t xml:space="preserve"> وَإِنَّا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[الحجر: 9]</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«همانا ما قرآن را به تدریج نازل کرده‌ایم و از آن حفاظت می‌نمائیم». </w:t>
      </w:r>
    </w:p>
    <w:p w:rsidR="08855763" w:rsidRDefault="08855763" w:rsidP="08322465">
      <w:pPr>
        <w:ind w:firstLine="284"/>
        <w:rPr>
          <w:rtl/>
          <w:lang w:bidi="fa-IR"/>
        </w:rPr>
      </w:pPr>
      <w:r>
        <w:rPr>
          <w:rFonts w:hint="cs"/>
          <w:rtl/>
          <w:lang w:bidi="fa-IR"/>
        </w:rPr>
        <w:t xml:space="preserve">سنت نبوی مشتمل است بر اینکه خداوند راویان مطمئن و امامان اعلام را برای حفظ سنت مقدر کرده است چنانکه راویانی را برای کتاب خود مقدر کرده است به اینکه خداوند زمین و آنچه در آن است را به ارث می‌برد. </w:t>
      </w:r>
    </w:p>
    <w:p w:rsidR="08855763" w:rsidRDefault="08855763" w:rsidP="08322465">
      <w:pPr>
        <w:ind w:firstLine="284"/>
        <w:rPr>
          <w:rtl/>
          <w:lang w:bidi="fa-IR"/>
        </w:rPr>
      </w:pPr>
      <w:r>
        <w:rPr>
          <w:rFonts w:hint="cs"/>
          <w:rtl/>
          <w:lang w:bidi="fa-IR"/>
        </w:rPr>
        <w:t>اگر اراده خداوند به حفظ سنت نبود طعنه‌هایی که نسبت به آن از طرف دشمنان می‌شد آن را از بین می‌برد و شر‌هایی که برایش درست کرده‌اند و به وسیله آن نسبت به سنت اراده سوء کردند. پس خداوند</w:t>
      </w:r>
      <w:r w:rsidR="081677D0">
        <w:rPr>
          <w:rFonts w:hint="cs"/>
          <w:rtl/>
          <w:lang w:bidi="fa-IR"/>
        </w:rPr>
        <w:t xml:space="preserve"> آن‌ها </w:t>
      </w:r>
      <w:r>
        <w:rPr>
          <w:rFonts w:hint="cs"/>
          <w:rtl/>
          <w:lang w:bidi="fa-IR"/>
        </w:rPr>
        <w:t>را از زیانکاران قرار داد چون خداوند برای سنت مردان با وفا در هر عصری و در هر نسلی و در تمام مکان‌ها قرار داده است.</w:t>
      </w:r>
      <w:r w:rsidRPr="08E5555F">
        <w:rPr>
          <w:rStyle w:val="FootnoteReference"/>
          <w:rFonts w:cs="B Lotus"/>
          <w:sz w:val="28"/>
          <w:szCs w:val="28"/>
          <w:rtl/>
          <w:lang w:bidi="fa-IR"/>
        </w:rPr>
        <w:footnoteReference w:id="571"/>
      </w:r>
      <w:r>
        <w:rPr>
          <w:rFonts w:hint="cs"/>
          <w:rtl/>
          <w:lang w:bidi="fa-IR"/>
        </w:rPr>
        <w:t xml:space="preserve"> </w:t>
      </w:r>
    </w:p>
    <w:p w:rsidR="08855763" w:rsidRDefault="08855763" w:rsidP="08322465">
      <w:pPr>
        <w:ind w:firstLine="284"/>
        <w:rPr>
          <w:rtl/>
          <w:lang w:bidi="fa-IR"/>
        </w:rPr>
      </w:pPr>
      <w:r>
        <w:rPr>
          <w:rFonts w:hint="cs"/>
          <w:rtl/>
          <w:lang w:bidi="fa-IR"/>
        </w:rPr>
        <w:t>در پایان ما راهی نداریم جز اینکه در کار مردمانی که آزادیشان را طنابی در گردن قرآن و احکامش قرار دادند قبل از اینکه آزادیشان را در راه مقتضیات سنت و احکامش قرار دهند شک و</w:t>
      </w:r>
      <w:r w:rsidR="08411532">
        <w:rPr>
          <w:rFonts w:hint="cs"/>
          <w:rtl/>
          <w:lang w:bidi="fa-IR"/>
        </w:rPr>
        <w:t xml:space="preserve"> تردید کنیم. اما بر</w:t>
      </w:r>
      <w:r>
        <w:rPr>
          <w:rFonts w:hint="cs"/>
          <w:rtl/>
          <w:lang w:bidi="fa-IR"/>
        </w:rPr>
        <w:t xml:space="preserve">ایشان دشوار بود که مردم را از قرآن کریم و تعلیماتش خارج سازند. </w:t>
      </w:r>
    </w:p>
    <w:p w:rsidR="08855763" w:rsidRDefault="08855763" w:rsidP="08322465">
      <w:pPr>
        <w:ind w:firstLine="284"/>
        <w:rPr>
          <w:rtl/>
          <w:lang w:bidi="fa-IR"/>
        </w:rPr>
      </w:pPr>
      <w:r>
        <w:rPr>
          <w:rFonts w:hint="cs"/>
          <w:rtl/>
          <w:lang w:bidi="fa-IR"/>
        </w:rPr>
        <w:t>پس آن را به قرآن کریم اضافه کرده‌اند آنچه که ضمانتی برایش نیست مگر آنچه هوای نفسشان می‌خواهد و با امیال و اهدافشان موافق باشد و هدفشان</w:t>
      </w:r>
      <w:r w:rsidR="08D77C4C">
        <w:rPr>
          <w:rFonts w:hint="cs"/>
          <w:rtl/>
          <w:lang w:bidi="fa-IR"/>
        </w:rPr>
        <w:t xml:space="preserve"> اين است </w:t>
      </w:r>
      <w:r>
        <w:rPr>
          <w:rFonts w:hint="cs"/>
          <w:rtl/>
          <w:lang w:bidi="fa-IR"/>
        </w:rPr>
        <w:t>که سنت را از سر راهشان دور کنند و رابطه تفسیر و تکامل و بیان میان خود و قرآن را قطع نمایند.</w:t>
      </w:r>
    </w:p>
    <w:p w:rsidR="08855763" w:rsidRDefault="08855763" w:rsidP="08322465">
      <w:pPr>
        <w:ind w:firstLine="284"/>
        <w:rPr>
          <w:rtl/>
          <w:lang w:bidi="fa-IR"/>
        </w:rPr>
      </w:pPr>
      <w:r>
        <w:rPr>
          <w:rFonts w:hint="cs"/>
          <w:rtl/>
          <w:lang w:bidi="fa-IR"/>
        </w:rPr>
        <w:t xml:space="preserve">بعضی از زنادقه و </w:t>
      </w:r>
      <w:r w:rsidR="08411532">
        <w:rPr>
          <w:rFonts w:hint="cs"/>
          <w:rtl/>
          <w:lang w:bidi="fa-IR"/>
        </w:rPr>
        <w:t>خوارج در عصرهای گذشته بر</w:t>
      </w:r>
      <w:r>
        <w:rPr>
          <w:rFonts w:hint="cs"/>
          <w:rtl/>
          <w:lang w:bidi="fa-IR"/>
        </w:rPr>
        <w:t xml:space="preserve"> آن</w:t>
      </w:r>
      <w:r w:rsidR="08411532">
        <w:rPr>
          <w:rFonts w:hint="cs"/>
          <w:rtl/>
          <w:lang w:bidi="fa-IR"/>
        </w:rPr>
        <w:t>ان</w:t>
      </w:r>
      <w:r>
        <w:rPr>
          <w:rFonts w:hint="cs"/>
          <w:rtl/>
          <w:lang w:bidi="fa-IR"/>
        </w:rPr>
        <w:t xml:space="preserve"> </w:t>
      </w:r>
      <w:r w:rsidR="08411532">
        <w:rPr>
          <w:rFonts w:hint="cs"/>
          <w:rtl/>
          <w:lang w:bidi="fa-IR"/>
        </w:rPr>
        <w:t>پيشي گرفته‏اند. حال</w:t>
      </w:r>
      <w:r>
        <w:rPr>
          <w:rFonts w:hint="cs"/>
          <w:rtl/>
          <w:lang w:bidi="fa-IR"/>
        </w:rPr>
        <w:t xml:space="preserve"> وضعیت</w:t>
      </w:r>
      <w:r w:rsidR="081677D0">
        <w:rPr>
          <w:rFonts w:hint="cs"/>
          <w:rtl/>
          <w:lang w:bidi="fa-IR"/>
        </w:rPr>
        <w:t xml:space="preserve"> آن‌ها </w:t>
      </w:r>
      <w:r>
        <w:rPr>
          <w:rFonts w:hint="cs"/>
          <w:rtl/>
          <w:lang w:bidi="fa-IR"/>
        </w:rPr>
        <w:t>بهتر از کسانی که آشکارا کفر و سرکشی و جنگ با کتاب خدا داشتند، نبود و ملت مسلمان از خطر</w:t>
      </w:r>
      <w:r w:rsidR="081677D0">
        <w:rPr>
          <w:rFonts w:hint="cs"/>
          <w:rtl/>
          <w:lang w:bidi="fa-IR"/>
        </w:rPr>
        <w:t xml:space="preserve"> آن‌ها </w:t>
      </w:r>
      <w:r>
        <w:rPr>
          <w:rFonts w:hint="cs"/>
          <w:rtl/>
          <w:lang w:bidi="fa-IR"/>
        </w:rPr>
        <w:t>دوری می‌کرد بیشتر از آنکه از ابراز کفر از طرف کافر و فسق از طرف فاسق پرهیز می‌کردند.</w:t>
      </w:r>
    </w:p>
    <w:p w:rsidR="08855763" w:rsidRPr="08973DF7" w:rsidRDefault="08855763" w:rsidP="08322465">
      <w:pPr>
        <w:ind w:firstLine="284"/>
        <w:rPr>
          <w:spacing w:val="-6"/>
          <w:rtl/>
          <w:lang w:bidi="fa-IR"/>
        </w:rPr>
      </w:pPr>
      <w:r w:rsidRPr="08973DF7">
        <w:rPr>
          <w:rFonts w:hint="cs"/>
          <w:spacing w:val="-6"/>
          <w:rtl/>
          <w:lang w:bidi="fa-IR"/>
        </w:rPr>
        <w:t xml:space="preserve">بله </w:t>
      </w:r>
      <w:r w:rsidR="08411532">
        <w:rPr>
          <w:rFonts w:hint="cs"/>
          <w:spacing w:val="-6"/>
          <w:rtl/>
          <w:lang w:bidi="fa-IR"/>
        </w:rPr>
        <w:t>منحصر كردن حفظ و نگهداري تنها در</w:t>
      </w:r>
      <w:r w:rsidRPr="08973DF7">
        <w:rPr>
          <w:rFonts w:hint="cs"/>
          <w:spacing w:val="-6"/>
          <w:rtl/>
          <w:lang w:bidi="fa-IR"/>
        </w:rPr>
        <w:t xml:space="preserve"> کتاب خداوند نظر گروهی است که خلافی در</w:t>
      </w:r>
      <w:r w:rsidR="081677D0">
        <w:rPr>
          <w:rFonts w:hint="cs"/>
          <w:spacing w:val="-6"/>
          <w:rtl/>
          <w:lang w:bidi="fa-IR"/>
        </w:rPr>
        <w:t xml:space="preserve"> آن‌ها </w:t>
      </w:r>
      <w:r w:rsidRPr="08973DF7">
        <w:rPr>
          <w:rFonts w:hint="cs"/>
          <w:spacing w:val="-6"/>
          <w:rtl/>
          <w:lang w:bidi="fa-IR"/>
        </w:rPr>
        <w:t>نیست که</w:t>
      </w:r>
      <w:r w:rsidR="081677D0">
        <w:rPr>
          <w:rFonts w:hint="cs"/>
          <w:spacing w:val="-6"/>
          <w:rtl/>
          <w:lang w:bidi="fa-IR"/>
        </w:rPr>
        <w:t xml:space="preserve"> این‌ها </w:t>
      </w:r>
      <w:r w:rsidRPr="08973DF7">
        <w:rPr>
          <w:rFonts w:hint="cs"/>
          <w:spacing w:val="-6"/>
          <w:rtl/>
          <w:lang w:bidi="fa-IR"/>
        </w:rPr>
        <w:t>از راه سنت پاک خارج شده‌اند و اینکار</w:t>
      </w:r>
      <w:r w:rsidR="081677D0">
        <w:rPr>
          <w:rFonts w:hint="cs"/>
          <w:spacing w:val="-6"/>
          <w:rtl/>
          <w:lang w:bidi="fa-IR"/>
        </w:rPr>
        <w:t xml:space="preserve"> آن‌ها </w:t>
      </w:r>
      <w:r w:rsidRPr="08973DF7">
        <w:rPr>
          <w:rFonts w:hint="cs"/>
          <w:spacing w:val="-6"/>
          <w:rtl/>
          <w:lang w:bidi="fa-IR"/>
        </w:rPr>
        <w:t>منجر به جدا شدن</w:t>
      </w:r>
      <w:r w:rsidR="081677D0">
        <w:rPr>
          <w:rFonts w:hint="cs"/>
          <w:spacing w:val="-6"/>
          <w:rtl/>
          <w:lang w:bidi="fa-IR"/>
        </w:rPr>
        <w:t xml:space="preserve"> آن‌ها </w:t>
      </w:r>
      <w:r w:rsidRPr="08973DF7">
        <w:rPr>
          <w:rFonts w:hint="cs"/>
          <w:spacing w:val="-6"/>
          <w:rtl/>
          <w:lang w:bidi="fa-IR"/>
        </w:rPr>
        <w:t>از امت می‌باشد و قرآن را به غیر آنچه خداوند واجب کرده ا</w:t>
      </w:r>
      <w:r w:rsidR="08411532">
        <w:rPr>
          <w:rFonts w:hint="cs"/>
          <w:spacing w:val="-6"/>
          <w:rtl/>
          <w:lang w:bidi="fa-IR"/>
        </w:rPr>
        <w:t>ست تفسیر می‌کنند و گمراه ‌شد</w:t>
      </w:r>
      <w:r w:rsidRPr="08973DF7">
        <w:rPr>
          <w:rFonts w:hint="cs"/>
          <w:spacing w:val="-6"/>
          <w:rtl/>
          <w:lang w:bidi="fa-IR"/>
        </w:rPr>
        <w:t>ند</w:t>
      </w:r>
      <w:r w:rsidR="08411532">
        <w:rPr>
          <w:rFonts w:hint="cs"/>
          <w:spacing w:val="-6"/>
          <w:rtl/>
          <w:lang w:bidi="fa-IR"/>
        </w:rPr>
        <w:t xml:space="preserve"> و گمراه مي‏كنند</w:t>
      </w:r>
      <w:r w:rsidRPr="08973DF7">
        <w:rPr>
          <w:rFonts w:hint="cs"/>
          <w:spacing w:val="-6"/>
          <w:rtl/>
          <w:lang w:bidi="fa-IR"/>
        </w:rPr>
        <w:t>.</w:t>
      </w:r>
    </w:p>
    <w:p w:rsidR="08855763" w:rsidRDefault="08855763" w:rsidP="08B80D3E">
      <w:pPr>
        <w:ind w:firstLine="284"/>
        <w:rPr>
          <w:b/>
          <w:bCs/>
          <w:rtl/>
          <w:lang w:bidi="fa-IR"/>
        </w:rPr>
      </w:pPr>
      <w:r w:rsidRPr="08E84186">
        <w:rPr>
          <w:rFonts w:hint="cs"/>
          <w:b/>
          <w:bCs/>
          <w:rtl/>
          <w:lang w:bidi="fa-IR"/>
        </w:rPr>
        <w:t>خداوند تبارک و تعالی عالمتر است و بهتر می‌داند.</w:t>
      </w:r>
    </w:p>
    <w:p w:rsidR="086B7336" w:rsidRDefault="086B7336" w:rsidP="08B80D3E">
      <w:pPr>
        <w:pStyle w:val="a2"/>
        <w:rPr>
          <w:rtl/>
        </w:rPr>
      </w:pPr>
      <w:bookmarkStart w:id="239" w:name="_Toc225750365"/>
      <w:bookmarkStart w:id="240" w:name="_Toc340182979"/>
      <w:r w:rsidRPr="00764205">
        <w:rPr>
          <w:rFonts w:hint="cs"/>
          <w:rtl/>
        </w:rPr>
        <w:t xml:space="preserve">مبحث </w:t>
      </w:r>
      <w:r>
        <w:rPr>
          <w:rFonts w:hint="cs"/>
          <w:rtl/>
        </w:rPr>
        <w:t>دوم:</w:t>
      </w:r>
      <w:bookmarkStart w:id="241" w:name="_Toc224794245"/>
      <w:bookmarkStart w:id="242" w:name="_Toc225750366"/>
      <w:bookmarkEnd w:id="239"/>
      <w:r w:rsidR="08B80D3E">
        <w:rPr>
          <w:rFonts w:hint="cs"/>
          <w:rtl/>
        </w:rPr>
        <w:t xml:space="preserve"> </w:t>
      </w:r>
      <w:r w:rsidRPr="08A3546E">
        <w:rPr>
          <w:rFonts w:hint="cs"/>
          <w:rtl/>
        </w:rPr>
        <w:t>شبهاتی که بر احادیثی از سنت پیامبر</w:t>
      </w:r>
      <w:r>
        <w:rPr>
          <w:rFonts w:cs="CTraditional Arabic" w:hint="cs"/>
          <w:rtl/>
        </w:rPr>
        <w:t>ع</w:t>
      </w:r>
      <w:r w:rsidRPr="08A3546E">
        <w:rPr>
          <w:rFonts w:hint="cs"/>
          <w:rtl/>
        </w:rPr>
        <w:t xml:space="preserve"> بنا شده‌اند</w:t>
      </w:r>
      <w:bookmarkEnd w:id="240"/>
      <w:bookmarkEnd w:id="241"/>
      <w:bookmarkEnd w:id="242"/>
    </w:p>
    <w:p w:rsidR="08855763" w:rsidRDefault="08855763" w:rsidP="08B80D3E">
      <w:pPr>
        <w:pStyle w:val="a3"/>
        <w:rPr>
          <w:rtl/>
        </w:rPr>
      </w:pPr>
      <w:bookmarkStart w:id="243" w:name="_Toc141524672"/>
      <w:bookmarkStart w:id="244" w:name="_Toc225750367"/>
      <w:bookmarkStart w:id="245" w:name="_Toc340182980"/>
      <w:r>
        <w:rPr>
          <w:rFonts w:hint="cs"/>
          <w:rtl/>
        </w:rPr>
        <w:t>مقدمه</w:t>
      </w:r>
      <w:bookmarkEnd w:id="243"/>
      <w:bookmarkEnd w:id="244"/>
      <w:bookmarkEnd w:id="245"/>
    </w:p>
    <w:p w:rsidR="08855763" w:rsidRDefault="08855763" w:rsidP="08322465">
      <w:pPr>
        <w:ind w:firstLine="284"/>
        <w:rPr>
          <w:rtl/>
          <w:lang w:bidi="fa-IR"/>
        </w:rPr>
      </w:pPr>
      <w:r>
        <w:rPr>
          <w:rFonts w:hint="cs"/>
          <w:rtl/>
          <w:lang w:bidi="fa-IR"/>
        </w:rPr>
        <w:t xml:space="preserve">بعد از اینکه دشمنان سنت پاک تلاش کردند تا معانی بعضی از آیات قرآن را تغییر دهند و </w:t>
      </w:r>
      <w:r w:rsidR="083D5D82">
        <w:rPr>
          <w:rFonts w:hint="cs"/>
          <w:rtl/>
          <w:lang w:bidi="fa-IR"/>
        </w:rPr>
        <w:t xml:space="preserve">با این تغییر به درستی احتجاج به سنت پیامبر استدلال </w:t>
      </w:r>
      <w:r>
        <w:rPr>
          <w:rFonts w:hint="cs"/>
          <w:rtl/>
          <w:lang w:bidi="fa-IR"/>
        </w:rPr>
        <w:t>‌نمایند که ما اینجا</w:t>
      </w:r>
      <w:r w:rsidR="081677D0">
        <w:rPr>
          <w:rFonts w:hint="cs"/>
          <w:rtl/>
          <w:lang w:bidi="fa-IR"/>
        </w:rPr>
        <w:t xml:space="preserve"> آن‌ها </w:t>
      </w:r>
      <w:r>
        <w:rPr>
          <w:rFonts w:hint="cs"/>
          <w:rtl/>
          <w:lang w:bidi="fa-IR"/>
        </w:rPr>
        <w:t>را به نام سنت و نصوص آن می‌یابیم که به وسیله سنت بر انکار حجیت آن استشهاد می‌نمایند و به حرصشان بر سن</w:t>
      </w:r>
      <w:r w:rsidR="083D5D82">
        <w:rPr>
          <w:rFonts w:hint="cs"/>
          <w:rtl/>
          <w:lang w:bidi="fa-IR"/>
        </w:rPr>
        <w:t>ت تظاهر می‌کنند.</w:t>
      </w:r>
      <w:r w:rsidR="081677D0">
        <w:rPr>
          <w:rFonts w:hint="cs"/>
          <w:rtl/>
          <w:lang w:bidi="fa-IR"/>
        </w:rPr>
        <w:t xml:space="preserve"> آن‌ها </w:t>
      </w:r>
      <w:r w:rsidR="083D5D82">
        <w:rPr>
          <w:rFonts w:hint="cs"/>
          <w:rtl/>
          <w:lang w:bidi="fa-IR"/>
        </w:rPr>
        <w:t>با انکار</w:t>
      </w:r>
      <w:r>
        <w:rPr>
          <w:rFonts w:hint="cs"/>
          <w:rtl/>
          <w:lang w:bidi="fa-IR"/>
        </w:rPr>
        <w:t xml:space="preserve"> حجیت سنت نسبت به مؤمنانی که سنت را حجت می‌دانند</w:t>
      </w:r>
      <w:r w:rsidR="083D5D82">
        <w:rPr>
          <w:rFonts w:hint="cs"/>
          <w:rtl/>
          <w:lang w:bidi="fa-IR"/>
        </w:rPr>
        <w:t>،</w:t>
      </w:r>
      <w:r>
        <w:rPr>
          <w:rFonts w:hint="cs"/>
          <w:rtl/>
          <w:lang w:bidi="fa-IR"/>
        </w:rPr>
        <w:t xml:space="preserve"> حریص‌ترند.</w:t>
      </w:r>
      <w:r w:rsidRPr="08E5555F">
        <w:rPr>
          <w:rStyle w:val="FootnoteReference"/>
          <w:rFonts w:cs="B Lotus"/>
          <w:sz w:val="28"/>
          <w:szCs w:val="28"/>
          <w:rtl/>
          <w:lang w:bidi="fa-IR"/>
        </w:rPr>
        <w:footnoteReference w:id="572"/>
      </w:r>
      <w:r>
        <w:rPr>
          <w:rFonts w:hint="cs"/>
          <w:rtl/>
          <w:lang w:bidi="fa-IR"/>
        </w:rPr>
        <w:t xml:space="preserve"> </w:t>
      </w:r>
    </w:p>
    <w:p w:rsidR="08855763" w:rsidRDefault="08855763" w:rsidP="08322465">
      <w:pPr>
        <w:ind w:firstLine="284"/>
        <w:rPr>
          <w:rtl/>
          <w:lang w:bidi="fa-IR"/>
        </w:rPr>
      </w:pPr>
      <w:r>
        <w:rPr>
          <w:rFonts w:hint="cs"/>
          <w:rtl/>
          <w:lang w:bidi="fa-IR"/>
        </w:rPr>
        <w:t>این چنین فتنه‌انگیزان قضیه را بر عکس کرده‌اند و در سنت پاک پیامبر نظر انداخته‌اند. آنچه ادعا می‌کنند با آنچه پذیرفته‌اند یکسان نیست. و بر آن اعتراض می‌کنند و با وجود ضعف سند و مدارک به آن احتجاج می‌کنند.</w:t>
      </w:r>
      <w:r w:rsidRPr="08E5555F">
        <w:rPr>
          <w:rStyle w:val="FootnoteReference"/>
          <w:rFonts w:cs="B Lotus"/>
          <w:sz w:val="28"/>
          <w:szCs w:val="28"/>
          <w:rtl/>
          <w:lang w:bidi="fa-IR"/>
        </w:rPr>
        <w:footnoteReference w:id="573"/>
      </w:r>
      <w:r>
        <w:rPr>
          <w:rFonts w:hint="cs"/>
          <w:rtl/>
          <w:lang w:bidi="fa-IR"/>
        </w:rPr>
        <w:t xml:space="preserve"> این کار با جهالتش خطرناک‌ترین منطق معکوس است که ممکن است در دلایل از بین بردن اصل و اساس چیزی بکار برود زیرا ممکن است در آمیخته شدن خطا</w:t>
      </w:r>
      <w:r w:rsidR="08643D61">
        <w:rPr>
          <w:rFonts w:hint="cs"/>
          <w:rtl/>
          <w:lang w:bidi="fa-IR"/>
        </w:rPr>
        <w:t xml:space="preserve"> و یاوه‌گویی در احادیث، خطر پذیرش احادیث باطل از جانب مسلمانان به صورت غیر</w:t>
      </w:r>
      <w:r>
        <w:rPr>
          <w:rFonts w:hint="cs"/>
          <w:rtl/>
          <w:lang w:bidi="fa-IR"/>
        </w:rPr>
        <w:t>عمدی اتفاق بیفتد و آن را به پیامبر نسبت دهند</w:t>
      </w:r>
      <w:r w:rsidR="08643D61">
        <w:rPr>
          <w:rFonts w:hint="cs"/>
          <w:rtl/>
          <w:lang w:bidi="fa-IR"/>
        </w:rPr>
        <w:t>.</w:t>
      </w:r>
      <w:r>
        <w:rPr>
          <w:rFonts w:hint="cs"/>
          <w:rtl/>
          <w:lang w:bidi="fa-IR"/>
        </w:rPr>
        <w:t xml:space="preserve"> پس با این کار خطر از بین رفتن احادیث درست و پذیرش احادیثی که از روی هوا و هوس قرار داده شده است</w:t>
      </w:r>
      <w:r w:rsidR="08643D61">
        <w:rPr>
          <w:rFonts w:hint="cs"/>
          <w:rtl/>
          <w:lang w:bidi="fa-IR"/>
        </w:rPr>
        <w:t>،</w:t>
      </w:r>
      <w:r>
        <w:rPr>
          <w:rFonts w:hint="cs"/>
          <w:rtl/>
          <w:lang w:bidi="fa-IR"/>
        </w:rPr>
        <w:t xml:space="preserve"> ممکن است.</w:t>
      </w:r>
      <w:r w:rsidRPr="08E5555F">
        <w:rPr>
          <w:rStyle w:val="FootnoteReference"/>
          <w:rFonts w:cs="B Lotus"/>
          <w:sz w:val="28"/>
          <w:szCs w:val="28"/>
          <w:rtl/>
          <w:lang w:bidi="fa-IR"/>
        </w:rPr>
        <w:footnoteReference w:id="574"/>
      </w:r>
      <w:r>
        <w:rPr>
          <w:rFonts w:hint="cs"/>
          <w:rtl/>
          <w:lang w:bidi="fa-IR"/>
        </w:rPr>
        <w:t xml:space="preserve"> </w:t>
      </w:r>
    </w:p>
    <w:p w:rsidR="08855763" w:rsidRDefault="08643D61" w:rsidP="08322465">
      <w:pPr>
        <w:ind w:firstLine="284"/>
        <w:rPr>
          <w:rtl/>
          <w:lang w:bidi="fa-IR"/>
        </w:rPr>
      </w:pPr>
      <w:r>
        <w:rPr>
          <w:rFonts w:hint="cs"/>
          <w:rtl/>
          <w:lang w:bidi="fa-IR"/>
        </w:rPr>
        <w:t>همانا قبول احادیث</w:t>
      </w:r>
      <w:r w:rsidR="08855763">
        <w:rPr>
          <w:rFonts w:hint="cs"/>
          <w:rtl/>
          <w:lang w:bidi="fa-IR"/>
        </w:rPr>
        <w:t xml:space="preserve"> دروغین</w:t>
      </w:r>
      <w:r>
        <w:rPr>
          <w:rFonts w:hint="cs"/>
          <w:rtl/>
          <w:lang w:bidi="fa-IR"/>
        </w:rPr>
        <w:t xml:space="preserve"> چيزهايي را در دین</w:t>
      </w:r>
      <w:r w:rsidR="08855763">
        <w:rPr>
          <w:rFonts w:hint="cs"/>
          <w:rtl/>
          <w:lang w:bidi="fa-IR"/>
        </w:rPr>
        <w:t xml:space="preserve"> داخل می‌کند که از آن نیست، </w:t>
      </w:r>
      <w:r>
        <w:rPr>
          <w:rFonts w:hint="cs"/>
          <w:rtl/>
          <w:lang w:bidi="fa-IR"/>
        </w:rPr>
        <w:t>و رد احادیث درست چيزهايي را از دین</w:t>
      </w:r>
      <w:r w:rsidR="08855763">
        <w:rPr>
          <w:rFonts w:hint="cs"/>
          <w:rtl/>
          <w:lang w:bidi="fa-IR"/>
        </w:rPr>
        <w:t xml:space="preserve"> خارج می‌کند که </w:t>
      </w:r>
      <w:r>
        <w:rPr>
          <w:rFonts w:hint="cs"/>
          <w:rtl/>
          <w:lang w:bidi="fa-IR"/>
        </w:rPr>
        <w:t>جزو</w:t>
      </w:r>
      <w:r w:rsidR="08855763">
        <w:rPr>
          <w:rFonts w:hint="cs"/>
          <w:rtl/>
          <w:lang w:bidi="fa-IR"/>
        </w:rPr>
        <w:t xml:space="preserve"> آن است. </w:t>
      </w:r>
      <w:r>
        <w:rPr>
          <w:rFonts w:hint="cs"/>
          <w:rtl/>
          <w:lang w:bidi="fa-IR"/>
        </w:rPr>
        <w:t>بدون شك</w:t>
      </w:r>
      <w:r w:rsidR="08855763">
        <w:rPr>
          <w:rFonts w:hint="cs"/>
          <w:rtl/>
          <w:lang w:bidi="fa-IR"/>
        </w:rPr>
        <w:t xml:space="preserve"> هر دوی</w:t>
      </w:r>
      <w:r w:rsidR="081677D0">
        <w:rPr>
          <w:rFonts w:hint="cs"/>
          <w:rtl/>
          <w:lang w:bidi="fa-IR"/>
        </w:rPr>
        <w:t xml:space="preserve"> آن‌ها </w:t>
      </w:r>
      <w:r w:rsidR="08855763">
        <w:rPr>
          <w:rFonts w:hint="cs"/>
          <w:rtl/>
          <w:lang w:bidi="fa-IR"/>
        </w:rPr>
        <w:t>مردود و ناپسند هستند چه پذیرفتن باطل و چه رد کردن حق.</w:t>
      </w:r>
      <w:r w:rsidR="08855763" w:rsidRPr="08E5555F">
        <w:rPr>
          <w:rStyle w:val="FootnoteReference"/>
          <w:rFonts w:cs="B Lotus"/>
          <w:sz w:val="28"/>
          <w:szCs w:val="28"/>
          <w:rtl/>
          <w:lang w:bidi="fa-IR"/>
        </w:rPr>
        <w:footnoteReference w:id="575"/>
      </w:r>
      <w:r w:rsidR="08855763">
        <w:rPr>
          <w:rFonts w:hint="cs"/>
          <w:rtl/>
          <w:lang w:bidi="fa-IR"/>
        </w:rPr>
        <w:t xml:space="preserve"> </w:t>
      </w:r>
    </w:p>
    <w:p w:rsidR="08855763" w:rsidRDefault="08855763" w:rsidP="08322465">
      <w:pPr>
        <w:ind w:firstLine="284"/>
        <w:rPr>
          <w:rtl/>
          <w:lang w:bidi="fa-IR"/>
        </w:rPr>
      </w:pPr>
      <w:r>
        <w:rPr>
          <w:rFonts w:hint="cs"/>
          <w:rtl/>
          <w:lang w:bidi="fa-IR"/>
        </w:rPr>
        <w:t>برای دشمنان سنت طاهره شبهه‌هایی بر عدم حجیت سنت وجود دارد که بر احادیث دروغ و ضعیف بنا شده است. و دیگری آیات درستی که دلایل ضعیفی برای آن می‌آورند.</w:t>
      </w:r>
    </w:p>
    <w:p w:rsidR="08855763" w:rsidRDefault="08855763" w:rsidP="08322465">
      <w:pPr>
        <w:ind w:firstLine="284"/>
        <w:rPr>
          <w:rtl/>
          <w:lang w:bidi="fa-IR"/>
        </w:rPr>
      </w:pPr>
      <w:r>
        <w:rPr>
          <w:rFonts w:hint="cs"/>
          <w:rtl/>
          <w:lang w:bidi="fa-IR"/>
        </w:rPr>
        <w:t>پس آن شبهات را در سه مطلب ذکر می‌کنیم</w:t>
      </w:r>
      <w:r w:rsidR="08E041FF">
        <w:rPr>
          <w:rFonts w:hint="cs"/>
          <w:rtl/>
          <w:lang w:bidi="fa-IR"/>
        </w:rPr>
        <w:t>:</w:t>
      </w:r>
      <w:r>
        <w:rPr>
          <w:rFonts w:hint="cs"/>
          <w:rtl/>
          <w:lang w:bidi="fa-IR"/>
        </w:rPr>
        <w:t xml:space="preserve"> </w:t>
      </w:r>
    </w:p>
    <w:p w:rsidR="08855763" w:rsidRDefault="08855763" w:rsidP="08B80D3E">
      <w:pPr>
        <w:pStyle w:val="a3"/>
        <w:rPr>
          <w:rtl/>
        </w:rPr>
      </w:pPr>
      <w:bookmarkStart w:id="246" w:name="_Toc141524673"/>
      <w:bookmarkStart w:id="247" w:name="_Toc225750368"/>
      <w:bookmarkStart w:id="248" w:name="_Toc340182981"/>
      <w:r>
        <w:rPr>
          <w:rFonts w:hint="cs"/>
          <w:rtl/>
        </w:rPr>
        <w:t>مطلب اول</w:t>
      </w:r>
      <w:bookmarkEnd w:id="246"/>
      <w:r w:rsidR="086B7336">
        <w:rPr>
          <w:rFonts w:hint="cs"/>
          <w:rtl/>
        </w:rPr>
        <w:t>:</w:t>
      </w:r>
      <w:bookmarkStart w:id="249" w:name="_Toc141524674"/>
      <w:bookmarkStart w:id="250" w:name="_Toc219734391"/>
      <w:bookmarkStart w:id="251" w:name="_Toc224794248"/>
      <w:bookmarkStart w:id="252" w:name="_Toc225750369"/>
      <w:bookmarkEnd w:id="247"/>
      <w:r w:rsidR="08B80D3E">
        <w:rPr>
          <w:rFonts w:hint="cs"/>
          <w:rtl/>
        </w:rPr>
        <w:t xml:space="preserve"> </w:t>
      </w:r>
      <w:r>
        <w:rPr>
          <w:rFonts w:hint="cs"/>
          <w:rtl/>
        </w:rPr>
        <w:t>شبهه قرار دادن سنت پیامبر</w:t>
      </w:r>
      <w:r w:rsidR="08605AD1">
        <w:rPr>
          <w:rFonts w:cs="CTraditional Arabic" w:hint="cs"/>
          <w:rtl/>
        </w:rPr>
        <w:t>ع</w:t>
      </w:r>
      <w:r>
        <w:rPr>
          <w:rFonts w:hint="cs"/>
          <w:rtl/>
        </w:rPr>
        <w:t xml:space="preserve"> بر قرآن کریم و رد آن</w:t>
      </w:r>
      <w:bookmarkEnd w:id="248"/>
      <w:bookmarkEnd w:id="249"/>
      <w:bookmarkEnd w:id="250"/>
      <w:bookmarkEnd w:id="251"/>
      <w:bookmarkEnd w:id="252"/>
      <w:r>
        <w:rPr>
          <w:rFonts w:hint="cs"/>
          <w:rtl/>
        </w:rPr>
        <w:t xml:space="preserve"> </w:t>
      </w:r>
    </w:p>
    <w:p w:rsidR="08855763" w:rsidRDefault="08855763" w:rsidP="08322465">
      <w:pPr>
        <w:ind w:firstLine="284"/>
        <w:rPr>
          <w:rtl/>
          <w:lang w:bidi="fa-IR"/>
        </w:rPr>
      </w:pPr>
      <w:r>
        <w:rPr>
          <w:rFonts w:hint="cs"/>
          <w:rtl/>
          <w:lang w:bidi="fa-IR"/>
        </w:rPr>
        <w:t>دشمنان سنت پیامبر</w:t>
      </w:r>
      <w:r w:rsidR="088536CD">
        <w:rPr>
          <w:rFonts w:cs="CTraditional Arabic" w:hint="cs"/>
          <w:rtl/>
          <w:lang w:bidi="fa-IR"/>
        </w:rPr>
        <w:t>ع</w:t>
      </w:r>
      <w:r>
        <w:rPr>
          <w:rFonts w:hint="cs"/>
          <w:rtl/>
          <w:lang w:bidi="fa-IR"/>
        </w:rPr>
        <w:t xml:space="preserve"> بر عدم حجیت سنت با احادیثی که زنادقه وضع کرده‌اند احتجاج می‌نمایند. گمانشان </w:t>
      </w:r>
      <w:r w:rsidR="081E1F1E">
        <w:rPr>
          <w:rFonts w:hint="cs"/>
          <w:rtl/>
          <w:lang w:bidi="fa-IR"/>
        </w:rPr>
        <w:t xml:space="preserve">بر </w:t>
      </w:r>
      <w:r>
        <w:rPr>
          <w:rFonts w:hint="cs"/>
          <w:rtl/>
          <w:lang w:bidi="fa-IR"/>
        </w:rPr>
        <w:t>این است که باید تمام آنچه</w:t>
      </w:r>
      <w:r w:rsidR="081E1F1E">
        <w:rPr>
          <w:rFonts w:hint="cs"/>
          <w:rtl/>
          <w:lang w:bidi="fa-IR"/>
        </w:rPr>
        <w:t xml:space="preserve"> كه</w:t>
      </w:r>
      <w:r>
        <w:rPr>
          <w:rFonts w:hint="cs"/>
          <w:rtl/>
          <w:lang w:bidi="fa-IR"/>
        </w:rPr>
        <w:t xml:space="preserve"> از پیامبر</w:t>
      </w:r>
      <w:r w:rsidR="088536CD">
        <w:rPr>
          <w:rFonts w:cs="CTraditional Arabic" w:hint="cs"/>
          <w:rtl/>
          <w:lang w:bidi="fa-IR"/>
        </w:rPr>
        <w:t>ع</w:t>
      </w:r>
      <w:r>
        <w:rPr>
          <w:rFonts w:hint="cs"/>
          <w:rtl/>
          <w:lang w:bidi="fa-IR"/>
        </w:rPr>
        <w:t xml:space="preserve"> روایت شده است بر کتاب خ</w:t>
      </w:r>
      <w:r w:rsidR="081E1F1E">
        <w:rPr>
          <w:rFonts w:hint="cs"/>
          <w:rtl/>
          <w:lang w:bidi="fa-IR"/>
        </w:rPr>
        <w:t>دا عرضه گردد اگر موافق قرآن بود،</w:t>
      </w:r>
      <w:r>
        <w:rPr>
          <w:rFonts w:hint="cs"/>
          <w:rtl/>
          <w:lang w:bidi="fa-IR"/>
        </w:rPr>
        <w:t xml:space="preserve"> حجت است و تمسک به آن ضروری است، و اگر با کتاب مخالف بود اگر چه مخالفت ظاهری که جمع آنان ممکن باشد</w:t>
      </w:r>
      <w:r w:rsidR="081E1F1E">
        <w:rPr>
          <w:rFonts w:hint="cs"/>
          <w:rtl/>
          <w:lang w:bidi="fa-IR"/>
        </w:rPr>
        <w:t>،</w:t>
      </w:r>
      <w:r>
        <w:rPr>
          <w:rFonts w:hint="cs"/>
          <w:rtl/>
          <w:lang w:bidi="fa-IR"/>
        </w:rPr>
        <w:t xml:space="preserve"> باطل و مردود می‌باشند و پیامبر</w:t>
      </w:r>
      <w:r w:rsidR="088536CD">
        <w:rPr>
          <w:rFonts w:cs="CTraditional Arabic" w:hint="cs"/>
          <w:rtl/>
          <w:lang w:bidi="fa-IR"/>
        </w:rPr>
        <w:t>ع</w:t>
      </w:r>
      <w:r w:rsidR="081677D0">
        <w:rPr>
          <w:rFonts w:hint="cs"/>
          <w:rtl/>
          <w:lang w:bidi="fa-IR"/>
        </w:rPr>
        <w:t xml:space="preserve"> آن‌ها </w:t>
      </w:r>
      <w:r>
        <w:rPr>
          <w:rFonts w:hint="cs"/>
          <w:rtl/>
          <w:lang w:bidi="fa-IR"/>
        </w:rPr>
        <w:t>را نگفته است و سنت نیست</w:t>
      </w:r>
      <w:r w:rsidR="081E1F1E">
        <w:rPr>
          <w:rFonts w:hint="cs"/>
          <w:rtl/>
          <w:lang w:bidi="fa-IR"/>
        </w:rPr>
        <w:t>.</w:t>
      </w:r>
      <w:r>
        <w:rPr>
          <w:rFonts w:hint="cs"/>
          <w:rtl/>
          <w:lang w:bidi="fa-IR"/>
        </w:rPr>
        <w:t xml:space="preserve"> از جمله احادیثی که به آن استناد می‌کنند</w:t>
      </w:r>
      <w:r w:rsidR="08E041FF">
        <w:rPr>
          <w:rFonts w:hint="cs"/>
          <w:rtl/>
          <w:lang w:bidi="fa-IR"/>
        </w:rPr>
        <w:t>:</w:t>
      </w:r>
    </w:p>
    <w:p w:rsidR="08855763" w:rsidRPr="086B4A67" w:rsidRDefault="08855763" w:rsidP="081F0D66">
      <w:pPr>
        <w:numPr>
          <w:ilvl w:val="0"/>
          <w:numId w:val="22"/>
        </w:numPr>
        <w:tabs>
          <w:tab w:val="clear" w:pos="624"/>
        </w:tabs>
        <w:ind w:left="641" w:hanging="357"/>
        <w:rPr>
          <w:spacing w:val="-4"/>
          <w:rtl/>
          <w:lang w:bidi="fa-IR"/>
        </w:rPr>
      </w:pPr>
      <w:r w:rsidRPr="086B4A67">
        <w:rPr>
          <w:rFonts w:hint="cs"/>
          <w:spacing w:val="-4"/>
          <w:rtl/>
          <w:lang w:bidi="fa-IR"/>
        </w:rPr>
        <w:t>آنچه از او روایت شده که همانا او یهود را فرا خواند از</w:t>
      </w:r>
      <w:r w:rsidR="081677D0">
        <w:rPr>
          <w:rFonts w:hint="cs"/>
          <w:spacing w:val="-4"/>
          <w:rtl/>
          <w:lang w:bidi="fa-IR"/>
        </w:rPr>
        <w:t xml:space="preserve"> آن‌ها </w:t>
      </w:r>
      <w:r w:rsidRPr="086B4A67">
        <w:rPr>
          <w:rFonts w:hint="cs"/>
          <w:spacing w:val="-4"/>
          <w:rtl/>
          <w:lang w:bidi="fa-IR"/>
        </w:rPr>
        <w:t>پرسید پس</w:t>
      </w:r>
      <w:r w:rsidR="081677D0">
        <w:rPr>
          <w:rFonts w:hint="cs"/>
          <w:spacing w:val="-4"/>
          <w:rtl/>
          <w:lang w:bidi="fa-IR"/>
        </w:rPr>
        <w:t xml:space="preserve"> آن‌ها </w:t>
      </w:r>
      <w:r w:rsidRPr="086B4A67">
        <w:rPr>
          <w:rFonts w:hint="cs"/>
          <w:spacing w:val="-4"/>
          <w:rtl/>
          <w:lang w:bidi="fa-IR"/>
        </w:rPr>
        <w:t>نیز با او گفتند تا اینکه عیسی را تکذیب کردند. پس پیامبر</w:t>
      </w:r>
      <w:r w:rsidR="088536CD">
        <w:rPr>
          <w:rFonts w:cs="CTraditional Arabic" w:hint="cs"/>
          <w:spacing w:val="-4"/>
          <w:rtl/>
          <w:lang w:bidi="fa-IR"/>
        </w:rPr>
        <w:t>ع</w:t>
      </w:r>
      <w:r w:rsidRPr="086B4A67">
        <w:rPr>
          <w:rFonts w:hint="cs"/>
          <w:spacing w:val="-4"/>
          <w:rtl/>
          <w:lang w:bidi="fa-IR"/>
        </w:rPr>
        <w:t xml:space="preserve"> بالای منبر رفت و خطاب به مردم گفت</w:t>
      </w:r>
      <w:r w:rsidR="08E041FF">
        <w:rPr>
          <w:rFonts w:hint="cs"/>
          <w:spacing w:val="-4"/>
          <w:rtl/>
          <w:lang w:bidi="fa-IR"/>
        </w:rPr>
        <w:t>:</w:t>
      </w:r>
      <w:r w:rsidRPr="086B4A67">
        <w:rPr>
          <w:rFonts w:hint="cs"/>
          <w:spacing w:val="-4"/>
          <w:rtl/>
          <w:lang w:bidi="fa-IR"/>
        </w:rPr>
        <w:t xml:space="preserve"> هر حدیثی که به من نسبت داده شد، اگر موافق قرآن باشد از من است و هر آنچه مخالف قرآن به شما رسید از من نیست.</w:t>
      </w:r>
    </w:p>
    <w:p w:rsidR="08855763" w:rsidRDefault="08855763" w:rsidP="081F0D66">
      <w:pPr>
        <w:numPr>
          <w:ilvl w:val="0"/>
          <w:numId w:val="22"/>
        </w:numPr>
        <w:tabs>
          <w:tab w:val="clear" w:pos="624"/>
        </w:tabs>
        <w:ind w:left="641" w:hanging="357"/>
        <w:rPr>
          <w:lang w:bidi="fa-IR"/>
        </w:rPr>
      </w:pPr>
      <w:r>
        <w:rPr>
          <w:rFonts w:hint="cs"/>
          <w:rtl/>
          <w:lang w:bidi="fa-IR"/>
        </w:rPr>
        <w:t>و نیز فرموده است</w:t>
      </w:r>
      <w:r w:rsidR="08E041FF">
        <w:rPr>
          <w:rFonts w:hint="cs"/>
          <w:rtl/>
          <w:lang w:bidi="fa-IR"/>
        </w:rPr>
        <w:t>:</w:t>
      </w:r>
      <w:r>
        <w:rPr>
          <w:rFonts w:hint="cs"/>
          <w:rtl/>
          <w:lang w:bidi="fa-IR"/>
        </w:rPr>
        <w:t xml:space="preserve"> همانا من چیزی حلال نمی‌کنم جز آنچه که خداوند در کتابش حلال کرده است. و حرام نمی‌کنم مگر آنچه خداوند در کتابش حرام کرده است. و در روایتی آمده</w:t>
      </w:r>
      <w:r w:rsidR="08E041FF">
        <w:rPr>
          <w:rFonts w:hint="cs"/>
          <w:rtl/>
          <w:lang w:bidi="fa-IR"/>
        </w:rPr>
        <w:t>:</w:t>
      </w:r>
      <w:r>
        <w:rPr>
          <w:rFonts w:hint="cs"/>
          <w:rtl/>
          <w:lang w:bidi="fa-IR"/>
        </w:rPr>
        <w:t xml:space="preserve"> مردم آرامش نمی‌یابند جز به این چیز، همانا من برایشان حلال نمی‌کنم مگر آنچه خداوند حلال کرده است و حرام نمی‌کنم مگر آنچه خداوند حرام کرده است. </w:t>
      </w:r>
    </w:p>
    <w:p w:rsidR="08855763" w:rsidRDefault="086B7336" w:rsidP="081F0D66">
      <w:pPr>
        <w:numPr>
          <w:ilvl w:val="0"/>
          <w:numId w:val="22"/>
        </w:numPr>
        <w:tabs>
          <w:tab w:val="clear" w:pos="624"/>
        </w:tabs>
        <w:ind w:left="641" w:hanging="357"/>
        <w:rPr>
          <w:lang w:bidi="fa-IR"/>
        </w:rPr>
      </w:pPr>
      <w:r>
        <w:rPr>
          <w:rFonts w:hint="cs"/>
          <w:rtl/>
          <w:lang w:bidi="fa-IR"/>
        </w:rPr>
        <w:t>بعضی از صحابه</w:t>
      </w:r>
      <w:r>
        <w:rPr>
          <w:rFonts w:cs="CTraditional Arabic" w:hint="cs"/>
          <w:rtl/>
          <w:lang w:bidi="fa-IR"/>
        </w:rPr>
        <w:t>ش</w:t>
      </w:r>
      <w:r w:rsidR="08855763">
        <w:rPr>
          <w:rFonts w:hint="cs"/>
          <w:rtl/>
          <w:lang w:bidi="fa-IR"/>
        </w:rPr>
        <w:t xml:space="preserve"> از پیامبر</w:t>
      </w:r>
      <w:r w:rsidR="08855763">
        <w:rPr>
          <w:rFonts w:hint="cs"/>
          <w:lang w:bidi="fa-IR"/>
        </w:rPr>
        <w:sym w:font="AGA Arabesque" w:char="F072"/>
      </w:r>
      <w:r w:rsidR="08855763">
        <w:rPr>
          <w:rFonts w:hint="cs"/>
          <w:rtl/>
          <w:lang w:bidi="fa-IR"/>
        </w:rPr>
        <w:t xml:space="preserve"> پرسیدند. آیا وضو گرفتن کسی که استفراغ کند لازم است؟ پس جواب داد</w:t>
      </w:r>
      <w:r w:rsidR="08E041FF">
        <w:rPr>
          <w:rFonts w:hint="cs"/>
          <w:rtl/>
          <w:lang w:bidi="fa-IR"/>
        </w:rPr>
        <w:t>:</w:t>
      </w:r>
      <w:r w:rsidR="08855763">
        <w:rPr>
          <w:rFonts w:hint="cs"/>
          <w:rtl/>
          <w:lang w:bidi="fa-IR"/>
        </w:rPr>
        <w:t xml:space="preserve"> اگرواجب باشد در کتاب خدا خواهید یافت. </w:t>
      </w:r>
    </w:p>
    <w:p w:rsidR="08855763" w:rsidRDefault="08855763" w:rsidP="081F0D66">
      <w:pPr>
        <w:numPr>
          <w:ilvl w:val="0"/>
          <w:numId w:val="22"/>
        </w:numPr>
        <w:tabs>
          <w:tab w:val="clear" w:pos="624"/>
        </w:tabs>
        <w:ind w:left="641" w:hanging="357"/>
        <w:rPr>
          <w:rtl/>
          <w:lang w:bidi="fa-IR"/>
        </w:rPr>
      </w:pPr>
      <w:r>
        <w:rPr>
          <w:rFonts w:hint="cs"/>
          <w:rtl/>
          <w:lang w:bidi="fa-IR"/>
        </w:rPr>
        <w:t>و حدیث دیگر سنت دو سنت است</w:t>
      </w:r>
      <w:r w:rsidR="08E041FF">
        <w:rPr>
          <w:rFonts w:hint="cs"/>
          <w:rtl/>
          <w:lang w:bidi="fa-IR"/>
        </w:rPr>
        <w:t>:</w:t>
      </w:r>
      <w:r>
        <w:rPr>
          <w:rFonts w:hint="cs"/>
          <w:rtl/>
          <w:lang w:bidi="fa-IR"/>
        </w:rPr>
        <w:t xml:space="preserve"> سنتی در فرض‌ها و سنتی در غیر فرض‌ها، سنتی که در واجبات است اصل آن در کتاب خداوند است که پیروی آن هدایت و ترک آن گمراهی است. سنتی که اصل آن در قرآن نیست. پیروی از آن بهتر است و ترک آن گناه نیست. </w:t>
      </w:r>
    </w:p>
    <w:p w:rsidR="08855763" w:rsidRDefault="081E1F1E" w:rsidP="08322465">
      <w:pPr>
        <w:ind w:firstLine="284"/>
        <w:rPr>
          <w:rtl/>
          <w:lang w:bidi="fa-IR"/>
        </w:rPr>
      </w:pPr>
      <w:r>
        <w:rPr>
          <w:rFonts w:hint="cs"/>
          <w:rtl/>
          <w:lang w:bidi="fa-IR"/>
        </w:rPr>
        <w:t>از ميان قدما،</w:t>
      </w:r>
      <w:r w:rsidR="08855763">
        <w:rPr>
          <w:rFonts w:hint="cs"/>
          <w:rtl/>
          <w:lang w:bidi="fa-IR"/>
        </w:rPr>
        <w:t xml:space="preserve"> شیعه دوازده امامی چنانکه کلینی در کتاب الکافی</w:t>
      </w:r>
      <w:r w:rsidR="08855763" w:rsidRPr="08E5555F">
        <w:rPr>
          <w:rStyle w:val="FootnoteReference"/>
          <w:rFonts w:cs="B Lotus"/>
          <w:sz w:val="28"/>
          <w:szCs w:val="28"/>
          <w:rtl/>
          <w:lang w:bidi="fa-IR"/>
        </w:rPr>
        <w:footnoteReference w:id="576"/>
      </w:r>
      <w:r w:rsidR="08855763">
        <w:rPr>
          <w:rFonts w:hint="cs"/>
          <w:rtl/>
          <w:lang w:bidi="fa-IR"/>
        </w:rPr>
        <w:t xml:space="preserve"> آن را روایت کرده و رافضیون و زنادقه چنانکه حافظ سیوطی در مفتاح الجنه</w:t>
      </w:r>
      <w:r w:rsidR="08855763" w:rsidRPr="08E5555F">
        <w:rPr>
          <w:rStyle w:val="FootnoteReference"/>
          <w:rFonts w:cs="B Lotus"/>
          <w:sz w:val="28"/>
          <w:szCs w:val="28"/>
          <w:rtl/>
          <w:lang w:bidi="fa-IR"/>
        </w:rPr>
        <w:footnoteReference w:id="577"/>
      </w:r>
      <w:r w:rsidR="08855763">
        <w:rPr>
          <w:rFonts w:hint="cs"/>
          <w:rtl/>
          <w:lang w:bidi="fa-IR"/>
        </w:rPr>
        <w:t xml:space="preserve"> حکایت کرده است و طائفه‌ای که تمامی اخبار را رد کرده و ناظر به امام شافعی و از پیروانش</w:t>
      </w:r>
      <w:r w:rsidR="08855763" w:rsidRPr="08E5555F">
        <w:rPr>
          <w:rStyle w:val="FootnoteReference"/>
          <w:rFonts w:cs="B Lotus"/>
          <w:sz w:val="28"/>
          <w:szCs w:val="28"/>
          <w:rtl/>
          <w:lang w:bidi="fa-IR"/>
        </w:rPr>
        <w:footnoteReference w:id="578"/>
      </w:r>
      <w:r>
        <w:rPr>
          <w:rFonts w:hint="cs"/>
          <w:rtl/>
          <w:lang w:bidi="fa-IR"/>
        </w:rPr>
        <w:t xml:space="preserve"> می‌باشد،</w:t>
      </w:r>
      <w:r w:rsidRPr="081E1F1E">
        <w:rPr>
          <w:rFonts w:hint="cs"/>
          <w:rtl/>
          <w:lang w:bidi="fa-IR"/>
        </w:rPr>
        <w:t xml:space="preserve"> </w:t>
      </w:r>
      <w:r w:rsidR="08855763">
        <w:rPr>
          <w:rFonts w:hint="cs"/>
          <w:rtl/>
          <w:lang w:bidi="fa-IR"/>
        </w:rPr>
        <w:t>و اهل رأی چنانکه احمد امین در فجر الاسلام بیان کرده است</w:t>
      </w:r>
      <w:r w:rsidR="08855763" w:rsidRPr="08E5555F">
        <w:rPr>
          <w:rStyle w:val="FootnoteReference"/>
          <w:rFonts w:cs="B Lotus"/>
          <w:sz w:val="28"/>
          <w:szCs w:val="28"/>
          <w:rtl/>
          <w:lang w:bidi="fa-IR"/>
        </w:rPr>
        <w:footnoteReference w:id="579"/>
      </w:r>
      <w:r>
        <w:rPr>
          <w:rFonts w:hint="cs"/>
          <w:rtl/>
          <w:lang w:bidi="fa-IR"/>
        </w:rPr>
        <w:t xml:space="preserve"> و </w:t>
      </w:r>
      <w:r w:rsidR="088536CD">
        <w:rPr>
          <w:rFonts w:hint="cs"/>
          <w:rtl/>
          <w:lang w:bidi="fa-IR"/>
        </w:rPr>
        <w:t>معتزله یکی از اصول</w:t>
      </w:r>
      <w:r w:rsidR="08855763">
        <w:rPr>
          <w:rFonts w:hint="cs"/>
          <w:rtl/>
          <w:lang w:bidi="fa-IR"/>
        </w:rPr>
        <w:t xml:space="preserve"> خمسه نزد امام قاسم بن اسماعیل الرسی چنانکه در اصول معتزله گذشت</w:t>
      </w:r>
      <w:r w:rsidR="08855763" w:rsidRPr="08E5555F">
        <w:rPr>
          <w:rStyle w:val="FootnoteReference"/>
          <w:rFonts w:cs="B Lotus"/>
          <w:sz w:val="28"/>
          <w:szCs w:val="28"/>
          <w:rtl/>
          <w:lang w:bidi="fa-IR"/>
        </w:rPr>
        <w:footnoteReference w:id="580"/>
      </w:r>
      <w:r w:rsidR="08855763">
        <w:rPr>
          <w:rFonts w:hint="cs"/>
          <w:rtl/>
          <w:lang w:bidi="fa-IR"/>
        </w:rPr>
        <w:t xml:space="preserve"> و از علمای جدید دکتر توفیق صدقی</w:t>
      </w:r>
      <w:r w:rsidR="08855763" w:rsidRPr="08E5555F">
        <w:rPr>
          <w:rStyle w:val="FootnoteReference"/>
          <w:rFonts w:cs="B Lotus"/>
          <w:sz w:val="28"/>
          <w:szCs w:val="28"/>
          <w:rtl/>
          <w:lang w:bidi="fa-IR"/>
        </w:rPr>
        <w:footnoteReference w:id="581"/>
      </w:r>
      <w:r w:rsidR="08855763">
        <w:rPr>
          <w:rFonts w:hint="cs"/>
          <w:rtl/>
          <w:lang w:bidi="fa-IR"/>
        </w:rPr>
        <w:t xml:space="preserve"> و یحیی کامل احمد</w:t>
      </w:r>
      <w:r w:rsidR="08855763" w:rsidRPr="08E5555F">
        <w:rPr>
          <w:rStyle w:val="FootnoteReference"/>
          <w:rFonts w:cs="B Lotus"/>
          <w:sz w:val="28"/>
          <w:szCs w:val="28"/>
          <w:rtl/>
          <w:lang w:bidi="fa-IR"/>
        </w:rPr>
        <w:footnoteReference w:id="582"/>
      </w:r>
      <w:r w:rsidR="08855763">
        <w:rPr>
          <w:rFonts w:hint="cs"/>
          <w:rtl/>
          <w:lang w:bidi="fa-IR"/>
        </w:rPr>
        <w:t xml:space="preserve"> </w:t>
      </w:r>
      <w:r>
        <w:rPr>
          <w:rFonts w:hint="cs"/>
          <w:rtl/>
          <w:lang w:bidi="fa-IR"/>
        </w:rPr>
        <w:t xml:space="preserve">به حدیث اول استدلال می‌کنند </w:t>
      </w:r>
      <w:r w:rsidR="08855763">
        <w:rPr>
          <w:rFonts w:hint="cs"/>
          <w:rtl/>
          <w:lang w:bidi="fa-IR"/>
        </w:rPr>
        <w:t>و دکتر توفیق صدقی</w:t>
      </w:r>
      <w:r w:rsidR="08855763" w:rsidRPr="08E5555F">
        <w:rPr>
          <w:rStyle w:val="FootnoteReference"/>
          <w:rFonts w:cs="B Lotus"/>
          <w:sz w:val="28"/>
          <w:szCs w:val="28"/>
          <w:rtl/>
          <w:lang w:bidi="fa-IR"/>
        </w:rPr>
        <w:footnoteReference w:id="583"/>
      </w:r>
      <w:r w:rsidR="08855763">
        <w:rPr>
          <w:rFonts w:hint="cs"/>
          <w:rtl/>
          <w:lang w:bidi="fa-IR"/>
        </w:rPr>
        <w:t xml:space="preserve"> و استاد جمال البنا</w:t>
      </w:r>
      <w:r w:rsidR="08855763" w:rsidRPr="08E5555F">
        <w:rPr>
          <w:rStyle w:val="FootnoteReference"/>
          <w:rFonts w:cs="B Lotus"/>
          <w:sz w:val="28"/>
          <w:szCs w:val="28"/>
          <w:rtl/>
          <w:lang w:bidi="fa-IR"/>
        </w:rPr>
        <w:footnoteReference w:id="584"/>
      </w:r>
      <w:r w:rsidR="08855763">
        <w:rPr>
          <w:rFonts w:hint="cs"/>
          <w:rtl/>
          <w:lang w:bidi="fa-IR"/>
        </w:rPr>
        <w:t xml:space="preserve"> به حدیث دوم استناد می‌کن</w:t>
      </w:r>
      <w:r>
        <w:rPr>
          <w:rFonts w:hint="cs"/>
          <w:rtl/>
          <w:lang w:bidi="fa-IR"/>
        </w:rPr>
        <w:t>ن</w:t>
      </w:r>
      <w:r w:rsidR="08855763">
        <w:rPr>
          <w:rFonts w:hint="cs"/>
          <w:rtl/>
          <w:lang w:bidi="fa-IR"/>
        </w:rPr>
        <w:t>د.</w:t>
      </w:r>
      <w:r w:rsidR="088F6378">
        <w:rPr>
          <w:rFonts w:hint="cs"/>
          <w:rtl/>
          <w:lang w:bidi="fa-IR"/>
        </w:rPr>
        <w:t xml:space="preserve"> و </w:t>
      </w:r>
      <w:r w:rsidR="08855763">
        <w:rPr>
          <w:rFonts w:hint="cs"/>
          <w:rtl/>
          <w:lang w:bidi="fa-IR"/>
        </w:rPr>
        <w:t>دکتر توفیق صدقی</w:t>
      </w:r>
      <w:r w:rsidR="08855763" w:rsidRPr="08E5555F">
        <w:rPr>
          <w:rStyle w:val="FootnoteReference"/>
          <w:rFonts w:cs="B Lotus"/>
          <w:sz w:val="28"/>
          <w:szCs w:val="28"/>
          <w:rtl/>
          <w:lang w:bidi="fa-IR"/>
        </w:rPr>
        <w:footnoteReference w:id="585"/>
      </w:r>
      <w:r w:rsidR="08855763">
        <w:rPr>
          <w:rFonts w:hint="cs"/>
          <w:rtl/>
          <w:lang w:bidi="fa-IR"/>
        </w:rPr>
        <w:t xml:space="preserve"> به حدیث سوم استناد می‌کند.</w:t>
      </w:r>
    </w:p>
    <w:p w:rsidR="08855763" w:rsidRDefault="08855763" w:rsidP="08322465">
      <w:pPr>
        <w:ind w:firstLine="284"/>
        <w:rPr>
          <w:rtl/>
          <w:lang w:bidi="fa-IR"/>
        </w:rPr>
      </w:pPr>
      <w:r>
        <w:rPr>
          <w:rFonts w:hint="cs"/>
          <w:rtl/>
          <w:lang w:bidi="fa-IR"/>
        </w:rPr>
        <w:t>استاد جمال البنا به حدیث چهارم نیز استدلال می‌کند</w:t>
      </w:r>
      <w:r w:rsidRPr="08E5555F">
        <w:rPr>
          <w:rStyle w:val="FootnoteReference"/>
          <w:rFonts w:cs="B Lotus"/>
          <w:sz w:val="28"/>
          <w:szCs w:val="28"/>
          <w:rtl/>
          <w:lang w:bidi="fa-IR"/>
        </w:rPr>
        <w:footnoteReference w:id="586"/>
      </w:r>
      <w:r>
        <w:rPr>
          <w:rFonts w:hint="cs"/>
          <w:rtl/>
          <w:lang w:bidi="fa-IR"/>
        </w:rPr>
        <w:t>. چنانکه عبدالله بن ابی اوفی</w:t>
      </w:r>
      <w:r w:rsidRPr="08E5555F">
        <w:rPr>
          <w:rStyle w:val="FootnoteReference"/>
          <w:rFonts w:cs="B Lotus"/>
          <w:sz w:val="28"/>
          <w:szCs w:val="28"/>
          <w:rtl/>
          <w:lang w:bidi="fa-IR"/>
        </w:rPr>
        <w:footnoteReference w:id="587"/>
      </w:r>
      <w:r>
        <w:rPr>
          <w:rFonts w:hint="cs"/>
          <w:rtl/>
          <w:lang w:bidi="fa-IR"/>
        </w:rPr>
        <w:t xml:space="preserve"> نیز به حدیث کافی بودن قرآن در ماجرای بیماری پیامبر</w:t>
      </w:r>
      <w:r>
        <w:rPr>
          <w:rFonts w:hint="cs"/>
          <w:lang w:bidi="fa-IR"/>
        </w:rPr>
        <w:sym w:font="AGA Arabesque" w:char="F072"/>
      </w:r>
      <w:r>
        <w:rPr>
          <w:rFonts w:hint="cs"/>
          <w:rtl/>
          <w:lang w:bidi="fa-IR"/>
        </w:rPr>
        <w:t xml:space="preserve"> هنگام مرگش</w:t>
      </w:r>
      <w:r w:rsidRPr="08E5555F">
        <w:rPr>
          <w:rStyle w:val="FootnoteReference"/>
          <w:rFonts w:cs="B Lotus"/>
          <w:sz w:val="28"/>
          <w:szCs w:val="28"/>
          <w:rtl/>
          <w:lang w:bidi="fa-IR"/>
        </w:rPr>
        <w:footnoteReference w:id="588"/>
      </w:r>
      <w:r>
        <w:rPr>
          <w:rFonts w:hint="cs"/>
          <w:rtl/>
          <w:lang w:bidi="fa-IR"/>
        </w:rPr>
        <w:t xml:space="preserve"> و نقل گفته حافظ بن حجر که بیان آن گذشت استناد می‌کند </w:t>
      </w:r>
      <w:r w:rsidR="088F6378">
        <w:rPr>
          <w:rFonts w:hint="cs"/>
          <w:rtl/>
          <w:lang w:bidi="fa-IR"/>
        </w:rPr>
        <w:t xml:space="preserve">چنانكه </w:t>
      </w:r>
      <w:r>
        <w:rPr>
          <w:rFonts w:hint="cs"/>
          <w:rtl/>
          <w:lang w:bidi="fa-IR"/>
        </w:rPr>
        <w:t>هدف از احادیث منقول از پیامبر</w:t>
      </w:r>
      <w:r w:rsidR="088536CD">
        <w:rPr>
          <w:rFonts w:cs="CTraditional Arabic" w:hint="cs"/>
          <w:rtl/>
          <w:lang w:bidi="fa-IR"/>
        </w:rPr>
        <w:t>ع</w:t>
      </w:r>
      <w:r>
        <w:rPr>
          <w:rFonts w:hint="cs"/>
          <w:rtl/>
          <w:lang w:bidi="fa-IR"/>
        </w:rPr>
        <w:t xml:space="preserve"> و صحابه به کافی بودن کتاب خداوند به تنهایی،</w:t>
      </w:r>
      <w:r w:rsidRPr="08E5555F">
        <w:rPr>
          <w:rStyle w:val="FootnoteReference"/>
          <w:rFonts w:cs="B Lotus"/>
          <w:sz w:val="28"/>
          <w:szCs w:val="28"/>
          <w:rtl/>
          <w:lang w:bidi="fa-IR"/>
        </w:rPr>
        <w:footnoteReference w:id="589"/>
      </w:r>
      <w:r>
        <w:rPr>
          <w:rFonts w:hint="cs"/>
          <w:rtl/>
          <w:lang w:bidi="fa-IR"/>
        </w:rPr>
        <w:t xml:space="preserve"> ذکر شد.</w:t>
      </w:r>
    </w:p>
    <w:p w:rsidR="08855763" w:rsidRDefault="08855763" w:rsidP="08322465">
      <w:pPr>
        <w:ind w:firstLine="284"/>
        <w:rPr>
          <w:rtl/>
          <w:lang w:bidi="fa-IR"/>
        </w:rPr>
      </w:pPr>
      <w:r>
        <w:rPr>
          <w:rFonts w:hint="cs"/>
          <w:rtl/>
          <w:lang w:bidi="fa-IR"/>
        </w:rPr>
        <w:t>دلیل منکرین به حجیت سنت پیامبر</w:t>
      </w:r>
      <w:r w:rsidR="088536CD">
        <w:rPr>
          <w:rFonts w:cs="CTraditional Arabic" w:hint="cs"/>
          <w:rtl/>
          <w:lang w:bidi="fa-IR"/>
        </w:rPr>
        <w:t>ع</w:t>
      </w:r>
      <w:r>
        <w:rPr>
          <w:rFonts w:hint="cs"/>
          <w:rtl/>
          <w:lang w:bidi="fa-IR"/>
        </w:rPr>
        <w:t xml:space="preserve"> از روایات گذشته این است</w:t>
      </w:r>
      <w:r w:rsidR="08E041FF">
        <w:rPr>
          <w:rFonts w:hint="cs"/>
          <w:rtl/>
          <w:lang w:bidi="fa-IR"/>
        </w:rPr>
        <w:t>:</w:t>
      </w:r>
      <w:r w:rsidR="081677D0">
        <w:rPr>
          <w:rFonts w:hint="cs"/>
          <w:rtl/>
          <w:lang w:bidi="fa-IR"/>
        </w:rPr>
        <w:t xml:space="preserve"> آن‌ها </w:t>
      </w:r>
      <w:r>
        <w:rPr>
          <w:rFonts w:hint="cs"/>
          <w:rtl/>
          <w:lang w:bidi="fa-IR"/>
        </w:rPr>
        <w:t>می‌خواهند که بر قرآن احادیث را عرض</w:t>
      </w:r>
      <w:r w:rsidR="088536CD">
        <w:rPr>
          <w:rFonts w:hint="cs"/>
          <w:rtl/>
          <w:lang w:bidi="fa-IR"/>
        </w:rPr>
        <w:t>ه</w:t>
      </w:r>
      <w:r>
        <w:rPr>
          <w:rFonts w:hint="cs"/>
          <w:rtl/>
          <w:lang w:bidi="fa-IR"/>
        </w:rPr>
        <w:t xml:space="preserve"> نمایند اگر موافق قرآن باشند پس سنت هستند و این سنت فقط برای تأکید می‌باشد در حالی که حجت اصلی قرآن است و</w:t>
      </w:r>
      <w:r w:rsidR="081677D0">
        <w:rPr>
          <w:rFonts w:hint="cs"/>
          <w:rtl/>
          <w:lang w:bidi="fa-IR"/>
        </w:rPr>
        <w:t xml:space="preserve"> آن‌هایی </w:t>
      </w:r>
      <w:r>
        <w:rPr>
          <w:rFonts w:hint="cs"/>
          <w:rtl/>
          <w:lang w:bidi="fa-IR"/>
        </w:rPr>
        <w:t xml:space="preserve">که </w:t>
      </w:r>
      <w:r w:rsidR="088F6378">
        <w:rPr>
          <w:rFonts w:hint="cs"/>
          <w:rtl/>
          <w:lang w:bidi="fa-IR"/>
        </w:rPr>
        <w:t xml:space="preserve">در اثبات حکم شرعی جدید، </w:t>
      </w:r>
      <w:r>
        <w:rPr>
          <w:rFonts w:hint="cs"/>
          <w:rtl/>
          <w:lang w:bidi="fa-IR"/>
        </w:rPr>
        <w:t>مخالف قرآن هستند پس سنت نیست</w:t>
      </w:r>
      <w:r w:rsidR="088F6378">
        <w:rPr>
          <w:rFonts w:hint="cs"/>
          <w:rtl/>
          <w:lang w:bidi="fa-IR"/>
        </w:rPr>
        <w:t>ند</w:t>
      </w:r>
      <w:r>
        <w:rPr>
          <w:rFonts w:hint="cs"/>
          <w:rtl/>
          <w:lang w:bidi="fa-IR"/>
        </w:rPr>
        <w:t xml:space="preserve"> </w:t>
      </w:r>
      <w:r w:rsidR="088F6378">
        <w:rPr>
          <w:rFonts w:hint="cs"/>
          <w:rtl/>
          <w:lang w:bidi="fa-IR"/>
        </w:rPr>
        <w:t>و پیامبر</w:t>
      </w:r>
      <w:r w:rsidR="088536CD">
        <w:rPr>
          <w:rFonts w:cs="CTraditional Arabic" w:hint="cs"/>
          <w:rtl/>
          <w:lang w:bidi="fa-IR"/>
        </w:rPr>
        <w:t>ع</w:t>
      </w:r>
      <w:r w:rsidR="088F6378">
        <w:rPr>
          <w:rFonts w:hint="cs"/>
          <w:rtl/>
          <w:lang w:bidi="fa-IR"/>
        </w:rPr>
        <w:t xml:space="preserve"> آن را نگفته است و حجت </w:t>
      </w:r>
      <w:r>
        <w:rPr>
          <w:rFonts w:hint="cs"/>
          <w:rtl/>
          <w:lang w:bidi="fa-IR"/>
        </w:rPr>
        <w:t>نیست.</w:t>
      </w:r>
    </w:p>
    <w:p w:rsidR="08855763" w:rsidRDefault="08855763" w:rsidP="08322465">
      <w:pPr>
        <w:ind w:firstLine="284"/>
        <w:rPr>
          <w:rtl/>
          <w:lang w:bidi="fa-IR"/>
        </w:rPr>
      </w:pPr>
      <w:r>
        <w:rPr>
          <w:rFonts w:hint="cs"/>
          <w:rtl/>
          <w:lang w:bidi="fa-IR"/>
        </w:rPr>
        <w:t>محمد نجیب می‌گوید</w:t>
      </w:r>
      <w:r w:rsidR="08E041FF">
        <w:rPr>
          <w:rFonts w:hint="cs"/>
          <w:rtl/>
          <w:lang w:bidi="fa-IR"/>
        </w:rPr>
        <w:t>:</w:t>
      </w:r>
      <w:r>
        <w:rPr>
          <w:rFonts w:hint="cs"/>
          <w:rtl/>
          <w:lang w:bidi="fa-IR"/>
        </w:rPr>
        <w:t xml:space="preserve"> اگر سنت و گفته پیامبر</w:t>
      </w:r>
      <w:r w:rsidR="088536CD">
        <w:rPr>
          <w:rFonts w:cs="CTraditional Arabic" w:hint="cs"/>
          <w:rtl/>
          <w:lang w:bidi="fa-IR"/>
        </w:rPr>
        <w:t>ع</w:t>
      </w:r>
      <w:r>
        <w:rPr>
          <w:rFonts w:hint="cs"/>
          <w:rtl/>
          <w:lang w:bidi="fa-IR"/>
        </w:rPr>
        <w:t xml:space="preserve"> با سنت خدا و گفته‌اش یکی باشد پس پیروی از </w:t>
      </w:r>
      <w:r w:rsidR="088F6378">
        <w:rPr>
          <w:rFonts w:hint="cs"/>
          <w:rtl/>
          <w:lang w:bidi="fa-IR"/>
        </w:rPr>
        <w:t>سنت پيامبر</w:t>
      </w:r>
      <w:r w:rsidR="088536CD">
        <w:rPr>
          <w:rFonts w:cs="CTraditional Arabic" w:hint="cs"/>
          <w:rtl/>
          <w:lang w:bidi="fa-IR"/>
        </w:rPr>
        <w:t>ع</w:t>
      </w:r>
      <w:r w:rsidR="088F6378">
        <w:rPr>
          <w:rFonts w:hint="cs"/>
          <w:rtl/>
          <w:lang w:bidi="fa-IR"/>
        </w:rPr>
        <w:t xml:space="preserve"> براي پيرو آن به منزله اين است كه</w:t>
      </w:r>
      <w:r>
        <w:rPr>
          <w:rFonts w:hint="cs"/>
          <w:rtl/>
          <w:lang w:bidi="fa-IR"/>
        </w:rPr>
        <w:t xml:space="preserve"> آن نیکوتر از سنت </w:t>
      </w:r>
      <w:r w:rsidR="088F6378">
        <w:rPr>
          <w:rFonts w:hint="cs"/>
          <w:rtl/>
          <w:lang w:bidi="fa-IR"/>
        </w:rPr>
        <w:t>خدا است و حدیث</w:t>
      </w:r>
      <w:r>
        <w:rPr>
          <w:rFonts w:hint="cs"/>
          <w:rtl/>
          <w:lang w:bidi="fa-IR"/>
        </w:rPr>
        <w:t xml:space="preserve"> بهتر</w:t>
      </w:r>
      <w:r w:rsidR="088F6378">
        <w:rPr>
          <w:rFonts w:hint="cs"/>
          <w:rtl/>
          <w:lang w:bidi="fa-IR"/>
        </w:rPr>
        <w:t>ي</w:t>
      </w:r>
      <w:r>
        <w:rPr>
          <w:rFonts w:hint="cs"/>
          <w:rtl/>
          <w:lang w:bidi="fa-IR"/>
        </w:rPr>
        <w:t xml:space="preserve"> از حدیث خداوند می‌باشد و در این چیزی جز دروغ به خداوند نیست</w:t>
      </w:r>
      <w:r w:rsidR="088F6378">
        <w:rPr>
          <w:rFonts w:hint="cs"/>
          <w:rtl/>
          <w:lang w:bidi="fa-IR"/>
        </w:rPr>
        <w:t>.</w:t>
      </w:r>
      <w:r>
        <w:rPr>
          <w:rFonts w:hint="cs"/>
          <w:rtl/>
          <w:lang w:bidi="fa-IR"/>
        </w:rPr>
        <w:t xml:space="preserve"> خداوند می‌فرماید</w:t>
      </w:r>
      <w:r w:rsidR="08E041FF">
        <w:rPr>
          <w:rFonts w:hint="cs"/>
          <w:rtl/>
          <w:lang w:bidi="fa-IR"/>
        </w:rPr>
        <w:t>:</w:t>
      </w:r>
    </w:p>
    <w:p w:rsidR="08D253AB"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نَزَّلَ أَحۡسَنَ </w:t>
      </w:r>
      <w:r>
        <w:rPr>
          <w:rFonts w:ascii="KFGQPC Uthmanic Script HAFS" w:hAnsi="KFGQPC Uthmanic Script HAFS" w:cs="KFGQPC Uthmanic Script HAFS" w:hint="cs"/>
          <w:rtl/>
        </w:rPr>
        <w:t>ٱلۡحَدِيثِ</w:t>
      </w:r>
      <w:r>
        <w:rPr>
          <w:rFonts w:ascii="KFGQPC Uthmanic Script HAFS" w:hAnsi="KFGQPC Uthmanic Script HAFS" w:cs="KFGQPC Uthmanic Script HAFS"/>
          <w:rtl/>
        </w:rPr>
        <w:t xml:space="preserve"> كِتَٰبٗا مُّتَشَٰبِهٗا مَّثَانِيَ تَقۡشَعِرُّ مِنۡهُ جُلُودُ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يَخۡشَوۡنَ رَبَّهُمۡ</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الزمر: 23</w:t>
      </w:r>
      <w:r w:rsidRPr="08D253AB">
        <w:rPr>
          <w:rFonts w:ascii="mylotus" w:hAnsi="mylotus" w:cs="mylotus"/>
          <w:sz w:val="26"/>
          <w:szCs w:val="26"/>
          <w:rtl/>
          <w:lang w:bidi="fa-IR"/>
        </w:rPr>
        <w:t>]</w:t>
      </w:r>
      <w:r>
        <w:rPr>
          <w:rFonts w:hint="cs"/>
          <w:rtl/>
          <w:lang w:bidi="fa-IR"/>
        </w:rPr>
        <w:t>.</w:t>
      </w:r>
    </w:p>
    <w:p w:rsidR="08855763" w:rsidRPr="086E0B63" w:rsidRDefault="089E3108" w:rsidP="08322465">
      <w:pPr>
        <w:ind w:firstLine="284"/>
        <w:rPr>
          <w:sz w:val="26"/>
          <w:rtl/>
          <w:lang w:bidi="fa-IR"/>
        </w:rPr>
      </w:pPr>
      <w:r>
        <w:rPr>
          <w:rFonts w:hint="cs"/>
          <w:sz w:val="26"/>
          <w:rtl/>
          <w:lang w:bidi="fa-IR"/>
        </w:rPr>
        <w:t>«</w:t>
      </w:r>
      <w:r w:rsidR="08251F86" w:rsidRPr="086E0B63">
        <w:rPr>
          <w:sz w:val="26"/>
          <w:rtl/>
        </w:rPr>
        <w:t>خدا زيباترين سخن را [به صورت] كتابى متشابه متضمن وعد و وعيد نازل كرده است آنان كه از پروردگارشان مى‏هراسند پوست بدنشان از آن به لرزه مى‏افتد</w:t>
      </w:r>
      <w:r w:rsidR="08251F86" w:rsidRPr="086E0B63">
        <w:rPr>
          <w:rFonts w:hint="cs"/>
          <w:sz w:val="26"/>
          <w:rtl/>
        </w:rPr>
        <w:t>.</w:t>
      </w:r>
      <w:r w:rsidR="08855763" w:rsidRPr="086E0B63">
        <w:rPr>
          <w:rFonts w:hint="cs"/>
          <w:sz w:val="26"/>
          <w:rtl/>
        </w:rPr>
        <w:t>»</w:t>
      </w:r>
    </w:p>
    <w:p w:rsidR="08855763" w:rsidRDefault="08855763" w:rsidP="08322465">
      <w:pPr>
        <w:ind w:firstLine="284"/>
        <w:rPr>
          <w:rtl/>
          <w:lang w:bidi="fa-IR"/>
        </w:rPr>
      </w:pPr>
      <w:r>
        <w:rPr>
          <w:rFonts w:hint="cs"/>
          <w:rtl/>
          <w:lang w:bidi="fa-IR"/>
        </w:rPr>
        <w:t xml:space="preserve">و این ما را منع می‌کند از اینکه سنتی غیر از سنت خدا و حدیثی غیر از حدیث او بر گزینیم و اگر این موافق با کلام خداوند باشد پیروی </w:t>
      </w:r>
      <w:r w:rsidR="08251F86">
        <w:rPr>
          <w:rFonts w:hint="cs"/>
          <w:rtl/>
          <w:lang w:bidi="fa-IR"/>
        </w:rPr>
        <w:t xml:space="preserve">از </w:t>
      </w:r>
      <w:r>
        <w:rPr>
          <w:rFonts w:hint="cs"/>
          <w:rtl/>
          <w:lang w:bidi="fa-IR"/>
        </w:rPr>
        <w:t>آن در دین ل</w:t>
      </w:r>
      <w:r w:rsidR="08251F86">
        <w:rPr>
          <w:rFonts w:hint="cs"/>
          <w:rtl/>
          <w:lang w:bidi="fa-IR"/>
        </w:rPr>
        <w:t>ا</w:t>
      </w:r>
      <w:r>
        <w:rPr>
          <w:rFonts w:hint="cs"/>
          <w:rtl/>
          <w:lang w:bidi="fa-IR"/>
        </w:rPr>
        <w:t xml:space="preserve">زم است اما اگر سنت و حدیث موافق کلام و سنت خدا نباشد پس ممکن نیست که مسلمان </w:t>
      </w:r>
      <w:r w:rsidR="08251F86">
        <w:rPr>
          <w:rFonts w:hint="cs"/>
          <w:rtl/>
          <w:lang w:bidi="fa-IR"/>
        </w:rPr>
        <w:t xml:space="preserve">به </w:t>
      </w:r>
      <w:r>
        <w:rPr>
          <w:rFonts w:hint="cs"/>
          <w:rtl/>
          <w:lang w:bidi="fa-IR"/>
        </w:rPr>
        <w:t>آن عمل کند یا آن را بپذیرد.</w:t>
      </w:r>
      <w:r w:rsidRPr="08E5555F">
        <w:rPr>
          <w:rStyle w:val="FootnoteReference"/>
          <w:rFonts w:cs="B Lotus"/>
          <w:sz w:val="28"/>
          <w:szCs w:val="28"/>
          <w:rtl/>
          <w:lang w:bidi="fa-IR"/>
        </w:rPr>
        <w:footnoteReference w:id="590"/>
      </w:r>
      <w:r>
        <w:rPr>
          <w:rFonts w:hint="cs"/>
          <w:rtl/>
          <w:lang w:bidi="fa-IR"/>
        </w:rPr>
        <w:t xml:space="preserve"> </w:t>
      </w:r>
    </w:p>
    <w:p w:rsidR="08855763" w:rsidRDefault="08855763" w:rsidP="08322465">
      <w:pPr>
        <w:ind w:firstLine="284"/>
        <w:rPr>
          <w:rtl/>
          <w:lang w:bidi="fa-IR"/>
        </w:rPr>
      </w:pPr>
      <w:r>
        <w:rPr>
          <w:rFonts w:hint="cs"/>
          <w:rtl/>
          <w:lang w:bidi="fa-IR"/>
        </w:rPr>
        <w:t>دکتر احمد صبحی منصور می‌گوید</w:t>
      </w:r>
      <w:r w:rsidR="08E041FF">
        <w:rPr>
          <w:rFonts w:hint="cs"/>
          <w:rtl/>
          <w:lang w:bidi="fa-IR"/>
        </w:rPr>
        <w:t>:</w:t>
      </w:r>
      <w:r>
        <w:rPr>
          <w:rFonts w:hint="cs"/>
          <w:rtl/>
          <w:lang w:bidi="fa-IR"/>
        </w:rPr>
        <w:t xml:space="preserve"> با اهمیت مناقشه به قرآن برای تمامی آنچه در احکام فقهی و روایات خرافی</w:t>
      </w:r>
      <w:r w:rsidR="088652EE" w:rsidRPr="088652EE">
        <w:rPr>
          <w:rFonts w:hint="cs"/>
          <w:rtl/>
          <w:lang w:bidi="fa-IR"/>
        </w:rPr>
        <w:t xml:space="preserve"> </w:t>
      </w:r>
      <w:r w:rsidR="088652EE">
        <w:rPr>
          <w:rFonts w:hint="cs"/>
          <w:rtl/>
          <w:lang w:bidi="fa-IR"/>
        </w:rPr>
        <w:t>آمده است</w:t>
      </w:r>
      <w:r>
        <w:rPr>
          <w:rFonts w:hint="cs"/>
          <w:rtl/>
          <w:lang w:bidi="fa-IR"/>
        </w:rPr>
        <w:t>.</w:t>
      </w:r>
      <w:r w:rsidRPr="08E5555F">
        <w:rPr>
          <w:rStyle w:val="FootnoteReference"/>
          <w:rFonts w:cs="B Lotus"/>
          <w:sz w:val="28"/>
          <w:szCs w:val="28"/>
          <w:rtl/>
          <w:lang w:bidi="fa-IR"/>
        </w:rPr>
        <w:footnoteReference w:id="591"/>
      </w:r>
      <w:r>
        <w:rPr>
          <w:rFonts w:hint="cs"/>
          <w:rtl/>
          <w:lang w:bidi="fa-IR"/>
        </w:rPr>
        <w:t xml:space="preserve"> </w:t>
      </w:r>
    </w:p>
    <w:p w:rsidR="08855763" w:rsidRDefault="08855763" w:rsidP="08322465">
      <w:pPr>
        <w:ind w:firstLine="284"/>
        <w:rPr>
          <w:rtl/>
          <w:lang w:bidi="fa-IR"/>
        </w:rPr>
      </w:pPr>
      <w:r>
        <w:rPr>
          <w:rFonts w:hint="cs"/>
          <w:rtl/>
          <w:lang w:bidi="fa-IR"/>
        </w:rPr>
        <w:t>استاد جمال البنا می‌گوید</w:t>
      </w:r>
      <w:r w:rsidR="08E041FF">
        <w:rPr>
          <w:rFonts w:hint="cs"/>
          <w:rtl/>
          <w:lang w:bidi="fa-IR"/>
        </w:rPr>
        <w:t>:</w:t>
      </w:r>
      <w:r>
        <w:rPr>
          <w:rFonts w:hint="cs"/>
          <w:rtl/>
          <w:lang w:bidi="fa-IR"/>
        </w:rPr>
        <w:t xml:space="preserve"> اقوالی هستند که قرآن</w:t>
      </w:r>
      <w:r w:rsidR="081677D0">
        <w:rPr>
          <w:rFonts w:hint="cs"/>
          <w:rtl/>
          <w:lang w:bidi="fa-IR"/>
        </w:rPr>
        <w:t xml:space="preserve"> آن‌ها </w:t>
      </w:r>
      <w:r>
        <w:rPr>
          <w:rFonts w:hint="cs"/>
          <w:rtl/>
          <w:lang w:bidi="fa-IR"/>
        </w:rPr>
        <w:t>را نیاورده است. ما بر</w:t>
      </w:r>
      <w:r w:rsidR="081677D0">
        <w:rPr>
          <w:rFonts w:hint="cs"/>
          <w:rtl/>
          <w:lang w:bidi="fa-IR"/>
        </w:rPr>
        <w:t xml:space="preserve"> آن‌ها </w:t>
      </w:r>
      <w:r>
        <w:rPr>
          <w:rFonts w:hint="cs"/>
          <w:rtl/>
          <w:lang w:bidi="fa-IR"/>
        </w:rPr>
        <w:t>در روشنایی قرآن حکم می‌کنیم پس آنچه با قرآن مخالف نیست پذیرفته می‌شود و آنچه با آن مخالف است دور اندخته می‌شود. تحریم ازدواج با عمه و خاله و تحریم گوشت خر اهلی از اموری هستند که مانعی در</w:t>
      </w:r>
      <w:r w:rsidR="081677D0">
        <w:rPr>
          <w:rFonts w:hint="cs"/>
          <w:rtl/>
          <w:lang w:bidi="fa-IR"/>
        </w:rPr>
        <w:t xml:space="preserve"> آن‌ها </w:t>
      </w:r>
      <w:r>
        <w:rPr>
          <w:rFonts w:hint="cs"/>
          <w:rtl/>
          <w:lang w:bidi="fa-IR"/>
        </w:rPr>
        <w:t>دیده نمی‌شود و مقایسه درستی در</w:t>
      </w:r>
      <w:r w:rsidR="081677D0">
        <w:rPr>
          <w:rFonts w:hint="cs"/>
          <w:rtl/>
          <w:lang w:bidi="fa-IR"/>
        </w:rPr>
        <w:t xml:space="preserve"> آن‌ها </w:t>
      </w:r>
      <w:r>
        <w:rPr>
          <w:rFonts w:hint="cs"/>
          <w:rtl/>
          <w:lang w:bidi="fa-IR"/>
        </w:rPr>
        <w:t>می‌یابیم.</w:t>
      </w:r>
      <w:r w:rsidRPr="08E5555F">
        <w:rPr>
          <w:rStyle w:val="FootnoteReference"/>
          <w:rFonts w:cs="B Lotus"/>
          <w:sz w:val="28"/>
          <w:szCs w:val="28"/>
          <w:rtl/>
          <w:lang w:bidi="fa-IR"/>
        </w:rPr>
        <w:footnoteReference w:id="592"/>
      </w:r>
      <w:r>
        <w:rPr>
          <w:rFonts w:hint="cs"/>
          <w:rtl/>
          <w:lang w:bidi="fa-IR"/>
        </w:rPr>
        <w:t xml:space="preserve"> </w:t>
      </w:r>
    </w:p>
    <w:p w:rsidR="08855763" w:rsidRDefault="08855763" w:rsidP="08322465">
      <w:pPr>
        <w:ind w:firstLine="284"/>
        <w:rPr>
          <w:rtl/>
          <w:lang w:bidi="fa-IR"/>
        </w:rPr>
      </w:pPr>
      <w:r>
        <w:rPr>
          <w:rFonts w:hint="cs"/>
          <w:rtl/>
          <w:lang w:bidi="fa-IR"/>
        </w:rPr>
        <w:t>و این چنین دشمنان سنت در عرضه سنت بر قرآن کریم قاعده‌ای را بکار می‌گیرند که از آن قاعده برای شک در حجیت سنت پاک و نابود کردن آن استفاده می‌کنند و</w:t>
      </w:r>
      <w:r w:rsidR="081677D0">
        <w:rPr>
          <w:rFonts w:hint="cs"/>
          <w:rtl/>
          <w:lang w:bidi="fa-IR"/>
        </w:rPr>
        <w:t xml:space="preserve"> آن‌ها </w:t>
      </w:r>
      <w:r>
        <w:rPr>
          <w:rFonts w:hint="cs"/>
          <w:rtl/>
          <w:lang w:bidi="fa-IR"/>
        </w:rPr>
        <w:t xml:space="preserve">آن حقیقت را تصریح می‌کنند. </w:t>
      </w:r>
    </w:p>
    <w:p w:rsidR="08855763" w:rsidRDefault="08855763" w:rsidP="08322465">
      <w:pPr>
        <w:ind w:firstLine="284"/>
        <w:rPr>
          <w:rtl/>
          <w:lang w:bidi="fa-IR"/>
        </w:rPr>
      </w:pPr>
      <w:r>
        <w:rPr>
          <w:rFonts w:hint="cs"/>
          <w:rtl/>
          <w:lang w:bidi="fa-IR"/>
        </w:rPr>
        <w:t>جمال البنا می‌گوید</w:t>
      </w:r>
      <w:r w:rsidR="08E041FF">
        <w:rPr>
          <w:rFonts w:hint="cs"/>
          <w:rtl/>
          <w:lang w:bidi="fa-IR"/>
        </w:rPr>
        <w:t>:</w:t>
      </w:r>
      <w:r>
        <w:rPr>
          <w:rFonts w:hint="cs"/>
          <w:rtl/>
          <w:lang w:bidi="fa-IR"/>
        </w:rPr>
        <w:t xml:space="preserve"> اگر این معیار</w:t>
      </w:r>
      <w:r w:rsidRPr="08E5555F">
        <w:rPr>
          <w:rStyle w:val="FootnoteReference"/>
          <w:rFonts w:cs="B Lotus"/>
          <w:sz w:val="28"/>
          <w:szCs w:val="28"/>
          <w:rtl/>
          <w:lang w:bidi="fa-IR"/>
        </w:rPr>
        <w:footnoteReference w:id="593"/>
      </w:r>
      <w:r w:rsidR="08191065">
        <w:rPr>
          <w:rFonts w:hint="cs"/>
          <w:rtl/>
          <w:lang w:bidi="fa-IR"/>
        </w:rPr>
        <w:t xml:space="preserve"> را مطابقت دهیم سال</w:t>
      </w:r>
      <w:r>
        <w:rPr>
          <w:rFonts w:hint="cs"/>
          <w:rtl/>
          <w:lang w:bidi="fa-IR"/>
        </w:rPr>
        <w:t xml:space="preserve">ها طول می‌کشد و بیشتر از احادیثی که </w:t>
      </w:r>
      <w:r w:rsidR="08191065">
        <w:rPr>
          <w:rFonts w:hint="cs"/>
          <w:rtl/>
          <w:lang w:bidi="fa-IR"/>
        </w:rPr>
        <w:t>جامعه</w:t>
      </w:r>
      <w:r>
        <w:rPr>
          <w:rFonts w:hint="cs"/>
          <w:rtl/>
          <w:lang w:bidi="fa-IR"/>
        </w:rPr>
        <w:t xml:space="preserve"> اسلامی به وسیله</w:t>
      </w:r>
      <w:r w:rsidR="081677D0">
        <w:rPr>
          <w:rFonts w:hint="cs"/>
          <w:rtl/>
          <w:lang w:bidi="fa-IR"/>
        </w:rPr>
        <w:t xml:space="preserve"> آن‌ها </w:t>
      </w:r>
      <w:r>
        <w:rPr>
          <w:rFonts w:hint="cs"/>
          <w:rtl/>
          <w:lang w:bidi="fa-IR"/>
        </w:rPr>
        <w:t>برای هزار سال حفظ شده است. پس این گفته زیاده‌روی نیست که</w:t>
      </w:r>
      <w:r w:rsidR="08E041FF">
        <w:rPr>
          <w:rFonts w:hint="cs"/>
          <w:rtl/>
          <w:lang w:bidi="fa-IR"/>
        </w:rPr>
        <w:t>:</w:t>
      </w:r>
      <w:r>
        <w:rPr>
          <w:rFonts w:hint="cs"/>
          <w:rtl/>
          <w:lang w:bidi="fa-IR"/>
        </w:rPr>
        <w:t xml:space="preserve"> همانا این حفظ از بزرگترین دلایل عقب‌ماندگی این </w:t>
      </w:r>
      <w:r w:rsidR="083617AC">
        <w:rPr>
          <w:rFonts w:hint="cs"/>
          <w:rtl/>
          <w:lang w:bidi="fa-IR"/>
        </w:rPr>
        <w:t>جامعه</w:t>
      </w:r>
      <w:r>
        <w:rPr>
          <w:rFonts w:hint="cs"/>
          <w:rtl/>
          <w:lang w:bidi="fa-IR"/>
        </w:rPr>
        <w:t xml:space="preserve"> است. </w:t>
      </w:r>
    </w:p>
    <w:p w:rsidR="08855763" w:rsidRDefault="083617AC" w:rsidP="08322465">
      <w:pPr>
        <w:ind w:firstLine="284"/>
        <w:rPr>
          <w:rtl/>
          <w:lang w:bidi="fa-IR"/>
        </w:rPr>
      </w:pPr>
      <w:r>
        <w:rPr>
          <w:rFonts w:hint="cs"/>
          <w:rtl/>
          <w:lang w:bidi="fa-IR"/>
        </w:rPr>
        <w:t>جامعه</w:t>
      </w:r>
      <w:r w:rsidR="08855763">
        <w:rPr>
          <w:rFonts w:hint="cs"/>
          <w:rtl/>
          <w:lang w:bidi="fa-IR"/>
        </w:rPr>
        <w:t xml:space="preserve"> </w:t>
      </w:r>
      <w:r>
        <w:rPr>
          <w:rFonts w:hint="cs"/>
          <w:rtl/>
          <w:lang w:bidi="fa-IR"/>
        </w:rPr>
        <w:t>زماني پيشرفت مي كند كه</w:t>
      </w:r>
      <w:r w:rsidR="08855763">
        <w:rPr>
          <w:rFonts w:hint="cs"/>
          <w:rtl/>
          <w:lang w:bidi="fa-IR"/>
        </w:rPr>
        <w:t xml:space="preserve"> از دست این احادیثی که مخالف قرآن هستند رهایی یابد. و از فتواهایی که مسلمانان را به توهمات و خرافات می‌برند دور</w:t>
      </w:r>
      <w:r>
        <w:rPr>
          <w:rFonts w:hint="cs"/>
          <w:rtl/>
          <w:lang w:bidi="fa-IR"/>
        </w:rPr>
        <w:t>ي</w:t>
      </w:r>
      <w:r w:rsidR="08855763">
        <w:rPr>
          <w:rFonts w:hint="cs"/>
          <w:rtl/>
          <w:lang w:bidi="fa-IR"/>
        </w:rPr>
        <w:t xml:space="preserve"> ‌کنیم تا عزت و بزرگی برایمان محقق شود.</w:t>
      </w:r>
      <w:r w:rsidR="08855763" w:rsidRPr="08E5555F">
        <w:rPr>
          <w:rStyle w:val="FootnoteReference"/>
          <w:rFonts w:cs="B Lotus"/>
          <w:sz w:val="28"/>
          <w:szCs w:val="28"/>
          <w:rtl/>
          <w:lang w:bidi="fa-IR"/>
        </w:rPr>
        <w:footnoteReference w:id="594"/>
      </w:r>
      <w:r w:rsidR="08855763">
        <w:rPr>
          <w:rFonts w:hint="cs"/>
          <w:rtl/>
          <w:lang w:bidi="fa-IR"/>
        </w:rPr>
        <w:t xml:space="preserve"> </w:t>
      </w:r>
    </w:p>
    <w:p w:rsidR="08855763" w:rsidRDefault="08855763" w:rsidP="08322465">
      <w:pPr>
        <w:ind w:firstLine="284"/>
        <w:rPr>
          <w:rtl/>
          <w:lang w:bidi="fa-IR"/>
        </w:rPr>
      </w:pPr>
      <w:r>
        <w:rPr>
          <w:rFonts w:hint="cs"/>
          <w:rtl/>
          <w:lang w:bidi="fa-IR"/>
        </w:rPr>
        <w:t>در جای دیگری می‌گوید</w:t>
      </w:r>
      <w:r w:rsidR="08E041FF">
        <w:rPr>
          <w:rFonts w:hint="cs"/>
          <w:rtl/>
          <w:lang w:bidi="fa-IR"/>
        </w:rPr>
        <w:t>:</w:t>
      </w:r>
      <w:r>
        <w:rPr>
          <w:rFonts w:hint="cs"/>
          <w:rtl/>
          <w:lang w:bidi="fa-IR"/>
        </w:rPr>
        <w:t xml:space="preserve"> هنگامی که عمل به این معیار را دیدیم وحشت ما را فرا گرفت. ما را بر آن می‌داشت تا نزدیک به نصف احادیثی را که میان مردم رایج بودند دور اندازیم.</w:t>
      </w:r>
      <w:r w:rsidRPr="08E5555F">
        <w:rPr>
          <w:rStyle w:val="FootnoteReference"/>
          <w:rFonts w:cs="B Lotus"/>
          <w:sz w:val="28"/>
          <w:szCs w:val="28"/>
          <w:rtl/>
          <w:lang w:bidi="fa-IR"/>
        </w:rPr>
        <w:footnoteReference w:id="595"/>
      </w:r>
      <w:r>
        <w:rPr>
          <w:rFonts w:hint="cs"/>
          <w:rtl/>
          <w:lang w:bidi="fa-IR"/>
        </w:rPr>
        <w:t xml:space="preserve"> </w:t>
      </w:r>
    </w:p>
    <w:p w:rsidR="08855763" w:rsidRDefault="08855763" w:rsidP="08322465">
      <w:pPr>
        <w:ind w:firstLine="284"/>
        <w:rPr>
          <w:rtl/>
          <w:lang w:bidi="fa-IR"/>
        </w:rPr>
      </w:pPr>
      <w:r>
        <w:rPr>
          <w:rFonts w:hint="cs"/>
          <w:rtl/>
          <w:lang w:bidi="fa-IR"/>
        </w:rPr>
        <w:t>در موضع سوم می‌گوید</w:t>
      </w:r>
      <w:r w:rsidR="08E041FF">
        <w:rPr>
          <w:rFonts w:hint="cs"/>
          <w:rtl/>
          <w:lang w:bidi="fa-IR"/>
        </w:rPr>
        <w:t>:</w:t>
      </w:r>
      <w:r>
        <w:rPr>
          <w:rFonts w:hint="cs"/>
          <w:rtl/>
          <w:lang w:bidi="fa-IR"/>
        </w:rPr>
        <w:t xml:space="preserve"> وقتی که این معیار را - معیار قرآن کریم </w:t>
      </w:r>
      <w:r>
        <w:rPr>
          <w:rFonts w:cs="Times New Roman" w:hint="cs"/>
          <w:rtl/>
          <w:lang w:bidi="fa-IR"/>
        </w:rPr>
        <w:t>–</w:t>
      </w:r>
      <w:r>
        <w:rPr>
          <w:rFonts w:hint="cs"/>
          <w:rtl/>
          <w:lang w:bidi="fa-IR"/>
        </w:rPr>
        <w:t xml:space="preserve"> </w:t>
      </w:r>
      <w:r w:rsidR="083617AC">
        <w:rPr>
          <w:rFonts w:hint="cs"/>
          <w:rtl/>
          <w:lang w:bidi="fa-IR"/>
        </w:rPr>
        <w:t xml:space="preserve">بدون پیروی از هوی با دشواری </w:t>
      </w:r>
      <w:r>
        <w:rPr>
          <w:rFonts w:hint="cs"/>
          <w:rtl/>
          <w:lang w:bidi="fa-IR"/>
        </w:rPr>
        <w:t>بر احادیث تطبیق دادیم منجر شد به اینکه نزدیک دو یا سه هزار حدیث یعنی حداقل نصف آنچه در صحیحین آمده است را دور اندازیم.</w:t>
      </w:r>
      <w:r w:rsidRPr="08E5555F">
        <w:rPr>
          <w:rStyle w:val="FootnoteReference"/>
          <w:rFonts w:cs="B Lotus"/>
          <w:sz w:val="28"/>
          <w:szCs w:val="28"/>
          <w:rtl/>
          <w:lang w:bidi="fa-IR"/>
        </w:rPr>
        <w:footnoteReference w:id="596"/>
      </w:r>
      <w:r>
        <w:rPr>
          <w:rFonts w:hint="cs"/>
          <w:rtl/>
          <w:lang w:bidi="fa-IR"/>
        </w:rPr>
        <w:t xml:space="preserve"> </w:t>
      </w:r>
    </w:p>
    <w:p w:rsidR="08855763" w:rsidRDefault="083617AC" w:rsidP="08322465">
      <w:pPr>
        <w:ind w:firstLine="284"/>
        <w:rPr>
          <w:rtl/>
          <w:lang w:bidi="fa-IR"/>
        </w:rPr>
      </w:pPr>
      <w:r>
        <w:rPr>
          <w:rFonts w:hint="cs"/>
          <w:rtl/>
          <w:lang w:bidi="fa-IR"/>
        </w:rPr>
        <w:t>به حقیقت این گفته درس</w:t>
      </w:r>
      <w:r w:rsidR="08855763">
        <w:rPr>
          <w:rFonts w:hint="cs"/>
          <w:rtl/>
          <w:lang w:bidi="fa-IR"/>
        </w:rPr>
        <w:t>ت است</w:t>
      </w:r>
      <w:r w:rsidR="08E041FF">
        <w:rPr>
          <w:rFonts w:hint="cs"/>
          <w:rtl/>
          <w:lang w:bidi="fa-IR"/>
        </w:rPr>
        <w:t>:</w:t>
      </w:r>
      <w:r w:rsidR="08855763">
        <w:rPr>
          <w:rFonts w:hint="cs"/>
          <w:rtl/>
          <w:lang w:bidi="fa-IR"/>
        </w:rPr>
        <w:t xml:space="preserve"> معیار عرضه سنت بر قرآن به این مفهوم به تمامی سنت منجر می‌شود زیرا اگر قاعده محدثان در نقد حدیث این باشد که با قرآن کریم از نظر ظاهری مخالفتی نداشته باشند پس منظورشان</w:t>
      </w:r>
      <w:r w:rsidR="08D77C4C">
        <w:rPr>
          <w:rFonts w:hint="cs"/>
          <w:rtl/>
          <w:lang w:bidi="fa-IR"/>
        </w:rPr>
        <w:t xml:space="preserve"> اين است </w:t>
      </w:r>
      <w:r w:rsidR="08855763">
        <w:rPr>
          <w:rFonts w:hint="cs"/>
          <w:rtl/>
          <w:lang w:bidi="fa-IR"/>
        </w:rPr>
        <w:t>که تفسیر را نیز نمی‌پذیرند. و جمع میان</w:t>
      </w:r>
      <w:r w:rsidR="081677D0">
        <w:rPr>
          <w:rFonts w:hint="cs"/>
          <w:rtl/>
          <w:lang w:bidi="fa-IR"/>
        </w:rPr>
        <w:t xml:space="preserve"> آن‌ها </w:t>
      </w:r>
      <w:r w:rsidR="08855763">
        <w:rPr>
          <w:rFonts w:hint="cs"/>
          <w:rtl/>
          <w:lang w:bidi="fa-IR"/>
        </w:rPr>
        <w:t xml:space="preserve">ممکن نیست. حتی نباید از نظر ظاهری مخالفت داشته باشند چنانکه دشمنان سنت فهمیده‌اند. </w:t>
      </w:r>
    </w:p>
    <w:p w:rsidR="08855763" w:rsidRDefault="083617AC" w:rsidP="08322465">
      <w:pPr>
        <w:ind w:firstLine="284"/>
        <w:rPr>
          <w:rtl/>
          <w:lang w:bidi="fa-IR"/>
        </w:rPr>
      </w:pPr>
      <w:r>
        <w:rPr>
          <w:rFonts w:hint="cs"/>
          <w:rtl/>
          <w:lang w:bidi="fa-IR"/>
        </w:rPr>
        <w:t>قا</w:t>
      </w:r>
      <w:r w:rsidR="08855763">
        <w:rPr>
          <w:rFonts w:hint="cs"/>
          <w:rtl/>
          <w:lang w:bidi="fa-IR"/>
        </w:rPr>
        <w:t>عد</w:t>
      </w:r>
      <w:r>
        <w:rPr>
          <w:rFonts w:hint="cs"/>
          <w:rtl/>
          <w:lang w:bidi="fa-IR"/>
        </w:rPr>
        <w:t>ه</w:t>
      </w:r>
      <w:r w:rsidR="08855763">
        <w:rPr>
          <w:rFonts w:hint="cs"/>
          <w:rtl/>
          <w:lang w:bidi="fa-IR"/>
        </w:rPr>
        <w:t xml:space="preserve"> عرضه سنت بر کتاب خدا دست دشمنان اسلام</w:t>
      </w:r>
      <w:r>
        <w:rPr>
          <w:rFonts w:hint="cs"/>
          <w:rtl/>
          <w:lang w:bidi="fa-IR"/>
        </w:rPr>
        <w:t xml:space="preserve">، </w:t>
      </w:r>
      <w:r w:rsidR="08855763">
        <w:rPr>
          <w:rFonts w:hint="cs"/>
          <w:rtl/>
          <w:lang w:bidi="fa-IR"/>
        </w:rPr>
        <w:t>رافضیون و زنادقه را باز کرده است به اینکه در حجیت سنت پاک شک کنند و فتنه‌گران و داعیان علم از</w:t>
      </w:r>
      <w:r w:rsidR="081677D0">
        <w:rPr>
          <w:rFonts w:hint="cs"/>
          <w:rtl/>
          <w:lang w:bidi="fa-IR"/>
        </w:rPr>
        <w:t xml:space="preserve"> آن‌ها </w:t>
      </w:r>
      <w:r w:rsidR="08855763">
        <w:rPr>
          <w:rFonts w:hint="cs"/>
          <w:rtl/>
          <w:lang w:bidi="fa-IR"/>
        </w:rPr>
        <w:t>پیروی می‌کنند مانند</w:t>
      </w:r>
      <w:r w:rsidR="08E041FF">
        <w:rPr>
          <w:rFonts w:hint="cs"/>
          <w:rtl/>
          <w:lang w:bidi="fa-IR"/>
        </w:rPr>
        <w:t>:</w:t>
      </w:r>
      <w:r w:rsidR="08855763">
        <w:rPr>
          <w:rFonts w:hint="cs"/>
          <w:rtl/>
          <w:lang w:bidi="fa-IR"/>
        </w:rPr>
        <w:t xml:space="preserve"> دکتر احمد صبحی منصور</w:t>
      </w:r>
      <w:r w:rsidR="08855763" w:rsidRPr="08E5555F">
        <w:rPr>
          <w:rStyle w:val="FootnoteReference"/>
          <w:rFonts w:cs="B Lotus"/>
          <w:sz w:val="28"/>
          <w:szCs w:val="28"/>
          <w:rtl/>
          <w:lang w:bidi="fa-IR"/>
        </w:rPr>
        <w:footnoteReference w:id="597"/>
      </w:r>
      <w:r w:rsidR="08855763">
        <w:rPr>
          <w:rFonts w:hint="cs"/>
          <w:rtl/>
          <w:lang w:bidi="fa-IR"/>
        </w:rPr>
        <w:t xml:space="preserve"> و اسماعیل منصور</w:t>
      </w:r>
      <w:r w:rsidR="08855763" w:rsidRPr="08E5555F">
        <w:rPr>
          <w:rStyle w:val="FootnoteReference"/>
          <w:rFonts w:cs="B Lotus"/>
          <w:sz w:val="28"/>
          <w:szCs w:val="28"/>
          <w:rtl/>
          <w:lang w:bidi="fa-IR"/>
        </w:rPr>
        <w:footnoteReference w:id="598"/>
      </w:r>
      <w:r w:rsidR="08855763">
        <w:rPr>
          <w:rFonts w:hint="cs"/>
          <w:rtl/>
          <w:lang w:bidi="fa-IR"/>
        </w:rPr>
        <w:t xml:space="preserve"> و محمود ابوریه</w:t>
      </w:r>
      <w:r w:rsidR="08855763" w:rsidRPr="08E5555F">
        <w:rPr>
          <w:rStyle w:val="FootnoteReference"/>
          <w:rFonts w:cs="B Lotus"/>
          <w:sz w:val="28"/>
          <w:szCs w:val="28"/>
          <w:rtl/>
          <w:lang w:bidi="fa-IR"/>
        </w:rPr>
        <w:footnoteReference w:id="599"/>
      </w:r>
      <w:r w:rsidR="08855763">
        <w:rPr>
          <w:rFonts w:hint="cs"/>
          <w:rtl/>
          <w:lang w:bidi="fa-IR"/>
        </w:rPr>
        <w:t xml:space="preserve"> و محمد نجیب</w:t>
      </w:r>
      <w:r w:rsidR="08855763" w:rsidRPr="08E5555F">
        <w:rPr>
          <w:rStyle w:val="FootnoteReference"/>
          <w:rFonts w:cs="B Lotus"/>
          <w:sz w:val="28"/>
          <w:szCs w:val="28"/>
          <w:rtl/>
          <w:lang w:bidi="fa-IR"/>
        </w:rPr>
        <w:footnoteReference w:id="600"/>
      </w:r>
      <w:r w:rsidR="08855763">
        <w:rPr>
          <w:rFonts w:hint="cs"/>
          <w:rtl/>
          <w:lang w:bidi="fa-IR"/>
        </w:rPr>
        <w:t xml:space="preserve"> و قاسم احمد</w:t>
      </w:r>
      <w:r w:rsidR="08855763" w:rsidRPr="08E5555F">
        <w:rPr>
          <w:rStyle w:val="FootnoteReference"/>
          <w:rFonts w:cs="B Lotus"/>
          <w:sz w:val="28"/>
          <w:szCs w:val="28"/>
          <w:rtl/>
          <w:lang w:bidi="fa-IR"/>
        </w:rPr>
        <w:footnoteReference w:id="601"/>
      </w:r>
      <w:r w:rsidR="08855763">
        <w:rPr>
          <w:rFonts w:hint="cs"/>
          <w:rtl/>
          <w:lang w:bidi="fa-IR"/>
        </w:rPr>
        <w:t xml:space="preserve"> و سایر کسانی که قبلاً ذکر شده و آنچه می‌آید جواب شبهه</w:t>
      </w:r>
      <w:r w:rsidR="081677D0">
        <w:rPr>
          <w:rFonts w:hint="cs"/>
          <w:rtl/>
          <w:lang w:bidi="fa-IR"/>
        </w:rPr>
        <w:t xml:space="preserve"> آن‌ها </w:t>
      </w:r>
      <w:r w:rsidR="08855763">
        <w:rPr>
          <w:rFonts w:hint="cs"/>
          <w:rtl/>
          <w:lang w:bidi="fa-IR"/>
        </w:rPr>
        <w:t xml:space="preserve">می‌باشد. </w:t>
      </w:r>
    </w:p>
    <w:p w:rsidR="08855763" w:rsidRDefault="08855763" w:rsidP="08322465">
      <w:pPr>
        <w:ind w:firstLine="284"/>
        <w:rPr>
          <w:rtl/>
          <w:lang w:bidi="fa-IR"/>
        </w:rPr>
      </w:pPr>
      <w:r>
        <w:rPr>
          <w:rFonts w:hint="cs"/>
          <w:rtl/>
          <w:lang w:bidi="fa-IR"/>
        </w:rPr>
        <w:t>اول</w:t>
      </w:r>
      <w:r w:rsidR="08E041FF">
        <w:rPr>
          <w:rFonts w:hint="cs"/>
          <w:rtl/>
          <w:lang w:bidi="fa-IR"/>
        </w:rPr>
        <w:t>:</w:t>
      </w:r>
      <w:r>
        <w:rPr>
          <w:rFonts w:hint="cs"/>
          <w:rtl/>
          <w:lang w:bidi="fa-IR"/>
        </w:rPr>
        <w:t xml:space="preserve"> جواب از درجه احادیث در عرضه سنت بر قرآن</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حدیث اول</w:t>
      </w:r>
      <w:r w:rsidR="08E041FF">
        <w:rPr>
          <w:rFonts w:hint="cs"/>
          <w:rtl/>
          <w:lang w:bidi="fa-IR"/>
        </w:rPr>
        <w:t>:</w:t>
      </w:r>
      <w:r>
        <w:rPr>
          <w:rFonts w:hint="cs"/>
          <w:rtl/>
          <w:lang w:bidi="fa-IR"/>
        </w:rPr>
        <w:t xml:space="preserve"> (حدیث اگر از من سخنی نقل شد تا آخر) آنچه که دشمنان اسلام آن را انکار می‌کنند ن</w:t>
      </w:r>
      <w:r w:rsidR="083617AC">
        <w:rPr>
          <w:rFonts w:hint="cs"/>
          <w:rtl/>
          <w:lang w:bidi="fa-IR"/>
        </w:rPr>
        <w:t>ُ</w:t>
      </w:r>
      <w:r>
        <w:rPr>
          <w:rFonts w:hint="cs"/>
          <w:rtl/>
          <w:lang w:bidi="fa-IR"/>
        </w:rPr>
        <w:t xml:space="preserve">ه دهم آن سنتی است که دانشمندان در تمامی زمان‌ها و کشورها قبول دارند. </w:t>
      </w:r>
    </w:p>
    <w:p w:rsidR="08855763" w:rsidRPr="08652810" w:rsidRDefault="08855763" w:rsidP="08322465">
      <w:pPr>
        <w:ind w:firstLine="284"/>
        <w:rPr>
          <w:spacing w:val="-6"/>
          <w:rtl/>
          <w:lang w:bidi="fa-IR"/>
        </w:rPr>
      </w:pPr>
      <w:r w:rsidRPr="08652810">
        <w:rPr>
          <w:rFonts w:hint="cs"/>
          <w:spacing w:val="-6"/>
          <w:rtl/>
          <w:lang w:bidi="fa-IR"/>
        </w:rPr>
        <w:t>این حدیث از نظر نقادان ارزش و جایگاهی ندارد</w:t>
      </w:r>
      <w:r w:rsidR="083617AC">
        <w:rPr>
          <w:rFonts w:hint="cs"/>
          <w:spacing w:val="-6"/>
          <w:rtl/>
          <w:lang w:bidi="fa-IR"/>
        </w:rPr>
        <w:t xml:space="preserve"> و</w:t>
      </w:r>
      <w:r w:rsidRPr="08652810">
        <w:rPr>
          <w:rFonts w:hint="cs"/>
          <w:spacing w:val="-6"/>
          <w:rtl/>
          <w:lang w:bidi="fa-IR"/>
        </w:rPr>
        <w:t xml:space="preserve"> از نظر همه ضعیف روایت شده است</w:t>
      </w:r>
      <w:r w:rsidRPr="08652810">
        <w:rPr>
          <w:rStyle w:val="FootnoteReference"/>
          <w:rFonts w:cs="B Lotus"/>
          <w:spacing w:val="-6"/>
          <w:sz w:val="28"/>
          <w:szCs w:val="28"/>
          <w:rtl/>
          <w:lang w:bidi="fa-IR"/>
        </w:rPr>
        <w:footnoteReference w:id="602"/>
      </w:r>
      <w:r w:rsidRPr="08652810">
        <w:rPr>
          <w:rFonts w:hint="cs"/>
          <w:spacing w:val="-6"/>
          <w:rtl/>
          <w:lang w:bidi="fa-IR"/>
        </w:rPr>
        <w:t>، از علی</w:t>
      </w:r>
      <w:r w:rsidRPr="08652810">
        <w:rPr>
          <w:rStyle w:val="FootnoteReference"/>
          <w:rFonts w:cs="B Lotus"/>
          <w:spacing w:val="-6"/>
          <w:sz w:val="28"/>
          <w:szCs w:val="28"/>
          <w:rtl/>
          <w:lang w:bidi="fa-IR"/>
        </w:rPr>
        <w:footnoteReference w:id="603"/>
      </w:r>
      <w:r w:rsidRPr="08652810">
        <w:rPr>
          <w:rFonts w:hint="cs"/>
          <w:spacing w:val="-6"/>
          <w:rtl/>
          <w:lang w:bidi="fa-IR"/>
        </w:rPr>
        <w:t xml:space="preserve">، و </w:t>
      </w:r>
      <w:r w:rsidR="08CD2C1D">
        <w:rPr>
          <w:rFonts w:hint="cs"/>
          <w:spacing w:val="-6"/>
          <w:rtl/>
          <w:lang w:bidi="fa-IR"/>
        </w:rPr>
        <w:t>ابوهریره</w:t>
      </w:r>
      <w:r w:rsidRPr="08652810">
        <w:rPr>
          <w:rStyle w:val="FootnoteReference"/>
          <w:rFonts w:cs="B Lotus"/>
          <w:spacing w:val="-6"/>
          <w:sz w:val="28"/>
          <w:szCs w:val="28"/>
          <w:rtl/>
          <w:lang w:bidi="fa-IR"/>
        </w:rPr>
        <w:footnoteReference w:id="604"/>
      </w:r>
      <w:r w:rsidRPr="08652810">
        <w:rPr>
          <w:rFonts w:hint="cs"/>
          <w:spacing w:val="-6"/>
          <w:rtl/>
          <w:lang w:bidi="fa-IR"/>
        </w:rPr>
        <w:t>، و ابن عمر، و ثوبان</w:t>
      </w:r>
      <w:r w:rsidRPr="08652810">
        <w:rPr>
          <w:rStyle w:val="FootnoteReference"/>
          <w:rFonts w:cs="B Lotus"/>
          <w:spacing w:val="-6"/>
          <w:sz w:val="28"/>
          <w:szCs w:val="28"/>
          <w:rtl/>
          <w:lang w:bidi="fa-IR"/>
        </w:rPr>
        <w:footnoteReference w:id="605"/>
      </w:r>
      <w:r w:rsidRPr="08652810">
        <w:rPr>
          <w:rFonts w:hint="cs"/>
          <w:spacing w:val="-6"/>
          <w:rtl/>
          <w:lang w:bidi="fa-IR"/>
        </w:rPr>
        <w:t>، (خداوند از همه</w:t>
      </w:r>
      <w:r w:rsidR="081677D0">
        <w:rPr>
          <w:rFonts w:hint="cs"/>
          <w:spacing w:val="-6"/>
          <w:rtl/>
          <w:lang w:bidi="fa-IR"/>
        </w:rPr>
        <w:t xml:space="preserve"> آن‌ها </w:t>
      </w:r>
      <w:r w:rsidRPr="08652810">
        <w:rPr>
          <w:rFonts w:hint="cs"/>
          <w:spacing w:val="-6"/>
          <w:rtl/>
          <w:lang w:bidi="fa-IR"/>
        </w:rPr>
        <w:t xml:space="preserve">راضی باشد) </w:t>
      </w:r>
    </w:p>
    <w:p w:rsidR="08855763" w:rsidRDefault="08855763" w:rsidP="08322465">
      <w:pPr>
        <w:ind w:firstLine="284"/>
        <w:rPr>
          <w:rtl/>
          <w:lang w:bidi="fa-IR"/>
        </w:rPr>
      </w:pPr>
      <w:r>
        <w:rPr>
          <w:rFonts w:hint="cs"/>
          <w:rtl/>
          <w:lang w:bidi="fa-IR"/>
        </w:rPr>
        <w:t xml:space="preserve">علما </w:t>
      </w:r>
      <w:r w:rsidR="083617AC">
        <w:rPr>
          <w:rFonts w:hint="cs"/>
          <w:rtl/>
          <w:lang w:bidi="fa-IR"/>
        </w:rPr>
        <w:t>در مورد</w:t>
      </w:r>
      <w:r>
        <w:rPr>
          <w:rFonts w:hint="cs"/>
          <w:rtl/>
          <w:lang w:bidi="fa-IR"/>
        </w:rPr>
        <w:t xml:space="preserve"> این حدیث </w:t>
      </w:r>
      <w:r w:rsidR="083617AC">
        <w:rPr>
          <w:rFonts w:hint="cs"/>
          <w:rtl/>
          <w:lang w:bidi="fa-IR"/>
        </w:rPr>
        <w:t xml:space="preserve">چيزهايي می‌گویند که لازمه آن اين است كه </w:t>
      </w:r>
      <w:r>
        <w:rPr>
          <w:rFonts w:hint="cs"/>
          <w:rtl/>
          <w:lang w:bidi="fa-IR"/>
        </w:rPr>
        <w:t>این حدیث از شدیدترین موضوعات یا ضعیف و مردود اس</w:t>
      </w:r>
      <w:r w:rsidR="083617AC">
        <w:rPr>
          <w:rFonts w:hint="cs"/>
          <w:rtl/>
          <w:lang w:bidi="fa-IR"/>
        </w:rPr>
        <w:t>ت که بعضی از آن گفته‌ها را</w:t>
      </w:r>
      <w:r>
        <w:rPr>
          <w:rFonts w:hint="cs"/>
          <w:rtl/>
          <w:lang w:bidi="fa-IR"/>
        </w:rPr>
        <w:t xml:space="preserve"> انتخاب می‌کنیم</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امام شافعی گفت</w:t>
      </w:r>
      <w:r w:rsidR="08E041FF">
        <w:rPr>
          <w:rFonts w:hint="cs"/>
          <w:rtl/>
          <w:lang w:bidi="fa-IR"/>
        </w:rPr>
        <w:t>:</w:t>
      </w:r>
      <w:r>
        <w:rPr>
          <w:rFonts w:hint="cs"/>
          <w:rtl/>
          <w:lang w:bidi="fa-IR"/>
        </w:rPr>
        <w:t xml:space="preserve"> این حدیث را کسی نگفته است که گفته‌ه</w:t>
      </w:r>
      <w:r w:rsidR="08F65D0D">
        <w:rPr>
          <w:rFonts w:hint="cs"/>
          <w:rtl/>
          <w:lang w:bidi="fa-IR"/>
        </w:rPr>
        <w:t>ایش در امور کوچک یا بزرگ ثابت ش</w:t>
      </w:r>
      <w:r>
        <w:rPr>
          <w:rFonts w:hint="cs"/>
          <w:rtl/>
          <w:lang w:bidi="fa-IR"/>
        </w:rPr>
        <w:t>د</w:t>
      </w:r>
      <w:r w:rsidR="08F65D0D">
        <w:rPr>
          <w:rFonts w:hint="cs"/>
          <w:rtl/>
          <w:lang w:bidi="fa-IR"/>
        </w:rPr>
        <w:t>ه باشد</w:t>
      </w:r>
      <w:r>
        <w:rPr>
          <w:rFonts w:hint="cs"/>
          <w:rtl/>
          <w:lang w:bidi="fa-IR"/>
        </w:rPr>
        <w:t xml:space="preserve">. همانا این یک روایت </w:t>
      </w:r>
      <w:r w:rsidR="08F65D0D">
        <w:rPr>
          <w:rFonts w:hint="cs"/>
          <w:rtl/>
          <w:lang w:bidi="fa-IR"/>
        </w:rPr>
        <w:t xml:space="preserve">بریده شده از یک مرد گمنامی است و </w:t>
      </w:r>
      <w:r>
        <w:rPr>
          <w:rFonts w:hint="cs"/>
          <w:rtl/>
          <w:lang w:bidi="fa-IR"/>
        </w:rPr>
        <w:t>ما این نوع روایات را در هیچ چیزی نمی‌پذیریم.</w:t>
      </w:r>
      <w:r w:rsidRPr="08E5555F">
        <w:rPr>
          <w:rStyle w:val="FootnoteReference"/>
          <w:rFonts w:cs="B Lotus"/>
          <w:sz w:val="28"/>
          <w:szCs w:val="28"/>
          <w:rtl/>
          <w:lang w:bidi="fa-IR"/>
        </w:rPr>
        <w:footnoteReference w:id="606"/>
      </w:r>
      <w:r>
        <w:rPr>
          <w:rFonts w:hint="cs"/>
          <w:rtl/>
          <w:lang w:bidi="fa-IR"/>
        </w:rPr>
        <w:t xml:space="preserve"> </w:t>
      </w:r>
    </w:p>
    <w:p w:rsidR="08855763" w:rsidRDefault="08855763" w:rsidP="08322465">
      <w:pPr>
        <w:ind w:firstLine="284"/>
        <w:rPr>
          <w:rtl/>
          <w:lang w:bidi="fa-IR"/>
        </w:rPr>
      </w:pPr>
      <w:r>
        <w:rPr>
          <w:rFonts w:hint="cs"/>
          <w:rtl/>
          <w:lang w:bidi="fa-IR"/>
        </w:rPr>
        <w:t xml:space="preserve">استاد احمد شاکر نیز در تحقیقش </w:t>
      </w:r>
      <w:r w:rsidR="08F65D0D">
        <w:rPr>
          <w:rFonts w:hint="cs"/>
          <w:rtl/>
          <w:lang w:bidi="fa-IR"/>
        </w:rPr>
        <w:t>بر کتاب رساله‌ امام شافعي</w:t>
      </w:r>
      <w:r>
        <w:rPr>
          <w:rFonts w:hint="cs"/>
          <w:rtl/>
          <w:lang w:bidi="fa-IR"/>
        </w:rPr>
        <w:t xml:space="preserve"> درباره این حدیث می‌گوید</w:t>
      </w:r>
      <w:r w:rsidRPr="08E5555F">
        <w:rPr>
          <w:rStyle w:val="FootnoteReference"/>
          <w:rFonts w:cs="B Lotus"/>
          <w:sz w:val="28"/>
          <w:szCs w:val="28"/>
          <w:rtl/>
          <w:lang w:bidi="fa-IR"/>
        </w:rPr>
        <w:footnoteReference w:id="607"/>
      </w:r>
      <w:r w:rsidR="08E041FF">
        <w:rPr>
          <w:rFonts w:hint="cs"/>
          <w:rtl/>
          <w:lang w:bidi="fa-IR"/>
        </w:rPr>
        <w:t>:</w:t>
      </w:r>
      <w:r>
        <w:rPr>
          <w:rFonts w:hint="cs"/>
          <w:rtl/>
          <w:lang w:bidi="fa-IR"/>
        </w:rPr>
        <w:t xml:space="preserve"> این معنی </w:t>
      </w:r>
      <w:r w:rsidR="08F65D0D">
        <w:rPr>
          <w:rFonts w:hint="cs"/>
          <w:rtl/>
          <w:lang w:bidi="fa-IR"/>
        </w:rPr>
        <w:t>را مي رساند كه</w:t>
      </w:r>
      <w:r>
        <w:rPr>
          <w:rFonts w:hint="cs"/>
          <w:rtl/>
          <w:lang w:bidi="fa-IR"/>
        </w:rPr>
        <w:t xml:space="preserve"> این حدیث </w:t>
      </w:r>
      <w:r w:rsidR="08F65D0D">
        <w:rPr>
          <w:rFonts w:hint="cs"/>
          <w:rtl/>
          <w:lang w:bidi="fa-IR"/>
        </w:rPr>
        <w:t>صحيح يا حسن</w:t>
      </w:r>
      <w:r>
        <w:rPr>
          <w:rFonts w:hint="cs"/>
          <w:rtl/>
          <w:lang w:bidi="fa-IR"/>
        </w:rPr>
        <w:t xml:space="preserve"> نیست و الفاظ زیادی در آن قرار دارند که در نهایت ضعف می‌باشند و چیزی برای دلیل آوردن و استشهاد از آن فهمیده نمی‌شود.</w:t>
      </w:r>
      <w:r w:rsidRPr="08E5555F">
        <w:rPr>
          <w:rStyle w:val="FootnoteReference"/>
          <w:rFonts w:cs="B Lotus"/>
          <w:sz w:val="28"/>
          <w:szCs w:val="28"/>
          <w:rtl/>
          <w:lang w:bidi="fa-IR"/>
        </w:rPr>
        <w:footnoteReference w:id="608"/>
      </w:r>
      <w:r>
        <w:rPr>
          <w:rFonts w:hint="cs"/>
          <w:rtl/>
          <w:lang w:bidi="fa-IR"/>
        </w:rPr>
        <w:t xml:space="preserve"> </w:t>
      </w:r>
    </w:p>
    <w:p w:rsidR="08855763" w:rsidRDefault="08855763" w:rsidP="08322465">
      <w:pPr>
        <w:ind w:firstLine="284"/>
        <w:rPr>
          <w:rtl/>
          <w:lang w:bidi="fa-IR"/>
        </w:rPr>
      </w:pPr>
      <w:r>
        <w:rPr>
          <w:rFonts w:hint="cs"/>
          <w:rtl/>
          <w:lang w:bidi="fa-IR"/>
        </w:rPr>
        <w:t xml:space="preserve">امام حافظ ابو محمد بن حزم در این باره فصل گران‌بهایی در کتابش (الاحکام) نوشته است. که در آن بعضی الفاظ این حدیث دروغین را روایت نموده است و دلایل آن را بیان کرده است. </w:t>
      </w:r>
      <w:r w:rsidR="08F65D0D">
        <w:rPr>
          <w:rFonts w:hint="cs"/>
          <w:rtl/>
          <w:lang w:bidi="fa-IR"/>
        </w:rPr>
        <w:t>و</w:t>
      </w:r>
      <w:r>
        <w:rPr>
          <w:rFonts w:hint="cs"/>
          <w:rtl/>
          <w:lang w:bidi="fa-IR"/>
        </w:rPr>
        <w:t xml:space="preserve"> </w:t>
      </w:r>
      <w:r w:rsidR="08F65D0D">
        <w:rPr>
          <w:rFonts w:hint="cs"/>
          <w:rtl/>
          <w:lang w:bidi="fa-IR"/>
        </w:rPr>
        <w:t xml:space="preserve">چیزهایی را </w:t>
      </w:r>
      <w:r>
        <w:rPr>
          <w:rFonts w:hint="cs"/>
          <w:rtl/>
          <w:lang w:bidi="fa-IR"/>
        </w:rPr>
        <w:t>ثابت کرده است که از</w:t>
      </w:r>
      <w:r w:rsidR="08F65D0D">
        <w:rPr>
          <w:rFonts w:hint="cs"/>
          <w:rtl/>
          <w:lang w:bidi="fa-IR"/>
        </w:rPr>
        <w:t xml:space="preserve"> جمله</w:t>
      </w:r>
      <w:r>
        <w:rPr>
          <w:rFonts w:hint="cs"/>
          <w:rtl/>
          <w:lang w:bidi="fa-IR"/>
        </w:rPr>
        <w:t xml:space="preserve"> آنها</w:t>
      </w:r>
      <w:r w:rsidR="08E041FF">
        <w:rPr>
          <w:rFonts w:hint="cs"/>
          <w:rtl/>
          <w:lang w:bidi="fa-IR"/>
        </w:rPr>
        <w:t>:</w:t>
      </w:r>
      <w:r>
        <w:rPr>
          <w:rFonts w:hint="cs"/>
          <w:rtl/>
          <w:lang w:bidi="fa-IR"/>
        </w:rPr>
        <w:t xml:space="preserve"> اتهام به زندقه یا دروغگویی که گفته‌اش را نمی‌پذیرند یا گفته‌اش مجهول یا ضعیف است. </w:t>
      </w:r>
    </w:p>
    <w:p w:rsidR="08D253AB" w:rsidRDefault="08855763" w:rsidP="08322465">
      <w:pPr>
        <w:ind w:firstLine="284"/>
        <w:rPr>
          <w:rtl/>
          <w:lang w:bidi="fa-IR"/>
        </w:rPr>
      </w:pPr>
      <w:r>
        <w:rPr>
          <w:rFonts w:hint="cs"/>
          <w:rtl/>
          <w:lang w:bidi="fa-IR"/>
        </w:rPr>
        <w:t>سپس گفت</w:t>
      </w:r>
      <w:r w:rsidR="08E041FF">
        <w:rPr>
          <w:rFonts w:hint="cs"/>
          <w:rtl/>
          <w:lang w:bidi="fa-IR"/>
        </w:rPr>
        <w:t>:</w:t>
      </w:r>
      <w:r>
        <w:rPr>
          <w:rFonts w:hint="cs"/>
          <w:rtl/>
          <w:lang w:bidi="fa-IR"/>
        </w:rPr>
        <w:t xml:space="preserve"> اولین چیزی که ما بر قرآن عرضه می‌کنیم حدیثی است که آن را ذکر کرده‌اند و زمانی که آن را عرضه کردیم دیدیم که با قرآن مخالف است، خداوند بزرگ می‌فرماید</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وَمَآ ءَاتَىٰكُمُ </w:t>
      </w:r>
      <w:r>
        <w:rPr>
          <w:rFonts w:ascii="KFGQPC Uthmanic Script HAFS" w:hAnsi="KFGQPC Uthmanic Script HAFS" w:cs="KFGQPC Uthmanic Script HAFS" w:hint="cs"/>
          <w:rtl/>
        </w:rPr>
        <w:t>ٱلرَّسُولُ</w:t>
      </w:r>
      <w:r>
        <w:rPr>
          <w:rFonts w:ascii="KFGQPC Uthmanic Script HAFS" w:hAnsi="KFGQPC Uthmanic Script HAFS" w:cs="KFGQPC Uthmanic Script HAFS"/>
          <w:rtl/>
        </w:rPr>
        <w:t xml:space="preserve"> فَخُذُوهُ</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وَمَا</w:t>
      </w:r>
      <w:r>
        <w:rPr>
          <w:rFonts w:ascii="KFGQPC Uthmanic Script HAFS" w:hAnsi="KFGQPC Uthmanic Script HAFS" w:cs="KFGQPC Uthmanic Script HAFS"/>
          <w:rtl/>
        </w:rPr>
        <w:t xml:space="preserve"> نَهَىٰكُمۡ عَنۡهُ فَ</w:t>
      </w:r>
      <w:r>
        <w:rPr>
          <w:rFonts w:ascii="KFGQPC Uthmanic Script HAFS" w:hAnsi="KFGQPC Uthmanic Script HAFS" w:cs="KFGQPC Uthmanic Script HAFS" w:hint="cs"/>
          <w:rtl/>
        </w:rPr>
        <w:t>ٱنتَهُواْۚ</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الحشر: 7</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«آنچه از پیامبر به شما می‌رسد آن را بگیرید و آنچه شما را از آن منع می‌کند پس از آن دوری کنید» </w:t>
      </w:r>
    </w:p>
    <w:p w:rsidR="08D253AB" w:rsidRDefault="08855763" w:rsidP="08322465">
      <w:pPr>
        <w:ind w:firstLine="284"/>
        <w:rPr>
          <w:rtl/>
          <w:lang w:bidi="fa-IR"/>
        </w:rPr>
      </w:pPr>
      <w:r>
        <w:rPr>
          <w:rFonts w:hint="cs"/>
          <w:rtl/>
          <w:lang w:bidi="fa-IR"/>
        </w:rPr>
        <w:t>و گفته خداوند</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مَّن</w:t>
      </w:r>
      <w:r>
        <w:rPr>
          <w:rFonts w:ascii="KFGQPC Uthmanic Script HAFS" w:hAnsi="KFGQPC Uthmanic Script HAFS" w:cs="KFGQPC Uthmanic Script HAFS"/>
          <w:rtl/>
        </w:rPr>
        <w:t xml:space="preserve"> يُطِعِ </w:t>
      </w:r>
      <w:r>
        <w:rPr>
          <w:rFonts w:ascii="KFGQPC Uthmanic Script HAFS" w:hAnsi="KFGQPC Uthmanic Script HAFS" w:cs="KFGQPC Uthmanic Script HAFS" w:hint="cs"/>
          <w:rtl/>
        </w:rPr>
        <w:t>ٱلرَّسُولَ</w:t>
      </w:r>
      <w:r>
        <w:rPr>
          <w:rFonts w:ascii="KFGQPC Uthmanic Script HAFS" w:hAnsi="KFGQPC Uthmanic Script HAFS" w:cs="KFGQPC Uthmanic Script HAFS"/>
          <w:rtl/>
        </w:rPr>
        <w:t xml:space="preserve"> فَقَدۡ أَطَاعَ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وَمَن تَوَلَّىٰ فَمَآ أَرۡسَلۡنَٰكَ عَلَيۡهِمۡ حَفِيظٗا ٨٠</w:t>
      </w:r>
      <w:r>
        <w:rPr>
          <w:rFonts w:ascii="Traditional Arabic" w:hAnsi="Traditional Arabic" w:cs="Traditional Arabic"/>
          <w:rtl/>
          <w:lang w:bidi="fa-IR"/>
        </w:rPr>
        <w:t>﴾</w:t>
      </w:r>
      <w:r w:rsidRPr="08D253AB">
        <w:rPr>
          <w:rFonts w:ascii="mylotus" w:hAnsi="mylotus" w:cs="mylotus"/>
          <w:sz w:val="22"/>
          <w:szCs w:val="22"/>
          <w:rtl/>
          <w:lang w:bidi="fa-IR"/>
        </w:rPr>
        <w:t>[</w:t>
      </w:r>
      <w:r w:rsidRPr="08D253AB">
        <w:rPr>
          <w:rFonts w:ascii="mylotus" w:hAnsi="mylotus" w:cs="mylotus" w:hint="cs"/>
          <w:sz w:val="22"/>
          <w:szCs w:val="22"/>
          <w:rtl/>
          <w:lang w:bidi="fa-IR"/>
        </w:rPr>
        <w:t>النساء:80</w:t>
      </w:r>
      <w:r w:rsidRPr="08D253AB">
        <w:rPr>
          <w:rFonts w:ascii="mylotus" w:hAnsi="mylotus" w:cs="mylotus"/>
          <w:sz w:val="22"/>
          <w:szCs w:val="22"/>
          <w:rtl/>
          <w:lang w:bidi="fa-IR"/>
        </w:rPr>
        <w:t>]</w:t>
      </w:r>
      <w:r w:rsidRPr="08D253AB">
        <w:rPr>
          <w:rFonts w:hint="cs"/>
          <w:sz w:val="24"/>
          <w:szCs w:val="24"/>
          <w:rtl/>
          <w:lang w:bidi="fa-IR"/>
        </w:rPr>
        <w:t>.</w:t>
      </w:r>
      <w:r w:rsidR="08855763" w:rsidRPr="08D253AB">
        <w:rPr>
          <w:rFonts w:hint="cs"/>
          <w:sz w:val="24"/>
          <w:szCs w:val="24"/>
          <w:rtl/>
          <w:lang w:bidi="fa-IR"/>
        </w:rPr>
        <w:t xml:space="preserve"> </w:t>
      </w:r>
    </w:p>
    <w:p w:rsidR="08855763" w:rsidRPr="086E0B63" w:rsidRDefault="08855763" w:rsidP="08322465">
      <w:pPr>
        <w:ind w:firstLine="284"/>
        <w:rPr>
          <w:sz w:val="26"/>
          <w:rtl/>
          <w:lang w:bidi="fa-IR"/>
        </w:rPr>
      </w:pPr>
      <w:r w:rsidRPr="086E0B63">
        <w:rPr>
          <w:rFonts w:hint="cs"/>
          <w:sz w:val="26"/>
          <w:rtl/>
          <w:lang w:bidi="fa-IR"/>
        </w:rPr>
        <w:t>«کسی که از پیامبر اطاعت کند همانند</w:t>
      </w:r>
      <w:r w:rsidR="08D77C4C" w:rsidRPr="086E0B63">
        <w:rPr>
          <w:rFonts w:hint="cs"/>
          <w:sz w:val="26"/>
          <w:rtl/>
          <w:lang w:bidi="fa-IR"/>
        </w:rPr>
        <w:t xml:space="preserve"> اين است </w:t>
      </w:r>
      <w:r w:rsidRPr="086E0B63">
        <w:rPr>
          <w:rFonts w:hint="cs"/>
          <w:sz w:val="26"/>
          <w:rtl/>
          <w:lang w:bidi="fa-IR"/>
        </w:rPr>
        <w:t>که از خدا اطاعت کرده باشد».</w:t>
      </w:r>
    </w:p>
    <w:p w:rsidR="08D253AB" w:rsidRDefault="08855763" w:rsidP="08322465">
      <w:pPr>
        <w:ind w:firstLine="284"/>
        <w:rPr>
          <w:rtl/>
          <w:lang w:bidi="fa-IR"/>
        </w:rPr>
      </w:pPr>
      <w:r>
        <w:rPr>
          <w:rFonts w:hint="cs"/>
          <w:rtl/>
          <w:lang w:bidi="fa-IR"/>
        </w:rPr>
        <w:t>و این گفته</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لِتَحۡكُمَ بَيۡنَ </w:t>
      </w:r>
      <w:r>
        <w:rPr>
          <w:rFonts w:ascii="KFGQPC Uthmanic Script HAFS" w:hAnsi="KFGQPC Uthmanic Script HAFS" w:cs="KFGQPC Uthmanic Script HAFS" w:hint="cs"/>
          <w:rtl/>
        </w:rPr>
        <w:t>ٱلنَّاسِ</w:t>
      </w:r>
      <w:r>
        <w:rPr>
          <w:rFonts w:ascii="KFGQPC Uthmanic Script HAFS" w:hAnsi="KFGQPC Uthmanic Script HAFS" w:cs="KFGQPC Uthmanic Script HAFS"/>
          <w:rtl/>
        </w:rPr>
        <w:t xml:space="preserve"> بِمَآ أَرَىٰكَ </w:t>
      </w:r>
      <w:r>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النساء: 105</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«تا بین مردم حکم کنی به آنچه که خداوند برای تو آورده است».</w:t>
      </w:r>
    </w:p>
    <w:p w:rsidR="08855763" w:rsidRDefault="08855763" w:rsidP="08322465">
      <w:pPr>
        <w:ind w:firstLine="284"/>
        <w:rPr>
          <w:rtl/>
          <w:lang w:bidi="fa-IR"/>
        </w:rPr>
      </w:pPr>
      <w:r>
        <w:rPr>
          <w:rFonts w:hint="cs"/>
          <w:rtl/>
          <w:lang w:bidi="fa-IR"/>
        </w:rPr>
        <w:t>امام بیهقی گفت</w:t>
      </w:r>
      <w:r w:rsidRPr="08E5555F">
        <w:rPr>
          <w:rStyle w:val="FootnoteReference"/>
          <w:rFonts w:cs="B Lotus"/>
          <w:sz w:val="28"/>
          <w:szCs w:val="28"/>
          <w:rtl/>
          <w:lang w:bidi="fa-IR"/>
        </w:rPr>
        <w:footnoteReference w:id="609"/>
      </w:r>
      <w:r w:rsidR="08E041FF">
        <w:rPr>
          <w:rFonts w:hint="cs"/>
          <w:rtl/>
          <w:lang w:bidi="fa-IR"/>
        </w:rPr>
        <w:t>:</w:t>
      </w:r>
      <w:r>
        <w:rPr>
          <w:rFonts w:hint="cs"/>
          <w:rtl/>
          <w:lang w:bidi="fa-IR"/>
        </w:rPr>
        <w:t xml:space="preserve"> حدیثی که روایت شد در عرضه آن بر قرآن معلوم است که درست نیست و باطل را به خودش بر می‌گرداند. در قرآن دلیلی برای عرضه حدیث بر قرآن نیست.</w:t>
      </w:r>
      <w:r w:rsidRPr="08E5555F">
        <w:rPr>
          <w:rStyle w:val="FootnoteReference"/>
          <w:rFonts w:cs="B Lotus"/>
          <w:sz w:val="28"/>
          <w:szCs w:val="28"/>
          <w:rtl/>
          <w:lang w:bidi="fa-IR"/>
        </w:rPr>
        <w:footnoteReference w:id="610"/>
      </w:r>
      <w:r>
        <w:rPr>
          <w:rFonts w:hint="cs"/>
          <w:rtl/>
          <w:lang w:bidi="fa-IR"/>
        </w:rPr>
        <w:t xml:space="preserve"> </w:t>
      </w:r>
    </w:p>
    <w:p w:rsidR="08855763" w:rsidRPr="08F65D0D" w:rsidRDefault="08855763" w:rsidP="08322465">
      <w:pPr>
        <w:ind w:firstLine="284"/>
        <w:rPr>
          <w:rFonts w:cs="Times New Roman"/>
          <w:spacing w:val="-4"/>
          <w:rtl/>
          <w:lang w:bidi="fa-IR"/>
        </w:rPr>
      </w:pPr>
      <w:r w:rsidRPr="08CC66C6">
        <w:rPr>
          <w:rFonts w:hint="cs"/>
          <w:spacing w:val="-4"/>
          <w:rtl/>
          <w:lang w:bidi="fa-IR"/>
        </w:rPr>
        <w:t>امام بن عبدالبر گفت</w:t>
      </w:r>
      <w:r w:rsidRPr="08CC66C6">
        <w:rPr>
          <w:rStyle w:val="FootnoteReference"/>
          <w:rFonts w:cs="B Lotus"/>
          <w:spacing w:val="-4"/>
          <w:sz w:val="28"/>
          <w:szCs w:val="28"/>
          <w:rtl/>
          <w:lang w:bidi="fa-IR"/>
        </w:rPr>
        <w:footnoteReference w:id="611"/>
      </w:r>
      <w:r w:rsidR="08E041FF">
        <w:rPr>
          <w:rFonts w:hint="cs"/>
          <w:spacing w:val="-4"/>
          <w:rtl/>
          <w:lang w:bidi="fa-IR"/>
        </w:rPr>
        <w:t>:</w:t>
      </w:r>
      <w:r w:rsidRPr="08CC66C6">
        <w:rPr>
          <w:rFonts w:hint="cs"/>
          <w:spacing w:val="-4"/>
          <w:rtl/>
          <w:lang w:bidi="fa-IR"/>
        </w:rPr>
        <w:t xml:space="preserve"> خداوند به اطاعت و پیروی از او بدون هیچ قید و شرطی دستور داده است. چنانکه ما را به پیروی از کتاب خدا امر کرده است و نگفته است که موافق کتاب خدا باشد چنانکه بعضی از مریض دلان گفته‌اند، عبدالرحمن بن مهدی گفت</w:t>
      </w:r>
      <w:r w:rsidR="08E041FF">
        <w:rPr>
          <w:rFonts w:hint="cs"/>
          <w:spacing w:val="-4"/>
          <w:rtl/>
          <w:lang w:bidi="fa-IR"/>
        </w:rPr>
        <w:t>:</w:t>
      </w:r>
      <w:r w:rsidRPr="08CC66C6">
        <w:rPr>
          <w:rFonts w:hint="cs"/>
          <w:spacing w:val="-4"/>
          <w:rtl/>
          <w:lang w:bidi="fa-IR"/>
        </w:rPr>
        <w:t xml:space="preserve"> زنادقه و خوارج این حدیث را وضع کرده‌اند و این گفته و لفظ‌ها از او نزد عالمان درست نیست. این حدیث را گروهی اهل علم بر قرآن عرضه کرده‌اند و گفتند</w:t>
      </w:r>
      <w:r w:rsidR="08E041FF">
        <w:rPr>
          <w:rFonts w:hint="cs"/>
          <w:spacing w:val="-4"/>
          <w:rtl/>
          <w:lang w:bidi="fa-IR"/>
        </w:rPr>
        <w:t>:</w:t>
      </w:r>
      <w:r w:rsidRPr="08CC66C6">
        <w:rPr>
          <w:rFonts w:hint="cs"/>
          <w:spacing w:val="-4"/>
          <w:rtl/>
          <w:lang w:bidi="fa-IR"/>
        </w:rPr>
        <w:t xml:space="preserve"> قبل از هر چیز این حدیث را بر کتاب خدا عرضه می‌کنیم. </w:t>
      </w:r>
      <w:r>
        <w:rPr>
          <w:rFonts w:hint="cs"/>
          <w:rtl/>
          <w:lang w:bidi="fa-IR"/>
        </w:rPr>
        <w:t>و به آن اعتماد می‌کنیم گفتند</w:t>
      </w:r>
      <w:r w:rsidR="08E041FF">
        <w:rPr>
          <w:rFonts w:hint="cs"/>
          <w:rtl/>
          <w:lang w:bidi="fa-IR"/>
        </w:rPr>
        <w:t>:</w:t>
      </w:r>
      <w:r>
        <w:rPr>
          <w:rFonts w:hint="cs"/>
          <w:rtl/>
          <w:lang w:bidi="fa-IR"/>
        </w:rPr>
        <w:t xml:space="preserve"> هنگامی که آن را بر کتاب خدا عرضه کردیم </w:t>
      </w:r>
      <w:r w:rsidR="08F65D0D">
        <w:rPr>
          <w:rFonts w:hint="cs"/>
          <w:rtl/>
          <w:lang w:bidi="fa-IR"/>
        </w:rPr>
        <w:t xml:space="preserve">و </w:t>
      </w:r>
      <w:r>
        <w:rPr>
          <w:rFonts w:hint="cs"/>
          <w:rtl/>
          <w:lang w:bidi="fa-IR"/>
        </w:rPr>
        <w:t xml:space="preserve">موافق آن یافتیم. چیزی در کتاب خدا نیافتیم که حدیث </w:t>
      </w:r>
      <w:r w:rsidR="08D17FA3">
        <w:rPr>
          <w:rFonts w:hint="cs"/>
          <w:rtl/>
          <w:lang w:bidi="fa-IR"/>
        </w:rPr>
        <w:t xml:space="preserve"> رسول</w:t>
      </w:r>
      <w:r w:rsidR="08D17FA3">
        <w:rPr>
          <w:rFonts w:hint="cs"/>
          <w:cs/>
          <w:lang w:bidi="fa-IR"/>
        </w:rPr>
        <w:t>‎</w:t>
      </w:r>
      <w:r w:rsidR="08D17FA3">
        <w:rPr>
          <w:rFonts w:hint="cs"/>
          <w:rtl/>
          <w:lang w:bidi="fa-IR"/>
        </w:rPr>
        <w:t>خدا</w:t>
      </w:r>
      <w:r w:rsidR="08F65D0D">
        <w:rPr>
          <w:rFonts w:hint="cs"/>
          <w:rtl/>
          <w:lang w:bidi="fa-IR"/>
        </w:rPr>
        <w:t xml:space="preserve">آن را </w:t>
      </w:r>
      <w:r>
        <w:rPr>
          <w:rFonts w:hint="cs"/>
          <w:rtl/>
          <w:lang w:bidi="fa-IR"/>
        </w:rPr>
        <w:t>نپذیرد جز این که همه با کتاب خدا موافق بود و کتاب خدا آن را دلجویی می‌کرد و به طور کلی دستور به اطاعت آن و پرهیز از مخالفت با آن می‌داد.</w:t>
      </w:r>
      <w:r w:rsidRPr="08E5555F">
        <w:rPr>
          <w:rStyle w:val="FootnoteReference"/>
          <w:rFonts w:cs="B Lotus"/>
          <w:sz w:val="28"/>
          <w:szCs w:val="28"/>
          <w:rtl/>
          <w:lang w:bidi="fa-IR"/>
        </w:rPr>
        <w:footnoteReference w:id="612"/>
      </w:r>
      <w:r>
        <w:rPr>
          <w:rFonts w:hint="cs"/>
          <w:rtl/>
          <w:lang w:bidi="fa-IR"/>
        </w:rPr>
        <w:t xml:space="preserve"> </w:t>
      </w:r>
    </w:p>
    <w:p w:rsidR="08855763" w:rsidRDefault="08F65D0D" w:rsidP="08322465">
      <w:pPr>
        <w:spacing w:line="228" w:lineRule="auto"/>
        <w:ind w:firstLine="284"/>
        <w:rPr>
          <w:rtl/>
          <w:lang w:bidi="fa-IR"/>
        </w:rPr>
      </w:pPr>
      <w:r>
        <w:rPr>
          <w:rFonts w:hint="cs"/>
          <w:rtl/>
          <w:lang w:bidi="fa-IR"/>
        </w:rPr>
        <w:t>جناب</w:t>
      </w:r>
      <w:r w:rsidR="08855763">
        <w:rPr>
          <w:rFonts w:hint="cs"/>
          <w:rtl/>
          <w:lang w:bidi="fa-IR"/>
        </w:rPr>
        <w:t xml:space="preserve"> دکتر عبدالوهاب عبداللطیف در پیروی از ابن عراق</w:t>
      </w:r>
      <w:r w:rsidR="08855763" w:rsidRPr="08E5555F">
        <w:rPr>
          <w:rStyle w:val="FootnoteReference"/>
          <w:rFonts w:cs="B Lotus"/>
          <w:sz w:val="28"/>
          <w:szCs w:val="28"/>
          <w:rtl/>
          <w:lang w:bidi="fa-IR"/>
        </w:rPr>
        <w:footnoteReference w:id="613"/>
      </w:r>
      <w:r w:rsidR="08855763">
        <w:rPr>
          <w:rFonts w:hint="cs"/>
          <w:rtl/>
          <w:lang w:bidi="fa-IR"/>
        </w:rPr>
        <w:t xml:space="preserve"> در حدیث تبعیت از سیوطی می‌گوید</w:t>
      </w:r>
      <w:r w:rsidR="08E041FF">
        <w:rPr>
          <w:rFonts w:hint="cs"/>
          <w:rtl/>
          <w:lang w:bidi="fa-IR"/>
        </w:rPr>
        <w:t>:</w:t>
      </w:r>
      <w:r w:rsidR="08855763">
        <w:rPr>
          <w:rFonts w:hint="cs"/>
          <w:rtl/>
          <w:lang w:bidi="fa-IR"/>
        </w:rPr>
        <w:t xml:space="preserve"> حدیث واقعاً باطل است چنانکه عقیلی و دیگران گفته‌اند و تلاش مؤلف به پیروی از سیوطی نادرست است</w:t>
      </w:r>
      <w:r w:rsidR="08855763" w:rsidRPr="08E5555F">
        <w:rPr>
          <w:rStyle w:val="FootnoteReference"/>
          <w:rFonts w:cs="B Lotus"/>
          <w:sz w:val="28"/>
          <w:szCs w:val="28"/>
          <w:rtl/>
          <w:lang w:bidi="fa-IR"/>
        </w:rPr>
        <w:footnoteReference w:id="614"/>
      </w:r>
      <w:r w:rsidR="08855763">
        <w:rPr>
          <w:rFonts w:hint="cs"/>
          <w:rtl/>
          <w:lang w:bidi="fa-IR"/>
        </w:rPr>
        <w:t xml:space="preserve">. این حدیث را بعضی از زنادقه برای بازی با سنت وضع کرده‌اند و سیوطی غفلت کرده و پس از آن مؤلف </w:t>
      </w:r>
      <w:r w:rsidR="08855763">
        <w:rPr>
          <w:rFonts w:cs="Times New Roman" w:hint="cs"/>
          <w:rtl/>
          <w:lang w:bidi="fa-IR"/>
        </w:rPr>
        <w:t>–</w:t>
      </w:r>
      <w:r w:rsidR="08855763">
        <w:rPr>
          <w:rFonts w:hint="cs"/>
          <w:rtl/>
          <w:lang w:bidi="fa-IR"/>
        </w:rPr>
        <w:t xml:space="preserve"> رحمت خدا بر</w:t>
      </w:r>
      <w:r w:rsidR="081677D0">
        <w:rPr>
          <w:rFonts w:hint="cs"/>
          <w:rtl/>
          <w:lang w:bidi="fa-IR"/>
        </w:rPr>
        <w:t xml:space="preserve"> آن‌ها </w:t>
      </w:r>
      <w:r w:rsidR="08855763">
        <w:rPr>
          <w:rFonts w:hint="cs"/>
          <w:rtl/>
          <w:lang w:bidi="fa-IR"/>
        </w:rPr>
        <w:t xml:space="preserve">باد </w:t>
      </w:r>
      <w:r w:rsidR="08855763">
        <w:rPr>
          <w:rFonts w:cs="Times New Roman" w:hint="cs"/>
          <w:rtl/>
          <w:lang w:bidi="fa-IR"/>
        </w:rPr>
        <w:t>–</w:t>
      </w:r>
      <w:r w:rsidR="08855763">
        <w:rPr>
          <w:rFonts w:hint="cs"/>
          <w:rtl/>
          <w:lang w:bidi="fa-IR"/>
        </w:rPr>
        <w:t xml:space="preserve"> از این هدف زشت بی‌خبر بوده است.</w:t>
      </w:r>
      <w:r w:rsidR="08855763" w:rsidRPr="08E5555F">
        <w:rPr>
          <w:rStyle w:val="FootnoteReference"/>
          <w:rFonts w:cs="B Lotus"/>
          <w:sz w:val="28"/>
          <w:szCs w:val="28"/>
          <w:rtl/>
          <w:lang w:bidi="fa-IR"/>
        </w:rPr>
        <w:footnoteReference w:id="615"/>
      </w:r>
      <w:r w:rsidR="08855763">
        <w:rPr>
          <w:rFonts w:hint="cs"/>
          <w:rtl/>
          <w:lang w:bidi="fa-IR"/>
        </w:rPr>
        <w:t xml:space="preserve"> </w:t>
      </w:r>
    </w:p>
    <w:p w:rsidR="08855763" w:rsidRDefault="08855763" w:rsidP="08322465">
      <w:pPr>
        <w:spacing w:line="228" w:lineRule="auto"/>
        <w:ind w:firstLine="284"/>
        <w:rPr>
          <w:rtl/>
          <w:lang w:bidi="fa-IR"/>
        </w:rPr>
      </w:pPr>
      <w:r>
        <w:rPr>
          <w:rFonts w:hint="cs"/>
          <w:rtl/>
          <w:lang w:bidi="fa-IR"/>
        </w:rPr>
        <w:t>اما حدیث دوم</w:t>
      </w:r>
      <w:r w:rsidR="08E041FF">
        <w:rPr>
          <w:rFonts w:hint="cs"/>
          <w:rtl/>
          <w:lang w:bidi="fa-IR"/>
        </w:rPr>
        <w:t>:</w:t>
      </w:r>
      <w:r>
        <w:rPr>
          <w:rFonts w:hint="cs"/>
          <w:rtl/>
          <w:lang w:bidi="fa-IR"/>
        </w:rPr>
        <w:t xml:space="preserve"> همانا من حلال نمی‌کنم برایتان جز آنچه خداوند در کتابش حلال کرده است. </w:t>
      </w:r>
      <w:r w:rsidR="08246F33">
        <w:rPr>
          <w:rFonts w:hint="cs"/>
          <w:rtl/>
          <w:lang w:bidi="fa-IR"/>
        </w:rPr>
        <w:t>ش</w:t>
      </w:r>
      <w:r>
        <w:rPr>
          <w:rFonts w:hint="cs"/>
          <w:rtl/>
          <w:lang w:bidi="fa-IR"/>
        </w:rPr>
        <w:t>افعی</w:t>
      </w:r>
      <w:r w:rsidRPr="08E5555F">
        <w:rPr>
          <w:rStyle w:val="FootnoteReference"/>
          <w:rFonts w:cs="B Lotus"/>
          <w:sz w:val="28"/>
          <w:szCs w:val="28"/>
          <w:rtl/>
          <w:lang w:bidi="fa-IR"/>
        </w:rPr>
        <w:footnoteReference w:id="616"/>
      </w:r>
      <w:r>
        <w:rPr>
          <w:rFonts w:hint="cs"/>
          <w:rtl/>
          <w:lang w:bidi="fa-IR"/>
        </w:rPr>
        <w:t xml:space="preserve"> و البیهقی</w:t>
      </w:r>
      <w:r w:rsidRPr="08E5555F">
        <w:rPr>
          <w:rStyle w:val="FootnoteReference"/>
          <w:rFonts w:cs="B Lotus"/>
          <w:sz w:val="28"/>
          <w:szCs w:val="28"/>
          <w:rtl/>
          <w:lang w:bidi="fa-IR"/>
        </w:rPr>
        <w:footnoteReference w:id="617"/>
      </w:r>
      <w:r>
        <w:rPr>
          <w:rFonts w:hint="cs"/>
          <w:rtl/>
          <w:lang w:bidi="fa-IR"/>
        </w:rPr>
        <w:t xml:space="preserve"> و طاووس</w:t>
      </w:r>
      <w:r w:rsidRPr="08E5555F">
        <w:rPr>
          <w:rStyle w:val="FootnoteReference"/>
          <w:rFonts w:cs="B Lotus"/>
          <w:sz w:val="28"/>
          <w:szCs w:val="28"/>
          <w:rtl/>
          <w:lang w:bidi="fa-IR"/>
        </w:rPr>
        <w:footnoteReference w:id="618"/>
      </w:r>
      <w:r>
        <w:rPr>
          <w:rFonts w:hint="cs"/>
          <w:rtl/>
          <w:lang w:bidi="fa-IR"/>
        </w:rPr>
        <w:t xml:space="preserve"> آن را تخریج نموده‌اند. امام شافعی گفت</w:t>
      </w:r>
      <w:r w:rsidR="08E041FF">
        <w:rPr>
          <w:rFonts w:hint="cs"/>
          <w:rtl/>
          <w:lang w:bidi="fa-IR"/>
        </w:rPr>
        <w:t>:</w:t>
      </w:r>
      <w:r>
        <w:rPr>
          <w:rFonts w:hint="cs"/>
          <w:rtl/>
          <w:lang w:bidi="fa-IR"/>
        </w:rPr>
        <w:t xml:space="preserve"> این حدیث بریده شده و ساختگی است و فرض کرده است که آنچه به او وحی شده است را پیروی کند و شهادت می‌دهیم به اینکه آن را پیروی کرده اگر چه در آن وحی نبوده خداوند در وحی پیروی از سنتش را فرض کرده است. کسی که از او بپذیرد مثل</w:t>
      </w:r>
      <w:r w:rsidR="08D77C4C">
        <w:rPr>
          <w:rFonts w:hint="cs"/>
          <w:rtl/>
          <w:lang w:bidi="fa-IR"/>
        </w:rPr>
        <w:t xml:space="preserve"> اين است </w:t>
      </w:r>
      <w:r>
        <w:rPr>
          <w:rFonts w:hint="cs"/>
          <w:rtl/>
          <w:lang w:bidi="fa-IR"/>
        </w:rPr>
        <w:t>که فرض خداوند را پذیرفته باشد. خداوند می‌فرماید</w:t>
      </w:r>
      <w:r w:rsidR="08E041FF">
        <w:rPr>
          <w:rFonts w:hint="cs"/>
          <w:rtl/>
          <w:lang w:bidi="fa-IR"/>
        </w:rPr>
        <w:t>:</w:t>
      </w:r>
    </w:p>
    <w:p w:rsidR="08D253AB" w:rsidRPr="08D253AB" w:rsidRDefault="08D253AB" w:rsidP="08D253AB">
      <w:pPr>
        <w:spacing w:line="228"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وَمَآ ءَاتَىٰكُمُ </w:t>
      </w:r>
      <w:r>
        <w:rPr>
          <w:rFonts w:ascii="KFGQPC Uthmanic Script HAFS" w:hAnsi="KFGQPC Uthmanic Script HAFS" w:cs="KFGQPC Uthmanic Script HAFS" w:hint="cs"/>
          <w:rtl/>
        </w:rPr>
        <w:t>ٱلرَّسُولُ</w:t>
      </w:r>
      <w:r>
        <w:rPr>
          <w:rFonts w:ascii="KFGQPC Uthmanic Script HAFS" w:hAnsi="KFGQPC Uthmanic Script HAFS" w:cs="KFGQPC Uthmanic Script HAFS"/>
          <w:rtl/>
        </w:rPr>
        <w:t xml:space="preserve"> فَخُذُوهُ</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وَمَا</w:t>
      </w:r>
      <w:r>
        <w:rPr>
          <w:rFonts w:ascii="KFGQPC Uthmanic Script HAFS" w:hAnsi="KFGQPC Uthmanic Script HAFS" w:cs="KFGQPC Uthmanic Script HAFS"/>
          <w:rtl/>
        </w:rPr>
        <w:t xml:space="preserve"> نَهَىٰكُمۡ عَنۡهُ فَ</w:t>
      </w:r>
      <w:r>
        <w:rPr>
          <w:rFonts w:ascii="KFGQPC Uthmanic Script HAFS" w:hAnsi="KFGQPC Uthmanic Script HAFS" w:cs="KFGQPC Uthmanic Script HAFS" w:hint="cs"/>
          <w:rtl/>
        </w:rPr>
        <w:t>ٱنتَهُواْۚ</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الحشر: 7</w:t>
      </w:r>
      <w:r w:rsidRPr="08D253AB">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«آنچه از پیامبر به شما می‌رسد آن را بگیرید و آنچه پیامبر شما را از آن منع می‌کند پس آن را رها کنید». </w:t>
      </w:r>
    </w:p>
    <w:p w:rsidR="08855763" w:rsidRDefault="08855763" w:rsidP="08322465">
      <w:pPr>
        <w:ind w:firstLine="284"/>
        <w:rPr>
          <w:rtl/>
          <w:lang w:bidi="fa-IR"/>
        </w:rPr>
      </w:pPr>
      <w:r>
        <w:rPr>
          <w:rFonts w:hint="cs"/>
          <w:rtl/>
          <w:lang w:bidi="fa-IR"/>
        </w:rPr>
        <w:t>بیهقی گفت</w:t>
      </w:r>
      <w:r w:rsidR="08E041FF">
        <w:rPr>
          <w:rFonts w:hint="cs"/>
          <w:rtl/>
          <w:lang w:bidi="fa-IR"/>
        </w:rPr>
        <w:t>:</w:t>
      </w:r>
      <w:r>
        <w:rPr>
          <w:rFonts w:hint="cs"/>
          <w:rtl/>
          <w:lang w:bidi="fa-IR"/>
        </w:rPr>
        <w:t xml:space="preserve"> و گفته او در حدیث (فی کتابه) (در کتاب او) اگر این لفظ درست باشد یعنی منظورش</w:t>
      </w:r>
      <w:r w:rsidR="08D77C4C">
        <w:rPr>
          <w:rFonts w:hint="cs"/>
          <w:rtl/>
          <w:lang w:bidi="fa-IR"/>
        </w:rPr>
        <w:t xml:space="preserve"> اين است </w:t>
      </w:r>
      <w:r>
        <w:rPr>
          <w:rFonts w:hint="cs"/>
          <w:rtl/>
          <w:lang w:bidi="fa-IR"/>
        </w:rPr>
        <w:t>که آنچه به او وحی شده است. وحی بر پیامبر به دو صورت بوده</w:t>
      </w:r>
      <w:r w:rsidR="08E041FF">
        <w:rPr>
          <w:rFonts w:hint="cs"/>
          <w:rtl/>
          <w:lang w:bidi="fa-IR"/>
        </w:rPr>
        <w:t>:</w:t>
      </w:r>
      <w:r>
        <w:rPr>
          <w:rFonts w:hint="cs"/>
          <w:rtl/>
          <w:lang w:bidi="fa-IR"/>
        </w:rPr>
        <w:t xml:space="preserve"> یکی از</w:t>
      </w:r>
      <w:r w:rsidR="081677D0">
        <w:rPr>
          <w:rFonts w:hint="cs"/>
          <w:rtl/>
          <w:lang w:bidi="fa-IR"/>
        </w:rPr>
        <w:t xml:space="preserve"> آن‌ها </w:t>
      </w:r>
      <w:r>
        <w:rPr>
          <w:rFonts w:hint="cs"/>
          <w:rtl/>
          <w:lang w:bidi="fa-IR"/>
        </w:rPr>
        <w:t>وحی</w:t>
      </w:r>
      <w:r w:rsidR="08246F33">
        <w:rPr>
          <w:rFonts w:hint="cs"/>
          <w:rtl/>
          <w:lang w:bidi="fa-IR"/>
        </w:rPr>
        <w:t>‏اي</w:t>
      </w:r>
      <w:r>
        <w:rPr>
          <w:rFonts w:hint="cs"/>
          <w:rtl/>
          <w:lang w:bidi="fa-IR"/>
        </w:rPr>
        <w:t xml:space="preserve"> بوده که بر او قرائت می‌شد و دیگری وحی</w:t>
      </w:r>
      <w:r w:rsidR="08246F33">
        <w:rPr>
          <w:rFonts w:hint="cs"/>
          <w:rtl/>
          <w:lang w:bidi="fa-IR"/>
        </w:rPr>
        <w:t>‏اي</w:t>
      </w:r>
      <w:r>
        <w:rPr>
          <w:rFonts w:hint="cs"/>
          <w:rtl/>
          <w:lang w:bidi="fa-IR"/>
        </w:rPr>
        <w:t xml:space="preserve"> که قرائت نمی‌شد.</w:t>
      </w:r>
      <w:r w:rsidRPr="08E5555F">
        <w:rPr>
          <w:rStyle w:val="FootnoteReference"/>
          <w:rFonts w:cs="B Lotus"/>
          <w:sz w:val="28"/>
          <w:szCs w:val="28"/>
          <w:rtl/>
          <w:lang w:bidi="fa-IR"/>
        </w:rPr>
        <w:footnoteReference w:id="619"/>
      </w:r>
    </w:p>
    <w:p w:rsidR="08855763" w:rsidRDefault="08855763" w:rsidP="08322465">
      <w:pPr>
        <w:ind w:firstLine="284"/>
        <w:rPr>
          <w:rtl/>
          <w:lang w:bidi="fa-IR"/>
        </w:rPr>
      </w:pPr>
      <w:r>
        <w:rPr>
          <w:rFonts w:hint="cs"/>
          <w:rtl/>
          <w:lang w:bidi="fa-IR"/>
        </w:rPr>
        <w:t>و بیهقی به آنچه که گفته است شهادت می‌دهد که مراد از کلمه «کتاب او» عام‌تر از قرآن است و شامل هر دو نوع وحی می‌شود هم قرائت شده و هم قرائت نشده. پیامبر به پدر مردی که با زن مردی دیگر که بر سر گوسفندان و خدمتگذاری معامله کرده بودند زنا کرد</w:t>
      </w:r>
      <w:r w:rsidR="08246F33">
        <w:rPr>
          <w:rFonts w:hint="cs"/>
          <w:rtl/>
          <w:lang w:bidi="fa-IR"/>
        </w:rPr>
        <w:t>،</w:t>
      </w:r>
      <w:r>
        <w:rPr>
          <w:rFonts w:hint="cs"/>
          <w:rtl/>
          <w:lang w:bidi="fa-IR"/>
        </w:rPr>
        <w:t xml:space="preserve"> فرمود</w:t>
      </w:r>
      <w:r w:rsidR="08E041FF">
        <w:rPr>
          <w:rFonts w:hint="cs"/>
          <w:rtl/>
          <w:lang w:bidi="fa-IR"/>
        </w:rPr>
        <w:t>:</w:t>
      </w:r>
      <w:r>
        <w:rPr>
          <w:rFonts w:hint="cs"/>
          <w:rtl/>
          <w:lang w:bidi="fa-IR"/>
        </w:rPr>
        <w:t xml:space="preserve"> قسم به کسی که جان من در دست اوست طبق کتاب خدا بین شما قضاوت می‌‌کنم، معامله گوسفند و خدمتگذار باطل اس</w:t>
      </w:r>
      <w:r w:rsidR="08246F33">
        <w:rPr>
          <w:rFonts w:hint="cs"/>
          <w:rtl/>
          <w:lang w:bidi="fa-IR"/>
        </w:rPr>
        <w:t>ت پسر تو باید صد ضربه شلاق بخوري و یک سال تبعید شوي</w:t>
      </w:r>
      <w:r>
        <w:rPr>
          <w:rFonts w:hint="cs"/>
          <w:rtl/>
          <w:lang w:bidi="fa-IR"/>
        </w:rPr>
        <w:t>.</w:t>
      </w:r>
      <w:r w:rsidRPr="08E5555F">
        <w:rPr>
          <w:rStyle w:val="FootnoteReference"/>
          <w:rFonts w:cs="B Lotus"/>
          <w:sz w:val="28"/>
          <w:szCs w:val="28"/>
          <w:rtl/>
          <w:lang w:bidi="fa-IR"/>
        </w:rPr>
        <w:footnoteReference w:id="620"/>
      </w:r>
      <w:r>
        <w:rPr>
          <w:rFonts w:hint="cs"/>
          <w:rtl/>
          <w:lang w:bidi="fa-IR"/>
        </w:rPr>
        <w:t xml:space="preserve"> </w:t>
      </w:r>
    </w:p>
    <w:p w:rsidR="08D253AB" w:rsidRDefault="08855763" w:rsidP="08322465">
      <w:pPr>
        <w:ind w:firstLine="284"/>
        <w:rPr>
          <w:rtl/>
          <w:lang w:bidi="fa-IR"/>
        </w:rPr>
      </w:pPr>
      <w:r>
        <w:rPr>
          <w:rFonts w:hint="cs"/>
          <w:rtl/>
          <w:lang w:bidi="fa-IR"/>
        </w:rPr>
        <w:t>حافظ بن حجر گفت</w:t>
      </w:r>
      <w:r w:rsidR="08E041FF">
        <w:rPr>
          <w:rFonts w:hint="cs"/>
          <w:rtl/>
          <w:lang w:bidi="fa-IR"/>
        </w:rPr>
        <w:t>:</w:t>
      </w:r>
      <w:r>
        <w:rPr>
          <w:rFonts w:hint="cs"/>
          <w:rtl/>
          <w:lang w:bidi="fa-IR"/>
        </w:rPr>
        <w:t xml:space="preserve"> مراد از کتاب خداوند آنچه به وسیله آن حکم می‌کنند و بر بندگانش نوشته شده است و روایت قرآن آن را تأیید می‌نماید. ابن دقیق العید</w:t>
      </w:r>
      <w:r w:rsidRPr="08E5555F">
        <w:rPr>
          <w:rStyle w:val="FootnoteReference"/>
          <w:rFonts w:cs="B Lotus"/>
          <w:sz w:val="28"/>
          <w:szCs w:val="28"/>
          <w:rtl/>
          <w:lang w:bidi="fa-IR"/>
        </w:rPr>
        <w:footnoteReference w:id="621"/>
      </w:r>
      <w:r>
        <w:rPr>
          <w:rFonts w:hint="cs"/>
          <w:rtl/>
          <w:lang w:bidi="fa-IR"/>
        </w:rPr>
        <w:t xml:space="preserve"> گفت</w:t>
      </w:r>
      <w:r w:rsidR="08E041FF">
        <w:rPr>
          <w:rFonts w:hint="cs"/>
          <w:rtl/>
          <w:lang w:bidi="fa-IR"/>
        </w:rPr>
        <w:t>:</w:t>
      </w:r>
      <w:r>
        <w:rPr>
          <w:rFonts w:hint="cs"/>
          <w:rtl/>
          <w:lang w:bidi="fa-IR"/>
        </w:rPr>
        <w:t xml:space="preserve"> اولی بهتر و شایسته‌تر است زیرا رجم و تغریب در قرآن نیامده‌اند بلکه به واسطه گفته خداوند و پیروی از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می‌باشند. و در آن گفته شده که منظو</w:t>
      </w:r>
      <w:r w:rsidR="08246F33">
        <w:rPr>
          <w:rFonts w:hint="cs"/>
          <w:rtl/>
          <w:lang w:bidi="fa-IR"/>
        </w:rPr>
        <w:t>ر</w:t>
      </w:r>
      <w:r w:rsidR="081677D0">
        <w:rPr>
          <w:rFonts w:hint="cs"/>
          <w:rtl/>
          <w:lang w:bidi="fa-IR"/>
        </w:rPr>
        <w:t xml:space="preserve"> آن‌ها </w:t>
      </w:r>
      <w:r w:rsidR="08246F33">
        <w:rPr>
          <w:rFonts w:hint="cs"/>
          <w:rtl/>
          <w:lang w:bidi="fa-IR"/>
        </w:rPr>
        <w:t>این گفته خداوند را در بر</w:t>
      </w:r>
      <w:r>
        <w:rPr>
          <w:rFonts w:hint="cs"/>
          <w:rtl/>
          <w:lang w:bidi="fa-IR"/>
        </w:rPr>
        <w:t>گیرد.</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أَوۡ يَجۡعَلَ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لَهُنَّ سَبِيلٗا ١٥</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النساء: 15</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«یا خدا راهی را برای</w:t>
      </w:r>
      <w:r w:rsidR="081677D0">
        <w:rPr>
          <w:rFonts w:hint="cs"/>
          <w:sz w:val="26"/>
          <w:rtl/>
          <w:lang w:bidi="fa-IR"/>
        </w:rPr>
        <w:t xml:space="preserve"> آن‌ها </w:t>
      </w:r>
      <w:r w:rsidRPr="086E0B63">
        <w:rPr>
          <w:rFonts w:hint="cs"/>
          <w:sz w:val="26"/>
          <w:rtl/>
          <w:lang w:bidi="fa-IR"/>
        </w:rPr>
        <w:t>قرار دهد».</w:t>
      </w:r>
    </w:p>
    <w:p w:rsidR="08855763" w:rsidRDefault="08855763" w:rsidP="08322465">
      <w:pPr>
        <w:ind w:firstLine="284"/>
        <w:rPr>
          <w:rtl/>
          <w:lang w:bidi="fa-IR"/>
        </w:rPr>
      </w:pPr>
      <w:r>
        <w:rPr>
          <w:rFonts w:hint="cs"/>
          <w:rtl/>
          <w:lang w:bidi="fa-IR"/>
        </w:rPr>
        <w:t>پیامبر</w:t>
      </w:r>
      <w:r>
        <w:rPr>
          <w:rFonts w:hint="cs"/>
          <w:lang w:bidi="fa-IR"/>
        </w:rPr>
        <w:sym w:font="AGA Arabesque" w:char="F072"/>
      </w:r>
      <w:r>
        <w:rPr>
          <w:rFonts w:hint="cs"/>
          <w:rtl/>
          <w:lang w:bidi="fa-IR"/>
        </w:rPr>
        <w:t xml:space="preserve"> تعیین کرد که راه‌حل، شلاق خوردن پسر و تبعید اوست، و شلاق خوردن مرد و رجم کردنش.</w:t>
      </w:r>
      <w:r w:rsidRPr="08E5555F">
        <w:rPr>
          <w:rStyle w:val="FootnoteReference"/>
          <w:rFonts w:cs="B Lotus"/>
          <w:sz w:val="28"/>
          <w:szCs w:val="28"/>
          <w:rtl/>
          <w:lang w:bidi="fa-IR"/>
        </w:rPr>
        <w:footnoteReference w:id="622"/>
      </w:r>
      <w:r>
        <w:rPr>
          <w:rFonts w:hint="cs"/>
          <w:rtl/>
          <w:lang w:bidi="fa-IR"/>
        </w:rPr>
        <w:t xml:space="preserve"> </w:t>
      </w:r>
    </w:p>
    <w:p w:rsidR="08855763" w:rsidRDefault="08855763" w:rsidP="08322465">
      <w:pPr>
        <w:ind w:firstLine="284"/>
        <w:rPr>
          <w:rtl/>
          <w:lang w:bidi="fa-IR"/>
        </w:rPr>
      </w:pPr>
      <w:r>
        <w:rPr>
          <w:rFonts w:hint="cs"/>
          <w:rtl/>
          <w:lang w:bidi="fa-IR"/>
        </w:rPr>
        <w:t>گفت</w:t>
      </w:r>
      <w:r w:rsidR="08E041FF">
        <w:rPr>
          <w:rFonts w:hint="cs"/>
          <w:rtl/>
          <w:lang w:bidi="fa-IR"/>
        </w:rPr>
        <w:t>:</w:t>
      </w:r>
      <w:r>
        <w:rPr>
          <w:rFonts w:hint="cs"/>
          <w:rtl/>
          <w:lang w:bidi="fa-IR"/>
        </w:rPr>
        <w:t xml:space="preserve"> پیامبر خدا گفته است</w:t>
      </w:r>
      <w:r w:rsidR="08E041FF">
        <w:rPr>
          <w:rFonts w:hint="cs"/>
          <w:rtl/>
          <w:lang w:bidi="fa-IR"/>
        </w:rPr>
        <w:t>:</w:t>
      </w:r>
      <w:r>
        <w:rPr>
          <w:rFonts w:hint="cs"/>
          <w:rtl/>
          <w:lang w:bidi="fa-IR"/>
        </w:rPr>
        <w:t xml:space="preserve"> از من </w:t>
      </w:r>
      <w:r w:rsidR="08246F33">
        <w:rPr>
          <w:rFonts w:hint="cs"/>
          <w:rtl/>
          <w:lang w:bidi="fa-IR"/>
        </w:rPr>
        <w:t>بگیرید. از من بگیرید. خداوند بر</w:t>
      </w:r>
      <w:r>
        <w:rPr>
          <w:rFonts w:hint="cs"/>
          <w:rtl/>
          <w:lang w:bidi="fa-IR"/>
        </w:rPr>
        <w:t>ایشان راهی قرار داده است. دوشیزه و مرد مجرد هر کدام صد ضربه شلاق و یک سال تبعید و مرد و زن متأهل صد ضربه شلاق و رجم.</w:t>
      </w:r>
      <w:r w:rsidRPr="08E5555F">
        <w:rPr>
          <w:rStyle w:val="FootnoteReference"/>
          <w:rFonts w:cs="B Lotus"/>
          <w:sz w:val="28"/>
          <w:szCs w:val="28"/>
          <w:rtl/>
          <w:lang w:bidi="fa-IR"/>
        </w:rPr>
        <w:footnoteReference w:id="623"/>
      </w:r>
      <w:r>
        <w:rPr>
          <w:rFonts w:hint="cs"/>
          <w:rtl/>
          <w:lang w:bidi="fa-IR"/>
        </w:rPr>
        <w:t xml:space="preserve"> </w:t>
      </w:r>
    </w:p>
    <w:p w:rsidR="08855763" w:rsidRDefault="08855763" w:rsidP="08322465">
      <w:pPr>
        <w:ind w:firstLine="284"/>
        <w:rPr>
          <w:rtl/>
          <w:lang w:bidi="fa-IR"/>
        </w:rPr>
      </w:pPr>
      <w:r>
        <w:rPr>
          <w:rFonts w:hint="cs"/>
          <w:rtl/>
          <w:lang w:bidi="fa-IR"/>
        </w:rPr>
        <w:t>حافظ ابن حجر گفت گفتم</w:t>
      </w:r>
      <w:r w:rsidR="08E041FF">
        <w:rPr>
          <w:rFonts w:hint="cs"/>
          <w:rtl/>
          <w:lang w:bidi="fa-IR"/>
        </w:rPr>
        <w:t>:</w:t>
      </w:r>
      <w:r>
        <w:rPr>
          <w:rFonts w:hint="cs"/>
          <w:rtl/>
          <w:lang w:bidi="fa-IR"/>
        </w:rPr>
        <w:t xml:space="preserve"> این به واسطه تبیین است یعنی از طریق تبیین به این حکم می‌توان دست یافت</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گفتم</w:t>
      </w:r>
      <w:r w:rsidR="08E041FF">
        <w:rPr>
          <w:rFonts w:hint="cs"/>
          <w:rtl/>
          <w:lang w:bidi="fa-IR"/>
        </w:rPr>
        <w:t>:</w:t>
      </w:r>
      <w:r>
        <w:rPr>
          <w:rFonts w:hint="cs"/>
          <w:rtl/>
          <w:lang w:bidi="fa-IR"/>
        </w:rPr>
        <w:t xml:space="preserve"> اگر این لفظ در کتاب او درست باشد حمل بر منبع روشن که قرآن کریم است می‌باشد.</w:t>
      </w:r>
      <w:r w:rsidRPr="08E5555F">
        <w:rPr>
          <w:rStyle w:val="FootnoteReference"/>
          <w:rFonts w:cs="B Lotus"/>
          <w:sz w:val="28"/>
          <w:szCs w:val="28"/>
          <w:rtl/>
          <w:lang w:bidi="fa-IR"/>
        </w:rPr>
        <w:footnoteReference w:id="624"/>
      </w:r>
      <w:r>
        <w:rPr>
          <w:rFonts w:hint="cs"/>
          <w:rtl/>
          <w:lang w:bidi="fa-IR"/>
        </w:rPr>
        <w:t xml:space="preserve"> </w:t>
      </w:r>
    </w:p>
    <w:p w:rsidR="08855763" w:rsidRDefault="08855763" w:rsidP="08322465">
      <w:pPr>
        <w:ind w:firstLine="284"/>
        <w:rPr>
          <w:rtl/>
          <w:lang w:bidi="fa-IR"/>
        </w:rPr>
      </w:pPr>
      <w:r>
        <w:rPr>
          <w:rFonts w:hint="cs"/>
          <w:rtl/>
          <w:lang w:bidi="fa-IR"/>
        </w:rPr>
        <w:t>پس برای منکرین در حجیت سنت در این حدیث دلیلی وجود ندارد پس حدیث بر ضد</w:t>
      </w:r>
      <w:r w:rsidR="08F04C68">
        <w:rPr>
          <w:rFonts w:hint="cs"/>
          <w:rtl/>
          <w:lang w:bidi="fa-IR"/>
        </w:rPr>
        <w:t xml:space="preserve"> آن‌هاست</w:t>
      </w:r>
      <w:r>
        <w:rPr>
          <w:rFonts w:hint="cs"/>
          <w:rtl/>
          <w:lang w:bidi="fa-IR"/>
        </w:rPr>
        <w:t xml:space="preserve"> نه به نفع آنها؛ زیرا آنچه که پیامبر حلال یا حرام کرده است در کتاب خدا نیز حلال و حرام آن آمده است. کتابی که خداوند دستور به اطاعت از آن و منع مخالفت با آن را داده است. آنچه که مقدام</w:t>
      </w:r>
      <w:r w:rsidRPr="08E5555F">
        <w:rPr>
          <w:rStyle w:val="FootnoteReference"/>
          <w:rFonts w:cs="B Lotus"/>
          <w:sz w:val="28"/>
          <w:szCs w:val="28"/>
          <w:rtl/>
          <w:lang w:bidi="fa-IR"/>
        </w:rPr>
        <w:footnoteReference w:id="625"/>
      </w:r>
      <w:r>
        <w:rPr>
          <w:rFonts w:hint="cs"/>
          <w:rtl/>
          <w:lang w:bidi="fa-IR"/>
        </w:rPr>
        <w:t xml:space="preserve"> در حدیثش در درستی سنت گفته است این را تأیید می‌کند. همانا پیامبر خدا گفت</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چه بسا مردی که بر تختش تکیه زده و به حدیثی از احادیث من سخن می‌گوید با توجه به اینکه میان ما و میان شما کتاب خداوند است آنچه از حلال که ما بیابیم آن را حلال خواهیم کرد و آنچه از حرام در کتاب خدا بیابیم آن را حرام خواهیم کرد. بدان آنچه که پیامبر خدا حرام کرده است مانند آن چیزی است که خداوند حرام کرده است.</w:t>
      </w:r>
      <w:r w:rsidRPr="08E5555F">
        <w:rPr>
          <w:rStyle w:val="FootnoteReference"/>
          <w:rFonts w:cs="B Lotus"/>
          <w:sz w:val="28"/>
          <w:szCs w:val="28"/>
          <w:rtl/>
          <w:lang w:bidi="fa-IR"/>
        </w:rPr>
        <w:footnoteReference w:id="626"/>
      </w:r>
      <w:r>
        <w:rPr>
          <w:rFonts w:hint="cs"/>
          <w:rtl/>
          <w:lang w:bidi="fa-IR"/>
        </w:rPr>
        <w:t xml:space="preserve"> </w:t>
      </w:r>
    </w:p>
    <w:p w:rsidR="08855763" w:rsidRDefault="08855763" w:rsidP="08322465">
      <w:pPr>
        <w:ind w:firstLine="284"/>
        <w:rPr>
          <w:rtl/>
          <w:lang w:bidi="fa-IR"/>
        </w:rPr>
      </w:pPr>
      <w:r>
        <w:rPr>
          <w:rFonts w:hint="cs"/>
          <w:rtl/>
          <w:lang w:bidi="fa-IR"/>
        </w:rPr>
        <w:t>امام شافعی</w:t>
      </w:r>
      <w:r w:rsidRPr="08E5555F">
        <w:rPr>
          <w:rStyle w:val="FootnoteReference"/>
          <w:rFonts w:cs="B Lotus"/>
          <w:sz w:val="28"/>
          <w:szCs w:val="28"/>
          <w:rtl/>
          <w:lang w:bidi="fa-IR"/>
        </w:rPr>
        <w:footnoteReference w:id="627"/>
      </w:r>
      <w:r>
        <w:rPr>
          <w:rFonts w:hint="cs"/>
          <w:rtl/>
          <w:lang w:bidi="fa-IR"/>
        </w:rPr>
        <w:t xml:space="preserve"> گفت</w:t>
      </w:r>
      <w:r w:rsidR="08E041FF">
        <w:rPr>
          <w:rFonts w:hint="cs"/>
          <w:rtl/>
          <w:lang w:bidi="fa-IR"/>
        </w:rPr>
        <w:t>:</w:t>
      </w:r>
      <w:r>
        <w:rPr>
          <w:rFonts w:hint="cs"/>
          <w:rtl/>
          <w:lang w:bidi="fa-IR"/>
        </w:rPr>
        <w:t xml:space="preserve"> پیامبر خدا بر مردم </w:t>
      </w:r>
      <w:r w:rsidR="08246F33">
        <w:rPr>
          <w:rFonts w:hint="cs"/>
          <w:rtl/>
          <w:lang w:bidi="fa-IR"/>
        </w:rPr>
        <w:t>سختگيري كرده تا</w:t>
      </w:r>
      <w:r>
        <w:rPr>
          <w:rFonts w:hint="cs"/>
          <w:rtl/>
          <w:lang w:bidi="fa-IR"/>
        </w:rPr>
        <w:t xml:space="preserve"> </w:t>
      </w:r>
      <w:r w:rsidR="08246F33">
        <w:rPr>
          <w:rFonts w:hint="cs"/>
          <w:rtl/>
          <w:lang w:bidi="fa-IR"/>
        </w:rPr>
        <w:t>امرش را به فرض خداو</w:t>
      </w:r>
      <w:r w:rsidR="086B7336">
        <w:rPr>
          <w:rFonts w:hint="cs"/>
          <w:rtl/>
          <w:lang w:bidi="fa-IR"/>
        </w:rPr>
        <w:t>ن</w:t>
      </w:r>
      <w:r w:rsidR="08246F33">
        <w:rPr>
          <w:rFonts w:hint="cs"/>
          <w:rtl/>
          <w:lang w:bidi="fa-IR"/>
        </w:rPr>
        <w:t xml:space="preserve">د </w:t>
      </w:r>
      <w:r w:rsidR="085752CA">
        <w:rPr>
          <w:rFonts w:hint="cs"/>
          <w:rtl/>
          <w:lang w:bidi="fa-IR"/>
        </w:rPr>
        <w:t>بر</w:t>
      </w:r>
      <w:r w:rsidR="081677D0">
        <w:rPr>
          <w:rFonts w:hint="cs"/>
          <w:rtl/>
          <w:lang w:bidi="fa-IR"/>
        </w:rPr>
        <w:t xml:space="preserve"> آن‌ها </w:t>
      </w:r>
      <w:r w:rsidR="08246F33">
        <w:rPr>
          <w:rFonts w:hint="cs"/>
          <w:rtl/>
          <w:lang w:bidi="fa-IR"/>
        </w:rPr>
        <w:t xml:space="preserve">نسبت بدهد </w:t>
      </w:r>
      <w:r>
        <w:rPr>
          <w:rFonts w:hint="cs"/>
          <w:rtl/>
          <w:lang w:bidi="fa-IR"/>
        </w:rPr>
        <w:t>و امام بیهقی گفت</w:t>
      </w:r>
      <w:r w:rsidR="08E041FF">
        <w:rPr>
          <w:rFonts w:hint="cs"/>
          <w:rtl/>
          <w:lang w:bidi="fa-IR"/>
        </w:rPr>
        <w:t>:</w:t>
      </w:r>
      <w:r>
        <w:rPr>
          <w:rFonts w:hint="cs"/>
          <w:rtl/>
          <w:lang w:bidi="fa-IR"/>
        </w:rPr>
        <w:t xml:space="preserve"> این </w:t>
      </w:r>
      <w:r w:rsidR="085752CA">
        <w:rPr>
          <w:rFonts w:hint="cs"/>
          <w:rtl/>
          <w:lang w:bidi="fa-IR"/>
        </w:rPr>
        <w:t>خبر</w:t>
      </w:r>
      <w:r>
        <w:rPr>
          <w:rFonts w:hint="cs"/>
          <w:rtl/>
          <w:lang w:bidi="fa-IR"/>
        </w:rPr>
        <w:t xml:space="preserve"> از پیامبر خداست نسبت به </w:t>
      </w:r>
      <w:r w:rsidR="085752CA">
        <w:rPr>
          <w:rFonts w:hint="cs"/>
          <w:rtl/>
          <w:lang w:bidi="fa-IR"/>
        </w:rPr>
        <w:t xml:space="preserve">رد </w:t>
      </w:r>
      <w:r>
        <w:rPr>
          <w:rFonts w:hint="cs"/>
          <w:rtl/>
          <w:lang w:bidi="fa-IR"/>
        </w:rPr>
        <w:t>آنچه بدعت‌گران بعد از او در حدیثش می‌آورند.</w:t>
      </w:r>
      <w:r w:rsidRPr="08E5555F">
        <w:rPr>
          <w:rStyle w:val="FootnoteReference"/>
          <w:rFonts w:cs="B Lotus"/>
          <w:sz w:val="28"/>
          <w:szCs w:val="28"/>
          <w:rtl/>
          <w:lang w:bidi="fa-IR"/>
        </w:rPr>
        <w:footnoteReference w:id="628"/>
      </w:r>
      <w:r>
        <w:rPr>
          <w:rFonts w:hint="cs"/>
          <w:rtl/>
          <w:lang w:bidi="fa-IR"/>
        </w:rPr>
        <w:t xml:space="preserve"> </w:t>
      </w:r>
    </w:p>
    <w:p w:rsidR="08855763" w:rsidRPr="08D253AB" w:rsidRDefault="08855763" w:rsidP="08D253AB">
      <w:pPr>
        <w:ind w:firstLine="284"/>
        <w:rPr>
          <w:rFonts w:ascii="KFGQPC Uthmanic Script HAFS" w:hAnsi="KFGQPC Uthmanic Script HAFS" w:cs="KFGQPC Uthmanic Script HAFS"/>
          <w:rtl/>
        </w:rPr>
      </w:pPr>
      <w:r>
        <w:rPr>
          <w:rFonts w:hint="cs"/>
          <w:rtl/>
          <w:lang w:bidi="fa-IR"/>
        </w:rPr>
        <w:t>اما حدیث</w:t>
      </w:r>
      <w:r w:rsidR="08E041FF">
        <w:rPr>
          <w:rFonts w:hint="cs"/>
          <w:rtl/>
          <w:lang w:bidi="fa-IR"/>
        </w:rPr>
        <w:t>:</w:t>
      </w:r>
      <w:r>
        <w:rPr>
          <w:rFonts w:hint="cs"/>
          <w:rtl/>
          <w:lang w:bidi="fa-IR"/>
        </w:rPr>
        <w:t xml:space="preserve"> مردم آرامشی نمی‌یابند</w:t>
      </w:r>
      <w:r w:rsidR="0830306C">
        <w:rPr>
          <w:rFonts w:hint="cs"/>
          <w:rtl/>
          <w:lang w:bidi="fa-IR"/>
        </w:rPr>
        <w:t xml:space="preserve">. </w:t>
      </w:r>
      <w:r>
        <w:rPr>
          <w:rFonts w:hint="cs"/>
          <w:rtl/>
          <w:lang w:bidi="fa-IR"/>
        </w:rPr>
        <w:t>... و غیره. امام شافعی آن را استخراج نموده و گفته است</w:t>
      </w:r>
      <w:r w:rsidR="08E041FF">
        <w:rPr>
          <w:rFonts w:hint="cs"/>
          <w:rtl/>
          <w:lang w:bidi="fa-IR"/>
        </w:rPr>
        <w:t>:</w:t>
      </w:r>
      <w:r>
        <w:rPr>
          <w:rFonts w:hint="cs"/>
          <w:rtl/>
          <w:lang w:bidi="fa-IR"/>
        </w:rPr>
        <w:t xml:space="preserve"> همانا از روایت طاووس است</w:t>
      </w:r>
      <w:r w:rsidR="085752CA">
        <w:rPr>
          <w:rFonts w:hint="cs"/>
          <w:rtl/>
          <w:lang w:bidi="fa-IR"/>
        </w:rPr>
        <w:t xml:space="preserve"> و</w:t>
      </w:r>
      <w:r>
        <w:rPr>
          <w:rFonts w:hint="cs"/>
          <w:rtl/>
          <w:lang w:bidi="fa-IR"/>
        </w:rPr>
        <w:t xml:space="preserve"> آن حدیث منقطع است</w:t>
      </w:r>
      <w:r w:rsidRPr="08E5555F">
        <w:rPr>
          <w:rStyle w:val="FootnoteReference"/>
          <w:rFonts w:cs="B Lotus"/>
          <w:sz w:val="28"/>
          <w:szCs w:val="28"/>
          <w:rtl/>
          <w:lang w:bidi="fa-IR"/>
        </w:rPr>
        <w:footnoteReference w:id="629"/>
      </w:r>
      <w:r>
        <w:rPr>
          <w:rFonts w:hint="cs"/>
          <w:rtl/>
          <w:lang w:bidi="fa-IR"/>
        </w:rPr>
        <w:t>. ابن حزم گفت</w:t>
      </w:r>
      <w:r w:rsidRPr="08E5555F">
        <w:rPr>
          <w:rStyle w:val="FootnoteReference"/>
          <w:rFonts w:cs="B Lotus"/>
          <w:sz w:val="28"/>
          <w:szCs w:val="28"/>
          <w:rtl/>
          <w:lang w:bidi="fa-IR"/>
        </w:rPr>
        <w:footnoteReference w:id="630"/>
      </w:r>
      <w:r w:rsidR="08E041FF">
        <w:rPr>
          <w:rFonts w:hint="cs"/>
          <w:rtl/>
          <w:lang w:bidi="fa-IR"/>
        </w:rPr>
        <w:t>:</w:t>
      </w:r>
      <w:r>
        <w:rPr>
          <w:rFonts w:hint="cs"/>
          <w:rtl/>
          <w:lang w:bidi="fa-IR"/>
        </w:rPr>
        <w:t xml:space="preserve"> معنی آن درست است. زیرا پیامبر اسلام</w:t>
      </w:r>
      <w:r>
        <w:rPr>
          <w:rFonts w:hint="cs"/>
          <w:lang w:bidi="fa-IR"/>
        </w:rPr>
        <w:sym w:font="AGA Arabesque" w:char="F072"/>
      </w:r>
      <w:r>
        <w:rPr>
          <w:rFonts w:hint="cs"/>
          <w:rtl/>
          <w:lang w:bidi="fa-IR"/>
        </w:rPr>
        <w:t xml:space="preserve"> در این باره خبر داد که همانا پیامبر از جانب خود چیزی نگفته است و تمام آنچه گفته خداوند به او وحی کرده است. گفته خداوند بزرگ در کتابش</w:t>
      </w:r>
      <w:r w:rsidR="08E041FF">
        <w:rPr>
          <w:rFonts w:hint="cs"/>
          <w:rtl/>
          <w:lang w:bidi="fa-IR"/>
        </w:rPr>
        <w:t>:</w:t>
      </w:r>
      <w:r w:rsidR="08D253AB">
        <w:rPr>
          <w:rFonts w:hint="cs"/>
          <w:rtl/>
          <w:lang w:bidi="fa-IR"/>
        </w:rPr>
        <w:t xml:space="preserve"> </w:t>
      </w:r>
      <w:r w:rsidR="08D253AB">
        <w:rPr>
          <w:rFonts w:ascii="Traditional Arabic" w:hAnsi="Traditional Arabic" w:cs="Traditional Arabic"/>
          <w:rtl/>
          <w:lang w:bidi="fa-IR"/>
        </w:rPr>
        <w:t>﴿</w:t>
      </w:r>
      <w:r w:rsidR="08D253AB">
        <w:rPr>
          <w:rFonts w:ascii="KFGQPC Uthmanic Script HAFS" w:hAnsi="KFGQPC Uthmanic Script HAFS" w:cs="KFGQPC Uthmanic Script HAFS" w:hint="cs"/>
          <w:rtl/>
        </w:rPr>
        <w:t>وَمَا</w:t>
      </w:r>
      <w:r w:rsidR="08D253AB">
        <w:rPr>
          <w:rFonts w:ascii="KFGQPC Uthmanic Script HAFS" w:hAnsi="KFGQPC Uthmanic Script HAFS" w:cs="KFGQPC Uthmanic Script HAFS"/>
          <w:rtl/>
        </w:rPr>
        <w:t xml:space="preserve"> يَنطِقُ عَنِ </w:t>
      </w:r>
      <w:r w:rsidR="08D253AB">
        <w:rPr>
          <w:rFonts w:ascii="KFGQPC Uthmanic Script HAFS" w:hAnsi="KFGQPC Uthmanic Script HAFS" w:cs="KFGQPC Uthmanic Script HAFS" w:hint="cs"/>
          <w:rtl/>
        </w:rPr>
        <w:t>ٱلۡهَوَىٰٓ</w:t>
      </w:r>
      <w:r w:rsidR="08D253AB">
        <w:rPr>
          <w:rFonts w:ascii="KFGQPC Uthmanic Script HAFS" w:hAnsi="KFGQPC Uthmanic Script HAFS" w:cs="KFGQPC Uthmanic Script HAFS"/>
          <w:rtl/>
        </w:rPr>
        <w:t xml:space="preserve"> ٣</w:t>
      </w:r>
      <w:r w:rsidR="08D253AB">
        <w:rPr>
          <w:rFonts w:ascii="KFGQPC Uthmanic Script HAFS" w:hAnsi="KFGQPC Uthmanic Script HAFS" w:cs="KFGQPC Uthmanic Script HAFS"/>
        </w:rPr>
        <w:t xml:space="preserve"> </w:t>
      </w:r>
      <w:r w:rsidR="08D253AB">
        <w:rPr>
          <w:rFonts w:ascii="KFGQPC Uthmanic Script HAFS" w:hAnsi="KFGQPC Uthmanic Script HAFS" w:cs="KFGQPC Uthmanic Script HAFS"/>
          <w:rtl/>
        </w:rPr>
        <w:t>إِنۡ هُوَ إِلَّا وَحۡيٞ يُوحَىٰ ٤</w:t>
      </w:r>
      <w:r w:rsidR="08D253AB">
        <w:rPr>
          <w:rFonts w:ascii="Traditional Arabic" w:hAnsi="Traditional Arabic" w:cs="Traditional Arabic"/>
          <w:rtl/>
          <w:lang w:bidi="fa-IR"/>
        </w:rPr>
        <w:t>﴾</w:t>
      </w:r>
      <w:r w:rsidR="08D253AB">
        <w:rPr>
          <w:rFonts w:hint="cs"/>
          <w:rtl/>
          <w:lang w:bidi="fa-IR"/>
        </w:rPr>
        <w:t xml:space="preserve"> </w:t>
      </w:r>
      <w:r w:rsidR="08D253AB" w:rsidRPr="08D253AB">
        <w:rPr>
          <w:rFonts w:ascii="mylotus" w:hAnsi="mylotus" w:cs="mylotus"/>
          <w:sz w:val="26"/>
          <w:szCs w:val="26"/>
          <w:rtl/>
          <w:lang w:bidi="fa-IR"/>
        </w:rPr>
        <w:t>[</w:t>
      </w:r>
      <w:r w:rsidR="08D253AB">
        <w:rPr>
          <w:rFonts w:ascii="mylotus" w:hAnsi="mylotus" w:cs="mylotus" w:hint="cs"/>
          <w:sz w:val="26"/>
          <w:szCs w:val="26"/>
          <w:rtl/>
          <w:lang w:bidi="fa-IR"/>
        </w:rPr>
        <w:t>النجم: 3-4</w:t>
      </w:r>
      <w:r w:rsidR="08D253AB" w:rsidRPr="08D253AB">
        <w:rPr>
          <w:rFonts w:ascii="mylotus" w:hAnsi="mylotus" w:cs="mylotus"/>
          <w:sz w:val="26"/>
          <w:szCs w:val="26"/>
          <w:rtl/>
          <w:lang w:bidi="fa-IR"/>
        </w:rPr>
        <w:t>]</w:t>
      </w:r>
      <w:r w:rsidR="08D253AB">
        <w:rPr>
          <w:rFonts w:hint="cs"/>
          <w:rtl/>
          <w:lang w:bidi="fa-IR"/>
        </w:rPr>
        <w:t>.</w:t>
      </w:r>
      <w:r>
        <w:rPr>
          <w:rFonts w:hint="cs"/>
          <w:rtl/>
          <w:lang w:bidi="fa-IR"/>
        </w:rPr>
        <w:t xml:space="preserve"> </w:t>
      </w:r>
      <w:r w:rsidR="085752CA">
        <w:rPr>
          <w:rFonts w:hint="cs"/>
          <w:rtl/>
          <w:lang w:bidi="fa-IR"/>
        </w:rPr>
        <w:t>«</w:t>
      </w:r>
      <w:r>
        <w:rPr>
          <w:rFonts w:hint="cs"/>
          <w:rtl/>
          <w:lang w:bidi="fa-IR"/>
        </w:rPr>
        <w:t>و از هوای نفس خود پیروی نمی‌کند. تمامی آنچه می‌گوید که به او وحی شده است</w:t>
      </w:r>
      <w:r w:rsidR="085752CA">
        <w:rPr>
          <w:rFonts w:hint="cs"/>
          <w:rtl/>
          <w:lang w:bidi="fa-IR"/>
        </w:rPr>
        <w:t>.»</w:t>
      </w:r>
      <w:r w:rsidRPr="08E5555F">
        <w:rPr>
          <w:rStyle w:val="FootnoteReference"/>
          <w:rFonts w:cs="B Lotus"/>
          <w:sz w:val="28"/>
          <w:szCs w:val="28"/>
          <w:rtl/>
          <w:lang w:bidi="fa-IR"/>
        </w:rPr>
        <w:footnoteReference w:id="631"/>
      </w:r>
      <w:r>
        <w:rPr>
          <w:rFonts w:hint="cs"/>
          <w:rtl/>
          <w:lang w:bidi="fa-IR"/>
        </w:rPr>
        <w:t xml:space="preserve"> نص صریح قرآن اشاره به این دارد که تمام آنچه به او گفته از خداوند بزرگ بوده است</w:t>
      </w:r>
      <w:r w:rsidRPr="08E5555F">
        <w:rPr>
          <w:rStyle w:val="FootnoteReference"/>
          <w:rFonts w:cs="B Lotus"/>
          <w:sz w:val="28"/>
          <w:szCs w:val="28"/>
          <w:rtl/>
          <w:lang w:bidi="fa-IR"/>
        </w:rPr>
        <w:footnoteReference w:id="632"/>
      </w:r>
      <w:r>
        <w:rPr>
          <w:rFonts w:hint="cs"/>
          <w:rtl/>
          <w:lang w:bidi="fa-IR"/>
        </w:rPr>
        <w:t>. این روایت به نفع دشمنان سنت دلیلی محسوب نمی‌شود بلکه بر ضد</w:t>
      </w:r>
      <w:r w:rsidR="08F04C68">
        <w:rPr>
          <w:rFonts w:hint="cs"/>
          <w:rtl/>
          <w:lang w:bidi="fa-IR"/>
        </w:rPr>
        <w:t xml:space="preserve"> آن‌هاست</w:t>
      </w:r>
      <w:r>
        <w:rPr>
          <w:rFonts w:hint="cs"/>
          <w:rtl/>
          <w:lang w:bidi="fa-IR"/>
        </w:rPr>
        <w:t xml:space="preserve">. </w:t>
      </w:r>
    </w:p>
    <w:p w:rsidR="08855763" w:rsidRPr="08C07F8F" w:rsidRDefault="08855763" w:rsidP="08322465">
      <w:pPr>
        <w:ind w:firstLine="284"/>
        <w:rPr>
          <w:rFonts w:cs="Times New Roman"/>
          <w:rtl/>
          <w:lang w:bidi="fa-IR"/>
        </w:rPr>
      </w:pPr>
      <w:r>
        <w:rPr>
          <w:rFonts w:hint="cs"/>
          <w:rtl/>
          <w:lang w:bidi="fa-IR"/>
        </w:rPr>
        <w:t>چنانکه در روایت گذشت. همانا من حلال نمی‌کنم جز آنچه که خداوند در کتابش حلال کرده است. شایسته نیست برای مردم که بگویند</w:t>
      </w:r>
      <w:r w:rsidR="08E041FF">
        <w:rPr>
          <w:rFonts w:hint="cs"/>
          <w:rtl/>
          <w:lang w:bidi="fa-IR"/>
        </w:rPr>
        <w:t>:</w:t>
      </w:r>
      <w:r>
        <w:rPr>
          <w:rFonts w:hint="cs"/>
          <w:rtl/>
          <w:lang w:bidi="fa-IR"/>
        </w:rPr>
        <w:t xml:space="preserve"> چگونه پیامبر خدا </w:t>
      </w:r>
      <w:r w:rsidR="085752CA">
        <w:rPr>
          <w:rFonts w:hint="cs"/>
          <w:rtl/>
          <w:lang w:bidi="fa-IR"/>
        </w:rPr>
        <w:t>آن چیزی را که در قرآن نیامده است حرام می‌کند یا حلال می‌کند</w:t>
      </w:r>
      <w:r>
        <w:rPr>
          <w:rFonts w:hint="cs"/>
          <w:rtl/>
          <w:lang w:bidi="fa-IR"/>
        </w:rPr>
        <w:t>؟ پیامبر خدا مجری قانون است. حلال نمی‌کند یا حرام نمی‌کند مگر اینکه آن چیز در شرع حلال یا حرام شده باشد.</w:t>
      </w:r>
      <w:r w:rsidRPr="08E5555F">
        <w:rPr>
          <w:rStyle w:val="FootnoteReference"/>
          <w:rFonts w:cs="B Lotus"/>
          <w:sz w:val="28"/>
          <w:szCs w:val="28"/>
          <w:rtl/>
          <w:lang w:bidi="fa-IR"/>
        </w:rPr>
        <w:footnoteReference w:id="633"/>
      </w:r>
      <w:r>
        <w:rPr>
          <w:rFonts w:hint="cs"/>
          <w:rtl/>
          <w:lang w:bidi="fa-IR"/>
        </w:rPr>
        <w:t xml:space="preserve"> </w:t>
      </w:r>
    </w:p>
    <w:p w:rsidR="08855763" w:rsidRPr="08B8400D" w:rsidRDefault="08855763" w:rsidP="08322465">
      <w:pPr>
        <w:ind w:firstLine="284"/>
        <w:rPr>
          <w:rFonts w:cs="Times New Roman"/>
          <w:rtl/>
          <w:lang w:bidi="fa-IR"/>
        </w:rPr>
      </w:pPr>
      <w:r>
        <w:rPr>
          <w:rFonts w:hint="cs"/>
          <w:rtl/>
          <w:lang w:bidi="fa-IR"/>
        </w:rPr>
        <w:t>اما حدیث سوم</w:t>
      </w:r>
      <w:r w:rsidR="08E041FF">
        <w:rPr>
          <w:rFonts w:hint="cs"/>
          <w:rtl/>
          <w:lang w:bidi="fa-IR"/>
        </w:rPr>
        <w:t>:</w:t>
      </w:r>
      <w:r>
        <w:rPr>
          <w:rFonts w:hint="cs"/>
          <w:rtl/>
          <w:lang w:bidi="fa-IR"/>
        </w:rPr>
        <w:t xml:space="preserve"> سؤال بعضی از صحابه پیامبر این بود که آیا وضو برای کسی که استفراغ کند واجب است؟ فرمود</w:t>
      </w:r>
      <w:r w:rsidR="08E041FF">
        <w:rPr>
          <w:rFonts w:hint="cs"/>
          <w:rtl/>
          <w:lang w:bidi="fa-IR"/>
        </w:rPr>
        <w:t>:</w:t>
      </w:r>
      <w:r>
        <w:rPr>
          <w:rFonts w:hint="cs"/>
          <w:rtl/>
          <w:lang w:bidi="fa-IR"/>
        </w:rPr>
        <w:t xml:space="preserve"> اگر واجب بود آن را در قرآن می‌یافتید. این حدیث را امام شوکانی به</w:t>
      </w:r>
      <w:r w:rsidR="082C19F6">
        <w:rPr>
          <w:rFonts w:hint="cs"/>
          <w:rtl/>
          <w:lang w:bidi="fa-IR"/>
        </w:rPr>
        <w:t xml:space="preserve"> کتاب‌ها</w:t>
      </w:r>
      <w:r>
        <w:rPr>
          <w:rFonts w:hint="cs"/>
          <w:rtl/>
          <w:lang w:bidi="fa-IR"/>
        </w:rPr>
        <w:t xml:space="preserve">ی امامان شیعه در الانتصار </w:t>
      </w:r>
      <w:r>
        <w:rPr>
          <w:rFonts w:cs="Times New Roman" w:hint="cs"/>
          <w:rtl/>
          <w:lang w:bidi="fa-IR"/>
        </w:rPr>
        <w:t>–</w:t>
      </w:r>
      <w:r>
        <w:rPr>
          <w:rFonts w:hint="cs"/>
          <w:rtl/>
          <w:lang w:bidi="fa-IR"/>
        </w:rPr>
        <w:t xml:space="preserve"> و البحر و غیر</w:t>
      </w:r>
      <w:r w:rsidR="081677D0">
        <w:rPr>
          <w:rFonts w:hint="cs"/>
          <w:rtl/>
          <w:lang w:bidi="fa-IR"/>
        </w:rPr>
        <w:t xml:space="preserve"> آن‌ها </w:t>
      </w:r>
      <w:r>
        <w:rPr>
          <w:rFonts w:hint="cs"/>
          <w:rtl/>
          <w:lang w:bidi="fa-IR"/>
        </w:rPr>
        <w:t>در حدیث ثوبان نسبت داده است چنانکه گذشت.</w:t>
      </w:r>
      <w:r w:rsidRPr="08E5555F">
        <w:rPr>
          <w:rStyle w:val="FootnoteReference"/>
          <w:rFonts w:cs="B Lotus"/>
          <w:sz w:val="28"/>
          <w:szCs w:val="28"/>
          <w:rtl/>
          <w:lang w:bidi="fa-IR"/>
        </w:rPr>
        <w:footnoteReference w:id="634"/>
      </w:r>
      <w:r>
        <w:rPr>
          <w:rFonts w:hint="cs"/>
          <w:rtl/>
          <w:lang w:bidi="fa-IR"/>
        </w:rPr>
        <w:t xml:space="preserve"> </w:t>
      </w:r>
    </w:p>
    <w:p w:rsidR="08855763" w:rsidRDefault="08855763" w:rsidP="08322465">
      <w:pPr>
        <w:ind w:firstLine="284"/>
        <w:rPr>
          <w:rtl/>
          <w:lang w:bidi="fa-IR"/>
        </w:rPr>
      </w:pPr>
      <w:r>
        <w:rPr>
          <w:rFonts w:hint="cs"/>
          <w:rtl/>
          <w:lang w:bidi="fa-IR"/>
        </w:rPr>
        <w:t>و در سنن الدار القطنی از ثوبان</w:t>
      </w:r>
      <w:r w:rsidRPr="08E5555F">
        <w:rPr>
          <w:rStyle w:val="FootnoteReference"/>
          <w:rFonts w:cs="B Lotus"/>
          <w:sz w:val="28"/>
          <w:szCs w:val="28"/>
          <w:rtl/>
          <w:lang w:bidi="fa-IR"/>
        </w:rPr>
        <w:footnoteReference w:id="635"/>
      </w:r>
      <w:r>
        <w:rPr>
          <w:rFonts w:hint="cs"/>
          <w:rtl/>
          <w:lang w:bidi="fa-IR"/>
        </w:rPr>
        <w:t xml:space="preserve"> نیز نقل است که گفت</w:t>
      </w:r>
      <w:r w:rsidR="08E041FF">
        <w:rPr>
          <w:rFonts w:hint="cs"/>
          <w:rtl/>
          <w:lang w:bidi="fa-IR"/>
        </w:rPr>
        <w:t>:</w:t>
      </w:r>
      <w:r>
        <w:rPr>
          <w:rFonts w:hint="cs"/>
          <w:rtl/>
          <w:lang w:bidi="fa-IR"/>
        </w:rPr>
        <w:t xml:space="preserve"> پیامبر خدا در غیر ماه رمضان روزه بود</w:t>
      </w:r>
      <w:r w:rsidR="08767F71">
        <w:rPr>
          <w:rFonts w:hint="cs"/>
          <w:rtl/>
          <w:lang w:bidi="fa-IR"/>
        </w:rPr>
        <w:t xml:space="preserve"> كه به</w:t>
      </w:r>
      <w:r>
        <w:rPr>
          <w:rFonts w:hint="cs"/>
          <w:rtl/>
          <w:lang w:bidi="fa-IR"/>
        </w:rPr>
        <w:t xml:space="preserve"> مریضی دچار شد که او را اذیت می‌کرد استفراغ کرد و مرا به وضو خواند سپس وضو گرفت، گفتم</w:t>
      </w:r>
      <w:r w:rsidR="08E041FF">
        <w:rPr>
          <w:rFonts w:hint="cs"/>
          <w:rtl/>
          <w:lang w:bidi="fa-IR"/>
        </w:rPr>
        <w:t>:</w:t>
      </w:r>
      <w:r>
        <w:rPr>
          <w:rFonts w:hint="cs"/>
          <w:rtl/>
          <w:lang w:bidi="fa-IR"/>
        </w:rPr>
        <w:t xml:space="preserve"> ای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 xml:space="preserve">آیا وضو برای کسی که استفراغ کند واجب است؟ گفت اگر واجب بود آن را در قرآن می‌یافتید. </w:t>
      </w:r>
    </w:p>
    <w:p w:rsidR="08855763" w:rsidRDefault="08855763" w:rsidP="08322465">
      <w:pPr>
        <w:ind w:firstLine="284"/>
        <w:rPr>
          <w:rtl/>
          <w:lang w:bidi="fa-IR"/>
        </w:rPr>
      </w:pPr>
      <w:r>
        <w:rPr>
          <w:rFonts w:hint="cs"/>
          <w:rtl/>
          <w:lang w:bidi="fa-IR"/>
        </w:rPr>
        <w:t>دار قطنی گفت</w:t>
      </w:r>
      <w:r w:rsidR="08E041FF">
        <w:rPr>
          <w:rFonts w:hint="cs"/>
          <w:rtl/>
          <w:lang w:bidi="fa-IR"/>
        </w:rPr>
        <w:t>:</w:t>
      </w:r>
      <w:r>
        <w:rPr>
          <w:rFonts w:hint="cs"/>
          <w:rtl/>
          <w:lang w:bidi="fa-IR"/>
        </w:rPr>
        <w:t xml:space="preserve"> کسی از اوزاعی</w:t>
      </w:r>
      <w:r w:rsidR="08DC5D35">
        <w:rPr>
          <w:rFonts w:hint="cs"/>
          <w:rtl/>
          <w:lang w:bidi="fa-IR"/>
        </w:rPr>
        <w:t xml:space="preserve"> آن را </w:t>
      </w:r>
      <w:r>
        <w:rPr>
          <w:rFonts w:hint="cs"/>
          <w:rtl/>
          <w:lang w:bidi="fa-IR"/>
        </w:rPr>
        <w:t>روایت نکرده است. غیر از عتبر بن السکن که منکر حدیث می‌باشد.</w:t>
      </w:r>
      <w:r w:rsidRPr="08E5555F">
        <w:rPr>
          <w:rStyle w:val="FootnoteReference"/>
          <w:rFonts w:cs="B Lotus"/>
          <w:sz w:val="28"/>
          <w:szCs w:val="28"/>
          <w:rtl/>
          <w:lang w:bidi="fa-IR"/>
        </w:rPr>
        <w:footnoteReference w:id="636"/>
      </w:r>
    </w:p>
    <w:p w:rsidR="08855763" w:rsidRDefault="08855763" w:rsidP="08322465">
      <w:pPr>
        <w:ind w:firstLine="284"/>
        <w:rPr>
          <w:rtl/>
          <w:lang w:bidi="fa-IR"/>
        </w:rPr>
      </w:pPr>
      <w:r>
        <w:rPr>
          <w:rFonts w:hint="cs"/>
          <w:rtl/>
          <w:lang w:bidi="fa-IR"/>
        </w:rPr>
        <w:t xml:space="preserve">این حدیث به فرض درست بودنش، جواب آن با توجه به حدیث قبلی معلوم </w:t>
      </w:r>
      <w:r w:rsidRPr="08B0547A">
        <w:rPr>
          <w:rFonts w:hint="cs"/>
          <w:spacing w:val="-4"/>
          <w:rtl/>
          <w:lang w:bidi="fa-IR"/>
        </w:rPr>
        <w:t>است</w:t>
      </w:r>
      <w:r w:rsidR="08E041FF">
        <w:rPr>
          <w:rFonts w:hint="cs"/>
          <w:spacing w:val="-4"/>
          <w:rtl/>
          <w:lang w:bidi="fa-IR"/>
        </w:rPr>
        <w:t>:</w:t>
      </w:r>
      <w:r w:rsidRPr="08B0547A">
        <w:rPr>
          <w:rFonts w:hint="cs"/>
          <w:spacing w:val="-4"/>
          <w:rtl/>
          <w:lang w:bidi="fa-IR"/>
        </w:rPr>
        <w:t xml:space="preserve"> همانا حلال نمی‌کنم جز آنچه خداوند</w:t>
      </w:r>
      <w:r w:rsidR="08767F71">
        <w:rPr>
          <w:rFonts w:hint="cs"/>
          <w:spacing w:val="-4"/>
          <w:rtl/>
          <w:lang w:bidi="fa-IR"/>
        </w:rPr>
        <w:t xml:space="preserve"> در کتابش حلال کرده است. و روایت</w:t>
      </w:r>
      <w:r w:rsidR="08E041FF">
        <w:rPr>
          <w:rFonts w:hint="cs"/>
          <w:spacing w:val="-4"/>
          <w:rtl/>
          <w:lang w:bidi="fa-IR"/>
        </w:rPr>
        <w:t>:</w:t>
      </w:r>
      <w:r>
        <w:rPr>
          <w:rFonts w:hint="cs"/>
          <w:rtl/>
          <w:lang w:bidi="fa-IR"/>
        </w:rPr>
        <w:t xml:space="preserve"> مردم آرامش نمی‌گیرند مگر به چیزی که</w:t>
      </w:r>
      <w:r w:rsidR="0830306C">
        <w:rPr>
          <w:rFonts w:hint="cs"/>
          <w:rtl/>
          <w:lang w:bidi="fa-IR"/>
        </w:rPr>
        <w:t xml:space="preserve">. </w:t>
      </w:r>
      <w:r>
        <w:rPr>
          <w:rFonts w:hint="cs"/>
          <w:rtl/>
          <w:lang w:bidi="fa-IR"/>
        </w:rPr>
        <w:t>... و اضافه بر جواب در حدیث بعدی آمده</w:t>
      </w:r>
      <w:r w:rsidR="08E041FF">
        <w:rPr>
          <w:rFonts w:hint="cs"/>
          <w:rtl/>
          <w:lang w:bidi="fa-IR"/>
        </w:rPr>
        <w:t>:</w:t>
      </w:r>
      <w:r>
        <w:rPr>
          <w:rFonts w:hint="cs"/>
          <w:rtl/>
          <w:lang w:bidi="fa-IR"/>
        </w:rPr>
        <w:t xml:space="preserve"> سنت دوتاست سنتی در واجبات و</w:t>
      </w:r>
      <w:r w:rsidR="0830306C">
        <w:rPr>
          <w:rFonts w:hint="cs"/>
          <w:rtl/>
          <w:lang w:bidi="fa-IR"/>
        </w:rPr>
        <w:t xml:space="preserve">. </w:t>
      </w:r>
      <w:r>
        <w:rPr>
          <w:rFonts w:hint="cs"/>
          <w:rtl/>
          <w:lang w:bidi="fa-IR"/>
        </w:rPr>
        <w:t xml:space="preserve">.. </w:t>
      </w:r>
    </w:p>
    <w:p w:rsidR="08855763" w:rsidRDefault="08855763" w:rsidP="08322465">
      <w:pPr>
        <w:ind w:firstLine="284"/>
        <w:rPr>
          <w:rtl/>
          <w:lang w:bidi="fa-IR"/>
        </w:rPr>
      </w:pPr>
      <w:r>
        <w:rPr>
          <w:rFonts w:hint="cs"/>
          <w:rtl/>
          <w:lang w:bidi="fa-IR"/>
        </w:rPr>
        <w:t>اما گفته دکتر توفیق صدقی</w:t>
      </w:r>
      <w:r w:rsidR="08E041FF">
        <w:rPr>
          <w:rFonts w:hint="cs"/>
          <w:rtl/>
          <w:lang w:bidi="fa-IR"/>
        </w:rPr>
        <w:t>:</w:t>
      </w:r>
      <w:r>
        <w:rPr>
          <w:rFonts w:hint="cs"/>
          <w:rtl/>
          <w:lang w:bidi="fa-IR"/>
        </w:rPr>
        <w:t xml:space="preserve"> این حدیث چه درست باشد چه نباشد عقل آن را می‌پذیرد و موافق آن است. و واجب است که منبعی برای مسلمانان باشد و از آن دور نشوند</w:t>
      </w:r>
      <w:r w:rsidRPr="08E5555F">
        <w:rPr>
          <w:rStyle w:val="FootnoteReference"/>
          <w:rFonts w:cs="B Lotus"/>
          <w:sz w:val="28"/>
          <w:szCs w:val="28"/>
          <w:rtl/>
          <w:lang w:bidi="fa-IR"/>
        </w:rPr>
        <w:footnoteReference w:id="637"/>
      </w:r>
      <w:r>
        <w:rPr>
          <w:rFonts w:hint="cs"/>
          <w:rtl/>
          <w:lang w:bidi="fa-IR"/>
        </w:rPr>
        <w:t>. در مطلب دوم جواب</w:t>
      </w:r>
      <w:r w:rsidR="081677D0">
        <w:rPr>
          <w:rFonts w:hint="cs"/>
          <w:rtl/>
          <w:lang w:bidi="fa-IR"/>
        </w:rPr>
        <w:t xml:space="preserve"> آن‌ها </w:t>
      </w:r>
      <w:r>
        <w:rPr>
          <w:rFonts w:hint="cs"/>
          <w:rtl/>
          <w:lang w:bidi="fa-IR"/>
        </w:rPr>
        <w:t xml:space="preserve">خواهد آمد. </w:t>
      </w:r>
    </w:p>
    <w:p w:rsidR="08855763" w:rsidRDefault="08855763" w:rsidP="08322465">
      <w:pPr>
        <w:ind w:firstLine="284"/>
        <w:rPr>
          <w:rtl/>
          <w:lang w:bidi="fa-IR"/>
        </w:rPr>
      </w:pPr>
      <w:r>
        <w:rPr>
          <w:rFonts w:hint="cs"/>
          <w:rtl/>
          <w:lang w:bidi="fa-IR"/>
        </w:rPr>
        <w:t>اما حدیث چهارم</w:t>
      </w:r>
      <w:r w:rsidR="08E041FF">
        <w:rPr>
          <w:rFonts w:hint="cs"/>
          <w:rtl/>
          <w:lang w:bidi="fa-IR"/>
        </w:rPr>
        <w:t>:</w:t>
      </w:r>
      <w:r>
        <w:rPr>
          <w:rFonts w:hint="cs"/>
          <w:rtl/>
          <w:lang w:bidi="fa-IR"/>
        </w:rPr>
        <w:t xml:space="preserve"> سنت دو تا است. سنتی در واجبات و سنتی در غیر واجبات و غیره</w:t>
      </w:r>
      <w:r w:rsidR="0830306C">
        <w:rPr>
          <w:rFonts w:hint="cs"/>
          <w:rtl/>
          <w:lang w:bidi="fa-IR"/>
        </w:rPr>
        <w:t xml:space="preserve">. </w:t>
      </w:r>
      <w:r>
        <w:rPr>
          <w:rFonts w:hint="cs"/>
          <w:rtl/>
          <w:lang w:bidi="fa-IR"/>
        </w:rPr>
        <w:t xml:space="preserve">.. </w:t>
      </w:r>
    </w:p>
    <w:p w:rsidR="08855763" w:rsidRDefault="08855763" w:rsidP="08322465">
      <w:pPr>
        <w:ind w:firstLine="284"/>
        <w:rPr>
          <w:rtl/>
          <w:lang w:bidi="fa-IR"/>
        </w:rPr>
      </w:pPr>
      <w:r>
        <w:rPr>
          <w:rFonts w:hint="cs"/>
          <w:rtl/>
          <w:lang w:bidi="fa-IR"/>
        </w:rPr>
        <w:t>دارمی در سننش</w:t>
      </w:r>
      <w:r w:rsidRPr="08E5555F">
        <w:rPr>
          <w:rStyle w:val="FootnoteReference"/>
          <w:rFonts w:cs="B Lotus"/>
          <w:sz w:val="28"/>
          <w:szCs w:val="28"/>
          <w:rtl/>
          <w:lang w:bidi="fa-IR"/>
        </w:rPr>
        <w:footnoteReference w:id="638"/>
      </w:r>
      <w:r>
        <w:rPr>
          <w:rFonts w:hint="cs"/>
          <w:rtl/>
          <w:lang w:bidi="fa-IR"/>
        </w:rPr>
        <w:t xml:space="preserve"> آن را از مکحول</w:t>
      </w:r>
      <w:r w:rsidRPr="08E5555F">
        <w:rPr>
          <w:rStyle w:val="FootnoteReference"/>
          <w:rFonts w:cs="B Lotus"/>
          <w:sz w:val="28"/>
          <w:szCs w:val="28"/>
          <w:rtl/>
          <w:lang w:bidi="fa-IR"/>
        </w:rPr>
        <w:footnoteReference w:id="639"/>
      </w:r>
      <w:r>
        <w:rPr>
          <w:rFonts w:hint="cs"/>
          <w:rtl/>
          <w:lang w:bidi="fa-IR"/>
        </w:rPr>
        <w:t xml:space="preserve"> به صورت مقطوع بیرون آورده است. و الطبرانی در الاوسط</w:t>
      </w:r>
      <w:r w:rsidRPr="08E5555F">
        <w:rPr>
          <w:rStyle w:val="FootnoteReference"/>
          <w:rFonts w:cs="B Lotus"/>
          <w:sz w:val="28"/>
          <w:szCs w:val="28"/>
          <w:rtl/>
          <w:lang w:bidi="fa-IR"/>
        </w:rPr>
        <w:footnoteReference w:id="640"/>
      </w:r>
      <w:r>
        <w:rPr>
          <w:rFonts w:hint="cs"/>
          <w:rtl/>
          <w:lang w:bidi="fa-IR"/>
        </w:rPr>
        <w:t xml:space="preserve"> از </w:t>
      </w:r>
      <w:r w:rsidR="08CD2C1D">
        <w:rPr>
          <w:rFonts w:hint="cs"/>
          <w:rtl/>
          <w:lang w:bidi="fa-IR"/>
        </w:rPr>
        <w:t>ابوهریره</w:t>
      </w:r>
      <w:r>
        <w:rPr>
          <w:rFonts w:hint="cs"/>
          <w:rtl/>
          <w:lang w:bidi="fa-IR"/>
        </w:rPr>
        <w:t xml:space="preserve"> و عبدالله بن الرومی</w:t>
      </w:r>
      <w:r w:rsidR="08DC5D35">
        <w:rPr>
          <w:rFonts w:hint="cs"/>
          <w:rtl/>
          <w:lang w:bidi="fa-IR"/>
        </w:rPr>
        <w:t xml:space="preserve"> آن را </w:t>
      </w:r>
      <w:r>
        <w:rPr>
          <w:rFonts w:hint="cs"/>
          <w:rtl/>
          <w:lang w:bidi="fa-IR"/>
        </w:rPr>
        <w:t>ضعیف و سست دانسته است. الذهبی گفت</w:t>
      </w:r>
      <w:r w:rsidR="08E041FF">
        <w:rPr>
          <w:rFonts w:hint="cs"/>
          <w:rtl/>
          <w:lang w:bidi="fa-IR"/>
        </w:rPr>
        <w:t>:</w:t>
      </w:r>
      <w:r>
        <w:rPr>
          <w:rFonts w:hint="cs"/>
          <w:rtl/>
          <w:lang w:bidi="fa-IR"/>
        </w:rPr>
        <w:t xml:space="preserve"> خبر دروغ روایت شده است.</w:t>
      </w:r>
      <w:r w:rsidRPr="08E5555F">
        <w:rPr>
          <w:rStyle w:val="FootnoteReference"/>
          <w:rFonts w:cs="B Lotus"/>
          <w:sz w:val="28"/>
          <w:szCs w:val="28"/>
          <w:rtl/>
          <w:lang w:bidi="fa-IR"/>
        </w:rPr>
        <w:footnoteReference w:id="641"/>
      </w:r>
      <w:r>
        <w:rPr>
          <w:rFonts w:hint="cs"/>
          <w:rtl/>
          <w:lang w:bidi="fa-IR"/>
        </w:rPr>
        <w:t xml:space="preserve"> </w:t>
      </w:r>
    </w:p>
    <w:p w:rsidR="08855763" w:rsidRDefault="08855763" w:rsidP="08322465">
      <w:pPr>
        <w:ind w:firstLine="284"/>
        <w:rPr>
          <w:rtl/>
          <w:lang w:bidi="fa-IR"/>
        </w:rPr>
      </w:pPr>
      <w:r>
        <w:rPr>
          <w:rFonts w:hint="cs"/>
          <w:rtl/>
          <w:lang w:bidi="fa-IR"/>
        </w:rPr>
        <w:t>این حدیث به فرض درستی‌اش دلیلی به نفع دشمنان سنت نیست. زیرا حدیث اشاره می‌کند به سنت به معنایی که نزد علمای اصول است و آن</w:t>
      </w:r>
      <w:r w:rsidR="08E041FF">
        <w:rPr>
          <w:rFonts w:hint="cs"/>
          <w:rtl/>
          <w:lang w:bidi="fa-IR"/>
        </w:rPr>
        <w:t>:</w:t>
      </w:r>
      <w:r>
        <w:rPr>
          <w:rFonts w:hint="cs"/>
          <w:rtl/>
          <w:lang w:bidi="fa-IR"/>
        </w:rPr>
        <w:t xml:space="preserve"> تمام اقوال و افعال و ترک و تقریرات که از پیامبر</w:t>
      </w:r>
      <w:r>
        <w:rPr>
          <w:rFonts w:hint="cs"/>
          <w:lang w:bidi="fa-IR"/>
        </w:rPr>
        <w:sym w:font="AGA Arabesque" w:char="F072"/>
      </w:r>
      <w:r>
        <w:rPr>
          <w:rFonts w:hint="cs"/>
          <w:rtl/>
          <w:lang w:bidi="fa-IR"/>
        </w:rPr>
        <w:t xml:space="preserve"> صادر شده است، می‌باشد. و غیر آنچه که احکام اثبات می‌کنند و قرار می‌دهند، و کتاب خداوند به آن نطق نکرده است.</w:t>
      </w:r>
      <w:r w:rsidRPr="08E5555F">
        <w:rPr>
          <w:rStyle w:val="FootnoteReference"/>
          <w:rFonts w:cs="B Lotus"/>
          <w:sz w:val="28"/>
          <w:szCs w:val="28"/>
          <w:rtl/>
          <w:lang w:bidi="fa-IR"/>
        </w:rPr>
        <w:footnoteReference w:id="642"/>
      </w:r>
      <w:r>
        <w:rPr>
          <w:rFonts w:hint="cs"/>
          <w:rtl/>
          <w:lang w:bidi="fa-IR"/>
        </w:rPr>
        <w:t xml:space="preserve"> </w:t>
      </w:r>
    </w:p>
    <w:p w:rsidR="08855763" w:rsidRDefault="08855763" w:rsidP="08322465">
      <w:pPr>
        <w:ind w:firstLine="284"/>
        <w:rPr>
          <w:rtl/>
          <w:lang w:bidi="fa-IR"/>
        </w:rPr>
      </w:pPr>
      <w:r>
        <w:rPr>
          <w:rFonts w:hint="cs"/>
          <w:rtl/>
          <w:lang w:bidi="fa-IR"/>
        </w:rPr>
        <w:t>سنت به این معنی بر احکام پنجگانه زیر تقسیم می‌شود.</w:t>
      </w:r>
    </w:p>
    <w:p w:rsidR="08855763" w:rsidRDefault="08855763" w:rsidP="08322465">
      <w:pPr>
        <w:ind w:firstLine="284"/>
        <w:rPr>
          <w:rtl/>
          <w:lang w:bidi="fa-IR"/>
        </w:rPr>
      </w:pPr>
      <w:r>
        <w:rPr>
          <w:rFonts w:hint="cs"/>
          <w:rtl/>
          <w:lang w:bidi="fa-IR"/>
        </w:rPr>
        <w:t xml:space="preserve">1- واجب 2- حرام 3- مکروه 4- مباح 5- مندوب </w:t>
      </w:r>
    </w:p>
    <w:p w:rsidR="08855763" w:rsidRDefault="08855763" w:rsidP="08322465">
      <w:pPr>
        <w:ind w:firstLine="284"/>
        <w:rPr>
          <w:rtl/>
          <w:lang w:bidi="fa-IR"/>
        </w:rPr>
      </w:pPr>
      <w:r>
        <w:rPr>
          <w:rFonts w:hint="cs"/>
          <w:rtl/>
          <w:lang w:bidi="fa-IR"/>
        </w:rPr>
        <w:t>پس سنت گاهی واجب است و اصل آن در کتاب خدا (قرآن) وجود دارد و چیزهای زیادی وجود دارد که سنت به واسطة</w:t>
      </w:r>
      <w:r w:rsidR="081677D0">
        <w:rPr>
          <w:rFonts w:hint="cs"/>
          <w:rtl/>
          <w:lang w:bidi="fa-IR"/>
        </w:rPr>
        <w:t xml:space="preserve"> آن‌ها </w:t>
      </w:r>
      <w:r>
        <w:rPr>
          <w:rFonts w:hint="cs"/>
          <w:rtl/>
          <w:lang w:bidi="fa-IR"/>
        </w:rPr>
        <w:t>آمده است و آنچه که در قرآن کریم از عبادات و معاملات و حدود و احوال شخصی آمده است، تأکید شده است. مانند</w:t>
      </w:r>
      <w:r w:rsidR="08E041FF">
        <w:rPr>
          <w:rFonts w:hint="cs"/>
          <w:rtl/>
          <w:lang w:bidi="fa-IR"/>
        </w:rPr>
        <w:t>:</w:t>
      </w:r>
      <w:r>
        <w:rPr>
          <w:rFonts w:hint="cs"/>
          <w:rtl/>
          <w:lang w:bidi="fa-IR"/>
        </w:rPr>
        <w:t xml:space="preserve"> واجب بودن وضو برای حدث اصغر و واجب بودن غسل برای حدث اکبر و تیمم برای هر دو حالت به هنگام نبودن آب گفته‌اش به این دلالت می‌کند</w:t>
      </w:r>
      <w:r w:rsidR="08E041FF">
        <w:rPr>
          <w:rFonts w:hint="cs"/>
          <w:rtl/>
          <w:lang w:bidi="fa-IR"/>
        </w:rPr>
        <w:t>:</w:t>
      </w:r>
      <w:r>
        <w:rPr>
          <w:rFonts w:hint="cs"/>
          <w:rtl/>
          <w:lang w:bidi="fa-IR"/>
        </w:rPr>
        <w:t xml:space="preserve"> نماز هیچ کس از شما پذیرفته نمی‌شود در مواقع حدث مگر اینکه وضو بگیرید</w:t>
      </w:r>
      <w:r w:rsidR="08767F71">
        <w:rPr>
          <w:rFonts w:hint="cs"/>
          <w:rtl/>
          <w:lang w:bidi="fa-IR"/>
        </w:rPr>
        <w:t>.</w:t>
      </w:r>
      <w:r w:rsidRPr="08E5555F">
        <w:rPr>
          <w:rStyle w:val="FootnoteReference"/>
          <w:rFonts w:cs="B Lotus"/>
          <w:sz w:val="28"/>
          <w:szCs w:val="28"/>
          <w:rtl/>
          <w:lang w:bidi="fa-IR"/>
        </w:rPr>
        <w:footnoteReference w:id="643"/>
      </w:r>
      <w:r>
        <w:rPr>
          <w:rFonts w:hint="cs"/>
          <w:rtl/>
          <w:lang w:bidi="fa-IR"/>
        </w:rPr>
        <w:t xml:space="preserve"> و از علی بن ابی طالب نقل است که گفت</w:t>
      </w:r>
      <w:r w:rsidR="08E041FF">
        <w:rPr>
          <w:rFonts w:hint="cs"/>
          <w:rtl/>
          <w:lang w:bidi="fa-IR"/>
        </w:rPr>
        <w:t>:</w:t>
      </w:r>
      <w:r>
        <w:rPr>
          <w:rFonts w:hint="cs"/>
          <w:rtl/>
          <w:lang w:bidi="fa-IR"/>
        </w:rPr>
        <w:t xml:space="preserve"> از پیامبر دربارة مذی پرسیدم پس گفت</w:t>
      </w:r>
      <w:r w:rsidR="08E041FF">
        <w:rPr>
          <w:rFonts w:hint="cs"/>
          <w:rtl/>
          <w:lang w:bidi="fa-IR"/>
        </w:rPr>
        <w:t>:</w:t>
      </w:r>
      <w:r>
        <w:rPr>
          <w:rFonts w:hint="cs"/>
          <w:rtl/>
          <w:lang w:bidi="fa-IR"/>
        </w:rPr>
        <w:t xml:space="preserve"> کسی که به مذی دچار شود باید وضو بگیرد و کسی که به منی دچار شود باید غسل کند.</w:t>
      </w:r>
      <w:r w:rsidRPr="08E5555F">
        <w:rPr>
          <w:rStyle w:val="FootnoteReference"/>
          <w:rFonts w:cs="B Lotus"/>
          <w:sz w:val="28"/>
          <w:szCs w:val="28"/>
          <w:rtl/>
          <w:lang w:bidi="fa-IR"/>
        </w:rPr>
        <w:footnoteReference w:id="644"/>
      </w:r>
      <w:r>
        <w:rPr>
          <w:rFonts w:hint="cs"/>
          <w:rtl/>
          <w:lang w:bidi="fa-IR"/>
        </w:rPr>
        <w:t xml:space="preserve"> </w:t>
      </w:r>
    </w:p>
    <w:p w:rsidR="08855763" w:rsidRDefault="08855763" w:rsidP="08322465">
      <w:pPr>
        <w:ind w:firstLine="284"/>
        <w:rPr>
          <w:rtl/>
          <w:lang w:bidi="fa-IR"/>
        </w:rPr>
      </w:pPr>
      <w:r>
        <w:rPr>
          <w:rFonts w:hint="cs"/>
          <w:rtl/>
          <w:lang w:bidi="fa-IR"/>
        </w:rPr>
        <w:t>عمران بن حصین</w:t>
      </w:r>
      <w:r w:rsidRPr="08E5555F">
        <w:rPr>
          <w:rStyle w:val="FootnoteReference"/>
          <w:rFonts w:cs="B Lotus"/>
          <w:sz w:val="28"/>
          <w:szCs w:val="28"/>
          <w:rtl/>
          <w:lang w:bidi="fa-IR"/>
        </w:rPr>
        <w:footnoteReference w:id="645"/>
      </w:r>
      <w:r>
        <w:rPr>
          <w:rFonts w:hint="cs"/>
          <w:rtl/>
          <w:lang w:bidi="fa-IR"/>
        </w:rPr>
        <w:t xml:space="preserve"> گفت</w:t>
      </w:r>
      <w:r w:rsidR="08E041FF">
        <w:rPr>
          <w:rFonts w:hint="cs"/>
          <w:rtl/>
          <w:lang w:bidi="fa-IR"/>
        </w:rPr>
        <w:t>:</w:t>
      </w:r>
      <w:r>
        <w:rPr>
          <w:rFonts w:hint="cs"/>
          <w:rtl/>
          <w:lang w:bidi="fa-IR"/>
        </w:rPr>
        <w:t xml:space="preserve"> در یک مسافرت همراه پیامبر بودم که پیامبر</w:t>
      </w:r>
      <w:r>
        <w:rPr>
          <w:rFonts w:hint="cs"/>
          <w:lang w:bidi="fa-IR"/>
        </w:rPr>
        <w:sym w:font="AGA Arabesque" w:char="F072"/>
      </w:r>
      <w:r>
        <w:rPr>
          <w:rFonts w:hint="cs"/>
          <w:rtl/>
          <w:lang w:bidi="fa-IR"/>
        </w:rPr>
        <w:t xml:space="preserve"> با مردم نماز خواند، در آنجا مردی بود که از گروه جدا شده بود و به تنهایی نماز می‌خواند پیامبر گفت</w:t>
      </w:r>
      <w:r w:rsidR="08E041FF">
        <w:rPr>
          <w:rFonts w:hint="cs"/>
          <w:rtl/>
          <w:lang w:bidi="fa-IR"/>
        </w:rPr>
        <w:t>:</w:t>
      </w:r>
      <w:r>
        <w:rPr>
          <w:rFonts w:hint="cs"/>
          <w:rtl/>
          <w:lang w:bidi="fa-IR"/>
        </w:rPr>
        <w:t xml:space="preserve"> چرا با گروه نماز نمی‌خوانی گفت</w:t>
      </w:r>
      <w:r w:rsidR="08E041FF">
        <w:rPr>
          <w:rFonts w:hint="cs"/>
          <w:rtl/>
          <w:lang w:bidi="fa-IR"/>
        </w:rPr>
        <w:t>:</w:t>
      </w:r>
      <w:r>
        <w:rPr>
          <w:rFonts w:hint="cs"/>
          <w:rtl/>
          <w:lang w:bidi="fa-IR"/>
        </w:rPr>
        <w:t xml:space="preserve"> جنب شده‌ام و آب نیست گفت</w:t>
      </w:r>
      <w:r w:rsidR="08E041FF">
        <w:rPr>
          <w:rFonts w:hint="cs"/>
          <w:rtl/>
          <w:lang w:bidi="fa-IR"/>
        </w:rPr>
        <w:t>:</w:t>
      </w:r>
      <w:r>
        <w:rPr>
          <w:rFonts w:hint="cs"/>
          <w:rtl/>
          <w:lang w:bidi="fa-IR"/>
        </w:rPr>
        <w:t xml:space="preserve"> تیمم کن که آن برای تو کافی است.</w:t>
      </w:r>
      <w:r w:rsidRPr="08E5555F">
        <w:rPr>
          <w:rStyle w:val="FootnoteReference"/>
          <w:rFonts w:cs="B Lotus"/>
          <w:sz w:val="28"/>
          <w:szCs w:val="28"/>
          <w:rtl/>
          <w:lang w:bidi="fa-IR"/>
        </w:rPr>
        <w:footnoteReference w:id="646"/>
      </w:r>
      <w:r>
        <w:rPr>
          <w:rFonts w:hint="cs"/>
          <w:rtl/>
          <w:lang w:bidi="fa-IR"/>
        </w:rPr>
        <w:t xml:space="preserve"> </w:t>
      </w:r>
    </w:p>
    <w:p w:rsidR="08D253AB" w:rsidRDefault="08855763" w:rsidP="08322465">
      <w:pPr>
        <w:ind w:firstLine="284"/>
        <w:rPr>
          <w:rtl/>
          <w:lang w:bidi="fa-IR"/>
        </w:rPr>
      </w:pPr>
      <w:r>
        <w:rPr>
          <w:rFonts w:hint="cs"/>
          <w:rtl/>
          <w:lang w:bidi="fa-IR"/>
        </w:rPr>
        <w:t>اصل این سنت واجب در کتاب خداوند آمده است</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ءَامَنُوٓاْ إِذَا قُمۡتُمۡ إِلَى </w:t>
      </w:r>
      <w:r>
        <w:rPr>
          <w:rFonts w:ascii="KFGQPC Uthmanic Script HAFS" w:hAnsi="KFGQPC Uthmanic Script HAFS" w:cs="KFGQPC Uthmanic Script HAFS" w:hint="cs"/>
          <w:rtl/>
        </w:rPr>
        <w:t>ٱلصَّلَوٰةِ</w:t>
      </w:r>
      <w:r>
        <w:rPr>
          <w:rFonts w:ascii="KFGQPC Uthmanic Script HAFS" w:hAnsi="KFGQPC Uthmanic Script HAFS" w:cs="KFGQPC Uthmanic Script HAFS"/>
          <w:rtl/>
        </w:rPr>
        <w:t xml:space="preserve"> فَ</w:t>
      </w:r>
      <w:r>
        <w:rPr>
          <w:rFonts w:ascii="KFGQPC Uthmanic Script HAFS" w:hAnsi="KFGQPC Uthmanic Script HAFS" w:cs="KFGQPC Uthmanic Script HAFS" w:hint="cs"/>
          <w:rtl/>
        </w:rPr>
        <w:t>ٱغۡسِلُواْ</w:t>
      </w:r>
      <w:r>
        <w:rPr>
          <w:rFonts w:ascii="KFGQPC Uthmanic Script HAFS" w:hAnsi="KFGQPC Uthmanic Script HAFS" w:cs="KFGQPC Uthmanic Script HAFS"/>
          <w:rtl/>
        </w:rPr>
        <w:t xml:space="preserve"> وُجُوهَكُمۡ وَأَيۡدِيَكُمۡ إِلَى </w:t>
      </w:r>
      <w:r>
        <w:rPr>
          <w:rFonts w:ascii="KFGQPC Uthmanic Script HAFS" w:hAnsi="KFGQPC Uthmanic Script HAFS" w:cs="KFGQPC Uthmanic Script HAFS" w:hint="cs"/>
          <w:rtl/>
        </w:rPr>
        <w:t>ٱلۡمَرَافِقِ</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ٱمۡسَحُواْ</w:t>
      </w:r>
      <w:r>
        <w:rPr>
          <w:rFonts w:ascii="KFGQPC Uthmanic Script HAFS" w:hAnsi="KFGQPC Uthmanic Script HAFS" w:cs="KFGQPC Uthmanic Script HAFS"/>
          <w:rtl/>
        </w:rPr>
        <w:t xml:space="preserve"> بِرُءُوسِكُمۡ وَأَرۡجُلَكُمۡ إِلَى </w:t>
      </w:r>
      <w:r>
        <w:rPr>
          <w:rFonts w:ascii="KFGQPC Uthmanic Script HAFS" w:hAnsi="KFGQPC Uthmanic Script HAFS" w:cs="KFGQPC Uthmanic Script HAFS" w:hint="cs"/>
          <w:rtl/>
        </w:rPr>
        <w:t>ٱلۡكَعۡبَيۡنِۚ</w:t>
      </w:r>
      <w:r>
        <w:rPr>
          <w:rFonts w:ascii="KFGQPC Uthmanic Script HAFS" w:hAnsi="KFGQPC Uthmanic Script HAFS" w:cs="KFGQPC Uthmanic Script HAFS"/>
          <w:rtl/>
        </w:rPr>
        <w:t xml:space="preserve"> وَإِن كُنتُمۡ جُنُبٗا فَ</w:t>
      </w:r>
      <w:r>
        <w:rPr>
          <w:rFonts w:ascii="KFGQPC Uthmanic Script HAFS" w:hAnsi="KFGQPC Uthmanic Script HAFS" w:cs="KFGQPC Uthmanic Script HAFS" w:hint="cs"/>
          <w:rtl/>
        </w:rPr>
        <w:t>ٱطَّهَّرُواْۚ</w:t>
      </w:r>
      <w:r>
        <w:rPr>
          <w:rFonts w:ascii="KFGQPC Uthmanic Script HAFS" w:hAnsi="KFGQPC Uthmanic Script HAFS" w:cs="KFGQPC Uthmanic Script HAFS"/>
          <w:rtl/>
        </w:rPr>
        <w:t xml:space="preserve"> وَإِن كُنتُم مَّرۡضَىٰٓ أَوۡ عَلَىٰ سَفَرٍ أَوۡ جَآءَ أَحَدٞ مِّنكُم مِّنَ </w:t>
      </w:r>
      <w:r>
        <w:rPr>
          <w:rFonts w:ascii="KFGQPC Uthmanic Script HAFS" w:hAnsi="KFGQPC Uthmanic Script HAFS" w:cs="KFGQPC Uthmanic Script HAFS" w:hint="cs"/>
          <w:rtl/>
        </w:rPr>
        <w:t>ٱلۡغَآئِطِ</w:t>
      </w:r>
      <w:r>
        <w:rPr>
          <w:rFonts w:ascii="KFGQPC Uthmanic Script HAFS" w:hAnsi="KFGQPC Uthmanic Script HAFS" w:cs="KFGQPC Uthmanic Script HAFS"/>
          <w:rtl/>
        </w:rPr>
        <w:t xml:space="preserve"> أَوۡ لَٰمَسۡتُمُ </w:t>
      </w:r>
      <w:r>
        <w:rPr>
          <w:rFonts w:ascii="KFGQPC Uthmanic Script HAFS" w:hAnsi="KFGQPC Uthmanic Script HAFS" w:cs="KFGQPC Uthmanic Script HAFS" w:hint="cs"/>
          <w:rtl/>
        </w:rPr>
        <w:t>ٱلنِّسَآءَ</w:t>
      </w:r>
      <w:r>
        <w:rPr>
          <w:rFonts w:ascii="KFGQPC Uthmanic Script HAFS" w:hAnsi="KFGQPC Uthmanic Script HAFS" w:cs="KFGQPC Uthmanic Script HAFS"/>
          <w:rtl/>
        </w:rPr>
        <w:t xml:space="preserve"> فَلَمۡ تَجِدُواْ مَآءٗ فَتَيَمَّمُواْ صَعِيدٗا طَيِّبٗا فَ</w:t>
      </w:r>
      <w:r>
        <w:rPr>
          <w:rFonts w:ascii="KFGQPC Uthmanic Script HAFS" w:hAnsi="KFGQPC Uthmanic Script HAFS" w:cs="KFGQPC Uthmanic Script HAFS" w:hint="cs"/>
          <w:rtl/>
        </w:rPr>
        <w:t>ٱمۡسَحُواْ</w:t>
      </w:r>
      <w:r>
        <w:rPr>
          <w:rFonts w:ascii="KFGQPC Uthmanic Script HAFS" w:hAnsi="KFGQPC Uthmanic Script HAFS" w:cs="KFGQPC Uthmanic Script HAFS"/>
          <w:rtl/>
        </w:rPr>
        <w:t xml:space="preserve"> بِوُجُوهِكُمۡ وَأَيۡدِيكُم مِّنۡهُۚ مَا يُرِيدُ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لِيَجۡعَلَ عَلَيۡكُم مِّنۡ حَرَجٖ وَلَٰ</w:t>
      </w:r>
      <w:r>
        <w:rPr>
          <w:rFonts w:ascii="KFGQPC Uthmanic Script HAFS" w:hAnsi="KFGQPC Uthmanic Script HAFS" w:cs="KFGQPC Uthmanic Script HAFS" w:hint="cs"/>
          <w:rtl/>
        </w:rPr>
        <w:t>كِن</w:t>
      </w:r>
      <w:r>
        <w:rPr>
          <w:rFonts w:ascii="KFGQPC Uthmanic Script HAFS" w:hAnsi="KFGQPC Uthmanic Script HAFS" w:cs="KFGQPC Uthmanic Script HAFS"/>
          <w:rtl/>
        </w:rPr>
        <w:t xml:space="preserve"> يُرِيدُ لِيُطَهِّرَكُمۡ وَلِيُتِمَّ نِعۡمَتَهُ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عَلَيۡكُمۡ لَعَلَّكُمۡ تَشۡكُرُونَ ٦</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المائدة: 6</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«ای کسانی که ایمان آورده‌اید اگر خواستید نماز بخوانید</w:t>
      </w:r>
      <w:r w:rsidR="0812579D">
        <w:rPr>
          <w:rFonts w:hint="cs"/>
          <w:sz w:val="26"/>
          <w:rtl/>
          <w:lang w:bidi="fa-IR"/>
        </w:rPr>
        <w:t xml:space="preserve"> صورت‌ها</w:t>
      </w:r>
      <w:r w:rsidRPr="086E0B63">
        <w:rPr>
          <w:rFonts w:hint="cs"/>
          <w:sz w:val="26"/>
          <w:rtl/>
          <w:lang w:bidi="fa-IR"/>
        </w:rPr>
        <w:t>یتان را بشوئید و دستهایتان را تا آرنج بشوئید و سرهایتان را مسح کنید و پاهایتان را تا دو قوزک بشوئید و اگر جنب شدید پس آن را پاک کنید و اگر مریض بودید یا در سفر قرار داشتید یا یکی از شما قضای حاجت آمد یا زن‌هایتان را لمس کردید و آب نیافتید پس با خاک پاک تیمم کنید و</w:t>
      </w:r>
      <w:r w:rsidR="0812579D">
        <w:rPr>
          <w:rFonts w:hint="cs"/>
          <w:sz w:val="26"/>
          <w:rtl/>
          <w:lang w:bidi="fa-IR"/>
        </w:rPr>
        <w:t xml:space="preserve"> صورت‌ها</w:t>
      </w:r>
      <w:r w:rsidRPr="086E0B63">
        <w:rPr>
          <w:rFonts w:hint="cs"/>
          <w:sz w:val="26"/>
          <w:rtl/>
          <w:lang w:bidi="fa-IR"/>
        </w:rPr>
        <w:t xml:space="preserve"> و دستهایتان را با آن مسح کنید».</w:t>
      </w:r>
    </w:p>
    <w:p w:rsidR="08855763" w:rsidRDefault="08855763" w:rsidP="08322465">
      <w:pPr>
        <w:ind w:firstLine="284"/>
        <w:rPr>
          <w:rtl/>
          <w:lang w:bidi="fa-IR"/>
        </w:rPr>
      </w:pPr>
      <w:r>
        <w:rPr>
          <w:rFonts w:hint="cs"/>
          <w:rtl/>
          <w:lang w:bidi="fa-IR"/>
        </w:rPr>
        <w:t>و حدود جنگ در سنت واجب است. در این حدیث</w:t>
      </w:r>
      <w:r w:rsidR="08E041FF">
        <w:rPr>
          <w:rFonts w:hint="cs"/>
          <w:rtl/>
          <w:lang w:bidi="fa-IR"/>
        </w:rPr>
        <w:t>:</w:t>
      </w:r>
      <w:r>
        <w:rPr>
          <w:rFonts w:hint="cs"/>
          <w:rtl/>
          <w:lang w:bidi="fa-IR"/>
        </w:rPr>
        <w:t xml:space="preserve"> کسی که بر ضد ما اسلحه حمل کند از ما نیست</w:t>
      </w:r>
      <w:r w:rsidRPr="08E5555F">
        <w:rPr>
          <w:rStyle w:val="FootnoteReference"/>
          <w:rFonts w:cs="B Lotus"/>
          <w:sz w:val="28"/>
          <w:szCs w:val="28"/>
          <w:rtl/>
          <w:lang w:bidi="fa-IR"/>
        </w:rPr>
        <w:footnoteReference w:id="647"/>
      </w:r>
      <w:r>
        <w:rPr>
          <w:rFonts w:hint="cs"/>
          <w:rtl/>
          <w:lang w:bidi="fa-IR"/>
        </w:rPr>
        <w:t>. همچنین</w:t>
      </w:r>
      <w:r w:rsidR="08E041FF">
        <w:rPr>
          <w:rFonts w:hint="cs"/>
          <w:rtl/>
          <w:lang w:bidi="fa-IR"/>
        </w:rPr>
        <w:t>:</w:t>
      </w:r>
      <w:r>
        <w:rPr>
          <w:rFonts w:hint="cs"/>
          <w:rtl/>
          <w:lang w:bidi="fa-IR"/>
        </w:rPr>
        <w:t xml:space="preserve"> کسی که از اطاعت خارج شود و از جماعت جدا شود و بمیرد مرگ او در نادانی می‌باشد.</w:t>
      </w:r>
      <w:r w:rsidRPr="08E5555F">
        <w:rPr>
          <w:rStyle w:val="FootnoteReference"/>
          <w:rFonts w:cs="B Lotus"/>
          <w:sz w:val="28"/>
          <w:szCs w:val="28"/>
          <w:rtl/>
          <w:lang w:bidi="fa-IR"/>
        </w:rPr>
        <w:footnoteReference w:id="648"/>
      </w:r>
      <w:r>
        <w:rPr>
          <w:rFonts w:hint="cs"/>
          <w:rtl/>
          <w:lang w:bidi="fa-IR"/>
        </w:rPr>
        <w:t xml:space="preserve"> </w:t>
      </w:r>
    </w:p>
    <w:p w:rsidR="08855763" w:rsidRDefault="08855763" w:rsidP="08322465">
      <w:pPr>
        <w:ind w:firstLine="284"/>
        <w:rPr>
          <w:rtl/>
          <w:lang w:bidi="fa-IR"/>
        </w:rPr>
      </w:pPr>
      <w:r>
        <w:rPr>
          <w:rFonts w:hint="cs"/>
          <w:rtl/>
          <w:lang w:bidi="fa-IR"/>
        </w:rPr>
        <w:t>و اصل این حد در کتاب خداوند چنین آمده است</w:t>
      </w:r>
      <w:r w:rsidR="08E041FF">
        <w:rPr>
          <w:rFonts w:hint="cs"/>
          <w:rtl/>
          <w:lang w:bidi="fa-IR"/>
        </w:rPr>
        <w:t>:</w:t>
      </w:r>
      <w:r>
        <w:rPr>
          <w:rFonts w:hint="cs"/>
          <w:rtl/>
          <w:lang w:bidi="fa-IR"/>
        </w:rPr>
        <w:t xml:space="preserve"> </w:t>
      </w:r>
    </w:p>
    <w:p w:rsidR="08D253AB"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إِنَّمَا</w:t>
      </w:r>
      <w:r>
        <w:rPr>
          <w:rFonts w:ascii="KFGQPC Uthmanic Script HAFS" w:hAnsi="KFGQPC Uthmanic Script HAFS" w:cs="KFGQPC Uthmanic Script HAFS"/>
          <w:rtl/>
        </w:rPr>
        <w:t xml:space="preserve"> جَزَٰٓؤُاْ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يُحَارِبُونَ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وَيَسۡعَوۡنَ فِي </w:t>
      </w:r>
      <w:r>
        <w:rPr>
          <w:rFonts w:ascii="KFGQPC Uthmanic Script HAFS" w:hAnsi="KFGQPC Uthmanic Script HAFS" w:cs="KFGQPC Uthmanic Script HAFS" w:hint="cs"/>
          <w:rtl/>
        </w:rPr>
        <w:t>ٱلۡأَرۡضِ</w:t>
      </w:r>
      <w:r>
        <w:rPr>
          <w:rFonts w:ascii="KFGQPC Uthmanic Script HAFS" w:hAnsi="KFGQPC Uthmanic Script HAFS" w:cs="KFGQPC Uthmanic Script HAFS"/>
          <w:rtl/>
        </w:rPr>
        <w:t xml:space="preserve"> فَسَادًا أَن يُقَتَّلُوٓاْ أَوۡ يُصَلَّبُوٓاْ أَوۡ تُقَطَّعَ أَيۡدِيهِمۡ وَأَرۡجُلُهُم مِّنۡ خِلَٰفٍ أَوۡ يُنفَوۡاْ مِنَ </w:t>
      </w:r>
      <w:r>
        <w:rPr>
          <w:rFonts w:ascii="KFGQPC Uthmanic Script HAFS" w:hAnsi="KFGQPC Uthmanic Script HAFS" w:cs="KFGQPC Uthmanic Script HAFS" w:hint="cs"/>
          <w:rtl/>
        </w:rPr>
        <w:t>ٱلۡأَرۡضِۚ</w:t>
      </w:r>
      <w:r>
        <w:rPr>
          <w:rFonts w:ascii="KFGQPC Uthmanic Script HAFS" w:hAnsi="KFGQPC Uthmanic Script HAFS" w:cs="KFGQPC Uthmanic Script HAFS"/>
          <w:rtl/>
        </w:rPr>
        <w:t xml:space="preserve"> ذَٰلِكَ لَهُمۡ خِزۡيٞ فِي </w:t>
      </w:r>
      <w:r>
        <w:rPr>
          <w:rFonts w:ascii="KFGQPC Uthmanic Script HAFS" w:hAnsi="KFGQPC Uthmanic Script HAFS" w:cs="KFGQPC Uthmanic Script HAFS" w:hint="cs"/>
          <w:rtl/>
        </w:rPr>
        <w:t>ٱلدُّن</w:t>
      </w:r>
      <w:r>
        <w:rPr>
          <w:rFonts w:ascii="KFGQPC Uthmanic Script HAFS" w:hAnsi="KFGQPC Uthmanic Script HAFS" w:cs="KFGQPC Uthmanic Script HAFS"/>
          <w:rtl/>
        </w:rPr>
        <w:t xml:space="preserve">ۡيَاۖ وَلَهُمۡ فِي </w:t>
      </w:r>
      <w:r>
        <w:rPr>
          <w:rFonts w:ascii="KFGQPC Uthmanic Script HAFS" w:hAnsi="KFGQPC Uthmanic Script HAFS" w:cs="KFGQPC Uthmanic Script HAFS" w:hint="cs"/>
          <w:rtl/>
        </w:rPr>
        <w:t>ٱلۡأٓخِرَةِ</w:t>
      </w:r>
      <w:r>
        <w:rPr>
          <w:rFonts w:ascii="KFGQPC Uthmanic Script HAFS" w:hAnsi="KFGQPC Uthmanic Script HAFS" w:cs="KFGQPC Uthmanic Script HAFS"/>
          <w:rtl/>
        </w:rPr>
        <w:t xml:space="preserve"> عَذَابٌ عَظِيمٌ ٣٣</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المائدة: 33</w:t>
      </w:r>
      <w:r w:rsidRPr="08D253AB">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«همانا پاداش کسانی که با خدا و پیامبرش می‌جنگند و در زمین فساد را گسترش می‌دهند باید کشته شود یا به صلیب کشیده شوند یا دست‌ها و پاهایشان را بر خلاف هم قطع کنند یا از آن سرزمین تبعید شوند این رسوایی آنان در دنیاست و در آخرت عذابی بزرگ خواهند داشت». </w:t>
      </w:r>
    </w:p>
    <w:p w:rsidR="08855763" w:rsidRDefault="08855763" w:rsidP="08322465">
      <w:pPr>
        <w:ind w:firstLine="284"/>
        <w:rPr>
          <w:rtl/>
          <w:lang w:bidi="fa-IR"/>
        </w:rPr>
      </w:pPr>
      <w:r>
        <w:rPr>
          <w:rFonts w:hint="cs"/>
          <w:rtl/>
          <w:lang w:bidi="fa-IR"/>
        </w:rPr>
        <w:t>و حدود رده در سنت واجب است</w:t>
      </w:r>
      <w:r w:rsidR="08EB5F59">
        <w:rPr>
          <w:rFonts w:hint="cs"/>
          <w:rtl/>
          <w:lang w:bidi="fa-IR"/>
        </w:rPr>
        <w:t>.</w:t>
      </w:r>
      <w:r>
        <w:rPr>
          <w:rFonts w:hint="cs"/>
          <w:rtl/>
          <w:lang w:bidi="fa-IR"/>
        </w:rPr>
        <w:t xml:space="preserve"> در این گفته</w:t>
      </w:r>
      <w:r w:rsidR="08E041FF">
        <w:rPr>
          <w:rFonts w:hint="cs"/>
          <w:rtl/>
          <w:lang w:bidi="fa-IR"/>
        </w:rPr>
        <w:t>:</w:t>
      </w:r>
      <w:r w:rsidR="08EB5F59">
        <w:rPr>
          <w:rFonts w:hint="cs"/>
          <w:rtl/>
          <w:lang w:bidi="fa-IR"/>
        </w:rPr>
        <w:t xml:space="preserve"> خون هیچ انسان</w:t>
      </w:r>
      <w:r>
        <w:rPr>
          <w:rFonts w:hint="cs"/>
          <w:rtl/>
          <w:lang w:bidi="fa-IR"/>
        </w:rPr>
        <w:t xml:space="preserve"> مسلمانی حلال نمی‌شود مگر به یکی از این دلایل</w:t>
      </w:r>
      <w:r w:rsidR="08E041FF">
        <w:rPr>
          <w:rFonts w:hint="cs"/>
          <w:rtl/>
          <w:lang w:bidi="fa-IR"/>
        </w:rPr>
        <w:t>:</w:t>
      </w:r>
      <w:r>
        <w:rPr>
          <w:rFonts w:hint="cs"/>
          <w:rtl/>
          <w:lang w:bidi="fa-IR"/>
        </w:rPr>
        <w:t xml:space="preserve"> 1- ارتکاب به زنا 2- جان در مقابل جان 3- برگشتن از دینش و جدا شدن از جماعت.</w:t>
      </w:r>
      <w:r w:rsidRPr="08E5555F">
        <w:rPr>
          <w:rStyle w:val="FootnoteReference"/>
          <w:rFonts w:cs="B Lotus"/>
          <w:sz w:val="28"/>
          <w:szCs w:val="28"/>
          <w:rtl/>
          <w:lang w:bidi="fa-IR"/>
        </w:rPr>
        <w:footnoteReference w:id="649"/>
      </w:r>
    </w:p>
    <w:p w:rsidR="08D253AB" w:rsidRDefault="08855763" w:rsidP="08322465">
      <w:pPr>
        <w:ind w:firstLine="284"/>
        <w:rPr>
          <w:rtl/>
          <w:lang w:bidi="fa-IR"/>
        </w:rPr>
      </w:pPr>
      <w:r>
        <w:rPr>
          <w:rFonts w:hint="cs"/>
          <w:rtl/>
          <w:lang w:bidi="fa-IR"/>
        </w:rPr>
        <w:t>اصل این حد در کتاب خداوند این چنین آمده است</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وَمَن يَرۡتَدِدۡ مِنكُمۡ عَن دِينِهِ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فَيَمُتۡ وَهُوَ كَافِرٞ فَأُوْلَٰٓئِكَ حَبِطَتۡ أَعۡمَٰلُهُمۡ فِي </w:t>
      </w:r>
      <w:r>
        <w:rPr>
          <w:rFonts w:ascii="KFGQPC Uthmanic Script HAFS" w:hAnsi="KFGQPC Uthmanic Script HAFS" w:cs="KFGQPC Uthmanic Script HAFS" w:hint="cs"/>
          <w:rtl/>
        </w:rPr>
        <w:t>ٱلدُّنۡيَا</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ٱلۡأٓخِرَةِۖ</w:t>
      </w:r>
      <w:r>
        <w:rPr>
          <w:rFonts w:ascii="KFGQPC Uthmanic Script HAFS" w:hAnsi="KFGQPC Uthmanic Script HAFS" w:cs="KFGQPC Uthmanic Script HAFS"/>
          <w:rtl/>
        </w:rPr>
        <w:t xml:space="preserve"> وَأُوْلَٰٓئِكَ أَصۡحَٰبُ </w:t>
      </w:r>
      <w:r>
        <w:rPr>
          <w:rFonts w:ascii="KFGQPC Uthmanic Script HAFS" w:hAnsi="KFGQPC Uthmanic Script HAFS" w:cs="KFGQPC Uthmanic Script HAFS" w:hint="cs"/>
          <w:rtl/>
        </w:rPr>
        <w:t>ٱلنَّارِۖ</w:t>
      </w:r>
      <w:r>
        <w:rPr>
          <w:rFonts w:ascii="KFGQPC Uthmanic Script HAFS" w:hAnsi="KFGQPC Uthmanic Script HAFS" w:cs="KFGQPC Uthmanic Script HAFS"/>
          <w:rtl/>
        </w:rPr>
        <w:t xml:space="preserve"> هُمۡ فِيهَا</w:t>
      </w:r>
      <w:r>
        <w:rPr>
          <w:rFonts w:ascii="KFGQPC Uthmanic Script HAFS" w:hAnsi="KFGQPC Uthmanic Script HAFS" w:cs="KFGQPC Uthmanic Script HAFS"/>
        </w:rPr>
        <w:t xml:space="preserve"> </w:t>
      </w:r>
      <w:r>
        <w:rPr>
          <w:rFonts w:ascii="KFGQPC Uthmanic Script HAFS" w:hAnsi="KFGQPC Uthmanic Script HAFS" w:cs="KFGQPC Uthmanic Script HAFS"/>
          <w:rtl/>
        </w:rPr>
        <w:t>خَٰلِدُونَ ٢١٧</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البقرة: 217</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«و کسی از شما که از دینش برگردد و بمیرد کافر است و</w:t>
      </w:r>
      <w:r w:rsidR="081677D0">
        <w:rPr>
          <w:rFonts w:hint="cs"/>
          <w:sz w:val="26"/>
          <w:rtl/>
          <w:lang w:bidi="fa-IR"/>
        </w:rPr>
        <w:t xml:space="preserve"> آن‌ها </w:t>
      </w:r>
      <w:r w:rsidRPr="086E0B63">
        <w:rPr>
          <w:rFonts w:hint="cs"/>
          <w:sz w:val="26"/>
          <w:rtl/>
          <w:lang w:bidi="fa-IR"/>
        </w:rPr>
        <w:t xml:space="preserve">اعمالشان را در دنیا و آخرت و از بین برده‌اند و یاران آتش خواهند بود که در آن جاودانند». </w:t>
      </w:r>
    </w:p>
    <w:p w:rsidR="08D253AB" w:rsidRDefault="08855763" w:rsidP="08322465">
      <w:pPr>
        <w:ind w:firstLine="284"/>
        <w:rPr>
          <w:rtl/>
          <w:lang w:bidi="fa-IR"/>
        </w:rPr>
      </w:pPr>
      <w:r>
        <w:rPr>
          <w:rFonts w:hint="cs"/>
          <w:rtl/>
          <w:lang w:bidi="fa-IR"/>
        </w:rPr>
        <w:t>این استدلال به آیه است اگر چه صریح و روشن نمی‌باشد او از</w:t>
      </w:r>
      <w:r w:rsidR="08EB5F59">
        <w:rPr>
          <w:rFonts w:hint="cs"/>
          <w:rtl/>
          <w:lang w:bidi="fa-IR"/>
        </w:rPr>
        <w:t xml:space="preserve"> کسانی است که سنت را در قانون‌گذ</w:t>
      </w:r>
      <w:r>
        <w:rPr>
          <w:rFonts w:hint="cs"/>
          <w:rtl/>
          <w:lang w:bidi="fa-IR"/>
        </w:rPr>
        <w:t>اری مستقل نمی‌داند و می‌گویند سنت اینجا واجب است و آن چیزی بیشتر از قرآن نیست شرح زیادی است از مشروح خود که قرآن است، به الهام خداوند و وحی او و تأیید آسمانی</w:t>
      </w:r>
      <w:r w:rsidRPr="08E5555F">
        <w:rPr>
          <w:rStyle w:val="FootnoteReference"/>
          <w:rFonts w:cs="B Lotus"/>
          <w:sz w:val="28"/>
          <w:szCs w:val="28"/>
          <w:rtl/>
          <w:lang w:bidi="fa-IR"/>
        </w:rPr>
        <w:footnoteReference w:id="650"/>
      </w:r>
      <w:r>
        <w:rPr>
          <w:rFonts w:hint="cs"/>
          <w:rtl/>
          <w:lang w:bidi="fa-IR"/>
        </w:rPr>
        <w:t xml:space="preserve"> مشخص کنندة نصوص قرآن به هر بیانی می‌باشد. اصل این حد در کتاب خداوند نزد کسی که سنت را قانون‌گذاری مستقل می‌داند تمامی آیاتی است که دلالت بر واجب بودن پیروی از پیامبر و اطاعت محض نسبت به خداوند دارد در تمامی آنچه که به آن امر می‌کند و از آن نهی می‌کند، مانند این فرموده خداوند</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وَمَآ ءَاتَىٰكُمُ </w:t>
      </w:r>
      <w:r>
        <w:rPr>
          <w:rFonts w:ascii="KFGQPC Uthmanic Script HAFS" w:hAnsi="KFGQPC Uthmanic Script HAFS" w:cs="KFGQPC Uthmanic Script HAFS" w:hint="cs"/>
          <w:rtl/>
        </w:rPr>
        <w:t>ٱلرَّسُولُ</w:t>
      </w:r>
      <w:r>
        <w:rPr>
          <w:rFonts w:ascii="KFGQPC Uthmanic Script HAFS" w:hAnsi="KFGQPC Uthmanic Script HAFS" w:cs="KFGQPC Uthmanic Script HAFS"/>
          <w:rtl/>
        </w:rPr>
        <w:t xml:space="preserve"> فَخُذُوهُ</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وَمَا</w:t>
      </w:r>
      <w:r>
        <w:rPr>
          <w:rFonts w:ascii="KFGQPC Uthmanic Script HAFS" w:hAnsi="KFGQPC Uthmanic Script HAFS" w:cs="KFGQPC Uthmanic Script HAFS"/>
          <w:rtl/>
        </w:rPr>
        <w:t xml:space="preserve"> نَهَىٰكُمۡ عَنۡهُ فَ</w:t>
      </w:r>
      <w:r>
        <w:rPr>
          <w:rFonts w:ascii="KFGQPC Uthmanic Script HAFS" w:hAnsi="KFGQPC Uthmanic Script HAFS" w:cs="KFGQPC Uthmanic Script HAFS" w:hint="cs"/>
          <w:rtl/>
        </w:rPr>
        <w:t>ٱنتَهُواْۚ</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الحشر: 7</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«آنچه که پیامبر برایتان می‌آورد بپذیرید و آنچه شما را از آن منع می‌کند از آن دوری کنید».</w:t>
      </w:r>
    </w:p>
    <w:p w:rsidR="08855763" w:rsidRDefault="08855763" w:rsidP="08322465">
      <w:pPr>
        <w:ind w:firstLine="284"/>
        <w:rPr>
          <w:rtl/>
          <w:lang w:bidi="fa-IR"/>
        </w:rPr>
      </w:pPr>
      <w:r>
        <w:rPr>
          <w:rFonts w:hint="cs"/>
          <w:rtl/>
          <w:lang w:bidi="fa-IR"/>
        </w:rPr>
        <w:t>مثال سنت در محارم</w:t>
      </w:r>
      <w:r w:rsidR="08E041FF">
        <w:rPr>
          <w:rFonts w:hint="cs"/>
          <w:rtl/>
          <w:lang w:bidi="fa-IR"/>
        </w:rPr>
        <w:t>:</w:t>
      </w:r>
      <w:r>
        <w:rPr>
          <w:rFonts w:hint="cs"/>
          <w:rtl/>
          <w:lang w:bidi="fa-IR"/>
        </w:rPr>
        <w:t xml:space="preserve"> جماع زن و عمه‌اش با هم حرام می‌باشد و همچنین جماع زن و خاله‌اش با هم حرام می‌باشد</w:t>
      </w:r>
      <w:r w:rsidRPr="08E5555F">
        <w:rPr>
          <w:rStyle w:val="FootnoteReference"/>
          <w:rFonts w:cs="B Lotus"/>
          <w:sz w:val="28"/>
          <w:szCs w:val="28"/>
          <w:rtl/>
          <w:lang w:bidi="fa-IR"/>
        </w:rPr>
        <w:footnoteReference w:id="651"/>
      </w:r>
      <w:r>
        <w:rPr>
          <w:rFonts w:hint="cs"/>
          <w:rtl/>
          <w:lang w:bidi="fa-IR"/>
        </w:rPr>
        <w:t>. اصل و اساس این حرام بودن در جمع میان زن و عمه‌اش و زن و خاله‌اش می‌باشد. این گفتة خداوند، می‌باشد</w:t>
      </w:r>
      <w:r w:rsidR="08E041FF">
        <w:rPr>
          <w:rFonts w:hint="cs"/>
          <w:rtl/>
          <w:lang w:bidi="fa-IR"/>
        </w:rPr>
        <w:t>:</w:t>
      </w:r>
    </w:p>
    <w:p w:rsidR="08D253AB"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وَأَن تَجۡمَعُواْ بَيۡنَ </w:t>
      </w:r>
      <w:r>
        <w:rPr>
          <w:rFonts w:ascii="KFGQPC Uthmanic Script HAFS" w:hAnsi="KFGQPC Uthmanic Script HAFS" w:cs="KFGQPC Uthmanic Script HAFS" w:hint="cs"/>
          <w:rtl/>
        </w:rPr>
        <w:t>ٱلۡأُخۡتَيۡنِ</w:t>
      </w:r>
      <w:r>
        <w:rPr>
          <w:rFonts w:ascii="KFGQPC Uthmanic Script HAFS" w:hAnsi="KFGQPC Uthmanic Script HAFS" w:cs="KFGQPC Uthmanic Script HAFS"/>
          <w:rtl/>
        </w:rPr>
        <w:t xml:space="preserve"> إِلَّا مَا قَدۡ سَلَفَۗ</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النساء: 23</w:t>
      </w:r>
      <w:r w:rsidRPr="08D253AB">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«جمع بین دو خواهر در نکاح درست نیست و دو خواهر با هم جماع نمی‌شوند مگر در اقوام گذشته».</w:t>
      </w:r>
    </w:p>
    <w:p w:rsidR="08855763" w:rsidRDefault="08855763" w:rsidP="08322465">
      <w:pPr>
        <w:ind w:firstLine="284"/>
        <w:rPr>
          <w:rtl/>
          <w:lang w:bidi="fa-IR"/>
        </w:rPr>
      </w:pPr>
      <w:r>
        <w:rPr>
          <w:rFonts w:hint="cs"/>
          <w:rtl/>
          <w:lang w:bidi="fa-IR"/>
        </w:rPr>
        <w:t>این استدلال کسی است که سنت را در قانون‌گذاری مستقل نمی‌داند</w:t>
      </w:r>
      <w:r w:rsidR="08EB5F59">
        <w:rPr>
          <w:rFonts w:hint="cs"/>
          <w:rtl/>
          <w:lang w:bidi="fa-IR"/>
        </w:rPr>
        <w:t>.</w:t>
      </w:r>
      <w:r>
        <w:rPr>
          <w:rFonts w:hint="cs"/>
          <w:rtl/>
          <w:lang w:bidi="fa-IR"/>
        </w:rPr>
        <w:t xml:space="preserve"> از آنچه گذشت دانسته شد دلایل کسی که سنت را مستقل می‌بیند امثال این سنت (چه واجب یا حرام باشد) انجام آن هدایت است و ترک آن گمراهی است. انجام دادن آن اگر واجب باشد و ترک آن اگر حرام باشد چنان که در حدیث آمده است و این با تعریف واجب و حرام نزد اصولیان همراه است. </w:t>
      </w:r>
    </w:p>
    <w:p w:rsidR="08855763" w:rsidRPr="082E2CAA" w:rsidRDefault="08855763" w:rsidP="08322465">
      <w:pPr>
        <w:ind w:firstLine="284"/>
        <w:rPr>
          <w:rFonts w:cs="Times New Roman"/>
          <w:rtl/>
          <w:lang w:bidi="fa-IR"/>
        </w:rPr>
      </w:pPr>
      <w:r>
        <w:rPr>
          <w:rFonts w:hint="cs"/>
          <w:rtl/>
          <w:lang w:bidi="fa-IR"/>
        </w:rPr>
        <w:t>واجب</w:t>
      </w:r>
      <w:r w:rsidR="08E041FF">
        <w:rPr>
          <w:rFonts w:hint="cs"/>
          <w:rtl/>
          <w:lang w:bidi="fa-IR"/>
        </w:rPr>
        <w:t>:</w:t>
      </w:r>
      <w:r w:rsidR="08EB5F59">
        <w:rPr>
          <w:rFonts w:hint="cs"/>
          <w:rtl/>
          <w:lang w:bidi="fa-IR"/>
        </w:rPr>
        <w:t xml:space="preserve"> نزد بیشتر علما</w:t>
      </w:r>
      <w:r>
        <w:rPr>
          <w:rFonts w:hint="cs"/>
          <w:rtl/>
          <w:lang w:bidi="fa-IR"/>
        </w:rPr>
        <w:t xml:space="preserve"> مترادف نهی است و آن چیزی است که قانونگذار انجام آن را لازم ببیند به</w:t>
      </w:r>
      <w:r w:rsidR="08EB5F59">
        <w:rPr>
          <w:rFonts w:hint="cs"/>
          <w:rtl/>
          <w:lang w:bidi="fa-IR"/>
        </w:rPr>
        <w:t xml:space="preserve"> گونه‌ای که ترک آن گناه باشد. آ</w:t>
      </w:r>
      <w:r>
        <w:rPr>
          <w:rFonts w:hint="cs"/>
          <w:rtl/>
          <w:lang w:bidi="fa-IR"/>
        </w:rPr>
        <w:t>مدی می‌گوید</w:t>
      </w:r>
      <w:r w:rsidR="08E041FF">
        <w:rPr>
          <w:rFonts w:hint="cs"/>
          <w:rtl/>
          <w:lang w:bidi="fa-IR"/>
        </w:rPr>
        <w:t>:</w:t>
      </w:r>
      <w:r>
        <w:rPr>
          <w:rFonts w:hint="cs"/>
          <w:rtl/>
          <w:lang w:bidi="fa-IR"/>
        </w:rPr>
        <w:t xml:space="preserve"> بهتر است دربارة آن گفته شود</w:t>
      </w:r>
      <w:r w:rsidR="08E041FF">
        <w:rPr>
          <w:rFonts w:hint="cs"/>
          <w:rtl/>
          <w:lang w:bidi="fa-IR"/>
        </w:rPr>
        <w:t>:</w:t>
      </w:r>
      <w:r>
        <w:rPr>
          <w:rFonts w:hint="cs"/>
          <w:rtl/>
          <w:lang w:bidi="fa-IR"/>
        </w:rPr>
        <w:t xml:space="preserve"> واجب شرعی از نظر شارع آن است که ترک آن سبب سرزنش و عیب‌جویی شود</w:t>
      </w:r>
      <w:r w:rsidR="08EB5F59">
        <w:rPr>
          <w:rFonts w:hint="cs"/>
          <w:rtl/>
          <w:lang w:bidi="fa-IR"/>
        </w:rPr>
        <w:t>.</w:t>
      </w:r>
      <w:r w:rsidRPr="08E5555F">
        <w:rPr>
          <w:rStyle w:val="FootnoteReference"/>
          <w:rFonts w:cs="B Lotus"/>
          <w:sz w:val="28"/>
          <w:szCs w:val="28"/>
          <w:rtl/>
          <w:lang w:bidi="fa-IR"/>
        </w:rPr>
        <w:footnoteReference w:id="652"/>
      </w:r>
      <w:r>
        <w:rPr>
          <w:rFonts w:hint="cs"/>
          <w:rtl/>
          <w:lang w:bidi="fa-IR"/>
        </w:rPr>
        <w:t xml:space="preserve"> حرام و ضد آن واجب است الامدی می‌گوید</w:t>
      </w:r>
      <w:r w:rsidR="08E041FF">
        <w:rPr>
          <w:rFonts w:hint="cs"/>
          <w:rtl/>
          <w:lang w:bidi="fa-IR"/>
        </w:rPr>
        <w:t>:</w:t>
      </w:r>
      <w:r>
        <w:rPr>
          <w:rFonts w:hint="cs"/>
          <w:rtl/>
          <w:lang w:bidi="fa-IR"/>
        </w:rPr>
        <w:t xml:space="preserve"> و بهتر است در این باره گفته شود چیزی است که انعام دادن آن سبب سرزنش شود نسبت به کسی که آن را انجام داده است.</w:t>
      </w:r>
      <w:r w:rsidRPr="08E5555F">
        <w:rPr>
          <w:rStyle w:val="FootnoteReference"/>
          <w:rFonts w:cs="B Lotus"/>
          <w:sz w:val="28"/>
          <w:szCs w:val="28"/>
          <w:rtl/>
          <w:lang w:bidi="fa-IR"/>
        </w:rPr>
        <w:footnoteReference w:id="653"/>
      </w:r>
      <w:r>
        <w:rPr>
          <w:rFonts w:hint="cs"/>
          <w:rtl/>
          <w:lang w:bidi="fa-IR"/>
        </w:rPr>
        <w:t xml:space="preserve"> </w:t>
      </w:r>
    </w:p>
    <w:p w:rsidR="08855763" w:rsidRDefault="08855763" w:rsidP="08322465">
      <w:pPr>
        <w:ind w:firstLine="284"/>
        <w:rPr>
          <w:rtl/>
          <w:lang w:bidi="fa-IR"/>
        </w:rPr>
      </w:pPr>
      <w:r>
        <w:rPr>
          <w:rFonts w:hint="cs"/>
          <w:rtl/>
          <w:lang w:bidi="fa-IR"/>
        </w:rPr>
        <w:t>اما گفته‌اش در حدیث</w:t>
      </w:r>
      <w:r w:rsidR="08E041FF">
        <w:rPr>
          <w:rFonts w:hint="cs"/>
          <w:rtl/>
          <w:lang w:bidi="fa-IR"/>
        </w:rPr>
        <w:t>:</w:t>
      </w:r>
      <w:r>
        <w:rPr>
          <w:rFonts w:hint="cs"/>
          <w:rtl/>
          <w:lang w:bidi="fa-IR"/>
        </w:rPr>
        <w:t xml:space="preserve"> (و سنتی که غیر واجب است) منظور از آن سنتی شایسته و ترجیحی می‌باشد و گفته‌اش</w:t>
      </w:r>
      <w:r w:rsidR="08E041FF">
        <w:rPr>
          <w:rFonts w:hint="cs"/>
          <w:rtl/>
          <w:lang w:bidi="fa-IR"/>
        </w:rPr>
        <w:t>:</w:t>
      </w:r>
      <w:r>
        <w:rPr>
          <w:rFonts w:hint="cs"/>
          <w:rtl/>
          <w:lang w:bidi="fa-IR"/>
        </w:rPr>
        <w:t xml:space="preserve"> (انجام آن خوب است و ترک آن گناه نیست) یا در انجام</w:t>
      </w:r>
      <w:r w:rsidR="081677D0">
        <w:rPr>
          <w:rFonts w:hint="cs"/>
          <w:rtl/>
          <w:lang w:bidi="fa-IR"/>
        </w:rPr>
        <w:t xml:space="preserve"> آن‌ها </w:t>
      </w:r>
      <w:r>
        <w:rPr>
          <w:rFonts w:hint="cs"/>
          <w:rtl/>
          <w:lang w:bidi="fa-IR"/>
        </w:rPr>
        <w:t>پاداشی است و در ترک</w:t>
      </w:r>
      <w:r w:rsidR="081677D0">
        <w:rPr>
          <w:rFonts w:hint="cs"/>
          <w:rtl/>
          <w:lang w:bidi="fa-IR"/>
        </w:rPr>
        <w:t xml:space="preserve"> آن‌ها </w:t>
      </w:r>
      <w:r>
        <w:rPr>
          <w:rFonts w:hint="cs"/>
          <w:rtl/>
          <w:lang w:bidi="fa-IR"/>
        </w:rPr>
        <w:t>کیفر نیست و این مباح و مندوب از نظر اهل اصول می‌باشد. مندوب آنچه که انجام دهنده‌اش پاداشی می‌گیرد و ترک‌کننده‌اش کیفر نمی‌شود یا چیزی که شارع آن را طلب کرده ولی واجب نیست.</w:t>
      </w:r>
      <w:r w:rsidRPr="08E5555F">
        <w:rPr>
          <w:rStyle w:val="FootnoteReference"/>
          <w:rFonts w:cs="B Lotus"/>
          <w:sz w:val="28"/>
          <w:szCs w:val="28"/>
          <w:rtl/>
          <w:lang w:bidi="fa-IR"/>
        </w:rPr>
        <w:footnoteReference w:id="654"/>
      </w:r>
      <w:r>
        <w:rPr>
          <w:rFonts w:hint="cs"/>
          <w:rtl/>
          <w:lang w:bidi="fa-IR"/>
        </w:rPr>
        <w:t xml:space="preserve"> </w:t>
      </w:r>
    </w:p>
    <w:p w:rsidR="08855763" w:rsidRDefault="08855763" w:rsidP="08322465">
      <w:pPr>
        <w:ind w:firstLine="284"/>
        <w:rPr>
          <w:rtl/>
          <w:lang w:bidi="fa-IR"/>
        </w:rPr>
      </w:pPr>
      <w:r>
        <w:rPr>
          <w:rFonts w:hint="cs"/>
          <w:rtl/>
          <w:lang w:bidi="fa-IR"/>
        </w:rPr>
        <w:t>آمدی می‌گوید</w:t>
      </w:r>
      <w:r w:rsidR="08E041FF">
        <w:rPr>
          <w:rFonts w:hint="cs"/>
          <w:rtl/>
          <w:lang w:bidi="fa-IR"/>
        </w:rPr>
        <w:t>:</w:t>
      </w:r>
      <w:r>
        <w:rPr>
          <w:rFonts w:hint="cs"/>
          <w:rtl/>
          <w:lang w:bidi="fa-IR"/>
        </w:rPr>
        <w:t xml:space="preserve"> بهتر است گفته شود</w:t>
      </w:r>
      <w:r w:rsidR="08E041FF">
        <w:rPr>
          <w:rFonts w:hint="cs"/>
          <w:rtl/>
          <w:lang w:bidi="fa-IR"/>
        </w:rPr>
        <w:t>:</w:t>
      </w:r>
      <w:r>
        <w:rPr>
          <w:rFonts w:hint="cs"/>
          <w:rtl/>
          <w:lang w:bidi="fa-IR"/>
        </w:rPr>
        <w:t xml:space="preserve"> مندوب آن چیزی است که انجام آن را شرع طلب کرده و ترک آن را ناپسند نکرده است</w:t>
      </w:r>
      <w:r w:rsidRPr="08E5555F">
        <w:rPr>
          <w:rStyle w:val="FootnoteReference"/>
          <w:rFonts w:cs="B Lotus"/>
          <w:sz w:val="28"/>
          <w:szCs w:val="28"/>
          <w:rtl/>
          <w:lang w:bidi="fa-IR"/>
        </w:rPr>
        <w:footnoteReference w:id="655"/>
      </w:r>
      <w:r>
        <w:rPr>
          <w:rFonts w:hint="cs"/>
          <w:rtl/>
          <w:lang w:bidi="fa-IR"/>
        </w:rPr>
        <w:t xml:space="preserve">. </w:t>
      </w:r>
    </w:p>
    <w:p w:rsidR="08855763" w:rsidRDefault="08855763" w:rsidP="08322465">
      <w:pPr>
        <w:ind w:firstLine="284"/>
        <w:rPr>
          <w:rtl/>
          <w:lang w:bidi="fa-IR"/>
        </w:rPr>
      </w:pPr>
      <w:r>
        <w:rPr>
          <w:rFonts w:hint="cs"/>
          <w:rtl/>
          <w:lang w:bidi="fa-IR"/>
        </w:rPr>
        <w:t>و از نام‌های آن</w:t>
      </w:r>
      <w:r w:rsidR="08E041FF">
        <w:rPr>
          <w:rFonts w:hint="cs"/>
          <w:rtl/>
          <w:lang w:bidi="fa-IR"/>
        </w:rPr>
        <w:t>:</w:t>
      </w:r>
      <w:r w:rsidR="08EB5F59">
        <w:rPr>
          <w:rFonts w:hint="cs"/>
          <w:rtl/>
          <w:lang w:bidi="fa-IR"/>
        </w:rPr>
        <w:t xml:space="preserve"> النافله، </w:t>
      </w:r>
      <w:r w:rsidR="08EB5F59" w:rsidRPr="08A1735E">
        <w:rPr>
          <w:rFonts w:hint="cs"/>
          <w:rtl/>
          <w:lang w:bidi="fa-IR"/>
        </w:rPr>
        <w:t>السنة</w:t>
      </w:r>
      <w:r w:rsidRPr="08A1735E">
        <w:rPr>
          <w:rFonts w:hint="cs"/>
          <w:rtl/>
          <w:lang w:bidi="fa-IR"/>
        </w:rPr>
        <w:t>،</w:t>
      </w:r>
      <w:r>
        <w:rPr>
          <w:rFonts w:hint="cs"/>
          <w:rtl/>
          <w:lang w:bidi="fa-IR"/>
        </w:rPr>
        <w:t xml:space="preserve"> المستحب و التطوع و غیر آن نزد بیشتر عالمان</w:t>
      </w:r>
      <w:r w:rsidRPr="08E5555F">
        <w:rPr>
          <w:rStyle w:val="FootnoteReference"/>
          <w:rFonts w:cs="B Lotus"/>
          <w:sz w:val="28"/>
          <w:szCs w:val="28"/>
          <w:rtl/>
          <w:lang w:bidi="fa-IR"/>
        </w:rPr>
        <w:footnoteReference w:id="656"/>
      </w:r>
      <w:r>
        <w:rPr>
          <w:rFonts w:hint="cs"/>
          <w:rtl/>
          <w:lang w:bidi="fa-IR"/>
        </w:rPr>
        <w:t xml:space="preserve"> است.</w:t>
      </w:r>
    </w:p>
    <w:p w:rsidR="08855763" w:rsidRDefault="08855763" w:rsidP="08322465">
      <w:pPr>
        <w:ind w:firstLine="284"/>
        <w:rPr>
          <w:rtl/>
          <w:lang w:bidi="fa-IR"/>
        </w:rPr>
      </w:pPr>
      <w:r>
        <w:rPr>
          <w:rFonts w:hint="cs"/>
          <w:rtl/>
          <w:lang w:bidi="fa-IR"/>
        </w:rPr>
        <w:t>از جمله اعمال نافله</w:t>
      </w:r>
      <w:r w:rsidR="08E041FF">
        <w:rPr>
          <w:rFonts w:hint="cs"/>
          <w:rtl/>
          <w:lang w:bidi="fa-IR"/>
        </w:rPr>
        <w:t>:</w:t>
      </w:r>
      <w:r>
        <w:rPr>
          <w:rFonts w:hint="cs"/>
          <w:rtl/>
          <w:lang w:bidi="fa-IR"/>
        </w:rPr>
        <w:t xml:space="preserve"> نافله‌های همراه فرایض و نماز دو عید و طلب باران و خورشیدگرفتگی و صدقه تطوع و غیره. </w:t>
      </w:r>
    </w:p>
    <w:p w:rsidR="08855763" w:rsidRDefault="08855763" w:rsidP="08322465">
      <w:pPr>
        <w:ind w:firstLine="284"/>
        <w:rPr>
          <w:rtl/>
          <w:lang w:bidi="fa-IR"/>
        </w:rPr>
      </w:pPr>
      <w:r>
        <w:rPr>
          <w:rFonts w:hint="cs"/>
          <w:rtl/>
          <w:lang w:bidi="fa-IR"/>
        </w:rPr>
        <w:t>اصل در آن گفته یک عرب که پیامبر قانون اسلام و فرائض آن را می‌داند. همانا چیزی بر او نیست و او مختار است پس مرد برگشت و در حالی که می‌گفت</w:t>
      </w:r>
      <w:r w:rsidR="08E041FF">
        <w:rPr>
          <w:rFonts w:hint="cs"/>
          <w:rtl/>
          <w:lang w:bidi="fa-IR"/>
        </w:rPr>
        <w:t>:</w:t>
      </w:r>
      <w:r>
        <w:rPr>
          <w:rFonts w:hint="cs"/>
          <w:rtl/>
          <w:lang w:bidi="fa-IR"/>
        </w:rPr>
        <w:t xml:space="preserve"> به خدا قسم چیز</w:t>
      </w:r>
      <w:r w:rsidR="08EB5F59">
        <w:rPr>
          <w:rFonts w:hint="cs"/>
          <w:rtl/>
          <w:lang w:bidi="fa-IR"/>
        </w:rPr>
        <w:t>ی</w:t>
      </w:r>
      <w:r>
        <w:rPr>
          <w:rFonts w:hint="cs"/>
          <w:rtl/>
          <w:lang w:bidi="fa-IR"/>
        </w:rPr>
        <w:t xml:space="preserve"> را از آنچه خداوند فرض کرده است کم و زیاد نمی‌کنم. پیامبر خدا گفت</w:t>
      </w:r>
      <w:r w:rsidR="08E041FF">
        <w:rPr>
          <w:rFonts w:hint="cs"/>
          <w:rtl/>
          <w:lang w:bidi="fa-IR"/>
        </w:rPr>
        <w:t>:</w:t>
      </w:r>
      <w:r>
        <w:rPr>
          <w:rFonts w:hint="cs"/>
          <w:rtl/>
          <w:lang w:bidi="fa-IR"/>
        </w:rPr>
        <w:t xml:space="preserve"> رستگار شد کسی که راست گفت یا کسی که راست بگوید وارد بهشت می‌شود.</w:t>
      </w:r>
      <w:r w:rsidRPr="08E5555F">
        <w:rPr>
          <w:rStyle w:val="FootnoteReference"/>
          <w:rFonts w:cs="B Lotus"/>
          <w:sz w:val="28"/>
          <w:szCs w:val="28"/>
          <w:rtl/>
          <w:lang w:bidi="fa-IR"/>
        </w:rPr>
        <w:footnoteReference w:id="657"/>
      </w:r>
      <w:r>
        <w:rPr>
          <w:rFonts w:hint="cs"/>
          <w:rtl/>
          <w:lang w:bidi="fa-IR"/>
        </w:rPr>
        <w:t xml:space="preserve"> </w:t>
      </w:r>
    </w:p>
    <w:p w:rsidR="08855763" w:rsidRDefault="08855763" w:rsidP="08322465">
      <w:pPr>
        <w:ind w:firstLine="284"/>
        <w:rPr>
          <w:rtl/>
          <w:lang w:bidi="fa-IR"/>
        </w:rPr>
      </w:pPr>
      <w:r>
        <w:rPr>
          <w:rFonts w:hint="cs"/>
          <w:rtl/>
          <w:lang w:bidi="fa-IR"/>
        </w:rPr>
        <w:t>مباح</w:t>
      </w:r>
      <w:r w:rsidR="08E041FF">
        <w:rPr>
          <w:rFonts w:hint="cs"/>
          <w:rtl/>
          <w:lang w:bidi="fa-IR"/>
        </w:rPr>
        <w:t>:</w:t>
      </w:r>
      <w:r>
        <w:rPr>
          <w:rFonts w:hint="cs"/>
          <w:rtl/>
          <w:lang w:bidi="fa-IR"/>
        </w:rPr>
        <w:t xml:space="preserve"> آنچه که قانون‌گذار انسان را در انجام و ترک آن، بدون ستایش و سرزنش او</w:t>
      </w:r>
      <w:r w:rsidR="08EB5F59">
        <w:rPr>
          <w:rFonts w:hint="cs"/>
          <w:rtl/>
          <w:lang w:bidi="fa-IR"/>
        </w:rPr>
        <w:t>،</w:t>
      </w:r>
      <w:r w:rsidRPr="08E5555F">
        <w:rPr>
          <w:rStyle w:val="FootnoteReference"/>
          <w:rFonts w:cs="B Lotus"/>
          <w:sz w:val="28"/>
          <w:szCs w:val="28"/>
          <w:rtl/>
          <w:lang w:bidi="fa-IR"/>
        </w:rPr>
        <w:footnoteReference w:id="658"/>
      </w:r>
      <w:r>
        <w:rPr>
          <w:rFonts w:hint="cs"/>
          <w:rtl/>
          <w:lang w:bidi="fa-IR"/>
        </w:rPr>
        <w:t xml:space="preserve"> مختار کرده است.</w:t>
      </w:r>
    </w:p>
    <w:p w:rsidR="08D253AB" w:rsidRDefault="08855763" w:rsidP="08322465">
      <w:pPr>
        <w:ind w:firstLine="284"/>
        <w:rPr>
          <w:rtl/>
          <w:lang w:bidi="fa-IR"/>
        </w:rPr>
      </w:pPr>
      <w:r>
        <w:rPr>
          <w:rFonts w:hint="cs"/>
          <w:rtl/>
          <w:lang w:bidi="fa-IR"/>
        </w:rPr>
        <w:t>آمدی می‌گوید</w:t>
      </w:r>
      <w:r w:rsidR="08E041FF">
        <w:rPr>
          <w:rFonts w:hint="cs"/>
          <w:rtl/>
          <w:lang w:bidi="fa-IR"/>
        </w:rPr>
        <w:t>:</w:t>
      </w:r>
      <w:r>
        <w:rPr>
          <w:rFonts w:hint="cs"/>
          <w:rtl/>
          <w:lang w:bidi="fa-IR"/>
        </w:rPr>
        <w:t xml:space="preserve"> بهتر است در تعریف مباح گفته شود</w:t>
      </w:r>
      <w:r w:rsidR="08E041FF">
        <w:rPr>
          <w:rFonts w:hint="cs"/>
          <w:rtl/>
          <w:lang w:bidi="fa-IR"/>
        </w:rPr>
        <w:t>:</w:t>
      </w:r>
      <w:r>
        <w:rPr>
          <w:rFonts w:hint="cs"/>
          <w:rtl/>
          <w:lang w:bidi="fa-IR"/>
        </w:rPr>
        <w:t xml:space="preserve"> آن چیزی است که دلیلی در گفته شارع بر مختار بودن انسان داشته باشد که انجام و ترک آن فرقی ندارد</w:t>
      </w:r>
      <w:r w:rsidR="08EB5F59">
        <w:rPr>
          <w:rFonts w:hint="cs"/>
          <w:rtl/>
          <w:lang w:bidi="fa-IR"/>
        </w:rPr>
        <w:t>.</w:t>
      </w:r>
      <w:r w:rsidRPr="08E5555F">
        <w:rPr>
          <w:rStyle w:val="FootnoteReference"/>
          <w:rFonts w:cs="B Lotus"/>
          <w:sz w:val="28"/>
          <w:szCs w:val="28"/>
          <w:rtl/>
          <w:lang w:bidi="fa-IR"/>
        </w:rPr>
        <w:footnoteReference w:id="659"/>
      </w:r>
      <w:r>
        <w:rPr>
          <w:rFonts w:hint="cs"/>
          <w:rtl/>
          <w:lang w:bidi="fa-IR"/>
        </w:rPr>
        <w:t xml:space="preserve"> از نام‌هایش</w:t>
      </w:r>
      <w:r w:rsidR="08E041FF">
        <w:rPr>
          <w:rFonts w:hint="cs"/>
          <w:rtl/>
          <w:lang w:bidi="fa-IR"/>
        </w:rPr>
        <w:t>:</w:t>
      </w:r>
      <w:r>
        <w:rPr>
          <w:rFonts w:hint="cs"/>
          <w:rtl/>
          <w:lang w:bidi="fa-IR"/>
        </w:rPr>
        <w:t xml:space="preserve"> انحلال و المطلق و الجائز</w:t>
      </w:r>
      <w:r w:rsidRPr="08E5555F">
        <w:rPr>
          <w:rStyle w:val="FootnoteReference"/>
          <w:rFonts w:cs="B Lotus"/>
          <w:sz w:val="28"/>
          <w:szCs w:val="28"/>
          <w:rtl/>
          <w:lang w:bidi="fa-IR"/>
        </w:rPr>
        <w:footnoteReference w:id="660"/>
      </w:r>
      <w:r>
        <w:rPr>
          <w:rFonts w:hint="cs"/>
          <w:rtl/>
          <w:lang w:bidi="fa-IR"/>
        </w:rPr>
        <w:t>. و گفته خداوند در این باره</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فَلَيۡسَ عَلَيۡكُمۡ جُنَاحٌ أَن تَقۡصُرُواْ مِنَ </w:t>
      </w:r>
      <w:r>
        <w:rPr>
          <w:rFonts w:ascii="KFGQPC Uthmanic Script HAFS" w:hAnsi="KFGQPC Uthmanic Script HAFS" w:cs="KFGQPC Uthmanic Script HAFS" w:hint="cs"/>
          <w:rtl/>
        </w:rPr>
        <w:t>ٱلصَّلَوٰةِ</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النساء: 101</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w:t>
      </w:r>
      <w:r>
        <w:rPr>
          <w:rFonts w:hint="cs"/>
          <w:rtl/>
          <w:lang w:bidi="fa-IR"/>
        </w:rPr>
        <w:t>بر شما گناهی نیست که نماز را کوتاه کنید</w:t>
      </w:r>
      <w:r w:rsidRPr="086E0B63">
        <w:rPr>
          <w:rFonts w:hint="cs"/>
          <w:sz w:val="26"/>
          <w:rtl/>
          <w:lang w:bidi="fa-IR"/>
        </w:rPr>
        <w:t>».</w:t>
      </w:r>
    </w:p>
    <w:p w:rsidR="08855763" w:rsidRDefault="08855763" w:rsidP="08322465">
      <w:pPr>
        <w:ind w:firstLine="284"/>
        <w:rPr>
          <w:rtl/>
          <w:lang w:bidi="fa-IR"/>
        </w:rPr>
      </w:pPr>
      <w:r>
        <w:rPr>
          <w:rFonts w:hint="cs"/>
          <w:rtl/>
          <w:lang w:bidi="fa-IR"/>
        </w:rPr>
        <w:t>و فرموده پیامبر</w:t>
      </w:r>
      <w:r>
        <w:rPr>
          <w:rFonts w:hint="cs"/>
          <w:lang w:bidi="fa-IR"/>
        </w:rPr>
        <w:sym w:font="AGA Arabesque" w:char="F072"/>
      </w:r>
      <w:r>
        <w:rPr>
          <w:rFonts w:hint="cs"/>
          <w:rtl/>
          <w:lang w:bidi="fa-IR"/>
        </w:rPr>
        <w:t xml:space="preserve"> خطاب به حمزه بن محمد و اسلمی</w:t>
      </w:r>
      <w:r w:rsidRPr="08E5555F">
        <w:rPr>
          <w:rStyle w:val="FootnoteReference"/>
          <w:rFonts w:cs="B Lotus"/>
          <w:sz w:val="28"/>
          <w:szCs w:val="28"/>
          <w:rtl/>
          <w:lang w:bidi="fa-IR"/>
        </w:rPr>
        <w:footnoteReference w:id="661"/>
      </w:r>
      <w:r>
        <w:rPr>
          <w:rFonts w:hint="cs"/>
          <w:rtl/>
          <w:lang w:bidi="fa-IR"/>
        </w:rPr>
        <w:t xml:space="preserve"> هنگامی که درباره روزه در سفر پرسید</w:t>
      </w:r>
      <w:r w:rsidR="08E041FF">
        <w:rPr>
          <w:rFonts w:hint="cs"/>
          <w:rtl/>
          <w:lang w:bidi="fa-IR"/>
        </w:rPr>
        <w:t>:</w:t>
      </w:r>
      <w:r>
        <w:rPr>
          <w:rFonts w:hint="cs"/>
          <w:rtl/>
          <w:lang w:bidi="fa-IR"/>
        </w:rPr>
        <w:t xml:space="preserve"> اگر خواستی روزه بگیر و اگر خواستی افطار کن</w:t>
      </w:r>
      <w:r w:rsidRPr="08E5555F">
        <w:rPr>
          <w:rStyle w:val="FootnoteReference"/>
          <w:rFonts w:cs="B Lotus"/>
          <w:sz w:val="28"/>
          <w:szCs w:val="28"/>
          <w:rtl/>
          <w:lang w:bidi="fa-IR"/>
        </w:rPr>
        <w:footnoteReference w:id="662"/>
      </w:r>
      <w:r w:rsidR="08E041FF">
        <w:rPr>
          <w:rFonts w:hint="cs"/>
          <w:rtl/>
          <w:lang w:bidi="fa-IR"/>
        </w:rPr>
        <w:t>:</w:t>
      </w:r>
      <w:r>
        <w:rPr>
          <w:rFonts w:hint="cs"/>
          <w:rtl/>
          <w:lang w:bidi="fa-IR"/>
        </w:rPr>
        <w:t xml:space="preserve"> امثال این سنت مباح و مندوب انجام</w:t>
      </w:r>
      <w:r w:rsidR="081677D0">
        <w:rPr>
          <w:rFonts w:hint="cs"/>
          <w:rtl/>
          <w:lang w:bidi="fa-IR"/>
        </w:rPr>
        <w:t xml:space="preserve"> آن‌ها </w:t>
      </w:r>
      <w:r>
        <w:rPr>
          <w:rFonts w:hint="cs"/>
          <w:rtl/>
          <w:lang w:bidi="fa-IR"/>
        </w:rPr>
        <w:t>ثواب و فضل دارد و انسان بر انجام آن تشویق می‌شود و اگر آن را ترک کند خطا نکرده است و کیفر و سرزنش در ترک</w:t>
      </w:r>
      <w:r w:rsidR="081677D0">
        <w:rPr>
          <w:rFonts w:hint="cs"/>
          <w:rtl/>
          <w:lang w:bidi="fa-IR"/>
        </w:rPr>
        <w:t xml:space="preserve"> آن‌ها </w:t>
      </w:r>
      <w:r>
        <w:rPr>
          <w:rFonts w:hint="cs"/>
          <w:rtl/>
          <w:lang w:bidi="fa-IR"/>
        </w:rPr>
        <w:t xml:space="preserve">نیست. </w:t>
      </w:r>
    </w:p>
    <w:p w:rsidR="08D253AB" w:rsidRDefault="08855763" w:rsidP="08322465">
      <w:pPr>
        <w:ind w:firstLine="284"/>
        <w:rPr>
          <w:rtl/>
          <w:lang w:bidi="fa-IR"/>
        </w:rPr>
      </w:pPr>
      <w:r>
        <w:rPr>
          <w:rFonts w:hint="cs"/>
          <w:rtl/>
          <w:lang w:bidi="fa-IR"/>
        </w:rPr>
        <w:t>اصل این سنت در کتاب خداوند است</w:t>
      </w:r>
      <w:r w:rsidR="08E041FF">
        <w:rPr>
          <w:rFonts w:hint="cs"/>
          <w:rtl/>
          <w:lang w:bidi="fa-IR"/>
        </w:rPr>
        <w:t>:</w:t>
      </w:r>
    </w:p>
    <w:p w:rsidR="08D253AB"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لَّقَدۡ</w:t>
      </w:r>
      <w:r>
        <w:rPr>
          <w:rFonts w:ascii="KFGQPC Uthmanic Script HAFS" w:hAnsi="KFGQPC Uthmanic Script HAFS" w:cs="KFGQPC Uthmanic Script HAFS"/>
          <w:rtl/>
        </w:rPr>
        <w:t xml:space="preserve"> كَانَ لَكُمۡ فِي رَسُولِ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أُسۡوَةٌ حَسَنَةٞ لِّمَن كَانَ يَرۡجُواْ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ٱلۡيَوۡمَ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ٱلۡأٓخِرَ</w:t>
      </w:r>
      <w:r>
        <w:rPr>
          <w:rFonts w:ascii="KFGQPC Uthmanic Script HAFS" w:hAnsi="KFGQPC Uthmanic Script HAFS" w:cs="KFGQPC Uthmanic Script HAFS"/>
          <w:rtl/>
        </w:rPr>
        <w:t xml:space="preserve"> وَذَكَرَ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كَثِيرٗا ٢١</w:t>
      </w:r>
      <w:r>
        <w:rPr>
          <w:rFonts w:ascii="Traditional Arabic" w:hAnsi="Traditional Arabic" w:cs="Traditional Arabic"/>
          <w:rtl/>
          <w:lang w:bidi="fa-IR"/>
        </w:rPr>
        <w:t>﴾</w:t>
      </w:r>
      <w:r w:rsidRPr="08E5555F">
        <w:rPr>
          <w:rStyle w:val="FootnoteReference"/>
          <w:rFonts w:cs="B Lotus"/>
          <w:sz w:val="28"/>
          <w:szCs w:val="28"/>
          <w:rtl/>
          <w:lang w:bidi="fa-IR"/>
        </w:rPr>
        <w:footnoteReference w:id="663"/>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الأحزاب: 21</w:t>
      </w:r>
      <w:r w:rsidRPr="08D253AB">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«به درستی پیامبر برای شما نمونه نیکویی است، برای کسی که به خداوند و روز آخرت امیدوار است و خداوند آن را زیاد یاد کرده است».</w:t>
      </w:r>
    </w:p>
    <w:p w:rsidR="08855763" w:rsidRDefault="08855763" w:rsidP="08322465">
      <w:pPr>
        <w:ind w:firstLine="284"/>
        <w:rPr>
          <w:rtl/>
          <w:lang w:bidi="fa-IR"/>
        </w:rPr>
      </w:pPr>
      <w:r>
        <w:rPr>
          <w:rFonts w:hint="cs"/>
          <w:rtl/>
          <w:lang w:bidi="fa-IR"/>
        </w:rPr>
        <w:t>این معنی حدیث است بر فرض درستی آن، پس دلیل بر عدم جمعیت سنت و واجب بودن عرضه آن سنت بر کتاب خداوند کجاست؟ این همان چیزی است که اهل علم در احادیث بر عرضه سنت پاک بر قرآن کریم گفته است. که دشمنان اسلام راه روشنی را جهت دادن حکم بر درستی سنت و واجب بودن عرضه آن بر کتاب خداوند، تأسیس کرده‌اند.</w:t>
      </w:r>
    </w:p>
    <w:p w:rsidR="08855763" w:rsidRDefault="08855763" w:rsidP="08322465">
      <w:pPr>
        <w:ind w:firstLine="284"/>
        <w:rPr>
          <w:rtl/>
          <w:lang w:bidi="fa-IR"/>
        </w:rPr>
      </w:pPr>
      <w:r>
        <w:rPr>
          <w:rFonts w:hint="cs"/>
          <w:rtl/>
          <w:lang w:bidi="fa-IR"/>
        </w:rPr>
        <w:t>پس آنچه با قرآن موافق است حجت است و آنچه مخالف است اگر چه از نظر ظاهری جمع میانشان ممکن باشد باطل و مردود و جزو سنت نیست.</w:t>
      </w:r>
    </w:p>
    <w:p w:rsidR="08855763" w:rsidRPr="08F211C0" w:rsidRDefault="08855763" w:rsidP="08322465">
      <w:pPr>
        <w:ind w:firstLine="284"/>
        <w:rPr>
          <w:rFonts w:cs="Times New Roman"/>
          <w:rtl/>
          <w:lang w:bidi="fa-IR"/>
        </w:rPr>
      </w:pPr>
      <w:r>
        <w:rPr>
          <w:rFonts w:hint="cs"/>
          <w:rtl/>
          <w:lang w:bidi="fa-IR"/>
        </w:rPr>
        <w:t>این راه نادرست و باطل است، پایه‌های آن دروغ و نیرنگ است. زیرا به نفی سنت پاک پیامبر منتهی می‌شود که نقش اساسی در تبیین کتاب خدا و تفسیر آن دارد. یا حکم مستقل دیگری ارائه می‌دهد که در هر دو منبع نیست. وظیفه سنت فقط تأکید قرآن و دلیلی بر درستی آن است و سنت در هیچ حکم شرعی به تنهایی حجت نیست اگر سنت به تنهایی برای چیزی حجت بود پس برای ثابت شدن آن به دلیل دیگری نیاز نداشت و این گفته باطل است. زیرا احادیث هنگامی که بر کتاب خداوند عرضه شدند</w:t>
      </w:r>
      <w:r w:rsidR="081677D0">
        <w:rPr>
          <w:rFonts w:hint="cs"/>
          <w:rtl/>
          <w:lang w:bidi="fa-IR"/>
        </w:rPr>
        <w:t xml:space="preserve"> آن‌ها </w:t>
      </w:r>
      <w:r>
        <w:rPr>
          <w:rFonts w:hint="cs"/>
          <w:rtl/>
          <w:lang w:bidi="fa-IR"/>
        </w:rPr>
        <w:t>را مخالف آنچه در کتاب بود یافتیم، زیرا چیزی در کتاب نیست که با حدیث پیامبر سازگار نباشد جز اینکه کتاب خداوند با</w:t>
      </w:r>
      <w:r w:rsidR="081677D0">
        <w:rPr>
          <w:rFonts w:hint="cs"/>
          <w:rtl/>
          <w:lang w:bidi="fa-IR"/>
        </w:rPr>
        <w:t xml:space="preserve"> آن‌ها </w:t>
      </w:r>
      <w:r>
        <w:rPr>
          <w:rFonts w:hint="cs"/>
          <w:rtl/>
          <w:lang w:bidi="fa-IR"/>
        </w:rPr>
        <w:t>موافق است و</w:t>
      </w:r>
      <w:r w:rsidR="081677D0">
        <w:rPr>
          <w:rFonts w:hint="cs"/>
          <w:rtl/>
          <w:lang w:bidi="fa-IR"/>
        </w:rPr>
        <w:t xml:space="preserve"> آن‌ها </w:t>
      </w:r>
      <w:r>
        <w:rPr>
          <w:rFonts w:hint="cs"/>
          <w:rtl/>
          <w:lang w:bidi="fa-IR"/>
        </w:rPr>
        <w:t>را تسلی می‌دهد، و امر به اطاعت بی‌چون و چرا از</w:t>
      </w:r>
      <w:r w:rsidR="081677D0">
        <w:rPr>
          <w:rFonts w:hint="cs"/>
          <w:rtl/>
          <w:lang w:bidi="fa-IR"/>
        </w:rPr>
        <w:t xml:space="preserve"> آن‌ها </w:t>
      </w:r>
      <w:r>
        <w:rPr>
          <w:rFonts w:hint="cs"/>
          <w:rtl/>
          <w:lang w:bidi="fa-IR"/>
        </w:rPr>
        <w:t>و پرهیز از مخالفت گفته‌اش در یک جمله می‌دهد، چنانکه از قول امامان گذشت</w:t>
      </w:r>
      <w:r w:rsidR="08E041FF">
        <w:rPr>
          <w:rFonts w:hint="cs"/>
          <w:rtl/>
          <w:lang w:bidi="fa-IR"/>
        </w:rPr>
        <w:t>:</w:t>
      </w:r>
      <w:r>
        <w:rPr>
          <w:rFonts w:hint="cs"/>
          <w:rtl/>
          <w:lang w:bidi="fa-IR"/>
        </w:rPr>
        <w:t xml:space="preserve"> بیهقی و ابن عبدالله و ابن حزم</w:t>
      </w:r>
      <w:r w:rsidRPr="08E5555F">
        <w:rPr>
          <w:rStyle w:val="FootnoteReference"/>
          <w:rFonts w:cs="B Lotus"/>
          <w:sz w:val="28"/>
          <w:szCs w:val="28"/>
          <w:rtl/>
          <w:lang w:bidi="fa-IR"/>
        </w:rPr>
        <w:footnoteReference w:id="664"/>
      </w:r>
      <w:r>
        <w:rPr>
          <w:rFonts w:hint="cs"/>
          <w:rtl/>
          <w:lang w:bidi="fa-IR"/>
        </w:rPr>
        <w:t xml:space="preserve"> و از این جهت احادیثی که درباره مقایسه سنت آمده‌اند خودشان باطل شده‌‌اند. از </w:t>
      </w:r>
      <w:r w:rsidR="08CD2C1D">
        <w:rPr>
          <w:rFonts w:hint="cs"/>
          <w:rtl/>
          <w:lang w:bidi="fa-IR"/>
        </w:rPr>
        <w:t>ابوهریره</w:t>
      </w:r>
      <w:r>
        <w:rPr>
          <w:rFonts w:hint="cs"/>
          <w:rtl/>
          <w:lang w:bidi="fa-IR"/>
        </w:rPr>
        <w:t xml:space="preserve"> نیز نقل است که گفت</w:t>
      </w:r>
      <w:r w:rsidR="08E041FF">
        <w:rPr>
          <w:rFonts w:hint="cs"/>
          <w:rtl/>
          <w:lang w:bidi="fa-IR"/>
        </w:rPr>
        <w:t>:</w:t>
      </w:r>
      <w:r>
        <w:rPr>
          <w:rFonts w:hint="cs"/>
          <w:rtl/>
          <w:lang w:bidi="fa-IR"/>
        </w:rPr>
        <w:t xml:space="preserve"> پیامبر گفته است</w:t>
      </w:r>
      <w:r w:rsidR="08E041FF">
        <w:rPr>
          <w:rFonts w:hint="cs"/>
          <w:rtl/>
          <w:lang w:bidi="fa-IR"/>
        </w:rPr>
        <w:t>:</w:t>
      </w:r>
      <w:r>
        <w:rPr>
          <w:rFonts w:hint="cs"/>
          <w:rtl/>
          <w:lang w:bidi="fa-IR"/>
        </w:rPr>
        <w:t xml:space="preserve"> احادیث مختلفی از من به شما می‌رسد پس</w:t>
      </w:r>
      <w:r w:rsidR="081677D0">
        <w:rPr>
          <w:rFonts w:hint="cs"/>
          <w:rtl/>
          <w:lang w:bidi="fa-IR"/>
        </w:rPr>
        <w:t xml:space="preserve"> آن‌هایی </w:t>
      </w:r>
      <w:r>
        <w:rPr>
          <w:rFonts w:hint="cs"/>
          <w:rtl/>
          <w:lang w:bidi="fa-IR"/>
        </w:rPr>
        <w:t>که با کتاب خداوند و سنت من موافق بودند پس</w:t>
      </w:r>
      <w:r w:rsidR="081677D0">
        <w:rPr>
          <w:rFonts w:hint="cs"/>
          <w:rtl/>
          <w:lang w:bidi="fa-IR"/>
        </w:rPr>
        <w:t xml:space="preserve"> آن‌ها </w:t>
      </w:r>
      <w:r>
        <w:rPr>
          <w:rFonts w:hint="cs"/>
          <w:rtl/>
          <w:lang w:bidi="fa-IR"/>
        </w:rPr>
        <w:t>از من هستند و</w:t>
      </w:r>
      <w:r w:rsidR="081677D0">
        <w:rPr>
          <w:rFonts w:hint="cs"/>
          <w:rtl/>
          <w:lang w:bidi="fa-IR"/>
        </w:rPr>
        <w:t xml:space="preserve"> آن‌هایی </w:t>
      </w:r>
      <w:r>
        <w:rPr>
          <w:rFonts w:hint="cs"/>
          <w:rtl/>
          <w:lang w:bidi="fa-IR"/>
        </w:rPr>
        <w:t>که با کتاب خدا و سنت من مخالف باشند از من نیستند.</w:t>
      </w:r>
      <w:r w:rsidRPr="08E5555F">
        <w:rPr>
          <w:rStyle w:val="FootnoteReference"/>
          <w:rFonts w:cs="B Lotus"/>
          <w:sz w:val="28"/>
          <w:szCs w:val="28"/>
          <w:rtl/>
          <w:lang w:bidi="fa-IR"/>
        </w:rPr>
        <w:footnoteReference w:id="665"/>
      </w:r>
      <w:r>
        <w:rPr>
          <w:rFonts w:hint="cs"/>
          <w:rtl/>
          <w:lang w:bidi="fa-IR"/>
        </w:rPr>
        <w:t xml:space="preserve"> </w:t>
      </w:r>
    </w:p>
    <w:p w:rsidR="08855763" w:rsidRDefault="08855763" w:rsidP="08322465">
      <w:pPr>
        <w:ind w:firstLine="284"/>
        <w:rPr>
          <w:rtl/>
          <w:lang w:bidi="fa-IR"/>
        </w:rPr>
      </w:pPr>
      <w:r>
        <w:rPr>
          <w:rFonts w:hint="cs"/>
          <w:rtl/>
          <w:lang w:bidi="fa-IR"/>
        </w:rPr>
        <w:t>بیهقی گفت</w:t>
      </w:r>
      <w:r w:rsidR="08E041FF">
        <w:rPr>
          <w:rFonts w:hint="cs"/>
          <w:rtl/>
          <w:lang w:bidi="fa-IR"/>
        </w:rPr>
        <w:t>:</w:t>
      </w:r>
      <w:r>
        <w:rPr>
          <w:rFonts w:hint="cs"/>
          <w:rtl/>
          <w:lang w:bidi="fa-IR"/>
        </w:rPr>
        <w:t xml:space="preserve"> تفرد بن صالح بن موسی الطلحی راوی ضعیفی است و به حدیث او نمی‌توان احتجاج کرد.</w:t>
      </w:r>
      <w:r w:rsidRPr="08E5555F">
        <w:rPr>
          <w:rStyle w:val="FootnoteReference"/>
          <w:rFonts w:cs="B Lotus"/>
          <w:sz w:val="28"/>
          <w:szCs w:val="28"/>
          <w:rtl/>
          <w:lang w:bidi="fa-IR"/>
        </w:rPr>
        <w:footnoteReference w:id="666"/>
      </w:r>
      <w:r>
        <w:rPr>
          <w:rFonts w:hint="cs"/>
          <w:rtl/>
          <w:lang w:bidi="fa-IR"/>
        </w:rPr>
        <w:t xml:space="preserve"> </w:t>
      </w:r>
    </w:p>
    <w:p w:rsidR="08855763" w:rsidRDefault="08855763" w:rsidP="08322465">
      <w:pPr>
        <w:ind w:firstLine="284"/>
        <w:rPr>
          <w:rtl/>
          <w:lang w:bidi="fa-IR"/>
        </w:rPr>
      </w:pPr>
      <w:r>
        <w:rPr>
          <w:rFonts w:hint="cs"/>
          <w:rtl/>
          <w:lang w:bidi="fa-IR"/>
        </w:rPr>
        <w:t>سیوطی می‌گوید</w:t>
      </w:r>
      <w:r w:rsidR="08E041FF">
        <w:rPr>
          <w:rFonts w:hint="cs"/>
          <w:rtl/>
          <w:lang w:bidi="fa-IR"/>
        </w:rPr>
        <w:t>:</w:t>
      </w:r>
      <w:r>
        <w:rPr>
          <w:rFonts w:hint="cs"/>
          <w:rtl/>
          <w:lang w:bidi="fa-IR"/>
        </w:rPr>
        <w:t xml:space="preserve"> گفتم</w:t>
      </w:r>
      <w:r w:rsidR="08E041FF">
        <w:rPr>
          <w:rFonts w:hint="cs"/>
          <w:rtl/>
          <w:lang w:bidi="fa-IR"/>
        </w:rPr>
        <w:t>:</w:t>
      </w:r>
      <w:r>
        <w:rPr>
          <w:rFonts w:hint="cs"/>
          <w:rtl/>
          <w:lang w:bidi="fa-IR"/>
        </w:rPr>
        <w:t xml:space="preserve"> با این وجود، حدیث به نفع ماست نه به ضررمان. آیا این قول نبی را نمی‌بینی</w:t>
      </w:r>
      <w:r w:rsidR="08E041FF">
        <w:rPr>
          <w:rFonts w:hint="cs"/>
          <w:rtl/>
          <w:lang w:bidi="fa-IR"/>
        </w:rPr>
        <w:t>:</w:t>
      </w:r>
      <w:r>
        <w:rPr>
          <w:rFonts w:hint="cs"/>
          <w:rtl/>
          <w:lang w:bidi="fa-IR"/>
        </w:rPr>
        <w:t xml:space="preserve"> موافق کتاب خداوند و سنت من باشد</w:t>
      </w:r>
      <w:r w:rsidR="08DE051A">
        <w:rPr>
          <w:rFonts w:hint="cs"/>
          <w:rtl/>
          <w:lang w:bidi="fa-IR"/>
        </w:rPr>
        <w:t>.</w:t>
      </w:r>
      <w:r w:rsidRPr="08E5555F">
        <w:rPr>
          <w:rStyle w:val="FootnoteReference"/>
          <w:rFonts w:cs="B Lotus"/>
          <w:sz w:val="28"/>
          <w:szCs w:val="28"/>
          <w:rtl/>
          <w:lang w:bidi="fa-IR"/>
        </w:rPr>
        <w:footnoteReference w:id="667"/>
      </w:r>
      <w:r>
        <w:rPr>
          <w:rFonts w:hint="cs"/>
          <w:rtl/>
          <w:lang w:bidi="fa-IR"/>
        </w:rPr>
        <w:t xml:space="preserve"> با این وجود احادیثی از سنت که بر قرآن کریم عرضه شده‌اند از نظر اهل علم چنان که گذشت وزن و سند معتبری ندارند. معنای</w:t>
      </w:r>
      <w:r w:rsidR="081677D0">
        <w:rPr>
          <w:rFonts w:hint="cs"/>
          <w:rtl/>
          <w:lang w:bidi="fa-IR"/>
        </w:rPr>
        <w:t xml:space="preserve"> آن‌ها </w:t>
      </w:r>
      <w:r>
        <w:rPr>
          <w:rFonts w:hint="cs"/>
          <w:rtl/>
          <w:lang w:bidi="fa-IR"/>
        </w:rPr>
        <w:t>درست است و محدثان در نقدشان در احادیث از</w:t>
      </w:r>
      <w:r w:rsidR="081677D0">
        <w:rPr>
          <w:rFonts w:hint="cs"/>
          <w:rtl/>
          <w:lang w:bidi="fa-IR"/>
        </w:rPr>
        <w:t xml:space="preserve"> آن‌ها </w:t>
      </w:r>
      <w:r>
        <w:rPr>
          <w:rFonts w:hint="cs"/>
          <w:rtl/>
          <w:lang w:bidi="fa-IR"/>
        </w:rPr>
        <w:t>استفاده می‌کنند و</w:t>
      </w:r>
      <w:r w:rsidR="081677D0">
        <w:rPr>
          <w:rFonts w:hint="cs"/>
          <w:rtl/>
          <w:lang w:bidi="fa-IR"/>
        </w:rPr>
        <w:t xml:space="preserve"> آن‌ها </w:t>
      </w:r>
      <w:r>
        <w:rPr>
          <w:rFonts w:hint="cs"/>
          <w:rtl/>
          <w:lang w:bidi="fa-IR"/>
        </w:rPr>
        <w:t xml:space="preserve">را از علامت‌های وضع حدیث برای مخالفت با قرآن کریم و سنت پیامبر و عقل قرار دادند. </w:t>
      </w:r>
    </w:p>
    <w:p w:rsidR="08855763" w:rsidRDefault="08855763" w:rsidP="08322465">
      <w:pPr>
        <w:ind w:firstLine="284"/>
        <w:rPr>
          <w:rtl/>
          <w:lang w:bidi="fa-IR"/>
        </w:rPr>
      </w:pPr>
      <w:r>
        <w:rPr>
          <w:rFonts w:hint="cs"/>
          <w:rtl/>
          <w:lang w:bidi="fa-IR"/>
        </w:rPr>
        <w:t>آنها برای آن قید و بندی قرار داده‌اند و آن عدم امکان جمع و تأویل</w:t>
      </w:r>
      <w:r w:rsidR="08F04C68">
        <w:rPr>
          <w:rFonts w:hint="cs"/>
          <w:rtl/>
          <w:lang w:bidi="fa-IR"/>
        </w:rPr>
        <w:t xml:space="preserve"> آن‌هاست</w:t>
      </w:r>
      <w:r>
        <w:rPr>
          <w:rFonts w:hint="cs"/>
          <w:rtl/>
          <w:lang w:bidi="fa-IR"/>
        </w:rPr>
        <w:t xml:space="preserve"> پس وقتی که امکان داشته باشد جمع میان آنچه که در ظاهر با کتاب یا سنت یا عقل مخالف است این جمعی است که هیچ ظلمی در حق آن نشده است اگر چه از نظر تیزبینان این جمع ضعیف باشد ولی جمع</w:t>
      </w:r>
      <w:r w:rsidR="081677D0">
        <w:rPr>
          <w:rFonts w:hint="cs"/>
          <w:rtl/>
          <w:lang w:bidi="fa-IR"/>
        </w:rPr>
        <w:t xml:space="preserve"> آن‌ها </w:t>
      </w:r>
      <w:r>
        <w:rPr>
          <w:rFonts w:hint="cs"/>
          <w:rtl/>
          <w:lang w:bidi="fa-IR"/>
        </w:rPr>
        <w:t>بهتر است</w:t>
      </w:r>
      <w:r w:rsidRPr="08E5555F">
        <w:rPr>
          <w:rStyle w:val="FootnoteReference"/>
          <w:rFonts w:cs="B Lotus"/>
          <w:sz w:val="28"/>
          <w:szCs w:val="28"/>
          <w:rtl/>
          <w:lang w:bidi="fa-IR"/>
        </w:rPr>
        <w:footnoteReference w:id="668"/>
      </w:r>
      <w:r>
        <w:rPr>
          <w:rFonts w:hint="cs"/>
          <w:rtl/>
          <w:lang w:bidi="fa-IR"/>
        </w:rPr>
        <w:t>. عمل کردن دلایل شایسته‌تری است از اهمال و سستی بعضی از</w:t>
      </w:r>
      <w:r w:rsidR="081677D0">
        <w:rPr>
          <w:rFonts w:hint="cs"/>
          <w:rtl/>
          <w:lang w:bidi="fa-IR"/>
        </w:rPr>
        <w:t xml:space="preserve"> آن‌ها </w:t>
      </w:r>
      <w:r>
        <w:rPr>
          <w:rFonts w:hint="cs"/>
          <w:rtl/>
          <w:lang w:bidi="fa-IR"/>
        </w:rPr>
        <w:t xml:space="preserve">پس ما باید </w:t>
      </w:r>
      <w:r w:rsidR="08DE051A">
        <w:rPr>
          <w:rFonts w:hint="cs"/>
          <w:rtl/>
          <w:lang w:bidi="fa-IR"/>
        </w:rPr>
        <w:t>از</w:t>
      </w:r>
      <w:r>
        <w:rPr>
          <w:rFonts w:hint="cs"/>
          <w:rtl/>
          <w:lang w:bidi="fa-IR"/>
        </w:rPr>
        <w:t xml:space="preserve"> ناسخ و </w:t>
      </w:r>
      <w:r w:rsidR="08DE051A">
        <w:rPr>
          <w:rFonts w:hint="cs"/>
          <w:rtl/>
          <w:lang w:bidi="fa-IR"/>
        </w:rPr>
        <w:t>م</w:t>
      </w:r>
      <w:r>
        <w:rPr>
          <w:rFonts w:hint="cs"/>
          <w:rtl/>
          <w:lang w:bidi="fa-IR"/>
        </w:rPr>
        <w:t xml:space="preserve">نسوخ آگاهی یابیم و پیرو ناسخ باشیم و </w:t>
      </w:r>
      <w:r w:rsidR="08DE051A">
        <w:rPr>
          <w:rFonts w:hint="cs"/>
          <w:rtl/>
          <w:lang w:bidi="fa-IR"/>
        </w:rPr>
        <w:t>م</w:t>
      </w:r>
      <w:r>
        <w:rPr>
          <w:rFonts w:hint="cs"/>
          <w:rtl/>
          <w:lang w:bidi="fa-IR"/>
        </w:rPr>
        <w:t>نسوخ را ترک کنیم در غیر این صورت لازم است یکی از وجوه ترجیح تفصیل شده در کتاب اصول و علوم حدیث</w:t>
      </w:r>
      <w:r w:rsidRPr="08E5555F">
        <w:rPr>
          <w:rStyle w:val="FootnoteReference"/>
          <w:rFonts w:cs="B Lotus"/>
          <w:sz w:val="28"/>
          <w:szCs w:val="28"/>
          <w:rtl/>
          <w:lang w:bidi="fa-IR"/>
        </w:rPr>
        <w:footnoteReference w:id="669"/>
      </w:r>
      <w:r>
        <w:rPr>
          <w:rFonts w:hint="cs"/>
          <w:rtl/>
          <w:lang w:bidi="fa-IR"/>
        </w:rPr>
        <w:t xml:space="preserve"> را ترجیح دهیم و به اساس آن وجه ترجیحی عمل کنیم. این نوآوران از روی نادانی یا لجاجت به این اصل عمل نمی‌کنند چنان که شاطبی</w:t>
      </w:r>
      <w:r w:rsidRPr="08E5555F">
        <w:rPr>
          <w:rStyle w:val="FootnoteReference"/>
          <w:rFonts w:cs="B Lotus"/>
          <w:sz w:val="28"/>
          <w:szCs w:val="28"/>
          <w:rtl/>
          <w:lang w:bidi="fa-IR"/>
        </w:rPr>
        <w:footnoteReference w:id="670"/>
      </w:r>
      <w:r>
        <w:rPr>
          <w:rFonts w:hint="cs"/>
          <w:rtl/>
          <w:lang w:bidi="fa-IR"/>
        </w:rPr>
        <w:t xml:space="preserve"> گفته است و اگر امکان نداشته باشد در این باره عالم به یک تعادل ذهنی برسد، بین مذاهب اختلاف پیش می‌آید.</w:t>
      </w:r>
    </w:p>
    <w:p w:rsidR="08F04C68" w:rsidRDefault="08855763" w:rsidP="081F0D66">
      <w:pPr>
        <w:numPr>
          <w:ilvl w:val="0"/>
          <w:numId w:val="52"/>
        </w:numPr>
        <w:rPr>
          <w:rtl/>
          <w:lang w:bidi="fa-IR"/>
        </w:rPr>
      </w:pPr>
      <w:r>
        <w:rPr>
          <w:rFonts w:hint="cs"/>
          <w:rtl/>
          <w:lang w:bidi="fa-IR"/>
        </w:rPr>
        <w:t>اختیار</w:t>
      </w:r>
      <w:r w:rsidR="08F04C68">
        <w:rPr>
          <w:rFonts w:hint="cs"/>
          <w:rtl/>
          <w:lang w:bidi="fa-IR"/>
        </w:rPr>
        <w:t>.</w:t>
      </w:r>
    </w:p>
    <w:p w:rsidR="08F04C68" w:rsidRDefault="08855763" w:rsidP="081F0D66">
      <w:pPr>
        <w:numPr>
          <w:ilvl w:val="0"/>
          <w:numId w:val="52"/>
        </w:numPr>
        <w:rPr>
          <w:lang w:bidi="fa-IR"/>
        </w:rPr>
      </w:pPr>
      <w:r>
        <w:rPr>
          <w:rFonts w:hint="cs"/>
          <w:rtl/>
          <w:lang w:bidi="fa-IR"/>
        </w:rPr>
        <w:t>فرو ریختن هر دو دلیل و رجوع به اصل</w:t>
      </w:r>
      <w:r w:rsidR="08F04C68">
        <w:rPr>
          <w:rFonts w:hint="cs"/>
          <w:rtl/>
          <w:lang w:bidi="fa-IR"/>
        </w:rPr>
        <w:t>.</w:t>
      </w:r>
    </w:p>
    <w:p w:rsidR="08F04C68" w:rsidRDefault="08855763" w:rsidP="081F0D66">
      <w:pPr>
        <w:numPr>
          <w:ilvl w:val="0"/>
          <w:numId w:val="52"/>
        </w:numPr>
        <w:rPr>
          <w:lang w:bidi="fa-IR"/>
        </w:rPr>
      </w:pPr>
      <w:r>
        <w:rPr>
          <w:rFonts w:hint="cs"/>
          <w:rtl/>
          <w:lang w:bidi="fa-IR"/>
        </w:rPr>
        <w:t>دست یابی به بهترین</w:t>
      </w:r>
      <w:r w:rsidR="081677D0">
        <w:rPr>
          <w:rFonts w:hint="cs"/>
          <w:rtl/>
          <w:lang w:bidi="fa-IR"/>
        </w:rPr>
        <w:t xml:space="preserve"> آن‌ها</w:t>
      </w:r>
      <w:r w:rsidR="08F04C68">
        <w:rPr>
          <w:rFonts w:hint="cs"/>
          <w:rtl/>
          <w:lang w:bidi="fa-IR"/>
        </w:rPr>
        <w:t>.</w:t>
      </w:r>
    </w:p>
    <w:p w:rsidR="08855763" w:rsidRDefault="08855763" w:rsidP="081F0D66">
      <w:pPr>
        <w:numPr>
          <w:ilvl w:val="0"/>
          <w:numId w:val="52"/>
        </w:numPr>
        <w:rPr>
          <w:rtl/>
          <w:lang w:bidi="fa-IR"/>
        </w:rPr>
      </w:pPr>
      <w:r>
        <w:rPr>
          <w:rFonts w:hint="cs"/>
          <w:rtl/>
          <w:lang w:bidi="fa-IR"/>
        </w:rPr>
        <w:t xml:space="preserve">توقف. </w:t>
      </w:r>
    </w:p>
    <w:p w:rsidR="08855763" w:rsidRDefault="08855763" w:rsidP="08322465">
      <w:pPr>
        <w:ind w:firstLine="284"/>
        <w:rPr>
          <w:rtl/>
          <w:lang w:bidi="fa-IR"/>
        </w:rPr>
      </w:pPr>
      <w:r>
        <w:rPr>
          <w:rFonts w:hint="cs"/>
          <w:rtl/>
          <w:lang w:bidi="fa-IR"/>
        </w:rPr>
        <w:t xml:space="preserve">معلوم است توقف در اینجا به خاطر این است که یا تأویل، یا ترجیح ممکن شود. تمام آنچه </w:t>
      </w:r>
      <w:r w:rsidR="084D19C5">
        <w:rPr>
          <w:rFonts w:hint="cs"/>
          <w:rtl/>
          <w:lang w:bidi="fa-IR"/>
        </w:rPr>
        <w:t xml:space="preserve">را که </w:t>
      </w:r>
      <w:r>
        <w:rPr>
          <w:rFonts w:hint="cs"/>
          <w:rtl/>
          <w:lang w:bidi="fa-IR"/>
        </w:rPr>
        <w:t>گذشت یکی از معتزله گفته است صاحب کتاب المعتمد فی اصول الفقه در باب اخبار متضاد و باب آن مواردی که یکی از اخبار ترجیح داده می‌شود.</w:t>
      </w:r>
      <w:r w:rsidRPr="08E5555F">
        <w:rPr>
          <w:rStyle w:val="FootnoteReference"/>
          <w:rFonts w:cs="B Lotus"/>
          <w:sz w:val="28"/>
          <w:szCs w:val="28"/>
          <w:rtl/>
          <w:lang w:bidi="fa-IR"/>
        </w:rPr>
        <w:footnoteReference w:id="671"/>
      </w:r>
      <w:r>
        <w:rPr>
          <w:rFonts w:hint="cs"/>
          <w:rtl/>
          <w:lang w:bidi="fa-IR"/>
        </w:rPr>
        <w:t xml:space="preserve"> </w:t>
      </w:r>
    </w:p>
    <w:p w:rsidR="08855763" w:rsidRDefault="08855763" w:rsidP="08322465">
      <w:pPr>
        <w:ind w:firstLine="284"/>
        <w:rPr>
          <w:rtl/>
          <w:lang w:bidi="fa-IR"/>
        </w:rPr>
      </w:pPr>
      <w:r>
        <w:rPr>
          <w:rFonts w:hint="cs"/>
          <w:rtl/>
          <w:lang w:bidi="fa-IR"/>
        </w:rPr>
        <w:t>حافظ بن حجر گفت</w:t>
      </w:r>
      <w:r w:rsidR="08E041FF">
        <w:rPr>
          <w:rFonts w:hint="cs"/>
          <w:rtl/>
          <w:lang w:bidi="fa-IR"/>
        </w:rPr>
        <w:t>:</w:t>
      </w:r>
      <w:r>
        <w:rPr>
          <w:rFonts w:hint="cs"/>
          <w:rtl/>
          <w:lang w:bidi="fa-IR"/>
        </w:rPr>
        <w:t xml:space="preserve"> آنچه که در ظاهر مخالف است اگر ممکن باشد از قاعده جمع استفاده شود، وگرنه اعتبار ناسخ و منسوخ است و یا از قاعده ترجیح استفاده می‌شود و اگر باز هم نشد توقف می‌کنیم و توقف بهتر است از بین بردن زیرا مخفی کردن ترجیح یکی از</w:t>
      </w:r>
      <w:r w:rsidR="081677D0">
        <w:rPr>
          <w:rFonts w:hint="cs"/>
          <w:rtl/>
          <w:lang w:bidi="fa-IR"/>
        </w:rPr>
        <w:t xml:space="preserve"> آن‌ها </w:t>
      </w:r>
      <w:r>
        <w:rPr>
          <w:rFonts w:hint="cs"/>
          <w:rtl/>
          <w:lang w:bidi="fa-IR"/>
        </w:rPr>
        <w:t>بر دیگری است</w:t>
      </w:r>
      <w:r w:rsidR="082B20F6">
        <w:rPr>
          <w:rFonts w:hint="cs"/>
          <w:rtl/>
          <w:lang w:bidi="fa-IR"/>
        </w:rPr>
        <w:t>.</w:t>
      </w:r>
      <w:r w:rsidRPr="08E5555F">
        <w:rPr>
          <w:rStyle w:val="FootnoteReference"/>
          <w:rFonts w:cs="B Lotus"/>
          <w:sz w:val="28"/>
          <w:szCs w:val="28"/>
          <w:rtl/>
          <w:lang w:bidi="fa-IR"/>
        </w:rPr>
        <w:footnoteReference w:id="672"/>
      </w:r>
      <w:r>
        <w:rPr>
          <w:rFonts w:hint="cs"/>
          <w:rtl/>
          <w:lang w:bidi="fa-IR"/>
        </w:rPr>
        <w:t xml:space="preserve"> من  از هیچ عالمی </w:t>
      </w:r>
      <w:r w:rsidR="082B20F6">
        <w:rPr>
          <w:rFonts w:hint="cs"/>
          <w:rtl/>
          <w:lang w:bidi="fa-IR"/>
        </w:rPr>
        <w:t>نشنیده‏ام</w:t>
      </w:r>
      <w:r>
        <w:rPr>
          <w:rFonts w:hint="cs"/>
          <w:rtl/>
          <w:lang w:bidi="fa-IR"/>
        </w:rPr>
        <w:t xml:space="preserve"> که حدیثی را به محض مخالفت ظاهری با قرآن کریم یا سنت یا عقل با امکان جمع یا تأویل یا ترجیح آن مردود نداند کسانی که اصول‌گرایان از</w:t>
      </w:r>
      <w:r w:rsidR="081677D0">
        <w:rPr>
          <w:rFonts w:hint="cs"/>
          <w:rtl/>
          <w:lang w:bidi="fa-IR"/>
        </w:rPr>
        <w:t xml:space="preserve"> آن‌ها </w:t>
      </w:r>
      <w:r>
        <w:rPr>
          <w:rFonts w:hint="cs"/>
          <w:rtl/>
          <w:lang w:bidi="fa-IR"/>
        </w:rPr>
        <w:t>انکار ترجیح را روایت کرده‌اند. به هنگام تعارض گفته‌اند</w:t>
      </w:r>
      <w:r w:rsidR="08E041FF">
        <w:rPr>
          <w:rFonts w:hint="cs"/>
          <w:rtl/>
          <w:lang w:bidi="fa-IR"/>
        </w:rPr>
        <w:t>:</w:t>
      </w:r>
      <w:r>
        <w:rPr>
          <w:rFonts w:hint="cs"/>
          <w:rtl/>
          <w:lang w:bidi="fa-IR"/>
        </w:rPr>
        <w:t xml:space="preserve"> اختیار یا توقف</w:t>
      </w:r>
      <w:r w:rsidRPr="08E5555F">
        <w:rPr>
          <w:rStyle w:val="FootnoteReference"/>
          <w:rFonts w:cs="B Lotus"/>
          <w:sz w:val="28"/>
          <w:szCs w:val="28"/>
          <w:rtl/>
          <w:lang w:bidi="fa-IR"/>
        </w:rPr>
        <w:footnoteReference w:id="673"/>
      </w:r>
      <w:r>
        <w:rPr>
          <w:rFonts w:hint="cs"/>
          <w:rtl/>
          <w:lang w:bidi="fa-IR"/>
        </w:rPr>
        <w:t xml:space="preserve"> لازم است</w:t>
      </w:r>
      <w:r w:rsidR="082B20F6">
        <w:rPr>
          <w:rFonts w:hint="cs"/>
          <w:rtl/>
          <w:lang w:bidi="fa-IR"/>
        </w:rPr>
        <w:t>.</w:t>
      </w:r>
      <w:r>
        <w:rPr>
          <w:rFonts w:hint="cs"/>
          <w:rtl/>
          <w:lang w:bidi="fa-IR"/>
        </w:rPr>
        <w:t xml:space="preserve"> بله رد کردن سنت و انکار آن به محض مخالفت ظاهری دیده نشده مگر از نوآوران و دنباله‌روان هوا و هوس چنان که امام شاطبی در کتابش الاعتصام</w:t>
      </w:r>
      <w:r w:rsidRPr="08E5555F">
        <w:rPr>
          <w:rStyle w:val="FootnoteReference"/>
          <w:rFonts w:cs="B Lotus"/>
          <w:sz w:val="28"/>
          <w:szCs w:val="28"/>
          <w:rtl/>
          <w:lang w:bidi="fa-IR"/>
        </w:rPr>
        <w:footnoteReference w:id="674"/>
      </w:r>
      <w:r>
        <w:rPr>
          <w:rFonts w:hint="cs"/>
          <w:rtl/>
          <w:lang w:bidi="fa-IR"/>
        </w:rPr>
        <w:t xml:space="preserve"> از</w:t>
      </w:r>
      <w:r w:rsidR="081677D0">
        <w:rPr>
          <w:rFonts w:hint="cs"/>
          <w:rtl/>
          <w:lang w:bidi="fa-IR"/>
        </w:rPr>
        <w:t xml:space="preserve"> آن‌ها </w:t>
      </w:r>
      <w:r>
        <w:rPr>
          <w:rFonts w:hint="cs"/>
          <w:rtl/>
          <w:lang w:bidi="fa-IR"/>
        </w:rPr>
        <w:t>حکایت کرده است، از یاران مذاهب غیر دینی فقط وابسته‌هایشان در عصر حاضر از</w:t>
      </w:r>
      <w:r w:rsidR="081677D0">
        <w:rPr>
          <w:rFonts w:hint="cs"/>
          <w:rtl/>
          <w:lang w:bidi="fa-IR"/>
        </w:rPr>
        <w:t xml:space="preserve"> آن‌ها </w:t>
      </w:r>
      <w:r>
        <w:rPr>
          <w:rFonts w:hint="cs"/>
          <w:rtl/>
          <w:lang w:bidi="fa-IR"/>
        </w:rPr>
        <w:t xml:space="preserve">پیروی می‌کنند خلاصه اینکه به درستی اهل علم بر این عقیده‌اند که سنت درست با کتاب خداوند و با هیچ سنت درست دیگری و یا با عقل مخالف نیست اگر کسی آن را مخالف ببیند از بد فهمی اوست نه از حقیقت واقع و چنان که </w:t>
      </w:r>
      <w:r w:rsidR="08C26AC2">
        <w:rPr>
          <w:rFonts w:hint="cs"/>
          <w:rtl/>
          <w:lang w:bidi="fa-IR"/>
        </w:rPr>
        <w:t>جناب</w:t>
      </w:r>
      <w:r>
        <w:rPr>
          <w:rFonts w:hint="cs"/>
          <w:rtl/>
          <w:lang w:bidi="fa-IR"/>
        </w:rPr>
        <w:t xml:space="preserve"> شیخ محمد غزالی که رحمت خدا بر او باد گفته است</w:t>
      </w:r>
      <w:r w:rsidR="08E041FF">
        <w:rPr>
          <w:rFonts w:hint="cs"/>
          <w:rtl/>
          <w:lang w:bidi="fa-IR"/>
        </w:rPr>
        <w:t>:</w:t>
      </w:r>
      <w:r>
        <w:rPr>
          <w:rFonts w:hint="cs"/>
          <w:rtl/>
          <w:lang w:bidi="fa-IR"/>
        </w:rPr>
        <w:t xml:space="preserve"> حدیث هرگز با کتاب خدا مخالف نیست و اگر کسی آن را مخالف ببیند از بد فهمی اوست نه از حقیقت واقع.</w:t>
      </w:r>
      <w:r w:rsidRPr="08E5555F">
        <w:rPr>
          <w:rStyle w:val="FootnoteReference"/>
          <w:rFonts w:cs="B Lotus"/>
          <w:sz w:val="28"/>
          <w:szCs w:val="28"/>
          <w:rtl/>
          <w:lang w:bidi="fa-IR"/>
        </w:rPr>
        <w:footnoteReference w:id="675"/>
      </w:r>
      <w:r>
        <w:rPr>
          <w:rFonts w:hint="cs"/>
          <w:rtl/>
          <w:lang w:bidi="fa-IR"/>
        </w:rPr>
        <w:t xml:space="preserve"> </w:t>
      </w:r>
    </w:p>
    <w:p w:rsidR="08855763" w:rsidRDefault="08855763" w:rsidP="08322465">
      <w:pPr>
        <w:ind w:firstLine="284"/>
        <w:rPr>
          <w:rtl/>
          <w:lang w:bidi="fa-IR"/>
        </w:rPr>
      </w:pPr>
      <w:r>
        <w:rPr>
          <w:rFonts w:hint="cs"/>
          <w:rtl/>
          <w:lang w:bidi="fa-IR"/>
        </w:rPr>
        <w:t>در ادعای تعارض احادیث با احادیث دیگر حافظ ابن خزیمه می‌گوید</w:t>
      </w:r>
      <w:r w:rsidR="08E041FF">
        <w:rPr>
          <w:rFonts w:hint="cs"/>
          <w:rtl/>
          <w:lang w:bidi="fa-IR"/>
        </w:rPr>
        <w:t>:</w:t>
      </w:r>
      <w:r>
        <w:rPr>
          <w:rFonts w:hint="cs"/>
          <w:rtl/>
          <w:lang w:bidi="fa-IR"/>
        </w:rPr>
        <w:t xml:space="preserve"> ندیده‌ام که دو حدیث از پیامبر</w:t>
      </w:r>
      <w:r>
        <w:rPr>
          <w:rFonts w:hint="cs"/>
          <w:lang w:bidi="fa-IR"/>
        </w:rPr>
        <w:sym w:font="AGA Arabesque" w:char="F072"/>
      </w:r>
      <w:r>
        <w:rPr>
          <w:rFonts w:hint="cs"/>
          <w:rtl/>
          <w:lang w:bidi="fa-IR"/>
        </w:rPr>
        <w:t xml:space="preserve"> به یک سند درست روایت شده باشد که با یکدیگر مخالف باشند پس اگر نزد کسی است بیاورد تا میانشان انس داده شود.</w:t>
      </w:r>
      <w:r w:rsidRPr="08E5555F">
        <w:rPr>
          <w:rStyle w:val="FootnoteReference"/>
          <w:rFonts w:cs="B Lotus"/>
          <w:sz w:val="28"/>
          <w:szCs w:val="28"/>
          <w:rtl/>
          <w:lang w:bidi="fa-IR"/>
        </w:rPr>
        <w:footnoteReference w:id="676"/>
      </w:r>
      <w:r>
        <w:rPr>
          <w:rFonts w:hint="cs"/>
          <w:rtl/>
          <w:lang w:bidi="fa-IR"/>
        </w:rPr>
        <w:t xml:space="preserve"> </w:t>
      </w:r>
    </w:p>
    <w:p w:rsidR="08855763" w:rsidRDefault="08855763" w:rsidP="08322465">
      <w:pPr>
        <w:ind w:firstLine="284"/>
        <w:rPr>
          <w:rtl/>
          <w:lang w:bidi="fa-IR"/>
        </w:rPr>
      </w:pPr>
      <w:r>
        <w:rPr>
          <w:rFonts w:hint="cs"/>
          <w:rtl/>
          <w:lang w:bidi="fa-IR"/>
        </w:rPr>
        <w:t>امام ابن حزم گفت</w:t>
      </w:r>
      <w:r w:rsidR="08E041FF">
        <w:rPr>
          <w:rFonts w:hint="cs"/>
          <w:rtl/>
          <w:lang w:bidi="fa-IR"/>
        </w:rPr>
        <w:t>:</w:t>
      </w:r>
      <w:r>
        <w:rPr>
          <w:rFonts w:hint="cs"/>
          <w:rtl/>
          <w:lang w:bidi="fa-IR"/>
        </w:rPr>
        <w:t xml:space="preserve"> در حدیث درست چیزی نیست که مخالف قرآن باشد و راهی نیست به وجود درستی که مخالف قرآن باشد. تمامی اخبار شریعت است چه اضافه شده به قرآن یا معطوف به آن یا تفسیر جمله قرآن باشد. </w:t>
      </w:r>
    </w:p>
    <w:p w:rsidR="08D253AB" w:rsidRDefault="08855763" w:rsidP="08322465">
      <w:pPr>
        <w:ind w:firstLine="284"/>
        <w:rPr>
          <w:rtl/>
          <w:lang w:bidi="fa-IR"/>
        </w:rPr>
      </w:pPr>
      <w:r>
        <w:rPr>
          <w:rFonts w:hint="cs"/>
          <w:rtl/>
          <w:lang w:bidi="fa-IR"/>
        </w:rPr>
        <w:t>اگر استدلال کنند به احادیثی که چیزی را حرام کرده‌اند که در قرآن نیست ما به</w:t>
      </w:r>
      <w:r w:rsidR="081677D0">
        <w:rPr>
          <w:rFonts w:hint="cs"/>
          <w:rtl/>
          <w:lang w:bidi="fa-IR"/>
        </w:rPr>
        <w:t xml:space="preserve"> آن‌ها </w:t>
      </w:r>
      <w:r>
        <w:rPr>
          <w:rFonts w:hint="cs"/>
          <w:rtl/>
          <w:lang w:bidi="fa-IR"/>
        </w:rPr>
        <w:t>می‌گوئیم</w:t>
      </w:r>
      <w:r w:rsidR="08E041FF">
        <w:rPr>
          <w:rFonts w:hint="cs"/>
          <w:rtl/>
          <w:lang w:bidi="fa-IR"/>
        </w:rPr>
        <w:t>:</w:t>
      </w:r>
      <w:r>
        <w:rPr>
          <w:rFonts w:hint="cs"/>
          <w:rtl/>
          <w:lang w:bidi="fa-IR"/>
        </w:rPr>
        <w:t xml:space="preserve"> خداوند گفته است</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وَيُحِلُّ لَهُمُ </w:t>
      </w:r>
      <w:r>
        <w:rPr>
          <w:rFonts w:ascii="KFGQPC Uthmanic Script HAFS" w:hAnsi="KFGQPC Uthmanic Script HAFS" w:cs="KFGQPC Uthmanic Script HAFS" w:hint="cs"/>
          <w:rtl/>
        </w:rPr>
        <w:t>ٱلطَّيِّبَٰتِ</w:t>
      </w:r>
      <w:r>
        <w:rPr>
          <w:rFonts w:ascii="KFGQPC Uthmanic Script HAFS" w:hAnsi="KFGQPC Uthmanic Script HAFS" w:cs="KFGQPC Uthmanic Script HAFS"/>
          <w:rtl/>
        </w:rPr>
        <w:t xml:space="preserve"> وَيُحَرِّمُ عَلَيۡهِمُ </w:t>
      </w:r>
      <w:r>
        <w:rPr>
          <w:rFonts w:ascii="KFGQPC Uthmanic Script HAFS" w:hAnsi="KFGQPC Uthmanic Script HAFS" w:cs="KFGQPC Uthmanic Script HAFS" w:hint="cs"/>
          <w:rtl/>
        </w:rPr>
        <w:t>ٱلۡخَبَٰٓئِث</w:t>
      </w:r>
      <w:r>
        <w:rPr>
          <w:rFonts w:ascii="KFGQPC Uthmanic Script HAFS" w:hAnsi="KFGQPC Uthmanic Script HAFS" w:cs="KFGQPC Uthmanic Script HAFS"/>
          <w:rtl/>
        </w:rPr>
        <w:t>َ</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الأعراف: 157</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«برای</w:t>
      </w:r>
      <w:r w:rsidR="081677D0">
        <w:rPr>
          <w:rFonts w:hint="cs"/>
          <w:sz w:val="26"/>
          <w:rtl/>
          <w:lang w:bidi="fa-IR"/>
        </w:rPr>
        <w:t xml:space="preserve"> آن‌ها </w:t>
      </w:r>
      <w:r w:rsidRPr="086E0B63">
        <w:rPr>
          <w:rFonts w:hint="cs"/>
          <w:sz w:val="26"/>
          <w:rtl/>
          <w:lang w:bidi="fa-IR"/>
        </w:rPr>
        <w:t>پاکیزه‌ها را حلال</w:t>
      </w:r>
      <w:r w:rsidR="08DC5D35">
        <w:rPr>
          <w:rFonts w:hint="cs"/>
          <w:sz w:val="26"/>
          <w:rtl/>
          <w:lang w:bidi="fa-IR"/>
        </w:rPr>
        <w:t xml:space="preserve"> می‌</w:t>
      </w:r>
      <w:r w:rsidRPr="086E0B63">
        <w:rPr>
          <w:rFonts w:hint="cs"/>
          <w:sz w:val="26"/>
          <w:rtl/>
          <w:lang w:bidi="fa-IR"/>
        </w:rPr>
        <w:t>کنیم و پلیدی‌ها را حرام می‌کنیم».</w:t>
      </w:r>
    </w:p>
    <w:p w:rsidR="08855763" w:rsidRDefault="08855763" w:rsidP="08322465">
      <w:pPr>
        <w:ind w:firstLine="284"/>
        <w:rPr>
          <w:rtl/>
          <w:lang w:bidi="fa-IR"/>
        </w:rPr>
      </w:pPr>
      <w:r>
        <w:rPr>
          <w:rFonts w:hint="cs"/>
          <w:rtl/>
          <w:lang w:bidi="fa-IR"/>
        </w:rPr>
        <w:t xml:space="preserve">تمام آنچه پیامبر خدا حرام کرده، مثل </w:t>
      </w:r>
      <w:r w:rsidR="08C26AC2">
        <w:rPr>
          <w:rFonts w:hint="cs"/>
          <w:rtl/>
          <w:lang w:bidi="fa-IR"/>
        </w:rPr>
        <w:t>خر</w:t>
      </w:r>
      <w:r>
        <w:rPr>
          <w:rFonts w:hint="cs"/>
          <w:rtl/>
          <w:lang w:bidi="fa-IR"/>
        </w:rPr>
        <w:t xml:space="preserve"> اهلی، پرندگان درنده و نیش‌داران</w:t>
      </w:r>
      <w:r w:rsidRPr="08E5555F">
        <w:rPr>
          <w:rStyle w:val="FootnoteReference"/>
          <w:rFonts w:cs="B Lotus"/>
          <w:sz w:val="28"/>
          <w:szCs w:val="28"/>
          <w:rtl/>
          <w:lang w:bidi="fa-IR"/>
        </w:rPr>
        <w:footnoteReference w:id="677"/>
      </w:r>
      <w:r>
        <w:rPr>
          <w:rFonts w:hint="cs"/>
          <w:rtl/>
          <w:lang w:bidi="fa-IR"/>
        </w:rPr>
        <w:t xml:space="preserve"> و غیر</w:t>
      </w:r>
      <w:r w:rsidR="081677D0">
        <w:rPr>
          <w:rFonts w:hint="cs"/>
          <w:rtl/>
          <w:lang w:bidi="fa-IR"/>
        </w:rPr>
        <w:t xml:space="preserve"> آن‌ها </w:t>
      </w:r>
      <w:r>
        <w:rPr>
          <w:rFonts w:hint="cs"/>
          <w:rtl/>
          <w:lang w:bidi="fa-IR"/>
        </w:rPr>
        <w:t>از پلیدی‌ها هستند که در قرآن آمده و تفسیر شده است. معترض به آن می‌پرسد</w:t>
      </w:r>
      <w:r w:rsidR="08E041FF">
        <w:rPr>
          <w:rFonts w:hint="cs"/>
          <w:rtl/>
          <w:lang w:bidi="fa-IR"/>
        </w:rPr>
        <w:t>:</w:t>
      </w:r>
      <w:r>
        <w:rPr>
          <w:rFonts w:hint="cs"/>
          <w:rtl/>
          <w:lang w:bidi="fa-IR"/>
        </w:rPr>
        <w:t xml:space="preserve"> اگر آن را حلال بداند از اجماع امت خارج شده و کافر است و اگر</w:t>
      </w:r>
      <w:r w:rsidR="081677D0">
        <w:rPr>
          <w:rFonts w:hint="cs"/>
          <w:rtl/>
          <w:lang w:bidi="fa-IR"/>
        </w:rPr>
        <w:t xml:space="preserve"> آن‌ها </w:t>
      </w:r>
      <w:r>
        <w:rPr>
          <w:rFonts w:hint="cs"/>
          <w:rtl/>
          <w:lang w:bidi="fa-IR"/>
        </w:rPr>
        <w:t xml:space="preserve">را حرام بداند چیزهایی را حرام کرده که خداوند اسمِ آن را در قرآن نیاورده است. اگر بگوئید آن </w:t>
      </w:r>
      <w:r w:rsidR="086C676D">
        <w:rPr>
          <w:rFonts w:hint="cs"/>
          <w:rtl/>
          <w:lang w:bidi="fa-IR"/>
        </w:rPr>
        <w:t>خبائث</w:t>
      </w:r>
      <w:r>
        <w:rPr>
          <w:rFonts w:hint="cs"/>
          <w:rtl/>
          <w:lang w:bidi="fa-IR"/>
        </w:rPr>
        <w:t xml:space="preserve"> است به او گفته </w:t>
      </w:r>
      <w:r w:rsidR="08C26AC2">
        <w:rPr>
          <w:rFonts w:hint="cs"/>
          <w:rtl/>
          <w:lang w:bidi="fa-IR"/>
        </w:rPr>
        <w:t>می‏</w:t>
      </w:r>
      <w:r>
        <w:rPr>
          <w:rFonts w:hint="cs"/>
          <w:rtl/>
          <w:lang w:bidi="fa-IR"/>
        </w:rPr>
        <w:t>شود تمام آنچه که خداوند حرام کرده است مانند</w:t>
      </w:r>
      <w:r w:rsidR="08E041FF">
        <w:rPr>
          <w:rFonts w:hint="cs"/>
          <w:rtl/>
          <w:lang w:bidi="fa-IR"/>
        </w:rPr>
        <w:t>:</w:t>
      </w:r>
      <w:r>
        <w:rPr>
          <w:rFonts w:hint="cs"/>
          <w:rtl/>
          <w:lang w:bidi="fa-IR"/>
        </w:rPr>
        <w:t xml:space="preserve"> خوک، و تمامی </w:t>
      </w:r>
      <w:r w:rsidR="086C676D">
        <w:rPr>
          <w:rFonts w:hint="cs"/>
          <w:rtl/>
          <w:lang w:bidi="fa-IR"/>
        </w:rPr>
        <w:t>خبائث</w:t>
      </w:r>
      <w:r>
        <w:rPr>
          <w:rFonts w:hint="cs"/>
          <w:rtl/>
          <w:lang w:bidi="fa-IR"/>
        </w:rPr>
        <w:t>. اگر بگوید که اجماع در این است که تحریم آن درست است به او گفته شود</w:t>
      </w:r>
      <w:r w:rsidR="08E041FF">
        <w:rPr>
          <w:rFonts w:hint="cs"/>
          <w:rtl/>
          <w:lang w:bidi="fa-IR"/>
        </w:rPr>
        <w:t>:</w:t>
      </w:r>
      <w:r>
        <w:rPr>
          <w:rFonts w:hint="cs"/>
          <w:rtl/>
          <w:lang w:bidi="fa-IR"/>
        </w:rPr>
        <w:t xml:space="preserve"> مقرر شده است به اینکه امت اجماع کرده‌اند بر آنچه پیامبر از سنت دربارة قرآن کریم آورده است. </w:t>
      </w:r>
    </w:p>
    <w:p w:rsidR="08CE7140" w:rsidRDefault="08855763" w:rsidP="08322465">
      <w:pPr>
        <w:ind w:firstLine="284"/>
        <w:rPr>
          <w:rtl/>
          <w:lang w:bidi="fa-IR"/>
        </w:rPr>
      </w:pPr>
      <w:r>
        <w:rPr>
          <w:rFonts w:hint="cs"/>
          <w:rtl/>
          <w:lang w:bidi="fa-IR"/>
        </w:rPr>
        <w:t>گفت</w:t>
      </w:r>
      <w:r w:rsidR="08E041FF">
        <w:rPr>
          <w:rFonts w:hint="cs"/>
          <w:rtl/>
          <w:lang w:bidi="fa-IR"/>
        </w:rPr>
        <w:t>:</w:t>
      </w:r>
      <w:r>
        <w:rPr>
          <w:rFonts w:hint="cs"/>
          <w:rtl/>
          <w:lang w:bidi="fa-IR"/>
        </w:rPr>
        <w:t xml:space="preserve"> چه بسا کسی از سنتی که بر تختش تکیه زده است ح</w:t>
      </w:r>
      <w:r w:rsidR="08CE7140">
        <w:rPr>
          <w:rFonts w:hint="cs"/>
          <w:rtl/>
          <w:lang w:bidi="fa-IR"/>
        </w:rPr>
        <w:t>رفی</w:t>
      </w:r>
      <w:r>
        <w:rPr>
          <w:rFonts w:hint="cs"/>
          <w:rtl/>
          <w:lang w:bidi="fa-IR"/>
        </w:rPr>
        <w:t xml:space="preserve"> بز</w:t>
      </w:r>
      <w:r w:rsidR="08CE7140">
        <w:rPr>
          <w:rFonts w:hint="cs"/>
          <w:rtl/>
          <w:lang w:bidi="fa-IR"/>
        </w:rPr>
        <w:t>ن</w:t>
      </w:r>
      <w:r>
        <w:rPr>
          <w:rFonts w:hint="cs"/>
          <w:rtl/>
          <w:lang w:bidi="fa-IR"/>
        </w:rPr>
        <w:t>د و او می‌آید که به آن امر کرده‌ام یا از آن نهی کرده‌ام پس می‌گوید</w:t>
      </w:r>
      <w:r w:rsidR="08E041FF">
        <w:rPr>
          <w:rFonts w:hint="cs"/>
          <w:rtl/>
          <w:lang w:bidi="fa-IR"/>
        </w:rPr>
        <w:t>:</w:t>
      </w:r>
      <w:r>
        <w:rPr>
          <w:rFonts w:hint="cs"/>
          <w:rtl/>
          <w:lang w:bidi="fa-IR"/>
        </w:rPr>
        <w:t xml:space="preserve"> نمی‌دانم</w:t>
      </w:r>
      <w:r w:rsidR="08E041FF">
        <w:rPr>
          <w:rFonts w:hint="cs"/>
          <w:rtl/>
          <w:lang w:bidi="fa-IR"/>
        </w:rPr>
        <w:t>:</w:t>
      </w:r>
      <w:r>
        <w:rPr>
          <w:rFonts w:hint="cs"/>
          <w:rtl/>
          <w:lang w:bidi="fa-IR"/>
        </w:rPr>
        <w:t xml:space="preserve"> چیزی نیافته‌ام در کتاب خداوند که </w:t>
      </w:r>
      <w:r w:rsidR="08CE7140">
        <w:rPr>
          <w:rFonts w:hint="cs"/>
          <w:rtl/>
          <w:lang w:bidi="fa-IR"/>
        </w:rPr>
        <w:t xml:space="preserve">از </w:t>
      </w:r>
      <w:r>
        <w:rPr>
          <w:rFonts w:hint="cs"/>
          <w:rtl/>
          <w:lang w:bidi="fa-IR"/>
        </w:rPr>
        <w:t>آن پیروی کنیم.</w:t>
      </w:r>
      <w:r w:rsidRPr="08E5555F">
        <w:rPr>
          <w:rStyle w:val="FootnoteReference"/>
          <w:rFonts w:cs="B Lotus"/>
          <w:sz w:val="28"/>
          <w:szCs w:val="28"/>
          <w:rtl/>
          <w:lang w:bidi="fa-IR"/>
        </w:rPr>
        <w:footnoteReference w:id="678"/>
      </w:r>
      <w:r>
        <w:rPr>
          <w:rFonts w:hint="cs"/>
          <w:rtl/>
          <w:lang w:bidi="fa-IR"/>
        </w:rPr>
        <w:t xml:space="preserve"> این حدیث درستی است در منع آنچه که نادانان به آن تعلیل می‌کنند</w:t>
      </w:r>
      <w:r w:rsidRPr="08E5555F">
        <w:rPr>
          <w:rStyle w:val="FootnoteReference"/>
          <w:rFonts w:cs="B Lotus"/>
          <w:sz w:val="28"/>
          <w:szCs w:val="28"/>
          <w:rtl/>
          <w:lang w:bidi="fa-IR"/>
        </w:rPr>
        <w:footnoteReference w:id="679"/>
      </w:r>
      <w:r>
        <w:rPr>
          <w:rFonts w:hint="cs"/>
          <w:rtl/>
          <w:lang w:bidi="fa-IR"/>
        </w:rPr>
        <w:t>.</w:t>
      </w:r>
    </w:p>
    <w:p w:rsidR="08855763" w:rsidRPr="08CE7140" w:rsidRDefault="08CE7140" w:rsidP="08322465">
      <w:pPr>
        <w:ind w:firstLine="284"/>
        <w:rPr>
          <w:rFonts w:cs="Times New Roman"/>
          <w:rtl/>
          <w:lang w:bidi="fa-IR"/>
        </w:rPr>
      </w:pPr>
      <w:r>
        <w:rPr>
          <w:rFonts w:hint="cs"/>
          <w:rtl/>
          <w:lang w:bidi="fa-IR"/>
        </w:rPr>
        <w:t>ابن حزم در جا</w:t>
      </w:r>
      <w:r w:rsidR="08855763">
        <w:rPr>
          <w:rFonts w:hint="cs"/>
          <w:rtl/>
          <w:lang w:bidi="fa-IR"/>
        </w:rPr>
        <w:t>ی دیگر</w:t>
      </w:r>
      <w:r>
        <w:rPr>
          <w:rFonts w:hint="cs"/>
          <w:rtl/>
          <w:lang w:bidi="fa-IR"/>
        </w:rPr>
        <w:t>ی</w:t>
      </w:r>
      <w:r w:rsidR="08855763">
        <w:rPr>
          <w:rFonts w:hint="cs"/>
          <w:rtl/>
          <w:lang w:bidi="fa-IR"/>
        </w:rPr>
        <w:t xml:space="preserve"> می‌گوید اگر دو حدیث یا دو آیه یا یک آیه و یک حدیث با هم مخالف باشند، در مواردی که گمان می‌رود کسی نمی‌داند پس بر تمام مسلمانان استعمال</w:t>
      </w:r>
      <w:r w:rsidR="081677D0">
        <w:rPr>
          <w:rFonts w:hint="cs"/>
          <w:rtl/>
          <w:lang w:bidi="fa-IR"/>
        </w:rPr>
        <w:t xml:space="preserve"> آن‌ها </w:t>
      </w:r>
      <w:r w:rsidR="08855763">
        <w:rPr>
          <w:rFonts w:hint="cs"/>
          <w:rtl/>
          <w:lang w:bidi="fa-IR"/>
        </w:rPr>
        <w:t>واجب است زیرا بعضی از</w:t>
      </w:r>
      <w:r w:rsidR="081677D0">
        <w:rPr>
          <w:rFonts w:hint="cs"/>
          <w:rtl/>
          <w:lang w:bidi="fa-IR"/>
        </w:rPr>
        <w:t xml:space="preserve"> آن‌ها </w:t>
      </w:r>
      <w:r w:rsidR="08855763">
        <w:rPr>
          <w:rFonts w:hint="cs"/>
          <w:rtl/>
          <w:lang w:bidi="fa-IR"/>
        </w:rPr>
        <w:t>نسبت به بعضی دیگر در استفاده کردن برتری ندارند و هیچ حدیثی از حدیث دیگری مانند خودش اولی‌تر نیست و هیچ آیه‌ای در اطاعت از آن با آیة دیگری مانند خود اولویت ندارد تمامی</w:t>
      </w:r>
      <w:r w:rsidR="081677D0">
        <w:rPr>
          <w:rFonts w:hint="cs"/>
          <w:rtl/>
          <w:lang w:bidi="fa-IR"/>
        </w:rPr>
        <w:t xml:space="preserve"> آن‌ها </w:t>
      </w:r>
      <w:r w:rsidR="08855763">
        <w:rPr>
          <w:rFonts w:hint="cs"/>
          <w:rtl/>
          <w:lang w:bidi="fa-IR"/>
        </w:rPr>
        <w:t>از طرف خداوند آمده‌اند و همة</w:t>
      </w:r>
      <w:r w:rsidR="081677D0">
        <w:rPr>
          <w:rFonts w:hint="cs"/>
          <w:rtl/>
          <w:lang w:bidi="fa-IR"/>
        </w:rPr>
        <w:t xml:space="preserve"> آن‌ها </w:t>
      </w:r>
      <w:r w:rsidR="08855763">
        <w:rPr>
          <w:rFonts w:hint="cs"/>
          <w:rtl/>
          <w:lang w:bidi="fa-IR"/>
        </w:rPr>
        <w:t>در اطاعت و به کارگیری یکسان هستند و فرقی با هم ندارند.</w:t>
      </w:r>
      <w:r w:rsidR="08855763" w:rsidRPr="08E5555F">
        <w:rPr>
          <w:rStyle w:val="FootnoteReference"/>
          <w:rFonts w:cs="B Lotus"/>
          <w:sz w:val="28"/>
          <w:szCs w:val="28"/>
          <w:rtl/>
          <w:lang w:bidi="fa-IR"/>
        </w:rPr>
        <w:footnoteReference w:id="680"/>
      </w:r>
      <w:r w:rsidR="08855763">
        <w:rPr>
          <w:rFonts w:hint="cs"/>
          <w:rtl/>
          <w:lang w:bidi="fa-IR"/>
        </w:rPr>
        <w:t xml:space="preserve"> </w:t>
      </w:r>
    </w:p>
    <w:p w:rsidR="08855763" w:rsidRDefault="08855763" w:rsidP="08322465">
      <w:pPr>
        <w:ind w:firstLine="284"/>
        <w:rPr>
          <w:rtl/>
          <w:lang w:bidi="fa-IR"/>
        </w:rPr>
      </w:pPr>
      <w:r>
        <w:rPr>
          <w:rFonts w:hint="cs"/>
          <w:rtl/>
          <w:lang w:bidi="fa-IR"/>
        </w:rPr>
        <w:t>ابن حزم گفتة امام شاطبی را در حدیث عرضی تأیید می‌کند (آنچه که از من به شما می‌رسد آن را بر کتاب خداوند عرضه کنید) گفت</w:t>
      </w:r>
      <w:r w:rsidR="08E041FF">
        <w:rPr>
          <w:rFonts w:hint="cs"/>
          <w:rtl/>
          <w:lang w:bidi="fa-IR"/>
        </w:rPr>
        <w:t>:</w:t>
      </w:r>
      <w:r>
        <w:rPr>
          <w:rFonts w:hint="cs"/>
          <w:rtl/>
          <w:lang w:bidi="fa-IR"/>
        </w:rPr>
        <w:t xml:space="preserve"> همانا حدیث چه وحی صرف از طرف خداوند باشد و چه اجتهاد از جانب پیامبر</w:t>
      </w:r>
      <w:r w:rsidR="08605AD1">
        <w:rPr>
          <w:rFonts w:cs="CTraditional Arabic" w:hint="cs"/>
          <w:rtl/>
          <w:lang w:bidi="fa-IR"/>
        </w:rPr>
        <w:t>ع</w:t>
      </w:r>
      <w:r>
        <w:rPr>
          <w:rFonts w:hint="cs"/>
          <w:rtl/>
          <w:lang w:bidi="fa-IR"/>
        </w:rPr>
        <w:t xml:space="preserve"> معتبر به وحی درست از کتاب یا سنت است و به هر حال تضادی با کتاب خداوند در آن نیست زیرا پیامبر </w:t>
      </w:r>
      <w:r>
        <w:rPr>
          <w:rFonts w:cs="Times New Roman" w:hint="cs"/>
          <w:rtl/>
          <w:lang w:bidi="fa-IR"/>
        </w:rPr>
        <w:t>–</w:t>
      </w:r>
      <w:r>
        <w:rPr>
          <w:rFonts w:hint="cs"/>
          <w:rtl/>
          <w:lang w:bidi="fa-IR"/>
        </w:rPr>
        <w:t xml:space="preserve"> سلام خدا بر او باد </w:t>
      </w:r>
      <w:r>
        <w:rPr>
          <w:rFonts w:cs="Times New Roman" w:hint="cs"/>
          <w:rtl/>
          <w:lang w:bidi="fa-IR"/>
        </w:rPr>
        <w:t>–</w:t>
      </w:r>
      <w:r>
        <w:rPr>
          <w:rFonts w:hint="cs"/>
          <w:rtl/>
          <w:lang w:bidi="fa-IR"/>
        </w:rPr>
        <w:t xml:space="preserve"> از هوای نفس خود پیروی نکرده است و آنچه گفته وحی بوده که به او القاء شده است.</w:t>
      </w:r>
    </w:p>
    <w:p w:rsidR="08855763" w:rsidRDefault="08855763" w:rsidP="08322465">
      <w:pPr>
        <w:ind w:firstLine="284"/>
        <w:rPr>
          <w:rtl/>
          <w:lang w:bidi="fa-IR"/>
        </w:rPr>
      </w:pPr>
      <w:r>
        <w:rPr>
          <w:rFonts w:hint="cs"/>
          <w:rtl/>
          <w:lang w:bidi="fa-IR"/>
        </w:rPr>
        <w:t xml:space="preserve">و خداوند بزرگ عالم‌تر و آگاه‌تر است. </w:t>
      </w:r>
    </w:p>
    <w:p w:rsidR="08855763" w:rsidRDefault="08855763" w:rsidP="08B80D3E">
      <w:pPr>
        <w:pStyle w:val="a3"/>
        <w:rPr>
          <w:rtl/>
        </w:rPr>
      </w:pPr>
      <w:bookmarkStart w:id="253" w:name="_Toc225750370"/>
      <w:bookmarkStart w:id="254" w:name="_Toc340182982"/>
      <w:r>
        <w:rPr>
          <w:rFonts w:hint="cs"/>
          <w:rtl/>
        </w:rPr>
        <w:t>مطلب دوم</w:t>
      </w:r>
      <w:r w:rsidR="086B7336">
        <w:rPr>
          <w:rFonts w:hint="cs"/>
          <w:rtl/>
        </w:rPr>
        <w:t>:</w:t>
      </w:r>
      <w:bookmarkStart w:id="255" w:name="_Toc219734393"/>
      <w:bookmarkStart w:id="256" w:name="_Toc224794250"/>
      <w:bookmarkStart w:id="257" w:name="_Toc225750371"/>
      <w:bookmarkEnd w:id="253"/>
      <w:r w:rsidR="08B80D3E">
        <w:rPr>
          <w:rFonts w:hint="cs"/>
          <w:rtl/>
        </w:rPr>
        <w:t xml:space="preserve"> </w:t>
      </w:r>
      <w:r>
        <w:rPr>
          <w:rFonts w:hint="cs"/>
          <w:rtl/>
        </w:rPr>
        <w:t>شبهاتی که سنت پیامبر را بر عقل عرضه می‌کنند و آن را رد می‌کنند</w:t>
      </w:r>
      <w:bookmarkEnd w:id="254"/>
      <w:bookmarkEnd w:id="255"/>
      <w:bookmarkEnd w:id="256"/>
      <w:bookmarkEnd w:id="257"/>
    </w:p>
    <w:p w:rsidR="08855763" w:rsidRDefault="08855763" w:rsidP="08322465">
      <w:pPr>
        <w:ind w:firstLine="284"/>
        <w:rPr>
          <w:rtl/>
          <w:lang w:bidi="fa-IR"/>
        </w:rPr>
      </w:pPr>
      <w:r>
        <w:rPr>
          <w:rFonts w:hint="cs"/>
          <w:rtl/>
          <w:lang w:bidi="fa-IR"/>
        </w:rPr>
        <w:t xml:space="preserve">بیماردلان و هوی‌پرستان به عرضه سنت پاک بر قرآن کریم برای پذیرش یا رد آن اکتفا نمی‌کنند، بلکه اینان </w:t>
      </w:r>
      <w:r w:rsidR="08406835">
        <w:rPr>
          <w:rFonts w:hint="cs"/>
          <w:rtl/>
          <w:lang w:bidi="fa-IR"/>
        </w:rPr>
        <w:t xml:space="preserve">از </w:t>
      </w:r>
      <w:r>
        <w:rPr>
          <w:rFonts w:hint="cs"/>
          <w:rtl/>
          <w:lang w:bidi="fa-IR"/>
        </w:rPr>
        <w:t xml:space="preserve">عقیده دیگری درباره حکم </w:t>
      </w:r>
      <w:r w:rsidR="08406835">
        <w:rPr>
          <w:rFonts w:hint="cs"/>
          <w:rtl/>
          <w:lang w:bidi="fa-IR"/>
        </w:rPr>
        <w:t xml:space="preserve">بر </w:t>
      </w:r>
      <w:r>
        <w:rPr>
          <w:rFonts w:hint="cs"/>
          <w:rtl/>
          <w:lang w:bidi="fa-IR"/>
        </w:rPr>
        <w:t xml:space="preserve">سنت </w:t>
      </w:r>
      <w:r w:rsidR="08406835">
        <w:rPr>
          <w:rFonts w:hint="cs"/>
          <w:rtl/>
          <w:lang w:bidi="fa-IR"/>
        </w:rPr>
        <w:t>تبعیت می‏کنند</w:t>
      </w:r>
      <w:r>
        <w:rPr>
          <w:rFonts w:hint="cs"/>
          <w:rtl/>
          <w:lang w:bidi="fa-IR"/>
        </w:rPr>
        <w:t xml:space="preserve"> و آن شک در سنت و عرضه به عقل برای تشخیص درست از نادرست</w:t>
      </w:r>
      <w:r w:rsidR="08406835">
        <w:rPr>
          <w:rFonts w:hint="cs"/>
          <w:rtl/>
          <w:lang w:bidi="fa-IR"/>
        </w:rPr>
        <w:t xml:space="preserve"> است</w:t>
      </w:r>
      <w:r>
        <w:rPr>
          <w:rFonts w:hint="cs"/>
          <w:rtl/>
          <w:lang w:bidi="fa-IR"/>
        </w:rPr>
        <w:t>، پس آنچه با عقل موافق باشد قبول می‌کنند چه درست باشد چه نباشد و اگر موافق عقل نباشد اگر چه امکان تفسیر و تأویل داشته باشد آن را رد می‌کنند حتی اگر درست و متواتر باشد.</w:t>
      </w:r>
    </w:p>
    <w:p w:rsidR="08855763" w:rsidRDefault="08855763" w:rsidP="08322465">
      <w:pPr>
        <w:ind w:firstLine="284"/>
        <w:rPr>
          <w:rtl/>
          <w:lang w:bidi="fa-IR"/>
        </w:rPr>
      </w:pPr>
      <w:r>
        <w:rPr>
          <w:rFonts w:hint="cs"/>
          <w:rtl/>
          <w:lang w:bidi="fa-IR"/>
        </w:rPr>
        <w:t>این شبهه یعنی عرضه سنت بر عقل به این معنی که گفته شد از اصول کفر می‌باشد و نوآوری و پیروی از هوای نفس خود است چنانکه بعضی امامان مانند ابن قیم الجوزیه و ابن ابی الغرو ابن قتیبه و الشاطبی</w:t>
      </w:r>
      <w:r w:rsidR="08406835" w:rsidRPr="08406835">
        <w:rPr>
          <w:rFonts w:hint="cs"/>
          <w:rtl/>
          <w:lang w:bidi="fa-IR"/>
        </w:rPr>
        <w:t xml:space="preserve"> </w:t>
      </w:r>
      <w:r w:rsidR="08406835">
        <w:rPr>
          <w:rFonts w:hint="cs"/>
          <w:rtl/>
          <w:lang w:bidi="fa-IR"/>
        </w:rPr>
        <w:t>در این باره نظر داده‌اند</w:t>
      </w:r>
      <w:r>
        <w:rPr>
          <w:rFonts w:hint="cs"/>
          <w:rtl/>
          <w:lang w:bidi="fa-IR"/>
        </w:rPr>
        <w:t xml:space="preserve">. </w:t>
      </w:r>
    </w:p>
    <w:p w:rsidR="08855763" w:rsidRDefault="08855763" w:rsidP="08322465">
      <w:pPr>
        <w:ind w:firstLine="284"/>
        <w:rPr>
          <w:rtl/>
          <w:lang w:bidi="fa-IR"/>
        </w:rPr>
      </w:pPr>
      <w:r>
        <w:rPr>
          <w:rFonts w:hint="cs"/>
          <w:rtl/>
          <w:lang w:bidi="fa-IR"/>
        </w:rPr>
        <w:t>ابن قیم جوزیه می‌گوید</w:t>
      </w:r>
      <w:r w:rsidR="08E041FF">
        <w:rPr>
          <w:rFonts w:hint="cs"/>
          <w:rtl/>
          <w:lang w:bidi="fa-IR"/>
        </w:rPr>
        <w:t>:</w:t>
      </w:r>
      <w:r>
        <w:rPr>
          <w:rFonts w:hint="cs"/>
          <w:rtl/>
          <w:lang w:bidi="fa-IR"/>
        </w:rPr>
        <w:t xml:space="preserve"> </w:t>
      </w:r>
      <w:r w:rsidR="08406835">
        <w:rPr>
          <w:rFonts w:hint="cs"/>
          <w:rtl/>
          <w:lang w:bidi="fa-IR"/>
        </w:rPr>
        <w:t>به طور کلی</w:t>
      </w:r>
      <w:r>
        <w:rPr>
          <w:rFonts w:hint="cs"/>
          <w:rtl/>
          <w:lang w:bidi="fa-IR"/>
        </w:rPr>
        <w:t xml:space="preserve"> مخالفت با گفته‌های پیامبران یا اخبارشان به عقلیات راه و روش کافران است.</w:t>
      </w:r>
      <w:r w:rsidRPr="08E5555F">
        <w:rPr>
          <w:rStyle w:val="FootnoteReference"/>
          <w:rFonts w:cs="B Lotus"/>
          <w:sz w:val="28"/>
          <w:szCs w:val="28"/>
          <w:rtl/>
          <w:lang w:bidi="fa-IR"/>
        </w:rPr>
        <w:footnoteReference w:id="681"/>
      </w:r>
      <w:r>
        <w:rPr>
          <w:rFonts w:hint="cs"/>
          <w:rtl/>
          <w:lang w:bidi="fa-IR"/>
        </w:rPr>
        <w:t xml:space="preserve"> </w:t>
      </w:r>
    </w:p>
    <w:p w:rsidR="08855763" w:rsidRDefault="08855763" w:rsidP="08322465">
      <w:pPr>
        <w:ind w:firstLine="284"/>
        <w:rPr>
          <w:rtl/>
          <w:lang w:bidi="fa-IR"/>
        </w:rPr>
      </w:pPr>
      <w:r>
        <w:rPr>
          <w:rFonts w:hint="cs"/>
          <w:rtl/>
          <w:lang w:bidi="fa-IR"/>
        </w:rPr>
        <w:t>ابن ابی العز می‌گوید</w:t>
      </w:r>
      <w:r w:rsidRPr="08E5555F">
        <w:rPr>
          <w:rStyle w:val="FootnoteReference"/>
          <w:rFonts w:cs="B Lotus"/>
          <w:sz w:val="28"/>
          <w:szCs w:val="28"/>
          <w:rtl/>
          <w:lang w:bidi="fa-IR"/>
        </w:rPr>
        <w:footnoteReference w:id="682"/>
      </w:r>
      <w:r w:rsidR="08E041FF">
        <w:rPr>
          <w:rFonts w:hint="cs"/>
          <w:rtl/>
          <w:lang w:bidi="fa-IR"/>
        </w:rPr>
        <w:t>:</w:t>
      </w:r>
      <w:r>
        <w:rPr>
          <w:rFonts w:hint="cs"/>
          <w:rtl/>
          <w:lang w:bidi="fa-IR"/>
        </w:rPr>
        <w:t xml:space="preserve"> هر گروه از بدعت‌گران نصوص را بر نوآوری خود و آنچه گمان می‌ک</w:t>
      </w:r>
      <w:r w:rsidR="08406835">
        <w:rPr>
          <w:rFonts w:hint="cs"/>
          <w:rtl/>
          <w:lang w:bidi="fa-IR"/>
        </w:rPr>
        <w:t>ن</w:t>
      </w:r>
      <w:r>
        <w:rPr>
          <w:rFonts w:hint="cs"/>
          <w:rtl/>
          <w:lang w:bidi="fa-IR"/>
        </w:rPr>
        <w:t>ند درست است</w:t>
      </w:r>
      <w:r w:rsidR="08406835">
        <w:rPr>
          <w:rFonts w:hint="cs"/>
          <w:rtl/>
          <w:lang w:bidi="fa-IR"/>
        </w:rPr>
        <w:t>،</w:t>
      </w:r>
      <w:r>
        <w:rPr>
          <w:rFonts w:hint="cs"/>
          <w:rtl/>
          <w:lang w:bidi="fa-IR"/>
        </w:rPr>
        <w:t xml:space="preserve"> عرضه می‌کن</w:t>
      </w:r>
      <w:r w:rsidR="08406835">
        <w:rPr>
          <w:rFonts w:hint="cs"/>
          <w:rtl/>
          <w:lang w:bidi="fa-IR"/>
        </w:rPr>
        <w:t>ن</w:t>
      </w:r>
      <w:r>
        <w:rPr>
          <w:rFonts w:hint="cs"/>
          <w:rtl/>
          <w:lang w:bidi="fa-IR"/>
        </w:rPr>
        <w:t>د. اگر موافق باشد می‌گوی</w:t>
      </w:r>
      <w:r w:rsidR="08406835">
        <w:rPr>
          <w:rFonts w:hint="cs"/>
          <w:rtl/>
          <w:lang w:bidi="fa-IR"/>
        </w:rPr>
        <w:t>ن</w:t>
      </w:r>
      <w:r>
        <w:rPr>
          <w:rFonts w:hint="cs"/>
          <w:rtl/>
          <w:lang w:bidi="fa-IR"/>
        </w:rPr>
        <w:t>د</w:t>
      </w:r>
      <w:r w:rsidR="08E041FF">
        <w:rPr>
          <w:rFonts w:hint="cs"/>
          <w:rtl/>
          <w:lang w:bidi="fa-IR"/>
        </w:rPr>
        <w:t>:</w:t>
      </w:r>
      <w:r>
        <w:rPr>
          <w:rFonts w:hint="cs"/>
          <w:rtl/>
          <w:lang w:bidi="fa-IR"/>
        </w:rPr>
        <w:t xml:space="preserve"> محکم و درست است و به آن استدلال می‌کنند اگر مخالف باشد می‌گوید متشابه است و آن را رد می‌کند و رد آن را تقدیر می‌نامد یا آن را تحریف کرده و تحریف آن را تأویل می‌نامد.</w:t>
      </w:r>
      <w:r w:rsidRPr="08E5555F">
        <w:rPr>
          <w:rStyle w:val="FootnoteReference"/>
          <w:rFonts w:cs="B Lotus"/>
          <w:sz w:val="28"/>
          <w:szCs w:val="28"/>
          <w:rtl/>
          <w:lang w:bidi="fa-IR"/>
        </w:rPr>
        <w:footnoteReference w:id="683"/>
      </w:r>
      <w:r>
        <w:rPr>
          <w:rFonts w:hint="cs"/>
          <w:rtl/>
          <w:lang w:bidi="fa-IR"/>
        </w:rPr>
        <w:t xml:space="preserve"> </w:t>
      </w:r>
    </w:p>
    <w:p w:rsidR="08855763" w:rsidRDefault="08855763" w:rsidP="08322465">
      <w:pPr>
        <w:ind w:firstLine="284"/>
        <w:rPr>
          <w:rtl/>
          <w:lang w:bidi="fa-IR"/>
        </w:rPr>
      </w:pPr>
      <w:r>
        <w:rPr>
          <w:rFonts w:hint="cs"/>
          <w:rtl/>
          <w:lang w:bidi="fa-IR"/>
        </w:rPr>
        <w:t>شاطبی در باب (منبع اهل بدع در استدلال) می‌گوید</w:t>
      </w:r>
      <w:r w:rsidR="08E041FF">
        <w:rPr>
          <w:rFonts w:hint="cs"/>
          <w:rtl/>
          <w:lang w:bidi="fa-IR"/>
        </w:rPr>
        <w:t>:</w:t>
      </w:r>
      <w:r>
        <w:rPr>
          <w:rFonts w:hint="cs"/>
          <w:rtl/>
          <w:lang w:bidi="fa-IR"/>
        </w:rPr>
        <w:t xml:space="preserve"> رد کردنشان درباره بعضی احادیث به دلیل عدم توافق با اهدافشان و مقاصدشان می‌باشد که آن را مخالف عقل می‌نامند و آن را مقتضی دلیل نمی‌دانند</w:t>
      </w:r>
      <w:r w:rsidR="08B762BB">
        <w:rPr>
          <w:rFonts w:hint="cs"/>
          <w:rtl/>
          <w:lang w:bidi="fa-IR"/>
        </w:rPr>
        <w:t>،</w:t>
      </w:r>
      <w:r>
        <w:rPr>
          <w:rFonts w:hint="cs"/>
          <w:rtl/>
          <w:lang w:bidi="fa-IR"/>
        </w:rPr>
        <w:t xml:space="preserve"> پس رد آن را واجب می‌دانند و چون به حکم عقل</w:t>
      </w:r>
      <w:r w:rsidR="081677D0">
        <w:rPr>
          <w:rFonts w:hint="cs"/>
          <w:rtl/>
          <w:lang w:bidi="fa-IR"/>
        </w:rPr>
        <w:t xml:space="preserve"> آن‌ها </w:t>
      </w:r>
      <w:r>
        <w:rPr>
          <w:rFonts w:hint="cs"/>
          <w:rtl/>
          <w:lang w:bidi="fa-IR"/>
        </w:rPr>
        <w:t>را رد کرده‌اند صحت و درس</w:t>
      </w:r>
      <w:r w:rsidR="08B762BB">
        <w:rPr>
          <w:rFonts w:hint="cs"/>
          <w:rtl/>
          <w:lang w:bidi="fa-IR"/>
        </w:rPr>
        <w:t>تی</w:t>
      </w:r>
      <w:r w:rsidR="081677D0">
        <w:rPr>
          <w:rFonts w:hint="cs"/>
          <w:rtl/>
          <w:lang w:bidi="fa-IR"/>
        </w:rPr>
        <w:t xml:space="preserve"> آن‌ها </w:t>
      </w:r>
      <w:r w:rsidR="08B762BB">
        <w:rPr>
          <w:rFonts w:hint="cs"/>
          <w:rtl/>
          <w:lang w:bidi="fa-IR"/>
        </w:rPr>
        <w:t>به اصل حسن و قبح عقل بر</w:t>
      </w:r>
      <w:r>
        <w:rPr>
          <w:rFonts w:hint="cs"/>
          <w:rtl/>
          <w:lang w:bidi="fa-IR"/>
        </w:rPr>
        <w:t>می‌گردد. زیرا نتیجه دیدگاه</w:t>
      </w:r>
      <w:r w:rsidR="081677D0">
        <w:rPr>
          <w:rFonts w:hint="cs"/>
          <w:rtl/>
          <w:lang w:bidi="fa-IR"/>
        </w:rPr>
        <w:t xml:space="preserve"> آن‌ها </w:t>
      </w:r>
      <w:r>
        <w:rPr>
          <w:rFonts w:hint="cs"/>
          <w:rtl/>
          <w:lang w:bidi="fa-IR"/>
        </w:rPr>
        <w:t>حاکم کردن عقل انسان به جای شریعت است و این یکی از اصولی است که بدعت‌گذاران در دین ادعای خود را بر آن بنا نهاده‌اند. تا جایی که اگر شرع با آرایشان موافق باشد آن را می‌پذیرند و اگر موافق نباشد</w:t>
      </w:r>
      <w:r w:rsidR="08DC5D35">
        <w:rPr>
          <w:rFonts w:hint="cs"/>
          <w:rtl/>
          <w:lang w:bidi="fa-IR"/>
        </w:rPr>
        <w:t xml:space="preserve"> آن را </w:t>
      </w:r>
      <w:r>
        <w:rPr>
          <w:rFonts w:hint="cs"/>
          <w:rtl/>
          <w:lang w:bidi="fa-IR"/>
        </w:rPr>
        <w:t>رد می‌کنند.</w:t>
      </w:r>
      <w:r w:rsidRPr="08E5555F">
        <w:rPr>
          <w:rStyle w:val="FootnoteReference"/>
          <w:rFonts w:cs="B Lotus"/>
          <w:sz w:val="28"/>
          <w:szCs w:val="28"/>
          <w:rtl/>
          <w:lang w:bidi="fa-IR"/>
        </w:rPr>
        <w:footnoteReference w:id="684"/>
      </w:r>
      <w:r>
        <w:rPr>
          <w:rFonts w:hint="cs"/>
          <w:rtl/>
          <w:lang w:bidi="fa-IR"/>
        </w:rPr>
        <w:t xml:space="preserve"> </w:t>
      </w:r>
    </w:p>
    <w:p w:rsidR="08855763" w:rsidRDefault="08855763" w:rsidP="08322465">
      <w:pPr>
        <w:ind w:firstLine="284"/>
        <w:rPr>
          <w:rtl/>
          <w:lang w:bidi="fa-IR"/>
        </w:rPr>
      </w:pPr>
      <w:r>
        <w:rPr>
          <w:rFonts w:hint="cs"/>
          <w:rtl/>
          <w:lang w:bidi="fa-IR"/>
        </w:rPr>
        <w:t>بعضی از هواپرستان و بیمار‌دلان جدید نیز به این شبهه استدلال کرده‌اند مانند محمود ابوریه</w:t>
      </w:r>
      <w:r w:rsidRPr="08E5555F">
        <w:rPr>
          <w:rStyle w:val="FootnoteReference"/>
          <w:rFonts w:cs="B Lotus"/>
          <w:sz w:val="28"/>
          <w:szCs w:val="28"/>
          <w:rtl/>
          <w:lang w:bidi="fa-IR"/>
        </w:rPr>
        <w:footnoteReference w:id="685"/>
      </w:r>
      <w:r>
        <w:rPr>
          <w:rFonts w:hint="cs"/>
          <w:rtl/>
          <w:lang w:bidi="fa-IR"/>
        </w:rPr>
        <w:t>، و قاسم احمد</w:t>
      </w:r>
      <w:r w:rsidRPr="08E5555F">
        <w:rPr>
          <w:rStyle w:val="FootnoteReference"/>
          <w:rFonts w:cs="B Lotus"/>
          <w:sz w:val="28"/>
          <w:szCs w:val="28"/>
          <w:rtl/>
          <w:lang w:bidi="fa-IR"/>
        </w:rPr>
        <w:footnoteReference w:id="686"/>
      </w:r>
      <w:r>
        <w:rPr>
          <w:rFonts w:hint="cs"/>
          <w:rtl/>
          <w:lang w:bidi="fa-IR"/>
        </w:rPr>
        <w:t xml:space="preserve"> و سیعد العشماوی</w:t>
      </w:r>
      <w:r w:rsidRPr="08E5555F">
        <w:rPr>
          <w:rStyle w:val="FootnoteReference"/>
          <w:rFonts w:cs="B Lotus"/>
          <w:sz w:val="28"/>
          <w:szCs w:val="28"/>
          <w:rtl/>
          <w:lang w:bidi="fa-IR"/>
        </w:rPr>
        <w:footnoteReference w:id="687"/>
      </w:r>
      <w:r>
        <w:rPr>
          <w:rFonts w:hint="cs"/>
          <w:rtl/>
          <w:lang w:bidi="fa-IR"/>
        </w:rPr>
        <w:t xml:space="preserve"> و محمد شحرور</w:t>
      </w:r>
      <w:r w:rsidRPr="08E5555F">
        <w:rPr>
          <w:rStyle w:val="FootnoteReference"/>
          <w:rFonts w:cs="B Lotus"/>
          <w:sz w:val="28"/>
          <w:szCs w:val="28"/>
          <w:rtl/>
          <w:lang w:bidi="fa-IR"/>
        </w:rPr>
        <w:footnoteReference w:id="688"/>
      </w:r>
      <w:r>
        <w:rPr>
          <w:rFonts w:hint="cs"/>
          <w:rtl/>
          <w:lang w:bidi="fa-IR"/>
        </w:rPr>
        <w:t xml:space="preserve"> و اسماعیل منصور</w:t>
      </w:r>
      <w:r w:rsidRPr="08E5555F">
        <w:rPr>
          <w:rStyle w:val="FootnoteReference"/>
          <w:rFonts w:cs="B Lotus"/>
          <w:sz w:val="28"/>
          <w:szCs w:val="28"/>
          <w:rtl/>
          <w:lang w:bidi="fa-IR"/>
        </w:rPr>
        <w:footnoteReference w:id="689"/>
      </w:r>
      <w:r>
        <w:rPr>
          <w:rFonts w:hint="cs"/>
          <w:rtl/>
          <w:lang w:bidi="fa-IR"/>
        </w:rPr>
        <w:t xml:space="preserve"> و جمال البنا</w:t>
      </w:r>
      <w:r w:rsidRPr="08E5555F">
        <w:rPr>
          <w:rStyle w:val="FootnoteReference"/>
          <w:rFonts w:cs="B Lotus"/>
          <w:sz w:val="28"/>
          <w:szCs w:val="28"/>
          <w:rtl/>
          <w:lang w:bidi="fa-IR"/>
        </w:rPr>
        <w:footnoteReference w:id="690"/>
      </w:r>
      <w:r>
        <w:rPr>
          <w:rFonts w:hint="cs"/>
          <w:rtl/>
          <w:lang w:bidi="fa-IR"/>
        </w:rPr>
        <w:t xml:space="preserve"> و نصر ابو زید و غیره. </w:t>
      </w:r>
    </w:p>
    <w:p w:rsidR="08855763" w:rsidRDefault="08855763" w:rsidP="08322465">
      <w:pPr>
        <w:ind w:firstLine="284"/>
        <w:rPr>
          <w:rtl/>
          <w:lang w:bidi="fa-IR"/>
        </w:rPr>
      </w:pPr>
      <w:r>
        <w:rPr>
          <w:rFonts w:hint="cs"/>
          <w:rtl/>
          <w:lang w:bidi="fa-IR"/>
        </w:rPr>
        <w:t>از احادیثی که دشمنان سنت مطهر در واجب بودن عرضه</w:t>
      </w:r>
      <w:r w:rsidR="081677D0">
        <w:rPr>
          <w:rFonts w:hint="cs"/>
          <w:rtl/>
          <w:lang w:bidi="fa-IR"/>
        </w:rPr>
        <w:t xml:space="preserve"> آن‌ها </w:t>
      </w:r>
      <w:r>
        <w:rPr>
          <w:rFonts w:hint="cs"/>
          <w:rtl/>
          <w:lang w:bidi="fa-IR"/>
        </w:rPr>
        <w:t>بر عقل به</w:t>
      </w:r>
      <w:r w:rsidR="081677D0">
        <w:rPr>
          <w:rFonts w:hint="cs"/>
          <w:rtl/>
          <w:lang w:bidi="fa-IR"/>
        </w:rPr>
        <w:t xml:space="preserve"> آن‌ها </w:t>
      </w:r>
      <w:r>
        <w:rPr>
          <w:rFonts w:hint="cs"/>
          <w:rtl/>
          <w:lang w:bidi="fa-IR"/>
        </w:rPr>
        <w:t>استدلال می‌کنند</w:t>
      </w:r>
      <w:r w:rsidRPr="08E5555F">
        <w:rPr>
          <w:rStyle w:val="FootnoteReference"/>
          <w:rFonts w:cs="B Lotus"/>
          <w:sz w:val="28"/>
          <w:szCs w:val="28"/>
          <w:rtl/>
          <w:lang w:bidi="fa-IR"/>
        </w:rPr>
        <w:footnoteReference w:id="691"/>
      </w:r>
      <w:r>
        <w:rPr>
          <w:rFonts w:hint="cs"/>
          <w:rtl/>
          <w:lang w:bidi="fa-IR"/>
        </w:rPr>
        <w:t xml:space="preserve">، حدیثی از </w:t>
      </w:r>
      <w:r w:rsidR="08CD2C1D">
        <w:rPr>
          <w:rFonts w:hint="cs"/>
          <w:rtl/>
          <w:lang w:bidi="fa-IR"/>
        </w:rPr>
        <w:t>ابوهریره</w:t>
      </w:r>
      <w:r>
        <w:rPr>
          <w:rFonts w:hint="cs"/>
          <w:rtl/>
          <w:lang w:bidi="fa-IR"/>
        </w:rPr>
        <w:t xml:space="preserve"> که آن را روایت کرده و گفته است</w:t>
      </w:r>
      <w:r w:rsidR="08E041FF">
        <w:rPr>
          <w:rFonts w:hint="cs"/>
          <w:rtl/>
          <w:lang w:bidi="fa-IR"/>
        </w:rPr>
        <w:t>:</w:t>
      </w:r>
      <w:r>
        <w:rPr>
          <w:rFonts w:hint="cs"/>
          <w:rtl/>
          <w:lang w:bidi="fa-IR"/>
        </w:rPr>
        <w:t xml:space="preserve"> پیامبر فرمود</w:t>
      </w:r>
      <w:r w:rsidR="08E041FF">
        <w:rPr>
          <w:rFonts w:hint="cs"/>
          <w:rtl/>
          <w:lang w:bidi="fa-IR"/>
        </w:rPr>
        <w:t>:</w:t>
      </w:r>
      <w:r>
        <w:rPr>
          <w:rFonts w:hint="cs"/>
          <w:rtl/>
          <w:lang w:bidi="fa-IR"/>
        </w:rPr>
        <w:t xml:space="preserve"> اگر حدیثی از من نزد شما آمد که آن را انکار می‌کنید و نمی‌شناسید پس آن را تکذیب کنید من چیزی نمی‌گویم که انکار شود و آشنا نباشد.</w:t>
      </w:r>
      <w:r w:rsidRPr="08E5555F">
        <w:rPr>
          <w:rStyle w:val="FootnoteReference"/>
          <w:rFonts w:cs="B Lotus"/>
          <w:sz w:val="28"/>
          <w:szCs w:val="28"/>
          <w:rtl/>
          <w:lang w:bidi="fa-IR"/>
        </w:rPr>
        <w:footnoteReference w:id="692"/>
      </w:r>
      <w:r>
        <w:rPr>
          <w:rFonts w:hint="cs"/>
          <w:rtl/>
          <w:lang w:bidi="fa-IR"/>
        </w:rPr>
        <w:t xml:space="preserve"> </w:t>
      </w:r>
    </w:p>
    <w:p w:rsidR="08855763" w:rsidRDefault="08855763" w:rsidP="08322465">
      <w:pPr>
        <w:ind w:firstLine="284"/>
        <w:rPr>
          <w:rtl/>
          <w:lang w:bidi="fa-IR"/>
        </w:rPr>
      </w:pPr>
      <w:r>
        <w:rPr>
          <w:rFonts w:hint="cs"/>
          <w:rtl/>
          <w:lang w:bidi="fa-IR"/>
        </w:rPr>
        <w:t>بعضی از قدیمیان نیز به آن استدلال کرده‌اند</w:t>
      </w:r>
      <w:r w:rsidR="08E041FF">
        <w:rPr>
          <w:rFonts w:hint="cs"/>
          <w:rtl/>
          <w:lang w:bidi="fa-IR"/>
        </w:rPr>
        <w:t>:</w:t>
      </w:r>
      <w:r>
        <w:rPr>
          <w:rFonts w:hint="cs"/>
          <w:rtl/>
          <w:lang w:bidi="fa-IR"/>
        </w:rPr>
        <w:t xml:space="preserve"> طائفه‌ای که تمامی اخبار را رد می‌کرد و ناظر به امام شافعی بود چنانکه امام شافعی از</w:t>
      </w:r>
      <w:r w:rsidR="081677D0">
        <w:rPr>
          <w:rFonts w:hint="cs"/>
          <w:rtl/>
          <w:lang w:bidi="fa-IR"/>
        </w:rPr>
        <w:t xml:space="preserve"> آن‌ها </w:t>
      </w:r>
      <w:r>
        <w:rPr>
          <w:rFonts w:hint="cs"/>
          <w:rtl/>
          <w:lang w:bidi="fa-IR"/>
        </w:rPr>
        <w:t>روایت کرده است.</w:t>
      </w:r>
      <w:r w:rsidRPr="08E5555F">
        <w:rPr>
          <w:rStyle w:val="FootnoteReference"/>
          <w:rFonts w:cs="B Lotus"/>
          <w:sz w:val="28"/>
          <w:szCs w:val="28"/>
          <w:rtl/>
          <w:lang w:bidi="fa-IR"/>
        </w:rPr>
        <w:footnoteReference w:id="693"/>
      </w:r>
      <w:r>
        <w:rPr>
          <w:rFonts w:hint="cs"/>
          <w:rtl/>
          <w:lang w:bidi="fa-IR"/>
        </w:rPr>
        <w:t xml:space="preserve"> </w:t>
      </w:r>
    </w:p>
    <w:p w:rsidR="08855763" w:rsidRDefault="08855763" w:rsidP="08322465">
      <w:pPr>
        <w:ind w:firstLine="284"/>
        <w:rPr>
          <w:rtl/>
          <w:lang w:bidi="fa-IR"/>
        </w:rPr>
      </w:pPr>
      <w:r>
        <w:rPr>
          <w:rFonts w:hint="cs"/>
          <w:rtl/>
          <w:lang w:bidi="fa-IR"/>
        </w:rPr>
        <w:t>از افراد جدیدی که به آن استدلال می‌کنند دکتر توفیق صدقی</w:t>
      </w:r>
      <w:r w:rsidRPr="08E5555F">
        <w:rPr>
          <w:rStyle w:val="FootnoteReference"/>
          <w:rFonts w:cs="B Lotus"/>
          <w:sz w:val="28"/>
          <w:szCs w:val="28"/>
          <w:rtl/>
          <w:lang w:bidi="fa-IR"/>
        </w:rPr>
        <w:footnoteReference w:id="694"/>
      </w:r>
      <w:r>
        <w:rPr>
          <w:rFonts w:hint="cs"/>
          <w:rtl/>
          <w:lang w:bidi="fa-IR"/>
        </w:rPr>
        <w:t xml:space="preserve"> و استاد جمال البنا</w:t>
      </w:r>
      <w:r w:rsidRPr="08E5555F">
        <w:rPr>
          <w:rStyle w:val="FootnoteReference"/>
          <w:rFonts w:cs="B Lotus"/>
          <w:sz w:val="28"/>
          <w:szCs w:val="28"/>
          <w:rtl/>
          <w:lang w:bidi="fa-IR"/>
        </w:rPr>
        <w:footnoteReference w:id="695"/>
      </w:r>
      <w:r>
        <w:rPr>
          <w:rFonts w:hint="cs"/>
          <w:rtl/>
          <w:lang w:bidi="fa-IR"/>
        </w:rPr>
        <w:t xml:space="preserve"> و سایر افرادی که ذکرشان گذشت.</w:t>
      </w:r>
    </w:p>
    <w:p w:rsidR="08855763" w:rsidRDefault="08855763" w:rsidP="08322465">
      <w:pPr>
        <w:ind w:firstLine="284"/>
        <w:rPr>
          <w:rtl/>
          <w:lang w:bidi="fa-IR"/>
        </w:rPr>
      </w:pPr>
      <w:r>
        <w:rPr>
          <w:rFonts w:hint="cs"/>
          <w:rtl/>
          <w:lang w:bidi="fa-IR"/>
        </w:rPr>
        <w:t>استدلالشان بر این حدیث این چنین بود</w:t>
      </w:r>
      <w:r w:rsidR="08E041FF">
        <w:rPr>
          <w:rFonts w:hint="cs"/>
          <w:rtl/>
          <w:lang w:bidi="fa-IR"/>
        </w:rPr>
        <w:t>:</w:t>
      </w:r>
      <w:r>
        <w:rPr>
          <w:rFonts w:hint="cs"/>
          <w:rtl/>
          <w:lang w:bidi="fa-IR"/>
        </w:rPr>
        <w:t xml:space="preserve"> این حدیث این نتیجه را به نظر می‌آورد که عرضه حدیثی که به پیامبر</w:t>
      </w:r>
      <w:r w:rsidR="088536CD">
        <w:rPr>
          <w:rFonts w:cs="CTraditional Arabic" w:hint="cs"/>
          <w:rtl/>
          <w:lang w:bidi="fa-IR"/>
        </w:rPr>
        <w:t>ع</w:t>
      </w:r>
      <w:r>
        <w:rPr>
          <w:rFonts w:hint="cs"/>
          <w:rtl/>
          <w:lang w:bidi="fa-IR"/>
        </w:rPr>
        <w:t xml:space="preserve"> نسبت داده شده به شیوه‌های نیکو و پسندیده در نظر مردم، واجب است اگر چه آن مردم اهل گمراهی باشند.</w:t>
      </w:r>
    </w:p>
    <w:p w:rsidR="08855763" w:rsidRDefault="08855763" w:rsidP="08322465">
      <w:pPr>
        <w:ind w:firstLine="284"/>
        <w:rPr>
          <w:rtl/>
          <w:lang w:bidi="fa-IR"/>
        </w:rPr>
      </w:pPr>
      <w:r>
        <w:rPr>
          <w:rFonts w:hint="cs"/>
          <w:rtl/>
          <w:lang w:bidi="fa-IR"/>
        </w:rPr>
        <w:t>هر آنچه به عقل آن مردم رسید و موافق عقلشان بود سنت است اگر چه پیامبر آن را نگفته باشد و آنچه مخالف عقلشان باشد پس دروغ و از سنت پیامبر نیست</w:t>
      </w:r>
      <w:r w:rsidR="084D7190">
        <w:rPr>
          <w:rFonts w:hint="cs"/>
          <w:rtl/>
          <w:lang w:bidi="fa-IR"/>
        </w:rPr>
        <w:t>.</w:t>
      </w:r>
      <w:r>
        <w:rPr>
          <w:rFonts w:hint="cs"/>
          <w:rtl/>
          <w:lang w:bidi="fa-IR"/>
        </w:rPr>
        <w:t xml:space="preserve"> و پیامبر نگفته اگر چه به تعداد متواتر و درست آمده باشد پس سنت در نظر</w:t>
      </w:r>
      <w:r w:rsidR="081677D0">
        <w:rPr>
          <w:rFonts w:hint="cs"/>
          <w:rtl/>
          <w:lang w:bidi="fa-IR"/>
        </w:rPr>
        <w:t xml:space="preserve"> آن‌ها </w:t>
      </w:r>
      <w:r>
        <w:rPr>
          <w:rFonts w:hint="cs"/>
          <w:rtl/>
          <w:lang w:bidi="fa-IR"/>
        </w:rPr>
        <w:t>سخن آن عقلاست نه سنت پاک پیامبر.</w:t>
      </w:r>
    </w:p>
    <w:p w:rsidR="08855763" w:rsidRDefault="08855763" w:rsidP="08322465">
      <w:pPr>
        <w:ind w:firstLine="284"/>
        <w:rPr>
          <w:rtl/>
          <w:lang w:bidi="fa-IR"/>
        </w:rPr>
      </w:pPr>
      <w:r>
        <w:rPr>
          <w:rFonts w:hint="cs"/>
          <w:rtl/>
          <w:lang w:bidi="fa-IR"/>
        </w:rPr>
        <w:t>جواب حدیث</w:t>
      </w:r>
      <w:r w:rsidR="08E041FF">
        <w:rPr>
          <w:rFonts w:hint="cs"/>
          <w:rtl/>
          <w:lang w:bidi="fa-IR"/>
        </w:rPr>
        <w:t>:</w:t>
      </w:r>
      <w:r>
        <w:rPr>
          <w:rFonts w:hint="cs"/>
          <w:rtl/>
          <w:lang w:bidi="fa-IR"/>
        </w:rPr>
        <w:t xml:space="preserve"> </w:t>
      </w:r>
    </w:p>
    <w:p w:rsidR="08855763" w:rsidRPr="089C4D20" w:rsidRDefault="08855763" w:rsidP="08322465">
      <w:pPr>
        <w:ind w:firstLine="284"/>
        <w:rPr>
          <w:rFonts w:cs="Times New Roman"/>
          <w:rtl/>
          <w:lang w:bidi="fa-IR"/>
        </w:rPr>
      </w:pPr>
      <w:r>
        <w:rPr>
          <w:rFonts w:hint="cs"/>
          <w:rtl/>
          <w:lang w:bidi="fa-IR"/>
        </w:rPr>
        <w:t>این حدیثی که دشمنان سنت به آن استشهاد کردند به چند طریق روایت شده اس</w:t>
      </w:r>
      <w:r w:rsidR="08B30828">
        <w:rPr>
          <w:rFonts w:hint="cs"/>
          <w:rtl/>
          <w:lang w:bidi="fa-IR"/>
        </w:rPr>
        <w:t>ت که همه</w:t>
      </w:r>
      <w:r w:rsidR="081677D0">
        <w:rPr>
          <w:rFonts w:hint="cs"/>
          <w:rtl/>
          <w:lang w:bidi="fa-IR"/>
        </w:rPr>
        <w:t xml:space="preserve"> آن‌ها </w:t>
      </w:r>
      <w:r w:rsidR="08B30828">
        <w:rPr>
          <w:rFonts w:hint="cs"/>
          <w:rtl/>
          <w:lang w:bidi="fa-IR"/>
        </w:rPr>
        <w:t>ضعیف و چیزی از</w:t>
      </w:r>
      <w:r w:rsidR="081677D0">
        <w:rPr>
          <w:rFonts w:hint="cs"/>
          <w:rtl/>
          <w:lang w:bidi="fa-IR"/>
        </w:rPr>
        <w:t xml:space="preserve"> آن‌ها </w:t>
      </w:r>
      <w:r>
        <w:rPr>
          <w:rFonts w:hint="cs"/>
          <w:rtl/>
          <w:lang w:bidi="fa-IR"/>
        </w:rPr>
        <w:t>درست نیست و تمامی</w:t>
      </w:r>
      <w:r w:rsidR="081677D0">
        <w:rPr>
          <w:rFonts w:hint="cs"/>
          <w:rtl/>
          <w:lang w:bidi="fa-IR"/>
        </w:rPr>
        <w:t xml:space="preserve"> آن‌ها </w:t>
      </w:r>
      <w:r>
        <w:rPr>
          <w:rFonts w:hint="cs"/>
          <w:rtl/>
          <w:lang w:bidi="fa-IR"/>
        </w:rPr>
        <w:t xml:space="preserve">برای استشهاد و احتجاج کافی نیستند و این را عالمان حدیث فهمیده‌اند. </w:t>
      </w:r>
    </w:p>
    <w:p w:rsidR="08855763" w:rsidRDefault="08855763" w:rsidP="08322465">
      <w:pPr>
        <w:ind w:firstLine="284"/>
        <w:rPr>
          <w:rtl/>
          <w:lang w:bidi="fa-IR"/>
        </w:rPr>
      </w:pPr>
      <w:r>
        <w:rPr>
          <w:rFonts w:hint="cs"/>
          <w:rtl/>
          <w:lang w:bidi="fa-IR"/>
        </w:rPr>
        <w:t>امام بیهقی می‌گوید</w:t>
      </w:r>
      <w:r w:rsidR="08E041FF">
        <w:rPr>
          <w:rFonts w:hint="cs"/>
          <w:rtl/>
          <w:lang w:bidi="fa-IR"/>
        </w:rPr>
        <w:t>:</w:t>
      </w:r>
      <w:r w:rsidR="088536CD">
        <w:rPr>
          <w:rFonts w:hint="cs"/>
          <w:rtl/>
          <w:lang w:bidi="fa-IR"/>
        </w:rPr>
        <w:t xml:space="preserve"> ابن خ</w:t>
      </w:r>
      <w:r>
        <w:rPr>
          <w:rFonts w:hint="cs"/>
          <w:rtl/>
          <w:lang w:bidi="fa-IR"/>
        </w:rPr>
        <w:t>زیمه می‌گوید</w:t>
      </w:r>
      <w:r w:rsidR="08E041FF">
        <w:rPr>
          <w:rFonts w:hint="cs"/>
          <w:rtl/>
          <w:lang w:bidi="fa-IR"/>
        </w:rPr>
        <w:t>:</w:t>
      </w:r>
      <w:r>
        <w:rPr>
          <w:rFonts w:hint="cs"/>
          <w:rtl/>
          <w:lang w:bidi="fa-IR"/>
        </w:rPr>
        <w:t xml:space="preserve"> در درستی این حدیث بحث است، در شرق و غرب کسی را ندیده‌ام که خبری از ابن ابی زئب</w:t>
      </w:r>
      <w:r w:rsidRPr="08E5555F">
        <w:rPr>
          <w:rStyle w:val="FootnoteReference"/>
          <w:rFonts w:cs="B Lotus"/>
          <w:sz w:val="28"/>
          <w:szCs w:val="28"/>
          <w:rtl/>
          <w:lang w:bidi="fa-IR"/>
        </w:rPr>
        <w:footnoteReference w:id="696"/>
      </w:r>
      <w:r>
        <w:rPr>
          <w:rFonts w:hint="cs"/>
          <w:rtl/>
          <w:lang w:bidi="fa-IR"/>
        </w:rPr>
        <w:t xml:space="preserve"> داشته و آن را صحیح بداند غیر از روایت یحیی بن آدم</w:t>
      </w:r>
      <w:r w:rsidRPr="08E5555F">
        <w:rPr>
          <w:rStyle w:val="FootnoteReference"/>
          <w:rFonts w:cs="B Lotus"/>
          <w:sz w:val="28"/>
          <w:szCs w:val="28"/>
          <w:rtl/>
          <w:lang w:bidi="fa-IR"/>
        </w:rPr>
        <w:footnoteReference w:id="697"/>
      </w:r>
      <w:r>
        <w:rPr>
          <w:rFonts w:hint="cs"/>
          <w:rtl/>
          <w:lang w:bidi="fa-IR"/>
        </w:rPr>
        <w:t xml:space="preserve">. و از عالمان حدیث کسی را نمی‌شناسم که این حدیث را به </w:t>
      </w:r>
      <w:r w:rsidR="08CD2C1D">
        <w:rPr>
          <w:rFonts w:hint="cs"/>
          <w:rtl/>
          <w:lang w:bidi="fa-IR"/>
        </w:rPr>
        <w:t>ابوهریره</w:t>
      </w:r>
      <w:r>
        <w:rPr>
          <w:rFonts w:hint="cs"/>
          <w:rtl/>
          <w:lang w:bidi="fa-IR"/>
        </w:rPr>
        <w:t xml:space="preserve"> نسبت داده باشد. در روایت یحیی بن آدم در سند و متنش اختلاف زیادی هست که دال بر مضطرب بودنش است بعضی آن را از </w:t>
      </w:r>
      <w:r w:rsidR="08CD2C1D">
        <w:rPr>
          <w:rFonts w:hint="cs"/>
          <w:rtl/>
          <w:lang w:bidi="fa-IR"/>
        </w:rPr>
        <w:t>ابوهریره</w:t>
      </w:r>
      <w:r>
        <w:rPr>
          <w:rFonts w:hint="cs"/>
          <w:rtl/>
          <w:lang w:bidi="fa-IR"/>
        </w:rPr>
        <w:t xml:space="preserve"> انکار می‌کنند و بعضی دیگر اسم کسی را نمی‌برند، بعضی این چنین روایت می‌کنند</w:t>
      </w:r>
      <w:r w:rsidR="08E041FF">
        <w:rPr>
          <w:rFonts w:hint="cs"/>
          <w:rtl/>
          <w:lang w:bidi="fa-IR"/>
        </w:rPr>
        <w:t>:</w:t>
      </w:r>
      <w:r>
        <w:rPr>
          <w:rFonts w:hint="cs"/>
          <w:rtl/>
          <w:lang w:bidi="fa-IR"/>
        </w:rPr>
        <w:t xml:space="preserve"> اگر حدیثی از من روایت کردید آن را بر کتاب خدا عرضه کنید.</w:t>
      </w:r>
      <w:r w:rsidRPr="08E5555F">
        <w:rPr>
          <w:rStyle w:val="FootnoteReference"/>
          <w:rFonts w:cs="B Lotus"/>
          <w:sz w:val="28"/>
          <w:szCs w:val="28"/>
          <w:rtl/>
          <w:lang w:bidi="fa-IR"/>
        </w:rPr>
        <w:footnoteReference w:id="698"/>
      </w:r>
      <w:r>
        <w:rPr>
          <w:rFonts w:hint="cs"/>
          <w:rtl/>
          <w:lang w:bidi="fa-IR"/>
        </w:rPr>
        <w:t xml:space="preserve"> </w:t>
      </w:r>
    </w:p>
    <w:p w:rsidR="08855763" w:rsidRDefault="08855763" w:rsidP="08322465">
      <w:pPr>
        <w:ind w:firstLine="284"/>
        <w:rPr>
          <w:rtl/>
          <w:lang w:bidi="fa-IR"/>
        </w:rPr>
      </w:pPr>
      <w:r>
        <w:rPr>
          <w:rFonts w:hint="cs"/>
          <w:rtl/>
          <w:lang w:bidi="fa-IR"/>
        </w:rPr>
        <w:t>بخاری در تاریخش می‌گوید</w:t>
      </w:r>
      <w:r w:rsidR="08E041FF">
        <w:rPr>
          <w:rFonts w:hint="cs"/>
          <w:rtl/>
          <w:lang w:bidi="fa-IR"/>
        </w:rPr>
        <w:t>:</w:t>
      </w:r>
      <w:r>
        <w:rPr>
          <w:rFonts w:hint="cs"/>
          <w:rtl/>
          <w:lang w:bidi="fa-IR"/>
        </w:rPr>
        <w:t xml:space="preserve"> یحیی بن آدم </w:t>
      </w:r>
      <w:r w:rsidR="08B30828">
        <w:rPr>
          <w:rFonts w:hint="cs"/>
          <w:rtl/>
          <w:lang w:bidi="fa-IR"/>
        </w:rPr>
        <w:t>با تردید</w:t>
      </w:r>
      <w:r>
        <w:rPr>
          <w:rFonts w:hint="cs"/>
          <w:rtl/>
          <w:lang w:bidi="fa-IR"/>
        </w:rPr>
        <w:t xml:space="preserve"> از </w:t>
      </w:r>
      <w:r w:rsidR="08CD2C1D">
        <w:rPr>
          <w:rFonts w:hint="cs"/>
          <w:rtl/>
          <w:lang w:bidi="fa-IR"/>
        </w:rPr>
        <w:t>ابوهریره</w:t>
      </w:r>
      <w:r>
        <w:rPr>
          <w:rFonts w:hint="cs"/>
          <w:rtl/>
          <w:lang w:bidi="fa-IR"/>
        </w:rPr>
        <w:t xml:space="preserve"> نقل کرده است</w:t>
      </w:r>
      <w:r w:rsidRPr="08E5555F">
        <w:rPr>
          <w:rStyle w:val="FootnoteReference"/>
          <w:rFonts w:cs="B Lotus"/>
          <w:sz w:val="28"/>
          <w:szCs w:val="28"/>
          <w:rtl/>
          <w:lang w:bidi="fa-IR"/>
        </w:rPr>
        <w:footnoteReference w:id="699"/>
      </w:r>
      <w:r>
        <w:rPr>
          <w:rFonts w:hint="cs"/>
          <w:rtl/>
          <w:lang w:bidi="fa-IR"/>
        </w:rPr>
        <w:t>. ابن ابی حاتم نیز در العلل گفته است</w:t>
      </w:r>
      <w:r w:rsidR="08E041FF">
        <w:rPr>
          <w:rFonts w:hint="cs"/>
          <w:rtl/>
          <w:lang w:bidi="fa-IR"/>
        </w:rPr>
        <w:t>:</w:t>
      </w:r>
      <w:r>
        <w:rPr>
          <w:rFonts w:hint="cs"/>
          <w:rtl/>
          <w:lang w:bidi="fa-IR"/>
        </w:rPr>
        <w:t xml:space="preserve"> پدرم گفت</w:t>
      </w:r>
      <w:r w:rsidR="08E041FF">
        <w:rPr>
          <w:rFonts w:hint="cs"/>
          <w:rtl/>
          <w:lang w:bidi="fa-IR"/>
        </w:rPr>
        <w:t>:</w:t>
      </w:r>
      <w:r>
        <w:rPr>
          <w:rFonts w:hint="cs"/>
          <w:rtl/>
          <w:lang w:bidi="fa-IR"/>
        </w:rPr>
        <w:t xml:space="preserve"> این حدیث ناشناخته است راویان ثقه‌ای برای آن نمی‌شناسند</w:t>
      </w:r>
      <w:r w:rsidRPr="08E5555F">
        <w:rPr>
          <w:rStyle w:val="FootnoteReference"/>
          <w:rFonts w:cs="B Lotus"/>
          <w:sz w:val="28"/>
          <w:szCs w:val="28"/>
          <w:rtl/>
          <w:lang w:bidi="fa-IR"/>
        </w:rPr>
        <w:footnoteReference w:id="700"/>
      </w:r>
      <w:r>
        <w:rPr>
          <w:rFonts w:hint="cs"/>
          <w:rtl/>
          <w:lang w:bidi="fa-IR"/>
        </w:rPr>
        <w:t>. اسنادشان به کسی بالاتر از مقبری نمی‌رسد تا با گفته بخاری موافق در آید.</w:t>
      </w:r>
      <w:r w:rsidRPr="08E5555F">
        <w:rPr>
          <w:rStyle w:val="FootnoteReference"/>
          <w:rFonts w:cs="B Lotus"/>
          <w:sz w:val="28"/>
          <w:szCs w:val="28"/>
          <w:rtl/>
          <w:lang w:bidi="fa-IR"/>
        </w:rPr>
        <w:footnoteReference w:id="701"/>
      </w:r>
      <w:r>
        <w:rPr>
          <w:rFonts w:hint="cs"/>
          <w:rtl/>
          <w:lang w:bidi="fa-IR"/>
        </w:rPr>
        <w:t xml:space="preserve"> </w:t>
      </w:r>
    </w:p>
    <w:p w:rsidR="08855763" w:rsidRPr="0873486D" w:rsidRDefault="08855763" w:rsidP="08322465">
      <w:pPr>
        <w:ind w:firstLine="284"/>
        <w:rPr>
          <w:rFonts w:cs="Times New Roman"/>
          <w:rtl/>
          <w:lang w:bidi="fa-IR"/>
        </w:rPr>
      </w:pPr>
      <w:r>
        <w:rPr>
          <w:rFonts w:hint="cs"/>
          <w:rtl/>
          <w:lang w:bidi="fa-IR"/>
        </w:rPr>
        <w:t>العقیلی در الضعفاء گفته است</w:t>
      </w:r>
      <w:r w:rsidR="08E041FF">
        <w:rPr>
          <w:rFonts w:hint="cs"/>
          <w:rtl/>
          <w:lang w:bidi="fa-IR"/>
        </w:rPr>
        <w:t>:</w:t>
      </w:r>
      <w:r>
        <w:rPr>
          <w:rFonts w:hint="cs"/>
          <w:rtl/>
          <w:lang w:bidi="fa-IR"/>
        </w:rPr>
        <w:t xml:space="preserve"> اسناد صحیحی را ارائه نکرده است و حدیث را ابن جوزی در الموضوعات</w:t>
      </w:r>
      <w:r w:rsidRPr="08E5555F">
        <w:rPr>
          <w:rStyle w:val="FootnoteReference"/>
          <w:rFonts w:cs="B Lotus"/>
          <w:sz w:val="28"/>
          <w:szCs w:val="28"/>
          <w:rtl/>
          <w:lang w:bidi="fa-IR"/>
        </w:rPr>
        <w:footnoteReference w:id="702"/>
      </w:r>
      <w:r>
        <w:rPr>
          <w:rFonts w:hint="cs"/>
          <w:rtl/>
          <w:lang w:bidi="fa-IR"/>
        </w:rPr>
        <w:t xml:space="preserve"> ذکر کرده است. </w:t>
      </w:r>
    </w:p>
    <w:p w:rsidR="08855763" w:rsidRDefault="08855763" w:rsidP="08322465">
      <w:pPr>
        <w:ind w:firstLine="284"/>
        <w:rPr>
          <w:rtl/>
          <w:lang w:bidi="fa-IR"/>
        </w:rPr>
      </w:pPr>
      <w:r>
        <w:rPr>
          <w:rFonts w:hint="cs"/>
          <w:rtl/>
          <w:lang w:bidi="fa-IR"/>
        </w:rPr>
        <w:t>سیوطی نیز او را در دو کتاب لغتش النکت البدیعات علی الموضوعات</w:t>
      </w:r>
      <w:r w:rsidRPr="08E5555F">
        <w:rPr>
          <w:rStyle w:val="FootnoteReference"/>
          <w:rFonts w:cs="B Lotus"/>
          <w:sz w:val="28"/>
          <w:szCs w:val="28"/>
          <w:rtl/>
          <w:lang w:bidi="fa-IR"/>
        </w:rPr>
        <w:footnoteReference w:id="703"/>
      </w:r>
      <w:r>
        <w:rPr>
          <w:rFonts w:hint="cs"/>
          <w:rtl/>
          <w:lang w:bidi="fa-IR"/>
        </w:rPr>
        <w:t xml:space="preserve"> و اللآلی المصنوعه</w:t>
      </w:r>
      <w:r w:rsidRPr="08E5555F">
        <w:rPr>
          <w:rStyle w:val="FootnoteReference"/>
          <w:rFonts w:cs="B Lotus"/>
          <w:sz w:val="28"/>
          <w:szCs w:val="28"/>
          <w:rtl/>
          <w:lang w:bidi="fa-IR"/>
        </w:rPr>
        <w:footnoteReference w:id="704"/>
      </w:r>
      <w:r>
        <w:rPr>
          <w:rFonts w:hint="cs"/>
          <w:rtl/>
          <w:lang w:bidi="fa-IR"/>
        </w:rPr>
        <w:t xml:space="preserve"> همراهی کرده است.</w:t>
      </w:r>
    </w:p>
    <w:p w:rsidR="08855763" w:rsidRDefault="08855763" w:rsidP="08322465">
      <w:pPr>
        <w:ind w:firstLine="284"/>
        <w:rPr>
          <w:rtl/>
          <w:lang w:bidi="fa-IR"/>
        </w:rPr>
      </w:pPr>
      <w:r>
        <w:rPr>
          <w:rFonts w:hint="cs"/>
          <w:rtl/>
          <w:lang w:bidi="fa-IR"/>
        </w:rPr>
        <w:t>ابن عراق در تنزیه الشریعه</w:t>
      </w:r>
      <w:r w:rsidRPr="08E5555F">
        <w:rPr>
          <w:rStyle w:val="FootnoteReference"/>
          <w:rFonts w:cs="B Lotus"/>
          <w:sz w:val="28"/>
          <w:szCs w:val="28"/>
          <w:rtl/>
          <w:lang w:bidi="fa-IR"/>
        </w:rPr>
        <w:footnoteReference w:id="705"/>
      </w:r>
      <w:r>
        <w:rPr>
          <w:rFonts w:hint="cs"/>
          <w:rtl/>
          <w:lang w:bidi="fa-IR"/>
        </w:rPr>
        <w:t xml:space="preserve"> نیز آن را موافق دانسته است و نیز دکتر عبدالوهاب عبدالطیف رحمت خدا بر او باد از سیوطی و ابن عراق تبعیت کرده و گفته را مسبوق به عرض حدیث و سنت به قرآن کریم دانسته‌اند</w:t>
      </w:r>
      <w:r w:rsidRPr="08E5555F">
        <w:rPr>
          <w:rStyle w:val="FootnoteReference"/>
          <w:rFonts w:cs="B Lotus"/>
          <w:sz w:val="28"/>
          <w:szCs w:val="28"/>
          <w:rtl/>
          <w:lang w:bidi="fa-IR"/>
        </w:rPr>
        <w:footnoteReference w:id="706"/>
      </w:r>
      <w:r>
        <w:rPr>
          <w:rFonts w:hint="cs"/>
          <w:rtl/>
          <w:lang w:bidi="fa-IR"/>
        </w:rPr>
        <w:t xml:space="preserve">. چنانکه سیوطی در شواهد حدیث درباره احمد و ابن حاج حاشیه نوشته است. </w:t>
      </w:r>
    </w:p>
    <w:p w:rsidR="08855763" w:rsidRDefault="08855763" w:rsidP="08322465">
      <w:pPr>
        <w:ind w:firstLine="284"/>
        <w:rPr>
          <w:rtl/>
          <w:lang w:bidi="fa-IR"/>
        </w:rPr>
      </w:pPr>
      <w:r>
        <w:rPr>
          <w:rFonts w:hint="cs"/>
          <w:rtl/>
          <w:lang w:bidi="fa-IR"/>
        </w:rPr>
        <w:t>شاهد اول روایت احمد است که در آن با اضطراب می‌گوید و گفته‌اش را مستند به آخر متن می‌کند: مؤمن قوی بهتر و افضل‌تر است.</w:t>
      </w:r>
      <w:r w:rsidRPr="08E5555F">
        <w:rPr>
          <w:rStyle w:val="FootnoteReference"/>
          <w:rFonts w:cs="B Lotus"/>
          <w:sz w:val="28"/>
          <w:szCs w:val="28"/>
          <w:rtl/>
          <w:lang w:bidi="fa-IR"/>
        </w:rPr>
        <w:footnoteReference w:id="707"/>
      </w:r>
      <w:r>
        <w:rPr>
          <w:rFonts w:hint="cs"/>
          <w:rtl/>
          <w:lang w:bidi="fa-IR"/>
        </w:rPr>
        <w:t xml:space="preserve"> متن شاهد در روایت احمد به سند ابو معشر</w:t>
      </w:r>
      <w:r w:rsidRPr="08E5555F">
        <w:rPr>
          <w:rStyle w:val="FootnoteReference"/>
          <w:rFonts w:cs="B Lotus"/>
          <w:sz w:val="28"/>
          <w:szCs w:val="28"/>
          <w:rtl/>
          <w:lang w:bidi="fa-IR"/>
        </w:rPr>
        <w:footnoteReference w:id="708"/>
      </w:r>
      <w:r>
        <w:rPr>
          <w:rFonts w:hint="cs"/>
          <w:rtl/>
          <w:lang w:bidi="fa-IR"/>
        </w:rPr>
        <w:t xml:space="preserve"> </w:t>
      </w:r>
      <w:r w:rsidR="08B30828">
        <w:rPr>
          <w:rFonts w:hint="cs"/>
          <w:rtl/>
          <w:lang w:bidi="fa-IR"/>
        </w:rPr>
        <w:t xml:space="preserve">است که </w:t>
      </w:r>
      <w:r>
        <w:rPr>
          <w:rFonts w:hint="cs"/>
          <w:rtl/>
          <w:lang w:bidi="fa-IR"/>
        </w:rPr>
        <w:t>ابتدای کارش ضعیف است و در ادامه اختلاط شدیدی در آن است و احادیث ناشناخته در آن راه یافته خصوصاً در روایت او از سعید مقبری که حدیث شاهد از او روایت شده است</w:t>
      </w:r>
      <w:r w:rsidRPr="08E5555F">
        <w:rPr>
          <w:rStyle w:val="FootnoteReference"/>
          <w:rFonts w:cs="B Lotus"/>
          <w:sz w:val="28"/>
          <w:szCs w:val="28"/>
          <w:rtl/>
          <w:lang w:bidi="fa-IR"/>
        </w:rPr>
        <w:footnoteReference w:id="709"/>
      </w:r>
      <w:r>
        <w:rPr>
          <w:rFonts w:hint="cs"/>
          <w:rtl/>
          <w:lang w:bidi="fa-IR"/>
        </w:rPr>
        <w:t>، با وجود اینکه متن سعید نیز خود اختلاط داشته است</w:t>
      </w:r>
      <w:r w:rsidRPr="08E5555F">
        <w:rPr>
          <w:rStyle w:val="FootnoteReference"/>
          <w:rFonts w:cs="B Lotus"/>
          <w:sz w:val="28"/>
          <w:szCs w:val="28"/>
          <w:rtl/>
          <w:lang w:bidi="fa-IR"/>
        </w:rPr>
        <w:footnoteReference w:id="710"/>
      </w:r>
      <w:r>
        <w:rPr>
          <w:rFonts w:hint="cs"/>
          <w:rtl/>
          <w:lang w:bidi="fa-IR"/>
        </w:rPr>
        <w:t xml:space="preserve"> و حافظ هیثمی</w:t>
      </w:r>
      <w:r w:rsidRPr="08E5555F">
        <w:rPr>
          <w:rStyle w:val="FootnoteReference"/>
          <w:rFonts w:cs="B Lotus"/>
          <w:sz w:val="28"/>
          <w:szCs w:val="28"/>
          <w:rtl/>
          <w:lang w:bidi="fa-IR"/>
        </w:rPr>
        <w:footnoteReference w:id="711"/>
      </w:r>
      <w:r>
        <w:rPr>
          <w:rFonts w:hint="cs"/>
          <w:rtl/>
          <w:lang w:bidi="fa-IR"/>
        </w:rPr>
        <w:t xml:space="preserve"> گفته است</w:t>
      </w:r>
      <w:r w:rsidRPr="08E5555F">
        <w:rPr>
          <w:rStyle w:val="FootnoteReference"/>
          <w:rFonts w:cs="B Lotus"/>
          <w:sz w:val="28"/>
          <w:szCs w:val="28"/>
          <w:rtl/>
          <w:lang w:bidi="fa-IR"/>
        </w:rPr>
        <w:footnoteReference w:id="712"/>
      </w:r>
      <w:r w:rsidR="08E041FF">
        <w:rPr>
          <w:rFonts w:hint="cs"/>
          <w:rtl/>
          <w:lang w:bidi="fa-IR"/>
        </w:rPr>
        <w:t>:</w:t>
      </w:r>
      <w:r>
        <w:rPr>
          <w:rFonts w:hint="cs"/>
          <w:rtl/>
          <w:lang w:bidi="fa-IR"/>
        </w:rPr>
        <w:t xml:space="preserve"> چنانچه سیوطی در شاهد دوم درباره روایت ابن ماجه حاشیه نوشته است که در سند راوی معتبری نیز وجود دارد</w:t>
      </w:r>
      <w:r w:rsidRPr="08E5555F">
        <w:rPr>
          <w:rStyle w:val="FootnoteReference"/>
          <w:rFonts w:cs="B Lotus"/>
          <w:sz w:val="28"/>
          <w:szCs w:val="28"/>
          <w:rtl/>
          <w:lang w:bidi="fa-IR"/>
        </w:rPr>
        <w:footnoteReference w:id="713"/>
      </w:r>
      <w:r>
        <w:rPr>
          <w:rFonts w:hint="cs"/>
          <w:rtl/>
          <w:lang w:bidi="fa-IR"/>
        </w:rPr>
        <w:t>. و او عبدالله بن سعید ابی سعید است که البته متروک و ساقط</w:t>
      </w:r>
      <w:r w:rsidRPr="08E5555F">
        <w:rPr>
          <w:rStyle w:val="FootnoteReference"/>
          <w:rFonts w:cs="B Lotus"/>
          <w:sz w:val="28"/>
          <w:szCs w:val="28"/>
          <w:rtl/>
          <w:lang w:bidi="fa-IR"/>
        </w:rPr>
        <w:footnoteReference w:id="714"/>
      </w:r>
      <w:r>
        <w:rPr>
          <w:rFonts w:hint="cs"/>
          <w:rtl/>
          <w:lang w:bidi="fa-IR"/>
        </w:rPr>
        <w:t xml:space="preserve"> می‌باشد.</w:t>
      </w:r>
    </w:p>
    <w:p w:rsidR="08855763" w:rsidRDefault="08855763" w:rsidP="08322465">
      <w:pPr>
        <w:ind w:firstLine="284"/>
        <w:rPr>
          <w:rtl/>
          <w:lang w:bidi="fa-IR"/>
        </w:rPr>
      </w:pPr>
      <w:r>
        <w:rPr>
          <w:rFonts w:hint="cs"/>
          <w:rtl/>
          <w:lang w:bidi="fa-IR"/>
        </w:rPr>
        <w:t>شاهدی نیز که در این باره روایت شده و حافظ سیوطی به آن استشهاد کرده است آن شاهدیست که احمد و البزار از ابی حمید و ابی سعید به نقل از پیامبر تخریج نموده‌اند. اگر حدیثی از من شنیدید که قلبتان آن را می‌پذیرد و احساس ما به آن نرم می‌شود و می‌بینید که آن حدیث به شما نزدیک است پس من به آن از شما سزاوارترم یعنی از من است، اگر حدیثی از من شنیدید که قلبهایتان از آن نفرت داشت و احساستان آن را نپذیرفت و دریافتید که آن به شما دور است پس من از شما به آن دورترم.</w:t>
      </w:r>
      <w:r w:rsidRPr="08E5555F">
        <w:rPr>
          <w:rStyle w:val="FootnoteReference"/>
          <w:rFonts w:cs="B Lotus"/>
          <w:sz w:val="28"/>
          <w:szCs w:val="28"/>
          <w:rtl/>
          <w:lang w:bidi="fa-IR"/>
        </w:rPr>
        <w:footnoteReference w:id="715"/>
      </w:r>
      <w:r>
        <w:rPr>
          <w:rFonts w:hint="cs"/>
          <w:rtl/>
          <w:lang w:bidi="fa-IR"/>
        </w:rPr>
        <w:t xml:space="preserve"> </w:t>
      </w:r>
    </w:p>
    <w:p w:rsidR="08855763" w:rsidRDefault="08855763" w:rsidP="08322465">
      <w:pPr>
        <w:ind w:firstLine="284"/>
        <w:rPr>
          <w:rtl/>
          <w:lang w:bidi="fa-IR"/>
        </w:rPr>
      </w:pPr>
      <w:r>
        <w:rPr>
          <w:rFonts w:hint="cs"/>
          <w:rtl/>
          <w:lang w:bidi="fa-IR"/>
        </w:rPr>
        <w:t>حدیثی که بخاری در تاریخش تخریج کرده</w:t>
      </w:r>
      <w:r w:rsidR="08E041FF">
        <w:rPr>
          <w:rFonts w:hint="cs"/>
          <w:rtl/>
          <w:lang w:bidi="fa-IR"/>
        </w:rPr>
        <w:t>:</w:t>
      </w:r>
      <w:r>
        <w:rPr>
          <w:rFonts w:hint="cs"/>
          <w:rtl/>
          <w:lang w:bidi="fa-IR"/>
        </w:rPr>
        <w:t xml:space="preserve"> اگر حدیثی از من </w:t>
      </w:r>
      <w:r w:rsidR="08B30828">
        <w:rPr>
          <w:rFonts w:hint="cs"/>
          <w:rtl/>
          <w:lang w:bidi="fa-IR"/>
        </w:rPr>
        <w:t>برای شما نقل شد</w:t>
      </w:r>
      <w:r>
        <w:rPr>
          <w:rFonts w:hint="cs"/>
          <w:rtl/>
          <w:lang w:bidi="fa-IR"/>
        </w:rPr>
        <w:t xml:space="preserve"> که قلبهایتان را نرم کرد، من شما را به اطاعت آن امر می‌کنم. </w:t>
      </w:r>
    </w:p>
    <w:p w:rsidR="08855763" w:rsidRDefault="08855763" w:rsidP="08322465">
      <w:pPr>
        <w:ind w:firstLine="284"/>
        <w:rPr>
          <w:rtl/>
          <w:lang w:bidi="fa-IR"/>
        </w:rPr>
      </w:pPr>
      <w:r>
        <w:rPr>
          <w:rFonts w:hint="cs"/>
          <w:rtl/>
          <w:lang w:bidi="fa-IR"/>
        </w:rPr>
        <w:t>پس از طریق عباس بن سهل از ابی بن کعب روایت شده</w:t>
      </w:r>
      <w:r w:rsidR="08E041FF">
        <w:rPr>
          <w:rFonts w:hint="cs"/>
          <w:rtl/>
          <w:lang w:bidi="fa-IR"/>
        </w:rPr>
        <w:t>:</w:t>
      </w:r>
      <w:r>
        <w:rPr>
          <w:rFonts w:hint="cs"/>
          <w:rtl/>
          <w:lang w:bidi="fa-IR"/>
        </w:rPr>
        <w:t xml:space="preserve"> اگر از پیامبر چیزی به شما رسیده که می‌شناسید و پوست را لطافت داد پس پیامبر</w:t>
      </w:r>
      <w:r>
        <w:rPr>
          <w:rFonts w:hint="cs"/>
          <w:lang w:bidi="fa-IR"/>
        </w:rPr>
        <w:sym w:font="AGA Arabesque" w:char="F072"/>
      </w:r>
      <w:r w:rsidR="08B30828">
        <w:rPr>
          <w:rFonts w:hint="cs"/>
          <w:rtl/>
          <w:lang w:bidi="fa-IR"/>
        </w:rPr>
        <w:t xml:space="preserve"> تأییدش می‌کند</w:t>
      </w:r>
      <w:r>
        <w:rPr>
          <w:rFonts w:hint="cs"/>
          <w:rtl/>
          <w:lang w:bidi="fa-IR"/>
        </w:rPr>
        <w:t xml:space="preserve"> و پیامبر</w:t>
      </w:r>
      <w:r>
        <w:rPr>
          <w:rFonts w:hint="cs"/>
          <w:lang w:bidi="fa-IR"/>
        </w:rPr>
        <w:sym w:font="AGA Arabesque" w:char="F072"/>
      </w:r>
      <w:r>
        <w:rPr>
          <w:rFonts w:hint="cs"/>
          <w:rtl/>
          <w:lang w:bidi="fa-IR"/>
        </w:rPr>
        <w:t xml:space="preserve"> به جز خیر نمی‌گوید. </w:t>
      </w:r>
    </w:p>
    <w:p w:rsidR="08855763" w:rsidRDefault="08855763" w:rsidP="08322465">
      <w:pPr>
        <w:ind w:firstLine="284"/>
        <w:rPr>
          <w:rtl/>
          <w:lang w:bidi="fa-IR"/>
        </w:rPr>
      </w:pPr>
      <w:r>
        <w:rPr>
          <w:rFonts w:hint="cs"/>
          <w:rtl/>
          <w:lang w:bidi="fa-IR"/>
        </w:rPr>
        <w:t>بخاری گفت</w:t>
      </w:r>
      <w:r w:rsidR="08E041FF">
        <w:rPr>
          <w:rFonts w:hint="cs"/>
          <w:rtl/>
          <w:lang w:bidi="fa-IR"/>
        </w:rPr>
        <w:t>:</w:t>
      </w:r>
      <w:r>
        <w:rPr>
          <w:rFonts w:hint="cs"/>
          <w:rtl/>
          <w:lang w:bidi="fa-IR"/>
        </w:rPr>
        <w:t xml:space="preserve"> این شبیه‌تر و درست‌تر است</w:t>
      </w:r>
      <w:r w:rsidRPr="08E5555F">
        <w:rPr>
          <w:rStyle w:val="FootnoteReference"/>
          <w:rFonts w:cs="B Lotus"/>
          <w:sz w:val="28"/>
          <w:szCs w:val="28"/>
          <w:rtl/>
          <w:lang w:bidi="fa-IR"/>
        </w:rPr>
        <w:footnoteReference w:id="716"/>
      </w:r>
      <w:r>
        <w:rPr>
          <w:rFonts w:hint="cs"/>
          <w:rtl/>
          <w:lang w:bidi="fa-IR"/>
        </w:rPr>
        <w:t xml:space="preserve">. بیهقی گفت یعنی درست‌تر از روایتی است که از ابی حمید یا ابی اسید </w:t>
      </w:r>
      <w:r w:rsidR="0879117E">
        <w:rPr>
          <w:rFonts w:hint="cs"/>
          <w:rtl/>
          <w:lang w:bidi="fa-IR"/>
        </w:rPr>
        <w:t xml:space="preserve">روایت شده </w:t>
      </w:r>
      <w:r>
        <w:rPr>
          <w:rFonts w:hint="cs"/>
          <w:rtl/>
          <w:lang w:bidi="fa-IR"/>
        </w:rPr>
        <w:t xml:space="preserve">که ابن لهیعه آن را از بکیر بن الاشجع از عبدالملک بن سعید از قاسم بن سهل </w:t>
      </w:r>
      <w:r w:rsidR="0879117E">
        <w:rPr>
          <w:rFonts w:hint="cs"/>
          <w:rtl/>
          <w:lang w:bidi="fa-IR"/>
        </w:rPr>
        <w:t>از ابی بن کعب نقل نموده است پس سند حدیث معلول</w:t>
      </w:r>
      <w:r>
        <w:rPr>
          <w:rFonts w:hint="cs"/>
          <w:rtl/>
          <w:lang w:bidi="fa-IR"/>
        </w:rPr>
        <w:t xml:space="preserve"> شد.</w:t>
      </w:r>
      <w:r w:rsidRPr="08E5555F">
        <w:rPr>
          <w:rStyle w:val="FootnoteReference"/>
          <w:rFonts w:cs="B Lotus"/>
          <w:sz w:val="28"/>
          <w:szCs w:val="28"/>
          <w:rtl/>
          <w:lang w:bidi="fa-IR"/>
        </w:rPr>
        <w:footnoteReference w:id="717"/>
      </w:r>
    </w:p>
    <w:p w:rsidR="08855763" w:rsidRDefault="08855763" w:rsidP="08322465">
      <w:pPr>
        <w:ind w:firstLine="284"/>
        <w:rPr>
          <w:rtl/>
          <w:lang w:bidi="fa-IR"/>
        </w:rPr>
      </w:pPr>
      <w:r>
        <w:rPr>
          <w:rFonts w:hint="cs"/>
          <w:rtl/>
          <w:lang w:bidi="fa-IR"/>
        </w:rPr>
        <w:t>و این همان چیزی است که معلمی در چهار وجه از تحقیقاتش درباره حدیث در الفوائد المجموعه</w:t>
      </w:r>
      <w:r w:rsidRPr="08E5555F">
        <w:rPr>
          <w:rStyle w:val="FootnoteReference"/>
          <w:rFonts w:cs="B Lotus"/>
          <w:sz w:val="28"/>
          <w:szCs w:val="28"/>
          <w:rtl/>
          <w:lang w:bidi="fa-IR"/>
        </w:rPr>
        <w:footnoteReference w:id="718"/>
      </w:r>
      <w:r>
        <w:rPr>
          <w:rFonts w:hint="cs"/>
          <w:rtl/>
          <w:lang w:bidi="fa-IR"/>
        </w:rPr>
        <w:t xml:space="preserve"> آن را ترجیح داده است. </w:t>
      </w:r>
    </w:p>
    <w:p w:rsidR="08855763" w:rsidRDefault="0879117E" w:rsidP="08322465">
      <w:pPr>
        <w:ind w:firstLine="284"/>
        <w:rPr>
          <w:rtl/>
          <w:lang w:bidi="fa-IR"/>
        </w:rPr>
      </w:pPr>
      <w:r>
        <w:rPr>
          <w:rFonts w:hint="cs"/>
          <w:rtl/>
          <w:lang w:bidi="fa-IR"/>
        </w:rPr>
        <w:t>به طور کلی</w:t>
      </w:r>
      <w:r w:rsidR="08855763">
        <w:rPr>
          <w:rFonts w:hint="cs"/>
          <w:rtl/>
          <w:lang w:bidi="fa-IR"/>
        </w:rPr>
        <w:t xml:space="preserve"> این حدیث با شواهد و طریقه‌اش صلاحیت احتجاج و استشهاد را ندارد. </w:t>
      </w:r>
    </w:p>
    <w:p w:rsidR="08855763" w:rsidRDefault="08855763" w:rsidP="08322465">
      <w:pPr>
        <w:ind w:firstLine="284"/>
        <w:rPr>
          <w:rtl/>
          <w:lang w:bidi="fa-IR"/>
        </w:rPr>
      </w:pPr>
      <w:r>
        <w:rPr>
          <w:rFonts w:hint="cs"/>
          <w:rtl/>
          <w:lang w:bidi="fa-IR"/>
        </w:rPr>
        <w:t>امام شوکانی می‌گوید</w:t>
      </w:r>
      <w:r w:rsidR="08E041FF">
        <w:rPr>
          <w:rFonts w:hint="cs"/>
          <w:rtl/>
          <w:lang w:bidi="fa-IR"/>
        </w:rPr>
        <w:t>:</w:t>
      </w:r>
      <w:r>
        <w:rPr>
          <w:rFonts w:hint="cs"/>
          <w:rtl/>
          <w:lang w:bidi="fa-IR"/>
        </w:rPr>
        <w:t xml:space="preserve"> این احادیث با شواهدش دل مرا </w:t>
      </w:r>
      <w:r w:rsidR="08115D9D">
        <w:rPr>
          <w:rFonts w:hint="cs"/>
          <w:rtl/>
          <w:lang w:bidi="fa-IR"/>
        </w:rPr>
        <w:t>تسکین</w:t>
      </w:r>
      <w:r w:rsidR="08DC5D35">
        <w:rPr>
          <w:rFonts w:hint="cs"/>
          <w:rtl/>
          <w:lang w:bidi="fa-IR"/>
        </w:rPr>
        <w:t xml:space="preserve"> نمی‌</w:t>
      </w:r>
      <w:r w:rsidR="08115D9D">
        <w:rPr>
          <w:rFonts w:hint="cs"/>
          <w:rtl/>
          <w:lang w:bidi="fa-IR"/>
        </w:rPr>
        <w:t>کند</w:t>
      </w:r>
      <w:r>
        <w:rPr>
          <w:rFonts w:hint="cs"/>
          <w:rtl/>
          <w:lang w:bidi="fa-IR"/>
        </w:rPr>
        <w:t xml:space="preserve"> من فکر می‌کنم که ابن الجوزی آن را به خاطر گفته‌هایش در موضوعاتش درست دانسته است.</w:t>
      </w:r>
      <w:r w:rsidRPr="08E5555F">
        <w:rPr>
          <w:rStyle w:val="FootnoteReference"/>
          <w:rFonts w:cs="B Lotus"/>
          <w:sz w:val="28"/>
          <w:szCs w:val="28"/>
          <w:rtl/>
          <w:lang w:bidi="fa-IR"/>
        </w:rPr>
        <w:footnoteReference w:id="719"/>
      </w:r>
      <w:r>
        <w:rPr>
          <w:rFonts w:hint="cs"/>
          <w:rtl/>
          <w:lang w:bidi="fa-IR"/>
        </w:rPr>
        <w:t xml:space="preserve"> </w:t>
      </w:r>
    </w:p>
    <w:p w:rsidR="08855763" w:rsidRDefault="08855763" w:rsidP="08322465">
      <w:pPr>
        <w:ind w:firstLine="284"/>
        <w:rPr>
          <w:rtl/>
          <w:lang w:bidi="fa-IR"/>
        </w:rPr>
      </w:pPr>
      <w:r>
        <w:rPr>
          <w:rFonts w:hint="cs"/>
          <w:rtl/>
          <w:lang w:bidi="fa-IR"/>
        </w:rPr>
        <w:t>به باطل بودن آن شهادت می‌دهد به خاطر مجاز دانستن دروغ بستن به پیامبر در آن حدیث</w:t>
      </w:r>
      <w:r w:rsidR="08E041FF">
        <w:rPr>
          <w:rFonts w:hint="cs"/>
          <w:rtl/>
          <w:lang w:bidi="fa-IR"/>
        </w:rPr>
        <w:t>:</w:t>
      </w:r>
      <w:r>
        <w:rPr>
          <w:rFonts w:hint="cs"/>
          <w:rtl/>
          <w:lang w:bidi="fa-IR"/>
        </w:rPr>
        <w:t xml:space="preserve"> گفته‌ام یا نگفته‌ام شما آن را تصدیق کنید</w:t>
      </w:r>
      <w:r w:rsidR="08115D9D">
        <w:rPr>
          <w:rFonts w:hint="cs"/>
          <w:rtl/>
          <w:lang w:bidi="fa-IR"/>
        </w:rPr>
        <w:t>.</w:t>
      </w:r>
      <w:r>
        <w:rPr>
          <w:rFonts w:hint="cs"/>
          <w:rtl/>
          <w:lang w:bidi="fa-IR"/>
        </w:rPr>
        <w:t xml:space="preserve"> و در لفظش</w:t>
      </w:r>
      <w:r w:rsidR="08E041FF">
        <w:rPr>
          <w:rFonts w:hint="cs"/>
          <w:rtl/>
          <w:lang w:bidi="fa-IR"/>
        </w:rPr>
        <w:t>:</w:t>
      </w:r>
      <w:r>
        <w:rPr>
          <w:rFonts w:hint="cs"/>
          <w:rtl/>
          <w:lang w:bidi="fa-IR"/>
        </w:rPr>
        <w:t xml:space="preserve"> اگر گفته‌ای نیکو از من شما برسد که من آن را نگفته‌ام همانا آن را گفته‌ام. </w:t>
      </w:r>
    </w:p>
    <w:p w:rsidR="08855763" w:rsidRDefault="08855763" w:rsidP="08322465">
      <w:pPr>
        <w:ind w:firstLine="284"/>
        <w:rPr>
          <w:rtl/>
          <w:lang w:bidi="fa-IR"/>
        </w:rPr>
      </w:pPr>
      <w:r>
        <w:rPr>
          <w:rFonts w:hint="cs"/>
          <w:rtl/>
          <w:lang w:bidi="fa-IR"/>
        </w:rPr>
        <w:t>ابن حزم می‌گوید</w:t>
      </w:r>
      <w:r w:rsidR="08E041FF">
        <w:rPr>
          <w:rFonts w:hint="cs"/>
          <w:rtl/>
          <w:lang w:bidi="fa-IR"/>
        </w:rPr>
        <w:t>:</w:t>
      </w:r>
      <w:r>
        <w:rPr>
          <w:rFonts w:hint="cs"/>
          <w:rtl/>
          <w:lang w:bidi="fa-IR"/>
        </w:rPr>
        <w:t xml:space="preserve"> این نسبت دادن دروغ به پیامبر است. زیرا حکایت شده از او که گفته</w:t>
      </w:r>
      <w:r w:rsidR="08E041FF">
        <w:rPr>
          <w:rFonts w:hint="cs"/>
          <w:rtl/>
          <w:lang w:bidi="fa-IR"/>
        </w:rPr>
        <w:t>:</w:t>
      </w:r>
      <w:r>
        <w:rPr>
          <w:rFonts w:hint="cs"/>
          <w:rtl/>
          <w:lang w:bidi="fa-IR"/>
        </w:rPr>
        <w:t xml:space="preserve"> که آن را نگفته‌ام پس بدانید آن را گفته‌ام. پس چگونه آن را نگفته است آیا این گفته از کسی جایز است جز از دروغگویان زندقه کافر احمق؟</w:t>
      </w:r>
      <w:r w:rsidRPr="08E5555F">
        <w:rPr>
          <w:rStyle w:val="FootnoteReference"/>
          <w:rFonts w:cs="B Lotus"/>
          <w:sz w:val="28"/>
          <w:szCs w:val="28"/>
          <w:rtl/>
          <w:lang w:bidi="fa-IR"/>
        </w:rPr>
        <w:footnoteReference w:id="720"/>
      </w:r>
      <w:r>
        <w:rPr>
          <w:rFonts w:hint="cs"/>
          <w:rtl/>
          <w:lang w:bidi="fa-IR"/>
        </w:rPr>
        <w:t xml:space="preserve"> </w:t>
      </w:r>
    </w:p>
    <w:p w:rsidR="08855763" w:rsidRPr="0875094C" w:rsidRDefault="08855763" w:rsidP="08322465">
      <w:pPr>
        <w:ind w:firstLine="284"/>
        <w:rPr>
          <w:rFonts w:cs="Times New Roman"/>
          <w:rtl/>
          <w:lang w:bidi="fa-IR"/>
        </w:rPr>
      </w:pPr>
      <w:r>
        <w:rPr>
          <w:rFonts w:hint="cs"/>
          <w:rtl/>
          <w:lang w:bidi="fa-IR"/>
        </w:rPr>
        <w:t>گفتم</w:t>
      </w:r>
      <w:r w:rsidR="08E041FF">
        <w:rPr>
          <w:rFonts w:hint="cs"/>
          <w:rtl/>
          <w:lang w:bidi="fa-IR"/>
        </w:rPr>
        <w:t>:</w:t>
      </w:r>
      <w:r>
        <w:rPr>
          <w:rFonts w:hint="cs"/>
          <w:rtl/>
          <w:lang w:bidi="fa-IR"/>
        </w:rPr>
        <w:t xml:space="preserve"> در این ردی است بر آنچه </w:t>
      </w:r>
      <w:r w:rsidR="08115D9D">
        <w:rPr>
          <w:rFonts w:hint="cs"/>
          <w:rtl/>
          <w:lang w:bidi="fa-IR"/>
        </w:rPr>
        <w:t>گلدزیهر</w:t>
      </w:r>
      <w:r>
        <w:rPr>
          <w:rFonts w:hint="cs"/>
          <w:rtl/>
          <w:lang w:bidi="fa-IR"/>
        </w:rPr>
        <w:t xml:space="preserve"> پنداشته است که محدثین این گفته‌ها را حجت می‌کنند مانند</w:t>
      </w:r>
      <w:r w:rsidR="08E041FF">
        <w:rPr>
          <w:rFonts w:hint="cs"/>
          <w:rtl/>
          <w:lang w:bidi="fa-IR"/>
        </w:rPr>
        <w:t>:</w:t>
      </w:r>
      <w:r>
        <w:rPr>
          <w:rFonts w:hint="cs"/>
          <w:rtl/>
          <w:lang w:bidi="fa-IR"/>
        </w:rPr>
        <w:t xml:space="preserve"> آنچه نیکو گفته شود پس من آن را گفته‌ام</w:t>
      </w:r>
      <w:r w:rsidRPr="08E5555F">
        <w:rPr>
          <w:rStyle w:val="FootnoteReference"/>
          <w:rFonts w:cs="B Lotus"/>
          <w:sz w:val="28"/>
          <w:szCs w:val="28"/>
          <w:rtl/>
          <w:lang w:bidi="fa-IR"/>
        </w:rPr>
        <w:footnoteReference w:id="721"/>
      </w:r>
      <w:r>
        <w:rPr>
          <w:rFonts w:hint="cs"/>
          <w:rtl/>
          <w:lang w:bidi="fa-IR"/>
        </w:rPr>
        <w:t>. این استشهاد برای این گروه کافیست که خودشان بر دروغشان اعتراف می‌کنند. این گفته از پیامبر درست است که می‌گوید</w:t>
      </w:r>
      <w:r w:rsidR="08E041FF">
        <w:rPr>
          <w:rFonts w:hint="cs"/>
          <w:rtl/>
          <w:lang w:bidi="fa-IR"/>
        </w:rPr>
        <w:t>:</w:t>
      </w:r>
      <w:r>
        <w:rPr>
          <w:rFonts w:hint="cs"/>
          <w:rtl/>
          <w:lang w:bidi="fa-IR"/>
        </w:rPr>
        <w:t xml:space="preserve"> کسی که حدیثی از من روایت می‌کند و می‌داند دروغ است پس او یکی از دروغگویان است.</w:t>
      </w:r>
      <w:r w:rsidRPr="08E5555F">
        <w:rPr>
          <w:rStyle w:val="FootnoteReference"/>
          <w:rFonts w:cs="B Lotus"/>
          <w:sz w:val="28"/>
          <w:szCs w:val="28"/>
          <w:rtl/>
          <w:lang w:bidi="fa-IR"/>
        </w:rPr>
        <w:footnoteReference w:id="722"/>
      </w:r>
      <w:r>
        <w:rPr>
          <w:rFonts w:hint="cs"/>
          <w:rtl/>
          <w:lang w:bidi="fa-IR"/>
        </w:rPr>
        <w:t xml:space="preserve"> </w:t>
      </w:r>
    </w:p>
    <w:p w:rsidR="08855763" w:rsidRDefault="08855763" w:rsidP="08322465">
      <w:pPr>
        <w:ind w:firstLine="284"/>
        <w:rPr>
          <w:rtl/>
          <w:lang w:bidi="fa-IR"/>
        </w:rPr>
      </w:pPr>
      <w:r>
        <w:rPr>
          <w:rFonts w:hint="cs"/>
          <w:rtl/>
          <w:lang w:bidi="fa-IR"/>
        </w:rPr>
        <w:t>به فرض درستی حدیث، در این حدیث دلیلی بر عدم حجیت سنت پیامبر نیست. تمامی آنچه که حدیث دلالت می</w:t>
      </w:r>
      <w:r w:rsidR="08115D9D">
        <w:rPr>
          <w:rFonts w:hint="cs"/>
          <w:rtl/>
          <w:lang w:bidi="fa-IR"/>
        </w:rPr>
        <w:t>‌کند موافقتش با شریعت و احادیث صحیح‌</w:t>
      </w:r>
      <w:r>
        <w:rPr>
          <w:rFonts w:hint="cs"/>
          <w:rtl/>
          <w:lang w:bidi="fa-IR"/>
        </w:rPr>
        <w:t xml:space="preserve"> شریعت است. اگر غیر این بود دلیل بر کذبش بوده </w:t>
      </w:r>
      <w:r w:rsidR="08115D9D">
        <w:rPr>
          <w:rFonts w:hint="cs"/>
          <w:rtl/>
          <w:lang w:bidi="fa-IR"/>
        </w:rPr>
        <w:t xml:space="preserve">است </w:t>
      </w:r>
      <w:r>
        <w:rPr>
          <w:rFonts w:hint="cs"/>
          <w:rtl/>
          <w:lang w:bidi="fa-IR"/>
        </w:rPr>
        <w:t xml:space="preserve">ما </w:t>
      </w:r>
      <w:r w:rsidR="08115D9D">
        <w:rPr>
          <w:rFonts w:hint="cs"/>
          <w:rtl/>
          <w:lang w:bidi="fa-IR"/>
        </w:rPr>
        <w:t>طبق</w:t>
      </w:r>
      <w:r>
        <w:rPr>
          <w:rFonts w:hint="cs"/>
          <w:rtl/>
          <w:lang w:bidi="fa-IR"/>
        </w:rPr>
        <w:t xml:space="preserve"> آنچه نزد محدثین از علائم وضع حدیث وجود دارد درباره این حدیث م</w:t>
      </w:r>
      <w:r w:rsidR="08115D9D">
        <w:rPr>
          <w:rFonts w:hint="cs"/>
          <w:rtl/>
          <w:lang w:bidi="fa-IR"/>
        </w:rPr>
        <w:t>ی‌گوئیم که حسن بودن آن دروغ است</w:t>
      </w:r>
      <w:r>
        <w:rPr>
          <w:rFonts w:hint="cs"/>
          <w:rtl/>
          <w:lang w:bidi="fa-IR"/>
        </w:rPr>
        <w:t>.</w:t>
      </w:r>
      <w:r w:rsidRPr="08E5555F">
        <w:rPr>
          <w:rStyle w:val="FootnoteReference"/>
          <w:rFonts w:cs="B Lotus"/>
          <w:sz w:val="28"/>
          <w:szCs w:val="28"/>
          <w:rtl/>
          <w:lang w:bidi="fa-IR"/>
        </w:rPr>
        <w:footnoteReference w:id="723"/>
      </w:r>
      <w:r>
        <w:rPr>
          <w:rFonts w:hint="cs"/>
          <w:rtl/>
          <w:lang w:bidi="fa-IR"/>
        </w:rPr>
        <w:t xml:space="preserve"> </w:t>
      </w:r>
    </w:p>
    <w:p w:rsidR="08855763" w:rsidRDefault="08855763" w:rsidP="08322465">
      <w:pPr>
        <w:ind w:firstLine="284"/>
        <w:rPr>
          <w:rtl/>
          <w:lang w:bidi="fa-IR"/>
        </w:rPr>
      </w:pPr>
      <w:r>
        <w:rPr>
          <w:rFonts w:hint="cs"/>
          <w:rtl/>
          <w:lang w:bidi="fa-IR"/>
        </w:rPr>
        <w:t>حکیم ترمذی</w:t>
      </w:r>
      <w:r w:rsidRPr="08E5555F">
        <w:rPr>
          <w:rStyle w:val="FootnoteReference"/>
          <w:rFonts w:cs="B Lotus"/>
          <w:sz w:val="28"/>
          <w:szCs w:val="28"/>
          <w:rtl/>
          <w:lang w:bidi="fa-IR"/>
        </w:rPr>
        <w:footnoteReference w:id="724"/>
      </w:r>
      <w:r>
        <w:rPr>
          <w:rFonts w:hint="cs"/>
          <w:rtl/>
          <w:lang w:bidi="fa-IR"/>
        </w:rPr>
        <w:t xml:space="preserve"> در تأویل این حدیث می‌گوید فرموده پیامبر</w:t>
      </w:r>
      <w:r>
        <w:rPr>
          <w:rFonts w:hint="cs"/>
          <w:lang w:bidi="fa-IR"/>
        </w:rPr>
        <w:sym w:font="AGA Arabesque" w:char="F072"/>
      </w:r>
      <w:r w:rsidR="08E041FF">
        <w:rPr>
          <w:rFonts w:hint="cs"/>
          <w:rtl/>
          <w:lang w:bidi="fa-IR"/>
        </w:rPr>
        <w:t>:</w:t>
      </w:r>
      <w:r>
        <w:rPr>
          <w:rFonts w:hint="cs"/>
          <w:rtl/>
          <w:lang w:bidi="fa-IR"/>
        </w:rPr>
        <w:t xml:space="preserve"> اگر حدیثی گفتید که آن را می‌شناسید و انکار نمی‌کنید. </w:t>
      </w:r>
    </w:p>
    <w:p w:rsidR="08855763" w:rsidRDefault="08855763" w:rsidP="08322465">
      <w:pPr>
        <w:ind w:firstLine="284"/>
        <w:rPr>
          <w:rtl/>
          <w:lang w:bidi="fa-IR"/>
        </w:rPr>
      </w:pPr>
      <w:r>
        <w:rPr>
          <w:rFonts w:hint="cs"/>
          <w:rtl/>
          <w:lang w:bidi="fa-IR"/>
        </w:rPr>
        <w:t xml:space="preserve">پس می‌گوئیم هر کس بعد از پیامبر گفته‌ای درست بگوید پیامبر قبلاً آن را گفته اگر چه آن را به همان لفظ نگفته باشد. </w:t>
      </w:r>
    </w:p>
    <w:p w:rsidR="08855763" w:rsidRDefault="08855763" w:rsidP="08322465">
      <w:pPr>
        <w:ind w:firstLine="284"/>
        <w:rPr>
          <w:rtl/>
          <w:lang w:bidi="fa-IR"/>
        </w:rPr>
      </w:pPr>
      <w:r>
        <w:rPr>
          <w:rFonts w:hint="cs"/>
          <w:rtl/>
          <w:lang w:bidi="fa-IR"/>
        </w:rPr>
        <w:t>پیامبر</w:t>
      </w:r>
      <w:r>
        <w:rPr>
          <w:rFonts w:hint="cs"/>
          <w:lang w:bidi="fa-IR"/>
        </w:rPr>
        <w:sym w:font="AGA Arabesque" w:char="F072"/>
      </w:r>
      <w:r>
        <w:rPr>
          <w:rFonts w:hint="cs"/>
          <w:rtl/>
          <w:lang w:bidi="fa-IR"/>
        </w:rPr>
        <w:t xml:space="preserve"> اصل آن را به صورت کلی گفته است چنانکه در حدیث ابن سعد تخریج شده که پیامبر خدا گفت</w:t>
      </w:r>
      <w:r w:rsidR="08E041FF">
        <w:rPr>
          <w:rFonts w:hint="cs"/>
          <w:rtl/>
          <w:lang w:bidi="fa-IR"/>
        </w:rPr>
        <w:t>:</w:t>
      </w:r>
      <w:r>
        <w:rPr>
          <w:rFonts w:hint="cs"/>
          <w:rtl/>
          <w:lang w:bidi="fa-IR"/>
        </w:rPr>
        <w:t xml:space="preserve"> هیچ عملی نیست که شما را به بهشت نزدیک کند مگر اینکه من به آن دستور داده‌ام و عملی نیست که شما را به جهنم نزدیک سازد مگر اینکه شما را از آن نهی کرده‌ام.</w:t>
      </w:r>
      <w:r w:rsidRPr="08E5555F">
        <w:rPr>
          <w:rStyle w:val="FootnoteReference"/>
          <w:rFonts w:cs="B Lotus"/>
          <w:sz w:val="28"/>
          <w:szCs w:val="28"/>
          <w:rtl/>
          <w:lang w:bidi="fa-IR"/>
        </w:rPr>
        <w:footnoteReference w:id="725"/>
      </w:r>
      <w:r>
        <w:rPr>
          <w:rFonts w:hint="cs"/>
          <w:rtl/>
          <w:lang w:bidi="fa-IR"/>
        </w:rPr>
        <w:t xml:space="preserve"> </w:t>
      </w:r>
    </w:p>
    <w:p w:rsidR="08855763" w:rsidRDefault="08855763" w:rsidP="08322465">
      <w:pPr>
        <w:ind w:firstLine="284"/>
        <w:rPr>
          <w:rtl/>
          <w:lang w:bidi="fa-IR"/>
        </w:rPr>
      </w:pPr>
      <w:r>
        <w:rPr>
          <w:rFonts w:hint="cs"/>
          <w:rtl/>
          <w:lang w:bidi="fa-IR"/>
        </w:rPr>
        <w:t>بنابراین فرمودند</w:t>
      </w:r>
      <w:r w:rsidR="08E041FF">
        <w:rPr>
          <w:rFonts w:hint="cs"/>
          <w:rtl/>
          <w:lang w:bidi="fa-IR"/>
        </w:rPr>
        <w:t>:</w:t>
      </w:r>
      <w:r>
        <w:rPr>
          <w:rFonts w:hint="cs"/>
          <w:rtl/>
          <w:lang w:bidi="fa-IR"/>
        </w:rPr>
        <w:t xml:space="preserve"> پس آن را تصدیق کنید چه گفته باشم و چه نگفته باشم. یعنی اگر چه به آن لفظ نگفته باشم که از من روایت می‌کنند ولی اصل و اساس آن را گفته‌ام و اصل کلی‌تر از فرع است. پس پیامبر اصل را گفته است و صحابه و تابعین </w:t>
      </w:r>
      <w:r w:rsidR="088B6581">
        <w:rPr>
          <w:rFonts w:hint="cs"/>
          <w:rtl/>
          <w:lang w:bidi="fa-IR"/>
        </w:rPr>
        <w:t>-</w:t>
      </w:r>
      <w:r>
        <w:rPr>
          <w:rFonts w:hint="cs"/>
          <w:rtl/>
          <w:lang w:bidi="fa-IR"/>
        </w:rPr>
        <w:t>خداوند از</w:t>
      </w:r>
      <w:r w:rsidR="081677D0">
        <w:rPr>
          <w:rFonts w:hint="cs"/>
          <w:rtl/>
          <w:lang w:bidi="fa-IR"/>
        </w:rPr>
        <w:t xml:space="preserve"> آن‌ها </w:t>
      </w:r>
      <w:r>
        <w:rPr>
          <w:rFonts w:hint="cs"/>
          <w:rtl/>
          <w:lang w:bidi="fa-IR"/>
        </w:rPr>
        <w:t xml:space="preserve">راضی باد </w:t>
      </w:r>
      <w:r>
        <w:rPr>
          <w:rFonts w:cs="Times New Roman" w:hint="cs"/>
          <w:rtl/>
          <w:lang w:bidi="fa-IR"/>
        </w:rPr>
        <w:t>–</w:t>
      </w:r>
      <w:r>
        <w:rPr>
          <w:rFonts w:hint="cs"/>
          <w:rtl/>
          <w:lang w:bidi="fa-IR"/>
        </w:rPr>
        <w:t xml:space="preserve"> بعد از او فروع را گفته‌اند. پس اگر سخنی</w:t>
      </w:r>
      <w:r w:rsidR="088B6581">
        <w:rPr>
          <w:rFonts w:hint="cs"/>
          <w:rtl/>
          <w:lang w:bidi="fa-IR"/>
        </w:rPr>
        <w:t xml:space="preserve"> از جانب محققان شناخته شده باشد، </w:t>
      </w:r>
      <w:r>
        <w:rPr>
          <w:rFonts w:hint="cs"/>
          <w:rtl/>
          <w:lang w:bidi="fa-IR"/>
        </w:rPr>
        <w:t>درست است و گفته پیامبر است چه آن را گفته باشد و چه نگفته باشد بر ما واجب است که آن را بپذیریم. اگر چه از آنچه گفته شده است نباشد. به خاطر اینکه اصلی را پیامبر برایمان گفته و به ما داده است و این را برای اصحابش که حق را می‌شناختند گفته است. همانا عاقلان و تیزبینان</w:t>
      </w:r>
      <w:r w:rsidRPr="08E5555F">
        <w:rPr>
          <w:rStyle w:val="FootnoteReference"/>
          <w:rFonts w:cs="B Lotus"/>
          <w:sz w:val="28"/>
          <w:szCs w:val="28"/>
          <w:rtl/>
          <w:lang w:bidi="fa-IR"/>
        </w:rPr>
        <w:footnoteReference w:id="726"/>
      </w:r>
      <w:r>
        <w:rPr>
          <w:rFonts w:hint="cs"/>
          <w:rtl/>
          <w:lang w:bidi="fa-IR"/>
        </w:rPr>
        <w:t xml:space="preserve"> که خداوند از همه</w:t>
      </w:r>
      <w:r w:rsidR="081677D0">
        <w:rPr>
          <w:rFonts w:hint="cs"/>
          <w:rtl/>
          <w:lang w:bidi="fa-IR"/>
        </w:rPr>
        <w:t xml:space="preserve"> آن‌ها </w:t>
      </w:r>
      <w:r>
        <w:rPr>
          <w:rFonts w:hint="cs"/>
          <w:rtl/>
          <w:lang w:bidi="fa-IR"/>
        </w:rPr>
        <w:t>راضی باشد حق شایسته</w:t>
      </w:r>
      <w:r w:rsidR="081677D0">
        <w:rPr>
          <w:rFonts w:hint="cs"/>
          <w:rtl/>
          <w:lang w:bidi="fa-IR"/>
        </w:rPr>
        <w:t xml:space="preserve"> آن‌ها </w:t>
      </w:r>
      <w:r>
        <w:rPr>
          <w:rFonts w:hint="cs"/>
          <w:rtl/>
          <w:lang w:bidi="fa-IR"/>
        </w:rPr>
        <w:t xml:space="preserve">را می‌شناسند. </w:t>
      </w:r>
    </w:p>
    <w:p w:rsidR="08855763" w:rsidRDefault="08855763" w:rsidP="08F04C68">
      <w:pPr>
        <w:ind w:firstLine="284"/>
        <w:rPr>
          <w:rtl/>
          <w:lang w:bidi="fa-IR"/>
        </w:rPr>
      </w:pPr>
      <w:r>
        <w:rPr>
          <w:rFonts w:hint="cs"/>
          <w:rtl/>
          <w:lang w:bidi="fa-IR"/>
        </w:rPr>
        <w:t xml:space="preserve">اما شاهد این حدیث </w:t>
      </w:r>
      <w:r w:rsidR="08F04C68">
        <w:rPr>
          <w:rFonts w:hint="cs"/>
          <w:rtl/>
          <w:lang w:bidi="fa-IR"/>
        </w:rPr>
        <w:t>«</w:t>
      </w:r>
      <w:r>
        <w:rPr>
          <w:rFonts w:hint="cs"/>
          <w:rtl/>
          <w:lang w:bidi="fa-IR"/>
        </w:rPr>
        <w:t>اگر حدیثی از من شنیدید که قلب‌هایتان آن را می‌شناسد و احساستان با آن نرم می‌شود و</w:t>
      </w:r>
      <w:r w:rsidR="0830306C">
        <w:rPr>
          <w:rFonts w:hint="cs"/>
          <w:rtl/>
          <w:lang w:bidi="fa-IR"/>
        </w:rPr>
        <w:t xml:space="preserve">. </w:t>
      </w:r>
      <w:r>
        <w:rPr>
          <w:rFonts w:hint="cs"/>
          <w:rtl/>
          <w:lang w:bidi="fa-IR"/>
        </w:rPr>
        <w:t>...</w:t>
      </w:r>
      <w:r w:rsidR="08F04C68">
        <w:rPr>
          <w:rFonts w:hint="cs"/>
          <w:rtl/>
          <w:lang w:bidi="fa-IR"/>
        </w:rPr>
        <w:t>»</w:t>
      </w:r>
      <w:r>
        <w:rPr>
          <w:rFonts w:hint="cs"/>
          <w:rtl/>
          <w:lang w:bidi="fa-IR"/>
        </w:rPr>
        <w:t xml:space="preserve"> به فرض درستی آن دلیلی بر واجب بودن عرضه سنت بر عقل در آن نیست، تمامی آنچه که بر اثبات حدیث وجود دارد به هنگام شنیدن آن و خصوصاً به هنگام درک این حدیث به تاریکی و نادانی و بی‌دقتی‌هایی که در آن هست در می‌یابیم که پیامبر مانند این را نگفته است. و این همان چیزیست که محدثان نوشته‌اند و آن را از دلایل وضع حدیث قرار داده‌اند اگر چه سندش درست باشد.</w:t>
      </w:r>
      <w:r w:rsidRPr="08E5555F">
        <w:rPr>
          <w:rStyle w:val="FootnoteReference"/>
          <w:rFonts w:cs="B Lotus"/>
          <w:sz w:val="28"/>
          <w:szCs w:val="28"/>
          <w:rtl/>
          <w:lang w:bidi="fa-IR"/>
        </w:rPr>
        <w:footnoteReference w:id="727"/>
      </w:r>
      <w:r>
        <w:rPr>
          <w:rFonts w:hint="cs"/>
          <w:rtl/>
          <w:lang w:bidi="fa-IR"/>
        </w:rPr>
        <w:t xml:space="preserve"> </w:t>
      </w:r>
    </w:p>
    <w:p w:rsidR="08855763" w:rsidRDefault="08855763" w:rsidP="08322465">
      <w:pPr>
        <w:ind w:firstLine="284"/>
        <w:rPr>
          <w:rtl/>
          <w:lang w:bidi="fa-IR"/>
        </w:rPr>
      </w:pPr>
      <w:r>
        <w:rPr>
          <w:rFonts w:hint="cs"/>
          <w:rtl/>
          <w:lang w:bidi="fa-IR"/>
        </w:rPr>
        <w:t>ابن جوزی در این باره می‌گوید</w:t>
      </w:r>
      <w:r w:rsidR="08E041FF">
        <w:rPr>
          <w:rFonts w:hint="cs"/>
          <w:rtl/>
          <w:lang w:bidi="fa-IR"/>
        </w:rPr>
        <w:t>:</w:t>
      </w:r>
      <w:r>
        <w:rPr>
          <w:rFonts w:hint="cs"/>
          <w:rtl/>
          <w:lang w:bidi="fa-IR"/>
        </w:rPr>
        <w:t xml:space="preserve"> بدانید که حدیث منکر پوست عالم را می‌لرزاند و قلبش از آن نفرت دارد. و از ربیع بن خثیم</w:t>
      </w:r>
      <w:r w:rsidRPr="08E5555F">
        <w:rPr>
          <w:rStyle w:val="FootnoteReference"/>
          <w:rFonts w:cs="B Lotus"/>
          <w:sz w:val="28"/>
          <w:szCs w:val="28"/>
          <w:rtl/>
          <w:lang w:bidi="fa-IR"/>
        </w:rPr>
        <w:footnoteReference w:id="728"/>
      </w:r>
      <w:r>
        <w:rPr>
          <w:rFonts w:hint="cs"/>
          <w:rtl/>
          <w:lang w:bidi="fa-IR"/>
        </w:rPr>
        <w:t xml:space="preserve"> روایت شده گفت</w:t>
      </w:r>
      <w:r w:rsidR="08E041FF">
        <w:rPr>
          <w:rFonts w:hint="cs"/>
          <w:rtl/>
          <w:lang w:bidi="fa-IR"/>
        </w:rPr>
        <w:t>:</w:t>
      </w:r>
      <w:r>
        <w:rPr>
          <w:rFonts w:hint="cs"/>
          <w:rtl/>
          <w:lang w:bidi="fa-IR"/>
        </w:rPr>
        <w:t xml:space="preserve"> در حدیث روشنی‌ای است که مانند روز روشن است و تاریکی‌ای که مانند شب تاریک است.</w:t>
      </w:r>
      <w:r w:rsidRPr="08E5555F">
        <w:rPr>
          <w:rStyle w:val="FootnoteReference"/>
          <w:rFonts w:cs="B Lotus"/>
          <w:sz w:val="28"/>
          <w:szCs w:val="28"/>
          <w:rtl/>
          <w:lang w:bidi="fa-IR"/>
        </w:rPr>
        <w:footnoteReference w:id="729"/>
      </w:r>
      <w:r>
        <w:rPr>
          <w:rFonts w:hint="cs"/>
          <w:rtl/>
          <w:lang w:bidi="fa-IR"/>
        </w:rPr>
        <w:t xml:space="preserve"> </w:t>
      </w:r>
    </w:p>
    <w:p w:rsidR="08855763" w:rsidRDefault="08855763" w:rsidP="08322465">
      <w:pPr>
        <w:ind w:firstLine="284"/>
        <w:rPr>
          <w:rtl/>
          <w:lang w:bidi="fa-IR"/>
        </w:rPr>
      </w:pPr>
      <w:r>
        <w:rPr>
          <w:rFonts w:hint="cs"/>
          <w:rtl/>
          <w:lang w:bidi="fa-IR"/>
        </w:rPr>
        <w:t>استاد یحیی المعلمی الیمانی می‌گوید</w:t>
      </w:r>
      <w:r w:rsidR="08E041FF">
        <w:rPr>
          <w:rFonts w:hint="cs"/>
          <w:rtl/>
          <w:lang w:bidi="fa-IR"/>
        </w:rPr>
        <w:t>:</w:t>
      </w:r>
      <w:r>
        <w:rPr>
          <w:rFonts w:hint="cs"/>
          <w:rtl/>
          <w:lang w:bidi="fa-IR"/>
        </w:rPr>
        <w:t xml:space="preserve"> به فرض درستی </w:t>
      </w:r>
      <w:r w:rsidR="088B6581">
        <w:rPr>
          <w:rFonts w:hint="cs"/>
          <w:rtl/>
          <w:lang w:bidi="fa-IR"/>
        </w:rPr>
        <w:t xml:space="preserve">این </w:t>
      </w:r>
      <w:r>
        <w:rPr>
          <w:rFonts w:hint="cs"/>
          <w:rtl/>
          <w:lang w:bidi="fa-IR"/>
        </w:rPr>
        <w:t xml:space="preserve">خبر راهی به اینکه چیزی قطعی از آن فهمیده شود، </w:t>
      </w:r>
      <w:r w:rsidR="088B6581">
        <w:rPr>
          <w:rFonts w:hint="cs"/>
          <w:rtl/>
          <w:lang w:bidi="fa-IR"/>
        </w:rPr>
        <w:t xml:space="preserve">نیست. </w:t>
      </w:r>
      <w:r>
        <w:rPr>
          <w:rFonts w:hint="cs"/>
          <w:rtl/>
          <w:lang w:bidi="fa-IR"/>
        </w:rPr>
        <w:t>این معلوم است که شناخت مردم و آراء و عقایدشان به شدت با هم فرق می‌کند. احادیث زیادی وجود دارند که قلب</w:t>
      </w:r>
      <w:r w:rsidR="081677D0">
        <w:rPr>
          <w:rFonts w:hint="cs"/>
          <w:rtl/>
          <w:lang w:bidi="fa-IR"/>
        </w:rPr>
        <w:t xml:space="preserve"> آن‌ها </w:t>
      </w:r>
      <w:r>
        <w:rPr>
          <w:rFonts w:hint="cs"/>
          <w:rtl/>
          <w:lang w:bidi="fa-IR"/>
        </w:rPr>
        <w:t xml:space="preserve">را می‌پذیرد یا رد می‌کند. بنابراین آنچه به شنونده عرضه می‌شود ممکن است بپذیرد یا نپذیرد و انکار کند. گاهی شایسته و رواست و گاهی شایسته نیست. و در این باره خدا می‌داند که </w:t>
      </w:r>
      <w:r w:rsidR="088B6581">
        <w:rPr>
          <w:rFonts w:hint="cs"/>
          <w:rtl/>
          <w:lang w:bidi="fa-IR"/>
        </w:rPr>
        <w:t xml:space="preserve">از آنچه شنیده است، </w:t>
      </w:r>
      <w:r>
        <w:rPr>
          <w:rFonts w:hint="cs"/>
          <w:rtl/>
          <w:lang w:bidi="fa-IR"/>
        </w:rPr>
        <w:t>به سوی خوب و نیکی برود</w:t>
      </w:r>
      <w:r w:rsidR="088B6581">
        <w:rPr>
          <w:rFonts w:hint="cs"/>
          <w:rtl/>
          <w:lang w:bidi="fa-IR"/>
        </w:rPr>
        <w:t>.</w:t>
      </w:r>
      <w:r>
        <w:rPr>
          <w:rFonts w:hint="cs"/>
          <w:rtl/>
          <w:lang w:bidi="fa-IR"/>
        </w:rPr>
        <w:t xml:space="preserve"> منبع آن اینست</w:t>
      </w:r>
      <w:r w:rsidR="08E041FF">
        <w:rPr>
          <w:rFonts w:hint="cs"/>
          <w:rtl/>
          <w:lang w:bidi="fa-IR"/>
        </w:rPr>
        <w:t>:</w:t>
      </w:r>
      <w:r>
        <w:rPr>
          <w:rFonts w:hint="cs"/>
          <w:rtl/>
          <w:lang w:bidi="fa-IR"/>
        </w:rPr>
        <w:t xml:space="preserve"> منافقین در شهر راه می‌رفتند و باطل را اشاعه می‌دادند، پس مسلمانان نیز این شایعه‌ها را پخش می‌کردند و فکر می‌کردند درست است بنابراین در دین شک می‌کردند یا به پیامبر سؤظن پیدا می‌کردند. آن شک زود هنگام و سؤظن را در وجودشان رشد می‌دادند. با علم به اینکه گمان اولیه بحث شرعی نیست که</w:t>
      </w:r>
      <w:r w:rsidR="081677D0">
        <w:rPr>
          <w:rFonts w:hint="cs"/>
          <w:rtl/>
          <w:lang w:bidi="fa-IR"/>
        </w:rPr>
        <w:t xml:space="preserve"> آن‌ها </w:t>
      </w:r>
      <w:r>
        <w:rPr>
          <w:rFonts w:hint="cs"/>
          <w:rtl/>
          <w:lang w:bidi="fa-IR"/>
        </w:rPr>
        <w:t>درباره اثر بحث و فکر می‌کنند.</w:t>
      </w:r>
      <w:r w:rsidRPr="08E5555F">
        <w:rPr>
          <w:rStyle w:val="FootnoteReference"/>
          <w:rFonts w:cs="B Lotus"/>
          <w:sz w:val="28"/>
          <w:szCs w:val="28"/>
          <w:rtl/>
          <w:lang w:bidi="fa-IR"/>
        </w:rPr>
        <w:footnoteReference w:id="730"/>
      </w:r>
      <w:r>
        <w:rPr>
          <w:rFonts w:hint="cs"/>
          <w:rtl/>
          <w:lang w:bidi="fa-IR"/>
        </w:rPr>
        <w:t xml:space="preserve"> </w:t>
      </w:r>
    </w:p>
    <w:p w:rsidR="08855763" w:rsidRPr="08130028" w:rsidRDefault="08855763" w:rsidP="08322465">
      <w:pPr>
        <w:ind w:firstLine="284"/>
        <w:rPr>
          <w:b/>
          <w:bCs/>
          <w:i/>
          <w:iCs/>
          <w:rtl/>
          <w:lang w:bidi="fa-IR"/>
        </w:rPr>
      </w:pPr>
      <w:r w:rsidRPr="08130028">
        <w:rPr>
          <w:rFonts w:hint="cs"/>
          <w:b/>
          <w:bCs/>
          <w:i/>
          <w:iCs/>
          <w:rtl/>
          <w:lang w:bidi="fa-IR"/>
        </w:rPr>
        <w:t>و بعد</w:t>
      </w:r>
      <w:r w:rsidR="08E041FF">
        <w:rPr>
          <w:rFonts w:hint="cs"/>
          <w:b/>
          <w:bCs/>
          <w:i/>
          <w:iCs/>
          <w:rtl/>
          <w:lang w:bidi="fa-IR"/>
        </w:rPr>
        <w:t>:</w:t>
      </w:r>
    </w:p>
    <w:p w:rsidR="08855763" w:rsidRDefault="08855763" w:rsidP="08322465">
      <w:pPr>
        <w:ind w:firstLine="284"/>
        <w:rPr>
          <w:rtl/>
          <w:lang w:bidi="fa-IR"/>
        </w:rPr>
      </w:pPr>
      <w:r>
        <w:rPr>
          <w:rFonts w:hint="cs"/>
          <w:rtl/>
          <w:lang w:bidi="fa-IR"/>
        </w:rPr>
        <w:t>این گفته اهل علم در حدیث می‌باشد</w:t>
      </w:r>
      <w:r w:rsidR="08E041FF">
        <w:rPr>
          <w:rFonts w:hint="cs"/>
          <w:rtl/>
          <w:lang w:bidi="fa-IR"/>
        </w:rPr>
        <w:t>:</w:t>
      </w:r>
      <w:r>
        <w:rPr>
          <w:rFonts w:hint="cs"/>
          <w:rtl/>
          <w:lang w:bidi="fa-IR"/>
        </w:rPr>
        <w:t xml:space="preserve"> اگر حدیثی از من نزد شما آمد که آن را می‌شناسید و انکارش نمی‌کنید. </w:t>
      </w:r>
    </w:p>
    <w:p w:rsidR="08855763" w:rsidRDefault="08855763" w:rsidP="08322465">
      <w:pPr>
        <w:ind w:firstLine="284"/>
        <w:rPr>
          <w:rtl/>
          <w:lang w:bidi="fa-IR"/>
        </w:rPr>
      </w:pPr>
      <w:r>
        <w:rPr>
          <w:rFonts w:hint="cs"/>
          <w:rtl/>
          <w:lang w:bidi="fa-IR"/>
        </w:rPr>
        <w:t>شواهد آن و خود حدیث برایمان معلوم می‌کند که برای دشمنان سنت در آن دلیلی نیست و در راه و روششان در عرضه سنت بر عقل حکمی که بتوان آن را پذیرفت یا رد کرد در آن نیست.</w:t>
      </w:r>
    </w:p>
    <w:p w:rsidR="08855763" w:rsidRDefault="08855763" w:rsidP="08322465">
      <w:pPr>
        <w:ind w:firstLine="284"/>
        <w:rPr>
          <w:rtl/>
          <w:lang w:bidi="fa-IR"/>
        </w:rPr>
      </w:pPr>
      <w:r>
        <w:rPr>
          <w:rFonts w:hint="cs"/>
          <w:rtl/>
          <w:lang w:bidi="fa-IR"/>
        </w:rPr>
        <w:t>همچنین در بیان یورش و بطلان شبهه می‌گوئیم</w:t>
      </w:r>
      <w:r w:rsidR="08E041FF">
        <w:rPr>
          <w:rFonts w:hint="cs"/>
          <w:rtl/>
          <w:lang w:bidi="fa-IR"/>
        </w:rPr>
        <w:t>:</w:t>
      </w:r>
      <w:r>
        <w:rPr>
          <w:rFonts w:hint="cs"/>
          <w:rtl/>
          <w:lang w:bidi="fa-IR"/>
        </w:rPr>
        <w:t xml:space="preserve"> عرضه سنت بر عقل. سؤال کنندگان این را می‌گویند</w:t>
      </w:r>
      <w:r w:rsidR="08E041FF">
        <w:rPr>
          <w:rFonts w:hint="cs"/>
          <w:rtl/>
          <w:lang w:bidi="fa-IR"/>
        </w:rPr>
        <w:t>:</w:t>
      </w:r>
      <w:r>
        <w:rPr>
          <w:rFonts w:hint="cs"/>
          <w:rtl/>
          <w:lang w:bidi="fa-IR"/>
        </w:rPr>
        <w:t xml:space="preserve"> </w:t>
      </w:r>
    </w:p>
    <w:p w:rsidR="08855763" w:rsidRDefault="08855763" w:rsidP="081F0D66">
      <w:pPr>
        <w:numPr>
          <w:ilvl w:val="0"/>
          <w:numId w:val="23"/>
        </w:numPr>
        <w:ind w:left="0" w:firstLine="284"/>
        <w:rPr>
          <w:lang w:bidi="fa-IR"/>
        </w:rPr>
      </w:pPr>
      <w:r>
        <w:rPr>
          <w:rFonts w:hint="cs"/>
          <w:rtl/>
          <w:lang w:bidi="fa-IR"/>
        </w:rPr>
        <w:t xml:space="preserve">کدامیک حاکم نهایی است نقل یا عقل؟ </w:t>
      </w:r>
    </w:p>
    <w:p w:rsidR="08855763" w:rsidRDefault="08855763" w:rsidP="081F0D66">
      <w:pPr>
        <w:numPr>
          <w:ilvl w:val="0"/>
          <w:numId w:val="23"/>
        </w:numPr>
        <w:ind w:left="0" w:firstLine="284"/>
        <w:rPr>
          <w:lang w:bidi="fa-IR"/>
        </w:rPr>
      </w:pPr>
      <w:r>
        <w:rPr>
          <w:rFonts w:hint="cs"/>
          <w:rtl/>
          <w:lang w:bidi="fa-IR"/>
        </w:rPr>
        <w:t xml:space="preserve">منظور از عقل صریح که آن را تکرار می‌کنید چیست؟ حدود آن کجاست؟ تا کجا بر آن اتفاق می‌کنید؟ </w:t>
      </w:r>
    </w:p>
    <w:p w:rsidR="08855763" w:rsidRDefault="08855763" w:rsidP="081F0D66">
      <w:pPr>
        <w:numPr>
          <w:ilvl w:val="0"/>
          <w:numId w:val="23"/>
        </w:numPr>
        <w:ind w:left="0" w:firstLine="284"/>
        <w:rPr>
          <w:rtl/>
          <w:lang w:bidi="fa-IR"/>
        </w:rPr>
      </w:pPr>
      <w:r>
        <w:rPr>
          <w:rFonts w:hint="cs"/>
          <w:rtl/>
          <w:lang w:bidi="fa-IR"/>
        </w:rPr>
        <w:t xml:space="preserve">آیا نقل و عقل مخالفند؟ اگر مخالفند کدامیک مقدم است؟ </w:t>
      </w:r>
    </w:p>
    <w:p w:rsidR="08855763" w:rsidRDefault="08855763" w:rsidP="08322465">
      <w:pPr>
        <w:ind w:firstLine="284"/>
        <w:rPr>
          <w:rtl/>
          <w:lang w:bidi="fa-IR"/>
        </w:rPr>
      </w:pPr>
      <w:r>
        <w:rPr>
          <w:rFonts w:hint="cs"/>
          <w:rtl/>
          <w:lang w:bidi="fa-IR"/>
        </w:rPr>
        <w:t>و بالاخره آیا حدیث‌شناسان به راستی آن طوری که شما ادعا می‌کنید در پذیرش و قبول حدیث و تصحیح آن، عقل را کنار گذاشته‌اند.</w:t>
      </w:r>
    </w:p>
    <w:p w:rsidR="08855763" w:rsidRDefault="08855763" w:rsidP="08322465">
      <w:pPr>
        <w:ind w:firstLine="284"/>
        <w:rPr>
          <w:rtl/>
          <w:lang w:bidi="fa-IR"/>
        </w:rPr>
      </w:pPr>
      <w:r>
        <w:rPr>
          <w:rFonts w:hint="cs"/>
          <w:rtl/>
          <w:lang w:bidi="fa-IR"/>
        </w:rPr>
        <w:t xml:space="preserve">جواب </w:t>
      </w:r>
    </w:p>
    <w:p w:rsidR="08855763" w:rsidRDefault="08855763" w:rsidP="08322465">
      <w:pPr>
        <w:ind w:firstLine="284"/>
        <w:rPr>
          <w:rtl/>
          <w:lang w:bidi="fa-IR"/>
        </w:rPr>
      </w:pPr>
      <w:r>
        <w:rPr>
          <w:rFonts w:hint="cs"/>
          <w:rtl/>
          <w:lang w:bidi="fa-IR"/>
        </w:rPr>
        <w:t>اگر در</w:t>
      </w:r>
      <w:r w:rsidR="082C19F6">
        <w:rPr>
          <w:rFonts w:hint="cs"/>
          <w:rtl/>
          <w:lang w:bidi="fa-IR"/>
        </w:rPr>
        <w:t xml:space="preserve"> کتاب‌ها</w:t>
      </w:r>
      <w:r>
        <w:rPr>
          <w:rFonts w:hint="cs"/>
          <w:rtl/>
          <w:lang w:bidi="fa-IR"/>
        </w:rPr>
        <w:t>ی اصول نظری بیاندازیم به سؤال اول جواب می‌دهیم که کدامیک بر دیگری حاکم است نقل یا عقل؟</w:t>
      </w:r>
      <w:r w:rsidRPr="08E5555F">
        <w:rPr>
          <w:rStyle w:val="FootnoteReference"/>
          <w:rFonts w:cs="B Lotus"/>
          <w:sz w:val="28"/>
          <w:szCs w:val="28"/>
          <w:rtl/>
          <w:lang w:bidi="fa-IR"/>
        </w:rPr>
        <w:footnoteReference w:id="731"/>
      </w:r>
      <w:r>
        <w:rPr>
          <w:rFonts w:hint="cs"/>
          <w:rtl/>
          <w:lang w:bidi="fa-IR"/>
        </w:rPr>
        <w:t xml:space="preserve"> </w:t>
      </w:r>
    </w:p>
    <w:p w:rsidR="08855763" w:rsidRDefault="08855763" w:rsidP="08322465">
      <w:pPr>
        <w:ind w:firstLine="284"/>
        <w:rPr>
          <w:rtl/>
          <w:lang w:bidi="fa-IR"/>
        </w:rPr>
      </w:pPr>
      <w:r>
        <w:rPr>
          <w:rFonts w:hint="cs"/>
          <w:rtl/>
          <w:lang w:bidi="fa-IR"/>
        </w:rPr>
        <w:t>از نظر اهل اصول علم به احکام (یعنی حکم، حکم‌دهنده حکم‌شونده و چیزی که در آن حکم می‌دهند) اولین قطب از قطب‌های چهارگانه‌ای است که اصول فقه در سایه</w:t>
      </w:r>
      <w:r w:rsidR="081677D0">
        <w:rPr>
          <w:rFonts w:hint="cs"/>
          <w:rtl/>
          <w:lang w:bidi="fa-IR"/>
        </w:rPr>
        <w:t xml:space="preserve"> این‌ها </w:t>
      </w:r>
      <w:r>
        <w:rPr>
          <w:rFonts w:hint="cs"/>
          <w:rtl/>
          <w:lang w:bidi="fa-IR"/>
        </w:rPr>
        <w:t>تراوش می‌کند. اینجا چاره‌ای نیست جز تعریف حکمی که متعلق به حاکم است و حکم‌شونده و امر مورد حکم.</w:t>
      </w:r>
      <w:r w:rsidRPr="08E5555F">
        <w:rPr>
          <w:rStyle w:val="FootnoteReference"/>
          <w:rFonts w:cs="B Lotus"/>
          <w:sz w:val="28"/>
          <w:szCs w:val="28"/>
          <w:rtl/>
          <w:lang w:bidi="fa-IR"/>
        </w:rPr>
        <w:footnoteReference w:id="732"/>
      </w:r>
      <w:r>
        <w:rPr>
          <w:rFonts w:hint="cs"/>
          <w:rtl/>
          <w:lang w:bidi="fa-IR"/>
        </w:rPr>
        <w:t xml:space="preserve"> </w:t>
      </w:r>
    </w:p>
    <w:p w:rsidR="08855763" w:rsidRDefault="08855763" w:rsidP="08322465">
      <w:pPr>
        <w:ind w:firstLine="284"/>
        <w:rPr>
          <w:rtl/>
          <w:lang w:bidi="fa-IR"/>
        </w:rPr>
      </w:pPr>
      <w:r>
        <w:rPr>
          <w:rFonts w:hint="cs"/>
          <w:rtl/>
          <w:lang w:bidi="fa-IR"/>
        </w:rPr>
        <w:t>می‌گوئیم</w:t>
      </w:r>
      <w:r w:rsidR="08E041FF">
        <w:rPr>
          <w:rFonts w:hint="cs"/>
          <w:rtl/>
          <w:lang w:bidi="fa-IR"/>
        </w:rPr>
        <w:t>:</w:t>
      </w:r>
      <w:r w:rsidR="088B6581">
        <w:rPr>
          <w:rFonts w:hint="cs"/>
          <w:rtl/>
          <w:lang w:bidi="fa-IR"/>
        </w:rPr>
        <w:t xml:space="preserve"> لغت حکم یعنی منع و باز</w:t>
      </w:r>
      <w:r>
        <w:rPr>
          <w:rFonts w:hint="cs"/>
          <w:rtl/>
          <w:lang w:bidi="fa-IR"/>
        </w:rPr>
        <w:t xml:space="preserve">داشتن. و به معنی احکام نیز می‌آید و از آن ریشه حکیم که سنت خداوند است. و به معنی احکام، از آن گروه کلمه حکیم که در صفات خداوند پاک است. </w:t>
      </w:r>
    </w:p>
    <w:p w:rsidR="08D253AB" w:rsidRDefault="08855763" w:rsidP="08322465">
      <w:pPr>
        <w:ind w:firstLine="284"/>
        <w:rPr>
          <w:rtl/>
          <w:lang w:bidi="fa-IR"/>
        </w:rPr>
      </w:pPr>
      <w:r>
        <w:rPr>
          <w:rFonts w:hint="cs"/>
          <w:rtl/>
          <w:lang w:bidi="fa-IR"/>
        </w:rPr>
        <w:t>در اصطلاح</w:t>
      </w:r>
      <w:r w:rsidR="08E041FF">
        <w:rPr>
          <w:rFonts w:hint="cs"/>
          <w:rtl/>
          <w:lang w:bidi="fa-IR"/>
        </w:rPr>
        <w:t>:</w:t>
      </w:r>
      <w:r>
        <w:rPr>
          <w:rFonts w:hint="cs"/>
          <w:rtl/>
          <w:lang w:bidi="fa-IR"/>
        </w:rPr>
        <w:t xml:space="preserve"> آمدی می‌گوید</w:t>
      </w:r>
      <w:r w:rsidR="08E041FF">
        <w:rPr>
          <w:rFonts w:hint="cs"/>
          <w:rtl/>
          <w:lang w:bidi="fa-IR"/>
        </w:rPr>
        <w:t>:</w:t>
      </w:r>
      <w:r>
        <w:rPr>
          <w:rFonts w:hint="cs"/>
          <w:rtl/>
          <w:lang w:bidi="fa-IR"/>
        </w:rPr>
        <w:t xml:space="preserve"> خطاب شارع یعنی چیزی که برای شرع مفید است. وقتی که حکم از نظر شرعی معلوم شود یعنی علم به اینکه غیر از خداوند حاکمی نیست و حکمی غیر از آنچه او فرمان داده است نیست</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وَمَنۡ أَحۡسَنُ مِنَ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حُكۡمٗا لِّقَوۡمٖ يُوقِنُونَ ٥٠</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المائدة: 50</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«و برای قومی که یقین دارند داوری چه کسی بهتر از خداست»؟ </w:t>
      </w:r>
    </w:p>
    <w:p w:rsidR="08855763" w:rsidRDefault="08855763" w:rsidP="08322465">
      <w:pPr>
        <w:ind w:firstLine="284"/>
        <w:rPr>
          <w:rtl/>
          <w:lang w:bidi="fa-IR"/>
        </w:rPr>
      </w:pPr>
      <w:r>
        <w:rPr>
          <w:rFonts w:hint="cs"/>
          <w:rtl/>
          <w:lang w:bidi="fa-IR"/>
        </w:rPr>
        <w:t>این را تمامی امت پیامبر</w:t>
      </w:r>
      <w:r>
        <w:rPr>
          <w:rFonts w:hint="cs"/>
          <w:lang w:bidi="fa-IR"/>
        </w:rPr>
        <w:sym w:font="AGA Arabesque" w:char="F072"/>
      </w:r>
      <w:r>
        <w:rPr>
          <w:rFonts w:hint="cs"/>
          <w:rtl/>
          <w:lang w:bidi="fa-IR"/>
        </w:rPr>
        <w:t xml:space="preserve"> غیر از گروهی کجرو از معتزله که عقل را حاکم قرار داده و به آن حکم می‌کنند، قبول دارند.</w:t>
      </w:r>
    </w:p>
    <w:p w:rsidR="08855763" w:rsidRDefault="08855763" w:rsidP="08322465">
      <w:pPr>
        <w:ind w:firstLine="284"/>
        <w:rPr>
          <w:rtl/>
          <w:lang w:bidi="fa-IR"/>
        </w:rPr>
      </w:pPr>
      <w:r>
        <w:rPr>
          <w:rFonts w:hint="cs"/>
          <w:rtl/>
          <w:lang w:bidi="fa-IR"/>
        </w:rPr>
        <w:t>مسلم الثبوت آن را انکار کرده و می‌گوید</w:t>
      </w:r>
      <w:r w:rsidR="08E041FF">
        <w:rPr>
          <w:rFonts w:hint="cs"/>
          <w:rtl/>
          <w:lang w:bidi="fa-IR"/>
        </w:rPr>
        <w:t>:</w:t>
      </w:r>
      <w:r>
        <w:rPr>
          <w:rFonts w:hint="cs"/>
          <w:rtl/>
          <w:lang w:bidi="fa-IR"/>
        </w:rPr>
        <w:t xml:space="preserve"> کسی که به اسلام ایمان دارد این حکم را جاری نساخته. چرا که</w:t>
      </w:r>
      <w:r w:rsidR="081677D0">
        <w:rPr>
          <w:rFonts w:hint="cs"/>
          <w:rtl/>
          <w:lang w:bidi="fa-IR"/>
        </w:rPr>
        <w:t xml:space="preserve"> آن‌ها </w:t>
      </w:r>
      <w:r>
        <w:rPr>
          <w:rFonts w:hint="cs"/>
          <w:rtl/>
          <w:lang w:bidi="fa-IR"/>
        </w:rPr>
        <w:t>می‌گویند</w:t>
      </w:r>
      <w:r w:rsidR="08E041FF">
        <w:rPr>
          <w:rFonts w:hint="cs"/>
          <w:rtl/>
          <w:lang w:bidi="fa-IR"/>
        </w:rPr>
        <w:t>:</w:t>
      </w:r>
      <w:r>
        <w:rPr>
          <w:rFonts w:hint="cs"/>
          <w:rtl/>
          <w:lang w:bidi="fa-IR"/>
        </w:rPr>
        <w:t xml:space="preserve"> عقل به بعضی احکام الهی آگاهی دارد چه شرع آن را بیان نموده یا ننموده باشد و این از بزرگان اثر پذیرفته است.</w:t>
      </w:r>
      <w:r w:rsidRPr="08E5555F">
        <w:rPr>
          <w:rStyle w:val="FootnoteReference"/>
          <w:rFonts w:cs="B Lotus"/>
          <w:sz w:val="28"/>
          <w:szCs w:val="28"/>
          <w:rtl/>
          <w:lang w:bidi="fa-IR"/>
        </w:rPr>
        <w:footnoteReference w:id="733"/>
      </w:r>
      <w:r>
        <w:rPr>
          <w:rFonts w:hint="cs"/>
          <w:rtl/>
          <w:lang w:bidi="fa-IR"/>
        </w:rPr>
        <w:t xml:space="preserve"> </w:t>
      </w:r>
    </w:p>
    <w:p w:rsidR="08855763" w:rsidRDefault="08855763" w:rsidP="08322465">
      <w:pPr>
        <w:ind w:firstLine="284"/>
        <w:rPr>
          <w:rtl/>
          <w:lang w:bidi="fa-IR"/>
        </w:rPr>
      </w:pPr>
      <w:r>
        <w:rPr>
          <w:rFonts w:hint="cs"/>
          <w:rtl/>
          <w:lang w:bidi="fa-IR"/>
        </w:rPr>
        <w:t>بیشتر اصولیان و محدثین و فقهاء به راهی رفته‌اند که علامّه ابن عبدالشکور</w:t>
      </w:r>
      <w:r w:rsidRPr="08E5555F">
        <w:rPr>
          <w:rStyle w:val="FootnoteReference"/>
          <w:rFonts w:cs="B Lotus"/>
          <w:sz w:val="28"/>
          <w:szCs w:val="28"/>
          <w:rtl/>
          <w:lang w:bidi="fa-IR"/>
        </w:rPr>
        <w:footnoteReference w:id="734"/>
      </w:r>
      <w:r>
        <w:rPr>
          <w:rFonts w:hint="cs"/>
          <w:rtl/>
          <w:lang w:bidi="fa-IR"/>
        </w:rPr>
        <w:t xml:space="preserve"> نرفته است. ثابت کرده‌اند که معتزله با عقلشان حکم می‌کنند و آن را محکوم به ذاتِ خالق آن نمی‌دانند بلکه عقل را، حاکم مطلق و بی‌چون و چرا می‌دانند.</w:t>
      </w:r>
    </w:p>
    <w:p w:rsidR="08855763" w:rsidRDefault="08855763" w:rsidP="08322465">
      <w:pPr>
        <w:ind w:firstLine="284"/>
        <w:rPr>
          <w:rtl/>
          <w:lang w:bidi="fa-IR"/>
        </w:rPr>
      </w:pPr>
      <w:r>
        <w:rPr>
          <w:rFonts w:hint="cs"/>
          <w:rtl/>
          <w:lang w:bidi="fa-IR"/>
        </w:rPr>
        <w:t>بنابراین عالمان اصول به این مسئله پی بردند که غیر از خدا حاکمی نیست و حکمی غیر از آنچه خدا فرمان داده وجود ندارد. معتزله به چیزی بر عکس آن دست یافتند</w:t>
      </w:r>
      <w:r w:rsidR="08E041FF">
        <w:rPr>
          <w:rFonts w:hint="cs"/>
          <w:rtl/>
          <w:lang w:bidi="fa-IR"/>
        </w:rPr>
        <w:t>:</w:t>
      </w:r>
      <w:r>
        <w:rPr>
          <w:rFonts w:hint="cs"/>
          <w:rtl/>
          <w:lang w:bidi="fa-IR"/>
        </w:rPr>
        <w:t xml:space="preserve"> عقل خوبی و بدی </w:t>
      </w:r>
      <w:r w:rsidR="08CE3A63">
        <w:rPr>
          <w:rFonts w:hint="cs"/>
          <w:rtl/>
          <w:lang w:bidi="fa-IR"/>
        </w:rPr>
        <w:t xml:space="preserve">را </w:t>
      </w:r>
      <w:r>
        <w:rPr>
          <w:rFonts w:hint="cs"/>
          <w:rtl/>
          <w:lang w:bidi="fa-IR"/>
        </w:rPr>
        <w:t xml:space="preserve">تشخیص </w:t>
      </w:r>
      <w:r w:rsidR="08CE3A63">
        <w:rPr>
          <w:rFonts w:hint="cs"/>
          <w:rtl/>
          <w:lang w:bidi="fa-IR"/>
        </w:rPr>
        <w:t>ن</w:t>
      </w:r>
      <w:r>
        <w:rPr>
          <w:rFonts w:hint="cs"/>
          <w:rtl/>
          <w:lang w:bidi="fa-IR"/>
        </w:rPr>
        <w:t>می‌دهد و شکر نعمت‌دهنده را نیز واجب نمی‌داند. هیچ حکمی قبل از شرع وجود ندارد.</w:t>
      </w:r>
      <w:r w:rsidRPr="08E5555F">
        <w:rPr>
          <w:rStyle w:val="FootnoteReference"/>
          <w:rFonts w:cs="B Lotus"/>
          <w:sz w:val="28"/>
          <w:szCs w:val="28"/>
          <w:rtl/>
          <w:lang w:bidi="fa-IR"/>
        </w:rPr>
        <w:footnoteReference w:id="735"/>
      </w:r>
      <w:r>
        <w:rPr>
          <w:rFonts w:hint="cs"/>
          <w:rtl/>
          <w:lang w:bidi="fa-IR"/>
        </w:rPr>
        <w:t xml:space="preserve"> </w:t>
      </w:r>
    </w:p>
    <w:p w:rsidR="08855763" w:rsidRDefault="08855763" w:rsidP="08322465">
      <w:pPr>
        <w:ind w:firstLine="284"/>
        <w:rPr>
          <w:rtl/>
          <w:lang w:bidi="fa-IR"/>
        </w:rPr>
      </w:pPr>
      <w:r>
        <w:rPr>
          <w:rFonts w:hint="cs"/>
          <w:rtl/>
          <w:lang w:bidi="fa-IR"/>
        </w:rPr>
        <w:t>به درستی خداوند برای عقل حدی از درک قرار داده است که به آن حد می‌رسد ولی نمی‌تواند از آن تجاوز کند. برای عقل درکی که بتواند بر تمام چیزها تسلط یابد وجود ندارد، اگر چنان بود در درک تمامی آنچه هست و می‌باشد با خداوند یکسان می‌شد و این چگونه ممکن است. علم خداوند حد و حصری ندارد ولی علم انسان محدود است. علم نامحدود با علم محدود مساوی نیست. ابن خلدون</w:t>
      </w:r>
      <w:r w:rsidRPr="08E5555F">
        <w:rPr>
          <w:rStyle w:val="FootnoteReference"/>
          <w:rFonts w:cs="B Lotus"/>
          <w:sz w:val="28"/>
          <w:szCs w:val="28"/>
          <w:rtl/>
          <w:lang w:bidi="fa-IR"/>
        </w:rPr>
        <w:footnoteReference w:id="736"/>
      </w:r>
      <w:r>
        <w:rPr>
          <w:rFonts w:hint="cs"/>
          <w:rtl/>
          <w:lang w:bidi="fa-IR"/>
        </w:rPr>
        <w:t xml:space="preserve"> می‌گوید</w:t>
      </w:r>
      <w:r w:rsidR="08E041FF">
        <w:rPr>
          <w:rFonts w:hint="cs"/>
          <w:rtl/>
          <w:lang w:bidi="fa-IR"/>
        </w:rPr>
        <w:t>:</w:t>
      </w:r>
      <w:r>
        <w:rPr>
          <w:rFonts w:hint="cs"/>
          <w:rtl/>
          <w:lang w:bidi="fa-IR"/>
        </w:rPr>
        <w:t xml:space="preserve"> بدان که شارع به مصالح دین و راه سعادتمان آگاه بوده و هیچ اطاعتی در ماورای حس نیست و عقل در درک عالم ماورای طبیعت عاجز است. به آنچه گمان می‌کنی اعتماد مکن، که فکر کنی بر احاطه تمامی هستی‌ها و دلایلشان و آگاهی بر تمامی موجودات قادر هستی. نظر تو در این باره نادرست است و بدان که وجود منحصر در مدارکی است که بر شمرده نمی‌شوند.</w:t>
      </w:r>
      <w:r w:rsidRPr="08E5555F">
        <w:rPr>
          <w:rStyle w:val="FootnoteReference"/>
          <w:rFonts w:cs="B Lotus"/>
          <w:sz w:val="28"/>
          <w:szCs w:val="28"/>
          <w:rtl/>
          <w:lang w:bidi="fa-IR"/>
        </w:rPr>
        <w:footnoteReference w:id="737"/>
      </w:r>
      <w:r>
        <w:rPr>
          <w:rFonts w:hint="cs"/>
          <w:rtl/>
          <w:lang w:bidi="fa-IR"/>
        </w:rPr>
        <w:t xml:space="preserve"> </w:t>
      </w:r>
    </w:p>
    <w:p w:rsidR="08855763" w:rsidRPr="086B2D5F" w:rsidRDefault="08855763" w:rsidP="08322465">
      <w:pPr>
        <w:ind w:firstLine="284"/>
        <w:rPr>
          <w:i/>
          <w:iCs/>
          <w:rtl/>
          <w:lang w:bidi="fa-IR"/>
        </w:rPr>
      </w:pPr>
      <w:r>
        <w:rPr>
          <w:rFonts w:hint="cs"/>
          <w:rtl/>
          <w:lang w:bidi="fa-IR"/>
        </w:rPr>
        <w:t>امام شاطبی در بطلان این سخن که</w:t>
      </w:r>
      <w:r w:rsidR="08E041FF">
        <w:rPr>
          <w:rFonts w:hint="cs"/>
          <w:rtl/>
          <w:lang w:bidi="fa-IR"/>
        </w:rPr>
        <w:t>:</w:t>
      </w:r>
      <w:r>
        <w:rPr>
          <w:rFonts w:hint="cs"/>
          <w:rtl/>
          <w:lang w:bidi="fa-IR"/>
        </w:rPr>
        <w:t xml:space="preserve"> مصالح دنیا با عقل درک می‌شوند گفته است: مصالح دنیای آخرت جز به وسیله شرع شناخته نمی‌شوند. ولی مصالح این دنیا با تجربه و عادات و احتمالات درست شناخته می‌شود.</w:t>
      </w:r>
    </w:p>
    <w:p w:rsidR="08855763" w:rsidRDefault="08855763" w:rsidP="08322465">
      <w:pPr>
        <w:ind w:firstLine="284"/>
        <w:rPr>
          <w:rtl/>
          <w:lang w:bidi="fa-IR"/>
        </w:rPr>
      </w:pPr>
      <w:r>
        <w:rPr>
          <w:rFonts w:hint="cs"/>
          <w:rtl/>
          <w:lang w:bidi="fa-IR"/>
        </w:rPr>
        <w:t>امام شاطبی در رد آن می‌گوید</w:t>
      </w:r>
      <w:r w:rsidR="08E041FF">
        <w:rPr>
          <w:rFonts w:hint="cs"/>
          <w:rtl/>
          <w:lang w:bidi="fa-IR"/>
        </w:rPr>
        <w:t>:</w:t>
      </w:r>
      <w:r>
        <w:rPr>
          <w:rFonts w:hint="cs"/>
          <w:rtl/>
          <w:lang w:bidi="fa-IR"/>
        </w:rPr>
        <w:t xml:space="preserve"> آنچه متعلق به آخرت است جز به وسیله شرع شناخته نمی‌شود چنانکه گفته شد. اما آنچه درباره دنیا گفته شده </w:t>
      </w:r>
      <w:r w:rsidR="08CE3A63">
        <w:rPr>
          <w:rFonts w:hint="cs"/>
          <w:rtl/>
          <w:lang w:bidi="fa-IR"/>
        </w:rPr>
        <w:t>در واقع تمامی وجوه</w:t>
      </w:r>
      <w:r>
        <w:rPr>
          <w:rFonts w:hint="cs"/>
          <w:rtl/>
          <w:lang w:bidi="fa-IR"/>
        </w:rPr>
        <w:t xml:space="preserve"> نیست بلکه بعضی از وجوه است بدون ذکر وجوه دیگر آن.</w:t>
      </w:r>
    </w:p>
    <w:p w:rsidR="08855763" w:rsidRDefault="08855763" w:rsidP="08322465">
      <w:pPr>
        <w:ind w:firstLine="284"/>
        <w:rPr>
          <w:rtl/>
          <w:lang w:bidi="fa-IR"/>
        </w:rPr>
      </w:pPr>
      <w:r>
        <w:rPr>
          <w:rFonts w:hint="cs"/>
          <w:rtl/>
          <w:lang w:bidi="fa-IR"/>
        </w:rPr>
        <w:t>بنابراین وقتی که بعد از یک فاصله زمانی شرع آمد، انحراف دیدگاه‌ها و حالاتشان و پایداری</w:t>
      </w:r>
      <w:r w:rsidR="081677D0">
        <w:rPr>
          <w:rFonts w:hint="cs"/>
          <w:rtl/>
          <w:lang w:bidi="fa-IR"/>
        </w:rPr>
        <w:t xml:space="preserve"> آن‌ها </w:t>
      </w:r>
      <w:r>
        <w:rPr>
          <w:rFonts w:hint="cs"/>
          <w:rtl/>
          <w:lang w:bidi="fa-IR"/>
        </w:rPr>
        <w:t>بر</w:t>
      </w:r>
      <w:r w:rsidR="08CE3A63">
        <w:rPr>
          <w:rFonts w:hint="cs"/>
          <w:rtl/>
          <w:lang w:bidi="fa-IR"/>
        </w:rPr>
        <w:t xml:space="preserve"> انحرافات در این فاصله زمانی بر</w:t>
      </w:r>
      <w:r>
        <w:rPr>
          <w:rFonts w:hint="cs"/>
          <w:rtl/>
          <w:lang w:bidi="fa-IR"/>
        </w:rPr>
        <w:t>ایشان معلوم شد و همچنین به خاطر کنار گذاشتن عدل در احکام و قصور در عقلهایشان به عذرخواهی و ترس افتادند چنانکه خداوند می‌فرماید</w:t>
      </w:r>
      <w:r w:rsidR="08E041FF">
        <w:rPr>
          <w:rFonts w:hint="cs"/>
          <w:rtl/>
          <w:lang w:bidi="fa-IR"/>
        </w:rPr>
        <w:t>:</w:t>
      </w:r>
    </w:p>
    <w:p w:rsidR="08D253AB"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رُّسُلٗا</w:t>
      </w:r>
      <w:r>
        <w:rPr>
          <w:rFonts w:ascii="KFGQPC Uthmanic Script HAFS" w:hAnsi="KFGQPC Uthmanic Script HAFS" w:cs="KFGQPC Uthmanic Script HAFS"/>
          <w:rtl/>
        </w:rPr>
        <w:t xml:space="preserve"> مُّبَشِّرِينَ وَمُنذِرِينَ لِئَلَّا يَكُونَ لِلنَّاسِ عَلَى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حُجَّةُۢ بَعۡدَ </w:t>
      </w:r>
      <w:r>
        <w:rPr>
          <w:rFonts w:ascii="KFGQPC Uthmanic Script HAFS" w:hAnsi="KFGQPC Uthmanic Script HAFS" w:cs="KFGQPC Uthmanic Script HAFS" w:hint="cs"/>
          <w:rtl/>
        </w:rPr>
        <w:t>ٱلرُّسُلِۚ</w:t>
      </w:r>
      <w:r>
        <w:rPr>
          <w:rFonts w:ascii="KFGQPC Uthmanic Script HAFS" w:hAnsi="KFGQPC Uthmanic Script HAFS" w:cs="KFGQPC Uthmanic Script HAFS"/>
          <w:rtl/>
        </w:rPr>
        <w:t xml:space="preserve"> وَكَانَ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عَزِيزًا حَكِيمٗا ١٦٥</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النساء: 165</w:t>
      </w:r>
      <w:r w:rsidRPr="08D253AB">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w:t>
      </w:r>
      <w:r>
        <w:rPr>
          <w:rFonts w:hint="cs"/>
          <w:rtl/>
          <w:lang w:bidi="fa-IR"/>
        </w:rPr>
        <w:t>پیامبرانی بشارت‌دهنده و ترساننده فرستادیم تا اینکه بعد از آمدن پیامبر</w:t>
      </w:r>
      <w:r>
        <w:rPr>
          <w:rFonts w:hint="cs"/>
          <w:lang w:bidi="fa-IR"/>
        </w:rPr>
        <w:sym w:font="AGA Arabesque" w:char="F072"/>
      </w:r>
      <w:r>
        <w:rPr>
          <w:rFonts w:hint="cs"/>
          <w:rtl/>
          <w:lang w:bidi="fa-IR"/>
        </w:rPr>
        <w:t xml:space="preserve"> حجتی برایشان باقی نماند و خداوند عزیز و حکیم است</w:t>
      </w:r>
      <w:r w:rsidRPr="086E0B63">
        <w:rPr>
          <w:rFonts w:hint="cs"/>
          <w:sz w:val="26"/>
          <w:rtl/>
          <w:lang w:bidi="fa-IR"/>
        </w:rPr>
        <w:t>».</w:t>
      </w:r>
    </w:p>
    <w:p w:rsidR="08855763" w:rsidRDefault="08855763" w:rsidP="08322465">
      <w:pPr>
        <w:ind w:firstLine="284"/>
        <w:rPr>
          <w:rtl/>
          <w:lang w:bidi="fa-IR"/>
        </w:rPr>
      </w:pPr>
      <w:r>
        <w:rPr>
          <w:rFonts w:hint="cs"/>
          <w:rtl/>
          <w:lang w:bidi="fa-IR"/>
        </w:rPr>
        <w:t xml:space="preserve">اگر کار آن گونه که گفته شده است، باشد پس </w:t>
      </w:r>
      <w:r w:rsidR="08CE3A63">
        <w:rPr>
          <w:rFonts w:hint="cs"/>
          <w:rtl/>
          <w:lang w:bidi="fa-IR"/>
        </w:rPr>
        <w:t>به</w:t>
      </w:r>
      <w:r>
        <w:rPr>
          <w:rFonts w:hint="cs"/>
          <w:rtl/>
          <w:lang w:bidi="fa-IR"/>
        </w:rPr>
        <w:t xml:space="preserve"> شرع </w:t>
      </w:r>
      <w:r w:rsidR="08CE3A63">
        <w:rPr>
          <w:rFonts w:hint="cs"/>
          <w:rtl/>
          <w:lang w:bidi="fa-IR"/>
        </w:rPr>
        <w:t xml:space="preserve">جز ترویج مصالح دنیای آخرت </w:t>
      </w:r>
      <w:r>
        <w:rPr>
          <w:rFonts w:hint="cs"/>
          <w:rtl/>
          <w:lang w:bidi="fa-IR"/>
        </w:rPr>
        <w:t>نیازی نیست در حالی که این چنین نیست، شرع برای به پا داشتن امر دنیا و آخرت با هم آمده است پس اگر قصدش بپا داشتن مصالح دنیا و آخرت باشد، بنابراین مصالح دنیا از هدف او جدا نیست همانگونه که راه و روش آخرت در آن آمده است. و اعمال و رفتار مربوط به هر دو دنیا را ابلاغ می‌نماید و از انتشار و ترویج فساد و ناراستی که موجود است جلوگیری می‌شود.</w:t>
      </w:r>
    </w:p>
    <w:p w:rsidR="08855763" w:rsidRDefault="08855763" w:rsidP="08322465">
      <w:pPr>
        <w:ind w:firstLine="284"/>
        <w:rPr>
          <w:rtl/>
          <w:lang w:bidi="fa-IR"/>
        </w:rPr>
      </w:pPr>
      <w:r>
        <w:rPr>
          <w:rFonts w:hint="cs"/>
          <w:rtl/>
          <w:lang w:bidi="fa-IR"/>
        </w:rPr>
        <w:t>پس استقلال عقلها در دنیا به درک مصالح و مفاسد</w:t>
      </w:r>
      <w:r w:rsidR="081677D0">
        <w:rPr>
          <w:rFonts w:hint="cs"/>
          <w:rtl/>
          <w:lang w:bidi="fa-IR"/>
        </w:rPr>
        <w:t xml:space="preserve"> آن‌ها </w:t>
      </w:r>
      <w:r>
        <w:rPr>
          <w:rFonts w:hint="cs"/>
          <w:rtl/>
          <w:lang w:bidi="fa-IR"/>
        </w:rPr>
        <w:t>امکان‌پذیر است. خداوندا بدان که آنچه گوینده می‌خواهد شناختی است که به وسیله تجربه و غیره بدست می‌آید، بعد از قرار دادن اصول شرع، بنابراین در آن نزاعی نیست.</w:t>
      </w:r>
      <w:r w:rsidRPr="08E5555F">
        <w:rPr>
          <w:rStyle w:val="FootnoteReference"/>
          <w:rFonts w:cs="B Lotus"/>
          <w:sz w:val="28"/>
          <w:szCs w:val="28"/>
          <w:rtl/>
          <w:lang w:bidi="fa-IR"/>
        </w:rPr>
        <w:footnoteReference w:id="738"/>
      </w:r>
      <w:r>
        <w:rPr>
          <w:rFonts w:hint="cs"/>
          <w:rtl/>
          <w:lang w:bidi="fa-IR"/>
        </w:rPr>
        <w:t xml:space="preserve"> </w:t>
      </w:r>
    </w:p>
    <w:p w:rsidR="08855763" w:rsidRDefault="08855763" w:rsidP="08322465">
      <w:pPr>
        <w:ind w:firstLine="284"/>
        <w:rPr>
          <w:rtl/>
          <w:lang w:bidi="fa-IR"/>
        </w:rPr>
      </w:pPr>
      <w:r>
        <w:rPr>
          <w:rFonts w:hint="cs"/>
          <w:rtl/>
          <w:lang w:bidi="fa-IR"/>
        </w:rPr>
        <w:t>اینجا لازم است که بگوییم آنچه را که حقش مقدم داشتن است شرع است و آنچه تأخیرش لازم است دیدگاه عقل است. زیر</w:t>
      </w:r>
      <w:r w:rsidR="085B5C2E">
        <w:rPr>
          <w:rFonts w:hint="cs"/>
          <w:rtl/>
          <w:lang w:bidi="fa-IR"/>
        </w:rPr>
        <w:t>ا</w:t>
      </w:r>
      <w:r>
        <w:rPr>
          <w:rFonts w:hint="cs"/>
          <w:rtl/>
          <w:lang w:bidi="fa-IR"/>
        </w:rPr>
        <w:t xml:space="preserve"> مقدم کردن ناقص بر کامل درست نیست و خلاف عقل و نقل است، بنابراین گفته‌اند</w:t>
      </w:r>
      <w:r w:rsidR="08E041FF">
        <w:rPr>
          <w:rFonts w:hint="cs"/>
          <w:rtl/>
          <w:lang w:bidi="fa-IR"/>
        </w:rPr>
        <w:t>:</w:t>
      </w:r>
      <w:r>
        <w:rPr>
          <w:rFonts w:hint="cs"/>
          <w:rtl/>
          <w:lang w:bidi="fa-IR"/>
        </w:rPr>
        <w:t xml:space="preserve"> شریعت را در دست راست و عقل را در دست چپت قرار بده. این اشاره به تقدیم شرع بر عقل است.</w:t>
      </w:r>
      <w:r w:rsidRPr="08E5555F">
        <w:rPr>
          <w:rStyle w:val="FootnoteReference"/>
          <w:rFonts w:cs="B Lotus"/>
          <w:sz w:val="28"/>
          <w:szCs w:val="28"/>
          <w:rtl/>
          <w:lang w:bidi="fa-IR"/>
        </w:rPr>
        <w:footnoteReference w:id="739"/>
      </w:r>
      <w:r>
        <w:rPr>
          <w:rFonts w:hint="cs"/>
          <w:rtl/>
          <w:lang w:bidi="fa-IR"/>
        </w:rPr>
        <w:t xml:space="preserve"> </w:t>
      </w:r>
    </w:p>
    <w:p w:rsidR="08855763" w:rsidRDefault="08855763" w:rsidP="08322465">
      <w:pPr>
        <w:ind w:firstLine="284"/>
        <w:rPr>
          <w:rtl/>
          <w:lang w:bidi="fa-IR"/>
        </w:rPr>
      </w:pPr>
      <w:r>
        <w:rPr>
          <w:rFonts w:hint="cs"/>
          <w:rtl/>
          <w:lang w:bidi="fa-IR"/>
        </w:rPr>
        <w:t>کسی که عقل را بر شرع مقدم کند لازم است عقل خودش را سرزنش کند زیرا عقل شهادت داده است که شرع و وحی از او عالم‌تر و بهتر هستند، اگر بر او مقدم شود پس در شهادتش سرزنش و ناحق شده است. اگر شهادتش باطل شود. قبول گفته‌اش نیز باطل می‌شود. کسی که عقل را بر شرع مقدم کند. سرزنش شرع را نیز لازم دانسته است.</w:t>
      </w:r>
    </w:p>
    <w:p w:rsidR="08855763" w:rsidRDefault="08855763" w:rsidP="08322465">
      <w:pPr>
        <w:ind w:firstLine="284"/>
        <w:rPr>
          <w:rtl/>
          <w:lang w:bidi="fa-IR"/>
        </w:rPr>
      </w:pPr>
      <w:r>
        <w:rPr>
          <w:rFonts w:hint="cs"/>
          <w:rtl/>
          <w:lang w:bidi="fa-IR"/>
        </w:rPr>
        <w:t>امام شاطبی می‌گوید</w:t>
      </w:r>
      <w:r w:rsidR="08E041FF">
        <w:rPr>
          <w:rFonts w:hint="cs"/>
          <w:rtl/>
          <w:lang w:bidi="fa-IR"/>
        </w:rPr>
        <w:t>:</w:t>
      </w:r>
      <w:r>
        <w:rPr>
          <w:rFonts w:hint="cs"/>
          <w:rtl/>
          <w:lang w:bidi="fa-IR"/>
        </w:rPr>
        <w:t xml:space="preserve"> اول</w:t>
      </w:r>
      <w:r w:rsidR="08E041FF">
        <w:rPr>
          <w:rFonts w:hint="cs"/>
          <w:rtl/>
          <w:lang w:bidi="fa-IR"/>
        </w:rPr>
        <w:t>:</w:t>
      </w:r>
      <w:r>
        <w:rPr>
          <w:rFonts w:hint="cs"/>
          <w:rtl/>
          <w:lang w:bidi="fa-IR"/>
        </w:rPr>
        <w:t xml:space="preserve"> اگر برای عقل جایز باشد که در گرفتن نقل خطا کند، این نقل فائده‌ای ندارد از حدی که حد آن نیست. زیرا فرض دارای حد مشخص است اگر تجاوز آن جایز باشد دیگر فایده‌ای ندارد و آن از نظر شریعت باط</w:t>
      </w:r>
      <w:r w:rsidR="085B5C2E">
        <w:rPr>
          <w:rFonts w:hint="cs"/>
          <w:rtl/>
          <w:lang w:bidi="fa-IR"/>
        </w:rPr>
        <w:t>ل است و تمام آنچه مانند آن باشد، نیز اینگونه است.</w:t>
      </w:r>
    </w:p>
    <w:p w:rsidR="08855763" w:rsidRDefault="08855763" w:rsidP="08322465">
      <w:pPr>
        <w:ind w:firstLine="284"/>
        <w:rPr>
          <w:rtl/>
          <w:lang w:bidi="fa-IR"/>
        </w:rPr>
      </w:pPr>
      <w:r>
        <w:rPr>
          <w:rFonts w:hint="cs"/>
          <w:rtl/>
          <w:lang w:bidi="fa-IR"/>
        </w:rPr>
        <w:t>دوم</w:t>
      </w:r>
      <w:r w:rsidR="08E041FF">
        <w:rPr>
          <w:rFonts w:hint="cs"/>
          <w:rtl/>
          <w:lang w:bidi="fa-IR"/>
        </w:rPr>
        <w:t>:</w:t>
      </w:r>
      <w:r>
        <w:rPr>
          <w:rFonts w:hint="cs"/>
          <w:rtl/>
          <w:lang w:bidi="fa-IR"/>
        </w:rPr>
        <w:t xml:space="preserve"> در علم کلام و اصول مشخص نشده که عقل نمی‌تواند خوب و بد را معلوم کند. اگر ما آن را فراتر از شرع فرض کنیم باید خوب و بد را معلوم کند و این خلاف است. </w:t>
      </w:r>
    </w:p>
    <w:p w:rsidR="08855763" w:rsidRDefault="08855763" w:rsidP="08322465">
      <w:pPr>
        <w:ind w:firstLine="284"/>
        <w:rPr>
          <w:rtl/>
          <w:lang w:bidi="fa-IR"/>
        </w:rPr>
      </w:pPr>
      <w:r>
        <w:rPr>
          <w:rFonts w:hint="cs"/>
          <w:rtl/>
          <w:lang w:bidi="fa-IR"/>
        </w:rPr>
        <w:t>سوم</w:t>
      </w:r>
      <w:r w:rsidR="08E041FF">
        <w:rPr>
          <w:rFonts w:hint="cs"/>
          <w:rtl/>
          <w:lang w:bidi="fa-IR"/>
        </w:rPr>
        <w:t>:</w:t>
      </w:r>
      <w:r>
        <w:rPr>
          <w:rFonts w:hint="cs"/>
          <w:rtl/>
          <w:lang w:bidi="fa-IR"/>
        </w:rPr>
        <w:t xml:space="preserve"> اگر عقل را بر نقل مقدم بداند پس باطل کردن شریعت نیز جایز است و این ممکن نیست. </w:t>
      </w:r>
    </w:p>
    <w:p w:rsidR="08855763" w:rsidRDefault="08855763" w:rsidP="08322465">
      <w:pPr>
        <w:ind w:firstLine="284"/>
        <w:rPr>
          <w:rtl/>
          <w:lang w:bidi="fa-IR"/>
        </w:rPr>
      </w:pPr>
      <w:r>
        <w:rPr>
          <w:rFonts w:hint="cs"/>
          <w:rtl/>
          <w:lang w:bidi="fa-IR"/>
        </w:rPr>
        <w:t>و این گفته</w:t>
      </w:r>
      <w:r w:rsidR="08E041FF">
        <w:rPr>
          <w:rFonts w:hint="cs"/>
          <w:rtl/>
          <w:lang w:bidi="fa-IR"/>
        </w:rPr>
        <w:t>:</w:t>
      </w:r>
      <w:r>
        <w:rPr>
          <w:rFonts w:hint="cs"/>
          <w:rtl/>
          <w:lang w:bidi="fa-IR"/>
        </w:rPr>
        <w:t xml:space="preserve"> معنی شریعت</w:t>
      </w:r>
      <w:r w:rsidR="08D77C4C">
        <w:rPr>
          <w:rFonts w:hint="cs"/>
          <w:rtl/>
          <w:lang w:bidi="fa-IR"/>
        </w:rPr>
        <w:t xml:space="preserve"> اين است </w:t>
      </w:r>
      <w:r>
        <w:rPr>
          <w:rFonts w:hint="cs"/>
          <w:rtl/>
          <w:lang w:bidi="fa-IR"/>
        </w:rPr>
        <w:t>که برای مکلفین حد و حدود مشخص را در کارها و گفته‌هایشان قرار داده است. اگر جایز باشد که عقل از یک چیز در حد خود تجاوز کند پس تجاوز آن در تمامی حدود جایز می‌شود. زیرا آنچه برای چیزی قرار داده شده است برای شبیه آن نیز مقرر شده است. تجاوز از یک حد به معنی باطل شدن آن است، یا یعنی این حد درست نیست. اگر باطل شدن یک جایز باشد باطل شدن سایرین نیز جایز است. و این را هیچ کسی به دلیل عدم امکانش نمی‌گوید</w:t>
      </w:r>
      <w:r w:rsidRPr="08E5555F">
        <w:rPr>
          <w:rStyle w:val="FootnoteReference"/>
          <w:rFonts w:cs="B Lotus"/>
          <w:sz w:val="28"/>
          <w:szCs w:val="28"/>
          <w:rtl/>
          <w:lang w:bidi="fa-IR"/>
        </w:rPr>
        <w:footnoteReference w:id="740"/>
      </w:r>
      <w:r w:rsidR="08E041FF">
        <w:rPr>
          <w:rFonts w:hint="cs"/>
          <w:rtl/>
          <w:lang w:bidi="fa-IR"/>
        </w:rPr>
        <w:t>:</w:t>
      </w:r>
      <w:r>
        <w:rPr>
          <w:rFonts w:hint="cs"/>
          <w:rtl/>
          <w:lang w:bidi="fa-IR"/>
        </w:rPr>
        <w:t xml:space="preserve"> مقدم کردن عقل بر نقل سرزنش در عقل و نقل را تضمین می‌کند، چنانکه گذشت و این آشکار و واضح است و کتمانی در آن نیست.</w:t>
      </w:r>
    </w:p>
    <w:p w:rsidR="08855763" w:rsidRDefault="08855763" w:rsidP="08322465">
      <w:pPr>
        <w:ind w:firstLine="284"/>
        <w:rPr>
          <w:rtl/>
          <w:lang w:bidi="fa-IR"/>
        </w:rPr>
      </w:pPr>
      <w:r>
        <w:rPr>
          <w:rFonts w:hint="cs"/>
          <w:rtl/>
          <w:lang w:bidi="fa-IR"/>
        </w:rPr>
        <w:t>دکتر السباعی</w:t>
      </w:r>
      <w:r w:rsidR="08F325CE">
        <w:rPr>
          <w:rFonts w:cs="CTraditional Arabic" w:hint="cs"/>
          <w:rtl/>
          <w:lang w:bidi="fa-IR"/>
        </w:rPr>
        <w:t>:</w:t>
      </w:r>
      <w:r>
        <w:rPr>
          <w:rFonts w:hint="cs"/>
          <w:rtl/>
          <w:lang w:bidi="fa-IR"/>
        </w:rPr>
        <w:t xml:space="preserve"> می‌گوید</w:t>
      </w:r>
      <w:r w:rsidR="08E041FF">
        <w:rPr>
          <w:rFonts w:hint="cs"/>
          <w:rtl/>
          <w:lang w:bidi="fa-IR"/>
        </w:rPr>
        <w:t>:</w:t>
      </w:r>
      <w:r>
        <w:rPr>
          <w:rFonts w:hint="cs"/>
          <w:rtl/>
          <w:lang w:bidi="fa-IR"/>
        </w:rPr>
        <w:t xml:space="preserve"> باید به </w:t>
      </w:r>
      <w:r w:rsidR="085B5C2E">
        <w:rPr>
          <w:rFonts w:hint="cs"/>
          <w:rtl/>
          <w:lang w:bidi="fa-IR"/>
        </w:rPr>
        <w:t xml:space="preserve">این </w:t>
      </w:r>
      <w:r>
        <w:rPr>
          <w:rFonts w:hint="cs"/>
          <w:rtl/>
          <w:lang w:bidi="fa-IR"/>
        </w:rPr>
        <w:t>مسئله از جای دیگری نگریست. و فرض کنیم به این که تحکیم کردن عقل بر احادیث درست است، پس ما می‌پرسیم</w:t>
      </w:r>
      <w:r w:rsidR="08E041FF">
        <w:rPr>
          <w:rFonts w:hint="cs"/>
          <w:rtl/>
          <w:lang w:bidi="fa-IR"/>
        </w:rPr>
        <w:t>:</w:t>
      </w:r>
      <w:r>
        <w:rPr>
          <w:rFonts w:hint="cs"/>
          <w:rtl/>
          <w:lang w:bidi="fa-IR"/>
        </w:rPr>
        <w:t xml:space="preserve"> کدام عقل را می‌خواهید حاکم کنید؟ </w:t>
      </w:r>
    </w:p>
    <w:p w:rsidR="08855763" w:rsidRPr="0869759C" w:rsidRDefault="08855763" w:rsidP="08322465">
      <w:pPr>
        <w:ind w:firstLine="284"/>
        <w:rPr>
          <w:rFonts w:cs="Times New Roman"/>
          <w:rtl/>
          <w:lang w:bidi="fa-IR"/>
        </w:rPr>
      </w:pPr>
      <w:r>
        <w:rPr>
          <w:rFonts w:hint="cs"/>
          <w:rtl/>
          <w:lang w:bidi="fa-IR"/>
        </w:rPr>
        <w:t>عقل علمای طب یا هندسه یا ریاضی؟</w:t>
      </w:r>
      <w:r w:rsidR="081677D0">
        <w:rPr>
          <w:rFonts w:hint="cs"/>
          <w:rtl/>
          <w:lang w:bidi="fa-IR"/>
        </w:rPr>
        <w:t xml:space="preserve"> آن‌ها </w:t>
      </w:r>
      <w:r>
        <w:rPr>
          <w:rFonts w:hint="cs"/>
          <w:rtl/>
          <w:lang w:bidi="fa-IR"/>
        </w:rPr>
        <w:t xml:space="preserve">را چه به این؟ </w:t>
      </w:r>
    </w:p>
    <w:p w:rsidR="08855763" w:rsidRDefault="08855763" w:rsidP="08322465">
      <w:pPr>
        <w:ind w:firstLine="284"/>
        <w:rPr>
          <w:rtl/>
          <w:lang w:bidi="fa-IR"/>
        </w:rPr>
      </w:pPr>
      <w:r>
        <w:rPr>
          <w:rFonts w:hint="cs"/>
          <w:rtl/>
          <w:lang w:bidi="fa-IR"/>
        </w:rPr>
        <w:t xml:space="preserve">یا عقل محدثین؟ این برای شما مایه تعجب نیست، بلکه شما آنان را به نادانی و سادگی متهم می‌کنید. </w:t>
      </w:r>
    </w:p>
    <w:p w:rsidR="08855763" w:rsidRDefault="08855763" w:rsidP="08322465">
      <w:pPr>
        <w:ind w:firstLine="284"/>
        <w:rPr>
          <w:rtl/>
          <w:lang w:bidi="fa-IR"/>
        </w:rPr>
      </w:pPr>
      <w:r>
        <w:rPr>
          <w:rFonts w:hint="cs"/>
          <w:rtl/>
          <w:lang w:bidi="fa-IR"/>
        </w:rPr>
        <w:t>یا عقل فقهاء؟</w:t>
      </w:r>
      <w:r w:rsidR="081677D0">
        <w:rPr>
          <w:rFonts w:hint="cs"/>
          <w:rtl/>
          <w:lang w:bidi="fa-IR"/>
        </w:rPr>
        <w:t xml:space="preserve"> آن‌ها</w:t>
      </w:r>
      <w:r w:rsidR="08860249">
        <w:rPr>
          <w:rFonts w:hint="cs"/>
          <w:rtl/>
          <w:lang w:bidi="fa-IR"/>
        </w:rPr>
        <w:t xml:space="preserve"> گروه‌ها</w:t>
      </w:r>
      <w:r>
        <w:rPr>
          <w:rFonts w:hint="cs"/>
          <w:rtl/>
          <w:lang w:bidi="fa-IR"/>
        </w:rPr>
        <w:t>ی متعددی هستند و عقل</w:t>
      </w:r>
      <w:r w:rsidR="081677D0">
        <w:rPr>
          <w:rFonts w:hint="cs"/>
          <w:rtl/>
          <w:lang w:bidi="fa-IR"/>
        </w:rPr>
        <w:t xml:space="preserve"> آن‌ها </w:t>
      </w:r>
      <w:r>
        <w:rPr>
          <w:rFonts w:hint="cs"/>
          <w:rtl/>
          <w:lang w:bidi="fa-IR"/>
        </w:rPr>
        <w:t xml:space="preserve">در نظر و رأی مانند محدثین هستند. </w:t>
      </w:r>
    </w:p>
    <w:p w:rsidR="08855763" w:rsidRDefault="08855763" w:rsidP="08322465">
      <w:pPr>
        <w:ind w:firstLine="284"/>
        <w:rPr>
          <w:rtl/>
          <w:lang w:bidi="fa-IR"/>
        </w:rPr>
      </w:pPr>
      <w:r>
        <w:rPr>
          <w:rFonts w:hint="cs"/>
          <w:rtl/>
          <w:lang w:bidi="fa-IR"/>
        </w:rPr>
        <w:t xml:space="preserve">یا عقل کافران؟ می‌پندارند که ایمان شما به وجود خداوند جهل شما و خرافه‌پرستی است. </w:t>
      </w:r>
    </w:p>
    <w:p w:rsidR="08855763" w:rsidRDefault="08855763" w:rsidP="08322465">
      <w:pPr>
        <w:ind w:firstLine="284"/>
        <w:rPr>
          <w:rtl/>
          <w:lang w:bidi="fa-IR"/>
        </w:rPr>
      </w:pPr>
      <w:r>
        <w:rPr>
          <w:rFonts w:hint="cs"/>
          <w:rtl/>
          <w:lang w:bidi="fa-IR"/>
        </w:rPr>
        <w:t>یا عقل مؤمنان به وجود خدا؟ ما از شما می‌پرسیم</w:t>
      </w:r>
      <w:r w:rsidR="08E041FF">
        <w:rPr>
          <w:rFonts w:hint="cs"/>
          <w:rtl/>
          <w:lang w:bidi="fa-IR"/>
        </w:rPr>
        <w:t>:</w:t>
      </w:r>
      <w:r>
        <w:rPr>
          <w:rFonts w:hint="cs"/>
          <w:rtl/>
          <w:lang w:bidi="fa-IR"/>
        </w:rPr>
        <w:t xml:space="preserve"> به عقل کدا</w:t>
      </w:r>
      <w:r w:rsidR="085B5C2E">
        <w:rPr>
          <w:rFonts w:hint="cs"/>
          <w:rtl/>
          <w:lang w:bidi="fa-IR"/>
        </w:rPr>
        <w:t>م گروه از</w:t>
      </w:r>
      <w:r w:rsidR="08860249">
        <w:rPr>
          <w:rFonts w:hint="cs"/>
          <w:rtl/>
          <w:lang w:bidi="fa-IR"/>
        </w:rPr>
        <w:t xml:space="preserve"> گروه‌ها</w:t>
      </w:r>
      <w:r w:rsidR="085B5C2E">
        <w:rPr>
          <w:rFonts w:hint="cs"/>
          <w:rtl/>
          <w:lang w:bidi="fa-IR"/>
        </w:rPr>
        <w:t xml:space="preserve"> راضی می‌شوید؟</w:t>
      </w:r>
    </w:p>
    <w:p w:rsidR="08855763" w:rsidRDefault="08855763" w:rsidP="08322465">
      <w:pPr>
        <w:ind w:firstLine="284"/>
        <w:rPr>
          <w:rtl/>
          <w:lang w:bidi="fa-IR"/>
        </w:rPr>
      </w:pPr>
      <w:r>
        <w:rPr>
          <w:rFonts w:hint="cs"/>
          <w:rtl/>
          <w:lang w:bidi="fa-IR"/>
        </w:rPr>
        <w:t>یا عقل اهل سنت و جماعت؟ این شیعیان و معتزله را راضی نمی‌کند.</w:t>
      </w:r>
    </w:p>
    <w:p w:rsidR="08855763" w:rsidRPr="089C3FEE" w:rsidRDefault="08855763" w:rsidP="08322465">
      <w:pPr>
        <w:ind w:firstLine="284"/>
        <w:rPr>
          <w:rFonts w:cs="Times New Roman"/>
          <w:rtl/>
          <w:lang w:bidi="fa-IR"/>
        </w:rPr>
      </w:pPr>
      <w:r>
        <w:rPr>
          <w:rFonts w:hint="cs"/>
          <w:rtl/>
          <w:lang w:bidi="fa-IR"/>
        </w:rPr>
        <w:t>یا عقل معتزله؟ این بیشتر</w:t>
      </w:r>
      <w:r w:rsidR="08860249">
        <w:rPr>
          <w:rFonts w:hint="cs"/>
          <w:rtl/>
          <w:lang w:bidi="fa-IR"/>
        </w:rPr>
        <w:t xml:space="preserve"> گروه‌ها</w:t>
      </w:r>
      <w:r>
        <w:rPr>
          <w:rFonts w:hint="cs"/>
          <w:rtl/>
          <w:lang w:bidi="fa-IR"/>
        </w:rPr>
        <w:t>ی مسلمانان را راضی نمی‌کند. پس چه عقلی شما را راضی می‌کند</w:t>
      </w:r>
      <w:r w:rsidR="085B5C2E">
        <w:rPr>
          <w:rFonts w:hint="cs"/>
          <w:rtl/>
          <w:lang w:bidi="fa-IR"/>
        </w:rPr>
        <w:t>؟</w:t>
      </w:r>
      <w:r w:rsidRPr="08E5555F">
        <w:rPr>
          <w:rStyle w:val="FootnoteReference"/>
          <w:rFonts w:cs="B Lotus"/>
          <w:sz w:val="28"/>
          <w:szCs w:val="28"/>
          <w:rtl/>
          <w:lang w:bidi="fa-IR"/>
        </w:rPr>
        <w:footnoteReference w:id="741"/>
      </w:r>
      <w:r>
        <w:rPr>
          <w:rFonts w:hint="cs"/>
          <w:rtl/>
          <w:lang w:bidi="fa-IR"/>
        </w:rPr>
        <w:t xml:space="preserve"> </w:t>
      </w:r>
    </w:p>
    <w:p w:rsidR="08855763" w:rsidRDefault="08855763" w:rsidP="08322465">
      <w:pPr>
        <w:ind w:firstLine="284"/>
        <w:rPr>
          <w:rtl/>
          <w:lang w:bidi="fa-IR"/>
        </w:rPr>
      </w:pPr>
      <w:r>
        <w:rPr>
          <w:rFonts w:hint="cs"/>
          <w:rtl/>
          <w:lang w:bidi="fa-IR"/>
        </w:rPr>
        <w:t>پس اتفاق کلی بر</w:t>
      </w:r>
      <w:r w:rsidR="08D77C4C">
        <w:rPr>
          <w:rFonts w:hint="cs"/>
          <w:rtl/>
          <w:lang w:bidi="fa-IR"/>
        </w:rPr>
        <w:t xml:space="preserve"> اين است </w:t>
      </w:r>
      <w:r>
        <w:rPr>
          <w:rFonts w:hint="cs"/>
          <w:rtl/>
          <w:lang w:bidi="fa-IR"/>
        </w:rPr>
        <w:t xml:space="preserve">که تقدیم عقل درست نیست. </w:t>
      </w:r>
    </w:p>
    <w:p w:rsidR="08855763" w:rsidRDefault="08855763" w:rsidP="08322465">
      <w:pPr>
        <w:ind w:firstLine="284"/>
        <w:rPr>
          <w:rtl/>
          <w:lang w:bidi="fa-IR"/>
        </w:rPr>
      </w:pPr>
      <w:r>
        <w:rPr>
          <w:rFonts w:hint="cs"/>
          <w:rtl/>
          <w:lang w:bidi="fa-IR"/>
        </w:rPr>
        <w:t>ابن قیم الجوزیه می‌گوید</w:t>
      </w:r>
      <w:r w:rsidR="08E041FF">
        <w:rPr>
          <w:rFonts w:hint="cs"/>
          <w:rtl/>
          <w:lang w:bidi="fa-IR"/>
        </w:rPr>
        <w:t>:</w:t>
      </w:r>
      <w:r>
        <w:rPr>
          <w:rFonts w:hint="cs"/>
          <w:rtl/>
          <w:lang w:bidi="fa-IR"/>
        </w:rPr>
        <w:t xml:space="preserve"> اگر گفتند</w:t>
      </w:r>
      <w:r w:rsidR="08E041FF">
        <w:rPr>
          <w:rFonts w:hint="cs"/>
          <w:rtl/>
          <w:lang w:bidi="fa-IR"/>
        </w:rPr>
        <w:t>:</w:t>
      </w:r>
      <w:r>
        <w:rPr>
          <w:rFonts w:hint="cs"/>
          <w:rtl/>
          <w:lang w:bidi="fa-IR"/>
        </w:rPr>
        <w:t xml:space="preserve"> مقدم کردن عقل صریح در نصوص انبیاء به گونه‌ای که حتی اگر در خود آن عقل اختلافی نبینند پیامبران را به جایی رانده‌ایم که مردم از</w:t>
      </w:r>
      <w:r w:rsidR="081677D0">
        <w:rPr>
          <w:rFonts w:hint="cs"/>
          <w:rtl/>
          <w:lang w:bidi="fa-IR"/>
        </w:rPr>
        <w:t xml:space="preserve"> آن‌ها </w:t>
      </w:r>
      <w:r>
        <w:rPr>
          <w:rFonts w:hint="cs"/>
          <w:rtl/>
          <w:lang w:bidi="fa-IR"/>
        </w:rPr>
        <w:t>دور شود چرا که</w:t>
      </w:r>
      <w:r w:rsidR="081677D0">
        <w:rPr>
          <w:rFonts w:hint="cs"/>
          <w:rtl/>
          <w:lang w:bidi="fa-IR"/>
        </w:rPr>
        <w:t xml:space="preserve"> آن‌ها </w:t>
      </w:r>
      <w:r>
        <w:rPr>
          <w:rFonts w:hint="cs"/>
          <w:rtl/>
          <w:lang w:bidi="fa-IR"/>
        </w:rPr>
        <w:t xml:space="preserve">با عقل صریح مخالفت دارند. </w:t>
      </w:r>
    </w:p>
    <w:p w:rsidR="08D253AB" w:rsidRDefault="08855763" w:rsidP="08322465">
      <w:pPr>
        <w:ind w:firstLine="284"/>
        <w:rPr>
          <w:rtl/>
          <w:lang w:bidi="fa-IR"/>
        </w:rPr>
      </w:pPr>
      <w:r>
        <w:rPr>
          <w:rFonts w:hint="cs"/>
          <w:rtl/>
          <w:lang w:bidi="fa-IR"/>
        </w:rPr>
        <w:t>و خداوند به</w:t>
      </w:r>
      <w:r w:rsidR="081677D0">
        <w:rPr>
          <w:rFonts w:hint="cs"/>
          <w:rtl/>
          <w:lang w:bidi="fa-IR"/>
        </w:rPr>
        <w:t xml:space="preserve"> آن‌ها </w:t>
      </w:r>
      <w:r>
        <w:rPr>
          <w:rFonts w:hint="cs"/>
          <w:rtl/>
          <w:lang w:bidi="fa-IR"/>
        </w:rPr>
        <w:t>شهادت داده و شهادت خداوند به آن کافیست و بر این شهادت ملائکه و عالِمان نیز شهادت داده‌اند که راه و روش پیامبر راه و روش استدلالی است</w:t>
      </w:r>
      <w:r w:rsidR="085B5C2E">
        <w:rPr>
          <w:rFonts w:hint="cs"/>
          <w:rtl/>
          <w:lang w:bidi="fa-IR"/>
        </w:rPr>
        <w:t>.</w:t>
      </w:r>
      <w:r>
        <w:rPr>
          <w:rFonts w:hint="cs"/>
          <w:rtl/>
          <w:lang w:bidi="fa-IR"/>
        </w:rPr>
        <w:t xml:space="preserve"> چنانکه خداوند می‌گوید</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ٱلنَّاسُ</w:t>
      </w:r>
      <w:r>
        <w:rPr>
          <w:rFonts w:ascii="KFGQPC Uthmanic Script HAFS" w:hAnsi="KFGQPC Uthmanic Script HAFS" w:cs="KFGQPC Uthmanic Script HAFS"/>
          <w:rtl/>
        </w:rPr>
        <w:t xml:space="preserve"> قَدۡ جَآءَكُم بُرۡهَٰنٞ مِّن رَّبِّكُمۡ</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النساء: 174</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«ای مردم به درستی از طرف خداوند برای شما دلیل محکم آمده است».</w:t>
      </w:r>
    </w:p>
    <w:p w:rsidR="08D253AB" w:rsidRDefault="08855763" w:rsidP="08322465">
      <w:pPr>
        <w:ind w:firstLine="284"/>
        <w:rPr>
          <w:rtl/>
          <w:lang w:bidi="fa-IR"/>
        </w:rPr>
      </w:pPr>
      <w:r>
        <w:rPr>
          <w:rFonts w:hint="cs"/>
          <w:rtl/>
          <w:lang w:bidi="fa-IR"/>
        </w:rPr>
        <w:t>و همچنین خداوند</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وَأَنزَلَ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عَلَيۡكَ </w:t>
      </w:r>
      <w:r>
        <w:rPr>
          <w:rFonts w:ascii="KFGQPC Uthmanic Script HAFS" w:hAnsi="KFGQPC Uthmanic Script HAFS" w:cs="KFGQPC Uthmanic Script HAFS" w:hint="cs"/>
          <w:rtl/>
        </w:rPr>
        <w:t>ٱلۡكِتَٰبَ</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ٱلۡحِكۡمَةَ</w:t>
      </w:r>
      <w:r>
        <w:rPr>
          <w:rFonts w:ascii="KFGQPC Uthmanic Script HAFS" w:hAnsi="KFGQPC Uthmanic Script HAFS" w:cs="KFGQPC Uthmanic Script HAFS"/>
          <w:rtl/>
        </w:rPr>
        <w:t xml:space="preserve"> وَعَلَّمَكَ مَا لَمۡ تَكُن تَعۡلَمُۚ</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النساء: 113</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«بر تو کتاب و حکمت را نازل کرده است و تو را یاد داده آنچه که نمی‌دانستی».</w:t>
      </w:r>
    </w:p>
    <w:p w:rsidR="08855763" w:rsidRDefault="08855763" w:rsidP="08322465">
      <w:pPr>
        <w:ind w:firstLine="284"/>
        <w:rPr>
          <w:rtl/>
          <w:lang w:bidi="fa-IR"/>
        </w:rPr>
      </w:pPr>
      <w:r>
        <w:rPr>
          <w:rFonts w:hint="cs"/>
          <w:rtl/>
          <w:lang w:bidi="fa-IR"/>
        </w:rPr>
        <w:t>طریقه استدلالی و روحی کتاب و سنت برای دعوت به سوی خیر وارد شده است. اما طریقه عقلانی تقلید شده از مردی در یونان است که به عقل خود قانونی قرار داد که شامل دو مقدمه و یک نتیجه می‌باشد به گمانش این قانون در علم اخلاق و عقل‌هایشان نیز درست می‌باشد. شخص عاقل در درستی یک مسئله در علوم انسانی از آن استفاده نمی‌کند بلکه کسی نمی‌تواند علم را در آن وزن کند جز اینکه آن را فاسد کند و کسی نمی‌تواند در این کار برجسته شود مگر اینکه از حقایق ایمان کنده شود مانند کندن لباس از انسان.</w:t>
      </w:r>
      <w:r w:rsidRPr="08E5555F">
        <w:rPr>
          <w:rStyle w:val="FootnoteReference"/>
          <w:rFonts w:cs="B Lotus"/>
          <w:sz w:val="28"/>
          <w:szCs w:val="28"/>
          <w:rtl/>
          <w:lang w:bidi="fa-IR"/>
        </w:rPr>
        <w:footnoteReference w:id="742"/>
      </w:r>
      <w:r>
        <w:rPr>
          <w:rFonts w:hint="cs"/>
          <w:rtl/>
          <w:lang w:bidi="fa-IR"/>
        </w:rPr>
        <w:t xml:space="preserve"> </w:t>
      </w:r>
    </w:p>
    <w:p w:rsidR="08855763" w:rsidRDefault="08855763" w:rsidP="08322465">
      <w:pPr>
        <w:ind w:firstLine="284"/>
        <w:rPr>
          <w:rtl/>
          <w:lang w:bidi="fa-IR"/>
        </w:rPr>
      </w:pPr>
      <w:r>
        <w:rPr>
          <w:rFonts w:hint="cs"/>
          <w:rtl/>
          <w:lang w:bidi="fa-IR"/>
        </w:rPr>
        <w:t xml:space="preserve">به کسانی که با عقلشان در شریعت خداوند حکم می‌کنند </w:t>
      </w:r>
      <w:r w:rsidR="085B5C2E">
        <w:rPr>
          <w:rFonts w:hint="cs"/>
          <w:rtl/>
          <w:lang w:bidi="fa-IR"/>
        </w:rPr>
        <w:t>و آن را بر شریعت مقدم می‌کنند،</w:t>
      </w:r>
      <w:r>
        <w:rPr>
          <w:rFonts w:hint="cs"/>
          <w:rtl/>
          <w:lang w:bidi="fa-IR"/>
        </w:rPr>
        <w:t xml:space="preserve"> می‌گوییم</w:t>
      </w:r>
      <w:r w:rsidR="08E041FF">
        <w:rPr>
          <w:rFonts w:hint="cs"/>
          <w:rtl/>
          <w:lang w:bidi="fa-IR"/>
        </w:rPr>
        <w:t>:</w:t>
      </w:r>
      <w:r>
        <w:rPr>
          <w:rFonts w:hint="cs"/>
          <w:rtl/>
          <w:lang w:bidi="fa-IR"/>
        </w:rPr>
        <w:t xml:space="preserve"> همانا حاکم کردن عقل در حالی است که خود بوجود آمده از یک منبع دیگر است می‌گویند</w:t>
      </w:r>
      <w:r w:rsidR="08E041FF">
        <w:rPr>
          <w:rFonts w:hint="cs"/>
          <w:rtl/>
          <w:lang w:bidi="fa-IR"/>
        </w:rPr>
        <w:t>:</w:t>
      </w:r>
      <w:r>
        <w:rPr>
          <w:rFonts w:hint="cs"/>
          <w:rtl/>
          <w:lang w:bidi="fa-IR"/>
        </w:rPr>
        <w:t xml:space="preserve"> واجب است که پیامبران آن را بر انگیزانند، درستی و اصلاح شریعت و این لطف بر خدا واجب است، چگونه این در حق خداوند جایز است در آنچه که در صفات و اسمایش در کتاب بزرگش و سنت پیامبر پاکش وارد شده است؟ و معجزه چگونه است؟ دنیا و آخرت چگونه است و حساب آن و جزایش و بهشت و جهنم و میزان و راه شفاعت چگونه است؟</w:t>
      </w:r>
    </w:p>
    <w:p w:rsidR="08855763" w:rsidRDefault="08855763" w:rsidP="08322465">
      <w:pPr>
        <w:ind w:firstLine="284"/>
        <w:rPr>
          <w:rtl/>
          <w:lang w:bidi="fa-IR"/>
        </w:rPr>
      </w:pPr>
      <w:r>
        <w:rPr>
          <w:rFonts w:hint="cs"/>
          <w:rtl/>
          <w:lang w:bidi="fa-IR"/>
        </w:rPr>
        <w:t xml:space="preserve">آنچه که در آن چیزهایی گفته می‌شود (درباره خداوند، پیامبران، معجزات برای پیامبران و شنیدنی‌های غیب). </w:t>
      </w:r>
    </w:p>
    <w:p w:rsidR="08855763" w:rsidRDefault="08855763" w:rsidP="08322465">
      <w:pPr>
        <w:ind w:firstLine="284"/>
        <w:rPr>
          <w:rtl/>
          <w:lang w:bidi="fa-IR"/>
        </w:rPr>
      </w:pPr>
      <w:r>
        <w:rPr>
          <w:rFonts w:hint="cs"/>
          <w:rtl/>
          <w:lang w:bidi="fa-IR"/>
        </w:rPr>
        <w:t>می‌گوییم</w:t>
      </w:r>
      <w:r w:rsidR="08E041FF">
        <w:rPr>
          <w:rFonts w:hint="cs"/>
          <w:rtl/>
          <w:lang w:bidi="fa-IR"/>
        </w:rPr>
        <w:t>:</w:t>
      </w:r>
      <w:r>
        <w:rPr>
          <w:rFonts w:hint="cs"/>
          <w:rtl/>
          <w:lang w:bidi="fa-IR"/>
        </w:rPr>
        <w:t xml:space="preserve"> همانا گفته شما با عقل‌هایتان در کارها مخالف است. این واجب است، این ممکن است، این چگونه است. </w:t>
      </w:r>
    </w:p>
    <w:p w:rsidR="08855763" w:rsidRDefault="08855763" w:rsidP="08322465">
      <w:pPr>
        <w:ind w:firstLine="284"/>
        <w:rPr>
          <w:rtl/>
          <w:lang w:bidi="fa-IR"/>
        </w:rPr>
      </w:pPr>
      <w:r>
        <w:rPr>
          <w:rFonts w:hint="cs"/>
          <w:rtl/>
          <w:lang w:bidi="fa-IR"/>
        </w:rPr>
        <w:t>این کار جسارت شما به خداوند و کبر بر او است. و اعتراض به حکم او و شرع خداوند است. و مقدم کردن چیزی بر گفته‌های خداوند و پیامبر می‌باشد. بر آن جسارت دست نیافته‌اند پس</w:t>
      </w:r>
      <w:r w:rsidR="085B5C2E">
        <w:rPr>
          <w:rFonts w:hint="cs"/>
          <w:rtl/>
          <w:lang w:bidi="fa-IR"/>
        </w:rPr>
        <w:t xml:space="preserve"> حجت درست و حکم کامل برای خداست </w:t>
      </w:r>
      <w:r>
        <w:rPr>
          <w:rFonts w:hint="cs"/>
          <w:rtl/>
          <w:lang w:bidi="fa-IR"/>
        </w:rPr>
        <w:t>و باز دارنده‌ای برای حکمش نیست. پس توقف واجب است، خداوند می‌فرماید</w:t>
      </w:r>
      <w:r w:rsidR="08E041FF">
        <w:rPr>
          <w:rFonts w:hint="cs"/>
          <w:rtl/>
          <w:lang w:bidi="fa-IR"/>
        </w:rPr>
        <w:t>:</w:t>
      </w:r>
    </w:p>
    <w:p w:rsidR="08D253AB"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قُلۡ</w:t>
      </w:r>
      <w:r>
        <w:rPr>
          <w:rFonts w:ascii="KFGQPC Uthmanic Script HAFS" w:hAnsi="KFGQPC Uthmanic Script HAFS" w:cs="KFGQPC Uthmanic Script HAFS"/>
          <w:rtl/>
        </w:rPr>
        <w:t xml:space="preserve"> فَلِلَّهِ </w:t>
      </w:r>
      <w:r>
        <w:rPr>
          <w:rFonts w:ascii="KFGQPC Uthmanic Script HAFS" w:hAnsi="KFGQPC Uthmanic Script HAFS" w:cs="KFGQPC Uthmanic Script HAFS" w:hint="cs"/>
          <w:rtl/>
        </w:rPr>
        <w:t>ٱلۡحُجَّةُ</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ٱلۡبَٰلِغَةُۖ</w:t>
      </w:r>
      <w:r>
        <w:rPr>
          <w:rFonts w:ascii="KFGQPC Uthmanic Script HAFS" w:hAnsi="KFGQPC Uthmanic Script HAFS" w:cs="KFGQPC Uthmanic Script HAFS"/>
          <w:rtl/>
        </w:rPr>
        <w:t xml:space="preserve"> فَلَوۡ شَآءَ لَهَدَىٰكُمۡ أَجۡمَعِينَ ١٤٩</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الأنعام: 149</w:t>
      </w:r>
      <w:r w:rsidRPr="08D253AB">
        <w:rPr>
          <w:rFonts w:ascii="mylotus" w:hAnsi="mylotus" w:cs="mylotus"/>
          <w:sz w:val="26"/>
          <w:szCs w:val="26"/>
          <w:rtl/>
          <w:lang w:bidi="fa-IR"/>
        </w:rPr>
        <w:t>]</w:t>
      </w:r>
      <w:r>
        <w:rPr>
          <w:rFonts w:hint="cs"/>
          <w:rtl/>
          <w:lang w:bidi="fa-IR"/>
        </w:rPr>
        <w:t>.</w:t>
      </w:r>
    </w:p>
    <w:p w:rsidR="08855763" w:rsidRPr="08436FBD" w:rsidRDefault="08855763" w:rsidP="08322465">
      <w:pPr>
        <w:ind w:firstLine="284"/>
        <w:rPr>
          <w:rFonts w:cs="Times New Roman"/>
          <w:sz w:val="26"/>
          <w:szCs w:val="26"/>
          <w:rtl/>
          <w:lang w:bidi="fa-IR"/>
        </w:rPr>
      </w:pPr>
      <w:r w:rsidRPr="086E0B63">
        <w:rPr>
          <w:rFonts w:hint="cs"/>
          <w:sz w:val="26"/>
          <w:rtl/>
          <w:lang w:bidi="fa-IR"/>
        </w:rPr>
        <w:t>«حجت و دلیل بالغ و درست از آن خداست اگر بخواهد همه شما را هدایت خواهد کرد».</w:t>
      </w:r>
    </w:p>
    <w:p w:rsidR="08D253AB" w:rsidRDefault="08855763" w:rsidP="08322465">
      <w:pPr>
        <w:ind w:firstLine="284"/>
        <w:rPr>
          <w:rtl/>
          <w:lang w:bidi="fa-IR"/>
        </w:rPr>
      </w:pPr>
      <w:r>
        <w:rPr>
          <w:rFonts w:hint="cs"/>
          <w:rtl/>
          <w:lang w:bidi="fa-IR"/>
        </w:rPr>
        <w:t>و</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لَا يُسۡ‍َٔلُ عَمَّا يَفۡعَلُ وَهُمۡ يُسۡ‍َٔلُونَ ٢٣</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الأنبیاء: 23</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«از آنچه انجام می‌دهد پرسیده نمی‌شود در حالی که از</w:t>
      </w:r>
      <w:r w:rsidR="081677D0">
        <w:rPr>
          <w:rFonts w:hint="cs"/>
          <w:sz w:val="26"/>
          <w:rtl/>
          <w:lang w:bidi="fa-IR"/>
        </w:rPr>
        <w:t xml:space="preserve"> آن‌ها </w:t>
      </w:r>
      <w:r w:rsidRPr="086E0B63">
        <w:rPr>
          <w:rFonts w:hint="cs"/>
          <w:sz w:val="26"/>
          <w:rtl/>
          <w:lang w:bidi="fa-IR"/>
        </w:rPr>
        <w:t>پرسیده می‌شود».</w:t>
      </w:r>
    </w:p>
    <w:p w:rsidR="08D253AB" w:rsidRDefault="08855763" w:rsidP="08322465">
      <w:pPr>
        <w:ind w:firstLine="284"/>
        <w:rPr>
          <w:rtl/>
          <w:lang w:bidi="fa-IR"/>
        </w:rPr>
      </w:pPr>
      <w:r>
        <w:rPr>
          <w:rFonts w:hint="cs"/>
          <w:rtl/>
          <w:lang w:bidi="fa-IR"/>
        </w:rPr>
        <w:t>و گفته خداوند</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وَ</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يَحۡكُمُ لَا مُعَقِّبَ لِحُكۡمِهِ</w:t>
      </w:r>
      <w:r>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الرعد: 41</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«خداوند حکم می‌کند و هیچ باز دارنده‌ای برای حکمش نیست».</w:t>
      </w:r>
    </w:p>
    <w:p w:rsidR="08855763" w:rsidRDefault="08855763" w:rsidP="08322465">
      <w:pPr>
        <w:ind w:firstLine="284"/>
        <w:rPr>
          <w:rtl/>
          <w:lang w:bidi="fa-IR"/>
        </w:rPr>
      </w:pPr>
      <w:r>
        <w:rPr>
          <w:rFonts w:hint="cs"/>
          <w:rtl/>
          <w:lang w:bidi="fa-IR"/>
        </w:rPr>
        <w:t>و این برای عقل مخالف وحی قرآن و سنت که بر عصمت و پاکی خداوند جسارت می‌ورزند</w:t>
      </w:r>
      <w:r w:rsidR="085B5C2E">
        <w:rPr>
          <w:rFonts w:hint="cs"/>
          <w:rtl/>
          <w:lang w:bidi="fa-IR"/>
        </w:rPr>
        <w:t>،</w:t>
      </w:r>
      <w:r w:rsidR="085B5C2E" w:rsidRPr="085B5C2E">
        <w:rPr>
          <w:rFonts w:hint="cs"/>
          <w:rtl/>
          <w:lang w:bidi="fa-IR"/>
        </w:rPr>
        <w:t xml:space="preserve"> </w:t>
      </w:r>
      <w:r w:rsidR="085B5C2E">
        <w:rPr>
          <w:rFonts w:hint="cs"/>
          <w:rtl/>
          <w:lang w:bidi="fa-IR"/>
        </w:rPr>
        <w:t>کافیست</w:t>
      </w:r>
      <w:r>
        <w:rPr>
          <w:rFonts w:hint="cs"/>
          <w:rtl/>
          <w:lang w:bidi="fa-IR"/>
        </w:rPr>
        <w:t>.</w:t>
      </w:r>
    </w:p>
    <w:p w:rsidR="08855763" w:rsidRDefault="08855763" w:rsidP="08322465">
      <w:pPr>
        <w:ind w:firstLine="284"/>
        <w:rPr>
          <w:rtl/>
          <w:lang w:bidi="fa-IR"/>
        </w:rPr>
      </w:pPr>
      <w:r>
        <w:rPr>
          <w:rFonts w:hint="cs"/>
          <w:rtl/>
          <w:lang w:bidi="fa-IR"/>
        </w:rPr>
        <w:t xml:space="preserve">پس چگونه عقل را بر شرع یعنی کتاب و سنت مقدم می‌کنیم و چگونه تصور کنیم که شرع خداوند به چیزی حکم کند که با عقل حکم شده و با شرع پاک مخالف است. </w:t>
      </w:r>
    </w:p>
    <w:p w:rsidR="08855763" w:rsidRDefault="085B5C2E" w:rsidP="08322465">
      <w:pPr>
        <w:ind w:firstLine="284"/>
        <w:rPr>
          <w:rtl/>
          <w:lang w:bidi="fa-IR"/>
        </w:rPr>
      </w:pPr>
      <w:r>
        <w:rPr>
          <w:rFonts w:hint="cs"/>
          <w:rtl/>
          <w:lang w:bidi="fa-IR"/>
        </w:rPr>
        <w:t xml:space="preserve">دکتر </w:t>
      </w:r>
      <w:r w:rsidR="08855763">
        <w:rPr>
          <w:rFonts w:hint="cs"/>
          <w:rtl/>
          <w:lang w:bidi="fa-IR"/>
        </w:rPr>
        <w:t>سباعی می‌گوید</w:t>
      </w:r>
      <w:r w:rsidR="08E041FF">
        <w:rPr>
          <w:rFonts w:hint="cs"/>
          <w:rtl/>
          <w:lang w:bidi="fa-IR"/>
        </w:rPr>
        <w:t>:</w:t>
      </w:r>
      <w:r w:rsidR="08855763">
        <w:rPr>
          <w:rFonts w:hint="cs"/>
          <w:rtl/>
          <w:lang w:bidi="fa-IR"/>
        </w:rPr>
        <w:t xml:space="preserve"> در اسلام چیزی نیست که عقل آن را نپذیرد و</w:t>
      </w:r>
      <w:r>
        <w:rPr>
          <w:rFonts w:hint="cs"/>
          <w:rtl/>
          <w:lang w:bidi="fa-IR"/>
        </w:rPr>
        <w:t xml:space="preserve"> حکم به غیر ممکن بودن اینکار ب</w:t>
      </w:r>
      <w:r w:rsidR="08855763">
        <w:rPr>
          <w:rFonts w:hint="cs"/>
          <w:rtl/>
          <w:lang w:bidi="fa-IR"/>
        </w:rPr>
        <w:t xml:space="preserve">دهد اما در آن </w:t>
      </w:r>
      <w:r w:rsidR="08855763">
        <w:rPr>
          <w:rFonts w:cs="Times New Roman" w:hint="cs"/>
          <w:rtl/>
          <w:lang w:bidi="fa-IR"/>
        </w:rPr>
        <w:t>–</w:t>
      </w:r>
      <w:r w:rsidR="08855763">
        <w:rPr>
          <w:rFonts w:hint="cs"/>
          <w:rtl/>
          <w:lang w:bidi="fa-IR"/>
        </w:rPr>
        <w:t xml:space="preserve"> چنانکه در تمامی رسالت‌های آسمانی هست </w:t>
      </w:r>
      <w:r w:rsidR="08855763">
        <w:rPr>
          <w:rFonts w:cs="Times New Roman" w:hint="cs"/>
          <w:rtl/>
          <w:lang w:bidi="fa-IR"/>
        </w:rPr>
        <w:t>–</w:t>
      </w:r>
      <w:r w:rsidR="08855763">
        <w:rPr>
          <w:rFonts w:hint="cs"/>
          <w:rtl/>
          <w:lang w:bidi="fa-IR"/>
        </w:rPr>
        <w:t xml:space="preserve"> اموری هستند که عقل از</w:t>
      </w:r>
      <w:r w:rsidR="081677D0">
        <w:rPr>
          <w:rFonts w:hint="cs"/>
          <w:rtl/>
          <w:lang w:bidi="fa-IR"/>
        </w:rPr>
        <w:t xml:space="preserve"> آن‌ها </w:t>
      </w:r>
      <w:r w:rsidR="08855763">
        <w:rPr>
          <w:rFonts w:hint="cs"/>
          <w:rtl/>
          <w:lang w:bidi="fa-IR"/>
        </w:rPr>
        <w:t>درمانده است و قادر نیست که</w:t>
      </w:r>
      <w:r w:rsidR="081677D0">
        <w:rPr>
          <w:rFonts w:hint="cs"/>
          <w:rtl/>
          <w:lang w:bidi="fa-IR"/>
        </w:rPr>
        <w:t xml:space="preserve"> آن‌ها </w:t>
      </w:r>
      <w:r w:rsidR="08855763">
        <w:rPr>
          <w:rFonts w:hint="cs"/>
          <w:rtl/>
          <w:lang w:bidi="fa-IR"/>
        </w:rPr>
        <w:t>را تصور کند</w:t>
      </w:r>
      <w:r w:rsidR="08855763" w:rsidRPr="08E5555F">
        <w:rPr>
          <w:rStyle w:val="FootnoteReference"/>
          <w:rFonts w:cs="B Lotus"/>
          <w:sz w:val="28"/>
          <w:szCs w:val="28"/>
          <w:rtl/>
          <w:lang w:bidi="fa-IR"/>
        </w:rPr>
        <w:footnoteReference w:id="743"/>
      </w:r>
      <w:r w:rsidR="08855763">
        <w:rPr>
          <w:rFonts w:hint="cs"/>
          <w:rtl/>
          <w:lang w:bidi="fa-IR"/>
        </w:rPr>
        <w:t xml:space="preserve"> در (مسائل خداوندی </w:t>
      </w:r>
      <w:r w:rsidR="08855763">
        <w:rPr>
          <w:rFonts w:cs="Times New Roman" w:hint="cs"/>
          <w:rtl/>
          <w:lang w:bidi="fa-IR"/>
        </w:rPr>
        <w:t>–</w:t>
      </w:r>
      <w:r w:rsidR="08855763">
        <w:rPr>
          <w:rFonts w:hint="cs"/>
          <w:rtl/>
          <w:lang w:bidi="fa-IR"/>
        </w:rPr>
        <w:t xml:space="preserve"> پیامبران و معجزات و شنیدنی‌ها) این امور فوق عقل و درک هستند و در فهم</w:t>
      </w:r>
      <w:r w:rsidR="081677D0">
        <w:rPr>
          <w:rFonts w:hint="cs"/>
          <w:rtl/>
          <w:lang w:bidi="fa-IR"/>
        </w:rPr>
        <w:t xml:space="preserve"> آن‌ها </w:t>
      </w:r>
      <w:r w:rsidR="08855763">
        <w:rPr>
          <w:rFonts w:hint="cs"/>
          <w:rtl/>
          <w:lang w:bidi="fa-IR"/>
        </w:rPr>
        <w:t>به اشتباه می‌افتد و چیزی از آن می‌فهمد که با عقل صریح مخالف است پس میان آنچه که از نقل فهمیده می‌شود با آنچه عقل صریح اقتضا می‌کند اختلاف وجود دارد.</w:t>
      </w:r>
      <w:r w:rsidR="08855763" w:rsidRPr="08E5555F">
        <w:rPr>
          <w:rStyle w:val="FootnoteReference"/>
          <w:rFonts w:cs="B Lotus"/>
          <w:sz w:val="28"/>
          <w:szCs w:val="28"/>
          <w:rtl/>
          <w:lang w:bidi="fa-IR"/>
        </w:rPr>
        <w:footnoteReference w:id="744"/>
      </w:r>
      <w:r w:rsidR="08855763">
        <w:rPr>
          <w:rFonts w:hint="cs"/>
          <w:rtl/>
          <w:lang w:bidi="fa-IR"/>
        </w:rPr>
        <w:t xml:space="preserve"> </w:t>
      </w:r>
    </w:p>
    <w:p w:rsidR="08855763" w:rsidRDefault="08855763" w:rsidP="08322465">
      <w:pPr>
        <w:ind w:firstLine="284"/>
        <w:rPr>
          <w:rtl/>
          <w:lang w:bidi="fa-IR"/>
        </w:rPr>
      </w:pPr>
      <w:r>
        <w:rPr>
          <w:rFonts w:hint="cs"/>
          <w:rtl/>
          <w:lang w:bidi="fa-IR"/>
        </w:rPr>
        <w:t>ابن خلدون می‌گوید</w:t>
      </w:r>
      <w:r w:rsidR="08E041FF">
        <w:rPr>
          <w:rFonts w:hint="cs"/>
          <w:rtl/>
          <w:lang w:bidi="fa-IR"/>
        </w:rPr>
        <w:t>:</w:t>
      </w:r>
      <w:r>
        <w:rPr>
          <w:rFonts w:hint="cs"/>
          <w:rtl/>
          <w:lang w:bidi="fa-IR"/>
        </w:rPr>
        <w:t xml:space="preserve"> این عقاید با شریعت رودررو می‌باشند چنانکه </w:t>
      </w:r>
      <w:r w:rsidR="0850042A">
        <w:rPr>
          <w:rFonts w:hint="cs"/>
          <w:rtl/>
          <w:lang w:bidi="fa-IR"/>
        </w:rPr>
        <w:t xml:space="preserve">پیشینیان </w:t>
      </w:r>
      <w:r>
        <w:rPr>
          <w:rFonts w:hint="cs"/>
          <w:rtl/>
          <w:lang w:bidi="fa-IR"/>
        </w:rPr>
        <w:t>بدون رجوع به عقل و تعدیل آن</w:t>
      </w:r>
      <w:r w:rsidR="0850042A">
        <w:rPr>
          <w:rFonts w:hint="cs"/>
          <w:rtl/>
          <w:lang w:bidi="fa-IR"/>
        </w:rPr>
        <w:t>،</w:t>
      </w:r>
      <w:r w:rsidR="0850042A" w:rsidRPr="0850042A">
        <w:rPr>
          <w:rFonts w:hint="cs"/>
          <w:rtl/>
          <w:lang w:bidi="fa-IR"/>
        </w:rPr>
        <w:t xml:space="preserve"> </w:t>
      </w:r>
      <w:r w:rsidR="0850042A">
        <w:rPr>
          <w:rFonts w:hint="cs"/>
          <w:rtl/>
          <w:lang w:bidi="fa-IR"/>
        </w:rPr>
        <w:t>آن را نقل کرده‏اند</w:t>
      </w:r>
      <w:r>
        <w:rPr>
          <w:rFonts w:hint="cs"/>
          <w:rtl/>
          <w:lang w:bidi="fa-IR"/>
        </w:rPr>
        <w:t>. هنگامی که شارع ما را به مدرک راهنمایی کرد پ</w:t>
      </w:r>
      <w:r w:rsidR="0850042A">
        <w:rPr>
          <w:rFonts w:hint="cs"/>
          <w:rtl/>
          <w:lang w:bidi="fa-IR"/>
        </w:rPr>
        <w:t>س شایسته است که آن را بر مدارک خود</w:t>
      </w:r>
      <w:r>
        <w:rPr>
          <w:rFonts w:hint="cs"/>
          <w:rtl/>
          <w:lang w:bidi="fa-IR"/>
        </w:rPr>
        <w:t xml:space="preserve"> مقدم کنیم و به آن اعتماد کنیم. و به مدارک عقل در تص</w:t>
      </w:r>
      <w:r w:rsidR="0850042A">
        <w:rPr>
          <w:rFonts w:hint="cs"/>
          <w:rtl/>
          <w:lang w:bidi="fa-IR"/>
        </w:rPr>
        <w:t>حیح آن اگر چه مانع باشد نظر نی</w:t>
      </w:r>
      <w:r>
        <w:rPr>
          <w:rFonts w:hint="cs"/>
          <w:rtl/>
          <w:lang w:bidi="fa-IR"/>
        </w:rPr>
        <w:t>اندازیم، بلکه اعتماد  بر اعتقاد و علمی که به آن امر شده‌ایم</w:t>
      </w:r>
      <w:r w:rsidR="0850042A">
        <w:rPr>
          <w:rFonts w:hint="cs"/>
          <w:rtl/>
          <w:lang w:bidi="fa-IR"/>
        </w:rPr>
        <w:t>،</w:t>
      </w:r>
      <w:r>
        <w:rPr>
          <w:rFonts w:hint="cs"/>
          <w:rtl/>
          <w:lang w:bidi="fa-IR"/>
        </w:rPr>
        <w:t xml:space="preserve"> </w:t>
      </w:r>
      <w:r w:rsidR="0850042A">
        <w:rPr>
          <w:rFonts w:hint="cs"/>
          <w:rtl/>
          <w:lang w:bidi="fa-IR"/>
        </w:rPr>
        <w:t xml:space="preserve">کنیم و </w:t>
      </w:r>
      <w:r>
        <w:rPr>
          <w:rFonts w:hint="cs"/>
          <w:rtl/>
          <w:lang w:bidi="fa-IR"/>
        </w:rPr>
        <w:t xml:space="preserve">از آنچه </w:t>
      </w:r>
      <w:r w:rsidR="0850042A">
        <w:rPr>
          <w:rFonts w:hint="cs"/>
          <w:rtl/>
          <w:lang w:bidi="fa-IR"/>
        </w:rPr>
        <w:t>که</w:t>
      </w:r>
      <w:r>
        <w:rPr>
          <w:rFonts w:hint="cs"/>
          <w:rtl/>
          <w:lang w:bidi="fa-IR"/>
        </w:rPr>
        <w:t xml:space="preserve"> آن</w:t>
      </w:r>
      <w:r w:rsidR="0850042A">
        <w:rPr>
          <w:rFonts w:hint="cs"/>
          <w:rtl/>
          <w:lang w:bidi="fa-IR"/>
        </w:rPr>
        <w:t xml:space="preserve"> را</w:t>
      </w:r>
      <w:r>
        <w:rPr>
          <w:rFonts w:hint="cs"/>
          <w:rtl/>
          <w:lang w:bidi="fa-IR"/>
        </w:rPr>
        <w:t xml:space="preserve"> نمی‌فهم</w:t>
      </w:r>
      <w:r w:rsidR="0850042A">
        <w:rPr>
          <w:rFonts w:hint="cs"/>
          <w:rtl/>
          <w:lang w:bidi="fa-IR"/>
        </w:rPr>
        <w:t xml:space="preserve">یم آن را به شارع واگذار کنیم و عقل را از آن بر </w:t>
      </w:r>
      <w:r>
        <w:rPr>
          <w:rFonts w:hint="cs"/>
          <w:rtl/>
          <w:lang w:bidi="fa-IR"/>
        </w:rPr>
        <w:t>داریم.</w:t>
      </w:r>
      <w:r w:rsidRPr="08E5555F">
        <w:rPr>
          <w:rStyle w:val="FootnoteReference"/>
          <w:rFonts w:cs="B Lotus"/>
          <w:sz w:val="28"/>
          <w:szCs w:val="28"/>
          <w:rtl/>
          <w:lang w:bidi="fa-IR"/>
        </w:rPr>
        <w:footnoteReference w:id="745"/>
      </w:r>
      <w:r>
        <w:rPr>
          <w:rFonts w:hint="cs"/>
          <w:rtl/>
          <w:lang w:bidi="fa-IR"/>
        </w:rPr>
        <w:t xml:space="preserve"> </w:t>
      </w:r>
    </w:p>
    <w:p w:rsidR="08855763" w:rsidRDefault="08855763" w:rsidP="08322465">
      <w:pPr>
        <w:ind w:firstLine="284"/>
        <w:rPr>
          <w:rtl/>
          <w:lang w:bidi="fa-IR"/>
        </w:rPr>
      </w:pPr>
      <w:r>
        <w:rPr>
          <w:rFonts w:hint="cs"/>
          <w:rtl/>
          <w:lang w:bidi="fa-IR"/>
        </w:rPr>
        <w:t>و در جای دیگری می‌گوید</w:t>
      </w:r>
      <w:r w:rsidR="08E041FF">
        <w:rPr>
          <w:rFonts w:hint="cs"/>
          <w:rtl/>
          <w:lang w:bidi="fa-IR"/>
        </w:rPr>
        <w:t>:</w:t>
      </w:r>
      <w:r>
        <w:rPr>
          <w:rFonts w:hint="cs"/>
          <w:rtl/>
          <w:lang w:bidi="fa-IR"/>
        </w:rPr>
        <w:t xml:space="preserve"> آن در عقل و مدارکش سرزنش نمی‌کند بلکه عقل میزان درستی است و احکامش واقعی است. دروغی در آن نیست غیر اینکه تو </w:t>
      </w:r>
      <w:r w:rsidR="0850042A">
        <w:rPr>
          <w:rFonts w:hint="cs"/>
          <w:rtl/>
          <w:lang w:bidi="fa-IR"/>
        </w:rPr>
        <w:t xml:space="preserve">در اینکه به وسیله آن امور خداوند و آخرت و حقیقت پیامبری و حقایق الهی را بسنجی </w:t>
      </w:r>
      <w:r>
        <w:rPr>
          <w:rFonts w:hint="cs"/>
          <w:rtl/>
          <w:lang w:bidi="fa-IR"/>
        </w:rPr>
        <w:t xml:space="preserve">طمع نمی‌کنی. </w:t>
      </w:r>
    </w:p>
    <w:p w:rsidR="08855763" w:rsidRDefault="08855763" w:rsidP="08322465">
      <w:pPr>
        <w:ind w:firstLine="284"/>
        <w:rPr>
          <w:rtl/>
          <w:lang w:bidi="fa-IR"/>
        </w:rPr>
      </w:pPr>
      <w:r>
        <w:rPr>
          <w:rFonts w:hint="cs"/>
          <w:rtl/>
          <w:lang w:bidi="fa-IR"/>
        </w:rPr>
        <w:t>این کار طمع در چیزی غیر ممکن است. کسی که عقل را در امثال این قضایا بر شنیده‌ها مقدم کند، این دلیل کج فهمی او و باطل بودن رأی اوست و در آن باید حقیقت برای تو معلوم شود.</w:t>
      </w:r>
      <w:r w:rsidRPr="08E5555F">
        <w:rPr>
          <w:rStyle w:val="FootnoteReference"/>
          <w:rFonts w:cs="B Lotus"/>
          <w:sz w:val="28"/>
          <w:szCs w:val="28"/>
          <w:rtl/>
          <w:lang w:bidi="fa-IR"/>
        </w:rPr>
        <w:footnoteReference w:id="746"/>
      </w:r>
      <w:r>
        <w:rPr>
          <w:rFonts w:hint="cs"/>
          <w:rtl/>
          <w:lang w:bidi="fa-IR"/>
        </w:rPr>
        <w:t xml:space="preserve"> </w:t>
      </w:r>
    </w:p>
    <w:p w:rsidR="08855763" w:rsidRDefault="0850042A" w:rsidP="08322465">
      <w:pPr>
        <w:ind w:firstLine="284"/>
        <w:rPr>
          <w:rtl/>
          <w:lang w:bidi="fa-IR"/>
        </w:rPr>
      </w:pPr>
      <w:r>
        <w:rPr>
          <w:rFonts w:hint="cs"/>
          <w:rtl/>
          <w:lang w:bidi="fa-IR"/>
        </w:rPr>
        <w:t xml:space="preserve">در این باره ابن قیم </w:t>
      </w:r>
      <w:r w:rsidR="08855763">
        <w:rPr>
          <w:rFonts w:hint="cs"/>
          <w:rtl/>
          <w:lang w:bidi="fa-IR"/>
        </w:rPr>
        <w:t>جوزیه می‌گوید</w:t>
      </w:r>
      <w:r w:rsidR="08E041FF">
        <w:rPr>
          <w:rFonts w:hint="cs"/>
          <w:rtl/>
          <w:lang w:bidi="fa-IR"/>
        </w:rPr>
        <w:t>:</w:t>
      </w:r>
      <w:r w:rsidR="08855763">
        <w:rPr>
          <w:rFonts w:hint="cs"/>
          <w:rtl/>
          <w:lang w:bidi="fa-IR"/>
        </w:rPr>
        <w:t xml:space="preserve"> کسی که به صراحت عقلانی امری آگاه باشد </w:t>
      </w:r>
      <w:r w:rsidR="08B31F62">
        <w:rPr>
          <w:rFonts w:hint="cs"/>
          <w:rtl/>
          <w:lang w:bidi="fa-IR"/>
        </w:rPr>
        <w:t xml:space="preserve">که </w:t>
      </w:r>
      <w:r w:rsidR="08855763">
        <w:rPr>
          <w:rFonts w:hint="cs"/>
          <w:rtl/>
          <w:lang w:bidi="fa-IR"/>
        </w:rPr>
        <w:t>عاقلان در آن اختلاف نداشته باشند پس تصور نمی‌شود که شرع با آن مخالف باشد و کسی که در مسائل بزرگی که اندیشمندان در آن اختلاف نظر دارند تأمل کند در متون روشن شبهاتی می‌یابد که عقلاً در می‌یابد</w:t>
      </w:r>
      <w:r w:rsidR="081677D0">
        <w:rPr>
          <w:rFonts w:hint="cs"/>
          <w:rtl/>
          <w:lang w:bidi="fa-IR"/>
        </w:rPr>
        <w:t xml:space="preserve"> این‌ها </w:t>
      </w:r>
      <w:r w:rsidR="08855763">
        <w:rPr>
          <w:rFonts w:hint="cs"/>
          <w:rtl/>
          <w:lang w:bidi="fa-IR"/>
        </w:rPr>
        <w:t>درست نیست. یا به وسیله عقل تضادشان را اثبات می‌کند. از آن جمله تأمل در مسائل توحید و صفات خداوند و تقدیر و مسائل پیامبران و بازگشت به سوی خداوند، می‌یابیم چیزهایی که عقل صریح بر</w:t>
      </w:r>
      <w:r w:rsidR="081677D0">
        <w:rPr>
          <w:rFonts w:hint="cs"/>
          <w:rtl/>
          <w:lang w:bidi="fa-IR"/>
        </w:rPr>
        <w:t xml:space="preserve"> آن‌ها </w:t>
      </w:r>
      <w:r w:rsidR="08855763">
        <w:rPr>
          <w:rFonts w:hint="cs"/>
          <w:rtl/>
          <w:lang w:bidi="fa-IR"/>
        </w:rPr>
        <w:t>دلالت می‌کند و ما واقعاً معتقدیم به اینکه پیامبران محالات عقل را خبر نداده‌اند و اگر به جوازات عقل خبر داده باشند به آنچه عقل ممکن است بداند خبر نداده‌اند.</w:t>
      </w:r>
      <w:r w:rsidR="08855763" w:rsidRPr="08E5555F">
        <w:rPr>
          <w:rStyle w:val="FootnoteReference"/>
          <w:rFonts w:cs="B Lotus"/>
          <w:sz w:val="28"/>
          <w:szCs w:val="28"/>
          <w:rtl/>
          <w:lang w:bidi="fa-IR"/>
        </w:rPr>
        <w:footnoteReference w:id="747"/>
      </w:r>
      <w:r w:rsidR="08855763">
        <w:rPr>
          <w:rFonts w:hint="cs"/>
          <w:rtl/>
          <w:lang w:bidi="fa-IR"/>
        </w:rPr>
        <w:t xml:space="preserve"> </w:t>
      </w:r>
    </w:p>
    <w:p w:rsidR="08855763" w:rsidRDefault="08855763" w:rsidP="08322465">
      <w:pPr>
        <w:ind w:firstLine="284"/>
        <w:rPr>
          <w:rtl/>
          <w:lang w:bidi="fa-IR"/>
        </w:rPr>
      </w:pPr>
      <w:r>
        <w:rPr>
          <w:rFonts w:hint="cs"/>
          <w:rtl/>
          <w:lang w:bidi="fa-IR"/>
        </w:rPr>
        <w:t xml:space="preserve">مسئله تفاوت عقل و نقل را با سؤال امام یحیی بن الحسین القاسم الرسی از علمای ائمه زیدیه </w:t>
      </w:r>
      <w:r w:rsidR="08A043BE">
        <w:rPr>
          <w:rFonts w:hint="cs"/>
          <w:rtl/>
          <w:lang w:bidi="fa-IR"/>
        </w:rPr>
        <w:t>به پایان می‌بریم که</w:t>
      </w:r>
      <w:r>
        <w:rPr>
          <w:rFonts w:hint="cs"/>
          <w:rtl/>
          <w:lang w:bidi="fa-IR"/>
        </w:rPr>
        <w:t xml:space="preserve"> (سال تولد 298 ه‍</w:t>
      </w:r>
      <w:r w:rsidR="08741625">
        <w:rPr>
          <w:rFonts w:hint="cs"/>
          <w:rtl/>
          <w:lang w:bidi="fa-IR"/>
        </w:rPr>
        <w:t>(</w:t>
      </w:r>
      <w:r>
        <w:rPr>
          <w:rFonts w:hint="cs"/>
          <w:rtl/>
          <w:lang w:bidi="fa-IR"/>
        </w:rPr>
        <w:t>و می‌گوید</w:t>
      </w:r>
      <w:r w:rsidR="08E041FF">
        <w:rPr>
          <w:rFonts w:hint="cs"/>
          <w:rtl/>
          <w:lang w:bidi="fa-IR"/>
        </w:rPr>
        <w:t>:</w:t>
      </w:r>
      <w:r>
        <w:rPr>
          <w:rFonts w:hint="cs"/>
          <w:rtl/>
          <w:lang w:bidi="fa-IR"/>
        </w:rPr>
        <w:t xml:space="preserve"> اگر گفته شد</w:t>
      </w:r>
      <w:r w:rsidR="08E041FF">
        <w:rPr>
          <w:rFonts w:hint="cs"/>
          <w:rtl/>
          <w:lang w:bidi="fa-IR"/>
        </w:rPr>
        <w:t>:</w:t>
      </w:r>
      <w:r>
        <w:rPr>
          <w:rFonts w:hint="cs"/>
          <w:rtl/>
          <w:lang w:bidi="fa-IR"/>
        </w:rPr>
        <w:t xml:space="preserve"> آیا جایز است که دلایل خداوند مختلف باشند پس آنچه دلیل عقل آن را اثبات می‌کند کتاب خدا و سنت آن را باطل کند و آنچه کتاب خدا و سنت آن را ثابت می‌کند عقل آن را باطل بداند؟</w:t>
      </w:r>
    </w:p>
    <w:p w:rsidR="08855763" w:rsidRDefault="08855763" w:rsidP="08322465">
      <w:pPr>
        <w:ind w:firstLine="284"/>
        <w:rPr>
          <w:rtl/>
          <w:lang w:bidi="fa-IR"/>
        </w:rPr>
      </w:pPr>
      <w:r>
        <w:rPr>
          <w:rFonts w:hint="cs"/>
          <w:rtl/>
          <w:lang w:bidi="fa-IR"/>
        </w:rPr>
        <w:t>اگر کسی گفت</w:t>
      </w:r>
      <w:r w:rsidR="08E041FF">
        <w:rPr>
          <w:rFonts w:hint="cs"/>
          <w:rtl/>
          <w:lang w:bidi="fa-IR"/>
        </w:rPr>
        <w:t>:</w:t>
      </w:r>
      <w:r>
        <w:rPr>
          <w:rFonts w:hint="cs"/>
          <w:rtl/>
          <w:lang w:bidi="fa-IR"/>
        </w:rPr>
        <w:t xml:space="preserve"> بله. آن هست و یافت می‌شود. نادانیش برای مناظره با او و استدلال بر کفرش نسبت به آن کافی است. </w:t>
      </w:r>
    </w:p>
    <w:p w:rsidR="08855763" w:rsidRDefault="08A043BE" w:rsidP="08322465">
      <w:pPr>
        <w:ind w:firstLine="284"/>
        <w:rPr>
          <w:rtl/>
          <w:lang w:bidi="fa-IR"/>
        </w:rPr>
      </w:pPr>
      <w:r>
        <w:rPr>
          <w:rFonts w:hint="cs"/>
          <w:rtl/>
          <w:lang w:bidi="fa-IR"/>
        </w:rPr>
        <w:t>چ</w:t>
      </w:r>
      <w:r w:rsidR="08855763">
        <w:rPr>
          <w:rFonts w:hint="cs"/>
          <w:rtl/>
          <w:lang w:bidi="fa-IR"/>
        </w:rPr>
        <w:t>و</w:t>
      </w:r>
      <w:r>
        <w:rPr>
          <w:rFonts w:hint="cs"/>
          <w:rtl/>
          <w:lang w:bidi="fa-IR"/>
        </w:rPr>
        <w:t>ن</w:t>
      </w:r>
      <w:r w:rsidR="08855763">
        <w:rPr>
          <w:rFonts w:hint="cs"/>
          <w:rtl/>
          <w:lang w:bidi="fa-IR"/>
        </w:rPr>
        <w:t xml:space="preserve"> چیزی را می‌گوید که هیچ عالمی آن را نگفته است. پس پیش خود شرمنده می‌شود. به خاطر اینکه می‌پندارد که دلایل خدا متناقض و فریضه‌هایش باطل می‌باشد بنابراین ارسال رُسل نیز باطل و بی‌معنی است. به حمد خداوند برای هر انسان عاقل و دانایی معلوم است کسی که دلایل خداوند را متناقض بپندارد او ناآشنا به آن است. کسی که خداوند بزرگ را نمی‌شناسد او را عبادت نمی‌کند و کسی که خدا را عبادت نکند پس غیر خدا را عبادت می‌کند و کسی که غیر خدا را عبادت کند پس او از کافران است و کسی که از کافران باشد از مؤمنان و دین محمد </w:t>
      </w:r>
      <w:r>
        <w:rPr>
          <w:rFonts w:hint="cs"/>
          <w:rtl/>
          <w:lang w:bidi="fa-IR"/>
        </w:rPr>
        <w:t>خارج شده است پس از نادانی و کور</w:t>
      </w:r>
      <w:r w:rsidR="08855763">
        <w:rPr>
          <w:rFonts w:hint="cs"/>
          <w:rtl/>
          <w:lang w:bidi="fa-IR"/>
        </w:rPr>
        <w:t>دلی به خدا پناه می‌بریم و از خداوند زیادی رحمت و هدایت را می‌طلبیم.</w:t>
      </w:r>
      <w:r w:rsidR="08855763" w:rsidRPr="08E5555F">
        <w:rPr>
          <w:rStyle w:val="FootnoteReference"/>
          <w:rFonts w:cs="B Lotus"/>
          <w:sz w:val="28"/>
          <w:szCs w:val="28"/>
          <w:rtl/>
          <w:lang w:bidi="fa-IR"/>
        </w:rPr>
        <w:footnoteReference w:id="748"/>
      </w:r>
    </w:p>
    <w:p w:rsidR="08855763" w:rsidRDefault="08855763" w:rsidP="08322465">
      <w:pPr>
        <w:ind w:firstLine="284"/>
        <w:rPr>
          <w:rtl/>
          <w:lang w:bidi="fa-IR"/>
        </w:rPr>
      </w:pPr>
      <w:r>
        <w:rPr>
          <w:rFonts w:hint="cs"/>
          <w:rtl/>
          <w:lang w:bidi="fa-IR"/>
        </w:rPr>
        <w:t>امام بیهقی می‌گوید</w:t>
      </w:r>
      <w:r w:rsidR="08E041FF">
        <w:rPr>
          <w:rFonts w:hint="cs"/>
          <w:rtl/>
          <w:lang w:bidi="fa-IR"/>
        </w:rPr>
        <w:t>:</w:t>
      </w:r>
      <w:r>
        <w:rPr>
          <w:rFonts w:hint="cs"/>
          <w:rtl/>
          <w:lang w:bidi="fa-IR"/>
        </w:rPr>
        <w:t xml:space="preserve"> </w:t>
      </w:r>
      <w:r w:rsidR="08CD369B">
        <w:rPr>
          <w:rFonts w:hint="cs"/>
          <w:rtl/>
          <w:lang w:bidi="fa-IR"/>
        </w:rPr>
        <w:t xml:space="preserve">در هر حال </w:t>
      </w:r>
      <w:r>
        <w:rPr>
          <w:rFonts w:hint="cs"/>
          <w:rtl/>
          <w:lang w:bidi="fa-IR"/>
        </w:rPr>
        <w:t>احادیث</w:t>
      </w:r>
      <w:r w:rsidR="08B37362">
        <w:rPr>
          <w:rFonts w:hint="cs"/>
          <w:rtl/>
          <w:lang w:bidi="fa-IR"/>
        </w:rPr>
        <w:t>ی که از</w:t>
      </w:r>
      <w:r>
        <w:rPr>
          <w:rFonts w:hint="cs"/>
          <w:rtl/>
          <w:lang w:bidi="fa-IR"/>
        </w:rPr>
        <w:t xml:space="preserve"> پیامبر ث</w:t>
      </w:r>
      <w:r w:rsidR="08B37362">
        <w:rPr>
          <w:rFonts w:hint="cs"/>
          <w:rtl/>
          <w:lang w:bidi="fa-IR"/>
        </w:rPr>
        <w:t>ابت ش</w:t>
      </w:r>
      <w:r>
        <w:rPr>
          <w:rFonts w:hint="cs"/>
          <w:rtl/>
          <w:lang w:bidi="fa-IR"/>
        </w:rPr>
        <w:t>د</w:t>
      </w:r>
      <w:r w:rsidR="08B37362">
        <w:rPr>
          <w:rFonts w:hint="cs"/>
          <w:rtl/>
          <w:lang w:bidi="fa-IR"/>
        </w:rPr>
        <w:t>ه و</w:t>
      </w:r>
      <w:r>
        <w:rPr>
          <w:rFonts w:hint="cs"/>
          <w:rtl/>
          <w:lang w:bidi="fa-IR"/>
        </w:rPr>
        <w:t xml:space="preserve"> به عقل نزدیک و با اصول موافقند</w:t>
      </w:r>
      <w:r w:rsidR="08B37362">
        <w:rPr>
          <w:rFonts w:hint="cs"/>
          <w:rtl/>
          <w:lang w:bidi="fa-IR"/>
        </w:rPr>
        <w:t>،</w:t>
      </w:r>
      <w:r>
        <w:rPr>
          <w:rFonts w:hint="cs"/>
          <w:rtl/>
          <w:lang w:bidi="fa-IR"/>
        </w:rPr>
        <w:t xml:space="preserve"> هیچ عقلی که خداوند برای انسان قرار داده </w:t>
      </w:r>
      <w:r w:rsidR="08B37362">
        <w:rPr>
          <w:rFonts w:hint="cs"/>
          <w:rtl/>
          <w:lang w:bidi="fa-IR"/>
        </w:rPr>
        <w:t>آن را انکار نمی‌کند یعنی جایگاهی که پیامبر نسبت به دینش دارد</w:t>
      </w:r>
      <w:r>
        <w:rPr>
          <w:rFonts w:hint="cs"/>
          <w:rtl/>
          <w:lang w:bidi="fa-IR"/>
        </w:rPr>
        <w:t xml:space="preserve"> و آن</w:t>
      </w:r>
      <w:r w:rsidR="08B37362">
        <w:rPr>
          <w:rFonts w:hint="cs"/>
          <w:rtl/>
          <w:lang w:bidi="fa-IR"/>
        </w:rPr>
        <w:t>چه که</w:t>
      </w:r>
      <w:r>
        <w:rPr>
          <w:rFonts w:hint="cs"/>
          <w:rtl/>
          <w:lang w:bidi="fa-IR"/>
        </w:rPr>
        <w:t xml:space="preserve"> اطاعت </w:t>
      </w:r>
      <w:r w:rsidR="08B37362">
        <w:rPr>
          <w:rFonts w:hint="cs"/>
          <w:rtl/>
          <w:lang w:bidi="fa-IR"/>
        </w:rPr>
        <w:t xml:space="preserve">از آن </w:t>
      </w:r>
      <w:r>
        <w:rPr>
          <w:rFonts w:hint="cs"/>
          <w:rtl/>
          <w:lang w:bidi="fa-IR"/>
        </w:rPr>
        <w:t>و</w:t>
      </w:r>
      <w:r w:rsidR="08B37362">
        <w:rPr>
          <w:rFonts w:hint="cs"/>
          <w:rtl/>
          <w:lang w:bidi="fa-IR"/>
        </w:rPr>
        <w:t xml:space="preserve">اجب است </w:t>
      </w:r>
      <w:r>
        <w:rPr>
          <w:rFonts w:hint="cs"/>
          <w:rtl/>
          <w:lang w:bidi="fa-IR"/>
        </w:rPr>
        <w:t xml:space="preserve">و قلب </w:t>
      </w:r>
      <w:r w:rsidR="08B37362">
        <w:rPr>
          <w:rFonts w:hint="cs"/>
          <w:rtl/>
          <w:lang w:bidi="fa-IR"/>
        </w:rPr>
        <w:t xml:space="preserve">معتقدان از تصدیق گفتار او و تبعیت از </w:t>
      </w:r>
      <w:r w:rsidR="08D146E6">
        <w:rPr>
          <w:rFonts w:hint="cs"/>
          <w:rtl/>
          <w:lang w:bidi="fa-IR"/>
        </w:rPr>
        <w:t>احکام</w:t>
      </w:r>
      <w:r w:rsidR="08B37362">
        <w:rPr>
          <w:rFonts w:hint="cs"/>
          <w:rtl/>
          <w:lang w:bidi="fa-IR"/>
        </w:rPr>
        <w:t xml:space="preserve"> او </w:t>
      </w:r>
      <w:r>
        <w:rPr>
          <w:rFonts w:hint="cs"/>
          <w:rtl/>
          <w:lang w:bidi="fa-IR"/>
        </w:rPr>
        <w:t xml:space="preserve">متنفر نیست. </w:t>
      </w:r>
      <w:r w:rsidR="08D146E6">
        <w:rPr>
          <w:rFonts w:hint="cs"/>
          <w:rtl/>
          <w:lang w:bidi="fa-IR"/>
        </w:rPr>
        <w:t>و همچنانکه</w:t>
      </w:r>
      <w:r>
        <w:rPr>
          <w:rFonts w:hint="cs"/>
          <w:rtl/>
          <w:lang w:bidi="fa-IR"/>
        </w:rPr>
        <w:t xml:space="preserve"> از نظر شرع زیبا و نیکوست، </w:t>
      </w:r>
      <w:r w:rsidR="08D146E6">
        <w:rPr>
          <w:rFonts w:hint="cs"/>
          <w:rtl/>
          <w:lang w:bidi="fa-IR"/>
        </w:rPr>
        <w:t xml:space="preserve">از لحاظ </w:t>
      </w:r>
      <w:r>
        <w:rPr>
          <w:rFonts w:hint="cs"/>
          <w:rtl/>
          <w:lang w:bidi="fa-IR"/>
        </w:rPr>
        <w:t>اخلاق</w:t>
      </w:r>
      <w:r w:rsidR="08D146E6">
        <w:rPr>
          <w:rFonts w:hint="cs"/>
          <w:rtl/>
          <w:lang w:bidi="fa-IR"/>
        </w:rPr>
        <w:t>ی نیز</w:t>
      </w:r>
      <w:r>
        <w:rPr>
          <w:rFonts w:hint="cs"/>
          <w:rtl/>
          <w:lang w:bidi="fa-IR"/>
        </w:rPr>
        <w:t xml:space="preserve"> نزد عالمان</w:t>
      </w:r>
      <w:r w:rsidR="08D146E6" w:rsidRPr="08D146E6">
        <w:rPr>
          <w:rFonts w:hint="cs"/>
          <w:rtl/>
          <w:lang w:bidi="fa-IR"/>
        </w:rPr>
        <w:t xml:space="preserve"> </w:t>
      </w:r>
      <w:r w:rsidR="08D146E6">
        <w:rPr>
          <w:rFonts w:hint="cs"/>
          <w:rtl/>
          <w:lang w:bidi="fa-IR"/>
        </w:rPr>
        <w:t>زیبا و نیکو است</w:t>
      </w:r>
      <w:r>
        <w:rPr>
          <w:rFonts w:hint="cs"/>
          <w:rtl/>
          <w:lang w:bidi="fa-IR"/>
        </w:rPr>
        <w:t>.</w:t>
      </w:r>
      <w:r w:rsidRPr="08E5555F">
        <w:rPr>
          <w:rStyle w:val="FootnoteReference"/>
          <w:rFonts w:cs="B Lotus"/>
          <w:sz w:val="28"/>
          <w:szCs w:val="28"/>
          <w:rtl/>
          <w:lang w:bidi="fa-IR"/>
        </w:rPr>
        <w:footnoteReference w:id="749"/>
      </w:r>
    </w:p>
    <w:p w:rsidR="08855763" w:rsidRDefault="08855763" w:rsidP="08322465">
      <w:pPr>
        <w:ind w:firstLine="284"/>
        <w:rPr>
          <w:rtl/>
          <w:lang w:bidi="fa-IR"/>
        </w:rPr>
      </w:pPr>
      <w:r>
        <w:rPr>
          <w:rFonts w:hint="cs"/>
          <w:rtl/>
          <w:lang w:bidi="fa-IR"/>
        </w:rPr>
        <w:t xml:space="preserve">و در پایان آیا محدثان در پذیرش </w:t>
      </w:r>
      <w:r w:rsidR="08D146E6">
        <w:rPr>
          <w:rFonts w:hint="cs"/>
          <w:rtl/>
          <w:lang w:bidi="fa-IR"/>
        </w:rPr>
        <w:t xml:space="preserve">عقلانی </w:t>
      </w:r>
      <w:r>
        <w:rPr>
          <w:rFonts w:hint="cs"/>
          <w:rtl/>
          <w:lang w:bidi="fa-IR"/>
        </w:rPr>
        <w:t>حدیث و تصحیح آن چنانکه دشمنان سنت پاک پیامبر پنداشته‌اند</w:t>
      </w:r>
      <w:r w:rsidR="08D146E6">
        <w:rPr>
          <w:rFonts w:hint="cs"/>
          <w:rtl/>
          <w:lang w:bidi="fa-IR"/>
        </w:rPr>
        <w:t>،</w:t>
      </w:r>
      <w:r>
        <w:rPr>
          <w:rFonts w:hint="cs"/>
          <w:rtl/>
          <w:lang w:bidi="fa-IR"/>
        </w:rPr>
        <w:t xml:space="preserve"> سستی کرده‌اند؟</w:t>
      </w:r>
    </w:p>
    <w:p w:rsidR="08855763" w:rsidRDefault="08855763" w:rsidP="08322465">
      <w:pPr>
        <w:ind w:firstLine="284"/>
        <w:rPr>
          <w:rtl/>
          <w:lang w:bidi="fa-IR"/>
        </w:rPr>
      </w:pPr>
      <w:r>
        <w:rPr>
          <w:rFonts w:hint="cs"/>
          <w:rtl/>
          <w:lang w:bidi="fa-IR"/>
        </w:rPr>
        <w:t xml:space="preserve">این سؤال را شیخ عبدالرحمن المعلمی </w:t>
      </w:r>
      <w:r>
        <w:rPr>
          <w:rFonts w:cs="Times New Roman" w:hint="cs"/>
          <w:rtl/>
          <w:lang w:bidi="fa-IR"/>
        </w:rPr>
        <w:t>–</w:t>
      </w:r>
      <w:r>
        <w:rPr>
          <w:rFonts w:hint="cs"/>
          <w:rtl/>
          <w:lang w:bidi="fa-IR"/>
        </w:rPr>
        <w:t xml:space="preserve"> رحمت خدا بر او باد </w:t>
      </w:r>
      <w:r>
        <w:rPr>
          <w:rFonts w:cs="Times New Roman" w:hint="cs"/>
          <w:rtl/>
          <w:lang w:bidi="fa-IR"/>
        </w:rPr>
        <w:t>–</w:t>
      </w:r>
      <w:r>
        <w:rPr>
          <w:rFonts w:hint="cs"/>
          <w:rtl/>
          <w:lang w:bidi="fa-IR"/>
        </w:rPr>
        <w:t xml:space="preserve"> در کتاب ا</w:t>
      </w:r>
      <w:r w:rsidR="08D146E6">
        <w:rPr>
          <w:rFonts w:hint="cs"/>
          <w:rtl/>
          <w:lang w:bidi="fa-IR"/>
        </w:rPr>
        <w:t>لانوار الکاشفه جواب داده است و گفته است</w:t>
      </w:r>
      <w:r w:rsidR="08E041FF">
        <w:rPr>
          <w:rFonts w:hint="cs"/>
          <w:rtl/>
          <w:lang w:bidi="fa-IR"/>
        </w:rPr>
        <w:t>:</w:t>
      </w:r>
      <w:r>
        <w:rPr>
          <w:rFonts w:hint="cs"/>
          <w:rtl/>
          <w:lang w:bidi="fa-IR"/>
        </w:rPr>
        <w:t xml:space="preserve"> هرگز</w:t>
      </w:r>
      <w:r w:rsidR="08A043BE">
        <w:rPr>
          <w:rFonts w:hint="cs"/>
          <w:rtl/>
          <w:lang w:bidi="fa-IR"/>
        </w:rPr>
        <w:t xml:space="preserve"> این گونه نیست</w:t>
      </w:r>
      <w:r>
        <w:rPr>
          <w:rFonts w:hint="cs"/>
          <w:rtl/>
          <w:lang w:bidi="fa-IR"/>
        </w:rPr>
        <w:t xml:space="preserve">، در چهار </w:t>
      </w:r>
      <w:r w:rsidR="08D146E6">
        <w:rPr>
          <w:rFonts w:hint="cs"/>
          <w:rtl/>
          <w:lang w:bidi="fa-IR"/>
        </w:rPr>
        <w:t>محل</w:t>
      </w:r>
      <w:r>
        <w:rPr>
          <w:rFonts w:hint="cs"/>
          <w:rtl/>
          <w:lang w:bidi="fa-IR"/>
        </w:rPr>
        <w:t xml:space="preserve"> </w:t>
      </w:r>
      <w:r w:rsidR="08D146E6">
        <w:rPr>
          <w:rFonts w:hint="cs"/>
          <w:rtl/>
          <w:lang w:bidi="fa-IR"/>
        </w:rPr>
        <w:t>آن را رعایت کرده</w:t>
      </w:r>
      <w:r w:rsidR="08D146E6" w:rsidRPr="08A1735E">
        <w:rPr>
          <w:rFonts w:hint="cs"/>
          <w:rtl/>
          <w:lang w:bidi="fa-IR"/>
        </w:rPr>
        <w:t>‏</w:t>
      </w:r>
      <w:r w:rsidR="08D146E6">
        <w:rPr>
          <w:rFonts w:hint="cs"/>
          <w:rtl/>
          <w:lang w:bidi="fa-IR"/>
        </w:rPr>
        <w:t>اند</w:t>
      </w:r>
      <w:r w:rsidR="08E041FF">
        <w:rPr>
          <w:rFonts w:hint="cs"/>
          <w:rtl/>
          <w:lang w:bidi="fa-IR"/>
        </w:rPr>
        <w:t>:</w:t>
      </w:r>
      <w:r>
        <w:rPr>
          <w:rFonts w:hint="cs"/>
          <w:rtl/>
          <w:lang w:bidi="fa-IR"/>
        </w:rPr>
        <w:t xml:space="preserve"> 1- هنگام شنیدن 2- هنگام گفتن حدیث 3- هنگام حکم به راوی 4- هنگام حکم دادن به حدیث. </w:t>
      </w:r>
    </w:p>
    <w:p w:rsidR="08855763" w:rsidRDefault="08855763" w:rsidP="08322465">
      <w:pPr>
        <w:ind w:firstLine="284"/>
        <w:rPr>
          <w:rtl/>
          <w:lang w:bidi="fa-IR"/>
        </w:rPr>
      </w:pPr>
      <w:r>
        <w:rPr>
          <w:rFonts w:hint="cs"/>
          <w:rtl/>
          <w:lang w:bidi="fa-IR"/>
        </w:rPr>
        <w:t>اول</w:t>
      </w:r>
      <w:r w:rsidR="08E041FF">
        <w:rPr>
          <w:rFonts w:hint="cs"/>
          <w:rtl/>
          <w:lang w:bidi="fa-IR"/>
        </w:rPr>
        <w:t>:</w:t>
      </w:r>
      <w:r>
        <w:rPr>
          <w:rFonts w:hint="cs"/>
          <w:rtl/>
          <w:lang w:bidi="fa-IR"/>
        </w:rPr>
        <w:t xml:space="preserve"> رعایت محدثان برای عقل در پذیرش و رد آن به هنگام شنیدن؛ </w:t>
      </w:r>
      <w:r w:rsidR="08D146E6">
        <w:rPr>
          <w:rFonts w:hint="cs"/>
          <w:rtl/>
          <w:lang w:bidi="fa-IR"/>
        </w:rPr>
        <w:t>این امر در</w:t>
      </w:r>
      <w:r>
        <w:rPr>
          <w:rFonts w:hint="cs"/>
          <w:rtl/>
          <w:lang w:bidi="fa-IR"/>
        </w:rPr>
        <w:t xml:space="preserve"> اعتمادشان به </w:t>
      </w:r>
      <w:r w:rsidR="08D146E6">
        <w:rPr>
          <w:rFonts w:hint="cs"/>
          <w:rtl/>
          <w:lang w:bidi="fa-IR"/>
        </w:rPr>
        <w:t>صحت استماع از یک</w:t>
      </w:r>
      <w:r>
        <w:rPr>
          <w:rFonts w:hint="cs"/>
          <w:rtl/>
          <w:lang w:bidi="fa-IR"/>
        </w:rPr>
        <w:t xml:space="preserve"> بچه</w:t>
      </w:r>
      <w:r w:rsidR="08D146E6">
        <w:rPr>
          <w:rFonts w:hint="cs"/>
          <w:rtl/>
          <w:lang w:bidi="fa-IR"/>
        </w:rPr>
        <w:t xml:space="preserve"> ممیز(بچه ای که به سن تمیز رسیده باشد) پیداست</w:t>
      </w:r>
      <w:r>
        <w:rPr>
          <w:rFonts w:hint="cs"/>
          <w:rtl/>
          <w:lang w:bidi="fa-IR"/>
        </w:rPr>
        <w:t xml:space="preserve"> </w:t>
      </w:r>
      <w:r w:rsidR="08D146E6">
        <w:rPr>
          <w:rFonts w:hint="cs"/>
          <w:rtl/>
          <w:lang w:bidi="fa-IR"/>
        </w:rPr>
        <w:t>بچه ای که در هنگام خطاب</w:t>
      </w:r>
      <w:r>
        <w:rPr>
          <w:rFonts w:hint="cs"/>
          <w:rtl/>
          <w:lang w:bidi="fa-IR"/>
        </w:rPr>
        <w:t xml:space="preserve"> و جواب دادن </w:t>
      </w:r>
      <w:r w:rsidR="08D146E6">
        <w:rPr>
          <w:rFonts w:hint="cs"/>
          <w:rtl/>
          <w:lang w:bidi="fa-IR"/>
        </w:rPr>
        <w:t>فهیم</w:t>
      </w:r>
      <w:r>
        <w:rPr>
          <w:rFonts w:hint="cs"/>
          <w:rtl/>
          <w:lang w:bidi="fa-IR"/>
        </w:rPr>
        <w:t xml:space="preserve"> باشد. اگر چه یک بچه پنج ساله یا کمتر باشد</w:t>
      </w:r>
      <w:r w:rsidR="08A043BE">
        <w:rPr>
          <w:rFonts w:hint="cs"/>
          <w:rtl/>
          <w:lang w:bidi="fa-IR"/>
        </w:rPr>
        <w:t>.</w:t>
      </w:r>
      <w:r>
        <w:rPr>
          <w:rFonts w:hint="cs"/>
          <w:rtl/>
          <w:lang w:bidi="fa-IR"/>
        </w:rPr>
        <w:t xml:space="preserve"> و </w:t>
      </w:r>
      <w:r w:rsidR="08D146E6">
        <w:rPr>
          <w:rFonts w:hint="cs"/>
          <w:rtl/>
          <w:lang w:bidi="fa-IR"/>
        </w:rPr>
        <w:t>بعدا به</w:t>
      </w:r>
      <w:r>
        <w:rPr>
          <w:rFonts w:hint="cs"/>
          <w:rtl/>
          <w:lang w:bidi="fa-IR"/>
        </w:rPr>
        <w:t xml:space="preserve"> سن بلوغ </w:t>
      </w:r>
      <w:r w:rsidR="08D146E6">
        <w:rPr>
          <w:rFonts w:hint="cs"/>
          <w:rtl/>
          <w:lang w:bidi="fa-IR"/>
        </w:rPr>
        <w:t>برسد</w:t>
      </w:r>
      <w:r>
        <w:rPr>
          <w:rFonts w:hint="cs"/>
          <w:rtl/>
          <w:lang w:bidi="fa-IR"/>
        </w:rPr>
        <w:t xml:space="preserve"> یعنی وقتی که عقل به معنای فهم سخن و توانایی جواب دادن </w:t>
      </w:r>
      <w:r w:rsidR="08D146E6">
        <w:rPr>
          <w:rFonts w:hint="cs"/>
          <w:rtl/>
          <w:lang w:bidi="fa-IR"/>
        </w:rPr>
        <w:t>نباشد شنیدن چنین کسی معتبر نیست تا جایی که</w:t>
      </w:r>
      <w:r>
        <w:rPr>
          <w:rFonts w:hint="cs"/>
          <w:rtl/>
          <w:lang w:bidi="fa-IR"/>
        </w:rPr>
        <w:t xml:space="preserve"> ابن صلاح</w:t>
      </w:r>
      <w:r w:rsidRPr="08E5555F">
        <w:rPr>
          <w:rStyle w:val="FootnoteReference"/>
          <w:rFonts w:cs="B Lotus"/>
          <w:sz w:val="28"/>
          <w:szCs w:val="28"/>
          <w:rtl/>
          <w:lang w:bidi="fa-IR"/>
        </w:rPr>
        <w:footnoteReference w:id="750"/>
      </w:r>
      <w:r>
        <w:rPr>
          <w:rFonts w:hint="cs"/>
          <w:rtl/>
          <w:lang w:bidi="fa-IR"/>
        </w:rPr>
        <w:t xml:space="preserve"> در این باره گفته است</w:t>
      </w:r>
      <w:r w:rsidR="08E041FF">
        <w:rPr>
          <w:rFonts w:hint="cs"/>
          <w:rtl/>
          <w:lang w:bidi="fa-IR"/>
        </w:rPr>
        <w:t>:</w:t>
      </w:r>
      <w:r>
        <w:rPr>
          <w:rFonts w:hint="cs"/>
          <w:rtl/>
          <w:lang w:bidi="fa-IR"/>
        </w:rPr>
        <w:t xml:space="preserve"> </w:t>
      </w:r>
      <w:r w:rsidR="08D146E6">
        <w:rPr>
          <w:rFonts w:hint="cs"/>
          <w:rtl/>
          <w:lang w:bidi="fa-IR"/>
        </w:rPr>
        <w:t xml:space="preserve">حتی </w:t>
      </w:r>
      <w:r>
        <w:rPr>
          <w:rFonts w:hint="cs"/>
          <w:rtl/>
          <w:lang w:bidi="fa-IR"/>
        </w:rPr>
        <w:t>اگر پنجاه سال داشته باشد.</w:t>
      </w:r>
      <w:r w:rsidRPr="08E5555F">
        <w:rPr>
          <w:rStyle w:val="FootnoteReference"/>
          <w:rFonts w:cs="B Lotus"/>
          <w:sz w:val="28"/>
          <w:szCs w:val="28"/>
          <w:rtl/>
          <w:lang w:bidi="fa-IR"/>
        </w:rPr>
        <w:footnoteReference w:id="751"/>
      </w:r>
    </w:p>
    <w:p w:rsidR="08855763" w:rsidRPr="08925331" w:rsidRDefault="08855763" w:rsidP="08322465">
      <w:pPr>
        <w:ind w:firstLine="284"/>
        <w:rPr>
          <w:rFonts w:cs="Times New Roman"/>
          <w:rtl/>
          <w:lang w:bidi="fa-IR"/>
        </w:rPr>
      </w:pPr>
      <w:r>
        <w:rPr>
          <w:rFonts w:hint="cs"/>
          <w:rtl/>
          <w:lang w:bidi="fa-IR"/>
        </w:rPr>
        <w:t>معلمی در شرح آن می‌گوید</w:t>
      </w:r>
      <w:r w:rsidR="08E041FF">
        <w:rPr>
          <w:rFonts w:hint="cs"/>
          <w:rtl/>
          <w:lang w:bidi="fa-IR"/>
        </w:rPr>
        <w:t>:</w:t>
      </w:r>
      <w:r>
        <w:rPr>
          <w:rFonts w:hint="cs"/>
          <w:rtl/>
          <w:lang w:bidi="fa-IR"/>
        </w:rPr>
        <w:t xml:space="preserve"> اثبات‌کنندگان هنگامی که خبر</w:t>
      </w:r>
      <w:r w:rsidR="08046204">
        <w:rPr>
          <w:rFonts w:hint="cs"/>
          <w:rtl/>
          <w:lang w:bidi="fa-IR"/>
        </w:rPr>
        <w:t>ی</w:t>
      </w:r>
      <w:r>
        <w:rPr>
          <w:rFonts w:hint="cs"/>
          <w:rtl/>
          <w:lang w:bidi="fa-IR"/>
        </w:rPr>
        <w:t xml:space="preserve"> را شنیدند </w:t>
      </w:r>
      <w:r w:rsidR="08046204">
        <w:rPr>
          <w:rFonts w:hint="cs"/>
          <w:rtl/>
          <w:lang w:bidi="fa-IR"/>
        </w:rPr>
        <w:t>که</w:t>
      </w:r>
      <w:r>
        <w:rPr>
          <w:rFonts w:hint="cs"/>
          <w:rtl/>
          <w:lang w:bidi="fa-IR"/>
        </w:rPr>
        <w:t xml:space="preserve"> </w:t>
      </w:r>
      <w:r w:rsidR="08046204">
        <w:rPr>
          <w:rFonts w:hint="cs"/>
          <w:rtl/>
          <w:lang w:bidi="fa-IR"/>
        </w:rPr>
        <w:t>صحت آن بعید بود</w:t>
      </w:r>
      <w:r>
        <w:rPr>
          <w:rFonts w:hint="cs"/>
          <w:rtl/>
          <w:lang w:bidi="fa-IR"/>
        </w:rPr>
        <w:t xml:space="preserve">، آن را ننوشتند و حتی حفظ نکردند و اگر هم حفظ کردند براساس آن سخن نگفتند. اگر مصلحت بود که ذکر شود، آن را </w:t>
      </w:r>
      <w:r w:rsidR="08046204">
        <w:rPr>
          <w:rFonts w:hint="cs"/>
          <w:rtl/>
          <w:lang w:bidi="fa-IR"/>
        </w:rPr>
        <w:t>با سرزنش آن و روایت‌کننده آن و کسانی که از او پیروی کرده‌اند ذکر می‌کردند</w:t>
      </w:r>
      <w:r>
        <w:rPr>
          <w:rFonts w:hint="cs"/>
          <w:rtl/>
          <w:lang w:bidi="fa-IR"/>
        </w:rPr>
        <w:t>.</w:t>
      </w:r>
      <w:r w:rsidRPr="08E5555F">
        <w:rPr>
          <w:rStyle w:val="FootnoteReference"/>
          <w:rFonts w:cs="B Lotus"/>
          <w:sz w:val="28"/>
          <w:szCs w:val="28"/>
          <w:rtl/>
          <w:lang w:bidi="fa-IR"/>
        </w:rPr>
        <w:footnoteReference w:id="752"/>
      </w:r>
    </w:p>
    <w:p w:rsidR="08855763" w:rsidRPr="08F31159" w:rsidRDefault="08855763" w:rsidP="08322465">
      <w:pPr>
        <w:ind w:firstLine="284"/>
        <w:rPr>
          <w:rFonts w:cs="Times New Roman"/>
          <w:rtl/>
          <w:lang w:bidi="fa-IR"/>
        </w:rPr>
      </w:pPr>
      <w:r>
        <w:rPr>
          <w:rFonts w:hint="cs"/>
          <w:rtl/>
          <w:lang w:bidi="fa-IR"/>
        </w:rPr>
        <w:t xml:space="preserve">استاد ابو غده </w:t>
      </w:r>
      <w:r>
        <w:rPr>
          <w:rFonts w:cs="Times New Roman" w:hint="cs"/>
          <w:rtl/>
          <w:lang w:bidi="fa-IR"/>
        </w:rPr>
        <w:t>–</w:t>
      </w:r>
      <w:r>
        <w:rPr>
          <w:rFonts w:hint="cs"/>
          <w:rtl/>
          <w:lang w:bidi="fa-IR"/>
        </w:rPr>
        <w:t xml:space="preserve"> رحمت خدا بر او باد </w:t>
      </w:r>
      <w:r>
        <w:rPr>
          <w:rFonts w:cs="Times New Roman" w:hint="cs"/>
          <w:rtl/>
          <w:lang w:bidi="fa-IR"/>
        </w:rPr>
        <w:t>–</w:t>
      </w:r>
      <w:r>
        <w:rPr>
          <w:rFonts w:hint="cs"/>
          <w:rtl/>
          <w:lang w:bidi="fa-IR"/>
        </w:rPr>
        <w:t xml:space="preserve"> می‌گوید</w:t>
      </w:r>
      <w:r w:rsidR="08E041FF">
        <w:rPr>
          <w:rFonts w:hint="cs"/>
          <w:rtl/>
          <w:lang w:bidi="fa-IR"/>
        </w:rPr>
        <w:t>:</w:t>
      </w:r>
      <w:r>
        <w:rPr>
          <w:rFonts w:hint="cs"/>
          <w:rtl/>
          <w:lang w:bidi="fa-IR"/>
        </w:rPr>
        <w:t xml:space="preserve"> منظور </w:t>
      </w:r>
      <w:r w:rsidR="08E74A37">
        <w:rPr>
          <w:rFonts w:hint="cs"/>
          <w:rtl/>
          <w:lang w:bidi="fa-IR"/>
        </w:rPr>
        <w:t>از رعایت عقل هنگام شنیدن،</w:t>
      </w:r>
      <w:r>
        <w:rPr>
          <w:rFonts w:hint="cs"/>
          <w:rtl/>
          <w:lang w:bidi="fa-IR"/>
        </w:rPr>
        <w:t xml:space="preserve"> </w:t>
      </w:r>
      <w:r w:rsidR="08E74A37">
        <w:rPr>
          <w:rFonts w:hint="cs"/>
          <w:rtl/>
          <w:lang w:bidi="fa-IR"/>
        </w:rPr>
        <w:t>تشویق</w:t>
      </w:r>
      <w:r>
        <w:rPr>
          <w:rFonts w:hint="cs"/>
          <w:rtl/>
          <w:lang w:bidi="fa-IR"/>
        </w:rPr>
        <w:t xml:space="preserve"> دانش آموز زیرک </w:t>
      </w:r>
      <w:r w:rsidR="08E74A37">
        <w:rPr>
          <w:rFonts w:hint="cs"/>
          <w:rtl/>
          <w:lang w:bidi="fa-IR"/>
        </w:rPr>
        <w:t xml:space="preserve">و متوجه شدن او به حال شیخ </w:t>
      </w:r>
      <w:r>
        <w:rPr>
          <w:rFonts w:hint="cs"/>
          <w:rtl/>
          <w:lang w:bidi="fa-IR"/>
        </w:rPr>
        <w:t>ر</w:t>
      </w:r>
      <w:r w:rsidR="08E74A37">
        <w:rPr>
          <w:rFonts w:hint="cs"/>
          <w:rtl/>
          <w:lang w:bidi="fa-IR"/>
        </w:rPr>
        <w:t>و</w:t>
      </w:r>
      <w:r>
        <w:rPr>
          <w:rFonts w:hint="cs"/>
          <w:rtl/>
          <w:lang w:bidi="fa-IR"/>
        </w:rPr>
        <w:t xml:space="preserve">ایت‌کننده‌ای </w:t>
      </w:r>
      <w:r w:rsidR="08E74A37">
        <w:rPr>
          <w:rFonts w:hint="cs"/>
          <w:rtl/>
          <w:lang w:bidi="fa-IR"/>
        </w:rPr>
        <w:t xml:space="preserve">است </w:t>
      </w:r>
      <w:r>
        <w:rPr>
          <w:rFonts w:hint="cs"/>
          <w:rtl/>
          <w:lang w:bidi="fa-IR"/>
        </w:rPr>
        <w:t>که می‌خواهد از او چیزی بیاموزد اگر قبل از شنیدن از او اضطراب در حدیث یا فریبکاری در گفتن حدیث یا اینکه چیزهای بی‌ارزش و ناشناخته را روایت کند یا خرافات را گسترش دهد یا متون‌ها و اسناد را تغییر دهد، از او رویگردان می‌شوند، و تحملشان از او و از شنیدن گفته‌های او به سر می‌آید.</w:t>
      </w:r>
      <w:r w:rsidR="081677D0">
        <w:rPr>
          <w:rFonts w:hint="cs"/>
          <w:rtl/>
          <w:lang w:bidi="fa-IR"/>
        </w:rPr>
        <w:t xml:space="preserve"> آن‌ها </w:t>
      </w:r>
      <w:r>
        <w:rPr>
          <w:rFonts w:hint="cs"/>
          <w:rtl/>
          <w:lang w:bidi="fa-IR"/>
        </w:rPr>
        <w:t>واقعاً در بحث و گفتگو از شیخ و کشف حالت او قبل از اخذ و کسب چیزی از او دقت می‌کنند. تا جایی که به</w:t>
      </w:r>
      <w:r w:rsidR="081677D0">
        <w:rPr>
          <w:rFonts w:hint="cs"/>
          <w:rtl/>
          <w:lang w:bidi="fa-IR"/>
        </w:rPr>
        <w:t xml:space="preserve"> آن‌ها </w:t>
      </w:r>
      <w:r>
        <w:rPr>
          <w:rFonts w:hint="cs"/>
          <w:rtl/>
          <w:lang w:bidi="fa-IR"/>
        </w:rPr>
        <w:t>گفته می‌شود</w:t>
      </w:r>
      <w:r w:rsidR="08E041FF">
        <w:rPr>
          <w:rFonts w:hint="cs"/>
          <w:rtl/>
          <w:lang w:bidi="fa-IR"/>
        </w:rPr>
        <w:t>:</w:t>
      </w:r>
      <w:r>
        <w:rPr>
          <w:rFonts w:hint="cs"/>
          <w:rtl/>
          <w:lang w:bidi="fa-IR"/>
        </w:rPr>
        <w:t xml:space="preserve"> آیا مگر می‌خواهید با او ازدواج کنید؟ خطیب در الکفایه روایت می‌کند</w:t>
      </w:r>
      <w:r w:rsidR="08E041FF">
        <w:rPr>
          <w:rFonts w:hint="cs"/>
          <w:rtl/>
          <w:lang w:bidi="fa-IR"/>
        </w:rPr>
        <w:t>:</w:t>
      </w:r>
      <w:r>
        <w:rPr>
          <w:rFonts w:hint="cs"/>
          <w:rtl/>
          <w:lang w:bidi="fa-IR"/>
        </w:rPr>
        <w:t xml:space="preserve"> شاذان الاسود بن عامر گفت</w:t>
      </w:r>
      <w:r w:rsidR="08E041FF">
        <w:rPr>
          <w:rFonts w:hint="cs"/>
          <w:rtl/>
          <w:lang w:bidi="fa-IR"/>
        </w:rPr>
        <w:t>:</w:t>
      </w:r>
      <w:r>
        <w:rPr>
          <w:rFonts w:hint="cs"/>
          <w:rtl/>
          <w:lang w:bidi="fa-IR"/>
        </w:rPr>
        <w:t xml:space="preserve"> شنیدم حسن بن صالح می‌گوید</w:t>
      </w:r>
      <w:r w:rsidR="08E041FF">
        <w:rPr>
          <w:rFonts w:hint="cs"/>
          <w:rtl/>
          <w:lang w:bidi="fa-IR"/>
        </w:rPr>
        <w:t>:</w:t>
      </w:r>
      <w:r>
        <w:rPr>
          <w:rFonts w:hint="cs"/>
          <w:rtl/>
          <w:lang w:bidi="fa-IR"/>
        </w:rPr>
        <w:t xml:space="preserve"> هنگامی که می‌خواستیم به نقل از کسی حدیثی بنویسیم آنقدر از او می‌پرسیدیم تا جایی که به ما گفته می‌شد</w:t>
      </w:r>
      <w:r w:rsidR="08E041FF">
        <w:rPr>
          <w:rFonts w:hint="cs"/>
          <w:rtl/>
          <w:lang w:bidi="fa-IR"/>
        </w:rPr>
        <w:t>:</w:t>
      </w:r>
      <w:r>
        <w:rPr>
          <w:rFonts w:hint="cs"/>
          <w:rtl/>
          <w:lang w:bidi="fa-IR"/>
        </w:rPr>
        <w:t xml:space="preserve"> </w:t>
      </w:r>
      <w:r w:rsidR="08E74A37">
        <w:rPr>
          <w:rFonts w:hint="cs"/>
          <w:rtl/>
          <w:lang w:bidi="fa-IR"/>
        </w:rPr>
        <w:t xml:space="preserve">مگر </w:t>
      </w:r>
      <w:r>
        <w:rPr>
          <w:rFonts w:hint="cs"/>
          <w:rtl/>
          <w:lang w:bidi="fa-IR"/>
        </w:rPr>
        <w:t>می‌خواهید با او ازدواج کنید؟</w:t>
      </w:r>
      <w:r w:rsidRPr="08E5555F">
        <w:rPr>
          <w:rStyle w:val="FootnoteReference"/>
          <w:rFonts w:cs="B Lotus"/>
          <w:sz w:val="28"/>
          <w:szCs w:val="28"/>
          <w:rtl/>
          <w:lang w:bidi="fa-IR"/>
        </w:rPr>
        <w:footnoteReference w:id="753"/>
      </w:r>
      <w:r>
        <w:rPr>
          <w:rFonts w:hint="cs"/>
          <w:rtl/>
          <w:lang w:bidi="fa-IR"/>
        </w:rPr>
        <w:t xml:space="preserve"> </w:t>
      </w:r>
    </w:p>
    <w:p w:rsidR="08855763" w:rsidRDefault="08855763" w:rsidP="08322465">
      <w:pPr>
        <w:ind w:firstLine="284"/>
        <w:rPr>
          <w:rtl/>
          <w:lang w:bidi="fa-IR"/>
        </w:rPr>
      </w:pPr>
      <w:r>
        <w:rPr>
          <w:rFonts w:hint="cs"/>
          <w:rtl/>
          <w:lang w:bidi="fa-IR"/>
        </w:rPr>
        <w:t>بیشتر طالبان حدیث به نقل از کسی حدیثی نمی‌نویسند تا اینکه از امامان بزرگواری که راویان را می‌شناسند درباره او سؤال کنند و از</w:t>
      </w:r>
      <w:r w:rsidR="08E74A37">
        <w:rPr>
          <w:rFonts w:hint="cs"/>
          <w:rtl/>
          <w:lang w:bidi="fa-IR"/>
        </w:rPr>
        <w:t xml:space="preserve"> کسانی که جایز است از</w:t>
      </w:r>
      <w:r>
        <w:rPr>
          <w:rFonts w:hint="cs"/>
          <w:rtl/>
          <w:lang w:bidi="fa-IR"/>
        </w:rPr>
        <w:t xml:space="preserve"> او بنویسند، و کس</w:t>
      </w:r>
      <w:r w:rsidR="08E74A37">
        <w:rPr>
          <w:rFonts w:hint="cs"/>
          <w:rtl/>
          <w:lang w:bidi="fa-IR"/>
        </w:rPr>
        <w:t>انی</w:t>
      </w:r>
      <w:r>
        <w:rPr>
          <w:rFonts w:hint="cs"/>
          <w:rtl/>
          <w:lang w:bidi="fa-IR"/>
        </w:rPr>
        <w:t xml:space="preserve"> که </w:t>
      </w:r>
      <w:r w:rsidR="08E74A37">
        <w:rPr>
          <w:rFonts w:hint="cs"/>
          <w:rtl/>
          <w:lang w:bidi="fa-IR"/>
        </w:rPr>
        <w:t>نوشتن حدیثشان</w:t>
      </w:r>
      <w:r w:rsidR="085E246C">
        <w:rPr>
          <w:rFonts w:hint="cs"/>
          <w:rtl/>
          <w:lang w:bidi="fa-IR"/>
        </w:rPr>
        <w:t xml:space="preserve"> برای استدلال و اعتبار به آن </w:t>
      </w:r>
      <w:r>
        <w:rPr>
          <w:rFonts w:hint="cs"/>
          <w:rtl/>
          <w:lang w:bidi="fa-IR"/>
        </w:rPr>
        <w:t>حلال ن</w:t>
      </w:r>
      <w:r w:rsidR="08E74A37">
        <w:rPr>
          <w:rFonts w:hint="cs"/>
          <w:rtl/>
          <w:lang w:bidi="fa-IR"/>
        </w:rPr>
        <w:t>یست.</w:t>
      </w:r>
      <w:r>
        <w:rPr>
          <w:rFonts w:hint="cs"/>
          <w:rtl/>
          <w:lang w:bidi="fa-IR"/>
        </w:rPr>
        <w:t xml:space="preserve"> از ابن عباس بن باذام روایت شده گفت</w:t>
      </w:r>
      <w:r w:rsidR="08E041FF">
        <w:rPr>
          <w:rFonts w:hint="cs"/>
          <w:rtl/>
          <w:lang w:bidi="fa-IR"/>
        </w:rPr>
        <w:t>:</w:t>
      </w:r>
      <w:r>
        <w:rPr>
          <w:rFonts w:hint="cs"/>
          <w:rtl/>
          <w:lang w:bidi="fa-IR"/>
        </w:rPr>
        <w:t xml:space="preserve"> به من و ولید بن مسلم القرشی گفت</w:t>
      </w:r>
      <w:r w:rsidR="08E041FF">
        <w:rPr>
          <w:rFonts w:hint="cs"/>
          <w:rtl/>
          <w:lang w:bidi="fa-IR"/>
        </w:rPr>
        <w:t>:</w:t>
      </w:r>
      <w:r>
        <w:rPr>
          <w:rFonts w:hint="cs"/>
          <w:rtl/>
          <w:lang w:bidi="fa-IR"/>
        </w:rPr>
        <w:t xml:space="preserve"> می‌خواستم شیخ بیاید و حدیثی از او بشنوم قبل از اینکه او را بیاورند از اوزاعی و سعید بن عبدالعزیز درباره‌اش پرسیدم پس قبل از اینکه بیاید من رأی را گرفته بودم</w:t>
      </w:r>
      <w:r w:rsidRPr="08E5555F">
        <w:rPr>
          <w:rStyle w:val="FootnoteReference"/>
          <w:rFonts w:cs="B Lotus"/>
          <w:sz w:val="28"/>
          <w:szCs w:val="28"/>
          <w:rtl/>
          <w:lang w:bidi="fa-IR"/>
        </w:rPr>
        <w:footnoteReference w:id="754"/>
      </w:r>
      <w:r>
        <w:rPr>
          <w:rFonts w:hint="cs"/>
          <w:rtl/>
          <w:lang w:bidi="fa-IR"/>
        </w:rPr>
        <w:t xml:space="preserve">. و غیر آن اخبار زیادی از راویان و محدثان منتشر شده است. </w:t>
      </w:r>
    </w:p>
    <w:p w:rsidR="08855763" w:rsidRDefault="08855763" w:rsidP="08322465">
      <w:pPr>
        <w:ind w:firstLine="284"/>
        <w:rPr>
          <w:rtl/>
          <w:lang w:bidi="fa-IR"/>
        </w:rPr>
      </w:pPr>
      <w:r>
        <w:rPr>
          <w:rFonts w:hint="cs"/>
          <w:rtl/>
          <w:lang w:bidi="fa-IR"/>
        </w:rPr>
        <w:t>و چه بسیار طلابی که قبل از برخورد با شیوخ</w:t>
      </w:r>
      <w:r w:rsidR="081677D0">
        <w:rPr>
          <w:rFonts w:hint="cs"/>
          <w:rtl/>
          <w:lang w:bidi="fa-IR"/>
        </w:rPr>
        <w:t xml:space="preserve"> آن‌ها </w:t>
      </w:r>
      <w:r>
        <w:rPr>
          <w:rFonts w:hint="cs"/>
          <w:rtl/>
          <w:lang w:bidi="fa-IR"/>
        </w:rPr>
        <w:t>را آزمایش می‌کردند و بعضی اسناد را در بعضی احادیث دگرگون و تغییر می‌دادند، و متون را بر</w:t>
      </w:r>
      <w:r w:rsidR="081677D0">
        <w:rPr>
          <w:rFonts w:hint="cs"/>
          <w:rtl/>
          <w:lang w:bidi="fa-IR"/>
        </w:rPr>
        <w:t xml:space="preserve"> آن‌ها </w:t>
      </w:r>
      <w:r>
        <w:rPr>
          <w:rFonts w:hint="cs"/>
          <w:rtl/>
          <w:lang w:bidi="fa-IR"/>
        </w:rPr>
        <w:t>سوار می‌کردند و از</w:t>
      </w:r>
      <w:r w:rsidR="081677D0">
        <w:rPr>
          <w:rFonts w:hint="cs"/>
          <w:rtl/>
          <w:lang w:bidi="fa-IR"/>
        </w:rPr>
        <w:t xml:space="preserve"> آن‌ها </w:t>
      </w:r>
      <w:r>
        <w:rPr>
          <w:rFonts w:hint="cs"/>
          <w:rtl/>
          <w:lang w:bidi="fa-IR"/>
        </w:rPr>
        <w:t xml:space="preserve">درباره‌شان می‌پرسیدند. این کارها را </w:t>
      </w:r>
      <w:r w:rsidR="08E74A37">
        <w:rPr>
          <w:rFonts w:hint="cs"/>
          <w:rtl/>
          <w:lang w:bidi="fa-IR"/>
        </w:rPr>
        <w:t>به طور عمدی قبل از شنیدن حدیث</w:t>
      </w:r>
      <w:r w:rsidR="085E246C">
        <w:rPr>
          <w:rFonts w:hint="cs"/>
          <w:rtl/>
          <w:lang w:bidi="fa-IR"/>
        </w:rPr>
        <w:t>ی از</w:t>
      </w:r>
      <w:r w:rsidR="081677D0">
        <w:rPr>
          <w:rFonts w:hint="cs"/>
          <w:rtl/>
          <w:lang w:bidi="fa-IR"/>
        </w:rPr>
        <w:t xml:space="preserve"> آن‌ها </w:t>
      </w:r>
      <w:r w:rsidR="085E246C">
        <w:rPr>
          <w:rFonts w:hint="cs"/>
          <w:rtl/>
          <w:lang w:bidi="fa-IR"/>
        </w:rPr>
        <w:t xml:space="preserve">به خاطر آزمایش شیوخ </w:t>
      </w:r>
      <w:r>
        <w:rPr>
          <w:rFonts w:hint="cs"/>
          <w:rtl/>
          <w:lang w:bidi="fa-IR"/>
        </w:rPr>
        <w:t>می‌کردند</w:t>
      </w:r>
      <w:r w:rsidR="085E246C">
        <w:rPr>
          <w:rFonts w:hint="cs"/>
          <w:rtl/>
          <w:lang w:bidi="fa-IR"/>
        </w:rPr>
        <w:t>.</w:t>
      </w:r>
      <w:r>
        <w:rPr>
          <w:rFonts w:hint="cs"/>
          <w:rtl/>
          <w:lang w:bidi="fa-IR"/>
        </w:rPr>
        <w:t xml:space="preserve"> پس اگر آگاه می‌بود بر او اعتماد می‌کردند و از او حدیث برمی‌گرفتند. و اگر آن را می‌گرفت و اقرار می‌کرد به حدیث تقلبی و غلط از او روایت نمی‌کردند و او را ترک می‌گفتند.</w:t>
      </w:r>
    </w:p>
    <w:p w:rsidR="08855763" w:rsidRDefault="08855763" w:rsidP="08322465">
      <w:pPr>
        <w:ind w:firstLine="284"/>
        <w:rPr>
          <w:rtl/>
          <w:lang w:bidi="fa-IR"/>
        </w:rPr>
      </w:pPr>
      <w:r>
        <w:rPr>
          <w:rFonts w:hint="cs"/>
          <w:rtl/>
          <w:lang w:bidi="fa-IR"/>
        </w:rPr>
        <w:t xml:space="preserve">از نمونه‌های رعایت عقل در پذیرش و رد حدیث به هنگام شنیدن. </w:t>
      </w:r>
    </w:p>
    <w:p w:rsidR="08855763" w:rsidRDefault="08855763" w:rsidP="081F0D66">
      <w:pPr>
        <w:numPr>
          <w:ilvl w:val="0"/>
          <w:numId w:val="53"/>
        </w:numPr>
        <w:ind w:left="641" w:hanging="357"/>
        <w:rPr>
          <w:rtl/>
          <w:lang w:bidi="fa-IR"/>
        </w:rPr>
      </w:pPr>
      <w:r w:rsidRPr="08515280">
        <w:rPr>
          <w:rFonts w:hint="cs"/>
          <w:spacing w:val="-6"/>
          <w:rtl/>
          <w:lang w:bidi="fa-IR"/>
        </w:rPr>
        <w:t>آنچه دار قطنی از سفیان بن عیینه روایت کرده گفت</w:t>
      </w:r>
      <w:r w:rsidR="08E041FF">
        <w:rPr>
          <w:rFonts w:hint="cs"/>
          <w:spacing w:val="-6"/>
          <w:rtl/>
          <w:lang w:bidi="fa-IR"/>
        </w:rPr>
        <w:t>:</w:t>
      </w:r>
      <w:r w:rsidRPr="08515280">
        <w:rPr>
          <w:rFonts w:hint="cs"/>
          <w:spacing w:val="-6"/>
          <w:rtl/>
          <w:lang w:bidi="fa-IR"/>
        </w:rPr>
        <w:t xml:space="preserve"> بر حجاج بن ارطاه</w:t>
      </w:r>
      <w:r w:rsidRPr="08515280">
        <w:rPr>
          <w:rStyle w:val="FootnoteReference"/>
          <w:rFonts w:cs="B Lotus"/>
          <w:spacing w:val="-6"/>
          <w:sz w:val="28"/>
          <w:szCs w:val="28"/>
          <w:rtl/>
          <w:lang w:bidi="fa-IR"/>
        </w:rPr>
        <w:footnoteReference w:id="755"/>
      </w:r>
      <w:r w:rsidRPr="08515280">
        <w:rPr>
          <w:rFonts w:hint="cs"/>
          <w:spacing w:val="-6"/>
          <w:rtl/>
          <w:lang w:bidi="fa-IR"/>
        </w:rPr>
        <w:t xml:space="preserve"> وارد شدم و گفته او را شنیدم، چیزی گفت که من آن را نپذیرفتم پس چیزی از او بر نگرفتم.</w:t>
      </w:r>
      <w:r w:rsidR="08F04C68">
        <w:rPr>
          <w:rFonts w:hint="cs"/>
          <w:rtl/>
          <w:lang w:bidi="fa-IR"/>
        </w:rPr>
        <w:t xml:space="preserve"> </w:t>
      </w:r>
      <w:r>
        <w:rPr>
          <w:rFonts w:hint="cs"/>
          <w:rtl/>
          <w:lang w:bidi="fa-IR"/>
        </w:rPr>
        <w:t>یحیی بن سعید القطان گفت</w:t>
      </w:r>
      <w:r w:rsidR="08E041FF">
        <w:rPr>
          <w:rFonts w:hint="cs"/>
          <w:rtl/>
          <w:lang w:bidi="fa-IR"/>
        </w:rPr>
        <w:t>:</w:t>
      </w:r>
      <w:r>
        <w:rPr>
          <w:rFonts w:hint="cs"/>
          <w:rtl/>
          <w:lang w:bidi="fa-IR"/>
        </w:rPr>
        <w:t xml:space="preserve"> حجاج بن ارطاه را در مکه دیدم ولی بهره‌ای از او نگرفتم.</w:t>
      </w:r>
      <w:r w:rsidRPr="08E5555F">
        <w:rPr>
          <w:rStyle w:val="FootnoteReference"/>
          <w:rFonts w:cs="B Lotus"/>
          <w:sz w:val="28"/>
          <w:szCs w:val="28"/>
          <w:rtl/>
          <w:lang w:bidi="fa-IR"/>
        </w:rPr>
        <w:footnoteReference w:id="756"/>
      </w:r>
      <w:r>
        <w:rPr>
          <w:rFonts w:hint="cs"/>
          <w:rtl/>
          <w:lang w:bidi="fa-IR"/>
        </w:rPr>
        <w:t xml:space="preserve"> </w:t>
      </w:r>
    </w:p>
    <w:p w:rsidR="08855763" w:rsidRDefault="083E7857" w:rsidP="081F0D66">
      <w:pPr>
        <w:numPr>
          <w:ilvl w:val="0"/>
          <w:numId w:val="53"/>
        </w:numPr>
        <w:ind w:left="641" w:hanging="357"/>
        <w:rPr>
          <w:rtl/>
          <w:lang w:bidi="fa-IR"/>
        </w:rPr>
      </w:pPr>
      <w:r>
        <w:rPr>
          <w:rFonts w:hint="cs"/>
          <w:rtl/>
          <w:lang w:bidi="fa-IR"/>
        </w:rPr>
        <w:t>امام مسلم در مقدمه صحیح خود</w:t>
      </w:r>
      <w:r w:rsidR="08855763">
        <w:rPr>
          <w:rFonts w:hint="cs"/>
          <w:rtl/>
          <w:lang w:bidi="fa-IR"/>
        </w:rPr>
        <w:t xml:space="preserve"> از عبدالله مبارک</w:t>
      </w:r>
      <w:r w:rsidR="08855763" w:rsidRPr="08E5555F">
        <w:rPr>
          <w:rStyle w:val="FootnoteReference"/>
          <w:rFonts w:cs="B Lotus"/>
          <w:sz w:val="28"/>
          <w:szCs w:val="28"/>
          <w:rtl/>
          <w:lang w:bidi="fa-IR"/>
        </w:rPr>
        <w:footnoteReference w:id="757"/>
      </w:r>
      <w:r w:rsidR="08855763">
        <w:rPr>
          <w:rFonts w:hint="cs"/>
          <w:rtl/>
          <w:lang w:bidi="fa-IR"/>
        </w:rPr>
        <w:t xml:space="preserve">، </w:t>
      </w:r>
      <w:r w:rsidR="08E74A37">
        <w:rPr>
          <w:rFonts w:hint="cs"/>
          <w:rtl/>
          <w:lang w:bidi="fa-IR"/>
        </w:rPr>
        <w:t>روایت کرده که</w:t>
      </w:r>
      <w:r w:rsidR="08855763">
        <w:rPr>
          <w:rFonts w:hint="cs"/>
          <w:rtl/>
          <w:lang w:bidi="fa-IR"/>
        </w:rPr>
        <w:t xml:space="preserve"> گفت</w:t>
      </w:r>
      <w:r w:rsidR="08E041FF">
        <w:rPr>
          <w:rFonts w:hint="cs"/>
          <w:rtl/>
          <w:lang w:bidi="fa-IR"/>
        </w:rPr>
        <w:t>:</w:t>
      </w:r>
      <w:r w:rsidR="08855763">
        <w:rPr>
          <w:rFonts w:hint="cs"/>
          <w:rtl/>
          <w:lang w:bidi="fa-IR"/>
        </w:rPr>
        <w:t xml:space="preserve"> اگر مختار باشی که انتخاب کنی د</w:t>
      </w:r>
      <w:r w:rsidR="08674CBD">
        <w:rPr>
          <w:rFonts w:hint="cs"/>
          <w:rtl/>
          <w:lang w:bidi="fa-IR"/>
        </w:rPr>
        <w:t>اخل بهشت شوی یا عبدالله محرر الح</w:t>
      </w:r>
      <w:r w:rsidR="08855763">
        <w:rPr>
          <w:rFonts w:hint="cs"/>
          <w:rtl/>
          <w:lang w:bidi="fa-IR"/>
        </w:rPr>
        <w:t>زرمی الرمی</w:t>
      </w:r>
      <w:r w:rsidR="08855763" w:rsidRPr="08E5555F">
        <w:rPr>
          <w:rStyle w:val="FootnoteReference"/>
          <w:rFonts w:cs="B Lotus"/>
          <w:sz w:val="28"/>
          <w:szCs w:val="28"/>
          <w:rtl/>
          <w:lang w:bidi="fa-IR"/>
        </w:rPr>
        <w:footnoteReference w:id="758"/>
      </w:r>
      <w:r w:rsidR="08855763">
        <w:rPr>
          <w:rFonts w:hint="cs"/>
          <w:rtl/>
          <w:lang w:bidi="fa-IR"/>
        </w:rPr>
        <w:t xml:space="preserve"> را ملاقات کنی حتماً دیدار او را انتخاب می‌کنم و پس از آن داخل بهشت شوم، وقتی که او را دیدم او از هر چیزی نزد من بی‌ارزشتر بود.</w:t>
      </w:r>
      <w:r w:rsidR="08855763" w:rsidRPr="08E5555F">
        <w:rPr>
          <w:rStyle w:val="FootnoteReference"/>
          <w:rFonts w:cs="B Lotus"/>
          <w:sz w:val="28"/>
          <w:szCs w:val="28"/>
          <w:rtl/>
          <w:lang w:bidi="fa-IR"/>
        </w:rPr>
        <w:footnoteReference w:id="759"/>
      </w:r>
      <w:r w:rsidR="08855763">
        <w:rPr>
          <w:rFonts w:hint="cs"/>
          <w:rtl/>
          <w:lang w:bidi="fa-IR"/>
        </w:rPr>
        <w:t xml:space="preserve"> </w:t>
      </w:r>
    </w:p>
    <w:p w:rsidR="08855763" w:rsidRDefault="08855763" w:rsidP="08322465">
      <w:pPr>
        <w:ind w:firstLine="284"/>
        <w:rPr>
          <w:rtl/>
          <w:lang w:bidi="fa-IR"/>
        </w:rPr>
      </w:pPr>
      <w:r>
        <w:rPr>
          <w:rFonts w:hint="cs"/>
          <w:rtl/>
          <w:lang w:bidi="fa-IR"/>
        </w:rPr>
        <w:t>دوم</w:t>
      </w:r>
      <w:r w:rsidR="08E041FF">
        <w:rPr>
          <w:rFonts w:hint="cs"/>
          <w:rtl/>
          <w:lang w:bidi="fa-IR"/>
        </w:rPr>
        <w:t>:</w:t>
      </w:r>
      <w:r>
        <w:rPr>
          <w:rFonts w:hint="cs"/>
          <w:rtl/>
          <w:lang w:bidi="fa-IR"/>
        </w:rPr>
        <w:t xml:space="preserve"> اما رعایت محدثین درباره عقل در قبول حدیث یا رد آن به هنگام شنیدن آن</w:t>
      </w:r>
      <w:r w:rsidR="08674CBD">
        <w:rPr>
          <w:rFonts w:hint="cs"/>
          <w:rtl/>
          <w:lang w:bidi="fa-IR"/>
        </w:rPr>
        <w:t xml:space="preserve"> است</w:t>
      </w:r>
      <w:r>
        <w:rPr>
          <w:rFonts w:hint="cs"/>
          <w:rtl/>
          <w:lang w:bidi="fa-IR"/>
        </w:rPr>
        <w:t>، این امر در اینکه</w:t>
      </w:r>
      <w:r w:rsidR="081677D0">
        <w:rPr>
          <w:rFonts w:hint="cs"/>
          <w:rtl/>
          <w:lang w:bidi="fa-IR"/>
        </w:rPr>
        <w:t xml:space="preserve"> آن‌ها </w:t>
      </w:r>
      <w:r>
        <w:rPr>
          <w:rFonts w:hint="cs"/>
          <w:rtl/>
          <w:lang w:bidi="fa-IR"/>
        </w:rPr>
        <w:t xml:space="preserve">شرط عدالت و صحت </w:t>
      </w:r>
      <w:r w:rsidR="082049EB">
        <w:rPr>
          <w:rFonts w:hint="cs"/>
          <w:rtl/>
          <w:lang w:bidi="fa-IR"/>
        </w:rPr>
        <w:t xml:space="preserve">شنیدن </w:t>
      </w:r>
      <w:r>
        <w:rPr>
          <w:rFonts w:hint="cs"/>
          <w:rtl/>
          <w:lang w:bidi="fa-IR"/>
        </w:rPr>
        <w:t>حدیث</w:t>
      </w:r>
      <w:r w:rsidR="082049EB">
        <w:rPr>
          <w:rFonts w:hint="cs"/>
          <w:rtl/>
          <w:lang w:bidi="fa-IR"/>
        </w:rPr>
        <w:t xml:space="preserve"> از بچه ممیز و فهمیده </w:t>
      </w:r>
      <w:r>
        <w:rPr>
          <w:rFonts w:hint="cs"/>
          <w:rtl/>
          <w:lang w:bidi="fa-IR"/>
        </w:rPr>
        <w:t xml:space="preserve"> را </w:t>
      </w:r>
      <w:r w:rsidR="082049EB">
        <w:rPr>
          <w:rFonts w:hint="cs"/>
          <w:rtl/>
          <w:lang w:bidi="fa-IR"/>
        </w:rPr>
        <w:t>صحیح دانس</w:t>
      </w:r>
      <w:r>
        <w:rPr>
          <w:rFonts w:hint="cs"/>
          <w:rtl/>
          <w:lang w:bidi="fa-IR"/>
        </w:rPr>
        <w:t>ه‌اند</w:t>
      </w:r>
      <w:r w:rsidR="082049EB">
        <w:rPr>
          <w:rFonts w:hint="cs"/>
          <w:rtl/>
          <w:lang w:bidi="fa-IR"/>
        </w:rPr>
        <w:t>،</w:t>
      </w:r>
      <w:r>
        <w:rPr>
          <w:rFonts w:hint="cs"/>
          <w:rtl/>
          <w:lang w:bidi="fa-IR"/>
        </w:rPr>
        <w:t xml:space="preserve"> واضح به نظر می‌رسد. </w:t>
      </w:r>
      <w:r w:rsidR="08F47D01">
        <w:rPr>
          <w:rFonts w:hint="cs"/>
          <w:rtl/>
          <w:lang w:bidi="fa-IR"/>
        </w:rPr>
        <w:t>و اگر بچه پنج ساله یا کمتر باشد جواب مردود است و بعد از بلوغ وی احتلامش روایت شده باشد هر چند که عقل درستی نداشته باشد. جواب این است که شنیدن حدیث از او صحیح نیست تا جایی که ابن صلاح گفته است: هر چند که پنجاه ساله باشد.</w:t>
      </w:r>
    </w:p>
    <w:p w:rsidR="08855763" w:rsidRDefault="08855763" w:rsidP="08322465">
      <w:pPr>
        <w:ind w:firstLine="284"/>
        <w:rPr>
          <w:rtl/>
          <w:lang w:bidi="fa-IR"/>
        </w:rPr>
      </w:pPr>
      <w:r>
        <w:rPr>
          <w:rFonts w:hint="cs"/>
          <w:rtl/>
          <w:lang w:bidi="fa-IR"/>
        </w:rPr>
        <w:t>از شروط عدالت بعد از اسلام</w:t>
      </w:r>
      <w:r w:rsidR="08E041FF">
        <w:rPr>
          <w:rFonts w:hint="cs"/>
          <w:rtl/>
          <w:lang w:bidi="fa-IR"/>
        </w:rPr>
        <w:t>:</w:t>
      </w:r>
      <w:r>
        <w:rPr>
          <w:rFonts w:hint="cs"/>
          <w:rtl/>
          <w:lang w:bidi="fa-IR"/>
        </w:rPr>
        <w:t xml:space="preserve"> بالغ و ع</w:t>
      </w:r>
      <w:r w:rsidR="08DE475D">
        <w:rPr>
          <w:rFonts w:hint="cs"/>
          <w:rtl/>
          <w:lang w:bidi="fa-IR"/>
        </w:rPr>
        <w:t>اقل بودن است؛ حدیث انسان غیر با</w:t>
      </w:r>
      <w:r>
        <w:rPr>
          <w:rFonts w:hint="cs"/>
          <w:rtl/>
          <w:lang w:bidi="fa-IR"/>
        </w:rPr>
        <w:t>ل</w:t>
      </w:r>
      <w:r w:rsidR="08DE475D">
        <w:rPr>
          <w:rFonts w:hint="cs"/>
          <w:rtl/>
          <w:lang w:bidi="fa-IR"/>
        </w:rPr>
        <w:t>غ</w:t>
      </w:r>
      <w:r>
        <w:rPr>
          <w:rFonts w:hint="cs"/>
          <w:rtl/>
          <w:lang w:bidi="fa-IR"/>
        </w:rPr>
        <w:t xml:space="preserve"> درست نیست</w:t>
      </w:r>
      <w:r w:rsidRPr="08E5555F">
        <w:rPr>
          <w:rStyle w:val="FootnoteReference"/>
          <w:rFonts w:cs="B Lotus"/>
          <w:sz w:val="28"/>
          <w:szCs w:val="28"/>
          <w:rtl/>
          <w:lang w:bidi="fa-IR"/>
        </w:rPr>
        <w:footnoteReference w:id="760"/>
      </w:r>
      <w:r>
        <w:rPr>
          <w:rFonts w:hint="cs"/>
          <w:rtl/>
          <w:lang w:bidi="fa-IR"/>
        </w:rPr>
        <w:t xml:space="preserve"> و پذیرفته نمی‌شود. </w:t>
      </w:r>
      <w:r w:rsidR="08DE475D">
        <w:rPr>
          <w:rFonts w:hint="cs"/>
          <w:rtl/>
          <w:lang w:bidi="fa-IR"/>
        </w:rPr>
        <w:t>و حدیث انسان دیوانه نیز درست نیست چه جنون ادواری داشته باشد و چه جنون منقطع فرقی</w:t>
      </w:r>
      <w:r w:rsidR="08DC5D35">
        <w:rPr>
          <w:rFonts w:hint="cs"/>
          <w:rtl/>
          <w:lang w:bidi="fa-IR"/>
        </w:rPr>
        <w:t xml:space="preserve"> نمی‌</w:t>
      </w:r>
      <w:r w:rsidR="08DE475D">
        <w:rPr>
          <w:rFonts w:hint="cs"/>
          <w:rtl/>
          <w:lang w:bidi="fa-IR"/>
        </w:rPr>
        <w:t>کند.</w:t>
      </w:r>
      <w:r w:rsidR="08DE475D">
        <w:rPr>
          <w:rStyle w:val="FootnoteReference"/>
          <w:rtl/>
          <w:lang w:bidi="fa-IR"/>
        </w:rPr>
        <w:footnoteReference w:id="761"/>
      </w:r>
    </w:p>
    <w:p w:rsidR="08855763" w:rsidRDefault="08855763" w:rsidP="08322465">
      <w:pPr>
        <w:ind w:firstLine="284"/>
        <w:rPr>
          <w:rtl/>
          <w:lang w:bidi="fa-IR"/>
        </w:rPr>
      </w:pPr>
      <w:r>
        <w:rPr>
          <w:rFonts w:hint="cs"/>
          <w:rtl/>
          <w:lang w:bidi="fa-IR"/>
        </w:rPr>
        <w:t>اما ضبط</w:t>
      </w:r>
      <w:r w:rsidR="08E041FF">
        <w:rPr>
          <w:rFonts w:hint="cs"/>
          <w:rtl/>
          <w:lang w:bidi="fa-IR"/>
        </w:rPr>
        <w:t>:</w:t>
      </w:r>
      <w:r>
        <w:rPr>
          <w:rFonts w:hint="cs"/>
          <w:rtl/>
          <w:lang w:bidi="fa-IR"/>
        </w:rPr>
        <w:t xml:space="preserve"> با حدود موافقتش با اهل حفظ شناخته می‌شود و</w:t>
      </w:r>
      <w:r w:rsidR="08D2678A">
        <w:rPr>
          <w:rFonts w:hint="cs"/>
          <w:rtl/>
          <w:lang w:bidi="fa-IR"/>
        </w:rPr>
        <w:t xml:space="preserve"> اگر اکثریت با او</w:t>
      </w:r>
      <w:r>
        <w:rPr>
          <w:rFonts w:hint="cs"/>
          <w:rtl/>
          <w:lang w:bidi="fa-IR"/>
        </w:rPr>
        <w:t xml:space="preserve"> موافق </w:t>
      </w:r>
      <w:r w:rsidR="08D2678A">
        <w:rPr>
          <w:rFonts w:hint="cs"/>
          <w:rtl/>
          <w:lang w:bidi="fa-IR"/>
        </w:rPr>
        <w:t>باشد هر چند که</w:t>
      </w:r>
      <w:r>
        <w:rPr>
          <w:rFonts w:hint="cs"/>
          <w:rtl/>
          <w:lang w:bidi="fa-IR"/>
        </w:rPr>
        <w:t xml:space="preserve"> اگر ناقص باشد</w:t>
      </w:r>
      <w:r w:rsidR="08D2678A">
        <w:rPr>
          <w:rFonts w:hint="cs"/>
          <w:rtl/>
          <w:lang w:bidi="fa-IR"/>
        </w:rPr>
        <w:t xml:space="preserve"> ولی آن را از نظر معنی تغییر ن</w:t>
      </w:r>
      <w:r>
        <w:rPr>
          <w:rFonts w:hint="cs"/>
          <w:rtl/>
          <w:lang w:bidi="fa-IR"/>
        </w:rPr>
        <w:t>دهد،</w:t>
      </w:r>
      <w:r w:rsidR="08D2678A">
        <w:rPr>
          <w:rFonts w:hint="cs"/>
          <w:rtl/>
          <w:lang w:bidi="fa-IR"/>
        </w:rPr>
        <w:t xml:space="preserve"> ضابط است و به حدیثش</w:t>
      </w:r>
      <w:r w:rsidR="08DC5D35">
        <w:rPr>
          <w:rFonts w:hint="cs"/>
          <w:rtl/>
          <w:lang w:bidi="fa-IR"/>
        </w:rPr>
        <w:t xml:space="preserve"> می‌</w:t>
      </w:r>
      <w:r w:rsidR="08D2678A">
        <w:rPr>
          <w:rFonts w:hint="cs"/>
          <w:rtl/>
          <w:lang w:bidi="fa-IR"/>
        </w:rPr>
        <w:t xml:space="preserve">توان استناد کرد. </w:t>
      </w:r>
      <w:r w:rsidR="084C61BC">
        <w:rPr>
          <w:rFonts w:hint="cs"/>
          <w:rtl/>
          <w:lang w:bidi="fa-IR"/>
        </w:rPr>
        <w:t xml:space="preserve">و اگر به ندرت با او موافقت کنند و غالبا با او </w:t>
      </w:r>
      <w:r>
        <w:rPr>
          <w:rFonts w:hint="cs"/>
          <w:rtl/>
          <w:lang w:bidi="fa-IR"/>
        </w:rPr>
        <w:t xml:space="preserve">مخالفت </w:t>
      </w:r>
      <w:r w:rsidR="084C61BC">
        <w:rPr>
          <w:rFonts w:hint="cs"/>
          <w:rtl/>
          <w:lang w:bidi="fa-IR"/>
        </w:rPr>
        <w:t xml:space="preserve">کنند، </w:t>
      </w:r>
      <w:r>
        <w:rPr>
          <w:rFonts w:hint="cs"/>
          <w:rtl/>
          <w:lang w:bidi="fa-IR"/>
        </w:rPr>
        <w:t>او خطاکار است و نمی‌توان از نظر ضبط به او اعتماد کرد</w:t>
      </w:r>
      <w:r w:rsidR="084C61BC">
        <w:rPr>
          <w:rFonts w:hint="cs"/>
          <w:rtl/>
          <w:lang w:bidi="fa-IR"/>
        </w:rPr>
        <w:t xml:space="preserve"> و به حدیثش استناد نمی‏شود. و امام شافعی به آن اشاره کرده و در مورد کسی که حدیثش قابل احتجاج باشد</w:t>
      </w:r>
      <w:r w:rsidR="08DC5D35">
        <w:rPr>
          <w:rFonts w:hint="cs"/>
          <w:rtl/>
          <w:lang w:bidi="fa-IR"/>
        </w:rPr>
        <w:t xml:space="preserve"> می‌</w:t>
      </w:r>
      <w:r w:rsidR="084C61BC">
        <w:rPr>
          <w:rFonts w:hint="cs"/>
          <w:rtl/>
          <w:lang w:bidi="fa-IR"/>
        </w:rPr>
        <w:t>گوید: وقتی که حدیثش با حدیث حافظان موافق باشد.</w:t>
      </w:r>
      <w:r w:rsidRPr="08E5555F">
        <w:rPr>
          <w:rStyle w:val="FootnoteReference"/>
          <w:rFonts w:cs="B Lotus"/>
          <w:sz w:val="28"/>
          <w:szCs w:val="28"/>
          <w:rtl/>
          <w:lang w:bidi="fa-IR"/>
        </w:rPr>
        <w:footnoteReference w:id="762"/>
      </w:r>
      <w:r>
        <w:rPr>
          <w:rFonts w:hint="cs"/>
          <w:rtl/>
          <w:lang w:bidi="fa-IR"/>
        </w:rPr>
        <w:t xml:space="preserve"> </w:t>
      </w:r>
    </w:p>
    <w:p w:rsidR="08855763" w:rsidRDefault="084C61BC" w:rsidP="08322465">
      <w:pPr>
        <w:ind w:firstLine="284"/>
        <w:rPr>
          <w:rtl/>
          <w:lang w:bidi="fa-IR"/>
        </w:rPr>
      </w:pPr>
      <w:r>
        <w:rPr>
          <w:rFonts w:hint="cs"/>
          <w:rtl/>
          <w:lang w:bidi="fa-IR"/>
        </w:rPr>
        <w:t>همچنین</w:t>
      </w:r>
      <w:r w:rsidR="08DC5D35">
        <w:rPr>
          <w:rFonts w:hint="cs"/>
          <w:rtl/>
          <w:lang w:bidi="fa-IR"/>
        </w:rPr>
        <w:t xml:space="preserve"> می‌</w:t>
      </w:r>
      <w:r>
        <w:rPr>
          <w:rFonts w:hint="cs"/>
          <w:rtl/>
          <w:lang w:bidi="fa-IR"/>
        </w:rPr>
        <w:t xml:space="preserve">گوید: </w:t>
      </w:r>
      <w:r w:rsidR="08855763">
        <w:rPr>
          <w:rFonts w:hint="cs"/>
          <w:rtl/>
          <w:lang w:bidi="fa-IR"/>
        </w:rPr>
        <w:t>به صدق و کذب حدیث استدلال نمی‌کنند مگر قبل از آن از صدق و کذب راوی آن مطمئن شوند مگر در موارد اندکی، که این دلالت بر صدق و کذب در آن دارد</w:t>
      </w:r>
      <w:r w:rsidR="08855763" w:rsidRPr="08E5555F">
        <w:rPr>
          <w:rStyle w:val="FootnoteReference"/>
          <w:rFonts w:cs="B Lotus"/>
          <w:sz w:val="28"/>
          <w:szCs w:val="28"/>
          <w:rtl/>
          <w:lang w:bidi="fa-IR"/>
        </w:rPr>
        <w:footnoteReference w:id="763"/>
      </w:r>
      <w:r w:rsidR="08855763">
        <w:rPr>
          <w:rFonts w:hint="cs"/>
          <w:rtl/>
          <w:lang w:bidi="fa-IR"/>
        </w:rPr>
        <w:t>. حدیث درست حدیثی است که مخالفش وجود نداشته باشد یا حدیث‌هایی که بیشتر دلالت بر صدق می‌کنند و مستندتر هستند با آن مخالفتی نداشته باشند.</w:t>
      </w:r>
      <w:r w:rsidR="08855763" w:rsidRPr="08E5555F">
        <w:rPr>
          <w:rStyle w:val="FootnoteReference"/>
          <w:rFonts w:cs="B Lotus"/>
          <w:sz w:val="28"/>
          <w:szCs w:val="28"/>
          <w:rtl/>
          <w:lang w:bidi="fa-IR"/>
        </w:rPr>
        <w:footnoteReference w:id="764"/>
      </w:r>
    </w:p>
    <w:p w:rsidR="08855763" w:rsidRDefault="08855763" w:rsidP="08322465">
      <w:pPr>
        <w:ind w:firstLine="284"/>
        <w:rPr>
          <w:rtl/>
          <w:lang w:bidi="fa-IR"/>
        </w:rPr>
      </w:pPr>
      <w:r>
        <w:rPr>
          <w:rFonts w:hint="cs"/>
          <w:rtl/>
          <w:lang w:bidi="fa-IR"/>
        </w:rPr>
        <w:t>خطیب در الکفایه در باب وجوب اطراح المنکر و المستحیل من الاحادیث</w:t>
      </w:r>
      <w:r w:rsidRPr="08E5555F">
        <w:rPr>
          <w:rStyle w:val="FootnoteReference"/>
          <w:rFonts w:cs="B Lotus"/>
          <w:sz w:val="28"/>
          <w:szCs w:val="28"/>
          <w:rtl/>
          <w:lang w:bidi="fa-IR"/>
        </w:rPr>
        <w:footnoteReference w:id="765"/>
      </w:r>
      <w:r>
        <w:rPr>
          <w:rFonts w:hint="cs"/>
          <w:rtl/>
          <w:lang w:bidi="fa-IR"/>
        </w:rPr>
        <w:t xml:space="preserve"> گفته است: استاد عبدالرحمن المعلمی می‌گوید</w:t>
      </w:r>
      <w:r w:rsidR="08E041FF">
        <w:rPr>
          <w:rFonts w:hint="cs"/>
          <w:rtl/>
          <w:lang w:bidi="fa-IR"/>
        </w:rPr>
        <w:t>:</w:t>
      </w:r>
      <w:r>
        <w:rPr>
          <w:rFonts w:hint="cs"/>
          <w:rtl/>
          <w:lang w:bidi="fa-IR"/>
        </w:rPr>
        <w:t xml:space="preserve"> در میان راویان گروهی هستند که هنگام شنیدن و حدیث گفتن تسامح می‌کنند، امامان مراقبان حدیث می‌باشند و چه بسا حدیث‌های باطلی در میانشان یافت شود و چه بسا فرد یا گروهی که به دلیل این تسامح توسط امامان و معتمدان حدیث جرح شده‌اند.</w:t>
      </w:r>
      <w:r w:rsidRPr="08E5555F">
        <w:rPr>
          <w:rStyle w:val="FootnoteReference"/>
          <w:rFonts w:cs="B Lotus"/>
          <w:sz w:val="28"/>
          <w:szCs w:val="28"/>
          <w:rtl/>
          <w:lang w:bidi="fa-IR"/>
        </w:rPr>
        <w:footnoteReference w:id="766"/>
      </w:r>
    </w:p>
    <w:p w:rsidR="08855763" w:rsidRPr="08EB5ED7" w:rsidRDefault="08855763" w:rsidP="08322465">
      <w:pPr>
        <w:ind w:firstLine="284"/>
        <w:rPr>
          <w:rFonts w:cs="Times New Roman"/>
          <w:rtl/>
          <w:lang w:bidi="fa-IR"/>
        </w:rPr>
      </w:pPr>
      <w:r>
        <w:rPr>
          <w:rFonts w:hint="cs"/>
          <w:rtl/>
          <w:lang w:bidi="fa-IR"/>
        </w:rPr>
        <w:t>استاد عبدالفتاح ابو غده ـ رحمت خدا بر او باد ـ می‌گوید</w:t>
      </w:r>
      <w:r w:rsidR="08E041FF">
        <w:rPr>
          <w:rFonts w:hint="cs"/>
          <w:rtl/>
          <w:lang w:bidi="fa-IR"/>
        </w:rPr>
        <w:t>:</w:t>
      </w:r>
      <w:r>
        <w:rPr>
          <w:rFonts w:hint="cs"/>
          <w:rtl/>
          <w:lang w:bidi="fa-IR"/>
        </w:rPr>
        <w:t xml:space="preserve"> محدثینی که در گردآوری حدیث بیشتر کار کرده‌اند عادت دارند که هر حدیثی را گوش دهند چه شناخته شده باشد و چه نباشد، زیرا از وجوه زیادی در علم حدیث بهره می‌برند. به همین خاطر این قاعده را قرار داده‌اند که یحیی بن معین گفته است</w:t>
      </w:r>
      <w:r w:rsidR="08E041FF">
        <w:rPr>
          <w:rFonts w:hint="cs"/>
          <w:rtl/>
          <w:lang w:bidi="fa-IR"/>
        </w:rPr>
        <w:t>:</w:t>
      </w:r>
      <w:r>
        <w:rPr>
          <w:rFonts w:hint="cs"/>
          <w:rtl/>
          <w:lang w:bidi="fa-IR"/>
        </w:rPr>
        <w:t xml:space="preserve"> در هنگام نوشتن همه چیز را بنویس یعنی خوب و بد را بنویس و هنگام بحث و بررسی آن دقت کن و خوب و بد را از هم جدا کن، یا هنگام گرفتن حدیث از بزرگان و راویان باید دقت کرد. آنچه که در توانایی‌شان است از این بزرگان جمع می‌کنند اما به هنگام بررسی اسناد و متون یا بحث</w:t>
      </w:r>
      <w:r w:rsidR="081677D0">
        <w:rPr>
          <w:rFonts w:hint="cs"/>
          <w:rtl/>
          <w:lang w:bidi="fa-IR"/>
        </w:rPr>
        <w:t xml:space="preserve"> آن‌ها </w:t>
      </w:r>
      <w:r>
        <w:rPr>
          <w:rFonts w:hint="cs"/>
          <w:rtl/>
          <w:lang w:bidi="fa-IR"/>
        </w:rPr>
        <w:t>خوب و بد را جدا کرده و پاک می‌کنند.</w:t>
      </w:r>
      <w:r w:rsidR="081677D0">
        <w:rPr>
          <w:rFonts w:hint="cs"/>
          <w:rtl/>
          <w:lang w:bidi="fa-IR"/>
        </w:rPr>
        <w:t xml:space="preserve"> آن‌ها </w:t>
      </w:r>
      <w:r>
        <w:rPr>
          <w:rFonts w:hint="cs"/>
          <w:rtl/>
          <w:lang w:bidi="fa-IR"/>
        </w:rPr>
        <w:t>فقط حدیثی را که از اسناد و معتمدان حدیث رسیده باشد و متنش خالی از کج فهمی و ضعف باشد را روایت می‌کنند.</w:t>
      </w:r>
    </w:p>
    <w:p w:rsidR="08855763" w:rsidRDefault="08855763" w:rsidP="08322465">
      <w:pPr>
        <w:ind w:firstLine="284"/>
        <w:rPr>
          <w:rtl/>
          <w:lang w:bidi="fa-IR"/>
        </w:rPr>
      </w:pPr>
      <w:r>
        <w:rPr>
          <w:rFonts w:hint="cs"/>
          <w:rtl/>
          <w:lang w:bidi="fa-IR"/>
        </w:rPr>
        <w:t>آنچه از دروغ و شک راویا</w:t>
      </w:r>
      <w:r w:rsidR="08FA5801">
        <w:rPr>
          <w:rFonts w:hint="cs"/>
          <w:rtl/>
          <w:lang w:bidi="fa-IR"/>
        </w:rPr>
        <w:t>ن در اسناد یا انحراف و کجروی برایشان معلوم شده است</w:t>
      </w:r>
      <w:r>
        <w:rPr>
          <w:rFonts w:hint="cs"/>
          <w:rtl/>
          <w:lang w:bidi="fa-IR"/>
        </w:rPr>
        <w:t xml:space="preserve"> در بحث از</w:t>
      </w:r>
      <w:r w:rsidR="081677D0">
        <w:rPr>
          <w:rFonts w:hint="cs"/>
          <w:rtl/>
          <w:lang w:bidi="fa-IR"/>
        </w:rPr>
        <w:t xml:space="preserve"> آن‌ها </w:t>
      </w:r>
      <w:r>
        <w:rPr>
          <w:rFonts w:hint="cs"/>
          <w:rtl/>
          <w:lang w:bidi="fa-IR"/>
        </w:rPr>
        <w:t xml:space="preserve">و </w:t>
      </w:r>
      <w:r w:rsidR="08FA5801">
        <w:rPr>
          <w:rFonts w:hint="cs"/>
          <w:rtl/>
          <w:lang w:bidi="fa-IR"/>
        </w:rPr>
        <w:t>حدیث</w:t>
      </w:r>
      <w:r w:rsidR="081677D0">
        <w:rPr>
          <w:rFonts w:hint="cs"/>
          <w:rtl/>
          <w:lang w:bidi="fa-IR"/>
        </w:rPr>
        <w:t xml:space="preserve"> آن‌ها </w:t>
      </w:r>
      <w:r>
        <w:rPr>
          <w:rFonts w:hint="cs"/>
          <w:rtl/>
          <w:lang w:bidi="fa-IR"/>
        </w:rPr>
        <w:t>مکمل می‌نمایند.</w:t>
      </w:r>
      <w:r w:rsidR="081677D0">
        <w:rPr>
          <w:rFonts w:hint="cs"/>
          <w:rtl/>
          <w:lang w:bidi="fa-IR"/>
        </w:rPr>
        <w:t xml:space="preserve"> آن‌ها </w:t>
      </w:r>
      <w:r>
        <w:rPr>
          <w:rFonts w:hint="cs"/>
          <w:rtl/>
          <w:lang w:bidi="fa-IR"/>
        </w:rPr>
        <w:t>را بیان نمی‌کنند مگر اینکه آن اسناد و متون را همراه ضعف و کجروی راویانشان بیان نمایند. و چه بسا اوقاتی که این نوشته‌ها را می‌سوزانند و تمامی دنیا در مرتبه‌های گروه بزرگی از راویان جرح شده ذکر شده است.</w:t>
      </w:r>
    </w:p>
    <w:p w:rsidR="08855763" w:rsidRPr="081C4F23" w:rsidRDefault="08855763" w:rsidP="08322465">
      <w:pPr>
        <w:ind w:firstLine="284"/>
        <w:rPr>
          <w:rFonts w:cs="Times New Roman"/>
          <w:spacing w:val="-6"/>
          <w:rtl/>
          <w:lang w:bidi="fa-IR"/>
        </w:rPr>
      </w:pPr>
      <w:r w:rsidRPr="081C4F23">
        <w:rPr>
          <w:rFonts w:hint="cs"/>
          <w:spacing w:val="-6"/>
          <w:rtl/>
          <w:lang w:bidi="fa-IR"/>
        </w:rPr>
        <w:t>اینجا مثال‌هایی را ذکر می‌کنیم</w:t>
      </w:r>
      <w:r w:rsidR="08E041FF">
        <w:rPr>
          <w:rFonts w:hint="cs"/>
          <w:spacing w:val="-6"/>
          <w:rtl/>
          <w:lang w:bidi="fa-IR"/>
        </w:rPr>
        <w:t>:</w:t>
      </w:r>
      <w:r w:rsidRPr="081C4F23">
        <w:rPr>
          <w:rFonts w:hint="cs"/>
          <w:spacing w:val="-6"/>
          <w:rtl/>
          <w:lang w:bidi="fa-IR"/>
        </w:rPr>
        <w:t xml:space="preserve"> در المیزان و التهذیب در </w:t>
      </w:r>
      <w:r w:rsidR="08BB0987">
        <w:rPr>
          <w:rFonts w:hint="cs"/>
          <w:spacing w:val="-6"/>
          <w:rtl/>
          <w:lang w:bidi="fa-IR"/>
        </w:rPr>
        <w:t>شرح حال</w:t>
      </w:r>
      <w:r w:rsidRPr="081C4F23">
        <w:rPr>
          <w:rFonts w:hint="cs"/>
          <w:spacing w:val="-6"/>
          <w:rtl/>
          <w:lang w:bidi="fa-IR"/>
        </w:rPr>
        <w:t xml:space="preserve"> خالد بن یزید بن ابی مالک دمشقی آمده است</w:t>
      </w:r>
      <w:r w:rsidRPr="081C4F23">
        <w:rPr>
          <w:rStyle w:val="FootnoteReference"/>
          <w:rFonts w:cs="B Lotus"/>
          <w:spacing w:val="-6"/>
          <w:sz w:val="28"/>
          <w:szCs w:val="28"/>
          <w:rtl/>
          <w:lang w:bidi="fa-IR"/>
        </w:rPr>
        <w:footnoteReference w:id="767"/>
      </w:r>
      <w:r w:rsidRPr="081C4F23">
        <w:rPr>
          <w:rFonts w:hint="cs"/>
          <w:spacing w:val="-6"/>
          <w:rtl/>
          <w:lang w:bidi="fa-IR"/>
        </w:rPr>
        <w:t>: ابن ابی الحواری گفت</w:t>
      </w:r>
      <w:r w:rsidR="08E041FF">
        <w:rPr>
          <w:rFonts w:hint="cs"/>
          <w:spacing w:val="-6"/>
          <w:rtl/>
          <w:lang w:bidi="fa-IR"/>
        </w:rPr>
        <w:t>:</w:t>
      </w:r>
      <w:r w:rsidRPr="081C4F23">
        <w:rPr>
          <w:rFonts w:hint="cs"/>
          <w:spacing w:val="-6"/>
          <w:rtl/>
          <w:lang w:bidi="fa-IR"/>
        </w:rPr>
        <w:t xml:space="preserve"> شنیدم یحیی بن معین می‌گوید</w:t>
      </w:r>
      <w:r w:rsidR="08E041FF">
        <w:rPr>
          <w:rFonts w:hint="cs"/>
          <w:spacing w:val="-6"/>
          <w:rtl/>
          <w:lang w:bidi="fa-IR"/>
        </w:rPr>
        <w:t>:</w:t>
      </w:r>
      <w:r w:rsidRPr="081C4F23">
        <w:rPr>
          <w:rFonts w:hint="cs"/>
          <w:spacing w:val="-6"/>
          <w:rtl/>
          <w:lang w:bidi="fa-IR"/>
        </w:rPr>
        <w:t xml:space="preserve"> در شام کتابی است که شایسته است از بین برود و آن کتاب الدیات از خالد بن یزید بن ابی مالک است. راضی نمی‌شود بر پدرش دروغ ببندد چه اینکه بر صحابه دروغ ببندد. احمد ابن ابی الحواری گفت</w:t>
      </w:r>
      <w:r w:rsidR="08E041FF">
        <w:rPr>
          <w:rFonts w:hint="cs"/>
          <w:spacing w:val="-6"/>
          <w:rtl/>
          <w:lang w:bidi="fa-IR"/>
        </w:rPr>
        <w:t>:</w:t>
      </w:r>
      <w:r w:rsidRPr="081C4F23">
        <w:rPr>
          <w:rFonts w:hint="cs"/>
          <w:spacing w:val="-6"/>
          <w:rtl/>
          <w:lang w:bidi="fa-IR"/>
        </w:rPr>
        <w:t xml:space="preserve"> این کتاب را از خالد بن یزید شنیده بودم پس آن را به این عبدولی العطار دادم پس آن را پاره کرد آنچه در آن مردم نیاز داشتند به</w:t>
      </w:r>
      <w:r w:rsidR="081677D0">
        <w:rPr>
          <w:rFonts w:hint="cs"/>
          <w:spacing w:val="-6"/>
          <w:rtl/>
          <w:lang w:bidi="fa-IR"/>
        </w:rPr>
        <w:t xml:space="preserve"> آن‌ها </w:t>
      </w:r>
      <w:r w:rsidRPr="081C4F23">
        <w:rPr>
          <w:rFonts w:hint="cs"/>
          <w:spacing w:val="-6"/>
          <w:rtl/>
          <w:lang w:bidi="fa-IR"/>
        </w:rPr>
        <w:t>داد.</w:t>
      </w:r>
      <w:r w:rsidRPr="081C4F23">
        <w:rPr>
          <w:rStyle w:val="FootnoteReference"/>
          <w:rFonts w:cs="B Lotus"/>
          <w:spacing w:val="-6"/>
          <w:sz w:val="28"/>
          <w:szCs w:val="28"/>
          <w:rtl/>
          <w:lang w:bidi="fa-IR"/>
        </w:rPr>
        <w:footnoteReference w:id="768"/>
      </w:r>
      <w:r w:rsidRPr="081C4F23">
        <w:rPr>
          <w:rFonts w:hint="cs"/>
          <w:spacing w:val="-6"/>
          <w:rtl/>
          <w:lang w:bidi="fa-IR"/>
        </w:rPr>
        <w:t xml:space="preserve"> </w:t>
      </w:r>
    </w:p>
    <w:p w:rsidR="08855763" w:rsidRPr="081C4F23" w:rsidRDefault="08855763" w:rsidP="08322465">
      <w:pPr>
        <w:ind w:firstLine="284"/>
        <w:rPr>
          <w:spacing w:val="-6"/>
          <w:rtl/>
          <w:lang w:bidi="fa-IR"/>
        </w:rPr>
      </w:pPr>
      <w:r w:rsidRPr="081C4F23">
        <w:rPr>
          <w:rFonts w:hint="cs"/>
          <w:spacing w:val="-6"/>
          <w:rtl/>
          <w:lang w:bidi="fa-IR"/>
        </w:rPr>
        <w:t>سوم</w:t>
      </w:r>
      <w:r w:rsidR="08E041FF">
        <w:rPr>
          <w:rFonts w:hint="cs"/>
          <w:spacing w:val="-6"/>
          <w:rtl/>
          <w:lang w:bidi="fa-IR"/>
        </w:rPr>
        <w:t>:</w:t>
      </w:r>
      <w:r w:rsidRPr="081C4F23">
        <w:rPr>
          <w:rFonts w:hint="cs"/>
          <w:spacing w:val="-6"/>
          <w:rtl/>
          <w:lang w:bidi="fa-IR"/>
        </w:rPr>
        <w:t xml:space="preserve"> عنایت محدثین به عقل هنگام حکم بر راویان</w:t>
      </w:r>
      <w:r w:rsidR="08E041FF">
        <w:rPr>
          <w:rFonts w:hint="cs"/>
          <w:spacing w:val="-6"/>
          <w:rtl/>
          <w:lang w:bidi="fa-IR"/>
        </w:rPr>
        <w:t>:</w:t>
      </w:r>
      <w:r w:rsidR="08BB0987">
        <w:rPr>
          <w:rFonts w:hint="cs"/>
          <w:spacing w:val="-6"/>
          <w:rtl/>
          <w:lang w:bidi="fa-IR"/>
        </w:rPr>
        <w:t xml:space="preserve"> که زیاد در</w:t>
      </w:r>
      <w:r w:rsidR="082C19F6">
        <w:rPr>
          <w:rFonts w:hint="cs"/>
          <w:spacing w:val="-6"/>
          <w:rtl/>
          <w:lang w:bidi="fa-IR"/>
        </w:rPr>
        <w:t xml:space="preserve"> کتاب‌ها</w:t>
      </w:r>
      <w:r w:rsidR="08BB0987">
        <w:rPr>
          <w:rFonts w:hint="cs"/>
          <w:spacing w:val="-6"/>
          <w:rtl/>
          <w:lang w:bidi="fa-IR"/>
        </w:rPr>
        <w:t xml:space="preserve">ی شرح حال </w:t>
      </w:r>
      <w:r w:rsidRPr="081C4F23">
        <w:rPr>
          <w:rFonts w:hint="cs"/>
          <w:spacing w:val="-6"/>
          <w:rtl/>
          <w:lang w:bidi="fa-IR"/>
        </w:rPr>
        <w:t>یافت می‌شود، پس چه بسا امامان یک راوی را به خاطر یک خبر ناشناس که آورده جرح می‌کنند چه برسد به یک خبر یا دو خبر یا بیشتر، می‌گویند</w:t>
      </w:r>
      <w:r w:rsidR="08E041FF">
        <w:rPr>
          <w:rFonts w:hint="cs"/>
          <w:spacing w:val="-6"/>
          <w:rtl/>
          <w:lang w:bidi="fa-IR"/>
        </w:rPr>
        <w:t>:</w:t>
      </w:r>
      <w:r w:rsidRPr="081C4F23">
        <w:rPr>
          <w:rFonts w:hint="cs"/>
          <w:spacing w:val="-6"/>
          <w:rtl/>
          <w:lang w:bidi="fa-IR"/>
        </w:rPr>
        <w:t xml:space="preserve"> برای خبری که درستی آن غیر ممکن است یا دور از نظر است</w:t>
      </w:r>
      <w:r w:rsidR="08E041FF">
        <w:rPr>
          <w:rFonts w:hint="cs"/>
          <w:spacing w:val="-6"/>
          <w:rtl/>
          <w:lang w:bidi="fa-IR"/>
        </w:rPr>
        <w:t>:</w:t>
      </w:r>
      <w:r w:rsidRPr="081C4F23">
        <w:rPr>
          <w:rFonts w:hint="cs"/>
          <w:spacing w:val="-6"/>
          <w:rtl/>
          <w:lang w:bidi="fa-IR"/>
        </w:rPr>
        <w:t xml:space="preserve"> منکر یا باطل و</w:t>
      </w:r>
      <w:r w:rsidR="081677D0">
        <w:rPr>
          <w:rFonts w:hint="cs"/>
          <w:spacing w:val="-6"/>
          <w:rtl/>
          <w:lang w:bidi="fa-IR"/>
        </w:rPr>
        <w:t xml:space="preserve"> این‌ها </w:t>
      </w:r>
      <w:r w:rsidRPr="081C4F23">
        <w:rPr>
          <w:rFonts w:hint="cs"/>
          <w:spacing w:val="-6"/>
          <w:rtl/>
          <w:lang w:bidi="fa-IR"/>
        </w:rPr>
        <w:t>در ترجمه الضعفاء به وفور یافت می‌شود. و دلایل و موضوعات را نوشته‌اند که راوی را موثق نمی‌دانند تا گفته‌اش را به نمایش بگذارند و احادیث او را یکی یکی نقد کنند.</w:t>
      </w:r>
      <w:r w:rsidRPr="081C4F23">
        <w:rPr>
          <w:rStyle w:val="FootnoteReference"/>
          <w:rFonts w:cs="B Lotus"/>
          <w:spacing w:val="-6"/>
          <w:sz w:val="28"/>
          <w:szCs w:val="28"/>
          <w:rtl/>
          <w:lang w:bidi="fa-IR"/>
        </w:rPr>
        <w:footnoteReference w:id="769"/>
      </w:r>
      <w:r w:rsidRPr="081C4F23">
        <w:rPr>
          <w:rFonts w:hint="cs"/>
          <w:spacing w:val="-6"/>
          <w:rtl/>
          <w:lang w:bidi="fa-IR"/>
        </w:rPr>
        <w:t xml:space="preserve"> </w:t>
      </w:r>
    </w:p>
    <w:p w:rsidR="08855763" w:rsidRPr="081C4F23" w:rsidRDefault="08855763" w:rsidP="08322465">
      <w:pPr>
        <w:ind w:firstLine="284"/>
        <w:rPr>
          <w:spacing w:val="-6"/>
          <w:rtl/>
          <w:lang w:bidi="fa-IR"/>
        </w:rPr>
      </w:pPr>
      <w:r w:rsidRPr="081C4F23">
        <w:rPr>
          <w:rFonts w:hint="cs"/>
          <w:spacing w:val="-6"/>
          <w:rtl/>
          <w:lang w:bidi="fa-IR"/>
        </w:rPr>
        <w:t>چهارم</w:t>
      </w:r>
      <w:r w:rsidR="08E041FF">
        <w:rPr>
          <w:rFonts w:hint="cs"/>
          <w:spacing w:val="-6"/>
          <w:rtl/>
          <w:lang w:bidi="fa-IR"/>
        </w:rPr>
        <w:t>:</w:t>
      </w:r>
      <w:r w:rsidRPr="081C4F23">
        <w:rPr>
          <w:rFonts w:hint="cs"/>
          <w:spacing w:val="-6"/>
          <w:rtl/>
          <w:lang w:bidi="fa-IR"/>
        </w:rPr>
        <w:t xml:space="preserve"> اما رعایت </w:t>
      </w:r>
      <w:r w:rsidR="08BB0987" w:rsidRPr="081C4F23">
        <w:rPr>
          <w:rFonts w:hint="cs"/>
          <w:spacing w:val="-6"/>
          <w:rtl/>
          <w:lang w:bidi="fa-IR"/>
        </w:rPr>
        <w:t xml:space="preserve">عقل </w:t>
      </w:r>
      <w:r w:rsidR="08BB0987">
        <w:rPr>
          <w:rFonts w:hint="cs"/>
          <w:spacing w:val="-6"/>
          <w:rtl/>
          <w:lang w:bidi="fa-IR"/>
        </w:rPr>
        <w:t xml:space="preserve">توسط </w:t>
      </w:r>
      <w:r w:rsidRPr="081C4F23">
        <w:rPr>
          <w:rFonts w:hint="cs"/>
          <w:spacing w:val="-6"/>
          <w:rtl/>
          <w:lang w:bidi="fa-IR"/>
        </w:rPr>
        <w:t>محدثین هنگام حکم بر متون احادیث در قرار دادن دلائل وضع حدیث و مخالفت آشکار آن با عقل</w:t>
      </w:r>
      <w:r w:rsidRPr="081C4F23">
        <w:rPr>
          <w:rStyle w:val="FootnoteReference"/>
          <w:rFonts w:cs="B Lotus"/>
          <w:spacing w:val="-6"/>
          <w:sz w:val="28"/>
          <w:szCs w:val="28"/>
          <w:rtl/>
          <w:lang w:bidi="fa-IR"/>
        </w:rPr>
        <w:footnoteReference w:id="770"/>
      </w:r>
      <w:r w:rsidRPr="081C4F23">
        <w:rPr>
          <w:rFonts w:hint="cs"/>
          <w:spacing w:val="-6"/>
          <w:rtl/>
          <w:lang w:bidi="fa-IR"/>
        </w:rPr>
        <w:t xml:space="preserve"> معلوم است. </w:t>
      </w:r>
      <w:r w:rsidR="08BB0987">
        <w:rPr>
          <w:rFonts w:hint="cs"/>
          <w:spacing w:val="-6"/>
          <w:rtl/>
          <w:lang w:bidi="fa-IR"/>
        </w:rPr>
        <w:t>که</w:t>
      </w:r>
      <w:r w:rsidRPr="081C4F23">
        <w:rPr>
          <w:rFonts w:hint="cs"/>
          <w:spacing w:val="-6"/>
          <w:rtl/>
          <w:lang w:bidi="fa-IR"/>
        </w:rPr>
        <w:t xml:space="preserve"> مقید به تأویل نکردن</w:t>
      </w:r>
      <w:r w:rsidR="081677D0">
        <w:rPr>
          <w:rFonts w:hint="cs"/>
          <w:spacing w:val="-6"/>
          <w:rtl/>
          <w:lang w:bidi="fa-IR"/>
        </w:rPr>
        <w:t xml:space="preserve"> آن‌ها </w:t>
      </w:r>
      <w:r w:rsidRPr="081C4F23">
        <w:rPr>
          <w:rFonts w:hint="cs"/>
          <w:spacing w:val="-6"/>
          <w:rtl/>
          <w:lang w:bidi="fa-IR"/>
        </w:rPr>
        <w:t>است و مقصود از تأویل در اینجا</w:t>
      </w:r>
      <w:r w:rsidR="08E041FF">
        <w:rPr>
          <w:rFonts w:hint="cs"/>
          <w:spacing w:val="-6"/>
          <w:rtl/>
          <w:lang w:bidi="fa-IR"/>
        </w:rPr>
        <w:t>:</w:t>
      </w:r>
      <w:r w:rsidRPr="081C4F23">
        <w:rPr>
          <w:rFonts w:hint="cs"/>
          <w:spacing w:val="-6"/>
          <w:rtl/>
          <w:lang w:bidi="fa-IR"/>
        </w:rPr>
        <w:t xml:space="preserve"> یعنی تلاش برای موافق کردن و هماهنگی میان آن مواردی که در ظاهر از نظر عقلی مخالف هستند. به شرطی که آگاه باشیم که عقل در دید و تأویل سرگردان نشود به آن اندازه‌ای که نقل آن را سرگردان می‌کند.</w:t>
      </w:r>
      <w:r w:rsidRPr="081C4F23">
        <w:rPr>
          <w:rStyle w:val="FootnoteReference"/>
          <w:rFonts w:cs="B Lotus"/>
          <w:spacing w:val="-6"/>
          <w:sz w:val="28"/>
          <w:szCs w:val="28"/>
          <w:rtl/>
          <w:lang w:bidi="fa-IR"/>
        </w:rPr>
        <w:footnoteReference w:id="771"/>
      </w:r>
    </w:p>
    <w:p w:rsidR="08855763" w:rsidRDefault="08855763" w:rsidP="08322465">
      <w:pPr>
        <w:ind w:firstLine="284"/>
        <w:rPr>
          <w:rtl/>
          <w:lang w:bidi="fa-IR"/>
        </w:rPr>
      </w:pPr>
      <w:r>
        <w:rPr>
          <w:rFonts w:hint="cs"/>
          <w:rtl/>
          <w:lang w:bidi="fa-IR"/>
        </w:rPr>
        <w:t xml:space="preserve">حکیم ترمذی در این باره می‌گوید به درستی می‌دانند و انکار می‌کنند عقلایی که راهی به سوی خداوند دارند. به خداوند متصل می‌شوند، نور خداوند چراغ آن و عقل دیدگاه آن و آرامش همراه آن است پس به سوی مردم بر می‌گردد در حالی که حق همراه اوست و قلبش مانند روشنایی چراغ به علم و یقین روشن </w:t>
      </w:r>
      <w:r w:rsidR="08BB0987">
        <w:rPr>
          <w:rFonts w:hint="cs"/>
          <w:rtl/>
          <w:lang w:bidi="fa-IR"/>
        </w:rPr>
        <w:t>می‌شود. چنانکه ربیع بن خثیم گفت</w:t>
      </w:r>
      <w:r w:rsidR="08E041FF">
        <w:rPr>
          <w:rFonts w:hint="cs"/>
          <w:rtl/>
          <w:lang w:bidi="fa-IR"/>
        </w:rPr>
        <w:t>:</w:t>
      </w:r>
      <w:r>
        <w:rPr>
          <w:rFonts w:hint="cs"/>
          <w:rtl/>
          <w:lang w:bidi="fa-IR"/>
        </w:rPr>
        <w:t xml:space="preserve"> حق دارای نور و روشنایی است که مانند روز روشن است و آن را می‌شناسیم و باطل دارای ظلمت و تاریکی است و مانند تاریکی شب است که آن را انکار می‌کنیم. </w:t>
      </w:r>
    </w:p>
    <w:p w:rsidR="08D253AB" w:rsidRDefault="08855763" w:rsidP="08322465">
      <w:pPr>
        <w:ind w:firstLine="284"/>
        <w:rPr>
          <w:rtl/>
          <w:lang w:bidi="fa-IR"/>
        </w:rPr>
      </w:pPr>
      <w:r>
        <w:rPr>
          <w:rFonts w:hint="cs"/>
          <w:rtl/>
          <w:lang w:bidi="fa-IR"/>
        </w:rPr>
        <w:t>محققان حق و باطل را می‌شناسند و خداوند بزرگ وعده داده است و گفته</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يَٰٓأَيُّهَا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ءَامَنُوٓاْ إِن تَتَّقُواْ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يَجۡعَل لَّكُمۡ فُرۡقَانٗا</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الأنفال: 29</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«ای کسانی که ایمان آورده‌اید اگر از خدا بترسید خداوند به شما قدرت تشخیص حق از باطل را می‌دهد».</w:t>
      </w:r>
    </w:p>
    <w:p w:rsidR="08855763" w:rsidRDefault="08855763" w:rsidP="08322465">
      <w:pPr>
        <w:ind w:firstLine="284"/>
        <w:rPr>
          <w:rtl/>
          <w:lang w:bidi="fa-IR"/>
        </w:rPr>
      </w:pPr>
      <w:r>
        <w:rPr>
          <w:rFonts w:hint="cs"/>
          <w:rtl/>
          <w:lang w:bidi="fa-IR"/>
        </w:rPr>
        <w:t>اما عق</w:t>
      </w:r>
      <w:r w:rsidR="08BB0987">
        <w:rPr>
          <w:rFonts w:hint="cs"/>
          <w:rtl/>
          <w:lang w:bidi="fa-IR"/>
        </w:rPr>
        <w:t>لی که</w:t>
      </w:r>
      <w:r>
        <w:rPr>
          <w:rFonts w:hint="cs"/>
          <w:rtl/>
          <w:lang w:bidi="fa-IR"/>
        </w:rPr>
        <w:t xml:space="preserve"> </w:t>
      </w:r>
      <w:r w:rsidR="08BB0987">
        <w:rPr>
          <w:rFonts w:hint="cs"/>
          <w:rtl/>
          <w:lang w:bidi="fa-IR"/>
        </w:rPr>
        <w:t xml:space="preserve">با </w:t>
      </w:r>
      <w:r>
        <w:rPr>
          <w:rFonts w:hint="cs"/>
          <w:rtl/>
          <w:lang w:bidi="fa-IR"/>
        </w:rPr>
        <w:t xml:space="preserve">شهوات دنیا </w:t>
      </w:r>
      <w:r w:rsidR="08BB0987">
        <w:rPr>
          <w:rFonts w:hint="cs"/>
          <w:rtl/>
          <w:lang w:bidi="fa-IR"/>
        </w:rPr>
        <w:t>آمیخته</w:t>
      </w:r>
      <w:r>
        <w:rPr>
          <w:rFonts w:hint="cs"/>
          <w:rtl/>
          <w:lang w:bidi="fa-IR"/>
        </w:rPr>
        <w:t xml:space="preserve"> است و از خداون</w:t>
      </w:r>
      <w:r w:rsidR="08BB0987">
        <w:rPr>
          <w:rFonts w:hint="cs"/>
          <w:rtl/>
          <w:lang w:bidi="fa-IR"/>
        </w:rPr>
        <w:t xml:space="preserve">د دور است، در این مورد بی‌نیاز </w:t>
      </w:r>
      <w:r>
        <w:rPr>
          <w:rFonts w:hint="cs"/>
          <w:rtl/>
          <w:lang w:bidi="fa-IR"/>
        </w:rPr>
        <w:t>شده است زیرا اصل و منبع آن ظلم است پس چگونه حق را می‌شناسد؟ در حالی که پیامبر خدا شرط کرده است و گفته</w:t>
      </w:r>
      <w:r w:rsidR="08E041FF">
        <w:rPr>
          <w:rFonts w:hint="cs"/>
          <w:rtl/>
          <w:lang w:bidi="fa-IR"/>
        </w:rPr>
        <w:t>:</w:t>
      </w:r>
      <w:r>
        <w:rPr>
          <w:rFonts w:hint="cs"/>
          <w:rtl/>
          <w:lang w:bidi="fa-IR"/>
        </w:rPr>
        <w:t xml:space="preserve"> هنگامی که حدیثی از من نزد شما می‌آید آن را می‌شناسید و انکار نمی‌کنید.</w:t>
      </w:r>
      <w:r w:rsidRPr="08E5555F">
        <w:rPr>
          <w:rStyle w:val="FootnoteReference"/>
          <w:rFonts w:cs="B Lotus"/>
          <w:sz w:val="28"/>
          <w:szCs w:val="28"/>
          <w:rtl/>
          <w:lang w:bidi="fa-IR"/>
        </w:rPr>
        <w:footnoteReference w:id="772"/>
      </w:r>
      <w:r>
        <w:rPr>
          <w:rFonts w:hint="cs"/>
          <w:rtl/>
          <w:lang w:bidi="fa-IR"/>
        </w:rPr>
        <w:t xml:space="preserve"> </w:t>
      </w:r>
    </w:p>
    <w:p w:rsidR="08855763" w:rsidRDefault="08855763" w:rsidP="08322465">
      <w:pPr>
        <w:ind w:firstLine="284"/>
        <w:rPr>
          <w:rtl/>
          <w:lang w:bidi="fa-IR"/>
        </w:rPr>
      </w:pPr>
      <w:r>
        <w:rPr>
          <w:rFonts w:hint="cs"/>
          <w:rtl/>
          <w:lang w:bidi="fa-IR"/>
        </w:rPr>
        <w:t>گفتم</w:t>
      </w:r>
      <w:r w:rsidR="08E041FF">
        <w:rPr>
          <w:rFonts w:hint="cs"/>
          <w:rtl/>
          <w:lang w:bidi="fa-IR"/>
        </w:rPr>
        <w:t>:</w:t>
      </w:r>
      <w:r>
        <w:rPr>
          <w:rFonts w:hint="cs"/>
          <w:rtl/>
          <w:lang w:bidi="fa-IR"/>
        </w:rPr>
        <w:t xml:space="preserve"> آنچه گذشت برای ما معلوم می‌کند که قاعده عرض</w:t>
      </w:r>
      <w:r w:rsidR="08BB0987">
        <w:rPr>
          <w:rFonts w:hint="cs"/>
          <w:rtl/>
          <w:lang w:bidi="fa-IR"/>
        </w:rPr>
        <w:t>ه</w:t>
      </w:r>
      <w:r>
        <w:rPr>
          <w:rFonts w:hint="cs"/>
          <w:rtl/>
          <w:lang w:bidi="fa-IR"/>
        </w:rPr>
        <w:t xml:space="preserve"> سنت بر عقل در حکم بر سنت پاک پیامبر قاعده‌ای مقرر در نزد محدثین و فقهاست و کارهایشان را در پذیرش احادیث و تصحیح آن طبقه‌بندی کرده‌اند. </w:t>
      </w:r>
    </w:p>
    <w:p w:rsidR="08855763" w:rsidRDefault="08855763" w:rsidP="08322465">
      <w:pPr>
        <w:ind w:firstLine="284"/>
        <w:rPr>
          <w:rtl/>
          <w:lang w:bidi="fa-IR"/>
        </w:rPr>
      </w:pPr>
      <w:r>
        <w:rPr>
          <w:rFonts w:hint="cs"/>
          <w:rtl/>
          <w:lang w:bidi="fa-IR"/>
        </w:rPr>
        <w:t>آنها مقید به تغییر و تحول در تأویل در میان آنچه که در ظاهر از نظر نقل مختلف است و آنچه عقل متعجب می‌شود از حدودی که خالقش برای آن قرار داده است</w:t>
      </w:r>
      <w:r w:rsidR="08BB0987">
        <w:rPr>
          <w:rFonts w:hint="cs"/>
          <w:rtl/>
          <w:lang w:bidi="fa-IR"/>
        </w:rPr>
        <w:t>، هستند. پس نیکو نمی‌شود</w:t>
      </w:r>
      <w:r>
        <w:rPr>
          <w:rFonts w:hint="cs"/>
          <w:rtl/>
          <w:lang w:bidi="fa-IR"/>
        </w:rPr>
        <w:t xml:space="preserve"> مگر شرع آن را نیکو کند و زشت و ناپسند نمی‌شود مگر شرع آن را ناپسند کند و حکم آن بر حکم خداوند بزرگ مقدم نمی‌شود. </w:t>
      </w:r>
    </w:p>
    <w:p w:rsidR="08855763" w:rsidRDefault="08855763" w:rsidP="08322465">
      <w:pPr>
        <w:ind w:firstLine="284"/>
        <w:rPr>
          <w:rtl/>
          <w:lang w:bidi="fa-IR"/>
        </w:rPr>
      </w:pPr>
      <w:r>
        <w:rPr>
          <w:rFonts w:hint="cs"/>
          <w:rtl/>
          <w:lang w:bidi="fa-IR"/>
        </w:rPr>
        <w:t>در پایان می‌گوییم که عمر فاروق راست گفت</w:t>
      </w:r>
      <w:r w:rsidR="08E041FF">
        <w:rPr>
          <w:rFonts w:hint="cs"/>
          <w:rtl/>
          <w:lang w:bidi="fa-IR"/>
        </w:rPr>
        <w:t>:</w:t>
      </w:r>
      <w:r>
        <w:rPr>
          <w:rFonts w:hint="cs"/>
          <w:rtl/>
          <w:lang w:bidi="fa-IR"/>
        </w:rPr>
        <w:t xml:space="preserve"> همانا اهل رأی و دشمنان سنت، احادیث را به رأی خود تفسیر می‌کنند و بر</w:t>
      </w:r>
      <w:r w:rsidR="081677D0">
        <w:rPr>
          <w:rFonts w:hint="cs"/>
          <w:rtl/>
          <w:lang w:bidi="fa-IR"/>
        </w:rPr>
        <w:t xml:space="preserve"> آن‌ها </w:t>
      </w:r>
      <w:r>
        <w:rPr>
          <w:rFonts w:hint="cs"/>
          <w:rtl/>
          <w:lang w:bidi="fa-IR"/>
        </w:rPr>
        <w:t xml:space="preserve">فتوا می‌دهند و گمراه می‌شوند بدانید که ما اقتدا می‌کنیم ولی شروع نمی‌کنیم و پیروی می‌کنیم ولی شروع‌کننده نیستیم و از تمسک به آن گمراه و خوار نمی‌شویم. </w:t>
      </w:r>
    </w:p>
    <w:p w:rsidR="08855763" w:rsidRDefault="08855763" w:rsidP="08322465">
      <w:pPr>
        <w:ind w:firstLine="284"/>
        <w:rPr>
          <w:rtl/>
          <w:lang w:bidi="fa-IR"/>
        </w:rPr>
      </w:pPr>
      <w:r>
        <w:rPr>
          <w:rFonts w:hint="cs"/>
          <w:rtl/>
          <w:lang w:bidi="fa-IR"/>
        </w:rPr>
        <w:t>و در روایت دیگری</w:t>
      </w:r>
      <w:r w:rsidR="08E041FF">
        <w:rPr>
          <w:rFonts w:hint="cs"/>
          <w:rtl/>
          <w:lang w:bidi="fa-IR"/>
        </w:rPr>
        <w:t>:</w:t>
      </w:r>
      <w:r>
        <w:rPr>
          <w:rFonts w:hint="cs"/>
          <w:rtl/>
          <w:lang w:bidi="fa-IR"/>
        </w:rPr>
        <w:t xml:space="preserve"> از همنشینی با اصحاب رأی خودداری کنید،</w:t>
      </w:r>
      <w:r w:rsidR="081677D0">
        <w:rPr>
          <w:rFonts w:hint="cs"/>
          <w:rtl/>
          <w:lang w:bidi="fa-IR"/>
        </w:rPr>
        <w:t xml:space="preserve"> آن‌ها </w:t>
      </w:r>
      <w:r>
        <w:rPr>
          <w:rFonts w:hint="cs"/>
          <w:rtl/>
          <w:lang w:bidi="fa-IR"/>
        </w:rPr>
        <w:t>دشمنان سنت هستند، و از</w:t>
      </w:r>
      <w:r w:rsidR="081677D0">
        <w:rPr>
          <w:rFonts w:hint="cs"/>
          <w:rtl/>
          <w:lang w:bidi="fa-IR"/>
        </w:rPr>
        <w:t xml:space="preserve"> آن‌ها </w:t>
      </w:r>
      <w:r>
        <w:rPr>
          <w:rFonts w:hint="cs"/>
          <w:rtl/>
          <w:lang w:bidi="fa-IR"/>
        </w:rPr>
        <w:t>دربار</w:t>
      </w:r>
      <w:r w:rsidR="08BB0987">
        <w:rPr>
          <w:rFonts w:hint="cs"/>
          <w:rtl/>
          <w:lang w:bidi="fa-IR"/>
        </w:rPr>
        <w:t xml:space="preserve">ه آنچه نمی‌دانند پرسیده می‌شود </w:t>
      </w:r>
      <w:r>
        <w:rPr>
          <w:rFonts w:hint="cs"/>
          <w:rtl/>
          <w:lang w:bidi="fa-IR"/>
        </w:rPr>
        <w:t xml:space="preserve">خجالت می‌کشند که بگویند نمی‌دانیم پس به رأیشان فتوا می‌دهند و چه بسیار گمراه می‌شوند و </w:t>
      </w:r>
      <w:r w:rsidR="08BB0987">
        <w:rPr>
          <w:rFonts w:hint="cs"/>
          <w:rtl/>
          <w:lang w:bidi="fa-IR"/>
        </w:rPr>
        <w:t>کسانی را که همانند</w:t>
      </w:r>
      <w:r w:rsidR="081677D0">
        <w:rPr>
          <w:rFonts w:hint="cs"/>
          <w:rtl/>
          <w:lang w:bidi="fa-IR"/>
        </w:rPr>
        <w:t xml:space="preserve"> آن‌ها </w:t>
      </w:r>
      <w:r w:rsidR="08BB0987">
        <w:rPr>
          <w:rFonts w:hint="cs"/>
          <w:rtl/>
          <w:lang w:bidi="fa-IR"/>
        </w:rPr>
        <w:t xml:space="preserve">هستند، </w:t>
      </w:r>
      <w:r>
        <w:rPr>
          <w:rFonts w:hint="cs"/>
          <w:rtl/>
          <w:lang w:bidi="fa-IR"/>
        </w:rPr>
        <w:t>گمراه می‌کنند. خداوند به وسیله وحی پیامبر را از رأی بی‌نیاز می‌کند.</w:t>
      </w:r>
      <w:r w:rsidRPr="08E5555F">
        <w:rPr>
          <w:rStyle w:val="FootnoteReference"/>
          <w:rFonts w:cs="B Lotus"/>
          <w:sz w:val="28"/>
          <w:szCs w:val="28"/>
          <w:rtl/>
          <w:lang w:bidi="fa-IR"/>
        </w:rPr>
        <w:footnoteReference w:id="773"/>
      </w:r>
      <w:r>
        <w:rPr>
          <w:rFonts w:hint="cs"/>
          <w:rtl/>
          <w:lang w:bidi="fa-IR"/>
        </w:rPr>
        <w:t xml:space="preserve"> </w:t>
      </w:r>
    </w:p>
    <w:p w:rsidR="08855763" w:rsidRDefault="08855763" w:rsidP="08322465">
      <w:pPr>
        <w:ind w:firstLine="284"/>
        <w:rPr>
          <w:rtl/>
          <w:lang w:bidi="fa-IR"/>
        </w:rPr>
      </w:pPr>
      <w:r>
        <w:rPr>
          <w:rFonts w:hint="cs"/>
          <w:rtl/>
          <w:lang w:bidi="fa-IR"/>
        </w:rPr>
        <w:t>حافظ بن عبدالبر گفت</w:t>
      </w:r>
      <w:r w:rsidR="08E041FF">
        <w:rPr>
          <w:rFonts w:hint="cs"/>
          <w:rtl/>
          <w:lang w:bidi="fa-IR"/>
        </w:rPr>
        <w:t>:</w:t>
      </w:r>
      <w:r>
        <w:rPr>
          <w:rFonts w:hint="cs"/>
          <w:rtl/>
          <w:lang w:bidi="fa-IR"/>
        </w:rPr>
        <w:t xml:space="preserve"> کسی که خودش را از دیدن منع کند و چنانچه گفتیم باشد و با سنت با دیدگاه خود مخالفت کند و آن طور مایل است تفسیر و تعریف نماید پس او گمراه و نابود است. و کسی دیگر که همانند</w:t>
      </w:r>
      <w:r w:rsidR="08F04C68">
        <w:rPr>
          <w:rFonts w:hint="cs"/>
          <w:rtl/>
          <w:lang w:bidi="fa-IR"/>
        </w:rPr>
        <w:t xml:space="preserve"> آن‌هاست</w:t>
      </w:r>
      <w:r>
        <w:rPr>
          <w:rFonts w:hint="cs"/>
          <w:rtl/>
          <w:lang w:bidi="fa-IR"/>
        </w:rPr>
        <w:t xml:space="preserve"> و در فتوا دادن بدون علم خود را به خطر می‌اندازد، او کورتر و گمراه‌تر است، و ای برادر بدان</w:t>
      </w:r>
      <w:r w:rsidR="08E041FF">
        <w:rPr>
          <w:rFonts w:hint="cs"/>
          <w:rtl/>
          <w:lang w:bidi="fa-IR"/>
        </w:rPr>
        <w:t>:</w:t>
      </w:r>
      <w:r>
        <w:rPr>
          <w:rFonts w:hint="cs"/>
          <w:rtl/>
          <w:lang w:bidi="fa-IR"/>
        </w:rPr>
        <w:t xml:space="preserve"> قرآن و سنت هر دو اصل و اساس رأی می‌باشند و کسی که نسبت به اصل نادان باشد هرگز به فرع نمی‌رسد.</w:t>
      </w:r>
      <w:r w:rsidRPr="08E5555F">
        <w:rPr>
          <w:rStyle w:val="FootnoteReference"/>
          <w:rFonts w:cs="B Lotus"/>
          <w:sz w:val="28"/>
          <w:szCs w:val="28"/>
          <w:rtl/>
          <w:lang w:bidi="fa-IR"/>
        </w:rPr>
        <w:footnoteReference w:id="774"/>
      </w:r>
    </w:p>
    <w:p w:rsidR="08855763" w:rsidRPr="08F04C68" w:rsidRDefault="08855763" w:rsidP="08287CFF">
      <w:pPr>
        <w:ind w:firstLine="284"/>
        <w:rPr>
          <w:rtl/>
          <w:lang w:bidi="fa-IR"/>
        </w:rPr>
      </w:pPr>
      <w:r w:rsidRPr="08F04C68">
        <w:rPr>
          <w:rFonts w:hint="cs"/>
          <w:rtl/>
          <w:lang w:bidi="fa-IR"/>
        </w:rPr>
        <w:t>و خداوند تبارک و تعالی عالم</w:t>
      </w:r>
      <w:r w:rsidR="08F325CE" w:rsidRPr="08F04C68">
        <w:rPr>
          <w:rFonts w:cs="CTraditional Arabic" w:hint="cs"/>
          <w:cs/>
          <w:lang w:bidi="fa-IR"/>
        </w:rPr>
        <w:t>‎</w:t>
      </w:r>
      <w:r w:rsidRPr="08F04C68">
        <w:rPr>
          <w:rFonts w:hint="cs"/>
          <w:rtl/>
          <w:lang w:bidi="fa-IR"/>
        </w:rPr>
        <w:t>تر و آگاه‌تر است.</w:t>
      </w:r>
    </w:p>
    <w:p w:rsidR="08855763" w:rsidRDefault="08855763" w:rsidP="08287CFF">
      <w:pPr>
        <w:pStyle w:val="a3"/>
        <w:rPr>
          <w:rtl/>
        </w:rPr>
      </w:pPr>
      <w:bookmarkStart w:id="258" w:name="_Toc141524675"/>
      <w:bookmarkStart w:id="259" w:name="_Toc225750372"/>
      <w:bookmarkStart w:id="260" w:name="_Toc340182983"/>
      <w:r>
        <w:rPr>
          <w:rFonts w:hint="cs"/>
          <w:rtl/>
        </w:rPr>
        <w:t>مطلب سوم</w:t>
      </w:r>
      <w:bookmarkEnd w:id="258"/>
      <w:r w:rsidR="08F325CE">
        <w:rPr>
          <w:rFonts w:hint="cs"/>
          <w:rtl/>
        </w:rPr>
        <w:t>:</w:t>
      </w:r>
      <w:bookmarkStart w:id="261" w:name="_Toc141524676"/>
      <w:bookmarkStart w:id="262" w:name="_Toc219734395"/>
      <w:bookmarkStart w:id="263" w:name="_Toc224794252"/>
      <w:bookmarkStart w:id="264" w:name="_Toc225750373"/>
      <w:bookmarkEnd w:id="259"/>
      <w:r w:rsidR="08287CFF">
        <w:rPr>
          <w:rFonts w:hint="cs"/>
          <w:rtl/>
        </w:rPr>
        <w:t xml:space="preserve"> </w:t>
      </w:r>
      <w:r>
        <w:rPr>
          <w:rFonts w:hint="cs"/>
          <w:rtl/>
        </w:rPr>
        <w:t>در آن شبهه‌های زیر است</w:t>
      </w:r>
      <w:bookmarkEnd w:id="260"/>
      <w:bookmarkEnd w:id="261"/>
      <w:bookmarkEnd w:id="262"/>
      <w:bookmarkEnd w:id="263"/>
      <w:bookmarkEnd w:id="264"/>
      <w:r>
        <w:rPr>
          <w:rFonts w:hint="cs"/>
          <w:rtl/>
        </w:rPr>
        <w:t xml:space="preserve"> </w:t>
      </w:r>
    </w:p>
    <w:p w:rsidR="08855763" w:rsidRDefault="08855763" w:rsidP="08287CFF">
      <w:pPr>
        <w:pStyle w:val="a3"/>
        <w:rPr>
          <w:rtl/>
        </w:rPr>
      </w:pPr>
      <w:bookmarkStart w:id="265" w:name="_Toc141524678"/>
      <w:bookmarkStart w:id="266" w:name="_Toc225750374"/>
      <w:bookmarkStart w:id="267" w:name="_Toc340182984"/>
      <w:r>
        <w:rPr>
          <w:rFonts w:hint="cs"/>
          <w:rtl/>
        </w:rPr>
        <w:t>شبهه م</w:t>
      </w:r>
      <w:r w:rsidR="08F325CE">
        <w:rPr>
          <w:rFonts w:hint="cs"/>
          <w:rtl/>
        </w:rPr>
        <w:t>ما</w:t>
      </w:r>
      <w:r>
        <w:rPr>
          <w:rFonts w:hint="cs"/>
          <w:rtl/>
        </w:rPr>
        <w:t>نع</w:t>
      </w:r>
      <w:r w:rsidR="08F325CE">
        <w:rPr>
          <w:rFonts w:hint="cs"/>
          <w:rtl/>
        </w:rPr>
        <w:t>ت</w:t>
      </w:r>
      <w:r>
        <w:rPr>
          <w:rFonts w:hint="cs"/>
          <w:rtl/>
        </w:rPr>
        <w:t xml:space="preserve"> از نوشتن سنت</w:t>
      </w:r>
      <w:bookmarkEnd w:id="265"/>
      <w:bookmarkEnd w:id="266"/>
      <w:bookmarkEnd w:id="267"/>
      <w:r>
        <w:rPr>
          <w:rFonts w:hint="cs"/>
          <w:rtl/>
        </w:rPr>
        <w:t xml:space="preserve"> </w:t>
      </w:r>
    </w:p>
    <w:p w:rsidR="08855763" w:rsidRDefault="08855763" w:rsidP="08287CFF">
      <w:pPr>
        <w:pStyle w:val="a3"/>
        <w:rPr>
          <w:rtl/>
        </w:rPr>
      </w:pPr>
      <w:bookmarkStart w:id="268" w:name="_Toc141524679"/>
      <w:bookmarkStart w:id="269" w:name="_Toc225750375"/>
      <w:bookmarkStart w:id="270" w:name="_Toc340182985"/>
      <w:r>
        <w:rPr>
          <w:rFonts w:hint="cs"/>
          <w:rtl/>
        </w:rPr>
        <w:t>نمایاندن شبهه و پیروانش</w:t>
      </w:r>
      <w:bookmarkEnd w:id="268"/>
      <w:bookmarkEnd w:id="269"/>
      <w:bookmarkEnd w:id="270"/>
      <w:r>
        <w:rPr>
          <w:rFonts w:hint="cs"/>
          <w:rtl/>
        </w:rPr>
        <w:t xml:space="preserve"> </w:t>
      </w:r>
    </w:p>
    <w:p w:rsidR="08855763" w:rsidRDefault="08855763" w:rsidP="08322465">
      <w:pPr>
        <w:ind w:firstLine="284"/>
        <w:rPr>
          <w:rtl/>
          <w:lang w:bidi="fa-IR"/>
        </w:rPr>
      </w:pPr>
      <w:r>
        <w:rPr>
          <w:rFonts w:hint="cs"/>
          <w:rtl/>
          <w:lang w:bidi="fa-IR"/>
        </w:rPr>
        <w:t xml:space="preserve">این شبهه را در گمان شرق‌شناسان و پیروانشان </w:t>
      </w:r>
      <w:r w:rsidR="08526A08">
        <w:rPr>
          <w:rFonts w:hint="cs"/>
          <w:rtl/>
          <w:lang w:bidi="fa-IR"/>
        </w:rPr>
        <w:t>از</w:t>
      </w:r>
      <w:r>
        <w:rPr>
          <w:rFonts w:hint="cs"/>
          <w:rtl/>
          <w:lang w:bidi="fa-IR"/>
        </w:rPr>
        <w:t xml:space="preserve"> دشمنان سنت خلاصه می‌کنیم به اینکه</w:t>
      </w:r>
      <w:r w:rsidR="08E041FF">
        <w:rPr>
          <w:rFonts w:hint="cs"/>
          <w:rtl/>
          <w:lang w:bidi="fa-IR"/>
        </w:rPr>
        <w:t>:</w:t>
      </w:r>
      <w:r>
        <w:rPr>
          <w:rFonts w:hint="cs"/>
          <w:rtl/>
          <w:lang w:bidi="fa-IR"/>
        </w:rPr>
        <w:t xml:space="preserve"> اگر سنت پیامبر دلیلی برای کار پیامبر و قرآن و صحابه و تابعان و تمامی کسانی که بعد از آن می‌آیند باشد تا با این کار نوشتن</w:t>
      </w:r>
      <w:r w:rsidR="081677D0">
        <w:rPr>
          <w:rFonts w:hint="cs"/>
          <w:rtl/>
          <w:lang w:bidi="fa-IR"/>
        </w:rPr>
        <w:t xml:space="preserve"> آن‌ها </w:t>
      </w:r>
      <w:r>
        <w:rPr>
          <w:rFonts w:hint="cs"/>
          <w:rtl/>
          <w:lang w:bidi="fa-IR"/>
        </w:rPr>
        <w:t>را تثبیت کند چنانکه این کار در شأن قرآن کریم است اما این ثابت است که پیامبر از نوشتن سنت نهی کرده و دستور به از بین بردن آن داده است و این کار را صحابه و تابعان بعد از</w:t>
      </w:r>
      <w:r w:rsidR="081677D0">
        <w:rPr>
          <w:rFonts w:hint="cs"/>
          <w:rtl/>
          <w:lang w:bidi="fa-IR"/>
        </w:rPr>
        <w:t xml:space="preserve"> آن‌ها </w:t>
      </w:r>
      <w:r>
        <w:rPr>
          <w:rFonts w:hint="cs"/>
          <w:rtl/>
          <w:lang w:bidi="fa-IR"/>
        </w:rPr>
        <w:t>نیز انجام داده‌اند، و در این باره کوتاهی نکرده‌اند بلکه بعضی از</w:t>
      </w:r>
      <w:r w:rsidR="081677D0">
        <w:rPr>
          <w:rFonts w:hint="cs"/>
          <w:rtl/>
          <w:lang w:bidi="fa-IR"/>
        </w:rPr>
        <w:t xml:space="preserve"> آن‌ها </w:t>
      </w:r>
      <w:r>
        <w:rPr>
          <w:rFonts w:hint="cs"/>
          <w:rtl/>
          <w:lang w:bidi="fa-IR"/>
        </w:rPr>
        <w:t>از بحث کردن خودداری کردند یا بحث از آن را تقلیل دادند، و دیگران از زیاد شدن</w:t>
      </w:r>
      <w:r w:rsidR="081677D0">
        <w:rPr>
          <w:rFonts w:hint="cs"/>
          <w:rtl/>
          <w:lang w:bidi="fa-IR"/>
        </w:rPr>
        <w:t xml:space="preserve"> آن‌ها </w:t>
      </w:r>
      <w:r>
        <w:rPr>
          <w:rFonts w:hint="cs"/>
          <w:rtl/>
          <w:lang w:bidi="fa-IR"/>
        </w:rPr>
        <w:t xml:space="preserve">جلوگیری کردند. </w:t>
      </w:r>
    </w:p>
    <w:p w:rsidR="08855763" w:rsidRDefault="08855763" w:rsidP="08322465">
      <w:pPr>
        <w:ind w:firstLine="284"/>
        <w:rPr>
          <w:rtl/>
          <w:lang w:bidi="fa-IR"/>
        </w:rPr>
      </w:pPr>
      <w:r>
        <w:rPr>
          <w:rFonts w:hint="cs"/>
          <w:rtl/>
          <w:lang w:bidi="fa-IR"/>
        </w:rPr>
        <w:t xml:space="preserve">بعضی از تندروان شیعه به آن استدلال کرده‌اند که منع نوشتن سنت پیامبر از جانب ایشان درست نیست و نادرست می‌انگارند گفته کسی که این چنین می‌پندارد که منع پیامبر از نوشتن سنت و بحث درباره آن زاییده یک حالت سیاسی بود که خلیفه ابوبکر و بعد از او عمر و خلفای بعد </w:t>
      </w:r>
      <w:r w:rsidR="08526A08">
        <w:rPr>
          <w:rFonts w:hint="cs"/>
          <w:rtl/>
          <w:lang w:bidi="fa-IR"/>
        </w:rPr>
        <w:t xml:space="preserve">برای جلوگیری از نشر فضایل اهل بیت و ترس از انتشار یافتن احادیث پیامبر در بزرگی علی و فرزندانش و دلالت کردن این احادیث بر امامت او </w:t>
      </w:r>
      <w:r>
        <w:rPr>
          <w:rFonts w:hint="cs"/>
          <w:rtl/>
          <w:lang w:bidi="fa-IR"/>
        </w:rPr>
        <w:t>از</w:t>
      </w:r>
      <w:r w:rsidR="081677D0">
        <w:rPr>
          <w:rFonts w:hint="cs"/>
          <w:rtl/>
          <w:lang w:bidi="fa-IR"/>
        </w:rPr>
        <w:t xml:space="preserve"> آن‌ها </w:t>
      </w:r>
      <w:r>
        <w:rPr>
          <w:rFonts w:hint="cs"/>
          <w:rtl/>
          <w:lang w:bidi="fa-IR"/>
        </w:rPr>
        <w:t>اتخاذ کرده بودند</w:t>
      </w:r>
      <w:r w:rsidR="08526A08">
        <w:rPr>
          <w:rFonts w:hint="cs"/>
          <w:rtl/>
          <w:lang w:bidi="fa-IR"/>
        </w:rPr>
        <w:t>. علاوه بر</w:t>
      </w:r>
      <w:r>
        <w:rPr>
          <w:rFonts w:hint="cs"/>
          <w:rtl/>
          <w:lang w:bidi="fa-IR"/>
        </w:rPr>
        <w:t xml:space="preserve"> آن تمامی این گفته‌ها به اصل مشروعیت حکومتشان بر می‌گشت. </w:t>
      </w:r>
    </w:p>
    <w:p w:rsidR="08855763" w:rsidRDefault="08855763" w:rsidP="08322465">
      <w:pPr>
        <w:ind w:firstLine="284"/>
        <w:rPr>
          <w:rtl/>
          <w:lang w:bidi="fa-IR"/>
        </w:rPr>
      </w:pPr>
      <w:r>
        <w:rPr>
          <w:rFonts w:hint="cs"/>
          <w:rtl/>
          <w:lang w:bidi="fa-IR"/>
        </w:rPr>
        <w:t>روایات منع نوشتن احادیث بعد از آن مختلف شد. برای توجیه منع ابوبکر و عمر</w:t>
      </w:r>
      <w:r w:rsidR="08605AD1">
        <w:rPr>
          <w:rFonts w:cs="CTraditional Arabic" w:hint="cs"/>
          <w:rtl/>
          <w:lang w:bidi="fa-IR"/>
        </w:rPr>
        <w:t>ب</w:t>
      </w:r>
      <w:r>
        <w:rPr>
          <w:rFonts w:hint="cs"/>
          <w:rtl/>
          <w:lang w:bidi="fa-IR"/>
        </w:rPr>
        <w:t xml:space="preserve"> و کسانی که از</w:t>
      </w:r>
      <w:r w:rsidR="081677D0">
        <w:rPr>
          <w:rFonts w:hint="cs"/>
          <w:rtl/>
          <w:lang w:bidi="fa-IR"/>
        </w:rPr>
        <w:t xml:space="preserve"> آن‌ها </w:t>
      </w:r>
      <w:r>
        <w:rPr>
          <w:rFonts w:hint="cs"/>
          <w:rtl/>
          <w:lang w:bidi="fa-IR"/>
        </w:rPr>
        <w:t>پیروی کردند. و براساس این شبهه علی شهرستانی</w:t>
      </w:r>
      <w:r w:rsidRPr="08E5555F">
        <w:rPr>
          <w:rStyle w:val="FootnoteReference"/>
          <w:rFonts w:cs="B Lotus"/>
          <w:sz w:val="28"/>
          <w:szCs w:val="28"/>
          <w:rtl/>
          <w:lang w:bidi="fa-IR"/>
        </w:rPr>
        <w:footnoteReference w:id="775"/>
      </w:r>
      <w:r>
        <w:rPr>
          <w:rFonts w:hint="cs"/>
          <w:rtl/>
          <w:lang w:bidi="fa-IR"/>
        </w:rPr>
        <w:t xml:space="preserve"> در کتابش «دلایل و نتایج منع تدوین حدیث»</w:t>
      </w:r>
      <w:r w:rsidRPr="08E5555F">
        <w:rPr>
          <w:rStyle w:val="FootnoteReference"/>
          <w:rFonts w:cs="B Lotus"/>
          <w:sz w:val="28"/>
          <w:szCs w:val="28"/>
          <w:rtl/>
          <w:lang w:bidi="fa-IR"/>
        </w:rPr>
        <w:footnoteReference w:id="776"/>
      </w:r>
      <w:r>
        <w:rPr>
          <w:rFonts w:hint="cs"/>
          <w:rtl/>
          <w:lang w:bidi="fa-IR"/>
        </w:rPr>
        <w:t xml:space="preserve"> و همچنین مرتضی عسکری</w:t>
      </w:r>
      <w:r w:rsidRPr="08E5555F">
        <w:rPr>
          <w:rStyle w:val="FootnoteReference"/>
          <w:rFonts w:cs="B Lotus"/>
          <w:sz w:val="28"/>
          <w:szCs w:val="28"/>
          <w:rtl/>
          <w:lang w:bidi="fa-IR"/>
        </w:rPr>
        <w:footnoteReference w:id="777"/>
      </w:r>
      <w:r>
        <w:rPr>
          <w:rFonts w:hint="cs"/>
          <w:rtl/>
          <w:lang w:bidi="fa-IR"/>
        </w:rPr>
        <w:t xml:space="preserve"> در کتاب معالم المدرستین</w:t>
      </w:r>
      <w:r w:rsidRPr="08E5555F">
        <w:rPr>
          <w:rStyle w:val="FootnoteReference"/>
          <w:rFonts w:cs="B Lotus"/>
          <w:sz w:val="28"/>
          <w:szCs w:val="28"/>
          <w:rtl/>
          <w:lang w:bidi="fa-IR"/>
        </w:rPr>
        <w:footnoteReference w:id="778"/>
      </w:r>
      <w:r>
        <w:rPr>
          <w:rFonts w:hint="cs"/>
          <w:rtl/>
          <w:lang w:bidi="fa-IR"/>
        </w:rPr>
        <w:t xml:space="preserve"> و ذکریا عباس داود</w:t>
      </w:r>
      <w:r w:rsidRPr="08E5555F">
        <w:rPr>
          <w:rStyle w:val="FootnoteReference"/>
          <w:rFonts w:cs="B Lotus"/>
          <w:sz w:val="28"/>
          <w:szCs w:val="28"/>
          <w:rtl/>
          <w:lang w:bidi="fa-IR"/>
        </w:rPr>
        <w:footnoteReference w:id="779"/>
      </w:r>
      <w:r>
        <w:rPr>
          <w:rFonts w:hint="cs"/>
          <w:rtl/>
          <w:lang w:bidi="fa-IR"/>
        </w:rPr>
        <w:t xml:space="preserve"> در کتاب تأملات بر حدیث نزد سنی و شیعه</w:t>
      </w:r>
      <w:r w:rsidRPr="08E5555F">
        <w:rPr>
          <w:rStyle w:val="FootnoteReference"/>
          <w:rFonts w:cs="B Lotus"/>
          <w:sz w:val="28"/>
          <w:szCs w:val="28"/>
          <w:rtl/>
          <w:lang w:bidi="fa-IR"/>
        </w:rPr>
        <w:footnoteReference w:id="780"/>
      </w:r>
      <w:r>
        <w:rPr>
          <w:rFonts w:hint="cs"/>
          <w:rtl/>
          <w:lang w:bidi="fa-IR"/>
        </w:rPr>
        <w:t>، و مروان خلیفات</w:t>
      </w:r>
      <w:r w:rsidRPr="08E5555F">
        <w:rPr>
          <w:rStyle w:val="FootnoteReference"/>
          <w:rFonts w:cs="B Lotus"/>
          <w:sz w:val="28"/>
          <w:szCs w:val="28"/>
          <w:rtl/>
          <w:lang w:bidi="fa-IR"/>
        </w:rPr>
        <w:footnoteReference w:id="781"/>
      </w:r>
      <w:r>
        <w:rPr>
          <w:rFonts w:hint="cs"/>
          <w:rtl/>
          <w:lang w:bidi="fa-IR"/>
        </w:rPr>
        <w:t xml:space="preserve"> در کتابش «و رکبت السفینه»</w:t>
      </w:r>
      <w:r w:rsidRPr="08E5555F">
        <w:rPr>
          <w:rStyle w:val="FootnoteReference"/>
          <w:rFonts w:cs="B Lotus"/>
          <w:sz w:val="28"/>
          <w:szCs w:val="28"/>
          <w:rtl/>
          <w:lang w:bidi="fa-IR"/>
        </w:rPr>
        <w:footnoteReference w:id="782"/>
      </w:r>
      <w:r>
        <w:rPr>
          <w:rFonts w:hint="cs"/>
          <w:rtl/>
          <w:lang w:bidi="fa-IR"/>
        </w:rPr>
        <w:t xml:space="preserve"> و غیر آن که از دشمنان سنت</w:t>
      </w:r>
      <w:r w:rsidRPr="08E5555F">
        <w:rPr>
          <w:rStyle w:val="FootnoteReference"/>
          <w:rFonts w:cs="B Lotus"/>
          <w:sz w:val="28"/>
          <w:szCs w:val="28"/>
          <w:rtl/>
          <w:lang w:bidi="fa-IR"/>
        </w:rPr>
        <w:footnoteReference w:id="783"/>
      </w:r>
      <w:r>
        <w:rPr>
          <w:rFonts w:hint="cs"/>
          <w:rtl/>
          <w:lang w:bidi="fa-IR"/>
        </w:rPr>
        <w:t xml:space="preserve"> بود به ا ین مبحث پرداخته‌اند.</w:t>
      </w:r>
    </w:p>
    <w:p w:rsidR="08855763" w:rsidRDefault="08855763" w:rsidP="08322465">
      <w:pPr>
        <w:ind w:firstLine="284"/>
        <w:rPr>
          <w:rtl/>
          <w:lang w:bidi="fa-IR"/>
        </w:rPr>
      </w:pPr>
      <w:r>
        <w:rPr>
          <w:rFonts w:hint="cs"/>
          <w:rtl/>
          <w:lang w:bidi="fa-IR"/>
        </w:rPr>
        <w:t>بعضی از مستشرقین با شیعه بر عدم صحت ممنوعیت نوشتن سنت در ابتدای امر در زمان پیامبر اتفاق کردند و رأی خود را بر این پایه بنا نهادند. که</w:t>
      </w:r>
      <w:r w:rsidR="081677D0">
        <w:rPr>
          <w:rFonts w:hint="cs"/>
          <w:rtl/>
          <w:lang w:bidi="fa-IR"/>
        </w:rPr>
        <w:t xml:space="preserve"> این‌ها </w:t>
      </w:r>
      <w:r>
        <w:rPr>
          <w:rFonts w:hint="cs"/>
          <w:rtl/>
          <w:lang w:bidi="fa-IR"/>
        </w:rPr>
        <w:t>به پیامبر نسبت داده شده‌اند و</w:t>
      </w:r>
      <w:r w:rsidR="081677D0">
        <w:rPr>
          <w:rFonts w:hint="cs"/>
          <w:rtl/>
          <w:lang w:bidi="fa-IR"/>
        </w:rPr>
        <w:t xml:space="preserve"> این‌ها </w:t>
      </w:r>
      <w:r>
        <w:rPr>
          <w:rFonts w:hint="cs"/>
          <w:rtl/>
          <w:lang w:bidi="fa-IR"/>
        </w:rPr>
        <w:t>چیزی نیست جز نتیجه پیشرفت دینی و سیاسی و اجتماعی مسلمانان.</w:t>
      </w:r>
      <w:r w:rsidRPr="08E5555F">
        <w:rPr>
          <w:rStyle w:val="FootnoteReference"/>
          <w:rFonts w:cs="B Lotus"/>
          <w:sz w:val="28"/>
          <w:szCs w:val="28"/>
          <w:rtl/>
          <w:lang w:bidi="fa-IR"/>
        </w:rPr>
        <w:footnoteReference w:id="784"/>
      </w:r>
      <w:r>
        <w:rPr>
          <w:rFonts w:hint="cs"/>
          <w:rtl/>
          <w:lang w:bidi="fa-IR"/>
        </w:rPr>
        <w:t xml:space="preserve"> </w:t>
      </w:r>
    </w:p>
    <w:p w:rsidR="08855763" w:rsidRDefault="08855763" w:rsidP="08322465">
      <w:pPr>
        <w:ind w:firstLine="284"/>
        <w:rPr>
          <w:rtl/>
          <w:lang w:bidi="fa-IR"/>
        </w:rPr>
      </w:pPr>
      <w:r>
        <w:rPr>
          <w:rFonts w:hint="cs"/>
          <w:rtl/>
          <w:lang w:bidi="fa-IR"/>
        </w:rPr>
        <w:t xml:space="preserve">گمان می‌رود که الگوی بزرگشان در این بهتان </w:t>
      </w:r>
      <w:r w:rsidR="08192DF5">
        <w:rPr>
          <w:rFonts w:hint="cs"/>
          <w:rtl/>
          <w:lang w:bidi="fa-IR"/>
        </w:rPr>
        <w:t>گلدزيهر</w:t>
      </w:r>
      <w:r w:rsidR="08526A08">
        <w:rPr>
          <w:rFonts w:hint="cs"/>
          <w:rtl/>
          <w:lang w:bidi="fa-IR"/>
        </w:rPr>
        <w:t xml:space="preserve"> </w:t>
      </w:r>
      <w:r>
        <w:rPr>
          <w:rFonts w:hint="cs"/>
          <w:rtl/>
          <w:lang w:bidi="fa-IR"/>
        </w:rPr>
        <w:t>می‌باشد، که معتقد است</w:t>
      </w:r>
      <w:r w:rsidR="08E041FF">
        <w:rPr>
          <w:rFonts w:hint="cs"/>
          <w:rtl/>
          <w:lang w:bidi="fa-IR"/>
        </w:rPr>
        <w:t>:</w:t>
      </w:r>
      <w:r>
        <w:rPr>
          <w:rFonts w:hint="cs"/>
          <w:rtl/>
          <w:lang w:bidi="fa-IR"/>
        </w:rPr>
        <w:t xml:space="preserve"> احادیث وارد در منع نوشتن سنت و احادیث دیگری که نوشتن سنت را تشویق می‌کند چیزی </w:t>
      </w:r>
      <w:r w:rsidR="08526A08">
        <w:rPr>
          <w:rFonts w:hint="cs"/>
          <w:rtl/>
          <w:lang w:bidi="fa-IR"/>
        </w:rPr>
        <w:t xml:space="preserve">جز اثر رقابت اهل حدیث از یک طرف و اهل رأی در طرف دیگر برای رسیدن به یک هدف واحد </w:t>
      </w:r>
      <w:r>
        <w:rPr>
          <w:rFonts w:hint="cs"/>
          <w:rtl/>
          <w:lang w:bidi="fa-IR"/>
        </w:rPr>
        <w:t xml:space="preserve">نیستند. </w:t>
      </w:r>
    </w:p>
    <w:p w:rsidR="08855763" w:rsidRDefault="08855763" w:rsidP="08322465">
      <w:pPr>
        <w:ind w:firstLine="284"/>
        <w:rPr>
          <w:rtl/>
          <w:lang w:bidi="fa-IR"/>
        </w:rPr>
      </w:pPr>
      <w:r>
        <w:rPr>
          <w:rFonts w:hint="cs"/>
          <w:rtl/>
          <w:lang w:bidi="fa-IR"/>
        </w:rPr>
        <w:t>اهل حدیث به نوشتن سنت تکیه می‌کنند تا دلیلی برای درستی و استدلال به آن داشته باشند. می‌گوی</w:t>
      </w:r>
      <w:r w:rsidR="08526A08">
        <w:rPr>
          <w:rFonts w:hint="cs"/>
          <w:rtl/>
          <w:lang w:bidi="fa-IR"/>
        </w:rPr>
        <w:t>ن</w:t>
      </w:r>
      <w:r>
        <w:rPr>
          <w:rFonts w:hint="cs"/>
          <w:rtl/>
          <w:lang w:bidi="fa-IR"/>
        </w:rPr>
        <w:t>د</w:t>
      </w:r>
      <w:r w:rsidR="08E041FF">
        <w:rPr>
          <w:rFonts w:hint="cs"/>
          <w:rtl/>
          <w:lang w:bidi="fa-IR"/>
        </w:rPr>
        <w:t>:</w:t>
      </w:r>
      <w:r>
        <w:rPr>
          <w:rFonts w:hint="cs"/>
          <w:rtl/>
          <w:lang w:bidi="fa-IR"/>
        </w:rPr>
        <w:t xml:space="preserve"> همگی موافق این گفته‌اند که انکار تدوین حدیث دشمنی نسبت به حدیث نیست و این کراهیت در نوشتن از ابتدا وجود نداشته است. این به دلیل بدرفتاری بود که بعد از آن به وجود آمد</w:t>
      </w:r>
      <w:r w:rsidR="08526A08">
        <w:rPr>
          <w:rFonts w:hint="cs"/>
          <w:rtl/>
          <w:lang w:bidi="fa-IR"/>
        </w:rPr>
        <w:t>.</w:t>
      </w:r>
      <w:r w:rsidRPr="08E5555F">
        <w:rPr>
          <w:rStyle w:val="FootnoteReference"/>
          <w:rFonts w:cs="B Lotus"/>
          <w:sz w:val="28"/>
          <w:szCs w:val="28"/>
          <w:rtl/>
          <w:lang w:bidi="fa-IR"/>
        </w:rPr>
        <w:footnoteReference w:id="785"/>
      </w:r>
      <w:r>
        <w:rPr>
          <w:rFonts w:hint="cs"/>
          <w:rtl/>
          <w:lang w:bidi="fa-IR"/>
        </w:rPr>
        <w:t xml:space="preserve"> و در جای دیگری می‌گوید</w:t>
      </w:r>
      <w:r w:rsidR="08E041FF">
        <w:rPr>
          <w:rFonts w:hint="cs"/>
          <w:rtl/>
          <w:lang w:bidi="fa-IR"/>
        </w:rPr>
        <w:t>:</w:t>
      </w:r>
      <w:r>
        <w:rPr>
          <w:rFonts w:hint="cs"/>
          <w:rtl/>
          <w:lang w:bidi="fa-IR"/>
        </w:rPr>
        <w:t xml:space="preserve"> در این موضوع دو نوع آرای متضاد وجود دارد، برای اینکه</w:t>
      </w:r>
      <w:r w:rsidR="081677D0">
        <w:rPr>
          <w:rFonts w:hint="cs"/>
          <w:rtl/>
          <w:lang w:bidi="fa-IR"/>
        </w:rPr>
        <w:t xml:space="preserve"> آن‌ها </w:t>
      </w:r>
      <w:r>
        <w:rPr>
          <w:rFonts w:hint="cs"/>
          <w:rtl/>
          <w:lang w:bidi="fa-IR"/>
        </w:rPr>
        <w:t xml:space="preserve">را برایتان معلوم نمائیم ناچاریم </w:t>
      </w:r>
      <w:r w:rsidR="08526A08">
        <w:rPr>
          <w:rFonts w:hint="cs"/>
          <w:rtl/>
          <w:lang w:bidi="fa-IR"/>
        </w:rPr>
        <w:t xml:space="preserve">به روزگاران گذشته که این نزاع شروع شده است، </w:t>
      </w:r>
      <w:r>
        <w:rPr>
          <w:rFonts w:hint="cs"/>
          <w:rtl/>
          <w:lang w:bidi="fa-IR"/>
        </w:rPr>
        <w:t xml:space="preserve">برگردیم. </w:t>
      </w:r>
    </w:p>
    <w:p w:rsidR="08855763" w:rsidRPr="084D5775" w:rsidRDefault="08855763" w:rsidP="08322465">
      <w:pPr>
        <w:ind w:firstLine="284"/>
        <w:rPr>
          <w:rFonts w:cs="Times New Roman"/>
          <w:rtl/>
          <w:lang w:bidi="fa-IR"/>
        </w:rPr>
      </w:pPr>
      <w:r>
        <w:rPr>
          <w:rFonts w:hint="cs"/>
          <w:rtl/>
          <w:lang w:bidi="fa-IR"/>
        </w:rPr>
        <w:t>هر گروه دارای دیدگاه مخصوص است که با احادیث پیامبر مرتبط است، یکی از</w:t>
      </w:r>
      <w:r w:rsidR="08860249">
        <w:rPr>
          <w:rFonts w:hint="cs"/>
          <w:rtl/>
          <w:lang w:bidi="fa-IR"/>
        </w:rPr>
        <w:t xml:space="preserve"> گروه‌ها</w:t>
      </w:r>
      <w:r>
        <w:rPr>
          <w:rFonts w:hint="cs"/>
          <w:rtl/>
          <w:lang w:bidi="fa-IR"/>
        </w:rPr>
        <w:t xml:space="preserve"> گفته پیامبر</w:t>
      </w:r>
      <w:r>
        <w:rPr>
          <w:rFonts w:hint="cs"/>
          <w:lang w:bidi="fa-IR"/>
        </w:rPr>
        <w:sym w:font="AGA Arabesque" w:char="F072"/>
      </w:r>
      <w:r>
        <w:rPr>
          <w:rFonts w:hint="cs"/>
          <w:rtl/>
          <w:lang w:bidi="fa-IR"/>
        </w:rPr>
        <w:t xml:space="preserve"> فرموده است</w:t>
      </w:r>
      <w:r w:rsidR="08E041FF">
        <w:rPr>
          <w:rFonts w:hint="cs"/>
          <w:rtl/>
          <w:lang w:bidi="fa-IR"/>
        </w:rPr>
        <w:t>:</w:t>
      </w:r>
      <w:r>
        <w:rPr>
          <w:rFonts w:hint="cs"/>
          <w:rtl/>
          <w:lang w:bidi="fa-IR"/>
        </w:rPr>
        <w:t xml:space="preserve"> چیزی غیر از قرآن از من ننویسید و هر کسی چیز</w:t>
      </w:r>
      <w:r w:rsidR="08526A08">
        <w:rPr>
          <w:rFonts w:hint="cs"/>
          <w:rtl/>
          <w:lang w:bidi="fa-IR"/>
        </w:rPr>
        <w:t>ی</w:t>
      </w:r>
      <w:r>
        <w:rPr>
          <w:rFonts w:hint="cs"/>
          <w:rtl/>
          <w:lang w:bidi="fa-IR"/>
        </w:rPr>
        <w:t xml:space="preserve"> بنویسد پس آن را از بین ببرد</w:t>
      </w:r>
      <w:r w:rsidRPr="08E5555F">
        <w:rPr>
          <w:rStyle w:val="FootnoteReference"/>
          <w:rFonts w:cs="B Lotus"/>
          <w:sz w:val="28"/>
          <w:szCs w:val="28"/>
          <w:rtl/>
          <w:lang w:bidi="fa-IR"/>
        </w:rPr>
        <w:footnoteReference w:id="786"/>
      </w:r>
      <w:r>
        <w:rPr>
          <w:rFonts w:hint="cs"/>
          <w:rtl/>
          <w:lang w:bidi="fa-IR"/>
        </w:rPr>
        <w:t>. ابن جریح از گروه دوم حدیثی از ابن عمرو روایت کرده به اینکه از پیامبر پرسیده شد</w:t>
      </w:r>
      <w:r w:rsidR="08E041FF">
        <w:rPr>
          <w:rFonts w:hint="cs"/>
          <w:rtl/>
          <w:lang w:bidi="fa-IR"/>
        </w:rPr>
        <w:t>:</w:t>
      </w:r>
      <w:r>
        <w:rPr>
          <w:rFonts w:hint="cs"/>
          <w:rtl/>
          <w:lang w:bidi="fa-IR"/>
        </w:rPr>
        <w:t xml:space="preserve"> آیا علم</w:t>
      </w:r>
      <w:r w:rsidR="08526A08">
        <w:rPr>
          <w:rFonts w:hint="cs"/>
          <w:rtl/>
          <w:lang w:bidi="fa-IR"/>
        </w:rPr>
        <w:t>،</w:t>
      </w:r>
      <w:r>
        <w:rPr>
          <w:rFonts w:hint="cs"/>
          <w:rtl/>
          <w:lang w:bidi="fa-IR"/>
        </w:rPr>
        <w:t xml:space="preserve"> اسارت می‌آورد؟ پیامبر آن را تأیید کرد، هنگامی که از معنی اسارتش پرسیدند جواب داد</w:t>
      </w:r>
      <w:r w:rsidR="08526A08">
        <w:rPr>
          <w:rFonts w:hint="cs"/>
          <w:rtl/>
          <w:lang w:bidi="fa-IR"/>
        </w:rPr>
        <w:t>:</w:t>
      </w:r>
      <w:r>
        <w:rPr>
          <w:rFonts w:hint="cs"/>
          <w:rtl/>
          <w:lang w:bidi="fa-IR"/>
        </w:rPr>
        <w:t xml:space="preserve"> نوشتن.</w:t>
      </w:r>
      <w:r w:rsidRPr="08E5555F">
        <w:rPr>
          <w:rStyle w:val="FootnoteReference"/>
          <w:rFonts w:cs="B Lotus"/>
          <w:sz w:val="28"/>
          <w:szCs w:val="28"/>
          <w:rtl/>
          <w:lang w:bidi="fa-IR"/>
        </w:rPr>
        <w:footnoteReference w:id="787"/>
      </w:r>
      <w:r>
        <w:rPr>
          <w:rFonts w:hint="cs"/>
          <w:rtl/>
          <w:lang w:bidi="fa-IR"/>
        </w:rPr>
        <w:t xml:space="preserve"> </w:t>
      </w:r>
    </w:p>
    <w:p w:rsidR="08855763" w:rsidRPr="08646461" w:rsidRDefault="08855763" w:rsidP="08322465">
      <w:pPr>
        <w:ind w:firstLine="284"/>
        <w:rPr>
          <w:rFonts w:cs="Times New Roman"/>
          <w:rtl/>
          <w:lang w:bidi="fa-IR"/>
        </w:rPr>
      </w:pPr>
      <w:r>
        <w:rPr>
          <w:rFonts w:hint="cs"/>
          <w:rtl/>
          <w:lang w:bidi="fa-IR"/>
        </w:rPr>
        <w:t>عماد بن سلمه گفته که جد عمرو بن شعیب از پیامبر پرسید</w:t>
      </w:r>
      <w:r w:rsidR="08E041FF">
        <w:rPr>
          <w:rFonts w:hint="cs"/>
          <w:rtl/>
          <w:lang w:bidi="fa-IR"/>
        </w:rPr>
        <w:t>:</w:t>
      </w:r>
      <w:r>
        <w:rPr>
          <w:rFonts w:hint="cs"/>
          <w:rtl/>
          <w:lang w:bidi="fa-IR"/>
        </w:rPr>
        <w:t xml:space="preserve"> آیا تمام آنچه از او شنید را بنویسد پس پیامبر جواب داد</w:t>
      </w:r>
      <w:r w:rsidR="08E041FF">
        <w:rPr>
          <w:rFonts w:hint="cs"/>
          <w:rtl/>
          <w:lang w:bidi="fa-IR"/>
        </w:rPr>
        <w:t>:</w:t>
      </w:r>
      <w:r>
        <w:rPr>
          <w:rFonts w:hint="cs"/>
          <w:rtl/>
          <w:lang w:bidi="fa-IR"/>
        </w:rPr>
        <w:t xml:space="preserve"> بله پس به او گفت</w:t>
      </w:r>
      <w:r w:rsidR="08E041FF">
        <w:rPr>
          <w:rFonts w:hint="cs"/>
          <w:rtl/>
          <w:lang w:bidi="fa-IR"/>
        </w:rPr>
        <w:t>:</w:t>
      </w:r>
      <w:r>
        <w:rPr>
          <w:rFonts w:hint="cs"/>
          <w:rtl/>
          <w:lang w:bidi="fa-IR"/>
        </w:rPr>
        <w:t xml:space="preserve"> حتی در حالت عصبانی و خوشحالی؟ گفت</w:t>
      </w:r>
      <w:r w:rsidR="08E041FF">
        <w:rPr>
          <w:rFonts w:hint="cs"/>
          <w:rtl/>
          <w:lang w:bidi="fa-IR"/>
        </w:rPr>
        <w:t>:</w:t>
      </w:r>
      <w:r>
        <w:rPr>
          <w:rFonts w:hint="cs"/>
          <w:rtl/>
          <w:lang w:bidi="fa-IR"/>
        </w:rPr>
        <w:t xml:space="preserve"> بله همانا من چه در حال عصبانیت و چه در حال رضایت و خوشحال</w:t>
      </w:r>
      <w:r w:rsidR="08526A08">
        <w:rPr>
          <w:rFonts w:hint="cs"/>
          <w:rtl/>
          <w:lang w:bidi="fa-IR"/>
        </w:rPr>
        <w:t>ی</w:t>
      </w:r>
      <w:r>
        <w:rPr>
          <w:rFonts w:hint="cs"/>
          <w:rtl/>
          <w:lang w:bidi="fa-IR"/>
        </w:rPr>
        <w:t xml:space="preserve"> غیر حق را نمی‌گویم</w:t>
      </w:r>
      <w:r w:rsidR="08526A08">
        <w:rPr>
          <w:rFonts w:hint="cs"/>
          <w:rtl/>
          <w:lang w:bidi="fa-IR"/>
        </w:rPr>
        <w:t>.</w:t>
      </w:r>
      <w:r w:rsidRPr="08E5555F">
        <w:rPr>
          <w:rStyle w:val="FootnoteReference"/>
          <w:rFonts w:cs="B Lotus"/>
          <w:sz w:val="28"/>
          <w:szCs w:val="28"/>
          <w:rtl/>
          <w:lang w:bidi="fa-IR"/>
        </w:rPr>
        <w:footnoteReference w:id="788"/>
      </w:r>
    </w:p>
    <w:p w:rsidR="08855763" w:rsidRDefault="08855763" w:rsidP="08322465">
      <w:pPr>
        <w:ind w:firstLine="284"/>
        <w:rPr>
          <w:rtl/>
          <w:lang w:bidi="fa-IR"/>
        </w:rPr>
      </w:pPr>
      <w:r>
        <w:rPr>
          <w:rFonts w:hint="cs"/>
          <w:rtl/>
          <w:lang w:bidi="fa-IR"/>
        </w:rPr>
        <w:t>ابو هریره می‌گوید</w:t>
      </w:r>
      <w:r w:rsidR="08E041FF">
        <w:rPr>
          <w:rFonts w:hint="cs"/>
          <w:rtl/>
          <w:lang w:bidi="fa-IR"/>
        </w:rPr>
        <w:t>:</w:t>
      </w:r>
      <w:r>
        <w:rPr>
          <w:rFonts w:hint="cs"/>
          <w:rtl/>
          <w:lang w:bidi="fa-IR"/>
        </w:rPr>
        <w:t xml:space="preserve"> همانا مردی از انصار نزد پیامبر نشست و احادیثی از پیامبر را می‌شنید اما نمی‌توانست</w:t>
      </w:r>
      <w:r w:rsidR="081677D0">
        <w:rPr>
          <w:rFonts w:hint="cs"/>
          <w:rtl/>
          <w:lang w:bidi="fa-IR"/>
        </w:rPr>
        <w:t xml:space="preserve"> آن‌ها </w:t>
      </w:r>
      <w:r>
        <w:rPr>
          <w:rFonts w:hint="cs"/>
          <w:rtl/>
          <w:lang w:bidi="fa-IR"/>
        </w:rPr>
        <w:t>را حفظ کند. به او شکایت برد پس پیامبر به او گفت</w:t>
      </w:r>
      <w:r w:rsidR="08E041FF">
        <w:rPr>
          <w:rFonts w:hint="cs"/>
          <w:rtl/>
          <w:lang w:bidi="fa-IR"/>
        </w:rPr>
        <w:t>:</w:t>
      </w:r>
      <w:r>
        <w:rPr>
          <w:rFonts w:hint="cs"/>
          <w:rtl/>
          <w:lang w:bidi="fa-IR"/>
        </w:rPr>
        <w:t xml:space="preserve"> برای این کار از سمت راستت کمک بگیر.</w:t>
      </w:r>
      <w:r w:rsidRPr="08E5555F">
        <w:rPr>
          <w:rStyle w:val="FootnoteReference"/>
          <w:rFonts w:cs="B Lotus"/>
          <w:sz w:val="28"/>
          <w:szCs w:val="28"/>
          <w:rtl/>
          <w:lang w:bidi="fa-IR"/>
        </w:rPr>
        <w:footnoteReference w:id="789"/>
      </w:r>
    </w:p>
    <w:p w:rsidR="08855763" w:rsidRDefault="08855763" w:rsidP="08322465">
      <w:pPr>
        <w:ind w:firstLine="284"/>
        <w:rPr>
          <w:rtl/>
          <w:lang w:bidi="fa-IR"/>
        </w:rPr>
      </w:pPr>
      <w:r>
        <w:rPr>
          <w:rFonts w:hint="cs"/>
          <w:rtl/>
          <w:lang w:bidi="fa-IR"/>
        </w:rPr>
        <w:t>با آمدن این احادیث دو گروه تلاش کردند که دلایلی را در درستی مذهب و عقیده خود عرضه کنند بدون اینکه معلوم شود کدامیک از</w:t>
      </w:r>
      <w:r w:rsidR="081677D0">
        <w:rPr>
          <w:rFonts w:hint="cs"/>
          <w:rtl/>
          <w:lang w:bidi="fa-IR"/>
        </w:rPr>
        <w:t xml:space="preserve"> آن‌ها </w:t>
      </w:r>
      <w:r>
        <w:rPr>
          <w:rFonts w:hint="cs"/>
          <w:rtl/>
          <w:lang w:bidi="fa-IR"/>
        </w:rPr>
        <w:t>از مدافعانش می‌باشد. و این دلیلی در به وجود آمدن نقاب‌های دینی گردید.</w:t>
      </w:r>
      <w:r w:rsidRPr="08E5555F">
        <w:rPr>
          <w:rStyle w:val="FootnoteReference"/>
          <w:rFonts w:cs="B Lotus"/>
          <w:sz w:val="28"/>
          <w:szCs w:val="28"/>
          <w:rtl/>
          <w:lang w:bidi="fa-IR"/>
        </w:rPr>
        <w:footnoteReference w:id="790"/>
      </w:r>
      <w:r>
        <w:rPr>
          <w:rFonts w:hint="cs"/>
          <w:rtl/>
          <w:lang w:bidi="fa-IR"/>
        </w:rPr>
        <w:t xml:space="preserve"> </w:t>
      </w:r>
    </w:p>
    <w:p w:rsidR="08855763" w:rsidRDefault="08855763" w:rsidP="08322465">
      <w:pPr>
        <w:ind w:firstLine="284"/>
        <w:rPr>
          <w:rtl/>
          <w:lang w:bidi="fa-IR"/>
        </w:rPr>
      </w:pPr>
      <w:r>
        <w:rPr>
          <w:rFonts w:hint="cs"/>
          <w:rtl/>
          <w:lang w:bidi="fa-IR"/>
        </w:rPr>
        <w:t>اما پیروان مستشرقین از داعیان مذاهب لادینی به درستی منع از نوشتن سنت پیامبر در ابتدای امر به دلایلی که ذکرشان بعداً خواهد آمد و از آن دلایل روی بر گرداندند و ایده مسلمانان محدّث و فقیه و سایر علما را تا امروز باطل و بی‌ارزش دانستند، اعتراف نمودند.</w:t>
      </w:r>
    </w:p>
    <w:p w:rsidR="08855763" w:rsidRDefault="08855763" w:rsidP="08322465">
      <w:pPr>
        <w:ind w:firstLine="284"/>
        <w:rPr>
          <w:rtl/>
          <w:lang w:bidi="fa-IR"/>
        </w:rPr>
      </w:pPr>
      <w:r>
        <w:rPr>
          <w:rFonts w:hint="cs"/>
          <w:rtl/>
          <w:lang w:bidi="fa-IR"/>
        </w:rPr>
        <w:t>علت منع نوشتن سنت در ابتدای کار مربوط به احادیثی می‌باشد که به وسیله</w:t>
      </w:r>
      <w:r w:rsidR="081677D0">
        <w:rPr>
          <w:rFonts w:hint="cs"/>
          <w:rtl/>
          <w:lang w:bidi="fa-IR"/>
        </w:rPr>
        <w:t xml:space="preserve"> آن‌ها </w:t>
      </w:r>
      <w:r>
        <w:rPr>
          <w:rFonts w:hint="cs"/>
          <w:rtl/>
          <w:lang w:bidi="fa-IR"/>
        </w:rPr>
        <w:t xml:space="preserve">به عدم حجیت سنت شهادت می‌دهند چه این احادیث مستند به پیامبر باشند چه مستند به صحابه و چه مستند به تابعین باشند. </w:t>
      </w:r>
    </w:p>
    <w:p w:rsidR="08855763" w:rsidRDefault="08855763" w:rsidP="08322465">
      <w:pPr>
        <w:ind w:firstLine="284"/>
        <w:rPr>
          <w:rtl/>
          <w:lang w:bidi="fa-IR"/>
        </w:rPr>
      </w:pPr>
      <w:r>
        <w:rPr>
          <w:rFonts w:hint="cs"/>
          <w:rtl/>
          <w:lang w:bidi="fa-IR"/>
        </w:rPr>
        <w:t>آنها در همان وقت از احادیثی روی برگرداندند که بر نوشتن سنت پیامبر تشویق می‌کردند و بیشتر</w:t>
      </w:r>
      <w:r w:rsidR="081677D0">
        <w:rPr>
          <w:rFonts w:hint="cs"/>
          <w:rtl/>
          <w:lang w:bidi="fa-IR"/>
        </w:rPr>
        <w:t xml:space="preserve"> آن‌ها </w:t>
      </w:r>
      <w:r>
        <w:rPr>
          <w:rFonts w:hint="cs"/>
          <w:rtl/>
          <w:lang w:bidi="fa-IR"/>
        </w:rPr>
        <w:t>مستند به پیامبر و صحابه و تابعین هستند. و تمامی</w:t>
      </w:r>
      <w:r w:rsidR="081677D0">
        <w:rPr>
          <w:rFonts w:hint="cs"/>
          <w:rtl/>
          <w:lang w:bidi="fa-IR"/>
        </w:rPr>
        <w:t xml:space="preserve"> آن‌ها </w:t>
      </w:r>
      <w:r>
        <w:rPr>
          <w:rFonts w:hint="cs"/>
          <w:rtl/>
          <w:lang w:bidi="fa-IR"/>
        </w:rPr>
        <w:t>بر نوشتن سنت و تدوین آن حرص می‌ورزیدند.</w:t>
      </w:r>
    </w:p>
    <w:p w:rsidR="08855763" w:rsidRDefault="08855763" w:rsidP="08322465">
      <w:pPr>
        <w:ind w:firstLine="284"/>
        <w:rPr>
          <w:rtl/>
          <w:lang w:bidi="fa-IR"/>
        </w:rPr>
      </w:pPr>
      <w:r>
        <w:rPr>
          <w:rFonts w:hint="cs"/>
          <w:rtl/>
          <w:lang w:bidi="fa-IR"/>
        </w:rPr>
        <w:t xml:space="preserve">چرا دشمنان سنت تضاد ظاهری در روایات منتسب به پیامبر و صحابه و تابعین را برای ما بیان نمی‌کنند؟ و چرا به علت و حکمت این منع اقرار نمی‌کنند. </w:t>
      </w:r>
    </w:p>
    <w:p w:rsidR="08855763" w:rsidRDefault="08855763" w:rsidP="08322465">
      <w:pPr>
        <w:ind w:firstLine="284"/>
        <w:rPr>
          <w:rtl/>
          <w:lang w:bidi="fa-IR"/>
        </w:rPr>
      </w:pPr>
      <w:r>
        <w:rPr>
          <w:rFonts w:hint="cs"/>
          <w:rtl/>
          <w:lang w:bidi="fa-IR"/>
        </w:rPr>
        <w:t>ممکن نیست که این جواب از</w:t>
      </w:r>
      <w:r w:rsidR="081677D0">
        <w:rPr>
          <w:rFonts w:hint="cs"/>
          <w:rtl/>
          <w:lang w:bidi="fa-IR"/>
        </w:rPr>
        <w:t xml:space="preserve"> آن‌ها </w:t>
      </w:r>
      <w:r>
        <w:rPr>
          <w:rFonts w:hint="cs"/>
          <w:rtl/>
          <w:lang w:bidi="fa-IR"/>
        </w:rPr>
        <w:t>پذیرفته شود که راز این تناقض در روایات منع نوشتن و جواز آن است.</w:t>
      </w:r>
    </w:p>
    <w:p w:rsidR="08855763" w:rsidRPr="08D722FF" w:rsidRDefault="08855763" w:rsidP="08322465">
      <w:pPr>
        <w:ind w:firstLine="284"/>
        <w:rPr>
          <w:rFonts w:cs="Times New Roman"/>
          <w:rtl/>
          <w:lang w:bidi="fa-IR"/>
        </w:rPr>
      </w:pPr>
      <w:r>
        <w:rPr>
          <w:rFonts w:hint="cs"/>
          <w:rtl/>
          <w:lang w:bidi="fa-IR"/>
        </w:rPr>
        <w:t>زیرا منع کردن و نهی از جانب پیامبر</w:t>
      </w:r>
      <w:r>
        <w:rPr>
          <w:rFonts w:hint="cs"/>
          <w:lang w:bidi="fa-IR"/>
        </w:rPr>
        <w:sym w:font="AGA Arabesque" w:char="F072"/>
      </w:r>
      <w:r>
        <w:rPr>
          <w:rFonts w:hint="cs"/>
          <w:rtl/>
          <w:lang w:bidi="fa-IR"/>
        </w:rPr>
        <w:t xml:space="preserve"> و صحابه و تابعین </w:t>
      </w:r>
      <w:r>
        <w:rPr>
          <w:rFonts w:cs="Times New Roman" w:hint="cs"/>
          <w:rtl/>
          <w:lang w:bidi="fa-IR"/>
        </w:rPr>
        <w:t>–</w:t>
      </w:r>
      <w:r>
        <w:rPr>
          <w:rFonts w:hint="cs"/>
          <w:rtl/>
          <w:lang w:bidi="fa-IR"/>
        </w:rPr>
        <w:t xml:space="preserve"> خداوند از</w:t>
      </w:r>
      <w:r w:rsidR="081677D0">
        <w:rPr>
          <w:rFonts w:hint="cs"/>
          <w:rtl/>
          <w:lang w:bidi="fa-IR"/>
        </w:rPr>
        <w:t xml:space="preserve"> آن‌ها </w:t>
      </w:r>
      <w:r>
        <w:rPr>
          <w:rFonts w:hint="cs"/>
          <w:rtl/>
          <w:lang w:bidi="fa-IR"/>
        </w:rPr>
        <w:t>راضی باشد</w:t>
      </w:r>
      <w:r w:rsidR="08526A08">
        <w:rPr>
          <w:rFonts w:cs="Times New Roman" w:hint="cs"/>
          <w:rtl/>
          <w:lang w:bidi="fa-IR"/>
        </w:rPr>
        <w:t>–</w:t>
      </w:r>
      <w:r>
        <w:rPr>
          <w:rFonts w:hint="cs"/>
          <w:rtl/>
          <w:lang w:bidi="fa-IR"/>
        </w:rPr>
        <w:t xml:space="preserve"> دلیل</w:t>
      </w:r>
      <w:r w:rsidR="08D77C4C">
        <w:rPr>
          <w:rFonts w:hint="cs"/>
          <w:rtl/>
          <w:lang w:bidi="fa-IR"/>
        </w:rPr>
        <w:t xml:space="preserve"> اين است </w:t>
      </w:r>
      <w:r>
        <w:rPr>
          <w:rFonts w:hint="cs"/>
          <w:rtl/>
          <w:lang w:bidi="fa-IR"/>
        </w:rPr>
        <w:t xml:space="preserve">که احادیث را مانند قرآن به عنوان دین کلی و عمومی قرار ندهند. چنانکه دکتر توفیق صدقی به آن اشاره کرده است و استاد محمد رشید رضا که رحمت خدا بر او باد از او تأثیر پذیرفته است و از پیروان او محمود ابوریه و جمال البنا و </w:t>
      </w:r>
      <w:r w:rsidR="08526A08">
        <w:rPr>
          <w:rFonts w:hint="cs"/>
          <w:rtl/>
          <w:lang w:bidi="fa-IR"/>
        </w:rPr>
        <w:t>عبدالجواد یاسین و غیره می‌باشند،</w:t>
      </w:r>
      <w:r>
        <w:rPr>
          <w:rFonts w:hint="cs"/>
          <w:rtl/>
          <w:lang w:bidi="fa-IR"/>
        </w:rPr>
        <w:t xml:space="preserve"> دلیلی بر آن نیست چنانکه خواهد آمد.</w:t>
      </w:r>
      <w:r w:rsidRPr="08E5555F">
        <w:rPr>
          <w:rStyle w:val="FootnoteReference"/>
          <w:rFonts w:cs="B Lotus"/>
          <w:sz w:val="28"/>
          <w:szCs w:val="28"/>
          <w:rtl/>
          <w:lang w:bidi="fa-IR"/>
        </w:rPr>
        <w:footnoteReference w:id="791"/>
      </w:r>
    </w:p>
    <w:p w:rsidR="08855763" w:rsidRDefault="08855763" w:rsidP="08322465">
      <w:pPr>
        <w:ind w:firstLine="284"/>
        <w:rPr>
          <w:rtl/>
          <w:lang w:bidi="fa-IR"/>
        </w:rPr>
      </w:pPr>
      <w:r>
        <w:rPr>
          <w:rFonts w:hint="cs"/>
          <w:rtl/>
          <w:lang w:bidi="fa-IR"/>
        </w:rPr>
        <w:t>دشمنان سنت در انکارشان به حجیت سنت میان منع نوشتن سنت و تدوین آن اشتباه کرده‌اند چنین فهمیده‌اند که تدوین همان نوشتن است</w:t>
      </w:r>
      <w:r w:rsidR="081677D0">
        <w:rPr>
          <w:rFonts w:hint="cs"/>
          <w:rtl/>
          <w:lang w:bidi="fa-IR"/>
        </w:rPr>
        <w:t xml:space="preserve"> آن‌ها </w:t>
      </w:r>
      <w:r>
        <w:rPr>
          <w:rFonts w:hint="cs"/>
          <w:rtl/>
          <w:lang w:bidi="fa-IR"/>
        </w:rPr>
        <w:t>چنین می‌پندارند که سنت پیامبر در سینه‌ها ماندگار شده بود تا آخر قرن اول هجری در زمان عمر بن عبدالعزیز، آن درکی نادرست است چنانکه در شبهه تأخیر در تدوین خواهد آمد.</w:t>
      </w:r>
    </w:p>
    <w:p w:rsidR="08855763" w:rsidRDefault="08855763" w:rsidP="08322465">
      <w:pPr>
        <w:ind w:firstLine="284"/>
        <w:rPr>
          <w:rtl/>
          <w:lang w:bidi="fa-IR"/>
        </w:rPr>
      </w:pPr>
      <w:r>
        <w:rPr>
          <w:rFonts w:hint="cs"/>
          <w:rtl/>
          <w:lang w:bidi="fa-IR"/>
        </w:rPr>
        <w:t>پس</w:t>
      </w:r>
      <w:r w:rsidR="081677D0">
        <w:rPr>
          <w:rFonts w:hint="cs"/>
          <w:rtl/>
          <w:lang w:bidi="fa-IR"/>
        </w:rPr>
        <w:t xml:space="preserve"> آن‌ها </w:t>
      </w:r>
      <w:r>
        <w:rPr>
          <w:rFonts w:hint="cs"/>
          <w:rtl/>
          <w:lang w:bidi="fa-IR"/>
        </w:rPr>
        <w:t>در امانت علمی خیانت کردند و برای سنت پاک تاریخ می‌گذارند، استدلال می‌کنند بر عدم حجیت سنت به احادیث منتسب به پیامبر و صحابه و تابعین. همه</w:t>
      </w:r>
      <w:r w:rsidR="081677D0">
        <w:rPr>
          <w:rFonts w:hint="cs"/>
          <w:rtl/>
          <w:lang w:bidi="fa-IR"/>
        </w:rPr>
        <w:t xml:space="preserve"> آن‌ها </w:t>
      </w:r>
      <w:r>
        <w:rPr>
          <w:rFonts w:hint="cs"/>
          <w:rtl/>
          <w:lang w:bidi="fa-IR"/>
        </w:rPr>
        <w:t>از نوشتن نهی می‌کنند و امر به از بین بردن نوشته‌ها می‌کنند و آن احادیث را در</w:t>
      </w:r>
      <w:r w:rsidR="082C19F6">
        <w:rPr>
          <w:rFonts w:hint="cs"/>
          <w:rtl/>
          <w:lang w:bidi="fa-IR"/>
        </w:rPr>
        <w:t xml:space="preserve"> کتاب‌ها</w:t>
      </w:r>
      <w:r>
        <w:rPr>
          <w:rFonts w:hint="cs"/>
          <w:rtl/>
          <w:lang w:bidi="fa-IR"/>
        </w:rPr>
        <w:t>ی امامان جمع کرده‌اند و</w:t>
      </w:r>
      <w:r w:rsidR="081677D0">
        <w:rPr>
          <w:rFonts w:hint="cs"/>
          <w:rtl/>
          <w:lang w:bidi="fa-IR"/>
        </w:rPr>
        <w:t xml:space="preserve"> آن‌ها </w:t>
      </w:r>
      <w:r>
        <w:rPr>
          <w:rFonts w:hint="cs"/>
          <w:rtl/>
          <w:lang w:bidi="fa-IR"/>
        </w:rPr>
        <w:t>را مقدمه‌ای بر رد سنت به نمایش می‌گذارند. این احادیثی که به شبهه‌هایشان اشاره می‌کند</w:t>
      </w:r>
      <w:r w:rsidR="0877021E">
        <w:rPr>
          <w:rFonts w:hint="cs"/>
          <w:rtl/>
          <w:lang w:bidi="fa-IR"/>
        </w:rPr>
        <w:t>،</w:t>
      </w:r>
      <w:r>
        <w:rPr>
          <w:rFonts w:hint="cs"/>
          <w:rtl/>
          <w:lang w:bidi="fa-IR"/>
        </w:rPr>
        <w:t xml:space="preserve"> را نقل می‌کنند اما رد</w:t>
      </w:r>
      <w:r w:rsidR="081677D0">
        <w:rPr>
          <w:rFonts w:hint="cs"/>
          <w:rtl/>
          <w:lang w:bidi="fa-IR"/>
        </w:rPr>
        <w:t xml:space="preserve"> آن‌ها </w:t>
      </w:r>
      <w:r>
        <w:rPr>
          <w:rFonts w:hint="cs"/>
          <w:rtl/>
          <w:lang w:bidi="fa-IR"/>
        </w:rPr>
        <w:t>را نقل نمی‌کنند.</w:t>
      </w:r>
    </w:p>
    <w:p w:rsidR="08855763" w:rsidRDefault="08855763" w:rsidP="08322465">
      <w:pPr>
        <w:ind w:firstLine="284"/>
        <w:rPr>
          <w:rtl/>
          <w:lang w:bidi="fa-IR"/>
        </w:rPr>
      </w:pPr>
      <w:r>
        <w:rPr>
          <w:rFonts w:hint="cs"/>
          <w:rtl/>
          <w:lang w:bidi="fa-IR"/>
        </w:rPr>
        <w:t xml:space="preserve">حافظ خطیب البغدادی در کتابش اسارت علم بابی به عنوان آثار و اخبار در کراهیت نوشتن علم، </w:t>
      </w:r>
      <w:r w:rsidR="0877021E">
        <w:rPr>
          <w:rFonts w:hint="cs"/>
          <w:rtl/>
          <w:lang w:bidi="fa-IR"/>
        </w:rPr>
        <w:t>نگاشته است سپس باب دیگری را</w:t>
      </w:r>
      <w:r>
        <w:rPr>
          <w:rFonts w:hint="cs"/>
          <w:rtl/>
          <w:lang w:bidi="fa-IR"/>
        </w:rPr>
        <w:t xml:space="preserve"> به عنوان توصیف علت کراهیت نوشتن حدیث و باب سوم آثار و اخبار در سرزنش نوشتن علم</w:t>
      </w:r>
      <w:r w:rsidR="0877021E">
        <w:rPr>
          <w:rFonts w:hint="cs"/>
          <w:rtl/>
          <w:lang w:bidi="fa-IR"/>
        </w:rPr>
        <w:t xml:space="preserve"> به</w:t>
      </w:r>
      <w:r w:rsidR="081677D0">
        <w:rPr>
          <w:rFonts w:hint="cs"/>
          <w:rtl/>
          <w:lang w:bidi="fa-IR"/>
        </w:rPr>
        <w:t xml:space="preserve"> آن‌ها </w:t>
      </w:r>
      <w:r w:rsidR="0877021E">
        <w:rPr>
          <w:rFonts w:hint="cs"/>
          <w:rtl/>
          <w:lang w:bidi="fa-IR"/>
        </w:rPr>
        <w:t>افزوده است</w:t>
      </w:r>
      <w:r>
        <w:rPr>
          <w:rFonts w:hint="cs"/>
          <w:rtl/>
          <w:lang w:bidi="fa-IR"/>
        </w:rPr>
        <w:t>.</w:t>
      </w:r>
      <w:r w:rsidRPr="08E5555F">
        <w:rPr>
          <w:rStyle w:val="FootnoteReference"/>
          <w:rFonts w:cs="B Lotus"/>
          <w:sz w:val="28"/>
          <w:szCs w:val="28"/>
          <w:rtl/>
          <w:lang w:bidi="fa-IR"/>
        </w:rPr>
        <w:footnoteReference w:id="792"/>
      </w:r>
      <w:r>
        <w:rPr>
          <w:rFonts w:hint="cs"/>
          <w:rtl/>
          <w:lang w:bidi="fa-IR"/>
        </w:rPr>
        <w:t xml:space="preserve"> </w:t>
      </w:r>
    </w:p>
    <w:p w:rsidR="08855763" w:rsidRDefault="08855763" w:rsidP="08322465">
      <w:pPr>
        <w:ind w:firstLine="284"/>
        <w:rPr>
          <w:rtl/>
          <w:lang w:bidi="fa-IR"/>
        </w:rPr>
      </w:pPr>
      <w:r>
        <w:rPr>
          <w:rFonts w:hint="cs"/>
          <w:rtl/>
          <w:lang w:bidi="fa-IR"/>
        </w:rPr>
        <w:t xml:space="preserve">همچنین حافظ ابن عبدالبر در کتاب «جامع بیان العلم و فضله» بابی </w:t>
      </w:r>
      <w:r w:rsidR="0877021E">
        <w:rPr>
          <w:rFonts w:hint="cs"/>
          <w:rtl/>
          <w:lang w:bidi="fa-IR"/>
        </w:rPr>
        <w:t>را به عنوان ذکر کراهیت نوشتن علم و جاودانه کردن آن در</w:t>
      </w:r>
      <w:r w:rsidR="082C19F6">
        <w:rPr>
          <w:rFonts w:hint="cs"/>
          <w:rtl/>
          <w:lang w:bidi="fa-IR"/>
        </w:rPr>
        <w:t xml:space="preserve"> کتاب‌ها</w:t>
      </w:r>
      <w:r w:rsidR="0877021E">
        <w:rPr>
          <w:rFonts w:hint="cs"/>
          <w:rtl/>
          <w:lang w:bidi="fa-IR"/>
        </w:rPr>
        <w:t xml:space="preserve"> </w:t>
      </w:r>
      <w:r>
        <w:rPr>
          <w:rFonts w:hint="cs"/>
          <w:rtl/>
          <w:lang w:bidi="fa-IR"/>
        </w:rPr>
        <w:t xml:space="preserve">منعقد کرده </w:t>
      </w:r>
      <w:r w:rsidR="0877021E">
        <w:rPr>
          <w:rFonts w:hint="cs"/>
          <w:rtl/>
          <w:lang w:bidi="fa-IR"/>
        </w:rPr>
        <w:t>س</w:t>
      </w:r>
      <w:r>
        <w:rPr>
          <w:rFonts w:hint="cs"/>
          <w:rtl/>
          <w:lang w:bidi="fa-IR"/>
        </w:rPr>
        <w:t xml:space="preserve">پس باب دیگری به عنوان اینکه گذشتگان نوشتن حدیث را ناپسند می‌پنداشتند و باب دیگر در مورد آنچه در کراهیت نوشتن علم آمده و </w:t>
      </w:r>
      <w:r w:rsidR="0877021E">
        <w:rPr>
          <w:rFonts w:hint="cs"/>
          <w:rtl/>
          <w:lang w:bidi="fa-IR"/>
        </w:rPr>
        <w:t xml:space="preserve">بر حفظ و نگهداری آن </w:t>
      </w:r>
      <w:r>
        <w:rPr>
          <w:rFonts w:hint="cs"/>
          <w:rtl/>
          <w:lang w:bidi="fa-IR"/>
        </w:rPr>
        <w:t>اعتماد کرده‌اند و در باب دیگر ذکر اجازه در نوشتن علم و بابی هم در درستی عمل گذشتگان در کتابت علم به خاطر ترس از فراموشی</w:t>
      </w:r>
      <w:r w:rsidRPr="08E5555F">
        <w:rPr>
          <w:rStyle w:val="FootnoteReference"/>
          <w:rFonts w:cs="B Lotus"/>
          <w:sz w:val="28"/>
          <w:szCs w:val="28"/>
          <w:rtl/>
          <w:lang w:bidi="fa-IR"/>
        </w:rPr>
        <w:footnoteReference w:id="793"/>
      </w:r>
      <w:r>
        <w:rPr>
          <w:rFonts w:hint="cs"/>
          <w:rtl/>
          <w:lang w:bidi="fa-IR"/>
        </w:rPr>
        <w:t xml:space="preserve"> نگاشته است.</w:t>
      </w:r>
    </w:p>
    <w:p w:rsidR="08855763" w:rsidRDefault="08855763" w:rsidP="08322465">
      <w:pPr>
        <w:ind w:firstLine="284"/>
        <w:rPr>
          <w:rtl/>
          <w:lang w:bidi="fa-IR"/>
        </w:rPr>
      </w:pPr>
      <w:r>
        <w:rPr>
          <w:rFonts w:hint="cs"/>
          <w:rtl/>
          <w:lang w:bidi="fa-IR"/>
        </w:rPr>
        <w:t>همچنین حافظ الدارمی در کتاب سننش</w:t>
      </w:r>
      <w:r w:rsidR="08E041FF">
        <w:rPr>
          <w:rFonts w:hint="cs"/>
          <w:rtl/>
          <w:lang w:bidi="fa-IR"/>
        </w:rPr>
        <w:t>:</w:t>
      </w:r>
      <w:r w:rsidR="0877021E">
        <w:rPr>
          <w:rFonts w:hint="cs"/>
          <w:rtl/>
          <w:lang w:bidi="fa-IR"/>
        </w:rPr>
        <w:t xml:space="preserve"> در </w:t>
      </w:r>
      <w:r>
        <w:rPr>
          <w:rFonts w:hint="cs"/>
          <w:rtl/>
          <w:lang w:bidi="fa-IR"/>
        </w:rPr>
        <w:t xml:space="preserve">مقدمه بابی را </w:t>
      </w:r>
      <w:r w:rsidR="0877021E">
        <w:rPr>
          <w:rFonts w:hint="cs"/>
          <w:rtl/>
          <w:lang w:bidi="fa-IR"/>
        </w:rPr>
        <w:t>به این عنوان قرار داد:</w:t>
      </w:r>
    </w:p>
    <w:p w:rsidR="08855763" w:rsidRDefault="08855763" w:rsidP="08322465">
      <w:pPr>
        <w:ind w:firstLine="284"/>
        <w:rPr>
          <w:rtl/>
          <w:lang w:bidi="fa-IR"/>
        </w:rPr>
      </w:pPr>
      <w:r>
        <w:rPr>
          <w:rFonts w:hint="cs"/>
          <w:rtl/>
          <w:lang w:bidi="fa-IR"/>
        </w:rPr>
        <w:t>«کسی که نوشتن حدیث را روا نمی‌دارد» و باب دیگری در مورد «کسی که اجازه نوشتن علم را دارد».</w:t>
      </w:r>
      <w:r w:rsidRPr="08E5555F">
        <w:rPr>
          <w:rStyle w:val="FootnoteReference"/>
          <w:rFonts w:cs="B Lotus"/>
          <w:sz w:val="28"/>
          <w:szCs w:val="28"/>
          <w:rtl/>
          <w:lang w:bidi="fa-IR"/>
        </w:rPr>
        <w:footnoteReference w:id="794"/>
      </w:r>
      <w:r>
        <w:rPr>
          <w:rFonts w:hint="cs"/>
          <w:rtl/>
          <w:lang w:bidi="fa-IR"/>
        </w:rPr>
        <w:t xml:space="preserve"> </w:t>
      </w:r>
    </w:p>
    <w:p w:rsidR="08855763" w:rsidRDefault="08855763" w:rsidP="08322465">
      <w:pPr>
        <w:ind w:firstLine="284"/>
        <w:rPr>
          <w:rtl/>
          <w:lang w:bidi="fa-IR"/>
        </w:rPr>
      </w:pPr>
      <w:r>
        <w:rPr>
          <w:rFonts w:hint="cs"/>
          <w:rtl/>
          <w:lang w:bidi="fa-IR"/>
        </w:rPr>
        <w:t xml:space="preserve">این مزیتی از باب‌هایی است که به وسیله آن از حجیت سنت بحث می‌کنند، دشمنان سنت بابی را نقل می‌کنند که ادعایشان را تأیید می‌کنند «آثار و اخبار وارده در کراهیت نوشتن علم» و </w:t>
      </w:r>
      <w:r w:rsidR="086515D6">
        <w:rPr>
          <w:rFonts w:hint="cs"/>
          <w:rtl/>
          <w:lang w:bidi="fa-IR"/>
        </w:rPr>
        <w:t>از بقیه باب‌هایی که زبانشان را می‌بندد و دروغشان را بر ملا می‌کند و بر</w:t>
      </w:r>
      <w:r w:rsidR="081677D0">
        <w:rPr>
          <w:rFonts w:hint="cs"/>
          <w:rtl/>
          <w:lang w:bidi="fa-IR"/>
        </w:rPr>
        <w:t xml:space="preserve"> آن‌ها </w:t>
      </w:r>
      <w:r w:rsidR="086515D6">
        <w:rPr>
          <w:rFonts w:hint="cs"/>
          <w:rtl/>
          <w:lang w:bidi="fa-IR"/>
        </w:rPr>
        <w:t xml:space="preserve">دلیل ارائه می‌کند، </w:t>
      </w:r>
      <w:r>
        <w:rPr>
          <w:rFonts w:hint="cs"/>
          <w:rtl/>
          <w:lang w:bidi="fa-IR"/>
        </w:rPr>
        <w:t>چشم پوشی می‌کنند مانند</w:t>
      </w:r>
      <w:r w:rsidR="086515D6">
        <w:rPr>
          <w:rFonts w:hint="cs"/>
          <w:rtl/>
          <w:lang w:bidi="fa-IR"/>
        </w:rPr>
        <w:t>:</w:t>
      </w:r>
      <w:r>
        <w:rPr>
          <w:rFonts w:hint="cs"/>
          <w:rtl/>
          <w:lang w:bidi="fa-IR"/>
        </w:rPr>
        <w:t xml:space="preserve"> باب وصف علت در کراهت نوشتن حدیث و باب آثار و اخبار وارده از سرزنش در نوشتن علم. این عادت دشمنان اسلام است که همیشه دلایلشان را از منابع جاودان اسلامی بدست می‌آورند و متحمل سختی بر خودشان نمی‌شوند پس این قوم در خیانت علمی و پوشاندن لباس حق بر باطل تخصص دارند. </w:t>
      </w:r>
    </w:p>
    <w:p w:rsidR="08855763" w:rsidRDefault="08855763" w:rsidP="08D253AB">
      <w:pPr>
        <w:ind w:firstLine="284"/>
        <w:rPr>
          <w:rtl/>
          <w:lang w:bidi="fa-IR"/>
        </w:rPr>
      </w:pPr>
      <w:r>
        <w:rPr>
          <w:rFonts w:hint="cs"/>
          <w:rtl/>
          <w:lang w:bidi="fa-IR"/>
        </w:rPr>
        <w:t>از کسانی که این روش را دنبال می‌کنند</w:t>
      </w:r>
      <w:r w:rsidR="08E041FF">
        <w:rPr>
          <w:rFonts w:hint="cs"/>
          <w:rtl/>
          <w:lang w:bidi="fa-IR"/>
        </w:rPr>
        <w:t>:</w:t>
      </w:r>
      <w:r>
        <w:rPr>
          <w:rFonts w:hint="cs"/>
          <w:rtl/>
          <w:lang w:bidi="fa-IR"/>
        </w:rPr>
        <w:t xml:space="preserve"> دکتر توفیق صدقی</w:t>
      </w:r>
      <w:r w:rsidRPr="08E5555F">
        <w:rPr>
          <w:rStyle w:val="FootnoteReference"/>
          <w:rFonts w:cs="B Lotus"/>
          <w:sz w:val="28"/>
          <w:szCs w:val="28"/>
          <w:rtl/>
          <w:lang w:bidi="fa-IR"/>
        </w:rPr>
        <w:footnoteReference w:id="795"/>
      </w:r>
      <w:r>
        <w:rPr>
          <w:rFonts w:hint="cs"/>
          <w:rtl/>
          <w:lang w:bidi="fa-IR"/>
        </w:rPr>
        <w:t xml:space="preserve"> و محمود</w:t>
      </w:r>
      <w:r w:rsidR="08D253AB">
        <w:rPr>
          <w:rFonts w:hint="cs"/>
          <w:rtl/>
          <w:lang w:bidi="fa-IR"/>
        </w:rPr>
        <w:t xml:space="preserve"> </w:t>
      </w:r>
      <w:r>
        <w:rPr>
          <w:rFonts w:hint="cs"/>
          <w:rtl/>
          <w:lang w:bidi="fa-IR"/>
        </w:rPr>
        <w:t>ابوریه</w:t>
      </w:r>
      <w:r w:rsidRPr="08E5555F">
        <w:rPr>
          <w:rStyle w:val="FootnoteReference"/>
          <w:rFonts w:cs="B Lotus"/>
          <w:sz w:val="28"/>
          <w:szCs w:val="28"/>
          <w:rtl/>
          <w:lang w:bidi="fa-IR"/>
        </w:rPr>
        <w:footnoteReference w:id="796"/>
      </w:r>
      <w:r>
        <w:rPr>
          <w:rFonts w:hint="cs"/>
          <w:rtl/>
          <w:lang w:bidi="fa-IR"/>
        </w:rPr>
        <w:t xml:space="preserve"> و قاسم احمد</w:t>
      </w:r>
      <w:r w:rsidRPr="08E5555F">
        <w:rPr>
          <w:rStyle w:val="FootnoteReference"/>
          <w:rFonts w:cs="B Lotus"/>
          <w:sz w:val="28"/>
          <w:szCs w:val="28"/>
          <w:rtl/>
          <w:lang w:bidi="fa-IR"/>
        </w:rPr>
        <w:footnoteReference w:id="797"/>
      </w:r>
      <w:r>
        <w:rPr>
          <w:rFonts w:hint="cs"/>
          <w:rtl/>
          <w:lang w:bidi="fa-IR"/>
        </w:rPr>
        <w:t xml:space="preserve"> و احمد صبحی منصور</w:t>
      </w:r>
      <w:r w:rsidRPr="08E5555F">
        <w:rPr>
          <w:rStyle w:val="FootnoteReference"/>
          <w:rFonts w:cs="B Lotus"/>
          <w:sz w:val="28"/>
          <w:szCs w:val="28"/>
          <w:rtl/>
          <w:lang w:bidi="fa-IR"/>
        </w:rPr>
        <w:footnoteReference w:id="798"/>
      </w:r>
      <w:r>
        <w:rPr>
          <w:rFonts w:hint="cs"/>
          <w:rtl/>
          <w:lang w:bidi="fa-IR"/>
        </w:rPr>
        <w:t xml:space="preserve"> و اسماعیل منصور</w:t>
      </w:r>
      <w:r w:rsidRPr="08E5555F">
        <w:rPr>
          <w:rStyle w:val="FootnoteReference"/>
          <w:rFonts w:cs="B Lotus"/>
          <w:sz w:val="28"/>
          <w:szCs w:val="28"/>
          <w:rtl/>
          <w:lang w:bidi="fa-IR"/>
        </w:rPr>
        <w:footnoteReference w:id="799"/>
      </w:r>
      <w:r>
        <w:rPr>
          <w:rFonts w:hint="cs"/>
          <w:rtl/>
          <w:lang w:bidi="fa-IR"/>
        </w:rPr>
        <w:t xml:space="preserve"> و محمد شهرور</w:t>
      </w:r>
      <w:r w:rsidRPr="08E5555F">
        <w:rPr>
          <w:rStyle w:val="FootnoteReference"/>
          <w:rFonts w:cs="B Lotus"/>
          <w:sz w:val="28"/>
          <w:szCs w:val="28"/>
          <w:rtl/>
          <w:lang w:bidi="fa-IR"/>
        </w:rPr>
        <w:footnoteReference w:id="800"/>
      </w:r>
      <w:r>
        <w:rPr>
          <w:rFonts w:hint="cs"/>
          <w:rtl/>
          <w:lang w:bidi="fa-IR"/>
        </w:rPr>
        <w:t xml:space="preserve"> و احمد حجازی السقا</w:t>
      </w:r>
      <w:r w:rsidRPr="08E5555F">
        <w:rPr>
          <w:rStyle w:val="FootnoteReference"/>
          <w:rFonts w:cs="B Lotus"/>
          <w:sz w:val="28"/>
          <w:szCs w:val="28"/>
          <w:rtl/>
          <w:lang w:bidi="fa-IR"/>
        </w:rPr>
        <w:footnoteReference w:id="801"/>
      </w:r>
      <w:r>
        <w:rPr>
          <w:rFonts w:hint="cs"/>
          <w:rtl/>
          <w:lang w:bidi="fa-IR"/>
        </w:rPr>
        <w:t xml:space="preserve"> و جمال البنا</w:t>
      </w:r>
      <w:r w:rsidRPr="08E5555F">
        <w:rPr>
          <w:rStyle w:val="FootnoteReference"/>
          <w:rFonts w:cs="B Lotus"/>
          <w:sz w:val="28"/>
          <w:szCs w:val="28"/>
          <w:rtl/>
          <w:lang w:bidi="fa-IR"/>
        </w:rPr>
        <w:footnoteReference w:id="802"/>
      </w:r>
      <w:r>
        <w:rPr>
          <w:rFonts w:hint="cs"/>
          <w:rtl/>
          <w:lang w:bidi="fa-IR"/>
        </w:rPr>
        <w:t xml:space="preserve"> و مصطفی المهدوی</w:t>
      </w:r>
      <w:r w:rsidRPr="08E5555F">
        <w:rPr>
          <w:rStyle w:val="FootnoteReference"/>
          <w:rFonts w:cs="B Lotus"/>
          <w:sz w:val="28"/>
          <w:szCs w:val="28"/>
          <w:rtl/>
          <w:lang w:bidi="fa-IR"/>
        </w:rPr>
        <w:footnoteReference w:id="803"/>
      </w:r>
      <w:r>
        <w:rPr>
          <w:rFonts w:hint="cs"/>
          <w:rtl/>
          <w:lang w:bidi="fa-IR"/>
        </w:rPr>
        <w:t xml:space="preserve"> و نیازی عزالدین</w:t>
      </w:r>
      <w:r w:rsidRPr="08E5555F">
        <w:rPr>
          <w:rStyle w:val="FootnoteReference"/>
          <w:rFonts w:cs="B Lotus"/>
          <w:sz w:val="28"/>
          <w:szCs w:val="28"/>
          <w:rtl/>
          <w:lang w:bidi="fa-IR"/>
        </w:rPr>
        <w:footnoteReference w:id="804"/>
      </w:r>
      <w:r>
        <w:rPr>
          <w:rFonts w:hint="cs"/>
          <w:rtl/>
          <w:lang w:bidi="fa-IR"/>
        </w:rPr>
        <w:t xml:space="preserve"> و رشاد خلیفه</w:t>
      </w:r>
      <w:r w:rsidRPr="08E5555F">
        <w:rPr>
          <w:rStyle w:val="FootnoteReference"/>
          <w:rFonts w:cs="B Lotus"/>
          <w:sz w:val="28"/>
          <w:szCs w:val="28"/>
          <w:rtl/>
          <w:lang w:bidi="fa-IR"/>
        </w:rPr>
        <w:footnoteReference w:id="805"/>
      </w:r>
      <w:r>
        <w:rPr>
          <w:rFonts w:hint="cs"/>
          <w:rtl/>
          <w:lang w:bidi="fa-IR"/>
        </w:rPr>
        <w:t xml:space="preserve"> می‌باشند.</w:t>
      </w:r>
    </w:p>
    <w:p w:rsidR="08855763" w:rsidRDefault="08855763" w:rsidP="08322465">
      <w:pPr>
        <w:ind w:firstLine="284"/>
        <w:rPr>
          <w:rtl/>
          <w:lang w:bidi="fa-IR"/>
        </w:rPr>
      </w:pPr>
      <w:r>
        <w:rPr>
          <w:rFonts w:hint="cs"/>
          <w:rtl/>
          <w:lang w:bidi="fa-IR"/>
        </w:rPr>
        <w:t>و نیز عبدالجواد یاسین</w:t>
      </w:r>
      <w:r w:rsidRPr="08E5555F">
        <w:rPr>
          <w:rStyle w:val="FootnoteReference"/>
          <w:rFonts w:cs="B Lotus"/>
          <w:sz w:val="28"/>
          <w:szCs w:val="28"/>
          <w:rtl/>
          <w:lang w:bidi="fa-IR"/>
        </w:rPr>
        <w:footnoteReference w:id="806"/>
      </w:r>
      <w:r>
        <w:rPr>
          <w:rFonts w:hint="cs"/>
          <w:rtl/>
          <w:lang w:bidi="fa-IR"/>
        </w:rPr>
        <w:t xml:space="preserve"> و احمد امین</w:t>
      </w:r>
      <w:r w:rsidRPr="08E5555F">
        <w:rPr>
          <w:rStyle w:val="FootnoteReference"/>
          <w:rFonts w:cs="B Lotus"/>
          <w:sz w:val="28"/>
          <w:szCs w:val="28"/>
          <w:rtl/>
          <w:lang w:bidi="fa-IR"/>
        </w:rPr>
        <w:footnoteReference w:id="807"/>
      </w:r>
      <w:r>
        <w:rPr>
          <w:rFonts w:hint="cs"/>
          <w:rtl/>
          <w:lang w:bidi="fa-IR"/>
        </w:rPr>
        <w:t xml:space="preserve"> و حسین احمد امین</w:t>
      </w:r>
      <w:r w:rsidRPr="08E5555F">
        <w:rPr>
          <w:rStyle w:val="FootnoteReference"/>
          <w:rFonts w:cs="B Lotus"/>
          <w:sz w:val="28"/>
          <w:szCs w:val="28"/>
          <w:rtl/>
          <w:lang w:bidi="fa-IR"/>
        </w:rPr>
        <w:footnoteReference w:id="808"/>
      </w:r>
      <w:r>
        <w:rPr>
          <w:rFonts w:hint="cs"/>
          <w:rtl/>
          <w:lang w:bidi="fa-IR"/>
        </w:rPr>
        <w:t xml:space="preserve"> و محمد حسین هیکل</w:t>
      </w:r>
      <w:r w:rsidRPr="08E5555F">
        <w:rPr>
          <w:rStyle w:val="FootnoteReference"/>
          <w:rFonts w:cs="B Lotus"/>
          <w:sz w:val="28"/>
          <w:szCs w:val="28"/>
          <w:rtl/>
          <w:lang w:bidi="fa-IR"/>
        </w:rPr>
        <w:footnoteReference w:id="809"/>
      </w:r>
      <w:r>
        <w:rPr>
          <w:rFonts w:hint="cs"/>
          <w:rtl/>
          <w:lang w:bidi="fa-IR"/>
        </w:rPr>
        <w:t xml:space="preserve"> و غیره</w:t>
      </w:r>
      <w:r w:rsidR="08DC5D35">
        <w:rPr>
          <w:rFonts w:hint="cs"/>
          <w:rtl/>
          <w:lang w:bidi="fa-IR"/>
        </w:rPr>
        <w:t xml:space="preserve"> می‌</w:t>
      </w:r>
      <w:r w:rsidR="086515D6">
        <w:rPr>
          <w:rFonts w:hint="cs"/>
          <w:rtl/>
          <w:lang w:bidi="fa-IR"/>
        </w:rPr>
        <w:t>باشند</w:t>
      </w:r>
      <w:r>
        <w:rPr>
          <w:rFonts w:hint="cs"/>
          <w:rtl/>
          <w:lang w:bidi="fa-IR"/>
        </w:rPr>
        <w:t xml:space="preserve">. </w:t>
      </w:r>
    </w:p>
    <w:p w:rsidR="08855763" w:rsidRDefault="088536CD" w:rsidP="08287CFF">
      <w:pPr>
        <w:pStyle w:val="a3"/>
        <w:rPr>
          <w:rtl/>
        </w:rPr>
      </w:pPr>
      <w:bookmarkStart w:id="271" w:name="_Toc225750376"/>
      <w:bookmarkStart w:id="272" w:name="_Toc340182986"/>
      <w:r>
        <w:rPr>
          <w:rFonts w:hint="cs"/>
          <w:rtl/>
        </w:rPr>
        <w:t xml:space="preserve">الف: </w:t>
      </w:r>
      <w:r w:rsidR="08855763">
        <w:rPr>
          <w:rFonts w:hint="cs"/>
          <w:rtl/>
        </w:rPr>
        <w:t>نمونه‌هایی ا</w:t>
      </w:r>
      <w:r>
        <w:rPr>
          <w:rFonts w:hint="cs"/>
          <w:rtl/>
        </w:rPr>
        <w:t xml:space="preserve">ز احادیث و آثار وارده در منع </w:t>
      </w:r>
      <w:r w:rsidR="08855763">
        <w:rPr>
          <w:rFonts w:hint="cs"/>
          <w:rtl/>
        </w:rPr>
        <w:t xml:space="preserve"> نوشتن سنت پیامبر</w:t>
      </w:r>
      <w:r w:rsidR="08855763">
        <w:rPr>
          <w:rFonts w:hint="cs"/>
        </w:rPr>
        <w:sym w:font="AGA Arabesque" w:char="F072"/>
      </w:r>
      <w:bookmarkEnd w:id="271"/>
      <w:bookmarkEnd w:id="272"/>
    </w:p>
    <w:p w:rsidR="08855763" w:rsidRPr="08435E80" w:rsidRDefault="08855763" w:rsidP="08287CFF">
      <w:pPr>
        <w:pStyle w:val="a3"/>
        <w:rPr>
          <w:rtl/>
        </w:rPr>
      </w:pPr>
      <w:bookmarkStart w:id="273" w:name="_Toc340182987"/>
      <w:r w:rsidRPr="08435E80">
        <w:rPr>
          <w:rFonts w:hint="cs"/>
          <w:rtl/>
        </w:rPr>
        <w:t>اول</w:t>
      </w:r>
      <w:r w:rsidR="08E041FF" w:rsidRPr="08435E80">
        <w:rPr>
          <w:rFonts w:hint="cs"/>
          <w:rtl/>
        </w:rPr>
        <w:t>:</w:t>
      </w:r>
      <w:r w:rsidRPr="08435E80">
        <w:rPr>
          <w:rFonts w:hint="cs"/>
          <w:rtl/>
        </w:rPr>
        <w:t xml:space="preserve"> احادیثی که منسوب به پیامبر هستند</w:t>
      </w:r>
      <w:bookmarkEnd w:id="273"/>
      <w:r w:rsidRPr="08435E80">
        <w:rPr>
          <w:rFonts w:hint="cs"/>
          <w:rtl/>
        </w:rPr>
        <w:t xml:space="preserve"> </w:t>
      </w:r>
    </w:p>
    <w:p w:rsidR="08855763" w:rsidRDefault="08855763" w:rsidP="081F0D66">
      <w:pPr>
        <w:numPr>
          <w:ilvl w:val="0"/>
          <w:numId w:val="54"/>
        </w:numPr>
        <w:ind w:left="641" w:hanging="357"/>
        <w:rPr>
          <w:rtl/>
          <w:lang w:bidi="fa-IR"/>
        </w:rPr>
      </w:pPr>
      <w:r>
        <w:rPr>
          <w:rFonts w:hint="cs"/>
          <w:rtl/>
          <w:lang w:bidi="fa-IR"/>
        </w:rPr>
        <w:t xml:space="preserve">حدیث ابو سعید </w:t>
      </w:r>
      <w:r w:rsidR="08B04B23">
        <w:rPr>
          <w:rFonts w:hint="cs"/>
          <w:rtl/>
          <w:lang w:bidi="fa-IR"/>
        </w:rPr>
        <w:t>الخدری</w:t>
      </w:r>
      <w:r>
        <w:rPr>
          <w:rFonts w:hint="cs"/>
          <w:rtl/>
          <w:lang w:bidi="fa-IR"/>
        </w:rPr>
        <w:t>؛ پیامبر گفت</w:t>
      </w:r>
      <w:r w:rsidR="08E041FF">
        <w:rPr>
          <w:rFonts w:hint="cs"/>
          <w:rtl/>
          <w:lang w:bidi="fa-IR"/>
        </w:rPr>
        <w:t>:</w:t>
      </w:r>
      <w:r>
        <w:rPr>
          <w:rFonts w:hint="cs"/>
          <w:rtl/>
          <w:lang w:bidi="fa-IR"/>
        </w:rPr>
        <w:t xml:space="preserve"> از من ننویسید، کسی که چیزی غیر از قرآن از من بنویسد، لازم است آن را از بین ببرد و از من حدیث بگویید ولی مرتکب گناه نشوید و کسی که عمدی بر من دروغ ببندد، به تحقیق آتش زیر خود قرار داده است یا درونش را از آتش پر کرده است.</w:t>
      </w:r>
      <w:r w:rsidRPr="08E5555F">
        <w:rPr>
          <w:rStyle w:val="FootnoteReference"/>
          <w:rFonts w:cs="B Lotus"/>
          <w:sz w:val="28"/>
          <w:szCs w:val="28"/>
          <w:rtl/>
          <w:lang w:bidi="fa-IR"/>
        </w:rPr>
        <w:footnoteReference w:id="810"/>
      </w:r>
      <w:r>
        <w:rPr>
          <w:rFonts w:hint="cs"/>
          <w:rtl/>
          <w:lang w:bidi="fa-IR"/>
        </w:rPr>
        <w:t xml:space="preserve"> در روایتی از او</w:t>
      </w:r>
      <w:r w:rsidR="08E041FF">
        <w:rPr>
          <w:rFonts w:hint="cs"/>
          <w:rtl/>
          <w:lang w:bidi="fa-IR"/>
        </w:rPr>
        <w:t>:</w:t>
      </w:r>
      <w:r>
        <w:rPr>
          <w:rFonts w:hint="cs"/>
          <w:rtl/>
          <w:lang w:bidi="fa-IR"/>
        </w:rPr>
        <w:t xml:space="preserve"> از پیامبر خواستیم به ما اجازه نوشتن بدهد اما به ما اجازه نداد.</w:t>
      </w:r>
      <w:r w:rsidRPr="08E5555F">
        <w:rPr>
          <w:rStyle w:val="FootnoteReference"/>
          <w:rFonts w:cs="B Lotus"/>
          <w:sz w:val="28"/>
          <w:szCs w:val="28"/>
          <w:rtl/>
          <w:lang w:bidi="fa-IR"/>
        </w:rPr>
        <w:footnoteReference w:id="811"/>
      </w:r>
      <w:r>
        <w:rPr>
          <w:rFonts w:hint="cs"/>
          <w:rtl/>
          <w:lang w:bidi="fa-IR"/>
        </w:rPr>
        <w:t xml:space="preserve"> </w:t>
      </w:r>
    </w:p>
    <w:p w:rsidR="08855763" w:rsidRDefault="08855763" w:rsidP="081F0D66">
      <w:pPr>
        <w:numPr>
          <w:ilvl w:val="0"/>
          <w:numId w:val="54"/>
        </w:numPr>
        <w:ind w:left="641" w:hanging="357"/>
        <w:rPr>
          <w:rtl/>
          <w:lang w:bidi="fa-IR"/>
        </w:rPr>
      </w:pPr>
      <w:r>
        <w:rPr>
          <w:rFonts w:hint="cs"/>
          <w:rtl/>
          <w:lang w:bidi="fa-IR"/>
        </w:rPr>
        <w:t xml:space="preserve">حدیث </w:t>
      </w:r>
      <w:r w:rsidR="08CD2C1D">
        <w:rPr>
          <w:rFonts w:hint="cs"/>
          <w:rtl/>
          <w:lang w:bidi="fa-IR"/>
        </w:rPr>
        <w:t>ابوهریره</w:t>
      </w:r>
      <w:r>
        <w:rPr>
          <w:rFonts w:hint="cs"/>
          <w:rtl/>
          <w:lang w:bidi="fa-IR"/>
        </w:rPr>
        <w:t xml:space="preserve"> گفت</w:t>
      </w:r>
      <w:r w:rsidR="08E041FF">
        <w:rPr>
          <w:rFonts w:hint="cs"/>
          <w:rtl/>
          <w:lang w:bidi="fa-IR"/>
        </w:rPr>
        <w:t>:</w:t>
      </w:r>
      <w:r>
        <w:rPr>
          <w:rFonts w:hint="cs"/>
          <w:rtl/>
          <w:lang w:bidi="fa-IR"/>
        </w:rPr>
        <w:t xml:space="preserve"> نشسته بودیم و آنچه از پیامبر می‌شنیدیم را می‌نوشتیم، پیامبر بیرون آمد و فرمود</w:t>
      </w:r>
      <w:r w:rsidR="08E041FF">
        <w:rPr>
          <w:rFonts w:hint="cs"/>
          <w:rtl/>
          <w:lang w:bidi="fa-IR"/>
        </w:rPr>
        <w:t>:</w:t>
      </w:r>
      <w:r>
        <w:rPr>
          <w:rFonts w:hint="cs"/>
          <w:rtl/>
          <w:lang w:bidi="fa-IR"/>
        </w:rPr>
        <w:t xml:space="preserve"> چه می‌نویسید؟ در جواب گفت</w:t>
      </w:r>
      <w:r w:rsidR="081C5C30">
        <w:rPr>
          <w:rFonts w:hint="cs"/>
          <w:rtl/>
          <w:lang w:bidi="fa-IR"/>
        </w:rPr>
        <w:t>یم</w:t>
      </w:r>
      <w:r>
        <w:rPr>
          <w:rFonts w:hint="cs"/>
          <w:rtl/>
          <w:lang w:bidi="fa-IR"/>
        </w:rPr>
        <w:t>؟ آنچه از تو شنیده‌ایم، فرمود</w:t>
      </w:r>
      <w:r w:rsidR="08E041FF">
        <w:rPr>
          <w:rFonts w:hint="cs"/>
          <w:rtl/>
          <w:lang w:bidi="fa-IR"/>
        </w:rPr>
        <w:t>:</w:t>
      </w:r>
      <w:r>
        <w:rPr>
          <w:rFonts w:hint="cs"/>
          <w:rtl/>
          <w:lang w:bidi="fa-IR"/>
        </w:rPr>
        <w:t xml:space="preserve"> آیا کتابی غیر از کتاب خداست؟ گفتیم</w:t>
      </w:r>
      <w:r w:rsidR="08E041FF">
        <w:rPr>
          <w:rFonts w:hint="cs"/>
          <w:rtl/>
          <w:lang w:bidi="fa-IR"/>
        </w:rPr>
        <w:t>:</w:t>
      </w:r>
      <w:r>
        <w:rPr>
          <w:rFonts w:hint="cs"/>
          <w:rtl/>
          <w:lang w:bidi="fa-IR"/>
        </w:rPr>
        <w:t xml:space="preserve"> آنچه می‌شنویم می‌باشد. پس گفت</w:t>
      </w:r>
      <w:r w:rsidR="08E041FF">
        <w:rPr>
          <w:rFonts w:hint="cs"/>
          <w:rtl/>
          <w:lang w:bidi="fa-IR"/>
        </w:rPr>
        <w:t>:</w:t>
      </w:r>
      <w:r>
        <w:rPr>
          <w:rFonts w:hint="cs"/>
          <w:rtl/>
          <w:lang w:bidi="fa-IR"/>
        </w:rPr>
        <w:t xml:space="preserve"> از کتاب خداوند بنویسید و کتاب خدا را نیکو بدارید، آیا کتابی غیر از کتاب خدا هست، کتاب خداوند را نیکو و خالص نمائید. گفت</w:t>
      </w:r>
      <w:r w:rsidR="08E041FF">
        <w:rPr>
          <w:rFonts w:hint="cs"/>
          <w:rtl/>
          <w:lang w:bidi="fa-IR"/>
        </w:rPr>
        <w:t>:</w:t>
      </w:r>
      <w:r>
        <w:rPr>
          <w:rFonts w:hint="cs"/>
          <w:rtl/>
          <w:lang w:bidi="fa-IR"/>
        </w:rPr>
        <w:t xml:space="preserve"> هر آنچه را که نوشته بودیم در یک جا جمع کردیم و سوزاندیم.</w:t>
      </w:r>
      <w:r w:rsidRPr="08E5555F">
        <w:rPr>
          <w:rStyle w:val="FootnoteReference"/>
          <w:rFonts w:cs="B Lotus"/>
          <w:sz w:val="28"/>
          <w:szCs w:val="28"/>
          <w:rtl/>
          <w:lang w:bidi="fa-IR"/>
        </w:rPr>
        <w:footnoteReference w:id="812"/>
      </w:r>
      <w:r>
        <w:rPr>
          <w:rFonts w:hint="cs"/>
          <w:rtl/>
          <w:lang w:bidi="fa-IR"/>
        </w:rPr>
        <w:t xml:space="preserve"> </w:t>
      </w:r>
    </w:p>
    <w:p w:rsidR="08855763" w:rsidRDefault="08855763" w:rsidP="08322465">
      <w:pPr>
        <w:ind w:firstLine="284"/>
        <w:rPr>
          <w:rtl/>
          <w:lang w:bidi="fa-IR"/>
        </w:rPr>
      </w:pPr>
      <w:r>
        <w:rPr>
          <w:rFonts w:hint="cs"/>
          <w:rtl/>
          <w:lang w:bidi="fa-IR"/>
        </w:rPr>
        <w:t>گفتیم</w:t>
      </w:r>
      <w:r w:rsidR="08E041FF">
        <w:rPr>
          <w:rFonts w:hint="cs"/>
          <w:rtl/>
          <w:lang w:bidi="fa-IR"/>
        </w:rPr>
        <w:t>:</w:t>
      </w:r>
      <w:r>
        <w:rPr>
          <w:rFonts w:hint="cs"/>
          <w:rtl/>
          <w:lang w:bidi="fa-IR"/>
        </w:rPr>
        <w:t xml:space="preserve"> ای پیامبر</w:t>
      </w:r>
      <w:r>
        <w:rPr>
          <w:rFonts w:hint="cs"/>
          <w:lang w:bidi="fa-IR"/>
        </w:rPr>
        <w:sym w:font="AGA Arabesque" w:char="F072"/>
      </w:r>
      <w:r>
        <w:rPr>
          <w:rFonts w:hint="cs"/>
          <w:rtl/>
          <w:lang w:bidi="fa-IR"/>
        </w:rPr>
        <w:t xml:space="preserve"> آیا دربارة تو بحث کنیم؟ فرمود</w:t>
      </w:r>
      <w:r w:rsidR="08E041FF">
        <w:rPr>
          <w:rFonts w:hint="cs"/>
          <w:rtl/>
          <w:lang w:bidi="fa-IR"/>
        </w:rPr>
        <w:t>:</w:t>
      </w:r>
      <w:r>
        <w:rPr>
          <w:rFonts w:hint="cs"/>
          <w:rtl/>
          <w:lang w:bidi="fa-IR"/>
        </w:rPr>
        <w:t xml:space="preserve"> می‌توانید از من بگوئید </w:t>
      </w:r>
      <w:r w:rsidR="08DA742A">
        <w:rPr>
          <w:rFonts w:hint="cs"/>
          <w:rtl/>
          <w:lang w:bidi="fa-IR"/>
        </w:rPr>
        <w:t>و</w:t>
      </w:r>
      <w:r>
        <w:rPr>
          <w:rFonts w:hint="cs"/>
          <w:rtl/>
          <w:lang w:bidi="fa-IR"/>
        </w:rPr>
        <w:t xml:space="preserve"> </w:t>
      </w:r>
      <w:r w:rsidR="08DA742A">
        <w:rPr>
          <w:rFonts w:hint="cs"/>
          <w:rtl/>
          <w:lang w:bidi="fa-IR"/>
        </w:rPr>
        <w:t>اشکالی ندارد</w:t>
      </w:r>
      <w:r>
        <w:rPr>
          <w:rFonts w:hint="cs"/>
          <w:rtl/>
          <w:lang w:bidi="fa-IR"/>
        </w:rPr>
        <w:t xml:space="preserve"> و کسی که عمدی بر من دروغ ببندد، درونش را از آتش پر کرده است. ما نیز گفتیم</w:t>
      </w:r>
      <w:r w:rsidR="08E041FF">
        <w:rPr>
          <w:rFonts w:hint="cs"/>
          <w:rtl/>
          <w:lang w:bidi="fa-IR"/>
        </w:rPr>
        <w:t>:</w:t>
      </w:r>
      <w:r>
        <w:rPr>
          <w:rFonts w:hint="cs"/>
          <w:rtl/>
          <w:lang w:bidi="fa-IR"/>
        </w:rPr>
        <w:t xml:space="preserve"> ای پیامبر خدا آیا از بنی اسرائیل بحث کنیم؟ گفت</w:t>
      </w:r>
      <w:r w:rsidR="08E041FF">
        <w:rPr>
          <w:rFonts w:hint="cs"/>
          <w:rtl/>
          <w:lang w:bidi="fa-IR"/>
        </w:rPr>
        <w:t>:</w:t>
      </w:r>
      <w:r>
        <w:rPr>
          <w:rFonts w:hint="cs"/>
          <w:rtl/>
          <w:lang w:bidi="fa-IR"/>
        </w:rPr>
        <w:t xml:space="preserve"> بله از بنی اسرائیل بحث کنید </w:t>
      </w:r>
      <w:r w:rsidR="08DA742A">
        <w:rPr>
          <w:rFonts w:hint="cs"/>
          <w:rtl/>
          <w:lang w:bidi="fa-IR"/>
        </w:rPr>
        <w:t xml:space="preserve">و اشکالی ندارد و شما </w:t>
      </w:r>
      <w:r>
        <w:rPr>
          <w:rFonts w:hint="cs"/>
          <w:rtl/>
          <w:lang w:bidi="fa-IR"/>
        </w:rPr>
        <w:t>درباره چیزی از</w:t>
      </w:r>
      <w:r w:rsidR="081677D0">
        <w:rPr>
          <w:rFonts w:hint="cs"/>
          <w:rtl/>
          <w:lang w:bidi="fa-IR"/>
        </w:rPr>
        <w:t xml:space="preserve"> آن‌ها </w:t>
      </w:r>
      <w:r>
        <w:rPr>
          <w:rFonts w:hint="cs"/>
          <w:rtl/>
          <w:lang w:bidi="fa-IR"/>
        </w:rPr>
        <w:t>بحث نمی‌کنید مگر اینکه از آن تعجب کن</w:t>
      </w:r>
      <w:r w:rsidR="08DA742A">
        <w:rPr>
          <w:rFonts w:hint="cs"/>
          <w:rtl/>
          <w:lang w:bidi="fa-IR"/>
        </w:rPr>
        <w:t>ی</w:t>
      </w:r>
      <w:r>
        <w:rPr>
          <w:rFonts w:hint="cs"/>
          <w:rtl/>
          <w:lang w:bidi="fa-IR"/>
        </w:rPr>
        <w:t>د.</w:t>
      </w:r>
      <w:r w:rsidRPr="08E5555F">
        <w:rPr>
          <w:rStyle w:val="FootnoteReference"/>
          <w:rFonts w:cs="B Lotus"/>
          <w:sz w:val="28"/>
          <w:szCs w:val="28"/>
          <w:rtl/>
          <w:lang w:bidi="fa-IR"/>
        </w:rPr>
        <w:footnoteReference w:id="813"/>
      </w:r>
      <w:r>
        <w:rPr>
          <w:rFonts w:hint="cs"/>
          <w:rtl/>
          <w:lang w:bidi="fa-IR"/>
        </w:rPr>
        <w:t xml:space="preserve"> </w:t>
      </w:r>
    </w:p>
    <w:p w:rsidR="08855763" w:rsidRDefault="08855763" w:rsidP="081F0D66">
      <w:pPr>
        <w:numPr>
          <w:ilvl w:val="0"/>
          <w:numId w:val="54"/>
        </w:numPr>
        <w:ind w:left="641" w:hanging="357"/>
        <w:rPr>
          <w:rtl/>
          <w:lang w:bidi="fa-IR"/>
        </w:rPr>
      </w:pPr>
      <w:r>
        <w:rPr>
          <w:rFonts w:hint="cs"/>
          <w:rtl/>
          <w:lang w:bidi="fa-IR"/>
        </w:rPr>
        <w:t>و همچنین از زید بن ثابت، نقلی از پیامبر روایت شده</w:t>
      </w:r>
      <w:r w:rsidRPr="08E5555F">
        <w:rPr>
          <w:rStyle w:val="FootnoteReference"/>
          <w:rFonts w:cs="B Lotus"/>
          <w:sz w:val="28"/>
          <w:szCs w:val="28"/>
          <w:rtl/>
          <w:lang w:bidi="fa-IR"/>
        </w:rPr>
        <w:footnoteReference w:id="814"/>
      </w:r>
      <w:r>
        <w:rPr>
          <w:rFonts w:hint="cs"/>
          <w:rtl/>
          <w:lang w:bidi="fa-IR"/>
        </w:rPr>
        <w:t xml:space="preserve"> است.</w:t>
      </w:r>
    </w:p>
    <w:p w:rsidR="08855763" w:rsidRPr="08435E80" w:rsidRDefault="08855763" w:rsidP="08287CFF">
      <w:pPr>
        <w:pStyle w:val="a3"/>
        <w:rPr>
          <w:rtl/>
        </w:rPr>
      </w:pPr>
      <w:bookmarkStart w:id="274" w:name="_Toc340182988"/>
      <w:r w:rsidRPr="08435E80">
        <w:rPr>
          <w:rFonts w:hint="cs"/>
          <w:rtl/>
        </w:rPr>
        <w:t>دوم</w:t>
      </w:r>
      <w:r w:rsidR="08E041FF" w:rsidRPr="08435E80">
        <w:rPr>
          <w:rFonts w:hint="cs"/>
          <w:rtl/>
        </w:rPr>
        <w:t>:</w:t>
      </w:r>
      <w:r w:rsidR="08DA742A" w:rsidRPr="08435E80">
        <w:rPr>
          <w:rFonts w:hint="cs"/>
          <w:rtl/>
        </w:rPr>
        <w:t xml:space="preserve"> آثار موقوف و مقطوع</w:t>
      </w:r>
      <w:bookmarkEnd w:id="274"/>
    </w:p>
    <w:p w:rsidR="08855763" w:rsidRDefault="08855763" w:rsidP="08322465">
      <w:pPr>
        <w:ind w:firstLine="284"/>
        <w:rPr>
          <w:rtl/>
          <w:lang w:bidi="fa-IR"/>
        </w:rPr>
      </w:pPr>
      <w:r>
        <w:rPr>
          <w:rFonts w:hint="cs"/>
          <w:rtl/>
          <w:lang w:bidi="fa-IR"/>
        </w:rPr>
        <w:t>بعضی از صحابه و تابعین به راه منع نوشتن سنت پیامبر رفته‌اند</w:t>
      </w:r>
      <w:r w:rsidR="08E041FF">
        <w:rPr>
          <w:rFonts w:hint="cs"/>
          <w:rtl/>
          <w:lang w:bidi="fa-IR"/>
        </w:rPr>
        <w:t>:</w:t>
      </w:r>
      <w:r>
        <w:rPr>
          <w:rFonts w:hint="cs"/>
          <w:rtl/>
          <w:lang w:bidi="fa-IR"/>
        </w:rPr>
        <w:t xml:space="preserve"> </w:t>
      </w:r>
    </w:p>
    <w:p w:rsidR="08855763" w:rsidRDefault="08855763" w:rsidP="081F0D66">
      <w:pPr>
        <w:numPr>
          <w:ilvl w:val="0"/>
          <w:numId w:val="55"/>
        </w:numPr>
        <w:rPr>
          <w:rtl/>
          <w:lang w:bidi="fa-IR"/>
        </w:rPr>
      </w:pPr>
      <w:r>
        <w:rPr>
          <w:rFonts w:hint="cs"/>
          <w:rtl/>
          <w:lang w:bidi="fa-IR"/>
        </w:rPr>
        <w:t>ابوبکر صدیق</w:t>
      </w:r>
      <w:r w:rsidR="08DA742A">
        <w:rPr>
          <w:rFonts w:hint="cs"/>
          <w:rtl/>
          <w:lang w:bidi="fa-IR"/>
        </w:rPr>
        <w:t>.</w:t>
      </w:r>
      <w:r w:rsidRPr="08E5555F">
        <w:rPr>
          <w:rStyle w:val="FootnoteReference"/>
          <w:rFonts w:cs="B Lotus"/>
          <w:sz w:val="28"/>
          <w:szCs w:val="28"/>
          <w:rtl/>
          <w:lang w:bidi="fa-IR"/>
        </w:rPr>
        <w:footnoteReference w:id="815"/>
      </w:r>
      <w:r w:rsidR="08F325CE">
        <w:rPr>
          <w:rFonts w:hint="cs"/>
          <w:rtl/>
          <w:lang w:bidi="fa-IR"/>
        </w:rPr>
        <w:t xml:space="preserve"> عائشه</w:t>
      </w:r>
      <w:r w:rsidR="08F325CE">
        <w:rPr>
          <w:rFonts w:cs="CTraditional Arabic" w:hint="cs"/>
          <w:rtl/>
          <w:lang w:bidi="fa-IR"/>
        </w:rPr>
        <w:t>ل</w:t>
      </w:r>
      <w:r>
        <w:rPr>
          <w:rFonts w:hint="cs"/>
          <w:rtl/>
          <w:lang w:bidi="fa-IR"/>
        </w:rPr>
        <w:t xml:space="preserve"> گفت</w:t>
      </w:r>
      <w:r w:rsidR="08E041FF">
        <w:rPr>
          <w:rFonts w:hint="cs"/>
          <w:rtl/>
          <w:lang w:bidi="fa-IR"/>
        </w:rPr>
        <w:t>:</w:t>
      </w:r>
      <w:r>
        <w:rPr>
          <w:rFonts w:hint="cs"/>
          <w:rtl/>
          <w:lang w:bidi="fa-IR"/>
        </w:rPr>
        <w:t xml:space="preserve"> پدرم حدود پانصد حدیث از پیامبر خدا جمع کرد، </w:t>
      </w:r>
      <w:r w:rsidR="08DA742A">
        <w:rPr>
          <w:rFonts w:hint="cs"/>
          <w:rtl/>
          <w:lang w:bidi="fa-IR"/>
        </w:rPr>
        <w:t>شب</w:t>
      </w:r>
      <w:r>
        <w:rPr>
          <w:rFonts w:hint="cs"/>
          <w:rtl/>
          <w:lang w:bidi="fa-IR"/>
        </w:rPr>
        <w:t xml:space="preserve"> را به تقلب و تغییر</w:t>
      </w:r>
      <w:r w:rsidR="081677D0">
        <w:rPr>
          <w:rFonts w:hint="cs"/>
          <w:rtl/>
          <w:lang w:bidi="fa-IR"/>
        </w:rPr>
        <w:t xml:space="preserve"> آن‌ها </w:t>
      </w:r>
      <w:r>
        <w:rPr>
          <w:rFonts w:hint="cs"/>
          <w:rtl/>
          <w:lang w:bidi="fa-IR"/>
        </w:rPr>
        <w:t>گذراند. عائشه گفت فرصت را غنیمت شمردم و گفتم</w:t>
      </w:r>
      <w:r w:rsidR="08E041FF">
        <w:rPr>
          <w:rFonts w:hint="cs"/>
          <w:rtl/>
          <w:lang w:bidi="fa-IR"/>
        </w:rPr>
        <w:t>:</w:t>
      </w:r>
      <w:r>
        <w:rPr>
          <w:rFonts w:hint="cs"/>
          <w:rtl/>
          <w:lang w:bidi="fa-IR"/>
        </w:rPr>
        <w:t xml:space="preserve"> این تقلب به خاطر شکایت است یا چیزی به تو می‌رسد؟ هنگامی که </w:t>
      </w:r>
      <w:r w:rsidR="08DA742A">
        <w:rPr>
          <w:rFonts w:hint="cs"/>
          <w:rtl/>
          <w:lang w:bidi="fa-IR"/>
        </w:rPr>
        <w:t>صبح</w:t>
      </w:r>
      <w:r>
        <w:rPr>
          <w:rFonts w:hint="cs"/>
          <w:rtl/>
          <w:lang w:bidi="fa-IR"/>
        </w:rPr>
        <w:t xml:space="preserve"> شد گفت</w:t>
      </w:r>
      <w:r w:rsidR="08E041FF">
        <w:rPr>
          <w:rFonts w:hint="cs"/>
          <w:rtl/>
          <w:lang w:bidi="fa-IR"/>
        </w:rPr>
        <w:t>:</w:t>
      </w:r>
      <w:r>
        <w:rPr>
          <w:rFonts w:hint="cs"/>
          <w:rtl/>
          <w:lang w:bidi="fa-IR"/>
        </w:rPr>
        <w:t xml:space="preserve"> احادیثی که نزد توست را جلو بیاور، پس</w:t>
      </w:r>
      <w:r w:rsidR="081677D0">
        <w:rPr>
          <w:rFonts w:hint="cs"/>
          <w:rtl/>
          <w:lang w:bidi="fa-IR"/>
        </w:rPr>
        <w:t xml:space="preserve"> آن‌ها </w:t>
      </w:r>
      <w:r>
        <w:rPr>
          <w:rFonts w:hint="cs"/>
          <w:rtl/>
          <w:lang w:bidi="fa-IR"/>
        </w:rPr>
        <w:t xml:space="preserve">را آوردم </w:t>
      </w:r>
      <w:r w:rsidR="08DA742A">
        <w:rPr>
          <w:rFonts w:hint="cs"/>
          <w:rtl/>
          <w:lang w:bidi="fa-IR"/>
        </w:rPr>
        <w:t>و</w:t>
      </w:r>
      <w:r w:rsidR="081677D0">
        <w:rPr>
          <w:rFonts w:hint="cs"/>
          <w:rtl/>
          <w:lang w:bidi="fa-IR"/>
        </w:rPr>
        <w:t xml:space="preserve"> آن‌ها </w:t>
      </w:r>
      <w:r>
        <w:rPr>
          <w:rFonts w:hint="cs"/>
          <w:rtl/>
          <w:lang w:bidi="fa-IR"/>
        </w:rPr>
        <w:t>را در آتش انداخت و سوزاند و گفت</w:t>
      </w:r>
      <w:r w:rsidR="08E041FF">
        <w:rPr>
          <w:rFonts w:hint="cs"/>
          <w:rtl/>
          <w:lang w:bidi="fa-IR"/>
        </w:rPr>
        <w:t>:</w:t>
      </w:r>
      <w:r>
        <w:rPr>
          <w:rFonts w:hint="cs"/>
          <w:rtl/>
          <w:lang w:bidi="fa-IR"/>
        </w:rPr>
        <w:t xml:space="preserve"> ترسیدم که بمیرم و</w:t>
      </w:r>
      <w:r w:rsidR="081677D0">
        <w:rPr>
          <w:rFonts w:hint="cs"/>
          <w:rtl/>
          <w:lang w:bidi="fa-IR"/>
        </w:rPr>
        <w:t xml:space="preserve"> این‌ها </w:t>
      </w:r>
      <w:r>
        <w:rPr>
          <w:rFonts w:hint="cs"/>
          <w:rtl/>
          <w:lang w:bidi="fa-IR"/>
        </w:rPr>
        <w:t>نزد تو بماند در</w:t>
      </w:r>
      <w:r w:rsidR="081677D0">
        <w:rPr>
          <w:rFonts w:hint="cs"/>
          <w:rtl/>
          <w:lang w:bidi="fa-IR"/>
        </w:rPr>
        <w:t xml:space="preserve"> این‌ها </w:t>
      </w:r>
      <w:r>
        <w:rPr>
          <w:rFonts w:hint="cs"/>
          <w:rtl/>
          <w:lang w:bidi="fa-IR"/>
        </w:rPr>
        <w:t>احادیثی وجود دارد از مردی که او را امین و قابل اعتماد می‌دانم و چنان که گفتم نیست و من آن را نقل کرده‌ام.</w:t>
      </w:r>
      <w:r w:rsidRPr="08E5555F">
        <w:rPr>
          <w:rStyle w:val="FootnoteReference"/>
          <w:rFonts w:cs="B Lotus"/>
          <w:sz w:val="28"/>
          <w:szCs w:val="28"/>
          <w:rtl/>
          <w:lang w:bidi="fa-IR"/>
        </w:rPr>
        <w:footnoteReference w:id="816"/>
      </w:r>
      <w:r>
        <w:rPr>
          <w:rFonts w:hint="cs"/>
          <w:rtl/>
          <w:lang w:bidi="fa-IR"/>
        </w:rPr>
        <w:t xml:space="preserve"> </w:t>
      </w:r>
    </w:p>
    <w:p w:rsidR="08855763" w:rsidRDefault="08855763" w:rsidP="08322465">
      <w:pPr>
        <w:ind w:firstLine="284"/>
        <w:rPr>
          <w:rtl/>
          <w:lang w:bidi="fa-IR"/>
        </w:rPr>
      </w:pPr>
      <w:r>
        <w:rPr>
          <w:rFonts w:hint="cs"/>
          <w:rtl/>
          <w:lang w:bidi="fa-IR"/>
        </w:rPr>
        <w:t>در روایت دیگری بعد از این گفته‌اش که من آن را نقل کرده بودم اضافه کرد که حدیث باقی مانده بود ولی من آن را نیافتم. بنابراین می‌توان گفت: اگر پیامبر گفته بود از ابوبکر پنهان نمی‌ماند.</w:t>
      </w:r>
    </w:p>
    <w:p w:rsidR="08855763" w:rsidRDefault="08855763" w:rsidP="08322465">
      <w:pPr>
        <w:ind w:firstLine="284"/>
        <w:rPr>
          <w:rtl/>
          <w:lang w:bidi="fa-IR"/>
        </w:rPr>
      </w:pPr>
      <w:r>
        <w:rPr>
          <w:rFonts w:hint="cs"/>
          <w:rtl/>
          <w:lang w:bidi="fa-IR"/>
        </w:rPr>
        <w:t xml:space="preserve">من حدیثی برای تو روایت کردم و نمی‌دانم که حرف حرف آن را درست بیان کرده‌ام یا نه. </w:t>
      </w:r>
    </w:p>
    <w:p w:rsidR="08855763" w:rsidRPr="08840B65" w:rsidRDefault="08855763" w:rsidP="08322465">
      <w:pPr>
        <w:ind w:firstLine="284"/>
        <w:rPr>
          <w:spacing w:val="-4"/>
          <w:rtl/>
          <w:lang w:bidi="fa-IR"/>
        </w:rPr>
      </w:pPr>
      <w:r w:rsidRPr="08840B65">
        <w:rPr>
          <w:rFonts w:hint="cs"/>
          <w:spacing w:val="-4"/>
          <w:rtl/>
          <w:lang w:bidi="fa-IR"/>
        </w:rPr>
        <w:t>ابن کثیر گفت</w:t>
      </w:r>
      <w:r w:rsidR="08E041FF">
        <w:rPr>
          <w:rFonts w:hint="cs"/>
          <w:spacing w:val="-4"/>
          <w:rtl/>
          <w:lang w:bidi="fa-IR"/>
        </w:rPr>
        <w:t>:</w:t>
      </w:r>
      <w:r w:rsidRPr="08840B65">
        <w:rPr>
          <w:rFonts w:hint="cs"/>
          <w:spacing w:val="-4"/>
          <w:rtl/>
          <w:lang w:bidi="fa-IR"/>
        </w:rPr>
        <w:t xml:space="preserve"> این کار به این صورت واقعاً عجیب است و علی بن صالح نمی‌داند، احادیث پیامبر هزار تا بیشتر از این مقدار است و شاید</w:t>
      </w:r>
      <w:r w:rsidR="081677D0">
        <w:rPr>
          <w:rFonts w:hint="cs"/>
          <w:spacing w:val="-4"/>
          <w:rtl/>
          <w:lang w:bidi="fa-IR"/>
        </w:rPr>
        <w:t xml:space="preserve"> این‌ها </w:t>
      </w:r>
      <w:r w:rsidRPr="08840B65">
        <w:rPr>
          <w:rFonts w:hint="cs"/>
          <w:spacing w:val="-4"/>
          <w:rtl/>
          <w:lang w:bidi="fa-IR"/>
        </w:rPr>
        <w:t>روایاتی هستند که بر</w:t>
      </w:r>
      <w:r w:rsidR="081677D0">
        <w:rPr>
          <w:rFonts w:hint="cs"/>
          <w:spacing w:val="-4"/>
          <w:rtl/>
          <w:lang w:bidi="fa-IR"/>
        </w:rPr>
        <w:t xml:space="preserve"> آن‌ها </w:t>
      </w:r>
      <w:r w:rsidRPr="08840B65">
        <w:rPr>
          <w:rFonts w:hint="cs"/>
          <w:spacing w:val="-4"/>
          <w:rtl/>
          <w:lang w:bidi="fa-IR"/>
        </w:rPr>
        <w:t>اتفاق نشده است. حافظ السیوطی</w:t>
      </w:r>
      <w:r w:rsidRPr="08840B65">
        <w:rPr>
          <w:rStyle w:val="FootnoteReference"/>
          <w:rFonts w:cs="B Lotus"/>
          <w:spacing w:val="-4"/>
          <w:sz w:val="28"/>
          <w:szCs w:val="28"/>
          <w:rtl/>
          <w:lang w:bidi="fa-IR"/>
        </w:rPr>
        <w:footnoteReference w:id="817"/>
      </w:r>
      <w:r w:rsidRPr="08840B65">
        <w:rPr>
          <w:rFonts w:hint="cs"/>
          <w:spacing w:val="-4"/>
          <w:rtl/>
          <w:lang w:bidi="fa-IR"/>
        </w:rPr>
        <w:t xml:space="preserve"> گفت</w:t>
      </w:r>
      <w:r w:rsidR="08E041FF">
        <w:rPr>
          <w:rFonts w:hint="cs"/>
          <w:spacing w:val="-4"/>
          <w:rtl/>
          <w:lang w:bidi="fa-IR"/>
        </w:rPr>
        <w:t>:</w:t>
      </w:r>
      <w:r w:rsidRPr="08840B65">
        <w:rPr>
          <w:rFonts w:hint="cs"/>
          <w:spacing w:val="-4"/>
          <w:rtl/>
          <w:lang w:bidi="fa-IR"/>
        </w:rPr>
        <w:t xml:space="preserve"> شاید گفته‌هایی از پیامبر که از بین رفته‌اند را جمع کرده باشند و بعضی از صحابه از او حدیث ذکر کرده‌اند مانند حدیث الجده</w:t>
      </w:r>
      <w:r w:rsidRPr="08840B65">
        <w:rPr>
          <w:rStyle w:val="FootnoteReference"/>
          <w:rFonts w:cs="B Lotus"/>
          <w:spacing w:val="-4"/>
          <w:sz w:val="28"/>
          <w:szCs w:val="28"/>
          <w:rtl/>
          <w:lang w:bidi="fa-IR"/>
        </w:rPr>
        <w:footnoteReference w:id="818"/>
      </w:r>
      <w:r w:rsidRPr="08840B65">
        <w:rPr>
          <w:rFonts w:hint="cs"/>
          <w:spacing w:val="-4"/>
          <w:rtl/>
          <w:lang w:bidi="fa-IR"/>
        </w:rPr>
        <w:t xml:space="preserve"> و غیر آن، و ظاهراً از این مقدار نیز فراتر نمی‌روند زیرا از بهترین صحابه در حفظ حدیث می‌باشند و احادیثی نزد</w:t>
      </w:r>
      <w:r w:rsidR="08F04C68">
        <w:rPr>
          <w:rFonts w:hint="cs"/>
          <w:spacing w:val="-4"/>
          <w:rtl/>
          <w:lang w:bidi="fa-IR"/>
        </w:rPr>
        <w:t xml:space="preserve"> آن‌هاست</w:t>
      </w:r>
      <w:r w:rsidRPr="08840B65">
        <w:rPr>
          <w:rFonts w:hint="cs"/>
          <w:spacing w:val="-4"/>
          <w:rtl/>
          <w:lang w:bidi="fa-IR"/>
        </w:rPr>
        <w:t xml:space="preserve"> که نزد کسی دیگر ن</w:t>
      </w:r>
      <w:r>
        <w:rPr>
          <w:rFonts w:hint="cs"/>
          <w:spacing w:val="-4"/>
          <w:rtl/>
          <w:lang w:bidi="fa-IR"/>
        </w:rPr>
        <w:t>یس</w:t>
      </w:r>
      <w:r w:rsidRPr="08840B65">
        <w:rPr>
          <w:rFonts w:hint="cs"/>
          <w:spacing w:val="-4"/>
          <w:rtl/>
          <w:lang w:bidi="fa-IR"/>
        </w:rPr>
        <w:t>ت</w:t>
      </w:r>
      <w:r w:rsidR="08181EF3">
        <w:rPr>
          <w:rFonts w:hint="cs"/>
          <w:spacing w:val="-4"/>
          <w:rtl/>
          <w:lang w:bidi="fa-IR"/>
        </w:rPr>
        <w:t>.</w:t>
      </w:r>
      <w:r w:rsidRPr="08840B65">
        <w:rPr>
          <w:rFonts w:hint="cs"/>
          <w:spacing w:val="-4"/>
          <w:rtl/>
          <w:lang w:bidi="fa-IR"/>
        </w:rPr>
        <w:t xml:space="preserve"> مانند حدیث </w:t>
      </w:r>
      <w:r>
        <w:rPr>
          <w:rFonts w:hint="cs"/>
          <w:spacing w:val="-4"/>
          <w:rtl/>
          <w:lang w:bidi="fa-IR"/>
        </w:rPr>
        <w:t>«</w:t>
      </w:r>
      <w:r w:rsidRPr="08840B65">
        <w:rPr>
          <w:rFonts w:hint="cs"/>
          <w:spacing w:val="-4"/>
          <w:rtl/>
          <w:lang w:bidi="fa-IR"/>
        </w:rPr>
        <w:t>پیامبر</w:t>
      </w:r>
      <w:r>
        <w:rPr>
          <w:rFonts w:hint="cs"/>
          <w:spacing w:val="-4"/>
          <w:lang w:bidi="fa-IR"/>
        </w:rPr>
        <w:sym w:font="AGA Arabesque" w:char="F072"/>
      </w:r>
      <w:r w:rsidRPr="08840B65">
        <w:rPr>
          <w:rFonts w:hint="cs"/>
          <w:spacing w:val="-4"/>
          <w:rtl/>
          <w:lang w:bidi="fa-IR"/>
        </w:rPr>
        <w:t xml:space="preserve"> چیزی را نمی‌گرفت مگر اینکه آن را دفن می‌کرد</w:t>
      </w:r>
      <w:r>
        <w:rPr>
          <w:rFonts w:hint="cs"/>
          <w:spacing w:val="-4"/>
          <w:rtl/>
          <w:lang w:bidi="fa-IR"/>
        </w:rPr>
        <w:t>»</w:t>
      </w:r>
      <w:r w:rsidRPr="08840B65">
        <w:rPr>
          <w:rFonts w:hint="cs"/>
          <w:spacing w:val="-4"/>
          <w:rtl/>
          <w:lang w:bidi="fa-IR"/>
        </w:rPr>
        <w:t>.</w:t>
      </w:r>
      <w:r w:rsidRPr="08840B65">
        <w:rPr>
          <w:rStyle w:val="FootnoteReference"/>
          <w:rFonts w:cs="B Lotus"/>
          <w:spacing w:val="-4"/>
          <w:sz w:val="28"/>
          <w:szCs w:val="28"/>
          <w:rtl/>
          <w:lang w:bidi="fa-IR"/>
        </w:rPr>
        <w:footnoteReference w:id="819"/>
      </w:r>
      <w:r w:rsidRPr="08840B65">
        <w:rPr>
          <w:rFonts w:hint="cs"/>
          <w:spacing w:val="-4"/>
          <w:rtl/>
          <w:lang w:bidi="fa-IR"/>
        </w:rPr>
        <w:t xml:space="preserve"> </w:t>
      </w:r>
    </w:p>
    <w:p w:rsidR="08855763" w:rsidRDefault="08855763" w:rsidP="081F0D66">
      <w:pPr>
        <w:numPr>
          <w:ilvl w:val="0"/>
          <w:numId w:val="55"/>
        </w:numPr>
        <w:rPr>
          <w:rtl/>
          <w:lang w:bidi="fa-IR"/>
        </w:rPr>
      </w:pPr>
      <w:r>
        <w:rPr>
          <w:rFonts w:hint="cs"/>
          <w:rtl/>
          <w:lang w:bidi="fa-IR"/>
        </w:rPr>
        <w:t>عمر بن خطاب</w:t>
      </w:r>
      <w:r w:rsidRPr="08E5555F">
        <w:rPr>
          <w:rStyle w:val="FootnoteReference"/>
          <w:rFonts w:cs="B Lotus"/>
          <w:sz w:val="28"/>
          <w:szCs w:val="28"/>
          <w:rtl/>
          <w:lang w:bidi="fa-IR"/>
        </w:rPr>
        <w:footnoteReference w:id="820"/>
      </w:r>
      <w:r w:rsidR="08E041FF">
        <w:rPr>
          <w:rFonts w:hint="cs"/>
          <w:rtl/>
          <w:lang w:bidi="fa-IR"/>
        </w:rPr>
        <w:t>:</w:t>
      </w:r>
      <w:r w:rsidR="08181EF3">
        <w:rPr>
          <w:rFonts w:hint="cs"/>
          <w:rtl/>
          <w:lang w:bidi="fa-IR"/>
        </w:rPr>
        <w:t xml:space="preserve"> از عروه بن </w:t>
      </w:r>
      <w:r>
        <w:rPr>
          <w:rFonts w:hint="cs"/>
          <w:rtl/>
          <w:lang w:bidi="fa-IR"/>
        </w:rPr>
        <w:t>زبید</w:t>
      </w:r>
      <w:r w:rsidRPr="08E5555F">
        <w:rPr>
          <w:rStyle w:val="FootnoteReference"/>
          <w:rFonts w:cs="B Lotus"/>
          <w:sz w:val="28"/>
          <w:szCs w:val="28"/>
          <w:rtl/>
          <w:lang w:bidi="fa-IR"/>
        </w:rPr>
        <w:footnoteReference w:id="821"/>
      </w:r>
      <w:r>
        <w:rPr>
          <w:rFonts w:hint="cs"/>
          <w:rtl/>
          <w:lang w:bidi="fa-IR"/>
        </w:rPr>
        <w:t xml:space="preserve"> نقل است</w:t>
      </w:r>
      <w:r w:rsidR="08E041FF">
        <w:rPr>
          <w:rFonts w:hint="cs"/>
          <w:rtl/>
          <w:lang w:bidi="fa-IR"/>
        </w:rPr>
        <w:t>:</w:t>
      </w:r>
      <w:r>
        <w:rPr>
          <w:rFonts w:hint="cs"/>
          <w:rtl/>
          <w:lang w:bidi="fa-IR"/>
        </w:rPr>
        <w:t xml:space="preserve"> همانا عمر بن خطاب خواست که حدیث بنویسد، پس یاران پیامبر در آن از او طلب فتوی کردند و اشاره کردند به او که</w:t>
      </w:r>
      <w:r w:rsidR="081677D0">
        <w:rPr>
          <w:rFonts w:hint="cs"/>
          <w:rtl/>
          <w:lang w:bidi="fa-IR"/>
        </w:rPr>
        <w:t xml:space="preserve"> آن‌ها </w:t>
      </w:r>
      <w:r>
        <w:rPr>
          <w:rFonts w:hint="cs"/>
          <w:rtl/>
          <w:lang w:bidi="fa-IR"/>
        </w:rPr>
        <w:t xml:space="preserve">بنویسد. </w:t>
      </w:r>
    </w:p>
    <w:p w:rsidR="08855763" w:rsidRDefault="08855763" w:rsidP="08322465">
      <w:pPr>
        <w:ind w:firstLine="284"/>
        <w:rPr>
          <w:rtl/>
          <w:lang w:bidi="fa-IR"/>
        </w:rPr>
      </w:pPr>
      <w:r>
        <w:rPr>
          <w:rFonts w:hint="cs"/>
          <w:rtl/>
          <w:lang w:bidi="fa-IR"/>
        </w:rPr>
        <w:t>عمر خوشحال شد خداوند خیر و نیکی شهری را بر او ارزانی دارد پس روزی تصمیم گرفت و گفت</w:t>
      </w:r>
      <w:r w:rsidR="08E041FF">
        <w:rPr>
          <w:rFonts w:hint="cs"/>
          <w:rtl/>
          <w:lang w:bidi="fa-IR"/>
        </w:rPr>
        <w:t>:</w:t>
      </w:r>
      <w:r>
        <w:rPr>
          <w:rFonts w:hint="cs"/>
          <w:rtl/>
          <w:lang w:bidi="fa-IR"/>
        </w:rPr>
        <w:t xml:space="preserve"> من می‌خواستم که سنتی بنویسم، قولی را به خاطر آوردم که قبل از شما کتابی نوشته بودند و کتاب خداوند را رها کرده بودند همانا من کتاب خداوند را با چیز دیگری نمی‌پوشانم</w:t>
      </w:r>
      <w:r w:rsidR="080D2083">
        <w:rPr>
          <w:rFonts w:hint="cs"/>
          <w:rtl/>
          <w:lang w:bidi="fa-IR"/>
        </w:rPr>
        <w:t>.</w:t>
      </w:r>
      <w:r w:rsidRPr="08E5555F">
        <w:rPr>
          <w:rStyle w:val="FootnoteReference"/>
          <w:rFonts w:cs="B Lotus"/>
          <w:sz w:val="28"/>
          <w:szCs w:val="28"/>
          <w:rtl/>
          <w:lang w:bidi="fa-IR"/>
        </w:rPr>
        <w:footnoteReference w:id="822"/>
      </w:r>
      <w:r>
        <w:rPr>
          <w:rFonts w:hint="cs"/>
          <w:rtl/>
          <w:lang w:bidi="fa-IR"/>
        </w:rPr>
        <w:t xml:space="preserve"> </w:t>
      </w:r>
    </w:p>
    <w:p w:rsidR="08855763" w:rsidRDefault="08855763" w:rsidP="081F0D66">
      <w:pPr>
        <w:numPr>
          <w:ilvl w:val="0"/>
          <w:numId w:val="55"/>
        </w:numPr>
        <w:rPr>
          <w:rtl/>
          <w:lang w:bidi="fa-IR"/>
        </w:rPr>
      </w:pPr>
      <w:r>
        <w:rPr>
          <w:rFonts w:hint="cs"/>
          <w:rtl/>
          <w:lang w:bidi="fa-IR"/>
        </w:rPr>
        <w:t>از علی بن ابی طالب روایت شده گفت</w:t>
      </w:r>
      <w:r w:rsidR="08E041FF">
        <w:rPr>
          <w:rFonts w:hint="cs"/>
          <w:rtl/>
          <w:lang w:bidi="fa-IR"/>
        </w:rPr>
        <w:t>:</w:t>
      </w:r>
      <w:r>
        <w:rPr>
          <w:rFonts w:hint="cs"/>
          <w:rtl/>
          <w:lang w:bidi="fa-IR"/>
        </w:rPr>
        <w:t xml:space="preserve"> نزد تمام کسانی که کتابی نزدشان بود رفتم و آن</w:t>
      </w:r>
      <w:r w:rsidR="082C19F6">
        <w:rPr>
          <w:rFonts w:hint="cs"/>
          <w:rtl/>
          <w:lang w:bidi="fa-IR"/>
        </w:rPr>
        <w:t xml:space="preserve"> کتاب‌ها</w:t>
      </w:r>
      <w:r>
        <w:rPr>
          <w:rFonts w:hint="cs"/>
          <w:rtl/>
          <w:lang w:bidi="fa-IR"/>
        </w:rPr>
        <w:t xml:space="preserve"> را از بین بردم، همانا کسانی که احادیث عالمانشان را پیروی می‌کنند و ک</w:t>
      </w:r>
      <w:r w:rsidR="080D2083">
        <w:rPr>
          <w:rFonts w:hint="cs"/>
          <w:rtl/>
          <w:lang w:bidi="fa-IR"/>
        </w:rPr>
        <w:t xml:space="preserve">تاب پروردگارشان را رها کرده‌اند، </w:t>
      </w:r>
      <w:r>
        <w:rPr>
          <w:rFonts w:hint="cs"/>
          <w:rtl/>
          <w:lang w:bidi="fa-IR"/>
        </w:rPr>
        <w:t>هلاک می‌شوند.</w:t>
      </w:r>
      <w:r w:rsidRPr="08E5555F">
        <w:rPr>
          <w:rStyle w:val="FootnoteReference"/>
          <w:rFonts w:cs="B Lotus"/>
          <w:sz w:val="28"/>
          <w:szCs w:val="28"/>
          <w:rtl/>
          <w:lang w:bidi="fa-IR"/>
        </w:rPr>
        <w:footnoteReference w:id="823"/>
      </w:r>
      <w:r>
        <w:rPr>
          <w:rFonts w:hint="cs"/>
          <w:rtl/>
          <w:lang w:bidi="fa-IR"/>
        </w:rPr>
        <w:t xml:space="preserve"> </w:t>
      </w:r>
    </w:p>
    <w:p w:rsidR="08855763" w:rsidRDefault="08F325CE" w:rsidP="081F0D66">
      <w:pPr>
        <w:numPr>
          <w:ilvl w:val="0"/>
          <w:numId w:val="55"/>
        </w:numPr>
        <w:rPr>
          <w:rtl/>
          <w:lang w:bidi="fa-IR"/>
        </w:rPr>
      </w:pPr>
      <w:r>
        <w:rPr>
          <w:rFonts w:hint="cs"/>
          <w:rtl/>
          <w:lang w:bidi="fa-IR"/>
        </w:rPr>
        <w:t xml:space="preserve">ابو سعید </w:t>
      </w:r>
      <w:r w:rsidR="080D2083">
        <w:rPr>
          <w:rFonts w:hint="cs"/>
          <w:rtl/>
          <w:lang w:bidi="fa-IR"/>
        </w:rPr>
        <w:t>خد</w:t>
      </w:r>
      <w:r w:rsidR="08855763">
        <w:rPr>
          <w:rFonts w:hint="cs"/>
          <w:rtl/>
          <w:lang w:bidi="fa-IR"/>
        </w:rPr>
        <w:t>ری به نقل از ابی نضره گفت</w:t>
      </w:r>
      <w:r w:rsidR="08855763" w:rsidRPr="08E5555F">
        <w:rPr>
          <w:rStyle w:val="FootnoteReference"/>
          <w:rFonts w:cs="B Lotus"/>
          <w:sz w:val="28"/>
          <w:szCs w:val="28"/>
          <w:rtl/>
          <w:lang w:bidi="fa-IR"/>
        </w:rPr>
        <w:footnoteReference w:id="824"/>
      </w:r>
      <w:r w:rsidR="08E041FF">
        <w:rPr>
          <w:rFonts w:hint="cs"/>
          <w:rtl/>
          <w:lang w:bidi="fa-IR"/>
        </w:rPr>
        <w:t>:</w:t>
      </w:r>
      <w:r w:rsidR="08855763">
        <w:rPr>
          <w:rFonts w:hint="cs"/>
          <w:rtl/>
          <w:lang w:bidi="fa-IR"/>
        </w:rPr>
        <w:t xml:space="preserve"> به ابی سعید گفته شد آیا از روی حدیث رونویسی کنیم</w:t>
      </w:r>
      <w:r w:rsidR="080D2083">
        <w:rPr>
          <w:rFonts w:hint="cs"/>
          <w:rtl/>
          <w:lang w:bidi="fa-IR"/>
        </w:rPr>
        <w:t>؟</w:t>
      </w:r>
      <w:r w:rsidR="08855763">
        <w:rPr>
          <w:rFonts w:hint="cs"/>
          <w:rtl/>
          <w:lang w:bidi="fa-IR"/>
        </w:rPr>
        <w:t xml:space="preserve"> گفت</w:t>
      </w:r>
      <w:r w:rsidR="08E041FF">
        <w:rPr>
          <w:rFonts w:hint="cs"/>
          <w:rtl/>
          <w:lang w:bidi="fa-IR"/>
        </w:rPr>
        <w:t>:</w:t>
      </w:r>
      <w:r w:rsidR="08855763">
        <w:rPr>
          <w:rFonts w:hint="cs"/>
          <w:rtl/>
          <w:lang w:bidi="fa-IR"/>
        </w:rPr>
        <w:t xml:space="preserve"> برای شما نمی‌نویسیم از ما بگیرید چنانکه ما از پیامبرمان گرفتیم.</w:t>
      </w:r>
      <w:r w:rsidR="08855763" w:rsidRPr="08E5555F">
        <w:rPr>
          <w:rStyle w:val="FootnoteReference"/>
          <w:rFonts w:cs="B Lotus"/>
          <w:sz w:val="28"/>
          <w:szCs w:val="28"/>
          <w:rtl/>
          <w:lang w:bidi="fa-IR"/>
        </w:rPr>
        <w:footnoteReference w:id="825"/>
      </w:r>
      <w:r w:rsidR="08855763">
        <w:rPr>
          <w:rFonts w:hint="cs"/>
          <w:rtl/>
          <w:lang w:bidi="fa-IR"/>
        </w:rPr>
        <w:t xml:space="preserve"> </w:t>
      </w:r>
    </w:p>
    <w:p w:rsidR="08855763" w:rsidRDefault="08855763" w:rsidP="08322465">
      <w:pPr>
        <w:ind w:firstLine="284"/>
        <w:rPr>
          <w:rtl/>
          <w:lang w:bidi="fa-IR"/>
        </w:rPr>
      </w:pPr>
      <w:r>
        <w:rPr>
          <w:rFonts w:hint="cs"/>
          <w:rtl/>
          <w:lang w:bidi="fa-IR"/>
        </w:rPr>
        <w:t>در جای دیگری او می‌گوید</w:t>
      </w:r>
      <w:r w:rsidR="08E041FF">
        <w:rPr>
          <w:rFonts w:hint="cs"/>
          <w:rtl/>
          <w:lang w:bidi="fa-IR"/>
        </w:rPr>
        <w:t>:</w:t>
      </w:r>
      <w:r>
        <w:rPr>
          <w:rFonts w:hint="cs"/>
          <w:rtl/>
          <w:lang w:bidi="fa-IR"/>
        </w:rPr>
        <w:t xml:space="preserve"> </w:t>
      </w:r>
      <w:r w:rsidR="080D2083">
        <w:rPr>
          <w:rFonts w:hint="cs"/>
          <w:rtl/>
          <w:lang w:bidi="fa-IR"/>
        </w:rPr>
        <w:t>به ابی سعید الخد</w:t>
      </w:r>
      <w:r>
        <w:rPr>
          <w:rFonts w:hint="cs"/>
          <w:rtl/>
          <w:lang w:bidi="fa-IR"/>
        </w:rPr>
        <w:t>ری</w:t>
      </w:r>
      <w:r w:rsidRPr="08E5555F">
        <w:rPr>
          <w:rStyle w:val="FootnoteReference"/>
          <w:rFonts w:cs="B Lotus"/>
          <w:sz w:val="28"/>
          <w:szCs w:val="28"/>
          <w:rtl/>
          <w:lang w:bidi="fa-IR"/>
        </w:rPr>
        <w:footnoteReference w:id="826"/>
      </w:r>
      <w:r>
        <w:rPr>
          <w:rFonts w:hint="cs"/>
          <w:rtl/>
          <w:lang w:bidi="fa-IR"/>
        </w:rPr>
        <w:t xml:space="preserve"> گفتم</w:t>
      </w:r>
      <w:r w:rsidR="08E041FF">
        <w:rPr>
          <w:rFonts w:hint="cs"/>
          <w:rtl/>
          <w:lang w:bidi="fa-IR"/>
        </w:rPr>
        <w:t>:</w:t>
      </w:r>
      <w:r>
        <w:rPr>
          <w:rFonts w:hint="cs"/>
          <w:rtl/>
          <w:lang w:bidi="fa-IR"/>
        </w:rPr>
        <w:t xml:space="preserve"> همانا تو درباره حدیث عجیبی از پیامبر با ما صحبت کردی، ما می‌ترسیم از اینکه در آن کم و زیاد کنیم، گفت اگر خواستید آن را قرآن قرار دهید، نه، نه، اما از ما بگیرید چنانکه ما از پیامبر خدا گرفته‌ایم.</w:t>
      </w:r>
      <w:r w:rsidRPr="08E5555F">
        <w:rPr>
          <w:rStyle w:val="FootnoteReference"/>
          <w:rFonts w:cs="B Lotus"/>
          <w:sz w:val="28"/>
          <w:szCs w:val="28"/>
          <w:rtl/>
          <w:lang w:bidi="fa-IR"/>
        </w:rPr>
        <w:footnoteReference w:id="827"/>
      </w:r>
      <w:r>
        <w:rPr>
          <w:rFonts w:hint="cs"/>
          <w:rtl/>
          <w:lang w:bidi="fa-IR"/>
        </w:rPr>
        <w:t xml:space="preserve"> </w:t>
      </w:r>
    </w:p>
    <w:p w:rsidR="08855763" w:rsidRDefault="086D58AF" w:rsidP="081F0D66">
      <w:pPr>
        <w:numPr>
          <w:ilvl w:val="0"/>
          <w:numId w:val="55"/>
        </w:numPr>
        <w:rPr>
          <w:rtl/>
          <w:lang w:bidi="fa-IR"/>
        </w:rPr>
      </w:pPr>
      <w:r>
        <w:rPr>
          <w:rFonts w:hint="cs"/>
          <w:rtl/>
          <w:lang w:bidi="fa-IR"/>
        </w:rPr>
        <w:t xml:space="preserve">ابوهریره </w:t>
      </w:r>
      <w:r w:rsidR="08855763">
        <w:rPr>
          <w:rFonts w:hint="cs"/>
          <w:rtl/>
          <w:lang w:bidi="fa-IR"/>
        </w:rPr>
        <w:t>گفت</w:t>
      </w:r>
      <w:r w:rsidR="08E041FF">
        <w:rPr>
          <w:rFonts w:hint="cs"/>
          <w:rtl/>
          <w:lang w:bidi="fa-IR"/>
        </w:rPr>
        <w:t>:</w:t>
      </w:r>
      <w:r w:rsidR="08855763">
        <w:rPr>
          <w:rFonts w:hint="cs"/>
          <w:rtl/>
          <w:lang w:bidi="fa-IR"/>
        </w:rPr>
        <w:t xml:space="preserve"> ما نمی‌نویسیم و حدیثی از ما نوشته نمی‌شود.</w:t>
      </w:r>
      <w:r w:rsidR="08855763" w:rsidRPr="08E5555F">
        <w:rPr>
          <w:rStyle w:val="FootnoteReference"/>
          <w:rFonts w:cs="B Lotus"/>
          <w:sz w:val="28"/>
          <w:szCs w:val="28"/>
          <w:rtl/>
          <w:lang w:bidi="fa-IR"/>
        </w:rPr>
        <w:footnoteReference w:id="828"/>
      </w:r>
      <w:r w:rsidR="08855763">
        <w:rPr>
          <w:rFonts w:hint="cs"/>
          <w:rtl/>
          <w:lang w:bidi="fa-IR"/>
        </w:rPr>
        <w:t xml:space="preserve"> </w:t>
      </w:r>
    </w:p>
    <w:p w:rsidR="08855763" w:rsidRPr="081C3A58" w:rsidRDefault="08855763" w:rsidP="08322465">
      <w:pPr>
        <w:ind w:firstLine="284"/>
        <w:rPr>
          <w:rFonts w:cs="Times New Roman"/>
          <w:rtl/>
          <w:lang w:bidi="fa-IR"/>
        </w:rPr>
      </w:pPr>
      <w:r>
        <w:rPr>
          <w:rFonts w:hint="cs"/>
          <w:rtl/>
          <w:lang w:bidi="fa-IR"/>
        </w:rPr>
        <w:t>از سعید بن ابی الحسن</w:t>
      </w:r>
      <w:r w:rsidRPr="08E5555F">
        <w:rPr>
          <w:rStyle w:val="FootnoteReference"/>
          <w:rFonts w:cs="B Lotus"/>
          <w:sz w:val="28"/>
          <w:szCs w:val="28"/>
          <w:rtl/>
          <w:lang w:bidi="fa-IR"/>
        </w:rPr>
        <w:footnoteReference w:id="829"/>
      </w:r>
      <w:r>
        <w:rPr>
          <w:rFonts w:hint="cs"/>
          <w:rtl/>
          <w:lang w:bidi="fa-IR"/>
        </w:rPr>
        <w:t xml:space="preserve"> روایت شده گفت</w:t>
      </w:r>
      <w:r w:rsidR="08E041FF">
        <w:rPr>
          <w:rFonts w:hint="cs"/>
          <w:rtl/>
          <w:lang w:bidi="fa-IR"/>
        </w:rPr>
        <w:t>:</w:t>
      </w:r>
      <w:r>
        <w:rPr>
          <w:rFonts w:hint="cs"/>
          <w:rtl/>
          <w:lang w:bidi="fa-IR"/>
        </w:rPr>
        <w:t xml:space="preserve"> هیچکدام از یاران پیامبر</w:t>
      </w:r>
      <w:r>
        <w:rPr>
          <w:rFonts w:hint="cs"/>
          <w:lang w:bidi="fa-IR"/>
        </w:rPr>
        <w:sym w:font="AGA Arabesque" w:char="F072"/>
      </w:r>
      <w:r>
        <w:rPr>
          <w:rFonts w:hint="cs"/>
          <w:rtl/>
          <w:lang w:bidi="fa-IR"/>
        </w:rPr>
        <w:t xml:space="preserve"> بیشتر از </w:t>
      </w:r>
      <w:r w:rsidR="08CD2C1D">
        <w:rPr>
          <w:rFonts w:hint="cs"/>
          <w:rtl/>
          <w:lang w:bidi="fa-IR"/>
        </w:rPr>
        <w:t>ابوهریره</w:t>
      </w:r>
      <w:r>
        <w:rPr>
          <w:rFonts w:hint="cs"/>
          <w:rtl/>
          <w:lang w:bidi="fa-IR"/>
        </w:rPr>
        <w:t xml:space="preserve"> از او حدیث روایت نکرده است. همانا مروان زمانی که در مدینه بود خواست که احادیثش را بنویسد، پس ابا کرد و گفت</w:t>
      </w:r>
      <w:r w:rsidR="08E041FF">
        <w:rPr>
          <w:rFonts w:hint="cs"/>
          <w:rtl/>
          <w:lang w:bidi="fa-IR"/>
        </w:rPr>
        <w:t>:</w:t>
      </w:r>
      <w:r>
        <w:rPr>
          <w:rFonts w:hint="cs"/>
          <w:rtl/>
          <w:lang w:bidi="fa-IR"/>
        </w:rPr>
        <w:t xml:space="preserve"> روایت کنید چنانکه ما روایت کردیم. هنگامی که از آن اباکرد پس برای او یک نویسنده مطمئن و دانا آوردند پس</w:t>
      </w:r>
      <w:r w:rsidR="086D58AF">
        <w:rPr>
          <w:rFonts w:hint="cs"/>
          <w:rtl/>
          <w:lang w:bidi="fa-IR"/>
        </w:rPr>
        <w:t xml:space="preserve"> ابوهریره </w:t>
      </w:r>
      <w:r>
        <w:rPr>
          <w:rFonts w:hint="cs"/>
          <w:rtl/>
          <w:lang w:bidi="fa-IR"/>
        </w:rPr>
        <w:t>شروع به گفتن کرد در حالی که کاتب آن را می‌نوشت تا اینکه گفته‌اش تمام شد. گفت</w:t>
      </w:r>
      <w:r w:rsidR="08E041FF">
        <w:rPr>
          <w:rFonts w:hint="cs"/>
          <w:rtl/>
          <w:lang w:bidi="fa-IR"/>
        </w:rPr>
        <w:t>:</w:t>
      </w:r>
      <w:r>
        <w:rPr>
          <w:rFonts w:hint="cs"/>
          <w:rtl/>
          <w:lang w:bidi="fa-IR"/>
        </w:rPr>
        <w:t xml:space="preserve"> مروان گفت</w:t>
      </w:r>
      <w:r w:rsidR="08E041FF">
        <w:rPr>
          <w:rFonts w:hint="cs"/>
          <w:rtl/>
          <w:lang w:bidi="fa-IR"/>
        </w:rPr>
        <w:t>:</w:t>
      </w:r>
      <w:r>
        <w:rPr>
          <w:rFonts w:hint="cs"/>
          <w:rtl/>
          <w:lang w:bidi="fa-IR"/>
        </w:rPr>
        <w:t xml:space="preserve"> بدان ما تمامی گفته‌های تو را نوشته‌ایم. گفت</w:t>
      </w:r>
      <w:r w:rsidR="08E041FF">
        <w:rPr>
          <w:rFonts w:hint="cs"/>
          <w:rtl/>
          <w:lang w:bidi="fa-IR"/>
        </w:rPr>
        <w:t>:</w:t>
      </w:r>
      <w:r>
        <w:rPr>
          <w:rFonts w:hint="cs"/>
          <w:rtl/>
          <w:lang w:bidi="fa-IR"/>
        </w:rPr>
        <w:t xml:space="preserve"> و شما چنان کردید؟ گفت</w:t>
      </w:r>
      <w:r w:rsidR="081C7E44">
        <w:rPr>
          <w:rFonts w:hint="cs"/>
          <w:rtl/>
          <w:lang w:bidi="fa-IR"/>
        </w:rPr>
        <w:t>:</w:t>
      </w:r>
      <w:r>
        <w:rPr>
          <w:rFonts w:hint="cs"/>
          <w:rtl/>
          <w:lang w:bidi="fa-IR"/>
        </w:rPr>
        <w:t xml:space="preserve"> بله. پس الان آن را بر من بخوانید، گفت</w:t>
      </w:r>
      <w:r w:rsidR="08E041FF">
        <w:rPr>
          <w:rFonts w:hint="cs"/>
          <w:rtl/>
          <w:lang w:bidi="fa-IR"/>
        </w:rPr>
        <w:t>:</w:t>
      </w:r>
      <w:r>
        <w:rPr>
          <w:rFonts w:hint="cs"/>
          <w:rtl/>
          <w:lang w:bidi="fa-IR"/>
        </w:rPr>
        <w:t xml:space="preserve"> پس آن را بر او خواندند، سپس</w:t>
      </w:r>
      <w:r w:rsidR="086D58AF">
        <w:rPr>
          <w:rFonts w:hint="cs"/>
          <w:rtl/>
          <w:lang w:bidi="fa-IR"/>
        </w:rPr>
        <w:t xml:space="preserve"> ابوهریره </w:t>
      </w:r>
      <w:r>
        <w:rPr>
          <w:rFonts w:hint="cs"/>
          <w:rtl/>
          <w:lang w:bidi="fa-IR"/>
        </w:rPr>
        <w:t>گفت</w:t>
      </w:r>
      <w:r w:rsidR="08E041FF">
        <w:rPr>
          <w:rFonts w:hint="cs"/>
          <w:rtl/>
          <w:lang w:bidi="fa-IR"/>
        </w:rPr>
        <w:t>:</w:t>
      </w:r>
      <w:r>
        <w:rPr>
          <w:rFonts w:hint="cs"/>
          <w:rtl/>
          <w:lang w:bidi="fa-IR"/>
        </w:rPr>
        <w:t xml:space="preserve"> معلوم است که شما</w:t>
      </w:r>
      <w:r w:rsidR="081677D0">
        <w:rPr>
          <w:rFonts w:hint="cs"/>
          <w:rtl/>
          <w:lang w:bidi="fa-IR"/>
        </w:rPr>
        <w:t xml:space="preserve"> آن‌ها </w:t>
      </w:r>
      <w:r>
        <w:rPr>
          <w:rFonts w:hint="cs"/>
          <w:rtl/>
          <w:lang w:bidi="fa-IR"/>
        </w:rPr>
        <w:t>را حفظ کرده‌اید. پس</w:t>
      </w:r>
      <w:r w:rsidR="081677D0">
        <w:rPr>
          <w:rFonts w:hint="cs"/>
          <w:rtl/>
          <w:lang w:bidi="fa-IR"/>
        </w:rPr>
        <w:t xml:space="preserve"> آن‌ها </w:t>
      </w:r>
      <w:r>
        <w:rPr>
          <w:rFonts w:hint="cs"/>
          <w:rtl/>
          <w:lang w:bidi="fa-IR"/>
        </w:rPr>
        <w:t>را از بین ببرید</w:t>
      </w:r>
      <w:r w:rsidR="081C7E44">
        <w:rPr>
          <w:rFonts w:hint="cs"/>
          <w:rtl/>
          <w:lang w:bidi="fa-IR"/>
        </w:rPr>
        <w:t>.</w:t>
      </w:r>
      <w:r>
        <w:rPr>
          <w:rFonts w:hint="cs"/>
          <w:rtl/>
          <w:lang w:bidi="fa-IR"/>
        </w:rPr>
        <w:t xml:space="preserve"> پس</w:t>
      </w:r>
      <w:r w:rsidR="081677D0">
        <w:rPr>
          <w:rFonts w:hint="cs"/>
          <w:rtl/>
          <w:lang w:bidi="fa-IR"/>
        </w:rPr>
        <w:t xml:space="preserve"> آن‌ها </w:t>
      </w:r>
      <w:r>
        <w:rPr>
          <w:rFonts w:hint="cs"/>
          <w:rtl/>
          <w:lang w:bidi="fa-IR"/>
        </w:rPr>
        <w:t>را از بین بردند؟</w:t>
      </w:r>
      <w:r w:rsidRPr="08E5555F">
        <w:rPr>
          <w:rStyle w:val="FootnoteReference"/>
          <w:rFonts w:cs="B Lotus"/>
          <w:sz w:val="28"/>
          <w:szCs w:val="28"/>
          <w:rtl/>
          <w:lang w:bidi="fa-IR"/>
        </w:rPr>
        <w:footnoteReference w:id="830"/>
      </w:r>
      <w:r>
        <w:rPr>
          <w:rFonts w:hint="cs"/>
          <w:rtl/>
          <w:lang w:bidi="fa-IR"/>
        </w:rPr>
        <w:t xml:space="preserve"> </w:t>
      </w:r>
    </w:p>
    <w:p w:rsidR="08855763" w:rsidRDefault="08F325CE" w:rsidP="081F0D66">
      <w:pPr>
        <w:numPr>
          <w:ilvl w:val="0"/>
          <w:numId w:val="55"/>
        </w:numPr>
        <w:rPr>
          <w:rtl/>
          <w:lang w:bidi="fa-IR"/>
        </w:rPr>
      </w:pPr>
      <w:r>
        <w:rPr>
          <w:rFonts w:hint="cs"/>
          <w:rtl/>
          <w:lang w:bidi="fa-IR"/>
        </w:rPr>
        <w:t>ابن عباس</w:t>
      </w:r>
      <w:r>
        <w:rPr>
          <w:rFonts w:cs="CTraditional Arabic" w:hint="cs"/>
          <w:rtl/>
          <w:lang w:bidi="fa-IR"/>
        </w:rPr>
        <w:t>:</w:t>
      </w:r>
      <w:r w:rsidR="08855763">
        <w:rPr>
          <w:rFonts w:hint="cs"/>
          <w:rtl/>
          <w:lang w:bidi="fa-IR"/>
        </w:rPr>
        <w:t xml:space="preserve"> از او روایت شده</w:t>
      </w:r>
      <w:r w:rsidR="081C7E44">
        <w:rPr>
          <w:rFonts w:hint="cs"/>
          <w:rtl/>
          <w:lang w:bidi="fa-IR"/>
        </w:rPr>
        <w:t xml:space="preserve"> که</w:t>
      </w:r>
      <w:r w:rsidR="08855763">
        <w:rPr>
          <w:rFonts w:hint="cs"/>
          <w:rtl/>
          <w:lang w:bidi="fa-IR"/>
        </w:rPr>
        <w:t xml:space="preserve"> گفت</w:t>
      </w:r>
      <w:r w:rsidR="08E041FF">
        <w:rPr>
          <w:rFonts w:hint="cs"/>
          <w:rtl/>
          <w:lang w:bidi="fa-IR"/>
        </w:rPr>
        <w:t>:</w:t>
      </w:r>
      <w:r w:rsidR="08855763">
        <w:rPr>
          <w:rFonts w:hint="cs"/>
          <w:rtl/>
          <w:lang w:bidi="fa-IR"/>
        </w:rPr>
        <w:t xml:space="preserve"> ما علم را نمی‌نویسیم و آن نیز نوشته نمی‌شود</w:t>
      </w:r>
      <w:r w:rsidR="08855763" w:rsidRPr="08E5555F">
        <w:rPr>
          <w:rStyle w:val="FootnoteReference"/>
          <w:rFonts w:cs="B Lotus"/>
          <w:sz w:val="28"/>
          <w:szCs w:val="28"/>
          <w:rtl/>
          <w:lang w:bidi="fa-IR"/>
        </w:rPr>
        <w:footnoteReference w:id="831"/>
      </w:r>
      <w:r w:rsidR="08855763">
        <w:rPr>
          <w:rFonts w:hint="cs"/>
          <w:rtl/>
          <w:lang w:bidi="fa-IR"/>
        </w:rPr>
        <w:t>. در روایت گفت</w:t>
      </w:r>
      <w:r w:rsidR="08E041FF">
        <w:rPr>
          <w:rFonts w:hint="cs"/>
          <w:rtl/>
          <w:lang w:bidi="fa-IR"/>
        </w:rPr>
        <w:t>:</w:t>
      </w:r>
      <w:r w:rsidR="08855763">
        <w:rPr>
          <w:rFonts w:hint="cs"/>
          <w:rtl/>
          <w:lang w:bidi="fa-IR"/>
        </w:rPr>
        <w:t xml:space="preserve"> همانا ما چیزی غیر از قرآن را به صورت مکتوب نمی‌نویسیم.</w:t>
      </w:r>
      <w:r w:rsidR="08855763" w:rsidRPr="08E5555F">
        <w:rPr>
          <w:rStyle w:val="FootnoteReference"/>
          <w:rFonts w:cs="B Lotus"/>
          <w:sz w:val="28"/>
          <w:szCs w:val="28"/>
          <w:rtl/>
          <w:lang w:bidi="fa-IR"/>
        </w:rPr>
        <w:footnoteReference w:id="832"/>
      </w:r>
      <w:r w:rsidR="08855763">
        <w:rPr>
          <w:rFonts w:hint="cs"/>
          <w:rtl/>
          <w:lang w:bidi="fa-IR"/>
        </w:rPr>
        <w:t xml:space="preserve"> </w:t>
      </w:r>
    </w:p>
    <w:p w:rsidR="08855763" w:rsidRDefault="08855763" w:rsidP="081F0D66">
      <w:pPr>
        <w:numPr>
          <w:ilvl w:val="0"/>
          <w:numId w:val="55"/>
        </w:numPr>
        <w:rPr>
          <w:rtl/>
          <w:lang w:bidi="fa-IR"/>
        </w:rPr>
      </w:pPr>
      <w:r>
        <w:rPr>
          <w:rFonts w:hint="cs"/>
          <w:rtl/>
          <w:lang w:bidi="fa-IR"/>
        </w:rPr>
        <w:t>ابن مسعود از او روایت کرد</w:t>
      </w:r>
      <w:r w:rsidR="08E041FF">
        <w:rPr>
          <w:rFonts w:hint="cs"/>
          <w:rtl/>
          <w:lang w:bidi="fa-IR"/>
        </w:rPr>
        <w:t>:</w:t>
      </w:r>
      <w:r>
        <w:rPr>
          <w:rFonts w:hint="cs"/>
          <w:rtl/>
          <w:lang w:bidi="fa-IR"/>
        </w:rPr>
        <w:t xml:space="preserve"> علقمه</w:t>
      </w:r>
      <w:r w:rsidRPr="08E5555F">
        <w:rPr>
          <w:rStyle w:val="FootnoteReference"/>
          <w:rFonts w:cs="B Lotus"/>
          <w:sz w:val="28"/>
          <w:szCs w:val="28"/>
          <w:rtl/>
          <w:lang w:bidi="fa-IR"/>
        </w:rPr>
        <w:footnoteReference w:id="833"/>
      </w:r>
      <w:r>
        <w:rPr>
          <w:rFonts w:hint="cs"/>
          <w:rtl/>
          <w:lang w:bidi="fa-IR"/>
        </w:rPr>
        <w:t xml:space="preserve"> کتابی یا نوشته‌ای از مکه یا یمن آورد که در آن احادیثی از پیامبر </w:t>
      </w:r>
      <w:r w:rsidR="081C7E44">
        <w:rPr>
          <w:rFonts w:hint="cs"/>
          <w:rtl/>
          <w:lang w:bidi="fa-IR"/>
        </w:rPr>
        <w:t>بود پس دستور داد که طشت آبی بیاور</w:t>
      </w:r>
      <w:r>
        <w:rPr>
          <w:rFonts w:hint="cs"/>
          <w:rtl/>
          <w:lang w:bidi="fa-IR"/>
        </w:rPr>
        <w:t>ند و</w:t>
      </w:r>
      <w:r w:rsidR="081677D0">
        <w:rPr>
          <w:rFonts w:hint="cs"/>
          <w:rtl/>
          <w:lang w:bidi="fa-IR"/>
        </w:rPr>
        <w:t xml:space="preserve"> آن‌ها </w:t>
      </w:r>
      <w:r>
        <w:rPr>
          <w:rFonts w:hint="cs"/>
          <w:rtl/>
          <w:lang w:bidi="fa-IR"/>
        </w:rPr>
        <w:t>را در آب شست و گفت</w:t>
      </w:r>
      <w:r w:rsidR="08E041FF">
        <w:rPr>
          <w:rFonts w:hint="cs"/>
          <w:rtl/>
          <w:lang w:bidi="fa-IR"/>
        </w:rPr>
        <w:t>:</w:t>
      </w:r>
    </w:p>
    <w:p w:rsidR="08D253AB" w:rsidRPr="08D253AB" w:rsidRDefault="08D253AB" w:rsidP="08D253AB">
      <w:pPr>
        <w:tabs>
          <w:tab w:val="right" w:pos="6931"/>
        </w:tabs>
        <w:spacing w:line="228"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نَحۡنُ</w:t>
      </w:r>
      <w:r>
        <w:rPr>
          <w:rFonts w:ascii="KFGQPC Uthmanic Script HAFS" w:hAnsi="KFGQPC Uthmanic Script HAFS" w:cs="KFGQPC Uthmanic Script HAFS"/>
          <w:rtl/>
        </w:rPr>
        <w:t xml:space="preserve"> نَقُصُّ عَلَيۡكَ أَحۡسَنَ </w:t>
      </w:r>
      <w:r>
        <w:rPr>
          <w:rFonts w:ascii="KFGQPC Uthmanic Script HAFS" w:hAnsi="KFGQPC Uthmanic Script HAFS" w:cs="KFGQPC Uthmanic Script HAFS" w:hint="cs"/>
          <w:rtl/>
        </w:rPr>
        <w:t>ٱلۡقَصَصِ</w:t>
      </w:r>
      <w:r>
        <w:rPr>
          <w:rFonts w:ascii="KFGQPC Uthmanic Script HAFS" w:hAnsi="KFGQPC Uthmanic Script HAFS" w:cs="KFGQPC Uthmanic Script HAFS"/>
          <w:rtl/>
        </w:rPr>
        <w:t xml:space="preserve"> بِمَآ أَوۡحَيۡنَآ إِلَيۡكَ هَٰذَا </w:t>
      </w:r>
      <w:r>
        <w:rPr>
          <w:rFonts w:ascii="KFGQPC Uthmanic Script HAFS" w:hAnsi="KFGQPC Uthmanic Script HAFS" w:cs="KFGQPC Uthmanic Script HAFS" w:hint="cs"/>
          <w:rtl/>
        </w:rPr>
        <w:t>ٱلۡقُرۡءَانَ</w:t>
      </w:r>
      <w:r>
        <w:rPr>
          <w:rFonts w:ascii="KFGQPC Uthmanic Script HAFS" w:hAnsi="KFGQPC Uthmanic Script HAFS" w:cs="KFGQPC Uthmanic Script HAFS"/>
          <w:rtl/>
        </w:rPr>
        <w:t xml:space="preserve"> وَإِن كُنتَ مِن قَبۡلِهِ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لَمِنَ </w:t>
      </w:r>
      <w:r>
        <w:rPr>
          <w:rFonts w:ascii="KFGQPC Uthmanic Script HAFS" w:hAnsi="KFGQPC Uthmanic Script HAFS" w:cs="KFGQPC Uthmanic Script HAFS" w:hint="cs"/>
          <w:rtl/>
        </w:rPr>
        <w:t>ٱلۡغَٰفِلِينَ</w:t>
      </w:r>
      <w:r>
        <w:rPr>
          <w:rFonts w:ascii="KFGQPC Uthmanic Script HAFS" w:hAnsi="KFGQPC Uthmanic Script HAFS" w:cs="KFGQPC Uthmanic Script HAFS"/>
          <w:rtl/>
        </w:rPr>
        <w:t xml:space="preserve"> ٣</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یوسف: 3</w:t>
      </w:r>
      <w:r w:rsidRPr="08D253AB">
        <w:rPr>
          <w:rFonts w:ascii="mylotus" w:hAnsi="mylotus" w:cs="mylotus"/>
          <w:sz w:val="26"/>
          <w:szCs w:val="26"/>
          <w:rtl/>
          <w:lang w:bidi="fa-IR"/>
        </w:rPr>
        <w:t>]</w:t>
      </w:r>
      <w:r>
        <w:rPr>
          <w:rFonts w:hint="cs"/>
          <w:rtl/>
          <w:lang w:bidi="fa-IR"/>
        </w:rPr>
        <w:t>.</w:t>
      </w:r>
    </w:p>
    <w:p w:rsidR="08855763" w:rsidRPr="086E0B63" w:rsidRDefault="08855763" w:rsidP="08322465">
      <w:pPr>
        <w:spacing w:line="228" w:lineRule="auto"/>
        <w:ind w:firstLine="284"/>
        <w:rPr>
          <w:sz w:val="26"/>
          <w:rtl/>
          <w:lang w:bidi="fa-IR"/>
        </w:rPr>
      </w:pPr>
      <w:r w:rsidRPr="086E0B63">
        <w:rPr>
          <w:rFonts w:hint="cs"/>
          <w:sz w:val="26"/>
          <w:rtl/>
          <w:lang w:bidi="fa-IR"/>
        </w:rPr>
        <w:t>«ما بهترین داستان‌ها را به موجب آنچه بر تو وحی می‌کردیم در این قرآن آورده‌ایم و همانا تو قبل از آن از بی‌خبران بودی».</w:t>
      </w:r>
    </w:p>
    <w:p w:rsidR="08855763" w:rsidRDefault="08855763" w:rsidP="08322465">
      <w:pPr>
        <w:spacing w:line="228" w:lineRule="auto"/>
        <w:ind w:firstLine="284"/>
        <w:rPr>
          <w:rtl/>
          <w:lang w:bidi="fa-IR"/>
        </w:rPr>
      </w:pPr>
      <w:r>
        <w:rPr>
          <w:rFonts w:hint="cs"/>
          <w:rtl/>
          <w:lang w:bidi="fa-IR"/>
        </w:rPr>
        <w:t>قلب‌ها گنجایش زیادی دارند</w:t>
      </w:r>
      <w:r w:rsidR="081677D0">
        <w:rPr>
          <w:rFonts w:hint="cs"/>
          <w:rtl/>
          <w:lang w:bidi="fa-IR"/>
        </w:rPr>
        <w:t xml:space="preserve"> آن‌ها </w:t>
      </w:r>
      <w:r>
        <w:rPr>
          <w:rFonts w:hint="cs"/>
          <w:rtl/>
          <w:lang w:bidi="fa-IR"/>
        </w:rPr>
        <w:t>را به قرآن مشغول کنید و به چیزهای دیگر غیر قرآن مشغول نکنید.</w:t>
      </w:r>
      <w:r w:rsidRPr="08E5555F">
        <w:rPr>
          <w:rStyle w:val="FootnoteReference"/>
          <w:rFonts w:cs="B Lotus"/>
          <w:sz w:val="28"/>
          <w:szCs w:val="28"/>
          <w:rtl/>
          <w:lang w:bidi="fa-IR"/>
        </w:rPr>
        <w:footnoteReference w:id="834"/>
      </w:r>
    </w:p>
    <w:p w:rsidR="08855763" w:rsidRDefault="08855763" w:rsidP="08322465">
      <w:pPr>
        <w:spacing w:line="228" w:lineRule="auto"/>
        <w:ind w:firstLine="284"/>
        <w:rPr>
          <w:rtl/>
          <w:lang w:bidi="fa-IR"/>
        </w:rPr>
      </w:pPr>
      <w:r>
        <w:rPr>
          <w:rFonts w:hint="cs"/>
          <w:rtl/>
          <w:lang w:bidi="fa-IR"/>
        </w:rPr>
        <w:t>در روایتی از ابن عبدالبر زیاده ابو عبید گفت</w:t>
      </w:r>
      <w:r w:rsidRPr="08E5555F">
        <w:rPr>
          <w:rStyle w:val="FootnoteReference"/>
          <w:rFonts w:cs="B Lotus"/>
          <w:sz w:val="28"/>
          <w:szCs w:val="28"/>
          <w:rtl/>
          <w:lang w:bidi="fa-IR"/>
        </w:rPr>
        <w:footnoteReference w:id="835"/>
      </w:r>
      <w:r w:rsidR="08E041FF">
        <w:rPr>
          <w:rFonts w:hint="cs"/>
          <w:rtl/>
          <w:lang w:bidi="fa-IR"/>
        </w:rPr>
        <w:t>:</w:t>
      </w:r>
      <w:r>
        <w:rPr>
          <w:rFonts w:hint="cs"/>
          <w:rtl/>
          <w:lang w:bidi="fa-IR"/>
        </w:rPr>
        <w:t xml:space="preserve"> دیده شده که این نوشته از اهل کتاب گرفته شده بنابراین عبدالله نگاه کردن در آن را ناپسند دانست.</w:t>
      </w:r>
      <w:r w:rsidRPr="08E5555F">
        <w:rPr>
          <w:rStyle w:val="FootnoteReference"/>
          <w:rFonts w:cs="B Lotus"/>
          <w:sz w:val="28"/>
          <w:szCs w:val="28"/>
          <w:rtl/>
          <w:lang w:bidi="fa-IR"/>
        </w:rPr>
        <w:footnoteReference w:id="836"/>
      </w:r>
    </w:p>
    <w:p w:rsidR="08855763" w:rsidRDefault="08855763" w:rsidP="08322465">
      <w:pPr>
        <w:ind w:firstLine="284"/>
        <w:rPr>
          <w:rtl/>
          <w:lang w:bidi="fa-IR"/>
        </w:rPr>
      </w:pPr>
      <w:r>
        <w:rPr>
          <w:rFonts w:hint="cs"/>
          <w:rtl/>
          <w:lang w:bidi="fa-IR"/>
        </w:rPr>
        <w:t>در روایتی از الدارمی از مره الهمدانی</w:t>
      </w:r>
      <w:r w:rsidRPr="08E5555F">
        <w:rPr>
          <w:rStyle w:val="FootnoteReference"/>
          <w:rFonts w:cs="B Lotus"/>
          <w:sz w:val="28"/>
          <w:szCs w:val="28"/>
          <w:rtl/>
          <w:lang w:bidi="fa-IR"/>
        </w:rPr>
        <w:footnoteReference w:id="837"/>
      </w:r>
      <w:r>
        <w:rPr>
          <w:rFonts w:hint="cs"/>
          <w:rtl/>
          <w:lang w:bidi="fa-IR"/>
        </w:rPr>
        <w:t xml:space="preserve"> آمده که گفت</w:t>
      </w:r>
      <w:r w:rsidR="08E041FF">
        <w:rPr>
          <w:rFonts w:hint="cs"/>
          <w:rtl/>
          <w:lang w:bidi="fa-IR"/>
        </w:rPr>
        <w:t>:</w:t>
      </w:r>
      <w:r>
        <w:rPr>
          <w:rFonts w:hint="cs"/>
          <w:rtl/>
          <w:lang w:bidi="fa-IR"/>
        </w:rPr>
        <w:t xml:space="preserve"> ابو مره الکندی با کتابی از شام آمد آن را برد و به عبدالله بن مسعود داد، پس در آن نگریست و طشت آبی خواست، آن را خیس کرد و گفت</w:t>
      </w:r>
      <w:r w:rsidR="08E041FF">
        <w:rPr>
          <w:rFonts w:hint="cs"/>
          <w:rtl/>
          <w:lang w:bidi="fa-IR"/>
        </w:rPr>
        <w:t>:</w:t>
      </w:r>
      <w:r>
        <w:rPr>
          <w:rFonts w:hint="cs"/>
          <w:rtl/>
          <w:lang w:bidi="fa-IR"/>
        </w:rPr>
        <w:t xml:space="preserve"> به درستی هلاک می‌شود کسی که قبل از شما از این کتاب پیروی کرده و کتاب خدا را رها نموده است.</w:t>
      </w:r>
    </w:p>
    <w:p w:rsidR="08855763" w:rsidRDefault="08855763" w:rsidP="08322465">
      <w:pPr>
        <w:ind w:firstLine="284"/>
        <w:rPr>
          <w:rtl/>
          <w:lang w:bidi="fa-IR"/>
        </w:rPr>
      </w:pPr>
      <w:r>
        <w:rPr>
          <w:rFonts w:hint="cs"/>
          <w:rtl/>
          <w:lang w:bidi="fa-IR"/>
        </w:rPr>
        <w:t>حصین به نقل از مره می‌گوید</w:t>
      </w:r>
      <w:r w:rsidR="08E041FF">
        <w:rPr>
          <w:rFonts w:hint="cs"/>
          <w:rtl/>
          <w:lang w:bidi="fa-IR"/>
        </w:rPr>
        <w:t>:</w:t>
      </w:r>
      <w:r>
        <w:rPr>
          <w:rFonts w:hint="cs"/>
          <w:rtl/>
          <w:lang w:bidi="fa-IR"/>
        </w:rPr>
        <w:t xml:space="preserve"> همانا اگر این نوشته از کتاب و سنت بود</w:t>
      </w:r>
      <w:r w:rsidR="081677D0">
        <w:rPr>
          <w:rFonts w:hint="cs"/>
          <w:rtl/>
          <w:lang w:bidi="fa-IR"/>
        </w:rPr>
        <w:t xml:space="preserve"> آن‌ها </w:t>
      </w:r>
      <w:r>
        <w:rPr>
          <w:rFonts w:hint="cs"/>
          <w:rtl/>
          <w:lang w:bidi="fa-IR"/>
        </w:rPr>
        <w:t>را از بین نمی‌بردم اما</w:t>
      </w:r>
      <w:r w:rsidR="081677D0">
        <w:rPr>
          <w:rFonts w:hint="cs"/>
          <w:rtl/>
          <w:lang w:bidi="fa-IR"/>
        </w:rPr>
        <w:t xml:space="preserve"> این‌ها </w:t>
      </w:r>
      <w:r>
        <w:rPr>
          <w:rFonts w:hint="cs"/>
          <w:rtl/>
          <w:lang w:bidi="fa-IR"/>
        </w:rPr>
        <w:t>از نوشته‌های نویسندگان بوده‌اند.</w:t>
      </w:r>
      <w:r w:rsidRPr="08E5555F">
        <w:rPr>
          <w:rStyle w:val="FootnoteReference"/>
          <w:rFonts w:cs="B Lotus"/>
          <w:sz w:val="28"/>
          <w:szCs w:val="28"/>
          <w:rtl/>
          <w:lang w:bidi="fa-IR"/>
        </w:rPr>
        <w:footnoteReference w:id="838"/>
      </w:r>
      <w:r>
        <w:rPr>
          <w:rFonts w:hint="cs"/>
          <w:rtl/>
          <w:lang w:bidi="fa-IR"/>
        </w:rPr>
        <w:t xml:space="preserve"> </w:t>
      </w:r>
    </w:p>
    <w:p w:rsidR="08855763" w:rsidRDefault="08855763" w:rsidP="081F0D66">
      <w:pPr>
        <w:numPr>
          <w:ilvl w:val="0"/>
          <w:numId w:val="55"/>
        </w:numPr>
        <w:rPr>
          <w:rtl/>
          <w:lang w:bidi="fa-IR"/>
        </w:rPr>
      </w:pPr>
      <w:r>
        <w:rPr>
          <w:rFonts w:hint="cs"/>
          <w:rtl/>
          <w:lang w:bidi="fa-IR"/>
        </w:rPr>
        <w:t>ابو موسی الاشعری</w:t>
      </w:r>
      <w:r w:rsidRPr="08E5555F">
        <w:rPr>
          <w:rStyle w:val="FootnoteReference"/>
          <w:rFonts w:cs="B Lotus"/>
          <w:sz w:val="28"/>
          <w:szCs w:val="28"/>
          <w:rtl/>
          <w:lang w:bidi="fa-IR"/>
        </w:rPr>
        <w:footnoteReference w:id="839"/>
      </w:r>
      <w:r>
        <w:rPr>
          <w:rFonts w:hint="cs"/>
          <w:rtl/>
          <w:lang w:bidi="fa-IR"/>
        </w:rPr>
        <w:t xml:space="preserve"> از ابی برده</w:t>
      </w:r>
      <w:r w:rsidRPr="08E5555F">
        <w:rPr>
          <w:rStyle w:val="FootnoteReference"/>
          <w:rFonts w:cs="B Lotus"/>
          <w:sz w:val="28"/>
          <w:szCs w:val="28"/>
          <w:rtl/>
          <w:lang w:bidi="fa-IR"/>
        </w:rPr>
        <w:footnoteReference w:id="840"/>
      </w:r>
      <w:r>
        <w:rPr>
          <w:rFonts w:hint="cs"/>
          <w:rtl/>
          <w:lang w:bidi="fa-IR"/>
        </w:rPr>
        <w:t xml:space="preserve"> که ابوموسی گفته است</w:t>
      </w:r>
      <w:r w:rsidR="08E041FF">
        <w:rPr>
          <w:rFonts w:hint="cs"/>
          <w:rtl/>
          <w:lang w:bidi="fa-IR"/>
        </w:rPr>
        <w:t>:</w:t>
      </w:r>
      <w:r>
        <w:rPr>
          <w:rFonts w:hint="cs"/>
          <w:rtl/>
          <w:lang w:bidi="fa-IR"/>
        </w:rPr>
        <w:t xml:space="preserve"> نوشته‌های زیادی از پدرم نوشتم سپس او</w:t>
      </w:r>
      <w:r w:rsidR="081677D0">
        <w:rPr>
          <w:rFonts w:hint="cs"/>
          <w:rtl/>
          <w:lang w:bidi="fa-IR"/>
        </w:rPr>
        <w:t xml:space="preserve"> آن‌ها </w:t>
      </w:r>
      <w:r>
        <w:rPr>
          <w:rFonts w:hint="cs"/>
          <w:rtl/>
          <w:lang w:bidi="fa-IR"/>
        </w:rPr>
        <w:t>را از بین برد و گفت</w:t>
      </w:r>
      <w:r w:rsidR="08E041FF">
        <w:rPr>
          <w:rFonts w:hint="cs"/>
          <w:rtl/>
          <w:lang w:bidi="fa-IR"/>
        </w:rPr>
        <w:t>:</w:t>
      </w:r>
      <w:r>
        <w:rPr>
          <w:rFonts w:hint="cs"/>
          <w:rtl/>
          <w:lang w:bidi="fa-IR"/>
        </w:rPr>
        <w:t xml:space="preserve"> از ما بگیر چنانکه ما گرفتیم.</w:t>
      </w:r>
    </w:p>
    <w:p w:rsidR="08855763" w:rsidRDefault="08855763" w:rsidP="08322465">
      <w:pPr>
        <w:spacing w:line="264" w:lineRule="auto"/>
        <w:ind w:firstLine="284"/>
        <w:rPr>
          <w:rtl/>
          <w:lang w:bidi="fa-IR"/>
        </w:rPr>
      </w:pPr>
      <w:r>
        <w:rPr>
          <w:rFonts w:hint="cs"/>
          <w:rtl/>
          <w:lang w:bidi="fa-IR"/>
        </w:rPr>
        <w:t>از طریق دیگری از ابی برده آمده که گفت</w:t>
      </w:r>
      <w:r w:rsidR="08E041FF">
        <w:rPr>
          <w:rFonts w:hint="cs"/>
          <w:rtl/>
          <w:lang w:bidi="fa-IR"/>
        </w:rPr>
        <w:t>:</w:t>
      </w:r>
      <w:r>
        <w:rPr>
          <w:rFonts w:hint="cs"/>
          <w:rtl/>
          <w:lang w:bidi="fa-IR"/>
        </w:rPr>
        <w:t xml:space="preserve"> ابو موسی برای ما حدیث می‌گفت، من و غلامم بپا خواستیم و</w:t>
      </w:r>
      <w:r w:rsidR="081677D0">
        <w:rPr>
          <w:rFonts w:hint="cs"/>
          <w:rtl/>
          <w:lang w:bidi="fa-IR"/>
        </w:rPr>
        <w:t xml:space="preserve"> آن‌ها </w:t>
      </w:r>
      <w:r>
        <w:rPr>
          <w:rFonts w:hint="cs"/>
          <w:rtl/>
          <w:lang w:bidi="fa-IR"/>
        </w:rPr>
        <w:t>را نوشتیم، روزی از احادیث صحبت کردیم پس خواستیم</w:t>
      </w:r>
      <w:r w:rsidR="081677D0">
        <w:rPr>
          <w:rFonts w:hint="cs"/>
          <w:rtl/>
          <w:lang w:bidi="fa-IR"/>
        </w:rPr>
        <w:t xml:space="preserve"> آن‌ها </w:t>
      </w:r>
      <w:r>
        <w:rPr>
          <w:rFonts w:hint="cs"/>
          <w:rtl/>
          <w:lang w:bidi="fa-IR"/>
        </w:rPr>
        <w:t>را بنویسیم او گفت</w:t>
      </w:r>
      <w:r w:rsidR="08E041FF">
        <w:rPr>
          <w:rFonts w:hint="cs"/>
          <w:rtl/>
          <w:lang w:bidi="fa-IR"/>
        </w:rPr>
        <w:t>:</w:t>
      </w:r>
      <w:r>
        <w:rPr>
          <w:rFonts w:hint="cs"/>
          <w:rtl/>
          <w:lang w:bidi="fa-IR"/>
        </w:rPr>
        <w:t xml:space="preserve"> آیا آنچه شما از من شنیدید را می‌نویسید؟ گفتیم بله، گفت</w:t>
      </w:r>
      <w:r w:rsidR="08E041FF">
        <w:rPr>
          <w:rFonts w:hint="cs"/>
          <w:rtl/>
          <w:lang w:bidi="fa-IR"/>
        </w:rPr>
        <w:t>:</w:t>
      </w:r>
      <w:r>
        <w:rPr>
          <w:rFonts w:hint="cs"/>
          <w:rtl/>
          <w:lang w:bidi="fa-IR"/>
        </w:rPr>
        <w:t xml:space="preserve"> آن را برای من بیاورید.</w:t>
      </w:r>
      <w:r w:rsidRPr="08E5555F">
        <w:rPr>
          <w:rStyle w:val="FootnoteReference"/>
          <w:rFonts w:cs="B Lotus"/>
          <w:sz w:val="28"/>
          <w:szCs w:val="28"/>
          <w:rtl/>
          <w:lang w:bidi="fa-IR"/>
        </w:rPr>
        <w:footnoteReference w:id="841"/>
      </w:r>
      <w:r>
        <w:rPr>
          <w:rFonts w:hint="cs"/>
          <w:rtl/>
          <w:lang w:bidi="fa-IR"/>
        </w:rPr>
        <w:t xml:space="preserve"> </w:t>
      </w:r>
    </w:p>
    <w:p w:rsidR="08855763" w:rsidRDefault="08855763" w:rsidP="08322465">
      <w:pPr>
        <w:spacing w:line="264" w:lineRule="auto"/>
        <w:ind w:firstLine="284"/>
        <w:rPr>
          <w:rtl/>
          <w:lang w:bidi="fa-IR"/>
        </w:rPr>
      </w:pPr>
      <w:r>
        <w:rPr>
          <w:rFonts w:hint="cs"/>
          <w:rtl/>
          <w:lang w:bidi="fa-IR"/>
        </w:rPr>
        <w:t>پس طشت آبی خواست که برایش آوردند و آن را در آن شست و گفت</w:t>
      </w:r>
      <w:r w:rsidR="08E041FF">
        <w:rPr>
          <w:rFonts w:hint="cs"/>
          <w:rtl/>
          <w:lang w:bidi="fa-IR"/>
        </w:rPr>
        <w:t>:</w:t>
      </w:r>
      <w:r>
        <w:rPr>
          <w:rFonts w:hint="cs"/>
          <w:rtl/>
          <w:lang w:bidi="fa-IR"/>
        </w:rPr>
        <w:t xml:space="preserve"> از ما حفظ کنید چنانکه ما حفظ کرده‌ایم.</w:t>
      </w:r>
      <w:r w:rsidRPr="08E5555F">
        <w:rPr>
          <w:rStyle w:val="FootnoteReference"/>
          <w:rFonts w:cs="B Lotus"/>
          <w:sz w:val="28"/>
          <w:szCs w:val="28"/>
          <w:rtl/>
          <w:lang w:bidi="fa-IR"/>
        </w:rPr>
        <w:footnoteReference w:id="842"/>
      </w:r>
      <w:r>
        <w:rPr>
          <w:rFonts w:hint="cs"/>
          <w:rtl/>
          <w:lang w:bidi="fa-IR"/>
        </w:rPr>
        <w:t xml:space="preserve"> </w:t>
      </w:r>
    </w:p>
    <w:p w:rsidR="08855763" w:rsidRPr="08F325CE" w:rsidRDefault="08855763" w:rsidP="08322465">
      <w:pPr>
        <w:spacing w:line="264" w:lineRule="auto"/>
        <w:ind w:firstLine="284"/>
        <w:rPr>
          <w:spacing w:val="4"/>
          <w:rtl/>
          <w:lang w:bidi="fa-IR"/>
        </w:rPr>
      </w:pPr>
      <w:r w:rsidRPr="081D3BE5">
        <w:rPr>
          <w:rFonts w:hint="cs"/>
          <w:spacing w:val="4"/>
          <w:rtl/>
          <w:lang w:bidi="fa-IR"/>
        </w:rPr>
        <w:t>ابی برده به نقل از ابی موسی گفت از پدرم نوشته‌ای بر داشتم پدرم گفت</w:t>
      </w:r>
      <w:r w:rsidR="08E041FF">
        <w:rPr>
          <w:rFonts w:hint="cs"/>
          <w:spacing w:val="4"/>
          <w:rtl/>
          <w:lang w:bidi="fa-IR"/>
        </w:rPr>
        <w:t>:</w:t>
      </w:r>
      <w:r w:rsidRPr="081D3BE5">
        <w:rPr>
          <w:rFonts w:hint="cs"/>
          <w:spacing w:val="4"/>
          <w:rtl/>
          <w:lang w:bidi="fa-IR"/>
        </w:rPr>
        <w:t xml:space="preserve"> اگر در آن حدیث پیامبر و کتاب خدا نبود آن را می‌سوزاندم، پس خواست طشت آبی برایش بیاورند</w:t>
      </w:r>
      <w:r w:rsidRPr="081D3BE5">
        <w:rPr>
          <w:rStyle w:val="FootnoteReference"/>
          <w:rFonts w:cs="B Lotus"/>
          <w:spacing w:val="4"/>
          <w:sz w:val="28"/>
          <w:szCs w:val="28"/>
          <w:rtl/>
          <w:lang w:bidi="fa-IR"/>
        </w:rPr>
        <w:footnoteReference w:id="843"/>
      </w:r>
      <w:r w:rsidRPr="081D3BE5">
        <w:rPr>
          <w:rFonts w:hint="cs"/>
          <w:spacing w:val="4"/>
          <w:rtl/>
          <w:lang w:bidi="fa-IR"/>
        </w:rPr>
        <w:t xml:space="preserve"> پس</w:t>
      </w:r>
      <w:r w:rsidR="081677D0">
        <w:rPr>
          <w:rFonts w:hint="cs"/>
          <w:spacing w:val="4"/>
          <w:rtl/>
          <w:lang w:bidi="fa-IR"/>
        </w:rPr>
        <w:t xml:space="preserve"> آن‌ها </w:t>
      </w:r>
      <w:r w:rsidRPr="081D3BE5">
        <w:rPr>
          <w:rFonts w:hint="cs"/>
          <w:spacing w:val="4"/>
          <w:rtl/>
          <w:lang w:bidi="fa-IR"/>
        </w:rPr>
        <w:t>را در آن شست و گفت</w:t>
      </w:r>
      <w:r w:rsidR="08E041FF">
        <w:rPr>
          <w:rFonts w:hint="cs"/>
          <w:spacing w:val="4"/>
          <w:rtl/>
          <w:lang w:bidi="fa-IR"/>
        </w:rPr>
        <w:t>:</w:t>
      </w:r>
      <w:r w:rsidRPr="081D3BE5">
        <w:rPr>
          <w:rFonts w:hint="cs"/>
          <w:spacing w:val="4"/>
          <w:rtl/>
          <w:lang w:bidi="fa-IR"/>
        </w:rPr>
        <w:t xml:space="preserve"> آنچه از من شنیده‌ای را رها کن، از من ننویس چنانکه من چیزی از پیامبر ننوشته‌ام، نزدیک بود پدرت هلاک شود.</w:t>
      </w:r>
      <w:r w:rsidRPr="081D3BE5">
        <w:rPr>
          <w:rStyle w:val="FootnoteReference"/>
          <w:rFonts w:cs="B Lotus"/>
          <w:spacing w:val="4"/>
          <w:sz w:val="28"/>
          <w:szCs w:val="28"/>
          <w:rtl/>
          <w:lang w:bidi="fa-IR"/>
        </w:rPr>
        <w:footnoteReference w:id="844"/>
      </w:r>
      <w:r w:rsidRPr="081D3BE5">
        <w:rPr>
          <w:rFonts w:hint="cs"/>
          <w:spacing w:val="4"/>
          <w:rtl/>
          <w:lang w:bidi="fa-IR"/>
        </w:rPr>
        <w:t xml:space="preserve"> </w:t>
      </w:r>
    </w:p>
    <w:p w:rsidR="08855763" w:rsidRDefault="08855763" w:rsidP="081F0D66">
      <w:pPr>
        <w:numPr>
          <w:ilvl w:val="0"/>
          <w:numId w:val="55"/>
        </w:numPr>
        <w:rPr>
          <w:rtl/>
          <w:lang w:bidi="fa-IR"/>
        </w:rPr>
      </w:pPr>
      <w:r>
        <w:rPr>
          <w:rFonts w:hint="cs"/>
          <w:rtl/>
          <w:lang w:bidi="fa-IR"/>
        </w:rPr>
        <w:t>عمرو بن دینار</w:t>
      </w:r>
      <w:r w:rsidRPr="08E5555F">
        <w:rPr>
          <w:rStyle w:val="FootnoteReference"/>
          <w:rFonts w:cs="B Lotus"/>
          <w:sz w:val="28"/>
          <w:szCs w:val="28"/>
          <w:rtl/>
          <w:lang w:bidi="fa-IR"/>
        </w:rPr>
        <w:footnoteReference w:id="845"/>
      </w:r>
      <w:r w:rsidR="08F325CE">
        <w:rPr>
          <w:rFonts w:cs="CTraditional Arabic" w:hint="cs"/>
          <w:rtl/>
          <w:lang w:bidi="fa-IR"/>
        </w:rPr>
        <w:t>:</w:t>
      </w:r>
      <w:r w:rsidR="08F325CE">
        <w:rPr>
          <w:rFonts w:hint="cs"/>
          <w:rtl/>
          <w:lang w:bidi="fa-IR"/>
        </w:rPr>
        <w:t xml:space="preserve"> از سفیان </w:t>
      </w:r>
      <w:r>
        <w:rPr>
          <w:rFonts w:hint="cs"/>
          <w:rtl/>
          <w:lang w:bidi="fa-IR"/>
        </w:rPr>
        <w:t>ثوری</w:t>
      </w:r>
      <w:r w:rsidRPr="08E5555F">
        <w:rPr>
          <w:rStyle w:val="FootnoteReference"/>
          <w:rFonts w:cs="B Lotus"/>
          <w:sz w:val="28"/>
          <w:szCs w:val="28"/>
          <w:rtl/>
          <w:lang w:bidi="fa-IR"/>
        </w:rPr>
        <w:footnoteReference w:id="846"/>
      </w:r>
      <w:r w:rsidR="08F325CE">
        <w:rPr>
          <w:rFonts w:hint="cs"/>
          <w:rtl/>
          <w:lang w:bidi="fa-IR"/>
        </w:rPr>
        <w:t xml:space="preserve"> روایت ش</w:t>
      </w:r>
      <w:r>
        <w:rPr>
          <w:rFonts w:hint="cs"/>
          <w:rtl/>
          <w:lang w:bidi="fa-IR"/>
        </w:rPr>
        <w:t>ده که گفت به عمرو گفته شد</w:t>
      </w:r>
      <w:r w:rsidR="08E041FF">
        <w:rPr>
          <w:rFonts w:hint="cs"/>
          <w:rtl/>
          <w:lang w:bidi="fa-IR"/>
        </w:rPr>
        <w:t>:</w:t>
      </w:r>
      <w:r>
        <w:rPr>
          <w:rFonts w:hint="cs"/>
          <w:rtl/>
          <w:lang w:bidi="fa-IR"/>
        </w:rPr>
        <w:t xml:space="preserve"> همانا سفیان می‌نویسد، ناراحت شد و گریست و گفت</w:t>
      </w:r>
      <w:r w:rsidR="08E041FF">
        <w:rPr>
          <w:rFonts w:hint="cs"/>
          <w:rtl/>
          <w:lang w:bidi="fa-IR"/>
        </w:rPr>
        <w:t>:</w:t>
      </w:r>
      <w:r>
        <w:rPr>
          <w:rFonts w:hint="cs"/>
          <w:rtl/>
          <w:lang w:bidi="fa-IR"/>
        </w:rPr>
        <w:t xml:space="preserve"> بر کسی که از من چیزی می‌نویسد سخت بگیر، سفیان گفت</w:t>
      </w:r>
      <w:r w:rsidR="08E041FF">
        <w:rPr>
          <w:rFonts w:hint="cs"/>
          <w:rtl/>
          <w:lang w:bidi="fa-IR"/>
        </w:rPr>
        <w:t>:</w:t>
      </w:r>
      <w:r>
        <w:rPr>
          <w:rFonts w:hint="cs"/>
          <w:rtl/>
          <w:lang w:bidi="fa-IR"/>
        </w:rPr>
        <w:t xml:space="preserve"> چیزی از او ننوشته‌ام بلکه حفظ کرده‌ام.</w:t>
      </w:r>
      <w:r w:rsidRPr="08E5555F">
        <w:rPr>
          <w:rStyle w:val="FootnoteReference"/>
          <w:rFonts w:cs="B Lotus"/>
          <w:sz w:val="28"/>
          <w:szCs w:val="28"/>
          <w:rtl/>
          <w:lang w:bidi="fa-IR"/>
        </w:rPr>
        <w:footnoteReference w:id="847"/>
      </w:r>
      <w:r>
        <w:rPr>
          <w:rFonts w:hint="cs"/>
          <w:rtl/>
          <w:lang w:bidi="fa-IR"/>
        </w:rPr>
        <w:t xml:space="preserve"> </w:t>
      </w:r>
    </w:p>
    <w:p w:rsidR="08855763" w:rsidRDefault="08855763" w:rsidP="081F0D66">
      <w:pPr>
        <w:numPr>
          <w:ilvl w:val="0"/>
          <w:numId w:val="55"/>
        </w:numPr>
        <w:rPr>
          <w:rtl/>
          <w:lang w:bidi="fa-IR"/>
        </w:rPr>
      </w:pPr>
      <w:r>
        <w:rPr>
          <w:rFonts w:hint="cs"/>
          <w:rtl/>
          <w:lang w:bidi="fa-IR"/>
        </w:rPr>
        <w:t>ضحاک</w:t>
      </w:r>
      <w:r w:rsidRPr="08E5555F">
        <w:rPr>
          <w:rStyle w:val="FootnoteReference"/>
          <w:rFonts w:cs="B Lotus"/>
          <w:sz w:val="28"/>
          <w:szCs w:val="28"/>
          <w:rtl/>
          <w:lang w:bidi="fa-IR"/>
        </w:rPr>
        <w:footnoteReference w:id="848"/>
      </w:r>
      <w:r w:rsidR="08F325CE">
        <w:rPr>
          <w:rFonts w:cs="CTraditional Arabic" w:hint="cs"/>
          <w:rtl/>
          <w:lang w:bidi="fa-IR"/>
        </w:rPr>
        <w:t>:</w:t>
      </w:r>
      <w:r>
        <w:rPr>
          <w:rFonts w:hint="cs"/>
          <w:rtl/>
          <w:lang w:bidi="fa-IR"/>
        </w:rPr>
        <w:t xml:space="preserve"> از او روایت شده که گفت</w:t>
      </w:r>
      <w:r w:rsidR="08E041FF">
        <w:rPr>
          <w:rFonts w:hint="cs"/>
          <w:rtl/>
          <w:lang w:bidi="fa-IR"/>
        </w:rPr>
        <w:t>:</w:t>
      </w:r>
      <w:r>
        <w:rPr>
          <w:rFonts w:hint="cs"/>
          <w:rtl/>
          <w:lang w:bidi="fa-IR"/>
        </w:rPr>
        <w:t xml:space="preserve"> احادیث را مانند کتاب قرار ندهید</w:t>
      </w:r>
      <w:r w:rsidRPr="08E5555F">
        <w:rPr>
          <w:rStyle w:val="FootnoteReference"/>
          <w:rFonts w:cs="B Lotus"/>
          <w:sz w:val="28"/>
          <w:szCs w:val="28"/>
          <w:rtl/>
          <w:lang w:bidi="fa-IR"/>
        </w:rPr>
        <w:footnoteReference w:id="849"/>
      </w:r>
      <w:r>
        <w:rPr>
          <w:rFonts w:hint="cs"/>
          <w:rtl/>
          <w:lang w:bidi="fa-IR"/>
        </w:rPr>
        <w:t>، و از او روایتی دیگر است</w:t>
      </w:r>
      <w:r w:rsidR="08E041FF">
        <w:rPr>
          <w:rFonts w:hint="cs"/>
          <w:rtl/>
          <w:lang w:bidi="fa-IR"/>
        </w:rPr>
        <w:t>:</w:t>
      </w:r>
      <w:r>
        <w:rPr>
          <w:rFonts w:hint="cs"/>
          <w:rtl/>
          <w:lang w:bidi="fa-IR"/>
        </w:rPr>
        <w:t xml:space="preserve"> زمانی بر مردم می‌آید که حدیث آنقدر زیاد می‌شوند که بر نوشته‌ها غبار می‌نشیند به طوری که نگاه کردن در</w:t>
      </w:r>
      <w:r w:rsidR="081677D0">
        <w:rPr>
          <w:rFonts w:hint="cs"/>
          <w:rtl/>
          <w:lang w:bidi="fa-IR"/>
        </w:rPr>
        <w:t xml:space="preserve"> آن‌ها </w:t>
      </w:r>
      <w:r>
        <w:rPr>
          <w:rFonts w:hint="cs"/>
          <w:rtl/>
          <w:lang w:bidi="fa-IR"/>
        </w:rPr>
        <w:t>سخت می‌شود.</w:t>
      </w:r>
      <w:r w:rsidRPr="08E5555F">
        <w:rPr>
          <w:rStyle w:val="FootnoteReference"/>
          <w:rFonts w:cs="B Lotus"/>
          <w:sz w:val="28"/>
          <w:szCs w:val="28"/>
          <w:rtl/>
          <w:lang w:bidi="fa-IR"/>
        </w:rPr>
        <w:footnoteReference w:id="850"/>
      </w:r>
      <w:r>
        <w:rPr>
          <w:rFonts w:hint="cs"/>
          <w:rtl/>
          <w:lang w:bidi="fa-IR"/>
        </w:rPr>
        <w:t xml:space="preserve"> </w:t>
      </w:r>
    </w:p>
    <w:p w:rsidR="08855763" w:rsidRDefault="08F325CE" w:rsidP="081F0D66">
      <w:pPr>
        <w:numPr>
          <w:ilvl w:val="0"/>
          <w:numId w:val="55"/>
        </w:numPr>
        <w:rPr>
          <w:rtl/>
          <w:lang w:bidi="fa-IR"/>
        </w:rPr>
      </w:pPr>
      <w:r>
        <w:rPr>
          <w:rFonts w:hint="cs"/>
          <w:rtl/>
          <w:lang w:bidi="fa-IR"/>
        </w:rPr>
        <w:t xml:space="preserve">عبید </w:t>
      </w:r>
      <w:r w:rsidR="08855763">
        <w:rPr>
          <w:rFonts w:hint="cs"/>
          <w:rtl/>
          <w:lang w:bidi="fa-IR"/>
        </w:rPr>
        <w:t>سلمانی</w:t>
      </w:r>
      <w:r w:rsidR="08855763" w:rsidRPr="08E5555F">
        <w:rPr>
          <w:rStyle w:val="FootnoteReference"/>
          <w:rFonts w:cs="B Lotus"/>
          <w:sz w:val="28"/>
          <w:szCs w:val="28"/>
          <w:rtl/>
          <w:lang w:bidi="fa-IR"/>
        </w:rPr>
        <w:footnoteReference w:id="851"/>
      </w:r>
      <w:r w:rsidR="08EC2A4F">
        <w:rPr>
          <w:rFonts w:hint="cs"/>
          <w:rtl/>
          <w:lang w:bidi="fa-IR"/>
        </w:rPr>
        <w:t>:</w:t>
      </w:r>
      <w:r w:rsidR="08855763">
        <w:rPr>
          <w:rFonts w:hint="cs"/>
          <w:rtl/>
          <w:lang w:bidi="fa-IR"/>
        </w:rPr>
        <w:t xml:space="preserve"> از او روایت شده است که زمان مرگش</w:t>
      </w:r>
      <w:r w:rsidR="082C19F6">
        <w:rPr>
          <w:rFonts w:hint="cs"/>
          <w:rtl/>
          <w:lang w:bidi="fa-IR"/>
        </w:rPr>
        <w:t xml:space="preserve"> کتاب‌ها</w:t>
      </w:r>
      <w:r w:rsidR="08855763">
        <w:rPr>
          <w:rFonts w:hint="cs"/>
          <w:rtl/>
          <w:lang w:bidi="fa-IR"/>
        </w:rPr>
        <w:t>یش را خواست و</w:t>
      </w:r>
      <w:r w:rsidR="081677D0">
        <w:rPr>
          <w:rFonts w:hint="cs"/>
          <w:rtl/>
          <w:lang w:bidi="fa-IR"/>
        </w:rPr>
        <w:t xml:space="preserve"> آن‌ها </w:t>
      </w:r>
      <w:r w:rsidR="08855763">
        <w:rPr>
          <w:rFonts w:hint="cs"/>
          <w:rtl/>
          <w:lang w:bidi="fa-IR"/>
        </w:rPr>
        <w:t>را از بین برد. و گفت</w:t>
      </w:r>
      <w:r w:rsidR="08E041FF">
        <w:rPr>
          <w:rFonts w:hint="cs"/>
          <w:rtl/>
          <w:lang w:bidi="fa-IR"/>
        </w:rPr>
        <w:t>:</w:t>
      </w:r>
      <w:r w:rsidR="08855763">
        <w:rPr>
          <w:rFonts w:hint="cs"/>
          <w:rtl/>
          <w:lang w:bidi="fa-IR"/>
        </w:rPr>
        <w:t xml:space="preserve"> می‌ترسم که بعد از من کسی به</w:t>
      </w:r>
      <w:r w:rsidR="081677D0">
        <w:rPr>
          <w:rFonts w:hint="cs"/>
          <w:rtl/>
          <w:lang w:bidi="fa-IR"/>
        </w:rPr>
        <w:t xml:space="preserve"> آن‌ها </w:t>
      </w:r>
      <w:r w:rsidR="08855763">
        <w:rPr>
          <w:rFonts w:hint="cs"/>
          <w:rtl/>
          <w:lang w:bidi="fa-IR"/>
        </w:rPr>
        <w:t>دست یابد که در جایی غیر از جایگاه خودشان</w:t>
      </w:r>
      <w:r w:rsidR="081677D0">
        <w:rPr>
          <w:rFonts w:hint="cs"/>
          <w:rtl/>
          <w:lang w:bidi="fa-IR"/>
        </w:rPr>
        <w:t xml:space="preserve"> آن‌ها </w:t>
      </w:r>
      <w:r w:rsidR="08855763">
        <w:rPr>
          <w:rFonts w:hint="cs"/>
          <w:rtl/>
          <w:lang w:bidi="fa-IR"/>
        </w:rPr>
        <w:t>را بکار برد.</w:t>
      </w:r>
      <w:r w:rsidR="08855763" w:rsidRPr="08E5555F">
        <w:rPr>
          <w:rStyle w:val="FootnoteReference"/>
          <w:rFonts w:cs="B Lotus"/>
          <w:sz w:val="28"/>
          <w:szCs w:val="28"/>
          <w:rtl/>
          <w:lang w:bidi="fa-IR"/>
        </w:rPr>
        <w:footnoteReference w:id="852"/>
      </w:r>
      <w:r w:rsidR="08855763">
        <w:rPr>
          <w:rFonts w:hint="cs"/>
          <w:rtl/>
          <w:lang w:bidi="fa-IR"/>
        </w:rPr>
        <w:t xml:space="preserve"> </w:t>
      </w:r>
    </w:p>
    <w:p w:rsidR="08855763" w:rsidRPr="081D3BE5" w:rsidRDefault="08855763" w:rsidP="081F0D66">
      <w:pPr>
        <w:numPr>
          <w:ilvl w:val="0"/>
          <w:numId w:val="55"/>
        </w:numPr>
        <w:rPr>
          <w:spacing w:val="-4"/>
          <w:rtl/>
          <w:lang w:bidi="fa-IR"/>
        </w:rPr>
      </w:pPr>
      <w:r>
        <w:rPr>
          <w:rFonts w:hint="cs"/>
          <w:rtl/>
          <w:lang w:bidi="fa-IR"/>
        </w:rPr>
        <w:t>ابراهیم</w:t>
      </w:r>
      <w:r w:rsidRPr="08E5555F">
        <w:rPr>
          <w:rStyle w:val="FootnoteReference"/>
          <w:rFonts w:cs="B Lotus"/>
          <w:sz w:val="28"/>
          <w:szCs w:val="28"/>
          <w:rtl/>
          <w:lang w:bidi="fa-IR"/>
        </w:rPr>
        <w:footnoteReference w:id="853"/>
      </w:r>
      <w:r w:rsidR="08F325CE">
        <w:rPr>
          <w:rFonts w:cs="CTraditional Arabic" w:hint="cs"/>
          <w:rtl/>
          <w:lang w:bidi="fa-IR"/>
        </w:rPr>
        <w:t>:</w:t>
      </w:r>
      <w:r>
        <w:rPr>
          <w:rFonts w:hint="cs"/>
          <w:rtl/>
          <w:lang w:bidi="fa-IR"/>
        </w:rPr>
        <w:t xml:space="preserve"> از فضیل بن عمرو</w:t>
      </w:r>
      <w:r w:rsidRPr="08E5555F">
        <w:rPr>
          <w:rStyle w:val="FootnoteReference"/>
          <w:rFonts w:cs="B Lotus"/>
          <w:sz w:val="28"/>
          <w:szCs w:val="28"/>
          <w:rtl/>
          <w:lang w:bidi="fa-IR"/>
        </w:rPr>
        <w:footnoteReference w:id="854"/>
      </w:r>
      <w:r>
        <w:rPr>
          <w:rFonts w:hint="cs"/>
          <w:rtl/>
          <w:lang w:bidi="fa-IR"/>
        </w:rPr>
        <w:t xml:space="preserve"> روایت شده که گفت: به ابراهیم گفتم</w:t>
      </w:r>
      <w:r w:rsidR="08E041FF">
        <w:rPr>
          <w:rFonts w:hint="cs"/>
          <w:rtl/>
          <w:lang w:bidi="fa-IR"/>
        </w:rPr>
        <w:t>:</w:t>
      </w:r>
      <w:r>
        <w:rPr>
          <w:rFonts w:hint="cs"/>
          <w:rtl/>
          <w:lang w:bidi="fa-IR"/>
        </w:rPr>
        <w:t xml:space="preserve"> من نزد تو آمدم در حالی که تمامی مسائل را جمع کرده بودم، ناگهان تو را دیدم که از من می‌گریزی و نوشتن را ناپسند می‌دانی گفت</w:t>
      </w:r>
      <w:r w:rsidR="08E041FF">
        <w:rPr>
          <w:rFonts w:hint="cs"/>
          <w:rtl/>
          <w:lang w:bidi="fa-IR"/>
        </w:rPr>
        <w:t>:</w:t>
      </w:r>
      <w:r>
        <w:rPr>
          <w:rFonts w:hint="cs"/>
          <w:rtl/>
          <w:lang w:bidi="fa-IR"/>
        </w:rPr>
        <w:t xml:space="preserve"> </w:t>
      </w:r>
      <w:r w:rsidRPr="081D3BE5">
        <w:rPr>
          <w:rFonts w:hint="cs"/>
          <w:spacing w:val="-4"/>
          <w:rtl/>
          <w:lang w:bidi="fa-IR"/>
        </w:rPr>
        <w:t>همانا هیچ کسی از خداوند علمی طلب نمی‌کند مگر اینکه او بیشتر از آنچه برایش کفایت کند به او می‌دهد، هیچ کس نوشته‌ای نمی‌نویسد مگر اینکه بر او توکل نماید.</w:t>
      </w:r>
      <w:r w:rsidRPr="081D3BE5">
        <w:rPr>
          <w:rStyle w:val="FootnoteReference"/>
          <w:rFonts w:cs="B Lotus"/>
          <w:spacing w:val="-4"/>
          <w:sz w:val="28"/>
          <w:szCs w:val="28"/>
          <w:rtl/>
          <w:lang w:bidi="fa-IR"/>
        </w:rPr>
        <w:footnoteReference w:id="855"/>
      </w:r>
      <w:r w:rsidRPr="081D3BE5">
        <w:rPr>
          <w:rFonts w:hint="cs"/>
          <w:spacing w:val="-4"/>
          <w:rtl/>
          <w:lang w:bidi="fa-IR"/>
        </w:rPr>
        <w:t xml:space="preserve"> </w:t>
      </w:r>
    </w:p>
    <w:p w:rsidR="08855763" w:rsidRPr="081D3BE5" w:rsidRDefault="08855763" w:rsidP="081F0D66">
      <w:pPr>
        <w:numPr>
          <w:ilvl w:val="0"/>
          <w:numId w:val="55"/>
        </w:numPr>
        <w:rPr>
          <w:spacing w:val="-4"/>
          <w:rtl/>
          <w:lang w:bidi="fa-IR"/>
        </w:rPr>
      </w:pPr>
      <w:r w:rsidRPr="081D3BE5">
        <w:rPr>
          <w:rFonts w:hint="cs"/>
          <w:spacing w:val="-4"/>
          <w:rtl/>
          <w:lang w:bidi="fa-IR"/>
        </w:rPr>
        <w:t>علقمه</w:t>
      </w:r>
      <w:r w:rsidR="08E041FF">
        <w:rPr>
          <w:rFonts w:hint="cs"/>
          <w:spacing w:val="-4"/>
          <w:rtl/>
          <w:lang w:bidi="fa-IR"/>
        </w:rPr>
        <w:t>:</w:t>
      </w:r>
      <w:r w:rsidR="08F325CE">
        <w:rPr>
          <w:rFonts w:cs="CTraditional Arabic" w:hint="cs"/>
          <w:spacing w:val="-4"/>
          <w:rtl/>
          <w:lang w:bidi="fa-IR"/>
        </w:rPr>
        <w:t>:</w:t>
      </w:r>
      <w:r w:rsidRPr="081D3BE5">
        <w:rPr>
          <w:rFonts w:hint="cs"/>
          <w:spacing w:val="-4"/>
          <w:rtl/>
          <w:lang w:bidi="fa-IR"/>
        </w:rPr>
        <w:t xml:space="preserve"> روایت شده که سروق</w:t>
      </w:r>
      <w:r w:rsidRPr="081D3BE5">
        <w:rPr>
          <w:rStyle w:val="FootnoteReference"/>
          <w:rFonts w:cs="B Lotus"/>
          <w:spacing w:val="-4"/>
          <w:sz w:val="28"/>
          <w:szCs w:val="28"/>
          <w:rtl/>
          <w:lang w:bidi="fa-IR"/>
        </w:rPr>
        <w:footnoteReference w:id="856"/>
      </w:r>
      <w:r w:rsidRPr="081D3BE5">
        <w:rPr>
          <w:rFonts w:hint="cs"/>
          <w:spacing w:val="-4"/>
          <w:rtl/>
          <w:lang w:bidi="fa-IR"/>
        </w:rPr>
        <w:t xml:space="preserve"> به او گفت</w:t>
      </w:r>
      <w:r w:rsidR="08E041FF">
        <w:rPr>
          <w:rFonts w:hint="cs"/>
          <w:spacing w:val="-4"/>
          <w:rtl/>
          <w:lang w:bidi="fa-IR"/>
        </w:rPr>
        <w:t>:</w:t>
      </w:r>
      <w:r w:rsidRPr="081D3BE5">
        <w:rPr>
          <w:rFonts w:hint="cs"/>
          <w:spacing w:val="-4"/>
          <w:rtl/>
          <w:lang w:bidi="fa-IR"/>
        </w:rPr>
        <w:t xml:space="preserve"> دیدگاه یا نظرهایی را برایم بنویس گفت</w:t>
      </w:r>
      <w:r w:rsidR="08E041FF">
        <w:rPr>
          <w:rFonts w:hint="cs"/>
          <w:spacing w:val="-4"/>
          <w:rtl/>
          <w:lang w:bidi="fa-IR"/>
        </w:rPr>
        <w:t>:</w:t>
      </w:r>
      <w:r w:rsidRPr="081D3BE5">
        <w:rPr>
          <w:rFonts w:hint="cs"/>
          <w:spacing w:val="-4"/>
          <w:rtl/>
          <w:lang w:bidi="fa-IR"/>
        </w:rPr>
        <w:t xml:space="preserve"> آیا </w:t>
      </w:r>
      <w:r w:rsidRPr="08F04C68">
        <w:rPr>
          <w:rFonts w:hint="cs"/>
          <w:rtl/>
          <w:lang w:bidi="fa-IR"/>
        </w:rPr>
        <w:t>نمی‌دانی</w:t>
      </w:r>
      <w:r w:rsidRPr="081D3BE5">
        <w:rPr>
          <w:rFonts w:hint="cs"/>
          <w:spacing w:val="-4"/>
          <w:rtl/>
          <w:lang w:bidi="fa-IR"/>
        </w:rPr>
        <w:t xml:space="preserve"> که نوشتن ناپسند است؟ گفت</w:t>
      </w:r>
      <w:r w:rsidR="08E041FF">
        <w:rPr>
          <w:rFonts w:hint="cs"/>
          <w:spacing w:val="-4"/>
          <w:rtl/>
          <w:lang w:bidi="fa-IR"/>
        </w:rPr>
        <w:t>:</w:t>
      </w:r>
      <w:r w:rsidRPr="081D3BE5">
        <w:rPr>
          <w:rFonts w:hint="cs"/>
          <w:spacing w:val="-4"/>
          <w:rtl/>
          <w:lang w:bidi="fa-IR"/>
        </w:rPr>
        <w:t xml:space="preserve"> بله همانا من می‌خواهم آن را حفظ کنم پس بسوزانم، گفت</w:t>
      </w:r>
      <w:r w:rsidR="08E041FF">
        <w:rPr>
          <w:rFonts w:hint="cs"/>
          <w:spacing w:val="-4"/>
          <w:rtl/>
          <w:lang w:bidi="fa-IR"/>
        </w:rPr>
        <w:t>:</w:t>
      </w:r>
      <w:r w:rsidRPr="081D3BE5">
        <w:rPr>
          <w:rFonts w:hint="cs"/>
          <w:spacing w:val="-4"/>
          <w:rtl/>
          <w:lang w:bidi="fa-IR"/>
        </w:rPr>
        <w:t xml:space="preserve"> پس اشکالی ندارد.</w:t>
      </w:r>
      <w:r w:rsidRPr="081D3BE5">
        <w:rPr>
          <w:rStyle w:val="FootnoteReference"/>
          <w:rFonts w:cs="B Lotus"/>
          <w:spacing w:val="-4"/>
          <w:sz w:val="28"/>
          <w:szCs w:val="28"/>
          <w:rtl/>
          <w:lang w:bidi="fa-IR"/>
        </w:rPr>
        <w:footnoteReference w:id="857"/>
      </w:r>
      <w:r w:rsidRPr="081D3BE5">
        <w:rPr>
          <w:rFonts w:hint="cs"/>
          <w:spacing w:val="-4"/>
          <w:rtl/>
          <w:lang w:bidi="fa-IR"/>
        </w:rPr>
        <w:t xml:space="preserve"> </w:t>
      </w:r>
    </w:p>
    <w:p w:rsidR="08855763" w:rsidRPr="081D3BE5" w:rsidRDefault="08855763" w:rsidP="081F0D66">
      <w:pPr>
        <w:numPr>
          <w:ilvl w:val="0"/>
          <w:numId w:val="55"/>
        </w:numPr>
        <w:rPr>
          <w:spacing w:val="-6"/>
          <w:rtl/>
          <w:lang w:bidi="fa-IR"/>
        </w:rPr>
      </w:pPr>
      <w:r w:rsidRPr="081D3BE5">
        <w:rPr>
          <w:rFonts w:hint="cs"/>
          <w:spacing w:val="-6"/>
          <w:rtl/>
          <w:lang w:bidi="fa-IR"/>
        </w:rPr>
        <w:t>ابن عون</w:t>
      </w:r>
      <w:r w:rsidRPr="081D3BE5">
        <w:rPr>
          <w:rStyle w:val="FootnoteReference"/>
          <w:rFonts w:cs="B Lotus"/>
          <w:spacing w:val="-6"/>
          <w:sz w:val="28"/>
          <w:szCs w:val="28"/>
          <w:rtl/>
          <w:lang w:bidi="fa-IR"/>
        </w:rPr>
        <w:footnoteReference w:id="858"/>
      </w:r>
      <w:r w:rsidR="08F325CE">
        <w:rPr>
          <w:rFonts w:cs="CTraditional Arabic" w:hint="cs"/>
          <w:spacing w:val="-6"/>
          <w:rtl/>
          <w:lang w:bidi="fa-IR"/>
        </w:rPr>
        <w:t>:</w:t>
      </w:r>
      <w:r w:rsidRPr="081D3BE5">
        <w:rPr>
          <w:rFonts w:hint="cs"/>
          <w:spacing w:val="-6"/>
          <w:rtl/>
          <w:lang w:bidi="fa-IR"/>
        </w:rPr>
        <w:t xml:space="preserve"> از حماد بن یزید</w:t>
      </w:r>
      <w:r w:rsidRPr="081D3BE5">
        <w:rPr>
          <w:rStyle w:val="FootnoteReference"/>
          <w:rFonts w:cs="B Lotus"/>
          <w:spacing w:val="-6"/>
          <w:sz w:val="28"/>
          <w:szCs w:val="28"/>
          <w:rtl/>
          <w:lang w:bidi="fa-IR"/>
        </w:rPr>
        <w:footnoteReference w:id="859"/>
      </w:r>
      <w:r w:rsidRPr="081D3BE5">
        <w:rPr>
          <w:rFonts w:hint="cs"/>
          <w:spacing w:val="-6"/>
          <w:rtl/>
          <w:lang w:bidi="fa-IR"/>
        </w:rPr>
        <w:t xml:space="preserve"> روایت کرد گفت</w:t>
      </w:r>
      <w:r w:rsidR="08E041FF">
        <w:rPr>
          <w:rFonts w:hint="cs"/>
          <w:spacing w:val="-6"/>
          <w:rtl/>
          <w:lang w:bidi="fa-IR"/>
        </w:rPr>
        <w:t>:</w:t>
      </w:r>
      <w:r w:rsidRPr="081D3BE5">
        <w:rPr>
          <w:rFonts w:hint="cs"/>
          <w:spacing w:val="-6"/>
          <w:rtl/>
          <w:lang w:bidi="fa-IR"/>
        </w:rPr>
        <w:t xml:space="preserve"> ابن عوان به من گفت</w:t>
      </w:r>
      <w:r w:rsidR="08E041FF">
        <w:rPr>
          <w:rFonts w:hint="cs"/>
          <w:spacing w:val="-6"/>
          <w:rtl/>
          <w:lang w:bidi="fa-IR"/>
        </w:rPr>
        <w:t>:</w:t>
      </w:r>
      <w:r w:rsidRPr="081D3BE5">
        <w:rPr>
          <w:rFonts w:hint="cs"/>
          <w:spacing w:val="-6"/>
          <w:rtl/>
          <w:lang w:bidi="fa-IR"/>
        </w:rPr>
        <w:t xml:space="preserve"> ای ابا اسماعیل همانا می‌بینم که این</w:t>
      </w:r>
      <w:r w:rsidR="082C19F6">
        <w:rPr>
          <w:rFonts w:hint="cs"/>
          <w:spacing w:val="-6"/>
          <w:rtl/>
          <w:lang w:bidi="fa-IR"/>
        </w:rPr>
        <w:t xml:space="preserve"> کتاب‌ها</w:t>
      </w:r>
      <w:r w:rsidRPr="081D3BE5">
        <w:rPr>
          <w:rFonts w:hint="cs"/>
          <w:spacing w:val="-6"/>
          <w:rtl/>
          <w:lang w:bidi="fa-IR"/>
        </w:rPr>
        <w:t xml:space="preserve"> مردم را گمراه می‌کنند.</w:t>
      </w:r>
      <w:r w:rsidRPr="081D3BE5">
        <w:rPr>
          <w:rStyle w:val="FootnoteReference"/>
          <w:rFonts w:cs="B Lotus"/>
          <w:spacing w:val="-6"/>
          <w:sz w:val="28"/>
          <w:szCs w:val="28"/>
          <w:rtl/>
          <w:lang w:bidi="fa-IR"/>
        </w:rPr>
        <w:footnoteReference w:id="860"/>
      </w:r>
      <w:r w:rsidRPr="081D3BE5">
        <w:rPr>
          <w:rFonts w:hint="cs"/>
          <w:spacing w:val="-6"/>
          <w:rtl/>
          <w:lang w:bidi="fa-IR"/>
        </w:rPr>
        <w:t xml:space="preserve"> </w:t>
      </w:r>
    </w:p>
    <w:p w:rsidR="08855763" w:rsidRDefault="08855763" w:rsidP="08322465">
      <w:pPr>
        <w:ind w:firstLine="284"/>
        <w:rPr>
          <w:rtl/>
          <w:lang w:bidi="fa-IR"/>
        </w:rPr>
      </w:pPr>
      <w:r>
        <w:rPr>
          <w:rFonts w:hint="cs"/>
          <w:rtl/>
          <w:lang w:bidi="fa-IR"/>
        </w:rPr>
        <w:t>درجه احادیث وارده در منع از نوشتن سنت</w:t>
      </w:r>
      <w:r w:rsidR="08E041FF">
        <w:rPr>
          <w:rFonts w:hint="cs"/>
          <w:rtl/>
          <w:lang w:bidi="fa-IR"/>
        </w:rPr>
        <w:t>:</w:t>
      </w:r>
      <w:r w:rsidR="08B31FDC">
        <w:rPr>
          <w:rFonts w:hint="cs"/>
          <w:rtl/>
          <w:lang w:bidi="fa-IR"/>
        </w:rPr>
        <w:t xml:space="preserve"> شیخ عبدالرحمن </w:t>
      </w:r>
      <w:r>
        <w:rPr>
          <w:rFonts w:hint="cs"/>
          <w:rtl/>
          <w:lang w:bidi="fa-IR"/>
        </w:rPr>
        <w:t>معلمی در کتاب الانوار الکاشفه</w:t>
      </w:r>
      <w:r w:rsidRPr="08E5555F">
        <w:rPr>
          <w:rStyle w:val="FootnoteReference"/>
          <w:rFonts w:cs="B Lotus"/>
          <w:sz w:val="28"/>
          <w:szCs w:val="28"/>
          <w:rtl/>
          <w:lang w:bidi="fa-IR"/>
        </w:rPr>
        <w:footnoteReference w:id="861"/>
      </w:r>
      <w:r>
        <w:rPr>
          <w:rFonts w:hint="cs"/>
          <w:rtl/>
          <w:lang w:bidi="fa-IR"/>
        </w:rPr>
        <w:t xml:space="preserve"> درباره درجه اخبار و احادیث وارده در منع از نوشتن سنت بحث می‌کند. این مایه برتری در حکم بعضی امامان حدیث قدیم بر بعضی دیگر است، چنانکه گفته ذهبی گذشت</w:t>
      </w:r>
      <w:r w:rsidR="08B31FDC">
        <w:rPr>
          <w:rFonts w:hint="cs"/>
          <w:rtl/>
          <w:lang w:bidi="fa-IR"/>
        </w:rPr>
        <w:t xml:space="preserve">، و ابن کثیر در روایت ابوبکر </w:t>
      </w:r>
      <w:r>
        <w:rPr>
          <w:rFonts w:hint="cs"/>
          <w:rtl/>
          <w:lang w:bidi="fa-IR"/>
        </w:rPr>
        <w:t>صدیق و سوزاندان تمامی ا</w:t>
      </w:r>
      <w:r w:rsidR="08B31FDC">
        <w:rPr>
          <w:rFonts w:hint="cs"/>
          <w:rtl/>
          <w:lang w:bidi="fa-IR"/>
        </w:rPr>
        <w:t xml:space="preserve">حادیثی که جمع کرده بود و حافظ </w:t>
      </w:r>
      <w:r>
        <w:rPr>
          <w:rFonts w:hint="cs"/>
          <w:rtl/>
          <w:lang w:bidi="fa-IR"/>
        </w:rPr>
        <w:t>هیثمی در مجمع الزوائد از بعضی از</w:t>
      </w:r>
      <w:r w:rsidR="081677D0">
        <w:rPr>
          <w:rFonts w:hint="cs"/>
          <w:rtl/>
          <w:lang w:bidi="fa-IR"/>
        </w:rPr>
        <w:t xml:space="preserve"> آن‌ها </w:t>
      </w:r>
      <w:r>
        <w:rPr>
          <w:rFonts w:hint="cs"/>
          <w:rtl/>
          <w:lang w:bidi="fa-IR"/>
        </w:rPr>
        <w:t>بحث می‌کند.</w:t>
      </w:r>
      <w:r w:rsidRPr="08E5555F">
        <w:rPr>
          <w:rStyle w:val="FootnoteReference"/>
          <w:rFonts w:cs="B Lotus"/>
          <w:sz w:val="28"/>
          <w:szCs w:val="28"/>
          <w:rtl/>
          <w:lang w:bidi="fa-IR"/>
        </w:rPr>
        <w:footnoteReference w:id="862"/>
      </w:r>
      <w:r>
        <w:rPr>
          <w:rFonts w:hint="cs"/>
          <w:rtl/>
          <w:lang w:bidi="fa-IR"/>
        </w:rPr>
        <w:t xml:space="preserve"> </w:t>
      </w:r>
    </w:p>
    <w:p w:rsidR="08855763" w:rsidRDefault="08855763" w:rsidP="08322465">
      <w:pPr>
        <w:ind w:firstLine="284"/>
        <w:rPr>
          <w:rtl/>
          <w:lang w:bidi="fa-IR"/>
        </w:rPr>
      </w:pPr>
      <w:r>
        <w:rPr>
          <w:rFonts w:hint="cs"/>
          <w:rtl/>
          <w:lang w:bidi="fa-IR"/>
        </w:rPr>
        <w:t>خلاصه گفته‌ها در احادیث مرفوعه (مستند به پیامبر)</w:t>
      </w:r>
      <w:r w:rsidR="08E041FF">
        <w:rPr>
          <w:rFonts w:hint="cs"/>
          <w:rtl/>
          <w:lang w:bidi="fa-IR"/>
        </w:rPr>
        <w:t>:</w:t>
      </w:r>
      <w:r>
        <w:rPr>
          <w:rFonts w:hint="cs"/>
          <w:rtl/>
          <w:lang w:bidi="fa-IR"/>
        </w:rPr>
        <w:t xml:space="preserve"> به درستی درباره نوشتن سنت</w:t>
      </w:r>
      <w:r w:rsidR="08B31FDC">
        <w:rPr>
          <w:rFonts w:hint="cs"/>
          <w:rtl/>
          <w:lang w:bidi="fa-IR"/>
        </w:rPr>
        <w:t xml:space="preserve"> از پیامبر جز حدیث ابی سعید خد</w:t>
      </w:r>
      <w:r>
        <w:rPr>
          <w:rFonts w:hint="cs"/>
          <w:rtl/>
          <w:lang w:bidi="fa-IR"/>
        </w:rPr>
        <w:t>ری صحیح نمی‌باشد که مسلم آن را با بعضی اختلافات از علماء درباره منسوب بودن آن به پیامبر یا صحابه تخریج کرده است. علماء آن دلیل را نیز در نظر گرفته‌اند، حافظ ابن حجر گفت</w:t>
      </w:r>
      <w:r w:rsidR="08E041FF">
        <w:rPr>
          <w:rFonts w:hint="cs"/>
          <w:rtl/>
          <w:lang w:bidi="fa-IR"/>
        </w:rPr>
        <w:t>:</w:t>
      </w:r>
      <w:r>
        <w:rPr>
          <w:rFonts w:hint="cs"/>
          <w:rtl/>
          <w:lang w:bidi="fa-IR"/>
        </w:rPr>
        <w:t xml:space="preserve"> از</w:t>
      </w:r>
      <w:r w:rsidR="081677D0">
        <w:rPr>
          <w:rFonts w:hint="cs"/>
          <w:rtl/>
          <w:lang w:bidi="fa-IR"/>
        </w:rPr>
        <w:t xml:space="preserve"> آن‌ها </w:t>
      </w:r>
      <w:r>
        <w:rPr>
          <w:rFonts w:hint="cs"/>
          <w:rtl/>
          <w:lang w:bidi="fa-IR"/>
        </w:rPr>
        <w:t>کسانی هستند که حدیث ابی سعید را نادرست می‌دانند گفت</w:t>
      </w:r>
      <w:r w:rsidR="08E041FF">
        <w:rPr>
          <w:rFonts w:hint="cs"/>
          <w:rtl/>
          <w:lang w:bidi="fa-IR"/>
        </w:rPr>
        <w:t>:</w:t>
      </w:r>
      <w:r>
        <w:rPr>
          <w:rFonts w:hint="cs"/>
          <w:rtl/>
          <w:lang w:bidi="fa-IR"/>
        </w:rPr>
        <w:t xml:space="preserve"> درست</w:t>
      </w:r>
      <w:r w:rsidR="08D77C4C">
        <w:rPr>
          <w:rFonts w:hint="cs"/>
          <w:rtl/>
          <w:lang w:bidi="fa-IR"/>
        </w:rPr>
        <w:t xml:space="preserve"> اين است </w:t>
      </w:r>
      <w:r>
        <w:rPr>
          <w:rFonts w:hint="cs"/>
          <w:rtl/>
          <w:lang w:bidi="fa-IR"/>
        </w:rPr>
        <w:t>که بر ابی سعید وقف شود، بخاری و دیگران نیز آن را گفته‌اند.</w:t>
      </w:r>
      <w:r w:rsidRPr="08E5555F">
        <w:rPr>
          <w:rStyle w:val="FootnoteReference"/>
          <w:rFonts w:cs="B Lotus"/>
          <w:sz w:val="28"/>
          <w:szCs w:val="28"/>
          <w:rtl/>
          <w:lang w:bidi="fa-IR"/>
        </w:rPr>
        <w:footnoteReference w:id="863"/>
      </w:r>
    </w:p>
    <w:p w:rsidR="08855763" w:rsidRDefault="08855763" w:rsidP="08322465">
      <w:pPr>
        <w:ind w:firstLine="284"/>
        <w:rPr>
          <w:rtl/>
          <w:lang w:bidi="fa-IR"/>
        </w:rPr>
      </w:pPr>
      <w:r>
        <w:rPr>
          <w:rFonts w:hint="cs"/>
          <w:rtl/>
          <w:lang w:bidi="fa-IR"/>
        </w:rPr>
        <w:t>و معتقدند که این رای به واقعیت نزدیک است، حدیثی که در صحیح امام مسلم آمده به پیامبر مستند شده است و استاد آن را در امر تأیید می‌کند</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اول</w:t>
      </w:r>
      <w:r w:rsidR="08E041FF">
        <w:rPr>
          <w:rFonts w:hint="cs"/>
          <w:rtl/>
          <w:lang w:bidi="fa-IR"/>
        </w:rPr>
        <w:t>:</w:t>
      </w:r>
      <w:r>
        <w:rPr>
          <w:rFonts w:hint="cs"/>
          <w:rtl/>
          <w:lang w:bidi="fa-IR"/>
        </w:rPr>
        <w:t xml:space="preserve"> اکثر محدثین آن را روایت نکرده‌اند و در مسئله تضاد رفع و وقف از بعضی از راویان مطمئن یا یک راوی، آن را درست دانسته‌اند به اینکه حکم رفع باشد یعنی مستند به پیامبر باشد چنانکه ابن صلاح گفت</w:t>
      </w:r>
      <w:r w:rsidR="08E041FF">
        <w:rPr>
          <w:rFonts w:hint="cs"/>
          <w:rtl/>
          <w:lang w:bidi="fa-IR"/>
        </w:rPr>
        <w:t>:</w:t>
      </w:r>
      <w:r>
        <w:rPr>
          <w:rFonts w:hint="cs"/>
          <w:rtl/>
          <w:lang w:bidi="fa-IR"/>
        </w:rPr>
        <w:t xml:space="preserve"> چرا که رفع درست است و ثابت و غیر آن ساکت است و اگر نفی باشد پس مثبت بر آن مقدم است حافظ العراقی در الکبیر برای زنده کردن این حکم که راوی در رفع آن اختلاف داشت می‌گوید</w:t>
      </w:r>
      <w:r w:rsidR="08E041FF">
        <w:rPr>
          <w:rFonts w:hint="cs"/>
          <w:rtl/>
          <w:lang w:bidi="fa-IR"/>
        </w:rPr>
        <w:t>:</w:t>
      </w:r>
      <w:r>
        <w:rPr>
          <w:rFonts w:hint="cs"/>
          <w:rtl/>
          <w:lang w:bidi="fa-IR"/>
        </w:rPr>
        <w:t xml:space="preserve"> وقف آن نزد اکثر علما درست است اگر راوی حکم حدیثی را مرفوع یا موقوف بداند پس حکم رفع است. </w:t>
      </w:r>
    </w:p>
    <w:p w:rsidR="08855763" w:rsidRDefault="08855763" w:rsidP="08322465">
      <w:pPr>
        <w:ind w:firstLine="284"/>
        <w:rPr>
          <w:rtl/>
          <w:lang w:bidi="fa-IR"/>
        </w:rPr>
      </w:pPr>
      <w:r>
        <w:rPr>
          <w:rFonts w:hint="cs"/>
          <w:rtl/>
          <w:lang w:bidi="fa-IR"/>
        </w:rPr>
        <w:t>زیرا مکان رفع آن بیشتر است و این ایده از نظر اهل حدیث ترجیح داده شده است</w:t>
      </w:r>
      <w:r w:rsidRPr="08E5555F">
        <w:rPr>
          <w:rStyle w:val="FootnoteReference"/>
          <w:rFonts w:cs="B Lotus"/>
          <w:sz w:val="28"/>
          <w:szCs w:val="28"/>
          <w:rtl/>
          <w:lang w:bidi="fa-IR"/>
        </w:rPr>
        <w:footnoteReference w:id="864"/>
      </w:r>
      <w:r>
        <w:rPr>
          <w:rFonts w:hint="cs"/>
          <w:rtl/>
          <w:lang w:bidi="fa-IR"/>
        </w:rPr>
        <w:t>. خطیب می‌گوید</w:t>
      </w:r>
      <w:r w:rsidR="08E041FF">
        <w:rPr>
          <w:rFonts w:hint="cs"/>
          <w:rtl/>
          <w:lang w:bidi="fa-IR"/>
        </w:rPr>
        <w:t>:</w:t>
      </w:r>
      <w:r>
        <w:rPr>
          <w:rFonts w:hint="cs"/>
          <w:rtl/>
          <w:lang w:bidi="fa-IR"/>
        </w:rPr>
        <w:t xml:space="preserve"> اختلاف دو روایت در رفع و وقف تأثیری در ضعف حدیث ندارد. به جواز اینکه یکی از صحابه پیامبر</w:t>
      </w:r>
      <w:r>
        <w:rPr>
          <w:rFonts w:hint="cs"/>
          <w:lang w:bidi="fa-IR"/>
        </w:rPr>
        <w:sym w:font="AGA Arabesque" w:char="F072"/>
      </w:r>
      <w:r>
        <w:rPr>
          <w:rFonts w:hint="cs"/>
          <w:rtl/>
          <w:lang w:bidi="fa-IR"/>
        </w:rPr>
        <w:t>، آن را مستند کرده است. و گاهی آن را به پیامبر نسبت می‌دهند و گاهی دیگر از راه فتوی آن را بدون نسبت به پیامبر ذکر می‌کنند. حدیث بر هر دو وجه باقی می‌ماند</w:t>
      </w:r>
      <w:r w:rsidRPr="08E5555F">
        <w:rPr>
          <w:rStyle w:val="FootnoteReference"/>
          <w:rFonts w:cs="B Lotus"/>
          <w:sz w:val="28"/>
          <w:szCs w:val="28"/>
          <w:rtl/>
          <w:lang w:bidi="fa-IR"/>
        </w:rPr>
        <w:footnoteReference w:id="865"/>
      </w:r>
      <w:r>
        <w:rPr>
          <w:rFonts w:hint="cs"/>
          <w:rtl/>
          <w:lang w:bidi="fa-IR"/>
        </w:rPr>
        <w:t xml:space="preserve">. و این همان چیزی است که مارودی از شافعی - رحمت خدا بر او باد </w:t>
      </w:r>
      <w:r>
        <w:rPr>
          <w:rFonts w:cs="Times New Roman" w:hint="cs"/>
          <w:rtl/>
          <w:lang w:bidi="fa-IR"/>
        </w:rPr>
        <w:t>–</w:t>
      </w:r>
      <w:r>
        <w:rPr>
          <w:rFonts w:hint="cs"/>
          <w:rtl/>
          <w:lang w:bidi="fa-IR"/>
        </w:rPr>
        <w:t xml:space="preserve"> نقل کرده است همانا موقوف را بر دیدگاه روایت‌کننده قرار می‌دهد با اسناد به اینکه آن گفته پیامبر است پس تعارض در آن نیست.</w:t>
      </w:r>
      <w:r w:rsidRPr="08E5555F">
        <w:rPr>
          <w:rStyle w:val="FootnoteReference"/>
          <w:rFonts w:cs="B Lotus"/>
          <w:sz w:val="28"/>
          <w:szCs w:val="28"/>
          <w:rtl/>
          <w:lang w:bidi="fa-IR"/>
        </w:rPr>
        <w:footnoteReference w:id="866"/>
      </w:r>
      <w:r>
        <w:rPr>
          <w:rFonts w:hint="cs"/>
          <w:rtl/>
          <w:lang w:bidi="fa-IR"/>
        </w:rPr>
        <w:t xml:space="preserve"> </w:t>
      </w:r>
    </w:p>
    <w:p w:rsidR="08855763" w:rsidRDefault="08855763" w:rsidP="08322465">
      <w:pPr>
        <w:ind w:firstLine="284"/>
        <w:rPr>
          <w:rtl/>
          <w:lang w:bidi="fa-IR"/>
        </w:rPr>
      </w:pPr>
      <w:r>
        <w:rPr>
          <w:rFonts w:hint="cs"/>
          <w:rtl/>
          <w:lang w:bidi="fa-IR"/>
        </w:rPr>
        <w:t>دوم</w:t>
      </w:r>
      <w:r w:rsidR="08E041FF">
        <w:rPr>
          <w:rFonts w:hint="cs"/>
          <w:rtl/>
          <w:lang w:bidi="fa-IR"/>
        </w:rPr>
        <w:t>:</w:t>
      </w:r>
      <w:r>
        <w:rPr>
          <w:rFonts w:hint="cs"/>
          <w:rtl/>
          <w:lang w:bidi="fa-IR"/>
        </w:rPr>
        <w:t xml:space="preserve"> به فرض درستی این</w:t>
      </w:r>
      <w:r w:rsidR="08B31FDC">
        <w:rPr>
          <w:rFonts w:hint="cs"/>
          <w:rtl/>
          <w:lang w:bidi="fa-IR"/>
        </w:rPr>
        <w:t xml:space="preserve"> حدیث بر وقف آن به ابی سعید الخد</w:t>
      </w:r>
      <w:r>
        <w:rPr>
          <w:rFonts w:hint="cs"/>
          <w:rtl/>
          <w:lang w:bidi="fa-IR"/>
        </w:rPr>
        <w:t xml:space="preserve">ری پس حکم آن باید مرفوع مسند باشد، منع نوشتن سنت پیامبر </w:t>
      </w:r>
      <w:r>
        <w:rPr>
          <w:rFonts w:cs="Times New Roman" w:hint="cs"/>
          <w:rtl/>
          <w:lang w:bidi="fa-IR"/>
        </w:rPr>
        <w:t>–</w:t>
      </w:r>
      <w:r>
        <w:rPr>
          <w:rFonts w:hint="cs"/>
          <w:rtl/>
          <w:lang w:bidi="fa-IR"/>
        </w:rPr>
        <w:t xml:space="preserve"> آن از منابع لازم برای قرآن کریم در قانون‌گذاری اسلامی است، این نهی مجالی برای اجتهاد در آن نیست پس حکم آن مرفوع مسند است رازی در المحصول</w:t>
      </w:r>
      <w:r w:rsidRPr="08E5555F">
        <w:rPr>
          <w:rStyle w:val="FootnoteReference"/>
          <w:rFonts w:cs="B Lotus"/>
          <w:sz w:val="28"/>
          <w:szCs w:val="28"/>
          <w:rtl/>
          <w:lang w:bidi="fa-IR"/>
        </w:rPr>
        <w:footnoteReference w:id="867"/>
      </w:r>
      <w:r>
        <w:rPr>
          <w:rFonts w:hint="cs"/>
          <w:rtl/>
          <w:lang w:bidi="fa-IR"/>
        </w:rPr>
        <w:t xml:space="preserve"> آن را گفته است. </w:t>
      </w:r>
    </w:p>
    <w:p w:rsidR="08855763" w:rsidRDefault="08855763" w:rsidP="08322465">
      <w:pPr>
        <w:ind w:firstLine="284"/>
        <w:rPr>
          <w:rtl/>
          <w:lang w:bidi="fa-IR"/>
        </w:rPr>
      </w:pPr>
      <w:r>
        <w:rPr>
          <w:rFonts w:hint="cs"/>
          <w:rtl/>
          <w:lang w:bidi="fa-IR"/>
        </w:rPr>
        <w:t>به تمام صحابه‌ای که به امر پیامبر در منع از نوشتن با وجود علت منع تن دادند اجازة نوشتن با منع آن باعث حفظ قرآن کریم و سنت پیامبر هم می‌شود. پس حجیت سنت جز به کتاب خدا دوام نمی‌یابد و با کتاب خداوند و سنت پیامبر حجیت بقیة منابع قانون‌گذاری دوام می‌یابد. حدیثی که جائی برای اجتهاد در آن و همچنین حجابی برای رأی در آن نیست پس حکم آن رفع است مخصوصاً اگر راوی آن را گفته باشد.</w:t>
      </w:r>
      <w:r w:rsidRPr="08E5555F">
        <w:rPr>
          <w:rStyle w:val="FootnoteReference"/>
          <w:rFonts w:cs="B Lotus"/>
          <w:sz w:val="28"/>
          <w:szCs w:val="28"/>
          <w:rtl/>
          <w:lang w:bidi="fa-IR"/>
        </w:rPr>
        <w:footnoteReference w:id="868"/>
      </w:r>
      <w:r>
        <w:rPr>
          <w:rFonts w:hint="cs"/>
          <w:rtl/>
          <w:lang w:bidi="fa-IR"/>
        </w:rPr>
        <w:t xml:space="preserve"> </w:t>
      </w:r>
    </w:p>
    <w:p w:rsidR="08855763" w:rsidRDefault="08855763" w:rsidP="08322465">
      <w:pPr>
        <w:ind w:firstLine="284"/>
        <w:rPr>
          <w:rtl/>
          <w:lang w:bidi="fa-IR"/>
        </w:rPr>
      </w:pPr>
      <w:r>
        <w:rPr>
          <w:rFonts w:hint="cs"/>
          <w:rtl/>
          <w:lang w:bidi="fa-IR"/>
        </w:rPr>
        <w:t>در درستی این حدیث ردی است بر بعضی از تندروان شیعه در گمانشان به عدم درستی منع از نوشتن سنت از جانب پیامبر روایات منع از نوشتن سنت بعداً مختلف شد به خاطر منع شیخین ابوبکر و عمر و کسانی که از</w:t>
      </w:r>
      <w:r w:rsidR="081677D0">
        <w:rPr>
          <w:rFonts w:hint="cs"/>
          <w:rtl/>
          <w:lang w:bidi="fa-IR"/>
        </w:rPr>
        <w:t xml:space="preserve"> آن‌ها </w:t>
      </w:r>
      <w:r>
        <w:rPr>
          <w:rFonts w:hint="cs"/>
          <w:rtl/>
          <w:lang w:bidi="fa-IR"/>
        </w:rPr>
        <w:t xml:space="preserve">پیروی کردند و در آن همچنین ابطالی است بر این اساس که نوشته‌هایشان در مسئله نوشتن سنت و تدوین آن را بر آن بنا نهادند چنان که مرتضی العسکری چنان کرد. </w:t>
      </w:r>
    </w:p>
    <w:p w:rsidR="08855763" w:rsidRDefault="08855763" w:rsidP="08322465">
      <w:pPr>
        <w:ind w:firstLine="284"/>
        <w:rPr>
          <w:rtl/>
          <w:lang w:bidi="fa-IR"/>
        </w:rPr>
      </w:pPr>
      <w:r>
        <w:rPr>
          <w:rFonts w:hint="cs"/>
          <w:rtl/>
          <w:lang w:bidi="fa-IR"/>
        </w:rPr>
        <w:t>و نیز علی شهرستانی و مروان خلیفات و سایر افرادی که ذکرشان گذشت.</w:t>
      </w:r>
    </w:p>
    <w:p w:rsidR="08855763" w:rsidRPr="08D532ED" w:rsidRDefault="08B31FDC" w:rsidP="08322465">
      <w:pPr>
        <w:ind w:firstLine="284"/>
        <w:rPr>
          <w:rFonts w:cs="Times New Roman"/>
          <w:rtl/>
          <w:lang w:bidi="fa-IR"/>
        </w:rPr>
      </w:pPr>
      <w:r>
        <w:rPr>
          <w:rFonts w:hint="cs"/>
          <w:rtl/>
          <w:lang w:bidi="fa-IR"/>
        </w:rPr>
        <w:t>از میان آثار موقوفه حافظ الهیثم</w:t>
      </w:r>
      <w:r w:rsidR="08855763">
        <w:rPr>
          <w:rFonts w:hint="cs"/>
          <w:rtl/>
          <w:lang w:bidi="fa-IR"/>
        </w:rPr>
        <w:t>ی روایت ابی برده از ابی موسی الاشعری را درست دانسته است به استناد طبرانی در المعجم الکبیر و بزار در مسندش و بقیة روایات موقوف و مقطوع که بعضی دیگر را تأیید می‌کند و حجت درباره</w:t>
      </w:r>
      <w:r w:rsidR="081677D0">
        <w:rPr>
          <w:rFonts w:hint="cs"/>
          <w:rtl/>
          <w:lang w:bidi="fa-IR"/>
        </w:rPr>
        <w:t xml:space="preserve"> آن‌ها </w:t>
      </w:r>
      <w:r w:rsidR="08855763">
        <w:rPr>
          <w:rFonts w:hint="cs"/>
          <w:rtl/>
          <w:lang w:bidi="fa-IR"/>
        </w:rPr>
        <w:t>را مناسب می‌دادند</w:t>
      </w:r>
      <w:r w:rsidR="08855763" w:rsidRPr="08E5555F">
        <w:rPr>
          <w:rStyle w:val="FootnoteReference"/>
          <w:rFonts w:cs="B Lotus"/>
          <w:sz w:val="28"/>
          <w:szCs w:val="28"/>
          <w:rtl/>
          <w:lang w:bidi="fa-IR"/>
        </w:rPr>
        <w:footnoteReference w:id="869"/>
      </w:r>
      <w:r w:rsidR="08855763">
        <w:rPr>
          <w:rFonts w:hint="cs"/>
          <w:rtl/>
          <w:lang w:bidi="fa-IR"/>
        </w:rPr>
        <w:t>. امامان قابل اعتماد که به آن شهادت می‌دهند مانند خطیب و ابن عبدالبر و دارمی و اعتمادشان به بعضی از آن روایات در بیان جایگاه صحابه و تابعین در نوشتن سنت و ناپسند دانستن تدوین سنت به دلایلی که ذکر</w:t>
      </w:r>
      <w:r w:rsidR="081677D0">
        <w:rPr>
          <w:rFonts w:hint="cs"/>
          <w:rtl/>
          <w:lang w:bidi="fa-IR"/>
        </w:rPr>
        <w:t xml:space="preserve"> آن‌ها </w:t>
      </w:r>
      <w:r>
        <w:rPr>
          <w:rFonts w:hint="cs"/>
          <w:rtl/>
          <w:lang w:bidi="fa-IR"/>
        </w:rPr>
        <w:t xml:space="preserve">خواهد آمد و در آن ردی است بر </w:t>
      </w:r>
      <w:r w:rsidR="08855763">
        <w:rPr>
          <w:rFonts w:hint="cs"/>
          <w:rtl/>
          <w:lang w:bidi="fa-IR"/>
        </w:rPr>
        <w:t>مستشرق</w:t>
      </w:r>
      <w:r>
        <w:rPr>
          <w:rFonts w:hint="cs"/>
          <w:rtl/>
          <w:lang w:bidi="fa-IR"/>
        </w:rPr>
        <w:t>ان</w:t>
      </w:r>
      <w:r w:rsidR="087D3E89">
        <w:rPr>
          <w:rFonts w:hint="cs"/>
          <w:rtl/>
          <w:lang w:bidi="fa-IR"/>
        </w:rPr>
        <w:t xml:space="preserve">ی که از بت بزرگ خود </w:t>
      </w:r>
      <w:r w:rsidR="085F5341">
        <w:rPr>
          <w:rFonts w:hint="cs"/>
          <w:rtl/>
          <w:lang w:bidi="fa-IR"/>
        </w:rPr>
        <w:t>گلدزيهر</w:t>
      </w:r>
      <w:r>
        <w:rPr>
          <w:rFonts w:hint="cs"/>
          <w:rtl/>
          <w:lang w:bidi="fa-IR"/>
        </w:rPr>
        <w:t xml:space="preserve"> </w:t>
      </w:r>
      <w:r w:rsidR="087D3E89">
        <w:rPr>
          <w:rFonts w:hint="cs"/>
          <w:rtl/>
          <w:lang w:bidi="fa-IR"/>
        </w:rPr>
        <w:t xml:space="preserve">تبعیت می‏کنند </w:t>
      </w:r>
      <w:r w:rsidR="08855763">
        <w:rPr>
          <w:rFonts w:hint="cs"/>
          <w:rtl/>
          <w:lang w:bidi="fa-IR"/>
        </w:rPr>
        <w:t xml:space="preserve">در گمانش به اینکه احادیث منع از نوشتن سنت از جانب اهل رأی برای تأیید دیدگاه‌هایشان در انکار درستی سنت و احتجاج به آن به وجود آمده‌اند. و در این باره دکتر یوسف، ردی بر </w:t>
      </w:r>
      <w:r w:rsidR="085F5341">
        <w:rPr>
          <w:rFonts w:hint="cs"/>
          <w:rtl/>
          <w:lang w:bidi="fa-IR"/>
        </w:rPr>
        <w:t>گلدزيهر</w:t>
      </w:r>
      <w:r w:rsidR="087D3E89">
        <w:rPr>
          <w:rFonts w:hint="cs"/>
          <w:rtl/>
          <w:lang w:bidi="fa-IR"/>
        </w:rPr>
        <w:t xml:space="preserve"> </w:t>
      </w:r>
      <w:r w:rsidR="08855763">
        <w:rPr>
          <w:rFonts w:hint="cs"/>
          <w:rtl/>
          <w:lang w:bidi="fa-IR"/>
        </w:rPr>
        <w:t>قرار داده است که همانا او درست نگفته است به این که</w:t>
      </w:r>
      <w:r w:rsidR="08E041FF">
        <w:rPr>
          <w:rFonts w:hint="cs"/>
          <w:rtl/>
          <w:lang w:bidi="fa-IR"/>
        </w:rPr>
        <w:t>:</w:t>
      </w:r>
      <w:r w:rsidR="08855763">
        <w:rPr>
          <w:rFonts w:hint="cs"/>
          <w:rtl/>
          <w:lang w:bidi="fa-IR"/>
        </w:rPr>
        <w:t xml:space="preserve"> کسی که بر عدم جایز بودن نوشتن نظر دهد از اهل رأی ا‌ست و مخالفان</w:t>
      </w:r>
      <w:r w:rsidR="081677D0">
        <w:rPr>
          <w:rFonts w:hint="cs"/>
          <w:rtl/>
          <w:lang w:bidi="fa-IR"/>
        </w:rPr>
        <w:t xml:space="preserve"> آن‌ها </w:t>
      </w:r>
      <w:r w:rsidR="08855763">
        <w:rPr>
          <w:rFonts w:hint="cs"/>
          <w:rtl/>
          <w:lang w:bidi="fa-IR"/>
        </w:rPr>
        <w:t>از اهل حدیث هستند. در میان این دو گروه اختلافی نیست زیرا از اهل رأی کسانی هستند که از نوشتن منع می‌کنند مانند</w:t>
      </w:r>
      <w:r w:rsidR="08E041FF">
        <w:rPr>
          <w:rFonts w:hint="cs"/>
          <w:rtl/>
          <w:lang w:bidi="fa-IR"/>
        </w:rPr>
        <w:t>:</w:t>
      </w:r>
      <w:r w:rsidR="08855763">
        <w:rPr>
          <w:rFonts w:hint="cs"/>
          <w:rtl/>
          <w:lang w:bidi="fa-IR"/>
        </w:rPr>
        <w:t xml:space="preserve"> عیسی بن یونس (187 ه‍</w:t>
      </w:r>
      <w:r w:rsidR="08741625">
        <w:rPr>
          <w:rFonts w:hint="cs"/>
          <w:rtl/>
          <w:lang w:bidi="fa-IR"/>
        </w:rPr>
        <w:t>(</w:t>
      </w:r>
      <w:r w:rsidR="08855763">
        <w:rPr>
          <w:rFonts w:hint="cs"/>
          <w:rtl/>
          <w:lang w:bidi="fa-IR"/>
        </w:rPr>
        <w:t>و حماد بن زید (179 ه‍</w:t>
      </w:r>
      <w:r w:rsidR="08741625">
        <w:rPr>
          <w:rFonts w:hint="cs"/>
          <w:rtl/>
          <w:lang w:bidi="fa-IR"/>
        </w:rPr>
        <w:t>(</w:t>
      </w:r>
      <w:r w:rsidR="08855763">
        <w:rPr>
          <w:rFonts w:hint="cs"/>
          <w:rtl/>
          <w:lang w:bidi="fa-IR"/>
        </w:rPr>
        <w:t>و عبدالله بن ادریس (192 ه‍</w:t>
      </w:r>
      <w:r w:rsidR="08741625">
        <w:rPr>
          <w:rFonts w:hint="cs"/>
          <w:rtl/>
          <w:lang w:bidi="fa-IR"/>
        </w:rPr>
        <w:t>(</w:t>
      </w:r>
      <w:r w:rsidR="08855763">
        <w:rPr>
          <w:rFonts w:hint="cs"/>
          <w:rtl/>
          <w:lang w:bidi="fa-IR"/>
        </w:rPr>
        <w:t>و سفیان الثوری (161 ه‍</w:t>
      </w:r>
      <w:r w:rsidR="08741625">
        <w:rPr>
          <w:rFonts w:hint="cs"/>
          <w:rtl/>
          <w:lang w:bidi="fa-IR"/>
        </w:rPr>
        <w:t>(</w:t>
      </w:r>
      <w:r w:rsidR="08855763">
        <w:rPr>
          <w:rFonts w:hint="cs"/>
          <w:rtl/>
          <w:lang w:bidi="fa-IR"/>
        </w:rPr>
        <w:t>و در میان</w:t>
      </w:r>
      <w:r w:rsidR="081677D0">
        <w:rPr>
          <w:rFonts w:hint="cs"/>
          <w:rtl/>
          <w:lang w:bidi="fa-IR"/>
        </w:rPr>
        <w:t xml:space="preserve"> آن‌ها </w:t>
      </w:r>
      <w:r w:rsidR="08855763">
        <w:rPr>
          <w:rFonts w:hint="cs"/>
          <w:rtl/>
          <w:lang w:bidi="fa-IR"/>
        </w:rPr>
        <w:t xml:space="preserve">کسانی هستند که موافق بوده‌اند </w:t>
      </w:r>
      <w:r w:rsidR="087D3E89">
        <w:rPr>
          <w:rFonts w:hint="cs"/>
          <w:rtl/>
          <w:lang w:bidi="fa-IR"/>
        </w:rPr>
        <w:t>مانند حماد بن سلمه (167 ه‍</w:t>
      </w:r>
      <w:r w:rsidR="08741625">
        <w:rPr>
          <w:rFonts w:hint="cs"/>
          <w:rtl/>
          <w:lang w:bidi="fa-IR"/>
        </w:rPr>
        <w:t>(</w:t>
      </w:r>
      <w:r w:rsidR="087D3E89">
        <w:rPr>
          <w:rFonts w:hint="cs"/>
          <w:rtl/>
          <w:lang w:bidi="fa-IR"/>
        </w:rPr>
        <w:t xml:space="preserve">و </w:t>
      </w:r>
      <w:r w:rsidR="08855763">
        <w:rPr>
          <w:rFonts w:hint="cs"/>
          <w:rtl/>
          <w:lang w:bidi="fa-IR"/>
        </w:rPr>
        <w:t>لیث بن سعد (175 ه‍</w:t>
      </w:r>
      <w:r w:rsidR="08741625">
        <w:rPr>
          <w:rFonts w:hint="cs"/>
          <w:rtl/>
          <w:lang w:bidi="fa-IR"/>
        </w:rPr>
        <w:t>(</w:t>
      </w:r>
      <w:r w:rsidR="08855763">
        <w:rPr>
          <w:rFonts w:hint="cs"/>
          <w:rtl/>
          <w:lang w:bidi="fa-IR"/>
        </w:rPr>
        <w:t>و زائد</w:t>
      </w:r>
      <w:r w:rsidR="087D3E89">
        <w:rPr>
          <w:rFonts w:hint="cs"/>
          <w:rtl/>
          <w:lang w:bidi="fa-IR"/>
        </w:rPr>
        <w:t>ه بن قلامه (161 ه‍</w:t>
      </w:r>
      <w:r w:rsidR="08741625">
        <w:rPr>
          <w:rFonts w:hint="cs"/>
          <w:rtl/>
          <w:lang w:bidi="fa-IR"/>
        </w:rPr>
        <w:t>(</w:t>
      </w:r>
      <w:r w:rsidR="087D3E89">
        <w:rPr>
          <w:rFonts w:hint="cs"/>
          <w:rtl/>
          <w:lang w:bidi="fa-IR"/>
        </w:rPr>
        <w:t xml:space="preserve">و یحیی بن </w:t>
      </w:r>
      <w:r w:rsidR="08855763">
        <w:rPr>
          <w:rFonts w:hint="cs"/>
          <w:rtl/>
          <w:lang w:bidi="fa-IR"/>
        </w:rPr>
        <w:t>سیمان (189 ه‍</w:t>
      </w:r>
      <w:r w:rsidR="08741625">
        <w:rPr>
          <w:rFonts w:hint="cs"/>
          <w:rtl/>
          <w:lang w:bidi="fa-IR"/>
        </w:rPr>
        <w:t>(</w:t>
      </w:r>
      <w:r w:rsidR="08855763">
        <w:rPr>
          <w:rFonts w:hint="cs"/>
          <w:rtl/>
          <w:lang w:bidi="fa-IR"/>
        </w:rPr>
        <w:t xml:space="preserve">و غیره. </w:t>
      </w:r>
    </w:p>
    <w:p w:rsidR="08855763" w:rsidRDefault="08855763" w:rsidP="08322465">
      <w:pPr>
        <w:ind w:firstLine="284"/>
        <w:rPr>
          <w:rtl/>
          <w:lang w:bidi="fa-IR"/>
        </w:rPr>
      </w:pPr>
      <w:r>
        <w:rPr>
          <w:rFonts w:hint="cs"/>
          <w:rtl/>
          <w:lang w:bidi="fa-IR"/>
        </w:rPr>
        <w:t>و از اهل حدیث که نوشتن را ناپسند می‌دانستند مانند ابن علیه (200 ه‍</w:t>
      </w:r>
      <w:r w:rsidR="08741625">
        <w:rPr>
          <w:rFonts w:hint="cs"/>
          <w:rtl/>
          <w:lang w:bidi="fa-IR"/>
        </w:rPr>
        <w:t>(</w:t>
      </w:r>
      <w:r>
        <w:rPr>
          <w:rFonts w:hint="cs"/>
          <w:rtl/>
          <w:lang w:bidi="fa-IR"/>
        </w:rPr>
        <w:t>و هنتین بن بشیر (183 ه‍</w:t>
      </w:r>
      <w:r w:rsidR="08741625">
        <w:rPr>
          <w:rFonts w:hint="cs"/>
          <w:rtl/>
          <w:lang w:bidi="fa-IR"/>
        </w:rPr>
        <w:t>(</w:t>
      </w:r>
      <w:r>
        <w:rPr>
          <w:rFonts w:hint="cs"/>
          <w:rtl/>
          <w:lang w:bidi="fa-IR"/>
        </w:rPr>
        <w:t>و عاصم بن</w:t>
      </w:r>
      <w:r w:rsidRPr="08E5555F">
        <w:rPr>
          <w:rStyle w:val="FootnoteReference"/>
          <w:rFonts w:cs="B Lotus"/>
          <w:sz w:val="28"/>
          <w:szCs w:val="28"/>
          <w:rtl/>
          <w:lang w:bidi="fa-IR"/>
        </w:rPr>
        <w:footnoteReference w:id="870"/>
      </w:r>
      <w:r>
        <w:rPr>
          <w:rFonts w:hint="cs"/>
          <w:rtl/>
          <w:lang w:bidi="fa-IR"/>
        </w:rPr>
        <w:t xml:space="preserve"> ضمره (174 ه‍</w:t>
      </w:r>
      <w:r w:rsidR="08741625">
        <w:rPr>
          <w:rFonts w:hint="cs"/>
          <w:rtl/>
          <w:lang w:bidi="fa-IR"/>
        </w:rPr>
        <w:t>(</w:t>
      </w:r>
      <w:r>
        <w:rPr>
          <w:rFonts w:hint="cs"/>
          <w:rtl/>
          <w:lang w:bidi="fa-IR"/>
        </w:rPr>
        <w:t>و غیره، و از</w:t>
      </w:r>
      <w:r w:rsidR="081677D0">
        <w:rPr>
          <w:rFonts w:hint="cs"/>
          <w:rtl/>
          <w:lang w:bidi="fa-IR"/>
        </w:rPr>
        <w:t xml:space="preserve"> آن‌ها </w:t>
      </w:r>
      <w:r>
        <w:rPr>
          <w:rFonts w:hint="cs"/>
          <w:rtl/>
          <w:lang w:bidi="fa-IR"/>
        </w:rPr>
        <w:t>کسانی که آ</w:t>
      </w:r>
      <w:r w:rsidR="087D3E89">
        <w:rPr>
          <w:rFonts w:hint="cs"/>
          <w:rtl/>
          <w:lang w:bidi="fa-IR"/>
        </w:rPr>
        <w:t xml:space="preserve">ن را جایز می‌دانند مانند بقیه </w:t>
      </w:r>
      <w:r>
        <w:rPr>
          <w:rFonts w:hint="cs"/>
          <w:rtl/>
          <w:lang w:bidi="fa-IR"/>
        </w:rPr>
        <w:t>کلامی (197 ه‍</w:t>
      </w:r>
      <w:r w:rsidR="08741625">
        <w:rPr>
          <w:rFonts w:hint="cs"/>
          <w:rtl/>
          <w:lang w:bidi="fa-IR"/>
        </w:rPr>
        <w:t>(</w:t>
      </w:r>
      <w:r>
        <w:rPr>
          <w:rFonts w:hint="cs"/>
          <w:rtl/>
          <w:lang w:bidi="fa-IR"/>
        </w:rPr>
        <w:t>و عکرمه بن عمار (159 ه‍</w:t>
      </w:r>
      <w:r w:rsidR="08741625">
        <w:rPr>
          <w:rFonts w:hint="cs"/>
          <w:rtl/>
          <w:lang w:bidi="fa-IR"/>
        </w:rPr>
        <w:t>(</w:t>
      </w:r>
      <w:r>
        <w:rPr>
          <w:rFonts w:hint="cs"/>
          <w:rtl/>
          <w:lang w:bidi="fa-IR"/>
        </w:rPr>
        <w:t>و مالک بن انس (179 ه‍</w:t>
      </w:r>
      <w:r w:rsidR="08741625">
        <w:rPr>
          <w:rFonts w:hint="cs"/>
          <w:rtl/>
          <w:lang w:bidi="fa-IR"/>
        </w:rPr>
        <w:t>(</w:t>
      </w:r>
      <w:r>
        <w:rPr>
          <w:rFonts w:hint="cs"/>
          <w:rtl/>
          <w:lang w:bidi="fa-IR"/>
        </w:rPr>
        <w:t>و غیره.</w:t>
      </w:r>
      <w:r w:rsidRPr="08E5555F">
        <w:rPr>
          <w:rStyle w:val="FootnoteReference"/>
          <w:rFonts w:cs="B Lotus"/>
          <w:sz w:val="28"/>
          <w:szCs w:val="28"/>
          <w:rtl/>
          <w:lang w:bidi="fa-IR"/>
        </w:rPr>
        <w:footnoteReference w:id="871"/>
      </w:r>
      <w:r>
        <w:rPr>
          <w:rFonts w:hint="cs"/>
          <w:rtl/>
          <w:lang w:bidi="fa-IR"/>
        </w:rPr>
        <w:t xml:space="preserve"> </w:t>
      </w:r>
    </w:p>
    <w:p w:rsidR="08855763" w:rsidRDefault="087162A5" w:rsidP="08322465">
      <w:pPr>
        <w:ind w:firstLine="284"/>
        <w:rPr>
          <w:rtl/>
          <w:lang w:bidi="fa-IR"/>
        </w:rPr>
      </w:pPr>
      <w:r>
        <w:rPr>
          <w:rFonts w:hint="cs"/>
          <w:rtl/>
          <w:lang w:bidi="fa-IR"/>
        </w:rPr>
        <w:t xml:space="preserve">جواب به این گمان دشمنان سنت </w:t>
      </w:r>
      <w:r w:rsidR="08855763">
        <w:rPr>
          <w:rFonts w:hint="cs"/>
          <w:rtl/>
          <w:lang w:bidi="fa-IR"/>
        </w:rPr>
        <w:t xml:space="preserve">که منع از نوشتن سنت بر عدم حجیت سنت دلالت می‌کند. </w:t>
      </w:r>
    </w:p>
    <w:p w:rsidR="08855763" w:rsidRDefault="08855763" w:rsidP="08322465">
      <w:pPr>
        <w:ind w:firstLine="284"/>
        <w:rPr>
          <w:rtl/>
          <w:lang w:bidi="fa-IR"/>
        </w:rPr>
      </w:pPr>
      <w:r>
        <w:rPr>
          <w:rFonts w:hint="cs"/>
          <w:rtl/>
          <w:lang w:bidi="fa-IR"/>
        </w:rPr>
        <w:t>دشمنان سنت دعوت کنندگان لادینی با اعترافشان به درستی منع از نوشتن سنت پیامبر و صحابه بزرگوار از آن منع نوشتن دلیلی برای عدم حجیت سنت پیامبر گرفته‌اند، با چشم‌پوشی از آنچه گذشت و اشاره شد به علل منع وارده در احادیث گذشته که به</w:t>
      </w:r>
      <w:r w:rsidR="081677D0">
        <w:rPr>
          <w:rFonts w:hint="cs"/>
          <w:rtl/>
          <w:lang w:bidi="fa-IR"/>
        </w:rPr>
        <w:t xml:space="preserve"> آن‌ها </w:t>
      </w:r>
      <w:r>
        <w:rPr>
          <w:rFonts w:hint="cs"/>
          <w:rtl/>
          <w:lang w:bidi="fa-IR"/>
        </w:rPr>
        <w:t>احتجاج شده و چشم‌پوشی از دستور پیامبر به اصحابش در منعشان از نوشتن و حدیث سازی و تبلیغ سنت پیامبر بعد از حفظ کردن</w:t>
      </w:r>
      <w:r w:rsidR="081677D0">
        <w:rPr>
          <w:rFonts w:hint="cs"/>
          <w:rtl/>
          <w:lang w:bidi="fa-IR"/>
        </w:rPr>
        <w:t xml:space="preserve"> آن‌ها،</w:t>
      </w:r>
      <w:r>
        <w:rPr>
          <w:rFonts w:hint="cs"/>
          <w:rtl/>
          <w:lang w:bidi="fa-IR"/>
        </w:rPr>
        <w:t xml:space="preserve"> و این همان چیزی است که از جانب صحابه </w:t>
      </w:r>
      <w:r w:rsidR="087162A5">
        <w:rPr>
          <w:rFonts w:hint="cs"/>
          <w:rtl/>
          <w:lang w:bidi="fa-IR"/>
        </w:rPr>
        <w:t xml:space="preserve">بعد از منعشان از کتابت </w:t>
      </w:r>
      <w:r>
        <w:rPr>
          <w:rFonts w:hint="cs"/>
          <w:rtl/>
          <w:lang w:bidi="fa-IR"/>
        </w:rPr>
        <w:t xml:space="preserve">به تابعین گفته شده و بر این اساس تابعان از مانعان کتابت حدیث شدند و </w:t>
      </w:r>
      <w:r w:rsidR="087162A5">
        <w:rPr>
          <w:rFonts w:hint="cs"/>
          <w:rtl/>
          <w:lang w:bidi="fa-IR"/>
        </w:rPr>
        <w:t xml:space="preserve">به </w:t>
      </w:r>
      <w:r>
        <w:rPr>
          <w:rFonts w:hint="cs"/>
          <w:rtl/>
          <w:lang w:bidi="fa-IR"/>
        </w:rPr>
        <w:t>کسانی که بعد از</w:t>
      </w:r>
      <w:r w:rsidR="081677D0">
        <w:rPr>
          <w:rFonts w:hint="cs"/>
          <w:rtl/>
          <w:lang w:bidi="fa-IR"/>
        </w:rPr>
        <w:t xml:space="preserve"> آن‌ها </w:t>
      </w:r>
      <w:r>
        <w:rPr>
          <w:rFonts w:hint="cs"/>
          <w:rtl/>
          <w:lang w:bidi="fa-IR"/>
        </w:rPr>
        <w:t>آمدند دستور دادند که ننویسند، بلکه آن را حفظ کنند و تبلیغ نما</w:t>
      </w:r>
      <w:r w:rsidR="087162A5">
        <w:rPr>
          <w:rFonts w:hint="cs"/>
          <w:rtl/>
          <w:lang w:bidi="fa-IR"/>
        </w:rPr>
        <w:t>یند آن چنان که از صحابه پیامبر ح</w:t>
      </w:r>
      <w:r>
        <w:rPr>
          <w:rFonts w:hint="cs"/>
          <w:rtl/>
          <w:lang w:bidi="fa-IR"/>
        </w:rPr>
        <w:t>فظ کرده‌اند</w:t>
      </w:r>
      <w:r w:rsidR="087162A5">
        <w:rPr>
          <w:rFonts w:hint="cs"/>
          <w:rtl/>
          <w:lang w:bidi="fa-IR"/>
        </w:rPr>
        <w:t>.</w:t>
      </w:r>
      <w:r>
        <w:rPr>
          <w:rFonts w:hint="cs"/>
          <w:rtl/>
          <w:lang w:bidi="fa-IR"/>
        </w:rPr>
        <w:t xml:space="preserve"> پیامبر خبر داده است که</w:t>
      </w:r>
      <w:r w:rsidR="08E041FF">
        <w:rPr>
          <w:rFonts w:hint="cs"/>
          <w:rtl/>
          <w:lang w:bidi="fa-IR"/>
        </w:rPr>
        <w:t>:</w:t>
      </w:r>
      <w:r>
        <w:rPr>
          <w:rFonts w:hint="cs"/>
          <w:rtl/>
          <w:lang w:bidi="fa-IR"/>
        </w:rPr>
        <w:t xml:space="preserve"> می‌شنوید و از شما شنیده می‌شود و شنیده می‌شود از کسی که از شما نشنید.</w:t>
      </w:r>
      <w:r w:rsidRPr="08E5555F">
        <w:rPr>
          <w:rStyle w:val="FootnoteReference"/>
          <w:rFonts w:cs="B Lotus"/>
          <w:sz w:val="28"/>
          <w:szCs w:val="28"/>
          <w:rtl/>
          <w:lang w:bidi="fa-IR"/>
        </w:rPr>
        <w:footnoteReference w:id="872"/>
      </w:r>
      <w:r>
        <w:rPr>
          <w:rFonts w:hint="cs"/>
          <w:rtl/>
          <w:lang w:bidi="fa-IR"/>
        </w:rPr>
        <w:t xml:space="preserve"> </w:t>
      </w:r>
    </w:p>
    <w:p w:rsidR="08855763" w:rsidRDefault="08855763" w:rsidP="08322465">
      <w:pPr>
        <w:ind w:firstLine="284"/>
        <w:rPr>
          <w:rtl/>
          <w:lang w:bidi="fa-IR"/>
        </w:rPr>
      </w:pPr>
      <w:r>
        <w:rPr>
          <w:rFonts w:hint="cs"/>
          <w:rtl/>
          <w:lang w:bidi="fa-IR"/>
        </w:rPr>
        <w:t xml:space="preserve">دکتر عبدالغنی عبدالخالق - رحمت خدا بر او باد </w:t>
      </w:r>
      <w:r>
        <w:rPr>
          <w:rFonts w:cs="Times New Roman" w:hint="cs"/>
          <w:rtl/>
          <w:lang w:bidi="fa-IR"/>
        </w:rPr>
        <w:t>–</w:t>
      </w:r>
      <w:r>
        <w:rPr>
          <w:rFonts w:hint="cs"/>
          <w:rtl/>
          <w:lang w:bidi="fa-IR"/>
        </w:rPr>
        <w:t xml:space="preserve"> می‌گوید</w:t>
      </w:r>
      <w:r w:rsidR="08E041FF">
        <w:rPr>
          <w:rFonts w:hint="cs"/>
          <w:rtl/>
          <w:lang w:bidi="fa-IR"/>
        </w:rPr>
        <w:t>:</w:t>
      </w:r>
      <w:r w:rsidR="087162A5">
        <w:rPr>
          <w:rFonts w:hint="cs"/>
          <w:rtl/>
          <w:lang w:bidi="fa-IR"/>
        </w:rPr>
        <w:t xml:space="preserve"> چگونه منع پیامبر دلیلی</w:t>
      </w:r>
      <w:r>
        <w:rPr>
          <w:rFonts w:hint="cs"/>
          <w:rtl/>
          <w:lang w:bidi="fa-IR"/>
        </w:rPr>
        <w:t xml:space="preserve"> بر عدم حجیت سنت است. پیامبر در پی این منع مستقیم صحابه را به صحبت کردن درباره خود دستور داده است در آن زمان که وعده می‌دهد به کسی که عمداً به او دروغ ببندد سخت</w:t>
      </w:r>
      <w:r w:rsidR="08DC5D35">
        <w:rPr>
          <w:rFonts w:hint="cs"/>
          <w:rtl/>
          <w:lang w:bidi="fa-IR"/>
        </w:rPr>
        <w:t xml:space="preserve">‌ترین </w:t>
      </w:r>
      <w:r>
        <w:rPr>
          <w:rFonts w:hint="cs"/>
          <w:rtl/>
          <w:lang w:bidi="fa-IR"/>
        </w:rPr>
        <w:t xml:space="preserve">وعده را به او می‌دهد چنان که در حدیث ابی سعید </w:t>
      </w:r>
      <w:r w:rsidR="08B04B23">
        <w:rPr>
          <w:rFonts w:hint="cs"/>
          <w:rtl/>
          <w:lang w:bidi="fa-IR"/>
        </w:rPr>
        <w:t>الخدری</w:t>
      </w:r>
      <w:r>
        <w:rPr>
          <w:rFonts w:hint="cs"/>
          <w:rtl/>
          <w:lang w:bidi="fa-IR"/>
        </w:rPr>
        <w:t xml:space="preserve"> که مسلم آن را روایت کرده است آمده است. </w:t>
      </w:r>
    </w:p>
    <w:p w:rsidR="08855763" w:rsidRDefault="08855763" w:rsidP="08322465">
      <w:pPr>
        <w:ind w:firstLine="284"/>
        <w:rPr>
          <w:rtl/>
          <w:lang w:bidi="fa-IR"/>
        </w:rPr>
      </w:pPr>
      <w:r>
        <w:rPr>
          <w:rFonts w:hint="cs"/>
          <w:rtl/>
          <w:lang w:bidi="fa-IR"/>
        </w:rPr>
        <w:t>حجه الوداع می‌گوید</w:t>
      </w:r>
      <w:r w:rsidR="08E041FF">
        <w:rPr>
          <w:rFonts w:hint="cs"/>
          <w:rtl/>
          <w:lang w:bidi="fa-IR"/>
        </w:rPr>
        <w:t>:</w:t>
      </w:r>
      <w:r>
        <w:rPr>
          <w:rFonts w:hint="cs"/>
          <w:rtl/>
          <w:lang w:bidi="fa-IR"/>
        </w:rPr>
        <w:t xml:space="preserve"> آگاه باشید که حاضرین آن را به غایبان ابلاغ کنند شاید بعضی از کسانی که آن را ابلاغ می‌کنند قسمتی از آن را که نشنیده‌اند</w:t>
      </w:r>
      <w:r w:rsidR="08011895">
        <w:rPr>
          <w:rFonts w:hint="cs"/>
          <w:rtl/>
          <w:lang w:bidi="fa-IR"/>
        </w:rPr>
        <w:t>،</w:t>
      </w:r>
      <w:r>
        <w:rPr>
          <w:rFonts w:hint="cs"/>
          <w:rtl/>
          <w:lang w:bidi="fa-IR"/>
        </w:rPr>
        <w:t xml:space="preserve"> بردارند.</w:t>
      </w:r>
      <w:r w:rsidRPr="08E5555F">
        <w:rPr>
          <w:rStyle w:val="FootnoteReference"/>
          <w:rFonts w:cs="B Lotus"/>
          <w:sz w:val="28"/>
          <w:szCs w:val="28"/>
          <w:rtl/>
          <w:lang w:bidi="fa-IR"/>
        </w:rPr>
        <w:footnoteReference w:id="873"/>
      </w:r>
      <w:r>
        <w:rPr>
          <w:rFonts w:hint="cs"/>
          <w:rtl/>
          <w:lang w:bidi="fa-IR"/>
        </w:rPr>
        <w:t xml:space="preserve"> </w:t>
      </w:r>
    </w:p>
    <w:p w:rsidR="08855763" w:rsidRDefault="08855763" w:rsidP="08322465">
      <w:pPr>
        <w:ind w:firstLine="284"/>
        <w:rPr>
          <w:rtl/>
          <w:lang w:bidi="fa-IR"/>
        </w:rPr>
      </w:pPr>
      <w:r>
        <w:rPr>
          <w:rFonts w:hint="cs"/>
          <w:rtl/>
          <w:lang w:bidi="fa-IR"/>
        </w:rPr>
        <w:t>و همچنین می‌گوید</w:t>
      </w:r>
      <w:r w:rsidR="08E041FF">
        <w:rPr>
          <w:rFonts w:hint="cs"/>
          <w:rtl/>
          <w:lang w:bidi="fa-IR"/>
        </w:rPr>
        <w:t>:</w:t>
      </w:r>
      <w:r>
        <w:rPr>
          <w:rFonts w:hint="cs"/>
          <w:rtl/>
          <w:lang w:bidi="fa-IR"/>
        </w:rPr>
        <w:t xml:space="preserve"> خداوند کسی را شاداب کند که ا</w:t>
      </w:r>
      <w:r w:rsidR="08011895">
        <w:rPr>
          <w:rFonts w:hint="cs"/>
          <w:rtl/>
          <w:lang w:bidi="fa-IR"/>
        </w:rPr>
        <w:t>گر حدیثی از من شنید آن را حفظ کر</w:t>
      </w:r>
      <w:r>
        <w:rPr>
          <w:rFonts w:hint="cs"/>
          <w:rtl/>
          <w:lang w:bidi="fa-IR"/>
        </w:rPr>
        <w:t>د تا به دیگری ابلاغ نماید و چه بسا کسی که آن را ابلاغ می‌کند به کسی ابلاغ کند که از او آگاه‌تر است و چه بسا حمل‌کنندة آن فقیه نباشد</w:t>
      </w:r>
      <w:r w:rsidR="08011895">
        <w:rPr>
          <w:rFonts w:hint="cs"/>
          <w:rtl/>
          <w:lang w:bidi="fa-IR"/>
        </w:rPr>
        <w:t>.</w:t>
      </w:r>
      <w:r w:rsidRPr="08E5555F">
        <w:rPr>
          <w:rStyle w:val="FootnoteReference"/>
          <w:rFonts w:cs="B Lotus"/>
          <w:sz w:val="28"/>
          <w:szCs w:val="28"/>
          <w:rtl/>
          <w:lang w:bidi="fa-IR"/>
        </w:rPr>
        <w:footnoteReference w:id="874"/>
      </w:r>
      <w:r>
        <w:rPr>
          <w:rFonts w:hint="cs"/>
          <w:rtl/>
          <w:lang w:bidi="fa-IR"/>
        </w:rPr>
        <w:t xml:space="preserve"> و به گروه عبدالقیس بعد از این که</w:t>
      </w:r>
      <w:r w:rsidR="081677D0">
        <w:rPr>
          <w:rFonts w:hint="cs"/>
          <w:rtl/>
          <w:lang w:bidi="fa-IR"/>
        </w:rPr>
        <w:t xml:space="preserve"> آن‌ها </w:t>
      </w:r>
      <w:r>
        <w:rPr>
          <w:rFonts w:hint="cs"/>
          <w:rtl/>
          <w:lang w:bidi="fa-IR"/>
        </w:rPr>
        <w:t>را به چهار چیز دستور داد و از چهار چیز منع کرد می‌گوید</w:t>
      </w:r>
      <w:r w:rsidR="08E041FF">
        <w:rPr>
          <w:rFonts w:hint="cs"/>
          <w:rtl/>
          <w:lang w:bidi="fa-IR"/>
        </w:rPr>
        <w:t>:</w:t>
      </w:r>
      <w:r>
        <w:rPr>
          <w:rFonts w:hint="cs"/>
          <w:rtl/>
          <w:lang w:bidi="fa-IR"/>
        </w:rPr>
        <w:t xml:space="preserve"> حفظ کنید و به آنچه که نزد شماست خبر دهید</w:t>
      </w:r>
      <w:r w:rsidRPr="08E5555F">
        <w:rPr>
          <w:rStyle w:val="FootnoteReference"/>
          <w:rFonts w:cs="B Lotus"/>
          <w:sz w:val="28"/>
          <w:szCs w:val="28"/>
          <w:rtl/>
          <w:lang w:bidi="fa-IR"/>
        </w:rPr>
        <w:footnoteReference w:id="875"/>
      </w:r>
      <w:r>
        <w:rPr>
          <w:rFonts w:hint="cs"/>
          <w:rtl/>
          <w:lang w:bidi="fa-IR"/>
        </w:rPr>
        <w:t xml:space="preserve"> و می‌گوید آگاه باشید شاید مردی حدیثی از من به او ابلاغ شود در حالی که او بر تختش تکیه زده باشد پس بگوید</w:t>
      </w:r>
      <w:r w:rsidR="08E041FF">
        <w:rPr>
          <w:rFonts w:hint="cs"/>
          <w:rtl/>
          <w:lang w:bidi="fa-IR"/>
        </w:rPr>
        <w:t>:</w:t>
      </w:r>
      <w:r>
        <w:rPr>
          <w:rFonts w:hint="cs"/>
          <w:rtl/>
          <w:lang w:bidi="fa-IR"/>
        </w:rPr>
        <w:t xml:space="preserve"> کتاب خداوند میان ما و شما حکم می‌کند پس آنچه که در آن حلال باشد ما نیز آن را حلال خواهیم کرد و آنچه که در</w:t>
      </w:r>
      <w:r w:rsidR="08011895">
        <w:rPr>
          <w:rFonts w:hint="cs"/>
          <w:rtl/>
          <w:lang w:bidi="fa-IR"/>
        </w:rPr>
        <w:t xml:space="preserve"> آن حرام باشد آن را حرام می‌کنیم</w:t>
      </w:r>
      <w:r>
        <w:rPr>
          <w:rFonts w:hint="cs"/>
          <w:rtl/>
          <w:lang w:bidi="fa-IR"/>
        </w:rPr>
        <w:t xml:space="preserve"> و آنچه پیامبر خدا حرام کرده است. مانند آن چیزی است که خداوند حرام کرده است.</w:t>
      </w:r>
      <w:r w:rsidRPr="08E5555F">
        <w:rPr>
          <w:rStyle w:val="FootnoteReference"/>
          <w:rFonts w:cs="B Lotus"/>
          <w:sz w:val="28"/>
          <w:szCs w:val="28"/>
          <w:rtl/>
          <w:lang w:bidi="fa-IR"/>
        </w:rPr>
        <w:footnoteReference w:id="876"/>
      </w:r>
      <w:r>
        <w:rPr>
          <w:rFonts w:hint="cs"/>
          <w:rtl/>
          <w:lang w:bidi="fa-IR"/>
        </w:rPr>
        <w:t xml:space="preserve"> </w:t>
      </w:r>
    </w:p>
    <w:p w:rsidR="08855763" w:rsidRDefault="08855763" w:rsidP="08322465">
      <w:pPr>
        <w:ind w:firstLine="284"/>
        <w:rPr>
          <w:rtl/>
          <w:lang w:bidi="fa-IR"/>
        </w:rPr>
      </w:pPr>
      <w:r>
        <w:rPr>
          <w:rFonts w:hint="cs"/>
          <w:rtl/>
          <w:lang w:bidi="fa-IR"/>
        </w:rPr>
        <w:t>دکتر عبدالغنی عبدالخالق می‌گوید</w:t>
      </w:r>
      <w:r w:rsidR="08E041FF">
        <w:rPr>
          <w:rFonts w:hint="cs"/>
          <w:rtl/>
          <w:lang w:bidi="fa-IR"/>
        </w:rPr>
        <w:t>:</w:t>
      </w:r>
      <w:r>
        <w:rPr>
          <w:rFonts w:hint="cs"/>
          <w:rtl/>
          <w:lang w:bidi="fa-IR"/>
        </w:rPr>
        <w:t xml:space="preserve"> آیا امر به حدیث‌سازی و تبلیغ و حفظ و دوری از دروغ بر او شدیدترین وعده نیست و منع از عدم گرفتن سنت دلیل این نیست که سنت دارای جایگاه مهمی است و فایدة زیادی برای شنونده و تبلیغ‌کننده دارد. پس این فایده و این جایگاه بزرگ کجاست</w:t>
      </w:r>
      <w:r w:rsidR="08011895">
        <w:rPr>
          <w:rFonts w:hint="cs"/>
          <w:rtl/>
          <w:lang w:bidi="fa-IR"/>
        </w:rPr>
        <w:t>؟</w:t>
      </w:r>
      <w:r>
        <w:rPr>
          <w:rFonts w:hint="cs"/>
          <w:rtl/>
          <w:lang w:bidi="fa-IR"/>
        </w:rPr>
        <w:t xml:space="preserve"> آیا آن حجتی در دین و بیانی برای احکام شرعی نیست چنان که دلالت می‌کند بر آن تعقیب دستور به تبلیغ و حدیث‌سازی در روایات گذشته و گفته</w:t>
      </w:r>
      <w:r w:rsidR="08E041FF">
        <w:rPr>
          <w:rFonts w:hint="cs"/>
          <w:rtl/>
          <w:lang w:bidi="fa-IR"/>
        </w:rPr>
        <w:t>:</w:t>
      </w:r>
      <w:r>
        <w:rPr>
          <w:rFonts w:hint="cs"/>
          <w:rtl/>
          <w:lang w:bidi="fa-IR"/>
        </w:rPr>
        <w:t xml:space="preserve"> (چه بسا حمل‌کننده فقه به کسی از او فقیه‌تر است و چه بسا حمل‌کنندة فقه که فقیه نباشد) (حفظ کنید و از آنچه که نزد شماست خبر دهید) (آنچه که پیامبر خدا حرام کرده است مانند آن چیزی است که خدا حرام کرده است) و گفته‌اش</w:t>
      </w:r>
      <w:r w:rsidR="08E041FF">
        <w:rPr>
          <w:rFonts w:hint="cs"/>
          <w:rtl/>
          <w:lang w:bidi="fa-IR"/>
        </w:rPr>
        <w:t>:</w:t>
      </w:r>
      <w:r>
        <w:rPr>
          <w:rFonts w:hint="cs"/>
          <w:rtl/>
          <w:lang w:bidi="fa-IR"/>
        </w:rPr>
        <w:t xml:space="preserve"> از من حدیث بگویید اما مرتکب گناه نشوید آیا این گفته به تو این احساس را نمی‌دهد که منظور از ابلاغ شنوندة حدیث به ما بعد خود این باشد که غالب آنچه از فقه و حکم شرعی که در حدیث است را بگیرد؟ و آیا این گفته غیر از این است که حدیث، حجت، و دلیلی است که به وسیله آن احکامی که آن را ضمانت می‌کنند اثبات شوند؟ و آیا این درست است نزد کسی که ذره‌ای عقل و ایمان داشته باشد) پیامبر فقط به خاطر سرگرمی در مجالس و شوخی دستور به حدیث‌سازی و تبلیغ کرده است چنان که پادشاهان و امیران در طول تاریخ کرده‌اند؟ هرگز پیامبر</w:t>
      </w:r>
      <w:r>
        <w:rPr>
          <w:rFonts w:hint="cs"/>
          <w:lang w:bidi="fa-IR"/>
        </w:rPr>
        <w:sym w:font="AGA Arabesque" w:char="F072"/>
      </w:r>
      <w:r>
        <w:rPr>
          <w:rFonts w:hint="cs"/>
          <w:rtl/>
          <w:lang w:bidi="fa-IR"/>
        </w:rPr>
        <w:t xml:space="preserve"> بزرگتر و عزیزتر و پاک‌تر از آن است که امتش را به چیزی که فایده‌ای در آن نیست امر کند و به آنچه که یاوه‌گویان ادعا دارند. آنچه که شافعی در حاشیة حدیث نوشته است (خداوند شاداب کند کسی که چیزی از ما می‌شنود و غیره) آنچه قبلاً گفتیم مهر تأییدی است بر آنچه برای تو ذکر کردیم.</w:t>
      </w:r>
    </w:p>
    <w:p w:rsidR="08855763" w:rsidRDefault="08011895" w:rsidP="08322465">
      <w:pPr>
        <w:ind w:firstLine="284"/>
        <w:rPr>
          <w:rtl/>
          <w:lang w:bidi="fa-IR"/>
        </w:rPr>
      </w:pPr>
      <w:r>
        <w:rPr>
          <w:rFonts w:hint="cs"/>
          <w:rtl/>
          <w:lang w:bidi="fa-IR"/>
        </w:rPr>
        <w:t>هنگامی که پیامبر خدا ما</w:t>
      </w:r>
      <w:r w:rsidR="08855763">
        <w:rPr>
          <w:rFonts w:hint="cs"/>
          <w:rtl/>
          <w:lang w:bidi="fa-IR"/>
        </w:rPr>
        <w:t xml:space="preserve"> را به شنیدن گفته‌اش و حفظ کردن</w:t>
      </w:r>
      <w:r w:rsidR="081677D0">
        <w:rPr>
          <w:rFonts w:hint="cs"/>
          <w:rtl/>
          <w:lang w:bidi="fa-IR"/>
        </w:rPr>
        <w:t xml:space="preserve"> آن‌ها </w:t>
      </w:r>
      <w:r w:rsidR="08855763">
        <w:rPr>
          <w:rFonts w:hint="cs"/>
          <w:rtl/>
          <w:lang w:bidi="fa-IR"/>
        </w:rPr>
        <w:t>و ادای</w:t>
      </w:r>
      <w:r w:rsidR="081677D0">
        <w:rPr>
          <w:rFonts w:hint="cs"/>
          <w:rtl/>
          <w:lang w:bidi="fa-IR"/>
        </w:rPr>
        <w:t xml:space="preserve"> آن‌ها </w:t>
      </w:r>
      <w:r w:rsidR="08855763">
        <w:rPr>
          <w:rFonts w:hint="cs"/>
          <w:rtl/>
          <w:lang w:bidi="fa-IR"/>
        </w:rPr>
        <w:t>آنچنان که شایسته</w:t>
      </w:r>
      <w:r w:rsidR="08F04C68">
        <w:rPr>
          <w:rFonts w:hint="cs"/>
          <w:rtl/>
          <w:lang w:bidi="fa-IR"/>
        </w:rPr>
        <w:t xml:space="preserve"> آن‌هاست</w:t>
      </w:r>
      <w:r w:rsidR="08855763">
        <w:rPr>
          <w:rFonts w:hint="cs"/>
          <w:rtl/>
          <w:lang w:bidi="fa-IR"/>
        </w:rPr>
        <w:t xml:space="preserve"> دعوت کرد این دلیل</w:t>
      </w:r>
      <w:r w:rsidR="08D77C4C">
        <w:rPr>
          <w:rFonts w:hint="cs"/>
          <w:rtl/>
          <w:lang w:bidi="fa-IR"/>
        </w:rPr>
        <w:t xml:space="preserve"> اين است </w:t>
      </w:r>
      <w:r w:rsidR="08855763">
        <w:rPr>
          <w:rFonts w:hint="cs"/>
          <w:rtl/>
          <w:lang w:bidi="fa-IR"/>
        </w:rPr>
        <w:t>که پیامبر به ادای چیزی امر نمی‌کند مگر اینکه حجت و دلیل برای آن و شایستگی ادا کردن را داشته باشد. تمامی اهداف پیامبر در این کار</w:t>
      </w:r>
      <w:r w:rsidR="08D77C4C">
        <w:rPr>
          <w:rFonts w:hint="cs"/>
          <w:rtl/>
          <w:lang w:bidi="fa-IR"/>
        </w:rPr>
        <w:t xml:space="preserve"> اين است </w:t>
      </w:r>
      <w:r w:rsidR="08855763">
        <w:rPr>
          <w:rFonts w:hint="cs"/>
          <w:rtl/>
          <w:lang w:bidi="fa-IR"/>
        </w:rPr>
        <w:t>که فقه به دست کسانی بیفتد که فقیه هستند و افراد غیر فقیه و نالایق صلاحیت آن را ندار</w:t>
      </w:r>
      <w:r>
        <w:rPr>
          <w:rFonts w:hint="cs"/>
          <w:rtl/>
          <w:lang w:bidi="fa-IR"/>
        </w:rPr>
        <w:t>ن</w:t>
      </w:r>
      <w:r w:rsidR="08855763">
        <w:rPr>
          <w:rFonts w:hint="cs"/>
          <w:rtl/>
          <w:lang w:bidi="fa-IR"/>
        </w:rPr>
        <w:t xml:space="preserve">د که فقه به دستشان بیفتد و آن را تفسیر نمایند. </w:t>
      </w:r>
    </w:p>
    <w:p w:rsidR="08855763" w:rsidRPr="08A47443" w:rsidRDefault="08855763" w:rsidP="08322465">
      <w:pPr>
        <w:ind w:firstLine="284"/>
        <w:rPr>
          <w:spacing w:val="-6"/>
          <w:rtl/>
          <w:lang w:bidi="fa-IR"/>
        </w:rPr>
      </w:pPr>
      <w:r w:rsidRPr="08A47443">
        <w:rPr>
          <w:rFonts w:hint="cs"/>
          <w:spacing w:val="-6"/>
          <w:rtl/>
          <w:lang w:bidi="fa-IR"/>
        </w:rPr>
        <w:t>پس می‌گوئیم</w:t>
      </w:r>
      <w:r w:rsidR="08E041FF">
        <w:rPr>
          <w:rFonts w:hint="cs"/>
          <w:spacing w:val="-6"/>
          <w:rtl/>
          <w:lang w:bidi="fa-IR"/>
        </w:rPr>
        <w:t>:</w:t>
      </w:r>
      <w:r w:rsidRPr="08A47443">
        <w:rPr>
          <w:rFonts w:hint="cs"/>
          <w:spacing w:val="-6"/>
          <w:rtl/>
          <w:lang w:bidi="fa-IR"/>
        </w:rPr>
        <w:t xml:space="preserve"> پیوسته گفته دکتر عبدالغنی شکی در آن نیست به اینکه در خصوص دروغ بستن به پیامبر نص صریح وجود دارد، بر کراهت آن تأکید شده است و آن را با وعده شدیدی منع کرده است و حرام بودن آن نزد تمامی مردم معلوم است، این همه به این خاطر است که دروغ بستن به پیامبر مسلتزم تغییر احکام شرعی می‌باشد مثل اعتقاد به حرام بودن حلال‌ها و حلال بودن حرام‌ها و این استلزام منشعب نمی‌شود مگر از حجیت سنت و اینکه سنت بر احکام شرعی دلالت می‌کند.</w:t>
      </w:r>
      <w:r w:rsidRPr="08A47443">
        <w:rPr>
          <w:rStyle w:val="FootnoteReference"/>
          <w:rFonts w:cs="B Lotus"/>
          <w:spacing w:val="-6"/>
          <w:sz w:val="28"/>
          <w:szCs w:val="28"/>
          <w:rtl/>
          <w:lang w:bidi="fa-IR"/>
        </w:rPr>
        <w:footnoteReference w:id="877"/>
      </w:r>
      <w:r w:rsidRPr="08A47443">
        <w:rPr>
          <w:rFonts w:hint="cs"/>
          <w:spacing w:val="-6"/>
          <w:rtl/>
          <w:lang w:bidi="fa-IR"/>
        </w:rPr>
        <w:t xml:space="preserve"> </w:t>
      </w:r>
    </w:p>
    <w:p w:rsidR="08855763" w:rsidRDefault="08855763" w:rsidP="08322465">
      <w:pPr>
        <w:ind w:firstLine="284"/>
        <w:rPr>
          <w:rtl/>
          <w:lang w:bidi="fa-IR"/>
        </w:rPr>
      </w:pPr>
      <w:r>
        <w:rPr>
          <w:rFonts w:hint="cs"/>
          <w:rtl/>
          <w:lang w:bidi="fa-IR"/>
        </w:rPr>
        <w:t>اگر بخواهید درباره آن</w:t>
      </w:r>
      <w:r w:rsidR="08011895">
        <w:rPr>
          <w:rFonts w:hint="cs"/>
          <w:rtl/>
          <w:lang w:bidi="fa-IR"/>
        </w:rPr>
        <w:t>چه گفتیم تحقیق کنید به آنچه شیخی</w:t>
      </w:r>
      <w:r>
        <w:rPr>
          <w:rFonts w:hint="cs"/>
          <w:rtl/>
          <w:lang w:bidi="fa-IR"/>
        </w:rPr>
        <w:t>ن از المغیده روایت کرده‌اند توجه کنید گفت</w:t>
      </w:r>
      <w:r w:rsidR="08E041FF">
        <w:rPr>
          <w:rFonts w:hint="cs"/>
          <w:rtl/>
          <w:lang w:bidi="fa-IR"/>
        </w:rPr>
        <w:t>:</w:t>
      </w:r>
      <w:r>
        <w:rPr>
          <w:rFonts w:hint="cs"/>
          <w:rtl/>
          <w:lang w:bidi="fa-IR"/>
        </w:rPr>
        <w:t xml:space="preserve"> همانا دروغ بستن بر من مانند دروغ بستن بر دیگری نیست. کسی که از روی عمد بر من دروغ ببندد درونش را از آتش پر کرده است</w:t>
      </w:r>
      <w:r w:rsidR="08011895">
        <w:rPr>
          <w:rFonts w:hint="cs"/>
          <w:rtl/>
          <w:lang w:bidi="fa-IR"/>
        </w:rPr>
        <w:t>.</w:t>
      </w:r>
      <w:r w:rsidRPr="08E5555F">
        <w:rPr>
          <w:rStyle w:val="FootnoteReference"/>
          <w:rFonts w:cs="B Lotus"/>
          <w:sz w:val="28"/>
          <w:szCs w:val="28"/>
          <w:rtl/>
          <w:lang w:bidi="fa-IR"/>
        </w:rPr>
        <w:footnoteReference w:id="878"/>
      </w:r>
      <w:r>
        <w:rPr>
          <w:rFonts w:hint="cs"/>
          <w:rtl/>
          <w:lang w:bidi="fa-IR"/>
        </w:rPr>
        <w:t xml:space="preserve"> رجوع کنید به آنچه مسلم از </w:t>
      </w:r>
      <w:r w:rsidR="08CD2C1D">
        <w:rPr>
          <w:rFonts w:hint="cs"/>
          <w:rtl/>
          <w:lang w:bidi="fa-IR"/>
        </w:rPr>
        <w:t>ابوهریره</w:t>
      </w:r>
      <w:r>
        <w:rPr>
          <w:rFonts w:hint="cs"/>
          <w:rtl/>
          <w:lang w:bidi="fa-IR"/>
        </w:rPr>
        <w:t xml:space="preserve"> روایت کرده، پیامبر خدا گفت</w:t>
      </w:r>
      <w:r w:rsidR="08E041FF">
        <w:rPr>
          <w:rFonts w:hint="cs"/>
          <w:rtl/>
          <w:lang w:bidi="fa-IR"/>
        </w:rPr>
        <w:t>:</w:t>
      </w:r>
      <w:r>
        <w:rPr>
          <w:rFonts w:hint="cs"/>
          <w:rtl/>
          <w:lang w:bidi="fa-IR"/>
        </w:rPr>
        <w:t xml:space="preserve"> در آخر زمان دجال‌های دروغگویی پیش شما می‌آیند و احادیث زیادی برای شما می‌آورند احادیثی که</w:t>
      </w:r>
      <w:r w:rsidR="08011895">
        <w:rPr>
          <w:rFonts w:hint="cs"/>
          <w:rtl/>
          <w:lang w:bidi="fa-IR"/>
        </w:rPr>
        <w:t xml:space="preserve"> نه</w:t>
      </w:r>
      <w:r>
        <w:rPr>
          <w:rFonts w:hint="cs"/>
          <w:rtl/>
          <w:lang w:bidi="fa-IR"/>
        </w:rPr>
        <w:t xml:space="preserve"> شما </w:t>
      </w:r>
      <w:r w:rsidR="08011895">
        <w:rPr>
          <w:rFonts w:hint="cs"/>
          <w:rtl/>
          <w:lang w:bidi="fa-IR"/>
        </w:rPr>
        <w:t>و نه پدران شما،</w:t>
      </w:r>
      <w:r w:rsidR="081677D0">
        <w:rPr>
          <w:rFonts w:hint="cs"/>
          <w:rtl/>
          <w:lang w:bidi="fa-IR"/>
        </w:rPr>
        <w:t xml:space="preserve"> آن‌ها </w:t>
      </w:r>
      <w:r>
        <w:rPr>
          <w:rFonts w:hint="cs"/>
          <w:rtl/>
          <w:lang w:bidi="fa-IR"/>
        </w:rPr>
        <w:t>را نشنیده‌اید</w:t>
      </w:r>
      <w:r w:rsidR="08011895">
        <w:rPr>
          <w:rFonts w:hint="cs"/>
          <w:rtl/>
          <w:lang w:bidi="fa-IR"/>
        </w:rPr>
        <w:t>،</w:t>
      </w:r>
      <w:r>
        <w:rPr>
          <w:rFonts w:hint="cs"/>
          <w:rtl/>
          <w:lang w:bidi="fa-IR"/>
        </w:rPr>
        <w:t xml:space="preserve"> شما را حذ</w:t>
      </w:r>
      <w:r w:rsidR="08011895">
        <w:rPr>
          <w:rFonts w:hint="cs"/>
          <w:rtl/>
          <w:lang w:bidi="fa-IR"/>
        </w:rPr>
        <w:t xml:space="preserve">ر می‌دهم از اینکه شما را گمراه </w:t>
      </w:r>
      <w:r>
        <w:rPr>
          <w:rFonts w:hint="cs"/>
          <w:rtl/>
          <w:lang w:bidi="fa-IR"/>
        </w:rPr>
        <w:t>کنند.</w:t>
      </w:r>
      <w:r w:rsidRPr="08E5555F">
        <w:rPr>
          <w:rStyle w:val="FootnoteReference"/>
          <w:rFonts w:cs="B Lotus"/>
          <w:sz w:val="28"/>
          <w:szCs w:val="28"/>
          <w:rtl/>
          <w:lang w:bidi="fa-IR"/>
        </w:rPr>
        <w:footnoteReference w:id="879"/>
      </w:r>
      <w:r>
        <w:rPr>
          <w:rFonts w:hint="cs"/>
          <w:rtl/>
          <w:lang w:bidi="fa-IR"/>
        </w:rPr>
        <w:t xml:space="preserve"> </w:t>
      </w:r>
    </w:p>
    <w:p w:rsidR="08855763" w:rsidRPr="08A2271D" w:rsidRDefault="08855763" w:rsidP="08322465">
      <w:pPr>
        <w:ind w:firstLine="284"/>
        <w:rPr>
          <w:rFonts w:cs="Times New Roman"/>
          <w:rtl/>
          <w:lang w:bidi="fa-IR"/>
        </w:rPr>
      </w:pPr>
      <w:r>
        <w:rPr>
          <w:rFonts w:hint="cs"/>
          <w:rtl/>
          <w:lang w:bidi="fa-IR"/>
        </w:rPr>
        <w:t>مرا از گفته پروردگارت با خبر کن</w:t>
      </w:r>
      <w:r w:rsidR="08E041FF">
        <w:rPr>
          <w:rFonts w:hint="cs"/>
          <w:rtl/>
          <w:lang w:bidi="fa-IR"/>
        </w:rPr>
        <w:t>:</w:t>
      </w:r>
      <w:r>
        <w:rPr>
          <w:rFonts w:hint="cs"/>
          <w:rtl/>
          <w:lang w:bidi="fa-IR"/>
        </w:rPr>
        <w:t xml:space="preserve"> اگر حدیث پیامبر خدا حجت و دلیل نباشد پس این تحذیر از احادیث دروغین از پیامبر برای چیست؟ و آیا به وسیله حدیث گمراهی و آشوب حاصل نمی‌شود؟</w:t>
      </w:r>
    </w:p>
    <w:p w:rsidR="08855763" w:rsidRPr="08483A73" w:rsidRDefault="08855763" w:rsidP="08322465">
      <w:pPr>
        <w:ind w:firstLine="284"/>
        <w:rPr>
          <w:spacing w:val="-2"/>
          <w:rtl/>
          <w:lang w:bidi="fa-IR"/>
        </w:rPr>
      </w:pPr>
      <w:r w:rsidRPr="08483A73">
        <w:rPr>
          <w:rFonts w:hint="cs"/>
          <w:spacing w:val="-2"/>
          <w:rtl/>
          <w:lang w:bidi="fa-IR"/>
        </w:rPr>
        <w:t xml:space="preserve">اگر مراد از بحث کردن در مورد احادیث پیامبر خدا فقط سرگرمی و بازی باشد مانند روایت کردن اشعار و اخبار عرب، آیا درست و نادرست در این باره مساوی نخواهد بود؟ </w:t>
      </w:r>
    </w:p>
    <w:p w:rsidR="08D253AB" w:rsidRDefault="08855763" w:rsidP="08322465">
      <w:pPr>
        <w:ind w:firstLine="284"/>
        <w:rPr>
          <w:spacing w:val="-6"/>
          <w:rtl/>
          <w:lang w:bidi="fa-IR"/>
        </w:rPr>
      </w:pPr>
      <w:r w:rsidRPr="08A47443">
        <w:rPr>
          <w:rFonts w:hint="cs"/>
          <w:spacing w:val="-6"/>
          <w:rtl/>
          <w:lang w:bidi="fa-IR"/>
        </w:rPr>
        <w:t>اگر میانشان تفاوت است آیا این تفاوت شایستگی این را دارد که به شدت از گمراهی و آشوب هشدار داده شود؟ هرگز</w:t>
      </w:r>
      <w:r w:rsidR="08011895">
        <w:rPr>
          <w:rFonts w:hint="cs"/>
          <w:spacing w:val="-6"/>
          <w:rtl/>
          <w:lang w:bidi="fa-IR"/>
        </w:rPr>
        <w:t>!!</w:t>
      </w:r>
      <w:r w:rsidRPr="08A47443">
        <w:rPr>
          <w:rFonts w:hint="cs"/>
          <w:spacing w:val="-6"/>
          <w:rtl/>
          <w:lang w:bidi="fa-IR"/>
        </w:rPr>
        <w:t xml:space="preserve"> </w:t>
      </w:r>
      <w:r w:rsidR="08011895">
        <w:rPr>
          <w:rFonts w:hint="cs"/>
          <w:spacing w:val="-6"/>
          <w:rtl/>
          <w:lang w:bidi="fa-IR"/>
        </w:rPr>
        <w:t>به طور کلی</w:t>
      </w:r>
      <w:r w:rsidRPr="08A47443">
        <w:rPr>
          <w:rFonts w:hint="cs"/>
          <w:spacing w:val="-6"/>
          <w:rtl/>
          <w:lang w:bidi="fa-IR"/>
        </w:rPr>
        <w:t xml:space="preserve"> تمامی آنچه، برای شما از احادیث نقل کردیم، </w:t>
      </w:r>
      <w:r w:rsidR="08011895" w:rsidRPr="08A47443">
        <w:rPr>
          <w:rFonts w:hint="cs"/>
          <w:spacing w:val="-6"/>
          <w:rtl/>
          <w:lang w:bidi="fa-IR"/>
        </w:rPr>
        <w:t xml:space="preserve">آنچه را که ما در حجیت سنت گفتیم، </w:t>
      </w:r>
      <w:r w:rsidRPr="08A47443">
        <w:rPr>
          <w:rFonts w:hint="cs"/>
          <w:spacing w:val="-6"/>
          <w:rtl/>
          <w:lang w:bidi="fa-IR"/>
        </w:rPr>
        <w:t>تأیید می‌کند این به منزله گفته‌ای صریح از پیامبر خدا است نزد کسی که گوش</w:t>
      </w:r>
      <w:r w:rsidR="08011895">
        <w:rPr>
          <w:rFonts w:hint="cs"/>
          <w:spacing w:val="-6"/>
          <w:rtl/>
          <w:lang w:bidi="fa-IR"/>
        </w:rPr>
        <w:t>ی</w:t>
      </w:r>
      <w:r w:rsidRPr="08A47443">
        <w:rPr>
          <w:rFonts w:hint="cs"/>
          <w:spacing w:val="-6"/>
          <w:rtl/>
          <w:lang w:bidi="fa-IR"/>
        </w:rPr>
        <w:t xml:space="preserve"> برای شنیدن و عقلی برای درک کردن دارد، و او بر تمایلش بر نقل سنت و محافظت بر آن صراحت دارد.</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فَإِنَّكَ</w:t>
      </w:r>
      <w:r>
        <w:rPr>
          <w:rFonts w:ascii="KFGQPC Uthmanic Script HAFS" w:hAnsi="KFGQPC Uthmanic Script HAFS" w:cs="KFGQPC Uthmanic Script HAFS"/>
          <w:rtl/>
        </w:rPr>
        <w:t xml:space="preserve"> لَا تُسۡمِعُ </w:t>
      </w:r>
      <w:r>
        <w:rPr>
          <w:rFonts w:ascii="KFGQPC Uthmanic Script HAFS" w:hAnsi="KFGQPC Uthmanic Script HAFS" w:cs="KFGQPC Uthmanic Script HAFS" w:hint="cs"/>
          <w:rtl/>
        </w:rPr>
        <w:t>ٱلۡمَوۡتَىٰ</w:t>
      </w:r>
      <w:r>
        <w:rPr>
          <w:rFonts w:ascii="KFGQPC Uthmanic Script HAFS" w:hAnsi="KFGQPC Uthmanic Script HAFS" w:cs="KFGQPC Uthmanic Script HAFS"/>
          <w:rtl/>
        </w:rPr>
        <w:t xml:space="preserve"> وَلَا تُسۡمِعُ </w:t>
      </w:r>
      <w:r>
        <w:rPr>
          <w:rFonts w:ascii="KFGQPC Uthmanic Script HAFS" w:hAnsi="KFGQPC Uthmanic Script HAFS" w:cs="KFGQPC Uthmanic Script HAFS" w:hint="cs"/>
          <w:rtl/>
        </w:rPr>
        <w:t>ٱلصُّمَّ</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ٱلدُّعَآءَ</w:t>
      </w:r>
      <w:r>
        <w:rPr>
          <w:rFonts w:ascii="KFGQPC Uthmanic Script HAFS" w:hAnsi="KFGQPC Uthmanic Script HAFS" w:cs="KFGQPC Uthmanic Script HAFS"/>
          <w:rtl/>
        </w:rPr>
        <w:t xml:space="preserve"> إِذَا وَلَّوۡاْ مُدۡبِرِينَ ٥٢</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وَمَآ</w:t>
      </w:r>
      <w:r>
        <w:rPr>
          <w:rFonts w:ascii="KFGQPC Uthmanic Script HAFS" w:hAnsi="KFGQPC Uthmanic Script HAFS" w:cs="KFGQPC Uthmanic Script HAFS"/>
          <w:rtl/>
        </w:rPr>
        <w:t xml:space="preserve"> أَنتَ بِهَٰدِ </w:t>
      </w:r>
      <w:r>
        <w:rPr>
          <w:rFonts w:ascii="KFGQPC Uthmanic Script HAFS" w:hAnsi="KFGQPC Uthmanic Script HAFS" w:cs="KFGQPC Uthmanic Script HAFS" w:hint="cs"/>
          <w:rtl/>
        </w:rPr>
        <w:t>ٱلۡعُمۡيِ</w:t>
      </w:r>
      <w:r>
        <w:rPr>
          <w:rFonts w:ascii="KFGQPC Uthmanic Script HAFS" w:hAnsi="KFGQPC Uthmanic Script HAFS" w:cs="KFGQPC Uthmanic Script HAFS"/>
          <w:rtl/>
        </w:rPr>
        <w:t xml:space="preserve"> عَن ضَلَٰلَتِهِمۡۖ إِن تُسۡمِعُ إِلَّا مَن يُؤۡمِنُ بِ‍َٔايَٰتِنَا فَهُم مُّسۡلِمُونَ ٥٣</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الروم: 52-53</w:t>
      </w:r>
      <w:r w:rsidRPr="08D253AB">
        <w:rPr>
          <w:rFonts w:ascii="mylotus" w:hAnsi="mylotus" w:cs="mylotus"/>
          <w:sz w:val="26"/>
          <w:szCs w:val="26"/>
          <w:rtl/>
          <w:lang w:bidi="fa-IR"/>
        </w:rPr>
        <w:t>]</w:t>
      </w:r>
      <w:r>
        <w:rPr>
          <w:rFonts w:hint="cs"/>
          <w:rtl/>
          <w:lang w:bidi="fa-IR"/>
        </w:rPr>
        <w:t>.</w:t>
      </w:r>
      <w:r w:rsidR="08855763" w:rsidRPr="08A47443">
        <w:rPr>
          <w:rFonts w:hint="cs"/>
          <w:spacing w:val="-6"/>
          <w:rtl/>
          <w:lang w:bidi="fa-IR"/>
        </w:rPr>
        <w:t xml:space="preserve"> </w:t>
      </w:r>
    </w:p>
    <w:p w:rsidR="08011895" w:rsidRPr="086E0B63" w:rsidRDefault="08011895" w:rsidP="08322465">
      <w:pPr>
        <w:ind w:firstLine="284"/>
        <w:rPr>
          <w:sz w:val="26"/>
          <w:rtl/>
          <w:lang w:bidi="fa-IR"/>
        </w:rPr>
      </w:pPr>
      <w:r w:rsidRPr="086E0B63">
        <w:rPr>
          <w:rFonts w:hint="cs"/>
          <w:sz w:val="26"/>
          <w:rtl/>
          <w:lang w:bidi="fa-IR"/>
        </w:rPr>
        <w:t>«همانا تو نمی‌توانی مردگان را شنواسازی و این دعوت را به کران هنگامی که به او بار پشت می‌گردانند نمی‌توانی بشنوانی، تو کوران را از گمراهیشان به راه نمی‌آوری، تو تنها کسانی را می‌شنوانی که به آیات ما ایمان آورده و تسلیم آنند».</w:t>
      </w:r>
      <w:r w:rsidRPr="086E0B63">
        <w:rPr>
          <w:rStyle w:val="FootnoteReference"/>
          <w:rFonts w:cs="B Lotus"/>
          <w:sz w:val="26"/>
          <w:szCs w:val="28"/>
          <w:rtl/>
          <w:lang w:bidi="fa-IR"/>
        </w:rPr>
        <w:footnoteReference w:id="880"/>
      </w:r>
    </w:p>
    <w:p w:rsidR="08855763" w:rsidRPr="08011895" w:rsidRDefault="08855763" w:rsidP="08322465">
      <w:pPr>
        <w:spacing w:line="216" w:lineRule="auto"/>
        <w:ind w:firstLine="284"/>
        <w:rPr>
          <w:spacing w:val="-8"/>
          <w:rtl/>
          <w:lang w:bidi="fa-IR"/>
        </w:rPr>
      </w:pPr>
      <w:r w:rsidRPr="08011895">
        <w:rPr>
          <w:rFonts w:hint="cs"/>
          <w:spacing w:val="-8"/>
          <w:rtl/>
          <w:lang w:bidi="fa-IR"/>
        </w:rPr>
        <w:t xml:space="preserve">پس با این وجود چگونه شخص گمان‌کننده گمان می‌کند به اینکه منع کردن پیامبر از نوشتن سنت دلیلی </w:t>
      </w:r>
      <w:r w:rsidR="08011895" w:rsidRPr="08011895">
        <w:rPr>
          <w:rFonts w:hint="cs"/>
          <w:spacing w:val="-8"/>
          <w:rtl/>
          <w:lang w:bidi="fa-IR"/>
        </w:rPr>
        <w:t xml:space="preserve">بر تمایلش بر عدم نقل سنت و محافظت بر آن و بر عدم حجیت آن </w:t>
      </w:r>
      <w:r w:rsidR="08011895">
        <w:rPr>
          <w:rFonts w:hint="cs"/>
          <w:spacing w:val="-8"/>
          <w:rtl/>
          <w:lang w:bidi="fa-IR"/>
        </w:rPr>
        <w:t>است.</w:t>
      </w:r>
    </w:p>
    <w:p w:rsidR="08855763" w:rsidRPr="081226CD" w:rsidRDefault="08855763" w:rsidP="08322465">
      <w:pPr>
        <w:spacing w:line="216" w:lineRule="auto"/>
        <w:ind w:firstLine="284"/>
        <w:rPr>
          <w:spacing w:val="-8"/>
          <w:rtl/>
          <w:lang w:bidi="fa-IR"/>
        </w:rPr>
      </w:pPr>
      <w:r w:rsidRPr="081226CD">
        <w:rPr>
          <w:rFonts w:hint="cs"/>
          <w:spacing w:val="-8"/>
          <w:rtl/>
          <w:lang w:bidi="fa-IR"/>
        </w:rPr>
        <w:t>گفتم</w:t>
      </w:r>
      <w:r w:rsidR="08E041FF">
        <w:rPr>
          <w:rFonts w:hint="cs"/>
          <w:spacing w:val="-8"/>
          <w:rtl/>
          <w:lang w:bidi="fa-IR"/>
        </w:rPr>
        <w:t>:</w:t>
      </w:r>
      <w:r w:rsidRPr="081226CD">
        <w:rPr>
          <w:rFonts w:hint="cs"/>
          <w:spacing w:val="-8"/>
          <w:rtl/>
          <w:lang w:bidi="fa-IR"/>
        </w:rPr>
        <w:t xml:space="preserve"> با این وجود چگونه درست است گمان کسی که می‌پندارد اینکه پیامبر از نوشتن سنت منع کرده اجازه او به نوشتن سنت را نسخ می‌کند. چنانکه به آن معتقد هستند از جمله استاد محمد رشید رضا</w:t>
      </w:r>
      <w:r w:rsidRPr="081226CD">
        <w:rPr>
          <w:rStyle w:val="FootnoteReference"/>
          <w:rFonts w:cs="B Lotus"/>
          <w:spacing w:val="-8"/>
          <w:sz w:val="28"/>
          <w:szCs w:val="28"/>
          <w:rtl/>
          <w:lang w:bidi="fa-IR"/>
        </w:rPr>
        <w:footnoteReference w:id="881"/>
      </w:r>
      <w:r w:rsidRPr="081226CD">
        <w:rPr>
          <w:rFonts w:hint="cs"/>
          <w:spacing w:val="-8"/>
          <w:rtl/>
          <w:lang w:bidi="fa-IR"/>
        </w:rPr>
        <w:t xml:space="preserve"> و به پیروی از او عمود ابوریه</w:t>
      </w:r>
      <w:r w:rsidRPr="081226CD">
        <w:rPr>
          <w:rStyle w:val="FootnoteReference"/>
          <w:rFonts w:cs="B Lotus"/>
          <w:spacing w:val="-8"/>
          <w:sz w:val="28"/>
          <w:szCs w:val="28"/>
          <w:rtl/>
          <w:lang w:bidi="fa-IR"/>
        </w:rPr>
        <w:footnoteReference w:id="882"/>
      </w:r>
      <w:r w:rsidRPr="081226CD">
        <w:rPr>
          <w:rFonts w:hint="cs"/>
          <w:spacing w:val="-8"/>
          <w:rtl/>
          <w:lang w:bidi="fa-IR"/>
        </w:rPr>
        <w:t xml:space="preserve"> و جمال البنا</w:t>
      </w:r>
      <w:r w:rsidRPr="081226CD">
        <w:rPr>
          <w:rStyle w:val="FootnoteReference"/>
          <w:rFonts w:cs="B Lotus"/>
          <w:spacing w:val="-8"/>
          <w:sz w:val="28"/>
          <w:szCs w:val="28"/>
          <w:rtl/>
          <w:lang w:bidi="fa-IR"/>
        </w:rPr>
        <w:footnoteReference w:id="883"/>
      </w:r>
      <w:r w:rsidRPr="081226CD">
        <w:rPr>
          <w:rFonts w:hint="cs"/>
          <w:spacing w:val="-8"/>
          <w:rtl/>
          <w:lang w:bidi="fa-IR"/>
        </w:rPr>
        <w:t xml:space="preserve"> و غیر</w:t>
      </w:r>
      <w:r w:rsidR="081677D0">
        <w:rPr>
          <w:rFonts w:hint="cs"/>
          <w:spacing w:val="-8"/>
          <w:rtl/>
          <w:lang w:bidi="fa-IR"/>
        </w:rPr>
        <w:t xml:space="preserve"> آن‌ها.</w:t>
      </w:r>
    </w:p>
    <w:p w:rsidR="08855763" w:rsidRDefault="08855763" w:rsidP="08322465">
      <w:pPr>
        <w:spacing w:line="216" w:lineRule="auto"/>
        <w:ind w:firstLine="284"/>
        <w:rPr>
          <w:rtl/>
          <w:lang w:bidi="fa-IR"/>
        </w:rPr>
      </w:pPr>
      <w:r>
        <w:rPr>
          <w:rFonts w:hint="cs"/>
          <w:rtl/>
          <w:lang w:bidi="fa-IR"/>
        </w:rPr>
        <w:t>اگر درستی این گفته از</w:t>
      </w:r>
      <w:r w:rsidR="081677D0">
        <w:rPr>
          <w:rFonts w:hint="cs"/>
          <w:rtl/>
          <w:lang w:bidi="fa-IR"/>
        </w:rPr>
        <w:t xml:space="preserve"> آن‌ها </w:t>
      </w:r>
      <w:r>
        <w:rPr>
          <w:rFonts w:hint="cs"/>
          <w:rtl/>
          <w:lang w:bidi="fa-IR"/>
        </w:rPr>
        <w:t>را فرض کنیم پس دلیل نسخ دستور دادن به حدیث و تبلیغ کجاست</w:t>
      </w:r>
      <w:r w:rsidR="08011895">
        <w:rPr>
          <w:rFonts w:hint="cs"/>
          <w:rtl/>
          <w:lang w:bidi="fa-IR"/>
        </w:rPr>
        <w:t>؟</w:t>
      </w:r>
      <w:r>
        <w:rPr>
          <w:rFonts w:hint="cs"/>
          <w:rtl/>
          <w:lang w:bidi="fa-IR"/>
        </w:rPr>
        <w:t xml:space="preserve"> در حالی که این تبلیغ و بحث کردن از حدیث در حجیت سنت چنانکه گذشت رساتر و مهمتر است. حتی قوی‌تر از نقل به نوشتن آنچه که در شبهه تأخیر تدوین خواهد آمد. </w:t>
      </w:r>
    </w:p>
    <w:p w:rsidR="08855763" w:rsidRPr="08483A73" w:rsidRDefault="08855763" w:rsidP="08322465">
      <w:pPr>
        <w:spacing w:line="216" w:lineRule="auto"/>
        <w:ind w:firstLine="284"/>
        <w:rPr>
          <w:spacing w:val="-6"/>
          <w:rtl/>
          <w:lang w:bidi="fa-IR"/>
        </w:rPr>
      </w:pPr>
      <w:r w:rsidRPr="08483A73">
        <w:rPr>
          <w:rFonts w:hint="cs"/>
          <w:spacing w:val="-6"/>
          <w:rtl/>
          <w:lang w:bidi="fa-IR"/>
        </w:rPr>
        <w:t>و این جواز حدیث است که از جانب پیامبر خدا در پی منعش از نوشتن آمده</w:t>
      </w:r>
      <w:r>
        <w:rPr>
          <w:rFonts w:hint="cs"/>
          <w:spacing w:val="-6"/>
          <w:rtl/>
          <w:lang w:bidi="fa-IR"/>
        </w:rPr>
        <w:t>‌</w:t>
      </w:r>
      <w:r w:rsidRPr="08483A73">
        <w:rPr>
          <w:rFonts w:hint="cs"/>
          <w:spacing w:val="-6"/>
          <w:rtl/>
          <w:lang w:bidi="fa-IR"/>
        </w:rPr>
        <w:t>است.</w:t>
      </w:r>
      <w:r w:rsidRPr="08483A73">
        <w:rPr>
          <w:rStyle w:val="FootnoteReference"/>
          <w:rFonts w:cs="B Lotus"/>
          <w:spacing w:val="-6"/>
          <w:sz w:val="28"/>
          <w:szCs w:val="28"/>
          <w:rtl/>
          <w:lang w:bidi="fa-IR"/>
        </w:rPr>
        <w:footnoteReference w:id="884"/>
      </w:r>
      <w:r w:rsidRPr="08483A73">
        <w:rPr>
          <w:rFonts w:hint="cs"/>
          <w:spacing w:val="-6"/>
          <w:rtl/>
          <w:lang w:bidi="fa-IR"/>
        </w:rPr>
        <w:t xml:space="preserve"> </w:t>
      </w:r>
    </w:p>
    <w:p w:rsidR="08855763" w:rsidRDefault="08855763" w:rsidP="08F04C68">
      <w:pPr>
        <w:ind w:firstLine="284"/>
        <w:rPr>
          <w:rtl/>
          <w:lang w:bidi="fa-IR"/>
        </w:rPr>
      </w:pPr>
      <w:r>
        <w:rPr>
          <w:rFonts w:hint="cs"/>
          <w:rtl/>
          <w:lang w:bidi="fa-IR"/>
        </w:rPr>
        <w:t xml:space="preserve">این همچنین از صحابه و تابعین بعد از منعشان از نوشتن وارد شده است، ابی سعید </w:t>
      </w:r>
      <w:r w:rsidR="08B04B23">
        <w:rPr>
          <w:rFonts w:hint="cs"/>
          <w:rtl/>
          <w:lang w:bidi="fa-IR"/>
        </w:rPr>
        <w:t>الخدری</w:t>
      </w:r>
      <w:r>
        <w:rPr>
          <w:rFonts w:hint="cs"/>
          <w:rtl/>
          <w:lang w:bidi="fa-IR"/>
        </w:rPr>
        <w:t xml:space="preserve"> می‌گوید</w:t>
      </w:r>
      <w:r w:rsidR="08E041FF">
        <w:rPr>
          <w:rFonts w:hint="cs"/>
          <w:rtl/>
          <w:lang w:bidi="fa-IR"/>
        </w:rPr>
        <w:t>:</w:t>
      </w:r>
      <w:r>
        <w:rPr>
          <w:rFonts w:hint="cs"/>
          <w:rtl/>
          <w:lang w:bidi="fa-IR"/>
        </w:rPr>
        <w:t xml:space="preserve"> همانا پیامبرتان به ما حدیث می‌گفت پس ما حفظ می‌کردیم شما نیز حفظ کنید چنانکه ما حفظ کردیم و در لفظ دیگری</w:t>
      </w:r>
      <w:r w:rsidR="08B04B23">
        <w:rPr>
          <w:rFonts w:hint="cs"/>
          <w:rtl/>
          <w:lang w:bidi="fa-IR"/>
        </w:rPr>
        <w:t xml:space="preserve"> آمده است:</w:t>
      </w:r>
      <w:r>
        <w:rPr>
          <w:rFonts w:hint="cs"/>
          <w:rtl/>
          <w:lang w:bidi="fa-IR"/>
        </w:rPr>
        <w:t xml:space="preserve"> </w:t>
      </w:r>
      <w:r w:rsidR="08F04C68">
        <w:rPr>
          <w:rFonts w:hint="cs"/>
          <w:rtl/>
          <w:lang w:bidi="fa-IR"/>
        </w:rPr>
        <w:t>«</w:t>
      </w:r>
      <w:r>
        <w:rPr>
          <w:rFonts w:hint="cs"/>
          <w:rtl/>
          <w:lang w:bidi="fa-IR"/>
        </w:rPr>
        <w:t>از ما بگیرید چنانکه ما از پیامبرمان گرفتیم</w:t>
      </w:r>
      <w:r w:rsidR="08F04C68">
        <w:rPr>
          <w:rFonts w:hint="cs"/>
          <w:rtl/>
          <w:lang w:bidi="fa-IR"/>
        </w:rPr>
        <w:t>»</w:t>
      </w:r>
      <w:r>
        <w:rPr>
          <w:rFonts w:hint="cs"/>
          <w:rtl/>
          <w:lang w:bidi="fa-IR"/>
        </w:rPr>
        <w:t xml:space="preserve"> و </w:t>
      </w:r>
      <w:r w:rsidR="08CD2C1D">
        <w:rPr>
          <w:rFonts w:hint="cs"/>
          <w:rtl/>
          <w:lang w:bidi="fa-IR"/>
        </w:rPr>
        <w:t>ابوهریره</w:t>
      </w:r>
      <w:r>
        <w:rPr>
          <w:rFonts w:hint="cs"/>
          <w:rtl/>
          <w:lang w:bidi="fa-IR"/>
        </w:rPr>
        <w:t xml:space="preserve"> می‌گوید</w:t>
      </w:r>
      <w:r w:rsidR="08E041FF">
        <w:rPr>
          <w:rFonts w:hint="cs"/>
          <w:rtl/>
          <w:lang w:bidi="fa-IR"/>
        </w:rPr>
        <w:t>:</w:t>
      </w:r>
      <w:r>
        <w:rPr>
          <w:rFonts w:hint="cs"/>
          <w:rtl/>
          <w:lang w:bidi="fa-IR"/>
        </w:rPr>
        <w:t xml:space="preserve"> روایت کنید آنچنان که ما روایت کردیم و نیز ابی موسی اشعری</w:t>
      </w:r>
      <w:r w:rsidR="08E041FF">
        <w:rPr>
          <w:rFonts w:hint="cs"/>
          <w:rtl/>
          <w:lang w:bidi="fa-IR"/>
        </w:rPr>
        <w:t>:</w:t>
      </w:r>
      <w:r>
        <w:rPr>
          <w:rFonts w:hint="cs"/>
          <w:rtl/>
          <w:lang w:bidi="fa-IR"/>
        </w:rPr>
        <w:t xml:space="preserve"> از ما بگیر چنانکه ما گرفتیم و در لفظ دیگر از ما حفظ کنید چنان که ما حفظ کرده‌ایم و تمام این</w:t>
      </w:r>
      <w:r w:rsidR="082C19F6">
        <w:rPr>
          <w:rFonts w:hint="cs"/>
          <w:rtl/>
          <w:lang w:bidi="fa-IR"/>
        </w:rPr>
        <w:t xml:space="preserve"> روایت‌ها</w:t>
      </w:r>
      <w:r>
        <w:rPr>
          <w:rFonts w:hint="cs"/>
          <w:rtl/>
          <w:lang w:bidi="fa-IR"/>
        </w:rPr>
        <w:t xml:space="preserve"> که گذشت و به وسیله آن بر شبهه‌هایشان استشهاد کردند، از سلیم بن عامر</w:t>
      </w:r>
      <w:r w:rsidRPr="08E5555F">
        <w:rPr>
          <w:rStyle w:val="FootnoteReference"/>
          <w:rFonts w:cs="B Lotus"/>
          <w:sz w:val="28"/>
          <w:szCs w:val="28"/>
          <w:rtl/>
          <w:lang w:bidi="fa-IR"/>
        </w:rPr>
        <w:footnoteReference w:id="885"/>
      </w:r>
      <w:r>
        <w:rPr>
          <w:rFonts w:hint="cs"/>
          <w:rtl/>
          <w:lang w:bidi="fa-IR"/>
        </w:rPr>
        <w:t xml:space="preserve"> روایت شده گفت</w:t>
      </w:r>
      <w:r w:rsidR="08E041FF">
        <w:rPr>
          <w:rFonts w:hint="cs"/>
          <w:rtl/>
          <w:lang w:bidi="fa-IR"/>
        </w:rPr>
        <w:t>:</w:t>
      </w:r>
      <w:r>
        <w:rPr>
          <w:rFonts w:hint="cs"/>
          <w:rtl/>
          <w:lang w:bidi="fa-IR"/>
        </w:rPr>
        <w:t xml:space="preserve"> ابو امامه برای ما حدیث آورد </w:t>
      </w:r>
      <w:r w:rsidR="08B04B23">
        <w:rPr>
          <w:rFonts w:hint="cs"/>
          <w:rtl/>
          <w:lang w:bidi="fa-IR"/>
        </w:rPr>
        <w:t>که</w:t>
      </w:r>
      <w:r>
        <w:rPr>
          <w:rFonts w:hint="cs"/>
          <w:rtl/>
          <w:lang w:bidi="fa-IR"/>
        </w:rPr>
        <w:t xml:space="preserve"> درباره چیزی مهم که به مردم می‌گوید</w:t>
      </w:r>
      <w:r w:rsidR="08E041FF">
        <w:rPr>
          <w:rFonts w:hint="cs"/>
          <w:rtl/>
          <w:lang w:bidi="fa-IR"/>
        </w:rPr>
        <w:t>:</w:t>
      </w:r>
      <w:r>
        <w:rPr>
          <w:rFonts w:hint="cs"/>
          <w:rtl/>
          <w:lang w:bidi="fa-IR"/>
        </w:rPr>
        <w:t xml:space="preserve"> بشنوید و عقل خود را بکار بگیرید و از ما ابلاغ کنید آنچه می‌شنوید. سلیم گفت</w:t>
      </w:r>
      <w:r w:rsidR="08E041FF">
        <w:rPr>
          <w:rFonts w:hint="cs"/>
          <w:rtl/>
          <w:lang w:bidi="fa-IR"/>
        </w:rPr>
        <w:t>:</w:t>
      </w:r>
      <w:r>
        <w:rPr>
          <w:rFonts w:hint="cs"/>
          <w:rtl/>
          <w:lang w:bidi="fa-IR"/>
        </w:rPr>
        <w:t xml:space="preserve"> به منزله این است که کسی که می‌داند شهادت بدهد.</w:t>
      </w:r>
      <w:r w:rsidRPr="08E5555F">
        <w:rPr>
          <w:rStyle w:val="FootnoteReference"/>
          <w:rFonts w:cs="B Lotus"/>
          <w:sz w:val="28"/>
          <w:szCs w:val="28"/>
          <w:rtl/>
          <w:lang w:bidi="fa-IR"/>
        </w:rPr>
        <w:footnoteReference w:id="886"/>
      </w:r>
      <w:r>
        <w:rPr>
          <w:rFonts w:hint="cs"/>
          <w:rtl/>
          <w:lang w:bidi="fa-IR"/>
        </w:rPr>
        <w:t xml:space="preserve"> </w:t>
      </w:r>
    </w:p>
    <w:p w:rsidR="08855763" w:rsidRDefault="08855763" w:rsidP="08322465">
      <w:pPr>
        <w:ind w:firstLine="284"/>
        <w:rPr>
          <w:rtl/>
          <w:lang w:bidi="fa-IR"/>
        </w:rPr>
      </w:pPr>
      <w:r>
        <w:rPr>
          <w:rFonts w:hint="cs"/>
          <w:rtl/>
          <w:lang w:bidi="fa-IR"/>
        </w:rPr>
        <w:t>از سلیم بن عامر گفت</w:t>
      </w:r>
      <w:r w:rsidR="08E041FF">
        <w:rPr>
          <w:rFonts w:hint="cs"/>
          <w:rtl/>
          <w:lang w:bidi="fa-IR"/>
        </w:rPr>
        <w:t>:</w:t>
      </w:r>
      <w:r>
        <w:rPr>
          <w:rFonts w:hint="cs"/>
          <w:rtl/>
          <w:lang w:bidi="fa-IR"/>
        </w:rPr>
        <w:t xml:space="preserve"> ما همراه ابی امامه نشسته بودیم او برایمان حدیث</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rtl/>
          <w:lang w:bidi="fa-IR"/>
        </w:rPr>
        <w:t xml:space="preserve"> را می‌گفت هنگامی که ساکت شد گفت</w:t>
      </w:r>
      <w:r w:rsidR="08E041FF">
        <w:rPr>
          <w:rFonts w:hint="cs"/>
          <w:rtl/>
          <w:lang w:bidi="fa-IR"/>
        </w:rPr>
        <w:t>:</w:t>
      </w:r>
      <w:r>
        <w:rPr>
          <w:rFonts w:hint="cs"/>
          <w:rtl/>
          <w:lang w:bidi="fa-IR"/>
        </w:rPr>
        <w:t xml:space="preserve"> اگر فهمیدید ابلاغ کنید چنانکه به شما ابلاغ شده است</w:t>
      </w:r>
      <w:r w:rsidRPr="08E5555F">
        <w:rPr>
          <w:rStyle w:val="FootnoteReference"/>
          <w:rFonts w:cs="B Lotus"/>
          <w:sz w:val="28"/>
          <w:szCs w:val="28"/>
          <w:rtl/>
          <w:lang w:bidi="fa-IR"/>
        </w:rPr>
        <w:footnoteReference w:id="887"/>
      </w:r>
      <w:r w:rsidR="088536CD">
        <w:rPr>
          <w:rFonts w:hint="cs"/>
          <w:rtl/>
          <w:lang w:bidi="fa-IR"/>
        </w:rPr>
        <w:t>. ابن عباس</w:t>
      </w:r>
      <w:r w:rsidR="088536CD">
        <w:rPr>
          <w:rFonts w:cs="CTraditional Arabic" w:hint="cs"/>
          <w:rtl/>
          <w:lang w:bidi="fa-IR"/>
        </w:rPr>
        <w:t>ب</w:t>
      </w:r>
      <w:r>
        <w:rPr>
          <w:rFonts w:hint="cs"/>
          <w:rtl/>
          <w:lang w:bidi="fa-IR"/>
        </w:rPr>
        <w:t xml:space="preserve"> گفت: ما حدیث را حفظ می‌کنیم و حدیث از پیامبر خدا محافظت می‌کند پس اگر به سختی‌ها و پستی‌ها رسیدید پس این کار چه دور است.</w:t>
      </w:r>
      <w:r w:rsidRPr="08E5555F">
        <w:rPr>
          <w:rStyle w:val="FootnoteReference"/>
          <w:rFonts w:cs="B Lotus"/>
          <w:sz w:val="28"/>
          <w:szCs w:val="28"/>
          <w:rtl/>
          <w:lang w:bidi="fa-IR"/>
        </w:rPr>
        <w:footnoteReference w:id="888"/>
      </w:r>
      <w:r>
        <w:rPr>
          <w:rFonts w:hint="cs"/>
          <w:rtl/>
          <w:lang w:bidi="fa-IR"/>
        </w:rPr>
        <w:t xml:space="preserve"> </w:t>
      </w:r>
    </w:p>
    <w:p w:rsidR="08855763" w:rsidRDefault="08855763" w:rsidP="08322465">
      <w:pPr>
        <w:ind w:firstLine="284"/>
        <w:rPr>
          <w:rtl/>
          <w:lang w:bidi="fa-IR"/>
        </w:rPr>
      </w:pPr>
      <w:r>
        <w:rPr>
          <w:rFonts w:hint="cs"/>
          <w:rtl/>
          <w:lang w:bidi="fa-IR"/>
        </w:rPr>
        <w:t>و بر این شیوه تابعین شاگردان صحابه شدند و به راه</w:t>
      </w:r>
      <w:r w:rsidR="081677D0">
        <w:rPr>
          <w:rFonts w:hint="cs"/>
          <w:rtl/>
          <w:lang w:bidi="fa-IR"/>
        </w:rPr>
        <w:t xml:space="preserve"> آن‌ها </w:t>
      </w:r>
      <w:r>
        <w:rPr>
          <w:rFonts w:hint="cs"/>
          <w:rtl/>
          <w:lang w:bidi="fa-IR"/>
        </w:rPr>
        <w:t>رفتند و</w:t>
      </w:r>
      <w:r w:rsidR="081677D0">
        <w:rPr>
          <w:rFonts w:hint="cs"/>
          <w:rtl/>
          <w:lang w:bidi="fa-IR"/>
        </w:rPr>
        <w:t xml:space="preserve"> آن‌ها </w:t>
      </w:r>
      <w:r>
        <w:rPr>
          <w:rFonts w:hint="cs"/>
          <w:rtl/>
          <w:lang w:bidi="fa-IR"/>
        </w:rPr>
        <w:t>هم امر کردند به منع از ک</w:t>
      </w:r>
      <w:r w:rsidR="08626EB3">
        <w:rPr>
          <w:rFonts w:hint="cs"/>
          <w:rtl/>
          <w:lang w:bidi="fa-IR"/>
        </w:rPr>
        <w:t xml:space="preserve">تابت حدیث بعد از حفظ آن سفیان </w:t>
      </w:r>
      <w:r>
        <w:rPr>
          <w:rFonts w:hint="cs"/>
          <w:rtl/>
          <w:lang w:bidi="fa-IR"/>
        </w:rPr>
        <w:t>ثوری در پی منع عمرو بن دینار می‌گوید</w:t>
      </w:r>
      <w:r w:rsidR="08E041FF">
        <w:rPr>
          <w:rFonts w:hint="cs"/>
          <w:rtl/>
          <w:lang w:bidi="fa-IR"/>
        </w:rPr>
        <w:t>:</w:t>
      </w:r>
      <w:r>
        <w:rPr>
          <w:rFonts w:hint="cs"/>
          <w:rtl/>
          <w:lang w:bidi="fa-IR"/>
        </w:rPr>
        <w:t xml:space="preserve"> «آنچه از او نوشتی ما آن را حفظ می‌کنیم». </w:t>
      </w:r>
    </w:p>
    <w:p w:rsidR="08855763" w:rsidRDefault="08855763" w:rsidP="08322465">
      <w:pPr>
        <w:ind w:firstLine="284"/>
        <w:rPr>
          <w:rtl/>
          <w:lang w:bidi="fa-IR"/>
        </w:rPr>
      </w:pPr>
      <w:r>
        <w:rPr>
          <w:rFonts w:hint="cs"/>
          <w:rtl/>
          <w:lang w:bidi="fa-IR"/>
        </w:rPr>
        <w:t>صحابه راه پیامبران را رفته‌اند، به خاطر وجود علت آن، از نوشتن نهی کردند و در همان وقت پس از اطمینان از کار و موقعیت، اجازه کتابت دادند. و تابعین نیز این راه را پیش گرفتند و در واقع همگی (پیامبر</w:t>
      </w:r>
      <w:r>
        <w:rPr>
          <w:rFonts w:hint="cs"/>
          <w:lang w:bidi="fa-IR"/>
        </w:rPr>
        <w:sym w:font="AGA Arabesque" w:char="F072"/>
      </w:r>
      <w:r>
        <w:rPr>
          <w:rFonts w:hint="cs"/>
          <w:rtl/>
          <w:lang w:bidi="fa-IR"/>
        </w:rPr>
        <w:t xml:space="preserve"> و صحابه و تابعین) امر به حفظ حدیث و نقل آن نمودند.</w:t>
      </w:r>
      <w:r w:rsidRPr="08E5555F">
        <w:rPr>
          <w:rStyle w:val="FootnoteReference"/>
          <w:rFonts w:cs="B Lotus"/>
          <w:sz w:val="28"/>
          <w:szCs w:val="28"/>
          <w:rtl/>
          <w:lang w:bidi="fa-IR"/>
        </w:rPr>
        <w:footnoteReference w:id="889"/>
      </w:r>
      <w:r>
        <w:rPr>
          <w:rFonts w:hint="cs"/>
          <w:rtl/>
          <w:lang w:bidi="fa-IR"/>
        </w:rPr>
        <w:t xml:space="preserve"> </w:t>
      </w:r>
    </w:p>
    <w:p w:rsidR="08855763" w:rsidRDefault="08855763" w:rsidP="08322465">
      <w:pPr>
        <w:ind w:firstLine="284"/>
        <w:rPr>
          <w:rtl/>
          <w:lang w:bidi="fa-IR"/>
        </w:rPr>
      </w:pPr>
      <w:r>
        <w:rPr>
          <w:rFonts w:hint="cs"/>
          <w:rtl/>
          <w:lang w:bidi="fa-IR"/>
        </w:rPr>
        <w:t>در نتیجه تعارضی میان کراهتیشان از کتابت حدیث و دوستی و تمایلشان در روایت آن نیست آنگونه که دکتر حسین الحاج</w:t>
      </w:r>
      <w:r w:rsidRPr="08E5555F">
        <w:rPr>
          <w:rStyle w:val="FootnoteReference"/>
          <w:rFonts w:cs="B Lotus"/>
          <w:sz w:val="28"/>
          <w:szCs w:val="28"/>
          <w:rtl/>
          <w:lang w:bidi="fa-IR"/>
        </w:rPr>
        <w:footnoteReference w:id="890"/>
      </w:r>
      <w:r>
        <w:rPr>
          <w:rFonts w:hint="cs"/>
          <w:rtl/>
          <w:lang w:bidi="fa-IR"/>
        </w:rPr>
        <w:t xml:space="preserve"> پنداشته است.</w:t>
      </w:r>
    </w:p>
    <w:p w:rsidR="08855763" w:rsidRDefault="08855763" w:rsidP="08322465">
      <w:pPr>
        <w:ind w:firstLine="284"/>
        <w:rPr>
          <w:rtl/>
          <w:lang w:bidi="fa-IR"/>
        </w:rPr>
      </w:pPr>
      <w:r>
        <w:rPr>
          <w:rFonts w:hint="cs"/>
          <w:rtl/>
          <w:lang w:bidi="fa-IR"/>
        </w:rPr>
        <w:t>آیا نزد کسانی که به عدم حجیت سنت گمان می‌کنند یا گمان می‌کنند که منع از نوشتن ناسخ جواز آن است؟</w:t>
      </w:r>
    </w:p>
    <w:p w:rsidR="08855763" w:rsidRDefault="08855763" w:rsidP="08322465">
      <w:pPr>
        <w:ind w:firstLine="284"/>
        <w:rPr>
          <w:rtl/>
          <w:lang w:bidi="fa-IR"/>
        </w:rPr>
      </w:pPr>
      <w:r>
        <w:rPr>
          <w:rFonts w:hint="cs"/>
          <w:rtl/>
          <w:lang w:bidi="fa-IR"/>
        </w:rPr>
        <w:t xml:space="preserve">آیا شما دلیلی برای نسخ این گفته پیامبر به حفظ سنت و تبلیغ آن برای تمامی مردم دارید؟ اگر دلیلی نمی‌یابید و نخواهید یافت، پس این گفته پیامبر به حفظ سنت و تبلیغ آن به چه چیزی اشاره می‌کند؟ </w:t>
      </w:r>
    </w:p>
    <w:p w:rsidR="08855763" w:rsidRDefault="08855763" w:rsidP="08F04C68">
      <w:pPr>
        <w:ind w:firstLine="284"/>
        <w:rPr>
          <w:rtl/>
          <w:lang w:bidi="fa-IR"/>
        </w:rPr>
      </w:pPr>
      <w:r>
        <w:rPr>
          <w:rFonts w:hint="cs"/>
          <w:rtl/>
          <w:lang w:bidi="fa-IR"/>
        </w:rPr>
        <w:t>آیا فقط دلالت بر شوخی و بیهودگی است؟ یا اینکه دلالت بر</w:t>
      </w:r>
      <w:r w:rsidR="08D77C4C">
        <w:rPr>
          <w:rFonts w:hint="cs"/>
          <w:rtl/>
          <w:lang w:bidi="fa-IR"/>
        </w:rPr>
        <w:t xml:space="preserve"> اين است </w:t>
      </w:r>
      <w:r>
        <w:rPr>
          <w:rFonts w:hint="cs"/>
          <w:rtl/>
          <w:lang w:bidi="fa-IR"/>
        </w:rPr>
        <w:t>که پیامبر و صحابه و تابعین خواسته‌اند که سنت را مانند قرآن به عنوان یک قانون و دین قرار ندهند، چنانکه دشمنان سنت پنداشته‌اند و بعضی مسلمانان</w:t>
      </w:r>
      <w:r w:rsidRPr="08E5555F">
        <w:rPr>
          <w:rStyle w:val="FootnoteReference"/>
          <w:rFonts w:cs="B Lotus"/>
          <w:sz w:val="28"/>
          <w:szCs w:val="28"/>
          <w:rtl/>
          <w:lang w:bidi="fa-IR"/>
        </w:rPr>
        <w:footnoteReference w:id="891"/>
      </w:r>
      <w:r>
        <w:rPr>
          <w:rFonts w:hint="cs"/>
          <w:rtl/>
          <w:lang w:bidi="fa-IR"/>
        </w:rPr>
        <w:t xml:space="preserve"> از آن تأثیر پذیرفته‌اند، این ادعا گفته و کار پیامبر </w:t>
      </w:r>
      <w:r w:rsidR="08626EB3">
        <w:rPr>
          <w:rFonts w:hint="cs"/>
          <w:rtl/>
          <w:lang w:bidi="fa-IR"/>
        </w:rPr>
        <w:t xml:space="preserve">و کسانی که را تا روز قیامت بر این منهج رفته‌اند </w:t>
      </w:r>
      <w:r>
        <w:rPr>
          <w:rFonts w:hint="cs"/>
          <w:rtl/>
          <w:lang w:bidi="fa-IR"/>
        </w:rPr>
        <w:t xml:space="preserve">تکذیب می‌کند ، تفصیل آن </w:t>
      </w:r>
      <w:r w:rsidR="08626EB3">
        <w:rPr>
          <w:rFonts w:hint="cs"/>
          <w:rtl/>
          <w:lang w:bidi="fa-IR"/>
        </w:rPr>
        <w:t xml:space="preserve">در </w:t>
      </w:r>
      <w:r w:rsidR="08F04C68">
        <w:rPr>
          <w:rFonts w:hint="cs"/>
          <w:rtl/>
          <w:lang w:bidi="fa-IR"/>
        </w:rPr>
        <w:t>«</w:t>
      </w:r>
      <w:r w:rsidR="08626EB3">
        <w:rPr>
          <w:rFonts w:hint="cs"/>
          <w:rtl/>
          <w:lang w:bidi="fa-IR"/>
        </w:rPr>
        <w:t>علت منع از نوشتن سنت نزد دشمنانش</w:t>
      </w:r>
      <w:r w:rsidR="08F04C68">
        <w:rPr>
          <w:rFonts w:hint="cs"/>
          <w:rtl/>
          <w:lang w:bidi="fa-IR"/>
        </w:rPr>
        <w:t>»</w:t>
      </w:r>
      <w:r w:rsidR="08626EB3">
        <w:rPr>
          <w:rFonts w:hint="cs"/>
          <w:rtl/>
          <w:lang w:bidi="fa-IR"/>
        </w:rPr>
        <w:t xml:space="preserve"> </w:t>
      </w:r>
      <w:r>
        <w:rPr>
          <w:rFonts w:hint="cs"/>
          <w:rtl/>
          <w:lang w:bidi="fa-IR"/>
        </w:rPr>
        <w:t>خواهد آمد.</w:t>
      </w:r>
      <w:r w:rsidRPr="08E5555F">
        <w:rPr>
          <w:rStyle w:val="FootnoteReference"/>
          <w:rFonts w:cs="B Lotus"/>
          <w:sz w:val="28"/>
          <w:szCs w:val="28"/>
          <w:rtl/>
          <w:lang w:bidi="fa-IR"/>
        </w:rPr>
        <w:footnoteReference w:id="892"/>
      </w:r>
      <w:r>
        <w:rPr>
          <w:rFonts w:hint="cs"/>
          <w:rtl/>
          <w:lang w:bidi="fa-IR"/>
        </w:rPr>
        <w:t xml:space="preserve"> </w:t>
      </w:r>
    </w:p>
    <w:p w:rsidR="08855763" w:rsidRDefault="08855763" w:rsidP="08322465">
      <w:pPr>
        <w:ind w:firstLine="284"/>
        <w:rPr>
          <w:rtl/>
          <w:lang w:bidi="fa-IR"/>
        </w:rPr>
      </w:pPr>
      <w:r>
        <w:rPr>
          <w:rFonts w:hint="cs"/>
          <w:rtl/>
          <w:lang w:bidi="fa-IR"/>
        </w:rPr>
        <w:t>علت منع از نوشتن سنت چنان که در احادیث و آثاری که به وسیلة</w:t>
      </w:r>
      <w:r w:rsidR="081677D0">
        <w:rPr>
          <w:rFonts w:hint="cs"/>
          <w:rtl/>
          <w:lang w:bidi="fa-IR"/>
        </w:rPr>
        <w:t xml:space="preserve"> آن‌ها </w:t>
      </w:r>
      <w:r>
        <w:rPr>
          <w:rFonts w:hint="cs"/>
          <w:rtl/>
          <w:lang w:bidi="fa-IR"/>
        </w:rPr>
        <w:t>دشمنان سنت بر شبهه‌هایشان استشهاد کردند در آنچه که گذشت اشاره شد به عرضة شبهه منع از نوشتن سنت به اینکه یاران این شبهه چشم‌هایشان را از علت منع بستند و باطل دانستند گفته کسی را که این چنین می‌گفت</w:t>
      </w:r>
      <w:r w:rsidR="08E041FF">
        <w:rPr>
          <w:rFonts w:hint="cs"/>
          <w:rtl/>
          <w:lang w:bidi="fa-IR"/>
        </w:rPr>
        <w:t>:</w:t>
      </w:r>
      <w:r>
        <w:rPr>
          <w:rFonts w:hint="cs"/>
          <w:rtl/>
          <w:lang w:bidi="fa-IR"/>
        </w:rPr>
        <w:t xml:space="preserve"> از امامان مسلمان، از محدثین و فقها و سایر علمای مسلمین تا به امروز علی‌رغم اینکه این دلیل بر خود احادیثی که</w:t>
      </w:r>
      <w:r w:rsidR="081677D0">
        <w:rPr>
          <w:rFonts w:hint="cs"/>
          <w:rtl/>
          <w:lang w:bidi="fa-IR"/>
        </w:rPr>
        <w:t xml:space="preserve"> آن‌ها </w:t>
      </w:r>
      <w:r>
        <w:rPr>
          <w:rFonts w:hint="cs"/>
          <w:rtl/>
          <w:lang w:bidi="fa-IR"/>
        </w:rPr>
        <w:t xml:space="preserve">به وسیلة آن احادیث احتجاج می‌کردند نیز وارد شده است. </w:t>
      </w:r>
    </w:p>
    <w:p w:rsidR="08855763" w:rsidRDefault="08855763" w:rsidP="08322465">
      <w:pPr>
        <w:ind w:firstLine="284"/>
        <w:rPr>
          <w:rtl/>
          <w:lang w:bidi="fa-IR"/>
        </w:rPr>
      </w:pPr>
      <w:r>
        <w:rPr>
          <w:rFonts w:hint="cs"/>
          <w:rtl/>
          <w:lang w:bidi="fa-IR"/>
        </w:rPr>
        <w:t>مناسب‌ترین این دلایل چنان که در احادیث آمده است</w:t>
      </w:r>
      <w:r w:rsidR="08E041FF">
        <w:rPr>
          <w:rFonts w:hint="cs"/>
          <w:rtl/>
          <w:lang w:bidi="fa-IR"/>
        </w:rPr>
        <w:t>:</w:t>
      </w:r>
      <w:r>
        <w:rPr>
          <w:rFonts w:hint="cs"/>
          <w:rtl/>
          <w:lang w:bidi="fa-IR"/>
        </w:rPr>
        <w:t xml:space="preserve"> </w:t>
      </w:r>
    </w:p>
    <w:p w:rsidR="08855763" w:rsidRDefault="08855763" w:rsidP="081F0D66">
      <w:pPr>
        <w:numPr>
          <w:ilvl w:val="0"/>
          <w:numId w:val="56"/>
        </w:numPr>
        <w:rPr>
          <w:rtl/>
          <w:lang w:bidi="fa-IR"/>
        </w:rPr>
      </w:pPr>
      <w:r>
        <w:rPr>
          <w:rFonts w:hint="cs"/>
          <w:rtl/>
          <w:lang w:bidi="fa-IR"/>
        </w:rPr>
        <w:t>محافظت از کتاب خداوند و نگهداری آن از آمیختنش با سنت بدون تشخیص میان</w:t>
      </w:r>
      <w:r w:rsidR="081677D0">
        <w:rPr>
          <w:rFonts w:hint="cs"/>
          <w:rtl/>
          <w:lang w:bidi="fa-IR"/>
        </w:rPr>
        <w:t xml:space="preserve"> آن‌ها </w:t>
      </w:r>
      <w:r>
        <w:rPr>
          <w:rFonts w:hint="cs"/>
          <w:rtl/>
          <w:lang w:bidi="fa-IR"/>
        </w:rPr>
        <w:t xml:space="preserve">این در روایت </w:t>
      </w:r>
      <w:r w:rsidR="08CD2C1D">
        <w:rPr>
          <w:rFonts w:hint="cs"/>
          <w:rtl/>
          <w:lang w:bidi="fa-IR"/>
        </w:rPr>
        <w:t>ابوهریره</w:t>
      </w:r>
      <w:r>
        <w:rPr>
          <w:rFonts w:hint="cs"/>
          <w:rtl/>
          <w:lang w:bidi="fa-IR"/>
        </w:rPr>
        <w:t xml:space="preserve"> واضح به نظر می‌رسد</w:t>
      </w:r>
      <w:r w:rsidR="08E041FF">
        <w:rPr>
          <w:rFonts w:hint="cs"/>
          <w:rtl/>
          <w:lang w:bidi="fa-IR"/>
        </w:rPr>
        <w:t>:</w:t>
      </w:r>
      <w:r>
        <w:rPr>
          <w:rFonts w:hint="cs"/>
          <w:rtl/>
          <w:lang w:bidi="fa-IR"/>
        </w:rPr>
        <w:t xml:space="preserve"> آیا کتابی همراه کتاب خدا وجود دارد</w:t>
      </w:r>
      <w:r w:rsidR="0830306C">
        <w:rPr>
          <w:rFonts w:hint="cs"/>
          <w:rtl/>
          <w:lang w:bidi="fa-IR"/>
        </w:rPr>
        <w:t xml:space="preserve">. </w:t>
      </w:r>
      <w:r>
        <w:rPr>
          <w:rFonts w:hint="cs"/>
          <w:rtl/>
          <w:lang w:bidi="fa-IR"/>
        </w:rPr>
        <w:t>... کتاب خدا را یک دست کنید یا آن را خالص کنید</w:t>
      </w:r>
      <w:r w:rsidR="083E6DE5">
        <w:rPr>
          <w:rFonts w:hint="cs"/>
          <w:rtl/>
          <w:lang w:bidi="fa-IR"/>
        </w:rPr>
        <w:t>.</w:t>
      </w:r>
      <w:r>
        <w:rPr>
          <w:rFonts w:hint="cs"/>
          <w:rtl/>
          <w:lang w:bidi="fa-IR"/>
        </w:rPr>
        <w:t xml:space="preserve"> بر این روایت با ضعف سندش به خاطر وجود عبدالرحمن بن زید بن اسم، بر ضعف آن اتفاق کرده‌اند</w:t>
      </w:r>
      <w:r w:rsidR="083E6DE5">
        <w:rPr>
          <w:rFonts w:hint="cs"/>
          <w:rtl/>
          <w:lang w:bidi="fa-IR"/>
        </w:rPr>
        <w:t>.</w:t>
      </w:r>
      <w:r w:rsidRPr="08E5555F">
        <w:rPr>
          <w:rStyle w:val="FootnoteReference"/>
          <w:rFonts w:cs="B Lotus"/>
          <w:sz w:val="28"/>
          <w:szCs w:val="28"/>
          <w:rtl/>
          <w:lang w:bidi="fa-IR"/>
        </w:rPr>
        <w:footnoteReference w:id="893"/>
      </w:r>
      <w:r>
        <w:rPr>
          <w:rFonts w:hint="cs"/>
          <w:rtl/>
          <w:lang w:bidi="fa-IR"/>
        </w:rPr>
        <w:t xml:space="preserve"> بجز روایت ابی بهره بن ابی موسی اشعری که طبرانی در الکبیر و براز در خبرش به اسناد در</w:t>
      </w:r>
      <w:r w:rsidR="083E6DE5">
        <w:rPr>
          <w:rFonts w:hint="cs"/>
          <w:rtl/>
          <w:lang w:bidi="fa-IR"/>
        </w:rPr>
        <w:t xml:space="preserve">ست آن را تخریج کرده است. حافظ </w:t>
      </w:r>
      <w:r>
        <w:rPr>
          <w:rFonts w:hint="cs"/>
          <w:rtl/>
          <w:lang w:bidi="fa-IR"/>
        </w:rPr>
        <w:t>هیثمی در مجمع الزوائد</w:t>
      </w:r>
      <w:r w:rsidRPr="08E5555F">
        <w:rPr>
          <w:rStyle w:val="FootnoteReference"/>
          <w:rFonts w:cs="B Lotus"/>
          <w:sz w:val="28"/>
          <w:szCs w:val="28"/>
          <w:rtl/>
          <w:lang w:bidi="fa-IR"/>
        </w:rPr>
        <w:footnoteReference w:id="894"/>
      </w:r>
      <w:r>
        <w:rPr>
          <w:rFonts w:hint="cs"/>
          <w:rtl/>
          <w:lang w:bidi="fa-IR"/>
        </w:rPr>
        <w:t xml:space="preserve"> به صحت روایت </w:t>
      </w:r>
      <w:r w:rsidR="08CD2C1D">
        <w:rPr>
          <w:rFonts w:hint="cs"/>
          <w:rtl/>
          <w:lang w:bidi="fa-IR"/>
        </w:rPr>
        <w:t>ابوهریره</w:t>
      </w:r>
      <w:r>
        <w:rPr>
          <w:rFonts w:hint="cs"/>
          <w:rtl/>
          <w:lang w:bidi="fa-IR"/>
        </w:rPr>
        <w:t xml:space="preserve"> شهادت می‌دهد چنان که به درستی این علت شهادت می‌دهد. در آن تصریحی است که ابهامی در آن نیست که احادیث در جوار قرآن در یک کتاب نوشته شده‌اند بدون فرق در میان</w:t>
      </w:r>
      <w:r w:rsidR="081677D0">
        <w:rPr>
          <w:rFonts w:hint="cs"/>
          <w:rtl/>
          <w:lang w:bidi="fa-IR"/>
        </w:rPr>
        <w:t xml:space="preserve"> آن‌ها </w:t>
      </w:r>
      <w:r>
        <w:rPr>
          <w:rFonts w:hint="cs"/>
          <w:rtl/>
          <w:lang w:bidi="fa-IR"/>
        </w:rPr>
        <w:t>که با منع کتابت حدیث سلامت قرآن را تأمین می‌کند. و این گفته صریح ابو موس</w:t>
      </w:r>
      <w:r w:rsidR="083E6DE5">
        <w:rPr>
          <w:rFonts w:hint="cs"/>
          <w:rtl/>
          <w:lang w:bidi="fa-IR"/>
        </w:rPr>
        <w:t>ی</w:t>
      </w:r>
      <w:r>
        <w:rPr>
          <w:rFonts w:hint="cs"/>
          <w:rtl/>
          <w:lang w:bidi="fa-IR"/>
        </w:rPr>
        <w:t xml:space="preserve"> اشعری است</w:t>
      </w:r>
      <w:r w:rsidR="08E041FF">
        <w:rPr>
          <w:rFonts w:hint="cs"/>
          <w:rtl/>
          <w:lang w:bidi="fa-IR"/>
        </w:rPr>
        <w:t>:</w:t>
      </w:r>
      <w:r>
        <w:rPr>
          <w:rFonts w:hint="cs"/>
          <w:rtl/>
          <w:lang w:bidi="fa-IR"/>
        </w:rPr>
        <w:t xml:space="preserve"> اگر کتاب خدا در آن نبود آن را می‌سوزاندم.</w:t>
      </w:r>
    </w:p>
    <w:p w:rsidR="08D253AB" w:rsidRDefault="08855763" w:rsidP="08322465">
      <w:pPr>
        <w:ind w:firstLine="284"/>
        <w:rPr>
          <w:spacing w:val="-6"/>
          <w:rtl/>
          <w:lang w:bidi="fa-IR"/>
        </w:rPr>
      </w:pPr>
      <w:r w:rsidRPr="081226CD">
        <w:rPr>
          <w:rFonts w:hint="cs"/>
          <w:spacing w:val="-6"/>
          <w:rtl/>
          <w:lang w:bidi="fa-IR"/>
        </w:rPr>
        <w:t xml:space="preserve">در روایت </w:t>
      </w:r>
      <w:r w:rsidR="08CD2C1D">
        <w:rPr>
          <w:rFonts w:hint="cs"/>
          <w:spacing w:val="-6"/>
          <w:rtl/>
          <w:lang w:bidi="fa-IR"/>
        </w:rPr>
        <w:t>ابوهریره</w:t>
      </w:r>
      <w:r w:rsidRPr="081226CD">
        <w:rPr>
          <w:rFonts w:hint="cs"/>
          <w:spacing w:val="-6"/>
          <w:rtl/>
          <w:lang w:bidi="fa-IR"/>
        </w:rPr>
        <w:t xml:space="preserve"> و همچنین گفته ابو موسی اشعری معلوم می‌شود که سنت در زمان پیامبر</w:t>
      </w:r>
      <w:r w:rsidRPr="081226CD">
        <w:rPr>
          <w:rFonts w:hint="cs"/>
          <w:spacing w:val="-6"/>
          <w:lang w:bidi="fa-IR"/>
        </w:rPr>
        <w:sym w:font="AGA Arabesque" w:char="F072"/>
      </w:r>
      <w:r w:rsidRPr="081226CD">
        <w:rPr>
          <w:rFonts w:hint="cs"/>
          <w:spacing w:val="-6"/>
          <w:rtl/>
          <w:lang w:bidi="fa-IR"/>
        </w:rPr>
        <w:t xml:space="preserve"> و صحابه در جوار قرآن در یک کتاب نوشته می‌شد بدون تغییر که به وسیلة آن قرآن حفظ می‌شد از آمیختگی آن با سنتی که کنارش نوشته شده بود. این قرائت‌های بی‌نظیر آن را تأکید می‌کنند</w:t>
      </w:r>
      <w:r w:rsidR="081677D0">
        <w:rPr>
          <w:rFonts w:hint="cs"/>
          <w:spacing w:val="-6"/>
          <w:rtl/>
          <w:lang w:bidi="fa-IR"/>
        </w:rPr>
        <w:t xml:space="preserve"> این‌ها </w:t>
      </w:r>
      <w:r w:rsidRPr="081226CD">
        <w:rPr>
          <w:rFonts w:hint="cs"/>
          <w:spacing w:val="-6"/>
          <w:rtl/>
          <w:lang w:bidi="fa-IR"/>
        </w:rPr>
        <w:t xml:space="preserve">چیزی </w:t>
      </w:r>
      <w:r w:rsidR="083E6DE5" w:rsidRPr="081226CD">
        <w:rPr>
          <w:rFonts w:hint="cs"/>
          <w:spacing w:val="-6"/>
          <w:rtl/>
          <w:lang w:bidi="fa-IR"/>
        </w:rPr>
        <w:t xml:space="preserve">جز تفسیر بعضی کلمات قرآن </w:t>
      </w:r>
      <w:r w:rsidRPr="081226CD">
        <w:rPr>
          <w:rFonts w:hint="cs"/>
          <w:spacing w:val="-6"/>
          <w:rtl/>
          <w:lang w:bidi="fa-IR"/>
        </w:rPr>
        <w:t>نیستند که برای واضح کردن و تبی</w:t>
      </w:r>
      <w:r w:rsidR="083E6DE5">
        <w:rPr>
          <w:rFonts w:hint="cs"/>
          <w:spacing w:val="-6"/>
          <w:rtl/>
          <w:lang w:bidi="fa-IR"/>
        </w:rPr>
        <w:t>ی</w:t>
      </w:r>
      <w:r w:rsidRPr="081226CD">
        <w:rPr>
          <w:rFonts w:hint="cs"/>
          <w:spacing w:val="-6"/>
          <w:rtl/>
          <w:lang w:bidi="fa-IR"/>
        </w:rPr>
        <w:t>ن آن نوشته شده است و هر کس از صحابه که این کار را انجام می‌داد</w:t>
      </w:r>
      <w:r w:rsidR="083E6DE5">
        <w:rPr>
          <w:rFonts w:hint="cs"/>
          <w:spacing w:val="-6"/>
          <w:rtl/>
          <w:lang w:bidi="fa-IR"/>
        </w:rPr>
        <w:t>،</w:t>
      </w:r>
      <w:r w:rsidRPr="081226CD">
        <w:rPr>
          <w:rFonts w:hint="cs"/>
          <w:spacing w:val="-6"/>
          <w:rtl/>
          <w:lang w:bidi="fa-IR"/>
        </w:rPr>
        <w:t xml:space="preserve"> </w:t>
      </w:r>
      <w:r w:rsidR="083E6DE5" w:rsidRPr="081226CD">
        <w:rPr>
          <w:rFonts w:hint="cs"/>
          <w:spacing w:val="-6"/>
          <w:rtl/>
          <w:lang w:bidi="fa-IR"/>
        </w:rPr>
        <w:t>نسبت به چیزهائی که از پیامبر گرفته بود</w:t>
      </w:r>
      <w:r w:rsidR="083E6DE5">
        <w:rPr>
          <w:rFonts w:hint="cs"/>
          <w:spacing w:val="-6"/>
          <w:rtl/>
          <w:lang w:bidi="fa-IR"/>
        </w:rPr>
        <w:t>،</w:t>
      </w:r>
      <w:r w:rsidR="083E6DE5" w:rsidRPr="081226CD">
        <w:rPr>
          <w:rFonts w:hint="cs"/>
          <w:spacing w:val="-6"/>
          <w:rtl/>
          <w:lang w:bidi="fa-IR"/>
        </w:rPr>
        <w:t xml:space="preserve"> </w:t>
      </w:r>
      <w:r w:rsidRPr="081226CD">
        <w:rPr>
          <w:rFonts w:hint="cs"/>
          <w:spacing w:val="-6"/>
          <w:rtl/>
          <w:lang w:bidi="fa-IR"/>
        </w:rPr>
        <w:t>آگاه بود</w:t>
      </w:r>
      <w:r w:rsidR="083E6DE5">
        <w:rPr>
          <w:rFonts w:hint="cs"/>
          <w:spacing w:val="-6"/>
          <w:rtl/>
          <w:lang w:bidi="fa-IR"/>
        </w:rPr>
        <w:t>.</w:t>
      </w:r>
      <w:r w:rsidRPr="081226CD">
        <w:rPr>
          <w:rFonts w:hint="cs"/>
          <w:spacing w:val="-6"/>
          <w:rtl/>
          <w:lang w:bidi="fa-IR"/>
        </w:rPr>
        <w:t xml:space="preserve"> مانند</w:t>
      </w:r>
      <w:r w:rsidR="08E041FF">
        <w:rPr>
          <w:rFonts w:hint="cs"/>
          <w:spacing w:val="-6"/>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لَيۡسَ</w:t>
      </w:r>
      <w:r>
        <w:rPr>
          <w:rFonts w:ascii="KFGQPC Uthmanic Script HAFS" w:hAnsi="KFGQPC Uthmanic Script HAFS" w:cs="KFGQPC Uthmanic Script HAFS"/>
          <w:rtl/>
        </w:rPr>
        <w:t xml:space="preserve"> عَلَيۡكُمۡ جُنَاحٌ أَن تَبۡتَغُواْ فَضۡلٗا مِّن رَّبِّكُمۡۚ</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البقرة: 198</w:t>
      </w:r>
      <w:r w:rsidRPr="08D253AB">
        <w:rPr>
          <w:rFonts w:ascii="mylotus" w:hAnsi="mylotus" w:cs="mylotus"/>
          <w:sz w:val="26"/>
          <w:szCs w:val="26"/>
          <w:rtl/>
          <w:lang w:bidi="fa-IR"/>
        </w:rPr>
        <w:t>]</w:t>
      </w:r>
      <w:r>
        <w:rPr>
          <w:rFonts w:hint="cs"/>
          <w:rtl/>
          <w:lang w:bidi="fa-IR"/>
        </w:rPr>
        <w:t>.</w:t>
      </w:r>
      <w:r w:rsidR="08855763" w:rsidRPr="081226CD">
        <w:rPr>
          <w:rFonts w:hint="cs"/>
          <w:spacing w:val="-6"/>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«قرائت ابن عباس - خداوند از او راضی باد </w:t>
      </w:r>
      <w:r w:rsidRPr="087146C9">
        <w:rPr>
          <w:rFonts w:cs="Times New Roman" w:hint="cs"/>
          <w:sz w:val="26"/>
          <w:szCs w:val="26"/>
          <w:rtl/>
          <w:lang w:bidi="fa-IR"/>
        </w:rPr>
        <w:t>–</w:t>
      </w:r>
      <w:r w:rsidRPr="086E0B63">
        <w:rPr>
          <w:rFonts w:hint="cs"/>
          <w:sz w:val="26"/>
          <w:rtl/>
          <w:lang w:bidi="fa-IR"/>
        </w:rPr>
        <w:t xml:space="preserve"> بر شما گناهی نیست که فضل پروردگارتان را بجوئید». </w:t>
      </w:r>
    </w:p>
    <w:p w:rsidR="08D253AB" w:rsidRDefault="08855763" w:rsidP="08322465">
      <w:pPr>
        <w:ind w:firstLine="284"/>
        <w:rPr>
          <w:rtl/>
          <w:lang w:bidi="fa-IR"/>
        </w:rPr>
      </w:pPr>
      <w:r>
        <w:rPr>
          <w:rFonts w:hint="cs"/>
          <w:rtl/>
          <w:lang w:bidi="fa-IR"/>
        </w:rPr>
        <w:t>در مواقع حج</w:t>
      </w:r>
      <w:r w:rsidRPr="08E5555F">
        <w:rPr>
          <w:rStyle w:val="FootnoteReference"/>
          <w:rFonts w:cs="B Lotus"/>
          <w:sz w:val="28"/>
          <w:szCs w:val="28"/>
          <w:rtl/>
          <w:lang w:bidi="fa-IR"/>
        </w:rPr>
        <w:footnoteReference w:id="895"/>
      </w:r>
      <w:r>
        <w:rPr>
          <w:rFonts w:hint="cs"/>
          <w:rtl/>
          <w:lang w:bidi="fa-IR"/>
        </w:rPr>
        <w:t xml:space="preserve"> و نوشته ابن مسعود</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أَخٌ أَوۡ أُخۡتٞ</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النساء: 12</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«و برای او برادر یا خواهری‌ست». </w:t>
      </w:r>
    </w:p>
    <w:p w:rsidR="08D253AB" w:rsidRDefault="083E6DE5" w:rsidP="08322465">
      <w:pPr>
        <w:ind w:firstLine="284"/>
        <w:rPr>
          <w:rtl/>
          <w:lang w:bidi="fa-IR"/>
        </w:rPr>
      </w:pPr>
      <w:r>
        <w:rPr>
          <w:rFonts w:hint="cs"/>
          <w:rtl/>
          <w:lang w:bidi="fa-IR"/>
        </w:rPr>
        <w:t xml:space="preserve">برادر یا خواهر </w:t>
      </w:r>
      <w:r w:rsidR="08855763">
        <w:rPr>
          <w:rFonts w:hint="cs"/>
          <w:rtl/>
          <w:lang w:bidi="fa-IR"/>
        </w:rPr>
        <w:t>مادری «من ام»</w:t>
      </w:r>
      <w:r w:rsidR="08855763" w:rsidRPr="08E5555F">
        <w:rPr>
          <w:rStyle w:val="FootnoteReference"/>
          <w:rFonts w:cs="B Lotus"/>
          <w:sz w:val="28"/>
          <w:szCs w:val="28"/>
          <w:rtl/>
          <w:lang w:bidi="fa-IR"/>
        </w:rPr>
        <w:footnoteReference w:id="896"/>
      </w:r>
      <w:r w:rsidR="08855763">
        <w:rPr>
          <w:rFonts w:hint="cs"/>
          <w:rtl/>
          <w:lang w:bidi="fa-IR"/>
        </w:rPr>
        <w:t xml:space="preserve"> و</w:t>
      </w:r>
      <w:r>
        <w:rPr>
          <w:rFonts w:hint="cs"/>
          <w:rtl/>
          <w:lang w:bidi="fa-IR"/>
        </w:rPr>
        <w:t xml:space="preserve"> مانند</w:t>
      </w:r>
      <w:r w:rsidR="08855763">
        <w:rPr>
          <w:rFonts w:hint="cs"/>
          <w:rtl/>
          <w:lang w:bidi="fa-IR"/>
        </w:rPr>
        <w:t xml:space="preserve"> قرائت ابن مسعود</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فَمَن لَّمۡ</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يَجِدۡ</w:t>
      </w:r>
      <w:r>
        <w:rPr>
          <w:rFonts w:ascii="KFGQPC Uthmanic Script HAFS" w:hAnsi="KFGQPC Uthmanic Script HAFS" w:cs="KFGQPC Uthmanic Script HAFS"/>
          <w:rtl/>
        </w:rPr>
        <w:t xml:space="preserve"> فَصِيَامُ ثَلَٰثَةِ أَيَّامٖۚ</w:t>
      </w:r>
      <w:r>
        <w:rPr>
          <w:rFonts w:ascii="Traditional Arabic" w:hAnsi="Traditional Arabic" w:cs="Traditional Arabic"/>
          <w:rtl/>
          <w:lang w:bidi="fa-IR"/>
        </w:rPr>
        <w:t xml:space="preserve"> ﴾</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المائدة: 89</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«پس کسی که نیابد پس روزه‌ی سه روز را انجام دهد».</w:t>
      </w:r>
    </w:p>
    <w:p w:rsidR="08855763" w:rsidRDefault="083E6DE5" w:rsidP="08322465">
      <w:pPr>
        <w:ind w:firstLine="284"/>
        <w:rPr>
          <w:rtl/>
          <w:lang w:bidi="fa-IR"/>
        </w:rPr>
      </w:pPr>
      <w:r>
        <w:rPr>
          <w:rFonts w:hint="cs"/>
          <w:rtl/>
          <w:lang w:bidi="fa-IR"/>
        </w:rPr>
        <w:t>سه روز پشت سر هم</w:t>
      </w:r>
      <w:r w:rsidR="08855763">
        <w:rPr>
          <w:rFonts w:hint="cs"/>
          <w:rtl/>
          <w:lang w:bidi="fa-IR"/>
        </w:rPr>
        <w:t>.</w:t>
      </w:r>
      <w:r w:rsidR="08855763" w:rsidRPr="08E5555F">
        <w:rPr>
          <w:rStyle w:val="FootnoteReference"/>
          <w:rFonts w:cs="B Lotus"/>
          <w:sz w:val="28"/>
          <w:szCs w:val="28"/>
          <w:rtl/>
          <w:lang w:bidi="fa-IR"/>
        </w:rPr>
        <w:footnoteReference w:id="897"/>
      </w:r>
      <w:r w:rsidR="08855763">
        <w:rPr>
          <w:rFonts w:hint="cs"/>
          <w:rtl/>
          <w:lang w:bidi="fa-IR"/>
        </w:rPr>
        <w:t xml:space="preserve"> </w:t>
      </w:r>
    </w:p>
    <w:p w:rsidR="08855763" w:rsidRDefault="08855763" w:rsidP="08322465">
      <w:pPr>
        <w:ind w:firstLine="284"/>
        <w:rPr>
          <w:rtl/>
          <w:lang w:bidi="fa-IR"/>
        </w:rPr>
      </w:pPr>
      <w:r>
        <w:rPr>
          <w:rFonts w:hint="cs"/>
          <w:rtl/>
          <w:lang w:bidi="fa-IR"/>
        </w:rPr>
        <w:t>مانند این گفته‌ها نزد امامان قرائت‌های بی‌نظیر و حکمت تفسیر</w:t>
      </w:r>
      <w:r w:rsidRPr="08E5555F">
        <w:rPr>
          <w:rStyle w:val="FootnoteReference"/>
          <w:rFonts w:cs="B Lotus"/>
          <w:sz w:val="28"/>
          <w:szCs w:val="28"/>
          <w:rtl/>
          <w:lang w:bidi="fa-IR"/>
        </w:rPr>
        <w:footnoteReference w:id="898"/>
      </w:r>
      <w:r w:rsidR="083E6DE5">
        <w:rPr>
          <w:rFonts w:hint="cs"/>
          <w:rtl/>
          <w:lang w:bidi="fa-IR"/>
        </w:rPr>
        <w:t xml:space="preserve"> وجود دارد با وجود اختلاف‌</w:t>
      </w:r>
      <w:r>
        <w:rPr>
          <w:rFonts w:hint="cs"/>
          <w:rtl/>
          <w:lang w:bidi="fa-IR"/>
        </w:rPr>
        <w:t xml:space="preserve"> در عمل به</w:t>
      </w:r>
      <w:r w:rsidR="081677D0">
        <w:rPr>
          <w:rFonts w:hint="cs"/>
          <w:rtl/>
          <w:lang w:bidi="fa-IR"/>
        </w:rPr>
        <w:t xml:space="preserve"> آن‌ها،</w:t>
      </w:r>
      <w:r>
        <w:rPr>
          <w:rFonts w:hint="cs"/>
          <w:rtl/>
          <w:lang w:bidi="fa-IR"/>
        </w:rPr>
        <w:t xml:space="preserve"> آیا حکم آن رفع است یا دیدگاه روایت‌کننده است؟</w:t>
      </w:r>
      <w:r w:rsidRPr="08E5555F">
        <w:rPr>
          <w:rStyle w:val="FootnoteReference"/>
          <w:rFonts w:cs="B Lotus"/>
          <w:sz w:val="28"/>
          <w:szCs w:val="28"/>
          <w:rtl/>
          <w:lang w:bidi="fa-IR"/>
        </w:rPr>
        <w:footnoteReference w:id="899"/>
      </w:r>
      <w:r>
        <w:rPr>
          <w:rFonts w:hint="cs"/>
          <w:rtl/>
          <w:lang w:bidi="fa-IR"/>
        </w:rPr>
        <w:t xml:space="preserve"> </w:t>
      </w:r>
    </w:p>
    <w:p w:rsidR="08855763" w:rsidRDefault="08855763" w:rsidP="08322465">
      <w:pPr>
        <w:ind w:firstLine="284"/>
        <w:rPr>
          <w:rtl/>
          <w:lang w:bidi="fa-IR"/>
        </w:rPr>
      </w:pPr>
      <w:r>
        <w:rPr>
          <w:rFonts w:hint="cs"/>
          <w:rtl/>
          <w:lang w:bidi="fa-IR"/>
        </w:rPr>
        <w:t>اگر این تأکید می‌کند به اینکه در میان صحابه کسانی یافت می‌شوند که سنت را با توجه به اهمیت کار در جوار قرآن در یک صفحه نوشته‌اند پس در میان تابعین نیز کسانی یافت می‌شوند که رأیشان را در جوار سنت نوشته‌اند و نوشته‌هایشان از جوار قرآن دور نشده است دلالت بر این می‌کند</w:t>
      </w:r>
      <w:r w:rsidR="08586BBC">
        <w:rPr>
          <w:rFonts w:hint="cs"/>
          <w:rtl/>
          <w:lang w:bidi="fa-IR"/>
        </w:rPr>
        <w:t>.</w:t>
      </w:r>
      <w:r>
        <w:rPr>
          <w:rFonts w:hint="cs"/>
          <w:rtl/>
          <w:lang w:bidi="fa-IR"/>
        </w:rPr>
        <w:t xml:space="preserve"> از شعبی</w:t>
      </w:r>
      <w:r w:rsidRPr="08E5555F">
        <w:rPr>
          <w:rStyle w:val="FootnoteReference"/>
          <w:rFonts w:cs="B Lotus"/>
          <w:sz w:val="28"/>
          <w:szCs w:val="28"/>
          <w:rtl/>
          <w:lang w:bidi="fa-IR"/>
        </w:rPr>
        <w:footnoteReference w:id="900"/>
      </w:r>
      <w:r>
        <w:rPr>
          <w:rFonts w:hint="cs"/>
          <w:rtl/>
          <w:lang w:bidi="fa-IR"/>
        </w:rPr>
        <w:t xml:space="preserve"> روایت شده</w:t>
      </w:r>
      <w:r w:rsidR="08E041FF">
        <w:rPr>
          <w:rFonts w:hint="cs"/>
          <w:rtl/>
          <w:lang w:bidi="fa-IR"/>
        </w:rPr>
        <w:t>:</w:t>
      </w:r>
      <w:r>
        <w:rPr>
          <w:rFonts w:hint="cs"/>
          <w:rtl/>
          <w:lang w:bidi="fa-IR"/>
        </w:rPr>
        <w:t xml:space="preserve"> همانا مروان</w:t>
      </w:r>
      <w:r w:rsidRPr="08E5555F">
        <w:rPr>
          <w:rStyle w:val="FootnoteReference"/>
          <w:rFonts w:cs="B Lotus"/>
          <w:sz w:val="28"/>
          <w:szCs w:val="28"/>
          <w:rtl/>
          <w:lang w:bidi="fa-IR"/>
        </w:rPr>
        <w:footnoteReference w:id="901"/>
      </w:r>
      <w:r>
        <w:rPr>
          <w:rFonts w:hint="cs"/>
          <w:rtl/>
          <w:lang w:bidi="fa-IR"/>
        </w:rPr>
        <w:t xml:space="preserve"> مردی را پشت پرده در کنار زید بن ثابت نشاند سپس او را فرا خواند نشست و از او سؤال می‌کردند و می‌نوشتند سپس زید به</w:t>
      </w:r>
      <w:r w:rsidR="081677D0">
        <w:rPr>
          <w:rFonts w:hint="cs"/>
          <w:rtl/>
          <w:lang w:bidi="fa-IR"/>
        </w:rPr>
        <w:t xml:space="preserve"> آن‌ها </w:t>
      </w:r>
      <w:r>
        <w:rPr>
          <w:rFonts w:hint="cs"/>
          <w:rtl/>
          <w:lang w:bidi="fa-IR"/>
        </w:rPr>
        <w:t>نگاه کرد و گفت</w:t>
      </w:r>
      <w:r w:rsidR="08E041FF">
        <w:rPr>
          <w:rFonts w:hint="cs"/>
          <w:rtl/>
          <w:lang w:bidi="fa-IR"/>
        </w:rPr>
        <w:t>:</w:t>
      </w:r>
      <w:r>
        <w:rPr>
          <w:rFonts w:hint="cs"/>
          <w:rtl/>
          <w:lang w:bidi="fa-IR"/>
        </w:rPr>
        <w:t xml:space="preserve"> ای مروان ببخشید همانا من به نظر خودم می‌گویم</w:t>
      </w:r>
      <w:r w:rsidRPr="08E5555F">
        <w:rPr>
          <w:rStyle w:val="FootnoteReference"/>
          <w:rFonts w:cs="B Lotus"/>
          <w:sz w:val="28"/>
          <w:szCs w:val="28"/>
          <w:rtl/>
          <w:lang w:bidi="fa-IR"/>
        </w:rPr>
        <w:footnoteReference w:id="902"/>
      </w:r>
      <w:r>
        <w:rPr>
          <w:rFonts w:hint="cs"/>
          <w:rtl/>
          <w:lang w:bidi="fa-IR"/>
        </w:rPr>
        <w:t xml:space="preserve"> و از یحیی بن سعید</w:t>
      </w:r>
      <w:r w:rsidRPr="08E5555F">
        <w:rPr>
          <w:rStyle w:val="FootnoteReference"/>
          <w:rFonts w:cs="B Lotus"/>
          <w:sz w:val="28"/>
          <w:szCs w:val="28"/>
          <w:rtl/>
          <w:lang w:bidi="fa-IR"/>
        </w:rPr>
        <w:footnoteReference w:id="903"/>
      </w:r>
      <w:r>
        <w:rPr>
          <w:rFonts w:hint="cs"/>
          <w:rtl/>
          <w:lang w:bidi="fa-IR"/>
        </w:rPr>
        <w:t xml:space="preserve"> روایت شده است گفت</w:t>
      </w:r>
      <w:r w:rsidR="08E041FF">
        <w:rPr>
          <w:rFonts w:hint="cs"/>
          <w:rtl/>
          <w:lang w:bidi="fa-IR"/>
        </w:rPr>
        <w:t>:</w:t>
      </w:r>
      <w:r>
        <w:rPr>
          <w:rFonts w:hint="cs"/>
          <w:rtl/>
          <w:lang w:bidi="fa-IR"/>
        </w:rPr>
        <w:t xml:space="preserve"> </w:t>
      </w:r>
    </w:p>
    <w:p w:rsidR="08855763" w:rsidRDefault="08586BBC" w:rsidP="08322465">
      <w:pPr>
        <w:ind w:firstLine="284"/>
        <w:rPr>
          <w:rtl/>
          <w:lang w:bidi="fa-IR"/>
        </w:rPr>
      </w:pPr>
      <w:r>
        <w:rPr>
          <w:rFonts w:hint="cs"/>
          <w:rtl/>
          <w:lang w:bidi="fa-IR"/>
        </w:rPr>
        <w:t xml:space="preserve">مردی به نزد سعید بن </w:t>
      </w:r>
      <w:r w:rsidR="08855763">
        <w:rPr>
          <w:rFonts w:hint="cs"/>
          <w:rtl/>
          <w:lang w:bidi="fa-IR"/>
        </w:rPr>
        <w:t>مسیب</w:t>
      </w:r>
      <w:r w:rsidR="08855763" w:rsidRPr="08E5555F">
        <w:rPr>
          <w:rStyle w:val="FootnoteReference"/>
          <w:rFonts w:cs="B Lotus"/>
          <w:sz w:val="28"/>
          <w:szCs w:val="28"/>
          <w:rtl/>
          <w:lang w:bidi="fa-IR"/>
        </w:rPr>
        <w:footnoteReference w:id="904"/>
      </w:r>
      <w:r w:rsidR="08855763">
        <w:rPr>
          <w:rFonts w:hint="cs"/>
          <w:rtl/>
          <w:lang w:bidi="fa-IR"/>
        </w:rPr>
        <w:t xml:space="preserve"> آمد از چیزی درباره او پرسید وآن را بر او املاء کرد سپس نظر او را پرسید پس جواب داد و می‌نوشت پس مردی در جلسة سعید گفت</w:t>
      </w:r>
      <w:r w:rsidR="08E041FF">
        <w:rPr>
          <w:rFonts w:hint="cs"/>
          <w:rtl/>
          <w:lang w:bidi="fa-IR"/>
        </w:rPr>
        <w:t>:</w:t>
      </w:r>
      <w:r w:rsidR="08855763">
        <w:rPr>
          <w:rFonts w:hint="cs"/>
          <w:rtl/>
          <w:lang w:bidi="fa-IR"/>
        </w:rPr>
        <w:t xml:space="preserve"> ای ابا محمد آیا نظر خودت را می‌نویسی؟ سعید به مرد گفت</w:t>
      </w:r>
      <w:r w:rsidR="08E041FF">
        <w:rPr>
          <w:rFonts w:hint="cs"/>
          <w:rtl/>
          <w:lang w:bidi="fa-IR"/>
        </w:rPr>
        <w:t>:</w:t>
      </w:r>
      <w:r w:rsidR="08855763">
        <w:rPr>
          <w:rFonts w:hint="cs"/>
          <w:rtl/>
          <w:lang w:bidi="fa-IR"/>
        </w:rPr>
        <w:t xml:space="preserve"> آن را به من بده پس نوشته را به او داد و آن را پاره کرد.</w:t>
      </w:r>
      <w:r w:rsidR="08855763" w:rsidRPr="08E5555F">
        <w:rPr>
          <w:rStyle w:val="FootnoteReference"/>
          <w:rFonts w:cs="B Lotus"/>
          <w:sz w:val="28"/>
          <w:szCs w:val="28"/>
          <w:rtl/>
          <w:lang w:bidi="fa-IR"/>
        </w:rPr>
        <w:footnoteReference w:id="905"/>
      </w:r>
      <w:r w:rsidR="08855763">
        <w:rPr>
          <w:rFonts w:hint="cs"/>
          <w:rtl/>
          <w:lang w:bidi="fa-IR"/>
        </w:rPr>
        <w:t xml:space="preserve"> </w:t>
      </w:r>
    </w:p>
    <w:p w:rsidR="08855763" w:rsidRDefault="08855763" w:rsidP="08322465">
      <w:pPr>
        <w:ind w:firstLine="284"/>
        <w:rPr>
          <w:rtl/>
          <w:lang w:bidi="fa-IR"/>
        </w:rPr>
      </w:pPr>
      <w:r>
        <w:rPr>
          <w:rFonts w:hint="cs"/>
          <w:rtl/>
          <w:lang w:bidi="fa-IR"/>
        </w:rPr>
        <w:t>مجاهد به یارانش می‌گوید</w:t>
      </w:r>
      <w:r w:rsidR="08586BBC">
        <w:rPr>
          <w:rFonts w:hint="cs"/>
          <w:rtl/>
          <w:lang w:bidi="fa-IR"/>
        </w:rPr>
        <w:t>:</w:t>
      </w:r>
      <w:r>
        <w:rPr>
          <w:rFonts w:hint="cs"/>
          <w:rtl/>
          <w:lang w:bidi="fa-IR"/>
        </w:rPr>
        <w:t xml:space="preserve"> هر چیزی را که فتوا می‌دهم از من ننویسید ممکن است تمام آنچه که فتوا داده‌ام فردا دیدگاهم دربارة آن تغییر کند.</w:t>
      </w:r>
      <w:r w:rsidRPr="08E5555F">
        <w:rPr>
          <w:rStyle w:val="FootnoteReference"/>
          <w:rFonts w:cs="B Lotus"/>
          <w:sz w:val="28"/>
          <w:szCs w:val="28"/>
          <w:rtl/>
          <w:lang w:bidi="fa-IR"/>
        </w:rPr>
        <w:footnoteReference w:id="906"/>
      </w:r>
      <w:r>
        <w:rPr>
          <w:rFonts w:hint="cs"/>
          <w:rtl/>
          <w:lang w:bidi="fa-IR"/>
        </w:rPr>
        <w:t xml:space="preserve"> </w:t>
      </w:r>
    </w:p>
    <w:p w:rsidR="08855763" w:rsidRDefault="08855763" w:rsidP="08322465">
      <w:pPr>
        <w:ind w:firstLine="284"/>
        <w:rPr>
          <w:rtl/>
          <w:lang w:bidi="fa-IR"/>
        </w:rPr>
      </w:pPr>
      <w:r>
        <w:rPr>
          <w:rFonts w:hint="cs"/>
          <w:rtl/>
          <w:lang w:bidi="fa-IR"/>
        </w:rPr>
        <w:t xml:space="preserve">اینجا درستی علت منع از نوشتن چیزی </w:t>
      </w:r>
      <w:r>
        <w:rPr>
          <w:rFonts w:cs="Times New Roman" w:hint="cs"/>
          <w:rtl/>
          <w:lang w:bidi="fa-IR"/>
        </w:rPr>
        <w:t>–</w:t>
      </w:r>
      <w:r>
        <w:rPr>
          <w:rFonts w:hint="cs"/>
          <w:rtl/>
          <w:lang w:bidi="fa-IR"/>
        </w:rPr>
        <w:t xml:space="preserve"> در ابتدای کار غیر از قرآن کریم</w:t>
      </w:r>
      <w:r w:rsidR="08586BBC">
        <w:rPr>
          <w:rFonts w:hint="cs"/>
          <w:rtl/>
          <w:lang w:bidi="fa-IR"/>
        </w:rPr>
        <w:t>-</w:t>
      </w:r>
      <w:r>
        <w:rPr>
          <w:rFonts w:hint="cs"/>
          <w:rtl/>
          <w:lang w:bidi="fa-IR"/>
        </w:rPr>
        <w:t xml:space="preserve"> را درک می‌کنیم و آن به خاطر پاسداری از این کتاب بزرگ بوده است از کسانی که تازه با اسلام عهد بسته بودند و به اسلوب آن آشنا نبودند و بیشترشان از اعرابی بودند که در دین تبحر نداشتند. و در آن وقت تعلیم صحابه و امت بعدشان بهترین راه برای محافظت از این کتاب جاودان بوده است. با علم به این که منع در اول کار شامل زمان نزول قرآن و بعد آن می‌شود چرا که ممکن بود که این کتاب به دست کسی بیافتد که اهل علم نباشد و بخواهد دیگران را بیاموزد. </w:t>
      </w:r>
    </w:p>
    <w:p w:rsidR="08855763" w:rsidRDefault="08855763" w:rsidP="08322465">
      <w:pPr>
        <w:ind w:firstLine="284"/>
        <w:rPr>
          <w:rtl/>
          <w:lang w:bidi="fa-IR"/>
        </w:rPr>
      </w:pPr>
      <w:r>
        <w:rPr>
          <w:rFonts w:hint="cs"/>
          <w:rtl/>
          <w:lang w:bidi="fa-IR"/>
        </w:rPr>
        <w:t>اجازة نوشتن سنت برای کسانی آمد که با اسلوب قرآن خوگرفته بودند</w:t>
      </w:r>
      <w:r w:rsidR="08D16F65">
        <w:rPr>
          <w:rFonts w:hint="cs"/>
          <w:rtl/>
          <w:lang w:bidi="fa-IR"/>
        </w:rPr>
        <w:t>.</w:t>
      </w:r>
      <w:r>
        <w:rPr>
          <w:rFonts w:hint="cs"/>
          <w:rtl/>
          <w:lang w:bidi="fa-IR"/>
        </w:rPr>
        <w:t xml:space="preserve"> مانند</w:t>
      </w:r>
      <w:r w:rsidR="08E041FF">
        <w:rPr>
          <w:rFonts w:hint="cs"/>
          <w:rtl/>
          <w:lang w:bidi="fa-IR"/>
        </w:rPr>
        <w:t>:</w:t>
      </w:r>
      <w:r>
        <w:rPr>
          <w:rFonts w:hint="cs"/>
          <w:rtl/>
          <w:lang w:bidi="fa-IR"/>
        </w:rPr>
        <w:t xml:space="preserve"> عبدالله بن ع</w:t>
      </w:r>
      <w:r w:rsidR="08D16F65">
        <w:rPr>
          <w:rFonts w:hint="cs"/>
          <w:rtl/>
          <w:lang w:bidi="fa-IR"/>
        </w:rPr>
        <w:t>مرو</w:t>
      </w:r>
      <w:r>
        <w:rPr>
          <w:rFonts w:hint="cs"/>
          <w:rtl/>
          <w:lang w:bidi="fa-IR"/>
        </w:rPr>
        <w:t xml:space="preserve"> و دیگر کسانی که پیامبر به</w:t>
      </w:r>
      <w:r w:rsidR="081677D0">
        <w:rPr>
          <w:rFonts w:hint="cs"/>
          <w:rtl/>
          <w:lang w:bidi="fa-IR"/>
        </w:rPr>
        <w:t xml:space="preserve"> آن‌ها </w:t>
      </w:r>
      <w:r>
        <w:rPr>
          <w:rFonts w:hint="cs"/>
          <w:rtl/>
          <w:lang w:bidi="fa-IR"/>
        </w:rPr>
        <w:t>اجازه استمرار منع از نوشتن سنت با قرآن در یک کتاب اگر چه ممیزی در میانشان بود، را داد.</w:t>
      </w:r>
    </w:p>
    <w:p w:rsidR="08855763" w:rsidRDefault="08855763" w:rsidP="08322465">
      <w:pPr>
        <w:ind w:firstLine="284"/>
        <w:rPr>
          <w:rtl/>
          <w:lang w:bidi="fa-IR"/>
        </w:rPr>
      </w:pPr>
      <w:r>
        <w:rPr>
          <w:rFonts w:hint="cs"/>
          <w:rtl/>
          <w:lang w:bidi="fa-IR"/>
        </w:rPr>
        <w:t>اما نپذیرفتن ادعای دشمنان دین و تندروان شیعه به خاطر جعل احادیث از جنس قرآن در اسلوب و روش آن است و در آن ابطالی برای اعجاز قرآن کریم وجود دارد.</w:t>
      </w:r>
      <w:r w:rsidRPr="08E5555F">
        <w:rPr>
          <w:rStyle w:val="FootnoteReference"/>
          <w:rFonts w:cs="B Lotus"/>
          <w:sz w:val="28"/>
          <w:szCs w:val="28"/>
          <w:rtl/>
          <w:lang w:bidi="fa-IR"/>
        </w:rPr>
        <w:footnoteReference w:id="907"/>
      </w:r>
      <w:r>
        <w:rPr>
          <w:rFonts w:hint="cs"/>
          <w:rtl/>
          <w:lang w:bidi="fa-IR"/>
        </w:rPr>
        <w:t xml:space="preserve"> </w:t>
      </w:r>
    </w:p>
    <w:p w:rsidR="08855763" w:rsidRDefault="08855763" w:rsidP="08322465">
      <w:pPr>
        <w:ind w:firstLine="284"/>
        <w:rPr>
          <w:rtl/>
          <w:lang w:bidi="fa-IR"/>
        </w:rPr>
      </w:pPr>
      <w:r>
        <w:rPr>
          <w:rFonts w:hint="cs"/>
          <w:rtl/>
          <w:lang w:bidi="fa-IR"/>
        </w:rPr>
        <w:t xml:space="preserve">پس می‌گویم </w:t>
      </w:r>
      <w:r w:rsidR="08D16F65">
        <w:rPr>
          <w:rFonts w:hint="cs"/>
          <w:rtl/>
          <w:lang w:bidi="fa-IR"/>
        </w:rPr>
        <w:t xml:space="preserve">آن </w:t>
      </w:r>
      <w:r>
        <w:rPr>
          <w:rFonts w:hint="cs"/>
          <w:rtl/>
          <w:lang w:bidi="fa-IR"/>
        </w:rPr>
        <w:t>اعجاز قرآن</w:t>
      </w:r>
      <w:r w:rsidR="08D16F65">
        <w:rPr>
          <w:rFonts w:hint="cs"/>
          <w:rtl/>
          <w:lang w:bidi="fa-IR"/>
        </w:rPr>
        <w:t xml:space="preserve"> را باطل</w:t>
      </w:r>
      <w:r>
        <w:rPr>
          <w:rFonts w:hint="cs"/>
          <w:rtl/>
          <w:lang w:bidi="fa-IR"/>
        </w:rPr>
        <w:t xml:space="preserve"> </w:t>
      </w:r>
      <w:r w:rsidR="08D16F65">
        <w:rPr>
          <w:rFonts w:hint="cs"/>
          <w:rtl/>
          <w:lang w:bidi="fa-IR"/>
        </w:rPr>
        <w:t>نمی‏کند.</w:t>
      </w:r>
      <w:r>
        <w:rPr>
          <w:rFonts w:hint="cs"/>
          <w:rtl/>
          <w:lang w:bidi="fa-IR"/>
        </w:rPr>
        <w:t xml:space="preserve"> بلکه بر این اعجاز محافظی است به راه روشنی که پیامبر با گفته و کار خود قرار داد و خلفا آن را درک کرده و آن را آنچنان که از پیامبر فهمیده‌اند طبقه‌بندی کرده‌اند زیرا بسیاری از بزرگان صحابه بودند که درک می‌کردند و تفاوت میان اسلوب قرآن و اعجازش را با اسلوب پیامبر</w:t>
      </w:r>
      <w:r>
        <w:rPr>
          <w:rFonts w:hint="cs"/>
          <w:lang w:bidi="fa-IR"/>
        </w:rPr>
        <w:sym w:font="AGA Arabesque" w:char="F072"/>
      </w:r>
      <w:r>
        <w:rPr>
          <w:rFonts w:hint="cs"/>
          <w:rtl/>
          <w:lang w:bidi="fa-IR"/>
        </w:rPr>
        <w:t xml:space="preserve"> تشخیص می‌دادند ولی بعضی از صحابه عوام آن را درک نمی‌کردند و این حال تمامی مردم در تمامی عصرها و دوره‌ها بود و این امر واضحی است که انسان ضعیف در آن جدل نمی‌کند. این راه و روش خداوند در محافظت بر کتابش بود یعنی </w:t>
      </w:r>
      <w:r w:rsidR="08D16F65">
        <w:rPr>
          <w:rFonts w:hint="cs"/>
          <w:rtl/>
          <w:lang w:bidi="fa-IR"/>
        </w:rPr>
        <w:t>در ابتدای کار از نوشتن آنچه که غیر قرآن بود</w:t>
      </w:r>
      <w:r>
        <w:rPr>
          <w:rFonts w:hint="cs"/>
          <w:rtl/>
          <w:lang w:bidi="fa-IR"/>
        </w:rPr>
        <w:t xml:space="preserve">، </w:t>
      </w:r>
      <w:r w:rsidR="08D16F65">
        <w:rPr>
          <w:rFonts w:hint="cs"/>
          <w:rtl/>
          <w:lang w:bidi="fa-IR"/>
        </w:rPr>
        <w:t xml:space="preserve">منع می‏کرد. </w:t>
      </w:r>
      <w:r>
        <w:rPr>
          <w:rFonts w:hint="cs"/>
          <w:rtl/>
          <w:lang w:bidi="fa-IR"/>
        </w:rPr>
        <w:t>زیرا قرآن در نماز و غیره به یک لفظ آمده است و تبدیل یک حرف به حرف دیگر جایز نمی‌باشد پس ناچار به محافظت از این کتاب معجزه از دست کسانی که در زمان پیامبر</w:t>
      </w:r>
      <w:r>
        <w:rPr>
          <w:rFonts w:hint="cs"/>
          <w:lang w:bidi="fa-IR"/>
        </w:rPr>
        <w:sym w:font="AGA Arabesque" w:char="F072"/>
      </w:r>
      <w:r>
        <w:rPr>
          <w:rFonts w:hint="cs"/>
          <w:rtl/>
          <w:lang w:bidi="fa-IR"/>
        </w:rPr>
        <w:t xml:space="preserve"> آن را درک نمی‌کردند و تمامی اعراب </w:t>
      </w:r>
      <w:r w:rsidR="08D16F65">
        <w:rPr>
          <w:rFonts w:hint="cs"/>
          <w:rtl/>
          <w:lang w:bidi="fa-IR"/>
        </w:rPr>
        <w:t xml:space="preserve">بعد </w:t>
      </w:r>
      <w:r>
        <w:rPr>
          <w:rFonts w:hint="cs"/>
          <w:rtl/>
          <w:lang w:bidi="fa-IR"/>
        </w:rPr>
        <w:t>از</w:t>
      </w:r>
      <w:r w:rsidR="08D16F65">
        <w:rPr>
          <w:rFonts w:hint="cs"/>
          <w:rtl/>
          <w:lang w:bidi="fa-IR"/>
        </w:rPr>
        <w:t xml:space="preserve"> آن و تمامی غیر عرب‌ها و عرب شد</w:t>
      </w:r>
      <w:r>
        <w:rPr>
          <w:rFonts w:hint="cs"/>
          <w:rtl/>
          <w:lang w:bidi="fa-IR"/>
        </w:rPr>
        <w:t>ه‌ها در تمامی عصرها بودند. همان کسانی که برایشان این امکان نیست که آنچه را در نوشته‌ها می‌یاب</w:t>
      </w:r>
      <w:r w:rsidR="08D16F65">
        <w:rPr>
          <w:rFonts w:hint="cs"/>
          <w:rtl/>
          <w:lang w:bidi="fa-IR"/>
        </w:rPr>
        <w:t>ند بر قرآن مرتبط سازند. و معتقد</w:t>
      </w:r>
      <w:r>
        <w:rPr>
          <w:rFonts w:hint="cs"/>
          <w:rtl/>
          <w:lang w:bidi="fa-IR"/>
        </w:rPr>
        <w:t>ند به اینکه تمام آنچه در این نوشته است کلام خداوند است. اما سؤال بعضی از</w:t>
      </w:r>
      <w:r w:rsidR="081677D0">
        <w:rPr>
          <w:rFonts w:hint="cs"/>
          <w:rtl/>
          <w:lang w:bidi="fa-IR"/>
        </w:rPr>
        <w:t xml:space="preserve"> آن‌ها </w:t>
      </w:r>
      <w:r>
        <w:rPr>
          <w:rFonts w:hint="cs"/>
          <w:rtl/>
          <w:lang w:bidi="fa-IR"/>
        </w:rPr>
        <w:t>این است که پیامبر</w:t>
      </w:r>
      <w:r>
        <w:rPr>
          <w:rFonts w:hint="cs"/>
          <w:lang w:bidi="fa-IR"/>
        </w:rPr>
        <w:sym w:font="AGA Arabesque" w:char="F072"/>
      </w:r>
      <w:r>
        <w:rPr>
          <w:rFonts w:hint="cs"/>
          <w:rtl/>
          <w:lang w:bidi="fa-IR"/>
        </w:rPr>
        <w:t xml:space="preserve"> امر به نوشتن سنت در یک کتاب جداگانه‌ای نکرده است. تا بر آن نوشته شود که</w:t>
      </w:r>
      <w:r w:rsidR="081677D0">
        <w:rPr>
          <w:rFonts w:hint="cs"/>
          <w:rtl/>
          <w:lang w:bidi="fa-IR"/>
        </w:rPr>
        <w:t xml:space="preserve"> این‌ها </w:t>
      </w:r>
      <w:r>
        <w:rPr>
          <w:rFonts w:hint="cs"/>
          <w:rtl/>
          <w:lang w:bidi="fa-IR"/>
        </w:rPr>
        <w:t>گفته‌های سودمند پیامبر</w:t>
      </w:r>
      <w:r>
        <w:rPr>
          <w:rFonts w:hint="cs"/>
          <w:lang w:bidi="fa-IR"/>
        </w:rPr>
        <w:sym w:font="AGA Arabesque" w:char="F072"/>
      </w:r>
      <w:r>
        <w:rPr>
          <w:rFonts w:hint="cs"/>
          <w:rtl/>
          <w:lang w:bidi="fa-IR"/>
        </w:rPr>
        <w:t xml:space="preserve"> هستند پس سنت با قرآن تشخیص داده می‌شد و هیچ مؤمنی</w:t>
      </w:r>
      <w:r w:rsidR="081677D0">
        <w:rPr>
          <w:rFonts w:hint="cs"/>
          <w:rtl/>
          <w:lang w:bidi="fa-IR"/>
        </w:rPr>
        <w:t xml:space="preserve"> آن‌ها </w:t>
      </w:r>
      <w:r>
        <w:rPr>
          <w:rFonts w:hint="cs"/>
          <w:rtl/>
          <w:lang w:bidi="fa-IR"/>
        </w:rPr>
        <w:t>را با هم نمی‌آمیخت.</w:t>
      </w:r>
      <w:r w:rsidRPr="08E5555F">
        <w:rPr>
          <w:rStyle w:val="FootnoteReference"/>
          <w:rFonts w:cs="B Lotus"/>
          <w:sz w:val="28"/>
          <w:szCs w:val="28"/>
          <w:rtl/>
          <w:lang w:bidi="fa-IR"/>
        </w:rPr>
        <w:footnoteReference w:id="908"/>
      </w:r>
    </w:p>
    <w:p w:rsidR="08855763" w:rsidRDefault="08855763" w:rsidP="08322465">
      <w:pPr>
        <w:ind w:firstLine="284"/>
        <w:rPr>
          <w:rtl/>
          <w:lang w:bidi="fa-IR"/>
        </w:rPr>
      </w:pPr>
      <w:r>
        <w:rPr>
          <w:rFonts w:hint="cs"/>
          <w:rtl/>
          <w:lang w:bidi="fa-IR"/>
        </w:rPr>
        <w:t>در جواب می‌گوئیم پیامبر</w:t>
      </w:r>
      <w:r>
        <w:rPr>
          <w:rFonts w:hint="cs"/>
          <w:lang w:bidi="fa-IR"/>
        </w:rPr>
        <w:sym w:font="AGA Arabesque" w:char="F072"/>
      </w:r>
      <w:r>
        <w:rPr>
          <w:rFonts w:hint="cs"/>
          <w:rtl/>
          <w:lang w:bidi="fa-IR"/>
        </w:rPr>
        <w:t xml:space="preserve"> به نوشتن سنت پاک در یک کتاب اجازه داده است و آن را تمیز داده است از جمله کسانی که پیامبر</w:t>
      </w:r>
      <w:r>
        <w:rPr>
          <w:rFonts w:hint="cs"/>
          <w:lang w:bidi="fa-IR"/>
        </w:rPr>
        <w:sym w:font="AGA Arabesque" w:char="F072"/>
      </w:r>
      <w:r>
        <w:rPr>
          <w:rFonts w:hint="cs"/>
          <w:rtl/>
          <w:lang w:bidi="fa-IR"/>
        </w:rPr>
        <w:t xml:space="preserve"> به</w:t>
      </w:r>
      <w:r w:rsidR="081677D0">
        <w:rPr>
          <w:rFonts w:hint="cs"/>
          <w:rtl/>
          <w:lang w:bidi="fa-IR"/>
        </w:rPr>
        <w:t xml:space="preserve"> آن‌ها </w:t>
      </w:r>
      <w:r>
        <w:rPr>
          <w:rFonts w:hint="cs"/>
          <w:rtl/>
          <w:lang w:bidi="fa-IR"/>
        </w:rPr>
        <w:t>اجازه داده</w:t>
      </w:r>
      <w:r w:rsidR="08E041FF">
        <w:rPr>
          <w:rFonts w:hint="cs"/>
          <w:rtl/>
          <w:lang w:bidi="fa-IR"/>
        </w:rPr>
        <w:t>:</w:t>
      </w:r>
      <w:r>
        <w:rPr>
          <w:rFonts w:hint="cs"/>
          <w:rtl/>
          <w:lang w:bidi="fa-IR"/>
        </w:rPr>
        <w:t xml:space="preserve"> عبدالله</w:t>
      </w:r>
      <w:r w:rsidR="08D16F65">
        <w:rPr>
          <w:rFonts w:hint="cs"/>
          <w:rtl/>
          <w:lang w:bidi="fa-IR"/>
        </w:rPr>
        <w:t xml:space="preserve"> بن عمرو و جابر بن عبدالله و</w:t>
      </w:r>
      <w:r w:rsidR="086D58AF">
        <w:rPr>
          <w:rFonts w:hint="cs"/>
          <w:rtl/>
          <w:lang w:bidi="fa-IR"/>
        </w:rPr>
        <w:t xml:space="preserve"> ابوهریره </w:t>
      </w:r>
      <w:r w:rsidR="08D16F65">
        <w:rPr>
          <w:rFonts w:hint="cs"/>
          <w:rtl/>
          <w:lang w:bidi="fa-IR"/>
        </w:rPr>
        <w:t xml:space="preserve">و سایر افرادی که دکتر </w:t>
      </w:r>
      <w:r>
        <w:rPr>
          <w:rFonts w:hint="cs"/>
          <w:rtl/>
          <w:lang w:bidi="fa-IR"/>
        </w:rPr>
        <w:t>اعظمی در کتاب دراسات فی الحدیث النبوی</w:t>
      </w:r>
      <w:r w:rsidRPr="08E5555F">
        <w:rPr>
          <w:rStyle w:val="FootnoteReference"/>
          <w:rFonts w:cs="B Lotus"/>
          <w:sz w:val="28"/>
          <w:szCs w:val="28"/>
          <w:rtl/>
          <w:lang w:bidi="fa-IR"/>
        </w:rPr>
        <w:footnoteReference w:id="909"/>
      </w:r>
      <w:r w:rsidR="081677D0">
        <w:rPr>
          <w:rFonts w:hint="cs"/>
          <w:rtl/>
          <w:lang w:bidi="fa-IR"/>
        </w:rPr>
        <w:t xml:space="preserve"> آن‌ها </w:t>
      </w:r>
      <w:r>
        <w:rPr>
          <w:rFonts w:hint="cs"/>
          <w:rtl/>
          <w:lang w:bidi="fa-IR"/>
        </w:rPr>
        <w:t>را بر شمرده است. چنان که پیامبر بسیاری از سنت پاکش را در زمان حیاتش گفته است و این همان چیزی است که دکتر امتیاز احمد در کتابش دلائل التوثیق المبکر للسنه درک کرده است.</w:t>
      </w:r>
      <w:r w:rsidRPr="08E5555F">
        <w:rPr>
          <w:rStyle w:val="FootnoteReference"/>
          <w:rFonts w:cs="B Lotus"/>
          <w:sz w:val="28"/>
          <w:szCs w:val="28"/>
          <w:rtl/>
          <w:lang w:bidi="fa-IR"/>
        </w:rPr>
        <w:footnoteReference w:id="910"/>
      </w:r>
      <w:r>
        <w:rPr>
          <w:rFonts w:hint="cs"/>
          <w:rtl/>
          <w:lang w:bidi="fa-IR"/>
        </w:rPr>
        <w:t xml:space="preserve"> </w:t>
      </w:r>
    </w:p>
    <w:p w:rsidR="08855763" w:rsidRDefault="08855763" w:rsidP="08322465">
      <w:pPr>
        <w:ind w:firstLine="284"/>
        <w:rPr>
          <w:rtl/>
          <w:lang w:bidi="fa-IR"/>
        </w:rPr>
      </w:pPr>
      <w:r>
        <w:rPr>
          <w:rFonts w:hint="cs"/>
          <w:rtl/>
          <w:lang w:bidi="fa-IR"/>
        </w:rPr>
        <w:t>پیامبر</w:t>
      </w:r>
      <w:r>
        <w:rPr>
          <w:rFonts w:hint="cs"/>
          <w:lang w:bidi="fa-IR"/>
        </w:rPr>
        <w:sym w:font="AGA Arabesque" w:char="F072"/>
      </w:r>
      <w:r>
        <w:rPr>
          <w:rFonts w:hint="cs"/>
          <w:rtl/>
          <w:lang w:bidi="fa-IR"/>
        </w:rPr>
        <w:t xml:space="preserve"> در ابتدای کار از نوشتن منع کرد و بعد از آن اجازه داد، منع پیامبر به خاطر ترس بود و اجازه دادنش همراه با بر‌قراری امنیت بود و در زمان اجازه دادنش نوشته‌های زیادی کتابت شد اما آن نوشته‌ها در یک جا تدوین نشد، قرآن خودش در زمانش نوشته شد و در کتابی واحد تدوین شد مگر زمان ابوبکر با وجود نوشته‌های زیادی که در زمان اجازه پیامبر بود دستور به نوشتن سنت داده نشد به دلیل فرق واضحی که میان حجم قرآن و حجم سنت است سنتی که وظیفه‌اش شرح و بیان قرآن است و قاعدتاً شرح باید از نظر حجم بزرگتر از مشروح خود باشد. اگر نوشتن سنت در زمان پیامبر فرض می‌شد چنانکه قرآن کریم نوشته شد و به تمییز میانشان اطمینان داده می‌شد مردم به آن مشغول می‌شدند و از قرآن غافل می‌گشتند.</w:t>
      </w:r>
    </w:p>
    <w:p w:rsidR="08855763" w:rsidRDefault="08855763" w:rsidP="081F0D66">
      <w:pPr>
        <w:numPr>
          <w:ilvl w:val="0"/>
          <w:numId w:val="56"/>
        </w:numPr>
        <w:rPr>
          <w:rtl/>
          <w:lang w:bidi="fa-IR"/>
        </w:rPr>
      </w:pPr>
      <w:r>
        <w:rPr>
          <w:rFonts w:hint="cs"/>
          <w:rtl/>
          <w:lang w:bidi="fa-IR"/>
        </w:rPr>
        <w:t>این دومین علت وارده در احادیثی است که از نوشتن سنت نهی می‌کردند</w:t>
      </w:r>
      <w:r w:rsidR="08E041FF">
        <w:rPr>
          <w:rFonts w:hint="cs"/>
          <w:rtl/>
          <w:lang w:bidi="fa-IR"/>
        </w:rPr>
        <w:t>:</w:t>
      </w:r>
      <w:r>
        <w:rPr>
          <w:rFonts w:hint="cs"/>
          <w:rtl/>
          <w:lang w:bidi="fa-IR"/>
        </w:rPr>
        <w:t xml:space="preserve"> </w:t>
      </w:r>
      <w:r w:rsidR="08D16F65">
        <w:rPr>
          <w:rFonts w:hint="cs"/>
          <w:rtl/>
          <w:lang w:bidi="fa-IR"/>
        </w:rPr>
        <w:t>ترس</w:t>
      </w:r>
      <w:r>
        <w:rPr>
          <w:rFonts w:hint="cs"/>
          <w:rtl/>
          <w:lang w:bidi="fa-IR"/>
        </w:rPr>
        <w:t xml:space="preserve"> از مشغول </w:t>
      </w:r>
      <w:r w:rsidR="088736FA">
        <w:rPr>
          <w:rFonts w:hint="cs"/>
          <w:rtl/>
          <w:lang w:bidi="fa-IR"/>
        </w:rPr>
        <w:t>ن</w:t>
      </w:r>
      <w:r>
        <w:rPr>
          <w:rFonts w:hint="cs"/>
          <w:rtl/>
          <w:lang w:bidi="fa-IR"/>
        </w:rPr>
        <w:t xml:space="preserve">شدن به </w:t>
      </w:r>
      <w:r w:rsidR="088736FA">
        <w:rPr>
          <w:rFonts w:hint="cs"/>
          <w:rtl/>
          <w:lang w:bidi="fa-IR"/>
        </w:rPr>
        <w:t xml:space="preserve">قرآن کریم و روی آوردن به کتاب دیگر حتی اگر آن </w:t>
      </w:r>
      <w:r>
        <w:rPr>
          <w:rFonts w:hint="cs"/>
          <w:rtl/>
          <w:lang w:bidi="fa-IR"/>
        </w:rPr>
        <w:t xml:space="preserve">سنت </w:t>
      </w:r>
      <w:r w:rsidR="088736FA">
        <w:rPr>
          <w:rFonts w:hint="cs"/>
          <w:rtl/>
          <w:lang w:bidi="fa-IR"/>
        </w:rPr>
        <w:t>باشد</w:t>
      </w:r>
      <w:r>
        <w:rPr>
          <w:rFonts w:hint="cs"/>
          <w:rtl/>
          <w:lang w:bidi="fa-IR"/>
        </w:rPr>
        <w:t>. منظور از مشغول شدن به سنت و غفلت از قرآن یعنی اهتمام به سنت قبل از اهتمام به کتاب خداوند و آنچه به ترک کتاب خداوند منجر می‌شود و این همان چیزی است که عمر فاروق بعد از رویگردانی‌اش از تدوین سنت و موافقت صحابه به آن تصریح کرده همانا من کتاب خداوند را با چیز دیگری نمی‌پوشانم</w:t>
      </w:r>
      <w:r w:rsidRPr="08E5555F">
        <w:rPr>
          <w:rStyle w:val="FootnoteReference"/>
          <w:rFonts w:cs="B Lotus"/>
          <w:sz w:val="28"/>
          <w:szCs w:val="28"/>
          <w:rtl/>
          <w:lang w:bidi="fa-IR"/>
        </w:rPr>
        <w:footnoteReference w:id="911"/>
      </w:r>
      <w:r>
        <w:rPr>
          <w:rFonts w:hint="cs"/>
          <w:rtl/>
          <w:lang w:bidi="fa-IR"/>
        </w:rPr>
        <w:t>. و اعلام عمر در ملأ</w:t>
      </w:r>
      <w:r w:rsidR="088736FA">
        <w:rPr>
          <w:rFonts w:hint="cs"/>
          <w:rtl/>
          <w:lang w:bidi="fa-IR"/>
        </w:rPr>
        <w:t xml:space="preserve"> </w:t>
      </w:r>
      <w:r>
        <w:rPr>
          <w:rFonts w:hint="cs"/>
          <w:rtl/>
          <w:lang w:bidi="fa-IR"/>
        </w:rPr>
        <w:t>عام نزد صحابه خداوند بر همه</w:t>
      </w:r>
      <w:r w:rsidR="081677D0">
        <w:rPr>
          <w:rFonts w:hint="cs"/>
          <w:rtl/>
          <w:lang w:bidi="fa-IR"/>
        </w:rPr>
        <w:t xml:space="preserve"> آن‌ها </w:t>
      </w:r>
      <w:r>
        <w:rPr>
          <w:rFonts w:hint="cs"/>
          <w:rtl/>
          <w:lang w:bidi="fa-IR"/>
        </w:rPr>
        <w:t xml:space="preserve">راضی باشد </w:t>
      </w:r>
      <w:r>
        <w:rPr>
          <w:rFonts w:cs="Times New Roman" w:hint="cs"/>
          <w:rtl/>
          <w:lang w:bidi="fa-IR"/>
        </w:rPr>
        <w:t>–</w:t>
      </w:r>
      <w:r>
        <w:rPr>
          <w:rFonts w:hint="cs"/>
          <w:rtl/>
          <w:lang w:bidi="fa-IR"/>
        </w:rPr>
        <w:t xml:space="preserve"> و اقرارشان به آن دلیل استقرار این گفته در وجودشان می‌باشد.</w:t>
      </w:r>
      <w:r w:rsidRPr="08E5555F">
        <w:rPr>
          <w:rStyle w:val="FootnoteReference"/>
          <w:rFonts w:cs="B Lotus"/>
          <w:sz w:val="28"/>
          <w:szCs w:val="28"/>
          <w:rtl/>
          <w:lang w:bidi="fa-IR"/>
        </w:rPr>
        <w:footnoteReference w:id="912"/>
      </w:r>
      <w:r>
        <w:rPr>
          <w:rFonts w:hint="cs"/>
          <w:rtl/>
          <w:lang w:bidi="fa-IR"/>
        </w:rPr>
        <w:t xml:space="preserve"> </w:t>
      </w:r>
    </w:p>
    <w:p w:rsidR="08855763" w:rsidRDefault="08855763" w:rsidP="08322465">
      <w:pPr>
        <w:ind w:firstLine="284"/>
        <w:rPr>
          <w:rtl/>
          <w:lang w:bidi="fa-IR"/>
        </w:rPr>
      </w:pPr>
      <w:r>
        <w:rPr>
          <w:rFonts w:hint="cs"/>
          <w:rtl/>
          <w:lang w:bidi="fa-IR"/>
        </w:rPr>
        <w:t xml:space="preserve">در </w:t>
      </w:r>
      <w:r w:rsidR="088736FA">
        <w:rPr>
          <w:rFonts w:hint="cs"/>
          <w:rtl/>
          <w:lang w:bidi="fa-IR"/>
        </w:rPr>
        <w:t>تأکید این گفته یعنی مراد از مشغول شدن به غیر قرآن،</w:t>
      </w:r>
      <w:r>
        <w:rPr>
          <w:rFonts w:hint="cs"/>
          <w:rtl/>
          <w:lang w:bidi="fa-IR"/>
        </w:rPr>
        <w:t xml:space="preserve"> ضحاک - رحمت خدا بر او باد ـ </w:t>
      </w:r>
      <w:r w:rsidR="088736FA">
        <w:rPr>
          <w:rFonts w:hint="cs"/>
          <w:rtl/>
          <w:lang w:bidi="fa-IR"/>
        </w:rPr>
        <w:t xml:space="preserve">می‏گوید: </w:t>
      </w:r>
      <w:r>
        <w:rPr>
          <w:rFonts w:hint="cs"/>
          <w:rtl/>
          <w:lang w:bidi="fa-IR"/>
        </w:rPr>
        <w:t xml:space="preserve">زمانی بر مردم می‌آید که آن قدر احادیث زیاد می‌شوند که </w:t>
      </w:r>
      <w:r w:rsidR="088736FA">
        <w:rPr>
          <w:rFonts w:hint="cs"/>
          <w:rtl/>
          <w:lang w:bidi="fa-IR"/>
        </w:rPr>
        <w:t>قرآن</w:t>
      </w:r>
      <w:r>
        <w:rPr>
          <w:rFonts w:hint="cs"/>
          <w:rtl/>
          <w:lang w:bidi="fa-IR"/>
        </w:rPr>
        <w:t xml:space="preserve"> را غبار می‌گیرد آن طور که در آن نتوان نظر کرد. </w:t>
      </w:r>
    </w:p>
    <w:p w:rsidR="08855763" w:rsidRPr="08F44842" w:rsidRDefault="08855763" w:rsidP="08322465">
      <w:pPr>
        <w:ind w:firstLine="284"/>
        <w:rPr>
          <w:rFonts w:cs="Times New Roman"/>
          <w:rtl/>
          <w:lang w:bidi="fa-IR"/>
        </w:rPr>
      </w:pPr>
      <w:r>
        <w:rPr>
          <w:rFonts w:hint="cs"/>
          <w:rtl/>
          <w:lang w:bidi="fa-IR"/>
        </w:rPr>
        <w:t>ابی خالد احمر</w:t>
      </w:r>
      <w:r w:rsidRPr="08E5555F">
        <w:rPr>
          <w:rStyle w:val="FootnoteReference"/>
          <w:rFonts w:cs="B Lotus"/>
          <w:sz w:val="28"/>
          <w:szCs w:val="28"/>
          <w:rtl/>
          <w:lang w:bidi="fa-IR"/>
        </w:rPr>
        <w:footnoteReference w:id="913"/>
      </w:r>
      <w:r>
        <w:rPr>
          <w:rFonts w:hint="cs"/>
          <w:rtl/>
          <w:lang w:bidi="fa-IR"/>
        </w:rPr>
        <w:t xml:space="preserve"> گفت</w:t>
      </w:r>
      <w:r w:rsidR="08E041FF">
        <w:rPr>
          <w:rFonts w:hint="cs"/>
          <w:rtl/>
          <w:lang w:bidi="fa-IR"/>
        </w:rPr>
        <w:t>:</w:t>
      </w:r>
      <w:r>
        <w:rPr>
          <w:rFonts w:hint="cs"/>
          <w:rtl/>
          <w:lang w:bidi="fa-IR"/>
        </w:rPr>
        <w:t xml:space="preserve"> زمانی بر مردم می‌آید که </w:t>
      </w:r>
      <w:r w:rsidR="088736FA">
        <w:rPr>
          <w:rFonts w:hint="cs"/>
          <w:rtl/>
          <w:lang w:bidi="fa-IR"/>
        </w:rPr>
        <w:t>قرآن</w:t>
      </w:r>
      <w:r>
        <w:rPr>
          <w:rFonts w:hint="cs"/>
          <w:rtl/>
          <w:lang w:bidi="fa-IR"/>
        </w:rPr>
        <w:t xml:space="preserve"> تع</w:t>
      </w:r>
      <w:r w:rsidR="088736FA">
        <w:rPr>
          <w:rFonts w:hint="cs"/>
          <w:rtl/>
          <w:lang w:bidi="fa-IR"/>
        </w:rPr>
        <w:t>طیل می‌شود، خوانده نمی‌شو</w:t>
      </w:r>
      <w:r>
        <w:rPr>
          <w:rFonts w:hint="cs"/>
          <w:rtl/>
          <w:lang w:bidi="fa-IR"/>
        </w:rPr>
        <w:t xml:space="preserve">د، </w:t>
      </w:r>
      <w:r w:rsidR="088736FA">
        <w:rPr>
          <w:rFonts w:hint="cs"/>
          <w:rtl/>
          <w:lang w:bidi="fa-IR"/>
        </w:rPr>
        <w:t xml:space="preserve">و مردم </w:t>
      </w:r>
      <w:r>
        <w:rPr>
          <w:rFonts w:hint="cs"/>
          <w:rtl/>
          <w:lang w:bidi="fa-IR"/>
        </w:rPr>
        <w:t xml:space="preserve">حدیث و رأی طلب می‌کنند. شما را از آن بر حذر می‌دارم، آن صورت را سیلی می‌زند، گفته‌ها را زیاد می‌کند و قلب‌ها را دلنگران می‌کند از ترس مشابهات ظاهری با قرآن، ابی سعید </w:t>
      </w:r>
      <w:r w:rsidR="08B04B23">
        <w:rPr>
          <w:rFonts w:hint="cs"/>
          <w:rtl/>
          <w:lang w:bidi="fa-IR"/>
        </w:rPr>
        <w:t>خدری</w:t>
      </w:r>
      <w:r>
        <w:rPr>
          <w:rFonts w:hint="cs"/>
          <w:rtl/>
          <w:lang w:bidi="fa-IR"/>
        </w:rPr>
        <w:t xml:space="preserve"> می‌گوید</w:t>
      </w:r>
      <w:r w:rsidR="08E041FF">
        <w:rPr>
          <w:rFonts w:hint="cs"/>
          <w:rtl/>
          <w:lang w:bidi="fa-IR"/>
        </w:rPr>
        <w:t>:</w:t>
      </w:r>
      <w:r>
        <w:rPr>
          <w:rFonts w:hint="cs"/>
          <w:rtl/>
          <w:lang w:bidi="fa-IR"/>
        </w:rPr>
        <w:t xml:space="preserve"> آیا می‌خواهید سنت را مانند کتاب قرار دهید. ضحاک می‌گوید</w:t>
      </w:r>
      <w:r w:rsidR="08E041FF">
        <w:rPr>
          <w:rFonts w:hint="cs"/>
          <w:rtl/>
          <w:lang w:bidi="fa-IR"/>
        </w:rPr>
        <w:t>:</w:t>
      </w:r>
      <w:r>
        <w:rPr>
          <w:rFonts w:hint="cs"/>
          <w:rtl/>
          <w:lang w:bidi="fa-IR"/>
        </w:rPr>
        <w:t xml:space="preserve"> برای حدیث</w:t>
      </w:r>
      <w:r w:rsidR="082C19F6">
        <w:rPr>
          <w:rFonts w:hint="cs"/>
          <w:rtl/>
          <w:lang w:bidi="fa-IR"/>
        </w:rPr>
        <w:t xml:space="preserve"> کتاب‌ها</w:t>
      </w:r>
      <w:r>
        <w:rPr>
          <w:rFonts w:hint="cs"/>
          <w:rtl/>
          <w:lang w:bidi="fa-IR"/>
        </w:rPr>
        <w:t>یی مانند قرآن قرار ندهید.</w:t>
      </w:r>
    </w:p>
    <w:p w:rsidR="08855763" w:rsidRDefault="088736FA" w:rsidP="08322465">
      <w:pPr>
        <w:ind w:firstLine="284"/>
        <w:rPr>
          <w:rtl/>
          <w:lang w:bidi="fa-IR"/>
        </w:rPr>
      </w:pPr>
      <w:r>
        <w:rPr>
          <w:rFonts w:hint="cs"/>
          <w:rtl/>
          <w:lang w:bidi="fa-IR"/>
        </w:rPr>
        <w:t xml:space="preserve">از ابراهیم </w:t>
      </w:r>
      <w:r w:rsidR="08855763">
        <w:rPr>
          <w:rFonts w:hint="cs"/>
          <w:rtl/>
          <w:lang w:bidi="fa-IR"/>
        </w:rPr>
        <w:t>نخعی روایت شده</w:t>
      </w:r>
      <w:r w:rsidR="08E041FF">
        <w:rPr>
          <w:rFonts w:hint="cs"/>
          <w:rtl/>
          <w:lang w:bidi="fa-IR"/>
        </w:rPr>
        <w:t>:</w:t>
      </w:r>
      <w:r w:rsidR="08855763">
        <w:rPr>
          <w:rFonts w:hint="cs"/>
          <w:rtl/>
          <w:lang w:bidi="fa-IR"/>
        </w:rPr>
        <w:t xml:space="preserve"> همانا او ناپسند می‌دانست که حدیث در کتاب نوشته شود و می‌گفت</w:t>
      </w:r>
      <w:r w:rsidR="08E041FF">
        <w:rPr>
          <w:rFonts w:hint="cs"/>
          <w:rtl/>
          <w:lang w:bidi="fa-IR"/>
        </w:rPr>
        <w:t>:</w:t>
      </w:r>
      <w:r w:rsidR="08855763">
        <w:rPr>
          <w:rFonts w:hint="cs"/>
          <w:rtl/>
          <w:lang w:bidi="fa-IR"/>
        </w:rPr>
        <w:t xml:space="preserve"> شبیه کتاب (قرآن) می‌شود.</w:t>
      </w:r>
      <w:r w:rsidR="08855763" w:rsidRPr="08E5555F">
        <w:rPr>
          <w:rStyle w:val="FootnoteReference"/>
          <w:rFonts w:cs="B Lotus"/>
          <w:sz w:val="28"/>
          <w:szCs w:val="28"/>
          <w:rtl/>
          <w:lang w:bidi="fa-IR"/>
        </w:rPr>
        <w:footnoteReference w:id="914"/>
      </w:r>
      <w:r w:rsidR="08855763">
        <w:rPr>
          <w:rFonts w:hint="cs"/>
          <w:rtl/>
          <w:lang w:bidi="fa-IR"/>
        </w:rPr>
        <w:t xml:space="preserve"> </w:t>
      </w:r>
    </w:p>
    <w:p w:rsidR="08855763" w:rsidRDefault="08855763" w:rsidP="08322465">
      <w:pPr>
        <w:ind w:firstLine="284"/>
        <w:rPr>
          <w:rtl/>
          <w:lang w:bidi="fa-IR"/>
        </w:rPr>
      </w:pPr>
      <w:r>
        <w:rPr>
          <w:rFonts w:hint="cs"/>
          <w:rtl/>
          <w:lang w:bidi="fa-IR"/>
        </w:rPr>
        <w:t xml:space="preserve">این ترس از شباهت آن به قرآن به روایت کردن آن به لفظ و اجازه ندادن روایت سنت به معنی </w:t>
      </w:r>
      <w:r w:rsidR="08733A06">
        <w:rPr>
          <w:rFonts w:hint="cs"/>
          <w:rtl/>
          <w:lang w:bidi="fa-IR"/>
        </w:rPr>
        <w:t>بر می‌گردد و آن در روایت ابو</w:t>
      </w:r>
      <w:r>
        <w:rPr>
          <w:rFonts w:hint="cs"/>
          <w:rtl/>
          <w:lang w:bidi="fa-IR"/>
        </w:rPr>
        <w:t xml:space="preserve">سعید </w:t>
      </w:r>
      <w:r w:rsidR="08B04B23">
        <w:rPr>
          <w:rFonts w:hint="cs"/>
          <w:rtl/>
          <w:lang w:bidi="fa-IR"/>
        </w:rPr>
        <w:t>خدری</w:t>
      </w:r>
      <w:r>
        <w:rPr>
          <w:rFonts w:hint="cs"/>
          <w:rtl/>
          <w:lang w:bidi="fa-IR"/>
        </w:rPr>
        <w:t xml:space="preserve"> معلوم است هنگامی که ابو نفره به او گفت</w:t>
      </w:r>
      <w:r w:rsidR="08E041FF">
        <w:rPr>
          <w:rFonts w:hint="cs"/>
          <w:rtl/>
          <w:lang w:bidi="fa-IR"/>
        </w:rPr>
        <w:t>:</w:t>
      </w:r>
      <w:r>
        <w:rPr>
          <w:rFonts w:hint="cs"/>
          <w:rtl/>
          <w:lang w:bidi="fa-IR"/>
        </w:rPr>
        <w:t xml:space="preserve"> همانا تو حدیث عجیبی از پیامبر را برای ما بحث می‌کنی و ما می‌ترسیم از اینکه چیزی در آن کم یا زیاد کنیم. ابی سعید جواب داد</w:t>
      </w:r>
      <w:r w:rsidR="08E041FF">
        <w:rPr>
          <w:rFonts w:hint="cs"/>
          <w:rtl/>
          <w:lang w:bidi="fa-IR"/>
        </w:rPr>
        <w:t>:</w:t>
      </w:r>
      <w:r>
        <w:rPr>
          <w:rFonts w:hint="cs"/>
          <w:rtl/>
          <w:lang w:bidi="fa-IR"/>
        </w:rPr>
        <w:t xml:space="preserve"> آیا می‌خواهید آن را مانند قرآن قرار دهید، نه، نه، از ما بگیرید چنانکه ما از پیامبر خدا گرفته‌ایم</w:t>
      </w:r>
      <w:r w:rsidRPr="08E5555F">
        <w:rPr>
          <w:rStyle w:val="FootnoteReference"/>
          <w:rFonts w:cs="B Lotus"/>
          <w:sz w:val="28"/>
          <w:szCs w:val="28"/>
          <w:rtl/>
          <w:lang w:bidi="fa-IR"/>
        </w:rPr>
        <w:footnoteReference w:id="915"/>
      </w:r>
      <w:r>
        <w:rPr>
          <w:rFonts w:hint="cs"/>
          <w:rtl/>
          <w:lang w:bidi="fa-IR"/>
        </w:rPr>
        <w:t>. و در روایت ابن مبارک در مسندش</w:t>
      </w:r>
      <w:r w:rsidR="08733A06">
        <w:rPr>
          <w:rFonts w:hint="cs"/>
          <w:rtl/>
          <w:lang w:bidi="fa-IR"/>
        </w:rPr>
        <w:t xml:space="preserve"> آمده</w:t>
      </w:r>
      <w:r w:rsidR="08E041FF">
        <w:rPr>
          <w:rFonts w:hint="cs"/>
          <w:rtl/>
          <w:lang w:bidi="fa-IR"/>
        </w:rPr>
        <w:t>:</w:t>
      </w:r>
      <w:r>
        <w:rPr>
          <w:rFonts w:hint="cs"/>
          <w:rtl/>
          <w:lang w:bidi="fa-IR"/>
        </w:rPr>
        <w:t xml:space="preserve"> آن را بر شما املا نکرده‌ام.</w:t>
      </w:r>
    </w:p>
    <w:p w:rsidR="08855763" w:rsidRDefault="08855763" w:rsidP="08322465">
      <w:pPr>
        <w:ind w:firstLine="284"/>
        <w:rPr>
          <w:rtl/>
          <w:lang w:bidi="fa-IR"/>
        </w:rPr>
      </w:pPr>
      <w:r>
        <w:rPr>
          <w:rFonts w:hint="cs"/>
          <w:rtl/>
          <w:lang w:bidi="fa-IR"/>
        </w:rPr>
        <w:t>ترس و غضب زیاد می‌شود هنگامی که مردم به</w:t>
      </w:r>
      <w:r w:rsidR="082C19F6">
        <w:rPr>
          <w:rFonts w:hint="cs"/>
          <w:rtl/>
          <w:lang w:bidi="fa-IR"/>
        </w:rPr>
        <w:t xml:space="preserve"> کتاب‌ها</w:t>
      </w:r>
      <w:r>
        <w:rPr>
          <w:rFonts w:hint="cs"/>
          <w:rtl/>
          <w:lang w:bidi="fa-IR"/>
        </w:rPr>
        <w:t>ی دیگر روی آورند و قرآن با دیگر</w:t>
      </w:r>
      <w:r w:rsidR="082C19F6">
        <w:rPr>
          <w:rFonts w:hint="cs"/>
          <w:rtl/>
          <w:lang w:bidi="fa-IR"/>
        </w:rPr>
        <w:t xml:space="preserve"> کتاب‌ها</w:t>
      </w:r>
      <w:r>
        <w:rPr>
          <w:rFonts w:hint="cs"/>
          <w:rtl/>
          <w:lang w:bidi="fa-IR"/>
        </w:rPr>
        <w:t xml:space="preserve"> شبیه شود. </w:t>
      </w:r>
    </w:p>
    <w:p w:rsidR="08855763" w:rsidRDefault="08855763" w:rsidP="08322465">
      <w:pPr>
        <w:ind w:firstLine="284"/>
        <w:rPr>
          <w:rtl/>
          <w:lang w:bidi="fa-IR"/>
        </w:rPr>
      </w:pPr>
      <w:r>
        <w:rPr>
          <w:rFonts w:hint="cs"/>
          <w:rtl/>
          <w:lang w:bidi="fa-IR"/>
        </w:rPr>
        <w:t>چنانکه در روایت جابر بن عبدالله آمده همانا عمر بن خطاب نسخه‌ای از تورات</w:t>
      </w:r>
      <w:r w:rsidR="08733A06">
        <w:rPr>
          <w:rFonts w:hint="cs"/>
          <w:rtl/>
          <w:lang w:bidi="fa-IR"/>
        </w:rPr>
        <w:t xml:space="preserve"> را</w:t>
      </w:r>
      <w:r>
        <w:rPr>
          <w:rFonts w:hint="cs"/>
          <w:rtl/>
          <w:lang w:bidi="fa-IR"/>
        </w:rPr>
        <w:t xml:space="preserve"> نزد پیامبر آورد، گفت ای پیامبر خدا این نسخه‌ای از تورات است. پیامبر</w:t>
      </w:r>
      <w:r>
        <w:rPr>
          <w:rFonts w:hint="cs"/>
          <w:lang w:bidi="fa-IR"/>
        </w:rPr>
        <w:sym w:font="AGA Arabesque" w:char="F072"/>
      </w:r>
      <w:r>
        <w:rPr>
          <w:rFonts w:hint="cs"/>
          <w:rtl/>
          <w:lang w:bidi="fa-IR"/>
        </w:rPr>
        <w:t xml:space="preserve"> ساکت شد و او شروع کرد به خواندن آن، صورت پیامبر</w:t>
      </w:r>
      <w:r>
        <w:rPr>
          <w:rFonts w:hint="cs"/>
          <w:lang w:bidi="fa-IR"/>
        </w:rPr>
        <w:sym w:font="AGA Arabesque" w:char="F072"/>
      </w:r>
      <w:r>
        <w:rPr>
          <w:rFonts w:hint="cs"/>
          <w:rtl/>
          <w:lang w:bidi="fa-IR"/>
        </w:rPr>
        <w:t xml:space="preserve"> تغییر کرد و ناراحت شد. ابوبکر گفت</w:t>
      </w:r>
      <w:r w:rsidR="08E041FF">
        <w:rPr>
          <w:rFonts w:hint="cs"/>
          <w:rtl/>
          <w:lang w:bidi="fa-IR"/>
        </w:rPr>
        <w:t>:</w:t>
      </w:r>
      <w:r>
        <w:rPr>
          <w:rFonts w:hint="cs"/>
          <w:rtl/>
          <w:lang w:bidi="fa-IR"/>
        </w:rPr>
        <w:t xml:space="preserve"> در عزا بشینی، مگر صورت پیامبر</w:t>
      </w:r>
      <w:r>
        <w:rPr>
          <w:rFonts w:hint="cs"/>
          <w:lang w:bidi="fa-IR"/>
        </w:rPr>
        <w:sym w:font="AGA Arabesque" w:char="F072"/>
      </w:r>
      <w:r>
        <w:rPr>
          <w:rFonts w:hint="cs"/>
          <w:rtl/>
          <w:lang w:bidi="fa-IR"/>
        </w:rPr>
        <w:t xml:space="preserve"> را نمی‌بینی. عمر به صورت پیامبر</w:t>
      </w:r>
      <w:r>
        <w:rPr>
          <w:rFonts w:hint="cs"/>
          <w:lang w:bidi="fa-IR"/>
        </w:rPr>
        <w:sym w:font="AGA Arabesque" w:char="F072"/>
      </w:r>
      <w:r>
        <w:rPr>
          <w:rFonts w:hint="cs"/>
          <w:rtl/>
          <w:lang w:bidi="fa-IR"/>
        </w:rPr>
        <w:t xml:space="preserve"> نگاه کرد و گفت</w:t>
      </w:r>
      <w:r w:rsidR="08E041FF">
        <w:rPr>
          <w:rFonts w:hint="cs"/>
          <w:rtl/>
          <w:lang w:bidi="fa-IR"/>
        </w:rPr>
        <w:t>:</w:t>
      </w:r>
      <w:r>
        <w:rPr>
          <w:rFonts w:hint="cs"/>
          <w:rtl/>
          <w:lang w:bidi="fa-IR"/>
        </w:rPr>
        <w:t xml:space="preserve"> به خدا پناه می‌برم از غضب خدا و پیامبرش، ما به خداوند و دین او اسلام </w:t>
      </w:r>
      <w:r w:rsidR="08733A06">
        <w:rPr>
          <w:rFonts w:hint="cs"/>
          <w:rtl/>
          <w:lang w:bidi="fa-IR"/>
        </w:rPr>
        <w:t xml:space="preserve">آوردیم </w:t>
      </w:r>
      <w:r>
        <w:rPr>
          <w:rFonts w:hint="cs"/>
          <w:rtl/>
          <w:lang w:bidi="fa-IR"/>
        </w:rPr>
        <w:t xml:space="preserve">و </w:t>
      </w:r>
      <w:r w:rsidR="08733A06">
        <w:rPr>
          <w:rFonts w:hint="cs"/>
          <w:rtl/>
          <w:lang w:bidi="fa-IR"/>
        </w:rPr>
        <w:t xml:space="preserve">از </w:t>
      </w:r>
      <w:r>
        <w:rPr>
          <w:rFonts w:hint="cs"/>
          <w:rtl/>
          <w:lang w:bidi="fa-IR"/>
        </w:rPr>
        <w:t>پیامبرش محمد راضی هستیم. پیامبر گفت</w:t>
      </w:r>
      <w:r w:rsidR="08E041FF">
        <w:rPr>
          <w:rFonts w:hint="cs"/>
          <w:rtl/>
          <w:lang w:bidi="fa-IR"/>
        </w:rPr>
        <w:t>:</w:t>
      </w:r>
      <w:r>
        <w:rPr>
          <w:rFonts w:hint="cs"/>
          <w:rtl/>
          <w:lang w:bidi="fa-IR"/>
        </w:rPr>
        <w:t xml:space="preserve"> قسم به کسی که نفس و جان محمد در دست اوست اگر موسی بر شما می‌آمد حتماً از او پیروی می‌کردید و مرا ترک می‌کردید و از راه راست گمراه می‌شدید </w:t>
      </w:r>
      <w:r w:rsidR="08733A06">
        <w:rPr>
          <w:rFonts w:hint="cs"/>
          <w:rtl/>
          <w:lang w:bidi="fa-IR"/>
        </w:rPr>
        <w:t>در حالی که</w:t>
      </w:r>
      <w:r>
        <w:rPr>
          <w:rFonts w:hint="cs"/>
          <w:rtl/>
          <w:lang w:bidi="fa-IR"/>
        </w:rPr>
        <w:t xml:space="preserve"> اگر </w:t>
      </w:r>
      <w:r w:rsidR="08733A06">
        <w:rPr>
          <w:rFonts w:hint="cs"/>
          <w:rtl/>
          <w:lang w:bidi="fa-IR"/>
        </w:rPr>
        <w:t xml:space="preserve">او </w:t>
      </w:r>
      <w:r>
        <w:rPr>
          <w:rFonts w:hint="cs"/>
          <w:rtl/>
          <w:lang w:bidi="fa-IR"/>
        </w:rPr>
        <w:t>زنده بود و پیامبری مرا درک می‌کرد از من پیروی می‌کرد</w:t>
      </w:r>
      <w:r w:rsidRPr="08E5555F">
        <w:rPr>
          <w:rStyle w:val="FootnoteReference"/>
          <w:rFonts w:cs="B Lotus"/>
          <w:sz w:val="28"/>
          <w:szCs w:val="28"/>
          <w:rtl/>
          <w:lang w:bidi="fa-IR"/>
        </w:rPr>
        <w:footnoteReference w:id="916"/>
      </w:r>
      <w:r>
        <w:rPr>
          <w:rFonts w:hint="cs"/>
          <w:rtl/>
          <w:lang w:bidi="fa-IR"/>
        </w:rPr>
        <w:t>. و در بعضی روایات، پیامبر</w:t>
      </w:r>
      <w:r>
        <w:rPr>
          <w:rFonts w:hint="cs"/>
          <w:lang w:bidi="fa-IR"/>
        </w:rPr>
        <w:sym w:font="AGA Arabesque" w:char="F072"/>
      </w:r>
      <w:r w:rsidR="081677D0">
        <w:rPr>
          <w:rFonts w:hint="cs"/>
          <w:rtl/>
          <w:lang w:bidi="fa-IR"/>
        </w:rPr>
        <w:t xml:space="preserve"> آن‌ها </w:t>
      </w:r>
      <w:r>
        <w:rPr>
          <w:rFonts w:hint="cs"/>
          <w:rtl/>
          <w:lang w:bidi="fa-IR"/>
        </w:rPr>
        <w:t>را صفحه صفحه قرار داد و از بین بردند در حالی که می‌گفت</w:t>
      </w:r>
      <w:r w:rsidR="08E041FF">
        <w:rPr>
          <w:rFonts w:hint="cs"/>
          <w:rtl/>
          <w:lang w:bidi="fa-IR"/>
        </w:rPr>
        <w:t>:</w:t>
      </w:r>
      <w:r>
        <w:rPr>
          <w:rFonts w:hint="cs"/>
          <w:rtl/>
          <w:lang w:bidi="fa-IR"/>
        </w:rPr>
        <w:t xml:space="preserve"> از هوا و هوس اطاعت نکنید؛ همانا</w:t>
      </w:r>
      <w:r w:rsidR="081677D0">
        <w:rPr>
          <w:rFonts w:hint="cs"/>
          <w:rtl/>
          <w:lang w:bidi="fa-IR"/>
        </w:rPr>
        <w:t xml:space="preserve"> آن‌ها </w:t>
      </w:r>
      <w:r>
        <w:rPr>
          <w:rFonts w:hint="cs"/>
          <w:rtl/>
          <w:lang w:bidi="fa-IR"/>
        </w:rPr>
        <w:t>به گمراهی افتادند و شما نیز گمراه می‌شوید، تا حرف حرف آن را از بین برد.</w:t>
      </w:r>
      <w:r w:rsidRPr="08E5555F">
        <w:rPr>
          <w:rStyle w:val="FootnoteReference"/>
          <w:rFonts w:cs="B Lotus"/>
          <w:sz w:val="28"/>
          <w:szCs w:val="28"/>
          <w:rtl/>
          <w:lang w:bidi="fa-IR"/>
        </w:rPr>
        <w:footnoteReference w:id="917"/>
      </w:r>
      <w:r>
        <w:rPr>
          <w:rFonts w:hint="cs"/>
          <w:rtl/>
          <w:lang w:bidi="fa-IR"/>
        </w:rPr>
        <w:t xml:space="preserve"> </w:t>
      </w:r>
    </w:p>
    <w:p w:rsidR="08855763" w:rsidRDefault="08855763" w:rsidP="08322465">
      <w:pPr>
        <w:ind w:firstLine="284"/>
        <w:rPr>
          <w:rtl/>
          <w:lang w:bidi="fa-IR"/>
        </w:rPr>
      </w:pPr>
      <w:r>
        <w:rPr>
          <w:rFonts w:hint="cs"/>
          <w:rtl/>
          <w:lang w:bidi="fa-IR"/>
        </w:rPr>
        <w:t>صحابه نیز بر همان روش رفته‌اند چنان که عمر بن خطاب روایت کرده است که مردی از عبدالقیس که جایگاهش در شوش</w:t>
      </w:r>
      <w:r w:rsidRPr="08E5555F">
        <w:rPr>
          <w:rStyle w:val="FootnoteReference"/>
          <w:rFonts w:cs="B Lotus"/>
          <w:sz w:val="28"/>
          <w:szCs w:val="28"/>
          <w:rtl/>
          <w:lang w:bidi="fa-IR"/>
        </w:rPr>
        <w:footnoteReference w:id="918"/>
      </w:r>
      <w:r>
        <w:rPr>
          <w:rFonts w:hint="cs"/>
          <w:rtl/>
          <w:lang w:bidi="fa-IR"/>
        </w:rPr>
        <w:t xml:space="preserve"> بود بر او وارد شد عمر به او گفت: </w:t>
      </w:r>
      <w:r w:rsidRPr="08B20F15">
        <w:rPr>
          <w:rFonts w:hint="cs"/>
          <w:rtl/>
          <w:lang w:bidi="fa-IR"/>
        </w:rPr>
        <w:t>تو فلانی هستی؟ گفت</w:t>
      </w:r>
      <w:r w:rsidR="08E041FF">
        <w:rPr>
          <w:rFonts w:hint="cs"/>
          <w:rtl/>
          <w:lang w:bidi="fa-IR"/>
        </w:rPr>
        <w:t>:</w:t>
      </w:r>
      <w:r w:rsidRPr="08B20F15">
        <w:rPr>
          <w:rFonts w:hint="cs"/>
          <w:rtl/>
          <w:lang w:bidi="fa-IR"/>
        </w:rPr>
        <w:t xml:space="preserve"> بله، پس با عصایش او را زد و مرد گفت</w:t>
      </w:r>
      <w:r w:rsidR="08E041FF">
        <w:rPr>
          <w:rFonts w:hint="cs"/>
          <w:rtl/>
          <w:lang w:bidi="fa-IR"/>
        </w:rPr>
        <w:t>:</w:t>
      </w:r>
      <w:r w:rsidRPr="08B20F15">
        <w:rPr>
          <w:rFonts w:hint="cs"/>
          <w:rtl/>
          <w:lang w:bidi="fa-IR"/>
        </w:rPr>
        <w:t xml:space="preserve"> ای امیر المؤمنین چرا مرا می‌زنی پس عمر به او گفت</w:t>
      </w:r>
      <w:r w:rsidR="08E041FF">
        <w:rPr>
          <w:rFonts w:hint="cs"/>
          <w:rtl/>
          <w:lang w:bidi="fa-IR"/>
        </w:rPr>
        <w:t>:</w:t>
      </w:r>
    </w:p>
    <w:p w:rsidR="08D253AB"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الٓرۚ</w:t>
      </w:r>
      <w:r>
        <w:rPr>
          <w:rFonts w:ascii="KFGQPC Uthmanic Script HAFS" w:hAnsi="KFGQPC Uthmanic Script HAFS" w:cs="KFGQPC Uthmanic Script HAFS"/>
          <w:rtl/>
        </w:rPr>
        <w:t xml:space="preserve"> تِلۡكَ ءَايَٰتُ </w:t>
      </w:r>
      <w:r>
        <w:rPr>
          <w:rFonts w:ascii="KFGQPC Uthmanic Script HAFS" w:hAnsi="KFGQPC Uthmanic Script HAFS" w:cs="KFGQPC Uthmanic Script HAFS" w:hint="cs"/>
          <w:rtl/>
        </w:rPr>
        <w:t>ٱلۡكِتَٰبِ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ٱلۡمُبِينِ</w:t>
      </w:r>
      <w:r>
        <w:rPr>
          <w:rFonts w:ascii="KFGQPC Uthmanic Script HAFS" w:hAnsi="KFGQPC Uthmanic Script HAFS" w:cs="KFGQPC Uthmanic Script HAFS"/>
          <w:rtl/>
        </w:rPr>
        <w:t xml:space="preserve"> ١</w:t>
      </w:r>
      <w:r>
        <w:rPr>
          <w:rFonts w:ascii="Traditional Arabic" w:hAnsi="Traditional Arabic" w:cs="Traditional Arabic" w:hint="cs"/>
          <w:rtl/>
          <w:lang w:bidi="fa-IR"/>
        </w:rPr>
        <w:t xml:space="preserve"> </w:t>
      </w:r>
      <w:r>
        <w:rPr>
          <w:rFonts w:ascii="KFGQPC Uthmanic Script HAFS" w:hAnsi="KFGQPC Uthmanic Script HAFS" w:cs="KFGQPC Uthmanic Script HAFS"/>
        </w:rPr>
        <w:t xml:space="preserve"> </w:t>
      </w:r>
      <w:r>
        <w:rPr>
          <w:rFonts w:ascii="KFGQPC Uthmanic Script HAFS" w:hAnsi="KFGQPC Uthmanic Script HAFS" w:cs="KFGQPC Uthmanic Script HAFS"/>
          <w:rtl/>
        </w:rPr>
        <w:t>إِنَّآ أَنزَلۡنَٰهُ قُرۡءَٰنًا عَرَبِيّٗا لَّعَلَّكُمۡ تَعۡقِلُونَ ٢</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نَحۡنُ</w:t>
      </w:r>
      <w:r>
        <w:rPr>
          <w:rFonts w:ascii="KFGQPC Uthmanic Script HAFS" w:hAnsi="KFGQPC Uthmanic Script HAFS" w:cs="KFGQPC Uthmanic Script HAFS"/>
          <w:rtl/>
        </w:rPr>
        <w:t xml:space="preserve"> نَقُصُّ عَلَيۡكَ أَحۡسَنَ </w:t>
      </w:r>
      <w:r>
        <w:rPr>
          <w:rFonts w:ascii="KFGQPC Uthmanic Script HAFS" w:hAnsi="KFGQPC Uthmanic Script HAFS" w:cs="KFGQPC Uthmanic Script HAFS" w:hint="cs"/>
          <w:rtl/>
        </w:rPr>
        <w:t>ٱلۡقَصَصِ</w:t>
      </w:r>
      <w:r>
        <w:rPr>
          <w:rFonts w:ascii="KFGQPC Uthmanic Script HAFS" w:hAnsi="KFGQPC Uthmanic Script HAFS" w:cs="KFGQPC Uthmanic Script HAFS"/>
          <w:rtl/>
        </w:rPr>
        <w:t xml:space="preserve"> بِمَآ أَوۡحَيۡنَآ إِلَيۡكَ هَٰذَا </w:t>
      </w:r>
      <w:r>
        <w:rPr>
          <w:rFonts w:ascii="KFGQPC Uthmanic Script HAFS" w:hAnsi="KFGQPC Uthmanic Script HAFS" w:cs="KFGQPC Uthmanic Script HAFS" w:hint="cs"/>
          <w:rtl/>
        </w:rPr>
        <w:t>ٱلۡقُرۡءَانَ</w:t>
      </w:r>
      <w:r>
        <w:rPr>
          <w:rFonts w:ascii="KFGQPC Uthmanic Script HAFS" w:hAnsi="KFGQPC Uthmanic Script HAFS" w:cs="KFGQPC Uthmanic Script HAFS"/>
          <w:rtl/>
        </w:rPr>
        <w:t xml:space="preserve"> وَإِن كُنتَ مِن قَبۡلِهِ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لَمِنَ </w:t>
      </w:r>
      <w:r>
        <w:rPr>
          <w:rFonts w:ascii="KFGQPC Uthmanic Script HAFS" w:hAnsi="KFGQPC Uthmanic Script HAFS" w:cs="KFGQPC Uthmanic Script HAFS" w:hint="cs"/>
          <w:rtl/>
        </w:rPr>
        <w:t>ٱلۡغَٰفِلِينَ</w:t>
      </w:r>
      <w:r>
        <w:rPr>
          <w:rFonts w:ascii="KFGQPC Uthmanic Script HAFS" w:hAnsi="KFGQPC Uthmanic Script HAFS" w:cs="KFGQPC Uthmanic Script HAFS"/>
          <w:rtl/>
        </w:rPr>
        <w:t xml:space="preserve"> ٣</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یوسف: 1-3</w:t>
      </w:r>
      <w:r w:rsidRPr="08D253AB">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«این است آیات کتاب روشنگر ما آن را قرآنی عربی نازل کردیم باشد که بیندیشید ما بهترین سرگذشت را به موجب این قرآن که به تو وحی می‌کنیم بر تو حکایت می‌کنیم و تو قطعاً قبل از آن از بی‌خبران بودی». </w:t>
      </w:r>
    </w:p>
    <w:p w:rsidR="08855763" w:rsidRDefault="08855763" w:rsidP="08322465">
      <w:pPr>
        <w:ind w:firstLine="284"/>
        <w:rPr>
          <w:rtl/>
          <w:lang w:bidi="fa-IR"/>
        </w:rPr>
      </w:pPr>
      <w:r>
        <w:rPr>
          <w:rFonts w:hint="cs"/>
          <w:rtl/>
          <w:lang w:bidi="fa-IR"/>
        </w:rPr>
        <w:t>پس آن را سه بار بر او خواند و سه بار او را زد، مرد گفت</w:t>
      </w:r>
      <w:r w:rsidR="08E041FF">
        <w:rPr>
          <w:rFonts w:hint="cs"/>
          <w:rtl/>
          <w:lang w:bidi="fa-IR"/>
        </w:rPr>
        <w:t>:</w:t>
      </w:r>
      <w:r>
        <w:rPr>
          <w:rFonts w:hint="cs"/>
          <w:rtl/>
          <w:lang w:bidi="fa-IR"/>
        </w:rPr>
        <w:t xml:space="preserve"> چرا مرا می‌زنی ای امیر المؤمنین</w:t>
      </w:r>
      <w:r w:rsidR="08733A06">
        <w:rPr>
          <w:rFonts w:hint="cs"/>
          <w:rtl/>
          <w:lang w:bidi="fa-IR"/>
        </w:rPr>
        <w:t>؟</w:t>
      </w:r>
      <w:r>
        <w:rPr>
          <w:rFonts w:hint="cs"/>
          <w:rtl/>
          <w:lang w:bidi="fa-IR"/>
        </w:rPr>
        <w:t xml:space="preserve"> پس گفت</w:t>
      </w:r>
      <w:r w:rsidR="08E041FF">
        <w:rPr>
          <w:rFonts w:hint="cs"/>
          <w:rtl/>
          <w:lang w:bidi="fa-IR"/>
        </w:rPr>
        <w:t>:</w:t>
      </w:r>
      <w:r>
        <w:rPr>
          <w:rFonts w:hint="cs"/>
          <w:rtl/>
          <w:lang w:bidi="fa-IR"/>
        </w:rPr>
        <w:t xml:space="preserve"> تو هستی که کتاب دانیال</w:t>
      </w:r>
      <w:r w:rsidRPr="08E5555F">
        <w:rPr>
          <w:rStyle w:val="FootnoteReference"/>
          <w:rFonts w:cs="B Lotus"/>
          <w:sz w:val="28"/>
          <w:szCs w:val="28"/>
          <w:rtl/>
          <w:lang w:bidi="fa-IR"/>
        </w:rPr>
        <w:footnoteReference w:id="919"/>
      </w:r>
      <w:r>
        <w:rPr>
          <w:rFonts w:hint="cs"/>
          <w:rtl/>
          <w:lang w:bidi="fa-IR"/>
        </w:rPr>
        <w:t xml:space="preserve"> را نسخ کرده‌ای</w:t>
      </w:r>
      <w:r w:rsidR="08733A06">
        <w:rPr>
          <w:rFonts w:hint="cs"/>
          <w:rtl/>
          <w:lang w:bidi="fa-IR"/>
        </w:rPr>
        <w:t>.</w:t>
      </w:r>
      <w:r>
        <w:rPr>
          <w:rFonts w:hint="cs"/>
          <w:rtl/>
          <w:lang w:bidi="fa-IR"/>
        </w:rPr>
        <w:t xml:space="preserve"> گفت</w:t>
      </w:r>
      <w:r w:rsidR="08E041FF">
        <w:rPr>
          <w:rFonts w:hint="cs"/>
          <w:rtl/>
          <w:lang w:bidi="fa-IR"/>
        </w:rPr>
        <w:t>:</w:t>
      </w:r>
      <w:r>
        <w:rPr>
          <w:rFonts w:hint="cs"/>
          <w:rtl/>
          <w:lang w:bidi="fa-IR"/>
        </w:rPr>
        <w:t xml:space="preserve"> چیزی به من بگو تا </w:t>
      </w:r>
      <w:r w:rsidR="08733A06">
        <w:rPr>
          <w:rFonts w:hint="cs"/>
          <w:rtl/>
          <w:lang w:bidi="fa-IR"/>
        </w:rPr>
        <w:t xml:space="preserve">از </w:t>
      </w:r>
      <w:r>
        <w:rPr>
          <w:rFonts w:hint="cs"/>
          <w:rtl/>
          <w:lang w:bidi="fa-IR"/>
        </w:rPr>
        <w:t>آن پیروی کنم</w:t>
      </w:r>
      <w:r w:rsidR="08733A06">
        <w:rPr>
          <w:rFonts w:hint="cs"/>
          <w:rtl/>
          <w:lang w:bidi="fa-IR"/>
        </w:rPr>
        <w:t>.</w:t>
      </w:r>
      <w:r>
        <w:rPr>
          <w:rFonts w:hint="cs"/>
          <w:rtl/>
          <w:lang w:bidi="fa-IR"/>
        </w:rPr>
        <w:t xml:space="preserve"> عمر گفت</w:t>
      </w:r>
      <w:r w:rsidR="08E041FF">
        <w:rPr>
          <w:rFonts w:hint="cs"/>
          <w:rtl/>
          <w:lang w:bidi="fa-IR"/>
        </w:rPr>
        <w:t>:</w:t>
      </w:r>
      <w:r>
        <w:rPr>
          <w:rFonts w:hint="cs"/>
          <w:rtl/>
          <w:lang w:bidi="fa-IR"/>
        </w:rPr>
        <w:t xml:space="preserve"> آن را از بین ببر به طوری که نه خودت و نه هیچ کس از مردم آن را نجوید پس از این اگر چیزی از تو به من ابلاغ شود که خود یا مردم آن را بخوانند تو را سخت مجازات می‌کنم</w:t>
      </w:r>
      <w:r w:rsidR="08733A06">
        <w:rPr>
          <w:rFonts w:hint="cs"/>
          <w:rtl/>
          <w:lang w:bidi="fa-IR"/>
        </w:rPr>
        <w:t>.</w:t>
      </w:r>
      <w:r>
        <w:rPr>
          <w:rFonts w:hint="cs"/>
          <w:rtl/>
          <w:lang w:bidi="fa-IR"/>
        </w:rPr>
        <w:t xml:space="preserve"> سپس به او گفت</w:t>
      </w:r>
      <w:r w:rsidRPr="08E5555F">
        <w:rPr>
          <w:rStyle w:val="FootnoteReference"/>
          <w:rFonts w:cs="B Lotus"/>
          <w:sz w:val="28"/>
          <w:szCs w:val="28"/>
          <w:rtl/>
          <w:lang w:bidi="fa-IR"/>
        </w:rPr>
        <w:footnoteReference w:id="920"/>
      </w:r>
      <w:r w:rsidR="08E041FF">
        <w:rPr>
          <w:rFonts w:hint="cs"/>
          <w:rtl/>
          <w:lang w:bidi="fa-IR"/>
        </w:rPr>
        <w:t>:</w:t>
      </w:r>
      <w:r>
        <w:rPr>
          <w:rFonts w:hint="cs"/>
          <w:rtl/>
          <w:lang w:bidi="fa-IR"/>
        </w:rPr>
        <w:t xml:space="preserve"> بنشین او نشست و عمر گفت</w:t>
      </w:r>
      <w:r w:rsidR="08E041FF">
        <w:rPr>
          <w:rFonts w:hint="cs"/>
          <w:rtl/>
          <w:lang w:bidi="fa-IR"/>
        </w:rPr>
        <w:t>:</w:t>
      </w:r>
      <w:r>
        <w:rPr>
          <w:rFonts w:hint="cs"/>
          <w:rtl/>
          <w:lang w:bidi="fa-IR"/>
        </w:rPr>
        <w:t xml:space="preserve"> آن را از بین بردم سپس کتابی از اهل کتاب را نسخه‌برداری کردم و آن را در چرم</w:t>
      </w:r>
      <w:r w:rsidRPr="08E5555F">
        <w:rPr>
          <w:rStyle w:val="FootnoteReference"/>
          <w:rFonts w:cs="B Lotus"/>
          <w:sz w:val="28"/>
          <w:szCs w:val="28"/>
          <w:rtl/>
          <w:lang w:bidi="fa-IR"/>
        </w:rPr>
        <w:footnoteReference w:id="921"/>
      </w:r>
      <w:r>
        <w:rPr>
          <w:rFonts w:hint="cs"/>
          <w:rtl/>
          <w:lang w:bidi="fa-IR"/>
        </w:rPr>
        <w:t xml:space="preserve"> آوردم پیامبر</w:t>
      </w:r>
      <w:r>
        <w:rPr>
          <w:rFonts w:hint="cs"/>
          <w:lang w:bidi="fa-IR"/>
        </w:rPr>
        <w:sym w:font="AGA Arabesque" w:char="F072"/>
      </w:r>
      <w:r>
        <w:rPr>
          <w:rFonts w:hint="cs"/>
          <w:rtl/>
          <w:lang w:bidi="fa-IR"/>
        </w:rPr>
        <w:t xml:space="preserve"> خدا گفت</w:t>
      </w:r>
      <w:r w:rsidR="08E041FF">
        <w:rPr>
          <w:rFonts w:hint="cs"/>
          <w:rtl/>
          <w:lang w:bidi="fa-IR"/>
        </w:rPr>
        <w:t>:</w:t>
      </w:r>
      <w:r>
        <w:rPr>
          <w:rFonts w:hint="cs"/>
          <w:rtl/>
          <w:lang w:bidi="fa-IR"/>
        </w:rPr>
        <w:t xml:space="preserve"> این چیست که در دست توست ای عمر؟ پس گفتم ای پیامبر خدا کتابی است که آن</w:t>
      </w:r>
      <w:r w:rsidR="08733A06">
        <w:rPr>
          <w:rFonts w:hint="cs"/>
          <w:rtl/>
          <w:lang w:bidi="fa-IR"/>
        </w:rPr>
        <w:t xml:space="preserve"> را نسخه برداری کرده‌ام تا به ع</w:t>
      </w:r>
      <w:r>
        <w:rPr>
          <w:rFonts w:hint="cs"/>
          <w:rtl/>
          <w:lang w:bidi="fa-IR"/>
        </w:rPr>
        <w:t>لم ما اضافه شود پس پیامبر خدا ناراحت شد تا جائی که گونه‌هایش</w:t>
      </w:r>
      <w:r w:rsidRPr="08E5555F">
        <w:rPr>
          <w:rStyle w:val="FootnoteReference"/>
          <w:rFonts w:cs="B Lotus"/>
          <w:sz w:val="28"/>
          <w:szCs w:val="28"/>
          <w:rtl/>
          <w:lang w:bidi="fa-IR"/>
        </w:rPr>
        <w:footnoteReference w:id="922"/>
      </w:r>
      <w:r>
        <w:rPr>
          <w:rFonts w:hint="cs"/>
          <w:rtl/>
          <w:lang w:bidi="fa-IR"/>
        </w:rPr>
        <w:t xml:space="preserve"> قرمز شد داستان آن مانند روایت جابر بن عبدالله قبلاً نقل شده است. و مانند این داستان برای امام ابی حنیفه واقع شده است هنگامی که شخصی با کتاب دانیال وارد کوفه شد، پس نزدیک بود که ابو حنیفه او را بکشد به او گفت: مگر غیر از قرآن و حدیث</w:t>
      </w:r>
      <w:r w:rsidRPr="08E5555F">
        <w:rPr>
          <w:rStyle w:val="FootnoteReference"/>
          <w:rFonts w:cs="B Lotus"/>
          <w:sz w:val="28"/>
          <w:szCs w:val="28"/>
          <w:rtl/>
          <w:lang w:bidi="fa-IR"/>
        </w:rPr>
        <w:footnoteReference w:id="923"/>
      </w:r>
      <w:r>
        <w:rPr>
          <w:rFonts w:hint="cs"/>
          <w:rtl/>
          <w:lang w:bidi="fa-IR"/>
        </w:rPr>
        <w:t xml:space="preserve"> کتاب دیگری هست؟ و نیز ابن مسعود کتابی را که در شام به او تقدیم شد از بین برد و این آیه‌ای که عمر آن را خواند او نیز همان آیه را خواند، ما بهترین داستان‌ها را که در قرآن خود وحی کرده‌ایم برای تو می‌گوئیم و چه بسا که قبل از آن از بی‌خبران بوده‌ای</w:t>
      </w:r>
      <w:r w:rsidRPr="08E5555F">
        <w:rPr>
          <w:rStyle w:val="FootnoteReference"/>
          <w:rFonts w:cs="B Lotus"/>
          <w:sz w:val="28"/>
          <w:szCs w:val="28"/>
          <w:rtl/>
          <w:lang w:bidi="fa-IR"/>
        </w:rPr>
        <w:footnoteReference w:id="924"/>
      </w:r>
      <w:r>
        <w:rPr>
          <w:rFonts w:hint="cs"/>
          <w:rtl/>
          <w:lang w:bidi="fa-IR"/>
        </w:rPr>
        <w:t xml:space="preserve"> است.</w:t>
      </w:r>
    </w:p>
    <w:p w:rsidR="08855763" w:rsidRDefault="08855763" w:rsidP="08322465">
      <w:pPr>
        <w:ind w:firstLine="284"/>
        <w:rPr>
          <w:rtl/>
          <w:lang w:bidi="fa-IR"/>
        </w:rPr>
      </w:pPr>
      <w:r>
        <w:rPr>
          <w:rFonts w:hint="cs"/>
          <w:rtl/>
          <w:lang w:bidi="fa-IR"/>
        </w:rPr>
        <w:t>گفت</w:t>
      </w:r>
      <w:r w:rsidR="08E041FF">
        <w:rPr>
          <w:rFonts w:hint="cs"/>
          <w:rtl/>
          <w:lang w:bidi="fa-IR"/>
        </w:rPr>
        <w:t>:</w:t>
      </w:r>
      <w:r w:rsidR="08733A06">
        <w:rPr>
          <w:rFonts w:hint="cs"/>
          <w:rtl/>
          <w:lang w:bidi="fa-IR"/>
        </w:rPr>
        <w:t xml:space="preserve"> قلب‌ها</w:t>
      </w:r>
      <w:r>
        <w:rPr>
          <w:rFonts w:hint="cs"/>
          <w:rtl/>
          <w:lang w:bidi="fa-IR"/>
        </w:rPr>
        <w:t xml:space="preserve"> خالی‌اند پس</w:t>
      </w:r>
      <w:r w:rsidR="081677D0">
        <w:rPr>
          <w:rFonts w:hint="cs"/>
          <w:rtl/>
          <w:lang w:bidi="fa-IR"/>
        </w:rPr>
        <w:t xml:space="preserve"> آن‌ها </w:t>
      </w:r>
      <w:r>
        <w:rPr>
          <w:rFonts w:hint="cs"/>
          <w:rtl/>
          <w:lang w:bidi="fa-IR"/>
        </w:rPr>
        <w:t>را به قرآن مشغول کنید و به غیر آن مشغول نسازید</w:t>
      </w:r>
      <w:r w:rsidR="08733A06">
        <w:rPr>
          <w:rFonts w:hint="cs"/>
          <w:rtl/>
          <w:lang w:bidi="fa-IR"/>
        </w:rPr>
        <w:t>.</w:t>
      </w:r>
      <w:r>
        <w:rPr>
          <w:rFonts w:hint="cs"/>
          <w:rtl/>
          <w:lang w:bidi="fa-IR"/>
        </w:rPr>
        <w:t xml:space="preserve"> همانا هلاک شده است کسی که قبل از شما بوده و از دیگری پیروی کرده و کتاب خدا را ترک کرده است. و این یعنی نوشته‌هائی از اهل کتاب وجود دارد چنان که ابو عبید یکی از راویان این حدیث گفت در روایت ابن عبدالبر گفته می‌شود که این</w:t>
      </w:r>
      <w:r w:rsidR="082C19F6">
        <w:rPr>
          <w:rFonts w:hint="cs"/>
          <w:rtl/>
          <w:lang w:bidi="fa-IR"/>
        </w:rPr>
        <w:t xml:space="preserve"> کتاب‌ها</w:t>
      </w:r>
      <w:r>
        <w:rPr>
          <w:rFonts w:hint="cs"/>
          <w:rtl/>
          <w:lang w:bidi="fa-IR"/>
        </w:rPr>
        <w:t xml:space="preserve"> از اهل کتاب گرفته شده‌اند به همین خاطر عبدالله نگاه کردن در</w:t>
      </w:r>
      <w:r w:rsidR="081677D0">
        <w:rPr>
          <w:rFonts w:hint="cs"/>
          <w:rtl/>
          <w:lang w:bidi="fa-IR"/>
        </w:rPr>
        <w:t xml:space="preserve"> آن‌ها </w:t>
      </w:r>
      <w:r>
        <w:rPr>
          <w:rFonts w:hint="cs"/>
          <w:rtl/>
          <w:lang w:bidi="fa-IR"/>
        </w:rPr>
        <w:t xml:space="preserve">را ناپسند دانست. </w:t>
      </w:r>
    </w:p>
    <w:p w:rsidR="08855763" w:rsidRDefault="08855763" w:rsidP="08322465">
      <w:pPr>
        <w:ind w:firstLine="284"/>
        <w:rPr>
          <w:rtl/>
          <w:lang w:bidi="fa-IR"/>
        </w:rPr>
      </w:pPr>
      <w:r>
        <w:rPr>
          <w:rFonts w:hint="cs"/>
          <w:rtl/>
          <w:lang w:bidi="fa-IR"/>
        </w:rPr>
        <w:t>مره الهمدانی به روایت از ابن مسعود چنان که دارمی روایت کرده است تأکید می‌کند</w:t>
      </w:r>
      <w:r w:rsidR="08733A06">
        <w:rPr>
          <w:rFonts w:hint="cs"/>
          <w:rtl/>
          <w:lang w:bidi="fa-IR"/>
        </w:rPr>
        <w:t>:</w:t>
      </w:r>
      <w:r>
        <w:rPr>
          <w:rFonts w:hint="cs"/>
          <w:rtl/>
          <w:lang w:bidi="fa-IR"/>
        </w:rPr>
        <w:t xml:space="preserve"> که نوشته‌ها برگرفته از سنت نیست بلکه از</w:t>
      </w:r>
      <w:r w:rsidR="082C19F6">
        <w:rPr>
          <w:rFonts w:hint="cs"/>
          <w:rtl/>
          <w:lang w:bidi="fa-IR"/>
        </w:rPr>
        <w:t xml:space="preserve"> کتاب‌ها</w:t>
      </w:r>
      <w:r>
        <w:rPr>
          <w:rFonts w:hint="cs"/>
          <w:rtl/>
          <w:lang w:bidi="fa-IR"/>
        </w:rPr>
        <w:t>ی اهل کتاب است به قولش</w:t>
      </w:r>
      <w:r w:rsidR="08E041FF">
        <w:rPr>
          <w:rFonts w:hint="cs"/>
          <w:rtl/>
          <w:lang w:bidi="fa-IR"/>
        </w:rPr>
        <w:t>:</w:t>
      </w:r>
      <w:r>
        <w:rPr>
          <w:rFonts w:hint="cs"/>
          <w:rtl/>
          <w:lang w:bidi="fa-IR"/>
        </w:rPr>
        <w:t xml:space="preserve"> اگر</w:t>
      </w:r>
      <w:r w:rsidR="081677D0">
        <w:rPr>
          <w:rFonts w:hint="cs"/>
          <w:rtl/>
          <w:lang w:bidi="fa-IR"/>
        </w:rPr>
        <w:t xml:space="preserve"> این‌ها </w:t>
      </w:r>
      <w:r>
        <w:rPr>
          <w:rFonts w:hint="cs"/>
          <w:rtl/>
          <w:lang w:bidi="fa-IR"/>
        </w:rPr>
        <w:t>درباره قرآن و سنت بود از بین نمی‌رفتند اما</w:t>
      </w:r>
      <w:r w:rsidR="081677D0">
        <w:rPr>
          <w:rFonts w:hint="cs"/>
          <w:rtl/>
          <w:lang w:bidi="fa-IR"/>
        </w:rPr>
        <w:t xml:space="preserve"> این‌ها </w:t>
      </w:r>
      <w:r>
        <w:rPr>
          <w:rFonts w:hint="cs"/>
          <w:rtl/>
          <w:lang w:bidi="fa-IR"/>
        </w:rPr>
        <w:t xml:space="preserve">از نوشته‌های نویسندگان می‌باشد. </w:t>
      </w:r>
    </w:p>
    <w:p w:rsidR="08855763" w:rsidRDefault="08855763" w:rsidP="08322465">
      <w:pPr>
        <w:ind w:firstLine="284"/>
        <w:rPr>
          <w:rtl/>
          <w:lang w:bidi="fa-IR"/>
        </w:rPr>
      </w:pPr>
      <w:r>
        <w:rPr>
          <w:rFonts w:hint="cs"/>
          <w:rtl/>
          <w:lang w:bidi="fa-IR"/>
        </w:rPr>
        <w:t>و در آنچه گذشت ردی است بر آنچه که بعضی از تندروان شیعه بین پنداشته‌اند که از بین بردن سنت در زمان خلفاء بوده است و به خاطر احادیثی از فضایل اهل بیت وصفشان آمده است روایت ابن مسعود نزد خطیب.</w:t>
      </w:r>
      <w:r w:rsidRPr="08E5555F">
        <w:rPr>
          <w:rStyle w:val="FootnoteReference"/>
          <w:rFonts w:cs="B Lotus"/>
          <w:sz w:val="28"/>
          <w:szCs w:val="28"/>
          <w:rtl/>
          <w:lang w:bidi="fa-IR"/>
        </w:rPr>
        <w:footnoteReference w:id="925"/>
      </w:r>
      <w:r>
        <w:rPr>
          <w:rFonts w:hint="cs"/>
          <w:rtl/>
          <w:lang w:bidi="fa-IR"/>
        </w:rPr>
        <w:t xml:space="preserve"> </w:t>
      </w:r>
    </w:p>
    <w:p w:rsidR="08855763" w:rsidRPr="08D47DC0" w:rsidRDefault="08855763" w:rsidP="08322465">
      <w:pPr>
        <w:spacing w:line="228" w:lineRule="auto"/>
        <w:ind w:firstLine="284"/>
        <w:rPr>
          <w:spacing w:val="-6"/>
          <w:rtl/>
          <w:lang w:bidi="fa-IR"/>
        </w:rPr>
      </w:pPr>
      <w:r w:rsidRPr="08D47DC0">
        <w:rPr>
          <w:rFonts w:hint="cs"/>
          <w:spacing w:val="-6"/>
          <w:rtl/>
          <w:lang w:bidi="fa-IR"/>
        </w:rPr>
        <w:t>اگر روایت خطیب درست فرض شود پس نوشته‌‌ای که ابن مسعود از بین برد در آن احادیثی از فضایل اهل بیت بود و این نشانگر</w:t>
      </w:r>
      <w:r w:rsidR="08BD0DBF">
        <w:rPr>
          <w:rFonts w:hint="cs"/>
          <w:spacing w:val="-6"/>
          <w:rtl/>
          <w:lang w:bidi="fa-IR"/>
        </w:rPr>
        <w:t xml:space="preserve"> آن است </w:t>
      </w:r>
      <w:r w:rsidRPr="08D47DC0">
        <w:rPr>
          <w:rFonts w:hint="cs"/>
          <w:spacing w:val="-6"/>
          <w:rtl/>
          <w:lang w:bidi="fa-IR"/>
        </w:rPr>
        <w:t>که درباره فضایل اهل بیت احادیث دروغینی وجود داشته است، چرا که اگر درست بود پس آن جزء سنت بود و از بین نمی‌رفت چنان که مره الهمدانی گفت</w:t>
      </w:r>
      <w:r w:rsidR="08E041FF">
        <w:rPr>
          <w:rFonts w:hint="cs"/>
          <w:spacing w:val="-6"/>
          <w:rtl/>
          <w:lang w:bidi="fa-IR"/>
        </w:rPr>
        <w:t>:</w:t>
      </w:r>
      <w:r w:rsidRPr="08D47DC0">
        <w:rPr>
          <w:rFonts w:hint="cs"/>
          <w:spacing w:val="-6"/>
          <w:rtl/>
          <w:lang w:bidi="fa-IR"/>
        </w:rPr>
        <w:t xml:space="preserve"> اگر آن از قرآن یا سنت بود از بین نمی‌رفت. </w:t>
      </w:r>
    </w:p>
    <w:p w:rsidR="08855763" w:rsidRDefault="08855763" w:rsidP="08322465">
      <w:pPr>
        <w:spacing w:line="228" w:lineRule="auto"/>
        <w:ind w:firstLine="284"/>
        <w:rPr>
          <w:rtl/>
          <w:lang w:bidi="fa-IR"/>
        </w:rPr>
      </w:pPr>
      <w:r>
        <w:rPr>
          <w:rFonts w:hint="cs"/>
          <w:rtl/>
          <w:lang w:bidi="fa-IR"/>
        </w:rPr>
        <w:t>اما آن احادیث برگرفته از</w:t>
      </w:r>
      <w:r w:rsidR="082C19F6">
        <w:rPr>
          <w:rFonts w:hint="cs"/>
          <w:rtl/>
          <w:lang w:bidi="fa-IR"/>
        </w:rPr>
        <w:t xml:space="preserve"> کتاب‌ها</w:t>
      </w:r>
      <w:r>
        <w:rPr>
          <w:rFonts w:hint="cs"/>
          <w:rtl/>
          <w:lang w:bidi="fa-IR"/>
        </w:rPr>
        <w:t>ی نویسندگان بود.</w:t>
      </w:r>
      <w:r w:rsidRPr="08E5555F">
        <w:rPr>
          <w:rStyle w:val="FootnoteReference"/>
          <w:rFonts w:cs="B Lotus"/>
          <w:sz w:val="28"/>
          <w:szCs w:val="28"/>
          <w:rtl/>
          <w:lang w:bidi="fa-IR"/>
        </w:rPr>
        <w:footnoteReference w:id="926"/>
      </w:r>
      <w:r>
        <w:rPr>
          <w:rFonts w:hint="cs"/>
          <w:rtl/>
          <w:lang w:bidi="fa-IR"/>
        </w:rPr>
        <w:t xml:space="preserve"> </w:t>
      </w:r>
    </w:p>
    <w:p w:rsidR="08855763" w:rsidRDefault="08855763" w:rsidP="08322465">
      <w:pPr>
        <w:spacing w:line="228" w:lineRule="auto"/>
        <w:ind w:firstLine="284"/>
        <w:rPr>
          <w:rtl/>
          <w:lang w:bidi="fa-IR"/>
        </w:rPr>
      </w:pPr>
      <w:r>
        <w:rPr>
          <w:rFonts w:hint="cs"/>
          <w:rtl/>
          <w:lang w:bidi="fa-IR"/>
        </w:rPr>
        <w:t>ابن عون درباره نوشته نویسندگان می‌گوید</w:t>
      </w:r>
      <w:r w:rsidR="08E041FF">
        <w:rPr>
          <w:rFonts w:hint="cs"/>
          <w:rtl/>
          <w:lang w:bidi="fa-IR"/>
        </w:rPr>
        <w:t>:</w:t>
      </w:r>
      <w:r>
        <w:rPr>
          <w:rFonts w:hint="cs"/>
          <w:rtl/>
          <w:lang w:bidi="fa-IR"/>
        </w:rPr>
        <w:t xml:space="preserve"> ای ابا اسماعیل به درستی من این نوشته‌ها را می‌بینم که مردم را گمراه خواهند کرد. </w:t>
      </w:r>
    </w:p>
    <w:p w:rsidR="08855763" w:rsidRDefault="08855763" w:rsidP="08322465">
      <w:pPr>
        <w:spacing w:line="228" w:lineRule="auto"/>
        <w:ind w:firstLine="284"/>
        <w:rPr>
          <w:rtl/>
          <w:lang w:bidi="fa-IR"/>
        </w:rPr>
      </w:pPr>
      <w:r>
        <w:rPr>
          <w:rFonts w:hint="cs"/>
          <w:rtl/>
          <w:lang w:bidi="fa-IR"/>
        </w:rPr>
        <w:t>و این</w:t>
      </w:r>
      <w:r w:rsidR="082C19F6">
        <w:rPr>
          <w:rFonts w:hint="cs"/>
          <w:rtl/>
          <w:lang w:bidi="fa-IR"/>
        </w:rPr>
        <w:t xml:space="preserve"> کتاب‌ها</w:t>
      </w:r>
      <w:r>
        <w:rPr>
          <w:rFonts w:hint="cs"/>
          <w:rtl/>
          <w:lang w:bidi="fa-IR"/>
        </w:rPr>
        <w:t xml:space="preserve"> یا آنچه از</w:t>
      </w:r>
      <w:r w:rsidR="081677D0">
        <w:rPr>
          <w:rFonts w:hint="cs"/>
          <w:rtl/>
          <w:lang w:bidi="fa-IR"/>
        </w:rPr>
        <w:t xml:space="preserve"> آن‌ها </w:t>
      </w:r>
      <w:r>
        <w:rPr>
          <w:rFonts w:hint="cs"/>
          <w:rtl/>
          <w:lang w:bidi="fa-IR"/>
        </w:rPr>
        <w:t>گرفته می‌شود آن چیزی است که سلف صالح نوشتن</w:t>
      </w:r>
      <w:r w:rsidR="081677D0">
        <w:rPr>
          <w:rFonts w:hint="cs"/>
          <w:rtl/>
          <w:lang w:bidi="fa-IR"/>
        </w:rPr>
        <w:t xml:space="preserve"> آن‌ها </w:t>
      </w:r>
      <w:r>
        <w:rPr>
          <w:rFonts w:hint="cs"/>
          <w:rtl/>
          <w:lang w:bidi="fa-IR"/>
        </w:rPr>
        <w:t>را به خاطر ترس از مشغول شدن مردم به</w:t>
      </w:r>
      <w:r w:rsidR="081677D0">
        <w:rPr>
          <w:rFonts w:hint="cs"/>
          <w:rtl/>
          <w:lang w:bidi="fa-IR"/>
        </w:rPr>
        <w:t xml:space="preserve"> آن‌ها </w:t>
      </w:r>
      <w:r>
        <w:rPr>
          <w:rFonts w:hint="cs"/>
          <w:rtl/>
          <w:lang w:bidi="fa-IR"/>
        </w:rPr>
        <w:t>و غفلت از قرآن و سنت ناپسند می‌دانستند. و خطیب</w:t>
      </w:r>
      <w:r w:rsidRPr="08E5555F">
        <w:rPr>
          <w:rStyle w:val="FootnoteReference"/>
          <w:rFonts w:cs="B Lotus"/>
          <w:sz w:val="28"/>
          <w:szCs w:val="28"/>
          <w:rtl/>
          <w:lang w:bidi="fa-IR"/>
        </w:rPr>
        <w:footnoteReference w:id="927"/>
      </w:r>
      <w:r>
        <w:rPr>
          <w:rFonts w:cs="Times New Roman" w:hint="cs"/>
          <w:rtl/>
          <w:lang w:bidi="fa-IR"/>
        </w:rPr>
        <w:t>–</w:t>
      </w:r>
      <w:r>
        <w:rPr>
          <w:rFonts w:hint="cs"/>
          <w:rtl/>
          <w:lang w:bidi="fa-IR"/>
        </w:rPr>
        <w:t xml:space="preserve"> رحمت خدا بر او باد </w:t>
      </w:r>
      <w:r>
        <w:rPr>
          <w:rFonts w:cs="Times New Roman" w:hint="cs"/>
          <w:rtl/>
          <w:lang w:bidi="fa-IR"/>
        </w:rPr>
        <w:t>–</w:t>
      </w:r>
      <w:r>
        <w:rPr>
          <w:rFonts w:hint="cs"/>
          <w:rtl/>
          <w:lang w:bidi="fa-IR"/>
        </w:rPr>
        <w:t xml:space="preserve"> </w:t>
      </w:r>
      <w:r w:rsidR="08106E94">
        <w:rPr>
          <w:rFonts w:hint="cs"/>
          <w:rtl/>
          <w:lang w:bidi="fa-IR"/>
        </w:rPr>
        <w:t xml:space="preserve">در این باره </w:t>
      </w:r>
      <w:r>
        <w:rPr>
          <w:rFonts w:hint="cs"/>
          <w:rtl/>
          <w:lang w:bidi="fa-IR"/>
        </w:rPr>
        <w:t>می‌گوید</w:t>
      </w:r>
      <w:r w:rsidR="08106E94">
        <w:rPr>
          <w:rFonts w:hint="cs"/>
          <w:rtl/>
          <w:lang w:bidi="fa-IR"/>
        </w:rPr>
        <w:t>:</w:t>
      </w:r>
      <w:r>
        <w:rPr>
          <w:rFonts w:hint="cs"/>
          <w:rtl/>
          <w:lang w:bidi="fa-IR"/>
        </w:rPr>
        <w:t xml:space="preserve"> ثابت شده است که کراهت کتابت از ابتدای کار رایج بوده است به خاطر ترس از اشتباه کردن</w:t>
      </w:r>
      <w:r w:rsidR="08106E94">
        <w:rPr>
          <w:rFonts w:hint="cs"/>
          <w:rtl/>
          <w:lang w:bidi="fa-IR"/>
        </w:rPr>
        <w:t xml:space="preserve"> آن با کتاب خداوند و نیز مردم م</w:t>
      </w:r>
      <w:r>
        <w:rPr>
          <w:rFonts w:hint="cs"/>
          <w:rtl/>
          <w:lang w:bidi="fa-IR"/>
        </w:rPr>
        <w:t>شغول به چیزی شبیه آن بشوند و نهی از نوشتن</w:t>
      </w:r>
      <w:r w:rsidR="082C19F6">
        <w:rPr>
          <w:rFonts w:hint="cs"/>
          <w:rtl/>
          <w:lang w:bidi="fa-IR"/>
        </w:rPr>
        <w:t xml:space="preserve"> کتاب‌ها</w:t>
      </w:r>
      <w:r>
        <w:rPr>
          <w:rFonts w:hint="cs"/>
          <w:rtl/>
          <w:lang w:bidi="fa-IR"/>
        </w:rPr>
        <w:t xml:space="preserve"> در گذشته به خاطر استفاده و گرفتن از</w:t>
      </w:r>
      <w:r w:rsidR="081677D0">
        <w:rPr>
          <w:rFonts w:hint="cs"/>
          <w:rtl/>
          <w:lang w:bidi="fa-IR"/>
        </w:rPr>
        <w:t xml:space="preserve"> آن‌ها </w:t>
      </w:r>
      <w:r>
        <w:rPr>
          <w:rFonts w:hint="cs"/>
          <w:rtl/>
          <w:lang w:bidi="fa-IR"/>
        </w:rPr>
        <w:t xml:space="preserve">توسط مردم بوده به این دلیل که مردم حق و </w:t>
      </w:r>
      <w:r w:rsidR="08106E94">
        <w:rPr>
          <w:rFonts w:hint="cs"/>
          <w:rtl/>
          <w:lang w:bidi="fa-IR"/>
        </w:rPr>
        <w:t>باطل آن را نمی‌شناسند و قرآن بر</w:t>
      </w:r>
      <w:r>
        <w:rPr>
          <w:rFonts w:hint="cs"/>
          <w:rtl/>
          <w:lang w:bidi="fa-IR"/>
        </w:rPr>
        <w:t>ایشان کفایت می‌کند.</w:t>
      </w:r>
      <w:r w:rsidRPr="08E5555F">
        <w:rPr>
          <w:rStyle w:val="FootnoteReference"/>
          <w:rFonts w:cs="B Lotus"/>
          <w:sz w:val="28"/>
          <w:szCs w:val="28"/>
          <w:rtl/>
          <w:lang w:bidi="fa-IR"/>
        </w:rPr>
        <w:footnoteReference w:id="928"/>
      </w:r>
      <w:r>
        <w:rPr>
          <w:rFonts w:hint="cs"/>
          <w:rtl/>
          <w:lang w:bidi="fa-IR"/>
        </w:rPr>
        <w:t xml:space="preserve"> </w:t>
      </w:r>
    </w:p>
    <w:p w:rsidR="08855763" w:rsidRDefault="08855763" w:rsidP="08322465">
      <w:pPr>
        <w:ind w:firstLine="284"/>
        <w:rPr>
          <w:rtl/>
          <w:lang w:bidi="fa-IR"/>
        </w:rPr>
      </w:pPr>
      <w:r>
        <w:rPr>
          <w:rFonts w:hint="cs"/>
          <w:rtl/>
          <w:lang w:bidi="fa-IR"/>
        </w:rPr>
        <w:t xml:space="preserve">در همان وقتی که نوشتن در زمان پیامبر و صحابه و تابعین منع شده است به بحث و تبلیغ دربارة سنت امر شده است. </w:t>
      </w:r>
    </w:p>
    <w:p w:rsidR="08855763" w:rsidRDefault="08855763" w:rsidP="08322465">
      <w:pPr>
        <w:ind w:firstLine="284"/>
        <w:rPr>
          <w:rtl/>
          <w:lang w:bidi="fa-IR"/>
        </w:rPr>
      </w:pPr>
      <w:r>
        <w:rPr>
          <w:rFonts w:hint="cs"/>
          <w:rtl/>
          <w:lang w:bidi="fa-IR"/>
        </w:rPr>
        <w:t xml:space="preserve">این تبلیغ برای سنت در کنار قرآن بوده و برای حفظ آن است و این دلیل عمده و اساسی در رسیدن قرآن و سنت به ما به صورتی درست و خالی از تحریف و تغییر می‌باشد. </w:t>
      </w:r>
    </w:p>
    <w:p w:rsidR="08855763" w:rsidRDefault="08855763" w:rsidP="08322465">
      <w:pPr>
        <w:ind w:firstLine="284"/>
        <w:rPr>
          <w:rtl/>
          <w:lang w:bidi="fa-IR"/>
        </w:rPr>
      </w:pPr>
      <w:r>
        <w:rPr>
          <w:rFonts w:hint="cs"/>
          <w:rtl/>
          <w:lang w:bidi="fa-IR"/>
        </w:rPr>
        <w:t>حفظ کردن از افتخارات عرب است، اعتماد بر نوشتن اهمیت آن را کم می‌کند و توجه پیامبر به منع نوشتن به خاطر تقویت آن استعداد بوده است</w:t>
      </w:r>
      <w:r w:rsidR="08106E94">
        <w:rPr>
          <w:rFonts w:hint="cs"/>
          <w:rtl/>
          <w:lang w:bidi="fa-IR"/>
        </w:rPr>
        <w:t>.</w:t>
      </w:r>
      <w:r>
        <w:rPr>
          <w:rFonts w:hint="cs"/>
          <w:rtl/>
          <w:lang w:bidi="fa-IR"/>
        </w:rPr>
        <w:t xml:space="preserve"> چنان که گفت: خداوند شاداب گرداند کسی را که حدیثی از ما بشنود و آن را حفظ کند و نیز فرمود</w:t>
      </w:r>
      <w:r w:rsidR="08E041FF">
        <w:rPr>
          <w:rFonts w:hint="cs"/>
          <w:rtl/>
          <w:lang w:bidi="fa-IR"/>
        </w:rPr>
        <w:t>:</w:t>
      </w:r>
      <w:r w:rsidR="08691306">
        <w:rPr>
          <w:rFonts w:hint="cs"/>
          <w:rtl/>
          <w:lang w:bidi="fa-IR"/>
        </w:rPr>
        <w:t xml:space="preserve"> آن را حفظ کنید و به آن کس</w:t>
      </w:r>
      <w:r>
        <w:rPr>
          <w:rFonts w:hint="cs"/>
          <w:rtl/>
          <w:lang w:bidi="fa-IR"/>
        </w:rPr>
        <w:t xml:space="preserve"> که نزدتان است</w:t>
      </w:r>
      <w:r w:rsidR="08691306">
        <w:rPr>
          <w:rFonts w:hint="cs"/>
          <w:rtl/>
          <w:lang w:bidi="fa-IR"/>
        </w:rPr>
        <w:t>،</w:t>
      </w:r>
      <w:r>
        <w:rPr>
          <w:rFonts w:hint="cs"/>
          <w:rtl/>
          <w:lang w:bidi="fa-IR"/>
        </w:rPr>
        <w:t xml:space="preserve"> خبر دهید. </w:t>
      </w:r>
    </w:p>
    <w:p w:rsidR="08855763" w:rsidRDefault="08855763" w:rsidP="08322465">
      <w:pPr>
        <w:ind w:firstLine="284"/>
        <w:rPr>
          <w:rtl/>
          <w:lang w:bidi="fa-IR"/>
        </w:rPr>
      </w:pPr>
      <w:r>
        <w:rPr>
          <w:rFonts w:hint="cs"/>
          <w:rtl/>
          <w:lang w:bidi="fa-IR"/>
        </w:rPr>
        <w:t xml:space="preserve">صحابه و تابعان نیز بر همین راه رفته‌اند و </w:t>
      </w:r>
      <w:r w:rsidR="08691306">
        <w:rPr>
          <w:rFonts w:hint="cs"/>
          <w:rtl/>
          <w:lang w:bidi="fa-IR"/>
        </w:rPr>
        <w:t xml:space="preserve">به دلیل ترس از توجه به آن و ترک قرآن، </w:t>
      </w:r>
      <w:r>
        <w:rPr>
          <w:rFonts w:hint="cs"/>
          <w:rtl/>
          <w:lang w:bidi="fa-IR"/>
        </w:rPr>
        <w:t xml:space="preserve">از نوشتن منع کرده‌اند و این دومین علت واضحی است که در اخبار و آثار وارده بر منع از نوشتن به آن تصریح شده است. </w:t>
      </w:r>
    </w:p>
    <w:p w:rsidR="08855763" w:rsidRPr="08CE528B" w:rsidRDefault="08855763" w:rsidP="081F0D66">
      <w:pPr>
        <w:numPr>
          <w:ilvl w:val="0"/>
          <w:numId w:val="56"/>
        </w:numPr>
        <w:rPr>
          <w:spacing w:val="-6"/>
          <w:rtl/>
          <w:lang w:bidi="fa-IR"/>
        </w:rPr>
      </w:pPr>
      <w:r w:rsidRPr="08CE528B">
        <w:rPr>
          <w:rFonts w:hint="cs"/>
          <w:spacing w:val="-6"/>
          <w:rtl/>
          <w:lang w:bidi="fa-IR"/>
        </w:rPr>
        <w:t xml:space="preserve">ترس توجه به نوشته‌ها و ترک حفظ شده‌ها، دلیل سوم منع </w:t>
      </w:r>
      <w:r w:rsidR="08106E94">
        <w:rPr>
          <w:rFonts w:hint="cs"/>
          <w:spacing w:val="-6"/>
          <w:rtl/>
          <w:lang w:bidi="fa-IR"/>
        </w:rPr>
        <w:t>کتاب</w:t>
      </w:r>
      <w:r w:rsidR="08691306">
        <w:rPr>
          <w:rFonts w:hint="cs"/>
          <w:spacing w:val="-6"/>
          <w:rtl/>
          <w:lang w:bidi="fa-IR"/>
        </w:rPr>
        <w:t>ت</w:t>
      </w:r>
      <w:r w:rsidR="08106E94">
        <w:rPr>
          <w:rFonts w:hint="cs"/>
          <w:spacing w:val="-6"/>
          <w:rtl/>
          <w:lang w:bidi="fa-IR"/>
        </w:rPr>
        <w:t xml:space="preserve"> است. در این باره ابراهیم </w:t>
      </w:r>
      <w:r w:rsidRPr="08CE528B">
        <w:rPr>
          <w:rFonts w:hint="cs"/>
          <w:spacing w:val="-6"/>
          <w:rtl/>
          <w:lang w:bidi="fa-IR"/>
        </w:rPr>
        <w:t>نخعی می‌گوید</w:t>
      </w:r>
      <w:r w:rsidR="08E041FF">
        <w:rPr>
          <w:rFonts w:hint="cs"/>
          <w:spacing w:val="-6"/>
          <w:rtl/>
          <w:lang w:bidi="fa-IR"/>
        </w:rPr>
        <w:t>:</w:t>
      </w:r>
      <w:r w:rsidRPr="08CE528B">
        <w:rPr>
          <w:rFonts w:hint="cs"/>
          <w:spacing w:val="-6"/>
          <w:rtl/>
          <w:lang w:bidi="fa-IR"/>
        </w:rPr>
        <w:t xml:space="preserve"> هیچ کس کتابی نمی‌نویسد مگر اینکه بر آن </w:t>
      </w:r>
      <w:r w:rsidR="08691306">
        <w:rPr>
          <w:rFonts w:hint="cs"/>
          <w:spacing w:val="-6"/>
          <w:rtl/>
          <w:lang w:bidi="fa-IR"/>
        </w:rPr>
        <w:t>تکیه</w:t>
      </w:r>
      <w:r w:rsidRPr="08CE528B">
        <w:rPr>
          <w:rFonts w:hint="cs"/>
          <w:spacing w:val="-6"/>
          <w:rtl/>
          <w:lang w:bidi="fa-IR"/>
        </w:rPr>
        <w:t xml:space="preserve"> کند و نعیان می‌گوید</w:t>
      </w:r>
      <w:r w:rsidR="08691306">
        <w:rPr>
          <w:rFonts w:hint="cs"/>
          <w:spacing w:val="-6"/>
          <w:rtl/>
          <w:lang w:bidi="fa-IR"/>
        </w:rPr>
        <w:t>:</w:t>
      </w:r>
      <w:r w:rsidRPr="08CE528B">
        <w:rPr>
          <w:rFonts w:hint="cs"/>
          <w:spacing w:val="-6"/>
          <w:rtl/>
          <w:lang w:bidi="fa-IR"/>
        </w:rPr>
        <w:t xml:space="preserve"> نگهبانان علم چه بد </w:t>
      </w:r>
      <w:r w:rsidRPr="08F04C68">
        <w:rPr>
          <w:rFonts w:hint="cs"/>
          <w:rtl/>
          <w:lang w:bidi="fa-IR"/>
        </w:rPr>
        <w:t>نگهبانانی</w:t>
      </w:r>
      <w:r w:rsidRPr="08CE528B">
        <w:rPr>
          <w:rFonts w:hint="cs"/>
          <w:spacing w:val="-6"/>
          <w:rtl/>
          <w:lang w:bidi="fa-IR"/>
        </w:rPr>
        <w:t xml:space="preserve"> هستند و کسی که چیزی می‌نویسد آن را به خاطر این می‌نویسد که حفظ کند پس هنگامی که آن را حفظ کرد آن را از بین ببرد. به گفته مسروق</w:t>
      </w:r>
      <w:r w:rsidR="08E041FF">
        <w:rPr>
          <w:rFonts w:hint="cs"/>
          <w:spacing w:val="-6"/>
          <w:rtl/>
          <w:lang w:bidi="fa-IR"/>
        </w:rPr>
        <w:t>:</w:t>
      </w:r>
      <w:r w:rsidRPr="08CE528B">
        <w:rPr>
          <w:rFonts w:hint="cs"/>
          <w:spacing w:val="-6"/>
          <w:rtl/>
          <w:lang w:bidi="fa-IR"/>
        </w:rPr>
        <w:t xml:space="preserve"> همانا می‌خواهم آن را حفظ کنم سپس آن را بسوزانم، علقمه به این گفته اقرار کرد و گفت</w:t>
      </w:r>
      <w:r w:rsidR="08E041FF">
        <w:rPr>
          <w:rFonts w:hint="cs"/>
          <w:spacing w:val="-6"/>
          <w:rtl/>
          <w:lang w:bidi="fa-IR"/>
        </w:rPr>
        <w:t>:</w:t>
      </w:r>
      <w:r w:rsidRPr="08CE528B">
        <w:rPr>
          <w:rFonts w:hint="cs"/>
          <w:spacing w:val="-6"/>
          <w:rtl/>
          <w:lang w:bidi="fa-IR"/>
        </w:rPr>
        <w:t xml:space="preserve"> اشکالی ندارد و مانند آن از ابن شهاب و مالک و عاصم بن ضمره</w:t>
      </w:r>
      <w:r w:rsidRPr="08CE528B">
        <w:rPr>
          <w:rStyle w:val="FootnoteReference"/>
          <w:rFonts w:cs="B Lotus"/>
          <w:spacing w:val="-6"/>
          <w:sz w:val="28"/>
          <w:szCs w:val="28"/>
          <w:rtl/>
          <w:lang w:bidi="fa-IR"/>
        </w:rPr>
        <w:footnoteReference w:id="929"/>
      </w:r>
      <w:r w:rsidRPr="08CE528B">
        <w:rPr>
          <w:rFonts w:hint="cs"/>
          <w:spacing w:val="-6"/>
          <w:rtl/>
          <w:lang w:bidi="fa-IR"/>
        </w:rPr>
        <w:t xml:space="preserve"> روایت شده است گفته ابو سعید </w:t>
      </w:r>
      <w:r w:rsidR="08B04B23">
        <w:rPr>
          <w:rFonts w:hint="cs"/>
          <w:spacing w:val="-6"/>
          <w:rtl/>
          <w:lang w:bidi="fa-IR"/>
        </w:rPr>
        <w:t>الخدری</w:t>
      </w:r>
      <w:r w:rsidRPr="08CE528B">
        <w:rPr>
          <w:rFonts w:hint="cs"/>
          <w:spacing w:val="-6"/>
          <w:rtl/>
          <w:lang w:bidi="fa-IR"/>
        </w:rPr>
        <w:t xml:space="preserve"> که گذشت</w:t>
      </w:r>
      <w:r w:rsidR="08E041FF">
        <w:rPr>
          <w:rFonts w:hint="cs"/>
          <w:spacing w:val="-6"/>
          <w:rtl/>
          <w:lang w:bidi="fa-IR"/>
        </w:rPr>
        <w:t>:</w:t>
      </w:r>
      <w:r w:rsidRPr="08CE528B">
        <w:rPr>
          <w:rFonts w:hint="cs"/>
          <w:spacing w:val="-6"/>
          <w:rtl/>
          <w:lang w:bidi="fa-IR"/>
        </w:rPr>
        <w:t xml:space="preserve"> از ما حفظ کنید چنان که ما حفظ کرده‌ایم و گفته سفیان الثوری</w:t>
      </w:r>
      <w:r w:rsidR="08E041FF">
        <w:rPr>
          <w:rFonts w:hint="cs"/>
          <w:spacing w:val="-6"/>
          <w:rtl/>
          <w:lang w:bidi="fa-IR"/>
        </w:rPr>
        <w:t>:</w:t>
      </w:r>
      <w:r w:rsidRPr="08CE528B">
        <w:rPr>
          <w:rFonts w:hint="cs"/>
          <w:spacing w:val="-6"/>
          <w:rtl/>
          <w:lang w:bidi="fa-IR"/>
        </w:rPr>
        <w:t xml:space="preserve"> و آنچه که از او نوشتیم حفظ می‌کنیم.</w:t>
      </w:r>
      <w:r w:rsidRPr="08CE528B">
        <w:rPr>
          <w:rStyle w:val="FootnoteReference"/>
          <w:rFonts w:cs="B Lotus"/>
          <w:spacing w:val="-6"/>
          <w:sz w:val="28"/>
          <w:szCs w:val="28"/>
          <w:rtl/>
          <w:lang w:bidi="fa-IR"/>
        </w:rPr>
        <w:footnoteReference w:id="930"/>
      </w:r>
      <w:r w:rsidRPr="08CE528B">
        <w:rPr>
          <w:rFonts w:hint="cs"/>
          <w:spacing w:val="-6"/>
          <w:rtl/>
          <w:lang w:bidi="fa-IR"/>
        </w:rPr>
        <w:t xml:space="preserve"> </w:t>
      </w:r>
    </w:p>
    <w:p w:rsidR="08855763" w:rsidRPr="08CE528B" w:rsidRDefault="08855763" w:rsidP="081F0D66">
      <w:pPr>
        <w:numPr>
          <w:ilvl w:val="0"/>
          <w:numId w:val="56"/>
        </w:numPr>
        <w:rPr>
          <w:spacing w:val="-4"/>
          <w:rtl/>
          <w:lang w:bidi="fa-IR"/>
        </w:rPr>
      </w:pPr>
      <w:r w:rsidRPr="08CE528B">
        <w:rPr>
          <w:rFonts w:hint="cs"/>
          <w:spacing w:val="-4"/>
          <w:rtl/>
          <w:lang w:bidi="fa-IR"/>
        </w:rPr>
        <w:t>چهارمین دلیل از منع نوشتن احادیث ترس از افتادن احادیث به دس</w:t>
      </w:r>
      <w:r w:rsidR="08691306">
        <w:rPr>
          <w:rFonts w:hint="cs"/>
          <w:spacing w:val="-4"/>
          <w:rtl/>
          <w:lang w:bidi="fa-IR"/>
        </w:rPr>
        <w:t>ت نااهلان است چرا که</w:t>
      </w:r>
      <w:r w:rsidR="081677D0">
        <w:rPr>
          <w:rFonts w:hint="cs"/>
          <w:spacing w:val="-4"/>
          <w:rtl/>
          <w:lang w:bidi="fa-IR"/>
        </w:rPr>
        <w:t xml:space="preserve"> آن‌ها </w:t>
      </w:r>
      <w:r w:rsidR="08691306">
        <w:rPr>
          <w:rFonts w:hint="cs"/>
          <w:spacing w:val="-4"/>
          <w:rtl/>
          <w:lang w:bidi="fa-IR"/>
        </w:rPr>
        <w:t>حکم احادیث</w:t>
      </w:r>
      <w:r w:rsidRPr="08CE528B">
        <w:rPr>
          <w:rFonts w:hint="cs"/>
          <w:spacing w:val="-4"/>
          <w:rtl/>
          <w:lang w:bidi="fa-IR"/>
        </w:rPr>
        <w:t xml:space="preserve"> را نمی‌شناسند و تمامی</w:t>
      </w:r>
      <w:r w:rsidR="081677D0">
        <w:rPr>
          <w:rFonts w:hint="cs"/>
          <w:spacing w:val="-4"/>
          <w:rtl/>
          <w:lang w:bidi="fa-IR"/>
        </w:rPr>
        <w:t xml:space="preserve"> آن‌ها </w:t>
      </w:r>
      <w:r w:rsidRPr="08CE528B">
        <w:rPr>
          <w:rFonts w:hint="cs"/>
          <w:spacing w:val="-4"/>
          <w:rtl/>
          <w:lang w:bidi="fa-IR"/>
        </w:rPr>
        <w:t>را با توجه به ظاهرشان تفسیر می‌کنند و ممکن است در آن کم و زیاد کنند و آن را به نویسنده‌اش نسبت دهند و تمامی</w:t>
      </w:r>
      <w:r w:rsidR="081677D0">
        <w:rPr>
          <w:rFonts w:hint="cs"/>
          <w:spacing w:val="-4"/>
          <w:rtl/>
          <w:lang w:bidi="fa-IR"/>
        </w:rPr>
        <w:t xml:space="preserve"> این‌ها </w:t>
      </w:r>
      <w:r w:rsidRPr="08CE528B">
        <w:rPr>
          <w:rFonts w:hint="cs"/>
          <w:spacing w:val="-4"/>
          <w:rtl/>
          <w:lang w:bidi="fa-IR"/>
        </w:rPr>
        <w:t>نزد گذشتگان به خاطر پاسداری از قرآن</w:t>
      </w:r>
      <w:r w:rsidRPr="08CE528B">
        <w:rPr>
          <w:rStyle w:val="FootnoteReference"/>
          <w:rFonts w:cs="B Lotus"/>
          <w:spacing w:val="-4"/>
          <w:sz w:val="28"/>
          <w:szCs w:val="28"/>
          <w:rtl/>
          <w:lang w:bidi="fa-IR"/>
        </w:rPr>
        <w:footnoteReference w:id="931"/>
      </w:r>
      <w:r w:rsidRPr="08CE528B">
        <w:rPr>
          <w:rFonts w:hint="cs"/>
          <w:spacing w:val="-4"/>
          <w:rtl/>
          <w:lang w:bidi="fa-IR"/>
        </w:rPr>
        <w:t xml:space="preserve"> گفته شده است، شاید این گفته به این خاطر درست باشد که منع کردند از اینکه کسی با قرآن به سرزمین دشمن سفر کند. به خاطر ترس از اینکه قرآن به دست دشمن بیافتد.</w:t>
      </w:r>
      <w:r w:rsidRPr="08CE528B">
        <w:rPr>
          <w:rStyle w:val="FootnoteReference"/>
          <w:rFonts w:cs="B Lotus"/>
          <w:spacing w:val="-4"/>
          <w:sz w:val="28"/>
          <w:szCs w:val="28"/>
          <w:rtl/>
          <w:lang w:bidi="fa-IR"/>
        </w:rPr>
        <w:footnoteReference w:id="932"/>
      </w:r>
    </w:p>
    <w:p w:rsidR="08691306" w:rsidRDefault="08691306" w:rsidP="08322465">
      <w:pPr>
        <w:ind w:firstLine="284"/>
        <w:rPr>
          <w:rtl/>
          <w:lang w:bidi="fa-IR"/>
        </w:rPr>
      </w:pPr>
      <w:r>
        <w:rPr>
          <w:rFonts w:hint="cs"/>
          <w:rtl/>
          <w:lang w:bidi="fa-IR"/>
        </w:rPr>
        <w:t xml:space="preserve">بنابراین </w:t>
      </w:r>
      <w:r w:rsidR="08855763">
        <w:rPr>
          <w:rFonts w:hint="cs"/>
          <w:rtl/>
          <w:lang w:bidi="fa-IR"/>
        </w:rPr>
        <w:t>امر سوزاندن احادیثی که جمع کرده بودند</w:t>
      </w:r>
      <w:r w:rsidR="08855763" w:rsidRPr="08E5555F">
        <w:rPr>
          <w:rStyle w:val="FootnoteReference"/>
          <w:rFonts w:cs="B Lotus"/>
          <w:sz w:val="28"/>
          <w:szCs w:val="28"/>
          <w:rtl/>
          <w:lang w:bidi="fa-IR"/>
        </w:rPr>
        <w:footnoteReference w:id="933"/>
      </w:r>
      <w:r w:rsidR="08855763">
        <w:rPr>
          <w:rFonts w:hint="cs"/>
          <w:rtl/>
          <w:lang w:bidi="fa-IR"/>
        </w:rPr>
        <w:t xml:space="preserve"> توسط ابوبکر صدیق، </w:t>
      </w:r>
      <w:r>
        <w:rPr>
          <w:rFonts w:hint="cs"/>
          <w:rtl/>
          <w:lang w:bidi="fa-IR"/>
        </w:rPr>
        <w:t xml:space="preserve">به فرض به درستی نقل شده است. همچنین عبیده </w:t>
      </w:r>
      <w:r w:rsidR="08855763">
        <w:rPr>
          <w:rFonts w:hint="cs"/>
          <w:rtl/>
          <w:lang w:bidi="fa-IR"/>
        </w:rPr>
        <w:t xml:space="preserve">سلمانی بعد از </w:t>
      </w:r>
      <w:r>
        <w:rPr>
          <w:rFonts w:hint="cs"/>
          <w:rtl/>
          <w:lang w:bidi="fa-IR"/>
        </w:rPr>
        <w:t>نابود کردن</w:t>
      </w:r>
      <w:r w:rsidR="08855763">
        <w:rPr>
          <w:rFonts w:hint="cs"/>
          <w:rtl/>
          <w:lang w:bidi="fa-IR"/>
        </w:rPr>
        <w:t xml:space="preserve"> نوشته‌هایش در زمان مرگش</w:t>
      </w:r>
      <w:r>
        <w:rPr>
          <w:rFonts w:hint="cs"/>
          <w:rtl/>
          <w:lang w:bidi="fa-IR"/>
        </w:rPr>
        <w:t>،</w:t>
      </w:r>
      <w:r w:rsidR="08855763">
        <w:rPr>
          <w:rFonts w:hint="cs"/>
          <w:rtl/>
          <w:lang w:bidi="fa-IR"/>
        </w:rPr>
        <w:t xml:space="preserve"> می‌گوید: می‌ترسم از اینکه این نوشته‌ها بعد از من به دست کسی بیافتد که</w:t>
      </w:r>
      <w:r w:rsidR="081677D0">
        <w:rPr>
          <w:rFonts w:hint="cs"/>
          <w:rtl/>
          <w:lang w:bidi="fa-IR"/>
        </w:rPr>
        <w:t xml:space="preserve"> آن‌ها </w:t>
      </w:r>
      <w:r w:rsidR="08855763">
        <w:rPr>
          <w:rFonts w:hint="cs"/>
          <w:rtl/>
          <w:lang w:bidi="fa-IR"/>
        </w:rPr>
        <w:t>را در موضعی غیر از موضع‌شان به کار گیرد</w:t>
      </w:r>
      <w:r>
        <w:rPr>
          <w:rFonts w:hint="cs"/>
          <w:rtl/>
          <w:lang w:bidi="fa-IR"/>
        </w:rPr>
        <w:t>.</w:t>
      </w:r>
    </w:p>
    <w:p w:rsidR="08691306" w:rsidRDefault="08691306" w:rsidP="08322465">
      <w:pPr>
        <w:ind w:firstLine="284"/>
        <w:rPr>
          <w:rtl/>
          <w:lang w:bidi="fa-IR"/>
        </w:rPr>
      </w:pPr>
      <w:r>
        <w:rPr>
          <w:rFonts w:hint="cs"/>
          <w:rtl/>
          <w:lang w:bidi="fa-IR"/>
        </w:rPr>
        <w:t xml:space="preserve"> ابو قلابه</w:t>
      </w:r>
      <w:r w:rsidR="08855763">
        <w:rPr>
          <w:rFonts w:hint="cs"/>
          <w:rtl/>
          <w:lang w:bidi="fa-IR"/>
        </w:rPr>
        <w:t xml:space="preserve"> در وصی</w:t>
      </w:r>
      <w:r>
        <w:rPr>
          <w:rFonts w:hint="cs"/>
          <w:rtl/>
          <w:lang w:bidi="fa-IR"/>
        </w:rPr>
        <w:t>ت</w:t>
      </w:r>
      <w:r w:rsidR="08855763">
        <w:rPr>
          <w:rFonts w:hint="cs"/>
          <w:rtl/>
          <w:lang w:bidi="fa-IR"/>
        </w:rPr>
        <w:t>ش به یکی از دانش آموزان ایوب السختیانی می‌گوید</w:t>
      </w:r>
      <w:r w:rsidR="08E041FF">
        <w:rPr>
          <w:rFonts w:hint="cs"/>
          <w:rtl/>
          <w:lang w:bidi="fa-IR"/>
        </w:rPr>
        <w:t>:</w:t>
      </w:r>
      <w:r w:rsidR="082C19F6">
        <w:rPr>
          <w:rFonts w:hint="cs"/>
          <w:rtl/>
          <w:lang w:bidi="fa-IR"/>
        </w:rPr>
        <w:t xml:space="preserve"> کتاب‌ها</w:t>
      </w:r>
      <w:r w:rsidR="08855763">
        <w:rPr>
          <w:rFonts w:hint="cs"/>
          <w:rtl/>
          <w:lang w:bidi="fa-IR"/>
        </w:rPr>
        <w:t>یم را به ایوب بدهید اگر زنده بود، و گرنه</w:t>
      </w:r>
      <w:r w:rsidR="081677D0">
        <w:rPr>
          <w:rFonts w:hint="cs"/>
          <w:rtl/>
          <w:lang w:bidi="fa-IR"/>
        </w:rPr>
        <w:t xml:space="preserve"> آن‌ها </w:t>
      </w:r>
      <w:r w:rsidR="08855763">
        <w:rPr>
          <w:rFonts w:hint="cs"/>
          <w:rtl/>
          <w:lang w:bidi="fa-IR"/>
        </w:rPr>
        <w:t>را بسوزانید</w:t>
      </w:r>
      <w:r>
        <w:rPr>
          <w:rFonts w:hint="cs"/>
          <w:rtl/>
          <w:lang w:bidi="fa-IR"/>
        </w:rPr>
        <w:t>.</w:t>
      </w:r>
      <w:r w:rsidR="08855763" w:rsidRPr="08E5555F">
        <w:rPr>
          <w:rStyle w:val="FootnoteReference"/>
          <w:rFonts w:cs="B Lotus"/>
          <w:sz w:val="28"/>
          <w:szCs w:val="28"/>
          <w:rtl/>
          <w:lang w:bidi="fa-IR"/>
        </w:rPr>
        <w:footnoteReference w:id="934"/>
      </w:r>
    </w:p>
    <w:p w:rsidR="08855763" w:rsidRDefault="08855763" w:rsidP="08322465">
      <w:pPr>
        <w:ind w:firstLine="284"/>
        <w:rPr>
          <w:rtl/>
          <w:lang w:bidi="fa-IR"/>
        </w:rPr>
      </w:pPr>
      <w:r>
        <w:rPr>
          <w:rFonts w:hint="cs"/>
          <w:rtl/>
          <w:lang w:bidi="fa-IR"/>
        </w:rPr>
        <w:t>أوزاعی می‌گوید</w:t>
      </w:r>
      <w:r w:rsidR="08E041FF">
        <w:rPr>
          <w:rFonts w:hint="cs"/>
          <w:rtl/>
          <w:lang w:bidi="fa-IR"/>
        </w:rPr>
        <w:t>:</w:t>
      </w:r>
      <w:r>
        <w:rPr>
          <w:rFonts w:hint="cs"/>
          <w:rtl/>
          <w:lang w:bidi="fa-IR"/>
        </w:rPr>
        <w:t xml:space="preserve"> این علم شریف </w:t>
      </w:r>
      <w:r w:rsidR="08C204A1">
        <w:rPr>
          <w:rFonts w:hint="cs"/>
          <w:rtl/>
          <w:lang w:bidi="fa-IR"/>
        </w:rPr>
        <w:t>بود تا زمانی که</w:t>
      </w:r>
      <w:r>
        <w:rPr>
          <w:rFonts w:hint="cs"/>
          <w:rtl/>
          <w:lang w:bidi="fa-IR"/>
        </w:rPr>
        <w:t xml:space="preserve"> از دهان مردانی ذکر شود که آن را می‌دانند، اما همین که به صورت مکتوب شد، نور آن از بین </w:t>
      </w:r>
      <w:r w:rsidR="08C204A1">
        <w:rPr>
          <w:rFonts w:hint="cs"/>
          <w:rtl/>
          <w:lang w:bidi="fa-IR"/>
        </w:rPr>
        <w:t>رفت</w:t>
      </w:r>
      <w:r>
        <w:rPr>
          <w:rFonts w:hint="cs"/>
          <w:rtl/>
          <w:lang w:bidi="fa-IR"/>
        </w:rPr>
        <w:t xml:space="preserve"> و </w:t>
      </w:r>
      <w:r w:rsidR="08C204A1">
        <w:rPr>
          <w:rFonts w:hint="cs"/>
          <w:rtl/>
          <w:lang w:bidi="fa-IR"/>
        </w:rPr>
        <w:t xml:space="preserve">به دست نااهلان </w:t>
      </w:r>
      <w:r>
        <w:rPr>
          <w:rFonts w:hint="cs"/>
          <w:rtl/>
          <w:lang w:bidi="fa-IR"/>
        </w:rPr>
        <w:t>افت</w:t>
      </w:r>
      <w:r w:rsidR="08C204A1">
        <w:rPr>
          <w:rFonts w:hint="cs"/>
          <w:rtl/>
          <w:lang w:bidi="fa-IR"/>
        </w:rPr>
        <w:t>ا</w:t>
      </w:r>
      <w:r>
        <w:rPr>
          <w:rFonts w:hint="cs"/>
          <w:rtl/>
          <w:lang w:bidi="fa-IR"/>
        </w:rPr>
        <w:t>د.</w:t>
      </w:r>
      <w:r w:rsidRPr="08E5555F">
        <w:rPr>
          <w:rStyle w:val="FootnoteReference"/>
          <w:rFonts w:cs="B Lotus"/>
          <w:sz w:val="28"/>
          <w:szCs w:val="28"/>
          <w:rtl/>
          <w:lang w:bidi="fa-IR"/>
        </w:rPr>
        <w:footnoteReference w:id="935"/>
      </w:r>
      <w:r>
        <w:rPr>
          <w:rFonts w:hint="cs"/>
          <w:rtl/>
          <w:lang w:bidi="fa-IR"/>
        </w:rPr>
        <w:t xml:space="preserve"> </w:t>
      </w:r>
    </w:p>
    <w:p w:rsidR="08C204A1" w:rsidRDefault="08C204A1" w:rsidP="08322465">
      <w:pPr>
        <w:ind w:firstLine="284"/>
        <w:rPr>
          <w:rtl/>
          <w:lang w:bidi="fa-IR"/>
        </w:rPr>
      </w:pPr>
      <w:r>
        <w:rPr>
          <w:rFonts w:hint="cs"/>
          <w:rtl/>
          <w:lang w:bidi="fa-IR"/>
        </w:rPr>
        <w:t>اینها</w:t>
      </w:r>
      <w:r w:rsidR="08855763">
        <w:rPr>
          <w:rFonts w:hint="cs"/>
          <w:rtl/>
          <w:lang w:bidi="fa-IR"/>
        </w:rPr>
        <w:t xml:space="preserve"> دلایل منع از نوشتن سنت می‌باشد که در اخبار و احادیثی که طرفداران این شبهه به آن استشهاد می‌کنند به وضوح آمده است.</w:t>
      </w:r>
      <w:r w:rsidR="08855763" w:rsidRPr="08E5555F">
        <w:rPr>
          <w:rStyle w:val="FootnoteReference"/>
          <w:rFonts w:cs="B Lotus"/>
          <w:sz w:val="28"/>
          <w:szCs w:val="28"/>
          <w:rtl/>
          <w:lang w:bidi="fa-IR"/>
        </w:rPr>
        <w:footnoteReference w:id="936"/>
      </w:r>
    </w:p>
    <w:p w:rsidR="08C204A1" w:rsidRDefault="08C204A1" w:rsidP="08322465">
      <w:pPr>
        <w:ind w:firstLine="284"/>
        <w:rPr>
          <w:rtl/>
          <w:lang w:bidi="fa-IR"/>
        </w:rPr>
      </w:pPr>
      <w:r>
        <w:rPr>
          <w:rFonts w:hint="cs"/>
          <w:rtl/>
          <w:lang w:bidi="fa-IR"/>
        </w:rPr>
        <w:t>بعضی از</w:t>
      </w:r>
      <w:r w:rsidR="081677D0">
        <w:rPr>
          <w:rFonts w:hint="cs"/>
          <w:rtl/>
          <w:lang w:bidi="fa-IR"/>
        </w:rPr>
        <w:t xml:space="preserve"> آن‌ها </w:t>
      </w:r>
      <w:r w:rsidR="08855763">
        <w:rPr>
          <w:rFonts w:hint="cs"/>
          <w:rtl/>
          <w:lang w:bidi="fa-IR"/>
        </w:rPr>
        <w:t xml:space="preserve">از دلیل </w:t>
      </w:r>
      <w:r>
        <w:rPr>
          <w:rFonts w:hint="cs"/>
          <w:rtl/>
          <w:lang w:bidi="fa-IR"/>
        </w:rPr>
        <w:t>کناره‏گیری</w:t>
      </w:r>
      <w:r w:rsidR="08855763">
        <w:rPr>
          <w:rFonts w:hint="cs"/>
          <w:rtl/>
          <w:lang w:bidi="fa-IR"/>
        </w:rPr>
        <w:t xml:space="preserve"> از علت کراهت نوشتن سنت و سرزنش نوشتنش در عصر تدوین آن و بعد از آن تا به امروز </w:t>
      </w:r>
      <w:r>
        <w:rPr>
          <w:rFonts w:hint="cs"/>
          <w:rtl/>
          <w:lang w:bidi="fa-IR"/>
        </w:rPr>
        <w:t>سؤال می‏کنند.</w:t>
      </w:r>
    </w:p>
    <w:p w:rsidR="08855763" w:rsidRDefault="08855763" w:rsidP="08322465">
      <w:pPr>
        <w:ind w:firstLine="284"/>
        <w:rPr>
          <w:rtl/>
          <w:lang w:bidi="fa-IR"/>
        </w:rPr>
      </w:pPr>
      <w:r>
        <w:rPr>
          <w:rFonts w:hint="cs"/>
          <w:rtl/>
          <w:lang w:bidi="fa-IR"/>
        </w:rPr>
        <w:t xml:space="preserve">جواب این سؤال </w:t>
      </w:r>
      <w:r w:rsidR="08C204A1">
        <w:rPr>
          <w:rFonts w:hint="cs"/>
          <w:rtl/>
          <w:lang w:bidi="fa-IR"/>
        </w:rPr>
        <w:t xml:space="preserve">همان است که </w:t>
      </w:r>
      <w:r>
        <w:rPr>
          <w:rFonts w:hint="cs"/>
          <w:rtl/>
          <w:lang w:bidi="fa-IR"/>
        </w:rPr>
        <w:t xml:space="preserve">خطیب </w:t>
      </w:r>
      <w:r w:rsidR="08C204A1">
        <w:rPr>
          <w:rFonts w:hint="cs"/>
          <w:rtl/>
          <w:lang w:bidi="fa-IR"/>
        </w:rPr>
        <w:t xml:space="preserve">با این سخنش </w:t>
      </w:r>
      <w:r>
        <w:rPr>
          <w:rFonts w:hint="cs"/>
          <w:rtl/>
          <w:lang w:bidi="fa-IR"/>
        </w:rPr>
        <w:t>داده است</w:t>
      </w:r>
      <w:r w:rsidR="08E041FF">
        <w:rPr>
          <w:rFonts w:hint="cs"/>
          <w:rtl/>
          <w:lang w:bidi="fa-IR"/>
        </w:rPr>
        <w:t>:</w:t>
      </w:r>
      <w:r>
        <w:rPr>
          <w:rFonts w:hint="cs"/>
          <w:rtl/>
          <w:lang w:bidi="fa-IR"/>
        </w:rPr>
        <w:t xml:space="preserve"> مردم در</w:t>
      </w:r>
      <w:r w:rsidR="082C19F6">
        <w:rPr>
          <w:rFonts w:hint="cs"/>
          <w:rtl/>
          <w:lang w:bidi="fa-IR"/>
        </w:rPr>
        <w:t xml:space="preserve"> کتاب‌ها</w:t>
      </w:r>
      <w:r>
        <w:rPr>
          <w:rFonts w:hint="cs"/>
          <w:rtl/>
          <w:lang w:bidi="fa-IR"/>
        </w:rPr>
        <w:t>ی علم</w:t>
      </w:r>
      <w:r w:rsidR="08C204A1">
        <w:rPr>
          <w:rFonts w:hint="cs"/>
          <w:rtl/>
          <w:lang w:bidi="fa-IR"/>
        </w:rPr>
        <w:t>ی</w:t>
      </w:r>
      <w:r>
        <w:rPr>
          <w:rFonts w:hint="cs"/>
          <w:rtl/>
          <w:lang w:bidi="fa-IR"/>
        </w:rPr>
        <w:t xml:space="preserve"> </w:t>
      </w:r>
      <w:r w:rsidR="08C204A1">
        <w:rPr>
          <w:rFonts w:hint="cs"/>
          <w:rtl/>
          <w:lang w:bidi="fa-IR"/>
        </w:rPr>
        <w:t>جولان می‏زنند</w:t>
      </w:r>
      <w:r>
        <w:rPr>
          <w:rFonts w:hint="cs"/>
          <w:rtl/>
          <w:lang w:bidi="fa-IR"/>
        </w:rPr>
        <w:t xml:space="preserve"> و در تدوین</w:t>
      </w:r>
      <w:r w:rsidR="081677D0">
        <w:rPr>
          <w:rFonts w:hint="cs"/>
          <w:rtl/>
          <w:lang w:bidi="fa-IR"/>
        </w:rPr>
        <w:t xml:space="preserve"> آن‌ها </w:t>
      </w:r>
      <w:r>
        <w:rPr>
          <w:rFonts w:hint="cs"/>
          <w:rtl/>
          <w:lang w:bidi="fa-IR"/>
        </w:rPr>
        <w:t>در</w:t>
      </w:r>
      <w:r w:rsidR="082C19F6">
        <w:rPr>
          <w:rFonts w:hint="cs"/>
          <w:rtl/>
          <w:lang w:bidi="fa-IR"/>
        </w:rPr>
        <w:t xml:space="preserve"> کتاب‌ها</w:t>
      </w:r>
      <w:r>
        <w:rPr>
          <w:rFonts w:hint="cs"/>
          <w:rtl/>
          <w:lang w:bidi="fa-IR"/>
        </w:rPr>
        <w:t xml:space="preserve"> بی‌انصافی به خرج می‌دهند. و</w:t>
      </w:r>
      <w:r w:rsidR="081677D0">
        <w:rPr>
          <w:rFonts w:hint="cs"/>
          <w:rtl/>
          <w:lang w:bidi="fa-IR"/>
        </w:rPr>
        <w:t xml:space="preserve"> آن‌ها </w:t>
      </w:r>
      <w:r>
        <w:rPr>
          <w:rFonts w:hint="cs"/>
          <w:rtl/>
          <w:lang w:bidi="fa-IR"/>
        </w:rPr>
        <w:t>را مختلط می‌کنند، زیرا</w:t>
      </w:r>
      <w:r w:rsidR="082C19F6">
        <w:rPr>
          <w:rFonts w:hint="cs"/>
          <w:rtl/>
          <w:lang w:bidi="fa-IR"/>
        </w:rPr>
        <w:t xml:space="preserve"> روایت‌ها</w:t>
      </w:r>
      <w:r>
        <w:rPr>
          <w:rFonts w:hint="cs"/>
          <w:rtl/>
          <w:lang w:bidi="fa-IR"/>
        </w:rPr>
        <w:t xml:space="preserve"> پخش شده‌اند و اسناد طولانی شده‌اند و نام‌های مردان و کنیه‌های</w:t>
      </w:r>
      <w:r w:rsidR="081677D0">
        <w:rPr>
          <w:rFonts w:hint="cs"/>
          <w:rtl/>
          <w:lang w:bidi="fa-IR"/>
        </w:rPr>
        <w:t xml:space="preserve"> آن‌ها </w:t>
      </w:r>
      <w:r>
        <w:rPr>
          <w:rFonts w:hint="cs"/>
          <w:rtl/>
          <w:lang w:bidi="fa-IR"/>
        </w:rPr>
        <w:t>و انسابشان زیاد شده است و عبارات و الفاظ مختلف می‌شود پس قلب‌ها از حفظ آنچه که ما ذکر کرده‌ایم ناتوان می‌شود با وجود اجازه پیامبر کسانی که حفظ آن را در کتاب ضعیف دانستند و بعضی از صحابه و تابعین و مخالفین بعد از</w:t>
      </w:r>
      <w:r w:rsidR="081677D0">
        <w:rPr>
          <w:rFonts w:hint="cs"/>
          <w:rtl/>
          <w:lang w:bidi="fa-IR"/>
        </w:rPr>
        <w:t xml:space="preserve"> آن‌ها </w:t>
      </w:r>
      <w:r>
        <w:rPr>
          <w:rFonts w:hint="cs"/>
          <w:rtl/>
          <w:lang w:bidi="fa-IR"/>
        </w:rPr>
        <w:t>به آن عمل کرده‌اند.</w:t>
      </w:r>
      <w:r w:rsidRPr="08E5555F">
        <w:rPr>
          <w:rStyle w:val="FootnoteReference"/>
          <w:rFonts w:cs="B Lotus"/>
          <w:sz w:val="28"/>
          <w:szCs w:val="28"/>
          <w:rtl/>
          <w:lang w:bidi="fa-IR"/>
        </w:rPr>
        <w:footnoteReference w:id="937"/>
      </w:r>
      <w:r>
        <w:rPr>
          <w:rFonts w:hint="cs"/>
          <w:rtl/>
          <w:lang w:bidi="fa-IR"/>
        </w:rPr>
        <w:t xml:space="preserve"> </w:t>
      </w:r>
    </w:p>
    <w:p w:rsidR="08855763" w:rsidRDefault="08855763" w:rsidP="08322465">
      <w:pPr>
        <w:ind w:firstLine="284"/>
        <w:rPr>
          <w:rtl/>
          <w:lang w:bidi="fa-IR"/>
        </w:rPr>
      </w:pPr>
      <w:r>
        <w:rPr>
          <w:rFonts w:hint="cs"/>
          <w:rtl/>
          <w:lang w:bidi="fa-IR"/>
        </w:rPr>
        <w:t>چنان که ابن سلاح گفته است</w:t>
      </w:r>
      <w:r w:rsidR="08C204A1">
        <w:rPr>
          <w:rFonts w:hint="cs"/>
          <w:rtl/>
          <w:lang w:bidi="fa-IR"/>
        </w:rPr>
        <w:t xml:space="preserve">: </w:t>
      </w:r>
      <w:r>
        <w:rPr>
          <w:rFonts w:hint="cs"/>
          <w:rtl/>
          <w:lang w:bidi="fa-IR"/>
        </w:rPr>
        <w:t>تدوین آن در کتاب برای یادگیری و یاد دادن</w:t>
      </w:r>
      <w:r w:rsidR="08C204A1">
        <w:rPr>
          <w:rFonts w:hint="cs"/>
          <w:rtl/>
          <w:lang w:bidi="fa-IR"/>
        </w:rPr>
        <w:t xml:space="preserve"> در زمانهای دیگر بو</w:t>
      </w:r>
      <w:r>
        <w:rPr>
          <w:rFonts w:hint="cs"/>
          <w:rtl/>
          <w:lang w:bidi="fa-IR"/>
        </w:rPr>
        <w:t>د</w:t>
      </w:r>
      <w:r w:rsidR="08C204A1">
        <w:rPr>
          <w:rFonts w:hint="cs"/>
          <w:rtl/>
          <w:lang w:bidi="fa-IR"/>
        </w:rPr>
        <w:t xml:space="preserve"> -</w:t>
      </w:r>
      <w:r>
        <w:rPr>
          <w:rFonts w:hint="cs"/>
          <w:rtl/>
          <w:lang w:bidi="fa-IR"/>
        </w:rPr>
        <w:t xml:space="preserve"> و </w:t>
      </w:r>
      <w:r w:rsidR="08C204A1">
        <w:rPr>
          <w:rFonts w:hint="cs"/>
          <w:rtl/>
          <w:lang w:bidi="fa-IR"/>
        </w:rPr>
        <w:t xml:space="preserve">او راست گفت پس </w:t>
      </w:r>
      <w:r>
        <w:rPr>
          <w:rFonts w:hint="cs"/>
          <w:rtl/>
          <w:lang w:bidi="fa-IR"/>
        </w:rPr>
        <w:t>خداوند او را رحمت کند</w:t>
      </w:r>
      <w:r w:rsidR="08C204A1">
        <w:rPr>
          <w:rFonts w:hint="cs"/>
          <w:rtl/>
          <w:lang w:bidi="fa-IR"/>
        </w:rPr>
        <w:t xml:space="preserve">- و </w:t>
      </w:r>
      <w:r>
        <w:rPr>
          <w:rFonts w:hint="cs"/>
          <w:rtl/>
          <w:lang w:bidi="fa-IR"/>
        </w:rPr>
        <w:t>بعد این معلوم است که منع از نوشتن سنت در ذات آن نیست بلکه به دلایلی‌</w:t>
      </w:r>
      <w:r w:rsidR="08C204A1">
        <w:rPr>
          <w:rFonts w:hint="cs"/>
          <w:rtl/>
          <w:lang w:bidi="fa-IR"/>
        </w:rPr>
        <w:t>ا</w:t>
      </w:r>
      <w:r>
        <w:rPr>
          <w:rFonts w:hint="cs"/>
          <w:rtl/>
          <w:lang w:bidi="fa-IR"/>
        </w:rPr>
        <w:t>ست که احادیث آن را ذکر کرده‌اند و آن ترس از مشغول شدن مردم به آن و غفلت از قرآن می‌باشد. و آن دلیلی که دشمنان سنت چشم‌هایشان را از آن بسته‌اند با وجود صراحت</w:t>
      </w:r>
      <w:r w:rsidR="081677D0">
        <w:rPr>
          <w:rFonts w:hint="cs"/>
          <w:rtl/>
          <w:lang w:bidi="fa-IR"/>
        </w:rPr>
        <w:t xml:space="preserve"> آن‌ها </w:t>
      </w:r>
      <w:r>
        <w:rPr>
          <w:rFonts w:hint="cs"/>
          <w:rtl/>
          <w:lang w:bidi="fa-IR"/>
        </w:rPr>
        <w:t>در اخبار و آثاری که از آن برای شبهاتشان احتجاج می‌کنند اگر به درستی آن احادیث مطمئن شوند پس باید به دلایل وارده بر آن نیز تسلیم شوند.</w:t>
      </w:r>
      <w:r w:rsidRPr="08E5555F">
        <w:rPr>
          <w:rStyle w:val="FootnoteReference"/>
          <w:rFonts w:cs="B Lotus"/>
          <w:sz w:val="28"/>
          <w:szCs w:val="28"/>
          <w:rtl/>
          <w:lang w:bidi="fa-IR"/>
        </w:rPr>
        <w:footnoteReference w:id="938"/>
      </w:r>
      <w:r>
        <w:rPr>
          <w:rFonts w:hint="cs"/>
          <w:rtl/>
          <w:lang w:bidi="fa-IR"/>
        </w:rPr>
        <w:t xml:space="preserve"> </w:t>
      </w:r>
    </w:p>
    <w:p w:rsidR="08D253AB" w:rsidRDefault="086917D6" w:rsidP="08D253AB">
      <w:pPr>
        <w:tabs>
          <w:tab w:val="right" w:pos="6931"/>
        </w:tabs>
        <w:ind w:firstLine="284"/>
        <w:rPr>
          <w:rtl/>
          <w:lang w:bidi="fa-IR"/>
        </w:rPr>
      </w:pPr>
      <w:r>
        <w:rPr>
          <w:rFonts w:hint="cs"/>
          <w:rtl/>
          <w:lang w:bidi="fa-IR"/>
        </w:rPr>
        <w:t>و از جمله کسانی نباشید که</w:t>
      </w:r>
      <w:r w:rsidR="08855763">
        <w:rPr>
          <w:rFonts w:hint="cs"/>
          <w:rtl/>
          <w:lang w:bidi="fa-IR"/>
        </w:rPr>
        <w:t xml:space="preserve"> خداوند بزرگ </w:t>
      </w:r>
      <w:r>
        <w:rPr>
          <w:rFonts w:hint="cs"/>
          <w:rtl/>
          <w:lang w:bidi="fa-IR"/>
        </w:rPr>
        <w:t xml:space="preserve">در موردشان </w:t>
      </w:r>
      <w:r w:rsidR="08855763">
        <w:rPr>
          <w:rFonts w:hint="cs"/>
          <w:rtl/>
          <w:lang w:bidi="fa-IR"/>
        </w:rPr>
        <w:t>گفته است</w:t>
      </w:r>
      <w:r w:rsidR="08E041FF">
        <w:rPr>
          <w:rFonts w:hint="cs"/>
          <w:rtl/>
          <w:lang w:bidi="fa-IR"/>
        </w:rPr>
        <w:t>:</w:t>
      </w:r>
      <w:r w:rsidR="08D253AB">
        <w:rPr>
          <w:rFonts w:hint="cs"/>
          <w:rtl/>
          <w:lang w:bidi="fa-IR"/>
        </w:rPr>
        <w:t xml:space="preserve"> </w:t>
      </w:r>
      <w:r w:rsidR="08D253AB">
        <w:rPr>
          <w:rFonts w:ascii="Traditional Arabic" w:hAnsi="Traditional Arabic" w:cs="Traditional Arabic"/>
          <w:rtl/>
          <w:lang w:bidi="fa-IR"/>
        </w:rPr>
        <w:t>﴿</w:t>
      </w:r>
      <w:r w:rsidR="08D253AB">
        <w:rPr>
          <w:rFonts w:ascii="KFGQPC Uthmanic Script HAFS" w:hAnsi="KFGQPC Uthmanic Script HAFS" w:cs="KFGQPC Uthmanic Script HAFS"/>
          <w:rtl/>
        </w:rPr>
        <w:t>أَفَتُؤۡمِنُونَ بِبَعۡ</w:t>
      </w:r>
      <w:r w:rsidR="08D253AB">
        <w:rPr>
          <w:rFonts w:ascii="KFGQPC Uthmanic Script HAFS" w:hAnsi="KFGQPC Uthmanic Script HAFS" w:cs="KFGQPC Uthmanic Script HAFS" w:hint="cs"/>
          <w:rtl/>
        </w:rPr>
        <w:t>ضِ</w:t>
      </w:r>
      <w:r w:rsidR="08D253AB">
        <w:rPr>
          <w:rFonts w:ascii="KFGQPC Uthmanic Script HAFS" w:hAnsi="KFGQPC Uthmanic Script HAFS" w:cs="KFGQPC Uthmanic Script HAFS"/>
          <w:rtl/>
        </w:rPr>
        <w:t xml:space="preserve"> </w:t>
      </w:r>
      <w:r w:rsidR="08D253AB">
        <w:rPr>
          <w:rFonts w:ascii="KFGQPC Uthmanic Script HAFS" w:hAnsi="KFGQPC Uthmanic Script HAFS" w:cs="KFGQPC Uthmanic Script HAFS" w:hint="cs"/>
          <w:rtl/>
        </w:rPr>
        <w:t>ٱلۡكِتَٰبِ</w:t>
      </w:r>
      <w:r w:rsidR="08D253AB">
        <w:rPr>
          <w:rFonts w:ascii="KFGQPC Uthmanic Script HAFS" w:hAnsi="KFGQPC Uthmanic Script HAFS" w:cs="KFGQPC Uthmanic Script HAFS"/>
          <w:rtl/>
        </w:rPr>
        <w:t xml:space="preserve"> وَتَكۡفُرُونَ بِبَعۡضٖۚ</w:t>
      </w:r>
      <w:r w:rsidR="08D253AB">
        <w:rPr>
          <w:rFonts w:ascii="Traditional Arabic" w:hAnsi="Traditional Arabic" w:cs="Traditional Arabic"/>
          <w:rtl/>
          <w:lang w:bidi="fa-IR"/>
        </w:rPr>
        <w:t>﴾</w:t>
      </w:r>
      <w:r w:rsidR="08D253AB">
        <w:rPr>
          <w:rFonts w:hint="cs"/>
          <w:rtl/>
          <w:lang w:bidi="fa-IR"/>
        </w:rPr>
        <w:t xml:space="preserve"> </w:t>
      </w:r>
      <w:r w:rsidR="08D253AB" w:rsidRPr="08D253AB">
        <w:rPr>
          <w:rFonts w:ascii="mylotus" w:hAnsi="mylotus" w:cs="mylotus"/>
          <w:sz w:val="26"/>
          <w:szCs w:val="26"/>
          <w:rtl/>
          <w:lang w:bidi="fa-IR"/>
        </w:rPr>
        <w:t>[</w:t>
      </w:r>
      <w:r w:rsidR="08D253AB">
        <w:rPr>
          <w:rFonts w:ascii="mylotus" w:hAnsi="mylotus" w:cs="mylotus" w:hint="cs"/>
          <w:sz w:val="26"/>
          <w:szCs w:val="26"/>
          <w:rtl/>
          <w:lang w:bidi="fa-IR"/>
        </w:rPr>
        <w:t>البقرة: 85</w:t>
      </w:r>
      <w:r w:rsidR="08D253AB" w:rsidRPr="08D253AB">
        <w:rPr>
          <w:rFonts w:ascii="mylotus" w:hAnsi="mylotus" w:cs="mylotus"/>
          <w:sz w:val="26"/>
          <w:szCs w:val="26"/>
          <w:rtl/>
          <w:lang w:bidi="fa-IR"/>
        </w:rPr>
        <w:t>]</w:t>
      </w:r>
      <w:r w:rsidR="08D253AB">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«آیا به قسمتی از کتاب ایمان می‌آورید و بعضی دیگر را تکفیر می‌کنید».</w:t>
      </w:r>
    </w:p>
    <w:p w:rsidR="08855763" w:rsidRDefault="08855763" w:rsidP="08322465">
      <w:pPr>
        <w:ind w:firstLine="284"/>
        <w:rPr>
          <w:rtl/>
          <w:lang w:bidi="fa-IR"/>
        </w:rPr>
      </w:pPr>
      <w:r>
        <w:rPr>
          <w:rFonts w:hint="cs"/>
          <w:rtl/>
          <w:lang w:bidi="fa-IR"/>
        </w:rPr>
        <w:t xml:space="preserve">اگر به درستی آنچه که از اخبار و آثار به آن استشهاد کرده‌اند تسلیم </w:t>
      </w:r>
      <w:r w:rsidR="086917D6">
        <w:rPr>
          <w:rFonts w:hint="cs"/>
          <w:rtl/>
          <w:lang w:bidi="fa-IR"/>
        </w:rPr>
        <w:t>ن</w:t>
      </w:r>
      <w:r>
        <w:rPr>
          <w:rFonts w:hint="cs"/>
          <w:rtl/>
          <w:lang w:bidi="fa-IR"/>
        </w:rPr>
        <w:t>شوند پس برای شبهه‌هایشان در منع از نوشتن سنت در زمان پیامبر و صحابه و تابعین اساسی باقی نمی‌ماند که بر عدم حجیت سنت دلالت کند</w:t>
      </w:r>
      <w:r w:rsidR="086917D6">
        <w:rPr>
          <w:rFonts w:hint="cs"/>
          <w:rtl/>
          <w:lang w:bidi="fa-IR"/>
        </w:rPr>
        <w:t>.</w:t>
      </w:r>
      <w:r>
        <w:rPr>
          <w:rFonts w:hint="cs"/>
          <w:rtl/>
          <w:lang w:bidi="fa-IR"/>
        </w:rPr>
        <w:t xml:space="preserve"> زیرا در همان وقتی که منع نوشتن در زمان پیامبر و صحابه و تابعین صادر گردید در همان وقت دستور به نوشتن داده شد. </w:t>
      </w:r>
    </w:p>
    <w:p w:rsidR="08855763" w:rsidRDefault="08855763" w:rsidP="08322465">
      <w:pPr>
        <w:ind w:firstLine="284"/>
        <w:rPr>
          <w:rtl/>
          <w:lang w:bidi="fa-IR"/>
        </w:rPr>
      </w:pPr>
      <w:r>
        <w:rPr>
          <w:rFonts w:hint="cs"/>
          <w:rtl/>
          <w:lang w:bidi="fa-IR"/>
        </w:rPr>
        <w:t>و اینجا معلوم است که یکی از</w:t>
      </w:r>
      <w:r w:rsidR="081677D0">
        <w:rPr>
          <w:rFonts w:hint="cs"/>
          <w:rtl/>
          <w:lang w:bidi="fa-IR"/>
        </w:rPr>
        <w:t xml:space="preserve"> آن‌ها </w:t>
      </w:r>
      <w:r>
        <w:rPr>
          <w:rFonts w:hint="cs"/>
          <w:rtl/>
          <w:lang w:bidi="fa-IR"/>
        </w:rPr>
        <w:t>دیگری را نسخ نمی‌کند</w:t>
      </w:r>
      <w:r w:rsidRPr="08E5555F">
        <w:rPr>
          <w:rStyle w:val="FootnoteReference"/>
          <w:rFonts w:cs="B Lotus"/>
          <w:sz w:val="28"/>
          <w:szCs w:val="28"/>
          <w:rtl/>
          <w:lang w:bidi="fa-IR"/>
        </w:rPr>
        <w:footnoteReference w:id="939"/>
      </w:r>
      <w:r>
        <w:rPr>
          <w:rFonts w:hint="cs"/>
          <w:rtl/>
          <w:lang w:bidi="fa-IR"/>
        </w:rPr>
        <w:t xml:space="preserve"> زیرا نسخ فقط زمانی ممکن است که جمع</w:t>
      </w:r>
      <w:r w:rsidR="081677D0">
        <w:rPr>
          <w:rFonts w:hint="cs"/>
          <w:rtl/>
          <w:lang w:bidi="fa-IR"/>
        </w:rPr>
        <w:t xml:space="preserve"> آن‌ها </w:t>
      </w:r>
      <w:r>
        <w:rPr>
          <w:rFonts w:hint="cs"/>
          <w:rtl/>
          <w:lang w:bidi="fa-IR"/>
        </w:rPr>
        <w:t xml:space="preserve">دشوار باشد. و این همان چیزی است که دکتر عبدالغنی </w:t>
      </w:r>
      <w:r>
        <w:rPr>
          <w:rFonts w:cs="Times New Roman" w:hint="cs"/>
          <w:rtl/>
          <w:lang w:bidi="fa-IR"/>
        </w:rPr>
        <w:t>–</w:t>
      </w:r>
      <w:r>
        <w:rPr>
          <w:rFonts w:hint="cs"/>
          <w:rtl/>
          <w:lang w:bidi="fa-IR"/>
        </w:rPr>
        <w:t xml:space="preserve"> رحمت خدا بر او باد </w:t>
      </w:r>
      <w:r>
        <w:rPr>
          <w:rFonts w:cs="Times New Roman" w:hint="cs"/>
          <w:rtl/>
          <w:lang w:bidi="fa-IR"/>
        </w:rPr>
        <w:t>–</w:t>
      </w:r>
      <w:r>
        <w:rPr>
          <w:rFonts w:hint="cs"/>
          <w:rtl/>
          <w:lang w:bidi="fa-IR"/>
        </w:rPr>
        <w:t xml:space="preserve"> در ج</w:t>
      </w:r>
      <w:r w:rsidR="086917D6">
        <w:rPr>
          <w:rFonts w:hint="cs"/>
          <w:rtl/>
          <w:lang w:bidi="fa-IR"/>
        </w:rPr>
        <w:t xml:space="preserve">مع میان احادیث نهی و احادیث اذن، </w:t>
      </w:r>
      <w:r>
        <w:rPr>
          <w:rFonts w:hint="cs"/>
          <w:rtl/>
          <w:lang w:bidi="fa-IR"/>
        </w:rPr>
        <w:t>یعنی اجازه داده شده</w:t>
      </w:r>
      <w:r w:rsidR="086917D6">
        <w:rPr>
          <w:rFonts w:hint="cs"/>
          <w:rtl/>
          <w:lang w:bidi="fa-IR"/>
        </w:rPr>
        <w:t>،</w:t>
      </w:r>
      <w:r>
        <w:rPr>
          <w:rFonts w:hint="cs"/>
          <w:rtl/>
          <w:lang w:bidi="fa-IR"/>
        </w:rPr>
        <w:t xml:space="preserve"> بکار گرفته است. که گفته است</w:t>
      </w:r>
      <w:r w:rsidR="08E041FF">
        <w:rPr>
          <w:rFonts w:hint="cs"/>
          <w:rtl/>
          <w:lang w:bidi="fa-IR"/>
        </w:rPr>
        <w:t>:</w:t>
      </w:r>
      <w:r>
        <w:rPr>
          <w:rFonts w:hint="cs"/>
          <w:rtl/>
          <w:lang w:bidi="fa-IR"/>
        </w:rPr>
        <w:t xml:space="preserve"> </w:t>
      </w:r>
      <w:r w:rsidR="086917D6">
        <w:rPr>
          <w:rFonts w:hint="cs"/>
          <w:rtl/>
          <w:lang w:bidi="fa-IR"/>
        </w:rPr>
        <w:t>جمهور علما</w:t>
      </w:r>
      <w:r>
        <w:rPr>
          <w:rFonts w:hint="cs"/>
          <w:rtl/>
          <w:lang w:bidi="fa-IR"/>
        </w:rPr>
        <w:t xml:space="preserve"> به نسخ معتقدند</w:t>
      </w:r>
      <w:r w:rsidRPr="08E5555F">
        <w:rPr>
          <w:rStyle w:val="FootnoteReference"/>
          <w:rFonts w:cs="B Lotus"/>
          <w:sz w:val="28"/>
          <w:szCs w:val="28"/>
          <w:rtl/>
          <w:lang w:bidi="fa-IR"/>
        </w:rPr>
        <w:footnoteReference w:id="940"/>
      </w:r>
      <w:r>
        <w:rPr>
          <w:rFonts w:hint="cs"/>
          <w:rtl/>
          <w:lang w:bidi="fa-IR"/>
        </w:rPr>
        <w:t>،</w:t>
      </w:r>
      <w:r w:rsidR="086917D6">
        <w:rPr>
          <w:rFonts w:hint="cs"/>
          <w:rtl/>
          <w:lang w:bidi="fa-IR"/>
        </w:rPr>
        <w:t>و بعضی از</w:t>
      </w:r>
      <w:r>
        <w:rPr>
          <w:rFonts w:hint="cs"/>
          <w:rtl/>
          <w:lang w:bidi="fa-IR"/>
        </w:rPr>
        <w:t xml:space="preserve"> متأخرین نیز رأی</w:t>
      </w:r>
      <w:r w:rsidR="081677D0">
        <w:rPr>
          <w:rFonts w:hint="cs"/>
          <w:rtl/>
          <w:lang w:bidi="fa-IR"/>
        </w:rPr>
        <w:t xml:space="preserve"> آن‌ها </w:t>
      </w:r>
      <w:r>
        <w:rPr>
          <w:rFonts w:hint="cs"/>
          <w:rtl/>
          <w:lang w:bidi="fa-IR"/>
        </w:rPr>
        <w:t>را برگزیده‌اند.</w:t>
      </w:r>
      <w:r w:rsidRPr="08E5555F">
        <w:rPr>
          <w:rStyle w:val="FootnoteReference"/>
          <w:rFonts w:cs="B Lotus"/>
          <w:sz w:val="28"/>
          <w:szCs w:val="28"/>
          <w:rtl/>
          <w:lang w:bidi="fa-IR"/>
        </w:rPr>
        <w:footnoteReference w:id="941"/>
      </w:r>
      <w:r>
        <w:rPr>
          <w:rFonts w:hint="cs"/>
          <w:rtl/>
          <w:lang w:bidi="fa-IR"/>
        </w:rPr>
        <w:t xml:space="preserve"> </w:t>
      </w:r>
    </w:p>
    <w:p w:rsidR="08855763" w:rsidRDefault="08855763" w:rsidP="08322465">
      <w:pPr>
        <w:ind w:firstLine="284"/>
        <w:rPr>
          <w:rtl/>
          <w:lang w:bidi="fa-IR"/>
        </w:rPr>
      </w:pPr>
      <w:r>
        <w:rPr>
          <w:rFonts w:hint="cs"/>
          <w:rtl/>
          <w:lang w:bidi="fa-IR"/>
        </w:rPr>
        <w:t>درست</w:t>
      </w:r>
      <w:r w:rsidR="08D77C4C">
        <w:rPr>
          <w:rFonts w:hint="cs"/>
          <w:rtl/>
          <w:lang w:bidi="fa-IR"/>
        </w:rPr>
        <w:t xml:space="preserve"> اين است </w:t>
      </w:r>
      <w:r>
        <w:rPr>
          <w:rFonts w:hint="cs"/>
          <w:rtl/>
          <w:lang w:bidi="fa-IR"/>
        </w:rPr>
        <w:t xml:space="preserve">که نسخ اصلاً وجود ندارد و منع نوشتن فقط به دلیل ترس </w:t>
      </w:r>
      <w:r>
        <w:rPr>
          <w:rFonts w:cs="Times New Roman" w:hint="cs"/>
          <w:rtl/>
          <w:lang w:bidi="fa-IR"/>
        </w:rPr>
        <w:t>–</w:t>
      </w:r>
      <w:r>
        <w:rPr>
          <w:rFonts w:hint="cs"/>
          <w:rtl/>
          <w:lang w:bidi="fa-IR"/>
        </w:rPr>
        <w:t xml:space="preserve"> از دلایلی که اشاره شد </w:t>
      </w:r>
      <w:r>
        <w:rPr>
          <w:rFonts w:cs="Times New Roman" w:hint="cs"/>
          <w:rtl/>
          <w:lang w:bidi="fa-IR"/>
        </w:rPr>
        <w:t>–</w:t>
      </w:r>
      <w:r>
        <w:rPr>
          <w:rFonts w:hint="cs"/>
          <w:rtl/>
          <w:lang w:bidi="fa-IR"/>
        </w:rPr>
        <w:t xml:space="preserve"> و اجازه دادن به دلیل وجود امنیت علمی بوده است</w:t>
      </w:r>
      <w:r w:rsidR="086917D6">
        <w:rPr>
          <w:rFonts w:hint="cs"/>
          <w:rtl/>
          <w:lang w:bidi="fa-IR"/>
        </w:rPr>
        <w:t>.</w:t>
      </w:r>
      <w:r>
        <w:rPr>
          <w:rFonts w:hint="cs"/>
          <w:rtl/>
          <w:lang w:bidi="fa-IR"/>
        </w:rPr>
        <w:t xml:space="preserve"> پس واجب نیست که کلمه نسخ را </w:t>
      </w:r>
      <w:r w:rsidR="086917D6">
        <w:rPr>
          <w:rFonts w:hint="cs"/>
          <w:rtl/>
          <w:lang w:bidi="fa-IR"/>
        </w:rPr>
        <w:t xml:space="preserve">جز هنگام عدم امکان جمع با چیز دیگر، </w:t>
      </w:r>
      <w:r>
        <w:rPr>
          <w:rFonts w:hint="cs"/>
          <w:rtl/>
          <w:lang w:bidi="fa-IR"/>
        </w:rPr>
        <w:t>بکار ببریم</w:t>
      </w:r>
      <w:r w:rsidR="086917D6">
        <w:rPr>
          <w:rFonts w:hint="cs"/>
          <w:rtl/>
          <w:lang w:bidi="fa-IR"/>
        </w:rPr>
        <w:t>.</w:t>
      </w:r>
      <w:r>
        <w:rPr>
          <w:rFonts w:hint="cs"/>
          <w:rtl/>
          <w:lang w:bidi="fa-IR"/>
        </w:rPr>
        <w:t xml:space="preserve"> بنابراین جمع</w:t>
      </w:r>
      <w:r w:rsidR="081677D0">
        <w:rPr>
          <w:rFonts w:hint="cs"/>
          <w:rtl/>
          <w:lang w:bidi="fa-IR"/>
        </w:rPr>
        <w:t xml:space="preserve"> آن‌ها </w:t>
      </w:r>
      <w:r>
        <w:rPr>
          <w:rFonts w:hint="cs"/>
          <w:rtl/>
          <w:lang w:bidi="fa-IR"/>
        </w:rPr>
        <w:t xml:space="preserve">با اختصاص نهی به وقت ترس و اذن به وقت امنیت ممکن می‌شود حتی در حدیث گفتن و تبلیغ در هر دو حالت و این جمعی است که از نظر معنی عقلانی است. پس چه چیزی ما را </w:t>
      </w:r>
      <w:r w:rsidR="086917D6">
        <w:rPr>
          <w:rFonts w:hint="cs"/>
          <w:rtl/>
          <w:lang w:bidi="fa-IR"/>
        </w:rPr>
        <w:t>به قائل بودن به نسخ مجبور می‌کند</w:t>
      </w:r>
      <w:r>
        <w:rPr>
          <w:rFonts w:hint="cs"/>
          <w:rtl/>
          <w:lang w:bidi="fa-IR"/>
        </w:rPr>
        <w:t xml:space="preserve">؟ </w:t>
      </w:r>
    </w:p>
    <w:p w:rsidR="08855763" w:rsidRDefault="08855763" w:rsidP="08322465">
      <w:pPr>
        <w:ind w:firstLine="284"/>
        <w:rPr>
          <w:rtl/>
          <w:lang w:bidi="fa-IR"/>
        </w:rPr>
      </w:pPr>
      <w:r>
        <w:rPr>
          <w:rFonts w:hint="cs"/>
          <w:rtl/>
          <w:lang w:bidi="fa-IR"/>
        </w:rPr>
        <w:t>پس هیچ ادعائی در اختصاصات به قرآن یا اشخاص و زمان‌هایی که در بعضی گفته‌ها نقل می‌شود</w:t>
      </w:r>
      <w:r w:rsidR="086917D6">
        <w:rPr>
          <w:rFonts w:hint="cs"/>
          <w:rtl/>
          <w:lang w:bidi="fa-IR"/>
        </w:rPr>
        <w:t>، نیست،</w:t>
      </w:r>
      <w:r>
        <w:rPr>
          <w:rFonts w:hint="cs"/>
          <w:rtl/>
          <w:lang w:bidi="fa-IR"/>
        </w:rPr>
        <w:t xml:space="preserve"> بلکه مدار و محور در منع حدیث به دلیل جلوگیری از اشتباه نوشته‌ها با قرآن یا استقلال</w:t>
      </w:r>
      <w:r w:rsidR="081677D0">
        <w:rPr>
          <w:rFonts w:hint="cs"/>
          <w:rtl/>
          <w:lang w:bidi="fa-IR"/>
        </w:rPr>
        <w:t xml:space="preserve"> آن‌ها </w:t>
      </w:r>
      <w:r>
        <w:rPr>
          <w:rFonts w:hint="cs"/>
          <w:rtl/>
          <w:lang w:bidi="fa-IR"/>
        </w:rPr>
        <w:t>از وحی می‌باشد. و محور اجازه در امنیت و اطمینان از عدم اشتباه در این اوضاع و احوال می‌باشد.</w:t>
      </w:r>
      <w:r w:rsidRPr="08E5555F">
        <w:rPr>
          <w:rStyle w:val="FootnoteReference"/>
          <w:rFonts w:cs="B Lotus"/>
          <w:sz w:val="28"/>
          <w:szCs w:val="28"/>
          <w:rtl/>
          <w:lang w:bidi="fa-IR"/>
        </w:rPr>
        <w:footnoteReference w:id="942"/>
      </w:r>
      <w:r>
        <w:rPr>
          <w:rFonts w:hint="cs"/>
          <w:rtl/>
          <w:lang w:bidi="fa-IR"/>
        </w:rPr>
        <w:t xml:space="preserve"> </w:t>
      </w:r>
    </w:p>
    <w:p w:rsidR="08855763" w:rsidRDefault="08855763" w:rsidP="08322465">
      <w:pPr>
        <w:ind w:firstLine="284"/>
        <w:rPr>
          <w:rtl/>
          <w:lang w:bidi="fa-IR"/>
        </w:rPr>
      </w:pPr>
      <w:r>
        <w:rPr>
          <w:rFonts w:hint="cs"/>
          <w:rtl/>
          <w:lang w:bidi="fa-IR"/>
        </w:rPr>
        <w:t xml:space="preserve">و این چنین اراده خداوند می‌خواهد که منع از نوشتن سنت جزئی از این راه روشن بزرگ باشد که به وسیله آن رسالت اسلام قائم به کتاب و سنت حفظ شده است. </w:t>
      </w:r>
    </w:p>
    <w:p w:rsidR="08855763" w:rsidRDefault="08855763" w:rsidP="08322465">
      <w:pPr>
        <w:ind w:firstLine="284"/>
        <w:rPr>
          <w:rtl/>
          <w:lang w:bidi="fa-IR"/>
        </w:rPr>
      </w:pPr>
      <w:r>
        <w:rPr>
          <w:rFonts w:hint="cs"/>
          <w:rtl/>
          <w:lang w:bidi="fa-IR"/>
        </w:rPr>
        <w:t>در این باره دکتر همام عبدالرحیم می‌گوید</w:t>
      </w:r>
      <w:r w:rsidR="08E041FF">
        <w:rPr>
          <w:rFonts w:hint="cs"/>
          <w:rtl/>
          <w:lang w:bidi="fa-IR"/>
        </w:rPr>
        <w:t>:</w:t>
      </w:r>
      <w:r>
        <w:rPr>
          <w:rFonts w:hint="cs"/>
          <w:rtl/>
          <w:lang w:bidi="fa-IR"/>
        </w:rPr>
        <w:t xml:space="preserve"> اگر آن چنان نبود شرح و تفسیر بر قرآن کریم بسیار زیاد می‌شد پس کار برای نویسندگان مشکل می‌شد و با هم قاطی می‌شد. بنابراین تشخیص متن قرآن از سایر متن‌ها (سنت یا رأی سایر فقها) شکل می‌شد. این اتفاق برای رسالت پیامبران قبلی پیش آمده است، حقیقت با باطل و</w:t>
      </w:r>
      <w:r w:rsidR="086917D6">
        <w:rPr>
          <w:rFonts w:hint="cs"/>
          <w:rtl/>
          <w:lang w:bidi="fa-IR"/>
        </w:rPr>
        <w:t xml:space="preserve"> </w:t>
      </w:r>
      <w:r>
        <w:rPr>
          <w:rFonts w:hint="cs"/>
          <w:rtl/>
          <w:lang w:bidi="fa-IR"/>
        </w:rPr>
        <w:t>درست با نادرست و وحی با خیال و تصور</w:t>
      </w:r>
      <w:r w:rsidR="086917D6">
        <w:rPr>
          <w:rFonts w:hint="cs"/>
          <w:rtl/>
          <w:lang w:bidi="fa-IR"/>
        </w:rPr>
        <w:t>،</w:t>
      </w:r>
      <w:r>
        <w:rPr>
          <w:rFonts w:hint="cs"/>
          <w:rtl/>
          <w:lang w:bidi="fa-IR"/>
        </w:rPr>
        <w:t xml:space="preserve"> با هم آمیخته است. تا جایی که اصل از بین رفته و زیر پای اضافه‌ها و توضیحات اضافی مخفی شده است و برای وحی تشخیص و تمییزی باقی نمی‌ماند</w:t>
      </w:r>
      <w:r w:rsidR="086917D6">
        <w:rPr>
          <w:rFonts w:hint="cs"/>
          <w:rtl/>
          <w:lang w:bidi="fa-IR"/>
        </w:rPr>
        <w:t>.</w:t>
      </w:r>
      <w:r>
        <w:rPr>
          <w:rFonts w:hint="cs"/>
          <w:rtl/>
          <w:lang w:bidi="fa-IR"/>
        </w:rPr>
        <w:t xml:space="preserve"> </w:t>
      </w:r>
      <w:r w:rsidR="08E44F10">
        <w:rPr>
          <w:rFonts w:hint="cs"/>
          <w:rtl/>
          <w:lang w:bidi="fa-IR"/>
        </w:rPr>
        <w:t>و وحی در دین یهود و مسیح</w:t>
      </w:r>
      <w:r>
        <w:rPr>
          <w:rFonts w:hint="cs"/>
          <w:rtl/>
          <w:lang w:bidi="fa-IR"/>
        </w:rPr>
        <w:t xml:space="preserve">ی </w:t>
      </w:r>
      <w:r w:rsidR="08E44F10">
        <w:rPr>
          <w:rFonts w:hint="cs"/>
          <w:rtl/>
          <w:lang w:bidi="fa-IR"/>
        </w:rPr>
        <w:t>تبدیل به حرکت تاریخ شد به این معنا که</w:t>
      </w:r>
      <w:r w:rsidR="08E041FF">
        <w:rPr>
          <w:rFonts w:hint="cs"/>
          <w:rtl/>
          <w:lang w:bidi="fa-IR"/>
        </w:rPr>
        <w:t>:</w:t>
      </w:r>
      <w:r>
        <w:rPr>
          <w:rFonts w:hint="cs"/>
          <w:rtl/>
          <w:lang w:bidi="fa-IR"/>
        </w:rPr>
        <w:t xml:space="preserve"> هر اتفاقی که در تاریخ می‌افتد به وحی اضافه می‌شود به اعتبار اینکه آن اراده خداوند است و این اضافات در حدیث نیز وجود دارد. </w:t>
      </w:r>
    </w:p>
    <w:p w:rsidR="089B4F56" w:rsidRDefault="08855763" w:rsidP="08322465">
      <w:pPr>
        <w:ind w:firstLine="284"/>
        <w:rPr>
          <w:rtl/>
          <w:lang w:bidi="fa-IR"/>
        </w:rPr>
      </w:pPr>
      <w:r>
        <w:rPr>
          <w:rFonts w:hint="cs"/>
          <w:rtl/>
          <w:lang w:bidi="fa-IR"/>
        </w:rPr>
        <w:t>این قرائت‌ها</w:t>
      </w:r>
      <w:r w:rsidR="08E44F10">
        <w:rPr>
          <w:rFonts w:hint="cs"/>
          <w:rtl/>
          <w:lang w:bidi="fa-IR"/>
        </w:rPr>
        <w:t>ی نادر</w:t>
      </w:r>
      <w:r>
        <w:rPr>
          <w:rFonts w:hint="cs"/>
          <w:rtl/>
          <w:lang w:bidi="fa-IR"/>
        </w:rPr>
        <w:t xml:space="preserve"> </w:t>
      </w:r>
      <w:r w:rsidR="08912F6E">
        <w:rPr>
          <w:rFonts w:hint="cs"/>
          <w:rtl/>
          <w:lang w:bidi="fa-IR"/>
        </w:rPr>
        <w:t>از دیدگاه ما</w:t>
      </w:r>
      <w:r w:rsidR="08E44F10">
        <w:rPr>
          <w:rFonts w:hint="cs"/>
          <w:rtl/>
          <w:lang w:bidi="fa-IR"/>
        </w:rPr>
        <w:t xml:space="preserve">- </w:t>
      </w:r>
      <w:r>
        <w:rPr>
          <w:rFonts w:hint="cs"/>
          <w:rtl/>
          <w:lang w:bidi="fa-IR"/>
        </w:rPr>
        <w:t>چنانکه گذشت</w:t>
      </w:r>
      <w:r w:rsidR="08E44F10">
        <w:rPr>
          <w:rFonts w:hint="cs"/>
          <w:rtl/>
          <w:lang w:bidi="fa-IR"/>
        </w:rPr>
        <w:t xml:space="preserve"> </w:t>
      </w:r>
      <w:r w:rsidR="08912F6E">
        <w:rPr>
          <w:rFonts w:cs="Times New Roman" w:hint="cs"/>
          <w:rtl/>
          <w:lang w:bidi="fa-IR"/>
        </w:rPr>
        <w:t>–</w:t>
      </w:r>
      <w:r>
        <w:rPr>
          <w:rFonts w:hint="cs"/>
          <w:rtl/>
          <w:lang w:bidi="fa-IR"/>
        </w:rPr>
        <w:t xml:space="preserve"> </w:t>
      </w:r>
      <w:r w:rsidR="08912F6E">
        <w:rPr>
          <w:rFonts w:hint="cs"/>
          <w:rtl/>
          <w:lang w:bidi="fa-IR"/>
        </w:rPr>
        <w:t xml:space="preserve">چیزی جز </w:t>
      </w:r>
      <w:r>
        <w:rPr>
          <w:rFonts w:hint="cs"/>
          <w:rtl/>
          <w:lang w:bidi="fa-IR"/>
        </w:rPr>
        <w:t xml:space="preserve">توضیح اضافی </w:t>
      </w:r>
      <w:r w:rsidR="08E44F10">
        <w:rPr>
          <w:rFonts w:hint="cs"/>
          <w:rtl/>
          <w:lang w:bidi="fa-IR"/>
        </w:rPr>
        <w:t xml:space="preserve">تفسیری </w:t>
      </w:r>
      <w:r w:rsidR="08912F6E">
        <w:rPr>
          <w:rFonts w:hint="cs"/>
          <w:rtl/>
          <w:lang w:bidi="fa-IR"/>
        </w:rPr>
        <w:t>نیست که در حاشیه</w:t>
      </w:r>
      <w:r>
        <w:rPr>
          <w:rFonts w:hint="cs"/>
          <w:rtl/>
          <w:lang w:bidi="fa-IR"/>
        </w:rPr>
        <w:t xml:space="preserve"> آیات قرآن نوشته شده‌اند</w:t>
      </w:r>
      <w:r w:rsidR="08912F6E">
        <w:rPr>
          <w:rFonts w:hint="cs"/>
          <w:rtl/>
          <w:lang w:bidi="fa-IR"/>
        </w:rPr>
        <w:t>.</w:t>
      </w:r>
      <w:r w:rsidRPr="08E5555F">
        <w:rPr>
          <w:rStyle w:val="FootnoteReference"/>
          <w:rFonts w:cs="B Lotus"/>
          <w:sz w:val="28"/>
          <w:szCs w:val="28"/>
          <w:rtl/>
          <w:lang w:bidi="fa-IR"/>
        </w:rPr>
        <w:footnoteReference w:id="943"/>
      </w:r>
      <w:r>
        <w:rPr>
          <w:rFonts w:hint="cs"/>
          <w:rtl/>
          <w:lang w:bidi="fa-IR"/>
        </w:rPr>
        <w:t xml:space="preserve"> سپس نویسنده گمان کرده که</w:t>
      </w:r>
      <w:r w:rsidR="081677D0">
        <w:rPr>
          <w:rFonts w:hint="cs"/>
          <w:rtl/>
          <w:lang w:bidi="fa-IR"/>
        </w:rPr>
        <w:t xml:space="preserve"> آن‌ها </w:t>
      </w:r>
      <w:r>
        <w:rPr>
          <w:rFonts w:hint="cs"/>
          <w:rtl/>
          <w:lang w:bidi="fa-IR"/>
        </w:rPr>
        <w:t xml:space="preserve">جزو قرآن می‌باشند و بسیاری از صحابه متن </w:t>
      </w:r>
      <w:r w:rsidR="08912F6E">
        <w:rPr>
          <w:rFonts w:hint="cs"/>
          <w:rtl/>
          <w:lang w:bidi="fa-IR"/>
        </w:rPr>
        <w:t xml:space="preserve">قرآن </w:t>
      </w:r>
      <w:r>
        <w:rPr>
          <w:rFonts w:hint="cs"/>
          <w:rtl/>
          <w:lang w:bidi="fa-IR"/>
        </w:rPr>
        <w:t>را به تنهایی و بدون ق</w:t>
      </w:r>
      <w:r w:rsidR="08912F6E">
        <w:rPr>
          <w:rFonts w:hint="cs"/>
          <w:rtl/>
          <w:lang w:bidi="fa-IR"/>
        </w:rPr>
        <w:t>رار دادن چیزی در کنار آن می‌نوشت</w:t>
      </w:r>
      <w:r>
        <w:rPr>
          <w:rFonts w:hint="cs"/>
          <w:rtl/>
          <w:lang w:bidi="fa-IR"/>
        </w:rPr>
        <w:t xml:space="preserve">ند و </w:t>
      </w:r>
      <w:r w:rsidR="08912F6E">
        <w:rPr>
          <w:rFonts w:hint="cs"/>
          <w:rtl/>
          <w:lang w:bidi="fa-IR"/>
        </w:rPr>
        <w:t>علاوه</w:t>
      </w:r>
      <w:r>
        <w:rPr>
          <w:rFonts w:hint="cs"/>
          <w:rtl/>
          <w:lang w:bidi="fa-IR"/>
        </w:rPr>
        <w:t xml:space="preserve"> بر </w:t>
      </w:r>
      <w:r w:rsidR="08912F6E">
        <w:rPr>
          <w:rFonts w:hint="cs"/>
          <w:rtl/>
          <w:lang w:bidi="fa-IR"/>
        </w:rPr>
        <w:t>این</w:t>
      </w:r>
      <w:r>
        <w:rPr>
          <w:rFonts w:hint="cs"/>
          <w:rtl/>
          <w:lang w:bidi="fa-IR"/>
        </w:rPr>
        <w:t xml:space="preserve"> </w:t>
      </w:r>
      <w:r w:rsidR="08912F6E">
        <w:rPr>
          <w:rFonts w:hint="cs"/>
          <w:rtl/>
          <w:lang w:bidi="fa-IR"/>
        </w:rPr>
        <w:t>افراد دیگری بودند</w:t>
      </w:r>
      <w:r>
        <w:rPr>
          <w:rFonts w:hint="cs"/>
          <w:rtl/>
          <w:lang w:bidi="fa-IR"/>
        </w:rPr>
        <w:t xml:space="preserve"> که تمامی متواترات در روایت قرآن را حفظ کرده‌اند و اضافه بر آن را </w:t>
      </w:r>
      <w:r w:rsidR="08912F6E">
        <w:rPr>
          <w:rFonts w:hint="cs"/>
          <w:rtl/>
          <w:lang w:bidi="fa-IR"/>
        </w:rPr>
        <w:t>به حکم شاذ و نادر بودن قبول نمی‏کردند.</w:t>
      </w:r>
      <w:r w:rsidRPr="08E5555F">
        <w:rPr>
          <w:rStyle w:val="FootnoteReference"/>
          <w:rFonts w:cs="B Lotus"/>
          <w:sz w:val="28"/>
          <w:szCs w:val="28"/>
          <w:rtl/>
          <w:lang w:bidi="fa-IR"/>
        </w:rPr>
        <w:footnoteReference w:id="944"/>
      </w:r>
    </w:p>
    <w:p w:rsidR="08855763" w:rsidRDefault="08855763" w:rsidP="085739B9">
      <w:pPr>
        <w:pStyle w:val="a3"/>
        <w:rPr>
          <w:rtl/>
        </w:rPr>
      </w:pPr>
      <w:bookmarkStart w:id="275" w:name="_Toc141524680"/>
      <w:bookmarkStart w:id="276" w:name="_Toc225750377"/>
      <w:bookmarkStart w:id="277" w:name="_Toc340182989"/>
      <w:r>
        <w:rPr>
          <w:rFonts w:hint="cs"/>
          <w:rtl/>
        </w:rPr>
        <w:t>علت منع از نوش</w:t>
      </w:r>
      <w:r w:rsidR="08605AD1">
        <w:rPr>
          <w:rFonts w:hint="cs"/>
          <w:rtl/>
        </w:rPr>
        <w:t>تن سنت نزد دشمنان و رد گمان</w:t>
      </w:r>
      <w:bookmarkEnd w:id="275"/>
      <w:bookmarkEnd w:id="276"/>
      <w:r w:rsidR="081677D0">
        <w:rPr>
          <w:rFonts w:hint="cs"/>
          <w:rtl/>
        </w:rPr>
        <w:t xml:space="preserve"> آن‌ها</w:t>
      </w:r>
      <w:bookmarkEnd w:id="277"/>
      <w:r w:rsidR="081677D0">
        <w:rPr>
          <w:rFonts w:hint="cs"/>
          <w:rtl/>
        </w:rPr>
        <w:t xml:space="preserve"> </w:t>
      </w:r>
    </w:p>
    <w:p w:rsidR="08855763" w:rsidRPr="080A4B5B" w:rsidRDefault="08855763" w:rsidP="08322465">
      <w:pPr>
        <w:ind w:firstLine="284"/>
        <w:rPr>
          <w:rFonts w:cs="Times New Roman"/>
          <w:rtl/>
          <w:lang w:bidi="fa-IR"/>
        </w:rPr>
      </w:pPr>
      <w:r>
        <w:rPr>
          <w:rFonts w:hint="cs"/>
          <w:rtl/>
          <w:lang w:bidi="fa-IR"/>
        </w:rPr>
        <w:t>اول</w:t>
      </w:r>
      <w:r w:rsidR="08E041FF">
        <w:rPr>
          <w:rFonts w:hint="cs"/>
          <w:rtl/>
          <w:lang w:bidi="fa-IR"/>
        </w:rPr>
        <w:t>:</w:t>
      </w:r>
      <w:r>
        <w:rPr>
          <w:rFonts w:hint="cs"/>
          <w:rtl/>
          <w:lang w:bidi="fa-IR"/>
        </w:rPr>
        <w:t xml:space="preserve"> همانا منع از نوشتن سنت دلالت بر این دارد که پیامبر و صحابه نخواسته‌اند که غیر از کتاب خدا</w:t>
      </w:r>
      <w:r w:rsidR="082A2B09">
        <w:rPr>
          <w:rFonts w:hint="cs"/>
          <w:rtl/>
          <w:lang w:bidi="fa-IR"/>
        </w:rPr>
        <w:t>،</w:t>
      </w:r>
      <w:r>
        <w:rPr>
          <w:rFonts w:hint="cs"/>
          <w:rtl/>
          <w:lang w:bidi="fa-IR"/>
        </w:rPr>
        <w:t xml:space="preserve"> کتاب دیگری </w:t>
      </w:r>
      <w:r w:rsidR="082A2B09">
        <w:rPr>
          <w:rFonts w:hint="cs"/>
          <w:rtl/>
          <w:lang w:bidi="fa-IR"/>
        </w:rPr>
        <w:t xml:space="preserve">اصل </w:t>
      </w:r>
      <w:r>
        <w:rPr>
          <w:rFonts w:hint="cs"/>
          <w:rtl/>
          <w:lang w:bidi="fa-IR"/>
        </w:rPr>
        <w:t xml:space="preserve">باشد. </w:t>
      </w:r>
    </w:p>
    <w:p w:rsidR="08855763" w:rsidRDefault="08855763" w:rsidP="08322465">
      <w:pPr>
        <w:ind w:firstLine="284"/>
        <w:rPr>
          <w:rtl/>
          <w:lang w:bidi="fa-IR"/>
        </w:rPr>
      </w:pPr>
      <w:r>
        <w:rPr>
          <w:rFonts w:hint="cs"/>
          <w:rtl/>
          <w:lang w:bidi="fa-IR"/>
        </w:rPr>
        <w:t>دوم</w:t>
      </w:r>
      <w:r w:rsidR="08E041FF">
        <w:rPr>
          <w:rFonts w:hint="cs"/>
          <w:rtl/>
          <w:lang w:bidi="fa-IR"/>
        </w:rPr>
        <w:t>:</w:t>
      </w:r>
      <w:r>
        <w:rPr>
          <w:rFonts w:hint="cs"/>
          <w:rtl/>
          <w:lang w:bidi="fa-IR"/>
        </w:rPr>
        <w:t xml:space="preserve"> نهی دلالت می‌کند بر اینکه پیامبر و صحابه نخواستند که سنت</w:t>
      </w:r>
      <w:r w:rsidR="081674A3">
        <w:rPr>
          <w:rFonts w:hint="cs"/>
          <w:rtl/>
          <w:lang w:bidi="fa-IR"/>
        </w:rPr>
        <w:t>،</w:t>
      </w:r>
      <w:r>
        <w:rPr>
          <w:rFonts w:hint="cs"/>
          <w:rtl/>
          <w:lang w:bidi="fa-IR"/>
        </w:rPr>
        <w:t xml:space="preserve"> دین </w:t>
      </w:r>
      <w:r w:rsidR="082A2B09">
        <w:rPr>
          <w:rFonts w:hint="cs"/>
          <w:rtl/>
          <w:lang w:bidi="fa-IR"/>
        </w:rPr>
        <w:t>عام</w:t>
      </w:r>
      <w:r>
        <w:rPr>
          <w:rFonts w:hint="cs"/>
          <w:rtl/>
          <w:lang w:bidi="fa-IR"/>
        </w:rPr>
        <w:t xml:space="preserve"> و دائمی مثل قرآن کریم باشد. </w:t>
      </w:r>
    </w:p>
    <w:p w:rsidR="08855763" w:rsidRDefault="08855763" w:rsidP="08322465">
      <w:pPr>
        <w:ind w:firstLine="284"/>
        <w:rPr>
          <w:rtl/>
          <w:lang w:bidi="fa-IR"/>
        </w:rPr>
      </w:pPr>
      <w:r>
        <w:rPr>
          <w:rFonts w:hint="cs"/>
          <w:rtl/>
          <w:lang w:bidi="fa-IR"/>
        </w:rPr>
        <w:t>سوم</w:t>
      </w:r>
      <w:r w:rsidR="08E041FF">
        <w:rPr>
          <w:rFonts w:hint="cs"/>
          <w:rtl/>
          <w:lang w:bidi="fa-IR"/>
        </w:rPr>
        <w:t>:</w:t>
      </w:r>
      <w:r>
        <w:rPr>
          <w:rFonts w:hint="cs"/>
          <w:rtl/>
          <w:lang w:bidi="fa-IR"/>
        </w:rPr>
        <w:t xml:space="preserve"> </w:t>
      </w:r>
      <w:r w:rsidR="081674A3">
        <w:rPr>
          <w:rFonts w:hint="cs"/>
          <w:rtl/>
          <w:lang w:bidi="fa-IR"/>
        </w:rPr>
        <w:t>نهی</w:t>
      </w:r>
      <w:r>
        <w:rPr>
          <w:rFonts w:hint="cs"/>
          <w:rtl/>
          <w:lang w:bidi="fa-IR"/>
        </w:rPr>
        <w:t xml:space="preserve"> از زیاد شدن حدیث به این دلیل است که صحابه در مقابل سنت اجتهاد می‌کردند و آن را ب</w:t>
      </w:r>
      <w:r w:rsidR="08912F6E">
        <w:rPr>
          <w:rFonts w:hint="cs"/>
          <w:rtl/>
          <w:lang w:bidi="fa-IR"/>
        </w:rPr>
        <w:t xml:space="preserve">ه </w:t>
      </w:r>
      <w:r>
        <w:rPr>
          <w:rFonts w:hint="cs"/>
          <w:rtl/>
          <w:lang w:bidi="fa-IR"/>
        </w:rPr>
        <w:t xml:space="preserve">کار نمی‌گرفتند. </w:t>
      </w:r>
    </w:p>
    <w:p w:rsidR="085739B9" w:rsidRDefault="08855763" w:rsidP="08322465">
      <w:pPr>
        <w:ind w:firstLine="284"/>
        <w:rPr>
          <w:rtl/>
          <w:lang w:bidi="fa-IR"/>
        </w:rPr>
      </w:pPr>
      <w:r>
        <w:rPr>
          <w:rFonts w:hint="cs"/>
          <w:rtl/>
          <w:lang w:bidi="fa-IR"/>
        </w:rPr>
        <w:t>چهارم</w:t>
      </w:r>
      <w:r w:rsidR="08E041FF">
        <w:rPr>
          <w:rFonts w:hint="cs"/>
          <w:rtl/>
          <w:lang w:bidi="fa-IR"/>
        </w:rPr>
        <w:t>:</w:t>
      </w:r>
      <w:r>
        <w:rPr>
          <w:rFonts w:hint="cs"/>
          <w:rtl/>
          <w:lang w:bidi="fa-IR"/>
        </w:rPr>
        <w:t xml:space="preserve"> </w:t>
      </w:r>
      <w:r w:rsidR="081674A3">
        <w:rPr>
          <w:rFonts w:hint="cs"/>
          <w:rtl/>
          <w:lang w:bidi="fa-IR"/>
        </w:rPr>
        <w:t>نهی از</w:t>
      </w:r>
      <w:r>
        <w:rPr>
          <w:rFonts w:hint="cs"/>
          <w:rtl/>
          <w:lang w:bidi="fa-IR"/>
        </w:rPr>
        <w:t xml:space="preserve"> زیاد شدن ر</w:t>
      </w:r>
      <w:r w:rsidR="081674A3">
        <w:rPr>
          <w:rFonts w:hint="cs"/>
          <w:rtl/>
          <w:lang w:bidi="fa-IR"/>
        </w:rPr>
        <w:t>وایت</w:t>
      </w:r>
      <w:r>
        <w:rPr>
          <w:rFonts w:hint="cs"/>
          <w:rtl/>
          <w:lang w:bidi="fa-IR"/>
        </w:rPr>
        <w:t xml:space="preserve"> دلیل</w:t>
      </w:r>
      <w:r w:rsidR="08912F6E">
        <w:rPr>
          <w:rFonts w:hint="cs"/>
          <w:rtl/>
          <w:lang w:bidi="fa-IR"/>
        </w:rPr>
        <w:t xml:space="preserve"> عدم حجیت سنت پیامبر و اتهام ابو</w:t>
      </w:r>
      <w:r>
        <w:rPr>
          <w:rFonts w:hint="cs"/>
          <w:rtl/>
          <w:lang w:bidi="fa-IR"/>
        </w:rPr>
        <w:t>‌بکر و عمر</w:t>
      </w:r>
      <w:r w:rsidR="08605AD1">
        <w:rPr>
          <w:rFonts w:cs="CTraditional Arabic" w:hint="cs"/>
          <w:rtl/>
          <w:lang w:bidi="fa-IR"/>
        </w:rPr>
        <w:t>ش</w:t>
      </w:r>
      <w:r>
        <w:rPr>
          <w:rFonts w:hint="cs"/>
          <w:rtl/>
          <w:lang w:bidi="fa-IR"/>
        </w:rPr>
        <w:t xml:space="preserve"> به دروغ</w:t>
      </w:r>
      <w:r w:rsidR="081674A3">
        <w:rPr>
          <w:rFonts w:hint="cs"/>
          <w:rtl/>
          <w:lang w:bidi="fa-IR"/>
        </w:rPr>
        <w:t>گو بودن</w:t>
      </w:r>
      <w:r>
        <w:rPr>
          <w:rFonts w:hint="cs"/>
          <w:rtl/>
          <w:lang w:bidi="fa-IR"/>
        </w:rPr>
        <w:t xml:space="preserve"> صحابه</w:t>
      </w:r>
      <w:r w:rsidR="081674A3">
        <w:rPr>
          <w:rFonts w:hint="cs"/>
          <w:rtl/>
          <w:lang w:bidi="fa-IR"/>
        </w:rPr>
        <w:t xml:space="preserve"> است</w:t>
      </w:r>
      <w:r>
        <w:rPr>
          <w:rFonts w:hint="cs"/>
          <w:rtl/>
          <w:lang w:bidi="fa-IR"/>
        </w:rPr>
        <w:t>.</w:t>
      </w:r>
    </w:p>
    <w:p w:rsidR="08855763" w:rsidRDefault="08855763" w:rsidP="085739B9">
      <w:pPr>
        <w:pStyle w:val="a3"/>
        <w:rPr>
          <w:rtl/>
        </w:rPr>
      </w:pPr>
      <w:bookmarkStart w:id="278" w:name="_Toc141524681"/>
      <w:bookmarkStart w:id="279" w:name="_Toc225750378"/>
      <w:bookmarkStart w:id="280" w:name="_Toc340182990"/>
      <w:r>
        <w:rPr>
          <w:rFonts w:hint="cs"/>
          <w:rtl/>
        </w:rPr>
        <w:t>نمایش شبهه منع از نوشتن سنت نزد دشمنان آن و رد آن</w:t>
      </w:r>
      <w:bookmarkEnd w:id="278"/>
      <w:bookmarkEnd w:id="279"/>
      <w:bookmarkEnd w:id="280"/>
      <w:r>
        <w:rPr>
          <w:rFonts w:hint="cs"/>
          <w:rtl/>
        </w:rPr>
        <w:t xml:space="preserve"> </w:t>
      </w:r>
    </w:p>
    <w:p w:rsidR="08855763" w:rsidRDefault="08855763" w:rsidP="08322465">
      <w:pPr>
        <w:ind w:firstLine="284"/>
        <w:rPr>
          <w:rtl/>
          <w:lang w:bidi="fa-IR"/>
        </w:rPr>
      </w:pPr>
      <w:r>
        <w:rPr>
          <w:rFonts w:hint="cs"/>
          <w:rtl/>
          <w:lang w:bidi="fa-IR"/>
        </w:rPr>
        <w:t>دشمنان سنت پنداشته‌اند که علت واقعی در منع پیامبر</w:t>
      </w:r>
      <w:r>
        <w:rPr>
          <w:rFonts w:hint="cs"/>
          <w:lang w:bidi="fa-IR"/>
        </w:rPr>
        <w:sym w:font="AGA Arabesque" w:char="F072"/>
      </w:r>
      <w:r>
        <w:rPr>
          <w:rFonts w:hint="cs"/>
          <w:rtl/>
          <w:lang w:bidi="fa-IR"/>
        </w:rPr>
        <w:t xml:space="preserve"> و صحابه و تابعین از نوشتن سنت</w:t>
      </w:r>
      <w:r w:rsidR="08D77C4C">
        <w:rPr>
          <w:rFonts w:hint="cs"/>
          <w:rtl/>
          <w:lang w:bidi="fa-IR"/>
        </w:rPr>
        <w:t xml:space="preserve"> اين است </w:t>
      </w:r>
      <w:r>
        <w:rPr>
          <w:rFonts w:hint="cs"/>
          <w:rtl/>
          <w:lang w:bidi="fa-IR"/>
        </w:rPr>
        <w:t>که</w:t>
      </w:r>
      <w:r w:rsidR="08E041FF">
        <w:rPr>
          <w:rFonts w:hint="cs"/>
          <w:rtl/>
          <w:lang w:bidi="fa-IR"/>
        </w:rPr>
        <w:t>:</w:t>
      </w:r>
      <w:r>
        <w:rPr>
          <w:rFonts w:hint="cs"/>
          <w:rtl/>
          <w:lang w:bidi="fa-IR"/>
        </w:rPr>
        <w:t xml:space="preserve"> </w:t>
      </w:r>
    </w:p>
    <w:p w:rsidR="08855763" w:rsidRPr="08435E80" w:rsidRDefault="08855763" w:rsidP="08322465">
      <w:pPr>
        <w:ind w:firstLine="284"/>
        <w:rPr>
          <w:b/>
          <w:bCs/>
          <w:rtl/>
          <w:lang w:bidi="fa-IR"/>
        </w:rPr>
      </w:pPr>
      <w:bookmarkStart w:id="281" w:name="_Toc141524682"/>
      <w:r w:rsidRPr="08435E80">
        <w:rPr>
          <w:rFonts w:hint="cs"/>
          <w:b/>
          <w:bCs/>
          <w:rtl/>
          <w:lang w:bidi="fa-IR"/>
        </w:rPr>
        <w:t>اول</w:t>
      </w:r>
      <w:r w:rsidR="08E041FF" w:rsidRPr="08435E80">
        <w:rPr>
          <w:rFonts w:hint="cs"/>
          <w:b/>
          <w:bCs/>
          <w:rtl/>
          <w:lang w:bidi="fa-IR"/>
        </w:rPr>
        <w:t>:</w:t>
      </w:r>
      <w:r w:rsidRPr="08435E80">
        <w:rPr>
          <w:rFonts w:hint="cs"/>
          <w:b/>
          <w:bCs/>
          <w:rtl/>
          <w:lang w:bidi="fa-IR"/>
        </w:rPr>
        <w:t xml:space="preserve"> همانا</w:t>
      </w:r>
      <w:r w:rsidR="081677D0">
        <w:rPr>
          <w:rFonts w:hint="cs"/>
          <w:b/>
          <w:bCs/>
          <w:rtl/>
          <w:lang w:bidi="fa-IR"/>
        </w:rPr>
        <w:t xml:space="preserve"> آن‌ها </w:t>
      </w:r>
      <w:r w:rsidRPr="08435E80">
        <w:rPr>
          <w:rFonts w:hint="cs"/>
          <w:b/>
          <w:bCs/>
          <w:rtl/>
          <w:lang w:bidi="fa-IR"/>
        </w:rPr>
        <w:t>نمی‌خواستند که غیر از قرآن کتاب دیگری وجود داشته باشد</w:t>
      </w:r>
      <w:bookmarkEnd w:id="281"/>
    </w:p>
    <w:p w:rsidR="08855763" w:rsidRDefault="08855763" w:rsidP="08322465">
      <w:pPr>
        <w:ind w:firstLine="284"/>
        <w:rPr>
          <w:rtl/>
          <w:lang w:bidi="fa-IR"/>
        </w:rPr>
      </w:pPr>
      <w:r>
        <w:rPr>
          <w:rFonts w:hint="cs"/>
          <w:rtl/>
          <w:lang w:bidi="fa-IR"/>
        </w:rPr>
        <w:t>در این باره جمال البنا می‌گوید</w:t>
      </w:r>
      <w:r w:rsidR="08E041FF">
        <w:rPr>
          <w:rFonts w:hint="cs"/>
          <w:rtl/>
          <w:lang w:bidi="fa-IR"/>
        </w:rPr>
        <w:t>:</w:t>
      </w:r>
      <w:r>
        <w:rPr>
          <w:rFonts w:hint="cs"/>
          <w:rtl/>
          <w:lang w:bidi="fa-IR"/>
        </w:rPr>
        <w:t xml:space="preserve"> واقعیت</w:t>
      </w:r>
      <w:r w:rsidR="08D77C4C">
        <w:rPr>
          <w:rFonts w:hint="cs"/>
          <w:rtl/>
          <w:lang w:bidi="fa-IR"/>
        </w:rPr>
        <w:t xml:space="preserve"> اين است </w:t>
      </w:r>
      <w:r>
        <w:rPr>
          <w:rFonts w:hint="cs"/>
          <w:rtl/>
          <w:lang w:bidi="fa-IR"/>
        </w:rPr>
        <w:t>که پیامبر</w:t>
      </w:r>
      <w:r>
        <w:rPr>
          <w:rFonts w:hint="cs"/>
          <w:lang w:bidi="fa-IR"/>
        </w:rPr>
        <w:sym w:font="AGA Arabesque" w:char="F072"/>
      </w:r>
      <w:r>
        <w:rPr>
          <w:rFonts w:hint="cs"/>
          <w:rtl/>
          <w:lang w:bidi="fa-IR"/>
        </w:rPr>
        <w:t xml:space="preserve"> دستور به منع تدوین احادیث داده است تا اینکه غیر از کتاب خداوند کتاب </w:t>
      </w:r>
      <w:r w:rsidR="08126676">
        <w:rPr>
          <w:rFonts w:hint="cs"/>
          <w:rtl/>
          <w:lang w:bidi="fa-IR"/>
        </w:rPr>
        <w:t>دیگری وجود نداشته باشد. حدیث ابو</w:t>
      </w:r>
      <w:r>
        <w:rPr>
          <w:rFonts w:hint="cs"/>
          <w:rtl/>
          <w:lang w:bidi="fa-IR"/>
        </w:rPr>
        <w:t xml:space="preserve">هریره در این باره صراحت دارد </w:t>
      </w:r>
      <w:r w:rsidR="08126676">
        <w:rPr>
          <w:rFonts w:hint="cs"/>
          <w:rtl/>
          <w:lang w:bidi="fa-IR"/>
        </w:rPr>
        <w:t xml:space="preserve">که </w:t>
      </w:r>
      <w:r>
        <w:rPr>
          <w:rFonts w:hint="cs"/>
          <w:rtl/>
          <w:lang w:bidi="fa-IR"/>
        </w:rPr>
        <w:t>گفت</w:t>
      </w:r>
      <w:r w:rsidR="08E041FF">
        <w:rPr>
          <w:rFonts w:hint="cs"/>
          <w:rtl/>
          <w:lang w:bidi="fa-IR"/>
        </w:rPr>
        <w:t>:</w:t>
      </w:r>
      <w:r>
        <w:rPr>
          <w:rFonts w:hint="cs"/>
          <w:rtl/>
          <w:lang w:bidi="fa-IR"/>
        </w:rPr>
        <w:t xml:space="preserve"> پیامبر بر ما خارج شد در حالی که ما احادیث او را می‌نوشتیم</w:t>
      </w:r>
      <w:r w:rsidR="0830306C">
        <w:rPr>
          <w:rFonts w:hint="cs"/>
          <w:rtl/>
          <w:lang w:bidi="fa-IR"/>
        </w:rPr>
        <w:t xml:space="preserve">. </w:t>
      </w:r>
      <w:r>
        <w:rPr>
          <w:rFonts w:hint="cs"/>
          <w:rtl/>
          <w:lang w:bidi="fa-IR"/>
        </w:rPr>
        <w:t>... حدیث را ذکر کرد و گفت این همان کاری است که ابوبکر انجام داد که تمامی احادیثی را که تدوین کرده بود قبل از مرگش سوزاند. چنانکه عمر بعد از اینکه در کتاب سنت و صحابه مشورت کرد</w:t>
      </w:r>
      <w:r w:rsidR="0830306C">
        <w:rPr>
          <w:rFonts w:hint="cs"/>
          <w:rtl/>
          <w:lang w:bidi="fa-IR"/>
        </w:rPr>
        <w:t xml:space="preserve">. </w:t>
      </w:r>
      <w:r>
        <w:rPr>
          <w:rFonts w:hint="cs"/>
          <w:rtl/>
          <w:lang w:bidi="fa-IR"/>
        </w:rPr>
        <w:t>... و حدیث را ذکر کرد.</w:t>
      </w:r>
      <w:r w:rsidRPr="08E5555F">
        <w:rPr>
          <w:rStyle w:val="FootnoteReference"/>
          <w:rFonts w:cs="B Lotus"/>
          <w:sz w:val="28"/>
          <w:szCs w:val="28"/>
          <w:rtl/>
          <w:lang w:bidi="fa-IR"/>
        </w:rPr>
        <w:footnoteReference w:id="945"/>
      </w:r>
      <w:r>
        <w:rPr>
          <w:rFonts w:hint="cs"/>
          <w:rtl/>
          <w:lang w:bidi="fa-IR"/>
        </w:rPr>
        <w:t xml:space="preserve"> </w:t>
      </w:r>
    </w:p>
    <w:p w:rsidR="08855763" w:rsidRDefault="08855763" w:rsidP="08322465">
      <w:pPr>
        <w:ind w:firstLine="284"/>
        <w:rPr>
          <w:rtl/>
          <w:lang w:bidi="fa-IR"/>
        </w:rPr>
      </w:pPr>
      <w:r>
        <w:rPr>
          <w:rFonts w:hint="cs"/>
          <w:rtl/>
          <w:lang w:bidi="fa-IR"/>
        </w:rPr>
        <w:t>با توجه به این دلیل نیازی عز الدین تصریح می‌کند و بعد از اعتراضش بر علت ترس از اختلاط سنت با قرآن می‌گوید</w:t>
      </w:r>
      <w:r w:rsidR="08E041FF">
        <w:rPr>
          <w:rFonts w:hint="cs"/>
          <w:rtl/>
          <w:lang w:bidi="fa-IR"/>
        </w:rPr>
        <w:t>:</w:t>
      </w:r>
      <w:r>
        <w:rPr>
          <w:rFonts w:hint="cs"/>
          <w:rtl/>
          <w:lang w:bidi="fa-IR"/>
        </w:rPr>
        <w:t xml:space="preserve"> این ترس از اساس برای احادیث پیامبر</w:t>
      </w:r>
      <w:r>
        <w:rPr>
          <w:rFonts w:hint="cs"/>
          <w:lang w:bidi="fa-IR"/>
        </w:rPr>
        <w:sym w:font="AGA Arabesque" w:char="F072"/>
      </w:r>
      <w:r>
        <w:rPr>
          <w:rFonts w:hint="cs"/>
          <w:rtl/>
          <w:lang w:bidi="fa-IR"/>
        </w:rPr>
        <w:t xml:space="preserve"> و بزرگان دین وجود نداشته است بلکه این ترس هم از امری بود که پیامبر</w:t>
      </w:r>
      <w:r>
        <w:rPr>
          <w:rFonts w:hint="cs"/>
          <w:lang w:bidi="fa-IR"/>
        </w:rPr>
        <w:sym w:font="AGA Arabesque" w:char="F072"/>
      </w:r>
      <w:r>
        <w:rPr>
          <w:rFonts w:hint="cs"/>
          <w:rtl/>
          <w:lang w:bidi="fa-IR"/>
        </w:rPr>
        <w:t xml:space="preserve"> در آخر عمرش و تمامی صح</w:t>
      </w:r>
      <w:r w:rsidR="08BD04AD">
        <w:rPr>
          <w:rFonts w:hint="cs"/>
          <w:rtl/>
          <w:lang w:bidi="fa-IR"/>
        </w:rPr>
        <w:t>ابه ذکر کردند. و ما در حدیث ابو</w:t>
      </w:r>
      <w:r>
        <w:rPr>
          <w:rFonts w:hint="cs"/>
          <w:rtl/>
          <w:lang w:bidi="fa-IR"/>
        </w:rPr>
        <w:t xml:space="preserve">هریره و حدیث مروی از عمر بن خطاب دیدیم که هنگامی که خواست سنت بنویسد ولی نخواست که غیر از کتاب خداوند کتاب دیگری وجود داشته باشد به خاطر ترس از مشغول شدن مردم به حدیث و غفلت از کتاب خداوند و این ترس پیوسته تا به امروز نیز موجود می‌باشد. پس در جای دیگری می‌گوید: این دلیل به تنهایی </w:t>
      </w:r>
      <w:r>
        <w:rPr>
          <w:rFonts w:cs="Times New Roman" w:hint="cs"/>
          <w:rtl/>
          <w:lang w:bidi="fa-IR"/>
        </w:rPr>
        <w:t>–</w:t>
      </w:r>
      <w:r>
        <w:rPr>
          <w:rFonts w:hint="cs"/>
          <w:rtl/>
          <w:lang w:bidi="fa-IR"/>
        </w:rPr>
        <w:t xml:space="preserve"> یعنی اینکه همراه کتاب خداوند کتاب دیگری وجود نداشته باشد </w:t>
      </w:r>
      <w:r>
        <w:rPr>
          <w:rFonts w:cs="Times New Roman" w:hint="cs"/>
          <w:rtl/>
          <w:lang w:bidi="fa-IR"/>
        </w:rPr>
        <w:t>–</w:t>
      </w:r>
      <w:r>
        <w:rPr>
          <w:rFonts w:hint="cs"/>
          <w:rtl/>
          <w:lang w:bidi="fa-IR"/>
        </w:rPr>
        <w:t xml:space="preserve"> التزام می‌کند به اینکه نوشتن سنت تا روز قیامت جایز نیست </w:t>
      </w:r>
      <w:r>
        <w:rPr>
          <w:rFonts w:cs="Times New Roman" w:hint="cs"/>
          <w:rtl/>
          <w:lang w:bidi="fa-IR"/>
        </w:rPr>
        <w:t>–</w:t>
      </w:r>
      <w:r>
        <w:rPr>
          <w:rFonts w:hint="cs"/>
          <w:rtl/>
          <w:lang w:bidi="fa-IR"/>
        </w:rPr>
        <w:t xml:space="preserve"> ولکن این کار اصلاً نسخ شود.</w:t>
      </w:r>
      <w:r w:rsidRPr="08E5555F">
        <w:rPr>
          <w:rStyle w:val="FootnoteReference"/>
          <w:rFonts w:cs="B Lotus"/>
          <w:sz w:val="28"/>
          <w:szCs w:val="28"/>
          <w:rtl/>
          <w:lang w:bidi="fa-IR"/>
        </w:rPr>
        <w:footnoteReference w:id="946"/>
      </w:r>
      <w:r>
        <w:rPr>
          <w:rFonts w:hint="cs"/>
          <w:rtl/>
          <w:lang w:bidi="fa-IR"/>
        </w:rPr>
        <w:t xml:space="preserve"> </w:t>
      </w:r>
    </w:p>
    <w:p w:rsidR="08855763" w:rsidRPr="08435E80" w:rsidRDefault="08855763" w:rsidP="08322465">
      <w:pPr>
        <w:ind w:firstLine="284"/>
        <w:rPr>
          <w:b/>
          <w:bCs/>
          <w:rtl/>
          <w:lang w:bidi="fa-IR"/>
        </w:rPr>
      </w:pPr>
      <w:r w:rsidRPr="08435E80">
        <w:rPr>
          <w:rFonts w:hint="cs"/>
          <w:b/>
          <w:bCs/>
          <w:rtl/>
          <w:lang w:bidi="fa-IR"/>
        </w:rPr>
        <w:t>دوم</w:t>
      </w:r>
      <w:r w:rsidR="08E041FF" w:rsidRPr="08435E80">
        <w:rPr>
          <w:rFonts w:hint="cs"/>
          <w:b/>
          <w:bCs/>
          <w:rtl/>
          <w:lang w:bidi="fa-IR"/>
        </w:rPr>
        <w:t>:</w:t>
      </w:r>
      <w:r w:rsidRPr="08435E80">
        <w:rPr>
          <w:rFonts w:hint="cs"/>
          <w:b/>
          <w:bCs/>
          <w:rtl/>
          <w:lang w:bidi="fa-IR"/>
        </w:rPr>
        <w:t xml:space="preserve"> بار دیگر دشمنان سنت می‌پندارند که علت منع پیامبر و صحابه و تابعین از نوشتن سنت این بوده که</w:t>
      </w:r>
      <w:r w:rsidR="08E041FF" w:rsidRPr="08435E80">
        <w:rPr>
          <w:rFonts w:hint="cs"/>
          <w:b/>
          <w:bCs/>
          <w:rtl/>
          <w:lang w:bidi="fa-IR"/>
        </w:rPr>
        <w:t>:</w:t>
      </w:r>
      <w:r w:rsidRPr="08435E80">
        <w:rPr>
          <w:rFonts w:hint="cs"/>
          <w:b/>
          <w:bCs/>
          <w:rtl/>
          <w:lang w:bidi="fa-IR"/>
        </w:rPr>
        <w:t xml:space="preserve"> همانا</w:t>
      </w:r>
      <w:r w:rsidR="081677D0">
        <w:rPr>
          <w:rFonts w:hint="cs"/>
          <w:b/>
          <w:bCs/>
          <w:rtl/>
          <w:lang w:bidi="fa-IR"/>
        </w:rPr>
        <w:t xml:space="preserve"> آن‌ها </w:t>
      </w:r>
      <w:r w:rsidRPr="08435E80">
        <w:rPr>
          <w:rFonts w:hint="cs"/>
          <w:b/>
          <w:bCs/>
          <w:rtl/>
          <w:lang w:bidi="fa-IR"/>
        </w:rPr>
        <w:t xml:space="preserve">نمی‌خواستند که سنت را به عنوان دین و قانون عمومی مانند قرآن قرار دهند. </w:t>
      </w:r>
    </w:p>
    <w:p w:rsidR="08855763" w:rsidRDefault="08855763" w:rsidP="08322465">
      <w:pPr>
        <w:ind w:firstLine="284"/>
        <w:rPr>
          <w:rtl/>
          <w:lang w:bidi="fa-IR"/>
        </w:rPr>
      </w:pPr>
      <w:r>
        <w:rPr>
          <w:rFonts w:hint="cs"/>
          <w:rtl/>
          <w:lang w:bidi="fa-IR"/>
        </w:rPr>
        <w:t>در این باره توفیق صدقی می‌گوید</w:t>
      </w:r>
      <w:r w:rsidR="08E041FF">
        <w:rPr>
          <w:rFonts w:hint="cs"/>
          <w:rtl/>
          <w:lang w:bidi="fa-IR"/>
        </w:rPr>
        <w:t>:</w:t>
      </w:r>
      <w:r>
        <w:rPr>
          <w:rFonts w:hint="cs"/>
          <w:rtl/>
          <w:lang w:bidi="fa-IR"/>
        </w:rPr>
        <w:t xml:space="preserve"> آنچه سنت برای اعراب در آن زمان بیان کرده است برای تمامی</w:t>
      </w:r>
      <w:r w:rsidR="0812579D">
        <w:rPr>
          <w:rFonts w:hint="cs"/>
          <w:rtl/>
          <w:lang w:bidi="fa-IR"/>
        </w:rPr>
        <w:t xml:space="preserve"> ملت‌ها</w:t>
      </w:r>
      <w:r>
        <w:rPr>
          <w:rFonts w:hint="cs"/>
          <w:rtl/>
          <w:lang w:bidi="fa-IR"/>
        </w:rPr>
        <w:t xml:space="preserve"> در تمامی اوقات درست نمی‌باشد</w:t>
      </w:r>
      <w:r w:rsidRPr="08E5555F">
        <w:rPr>
          <w:rStyle w:val="FootnoteReference"/>
          <w:rFonts w:cs="B Lotus"/>
          <w:sz w:val="28"/>
          <w:szCs w:val="28"/>
          <w:rtl/>
          <w:lang w:bidi="fa-IR"/>
        </w:rPr>
        <w:footnoteReference w:id="947"/>
      </w:r>
      <w:r>
        <w:rPr>
          <w:rFonts w:hint="cs"/>
          <w:rtl/>
          <w:lang w:bidi="fa-IR"/>
        </w:rPr>
        <w:t>. در جای دیگری می‌گوید</w:t>
      </w:r>
      <w:r w:rsidR="08E041FF">
        <w:rPr>
          <w:rFonts w:hint="cs"/>
          <w:rtl/>
          <w:lang w:bidi="fa-IR"/>
        </w:rPr>
        <w:t>:</w:t>
      </w:r>
      <w:r>
        <w:rPr>
          <w:rFonts w:hint="cs"/>
          <w:rtl/>
          <w:lang w:bidi="fa-IR"/>
        </w:rPr>
        <w:t xml:space="preserve"> بعضی از صحابه از حدیث گفتن و بحث درباره آن منع می‌کردند. اگر سنت برای تمامی بشریت بود تمامی توانایی خود را برای حفظ و ثبت آن بکار می‌گرفتند و در نشر آن میان جهانیان با هم مسابقه می‌دادند و هرگز در میان</w:t>
      </w:r>
      <w:r w:rsidR="081677D0">
        <w:rPr>
          <w:rFonts w:hint="cs"/>
          <w:rtl/>
          <w:lang w:bidi="fa-IR"/>
        </w:rPr>
        <w:t xml:space="preserve"> آن‌ها </w:t>
      </w:r>
      <w:r>
        <w:rPr>
          <w:rFonts w:hint="cs"/>
          <w:rtl/>
          <w:lang w:bidi="fa-IR"/>
        </w:rPr>
        <w:t>سهل انگاری و ناامیدی وجود نداشت.</w:t>
      </w:r>
      <w:r w:rsidRPr="08E5555F">
        <w:rPr>
          <w:rStyle w:val="FootnoteReference"/>
          <w:rFonts w:cs="B Lotus"/>
          <w:sz w:val="28"/>
          <w:szCs w:val="28"/>
          <w:rtl/>
          <w:lang w:bidi="fa-IR"/>
        </w:rPr>
        <w:footnoteReference w:id="948"/>
      </w:r>
      <w:r>
        <w:rPr>
          <w:rFonts w:hint="cs"/>
          <w:rtl/>
          <w:lang w:bidi="fa-IR"/>
        </w:rPr>
        <w:t xml:space="preserve"> </w:t>
      </w:r>
    </w:p>
    <w:p w:rsidR="08855763" w:rsidRDefault="08CF3062" w:rsidP="08322465">
      <w:pPr>
        <w:ind w:firstLine="284"/>
        <w:rPr>
          <w:rtl/>
          <w:lang w:bidi="fa-IR"/>
        </w:rPr>
      </w:pPr>
      <w:r>
        <w:rPr>
          <w:rFonts w:hint="cs"/>
          <w:rtl/>
          <w:lang w:bidi="fa-IR"/>
        </w:rPr>
        <w:t>استاد محمد رشید رضا</w:t>
      </w:r>
      <w:r w:rsidRPr="08E5555F">
        <w:rPr>
          <w:rStyle w:val="FootnoteReference"/>
          <w:rFonts w:cs="B Lotus"/>
          <w:sz w:val="28"/>
          <w:szCs w:val="28"/>
          <w:rtl/>
          <w:lang w:bidi="fa-IR"/>
        </w:rPr>
        <w:footnoteReference w:id="949"/>
      </w:r>
      <w:r w:rsidR="085941F9">
        <w:rPr>
          <w:rFonts w:cs="CTraditional Arabic" w:hint="cs"/>
          <w:rtl/>
          <w:lang w:bidi="fa-IR"/>
        </w:rPr>
        <w:t>:</w:t>
      </w:r>
      <w:r>
        <w:rPr>
          <w:rFonts w:hint="cs"/>
          <w:rtl/>
          <w:lang w:bidi="fa-IR"/>
        </w:rPr>
        <w:t xml:space="preserve"> </w:t>
      </w:r>
      <w:r w:rsidR="08855763">
        <w:rPr>
          <w:rFonts w:hint="cs"/>
          <w:rtl/>
          <w:lang w:bidi="fa-IR"/>
        </w:rPr>
        <w:t>از این گفته تأثیر پذیرفته‌اند هنگامی که می‌گوید</w:t>
      </w:r>
      <w:r w:rsidR="08E041FF">
        <w:rPr>
          <w:rFonts w:hint="cs"/>
          <w:rtl/>
          <w:lang w:bidi="fa-IR"/>
        </w:rPr>
        <w:t>:</w:t>
      </w:r>
      <w:r w:rsidR="08855763">
        <w:rPr>
          <w:rFonts w:hint="cs"/>
          <w:rtl/>
          <w:lang w:bidi="fa-IR"/>
        </w:rPr>
        <w:t xml:space="preserve"> آیا این احادیثی که سنت نامیده می‌شود دین و شریعت عمومی است، اگر چه این احادیث سنتی نیست که بدون هیچ گونه درگیری و اختلافی به ویژه در صدر اسلام پیروی شده باشند؟ اگر گفتیم بله، بزرگترین شک به ما بر می‌گردد، منع پیامبر از نوشتن چیزی از او غیر از قرآن</w:t>
      </w:r>
      <w:r w:rsidR="08855763" w:rsidRPr="08E5555F">
        <w:rPr>
          <w:rStyle w:val="FootnoteReference"/>
          <w:rFonts w:cs="B Lotus"/>
          <w:sz w:val="28"/>
          <w:szCs w:val="28"/>
          <w:rtl/>
          <w:lang w:bidi="fa-IR"/>
        </w:rPr>
        <w:footnoteReference w:id="950"/>
      </w:r>
      <w:r w:rsidR="08855763">
        <w:rPr>
          <w:rFonts w:hint="cs"/>
          <w:rtl/>
          <w:lang w:bidi="fa-IR"/>
        </w:rPr>
        <w:t xml:space="preserve"> و عدم نوشتن صحابه به حدیث</w:t>
      </w:r>
      <w:r w:rsidR="08855763" w:rsidRPr="08E5555F">
        <w:rPr>
          <w:rStyle w:val="FootnoteReference"/>
          <w:rFonts w:cs="B Lotus"/>
          <w:sz w:val="28"/>
          <w:szCs w:val="28"/>
          <w:rtl/>
          <w:lang w:bidi="fa-IR"/>
        </w:rPr>
        <w:footnoteReference w:id="951"/>
      </w:r>
      <w:r w:rsidR="08855763">
        <w:rPr>
          <w:rFonts w:hint="cs"/>
          <w:rtl/>
          <w:lang w:bidi="fa-IR"/>
        </w:rPr>
        <w:t xml:space="preserve"> و عدم توجه علما و امامانشان مانند خلفا به حدیث بلکه از</w:t>
      </w:r>
      <w:r w:rsidR="081677D0">
        <w:rPr>
          <w:rFonts w:hint="cs"/>
          <w:rtl/>
          <w:lang w:bidi="fa-IR"/>
        </w:rPr>
        <w:t xml:space="preserve"> آن‌ها </w:t>
      </w:r>
      <w:r w:rsidR="08855763">
        <w:rPr>
          <w:rFonts w:hint="cs"/>
          <w:rtl/>
          <w:lang w:bidi="fa-IR"/>
        </w:rPr>
        <w:t>نقل شده که از آن رویگردان بوده‌اند</w:t>
      </w:r>
      <w:r w:rsidR="08855763" w:rsidRPr="08E5555F">
        <w:rPr>
          <w:rStyle w:val="FootnoteReference"/>
          <w:rFonts w:cs="B Lotus"/>
          <w:sz w:val="28"/>
          <w:szCs w:val="28"/>
          <w:rtl/>
          <w:lang w:bidi="fa-IR"/>
        </w:rPr>
        <w:footnoteReference w:id="952"/>
      </w:r>
      <w:r w:rsidR="08855763">
        <w:rPr>
          <w:rFonts w:hint="cs"/>
          <w:rtl/>
          <w:lang w:bidi="fa-IR"/>
        </w:rPr>
        <w:t xml:space="preserve">. </w:t>
      </w:r>
      <w:r w:rsidR="08E36181">
        <w:rPr>
          <w:rFonts w:hint="cs"/>
          <w:rtl/>
          <w:lang w:bidi="fa-IR"/>
        </w:rPr>
        <w:t xml:space="preserve">در جای دیگری </w:t>
      </w:r>
      <w:r w:rsidR="08855763">
        <w:rPr>
          <w:rFonts w:hint="cs"/>
          <w:rtl/>
          <w:lang w:bidi="fa-IR"/>
        </w:rPr>
        <w:t>همین گفته را تکرار کرده است</w:t>
      </w:r>
      <w:r w:rsidR="08E041FF">
        <w:rPr>
          <w:rFonts w:hint="cs"/>
          <w:rtl/>
          <w:lang w:bidi="fa-IR"/>
        </w:rPr>
        <w:t>:</w:t>
      </w:r>
      <w:r w:rsidR="08855763">
        <w:rPr>
          <w:rFonts w:hint="cs"/>
          <w:rtl/>
          <w:lang w:bidi="fa-IR"/>
        </w:rPr>
        <w:t xml:space="preserve"> اگر اضافه کنیم که آنچه در عدم تمایل بزرگان صحابه نیست در حدیث وارد شده است و بلکه رویگردانی</w:t>
      </w:r>
      <w:r w:rsidR="081677D0">
        <w:rPr>
          <w:rFonts w:hint="cs"/>
          <w:rtl/>
          <w:lang w:bidi="fa-IR"/>
        </w:rPr>
        <w:t xml:space="preserve"> آن‌ها </w:t>
      </w:r>
      <w:r w:rsidR="08855763">
        <w:rPr>
          <w:rFonts w:hint="cs"/>
          <w:rtl/>
          <w:lang w:bidi="fa-IR"/>
        </w:rPr>
        <w:t>نسبت به آن و بالاتر از اینکه از گفتن حدیث نهی کرده‌اند این دیدگاه نزد تو قوی می‌شود که</w:t>
      </w:r>
      <w:r w:rsidR="081677D0">
        <w:rPr>
          <w:rFonts w:hint="cs"/>
          <w:rtl/>
          <w:lang w:bidi="fa-IR"/>
        </w:rPr>
        <w:t xml:space="preserve"> آن‌ها </w:t>
      </w:r>
      <w:r w:rsidR="08855763">
        <w:rPr>
          <w:rFonts w:hint="cs"/>
          <w:rtl/>
          <w:lang w:bidi="fa-IR"/>
        </w:rPr>
        <w:t>نخواسته‌اند احادیث دین عمومی و همیشگی مانند قرآن باشد</w:t>
      </w:r>
      <w:r w:rsidR="08855763" w:rsidRPr="08E5555F">
        <w:rPr>
          <w:rStyle w:val="FootnoteReference"/>
          <w:rFonts w:cs="B Lotus"/>
          <w:sz w:val="28"/>
          <w:szCs w:val="28"/>
          <w:rtl/>
          <w:lang w:bidi="fa-IR"/>
        </w:rPr>
        <w:footnoteReference w:id="953"/>
      </w:r>
      <w:r w:rsidR="08855763">
        <w:rPr>
          <w:rFonts w:hint="cs"/>
          <w:rtl/>
          <w:lang w:bidi="fa-IR"/>
        </w:rPr>
        <w:t>، اگر</w:t>
      </w:r>
      <w:r w:rsidR="081677D0">
        <w:rPr>
          <w:rFonts w:hint="cs"/>
          <w:rtl/>
          <w:lang w:bidi="fa-IR"/>
        </w:rPr>
        <w:t xml:space="preserve"> آن‌ها </w:t>
      </w:r>
      <w:r w:rsidR="08992123">
        <w:rPr>
          <w:rFonts w:hint="cs"/>
          <w:rtl/>
          <w:lang w:bidi="fa-IR"/>
        </w:rPr>
        <w:t>فهمیده بودند که</w:t>
      </w:r>
      <w:r w:rsidR="08855763">
        <w:rPr>
          <w:rFonts w:hint="cs"/>
          <w:rtl/>
          <w:lang w:bidi="fa-IR"/>
        </w:rPr>
        <w:t xml:space="preserve"> پیامبر</w:t>
      </w:r>
      <w:r w:rsidR="08855763">
        <w:rPr>
          <w:rFonts w:hint="cs"/>
          <w:lang w:bidi="fa-IR"/>
        </w:rPr>
        <w:sym w:font="AGA Arabesque" w:char="F072"/>
      </w:r>
      <w:r w:rsidR="08855763">
        <w:rPr>
          <w:rFonts w:hint="cs"/>
          <w:rtl/>
          <w:lang w:bidi="fa-IR"/>
        </w:rPr>
        <w:t xml:space="preserve"> </w:t>
      </w:r>
      <w:r w:rsidR="08992123">
        <w:rPr>
          <w:rFonts w:hint="cs"/>
          <w:rtl/>
          <w:lang w:bidi="fa-IR"/>
        </w:rPr>
        <w:t>خواستار نوشتن احادیث است قطعا آن را</w:t>
      </w:r>
      <w:r w:rsidR="08DC5D35">
        <w:rPr>
          <w:rFonts w:hint="cs"/>
          <w:rtl/>
          <w:lang w:bidi="fa-IR"/>
        </w:rPr>
        <w:t xml:space="preserve"> می‌</w:t>
      </w:r>
      <w:r w:rsidR="08992123">
        <w:rPr>
          <w:rFonts w:hint="cs"/>
          <w:rtl/>
          <w:lang w:bidi="fa-IR"/>
        </w:rPr>
        <w:t xml:space="preserve">نوشتند </w:t>
      </w:r>
      <w:r w:rsidR="08855763">
        <w:rPr>
          <w:rFonts w:hint="cs"/>
          <w:rtl/>
          <w:lang w:bidi="fa-IR"/>
        </w:rPr>
        <w:t xml:space="preserve">و امر به نوشتن </w:t>
      </w:r>
      <w:r w:rsidR="08992123">
        <w:rPr>
          <w:rFonts w:hint="cs"/>
          <w:rtl/>
          <w:lang w:bidi="fa-IR"/>
        </w:rPr>
        <w:t>آن</w:t>
      </w:r>
      <w:r w:rsidR="08DC5D35">
        <w:rPr>
          <w:rFonts w:hint="cs"/>
          <w:rtl/>
          <w:lang w:bidi="fa-IR"/>
        </w:rPr>
        <w:t xml:space="preserve"> می‌</w:t>
      </w:r>
      <w:r w:rsidR="08992123">
        <w:rPr>
          <w:rFonts w:hint="cs"/>
          <w:rtl/>
          <w:lang w:bidi="fa-IR"/>
        </w:rPr>
        <w:t xml:space="preserve">کردند </w:t>
      </w:r>
      <w:r w:rsidR="08855763">
        <w:rPr>
          <w:rFonts w:hint="cs"/>
          <w:rtl/>
          <w:lang w:bidi="fa-IR"/>
        </w:rPr>
        <w:t xml:space="preserve">و </w:t>
      </w:r>
      <w:r w:rsidR="08992123">
        <w:rPr>
          <w:rFonts w:hint="cs"/>
          <w:rtl/>
          <w:lang w:bidi="fa-IR"/>
        </w:rPr>
        <w:t>خلفای راشدین آنچه را که نوشته شده بود و به آن اعتماد داشتند، گردآوری می‏کردند و</w:t>
      </w:r>
      <w:r w:rsidR="081677D0">
        <w:rPr>
          <w:rFonts w:hint="cs"/>
          <w:rtl/>
          <w:lang w:bidi="fa-IR"/>
        </w:rPr>
        <w:t xml:space="preserve"> آن‌ها </w:t>
      </w:r>
      <w:r w:rsidR="08992123">
        <w:rPr>
          <w:rFonts w:hint="cs"/>
          <w:rtl/>
          <w:lang w:bidi="fa-IR"/>
        </w:rPr>
        <w:t>را نزد عاملان خود می‏</w:t>
      </w:r>
      <w:r w:rsidR="08855763">
        <w:rPr>
          <w:rFonts w:hint="cs"/>
          <w:rtl/>
          <w:lang w:bidi="fa-IR"/>
        </w:rPr>
        <w:t>فرستادند تا</w:t>
      </w:r>
      <w:r w:rsidR="081677D0">
        <w:rPr>
          <w:rFonts w:hint="cs"/>
          <w:rtl/>
          <w:lang w:bidi="fa-IR"/>
        </w:rPr>
        <w:t xml:space="preserve"> آن‌ها </w:t>
      </w:r>
      <w:r w:rsidR="08855763">
        <w:rPr>
          <w:rFonts w:hint="cs"/>
          <w:rtl/>
          <w:lang w:bidi="fa-IR"/>
        </w:rPr>
        <w:t>را ابلاغ کنند و به</w:t>
      </w:r>
      <w:r w:rsidR="081677D0">
        <w:rPr>
          <w:rFonts w:hint="cs"/>
          <w:rtl/>
          <w:lang w:bidi="fa-IR"/>
        </w:rPr>
        <w:t xml:space="preserve"> آن‌ها </w:t>
      </w:r>
      <w:r w:rsidR="08855763">
        <w:rPr>
          <w:rFonts w:hint="cs"/>
          <w:rtl/>
          <w:lang w:bidi="fa-IR"/>
        </w:rPr>
        <w:t>عمل کنند و به قرآن اکتفا نمی‌کردند</w:t>
      </w:r>
      <w:r w:rsidR="08992123">
        <w:rPr>
          <w:rFonts w:hint="cs"/>
          <w:rtl/>
          <w:lang w:bidi="fa-IR"/>
        </w:rPr>
        <w:t>،</w:t>
      </w:r>
      <w:r w:rsidR="08992123" w:rsidRPr="08992123">
        <w:rPr>
          <w:rFonts w:hint="cs"/>
          <w:rtl/>
          <w:lang w:bidi="fa-IR"/>
        </w:rPr>
        <w:t xml:space="preserve"> </w:t>
      </w:r>
      <w:r w:rsidR="08992123">
        <w:rPr>
          <w:rFonts w:hint="cs"/>
          <w:rtl/>
          <w:lang w:bidi="fa-IR"/>
        </w:rPr>
        <w:t>و با عمل کردن به سنت آن را رها نمی‏کردند</w:t>
      </w:r>
      <w:r w:rsidR="08855763">
        <w:rPr>
          <w:rFonts w:hint="cs"/>
          <w:rtl/>
          <w:lang w:bidi="fa-IR"/>
        </w:rPr>
        <w:t>.</w:t>
      </w:r>
      <w:r w:rsidR="08855763" w:rsidRPr="08E5555F">
        <w:rPr>
          <w:rStyle w:val="FootnoteReference"/>
          <w:rFonts w:cs="B Lotus"/>
          <w:sz w:val="28"/>
          <w:szCs w:val="28"/>
          <w:rtl/>
          <w:lang w:bidi="fa-IR"/>
        </w:rPr>
        <w:footnoteReference w:id="954"/>
      </w:r>
      <w:r w:rsidR="08855763">
        <w:rPr>
          <w:rFonts w:hint="cs"/>
          <w:rtl/>
          <w:lang w:bidi="fa-IR"/>
        </w:rPr>
        <w:t xml:space="preserve"> </w:t>
      </w:r>
    </w:p>
    <w:p w:rsidR="08855763" w:rsidRDefault="08855763" w:rsidP="08322465">
      <w:pPr>
        <w:ind w:firstLine="284"/>
        <w:rPr>
          <w:rtl/>
          <w:lang w:bidi="fa-IR"/>
        </w:rPr>
      </w:pPr>
      <w:r>
        <w:rPr>
          <w:rFonts w:hint="cs"/>
          <w:rtl/>
          <w:lang w:bidi="fa-IR"/>
        </w:rPr>
        <w:t>محمود ابوریه</w:t>
      </w:r>
      <w:r w:rsidRPr="08E5555F">
        <w:rPr>
          <w:rStyle w:val="FootnoteReference"/>
          <w:rFonts w:cs="B Lotus"/>
          <w:sz w:val="28"/>
          <w:szCs w:val="28"/>
          <w:rtl/>
          <w:lang w:bidi="fa-IR"/>
        </w:rPr>
        <w:footnoteReference w:id="955"/>
      </w:r>
      <w:r w:rsidR="08992123">
        <w:rPr>
          <w:rFonts w:hint="cs"/>
          <w:rtl/>
          <w:lang w:bidi="fa-IR"/>
        </w:rPr>
        <w:t xml:space="preserve"> و جمال البنا در کتاب</w:t>
      </w:r>
      <w:r>
        <w:rPr>
          <w:rFonts w:hint="cs"/>
          <w:rtl/>
          <w:lang w:bidi="fa-IR"/>
        </w:rPr>
        <w:t xml:space="preserve">ش </w:t>
      </w:r>
      <w:r w:rsidR="08992123">
        <w:rPr>
          <w:rFonts w:hint="cs"/>
          <w:rtl/>
          <w:lang w:bidi="fa-IR"/>
        </w:rPr>
        <w:t>«سنت و نقش آن در فقه جدید»، استاد رشیدرضا را تأیید کرده‏اند</w:t>
      </w:r>
      <w:r w:rsidR="08E041FF">
        <w:rPr>
          <w:rFonts w:hint="cs"/>
          <w:rtl/>
          <w:lang w:bidi="fa-IR"/>
        </w:rPr>
        <w:t>:</w:t>
      </w:r>
      <w:r>
        <w:rPr>
          <w:rFonts w:hint="cs"/>
          <w:rtl/>
          <w:lang w:bidi="fa-IR"/>
        </w:rPr>
        <w:t xml:space="preserve"> </w:t>
      </w:r>
      <w:r w:rsidR="08992123">
        <w:rPr>
          <w:rFonts w:hint="cs"/>
          <w:rtl/>
          <w:lang w:bidi="fa-IR"/>
        </w:rPr>
        <w:t>آنجا</w:t>
      </w:r>
      <w:r>
        <w:rPr>
          <w:rFonts w:hint="cs"/>
          <w:rtl/>
          <w:lang w:bidi="fa-IR"/>
        </w:rPr>
        <w:t xml:space="preserve"> که می‌گوید</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در درستی آنچه سید رضا</w:t>
      </w:r>
      <w:r w:rsidR="08605AD1">
        <w:rPr>
          <w:rFonts w:cs="CTraditional Arabic" w:hint="cs"/>
          <w:rtl/>
          <w:lang w:bidi="fa-IR"/>
        </w:rPr>
        <w:t>:</w:t>
      </w:r>
      <w:r>
        <w:rPr>
          <w:rFonts w:hint="cs"/>
          <w:rtl/>
          <w:lang w:bidi="fa-IR"/>
        </w:rPr>
        <w:t xml:space="preserve"> می‌پندارد جدالی نیست که همانا صحابه نخواسته‌اند که احادیث را به عنوان دین عمومی مانند قرآن قرار دهند. واقعیت معلوم است و آن ادعاها و دلیل تراشی‌ها </w:t>
      </w:r>
      <w:r w:rsidR="08604F6F">
        <w:rPr>
          <w:rFonts w:hint="cs"/>
          <w:rtl/>
          <w:lang w:bidi="fa-IR"/>
        </w:rPr>
        <w:t>در آن شک ایجاد</w:t>
      </w:r>
      <w:r>
        <w:rPr>
          <w:rFonts w:hint="cs"/>
          <w:rtl/>
          <w:lang w:bidi="fa-IR"/>
        </w:rPr>
        <w:t xml:space="preserve"> نمی‌کند</w:t>
      </w:r>
      <w:r w:rsidR="08604F6F">
        <w:rPr>
          <w:rFonts w:hint="cs"/>
          <w:rtl/>
          <w:lang w:bidi="fa-IR"/>
        </w:rPr>
        <w:t>.</w:t>
      </w:r>
      <w:r w:rsidRPr="08E5555F">
        <w:rPr>
          <w:rStyle w:val="FootnoteReference"/>
          <w:rFonts w:cs="B Lotus"/>
          <w:sz w:val="28"/>
          <w:szCs w:val="28"/>
          <w:rtl/>
          <w:lang w:bidi="fa-IR"/>
        </w:rPr>
        <w:footnoteReference w:id="956"/>
      </w:r>
      <w:r>
        <w:rPr>
          <w:rFonts w:hint="cs"/>
          <w:rtl/>
          <w:lang w:bidi="fa-IR"/>
        </w:rPr>
        <w:t xml:space="preserve"> و در جای دیگر به آن تصریح می‌کند</w:t>
      </w:r>
      <w:r w:rsidR="08E041FF">
        <w:rPr>
          <w:rFonts w:hint="cs"/>
          <w:rtl/>
          <w:lang w:bidi="fa-IR"/>
        </w:rPr>
        <w:t>:</w:t>
      </w:r>
      <w:r>
        <w:rPr>
          <w:rFonts w:hint="cs"/>
          <w:rtl/>
          <w:lang w:bidi="fa-IR"/>
        </w:rPr>
        <w:t xml:space="preserve"> پیامبر از نوشتن حدیثش نهی کرده و خلفاء و صحابه نوشتن را منع کرده‌اند، تنها دلیلی که از این وقائع خلاصه می‌شود</w:t>
      </w:r>
      <w:r w:rsidR="08604F6F">
        <w:rPr>
          <w:rFonts w:hint="cs"/>
          <w:rtl/>
          <w:lang w:bidi="fa-IR"/>
        </w:rPr>
        <w:t xml:space="preserve"> این است که</w:t>
      </w:r>
      <w:r w:rsidR="08E041FF">
        <w:rPr>
          <w:rFonts w:hint="cs"/>
          <w:rtl/>
          <w:lang w:bidi="fa-IR"/>
        </w:rPr>
        <w:t>:</w:t>
      </w:r>
      <w:r>
        <w:rPr>
          <w:rFonts w:hint="cs"/>
          <w:rtl/>
          <w:lang w:bidi="fa-IR"/>
        </w:rPr>
        <w:t xml:space="preserve"> پیامبر</w:t>
      </w:r>
      <w:r>
        <w:rPr>
          <w:rFonts w:hint="cs"/>
          <w:lang w:bidi="fa-IR"/>
        </w:rPr>
        <w:sym w:font="AGA Arabesque" w:char="F072"/>
      </w:r>
      <w:r>
        <w:rPr>
          <w:rFonts w:hint="cs"/>
          <w:rtl/>
          <w:lang w:bidi="fa-IR"/>
        </w:rPr>
        <w:t xml:space="preserve"> و خلفاء راشدین و صحابه نخواسته‌اند که سنت و احکام آن ابدی گردد.</w:t>
      </w:r>
      <w:r w:rsidRPr="08E5555F">
        <w:rPr>
          <w:rStyle w:val="FootnoteReference"/>
          <w:rFonts w:cs="B Lotus"/>
          <w:sz w:val="28"/>
          <w:szCs w:val="28"/>
          <w:rtl/>
          <w:lang w:bidi="fa-IR"/>
        </w:rPr>
        <w:footnoteReference w:id="957"/>
      </w:r>
      <w:r>
        <w:rPr>
          <w:rFonts w:hint="cs"/>
          <w:rtl/>
          <w:lang w:bidi="fa-IR"/>
        </w:rPr>
        <w:t xml:space="preserve"> </w:t>
      </w:r>
    </w:p>
    <w:p w:rsidR="08855763" w:rsidRDefault="08855763" w:rsidP="08322465">
      <w:pPr>
        <w:ind w:firstLine="284"/>
        <w:rPr>
          <w:rtl/>
          <w:lang w:bidi="fa-IR"/>
        </w:rPr>
      </w:pPr>
      <w:r>
        <w:rPr>
          <w:rFonts w:hint="cs"/>
          <w:rtl/>
          <w:lang w:bidi="fa-IR"/>
        </w:rPr>
        <w:t xml:space="preserve">دشمنان سنت </w:t>
      </w:r>
      <w:r w:rsidR="08587E7B">
        <w:rPr>
          <w:rFonts w:hint="cs"/>
          <w:rtl/>
          <w:lang w:bidi="fa-IR"/>
        </w:rPr>
        <w:t xml:space="preserve">چنین </w:t>
      </w:r>
      <w:r>
        <w:rPr>
          <w:rFonts w:hint="cs"/>
          <w:rtl/>
          <w:lang w:bidi="fa-IR"/>
        </w:rPr>
        <w:t>تصور می‌کنند که علت منع از نوشتن سنت</w:t>
      </w:r>
      <w:r w:rsidR="08D77C4C">
        <w:rPr>
          <w:rFonts w:hint="cs"/>
          <w:rtl/>
          <w:lang w:bidi="fa-IR"/>
        </w:rPr>
        <w:t xml:space="preserve"> اين است </w:t>
      </w:r>
      <w:r>
        <w:rPr>
          <w:rFonts w:hint="cs"/>
          <w:rtl/>
          <w:lang w:bidi="fa-IR"/>
        </w:rPr>
        <w:t xml:space="preserve">که: همانا پیامبر و صحابه خواسته‌اند که غیر از کتاب خداوند کتاب دیگری وجود </w:t>
      </w:r>
      <w:r w:rsidR="08587E7B">
        <w:rPr>
          <w:rFonts w:hint="cs"/>
          <w:rtl/>
          <w:lang w:bidi="fa-IR"/>
        </w:rPr>
        <w:t>ن</w:t>
      </w:r>
      <w:r>
        <w:rPr>
          <w:rFonts w:hint="cs"/>
          <w:rtl/>
          <w:lang w:bidi="fa-IR"/>
        </w:rPr>
        <w:t>داشته باشد و نخواستند که سنت دین عمومی و همیشگی مانند قرآن باشد. و به حدیث</w:t>
      </w:r>
      <w:r w:rsidR="08D77789">
        <w:rPr>
          <w:rFonts w:hint="cs"/>
          <w:rtl/>
          <w:lang w:bidi="fa-IR"/>
        </w:rPr>
        <w:t xml:space="preserve"> مرفوع</w:t>
      </w:r>
      <w:r>
        <w:rPr>
          <w:rFonts w:hint="cs"/>
          <w:rtl/>
          <w:lang w:bidi="fa-IR"/>
        </w:rPr>
        <w:t xml:space="preserve"> </w:t>
      </w:r>
      <w:r w:rsidR="08CD2C1D">
        <w:rPr>
          <w:rFonts w:hint="cs"/>
          <w:rtl/>
          <w:lang w:bidi="fa-IR"/>
        </w:rPr>
        <w:t>ابوهریره</w:t>
      </w:r>
      <w:r>
        <w:rPr>
          <w:rFonts w:hint="cs"/>
          <w:rtl/>
          <w:lang w:bidi="fa-IR"/>
        </w:rPr>
        <w:t xml:space="preserve"> و حدیث‌های</w:t>
      </w:r>
      <w:r w:rsidR="08D77789">
        <w:rPr>
          <w:rFonts w:hint="cs"/>
          <w:rtl/>
          <w:lang w:bidi="fa-IR"/>
        </w:rPr>
        <w:t xml:space="preserve"> موقوف ابو</w:t>
      </w:r>
      <w:r>
        <w:rPr>
          <w:rFonts w:hint="cs"/>
          <w:rtl/>
          <w:lang w:bidi="fa-IR"/>
        </w:rPr>
        <w:t xml:space="preserve">بکر و عمر </w:t>
      </w:r>
      <w:r w:rsidR="08D77789">
        <w:rPr>
          <w:rFonts w:hint="cs"/>
          <w:rtl/>
          <w:lang w:bidi="fa-IR"/>
        </w:rPr>
        <w:t>که بیان کردیم،</w:t>
      </w:r>
      <w:r>
        <w:rPr>
          <w:rFonts w:hint="cs"/>
          <w:rtl/>
          <w:lang w:bidi="fa-IR"/>
        </w:rPr>
        <w:t xml:space="preserve"> </w:t>
      </w:r>
      <w:r w:rsidR="08D77789">
        <w:rPr>
          <w:rFonts w:hint="cs"/>
          <w:rtl/>
          <w:lang w:bidi="fa-IR"/>
        </w:rPr>
        <w:t>استدلال می‌کنند و گمان می‌کن</w:t>
      </w:r>
      <w:r>
        <w:rPr>
          <w:rFonts w:hint="cs"/>
          <w:rtl/>
          <w:lang w:bidi="fa-IR"/>
        </w:rPr>
        <w:t xml:space="preserve">ند که این احادیث در ادعایشان صریح و درست می‌باشند. </w:t>
      </w:r>
    </w:p>
    <w:p w:rsidR="08855763" w:rsidRDefault="08855763" w:rsidP="08322465">
      <w:pPr>
        <w:ind w:firstLine="284"/>
        <w:rPr>
          <w:rtl/>
          <w:lang w:bidi="fa-IR"/>
        </w:rPr>
      </w:pPr>
      <w:r>
        <w:rPr>
          <w:rFonts w:hint="cs"/>
          <w:rtl/>
          <w:lang w:bidi="fa-IR"/>
        </w:rPr>
        <w:t xml:space="preserve">جواب به شبهه منع از نوشتن سنت دلالت بر این دارد که همانا پیامبر و صحابه خواسته‌اند که غیر از کتاب خداوند کتاب دیگری نباشد. </w:t>
      </w:r>
    </w:p>
    <w:p w:rsidR="08855763" w:rsidRDefault="08855763" w:rsidP="08322465">
      <w:pPr>
        <w:ind w:firstLine="284"/>
        <w:rPr>
          <w:rtl/>
          <w:lang w:bidi="fa-IR"/>
        </w:rPr>
      </w:pPr>
      <w:r>
        <w:rPr>
          <w:rFonts w:hint="cs"/>
          <w:rtl/>
          <w:lang w:bidi="fa-IR"/>
        </w:rPr>
        <w:t xml:space="preserve">آنچه که دشمنان سنت به آن استدلال می‌کنند به گمان خودشان حجت و دلیلی در آن برای </w:t>
      </w:r>
      <w:r w:rsidR="08461385">
        <w:rPr>
          <w:rFonts w:hint="cs"/>
          <w:rtl/>
          <w:lang w:bidi="fa-IR"/>
        </w:rPr>
        <w:t>دشمنان نیست زیرا اگر در حدیث ابو</w:t>
      </w:r>
      <w:r>
        <w:rPr>
          <w:rFonts w:hint="cs"/>
          <w:rtl/>
          <w:lang w:bidi="fa-IR"/>
        </w:rPr>
        <w:t xml:space="preserve">هریره آمده باشد که (آیا کتابی غیر از کتاب خداوند) آیا بعد از آن به طور مستقیم گفته نشده است (کتاب خدا را یک دست کنید یا آن را خالص کنید) و آن به علت حقیقی در منع حدیث </w:t>
      </w:r>
      <w:r w:rsidR="08461385">
        <w:rPr>
          <w:rFonts w:hint="cs"/>
          <w:rtl/>
          <w:lang w:bidi="fa-IR"/>
        </w:rPr>
        <w:t xml:space="preserve">اشاره دارد </w:t>
      </w:r>
      <w:r>
        <w:rPr>
          <w:rFonts w:hint="cs"/>
          <w:rtl/>
          <w:lang w:bidi="fa-IR"/>
        </w:rPr>
        <w:t>و آن</w:t>
      </w:r>
      <w:r w:rsidR="08E041FF">
        <w:rPr>
          <w:rFonts w:hint="cs"/>
          <w:rtl/>
          <w:lang w:bidi="fa-IR"/>
        </w:rPr>
        <w:t>:</w:t>
      </w:r>
      <w:r>
        <w:rPr>
          <w:rFonts w:hint="cs"/>
          <w:rtl/>
          <w:lang w:bidi="fa-IR"/>
        </w:rPr>
        <w:t xml:space="preserve"> صیانت از کتاب خداوند در برابر آنچه که از سنت با آن آمیخته شده و تشخیص داده نمی‌شود</w:t>
      </w:r>
      <w:r w:rsidR="08CD2C1D">
        <w:rPr>
          <w:rFonts w:hint="cs"/>
          <w:rtl/>
          <w:lang w:bidi="fa-IR"/>
        </w:rPr>
        <w:t>.</w:t>
      </w:r>
      <w:r>
        <w:rPr>
          <w:rFonts w:hint="cs"/>
          <w:rtl/>
          <w:lang w:bidi="fa-IR"/>
        </w:rPr>
        <w:t xml:space="preserve"> به دلیل روایت ابی برده بن ابی موسی اشع</w:t>
      </w:r>
      <w:r w:rsidR="08CD2C1D">
        <w:rPr>
          <w:rFonts w:hint="cs"/>
          <w:rtl/>
          <w:lang w:bidi="fa-IR"/>
        </w:rPr>
        <w:t>ری و آن از نظر سند از روایت ابو</w:t>
      </w:r>
      <w:r>
        <w:rPr>
          <w:rFonts w:hint="cs"/>
          <w:rtl/>
          <w:lang w:bidi="fa-IR"/>
        </w:rPr>
        <w:t xml:space="preserve">هریره درست‌تر است آیا در حدیث </w:t>
      </w:r>
      <w:r w:rsidR="08CD2C1D">
        <w:rPr>
          <w:rFonts w:hint="cs"/>
          <w:rtl/>
          <w:lang w:bidi="fa-IR"/>
        </w:rPr>
        <w:t>ابوهریره</w:t>
      </w:r>
      <w:r>
        <w:rPr>
          <w:rFonts w:hint="cs"/>
          <w:rtl/>
          <w:lang w:bidi="fa-IR"/>
        </w:rPr>
        <w:t xml:space="preserve"> امر پیامبر به حدیث گویی و تبلیغ نیست و آن بهتر در حجیت سنت است چنانکه گذشت. حدیث </w:t>
      </w:r>
      <w:r w:rsidR="08CD2C1D">
        <w:rPr>
          <w:rFonts w:hint="cs"/>
          <w:rtl/>
          <w:lang w:bidi="fa-IR"/>
        </w:rPr>
        <w:t>ابوهریره</w:t>
      </w:r>
      <w:r>
        <w:rPr>
          <w:rFonts w:hint="cs"/>
          <w:rtl/>
          <w:lang w:bidi="fa-IR"/>
        </w:rPr>
        <w:t xml:space="preserve"> به فرض درست بودنش آیا در آن دلیل نیست بر نوشتن سنت در زمان پیامبر و پاره کردن نوشته‌هایی که در</w:t>
      </w:r>
      <w:r w:rsidR="081677D0">
        <w:rPr>
          <w:rFonts w:hint="cs"/>
          <w:rtl/>
          <w:lang w:bidi="fa-IR"/>
        </w:rPr>
        <w:t xml:space="preserve"> آن‌ها </w:t>
      </w:r>
      <w:r>
        <w:rPr>
          <w:rFonts w:hint="cs"/>
          <w:rtl/>
          <w:lang w:bidi="fa-IR"/>
        </w:rPr>
        <w:t>نسبت به حجیت سنت شکی نیست. علت این را ترس از این دانسته‌اند که کسی که آن حدیث را گفته است تصور کرده‌ باشد و تقلید از آن را ناپسند دانسته باشد چنانکه شخص خیال‌کننده خیال کند آنچه که او جمع کرده است تمام آن چیزی است که پیامبر خدا گفته است. پس این خیال‌کننده می‌گوید چنانکه ابو بکر برای کار خود دلیل آورد</w:t>
      </w:r>
      <w:r w:rsidR="08E041FF">
        <w:rPr>
          <w:rFonts w:hint="cs"/>
          <w:rtl/>
          <w:lang w:bidi="fa-IR"/>
        </w:rPr>
        <w:t>:</w:t>
      </w:r>
      <w:r>
        <w:rPr>
          <w:rFonts w:hint="cs"/>
          <w:rtl/>
          <w:lang w:bidi="fa-IR"/>
        </w:rPr>
        <w:t xml:space="preserve"> اگر پیامبر خدا آن را می‌گفت از </w:t>
      </w:r>
      <w:r w:rsidR="08CD2C1D">
        <w:rPr>
          <w:rFonts w:hint="cs"/>
          <w:rtl/>
          <w:lang w:bidi="fa-IR"/>
        </w:rPr>
        <w:t xml:space="preserve">ابوبکر </w:t>
      </w:r>
      <w:r>
        <w:rPr>
          <w:rFonts w:hint="cs"/>
          <w:rtl/>
          <w:lang w:bidi="fa-IR"/>
        </w:rPr>
        <w:t>پنهان نمی‌ماند پس تصریح می‌کند بعد از آن مستقیماً به اینکه از حدیث پیامبر خدا بحث می‌کند و در کتابی که آن را سوزاند تمامی احادیث پیامبر را جمع نکرده است. پس می‌گوید</w:t>
      </w:r>
      <w:r w:rsidR="08E041FF">
        <w:rPr>
          <w:rFonts w:hint="cs"/>
          <w:rtl/>
          <w:lang w:bidi="fa-IR"/>
        </w:rPr>
        <w:t>:</w:t>
      </w:r>
      <w:r>
        <w:rPr>
          <w:rFonts w:hint="cs"/>
          <w:rtl/>
          <w:lang w:bidi="fa-IR"/>
        </w:rPr>
        <w:t xml:space="preserve"> همانا من حدیثی را برای تو گفتم نمی‌دانم که شاید حرف به حرف آن را درست بیان نکرده باشم. </w:t>
      </w:r>
    </w:p>
    <w:p w:rsidR="08855763" w:rsidRDefault="08855763" w:rsidP="08322465">
      <w:pPr>
        <w:ind w:firstLine="284"/>
        <w:rPr>
          <w:rtl/>
          <w:lang w:bidi="fa-IR"/>
        </w:rPr>
      </w:pPr>
      <w:r>
        <w:rPr>
          <w:rFonts w:hint="cs"/>
          <w:rtl/>
          <w:lang w:bidi="fa-IR"/>
        </w:rPr>
        <w:t xml:space="preserve">اما حدیث عمر کامل‌ترین دلیل برای حجیت سنت نزد صحابه است. پس عمر هنگامی که به نوشتن سنت همت کرد </w:t>
      </w:r>
      <w:r w:rsidR="08CD2C1D">
        <w:rPr>
          <w:rFonts w:hint="cs"/>
          <w:rtl/>
          <w:lang w:bidi="fa-IR"/>
        </w:rPr>
        <w:t xml:space="preserve">- </w:t>
      </w:r>
      <w:r>
        <w:rPr>
          <w:rFonts w:hint="cs"/>
          <w:rtl/>
          <w:lang w:bidi="fa-IR"/>
        </w:rPr>
        <w:t>فقط نوشتن</w:t>
      </w:r>
      <w:r w:rsidR="08CD2C1D">
        <w:rPr>
          <w:rFonts w:hint="cs"/>
          <w:rtl/>
          <w:lang w:bidi="fa-IR"/>
        </w:rPr>
        <w:t xml:space="preserve"> صرف</w:t>
      </w:r>
      <w:r>
        <w:rPr>
          <w:rFonts w:hint="cs"/>
          <w:rtl/>
          <w:lang w:bidi="fa-IR"/>
        </w:rPr>
        <w:t xml:space="preserve"> نبوده </w:t>
      </w:r>
      <w:r w:rsidR="08CD2C1D">
        <w:rPr>
          <w:rFonts w:hint="cs"/>
          <w:rtl/>
          <w:lang w:bidi="fa-IR"/>
        </w:rPr>
        <w:t xml:space="preserve">چون </w:t>
      </w:r>
      <w:r>
        <w:rPr>
          <w:rFonts w:hint="cs"/>
          <w:rtl/>
          <w:lang w:bidi="fa-IR"/>
        </w:rPr>
        <w:t>سنت نوشته شده بود</w:t>
      </w:r>
      <w:r w:rsidR="08CD2C1D">
        <w:rPr>
          <w:rFonts w:hint="cs"/>
          <w:rtl/>
          <w:lang w:bidi="fa-IR"/>
        </w:rPr>
        <w:t>-</w:t>
      </w:r>
      <w:r>
        <w:rPr>
          <w:rFonts w:hint="cs"/>
          <w:rtl/>
          <w:lang w:bidi="fa-IR"/>
        </w:rPr>
        <w:t xml:space="preserve"> و منظور از نوشتن تدوین آن به صورت کلی و عمومی در یک مکان واحد چنانکه پیشنهاد شد به تدوین قرآن کریم به صورت کلی و عمومی در یک مکان واحد در زمان ابوبکر صدیق و ابوبکر و زید بن ثابت که در ابتدای کار بر آن تردید کردند و این تردید فقط به دلیل تقوایشان بود چنانکه گفتند</w:t>
      </w:r>
      <w:r w:rsidR="08E041FF">
        <w:rPr>
          <w:rFonts w:hint="cs"/>
          <w:rtl/>
          <w:lang w:bidi="fa-IR"/>
        </w:rPr>
        <w:t>:</w:t>
      </w:r>
      <w:r>
        <w:rPr>
          <w:rFonts w:hint="cs"/>
          <w:rtl/>
          <w:lang w:bidi="fa-IR"/>
        </w:rPr>
        <w:t xml:space="preserve"> چگونه ما کاری انجام دهیم که پیامبر</w:t>
      </w:r>
      <w:r>
        <w:rPr>
          <w:rFonts w:hint="cs"/>
          <w:lang w:bidi="fa-IR"/>
        </w:rPr>
        <w:sym w:font="AGA Arabesque" w:char="F072"/>
      </w:r>
      <w:r>
        <w:rPr>
          <w:rFonts w:hint="cs"/>
          <w:rtl/>
          <w:lang w:bidi="fa-IR"/>
        </w:rPr>
        <w:t xml:space="preserve"> انجام نداده است؟ </w:t>
      </w:r>
    </w:p>
    <w:p w:rsidR="08855763" w:rsidRDefault="08855763" w:rsidP="08322465">
      <w:pPr>
        <w:ind w:firstLine="284"/>
        <w:rPr>
          <w:rtl/>
          <w:lang w:bidi="fa-IR"/>
        </w:rPr>
      </w:pPr>
      <w:r>
        <w:rPr>
          <w:rFonts w:hint="cs"/>
          <w:rtl/>
          <w:lang w:bidi="fa-IR"/>
        </w:rPr>
        <w:t>آیا برای کسی در روی زمین شایسته است که بگوید تردید ابوبکر و زید</w:t>
      </w:r>
      <w:r w:rsidR="08297FF1">
        <w:rPr>
          <w:rFonts w:cs="CTraditional Arabic" w:hint="cs"/>
          <w:rtl/>
          <w:lang w:bidi="fa-IR"/>
        </w:rPr>
        <w:t>ب</w:t>
      </w:r>
      <w:r>
        <w:rPr>
          <w:rFonts w:hint="cs"/>
          <w:rtl/>
          <w:lang w:bidi="fa-IR"/>
        </w:rPr>
        <w:t xml:space="preserve"> دلیلی بر عدم حجیت به کتاب خداوند در نزد</w:t>
      </w:r>
      <w:r w:rsidR="081677D0">
        <w:rPr>
          <w:rFonts w:hint="cs"/>
          <w:rtl/>
          <w:lang w:bidi="fa-IR"/>
        </w:rPr>
        <w:t xml:space="preserve"> آن‌ها </w:t>
      </w:r>
      <w:r>
        <w:rPr>
          <w:rFonts w:hint="cs"/>
          <w:rtl/>
          <w:lang w:bidi="fa-IR"/>
        </w:rPr>
        <w:t>بوده است.</w:t>
      </w:r>
      <w:r w:rsidRPr="08E5555F">
        <w:rPr>
          <w:rStyle w:val="FootnoteReference"/>
          <w:rFonts w:cs="B Lotus"/>
          <w:sz w:val="28"/>
          <w:szCs w:val="28"/>
          <w:rtl/>
          <w:lang w:bidi="fa-IR"/>
        </w:rPr>
        <w:footnoteReference w:id="958"/>
      </w:r>
      <w:r>
        <w:rPr>
          <w:rFonts w:hint="cs"/>
          <w:rtl/>
          <w:lang w:bidi="fa-IR"/>
        </w:rPr>
        <w:t xml:space="preserve"> </w:t>
      </w:r>
    </w:p>
    <w:p w:rsidR="08855763" w:rsidRDefault="08855763" w:rsidP="08322465">
      <w:pPr>
        <w:ind w:firstLine="284"/>
        <w:rPr>
          <w:rtl/>
          <w:lang w:bidi="fa-IR"/>
        </w:rPr>
      </w:pPr>
      <w:r>
        <w:rPr>
          <w:rFonts w:hint="cs"/>
          <w:rtl/>
          <w:lang w:bidi="fa-IR"/>
        </w:rPr>
        <w:t>آیا عمر فاروق</w:t>
      </w:r>
      <w:r w:rsidR="08297FF1">
        <w:rPr>
          <w:rFonts w:cs="CTraditional Arabic" w:hint="cs"/>
          <w:rtl/>
          <w:lang w:bidi="fa-IR"/>
        </w:rPr>
        <w:t>س</w:t>
      </w:r>
      <w:r>
        <w:rPr>
          <w:rFonts w:hint="cs"/>
          <w:rtl/>
          <w:lang w:bidi="fa-IR"/>
        </w:rPr>
        <w:t xml:space="preserve"> به</w:t>
      </w:r>
      <w:r w:rsidR="081677D0">
        <w:rPr>
          <w:rFonts w:hint="cs"/>
          <w:rtl/>
          <w:lang w:bidi="fa-IR"/>
        </w:rPr>
        <w:t xml:space="preserve"> آن‌ها </w:t>
      </w:r>
      <w:r>
        <w:rPr>
          <w:rFonts w:hint="cs"/>
          <w:rtl/>
          <w:lang w:bidi="fa-IR"/>
        </w:rPr>
        <w:t>نگفت</w:t>
      </w:r>
      <w:r w:rsidR="080130F6">
        <w:rPr>
          <w:rFonts w:hint="cs"/>
          <w:rtl/>
          <w:lang w:bidi="fa-IR"/>
        </w:rPr>
        <w:t>:</w:t>
      </w:r>
      <w:r>
        <w:rPr>
          <w:rFonts w:hint="cs"/>
          <w:rtl/>
          <w:lang w:bidi="fa-IR"/>
        </w:rPr>
        <w:t xml:space="preserve"> همانا به خدا قسم آن کار خوبی است. کار آنچنان بود که گفت</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هنگامی که به تدوین سنت به عنوان تدوین عمومی مثل قرآن همت گماشت و صحابه نیز به آن اشاره کرده‌اند آیا کسی در آن تردید دارد؟ هرگز چنانکه در حدیث آمده است (اشاره کردند به او که آن را بنویسد) اما از تدوین آن در زمان خود روی گرداند به دلیل عدم امنیت و مشغول شدن مردم و اهتمام به آن و غفلت از قرآن</w:t>
      </w:r>
      <w:r w:rsidRPr="08E5555F">
        <w:rPr>
          <w:rStyle w:val="FootnoteReference"/>
          <w:rFonts w:cs="B Lotus"/>
          <w:sz w:val="28"/>
          <w:szCs w:val="28"/>
          <w:rtl/>
          <w:lang w:bidi="fa-IR"/>
        </w:rPr>
        <w:footnoteReference w:id="959"/>
      </w:r>
      <w:r>
        <w:rPr>
          <w:rFonts w:hint="cs"/>
          <w:rtl/>
          <w:lang w:bidi="fa-IR"/>
        </w:rPr>
        <w:t xml:space="preserve"> تا جایی که صفحه‌های قرآن غبار بر</w:t>
      </w:r>
      <w:r w:rsidR="081677D0">
        <w:rPr>
          <w:rFonts w:hint="cs"/>
          <w:rtl/>
          <w:lang w:bidi="fa-IR"/>
        </w:rPr>
        <w:t xml:space="preserve"> آن‌ها </w:t>
      </w:r>
      <w:r>
        <w:rPr>
          <w:rFonts w:hint="cs"/>
          <w:rtl/>
          <w:lang w:bidi="fa-IR"/>
        </w:rPr>
        <w:t>بنشیند و کسی در</w:t>
      </w:r>
      <w:r w:rsidR="081677D0">
        <w:rPr>
          <w:rFonts w:hint="cs"/>
          <w:rtl/>
          <w:lang w:bidi="fa-IR"/>
        </w:rPr>
        <w:t xml:space="preserve"> آن‌ها </w:t>
      </w:r>
      <w:r>
        <w:rPr>
          <w:rFonts w:hint="cs"/>
          <w:rtl/>
          <w:lang w:bidi="fa-IR"/>
        </w:rPr>
        <w:t>ننگرد چنانکه ضحاک گفت</w:t>
      </w:r>
      <w:r w:rsidR="08E041FF">
        <w:rPr>
          <w:rFonts w:hint="cs"/>
          <w:rtl/>
          <w:lang w:bidi="fa-IR"/>
        </w:rPr>
        <w:t>:</w:t>
      </w:r>
      <w:r>
        <w:rPr>
          <w:rFonts w:hint="cs"/>
          <w:rtl/>
          <w:lang w:bidi="fa-IR"/>
        </w:rPr>
        <w:t xml:space="preserve"> این معنی گفته اوست (به خدا قسم من کتاب خدا را به چیز دیگری نمی‌پوشانم) و نگفته است</w:t>
      </w:r>
      <w:r w:rsidR="08E041FF">
        <w:rPr>
          <w:rFonts w:hint="cs"/>
          <w:rtl/>
          <w:lang w:bidi="fa-IR"/>
        </w:rPr>
        <w:t>:</w:t>
      </w:r>
      <w:r>
        <w:rPr>
          <w:rFonts w:hint="cs"/>
          <w:rtl/>
          <w:lang w:bidi="fa-IR"/>
        </w:rPr>
        <w:t xml:space="preserve"> کتاب خدا برای ما کافی است. </w:t>
      </w:r>
    </w:p>
    <w:p w:rsidR="08855763" w:rsidRDefault="08855763" w:rsidP="08322465">
      <w:pPr>
        <w:ind w:firstLine="284"/>
        <w:rPr>
          <w:rtl/>
          <w:lang w:bidi="fa-IR"/>
        </w:rPr>
      </w:pPr>
      <w:r>
        <w:rPr>
          <w:rFonts w:hint="cs"/>
          <w:rtl/>
          <w:lang w:bidi="fa-IR"/>
        </w:rPr>
        <w:t xml:space="preserve">اگر منظور از مشغول شدن بر سنت در گفته پیامبر و صحابه ترسشان از این بوده که سنت حجت گردد و همراه کتاب خداوند کتاب دیگری به وجود آید چنانکه دشمنان اسلام درک کرده‌اند و پنداشته‌اند به اینکه این دلیل التزام می‌کند به عدم نوشتن سنت تا روز قیامت و ممکن نیست که این امر منسوخ شود چنانکه در گفته نیازی عزالدین گذشت. </w:t>
      </w:r>
    </w:p>
    <w:p w:rsidR="08855763" w:rsidRDefault="08855763" w:rsidP="08322465">
      <w:pPr>
        <w:ind w:firstLine="284"/>
        <w:rPr>
          <w:rtl/>
          <w:lang w:bidi="fa-IR"/>
        </w:rPr>
      </w:pPr>
      <w:r>
        <w:rPr>
          <w:rFonts w:hint="cs"/>
          <w:rtl/>
          <w:lang w:bidi="fa-IR"/>
        </w:rPr>
        <w:t xml:space="preserve">اگر این </w:t>
      </w:r>
      <w:r>
        <w:rPr>
          <w:rFonts w:cs="Times New Roman" w:hint="cs"/>
          <w:rtl/>
          <w:lang w:bidi="fa-IR"/>
        </w:rPr>
        <w:t>–</w:t>
      </w:r>
      <w:r>
        <w:rPr>
          <w:rFonts w:hint="cs"/>
          <w:rtl/>
          <w:lang w:bidi="fa-IR"/>
        </w:rPr>
        <w:t xml:space="preserve"> کج فهمی </w:t>
      </w:r>
      <w:r>
        <w:rPr>
          <w:rFonts w:cs="Times New Roman" w:hint="cs"/>
          <w:rtl/>
          <w:lang w:bidi="fa-IR"/>
        </w:rPr>
        <w:t>–</w:t>
      </w:r>
      <w:r>
        <w:rPr>
          <w:rFonts w:hint="cs"/>
          <w:rtl/>
          <w:lang w:bidi="fa-IR"/>
        </w:rPr>
        <w:t xml:space="preserve"> مشغول شدن به آنچه باشد که به خاطرش منع از نوشتن سنت شده است پس</w:t>
      </w:r>
      <w:r w:rsidR="08E041FF">
        <w:rPr>
          <w:rFonts w:hint="cs"/>
          <w:rtl/>
          <w:lang w:bidi="fa-IR"/>
        </w:rPr>
        <w:t>:</w:t>
      </w:r>
      <w:r>
        <w:rPr>
          <w:rFonts w:hint="cs"/>
          <w:rtl/>
          <w:lang w:bidi="fa-IR"/>
        </w:rPr>
        <w:t xml:space="preserve"> </w:t>
      </w:r>
    </w:p>
    <w:p w:rsidR="08855763" w:rsidRDefault="083C1CF5" w:rsidP="08F04C68">
      <w:pPr>
        <w:ind w:firstLine="284"/>
        <w:rPr>
          <w:rtl/>
          <w:lang w:bidi="fa-IR"/>
        </w:rPr>
      </w:pPr>
      <w:r>
        <w:rPr>
          <w:rFonts w:hint="cs"/>
          <w:rtl/>
          <w:lang w:bidi="fa-IR"/>
        </w:rPr>
        <w:t>الف</w:t>
      </w:r>
      <w:r w:rsidR="08F04C68">
        <w:rPr>
          <w:rFonts w:hint="cs"/>
          <w:rtl/>
          <w:lang w:bidi="fa-IR"/>
        </w:rPr>
        <w:t>-</w:t>
      </w:r>
      <w:r w:rsidR="08855763">
        <w:rPr>
          <w:rFonts w:hint="cs"/>
          <w:rtl/>
          <w:lang w:bidi="fa-IR"/>
        </w:rPr>
        <w:t xml:space="preserve"> نمی‌بایست که پیامبر دستور به نوشتن می‌داد. </w:t>
      </w:r>
    </w:p>
    <w:p w:rsidR="08855763" w:rsidRDefault="08855763" w:rsidP="08F04C68">
      <w:pPr>
        <w:ind w:firstLine="284"/>
        <w:rPr>
          <w:rtl/>
          <w:lang w:bidi="fa-IR"/>
        </w:rPr>
      </w:pPr>
      <w:r>
        <w:rPr>
          <w:rFonts w:hint="cs"/>
          <w:rtl/>
          <w:lang w:bidi="fa-IR"/>
        </w:rPr>
        <w:t>ب</w:t>
      </w:r>
      <w:r w:rsidR="08F04C68">
        <w:rPr>
          <w:rFonts w:hint="cs"/>
          <w:rtl/>
          <w:lang w:bidi="fa-IR"/>
        </w:rPr>
        <w:t>-</w:t>
      </w:r>
      <w:r>
        <w:rPr>
          <w:rFonts w:hint="cs"/>
          <w:rtl/>
          <w:lang w:bidi="fa-IR"/>
        </w:rPr>
        <w:t xml:space="preserve"> برای چه اجازه نوشتن آن را داده است. </w:t>
      </w:r>
    </w:p>
    <w:p w:rsidR="08855763" w:rsidRDefault="08855763" w:rsidP="08F04C68">
      <w:pPr>
        <w:ind w:firstLine="284"/>
        <w:rPr>
          <w:rtl/>
          <w:lang w:bidi="fa-IR"/>
        </w:rPr>
      </w:pPr>
      <w:r>
        <w:rPr>
          <w:rFonts w:hint="cs"/>
          <w:rtl/>
          <w:lang w:bidi="fa-IR"/>
        </w:rPr>
        <w:t>ج</w:t>
      </w:r>
      <w:r w:rsidR="08F04C68">
        <w:rPr>
          <w:rFonts w:hint="cs"/>
          <w:rtl/>
          <w:lang w:bidi="fa-IR"/>
        </w:rPr>
        <w:t>-</w:t>
      </w:r>
      <w:r>
        <w:rPr>
          <w:rFonts w:hint="cs"/>
          <w:rtl/>
          <w:lang w:bidi="fa-IR"/>
        </w:rPr>
        <w:t xml:space="preserve"> چرا دستور داده که درباره احادیث او بحث کنند. </w:t>
      </w:r>
    </w:p>
    <w:p w:rsidR="08855763" w:rsidRDefault="08855763" w:rsidP="08F04C68">
      <w:pPr>
        <w:ind w:firstLine="284"/>
        <w:rPr>
          <w:rtl/>
          <w:lang w:bidi="fa-IR"/>
        </w:rPr>
      </w:pPr>
      <w:r>
        <w:rPr>
          <w:rFonts w:hint="cs"/>
          <w:rtl/>
          <w:lang w:bidi="fa-IR"/>
        </w:rPr>
        <w:t>د</w:t>
      </w:r>
      <w:r w:rsidR="08F04C68">
        <w:rPr>
          <w:rFonts w:hint="cs"/>
          <w:rtl/>
          <w:lang w:bidi="fa-IR"/>
        </w:rPr>
        <w:t>-</w:t>
      </w:r>
      <w:r>
        <w:rPr>
          <w:rFonts w:hint="cs"/>
          <w:rtl/>
          <w:lang w:bidi="fa-IR"/>
        </w:rPr>
        <w:t xml:space="preserve"> چرا صحابه و تابعین </w:t>
      </w:r>
      <w:r w:rsidR="083C1CF5">
        <w:rPr>
          <w:rFonts w:hint="cs"/>
          <w:rtl/>
          <w:lang w:bidi="fa-IR"/>
        </w:rPr>
        <w:t xml:space="preserve">در آنچه که گذشت از نوشتن و اجازه، بحث حدیث </w:t>
      </w:r>
      <w:r>
        <w:rPr>
          <w:rFonts w:hint="cs"/>
          <w:rtl/>
          <w:lang w:bidi="fa-IR"/>
        </w:rPr>
        <w:t xml:space="preserve">به پیامبر اقتدا کرده‌اند. </w:t>
      </w:r>
    </w:p>
    <w:p w:rsidR="08855763" w:rsidRDefault="08855763" w:rsidP="08F04C68">
      <w:pPr>
        <w:ind w:firstLine="284"/>
        <w:rPr>
          <w:rtl/>
          <w:lang w:bidi="fa-IR"/>
        </w:rPr>
      </w:pPr>
      <w:r>
        <w:rPr>
          <w:rFonts w:hint="cs"/>
          <w:rtl/>
          <w:lang w:bidi="fa-IR"/>
        </w:rPr>
        <w:t>ه‍</w:t>
      </w:r>
      <w:r w:rsidR="08F04C68">
        <w:rPr>
          <w:rFonts w:hint="cs"/>
          <w:rtl/>
          <w:lang w:bidi="fa-IR"/>
        </w:rPr>
        <w:t>-</w:t>
      </w:r>
      <w:r>
        <w:rPr>
          <w:rFonts w:hint="cs"/>
          <w:rtl/>
          <w:lang w:bidi="fa-IR"/>
        </w:rPr>
        <w:t xml:space="preserve"> دیگر اقدام عمر به تدوین سنت و اقرار صحابه به آن بی‌معنی می‌شود. چگونه اهتمام به تدوین چیزی می‌کند که حجت نیست و چگونه جایز است برای صحابه که بر تدوین این سنت به او اقرار نمایند؟ </w:t>
      </w:r>
    </w:p>
    <w:p w:rsidR="08855763" w:rsidRDefault="08855763" w:rsidP="08F04C68">
      <w:pPr>
        <w:ind w:firstLine="284"/>
        <w:rPr>
          <w:rtl/>
          <w:lang w:bidi="fa-IR"/>
        </w:rPr>
      </w:pPr>
      <w:r>
        <w:rPr>
          <w:rFonts w:hint="cs"/>
          <w:rtl/>
          <w:lang w:bidi="fa-IR"/>
        </w:rPr>
        <w:t>و</w:t>
      </w:r>
      <w:r w:rsidR="08F04C68">
        <w:rPr>
          <w:rFonts w:hint="cs"/>
          <w:rtl/>
          <w:lang w:bidi="fa-IR"/>
        </w:rPr>
        <w:t>-</w:t>
      </w:r>
      <w:r>
        <w:rPr>
          <w:rFonts w:hint="cs"/>
          <w:rtl/>
          <w:lang w:bidi="fa-IR"/>
        </w:rPr>
        <w:t xml:space="preserve"> برای چه جایز دانسته‌اند تمامی امت بعد از عصر صحابه و تابعین تا به امروز نوشتن و تدوین سنت را. </w:t>
      </w:r>
    </w:p>
    <w:p w:rsidR="08855763" w:rsidRDefault="08855763" w:rsidP="08F04C68">
      <w:pPr>
        <w:ind w:firstLine="284"/>
        <w:rPr>
          <w:rtl/>
          <w:lang w:bidi="fa-IR"/>
        </w:rPr>
      </w:pPr>
      <w:r>
        <w:rPr>
          <w:rFonts w:hint="cs"/>
          <w:rtl/>
          <w:lang w:bidi="fa-IR"/>
        </w:rPr>
        <w:t>ح</w:t>
      </w:r>
      <w:r w:rsidR="08F04C68">
        <w:rPr>
          <w:rFonts w:hint="cs"/>
          <w:rtl/>
          <w:lang w:bidi="fa-IR"/>
        </w:rPr>
        <w:t>-</w:t>
      </w:r>
      <w:r>
        <w:rPr>
          <w:rFonts w:hint="cs"/>
          <w:rtl/>
          <w:lang w:bidi="fa-IR"/>
        </w:rPr>
        <w:t xml:space="preserve"> برای چه جایز است اجماعشان بر حجیت سنت و اعتبارش به عنوان یک منبع قانون‌گذاری دوم که همراه کتاب خداوند است و هیچ کدام از دیگری جدا نمی‌شود.</w:t>
      </w:r>
    </w:p>
    <w:p w:rsidR="08855763" w:rsidRDefault="08855763" w:rsidP="08322465">
      <w:pPr>
        <w:ind w:firstLine="284"/>
        <w:rPr>
          <w:rtl/>
          <w:lang w:bidi="fa-IR"/>
        </w:rPr>
      </w:pPr>
      <w:r>
        <w:rPr>
          <w:rFonts w:hint="cs"/>
          <w:rtl/>
          <w:lang w:bidi="fa-IR"/>
        </w:rPr>
        <w:t>دوم</w:t>
      </w:r>
      <w:r w:rsidR="08E041FF">
        <w:rPr>
          <w:rFonts w:hint="cs"/>
          <w:rtl/>
          <w:lang w:bidi="fa-IR"/>
        </w:rPr>
        <w:t>:</w:t>
      </w:r>
      <w:r w:rsidR="08153D75">
        <w:rPr>
          <w:rFonts w:hint="cs"/>
          <w:rtl/>
          <w:lang w:bidi="fa-IR"/>
        </w:rPr>
        <w:t xml:space="preserve"> جواب شب</w:t>
      </w:r>
      <w:r>
        <w:rPr>
          <w:rFonts w:hint="cs"/>
          <w:rtl/>
          <w:lang w:bidi="fa-IR"/>
        </w:rPr>
        <w:t>ه نهی از نوشتن</w:t>
      </w:r>
      <w:r w:rsidR="08605AD1">
        <w:rPr>
          <w:rFonts w:hint="cs"/>
          <w:rtl/>
          <w:lang w:bidi="fa-IR"/>
        </w:rPr>
        <w:t xml:space="preserve"> سنت دلالت دارد بر اینکه پیامبر</w:t>
      </w:r>
      <w:r>
        <w:rPr>
          <w:rFonts w:hint="cs"/>
          <w:lang w:bidi="fa-IR"/>
        </w:rPr>
        <w:sym w:font="AGA Arabesque" w:char="F072"/>
      </w:r>
      <w:r>
        <w:rPr>
          <w:rFonts w:hint="cs"/>
          <w:rtl/>
          <w:lang w:bidi="fa-IR"/>
        </w:rPr>
        <w:t xml:space="preserve"> و یارانش خواسته‌اند که سنت دین عمومی و همیشگی مانند قرآن کریم نباشد.</w:t>
      </w:r>
    </w:p>
    <w:p w:rsidR="08855763" w:rsidRDefault="08855763" w:rsidP="08322465">
      <w:pPr>
        <w:ind w:firstLine="284"/>
        <w:rPr>
          <w:rtl/>
          <w:lang w:bidi="fa-IR"/>
        </w:rPr>
      </w:pPr>
      <w:r>
        <w:rPr>
          <w:rFonts w:hint="cs"/>
          <w:rtl/>
          <w:lang w:bidi="fa-IR"/>
        </w:rPr>
        <w:t>آنگاه این کج فهمی دشمنان اسلام به اینکه ترس پیامبر و صحابه از مشغول شدن به سنت و غفلت از قرآن کریم این بوده که غیر از کتاب خدا کتاب دیگری نباشد، باطل می‌شود</w:t>
      </w:r>
      <w:r w:rsidR="08153D75">
        <w:rPr>
          <w:rFonts w:hint="cs"/>
          <w:rtl/>
          <w:lang w:bidi="fa-IR"/>
        </w:rPr>
        <w:t>،</w:t>
      </w:r>
      <w:r>
        <w:rPr>
          <w:rFonts w:hint="cs"/>
          <w:rtl/>
          <w:lang w:bidi="fa-IR"/>
        </w:rPr>
        <w:t xml:space="preserve"> همچنین آنچه فهمیده‌اند که منع از نوشتن سنت از طرف پیامبر و صحابه و تابعین به این دلیل بوده است که سنت برای تمامی زمان‌ها و مکان‌ها صلاحیت ندارد و آنچه در سنت و احکام آمده است نمی‌تواند جاودانه باشد</w:t>
      </w:r>
      <w:r w:rsidR="08153D75">
        <w:rPr>
          <w:rFonts w:hint="cs"/>
          <w:rtl/>
          <w:lang w:bidi="fa-IR"/>
        </w:rPr>
        <w:t>،</w:t>
      </w:r>
      <w:r w:rsidR="08153D75" w:rsidRPr="08153D75">
        <w:rPr>
          <w:rFonts w:hint="cs"/>
          <w:rtl/>
          <w:lang w:bidi="fa-IR"/>
        </w:rPr>
        <w:t xml:space="preserve"> </w:t>
      </w:r>
      <w:r w:rsidR="08153D75">
        <w:rPr>
          <w:rFonts w:hint="cs"/>
          <w:rtl/>
          <w:lang w:bidi="fa-IR"/>
        </w:rPr>
        <w:t>باطل می‌باشد</w:t>
      </w:r>
      <w:r>
        <w:rPr>
          <w:rFonts w:hint="cs"/>
          <w:rtl/>
          <w:lang w:bidi="fa-IR"/>
        </w:rPr>
        <w:t xml:space="preserve">. </w:t>
      </w:r>
    </w:p>
    <w:p w:rsidR="08855763" w:rsidRDefault="08855763" w:rsidP="08322465">
      <w:pPr>
        <w:ind w:firstLine="284"/>
        <w:rPr>
          <w:rtl/>
          <w:lang w:bidi="fa-IR"/>
        </w:rPr>
      </w:pPr>
      <w:r>
        <w:rPr>
          <w:rFonts w:hint="cs"/>
          <w:rtl/>
          <w:lang w:bidi="fa-IR"/>
        </w:rPr>
        <w:t>این همان چیزی است که رشید رضا</w:t>
      </w:r>
      <w:r w:rsidR="085941F9">
        <w:rPr>
          <w:rFonts w:cs="CTraditional Arabic" w:hint="cs"/>
          <w:rtl/>
          <w:lang w:bidi="fa-IR"/>
        </w:rPr>
        <w:t>:</w:t>
      </w:r>
      <w:r>
        <w:rPr>
          <w:rFonts w:hint="cs"/>
          <w:rtl/>
          <w:lang w:bidi="fa-IR"/>
        </w:rPr>
        <w:t xml:space="preserve"> از آن تأثیر پذیرفته است و از آن </w:t>
      </w:r>
      <w:r w:rsidR="08BA0C8F">
        <w:rPr>
          <w:rFonts w:hint="cs"/>
          <w:rtl/>
          <w:lang w:bidi="fa-IR"/>
        </w:rPr>
        <w:t>چنین تعبیر کرده است</w:t>
      </w:r>
      <w:r w:rsidR="08E041FF">
        <w:rPr>
          <w:rFonts w:hint="cs"/>
          <w:rtl/>
          <w:lang w:bidi="fa-IR"/>
        </w:rPr>
        <w:t>:</w:t>
      </w:r>
      <w:r>
        <w:rPr>
          <w:rFonts w:hint="cs"/>
          <w:rtl/>
          <w:lang w:bidi="fa-IR"/>
        </w:rPr>
        <w:t xml:space="preserve"> نخواسته‌اند، که احادیث دین عمومی و همیشگی مانند قرآن باشند.</w:t>
      </w:r>
    </w:p>
    <w:p w:rsidR="08855763" w:rsidRDefault="08855763" w:rsidP="08322465">
      <w:pPr>
        <w:ind w:firstLine="284"/>
        <w:rPr>
          <w:rtl/>
          <w:lang w:bidi="fa-IR"/>
        </w:rPr>
      </w:pPr>
      <w:r>
        <w:rPr>
          <w:rFonts w:hint="cs"/>
          <w:rtl/>
          <w:lang w:bidi="fa-IR"/>
        </w:rPr>
        <w:t xml:space="preserve">چگونه این گفته درست است که منظور پیامبر از منع نوشتن سنت این بوده که سنت دینی عمومی مانند قرآن نباشد. </w:t>
      </w:r>
    </w:p>
    <w:p w:rsidR="08855763" w:rsidRDefault="08855763" w:rsidP="081F0D66">
      <w:pPr>
        <w:numPr>
          <w:ilvl w:val="0"/>
          <w:numId w:val="57"/>
        </w:numPr>
        <w:ind w:left="641" w:hanging="357"/>
        <w:rPr>
          <w:rtl/>
          <w:lang w:bidi="fa-IR"/>
        </w:rPr>
      </w:pPr>
      <w:r>
        <w:rPr>
          <w:rFonts w:hint="cs"/>
          <w:rtl/>
          <w:lang w:bidi="fa-IR"/>
        </w:rPr>
        <w:t>پس چگونه سنت را قرین کتاب خدا می‌دانند با بیان به اینکه تمسک به</w:t>
      </w:r>
      <w:r w:rsidR="081677D0">
        <w:rPr>
          <w:rFonts w:hint="cs"/>
          <w:rtl/>
          <w:lang w:bidi="fa-IR"/>
        </w:rPr>
        <w:t xml:space="preserve"> آن‌ها </w:t>
      </w:r>
      <w:r>
        <w:rPr>
          <w:rFonts w:hint="cs"/>
          <w:rtl/>
          <w:lang w:bidi="fa-IR"/>
        </w:rPr>
        <w:t>مصون ماندن از گمراهی است</w:t>
      </w:r>
      <w:r w:rsidR="08E041FF">
        <w:rPr>
          <w:rFonts w:hint="cs"/>
          <w:rtl/>
          <w:lang w:bidi="fa-IR"/>
        </w:rPr>
        <w:t>:</w:t>
      </w:r>
      <w:r>
        <w:rPr>
          <w:rFonts w:hint="cs"/>
          <w:rtl/>
          <w:lang w:bidi="fa-IR"/>
        </w:rPr>
        <w:t xml:space="preserve"> همانا من در میان شما چیزی به جای گذاشته‌ام که اگر </w:t>
      </w:r>
      <w:r w:rsidR="08BA0C8F">
        <w:rPr>
          <w:rFonts w:hint="cs"/>
          <w:rtl/>
          <w:lang w:bidi="fa-IR"/>
        </w:rPr>
        <w:t>به آن تمسک جویید گمراه نمی‌شوید؛</w:t>
      </w:r>
      <w:r>
        <w:rPr>
          <w:rFonts w:hint="cs"/>
          <w:rtl/>
          <w:lang w:bidi="fa-IR"/>
        </w:rPr>
        <w:t xml:space="preserve"> آن کتاب خداوند و سنت پیامبر است.</w:t>
      </w:r>
      <w:r w:rsidRPr="08E5555F">
        <w:rPr>
          <w:rStyle w:val="FootnoteReference"/>
          <w:rFonts w:cs="B Lotus"/>
          <w:sz w:val="28"/>
          <w:szCs w:val="28"/>
          <w:rtl/>
          <w:lang w:bidi="fa-IR"/>
        </w:rPr>
        <w:footnoteReference w:id="960"/>
      </w:r>
      <w:r>
        <w:rPr>
          <w:rFonts w:hint="cs"/>
          <w:rtl/>
          <w:lang w:bidi="fa-IR"/>
        </w:rPr>
        <w:t xml:space="preserve"> </w:t>
      </w:r>
    </w:p>
    <w:p w:rsidR="08855763" w:rsidRDefault="08855763" w:rsidP="081F0D66">
      <w:pPr>
        <w:numPr>
          <w:ilvl w:val="0"/>
          <w:numId w:val="57"/>
        </w:numPr>
        <w:ind w:left="641" w:hanging="357"/>
        <w:rPr>
          <w:rtl/>
          <w:lang w:bidi="fa-IR"/>
        </w:rPr>
      </w:pPr>
      <w:r>
        <w:rPr>
          <w:rFonts w:hint="cs"/>
          <w:rtl/>
          <w:lang w:bidi="fa-IR"/>
        </w:rPr>
        <w:t>برای چه به تبلیغ سنت پاک</w:t>
      </w:r>
      <w:r w:rsidR="08BA0C8F" w:rsidRPr="08BA0C8F">
        <w:rPr>
          <w:rFonts w:hint="cs"/>
          <w:rtl/>
          <w:lang w:bidi="fa-IR"/>
        </w:rPr>
        <w:t xml:space="preserve"> </w:t>
      </w:r>
      <w:r w:rsidR="08BA0C8F">
        <w:rPr>
          <w:rFonts w:hint="cs"/>
          <w:rtl/>
          <w:lang w:bidi="fa-IR"/>
        </w:rPr>
        <w:t>امر کرده است</w:t>
      </w:r>
      <w:r w:rsidR="08E041FF">
        <w:rPr>
          <w:rFonts w:hint="cs"/>
          <w:rtl/>
          <w:lang w:bidi="fa-IR"/>
        </w:rPr>
        <w:t>:</w:t>
      </w:r>
      <w:r>
        <w:rPr>
          <w:rFonts w:hint="cs"/>
          <w:rtl/>
          <w:lang w:bidi="fa-IR"/>
        </w:rPr>
        <w:t xml:space="preserve"> آگاه باشید کسی که آن را شنیده یا شاهد بوده آن را به غائب برساند پس چه بسا تبلیغ‌کننده‌ای که داناتر از شنونده باشد.</w:t>
      </w:r>
      <w:r w:rsidRPr="08E5555F">
        <w:rPr>
          <w:rStyle w:val="FootnoteReference"/>
          <w:rFonts w:cs="B Lotus"/>
          <w:sz w:val="28"/>
          <w:szCs w:val="28"/>
          <w:rtl/>
          <w:lang w:bidi="fa-IR"/>
        </w:rPr>
        <w:footnoteReference w:id="961"/>
      </w:r>
      <w:r>
        <w:rPr>
          <w:rFonts w:hint="cs"/>
          <w:rtl/>
          <w:lang w:bidi="fa-IR"/>
        </w:rPr>
        <w:t xml:space="preserve"> </w:t>
      </w:r>
    </w:p>
    <w:p w:rsidR="08855763" w:rsidRDefault="08855763" w:rsidP="081F0D66">
      <w:pPr>
        <w:numPr>
          <w:ilvl w:val="0"/>
          <w:numId w:val="57"/>
        </w:numPr>
        <w:ind w:left="641" w:hanging="357"/>
        <w:rPr>
          <w:rtl/>
          <w:lang w:bidi="fa-IR"/>
        </w:rPr>
      </w:pPr>
      <w:r>
        <w:rPr>
          <w:rFonts w:hint="cs"/>
          <w:rtl/>
          <w:lang w:bidi="fa-IR"/>
        </w:rPr>
        <w:t>برای چه به تمسک به سنتش و سنت خلفای راشدین و چسبیدن به</w:t>
      </w:r>
      <w:r w:rsidR="081677D0">
        <w:rPr>
          <w:rFonts w:hint="cs"/>
          <w:rtl/>
          <w:lang w:bidi="fa-IR"/>
        </w:rPr>
        <w:t xml:space="preserve"> آن‌ها </w:t>
      </w:r>
      <w:r>
        <w:rPr>
          <w:rFonts w:hint="cs"/>
          <w:rtl/>
          <w:lang w:bidi="fa-IR"/>
        </w:rPr>
        <w:t>به هنگام اختلاف</w:t>
      </w:r>
      <w:r w:rsidR="08BA0C8F" w:rsidRPr="08BA0C8F">
        <w:rPr>
          <w:rFonts w:hint="cs"/>
          <w:rtl/>
          <w:lang w:bidi="fa-IR"/>
        </w:rPr>
        <w:t xml:space="preserve"> </w:t>
      </w:r>
      <w:r w:rsidR="08BA0C8F">
        <w:rPr>
          <w:rFonts w:hint="cs"/>
          <w:rtl/>
          <w:lang w:bidi="fa-IR"/>
        </w:rPr>
        <w:t>توصیه می‌کند</w:t>
      </w:r>
      <w:r w:rsidR="08E041FF">
        <w:rPr>
          <w:rFonts w:hint="cs"/>
          <w:rtl/>
          <w:lang w:bidi="fa-IR"/>
        </w:rPr>
        <w:t>:</w:t>
      </w:r>
      <w:r>
        <w:rPr>
          <w:rFonts w:hint="cs"/>
          <w:rtl/>
          <w:lang w:bidi="fa-IR"/>
        </w:rPr>
        <w:t xml:space="preserve"> همانا کسی از شما اگر زنده بماند شاهد اختلافات زیادی در میان خودتان می‌شود که بر شما واجب است که به سنت من و سنت خلفای راشدین اقتدا کنید و به آن تمسک جویید و با اصرار به</w:t>
      </w:r>
      <w:r w:rsidR="081677D0">
        <w:rPr>
          <w:rFonts w:hint="cs"/>
          <w:rtl/>
          <w:lang w:bidi="fa-IR"/>
        </w:rPr>
        <w:t xml:space="preserve"> آن‌ها </w:t>
      </w:r>
      <w:r>
        <w:rPr>
          <w:rFonts w:hint="cs"/>
          <w:rtl/>
          <w:lang w:bidi="fa-IR"/>
        </w:rPr>
        <w:t>بچسبید.</w:t>
      </w:r>
      <w:r w:rsidRPr="08E5555F">
        <w:rPr>
          <w:rStyle w:val="FootnoteReference"/>
          <w:rFonts w:cs="B Lotus"/>
          <w:sz w:val="28"/>
          <w:szCs w:val="28"/>
          <w:rtl/>
          <w:lang w:bidi="fa-IR"/>
        </w:rPr>
        <w:footnoteReference w:id="962"/>
      </w:r>
      <w:r>
        <w:rPr>
          <w:rFonts w:hint="cs"/>
          <w:rtl/>
          <w:lang w:bidi="fa-IR"/>
        </w:rPr>
        <w:t xml:space="preserve"> </w:t>
      </w:r>
    </w:p>
    <w:p w:rsidR="08855763" w:rsidRDefault="08855763" w:rsidP="081F0D66">
      <w:pPr>
        <w:numPr>
          <w:ilvl w:val="0"/>
          <w:numId w:val="57"/>
        </w:numPr>
        <w:ind w:left="641" w:hanging="357"/>
        <w:rPr>
          <w:rtl/>
          <w:lang w:bidi="fa-IR"/>
        </w:rPr>
      </w:pPr>
      <w:r>
        <w:rPr>
          <w:rFonts w:hint="cs"/>
          <w:rtl/>
          <w:lang w:bidi="fa-IR"/>
        </w:rPr>
        <w:t>و این تحذیر شدید از دروغ برای چیست</w:t>
      </w:r>
      <w:r w:rsidR="08E041FF">
        <w:rPr>
          <w:rFonts w:hint="cs"/>
          <w:rtl/>
          <w:lang w:bidi="fa-IR"/>
        </w:rPr>
        <w:t>:</w:t>
      </w:r>
      <w:r>
        <w:rPr>
          <w:rFonts w:hint="cs"/>
          <w:rtl/>
          <w:lang w:bidi="fa-IR"/>
        </w:rPr>
        <w:t xml:space="preserve"> همانا دروغ بر من مانند دروغ بر کسی دیگر نیست کسی که به عمد بر من دروغ ببندد درونش را از آتش پر کرده است.</w:t>
      </w:r>
      <w:r w:rsidRPr="08E5555F">
        <w:rPr>
          <w:rStyle w:val="FootnoteReference"/>
          <w:rFonts w:cs="B Lotus"/>
          <w:sz w:val="28"/>
          <w:szCs w:val="28"/>
          <w:rtl/>
          <w:lang w:bidi="fa-IR"/>
        </w:rPr>
        <w:footnoteReference w:id="963"/>
      </w:r>
      <w:r>
        <w:rPr>
          <w:rFonts w:hint="cs"/>
          <w:rtl/>
          <w:lang w:bidi="fa-IR"/>
        </w:rPr>
        <w:t xml:space="preserve"> </w:t>
      </w:r>
    </w:p>
    <w:p w:rsidR="08855763" w:rsidRDefault="08855763" w:rsidP="081F0D66">
      <w:pPr>
        <w:numPr>
          <w:ilvl w:val="0"/>
          <w:numId w:val="57"/>
        </w:numPr>
        <w:ind w:left="641" w:hanging="357"/>
        <w:rPr>
          <w:rtl/>
          <w:lang w:bidi="fa-IR"/>
        </w:rPr>
      </w:pPr>
      <w:r>
        <w:rPr>
          <w:rFonts w:hint="cs"/>
          <w:rtl/>
          <w:lang w:bidi="fa-IR"/>
        </w:rPr>
        <w:t>و برای چه بر حذر می‌دارد از آنچه او امر کرده و یا نهی کرده و اعتراض می‌کند و می‌گوید</w:t>
      </w:r>
      <w:r w:rsidR="08E041FF">
        <w:rPr>
          <w:rFonts w:hint="cs"/>
          <w:rtl/>
          <w:lang w:bidi="fa-IR"/>
        </w:rPr>
        <w:t>:</w:t>
      </w:r>
      <w:r>
        <w:rPr>
          <w:rFonts w:hint="cs"/>
          <w:rtl/>
          <w:lang w:bidi="fa-IR"/>
        </w:rPr>
        <w:t xml:space="preserve"> میان ما و شما کتاب خداوند است پس آنچه در آن حلال باشد، نیز حلال خواهیم کرد و آنچه در آن حرام باشد ما نیز حرام می‌کنیم پس بیان می‌کند که آنچه به وسیله وحی حرام شده است مانند آن چیزیست که خداوند در کتاب حرام کرده است و آگاه باشید آنچه پیامبر خدا حرام کرده همانند آن چیزی است که خداوند حرام کرده است</w:t>
      </w:r>
      <w:r w:rsidRPr="08E5555F">
        <w:rPr>
          <w:rStyle w:val="FootnoteReference"/>
          <w:rFonts w:cs="B Lotus"/>
          <w:sz w:val="28"/>
          <w:szCs w:val="28"/>
          <w:rtl/>
          <w:lang w:bidi="fa-IR"/>
        </w:rPr>
        <w:footnoteReference w:id="964"/>
      </w:r>
      <w:r>
        <w:rPr>
          <w:rFonts w:hint="cs"/>
          <w:rtl/>
          <w:lang w:bidi="fa-IR"/>
        </w:rPr>
        <w:t>. و این تحریم تا روز قیامت است چنانکه در گفته عمر بن عبدالعزیز آمده</w:t>
      </w:r>
      <w:r w:rsidR="08E041FF">
        <w:rPr>
          <w:rFonts w:hint="cs"/>
          <w:rtl/>
          <w:lang w:bidi="fa-IR"/>
        </w:rPr>
        <w:t>:</w:t>
      </w:r>
      <w:r>
        <w:rPr>
          <w:rFonts w:hint="cs"/>
          <w:rtl/>
          <w:lang w:bidi="fa-IR"/>
        </w:rPr>
        <w:t xml:space="preserve"> آنچه از زبان پیامبر حلال شده است تا روز قیامت حلال است و آنچه از زبان پیامبر حرام شده است تا روز قیامت حرام است. </w:t>
      </w:r>
    </w:p>
    <w:p w:rsidR="08855763" w:rsidRPr="08E74B15" w:rsidRDefault="08855763" w:rsidP="081F0D66">
      <w:pPr>
        <w:numPr>
          <w:ilvl w:val="0"/>
          <w:numId w:val="57"/>
        </w:numPr>
        <w:ind w:left="641" w:hanging="357"/>
        <w:rPr>
          <w:i/>
          <w:iCs/>
          <w:rtl/>
          <w:lang w:bidi="fa-IR"/>
        </w:rPr>
      </w:pPr>
      <w:r>
        <w:rPr>
          <w:rFonts w:hint="cs"/>
          <w:rtl/>
          <w:lang w:bidi="fa-IR"/>
        </w:rPr>
        <w:t>برای چه مریض دلان در سنت پاکش را وصف می‌کند به اینکه هلاک می‌شوند</w:t>
      </w:r>
      <w:r w:rsidR="08E041FF">
        <w:rPr>
          <w:rFonts w:hint="cs"/>
          <w:rtl/>
          <w:lang w:bidi="fa-IR"/>
        </w:rPr>
        <w:t>:</w:t>
      </w:r>
      <w:r>
        <w:rPr>
          <w:rFonts w:hint="cs"/>
          <w:rtl/>
          <w:lang w:bidi="fa-IR"/>
        </w:rPr>
        <w:t xml:space="preserve"> شما را در سفیدی و نور گذاشته‌ام، شبش مانند روزش است از آن گمراه نمی‌شوند مگر هلاک شده‌ها.</w:t>
      </w:r>
      <w:r w:rsidRPr="08E5555F">
        <w:rPr>
          <w:rStyle w:val="FootnoteReference"/>
          <w:rFonts w:cs="B Lotus"/>
          <w:sz w:val="28"/>
          <w:szCs w:val="28"/>
          <w:rtl/>
          <w:lang w:bidi="fa-IR"/>
        </w:rPr>
        <w:footnoteReference w:id="965"/>
      </w:r>
      <w:r>
        <w:rPr>
          <w:rFonts w:hint="cs"/>
          <w:rtl/>
          <w:lang w:bidi="fa-IR"/>
        </w:rPr>
        <w:t xml:space="preserve">پس منظور از این چیست، اگر سنت پیامبر حجت و دین عمومی و همیشگی مانند قرآن کریم نباشد. </w:t>
      </w:r>
    </w:p>
    <w:p w:rsidR="08D253AB" w:rsidRDefault="08855763" w:rsidP="08322465">
      <w:pPr>
        <w:ind w:firstLine="284"/>
        <w:rPr>
          <w:rtl/>
          <w:lang w:bidi="fa-IR"/>
        </w:rPr>
      </w:pPr>
      <w:r>
        <w:rPr>
          <w:rFonts w:hint="cs"/>
          <w:rtl/>
          <w:lang w:bidi="fa-IR"/>
        </w:rPr>
        <w:t>تمامی آنچه ما از احادیث نقل کرده‌ایم به منزله تصریح پیامبر خدا به</w:t>
      </w:r>
      <w:r w:rsidR="08D77C4C">
        <w:rPr>
          <w:rFonts w:hint="cs"/>
          <w:rtl/>
          <w:lang w:bidi="fa-IR"/>
        </w:rPr>
        <w:t xml:space="preserve"> اين است </w:t>
      </w:r>
      <w:r>
        <w:rPr>
          <w:rFonts w:hint="cs"/>
          <w:rtl/>
          <w:lang w:bidi="fa-IR"/>
        </w:rPr>
        <w:t>که سنت پاک حجت و دین عمومی و کلی و همراه برای قرآن کریم می‌باشد</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إِنَّ</w:t>
      </w:r>
      <w:r>
        <w:rPr>
          <w:rFonts w:ascii="KFGQPC Uthmanic Script HAFS" w:hAnsi="KFGQPC Uthmanic Script HAFS" w:cs="KFGQPC Uthmanic Script HAFS"/>
          <w:rtl/>
        </w:rPr>
        <w:t xml:space="preserve"> فِي ذَٰلِكَ لَذِكۡرَىٰ لِمَن كَانَ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قَلۡبٌ أَوۡ أَلۡقَى </w:t>
      </w:r>
      <w:r>
        <w:rPr>
          <w:rFonts w:ascii="KFGQPC Uthmanic Script HAFS" w:hAnsi="KFGQPC Uthmanic Script HAFS" w:cs="KFGQPC Uthmanic Script HAFS" w:hint="cs"/>
          <w:rtl/>
        </w:rPr>
        <w:t>ٱلسَّمۡعَ</w:t>
      </w:r>
      <w:r>
        <w:rPr>
          <w:rFonts w:ascii="KFGQPC Uthmanic Script HAFS" w:hAnsi="KFGQPC Uthmanic Script HAFS" w:cs="KFGQPC Uthmanic Script HAFS"/>
          <w:rtl/>
        </w:rPr>
        <w:t xml:space="preserve"> وَهُوَ شَهِيدٞ ٣٧</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ق: 37</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«قطعاً در این عقوبت‌ها برای هر صاحبدل و حق نپوشی که خود به گواهی ایستد عبرتی است». </w:t>
      </w:r>
    </w:p>
    <w:p w:rsidR="08855763" w:rsidRDefault="08855763" w:rsidP="08322465">
      <w:pPr>
        <w:ind w:firstLine="284"/>
        <w:rPr>
          <w:rtl/>
          <w:lang w:bidi="fa-IR"/>
        </w:rPr>
      </w:pPr>
      <w:r>
        <w:rPr>
          <w:rFonts w:hint="cs"/>
          <w:rtl/>
          <w:lang w:bidi="fa-IR"/>
        </w:rPr>
        <w:t>و این همان چیزی است که صحابه اولیه از پیامبر</w:t>
      </w:r>
      <w:r>
        <w:rPr>
          <w:rFonts w:hint="cs"/>
          <w:lang w:bidi="fa-IR"/>
        </w:rPr>
        <w:sym w:font="AGA Arabesque" w:char="F072"/>
      </w:r>
      <w:r>
        <w:rPr>
          <w:rFonts w:hint="cs"/>
          <w:rtl/>
          <w:lang w:bidi="fa-IR"/>
        </w:rPr>
        <w:t xml:space="preserve"> دریافته‌اند و</w:t>
      </w:r>
      <w:r w:rsidR="081677D0">
        <w:rPr>
          <w:rFonts w:hint="cs"/>
          <w:rtl/>
          <w:lang w:bidi="fa-IR"/>
        </w:rPr>
        <w:t xml:space="preserve"> این‌ها </w:t>
      </w:r>
      <w:r>
        <w:rPr>
          <w:rFonts w:hint="cs"/>
          <w:rtl/>
          <w:lang w:bidi="fa-IR"/>
        </w:rPr>
        <w:t>اولین مخاطبین کتاب خداوند در اطاعت از اوامرش و مخالفت با مخالفانش می‌باشند.</w:t>
      </w:r>
    </w:p>
    <w:p w:rsidR="08D253AB"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فَلۡيَحۡذَرِ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يُخَالِفُونَ عَنۡ أَمۡرِهِ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أَن تُصِيبَهُمۡ فِتۡنَةٌ أَوۡ يُصِيبَهُمۡ عَذَابٌ أَلِيمٌ ٦٣</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النور: 63</w:t>
      </w:r>
      <w:r w:rsidRPr="08D253AB">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«پس کسانی که از فرمان او تمرد می‌کنند بترسند که مبادا بلایی بدیشان رسد یا به عذابی دردناک گرفتار آیند». </w:t>
      </w:r>
    </w:p>
    <w:p w:rsidR="08D253AB" w:rsidRDefault="08855763" w:rsidP="08322465">
      <w:pPr>
        <w:ind w:firstLine="284"/>
        <w:rPr>
          <w:rtl/>
          <w:lang w:bidi="fa-IR"/>
        </w:rPr>
      </w:pPr>
      <w:r>
        <w:rPr>
          <w:rFonts w:hint="cs"/>
          <w:rtl/>
          <w:lang w:bidi="fa-IR"/>
        </w:rPr>
        <w:t>آیا با این امر الهی یعنی پیروی از پیامبرش که در سنت پاک آمده خداوند بزرگ خواسته که دین عمومی و همیشگی مانند قرآن نباشد گفتن این در واقع ایراد به قرآن و جهانشمولی دعوت اسلامی است و پروردگار به ذات پاکش قسم خورده است که هر کس پیامبر را در هر کاری از کارهای زندگی صاحب رأی نداند ایمان نیاورده است و معلوم است که ما پیامبر را در زمان حیاتش صاحب رأی نهایی می‌دانیم و چون رخت از این جهان بر بست سنت پاکش را حاکم و راهنمای خود قرار دادیم. فقط تحکیم سنت پیامبر کافی نیست بلکه باید دلایلمان نسبت به این حکم پیامبری سرشار از خشنودی و رضا باشد و کاملاً تابع و سر سپرده او باشیم</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فَلَا</w:t>
      </w:r>
      <w:r>
        <w:rPr>
          <w:rFonts w:ascii="KFGQPC Uthmanic Script HAFS" w:hAnsi="KFGQPC Uthmanic Script HAFS" w:cs="KFGQPC Uthmanic Script HAFS"/>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النساء: 65</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«ولی چنین نیست به پروردگارت قسم که ایمان نمی‌آورند، مگر آنکه تو را در مورد آنچه میان آنان مایه اختلاف است داور گردانند، پس از حکمی که کرده‌ای در دلهایشان احساس ناراحتی نکنند و کاملاً سر تسلیم فرود آورند» </w:t>
      </w:r>
    </w:p>
    <w:p w:rsidR="08855763" w:rsidRDefault="08855763" w:rsidP="08322465">
      <w:pPr>
        <w:ind w:firstLine="284"/>
        <w:rPr>
          <w:rtl/>
          <w:lang w:bidi="fa-IR"/>
        </w:rPr>
      </w:pPr>
      <w:r>
        <w:rPr>
          <w:rFonts w:hint="cs"/>
          <w:rtl/>
          <w:lang w:bidi="fa-IR"/>
        </w:rPr>
        <w:t>با این وجود پیامبر تأکید می‌کند</w:t>
      </w:r>
      <w:r w:rsidR="08E041FF">
        <w:rPr>
          <w:rFonts w:hint="cs"/>
          <w:rtl/>
          <w:lang w:bidi="fa-IR"/>
        </w:rPr>
        <w:t>:</w:t>
      </w:r>
      <w:r>
        <w:rPr>
          <w:rFonts w:hint="cs"/>
          <w:rtl/>
          <w:lang w:bidi="fa-IR"/>
        </w:rPr>
        <w:t xml:space="preserve"> کسی از شما مؤمن نمی‌شود مگر اینکه نسبت به آنچه آورده‌ام تسلیم گردد.</w:t>
      </w:r>
      <w:r w:rsidRPr="08E5555F">
        <w:rPr>
          <w:rStyle w:val="FootnoteReference"/>
          <w:rFonts w:cs="B Lotus"/>
          <w:sz w:val="28"/>
          <w:szCs w:val="28"/>
          <w:rtl/>
          <w:lang w:bidi="fa-IR"/>
        </w:rPr>
        <w:footnoteReference w:id="966"/>
      </w:r>
      <w:r>
        <w:rPr>
          <w:rFonts w:hint="cs"/>
          <w:rtl/>
          <w:lang w:bidi="fa-IR"/>
        </w:rPr>
        <w:t xml:space="preserve"> </w:t>
      </w:r>
    </w:p>
    <w:p w:rsidR="08855763" w:rsidRDefault="08855763" w:rsidP="08322465">
      <w:pPr>
        <w:ind w:firstLine="284"/>
        <w:rPr>
          <w:rtl/>
          <w:lang w:bidi="fa-IR"/>
        </w:rPr>
      </w:pPr>
      <w:r>
        <w:rPr>
          <w:rFonts w:hint="cs"/>
          <w:rtl/>
          <w:lang w:bidi="fa-IR"/>
        </w:rPr>
        <w:t>در این کار کسی از صحابه پیامبر مخالف نبوده و غیر از این را نمی‌گوید مگر کسی که راه و شیوه‌اش در عمل به احکام دین</w:t>
      </w:r>
      <w:r w:rsidR="08C82E53">
        <w:rPr>
          <w:rFonts w:hint="cs"/>
          <w:rtl/>
          <w:lang w:bidi="fa-IR"/>
        </w:rPr>
        <w:t>،</w:t>
      </w:r>
      <w:r>
        <w:rPr>
          <w:rFonts w:hint="cs"/>
          <w:rtl/>
          <w:lang w:bidi="fa-IR"/>
        </w:rPr>
        <w:t xml:space="preserve"> راه جهل و نادانی باشد و چگونه آن را می‌پذیرفتند. </w:t>
      </w:r>
    </w:p>
    <w:p w:rsidR="08855763" w:rsidRDefault="08855763" w:rsidP="08322465">
      <w:pPr>
        <w:ind w:firstLine="284"/>
        <w:rPr>
          <w:rtl/>
          <w:lang w:bidi="fa-IR"/>
        </w:rPr>
      </w:pPr>
      <w:r>
        <w:rPr>
          <w:rFonts w:hint="cs"/>
          <w:rtl/>
          <w:lang w:bidi="fa-IR"/>
        </w:rPr>
        <w:t>تمامی صحابه و در رأس</w:t>
      </w:r>
      <w:r w:rsidR="081677D0">
        <w:rPr>
          <w:rFonts w:hint="cs"/>
          <w:rtl/>
          <w:lang w:bidi="fa-IR"/>
        </w:rPr>
        <w:t xml:space="preserve"> آن‌ها </w:t>
      </w:r>
      <w:r>
        <w:rPr>
          <w:rFonts w:hint="cs"/>
          <w:rtl/>
          <w:lang w:bidi="fa-IR"/>
        </w:rPr>
        <w:t>خلفای راشدین</w:t>
      </w:r>
      <w:r w:rsidR="08C82E53">
        <w:rPr>
          <w:rFonts w:hint="cs"/>
          <w:rtl/>
          <w:lang w:bidi="fa-IR"/>
        </w:rPr>
        <w:t xml:space="preserve"> حدیث پیامبر خدا را گرامی می‌داشت</w:t>
      </w:r>
      <w:r>
        <w:rPr>
          <w:rFonts w:hint="cs"/>
          <w:rtl/>
          <w:lang w:bidi="fa-IR"/>
        </w:rPr>
        <w:t>ند و در تمامی شئو</w:t>
      </w:r>
      <w:r w:rsidR="08C82E53">
        <w:rPr>
          <w:rFonts w:hint="cs"/>
          <w:rtl/>
          <w:lang w:bidi="fa-IR"/>
        </w:rPr>
        <w:t>نات زندگیشان</w:t>
      </w:r>
      <w:r w:rsidR="081677D0">
        <w:rPr>
          <w:rFonts w:hint="cs"/>
          <w:rtl/>
          <w:lang w:bidi="fa-IR"/>
        </w:rPr>
        <w:t xml:space="preserve"> آن‌ها </w:t>
      </w:r>
      <w:r w:rsidR="08C82E53">
        <w:rPr>
          <w:rFonts w:hint="cs"/>
          <w:rtl/>
          <w:lang w:bidi="fa-IR"/>
        </w:rPr>
        <w:t>را بکار می‌گرفت</w:t>
      </w:r>
      <w:r>
        <w:rPr>
          <w:rFonts w:hint="cs"/>
          <w:rtl/>
          <w:lang w:bidi="fa-IR"/>
        </w:rPr>
        <w:t>ند، میمون بن مهران گفت</w:t>
      </w:r>
      <w:r w:rsidRPr="08E5555F">
        <w:rPr>
          <w:rStyle w:val="FootnoteReference"/>
          <w:rFonts w:cs="B Lotus"/>
          <w:sz w:val="28"/>
          <w:szCs w:val="28"/>
          <w:rtl/>
          <w:lang w:bidi="fa-IR"/>
        </w:rPr>
        <w:footnoteReference w:id="967"/>
      </w:r>
      <w:r w:rsidR="08E041FF">
        <w:rPr>
          <w:rFonts w:hint="cs"/>
          <w:rtl/>
          <w:lang w:bidi="fa-IR"/>
        </w:rPr>
        <w:t>:</w:t>
      </w:r>
      <w:r>
        <w:rPr>
          <w:rFonts w:hint="cs"/>
          <w:rtl/>
          <w:lang w:bidi="fa-IR"/>
        </w:rPr>
        <w:t xml:space="preserve"> ابوبکر صدیق هنگامی که دعوایی پیش می‌آمد در کتاب خدا نظر می‌کرد اگر</w:t>
      </w:r>
      <w:r w:rsidR="08DC5D35">
        <w:rPr>
          <w:rFonts w:hint="cs"/>
          <w:rtl/>
          <w:lang w:bidi="fa-IR"/>
        </w:rPr>
        <w:t xml:space="preserve"> آن را </w:t>
      </w:r>
      <w:r>
        <w:rPr>
          <w:rFonts w:hint="cs"/>
          <w:rtl/>
          <w:lang w:bidi="fa-IR"/>
        </w:rPr>
        <w:t>در کتاب خداوند یافت به آن حکم می‌کرد، اگر در کتاب خدا نبود امر پیامبر در سنت درباره این مسله را حکم می‌کرد، اگر در این کار ناتوان می‌شد از مسلمانان در این باره می‌پرسید و می‌گفت</w:t>
      </w:r>
      <w:r w:rsidR="08E041FF">
        <w:rPr>
          <w:rFonts w:hint="cs"/>
          <w:rtl/>
          <w:lang w:bidi="fa-IR"/>
        </w:rPr>
        <w:t>:</w:t>
      </w:r>
      <w:r>
        <w:rPr>
          <w:rFonts w:hint="cs"/>
          <w:rtl/>
          <w:lang w:bidi="fa-IR"/>
        </w:rPr>
        <w:t xml:space="preserve"> فلانی و فلانی پیش من بیایید آیا می‌دانید پیامبر در این مواقع چه حکمی می‌داد؟ و چه بسا مسلمانان دور او جمع می‌شدند و هر کس چیزی از پیامبر در این باره می‌دانست می‌گفت، پس ابوبکر می‌گفت</w:t>
      </w:r>
      <w:r w:rsidR="08E041FF">
        <w:rPr>
          <w:rFonts w:hint="cs"/>
          <w:rtl/>
          <w:lang w:bidi="fa-IR"/>
        </w:rPr>
        <w:t>:</w:t>
      </w:r>
      <w:r>
        <w:rPr>
          <w:rFonts w:hint="cs"/>
          <w:rtl/>
          <w:lang w:bidi="fa-IR"/>
        </w:rPr>
        <w:t xml:space="preserve"> سپاس برای خداوند در میان ما کسانی را قرار داده که آنچه از پیامبر ذکر شده را حفظ می‌کنند، اگر نمی‌توانست حدیثی از </w:t>
      </w:r>
      <w:r w:rsidR="08BA09ED">
        <w:rPr>
          <w:rFonts w:hint="cs"/>
          <w:rtl/>
          <w:lang w:bidi="fa-IR"/>
        </w:rPr>
        <w:t>پیامبر در این باره پیدا کنند بر</w:t>
      </w:r>
      <w:r>
        <w:rPr>
          <w:rFonts w:hint="cs"/>
          <w:rtl/>
          <w:lang w:bidi="fa-IR"/>
        </w:rPr>
        <w:t>گزیدگان و سران مردم را جمع می‌کرد و با</w:t>
      </w:r>
      <w:r w:rsidR="081677D0">
        <w:rPr>
          <w:rFonts w:hint="cs"/>
          <w:rtl/>
          <w:lang w:bidi="fa-IR"/>
        </w:rPr>
        <w:t xml:space="preserve"> آن‌ها </w:t>
      </w:r>
      <w:r>
        <w:rPr>
          <w:rFonts w:hint="cs"/>
          <w:rtl/>
          <w:lang w:bidi="fa-IR"/>
        </w:rPr>
        <w:t>مشورت می‌کرد هنگامی که بر چیزی اجماع کردند او نیز به آن حکم می‌داد.</w:t>
      </w:r>
      <w:r w:rsidRPr="08E5555F">
        <w:rPr>
          <w:rStyle w:val="FootnoteReference"/>
          <w:rFonts w:cs="B Lotus"/>
          <w:sz w:val="28"/>
          <w:szCs w:val="28"/>
          <w:rtl/>
          <w:lang w:bidi="fa-IR"/>
        </w:rPr>
        <w:footnoteReference w:id="968"/>
      </w:r>
      <w:r>
        <w:rPr>
          <w:rFonts w:hint="cs"/>
          <w:rtl/>
          <w:lang w:bidi="fa-IR"/>
        </w:rPr>
        <w:t xml:space="preserve"> </w:t>
      </w:r>
    </w:p>
    <w:p w:rsidR="08855763" w:rsidRDefault="08855763" w:rsidP="08322465">
      <w:pPr>
        <w:ind w:firstLine="284"/>
        <w:rPr>
          <w:rtl/>
          <w:lang w:bidi="fa-IR"/>
        </w:rPr>
      </w:pPr>
      <w:r>
        <w:rPr>
          <w:rFonts w:hint="cs"/>
          <w:rtl/>
          <w:lang w:bidi="fa-IR"/>
        </w:rPr>
        <w:t>از جابر بن زید</w:t>
      </w:r>
      <w:r w:rsidR="08BA09ED" w:rsidRPr="08E5555F">
        <w:rPr>
          <w:rStyle w:val="FootnoteReference"/>
          <w:rFonts w:cs="B Lotus"/>
          <w:sz w:val="28"/>
          <w:szCs w:val="28"/>
          <w:rtl/>
          <w:lang w:bidi="fa-IR"/>
        </w:rPr>
        <w:footnoteReference w:id="969"/>
      </w:r>
      <w:r>
        <w:rPr>
          <w:rFonts w:hint="cs"/>
          <w:rtl/>
          <w:lang w:bidi="fa-IR"/>
        </w:rPr>
        <w:t xml:space="preserve"> نقل است</w:t>
      </w:r>
      <w:r w:rsidR="08E041FF">
        <w:rPr>
          <w:rFonts w:hint="cs"/>
          <w:rtl/>
          <w:lang w:bidi="fa-IR"/>
        </w:rPr>
        <w:t>:</w:t>
      </w:r>
      <w:r>
        <w:rPr>
          <w:rFonts w:hint="cs"/>
          <w:rtl/>
          <w:lang w:bidi="fa-IR"/>
        </w:rPr>
        <w:t xml:space="preserve"> همانا در طواف ابن عمر به او رسید و به او گفت</w:t>
      </w:r>
      <w:r w:rsidR="08E041FF">
        <w:rPr>
          <w:rFonts w:hint="cs"/>
          <w:rtl/>
          <w:lang w:bidi="fa-IR"/>
        </w:rPr>
        <w:t>:</w:t>
      </w:r>
      <w:r>
        <w:rPr>
          <w:rFonts w:hint="cs"/>
          <w:rtl/>
          <w:lang w:bidi="fa-IR"/>
        </w:rPr>
        <w:t xml:space="preserve"> ای ابو الشعثاء همانا تو از فقهیان بصره هستی و جز به قرآن و سنت گذشتگان فتوا نمی‌دهی، اگر غیر این کار را انجام دهی هلاک می‌شوی و هلاک می‌کنی.</w:t>
      </w:r>
      <w:r w:rsidRPr="08E5555F">
        <w:rPr>
          <w:rStyle w:val="FootnoteReference"/>
          <w:rFonts w:cs="B Lotus"/>
          <w:sz w:val="28"/>
          <w:szCs w:val="28"/>
          <w:rtl/>
          <w:lang w:bidi="fa-IR"/>
        </w:rPr>
        <w:footnoteReference w:id="970"/>
      </w:r>
      <w:r>
        <w:rPr>
          <w:rFonts w:hint="cs"/>
          <w:rtl/>
          <w:lang w:bidi="fa-IR"/>
        </w:rPr>
        <w:t xml:space="preserve"> </w:t>
      </w:r>
    </w:p>
    <w:p w:rsidR="08855763" w:rsidRDefault="08855763" w:rsidP="08322465">
      <w:pPr>
        <w:ind w:firstLine="284"/>
        <w:rPr>
          <w:rtl/>
          <w:lang w:bidi="fa-IR"/>
        </w:rPr>
      </w:pPr>
      <w:r>
        <w:rPr>
          <w:rFonts w:hint="cs"/>
          <w:rtl/>
          <w:lang w:bidi="fa-IR"/>
        </w:rPr>
        <w:t>دارمی از شریح</w:t>
      </w:r>
      <w:r w:rsidRPr="08E5555F">
        <w:rPr>
          <w:rStyle w:val="FootnoteReference"/>
          <w:rFonts w:cs="B Lotus"/>
          <w:sz w:val="28"/>
          <w:szCs w:val="28"/>
          <w:rtl/>
          <w:lang w:bidi="fa-IR"/>
        </w:rPr>
        <w:footnoteReference w:id="971"/>
      </w:r>
      <w:r>
        <w:rPr>
          <w:rFonts w:hint="cs"/>
          <w:rtl/>
          <w:lang w:bidi="fa-IR"/>
        </w:rPr>
        <w:t xml:space="preserve"> گفته است</w:t>
      </w:r>
      <w:r w:rsidR="08E041FF">
        <w:rPr>
          <w:rFonts w:hint="cs"/>
          <w:rtl/>
          <w:lang w:bidi="fa-IR"/>
        </w:rPr>
        <w:t>:</w:t>
      </w:r>
      <w:r>
        <w:rPr>
          <w:rFonts w:hint="cs"/>
          <w:rtl/>
          <w:lang w:bidi="fa-IR"/>
        </w:rPr>
        <w:t xml:space="preserve"> عمر بن خطاب به او نوشت</w:t>
      </w:r>
      <w:r w:rsidR="08E041FF">
        <w:rPr>
          <w:rFonts w:hint="cs"/>
          <w:rtl/>
          <w:lang w:bidi="fa-IR"/>
        </w:rPr>
        <w:t>:</w:t>
      </w:r>
      <w:r>
        <w:rPr>
          <w:rFonts w:hint="cs"/>
          <w:rtl/>
          <w:lang w:bidi="fa-IR"/>
        </w:rPr>
        <w:t xml:space="preserve"> اگر چیزی نزد تو آمد با کتاب خدا بر آن حکم کن اگر چه مردم به تو توجه نکنند، اگر چیزی پیش تو آمد که در کتاب خدا نبود در سنت پیامبر خدا نظر کن و به آن حکم بده اگر در کتاب و سنت نبود پس مردم را جمع کرده تا بر آن اجماع نمایند و به آن حکم کن اگر چیزی نزد او آمد که در کتاب خدا و سنت پیامبر خدا نبود و کسی قبل از تو درباره آن نگفته است یکی از این دو امر را بر گزین</w:t>
      </w:r>
      <w:r w:rsidR="08E041FF">
        <w:rPr>
          <w:rFonts w:hint="cs"/>
          <w:rtl/>
          <w:lang w:bidi="fa-IR"/>
        </w:rPr>
        <w:t>:</w:t>
      </w:r>
      <w:r>
        <w:rPr>
          <w:rFonts w:hint="cs"/>
          <w:rtl/>
          <w:lang w:bidi="fa-IR"/>
        </w:rPr>
        <w:t xml:space="preserve"> اگر خواستی به رأی خود اجتهاد کن و حکم آن را بده و اگر خواستی آن را به تأخیر بیانداز، همانا من در تأخیر انداختن چیزی جز خیر و نیکی نمی‌بینم</w:t>
      </w:r>
      <w:r w:rsidR="08166376">
        <w:rPr>
          <w:rFonts w:hint="cs"/>
          <w:rtl/>
          <w:lang w:bidi="fa-IR"/>
        </w:rPr>
        <w:t>.</w:t>
      </w:r>
      <w:r w:rsidRPr="08E5555F">
        <w:rPr>
          <w:rStyle w:val="FootnoteReference"/>
          <w:rFonts w:cs="B Lotus"/>
          <w:sz w:val="28"/>
          <w:szCs w:val="28"/>
          <w:rtl/>
          <w:lang w:bidi="fa-IR"/>
        </w:rPr>
        <w:footnoteReference w:id="972"/>
      </w:r>
      <w:r>
        <w:rPr>
          <w:rFonts w:hint="cs"/>
          <w:rtl/>
          <w:lang w:bidi="fa-IR"/>
        </w:rPr>
        <w:t xml:space="preserve"> و به همین صورت نیز از ابن مسعود و ابن عباس و دیگران</w:t>
      </w:r>
      <w:r w:rsidRPr="08E5555F">
        <w:rPr>
          <w:rStyle w:val="FootnoteReference"/>
          <w:rFonts w:cs="B Lotus"/>
          <w:sz w:val="28"/>
          <w:szCs w:val="28"/>
          <w:rtl/>
          <w:lang w:bidi="fa-IR"/>
        </w:rPr>
        <w:footnoteReference w:id="973"/>
      </w:r>
      <w:r w:rsidR="08297FF1">
        <w:rPr>
          <w:rFonts w:cs="CTraditional Arabic" w:hint="cs"/>
          <w:rtl/>
          <w:lang w:bidi="fa-IR"/>
        </w:rPr>
        <w:t>ش</w:t>
      </w:r>
      <w:r>
        <w:rPr>
          <w:rFonts w:hint="cs"/>
          <w:rtl/>
          <w:lang w:bidi="fa-IR"/>
        </w:rPr>
        <w:t xml:space="preserve"> روایت شده است. </w:t>
      </w:r>
    </w:p>
    <w:p w:rsidR="08855763" w:rsidRDefault="08855763" w:rsidP="08322465">
      <w:pPr>
        <w:ind w:firstLine="284"/>
        <w:rPr>
          <w:rtl/>
          <w:lang w:bidi="fa-IR"/>
        </w:rPr>
      </w:pPr>
      <w:r>
        <w:rPr>
          <w:rFonts w:hint="cs"/>
          <w:rtl/>
          <w:lang w:bidi="fa-IR"/>
        </w:rPr>
        <w:t>بنابراین منابع احکام در اوایل چهارتاست</w:t>
      </w:r>
      <w:r w:rsidR="08E041FF">
        <w:rPr>
          <w:rFonts w:hint="cs"/>
          <w:rtl/>
          <w:lang w:bidi="fa-IR"/>
        </w:rPr>
        <w:t>:</w:t>
      </w:r>
      <w:r>
        <w:rPr>
          <w:rFonts w:hint="cs"/>
          <w:rtl/>
          <w:lang w:bidi="fa-IR"/>
        </w:rPr>
        <w:t xml:space="preserve"> </w:t>
      </w:r>
    </w:p>
    <w:p w:rsidR="08855763" w:rsidRDefault="08855763" w:rsidP="081F0D66">
      <w:pPr>
        <w:numPr>
          <w:ilvl w:val="0"/>
          <w:numId w:val="58"/>
        </w:numPr>
        <w:ind w:left="641" w:hanging="357"/>
        <w:rPr>
          <w:rtl/>
          <w:lang w:bidi="fa-IR"/>
        </w:rPr>
      </w:pPr>
      <w:r>
        <w:rPr>
          <w:rFonts w:hint="cs"/>
          <w:rtl/>
          <w:lang w:bidi="fa-IR"/>
        </w:rPr>
        <w:t>قرآن کریم</w:t>
      </w:r>
      <w:r w:rsidR="08E041FF">
        <w:rPr>
          <w:rFonts w:hint="cs"/>
          <w:rtl/>
          <w:lang w:bidi="fa-IR"/>
        </w:rPr>
        <w:t>:</w:t>
      </w:r>
      <w:r>
        <w:rPr>
          <w:rFonts w:hint="cs"/>
          <w:rtl/>
          <w:lang w:bidi="fa-IR"/>
        </w:rPr>
        <w:t xml:space="preserve"> منبع اول برای دین می‌باشد، چرا که آن را واضح و آشکار می‌فهمند زیرا به زبان</w:t>
      </w:r>
      <w:r w:rsidR="081677D0">
        <w:rPr>
          <w:rFonts w:hint="cs"/>
          <w:rtl/>
          <w:lang w:bidi="fa-IR"/>
        </w:rPr>
        <w:t xml:space="preserve"> آن‌ها </w:t>
      </w:r>
      <w:r>
        <w:rPr>
          <w:rFonts w:hint="cs"/>
          <w:rtl/>
          <w:lang w:bidi="fa-IR"/>
        </w:rPr>
        <w:t xml:space="preserve">نازل شده است با این امتیاز که شناخت دلایل نزول آن فرق می‌کند و مختص به خود قرآن است. </w:t>
      </w:r>
    </w:p>
    <w:p w:rsidR="08855763" w:rsidRDefault="08855763" w:rsidP="081F0D66">
      <w:pPr>
        <w:numPr>
          <w:ilvl w:val="0"/>
          <w:numId w:val="58"/>
        </w:numPr>
        <w:ind w:left="641" w:hanging="357"/>
        <w:rPr>
          <w:rtl/>
          <w:lang w:bidi="fa-IR"/>
        </w:rPr>
      </w:pPr>
      <w:r>
        <w:rPr>
          <w:rFonts w:hint="cs"/>
          <w:rtl/>
          <w:lang w:bidi="fa-IR"/>
        </w:rPr>
        <w:t>سنت پیامبر</w:t>
      </w:r>
      <w:r>
        <w:rPr>
          <w:rFonts w:hint="cs"/>
          <w:lang w:bidi="fa-IR"/>
        </w:rPr>
        <w:sym w:font="AGA Arabesque" w:char="F072"/>
      </w:r>
      <w:r w:rsidR="08E041FF">
        <w:rPr>
          <w:rFonts w:hint="cs"/>
          <w:rtl/>
          <w:lang w:bidi="fa-IR"/>
        </w:rPr>
        <w:t>:</w:t>
      </w:r>
      <w:r>
        <w:rPr>
          <w:rFonts w:hint="cs"/>
          <w:rtl/>
          <w:lang w:bidi="fa-IR"/>
        </w:rPr>
        <w:t xml:space="preserve"> منبع دوم که ملازم منبع اول است. بر پیروی و اطاعت آن اتفاق کرداه‌اند تا پیروزی به وسیله آن. </w:t>
      </w:r>
    </w:p>
    <w:p w:rsidR="08855763" w:rsidRDefault="08855763" w:rsidP="081F0D66">
      <w:pPr>
        <w:numPr>
          <w:ilvl w:val="0"/>
          <w:numId w:val="58"/>
        </w:numPr>
        <w:ind w:left="641" w:hanging="357"/>
        <w:rPr>
          <w:rtl/>
          <w:lang w:bidi="fa-IR"/>
        </w:rPr>
      </w:pPr>
      <w:r>
        <w:rPr>
          <w:rFonts w:hint="cs"/>
          <w:rtl/>
          <w:lang w:bidi="fa-IR"/>
        </w:rPr>
        <w:t xml:space="preserve">قیاس یا رأی استناد شده به وسیله قرآن و سنت پیامبر خدا. </w:t>
      </w:r>
    </w:p>
    <w:p w:rsidR="08855763" w:rsidRDefault="08855763" w:rsidP="081F0D66">
      <w:pPr>
        <w:numPr>
          <w:ilvl w:val="0"/>
          <w:numId w:val="58"/>
        </w:numPr>
        <w:ind w:left="641" w:hanging="357"/>
        <w:rPr>
          <w:rtl/>
          <w:lang w:bidi="fa-IR"/>
        </w:rPr>
      </w:pPr>
      <w:r>
        <w:rPr>
          <w:rFonts w:hint="cs"/>
          <w:rtl/>
          <w:lang w:bidi="fa-IR"/>
        </w:rPr>
        <w:t>اجماع مستند به متن قرآن یا سنت یا قیاس.</w:t>
      </w:r>
      <w:r w:rsidRPr="08E5555F">
        <w:rPr>
          <w:rStyle w:val="FootnoteReference"/>
          <w:rFonts w:cs="B Lotus"/>
          <w:sz w:val="28"/>
          <w:szCs w:val="28"/>
          <w:rtl/>
          <w:lang w:bidi="fa-IR"/>
        </w:rPr>
        <w:footnoteReference w:id="974"/>
      </w:r>
      <w:r>
        <w:rPr>
          <w:rFonts w:hint="cs"/>
          <w:rtl/>
          <w:lang w:bidi="fa-IR"/>
        </w:rPr>
        <w:t xml:space="preserve"> </w:t>
      </w:r>
    </w:p>
    <w:p w:rsidR="08855763" w:rsidRDefault="08855763" w:rsidP="08322465">
      <w:pPr>
        <w:ind w:firstLine="284"/>
        <w:rPr>
          <w:rtl/>
          <w:lang w:bidi="fa-IR"/>
        </w:rPr>
      </w:pPr>
      <w:r>
        <w:rPr>
          <w:rFonts w:hint="cs"/>
          <w:rtl/>
          <w:lang w:bidi="fa-IR"/>
        </w:rPr>
        <w:t>و پیوسته امامان اسلام از محدثین و فقها و تابعین بعد از</w:t>
      </w:r>
      <w:r w:rsidR="081677D0">
        <w:rPr>
          <w:rFonts w:hint="cs"/>
          <w:rtl/>
          <w:lang w:bidi="fa-IR"/>
        </w:rPr>
        <w:t xml:space="preserve"> آن‌ها </w:t>
      </w:r>
      <w:r>
        <w:rPr>
          <w:rFonts w:hint="cs"/>
          <w:rtl/>
          <w:lang w:bidi="fa-IR"/>
        </w:rPr>
        <w:t>تا به امروز و تا روز قیامت بر تحکیم سنت پیامبر در زندگیشان تکیه می‌کنند. قاسمی می‌گوید</w:t>
      </w:r>
      <w:r w:rsidR="08E041FF">
        <w:rPr>
          <w:rFonts w:hint="cs"/>
          <w:rtl/>
          <w:lang w:bidi="fa-IR"/>
        </w:rPr>
        <w:t>:</w:t>
      </w:r>
      <w:r w:rsidR="08F55724">
        <w:rPr>
          <w:rFonts w:hint="cs"/>
          <w:rtl/>
          <w:lang w:bidi="fa-IR"/>
        </w:rPr>
        <w:t xml:space="preserve"> اگر مسا</w:t>
      </w:r>
      <w:r>
        <w:rPr>
          <w:rFonts w:hint="cs"/>
          <w:rtl/>
          <w:lang w:bidi="fa-IR"/>
        </w:rPr>
        <w:t xml:space="preserve">له‌ای در قرآن یافت شود پس نیازی به چیز دیگر نیست و اگر قرآن بر چیزی محتمل باشد سنت بر آن حکم می‌کند، اگر در کتاب خداوند و سنت پیامبر یافت نشود چه اینکه میان فقها این سنت بکار گرفته شود یا اختصاص به یک شهر داشته باشد یا یک خانه یا یک راه و کار خاص، و چه اینکه صحابه به آن عمل کنند یا </w:t>
      </w:r>
      <w:r w:rsidR="08F537E7">
        <w:rPr>
          <w:rFonts w:hint="cs"/>
          <w:rtl/>
          <w:lang w:bidi="fa-IR"/>
        </w:rPr>
        <w:t>عمل نکنند. پس تا زمانی که در مسا</w:t>
      </w:r>
      <w:r>
        <w:rPr>
          <w:rFonts w:hint="cs"/>
          <w:rtl/>
          <w:lang w:bidi="fa-IR"/>
        </w:rPr>
        <w:t>له‌ای حدیثی وجود داشته باشد نباید از اثر دیگری یا اجتهاد مجتهدی پیروی کرد، اگر تلاششان در پیروی کردن از احادیث به نتیجه نرسید و در این مسئله حدیثی نیافتند. به گفته گروهی از صحابه و تابعین اقتدا نمایند و به قوم خاص یا شهری مقید نباشند بلکه هر قوم یا شهری که در این باره گفته‌ای یافتند را پیروی کنند، اگر بیشتر خلفاء و فقها بر چیزی اتفاق کنند پس آن درست است و اگر با هم اختلاف داشتند، گفته عالمترین و پرهیزکارترین و مشهورترین</w:t>
      </w:r>
      <w:r w:rsidR="081677D0">
        <w:rPr>
          <w:rFonts w:hint="cs"/>
          <w:rtl/>
          <w:lang w:bidi="fa-IR"/>
        </w:rPr>
        <w:t xml:space="preserve"> آن‌ها </w:t>
      </w:r>
      <w:r>
        <w:rPr>
          <w:rFonts w:hint="cs"/>
          <w:rtl/>
          <w:lang w:bidi="fa-IR"/>
        </w:rPr>
        <w:t xml:space="preserve">را بگیرید. </w:t>
      </w:r>
    </w:p>
    <w:p w:rsidR="08855763" w:rsidRDefault="08855763" w:rsidP="08322465">
      <w:pPr>
        <w:ind w:firstLine="284"/>
        <w:rPr>
          <w:rtl/>
          <w:lang w:bidi="fa-IR"/>
        </w:rPr>
      </w:pPr>
      <w:r>
        <w:rPr>
          <w:rFonts w:hint="cs"/>
          <w:rtl/>
          <w:lang w:bidi="fa-IR"/>
        </w:rPr>
        <w:t>این اصول از رفتار پیشینیان و بیاناتشان برداشت شده است</w:t>
      </w:r>
      <w:r w:rsidR="08F537E7">
        <w:rPr>
          <w:rFonts w:hint="cs"/>
          <w:rtl/>
          <w:lang w:bidi="fa-IR"/>
        </w:rPr>
        <w:t>.</w:t>
      </w:r>
      <w:r w:rsidRPr="08E5555F">
        <w:rPr>
          <w:rStyle w:val="FootnoteReference"/>
          <w:rFonts w:cs="B Lotus"/>
          <w:sz w:val="28"/>
          <w:szCs w:val="28"/>
          <w:rtl/>
          <w:lang w:bidi="fa-IR"/>
        </w:rPr>
        <w:footnoteReference w:id="975"/>
      </w:r>
      <w:r>
        <w:rPr>
          <w:rFonts w:hint="cs"/>
          <w:rtl/>
          <w:lang w:bidi="fa-IR"/>
        </w:rPr>
        <w:t xml:space="preserve"> چنانکه در احادیث موقوفه گذشت. پس این اتفاق بر چه اساس است که محمد رشید رضا </w:t>
      </w:r>
      <w:r>
        <w:rPr>
          <w:rFonts w:cs="Times New Roman" w:hint="cs"/>
          <w:rtl/>
          <w:lang w:bidi="fa-IR"/>
        </w:rPr>
        <w:t>–</w:t>
      </w:r>
      <w:r>
        <w:rPr>
          <w:rFonts w:hint="cs"/>
          <w:rtl/>
          <w:lang w:bidi="fa-IR"/>
        </w:rPr>
        <w:t xml:space="preserve"> و کسی که گفته‌اش درباره دشمنان سنت است </w:t>
      </w:r>
      <w:r>
        <w:rPr>
          <w:rFonts w:cs="Times New Roman" w:hint="cs"/>
          <w:rtl/>
          <w:lang w:bidi="fa-IR"/>
        </w:rPr>
        <w:t>–</w:t>
      </w:r>
      <w:r>
        <w:rPr>
          <w:rFonts w:hint="cs"/>
          <w:rtl/>
          <w:lang w:bidi="fa-IR"/>
        </w:rPr>
        <w:t xml:space="preserve"> پنداشته است که یاران نخستین پیامبر به احادیث شفاهی عمل نمی‌کردند و در نزد</w:t>
      </w:r>
      <w:r w:rsidR="081677D0">
        <w:rPr>
          <w:rFonts w:hint="cs"/>
          <w:rtl/>
          <w:lang w:bidi="fa-IR"/>
        </w:rPr>
        <w:t xml:space="preserve"> آن‌ها </w:t>
      </w:r>
      <w:r>
        <w:rPr>
          <w:rFonts w:hint="cs"/>
          <w:rtl/>
          <w:lang w:bidi="fa-IR"/>
        </w:rPr>
        <w:t xml:space="preserve">سنتی که عملاً پیروی شده باشد وجود نداشت؟ </w:t>
      </w:r>
    </w:p>
    <w:p w:rsidR="08855763" w:rsidRDefault="08855763" w:rsidP="08322465">
      <w:pPr>
        <w:ind w:firstLine="284"/>
        <w:rPr>
          <w:rtl/>
          <w:lang w:bidi="fa-IR"/>
        </w:rPr>
      </w:pPr>
      <w:r>
        <w:rPr>
          <w:rFonts w:hint="cs"/>
          <w:rtl/>
          <w:lang w:bidi="fa-IR"/>
        </w:rPr>
        <w:t xml:space="preserve">نزاع دیگر اینکه اتهام به صحابه در عدم عمل به احادیث شفاهی و عدم اعتبار بهسنت پاک از کجاست؟ </w:t>
      </w:r>
    </w:p>
    <w:p w:rsidR="08855763" w:rsidRDefault="08855763" w:rsidP="08322465">
      <w:pPr>
        <w:ind w:firstLine="284"/>
        <w:rPr>
          <w:rtl/>
          <w:lang w:bidi="fa-IR"/>
        </w:rPr>
      </w:pPr>
      <w:r>
        <w:rPr>
          <w:rFonts w:hint="cs"/>
          <w:rtl/>
          <w:lang w:bidi="fa-IR"/>
        </w:rPr>
        <w:t xml:space="preserve">چگونه این گفته درست است در حق مردمی که قلب‌هایشان به عشق پیامبر خدا و سنت پاک او و عظمت سنت و مبارزه با کسی که با سنت مخالف است و آن را بی‌ارزش می‌داند پر شده است. </w:t>
      </w:r>
    </w:p>
    <w:p w:rsidR="08855763" w:rsidRDefault="0866139E" w:rsidP="08322465">
      <w:pPr>
        <w:ind w:firstLine="284"/>
        <w:rPr>
          <w:rtl/>
          <w:lang w:bidi="fa-IR"/>
        </w:rPr>
      </w:pPr>
      <w:r>
        <w:rPr>
          <w:rFonts w:hint="cs"/>
          <w:rtl/>
          <w:lang w:bidi="fa-IR"/>
        </w:rPr>
        <w:t xml:space="preserve">آنچه از عبدالله بن </w:t>
      </w:r>
      <w:r w:rsidR="08855763">
        <w:rPr>
          <w:rFonts w:hint="cs"/>
          <w:rtl/>
          <w:lang w:bidi="fa-IR"/>
        </w:rPr>
        <w:t>مغفل</w:t>
      </w:r>
      <w:r w:rsidR="08855763" w:rsidRPr="08E5555F">
        <w:rPr>
          <w:rStyle w:val="FootnoteReference"/>
          <w:rFonts w:cs="B Lotus"/>
          <w:sz w:val="28"/>
          <w:szCs w:val="28"/>
          <w:rtl/>
          <w:lang w:bidi="fa-IR"/>
        </w:rPr>
        <w:footnoteReference w:id="976"/>
      </w:r>
      <w:r w:rsidR="08855763">
        <w:rPr>
          <w:rFonts w:hint="cs"/>
          <w:rtl/>
          <w:lang w:bidi="fa-IR"/>
        </w:rPr>
        <w:t xml:space="preserve"> روایت شده بر این معنا دلالت می‌کند</w:t>
      </w:r>
      <w:r w:rsidR="08E041FF">
        <w:rPr>
          <w:rFonts w:hint="cs"/>
          <w:rtl/>
          <w:lang w:bidi="fa-IR"/>
        </w:rPr>
        <w:t>:</w:t>
      </w:r>
      <w:r w:rsidR="08855763">
        <w:rPr>
          <w:rFonts w:hint="cs"/>
          <w:rtl/>
          <w:lang w:bidi="fa-IR"/>
        </w:rPr>
        <w:t xml:space="preserve"> او مردی را دید که سنگ می‌انداخت</w:t>
      </w:r>
      <w:r w:rsidR="08855763" w:rsidRPr="08E5555F">
        <w:rPr>
          <w:rStyle w:val="FootnoteReference"/>
          <w:rFonts w:cs="B Lotus"/>
          <w:sz w:val="28"/>
          <w:szCs w:val="28"/>
          <w:rtl/>
          <w:lang w:bidi="fa-IR"/>
        </w:rPr>
        <w:footnoteReference w:id="977"/>
      </w:r>
      <w:r w:rsidR="08855763">
        <w:rPr>
          <w:rFonts w:hint="cs"/>
          <w:rtl/>
          <w:lang w:bidi="fa-IR"/>
        </w:rPr>
        <w:t xml:space="preserve"> پس به او گفت</w:t>
      </w:r>
      <w:r w:rsidR="08E041FF">
        <w:rPr>
          <w:rFonts w:hint="cs"/>
          <w:rtl/>
          <w:lang w:bidi="fa-IR"/>
        </w:rPr>
        <w:t>:</w:t>
      </w:r>
      <w:r w:rsidR="08855763">
        <w:rPr>
          <w:rFonts w:hint="cs"/>
          <w:rtl/>
          <w:lang w:bidi="fa-IR"/>
        </w:rPr>
        <w:t xml:space="preserve"> سنگ نیانداز همانا پیامبر خدا</w:t>
      </w:r>
      <w:r w:rsidR="08605AD1">
        <w:rPr>
          <w:rFonts w:cs="CTraditional Arabic" w:hint="cs"/>
          <w:rtl/>
          <w:lang w:bidi="fa-IR"/>
        </w:rPr>
        <w:t>ع</w:t>
      </w:r>
      <w:r w:rsidR="08855763">
        <w:rPr>
          <w:rFonts w:hint="cs"/>
          <w:rtl/>
          <w:lang w:bidi="fa-IR"/>
        </w:rPr>
        <w:t xml:space="preserve"> از این کار منع کرده است چون تو به وسیله این نمی‌توانی چیزی را شکار کنی یا بر دشمن غلبه کنی</w:t>
      </w:r>
      <w:r w:rsidR="08855763" w:rsidRPr="08E5555F">
        <w:rPr>
          <w:rStyle w:val="FootnoteReference"/>
          <w:rFonts w:cs="B Lotus"/>
          <w:sz w:val="28"/>
          <w:szCs w:val="28"/>
          <w:rtl/>
          <w:lang w:bidi="fa-IR"/>
        </w:rPr>
        <w:footnoteReference w:id="978"/>
      </w:r>
      <w:r w:rsidR="08855763">
        <w:rPr>
          <w:rFonts w:hint="cs"/>
          <w:rtl/>
          <w:lang w:bidi="fa-IR"/>
        </w:rPr>
        <w:t xml:space="preserve"> اما ممکن است با آن دندان کسی را بشکنی یا چشم کسی را کور کنی. اما بعد از مدتی باز او را دید که سنگ می‌اندازد به او گفت</w:t>
      </w:r>
      <w:r w:rsidR="08E041FF">
        <w:rPr>
          <w:rFonts w:hint="cs"/>
          <w:rtl/>
          <w:lang w:bidi="fa-IR"/>
        </w:rPr>
        <w:t>:</w:t>
      </w:r>
      <w:r w:rsidR="08855763">
        <w:rPr>
          <w:rFonts w:hint="cs"/>
          <w:rtl/>
          <w:lang w:bidi="fa-IR"/>
        </w:rPr>
        <w:t xml:space="preserve"> با تو از قول پیامبر</w:t>
      </w:r>
      <w:r w:rsidR="08855763">
        <w:rPr>
          <w:rFonts w:hint="cs"/>
          <w:lang w:bidi="fa-IR"/>
        </w:rPr>
        <w:sym w:font="AGA Arabesque" w:char="F072"/>
      </w:r>
      <w:r w:rsidR="08855763">
        <w:rPr>
          <w:rFonts w:hint="cs"/>
          <w:rtl/>
          <w:lang w:bidi="fa-IR"/>
        </w:rPr>
        <w:t xml:space="preserve"> سخن می‌گویم که او سنگ انداختن را نهی کرده و ناپسند دانسته است اما تو سنگ می‌اندازی؟ دیگر هیچ وقت با تو صحبت نمی‌کنم</w:t>
      </w:r>
      <w:r w:rsidR="08855763" w:rsidRPr="08E5555F">
        <w:rPr>
          <w:rStyle w:val="FootnoteReference"/>
          <w:rFonts w:cs="B Lotus"/>
          <w:sz w:val="28"/>
          <w:szCs w:val="28"/>
          <w:rtl/>
          <w:lang w:bidi="fa-IR"/>
        </w:rPr>
        <w:footnoteReference w:id="979"/>
      </w:r>
      <w:r w:rsidR="08855763">
        <w:rPr>
          <w:rFonts w:hint="cs"/>
          <w:rtl/>
          <w:lang w:bidi="fa-IR"/>
        </w:rPr>
        <w:t xml:space="preserve"> و در روایت دارمی</w:t>
      </w:r>
      <w:r w:rsidR="08E041FF">
        <w:rPr>
          <w:rFonts w:hint="cs"/>
          <w:rtl/>
          <w:lang w:bidi="fa-IR"/>
        </w:rPr>
        <w:t>:</w:t>
      </w:r>
      <w:r w:rsidR="08BE2F3C">
        <w:rPr>
          <w:rFonts w:hint="cs"/>
          <w:rtl/>
          <w:lang w:bidi="fa-IR"/>
        </w:rPr>
        <w:t xml:space="preserve"> به خدا قسم در تشیع جنازه</w:t>
      </w:r>
      <w:r w:rsidR="08855763">
        <w:rPr>
          <w:rFonts w:hint="cs"/>
          <w:rtl/>
          <w:lang w:bidi="fa-IR"/>
        </w:rPr>
        <w:t xml:space="preserve"> تو شرکت نمی‌کنم و اگر مریض شوی به عبادت تو نمی‌آیم و هرگز با تو صحبت نمی‌کنم.</w:t>
      </w:r>
      <w:r w:rsidR="08855763" w:rsidRPr="08E5555F">
        <w:rPr>
          <w:rStyle w:val="FootnoteReference"/>
          <w:rFonts w:cs="B Lotus"/>
          <w:sz w:val="28"/>
          <w:szCs w:val="28"/>
          <w:rtl/>
          <w:lang w:bidi="fa-IR"/>
        </w:rPr>
        <w:footnoteReference w:id="980"/>
      </w:r>
      <w:r w:rsidR="08855763">
        <w:rPr>
          <w:rFonts w:hint="cs"/>
          <w:rtl/>
          <w:lang w:bidi="fa-IR"/>
        </w:rPr>
        <w:t xml:space="preserve"> </w:t>
      </w:r>
    </w:p>
    <w:p w:rsidR="08855763" w:rsidRDefault="08855763" w:rsidP="08322465">
      <w:pPr>
        <w:ind w:firstLine="284"/>
        <w:rPr>
          <w:rtl/>
          <w:lang w:bidi="fa-IR"/>
        </w:rPr>
      </w:pPr>
      <w:r>
        <w:rPr>
          <w:rFonts w:hint="cs"/>
          <w:rtl/>
          <w:lang w:bidi="fa-IR"/>
        </w:rPr>
        <w:t>از ابن عمر روایت است که پیامبر گفت</w:t>
      </w:r>
      <w:r w:rsidR="08E041FF">
        <w:rPr>
          <w:rFonts w:hint="cs"/>
          <w:rtl/>
          <w:lang w:bidi="fa-IR"/>
        </w:rPr>
        <w:t>:</w:t>
      </w:r>
      <w:r>
        <w:rPr>
          <w:rFonts w:hint="cs"/>
          <w:rtl/>
          <w:lang w:bidi="fa-IR"/>
        </w:rPr>
        <w:t xml:space="preserve"> اگر زنانتان از شما اجازه گرفتند که به مسجد بروند</w:t>
      </w:r>
      <w:r w:rsidR="081677D0">
        <w:rPr>
          <w:rFonts w:hint="cs"/>
          <w:rtl/>
          <w:lang w:bidi="fa-IR"/>
        </w:rPr>
        <w:t xml:space="preserve"> آن‌ها </w:t>
      </w:r>
      <w:r>
        <w:rPr>
          <w:rFonts w:hint="cs"/>
          <w:rtl/>
          <w:lang w:bidi="fa-IR"/>
        </w:rPr>
        <w:t xml:space="preserve">را منع نکنید. </w:t>
      </w:r>
    </w:p>
    <w:p w:rsidR="08855763" w:rsidRDefault="08855763" w:rsidP="08322465">
      <w:pPr>
        <w:ind w:firstLine="284"/>
        <w:rPr>
          <w:rtl/>
          <w:lang w:bidi="fa-IR"/>
        </w:rPr>
      </w:pPr>
      <w:r>
        <w:rPr>
          <w:rFonts w:hint="cs"/>
          <w:rtl/>
          <w:lang w:bidi="fa-IR"/>
        </w:rPr>
        <w:t>اما فلان ابن عبدالله گفت</w:t>
      </w:r>
      <w:r w:rsidR="08E041FF">
        <w:rPr>
          <w:rFonts w:hint="cs"/>
          <w:rtl/>
          <w:lang w:bidi="fa-IR"/>
        </w:rPr>
        <w:t>:</w:t>
      </w:r>
      <w:r>
        <w:rPr>
          <w:rFonts w:hint="cs"/>
          <w:rtl/>
          <w:lang w:bidi="fa-IR"/>
        </w:rPr>
        <w:t xml:space="preserve"> به خدا قسم اجازه نمی‌دهم، ابن عمر برگشت و طوری او را دشنام و سرزنش کرد که مانند آن را کسی قبلاً ندیده بود. سپس گفت: من از حدیث پیامبر با تو می‌گویم و تو می‌گویی به خدا قسم او را منع می‌کنم؟</w:t>
      </w:r>
      <w:r w:rsidRPr="08E5555F">
        <w:rPr>
          <w:rStyle w:val="FootnoteReference"/>
          <w:rFonts w:cs="B Lotus"/>
          <w:sz w:val="28"/>
          <w:szCs w:val="28"/>
          <w:rtl/>
          <w:lang w:bidi="fa-IR"/>
        </w:rPr>
        <w:footnoteReference w:id="981"/>
      </w:r>
    </w:p>
    <w:p w:rsidR="08855763" w:rsidRPr="086B2CB4" w:rsidRDefault="08855763" w:rsidP="08322465">
      <w:pPr>
        <w:ind w:firstLine="284"/>
        <w:rPr>
          <w:rFonts w:cs="Times New Roman"/>
          <w:rtl/>
          <w:lang w:bidi="fa-IR"/>
        </w:rPr>
      </w:pPr>
      <w:r>
        <w:rPr>
          <w:rFonts w:hint="cs"/>
          <w:rtl/>
          <w:lang w:bidi="fa-IR"/>
        </w:rPr>
        <w:t>و در روایتی از ابن عبدالبر</w:t>
      </w:r>
      <w:r w:rsidR="08E041FF">
        <w:rPr>
          <w:rFonts w:hint="cs"/>
          <w:rtl/>
          <w:lang w:bidi="fa-IR"/>
        </w:rPr>
        <w:t>:</w:t>
      </w:r>
      <w:r>
        <w:rPr>
          <w:rFonts w:hint="cs"/>
          <w:rtl/>
          <w:lang w:bidi="fa-IR"/>
        </w:rPr>
        <w:t xml:space="preserve"> بلال بن عبدالله بن عمر</w:t>
      </w:r>
      <w:r w:rsidRPr="08E5555F">
        <w:rPr>
          <w:rStyle w:val="FootnoteReference"/>
          <w:rFonts w:cs="B Lotus"/>
          <w:sz w:val="28"/>
          <w:szCs w:val="28"/>
          <w:rtl/>
          <w:lang w:bidi="fa-IR"/>
        </w:rPr>
        <w:footnoteReference w:id="982"/>
      </w:r>
      <w:r>
        <w:rPr>
          <w:rFonts w:hint="cs"/>
          <w:rtl/>
          <w:lang w:bidi="fa-IR"/>
        </w:rPr>
        <w:t xml:space="preserve"> گفت</w:t>
      </w:r>
      <w:r w:rsidR="08E041FF">
        <w:rPr>
          <w:rFonts w:hint="cs"/>
          <w:rtl/>
          <w:lang w:bidi="fa-IR"/>
        </w:rPr>
        <w:t>:</w:t>
      </w:r>
      <w:r>
        <w:rPr>
          <w:rFonts w:hint="cs"/>
          <w:rtl/>
          <w:lang w:bidi="fa-IR"/>
        </w:rPr>
        <w:t xml:space="preserve"> گفتم همانا من خانواده‌ام را منع خواهم کرد آنگاه کسی را که می‌خواست خانواده‌اش را روانه کند دید به او گفت</w:t>
      </w:r>
      <w:r w:rsidR="08E041FF">
        <w:rPr>
          <w:rFonts w:hint="cs"/>
          <w:rtl/>
          <w:lang w:bidi="fa-IR"/>
        </w:rPr>
        <w:t>:</w:t>
      </w:r>
      <w:r>
        <w:rPr>
          <w:rFonts w:hint="cs"/>
          <w:rtl/>
          <w:lang w:bidi="fa-IR"/>
        </w:rPr>
        <w:t xml:space="preserve"> لعنت خدا بر تو باد، لعنت خدا بر تو باد، لعنت خدا بر تو باد تو می‌شنوی که من می‌گویم که پیامبر دستور داده که از</w:t>
      </w:r>
      <w:r w:rsidR="081677D0">
        <w:rPr>
          <w:rFonts w:hint="cs"/>
          <w:rtl/>
          <w:lang w:bidi="fa-IR"/>
        </w:rPr>
        <w:t xml:space="preserve"> آن‌ها </w:t>
      </w:r>
      <w:r>
        <w:rPr>
          <w:rFonts w:hint="cs"/>
          <w:rtl/>
          <w:lang w:bidi="fa-IR"/>
        </w:rPr>
        <w:t>ممانعت نکنید و تو اعتراض می‌کنی سپس با حالت بغض و کینه بلند شد.</w:t>
      </w:r>
      <w:r w:rsidRPr="08E5555F">
        <w:rPr>
          <w:rStyle w:val="FootnoteReference"/>
          <w:rFonts w:cs="B Lotus"/>
          <w:sz w:val="28"/>
          <w:szCs w:val="28"/>
          <w:rtl/>
          <w:lang w:bidi="fa-IR"/>
        </w:rPr>
        <w:footnoteReference w:id="983"/>
      </w:r>
      <w:r>
        <w:rPr>
          <w:rFonts w:hint="cs"/>
          <w:rtl/>
          <w:lang w:bidi="fa-IR"/>
        </w:rPr>
        <w:t xml:space="preserve"> </w:t>
      </w:r>
    </w:p>
    <w:p w:rsidR="08855763" w:rsidRDefault="08A010FD" w:rsidP="08322465">
      <w:pPr>
        <w:ind w:firstLine="284"/>
        <w:rPr>
          <w:rtl/>
          <w:lang w:bidi="fa-IR"/>
        </w:rPr>
      </w:pPr>
      <w:r>
        <w:rPr>
          <w:rFonts w:hint="cs"/>
          <w:rtl/>
          <w:lang w:bidi="fa-IR"/>
        </w:rPr>
        <w:t xml:space="preserve">از عباده بن </w:t>
      </w:r>
      <w:r w:rsidR="08855763">
        <w:rPr>
          <w:rFonts w:hint="cs"/>
          <w:rtl/>
          <w:lang w:bidi="fa-IR"/>
        </w:rPr>
        <w:t>صامت روایت است</w:t>
      </w:r>
      <w:r w:rsidR="08E041FF">
        <w:rPr>
          <w:rFonts w:hint="cs"/>
          <w:rtl/>
          <w:lang w:bidi="fa-IR"/>
        </w:rPr>
        <w:t>:</w:t>
      </w:r>
      <w:r w:rsidR="08855763">
        <w:rPr>
          <w:rFonts w:hint="cs"/>
          <w:rtl/>
          <w:lang w:bidi="fa-IR"/>
        </w:rPr>
        <w:t xml:space="preserve"> همانا پیامبر نهی کرده از دادن یک درهم و گرفتن دو درهم پس فلان گفت</w:t>
      </w:r>
      <w:r w:rsidR="08E041FF">
        <w:rPr>
          <w:rFonts w:hint="cs"/>
          <w:rtl/>
          <w:lang w:bidi="fa-IR"/>
        </w:rPr>
        <w:t>:</w:t>
      </w:r>
      <w:r w:rsidR="08855763">
        <w:rPr>
          <w:rFonts w:hint="cs"/>
          <w:rtl/>
          <w:lang w:bidi="fa-IR"/>
        </w:rPr>
        <w:t xml:space="preserve"> در این اشکالی نمی‌بینم این یک معامله دست به دست است پس عباده گفت</w:t>
      </w:r>
      <w:r w:rsidR="08E041FF">
        <w:rPr>
          <w:rFonts w:hint="cs"/>
          <w:rtl/>
          <w:lang w:bidi="fa-IR"/>
        </w:rPr>
        <w:t>:</w:t>
      </w:r>
      <w:r w:rsidR="08855763">
        <w:rPr>
          <w:rFonts w:hint="cs"/>
          <w:rtl/>
          <w:lang w:bidi="fa-IR"/>
        </w:rPr>
        <w:t xml:space="preserve"> پیامبر گفته است و تو می‌گویی اشکالی در آن نمی‌بینم؟ به خدا قسم بر سر من و تو هیچ سقفی سایه نمی‌اندازد.</w:t>
      </w:r>
      <w:r w:rsidR="08855763" w:rsidRPr="08E5555F">
        <w:rPr>
          <w:rStyle w:val="FootnoteReference"/>
          <w:rFonts w:cs="B Lotus"/>
          <w:sz w:val="28"/>
          <w:szCs w:val="28"/>
          <w:rtl/>
          <w:lang w:bidi="fa-IR"/>
        </w:rPr>
        <w:footnoteReference w:id="984"/>
      </w:r>
      <w:r w:rsidR="08855763">
        <w:rPr>
          <w:rFonts w:hint="cs"/>
          <w:rtl/>
          <w:lang w:bidi="fa-IR"/>
        </w:rPr>
        <w:t xml:space="preserve"> </w:t>
      </w:r>
    </w:p>
    <w:p w:rsidR="08855763" w:rsidRDefault="08855763" w:rsidP="08322465">
      <w:pPr>
        <w:ind w:firstLine="284"/>
        <w:rPr>
          <w:rtl/>
          <w:lang w:bidi="fa-IR"/>
        </w:rPr>
      </w:pPr>
      <w:r>
        <w:rPr>
          <w:rFonts w:hint="cs"/>
          <w:rtl/>
          <w:lang w:bidi="fa-IR"/>
        </w:rPr>
        <w:t>تابعان و بعد</w:t>
      </w:r>
      <w:r w:rsidR="081677D0">
        <w:rPr>
          <w:rFonts w:hint="cs"/>
          <w:rtl/>
          <w:lang w:bidi="fa-IR"/>
        </w:rPr>
        <w:t xml:space="preserve"> آن‌ها </w:t>
      </w:r>
      <w:r>
        <w:rPr>
          <w:rFonts w:hint="cs"/>
          <w:rtl/>
          <w:lang w:bidi="fa-IR"/>
        </w:rPr>
        <w:t>امامان مسلمان نیز به این راه رفته‌اند. قتاده</w:t>
      </w:r>
      <w:r w:rsidRPr="08E5555F">
        <w:rPr>
          <w:rStyle w:val="FootnoteReference"/>
          <w:rFonts w:cs="B Lotus"/>
          <w:sz w:val="28"/>
          <w:szCs w:val="28"/>
          <w:rtl/>
          <w:lang w:bidi="fa-IR"/>
        </w:rPr>
        <w:footnoteReference w:id="985"/>
      </w:r>
      <w:r>
        <w:rPr>
          <w:rFonts w:hint="cs"/>
          <w:rtl/>
          <w:lang w:bidi="fa-IR"/>
        </w:rPr>
        <w:t xml:space="preserve"> می‌گوید</w:t>
      </w:r>
      <w:r w:rsidR="08E041FF">
        <w:rPr>
          <w:rFonts w:hint="cs"/>
          <w:rtl/>
          <w:lang w:bidi="fa-IR"/>
        </w:rPr>
        <w:t>:</w:t>
      </w:r>
      <w:r>
        <w:rPr>
          <w:rFonts w:hint="cs"/>
          <w:rtl/>
          <w:lang w:bidi="fa-IR"/>
        </w:rPr>
        <w:t xml:space="preserve"> به ابن سیرین گفتند مردی از پیامبر بحث می‌کند و می‌گوید</w:t>
      </w:r>
      <w:r w:rsidR="08E041FF">
        <w:rPr>
          <w:rFonts w:hint="cs"/>
          <w:rtl/>
          <w:lang w:bidi="fa-IR"/>
        </w:rPr>
        <w:t>:</w:t>
      </w:r>
      <w:r>
        <w:rPr>
          <w:rFonts w:hint="cs"/>
          <w:rtl/>
          <w:lang w:bidi="fa-IR"/>
        </w:rPr>
        <w:t xml:space="preserve"> فلانی این چنین و آن چنان گفت، ابن سیرین گفت</w:t>
      </w:r>
      <w:r w:rsidR="08E041FF">
        <w:rPr>
          <w:rFonts w:hint="cs"/>
          <w:rtl/>
          <w:lang w:bidi="fa-IR"/>
        </w:rPr>
        <w:t>:</w:t>
      </w:r>
      <w:r>
        <w:rPr>
          <w:rFonts w:hint="cs"/>
          <w:rtl/>
          <w:lang w:bidi="fa-IR"/>
        </w:rPr>
        <w:t xml:space="preserve"> آیا از پیامبر بحث می‌کنی و می‌گویی فلانی و فلانی این چنین و آن چنان گفت، هرگز با تو صحبت نمی‌کنم.</w:t>
      </w:r>
      <w:r w:rsidRPr="08E5555F">
        <w:rPr>
          <w:rStyle w:val="FootnoteReference"/>
          <w:rFonts w:cs="B Lotus"/>
          <w:sz w:val="28"/>
          <w:szCs w:val="28"/>
          <w:rtl/>
          <w:lang w:bidi="fa-IR"/>
        </w:rPr>
        <w:footnoteReference w:id="986"/>
      </w:r>
      <w:r>
        <w:rPr>
          <w:rFonts w:hint="cs"/>
          <w:rtl/>
          <w:lang w:bidi="fa-IR"/>
        </w:rPr>
        <w:t xml:space="preserve"> </w:t>
      </w:r>
    </w:p>
    <w:p w:rsidR="08855763" w:rsidRDefault="08855763" w:rsidP="08322465">
      <w:pPr>
        <w:ind w:firstLine="284"/>
        <w:rPr>
          <w:rtl/>
          <w:lang w:bidi="fa-IR"/>
        </w:rPr>
      </w:pPr>
      <w:r>
        <w:rPr>
          <w:rFonts w:hint="cs"/>
          <w:rtl/>
          <w:lang w:bidi="fa-IR"/>
        </w:rPr>
        <w:t>حمیدی</w:t>
      </w:r>
      <w:r w:rsidRPr="08E5555F">
        <w:rPr>
          <w:rStyle w:val="FootnoteReference"/>
          <w:rFonts w:cs="B Lotus"/>
          <w:sz w:val="28"/>
          <w:szCs w:val="28"/>
          <w:rtl/>
          <w:lang w:bidi="fa-IR"/>
        </w:rPr>
        <w:footnoteReference w:id="987"/>
      </w:r>
      <w:r>
        <w:rPr>
          <w:rFonts w:hint="cs"/>
          <w:rtl/>
          <w:lang w:bidi="fa-IR"/>
        </w:rPr>
        <w:t xml:space="preserve"> گفت</w:t>
      </w:r>
      <w:r w:rsidR="08E041FF">
        <w:rPr>
          <w:rFonts w:hint="cs"/>
          <w:rtl/>
          <w:lang w:bidi="fa-IR"/>
        </w:rPr>
        <w:t>:</w:t>
      </w:r>
      <w:r>
        <w:rPr>
          <w:rFonts w:hint="cs"/>
          <w:rtl/>
          <w:lang w:bidi="fa-IR"/>
        </w:rPr>
        <w:t xml:space="preserve"> مردی از شافعی چیزی پرسید </w:t>
      </w:r>
      <w:r w:rsidR="08CB2954">
        <w:rPr>
          <w:rFonts w:hint="cs"/>
          <w:rtl/>
          <w:lang w:bidi="fa-IR"/>
        </w:rPr>
        <w:t>س</w:t>
      </w:r>
      <w:r>
        <w:rPr>
          <w:rFonts w:hint="cs"/>
          <w:rtl/>
          <w:lang w:bidi="fa-IR"/>
        </w:rPr>
        <w:t>پس شافعی در آن فتوا داد و گفت</w:t>
      </w:r>
      <w:r w:rsidR="08E041FF">
        <w:rPr>
          <w:rFonts w:hint="cs"/>
          <w:rtl/>
          <w:lang w:bidi="fa-IR"/>
        </w:rPr>
        <w:t>:</w:t>
      </w:r>
      <w:r>
        <w:rPr>
          <w:rFonts w:hint="cs"/>
          <w:rtl/>
          <w:lang w:bidi="fa-IR"/>
        </w:rPr>
        <w:t xml:space="preserve"> پیامبر این چنین گفته است، مرد گفت</w:t>
      </w:r>
      <w:r w:rsidR="08E041FF">
        <w:rPr>
          <w:rFonts w:hint="cs"/>
          <w:rtl/>
          <w:lang w:bidi="fa-IR"/>
        </w:rPr>
        <w:t>:</w:t>
      </w:r>
      <w:r>
        <w:rPr>
          <w:rFonts w:hint="cs"/>
          <w:rtl/>
          <w:lang w:bidi="fa-IR"/>
        </w:rPr>
        <w:t xml:space="preserve"> ای ابا عبدالله آیا تو می‌گویی؟ </w:t>
      </w:r>
    </w:p>
    <w:p w:rsidR="08855763" w:rsidRDefault="08855763" w:rsidP="08322465">
      <w:pPr>
        <w:ind w:firstLine="284"/>
        <w:rPr>
          <w:rtl/>
          <w:lang w:bidi="fa-IR"/>
        </w:rPr>
      </w:pPr>
      <w:r>
        <w:rPr>
          <w:rFonts w:hint="cs"/>
          <w:rtl/>
          <w:lang w:bidi="fa-IR"/>
        </w:rPr>
        <w:t>شافعی گفت</w:t>
      </w:r>
      <w:r w:rsidR="08E041FF">
        <w:rPr>
          <w:rFonts w:hint="cs"/>
          <w:rtl/>
          <w:lang w:bidi="fa-IR"/>
        </w:rPr>
        <w:t>:</w:t>
      </w:r>
      <w:r>
        <w:rPr>
          <w:rFonts w:hint="cs"/>
          <w:rtl/>
          <w:lang w:bidi="fa-IR"/>
        </w:rPr>
        <w:t xml:space="preserve"> آیا در کمر من زنار (کمر بند مسیحیان) می‌بینی؟ آیا مرا دیده‌ای که از کنیسه بیرون بیایم؟ می‌گویم پیامبر گفته و تو می‌گویی</w:t>
      </w:r>
      <w:r w:rsidR="08E041FF">
        <w:rPr>
          <w:rFonts w:hint="cs"/>
          <w:rtl/>
          <w:lang w:bidi="fa-IR"/>
        </w:rPr>
        <w:t>:</w:t>
      </w:r>
      <w:r>
        <w:rPr>
          <w:rFonts w:hint="cs"/>
          <w:rtl/>
          <w:lang w:bidi="fa-IR"/>
        </w:rPr>
        <w:t xml:space="preserve"> آیا تو این چنین می‌گویی؟ آن را از پیامبر روایت می‌کنم و گفته من نیست.</w:t>
      </w:r>
      <w:r w:rsidRPr="08E5555F">
        <w:rPr>
          <w:rStyle w:val="FootnoteReference"/>
          <w:rFonts w:cs="B Lotus"/>
          <w:sz w:val="28"/>
          <w:szCs w:val="28"/>
          <w:rtl/>
          <w:lang w:bidi="fa-IR"/>
        </w:rPr>
        <w:footnoteReference w:id="988"/>
      </w:r>
      <w:r>
        <w:rPr>
          <w:rFonts w:hint="cs"/>
          <w:rtl/>
          <w:lang w:bidi="fa-IR"/>
        </w:rPr>
        <w:t xml:space="preserve"> </w:t>
      </w:r>
    </w:p>
    <w:p w:rsidR="08855763" w:rsidRDefault="08855763" w:rsidP="08322465">
      <w:pPr>
        <w:ind w:firstLine="284"/>
        <w:rPr>
          <w:rtl/>
          <w:lang w:bidi="fa-IR"/>
        </w:rPr>
      </w:pPr>
      <w:r>
        <w:rPr>
          <w:rFonts w:hint="cs"/>
          <w:rtl/>
          <w:lang w:bidi="fa-IR"/>
        </w:rPr>
        <w:t xml:space="preserve">بنابراین سلف صالح بر آراستگی و سلوک سنت پاک </w:t>
      </w:r>
      <w:r w:rsidR="08CB2954">
        <w:rPr>
          <w:rFonts w:hint="cs"/>
          <w:rtl/>
          <w:lang w:bidi="fa-IR"/>
        </w:rPr>
        <w:t>در تحکیم سنت پیامبر</w:t>
      </w:r>
      <w:r w:rsidR="08CB2954">
        <w:rPr>
          <w:rFonts w:hint="cs"/>
          <w:lang w:bidi="fa-IR"/>
        </w:rPr>
        <w:sym w:font="AGA Arabesque" w:char="F072"/>
      </w:r>
      <w:r w:rsidR="08CB2954">
        <w:rPr>
          <w:rFonts w:hint="cs"/>
          <w:rtl/>
          <w:lang w:bidi="fa-IR"/>
        </w:rPr>
        <w:t xml:space="preserve"> در زندگی تشویق می‌کنند، امام </w:t>
      </w:r>
      <w:r>
        <w:rPr>
          <w:rFonts w:hint="cs"/>
          <w:rtl/>
          <w:lang w:bidi="fa-IR"/>
        </w:rPr>
        <w:t xml:space="preserve">نووی </w:t>
      </w:r>
      <w:r>
        <w:rPr>
          <w:rFonts w:cs="Times New Roman" w:hint="cs"/>
          <w:rtl/>
          <w:lang w:bidi="fa-IR"/>
        </w:rPr>
        <w:t>–</w:t>
      </w:r>
      <w:r>
        <w:rPr>
          <w:rFonts w:hint="cs"/>
          <w:rtl/>
          <w:lang w:bidi="fa-IR"/>
        </w:rPr>
        <w:t xml:space="preserve"> رحمت خدا بر او باد </w:t>
      </w:r>
      <w:r>
        <w:rPr>
          <w:rFonts w:cs="Times New Roman" w:hint="cs"/>
          <w:rtl/>
          <w:lang w:bidi="fa-IR"/>
        </w:rPr>
        <w:t>–</w:t>
      </w:r>
      <w:r>
        <w:rPr>
          <w:rFonts w:hint="cs"/>
          <w:rtl/>
          <w:lang w:bidi="fa-IR"/>
        </w:rPr>
        <w:t xml:space="preserve"> می‌گوید</w:t>
      </w:r>
      <w:r w:rsidR="08E041FF">
        <w:rPr>
          <w:rFonts w:hint="cs"/>
          <w:rtl/>
          <w:lang w:bidi="fa-IR"/>
        </w:rPr>
        <w:t>:</w:t>
      </w:r>
      <w:r>
        <w:rPr>
          <w:rFonts w:hint="cs"/>
          <w:rtl/>
          <w:lang w:bidi="fa-IR"/>
        </w:rPr>
        <w:t xml:space="preserve"> این چنین شایسته است کسی که دوستش به او بگوید</w:t>
      </w:r>
      <w:r w:rsidR="08E041FF">
        <w:rPr>
          <w:rFonts w:hint="cs"/>
          <w:rtl/>
          <w:lang w:bidi="fa-IR"/>
        </w:rPr>
        <w:t>:</w:t>
      </w:r>
      <w:r>
        <w:rPr>
          <w:rFonts w:hint="cs"/>
          <w:rtl/>
          <w:lang w:bidi="fa-IR"/>
        </w:rPr>
        <w:t xml:space="preserve"> این چیزی که تو انجام می‌دهی خلاف حدیث پیامبر خدا است یا مانند</w:t>
      </w:r>
      <w:r w:rsidR="081677D0">
        <w:rPr>
          <w:rFonts w:hint="cs"/>
          <w:rtl/>
          <w:lang w:bidi="fa-IR"/>
        </w:rPr>
        <w:t xml:space="preserve"> آن‌ها،</w:t>
      </w:r>
      <w:r>
        <w:rPr>
          <w:rFonts w:hint="cs"/>
          <w:rtl/>
          <w:lang w:bidi="fa-IR"/>
        </w:rPr>
        <w:t xml:space="preserve"> و نگوید</w:t>
      </w:r>
      <w:r w:rsidR="08E041FF">
        <w:rPr>
          <w:rFonts w:hint="cs"/>
          <w:rtl/>
          <w:lang w:bidi="fa-IR"/>
        </w:rPr>
        <w:t>:</w:t>
      </w:r>
      <w:r>
        <w:rPr>
          <w:rFonts w:hint="cs"/>
          <w:rtl/>
          <w:lang w:bidi="fa-IR"/>
        </w:rPr>
        <w:t xml:space="preserve"> نیازی به حدیث نیست یا به حدیث عمل نکن یا مانند این گفته‌های زشت، اگر حدیث از نظر ظاهری متروک باشد برای تفسیر یا تأویل یا مانند</w:t>
      </w:r>
      <w:r w:rsidR="081677D0">
        <w:rPr>
          <w:rFonts w:hint="cs"/>
          <w:rtl/>
          <w:lang w:bidi="fa-IR"/>
        </w:rPr>
        <w:t xml:space="preserve"> آن‌ها،</w:t>
      </w:r>
      <w:r>
        <w:rPr>
          <w:rFonts w:hint="cs"/>
          <w:rtl/>
          <w:lang w:bidi="fa-IR"/>
        </w:rPr>
        <w:t xml:space="preserve"> در این باره بگوید</w:t>
      </w:r>
      <w:r w:rsidR="08E041FF">
        <w:rPr>
          <w:rFonts w:hint="cs"/>
          <w:rtl/>
          <w:lang w:bidi="fa-IR"/>
        </w:rPr>
        <w:t>:</w:t>
      </w:r>
      <w:r>
        <w:rPr>
          <w:rFonts w:hint="cs"/>
          <w:rtl/>
          <w:lang w:bidi="fa-IR"/>
        </w:rPr>
        <w:t xml:space="preserve"> این حدیث از نظر اجماع مخصوص یا تأویل شده یا از نظر ظاهر متروک می‌باشد.</w:t>
      </w:r>
      <w:r w:rsidRPr="08E5555F">
        <w:rPr>
          <w:rStyle w:val="FootnoteReference"/>
          <w:rFonts w:cs="B Lotus"/>
          <w:sz w:val="28"/>
          <w:szCs w:val="28"/>
          <w:rtl/>
          <w:lang w:bidi="fa-IR"/>
        </w:rPr>
        <w:footnoteReference w:id="989"/>
      </w:r>
      <w:r>
        <w:rPr>
          <w:rFonts w:hint="cs"/>
          <w:rtl/>
          <w:lang w:bidi="fa-IR"/>
        </w:rPr>
        <w:t xml:space="preserve"> </w:t>
      </w:r>
    </w:p>
    <w:p w:rsidR="08855763" w:rsidRDefault="08855763" w:rsidP="08322465">
      <w:pPr>
        <w:ind w:firstLine="284"/>
        <w:rPr>
          <w:rtl/>
          <w:lang w:bidi="fa-IR"/>
        </w:rPr>
      </w:pPr>
      <w:r>
        <w:rPr>
          <w:rFonts w:hint="cs"/>
          <w:rtl/>
          <w:lang w:bidi="fa-IR"/>
        </w:rPr>
        <w:t>قومی که در تعظیم و احترام پیامبر و سنتش چنین وضعی داشته باشند و اینکه او را در تمام امور زندگیشان صاحب حکم بدانند، چگونه کسی که به این امر پایبند نباشد می‌تواند بگوید که</w:t>
      </w:r>
      <w:r w:rsidR="081677D0">
        <w:rPr>
          <w:rFonts w:hint="cs"/>
          <w:rtl/>
          <w:lang w:bidi="fa-IR"/>
        </w:rPr>
        <w:t xml:space="preserve"> آن‌ها </w:t>
      </w:r>
      <w:r>
        <w:rPr>
          <w:rFonts w:hint="cs"/>
          <w:rtl/>
          <w:lang w:bidi="fa-IR"/>
        </w:rPr>
        <w:t>این حدیث‌ها را به عنوان دین عمومی و همیشگی مثل قرآن قرار داده‌اند.</w:t>
      </w:r>
      <w:r w:rsidRPr="08E5555F">
        <w:rPr>
          <w:rStyle w:val="FootnoteReference"/>
          <w:rFonts w:cs="B Lotus"/>
          <w:sz w:val="28"/>
          <w:szCs w:val="28"/>
          <w:rtl/>
          <w:lang w:bidi="fa-IR"/>
        </w:rPr>
        <w:footnoteReference w:id="990"/>
      </w:r>
      <w:r>
        <w:rPr>
          <w:rFonts w:hint="cs"/>
          <w:rtl/>
          <w:lang w:bidi="fa-IR"/>
        </w:rPr>
        <w:t xml:space="preserve"> </w:t>
      </w:r>
    </w:p>
    <w:p w:rsidR="08855763" w:rsidRDefault="08855763" w:rsidP="08322465">
      <w:pPr>
        <w:ind w:firstLine="284"/>
        <w:rPr>
          <w:rtl/>
          <w:lang w:bidi="fa-IR"/>
        </w:rPr>
      </w:pPr>
      <w:r>
        <w:rPr>
          <w:rFonts w:hint="cs"/>
          <w:rtl/>
          <w:lang w:bidi="fa-IR"/>
        </w:rPr>
        <w:t xml:space="preserve">خداوندا این انکار </w:t>
      </w:r>
      <w:r w:rsidR="081C3DB5">
        <w:rPr>
          <w:rFonts w:hint="cs"/>
          <w:rtl/>
          <w:lang w:bidi="fa-IR"/>
        </w:rPr>
        <w:t xml:space="preserve">اجماع </w:t>
      </w:r>
      <w:r>
        <w:rPr>
          <w:rFonts w:hint="cs"/>
          <w:rtl/>
          <w:lang w:bidi="fa-IR"/>
        </w:rPr>
        <w:t>ا</w:t>
      </w:r>
      <w:r w:rsidR="08D35156">
        <w:rPr>
          <w:rFonts w:hint="cs"/>
          <w:rtl/>
          <w:lang w:bidi="fa-IR"/>
        </w:rPr>
        <w:t>م</w:t>
      </w:r>
      <w:r>
        <w:rPr>
          <w:rFonts w:hint="cs"/>
          <w:rtl/>
          <w:lang w:bidi="fa-IR"/>
        </w:rPr>
        <w:t xml:space="preserve">ت از زمان پیامبر تا به امروز </w:t>
      </w:r>
      <w:r w:rsidR="081C3DB5">
        <w:rPr>
          <w:rFonts w:hint="cs"/>
          <w:rtl/>
          <w:lang w:bidi="fa-IR"/>
        </w:rPr>
        <w:t>است</w:t>
      </w:r>
      <w:r>
        <w:rPr>
          <w:rFonts w:hint="cs"/>
          <w:rtl/>
          <w:lang w:bidi="fa-IR"/>
        </w:rPr>
        <w:t xml:space="preserve"> و </w:t>
      </w:r>
      <w:r w:rsidR="08D35156">
        <w:rPr>
          <w:rFonts w:hint="cs"/>
          <w:rtl/>
          <w:lang w:bidi="fa-IR"/>
        </w:rPr>
        <w:t>تا زمانی که</w:t>
      </w:r>
      <w:r>
        <w:rPr>
          <w:rFonts w:hint="cs"/>
          <w:rtl/>
          <w:lang w:bidi="fa-IR"/>
        </w:rPr>
        <w:t xml:space="preserve"> خداوند زمین و آنچه </w:t>
      </w:r>
      <w:r w:rsidR="08D35156">
        <w:rPr>
          <w:rFonts w:hint="cs"/>
          <w:rtl/>
          <w:lang w:bidi="fa-IR"/>
        </w:rPr>
        <w:t xml:space="preserve">را که در آن است </w:t>
      </w:r>
      <w:r>
        <w:rPr>
          <w:rFonts w:hint="cs"/>
          <w:rtl/>
          <w:lang w:bidi="fa-IR"/>
        </w:rPr>
        <w:t xml:space="preserve">به ارث می‌برد </w:t>
      </w:r>
      <w:r>
        <w:rPr>
          <w:rFonts w:cs="Times New Roman" w:hint="cs"/>
          <w:rtl/>
          <w:lang w:bidi="fa-IR"/>
        </w:rPr>
        <w:t>–</w:t>
      </w:r>
      <w:r>
        <w:rPr>
          <w:rFonts w:hint="cs"/>
          <w:rtl/>
          <w:lang w:bidi="fa-IR"/>
        </w:rPr>
        <w:t xml:space="preserve"> به حجیت سنت پاک و قرار دادن آن به عنوان دین عمومی و دائمی و همراه همیشگی کتاب خداوند </w:t>
      </w:r>
      <w:r>
        <w:rPr>
          <w:rFonts w:cs="Times New Roman" w:hint="cs"/>
          <w:rtl/>
          <w:lang w:bidi="fa-IR"/>
        </w:rPr>
        <w:t>–</w:t>
      </w:r>
      <w:r w:rsidR="08BF2A31">
        <w:rPr>
          <w:rFonts w:hint="cs"/>
          <w:rtl/>
          <w:lang w:bidi="fa-IR"/>
        </w:rPr>
        <w:t xml:space="preserve"> این اجماع</w:t>
      </w:r>
      <w:r>
        <w:rPr>
          <w:rFonts w:hint="cs"/>
          <w:rtl/>
          <w:lang w:bidi="fa-IR"/>
        </w:rPr>
        <w:t xml:space="preserve"> بر حقایق ثابت در کتاب خداوند و سنت پیامبر و خلفای راشدین و تمامی صحابه امت و ائمه مسلمین از تابعین و بعد</w:t>
      </w:r>
      <w:r w:rsidR="081677D0">
        <w:rPr>
          <w:rFonts w:hint="cs"/>
          <w:rtl/>
          <w:lang w:bidi="fa-IR"/>
        </w:rPr>
        <w:t xml:space="preserve"> آن‌ها </w:t>
      </w:r>
      <w:r>
        <w:rPr>
          <w:rFonts w:hint="cs"/>
          <w:rtl/>
          <w:lang w:bidi="fa-IR"/>
        </w:rPr>
        <w:t xml:space="preserve">تا به امروز </w:t>
      </w:r>
      <w:r w:rsidR="084129B9">
        <w:rPr>
          <w:rFonts w:hint="cs"/>
          <w:rtl/>
          <w:lang w:bidi="fa-IR"/>
        </w:rPr>
        <w:t>استوار است.</w:t>
      </w:r>
      <w:r>
        <w:rPr>
          <w:rFonts w:hint="cs"/>
          <w:rtl/>
          <w:lang w:bidi="fa-IR"/>
        </w:rPr>
        <w:t xml:space="preserve"> چه راست گفت عمر بن عبدالعزیز در یکی از خطبه‌هایش</w:t>
      </w:r>
      <w:r w:rsidR="08E041FF">
        <w:rPr>
          <w:rFonts w:hint="cs"/>
          <w:rtl/>
          <w:lang w:bidi="fa-IR"/>
        </w:rPr>
        <w:t>:</w:t>
      </w:r>
      <w:r>
        <w:rPr>
          <w:rFonts w:hint="cs"/>
          <w:rtl/>
          <w:lang w:bidi="fa-IR"/>
        </w:rPr>
        <w:t xml:space="preserve"> ای مردم به درستی خداوند بعد از پیامبرش پیامبر دیگری مبعوث نخواهد کرد و بعد از این قرآن کتاب دیگری نمی‌فرستد. پس آنچه خداوند از زبان پیامبر حلال کرده است تا روز قیامت حلال است و آنچه حرام کرده تا روز قیامت حرام است. بدانید که من قاضی نیستم بلکه مجری دستورات هستم و ابدا</w:t>
      </w:r>
      <w:r w:rsidR="08FF6F10">
        <w:rPr>
          <w:rFonts w:hint="cs"/>
          <w:rtl/>
          <w:lang w:bidi="fa-IR"/>
        </w:rPr>
        <w:t>ع‌گر و آفریننده نیستم بلکه پیرو</w:t>
      </w:r>
      <w:r>
        <w:rPr>
          <w:rFonts w:hint="cs"/>
          <w:rtl/>
          <w:lang w:bidi="fa-IR"/>
        </w:rPr>
        <w:t xml:space="preserve"> </w:t>
      </w:r>
      <w:r w:rsidR="08E0324B">
        <w:rPr>
          <w:rFonts w:hint="cs"/>
          <w:rtl/>
          <w:lang w:bidi="fa-IR"/>
        </w:rPr>
        <w:t>هستم</w:t>
      </w:r>
      <w:r>
        <w:rPr>
          <w:rFonts w:hint="cs"/>
          <w:rtl/>
          <w:lang w:bidi="fa-IR"/>
        </w:rPr>
        <w:t xml:space="preserve"> و از شما هم بهتر نیستم اما وظیفه‌ام از شما سنگین‌تر است و</w:t>
      </w:r>
      <w:r w:rsidR="08E0324B">
        <w:rPr>
          <w:rFonts w:hint="cs"/>
          <w:rtl/>
          <w:lang w:bidi="fa-IR"/>
        </w:rPr>
        <w:t xml:space="preserve"> آن این است که کسی حق ندارد در معصیت و نافرمانی خداوند از او اطاعت شود</w:t>
      </w:r>
      <w:r w:rsidR="081517F1">
        <w:rPr>
          <w:rFonts w:hint="cs"/>
          <w:rtl/>
          <w:lang w:bidi="fa-IR"/>
        </w:rPr>
        <w:t>، آیا نرساندم</w:t>
      </w:r>
      <w:r>
        <w:rPr>
          <w:rFonts w:hint="cs"/>
          <w:rtl/>
          <w:lang w:bidi="fa-IR"/>
        </w:rPr>
        <w:t>.</w:t>
      </w:r>
      <w:r w:rsidRPr="08E5555F">
        <w:rPr>
          <w:rStyle w:val="FootnoteReference"/>
          <w:rFonts w:cs="B Lotus"/>
          <w:sz w:val="28"/>
          <w:szCs w:val="28"/>
          <w:rtl/>
          <w:lang w:bidi="fa-IR"/>
        </w:rPr>
        <w:footnoteReference w:id="991"/>
      </w:r>
      <w:r>
        <w:rPr>
          <w:rFonts w:hint="cs"/>
          <w:rtl/>
          <w:lang w:bidi="fa-IR"/>
        </w:rPr>
        <w:t xml:space="preserve"> </w:t>
      </w:r>
    </w:p>
    <w:p w:rsidR="08855763" w:rsidRDefault="08855763" w:rsidP="08322465">
      <w:pPr>
        <w:ind w:firstLine="284"/>
        <w:rPr>
          <w:rtl/>
          <w:lang w:bidi="fa-IR"/>
        </w:rPr>
      </w:pPr>
      <w:r>
        <w:rPr>
          <w:rFonts w:hint="cs"/>
          <w:rtl/>
          <w:lang w:bidi="fa-IR"/>
        </w:rPr>
        <w:t>همچنین گفت</w:t>
      </w:r>
      <w:r w:rsidR="08CB302A">
        <w:rPr>
          <w:rFonts w:hint="cs"/>
          <w:rtl/>
          <w:lang w:bidi="fa-IR"/>
        </w:rPr>
        <w:t>:</w:t>
      </w:r>
      <w:r>
        <w:rPr>
          <w:rFonts w:hint="cs"/>
          <w:rtl/>
          <w:lang w:bidi="fa-IR"/>
        </w:rPr>
        <w:t xml:space="preserve"> پیامبر خدا سنت را وضع کرد</w:t>
      </w:r>
      <w:r w:rsidR="08FC34D8">
        <w:rPr>
          <w:rFonts w:hint="cs"/>
          <w:rtl/>
          <w:lang w:bidi="fa-IR"/>
        </w:rPr>
        <w:t xml:space="preserve"> و والیان امر بعد از او نیز</w:t>
      </w:r>
      <w:r>
        <w:rPr>
          <w:rFonts w:hint="cs"/>
          <w:rtl/>
          <w:lang w:bidi="fa-IR"/>
        </w:rPr>
        <w:t xml:space="preserve"> سنت</w:t>
      </w:r>
      <w:r w:rsidR="08FC34D8">
        <w:rPr>
          <w:rFonts w:hint="cs"/>
          <w:rtl/>
          <w:lang w:bidi="fa-IR"/>
        </w:rPr>
        <w:t>هایی را وضع کردند</w:t>
      </w:r>
      <w:r>
        <w:rPr>
          <w:rFonts w:hint="cs"/>
          <w:rtl/>
          <w:lang w:bidi="fa-IR"/>
        </w:rPr>
        <w:t xml:space="preserve">، </w:t>
      </w:r>
      <w:r w:rsidR="08FC34D8">
        <w:rPr>
          <w:rFonts w:hint="cs"/>
          <w:rtl/>
          <w:lang w:bidi="fa-IR"/>
        </w:rPr>
        <w:t>تبعیت از</w:t>
      </w:r>
      <w:r>
        <w:rPr>
          <w:rFonts w:hint="cs"/>
          <w:rtl/>
          <w:lang w:bidi="fa-IR"/>
        </w:rPr>
        <w:t xml:space="preserve"> آن پیروی از کتاب خداوند و کامل کردن اطاعت خداوند و نیرو بخشیدن به دین خداست، کسی مجاز نیست که سنت را تغییر و تبدیل نماید و کسی که آن را بکار گیرد هدایت می</w:t>
      </w:r>
      <w:r w:rsidR="08AF3C48">
        <w:rPr>
          <w:rFonts w:hint="cs"/>
          <w:rtl/>
          <w:lang w:bidi="fa-IR"/>
        </w:rPr>
        <w:t xml:space="preserve">‌شود و کسی که آن را یاری کند </w:t>
      </w:r>
      <w:r>
        <w:rPr>
          <w:rFonts w:hint="cs"/>
          <w:rtl/>
          <w:lang w:bidi="fa-IR"/>
        </w:rPr>
        <w:t>پیروز است و کسی که آن را ترک کند راه</w:t>
      </w:r>
      <w:r w:rsidR="08AF3C48">
        <w:rPr>
          <w:rFonts w:hint="cs"/>
          <w:rtl/>
          <w:lang w:bidi="fa-IR"/>
        </w:rPr>
        <w:t>ی</w:t>
      </w:r>
      <w:r>
        <w:rPr>
          <w:rFonts w:hint="cs"/>
          <w:rtl/>
          <w:lang w:bidi="fa-IR"/>
        </w:rPr>
        <w:t xml:space="preserve"> غیر</w:t>
      </w:r>
      <w:r w:rsidR="08AF3C48">
        <w:rPr>
          <w:rFonts w:hint="cs"/>
          <w:rtl/>
          <w:lang w:bidi="fa-IR"/>
        </w:rPr>
        <w:t xml:space="preserve"> از راه</w:t>
      </w:r>
      <w:r>
        <w:rPr>
          <w:rFonts w:hint="cs"/>
          <w:rtl/>
          <w:lang w:bidi="fa-IR"/>
        </w:rPr>
        <w:t xml:space="preserve"> مسلمانان و والیان خداوند را در پیش گرفته است و جایگاه او جهنم است و راه او چه بد راهی است.</w:t>
      </w:r>
      <w:r w:rsidRPr="08E5555F">
        <w:rPr>
          <w:rStyle w:val="FootnoteReference"/>
          <w:rFonts w:cs="B Lotus"/>
          <w:sz w:val="28"/>
          <w:szCs w:val="28"/>
          <w:rtl/>
          <w:lang w:bidi="fa-IR"/>
        </w:rPr>
        <w:footnoteReference w:id="992"/>
      </w:r>
      <w:r>
        <w:rPr>
          <w:rFonts w:hint="cs"/>
          <w:rtl/>
          <w:lang w:bidi="fa-IR"/>
        </w:rPr>
        <w:t xml:space="preserve"> </w:t>
      </w:r>
    </w:p>
    <w:p w:rsidR="08855763" w:rsidRDefault="08855763" w:rsidP="08322465">
      <w:pPr>
        <w:ind w:firstLine="284"/>
        <w:rPr>
          <w:rtl/>
          <w:lang w:bidi="fa-IR"/>
        </w:rPr>
      </w:pPr>
      <w:r>
        <w:rPr>
          <w:rFonts w:hint="cs"/>
          <w:rtl/>
          <w:lang w:bidi="fa-IR"/>
        </w:rPr>
        <w:t>حافظ ابن عبدالبر گفت</w:t>
      </w:r>
      <w:r w:rsidR="08E041FF">
        <w:rPr>
          <w:rFonts w:hint="cs"/>
          <w:rtl/>
          <w:lang w:bidi="fa-IR"/>
        </w:rPr>
        <w:t>:</w:t>
      </w:r>
      <w:r w:rsidR="084751DC">
        <w:rPr>
          <w:rFonts w:hint="cs"/>
          <w:rtl/>
          <w:lang w:bidi="fa-IR"/>
        </w:rPr>
        <w:t xml:space="preserve"> کسی از علمای</w:t>
      </w:r>
      <w:r>
        <w:rPr>
          <w:rFonts w:hint="cs"/>
          <w:rtl/>
          <w:lang w:bidi="fa-IR"/>
        </w:rPr>
        <w:t xml:space="preserve"> امت </w:t>
      </w:r>
      <w:r w:rsidR="084751DC">
        <w:rPr>
          <w:rFonts w:hint="cs"/>
          <w:rtl/>
          <w:lang w:bidi="fa-IR"/>
        </w:rPr>
        <w:t>حق ندارد</w:t>
      </w:r>
      <w:r>
        <w:rPr>
          <w:rFonts w:hint="cs"/>
          <w:rtl/>
          <w:lang w:bidi="fa-IR"/>
        </w:rPr>
        <w:t xml:space="preserve"> که حدیثی از پیامبر خدا را اثبات کند سپس آن را </w:t>
      </w:r>
      <w:r w:rsidR="084751DC">
        <w:rPr>
          <w:rFonts w:hint="cs"/>
          <w:rtl/>
          <w:lang w:bidi="fa-IR"/>
        </w:rPr>
        <w:t xml:space="preserve">بدون ادعای منسوخ شدن آن با اثری مثل خودش یا اجماع یا کاری که از اصل </w:t>
      </w:r>
      <w:r>
        <w:rPr>
          <w:rFonts w:hint="cs"/>
          <w:rtl/>
          <w:lang w:bidi="fa-IR"/>
        </w:rPr>
        <w:t>رد کند و یا جایز نیست که بر سند آن طعنه بزند. اگر کسی این کار را انجام دهد عدالتش از بین می‌رود و مرتکب گناه و فسق می‌شود.</w:t>
      </w:r>
      <w:r w:rsidRPr="08E5555F">
        <w:rPr>
          <w:rStyle w:val="FootnoteReference"/>
          <w:rFonts w:cs="B Lotus"/>
          <w:sz w:val="28"/>
          <w:szCs w:val="28"/>
          <w:rtl/>
          <w:lang w:bidi="fa-IR"/>
        </w:rPr>
        <w:footnoteReference w:id="993"/>
      </w:r>
      <w:r>
        <w:rPr>
          <w:rFonts w:hint="cs"/>
          <w:rtl/>
          <w:lang w:bidi="fa-IR"/>
        </w:rPr>
        <w:t xml:space="preserve"> </w:t>
      </w:r>
    </w:p>
    <w:p w:rsidR="08855763" w:rsidRPr="08435E80" w:rsidRDefault="08855763" w:rsidP="08322465">
      <w:pPr>
        <w:ind w:firstLine="284"/>
        <w:rPr>
          <w:b/>
          <w:bCs/>
          <w:rtl/>
          <w:lang w:bidi="fa-IR"/>
        </w:rPr>
      </w:pPr>
      <w:bookmarkStart w:id="282" w:name="_Toc141524683"/>
      <w:r w:rsidRPr="08435E80">
        <w:rPr>
          <w:rFonts w:hint="cs"/>
          <w:b/>
          <w:bCs/>
          <w:rtl/>
          <w:lang w:bidi="fa-IR"/>
        </w:rPr>
        <w:t>عرضه ورد شبهه</w:t>
      </w:r>
      <w:bookmarkStart w:id="283" w:name="_Toc141524684"/>
      <w:bookmarkEnd w:id="282"/>
      <w:r w:rsidR="08435E80" w:rsidRPr="08435E80">
        <w:rPr>
          <w:rFonts w:hint="cs"/>
          <w:b/>
          <w:bCs/>
          <w:rtl/>
          <w:lang w:bidi="fa-IR"/>
        </w:rPr>
        <w:t xml:space="preserve"> </w:t>
      </w:r>
      <w:r w:rsidRPr="08435E80">
        <w:rPr>
          <w:rFonts w:hint="cs"/>
          <w:b/>
          <w:bCs/>
          <w:rtl/>
          <w:lang w:bidi="fa-IR"/>
        </w:rPr>
        <w:t>منع از زیاد شدن بحث حدیث دلیل بر</w:t>
      </w:r>
      <w:r w:rsidR="08D77C4C" w:rsidRPr="08435E80">
        <w:rPr>
          <w:rFonts w:hint="cs"/>
          <w:b/>
          <w:bCs/>
          <w:rtl/>
          <w:lang w:bidi="fa-IR"/>
        </w:rPr>
        <w:t xml:space="preserve"> اين است </w:t>
      </w:r>
      <w:r w:rsidRPr="08435E80">
        <w:rPr>
          <w:rFonts w:hint="cs"/>
          <w:b/>
          <w:bCs/>
          <w:rtl/>
          <w:lang w:bidi="fa-IR"/>
        </w:rPr>
        <w:t>که صحابه در مقابل سنت شریف اجتهاد می‌کردند و آن را نمی‌پذیرفتند</w:t>
      </w:r>
      <w:bookmarkEnd w:id="283"/>
    </w:p>
    <w:p w:rsidR="08855763" w:rsidRDefault="08855763" w:rsidP="08322465">
      <w:pPr>
        <w:ind w:firstLine="284"/>
        <w:rPr>
          <w:rtl/>
          <w:lang w:bidi="fa-IR"/>
        </w:rPr>
      </w:pPr>
      <w:r>
        <w:rPr>
          <w:rFonts w:hint="cs"/>
          <w:rtl/>
          <w:lang w:bidi="fa-IR"/>
        </w:rPr>
        <w:t xml:space="preserve">بعضی از تندروان شیعه </w:t>
      </w:r>
      <w:r w:rsidR="08457B8B">
        <w:rPr>
          <w:rFonts w:hint="cs"/>
          <w:rtl/>
          <w:lang w:bidi="fa-IR"/>
        </w:rPr>
        <w:t>به اعتبار تعاملشان با متون صادره از پیامبر،</w:t>
      </w:r>
      <w:r w:rsidR="081677D0">
        <w:rPr>
          <w:rFonts w:hint="cs"/>
          <w:rtl/>
          <w:lang w:bidi="fa-IR"/>
        </w:rPr>
        <w:t xml:space="preserve"> آن‌ها </w:t>
      </w:r>
      <w:r>
        <w:rPr>
          <w:rFonts w:hint="cs"/>
          <w:rtl/>
          <w:lang w:bidi="fa-IR"/>
        </w:rPr>
        <w:t>را به دو مکتب</w:t>
      </w:r>
      <w:r w:rsidRPr="08E5555F">
        <w:rPr>
          <w:rStyle w:val="FootnoteReference"/>
          <w:rFonts w:cs="B Lotus"/>
          <w:sz w:val="28"/>
          <w:szCs w:val="28"/>
          <w:rtl/>
          <w:lang w:bidi="fa-IR"/>
        </w:rPr>
        <w:footnoteReference w:id="994"/>
      </w:r>
      <w:r>
        <w:rPr>
          <w:rFonts w:hint="cs"/>
          <w:rtl/>
          <w:lang w:bidi="fa-IR"/>
        </w:rPr>
        <w:t xml:space="preserve"> یا دو طائفه</w:t>
      </w:r>
      <w:r w:rsidRPr="08E5555F">
        <w:rPr>
          <w:rStyle w:val="FootnoteReference"/>
          <w:rFonts w:cs="B Lotus"/>
          <w:sz w:val="28"/>
          <w:szCs w:val="28"/>
          <w:rtl/>
          <w:lang w:bidi="fa-IR"/>
        </w:rPr>
        <w:footnoteReference w:id="995"/>
      </w:r>
      <w:r>
        <w:rPr>
          <w:rFonts w:hint="cs"/>
          <w:rtl/>
          <w:lang w:bidi="fa-IR"/>
        </w:rPr>
        <w:t xml:space="preserve"> تقسیم کرده‌اند</w:t>
      </w:r>
      <w:r w:rsidR="08E041FF">
        <w:rPr>
          <w:rFonts w:hint="cs"/>
          <w:rtl/>
          <w:lang w:bidi="fa-IR"/>
        </w:rPr>
        <w:t>:</w:t>
      </w:r>
      <w:r>
        <w:rPr>
          <w:rFonts w:hint="cs"/>
          <w:rtl/>
          <w:lang w:bidi="fa-IR"/>
        </w:rPr>
        <w:t xml:space="preserve"> </w:t>
      </w:r>
    </w:p>
    <w:p w:rsidR="08855763" w:rsidRDefault="08855763" w:rsidP="081F0D66">
      <w:pPr>
        <w:numPr>
          <w:ilvl w:val="0"/>
          <w:numId w:val="8"/>
        </w:numPr>
        <w:tabs>
          <w:tab w:val="clear" w:pos="794"/>
        </w:tabs>
        <w:ind w:left="641" w:hanging="357"/>
        <w:rPr>
          <w:lang w:bidi="fa-IR"/>
        </w:rPr>
      </w:pPr>
      <w:r>
        <w:rPr>
          <w:rFonts w:hint="cs"/>
          <w:rtl/>
          <w:lang w:bidi="fa-IR"/>
        </w:rPr>
        <w:t>مکتب یا طائفه اول</w:t>
      </w:r>
      <w:r w:rsidR="08E041FF">
        <w:rPr>
          <w:rFonts w:hint="cs"/>
          <w:rtl/>
          <w:lang w:bidi="fa-IR"/>
        </w:rPr>
        <w:t>:</w:t>
      </w:r>
      <w:r>
        <w:rPr>
          <w:rFonts w:hint="cs"/>
          <w:rtl/>
          <w:lang w:bidi="fa-IR"/>
        </w:rPr>
        <w:t xml:space="preserve"> این گروه اطاعت بی‌چون و چرا می‌کردند و راه اطاعت و امتثال کامل به احکام خداوند و پیامبرش را در پیش گرفته‌اند و خودشان را به</w:t>
      </w:r>
      <w:r w:rsidR="081677D0">
        <w:rPr>
          <w:rFonts w:hint="cs"/>
          <w:rtl/>
          <w:lang w:bidi="fa-IR"/>
        </w:rPr>
        <w:t xml:space="preserve"> آن‌ها </w:t>
      </w:r>
      <w:r>
        <w:rPr>
          <w:rFonts w:hint="cs"/>
          <w:rtl/>
          <w:lang w:bidi="fa-IR"/>
        </w:rPr>
        <w:t>ملتزم نموده‌اند.</w:t>
      </w:r>
    </w:p>
    <w:p w:rsidR="08855763" w:rsidRDefault="08855763" w:rsidP="081F0D66">
      <w:pPr>
        <w:numPr>
          <w:ilvl w:val="0"/>
          <w:numId w:val="8"/>
        </w:numPr>
        <w:tabs>
          <w:tab w:val="clear" w:pos="794"/>
        </w:tabs>
        <w:ind w:left="641" w:hanging="357"/>
        <w:rPr>
          <w:rtl/>
          <w:lang w:bidi="fa-IR"/>
        </w:rPr>
      </w:pPr>
      <w:r>
        <w:rPr>
          <w:rFonts w:hint="cs"/>
          <w:rtl/>
          <w:lang w:bidi="fa-IR"/>
        </w:rPr>
        <w:t>مکتب یا طائفه دوم</w:t>
      </w:r>
      <w:r w:rsidR="08E041FF">
        <w:rPr>
          <w:rFonts w:hint="cs"/>
          <w:rtl/>
          <w:lang w:bidi="fa-IR"/>
        </w:rPr>
        <w:t>:</w:t>
      </w:r>
      <w:r w:rsidR="081677D0">
        <w:rPr>
          <w:rFonts w:hint="cs"/>
          <w:rtl/>
          <w:lang w:bidi="fa-IR"/>
        </w:rPr>
        <w:t xml:space="preserve"> این‌ها </w:t>
      </w:r>
      <w:r>
        <w:rPr>
          <w:rFonts w:hint="cs"/>
          <w:rtl/>
          <w:lang w:bidi="fa-IR"/>
        </w:rPr>
        <w:t>پیرو اجتهاد و رأی می‌باشند و راه اجتهاد در مقابل نص و متن را در پیش گرفته‌اند و آن را تأویل می‌کردند. به اهل سنت گذشته و در رأس</w:t>
      </w:r>
      <w:r w:rsidR="081677D0">
        <w:rPr>
          <w:rFonts w:hint="cs"/>
          <w:rtl/>
          <w:lang w:bidi="fa-IR"/>
        </w:rPr>
        <w:t xml:space="preserve"> آن‌ها </w:t>
      </w:r>
      <w:r>
        <w:rPr>
          <w:rFonts w:hint="cs"/>
          <w:rtl/>
          <w:lang w:bidi="fa-IR"/>
        </w:rPr>
        <w:t>خلفای راشدین توجه می‌کنند و از سیره</w:t>
      </w:r>
      <w:r w:rsidR="081677D0">
        <w:rPr>
          <w:rFonts w:hint="cs"/>
          <w:rtl/>
          <w:lang w:bidi="fa-IR"/>
        </w:rPr>
        <w:t xml:space="preserve"> آن‌ها </w:t>
      </w:r>
      <w:r>
        <w:rPr>
          <w:rFonts w:hint="cs"/>
          <w:rtl/>
          <w:lang w:bidi="fa-IR"/>
        </w:rPr>
        <w:t>پیروی می‌نمایند.</w:t>
      </w:r>
      <w:r w:rsidRPr="08E5555F">
        <w:rPr>
          <w:rStyle w:val="FootnoteReference"/>
          <w:rFonts w:cs="B Lotus"/>
          <w:sz w:val="28"/>
          <w:szCs w:val="28"/>
          <w:rtl/>
          <w:lang w:bidi="fa-IR"/>
        </w:rPr>
        <w:footnoteReference w:id="996"/>
      </w:r>
      <w:r>
        <w:rPr>
          <w:rFonts w:hint="cs"/>
          <w:rtl/>
          <w:lang w:bidi="fa-IR"/>
        </w:rPr>
        <w:t xml:space="preserve"> </w:t>
      </w:r>
    </w:p>
    <w:p w:rsidR="08C95599" w:rsidRDefault="08C95599" w:rsidP="08322465">
      <w:pPr>
        <w:ind w:firstLine="284"/>
        <w:rPr>
          <w:rtl/>
          <w:lang w:bidi="fa-IR"/>
        </w:rPr>
      </w:pPr>
      <w:r>
        <w:rPr>
          <w:rFonts w:hint="cs"/>
          <w:rtl/>
          <w:lang w:bidi="fa-IR"/>
        </w:rPr>
        <w:t xml:space="preserve">به </w:t>
      </w:r>
      <w:r w:rsidR="08855763">
        <w:rPr>
          <w:rFonts w:hint="cs"/>
          <w:rtl/>
          <w:lang w:bidi="fa-IR"/>
        </w:rPr>
        <w:t xml:space="preserve">این تقسیم‌بندی باطل </w:t>
      </w:r>
      <w:r>
        <w:rPr>
          <w:rFonts w:hint="cs"/>
          <w:rtl/>
          <w:lang w:bidi="fa-IR"/>
        </w:rPr>
        <w:t>در موضع‌گیری‌های اجتهاد</w:t>
      </w:r>
      <w:r w:rsidR="08855763">
        <w:rPr>
          <w:rFonts w:hint="cs"/>
          <w:rtl/>
          <w:lang w:bidi="fa-IR"/>
        </w:rPr>
        <w:t xml:space="preserve">ی که از صحابه در زمان پیامبر و بعد آن اتفاق افتاده است، استدلال می‌کنند. </w:t>
      </w:r>
    </w:p>
    <w:p w:rsidR="08855763" w:rsidRDefault="08855763" w:rsidP="08322465">
      <w:pPr>
        <w:ind w:firstLine="284"/>
        <w:rPr>
          <w:rtl/>
          <w:lang w:bidi="fa-IR"/>
        </w:rPr>
      </w:pPr>
      <w:r>
        <w:rPr>
          <w:rFonts w:hint="cs"/>
          <w:rtl/>
          <w:lang w:bidi="fa-IR"/>
        </w:rPr>
        <w:t>در جواب می‌گوییم</w:t>
      </w:r>
      <w:r w:rsidR="08E041FF">
        <w:rPr>
          <w:rFonts w:hint="cs"/>
          <w:rtl/>
          <w:lang w:bidi="fa-IR"/>
        </w:rPr>
        <w:t>:</w:t>
      </w:r>
      <w:r>
        <w:rPr>
          <w:rFonts w:hint="cs"/>
          <w:rtl/>
          <w:lang w:bidi="fa-IR"/>
        </w:rPr>
        <w:t xml:space="preserve"> </w:t>
      </w:r>
      <w:r w:rsidR="087D6BE8">
        <w:rPr>
          <w:rFonts w:hint="cs"/>
          <w:rtl/>
          <w:lang w:bidi="fa-IR"/>
        </w:rPr>
        <w:t>توافق اصولیین بر جایز بودن اجتهاد</w:t>
      </w:r>
      <w:r w:rsidR="087D6BE8" w:rsidRPr="08E5555F">
        <w:rPr>
          <w:rStyle w:val="FootnoteReference"/>
          <w:rFonts w:cs="B Lotus"/>
          <w:sz w:val="28"/>
          <w:szCs w:val="28"/>
          <w:rtl/>
          <w:lang w:bidi="fa-IR"/>
        </w:rPr>
        <w:footnoteReference w:id="997"/>
      </w:r>
      <w:r w:rsidR="087D6BE8">
        <w:rPr>
          <w:rFonts w:hint="cs"/>
          <w:rtl/>
          <w:lang w:bidi="fa-IR"/>
        </w:rPr>
        <w:t xml:space="preserve"> بعد از پیامبر</w:t>
      </w:r>
      <w:r w:rsidR="087D6BE8">
        <w:rPr>
          <w:rFonts w:hint="cs"/>
          <w:lang w:bidi="fa-IR"/>
        </w:rPr>
        <w:sym w:font="AGA Arabesque" w:char="F072"/>
      </w:r>
      <w:r w:rsidR="087D6BE8">
        <w:rPr>
          <w:rFonts w:hint="cs"/>
          <w:rtl/>
          <w:lang w:bidi="fa-IR"/>
        </w:rPr>
        <w:t xml:space="preserve"> تقسیم قبل</w:t>
      </w:r>
      <w:r>
        <w:rPr>
          <w:rFonts w:hint="cs"/>
          <w:rtl/>
          <w:lang w:bidi="fa-IR"/>
        </w:rPr>
        <w:t xml:space="preserve"> </w:t>
      </w:r>
      <w:r w:rsidR="087D6BE8">
        <w:rPr>
          <w:rFonts w:hint="cs"/>
          <w:rtl/>
          <w:lang w:bidi="fa-IR"/>
        </w:rPr>
        <w:t xml:space="preserve">را </w:t>
      </w:r>
      <w:r>
        <w:rPr>
          <w:rFonts w:hint="cs"/>
          <w:rtl/>
          <w:lang w:bidi="fa-IR"/>
        </w:rPr>
        <w:t xml:space="preserve">که بعضی </w:t>
      </w:r>
      <w:r w:rsidR="08C95599">
        <w:rPr>
          <w:rFonts w:hint="cs"/>
          <w:rtl/>
          <w:lang w:bidi="fa-IR"/>
        </w:rPr>
        <w:t>از غالیان</w:t>
      </w:r>
      <w:r>
        <w:rPr>
          <w:rFonts w:hint="cs"/>
          <w:rtl/>
          <w:lang w:bidi="fa-IR"/>
        </w:rPr>
        <w:t xml:space="preserve"> شیعه به آن اعتقاد دارند</w:t>
      </w:r>
      <w:r w:rsidR="08C95599">
        <w:rPr>
          <w:rFonts w:hint="cs"/>
          <w:rtl/>
          <w:lang w:bidi="fa-IR"/>
        </w:rPr>
        <w:t>،</w:t>
      </w:r>
      <w:r w:rsidR="087D6BE8">
        <w:rPr>
          <w:rFonts w:hint="cs"/>
          <w:rtl/>
          <w:lang w:bidi="fa-IR"/>
        </w:rPr>
        <w:t xml:space="preserve"> باطل می‌کن</w:t>
      </w:r>
      <w:r>
        <w:rPr>
          <w:rFonts w:hint="cs"/>
          <w:rtl/>
          <w:lang w:bidi="fa-IR"/>
        </w:rPr>
        <w:t>د</w:t>
      </w:r>
      <w:r w:rsidR="087D6BE8">
        <w:rPr>
          <w:rFonts w:hint="cs"/>
          <w:rtl/>
          <w:lang w:bidi="fa-IR"/>
        </w:rPr>
        <w:t>،</w:t>
      </w:r>
      <w:r>
        <w:rPr>
          <w:rFonts w:hint="cs"/>
          <w:rtl/>
          <w:lang w:bidi="fa-IR"/>
        </w:rPr>
        <w:t xml:space="preserve"> </w:t>
      </w:r>
      <w:r w:rsidR="087D6BE8">
        <w:rPr>
          <w:rFonts w:hint="cs"/>
          <w:rtl/>
          <w:lang w:bidi="fa-IR"/>
        </w:rPr>
        <w:t>اما بر جواز اجتهاد در زمان پیامبر</w:t>
      </w:r>
      <w:r w:rsidR="087D6BE8">
        <w:rPr>
          <w:rFonts w:hint="cs"/>
          <w:lang w:bidi="fa-IR"/>
        </w:rPr>
        <w:sym w:font="AGA Arabesque" w:char="F072"/>
      </w:r>
      <w:r w:rsidR="08297FF1">
        <w:rPr>
          <w:rFonts w:hint="cs"/>
          <w:rtl/>
          <w:lang w:bidi="fa-IR"/>
        </w:rPr>
        <w:t xml:space="preserve"> </w:t>
      </w:r>
      <w:r>
        <w:rPr>
          <w:rFonts w:hint="cs"/>
          <w:rtl/>
          <w:lang w:bidi="fa-IR"/>
        </w:rPr>
        <w:t>اختلاف کردند.</w:t>
      </w:r>
      <w:r w:rsidRPr="08E5555F">
        <w:rPr>
          <w:rStyle w:val="FootnoteReference"/>
          <w:rFonts w:cs="B Lotus"/>
          <w:sz w:val="28"/>
          <w:szCs w:val="28"/>
          <w:rtl/>
          <w:lang w:bidi="fa-IR"/>
        </w:rPr>
        <w:footnoteReference w:id="998"/>
      </w:r>
      <w:r>
        <w:rPr>
          <w:rFonts w:hint="cs"/>
          <w:rtl/>
          <w:lang w:bidi="fa-IR"/>
        </w:rPr>
        <w:t xml:space="preserve">پس بیشتر اهل اصول در زمان حضور </w:t>
      </w:r>
      <w:r w:rsidR="087D6BE8">
        <w:rPr>
          <w:rFonts w:hint="cs"/>
          <w:rtl/>
          <w:lang w:bidi="fa-IR"/>
        </w:rPr>
        <w:t xml:space="preserve">و عدم حضور </w:t>
      </w:r>
      <w:r>
        <w:rPr>
          <w:rFonts w:hint="cs"/>
          <w:rtl/>
          <w:lang w:bidi="fa-IR"/>
        </w:rPr>
        <w:t>پیامبر</w:t>
      </w:r>
      <w:r>
        <w:rPr>
          <w:rFonts w:hint="cs"/>
          <w:lang w:bidi="fa-IR"/>
        </w:rPr>
        <w:sym w:font="AGA Arabesque" w:char="F072"/>
      </w:r>
      <w:r>
        <w:rPr>
          <w:rFonts w:hint="cs"/>
          <w:rtl/>
          <w:lang w:bidi="fa-IR"/>
        </w:rPr>
        <w:t xml:space="preserve"> آن را جایز دانستند و آن را بی‌چون و چرا پذیرفتند</w:t>
      </w:r>
      <w:r w:rsidRPr="08E5555F">
        <w:rPr>
          <w:rStyle w:val="FootnoteReference"/>
          <w:rFonts w:cs="B Lotus"/>
          <w:sz w:val="28"/>
          <w:szCs w:val="28"/>
          <w:rtl/>
          <w:lang w:bidi="fa-IR"/>
        </w:rPr>
        <w:footnoteReference w:id="999"/>
      </w:r>
      <w:r>
        <w:rPr>
          <w:rFonts w:hint="cs"/>
          <w:rtl/>
          <w:lang w:bidi="fa-IR"/>
        </w:rPr>
        <w:t xml:space="preserve">. و بعضی‌ها </w:t>
      </w:r>
      <w:r w:rsidR="087D6BE8">
        <w:rPr>
          <w:rFonts w:hint="cs"/>
          <w:rtl/>
          <w:lang w:bidi="fa-IR"/>
        </w:rPr>
        <w:t>مثل جبائی</w:t>
      </w:r>
      <w:r w:rsidR="087D6BE8" w:rsidRPr="08E5555F">
        <w:rPr>
          <w:rStyle w:val="FootnoteReference"/>
          <w:rFonts w:cs="B Lotus"/>
          <w:sz w:val="28"/>
          <w:szCs w:val="28"/>
          <w:rtl/>
          <w:lang w:bidi="fa-IR"/>
        </w:rPr>
        <w:footnoteReference w:id="1000"/>
      </w:r>
      <w:r w:rsidR="087D6BE8">
        <w:rPr>
          <w:rFonts w:hint="cs"/>
          <w:rtl/>
          <w:lang w:bidi="fa-IR"/>
        </w:rPr>
        <w:t xml:space="preserve"> و ابوهاشم</w:t>
      </w:r>
      <w:r w:rsidR="087D6BE8" w:rsidRPr="08E5555F">
        <w:rPr>
          <w:rStyle w:val="FootnoteReference"/>
          <w:rFonts w:cs="B Lotus"/>
          <w:sz w:val="28"/>
          <w:szCs w:val="28"/>
          <w:rtl/>
          <w:lang w:bidi="fa-IR"/>
        </w:rPr>
        <w:footnoteReference w:id="1001"/>
      </w:r>
      <w:r w:rsidR="087D6BE8">
        <w:rPr>
          <w:rFonts w:hint="cs"/>
          <w:rtl/>
          <w:lang w:bidi="fa-IR"/>
        </w:rPr>
        <w:t xml:space="preserve"> </w:t>
      </w:r>
      <w:r>
        <w:rPr>
          <w:rFonts w:hint="cs"/>
          <w:rtl/>
          <w:lang w:bidi="fa-IR"/>
        </w:rPr>
        <w:t>آن را منع کردند و این قول چنانکه زرکشی گفته ضعیف است</w:t>
      </w:r>
      <w:r w:rsidR="08E041FF">
        <w:rPr>
          <w:rFonts w:hint="cs"/>
          <w:rtl/>
          <w:lang w:bidi="fa-IR"/>
        </w:rPr>
        <w:t>:</w:t>
      </w:r>
      <w:r>
        <w:rPr>
          <w:rFonts w:hint="cs"/>
          <w:rtl/>
          <w:lang w:bidi="fa-IR"/>
        </w:rPr>
        <w:t xml:space="preserve"> زیرا منجر به محال نمی‌شود و اگر بخواهند که شرع را منع نمایند نیازمند دلیل هستند که دلیلی وجود ندارد.</w:t>
      </w:r>
      <w:r w:rsidRPr="08E5555F">
        <w:rPr>
          <w:rStyle w:val="FootnoteReference"/>
          <w:rFonts w:cs="B Lotus"/>
          <w:sz w:val="28"/>
          <w:szCs w:val="28"/>
          <w:rtl/>
          <w:lang w:bidi="fa-IR"/>
        </w:rPr>
        <w:footnoteReference w:id="1002"/>
      </w:r>
      <w:r>
        <w:rPr>
          <w:rFonts w:hint="cs"/>
          <w:rtl/>
          <w:lang w:bidi="fa-IR"/>
        </w:rPr>
        <w:t xml:space="preserve"> </w:t>
      </w:r>
    </w:p>
    <w:p w:rsidR="08855763" w:rsidRDefault="08855763" w:rsidP="08322465">
      <w:pPr>
        <w:ind w:firstLine="284"/>
        <w:rPr>
          <w:rtl/>
          <w:lang w:bidi="fa-IR"/>
        </w:rPr>
      </w:pPr>
      <w:r>
        <w:rPr>
          <w:rFonts w:hint="cs"/>
          <w:rtl/>
          <w:lang w:bidi="fa-IR"/>
        </w:rPr>
        <w:t>وقوع اجتهاد از ص</w:t>
      </w:r>
      <w:r w:rsidR="083C16F4">
        <w:rPr>
          <w:rFonts w:hint="cs"/>
          <w:rtl/>
          <w:lang w:bidi="fa-IR"/>
        </w:rPr>
        <w:t>حابه - از جمله امام علی- در زمان رسالت پیامبر و بعد از او جواز پیروی کردن از آن اجتهاد بر آنچه گذشت دلالت می‌کند. حدیث معاذ بن ج</w:t>
      </w:r>
      <w:r>
        <w:rPr>
          <w:rFonts w:hint="cs"/>
          <w:rtl/>
          <w:lang w:bidi="fa-IR"/>
        </w:rPr>
        <w:t>بل</w:t>
      </w:r>
      <w:r w:rsidRPr="08E5555F">
        <w:rPr>
          <w:rStyle w:val="FootnoteReference"/>
          <w:rFonts w:cs="B Lotus"/>
          <w:sz w:val="28"/>
          <w:szCs w:val="28"/>
          <w:rtl/>
          <w:lang w:bidi="fa-IR"/>
        </w:rPr>
        <w:footnoteReference w:id="1003"/>
      </w:r>
      <w:r>
        <w:rPr>
          <w:rFonts w:hint="cs"/>
          <w:rtl/>
          <w:lang w:bidi="fa-IR"/>
        </w:rPr>
        <w:t>، هنگامی که پیامبر او را به یمن فرستاد که پیامبر</w:t>
      </w:r>
      <w:r>
        <w:rPr>
          <w:rFonts w:hint="cs"/>
          <w:lang w:bidi="fa-IR"/>
        </w:rPr>
        <w:sym w:font="AGA Arabesque" w:char="F072"/>
      </w:r>
      <w:r>
        <w:rPr>
          <w:rFonts w:hint="cs"/>
          <w:rtl/>
          <w:lang w:bidi="fa-IR"/>
        </w:rPr>
        <w:t xml:space="preserve"> پرسید</w:t>
      </w:r>
      <w:r w:rsidR="08E041FF">
        <w:rPr>
          <w:rFonts w:hint="cs"/>
          <w:rtl/>
          <w:lang w:bidi="fa-IR"/>
        </w:rPr>
        <w:t>:</w:t>
      </w:r>
      <w:r>
        <w:rPr>
          <w:rFonts w:hint="cs"/>
          <w:rtl/>
          <w:lang w:bidi="fa-IR"/>
        </w:rPr>
        <w:t xml:space="preserve"> اگر قضاوتی نزدت آمد چگونه آن را حل می‌کنی؟ گفت</w:t>
      </w:r>
      <w:r w:rsidR="08E041FF">
        <w:rPr>
          <w:rFonts w:hint="cs"/>
          <w:rtl/>
          <w:lang w:bidi="fa-IR"/>
        </w:rPr>
        <w:t>:</w:t>
      </w:r>
      <w:r>
        <w:rPr>
          <w:rFonts w:hint="cs"/>
          <w:rtl/>
          <w:lang w:bidi="fa-IR"/>
        </w:rPr>
        <w:t xml:space="preserve"> به آنچه در کتاب خداوند آمده قضاوت می‌کنم، گفت اگر در کتاب خداوند نبود</w:t>
      </w:r>
      <w:r w:rsidR="08CB21BA">
        <w:rPr>
          <w:rFonts w:hint="cs"/>
          <w:rtl/>
          <w:lang w:bidi="fa-IR"/>
        </w:rPr>
        <w:t xml:space="preserve"> چطور</w:t>
      </w:r>
      <w:r>
        <w:rPr>
          <w:rFonts w:hint="cs"/>
          <w:rtl/>
          <w:lang w:bidi="fa-IR"/>
        </w:rPr>
        <w:t>؟ گفت</w:t>
      </w:r>
      <w:r w:rsidR="08E041FF">
        <w:rPr>
          <w:rFonts w:hint="cs"/>
          <w:rtl/>
          <w:lang w:bidi="fa-IR"/>
        </w:rPr>
        <w:t>:</w:t>
      </w:r>
      <w:r>
        <w:rPr>
          <w:rFonts w:hint="cs"/>
          <w:rtl/>
          <w:lang w:bidi="fa-IR"/>
        </w:rPr>
        <w:t xml:space="preserve"> به سنت پیامبر خدا</w:t>
      </w:r>
      <w:r w:rsidR="08CB21BA" w:rsidRPr="08CB21BA">
        <w:rPr>
          <w:rFonts w:hint="cs"/>
          <w:rtl/>
          <w:lang w:bidi="fa-IR"/>
        </w:rPr>
        <w:t xml:space="preserve"> </w:t>
      </w:r>
      <w:r w:rsidR="08CB21BA">
        <w:rPr>
          <w:rFonts w:hint="cs"/>
          <w:rtl/>
          <w:lang w:bidi="fa-IR"/>
        </w:rPr>
        <w:t>قضاوت می‌کنم</w:t>
      </w:r>
      <w:r>
        <w:rPr>
          <w:rFonts w:hint="cs"/>
          <w:rtl/>
          <w:lang w:bidi="fa-IR"/>
        </w:rPr>
        <w:t>،</w:t>
      </w:r>
      <w:r w:rsidR="08CB21BA">
        <w:rPr>
          <w:rFonts w:hint="cs"/>
          <w:rtl/>
          <w:lang w:bidi="fa-IR"/>
        </w:rPr>
        <w:t xml:space="preserve"> گفت اگر در سنت پیامبر خدا نبود چطور؟</w:t>
      </w:r>
      <w:r>
        <w:rPr>
          <w:rFonts w:hint="cs"/>
          <w:rtl/>
          <w:lang w:bidi="fa-IR"/>
        </w:rPr>
        <w:t xml:space="preserve"> گفت به رأی خودم اجتهاد می‌کنم. معاذ گفت سپس پیامبر خدا به سینه‌ام زد و گفت</w:t>
      </w:r>
      <w:r w:rsidR="08E041FF">
        <w:rPr>
          <w:rFonts w:hint="cs"/>
          <w:rtl/>
          <w:lang w:bidi="fa-IR"/>
        </w:rPr>
        <w:t>:</w:t>
      </w:r>
      <w:r>
        <w:rPr>
          <w:rFonts w:hint="cs"/>
          <w:rtl/>
          <w:lang w:bidi="fa-IR"/>
        </w:rPr>
        <w:t xml:space="preserve"> خداوند را سپاس می‌گویم که فرستاده پیامبر خدا را توفیق داد به آنچه که پیامبر خدا راضی می‌شود.</w:t>
      </w:r>
      <w:r w:rsidRPr="08E5555F">
        <w:rPr>
          <w:rStyle w:val="FootnoteReference"/>
          <w:rFonts w:cs="B Lotus"/>
          <w:sz w:val="28"/>
          <w:szCs w:val="28"/>
          <w:rtl/>
          <w:lang w:bidi="fa-IR"/>
        </w:rPr>
        <w:footnoteReference w:id="1004"/>
      </w:r>
      <w:r>
        <w:rPr>
          <w:rFonts w:hint="cs"/>
          <w:rtl/>
          <w:lang w:bidi="fa-IR"/>
        </w:rPr>
        <w:t xml:space="preserve"> </w:t>
      </w:r>
    </w:p>
    <w:p w:rsidR="08855763" w:rsidRDefault="08AE31B8" w:rsidP="08322465">
      <w:pPr>
        <w:ind w:firstLine="284"/>
        <w:rPr>
          <w:rtl/>
          <w:lang w:bidi="fa-IR"/>
        </w:rPr>
      </w:pPr>
      <w:r>
        <w:rPr>
          <w:rFonts w:hint="cs"/>
          <w:rtl/>
          <w:lang w:bidi="fa-IR"/>
        </w:rPr>
        <w:t xml:space="preserve">ابن قیم </w:t>
      </w:r>
      <w:r w:rsidR="08855763">
        <w:rPr>
          <w:rFonts w:hint="cs"/>
          <w:rtl/>
          <w:lang w:bidi="fa-IR"/>
        </w:rPr>
        <w:t>جوزیه می‌گوید</w:t>
      </w:r>
      <w:r w:rsidR="08E041FF">
        <w:rPr>
          <w:rFonts w:hint="cs"/>
          <w:rtl/>
          <w:lang w:bidi="fa-IR"/>
        </w:rPr>
        <w:t>:</w:t>
      </w:r>
      <w:r w:rsidR="08855763">
        <w:rPr>
          <w:rFonts w:hint="cs"/>
          <w:rtl/>
          <w:lang w:bidi="fa-IR"/>
        </w:rPr>
        <w:t xml:space="preserve"> صحابه در زمان پیامبر در بیشتر کارها </w:t>
      </w:r>
      <w:r w:rsidR="08356CC3">
        <w:rPr>
          <w:rFonts w:hint="cs"/>
          <w:rtl/>
          <w:lang w:bidi="fa-IR"/>
        </w:rPr>
        <w:t>و احکام اجتهاد می‌کردند و سرزنش</w:t>
      </w:r>
      <w:r w:rsidR="08855763">
        <w:rPr>
          <w:rFonts w:hint="cs"/>
          <w:rtl/>
          <w:lang w:bidi="fa-IR"/>
        </w:rPr>
        <w:t xml:space="preserve"> نمی‌شدند همانند نظرشان در روز احزاب به اینکه نماز عصر را در بنی قریظه بخوانند</w:t>
      </w:r>
      <w:r w:rsidR="08660314">
        <w:rPr>
          <w:rFonts w:hint="cs"/>
          <w:rtl/>
          <w:lang w:bidi="fa-IR"/>
        </w:rPr>
        <w:t>.</w:t>
      </w:r>
      <w:r w:rsidR="08855763" w:rsidRPr="08E5555F">
        <w:rPr>
          <w:rStyle w:val="FootnoteReference"/>
          <w:rFonts w:cs="B Lotus"/>
          <w:sz w:val="28"/>
          <w:szCs w:val="28"/>
          <w:rtl/>
          <w:lang w:bidi="fa-IR"/>
        </w:rPr>
        <w:footnoteReference w:id="1005"/>
      </w:r>
      <w:r w:rsidR="08855763">
        <w:rPr>
          <w:rFonts w:hint="cs"/>
          <w:rtl/>
          <w:lang w:bidi="fa-IR"/>
        </w:rPr>
        <w:t xml:space="preserve"> که بعضی از</w:t>
      </w:r>
      <w:r w:rsidR="081677D0">
        <w:rPr>
          <w:rFonts w:hint="cs"/>
          <w:rtl/>
          <w:lang w:bidi="fa-IR"/>
        </w:rPr>
        <w:t xml:space="preserve"> آن‌ها </w:t>
      </w:r>
      <w:r w:rsidR="08855763">
        <w:rPr>
          <w:rFonts w:hint="cs"/>
          <w:rtl/>
          <w:lang w:bidi="fa-IR"/>
        </w:rPr>
        <w:t>اجتهاد کردند و نماز را در راه خواندند، و گفتند تأخیر بر ما واجب نیست و باید به سرعت برخیزیم و حرکت نمائیم، دیگران اجتهاد کردند و آن را تا بنی قریظه به تأخیر انداختند و شب نماز را خواندند و هیچکدام دیگری را سرزنش ننمو</w:t>
      </w:r>
      <w:r w:rsidR="0847483D">
        <w:rPr>
          <w:rFonts w:hint="cs"/>
          <w:rtl/>
          <w:lang w:bidi="fa-IR"/>
        </w:rPr>
        <w:t>دن</w:t>
      </w:r>
      <w:r w:rsidR="08855763">
        <w:rPr>
          <w:rFonts w:hint="cs"/>
          <w:rtl/>
          <w:lang w:bidi="fa-IR"/>
        </w:rPr>
        <w:t>د. که برخی از سلف، گذشتگان اهل ظاهر و برخی از</w:t>
      </w:r>
      <w:r w:rsidR="081677D0">
        <w:rPr>
          <w:rFonts w:hint="cs"/>
          <w:rtl/>
          <w:lang w:bidi="fa-IR"/>
        </w:rPr>
        <w:t xml:space="preserve"> آن‌ها </w:t>
      </w:r>
      <w:r w:rsidR="08855763">
        <w:rPr>
          <w:rFonts w:hint="cs"/>
          <w:rtl/>
          <w:lang w:bidi="fa-IR"/>
        </w:rPr>
        <w:t>نیز اهل معنی و قیاس بودند</w:t>
      </w:r>
      <w:r w:rsidR="08855763" w:rsidRPr="08E5555F">
        <w:rPr>
          <w:rStyle w:val="FootnoteReference"/>
          <w:rFonts w:cs="B Lotus"/>
          <w:sz w:val="28"/>
          <w:szCs w:val="28"/>
          <w:rtl/>
          <w:lang w:bidi="fa-IR"/>
        </w:rPr>
        <w:footnoteReference w:id="1006"/>
      </w:r>
      <w:r w:rsidR="08855763">
        <w:rPr>
          <w:rFonts w:hint="cs"/>
          <w:rtl/>
          <w:lang w:bidi="fa-IR"/>
        </w:rPr>
        <w:t>. سعد بن معاذ</w:t>
      </w:r>
      <w:r w:rsidR="08855763" w:rsidRPr="08E5555F">
        <w:rPr>
          <w:rStyle w:val="FootnoteReference"/>
          <w:rFonts w:cs="B Lotus"/>
          <w:sz w:val="28"/>
          <w:szCs w:val="28"/>
          <w:rtl/>
          <w:lang w:bidi="fa-IR"/>
        </w:rPr>
        <w:footnoteReference w:id="1007"/>
      </w:r>
      <w:r w:rsidR="08855763">
        <w:rPr>
          <w:rFonts w:hint="cs"/>
          <w:rtl/>
          <w:lang w:bidi="fa-IR"/>
        </w:rPr>
        <w:t xml:space="preserve"> در بنی قریظه اجتهاد کرد و بر اساس اجتهاد خود رأی داد، پیامبر</w:t>
      </w:r>
      <w:r w:rsidR="08855763">
        <w:rPr>
          <w:rFonts w:hint="cs"/>
          <w:lang w:bidi="fa-IR"/>
        </w:rPr>
        <w:sym w:font="AGA Arabesque" w:char="F072"/>
      </w:r>
      <w:r w:rsidR="08855763">
        <w:rPr>
          <w:rFonts w:hint="cs"/>
          <w:rtl/>
          <w:lang w:bidi="fa-IR"/>
        </w:rPr>
        <w:t xml:space="preserve"> او را منصوب کرد و گفت</w:t>
      </w:r>
      <w:r w:rsidR="08E041FF">
        <w:rPr>
          <w:rFonts w:hint="cs"/>
          <w:rtl/>
          <w:lang w:bidi="fa-IR"/>
        </w:rPr>
        <w:t>:</w:t>
      </w:r>
      <w:r w:rsidR="08855763">
        <w:rPr>
          <w:rFonts w:hint="cs"/>
          <w:rtl/>
          <w:lang w:bidi="fa-IR"/>
        </w:rPr>
        <w:t xml:space="preserve"> همانا باتوجه </w:t>
      </w:r>
      <w:r w:rsidR="081C2205">
        <w:rPr>
          <w:rFonts w:hint="cs"/>
          <w:rtl/>
          <w:lang w:bidi="fa-IR"/>
        </w:rPr>
        <w:t xml:space="preserve">به </w:t>
      </w:r>
      <w:r w:rsidR="08855763">
        <w:rPr>
          <w:rFonts w:hint="cs"/>
          <w:rtl/>
          <w:lang w:bidi="fa-IR"/>
        </w:rPr>
        <w:t>حکم خداوند میان</w:t>
      </w:r>
      <w:r w:rsidR="081677D0">
        <w:rPr>
          <w:rFonts w:hint="cs"/>
          <w:rtl/>
          <w:lang w:bidi="fa-IR"/>
        </w:rPr>
        <w:t xml:space="preserve"> آن‌ها </w:t>
      </w:r>
      <w:r w:rsidR="08855763">
        <w:rPr>
          <w:rFonts w:hint="cs"/>
          <w:rtl/>
          <w:lang w:bidi="fa-IR"/>
        </w:rPr>
        <w:t>حکم کرده‌ای.</w:t>
      </w:r>
      <w:r w:rsidR="08855763" w:rsidRPr="08E5555F">
        <w:rPr>
          <w:rStyle w:val="FootnoteReference"/>
          <w:rFonts w:cs="B Lotus"/>
          <w:sz w:val="28"/>
          <w:szCs w:val="28"/>
          <w:rtl/>
          <w:lang w:bidi="fa-IR"/>
        </w:rPr>
        <w:footnoteReference w:id="1008"/>
      </w:r>
      <w:r w:rsidR="08855763">
        <w:rPr>
          <w:rFonts w:hint="cs"/>
          <w:rtl/>
          <w:lang w:bidi="fa-IR"/>
        </w:rPr>
        <w:t xml:space="preserve"> </w:t>
      </w:r>
    </w:p>
    <w:p w:rsidR="08855763" w:rsidRDefault="08855763" w:rsidP="08322465">
      <w:pPr>
        <w:ind w:firstLine="284"/>
        <w:rPr>
          <w:rtl/>
          <w:lang w:bidi="fa-IR"/>
        </w:rPr>
      </w:pPr>
      <w:r>
        <w:rPr>
          <w:rFonts w:hint="cs"/>
          <w:rtl/>
          <w:lang w:bidi="fa-IR"/>
        </w:rPr>
        <w:t>زید بن ارقم</w:t>
      </w:r>
      <w:r w:rsidRPr="08E5555F">
        <w:rPr>
          <w:rStyle w:val="FootnoteReference"/>
          <w:rFonts w:cs="B Lotus"/>
          <w:sz w:val="28"/>
          <w:szCs w:val="28"/>
          <w:rtl/>
          <w:lang w:bidi="fa-IR"/>
        </w:rPr>
        <w:footnoteReference w:id="1009"/>
      </w:r>
      <w:r>
        <w:rPr>
          <w:rFonts w:hint="cs"/>
          <w:rtl/>
          <w:lang w:bidi="fa-IR"/>
        </w:rPr>
        <w:t xml:space="preserve"> گفت</w:t>
      </w:r>
      <w:r w:rsidR="08E041FF">
        <w:rPr>
          <w:rFonts w:hint="cs"/>
          <w:rtl/>
          <w:lang w:bidi="fa-IR"/>
        </w:rPr>
        <w:t>:</w:t>
      </w:r>
      <w:r>
        <w:rPr>
          <w:rFonts w:hint="cs"/>
          <w:rtl/>
          <w:lang w:bidi="fa-IR"/>
        </w:rPr>
        <w:t xml:space="preserve"> علی در یمن بود پس زنی را پیش او آوردند که سه نفر در بین دو قاعدگی با او همبستر شده بودند و از دوتای</w:t>
      </w:r>
      <w:r w:rsidR="081677D0">
        <w:rPr>
          <w:rFonts w:hint="cs"/>
          <w:rtl/>
          <w:lang w:bidi="fa-IR"/>
        </w:rPr>
        <w:t xml:space="preserve"> آن‌ها </w:t>
      </w:r>
      <w:r>
        <w:rPr>
          <w:rFonts w:hint="cs"/>
          <w:rtl/>
          <w:lang w:bidi="fa-IR"/>
        </w:rPr>
        <w:t>پرسید آیا به این کار اقرار می‌کنید (یعنی اگر بچه‌دار شد به این بچه اقرار می‌کنید) اقرار نکردند، پس از دو تای دیگر پرسید آیا اقرار می‌کنید پس اقرار نکردند، از دوتای دیگر پرسید تا اینکه تمام شده از دو تا دو تای</w:t>
      </w:r>
      <w:r w:rsidR="081677D0">
        <w:rPr>
          <w:rFonts w:hint="cs"/>
          <w:rtl/>
          <w:lang w:bidi="fa-IR"/>
        </w:rPr>
        <w:t xml:space="preserve"> آن‌ها </w:t>
      </w:r>
      <w:r>
        <w:rPr>
          <w:rFonts w:hint="cs"/>
          <w:rtl/>
          <w:lang w:bidi="fa-IR"/>
        </w:rPr>
        <w:t>درباره سومی می‌پرسید اما اقرار نکردند پس میانشان قرعه انداخت بچه را به گردن کسی انداخت که قرعه به نام او آمد و دو سوم دیه را بر او تحمیل کرد این جریان نزد پیامبر</w:t>
      </w:r>
      <w:r>
        <w:rPr>
          <w:rFonts w:hint="cs"/>
          <w:lang w:bidi="fa-IR"/>
        </w:rPr>
        <w:sym w:font="AGA Arabesque" w:char="F072"/>
      </w:r>
      <w:r>
        <w:rPr>
          <w:rFonts w:hint="cs"/>
          <w:rtl/>
          <w:lang w:bidi="fa-IR"/>
        </w:rPr>
        <w:t xml:space="preserve"> برده شد، پیامبر خندید، در روایتی گفت</w:t>
      </w:r>
      <w:r w:rsidR="08E041FF">
        <w:rPr>
          <w:rFonts w:hint="cs"/>
          <w:rtl/>
          <w:lang w:bidi="fa-IR"/>
        </w:rPr>
        <w:t>:</w:t>
      </w:r>
      <w:r>
        <w:rPr>
          <w:rFonts w:hint="cs"/>
          <w:rtl/>
          <w:lang w:bidi="fa-IR"/>
        </w:rPr>
        <w:t xml:space="preserve"> جز آنچه علی گفته است</w:t>
      </w:r>
      <w:r w:rsidR="081C2205">
        <w:rPr>
          <w:rFonts w:hint="cs"/>
          <w:rtl/>
          <w:lang w:bidi="fa-IR"/>
        </w:rPr>
        <w:t>،</w:t>
      </w:r>
      <w:r w:rsidR="081C2205" w:rsidRPr="081C2205">
        <w:rPr>
          <w:rFonts w:hint="cs"/>
          <w:rtl/>
          <w:lang w:bidi="fa-IR"/>
        </w:rPr>
        <w:t xml:space="preserve"> </w:t>
      </w:r>
      <w:r w:rsidR="081C2205">
        <w:rPr>
          <w:rFonts w:hint="cs"/>
          <w:rtl/>
          <w:lang w:bidi="fa-IR"/>
        </w:rPr>
        <w:t>نمی‌دانم</w:t>
      </w:r>
      <w:r>
        <w:rPr>
          <w:rFonts w:hint="cs"/>
          <w:rtl/>
          <w:lang w:bidi="fa-IR"/>
        </w:rPr>
        <w:t>.</w:t>
      </w:r>
      <w:r w:rsidRPr="08E5555F">
        <w:rPr>
          <w:rStyle w:val="FootnoteReference"/>
          <w:rFonts w:cs="B Lotus"/>
          <w:sz w:val="28"/>
          <w:szCs w:val="28"/>
          <w:rtl/>
          <w:lang w:bidi="fa-IR"/>
        </w:rPr>
        <w:footnoteReference w:id="1010"/>
      </w:r>
      <w:r>
        <w:rPr>
          <w:rFonts w:hint="cs"/>
          <w:rtl/>
          <w:lang w:bidi="fa-IR"/>
        </w:rPr>
        <w:t xml:space="preserve"> </w:t>
      </w:r>
    </w:p>
    <w:p w:rsidR="08855763" w:rsidRDefault="08855763" w:rsidP="08322465">
      <w:pPr>
        <w:ind w:firstLine="284"/>
        <w:rPr>
          <w:rtl/>
          <w:lang w:bidi="fa-IR"/>
        </w:rPr>
      </w:pPr>
      <w:r>
        <w:rPr>
          <w:rFonts w:hint="cs"/>
          <w:rtl/>
          <w:lang w:bidi="fa-IR"/>
        </w:rPr>
        <w:t>از براء بن عازب</w:t>
      </w:r>
      <w:r w:rsidRPr="08E5555F">
        <w:rPr>
          <w:rStyle w:val="FootnoteReference"/>
          <w:rFonts w:cs="B Lotus"/>
          <w:sz w:val="28"/>
          <w:szCs w:val="28"/>
          <w:rtl/>
          <w:lang w:bidi="fa-IR"/>
        </w:rPr>
        <w:footnoteReference w:id="1011"/>
      </w:r>
      <w:r>
        <w:rPr>
          <w:rFonts w:hint="cs"/>
          <w:rtl/>
          <w:lang w:bidi="fa-IR"/>
        </w:rPr>
        <w:t xml:space="preserve"> نقل است که گفت</w:t>
      </w:r>
      <w:r w:rsidR="08E041FF">
        <w:rPr>
          <w:rFonts w:hint="cs"/>
          <w:rtl/>
          <w:lang w:bidi="fa-IR"/>
        </w:rPr>
        <w:t>:</w:t>
      </w:r>
      <w:r>
        <w:rPr>
          <w:rFonts w:hint="cs"/>
          <w:rtl/>
          <w:lang w:bidi="fa-IR"/>
        </w:rPr>
        <w:t xml:space="preserve"> هنگامی که پیامبر با اهل حدیبیه مصالحه کرد علی بن ابی طالب میانشان نامه‌ای نوشت، او نوشت محمد پیامبر خدا. مشرکان گفتند</w:t>
      </w:r>
      <w:r w:rsidR="08E041FF">
        <w:rPr>
          <w:rFonts w:hint="cs"/>
          <w:rtl/>
          <w:lang w:bidi="fa-IR"/>
        </w:rPr>
        <w:t>:</w:t>
      </w:r>
      <w:r>
        <w:rPr>
          <w:rFonts w:hint="cs"/>
          <w:rtl/>
          <w:lang w:bidi="fa-IR"/>
        </w:rPr>
        <w:t xml:space="preserve"> ننویس محمد پیامبر خدا، اگر پیامبر بودی برای چه با تو می‌جنگیدیم، پیامبر به علی گفت</w:t>
      </w:r>
      <w:r w:rsidR="08E041FF">
        <w:rPr>
          <w:rFonts w:hint="cs"/>
          <w:rtl/>
          <w:lang w:bidi="fa-IR"/>
        </w:rPr>
        <w:t>:</w:t>
      </w:r>
      <w:r>
        <w:rPr>
          <w:rFonts w:hint="cs"/>
          <w:rtl/>
          <w:lang w:bidi="fa-IR"/>
        </w:rPr>
        <w:t xml:space="preserve"> آن را پاک کن. علی گفت</w:t>
      </w:r>
      <w:r w:rsidR="08E041FF">
        <w:rPr>
          <w:rFonts w:hint="cs"/>
          <w:rtl/>
          <w:lang w:bidi="fa-IR"/>
        </w:rPr>
        <w:t>:</w:t>
      </w:r>
      <w:r>
        <w:rPr>
          <w:rFonts w:hint="cs"/>
          <w:rtl/>
          <w:lang w:bidi="fa-IR"/>
        </w:rPr>
        <w:t xml:space="preserve"> من آن را پاک نمی‌کنم پس پیامبر آن را با دستانش پاک کرد.</w:t>
      </w:r>
      <w:r w:rsidRPr="08E5555F">
        <w:rPr>
          <w:rStyle w:val="FootnoteReference"/>
          <w:rFonts w:cs="B Lotus"/>
          <w:sz w:val="28"/>
          <w:szCs w:val="28"/>
          <w:rtl/>
          <w:lang w:bidi="fa-IR"/>
        </w:rPr>
        <w:footnoteReference w:id="1012"/>
      </w:r>
      <w:r>
        <w:rPr>
          <w:rFonts w:hint="cs"/>
          <w:rtl/>
          <w:lang w:bidi="fa-IR"/>
        </w:rPr>
        <w:t xml:space="preserve"> </w:t>
      </w:r>
    </w:p>
    <w:p w:rsidR="08855763" w:rsidRDefault="0879285A" w:rsidP="08322465">
      <w:pPr>
        <w:ind w:firstLine="284"/>
        <w:rPr>
          <w:rtl/>
          <w:lang w:bidi="fa-IR"/>
        </w:rPr>
      </w:pPr>
      <w:r>
        <w:rPr>
          <w:rFonts w:hint="cs"/>
          <w:rtl/>
          <w:lang w:bidi="fa-IR"/>
        </w:rPr>
        <w:t>همانا</w:t>
      </w:r>
      <w:r w:rsidR="08855763">
        <w:rPr>
          <w:rFonts w:hint="cs"/>
          <w:rtl/>
          <w:lang w:bidi="fa-IR"/>
        </w:rPr>
        <w:t xml:space="preserve"> امتناع علی </w:t>
      </w:r>
      <w:r>
        <w:rPr>
          <w:rFonts w:hint="cs"/>
          <w:rtl/>
          <w:lang w:bidi="fa-IR"/>
        </w:rPr>
        <w:t>از</w:t>
      </w:r>
      <w:r w:rsidR="08855763">
        <w:rPr>
          <w:rFonts w:hint="cs"/>
          <w:rtl/>
          <w:lang w:bidi="fa-IR"/>
        </w:rPr>
        <w:t xml:space="preserve"> پاک کردن اسم شریف پیامبر</w:t>
      </w:r>
      <w:r>
        <w:rPr>
          <w:rFonts w:hint="cs"/>
          <w:rtl/>
          <w:lang w:bidi="fa-IR"/>
        </w:rPr>
        <w:t>،</w:t>
      </w:r>
      <w:r w:rsidR="08855763">
        <w:rPr>
          <w:rFonts w:hint="cs"/>
          <w:rtl/>
          <w:lang w:bidi="fa-IR"/>
        </w:rPr>
        <w:t xml:space="preserve"> دیدگاه تندروان شیعه را رد می‌کند به اینکه صحابه را به دو گروه یا طائفه تقسیم کرده‌اند و گمانشان این بوده که امام علی در زمان نبوت پیامبر اجتهاد نکرده است و او و پیروان او از گروهی هستند که اطاعت محض می‌کنند و بقیه صحابه و در رأس</w:t>
      </w:r>
      <w:r w:rsidR="081677D0">
        <w:rPr>
          <w:rFonts w:hint="cs"/>
          <w:rtl/>
          <w:lang w:bidi="fa-IR"/>
        </w:rPr>
        <w:t xml:space="preserve"> آن‌ها </w:t>
      </w:r>
      <w:r w:rsidR="08855763">
        <w:rPr>
          <w:rFonts w:hint="cs"/>
          <w:rtl/>
          <w:lang w:bidi="fa-IR"/>
        </w:rPr>
        <w:t>خلفای راشدین و سایر اهل سنت از گروه اجتهاد و رأی می‌باشند. و این را نمی‌توان کتمان کرد که امتناعش از پاک کردن بعد از اینکه پیامبر از او خواست اجتهاد او در مقابل گفته پیامبر</w:t>
      </w:r>
      <w:r w:rsidR="08855763">
        <w:rPr>
          <w:rFonts w:hint="cs"/>
          <w:lang w:bidi="fa-IR"/>
        </w:rPr>
        <w:sym w:font="AGA Arabesque" w:char="F072"/>
      </w:r>
      <w:r w:rsidR="08855763">
        <w:rPr>
          <w:rFonts w:hint="cs"/>
          <w:rtl/>
          <w:lang w:bidi="fa-IR"/>
        </w:rPr>
        <w:t xml:space="preserve"> بوده است.</w:t>
      </w:r>
    </w:p>
    <w:p w:rsidR="08855763" w:rsidRDefault="08855763" w:rsidP="08322465">
      <w:pPr>
        <w:ind w:firstLine="284"/>
        <w:rPr>
          <w:rtl/>
          <w:lang w:bidi="fa-IR"/>
        </w:rPr>
      </w:pPr>
      <w:r>
        <w:rPr>
          <w:rFonts w:hint="cs"/>
          <w:rtl/>
          <w:lang w:bidi="fa-IR"/>
        </w:rPr>
        <w:t>اگر این کار یک موضع‌گیری اجتهادی در زمان صلح حدیبیه باشد پس موضع‌گیری اجتهادی عمر فاروق نیز در همان صلح بوده است که به او طعنه زده‌اند</w:t>
      </w:r>
      <w:r w:rsidR="08E041FF">
        <w:rPr>
          <w:rFonts w:hint="cs"/>
          <w:rtl/>
          <w:lang w:bidi="fa-IR"/>
        </w:rPr>
        <w:t>:</w:t>
      </w:r>
      <w:r w:rsidR="08FE4C0F">
        <w:rPr>
          <w:rFonts w:hint="cs"/>
          <w:rtl/>
          <w:lang w:bidi="fa-IR"/>
        </w:rPr>
        <w:t xml:space="preserve"> علی </w:t>
      </w:r>
      <w:r>
        <w:rPr>
          <w:rFonts w:hint="cs"/>
          <w:rtl/>
          <w:lang w:bidi="fa-IR"/>
        </w:rPr>
        <w:t>شهرستانی در مورد عقیده عمر و آن گفته او خطاب به پیامبر</w:t>
      </w:r>
      <w:r>
        <w:rPr>
          <w:rFonts w:hint="cs"/>
          <w:lang w:bidi="fa-IR"/>
        </w:rPr>
        <w:sym w:font="AGA Arabesque" w:char="F072"/>
      </w:r>
      <w:r>
        <w:rPr>
          <w:rFonts w:hint="cs"/>
          <w:rtl/>
          <w:lang w:bidi="fa-IR"/>
        </w:rPr>
        <w:t xml:space="preserve"> که آیا تو واقعاً پیامبر خدا هستی؟ پیامبر</w:t>
      </w:r>
      <w:r>
        <w:rPr>
          <w:rFonts w:hint="cs"/>
          <w:lang w:bidi="fa-IR"/>
        </w:rPr>
        <w:sym w:font="AGA Arabesque" w:char="F072"/>
      </w:r>
      <w:r>
        <w:rPr>
          <w:rFonts w:hint="cs"/>
          <w:rtl/>
          <w:lang w:bidi="fa-IR"/>
        </w:rPr>
        <w:t xml:space="preserve"> گفت بله. و عمر می‌گوید</w:t>
      </w:r>
      <w:r w:rsidR="08E041FF">
        <w:rPr>
          <w:rFonts w:hint="cs"/>
          <w:rtl/>
          <w:lang w:bidi="fa-IR"/>
        </w:rPr>
        <w:t>:</w:t>
      </w:r>
      <w:r>
        <w:rPr>
          <w:rFonts w:hint="cs"/>
          <w:rtl/>
          <w:lang w:bidi="fa-IR"/>
        </w:rPr>
        <w:t xml:space="preserve"> ما در دینمان به شخص پست بخشش نمی‌کنیم</w:t>
      </w:r>
      <w:r w:rsidRPr="08E5555F">
        <w:rPr>
          <w:rStyle w:val="FootnoteReference"/>
          <w:rFonts w:cs="B Lotus"/>
          <w:sz w:val="28"/>
          <w:szCs w:val="28"/>
          <w:rtl/>
          <w:lang w:bidi="fa-IR"/>
        </w:rPr>
        <w:footnoteReference w:id="1013"/>
      </w:r>
      <w:r>
        <w:rPr>
          <w:rFonts w:hint="cs"/>
          <w:rtl/>
          <w:lang w:bidi="fa-IR"/>
        </w:rPr>
        <w:t>. می‌گوید این حدیث استدلال می‌کند به اینکه او در درستی گفته پیامبر شک داشته و به گفته‌های او اطمینان نداشته است و این متن معلوم می‌کند که او از پیروان اطاعت بی‌چون و چرا نبوده است.</w:t>
      </w:r>
      <w:r w:rsidRPr="08E5555F">
        <w:rPr>
          <w:rStyle w:val="FootnoteReference"/>
          <w:rFonts w:cs="B Lotus"/>
          <w:sz w:val="28"/>
          <w:szCs w:val="28"/>
          <w:rtl/>
          <w:lang w:bidi="fa-IR"/>
        </w:rPr>
        <w:footnoteReference w:id="1014"/>
      </w:r>
      <w:r>
        <w:rPr>
          <w:rFonts w:hint="cs"/>
          <w:rtl/>
          <w:lang w:bidi="fa-IR"/>
        </w:rPr>
        <w:t xml:space="preserve"> </w:t>
      </w:r>
    </w:p>
    <w:p w:rsidR="08855763" w:rsidRDefault="08855763" w:rsidP="08322465">
      <w:pPr>
        <w:ind w:firstLine="284"/>
        <w:rPr>
          <w:rtl/>
          <w:lang w:bidi="fa-IR"/>
        </w:rPr>
      </w:pPr>
      <w:r>
        <w:rPr>
          <w:rFonts w:hint="cs"/>
          <w:rtl/>
          <w:lang w:bidi="fa-IR"/>
        </w:rPr>
        <w:t>واقعیت این است اگر چیزی از عمر بن خطاب روایت نمی‌شد بجز داستان قبول کردن سنگ سیاه و گفته‌اش</w:t>
      </w:r>
      <w:r w:rsidR="08E041FF">
        <w:rPr>
          <w:rFonts w:hint="cs"/>
          <w:rtl/>
          <w:lang w:bidi="fa-IR"/>
        </w:rPr>
        <w:t>:</w:t>
      </w:r>
      <w:r>
        <w:rPr>
          <w:rFonts w:hint="cs"/>
          <w:rtl/>
          <w:lang w:bidi="fa-IR"/>
        </w:rPr>
        <w:t xml:space="preserve"> (همانا من می‌دانم که تو سنگی هستی نه </w:t>
      </w:r>
      <w:r w:rsidR="08FE4C0F">
        <w:rPr>
          <w:rFonts w:hint="cs"/>
          <w:rtl/>
          <w:lang w:bidi="fa-IR"/>
        </w:rPr>
        <w:t>ضرر و نه سود می‌رسانی و اگر پیامب</w:t>
      </w:r>
      <w:r>
        <w:rPr>
          <w:rFonts w:hint="cs"/>
          <w:rtl/>
          <w:lang w:bidi="fa-IR"/>
        </w:rPr>
        <w:t>ر را نمی‌دیدم که تو را قبول کرد، تو را قبول نمی‌کردم)</w:t>
      </w:r>
      <w:r w:rsidRPr="08E5555F">
        <w:rPr>
          <w:rStyle w:val="FootnoteReference"/>
          <w:rFonts w:cs="B Lotus"/>
          <w:sz w:val="28"/>
          <w:szCs w:val="28"/>
          <w:rtl/>
          <w:lang w:bidi="fa-IR"/>
        </w:rPr>
        <w:footnoteReference w:id="1015"/>
      </w:r>
      <w:r>
        <w:rPr>
          <w:rFonts w:hint="cs"/>
          <w:rtl/>
          <w:lang w:bidi="fa-IR"/>
        </w:rPr>
        <w:t>، این برای ما کافی است در بیان اینکه او اهل اطاعت محض به سنت پیامبر بوده است و نیز عمر می‌گوید</w:t>
      </w:r>
      <w:r w:rsidR="08E041FF">
        <w:rPr>
          <w:rFonts w:hint="cs"/>
          <w:rtl/>
          <w:lang w:bidi="fa-IR"/>
        </w:rPr>
        <w:t>:</w:t>
      </w:r>
      <w:r>
        <w:rPr>
          <w:rFonts w:hint="cs"/>
          <w:rtl/>
          <w:lang w:bidi="fa-IR"/>
        </w:rPr>
        <w:t xml:space="preserve"> همانا مردمانی با شبهاتی از قرآن پیش شما خواهند آمد.</w:t>
      </w:r>
      <w:r w:rsidR="081677D0">
        <w:rPr>
          <w:rFonts w:hint="cs"/>
          <w:rtl/>
          <w:lang w:bidi="fa-IR"/>
        </w:rPr>
        <w:t xml:space="preserve"> آن‌ها </w:t>
      </w:r>
      <w:r>
        <w:rPr>
          <w:rFonts w:hint="cs"/>
          <w:rtl/>
          <w:lang w:bidi="fa-IR"/>
        </w:rPr>
        <w:t>را با سنت همراه سازید همانا یاران سنت کتاب خداوند آگاه‌ترند.</w:t>
      </w:r>
      <w:r w:rsidRPr="08E5555F">
        <w:rPr>
          <w:rStyle w:val="FootnoteReference"/>
          <w:rFonts w:cs="B Lotus"/>
          <w:sz w:val="28"/>
          <w:szCs w:val="28"/>
          <w:rtl/>
          <w:lang w:bidi="fa-IR"/>
        </w:rPr>
        <w:footnoteReference w:id="1016"/>
      </w:r>
      <w:r>
        <w:rPr>
          <w:rFonts w:hint="cs"/>
          <w:rtl/>
          <w:lang w:bidi="fa-IR"/>
        </w:rPr>
        <w:t xml:space="preserve"> </w:t>
      </w:r>
    </w:p>
    <w:p w:rsidR="08855763" w:rsidRDefault="08855763" w:rsidP="08322465">
      <w:pPr>
        <w:ind w:firstLine="284"/>
        <w:rPr>
          <w:rtl/>
          <w:lang w:bidi="fa-IR"/>
        </w:rPr>
      </w:pPr>
      <w:r>
        <w:rPr>
          <w:rFonts w:hint="cs"/>
          <w:rtl/>
          <w:lang w:bidi="fa-IR"/>
        </w:rPr>
        <w:t>واقعیت در این گفته تهمت شهرستانی را رد می‌کند</w:t>
      </w:r>
      <w:r w:rsidR="08774C8E">
        <w:rPr>
          <w:rFonts w:hint="cs"/>
          <w:rtl/>
          <w:lang w:bidi="fa-IR"/>
        </w:rPr>
        <w:t>،</w:t>
      </w:r>
      <w:r>
        <w:rPr>
          <w:rFonts w:hint="cs"/>
          <w:rtl/>
          <w:lang w:bidi="fa-IR"/>
        </w:rPr>
        <w:t xml:space="preserve"> چون موضع‌گیری عمر شک و تردید نبوده است بلکه برای کشف آنچه که بر او پوشیده بود و اصرار بر خواری کافران به خاطر شناختن نیروی او در یاری دین بوده است.</w:t>
      </w:r>
    </w:p>
    <w:p w:rsidR="08855763" w:rsidRDefault="08855763" w:rsidP="08322465">
      <w:pPr>
        <w:ind w:firstLine="284"/>
        <w:rPr>
          <w:rtl/>
          <w:lang w:bidi="fa-IR"/>
        </w:rPr>
      </w:pPr>
      <w:r>
        <w:rPr>
          <w:rFonts w:hint="cs"/>
          <w:rtl/>
          <w:lang w:bidi="fa-IR"/>
        </w:rPr>
        <w:t>برداشت شهرستانی به شک عمر در دین مردود است باتوجه به روایت ابن اسحاق</w:t>
      </w:r>
      <w:r w:rsidRPr="08E5555F">
        <w:rPr>
          <w:rStyle w:val="FootnoteReference"/>
          <w:rFonts w:cs="B Lotus"/>
          <w:sz w:val="28"/>
          <w:szCs w:val="28"/>
          <w:rtl/>
          <w:lang w:bidi="fa-IR"/>
        </w:rPr>
        <w:footnoteReference w:id="1017"/>
      </w:r>
      <w:r>
        <w:rPr>
          <w:rFonts w:hint="cs"/>
          <w:rtl/>
          <w:lang w:bidi="fa-IR"/>
        </w:rPr>
        <w:t xml:space="preserve"> می‌گوید: هنگامی که ابوبکر به او گفت همراهش باش</w:t>
      </w:r>
      <w:r w:rsidRPr="08E5555F">
        <w:rPr>
          <w:rStyle w:val="FootnoteReference"/>
          <w:rFonts w:cs="B Lotus"/>
          <w:sz w:val="28"/>
          <w:szCs w:val="28"/>
          <w:rtl/>
          <w:lang w:bidi="fa-IR"/>
        </w:rPr>
        <w:footnoteReference w:id="1018"/>
      </w:r>
      <w:r>
        <w:rPr>
          <w:rFonts w:hint="cs"/>
          <w:rtl/>
          <w:lang w:bidi="fa-IR"/>
        </w:rPr>
        <w:t xml:space="preserve"> همانا او پیامبر خداست، عمر گفت</w:t>
      </w:r>
      <w:r w:rsidR="08E041FF">
        <w:rPr>
          <w:rFonts w:hint="cs"/>
          <w:rtl/>
          <w:lang w:bidi="fa-IR"/>
        </w:rPr>
        <w:t>:</w:t>
      </w:r>
      <w:r>
        <w:rPr>
          <w:rFonts w:hint="cs"/>
          <w:rtl/>
          <w:lang w:bidi="fa-IR"/>
        </w:rPr>
        <w:t xml:space="preserve"> من شهادت می‌دهم که او پیامبر خداست.</w:t>
      </w:r>
      <w:r w:rsidRPr="08E5555F">
        <w:rPr>
          <w:rStyle w:val="FootnoteReference"/>
          <w:rFonts w:cs="B Lotus"/>
          <w:sz w:val="28"/>
          <w:szCs w:val="28"/>
          <w:rtl/>
          <w:lang w:bidi="fa-IR"/>
        </w:rPr>
        <w:footnoteReference w:id="1019"/>
      </w:r>
      <w:r>
        <w:rPr>
          <w:rFonts w:hint="cs"/>
          <w:rtl/>
          <w:lang w:bidi="fa-IR"/>
        </w:rPr>
        <w:t xml:space="preserve"> </w:t>
      </w:r>
    </w:p>
    <w:p w:rsidR="08855763" w:rsidRDefault="08855763" w:rsidP="08322465">
      <w:pPr>
        <w:ind w:firstLine="284"/>
        <w:rPr>
          <w:rtl/>
          <w:lang w:bidi="fa-IR"/>
        </w:rPr>
      </w:pPr>
      <w:r>
        <w:rPr>
          <w:rFonts w:hint="cs"/>
          <w:rtl/>
          <w:lang w:bidi="fa-IR"/>
        </w:rPr>
        <w:t>علی شهرستانی می‌گوید</w:t>
      </w:r>
      <w:r w:rsidR="08E041FF">
        <w:rPr>
          <w:rFonts w:hint="cs"/>
          <w:rtl/>
          <w:lang w:bidi="fa-IR"/>
        </w:rPr>
        <w:t>:</w:t>
      </w:r>
      <w:r>
        <w:rPr>
          <w:rFonts w:hint="cs"/>
          <w:rtl/>
          <w:lang w:bidi="fa-IR"/>
        </w:rPr>
        <w:t xml:space="preserve"> عمر خواسته است در مصلحت و عدم مصلحت شک کند و این مردود است. </w:t>
      </w:r>
    </w:p>
    <w:p w:rsidR="08855763" w:rsidRPr="08F56118" w:rsidRDefault="08855763" w:rsidP="08322465">
      <w:pPr>
        <w:spacing w:line="221" w:lineRule="auto"/>
        <w:ind w:firstLine="284"/>
        <w:rPr>
          <w:rFonts w:cs="Times New Roman"/>
          <w:spacing w:val="-6"/>
          <w:rtl/>
          <w:lang w:bidi="fa-IR"/>
        </w:rPr>
      </w:pPr>
      <w:r w:rsidRPr="08F56118">
        <w:rPr>
          <w:rFonts w:hint="cs"/>
          <w:spacing w:val="-6"/>
          <w:rtl/>
          <w:lang w:bidi="fa-IR"/>
        </w:rPr>
        <w:t>حافظ ابن حجر گفت</w:t>
      </w:r>
      <w:r w:rsidR="08E041FF">
        <w:rPr>
          <w:rFonts w:hint="cs"/>
          <w:spacing w:val="-6"/>
          <w:rtl/>
          <w:lang w:bidi="fa-IR"/>
        </w:rPr>
        <w:t>:</w:t>
      </w:r>
      <w:r w:rsidRPr="08F56118">
        <w:rPr>
          <w:rFonts w:hint="cs"/>
          <w:spacing w:val="-6"/>
          <w:rtl/>
          <w:lang w:bidi="fa-IR"/>
        </w:rPr>
        <w:t xml:space="preserve"> این مشخص است که توقف در آن به این خاطر است که بر حکمت ماجرا آگاه شود و شک و شبهه را از آن بزداید و امثال این داستان، داستانش در نماز خواندن بر سر منافقین از جمله عبدالله بن ابی بن سلول است. ابن عمر </w:t>
      </w:r>
      <w:r w:rsidRPr="08F56118">
        <w:rPr>
          <w:rFonts w:cs="Times New Roman" w:hint="cs"/>
          <w:spacing w:val="-6"/>
          <w:rtl/>
          <w:lang w:bidi="fa-IR"/>
        </w:rPr>
        <w:t>–</w:t>
      </w:r>
      <w:r w:rsidRPr="08F56118">
        <w:rPr>
          <w:rFonts w:hint="cs"/>
          <w:spacing w:val="-6"/>
          <w:rtl/>
          <w:lang w:bidi="fa-IR"/>
        </w:rPr>
        <w:t xml:space="preserve"> خداوند از او راضی باد </w:t>
      </w:r>
      <w:r w:rsidRPr="08F56118">
        <w:rPr>
          <w:rFonts w:cs="Times New Roman" w:hint="cs"/>
          <w:spacing w:val="-6"/>
          <w:rtl/>
          <w:lang w:bidi="fa-IR"/>
        </w:rPr>
        <w:t>–</w:t>
      </w:r>
      <w:r w:rsidRPr="08F56118">
        <w:rPr>
          <w:rFonts w:hint="cs"/>
          <w:spacing w:val="-6"/>
          <w:rtl/>
          <w:lang w:bidi="fa-IR"/>
        </w:rPr>
        <w:t xml:space="preserve"> گفت</w:t>
      </w:r>
      <w:r w:rsidR="08E041FF">
        <w:rPr>
          <w:rFonts w:hint="cs"/>
          <w:spacing w:val="-6"/>
          <w:rtl/>
          <w:lang w:bidi="fa-IR"/>
        </w:rPr>
        <w:t>:</w:t>
      </w:r>
      <w:r w:rsidRPr="08F56118">
        <w:rPr>
          <w:rFonts w:hint="cs"/>
          <w:spacing w:val="-6"/>
          <w:rtl/>
          <w:lang w:bidi="fa-IR"/>
        </w:rPr>
        <w:t xml:space="preserve"> هنگامی که عبدالله بن ابی فوت کرد پسرش عبدالله</w:t>
      </w:r>
      <w:r w:rsidRPr="08F56118">
        <w:rPr>
          <w:rStyle w:val="FootnoteReference"/>
          <w:rFonts w:cs="B Lotus"/>
          <w:spacing w:val="-6"/>
          <w:sz w:val="28"/>
          <w:szCs w:val="28"/>
          <w:rtl/>
          <w:lang w:bidi="fa-IR"/>
        </w:rPr>
        <w:footnoteReference w:id="1020"/>
      </w:r>
      <w:r w:rsidRPr="08F56118">
        <w:rPr>
          <w:rFonts w:hint="cs"/>
          <w:spacing w:val="-6"/>
          <w:rtl/>
          <w:lang w:bidi="fa-IR"/>
        </w:rPr>
        <w:t xml:space="preserve"> بن عبدالله نزد پیامبر آمد و پیراهنش را به او داد و امر کرد که او را در آن کفن کند. </w:t>
      </w:r>
    </w:p>
    <w:p w:rsidR="08D253AB" w:rsidRDefault="08855763" w:rsidP="08322465">
      <w:pPr>
        <w:spacing w:line="221" w:lineRule="auto"/>
        <w:ind w:firstLine="284"/>
        <w:rPr>
          <w:rtl/>
          <w:lang w:bidi="fa-IR"/>
        </w:rPr>
      </w:pPr>
      <w:r>
        <w:rPr>
          <w:rFonts w:hint="cs"/>
          <w:rtl/>
          <w:lang w:bidi="fa-IR"/>
        </w:rPr>
        <w:t>پس برخواست تا بر او نماز بخواند پس عمر بن خطاب لباسش را گرفت و گفت</w:t>
      </w:r>
      <w:r w:rsidR="08E041FF">
        <w:rPr>
          <w:rFonts w:hint="cs"/>
          <w:rtl/>
          <w:lang w:bidi="fa-IR"/>
        </w:rPr>
        <w:t>:</w:t>
      </w:r>
      <w:r>
        <w:rPr>
          <w:rFonts w:hint="cs"/>
          <w:rtl/>
          <w:lang w:bidi="fa-IR"/>
        </w:rPr>
        <w:t xml:space="preserve"> بر او نماز می‌خوانیم در حالی که او منافق است و خداوند منع کرده است که برای</w:t>
      </w:r>
      <w:r w:rsidR="081677D0">
        <w:rPr>
          <w:rFonts w:hint="cs"/>
          <w:rtl/>
          <w:lang w:bidi="fa-IR"/>
        </w:rPr>
        <w:t xml:space="preserve"> آن‌ها </w:t>
      </w:r>
      <w:r>
        <w:rPr>
          <w:rFonts w:hint="cs"/>
          <w:rtl/>
          <w:lang w:bidi="fa-IR"/>
        </w:rPr>
        <w:t>طلب بخشش کنی گفت</w:t>
      </w:r>
      <w:r w:rsidR="08E041FF">
        <w:rPr>
          <w:rFonts w:hint="cs"/>
          <w:rtl/>
          <w:lang w:bidi="fa-IR"/>
        </w:rPr>
        <w:t>:</w:t>
      </w:r>
      <w:r>
        <w:rPr>
          <w:rFonts w:hint="cs"/>
          <w:rtl/>
          <w:lang w:bidi="fa-IR"/>
        </w:rPr>
        <w:t xml:space="preserve"> همانا خداوند مرا مختار کرده است یا به من خبر داده است پس گفت</w:t>
      </w:r>
      <w:r w:rsidR="08E041FF">
        <w:rPr>
          <w:rFonts w:hint="cs"/>
          <w:rtl/>
          <w:lang w:bidi="fa-IR"/>
        </w:rPr>
        <w:t>:</w:t>
      </w:r>
    </w:p>
    <w:p w:rsidR="08855763" w:rsidRPr="08D253AB" w:rsidRDefault="08D253AB" w:rsidP="08D253AB">
      <w:pPr>
        <w:spacing w:line="221"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ٱسۡتَغۡفِرۡ</w:t>
      </w:r>
      <w:r>
        <w:rPr>
          <w:rFonts w:ascii="KFGQPC Uthmanic Script HAFS" w:hAnsi="KFGQPC Uthmanic Script HAFS" w:cs="KFGQPC Uthmanic Script HAFS"/>
          <w:rtl/>
        </w:rPr>
        <w:t xml:space="preserve"> لَهُمۡ أَوۡ لَا تَسۡتَغۡفِرۡ لَهُمۡ إِن تَسۡتَغۡفِرۡ لَهُمۡ سَبۡعِينَ مَرَّةٗ فَلَن يَغۡفِرَ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لَهُمۡۚ</w:t>
      </w:r>
      <w:r>
        <w:rPr>
          <w:rFonts w:ascii="Traditional Arabic" w:hAnsi="Traditional Arabic" w:cs="Traditional Arabic"/>
          <w:rtl/>
          <w:lang w:bidi="fa-IR"/>
        </w:rPr>
        <w:t>﴾</w:t>
      </w:r>
      <w:r>
        <w:rPr>
          <w:rFonts w:ascii="mylotus" w:hAnsi="mylotus" w:cs="mylotus" w:hint="cs"/>
          <w:sz w:val="24"/>
          <w:szCs w:val="24"/>
          <w:rtl/>
          <w:lang w:bidi="fa-IR"/>
        </w:rPr>
        <w:t xml:space="preserve"> </w:t>
      </w:r>
      <w:r w:rsidRPr="08D253AB">
        <w:rPr>
          <w:rFonts w:ascii="mylotus" w:hAnsi="mylotus" w:cs="mylotus"/>
          <w:sz w:val="26"/>
          <w:szCs w:val="26"/>
          <w:rtl/>
          <w:lang w:bidi="fa-IR"/>
        </w:rPr>
        <w:t>[</w:t>
      </w:r>
      <w:r w:rsidRPr="08D253AB">
        <w:rPr>
          <w:rFonts w:ascii="mylotus" w:hAnsi="mylotus" w:cs="mylotus" w:hint="cs"/>
          <w:sz w:val="26"/>
          <w:szCs w:val="26"/>
          <w:rtl/>
          <w:lang w:bidi="fa-IR"/>
        </w:rPr>
        <w:t>التوبة:80</w:t>
      </w:r>
      <w:r w:rsidRPr="08D253AB">
        <w:rPr>
          <w:rFonts w:ascii="mylotus" w:hAnsi="mylotus" w:cs="mylotus"/>
          <w:sz w:val="26"/>
          <w:szCs w:val="26"/>
          <w:rtl/>
          <w:lang w:bidi="fa-IR"/>
        </w:rPr>
        <w:t>]</w:t>
      </w:r>
      <w:r w:rsidRPr="08D253AB">
        <w:rPr>
          <w:rFonts w:hint="cs"/>
          <w:sz w:val="26"/>
          <w:szCs w:val="26"/>
          <w:rtl/>
          <w:lang w:bidi="fa-IR"/>
        </w:rPr>
        <w:t>.</w:t>
      </w:r>
      <w:r w:rsidR="08855763">
        <w:rPr>
          <w:rFonts w:hint="cs"/>
          <w:rtl/>
          <w:lang w:bidi="fa-IR"/>
        </w:rPr>
        <w:t xml:space="preserve"> </w:t>
      </w:r>
    </w:p>
    <w:p w:rsidR="08855763" w:rsidRPr="086E0B63" w:rsidRDefault="08855763" w:rsidP="08322465">
      <w:pPr>
        <w:spacing w:line="221" w:lineRule="auto"/>
        <w:ind w:firstLine="284"/>
        <w:rPr>
          <w:sz w:val="26"/>
          <w:rtl/>
          <w:lang w:bidi="fa-IR"/>
        </w:rPr>
      </w:pPr>
      <w:r w:rsidRPr="086E0B63">
        <w:rPr>
          <w:rFonts w:hint="cs"/>
          <w:sz w:val="26"/>
          <w:rtl/>
          <w:lang w:bidi="fa-IR"/>
        </w:rPr>
        <w:t>«چه برای</w:t>
      </w:r>
      <w:r w:rsidR="081677D0">
        <w:rPr>
          <w:rFonts w:hint="cs"/>
          <w:sz w:val="26"/>
          <w:rtl/>
          <w:lang w:bidi="fa-IR"/>
        </w:rPr>
        <w:t xml:space="preserve"> آن‌ها </w:t>
      </w:r>
      <w:r w:rsidRPr="086E0B63">
        <w:rPr>
          <w:rFonts w:hint="cs"/>
          <w:sz w:val="26"/>
          <w:rtl/>
          <w:lang w:bidi="fa-IR"/>
        </w:rPr>
        <w:t>طلب بخشش کنی چه طلب بخشش نکنی اگر هفتاد بار برای</w:t>
      </w:r>
      <w:r w:rsidR="081677D0">
        <w:rPr>
          <w:rFonts w:hint="cs"/>
          <w:sz w:val="26"/>
          <w:rtl/>
          <w:lang w:bidi="fa-IR"/>
        </w:rPr>
        <w:t xml:space="preserve"> آن‌ها </w:t>
      </w:r>
      <w:r w:rsidRPr="086E0B63">
        <w:rPr>
          <w:rFonts w:hint="cs"/>
          <w:sz w:val="26"/>
          <w:rtl/>
          <w:lang w:bidi="fa-IR"/>
        </w:rPr>
        <w:t>طلب بخشش کنی به درستی خداوند</w:t>
      </w:r>
      <w:r w:rsidR="081677D0">
        <w:rPr>
          <w:rFonts w:hint="cs"/>
          <w:sz w:val="26"/>
          <w:rtl/>
          <w:lang w:bidi="fa-IR"/>
        </w:rPr>
        <w:t xml:space="preserve"> آن‌ها </w:t>
      </w:r>
      <w:r w:rsidRPr="086E0B63">
        <w:rPr>
          <w:rFonts w:hint="cs"/>
          <w:sz w:val="26"/>
          <w:rtl/>
          <w:lang w:bidi="fa-IR"/>
        </w:rPr>
        <w:t xml:space="preserve">را نخواهد بخشید». </w:t>
      </w:r>
    </w:p>
    <w:p w:rsidR="08855763" w:rsidRDefault="08855763" w:rsidP="08322465">
      <w:pPr>
        <w:spacing w:line="221" w:lineRule="auto"/>
        <w:ind w:firstLine="284"/>
        <w:rPr>
          <w:rtl/>
          <w:lang w:bidi="fa-IR"/>
        </w:rPr>
      </w:pPr>
      <w:r>
        <w:rPr>
          <w:rFonts w:hint="cs"/>
          <w:rtl/>
          <w:lang w:bidi="fa-IR"/>
        </w:rPr>
        <w:t>پس گفت</w:t>
      </w:r>
      <w:r w:rsidR="08E041FF">
        <w:rPr>
          <w:rFonts w:hint="cs"/>
          <w:rtl/>
          <w:lang w:bidi="fa-IR"/>
        </w:rPr>
        <w:t>:</w:t>
      </w:r>
      <w:r>
        <w:rPr>
          <w:rFonts w:hint="cs"/>
          <w:rtl/>
          <w:lang w:bidi="fa-IR"/>
        </w:rPr>
        <w:t xml:space="preserve"> از هفتاد دفعه بیشتر طلب خواهی کرد پس پیامبر</w:t>
      </w:r>
      <w:r>
        <w:rPr>
          <w:rFonts w:hint="cs"/>
          <w:lang w:bidi="fa-IR"/>
        </w:rPr>
        <w:sym w:font="AGA Arabesque" w:char="F072"/>
      </w:r>
      <w:r>
        <w:rPr>
          <w:rFonts w:hint="cs"/>
          <w:rtl/>
          <w:lang w:bidi="fa-IR"/>
        </w:rPr>
        <w:t xml:space="preserve"> بر او نماز خواند و ما نیز همراه او نماز خواندیم پس خداوند این آیه را بر او نازل کرد.</w:t>
      </w:r>
    </w:p>
    <w:p w:rsidR="08D253AB" w:rsidRPr="08D253AB" w:rsidRDefault="08D253AB" w:rsidP="08D253AB">
      <w:pPr>
        <w:spacing w:line="221"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ٱسۡتَغۡفِرۡ</w:t>
      </w:r>
      <w:r>
        <w:rPr>
          <w:rFonts w:ascii="KFGQPC Uthmanic Script HAFS" w:hAnsi="KFGQPC Uthmanic Script HAFS" w:cs="KFGQPC Uthmanic Script HAFS"/>
          <w:rtl/>
        </w:rPr>
        <w:t xml:space="preserve"> لَهُمۡ أَوۡ لَا تَسۡتَغۡفِرۡ لَهُمۡ إِن تَسۡتَغۡفِرۡ لَهُمۡ سَبۡعِينَ مَرَّةٗ فَلَن يَغۡفِرَ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لَهُمۡۚ</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التوبة:80</w:t>
      </w:r>
      <w:r w:rsidRPr="08D253AB">
        <w:rPr>
          <w:rFonts w:ascii="mylotus" w:hAnsi="mylotus" w:cs="mylotus"/>
          <w:sz w:val="26"/>
          <w:szCs w:val="26"/>
          <w:rtl/>
          <w:lang w:bidi="fa-IR"/>
        </w:rPr>
        <w:t>]</w:t>
      </w:r>
      <w:r>
        <w:rPr>
          <w:rFonts w:hint="cs"/>
          <w:rtl/>
          <w:lang w:bidi="fa-IR"/>
        </w:rPr>
        <w:t>.</w:t>
      </w:r>
    </w:p>
    <w:p w:rsidR="08855763" w:rsidRPr="086E0B63" w:rsidRDefault="086C151B" w:rsidP="08322465">
      <w:pPr>
        <w:spacing w:line="228" w:lineRule="auto"/>
        <w:ind w:firstLine="284"/>
        <w:rPr>
          <w:sz w:val="26"/>
          <w:rtl/>
          <w:lang w:bidi="fa-IR"/>
        </w:rPr>
      </w:pPr>
      <w:r w:rsidRPr="086E0B63">
        <w:rPr>
          <w:rFonts w:hint="cs"/>
          <w:sz w:val="26"/>
          <w:rtl/>
          <w:lang w:bidi="fa-IR"/>
        </w:rPr>
        <w:t>«برای</w:t>
      </w:r>
      <w:r w:rsidR="081677D0">
        <w:rPr>
          <w:rFonts w:hint="cs"/>
          <w:sz w:val="26"/>
          <w:rtl/>
          <w:lang w:bidi="fa-IR"/>
        </w:rPr>
        <w:t xml:space="preserve"> آن‌ها </w:t>
      </w:r>
      <w:r w:rsidRPr="086E0B63">
        <w:rPr>
          <w:rFonts w:hint="cs"/>
          <w:sz w:val="26"/>
          <w:rtl/>
          <w:lang w:bidi="fa-IR"/>
        </w:rPr>
        <w:t>طلب بخشش کن ی</w:t>
      </w:r>
      <w:r w:rsidR="08855763" w:rsidRPr="086E0B63">
        <w:rPr>
          <w:rFonts w:hint="cs"/>
          <w:sz w:val="26"/>
          <w:rtl/>
          <w:lang w:bidi="fa-IR"/>
        </w:rPr>
        <w:t>ا طلب بخشش نکن اگر هفتاد ب</w:t>
      </w:r>
      <w:r w:rsidRPr="086E0B63">
        <w:rPr>
          <w:rFonts w:hint="cs"/>
          <w:sz w:val="26"/>
          <w:rtl/>
          <w:lang w:bidi="fa-IR"/>
        </w:rPr>
        <w:t>ار ب</w:t>
      </w:r>
      <w:r w:rsidR="08855763" w:rsidRPr="086E0B63">
        <w:rPr>
          <w:rFonts w:hint="cs"/>
          <w:sz w:val="26"/>
          <w:rtl/>
          <w:lang w:bidi="fa-IR"/>
        </w:rPr>
        <w:t>رایشان طلب بخشش کنی به درستی خداوند</w:t>
      </w:r>
      <w:r w:rsidR="081677D0">
        <w:rPr>
          <w:rFonts w:hint="cs"/>
          <w:sz w:val="26"/>
          <w:rtl/>
          <w:lang w:bidi="fa-IR"/>
        </w:rPr>
        <w:t xml:space="preserve"> آن‌ها </w:t>
      </w:r>
      <w:r w:rsidR="08855763" w:rsidRPr="086E0B63">
        <w:rPr>
          <w:rFonts w:hint="cs"/>
          <w:sz w:val="26"/>
          <w:rtl/>
          <w:lang w:bidi="fa-IR"/>
        </w:rPr>
        <w:t xml:space="preserve">را نخواهد بخشید». </w:t>
      </w:r>
    </w:p>
    <w:p w:rsidR="08D253AB" w:rsidRDefault="08855763" w:rsidP="08322465">
      <w:pPr>
        <w:spacing w:line="216" w:lineRule="auto"/>
        <w:ind w:firstLine="284"/>
        <w:rPr>
          <w:rtl/>
          <w:lang w:bidi="fa-IR"/>
        </w:rPr>
      </w:pPr>
      <w:r>
        <w:rPr>
          <w:rFonts w:hint="cs"/>
          <w:rtl/>
          <w:lang w:bidi="fa-IR"/>
        </w:rPr>
        <w:t>حافظ ابن حجر می‌گوید</w:t>
      </w:r>
      <w:r w:rsidR="08E041FF">
        <w:rPr>
          <w:rFonts w:hint="cs"/>
          <w:rtl/>
          <w:lang w:bidi="fa-IR"/>
        </w:rPr>
        <w:t>:</w:t>
      </w:r>
      <w:r>
        <w:rPr>
          <w:rFonts w:hint="cs"/>
          <w:rtl/>
          <w:lang w:bidi="fa-IR"/>
        </w:rPr>
        <w:t xml:space="preserve"> در اولی (در داستان حدیبیه) اجتهادش با حکم مطابقت نداشت بر خلاف دومی که اجتهادش با حکم مطابق بود و قرآن کریم برای تأیید این اجتهاد نازل شد</w:t>
      </w:r>
      <w:r w:rsidR="08E041FF">
        <w:rPr>
          <w:rFonts w:hint="cs"/>
          <w:rtl/>
          <w:lang w:bidi="fa-IR"/>
        </w:rPr>
        <w:t>:</w:t>
      </w:r>
    </w:p>
    <w:p w:rsidR="08D253AB" w:rsidRPr="08D253AB" w:rsidRDefault="08D253AB" w:rsidP="08D253AB">
      <w:pPr>
        <w:spacing w:line="216" w:lineRule="auto"/>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وَلَا</w:t>
      </w:r>
      <w:r>
        <w:rPr>
          <w:rFonts w:ascii="KFGQPC Uthmanic Script HAFS" w:hAnsi="KFGQPC Uthmanic Script HAFS" w:cs="KFGQPC Uthmanic Script HAFS"/>
          <w:rtl/>
        </w:rPr>
        <w:t xml:space="preserve"> تُصَلِّ عَلَىٰٓ أَحَدٖ مِّنۡهُم مَّاتَ أَبَدٗا وَلَا تَقُمۡ عَلَىٰ قَبۡرِهِ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إِنَّهُمۡ كَفَرُواْ بِ</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وَرَسُولِهِ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وَمَاتُواْ وَهُمۡ فَٰسِقُونَ ٨٤</w:t>
      </w:r>
      <w:r>
        <w:rPr>
          <w:rFonts w:ascii="Traditional Arabic" w:hAnsi="Traditional Arabic" w:cs="Traditional Arabic"/>
          <w:rtl/>
          <w:lang w:bidi="fa-IR"/>
        </w:rPr>
        <w:t>﴾</w:t>
      </w:r>
      <w:r w:rsidRPr="08E5555F">
        <w:rPr>
          <w:rStyle w:val="FootnoteReference"/>
          <w:rFonts w:cs="B Lotus"/>
          <w:sz w:val="28"/>
          <w:szCs w:val="28"/>
          <w:rtl/>
          <w:lang w:bidi="fa-IR"/>
        </w:rPr>
        <w:footnoteReference w:id="1021"/>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التوبة: 84</w:t>
      </w:r>
      <w:r w:rsidRPr="08D253AB">
        <w:rPr>
          <w:rFonts w:ascii="mylotus" w:hAnsi="mylotus" w:cs="mylotus"/>
          <w:sz w:val="26"/>
          <w:szCs w:val="26"/>
          <w:rtl/>
          <w:lang w:bidi="fa-IR"/>
        </w:rPr>
        <w:t>]</w:t>
      </w:r>
      <w:r>
        <w:rPr>
          <w:rFonts w:hint="cs"/>
          <w:rtl/>
          <w:lang w:bidi="fa-IR"/>
        </w:rPr>
        <w:t>.</w:t>
      </w:r>
    </w:p>
    <w:p w:rsidR="08855763" w:rsidRPr="086E0B63" w:rsidRDefault="08855763" w:rsidP="08322465">
      <w:pPr>
        <w:spacing w:line="216" w:lineRule="auto"/>
        <w:ind w:firstLine="284"/>
        <w:rPr>
          <w:sz w:val="26"/>
          <w:rtl/>
          <w:lang w:bidi="fa-IR"/>
        </w:rPr>
      </w:pPr>
      <w:r w:rsidRPr="086E0B63">
        <w:rPr>
          <w:rFonts w:hint="cs"/>
          <w:sz w:val="26"/>
          <w:rtl/>
          <w:lang w:bidi="fa-IR"/>
        </w:rPr>
        <w:t>«و هرگز بر هیچ مرده‌ای از</w:t>
      </w:r>
      <w:r w:rsidR="081677D0">
        <w:rPr>
          <w:rFonts w:hint="cs"/>
          <w:sz w:val="26"/>
          <w:rtl/>
          <w:lang w:bidi="fa-IR"/>
        </w:rPr>
        <w:t xml:space="preserve"> آن‌ها </w:t>
      </w:r>
      <w:r w:rsidRPr="086E0B63">
        <w:rPr>
          <w:rFonts w:hint="cs"/>
          <w:sz w:val="26"/>
          <w:rtl/>
          <w:lang w:bidi="fa-IR"/>
        </w:rPr>
        <w:t xml:space="preserve">نماز مگذار و بر سر قبرش نایست چرا که آنان بر خدا و پیامبر و کافر شدند و در حال فسق مردند». </w:t>
      </w:r>
    </w:p>
    <w:p w:rsidR="08855763" w:rsidRDefault="08855763" w:rsidP="08322465">
      <w:pPr>
        <w:spacing w:line="216" w:lineRule="auto"/>
        <w:ind w:firstLine="284"/>
        <w:rPr>
          <w:rtl/>
          <w:lang w:bidi="fa-IR"/>
        </w:rPr>
      </w:pPr>
      <w:r>
        <w:rPr>
          <w:rFonts w:hint="cs"/>
          <w:rtl/>
          <w:lang w:bidi="fa-IR"/>
        </w:rPr>
        <w:t>همانا با وجود اجتهادش در این، موضع خود را ترک کرد و از پیامبر</w:t>
      </w:r>
      <w:r>
        <w:rPr>
          <w:rFonts w:hint="cs"/>
          <w:lang w:bidi="fa-IR"/>
        </w:rPr>
        <w:sym w:font="AGA Arabesque" w:char="F072"/>
      </w:r>
      <w:r>
        <w:rPr>
          <w:rFonts w:hint="cs"/>
          <w:rtl/>
          <w:lang w:bidi="fa-IR"/>
        </w:rPr>
        <w:t xml:space="preserve"> پیروی کرد و همراه او نماز خواند چنان که در حدیث آمده است</w:t>
      </w:r>
      <w:r w:rsidR="08E041FF">
        <w:rPr>
          <w:rFonts w:hint="cs"/>
          <w:rtl/>
          <w:lang w:bidi="fa-IR"/>
        </w:rPr>
        <w:t>:</w:t>
      </w:r>
      <w:r>
        <w:rPr>
          <w:rFonts w:hint="cs"/>
          <w:rtl/>
          <w:lang w:bidi="fa-IR"/>
        </w:rPr>
        <w:t xml:space="preserve"> پیامبر بر او نماز خواند و ما نیز همراه او نماز خواندیم و اجتهاد او موافق با حکم خداوند آمد. </w:t>
      </w:r>
    </w:p>
    <w:p w:rsidR="08855763" w:rsidRPr="08BA76E0" w:rsidRDefault="08855763" w:rsidP="08322465">
      <w:pPr>
        <w:spacing w:line="216" w:lineRule="auto"/>
        <w:ind w:firstLine="284"/>
        <w:rPr>
          <w:spacing w:val="-6"/>
          <w:rtl/>
          <w:lang w:bidi="fa-IR"/>
        </w:rPr>
      </w:pPr>
      <w:r w:rsidRPr="08BA76E0">
        <w:rPr>
          <w:rFonts w:hint="cs"/>
          <w:spacing w:val="-6"/>
          <w:rtl/>
          <w:lang w:bidi="fa-IR"/>
        </w:rPr>
        <w:t>اما موضع‌گیری اجتهاد در صلح حدیبیه کار خوبی بود تا با پیروی از کار پیامبر کفاره این موضع‌گیری را بپردازد و آن در روایت ابن اسحاق به صراحت آمده است. عمر می‌گفت</w:t>
      </w:r>
      <w:r w:rsidR="08BF2B64">
        <w:rPr>
          <w:rFonts w:hint="cs"/>
          <w:spacing w:val="-6"/>
          <w:rtl/>
          <w:lang w:bidi="fa-IR"/>
        </w:rPr>
        <w:t>:</w:t>
      </w:r>
      <w:r w:rsidR="08E67B98">
        <w:rPr>
          <w:rFonts w:hint="cs"/>
          <w:spacing w:val="-6"/>
          <w:rtl/>
          <w:lang w:bidi="fa-IR"/>
        </w:rPr>
        <w:t xml:space="preserve"> پیوسته صدقه می‌ده</w:t>
      </w:r>
      <w:r w:rsidRPr="08BA76E0">
        <w:rPr>
          <w:rFonts w:hint="cs"/>
          <w:spacing w:val="-6"/>
          <w:rtl/>
          <w:lang w:bidi="fa-IR"/>
        </w:rPr>
        <w:t>م و روزه می‌گیرم و نماز می‌خوانم و برده آزاد می‌کنم به خاطر کاری که آن روز انجام دادم و ترس از آنچه که گفتم امیدوارم که در آن خیر و خوبی باشد</w:t>
      </w:r>
      <w:r w:rsidRPr="08BA76E0">
        <w:rPr>
          <w:rStyle w:val="FootnoteReference"/>
          <w:rFonts w:cs="B Lotus"/>
          <w:spacing w:val="-6"/>
          <w:sz w:val="28"/>
          <w:szCs w:val="28"/>
          <w:rtl/>
          <w:lang w:bidi="fa-IR"/>
        </w:rPr>
        <w:footnoteReference w:id="1022"/>
      </w:r>
      <w:r w:rsidRPr="08BA76E0">
        <w:rPr>
          <w:rFonts w:hint="cs"/>
          <w:spacing w:val="-6"/>
          <w:rtl/>
          <w:lang w:bidi="fa-IR"/>
        </w:rPr>
        <w:t>. نزد واقدی</w:t>
      </w:r>
      <w:r w:rsidRPr="08BA76E0">
        <w:rPr>
          <w:rStyle w:val="FootnoteReference"/>
          <w:rFonts w:cs="B Lotus"/>
          <w:spacing w:val="-6"/>
          <w:sz w:val="28"/>
          <w:szCs w:val="28"/>
          <w:rtl/>
          <w:lang w:bidi="fa-IR"/>
        </w:rPr>
        <w:footnoteReference w:id="1023"/>
      </w:r>
      <w:r w:rsidRPr="08BA76E0">
        <w:rPr>
          <w:rFonts w:hint="cs"/>
          <w:spacing w:val="-6"/>
          <w:rtl/>
          <w:lang w:bidi="fa-IR"/>
        </w:rPr>
        <w:t xml:space="preserve"> از حدیث ابن عباس </w:t>
      </w:r>
      <w:r w:rsidRPr="08BA76E0">
        <w:rPr>
          <w:rFonts w:cs="Times New Roman" w:hint="cs"/>
          <w:spacing w:val="-6"/>
          <w:rtl/>
          <w:lang w:bidi="fa-IR"/>
        </w:rPr>
        <w:t>–</w:t>
      </w:r>
      <w:r w:rsidRPr="08BA76E0">
        <w:rPr>
          <w:rFonts w:hint="cs"/>
          <w:spacing w:val="-6"/>
          <w:rtl/>
          <w:lang w:bidi="fa-IR"/>
        </w:rPr>
        <w:t xml:space="preserve"> خداوند از</w:t>
      </w:r>
      <w:r w:rsidR="081677D0">
        <w:rPr>
          <w:rFonts w:hint="cs"/>
          <w:spacing w:val="-6"/>
          <w:rtl/>
          <w:lang w:bidi="fa-IR"/>
        </w:rPr>
        <w:t xml:space="preserve"> آن‌ها </w:t>
      </w:r>
      <w:r w:rsidRPr="08BA76E0">
        <w:rPr>
          <w:rFonts w:hint="cs"/>
          <w:spacing w:val="-6"/>
          <w:rtl/>
          <w:lang w:bidi="fa-IR"/>
        </w:rPr>
        <w:t xml:space="preserve">راضی باشد. </w:t>
      </w:r>
    </w:p>
    <w:p w:rsidR="08855763" w:rsidRDefault="08855763" w:rsidP="08322465">
      <w:pPr>
        <w:ind w:firstLine="284"/>
        <w:rPr>
          <w:rtl/>
          <w:lang w:bidi="fa-IR"/>
        </w:rPr>
      </w:pPr>
      <w:r>
        <w:rPr>
          <w:rFonts w:hint="cs"/>
          <w:rtl/>
          <w:lang w:bidi="fa-IR"/>
        </w:rPr>
        <w:t>عمر گفت</w:t>
      </w:r>
      <w:r w:rsidR="08E041FF">
        <w:rPr>
          <w:rFonts w:hint="cs"/>
          <w:rtl/>
          <w:lang w:bidi="fa-IR"/>
        </w:rPr>
        <w:t>:</w:t>
      </w:r>
      <w:r>
        <w:rPr>
          <w:rFonts w:hint="cs"/>
          <w:rtl/>
          <w:lang w:bidi="fa-IR"/>
        </w:rPr>
        <w:t xml:space="preserve"> به خاطر آن رقیبانم را آزار دادم و مدتی روزه گرفتم</w:t>
      </w:r>
      <w:r w:rsidRPr="086E0B63">
        <w:rPr>
          <w:rStyle w:val="FootnoteReference"/>
          <w:rFonts w:cs="B Lotus"/>
          <w:sz w:val="26"/>
          <w:szCs w:val="28"/>
          <w:rtl/>
          <w:lang w:bidi="fa-IR"/>
        </w:rPr>
        <w:footnoteReference w:id="1024"/>
      </w:r>
      <w:r>
        <w:rPr>
          <w:rFonts w:hint="cs"/>
          <w:rtl/>
          <w:lang w:bidi="fa-IR"/>
        </w:rPr>
        <w:t xml:space="preserve"> و می‌گوید</w:t>
      </w:r>
      <w:r w:rsidR="08E041FF">
        <w:rPr>
          <w:rFonts w:hint="cs"/>
          <w:rtl/>
          <w:lang w:bidi="fa-IR"/>
        </w:rPr>
        <w:t>:</w:t>
      </w:r>
      <w:r>
        <w:rPr>
          <w:rFonts w:hint="cs"/>
          <w:rtl/>
          <w:lang w:bidi="fa-IR"/>
        </w:rPr>
        <w:t xml:space="preserve"> با بیان اینکه در ابتدا به صلح راضی نبوده و سپس پشیمان شده و از امر پیامبر پیروی کرده است گفت</w:t>
      </w:r>
      <w:r w:rsidR="08E041FF">
        <w:rPr>
          <w:rFonts w:hint="cs"/>
          <w:rtl/>
          <w:lang w:bidi="fa-IR"/>
        </w:rPr>
        <w:t>:</w:t>
      </w:r>
      <w:r>
        <w:rPr>
          <w:rFonts w:hint="cs"/>
          <w:rtl/>
          <w:lang w:bidi="fa-IR"/>
        </w:rPr>
        <w:t xml:space="preserve"> ای مردم از نظر دادن در دین پرهیز کنید چرا که نزدیک بود با رأی خودم امر پیامبر را رد کنم. به خدا قسم از حق کوتاهی نمی‌کنم. در روز ابی جندل</w:t>
      </w:r>
      <w:r w:rsidRPr="086E0B63">
        <w:rPr>
          <w:rStyle w:val="FootnoteReference"/>
          <w:rFonts w:cs="B Lotus"/>
          <w:sz w:val="26"/>
          <w:szCs w:val="28"/>
          <w:rtl/>
          <w:lang w:bidi="fa-IR"/>
        </w:rPr>
        <w:footnoteReference w:id="1025"/>
      </w:r>
      <w:r>
        <w:rPr>
          <w:rFonts w:hint="cs"/>
          <w:rtl/>
          <w:lang w:bidi="fa-IR"/>
        </w:rPr>
        <w:t xml:space="preserve"> نوشته‌ای میان دستان پیامبر خدا و اهل مکه بود پیامبر</w:t>
      </w:r>
      <w:r>
        <w:rPr>
          <w:rFonts w:hint="cs"/>
          <w:lang w:bidi="fa-IR"/>
        </w:rPr>
        <w:sym w:font="AGA Arabesque" w:char="F072"/>
      </w:r>
      <w:r>
        <w:rPr>
          <w:rFonts w:hint="cs"/>
          <w:rtl/>
          <w:lang w:bidi="fa-IR"/>
        </w:rPr>
        <w:t xml:space="preserve"> گفت</w:t>
      </w:r>
      <w:r w:rsidR="08E041FF">
        <w:rPr>
          <w:rFonts w:hint="cs"/>
          <w:rtl/>
          <w:lang w:bidi="fa-IR"/>
        </w:rPr>
        <w:t>:</w:t>
      </w:r>
      <w:r>
        <w:rPr>
          <w:rFonts w:hint="cs"/>
          <w:rtl/>
          <w:lang w:bidi="fa-IR"/>
        </w:rPr>
        <w:t xml:space="preserve"> بنویسید به نام خداوند بخشنده مهربان، پس اهل مکه گفتند فکر می‌کنی آنچه را که می‌گویی تصدیق می‌کنیم؟ پس بنویس آنچنان که ما می‌گوییم: خداوندا به نام تو. پس پیامبر راضی شد و من راضی نشدم تا این که پیامبر به من گفت</w:t>
      </w:r>
      <w:r w:rsidR="08E041FF">
        <w:rPr>
          <w:rFonts w:hint="cs"/>
          <w:rtl/>
          <w:lang w:bidi="fa-IR"/>
        </w:rPr>
        <w:t>:</w:t>
      </w:r>
      <w:r>
        <w:rPr>
          <w:rFonts w:hint="cs"/>
          <w:rtl/>
          <w:lang w:bidi="fa-IR"/>
        </w:rPr>
        <w:t xml:space="preserve"> مرا می‌بینی که راضی هستم و تو راضی نمی‌شوی؟ پس راضی شدم.</w:t>
      </w:r>
      <w:r w:rsidRPr="086E0B63">
        <w:rPr>
          <w:rStyle w:val="FootnoteReference"/>
          <w:rFonts w:cs="B Lotus"/>
          <w:sz w:val="26"/>
          <w:szCs w:val="28"/>
          <w:rtl/>
          <w:lang w:bidi="fa-IR"/>
        </w:rPr>
        <w:footnoteReference w:id="1026"/>
      </w:r>
      <w:r>
        <w:rPr>
          <w:rFonts w:hint="cs"/>
          <w:rtl/>
          <w:lang w:bidi="fa-IR"/>
        </w:rPr>
        <w:t xml:space="preserve"> </w:t>
      </w:r>
    </w:p>
    <w:p w:rsidR="08855763" w:rsidRDefault="08855763" w:rsidP="08322465">
      <w:pPr>
        <w:ind w:firstLine="284"/>
        <w:rPr>
          <w:rtl/>
          <w:lang w:bidi="fa-IR"/>
        </w:rPr>
      </w:pPr>
      <w:r>
        <w:rPr>
          <w:rFonts w:hint="cs"/>
          <w:rtl/>
          <w:lang w:bidi="fa-IR"/>
        </w:rPr>
        <w:t>حافظ ابن حجر می‌گوید</w:t>
      </w:r>
      <w:r w:rsidR="08E041FF">
        <w:rPr>
          <w:rFonts w:hint="cs"/>
          <w:rtl/>
          <w:lang w:bidi="fa-IR"/>
        </w:rPr>
        <w:t>:</w:t>
      </w:r>
      <w:r>
        <w:rPr>
          <w:rFonts w:hint="cs"/>
          <w:rtl/>
          <w:lang w:bidi="fa-IR"/>
        </w:rPr>
        <w:t xml:space="preserve"> تمامی آنچه که او گفته است برایش سخت و عذر آور بود زیرا او در آن کار اجتهاد کرده بود و خداوند </w:t>
      </w:r>
      <w:r w:rsidR="085049E1">
        <w:rPr>
          <w:rFonts w:hint="cs"/>
          <w:rtl/>
          <w:lang w:bidi="fa-IR"/>
        </w:rPr>
        <w:t xml:space="preserve">او و تمام کسانی را که در روز حدبیبه شاهد بیعت رضوان بودند، </w:t>
      </w:r>
      <w:r>
        <w:rPr>
          <w:rFonts w:hint="cs"/>
          <w:rtl/>
          <w:lang w:bidi="fa-IR"/>
        </w:rPr>
        <w:t>بخشید و گفت (همانا خداوند از مؤمنانی که در زیر آن درخت با تو بیعت کردند راضی شد و آنچه که در قلب‌هایشان وجود دارد را می‌داند پس آرامش را بر</w:t>
      </w:r>
      <w:r w:rsidR="081677D0">
        <w:rPr>
          <w:rFonts w:hint="cs"/>
          <w:rtl/>
          <w:lang w:bidi="fa-IR"/>
        </w:rPr>
        <w:t xml:space="preserve"> آن‌ها </w:t>
      </w:r>
      <w:r>
        <w:rPr>
          <w:rFonts w:hint="cs"/>
          <w:rtl/>
          <w:lang w:bidi="fa-IR"/>
        </w:rPr>
        <w:t>نازل کرد و فتح نزدیکی را به</w:t>
      </w:r>
      <w:r w:rsidR="081677D0">
        <w:rPr>
          <w:rFonts w:hint="cs"/>
          <w:rtl/>
          <w:lang w:bidi="fa-IR"/>
        </w:rPr>
        <w:t xml:space="preserve"> آن‌ها </w:t>
      </w:r>
      <w:r>
        <w:rPr>
          <w:rFonts w:hint="cs"/>
          <w:rtl/>
          <w:lang w:bidi="fa-IR"/>
        </w:rPr>
        <w:t>پاداش می‌دهد.</w:t>
      </w:r>
      <w:r w:rsidRPr="086E0B63">
        <w:rPr>
          <w:rStyle w:val="FootnoteReference"/>
          <w:rFonts w:cs="B Lotus"/>
          <w:sz w:val="26"/>
          <w:szCs w:val="28"/>
          <w:rtl/>
          <w:lang w:bidi="fa-IR"/>
        </w:rPr>
        <w:footnoteReference w:id="1027"/>
      </w:r>
      <w:r>
        <w:rPr>
          <w:rFonts w:hint="cs"/>
          <w:rtl/>
          <w:lang w:bidi="fa-IR"/>
        </w:rPr>
        <w:t xml:space="preserve"> </w:t>
      </w:r>
    </w:p>
    <w:p w:rsidR="08D253AB" w:rsidRDefault="08855763" w:rsidP="08322465">
      <w:pPr>
        <w:ind w:firstLine="284"/>
        <w:rPr>
          <w:rtl/>
          <w:lang w:bidi="fa-IR"/>
        </w:rPr>
      </w:pPr>
      <w:r>
        <w:rPr>
          <w:rFonts w:hint="cs"/>
          <w:rtl/>
          <w:lang w:bidi="fa-IR"/>
        </w:rPr>
        <w:t>پیامبر</w:t>
      </w:r>
      <w:r>
        <w:rPr>
          <w:rFonts w:hint="cs"/>
          <w:lang w:bidi="fa-IR"/>
        </w:rPr>
        <w:sym w:font="AGA Arabesque" w:char="F072"/>
      </w:r>
      <w:r>
        <w:rPr>
          <w:rFonts w:hint="cs"/>
          <w:rtl/>
          <w:lang w:bidi="fa-IR"/>
        </w:rPr>
        <w:t xml:space="preserve"> خدا</w:t>
      </w:r>
      <w:r w:rsidR="081677D0">
        <w:rPr>
          <w:rFonts w:hint="cs"/>
          <w:rtl/>
          <w:lang w:bidi="fa-IR"/>
        </w:rPr>
        <w:t xml:space="preserve"> آن‌ها </w:t>
      </w:r>
      <w:r>
        <w:rPr>
          <w:rFonts w:hint="cs"/>
          <w:rtl/>
          <w:lang w:bidi="fa-IR"/>
        </w:rPr>
        <w:t>را به خیر و خوبی بشارت داد. جابر گفت</w:t>
      </w:r>
      <w:r w:rsidR="08E041FF">
        <w:rPr>
          <w:rFonts w:hint="cs"/>
          <w:rtl/>
          <w:lang w:bidi="fa-IR"/>
        </w:rPr>
        <w:t>:</w:t>
      </w:r>
      <w:r>
        <w:rPr>
          <w:rFonts w:hint="cs"/>
          <w:rtl/>
          <w:lang w:bidi="fa-IR"/>
        </w:rPr>
        <w:t xml:space="preserve"> ما در روز حدیبیه هزار و چهار صد نفر بودیم پس پیامبر به ما گفت</w:t>
      </w:r>
      <w:r w:rsidR="08E041FF">
        <w:rPr>
          <w:rFonts w:hint="cs"/>
          <w:rtl/>
          <w:lang w:bidi="fa-IR"/>
        </w:rPr>
        <w:t>:</w:t>
      </w:r>
      <w:r>
        <w:rPr>
          <w:rFonts w:hint="cs"/>
          <w:rtl/>
          <w:lang w:bidi="fa-IR"/>
        </w:rPr>
        <w:t xml:space="preserve"> امروز شما بهترین مردمان روی زمین هستید.</w:t>
      </w:r>
      <w:r w:rsidRPr="086E0B63">
        <w:rPr>
          <w:rStyle w:val="FootnoteReference"/>
          <w:rFonts w:cs="B Lotus"/>
          <w:sz w:val="26"/>
          <w:szCs w:val="28"/>
          <w:rtl/>
          <w:lang w:bidi="fa-IR"/>
        </w:rPr>
        <w:footnoteReference w:id="1028"/>
      </w:r>
      <w:r>
        <w:rPr>
          <w:rFonts w:hint="cs"/>
          <w:rtl/>
          <w:lang w:bidi="fa-IR"/>
        </w:rPr>
        <w:t xml:space="preserve"> و وعده بهشت به آنان داد و گفت</w:t>
      </w:r>
      <w:r w:rsidR="08E041FF">
        <w:rPr>
          <w:rFonts w:hint="cs"/>
          <w:rtl/>
          <w:lang w:bidi="fa-IR"/>
        </w:rPr>
        <w:t>:</w:t>
      </w:r>
      <w:r>
        <w:rPr>
          <w:rFonts w:hint="cs"/>
          <w:rtl/>
          <w:lang w:bidi="fa-IR"/>
        </w:rPr>
        <w:t xml:space="preserve"> (داخل آتش نمی‌شود اگر خدا بخواهد هیچ کس از یارانی که زیر آن درخت بیعت کردند) حفصه</w:t>
      </w:r>
      <w:r w:rsidRPr="086E0B63">
        <w:rPr>
          <w:rStyle w:val="FootnoteReference"/>
          <w:rFonts w:cs="B Lotus"/>
          <w:sz w:val="26"/>
          <w:szCs w:val="28"/>
          <w:rtl/>
          <w:lang w:bidi="fa-IR"/>
        </w:rPr>
        <w:footnoteReference w:id="1029"/>
      </w:r>
      <w:r>
        <w:rPr>
          <w:rFonts w:hint="cs"/>
          <w:rtl/>
          <w:lang w:bidi="fa-IR"/>
        </w:rPr>
        <w:t xml:space="preserve"> گفت</w:t>
      </w:r>
      <w:r w:rsidR="08E041FF">
        <w:rPr>
          <w:rFonts w:hint="cs"/>
          <w:rtl/>
          <w:lang w:bidi="fa-IR"/>
        </w:rPr>
        <w:t>:</w:t>
      </w:r>
      <w:r>
        <w:rPr>
          <w:rFonts w:hint="cs"/>
          <w:rtl/>
          <w:lang w:bidi="fa-IR"/>
        </w:rPr>
        <w:t xml:space="preserve"> بله ای پیامبر خدا پس او را سرزنش کرد. حفصه گفت</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وَإِن</w:t>
      </w:r>
      <w:r>
        <w:rPr>
          <w:rFonts w:ascii="KFGQPC Uthmanic Script HAFS" w:hAnsi="KFGQPC Uthmanic Script HAFS" w:cs="KFGQPC Uthmanic Script HAFS"/>
          <w:rtl/>
        </w:rPr>
        <w:t xml:space="preserve"> مِّنكُمۡ إِلَّا وَارِدُهَاۚ</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مریم: 71</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 xml:space="preserve">«هیچ کس از شما نیست مگر در آن وارد گردد». </w:t>
      </w:r>
    </w:p>
    <w:p w:rsidR="08855763" w:rsidRDefault="08855763" w:rsidP="08322465">
      <w:pPr>
        <w:ind w:firstLine="284"/>
        <w:rPr>
          <w:rtl/>
          <w:lang w:bidi="fa-IR"/>
        </w:rPr>
      </w:pPr>
      <w:r>
        <w:rPr>
          <w:rFonts w:hint="cs"/>
          <w:rtl/>
          <w:lang w:bidi="fa-IR"/>
        </w:rPr>
        <w:t>سپس پیامبر گفت</w:t>
      </w:r>
      <w:r w:rsidR="08E041FF">
        <w:rPr>
          <w:rFonts w:hint="cs"/>
          <w:rtl/>
          <w:lang w:bidi="fa-IR"/>
        </w:rPr>
        <w:t>:</w:t>
      </w:r>
      <w:r>
        <w:rPr>
          <w:rFonts w:hint="cs"/>
          <w:rtl/>
          <w:lang w:bidi="fa-IR"/>
        </w:rPr>
        <w:t xml:space="preserve"> </w:t>
      </w:r>
    </w:p>
    <w:p w:rsidR="08D253AB" w:rsidRPr="08D253AB" w:rsidRDefault="08D253AB" w:rsidP="08D253AB">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ثُمَّ</w:t>
      </w:r>
      <w:r>
        <w:rPr>
          <w:rFonts w:ascii="KFGQPC Uthmanic Script HAFS" w:hAnsi="KFGQPC Uthmanic Script HAFS" w:cs="KFGQPC Uthmanic Script HAFS"/>
          <w:rtl/>
        </w:rPr>
        <w:t xml:space="preserve"> نُنَجِّي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ٱتَّقَواْ</w:t>
      </w:r>
      <w:r>
        <w:rPr>
          <w:rFonts w:ascii="KFGQPC Uthmanic Script HAFS" w:hAnsi="KFGQPC Uthmanic Script HAFS" w:cs="KFGQPC Uthmanic Script HAFS"/>
          <w:rtl/>
        </w:rPr>
        <w:t xml:space="preserve"> وَّنَذَرُ </w:t>
      </w:r>
      <w:r>
        <w:rPr>
          <w:rFonts w:ascii="KFGQPC Uthmanic Script HAFS" w:hAnsi="KFGQPC Uthmanic Script HAFS" w:cs="KFGQPC Uthmanic Script HAFS" w:hint="cs"/>
          <w:rtl/>
        </w:rPr>
        <w:t>ٱلظَّٰلِمِينَ</w:t>
      </w:r>
      <w:r>
        <w:rPr>
          <w:rFonts w:ascii="KFGQPC Uthmanic Script HAFS" w:hAnsi="KFGQPC Uthmanic Script HAFS" w:cs="KFGQPC Uthmanic Script HAFS"/>
          <w:rtl/>
        </w:rPr>
        <w:t xml:space="preserve"> فِيهَا جِثِيّٗا ٧٢</w:t>
      </w:r>
      <w:r>
        <w:rPr>
          <w:rFonts w:ascii="Traditional Arabic" w:hAnsi="Traditional Arabic" w:cs="Traditional Arabic"/>
          <w:rtl/>
          <w:lang w:bidi="fa-IR"/>
        </w:rPr>
        <w:t>﴾</w:t>
      </w:r>
      <w:r w:rsidRPr="086E0B63">
        <w:rPr>
          <w:rStyle w:val="FootnoteReference"/>
          <w:rFonts w:cs="B Lotus"/>
          <w:sz w:val="26"/>
          <w:szCs w:val="28"/>
          <w:rtl/>
          <w:lang w:bidi="fa-IR"/>
        </w:rPr>
        <w:footnoteReference w:id="1030"/>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مریم: 72</w:t>
      </w:r>
      <w:r w:rsidRPr="08D253AB">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«پس کسانی را که پرهیزگار بوده‌اند می‌رهانیم و ستمگران را به زانو در آورده و در دوزخ رها می‌کنیم». </w:t>
      </w:r>
    </w:p>
    <w:p w:rsidR="08855763" w:rsidRDefault="08855763" w:rsidP="08322465">
      <w:pPr>
        <w:ind w:firstLine="284"/>
        <w:rPr>
          <w:rtl/>
          <w:lang w:bidi="fa-IR"/>
        </w:rPr>
      </w:pPr>
      <w:r>
        <w:rPr>
          <w:rFonts w:hint="cs"/>
          <w:rtl/>
          <w:lang w:bidi="fa-IR"/>
        </w:rPr>
        <w:t>در احادیث گذشته و آنچه که اصولیین ذکر کردند دلیلی بر وجود اجتهاد در زمان صحابه بوده است و از آن میان امام علی در زمان پیامبر و بعد از او در مصالح دنیایی و عبادات اجتهاد کرده است.</w:t>
      </w:r>
      <w:r w:rsidRPr="08E5555F">
        <w:rPr>
          <w:rStyle w:val="FootnoteReference"/>
          <w:rFonts w:cs="B Lotus"/>
          <w:sz w:val="28"/>
          <w:szCs w:val="28"/>
          <w:rtl/>
          <w:lang w:bidi="fa-IR"/>
        </w:rPr>
        <w:footnoteReference w:id="1031"/>
      </w:r>
      <w:r>
        <w:rPr>
          <w:rFonts w:hint="cs"/>
          <w:rtl/>
          <w:lang w:bidi="fa-IR"/>
        </w:rPr>
        <w:t xml:space="preserve"> </w:t>
      </w:r>
    </w:p>
    <w:p w:rsidR="08855763" w:rsidRDefault="08855763" w:rsidP="08322465">
      <w:pPr>
        <w:ind w:firstLine="284"/>
        <w:rPr>
          <w:rtl/>
          <w:lang w:bidi="fa-IR"/>
        </w:rPr>
      </w:pPr>
      <w:r>
        <w:rPr>
          <w:rFonts w:hint="cs"/>
          <w:rtl/>
          <w:lang w:bidi="fa-IR"/>
        </w:rPr>
        <w:t xml:space="preserve">و معلوم است که اجتهادشان چه با حضور </w:t>
      </w:r>
      <w:r w:rsidR="08CB5371">
        <w:rPr>
          <w:rFonts w:hint="cs"/>
          <w:rtl/>
          <w:lang w:bidi="fa-IR"/>
        </w:rPr>
        <w:t>پیامبر و چه با غیبت او حجت و</w:t>
      </w:r>
      <w:r>
        <w:rPr>
          <w:rFonts w:hint="cs"/>
          <w:rtl/>
          <w:lang w:bidi="fa-IR"/>
        </w:rPr>
        <w:t xml:space="preserve"> است و پیروی از آن </w:t>
      </w:r>
      <w:r w:rsidR="08CB5371">
        <w:rPr>
          <w:rFonts w:hint="cs"/>
          <w:rtl/>
          <w:lang w:bidi="fa-IR"/>
        </w:rPr>
        <w:t>به خاطر اقرار به آن نه به خاطر اجتهادشان</w:t>
      </w:r>
      <w:r w:rsidR="08CB5371" w:rsidRPr="08E5555F">
        <w:rPr>
          <w:rStyle w:val="FootnoteReference"/>
          <w:rFonts w:cs="B Lotus"/>
          <w:sz w:val="28"/>
          <w:szCs w:val="28"/>
          <w:rtl/>
          <w:lang w:bidi="fa-IR"/>
        </w:rPr>
        <w:footnoteReference w:id="1032"/>
      </w:r>
      <w:r w:rsidR="08CB5371">
        <w:rPr>
          <w:rFonts w:hint="cs"/>
          <w:rtl/>
          <w:lang w:bidi="fa-IR"/>
        </w:rPr>
        <w:t xml:space="preserve"> </w:t>
      </w:r>
      <w:r>
        <w:rPr>
          <w:rFonts w:hint="cs"/>
          <w:rtl/>
          <w:lang w:bidi="fa-IR"/>
        </w:rPr>
        <w:t>لازم است اگر آن را قرار نمی‌دادند تبلیغ نمی‌کردند اجتهادشان خلاف آنچه بود که در گفته صحابه معروف است</w:t>
      </w:r>
      <w:r w:rsidRPr="08E5555F">
        <w:rPr>
          <w:rStyle w:val="FootnoteReference"/>
          <w:rFonts w:cs="B Lotus"/>
          <w:sz w:val="28"/>
          <w:szCs w:val="28"/>
          <w:rtl/>
          <w:lang w:bidi="fa-IR"/>
        </w:rPr>
        <w:footnoteReference w:id="1033"/>
      </w:r>
      <w:r>
        <w:rPr>
          <w:rFonts w:hint="cs"/>
          <w:rtl/>
          <w:lang w:bidi="fa-IR"/>
        </w:rPr>
        <w:t>. خداوند اگر کسی از</w:t>
      </w:r>
      <w:r w:rsidR="081677D0">
        <w:rPr>
          <w:rFonts w:hint="cs"/>
          <w:rtl/>
          <w:lang w:bidi="fa-IR"/>
        </w:rPr>
        <w:t xml:space="preserve"> آن‌ها </w:t>
      </w:r>
      <w:r>
        <w:rPr>
          <w:rFonts w:hint="cs"/>
          <w:rtl/>
          <w:lang w:bidi="fa-IR"/>
        </w:rPr>
        <w:t>چیزی گفت که درباره آن رأی صادر نشده باشد و جائی برای اجتهاد صحابه در آن نیست پس حکم آن نسبت دادن به پیامبر است این کار نزد اصولیان و محدثین</w:t>
      </w:r>
      <w:r w:rsidRPr="08E5555F">
        <w:rPr>
          <w:rStyle w:val="FootnoteReference"/>
          <w:rFonts w:cs="B Lotus"/>
          <w:sz w:val="28"/>
          <w:szCs w:val="28"/>
          <w:rtl/>
          <w:lang w:bidi="fa-IR"/>
        </w:rPr>
        <w:footnoteReference w:id="1034"/>
      </w:r>
      <w:r>
        <w:rPr>
          <w:rFonts w:hint="cs"/>
          <w:rtl/>
          <w:lang w:bidi="fa-IR"/>
        </w:rPr>
        <w:t xml:space="preserve"> تقریر شده است.</w:t>
      </w:r>
    </w:p>
    <w:p w:rsidR="08855763" w:rsidRDefault="08855763" w:rsidP="08322465">
      <w:pPr>
        <w:ind w:firstLine="284"/>
        <w:rPr>
          <w:rtl/>
          <w:lang w:bidi="fa-IR"/>
        </w:rPr>
      </w:pPr>
      <w:r>
        <w:rPr>
          <w:rFonts w:hint="cs"/>
          <w:rtl/>
          <w:lang w:bidi="fa-IR"/>
        </w:rPr>
        <w:t>و وقتی خواستید بر چیزی اجتهاد کنید، بر آن اجماع کنید در این صورت به چیزی دست می‌یابید که انکارکننده آن کافر می‌شود</w:t>
      </w:r>
      <w:r w:rsidRPr="08E5555F">
        <w:rPr>
          <w:rStyle w:val="FootnoteReference"/>
          <w:rFonts w:cs="B Lotus"/>
          <w:sz w:val="28"/>
          <w:szCs w:val="28"/>
          <w:rtl/>
          <w:lang w:bidi="fa-IR"/>
        </w:rPr>
        <w:footnoteReference w:id="1035"/>
      </w:r>
      <w:r>
        <w:rPr>
          <w:rFonts w:hint="cs"/>
          <w:rtl/>
          <w:lang w:bidi="fa-IR"/>
        </w:rPr>
        <w:t>. این اجتهاد صحابه در زمان پیامبر</w:t>
      </w:r>
      <w:r>
        <w:rPr>
          <w:rFonts w:hint="cs"/>
          <w:lang w:bidi="fa-IR"/>
        </w:rPr>
        <w:sym w:font="AGA Arabesque" w:char="F072"/>
      </w:r>
      <w:r>
        <w:rPr>
          <w:rFonts w:hint="cs"/>
          <w:rtl/>
          <w:lang w:bidi="fa-IR"/>
        </w:rPr>
        <w:t xml:space="preserve"> بوده است و پیامبر آن را برای</w:t>
      </w:r>
      <w:r w:rsidR="081677D0">
        <w:rPr>
          <w:rFonts w:hint="cs"/>
          <w:rtl/>
          <w:lang w:bidi="fa-IR"/>
        </w:rPr>
        <w:t xml:space="preserve"> آن‌ها </w:t>
      </w:r>
      <w:r>
        <w:rPr>
          <w:rFonts w:hint="cs"/>
          <w:rtl/>
          <w:lang w:bidi="fa-IR"/>
        </w:rPr>
        <w:t>قرار داده است و خداوند آن را برای پیامبر قرار داده است و نگفته که این کار</w:t>
      </w:r>
      <w:r w:rsidR="081677D0">
        <w:rPr>
          <w:rFonts w:hint="cs"/>
          <w:rtl/>
          <w:lang w:bidi="fa-IR"/>
        </w:rPr>
        <w:t xml:space="preserve"> آن‌ها </w:t>
      </w:r>
      <w:r>
        <w:rPr>
          <w:rFonts w:hint="cs"/>
          <w:rtl/>
          <w:lang w:bidi="fa-IR"/>
        </w:rPr>
        <w:t>اشتباه بوده است با اینکه زمان وحی بوده است اگر</w:t>
      </w:r>
      <w:r w:rsidR="081677D0">
        <w:rPr>
          <w:rFonts w:hint="cs"/>
          <w:rtl/>
          <w:lang w:bidi="fa-IR"/>
        </w:rPr>
        <w:t xml:space="preserve"> آن‌ها </w:t>
      </w:r>
      <w:r>
        <w:rPr>
          <w:rFonts w:hint="cs"/>
          <w:rtl/>
          <w:lang w:bidi="fa-IR"/>
        </w:rPr>
        <w:t>در کارشان اشتباه می‌کردند برای چه خداوند آن را تقریر کرده است چرا که بیان خداوند بزرگ در زمان وحی مانند وحی نازل شده است.</w:t>
      </w:r>
      <w:r w:rsidRPr="08E5555F">
        <w:rPr>
          <w:rStyle w:val="FootnoteReference"/>
          <w:rFonts w:cs="B Lotus"/>
          <w:sz w:val="28"/>
          <w:szCs w:val="28"/>
          <w:rtl/>
          <w:lang w:bidi="fa-IR"/>
        </w:rPr>
        <w:footnoteReference w:id="1036"/>
      </w:r>
      <w:r>
        <w:rPr>
          <w:rFonts w:hint="cs"/>
          <w:rtl/>
          <w:lang w:bidi="fa-IR"/>
        </w:rPr>
        <w:t xml:space="preserve"> </w:t>
      </w:r>
    </w:p>
    <w:p w:rsidR="08855763" w:rsidRDefault="08855763" w:rsidP="08322465">
      <w:pPr>
        <w:ind w:firstLine="284"/>
        <w:rPr>
          <w:rtl/>
          <w:lang w:bidi="fa-IR"/>
        </w:rPr>
      </w:pPr>
      <w:r>
        <w:rPr>
          <w:rFonts w:hint="cs"/>
          <w:rtl/>
          <w:lang w:bidi="fa-IR"/>
        </w:rPr>
        <w:t>اجتهاد</w:t>
      </w:r>
      <w:r w:rsidR="081677D0">
        <w:rPr>
          <w:rFonts w:hint="cs"/>
          <w:rtl/>
          <w:lang w:bidi="fa-IR"/>
        </w:rPr>
        <w:t xml:space="preserve"> آن‌ها </w:t>
      </w:r>
      <w:r>
        <w:rPr>
          <w:rFonts w:hint="cs"/>
          <w:rtl/>
          <w:lang w:bidi="fa-IR"/>
        </w:rPr>
        <w:t xml:space="preserve">حجت و سنت بود </w:t>
      </w:r>
      <w:r w:rsidR="082511A3">
        <w:rPr>
          <w:rFonts w:hint="cs"/>
          <w:rtl/>
          <w:lang w:bidi="fa-IR"/>
        </w:rPr>
        <w:t xml:space="preserve">و </w:t>
      </w:r>
      <w:r>
        <w:rPr>
          <w:rFonts w:hint="cs"/>
          <w:rtl/>
          <w:lang w:bidi="fa-IR"/>
        </w:rPr>
        <w:t xml:space="preserve">به آن عمل می‌شد </w:t>
      </w:r>
      <w:r w:rsidR="082511A3">
        <w:rPr>
          <w:rFonts w:hint="cs"/>
          <w:rtl/>
          <w:lang w:bidi="fa-IR"/>
        </w:rPr>
        <w:t xml:space="preserve">و </w:t>
      </w:r>
      <w:r>
        <w:rPr>
          <w:rFonts w:hint="cs"/>
          <w:rtl/>
          <w:lang w:bidi="fa-IR"/>
        </w:rPr>
        <w:t>مسائل به آن ارجاع داده می‌شد و به همین دلیل سنتشان با سنت پیامبر قرین شده و پیروی از آن واجب شده است.</w:t>
      </w:r>
      <w:r w:rsidRPr="08E5555F">
        <w:rPr>
          <w:rStyle w:val="FootnoteReference"/>
          <w:rFonts w:cs="B Lotus"/>
          <w:sz w:val="28"/>
          <w:szCs w:val="28"/>
          <w:rtl/>
          <w:lang w:bidi="fa-IR"/>
        </w:rPr>
        <w:footnoteReference w:id="1037"/>
      </w:r>
      <w:r>
        <w:rPr>
          <w:rFonts w:hint="cs"/>
          <w:rtl/>
          <w:lang w:bidi="fa-IR"/>
        </w:rPr>
        <w:t xml:space="preserve"> </w:t>
      </w:r>
    </w:p>
    <w:p w:rsidR="08855763" w:rsidRDefault="082511A3" w:rsidP="08322465">
      <w:pPr>
        <w:ind w:firstLine="284"/>
        <w:rPr>
          <w:rtl/>
          <w:lang w:bidi="fa-IR"/>
        </w:rPr>
      </w:pPr>
      <w:r>
        <w:rPr>
          <w:rFonts w:hint="cs"/>
          <w:rtl/>
          <w:lang w:bidi="fa-IR"/>
        </w:rPr>
        <w:t>چنان</w:t>
      </w:r>
      <w:r w:rsidR="08855763">
        <w:rPr>
          <w:rFonts w:hint="cs"/>
          <w:rtl/>
          <w:lang w:bidi="fa-IR"/>
        </w:rPr>
        <w:t>که در گفته‌اش چنین آمده است</w:t>
      </w:r>
      <w:r>
        <w:rPr>
          <w:rFonts w:hint="cs"/>
          <w:rtl/>
          <w:lang w:bidi="fa-IR"/>
        </w:rPr>
        <w:t>:</w:t>
      </w:r>
      <w:r w:rsidR="08855763">
        <w:rPr>
          <w:rFonts w:hint="cs"/>
          <w:rtl/>
          <w:lang w:bidi="fa-IR"/>
        </w:rPr>
        <w:t xml:space="preserve"> بر شما واجب است که به سنت من و به سنت خلفای راشدین هدایت‌کننده بعد از من اقتدا کنید.</w:t>
      </w:r>
      <w:r w:rsidR="08855763" w:rsidRPr="08E5555F">
        <w:rPr>
          <w:rStyle w:val="FootnoteReference"/>
          <w:rFonts w:cs="B Lotus"/>
          <w:sz w:val="28"/>
          <w:szCs w:val="28"/>
          <w:rtl/>
          <w:lang w:bidi="fa-IR"/>
        </w:rPr>
        <w:footnoteReference w:id="1038"/>
      </w:r>
      <w:r w:rsidR="08855763">
        <w:rPr>
          <w:rFonts w:hint="cs"/>
          <w:rtl/>
          <w:lang w:bidi="fa-IR"/>
        </w:rPr>
        <w:t xml:space="preserve"> </w:t>
      </w:r>
    </w:p>
    <w:p w:rsidR="08855763" w:rsidRPr="08E16396" w:rsidRDefault="08855763" w:rsidP="08322465">
      <w:pPr>
        <w:ind w:firstLine="284"/>
        <w:rPr>
          <w:spacing w:val="-6"/>
          <w:rtl/>
          <w:lang w:bidi="fa-IR"/>
        </w:rPr>
      </w:pPr>
      <w:r w:rsidRPr="08E16396">
        <w:rPr>
          <w:rFonts w:hint="cs"/>
          <w:spacing w:val="-6"/>
          <w:rtl/>
          <w:lang w:bidi="fa-IR"/>
        </w:rPr>
        <w:t>و فرمود</w:t>
      </w:r>
      <w:r w:rsidR="08E041FF">
        <w:rPr>
          <w:rFonts w:hint="cs"/>
          <w:spacing w:val="-6"/>
          <w:rtl/>
          <w:lang w:bidi="fa-IR"/>
        </w:rPr>
        <w:t>:</w:t>
      </w:r>
      <w:r w:rsidRPr="08E16396">
        <w:rPr>
          <w:rFonts w:hint="cs"/>
          <w:spacing w:val="-6"/>
          <w:rtl/>
          <w:lang w:bidi="fa-IR"/>
        </w:rPr>
        <w:t xml:space="preserve"> به کسانی که بعد از من می‌آیند (ابوبکر و عمر) اقتدا کنید</w:t>
      </w:r>
      <w:r w:rsidRPr="08E16396">
        <w:rPr>
          <w:rStyle w:val="FootnoteReference"/>
          <w:rFonts w:cs="B Lotus"/>
          <w:spacing w:val="-6"/>
          <w:sz w:val="28"/>
          <w:szCs w:val="28"/>
          <w:rtl/>
          <w:lang w:bidi="fa-IR"/>
        </w:rPr>
        <w:footnoteReference w:id="1039"/>
      </w:r>
      <w:r w:rsidRPr="08E16396">
        <w:rPr>
          <w:rFonts w:hint="cs"/>
          <w:spacing w:val="-6"/>
          <w:rtl/>
          <w:lang w:bidi="fa-IR"/>
        </w:rPr>
        <w:t xml:space="preserve"> و همچنین بر امت‌های گذشته از صحابه</w:t>
      </w:r>
      <w:r w:rsidRPr="08E16396">
        <w:rPr>
          <w:rStyle w:val="FootnoteReference"/>
          <w:rFonts w:cs="B Lotus"/>
          <w:spacing w:val="-6"/>
          <w:sz w:val="28"/>
          <w:szCs w:val="28"/>
          <w:rtl/>
          <w:lang w:bidi="fa-IR"/>
        </w:rPr>
        <w:footnoteReference w:id="1040"/>
      </w:r>
      <w:r w:rsidRPr="08E16396">
        <w:rPr>
          <w:rFonts w:hint="cs"/>
          <w:spacing w:val="-6"/>
          <w:rtl/>
          <w:lang w:bidi="fa-IR"/>
        </w:rPr>
        <w:t xml:space="preserve"> و تابعین و کسانی که بعد از</w:t>
      </w:r>
      <w:r w:rsidR="081677D0">
        <w:rPr>
          <w:rFonts w:hint="cs"/>
          <w:spacing w:val="-6"/>
          <w:rtl/>
          <w:lang w:bidi="fa-IR"/>
        </w:rPr>
        <w:t xml:space="preserve"> آن‌ها </w:t>
      </w:r>
      <w:r w:rsidRPr="08E16396">
        <w:rPr>
          <w:rFonts w:hint="cs"/>
          <w:spacing w:val="-6"/>
          <w:rtl/>
          <w:lang w:bidi="fa-IR"/>
        </w:rPr>
        <w:t>از امامان مسلمان</w:t>
      </w:r>
      <w:r w:rsidRPr="08E16396">
        <w:rPr>
          <w:rStyle w:val="FootnoteReference"/>
          <w:rFonts w:cs="B Lotus"/>
          <w:spacing w:val="-6"/>
          <w:sz w:val="28"/>
          <w:szCs w:val="28"/>
          <w:rtl/>
          <w:lang w:bidi="fa-IR"/>
        </w:rPr>
        <w:footnoteReference w:id="1041"/>
      </w:r>
      <w:r w:rsidRPr="08E16396">
        <w:rPr>
          <w:rFonts w:hint="cs"/>
          <w:spacing w:val="-6"/>
          <w:rtl/>
          <w:lang w:bidi="fa-IR"/>
        </w:rPr>
        <w:t xml:space="preserve"> می‌آیند. در یک جمله آنچه که خلفای راشدین یا یکی از</w:t>
      </w:r>
      <w:r w:rsidR="081677D0">
        <w:rPr>
          <w:rFonts w:hint="cs"/>
          <w:spacing w:val="-6"/>
          <w:rtl/>
          <w:lang w:bidi="fa-IR"/>
        </w:rPr>
        <w:t xml:space="preserve"> آن‌ها </w:t>
      </w:r>
      <w:r w:rsidRPr="08E16396">
        <w:rPr>
          <w:rFonts w:hint="cs"/>
          <w:spacing w:val="-6"/>
          <w:rtl/>
          <w:lang w:bidi="fa-IR"/>
        </w:rPr>
        <w:t>سنت کرده است</w:t>
      </w:r>
      <w:r w:rsidR="085A4307">
        <w:rPr>
          <w:rFonts w:hint="cs"/>
          <w:spacing w:val="-6"/>
          <w:rtl/>
          <w:lang w:bidi="fa-IR"/>
        </w:rPr>
        <w:t>،</w:t>
      </w:r>
      <w:r w:rsidRPr="08E16396">
        <w:rPr>
          <w:rFonts w:hint="cs"/>
          <w:spacing w:val="-6"/>
          <w:rtl/>
          <w:lang w:bidi="fa-IR"/>
        </w:rPr>
        <w:t xml:space="preserve"> حجت است و تجاوز از آن جایز نیست پس جایگاه این گفته کجاست که تندروان شی</w:t>
      </w:r>
      <w:r w:rsidR="085A4307">
        <w:rPr>
          <w:rFonts w:hint="cs"/>
          <w:spacing w:val="-6"/>
          <w:rtl/>
          <w:lang w:bidi="fa-IR"/>
        </w:rPr>
        <w:t xml:space="preserve">عه می‌پندارند </w:t>
      </w:r>
      <w:r w:rsidRPr="08E16396">
        <w:rPr>
          <w:rFonts w:hint="cs"/>
          <w:spacing w:val="-6"/>
          <w:rtl/>
          <w:lang w:bidi="fa-IR"/>
        </w:rPr>
        <w:t>که خلفای راشدین و پیروان</w:t>
      </w:r>
      <w:r w:rsidR="081677D0">
        <w:rPr>
          <w:rFonts w:hint="cs"/>
          <w:spacing w:val="-6"/>
          <w:rtl/>
          <w:lang w:bidi="fa-IR"/>
        </w:rPr>
        <w:t xml:space="preserve"> آن‌ها </w:t>
      </w:r>
      <w:r w:rsidRPr="08E16396">
        <w:rPr>
          <w:rFonts w:hint="cs"/>
          <w:spacing w:val="-6"/>
          <w:rtl/>
          <w:lang w:bidi="fa-IR"/>
        </w:rPr>
        <w:t xml:space="preserve">از بقیه صحابه به غیر از امام علی و پیروانش اجتهاد می‌کردند و نظرشان را بر سنت </w:t>
      </w:r>
      <w:r w:rsidR="08D17FA3">
        <w:rPr>
          <w:rFonts w:hint="cs"/>
          <w:spacing w:val="-6"/>
          <w:rtl/>
          <w:lang w:bidi="fa-IR"/>
        </w:rPr>
        <w:t xml:space="preserve"> رسول</w:t>
      </w:r>
      <w:r w:rsidR="08D17FA3">
        <w:rPr>
          <w:rFonts w:hint="cs"/>
          <w:spacing w:val="-6"/>
          <w:cs/>
          <w:lang w:bidi="fa-IR"/>
        </w:rPr>
        <w:t>‎</w:t>
      </w:r>
      <w:r w:rsidR="08D17FA3">
        <w:rPr>
          <w:rFonts w:hint="cs"/>
          <w:spacing w:val="-6"/>
          <w:rtl/>
          <w:lang w:bidi="fa-IR"/>
        </w:rPr>
        <w:t>خدا</w:t>
      </w:r>
      <w:r w:rsidRPr="08E16396">
        <w:rPr>
          <w:rFonts w:hint="cs"/>
          <w:spacing w:val="-6"/>
          <w:rtl/>
          <w:lang w:bidi="fa-IR"/>
        </w:rPr>
        <w:t>مقدم می‌کردند چگونه آن طور که در قبل ذکر کردیم به تعظیم</w:t>
      </w:r>
      <w:r w:rsidR="081677D0">
        <w:rPr>
          <w:rFonts w:hint="cs"/>
          <w:spacing w:val="-6"/>
          <w:rtl/>
          <w:lang w:bidi="fa-IR"/>
        </w:rPr>
        <w:t xml:space="preserve"> آن‌ها </w:t>
      </w:r>
      <w:r w:rsidRPr="08E16396">
        <w:rPr>
          <w:rFonts w:hint="cs"/>
          <w:spacing w:val="-6"/>
          <w:rtl/>
          <w:lang w:bidi="fa-IR"/>
        </w:rPr>
        <w:t>نسبت به حدیث پیامبر</w:t>
      </w:r>
      <w:r w:rsidRPr="08E16396">
        <w:rPr>
          <w:rFonts w:hint="cs"/>
          <w:spacing w:val="-6"/>
          <w:lang w:bidi="fa-IR"/>
        </w:rPr>
        <w:sym w:font="AGA Arabesque" w:char="F072"/>
      </w:r>
      <w:r w:rsidRPr="08E16396">
        <w:rPr>
          <w:rFonts w:hint="cs"/>
          <w:spacing w:val="-6"/>
          <w:rtl/>
          <w:lang w:bidi="fa-IR"/>
        </w:rPr>
        <w:t xml:space="preserve"> و تحکیم کردن آن در تمامی امورات زندگیشان و کارهایشان، گفته‌هایشان را تعظیم نکنند در حالی که راه و روش</w:t>
      </w:r>
      <w:r w:rsidR="081677D0">
        <w:rPr>
          <w:rFonts w:hint="cs"/>
          <w:spacing w:val="-6"/>
          <w:rtl/>
          <w:lang w:bidi="fa-IR"/>
        </w:rPr>
        <w:t xml:space="preserve"> آن‌ها </w:t>
      </w:r>
      <w:r w:rsidRPr="08E16396">
        <w:rPr>
          <w:rFonts w:hint="cs"/>
          <w:spacing w:val="-6"/>
          <w:rtl/>
          <w:lang w:bidi="fa-IR"/>
        </w:rPr>
        <w:t>متواتر است</w:t>
      </w:r>
      <w:r w:rsidR="081677D0">
        <w:rPr>
          <w:rFonts w:hint="cs"/>
          <w:spacing w:val="-6"/>
          <w:rtl/>
          <w:lang w:bidi="fa-IR"/>
        </w:rPr>
        <w:t xml:space="preserve"> آن‌ها </w:t>
      </w:r>
      <w:r w:rsidRPr="08E16396">
        <w:rPr>
          <w:rFonts w:hint="cs"/>
          <w:spacing w:val="-6"/>
          <w:rtl/>
          <w:lang w:bidi="fa-IR"/>
        </w:rPr>
        <w:t>حکم واقعه‌ها را از کتاب خداوند می‌گرفتند و اگر آن را نمی‌یافتند در سنت پیامبر جستجو می‌کردند و اگر در سنت نمی‌یافتند با یکدیگر مشورت می‌کردند و اگر در هیچ کدام نمی‌یافتند به رأی خود رجوع می‌کردند و هیچ کس در عمل به آن مجبور نبود و مخالفت به آن حرام نبود و مخالفت با آن مخالفت با دین نبود بلکه در پذیرش و رد آن مختار بودند.</w:t>
      </w:r>
      <w:r w:rsidRPr="08E16396">
        <w:rPr>
          <w:rStyle w:val="FootnoteReference"/>
          <w:rFonts w:cs="B Lotus"/>
          <w:spacing w:val="-6"/>
          <w:sz w:val="28"/>
          <w:szCs w:val="28"/>
          <w:rtl/>
          <w:lang w:bidi="fa-IR"/>
        </w:rPr>
        <w:footnoteReference w:id="1042"/>
      </w:r>
      <w:r w:rsidRPr="08E16396">
        <w:rPr>
          <w:rFonts w:hint="cs"/>
          <w:spacing w:val="-6"/>
          <w:rtl/>
          <w:lang w:bidi="fa-IR"/>
        </w:rPr>
        <w:t xml:space="preserve"> </w:t>
      </w:r>
    </w:p>
    <w:p w:rsidR="08855763" w:rsidRDefault="08855763" w:rsidP="08322465">
      <w:pPr>
        <w:ind w:firstLine="284"/>
        <w:rPr>
          <w:rtl/>
          <w:lang w:bidi="fa-IR"/>
        </w:rPr>
      </w:pPr>
      <w:r>
        <w:rPr>
          <w:rFonts w:hint="cs"/>
          <w:rtl/>
          <w:lang w:bidi="fa-IR"/>
        </w:rPr>
        <w:t>از عمر روایت شده است که مردی را دید و گفت چه کار کردی؟ گفت</w:t>
      </w:r>
      <w:r w:rsidR="08E041FF">
        <w:rPr>
          <w:rFonts w:hint="cs"/>
          <w:rtl/>
          <w:lang w:bidi="fa-IR"/>
        </w:rPr>
        <w:t>:</w:t>
      </w:r>
      <w:r>
        <w:rPr>
          <w:rFonts w:hint="cs"/>
          <w:rtl/>
          <w:lang w:bidi="fa-IR"/>
        </w:rPr>
        <w:t xml:space="preserve"> علی و زید این چنین قضاوت کردند، عمر گفت</w:t>
      </w:r>
      <w:r w:rsidR="08E041FF">
        <w:rPr>
          <w:rFonts w:hint="cs"/>
          <w:rtl/>
          <w:lang w:bidi="fa-IR"/>
        </w:rPr>
        <w:t>:</w:t>
      </w:r>
      <w:r>
        <w:rPr>
          <w:rFonts w:hint="cs"/>
          <w:rtl/>
          <w:lang w:bidi="fa-IR"/>
        </w:rPr>
        <w:t xml:space="preserve"> اگر من بودم نیز این چنین قضاوت می‌کردم، گفت</w:t>
      </w:r>
      <w:r w:rsidR="08E041FF">
        <w:rPr>
          <w:rFonts w:hint="cs"/>
          <w:rtl/>
          <w:lang w:bidi="fa-IR"/>
        </w:rPr>
        <w:t>:</w:t>
      </w:r>
      <w:r>
        <w:rPr>
          <w:rFonts w:hint="cs"/>
          <w:rtl/>
          <w:lang w:bidi="fa-IR"/>
        </w:rPr>
        <w:t xml:space="preserve"> چه چیزی تو را منع کرد چرا که کار قضاوت نزد تو بود گفت</w:t>
      </w:r>
      <w:r w:rsidR="08E041FF">
        <w:rPr>
          <w:rFonts w:hint="cs"/>
          <w:rtl/>
          <w:lang w:bidi="fa-IR"/>
        </w:rPr>
        <w:t>:</w:t>
      </w:r>
      <w:r>
        <w:rPr>
          <w:rFonts w:hint="cs"/>
          <w:rtl/>
          <w:lang w:bidi="fa-IR"/>
        </w:rPr>
        <w:t xml:space="preserve"> اگر تو را به کتاب خداوند یا سنت پیامبر باز می‌گردانم همان کار را انجام می‌دادم اما تو را به رأی خود باز می‌گردانم و رأی مشرک است پس آنچه </w:t>
      </w:r>
      <w:r w:rsidR="08EE3B88">
        <w:rPr>
          <w:rFonts w:hint="cs"/>
          <w:rtl/>
          <w:lang w:bidi="fa-IR"/>
        </w:rPr>
        <w:t>را که علی و زید گفتند،</w:t>
      </w:r>
      <w:r>
        <w:rPr>
          <w:rFonts w:hint="cs"/>
          <w:rtl/>
          <w:lang w:bidi="fa-IR"/>
        </w:rPr>
        <w:t xml:space="preserve"> نقص نمی‌کند.</w:t>
      </w:r>
      <w:r w:rsidRPr="08E5555F">
        <w:rPr>
          <w:rStyle w:val="FootnoteReference"/>
          <w:rFonts w:cs="B Lotus"/>
          <w:sz w:val="28"/>
          <w:szCs w:val="28"/>
          <w:rtl/>
          <w:lang w:bidi="fa-IR"/>
        </w:rPr>
        <w:footnoteReference w:id="1043"/>
      </w:r>
      <w:r>
        <w:rPr>
          <w:rFonts w:hint="cs"/>
          <w:rtl/>
          <w:lang w:bidi="fa-IR"/>
        </w:rPr>
        <w:t xml:space="preserve"> </w:t>
      </w:r>
    </w:p>
    <w:p w:rsidR="08855763" w:rsidRDefault="08855763" w:rsidP="08322465">
      <w:pPr>
        <w:ind w:firstLine="284"/>
        <w:rPr>
          <w:rtl/>
          <w:lang w:bidi="fa-IR"/>
        </w:rPr>
      </w:pPr>
      <w:r>
        <w:rPr>
          <w:rFonts w:hint="cs"/>
          <w:rtl/>
          <w:lang w:bidi="fa-IR"/>
        </w:rPr>
        <w:t xml:space="preserve">هنگامی که با اجتهادشان متن برایشان مشخص شد </w:t>
      </w:r>
      <w:r w:rsidR="08EE3B88">
        <w:rPr>
          <w:rFonts w:hint="cs"/>
          <w:rtl/>
          <w:lang w:bidi="fa-IR"/>
        </w:rPr>
        <w:t>رأیشان را ترک کردند و به آن باز</w:t>
      </w:r>
      <w:r>
        <w:rPr>
          <w:rFonts w:hint="cs"/>
          <w:rtl/>
          <w:lang w:bidi="fa-IR"/>
        </w:rPr>
        <w:t>گشتند</w:t>
      </w:r>
      <w:r w:rsidR="08EE3B88">
        <w:rPr>
          <w:rFonts w:hint="cs"/>
          <w:rtl/>
          <w:lang w:bidi="fa-IR"/>
        </w:rPr>
        <w:t>،</w:t>
      </w:r>
      <w:r>
        <w:rPr>
          <w:rFonts w:hint="cs"/>
          <w:rtl/>
          <w:lang w:bidi="fa-IR"/>
        </w:rPr>
        <w:t xml:space="preserve"> دلالت می‌کند بر این اینکه آن از عمر روایت نشده که می‌گوید (دیه بر شخص عاقله است و زن از دیة شوهرش ارث نمی‌برد). </w:t>
      </w:r>
    </w:p>
    <w:p w:rsidR="08855763" w:rsidRDefault="08855763" w:rsidP="08322465">
      <w:pPr>
        <w:spacing w:line="252" w:lineRule="auto"/>
        <w:ind w:firstLine="284"/>
        <w:rPr>
          <w:rtl/>
          <w:lang w:bidi="fa-IR"/>
        </w:rPr>
      </w:pPr>
      <w:r>
        <w:rPr>
          <w:rFonts w:hint="cs"/>
          <w:rtl/>
          <w:lang w:bidi="fa-IR"/>
        </w:rPr>
        <w:t>تا اینکه ضحاک بن سفیان</w:t>
      </w:r>
      <w:r w:rsidRPr="08E5555F">
        <w:rPr>
          <w:rStyle w:val="FootnoteReference"/>
          <w:rFonts w:cs="B Lotus"/>
          <w:sz w:val="28"/>
          <w:szCs w:val="28"/>
          <w:rtl/>
          <w:lang w:bidi="fa-IR"/>
        </w:rPr>
        <w:footnoteReference w:id="1044"/>
      </w:r>
      <w:r>
        <w:rPr>
          <w:rFonts w:hint="cs"/>
          <w:rtl/>
          <w:lang w:bidi="fa-IR"/>
        </w:rPr>
        <w:t xml:space="preserve"> به او خبر داد به اینکه پیامبر خدا به او نوشت که به زن اشیم الصبابی از دیه شوهرش ارث داده شود. پس عمر از رأی خود عدول کرد</w:t>
      </w:r>
      <w:r w:rsidRPr="08E5555F">
        <w:rPr>
          <w:rStyle w:val="FootnoteReference"/>
          <w:rFonts w:cs="B Lotus"/>
          <w:sz w:val="28"/>
          <w:szCs w:val="28"/>
          <w:rtl/>
          <w:lang w:bidi="fa-IR"/>
        </w:rPr>
        <w:footnoteReference w:id="1045"/>
      </w:r>
      <w:r>
        <w:rPr>
          <w:rFonts w:hint="cs"/>
          <w:rtl/>
          <w:lang w:bidi="fa-IR"/>
        </w:rPr>
        <w:t xml:space="preserve">. از او روایت شده که مردی از بنی ثقیف نزد </w:t>
      </w:r>
      <w:r w:rsidR="08CA1FB0">
        <w:rPr>
          <w:rFonts w:hint="cs"/>
          <w:rtl/>
          <w:lang w:bidi="fa-IR"/>
        </w:rPr>
        <w:t xml:space="preserve">او </w:t>
      </w:r>
      <w:r>
        <w:rPr>
          <w:rFonts w:hint="cs"/>
          <w:rtl/>
          <w:lang w:bidi="fa-IR"/>
        </w:rPr>
        <w:t>آمد در مورد زنی که در حیض باشد و خانه خدا را روز قربانی زیارت نماید</w:t>
      </w:r>
      <w:r w:rsidRPr="08E5555F">
        <w:rPr>
          <w:rStyle w:val="FootnoteReference"/>
          <w:rFonts w:cs="B Lotus"/>
          <w:sz w:val="28"/>
          <w:szCs w:val="28"/>
          <w:rtl/>
          <w:lang w:bidi="fa-IR"/>
        </w:rPr>
        <w:footnoteReference w:id="1046"/>
      </w:r>
      <w:r>
        <w:rPr>
          <w:rFonts w:hint="cs"/>
          <w:rtl/>
          <w:lang w:bidi="fa-IR"/>
        </w:rPr>
        <w:t>، پرسید که آیا باید از او نفرت گرفت یا او را نفرین کرد؟ عمر گفت نه، سپس ثقفی به او گفت</w:t>
      </w:r>
      <w:r w:rsidR="08E041FF">
        <w:rPr>
          <w:rFonts w:hint="cs"/>
          <w:rtl/>
          <w:lang w:bidi="fa-IR"/>
        </w:rPr>
        <w:t>:</w:t>
      </w:r>
      <w:r>
        <w:rPr>
          <w:rFonts w:hint="cs"/>
          <w:rtl/>
          <w:lang w:bidi="fa-IR"/>
        </w:rPr>
        <w:t xml:space="preserve"> همانا</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rtl/>
          <w:lang w:bidi="fa-IR"/>
        </w:rPr>
        <w:t xml:space="preserve"> در شبیه این مسئله فتوایی غیر از فتوای شما داد، پس عمر بلند شد و او را با عصا زد در حالی که به او می‌گفت</w:t>
      </w:r>
      <w:r w:rsidR="08E041FF">
        <w:rPr>
          <w:rFonts w:hint="cs"/>
          <w:rtl/>
          <w:lang w:bidi="fa-IR"/>
        </w:rPr>
        <w:t>:</w:t>
      </w:r>
      <w:r>
        <w:rPr>
          <w:rFonts w:hint="cs"/>
          <w:rtl/>
          <w:lang w:bidi="fa-IR"/>
        </w:rPr>
        <w:t xml:space="preserve"> برای چه مرا وادار به فتوا می‌کنی در آنچه پیامبر به آن فتوا داده است؟ و غیر از</w:t>
      </w:r>
      <w:r w:rsidR="081677D0">
        <w:rPr>
          <w:rFonts w:hint="cs"/>
          <w:rtl/>
          <w:lang w:bidi="fa-IR"/>
        </w:rPr>
        <w:t xml:space="preserve"> این‌ها </w:t>
      </w:r>
      <w:r>
        <w:rPr>
          <w:rFonts w:hint="cs"/>
          <w:rtl/>
          <w:lang w:bidi="fa-IR"/>
        </w:rPr>
        <w:t>از احادیثی که از عمر و سایر صحابه وارد شده است.</w:t>
      </w:r>
      <w:r w:rsidRPr="08E5555F">
        <w:rPr>
          <w:rStyle w:val="FootnoteReference"/>
          <w:rFonts w:cs="B Lotus"/>
          <w:sz w:val="28"/>
          <w:szCs w:val="28"/>
          <w:rtl/>
          <w:lang w:bidi="fa-IR"/>
        </w:rPr>
        <w:footnoteReference w:id="1047"/>
      </w:r>
      <w:r>
        <w:rPr>
          <w:rFonts w:hint="cs"/>
          <w:rtl/>
          <w:lang w:bidi="fa-IR"/>
        </w:rPr>
        <w:t xml:space="preserve"> </w:t>
      </w:r>
    </w:p>
    <w:p w:rsidR="08855763" w:rsidRDefault="08855763" w:rsidP="08322465">
      <w:pPr>
        <w:spacing w:line="252" w:lineRule="auto"/>
        <w:ind w:firstLine="284"/>
        <w:rPr>
          <w:rtl/>
          <w:lang w:bidi="fa-IR"/>
        </w:rPr>
      </w:pPr>
      <w:r>
        <w:rPr>
          <w:rFonts w:hint="cs"/>
          <w:rtl/>
          <w:lang w:bidi="fa-IR"/>
        </w:rPr>
        <w:t>اجماع مسلمانان از صحابه و تابعین و سایر مسلمانان که بعد از</w:t>
      </w:r>
      <w:r w:rsidR="081677D0">
        <w:rPr>
          <w:rFonts w:hint="cs"/>
          <w:rtl/>
          <w:lang w:bidi="fa-IR"/>
        </w:rPr>
        <w:t xml:space="preserve"> آن‌ها </w:t>
      </w:r>
      <w:r w:rsidR="08493E4A">
        <w:rPr>
          <w:rFonts w:hint="cs"/>
          <w:rtl/>
          <w:lang w:bidi="fa-IR"/>
        </w:rPr>
        <w:t>آمده‌اند بر این راه بوده‌اند.</w:t>
      </w:r>
      <w:r>
        <w:rPr>
          <w:rFonts w:hint="cs"/>
          <w:rtl/>
          <w:lang w:bidi="fa-IR"/>
        </w:rPr>
        <w:t xml:space="preserve"> عمر بن عبدالعزیز می‌گوید کسی را نمی‌شناسم که بر سنتی که پیامبر قرار داده است نظر بدهد.</w:t>
      </w:r>
      <w:r w:rsidRPr="08E5555F">
        <w:rPr>
          <w:rStyle w:val="FootnoteReference"/>
          <w:rFonts w:cs="B Lotus"/>
          <w:sz w:val="28"/>
          <w:szCs w:val="28"/>
          <w:rtl/>
          <w:lang w:bidi="fa-IR"/>
        </w:rPr>
        <w:footnoteReference w:id="1048"/>
      </w:r>
      <w:r>
        <w:rPr>
          <w:rFonts w:hint="cs"/>
          <w:rtl/>
          <w:lang w:bidi="fa-IR"/>
        </w:rPr>
        <w:t xml:space="preserve"> </w:t>
      </w:r>
    </w:p>
    <w:p w:rsidR="08855763" w:rsidRDefault="08855763" w:rsidP="08322465">
      <w:pPr>
        <w:spacing w:line="252" w:lineRule="auto"/>
        <w:ind w:firstLine="284"/>
        <w:rPr>
          <w:rtl/>
          <w:lang w:bidi="fa-IR"/>
        </w:rPr>
      </w:pPr>
      <w:r>
        <w:rPr>
          <w:rFonts w:hint="cs"/>
          <w:rtl/>
          <w:lang w:bidi="fa-IR"/>
        </w:rPr>
        <w:t>شافعی گفت</w:t>
      </w:r>
      <w:r w:rsidR="08E041FF">
        <w:rPr>
          <w:rFonts w:hint="cs"/>
          <w:rtl/>
          <w:lang w:bidi="fa-IR"/>
        </w:rPr>
        <w:t>:</w:t>
      </w:r>
      <w:r>
        <w:rPr>
          <w:rFonts w:hint="cs"/>
          <w:rtl/>
          <w:lang w:bidi="fa-IR"/>
        </w:rPr>
        <w:t xml:space="preserve"> مردم بر آن سنتی که</w:t>
      </w:r>
      <w:r w:rsidR="08493E4A">
        <w:rPr>
          <w:rFonts w:hint="cs"/>
          <w:rtl/>
          <w:lang w:bidi="fa-IR"/>
        </w:rPr>
        <w:t xml:space="preserve"> پیامبر بر</w:t>
      </w:r>
      <w:r>
        <w:rPr>
          <w:rFonts w:hint="cs"/>
          <w:rtl/>
          <w:lang w:bidi="fa-IR"/>
        </w:rPr>
        <w:t>ایشان قرار داده اجماع کرده‌اند وقتی سنت برای مردم معلوم شد کسی حق ندارد که نظر دیگری را انتخاب کند</w:t>
      </w:r>
      <w:r w:rsidRPr="08E5555F">
        <w:rPr>
          <w:rStyle w:val="FootnoteReference"/>
          <w:rFonts w:cs="B Lotus"/>
          <w:sz w:val="28"/>
          <w:szCs w:val="28"/>
          <w:rtl/>
          <w:lang w:bidi="fa-IR"/>
        </w:rPr>
        <w:footnoteReference w:id="1049"/>
      </w:r>
      <w:r>
        <w:rPr>
          <w:rFonts w:hint="cs"/>
          <w:rtl/>
          <w:lang w:bidi="fa-IR"/>
        </w:rPr>
        <w:t>. و بعد</w:t>
      </w:r>
      <w:r w:rsidR="08E041FF">
        <w:rPr>
          <w:rFonts w:hint="cs"/>
          <w:rtl/>
          <w:lang w:bidi="fa-IR"/>
        </w:rPr>
        <w:t>:</w:t>
      </w:r>
      <w:r>
        <w:rPr>
          <w:rFonts w:hint="cs"/>
          <w:rtl/>
          <w:lang w:bidi="fa-IR"/>
        </w:rPr>
        <w:t xml:space="preserve"> پس جایز بودن اجتهاد صحابه </w:t>
      </w:r>
      <w:r w:rsidR="08493E4A">
        <w:rPr>
          <w:rFonts w:hint="cs"/>
          <w:rtl/>
          <w:lang w:bidi="fa-IR"/>
        </w:rPr>
        <w:t>در زمان پیامبر و بعد از او روشن شد</w:t>
      </w:r>
      <w:r>
        <w:rPr>
          <w:rFonts w:hint="cs"/>
          <w:rtl/>
          <w:lang w:bidi="fa-IR"/>
        </w:rPr>
        <w:t xml:space="preserve"> و بر اتفاق مردم در زمان صحابه تا به امروز </w:t>
      </w:r>
      <w:r>
        <w:rPr>
          <w:rFonts w:cs="Times New Roman" w:hint="cs"/>
          <w:rtl/>
          <w:lang w:bidi="fa-IR"/>
        </w:rPr>
        <w:t>–</w:t>
      </w:r>
      <w:r>
        <w:rPr>
          <w:rFonts w:hint="cs"/>
          <w:rtl/>
          <w:lang w:bidi="fa-IR"/>
        </w:rPr>
        <w:t xml:space="preserve"> و اصل اجتهاد را کسی از صحابه انکار نکرده است، از</w:t>
      </w:r>
      <w:r w:rsidR="081677D0">
        <w:rPr>
          <w:rFonts w:hint="cs"/>
          <w:rtl/>
          <w:lang w:bidi="fa-IR"/>
        </w:rPr>
        <w:t xml:space="preserve"> آن‌ها </w:t>
      </w:r>
      <w:r>
        <w:rPr>
          <w:rFonts w:hint="cs"/>
          <w:rtl/>
          <w:lang w:bidi="fa-IR"/>
        </w:rPr>
        <w:t>علی ابن ابی طالب به دفاع از وجوه اجتهاد مناظره می‌کردند به غیر آن به مسائل دیگر از صحابه دعوت می‌کردند.</w:t>
      </w:r>
      <w:r w:rsidRPr="08E5555F">
        <w:rPr>
          <w:rStyle w:val="FootnoteReference"/>
          <w:rFonts w:cs="B Lotus"/>
          <w:sz w:val="28"/>
          <w:szCs w:val="28"/>
          <w:rtl/>
          <w:lang w:bidi="fa-IR"/>
        </w:rPr>
        <w:footnoteReference w:id="1050"/>
      </w:r>
      <w:r>
        <w:rPr>
          <w:rFonts w:hint="cs"/>
          <w:rtl/>
          <w:lang w:bidi="fa-IR"/>
        </w:rPr>
        <w:t xml:space="preserve"> </w:t>
      </w:r>
    </w:p>
    <w:p w:rsidR="08855763" w:rsidRPr="08D1312D" w:rsidRDefault="08855763" w:rsidP="08322465">
      <w:pPr>
        <w:ind w:firstLine="284"/>
        <w:rPr>
          <w:rFonts w:cs="Times New Roman"/>
          <w:rtl/>
          <w:lang w:bidi="fa-IR"/>
        </w:rPr>
      </w:pPr>
      <w:r>
        <w:rPr>
          <w:rFonts w:hint="cs"/>
          <w:rtl/>
          <w:lang w:bidi="fa-IR"/>
        </w:rPr>
        <w:t>وقایع و اتفاقاتی که عالمان صحابه درباره</w:t>
      </w:r>
      <w:r w:rsidR="081677D0">
        <w:rPr>
          <w:rFonts w:hint="cs"/>
          <w:rtl/>
          <w:lang w:bidi="fa-IR"/>
        </w:rPr>
        <w:t xml:space="preserve"> آن‌ها </w:t>
      </w:r>
      <w:r>
        <w:rPr>
          <w:rFonts w:hint="cs"/>
          <w:rtl/>
          <w:lang w:bidi="fa-IR"/>
        </w:rPr>
        <w:t>فتوا صادر کرده‌اند و قضایا و اتفاقات آنقدر زیاد است که قابل شمارش نیست و نزدیک به صد سال مقایسه</w:t>
      </w:r>
      <w:r w:rsidR="081677D0">
        <w:rPr>
          <w:rFonts w:hint="cs"/>
          <w:rtl/>
          <w:lang w:bidi="fa-IR"/>
        </w:rPr>
        <w:t xml:space="preserve"> آن‌ها </w:t>
      </w:r>
      <w:r>
        <w:rPr>
          <w:rFonts w:hint="cs"/>
          <w:rtl/>
          <w:lang w:bidi="fa-IR"/>
        </w:rPr>
        <w:t>طول می‌کشد چرا که حد</w:t>
      </w:r>
      <w:r w:rsidR="08C152A7">
        <w:rPr>
          <w:rFonts w:hint="cs"/>
          <w:rtl/>
          <w:lang w:bidi="fa-IR"/>
        </w:rPr>
        <w:t xml:space="preserve"> </w:t>
      </w:r>
      <w:r>
        <w:rPr>
          <w:rFonts w:hint="cs"/>
          <w:rtl/>
          <w:lang w:bidi="fa-IR"/>
        </w:rPr>
        <w:t>و</w:t>
      </w:r>
      <w:r w:rsidR="08C152A7">
        <w:rPr>
          <w:rFonts w:hint="cs"/>
          <w:rtl/>
          <w:lang w:bidi="fa-IR"/>
        </w:rPr>
        <w:t xml:space="preserve"> </w:t>
      </w:r>
      <w:r>
        <w:rPr>
          <w:rFonts w:hint="cs"/>
          <w:rtl/>
          <w:lang w:bidi="fa-IR"/>
        </w:rPr>
        <w:t>حدود</w:t>
      </w:r>
      <w:r w:rsidR="081677D0">
        <w:rPr>
          <w:rFonts w:hint="cs"/>
          <w:rtl/>
          <w:lang w:bidi="fa-IR"/>
        </w:rPr>
        <w:t xml:space="preserve"> آن‌ها </w:t>
      </w:r>
      <w:r>
        <w:rPr>
          <w:rFonts w:hint="cs"/>
          <w:rtl/>
          <w:lang w:bidi="fa-IR"/>
        </w:rPr>
        <w:t>زیاد است.</w:t>
      </w:r>
      <w:r w:rsidRPr="08E5555F">
        <w:rPr>
          <w:rStyle w:val="FootnoteReference"/>
          <w:rFonts w:cs="B Lotus"/>
          <w:sz w:val="28"/>
          <w:szCs w:val="28"/>
          <w:rtl/>
          <w:lang w:bidi="fa-IR"/>
        </w:rPr>
        <w:footnoteReference w:id="1051"/>
      </w:r>
      <w:r>
        <w:rPr>
          <w:rFonts w:hint="cs"/>
          <w:rtl/>
          <w:lang w:bidi="fa-IR"/>
        </w:rPr>
        <w:t xml:space="preserve"> </w:t>
      </w:r>
    </w:p>
    <w:p w:rsidR="08855763" w:rsidRDefault="08855763" w:rsidP="08322465">
      <w:pPr>
        <w:ind w:firstLine="284"/>
        <w:rPr>
          <w:rtl/>
          <w:lang w:bidi="fa-IR"/>
        </w:rPr>
      </w:pPr>
      <w:r>
        <w:rPr>
          <w:rFonts w:hint="cs"/>
          <w:rtl/>
          <w:lang w:bidi="fa-IR"/>
        </w:rPr>
        <w:t>حال به تمامی</w:t>
      </w:r>
      <w:r w:rsidR="081677D0">
        <w:rPr>
          <w:rFonts w:hint="cs"/>
          <w:rtl/>
          <w:lang w:bidi="fa-IR"/>
        </w:rPr>
        <w:t xml:space="preserve"> این‌ها </w:t>
      </w:r>
      <w:r>
        <w:rPr>
          <w:rFonts w:hint="cs"/>
          <w:rtl/>
          <w:lang w:bidi="fa-IR"/>
        </w:rPr>
        <w:t>اقرار کردیم پس گمان یاوه‌گویان شیعه به طعنه به صحابه به خاطر اجتهادشان در زمان پیامبر و بعد از او</w:t>
      </w:r>
      <w:r w:rsidR="088E66C7" w:rsidRPr="088E66C7">
        <w:rPr>
          <w:rFonts w:hint="cs"/>
          <w:rtl/>
          <w:lang w:bidi="fa-IR"/>
        </w:rPr>
        <w:t xml:space="preserve"> </w:t>
      </w:r>
      <w:r w:rsidR="088E66C7">
        <w:rPr>
          <w:rFonts w:hint="cs"/>
          <w:rtl/>
          <w:lang w:bidi="fa-IR"/>
        </w:rPr>
        <w:t xml:space="preserve">باطل است </w:t>
      </w:r>
      <w:r>
        <w:rPr>
          <w:rFonts w:hint="cs"/>
          <w:rtl/>
          <w:lang w:bidi="fa-IR"/>
        </w:rPr>
        <w:t xml:space="preserve">، و آنچه می‌پندارند که صحابه </w:t>
      </w:r>
      <w:r w:rsidR="088E66C7">
        <w:rPr>
          <w:rFonts w:hint="cs"/>
          <w:rtl/>
          <w:lang w:bidi="fa-IR"/>
        </w:rPr>
        <w:t xml:space="preserve">در ارتباط با سنت پیامبر، </w:t>
      </w:r>
      <w:r>
        <w:rPr>
          <w:rFonts w:hint="cs"/>
          <w:rtl/>
          <w:lang w:bidi="fa-IR"/>
        </w:rPr>
        <w:t>دو گروه بوده‌ا</w:t>
      </w:r>
      <w:r w:rsidR="088E66C7">
        <w:rPr>
          <w:rFonts w:hint="cs"/>
          <w:rtl/>
          <w:lang w:bidi="fa-IR"/>
        </w:rPr>
        <w:t>ند</w:t>
      </w:r>
      <w:r>
        <w:rPr>
          <w:rFonts w:hint="cs"/>
          <w:rtl/>
          <w:lang w:bidi="fa-IR"/>
        </w:rPr>
        <w:t xml:space="preserve">، گروهی </w:t>
      </w:r>
      <w:r w:rsidR="088E66C7">
        <w:rPr>
          <w:rFonts w:hint="cs"/>
          <w:rtl/>
          <w:lang w:bidi="fa-IR"/>
        </w:rPr>
        <w:t xml:space="preserve">مثل امام علی و یارانش </w:t>
      </w:r>
      <w:r>
        <w:rPr>
          <w:rFonts w:hint="cs"/>
          <w:rtl/>
          <w:lang w:bidi="fa-IR"/>
        </w:rPr>
        <w:t xml:space="preserve">اطاعت محض می‌کردند و گروه دیگر </w:t>
      </w:r>
      <w:r w:rsidR="088E66C7">
        <w:rPr>
          <w:rFonts w:hint="cs"/>
          <w:rtl/>
          <w:lang w:bidi="fa-IR"/>
        </w:rPr>
        <w:t>مانند اهل سنت و در رأس</w:t>
      </w:r>
      <w:r w:rsidR="081677D0">
        <w:rPr>
          <w:rFonts w:hint="cs"/>
          <w:rtl/>
          <w:lang w:bidi="fa-IR"/>
        </w:rPr>
        <w:t xml:space="preserve"> آن‌ها </w:t>
      </w:r>
      <w:r w:rsidR="088E66C7">
        <w:rPr>
          <w:rFonts w:hint="cs"/>
          <w:rtl/>
          <w:lang w:bidi="fa-IR"/>
        </w:rPr>
        <w:t>خلفای راشدین،</w:t>
      </w:r>
      <w:r w:rsidR="088E66C7" w:rsidRPr="088E66C7">
        <w:rPr>
          <w:rFonts w:hint="cs"/>
          <w:rtl/>
          <w:lang w:bidi="fa-IR"/>
        </w:rPr>
        <w:t xml:space="preserve"> </w:t>
      </w:r>
      <w:r>
        <w:rPr>
          <w:rFonts w:hint="cs"/>
          <w:rtl/>
          <w:lang w:bidi="fa-IR"/>
        </w:rPr>
        <w:t>اجتهاد می‌کردند و به رأی خود تکیه می‌کردند</w:t>
      </w:r>
      <w:r w:rsidR="088E66C7">
        <w:rPr>
          <w:rFonts w:hint="cs"/>
          <w:rtl/>
          <w:lang w:bidi="fa-IR"/>
        </w:rPr>
        <w:t>،</w:t>
      </w:r>
      <w:r>
        <w:rPr>
          <w:rFonts w:hint="cs"/>
          <w:rtl/>
          <w:lang w:bidi="fa-IR"/>
        </w:rPr>
        <w:t xml:space="preserve"> </w:t>
      </w:r>
      <w:r w:rsidR="088E66C7">
        <w:rPr>
          <w:rFonts w:hint="cs"/>
          <w:rtl/>
          <w:lang w:bidi="fa-IR"/>
        </w:rPr>
        <w:t>باطل است</w:t>
      </w:r>
      <w:r>
        <w:rPr>
          <w:rFonts w:hint="cs"/>
          <w:rtl/>
          <w:lang w:bidi="fa-IR"/>
        </w:rPr>
        <w:t xml:space="preserve">. </w:t>
      </w:r>
    </w:p>
    <w:p w:rsidR="08855763" w:rsidRDefault="088E66C7" w:rsidP="08322465">
      <w:pPr>
        <w:ind w:firstLine="284"/>
        <w:rPr>
          <w:rtl/>
          <w:lang w:bidi="fa-IR"/>
        </w:rPr>
      </w:pPr>
      <w:r>
        <w:rPr>
          <w:rFonts w:hint="cs"/>
          <w:rtl/>
          <w:lang w:bidi="fa-IR"/>
        </w:rPr>
        <w:t>این تقسیم کاملا</w:t>
      </w:r>
      <w:r w:rsidR="08855763">
        <w:rPr>
          <w:rFonts w:hint="cs"/>
          <w:rtl/>
          <w:lang w:bidi="fa-IR"/>
        </w:rPr>
        <w:t xml:space="preserve"> دروغ از رافضه است که قلب‌هایشان از کینه و بغض پر شده بود و قلب‌های امت‌های گذشته از صحابه پیامبر خدا و کسانی که به این راه رفته‌اند از اهل سنت را از کینه و بغض پر کرده‌اند. </w:t>
      </w:r>
    </w:p>
    <w:p w:rsidR="08855763" w:rsidRDefault="08855763" w:rsidP="08322465">
      <w:pPr>
        <w:ind w:firstLine="284"/>
        <w:rPr>
          <w:rtl/>
          <w:lang w:bidi="fa-IR"/>
        </w:rPr>
      </w:pPr>
      <w:r>
        <w:rPr>
          <w:rFonts w:hint="cs"/>
          <w:rtl/>
          <w:lang w:bidi="fa-IR"/>
        </w:rPr>
        <w:t xml:space="preserve">در یک جمله کسی که </w:t>
      </w:r>
      <w:r w:rsidR="08434881">
        <w:rPr>
          <w:rFonts w:hint="cs"/>
          <w:rtl/>
          <w:lang w:bidi="fa-IR"/>
        </w:rPr>
        <w:t>به</w:t>
      </w:r>
      <w:r>
        <w:rPr>
          <w:rFonts w:hint="cs"/>
          <w:rtl/>
          <w:lang w:bidi="fa-IR"/>
        </w:rPr>
        <w:t xml:space="preserve"> گذشتگان در بی‌ارزش دانستن قیاس و استدلالشان به رأی در احکام طعنه بزند گفته‌اش مانند این است که خدا درباره</w:t>
      </w:r>
      <w:r w:rsidR="081677D0">
        <w:rPr>
          <w:rFonts w:hint="cs"/>
          <w:rtl/>
          <w:lang w:bidi="fa-IR"/>
        </w:rPr>
        <w:t xml:space="preserve"> آن‌ها </w:t>
      </w:r>
      <w:r>
        <w:rPr>
          <w:rFonts w:hint="cs"/>
          <w:rtl/>
          <w:lang w:bidi="fa-IR"/>
        </w:rPr>
        <w:t>فرموده</w:t>
      </w:r>
      <w:r w:rsidR="08E041FF">
        <w:rPr>
          <w:rFonts w:hint="cs"/>
          <w:rtl/>
          <w:lang w:bidi="fa-IR"/>
        </w:rPr>
        <w:t>:</w:t>
      </w:r>
      <w:r>
        <w:rPr>
          <w:rFonts w:hint="cs"/>
          <w:rtl/>
          <w:lang w:bidi="fa-IR"/>
        </w:rPr>
        <w:t xml:space="preserve"> بزرگ سخنی است که از دهانشان بیرون می‌آید، آنان جز دروغ نمی‌گویند.</w:t>
      </w:r>
      <w:r w:rsidRPr="08E5555F">
        <w:rPr>
          <w:rStyle w:val="FootnoteReference"/>
          <w:rFonts w:cs="B Lotus"/>
          <w:sz w:val="28"/>
          <w:szCs w:val="28"/>
          <w:rtl/>
          <w:lang w:bidi="fa-IR"/>
        </w:rPr>
        <w:footnoteReference w:id="1052"/>
      </w:r>
      <w:r>
        <w:rPr>
          <w:rFonts w:hint="cs"/>
          <w:rtl/>
          <w:lang w:bidi="fa-IR"/>
        </w:rPr>
        <w:t xml:space="preserve"> </w:t>
      </w:r>
    </w:p>
    <w:p w:rsidR="08855763" w:rsidRDefault="08855763" w:rsidP="085739B9">
      <w:pPr>
        <w:pStyle w:val="a3"/>
        <w:rPr>
          <w:rtl/>
        </w:rPr>
      </w:pPr>
      <w:bookmarkStart w:id="284" w:name="_Toc225750379"/>
      <w:bookmarkStart w:id="285" w:name="_Toc340182991"/>
      <w:r>
        <w:rPr>
          <w:rFonts w:hint="cs"/>
          <w:rtl/>
        </w:rPr>
        <w:t>صحابه و م</w:t>
      </w:r>
      <w:r w:rsidR="085941F9">
        <w:rPr>
          <w:rFonts w:hint="cs"/>
          <w:rtl/>
        </w:rPr>
        <w:t>ما</w:t>
      </w:r>
      <w:r>
        <w:rPr>
          <w:rFonts w:hint="cs"/>
          <w:rtl/>
        </w:rPr>
        <w:t>نع</w:t>
      </w:r>
      <w:r w:rsidR="085941F9">
        <w:rPr>
          <w:rFonts w:hint="cs"/>
          <w:rtl/>
        </w:rPr>
        <w:t>ت</w:t>
      </w:r>
      <w:r>
        <w:rPr>
          <w:rFonts w:hint="cs"/>
          <w:rtl/>
        </w:rPr>
        <w:t xml:space="preserve"> از زیاد شدن بحث حدیث</w:t>
      </w:r>
      <w:bookmarkEnd w:id="284"/>
      <w:bookmarkEnd w:id="285"/>
    </w:p>
    <w:p w:rsidR="08855763" w:rsidRDefault="08855763" w:rsidP="08322465">
      <w:pPr>
        <w:ind w:firstLine="284"/>
        <w:rPr>
          <w:rtl/>
          <w:lang w:bidi="fa-IR"/>
        </w:rPr>
      </w:pPr>
      <w:r>
        <w:rPr>
          <w:rFonts w:hint="cs"/>
          <w:rtl/>
          <w:lang w:bidi="fa-IR"/>
        </w:rPr>
        <w:t>درباره منع نوشتن حدیث آن چنان که بعضی از فتنه‌گران گمان می‌کنند</w:t>
      </w:r>
      <w:r w:rsidRPr="08E5555F">
        <w:rPr>
          <w:rStyle w:val="FootnoteReference"/>
          <w:rFonts w:cs="B Lotus"/>
          <w:sz w:val="28"/>
          <w:szCs w:val="28"/>
          <w:rtl/>
          <w:lang w:bidi="fa-IR"/>
        </w:rPr>
        <w:footnoteReference w:id="1053"/>
      </w:r>
      <w:r>
        <w:rPr>
          <w:rFonts w:hint="cs"/>
          <w:rtl/>
          <w:lang w:bidi="fa-IR"/>
        </w:rPr>
        <w:t xml:space="preserve"> و بعضی از مسلمانان نیز از</w:t>
      </w:r>
      <w:r w:rsidR="081677D0">
        <w:rPr>
          <w:rFonts w:hint="cs"/>
          <w:rtl/>
          <w:lang w:bidi="fa-IR"/>
        </w:rPr>
        <w:t xml:space="preserve"> آن‌ها </w:t>
      </w:r>
      <w:r>
        <w:rPr>
          <w:rFonts w:hint="cs"/>
          <w:rtl/>
          <w:lang w:bidi="fa-IR"/>
        </w:rPr>
        <w:t>تأثیر پذیرفته‌اند</w:t>
      </w:r>
      <w:r w:rsidRPr="08E5555F">
        <w:rPr>
          <w:rStyle w:val="FootnoteReference"/>
          <w:rFonts w:cs="B Lotus"/>
          <w:sz w:val="28"/>
          <w:szCs w:val="28"/>
          <w:rtl/>
          <w:lang w:bidi="fa-IR"/>
        </w:rPr>
        <w:footnoteReference w:id="1054"/>
      </w:r>
      <w:r>
        <w:rPr>
          <w:rFonts w:hint="cs"/>
          <w:rtl/>
          <w:lang w:bidi="fa-IR"/>
        </w:rPr>
        <w:t xml:space="preserve"> این شبهه باقی است که منع بعضی از صحابه از حدیث‌سازی و نهی بزرگان صحابه از زیاد شدن بحث حدیث و حدیث‌سازی دلیل عدم حجیت سنت است. </w:t>
      </w:r>
    </w:p>
    <w:p w:rsidR="08855763" w:rsidRDefault="08855763" w:rsidP="08322465">
      <w:pPr>
        <w:ind w:firstLine="284"/>
        <w:rPr>
          <w:rtl/>
          <w:lang w:bidi="fa-IR"/>
        </w:rPr>
      </w:pPr>
      <w:r>
        <w:rPr>
          <w:rFonts w:hint="cs"/>
          <w:rtl/>
          <w:lang w:bidi="fa-IR"/>
        </w:rPr>
        <w:t>گفته</w:t>
      </w:r>
      <w:r w:rsidR="08371310">
        <w:rPr>
          <w:rFonts w:hint="cs"/>
          <w:rtl/>
          <w:lang w:bidi="fa-IR"/>
        </w:rPr>
        <w:t>‌های زیر بر آن استدلال می‌کنند:</w:t>
      </w:r>
    </w:p>
    <w:p w:rsidR="08855763" w:rsidRDefault="08855763" w:rsidP="081F0D66">
      <w:pPr>
        <w:numPr>
          <w:ilvl w:val="0"/>
          <w:numId w:val="59"/>
        </w:numPr>
        <w:rPr>
          <w:rtl/>
          <w:lang w:bidi="fa-IR"/>
        </w:rPr>
      </w:pPr>
      <w:r>
        <w:rPr>
          <w:rFonts w:hint="cs"/>
          <w:rtl/>
          <w:lang w:bidi="fa-IR"/>
        </w:rPr>
        <w:t>آنچه از ابن ابی ملیکه</w:t>
      </w:r>
      <w:r w:rsidRPr="08E5555F">
        <w:rPr>
          <w:rStyle w:val="FootnoteReference"/>
          <w:rFonts w:cs="B Lotus"/>
          <w:sz w:val="28"/>
          <w:szCs w:val="28"/>
          <w:rtl/>
          <w:lang w:bidi="fa-IR"/>
        </w:rPr>
        <w:footnoteReference w:id="1055"/>
      </w:r>
      <w:r>
        <w:rPr>
          <w:rFonts w:hint="cs"/>
          <w:rtl/>
          <w:lang w:bidi="fa-IR"/>
        </w:rPr>
        <w:t xml:space="preserve"> روایت شده </w:t>
      </w:r>
      <w:r w:rsidR="08371310">
        <w:rPr>
          <w:rFonts w:hint="cs"/>
          <w:rtl/>
          <w:lang w:bidi="fa-IR"/>
        </w:rPr>
        <w:t xml:space="preserve">که </w:t>
      </w:r>
      <w:r>
        <w:rPr>
          <w:rFonts w:hint="cs"/>
          <w:rtl/>
          <w:lang w:bidi="fa-IR"/>
        </w:rPr>
        <w:t>گفت</w:t>
      </w:r>
      <w:r w:rsidR="08E041FF">
        <w:rPr>
          <w:rFonts w:hint="cs"/>
          <w:rtl/>
          <w:lang w:bidi="fa-IR"/>
        </w:rPr>
        <w:t>:</w:t>
      </w:r>
      <w:r>
        <w:rPr>
          <w:rFonts w:hint="cs"/>
          <w:rtl/>
          <w:lang w:bidi="fa-IR"/>
        </w:rPr>
        <w:t xml:space="preserve"> همانا ابوبکر صدیق بعد از فوت پیامبر</w:t>
      </w:r>
      <w:r>
        <w:rPr>
          <w:rFonts w:hint="cs"/>
          <w:lang w:bidi="fa-IR"/>
        </w:rPr>
        <w:sym w:font="AGA Arabesque" w:char="F072"/>
      </w:r>
      <w:r>
        <w:rPr>
          <w:rFonts w:hint="cs"/>
          <w:rtl/>
          <w:lang w:bidi="fa-IR"/>
        </w:rPr>
        <w:t xml:space="preserve"> مردم را جمع کرد و گفت</w:t>
      </w:r>
      <w:r w:rsidR="08E041FF">
        <w:rPr>
          <w:rFonts w:hint="cs"/>
          <w:rtl/>
          <w:lang w:bidi="fa-IR"/>
        </w:rPr>
        <w:t>:</w:t>
      </w:r>
      <w:r>
        <w:rPr>
          <w:rFonts w:hint="cs"/>
          <w:rtl/>
          <w:lang w:bidi="fa-IR"/>
        </w:rPr>
        <w:t xml:space="preserve"> به درستی شما احادیثی را از پیامبر نقل می‌کنید که اختلافاتی در</w:t>
      </w:r>
      <w:r w:rsidR="081677D0">
        <w:rPr>
          <w:rFonts w:hint="cs"/>
          <w:rtl/>
          <w:lang w:bidi="fa-IR"/>
        </w:rPr>
        <w:t xml:space="preserve"> آن‌ها </w:t>
      </w:r>
      <w:r>
        <w:rPr>
          <w:rFonts w:hint="cs"/>
          <w:rtl/>
          <w:lang w:bidi="fa-IR"/>
        </w:rPr>
        <w:t>وجود دارد و این اختلافات در مردم بعد از شما بیشتر خواهد شد، چیزی از پیامبر روایت نکنید و اگر کسی از شما پرسید، بگوئید: کتاب خداوند میان ما و شماست، آنچه که کتاب خدا حلال کر</w:t>
      </w:r>
      <w:r w:rsidR="08371310">
        <w:rPr>
          <w:rFonts w:hint="cs"/>
          <w:rtl/>
          <w:lang w:bidi="fa-IR"/>
        </w:rPr>
        <w:t xml:space="preserve">ده پس حلال است و آنچه حرام کرده، </w:t>
      </w:r>
      <w:r>
        <w:rPr>
          <w:rFonts w:hint="cs"/>
          <w:rtl/>
          <w:lang w:bidi="fa-IR"/>
        </w:rPr>
        <w:t>حرام است.</w:t>
      </w:r>
      <w:r w:rsidRPr="08E5555F">
        <w:rPr>
          <w:rStyle w:val="FootnoteReference"/>
          <w:rFonts w:cs="B Lotus"/>
          <w:sz w:val="28"/>
          <w:szCs w:val="28"/>
          <w:rtl/>
          <w:lang w:bidi="fa-IR"/>
        </w:rPr>
        <w:footnoteReference w:id="1056"/>
      </w:r>
      <w:r>
        <w:rPr>
          <w:rFonts w:hint="cs"/>
          <w:rtl/>
          <w:lang w:bidi="fa-IR"/>
        </w:rPr>
        <w:t xml:space="preserve"> </w:t>
      </w:r>
    </w:p>
    <w:p w:rsidR="08855763" w:rsidRDefault="08855763" w:rsidP="081F0D66">
      <w:pPr>
        <w:numPr>
          <w:ilvl w:val="0"/>
          <w:numId w:val="59"/>
        </w:numPr>
        <w:spacing w:line="216" w:lineRule="auto"/>
        <w:rPr>
          <w:rtl/>
          <w:lang w:bidi="fa-IR"/>
        </w:rPr>
      </w:pPr>
      <w:r>
        <w:rPr>
          <w:rFonts w:hint="cs"/>
          <w:rtl/>
          <w:lang w:bidi="fa-IR"/>
        </w:rPr>
        <w:t>آنچه از ابراهیم بن عبدالرحمن بن عوف</w:t>
      </w:r>
      <w:r w:rsidRPr="08E5555F">
        <w:rPr>
          <w:rStyle w:val="FootnoteReference"/>
          <w:rFonts w:cs="B Lotus"/>
          <w:sz w:val="28"/>
          <w:szCs w:val="28"/>
          <w:rtl/>
          <w:lang w:bidi="fa-IR"/>
        </w:rPr>
        <w:footnoteReference w:id="1057"/>
      </w:r>
      <w:r>
        <w:rPr>
          <w:rFonts w:hint="cs"/>
          <w:rtl/>
          <w:lang w:bidi="fa-IR"/>
        </w:rPr>
        <w:t xml:space="preserve"> روایت شده </w:t>
      </w:r>
      <w:r w:rsidR="0898182C">
        <w:rPr>
          <w:rFonts w:hint="cs"/>
          <w:rtl/>
          <w:lang w:bidi="fa-IR"/>
        </w:rPr>
        <w:t xml:space="preserve">که </w:t>
      </w:r>
      <w:r>
        <w:rPr>
          <w:rFonts w:hint="cs"/>
          <w:rtl/>
          <w:lang w:bidi="fa-IR"/>
        </w:rPr>
        <w:t>گفت</w:t>
      </w:r>
      <w:r w:rsidR="08E041FF">
        <w:rPr>
          <w:rFonts w:hint="cs"/>
          <w:rtl/>
          <w:lang w:bidi="fa-IR"/>
        </w:rPr>
        <w:t>:</w:t>
      </w:r>
      <w:r>
        <w:rPr>
          <w:rFonts w:hint="cs"/>
          <w:rtl/>
          <w:lang w:bidi="fa-IR"/>
        </w:rPr>
        <w:t xml:space="preserve"> به خدا قسم عمر بن خطاب فوت نکرد تا اینکه به یاران پیامبر خدا پیغام فرستاد و</w:t>
      </w:r>
      <w:r w:rsidR="081677D0">
        <w:rPr>
          <w:rFonts w:hint="cs"/>
          <w:rtl/>
          <w:lang w:bidi="fa-IR"/>
        </w:rPr>
        <w:t xml:space="preserve"> آن‌ها </w:t>
      </w:r>
      <w:r>
        <w:rPr>
          <w:rFonts w:hint="cs"/>
          <w:rtl/>
          <w:lang w:bidi="fa-IR"/>
        </w:rPr>
        <w:t>را جمع کرد. از جمله عبدالله بن حذیفه</w:t>
      </w:r>
      <w:r w:rsidRPr="08E5555F">
        <w:rPr>
          <w:rStyle w:val="FootnoteReference"/>
          <w:rFonts w:cs="B Lotus"/>
          <w:sz w:val="28"/>
          <w:szCs w:val="28"/>
          <w:rtl/>
          <w:lang w:bidi="fa-IR"/>
        </w:rPr>
        <w:footnoteReference w:id="1058"/>
      </w:r>
      <w:r w:rsidR="0898182C">
        <w:rPr>
          <w:rFonts w:hint="cs"/>
          <w:rtl/>
          <w:lang w:bidi="fa-IR"/>
        </w:rPr>
        <w:t xml:space="preserve"> و ابو</w:t>
      </w:r>
      <w:r>
        <w:rPr>
          <w:rFonts w:hint="cs"/>
          <w:rtl/>
          <w:lang w:bidi="fa-IR"/>
        </w:rPr>
        <w:t>الدرداء</w:t>
      </w:r>
      <w:r w:rsidRPr="08E5555F">
        <w:rPr>
          <w:rStyle w:val="FootnoteReference"/>
          <w:rFonts w:cs="B Lotus"/>
          <w:sz w:val="28"/>
          <w:szCs w:val="28"/>
          <w:rtl/>
          <w:lang w:bidi="fa-IR"/>
        </w:rPr>
        <w:footnoteReference w:id="1059"/>
      </w:r>
      <w:r>
        <w:rPr>
          <w:rFonts w:hint="cs"/>
          <w:rtl/>
          <w:lang w:bidi="fa-IR"/>
        </w:rPr>
        <w:t xml:space="preserve"> و اباذر</w:t>
      </w:r>
      <w:r w:rsidRPr="08E5555F">
        <w:rPr>
          <w:rStyle w:val="FootnoteReference"/>
          <w:rFonts w:cs="B Lotus"/>
          <w:sz w:val="28"/>
          <w:szCs w:val="28"/>
          <w:rtl/>
          <w:lang w:bidi="fa-IR"/>
        </w:rPr>
        <w:footnoteReference w:id="1060"/>
      </w:r>
      <w:r>
        <w:rPr>
          <w:rFonts w:hint="cs"/>
          <w:rtl/>
          <w:lang w:bidi="fa-IR"/>
        </w:rPr>
        <w:t xml:space="preserve"> و عقبه بن عامر</w:t>
      </w:r>
      <w:r w:rsidRPr="08E5555F">
        <w:rPr>
          <w:rStyle w:val="FootnoteReference"/>
          <w:rFonts w:cs="B Lotus"/>
          <w:sz w:val="28"/>
          <w:szCs w:val="28"/>
          <w:rtl/>
          <w:lang w:bidi="fa-IR"/>
        </w:rPr>
        <w:footnoteReference w:id="1061"/>
      </w:r>
      <w:r>
        <w:rPr>
          <w:rFonts w:hint="cs"/>
          <w:rtl/>
          <w:lang w:bidi="fa-IR"/>
        </w:rPr>
        <w:t xml:space="preserve"> و به</w:t>
      </w:r>
      <w:r w:rsidR="081677D0">
        <w:rPr>
          <w:rFonts w:hint="cs"/>
          <w:rtl/>
          <w:lang w:bidi="fa-IR"/>
        </w:rPr>
        <w:t xml:space="preserve"> آن‌ها </w:t>
      </w:r>
      <w:r>
        <w:rPr>
          <w:rFonts w:hint="cs"/>
          <w:rtl/>
          <w:lang w:bidi="fa-IR"/>
        </w:rPr>
        <w:t>گفت</w:t>
      </w:r>
      <w:r w:rsidR="08E041FF">
        <w:rPr>
          <w:rFonts w:hint="cs"/>
          <w:rtl/>
          <w:lang w:bidi="fa-IR"/>
        </w:rPr>
        <w:t>:</w:t>
      </w:r>
      <w:r>
        <w:rPr>
          <w:rFonts w:hint="cs"/>
          <w:rtl/>
          <w:lang w:bidi="fa-IR"/>
        </w:rPr>
        <w:t xml:space="preserve"> این احادیث چیستند که از پیامبر خدا در جهان پخش کرده‌اید؟ گفتند</w:t>
      </w:r>
      <w:r w:rsidR="08E041FF">
        <w:rPr>
          <w:rFonts w:hint="cs"/>
          <w:rtl/>
          <w:lang w:bidi="fa-IR"/>
        </w:rPr>
        <w:t>:</w:t>
      </w:r>
      <w:r>
        <w:rPr>
          <w:rFonts w:hint="cs"/>
          <w:rtl/>
          <w:lang w:bidi="fa-IR"/>
        </w:rPr>
        <w:t xml:space="preserve"> ما را از این کار منع می‌کنی؟ گفت نه، نزد من بمانید، به خدا قسم شما را رها نمی‌کنم تا زمانی که زنده‌ام همانا ما داناتریم، از شما می‌گیریم و به شما بر می‌گردانیم. پس از او جدا نشدند تا اینکه فوت کرد</w:t>
      </w:r>
      <w:r w:rsidRPr="08E5555F">
        <w:rPr>
          <w:rStyle w:val="FootnoteReference"/>
          <w:rFonts w:cs="B Lotus"/>
          <w:sz w:val="28"/>
          <w:szCs w:val="28"/>
          <w:rtl/>
          <w:lang w:bidi="fa-IR"/>
        </w:rPr>
        <w:footnoteReference w:id="1062"/>
      </w:r>
      <w:r>
        <w:rPr>
          <w:rFonts w:hint="cs"/>
          <w:rtl/>
          <w:lang w:bidi="fa-IR"/>
        </w:rPr>
        <w:t>. و از او روایت دیگری</w:t>
      </w:r>
      <w:r w:rsidR="08606CCB">
        <w:rPr>
          <w:rFonts w:hint="cs"/>
          <w:rtl/>
          <w:lang w:bidi="fa-IR"/>
        </w:rPr>
        <w:t xml:space="preserve"> آمده است</w:t>
      </w:r>
      <w:r w:rsidR="08E041FF">
        <w:rPr>
          <w:rFonts w:hint="cs"/>
          <w:rtl/>
          <w:lang w:bidi="fa-IR"/>
        </w:rPr>
        <w:t>:</w:t>
      </w:r>
      <w:r>
        <w:rPr>
          <w:rFonts w:hint="cs"/>
          <w:rtl/>
          <w:lang w:bidi="fa-IR"/>
        </w:rPr>
        <w:t xml:space="preserve"> عمر بن خطاب </w:t>
      </w:r>
      <w:r w:rsidR="08606CCB">
        <w:rPr>
          <w:rFonts w:hint="cs"/>
          <w:rtl/>
          <w:lang w:bidi="fa-IR"/>
        </w:rPr>
        <w:t>سراغ عبدالله بن مسعود و ابی الدرداء و ابی مسعود الانصاری</w:t>
      </w:r>
      <w:r w:rsidR="08606CCB" w:rsidRPr="08E5555F">
        <w:rPr>
          <w:rStyle w:val="FootnoteReference"/>
          <w:rFonts w:cs="B Lotus"/>
          <w:sz w:val="28"/>
          <w:szCs w:val="28"/>
          <w:rtl/>
          <w:lang w:bidi="fa-IR"/>
        </w:rPr>
        <w:footnoteReference w:id="1063"/>
      </w:r>
      <w:r w:rsidR="08606CCB">
        <w:rPr>
          <w:rFonts w:hint="cs"/>
          <w:rtl/>
          <w:lang w:bidi="fa-IR"/>
        </w:rPr>
        <w:t xml:space="preserve"> </w:t>
      </w:r>
      <w:r>
        <w:rPr>
          <w:rFonts w:hint="cs"/>
          <w:rtl/>
          <w:lang w:bidi="fa-IR"/>
        </w:rPr>
        <w:t>فرستاد و گفت</w:t>
      </w:r>
      <w:r w:rsidR="08E041FF">
        <w:rPr>
          <w:rFonts w:hint="cs"/>
          <w:rtl/>
          <w:lang w:bidi="fa-IR"/>
        </w:rPr>
        <w:t>:</w:t>
      </w:r>
      <w:r>
        <w:rPr>
          <w:rFonts w:hint="cs"/>
          <w:rtl/>
          <w:lang w:bidi="fa-IR"/>
        </w:rPr>
        <w:t xml:space="preserve"> این حدیث‌ها چیستند که از پیامبر منتشر می‌کنید پس</w:t>
      </w:r>
      <w:r w:rsidR="081677D0">
        <w:rPr>
          <w:rFonts w:hint="cs"/>
          <w:rtl/>
          <w:lang w:bidi="fa-IR"/>
        </w:rPr>
        <w:t xml:space="preserve"> آن‌ها </w:t>
      </w:r>
      <w:r>
        <w:rPr>
          <w:rFonts w:hint="cs"/>
          <w:rtl/>
          <w:lang w:bidi="fa-IR"/>
        </w:rPr>
        <w:t>را در مدینه نگه داشت تا اینکه گفته‌هایشان یکی شد.</w:t>
      </w:r>
      <w:r w:rsidRPr="08E5555F">
        <w:rPr>
          <w:rStyle w:val="FootnoteReference"/>
          <w:rFonts w:cs="B Lotus"/>
          <w:sz w:val="28"/>
          <w:szCs w:val="28"/>
          <w:rtl/>
          <w:lang w:bidi="fa-IR"/>
        </w:rPr>
        <w:footnoteReference w:id="1064"/>
      </w:r>
      <w:r>
        <w:rPr>
          <w:rFonts w:hint="cs"/>
          <w:rtl/>
          <w:lang w:bidi="fa-IR"/>
        </w:rPr>
        <w:t xml:space="preserve"> </w:t>
      </w:r>
    </w:p>
    <w:p w:rsidR="08855763" w:rsidRDefault="08855763" w:rsidP="081F0D66">
      <w:pPr>
        <w:numPr>
          <w:ilvl w:val="0"/>
          <w:numId w:val="59"/>
        </w:numPr>
        <w:rPr>
          <w:rtl/>
          <w:lang w:bidi="fa-IR"/>
        </w:rPr>
      </w:pPr>
      <w:r>
        <w:rPr>
          <w:rFonts w:hint="cs"/>
          <w:rtl/>
          <w:lang w:bidi="fa-IR"/>
        </w:rPr>
        <w:t>روایت شده از اسائب بن یزید</w:t>
      </w:r>
      <w:r w:rsidRPr="08E5555F">
        <w:rPr>
          <w:rStyle w:val="FootnoteReference"/>
          <w:rFonts w:cs="B Lotus"/>
          <w:sz w:val="28"/>
          <w:szCs w:val="28"/>
          <w:rtl/>
          <w:lang w:bidi="fa-IR"/>
        </w:rPr>
        <w:footnoteReference w:id="1065"/>
      </w:r>
      <w:r>
        <w:rPr>
          <w:rFonts w:hint="cs"/>
          <w:rtl/>
          <w:lang w:bidi="fa-IR"/>
        </w:rPr>
        <w:t xml:space="preserve"> </w:t>
      </w:r>
      <w:r w:rsidR="089D47DC">
        <w:rPr>
          <w:rFonts w:hint="cs"/>
          <w:rtl/>
          <w:lang w:bidi="fa-IR"/>
        </w:rPr>
        <w:t xml:space="preserve">که </w:t>
      </w:r>
      <w:r>
        <w:rPr>
          <w:rFonts w:hint="cs"/>
          <w:rtl/>
          <w:lang w:bidi="fa-IR"/>
        </w:rPr>
        <w:t>گفت</w:t>
      </w:r>
      <w:r w:rsidR="08E041FF">
        <w:rPr>
          <w:rFonts w:hint="cs"/>
          <w:rtl/>
          <w:lang w:bidi="fa-IR"/>
        </w:rPr>
        <w:t>:</w:t>
      </w:r>
      <w:r w:rsidR="089D47DC">
        <w:rPr>
          <w:rFonts w:hint="cs"/>
          <w:rtl/>
          <w:lang w:bidi="fa-IR"/>
        </w:rPr>
        <w:t xml:space="preserve"> شنیدم که عمر بن خطاب به ابو</w:t>
      </w:r>
      <w:r>
        <w:rPr>
          <w:rFonts w:hint="cs"/>
          <w:rtl/>
          <w:lang w:bidi="fa-IR"/>
        </w:rPr>
        <w:t>هریره می‌گفت</w:t>
      </w:r>
      <w:r w:rsidR="08E041FF">
        <w:rPr>
          <w:rFonts w:hint="cs"/>
          <w:rtl/>
          <w:lang w:bidi="fa-IR"/>
        </w:rPr>
        <w:t>:</w:t>
      </w:r>
      <w:r>
        <w:rPr>
          <w:rFonts w:hint="cs"/>
          <w:rtl/>
          <w:lang w:bidi="fa-IR"/>
        </w:rPr>
        <w:t xml:space="preserve"> این حدیث را کلاً ترک کن و گرنه تو را به سرزمین روس می‌فرستم و به کعب الاحبار</w:t>
      </w:r>
      <w:r w:rsidRPr="08E5555F">
        <w:rPr>
          <w:rStyle w:val="FootnoteReference"/>
          <w:rFonts w:cs="B Lotus"/>
          <w:sz w:val="28"/>
          <w:szCs w:val="28"/>
          <w:rtl/>
          <w:lang w:bidi="fa-IR"/>
        </w:rPr>
        <w:footnoteReference w:id="1066"/>
      </w:r>
      <w:r>
        <w:rPr>
          <w:rFonts w:hint="cs"/>
          <w:rtl/>
          <w:lang w:bidi="fa-IR"/>
        </w:rPr>
        <w:t xml:space="preserve"> گفت</w:t>
      </w:r>
      <w:r w:rsidR="08E041FF">
        <w:rPr>
          <w:rFonts w:hint="cs"/>
          <w:rtl/>
          <w:lang w:bidi="fa-IR"/>
        </w:rPr>
        <w:t>:</w:t>
      </w:r>
      <w:r>
        <w:rPr>
          <w:rFonts w:hint="cs"/>
          <w:rtl/>
          <w:lang w:bidi="fa-IR"/>
        </w:rPr>
        <w:t xml:space="preserve"> این حدیث را از اول آن رها کن و گرنه تو را به سرزمین القرده</w:t>
      </w:r>
      <w:r w:rsidRPr="08E5555F">
        <w:rPr>
          <w:rStyle w:val="FootnoteReference"/>
          <w:rFonts w:cs="B Lotus"/>
          <w:sz w:val="28"/>
          <w:szCs w:val="28"/>
          <w:rtl/>
          <w:lang w:bidi="fa-IR"/>
        </w:rPr>
        <w:footnoteReference w:id="1067"/>
      </w:r>
      <w:r>
        <w:rPr>
          <w:rFonts w:hint="cs"/>
          <w:rtl/>
          <w:lang w:bidi="fa-IR"/>
        </w:rPr>
        <w:t xml:space="preserve"> می‌فرستم و از او در جای دیگر</w:t>
      </w:r>
      <w:r w:rsidR="08E041FF">
        <w:rPr>
          <w:rFonts w:hint="cs"/>
          <w:rtl/>
          <w:lang w:bidi="fa-IR"/>
        </w:rPr>
        <w:t>:</w:t>
      </w:r>
      <w:r w:rsidR="08A30B8C">
        <w:rPr>
          <w:rFonts w:hint="cs"/>
          <w:rtl/>
          <w:lang w:bidi="fa-IR"/>
        </w:rPr>
        <w:t xml:space="preserve"> عثمان بن عفان مرا نزد ابو</w:t>
      </w:r>
      <w:r>
        <w:rPr>
          <w:rFonts w:hint="cs"/>
          <w:rtl/>
          <w:lang w:bidi="fa-IR"/>
        </w:rPr>
        <w:t>هریره فرستاد و گفت</w:t>
      </w:r>
      <w:r w:rsidR="08E041FF">
        <w:rPr>
          <w:rFonts w:hint="cs"/>
          <w:rtl/>
          <w:lang w:bidi="fa-IR"/>
        </w:rPr>
        <w:t>:</w:t>
      </w:r>
      <w:r>
        <w:rPr>
          <w:rFonts w:hint="cs"/>
          <w:rtl/>
          <w:lang w:bidi="fa-IR"/>
        </w:rPr>
        <w:t xml:space="preserve"> به او بگو که امیر المؤمنین می‌گوید</w:t>
      </w:r>
      <w:r w:rsidR="08E041FF">
        <w:rPr>
          <w:rFonts w:hint="cs"/>
          <w:rtl/>
          <w:lang w:bidi="fa-IR"/>
        </w:rPr>
        <w:t>:</w:t>
      </w:r>
      <w:r>
        <w:rPr>
          <w:rFonts w:hint="cs"/>
          <w:rtl/>
          <w:lang w:bidi="fa-IR"/>
        </w:rPr>
        <w:t xml:space="preserve"> این حدیث چیست که از پیامر خدا </w:t>
      </w:r>
      <w:r w:rsidR="083E6621">
        <w:rPr>
          <w:rFonts w:hint="cs"/>
          <w:rtl/>
          <w:lang w:bidi="fa-IR"/>
        </w:rPr>
        <w:t>روایت کرده است؟</w:t>
      </w:r>
      <w:r>
        <w:rPr>
          <w:rFonts w:hint="cs"/>
          <w:rtl/>
          <w:lang w:bidi="fa-IR"/>
        </w:rPr>
        <w:t>.... به صورت روایت قبلی.</w:t>
      </w:r>
      <w:r w:rsidRPr="08E5555F">
        <w:rPr>
          <w:rStyle w:val="FootnoteReference"/>
          <w:rFonts w:cs="B Lotus"/>
          <w:sz w:val="28"/>
          <w:szCs w:val="28"/>
          <w:rtl/>
          <w:lang w:bidi="fa-IR"/>
        </w:rPr>
        <w:footnoteReference w:id="1068"/>
      </w:r>
      <w:r>
        <w:rPr>
          <w:rFonts w:hint="cs"/>
          <w:rtl/>
          <w:lang w:bidi="fa-IR"/>
        </w:rPr>
        <w:t xml:space="preserve"> </w:t>
      </w:r>
    </w:p>
    <w:p w:rsidR="08855763" w:rsidRDefault="08855763" w:rsidP="081F0D66">
      <w:pPr>
        <w:numPr>
          <w:ilvl w:val="0"/>
          <w:numId w:val="59"/>
        </w:numPr>
        <w:spacing w:line="264" w:lineRule="auto"/>
        <w:rPr>
          <w:rtl/>
          <w:lang w:bidi="fa-IR"/>
        </w:rPr>
      </w:pPr>
      <w:r>
        <w:rPr>
          <w:rFonts w:hint="cs"/>
          <w:rtl/>
          <w:lang w:bidi="fa-IR"/>
        </w:rPr>
        <w:t xml:space="preserve">از قرظه بن کعب </w:t>
      </w:r>
      <w:r w:rsidR="08C53DC2">
        <w:rPr>
          <w:rFonts w:hint="cs"/>
          <w:rtl/>
          <w:lang w:bidi="fa-IR"/>
        </w:rPr>
        <w:t xml:space="preserve">روایت شده که </w:t>
      </w:r>
      <w:r>
        <w:rPr>
          <w:rFonts w:hint="cs"/>
          <w:rtl/>
          <w:lang w:bidi="fa-IR"/>
        </w:rPr>
        <w:t>گفت</w:t>
      </w:r>
      <w:r w:rsidRPr="08E5555F">
        <w:rPr>
          <w:rStyle w:val="FootnoteReference"/>
          <w:rFonts w:cs="B Lotus"/>
          <w:sz w:val="28"/>
          <w:szCs w:val="28"/>
          <w:rtl/>
          <w:lang w:bidi="fa-IR"/>
        </w:rPr>
        <w:footnoteReference w:id="1069"/>
      </w:r>
      <w:r w:rsidR="08E041FF">
        <w:rPr>
          <w:rFonts w:hint="cs"/>
          <w:rtl/>
          <w:lang w:bidi="fa-IR"/>
        </w:rPr>
        <w:t>:</w:t>
      </w:r>
      <w:r>
        <w:rPr>
          <w:rFonts w:hint="cs"/>
          <w:rtl/>
          <w:lang w:bidi="fa-IR"/>
        </w:rPr>
        <w:t xml:space="preserve"> عمر بن خطاب گروهی از انصار را به کوفه فرستاد، مرا نیز همراه</w:t>
      </w:r>
      <w:r w:rsidR="081677D0">
        <w:rPr>
          <w:rFonts w:hint="cs"/>
          <w:rtl/>
          <w:lang w:bidi="fa-IR"/>
        </w:rPr>
        <w:t xml:space="preserve"> آن‌ها </w:t>
      </w:r>
      <w:r>
        <w:rPr>
          <w:rFonts w:hint="cs"/>
          <w:rtl/>
          <w:lang w:bidi="fa-IR"/>
        </w:rPr>
        <w:t>فرستاد، او نیز همراه ما آمد تا به صرار</w:t>
      </w:r>
      <w:r w:rsidRPr="08E5555F">
        <w:rPr>
          <w:rStyle w:val="FootnoteReference"/>
          <w:rFonts w:cs="B Lotus"/>
          <w:sz w:val="28"/>
          <w:szCs w:val="28"/>
          <w:rtl/>
          <w:lang w:bidi="fa-IR"/>
        </w:rPr>
        <w:footnoteReference w:id="1070"/>
      </w:r>
      <w:r>
        <w:rPr>
          <w:rFonts w:hint="cs"/>
          <w:rtl/>
          <w:lang w:bidi="fa-IR"/>
        </w:rPr>
        <w:t xml:space="preserve"> (و صرار آبی است در سر راه مدینه) </w:t>
      </w:r>
      <w:r w:rsidR="08C53DC2">
        <w:rPr>
          <w:rFonts w:hint="cs"/>
          <w:rtl/>
          <w:lang w:bidi="fa-IR"/>
        </w:rPr>
        <w:t xml:space="preserve">رسیدیم </w:t>
      </w:r>
      <w:r>
        <w:rPr>
          <w:rFonts w:hint="cs"/>
          <w:rtl/>
          <w:lang w:bidi="fa-IR"/>
        </w:rPr>
        <w:t>غبار را از پاهایش زدود و گفت</w:t>
      </w:r>
      <w:r w:rsidR="08E041FF">
        <w:rPr>
          <w:rFonts w:hint="cs"/>
          <w:rtl/>
          <w:lang w:bidi="fa-IR"/>
        </w:rPr>
        <w:t>:</w:t>
      </w:r>
      <w:r>
        <w:rPr>
          <w:rFonts w:hint="cs"/>
          <w:rtl/>
          <w:lang w:bidi="fa-IR"/>
        </w:rPr>
        <w:t xml:space="preserve"> همانا شما به کوفه وارد می‌شوید، گروهی بر شما می‌آیند که در قرآن فعال هستند پس شما را می‌آورند و می‌گویند یاران محمد آمدند، یاران محمد آمدند.</w:t>
      </w:r>
      <w:r w:rsidRPr="08E5555F">
        <w:rPr>
          <w:rStyle w:val="FootnoteReference"/>
          <w:rFonts w:cs="B Lotus"/>
          <w:sz w:val="28"/>
          <w:szCs w:val="28"/>
          <w:rtl/>
          <w:lang w:bidi="fa-IR"/>
        </w:rPr>
        <w:footnoteReference w:id="1071"/>
      </w:r>
      <w:r>
        <w:rPr>
          <w:rFonts w:hint="cs"/>
          <w:rtl/>
          <w:lang w:bidi="fa-IR"/>
        </w:rPr>
        <w:t xml:space="preserve"> </w:t>
      </w:r>
    </w:p>
    <w:p w:rsidR="08855763" w:rsidRDefault="08855763" w:rsidP="08322465">
      <w:pPr>
        <w:spacing w:line="264" w:lineRule="auto"/>
        <w:ind w:firstLine="284"/>
        <w:rPr>
          <w:rtl/>
          <w:lang w:bidi="fa-IR"/>
        </w:rPr>
      </w:pPr>
      <w:r>
        <w:rPr>
          <w:rFonts w:hint="cs"/>
          <w:rtl/>
          <w:lang w:bidi="fa-IR"/>
        </w:rPr>
        <w:t xml:space="preserve">سپس نزد شما می‌آیند و درباره حدیث از شما می‌پرسند، بدانید که کاملترین وضو سه بار تکرار است و دو تای آن نیز کفایت می‌کند </w:t>
      </w:r>
      <w:r w:rsidR="08C53DC2">
        <w:rPr>
          <w:rFonts w:hint="cs"/>
          <w:rtl/>
          <w:lang w:bidi="fa-IR"/>
        </w:rPr>
        <w:t>س</w:t>
      </w:r>
      <w:r>
        <w:rPr>
          <w:rFonts w:hint="cs"/>
          <w:rtl/>
          <w:lang w:bidi="fa-IR"/>
        </w:rPr>
        <w:t>پس گفت</w:t>
      </w:r>
      <w:r w:rsidR="08E041FF">
        <w:rPr>
          <w:rFonts w:hint="cs"/>
          <w:rtl/>
          <w:lang w:bidi="fa-IR"/>
        </w:rPr>
        <w:t>:</w:t>
      </w:r>
      <w:r>
        <w:rPr>
          <w:rFonts w:hint="cs"/>
          <w:rtl/>
          <w:lang w:bidi="fa-IR"/>
        </w:rPr>
        <w:t xml:space="preserve"> همانا شما به کوفه وارد می‌شوید، قومی نزد شما می‌آیند که در قرآن تلاش زیادی دارند و می‌گویند</w:t>
      </w:r>
      <w:r w:rsidR="08E041FF">
        <w:rPr>
          <w:rFonts w:hint="cs"/>
          <w:rtl/>
          <w:lang w:bidi="fa-IR"/>
        </w:rPr>
        <w:t>:</w:t>
      </w:r>
      <w:r>
        <w:rPr>
          <w:rFonts w:hint="cs"/>
          <w:rtl/>
          <w:lang w:bidi="fa-IR"/>
        </w:rPr>
        <w:t xml:space="preserve"> یاران محمد آمدند، یاران محمد آمدند درباره حدیث از شما می‌پرسند پس کمتر از پیامبر روایت کنید و من در کنار شما خواهم بود</w:t>
      </w:r>
      <w:r w:rsidR="08465F80">
        <w:rPr>
          <w:rFonts w:hint="cs"/>
          <w:rtl/>
          <w:lang w:bidi="fa-IR"/>
        </w:rPr>
        <w:t>.</w:t>
      </w:r>
      <w:r>
        <w:rPr>
          <w:rFonts w:hint="cs"/>
          <w:rtl/>
          <w:lang w:bidi="fa-IR"/>
        </w:rPr>
        <w:t xml:space="preserve"> قرظه گفت</w:t>
      </w:r>
      <w:r w:rsidR="08E041FF">
        <w:rPr>
          <w:rFonts w:hint="cs"/>
          <w:rtl/>
          <w:lang w:bidi="fa-IR"/>
        </w:rPr>
        <w:t>:</w:t>
      </w:r>
      <w:r>
        <w:rPr>
          <w:rFonts w:hint="cs"/>
          <w:rtl/>
          <w:lang w:bidi="fa-IR"/>
        </w:rPr>
        <w:t xml:space="preserve"> اگر با گروهی می‌نشستم که حدیث پیامبر را روایت می‌کردند و من نسبت به آن حدیث از</w:t>
      </w:r>
      <w:r w:rsidR="081677D0">
        <w:rPr>
          <w:rFonts w:hint="cs"/>
          <w:rtl/>
          <w:lang w:bidi="fa-IR"/>
        </w:rPr>
        <w:t xml:space="preserve"> آن‌ها </w:t>
      </w:r>
      <w:r>
        <w:rPr>
          <w:rFonts w:hint="cs"/>
          <w:rtl/>
          <w:lang w:bidi="fa-IR"/>
        </w:rPr>
        <w:t>آگاهتر بودم آنگاه وصیت عمر را به خاطر می‌آوردم ساکت می‌شدم. ابو</w:t>
      </w:r>
      <w:r w:rsidR="08465F80">
        <w:rPr>
          <w:rFonts w:hint="cs"/>
          <w:rtl/>
          <w:lang w:bidi="fa-IR"/>
        </w:rPr>
        <w:t xml:space="preserve">محمد (امام حافظ </w:t>
      </w:r>
      <w:r>
        <w:rPr>
          <w:rFonts w:hint="cs"/>
          <w:rtl/>
          <w:lang w:bidi="fa-IR"/>
        </w:rPr>
        <w:t>دارمی) گفت</w:t>
      </w:r>
      <w:r w:rsidR="08E041FF">
        <w:rPr>
          <w:rFonts w:hint="cs"/>
          <w:rtl/>
          <w:lang w:bidi="fa-IR"/>
        </w:rPr>
        <w:t>:</w:t>
      </w:r>
      <w:r w:rsidR="08465F80">
        <w:rPr>
          <w:rFonts w:hint="cs"/>
          <w:rtl/>
          <w:lang w:bidi="fa-IR"/>
        </w:rPr>
        <w:t xml:space="preserve"> معنای آن از نظر من</w:t>
      </w:r>
      <w:r>
        <w:rPr>
          <w:rFonts w:hint="cs"/>
          <w:rtl/>
          <w:lang w:bidi="fa-IR"/>
        </w:rPr>
        <w:t xml:space="preserve"> چنین است</w:t>
      </w:r>
      <w:r w:rsidR="08E041FF">
        <w:rPr>
          <w:rFonts w:hint="cs"/>
          <w:rtl/>
          <w:lang w:bidi="fa-IR"/>
        </w:rPr>
        <w:t>:</w:t>
      </w:r>
      <w:r>
        <w:rPr>
          <w:rFonts w:hint="cs"/>
          <w:rtl/>
          <w:lang w:bidi="fa-IR"/>
        </w:rPr>
        <w:t xml:space="preserve"> که حدیث در زمان پیامبر خدا درباره سنت و فریضه‌ها نبوده است.</w:t>
      </w:r>
      <w:r w:rsidRPr="08E5555F">
        <w:rPr>
          <w:rStyle w:val="FootnoteReference"/>
          <w:rFonts w:cs="B Lotus"/>
          <w:sz w:val="28"/>
          <w:szCs w:val="28"/>
          <w:rtl/>
          <w:lang w:bidi="fa-IR"/>
        </w:rPr>
        <w:footnoteReference w:id="1072"/>
      </w:r>
      <w:r>
        <w:rPr>
          <w:rFonts w:hint="cs"/>
          <w:rtl/>
          <w:lang w:bidi="fa-IR"/>
        </w:rPr>
        <w:t xml:space="preserve"> </w:t>
      </w:r>
    </w:p>
    <w:p w:rsidR="08855763" w:rsidRDefault="08855763" w:rsidP="08322465">
      <w:pPr>
        <w:ind w:firstLine="284"/>
        <w:rPr>
          <w:rtl/>
          <w:lang w:bidi="fa-IR"/>
        </w:rPr>
      </w:pPr>
      <w:r>
        <w:rPr>
          <w:rFonts w:hint="cs"/>
          <w:rtl/>
          <w:lang w:bidi="fa-IR"/>
        </w:rPr>
        <w:t>در روایتی دیگر</w:t>
      </w:r>
      <w:r w:rsidR="08E041FF">
        <w:rPr>
          <w:rFonts w:hint="cs"/>
          <w:rtl/>
          <w:lang w:bidi="fa-IR"/>
        </w:rPr>
        <w:t>:</w:t>
      </w:r>
      <w:r>
        <w:rPr>
          <w:rFonts w:hint="cs"/>
          <w:rtl/>
          <w:lang w:bidi="fa-IR"/>
        </w:rPr>
        <w:t xml:space="preserve"> شما بر قومی وارد می‌شوید که به قرآن چسبیده‌اند و فقط آن را می‌پذیرند پس</w:t>
      </w:r>
      <w:r w:rsidR="081677D0">
        <w:rPr>
          <w:rFonts w:hint="cs"/>
          <w:rtl/>
          <w:lang w:bidi="fa-IR"/>
        </w:rPr>
        <w:t xml:space="preserve"> آن‌ها </w:t>
      </w:r>
      <w:r>
        <w:rPr>
          <w:rFonts w:hint="cs"/>
          <w:rtl/>
          <w:lang w:bidi="fa-IR"/>
        </w:rPr>
        <w:t>را با احادیث مشغول نسازید بلکه با قرآن مشغول کنید، روایت از پیامبر را کم کنید من نیز با شما هستم. هنگامی که قرظه وارد شد</w:t>
      </w:r>
      <w:r w:rsidR="08E56EBC">
        <w:rPr>
          <w:rFonts w:hint="cs"/>
          <w:rtl/>
          <w:lang w:bidi="fa-IR"/>
        </w:rPr>
        <w:t>،</w:t>
      </w:r>
      <w:r>
        <w:rPr>
          <w:rFonts w:hint="cs"/>
          <w:rtl/>
          <w:lang w:bidi="fa-IR"/>
        </w:rPr>
        <w:t xml:space="preserve"> گفتند</w:t>
      </w:r>
      <w:r w:rsidR="08E56EBC">
        <w:rPr>
          <w:rFonts w:hint="cs"/>
          <w:rtl/>
          <w:lang w:bidi="fa-IR"/>
        </w:rPr>
        <w:t>:</w:t>
      </w:r>
      <w:r>
        <w:rPr>
          <w:rFonts w:hint="cs"/>
          <w:rtl/>
          <w:lang w:bidi="fa-IR"/>
        </w:rPr>
        <w:t xml:space="preserve"> برایمان حدیث بگو</w:t>
      </w:r>
      <w:r w:rsidR="08E56EBC">
        <w:rPr>
          <w:rFonts w:hint="cs"/>
          <w:rtl/>
          <w:lang w:bidi="fa-IR"/>
        </w:rPr>
        <w:t>.</w:t>
      </w:r>
      <w:r>
        <w:rPr>
          <w:rFonts w:hint="cs"/>
          <w:rtl/>
          <w:lang w:bidi="fa-IR"/>
        </w:rPr>
        <w:t xml:space="preserve"> گفت</w:t>
      </w:r>
      <w:r w:rsidR="08E041FF">
        <w:rPr>
          <w:rFonts w:hint="cs"/>
          <w:rtl/>
          <w:lang w:bidi="fa-IR"/>
        </w:rPr>
        <w:t>:</w:t>
      </w:r>
      <w:r>
        <w:rPr>
          <w:rFonts w:hint="cs"/>
          <w:rtl/>
          <w:lang w:bidi="fa-IR"/>
        </w:rPr>
        <w:t xml:space="preserve"> عمر بن خطاب ما را منع کرده است.</w:t>
      </w:r>
      <w:r w:rsidRPr="08E5555F">
        <w:rPr>
          <w:rStyle w:val="FootnoteReference"/>
          <w:rFonts w:cs="B Lotus"/>
          <w:sz w:val="28"/>
          <w:szCs w:val="28"/>
          <w:rtl/>
          <w:lang w:bidi="fa-IR"/>
        </w:rPr>
        <w:footnoteReference w:id="1073"/>
      </w:r>
      <w:r>
        <w:rPr>
          <w:rFonts w:hint="cs"/>
          <w:rtl/>
          <w:lang w:bidi="fa-IR"/>
        </w:rPr>
        <w:t xml:space="preserve"> </w:t>
      </w:r>
    </w:p>
    <w:p w:rsidR="08855763" w:rsidRDefault="08855763" w:rsidP="081F0D66">
      <w:pPr>
        <w:numPr>
          <w:ilvl w:val="0"/>
          <w:numId w:val="59"/>
        </w:numPr>
        <w:spacing w:line="264" w:lineRule="auto"/>
        <w:rPr>
          <w:rtl/>
          <w:lang w:bidi="fa-IR"/>
        </w:rPr>
      </w:pPr>
      <w:r>
        <w:rPr>
          <w:rFonts w:hint="cs"/>
          <w:rtl/>
          <w:lang w:bidi="fa-IR"/>
        </w:rPr>
        <w:t>از عثمان بن عفان</w:t>
      </w:r>
      <w:r w:rsidRPr="08E5555F">
        <w:rPr>
          <w:rStyle w:val="FootnoteReference"/>
          <w:rFonts w:cs="B Lotus"/>
          <w:sz w:val="28"/>
          <w:szCs w:val="28"/>
          <w:rtl/>
          <w:lang w:bidi="fa-IR"/>
        </w:rPr>
        <w:footnoteReference w:id="1074"/>
      </w:r>
      <w:r>
        <w:rPr>
          <w:rFonts w:hint="cs"/>
          <w:rtl/>
          <w:lang w:bidi="fa-IR"/>
        </w:rPr>
        <w:t xml:space="preserve"> </w:t>
      </w:r>
      <w:r w:rsidR="08E56EBC">
        <w:rPr>
          <w:rFonts w:hint="cs"/>
          <w:rtl/>
          <w:lang w:bidi="fa-IR"/>
        </w:rPr>
        <w:t xml:space="preserve">روایت شده که </w:t>
      </w:r>
      <w:r>
        <w:rPr>
          <w:rFonts w:hint="cs"/>
          <w:rtl/>
          <w:lang w:bidi="fa-IR"/>
        </w:rPr>
        <w:t>گفت</w:t>
      </w:r>
      <w:r w:rsidR="08E041FF">
        <w:rPr>
          <w:rFonts w:hint="cs"/>
          <w:rtl/>
          <w:lang w:bidi="fa-IR"/>
        </w:rPr>
        <w:t>:</w:t>
      </w:r>
      <w:r>
        <w:rPr>
          <w:rFonts w:hint="cs"/>
          <w:rtl/>
          <w:lang w:bidi="fa-IR"/>
        </w:rPr>
        <w:t xml:space="preserve"> </w:t>
      </w:r>
      <w:r w:rsidR="08E56EBC">
        <w:rPr>
          <w:rFonts w:hint="cs"/>
          <w:rtl/>
          <w:lang w:bidi="fa-IR"/>
        </w:rPr>
        <w:t>برای هیچ کس</w:t>
      </w:r>
      <w:r>
        <w:rPr>
          <w:rFonts w:hint="cs"/>
          <w:rtl/>
          <w:lang w:bidi="fa-IR"/>
        </w:rPr>
        <w:t xml:space="preserve"> </w:t>
      </w:r>
      <w:r w:rsidR="08E56EBC">
        <w:rPr>
          <w:rFonts w:hint="cs"/>
          <w:rtl/>
          <w:lang w:bidi="fa-IR"/>
        </w:rPr>
        <w:t xml:space="preserve">جایز نیست </w:t>
      </w:r>
      <w:r>
        <w:rPr>
          <w:rFonts w:hint="cs"/>
          <w:rtl/>
          <w:lang w:bidi="fa-IR"/>
        </w:rPr>
        <w:t xml:space="preserve">که حدیثی را روایت کند که در زمان </w:t>
      </w:r>
      <w:r w:rsidR="08CD2C1D">
        <w:rPr>
          <w:rFonts w:hint="cs"/>
          <w:rtl/>
          <w:lang w:bidi="fa-IR"/>
        </w:rPr>
        <w:t>ابوبکر</w:t>
      </w:r>
      <w:r w:rsidR="08E56EBC">
        <w:rPr>
          <w:rFonts w:hint="cs"/>
          <w:rtl/>
          <w:lang w:bidi="fa-IR"/>
        </w:rPr>
        <w:t xml:space="preserve"> </w:t>
      </w:r>
      <w:r>
        <w:rPr>
          <w:rFonts w:hint="cs"/>
          <w:rtl/>
          <w:lang w:bidi="fa-IR"/>
        </w:rPr>
        <w:t>و عمر شنیده نشده است چیزی مانع نمی‌شود. که در</w:t>
      </w:r>
      <w:r w:rsidR="08E56EBC">
        <w:rPr>
          <w:rFonts w:hint="cs"/>
          <w:rtl/>
          <w:lang w:bidi="fa-IR"/>
        </w:rPr>
        <w:t>باره پیامبر حدیث بگویم و از زیر</w:t>
      </w:r>
      <w:r>
        <w:rPr>
          <w:rFonts w:hint="cs"/>
          <w:rtl/>
          <w:lang w:bidi="fa-IR"/>
        </w:rPr>
        <w:t xml:space="preserve">کترین اصحاب پیامبر باشم. </w:t>
      </w:r>
    </w:p>
    <w:p w:rsidR="08855763" w:rsidRDefault="08855763" w:rsidP="08322465">
      <w:pPr>
        <w:ind w:firstLine="284"/>
        <w:rPr>
          <w:rtl/>
          <w:lang w:bidi="fa-IR"/>
        </w:rPr>
      </w:pPr>
      <w:r>
        <w:rPr>
          <w:rFonts w:hint="cs"/>
          <w:rtl/>
          <w:lang w:bidi="fa-IR"/>
        </w:rPr>
        <w:t>همانا من از پیامبر</w:t>
      </w:r>
      <w:r>
        <w:rPr>
          <w:rFonts w:hint="cs"/>
          <w:lang w:bidi="fa-IR"/>
        </w:rPr>
        <w:sym w:font="AGA Arabesque" w:char="F072"/>
      </w:r>
      <w:r>
        <w:rPr>
          <w:rFonts w:hint="cs"/>
          <w:rtl/>
          <w:lang w:bidi="fa-IR"/>
        </w:rPr>
        <w:t xml:space="preserve"> شنیدم </w:t>
      </w:r>
      <w:r w:rsidR="08E56EBC">
        <w:rPr>
          <w:rFonts w:hint="cs"/>
          <w:rtl/>
          <w:lang w:bidi="fa-IR"/>
        </w:rPr>
        <w:t xml:space="preserve">که </w:t>
      </w:r>
      <w:r>
        <w:rPr>
          <w:rFonts w:hint="cs"/>
          <w:rtl/>
          <w:lang w:bidi="fa-IR"/>
        </w:rPr>
        <w:t>گفت</w:t>
      </w:r>
      <w:r w:rsidR="08E041FF">
        <w:rPr>
          <w:rFonts w:hint="cs"/>
          <w:rtl/>
          <w:lang w:bidi="fa-IR"/>
        </w:rPr>
        <w:t>:</w:t>
      </w:r>
      <w:r>
        <w:rPr>
          <w:rFonts w:hint="cs"/>
          <w:rtl/>
          <w:lang w:bidi="fa-IR"/>
        </w:rPr>
        <w:t xml:space="preserve"> کسی که از من بگوید درونش را از آتش پر کرده است</w:t>
      </w:r>
      <w:r w:rsidRPr="08E5555F">
        <w:rPr>
          <w:rStyle w:val="FootnoteReference"/>
          <w:rFonts w:cs="B Lotus"/>
          <w:sz w:val="28"/>
          <w:szCs w:val="28"/>
          <w:rtl/>
          <w:lang w:bidi="fa-IR"/>
        </w:rPr>
        <w:footnoteReference w:id="1075"/>
      </w:r>
      <w:r>
        <w:rPr>
          <w:rFonts w:hint="cs"/>
          <w:rtl/>
          <w:lang w:bidi="fa-IR"/>
        </w:rPr>
        <w:t xml:space="preserve">. و </w:t>
      </w:r>
      <w:r w:rsidR="08E56EBC">
        <w:rPr>
          <w:rFonts w:hint="cs"/>
          <w:rtl/>
          <w:lang w:bidi="fa-IR"/>
        </w:rPr>
        <w:t>سایر</w:t>
      </w:r>
      <w:r>
        <w:rPr>
          <w:rFonts w:hint="cs"/>
          <w:rtl/>
          <w:lang w:bidi="fa-IR"/>
        </w:rPr>
        <w:t xml:space="preserve"> آثار وارده از بعضی صحابه در کم کردن روایت از پیامبر، </w:t>
      </w:r>
      <w:r w:rsidR="08E56EBC">
        <w:rPr>
          <w:rFonts w:hint="cs"/>
          <w:rtl/>
          <w:lang w:bidi="fa-IR"/>
        </w:rPr>
        <w:t xml:space="preserve">که </w:t>
      </w:r>
      <w:r>
        <w:rPr>
          <w:rFonts w:hint="cs"/>
          <w:rtl/>
          <w:lang w:bidi="fa-IR"/>
        </w:rPr>
        <w:t>بعضی از</w:t>
      </w:r>
      <w:r w:rsidR="081677D0">
        <w:rPr>
          <w:rFonts w:hint="cs"/>
          <w:rtl/>
          <w:lang w:bidi="fa-IR"/>
        </w:rPr>
        <w:t xml:space="preserve"> آن‌ها </w:t>
      </w:r>
      <w:r>
        <w:rPr>
          <w:rFonts w:hint="cs"/>
          <w:rtl/>
          <w:lang w:bidi="fa-IR"/>
        </w:rPr>
        <w:t xml:space="preserve">در جواب این شبهه خواهد آمد. </w:t>
      </w:r>
    </w:p>
    <w:p w:rsidR="08855763" w:rsidRPr="08435E80" w:rsidRDefault="08855763" w:rsidP="08322465">
      <w:pPr>
        <w:ind w:firstLine="284"/>
        <w:rPr>
          <w:b/>
          <w:bCs/>
          <w:rtl/>
          <w:lang w:bidi="fa-IR"/>
        </w:rPr>
      </w:pPr>
      <w:bookmarkStart w:id="286" w:name="_Toc141524685"/>
      <w:r w:rsidRPr="08435E80">
        <w:rPr>
          <w:rFonts w:hint="cs"/>
          <w:b/>
          <w:bCs/>
          <w:rtl/>
          <w:lang w:bidi="fa-IR"/>
        </w:rPr>
        <w:t>جواب شبهه</w:t>
      </w:r>
      <w:r w:rsidR="08E041FF" w:rsidRPr="08435E80">
        <w:rPr>
          <w:rFonts w:hint="cs"/>
          <w:b/>
          <w:bCs/>
          <w:rtl/>
          <w:lang w:bidi="fa-IR"/>
        </w:rPr>
        <w:t>:</w:t>
      </w:r>
      <w:r w:rsidRPr="08435E80">
        <w:rPr>
          <w:rFonts w:hint="cs"/>
          <w:b/>
          <w:bCs/>
          <w:rtl/>
          <w:lang w:bidi="fa-IR"/>
        </w:rPr>
        <w:t xml:space="preserve"> منع صحابه از زیاده‌گویی در روایت و امتناع بعضی از</w:t>
      </w:r>
      <w:bookmarkEnd w:id="286"/>
      <w:r w:rsidR="081677D0">
        <w:rPr>
          <w:rFonts w:hint="cs"/>
          <w:b/>
          <w:bCs/>
          <w:rtl/>
          <w:lang w:bidi="fa-IR"/>
        </w:rPr>
        <w:t xml:space="preserve"> آن‌ها </w:t>
      </w:r>
      <w:bookmarkStart w:id="287" w:name="_Toc141524686"/>
      <w:r w:rsidRPr="08435E80">
        <w:rPr>
          <w:rFonts w:hint="cs"/>
          <w:b/>
          <w:bCs/>
          <w:rtl/>
          <w:lang w:bidi="fa-IR"/>
        </w:rPr>
        <w:t>از زیاد شدن بحث حدیث و حدیث‌سازی دلیل بر عدم حجیت سنت است</w:t>
      </w:r>
      <w:bookmarkEnd w:id="287"/>
      <w:r w:rsidRPr="08435E80">
        <w:rPr>
          <w:rFonts w:hint="cs"/>
          <w:b/>
          <w:bCs/>
          <w:rtl/>
          <w:lang w:bidi="fa-IR"/>
        </w:rPr>
        <w:t xml:space="preserve"> </w:t>
      </w:r>
    </w:p>
    <w:p w:rsidR="08855763" w:rsidRDefault="08855763" w:rsidP="08322465">
      <w:pPr>
        <w:ind w:firstLine="284"/>
        <w:rPr>
          <w:rtl/>
          <w:lang w:bidi="fa-IR"/>
        </w:rPr>
      </w:pPr>
      <w:r>
        <w:rPr>
          <w:rFonts w:hint="cs"/>
          <w:rtl/>
          <w:lang w:bidi="fa-IR"/>
        </w:rPr>
        <w:t>گروه قدیم با توجه به آثاری که گذشت بر این کار خود احتجاج می‌کنند چنانکه حافظ ابن عبدالبر گفت</w:t>
      </w:r>
      <w:r w:rsidR="08E041FF">
        <w:rPr>
          <w:rFonts w:hint="cs"/>
          <w:rtl/>
          <w:lang w:bidi="fa-IR"/>
        </w:rPr>
        <w:t>:</w:t>
      </w:r>
      <w:r>
        <w:rPr>
          <w:rFonts w:hint="cs"/>
          <w:rtl/>
          <w:lang w:bidi="fa-IR"/>
        </w:rPr>
        <w:t xml:space="preserve"> بعضی از</w:t>
      </w:r>
      <w:r w:rsidR="081677D0">
        <w:rPr>
          <w:rFonts w:hint="cs"/>
          <w:rtl/>
          <w:lang w:bidi="fa-IR"/>
        </w:rPr>
        <w:t xml:space="preserve"> آن‌ها </w:t>
      </w:r>
      <w:r>
        <w:rPr>
          <w:rFonts w:hint="cs"/>
          <w:rtl/>
          <w:lang w:bidi="fa-IR"/>
        </w:rPr>
        <w:t>نه علمی و نه شناخت نسبت به دین و حدیث دارند و بعضی دیگر جهت طعنه زدن به سنت چنین می‌گویند. آن را واسطه‌ای برای زهد در سنت پیامبر قرار داده‌اند که کتاب خداوند جز به وسیله آن به هدف و مقصود خود نمی‌رسد و اینان به اهل سنت نیز طعنه می‌زنند.</w:t>
      </w:r>
      <w:r w:rsidRPr="08E5555F">
        <w:rPr>
          <w:rStyle w:val="FootnoteReference"/>
          <w:rFonts w:cs="B Lotus"/>
          <w:sz w:val="28"/>
          <w:szCs w:val="28"/>
          <w:rtl/>
          <w:lang w:bidi="fa-IR"/>
        </w:rPr>
        <w:footnoteReference w:id="1076"/>
      </w:r>
      <w:r>
        <w:rPr>
          <w:rFonts w:hint="cs"/>
          <w:rtl/>
          <w:lang w:bidi="fa-IR"/>
        </w:rPr>
        <w:t xml:space="preserve"> </w:t>
      </w:r>
    </w:p>
    <w:p w:rsidR="08855763" w:rsidRDefault="08855763" w:rsidP="08322465">
      <w:pPr>
        <w:ind w:firstLine="284"/>
        <w:rPr>
          <w:rtl/>
          <w:lang w:bidi="fa-IR"/>
        </w:rPr>
      </w:pPr>
      <w:r>
        <w:rPr>
          <w:rFonts w:hint="cs"/>
          <w:rtl/>
          <w:lang w:bidi="fa-IR"/>
        </w:rPr>
        <w:t>بعضی از شرق‌شناسان و یاوه‌گویان شیعه و</w:t>
      </w:r>
      <w:r w:rsidR="08860249">
        <w:rPr>
          <w:rFonts w:hint="cs"/>
          <w:rtl/>
          <w:lang w:bidi="fa-IR"/>
        </w:rPr>
        <w:t xml:space="preserve"> گروه‌ها</w:t>
      </w:r>
      <w:r>
        <w:rPr>
          <w:rFonts w:hint="cs"/>
          <w:rtl/>
          <w:lang w:bidi="fa-IR"/>
        </w:rPr>
        <w:t xml:space="preserve">ی </w:t>
      </w:r>
      <w:r w:rsidR="08212444">
        <w:rPr>
          <w:rFonts w:hint="cs"/>
          <w:rtl/>
          <w:lang w:bidi="fa-IR"/>
        </w:rPr>
        <w:t>بی‏دین</w:t>
      </w:r>
      <w:r>
        <w:rPr>
          <w:rFonts w:hint="cs"/>
          <w:rtl/>
          <w:lang w:bidi="fa-IR"/>
        </w:rPr>
        <w:t xml:space="preserve"> نیز از</w:t>
      </w:r>
      <w:r w:rsidR="081677D0">
        <w:rPr>
          <w:rFonts w:hint="cs"/>
          <w:rtl/>
          <w:lang w:bidi="fa-IR"/>
        </w:rPr>
        <w:t xml:space="preserve"> آن‌ها </w:t>
      </w:r>
      <w:r>
        <w:rPr>
          <w:rFonts w:hint="cs"/>
          <w:rtl/>
          <w:lang w:bidi="fa-IR"/>
        </w:rPr>
        <w:t>حمایت می‌کنند و این را بهانه‌ای برای عدم حجیت سنت پیامبر قرار داده‌اند</w:t>
      </w:r>
      <w:r w:rsidR="08212444">
        <w:rPr>
          <w:rFonts w:hint="cs"/>
          <w:rtl/>
          <w:lang w:bidi="fa-IR"/>
        </w:rPr>
        <w:t>.</w:t>
      </w:r>
      <w:r>
        <w:rPr>
          <w:rFonts w:hint="cs"/>
          <w:rtl/>
          <w:lang w:bidi="fa-IR"/>
        </w:rPr>
        <w:t xml:space="preserve"> اگر آن گروه ادعاهایشان در بحث‌های علمی و دینی راست و درست باشد پس باید برای خواننده عنوان باب‌هایی که در آثار گذشتگان است را با منابع حدیثی آن نقل کنند. اگر آن کار را انجام دادند بطلان ادعاهایشان و آنچه از این آثار فهمیده‌اند را برای خوانندگان معلوم می‌کنند چرا که عناوین باب‌های وارده در آن شامل علت و دلایلی است که با این آثار و گفته همخوانی دارد آثاری که</w:t>
      </w:r>
      <w:r w:rsidR="081677D0">
        <w:rPr>
          <w:rFonts w:hint="cs"/>
          <w:rtl/>
          <w:lang w:bidi="fa-IR"/>
        </w:rPr>
        <w:t xml:space="preserve"> آن‌ها </w:t>
      </w:r>
      <w:r>
        <w:rPr>
          <w:rFonts w:hint="cs"/>
          <w:rtl/>
          <w:lang w:bidi="fa-IR"/>
        </w:rPr>
        <w:t xml:space="preserve">را ساکت می‌کند و ادعایشان را رد می‌کند. </w:t>
      </w:r>
    </w:p>
    <w:p w:rsidR="08855763" w:rsidRDefault="08855763" w:rsidP="08322465">
      <w:pPr>
        <w:ind w:firstLine="284"/>
        <w:rPr>
          <w:rtl/>
          <w:lang w:bidi="fa-IR"/>
        </w:rPr>
      </w:pPr>
      <w:r>
        <w:rPr>
          <w:rFonts w:hint="cs"/>
          <w:rtl/>
          <w:lang w:bidi="fa-IR"/>
        </w:rPr>
        <w:t>حافظ ابن عبدالبر بعضی از این آثار را در کتاب جامع بیان العلم ذکر می‌کند در بابی به عنوان (سرزنش زیاد شدن بحث حدیث بدون تفکر و فقاهت در آنها</w:t>
      </w:r>
      <w:r w:rsidRPr="08E5555F">
        <w:rPr>
          <w:rStyle w:val="FootnoteReference"/>
          <w:rFonts w:cs="B Lotus"/>
          <w:sz w:val="28"/>
          <w:szCs w:val="28"/>
          <w:rtl/>
          <w:lang w:bidi="fa-IR"/>
        </w:rPr>
        <w:footnoteReference w:id="1077"/>
      </w:r>
      <w:r>
        <w:rPr>
          <w:rFonts w:hint="cs"/>
          <w:rtl/>
          <w:lang w:bidi="fa-IR"/>
        </w:rPr>
        <w:t xml:space="preserve"> و تأمل در</w:t>
      </w:r>
      <w:r w:rsidR="081677D0">
        <w:rPr>
          <w:rFonts w:hint="cs"/>
          <w:rtl/>
          <w:lang w:bidi="fa-IR"/>
        </w:rPr>
        <w:t xml:space="preserve"> آن‌ها </w:t>
      </w:r>
      <w:r>
        <w:rPr>
          <w:rFonts w:hint="cs"/>
          <w:rtl/>
          <w:lang w:bidi="fa-IR"/>
        </w:rPr>
        <w:t>بدون درک آن‌ها</w:t>
      </w:r>
      <w:r w:rsidR="081818B0">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حاکم در المستدرک بعضی از</w:t>
      </w:r>
      <w:r w:rsidR="081677D0">
        <w:rPr>
          <w:rFonts w:hint="cs"/>
          <w:rtl/>
          <w:lang w:bidi="fa-IR"/>
        </w:rPr>
        <w:t xml:space="preserve"> آن‌ها </w:t>
      </w:r>
      <w:r>
        <w:rPr>
          <w:rFonts w:hint="cs"/>
          <w:rtl/>
          <w:lang w:bidi="fa-IR"/>
        </w:rPr>
        <w:t>را ذکر می‌کند در کتاب العلم در باب (دستور دادن عمر به یک دست کردن قرآن و کم کردن روایت</w:t>
      </w:r>
      <w:r w:rsidRPr="08E5555F">
        <w:rPr>
          <w:rStyle w:val="FootnoteReference"/>
          <w:rFonts w:cs="B Lotus"/>
          <w:sz w:val="28"/>
          <w:szCs w:val="28"/>
          <w:rtl/>
          <w:lang w:bidi="fa-IR"/>
        </w:rPr>
        <w:footnoteReference w:id="1078"/>
      </w:r>
      <w:r>
        <w:rPr>
          <w:rFonts w:hint="cs"/>
          <w:rtl/>
          <w:lang w:bidi="fa-IR"/>
        </w:rPr>
        <w:t xml:space="preserve"> و تفکر در خالص کردن قرآن است و منظور عمر یک فقه استنباط شده است). </w:t>
      </w:r>
    </w:p>
    <w:p w:rsidR="08855763" w:rsidRDefault="08855763" w:rsidP="08322465">
      <w:pPr>
        <w:ind w:firstLine="284"/>
        <w:rPr>
          <w:rtl/>
          <w:lang w:bidi="fa-IR"/>
        </w:rPr>
      </w:pPr>
      <w:r>
        <w:rPr>
          <w:rFonts w:hint="cs"/>
          <w:rtl/>
          <w:lang w:bidi="fa-IR"/>
        </w:rPr>
        <w:t>امام ابن ماجه در سنتش بعضی از</w:t>
      </w:r>
      <w:r w:rsidR="081677D0">
        <w:rPr>
          <w:rFonts w:hint="cs"/>
          <w:rtl/>
          <w:lang w:bidi="fa-IR"/>
        </w:rPr>
        <w:t xml:space="preserve"> آن‌ها </w:t>
      </w:r>
      <w:r>
        <w:rPr>
          <w:rFonts w:hint="cs"/>
          <w:rtl/>
          <w:lang w:bidi="fa-IR"/>
        </w:rPr>
        <w:t>را بیان می‌کند در باب (حفاظت و نگهداری از حدیث پیامبر خدا)</w:t>
      </w:r>
      <w:r w:rsidRPr="08E5555F">
        <w:rPr>
          <w:rStyle w:val="FootnoteReference"/>
          <w:rFonts w:cs="B Lotus"/>
          <w:sz w:val="28"/>
          <w:szCs w:val="28"/>
          <w:rtl/>
          <w:lang w:bidi="fa-IR"/>
        </w:rPr>
        <w:footnoteReference w:id="1079"/>
      </w:r>
      <w:r>
        <w:rPr>
          <w:rFonts w:hint="cs"/>
          <w:rtl/>
          <w:lang w:bidi="fa-IR"/>
        </w:rPr>
        <w:t xml:space="preserve"> و دارمی در باب (کسی که از فتوا دادن بترسد به خاطر ترس از خطا و لغزش)</w:t>
      </w:r>
      <w:r w:rsidRPr="08E5555F">
        <w:rPr>
          <w:rStyle w:val="FootnoteReference"/>
          <w:rFonts w:cs="B Lotus"/>
          <w:sz w:val="28"/>
          <w:szCs w:val="28"/>
          <w:rtl/>
          <w:lang w:bidi="fa-IR"/>
        </w:rPr>
        <w:footnoteReference w:id="1080"/>
      </w:r>
      <w:r>
        <w:rPr>
          <w:rFonts w:hint="cs"/>
          <w:rtl/>
          <w:lang w:bidi="fa-IR"/>
        </w:rPr>
        <w:t>. و باب (نگهداری حدیث پیامبر و تثبیت آن).</w:t>
      </w:r>
      <w:r w:rsidRPr="08E5555F">
        <w:rPr>
          <w:rStyle w:val="FootnoteReference"/>
          <w:rFonts w:cs="B Lotus"/>
          <w:sz w:val="28"/>
          <w:szCs w:val="28"/>
          <w:rtl/>
          <w:lang w:bidi="fa-IR"/>
        </w:rPr>
        <w:footnoteReference w:id="1081"/>
      </w:r>
      <w:r>
        <w:rPr>
          <w:rFonts w:hint="cs"/>
          <w:rtl/>
          <w:lang w:bidi="fa-IR"/>
        </w:rPr>
        <w:t xml:space="preserve"> </w:t>
      </w:r>
    </w:p>
    <w:p w:rsidR="08855763" w:rsidRPr="08C30845" w:rsidRDefault="08855763" w:rsidP="08322465">
      <w:pPr>
        <w:ind w:firstLine="284"/>
        <w:rPr>
          <w:spacing w:val="-6"/>
          <w:rtl/>
          <w:lang w:bidi="fa-IR"/>
        </w:rPr>
      </w:pPr>
      <w:r w:rsidRPr="08C30845">
        <w:rPr>
          <w:rFonts w:hint="cs"/>
          <w:spacing w:val="-6"/>
          <w:rtl/>
          <w:lang w:bidi="fa-IR"/>
        </w:rPr>
        <w:t>هیثمی در مجمع الزوائد باب (پرهیز از بحث کردن درباره حدیث)</w:t>
      </w:r>
      <w:r w:rsidRPr="08C30845">
        <w:rPr>
          <w:rStyle w:val="FootnoteReference"/>
          <w:rFonts w:cs="B Lotus"/>
          <w:spacing w:val="-6"/>
          <w:sz w:val="28"/>
          <w:szCs w:val="28"/>
          <w:rtl/>
          <w:lang w:bidi="fa-IR"/>
        </w:rPr>
        <w:footnoteReference w:id="1082"/>
      </w:r>
      <w:r w:rsidRPr="08C30845">
        <w:rPr>
          <w:rFonts w:hint="cs"/>
          <w:spacing w:val="-6"/>
          <w:rtl/>
          <w:lang w:bidi="fa-IR"/>
        </w:rPr>
        <w:t xml:space="preserve"> و باب (تثبیت و پرهیز از بعضی حدیث‌ها و بعضی فتواها)</w:t>
      </w:r>
      <w:r w:rsidRPr="08C30845">
        <w:rPr>
          <w:rStyle w:val="FootnoteReference"/>
          <w:rFonts w:cs="B Lotus"/>
          <w:spacing w:val="-6"/>
          <w:sz w:val="28"/>
          <w:szCs w:val="28"/>
          <w:rtl/>
          <w:lang w:bidi="fa-IR"/>
        </w:rPr>
        <w:footnoteReference w:id="1083"/>
      </w:r>
      <w:r w:rsidRPr="08C30845">
        <w:rPr>
          <w:rFonts w:hint="cs"/>
          <w:spacing w:val="-6"/>
          <w:rtl/>
          <w:lang w:bidi="fa-IR"/>
        </w:rPr>
        <w:t xml:space="preserve"> اگر در عناوین باب‌های گذشته و آثار وارده بر</w:t>
      </w:r>
      <w:r w:rsidR="081677D0">
        <w:rPr>
          <w:rFonts w:hint="cs"/>
          <w:spacing w:val="-6"/>
          <w:rtl/>
          <w:lang w:bidi="fa-IR"/>
        </w:rPr>
        <w:t xml:space="preserve"> آن‌ها </w:t>
      </w:r>
      <w:r w:rsidRPr="08C30845">
        <w:rPr>
          <w:rFonts w:hint="cs"/>
          <w:spacing w:val="-6"/>
          <w:rtl/>
          <w:lang w:bidi="fa-IR"/>
        </w:rPr>
        <w:t>تأمل کنیم که فتنه‌انگیزان برای عدم حجیت سنت به</w:t>
      </w:r>
      <w:r w:rsidR="081677D0">
        <w:rPr>
          <w:rFonts w:hint="cs"/>
          <w:spacing w:val="-6"/>
          <w:rtl/>
          <w:lang w:bidi="fa-IR"/>
        </w:rPr>
        <w:t xml:space="preserve"> آن‌ها </w:t>
      </w:r>
      <w:r w:rsidRPr="08C30845">
        <w:rPr>
          <w:rFonts w:hint="cs"/>
          <w:spacing w:val="-6"/>
          <w:rtl/>
          <w:lang w:bidi="fa-IR"/>
        </w:rPr>
        <w:t xml:space="preserve">استشهاد می‌نمایند، این آثار را می‌یابیم که مطابقت کاملی با حکمت منع از زیاد شدن حدیث دارد و این همان چیزیست که امروزه به کمک خداوند معلوم شده است. </w:t>
      </w:r>
    </w:p>
    <w:p w:rsidR="08855763" w:rsidRPr="08C30845" w:rsidRDefault="08855763" w:rsidP="08322465">
      <w:pPr>
        <w:ind w:firstLine="284"/>
        <w:rPr>
          <w:spacing w:val="-6"/>
          <w:rtl/>
          <w:lang w:bidi="fa-IR"/>
        </w:rPr>
      </w:pPr>
      <w:r w:rsidRPr="08C30845">
        <w:rPr>
          <w:rFonts w:hint="cs"/>
          <w:spacing w:val="-6"/>
          <w:rtl/>
          <w:lang w:bidi="fa-IR"/>
        </w:rPr>
        <w:t>به رغم ضعف در بعضی از آثار گذشته چنانکه گذشت،</w:t>
      </w:r>
      <w:r w:rsidR="081677D0">
        <w:rPr>
          <w:rFonts w:hint="cs"/>
          <w:spacing w:val="-6"/>
          <w:rtl/>
          <w:lang w:bidi="fa-IR"/>
        </w:rPr>
        <w:t xml:space="preserve"> این‌ها </w:t>
      </w:r>
      <w:r w:rsidRPr="08C30845">
        <w:rPr>
          <w:rFonts w:hint="cs"/>
          <w:spacing w:val="-6"/>
          <w:rtl/>
          <w:lang w:bidi="fa-IR"/>
        </w:rPr>
        <w:t>دلیلی به نفع ما هستند نه به ضررمان، پس در آثاری که به</w:t>
      </w:r>
      <w:r w:rsidR="081677D0">
        <w:rPr>
          <w:rFonts w:hint="cs"/>
          <w:spacing w:val="-6"/>
          <w:rtl/>
          <w:lang w:bidi="fa-IR"/>
        </w:rPr>
        <w:t xml:space="preserve"> آن‌ها </w:t>
      </w:r>
      <w:r w:rsidRPr="08C30845">
        <w:rPr>
          <w:rFonts w:hint="cs"/>
          <w:spacing w:val="-6"/>
          <w:rtl/>
          <w:lang w:bidi="fa-IR"/>
        </w:rPr>
        <w:t>استشهاد کرده‌اند برای دشمنان سنت دلیل و حجتی نیست زیرا شامل دلایل و عللی هستند که به خاطر آن بعضی از صحابه از بحث درباره حدیث و زیاد شدن</w:t>
      </w:r>
      <w:r w:rsidR="081677D0">
        <w:rPr>
          <w:rFonts w:hint="cs"/>
          <w:spacing w:val="-6"/>
          <w:rtl/>
          <w:lang w:bidi="fa-IR"/>
        </w:rPr>
        <w:t xml:space="preserve"> آن‌ها </w:t>
      </w:r>
      <w:r w:rsidRPr="08C30845">
        <w:rPr>
          <w:rFonts w:hint="cs"/>
          <w:spacing w:val="-6"/>
          <w:rtl/>
          <w:lang w:bidi="fa-IR"/>
        </w:rPr>
        <w:t xml:space="preserve">امتناع کرده‌اند. این علل عبارتند از: </w:t>
      </w:r>
    </w:p>
    <w:p w:rsidR="08855763" w:rsidRPr="08CB2E08" w:rsidRDefault="08855763" w:rsidP="08322465">
      <w:pPr>
        <w:ind w:firstLine="284"/>
        <w:rPr>
          <w:rFonts w:cs="Times New Roman"/>
          <w:rtl/>
          <w:lang w:bidi="fa-IR"/>
        </w:rPr>
      </w:pPr>
      <w:r w:rsidRPr="088D2638">
        <w:rPr>
          <w:rFonts w:hint="cs"/>
          <w:b/>
          <w:bCs/>
          <w:rtl/>
          <w:lang w:bidi="fa-IR"/>
        </w:rPr>
        <w:t>اول</w:t>
      </w:r>
      <w:r w:rsidR="08E041FF" w:rsidRPr="088D2638">
        <w:rPr>
          <w:rFonts w:hint="cs"/>
          <w:b/>
          <w:bCs/>
          <w:rtl/>
          <w:lang w:bidi="fa-IR"/>
        </w:rPr>
        <w:t>:</w:t>
      </w:r>
      <w:r>
        <w:rPr>
          <w:rFonts w:hint="cs"/>
          <w:rtl/>
          <w:lang w:bidi="fa-IR"/>
        </w:rPr>
        <w:t xml:space="preserve"> ترس از کم و زیاد کردن حدیث پیامبر و داخل شد</w:t>
      </w:r>
      <w:r w:rsidR="088D2638">
        <w:rPr>
          <w:rFonts w:hint="cs"/>
          <w:rtl/>
          <w:lang w:bidi="fa-IR"/>
        </w:rPr>
        <w:t>ن</w:t>
      </w:r>
      <w:r>
        <w:rPr>
          <w:rFonts w:hint="cs"/>
          <w:rtl/>
          <w:lang w:bidi="fa-IR"/>
        </w:rPr>
        <w:t xml:space="preserve"> در انذار پیامبر</w:t>
      </w:r>
      <w:r>
        <w:rPr>
          <w:rFonts w:hint="cs"/>
          <w:lang w:bidi="fa-IR"/>
        </w:rPr>
        <w:sym w:font="AGA Arabesque" w:char="F072"/>
      </w:r>
      <w:r w:rsidR="08E041FF">
        <w:rPr>
          <w:rFonts w:hint="cs"/>
          <w:rtl/>
          <w:lang w:bidi="fa-IR"/>
        </w:rPr>
        <w:t>:</w:t>
      </w:r>
      <w:r>
        <w:rPr>
          <w:rFonts w:hint="cs"/>
          <w:rtl/>
          <w:lang w:bidi="fa-IR"/>
        </w:rPr>
        <w:t xml:space="preserve"> کسی که از روی عمد بر من دروغ ببندد</w:t>
      </w:r>
      <w:r w:rsidR="08804FBC">
        <w:rPr>
          <w:rFonts w:hint="cs"/>
          <w:rtl/>
          <w:lang w:bidi="fa-IR"/>
        </w:rPr>
        <w:t>،</w:t>
      </w:r>
      <w:r>
        <w:rPr>
          <w:rFonts w:hint="cs"/>
          <w:rtl/>
          <w:lang w:bidi="fa-IR"/>
        </w:rPr>
        <w:t xml:space="preserve"> درونش را از آتش پر کرده است</w:t>
      </w:r>
      <w:r w:rsidRPr="08E5555F">
        <w:rPr>
          <w:rStyle w:val="FootnoteReference"/>
          <w:rFonts w:cs="B Lotus"/>
          <w:sz w:val="28"/>
          <w:szCs w:val="28"/>
          <w:rtl/>
          <w:lang w:bidi="fa-IR"/>
        </w:rPr>
        <w:footnoteReference w:id="1084"/>
      </w:r>
      <w:r>
        <w:rPr>
          <w:rFonts w:hint="cs"/>
          <w:rtl/>
          <w:lang w:bidi="fa-IR"/>
        </w:rPr>
        <w:t>. آثار وارد</w:t>
      </w:r>
      <w:r w:rsidR="08804FBC">
        <w:rPr>
          <w:rFonts w:hint="cs"/>
          <w:rtl/>
          <w:lang w:bidi="fa-IR"/>
        </w:rPr>
        <w:t>ه</w:t>
      </w:r>
      <w:r>
        <w:rPr>
          <w:rFonts w:hint="cs"/>
          <w:rtl/>
          <w:lang w:bidi="fa-IR"/>
        </w:rPr>
        <w:t xml:space="preserve"> و احادیث گفته شده به امتناع جعل حدیث و زیاد شدن آن</w:t>
      </w:r>
      <w:r w:rsidR="08804FBC" w:rsidRPr="08804FBC">
        <w:rPr>
          <w:rFonts w:hint="cs"/>
          <w:rtl/>
          <w:lang w:bidi="fa-IR"/>
        </w:rPr>
        <w:t xml:space="preserve"> </w:t>
      </w:r>
      <w:r w:rsidR="08804FBC">
        <w:rPr>
          <w:rFonts w:hint="cs"/>
          <w:rtl/>
          <w:lang w:bidi="fa-IR"/>
        </w:rPr>
        <w:t>تصریح می‌کند</w:t>
      </w:r>
      <w:r>
        <w:rPr>
          <w:rFonts w:hint="cs"/>
          <w:rtl/>
          <w:lang w:bidi="fa-IR"/>
        </w:rPr>
        <w:t xml:space="preserve">. </w:t>
      </w:r>
    </w:p>
    <w:p w:rsidR="08855763" w:rsidRDefault="08855763" w:rsidP="08322465">
      <w:pPr>
        <w:ind w:firstLine="284"/>
        <w:rPr>
          <w:rtl/>
          <w:lang w:bidi="fa-IR"/>
        </w:rPr>
      </w:pPr>
      <w:r>
        <w:rPr>
          <w:rFonts w:hint="cs"/>
          <w:rtl/>
          <w:lang w:bidi="fa-IR"/>
        </w:rPr>
        <w:t>انس بن مالک گفت</w:t>
      </w:r>
      <w:r w:rsidR="08E041FF">
        <w:rPr>
          <w:rFonts w:hint="cs"/>
          <w:rtl/>
          <w:lang w:bidi="fa-IR"/>
        </w:rPr>
        <w:t>:</w:t>
      </w:r>
      <w:r>
        <w:rPr>
          <w:rFonts w:hint="cs"/>
          <w:rtl/>
          <w:lang w:bidi="fa-IR"/>
        </w:rPr>
        <w:t xml:space="preserve"> این گفته پیامبر که کسی که از روی عمد بر من دروغی ببندد بر روی آتش نشسته است</w:t>
      </w:r>
      <w:r w:rsidRPr="08E5555F">
        <w:rPr>
          <w:rStyle w:val="FootnoteReference"/>
          <w:rFonts w:cs="B Lotus"/>
          <w:sz w:val="28"/>
          <w:szCs w:val="28"/>
          <w:rtl/>
          <w:lang w:bidi="fa-IR"/>
        </w:rPr>
        <w:footnoteReference w:id="1085"/>
      </w:r>
      <w:r>
        <w:rPr>
          <w:rFonts w:hint="cs"/>
          <w:rtl/>
          <w:lang w:bidi="fa-IR"/>
        </w:rPr>
        <w:t xml:space="preserve"> مانع می‌شود که من احادیث زیادی را برایتان بازگو کنم. </w:t>
      </w:r>
    </w:p>
    <w:p w:rsidR="08855763" w:rsidRDefault="08855763" w:rsidP="08322465">
      <w:pPr>
        <w:ind w:firstLine="284"/>
        <w:rPr>
          <w:rtl/>
          <w:lang w:bidi="fa-IR"/>
        </w:rPr>
      </w:pPr>
      <w:r>
        <w:rPr>
          <w:rFonts w:hint="cs"/>
          <w:rtl/>
          <w:lang w:bidi="fa-IR"/>
        </w:rPr>
        <w:t xml:space="preserve">در روایت دیگری از او آمده </w:t>
      </w:r>
      <w:r w:rsidR="08804FBC">
        <w:rPr>
          <w:rFonts w:hint="cs"/>
          <w:rtl/>
          <w:lang w:bidi="fa-IR"/>
        </w:rPr>
        <w:t xml:space="preserve">که </w:t>
      </w:r>
      <w:r>
        <w:rPr>
          <w:rFonts w:hint="cs"/>
          <w:rtl/>
          <w:lang w:bidi="fa-IR"/>
        </w:rPr>
        <w:t>گفت</w:t>
      </w:r>
      <w:r w:rsidR="08E041FF">
        <w:rPr>
          <w:rFonts w:hint="cs"/>
          <w:rtl/>
          <w:lang w:bidi="fa-IR"/>
        </w:rPr>
        <w:t>:</w:t>
      </w:r>
      <w:r>
        <w:rPr>
          <w:rFonts w:hint="cs"/>
          <w:rtl/>
          <w:lang w:bidi="fa-IR"/>
        </w:rPr>
        <w:t xml:space="preserve"> اگر نمی‌ترسیدم از اینکه اشتباه کنم، چیزهایی را برایتان می‌گفتم که از پیامبر شنیده‌ام یا پیامبر آن را گفته است</w:t>
      </w:r>
      <w:r w:rsidR="08804FBC">
        <w:rPr>
          <w:rFonts w:hint="cs"/>
          <w:rtl/>
          <w:lang w:bidi="fa-IR"/>
        </w:rPr>
        <w:t>.</w:t>
      </w:r>
      <w:r>
        <w:rPr>
          <w:rFonts w:hint="cs"/>
          <w:rtl/>
          <w:lang w:bidi="fa-IR"/>
        </w:rPr>
        <w:t xml:space="preserve"> ترس از این گفته پیامبر</w:t>
      </w:r>
      <w:r w:rsidR="08A76F2B">
        <w:rPr>
          <w:rFonts w:hint="cs"/>
          <w:rtl/>
          <w:lang w:bidi="fa-IR"/>
        </w:rPr>
        <w:t xml:space="preserve"> بود که فرمود:</w:t>
      </w:r>
      <w:r w:rsidR="08804FBC">
        <w:rPr>
          <w:rFonts w:hint="cs"/>
          <w:rtl/>
          <w:lang w:bidi="fa-IR"/>
        </w:rPr>
        <w:t xml:space="preserve"> کسی که از روی عمد</w:t>
      </w:r>
      <w:r>
        <w:rPr>
          <w:rFonts w:hint="cs"/>
          <w:rtl/>
          <w:lang w:bidi="fa-IR"/>
        </w:rPr>
        <w:t xml:space="preserve"> بر من دروغ ببندد درونش را از آتش پر کرده است.</w:t>
      </w:r>
      <w:r w:rsidRPr="08E5555F">
        <w:rPr>
          <w:rStyle w:val="FootnoteReference"/>
          <w:rFonts w:cs="B Lotus"/>
          <w:sz w:val="28"/>
          <w:szCs w:val="28"/>
          <w:rtl/>
          <w:lang w:bidi="fa-IR"/>
        </w:rPr>
        <w:footnoteReference w:id="1086"/>
      </w:r>
      <w:r>
        <w:rPr>
          <w:rFonts w:hint="cs"/>
          <w:rtl/>
          <w:lang w:bidi="fa-IR"/>
        </w:rPr>
        <w:t xml:space="preserve"> </w:t>
      </w:r>
    </w:p>
    <w:p w:rsidR="08855763" w:rsidRDefault="08A76F2B" w:rsidP="08322465">
      <w:pPr>
        <w:ind w:firstLine="284"/>
        <w:rPr>
          <w:rtl/>
          <w:lang w:bidi="fa-IR"/>
        </w:rPr>
      </w:pPr>
      <w:r>
        <w:rPr>
          <w:rFonts w:hint="cs"/>
          <w:rtl/>
          <w:lang w:bidi="fa-IR"/>
        </w:rPr>
        <w:t xml:space="preserve">عبدالله بن </w:t>
      </w:r>
      <w:r w:rsidR="08855763">
        <w:rPr>
          <w:rFonts w:hint="cs"/>
          <w:rtl/>
          <w:lang w:bidi="fa-IR"/>
        </w:rPr>
        <w:t>زبیر</w:t>
      </w:r>
      <w:r w:rsidR="08855763" w:rsidRPr="08E5555F">
        <w:rPr>
          <w:rStyle w:val="FootnoteReference"/>
          <w:rFonts w:cs="B Lotus"/>
          <w:sz w:val="28"/>
          <w:szCs w:val="28"/>
          <w:rtl/>
          <w:lang w:bidi="fa-IR"/>
        </w:rPr>
        <w:footnoteReference w:id="1087"/>
      </w:r>
      <w:r w:rsidR="08855763">
        <w:rPr>
          <w:rFonts w:hint="cs"/>
          <w:rtl/>
          <w:lang w:bidi="fa-IR"/>
        </w:rPr>
        <w:t xml:space="preserve"> گفت</w:t>
      </w:r>
      <w:r w:rsidR="08E041FF">
        <w:rPr>
          <w:rFonts w:hint="cs"/>
          <w:rtl/>
          <w:lang w:bidi="fa-IR"/>
        </w:rPr>
        <w:t>:</w:t>
      </w:r>
      <w:r w:rsidR="08855763">
        <w:rPr>
          <w:rFonts w:hint="cs"/>
          <w:rtl/>
          <w:lang w:bidi="fa-IR"/>
        </w:rPr>
        <w:t xml:space="preserve"> به زبیر گفتم</w:t>
      </w:r>
      <w:r w:rsidR="08855763" w:rsidRPr="08E5555F">
        <w:rPr>
          <w:rStyle w:val="FootnoteReference"/>
          <w:rFonts w:cs="B Lotus"/>
          <w:sz w:val="28"/>
          <w:szCs w:val="28"/>
          <w:rtl/>
          <w:lang w:bidi="fa-IR"/>
        </w:rPr>
        <w:footnoteReference w:id="1088"/>
      </w:r>
      <w:r w:rsidR="08E041FF">
        <w:rPr>
          <w:rFonts w:hint="cs"/>
          <w:rtl/>
          <w:lang w:bidi="fa-IR"/>
        </w:rPr>
        <w:t>:</w:t>
      </w:r>
      <w:r w:rsidR="08855763">
        <w:rPr>
          <w:rFonts w:hint="cs"/>
          <w:rtl/>
          <w:lang w:bidi="fa-IR"/>
        </w:rPr>
        <w:t xml:space="preserve"> من به تو گوش نمی‌دهم که درباره پیامبر چنانکه فلانی و فلانی می‌گویند</w:t>
      </w:r>
      <w:r>
        <w:rPr>
          <w:rFonts w:hint="cs"/>
          <w:rtl/>
          <w:lang w:bidi="fa-IR"/>
        </w:rPr>
        <w:t>،</w:t>
      </w:r>
      <w:r w:rsidR="08855763">
        <w:rPr>
          <w:rFonts w:hint="cs"/>
          <w:rtl/>
          <w:lang w:bidi="fa-IR"/>
        </w:rPr>
        <w:t xml:space="preserve"> صحبت کنی. </w:t>
      </w:r>
    </w:p>
    <w:p w:rsidR="08855763" w:rsidRDefault="08855763" w:rsidP="08322465">
      <w:pPr>
        <w:ind w:firstLine="284"/>
        <w:rPr>
          <w:rtl/>
          <w:lang w:bidi="fa-IR"/>
        </w:rPr>
      </w:pPr>
      <w:r>
        <w:rPr>
          <w:rFonts w:hint="cs"/>
          <w:rtl/>
          <w:lang w:bidi="fa-IR"/>
        </w:rPr>
        <w:t>گفت</w:t>
      </w:r>
      <w:r w:rsidR="08E041FF">
        <w:rPr>
          <w:rFonts w:hint="cs"/>
          <w:rtl/>
          <w:lang w:bidi="fa-IR"/>
        </w:rPr>
        <w:t>:</w:t>
      </w:r>
      <w:r>
        <w:rPr>
          <w:rFonts w:hint="cs"/>
          <w:rtl/>
          <w:lang w:bidi="fa-IR"/>
        </w:rPr>
        <w:t xml:space="preserve"> من از او جدا نبوده‌ام، اما </w:t>
      </w:r>
      <w:r w:rsidR="08F520CA">
        <w:rPr>
          <w:rFonts w:hint="cs"/>
          <w:rtl/>
          <w:lang w:bidi="fa-IR"/>
        </w:rPr>
        <w:t xml:space="preserve">از او </w:t>
      </w:r>
      <w:r>
        <w:rPr>
          <w:rFonts w:hint="cs"/>
          <w:rtl/>
          <w:lang w:bidi="fa-IR"/>
        </w:rPr>
        <w:t>شنیدم که می‌گفت</w:t>
      </w:r>
      <w:r w:rsidR="08E041FF">
        <w:rPr>
          <w:rFonts w:hint="cs"/>
          <w:rtl/>
          <w:lang w:bidi="fa-IR"/>
        </w:rPr>
        <w:t>:</w:t>
      </w:r>
      <w:r>
        <w:rPr>
          <w:rFonts w:hint="cs"/>
          <w:rtl/>
          <w:lang w:bidi="fa-IR"/>
        </w:rPr>
        <w:t xml:space="preserve"> کسی که بر من دروغ ببندد درونش را از آتش پر کرده است.</w:t>
      </w:r>
      <w:r w:rsidRPr="08E5555F">
        <w:rPr>
          <w:rStyle w:val="FootnoteReference"/>
          <w:rFonts w:cs="B Lotus"/>
          <w:sz w:val="28"/>
          <w:szCs w:val="28"/>
          <w:rtl/>
          <w:lang w:bidi="fa-IR"/>
        </w:rPr>
        <w:footnoteReference w:id="1089"/>
      </w:r>
      <w:r>
        <w:rPr>
          <w:rFonts w:hint="cs"/>
          <w:rtl/>
          <w:lang w:bidi="fa-IR"/>
        </w:rPr>
        <w:t xml:space="preserve"> </w:t>
      </w:r>
    </w:p>
    <w:p w:rsidR="08855763" w:rsidRDefault="08855763" w:rsidP="08322465">
      <w:pPr>
        <w:ind w:firstLine="284"/>
        <w:rPr>
          <w:rtl/>
          <w:lang w:bidi="fa-IR"/>
        </w:rPr>
      </w:pPr>
      <w:r>
        <w:rPr>
          <w:rFonts w:hint="cs"/>
          <w:rtl/>
          <w:lang w:bidi="fa-IR"/>
        </w:rPr>
        <w:t>دُجین ابی العضن</w:t>
      </w:r>
      <w:r w:rsidRPr="08E5555F">
        <w:rPr>
          <w:rStyle w:val="FootnoteReference"/>
          <w:rFonts w:cs="B Lotus"/>
          <w:sz w:val="28"/>
          <w:szCs w:val="28"/>
          <w:rtl/>
          <w:lang w:bidi="fa-IR"/>
        </w:rPr>
        <w:footnoteReference w:id="1090"/>
      </w:r>
      <w:r>
        <w:rPr>
          <w:rFonts w:hint="cs"/>
          <w:rtl/>
          <w:lang w:bidi="fa-IR"/>
        </w:rPr>
        <w:t xml:space="preserve"> گفت</w:t>
      </w:r>
      <w:r w:rsidR="08E041FF">
        <w:rPr>
          <w:rFonts w:hint="cs"/>
          <w:rtl/>
          <w:lang w:bidi="fa-IR"/>
        </w:rPr>
        <w:t>:</w:t>
      </w:r>
      <w:r>
        <w:rPr>
          <w:rFonts w:hint="cs"/>
          <w:rtl/>
          <w:lang w:bidi="fa-IR"/>
        </w:rPr>
        <w:t xml:space="preserve"> وارد مدینه شدم به اسلم</w:t>
      </w:r>
      <w:r w:rsidRPr="08E5555F">
        <w:rPr>
          <w:rStyle w:val="FootnoteReference"/>
          <w:rFonts w:cs="B Lotus"/>
          <w:sz w:val="28"/>
          <w:szCs w:val="28"/>
          <w:rtl/>
          <w:lang w:bidi="fa-IR"/>
        </w:rPr>
        <w:footnoteReference w:id="1091"/>
      </w:r>
      <w:r>
        <w:rPr>
          <w:rFonts w:hint="cs"/>
          <w:rtl/>
          <w:lang w:bidi="fa-IR"/>
        </w:rPr>
        <w:t xml:space="preserve"> مولای عمر بن خطاب رسیدم </w:t>
      </w:r>
      <w:r w:rsidR="08F520CA">
        <w:rPr>
          <w:rFonts w:hint="cs"/>
          <w:rtl/>
          <w:lang w:bidi="fa-IR"/>
        </w:rPr>
        <w:t>و</w:t>
      </w:r>
      <w:r>
        <w:rPr>
          <w:rFonts w:hint="cs"/>
          <w:rtl/>
          <w:lang w:bidi="fa-IR"/>
        </w:rPr>
        <w:t xml:space="preserve"> گفتم</w:t>
      </w:r>
      <w:r w:rsidR="08E041FF">
        <w:rPr>
          <w:rFonts w:hint="cs"/>
          <w:rtl/>
          <w:lang w:bidi="fa-IR"/>
        </w:rPr>
        <w:t>:</w:t>
      </w:r>
      <w:r>
        <w:rPr>
          <w:rFonts w:hint="cs"/>
          <w:rtl/>
          <w:lang w:bidi="fa-IR"/>
        </w:rPr>
        <w:t xml:space="preserve"> حدیث پیامبر</w:t>
      </w:r>
      <w:r>
        <w:rPr>
          <w:rFonts w:hint="cs"/>
          <w:lang w:bidi="fa-IR"/>
        </w:rPr>
        <w:sym w:font="AGA Arabesque" w:char="F072"/>
      </w:r>
      <w:r>
        <w:rPr>
          <w:rFonts w:hint="cs"/>
          <w:rtl/>
          <w:lang w:bidi="fa-IR"/>
        </w:rPr>
        <w:t xml:space="preserve"> به نقل از عمر برایم بگو، گفت</w:t>
      </w:r>
      <w:r w:rsidR="08E041FF">
        <w:rPr>
          <w:rFonts w:hint="cs"/>
          <w:rtl/>
          <w:lang w:bidi="fa-IR"/>
        </w:rPr>
        <w:t>:</w:t>
      </w:r>
      <w:r w:rsidR="08F520CA">
        <w:rPr>
          <w:rFonts w:hint="cs"/>
          <w:rtl/>
          <w:lang w:bidi="fa-IR"/>
        </w:rPr>
        <w:t xml:space="preserve"> نمی‌توانم، می‏</w:t>
      </w:r>
      <w:r>
        <w:rPr>
          <w:rFonts w:hint="cs"/>
          <w:rtl/>
          <w:lang w:bidi="fa-IR"/>
        </w:rPr>
        <w:t>ترسم چیزی را از آن کم و زیاد بگویم</w:t>
      </w:r>
      <w:r w:rsidR="08F520CA">
        <w:rPr>
          <w:rFonts w:hint="cs"/>
          <w:rtl/>
          <w:lang w:bidi="fa-IR"/>
        </w:rPr>
        <w:t>.</w:t>
      </w:r>
      <w:r>
        <w:rPr>
          <w:rFonts w:hint="cs"/>
          <w:rtl/>
          <w:lang w:bidi="fa-IR"/>
        </w:rPr>
        <w:t xml:space="preserve"> چنانکه وقتی به عمر گفتیم از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برایمان بگو</w:t>
      </w:r>
      <w:r w:rsidR="08A3496C">
        <w:rPr>
          <w:rFonts w:hint="cs"/>
          <w:rtl/>
          <w:lang w:bidi="fa-IR"/>
        </w:rPr>
        <w:t>،</w:t>
      </w:r>
      <w:r>
        <w:rPr>
          <w:rFonts w:hint="cs"/>
          <w:rtl/>
          <w:lang w:bidi="fa-IR"/>
        </w:rPr>
        <w:t xml:space="preserve"> گفت</w:t>
      </w:r>
      <w:r w:rsidR="08E041FF">
        <w:rPr>
          <w:rFonts w:hint="cs"/>
          <w:rtl/>
          <w:lang w:bidi="fa-IR"/>
        </w:rPr>
        <w:t>:</w:t>
      </w:r>
      <w:r>
        <w:rPr>
          <w:rFonts w:hint="cs"/>
          <w:rtl/>
          <w:lang w:bidi="fa-IR"/>
        </w:rPr>
        <w:t xml:space="preserve"> می‌ترسم چیزی از آن را کم یا زیاد کنم چرا که پیامبر فرموده</w:t>
      </w:r>
      <w:r w:rsidR="08E041FF">
        <w:rPr>
          <w:rFonts w:hint="cs"/>
          <w:rtl/>
          <w:lang w:bidi="fa-IR"/>
        </w:rPr>
        <w:t>:</w:t>
      </w:r>
      <w:r>
        <w:rPr>
          <w:rFonts w:hint="cs"/>
          <w:rtl/>
          <w:lang w:bidi="fa-IR"/>
        </w:rPr>
        <w:t xml:space="preserve"> کسی که بر من دروغ ببندد وارد آتش می‌شود.</w:t>
      </w:r>
      <w:r w:rsidRPr="08E5555F">
        <w:rPr>
          <w:rStyle w:val="FootnoteReference"/>
          <w:rFonts w:cs="B Lotus"/>
          <w:sz w:val="28"/>
          <w:szCs w:val="28"/>
          <w:rtl/>
          <w:lang w:bidi="fa-IR"/>
        </w:rPr>
        <w:footnoteReference w:id="1092"/>
      </w:r>
      <w:r>
        <w:rPr>
          <w:rFonts w:hint="cs"/>
          <w:rtl/>
          <w:lang w:bidi="fa-IR"/>
        </w:rPr>
        <w:t xml:space="preserve"> </w:t>
      </w:r>
    </w:p>
    <w:p w:rsidR="08855763" w:rsidRDefault="08855763" w:rsidP="08322465">
      <w:pPr>
        <w:ind w:firstLine="284"/>
        <w:rPr>
          <w:rtl/>
          <w:lang w:bidi="fa-IR"/>
        </w:rPr>
      </w:pPr>
      <w:r>
        <w:rPr>
          <w:rFonts w:hint="cs"/>
          <w:rtl/>
          <w:lang w:bidi="fa-IR"/>
        </w:rPr>
        <w:t>بر این اساس از ابن مسعود در باب هیبت حدیث و حدیث‌سازی از پیامبر خدا</w:t>
      </w:r>
      <w:r w:rsidRPr="08E5555F">
        <w:rPr>
          <w:rStyle w:val="FootnoteReference"/>
          <w:rFonts w:cs="B Lotus"/>
          <w:sz w:val="28"/>
          <w:szCs w:val="28"/>
          <w:rtl/>
          <w:lang w:bidi="fa-IR"/>
        </w:rPr>
        <w:footnoteReference w:id="1093"/>
      </w:r>
      <w:r>
        <w:rPr>
          <w:rFonts w:hint="cs"/>
          <w:rtl/>
          <w:lang w:bidi="fa-IR"/>
        </w:rPr>
        <w:t xml:space="preserve"> </w:t>
      </w:r>
      <w:r w:rsidR="08795989">
        <w:rPr>
          <w:rFonts w:hint="cs"/>
          <w:rtl/>
          <w:lang w:bidi="fa-IR"/>
        </w:rPr>
        <w:t xml:space="preserve">روایت شده است </w:t>
      </w:r>
      <w:r>
        <w:rPr>
          <w:rFonts w:hint="cs"/>
          <w:rtl/>
          <w:lang w:bidi="fa-IR"/>
        </w:rPr>
        <w:t xml:space="preserve">و این چنین بعضی از اصحاب از یاری حدیث به خاطر ترس از خطا و زیاد و کم کردن روایت پیامبر پرهیز کرده‌اند. </w:t>
      </w:r>
    </w:p>
    <w:p w:rsidR="08855763" w:rsidRDefault="08855763" w:rsidP="08322465">
      <w:pPr>
        <w:ind w:firstLine="284"/>
        <w:rPr>
          <w:rtl/>
          <w:lang w:bidi="fa-IR"/>
        </w:rPr>
      </w:pPr>
      <w:r>
        <w:rPr>
          <w:rFonts w:hint="cs"/>
          <w:rtl/>
          <w:lang w:bidi="fa-IR"/>
        </w:rPr>
        <w:t>اگر کثرت در حدیث منبع و سرآغاز اشتباه باشد و کم کردن عدم اشتباه</w:t>
      </w:r>
      <w:r w:rsidR="08795989">
        <w:rPr>
          <w:rFonts w:hint="cs"/>
          <w:rtl/>
          <w:lang w:bidi="fa-IR"/>
        </w:rPr>
        <w:t>،</w:t>
      </w:r>
      <w:r>
        <w:rPr>
          <w:rFonts w:hint="cs"/>
          <w:rtl/>
          <w:lang w:bidi="fa-IR"/>
        </w:rPr>
        <w:t xml:space="preserve"> پس نگهداری</w:t>
      </w:r>
      <w:r w:rsidR="081677D0">
        <w:rPr>
          <w:rFonts w:hint="cs"/>
          <w:rtl/>
          <w:lang w:bidi="fa-IR"/>
        </w:rPr>
        <w:t xml:space="preserve"> آن‌ها </w:t>
      </w:r>
      <w:r>
        <w:rPr>
          <w:rFonts w:hint="cs"/>
          <w:rtl/>
          <w:lang w:bidi="fa-IR"/>
        </w:rPr>
        <w:t>بیشتر و سخت است، همانا این مانع نمی‌شود از وجود کسانی که حدیث زیادی روایت کرده‌اند و روایت</w:t>
      </w:r>
      <w:r w:rsidR="081677D0">
        <w:rPr>
          <w:rFonts w:hint="cs"/>
          <w:rtl/>
          <w:lang w:bidi="fa-IR"/>
        </w:rPr>
        <w:t xml:space="preserve"> آن‌ها </w:t>
      </w:r>
      <w:r>
        <w:rPr>
          <w:rFonts w:hint="cs"/>
          <w:rtl/>
          <w:lang w:bidi="fa-IR"/>
        </w:rPr>
        <w:t xml:space="preserve">همراه با اطمینان و اعتماد و تمییز بوده است مثل </w:t>
      </w:r>
      <w:r w:rsidR="08CD2C1D">
        <w:rPr>
          <w:rFonts w:hint="cs"/>
          <w:rtl/>
          <w:lang w:bidi="fa-IR"/>
        </w:rPr>
        <w:t>ابوهریره</w:t>
      </w:r>
      <w:r>
        <w:rPr>
          <w:rFonts w:hint="cs"/>
          <w:rtl/>
          <w:lang w:bidi="fa-IR"/>
        </w:rPr>
        <w:t xml:space="preserve"> و به این خاطر عمر به او اجازه داده است او از بهترین تقویت‌کنندگان در حدیث بوده </w:t>
      </w:r>
      <w:r>
        <w:rPr>
          <w:rFonts w:cs="Times New Roman" w:hint="cs"/>
          <w:rtl/>
          <w:lang w:bidi="fa-IR"/>
        </w:rPr>
        <w:t>–</w:t>
      </w:r>
      <w:r>
        <w:rPr>
          <w:rFonts w:hint="cs"/>
          <w:rtl/>
          <w:lang w:bidi="fa-IR"/>
        </w:rPr>
        <w:t xml:space="preserve"> و به روایتی دیگر، اعتماد به اثبات حدیث و امانتداری او در آن</w:t>
      </w:r>
      <w:r w:rsidR="084C0938">
        <w:rPr>
          <w:rFonts w:hint="cs"/>
          <w:rtl/>
          <w:lang w:bidi="fa-IR"/>
        </w:rPr>
        <w:t>،</w:t>
      </w:r>
      <w:r>
        <w:rPr>
          <w:rFonts w:hint="cs"/>
          <w:rtl/>
          <w:lang w:bidi="fa-IR"/>
        </w:rPr>
        <w:t xml:space="preserve"> د</w:t>
      </w:r>
      <w:r w:rsidR="084C0938">
        <w:rPr>
          <w:rFonts w:hint="cs"/>
          <w:rtl/>
          <w:lang w:bidi="fa-IR"/>
        </w:rPr>
        <w:t>لیل بر مجاز بودنش بوده است. ابو</w:t>
      </w:r>
      <w:r>
        <w:rPr>
          <w:rFonts w:hint="cs"/>
          <w:rtl/>
          <w:lang w:bidi="fa-IR"/>
        </w:rPr>
        <w:t>هریره می‌گوید</w:t>
      </w:r>
      <w:r w:rsidR="08E041FF">
        <w:rPr>
          <w:rFonts w:hint="cs"/>
          <w:rtl/>
          <w:lang w:bidi="fa-IR"/>
        </w:rPr>
        <w:t>:</w:t>
      </w:r>
      <w:r>
        <w:rPr>
          <w:rFonts w:hint="cs"/>
          <w:rtl/>
          <w:lang w:bidi="fa-IR"/>
        </w:rPr>
        <w:t xml:space="preserve"> حدیث من به عمر رسید و دنبال من فرستاد و گفت تو آن روز همراه ما بودی که با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در خانه فلانی بودیم؟ گفت</w:t>
      </w:r>
      <w:r w:rsidR="08E041FF">
        <w:rPr>
          <w:rFonts w:hint="cs"/>
          <w:rtl/>
          <w:lang w:bidi="fa-IR"/>
        </w:rPr>
        <w:t>:</w:t>
      </w:r>
      <w:r>
        <w:rPr>
          <w:rFonts w:hint="cs"/>
          <w:rtl/>
          <w:lang w:bidi="fa-IR"/>
        </w:rPr>
        <w:t xml:space="preserve"> گفتم بله، و می‌دانم برای چه آن را از من می‌پرسی؟ عمر گفت</w:t>
      </w:r>
      <w:r w:rsidR="08E041FF">
        <w:rPr>
          <w:rFonts w:hint="cs"/>
          <w:rtl/>
          <w:lang w:bidi="fa-IR"/>
        </w:rPr>
        <w:t>:</w:t>
      </w:r>
      <w:r>
        <w:rPr>
          <w:rFonts w:hint="cs"/>
          <w:rtl/>
          <w:lang w:bidi="fa-IR"/>
        </w:rPr>
        <w:t xml:space="preserve"> برای چه از تو پرسیدم؟ گفتم</w:t>
      </w:r>
      <w:r w:rsidR="08E041FF">
        <w:rPr>
          <w:rFonts w:hint="cs"/>
          <w:rtl/>
          <w:lang w:bidi="fa-IR"/>
        </w:rPr>
        <w:t>:</w:t>
      </w:r>
      <w:r>
        <w:rPr>
          <w:rFonts w:hint="cs"/>
          <w:rtl/>
          <w:lang w:bidi="fa-IR"/>
        </w:rPr>
        <w:t xml:space="preserve"> همانا پیامبر خدا آن روز گفت</w:t>
      </w:r>
      <w:r w:rsidR="084C0938">
        <w:rPr>
          <w:rFonts w:hint="cs"/>
          <w:rtl/>
          <w:lang w:bidi="fa-IR"/>
        </w:rPr>
        <w:t>:</w:t>
      </w:r>
      <w:r>
        <w:rPr>
          <w:rFonts w:hint="cs"/>
          <w:rtl/>
          <w:lang w:bidi="fa-IR"/>
        </w:rPr>
        <w:t xml:space="preserve"> کسی که از روی عمد بر من دروغ ببندد درونش را از آتش پر کرده است. پس عمر گفت</w:t>
      </w:r>
      <w:r w:rsidR="08E041FF">
        <w:rPr>
          <w:rFonts w:hint="cs"/>
          <w:rtl/>
          <w:lang w:bidi="fa-IR"/>
        </w:rPr>
        <w:t>:</w:t>
      </w:r>
      <w:r>
        <w:rPr>
          <w:rFonts w:hint="cs"/>
          <w:rtl/>
          <w:lang w:bidi="fa-IR"/>
        </w:rPr>
        <w:t xml:space="preserve"> الان برخیز و برو و حدیث روایت کن.</w:t>
      </w:r>
      <w:r w:rsidRPr="08E5555F">
        <w:rPr>
          <w:rStyle w:val="FootnoteReference"/>
          <w:rFonts w:cs="B Lotus"/>
          <w:sz w:val="28"/>
          <w:szCs w:val="28"/>
          <w:rtl/>
          <w:lang w:bidi="fa-IR"/>
        </w:rPr>
        <w:footnoteReference w:id="1094"/>
      </w:r>
      <w:r>
        <w:rPr>
          <w:rFonts w:hint="cs"/>
          <w:rtl/>
          <w:lang w:bidi="fa-IR"/>
        </w:rPr>
        <w:t xml:space="preserve"> </w:t>
      </w:r>
    </w:p>
    <w:p w:rsidR="08855763" w:rsidRDefault="08855763" w:rsidP="08322465">
      <w:pPr>
        <w:ind w:firstLine="284"/>
        <w:rPr>
          <w:rtl/>
          <w:lang w:bidi="fa-IR"/>
        </w:rPr>
      </w:pPr>
      <w:r>
        <w:rPr>
          <w:rFonts w:hint="cs"/>
          <w:rtl/>
          <w:lang w:bidi="fa-IR"/>
        </w:rPr>
        <w:t>عمر منکر کار او نشد، چنانکه در گفته‌های اولیه‌اش دربارة گروه اول یعنی اهل کتاب بود</w:t>
      </w:r>
      <w:r w:rsidRPr="08E5555F">
        <w:rPr>
          <w:rStyle w:val="FootnoteReference"/>
          <w:rFonts w:cs="B Lotus"/>
          <w:sz w:val="28"/>
          <w:szCs w:val="28"/>
          <w:rtl/>
          <w:lang w:bidi="fa-IR"/>
        </w:rPr>
        <w:footnoteReference w:id="1095"/>
      </w:r>
      <w:r>
        <w:rPr>
          <w:rFonts w:hint="cs"/>
          <w:rtl/>
          <w:lang w:bidi="fa-IR"/>
        </w:rPr>
        <w:t>، یا در گفته‌اش دربارة آغاز آفرینش و مانند آن، که کاری بر آن صورت نمی‌گیرد و به همین سبب عمر کعب احبار را منع کرد.</w:t>
      </w:r>
      <w:r w:rsidRPr="08E5555F">
        <w:rPr>
          <w:rStyle w:val="FootnoteReference"/>
          <w:rFonts w:cs="B Lotus"/>
          <w:sz w:val="28"/>
          <w:szCs w:val="28"/>
          <w:rtl/>
          <w:lang w:bidi="fa-IR"/>
        </w:rPr>
        <w:footnoteReference w:id="1096"/>
      </w:r>
    </w:p>
    <w:p w:rsidR="08855763" w:rsidRDefault="08855763" w:rsidP="08322465">
      <w:pPr>
        <w:ind w:firstLine="284"/>
        <w:rPr>
          <w:rtl/>
          <w:lang w:bidi="fa-IR"/>
        </w:rPr>
      </w:pPr>
      <w:r>
        <w:rPr>
          <w:rFonts w:hint="cs"/>
          <w:rtl/>
          <w:lang w:bidi="fa-IR"/>
        </w:rPr>
        <w:t>پس آن افترائاتی که محمود ابوریه پنداشته است و نیز عبدالحسین شرف الدین بر</w:t>
      </w:r>
      <w:r w:rsidR="086D58AF">
        <w:rPr>
          <w:rFonts w:hint="cs"/>
          <w:rtl/>
          <w:lang w:bidi="fa-IR"/>
        </w:rPr>
        <w:t xml:space="preserve"> ابوهریره </w:t>
      </w:r>
      <w:r>
        <w:rPr>
          <w:rFonts w:hint="cs"/>
          <w:rtl/>
          <w:lang w:bidi="fa-IR"/>
        </w:rPr>
        <w:t>وارد ساخته‌اند به اینکه عمر او را به دلیل زیادگوئی با عصایش زده است</w:t>
      </w:r>
      <w:r w:rsidRPr="08E5555F">
        <w:rPr>
          <w:rStyle w:val="FootnoteReference"/>
          <w:rFonts w:cs="B Lotus"/>
          <w:sz w:val="28"/>
          <w:szCs w:val="28"/>
          <w:rtl/>
          <w:lang w:bidi="fa-IR"/>
        </w:rPr>
        <w:footnoteReference w:id="1097"/>
      </w:r>
      <w:r>
        <w:rPr>
          <w:rFonts w:hint="cs"/>
          <w:rtl/>
          <w:lang w:bidi="fa-IR"/>
        </w:rPr>
        <w:t xml:space="preserve"> باطل است. این شأن</w:t>
      </w:r>
      <w:r w:rsidR="086D58AF">
        <w:rPr>
          <w:rFonts w:hint="cs"/>
          <w:rtl/>
          <w:lang w:bidi="fa-IR"/>
        </w:rPr>
        <w:t xml:space="preserve"> ابوهریره </w:t>
      </w:r>
      <w:r>
        <w:rPr>
          <w:rFonts w:hint="cs"/>
          <w:rtl/>
          <w:lang w:bidi="fa-IR"/>
        </w:rPr>
        <w:t>در زمان پیامبر نبوده است که</w:t>
      </w:r>
      <w:r w:rsidR="081677D0">
        <w:rPr>
          <w:rFonts w:hint="cs"/>
          <w:rtl/>
          <w:lang w:bidi="fa-IR"/>
        </w:rPr>
        <w:t xml:space="preserve"> این‌ها </w:t>
      </w:r>
      <w:r>
        <w:rPr>
          <w:rFonts w:hint="cs"/>
          <w:rtl/>
          <w:lang w:bidi="fa-IR"/>
        </w:rPr>
        <w:t>می‌پندارند، اینکه نتوانسته دهانش را به گفتن حدیث باز کند تا زمانی که عمر فوت کرده است.</w:t>
      </w:r>
      <w:r w:rsidRPr="08E5555F">
        <w:rPr>
          <w:rStyle w:val="FootnoteReference"/>
          <w:rFonts w:cs="B Lotus"/>
          <w:sz w:val="28"/>
          <w:szCs w:val="28"/>
          <w:rtl/>
          <w:lang w:bidi="fa-IR"/>
        </w:rPr>
        <w:footnoteReference w:id="1098"/>
      </w:r>
      <w:r>
        <w:rPr>
          <w:rFonts w:hint="cs"/>
          <w:rtl/>
          <w:lang w:bidi="fa-IR"/>
        </w:rPr>
        <w:t xml:space="preserve"> </w:t>
      </w:r>
    </w:p>
    <w:p w:rsidR="08855763" w:rsidRDefault="08855763" w:rsidP="08322465">
      <w:pPr>
        <w:ind w:firstLine="284"/>
        <w:rPr>
          <w:rtl/>
          <w:lang w:bidi="fa-IR"/>
        </w:rPr>
      </w:pPr>
      <w:r w:rsidRPr="0877331E">
        <w:rPr>
          <w:rFonts w:hint="cs"/>
          <w:rtl/>
          <w:lang w:bidi="fa-IR"/>
        </w:rPr>
        <w:t>همچنین آنچه رشید رضا و</w:t>
      </w:r>
      <w:r>
        <w:rPr>
          <w:rFonts w:hint="cs"/>
          <w:rtl/>
          <w:lang w:bidi="fa-IR"/>
        </w:rPr>
        <w:t xml:space="preserve"> پیروانش ابو ریه پنداشته‌اند</w:t>
      </w:r>
      <w:r w:rsidR="086D58AF">
        <w:rPr>
          <w:rFonts w:hint="cs"/>
          <w:rtl/>
          <w:lang w:bidi="fa-IR"/>
        </w:rPr>
        <w:t>،</w:t>
      </w:r>
      <w:r>
        <w:rPr>
          <w:rFonts w:hint="cs"/>
          <w:rtl/>
          <w:lang w:bidi="fa-IR"/>
        </w:rPr>
        <w:t xml:space="preserve"> </w:t>
      </w:r>
      <w:r w:rsidR="086D58AF">
        <w:rPr>
          <w:rFonts w:hint="cs"/>
          <w:rtl/>
          <w:lang w:bidi="fa-IR"/>
        </w:rPr>
        <w:t xml:space="preserve">بی‌معنی است </w:t>
      </w:r>
      <w:r>
        <w:rPr>
          <w:rFonts w:hint="cs"/>
          <w:rtl/>
          <w:lang w:bidi="fa-IR"/>
        </w:rPr>
        <w:t xml:space="preserve">به اینکه </w:t>
      </w:r>
      <w:r w:rsidR="086D58AF">
        <w:rPr>
          <w:rFonts w:hint="cs"/>
          <w:rtl/>
          <w:lang w:bidi="fa-IR"/>
        </w:rPr>
        <w:t xml:space="preserve">سن عمر </w:t>
      </w:r>
      <w:r>
        <w:rPr>
          <w:rFonts w:hint="cs"/>
          <w:rtl/>
          <w:lang w:bidi="fa-IR"/>
        </w:rPr>
        <w:t>بن خطاب طولانی شد تا زمانی که</w:t>
      </w:r>
      <w:r w:rsidR="086D58AF">
        <w:rPr>
          <w:rFonts w:hint="cs"/>
          <w:rtl/>
          <w:lang w:bidi="fa-IR"/>
        </w:rPr>
        <w:t xml:space="preserve"> ابوهریره </w:t>
      </w:r>
      <w:r>
        <w:rPr>
          <w:rFonts w:hint="cs"/>
          <w:rtl/>
          <w:lang w:bidi="fa-IR"/>
        </w:rPr>
        <w:t>فوت کرد پس چگونه این احادیث زیاد از او به ما رسیده است که با</w:t>
      </w:r>
      <w:r w:rsidR="086D58AF">
        <w:rPr>
          <w:rFonts w:hint="cs"/>
          <w:rtl/>
          <w:lang w:bidi="fa-IR"/>
        </w:rPr>
        <w:t xml:space="preserve">لغ بر 446 حدیث می‌باشند که در </w:t>
      </w:r>
      <w:r>
        <w:rPr>
          <w:rFonts w:hint="cs"/>
          <w:rtl/>
          <w:lang w:bidi="fa-IR"/>
        </w:rPr>
        <w:t>بخاری به استثناء تکرار</w:t>
      </w:r>
      <w:r w:rsidR="081677D0">
        <w:rPr>
          <w:rFonts w:hint="cs"/>
          <w:rtl/>
          <w:lang w:bidi="fa-IR"/>
        </w:rPr>
        <w:t xml:space="preserve"> آن‌ها </w:t>
      </w:r>
      <w:r>
        <w:rPr>
          <w:rFonts w:hint="cs"/>
          <w:rtl/>
          <w:lang w:bidi="fa-IR"/>
        </w:rPr>
        <w:t>آمده است.</w:t>
      </w:r>
      <w:r w:rsidRPr="08E5555F">
        <w:rPr>
          <w:rStyle w:val="FootnoteReference"/>
          <w:rFonts w:cs="B Lotus"/>
          <w:sz w:val="28"/>
          <w:szCs w:val="28"/>
          <w:rtl/>
          <w:lang w:bidi="fa-IR"/>
        </w:rPr>
        <w:footnoteReference w:id="1099"/>
      </w:r>
      <w:r>
        <w:rPr>
          <w:rFonts w:hint="cs"/>
          <w:rtl/>
          <w:lang w:bidi="fa-IR"/>
        </w:rPr>
        <w:t xml:space="preserve"> </w:t>
      </w:r>
    </w:p>
    <w:p w:rsidR="08855763" w:rsidRDefault="08855763" w:rsidP="08322465">
      <w:pPr>
        <w:ind w:firstLine="284"/>
        <w:rPr>
          <w:rtl/>
          <w:lang w:bidi="fa-IR"/>
        </w:rPr>
      </w:pPr>
      <w:r>
        <w:rPr>
          <w:rFonts w:hint="cs"/>
          <w:rtl/>
          <w:lang w:bidi="fa-IR"/>
        </w:rPr>
        <w:t>منع بزرگان دین در زیاد شدن روایت احادیث از پیامبر</w:t>
      </w:r>
      <w:r>
        <w:rPr>
          <w:rFonts w:hint="cs"/>
          <w:lang w:bidi="fa-IR"/>
        </w:rPr>
        <w:sym w:font="AGA Arabesque" w:char="F072"/>
      </w:r>
      <w:r>
        <w:rPr>
          <w:rFonts w:hint="cs"/>
          <w:rtl/>
          <w:lang w:bidi="fa-IR"/>
        </w:rPr>
        <w:t>، بدعت و نوآوری در دین نبوده است بلکه</w:t>
      </w:r>
      <w:r w:rsidR="081677D0">
        <w:rPr>
          <w:rFonts w:hint="cs"/>
          <w:rtl/>
          <w:lang w:bidi="fa-IR"/>
        </w:rPr>
        <w:t xml:space="preserve"> آن‌ها </w:t>
      </w:r>
      <w:r>
        <w:rPr>
          <w:rFonts w:hint="cs"/>
          <w:rtl/>
          <w:lang w:bidi="fa-IR"/>
        </w:rPr>
        <w:t>خود از امر پیامبر</w:t>
      </w:r>
      <w:r>
        <w:rPr>
          <w:rFonts w:hint="cs"/>
          <w:lang w:bidi="fa-IR"/>
        </w:rPr>
        <w:sym w:font="AGA Arabesque" w:char="F072"/>
      </w:r>
      <w:r>
        <w:rPr>
          <w:rFonts w:hint="cs"/>
          <w:rtl/>
          <w:lang w:bidi="fa-IR"/>
        </w:rPr>
        <w:t xml:space="preserve"> و راه راست او در حفاظت از رسالت اسلام قرآن و سنت پیروی می‌کردند. </w:t>
      </w:r>
    </w:p>
    <w:p w:rsidR="08855763" w:rsidRPr="08466DE3" w:rsidRDefault="086D58AF" w:rsidP="08322465">
      <w:pPr>
        <w:spacing w:line="228" w:lineRule="auto"/>
        <w:ind w:firstLine="284"/>
        <w:rPr>
          <w:spacing w:val="-6"/>
          <w:rtl/>
          <w:lang w:bidi="fa-IR"/>
        </w:rPr>
      </w:pPr>
      <w:r>
        <w:rPr>
          <w:rFonts w:hint="cs"/>
          <w:spacing w:val="-6"/>
          <w:rtl/>
          <w:lang w:bidi="fa-IR"/>
        </w:rPr>
        <w:t xml:space="preserve">در این باره ابوعبدالله </w:t>
      </w:r>
      <w:r w:rsidR="08855763" w:rsidRPr="08466DE3">
        <w:rPr>
          <w:rFonts w:hint="cs"/>
          <w:spacing w:val="-6"/>
          <w:rtl/>
          <w:lang w:bidi="fa-IR"/>
        </w:rPr>
        <w:t>حاکم می‌گوید</w:t>
      </w:r>
      <w:r w:rsidR="08E041FF">
        <w:rPr>
          <w:rFonts w:hint="cs"/>
          <w:spacing w:val="-6"/>
          <w:rtl/>
          <w:lang w:bidi="fa-IR"/>
        </w:rPr>
        <w:t>:</w:t>
      </w:r>
      <w:r w:rsidR="08855763" w:rsidRPr="08466DE3">
        <w:rPr>
          <w:rFonts w:hint="cs"/>
          <w:spacing w:val="-6"/>
          <w:rtl/>
          <w:lang w:bidi="fa-IR"/>
        </w:rPr>
        <w:t xml:space="preserve"> اینکه عمر، امیرالمؤمنین، صحابه را از زیاد شدن روایت از پیامبر منع می‌کرد خود سنت بوده است</w:t>
      </w:r>
      <w:r w:rsidR="08855763" w:rsidRPr="08466DE3">
        <w:rPr>
          <w:rStyle w:val="FootnoteReference"/>
          <w:rFonts w:cs="B Lotus"/>
          <w:spacing w:val="-6"/>
          <w:sz w:val="28"/>
          <w:szCs w:val="28"/>
          <w:rtl/>
          <w:lang w:bidi="fa-IR"/>
        </w:rPr>
        <w:footnoteReference w:id="1100"/>
      </w:r>
      <w:r w:rsidR="08855763" w:rsidRPr="08466DE3">
        <w:rPr>
          <w:rFonts w:hint="cs"/>
          <w:spacing w:val="-6"/>
          <w:rtl/>
          <w:lang w:bidi="fa-IR"/>
        </w:rPr>
        <w:t>، سنتی که ابی قتاده نقل کرده است همانا او گفت</w:t>
      </w:r>
      <w:r w:rsidR="08E041FF">
        <w:rPr>
          <w:rFonts w:hint="cs"/>
          <w:spacing w:val="-6"/>
          <w:rtl/>
          <w:lang w:bidi="fa-IR"/>
        </w:rPr>
        <w:t>:</w:t>
      </w:r>
      <w:r w:rsidR="08855763" w:rsidRPr="08466DE3">
        <w:rPr>
          <w:rFonts w:hint="cs"/>
          <w:spacing w:val="-6"/>
          <w:rtl/>
          <w:lang w:bidi="fa-IR"/>
        </w:rPr>
        <w:t xml:space="preserve"> از پیامبر شنیدم که بر منبر می‌گفت</w:t>
      </w:r>
      <w:r w:rsidR="08E041FF">
        <w:rPr>
          <w:rFonts w:hint="cs"/>
          <w:spacing w:val="-6"/>
          <w:rtl/>
          <w:lang w:bidi="fa-IR"/>
        </w:rPr>
        <w:t>:</w:t>
      </w:r>
      <w:r w:rsidR="08855763" w:rsidRPr="08466DE3">
        <w:rPr>
          <w:rFonts w:hint="cs"/>
          <w:spacing w:val="-6"/>
          <w:rtl/>
          <w:lang w:bidi="fa-IR"/>
        </w:rPr>
        <w:t xml:space="preserve"> ای مردم از روایت کردن زیاد حدیث از من پرهیز کنید پس کسی که از من گفت</w:t>
      </w:r>
      <w:r w:rsidR="08533596">
        <w:rPr>
          <w:rFonts w:hint="cs"/>
          <w:spacing w:val="-6"/>
          <w:rtl/>
          <w:lang w:bidi="fa-IR"/>
        </w:rPr>
        <w:t>،</w:t>
      </w:r>
      <w:r w:rsidR="08855763" w:rsidRPr="08466DE3">
        <w:rPr>
          <w:rFonts w:hint="cs"/>
          <w:spacing w:val="-6"/>
          <w:rtl/>
          <w:lang w:bidi="fa-IR"/>
        </w:rPr>
        <w:t xml:space="preserve"> حقیقت و درست بگوید و کسی که از روی عمد بر</w:t>
      </w:r>
      <w:r w:rsidR="08533596">
        <w:rPr>
          <w:rFonts w:hint="cs"/>
          <w:spacing w:val="-6"/>
          <w:rtl/>
          <w:lang w:bidi="fa-IR"/>
        </w:rPr>
        <w:t xml:space="preserve"> </w:t>
      </w:r>
      <w:r w:rsidR="08533596" w:rsidRPr="08466DE3">
        <w:rPr>
          <w:rFonts w:hint="cs"/>
          <w:spacing w:val="-6"/>
          <w:rtl/>
          <w:lang w:bidi="fa-IR"/>
        </w:rPr>
        <w:t xml:space="preserve">من </w:t>
      </w:r>
      <w:r w:rsidR="08533596">
        <w:rPr>
          <w:rFonts w:hint="cs"/>
          <w:spacing w:val="-6"/>
          <w:rtl/>
          <w:lang w:bidi="fa-IR"/>
        </w:rPr>
        <w:t>دروغ</w:t>
      </w:r>
      <w:r w:rsidR="08855763" w:rsidRPr="08466DE3">
        <w:rPr>
          <w:rFonts w:hint="cs"/>
          <w:spacing w:val="-6"/>
          <w:rtl/>
          <w:lang w:bidi="fa-IR"/>
        </w:rPr>
        <w:t xml:space="preserve"> بگوید درونش را از آتش پر کرده است.</w:t>
      </w:r>
      <w:r w:rsidR="08855763" w:rsidRPr="08466DE3">
        <w:rPr>
          <w:rStyle w:val="FootnoteReference"/>
          <w:rFonts w:cs="B Lotus"/>
          <w:spacing w:val="-6"/>
          <w:sz w:val="28"/>
          <w:szCs w:val="28"/>
          <w:rtl/>
          <w:lang w:bidi="fa-IR"/>
        </w:rPr>
        <w:footnoteReference w:id="1101"/>
      </w:r>
    </w:p>
    <w:p w:rsidR="08855763" w:rsidRDefault="08855763" w:rsidP="08322465">
      <w:pPr>
        <w:spacing w:line="228" w:lineRule="auto"/>
        <w:ind w:firstLine="284"/>
        <w:rPr>
          <w:rtl/>
          <w:lang w:bidi="fa-IR"/>
        </w:rPr>
      </w:pPr>
      <w:r>
        <w:rPr>
          <w:rFonts w:hint="cs"/>
          <w:rtl/>
          <w:lang w:bidi="fa-IR"/>
        </w:rPr>
        <w:t xml:space="preserve">آنچه از عثمان بن عفان روایت شده است </w:t>
      </w:r>
      <w:r w:rsidR="08533596">
        <w:rPr>
          <w:rFonts w:hint="cs"/>
          <w:rtl/>
          <w:lang w:bidi="fa-IR"/>
        </w:rPr>
        <w:t xml:space="preserve">که </w:t>
      </w:r>
      <w:r>
        <w:rPr>
          <w:rFonts w:hint="cs"/>
          <w:rtl/>
          <w:lang w:bidi="fa-IR"/>
        </w:rPr>
        <w:t>گفت</w:t>
      </w:r>
      <w:r w:rsidR="08E041FF">
        <w:rPr>
          <w:rFonts w:hint="cs"/>
          <w:rtl/>
          <w:lang w:bidi="fa-IR"/>
        </w:rPr>
        <w:t>:</w:t>
      </w:r>
      <w:r>
        <w:rPr>
          <w:rFonts w:hint="cs"/>
          <w:rtl/>
          <w:lang w:bidi="fa-IR"/>
        </w:rPr>
        <w:t xml:space="preserve"> حلال نیست برای کسی حدیثی از پیامبر روایت کند که در زمان ابوبکر و عمر شنیده نشده است. </w:t>
      </w:r>
    </w:p>
    <w:p w:rsidR="08855763" w:rsidRDefault="08855763" w:rsidP="08322465">
      <w:pPr>
        <w:spacing w:line="228" w:lineRule="auto"/>
        <w:ind w:firstLine="284"/>
        <w:rPr>
          <w:rtl/>
          <w:lang w:bidi="fa-IR"/>
        </w:rPr>
      </w:pPr>
      <w:r>
        <w:rPr>
          <w:rFonts w:hint="cs"/>
          <w:rtl/>
          <w:lang w:bidi="fa-IR"/>
        </w:rPr>
        <w:t>و مانند این منع از معاویه گفت</w:t>
      </w:r>
      <w:r w:rsidR="08E041FF">
        <w:rPr>
          <w:rFonts w:hint="cs"/>
          <w:rtl/>
          <w:lang w:bidi="fa-IR"/>
        </w:rPr>
        <w:t>:</w:t>
      </w:r>
      <w:r>
        <w:rPr>
          <w:rFonts w:hint="cs"/>
          <w:rtl/>
          <w:lang w:bidi="fa-IR"/>
        </w:rPr>
        <w:t xml:space="preserve"> ای مردم مواظب باشید احادیثی از پیامبر</w:t>
      </w:r>
      <w:r>
        <w:rPr>
          <w:rFonts w:hint="cs"/>
          <w:lang w:bidi="fa-IR"/>
        </w:rPr>
        <w:sym w:font="AGA Arabesque" w:char="F072"/>
      </w:r>
      <w:r>
        <w:rPr>
          <w:rFonts w:hint="cs"/>
          <w:rtl/>
          <w:lang w:bidi="fa-IR"/>
        </w:rPr>
        <w:t xml:space="preserve"> روایت نکنید غیر از احادیثی که در زمان عمر ذکر شده باشد. </w:t>
      </w:r>
    </w:p>
    <w:p w:rsidR="08855763" w:rsidRPr="086355F0" w:rsidRDefault="08855763" w:rsidP="08322465">
      <w:pPr>
        <w:spacing w:line="228" w:lineRule="auto"/>
        <w:ind w:firstLine="284"/>
        <w:rPr>
          <w:spacing w:val="-8"/>
          <w:rtl/>
          <w:lang w:bidi="fa-IR"/>
        </w:rPr>
      </w:pPr>
      <w:r w:rsidRPr="086355F0">
        <w:rPr>
          <w:rFonts w:hint="cs"/>
          <w:spacing w:val="-8"/>
          <w:rtl/>
          <w:lang w:bidi="fa-IR"/>
        </w:rPr>
        <w:t>همانا عمر، مردم را از خدا می‌ترساند</w:t>
      </w:r>
      <w:r w:rsidRPr="086355F0">
        <w:rPr>
          <w:rStyle w:val="FootnoteReference"/>
          <w:rFonts w:cs="B Lotus"/>
          <w:spacing w:val="-8"/>
          <w:sz w:val="28"/>
          <w:szCs w:val="28"/>
          <w:rtl/>
          <w:lang w:bidi="fa-IR"/>
        </w:rPr>
        <w:footnoteReference w:id="1102"/>
      </w:r>
      <w:r w:rsidRPr="086355F0">
        <w:rPr>
          <w:rFonts w:hint="cs"/>
          <w:spacing w:val="-8"/>
          <w:rtl/>
          <w:lang w:bidi="fa-IR"/>
        </w:rPr>
        <w:t xml:space="preserve"> و در دین خدا شدت بیشتری نشان می‌داد، در نقل کردن، امر به اثبات آن می‌نمود، چیزی را از پیامبر نمی‌گفت مگر اینکه یقین می‌یافت که این گفته از اوست، به خاطر ترس از واقع شدن در وعده‌ای که پیامبر داده است</w:t>
      </w:r>
      <w:r w:rsidR="08E041FF">
        <w:rPr>
          <w:rFonts w:hint="cs"/>
          <w:spacing w:val="-8"/>
          <w:rtl/>
          <w:lang w:bidi="fa-IR"/>
        </w:rPr>
        <w:t>:</w:t>
      </w:r>
      <w:r w:rsidRPr="086355F0">
        <w:rPr>
          <w:rFonts w:hint="cs"/>
          <w:spacing w:val="-8"/>
          <w:rtl/>
          <w:lang w:bidi="fa-IR"/>
        </w:rPr>
        <w:t xml:space="preserve"> کسی که حدیثی از پیامبر روایت کند و بداند دروغ است او اولین دروغگو است.</w:t>
      </w:r>
      <w:r w:rsidRPr="086355F0">
        <w:rPr>
          <w:rStyle w:val="FootnoteReference"/>
          <w:rFonts w:cs="B Lotus"/>
          <w:spacing w:val="-8"/>
          <w:sz w:val="28"/>
          <w:szCs w:val="28"/>
          <w:rtl/>
          <w:lang w:bidi="fa-IR"/>
        </w:rPr>
        <w:footnoteReference w:id="1103"/>
      </w:r>
      <w:r w:rsidRPr="086355F0">
        <w:rPr>
          <w:rFonts w:hint="cs"/>
          <w:spacing w:val="-8"/>
          <w:rtl/>
          <w:lang w:bidi="fa-IR"/>
        </w:rPr>
        <w:t xml:space="preserve"> </w:t>
      </w:r>
    </w:p>
    <w:p w:rsidR="08855763" w:rsidRDefault="08855763" w:rsidP="08322465">
      <w:pPr>
        <w:spacing w:line="228" w:lineRule="auto"/>
        <w:ind w:firstLine="284"/>
        <w:rPr>
          <w:rtl/>
          <w:lang w:bidi="fa-IR"/>
        </w:rPr>
      </w:pPr>
      <w:r>
        <w:rPr>
          <w:rFonts w:hint="cs"/>
          <w:rtl/>
          <w:lang w:bidi="fa-IR"/>
        </w:rPr>
        <w:t>امام نووی</w:t>
      </w:r>
      <w:r w:rsidRPr="08E5555F">
        <w:rPr>
          <w:rStyle w:val="FootnoteReference"/>
          <w:rFonts w:cs="B Lotus"/>
          <w:sz w:val="28"/>
          <w:szCs w:val="28"/>
          <w:rtl/>
          <w:lang w:bidi="fa-IR"/>
        </w:rPr>
        <w:footnoteReference w:id="1104"/>
      </w:r>
      <w:r>
        <w:rPr>
          <w:rFonts w:hint="cs"/>
          <w:rtl/>
          <w:lang w:bidi="fa-IR"/>
        </w:rPr>
        <w:t xml:space="preserve"> می‌گوید</w:t>
      </w:r>
      <w:r w:rsidRPr="08E5555F">
        <w:rPr>
          <w:rStyle w:val="FootnoteReference"/>
          <w:rFonts w:cs="B Lotus"/>
          <w:sz w:val="28"/>
          <w:szCs w:val="28"/>
          <w:rtl/>
          <w:lang w:bidi="fa-IR"/>
        </w:rPr>
        <w:footnoteReference w:id="1105"/>
      </w:r>
      <w:r w:rsidR="08E041FF">
        <w:rPr>
          <w:rFonts w:hint="cs"/>
          <w:rtl/>
          <w:lang w:bidi="fa-IR"/>
        </w:rPr>
        <w:t>:</w:t>
      </w:r>
      <w:r>
        <w:rPr>
          <w:rFonts w:hint="cs"/>
          <w:rtl/>
          <w:lang w:bidi="fa-IR"/>
        </w:rPr>
        <w:t xml:space="preserve"> کسی که حدیثی از پیامبر روایت کند بداند یا گمان کند که چه کسی آن را قرار داده است و حال قراردهنده آن را معلوم نکند پس او در وعده پیامبر</w:t>
      </w:r>
      <w:r>
        <w:rPr>
          <w:rFonts w:hint="cs"/>
          <w:lang w:bidi="fa-IR"/>
        </w:rPr>
        <w:sym w:font="AGA Arabesque" w:char="F072"/>
      </w:r>
      <w:r>
        <w:rPr>
          <w:rFonts w:hint="cs"/>
          <w:rtl/>
          <w:lang w:bidi="fa-IR"/>
        </w:rPr>
        <w:t xml:space="preserve"> داخل می‌شود. وعده داده شده در جمله نسبت‌دهندگان دروغ به پیامبر خدا.</w:t>
      </w:r>
      <w:r w:rsidRPr="08E5555F">
        <w:rPr>
          <w:rStyle w:val="FootnoteReference"/>
          <w:rFonts w:cs="B Lotus"/>
          <w:sz w:val="28"/>
          <w:szCs w:val="28"/>
          <w:rtl/>
          <w:lang w:bidi="fa-IR"/>
        </w:rPr>
        <w:footnoteReference w:id="1106"/>
      </w:r>
      <w:r>
        <w:rPr>
          <w:rFonts w:hint="cs"/>
          <w:rtl/>
          <w:lang w:bidi="fa-IR"/>
        </w:rPr>
        <w:t xml:space="preserve"> </w:t>
      </w:r>
    </w:p>
    <w:p w:rsidR="08855763" w:rsidRDefault="08855763" w:rsidP="08322465">
      <w:pPr>
        <w:ind w:firstLine="284"/>
        <w:rPr>
          <w:rtl/>
          <w:lang w:bidi="fa-IR"/>
        </w:rPr>
      </w:pPr>
      <w:r>
        <w:rPr>
          <w:rFonts w:hint="cs"/>
          <w:rtl/>
          <w:lang w:bidi="fa-IR"/>
        </w:rPr>
        <w:t>این وعده شدید نسبت به کسی که حدیثی روایت کند و گمان کند که دروغ است کافی است، علاوه بر اینکه به تحقیق آن را بداند ولی بیان نکند به خاطر اینکه قرار دادن محدث به این کار مشارکت او در دروغ می‌باشد</w:t>
      </w:r>
      <w:r w:rsidRPr="08E5555F">
        <w:rPr>
          <w:rStyle w:val="FootnoteReference"/>
          <w:rFonts w:cs="B Lotus"/>
          <w:sz w:val="28"/>
          <w:szCs w:val="28"/>
          <w:rtl/>
          <w:lang w:bidi="fa-IR"/>
        </w:rPr>
        <w:footnoteReference w:id="1107"/>
      </w:r>
      <w:r>
        <w:rPr>
          <w:rFonts w:hint="cs"/>
          <w:rtl/>
          <w:lang w:bidi="fa-IR"/>
        </w:rPr>
        <w:t>. این همان چیزی است که صحابه و در رأس</w:t>
      </w:r>
      <w:r w:rsidR="081677D0">
        <w:rPr>
          <w:rFonts w:hint="cs"/>
          <w:rtl/>
          <w:lang w:bidi="fa-IR"/>
        </w:rPr>
        <w:t xml:space="preserve"> آن‌ها </w:t>
      </w:r>
      <w:r>
        <w:rPr>
          <w:rFonts w:hint="cs"/>
          <w:rtl/>
          <w:lang w:bidi="fa-IR"/>
        </w:rPr>
        <w:t>عمر از آن می‌ترسیدند پس منعش از روایت زیاد حدیث به خاطر پیروی از سنت پیامبر بود و ترس از آن به خاطر پراکنده شدن رو</w:t>
      </w:r>
      <w:r w:rsidR="08167D1C">
        <w:rPr>
          <w:rFonts w:hint="cs"/>
          <w:rtl/>
          <w:lang w:bidi="fa-IR"/>
        </w:rPr>
        <w:t>ایت و اختلاط</w:t>
      </w:r>
      <w:r w:rsidR="081677D0">
        <w:rPr>
          <w:rFonts w:hint="cs"/>
          <w:rtl/>
          <w:lang w:bidi="fa-IR"/>
        </w:rPr>
        <w:t xml:space="preserve"> آن‌ها </w:t>
      </w:r>
      <w:r w:rsidR="08167D1C">
        <w:rPr>
          <w:rFonts w:hint="cs"/>
          <w:rtl/>
          <w:lang w:bidi="fa-IR"/>
        </w:rPr>
        <w:t>با دروغ و ریا</w:t>
      </w:r>
      <w:r>
        <w:rPr>
          <w:rFonts w:hint="cs"/>
          <w:rtl/>
          <w:lang w:bidi="fa-IR"/>
        </w:rPr>
        <w:t xml:space="preserve">کاری و فجور بوده است. پس آنچه که پیامبر نگفته است را به پیامبر نسبت می‌دهند چنانکه </w:t>
      </w:r>
      <w:r w:rsidR="08167D1C">
        <w:rPr>
          <w:rFonts w:hint="cs"/>
          <w:rtl/>
          <w:lang w:bidi="fa-IR"/>
        </w:rPr>
        <w:t xml:space="preserve">پیامبر </w:t>
      </w:r>
      <w:r>
        <w:rPr>
          <w:rFonts w:hint="cs"/>
          <w:rtl/>
          <w:lang w:bidi="fa-IR"/>
        </w:rPr>
        <w:t>خداوند می‌فرماید</w:t>
      </w:r>
      <w:r w:rsidR="08E041FF">
        <w:rPr>
          <w:rFonts w:hint="cs"/>
          <w:rtl/>
          <w:lang w:bidi="fa-IR"/>
        </w:rPr>
        <w:t>:</w:t>
      </w:r>
      <w:r>
        <w:rPr>
          <w:rFonts w:hint="cs"/>
          <w:rtl/>
          <w:lang w:bidi="fa-IR"/>
        </w:rPr>
        <w:t xml:space="preserve"> در امت‌های آخر زمان مردمی خواهند بود که چیزهایی برایتان می‌گویند که شما و پدرانتان آن را نشنیده‌اید پس مواظب باشید و از</w:t>
      </w:r>
      <w:r w:rsidR="081677D0">
        <w:rPr>
          <w:rFonts w:hint="cs"/>
          <w:rtl/>
          <w:lang w:bidi="fa-IR"/>
        </w:rPr>
        <w:t xml:space="preserve"> آن‌ها </w:t>
      </w:r>
      <w:r>
        <w:rPr>
          <w:rFonts w:hint="cs"/>
          <w:rtl/>
          <w:lang w:bidi="fa-IR"/>
        </w:rPr>
        <w:t>بترسید و گفت</w:t>
      </w:r>
      <w:r w:rsidR="08E041FF">
        <w:rPr>
          <w:rFonts w:hint="cs"/>
          <w:rtl/>
          <w:lang w:bidi="fa-IR"/>
        </w:rPr>
        <w:t>:</w:t>
      </w:r>
      <w:r>
        <w:rPr>
          <w:rFonts w:hint="cs"/>
          <w:rtl/>
          <w:lang w:bidi="fa-IR"/>
        </w:rPr>
        <w:t xml:space="preserve"> در آخر زمان دجال‌های دروغگویی می‌آیند و احادیثی را برایتان می‌آورند که نه شما و نه پدرانتان</w:t>
      </w:r>
      <w:r w:rsidR="081677D0">
        <w:rPr>
          <w:rFonts w:hint="cs"/>
          <w:rtl/>
          <w:lang w:bidi="fa-IR"/>
        </w:rPr>
        <w:t xml:space="preserve"> آن‌ها </w:t>
      </w:r>
      <w:r>
        <w:rPr>
          <w:rFonts w:hint="cs"/>
          <w:rtl/>
          <w:lang w:bidi="fa-IR"/>
        </w:rPr>
        <w:t xml:space="preserve">را نشنیده‌اید. پس مواظب باشید که شما را گمراه نسازند و به فتنه دچار نسازند. </w:t>
      </w:r>
    </w:p>
    <w:p w:rsidR="08855763" w:rsidRDefault="08855763" w:rsidP="08322465">
      <w:pPr>
        <w:ind w:firstLine="284"/>
        <w:rPr>
          <w:rtl/>
          <w:lang w:bidi="fa-IR"/>
        </w:rPr>
      </w:pPr>
      <w:r>
        <w:rPr>
          <w:rFonts w:hint="cs"/>
          <w:rtl/>
          <w:lang w:bidi="fa-IR"/>
        </w:rPr>
        <w:t>این از دلایل ترک حدیث‌سازی از جانب پیامبر خدا است چنانکه ابن عباس</w:t>
      </w:r>
      <w:r w:rsidR="08605AD1">
        <w:rPr>
          <w:rFonts w:cs="CTraditional Arabic" w:hint="cs"/>
          <w:rtl/>
          <w:lang w:bidi="fa-IR"/>
        </w:rPr>
        <w:t>س</w:t>
      </w:r>
      <w:r>
        <w:rPr>
          <w:rFonts w:hint="cs"/>
          <w:rtl/>
          <w:lang w:bidi="fa-IR"/>
        </w:rPr>
        <w:t xml:space="preserve"> گفت</w:t>
      </w:r>
      <w:r w:rsidR="08E041FF">
        <w:rPr>
          <w:rFonts w:hint="cs"/>
          <w:rtl/>
          <w:lang w:bidi="fa-IR"/>
        </w:rPr>
        <w:t>:</w:t>
      </w:r>
      <w:r>
        <w:rPr>
          <w:rFonts w:hint="cs"/>
          <w:rtl/>
          <w:lang w:bidi="fa-IR"/>
        </w:rPr>
        <w:t xml:space="preserve"> همانا ما از اقوال پیامبر</w:t>
      </w:r>
      <w:r>
        <w:rPr>
          <w:rFonts w:hint="cs"/>
          <w:lang w:bidi="fa-IR"/>
        </w:rPr>
        <w:sym w:font="AGA Arabesque" w:char="F072"/>
      </w:r>
      <w:r>
        <w:rPr>
          <w:rFonts w:hint="cs"/>
          <w:rtl/>
          <w:lang w:bidi="fa-IR"/>
        </w:rPr>
        <w:t xml:space="preserve"> بحث می‌کنیم و کسی نباید از او دروغ بگوید. </w:t>
      </w:r>
    </w:p>
    <w:p w:rsidR="08855763" w:rsidRDefault="08B10231" w:rsidP="08322465">
      <w:pPr>
        <w:ind w:firstLine="284"/>
        <w:rPr>
          <w:rtl/>
          <w:lang w:bidi="fa-IR"/>
        </w:rPr>
      </w:pPr>
      <w:r>
        <w:rPr>
          <w:rFonts w:hint="cs"/>
          <w:rtl/>
          <w:lang w:bidi="fa-IR"/>
        </w:rPr>
        <w:t>حتی زمانی که مردم به سختی‌</w:t>
      </w:r>
      <w:r w:rsidR="08855763">
        <w:rPr>
          <w:rFonts w:hint="cs"/>
          <w:rtl/>
          <w:lang w:bidi="fa-IR"/>
        </w:rPr>
        <w:t xml:space="preserve"> و تنگنا برسند حدیث گفتن از پیامبر را رها کنیم و این همان کاری بود که صحابه در احادیث پیامبر انجام دادند و</w:t>
      </w:r>
      <w:r w:rsidR="081677D0">
        <w:rPr>
          <w:rFonts w:hint="cs"/>
          <w:rtl/>
          <w:lang w:bidi="fa-IR"/>
        </w:rPr>
        <w:t xml:space="preserve"> آن‌ها </w:t>
      </w:r>
      <w:r w:rsidR="08855763">
        <w:rPr>
          <w:rFonts w:hint="cs"/>
          <w:rtl/>
          <w:lang w:bidi="fa-IR"/>
        </w:rPr>
        <w:t>را نپذیرفتند جز</w:t>
      </w:r>
      <w:r w:rsidR="081677D0">
        <w:rPr>
          <w:rFonts w:hint="cs"/>
          <w:rtl/>
          <w:lang w:bidi="fa-IR"/>
        </w:rPr>
        <w:t xml:space="preserve"> آن‌هائی </w:t>
      </w:r>
      <w:r w:rsidR="08855763">
        <w:rPr>
          <w:rFonts w:hint="cs"/>
          <w:rtl/>
          <w:lang w:bidi="fa-IR"/>
        </w:rPr>
        <w:t>که در زمان ابوبکر و عمر شناخته شده بودند چنان که از گفتة عثمان و معاویه که خداوند از</w:t>
      </w:r>
      <w:r w:rsidR="081677D0">
        <w:rPr>
          <w:rFonts w:hint="cs"/>
          <w:rtl/>
          <w:lang w:bidi="fa-IR"/>
        </w:rPr>
        <w:t xml:space="preserve"> آن‌ها </w:t>
      </w:r>
      <w:r w:rsidR="08855763">
        <w:rPr>
          <w:rFonts w:hint="cs"/>
          <w:rtl/>
          <w:lang w:bidi="fa-IR"/>
        </w:rPr>
        <w:t>راضی باشد، آمده است که زمانی که مردم به سختی و تنگنا رسیدند هیچ گفته‌ای از پیامبر را از مردم دیگر نمی‌پذیرند مگر اینکه آن را بشناسند چنان که ابن عباس</w:t>
      </w:r>
      <w:r w:rsidR="08605AD1">
        <w:rPr>
          <w:rFonts w:cs="CTraditional Arabic" w:hint="cs"/>
          <w:rtl/>
          <w:lang w:bidi="fa-IR"/>
        </w:rPr>
        <w:t>س</w:t>
      </w:r>
      <w:r w:rsidR="08605AD1">
        <w:rPr>
          <w:rFonts w:cs="Times New Roman" w:hint="cs"/>
          <w:rtl/>
          <w:lang w:bidi="fa-IR"/>
        </w:rPr>
        <w:t xml:space="preserve"> </w:t>
      </w:r>
      <w:r w:rsidR="08855763">
        <w:rPr>
          <w:rFonts w:hint="cs"/>
          <w:rtl/>
          <w:lang w:bidi="fa-IR"/>
        </w:rPr>
        <w:t>گفت</w:t>
      </w:r>
      <w:r w:rsidR="08E041FF">
        <w:rPr>
          <w:rFonts w:hint="cs"/>
          <w:rtl/>
          <w:lang w:bidi="fa-IR"/>
        </w:rPr>
        <w:t>:</w:t>
      </w:r>
      <w:r w:rsidR="08855763">
        <w:rPr>
          <w:rFonts w:hint="cs"/>
          <w:rtl/>
          <w:lang w:bidi="fa-IR"/>
        </w:rPr>
        <w:t xml:space="preserve"> از کسی شنیدیم که می‌گفت</w:t>
      </w:r>
      <w:r w:rsidR="08E041FF">
        <w:rPr>
          <w:rFonts w:hint="cs"/>
          <w:rtl/>
          <w:lang w:bidi="fa-IR"/>
        </w:rPr>
        <w:t>:</w:t>
      </w:r>
      <w:r w:rsidR="08855763">
        <w:rPr>
          <w:rFonts w:hint="cs"/>
          <w:rtl/>
          <w:lang w:bidi="fa-IR"/>
        </w:rPr>
        <w:t xml:space="preserve"> پیامبر خدا گفت</w:t>
      </w:r>
      <w:r w:rsidR="08E041FF">
        <w:rPr>
          <w:rFonts w:hint="cs"/>
          <w:rtl/>
          <w:lang w:bidi="fa-IR"/>
        </w:rPr>
        <w:t>:</w:t>
      </w:r>
      <w:r w:rsidR="08855763">
        <w:rPr>
          <w:rFonts w:hint="cs"/>
          <w:rtl/>
          <w:lang w:bidi="fa-IR"/>
        </w:rPr>
        <w:t xml:space="preserve"> چشم‌هایمان را پیش بیاندازیم و با گوش‌هایمان به آن گوش فرا دهیم پس زمانی که مردم به سختی‌ها برسند بجز آن چیزی که برایمان شناخته شده است را از کسی نپذیریم.</w:t>
      </w:r>
      <w:r w:rsidR="08855763" w:rsidRPr="08E5555F">
        <w:rPr>
          <w:rStyle w:val="FootnoteReference"/>
          <w:rFonts w:cs="B Lotus"/>
          <w:sz w:val="28"/>
          <w:szCs w:val="28"/>
          <w:rtl/>
          <w:lang w:bidi="fa-IR"/>
        </w:rPr>
        <w:footnoteReference w:id="1108"/>
      </w:r>
      <w:r w:rsidR="08855763">
        <w:rPr>
          <w:rFonts w:hint="cs"/>
          <w:rtl/>
          <w:lang w:bidi="fa-IR"/>
        </w:rPr>
        <w:t xml:space="preserve"> </w:t>
      </w:r>
    </w:p>
    <w:p w:rsidR="08855763" w:rsidRDefault="083C719C" w:rsidP="08322465">
      <w:pPr>
        <w:ind w:firstLine="284"/>
        <w:rPr>
          <w:rtl/>
          <w:lang w:bidi="fa-IR"/>
        </w:rPr>
      </w:pPr>
      <w:r>
        <w:rPr>
          <w:rFonts w:hint="cs"/>
          <w:rtl/>
          <w:lang w:bidi="fa-IR"/>
        </w:rPr>
        <w:t>صحابه</w:t>
      </w:r>
      <w:r w:rsidR="08855763">
        <w:rPr>
          <w:rFonts w:hint="cs"/>
          <w:rtl/>
          <w:lang w:bidi="fa-IR"/>
        </w:rPr>
        <w:t xml:space="preserve"> بر همین شیوه عمل کردند</w:t>
      </w:r>
      <w:r w:rsidR="08E041FF">
        <w:rPr>
          <w:rFonts w:hint="cs"/>
          <w:rtl/>
          <w:lang w:bidi="fa-IR"/>
        </w:rPr>
        <w:t>:</w:t>
      </w:r>
      <w:r w:rsidR="08855763">
        <w:rPr>
          <w:rFonts w:hint="cs"/>
          <w:rtl/>
          <w:lang w:bidi="fa-IR"/>
        </w:rPr>
        <w:t xml:space="preserve"> از اشعبی</w:t>
      </w:r>
      <w:r w:rsidR="08605AD1">
        <w:rPr>
          <w:rFonts w:cs="CTraditional Arabic" w:hint="cs"/>
          <w:rtl/>
          <w:lang w:bidi="fa-IR"/>
        </w:rPr>
        <w:t>:</w:t>
      </w:r>
      <w:r w:rsidR="08855763">
        <w:rPr>
          <w:rFonts w:hint="cs"/>
          <w:rtl/>
          <w:lang w:bidi="fa-IR"/>
        </w:rPr>
        <w:t xml:space="preserve"> روایت است که گفت</w:t>
      </w:r>
      <w:r w:rsidR="08E041FF">
        <w:rPr>
          <w:rFonts w:hint="cs"/>
          <w:rtl/>
          <w:lang w:bidi="fa-IR"/>
        </w:rPr>
        <w:t>:</w:t>
      </w:r>
      <w:r w:rsidR="08855763">
        <w:rPr>
          <w:rFonts w:hint="cs"/>
          <w:rtl/>
          <w:lang w:bidi="fa-IR"/>
        </w:rPr>
        <w:t xml:space="preserve"> مروان نیکوکار در گذشته کثرت حدیث را ناپسند دانستند و من چیزی </w:t>
      </w:r>
      <w:r>
        <w:rPr>
          <w:rFonts w:hint="cs"/>
          <w:rtl/>
          <w:lang w:bidi="fa-IR"/>
        </w:rPr>
        <w:t xml:space="preserve">از حدیث را که به آن پشت کرده‌ام، </w:t>
      </w:r>
      <w:r w:rsidR="08855763">
        <w:rPr>
          <w:rFonts w:hint="cs"/>
          <w:rtl/>
          <w:lang w:bidi="fa-IR"/>
        </w:rPr>
        <w:t>قبول نمی‌کنم مگر به آن چیزی که اهل حدیث بر آن اجماع کنند.</w:t>
      </w:r>
      <w:r w:rsidR="08855763" w:rsidRPr="08E5555F">
        <w:rPr>
          <w:rStyle w:val="FootnoteReference"/>
          <w:rFonts w:cs="B Lotus"/>
          <w:sz w:val="28"/>
          <w:szCs w:val="28"/>
          <w:rtl/>
          <w:lang w:bidi="fa-IR"/>
        </w:rPr>
        <w:footnoteReference w:id="1109"/>
      </w:r>
      <w:r w:rsidR="08855763">
        <w:rPr>
          <w:rFonts w:hint="cs"/>
          <w:rtl/>
          <w:lang w:bidi="fa-IR"/>
        </w:rPr>
        <w:t xml:space="preserve"> </w:t>
      </w:r>
    </w:p>
    <w:p w:rsidR="08855763" w:rsidRDefault="08855763" w:rsidP="08322465">
      <w:pPr>
        <w:ind w:firstLine="284"/>
        <w:rPr>
          <w:rtl/>
          <w:lang w:bidi="fa-IR"/>
        </w:rPr>
      </w:pPr>
      <w:r>
        <w:rPr>
          <w:rFonts w:hint="cs"/>
          <w:rtl/>
          <w:lang w:bidi="fa-IR"/>
        </w:rPr>
        <w:t>گروهی نسبت به سنت چنان که گفتند محتاط هستند آیا آن احتیاط دلیل بر بزرگی شأن سنت و حجیت آن از نظر</w:t>
      </w:r>
      <w:r w:rsidR="08F04C68">
        <w:rPr>
          <w:rFonts w:hint="cs"/>
          <w:rtl/>
          <w:lang w:bidi="fa-IR"/>
        </w:rPr>
        <w:t xml:space="preserve"> آن‌هاست</w:t>
      </w:r>
      <w:r>
        <w:rPr>
          <w:rFonts w:hint="cs"/>
          <w:rtl/>
          <w:lang w:bidi="fa-IR"/>
        </w:rPr>
        <w:t xml:space="preserve"> یا دلیل بر عدم حجیت سنت و قرار دادن آن به عنوان دین عمومی و همیشگی مانند قرآن است؟ </w:t>
      </w:r>
    </w:p>
    <w:p w:rsidR="08855763" w:rsidRDefault="08855763" w:rsidP="08322465">
      <w:pPr>
        <w:ind w:firstLine="284"/>
        <w:rPr>
          <w:rtl/>
          <w:lang w:bidi="fa-IR"/>
        </w:rPr>
      </w:pPr>
      <w:r w:rsidRPr="083C719C">
        <w:rPr>
          <w:rFonts w:hint="cs"/>
          <w:b/>
          <w:bCs/>
          <w:rtl/>
          <w:lang w:bidi="fa-IR"/>
        </w:rPr>
        <w:t>دوم</w:t>
      </w:r>
      <w:r w:rsidR="08E041FF" w:rsidRPr="083C719C">
        <w:rPr>
          <w:rFonts w:hint="cs"/>
          <w:b/>
          <w:bCs/>
          <w:rtl/>
          <w:lang w:bidi="fa-IR"/>
        </w:rPr>
        <w:t>:</w:t>
      </w:r>
      <w:r>
        <w:rPr>
          <w:rFonts w:hint="cs"/>
          <w:rtl/>
          <w:lang w:bidi="fa-IR"/>
        </w:rPr>
        <w:t xml:space="preserve"> از دلایلی که صحابه به خاطر آن از زیادشدن بحث حدیث امتناع می‌کردند این بود که مخاطبان احادیث گروهی بودند که تازه با اسلام عهد بسته بودند و هنوز به آن دل </w:t>
      </w:r>
      <w:r w:rsidR="08A32AB9">
        <w:rPr>
          <w:rFonts w:hint="cs"/>
          <w:rtl/>
          <w:lang w:bidi="fa-IR"/>
        </w:rPr>
        <w:t>ن</w:t>
      </w:r>
      <w:r>
        <w:rPr>
          <w:rFonts w:hint="cs"/>
          <w:rtl/>
          <w:lang w:bidi="fa-IR"/>
        </w:rPr>
        <w:t>بسته بودند پس می‌ترسیدند از اینکه</w:t>
      </w:r>
      <w:r w:rsidR="081677D0">
        <w:rPr>
          <w:rFonts w:hint="cs"/>
          <w:rtl/>
          <w:lang w:bidi="fa-IR"/>
        </w:rPr>
        <w:t xml:space="preserve"> آن‌ها </w:t>
      </w:r>
      <w:r>
        <w:rPr>
          <w:rFonts w:hint="cs"/>
          <w:rtl/>
          <w:lang w:bidi="fa-IR"/>
        </w:rPr>
        <w:t>به حدیث مشغول شوند و از قرآن غفلت کنند و این اولین اصل در هر علمی</w:t>
      </w:r>
      <w:r w:rsidR="08A32AB9">
        <w:rPr>
          <w:rFonts w:hint="cs"/>
          <w:rtl/>
          <w:lang w:bidi="fa-IR"/>
        </w:rPr>
        <w:t xml:space="preserve"> ا</w:t>
      </w:r>
      <w:r>
        <w:rPr>
          <w:rFonts w:hint="cs"/>
          <w:rtl/>
          <w:lang w:bidi="fa-IR"/>
        </w:rPr>
        <w:t>‌ست.</w:t>
      </w:r>
      <w:r w:rsidRPr="08E5555F">
        <w:rPr>
          <w:rStyle w:val="FootnoteReference"/>
          <w:rFonts w:cs="B Lotus"/>
          <w:sz w:val="28"/>
          <w:szCs w:val="28"/>
          <w:rtl/>
          <w:lang w:bidi="fa-IR"/>
        </w:rPr>
        <w:footnoteReference w:id="1110"/>
      </w:r>
      <w:r>
        <w:rPr>
          <w:rFonts w:hint="cs"/>
          <w:rtl/>
          <w:lang w:bidi="fa-IR"/>
        </w:rPr>
        <w:t xml:space="preserve"> </w:t>
      </w:r>
    </w:p>
    <w:p w:rsidR="08855763" w:rsidRDefault="08855763" w:rsidP="08322465">
      <w:pPr>
        <w:ind w:firstLine="284"/>
        <w:rPr>
          <w:rtl/>
          <w:lang w:bidi="fa-IR"/>
        </w:rPr>
      </w:pPr>
      <w:r>
        <w:rPr>
          <w:rFonts w:hint="cs"/>
          <w:rtl/>
          <w:lang w:bidi="fa-IR"/>
        </w:rPr>
        <w:t>گفته عمر به صراحت به این دلیل اشاره می‌کند همانا مردمی نزد شما می‌آیند که</w:t>
      </w:r>
      <w:r w:rsidR="081677D0">
        <w:rPr>
          <w:rFonts w:hint="cs"/>
          <w:rtl/>
          <w:lang w:bidi="fa-IR"/>
        </w:rPr>
        <w:t xml:space="preserve"> آن‌ها </w:t>
      </w:r>
      <w:r>
        <w:rPr>
          <w:rFonts w:hint="cs"/>
          <w:rtl/>
          <w:lang w:bidi="fa-IR"/>
        </w:rPr>
        <w:t>فقط به قرآن چسبیدند پس</w:t>
      </w:r>
      <w:r w:rsidR="081677D0">
        <w:rPr>
          <w:rFonts w:hint="cs"/>
          <w:rtl/>
          <w:lang w:bidi="fa-IR"/>
        </w:rPr>
        <w:t xml:space="preserve"> آن‌ها </w:t>
      </w:r>
      <w:r>
        <w:rPr>
          <w:rFonts w:hint="cs"/>
          <w:rtl/>
          <w:lang w:bidi="fa-IR"/>
        </w:rPr>
        <w:t>را با هر حدیثی مشغول نسازید بلکه قرآن را که اولین اصل است به</w:t>
      </w:r>
      <w:r w:rsidR="081677D0">
        <w:rPr>
          <w:rFonts w:hint="cs"/>
          <w:rtl/>
          <w:lang w:bidi="fa-IR"/>
        </w:rPr>
        <w:t xml:space="preserve"> آن‌ها </w:t>
      </w:r>
      <w:r>
        <w:rPr>
          <w:rFonts w:hint="cs"/>
          <w:rtl/>
          <w:lang w:bidi="fa-IR"/>
        </w:rPr>
        <w:t xml:space="preserve">بدهید تا به آن مشغول شوند. </w:t>
      </w:r>
    </w:p>
    <w:p w:rsidR="08855763" w:rsidRDefault="08A32AB9" w:rsidP="08322465">
      <w:pPr>
        <w:ind w:firstLine="284"/>
        <w:rPr>
          <w:rtl/>
          <w:lang w:bidi="fa-IR"/>
        </w:rPr>
      </w:pPr>
      <w:r>
        <w:rPr>
          <w:rFonts w:hint="cs"/>
          <w:rtl/>
          <w:lang w:bidi="fa-IR"/>
        </w:rPr>
        <w:t xml:space="preserve">روایت </w:t>
      </w:r>
      <w:r w:rsidR="08855763">
        <w:rPr>
          <w:rFonts w:hint="cs"/>
          <w:rtl/>
          <w:lang w:bidi="fa-IR"/>
        </w:rPr>
        <w:t>حاکم به این دلیل اشاره می‌کند</w:t>
      </w:r>
      <w:r w:rsidR="081677D0">
        <w:rPr>
          <w:rFonts w:hint="cs"/>
          <w:rtl/>
          <w:lang w:bidi="fa-IR"/>
        </w:rPr>
        <w:t xml:space="preserve"> آن‌ها </w:t>
      </w:r>
      <w:r w:rsidR="08855763">
        <w:rPr>
          <w:rFonts w:hint="cs"/>
          <w:rtl/>
          <w:lang w:bidi="fa-IR"/>
        </w:rPr>
        <w:t>را با احادیث مشغول نکنید بلکه</w:t>
      </w:r>
      <w:r w:rsidR="081677D0">
        <w:rPr>
          <w:rFonts w:hint="cs"/>
          <w:rtl/>
          <w:lang w:bidi="fa-IR"/>
        </w:rPr>
        <w:t xml:space="preserve"> آن‌ها </w:t>
      </w:r>
      <w:r w:rsidR="08855763">
        <w:rPr>
          <w:rFonts w:hint="cs"/>
          <w:rtl/>
          <w:lang w:bidi="fa-IR"/>
        </w:rPr>
        <w:t xml:space="preserve">را فقط با قرآن مشغول کنید و کم روایت کنید. </w:t>
      </w:r>
    </w:p>
    <w:p w:rsidR="08855763" w:rsidRDefault="08855763" w:rsidP="08322465">
      <w:pPr>
        <w:ind w:firstLine="284"/>
        <w:rPr>
          <w:rtl/>
          <w:lang w:bidi="fa-IR"/>
        </w:rPr>
      </w:pPr>
      <w:r>
        <w:rPr>
          <w:rFonts w:hint="cs"/>
          <w:rtl/>
          <w:lang w:bidi="fa-IR"/>
        </w:rPr>
        <w:t>بر این اساس بیشتر بزرگان دین در جلسات</w:t>
      </w:r>
      <w:r w:rsidR="08A32AB9">
        <w:rPr>
          <w:rFonts w:hint="cs"/>
          <w:rtl/>
          <w:lang w:bidi="fa-IR"/>
        </w:rPr>
        <w:t>شان دانشجو نمی‌پذیرفتند مگر این</w:t>
      </w:r>
      <w:r>
        <w:rPr>
          <w:rFonts w:hint="cs"/>
          <w:rtl/>
          <w:lang w:bidi="fa-IR"/>
        </w:rPr>
        <w:t>که از مطال</w:t>
      </w:r>
      <w:r w:rsidR="08A32AB9">
        <w:rPr>
          <w:rFonts w:hint="cs"/>
          <w:rtl/>
          <w:lang w:bidi="fa-IR"/>
        </w:rPr>
        <w:t>عة</w:t>
      </w:r>
      <w:r w:rsidR="081677D0">
        <w:rPr>
          <w:rFonts w:hint="cs"/>
          <w:rtl/>
          <w:lang w:bidi="fa-IR"/>
        </w:rPr>
        <w:t xml:space="preserve"> آن‌ها </w:t>
      </w:r>
      <w:r w:rsidR="08A32AB9">
        <w:rPr>
          <w:rFonts w:hint="cs"/>
          <w:rtl/>
          <w:lang w:bidi="fa-IR"/>
        </w:rPr>
        <w:t>در قرآن کریم مطمئن می‌شد</w:t>
      </w:r>
      <w:r>
        <w:rPr>
          <w:rFonts w:hint="cs"/>
          <w:rtl/>
          <w:lang w:bidi="fa-IR"/>
        </w:rPr>
        <w:t>ند و یا حداقل مقداری از آن را حفظ می‌کردند و در این باره حفص بن غیاث</w:t>
      </w:r>
      <w:r w:rsidRPr="08E5555F">
        <w:rPr>
          <w:rStyle w:val="FootnoteReference"/>
          <w:rFonts w:cs="B Lotus"/>
          <w:sz w:val="28"/>
          <w:szCs w:val="28"/>
          <w:rtl/>
          <w:lang w:bidi="fa-IR"/>
        </w:rPr>
        <w:footnoteReference w:id="1111"/>
      </w:r>
      <w:r>
        <w:rPr>
          <w:rFonts w:hint="cs"/>
          <w:rtl/>
          <w:lang w:bidi="fa-IR"/>
        </w:rPr>
        <w:t xml:space="preserve"> می‌گوید</w:t>
      </w:r>
      <w:r w:rsidR="08A32AB9">
        <w:rPr>
          <w:rFonts w:hint="cs"/>
          <w:rtl/>
          <w:lang w:bidi="fa-IR"/>
        </w:rPr>
        <w:t>:</w:t>
      </w:r>
      <w:r>
        <w:rPr>
          <w:rFonts w:hint="cs"/>
          <w:rtl/>
          <w:lang w:bidi="fa-IR"/>
        </w:rPr>
        <w:t xml:space="preserve"> پیش اعمش رفتم پس به او گفتم: به من حدیث بگو گفت</w:t>
      </w:r>
      <w:r w:rsidR="08E041FF">
        <w:rPr>
          <w:rFonts w:hint="cs"/>
          <w:rtl/>
          <w:lang w:bidi="fa-IR"/>
        </w:rPr>
        <w:t>:</w:t>
      </w:r>
      <w:r>
        <w:rPr>
          <w:rFonts w:hint="cs"/>
          <w:rtl/>
          <w:lang w:bidi="fa-IR"/>
        </w:rPr>
        <w:t xml:space="preserve"> آیا قرآن را حفظ کرده‌ای؟ گفتم</w:t>
      </w:r>
      <w:r w:rsidR="08E041FF">
        <w:rPr>
          <w:rFonts w:hint="cs"/>
          <w:rtl/>
          <w:lang w:bidi="fa-IR"/>
        </w:rPr>
        <w:t>:</w:t>
      </w:r>
      <w:r>
        <w:rPr>
          <w:rFonts w:hint="cs"/>
          <w:rtl/>
          <w:lang w:bidi="fa-IR"/>
        </w:rPr>
        <w:t xml:space="preserve"> نه، گفت برو و قرآن را حفظ کن سپس بیا تا برای تو حدیث بگویم. گفت</w:t>
      </w:r>
      <w:r w:rsidR="08A32AB9">
        <w:rPr>
          <w:rFonts w:hint="cs"/>
          <w:rtl/>
          <w:lang w:bidi="fa-IR"/>
        </w:rPr>
        <w:t>:</w:t>
      </w:r>
      <w:r>
        <w:rPr>
          <w:rFonts w:hint="cs"/>
          <w:rtl/>
          <w:lang w:bidi="fa-IR"/>
        </w:rPr>
        <w:t xml:space="preserve"> پس رفتم و قرآن را حفظ کردم سپس پیش او رفتم. او مرا آزمایش کرد آنگاه برایم حدیث گفت.</w:t>
      </w:r>
      <w:r w:rsidRPr="08E5555F">
        <w:rPr>
          <w:rStyle w:val="FootnoteReference"/>
          <w:rFonts w:cs="B Lotus"/>
          <w:sz w:val="28"/>
          <w:szCs w:val="28"/>
          <w:rtl/>
          <w:lang w:bidi="fa-IR"/>
        </w:rPr>
        <w:footnoteReference w:id="1112"/>
      </w:r>
      <w:r>
        <w:rPr>
          <w:rFonts w:hint="cs"/>
          <w:rtl/>
          <w:lang w:bidi="fa-IR"/>
        </w:rPr>
        <w:t xml:space="preserve"> </w:t>
      </w:r>
    </w:p>
    <w:p w:rsidR="08855763" w:rsidRDefault="08855763" w:rsidP="08322465">
      <w:pPr>
        <w:ind w:firstLine="284"/>
        <w:rPr>
          <w:rtl/>
          <w:lang w:bidi="fa-IR"/>
        </w:rPr>
      </w:pPr>
      <w:r>
        <w:rPr>
          <w:rFonts w:hint="cs"/>
          <w:rtl/>
          <w:lang w:bidi="fa-IR"/>
        </w:rPr>
        <w:t>ممکن است نهی متعلق به احادیثی از سیرة پیامبر خدا باشد نه احادیثی که به سنن و فریضه‌ها بستگ</w:t>
      </w:r>
      <w:r w:rsidR="08435A2F">
        <w:rPr>
          <w:rFonts w:hint="cs"/>
          <w:rtl/>
          <w:lang w:bidi="fa-IR"/>
        </w:rPr>
        <w:t xml:space="preserve">ی داشته باشند چنان که حافظ </w:t>
      </w:r>
      <w:r>
        <w:rPr>
          <w:rFonts w:hint="cs"/>
          <w:rtl/>
          <w:lang w:bidi="fa-IR"/>
        </w:rPr>
        <w:t>دارمی این چنین معنی کرده است</w:t>
      </w:r>
      <w:r w:rsidR="08E041FF">
        <w:rPr>
          <w:rFonts w:hint="cs"/>
          <w:rtl/>
          <w:lang w:bidi="fa-IR"/>
        </w:rPr>
        <w:t>:</w:t>
      </w:r>
      <w:r>
        <w:rPr>
          <w:rFonts w:hint="cs"/>
          <w:rtl/>
          <w:lang w:bidi="fa-IR"/>
        </w:rPr>
        <w:t xml:space="preserve"> حدیث در زمان پیامبر خدا درباه سنن و فریضه‌ها نبوده است.</w:t>
      </w:r>
      <w:r w:rsidRPr="08E5555F">
        <w:rPr>
          <w:rStyle w:val="FootnoteReference"/>
          <w:rFonts w:cs="B Lotus"/>
          <w:sz w:val="28"/>
          <w:szCs w:val="28"/>
          <w:rtl/>
          <w:lang w:bidi="fa-IR"/>
        </w:rPr>
        <w:footnoteReference w:id="1113"/>
      </w:r>
      <w:r>
        <w:rPr>
          <w:rFonts w:hint="cs"/>
          <w:rtl/>
          <w:lang w:bidi="fa-IR"/>
        </w:rPr>
        <w:t xml:space="preserve"> </w:t>
      </w:r>
    </w:p>
    <w:p w:rsidR="08855763" w:rsidRDefault="08855763" w:rsidP="08322465">
      <w:pPr>
        <w:ind w:firstLine="284"/>
        <w:rPr>
          <w:rtl/>
          <w:lang w:bidi="fa-IR"/>
        </w:rPr>
      </w:pPr>
      <w:r>
        <w:rPr>
          <w:rFonts w:hint="cs"/>
          <w:rtl/>
          <w:lang w:bidi="fa-IR"/>
        </w:rPr>
        <w:t xml:space="preserve">گفته عمر </w:t>
      </w:r>
      <w:r w:rsidR="08435A2F">
        <w:rPr>
          <w:rFonts w:hint="cs"/>
          <w:rtl/>
          <w:lang w:bidi="fa-IR"/>
        </w:rPr>
        <w:t xml:space="preserve">بر این امر </w:t>
      </w:r>
      <w:r>
        <w:rPr>
          <w:rFonts w:hint="cs"/>
          <w:rtl/>
          <w:lang w:bidi="fa-IR"/>
        </w:rPr>
        <w:t>تأکید می‌کند</w:t>
      </w:r>
      <w:r w:rsidR="08E041FF">
        <w:rPr>
          <w:rFonts w:hint="cs"/>
          <w:rtl/>
          <w:lang w:bidi="fa-IR"/>
        </w:rPr>
        <w:t>:</w:t>
      </w:r>
      <w:r>
        <w:rPr>
          <w:rFonts w:hint="cs"/>
          <w:rtl/>
          <w:lang w:bidi="fa-IR"/>
        </w:rPr>
        <w:t xml:space="preserve"> از پیامبر کمتر روایت کنید جز در مواردی که به آن عمل شود</w:t>
      </w:r>
      <w:r w:rsidRPr="08E5555F">
        <w:rPr>
          <w:rStyle w:val="FootnoteReference"/>
          <w:rFonts w:cs="B Lotus"/>
          <w:sz w:val="28"/>
          <w:szCs w:val="28"/>
          <w:rtl/>
          <w:lang w:bidi="fa-IR"/>
        </w:rPr>
        <w:footnoteReference w:id="1114"/>
      </w:r>
      <w:r>
        <w:rPr>
          <w:rFonts w:hint="cs"/>
          <w:rtl/>
          <w:lang w:bidi="fa-IR"/>
        </w:rPr>
        <w:t xml:space="preserve"> یا کمتر روایت کنید مگر در مواردی که روایت مربوط به یک عمل شرعی باشد پس تمامی احکام و آداب در این گروه جای می‌گیرند و فقط احادیثی که مربوط به داستان و مانند آن باشد از این قاعده خارج هستند و انسان در کم کردن آن داستان‌ها مختار است. از زیادگوئی منع نمی‌کند در حدیثی که فعل یا عملی در آن باشد. محمود ابوریه در این باره</w:t>
      </w:r>
      <w:r w:rsidR="087C7336">
        <w:rPr>
          <w:rFonts w:hint="cs"/>
          <w:rtl/>
          <w:lang w:bidi="fa-IR"/>
        </w:rPr>
        <w:t xml:space="preserve"> می‏گوید</w:t>
      </w:r>
      <w:r w:rsidR="08E041FF">
        <w:rPr>
          <w:rFonts w:hint="cs"/>
          <w:rtl/>
          <w:lang w:bidi="fa-IR"/>
        </w:rPr>
        <w:t>:</w:t>
      </w:r>
      <w:r>
        <w:rPr>
          <w:rFonts w:hint="cs"/>
          <w:rtl/>
          <w:lang w:bidi="fa-IR"/>
        </w:rPr>
        <w:t xml:space="preserve"> حدیثی که به آن عمل می‌شود یک سنت عملی است</w:t>
      </w:r>
      <w:r w:rsidRPr="08E5555F">
        <w:rPr>
          <w:rStyle w:val="FootnoteReference"/>
          <w:rFonts w:cs="B Lotus"/>
          <w:sz w:val="28"/>
          <w:szCs w:val="28"/>
          <w:rtl/>
          <w:lang w:bidi="fa-IR"/>
        </w:rPr>
        <w:footnoteReference w:id="1115"/>
      </w:r>
      <w:r>
        <w:rPr>
          <w:rFonts w:hint="cs"/>
          <w:rtl/>
          <w:lang w:bidi="fa-IR"/>
        </w:rPr>
        <w:t xml:space="preserve"> اشکال ندارد.</w:t>
      </w:r>
    </w:p>
    <w:p w:rsidR="08855763" w:rsidRDefault="08855763" w:rsidP="08322465">
      <w:pPr>
        <w:ind w:firstLine="284"/>
        <w:rPr>
          <w:rtl/>
          <w:lang w:bidi="fa-IR"/>
        </w:rPr>
      </w:pPr>
      <w:r>
        <w:rPr>
          <w:rFonts w:hint="cs"/>
          <w:rtl/>
          <w:lang w:bidi="fa-IR"/>
        </w:rPr>
        <w:t>اگر یک سنت عملی متواتر را اراده کند باطل بودن آن معلوم است زیرا این اصطلاح محدث است و آنچه که گذشت را تأیید می‌کند</w:t>
      </w:r>
      <w:r w:rsidRPr="08E5555F">
        <w:rPr>
          <w:rStyle w:val="FootnoteReference"/>
          <w:rFonts w:cs="B Lotus"/>
          <w:sz w:val="28"/>
          <w:szCs w:val="28"/>
          <w:rtl/>
          <w:lang w:bidi="fa-IR"/>
        </w:rPr>
        <w:footnoteReference w:id="1116"/>
      </w:r>
      <w:r w:rsidR="087C7336">
        <w:rPr>
          <w:rFonts w:hint="cs"/>
          <w:rtl/>
          <w:lang w:bidi="fa-IR"/>
        </w:rPr>
        <w:t>. از ابو</w:t>
      </w:r>
      <w:r>
        <w:rPr>
          <w:rFonts w:hint="cs"/>
          <w:rtl/>
          <w:lang w:bidi="fa-IR"/>
        </w:rPr>
        <w:t>موسی روایت شد</w:t>
      </w:r>
      <w:r w:rsidR="087C7336">
        <w:rPr>
          <w:rFonts w:hint="cs"/>
          <w:rtl/>
          <w:lang w:bidi="fa-IR"/>
        </w:rPr>
        <w:t>ه است که هنگامی که وارد بصره شد،</w:t>
      </w:r>
      <w:r>
        <w:rPr>
          <w:rFonts w:hint="cs"/>
          <w:rtl/>
          <w:lang w:bidi="fa-IR"/>
        </w:rPr>
        <w:t xml:space="preserve"> گفت</w:t>
      </w:r>
      <w:r w:rsidR="08E041FF">
        <w:rPr>
          <w:rFonts w:hint="cs"/>
          <w:rtl/>
          <w:lang w:bidi="fa-IR"/>
        </w:rPr>
        <w:t>:</w:t>
      </w:r>
      <w:r>
        <w:rPr>
          <w:rFonts w:hint="cs"/>
          <w:rtl/>
          <w:lang w:bidi="fa-IR"/>
        </w:rPr>
        <w:t xml:space="preserve"> عمر بن خطاب مرا به سوی شما فرستاده است تا ک</w:t>
      </w:r>
      <w:r w:rsidR="087C7336">
        <w:rPr>
          <w:rFonts w:hint="cs"/>
          <w:rtl/>
          <w:lang w:bidi="fa-IR"/>
        </w:rPr>
        <w:t>تاب خدا و سنت را به شما یاد دهم و</w:t>
      </w:r>
      <w:r>
        <w:rPr>
          <w:rFonts w:hint="cs"/>
          <w:rtl/>
          <w:lang w:bidi="fa-IR"/>
        </w:rPr>
        <w:t xml:space="preserve"> راهتان را پاکیزه نمایم.</w:t>
      </w:r>
      <w:r w:rsidRPr="08E5555F">
        <w:rPr>
          <w:rStyle w:val="FootnoteReference"/>
          <w:rFonts w:cs="B Lotus"/>
          <w:sz w:val="28"/>
          <w:szCs w:val="28"/>
          <w:rtl/>
          <w:lang w:bidi="fa-IR"/>
        </w:rPr>
        <w:footnoteReference w:id="1117"/>
      </w:r>
      <w:r>
        <w:rPr>
          <w:rFonts w:hint="cs"/>
          <w:rtl/>
          <w:lang w:bidi="fa-IR"/>
        </w:rPr>
        <w:t xml:space="preserve"> </w:t>
      </w:r>
    </w:p>
    <w:p w:rsidR="08855763" w:rsidRDefault="08855763" w:rsidP="08322465">
      <w:pPr>
        <w:ind w:firstLine="284"/>
        <w:rPr>
          <w:rtl/>
          <w:lang w:bidi="fa-IR"/>
        </w:rPr>
      </w:pPr>
      <w:r w:rsidRPr="087C7336">
        <w:rPr>
          <w:rFonts w:hint="cs"/>
          <w:b/>
          <w:bCs/>
          <w:rtl/>
          <w:lang w:bidi="fa-IR"/>
        </w:rPr>
        <w:t>سوم</w:t>
      </w:r>
      <w:r w:rsidR="08E041FF" w:rsidRPr="087C7336">
        <w:rPr>
          <w:rFonts w:hint="cs"/>
          <w:b/>
          <w:bCs/>
          <w:rtl/>
          <w:lang w:bidi="fa-IR"/>
        </w:rPr>
        <w:t>:</w:t>
      </w:r>
      <w:r>
        <w:rPr>
          <w:rFonts w:hint="cs"/>
          <w:rtl/>
          <w:lang w:bidi="fa-IR"/>
        </w:rPr>
        <w:t xml:space="preserve"> از دلایلی که صحابه به خاطر آن از زیاد شدن بحث حدیث منع می‌کردند ترسشان از مشغول شدن به زیادی حدیث بدون تدبیر و فهم در</w:t>
      </w:r>
      <w:r w:rsidR="081677D0">
        <w:rPr>
          <w:rFonts w:hint="cs"/>
          <w:rtl/>
          <w:lang w:bidi="fa-IR"/>
        </w:rPr>
        <w:t xml:space="preserve"> آن‌ها </w:t>
      </w:r>
      <w:r>
        <w:rPr>
          <w:rFonts w:hint="cs"/>
          <w:rtl/>
          <w:lang w:bidi="fa-IR"/>
        </w:rPr>
        <w:t xml:space="preserve">بوده است. </w:t>
      </w:r>
    </w:p>
    <w:p w:rsidR="08855763" w:rsidRDefault="08855763" w:rsidP="08322465">
      <w:pPr>
        <w:ind w:firstLine="284"/>
        <w:rPr>
          <w:rtl/>
          <w:lang w:bidi="fa-IR"/>
        </w:rPr>
      </w:pPr>
      <w:r>
        <w:rPr>
          <w:rFonts w:hint="cs"/>
          <w:rtl/>
          <w:lang w:bidi="fa-IR"/>
        </w:rPr>
        <w:t>زیرا زیادگوینده حدیث در صحت و د</w:t>
      </w:r>
      <w:r w:rsidR="085E0842">
        <w:rPr>
          <w:rFonts w:hint="cs"/>
          <w:rtl/>
          <w:lang w:bidi="fa-IR"/>
        </w:rPr>
        <w:t>رستی</w:t>
      </w:r>
      <w:r w:rsidR="081677D0">
        <w:rPr>
          <w:rFonts w:hint="cs"/>
          <w:rtl/>
          <w:lang w:bidi="fa-IR"/>
        </w:rPr>
        <w:t xml:space="preserve"> آن‌ها </w:t>
      </w:r>
      <w:r w:rsidR="085E0842">
        <w:rPr>
          <w:rFonts w:hint="cs"/>
          <w:rtl/>
          <w:lang w:bidi="fa-IR"/>
        </w:rPr>
        <w:t>نمی‌اندیش</w:t>
      </w:r>
      <w:r>
        <w:rPr>
          <w:rFonts w:hint="cs"/>
          <w:rtl/>
          <w:lang w:bidi="fa-IR"/>
        </w:rPr>
        <w:t>د.</w:t>
      </w:r>
      <w:r w:rsidRPr="08E5555F">
        <w:rPr>
          <w:rStyle w:val="FootnoteReference"/>
          <w:rFonts w:cs="B Lotus"/>
          <w:sz w:val="28"/>
          <w:szCs w:val="28"/>
          <w:rtl/>
          <w:lang w:bidi="fa-IR"/>
        </w:rPr>
        <w:footnoteReference w:id="1118"/>
      </w:r>
      <w:r>
        <w:rPr>
          <w:rFonts w:hint="cs"/>
          <w:rtl/>
          <w:lang w:bidi="fa-IR"/>
        </w:rPr>
        <w:t xml:space="preserve"> </w:t>
      </w:r>
    </w:p>
    <w:p w:rsidR="08855763" w:rsidRDefault="08855763" w:rsidP="08322465">
      <w:pPr>
        <w:ind w:firstLine="284"/>
        <w:rPr>
          <w:rtl/>
          <w:lang w:bidi="fa-IR"/>
        </w:rPr>
      </w:pPr>
      <w:r>
        <w:rPr>
          <w:rFonts w:hint="cs"/>
          <w:rtl/>
          <w:lang w:bidi="fa-IR"/>
        </w:rPr>
        <w:t>این همان راهی است که بدعت‌گران و منکران قدیم و جدید حجیت سنت به سوی آن رفتند و بدون علم و توجه به معانی</w:t>
      </w:r>
      <w:r w:rsidR="081677D0">
        <w:rPr>
          <w:rFonts w:hint="cs"/>
          <w:rtl/>
          <w:lang w:bidi="fa-IR"/>
        </w:rPr>
        <w:t xml:space="preserve"> آن‌ها </w:t>
      </w:r>
      <w:r>
        <w:rPr>
          <w:rFonts w:hint="cs"/>
          <w:rtl/>
          <w:lang w:bidi="fa-IR"/>
        </w:rPr>
        <w:t>ظاهر</w:t>
      </w:r>
      <w:r w:rsidR="081677D0">
        <w:rPr>
          <w:rFonts w:hint="cs"/>
          <w:rtl/>
          <w:lang w:bidi="fa-IR"/>
        </w:rPr>
        <w:t xml:space="preserve"> آن‌ها </w:t>
      </w:r>
      <w:r>
        <w:rPr>
          <w:rFonts w:hint="cs"/>
          <w:rtl/>
          <w:lang w:bidi="fa-IR"/>
        </w:rPr>
        <w:t>را در نظر گرفته بودند و این همان چیزی است که امامان حدیث در عناوین ابوابی که دربارة این آثار ذکر کرده‌اند</w:t>
      </w:r>
      <w:r w:rsidR="085E0842">
        <w:rPr>
          <w:rFonts w:hint="cs"/>
          <w:rtl/>
          <w:lang w:bidi="fa-IR"/>
        </w:rPr>
        <w:t>،</w:t>
      </w:r>
      <w:r>
        <w:rPr>
          <w:rFonts w:hint="cs"/>
          <w:rtl/>
          <w:lang w:bidi="fa-IR"/>
        </w:rPr>
        <w:t xml:space="preserve"> بیان نمودند</w:t>
      </w:r>
      <w:r w:rsidR="085E0842">
        <w:rPr>
          <w:rFonts w:hint="cs"/>
          <w:rtl/>
          <w:lang w:bidi="fa-IR"/>
        </w:rPr>
        <w:t>.</w:t>
      </w:r>
      <w:r>
        <w:rPr>
          <w:rFonts w:hint="cs"/>
          <w:rtl/>
          <w:lang w:bidi="fa-IR"/>
        </w:rPr>
        <w:t xml:space="preserve"> آن عناوینی که دشمنان سنت یا به خاطر جهل یا از روی آگاهی و یا فریب خواننده آن را ذکر نکردند. </w:t>
      </w:r>
    </w:p>
    <w:p w:rsidR="08855763" w:rsidRDefault="08855763" w:rsidP="08322465">
      <w:pPr>
        <w:ind w:firstLine="284"/>
        <w:rPr>
          <w:rtl/>
          <w:lang w:bidi="fa-IR"/>
        </w:rPr>
      </w:pPr>
      <w:r>
        <w:rPr>
          <w:rFonts w:hint="cs"/>
          <w:rtl/>
          <w:lang w:bidi="fa-IR"/>
        </w:rPr>
        <w:t>و این پنهان نیست که زیاده‌گوئی، زیاده‌گو را چنان می‌کند که حدیث را به گونه‌ای بیان کند که شنونده دچار شبه</w:t>
      </w:r>
      <w:r w:rsidR="08D26C4B">
        <w:rPr>
          <w:rFonts w:hint="cs"/>
          <w:rtl/>
          <w:lang w:bidi="fa-IR"/>
        </w:rPr>
        <w:t>ه شود و این همان چیزی است که ام‏</w:t>
      </w:r>
      <w:r>
        <w:rPr>
          <w:rFonts w:hint="cs"/>
          <w:rtl/>
          <w:lang w:bidi="fa-IR"/>
        </w:rPr>
        <w:t>المؤمنین عایشه</w:t>
      </w:r>
      <w:r w:rsidR="08605AD1">
        <w:rPr>
          <w:rFonts w:cs="CTraditional Arabic" w:hint="cs"/>
          <w:rtl/>
          <w:lang w:bidi="fa-IR"/>
        </w:rPr>
        <w:t>ل</w:t>
      </w:r>
      <w:r w:rsidR="08605AD1">
        <w:rPr>
          <w:rFonts w:hint="cs"/>
          <w:rtl/>
          <w:lang w:bidi="fa-IR"/>
        </w:rPr>
        <w:t xml:space="preserve"> </w:t>
      </w:r>
      <w:r>
        <w:rPr>
          <w:rFonts w:hint="cs"/>
          <w:rtl/>
          <w:lang w:bidi="fa-IR"/>
        </w:rPr>
        <w:t xml:space="preserve">در حدیثی که </w:t>
      </w:r>
      <w:r w:rsidR="08FC6F8F">
        <w:rPr>
          <w:rFonts w:hint="cs"/>
          <w:rtl/>
          <w:lang w:bidi="fa-IR"/>
        </w:rPr>
        <w:t xml:space="preserve">ابوهریره </w:t>
      </w:r>
      <w:r>
        <w:rPr>
          <w:rFonts w:hint="cs"/>
          <w:rtl/>
          <w:lang w:bidi="fa-IR"/>
        </w:rPr>
        <w:t>از ابوبکر و عمر روایت کرده است</w:t>
      </w:r>
      <w:r w:rsidR="08FC6F8F" w:rsidRPr="08FC6F8F">
        <w:rPr>
          <w:rFonts w:hint="cs"/>
          <w:rtl/>
          <w:lang w:bidi="fa-IR"/>
        </w:rPr>
        <w:t xml:space="preserve"> </w:t>
      </w:r>
      <w:r w:rsidR="08FC6F8F">
        <w:rPr>
          <w:rFonts w:hint="cs"/>
          <w:rtl/>
          <w:lang w:bidi="fa-IR"/>
        </w:rPr>
        <w:t>را انکار کرده است</w:t>
      </w:r>
      <w:r w:rsidR="08504E83">
        <w:rPr>
          <w:rFonts w:hint="cs"/>
          <w:rtl/>
          <w:lang w:bidi="fa-IR"/>
        </w:rPr>
        <w:t xml:space="preserve">، عروه بن </w:t>
      </w:r>
      <w:r>
        <w:rPr>
          <w:rFonts w:hint="cs"/>
          <w:rtl/>
          <w:lang w:bidi="fa-IR"/>
        </w:rPr>
        <w:t>زبیر گفت</w:t>
      </w:r>
      <w:r w:rsidR="08E041FF">
        <w:rPr>
          <w:rFonts w:hint="cs"/>
          <w:rtl/>
          <w:lang w:bidi="fa-IR"/>
        </w:rPr>
        <w:t>:</w:t>
      </w:r>
      <w:r>
        <w:rPr>
          <w:rFonts w:hint="cs"/>
          <w:rtl/>
          <w:lang w:bidi="fa-IR"/>
        </w:rPr>
        <w:t xml:space="preserve"> همانا عایشه گفت</w:t>
      </w:r>
      <w:r w:rsidR="08E041FF">
        <w:rPr>
          <w:rFonts w:hint="cs"/>
          <w:rtl/>
          <w:lang w:bidi="fa-IR"/>
        </w:rPr>
        <w:t>:</w:t>
      </w:r>
      <w:r>
        <w:rPr>
          <w:rFonts w:hint="cs"/>
          <w:rtl/>
          <w:lang w:bidi="fa-IR"/>
        </w:rPr>
        <w:t xml:space="preserve"> این گفته</w:t>
      </w:r>
      <w:r w:rsidR="086D58AF">
        <w:rPr>
          <w:rFonts w:hint="cs"/>
          <w:rtl/>
          <w:lang w:bidi="fa-IR"/>
        </w:rPr>
        <w:t xml:space="preserve"> ابوهریره </w:t>
      </w:r>
      <w:r>
        <w:rPr>
          <w:rFonts w:hint="cs"/>
          <w:rtl/>
          <w:lang w:bidi="fa-IR"/>
        </w:rPr>
        <w:t>عجیب است، آمد و در کنار حجرة من نشست و از پیامبر می‌گفت تا من آن را بشنوم و من در حال تسبیح گفتن بودم پس قبل از اینکه ذکر من تمام شود برخاست و اگر به او می‌رسیدم گفتة او را رد می‌کردم و می‌گفتم</w:t>
      </w:r>
      <w:r w:rsidR="08E041FF">
        <w:rPr>
          <w:rFonts w:hint="cs"/>
          <w:rtl/>
          <w:lang w:bidi="fa-IR"/>
        </w:rPr>
        <w:t>:</w:t>
      </w:r>
      <w:r>
        <w:rPr>
          <w:rFonts w:hint="cs"/>
          <w:rtl/>
          <w:lang w:bidi="fa-IR"/>
        </w:rPr>
        <w:t xml:space="preserve"> آن طوری که تو روایت می‌کنی پیامبر خدا نفرموده است.</w:t>
      </w:r>
      <w:r w:rsidRPr="08E5555F">
        <w:rPr>
          <w:rStyle w:val="FootnoteReference"/>
          <w:rFonts w:cs="B Lotus"/>
          <w:sz w:val="28"/>
          <w:szCs w:val="28"/>
          <w:rtl/>
          <w:lang w:bidi="fa-IR"/>
        </w:rPr>
        <w:footnoteReference w:id="1119"/>
      </w:r>
      <w:r>
        <w:rPr>
          <w:rFonts w:hint="cs"/>
          <w:rtl/>
          <w:lang w:bidi="fa-IR"/>
        </w:rPr>
        <w:t xml:space="preserve"> </w:t>
      </w:r>
    </w:p>
    <w:p w:rsidR="08855763" w:rsidRDefault="08855763" w:rsidP="08322465">
      <w:pPr>
        <w:ind w:firstLine="284"/>
        <w:rPr>
          <w:rtl/>
          <w:lang w:bidi="fa-IR"/>
        </w:rPr>
      </w:pPr>
      <w:r w:rsidRPr="08504E83">
        <w:rPr>
          <w:rFonts w:hint="cs"/>
          <w:b/>
          <w:bCs/>
          <w:rtl/>
          <w:lang w:bidi="fa-IR"/>
        </w:rPr>
        <w:t>چهارم</w:t>
      </w:r>
      <w:r w:rsidR="08E041FF" w:rsidRPr="08504E83">
        <w:rPr>
          <w:rFonts w:hint="cs"/>
          <w:b/>
          <w:bCs/>
          <w:rtl/>
          <w:lang w:bidi="fa-IR"/>
        </w:rPr>
        <w:t>:</w:t>
      </w:r>
      <w:r w:rsidR="081677D0">
        <w:rPr>
          <w:rFonts w:hint="cs"/>
          <w:rtl/>
          <w:lang w:bidi="fa-IR"/>
        </w:rPr>
        <w:t xml:space="preserve"> آن‌ها </w:t>
      </w:r>
      <w:r>
        <w:rPr>
          <w:rFonts w:hint="cs"/>
          <w:rtl/>
          <w:lang w:bidi="fa-IR"/>
        </w:rPr>
        <w:t>حدیث گفتن و تکثیر آن را منع یا نهی می‌کردند، هنگام</w:t>
      </w:r>
      <w:r w:rsidR="08502FA8">
        <w:rPr>
          <w:rFonts w:hint="cs"/>
          <w:rtl/>
          <w:lang w:bidi="fa-IR"/>
        </w:rPr>
        <w:t>ی</w:t>
      </w:r>
      <w:r>
        <w:rPr>
          <w:rFonts w:hint="cs"/>
          <w:rtl/>
          <w:lang w:bidi="fa-IR"/>
        </w:rPr>
        <w:t xml:space="preserve"> که متشابه و شک برانگیز باشند و درک</w:t>
      </w:r>
      <w:r w:rsidR="081677D0">
        <w:rPr>
          <w:rFonts w:hint="cs"/>
          <w:rtl/>
          <w:lang w:bidi="fa-IR"/>
        </w:rPr>
        <w:t xml:space="preserve"> آن‌ها </w:t>
      </w:r>
      <w:r>
        <w:rPr>
          <w:rFonts w:hint="cs"/>
          <w:rtl/>
          <w:lang w:bidi="fa-IR"/>
        </w:rPr>
        <w:t xml:space="preserve">برای عامه مشکل شود و عقل در درک آن ضعیف باشد و آن را بر خلاف مقصودش درک کنند و از روی ظاهر آن استدلال </w:t>
      </w:r>
      <w:r w:rsidR="08BB1BCC">
        <w:rPr>
          <w:rFonts w:hint="cs"/>
          <w:rtl/>
          <w:lang w:bidi="fa-IR"/>
        </w:rPr>
        <w:t>کنند و بر</w:t>
      </w:r>
      <w:r>
        <w:rPr>
          <w:rFonts w:hint="cs"/>
          <w:rtl/>
          <w:lang w:bidi="fa-IR"/>
        </w:rPr>
        <w:t>خلاف آنچه که از آن استباط نموده‌اند حکم کنند و این متشابهات به تکذیب خدا و رسولش می‌انجامد.</w:t>
      </w:r>
      <w:r w:rsidRPr="08E5555F">
        <w:rPr>
          <w:rStyle w:val="FootnoteReference"/>
          <w:rFonts w:cs="B Lotus"/>
          <w:sz w:val="28"/>
          <w:szCs w:val="28"/>
          <w:rtl/>
          <w:lang w:bidi="fa-IR"/>
        </w:rPr>
        <w:footnoteReference w:id="1120"/>
      </w:r>
      <w:r>
        <w:rPr>
          <w:rFonts w:hint="cs"/>
          <w:rtl/>
          <w:lang w:bidi="fa-IR"/>
        </w:rPr>
        <w:t xml:space="preserve"> </w:t>
      </w:r>
    </w:p>
    <w:p w:rsidR="08855763" w:rsidRDefault="08855763" w:rsidP="08322465">
      <w:pPr>
        <w:ind w:firstLine="284"/>
        <w:rPr>
          <w:rtl/>
          <w:lang w:bidi="fa-IR"/>
        </w:rPr>
      </w:pPr>
      <w:r>
        <w:rPr>
          <w:rFonts w:hint="cs"/>
          <w:rtl/>
          <w:lang w:bidi="fa-IR"/>
        </w:rPr>
        <w:t>ابن مسعود در این باره می‌گوید</w:t>
      </w:r>
      <w:r w:rsidR="08E041FF">
        <w:rPr>
          <w:rFonts w:hint="cs"/>
          <w:rtl/>
          <w:lang w:bidi="fa-IR"/>
        </w:rPr>
        <w:t>:</w:t>
      </w:r>
      <w:r>
        <w:rPr>
          <w:rFonts w:hint="cs"/>
          <w:rtl/>
          <w:lang w:bidi="fa-IR"/>
        </w:rPr>
        <w:t xml:space="preserve"> اگر تو برای این قوم حدیث بگوئی، آن را درک نمی‌کنند جز این که در میان</w:t>
      </w:r>
      <w:r w:rsidR="081677D0">
        <w:rPr>
          <w:rFonts w:hint="cs"/>
          <w:rtl/>
          <w:lang w:bidi="fa-IR"/>
        </w:rPr>
        <w:t xml:space="preserve"> آن‌ها </w:t>
      </w:r>
      <w:r>
        <w:rPr>
          <w:rFonts w:hint="cs"/>
          <w:rtl/>
          <w:lang w:bidi="fa-IR"/>
        </w:rPr>
        <w:t>فتنه و آشوب ایجاد شود</w:t>
      </w:r>
      <w:r w:rsidRPr="08E5555F">
        <w:rPr>
          <w:rStyle w:val="FootnoteReference"/>
          <w:rFonts w:cs="B Lotus"/>
          <w:sz w:val="28"/>
          <w:szCs w:val="28"/>
          <w:rtl/>
          <w:lang w:bidi="fa-IR"/>
        </w:rPr>
        <w:footnoteReference w:id="1121"/>
      </w:r>
      <w:r>
        <w:rPr>
          <w:rFonts w:hint="cs"/>
          <w:rtl/>
          <w:lang w:bidi="fa-IR"/>
        </w:rPr>
        <w:t>. و علی</w:t>
      </w:r>
      <w:r>
        <w:rPr>
          <w:rFonts w:hint="cs"/>
          <w:lang w:bidi="fa-IR"/>
        </w:rPr>
        <w:sym w:font="AGA Arabesque" w:char="F074"/>
      </w:r>
      <w:r>
        <w:rPr>
          <w:rFonts w:hint="cs"/>
          <w:rtl/>
          <w:lang w:bidi="fa-IR"/>
        </w:rPr>
        <w:t xml:space="preserve"> می‌گوید</w:t>
      </w:r>
      <w:r w:rsidR="08E041FF">
        <w:rPr>
          <w:rFonts w:hint="cs"/>
          <w:rtl/>
          <w:lang w:bidi="fa-IR"/>
        </w:rPr>
        <w:t>:</w:t>
      </w:r>
      <w:r>
        <w:rPr>
          <w:rFonts w:hint="cs"/>
          <w:rtl/>
          <w:lang w:bidi="fa-IR"/>
        </w:rPr>
        <w:t xml:space="preserve"> احادیثی را نقل کنید که مردم</w:t>
      </w:r>
      <w:r w:rsidR="081677D0">
        <w:rPr>
          <w:rFonts w:hint="cs"/>
          <w:rtl/>
          <w:lang w:bidi="fa-IR"/>
        </w:rPr>
        <w:t xml:space="preserve"> آن‌ها </w:t>
      </w:r>
      <w:r>
        <w:rPr>
          <w:rFonts w:hint="cs"/>
          <w:rtl/>
          <w:lang w:bidi="fa-IR"/>
        </w:rPr>
        <w:t>را درک کنند و آنچه را که نمی‌شناسند رها کنید، آیا دوست دارید که خدا و رسولش را تکذیب کنند.</w:t>
      </w:r>
      <w:r w:rsidRPr="08E5555F">
        <w:rPr>
          <w:rStyle w:val="FootnoteReference"/>
          <w:rFonts w:cs="B Lotus"/>
          <w:sz w:val="28"/>
          <w:szCs w:val="28"/>
          <w:rtl/>
          <w:lang w:bidi="fa-IR"/>
        </w:rPr>
        <w:footnoteReference w:id="1122"/>
      </w:r>
      <w:r>
        <w:rPr>
          <w:rFonts w:hint="cs"/>
          <w:rtl/>
          <w:lang w:bidi="fa-IR"/>
        </w:rPr>
        <w:t xml:space="preserve"> </w:t>
      </w:r>
    </w:p>
    <w:p w:rsidR="08855763" w:rsidRDefault="08855763" w:rsidP="08322465">
      <w:pPr>
        <w:ind w:firstLine="284"/>
        <w:rPr>
          <w:rtl/>
          <w:lang w:bidi="fa-IR"/>
        </w:rPr>
      </w:pPr>
      <w:r>
        <w:rPr>
          <w:rFonts w:hint="cs"/>
          <w:rtl/>
          <w:lang w:bidi="fa-IR"/>
        </w:rPr>
        <w:t>امام ذهبی می‌گوید</w:t>
      </w:r>
      <w:r w:rsidR="08E041FF">
        <w:rPr>
          <w:rFonts w:hint="cs"/>
          <w:rtl/>
          <w:lang w:bidi="fa-IR"/>
        </w:rPr>
        <w:t>:</w:t>
      </w:r>
      <w:r>
        <w:rPr>
          <w:rFonts w:hint="cs"/>
          <w:rtl/>
          <w:lang w:bidi="fa-IR"/>
        </w:rPr>
        <w:t xml:space="preserve"> امام علی</w:t>
      </w:r>
      <w:r>
        <w:rPr>
          <w:rFonts w:hint="cs"/>
          <w:lang w:bidi="fa-IR"/>
        </w:rPr>
        <w:sym w:font="AGA Arabesque" w:char="F074"/>
      </w:r>
      <w:r>
        <w:rPr>
          <w:rFonts w:hint="cs"/>
          <w:rtl/>
          <w:lang w:bidi="fa-IR"/>
        </w:rPr>
        <w:t xml:space="preserve"> از روایت کردن احادیث ناشناخته ناراحت می‌شد و مردم را به گفتن احادیث شناخته شده تشویق می‌کرد و این اصل بزرگی است در خودداری و امتناع از انتشار و </w:t>
      </w:r>
      <w:r w:rsidR="081619A1">
        <w:rPr>
          <w:rFonts w:hint="cs"/>
          <w:rtl/>
          <w:lang w:bidi="fa-IR"/>
        </w:rPr>
        <w:t>پ</w:t>
      </w:r>
      <w:r>
        <w:rPr>
          <w:rFonts w:hint="cs"/>
          <w:rtl/>
          <w:lang w:bidi="fa-IR"/>
        </w:rPr>
        <w:t xml:space="preserve">خش چیزهای واهی و ناشناخته از احادیثی که دربارة فضائل و عقاید و نکات لطیف می‌باشند و بجز توجه کردن به شناخت علم رجال </w:t>
      </w:r>
      <w:r w:rsidR="088321E3">
        <w:rPr>
          <w:rFonts w:hint="cs"/>
          <w:rtl/>
          <w:lang w:bidi="fa-IR"/>
        </w:rPr>
        <w:t xml:space="preserve">راهی برای شناخت این امر </w:t>
      </w:r>
      <w:r>
        <w:rPr>
          <w:rFonts w:hint="cs"/>
          <w:rtl/>
          <w:lang w:bidi="fa-IR"/>
        </w:rPr>
        <w:t>وجود ندارد.</w:t>
      </w:r>
      <w:r w:rsidRPr="08E5555F">
        <w:rPr>
          <w:rStyle w:val="FootnoteReference"/>
          <w:rFonts w:cs="B Lotus"/>
          <w:sz w:val="28"/>
          <w:szCs w:val="28"/>
          <w:rtl/>
          <w:lang w:bidi="fa-IR"/>
        </w:rPr>
        <w:footnoteReference w:id="1123"/>
      </w:r>
      <w:r>
        <w:rPr>
          <w:rFonts w:hint="cs"/>
          <w:rtl/>
          <w:lang w:bidi="fa-IR"/>
        </w:rPr>
        <w:t xml:space="preserve"> </w:t>
      </w:r>
    </w:p>
    <w:p w:rsidR="08855763" w:rsidRDefault="08855763" w:rsidP="08322465">
      <w:pPr>
        <w:ind w:firstLine="284"/>
        <w:rPr>
          <w:rtl/>
          <w:lang w:bidi="fa-IR"/>
        </w:rPr>
      </w:pPr>
      <w:r>
        <w:rPr>
          <w:rFonts w:hint="cs"/>
          <w:rtl/>
          <w:lang w:bidi="fa-IR"/>
        </w:rPr>
        <w:t xml:space="preserve">امام </w:t>
      </w:r>
      <w:r w:rsidR="088321E3">
        <w:rPr>
          <w:rFonts w:hint="cs"/>
          <w:rtl/>
          <w:lang w:bidi="fa-IR"/>
        </w:rPr>
        <w:t xml:space="preserve">ابن </w:t>
      </w:r>
      <w:r>
        <w:rPr>
          <w:rFonts w:hint="cs"/>
          <w:rtl/>
          <w:lang w:bidi="fa-IR"/>
        </w:rPr>
        <w:t>حجر می‌گوید</w:t>
      </w:r>
      <w:r w:rsidR="08E041FF">
        <w:rPr>
          <w:rFonts w:hint="cs"/>
          <w:rtl/>
          <w:lang w:bidi="fa-IR"/>
        </w:rPr>
        <w:t>:</w:t>
      </w:r>
      <w:r>
        <w:rPr>
          <w:rFonts w:hint="cs"/>
          <w:rtl/>
          <w:lang w:bidi="fa-IR"/>
        </w:rPr>
        <w:t xml:space="preserve"> مقصود از گفته‌های او در مورد آنچه را که می‌دانند، یعنی آن را می‌فهمند و اینکه می‌گوید</w:t>
      </w:r>
      <w:r w:rsidR="08E041FF">
        <w:rPr>
          <w:rFonts w:hint="cs"/>
          <w:rtl/>
          <w:lang w:bidi="fa-IR"/>
        </w:rPr>
        <w:t>:</w:t>
      </w:r>
      <w:r>
        <w:rPr>
          <w:rFonts w:hint="cs"/>
          <w:rtl/>
          <w:lang w:bidi="fa-IR"/>
        </w:rPr>
        <w:t xml:space="preserve"> ناشناخته‌ها را رها سازید یعنی آن چیزی که فهمیدن آن،</w:t>
      </w:r>
      <w:r w:rsidR="081677D0">
        <w:rPr>
          <w:rFonts w:hint="cs"/>
          <w:rtl/>
          <w:lang w:bidi="fa-IR"/>
        </w:rPr>
        <w:t xml:space="preserve"> آن‌ها </w:t>
      </w:r>
      <w:r>
        <w:rPr>
          <w:rFonts w:hint="cs"/>
          <w:rtl/>
          <w:lang w:bidi="fa-IR"/>
        </w:rPr>
        <w:t>را به اشتباه می‌اندازد و دلیل می‌آورد که روا نیست احادیث متشابه برای عامه گفته شود. کسانی که در مواردی از حدیث گفتن اکراه داشتند، امام احمد حنبل در احادیثی که ظاهر</w:t>
      </w:r>
      <w:r w:rsidR="081677D0">
        <w:rPr>
          <w:rFonts w:hint="cs"/>
          <w:rtl/>
          <w:lang w:bidi="fa-IR"/>
        </w:rPr>
        <w:t xml:space="preserve"> آن‌ها </w:t>
      </w:r>
      <w:r>
        <w:rPr>
          <w:rFonts w:hint="cs"/>
          <w:rtl/>
          <w:lang w:bidi="fa-IR"/>
        </w:rPr>
        <w:t>طغیان بر سلطان را نشان می‌</w:t>
      </w:r>
      <w:r w:rsidR="08AB0D77">
        <w:rPr>
          <w:rFonts w:hint="cs"/>
          <w:rtl/>
          <w:lang w:bidi="fa-IR"/>
        </w:rPr>
        <w:t>دهد و مالک در احادیث صفات و ابو</w:t>
      </w:r>
      <w:r>
        <w:rPr>
          <w:rFonts w:hint="cs"/>
          <w:rtl/>
          <w:lang w:bidi="fa-IR"/>
        </w:rPr>
        <w:t>یوسف در غرائب و قبل از</w:t>
      </w:r>
      <w:r w:rsidR="081677D0">
        <w:rPr>
          <w:rFonts w:hint="cs"/>
          <w:rtl/>
          <w:lang w:bidi="fa-IR"/>
        </w:rPr>
        <w:t xml:space="preserve"> آن‌ها </w:t>
      </w:r>
      <w:r w:rsidR="08CD2C1D">
        <w:rPr>
          <w:rFonts w:hint="cs"/>
          <w:rtl/>
          <w:lang w:bidi="fa-IR"/>
        </w:rPr>
        <w:t>ابوهریره</w:t>
      </w:r>
      <w:r>
        <w:rPr>
          <w:rFonts w:hint="cs"/>
          <w:lang w:bidi="fa-IR"/>
        </w:rPr>
        <w:sym w:font="AGA Arabesque" w:char="F074"/>
      </w:r>
      <w:r>
        <w:rPr>
          <w:rFonts w:hint="cs"/>
          <w:rtl/>
          <w:lang w:bidi="fa-IR"/>
        </w:rPr>
        <w:t xml:space="preserve"> هنگامی که بخاری از او روایت می‌کند می‌گوید</w:t>
      </w:r>
      <w:r w:rsidR="08E041FF">
        <w:rPr>
          <w:rFonts w:hint="cs"/>
          <w:rtl/>
          <w:lang w:bidi="fa-IR"/>
        </w:rPr>
        <w:t>:</w:t>
      </w:r>
      <w:r>
        <w:rPr>
          <w:rFonts w:hint="cs"/>
          <w:rtl/>
          <w:lang w:bidi="fa-IR"/>
        </w:rPr>
        <w:t xml:space="preserve"> از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دو سخن را حفظ کردم که یکی از</w:t>
      </w:r>
      <w:r w:rsidR="081677D0">
        <w:rPr>
          <w:rFonts w:hint="cs"/>
          <w:rtl/>
          <w:lang w:bidi="fa-IR"/>
        </w:rPr>
        <w:t xml:space="preserve"> آن‌ها </w:t>
      </w:r>
      <w:r>
        <w:rPr>
          <w:rFonts w:hint="cs"/>
          <w:rtl/>
          <w:lang w:bidi="fa-IR"/>
        </w:rPr>
        <w:t>را منتشر نمودم و اما اگر دیگری را منتشر می‌نمودم این گردن زده می‌شد.</w:t>
      </w:r>
      <w:r w:rsidRPr="08E5555F">
        <w:rPr>
          <w:rStyle w:val="FootnoteReference"/>
          <w:rFonts w:cs="B Lotus"/>
          <w:sz w:val="28"/>
          <w:szCs w:val="28"/>
          <w:rtl/>
          <w:lang w:bidi="fa-IR"/>
        </w:rPr>
        <w:footnoteReference w:id="1124"/>
      </w:r>
      <w:r>
        <w:rPr>
          <w:rFonts w:hint="cs"/>
          <w:rtl/>
          <w:lang w:bidi="fa-IR"/>
        </w:rPr>
        <w:t xml:space="preserve"> </w:t>
      </w:r>
    </w:p>
    <w:p w:rsidR="08855763" w:rsidRDefault="08855763" w:rsidP="08322465">
      <w:pPr>
        <w:ind w:firstLine="284"/>
        <w:rPr>
          <w:rtl/>
          <w:lang w:bidi="fa-IR"/>
        </w:rPr>
      </w:pPr>
      <w:r>
        <w:rPr>
          <w:rFonts w:hint="cs"/>
          <w:rtl/>
          <w:lang w:bidi="fa-IR"/>
        </w:rPr>
        <w:t>ابن حجر می‌گوید</w:t>
      </w:r>
      <w:r w:rsidR="08E041FF">
        <w:rPr>
          <w:rFonts w:hint="cs"/>
          <w:rtl/>
          <w:lang w:bidi="fa-IR"/>
        </w:rPr>
        <w:t>:</w:t>
      </w:r>
      <w:r>
        <w:rPr>
          <w:rFonts w:hint="cs"/>
          <w:rtl/>
          <w:lang w:bidi="fa-IR"/>
        </w:rPr>
        <w:t xml:space="preserve"> علمای د</w:t>
      </w:r>
      <w:r w:rsidR="089546AA">
        <w:rPr>
          <w:rFonts w:hint="cs"/>
          <w:rtl/>
          <w:lang w:bidi="fa-IR"/>
        </w:rPr>
        <w:t>ا</w:t>
      </w:r>
      <w:r>
        <w:rPr>
          <w:rFonts w:hint="cs"/>
          <w:rtl/>
          <w:lang w:bidi="fa-IR"/>
        </w:rPr>
        <w:t>ع</w:t>
      </w:r>
      <w:r w:rsidR="089546AA">
        <w:rPr>
          <w:rFonts w:hint="cs"/>
          <w:rtl/>
          <w:lang w:bidi="fa-IR"/>
        </w:rPr>
        <w:t>ی</w:t>
      </w:r>
      <w:r>
        <w:rPr>
          <w:rFonts w:hint="cs"/>
          <w:rtl/>
          <w:lang w:bidi="fa-IR"/>
        </w:rPr>
        <w:t xml:space="preserve"> آنچه را که فتنه برانگیز است منتشر نمی‌سازند و آن را تا روز محشر و آخر زمان با خود می‌برند</w:t>
      </w:r>
      <w:r w:rsidR="08DC5D35">
        <w:rPr>
          <w:rFonts w:hint="cs"/>
          <w:rtl/>
          <w:lang w:bidi="fa-IR"/>
        </w:rPr>
        <w:t xml:space="preserve"> آن را </w:t>
      </w:r>
      <w:r>
        <w:rPr>
          <w:rFonts w:hint="cs"/>
          <w:rtl/>
          <w:lang w:bidi="fa-IR"/>
        </w:rPr>
        <w:t>انکار می‌کنند و به کسی که نسبت به آن آگاهی ندارند نشان نمی‌دهند</w:t>
      </w:r>
      <w:r w:rsidR="089546AA">
        <w:rPr>
          <w:rFonts w:hint="cs"/>
          <w:rtl/>
          <w:lang w:bidi="fa-IR"/>
        </w:rPr>
        <w:t>.</w:t>
      </w:r>
      <w:r>
        <w:rPr>
          <w:rFonts w:hint="cs"/>
          <w:rtl/>
          <w:lang w:bidi="fa-IR"/>
        </w:rPr>
        <w:t xml:space="preserve"> و این گفته </w:t>
      </w:r>
      <w:r w:rsidR="08CD2C1D">
        <w:rPr>
          <w:rFonts w:hint="cs"/>
          <w:rtl/>
          <w:lang w:bidi="fa-IR"/>
        </w:rPr>
        <w:t>ابوهریره</w:t>
      </w:r>
      <w:r>
        <w:rPr>
          <w:rFonts w:hint="cs"/>
          <w:rtl/>
          <w:lang w:bidi="fa-IR"/>
        </w:rPr>
        <w:t xml:space="preserve"> مؤید آن است که: اگر همة آن احادیثی که در سینة من است برای شما بیان می‌کردم برای من تفاله و سرگین پرت می‌کردید.</w:t>
      </w:r>
      <w:r w:rsidRPr="08E5555F">
        <w:rPr>
          <w:rStyle w:val="FootnoteReference"/>
          <w:rFonts w:cs="B Lotus"/>
          <w:sz w:val="28"/>
          <w:szCs w:val="28"/>
          <w:rtl/>
          <w:lang w:bidi="fa-IR"/>
        </w:rPr>
        <w:footnoteReference w:id="1125"/>
      </w:r>
      <w:r>
        <w:rPr>
          <w:rFonts w:hint="cs"/>
          <w:rtl/>
          <w:lang w:bidi="fa-IR"/>
        </w:rPr>
        <w:t xml:space="preserve"> </w:t>
      </w:r>
    </w:p>
    <w:p w:rsidR="08855763" w:rsidRDefault="08855763" w:rsidP="08322465">
      <w:pPr>
        <w:ind w:firstLine="284"/>
        <w:rPr>
          <w:rtl/>
          <w:lang w:bidi="fa-IR"/>
        </w:rPr>
      </w:pPr>
      <w:r>
        <w:rPr>
          <w:rFonts w:hint="cs"/>
          <w:rtl/>
          <w:lang w:bidi="fa-IR"/>
        </w:rPr>
        <w:t xml:space="preserve">حسن راوی حدیث از </w:t>
      </w:r>
      <w:r w:rsidR="08CD2C1D">
        <w:rPr>
          <w:rFonts w:hint="cs"/>
          <w:rtl/>
          <w:lang w:bidi="fa-IR"/>
        </w:rPr>
        <w:t>ابوهریره</w:t>
      </w:r>
      <w:r>
        <w:rPr>
          <w:rFonts w:hint="cs"/>
          <w:rtl/>
          <w:lang w:bidi="fa-IR"/>
        </w:rPr>
        <w:t xml:space="preserve"> نقل می‌کند که</w:t>
      </w:r>
      <w:r w:rsidR="08E041FF">
        <w:rPr>
          <w:rFonts w:hint="cs"/>
          <w:rtl/>
          <w:lang w:bidi="fa-IR"/>
        </w:rPr>
        <w:t>:</w:t>
      </w:r>
      <w:r>
        <w:rPr>
          <w:rFonts w:hint="cs"/>
          <w:rtl/>
          <w:lang w:bidi="fa-IR"/>
        </w:rPr>
        <w:t xml:space="preserve"> راست می‌گوید به خدا قسم، اگر به ما خبر می‌داد که بیت </w:t>
      </w:r>
      <w:r w:rsidR="08A50B22">
        <w:rPr>
          <w:rFonts w:hint="cs"/>
          <w:rtl/>
          <w:lang w:bidi="fa-IR"/>
        </w:rPr>
        <w:t>الله نابود می‌شود یا آتش می‌گیر</w:t>
      </w:r>
      <w:r>
        <w:rPr>
          <w:rFonts w:hint="cs"/>
          <w:rtl/>
          <w:lang w:bidi="fa-IR"/>
        </w:rPr>
        <w:t>د همان چیزی که مردم آن را تصدیق می‌کردند.</w:t>
      </w:r>
      <w:r w:rsidRPr="08E5555F">
        <w:rPr>
          <w:rStyle w:val="FootnoteReference"/>
          <w:rFonts w:cs="B Lotus"/>
          <w:sz w:val="28"/>
          <w:szCs w:val="28"/>
          <w:rtl/>
          <w:lang w:bidi="fa-IR"/>
        </w:rPr>
        <w:footnoteReference w:id="1126"/>
      </w:r>
      <w:r>
        <w:rPr>
          <w:rFonts w:hint="cs"/>
          <w:rtl/>
          <w:lang w:bidi="fa-IR"/>
        </w:rPr>
        <w:t xml:space="preserve"> </w:t>
      </w:r>
    </w:p>
    <w:p w:rsidR="08D253AB" w:rsidRDefault="08855763" w:rsidP="08322465">
      <w:pPr>
        <w:ind w:firstLine="284"/>
        <w:rPr>
          <w:rtl/>
          <w:lang w:bidi="fa-IR"/>
        </w:rPr>
      </w:pPr>
      <w:r>
        <w:rPr>
          <w:rFonts w:hint="cs"/>
          <w:rtl/>
          <w:lang w:bidi="fa-IR"/>
        </w:rPr>
        <w:t xml:space="preserve">و تأیید می‌کند که احادیث کتمان شده اگر از احکام شرعی بودند </w:t>
      </w:r>
      <w:r w:rsidR="08CD2C1D">
        <w:rPr>
          <w:rFonts w:hint="cs"/>
          <w:rtl/>
          <w:lang w:bidi="fa-IR"/>
        </w:rPr>
        <w:t>ابوهریره</w:t>
      </w:r>
      <w:r>
        <w:rPr>
          <w:rFonts w:hint="cs"/>
          <w:rtl/>
          <w:lang w:bidi="fa-IR"/>
        </w:rPr>
        <w:t xml:space="preserve"> توانائی کتمان آن را نداشت و می‌گوید که</w:t>
      </w:r>
      <w:r w:rsidR="08E041FF">
        <w:rPr>
          <w:rFonts w:hint="cs"/>
          <w:rtl/>
          <w:lang w:bidi="fa-IR"/>
        </w:rPr>
        <w:t>:</w:t>
      </w:r>
      <w:r>
        <w:rPr>
          <w:rFonts w:hint="cs"/>
          <w:rtl/>
          <w:lang w:bidi="fa-IR"/>
        </w:rPr>
        <w:t xml:space="preserve"> مردم می‌گویند که</w:t>
      </w:r>
      <w:r w:rsidR="086D58AF">
        <w:rPr>
          <w:rFonts w:hint="cs"/>
          <w:rtl/>
          <w:lang w:bidi="fa-IR"/>
        </w:rPr>
        <w:t xml:space="preserve"> ابوهریره </w:t>
      </w:r>
      <w:r>
        <w:rPr>
          <w:rFonts w:hint="cs"/>
          <w:rtl/>
          <w:lang w:bidi="fa-IR"/>
        </w:rPr>
        <w:t>آن را تکثیر کرد. اگر این دو آیه از کتاب خدا نبودند، حدیث گفته نمی‌شد پس تلاوت می‌کند</w:t>
      </w:r>
      <w:r w:rsidR="08E041FF">
        <w:rPr>
          <w:rFonts w:hint="cs"/>
          <w:rtl/>
          <w:lang w:bidi="fa-IR"/>
        </w:rPr>
        <w:t>:</w:t>
      </w:r>
    </w:p>
    <w:p w:rsidR="08855763" w:rsidRPr="08D253AB" w:rsidRDefault="08D253AB" w:rsidP="08D253AB">
      <w:pPr>
        <w:ind w:firstLine="284"/>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إِنَّ</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يَكۡتُمُونَ مَآ أَنزَلۡنَا مِنَ </w:t>
      </w:r>
      <w:r>
        <w:rPr>
          <w:rFonts w:ascii="KFGQPC Uthmanic Script HAFS" w:hAnsi="KFGQPC Uthmanic Script HAFS" w:cs="KFGQPC Uthmanic Script HAFS" w:hint="cs"/>
          <w:rtl/>
        </w:rPr>
        <w:t>ٱلۡبَيِّنَٰتِ</w:t>
      </w:r>
      <w:r>
        <w:rPr>
          <w:rFonts w:ascii="KFGQPC Uthmanic Script HAFS" w:hAnsi="KFGQPC Uthmanic Script HAFS" w:cs="KFGQPC Uthmanic Script HAFS"/>
          <w:rtl/>
        </w:rPr>
        <w:t xml:space="preserve"> وَ</w:t>
      </w:r>
      <w:r>
        <w:rPr>
          <w:rFonts w:ascii="KFGQPC Uthmanic Script HAFS" w:hAnsi="KFGQPC Uthmanic Script HAFS" w:cs="KFGQPC Uthmanic Script HAFS" w:hint="cs"/>
          <w:rtl/>
        </w:rPr>
        <w:t>ٱلۡهُدَىٰ</w:t>
      </w:r>
      <w:r>
        <w:rPr>
          <w:rFonts w:ascii="KFGQPC Uthmanic Script HAFS" w:hAnsi="KFGQPC Uthmanic Script HAFS" w:cs="KFGQPC Uthmanic Script HAFS"/>
          <w:rtl/>
        </w:rPr>
        <w:t xml:space="preserve"> مِنۢ بَعۡدِ مَا بَيَّنَّٰهُ لِلنَّاسِ فِي </w:t>
      </w:r>
      <w:r>
        <w:rPr>
          <w:rFonts w:ascii="KFGQPC Uthmanic Script HAFS" w:hAnsi="KFGQPC Uthmanic Script HAFS" w:cs="KFGQPC Uthmanic Script HAFS" w:hint="cs"/>
          <w:rtl/>
        </w:rPr>
        <w:t>ٱلۡكِتَٰبِ</w:t>
      </w:r>
      <w:r>
        <w:rPr>
          <w:rFonts w:ascii="KFGQPC Uthmanic Script HAFS" w:hAnsi="KFGQPC Uthmanic Script HAFS" w:cs="KFGQPC Uthmanic Script HAFS"/>
          <w:rtl/>
        </w:rPr>
        <w:t xml:space="preserve"> أُوْلَٰٓئِكَ يَلۡعَنُهُمُ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وَيَلۡعَنُهُمُ </w:t>
      </w:r>
      <w:r>
        <w:rPr>
          <w:rFonts w:ascii="KFGQPC Uthmanic Script HAFS" w:hAnsi="KFGQPC Uthmanic Script HAFS" w:cs="KFGQPC Uthmanic Script HAFS" w:hint="cs"/>
          <w:rtl/>
        </w:rPr>
        <w:t>ٱللَّٰعِنُونَ</w:t>
      </w:r>
      <w:r>
        <w:rPr>
          <w:rFonts w:ascii="KFGQPC Uthmanic Script HAFS" w:hAnsi="KFGQPC Uthmanic Script HAFS" w:cs="KFGQPC Uthmanic Script HAFS"/>
          <w:rtl/>
        </w:rPr>
        <w:t xml:space="preserve"> ١٥٩</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إِلَّا</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تَابُواْ وَأَصۡلَحُواْ وَبَيَّنُواْ فَأُوْلَٰٓئِكَ أَتُوبُ عَلَيۡهِمۡ وَأَنَا </w:t>
      </w:r>
      <w:r>
        <w:rPr>
          <w:rFonts w:ascii="KFGQPC Uthmanic Script HAFS" w:hAnsi="KFGQPC Uthmanic Script HAFS" w:cs="KFGQPC Uthmanic Script HAFS" w:hint="cs"/>
          <w:rtl/>
        </w:rPr>
        <w:t>ٱلتَّوَّابُ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ٱلرَّحِيمُ</w:t>
      </w:r>
      <w:r>
        <w:rPr>
          <w:rFonts w:ascii="KFGQPC Uthmanic Script HAFS" w:hAnsi="KFGQPC Uthmanic Script HAFS" w:cs="KFGQPC Uthmanic Script HAFS"/>
          <w:rtl/>
        </w:rPr>
        <w:t xml:space="preserve"> ١٦٠</w:t>
      </w:r>
      <w:r>
        <w:rPr>
          <w:rFonts w:ascii="Traditional Arabic" w:hAnsi="Traditional Arabic" w:cs="Traditional Arabic"/>
          <w:rtl/>
          <w:lang w:bidi="fa-IR"/>
        </w:rPr>
        <w:t>﴾</w:t>
      </w:r>
      <w:r>
        <w:rPr>
          <w:rFonts w:hint="cs"/>
          <w:rtl/>
          <w:lang w:bidi="fa-IR"/>
        </w:rPr>
        <w:t xml:space="preserve"> </w:t>
      </w:r>
      <w:r w:rsidRPr="08D253AB">
        <w:rPr>
          <w:rFonts w:ascii="mylotus" w:hAnsi="mylotus" w:cs="mylotus"/>
          <w:sz w:val="26"/>
          <w:szCs w:val="26"/>
          <w:rtl/>
          <w:lang w:bidi="fa-IR"/>
        </w:rPr>
        <w:t>[</w:t>
      </w:r>
      <w:r>
        <w:rPr>
          <w:rFonts w:ascii="mylotus" w:hAnsi="mylotus" w:cs="mylotus" w:hint="cs"/>
          <w:sz w:val="26"/>
          <w:szCs w:val="26"/>
          <w:rtl/>
          <w:lang w:bidi="fa-IR"/>
        </w:rPr>
        <w:t>البقرة: 159-160</w:t>
      </w:r>
      <w:r w:rsidRPr="08D253AB">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CA0316">
        <w:rPr>
          <w:rFonts w:hint="cs"/>
          <w:sz w:val="26"/>
          <w:rtl/>
          <w:lang w:bidi="fa-IR"/>
        </w:rPr>
        <w:t xml:space="preserve">«آن گروه اهل کتاب که آیات واضحه‌ای را که برای </w:t>
      </w:r>
      <w:r w:rsidRPr="086E0B63">
        <w:rPr>
          <w:rFonts w:hint="cs"/>
          <w:sz w:val="26"/>
          <w:rtl/>
          <w:lang w:bidi="fa-IR"/>
        </w:rPr>
        <w:t>راهنمائی خلق فرستادیم کتمان نموده و بعد از آنکه برای هدایت مردم در کتاب بیان کردیم پنهان داشتند</w:t>
      </w:r>
      <w:r w:rsidR="081677D0">
        <w:rPr>
          <w:rFonts w:hint="cs"/>
          <w:sz w:val="26"/>
          <w:rtl/>
          <w:lang w:bidi="fa-IR"/>
        </w:rPr>
        <w:t xml:space="preserve"> آن‌ها </w:t>
      </w:r>
      <w:r w:rsidRPr="086E0B63">
        <w:rPr>
          <w:rFonts w:hint="cs"/>
          <w:sz w:val="26"/>
          <w:rtl/>
          <w:lang w:bidi="fa-IR"/>
        </w:rPr>
        <w:t>را خدا و تمام جن و انس و ملک نیز لعن می‌کنند. مگر</w:t>
      </w:r>
      <w:r w:rsidR="081677D0">
        <w:rPr>
          <w:rFonts w:hint="cs"/>
          <w:sz w:val="26"/>
          <w:rtl/>
          <w:lang w:bidi="fa-IR"/>
        </w:rPr>
        <w:t xml:space="preserve"> آن‌هایی </w:t>
      </w:r>
      <w:r w:rsidRPr="086E0B63">
        <w:rPr>
          <w:rFonts w:hint="cs"/>
          <w:sz w:val="26"/>
          <w:rtl/>
          <w:lang w:bidi="fa-IR"/>
        </w:rPr>
        <w:t>که توبه کردند و به اصلاح مفاسد اعمال خود پرداختند و برای مردم آنچه را که کتمان می‌کردند بیان کردند پس توبه این گروه را می‌پذیرم که منم توبه‌پذیر گنهکاران و مهربان بخلق».</w:t>
      </w:r>
    </w:p>
    <w:p w:rsidR="08855763" w:rsidRDefault="08855763" w:rsidP="08322465">
      <w:pPr>
        <w:ind w:firstLine="284"/>
        <w:rPr>
          <w:rtl/>
          <w:lang w:bidi="fa-IR"/>
        </w:rPr>
      </w:pPr>
      <w:r>
        <w:rPr>
          <w:rFonts w:hint="cs"/>
          <w:rtl/>
          <w:lang w:bidi="fa-IR"/>
        </w:rPr>
        <w:t>ا</w:t>
      </w:r>
      <w:r w:rsidR="087274BC">
        <w:rPr>
          <w:rFonts w:hint="cs"/>
          <w:rtl/>
          <w:lang w:bidi="fa-IR"/>
        </w:rPr>
        <w:t>بو</w:t>
      </w:r>
      <w:r>
        <w:rPr>
          <w:rFonts w:hint="cs"/>
          <w:rtl/>
          <w:lang w:bidi="fa-IR"/>
        </w:rPr>
        <w:t>هریره و همة صحابه در هر حال علم را کتمان نمی‌کنند و از آن بهره می‌برند حتی اگر حکم شرعی در آن علم نباشد. چگونه در حالی که</w:t>
      </w:r>
      <w:r w:rsidR="086D58AF">
        <w:rPr>
          <w:rFonts w:hint="cs"/>
          <w:rtl/>
          <w:lang w:bidi="fa-IR"/>
        </w:rPr>
        <w:t xml:space="preserve"> ابوهریره </w:t>
      </w:r>
      <w:r>
        <w:rPr>
          <w:rFonts w:hint="cs"/>
          <w:rtl/>
          <w:lang w:bidi="fa-IR"/>
        </w:rPr>
        <w:t>از قول پیامبر</w:t>
      </w:r>
      <w:r>
        <w:rPr>
          <w:rFonts w:hint="cs"/>
          <w:lang w:bidi="fa-IR"/>
        </w:rPr>
        <w:sym w:font="AGA Arabesque" w:char="F072"/>
      </w:r>
      <w:r>
        <w:rPr>
          <w:rFonts w:hint="cs"/>
          <w:rtl/>
          <w:lang w:bidi="fa-IR"/>
        </w:rPr>
        <w:t xml:space="preserve"> روایت می‌کند</w:t>
      </w:r>
      <w:r w:rsidR="08E041FF">
        <w:rPr>
          <w:rFonts w:hint="cs"/>
          <w:rtl/>
          <w:lang w:bidi="fa-IR"/>
        </w:rPr>
        <w:t>:</w:t>
      </w:r>
      <w:r>
        <w:rPr>
          <w:rFonts w:hint="cs"/>
          <w:rtl/>
          <w:lang w:bidi="fa-IR"/>
        </w:rPr>
        <w:t xml:space="preserve"> اگر مردی علم را حفظ کند و آن را مخفی بدارد غیر از این نیست که در روز قیامت با دهنه‌ای از آتش لگام می‌شود.</w:t>
      </w:r>
      <w:r w:rsidRPr="08E5555F">
        <w:rPr>
          <w:rStyle w:val="FootnoteReference"/>
          <w:rFonts w:cs="B Lotus"/>
          <w:sz w:val="28"/>
          <w:szCs w:val="28"/>
          <w:rtl/>
          <w:lang w:bidi="fa-IR"/>
        </w:rPr>
        <w:footnoteReference w:id="1127"/>
      </w:r>
      <w:r>
        <w:rPr>
          <w:rFonts w:hint="cs"/>
          <w:rtl/>
          <w:lang w:bidi="fa-IR"/>
        </w:rPr>
        <w:t xml:space="preserve"> </w:t>
      </w:r>
    </w:p>
    <w:p w:rsidR="08855763" w:rsidRDefault="08855763" w:rsidP="08322465">
      <w:pPr>
        <w:ind w:firstLine="284"/>
        <w:rPr>
          <w:rtl/>
          <w:lang w:bidi="fa-IR"/>
        </w:rPr>
      </w:pPr>
      <w:r>
        <w:rPr>
          <w:rFonts w:hint="cs"/>
          <w:rtl/>
          <w:lang w:bidi="fa-IR"/>
        </w:rPr>
        <w:t>ابوذر</w:t>
      </w:r>
      <w:r>
        <w:rPr>
          <w:rFonts w:hint="cs"/>
          <w:lang w:bidi="fa-IR"/>
        </w:rPr>
        <w:sym w:font="AGA Arabesque" w:char="F074"/>
      </w:r>
      <w:r>
        <w:rPr>
          <w:rFonts w:hint="cs"/>
          <w:rtl/>
          <w:lang w:bidi="fa-IR"/>
        </w:rPr>
        <w:t xml:space="preserve"> در این مورد می‌گوید</w:t>
      </w:r>
      <w:r w:rsidR="08E041FF">
        <w:rPr>
          <w:rFonts w:hint="cs"/>
          <w:rtl/>
          <w:lang w:bidi="fa-IR"/>
        </w:rPr>
        <w:t>:</w:t>
      </w:r>
      <w:r>
        <w:rPr>
          <w:rFonts w:hint="cs"/>
          <w:rtl/>
          <w:lang w:bidi="fa-IR"/>
        </w:rPr>
        <w:t xml:space="preserve"> اگر شمشیر برّان</w:t>
      </w:r>
      <w:r w:rsidRPr="08E5555F">
        <w:rPr>
          <w:rStyle w:val="FootnoteReference"/>
          <w:rFonts w:cs="B Lotus"/>
          <w:sz w:val="28"/>
          <w:szCs w:val="28"/>
          <w:rtl/>
          <w:lang w:bidi="fa-IR"/>
        </w:rPr>
        <w:footnoteReference w:id="1128"/>
      </w:r>
      <w:r>
        <w:rPr>
          <w:rFonts w:hint="cs"/>
          <w:rtl/>
          <w:lang w:bidi="fa-IR"/>
        </w:rPr>
        <w:t xml:space="preserve"> را بر این جا (اشاره به پشت گردن او) قرار بدهید پس شک کردم که ادا نمایم کلمه‌ای را که از پیامبر</w:t>
      </w:r>
      <w:r>
        <w:rPr>
          <w:rFonts w:hint="cs"/>
          <w:lang w:bidi="fa-IR"/>
        </w:rPr>
        <w:sym w:font="AGA Arabesque" w:char="F072"/>
      </w:r>
      <w:r>
        <w:rPr>
          <w:rFonts w:hint="cs"/>
          <w:rtl/>
          <w:lang w:bidi="fa-IR"/>
        </w:rPr>
        <w:t xml:space="preserve"> شنیدم قبل از اینکه اجازه بدهند که آن را ادا نمایم.</w:t>
      </w:r>
      <w:r w:rsidRPr="08E5555F">
        <w:rPr>
          <w:rStyle w:val="FootnoteReference"/>
          <w:rFonts w:cs="B Lotus"/>
          <w:sz w:val="28"/>
          <w:szCs w:val="28"/>
          <w:rtl/>
          <w:lang w:bidi="fa-IR"/>
        </w:rPr>
        <w:footnoteReference w:id="1129"/>
      </w:r>
      <w:r>
        <w:rPr>
          <w:rFonts w:hint="cs"/>
          <w:rtl/>
          <w:lang w:bidi="fa-IR"/>
        </w:rPr>
        <w:t xml:space="preserve"> </w:t>
      </w:r>
    </w:p>
    <w:p w:rsidR="08855763" w:rsidRDefault="08855763" w:rsidP="08322465">
      <w:pPr>
        <w:ind w:firstLine="284"/>
        <w:rPr>
          <w:rtl/>
          <w:lang w:bidi="fa-IR"/>
        </w:rPr>
      </w:pPr>
      <w:r>
        <w:rPr>
          <w:rFonts w:hint="cs"/>
          <w:rtl/>
          <w:lang w:bidi="fa-IR"/>
        </w:rPr>
        <w:t>منظور از منع کردن نقل حدیث همچنانکه حافظ بن حجر در کتاب ضابط می‌گوید</w:t>
      </w:r>
      <w:r w:rsidR="08E041FF">
        <w:rPr>
          <w:rFonts w:hint="cs"/>
          <w:rtl/>
          <w:lang w:bidi="fa-IR"/>
        </w:rPr>
        <w:t>:</w:t>
      </w:r>
      <w:r>
        <w:rPr>
          <w:rFonts w:hint="cs"/>
          <w:rtl/>
          <w:lang w:bidi="fa-IR"/>
        </w:rPr>
        <w:t xml:space="preserve"> ظاهر حدیث نشان می‌دهد که بدعت در آن به صورت محکم وجود دارد و خودداری از آن برای کس</w:t>
      </w:r>
      <w:r w:rsidR="08836C31">
        <w:rPr>
          <w:rFonts w:hint="cs"/>
          <w:rtl/>
          <w:lang w:bidi="fa-IR"/>
        </w:rPr>
        <w:t>ی</w:t>
      </w:r>
      <w:r>
        <w:rPr>
          <w:rFonts w:hint="cs"/>
          <w:rtl/>
          <w:lang w:bidi="fa-IR"/>
        </w:rPr>
        <w:t xml:space="preserve"> که از آن می‌ترسد، بهتر است که ظاهر آن را اخذ نماید</w:t>
      </w:r>
      <w:r w:rsidRPr="08E5555F">
        <w:rPr>
          <w:rStyle w:val="FootnoteReference"/>
          <w:rFonts w:cs="B Lotus"/>
          <w:sz w:val="28"/>
          <w:szCs w:val="28"/>
          <w:rtl/>
          <w:lang w:bidi="fa-IR"/>
        </w:rPr>
        <w:footnoteReference w:id="1130"/>
      </w:r>
      <w:r>
        <w:rPr>
          <w:rFonts w:hint="cs"/>
          <w:rtl/>
          <w:lang w:bidi="fa-IR"/>
        </w:rPr>
        <w:t xml:space="preserve">. این یعنی اینکه کسی که از آن می‌ترسد خارج شدن از گناه کتمان علم را به او ابلاغ می‌کند. </w:t>
      </w:r>
    </w:p>
    <w:p w:rsidR="08855763" w:rsidRDefault="08855763" w:rsidP="08322465">
      <w:pPr>
        <w:ind w:firstLine="284"/>
        <w:rPr>
          <w:rtl/>
          <w:lang w:bidi="fa-IR"/>
        </w:rPr>
      </w:pPr>
      <w:r>
        <w:rPr>
          <w:rFonts w:hint="cs"/>
          <w:rtl/>
          <w:lang w:bidi="fa-IR"/>
        </w:rPr>
        <w:t>نویسنده توجیه النظر می‌گوید</w:t>
      </w:r>
      <w:r w:rsidR="08E041FF">
        <w:rPr>
          <w:rFonts w:hint="cs"/>
          <w:rtl/>
          <w:lang w:bidi="fa-IR"/>
        </w:rPr>
        <w:t>:</w:t>
      </w:r>
      <w:r>
        <w:rPr>
          <w:rFonts w:hint="cs"/>
          <w:rtl/>
          <w:lang w:bidi="fa-IR"/>
        </w:rPr>
        <w:t xml:space="preserve"> بر محدّث واجب است که مواظب وضعیت کسی که بر</w:t>
      </w:r>
      <w:r w:rsidR="080038E1">
        <w:rPr>
          <w:rFonts w:hint="cs"/>
          <w:rtl/>
          <w:lang w:bidi="fa-IR"/>
        </w:rPr>
        <w:t>ای</w:t>
      </w:r>
      <w:r w:rsidR="081677D0">
        <w:rPr>
          <w:rFonts w:hint="cs"/>
          <w:rtl/>
          <w:lang w:bidi="fa-IR"/>
        </w:rPr>
        <w:t xml:space="preserve"> آن‌ها </w:t>
      </w:r>
      <w:r>
        <w:rPr>
          <w:rFonts w:hint="cs"/>
          <w:rtl/>
          <w:lang w:bidi="fa-IR"/>
        </w:rPr>
        <w:t>حدیث می‌گوید</w:t>
      </w:r>
      <w:r w:rsidR="080038E1">
        <w:rPr>
          <w:rFonts w:hint="cs"/>
          <w:rtl/>
          <w:lang w:bidi="fa-IR"/>
        </w:rPr>
        <w:t>،</w:t>
      </w:r>
      <w:r>
        <w:rPr>
          <w:rFonts w:hint="cs"/>
          <w:rtl/>
          <w:lang w:bidi="fa-IR"/>
        </w:rPr>
        <w:t xml:space="preserve"> باشد</w:t>
      </w:r>
      <w:r w:rsidR="080038E1">
        <w:rPr>
          <w:rFonts w:hint="cs"/>
          <w:rtl/>
          <w:lang w:bidi="fa-IR"/>
        </w:rPr>
        <w:t>؛</w:t>
      </w:r>
      <w:r>
        <w:rPr>
          <w:rFonts w:hint="cs"/>
          <w:rtl/>
          <w:lang w:bidi="fa-IR"/>
        </w:rPr>
        <w:t xml:space="preserve"> به طوری که اگر برایش ثابت بود که آن چیز را نمی‌فهمند، لازم است که حدیث گفتن برای</w:t>
      </w:r>
      <w:r w:rsidR="081677D0">
        <w:rPr>
          <w:rFonts w:hint="cs"/>
          <w:rtl/>
          <w:lang w:bidi="fa-IR"/>
        </w:rPr>
        <w:t xml:space="preserve"> آن‌ها </w:t>
      </w:r>
      <w:r>
        <w:rPr>
          <w:rFonts w:hint="cs"/>
          <w:rtl/>
          <w:lang w:bidi="fa-IR"/>
        </w:rPr>
        <w:t>را رها سازد و دفع ضرر نماید زیرا لازم نیست هر حدیثی برای همة مردم باز گوید.</w:t>
      </w:r>
      <w:r w:rsidRPr="08E5555F">
        <w:rPr>
          <w:rStyle w:val="FootnoteReference"/>
          <w:rFonts w:cs="B Lotus"/>
          <w:sz w:val="28"/>
          <w:szCs w:val="28"/>
          <w:rtl/>
          <w:lang w:bidi="fa-IR"/>
        </w:rPr>
        <w:footnoteReference w:id="1131"/>
      </w:r>
      <w:r>
        <w:rPr>
          <w:rFonts w:hint="cs"/>
          <w:rtl/>
          <w:lang w:bidi="fa-IR"/>
        </w:rPr>
        <w:t xml:space="preserve"> </w:t>
      </w:r>
    </w:p>
    <w:p w:rsidR="081874FB" w:rsidRDefault="08855763" w:rsidP="08322465">
      <w:pPr>
        <w:ind w:firstLine="284"/>
        <w:rPr>
          <w:spacing w:val="-4"/>
          <w:rtl/>
          <w:lang w:bidi="fa-IR"/>
        </w:rPr>
      </w:pPr>
      <w:r w:rsidRPr="08C7425F">
        <w:rPr>
          <w:rFonts w:hint="cs"/>
          <w:spacing w:val="-4"/>
          <w:rtl/>
          <w:lang w:bidi="fa-IR"/>
        </w:rPr>
        <w:t>بنابراین مرسل ابن ابی ملیکه ابوبکر صدیق</w:t>
      </w:r>
      <w:r w:rsidRPr="08C7425F">
        <w:rPr>
          <w:rFonts w:hint="cs"/>
          <w:spacing w:val="-4"/>
          <w:lang w:bidi="fa-IR"/>
        </w:rPr>
        <w:sym w:font="AGA Arabesque" w:char="F074"/>
      </w:r>
      <w:r w:rsidRPr="08C7425F">
        <w:rPr>
          <w:rFonts w:hint="cs"/>
          <w:spacing w:val="-4"/>
          <w:rtl/>
          <w:lang w:bidi="fa-IR"/>
        </w:rPr>
        <w:t xml:space="preserve"> را می‌برد چون بعد از وفات نبی</w:t>
      </w:r>
      <w:r w:rsidRPr="08C7425F">
        <w:rPr>
          <w:rFonts w:hint="cs"/>
          <w:spacing w:val="-4"/>
          <w:lang w:bidi="fa-IR"/>
        </w:rPr>
        <w:sym w:font="AGA Arabesque" w:char="F072"/>
      </w:r>
      <w:r w:rsidRPr="08C7425F">
        <w:rPr>
          <w:rFonts w:hint="cs"/>
          <w:spacing w:val="-4"/>
          <w:rtl/>
          <w:lang w:bidi="fa-IR"/>
        </w:rPr>
        <w:t xml:space="preserve"> او برای خلافت شایسته‌تر است </w:t>
      </w:r>
      <w:r w:rsidRPr="08C7425F">
        <w:rPr>
          <w:rFonts w:cs="Times New Roman" w:hint="cs"/>
          <w:spacing w:val="-4"/>
          <w:rtl/>
          <w:lang w:bidi="fa-IR"/>
        </w:rPr>
        <w:t>–</w:t>
      </w:r>
      <w:r w:rsidRPr="08C7425F">
        <w:rPr>
          <w:rFonts w:hint="cs"/>
          <w:spacing w:val="-4"/>
          <w:rtl/>
          <w:lang w:bidi="fa-IR"/>
        </w:rPr>
        <w:t xml:space="preserve"> همچنانکه در روایت آمده است </w:t>
      </w:r>
      <w:r w:rsidRPr="08C7425F">
        <w:rPr>
          <w:rFonts w:cs="Times New Roman" w:hint="cs"/>
          <w:spacing w:val="-4"/>
          <w:rtl/>
          <w:lang w:bidi="fa-IR"/>
        </w:rPr>
        <w:t>–</w:t>
      </w:r>
      <w:r w:rsidRPr="08C7425F">
        <w:rPr>
          <w:rFonts w:hint="cs"/>
          <w:spacing w:val="-4"/>
          <w:rtl/>
          <w:lang w:bidi="fa-IR"/>
        </w:rPr>
        <w:t xml:space="preserve"> احساس می‌کند که او به امر خلافت تعلق دارد، گوئی که مردم برای بیعت به چند دسته تقسیم می‌شوند یکی از</w:t>
      </w:r>
      <w:r w:rsidR="081677D0">
        <w:rPr>
          <w:rFonts w:hint="cs"/>
          <w:spacing w:val="-4"/>
          <w:rtl/>
          <w:lang w:bidi="fa-IR"/>
        </w:rPr>
        <w:t xml:space="preserve"> آن‌ها </w:t>
      </w:r>
      <w:r w:rsidRPr="08C7425F">
        <w:rPr>
          <w:rFonts w:hint="cs"/>
          <w:spacing w:val="-4"/>
          <w:rtl/>
          <w:lang w:bidi="fa-IR"/>
        </w:rPr>
        <w:t>گفت</w:t>
      </w:r>
      <w:r w:rsidR="08E041FF">
        <w:rPr>
          <w:rFonts w:hint="cs"/>
          <w:spacing w:val="-4"/>
          <w:rtl/>
          <w:lang w:bidi="fa-IR"/>
        </w:rPr>
        <w:t>:</w:t>
      </w:r>
      <w:r w:rsidRPr="08C7425F">
        <w:rPr>
          <w:rFonts w:hint="cs"/>
          <w:spacing w:val="-4"/>
          <w:rtl/>
          <w:lang w:bidi="fa-IR"/>
        </w:rPr>
        <w:t xml:space="preserve"> ابوبکر برای این کار مناسب است زیرا نبی اکرم</w:t>
      </w:r>
      <w:r w:rsidRPr="08C7425F">
        <w:rPr>
          <w:spacing w:val="-4"/>
          <w:lang w:bidi="fa-IR"/>
        </w:rPr>
        <w:sym w:font="AGA Arabesque" w:char="F072"/>
      </w:r>
      <w:r w:rsidRPr="08C7425F">
        <w:rPr>
          <w:rFonts w:hint="cs"/>
          <w:spacing w:val="-4"/>
          <w:rtl/>
          <w:lang w:bidi="fa-IR"/>
        </w:rPr>
        <w:t xml:space="preserve"> این چنین فرموده است، سپس یکی دیگر گفت</w:t>
      </w:r>
      <w:r w:rsidR="08E041FF">
        <w:rPr>
          <w:rFonts w:hint="cs"/>
          <w:spacing w:val="-4"/>
          <w:rtl/>
          <w:lang w:bidi="fa-IR"/>
        </w:rPr>
        <w:t>:</w:t>
      </w:r>
      <w:r w:rsidRPr="08C7425F">
        <w:rPr>
          <w:rFonts w:hint="cs"/>
          <w:spacing w:val="-4"/>
          <w:rtl/>
          <w:lang w:bidi="fa-IR"/>
        </w:rPr>
        <w:t xml:space="preserve"> و پیامبر</w:t>
      </w:r>
      <w:r w:rsidRPr="08C7425F">
        <w:rPr>
          <w:rFonts w:hint="cs"/>
          <w:spacing w:val="-4"/>
          <w:lang w:bidi="fa-IR"/>
        </w:rPr>
        <w:sym w:font="AGA Arabesque" w:char="F072"/>
      </w:r>
      <w:r w:rsidRPr="08C7425F">
        <w:rPr>
          <w:rFonts w:hint="cs"/>
          <w:spacing w:val="-4"/>
          <w:rtl/>
          <w:lang w:bidi="fa-IR"/>
        </w:rPr>
        <w:t xml:space="preserve"> در مورد فلانی چنین و چنان فرموده است، ابوبکر</w:t>
      </w:r>
      <w:r w:rsidRPr="08C7425F">
        <w:rPr>
          <w:rFonts w:hint="cs"/>
          <w:spacing w:val="-4"/>
          <w:lang w:bidi="fa-IR"/>
        </w:rPr>
        <w:sym w:font="AGA Arabesque" w:char="F074"/>
      </w:r>
      <w:r w:rsidRPr="08C7425F">
        <w:rPr>
          <w:rFonts w:hint="cs"/>
          <w:spacing w:val="-4"/>
          <w:rtl/>
          <w:lang w:bidi="fa-IR"/>
        </w:rPr>
        <w:t xml:space="preserve"> دوست داشت</w:t>
      </w:r>
      <w:r w:rsidR="081677D0">
        <w:rPr>
          <w:rFonts w:hint="cs"/>
          <w:spacing w:val="-4"/>
          <w:rtl/>
          <w:lang w:bidi="fa-IR"/>
        </w:rPr>
        <w:t xml:space="preserve"> آن‌ها </w:t>
      </w:r>
      <w:r w:rsidRPr="08C7425F">
        <w:rPr>
          <w:rFonts w:hint="cs"/>
          <w:spacing w:val="-4"/>
          <w:rtl/>
          <w:lang w:bidi="fa-IR"/>
        </w:rPr>
        <w:t>را از فرو رفتن در این کار منصرف سازد و</w:t>
      </w:r>
      <w:r w:rsidR="081677D0">
        <w:rPr>
          <w:rFonts w:hint="cs"/>
          <w:spacing w:val="-4"/>
          <w:rtl/>
          <w:lang w:bidi="fa-IR"/>
        </w:rPr>
        <w:t xml:space="preserve"> آن‌ها </w:t>
      </w:r>
      <w:r w:rsidRPr="08C7425F">
        <w:rPr>
          <w:rFonts w:hint="cs"/>
          <w:spacing w:val="-4"/>
          <w:rtl/>
          <w:lang w:bidi="fa-IR"/>
        </w:rPr>
        <w:t>را به این فرمودة قرآن کریم سوق دهد که می‌فرماید</w:t>
      </w:r>
      <w:r w:rsidR="08E041FF">
        <w:rPr>
          <w:rFonts w:hint="cs"/>
          <w:spacing w:val="-4"/>
          <w:rtl/>
          <w:lang w:bidi="fa-IR"/>
        </w:rPr>
        <w:t>:</w:t>
      </w:r>
    </w:p>
    <w:p w:rsidR="081874FB" w:rsidRPr="08CA0316" w:rsidRDefault="081874FB"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CA0316">
        <w:rPr>
          <w:rFonts w:ascii="KFGQPC Uthmanic Script HAFS" w:hAnsi="KFGQPC Uthmanic Script HAFS" w:cs="KFGQPC Uthmanic Script HAFS"/>
          <w:rtl/>
        </w:rPr>
        <w:t>وَأَمۡرُهُمۡ شُورَىٰ بَيۡنَهُمۡ وَمِمَّا رَزَقۡنَٰهُمۡ يُنفِقُونَ ٣٨</w:t>
      </w:r>
      <w:r>
        <w:rPr>
          <w:rFonts w:ascii="Traditional Arabic" w:hAnsi="Traditional Arabic" w:cs="Traditional Arabic"/>
          <w:spacing w:val="-4"/>
          <w:rtl/>
          <w:lang w:bidi="fa-IR"/>
        </w:rPr>
        <w:t>﴾</w:t>
      </w:r>
      <w:r w:rsidRPr="08E5555F">
        <w:rPr>
          <w:rStyle w:val="FootnoteReference"/>
          <w:rFonts w:cs="B Lotus"/>
          <w:sz w:val="28"/>
          <w:szCs w:val="28"/>
          <w:rtl/>
          <w:lang w:bidi="fa-IR"/>
        </w:rPr>
        <w:footnoteReference w:id="1132"/>
      </w:r>
      <w:r>
        <w:rPr>
          <w:rFonts w:hint="cs"/>
          <w:spacing w:val="-4"/>
          <w:rtl/>
          <w:lang w:bidi="fa-IR"/>
        </w:rPr>
        <w:t xml:space="preserve"> </w:t>
      </w:r>
      <w:r w:rsidRPr="081874FB">
        <w:rPr>
          <w:rFonts w:ascii="mylotus" w:hAnsi="mylotus" w:cs="mylotus"/>
          <w:spacing w:val="-4"/>
          <w:sz w:val="26"/>
          <w:szCs w:val="26"/>
          <w:rtl/>
          <w:lang w:bidi="fa-IR"/>
        </w:rPr>
        <w:t>[الشوری: 38]</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«به</w:t>
      </w:r>
      <w:r w:rsidR="081677D0">
        <w:rPr>
          <w:rFonts w:hint="cs"/>
          <w:sz w:val="26"/>
          <w:rtl/>
          <w:lang w:bidi="fa-IR"/>
        </w:rPr>
        <w:t xml:space="preserve"> آن‌ها </w:t>
      </w:r>
      <w:r w:rsidRPr="086E0B63">
        <w:rPr>
          <w:rFonts w:hint="cs"/>
          <w:sz w:val="26"/>
          <w:rtl/>
          <w:lang w:bidi="fa-IR"/>
        </w:rPr>
        <w:t>امر کردم و میان</w:t>
      </w:r>
      <w:r w:rsidR="081677D0">
        <w:rPr>
          <w:rFonts w:hint="cs"/>
          <w:sz w:val="26"/>
          <w:rtl/>
          <w:lang w:bidi="fa-IR"/>
        </w:rPr>
        <w:t xml:space="preserve"> آن‌ها </w:t>
      </w:r>
      <w:r w:rsidRPr="086E0B63">
        <w:rPr>
          <w:rFonts w:hint="cs"/>
          <w:sz w:val="26"/>
          <w:rtl/>
          <w:lang w:bidi="fa-IR"/>
        </w:rPr>
        <w:t>شورا قرار دادم».</w:t>
      </w:r>
    </w:p>
    <w:p w:rsidR="08855763" w:rsidRDefault="08855763" w:rsidP="08322465">
      <w:pPr>
        <w:ind w:firstLine="284"/>
        <w:rPr>
          <w:rtl/>
          <w:lang w:bidi="fa-IR"/>
        </w:rPr>
      </w:pPr>
      <w:r>
        <w:rPr>
          <w:rFonts w:hint="cs"/>
          <w:rtl/>
          <w:lang w:bidi="fa-IR"/>
        </w:rPr>
        <w:t>آنچه که عمر فاروق</w:t>
      </w:r>
      <w:r>
        <w:rPr>
          <w:rFonts w:hint="cs"/>
          <w:lang w:bidi="fa-IR"/>
        </w:rPr>
        <w:sym w:font="AGA Arabesque" w:char="F074"/>
      </w:r>
      <w:r>
        <w:rPr>
          <w:rFonts w:hint="cs"/>
          <w:rtl/>
          <w:lang w:bidi="fa-IR"/>
        </w:rPr>
        <w:t xml:space="preserve"> انجام داد و صحابه به راه و روش او رفتند در منع از حدیث گفتن و تکثیر آن به پیروی از روش نبی</w:t>
      </w:r>
      <w:r>
        <w:rPr>
          <w:rFonts w:hint="cs"/>
          <w:lang w:bidi="fa-IR"/>
        </w:rPr>
        <w:sym w:font="AGA Arabesque" w:char="F072"/>
      </w:r>
      <w:r>
        <w:rPr>
          <w:rFonts w:hint="cs"/>
          <w:rtl/>
          <w:lang w:bidi="fa-IR"/>
        </w:rPr>
        <w:t xml:space="preserve"> بود که می‌فرمود</w:t>
      </w:r>
      <w:r w:rsidR="08E041FF">
        <w:rPr>
          <w:rFonts w:hint="cs"/>
          <w:rtl/>
          <w:lang w:bidi="fa-IR"/>
        </w:rPr>
        <w:t>:</w:t>
      </w:r>
      <w:r>
        <w:rPr>
          <w:rFonts w:hint="cs"/>
          <w:rtl/>
          <w:lang w:bidi="fa-IR"/>
        </w:rPr>
        <w:t xml:space="preserve"> </w:t>
      </w:r>
      <w:r w:rsidRPr="0877331E">
        <w:rPr>
          <w:rStyle w:val="Char0"/>
          <w:rFonts w:hint="cs"/>
          <w:rtl/>
        </w:rPr>
        <w:t>«</w:t>
      </w:r>
      <w:r w:rsidRPr="0877331E">
        <w:rPr>
          <w:rStyle w:val="Char0"/>
          <w:rtl/>
        </w:rPr>
        <w:t>کفی بالمرء کذباً أن یحدث بکل ما سمع</w:t>
      </w:r>
      <w:r w:rsidRPr="0877331E">
        <w:rPr>
          <w:rStyle w:val="Char0"/>
          <w:rFonts w:hint="cs"/>
          <w:rtl/>
        </w:rPr>
        <w:t>»</w:t>
      </w:r>
      <w:r>
        <w:rPr>
          <w:rFonts w:hint="cs"/>
          <w:rtl/>
          <w:lang w:bidi="fa-IR"/>
        </w:rPr>
        <w:t>، برای کاذب بودن انسانی کافی است که هر آنچه را می‌شنود با آن حدیث بسازد</w:t>
      </w:r>
      <w:r w:rsidR="08F5658E">
        <w:rPr>
          <w:rFonts w:hint="cs"/>
          <w:rtl/>
          <w:lang w:bidi="fa-IR"/>
        </w:rPr>
        <w:t>.</w:t>
      </w:r>
      <w:r>
        <w:rPr>
          <w:rFonts w:hint="cs"/>
          <w:rtl/>
          <w:lang w:bidi="fa-IR"/>
        </w:rPr>
        <w:t xml:space="preserve"> و بزرگان مسلمان بعد از</w:t>
      </w:r>
      <w:r w:rsidR="081677D0">
        <w:rPr>
          <w:rFonts w:hint="cs"/>
          <w:rtl/>
          <w:lang w:bidi="fa-IR"/>
        </w:rPr>
        <w:t xml:space="preserve"> آن‌ها </w:t>
      </w:r>
      <w:r>
        <w:rPr>
          <w:rFonts w:hint="cs"/>
          <w:rtl/>
          <w:lang w:bidi="fa-IR"/>
        </w:rPr>
        <w:t xml:space="preserve">به این مسیر و روش رفتند. </w:t>
      </w:r>
    </w:p>
    <w:p w:rsidR="08855763" w:rsidRDefault="08855763" w:rsidP="08322465">
      <w:pPr>
        <w:ind w:firstLine="284"/>
        <w:rPr>
          <w:rtl/>
          <w:lang w:bidi="fa-IR"/>
        </w:rPr>
      </w:pPr>
      <w:r>
        <w:rPr>
          <w:rFonts w:hint="cs"/>
          <w:rtl/>
          <w:lang w:bidi="fa-IR"/>
        </w:rPr>
        <w:t>از ابن وهب نقل شده که می‌گوید</w:t>
      </w:r>
      <w:r w:rsidR="08E041FF">
        <w:rPr>
          <w:rFonts w:hint="cs"/>
          <w:rtl/>
          <w:lang w:bidi="fa-IR"/>
        </w:rPr>
        <w:t>:</w:t>
      </w:r>
      <w:r>
        <w:rPr>
          <w:rFonts w:hint="cs"/>
          <w:rtl/>
          <w:lang w:bidi="fa-IR"/>
        </w:rPr>
        <w:t xml:space="preserve"> مالک به من گفت، می‌دانم که او مردی نیست که تسلیم این شود که هر آنچه را می‌شنود با آن حدیث بسازد. کسی که هر آنچه را می‌شنود آن را حدیث کند او امام نیست و مانند آن از عبدالرحمن بن مهدی و دیگران روایت شد.</w:t>
      </w:r>
      <w:r w:rsidRPr="08E5555F">
        <w:rPr>
          <w:rStyle w:val="FootnoteReference"/>
          <w:rFonts w:cs="B Lotus"/>
          <w:sz w:val="28"/>
          <w:szCs w:val="28"/>
          <w:rtl/>
          <w:lang w:bidi="fa-IR"/>
        </w:rPr>
        <w:footnoteReference w:id="1133"/>
      </w:r>
      <w:r>
        <w:rPr>
          <w:rFonts w:hint="cs"/>
          <w:rtl/>
          <w:lang w:bidi="fa-IR"/>
        </w:rPr>
        <w:t xml:space="preserve"> </w:t>
      </w:r>
    </w:p>
    <w:p w:rsidR="08855763" w:rsidRDefault="08855763" w:rsidP="08322465">
      <w:pPr>
        <w:ind w:firstLine="284"/>
        <w:rPr>
          <w:rtl/>
          <w:lang w:bidi="fa-IR"/>
        </w:rPr>
      </w:pPr>
      <w:r>
        <w:rPr>
          <w:rFonts w:hint="cs"/>
          <w:rtl/>
          <w:lang w:bidi="fa-IR"/>
        </w:rPr>
        <w:t>سخن به اینجا ختم شد که عمر</w:t>
      </w:r>
      <w:r>
        <w:rPr>
          <w:rFonts w:hint="cs"/>
          <w:lang w:bidi="fa-IR"/>
        </w:rPr>
        <w:sym w:font="AGA Arabesque" w:char="F074"/>
      </w:r>
      <w:r>
        <w:rPr>
          <w:rFonts w:hint="cs"/>
          <w:rtl/>
          <w:lang w:bidi="fa-IR"/>
        </w:rPr>
        <w:t xml:space="preserve"> بعضی از صحابه را حبس می‌کرد و آیا این کفایت می‌کند که</w:t>
      </w:r>
      <w:r w:rsidR="081677D0">
        <w:rPr>
          <w:rFonts w:hint="cs"/>
          <w:rtl/>
          <w:lang w:bidi="fa-IR"/>
        </w:rPr>
        <w:t xml:space="preserve"> آن‌ها </w:t>
      </w:r>
      <w:r>
        <w:rPr>
          <w:rFonts w:hint="cs"/>
          <w:rtl/>
          <w:lang w:bidi="fa-IR"/>
        </w:rPr>
        <w:t>از لحاظ نقل حدیث افراط می‌کردند؟ آیا این موجب می‌شود که بعضی از صحابه به او افترا بزنند و او را ت</w:t>
      </w:r>
      <w:r w:rsidR="08F5658E">
        <w:rPr>
          <w:rFonts w:hint="cs"/>
          <w:rtl/>
          <w:lang w:bidi="fa-IR"/>
        </w:rPr>
        <w:t>کذیب کنند همچنانکه بعضی از غال</w:t>
      </w:r>
      <w:r>
        <w:rPr>
          <w:rFonts w:hint="cs"/>
          <w:rtl/>
          <w:lang w:bidi="fa-IR"/>
        </w:rPr>
        <w:t>یان شیعه چنین ادعا نمودند؟</w:t>
      </w:r>
      <w:r w:rsidRPr="08E5555F">
        <w:rPr>
          <w:rStyle w:val="FootnoteReference"/>
          <w:rFonts w:cs="B Lotus"/>
          <w:sz w:val="28"/>
          <w:szCs w:val="28"/>
          <w:rtl/>
          <w:lang w:bidi="fa-IR"/>
        </w:rPr>
        <w:footnoteReference w:id="1134"/>
      </w:r>
      <w:r>
        <w:rPr>
          <w:rFonts w:hint="cs"/>
          <w:rtl/>
          <w:lang w:bidi="fa-IR"/>
        </w:rPr>
        <w:t xml:space="preserve"> </w:t>
      </w:r>
    </w:p>
    <w:p w:rsidR="08855763" w:rsidRDefault="08855763" w:rsidP="08322465">
      <w:pPr>
        <w:ind w:firstLine="284"/>
        <w:rPr>
          <w:rtl/>
          <w:lang w:bidi="fa-IR"/>
        </w:rPr>
      </w:pPr>
      <w:r>
        <w:rPr>
          <w:rFonts w:hint="cs"/>
          <w:rtl/>
          <w:lang w:bidi="fa-IR"/>
        </w:rPr>
        <w:t>جواب</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اما عمر</w:t>
      </w:r>
      <w:r>
        <w:rPr>
          <w:rFonts w:hint="cs"/>
          <w:lang w:bidi="fa-IR"/>
        </w:rPr>
        <w:sym w:font="AGA Arabesque" w:char="F074"/>
      </w:r>
      <w:r>
        <w:rPr>
          <w:rFonts w:hint="cs"/>
          <w:rtl/>
          <w:lang w:bidi="fa-IR"/>
        </w:rPr>
        <w:t xml:space="preserve"> بعضی از صحابه را حبس نمود تا صحت حدیث برای او مفروض گردد و مقصود از حبس این نیست که</w:t>
      </w:r>
      <w:r w:rsidR="081677D0">
        <w:rPr>
          <w:rFonts w:hint="cs"/>
          <w:rtl/>
          <w:lang w:bidi="fa-IR"/>
        </w:rPr>
        <w:t xml:space="preserve"> آن‌ها </w:t>
      </w:r>
      <w:r>
        <w:rPr>
          <w:rFonts w:hint="cs"/>
          <w:rtl/>
          <w:lang w:bidi="fa-IR"/>
        </w:rPr>
        <w:t>را در زندان بیاندازد (این کار</w:t>
      </w:r>
      <w:r w:rsidR="08F5658E">
        <w:rPr>
          <w:rFonts w:hint="cs"/>
          <w:rtl/>
          <w:lang w:bidi="fa-IR"/>
        </w:rPr>
        <w:t xml:space="preserve"> </w:t>
      </w:r>
      <w:r>
        <w:rPr>
          <w:rFonts w:hint="cs"/>
          <w:rtl/>
          <w:lang w:bidi="fa-IR"/>
        </w:rPr>
        <w:t>از او به دور است) همانا مقصود آن است که او</w:t>
      </w:r>
      <w:r w:rsidR="081677D0">
        <w:rPr>
          <w:rFonts w:hint="cs"/>
          <w:rtl/>
          <w:lang w:bidi="fa-IR"/>
        </w:rPr>
        <w:t xml:space="preserve"> آن‌ها </w:t>
      </w:r>
      <w:r w:rsidR="08F24C61">
        <w:rPr>
          <w:rFonts w:hint="cs"/>
          <w:rtl/>
          <w:lang w:bidi="fa-IR"/>
        </w:rPr>
        <w:t>را</w:t>
      </w:r>
      <w:r>
        <w:rPr>
          <w:rFonts w:hint="cs"/>
          <w:rtl/>
          <w:lang w:bidi="fa-IR"/>
        </w:rPr>
        <w:t xml:space="preserve"> در مدینه نگه می‌داشت تا اینکه از کلام</w:t>
      </w:r>
      <w:r w:rsidR="081677D0">
        <w:rPr>
          <w:rFonts w:hint="cs"/>
          <w:rtl/>
          <w:lang w:bidi="fa-IR"/>
        </w:rPr>
        <w:t xml:space="preserve"> آن‌ها </w:t>
      </w:r>
      <w:r>
        <w:rPr>
          <w:rFonts w:hint="cs"/>
          <w:rtl/>
          <w:lang w:bidi="fa-IR"/>
        </w:rPr>
        <w:t>ثابت شود و خطیب سابق به آن شهادت دهد (سخن</w:t>
      </w:r>
      <w:r w:rsidR="081677D0">
        <w:rPr>
          <w:rFonts w:hint="cs"/>
          <w:rtl/>
          <w:lang w:bidi="fa-IR"/>
        </w:rPr>
        <w:t xml:space="preserve"> آن‌ها </w:t>
      </w:r>
      <w:r>
        <w:rPr>
          <w:rFonts w:hint="cs"/>
          <w:rtl/>
          <w:lang w:bidi="fa-IR"/>
        </w:rPr>
        <w:t>یکسان شود).</w:t>
      </w:r>
      <w:r w:rsidRPr="08E5555F">
        <w:rPr>
          <w:rStyle w:val="FootnoteReference"/>
          <w:rFonts w:cs="B Lotus"/>
          <w:sz w:val="28"/>
          <w:szCs w:val="28"/>
          <w:rtl/>
          <w:lang w:bidi="fa-IR"/>
        </w:rPr>
        <w:footnoteReference w:id="1135"/>
      </w:r>
      <w:r>
        <w:rPr>
          <w:rFonts w:hint="cs"/>
          <w:rtl/>
          <w:lang w:bidi="fa-IR"/>
        </w:rPr>
        <w:t xml:space="preserve"> </w:t>
      </w:r>
    </w:p>
    <w:p w:rsidR="08855763" w:rsidRDefault="08855763" w:rsidP="08322465">
      <w:pPr>
        <w:ind w:firstLine="284"/>
        <w:rPr>
          <w:rtl/>
          <w:lang w:bidi="fa-IR"/>
        </w:rPr>
      </w:pPr>
      <w:r>
        <w:rPr>
          <w:rFonts w:hint="cs"/>
          <w:rtl/>
          <w:lang w:bidi="fa-IR"/>
        </w:rPr>
        <w:t>یعنی او</w:t>
      </w:r>
      <w:r w:rsidR="081677D0">
        <w:rPr>
          <w:rFonts w:hint="cs"/>
          <w:rtl/>
          <w:lang w:bidi="fa-IR"/>
        </w:rPr>
        <w:t xml:space="preserve"> آن‌ها </w:t>
      </w:r>
      <w:r>
        <w:rPr>
          <w:rFonts w:hint="cs"/>
          <w:rtl/>
          <w:lang w:bidi="fa-IR"/>
        </w:rPr>
        <w:t>را در مدینه نگه می‌داشت تا سخن</w:t>
      </w:r>
      <w:r w:rsidR="081677D0">
        <w:rPr>
          <w:rFonts w:hint="cs"/>
          <w:rtl/>
          <w:lang w:bidi="fa-IR"/>
        </w:rPr>
        <w:t xml:space="preserve"> آن‌ها </w:t>
      </w:r>
      <w:r>
        <w:rPr>
          <w:rFonts w:hint="cs"/>
          <w:rtl/>
          <w:lang w:bidi="fa-IR"/>
        </w:rPr>
        <w:t>را ثابت و آن را تأیید نماید، هنگامی که به او گفتند آیا ما را منع می‌کنی؟ گفت نه، نزد من بمانید و به خدا سوگند که از من جدا نمی‌شوید مادامی که زنده‌ام، ما می‌دانیم چه چیزی را از شما می‌گیریم و به شما پاسخ خواهیم داد، پس کسی که جدا شود کشته می‌شود او تکثیر حدیث از</w:t>
      </w:r>
      <w:r w:rsidR="081677D0">
        <w:rPr>
          <w:rFonts w:hint="cs"/>
          <w:rtl/>
          <w:lang w:bidi="fa-IR"/>
        </w:rPr>
        <w:t xml:space="preserve"> آن‌ها </w:t>
      </w:r>
      <w:r>
        <w:rPr>
          <w:rFonts w:hint="cs"/>
          <w:rtl/>
          <w:lang w:bidi="fa-IR"/>
        </w:rPr>
        <w:t>را انکار می‌کرد،</w:t>
      </w:r>
      <w:r w:rsidR="081677D0">
        <w:rPr>
          <w:rFonts w:hint="cs"/>
          <w:rtl/>
          <w:lang w:bidi="fa-IR"/>
        </w:rPr>
        <w:t xml:space="preserve"> آن‌ها </w:t>
      </w:r>
      <w:r>
        <w:rPr>
          <w:rFonts w:hint="cs"/>
          <w:rtl/>
          <w:lang w:bidi="fa-IR"/>
        </w:rPr>
        <w:t>را از حدیث گفتن منع نمی‌کرد هنگام</w:t>
      </w:r>
      <w:r w:rsidR="08F24C61">
        <w:rPr>
          <w:rFonts w:hint="cs"/>
          <w:rtl/>
          <w:lang w:bidi="fa-IR"/>
        </w:rPr>
        <w:t>ی</w:t>
      </w:r>
      <w:r>
        <w:rPr>
          <w:rFonts w:hint="cs"/>
          <w:rtl/>
          <w:lang w:bidi="fa-IR"/>
        </w:rPr>
        <w:t xml:space="preserve"> که به او گفتند، آیا ما را منع می‌کنی؟ جواب داد، نه، نزد من بمانید یعنی برای چه در مدینه بمانند؟ او</w:t>
      </w:r>
      <w:r w:rsidR="081677D0">
        <w:rPr>
          <w:rFonts w:hint="cs"/>
          <w:rtl/>
          <w:lang w:bidi="fa-IR"/>
        </w:rPr>
        <w:t xml:space="preserve"> آن‌ها </w:t>
      </w:r>
      <w:r>
        <w:rPr>
          <w:rFonts w:hint="cs"/>
          <w:rtl/>
          <w:lang w:bidi="fa-IR"/>
        </w:rPr>
        <w:t xml:space="preserve">را از کثرت حدیث منع نکرد،‌ هنگامی که گفت از شما می‌گیریم و به شما پاسخ می‌دهیم، این کار برای اثبات حدیث بود تا حدیث با اصل اثر مقایسه شود. </w:t>
      </w:r>
    </w:p>
    <w:p w:rsidR="08855763" w:rsidRDefault="08855763" w:rsidP="08322465">
      <w:pPr>
        <w:ind w:firstLine="284"/>
        <w:rPr>
          <w:rtl/>
          <w:lang w:bidi="fa-IR"/>
        </w:rPr>
      </w:pPr>
      <w:r>
        <w:rPr>
          <w:rFonts w:hint="cs"/>
          <w:rtl/>
          <w:lang w:bidi="fa-IR"/>
        </w:rPr>
        <w:t xml:space="preserve">برای ما </w:t>
      </w:r>
      <w:r w:rsidR="08F24C61">
        <w:rPr>
          <w:rFonts w:hint="cs"/>
          <w:rtl/>
          <w:lang w:bidi="fa-IR"/>
        </w:rPr>
        <w:t xml:space="preserve">ثابت می‌شود </w:t>
      </w:r>
      <w:r>
        <w:rPr>
          <w:rFonts w:hint="cs"/>
          <w:rtl/>
          <w:lang w:bidi="fa-IR"/>
        </w:rPr>
        <w:t>که عمر هیچ کس را زندان</w:t>
      </w:r>
      <w:r w:rsidR="08F24C61">
        <w:rPr>
          <w:rFonts w:hint="cs"/>
          <w:rtl/>
          <w:lang w:bidi="fa-IR"/>
        </w:rPr>
        <w:t>ی</w:t>
      </w:r>
      <w:r>
        <w:rPr>
          <w:rFonts w:hint="cs"/>
          <w:rtl/>
          <w:lang w:bidi="fa-IR"/>
        </w:rPr>
        <w:t xml:space="preserve"> نمی‌</w:t>
      </w:r>
      <w:r w:rsidR="08F24C61">
        <w:rPr>
          <w:rFonts w:hint="cs"/>
          <w:rtl/>
          <w:lang w:bidi="fa-IR"/>
        </w:rPr>
        <w:t>کرد.</w:t>
      </w:r>
      <w:r>
        <w:rPr>
          <w:rFonts w:hint="cs"/>
          <w:rtl/>
          <w:lang w:bidi="fa-IR"/>
        </w:rPr>
        <w:t xml:space="preserve"> در روایتی از رامهرمزی از قول استادش ابو عبدالله بری آمده است</w:t>
      </w:r>
      <w:r w:rsidR="08E041FF">
        <w:rPr>
          <w:rFonts w:hint="cs"/>
          <w:rtl/>
          <w:lang w:bidi="fa-IR"/>
        </w:rPr>
        <w:t>:</w:t>
      </w:r>
      <w:r>
        <w:rPr>
          <w:rFonts w:hint="cs"/>
          <w:rtl/>
          <w:lang w:bidi="fa-IR"/>
        </w:rPr>
        <w:t xml:space="preserve"> او</w:t>
      </w:r>
      <w:r w:rsidR="081677D0">
        <w:rPr>
          <w:rFonts w:hint="cs"/>
          <w:rtl/>
          <w:lang w:bidi="fa-IR"/>
        </w:rPr>
        <w:t xml:space="preserve"> آن‌ها </w:t>
      </w:r>
      <w:r>
        <w:rPr>
          <w:rFonts w:hint="cs"/>
          <w:rtl/>
          <w:lang w:bidi="fa-IR"/>
        </w:rPr>
        <w:t>را از حدیث گفتن منع می‌کرد،</w:t>
      </w:r>
      <w:r w:rsidR="081677D0">
        <w:rPr>
          <w:rFonts w:hint="cs"/>
          <w:rtl/>
          <w:lang w:bidi="fa-IR"/>
        </w:rPr>
        <w:t xml:space="preserve"> آن‌ها </w:t>
      </w:r>
      <w:r>
        <w:rPr>
          <w:rFonts w:hint="cs"/>
          <w:rtl/>
          <w:lang w:bidi="fa-IR"/>
        </w:rPr>
        <w:t>را حبس نمی‌کرد و این کار برای آن بود که صحت اثر اثبات شود و در غیر این صورت حدیث منقطع می‌شد که از طریق ابراهیم بن عبدالرحمن بن عوف بود. شنیده نمی‌شود از عمر که هیثمی و احمد محمد شاکر و ابن حزم را ترجیح دهد و می‌گوید</w:t>
      </w:r>
      <w:r w:rsidR="08E041FF">
        <w:rPr>
          <w:rFonts w:hint="cs"/>
          <w:rtl/>
          <w:lang w:bidi="fa-IR"/>
        </w:rPr>
        <w:t>:</w:t>
      </w:r>
      <w:r>
        <w:rPr>
          <w:rFonts w:hint="cs"/>
          <w:rtl/>
          <w:lang w:bidi="fa-IR"/>
        </w:rPr>
        <w:t xml:space="preserve"> پس او در خودش ظاهر کذب را می‌بیند زیرا عمر از متهم کردن صحابه بری نمی‌باشد یا از اصل حدیث و از تبلیغ سنت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باشند همچنانکه عمر گفت به جز یکی از</w:t>
      </w:r>
      <w:r w:rsidR="081677D0">
        <w:rPr>
          <w:rFonts w:hint="cs"/>
          <w:rtl/>
          <w:lang w:bidi="fa-IR"/>
        </w:rPr>
        <w:t xml:space="preserve"> آن‌ها </w:t>
      </w:r>
      <w:r>
        <w:rPr>
          <w:rFonts w:hint="cs"/>
          <w:rtl/>
          <w:lang w:bidi="fa-IR"/>
        </w:rPr>
        <w:t>و انسان مسلمان اصلاً این سخن را نمی‌گوید و اگر</w:t>
      </w:r>
      <w:r w:rsidR="081677D0">
        <w:rPr>
          <w:rFonts w:hint="cs"/>
          <w:rtl/>
          <w:lang w:bidi="fa-IR"/>
        </w:rPr>
        <w:t xml:space="preserve"> آن‌ها </w:t>
      </w:r>
      <w:r>
        <w:rPr>
          <w:rFonts w:hint="cs"/>
          <w:rtl/>
          <w:lang w:bidi="fa-IR"/>
        </w:rPr>
        <w:t>را حبس کرده بود و دیگران را متهم نموده بود به تأکید به</w:t>
      </w:r>
      <w:r w:rsidR="081677D0">
        <w:rPr>
          <w:rFonts w:hint="cs"/>
          <w:rtl/>
          <w:lang w:bidi="fa-IR"/>
        </w:rPr>
        <w:t xml:space="preserve"> آن‌ها </w:t>
      </w:r>
      <w:r>
        <w:rPr>
          <w:rFonts w:hint="cs"/>
          <w:rtl/>
          <w:lang w:bidi="fa-IR"/>
        </w:rPr>
        <w:t>ظلم نموده بود.</w:t>
      </w:r>
      <w:r w:rsidRPr="08E5555F">
        <w:rPr>
          <w:rStyle w:val="FootnoteReference"/>
          <w:rFonts w:cs="B Lotus"/>
          <w:sz w:val="28"/>
          <w:szCs w:val="28"/>
          <w:rtl/>
          <w:lang w:bidi="fa-IR"/>
        </w:rPr>
        <w:footnoteReference w:id="1136"/>
      </w:r>
      <w:r>
        <w:rPr>
          <w:rFonts w:hint="cs"/>
          <w:rtl/>
          <w:lang w:bidi="fa-IR"/>
        </w:rPr>
        <w:t xml:space="preserve"> </w:t>
      </w:r>
    </w:p>
    <w:p w:rsidR="08855763" w:rsidRDefault="082600D5" w:rsidP="08322465">
      <w:pPr>
        <w:ind w:firstLine="284"/>
        <w:rPr>
          <w:rtl/>
          <w:lang w:bidi="fa-IR"/>
        </w:rPr>
      </w:pPr>
      <w:r>
        <w:rPr>
          <w:rFonts w:hint="cs"/>
          <w:rtl/>
          <w:lang w:bidi="fa-IR"/>
        </w:rPr>
        <w:t>لازم دیدند</w:t>
      </w:r>
      <w:r w:rsidR="08855763">
        <w:rPr>
          <w:rFonts w:hint="cs"/>
          <w:rtl/>
          <w:lang w:bidi="fa-IR"/>
        </w:rPr>
        <w:t xml:space="preserve"> که مذهب فاسدی را مانند این روایات پلید اختیار کنند یعنی یکی از این دو راه را خواستند و ناچار شدند که یکی را انتخاب نمایند. </w:t>
      </w:r>
    </w:p>
    <w:p w:rsidR="08855763" w:rsidRDefault="08855763" w:rsidP="08322465">
      <w:pPr>
        <w:ind w:firstLine="284"/>
        <w:rPr>
          <w:rtl/>
          <w:lang w:bidi="fa-IR"/>
        </w:rPr>
      </w:pPr>
      <w:r>
        <w:rPr>
          <w:rFonts w:hint="cs"/>
          <w:rtl/>
          <w:lang w:bidi="fa-IR"/>
        </w:rPr>
        <w:t>اما منع کردن عمر</w:t>
      </w:r>
      <w:r>
        <w:rPr>
          <w:rFonts w:hint="cs"/>
          <w:lang w:bidi="fa-IR"/>
        </w:rPr>
        <w:sym w:font="AGA Arabesque" w:char="F074"/>
      </w:r>
      <w:r>
        <w:rPr>
          <w:rFonts w:hint="cs"/>
          <w:rtl/>
          <w:lang w:bidi="fa-IR"/>
        </w:rPr>
        <w:t xml:space="preserve"> از حدیث گفتن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اگر صحیح باشد او در احادیثی که از طریق ستایش برایش نقل می‌کردیم مشخص نمود و از حدیث گفتن به واسطة اخبار از گذشتگان این امت و آنچه شبیه به آن بود منع نمود. </w:t>
      </w:r>
    </w:p>
    <w:p w:rsidR="08855763" w:rsidRDefault="08855763" w:rsidP="08322465">
      <w:pPr>
        <w:ind w:firstLine="284"/>
        <w:rPr>
          <w:rtl/>
          <w:lang w:bidi="fa-IR"/>
        </w:rPr>
      </w:pPr>
      <w:r>
        <w:rPr>
          <w:rFonts w:hint="cs"/>
          <w:rtl/>
          <w:lang w:bidi="fa-IR"/>
        </w:rPr>
        <w:t>اما منع حدیث از سنت‌های نبی</w:t>
      </w:r>
      <w:r>
        <w:rPr>
          <w:rFonts w:hint="cs"/>
          <w:lang w:bidi="fa-IR"/>
        </w:rPr>
        <w:sym w:font="AGA Arabesque" w:char="F072"/>
      </w:r>
      <w:r>
        <w:rPr>
          <w:rFonts w:hint="cs"/>
          <w:rtl/>
          <w:lang w:bidi="fa-IR"/>
        </w:rPr>
        <w:t xml:space="preserve"> امری است که بر انسان مسلمان حلال نمی‌باشد که به عامة مسلمانان شک کند پس چگونه می‌شود که به عمر</w:t>
      </w:r>
      <w:r>
        <w:rPr>
          <w:rFonts w:hint="cs"/>
          <w:lang w:bidi="fa-IR"/>
        </w:rPr>
        <w:sym w:font="AGA Arabesque" w:char="F074"/>
      </w:r>
      <w:r>
        <w:rPr>
          <w:rFonts w:hint="cs"/>
          <w:rtl/>
          <w:lang w:bidi="fa-IR"/>
        </w:rPr>
        <w:t xml:space="preserve"> شک شود. </w:t>
      </w:r>
    </w:p>
    <w:p w:rsidR="08855763" w:rsidRDefault="08855763" w:rsidP="08322465">
      <w:pPr>
        <w:ind w:firstLine="284"/>
        <w:rPr>
          <w:rtl/>
          <w:lang w:bidi="fa-IR"/>
        </w:rPr>
      </w:pPr>
      <w:r>
        <w:rPr>
          <w:rFonts w:hint="cs"/>
          <w:rtl/>
          <w:lang w:bidi="fa-IR"/>
        </w:rPr>
        <w:t>دلیل آنچه که آوردیم این است که عمر احادیث فراوانی را از پیامبر</w:t>
      </w:r>
      <w:r>
        <w:rPr>
          <w:rFonts w:hint="cs"/>
          <w:lang w:bidi="fa-IR"/>
        </w:rPr>
        <w:sym w:font="AGA Arabesque" w:char="F072"/>
      </w:r>
      <w:r>
        <w:rPr>
          <w:rFonts w:hint="cs"/>
          <w:rtl/>
          <w:lang w:bidi="fa-IR"/>
        </w:rPr>
        <w:t xml:space="preserve"> نقل کرده است پس اگر پنداشتید که عمر نقل حدیث را مکروه نموده است، پس چگونه از راه نقل حدیث بیشترین بهره را برده است و جایز نیست که انسان مسلمان به عمر شک کند که چیزی را منع نموده است و سپس به انجام آن مبادرت ورزیده است و او بعد از وفات پیامبر</w:t>
      </w:r>
      <w:r>
        <w:rPr>
          <w:rFonts w:hint="cs"/>
          <w:lang w:bidi="fa-IR"/>
        </w:rPr>
        <w:sym w:font="AGA Arabesque" w:char="F072"/>
      </w:r>
      <w:r>
        <w:rPr>
          <w:rFonts w:hint="cs"/>
          <w:rtl/>
          <w:lang w:bidi="fa-IR"/>
        </w:rPr>
        <w:t xml:space="preserve"> حدود پانصد حدیث یا چیزی بیشتر از ایشان نقل کرده است پس درست است که او احادیث فراوانی از نبی</w:t>
      </w:r>
      <w:r>
        <w:rPr>
          <w:rFonts w:hint="cs"/>
          <w:lang w:bidi="fa-IR"/>
        </w:rPr>
        <w:sym w:font="AGA Arabesque" w:char="F072"/>
      </w:r>
      <w:r>
        <w:rPr>
          <w:rFonts w:hint="cs"/>
          <w:rtl/>
          <w:lang w:bidi="fa-IR"/>
        </w:rPr>
        <w:t xml:space="preserve"> نقل کرده است و بیشترین احادیث پیامبر</w:t>
      </w:r>
      <w:r>
        <w:rPr>
          <w:rFonts w:hint="cs"/>
          <w:lang w:bidi="fa-IR"/>
        </w:rPr>
        <w:sym w:font="AGA Arabesque" w:char="F072"/>
      </w:r>
      <w:r>
        <w:rPr>
          <w:rFonts w:hint="cs"/>
          <w:rtl/>
          <w:lang w:bidi="fa-IR"/>
        </w:rPr>
        <w:t xml:space="preserve"> از طریق عمر بن خطاب</w:t>
      </w:r>
      <w:r>
        <w:rPr>
          <w:rFonts w:hint="cs"/>
          <w:lang w:bidi="fa-IR"/>
        </w:rPr>
        <w:sym w:font="AGA Arabesque" w:char="F074"/>
      </w:r>
      <w:r>
        <w:rPr>
          <w:rFonts w:hint="cs"/>
          <w:rtl/>
          <w:lang w:bidi="fa-IR"/>
        </w:rPr>
        <w:t xml:space="preserve"> روایت شده است و اینکه در مورد تأویل سخن او ذکر کردیم</w:t>
      </w:r>
      <w:r w:rsidR="082062A5">
        <w:rPr>
          <w:rFonts w:hint="cs"/>
          <w:rtl/>
          <w:lang w:bidi="fa-IR"/>
        </w:rPr>
        <w:t>،</w:t>
      </w:r>
      <w:r>
        <w:rPr>
          <w:rFonts w:hint="cs"/>
          <w:rtl/>
          <w:lang w:bidi="fa-IR"/>
        </w:rPr>
        <w:t xml:space="preserve"> درست است.</w:t>
      </w:r>
      <w:r w:rsidRPr="08E5555F">
        <w:rPr>
          <w:rStyle w:val="FootnoteReference"/>
          <w:rFonts w:cs="B Lotus"/>
          <w:sz w:val="28"/>
          <w:szCs w:val="28"/>
          <w:rtl/>
          <w:lang w:bidi="fa-IR"/>
        </w:rPr>
        <w:footnoteReference w:id="1137"/>
      </w:r>
      <w:r>
        <w:rPr>
          <w:rFonts w:hint="cs"/>
          <w:rtl/>
          <w:lang w:bidi="fa-IR"/>
        </w:rPr>
        <w:t xml:space="preserve"> </w:t>
      </w:r>
    </w:p>
    <w:p w:rsidR="08855763" w:rsidRDefault="08855763" w:rsidP="08322465">
      <w:pPr>
        <w:ind w:firstLine="284"/>
        <w:rPr>
          <w:rtl/>
          <w:lang w:bidi="fa-IR"/>
        </w:rPr>
      </w:pPr>
      <w:r>
        <w:rPr>
          <w:rFonts w:hint="cs"/>
          <w:rtl/>
          <w:lang w:bidi="fa-IR"/>
        </w:rPr>
        <w:t>بیان می‌</w:t>
      </w:r>
      <w:r w:rsidR="082062A5">
        <w:rPr>
          <w:rFonts w:hint="cs"/>
          <w:rtl/>
          <w:lang w:bidi="fa-IR"/>
        </w:rPr>
        <w:t>کنم</w:t>
      </w:r>
      <w:r>
        <w:rPr>
          <w:rFonts w:hint="cs"/>
          <w:rtl/>
          <w:lang w:bidi="fa-IR"/>
        </w:rPr>
        <w:t xml:space="preserve"> که آیا درست است که به عمر</w:t>
      </w:r>
      <w:r>
        <w:rPr>
          <w:rFonts w:hint="cs"/>
          <w:lang w:bidi="fa-IR"/>
        </w:rPr>
        <w:sym w:font="AGA Arabesque" w:char="F074"/>
      </w:r>
      <w:r>
        <w:rPr>
          <w:rFonts w:hint="cs"/>
          <w:rtl/>
          <w:lang w:bidi="fa-IR"/>
        </w:rPr>
        <w:t xml:space="preserve"> شک شود که او از تکثیر روایت جلوگیری نموده است و همچنین آنچه را که از جانب خدا بر پیامبر</w:t>
      </w:r>
      <w:r>
        <w:rPr>
          <w:rFonts w:hint="cs"/>
          <w:lang w:bidi="fa-IR"/>
        </w:rPr>
        <w:sym w:font="AGA Arabesque" w:char="F072"/>
      </w:r>
      <w:r>
        <w:rPr>
          <w:rFonts w:hint="cs"/>
          <w:rtl/>
          <w:lang w:bidi="fa-IR"/>
        </w:rPr>
        <w:t xml:space="preserve"> نازل شده کتمان نموده است در حالی که او سنت نبی</w:t>
      </w:r>
      <w:r>
        <w:rPr>
          <w:rFonts w:hint="cs"/>
          <w:lang w:bidi="fa-IR"/>
        </w:rPr>
        <w:sym w:font="AGA Arabesque" w:char="F072"/>
      </w:r>
      <w:r>
        <w:rPr>
          <w:rFonts w:hint="cs"/>
          <w:rtl/>
          <w:lang w:bidi="fa-IR"/>
        </w:rPr>
        <w:t xml:space="preserve"> را بزرگ و موقر می‌شمرد و در کلیة زندگی خود و زیر دستانش به آن حکم می‌نمود</w:t>
      </w:r>
      <w:r w:rsidRPr="08E5555F">
        <w:rPr>
          <w:rStyle w:val="FootnoteReference"/>
          <w:rFonts w:cs="B Lotus"/>
          <w:sz w:val="28"/>
          <w:szCs w:val="28"/>
          <w:rtl/>
          <w:lang w:bidi="fa-IR"/>
        </w:rPr>
        <w:footnoteReference w:id="1138"/>
      </w:r>
      <w:r>
        <w:rPr>
          <w:rFonts w:hint="cs"/>
          <w:rtl/>
          <w:lang w:bidi="fa-IR"/>
        </w:rPr>
        <w:t>. و گفته است</w:t>
      </w:r>
      <w:r w:rsidR="08E041FF">
        <w:rPr>
          <w:rFonts w:hint="cs"/>
          <w:rtl/>
          <w:lang w:bidi="fa-IR"/>
        </w:rPr>
        <w:t>:</w:t>
      </w:r>
      <w:r>
        <w:rPr>
          <w:rFonts w:hint="cs"/>
          <w:rtl/>
          <w:lang w:bidi="fa-IR"/>
        </w:rPr>
        <w:t xml:space="preserve"> فرائض دین و صحیح خواندن و سنت را یاد بگیرید همچنانکه قرآن را یاد می‌گیرید</w:t>
      </w:r>
      <w:r w:rsidRPr="08E5555F">
        <w:rPr>
          <w:rStyle w:val="FootnoteReference"/>
          <w:rFonts w:cs="B Lotus"/>
          <w:sz w:val="28"/>
          <w:szCs w:val="28"/>
          <w:rtl/>
          <w:lang w:bidi="fa-IR"/>
        </w:rPr>
        <w:footnoteReference w:id="1139"/>
      </w:r>
      <w:r>
        <w:rPr>
          <w:rFonts w:hint="cs"/>
          <w:rtl/>
          <w:lang w:bidi="fa-IR"/>
        </w:rPr>
        <w:t xml:space="preserve"> و دوباره تأکید می‌کند</w:t>
      </w:r>
      <w:r w:rsidR="08E041FF">
        <w:rPr>
          <w:rFonts w:hint="cs"/>
          <w:rtl/>
          <w:lang w:bidi="fa-IR"/>
        </w:rPr>
        <w:t>:</w:t>
      </w:r>
      <w:r>
        <w:rPr>
          <w:rFonts w:hint="cs"/>
          <w:rtl/>
          <w:lang w:bidi="fa-IR"/>
        </w:rPr>
        <w:t xml:space="preserve"> مردم می‌آیند و در مورد شبهات قرآن با شما بحث می‌کنند پس سنت را یاد بگیرید زیرا اصحاب سنت به کتاب خدا آگاه‌ترند</w:t>
      </w:r>
      <w:r w:rsidRPr="08E5555F">
        <w:rPr>
          <w:rStyle w:val="FootnoteReference"/>
          <w:rFonts w:cs="B Lotus"/>
          <w:sz w:val="28"/>
          <w:szCs w:val="28"/>
          <w:rtl/>
          <w:lang w:bidi="fa-IR"/>
        </w:rPr>
        <w:footnoteReference w:id="1140"/>
      </w:r>
      <w:r>
        <w:rPr>
          <w:rFonts w:hint="cs"/>
          <w:rtl/>
          <w:lang w:bidi="fa-IR"/>
        </w:rPr>
        <w:t xml:space="preserve"> و دوباره می‌فرماید</w:t>
      </w:r>
      <w:r w:rsidR="08E041FF">
        <w:rPr>
          <w:rFonts w:hint="cs"/>
          <w:rtl/>
          <w:lang w:bidi="fa-IR"/>
        </w:rPr>
        <w:t>:</w:t>
      </w:r>
      <w:r>
        <w:rPr>
          <w:rFonts w:hint="cs"/>
          <w:rtl/>
          <w:lang w:bidi="fa-IR"/>
        </w:rPr>
        <w:t xml:space="preserve"> تنها شما، زیرا اصحاب رأی دشمنان سنت هستند و در حدیث گفتن ناتوان هستند و آن را حفظ می‌کنند سپس نظر می‌دهند و گمراه می‌شوند.</w:t>
      </w:r>
      <w:r w:rsidRPr="08E5555F">
        <w:rPr>
          <w:rStyle w:val="FootnoteReference"/>
          <w:rFonts w:cs="B Lotus"/>
          <w:sz w:val="28"/>
          <w:szCs w:val="28"/>
          <w:rtl/>
          <w:lang w:bidi="fa-IR"/>
        </w:rPr>
        <w:footnoteReference w:id="1141"/>
      </w:r>
      <w:r>
        <w:rPr>
          <w:rFonts w:hint="cs"/>
          <w:rtl/>
          <w:lang w:bidi="fa-IR"/>
        </w:rPr>
        <w:t xml:space="preserve"> </w:t>
      </w:r>
    </w:p>
    <w:p w:rsidR="08855763" w:rsidRDefault="08855763" w:rsidP="08322465">
      <w:pPr>
        <w:ind w:firstLine="284"/>
        <w:rPr>
          <w:rtl/>
          <w:lang w:bidi="fa-IR"/>
        </w:rPr>
      </w:pPr>
      <w:r>
        <w:rPr>
          <w:rFonts w:hint="cs"/>
          <w:rtl/>
          <w:lang w:bidi="fa-IR"/>
        </w:rPr>
        <w:t>پس درست است که عمر</w:t>
      </w:r>
      <w:r>
        <w:rPr>
          <w:rFonts w:hint="cs"/>
          <w:lang w:bidi="fa-IR"/>
        </w:rPr>
        <w:sym w:font="AGA Arabesque" w:char="F074"/>
      </w:r>
      <w:r>
        <w:rPr>
          <w:rFonts w:hint="cs"/>
          <w:rtl/>
          <w:lang w:bidi="fa-IR"/>
        </w:rPr>
        <w:t xml:space="preserve"> به یادگیری سنت امر می‌نمود و روشن نمود که اصحاب سنت داناترین مردمان سنت به کتاب خدا هستند و در مقابل آنان دشمنان سنت، جاهلترین مردمان نسبت به کتاب خدا هستند که</w:t>
      </w:r>
      <w:r w:rsidR="081677D0">
        <w:rPr>
          <w:rFonts w:hint="cs"/>
          <w:rtl/>
          <w:lang w:bidi="fa-IR"/>
        </w:rPr>
        <w:t xml:space="preserve"> آن‌ها </w:t>
      </w:r>
      <w:r>
        <w:rPr>
          <w:rFonts w:hint="cs"/>
          <w:rtl/>
          <w:lang w:bidi="fa-IR"/>
        </w:rPr>
        <w:t>اهل رأی مذموم می‌باشند.</w:t>
      </w:r>
    </w:p>
    <w:p w:rsidR="08855763" w:rsidRDefault="08855763" w:rsidP="08322465">
      <w:pPr>
        <w:ind w:firstLine="284"/>
        <w:rPr>
          <w:rtl/>
          <w:lang w:bidi="fa-IR"/>
        </w:rPr>
      </w:pPr>
      <w:r>
        <w:rPr>
          <w:rFonts w:hint="cs"/>
          <w:rtl/>
          <w:lang w:bidi="fa-IR"/>
        </w:rPr>
        <w:t>آیا بعد از این سخن درست است که بگوئیم عمر از تکثیر روایت امتناع می‌کرد و سنت را کتمان می‌نمود یا اینکه او خواست که مبادا سنت دین عام و دائمی مانند قرآن باشد؟! پاک و منزه است خداوند و این بهتان بزرگی نسبت به عمر</w:t>
      </w:r>
      <w:r>
        <w:rPr>
          <w:rFonts w:hint="cs"/>
          <w:lang w:bidi="fa-IR"/>
        </w:rPr>
        <w:sym w:font="AGA Arabesque" w:char="F074"/>
      </w:r>
      <w:r>
        <w:rPr>
          <w:rFonts w:hint="cs"/>
          <w:rtl/>
          <w:lang w:bidi="fa-IR"/>
        </w:rPr>
        <w:t xml:space="preserve"> می‌باشد. </w:t>
      </w:r>
    </w:p>
    <w:p w:rsidR="08855763" w:rsidRDefault="08855763" w:rsidP="08322465">
      <w:pPr>
        <w:ind w:firstLine="284"/>
        <w:rPr>
          <w:rtl/>
          <w:lang w:bidi="fa-IR"/>
        </w:rPr>
      </w:pPr>
      <w:r>
        <w:rPr>
          <w:rFonts w:hint="cs"/>
          <w:rtl/>
          <w:lang w:bidi="fa-IR"/>
        </w:rPr>
        <w:t>یا اینکه عمر</w:t>
      </w:r>
      <w:r>
        <w:rPr>
          <w:rFonts w:hint="cs"/>
          <w:lang w:bidi="fa-IR"/>
        </w:rPr>
        <w:sym w:font="AGA Arabesque" w:char="F074"/>
      </w:r>
      <w:r>
        <w:rPr>
          <w:rFonts w:hint="cs"/>
          <w:rtl/>
          <w:lang w:bidi="fa-IR"/>
        </w:rPr>
        <w:t xml:space="preserve"> همة صحابه را به کذب بر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 xml:space="preserve">متهم می‌کرد، پس بدینگونه او خودش را به این دلیل که از اصحاب رأی می‌باشد، متهم می‌کند و همچنین خودش را به کذب متهم می‌کند همچنانکه خود او هم یکی از صحابه به شمار می‌آمد و همچنانکه از گفتة </w:t>
      </w:r>
      <w:r w:rsidR="08D97CC4">
        <w:rPr>
          <w:rFonts w:hint="cs"/>
          <w:rtl/>
          <w:lang w:bidi="fa-IR"/>
        </w:rPr>
        <w:t>ا</w:t>
      </w:r>
      <w:r>
        <w:rPr>
          <w:rFonts w:hint="cs"/>
          <w:rtl/>
          <w:lang w:bidi="fa-IR"/>
        </w:rPr>
        <w:t>بن حزم بر می‌آید انسان مسلمان این را نمی‌گوید و این گفته از انسان مسلمان نیست. همچنانکه بر می‌آید بجز رافضی‌ها مانند مرتضی عسکری</w:t>
      </w:r>
      <w:r w:rsidRPr="08E5555F">
        <w:rPr>
          <w:rStyle w:val="FootnoteReference"/>
          <w:rFonts w:cs="B Lotus"/>
          <w:sz w:val="28"/>
          <w:szCs w:val="28"/>
          <w:rtl/>
          <w:lang w:bidi="fa-IR"/>
        </w:rPr>
        <w:footnoteReference w:id="1142"/>
      </w:r>
      <w:r>
        <w:rPr>
          <w:rFonts w:hint="cs"/>
          <w:rtl/>
          <w:lang w:bidi="fa-IR"/>
        </w:rPr>
        <w:t xml:space="preserve"> و مروان خلیفات</w:t>
      </w:r>
      <w:r w:rsidRPr="08E5555F">
        <w:rPr>
          <w:rStyle w:val="FootnoteReference"/>
          <w:rFonts w:cs="B Lotus"/>
          <w:sz w:val="28"/>
          <w:szCs w:val="28"/>
          <w:rtl/>
          <w:lang w:bidi="fa-IR"/>
        </w:rPr>
        <w:footnoteReference w:id="1143"/>
      </w:r>
      <w:r>
        <w:rPr>
          <w:rFonts w:hint="cs"/>
          <w:rtl/>
          <w:lang w:bidi="fa-IR"/>
        </w:rPr>
        <w:t xml:space="preserve"> و ذکریا عباس</w:t>
      </w:r>
      <w:r w:rsidRPr="08E5555F">
        <w:rPr>
          <w:rStyle w:val="FootnoteReference"/>
          <w:rFonts w:cs="B Lotus"/>
          <w:sz w:val="28"/>
          <w:szCs w:val="28"/>
          <w:rtl/>
          <w:lang w:bidi="fa-IR"/>
        </w:rPr>
        <w:footnoteReference w:id="1144"/>
      </w:r>
      <w:r>
        <w:rPr>
          <w:rFonts w:hint="cs"/>
          <w:rtl/>
          <w:lang w:bidi="fa-IR"/>
        </w:rPr>
        <w:t xml:space="preserve"> و علی شهرستانی و کسی که با</w:t>
      </w:r>
      <w:r w:rsidR="081677D0">
        <w:rPr>
          <w:rFonts w:hint="cs"/>
          <w:rtl/>
          <w:lang w:bidi="fa-IR"/>
        </w:rPr>
        <w:t xml:space="preserve"> آن‌ها </w:t>
      </w:r>
      <w:r>
        <w:rPr>
          <w:rFonts w:hint="cs"/>
          <w:rtl/>
          <w:lang w:bidi="fa-IR"/>
        </w:rPr>
        <w:t>به این دو امر تمایل داشت، آن دو امر گذشته را نمی‌گویند که عبارتند از</w:t>
      </w:r>
      <w:r w:rsidR="08E041FF">
        <w:rPr>
          <w:rFonts w:hint="cs"/>
          <w:rtl/>
          <w:lang w:bidi="fa-IR"/>
        </w:rPr>
        <w:t>:</w:t>
      </w:r>
      <w:r>
        <w:rPr>
          <w:rFonts w:hint="cs"/>
          <w:rtl/>
          <w:lang w:bidi="fa-IR"/>
        </w:rPr>
        <w:t xml:space="preserve"> </w:t>
      </w:r>
    </w:p>
    <w:p w:rsidR="08855763" w:rsidRDefault="08855763" w:rsidP="0877331E">
      <w:pPr>
        <w:numPr>
          <w:ilvl w:val="0"/>
          <w:numId w:val="24"/>
        </w:numPr>
        <w:tabs>
          <w:tab w:val="clear" w:pos="624"/>
        </w:tabs>
        <w:ind w:left="641" w:hanging="357"/>
        <w:rPr>
          <w:rtl/>
          <w:lang w:bidi="fa-IR"/>
        </w:rPr>
      </w:pPr>
      <w:r>
        <w:rPr>
          <w:rFonts w:hint="cs"/>
          <w:rtl/>
          <w:lang w:bidi="fa-IR"/>
        </w:rPr>
        <w:t>خلیفة مسلمین عمر، آنچه را که خداوند بر زبان رسولش</w:t>
      </w:r>
      <w:r>
        <w:rPr>
          <w:rFonts w:hint="cs"/>
          <w:lang w:bidi="fa-IR"/>
        </w:rPr>
        <w:sym w:font="AGA Arabesque" w:char="F072"/>
      </w:r>
      <w:r>
        <w:rPr>
          <w:rFonts w:hint="cs"/>
          <w:rtl/>
          <w:lang w:bidi="fa-IR"/>
        </w:rPr>
        <w:t xml:space="preserve"> نازل فرمود کتمان کرد و از حدیث گفتن منع می‌کرد و آنچه را که در فضائل اهل بیت نقل شده بود و بر امامت</w:t>
      </w:r>
      <w:r w:rsidR="081677D0">
        <w:rPr>
          <w:rFonts w:hint="cs"/>
          <w:rtl/>
          <w:lang w:bidi="fa-IR"/>
        </w:rPr>
        <w:t xml:space="preserve"> آن‌ها </w:t>
      </w:r>
      <w:r>
        <w:rPr>
          <w:rFonts w:hint="cs"/>
          <w:rtl/>
          <w:lang w:bidi="fa-IR"/>
        </w:rPr>
        <w:t>دلالت داشت، کتمان کرد.</w:t>
      </w:r>
      <w:r w:rsidRPr="08E5555F">
        <w:rPr>
          <w:rStyle w:val="FootnoteReference"/>
          <w:rFonts w:cs="B Lotus"/>
          <w:sz w:val="28"/>
          <w:szCs w:val="28"/>
          <w:rtl/>
          <w:lang w:bidi="fa-IR"/>
        </w:rPr>
        <w:footnoteReference w:id="1145"/>
      </w:r>
      <w:r>
        <w:rPr>
          <w:rFonts w:hint="cs"/>
          <w:rtl/>
          <w:lang w:bidi="fa-IR"/>
        </w:rPr>
        <w:t xml:space="preserve"> </w:t>
      </w:r>
    </w:p>
    <w:p w:rsidR="08855763" w:rsidRDefault="08855763" w:rsidP="0877331E">
      <w:pPr>
        <w:numPr>
          <w:ilvl w:val="0"/>
          <w:numId w:val="24"/>
        </w:numPr>
        <w:tabs>
          <w:tab w:val="clear" w:pos="624"/>
        </w:tabs>
        <w:ind w:left="641" w:hanging="357"/>
        <w:rPr>
          <w:rtl/>
          <w:lang w:bidi="fa-IR"/>
        </w:rPr>
      </w:pPr>
      <w:r>
        <w:rPr>
          <w:rFonts w:hint="cs"/>
          <w:rtl/>
          <w:lang w:bidi="fa-IR"/>
        </w:rPr>
        <w:t>خلیفه عمر بن خطاب</w:t>
      </w:r>
      <w:r w:rsidR="08605AD1">
        <w:rPr>
          <w:rFonts w:cs="CTraditional Arabic" w:hint="cs"/>
          <w:rtl/>
          <w:lang w:bidi="fa-IR"/>
        </w:rPr>
        <w:t>س</w:t>
      </w:r>
      <w:r>
        <w:rPr>
          <w:rFonts w:hint="cs"/>
          <w:rtl/>
          <w:lang w:bidi="fa-IR"/>
        </w:rPr>
        <w:t xml:space="preserve"> و همچنین ابوبکر</w:t>
      </w:r>
      <w:r w:rsidR="08605AD1">
        <w:rPr>
          <w:rFonts w:cs="CTraditional Arabic" w:hint="cs"/>
          <w:rtl/>
          <w:lang w:bidi="fa-IR"/>
        </w:rPr>
        <w:t>س</w:t>
      </w:r>
      <w:r w:rsidRPr="08E5555F">
        <w:rPr>
          <w:rStyle w:val="FootnoteReference"/>
          <w:rFonts w:cs="B Lotus"/>
          <w:sz w:val="28"/>
          <w:szCs w:val="28"/>
          <w:rtl/>
          <w:lang w:bidi="fa-IR"/>
        </w:rPr>
        <w:footnoteReference w:id="1146"/>
      </w:r>
      <w:r>
        <w:rPr>
          <w:rFonts w:hint="cs"/>
          <w:rtl/>
          <w:lang w:bidi="fa-IR"/>
        </w:rPr>
        <w:t xml:space="preserve">، همة صحابه را به کذب بر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متهم می‌کردند و امام</w:t>
      </w:r>
      <w:r w:rsidR="08D97CC4">
        <w:rPr>
          <w:rFonts w:hint="cs"/>
          <w:rtl/>
          <w:lang w:bidi="fa-IR"/>
        </w:rPr>
        <w:t xml:space="preserve"> ا</w:t>
      </w:r>
      <w:r>
        <w:rPr>
          <w:rFonts w:hint="cs"/>
          <w:rtl/>
          <w:lang w:bidi="fa-IR"/>
        </w:rPr>
        <w:t>بن حزم کسانی را که از نشانه‌های گذشته و حال او پیروی می‌کردند، ملامت کرد که</w:t>
      </w:r>
      <w:r w:rsidR="081677D0">
        <w:rPr>
          <w:rFonts w:hint="cs"/>
          <w:rtl/>
          <w:lang w:bidi="fa-IR"/>
        </w:rPr>
        <w:t xml:space="preserve"> آن‌ها </w:t>
      </w:r>
      <w:r>
        <w:rPr>
          <w:rFonts w:hint="cs"/>
          <w:rtl/>
          <w:lang w:bidi="fa-IR"/>
        </w:rPr>
        <w:t>به این دو امر راضی نمی‌شوند و گفت</w:t>
      </w:r>
      <w:r w:rsidR="08E041FF">
        <w:rPr>
          <w:rFonts w:hint="cs"/>
          <w:rtl/>
          <w:lang w:bidi="fa-IR"/>
        </w:rPr>
        <w:t>:</w:t>
      </w:r>
      <w:r>
        <w:rPr>
          <w:rFonts w:hint="cs"/>
          <w:rtl/>
          <w:lang w:bidi="fa-IR"/>
        </w:rPr>
        <w:t xml:space="preserve"> بنابراین</w:t>
      </w:r>
      <w:r w:rsidR="081677D0">
        <w:rPr>
          <w:rFonts w:hint="cs"/>
          <w:rtl/>
          <w:lang w:bidi="fa-IR"/>
        </w:rPr>
        <w:t xml:space="preserve"> آن‌ها </w:t>
      </w:r>
      <w:r>
        <w:rPr>
          <w:rFonts w:hint="cs"/>
          <w:rtl/>
          <w:lang w:bidi="fa-IR"/>
        </w:rPr>
        <w:t>مجبور شدند که بگویند عمر از نقل حدیث از اخبار گذشته منع نمود و این کار</w:t>
      </w:r>
      <w:r w:rsidR="081677D0">
        <w:rPr>
          <w:rFonts w:hint="cs"/>
          <w:rtl/>
          <w:lang w:bidi="fa-IR"/>
        </w:rPr>
        <w:t xml:space="preserve"> آن‌ها </w:t>
      </w:r>
      <w:r>
        <w:rPr>
          <w:rFonts w:hint="cs"/>
          <w:rtl/>
          <w:lang w:bidi="fa-IR"/>
        </w:rPr>
        <w:t>بر این دلالت نمی‌کند که او روایات را منع می‌کرد.</w:t>
      </w:r>
      <w:r w:rsidRPr="08E5555F">
        <w:rPr>
          <w:rStyle w:val="FootnoteReference"/>
          <w:rFonts w:cs="B Lotus"/>
          <w:sz w:val="28"/>
          <w:szCs w:val="28"/>
          <w:rtl/>
          <w:lang w:bidi="fa-IR"/>
        </w:rPr>
        <w:footnoteReference w:id="1147"/>
      </w:r>
      <w:r>
        <w:rPr>
          <w:rFonts w:hint="cs"/>
          <w:rtl/>
          <w:lang w:bidi="fa-IR"/>
        </w:rPr>
        <w:t xml:space="preserve"> </w:t>
      </w:r>
    </w:p>
    <w:p w:rsidR="08855763" w:rsidRDefault="08855763" w:rsidP="08322465">
      <w:pPr>
        <w:ind w:firstLine="284"/>
        <w:rPr>
          <w:rtl/>
          <w:lang w:bidi="fa-IR"/>
        </w:rPr>
      </w:pPr>
      <w:r>
        <w:rPr>
          <w:rFonts w:hint="cs"/>
          <w:rtl/>
          <w:lang w:bidi="fa-IR"/>
        </w:rPr>
        <w:t>امام ذهبی راست گفت وقتی که می‌گوید</w:t>
      </w:r>
      <w:r w:rsidR="08E041FF">
        <w:rPr>
          <w:rFonts w:hint="cs"/>
          <w:rtl/>
          <w:lang w:bidi="fa-IR"/>
        </w:rPr>
        <w:t>:</w:t>
      </w:r>
      <w:r>
        <w:rPr>
          <w:rFonts w:hint="cs"/>
          <w:rtl/>
          <w:lang w:bidi="fa-IR"/>
        </w:rPr>
        <w:t xml:space="preserve"> به خدا قسم، هیچ کسی جز انسان جاهل یا رافضی فاجر نسبت به عمر کینه نمی‌ورزد و آدمی به مانند ابی حفص کجاست</w:t>
      </w:r>
      <w:r w:rsidR="083109AE">
        <w:rPr>
          <w:rFonts w:hint="cs"/>
          <w:rtl/>
          <w:lang w:bidi="fa-IR"/>
        </w:rPr>
        <w:t>؟</w:t>
      </w:r>
      <w:r>
        <w:rPr>
          <w:rFonts w:hint="cs"/>
          <w:rtl/>
          <w:lang w:bidi="fa-IR"/>
        </w:rPr>
        <w:t xml:space="preserve"> و در دنیا چه کسی مانند عمر است و او کسی بود که برای محدثین تحقیق در نقل را ایجاد نمود</w:t>
      </w:r>
      <w:r w:rsidRPr="08E5555F">
        <w:rPr>
          <w:rStyle w:val="FootnoteReference"/>
          <w:rFonts w:cs="B Lotus"/>
          <w:sz w:val="28"/>
          <w:szCs w:val="28"/>
          <w:rtl/>
          <w:lang w:bidi="fa-IR"/>
        </w:rPr>
        <w:footnoteReference w:id="1148"/>
      </w:r>
      <w:r>
        <w:rPr>
          <w:rFonts w:hint="cs"/>
          <w:rtl/>
          <w:lang w:bidi="fa-IR"/>
        </w:rPr>
        <w:t>، این ادعا که می‌گویند</w:t>
      </w:r>
      <w:r w:rsidR="083109AE">
        <w:rPr>
          <w:rFonts w:hint="cs"/>
          <w:rtl/>
          <w:lang w:bidi="fa-IR"/>
        </w:rPr>
        <w:t>:</w:t>
      </w:r>
      <w:r>
        <w:rPr>
          <w:rFonts w:hint="cs"/>
          <w:rtl/>
          <w:lang w:bidi="fa-IR"/>
        </w:rPr>
        <w:t xml:space="preserve"> عمر از تکثیر روایات منع کرده است و صحابه را جمیعاً به کذب بر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متهم نموده است، ادعائی است که هیچ دلیل عقلی و منطقی ندار</w:t>
      </w:r>
      <w:r w:rsidR="083109AE">
        <w:rPr>
          <w:rFonts w:hint="cs"/>
          <w:rtl/>
          <w:lang w:bidi="fa-IR"/>
        </w:rPr>
        <w:t>د. جز در</w:t>
      </w:r>
      <w:r w:rsidR="082C19F6">
        <w:rPr>
          <w:rFonts w:hint="cs"/>
          <w:rtl/>
          <w:lang w:bidi="fa-IR"/>
        </w:rPr>
        <w:t xml:space="preserve"> کتاب‌ها</w:t>
      </w:r>
      <w:r w:rsidR="083109AE">
        <w:rPr>
          <w:rFonts w:hint="cs"/>
          <w:rtl/>
          <w:lang w:bidi="fa-IR"/>
        </w:rPr>
        <w:t>ی رافضه از غال</w:t>
      </w:r>
      <w:r>
        <w:rPr>
          <w:rFonts w:hint="cs"/>
          <w:rtl/>
          <w:lang w:bidi="fa-IR"/>
        </w:rPr>
        <w:t xml:space="preserve">یان شیعه و آنچه را که مستشرقان و یاوه‌گویان بی‌دین و ملحد آن را گفته‌اند. </w:t>
      </w:r>
    </w:p>
    <w:p w:rsidR="08855763" w:rsidRDefault="08855763" w:rsidP="08322465">
      <w:pPr>
        <w:ind w:firstLine="284"/>
        <w:rPr>
          <w:rtl/>
          <w:lang w:bidi="fa-IR"/>
        </w:rPr>
      </w:pPr>
      <w:r>
        <w:rPr>
          <w:rFonts w:hint="cs"/>
          <w:rtl/>
          <w:lang w:bidi="fa-IR"/>
        </w:rPr>
        <w:t>جواب این شبهه که می‌گوید، عمر و ابوبکر</w:t>
      </w:r>
      <w:r>
        <w:rPr>
          <w:rFonts w:hint="cs"/>
          <w:lang w:bidi="fa-IR"/>
        </w:rPr>
        <w:sym w:font="AGA Arabesque" w:char="F074"/>
      </w:r>
      <w:r>
        <w:rPr>
          <w:rFonts w:hint="cs"/>
          <w:rtl/>
          <w:lang w:bidi="fa-IR"/>
        </w:rPr>
        <w:t xml:space="preserve"> تکثیر حدیث را منع می‌کردند </w:t>
      </w:r>
      <w:r w:rsidR="08363D17">
        <w:rPr>
          <w:rFonts w:hint="cs"/>
          <w:rtl/>
          <w:lang w:bidi="fa-IR"/>
        </w:rPr>
        <w:t>و صحابه را به کذب متهم می‌کردند، این است که</w:t>
      </w:r>
      <w:r>
        <w:rPr>
          <w:rFonts w:hint="cs"/>
          <w:rtl/>
          <w:lang w:bidi="fa-IR"/>
        </w:rPr>
        <w:t xml:space="preserve"> صحابه همگی و در رأس</w:t>
      </w:r>
      <w:r w:rsidR="081677D0">
        <w:rPr>
          <w:rFonts w:hint="cs"/>
          <w:rtl/>
          <w:lang w:bidi="fa-IR"/>
        </w:rPr>
        <w:t xml:space="preserve"> آن‌ها </w:t>
      </w:r>
      <w:r>
        <w:rPr>
          <w:rFonts w:hint="cs"/>
          <w:rtl/>
          <w:lang w:bidi="fa-IR"/>
        </w:rPr>
        <w:t>عمر از جمله انسان‌هائی بودند که از این شک و شبهه به دور بودند که بعضی از</w:t>
      </w:r>
      <w:r w:rsidR="081677D0">
        <w:rPr>
          <w:rFonts w:hint="cs"/>
          <w:rtl/>
          <w:lang w:bidi="fa-IR"/>
        </w:rPr>
        <w:t xml:space="preserve"> آن‌ها </w:t>
      </w:r>
      <w:r>
        <w:rPr>
          <w:rFonts w:hint="cs"/>
          <w:rtl/>
          <w:lang w:bidi="fa-IR"/>
        </w:rPr>
        <w:t>در صدق و درستی بعضی دیگر شک کنند و دلایل این امر زیاد است و در تاریخ زیاد ذکر شده است، اگر یکی از صحابه از یکی دیگر حدیثی می‌شنید، گفتة او را تصدیق می‌کرد و خود را به شک و شبهه در مورد او مشغول نمی‌کرد و آن را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استناد می‌داد گوئی که خود آن را شنیده است و در این اعتماد کردن بزرگان حدیث، نمایندة صحابه بودند.</w:t>
      </w:r>
      <w:r w:rsidRPr="08E5555F">
        <w:rPr>
          <w:rStyle w:val="FootnoteReference"/>
          <w:rFonts w:cs="B Lotus"/>
          <w:sz w:val="28"/>
          <w:szCs w:val="28"/>
          <w:rtl/>
          <w:lang w:bidi="fa-IR"/>
        </w:rPr>
        <w:footnoteReference w:id="1149"/>
      </w:r>
      <w:r>
        <w:rPr>
          <w:rFonts w:hint="cs"/>
          <w:rtl/>
          <w:lang w:bidi="fa-IR"/>
        </w:rPr>
        <w:t xml:space="preserve"> </w:t>
      </w:r>
    </w:p>
    <w:p w:rsidR="08855763" w:rsidRDefault="08855763" w:rsidP="08322465">
      <w:pPr>
        <w:ind w:firstLine="284"/>
        <w:rPr>
          <w:rtl/>
          <w:lang w:bidi="fa-IR"/>
        </w:rPr>
      </w:pPr>
      <w:r>
        <w:rPr>
          <w:rFonts w:hint="cs"/>
          <w:rtl/>
          <w:lang w:bidi="fa-IR"/>
        </w:rPr>
        <w:t xml:space="preserve">این سخن که </w:t>
      </w:r>
      <w:r w:rsidR="08363D17">
        <w:rPr>
          <w:rFonts w:hint="cs"/>
          <w:rtl/>
          <w:lang w:bidi="fa-IR"/>
        </w:rPr>
        <w:t xml:space="preserve">از </w:t>
      </w:r>
      <w:r>
        <w:rPr>
          <w:rFonts w:hint="cs"/>
          <w:rtl/>
          <w:lang w:bidi="fa-IR"/>
        </w:rPr>
        <w:t>عمر</w:t>
      </w:r>
      <w:r>
        <w:rPr>
          <w:rFonts w:hint="cs"/>
          <w:lang w:bidi="fa-IR"/>
        </w:rPr>
        <w:sym w:font="AGA Arabesque" w:char="F074"/>
      </w:r>
      <w:r>
        <w:rPr>
          <w:rFonts w:hint="cs"/>
          <w:rtl/>
          <w:lang w:bidi="fa-IR"/>
        </w:rPr>
        <w:t xml:space="preserve"> روایت شده است قضیه را روشن می‌سازد که می‌فرماید</w:t>
      </w:r>
      <w:r w:rsidR="08E041FF">
        <w:rPr>
          <w:rFonts w:hint="cs"/>
          <w:rtl/>
          <w:lang w:bidi="fa-IR"/>
        </w:rPr>
        <w:t>:</w:t>
      </w:r>
      <w:r>
        <w:rPr>
          <w:rFonts w:hint="cs"/>
          <w:rtl/>
          <w:lang w:bidi="fa-IR"/>
        </w:rPr>
        <w:t xml:space="preserve"> من و همسایه‌ام از انصار که از فرزندان امیه بن زید و از نجیب‌زادگان شهر بود </w:t>
      </w:r>
      <w:r w:rsidR="08097A3A">
        <w:rPr>
          <w:rFonts w:hint="cs"/>
          <w:rtl/>
          <w:lang w:bidi="fa-IR"/>
        </w:rPr>
        <w:t xml:space="preserve">با هم بودیم </w:t>
      </w:r>
      <w:r>
        <w:rPr>
          <w:rFonts w:hint="cs"/>
          <w:rtl/>
          <w:lang w:bidi="fa-IR"/>
        </w:rPr>
        <w:t xml:space="preserve">و ما پشت سر هم پیش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می‌رفتیم، روزی او می‌رفت و روزی من، هنگامی که من می‌رفتم خبرهائی که پیامبر</w:t>
      </w:r>
      <w:r>
        <w:rPr>
          <w:rFonts w:hint="cs"/>
          <w:lang w:bidi="fa-IR"/>
        </w:rPr>
        <w:sym w:font="AGA Arabesque" w:char="F072"/>
      </w:r>
      <w:r>
        <w:rPr>
          <w:rFonts w:hint="cs"/>
          <w:rtl/>
          <w:lang w:bidi="fa-IR"/>
        </w:rPr>
        <w:t xml:space="preserve"> به واسطة وحی به من می‌فرمود برای او و دیگران می‌آوردم و هنگامی که او می‌رفت همان کار مرا تکرار می‌کرد</w:t>
      </w:r>
      <w:r w:rsidRPr="08E5555F">
        <w:rPr>
          <w:rStyle w:val="FootnoteReference"/>
          <w:rFonts w:cs="B Lotus"/>
          <w:sz w:val="28"/>
          <w:szCs w:val="28"/>
          <w:rtl/>
          <w:lang w:bidi="fa-IR"/>
        </w:rPr>
        <w:footnoteReference w:id="1150"/>
      </w:r>
      <w:r>
        <w:rPr>
          <w:rFonts w:hint="cs"/>
          <w:rtl/>
          <w:lang w:bidi="fa-IR"/>
        </w:rPr>
        <w:t>. و اگر این حدیث و غیر از آن به اکتفا کردن در رد این شک و شبهه کافی نمی‌باشد همچنانکه گفتیم دلایل فراوان دیگری وجود دارد. از براء بن عازب نقل شده که می‌گوید</w:t>
      </w:r>
      <w:r w:rsidR="08E041FF">
        <w:rPr>
          <w:rFonts w:hint="cs"/>
          <w:rtl/>
          <w:lang w:bidi="fa-IR"/>
        </w:rPr>
        <w:t>:</w:t>
      </w:r>
      <w:r>
        <w:rPr>
          <w:rFonts w:hint="cs"/>
          <w:rtl/>
          <w:lang w:bidi="fa-IR"/>
        </w:rPr>
        <w:t xml:space="preserve"> همة احادیث را به طور مستقیم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نشنیده‌ایم عده‌ای مشغول کسب و کار بودند ولی مردم وقتی که شاهد غائبی برای</w:t>
      </w:r>
      <w:r w:rsidR="081677D0">
        <w:rPr>
          <w:rFonts w:hint="cs"/>
          <w:rtl/>
          <w:lang w:bidi="fa-IR"/>
        </w:rPr>
        <w:t xml:space="preserve"> آن‌ها </w:t>
      </w:r>
      <w:r>
        <w:rPr>
          <w:rFonts w:hint="cs"/>
          <w:rtl/>
          <w:lang w:bidi="fa-IR"/>
        </w:rPr>
        <w:t>حدیث می‌گفت</w:t>
      </w:r>
      <w:r w:rsidR="08097A3A">
        <w:rPr>
          <w:rFonts w:hint="cs"/>
          <w:rtl/>
          <w:lang w:bidi="fa-IR"/>
        </w:rPr>
        <w:t>،</w:t>
      </w:r>
      <w:r>
        <w:rPr>
          <w:rFonts w:hint="cs"/>
          <w:rtl/>
          <w:lang w:bidi="fa-IR"/>
        </w:rPr>
        <w:t xml:space="preserve"> او را تکذیب نمی‌کردند</w:t>
      </w:r>
      <w:r w:rsidR="08097A3A">
        <w:rPr>
          <w:rFonts w:hint="cs"/>
          <w:rtl/>
          <w:lang w:bidi="fa-IR"/>
        </w:rPr>
        <w:t>.</w:t>
      </w:r>
      <w:r w:rsidRPr="08E5555F">
        <w:rPr>
          <w:rStyle w:val="FootnoteReference"/>
          <w:rFonts w:cs="B Lotus"/>
          <w:sz w:val="28"/>
          <w:szCs w:val="28"/>
          <w:rtl/>
          <w:lang w:bidi="fa-IR"/>
        </w:rPr>
        <w:footnoteReference w:id="1151"/>
      </w:r>
      <w:r>
        <w:rPr>
          <w:rFonts w:hint="cs"/>
          <w:rtl/>
          <w:lang w:bidi="fa-IR"/>
        </w:rPr>
        <w:t xml:space="preserve"> طبرانی از حمید نقل می‌کند که می‌گوید</w:t>
      </w:r>
      <w:r w:rsidR="08097A3A">
        <w:rPr>
          <w:rFonts w:hint="cs"/>
          <w:rtl/>
          <w:lang w:bidi="fa-IR"/>
        </w:rPr>
        <w:t>:</w:t>
      </w:r>
      <w:r>
        <w:rPr>
          <w:rFonts w:hint="cs"/>
          <w:rtl/>
          <w:lang w:bidi="fa-IR"/>
        </w:rPr>
        <w:t xml:space="preserve"> ما با انس بن مالک بودیم و سپس می‌گوید</w:t>
      </w:r>
      <w:r w:rsidR="08E041FF">
        <w:rPr>
          <w:rFonts w:hint="cs"/>
          <w:rtl/>
          <w:lang w:bidi="fa-IR"/>
        </w:rPr>
        <w:t>:</w:t>
      </w:r>
      <w:r>
        <w:rPr>
          <w:rFonts w:hint="cs"/>
          <w:rtl/>
          <w:lang w:bidi="fa-IR"/>
        </w:rPr>
        <w:t xml:space="preserve"> به خدا هر آنچه را که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نقل می‌کردیم از خود او می‌شنیدیم اما بعضی دیگری را تکذیب نمی‌کردند.</w:t>
      </w:r>
      <w:r w:rsidRPr="08E5555F">
        <w:rPr>
          <w:rStyle w:val="FootnoteReference"/>
          <w:rFonts w:cs="B Lotus"/>
          <w:sz w:val="28"/>
          <w:szCs w:val="28"/>
          <w:rtl/>
          <w:lang w:bidi="fa-IR"/>
        </w:rPr>
        <w:footnoteReference w:id="1152"/>
      </w:r>
      <w:r>
        <w:rPr>
          <w:rFonts w:hint="cs"/>
          <w:rtl/>
          <w:lang w:bidi="fa-IR"/>
        </w:rPr>
        <w:t xml:space="preserve"> </w:t>
      </w:r>
    </w:p>
    <w:p w:rsidR="08855763" w:rsidRDefault="08855763" w:rsidP="08322465">
      <w:pPr>
        <w:ind w:firstLine="284"/>
        <w:rPr>
          <w:rtl/>
          <w:lang w:bidi="fa-IR"/>
        </w:rPr>
      </w:pPr>
      <w:r>
        <w:rPr>
          <w:rFonts w:hint="cs"/>
          <w:rtl/>
          <w:lang w:bidi="fa-IR"/>
        </w:rPr>
        <w:t>از عائشه</w:t>
      </w:r>
      <w:r w:rsidR="08605AD1">
        <w:rPr>
          <w:rFonts w:cs="CTraditional Arabic" w:hint="cs"/>
          <w:rtl/>
          <w:lang w:bidi="fa-IR"/>
        </w:rPr>
        <w:t>ل</w:t>
      </w:r>
      <w:r>
        <w:rPr>
          <w:rFonts w:hint="cs"/>
          <w:rtl/>
          <w:lang w:bidi="fa-IR"/>
        </w:rPr>
        <w:t xml:space="preserve"> نقل شده که می‌فرماید</w:t>
      </w:r>
      <w:r w:rsidR="08E041FF">
        <w:rPr>
          <w:rFonts w:hint="cs"/>
          <w:rtl/>
          <w:lang w:bidi="fa-IR"/>
        </w:rPr>
        <w:t>:</w:t>
      </w:r>
      <w:r>
        <w:rPr>
          <w:rFonts w:hint="cs"/>
          <w:rtl/>
          <w:lang w:bidi="fa-IR"/>
        </w:rPr>
        <w:t xml:space="preserve"> سرشت و خوی بغض‌آمیزی که اصحاب</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یکدیگر را تکذیب کنند</w:t>
      </w:r>
      <w:r w:rsidR="08097A3A">
        <w:rPr>
          <w:rFonts w:hint="cs"/>
          <w:rtl/>
          <w:lang w:bidi="fa-IR"/>
        </w:rPr>
        <w:t>، در</w:t>
      </w:r>
      <w:r w:rsidR="081677D0">
        <w:rPr>
          <w:rFonts w:hint="cs"/>
          <w:rtl/>
          <w:lang w:bidi="fa-IR"/>
        </w:rPr>
        <w:t xml:space="preserve"> آن‌ها </w:t>
      </w:r>
      <w:r>
        <w:rPr>
          <w:rFonts w:hint="cs"/>
          <w:rtl/>
          <w:lang w:bidi="fa-IR"/>
        </w:rPr>
        <w:t>وجود نداشت</w:t>
      </w:r>
      <w:r w:rsidRPr="08E5555F">
        <w:rPr>
          <w:rStyle w:val="FootnoteReference"/>
          <w:rFonts w:cs="B Lotus"/>
          <w:sz w:val="28"/>
          <w:szCs w:val="28"/>
          <w:rtl/>
          <w:lang w:bidi="fa-IR"/>
        </w:rPr>
        <w:footnoteReference w:id="1153"/>
      </w:r>
      <w:r>
        <w:rPr>
          <w:rFonts w:hint="cs"/>
          <w:rtl/>
          <w:lang w:bidi="fa-IR"/>
        </w:rPr>
        <w:t>. و از اعمش</w:t>
      </w:r>
      <w:r w:rsidR="08605AD1">
        <w:rPr>
          <w:rFonts w:cs="CTraditional Arabic" w:hint="cs"/>
          <w:rtl/>
          <w:lang w:bidi="fa-IR"/>
        </w:rPr>
        <w:t>:</w:t>
      </w:r>
      <w:r>
        <w:rPr>
          <w:rFonts w:hint="cs"/>
          <w:rtl/>
          <w:lang w:bidi="fa-IR"/>
        </w:rPr>
        <w:t xml:space="preserve"> نقل شده که می‌گوید</w:t>
      </w:r>
      <w:r w:rsidR="08E041FF">
        <w:rPr>
          <w:rFonts w:hint="cs"/>
          <w:rtl/>
          <w:lang w:bidi="fa-IR"/>
        </w:rPr>
        <w:t>:</w:t>
      </w:r>
      <w:r>
        <w:rPr>
          <w:rFonts w:hint="cs"/>
          <w:rtl/>
          <w:lang w:bidi="fa-IR"/>
        </w:rPr>
        <w:t xml:space="preserve"> «به طائفه‌ای رسیدم که فقط به خاطر حیا از ترک کذب، آن را ترک نمی‌کردند».</w:t>
      </w:r>
      <w:r w:rsidRPr="08E5555F">
        <w:rPr>
          <w:rStyle w:val="FootnoteReference"/>
          <w:rFonts w:cs="B Lotus"/>
          <w:sz w:val="28"/>
          <w:szCs w:val="28"/>
          <w:rtl/>
          <w:lang w:bidi="fa-IR"/>
        </w:rPr>
        <w:footnoteReference w:id="1154"/>
      </w:r>
      <w:r>
        <w:rPr>
          <w:rFonts w:hint="cs"/>
          <w:rtl/>
          <w:lang w:bidi="fa-IR"/>
        </w:rPr>
        <w:t xml:space="preserve"> </w:t>
      </w:r>
    </w:p>
    <w:p w:rsidR="08855763" w:rsidRDefault="08855763" w:rsidP="08322465">
      <w:pPr>
        <w:ind w:firstLine="284"/>
        <w:rPr>
          <w:rtl/>
          <w:lang w:bidi="fa-IR"/>
        </w:rPr>
      </w:pPr>
      <w:r>
        <w:rPr>
          <w:rFonts w:hint="cs"/>
          <w:rtl/>
          <w:lang w:bidi="fa-IR"/>
        </w:rPr>
        <w:t>اخ</w:t>
      </w:r>
      <w:r w:rsidR="08F62199">
        <w:rPr>
          <w:rFonts w:hint="cs"/>
          <w:rtl/>
          <w:lang w:bidi="fa-IR"/>
        </w:rPr>
        <w:t>یراً گفته شده است که عمر از ابو</w:t>
      </w:r>
      <w:r>
        <w:rPr>
          <w:rFonts w:hint="cs"/>
          <w:rtl/>
          <w:lang w:bidi="fa-IR"/>
        </w:rPr>
        <w:t>موسی اشعری در مورد حدیث (طلب اجازه در سه بار) دلیل روشنی خواسته است</w:t>
      </w:r>
      <w:r w:rsidRPr="08E5555F">
        <w:rPr>
          <w:rStyle w:val="FootnoteReference"/>
          <w:rFonts w:cs="B Lotus"/>
          <w:sz w:val="28"/>
          <w:szCs w:val="28"/>
          <w:rtl/>
          <w:lang w:bidi="fa-IR"/>
        </w:rPr>
        <w:footnoteReference w:id="1155"/>
      </w:r>
      <w:r>
        <w:rPr>
          <w:rFonts w:hint="cs"/>
          <w:rtl/>
          <w:lang w:bidi="fa-IR"/>
        </w:rPr>
        <w:t>. عمر می‌گوید</w:t>
      </w:r>
      <w:r w:rsidR="08E041FF">
        <w:rPr>
          <w:rFonts w:hint="cs"/>
          <w:rtl/>
          <w:lang w:bidi="fa-IR"/>
        </w:rPr>
        <w:t>:</w:t>
      </w:r>
      <w:r>
        <w:rPr>
          <w:rFonts w:hint="cs"/>
          <w:rtl/>
          <w:lang w:bidi="fa-IR"/>
        </w:rPr>
        <w:t xml:space="preserve"> «اما من تو را متهم نمی‌کنم ولی می‌ترسم که مردم سخن‌های بیهوده را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نسبت دهند»</w:t>
      </w:r>
      <w:r w:rsidRPr="08E5555F">
        <w:rPr>
          <w:rStyle w:val="FootnoteReference"/>
          <w:rFonts w:cs="B Lotus"/>
          <w:sz w:val="28"/>
          <w:szCs w:val="28"/>
          <w:rtl/>
          <w:lang w:bidi="fa-IR"/>
        </w:rPr>
        <w:footnoteReference w:id="1156"/>
      </w:r>
      <w:r>
        <w:rPr>
          <w:rFonts w:hint="cs"/>
          <w:rtl/>
          <w:lang w:bidi="fa-IR"/>
        </w:rPr>
        <w:t>. در روایتی آمده است که</w:t>
      </w:r>
      <w:r w:rsidR="08E041FF">
        <w:rPr>
          <w:rFonts w:hint="cs"/>
          <w:rtl/>
          <w:lang w:bidi="fa-IR"/>
        </w:rPr>
        <w:t>:</w:t>
      </w:r>
      <w:r w:rsidR="08F62199">
        <w:rPr>
          <w:rFonts w:hint="cs"/>
          <w:rtl/>
          <w:lang w:bidi="fa-IR"/>
        </w:rPr>
        <w:t xml:space="preserve"> عمر به ابو</w:t>
      </w:r>
      <w:r>
        <w:rPr>
          <w:rFonts w:hint="cs"/>
          <w:rtl/>
          <w:lang w:bidi="fa-IR"/>
        </w:rPr>
        <w:t>موسی می‌گوید: «به خدا سوگند تو امین 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هستی ولی دوست دارم برای من به اثبات برسد» و مانند آن در روایت ابی برده آمده است که هنگامی که ابی بن کعب به عمر گفت</w:t>
      </w:r>
      <w:r w:rsidR="08E041FF">
        <w:rPr>
          <w:rFonts w:hint="cs"/>
          <w:rtl/>
          <w:lang w:bidi="fa-IR"/>
        </w:rPr>
        <w:t>:</w:t>
      </w:r>
      <w:r>
        <w:rPr>
          <w:rFonts w:hint="cs"/>
          <w:rtl/>
          <w:lang w:bidi="fa-IR"/>
        </w:rPr>
        <w:t xml:space="preserve"> ای ابن خطاب برای چه اصحاب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را عذاب می‌دهی</w:t>
      </w:r>
      <w:r w:rsidR="08F62199">
        <w:rPr>
          <w:rFonts w:hint="cs"/>
          <w:rtl/>
          <w:lang w:bidi="fa-IR"/>
        </w:rPr>
        <w:t>؟</w:t>
      </w:r>
      <w:r>
        <w:rPr>
          <w:rFonts w:hint="cs"/>
          <w:rtl/>
          <w:lang w:bidi="fa-IR"/>
        </w:rPr>
        <w:t xml:space="preserve"> عمر گفت</w:t>
      </w:r>
      <w:r w:rsidR="08E041FF">
        <w:rPr>
          <w:rFonts w:hint="cs"/>
          <w:rtl/>
          <w:lang w:bidi="fa-IR"/>
        </w:rPr>
        <w:t>:</w:t>
      </w:r>
      <w:r>
        <w:rPr>
          <w:rFonts w:hint="cs"/>
          <w:rtl/>
          <w:lang w:bidi="fa-IR"/>
        </w:rPr>
        <w:t xml:space="preserve"> به خدای بلند مرتبه من فقط آن چیزی را که می‌شنوم دوست دارم از این طریق، درستی آن را اثبات نمایم.</w:t>
      </w:r>
      <w:r w:rsidRPr="08E5555F">
        <w:rPr>
          <w:rStyle w:val="FootnoteReference"/>
          <w:rFonts w:cs="B Lotus"/>
          <w:sz w:val="28"/>
          <w:szCs w:val="28"/>
          <w:rtl/>
          <w:lang w:bidi="fa-IR"/>
        </w:rPr>
        <w:footnoteReference w:id="1157"/>
      </w:r>
      <w:r>
        <w:rPr>
          <w:rFonts w:hint="cs"/>
          <w:rtl/>
          <w:lang w:bidi="fa-IR"/>
        </w:rPr>
        <w:t xml:space="preserve"> </w:t>
      </w:r>
    </w:p>
    <w:p w:rsidR="08855763" w:rsidRDefault="08855763" w:rsidP="08322465">
      <w:pPr>
        <w:ind w:firstLine="284"/>
        <w:rPr>
          <w:rtl/>
          <w:lang w:bidi="fa-IR"/>
        </w:rPr>
      </w:pPr>
      <w:r>
        <w:rPr>
          <w:rFonts w:hint="cs"/>
          <w:rtl/>
          <w:lang w:bidi="fa-IR"/>
        </w:rPr>
        <w:t>ابن عبدالبر می‌گوید</w:t>
      </w:r>
      <w:r w:rsidR="08E041FF">
        <w:rPr>
          <w:rFonts w:hint="cs"/>
          <w:rtl/>
          <w:lang w:bidi="fa-IR"/>
        </w:rPr>
        <w:t>:</w:t>
      </w:r>
      <w:r>
        <w:rPr>
          <w:rFonts w:hint="cs"/>
          <w:rtl/>
          <w:lang w:bidi="fa-IR"/>
        </w:rPr>
        <w:t xml:space="preserve"> احتمال دارد چون دورة او نزدیک به دوران اولیه اسلام بوده و او ترسیده که حدیث را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جعل کنند و از روی شور و شوق دنبال سندی باشند که آن را بدان نسبت دهند و او خواست به</w:t>
      </w:r>
      <w:r w:rsidR="081677D0">
        <w:rPr>
          <w:rFonts w:hint="cs"/>
          <w:rtl/>
          <w:lang w:bidi="fa-IR"/>
        </w:rPr>
        <w:t xml:space="preserve"> آن‌ها </w:t>
      </w:r>
      <w:r>
        <w:rPr>
          <w:rFonts w:hint="cs"/>
          <w:rtl/>
          <w:lang w:bidi="fa-IR"/>
        </w:rPr>
        <w:t>بگوید که اگر کسی کاری را به این منوال انجام دهد آن را انکار خواهد کرد حتی اگر استناد و دلیل بیاورد</w:t>
      </w:r>
      <w:r w:rsidRPr="08E5555F">
        <w:rPr>
          <w:rStyle w:val="FootnoteReference"/>
          <w:rFonts w:cs="B Lotus"/>
          <w:sz w:val="28"/>
          <w:szCs w:val="28"/>
          <w:rtl/>
          <w:lang w:bidi="fa-IR"/>
        </w:rPr>
        <w:footnoteReference w:id="1158"/>
      </w:r>
      <w:r>
        <w:rPr>
          <w:rFonts w:hint="cs"/>
          <w:rtl/>
          <w:lang w:bidi="fa-IR"/>
        </w:rPr>
        <w:t xml:space="preserve"> چون به دیگران هم سرایت می‌کرد پس عمر</w:t>
      </w:r>
      <w:r>
        <w:rPr>
          <w:rFonts w:hint="cs"/>
          <w:lang w:bidi="fa-IR"/>
        </w:rPr>
        <w:sym w:font="AGA Arabesque" w:char="F074"/>
      </w:r>
      <w:r>
        <w:rPr>
          <w:rFonts w:hint="cs"/>
          <w:rtl/>
          <w:lang w:bidi="fa-IR"/>
        </w:rPr>
        <w:t xml:space="preserve"> خواست مانع این کار بشود </w:t>
      </w:r>
      <w:r w:rsidR="0890235B">
        <w:rPr>
          <w:rFonts w:hint="cs"/>
          <w:rtl/>
          <w:lang w:bidi="fa-IR"/>
        </w:rPr>
        <w:t>و این کار را در مورد غیر از ابو</w:t>
      </w:r>
      <w:r>
        <w:rPr>
          <w:rFonts w:hint="cs"/>
          <w:rtl/>
          <w:lang w:bidi="fa-IR"/>
        </w:rPr>
        <w:t>موسی که هیچ شکی در روایتش نبود نیز انجام داد و این کار را یکسان انجام می‌داد</w:t>
      </w:r>
      <w:r w:rsidRPr="08E5555F">
        <w:rPr>
          <w:rStyle w:val="FootnoteReference"/>
          <w:rFonts w:cs="B Lotus"/>
          <w:sz w:val="28"/>
          <w:szCs w:val="28"/>
          <w:rtl/>
          <w:lang w:bidi="fa-IR"/>
        </w:rPr>
        <w:footnoteReference w:id="1159"/>
      </w:r>
      <w:r>
        <w:rPr>
          <w:rFonts w:hint="cs"/>
          <w:rtl/>
          <w:lang w:bidi="fa-IR"/>
        </w:rPr>
        <w:t>. در این مورد خطیب بغدادی می‌گوید: عمر</w:t>
      </w:r>
      <w:r>
        <w:rPr>
          <w:rFonts w:hint="cs"/>
          <w:lang w:bidi="fa-IR"/>
        </w:rPr>
        <w:sym w:font="AGA Arabesque" w:char="F074"/>
      </w:r>
      <w:r>
        <w:rPr>
          <w:rFonts w:hint="cs"/>
          <w:rtl/>
          <w:lang w:bidi="fa-IR"/>
        </w:rPr>
        <w:t xml:space="preserve"> با سخت‌‌گیری بر صحابه در روایاتشان خواست که احادیث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حفظ شود و کسانی را که جزو صحابه نبودند ترساند که مبادا آن چیزی که جزو حدیث نمی‌باشد</w:t>
      </w:r>
      <w:r w:rsidR="0890235B">
        <w:rPr>
          <w:rFonts w:hint="cs"/>
          <w:rtl/>
          <w:lang w:bidi="fa-IR"/>
        </w:rPr>
        <w:t xml:space="preserve"> را</w:t>
      </w:r>
      <w:r>
        <w:rPr>
          <w:rFonts w:hint="cs"/>
          <w:rtl/>
          <w:lang w:bidi="fa-IR"/>
        </w:rPr>
        <w:t xml:space="preserve"> رواج دهند، سخت‌گیری می‌نمود تا افراد لایق‌تر که روایتشان </w:t>
      </w:r>
      <w:r w:rsidR="0890235B">
        <w:rPr>
          <w:rFonts w:hint="cs"/>
          <w:rtl/>
          <w:lang w:bidi="fa-IR"/>
        </w:rPr>
        <w:t>محکمتر</w:t>
      </w:r>
      <w:r>
        <w:rPr>
          <w:rFonts w:hint="cs"/>
          <w:rtl/>
          <w:lang w:bidi="fa-IR"/>
        </w:rPr>
        <w:t xml:space="preserve"> است یافت شوند، همچنانکه شیطان تحسین می‌کند و</w:t>
      </w:r>
      <w:r w:rsidR="08C0684F">
        <w:rPr>
          <w:rFonts w:hint="cs"/>
          <w:rtl/>
          <w:lang w:bidi="fa-IR"/>
        </w:rPr>
        <w:t xml:space="preserve"> دروغ‌ها</w:t>
      </w:r>
      <w:r>
        <w:rPr>
          <w:rFonts w:hint="cs"/>
          <w:rtl/>
          <w:lang w:bidi="fa-IR"/>
        </w:rPr>
        <w:t>ی ترسناک را در نفس القا می‌کند.</w:t>
      </w:r>
      <w:r w:rsidRPr="08E5555F">
        <w:rPr>
          <w:rStyle w:val="FootnoteReference"/>
          <w:rFonts w:cs="B Lotus"/>
          <w:sz w:val="28"/>
          <w:szCs w:val="28"/>
          <w:rtl/>
          <w:lang w:bidi="fa-IR"/>
        </w:rPr>
        <w:footnoteReference w:id="1160"/>
      </w:r>
      <w:r>
        <w:rPr>
          <w:rFonts w:hint="cs"/>
          <w:rtl/>
          <w:lang w:bidi="fa-IR"/>
        </w:rPr>
        <w:t xml:space="preserve"> </w:t>
      </w:r>
    </w:p>
    <w:p w:rsidR="08855763" w:rsidRDefault="08855763" w:rsidP="08322465">
      <w:pPr>
        <w:ind w:firstLine="284"/>
        <w:rPr>
          <w:rtl/>
          <w:lang w:bidi="fa-IR"/>
        </w:rPr>
      </w:pPr>
      <w:r>
        <w:rPr>
          <w:rFonts w:hint="cs"/>
          <w:rtl/>
          <w:lang w:bidi="fa-IR"/>
        </w:rPr>
        <w:t>در این قصه صحابه دلیل می‌آورند که او قدرتی در حفظ دین خدا بود و حق را می‌گفت و به او رجوع می‌کردند و او را قبول داشتند و اُبیّ</w:t>
      </w:r>
      <w:r>
        <w:rPr>
          <w:rFonts w:hint="cs"/>
          <w:lang w:bidi="fa-IR"/>
        </w:rPr>
        <w:sym w:font="AGA Arabesque" w:char="F074"/>
      </w:r>
      <w:r>
        <w:rPr>
          <w:rFonts w:hint="cs"/>
          <w:rtl/>
          <w:lang w:bidi="fa-IR"/>
        </w:rPr>
        <w:t xml:space="preserve"> تهدید عمر نسبت به ابو موسی را انکار کرد و او با خلیفه صحبت کرد که ای ابن خطاب یعنی ای عمر، زیرا که این مقام مقام انکار است.</w:t>
      </w:r>
      <w:r w:rsidRPr="08E5555F">
        <w:rPr>
          <w:rStyle w:val="FootnoteReference"/>
          <w:rFonts w:cs="B Lotus"/>
          <w:sz w:val="28"/>
          <w:szCs w:val="28"/>
          <w:rtl/>
          <w:lang w:bidi="fa-IR"/>
        </w:rPr>
        <w:footnoteReference w:id="1161"/>
      </w:r>
      <w:r>
        <w:rPr>
          <w:rFonts w:hint="cs"/>
          <w:rtl/>
          <w:lang w:bidi="fa-IR"/>
        </w:rPr>
        <w:t xml:space="preserve"> </w:t>
      </w:r>
    </w:p>
    <w:p w:rsidR="08855763" w:rsidRDefault="08855763" w:rsidP="08322465">
      <w:pPr>
        <w:ind w:firstLine="284"/>
        <w:rPr>
          <w:rtl/>
          <w:lang w:bidi="fa-IR"/>
        </w:rPr>
      </w:pPr>
      <w:r>
        <w:rPr>
          <w:rFonts w:hint="cs"/>
          <w:rtl/>
          <w:lang w:bidi="fa-IR"/>
        </w:rPr>
        <w:t>در این مورد رافضة طعنه زننده به صحابه، چنین پاسخ دادند و</w:t>
      </w:r>
      <w:r w:rsidR="081677D0">
        <w:rPr>
          <w:rFonts w:hint="cs"/>
          <w:rtl/>
          <w:lang w:bidi="fa-IR"/>
        </w:rPr>
        <w:t xml:space="preserve"> آن‌ها </w:t>
      </w:r>
      <w:r>
        <w:rPr>
          <w:rFonts w:hint="cs"/>
          <w:rtl/>
          <w:lang w:bidi="fa-IR"/>
        </w:rPr>
        <w:t>را به ترس و تقیه توصیف کردند که از درایت یا ابهت عمر می‌ترسیدند و می‌گفتند صحابه در منع از نوشتن حدیث و تکثیر آن به خاطر تقیه و ترس موافق عمر بودند</w:t>
      </w:r>
      <w:r w:rsidRPr="08E5555F">
        <w:rPr>
          <w:rStyle w:val="FootnoteReference"/>
          <w:rFonts w:cs="B Lotus"/>
          <w:sz w:val="28"/>
          <w:szCs w:val="28"/>
          <w:rtl/>
          <w:lang w:bidi="fa-IR"/>
        </w:rPr>
        <w:footnoteReference w:id="1162"/>
      </w:r>
      <w:r>
        <w:rPr>
          <w:rFonts w:hint="cs"/>
          <w:rtl/>
          <w:lang w:bidi="fa-IR"/>
        </w:rPr>
        <w:t>. باید گفت که اعتماد صحابه همگی و در رأس</w:t>
      </w:r>
      <w:r w:rsidR="081677D0">
        <w:rPr>
          <w:rFonts w:hint="cs"/>
          <w:rtl/>
          <w:lang w:bidi="fa-IR"/>
        </w:rPr>
        <w:t xml:space="preserve"> آن‌ها </w:t>
      </w:r>
      <w:r>
        <w:rPr>
          <w:rFonts w:hint="cs"/>
          <w:rtl/>
          <w:lang w:bidi="fa-IR"/>
        </w:rPr>
        <w:t>خلفای راشدین اعتمادی است که شک و شبهه در آن راه ندارد و آنچه که</w:t>
      </w:r>
      <w:r w:rsidR="081677D0">
        <w:rPr>
          <w:rFonts w:hint="cs"/>
          <w:rtl/>
          <w:lang w:bidi="fa-IR"/>
        </w:rPr>
        <w:t xml:space="preserve"> آن‌ها </w:t>
      </w:r>
      <w:r>
        <w:rPr>
          <w:rFonts w:hint="cs"/>
          <w:rtl/>
          <w:lang w:bidi="fa-IR"/>
        </w:rPr>
        <w:t>به آن ایمان دارند، ایمان</w:t>
      </w:r>
      <w:r w:rsidR="081677D0">
        <w:rPr>
          <w:rFonts w:hint="cs"/>
          <w:rtl/>
          <w:lang w:bidi="fa-IR"/>
        </w:rPr>
        <w:t xml:space="preserve"> آن‌ها </w:t>
      </w:r>
      <w:r>
        <w:rPr>
          <w:rFonts w:hint="cs"/>
          <w:rtl/>
          <w:lang w:bidi="fa-IR"/>
        </w:rPr>
        <w:t>به صدق است و این نزد</w:t>
      </w:r>
      <w:r w:rsidR="081677D0">
        <w:rPr>
          <w:rFonts w:hint="cs"/>
          <w:rtl/>
          <w:lang w:bidi="fa-IR"/>
        </w:rPr>
        <w:t xml:space="preserve"> آن‌ها </w:t>
      </w:r>
      <w:r>
        <w:rPr>
          <w:rFonts w:hint="cs"/>
          <w:rtl/>
          <w:lang w:bidi="fa-IR"/>
        </w:rPr>
        <w:t>بالاترین فضیلت است و اسلام بوسیلة آن پا برجاست و بهترین‌ها در صدر اسلام بوسیلة صدق</w:t>
      </w:r>
      <w:r w:rsidR="081E43F3">
        <w:rPr>
          <w:rFonts w:hint="cs"/>
          <w:rtl/>
          <w:lang w:bidi="fa-IR"/>
        </w:rPr>
        <w:t>،</w:t>
      </w:r>
      <w:r>
        <w:rPr>
          <w:rFonts w:hint="cs"/>
          <w:rtl/>
          <w:lang w:bidi="fa-IR"/>
        </w:rPr>
        <w:t xml:space="preserve"> سیادت و سروری یافتند.</w:t>
      </w:r>
      <w:r w:rsidRPr="08E5555F">
        <w:rPr>
          <w:rStyle w:val="FootnoteReference"/>
          <w:rFonts w:cs="B Lotus"/>
          <w:sz w:val="28"/>
          <w:szCs w:val="28"/>
          <w:rtl/>
          <w:lang w:bidi="fa-IR"/>
        </w:rPr>
        <w:footnoteReference w:id="1163"/>
      </w:r>
      <w:r>
        <w:rPr>
          <w:rFonts w:hint="cs"/>
          <w:rtl/>
          <w:lang w:bidi="fa-IR"/>
        </w:rPr>
        <w:t xml:space="preserve"> </w:t>
      </w:r>
    </w:p>
    <w:p w:rsidR="08855763" w:rsidRDefault="08855763" w:rsidP="08322465">
      <w:pPr>
        <w:ind w:firstLine="284"/>
        <w:rPr>
          <w:rtl/>
          <w:lang w:bidi="fa-IR"/>
        </w:rPr>
      </w:pPr>
      <w:r>
        <w:rPr>
          <w:rFonts w:hint="cs"/>
          <w:rtl/>
          <w:lang w:bidi="fa-IR"/>
        </w:rPr>
        <w:t>کلاً آنچه که بزرگان صحابه انجام دادند و جمیع صحابه بعد از</w:t>
      </w:r>
      <w:r w:rsidR="081677D0">
        <w:rPr>
          <w:rFonts w:hint="cs"/>
          <w:rtl/>
          <w:lang w:bidi="fa-IR"/>
        </w:rPr>
        <w:t xml:space="preserve"> آن‌ها </w:t>
      </w:r>
      <w:r>
        <w:rPr>
          <w:rFonts w:hint="cs"/>
          <w:rtl/>
          <w:lang w:bidi="fa-IR"/>
        </w:rPr>
        <w:t>در منع و یا امتناع از تکثیر حدیث از آن تبعیت نمودند از وجوه و دلایلی می‌باشند که به روشنی نقل شده است و در هر صورت</w:t>
      </w:r>
      <w:r w:rsidR="081677D0">
        <w:rPr>
          <w:rFonts w:hint="cs"/>
          <w:rtl/>
          <w:lang w:bidi="fa-IR"/>
        </w:rPr>
        <w:t xml:space="preserve"> آن‌ها </w:t>
      </w:r>
      <w:r>
        <w:rPr>
          <w:rFonts w:hint="cs"/>
          <w:rtl/>
          <w:lang w:bidi="fa-IR"/>
        </w:rPr>
        <w:t>به سنت نبی</w:t>
      </w:r>
      <w:r>
        <w:rPr>
          <w:rFonts w:hint="cs"/>
          <w:lang w:bidi="fa-IR"/>
        </w:rPr>
        <w:sym w:font="AGA Arabesque" w:char="F072"/>
      </w:r>
      <w:r>
        <w:rPr>
          <w:rFonts w:hint="cs"/>
          <w:rtl/>
          <w:lang w:bidi="fa-IR"/>
        </w:rPr>
        <w:t xml:space="preserve"> اقتدا کردند و آن چیزی بود که باید بر آن تأکید می‌کردیم </w:t>
      </w:r>
      <w:r w:rsidR="081E43F3">
        <w:rPr>
          <w:rFonts w:hint="cs"/>
          <w:rtl/>
          <w:lang w:bidi="fa-IR"/>
        </w:rPr>
        <w:t xml:space="preserve">- </w:t>
      </w:r>
      <w:r>
        <w:rPr>
          <w:rFonts w:hint="cs"/>
          <w:rtl/>
          <w:lang w:bidi="fa-IR"/>
        </w:rPr>
        <w:t>بر طبق آنچه که گذشت</w:t>
      </w:r>
      <w:r w:rsidR="081E43F3">
        <w:rPr>
          <w:rFonts w:hint="cs"/>
          <w:rtl/>
          <w:lang w:bidi="fa-IR"/>
        </w:rPr>
        <w:t>-</w:t>
      </w:r>
      <w:r>
        <w:rPr>
          <w:rFonts w:hint="cs"/>
          <w:rtl/>
          <w:lang w:bidi="fa-IR"/>
        </w:rPr>
        <w:t>. آنچه انجام دادند احتیاطی در دین و قرآن و سنت و رعایت مصلحت مسلمانان بود که بعضی‌ها در حدیث نبوی زهد و تقوا نشان نمی‌دادند و در آن تعلیل نمی‌کردند. آن چنان که رافضه ادعا می‌کردند، صحابه احادیثی را که در فضیلت اهل بیت می‌آمدند و همچنین آنچه که بر امامت</w:t>
      </w:r>
      <w:r w:rsidR="081677D0">
        <w:rPr>
          <w:rFonts w:hint="cs"/>
          <w:rtl/>
          <w:lang w:bidi="fa-IR"/>
        </w:rPr>
        <w:t xml:space="preserve"> آن‌ها </w:t>
      </w:r>
      <w:r>
        <w:rPr>
          <w:rFonts w:hint="cs"/>
          <w:rtl/>
          <w:lang w:bidi="fa-IR"/>
        </w:rPr>
        <w:t xml:space="preserve">دلالت می‌کرد، </w:t>
      </w:r>
      <w:r w:rsidR="083349AB">
        <w:rPr>
          <w:rFonts w:hint="cs"/>
          <w:rtl/>
          <w:lang w:bidi="fa-IR"/>
        </w:rPr>
        <w:t xml:space="preserve">پنهان نمی‌کردند. </w:t>
      </w:r>
      <w:r>
        <w:rPr>
          <w:rFonts w:hint="cs"/>
          <w:rtl/>
          <w:lang w:bidi="fa-IR"/>
        </w:rPr>
        <w:t>پس احادیث در فضائل اهل بیت و دال بر امامت</w:t>
      </w:r>
      <w:r w:rsidR="081677D0">
        <w:rPr>
          <w:rFonts w:hint="cs"/>
          <w:rtl/>
          <w:lang w:bidi="fa-IR"/>
        </w:rPr>
        <w:t xml:space="preserve"> آن‌ها </w:t>
      </w:r>
      <w:r>
        <w:rPr>
          <w:rFonts w:hint="cs"/>
          <w:rtl/>
          <w:lang w:bidi="fa-IR"/>
        </w:rPr>
        <w:t>و همچنین جایگاه عظیم</w:t>
      </w:r>
      <w:r w:rsidR="081677D0">
        <w:rPr>
          <w:rFonts w:hint="cs"/>
          <w:rtl/>
          <w:lang w:bidi="fa-IR"/>
        </w:rPr>
        <w:t xml:space="preserve"> آن‌ها </w:t>
      </w:r>
      <w:r>
        <w:rPr>
          <w:rFonts w:hint="cs"/>
          <w:rtl/>
          <w:lang w:bidi="fa-IR"/>
        </w:rPr>
        <w:t>در سایر</w:t>
      </w:r>
      <w:r w:rsidR="082C19F6">
        <w:rPr>
          <w:rFonts w:hint="cs"/>
          <w:rtl/>
          <w:lang w:bidi="fa-IR"/>
        </w:rPr>
        <w:t xml:space="preserve"> کتاب‌ها</w:t>
      </w:r>
      <w:r>
        <w:rPr>
          <w:rFonts w:hint="cs"/>
          <w:rtl/>
          <w:lang w:bidi="fa-IR"/>
        </w:rPr>
        <w:t>ی اهل سنت تدوین یافته است (در</w:t>
      </w:r>
      <w:r w:rsidR="082C19F6">
        <w:rPr>
          <w:rFonts w:hint="cs"/>
          <w:rtl/>
          <w:lang w:bidi="fa-IR"/>
        </w:rPr>
        <w:t xml:space="preserve"> کتاب‌ها</w:t>
      </w:r>
      <w:r>
        <w:rPr>
          <w:rFonts w:hint="cs"/>
          <w:rtl/>
          <w:lang w:bidi="fa-IR"/>
        </w:rPr>
        <w:t xml:space="preserve">ی فضائل و مناقب صحابه). </w:t>
      </w:r>
    </w:p>
    <w:p w:rsidR="08855763" w:rsidRDefault="08855763" w:rsidP="08322465">
      <w:pPr>
        <w:ind w:firstLine="284"/>
        <w:rPr>
          <w:rtl/>
          <w:lang w:bidi="fa-IR"/>
        </w:rPr>
      </w:pPr>
      <w:r>
        <w:rPr>
          <w:rFonts w:hint="cs"/>
          <w:rtl/>
          <w:lang w:bidi="fa-IR"/>
        </w:rPr>
        <w:t>امکان ندارد که پنداشته شود که سنت صحابه قائم بر روش نبوی می‌باشد و سخت‌گیری‌های عمر باعث دوری صحابه از سنت شد یا اینکه</w:t>
      </w:r>
      <w:r w:rsidR="081677D0">
        <w:rPr>
          <w:rFonts w:hint="cs"/>
          <w:rtl/>
          <w:lang w:bidi="fa-IR"/>
        </w:rPr>
        <w:t xml:space="preserve"> آن‌ها </w:t>
      </w:r>
      <w:r>
        <w:rPr>
          <w:rFonts w:hint="cs"/>
          <w:rtl/>
          <w:lang w:bidi="fa-IR"/>
        </w:rPr>
        <w:t>به خاطر عدم استدلال بر آن نسبت به آن بی‌اعتنا شدند یا اینکه مبادا</w:t>
      </w:r>
      <w:r w:rsidR="081677D0">
        <w:rPr>
          <w:rFonts w:hint="cs"/>
          <w:rtl/>
          <w:lang w:bidi="fa-IR"/>
        </w:rPr>
        <w:t xml:space="preserve"> آن‌ها </w:t>
      </w:r>
      <w:r>
        <w:rPr>
          <w:rFonts w:hint="cs"/>
          <w:rtl/>
          <w:lang w:bidi="fa-IR"/>
        </w:rPr>
        <w:t>احادیث را دین عمومی و دائمی مانند قرآن قرار دهند، پناه بر خدا اگر کسی از</w:t>
      </w:r>
      <w:r w:rsidR="081677D0">
        <w:rPr>
          <w:rFonts w:hint="cs"/>
          <w:rtl/>
          <w:lang w:bidi="fa-IR"/>
        </w:rPr>
        <w:t xml:space="preserve"> آن‌ها </w:t>
      </w:r>
      <w:r>
        <w:rPr>
          <w:rFonts w:hint="cs"/>
          <w:rtl/>
          <w:lang w:bidi="fa-IR"/>
        </w:rPr>
        <w:t xml:space="preserve">این را بگوید. </w:t>
      </w:r>
    </w:p>
    <w:p w:rsidR="08855763" w:rsidRDefault="08855763" w:rsidP="08322465">
      <w:pPr>
        <w:ind w:firstLine="284"/>
        <w:rPr>
          <w:rtl/>
          <w:lang w:bidi="fa-IR"/>
        </w:rPr>
      </w:pPr>
      <w:r>
        <w:rPr>
          <w:rFonts w:hint="cs"/>
          <w:rtl/>
          <w:lang w:bidi="fa-IR"/>
        </w:rPr>
        <w:t>گفتن این سخن فقط از جاهل مغرور و یا رافضی فاسق بر می‌آید که علم کمی نسبت به سنت دارند و قلب</w:t>
      </w:r>
      <w:r w:rsidR="081677D0">
        <w:rPr>
          <w:rFonts w:hint="cs"/>
          <w:rtl/>
          <w:lang w:bidi="fa-IR"/>
        </w:rPr>
        <w:t xml:space="preserve"> آن‌ها </w:t>
      </w:r>
      <w:r>
        <w:rPr>
          <w:rFonts w:hint="cs"/>
          <w:rtl/>
          <w:lang w:bidi="fa-IR"/>
        </w:rPr>
        <w:t>با روح صحابه آمیخته نمی‌شود و راه</w:t>
      </w:r>
      <w:r w:rsidR="081677D0">
        <w:rPr>
          <w:rFonts w:hint="cs"/>
          <w:rtl/>
          <w:lang w:bidi="fa-IR"/>
        </w:rPr>
        <w:t xml:space="preserve"> آن‌ها </w:t>
      </w:r>
      <w:r>
        <w:rPr>
          <w:rFonts w:hint="cs"/>
          <w:rtl/>
          <w:lang w:bidi="fa-IR"/>
        </w:rPr>
        <w:t>روشن نیست و از هدایت</w:t>
      </w:r>
      <w:r w:rsidR="081677D0">
        <w:rPr>
          <w:rFonts w:hint="cs"/>
          <w:rtl/>
          <w:lang w:bidi="fa-IR"/>
        </w:rPr>
        <w:t xml:space="preserve"> آن‌ها </w:t>
      </w:r>
      <w:r>
        <w:rPr>
          <w:rFonts w:hint="cs"/>
          <w:rtl/>
          <w:lang w:bidi="fa-IR"/>
        </w:rPr>
        <w:t xml:space="preserve">اقتباس شده است. </w:t>
      </w:r>
    </w:p>
    <w:p w:rsidR="08855763" w:rsidRDefault="08855763" w:rsidP="08322465">
      <w:pPr>
        <w:ind w:firstLine="284"/>
        <w:rPr>
          <w:rtl/>
          <w:lang w:bidi="fa-IR"/>
        </w:rPr>
      </w:pPr>
      <w:r>
        <w:rPr>
          <w:rFonts w:hint="cs"/>
          <w:rtl/>
          <w:lang w:bidi="fa-IR"/>
        </w:rPr>
        <w:t>بارها ثابت شده که همة صحابه به حدیث نبوی تمسک جستند و در مقابل آن تعظیم نمودند وبه آن احترام گذاشتند و آن را در همة شئون زندگی خود به کار بستند و اکثر</w:t>
      </w:r>
      <w:r w:rsidR="081677D0">
        <w:rPr>
          <w:rFonts w:hint="cs"/>
          <w:rtl/>
          <w:lang w:bidi="fa-IR"/>
        </w:rPr>
        <w:t xml:space="preserve"> آن‌ها </w:t>
      </w:r>
      <w:r>
        <w:rPr>
          <w:rFonts w:hint="cs"/>
          <w:rtl/>
          <w:lang w:bidi="fa-IR"/>
        </w:rPr>
        <w:t>به خاطر عظمت فرموده پیامبر زجر کشیدند و هجرت نمودند و بر محافظت از حدیث نبوی به هر وسیلة ممکنی آرزو نمودند همة</w:t>
      </w:r>
      <w:r w:rsidR="081677D0">
        <w:rPr>
          <w:rFonts w:hint="cs"/>
          <w:rtl/>
          <w:lang w:bidi="fa-IR"/>
        </w:rPr>
        <w:t xml:space="preserve"> آن‌ها </w:t>
      </w:r>
      <w:r>
        <w:rPr>
          <w:rFonts w:hint="cs"/>
          <w:rtl/>
          <w:lang w:bidi="fa-IR"/>
        </w:rPr>
        <w:t>در محافظت از کتاب خدا و سنت پیامبرش</w:t>
      </w:r>
      <w:r>
        <w:rPr>
          <w:rFonts w:hint="cs"/>
          <w:lang w:bidi="fa-IR"/>
        </w:rPr>
        <w:sym w:font="AGA Arabesque" w:char="F072"/>
      </w:r>
      <w:r>
        <w:rPr>
          <w:rFonts w:hint="cs"/>
          <w:rtl/>
          <w:lang w:bidi="fa-IR"/>
        </w:rPr>
        <w:t xml:space="preserve"> دارای فضیلت بودند و خصوصاً عمر بن خطاب</w:t>
      </w:r>
      <w:r>
        <w:rPr>
          <w:rFonts w:hint="cs"/>
          <w:lang w:bidi="fa-IR"/>
        </w:rPr>
        <w:sym w:font="AGA Arabesque" w:char="F074"/>
      </w:r>
      <w:r>
        <w:rPr>
          <w:rFonts w:hint="cs"/>
          <w:rtl/>
          <w:lang w:bidi="fa-IR"/>
        </w:rPr>
        <w:t xml:space="preserve"> در میان</w:t>
      </w:r>
      <w:r w:rsidR="081677D0">
        <w:rPr>
          <w:rFonts w:hint="cs"/>
          <w:rtl/>
          <w:lang w:bidi="fa-IR"/>
        </w:rPr>
        <w:t xml:space="preserve"> آن‌ها </w:t>
      </w:r>
      <w:r>
        <w:rPr>
          <w:rFonts w:hint="cs"/>
          <w:rtl/>
          <w:lang w:bidi="fa-IR"/>
        </w:rPr>
        <w:t xml:space="preserve">دارای وجهة خاصی بودند که خداوند از او </w:t>
      </w:r>
      <w:r w:rsidR="08730113">
        <w:rPr>
          <w:rFonts w:hint="cs"/>
          <w:rtl/>
          <w:lang w:bidi="fa-IR"/>
        </w:rPr>
        <w:t xml:space="preserve">و </w:t>
      </w:r>
      <w:r>
        <w:rPr>
          <w:rFonts w:hint="cs"/>
          <w:rtl/>
          <w:lang w:bidi="fa-IR"/>
        </w:rPr>
        <w:t>از جمیع صحابه راضی باشد. و همچنین از کسانی که به بهترین روش و تا روز قیامت پیرو راه</w:t>
      </w:r>
      <w:r w:rsidR="081677D0">
        <w:rPr>
          <w:rFonts w:hint="cs"/>
          <w:rtl/>
          <w:lang w:bidi="fa-IR"/>
        </w:rPr>
        <w:t xml:space="preserve"> آن‌ها </w:t>
      </w:r>
      <w:r>
        <w:rPr>
          <w:rFonts w:hint="cs"/>
          <w:rtl/>
          <w:lang w:bidi="fa-IR"/>
        </w:rPr>
        <w:t xml:space="preserve">شدند. </w:t>
      </w:r>
    </w:p>
    <w:p w:rsidR="08855763" w:rsidRPr="0877331E" w:rsidRDefault="08855763" w:rsidP="085739B9">
      <w:pPr>
        <w:ind w:firstLine="284"/>
        <w:rPr>
          <w:rtl/>
          <w:lang w:bidi="fa-IR"/>
        </w:rPr>
      </w:pPr>
      <w:r w:rsidRPr="0877331E">
        <w:rPr>
          <w:rFonts w:hint="cs"/>
          <w:rtl/>
          <w:lang w:bidi="fa-IR"/>
        </w:rPr>
        <w:t>خداوند بزرگ و بلند مرتبه برتر و عالمتر است.</w:t>
      </w:r>
    </w:p>
    <w:p w:rsidR="087F3333" w:rsidRDefault="08855763" w:rsidP="085739B9">
      <w:pPr>
        <w:pStyle w:val="a3"/>
        <w:rPr>
          <w:rtl/>
        </w:rPr>
      </w:pPr>
      <w:bookmarkStart w:id="288" w:name="_Toc225750380"/>
      <w:bookmarkStart w:id="289" w:name="_Toc340182992"/>
      <w:bookmarkStart w:id="290" w:name="_Toc141524687"/>
      <w:r w:rsidRPr="087F3333">
        <w:rPr>
          <w:rFonts w:hint="cs"/>
          <w:rtl/>
        </w:rPr>
        <w:t>دوم</w:t>
      </w:r>
      <w:r w:rsidR="08E041FF" w:rsidRPr="087F3333">
        <w:rPr>
          <w:rFonts w:hint="cs"/>
          <w:rtl/>
        </w:rPr>
        <w:t>:</w:t>
      </w:r>
      <w:r w:rsidRPr="087F3333">
        <w:rPr>
          <w:rFonts w:hint="cs"/>
          <w:rtl/>
        </w:rPr>
        <w:t xml:space="preserve"> </w:t>
      </w:r>
      <w:bookmarkStart w:id="291" w:name="_Toc219734403"/>
      <w:r w:rsidR="087F3333" w:rsidRPr="087F3333">
        <w:rPr>
          <w:rFonts w:hint="cs"/>
          <w:rtl/>
        </w:rPr>
        <w:t>شک و شبهه در مورد تأخیر در سنت نبوی و پاسخ به آن</w:t>
      </w:r>
      <w:bookmarkEnd w:id="288"/>
      <w:bookmarkEnd w:id="289"/>
      <w:bookmarkEnd w:id="291"/>
      <w:r w:rsidR="087F3333" w:rsidRPr="087F3333">
        <w:rPr>
          <w:rFonts w:hint="cs"/>
          <w:rtl/>
        </w:rPr>
        <w:t xml:space="preserve"> </w:t>
      </w:r>
    </w:p>
    <w:p w:rsidR="08855763" w:rsidRDefault="08855763" w:rsidP="085739B9">
      <w:pPr>
        <w:pStyle w:val="a3"/>
        <w:rPr>
          <w:rtl/>
        </w:rPr>
      </w:pPr>
      <w:bookmarkStart w:id="292" w:name="_Toc225750381"/>
      <w:bookmarkStart w:id="293" w:name="_Toc340182993"/>
      <w:bookmarkEnd w:id="290"/>
      <w:r>
        <w:rPr>
          <w:rFonts w:hint="cs"/>
          <w:rtl/>
        </w:rPr>
        <w:t>بررسی این شک و شبهه و طرفداران آن</w:t>
      </w:r>
      <w:bookmarkEnd w:id="292"/>
      <w:bookmarkEnd w:id="293"/>
      <w:r>
        <w:rPr>
          <w:rFonts w:hint="cs"/>
          <w:rtl/>
        </w:rPr>
        <w:t xml:space="preserve"> </w:t>
      </w:r>
    </w:p>
    <w:p w:rsidR="08855763" w:rsidRDefault="08855763" w:rsidP="08322465">
      <w:pPr>
        <w:ind w:firstLine="284"/>
        <w:rPr>
          <w:rtl/>
          <w:lang w:bidi="fa-IR"/>
        </w:rPr>
      </w:pPr>
      <w:r>
        <w:rPr>
          <w:rFonts w:hint="cs"/>
          <w:rtl/>
          <w:lang w:bidi="fa-IR"/>
        </w:rPr>
        <w:t>امام بخاری در حاشیه کتاب صحیح روایت می‌کند که</w:t>
      </w:r>
      <w:r w:rsidR="08E041FF">
        <w:rPr>
          <w:rFonts w:hint="cs"/>
          <w:rtl/>
          <w:lang w:bidi="fa-IR"/>
        </w:rPr>
        <w:t>:</w:t>
      </w:r>
      <w:r>
        <w:rPr>
          <w:rFonts w:hint="cs"/>
          <w:rtl/>
          <w:lang w:bidi="fa-IR"/>
        </w:rPr>
        <w:t xml:space="preserve"> عمر بن عبدالعزیز برای ابوبکر بن حزم نوشت</w:t>
      </w:r>
      <w:r w:rsidRPr="08E5555F">
        <w:rPr>
          <w:rStyle w:val="FootnoteReference"/>
          <w:rFonts w:cs="B Lotus"/>
          <w:sz w:val="28"/>
          <w:szCs w:val="28"/>
          <w:rtl/>
          <w:lang w:bidi="fa-IR"/>
        </w:rPr>
        <w:footnoteReference w:id="1164"/>
      </w:r>
      <w:r>
        <w:rPr>
          <w:rFonts w:hint="cs"/>
          <w:rtl/>
          <w:lang w:bidi="fa-IR"/>
        </w:rPr>
        <w:t>، به احادیث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نگاه کن و سپس آن را بنویس زیرا من از</w:t>
      </w:r>
      <w:r w:rsidR="0812579D">
        <w:rPr>
          <w:rFonts w:hint="cs"/>
          <w:rtl/>
          <w:lang w:bidi="fa-IR"/>
        </w:rPr>
        <w:t xml:space="preserve"> پژوهش‌ها</w:t>
      </w:r>
      <w:r>
        <w:rPr>
          <w:rFonts w:hint="cs"/>
          <w:rtl/>
          <w:lang w:bidi="fa-IR"/>
        </w:rPr>
        <w:t>ی علمی و کوتاهی علما می‌ترسم و به جز احادیث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را قبول ندارم و علم را انتشار دهید و بنشینید و به کسی که نمی‌داند آموزش بدهید زیرا علم هلاک نمی‌کند و این از اسرار آن می‌باشد.</w:t>
      </w:r>
      <w:r w:rsidRPr="08E5555F">
        <w:rPr>
          <w:rStyle w:val="FootnoteReference"/>
          <w:rFonts w:cs="B Lotus"/>
          <w:sz w:val="28"/>
          <w:szCs w:val="28"/>
          <w:rtl/>
          <w:lang w:bidi="fa-IR"/>
        </w:rPr>
        <w:footnoteReference w:id="1165"/>
      </w:r>
      <w:r>
        <w:rPr>
          <w:rFonts w:hint="cs"/>
          <w:rtl/>
          <w:lang w:bidi="fa-IR"/>
        </w:rPr>
        <w:t xml:space="preserve"> </w:t>
      </w:r>
    </w:p>
    <w:p w:rsidR="08855763" w:rsidRDefault="08855763" w:rsidP="08322465">
      <w:pPr>
        <w:ind w:firstLine="284"/>
        <w:rPr>
          <w:rtl/>
          <w:lang w:bidi="fa-IR"/>
        </w:rPr>
      </w:pPr>
      <w:r>
        <w:rPr>
          <w:rFonts w:hint="cs"/>
          <w:rtl/>
          <w:lang w:bidi="fa-IR"/>
        </w:rPr>
        <w:t>از این روایت بر می‌آید که دشمنان اسلام از میان رافضه و مستشرقین و داعیان بی‌دین و فرنگی مآب می‌باشند،</w:t>
      </w:r>
      <w:r w:rsidR="081677D0">
        <w:rPr>
          <w:rFonts w:hint="cs"/>
          <w:rtl/>
          <w:lang w:bidi="fa-IR"/>
        </w:rPr>
        <w:t xml:space="preserve"> آن‌ها </w:t>
      </w:r>
      <w:r>
        <w:rPr>
          <w:rFonts w:hint="cs"/>
          <w:rtl/>
          <w:lang w:bidi="fa-IR"/>
        </w:rPr>
        <w:t>گفتند که</w:t>
      </w:r>
      <w:r w:rsidR="08E041FF">
        <w:rPr>
          <w:rFonts w:hint="cs"/>
          <w:rtl/>
          <w:lang w:bidi="fa-IR"/>
        </w:rPr>
        <w:t>:</w:t>
      </w:r>
      <w:r>
        <w:rPr>
          <w:rFonts w:hint="cs"/>
          <w:rtl/>
          <w:lang w:bidi="fa-IR"/>
        </w:rPr>
        <w:t xml:space="preserve"> سنت تا آغاز قرن دوم هجری تدوین نشده بود، زیرا اولین کسی که همت به تدوین آن نمود عمر بن عبدالعزیز بود که در سال 99 ه‍ به خلافت رسید و در سال 101 ه‍. وفات یافت.</w:t>
      </w:r>
      <w:r w:rsidRPr="08E5555F">
        <w:rPr>
          <w:rStyle w:val="FootnoteReference"/>
          <w:rFonts w:cs="B Lotus"/>
          <w:sz w:val="28"/>
          <w:szCs w:val="28"/>
          <w:rtl/>
          <w:lang w:bidi="fa-IR"/>
        </w:rPr>
        <w:footnoteReference w:id="1166"/>
      </w:r>
      <w:r>
        <w:rPr>
          <w:rFonts w:hint="cs"/>
          <w:rtl/>
          <w:lang w:bidi="fa-IR"/>
        </w:rPr>
        <w:t xml:space="preserve"> </w:t>
      </w:r>
    </w:p>
    <w:p w:rsidR="08855763" w:rsidRPr="08EF3F77" w:rsidRDefault="08855763" w:rsidP="08322465">
      <w:pPr>
        <w:ind w:firstLine="284"/>
        <w:rPr>
          <w:rFonts w:cs="Times New Roman"/>
          <w:rtl/>
          <w:lang w:bidi="fa-IR"/>
        </w:rPr>
      </w:pPr>
      <w:r>
        <w:rPr>
          <w:rFonts w:hint="cs"/>
          <w:rtl/>
          <w:lang w:bidi="fa-IR"/>
        </w:rPr>
        <w:t>این مدت طولانی (وقفه طولانی) کفایت می‌کند زیر</w:t>
      </w:r>
      <w:r w:rsidR="089976A5">
        <w:rPr>
          <w:rFonts w:hint="cs"/>
          <w:rtl/>
          <w:lang w:bidi="fa-IR"/>
        </w:rPr>
        <w:t>ا</w:t>
      </w:r>
      <w:r>
        <w:rPr>
          <w:rFonts w:hint="cs"/>
          <w:rtl/>
          <w:lang w:bidi="fa-IR"/>
        </w:rPr>
        <w:t xml:space="preserve"> آنچه که به دست آمده بود در این مدت دچار فساد می‌شد</w:t>
      </w:r>
      <w:r w:rsidRPr="08E5555F">
        <w:rPr>
          <w:rStyle w:val="FootnoteReference"/>
          <w:rFonts w:cs="B Lotus"/>
          <w:sz w:val="28"/>
          <w:szCs w:val="28"/>
          <w:rtl/>
          <w:lang w:bidi="fa-IR"/>
        </w:rPr>
        <w:footnoteReference w:id="1167"/>
      </w:r>
      <w:r>
        <w:rPr>
          <w:rFonts w:hint="cs"/>
          <w:rtl/>
          <w:lang w:bidi="fa-IR"/>
        </w:rPr>
        <w:t>. در سنت تبدیل و تکثیر واقع شده است و مانند</w:t>
      </w:r>
      <w:r w:rsidR="082C19F6">
        <w:rPr>
          <w:rFonts w:hint="cs"/>
          <w:rtl/>
          <w:lang w:bidi="fa-IR"/>
        </w:rPr>
        <w:t xml:space="preserve"> کتاب‌ها</w:t>
      </w:r>
      <w:r>
        <w:rPr>
          <w:rFonts w:hint="cs"/>
          <w:rtl/>
          <w:lang w:bidi="fa-IR"/>
        </w:rPr>
        <w:t>ی اهل کتاب در امت‌های قبلی می‌شد به خاطر عدم نوشتن در زمان خود پیامبر</w:t>
      </w:r>
      <w:r>
        <w:rPr>
          <w:rFonts w:hint="cs"/>
          <w:lang w:bidi="fa-IR"/>
        </w:rPr>
        <w:sym w:font="AGA Arabesque" w:char="F072"/>
      </w:r>
      <w:r>
        <w:rPr>
          <w:rFonts w:hint="cs"/>
          <w:rtl/>
          <w:lang w:bidi="fa-IR"/>
        </w:rPr>
        <w:t xml:space="preserve"> دچار دگرگونی می‌شد و همچنین صحابه آن را در یک کتاب معین قرار ندادند و آن را به صورت متوالی برای مردم تبلیغ نکردند و به صورت مناسب در سینه‌ها حفظ نشد تا اینکه نقل آن به صورت معنا آشکار شد و در روایت معنایی و لفظی آن اختلاف ایجاد شد</w:t>
      </w:r>
      <w:r w:rsidRPr="08E5555F">
        <w:rPr>
          <w:rStyle w:val="FootnoteReference"/>
          <w:rFonts w:cs="B Lotus"/>
          <w:sz w:val="28"/>
          <w:szCs w:val="28"/>
          <w:rtl/>
          <w:lang w:bidi="fa-IR"/>
        </w:rPr>
        <w:footnoteReference w:id="1168"/>
      </w:r>
      <w:r>
        <w:rPr>
          <w:rFonts w:hint="cs"/>
          <w:rtl/>
          <w:lang w:bidi="fa-IR"/>
        </w:rPr>
        <w:t xml:space="preserve"> و امکان ندارد آنچه را که نبی</w:t>
      </w:r>
      <w:r>
        <w:rPr>
          <w:rFonts w:hint="cs"/>
          <w:lang w:bidi="fa-IR"/>
        </w:rPr>
        <w:sym w:font="AGA Arabesque" w:char="F072"/>
      </w:r>
      <w:r>
        <w:rPr>
          <w:rFonts w:hint="cs"/>
          <w:rtl/>
          <w:lang w:bidi="fa-IR"/>
        </w:rPr>
        <w:t xml:space="preserve"> فرموده است به غیر از طریق نوشتن یاد گرفته شود یا در طول سی سال آنچه را که بر قوم سهل آید انجام دهد که جعل حدیث را بر خود مباح شمارند و آن احادیث را به دروغ به پیامبر</w:t>
      </w:r>
      <w:r>
        <w:rPr>
          <w:rFonts w:hint="cs"/>
          <w:lang w:bidi="fa-IR"/>
        </w:rPr>
        <w:sym w:font="AGA Arabesque" w:char="F072"/>
      </w:r>
      <w:r>
        <w:rPr>
          <w:rFonts w:hint="cs"/>
          <w:rtl/>
          <w:lang w:bidi="fa-IR"/>
        </w:rPr>
        <w:t xml:space="preserve"> نسبت دهند.</w:t>
      </w:r>
      <w:r w:rsidRPr="08E5555F">
        <w:rPr>
          <w:rStyle w:val="FootnoteReference"/>
          <w:rFonts w:cs="B Lotus"/>
          <w:sz w:val="28"/>
          <w:szCs w:val="28"/>
          <w:rtl/>
          <w:lang w:bidi="fa-IR"/>
        </w:rPr>
        <w:footnoteReference w:id="1169"/>
      </w:r>
      <w:r>
        <w:rPr>
          <w:rFonts w:hint="cs"/>
          <w:rtl/>
          <w:lang w:bidi="fa-IR"/>
        </w:rPr>
        <w:t xml:space="preserve"> </w:t>
      </w:r>
    </w:p>
    <w:p w:rsidR="08855763" w:rsidRDefault="08855763" w:rsidP="08322465">
      <w:pPr>
        <w:ind w:firstLine="284"/>
        <w:rPr>
          <w:rtl/>
          <w:lang w:bidi="fa-IR"/>
        </w:rPr>
      </w:pPr>
      <w:r>
        <w:rPr>
          <w:rFonts w:hint="cs"/>
          <w:rtl/>
          <w:lang w:bidi="fa-IR"/>
        </w:rPr>
        <w:t>اما</w:t>
      </w:r>
      <w:r w:rsidR="08292600">
        <w:rPr>
          <w:rFonts w:hint="cs"/>
          <w:rtl/>
          <w:lang w:bidi="fa-IR"/>
        </w:rPr>
        <w:t xml:space="preserve"> غالیان </w:t>
      </w:r>
      <w:r>
        <w:rPr>
          <w:rFonts w:hint="cs"/>
          <w:rtl/>
          <w:lang w:bidi="fa-IR"/>
        </w:rPr>
        <w:t>ش</w:t>
      </w:r>
      <w:r w:rsidR="08605AD1">
        <w:rPr>
          <w:rFonts w:hint="cs"/>
          <w:rtl/>
          <w:lang w:bidi="fa-IR"/>
        </w:rPr>
        <w:t>یع</w:t>
      </w:r>
      <w:r>
        <w:rPr>
          <w:rFonts w:hint="cs"/>
          <w:rtl/>
          <w:lang w:bidi="fa-IR"/>
        </w:rPr>
        <w:t>ه ادعا می‌کنند که</w:t>
      </w:r>
      <w:r w:rsidR="081677D0">
        <w:rPr>
          <w:rFonts w:hint="cs"/>
          <w:rtl/>
          <w:lang w:bidi="fa-IR"/>
        </w:rPr>
        <w:t xml:space="preserve"> آن‌ها </w:t>
      </w:r>
      <w:r>
        <w:rPr>
          <w:rFonts w:hint="cs"/>
          <w:rtl/>
          <w:lang w:bidi="fa-IR"/>
        </w:rPr>
        <w:t>سنت را حفظ کرده‌اند و</w:t>
      </w:r>
      <w:r w:rsidR="081677D0">
        <w:rPr>
          <w:rFonts w:hint="cs"/>
          <w:rtl/>
          <w:lang w:bidi="fa-IR"/>
        </w:rPr>
        <w:t xml:space="preserve"> آن‌ها </w:t>
      </w:r>
      <w:r>
        <w:rPr>
          <w:rFonts w:hint="cs"/>
          <w:rtl/>
          <w:lang w:bidi="fa-IR"/>
        </w:rPr>
        <w:t>علم تدوین را بنا نهاده‌اند و پیش دستی در تدوین از فضائلی است که مختص</w:t>
      </w:r>
      <w:r w:rsidR="08F04C68">
        <w:rPr>
          <w:rFonts w:hint="cs"/>
          <w:rtl/>
          <w:lang w:bidi="fa-IR"/>
        </w:rPr>
        <w:t xml:space="preserve"> آن‌هاست</w:t>
      </w:r>
      <w:r>
        <w:rPr>
          <w:rFonts w:hint="cs"/>
          <w:rtl/>
          <w:lang w:bidi="fa-IR"/>
        </w:rPr>
        <w:t xml:space="preserve"> و خود را بنیانگذار مکتب بندگی و عبادت محض می‌نامند</w:t>
      </w:r>
      <w:r w:rsidRPr="08E5555F">
        <w:rPr>
          <w:rStyle w:val="FootnoteReference"/>
          <w:rFonts w:cs="B Lotus"/>
          <w:sz w:val="28"/>
          <w:szCs w:val="28"/>
          <w:rtl/>
          <w:lang w:bidi="fa-IR"/>
        </w:rPr>
        <w:footnoteReference w:id="1170"/>
      </w:r>
      <w:r>
        <w:rPr>
          <w:rFonts w:hint="cs"/>
          <w:rtl/>
          <w:lang w:bidi="fa-IR"/>
        </w:rPr>
        <w:t xml:space="preserve"> و اهل سنت و در رأس</w:t>
      </w:r>
      <w:r w:rsidR="081677D0">
        <w:rPr>
          <w:rFonts w:hint="cs"/>
          <w:rtl/>
          <w:lang w:bidi="fa-IR"/>
        </w:rPr>
        <w:t xml:space="preserve"> آن‌ها </w:t>
      </w:r>
      <w:r>
        <w:rPr>
          <w:rFonts w:hint="cs"/>
          <w:rtl/>
          <w:lang w:bidi="fa-IR"/>
        </w:rPr>
        <w:t>ابوبکر و عمر</w:t>
      </w:r>
      <w:r>
        <w:rPr>
          <w:rFonts w:hint="cs"/>
          <w:lang w:bidi="fa-IR"/>
        </w:rPr>
        <w:sym w:font="AGA Arabesque" w:char="F074"/>
      </w:r>
      <w:r>
        <w:rPr>
          <w:rFonts w:hint="cs"/>
          <w:rtl/>
          <w:lang w:bidi="fa-IR"/>
        </w:rPr>
        <w:t xml:space="preserve"> را مؤسس مکتب اجتهاد و رأی نامیدند و معتقدند که ابوبکر و عمر نقل حدیث را منع نمودند و سنت نبی</w:t>
      </w:r>
      <w:r>
        <w:rPr>
          <w:rFonts w:hint="cs"/>
          <w:lang w:bidi="fa-IR"/>
        </w:rPr>
        <w:sym w:font="AGA Arabesque" w:char="F072"/>
      </w:r>
      <w:r>
        <w:rPr>
          <w:rFonts w:hint="cs"/>
          <w:rtl/>
          <w:lang w:bidi="fa-IR"/>
        </w:rPr>
        <w:t xml:space="preserve"> را نابود کردند</w:t>
      </w:r>
      <w:r w:rsidRPr="08E5555F">
        <w:rPr>
          <w:rStyle w:val="FootnoteReference"/>
          <w:rFonts w:cs="B Lotus"/>
          <w:sz w:val="28"/>
          <w:szCs w:val="28"/>
          <w:rtl/>
          <w:lang w:bidi="fa-IR"/>
        </w:rPr>
        <w:footnoteReference w:id="1171"/>
      </w:r>
      <w:r>
        <w:rPr>
          <w:rFonts w:hint="cs"/>
          <w:rtl/>
          <w:lang w:bidi="fa-IR"/>
        </w:rPr>
        <w:t xml:space="preserve"> که بعد از دویست سال کسانی به تدوین آن در زمان انقراض دولت بنی امیه و آغاز دولت بنی عباس، همت گماشتند.</w:t>
      </w:r>
      <w:r w:rsidRPr="08E5555F">
        <w:rPr>
          <w:rStyle w:val="FootnoteReference"/>
          <w:rFonts w:cs="B Lotus"/>
          <w:sz w:val="28"/>
          <w:szCs w:val="28"/>
          <w:rtl/>
          <w:lang w:bidi="fa-IR"/>
        </w:rPr>
        <w:footnoteReference w:id="1172"/>
      </w:r>
      <w:r>
        <w:rPr>
          <w:rFonts w:hint="cs"/>
          <w:rtl/>
          <w:lang w:bidi="fa-IR"/>
        </w:rPr>
        <w:t xml:space="preserve"> </w:t>
      </w:r>
    </w:p>
    <w:p w:rsidR="08855763" w:rsidRDefault="08855763" w:rsidP="08322465">
      <w:pPr>
        <w:ind w:firstLine="284"/>
        <w:rPr>
          <w:rtl/>
          <w:lang w:bidi="fa-IR"/>
        </w:rPr>
      </w:pPr>
      <w:r>
        <w:rPr>
          <w:rFonts w:hint="cs"/>
          <w:rtl/>
          <w:lang w:bidi="fa-IR"/>
        </w:rPr>
        <w:t xml:space="preserve">اما مستشرقان که به صورت خلاصه در مورد سنت نبوی و تدوین آن نظر داده‌اند که در </w:t>
      </w:r>
      <w:r w:rsidR="084F1DC6">
        <w:rPr>
          <w:rFonts w:hint="cs"/>
          <w:rtl/>
          <w:lang w:bidi="fa-IR"/>
        </w:rPr>
        <w:t>اینجا نظر مستشرق یهودی به نام گلدز</w:t>
      </w:r>
      <w:r>
        <w:rPr>
          <w:rFonts w:hint="cs"/>
          <w:rtl/>
          <w:lang w:bidi="fa-IR"/>
        </w:rPr>
        <w:t>ی</w:t>
      </w:r>
      <w:r w:rsidR="084F1DC6">
        <w:rPr>
          <w:rFonts w:hint="cs"/>
          <w:rtl/>
          <w:lang w:bidi="fa-IR"/>
        </w:rPr>
        <w:t>ه</w:t>
      </w:r>
      <w:r>
        <w:rPr>
          <w:rFonts w:hint="cs"/>
          <w:rtl/>
          <w:lang w:bidi="fa-IR"/>
        </w:rPr>
        <w:t>ر را بیان می‌کنیم که می‌گوید</w:t>
      </w:r>
      <w:r w:rsidR="08E041FF">
        <w:rPr>
          <w:rFonts w:hint="cs"/>
          <w:rtl/>
          <w:lang w:bidi="fa-IR"/>
        </w:rPr>
        <w:t>:</w:t>
      </w:r>
      <w:r>
        <w:rPr>
          <w:rFonts w:hint="cs"/>
          <w:rtl/>
          <w:lang w:bidi="fa-IR"/>
        </w:rPr>
        <w:t xml:space="preserve"> قسمت عمدة حدیث اصل تطور دینی و سیاسی و اجتماعی در قرن اول و دوم بود و اینکه گفته شده است حدیث سند و مدرکی برای اسلام در زمان اولیه بوده است، درست نمی‌باشد، زیرا تدوین احادیث از آثار تلاش مسلمانان در زمان‌های بعدی و در زمان کمال و پیشرفت</w:t>
      </w:r>
      <w:r w:rsidR="081677D0">
        <w:rPr>
          <w:rFonts w:hint="cs"/>
          <w:rtl/>
          <w:lang w:bidi="fa-IR"/>
        </w:rPr>
        <w:t xml:space="preserve"> آن‌ها </w:t>
      </w:r>
      <w:r>
        <w:rPr>
          <w:rFonts w:hint="cs"/>
          <w:rtl/>
          <w:lang w:bidi="fa-IR"/>
        </w:rPr>
        <w:t>می‌باشد.</w:t>
      </w:r>
      <w:r w:rsidRPr="08E5555F">
        <w:rPr>
          <w:rStyle w:val="FootnoteReference"/>
          <w:rFonts w:cs="B Lotus"/>
          <w:sz w:val="28"/>
          <w:szCs w:val="28"/>
          <w:rtl/>
          <w:lang w:bidi="fa-IR"/>
        </w:rPr>
        <w:footnoteReference w:id="1173"/>
      </w:r>
      <w:r>
        <w:rPr>
          <w:rFonts w:hint="cs"/>
          <w:rtl/>
          <w:lang w:bidi="fa-IR"/>
        </w:rPr>
        <w:t xml:space="preserve"> </w:t>
      </w:r>
    </w:p>
    <w:p w:rsidR="08855763" w:rsidRDefault="08855763" w:rsidP="08322465">
      <w:pPr>
        <w:ind w:firstLine="284"/>
        <w:rPr>
          <w:rtl/>
          <w:lang w:bidi="fa-IR"/>
        </w:rPr>
      </w:pPr>
      <w:r>
        <w:rPr>
          <w:rFonts w:hint="cs"/>
          <w:rtl/>
          <w:lang w:bidi="fa-IR"/>
        </w:rPr>
        <w:t>آن چیزی که</w:t>
      </w:r>
      <w:r w:rsidR="084F1DC6">
        <w:rPr>
          <w:rFonts w:hint="cs"/>
          <w:rtl/>
          <w:lang w:bidi="fa-IR"/>
        </w:rPr>
        <w:t xml:space="preserve"> گلدزیهر </w:t>
      </w:r>
      <w:r>
        <w:rPr>
          <w:rFonts w:hint="cs"/>
          <w:rtl/>
          <w:lang w:bidi="fa-IR"/>
        </w:rPr>
        <w:t>و مستشرقان و پیروان</w:t>
      </w:r>
      <w:r w:rsidR="081677D0">
        <w:rPr>
          <w:rFonts w:hint="cs"/>
          <w:rtl/>
          <w:lang w:bidi="fa-IR"/>
        </w:rPr>
        <w:t xml:space="preserve"> آن‌ها </w:t>
      </w:r>
      <w:r>
        <w:rPr>
          <w:rFonts w:hint="cs"/>
          <w:rtl/>
          <w:lang w:bidi="fa-IR"/>
        </w:rPr>
        <w:t>مدعیش بودند آن را از انجیل مقدس اقتباس نمودند و همة شناخت و تحقیقات خود را به آن ارجاع می‌دادند.</w:t>
      </w:r>
      <w:r w:rsidRPr="08E5555F">
        <w:rPr>
          <w:rStyle w:val="FootnoteReference"/>
          <w:rFonts w:cs="B Lotus"/>
          <w:sz w:val="28"/>
          <w:szCs w:val="28"/>
          <w:rtl/>
          <w:lang w:bidi="fa-IR"/>
        </w:rPr>
        <w:footnoteReference w:id="1174"/>
      </w:r>
    </w:p>
    <w:p w:rsidR="08855763" w:rsidRDefault="08855763" w:rsidP="08322465">
      <w:pPr>
        <w:ind w:firstLine="284"/>
        <w:rPr>
          <w:rtl/>
          <w:lang w:bidi="fa-IR"/>
        </w:rPr>
      </w:pPr>
      <w:r>
        <w:rPr>
          <w:rFonts w:hint="cs"/>
          <w:rtl/>
          <w:lang w:bidi="fa-IR"/>
        </w:rPr>
        <w:t>این ادعا هم سنگ بنای نظریه شاخت بود</w:t>
      </w:r>
      <w:r w:rsidRPr="08E5555F">
        <w:rPr>
          <w:rStyle w:val="FootnoteReference"/>
          <w:rFonts w:cs="B Lotus"/>
          <w:sz w:val="28"/>
          <w:szCs w:val="28"/>
          <w:rtl/>
          <w:lang w:bidi="fa-IR"/>
        </w:rPr>
        <w:footnoteReference w:id="1175"/>
      </w:r>
      <w:r>
        <w:rPr>
          <w:rFonts w:hint="cs"/>
          <w:rtl/>
          <w:lang w:bidi="fa-IR"/>
        </w:rPr>
        <w:t xml:space="preserve"> و هر محققی که بخواهد در سنت نبوی شک و شبهه ایجاد نماید بر آنچه که</w:t>
      </w:r>
      <w:r w:rsidR="084F1DC6">
        <w:rPr>
          <w:rFonts w:hint="cs"/>
          <w:rtl/>
          <w:lang w:bidi="fa-IR"/>
        </w:rPr>
        <w:t xml:space="preserve"> گلدزیهر </w:t>
      </w:r>
      <w:r>
        <w:rPr>
          <w:rFonts w:hint="cs"/>
          <w:rtl/>
          <w:lang w:bidi="fa-IR"/>
        </w:rPr>
        <w:t>گفته است تأکید می‌نماید و شاخت در این زمینه از ادعای او هم پا را فراتر گذاشته و گفته است</w:t>
      </w:r>
      <w:r w:rsidR="08E041FF">
        <w:rPr>
          <w:rFonts w:hint="cs"/>
          <w:rtl/>
          <w:lang w:bidi="fa-IR"/>
        </w:rPr>
        <w:t>:</w:t>
      </w:r>
      <w:r>
        <w:rPr>
          <w:rFonts w:hint="cs"/>
          <w:rtl/>
          <w:lang w:bidi="fa-IR"/>
        </w:rPr>
        <w:t xml:space="preserve"> این سخن صحت ندارد که بعضی از احادیث را به نبی</w:t>
      </w:r>
      <w:r>
        <w:rPr>
          <w:rFonts w:hint="cs"/>
          <w:lang w:bidi="fa-IR"/>
        </w:rPr>
        <w:sym w:font="AGA Arabesque" w:char="F072"/>
      </w:r>
      <w:r>
        <w:rPr>
          <w:rFonts w:hint="cs"/>
          <w:rtl/>
          <w:lang w:bidi="fa-IR"/>
        </w:rPr>
        <w:t xml:space="preserve"> نسبت می‌دهند چون مجموعة اولیه احادیث مورد اعتماد نبوی که به احادیث احکام مشهور می‌</w:t>
      </w:r>
      <w:r w:rsidR="08D167F6">
        <w:rPr>
          <w:rFonts w:hint="cs"/>
          <w:rtl/>
          <w:lang w:bidi="fa-IR"/>
        </w:rPr>
        <w:t>باشند در میانه قرن دوم هجری نشو</w:t>
      </w:r>
      <w:r>
        <w:rPr>
          <w:rFonts w:hint="cs"/>
          <w:rtl/>
          <w:lang w:bidi="fa-IR"/>
        </w:rPr>
        <w:t xml:space="preserve"> و نما یافتند، اما تاریخ نظرش را تحدید می‌کند چون این دوره آغاز فترت و رکود تدوین احادیث بود.</w:t>
      </w:r>
      <w:r w:rsidRPr="08E5555F">
        <w:rPr>
          <w:rStyle w:val="FootnoteReference"/>
          <w:rFonts w:cs="B Lotus"/>
          <w:sz w:val="28"/>
          <w:szCs w:val="28"/>
          <w:rtl/>
          <w:lang w:bidi="fa-IR"/>
        </w:rPr>
        <w:footnoteReference w:id="1176"/>
      </w:r>
      <w:r>
        <w:rPr>
          <w:rFonts w:hint="cs"/>
          <w:rtl/>
          <w:lang w:bidi="fa-IR"/>
        </w:rPr>
        <w:t xml:space="preserve"> </w:t>
      </w:r>
    </w:p>
    <w:p w:rsidR="08855763" w:rsidRDefault="08D167F6" w:rsidP="08322465">
      <w:pPr>
        <w:ind w:firstLine="284"/>
        <w:rPr>
          <w:rtl/>
          <w:lang w:bidi="fa-IR"/>
        </w:rPr>
      </w:pPr>
      <w:r>
        <w:rPr>
          <w:rFonts w:hint="cs"/>
          <w:rtl/>
          <w:lang w:bidi="fa-IR"/>
        </w:rPr>
        <w:t>تمایل به شک و شبهه نزد ش</w:t>
      </w:r>
      <w:r w:rsidR="08855763">
        <w:rPr>
          <w:rFonts w:hint="cs"/>
          <w:rtl/>
          <w:lang w:bidi="fa-IR"/>
        </w:rPr>
        <w:t>اخت، شدیدتر از</w:t>
      </w:r>
      <w:r w:rsidR="084F1DC6">
        <w:rPr>
          <w:rFonts w:hint="cs"/>
          <w:rtl/>
          <w:lang w:bidi="fa-IR"/>
        </w:rPr>
        <w:t xml:space="preserve"> گلدزیهر </w:t>
      </w:r>
      <w:r w:rsidR="08855763">
        <w:rPr>
          <w:rFonts w:hint="cs"/>
          <w:rtl/>
          <w:lang w:bidi="fa-IR"/>
        </w:rPr>
        <w:t>بود و این راهی را که بر حسب نتیجه‌گیری‌های</w:t>
      </w:r>
      <w:r w:rsidR="084F1DC6">
        <w:rPr>
          <w:rFonts w:hint="cs"/>
          <w:rtl/>
          <w:lang w:bidi="fa-IR"/>
        </w:rPr>
        <w:t xml:space="preserve"> گلدزیهر </w:t>
      </w:r>
      <w:r w:rsidR="08855763">
        <w:rPr>
          <w:rFonts w:hint="cs"/>
          <w:rtl/>
          <w:lang w:bidi="fa-IR"/>
        </w:rPr>
        <w:t xml:space="preserve">مرتب نموده است آن را روشن می‌سازد. و آن قاعدة سکوت در مورد حدیث در جایگاه استدلال آن، دلیل بر عدم وجود </w:t>
      </w:r>
      <w:r w:rsidR="08047A2B">
        <w:rPr>
          <w:rFonts w:hint="cs"/>
          <w:rtl/>
          <w:lang w:bidi="fa-IR"/>
        </w:rPr>
        <w:t xml:space="preserve">آن </w:t>
      </w:r>
      <w:r w:rsidR="087420ED">
        <w:rPr>
          <w:rFonts w:hint="cs"/>
          <w:rtl/>
          <w:lang w:bidi="fa-IR"/>
        </w:rPr>
        <w:t>است</w:t>
      </w:r>
      <w:r w:rsidR="08047A2B">
        <w:rPr>
          <w:rFonts w:hint="cs"/>
          <w:rtl/>
          <w:lang w:bidi="fa-IR"/>
        </w:rPr>
        <w:t xml:space="preserve"> و ش</w:t>
      </w:r>
      <w:r w:rsidR="08855763">
        <w:rPr>
          <w:rFonts w:hint="cs"/>
          <w:rtl/>
          <w:lang w:bidi="fa-IR"/>
        </w:rPr>
        <w:t xml:space="preserve">اخت این روش را </w:t>
      </w:r>
      <w:r w:rsidR="0893403D">
        <w:rPr>
          <w:rFonts w:hint="cs"/>
          <w:rtl/>
          <w:lang w:bidi="fa-IR"/>
        </w:rPr>
        <w:t xml:space="preserve">بسیار به کار می‏گرفت تا </w:t>
      </w:r>
      <w:r w:rsidR="08CA5317">
        <w:rPr>
          <w:rFonts w:hint="cs"/>
          <w:rtl/>
          <w:lang w:bidi="fa-IR"/>
        </w:rPr>
        <w:t>عدم وجود بسیاری از احادیث را در دوران اولیه اسلامی اثبات کند.</w:t>
      </w:r>
    </w:p>
    <w:p w:rsidR="08855763" w:rsidRDefault="08855763" w:rsidP="08322465">
      <w:pPr>
        <w:ind w:firstLine="284"/>
        <w:rPr>
          <w:rtl/>
          <w:lang w:bidi="fa-IR"/>
        </w:rPr>
      </w:pPr>
      <w:r>
        <w:rPr>
          <w:rFonts w:hint="cs"/>
          <w:rtl/>
          <w:lang w:bidi="fa-IR"/>
        </w:rPr>
        <w:t>از این گفته اینگونه تعبیر می‌شود که</w:t>
      </w:r>
      <w:r w:rsidR="08E041FF">
        <w:rPr>
          <w:rFonts w:hint="cs"/>
          <w:rtl/>
          <w:lang w:bidi="fa-IR"/>
        </w:rPr>
        <w:t>:</w:t>
      </w:r>
      <w:r>
        <w:rPr>
          <w:rFonts w:hint="cs"/>
          <w:rtl/>
          <w:lang w:bidi="fa-IR"/>
        </w:rPr>
        <w:t xml:space="preserve"> بهترین راه در اثبات عدم وجود حدیث در یک زمان معین</w:t>
      </w:r>
      <w:r w:rsidR="08EA5855">
        <w:rPr>
          <w:rFonts w:hint="cs"/>
          <w:rtl/>
          <w:lang w:bidi="fa-IR"/>
        </w:rPr>
        <w:t>،</w:t>
      </w:r>
      <w:r>
        <w:rPr>
          <w:rFonts w:hint="cs"/>
          <w:rtl/>
          <w:lang w:bidi="fa-IR"/>
        </w:rPr>
        <w:t xml:space="preserve"> آن است که آشکار کنیم که آن حدیث به کار نرود و نقش یک راهنمای فقهی را نداشته باشد و استدلال به آن حدیث در صورتی واجب است که بالفعل موجود باشد.</w:t>
      </w:r>
      <w:r w:rsidRPr="08E5555F">
        <w:rPr>
          <w:rStyle w:val="FootnoteReference"/>
          <w:rFonts w:cs="B Lotus"/>
          <w:sz w:val="28"/>
          <w:szCs w:val="28"/>
          <w:rtl/>
          <w:lang w:bidi="fa-IR"/>
        </w:rPr>
        <w:footnoteReference w:id="1177"/>
      </w:r>
      <w:r>
        <w:rPr>
          <w:rFonts w:hint="cs"/>
          <w:rtl/>
          <w:lang w:bidi="fa-IR"/>
        </w:rPr>
        <w:t xml:space="preserve"> </w:t>
      </w:r>
    </w:p>
    <w:p w:rsidR="08855763" w:rsidRDefault="08855763" w:rsidP="08322465">
      <w:pPr>
        <w:ind w:firstLine="284"/>
        <w:rPr>
          <w:rtl/>
          <w:lang w:bidi="fa-IR"/>
        </w:rPr>
      </w:pPr>
      <w:r>
        <w:rPr>
          <w:rFonts w:hint="cs"/>
          <w:rtl/>
          <w:lang w:bidi="fa-IR"/>
        </w:rPr>
        <w:t>آن چیزی که شاخت در کتاب اصول فقه محمدی، ادعا</w:t>
      </w:r>
      <w:r w:rsidR="08EA5855">
        <w:rPr>
          <w:rFonts w:hint="cs"/>
          <w:rtl/>
          <w:lang w:bidi="fa-IR"/>
        </w:rPr>
        <w:t>ی</w:t>
      </w:r>
      <w:r>
        <w:rPr>
          <w:rFonts w:hint="cs"/>
          <w:rtl/>
          <w:lang w:bidi="fa-IR"/>
        </w:rPr>
        <w:t xml:space="preserve"> آن را داشت و آن را به صورت یک انجیل دوم برای دنیای شرق‌شناسی آشکار نمود، آن غیر از نظر سلفش</w:t>
      </w:r>
      <w:r w:rsidR="084F1DC6">
        <w:rPr>
          <w:rFonts w:hint="cs"/>
          <w:rtl/>
          <w:lang w:bidi="fa-IR"/>
        </w:rPr>
        <w:t xml:space="preserve"> گلدزیهر </w:t>
      </w:r>
      <w:r>
        <w:rPr>
          <w:rFonts w:hint="cs"/>
          <w:rtl/>
          <w:lang w:bidi="fa-IR"/>
        </w:rPr>
        <w:t>نمی‌باشد که در صحت احادیث شک می‌کرد و به عدم صحت</w:t>
      </w:r>
      <w:r w:rsidR="081677D0">
        <w:rPr>
          <w:rFonts w:hint="cs"/>
          <w:rtl/>
          <w:lang w:bidi="fa-IR"/>
        </w:rPr>
        <w:t xml:space="preserve"> آن‌ها </w:t>
      </w:r>
      <w:r>
        <w:rPr>
          <w:rFonts w:hint="cs"/>
          <w:rtl/>
          <w:lang w:bidi="fa-IR"/>
        </w:rPr>
        <w:t>یقین داشت و می‌گفت</w:t>
      </w:r>
      <w:r w:rsidR="08E041FF">
        <w:rPr>
          <w:rFonts w:hint="cs"/>
          <w:rtl/>
          <w:lang w:bidi="fa-IR"/>
        </w:rPr>
        <w:t>:</w:t>
      </w:r>
      <w:r>
        <w:rPr>
          <w:rFonts w:hint="cs"/>
          <w:rtl/>
          <w:lang w:bidi="fa-IR"/>
        </w:rPr>
        <w:t xml:space="preserve"> مجموعة اولین احادیث نبوی که به آن اعتماد می‌کردند و به احادیث احکام مشهور بودند در میانه قرن دوم هجری در مواجه با اقوال صحابه و دیگران نشو و نما یافتند</w:t>
      </w:r>
      <w:r w:rsidRPr="08E5555F">
        <w:rPr>
          <w:rStyle w:val="FootnoteReference"/>
          <w:rFonts w:cs="B Lotus"/>
          <w:sz w:val="28"/>
          <w:szCs w:val="28"/>
          <w:rtl/>
          <w:lang w:bidi="fa-IR"/>
        </w:rPr>
        <w:footnoteReference w:id="1178"/>
      </w:r>
      <w:r>
        <w:rPr>
          <w:rFonts w:hint="cs"/>
          <w:rtl/>
          <w:lang w:bidi="fa-IR"/>
        </w:rPr>
        <w:t>. و سپس می‌گوید</w:t>
      </w:r>
      <w:r w:rsidR="08E041FF">
        <w:rPr>
          <w:rFonts w:hint="cs"/>
          <w:rtl/>
          <w:lang w:bidi="fa-IR"/>
        </w:rPr>
        <w:t>:</w:t>
      </w:r>
      <w:r>
        <w:rPr>
          <w:rFonts w:hint="cs"/>
          <w:rtl/>
          <w:lang w:bidi="fa-IR"/>
        </w:rPr>
        <w:t xml:space="preserve"> سند این احادیث که متعلق به امور تشریع دینی می‌باشند، غیر محال است</w:t>
      </w:r>
      <w:r w:rsidRPr="08E5555F">
        <w:rPr>
          <w:rStyle w:val="FootnoteReference"/>
          <w:rFonts w:cs="B Lotus"/>
          <w:sz w:val="28"/>
          <w:szCs w:val="28"/>
          <w:rtl/>
          <w:lang w:bidi="fa-IR"/>
        </w:rPr>
        <w:footnoteReference w:id="1179"/>
      </w:r>
      <w:r>
        <w:rPr>
          <w:rFonts w:hint="cs"/>
          <w:rtl/>
          <w:lang w:bidi="fa-IR"/>
        </w:rPr>
        <w:t>. کتاب او اثر عمیقی بر فکر پژوهشی تمدن اسلامی گذاشت. پرفسور جب می‌گوید</w:t>
      </w:r>
      <w:r w:rsidR="08E041FF">
        <w:rPr>
          <w:rFonts w:hint="cs"/>
          <w:rtl/>
          <w:lang w:bidi="fa-IR"/>
        </w:rPr>
        <w:t>:</w:t>
      </w:r>
      <w:r>
        <w:rPr>
          <w:rFonts w:hint="cs"/>
          <w:rtl/>
          <w:lang w:bidi="fa-IR"/>
        </w:rPr>
        <w:t xml:space="preserve"> آن (کتاب شاخت) در آینده اساس و بنیادی برای کلیه تحقیقات و</w:t>
      </w:r>
      <w:r w:rsidR="0812579D">
        <w:rPr>
          <w:rFonts w:hint="cs"/>
          <w:rtl/>
          <w:lang w:bidi="fa-IR"/>
        </w:rPr>
        <w:t xml:space="preserve"> پژوهش‌ها</w:t>
      </w:r>
      <w:r>
        <w:rPr>
          <w:rFonts w:hint="cs"/>
          <w:rtl/>
          <w:lang w:bidi="fa-IR"/>
        </w:rPr>
        <w:t xml:space="preserve"> </w:t>
      </w:r>
      <w:r w:rsidR="0830306C">
        <w:rPr>
          <w:rFonts w:hint="cs"/>
          <w:rtl/>
          <w:lang w:bidi="fa-IR"/>
        </w:rPr>
        <w:t>در مورد</w:t>
      </w:r>
      <w:r>
        <w:rPr>
          <w:rFonts w:hint="cs"/>
          <w:rtl/>
          <w:lang w:bidi="fa-IR"/>
        </w:rPr>
        <w:t xml:space="preserve"> تمدن اسلام و دین حداقل در غرب خواهد بود</w:t>
      </w:r>
      <w:r w:rsidRPr="08E5555F">
        <w:rPr>
          <w:rStyle w:val="FootnoteReference"/>
          <w:rFonts w:cs="B Lotus"/>
          <w:sz w:val="28"/>
          <w:szCs w:val="28"/>
          <w:rtl/>
          <w:lang w:bidi="fa-IR"/>
        </w:rPr>
        <w:footnoteReference w:id="1180"/>
      </w:r>
      <w:r>
        <w:rPr>
          <w:rFonts w:hint="cs"/>
          <w:rtl/>
          <w:lang w:bidi="fa-IR"/>
        </w:rPr>
        <w:t>. در مورد این کتاب و اهمیت آن نزد مستشرقین، استاد صدیق بشیر می‌گوید</w:t>
      </w:r>
      <w:r w:rsidR="08E041FF">
        <w:rPr>
          <w:rFonts w:hint="cs"/>
          <w:rtl/>
          <w:lang w:bidi="fa-IR"/>
        </w:rPr>
        <w:t>:</w:t>
      </w:r>
      <w:r>
        <w:rPr>
          <w:rFonts w:hint="cs"/>
          <w:rtl/>
          <w:lang w:bidi="fa-IR"/>
        </w:rPr>
        <w:t xml:space="preserve"> مبالغه نیست اگر بگویم همة</w:t>
      </w:r>
      <w:r w:rsidR="082C19F6">
        <w:rPr>
          <w:rFonts w:hint="cs"/>
          <w:rtl/>
          <w:lang w:bidi="fa-IR"/>
        </w:rPr>
        <w:t xml:space="preserve"> کتاب‌ها</w:t>
      </w:r>
      <w:r>
        <w:rPr>
          <w:rFonts w:hint="cs"/>
          <w:rtl/>
          <w:lang w:bidi="fa-IR"/>
        </w:rPr>
        <w:t>ی بعد از آن از مستشرقان در این زمینه، پیرو خط او شدند و لازم است که بدانید دانشگاهی در غرب یافت نمی‌شود که در آن به</w:t>
      </w:r>
      <w:r w:rsidR="0812579D">
        <w:rPr>
          <w:rFonts w:hint="cs"/>
          <w:rtl/>
          <w:lang w:bidi="fa-IR"/>
        </w:rPr>
        <w:t xml:space="preserve"> پژوهش‌ها</w:t>
      </w:r>
      <w:r>
        <w:rPr>
          <w:rFonts w:hint="cs"/>
          <w:rtl/>
          <w:lang w:bidi="fa-IR"/>
        </w:rPr>
        <w:t xml:space="preserve"> و تحقیقات در زمینه اسلامی توجه شود و از این کتاب بهره نگیرند.</w:t>
      </w:r>
      <w:r w:rsidRPr="08E5555F">
        <w:rPr>
          <w:rStyle w:val="FootnoteReference"/>
          <w:rFonts w:cs="B Lotus"/>
          <w:sz w:val="28"/>
          <w:szCs w:val="28"/>
          <w:rtl/>
          <w:lang w:bidi="fa-IR"/>
        </w:rPr>
        <w:footnoteReference w:id="1181"/>
      </w:r>
      <w:r>
        <w:rPr>
          <w:rFonts w:hint="cs"/>
          <w:rtl/>
          <w:lang w:bidi="fa-IR"/>
        </w:rPr>
        <w:t xml:space="preserve"> </w:t>
      </w:r>
    </w:p>
    <w:p w:rsidR="08855763" w:rsidRDefault="08855763" w:rsidP="085739B9">
      <w:pPr>
        <w:pStyle w:val="a3"/>
        <w:rPr>
          <w:rtl/>
        </w:rPr>
      </w:pPr>
      <w:bookmarkStart w:id="294" w:name="_Toc141524688"/>
      <w:bookmarkStart w:id="295" w:name="_Toc225750382"/>
      <w:bookmarkStart w:id="296" w:name="_Toc340182994"/>
      <w:r>
        <w:rPr>
          <w:rFonts w:hint="cs"/>
          <w:rtl/>
        </w:rPr>
        <w:t>جواب شبهه تأخیر در تدوین سنت نبوی</w:t>
      </w:r>
      <w:bookmarkEnd w:id="294"/>
      <w:bookmarkEnd w:id="295"/>
      <w:bookmarkEnd w:id="296"/>
      <w:r>
        <w:rPr>
          <w:rFonts w:hint="cs"/>
          <w:rtl/>
        </w:rPr>
        <w:t xml:space="preserve"> </w:t>
      </w:r>
    </w:p>
    <w:p w:rsidR="08855763" w:rsidRDefault="08855763" w:rsidP="08322465">
      <w:pPr>
        <w:ind w:firstLine="284"/>
        <w:rPr>
          <w:rtl/>
          <w:lang w:bidi="fa-IR"/>
        </w:rPr>
      </w:pPr>
      <w:r>
        <w:rPr>
          <w:rFonts w:hint="cs"/>
          <w:rtl/>
          <w:lang w:bidi="fa-IR"/>
        </w:rPr>
        <w:t>پیش از هر چیز از صحت این روایت که بحث را به وسیلة آن شروع کردیم، مطمئن می‌شویم و اینکه استنباط می‌شود که عمر بن عبدالعزیز اولین کسی است که به تدوین سنت همت گماشت، زیرا در موثق‌ترین منبع حدیثی نقل شده است و این منبع بعد از کتاب باری تعالی جزو صحیح‌ترین می‌باشد و آن صحیح بخاری می‌باشد و هدف ما در اثنای بحث اثبات حقایق مهمی می‌باشد و آن</w:t>
      </w:r>
      <w:r w:rsidR="08E041FF">
        <w:rPr>
          <w:rFonts w:hint="cs"/>
          <w:rtl/>
          <w:lang w:bidi="fa-IR"/>
        </w:rPr>
        <w:t>:</w:t>
      </w:r>
      <w:r>
        <w:rPr>
          <w:rFonts w:hint="cs"/>
          <w:rtl/>
          <w:lang w:bidi="fa-IR"/>
        </w:rPr>
        <w:t xml:space="preserve"> </w:t>
      </w:r>
    </w:p>
    <w:p w:rsidR="08855763" w:rsidRDefault="08855763" w:rsidP="08322465">
      <w:pPr>
        <w:ind w:firstLine="284"/>
        <w:rPr>
          <w:rtl/>
          <w:lang w:bidi="fa-IR"/>
        </w:rPr>
      </w:pPr>
      <w:r w:rsidRPr="08555F54">
        <w:rPr>
          <w:rFonts w:hint="cs"/>
          <w:b/>
          <w:bCs/>
          <w:rtl/>
          <w:lang w:bidi="fa-IR"/>
        </w:rPr>
        <w:t>1- حقیقت اول</w:t>
      </w:r>
      <w:r w:rsidR="08E041FF" w:rsidRPr="08555F54">
        <w:rPr>
          <w:rFonts w:hint="cs"/>
          <w:b/>
          <w:bCs/>
          <w:rtl/>
          <w:lang w:bidi="fa-IR"/>
        </w:rPr>
        <w:t>:</w:t>
      </w:r>
      <w:r>
        <w:rPr>
          <w:rFonts w:hint="cs"/>
          <w:rtl/>
          <w:lang w:bidi="fa-IR"/>
        </w:rPr>
        <w:t xml:space="preserve"> بسیاری از افراد منع از کتابت را با منع از تدوین اشتباه می‌گیرند و</w:t>
      </w:r>
      <w:r w:rsidR="081677D0">
        <w:rPr>
          <w:rFonts w:hint="cs"/>
          <w:rtl/>
          <w:lang w:bidi="fa-IR"/>
        </w:rPr>
        <w:t xml:space="preserve"> آن‌ها </w:t>
      </w:r>
      <w:r>
        <w:rPr>
          <w:rFonts w:hint="cs"/>
          <w:rtl/>
          <w:lang w:bidi="fa-IR"/>
        </w:rPr>
        <w:t xml:space="preserve">را با هم قاطی می‌کنند و در درک آن دچار خطا و اشتباه می‌شوند و گفتند سنت پیوسته در سینه‌ها محفوظ ماند و تا زمان عمر بن عبدالعزیز </w:t>
      </w:r>
      <w:r>
        <w:rPr>
          <w:rFonts w:cs="Times New Roman" w:hint="cs"/>
          <w:rtl/>
          <w:lang w:bidi="fa-IR"/>
        </w:rPr>
        <w:t>–</w:t>
      </w:r>
      <w:r>
        <w:rPr>
          <w:rFonts w:hint="cs"/>
          <w:rtl/>
          <w:lang w:bidi="fa-IR"/>
        </w:rPr>
        <w:t xml:space="preserve"> رحمه الله علیه </w:t>
      </w:r>
      <w:r>
        <w:rPr>
          <w:rFonts w:cs="Times New Roman" w:hint="cs"/>
          <w:rtl/>
          <w:lang w:bidi="fa-IR"/>
        </w:rPr>
        <w:t>–</w:t>
      </w:r>
      <w:r>
        <w:rPr>
          <w:rFonts w:hint="cs"/>
          <w:rtl/>
          <w:lang w:bidi="fa-IR"/>
        </w:rPr>
        <w:t xml:space="preserve"> نوشته نشد. </w:t>
      </w:r>
    </w:p>
    <w:p w:rsidR="08855763" w:rsidRDefault="08855763" w:rsidP="08322465">
      <w:pPr>
        <w:ind w:firstLine="284"/>
        <w:rPr>
          <w:rtl/>
          <w:lang w:bidi="fa-IR"/>
        </w:rPr>
      </w:pPr>
      <w:r>
        <w:rPr>
          <w:rFonts w:hint="cs"/>
          <w:rtl/>
          <w:lang w:bidi="fa-IR"/>
        </w:rPr>
        <w:t>اگر معاصرین حقیقت کتابت و تدوین را می‌فهمیدند و فرق بین آن دو را درک می‌کردند دیگر دچار تعارض در متن و فهم آن نمی‌شدند. دش</w:t>
      </w:r>
      <w:r w:rsidR="08FD0471">
        <w:rPr>
          <w:rFonts w:hint="cs"/>
          <w:rtl/>
          <w:lang w:bidi="fa-IR"/>
        </w:rPr>
        <w:t>منان اسلام شک در سنت نبوی را در</w:t>
      </w:r>
      <w:r>
        <w:rPr>
          <w:rFonts w:hint="cs"/>
          <w:rtl/>
          <w:lang w:bidi="fa-IR"/>
        </w:rPr>
        <w:t>ست پنداشتند و ادعا نمودند که تدوین آن به تأخیر افتاد و تظاهر به آن رخنه کرد زیرا علمی که پیوسته یک قرن بدون نگارش ادامه یابد، تغییر بر آن چیره می‌شود و ذهن از آن غافل می‌ماند و فکر آن را فراموش می‌کند اما قلم به واسطة تدوین آن از آن نگهداری می‌کند.</w:t>
      </w:r>
      <w:r w:rsidRPr="08E5555F">
        <w:rPr>
          <w:rStyle w:val="FootnoteReference"/>
          <w:rFonts w:cs="B Lotus"/>
          <w:sz w:val="28"/>
          <w:szCs w:val="28"/>
          <w:rtl/>
          <w:lang w:bidi="fa-IR"/>
        </w:rPr>
        <w:footnoteReference w:id="1182"/>
      </w:r>
      <w:r>
        <w:rPr>
          <w:rFonts w:hint="cs"/>
          <w:rtl/>
          <w:lang w:bidi="fa-IR"/>
        </w:rPr>
        <w:t xml:space="preserve"> </w:t>
      </w:r>
    </w:p>
    <w:p w:rsidR="08855763" w:rsidRDefault="08855763" w:rsidP="085739B9">
      <w:pPr>
        <w:pStyle w:val="a3"/>
        <w:rPr>
          <w:rtl/>
        </w:rPr>
      </w:pPr>
      <w:bookmarkStart w:id="297" w:name="_Toc141524689"/>
      <w:bookmarkStart w:id="298" w:name="_Toc225750383"/>
      <w:bookmarkStart w:id="299" w:name="_Toc340182995"/>
      <w:r>
        <w:rPr>
          <w:rFonts w:hint="cs"/>
          <w:rtl/>
        </w:rPr>
        <w:t>معنای لغوی کتابت، تدوین و تصنیف</w:t>
      </w:r>
      <w:bookmarkEnd w:id="297"/>
      <w:bookmarkEnd w:id="298"/>
      <w:bookmarkEnd w:id="299"/>
      <w:r>
        <w:rPr>
          <w:rFonts w:hint="cs"/>
          <w:rtl/>
        </w:rPr>
        <w:t xml:space="preserve"> </w:t>
      </w:r>
    </w:p>
    <w:p w:rsidR="08855763" w:rsidRDefault="08855763" w:rsidP="08322465">
      <w:pPr>
        <w:ind w:firstLine="284"/>
        <w:rPr>
          <w:rtl/>
          <w:lang w:bidi="fa-IR"/>
        </w:rPr>
      </w:pPr>
      <w:r>
        <w:rPr>
          <w:rFonts w:hint="cs"/>
          <w:rtl/>
          <w:lang w:bidi="fa-IR"/>
        </w:rPr>
        <w:t>با این تعریف مختصر از کتابت و تدوین و تصنیف، فرق بین</w:t>
      </w:r>
      <w:r w:rsidR="081677D0">
        <w:rPr>
          <w:rFonts w:hint="cs"/>
          <w:rtl/>
          <w:lang w:bidi="fa-IR"/>
        </w:rPr>
        <w:t xml:space="preserve"> آن‌ها </w:t>
      </w:r>
      <w:r>
        <w:rPr>
          <w:rFonts w:hint="cs"/>
          <w:rtl/>
          <w:lang w:bidi="fa-IR"/>
        </w:rPr>
        <w:t>مشخص می‌شود</w:t>
      </w:r>
      <w:r w:rsidR="08E041FF">
        <w:rPr>
          <w:rFonts w:hint="cs"/>
          <w:rtl/>
          <w:lang w:bidi="fa-IR"/>
        </w:rPr>
        <w:t>:</w:t>
      </w:r>
      <w:r>
        <w:rPr>
          <w:rFonts w:hint="cs"/>
          <w:rtl/>
          <w:lang w:bidi="fa-IR"/>
        </w:rPr>
        <w:t xml:space="preserve"> </w:t>
      </w:r>
    </w:p>
    <w:p w:rsidR="08855763" w:rsidRDefault="08855763" w:rsidP="08322465">
      <w:pPr>
        <w:ind w:firstLine="284"/>
        <w:rPr>
          <w:rtl/>
          <w:lang w:bidi="fa-IR"/>
        </w:rPr>
      </w:pPr>
      <w:r w:rsidRPr="08045470">
        <w:rPr>
          <w:rFonts w:hint="cs"/>
          <w:b/>
          <w:bCs/>
          <w:rtl/>
          <w:lang w:bidi="fa-IR"/>
        </w:rPr>
        <w:t>الف) کتابت</w:t>
      </w:r>
      <w:r w:rsidR="08E041FF" w:rsidRPr="08045470">
        <w:rPr>
          <w:rFonts w:hint="cs"/>
          <w:b/>
          <w:bCs/>
          <w:rtl/>
          <w:lang w:bidi="fa-IR"/>
        </w:rPr>
        <w:t>:</w:t>
      </w:r>
      <w:r>
        <w:rPr>
          <w:rFonts w:hint="cs"/>
          <w:rtl/>
          <w:lang w:bidi="fa-IR"/>
        </w:rPr>
        <w:t xml:space="preserve"> در اللسان آمده است که معنی آن نوشتن می‌باشد و کتابت یعنی چیزی را به صورت خط در آوردن</w:t>
      </w:r>
      <w:r w:rsidR="08435B70">
        <w:rPr>
          <w:rFonts w:hint="cs"/>
          <w:rtl/>
          <w:lang w:bidi="fa-IR"/>
        </w:rPr>
        <w:t>.</w:t>
      </w:r>
      <w:r>
        <w:rPr>
          <w:rFonts w:hint="cs"/>
          <w:rtl/>
          <w:lang w:bidi="fa-IR"/>
        </w:rPr>
        <w:t xml:space="preserve"> پس کتابت یک چیز یعنی به رشته تحریر درآوردن آن.</w:t>
      </w:r>
      <w:r w:rsidRPr="08E5555F">
        <w:rPr>
          <w:rStyle w:val="FootnoteReference"/>
          <w:rFonts w:cs="B Lotus"/>
          <w:sz w:val="28"/>
          <w:szCs w:val="28"/>
          <w:rtl/>
          <w:lang w:bidi="fa-IR"/>
        </w:rPr>
        <w:footnoteReference w:id="1183"/>
      </w:r>
      <w:r>
        <w:rPr>
          <w:rFonts w:hint="cs"/>
          <w:rtl/>
          <w:lang w:bidi="fa-IR"/>
        </w:rPr>
        <w:t xml:space="preserve"> </w:t>
      </w:r>
    </w:p>
    <w:p w:rsidR="08855763" w:rsidRDefault="08855763" w:rsidP="08322465">
      <w:pPr>
        <w:ind w:firstLine="284"/>
        <w:rPr>
          <w:rtl/>
          <w:lang w:bidi="fa-IR"/>
        </w:rPr>
      </w:pPr>
      <w:r w:rsidRPr="08435B70">
        <w:rPr>
          <w:rFonts w:hint="cs"/>
          <w:b/>
          <w:bCs/>
          <w:rtl/>
          <w:lang w:bidi="fa-IR"/>
        </w:rPr>
        <w:t>ب) تدوین</w:t>
      </w:r>
      <w:r w:rsidR="08E041FF" w:rsidRPr="08435B70">
        <w:rPr>
          <w:rFonts w:hint="cs"/>
          <w:b/>
          <w:bCs/>
          <w:rtl/>
          <w:lang w:bidi="fa-IR"/>
        </w:rPr>
        <w:t>:</w:t>
      </w:r>
      <w:r>
        <w:rPr>
          <w:rFonts w:hint="cs"/>
          <w:rtl/>
          <w:lang w:bidi="fa-IR"/>
        </w:rPr>
        <w:t xml:space="preserve"> در اللسان آمده است که دیوان، جمع کردن نوشته‌هاست</w:t>
      </w:r>
      <w:r w:rsidR="08435B70">
        <w:rPr>
          <w:rFonts w:hint="cs"/>
          <w:rtl/>
          <w:lang w:bidi="fa-IR"/>
        </w:rPr>
        <w:t>.</w:t>
      </w:r>
      <w:r w:rsidRPr="08E5555F">
        <w:rPr>
          <w:rStyle w:val="FootnoteReference"/>
          <w:rFonts w:cs="B Lotus"/>
          <w:sz w:val="28"/>
          <w:szCs w:val="28"/>
          <w:rtl/>
          <w:lang w:bidi="fa-IR"/>
        </w:rPr>
        <w:footnoteReference w:id="1184"/>
      </w:r>
      <w:r>
        <w:rPr>
          <w:rFonts w:hint="cs"/>
          <w:rtl/>
          <w:lang w:bidi="fa-IR"/>
        </w:rPr>
        <w:t xml:space="preserve"> و در تاج العروس آمده است تدوین کردن یعنی جمع آوری کردن و مقصود از تدوین، جمع آوری نوشته‌های پراکنده می‌باشد که آن را در یک دیوان جهت حفظ و نگهداری جمع می‌کنند.</w:t>
      </w:r>
      <w:r w:rsidRPr="08E5555F">
        <w:rPr>
          <w:rStyle w:val="FootnoteReference"/>
          <w:rFonts w:cs="B Lotus"/>
          <w:sz w:val="28"/>
          <w:szCs w:val="28"/>
          <w:rtl/>
          <w:lang w:bidi="fa-IR"/>
        </w:rPr>
        <w:footnoteReference w:id="1185"/>
      </w:r>
      <w:r>
        <w:rPr>
          <w:rFonts w:hint="cs"/>
          <w:rtl/>
          <w:lang w:bidi="fa-IR"/>
        </w:rPr>
        <w:t xml:space="preserve"> </w:t>
      </w:r>
    </w:p>
    <w:p w:rsidR="08855763" w:rsidRDefault="08855763" w:rsidP="08322465">
      <w:pPr>
        <w:ind w:firstLine="284"/>
        <w:rPr>
          <w:rtl/>
          <w:lang w:bidi="fa-IR"/>
        </w:rPr>
      </w:pPr>
      <w:r w:rsidRPr="08435B70">
        <w:rPr>
          <w:rFonts w:hint="cs"/>
          <w:b/>
          <w:bCs/>
          <w:rtl/>
          <w:lang w:bidi="fa-IR"/>
        </w:rPr>
        <w:t>ج) تصنیف</w:t>
      </w:r>
      <w:r w:rsidR="08E041FF" w:rsidRPr="08435B70">
        <w:rPr>
          <w:rFonts w:hint="cs"/>
          <w:b/>
          <w:bCs/>
          <w:rtl/>
          <w:lang w:bidi="fa-IR"/>
        </w:rPr>
        <w:t>:</w:t>
      </w:r>
      <w:r>
        <w:rPr>
          <w:rFonts w:hint="cs"/>
          <w:rtl/>
          <w:lang w:bidi="fa-IR"/>
        </w:rPr>
        <w:t xml:space="preserve"> در اللسان آمده است</w:t>
      </w:r>
      <w:r w:rsidR="08435B70">
        <w:rPr>
          <w:rFonts w:hint="cs"/>
          <w:rtl/>
          <w:lang w:bidi="fa-IR"/>
        </w:rPr>
        <w:t xml:space="preserve"> که</w:t>
      </w:r>
      <w:r>
        <w:rPr>
          <w:rFonts w:hint="cs"/>
          <w:rtl/>
          <w:lang w:bidi="fa-IR"/>
        </w:rPr>
        <w:t xml:space="preserve"> تشخیص اشیاء از هم را تصنیف می‌نامند و تصنیف کردن یعنی مشخص کردن بعضی از بعضی دیگر، تصنیف جدا کردن جزئیات از هم می‌باشد، گوئی که مصنف می‌خواهد درست را از غلط یا مهم را از مهمتر جدا سازد.</w:t>
      </w:r>
      <w:r w:rsidRPr="08E5555F">
        <w:rPr>
          <w:rStyle w:val="FootnoteReference"/>
          <w:rFonts w:cs="B Lotus"/>
          <w:sz w:val="28"/>
          <w:szCs w:val="28"/>
          <w:rtl/>
          <w:lang w:bidi="fa-IR"/>
        </w:rPr>
        <w:footnoteReference w:id="1186"/>
      </w:r>
      <w:r>
        <w:rPr>
          <w:rFonts w:hint="cs"/>
          <w:rtl/>
          <w:lang w:bidi="fa-IR"/>
        </w:rPr>
        <w:t xml:space="preserve"> </w:t>
      </w:r>
    </w:p>
    <w:p w:rsidR="08855763" w:rsidRDefault="08855763" w:rsidP="08322465">
      <w:pPr>
        <w:ind w:firstLine="284"/>
        <w:rPr>
          <w:rtl/>
          <w:lang w:bidi="fa-IR"/>
        </w:rPr>
      </w:pPr>
      <w:r>
        <w:rPr>
          <w:rFonts w:hint="cs"/>
          <w:rtl/>
          <w:lang w:bidi="fa-IR"/>
        </w:rPr>
        <w:t>از این تعاریف برای ما آشکار می‌شود که کتابت غیر از تدوین است، پس کتابت مطلق به رشته تحریر درآوردن چیزی است بدون مراعات در جمع آوری صحف نوشته شده که به صورت پراکنده جمع می‌شود، اما تدوین مرحلة دیگر در کتابت است و از جمع صحف نوشته شده، حاصل می‌شود که در یک دیوان حفظ می‌شوند.</w:t>
      </w:r>
      <w:r w:rsidRPr="08E5555F">
        <w:rPr>
          <w:rStyle w:val="FootnoteReference"/>
          <w:rFonts w:cs="B Lotus"/>
          <w:sz w:val="28"/>
          <w:szCs w:val="28"/>
          <w:rtl/>
          <w:lang w:bidi="fa-IR"/>
        </w:rPr>
        <w:footnoteReference w:id="1187"/>
      </w:r>
      <w:r>
        <w:rPr>
          <w:rFonts w:hint="cs"/>
          <w:rtl/>
          <w:lang w:bidi="fa-IR"/>
        </w:rPr>
        <w:t xml:space="preserve"> </w:t>
      </w:r>
    </w:p>
    <w:p w:rsidR="08855763" w:rsidRDefault="08855763" w:rsidP="08322465">
      <w:pPr>
        <w:ind w:firstLine="284"/>
        <w:rPr>
          <w:rtl/>
          <w:lang w:bidi="fa-IR"/>
        </w:rPr>
      </w:pPr>
      <w:r>
        <w:rPr>
          <w:rFonts w:hint="cs"/>
          <w:rtl/>
          <w:lang w:bidi="fa-IR"/>
        </w:rPr>
        <w:t>اما تصنیف دقیق‌تر از تدوین می‌باشد و آن ترتیب نوشته‌هائی است که در فصل‌های محدودی مرتب می‌شوند و دارای ابواب مشخصی می‌شوند.</w:t>
      </w:r>
      <w:r w:rsidRPr="08E5555F">
        <w:rPr>
          <w:rStyle w:val="FootnoteReference"/>
          <w:rFonts w:cs="B Lotus"/>
          <w:sz w:val="28"/>
          <w:szCs w:val="28"/>
          <w:rtl/>
          <w:lang w:bidi="fa-IR"/>
        </w:rPr>
        <w:footnoteReference w:id="1188"/>
      </w:r>
      <w:r>
        <w:rPr>
          <w:rFonts w:hint="cs"/>
          <w:rtl/>
          <w:lang w:bidi="fa-IR"/>
        </w:rPr>
        <w:t xml:space="preserve"> </w:t>
      </w:r>
    </w:p>
    <w:p w:rsidR="08855763" w:rsidRDefault="08855763" w:rsidP="08322465">
      <w:pPr>
        <w:ind w:firstLine="284"/>
        <w:rPr>
          <w:rtl/>
          <w:lang w:bidi="fa-IR"/>
        </w:rPr>
      </w:pPr>
      <w:r>
        <w:rPr>
          <w:rFonts w:hint="cs"/>
          <w:rtl/>
          <w:lang w:bidi="fa-IR"/>
        </w:rPr>
        <w:t>بر همین اساس بزرگان گفته‌اند که سنت در اواخر قرن اول تدوین شده است و این گفته بدین معنا نمی‌باشد بلکه به درجه تدوین نرسید یعنی در یک دفتر جمع‌آوری نشد. معاصران این گونه استنباط نمودند که تدوین همان کتابت است و منشأ این خطا عدم تشخیص بین کتابت و تدوین بود</w:t>
      </w:r>
      <w:r w:rsidR="08483F41">
        <w:rPr>
          <w:rFonts w:hint="cs"/>
          <w:rtl/>
          <w:lang w:bidi="fa-IR"/>
        </w:rPr>
        <w:t>.</w:t>
      </w:r>
      <w:r w:rsidRPr="08E5555F">
        <w:rPr>
          <w:rStyle w:val="FootnoteReference"/>
          <w:rFonts w:cs="B Lotus"/>
          <w:sz w:val="28"/>
          <w:szCs w:val="28"/>
          <w:rtl/>
          <w:lang w:bidi="fa-IR"/>
        </w:rPr>
        <w:footnoteReference w:id="1189"/>
      </w:r>
      <w:r>
        <w:rPr>
          <w:rFonts w:hint="cs"/>
          <w:rtl/>
          <w:lang w:bidi="fa-IR"/>
        </w:rPr>
        <w:t xml:space="preserve"> و در نتیجه سخن، اولین کسی که علم را تدوین نمود ابن شهاب زهری بود</w:t>
      </w:r>
      <w:r w:rsidRPr="08E5555F">
        <w:rPr>
          <w:rStyle w:val="FootnoteReference"/>
          <w:rFonts w:cs="B Lotus"/>
          <w:sz w:val="28"/>
          <w:szCs w:val="28"/>
          <w:rtl/>
          <w:lang w:bidi="fa-IR"/>
        </w:rPr>
        <w:footnoteReference w:id="1190"/>
      </w:r>
      <w:r>
        <w:rPr>
          <w:rFonts w:hint="cs"/>
          <w:rtl/>
          <w:lang w:bidi="fa-IR"/>
        </w:rPr>
        <w:t xml:space="preserve"> و در ترجمة آن اشتباه حاصل شد که بدین گونه می‌باشد</w:t>
      </w:r>
      <w:r w:rsidR="08E041FF">
        <w:rPr>
          <w:rFonts w:hint="cs"/>
          <w:rtl/>
          <w:lang w:bidi="fa-IR"/>
        </w:rPr>
        <w:t>:</w:t>
      </w:r>
      <w:r>
        <w:rPr>
          <w:rFonts w:hint="cs"/>
          <w:rtl/>
          <w:lang w:bidi="fa-IR"/>
        </w:rPr>
        <w:t xml:space="preserve"> اولین کسی که علم (حدیث) را نوشت ابن شهاب زهری بود و نقطة شروع و بکار بردن این تفسیر اشتباه از نظریة نوشتن و کتابت حدیث در اواخر قرن اول یا آغاز قرن دوم در عصر زهری، ناشی می‌شود و بنابراین باید این را اصلاح نمائیم که ابن شهاب زهری اولین کسی بود که شروع به تدوین و تصنیف احادیث نمود نه اولین کسی که کتابت آن را آغاز کرد.</w:t>
      </w:r>
      <w:r w:rsidRPr="08E5555F">
        <w:rPr>
          <w:rStyle w:val="FootnoteReference"/>
          <w:rFonts w:cs="B Lotus"/>
          <w:sz w:val="28"/>
          <w:szCs w:val="28"/>
          <w:rtl/>
          <w:lang w:bidi="fa-IR"/>
        </w:rPr>
        <w:footnoteReference w:id="1191"/>
      </w:r>
      <w:r>
        <w:rPr>
          <w:rFonts w:hint="cs"/>
          <w:rtl/>
          <w:lang w:bidi="fa-IR"/>
        </w:rPr>
        <w:t xml:space="preserve"> </w:t>
      </w:r>
    </w:p>
    <w:p w:rsidR="08855763" w:rsidRDefault="08855763" w:rsidP="08322465">
      <w:pPr>
        <w:ind w:firstLine="284"/>
        <w:rPr>
          <w:rtl/>
          <w:lang w:bidi="fa-IR"/>
        </w:rPr>
      </w:pPr>
      <w:r>
        <w:rPr>
          <w:rFonts w:hint="cs"/>
          <w:rtl/>
          <w:lang w:bidi="fa-IR"/>
        </w:rPr>
        <w:t>پیروی از گفتة بزرگان گذشته روشن می‌سازد که</w:t>
      </w:r>
      <w:r w:rsidR="081677D0">
        <w:rPr>
          <w:rFonts w:hint="cs"/>
          <w:rtl/>
          <w:lang w:bidi="fa-IR"/>
        </w:rPr>
        <w:t xml:space="preserve"> آن‌ها </w:t>
      </w:r>
      <w:r>
        <w:rPr>
          <w:rFonts w:hint="cs"/>
          <w:rtl/>
          <w:lang w:bidi="fa-IR"/>
        </w:rPr>
        <w:t>فرق بین کتابت و تدوین را می‌دانستند و</w:t>
      </w:r>
      <w:r w:rsidR="081677D0">
        <w:rPr>
          <w:rFonts w:hint="cs"/>
          <w:rtl/>
          <w:lang w:bidi="fa-IR"/>
        </w:rPr>
        <w:t xml:space="preserve"> آن‌ها </w:t>
      </w:r>
      <w:r>
        <w:rPr>
          <w:rFonts w:hint="cs"/>
          <w:rtl/>
          <w:lang w:bidi="fa-IR"/>
        </w:rPr>
        <w:t>هنگامی که از تاریخ تدوین سخن می‌گویند مدار صحبتشان بر تدوین می‌گشت و در این هنگام چیزی که متعلق به کتابت باشد در مورد حدیث در سخن</w:t>
      </w:r>
      <w:r w:rsidR="081677D0">
        <w:rPr>
          <w:rFonts w:hint="cs"/>
          <w:rtl/>
          <w:lang w:bidi="fa-IR"/>
        </w:rPr>
        <w:t xml:space="preserve"> آن‌ها </w:t>
      </w:r>
      <w:r>
        <w:rPr>
          <w:rFonts w:hint="cs"/>
          <w:rtl/>
          <w:lang w:bidi="fa-IR"/>
        </w:rPr>
        <w:t>یافت نمی‌شود مانند سخن حافظ بن حجر که می‌گوید</w:t>
      </w:r>
      <w:r w:rsidR="08E041FF">
        <w:rPr>
          <w:rFonts w:hint="cs"/>
          <w:rtl/>
          <w:lang w:bidi="fa-IR"/>
        </w:rPr>
        <w:t>:</w:t>
      </w:r>
      <w:r>
        <w:rPr>
          <w:rFonts w:hint="cs"/>
          <w:rtl/>
          <w:lang w:bidi="fa-IR"/>
        </w:rPr>
        <w:t xml:space="preserve"> اولین کسی که تدوین حدیث را شروع کرد ابن شهاب زهری بود که در رأس صد نفر </w:t>
      </w:r>
      <w:r w:rsidR="08740177">
        <w:rPr>
          <w:rFonts w:hint="cs"/>
          <w:rtl/>
          <w:lang w:bidi="fa-IR"/>
        </w:rPr>
        <w:t xml:space="preserve">بود </w:t>
      </w:r>
      <w:r>
        <w:rPr>
          <w:rFonts w:hint="cs"/>
          <w:rtl/>
          <w:lang w:bidi="fa-IR"/>
        </w:rPr>
        <w:t>و او</w:t>
      </w:r>
      <w:r w:rsidR="08740177">
        <w:rPr>
          <w:rFonts w:hint="cs"/>
          <w:rtl/>
          <w:lang w:bidi="fa-IR"/>
        </w:rPr>
        <w:t xml:space="preserve"> به</w:t>
      </w:r>
      <w:r>
        <w:rPr>
          <w:rFonts w:hint="cs"/>
          <w:rtl/>
          <w:lang w:bidi="fa-IR"/>
        </w:rPr>
        <w:t xml:space="preserve"> امر عمر بن عبدالعزیز این کار را شروع نمود، سپس تدوین‌های دیگر و بعد از آن تصنیف شروع شد و بهرة زیادی از این طریق حاصل شد</w:t>
      </w:r>
      <w:r w:rsidRPr="08E5555F">
        <w:rPr>
          <w:rStyle w:val="FootnoteReference"/>
          <w:rFonts w:cs="B Lotus"/>
          <w:sz w:val="28"/>
          <w:szCs w:val="28"/>
          <w:rtl/>
          <w:lang w:bidi="fa-IR"/>
        </w:rPr>
        <w:footnoteReference w:id="1192"/>
      </w:r>
      <w:r>
        <w:rPr>
          <w:rFonts w:hint="cs"/>
          <w:rtl/>
          <w:lang w:bidi="fa-IR"/>
        </w:rPr>
        <w:t xml:space="preserve"> و همچنین دوباره می‌گوید</w:t>
      </w:r>
      <w:r w:rsidR="08E041FF">
        <w:rPr>
          <w:rFonts w:hint="cs"/>
          <w:rtl/>
          <w:lang w:bidi="fa-IR"/>
        </w:rPr>
        <w:t>:</w:t>
      </w:r>
      <w:r>
        <w:rPr>
          <w:rFonts w:hint="cs"/>
          <w:rtl/>
          <w:lang w:bidi="fa-IR"/>
        </w:rPr>
        <w:t xml:space="preserve"> بدان که خداوند مرا آموخت که آثار نبی</w:t>
      </w:r>
      <w:r>
        <w:rPr>
          <w:rFonts w:hint="cs"/>
          <w:lang w:bidi="fa-IR"/>
        </w:rPr>
        <w:sym w:font="AGA Arabesque" w:char="F072"/>
      </w:r>
      <w:r>
        <w:rPr>
          <w:rFonts w:hint="cs"/>
          <w:rtl/>
          <w:lang w:bidi="fa-IR"/>
        </w:rPr>
        <w:t xml:space="preserve"> در عصر صحابه و تابعین بزرگوار در آن جوامع تدوین نشدند و مرتبط به آن دوران نمی‌باشند.</w:t>
      </w:r>
      <w:r w:rsidRPr="08E5555F">
        <w:rPr>
          <w:rStyle w:val="FootnoteReference"/>
          <w:rFonts w:cs="B Lotus"/>
          <w:sz w:val="28"/>
          <w:szCs w:val="28"/>
          <w:rtl/>
          <w:lang w:bidi="fa-IR"/>
        </w:rPr>
        <w:footnoteReference w:id="1193"/>
      </w:r>
      <w:r>
        <w:rPr>
          <w:rFonts w:hint="cs"/>
          <w:rtl/>
          <w:lang w:bidi="fa-IR"/>
        </w:rPr>
        <w:t xml:space="preserve"> </w:t>
      </w:r>
    </w:p>
    <w:p w:rsidR="08855763" w:rsidRDefault="08855763" w:rsidP="08322465">
      <w:pPr>
        <w:ind w:firstLine="284"/>
        <w:rPr>
          <w:rtl/>
          <w:lang w:bidi="fa-IR"/>
        </w:rPr>
      </w:pPr>
      <w:r w:rsidRPr="08740177">
        <w:rPr>
          <w:rFonts w:hint="cs"/>
          <w:b/>
          <w:bCs/>
          <w:rtl/>
          <w:lang w:bidi="fa-IR"/>
        </w:rPr>
        <w:t>2- حقیقت دوم</w:t>
      </w:r>
      <w:r w:rsidR="08E041FF" w:rsidRPr="08740177">
        <w:rPr>
          <w:rFonts w:hint="cs"/>
          <w:b/>
          <w:bCs/>
          <w:rtl/>
          <w:lang w:bidi="fa-IR"/>
        </w:rPr>
        <w:t>:</w:t>
      </w:r>
      <w:r>
        <w:rPr>
          <w:rFonts w:hint="cs"/>
          <w:rtl/>
          <w:lang w:bidi="fa-IR"/>
        </w:rPr>
        <w:t xml:space="preserve"> هنگامی که عمر بن عبدالعزیز </w:t>
      </w:r>
      <w:r>
        <w:rPr>
          <w:rFonts w:cs="Times New Roman" w:hint="cs"/>
          <w:rtl/>
          <w:lang w:bidi="fa-IR"/>
        </w:rPr>
        <w:t>–</w:t>
      </w:r>
      <w:r>
        <w:rPr>
          <w:rFonts w:hint="cs"/>
          <w:rtl/>
          <w:lang w:bidi="fa-IR"/>
        </w:rPr>
        <w:t xml:space="preserve"> رحمه الله علیه </w:t>
      </w:r>
      <w:r>
        <w:rPr>
          <w:rFonts w:cs="Times New Roman" w:hint="cs"/>
          <w:rtl/>
          <w:lang w:bidi="fa-IR"/>
        </w:rPr>
        <w:t>–</w:t>
      </w:r>
      <w:r>
        <w:rPr>
          <w:rFonts w:hint="cs"/>
          <w:rtl/>
          <w:lang w:bidi="fa-IR"/>
        </w:rPr>
        <w:t xml:space="preserve"> امر به تدوین سنت نمود، نقطة شروع این کار از آنجا نبود بلکه او به آثار مکتوب که به صورت معوق مانده بود اعتماد و اطمینان نمود از خلال این روح علمی که دارای شوق و جدیت بود شعله‌های اسلام در پیروانش درخشش پیدا کرد و نزدیکی</w:t>
      </w:r>
      <w:r w:rsidR="081677D0">
        <w:rPr>
          <w:rFonts w:hint="cs"/>
          <w:rtl/>
          <w:lang w:bidi="fa-IR"/>
        </w:rPr>
        <w:t xml:space="preserve"> آن‌ها </w:t>
      </w:r>
      <w:r>
        <w:rPr>
          <w:rFonts w:hint="cs"/>
          <w:rtl/>
          <w:lang w:bidi="fa-IR"/>
        </w:rPr>
        <w:t>به خدا روشن شد و هر روز بر علم</w:t>
      </w:r>
      <w:r w:rsidR="081677D0">
        <w:rPr>
          <w:rFonts w:hint="cs"/>
          <w:rtl/>
          <w:lang w:bidi="fa-IR"/>
        </w:rPr>
        <w:t xml:space="preserve"> آن‌ها </w:t>
      </w:r>
      <w:r>
        <w:rPr>
          <w:rFonts w:hint="cs"/>
          <w:rtl/>
          <w:lang w:bidi="fa-IR"/>
        </w:rPr>
        <w:t xml:space="preserve">افزوده گردید و بهترین علوم آن دوران قطعاً </w:t>
      </w:r>
      <w:r w:rsidR="080305F7">
        <w:rPr>
          <w:rFonts w:hint="cs"/>
          <w:rtl/>
          <w:lang w:bidi="fa-IR"/>
        </w:rPr>
        <w:t>علومی</w:t>
      </w:r>
      <w:r>
        <w:rPr>
          <w:rFonts w:hint="cs"/>
          <w:rtl/>
          <w:lang w:bidi="fa-IR"/>
        </w:rPr>
        <w:t xml:space="preserve"> بودند که متعلق به قرآن و سنت بودند. </w:t>
      </w:r>
    </w:p>
    <w:p w:rsidR="08855763" w:rsidRDefault="08855763" w:rsidP="08322465">
      <w:pPr>
        <w:ind w:firstLine="284"/>
        <w:rPr>
          <w:rtl/>
          <w:lang w:bidi="fa-IR"/>
        </w:rPr>
      </w:pPr>
      <w:r>
        <w:rPr>
          <w:rFonts w:hint="cs"/>
          <w:rtl/>
          <w:lang w:bidi="fa-IR"/>
        </w:rPr>
        <w:t>در این هنگام ثابت می‌کنیم که تدوین سنت براساس آثار مکتوب در عصر نبی</w:t>
      </w:r>
      <w:r>
        <w:rPr>
          <w:rFonts w:hint="cs"/>
          <w:lang w:bidi="fa-IR"/>
        </w:rPr>
        <w:sym w:font="AGA Arabesque" w:char="F072"/>
      </w:r>
      <w:r>
        <w:rPr>
          <w:rFonts w:hint="cs"/>
          <w:rtl/>
          <w:lang w:bidi="fa-IR"/>
        </w:rPr>
        <w:t xml:space="preserve"> به پاخاست که به اذن خود پیامبر</w:t>
      </w:r>
      <w:r>
        <w:rPr>
          <w:rFonts w:hint="cs"/>
          <w:lang w:bidi="fa-IR"/>
        </w:rPr>
        <w:sym w:font="AGA Arabesque" w:char="F072"/>
      </w:r>
      <w:r>
        <w:rPr>
          <w:rFonts w:hint="cs"/>
          <w:rtl/>
          <w:lang w:bidi="fa-IR"/>
        </w:rPr>
        <w:t xml:space="preserve"> نوشته شده بودند ما اصلاً خودسرانه دلیل نمی‌آوریم بلکه در این مورد به دلایل قوی از منابع مطمئن و صحیح‌ترین آن اکتفا می‌کنیم. </w:t>
      </w:r>
    </w:p>
    <w:p w:rsidR="08855763" w:rsidRDefault="08855763" w:rsidP="08322465">
      <w:pPr>
        <w:ind w:firstLine="284"/>
        <w:rPr>
          <w:rtl/>
          <w:lang w:bidi="fa-IR"/>
        </w:rPr>
      </w:pPr>
      <w:r>
        <w:rPr>
          <w:rFonts w:hint="cs"/>
          <w:rtl/>
          <w:lang w:bidi="fa-IR"/>
        </w:rPr>
        <w:t>همچنانکه می‌خواهیم بگوئیم ولی ما اولین کسانی نیستیم که به این نکته اشاره داریم و این گفته که کتابت سنت در هنگام زمان نبی</w:t>
      </w:r>
      <w:r>
        <w:rPr>
          <w:rFonts w:hint="cs"/>
          <w:lang w:bidi="fa-IR"/>
        </w:rPr>
        <w:sym w:font="AGA Arabesque" w:char="F072"/>
      </w:r>
      <w:r>
        <w:rPr>
          <w:rFonts w:hint="cs"/>
          <w:rtl/>
          <w:lang w:bidi="fa-IR"/>
        </w:rPr>
        <w:t xml:space="preserve"> شروع شده است و در زمان تدوین رسمی این حقیقت علمی آشکار شد و با دلایل قطعی به اثبات رسید و پژوهشگرانی که اعتماد</w:t>
      </w:r>
      <w:r w:rsidR="081677D0">
        <w:rPr>
          <w:rFonts w:hint="cs"/>
          <w:rtl/>
          <w:lang w:bidi="fa-IR"/>
        </w:rPr>
        <w:t xml:space="preserve"> آن‌ها </w:t>
      </w:r>
      <w:r>
        <w:rPr>
          <w:rFonts w:hint="cs"/>
          <w:rtl/>
          <w:lang w:bidi="fa-IR"/>
        </w:rPr>
        <w:t>به اثبات رسیده است در اثبات این حقیقت درخشان همدیگر را یاری دادند.</w:t>
      </w:r>
      <w:r w:rsidRPr="08E5555F">
        <w:rPr>
          <w:rStyle w:val="FootnoteReference"/>
          <w:rFonts w:cs="B Lotus"/>
          <w:sz w:val="28"/>
          <w:szCs w:val="28"/>
          <w:rtl/>
          <w:lang w:bidi="fa-IR"/>
        </w:rPr>
        <w:footnoteReference w:id="1194"/>
      </w:r>
      <w:r>
        <w:rPr>
          <w:rFonts w:hint="cs"/>
          <w:rtl/>
          <w:lang w:bidi="fa-IR"/>
        </w:rPr>
        <w:t xml:space="preserve"> </w:t>
      </w:r>
    </w:p>
    <w:p w:rsidR="08855763" w:rsidRDefault="08855763" w:rsidP="08322465">
      <w:pPr>
        <w:ind w:firstLine="284"/>
        <w:rPr>
          <w:rtl/>
          <w:lang w:bidi="fa-IR"/>
        </w:rPr>
      </w:pPr>
      <w:r>
        <w:rPr>
          <w:rFonts w:hint="cs"/>
          <w:rtl/>
          <w:lang w:bidi="fa-IR"/>
        </w:rPr>
        <w:t>از این پژوهشگران می‌توان به دکتر محمد عجاج خطیب در کتاب سنت قبل از تدوین و دکتر محمد مصطفی اعظمی در کتاب،</w:t>
      </w:r>
      <w:r w:rsidR="0812579D">
        <w:rPr>
          <w:rFonts w:hint="cs"/>
          <w:rtl/>
          <w:lang w:bidi="fa-IR"/>
        </w:rPr>
        <w:t xml:space="preserve"> پژوهش‌ها</w:t>
      </w:r>
      <w:r>
        <w:rPr>
          <w:rFonts w:hint="cs"/>
          <w:rtl/>
          <w:lang w:bidi="fa-IR"/>
        </w:rPr>
        <w:t>ئی در حدیث نبوی و دکتر امتیاز احمد در کتاب دلایل اعتماد آشکار به سنت و حدیث و دکتر رفعت فوزی عبدالمطلب در کتاب موثق شدن سنت در قرن دوم هجری و اساس و جهتهایش و غیره</w:t>
      </w:r>
      <w:r w:rsidR="0830306C">
        <w:rPr>
          <w:rFonts w:hint="cs"/>
          <w:rtl/>
          <w:lang w:bidi="fa-IR"/>
        </w:rPr>
        <w:t xml:space="preserve">. </w:t>
      </w:r>
      <w:r>
        <w:rPr>
          <w:rFonts w:hint="cs"/>
          <w:rtl/>
          <w:lang w:bidi="fa-IR"/>
        </w:rPr>
        <w:t xml:space="preserve">.. اشاره کرد. </w:t>
      </w:r>
    </w:p>
    <w:p w:rsidR="08855763" w:rsidRDefault="08855763" w:rsidP="08322465">
      <w:pPr>
        <w:ind w:firstLine="284"/>
        <w:rPr>
          <w:rtl/>
          <w:lang w:bidi="fa-IR"/>
        </w:rPr>
      </w:pPr>
      <w:r>
        <w:rPr>
          <w:rFonts w:hint="cs"/>
          <w:rtl/>
          <w:lang w:bidi="fa-IR"/>
        </w:rPr>
        <w:t>نمونه‌های مشهور نوشته شده از سنت نبوی در زمان زندگی پیامبر</w:t>
      </w:r>
      <w:r>
        <w:rPr>
          <w:rFonts w:hint="cs"/>
          <w:lang w:bidi="fa-IR"/>
        </w:rPr>
        <w:sym w:font="AGA Arabesque" w:char="F072"/>
      </w:r>
      <w:r>
        <w:rPr>
          <w:rFonts w:hint="cs"/>
          <w:rtl/>
          <w:lang w:bidi="fa-IR"/>
        </w:rPr>
        <w:t xml:space="preserve"> و بعد از آن تا زمان تدوین رسمی</w:t>
      </w:r>
      <w:r w:rsidR="08E041FF">
        <w:rPr>
          <w:rFonts w:hint="cs"/>
          <w:rtl/>
          <w:lang w:bidi="fa-IR"/>
        </w:rPr>
        <w:t>:</w:t>
      </w:r>
    </w:p>
    <w:p w:rsidR="08855763" w:rsidRDefault="08855763" w:rsidP="0877331E">
      <w:pPr>
        <w:numPr>
          <w:ilvl w:val="0"/>
          <w:numId w:val="10"/>
        </w:numPr>
        <w:tabs>
          <w:tab w:val="clear" w:pos="624"/>
        </w:tabs>
        <w:ind w:left="641" w:hanging="357"/>
        <w:rPr>
          <w:rtl/>
          <w:lang w:bidi="fa-IR"/>
        </w:rPr>
      </w:pPr>
      <w:r>
        <w:rPr>
          <w:rFonts w:hint="cs"/>
          <w:rtl/>
          <w:lang w:bidi="fa-IR"/>
        </w:rPr>
        <w:t xml:space="preserve">از </w:t>
      </w:r>
      <w:r w:rsidR="08CD2C1D">
        <w:rPr>
          <w:rFonts w:hint="cs"/>
          <w:rtl/>
          <w:lang w:bidi="fa-IR"/>
        </w:rPr>
        <w:t>ابوهریره</w:t>
      </w:r>
      <w:r>
        <w:rPr>
          <w:rFonts w:hint="cs"/>
          <w:lang w:bidi="fa-IR"/>
        </w:rPr>
        <w:sym w:font="AGA Arabesque" w:char="F074"/>
      </w:r>
      <w:r>
        <w:rPr>
          <w:rFonts w:hint="cs"/>
          <w:rtl/>
          <w:lang w:bidi="fa-IR"/>
        </w:rPr>
        <w:t xml:space="preserve"> نقل شده است که می‌گوید</w:t>
      </w:r>
      <w:r w:rsidR="08E041FF">
        <w:rPr>
          <w:rFonts w:hint="cs"/>
          <w:rtl/>
          <w:lang w:bidi="fa-IR"/>
        </w:rPr>
        <w:t>:</w:t>
      </w:r>
      <w:r>
        <w:rPr>
          <w:rFonts w:hint="cs"/>
          <w:rtl/>
          <w:lang w:bidi="fa-IR"/>
        </w:rPr>
        <w:t xml:space="preserve"> هنگامی که خداوند رسولش</w:t>
      </w:r>
      <w:r>
        <w:rPr>
          <w:rFonts w:hint="cs"/>
          <w:lang w:bidi="fa-IR"/>
        </w:rPr>
        <w:sym w:font="AGA Arabesque" w:char="F072"/>
      </w:r>
      <w:r>
        <w:rPr>
          <w:rFonts w:hint="cs"/>
          <w:rtl/>
          <w:lang w:bidi="fa-IR"/>
        </w:rPr>
        <w:t xml:space="preserve"> را مورد لطف قرار داد</w:t>
      </w:r>
      <w:r w:rsidR="082B7492">
        <w:rPr>
          <w:rFonts w:hint="cs"/>
          <w:rtl/>
          <w:lang w:bidi="fa-IR"/>
        </w:rPr>
        <w:t xml:space="preserve"> و</w:t>
      </w:r>
      <w:r>
        <w:rPr>
          <w:rFonts w:hint="cs"/>
          <w:rtl/>
          <w:lang w:bidi="fa-IR"/>
        </w:rPr>
        <w:t xml:space="preserve"> مکه فتح شد، پیامبر</w:t>
      </w:r>
      <w:r>
        <w:rPr>
          <w:rFonts w:hint="cs"/>
          <w:lang w:bidi="fa-IR"/>
        </w:rPr>
        <w:sym w:font="AGA Arabesque" w:char="F072"/>
      </w:r>
      <w:r>
        <w:rPr>
          <w:rFonts w:hint="cs"/>
          <w:rtl/>
          <w:lang w:bidi="fa-IR"/>
        </w:rPr>
        <w:t xml:space="preserve"> برخاست و برای مردم سخنرانی فرمود و</w:t>
      </w:r>
      <w:r w:rsidR="082B7492">
        <w:rPr>
          <w:rFonts w:hint="cs"/>
          <w:rtl/>
          <w:lang w:bidi="fa-IR"/>
        </w:rPr>
        <w:t xml:space="preserve"> </w:t>
      </w:r>
      <w:r>
        <w:rPr>
          <w:rFonts w:hint="cs"/>
          <w:rtl/>
          <w:lang w:bidi="fa-IR"/>
        </w:rPr>
        <w:t>مردی از اهل یمن که به ابوشاه معروف بود، برخاست و گفت</w:t>
      </w:r>
      <w:r w:rsidR="08E041FF">
        <w:rPr>
          <w:rFonts w:hint="cs"/>
          <w:rtl/>
          <w:lang w:bidi="fa-IR"/>
        </w:rPr>
        <w:t>:</w:t>
      </w:r>
      <w:r>
        <w:rPr>
          <w:rFonts w:hint="cs"/>
          <w:rtl/>
          <w:lang w:bidi="fa-IR"/>
        </w:rPr>
        <w:t xml:space="preserve"> ای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برای من بنویسید سپس پیامبر فرمود</w:t>
      </w:r>
      <w:r w:rsidR="08E041FF">
        <w:rPr>
          <w:rFonts w:hint="cs"/>
          <w:rtl/>
          <w:lang w:bidi="fa-IR"/>
        </w:rPr>
        <w:t>:</w:t>
      </w:r>
      <w:r>
        <w:rPr>
          <w:rFonts w:hint="cs"/>
          <w:rtl/>
          <w:lang w:bidi="fa-IR"/>
        </w:rPr>
        <w:t xml:space="preserve"> برای او آن را بنویسید.</w:t>
      </w:r>
      <w:r w:rsidRPr="08E5555F">
        <w:rPr>
          <w:rStyle w:val="FootnoteReference"/>
          <w:rFonts w:cs="B Lotus"/>
          <w:sz w:val="28"/>
          <w:szCs w:val="28"/>
          <w:rtl/>
          <w:lang w:bidi="fa-IR"/>
        </w:rPr>
        <w:footnoteReference w:id="1195"/>
      </w:r>
      <w:r>
        <w:rPr>
          <w:rFonts w:hint="cs"/>
          <w:rtl/>
          <w:lang w:bidi="fa-IR"/>
        </w:rPr>
        <w:t xml:space="preserve"> </w:t>
      </w:r>
    </w:p>
    <w:p w:rsidR="08855763" w:rsidRDefault="08855763" w:rsidP="0877331E">
      <w:pPr>
        <w:numPr>
          <w:ilvl w:val="0"/>
          <w:numId w:val="10"/>
        </w:numPr>
        <w:tabs>
          <w:tab w:val="clear" w:pos="624"/>
        </w:tabs>
        <w:ind w:left="641" w:hanging="357"/>
        <w:rPr>
          <w:lang w:bidi="fa-IR"/>
        </w:rPr>
      </w:pPr>
      <w:r>
        <w:rPr>
          <w:rFonts w:hint="cs"/>
          <w:rtl/>
          <w:lang w:bidi="fa-IR"/>
        </w:rPr>
        <w:t>همچنین نوشتة پیامبر</w:t>
      </w:r>
      <w:r>
        <w:rPr>
          <w:rFonts w:hint="cs"/>
          <w:lang w:bidi="fa-IR"/>
        </w:rPr>
        <w:sym w:font="AGA Arabesque" w:char="F072"/>
      </w:r>
      <w:r>
        <w:rPr>
          <w:rFonts w:hint="cs"/>
          <w:rtl/>
          <w:lang w:bidi="fa-IR"/>
        </w:rPr>
        <w:t xml:space="preserve"> در باب صدقات و دیات و فرائض و سنن که آن را برای عمرو بن حزم فرستاد</w:t>
      </w:r>
      <w:r w:rsidRPr="08E5555F">
        <w:rPr>
          <w:rStyle w:val="FootnoteReference"/>
          <w:rFonts w:cs="B Lotus"/>
          <w:sz w:val="28"/>
          <w:szCs w:val="28"/>
          <w:rtl/>
          <w:lang w:bidi="fa-IR"/>
        </w:rPr>
        <w:footnoteReference w:id="1196"/>
      </w:r>
      <w:r>
        <w:rPr>
          <w:rFonts w:hint="cs"/>
          <w:rtl/>
          <w:lang w:bidi="fa-IR"/>
        </w:rPr>
        <w:t xml:space="preserve"> هنگامی که او را به یمن فرستاد که نسائی و ابو عبید قاسم آن را در الاموال استخراج کرده‌اند.</w:t>
      </w:r>
      <w:r w:rsidRPr="08E5555F">
        <w:rPr>
          <w:rStyle w:val="FootnoteReference"/>
          <w:rFonts w:cs="B Lotus"/>
          <w:sz w:val="28"/>
          <w:szCs w:val="28"/>
          <w:rtl/>
          <w:lang w:bidi="fa-IR"/>
        </w:rPr>
        <w:footnoteReference w:id="1197"/>
      </w:r>
      <w:r>
        <w:rPr>
          <w:rFonts w:hint="cs"/>
          <w:rtl/>
          <w:lang w:bidi="fa-IR"/>
        </w:rPr>
        <w:t xml:space="preserve"> </w:t>
      </w:r>
    </w:p>
    <w:p w:rsidR="08855763" w:rsidRDefault="08855763" w:rsidP="0877331E">
      <w:pPr>
        <w:numPr>
          <w:ilvl w:val="0"/>
          <w:numId w:val="10"/>
        </w:numPr>
        <w:tabs>
          <w:tab w:val="clear" w:pos="624"/>
        </w:tabs>
        <w:ind w:left="641" w:hanging="357"/>
        <w:rPr>
          <w:lang w:bidi="fa-IR"/>
        </w:rPr>
      </w:pPr>
      <w:r>
        <w:rPr>
          <w:rFonts w:hint="cs"/>
          <w:rtl/>
          <w:lang w:bidi="fa-IR"/>
        </w:rPr>
        <w:t>ابوبکر صدیق</w:t>
      </w:r>
      <w:r>
        <w:rPr>
          <w:rFonts w:hint="cs"/>
          <w:lang w:bidi="fa-IR"/>
        </w:rPr>
        <w:sym w:font="AGA Arabesque" w:char="F074"/>
      </w:r>
      <w:r>
        <w:rPr>
          <w:rFonts w:hint="cs"/>
          <w:rtl/>
          <w:lang w:bidi="fa-IR"/>
        </w:rPr>
        <w:t xml:space="preserve"> برای انس بن مالک</w:t>
      </w:r>
      <w:r>
        <w:rPr>
          <w:rFonts w:hint="cs"/>
          <w:lang w:bidi="fa-IR"/>
        </w:rPr>
        <w:sym w:font="AGA Arabesque" w:char="F074"/>
      </w:r>
      <w:r>
        <w:rPr>
          <w:rFonts w:hint="cs"/>
          <w:rtl/>
          <w:lang w:bidi="fa-IR"/>
        </w:rPr>
        <w:t xml:space="preserve"> فرائض صدقه را نوشت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هنگامی که او را به بحرین فرستاد آن را وضع نمود.</w:t>
      </w:r>
      <w:r w:rsidRPr="08E5555F">
        <w:rPr>
          <w:rStyle w:val="FootnoteReference"/>
          <w:rFonts w:cs="B Lotus"/>
          <w:sz w:val="28"/>
          <w:szCs w:val="28"/>
          <w:rtl/>
          <w:lang w:bidi="fa-IR"/>
        </w:rPr>
        <w:footnoteReference w:id="1198"/>
      </w:r>
      <w:r>
        <w:rPr>
          <w:rFonts w:hint="cs"/>
          <w:rtl/>
          <w:lang w:bidi="fa-IR"/>
        </w:rPr>
        <w:t xml:space="preserve"> </w:t>
      </w:r>
    </w:p>
    <w:p w:rsidR="08855763" w:rsidRDefault="08855763" w:rsidP="0877331E">
      <w:pPr>
        <w:numPr>
          <w:ilvl w:val="0"/>
          <w:numId w:val="10"/>
        </w:numPr>
        <w:tabs>
          <w:tab w:val="clear" w:pos="624"/>
        </w:tabs>
        <w:ind w:left="641" w:hanging="357"/>
        <w:rPr>
          <w:lang w:bidi="fa-IR"/>
        </w:rPr>
      </w:pPr>
      <w:r>
        <w:rPr>
          <w:rFonts w:hint="cs"/>
          <w:rtl/>
          <w:lang w:bidi="fa-IR"/>
        </w:rPr>
        <w:t>عمر به خطاب</w:t>
      </w:r>
      <w:r>
        <w:rPr>
          <w:rFonts w:hint="cs"/>
          <w:lang w:bidi="fa-IR"/>
        </w:rPr>
        <w:sym w:font="AGA Arabesque" w:char="F072"/>
      </w:r>
      <w:r>
        <w:rPr>
          <w:rFonts w:hint="cs"/>
          <w:rtl/>
          <w:lang w:bidi="fa-IR"/>
        </w:rPr>
        <w:t xml:space="preserve"> برای عتبه ابن فرقد</w:t>
      </w:r>
      <w:r w:rsidRPr="08E5555F">
        <w:rPr>
          <w:rStyle w:val="FootnoteReference"/>
          <w:rFonts w:cs="B Lotus"/>
          <w:sz w:val="28"/>
          <w:szCs w:val="28"/>
          <w:rtl/>
          <w:lang w:bidi="fa-IR"/>
        </w:rPr>
        <w:footnoteReference w:id="1199"/>
      </w:r>
      <w:r w:rsidR="08C65540">
        <w:rPr>
          <w:rFonts w:hint="cs"/>
          <w:rtl/>
          <w:lang w:bidi="fa-IR"/>
        </w:rPr>
        <w:t xml:space="preserve"> در آذربایجان نوشته‌هائی</w:t>
      </w:r>
      <w:r>
        <w:rPr>
          <w:rFonts w:hint="cs"/>
          <w:rtl/>
          <w:lang w:bidi="fa-IR"/>
        </w:rPr>
        <w:t xml:space="preserve"> فرستاد که در آن آمده بود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ابریشم را نهی کرده مگر این چنین و با دو انگشت ابهام به آن اشاره نمود.</w:t>
      </w:r>
      <w:r w:rsidRPr="08E5555F">
        <w:rPr>
          <w:rStyle w:val="FootnoteReference"/>
          <w:rFonts w:cs="B Lotus"/>
          <w:sz w:val="28"/>
          <w:szCs w:val="28"/>
          <w:rtl/>
          <w:lang w:bidi="fa-IR"/>
        </w:rPr>
        <w:footnoteReference w:id="1200"/>
      </w:r>
      <w:r>
        <w:rPr>
          <w:rFonts w:hint="cs"/>
          <w:rtl/>
          <w:lang w:bidi="fa-IR"/>
        </w:rPr>
        <w:t xml:space="preserve"> </w:t>
      </w:r>
    </w:p>
    <w:p w:rsidR="08855763" w:rsidRDefault="08855763" w:rsidP="08322465">
      <w:pPr>
        <w:ind w:firstLine="284"/>
        <w:rPr>
          <w:rtl/>
          <w:lang w:bidi="fa-IR"/>
        </w:rPr>
      </w:pPr>
      <w:r>
        <w:rPr>
          <w:rFonts w:hint="cs"/>
          <w:rtl/>
          <w:lang w:bidi="fa-IR"/>
        </w:rPr>
        <w:t>با اینکه عمر فاروق</w:t>
      </w:r>
      <w:r>
        <w:rPr>
          <w:rFonts w:hint="cs"/>
          <w:lang w:bidi="fa-IR"/>
        </w:rPr>
        <w:sym w:font="AGA Arabesque" w:char="F074"/>
      </w:r>
      <w:r>
        <w:rPr>
          <w:rFonts w:hint="cs"/>
          <w:rtl/>
          <w:lang w:bidi="fa-IR"/>
        </w:rPr>
        <w:t xml:space="preserve"> را به عنوان یکی از مخالفان سرسخت کتابت حدیث به حساب می‌آورند و همچنانکه یاوه‌گویان شیعه ادعا می‌کنند که او از تدوین حدیث امتناع نمود ولی برای ما بر عکس آن به اثبات رسیده است. و می‌بینیم که او از اولین کسانی است که در تدوین حدیث همت گمارد. </w:t>
      </w:r>
    </w:p>
    <w:p w:rsidR="08855763" w:rsidRDefault="08855763" w:rsidP="08322465">
      <w:pPr>
        <w:ind w:firstLine="284"/>
        <w:rPr>
          <w:rtl/>
          <w:lang w:bidi="fa-IR"/>
        </w:rPr>
      </w:pPr>
      <w:r>
        <w:rPr>
          <w:rFonts w:hint="cs"/>
          <w:rtl/>
          <w:lang w:bidi="fa-IR"/>
        </w:rPr>
        <w:t>اولین پیشنهاد در تدوین سنت</w:t>
      </w:r>
      <w:r w:rsidR="08F0430D">
        <w:rPr>
          <w:rFonts w:hint="cs"/>
          <w:rtl/>
          <w:lang w:bidi="fa-IR"/>
        </w:rPr>
        <w:t>،</w:t>
      </w:r>
      <w:r>
        <w:rPr>
          <w:rFonts w:hint="cs"/>
          <w:rtl/>
          <w:lang w:bidi="fa-IR"/>
        </w:rPr>
        <w:t xml:space="preserve"> حفظ و نگهداری آن بود</w:t>
      </w:r>
      <w:r w:rsidR="08F0430D">
        <w:rPr>
          <w:rFonts w:hint="cs"/>
          <w:rtl/>
          <w:lang w:bidi="fa-IR"/>
        </w:rPr>
        <w:t>.</w:t>
      </w:r>
      <w:r>
        <w:rPr>
          <w:rFonts w:hint="cs"/>
          <w:rtl/>
          <w:lang w:bidi="fa-IR"/>
        </w:rPr>
        <w:t xml:space="preserve"> همچنانکه اولین پیشنهاد در تدوین قرآن کریم تدوین عام در یک مکان واحد برای حفظ کتاب خدا در زمان ابوبکر صدیق</w:t>
      </w:r>
      <w:r>
        <w:rPr>
          <w:rFonts w:hint="cs"/>
          <w:lang w:bidi="fa-IR"/>
        </w:rPr>
        <w:sym w:font="AGA Arabesque" w:char="F074"/>
      </w:r>
      <w:r>
        <w:rPr>
          <w:rFonts w:hint="cs"/>
          <w:rtl/>
          <w:lang w:bidi="fa-IR"/>
        </w:rPr>
        <w:t xml:space="preserve"> بود که به کتابت سنت همت گمارد </w:t>
      </w:r>
      <w:r>
        <w:rPr>
          <w:rFonts w:cs="Times New Roman" w:hint="cs"/>
          <w:rtl/>
          <w:lang w:bidi="fa-IR"/>
        </w:rPr>
        <w:t>–</w:t>
      </w:r>
      <w:r>
        <w:rPr>
          <w:rFonts w:hint="cs"/>
          <w:rtl/>
          <w:lang w:bidi="fa-IR"/>
        </w:rPr>
        <w:t xml:space="preserve"> مقصود کتابت به تنهائی نیست چون در </w:t>
      </w:r>
      <w:r w:rsidR="08F0430D">
        <w:rPr>
          <w:rFonts w:hint="cs"/>
          <w:rtl/>
          <w:lang w:bidi="fa-IR"/>
        </w:rPr>
        <w:t xml:space="preserve">آن </w:t>
      </w:r>
      <w:r>
        <w:rPr>
          <w:rFonts w:hint="cs"/>
          <w:rtl/>
          <w:lang w:bidi="fa-IR"/>
        </w:rPr>
        <w:t xml:space="preserve">زمان نوشته شده بود </w:t>
      </w:r>
      <w:r>
        <w:rPr>
          <w:rFonts w:cs="Times New Roman" w:hint="cs"/>
          <w:rtl/>
          <w:lang w:bidi="fa-IR"/>
        </w:rPr>
        <w:t>–</w:t>
      </w:r>
      <w:r>
        <w:rPr>
          <w:rFonts w:hint="cs"/>
          <w:rtl/>
          <w:lang w:bidi="fa-IR"/>
        </w:rPr>
        <w:t xml:space="preserve"> و همانا مقصود از کتابت، تدوین به صورت عام در یک مکان واحد می‌باشد. </w:t>
      </w:r>
    </w:p>
    <w:p w:rsidR="08855763" w:rsidRDefault="08855763" w:rsidP="08322465">
      <w:pPr>
        <w:ind w:firstLine="284"/>
        <w:rPr>
          <w:rtl/>
          <w:lang w:bidi="fa-IR"/>
        </w:rPr>
      </w:pPr>
      <w:r>
        <w:rPr>
          <w:rFonts w:hint="cs"/>
          <w:rtl/>
          <w:lang w:bidi="fa-IR"/>
        </w:rPr>
        <w:t>و این کوشش در تدوین حجتی می‌باشد که با آن به یاوه‌گویان شیعه پاسخ داده شود که ادعا می‌کردند اهل سنت و در رأس</w:t>
      </w:r>
      <w:r w:rsidR="081677D0">
        <w:rPr>
          <w:rFonts w:hint="cs"/>
          <w:rtl/>
          <w:lang w:bidi="fa-IR"/>
        </w:rPr>
        <w:t xml:space="preserve"> آن‌ها </w:t>
      </w:r>
      <w:r>
        <w:rPr>
          <w:rFonts w:hint="cs"/>
          <w:rtl/>
          <w:lang w:bidi="fa-IR"/>
        </w:rPr>
        <w:t>ابوبکر و عمر</w:t>
      </w:r>
      <w:r w:rsidR="089526E1">
        <w:rPr>
          <w:rFonts w:cs="CTraditional Arabic" w:hint="cs"/>
          <w:rtl/>
          <w:lang w:bidi="fa-IR"/>
        </w:rPr>
        <w:t>ب</w:t>
      </w:r>
      <w:r>
        <w:rPr>
          <w:rFonts w:hint="cs"/>
          <w:rtl/>
          <w:lang w:bidi="fa-IR"/>
        </w:rPr>
        <w:t xml:space="preserve"> از جمله کسانی بودند که تدوین سنت را منع می‌کردند.</w:t>
      </w:r>
    </w:p>
    <w:p w:rsidR="08855763" w:rsidRDefault="08855763" w:rsidP="08322465">
      <w:pPr>
        <w:ind w:firstLine="284"/>
        <w:rPr>
          <w:rtl/>
          <w:lang w:bidi="fa-IR"/>
        </w:rPr>
      </w:pPr>
      <w:r>
        <w:rPr>
          <w:rFonts w:hint="cs"/>
          <w:rtl/>
          <w:lang w:bidi="fa-IR"/>
        </w:rPr>
        <w:t>این با واقعیت جور در نمی‌آید چون عمر</w:t>
      </w:r>
      <w:r>
        <w:rPr>
          <w:rFonts w:hint="cs"/>
          <w:lang w:bidi="fa-IR"/>
        </w:rPr>
        <w:sym w:font="AGA Arabesque" w:char="F074"/>
      </w:r>
      <w:r>
        <w:rPr>
          <w:rFonts w:hint="cs"/>
          <w:rtl/>
          <w:lang w:bidi="fa-IR"/>
        </w:rPr>
        <w:t xml:space="preserve"> به تدوین سنت همت گماشت و اهل حل و عقد به این موضوع اشاره نمودند و همچنانکه در اثر آمده است همة</w:t>
      </w:r>
      <w:r w:rsidR="081677D0">
        <w:rPr>
          <w:rFonts w:hint="cs"/>
          <w:rtl/>
          <w:lang w:bidi="fa-IR"/>
        </w:rPr>
        <w:t xml:space="preserve"> آن‌ها </w:t>
      </w:r>
      <w:r>
        <w:rPr>
          <w:rFonts w:hint="cs"/>
          <w:rtl/>
          <w:lang w:bidi="fa-IR"/>
        </w:rPr>
        <w:t>موافق نظر او بودند و اشاره نمودند که او آن را (سنت را) می‌نویسد</w:t>
      </w:r>
      <w:r w:rsidRPr="08E5555F">
        <w:rPr>
          <w:rStyle w:val="FootnoteReference"/>
          <w:rFonts w:cs="B Lotus"/>
          <w:sz w:val="28"/>
          <w:szCs w:val="28"/>
          <w:rtl/>
          <w:lang w:bidi="fa-IR"/>
        </w:rPr>
        <w:footnoteReference w:id="1201"/>
      </w:r>
      <w:r>
        <w:rPr>
          <w:rFonts w:hint="cs"/>
          <w:rtl/>
          <w:lang w:bidi="fa-IR"/>
        </w:rPr>
        <w:t>. اگر اینگونه بود که رافضه و دشمنان عمر ادعا می‌کنند پس او چرا برای به تدوین درآوردن سنت همت گماشت؟ و به چه دلیل همگی در این امر موافق او بودند؟ اما این کوشش و موافقت، بر حجت بودن سنت نزد</w:t>
      </w:r>
      <w:r w:rsidR="081677D0">
        <w:rPr>
          <w:rFonts w:hint="cs"/>
          <w:rtl/>
          <w:lang w:bidi="fa-IR"/>
        </w:rPr>
        <w:t xml:space="preserve"> آن‌ها </w:t>
      </w:r>
      <w:r>
        <w:rPr>
          <w:rFonts w:hint="cs"/>
          <w:rtl/>
          <w:lang w:bidi="fa-IR"/>
        </w:rPr>
        <w:t>دلالت می‌کند همچنانکه ذکر آن گذشت.</w:t>
      </w:r>
      <w:r w:rsidRPr="08E5555F">
        <w:rPr>
          <w:rStyle w:val="FootnoteReference"/>
          <w:rFonts w:cs="B Lotus"/>
          <w:sz w:val="28"/>
          <w:szCs w:val="28"/>
          <w:rtl/>
          <w:lang w:bidi="fa-IR"/>
        </w:rPr>
        <w:footnoteReference w:id="1202"/>
      </w:r>
      <w:r>
        <w:rPr>
          <w:rFonts w:hint="cs"/>
          <w:rtl/>
          <w:lang w:bidi="fa-IR"/>
        </w:rPr>
        <w:t xml:space="preserve"> </w:t>
      </w:r>
    </w:p>
    <w:p w:rsidR="08855763" w:rsidRDefault="08855763" w:rsidP="08322465">
      <w:pPr>
        <w:ind w:firstLine="284"/>
        <w:rPr>
          <w:rtl/>
          <w:lang w:bidi="fa-IR"/>
        </w:rPr>
      </w:pPr>
      <w:r>
        <w:rPr>
          <w:rFonts w:hint="cs"/>
          <w:rtl/>
          <w:lang w:bidi="fa-IR"/>
        </w:rPr>
        <w:t>و این امر بر آن دلالت می‌کند که</w:t>
      </w:r>
      <w:r w:rsidR="081677D0">
        <w:rPr>
          <w:rFonts w:hint="cs"/>
          <w:rtl/>
          <w:lang w:bidi="fa-IR"/>
        </w:rPr>
        <w:t xml:space="preserve"> آن‌ها </w:t>
      </w:r>
      <w:r>
        <w:rPr>
          <w:rFonts w:hint="cs"/>
          <w:rtl/>
          <w:lang w:bidi="fa-IR"/>
        </w:rPr>
        <w:t xml:space="preserve">از یاران تدوین سنت مطهر بودند و سنت بر خلاف غرور رافضه حفظ و نگهداری شد! ممکن نیست اینگونه نتیجه گرفته شود که عمر ابتدا به تدوین سنت همت گماشت و </w:t>
      </w:r>
      <w:r w:rsidR="0816348C">
        <w:rPr>
          <w:rFonts w:hint="cs"/>
          <w:rtl/>
          <w:lang w:bidi="fa-IR"/>
        </w:rPr>
        <w:t>س</w:t>
      </w:r>
      <w:r>
        <w:rPr>
          <w:rFonts w:hint="cs"/>
          <w:rtl/>
          <w:lang w:bidi="fa-IR"/>
        </w:rPr>
        <w:t xml:space="preserve">پس از آن عدول نمود و </w:t>
      </w:r>
      <w:r w:rsidR="0816348C">
        <w:rPr>
          <w:rFonts w:hint="cs"/>
          <w:rtl/>
          <w:lang w:bidi="fa-IR"/>
        </w:rPr>
        <w:t>اینکه او مایل به تدوین احادیث نبود یا اینکه تدوین آن را نهی می‌کر</w:t>
      </w:r>
      <w:r>
        <w:rPr>
          <w:rFonts w:hint="cs"/>
          <w:rtl/>
          <w:lang w:bidi="fa-IR"/>
        </w:rPr>
        <w:t xml:space="preserve">د، هرگز این ممکن نیست که اول در امری تلاش و کوشش شود سپس آن امر نهی و منع شود و همة صحابه بر این امر موافق </w:t>
      </w:r>
      <w:r w:rsidR="0816348C">
        <w:rPr>
          <w:rFonts w:hint="cs"/>
          <w:rtl/>
          <w:lang w:bidi="fa-IR"/>
        </w:rPr>
        <w:t>بودن</w:t>
      </w:r>
      <w:r>
        <w:rPr>
          <w:rFonts w:hint="cs"/>
          <w:rtl/>
          <w:lang w:bidi="fa-IR"/>
        </w:rPr>
        <w:t xml:space="preserve">د. </w:t>
      </w:r>
    </w:p>
    <w:p w:rsidR="08855763" w:rsidRDefault="0816348C" w:rsidP="08322465">
      <w:pPr>
        <w:ind w:firstLine="284"/>
        <w:rPr>
          <w:rtl/>
          <w:lang w:bidi="fa-IR"/>
        </w:rPr>
      </w:pPr>
      <w:r>
        <w:rPr>
          <w:rFonts w:hint="cs"/>
          <w:rtl/>
          <w:lang w:bidi="fa-IR"/>
        </w:rPr>
        <w:t>چگونه تدوین سنت را رد می‌کرد</w:t>
      </w:r>
      <w:r w:rsidR="08855763">
        <w:rPr>
          <w:rFonts w:hint="cs"/>
          <w:rtl/>
          <w:lang w:bidi="fa-IR"/>
        </w:rPr>
        <w:t xml:space="preserve"> در حالی که او برای کارگزارنش نامه می‌نوشت همچنانکه نامه‌ای که برای عتبه بن فرقد نوشت که قبلاً ذکر آن گذشته است. و او می‌گفت که علم باید مقید به نوشتن شود</w:t>
      </w:r>
      <w:r w:rsidR="08855763" w:rsidRPr="08E5555F">
        <w:rPr>
          <w:rStyle w:val="FootnoteReference"/>
          <w:rFonts w:cs="B Lotus"/>
          <w:sz w:val="28"/>
          <w:szCs w:val="28"/>
          <w:rtl/>
          <w:lang w:bidi="fa-IR"/>
        </w:rPr>
        <w:footnoteReference w:id="1203"/>
      </w:r>
      <w:r w:rsidR="08855763">
        <w:rPr>
          <w:rFonts w:hint="cs"/>
          <w:rtl/>
          <w:lang w:bidi="fa-IR"/>
        </w:rPr>
        <w:t xml:space="preserve"> و او جامع سندهایی در رابطه با زکات و خراج و مسائل مالی دیگر بود</w:t>
      </w:r>
      <w:r w:rsidR="08855763" w:rsidRPr="08E5555F">
        <w:rPr>
          <w:rStyle w:val="FootnoteReference"/>
          <w:rFonts w:cs="B Lotus"/>
          <w:sz w:val="28"/>
          <w:szCs w:val="28"/>
          <w:rtl/>
          <w:lang w:bidi="fa-IR"/>
        </w:rPr>
        <w:footnoteReference w:id="1204"/>
      </w:r>
      <w:r w:rsidR="08855763">
        <w:rPr>
          <w:rFonts w:hint="cs"/>
          <w:rtl/>
          <w:lang w:bidi="fa-IR"/>
        </w:rPr>
        <w:t xml:space="preserve"> و خود او بود که نظام نوشتاری را در کارهای رسمی دخیل داد.</w:t>
      </w:r>
      <w:r w:rsidR="08855763" w:rsidRPr="08E5555F">
        <w:rPr>
          <w:rStyle w:val="FootnoteReference"/>
          <w:rFonts w:cs="B Lotus"/>
          <w:sz w:val="28"/>
          <w:szCs w:val="28"/>
          <w:rtl/>
          <w:lang w:bidi="fa-IR"/>
        </w:rPr>
        <w:footnoteReference w:id="1205"/>
      </w:r>
      <w:r w:rsidR="08855763">
        <w:rPr>
          <w:rFonts w:hint="cs"/>
          <w:rtl/>
          <w:lang w:bidi="fa-IR"/>
        </w:rPr>
        <w:t xml:space="preserve"> </w:t>
      </w:r>
    </w:p>
    <w:p w:rsidR="08855763" w:rsidRDefault="08855763" w:rsidP="08322465">
      <w:pPr>
        <w:ind w:firstLine="284"/>
        <w:rPr>
          <w:rtl/>
          <w:lang w:bidi="fa-IR"/>
        </w:rPr>
      </w:pPr>
      <w:r>
        <w:rPr>
          <w:rFonts w:hint="cs"/>
          <w:rtl/>
          <w:lang w:bidi="fa-IR"/>
        </w:rPr>
        <w:t>همة این حقایق ادعای رافضه را رد می‌کند که قلب</w:t>
      </w:r>
      <w:r w:rsidR="081677D0">
        <w:rPr>
          <w:rFonts w:hint="cs"/>
          <w:rtl/>
          <w:lang w:bidi="fa-IR"/>
        </w:rPr>
        <w:t xml:space="preserve"> آن‌ها </w:t>
      </w:r>
      <w:r>
        <w:rPr>
          <w:rFonts w:hint="cs"/>
          <w:rtl/>
          <w:lang w:bidi="fa-IR"/>
        </w:rPr>
        <w:t>پر از حق</w:t>
      </w:r>
      <w:r w:rsidR="081974E8">
        <w:rPr>
          <w:rFonts w:hint="cs"/>
          <w:rtl/>
          <w:lang w:bidi="fa-IR"/>
        </w:rPr>
        <w:t>د</w:t>
      </w:r>
      <w:r>
        <w:rPr>
          <w:rFonts w:hint="cs"/>
          <w:rtl/>
          <w:lang w:bidi="fa-IR"/>
        </w:rPr>
        <w:t xml:space="preserve"> و کینه نسبت به عمر فاروق</w:t>
      </w:r>
      <w:r>
        <w:rPr>
          <w:rFonts w:hint="cs"/>
          <w:lang w:bidi="fa-IR"/>
        </w:rPr>
        <w:sym w:font="AGA Arabesque" w:char="F074"/>
      </w:r>
      <w:r>
        <w:rPr>
          <w:rFonts w:hint="cs"/>
          <w:rtl/>
          <w:lang w:bidi="fa-IR"/>
        </w:rPr>
        <w:t xml:space="preserve"> می‌باشد</w:t>
      </w:r>
      <w:r w:rsidR="081677D0">
        <w:rPr>
          <w:rFonts w:hint="cs"/>
          <w:rtl/>
          <w:lang w:bidi="fa-IR"/>
        </w:rPr>
        <w:t xml:space="preserve"> آن‌ها </w:t>
      </w:r>
      <w:r>
        <w:rPr>
          <w:rFonts w:hint="cs"/>
          <w:rtl/>
          <w:lang w:bidi="fa-IR"/>
        </w:rPr>
        <w:t>ادعا می‌کنند که عمر</w:t>
      </w:r>
      <w:r>
        <w:rPr>
          <w:rFonts w:hint="cs"/>
          <w:lang w:bidi="fa-IR"/>
        </w:rPr>
        <w:sym w:font="AGA Arabesque" w:char="F074"/>
      </w:r>
      <w:r>
        <w:rPr>
          <w:rFonts w:hint="cs"/>
          <w:rtl/>
          <w:lang w:bidi="fa-IR"/>
        </w:rPr>
        <w:t xml:space="preserve"> تدوین سنت را منع نمود و همچنین می‌گویند که صحابه و تابعین و سایر بزرگان اهل سنت راه او را ادامه دادند. </w:t>
      </w:r>
    </w:p>
    <w:p w:rsidR="08855763" w:rsidRDefault="08855763" w:rsidP="08322465">
      <w:pPr>
        <w:ind w:firstLine="284"/>
        <w:rPr>
          <w:rtl/>
          <w:lang w:bidi="fa-IR"/>
        </w:rPr>
      </w:pPr>
      <w:r>
        <w:rPr>
          <w:rFonts w:hint="cs"/>
          <w:rtl/>
          <w:lang w:bidi="fa-IR"/>
        </w:rPr>
        <w:t xml:space="preserve">بله سنت در عصر ابن خطاب تدوین نشد زیرا او تدوین را نهی نمود و علت اساسی آن بود که می‌خواست امت اسلامی را از </w:t>
      </w:r>
      <w:r w:rsidR="08803A1A">
        <w:rPr>
          <w:rFonts w:hint="cs"/>
          <w:rtl/>
          <w:lang w:bidi="fa-IR"/>
        </w:rPr>
        <w:t>اشتباه</w:t>
      </w:r>
      <w:r>
        <w:rPr>
          <w:rFonts w:hint="cs"/>
          <w:rtl/>
          <w:lang w:bidi="fa-IR"/>
        </w:rPr>
        <w:t xml:space="preserve"> گناه</w:t>
      </w:r>
      <w:r w:rsidR="08803A1A">
        <w:rPr>
          <w:rFonts w:hint="cs"/>
          <w:rtl/>
          <w:lang w:bidi="fa-IR"/>
        </w:rPr>
        <w:t>ی</w:t>
      </w:r>
      <w:r>
        <w:rPr>
          <w:rFonts w:hint="cs"/>
          <w:rtl/>
          <w:lang w:bidi="fa-IR"/>
        </w:rPr>
        <w:t xml:space="preserve"> دور کند که اهل کتاب قبلاً</w:t>
      </w:r>
      <w:r w:rsidR="082C19F6">
        <w:rPr>
          <w:rFonts w:hint="cs"/>
          <w:rtl/>
          <w:lang w:bidi="fa-IR"/>
        </w:rPr>
        <w:t xml:space="preserve"> کتاب‌ها</w:t>
      </w:r>
      <w:r>
        <w:rPr>
          <w:rFonts w:hint="cs"/>
          <w:rtl/>
          <w:lang w:bidi="fa-IR"/>
        </w:rPr>
        <w:t>ی الهی مانند تورات و انجیل را دچار تحریف کرده بودند و به پیامبران نسبت دادند که</w:t>
      </w:r>
      <w:r w:rsidR="081677D0">
        <w:rPr>
          <w:rFonts w:hint="cs"/>
          <w:rtl/>
          <w:lang w:bidi="fa-IR"/>
        </w:rPr>
        <w:t xml:space="preserve"> آن‌ها </w:t>
      </w:r>
      <w:r>
        <w:rPr>
          <w:rFonts w:hint="cs"/>
          <w:rtl/>
          <w:lang w:bidi="fa-IR"/>
        </w:rPr>
        <w:t>همان</w:t>
      </w:r>
      <w:r w:rsidR="082C19F6">
        <w:rPr>
          <w:rFonts w:hint="cs"/>
          <w:rtl/>
          <w:lang w:bidi="fa-IR"/>
        </w:rPr>
        <w:t xml:space="preserve"> کتاب‌ها</w:t>
      </w:r>
      <w:r>
        <w:rPr>
          <w:rFonts w:hint="cs"/>
          <w:rtl/>
          <w:lang w:bidi="fa-IR"/>
        </w:rPr>
        <w:t>ی نازل شده می‌باشند.</w:t>
      </w:r>
      <w:r w:rsidRPr="08E5555F">
        <w:rPr>
          <w:rStyle w:val="FootnoteReference"/>
          <w:rFonts w:cs="B Lotus"/>
          <w:sz w:val="28"/>
          <w:szCs w:val="28"/>
          <w:rtl/>
          <w:lang w:bidi="fa-IR"/>
        </w:rPr>
        <w:footnoteReference w:id="1206"/>
      </w:r>
      <w:r>
        <w:rPr>
          <w:rFonts w:hint="cs"/>
          <w:rtl/>
          <w:lang w:bidi="fa-IR"/>
        </w:rPr>
        <w:t xml:space="preserve"> </w:t>
      </w:r>
    </w:p>
    <w:p w:rsidR="08855763" w:rsidRDefault="08855763" w:rsidP="08322465">
      <w:pPr>
        <w:ind w:firstLine="284"/>
        <w:rPr>
          <w:rtl/>
          <w:lang w:bidi="fa-IR"/>
        </w:rPr>
      </w:pPr>
      <w:r>
        <w:rPr>
          <w:rFonts w:hint="cs"/>
          <w:rtl/>
          <w:lang w:bidi="fa-IR"/>
        </w:rPr>
        <w:t>و این چنین، حافظِ کتاب خدا شدند و متکی به آن شدند که اولاً در قلب مؤمنان جای بگیرد همچنانکه در وصیت او به قرظه بن کعب</w:t>
      </w:r>
      <w:r>
        <w:rPr>
          <w:rFonts w:hint="cs"/>
          <w:lang w:bidi="fa-IR"/>
        </w:rPr>
        <w:sym w:font="AGA Arabesque" w:char="F074"/>
      </w:r>
      <w:r>
        <w:rPr>
          <w:rFonts w:hint="cs"/>
          <w:rtl/>
          <w:lang w:bidi="fa-IR"/>
        </w:rPr>
        <w:t xml:space="preserve"> هنگامی که او را به کوفه می‌فرستاد، گذشت. </w:t>
      </w:r>
    </w:p>
    <w:p w:rsidR="08855763" w:rsidRDefault="08855763" w:rsidP="08322465">
      <w:pPr>
        <w:ind w:firstLine="284"/>
        <w:rPr>
          <w:rtl/>
          <w:lang w:bidi="fa-IR"/>
        </w:rPr>
      </w:pPr>
      <w:r>
        <w:rPr>
          <w:rFonts w:hint="cs"/>
          <w:rtl/>
          <w:lang w:bidi="fa-IR"/>
        </w:rPr>
        <w:t>بدینگونه ترسید که تدوین سنت</w:t>
      </w:r>
      <w:r w:rsidR="08803A1A">
        <w:rPr>
          <w:rFonts w:hint="cs"/>
          <w:rtl/>
          <w:lang w:bidi="fa-IR"/>
        </w:rPr>
        <w:t>،</w:t>
      </w:r>
      <w:r>
        <w:rPr>
          <w:rFonts w:hint="cs"/>
          <w:rtl/>
          <w:lang w:bidi="fa-IR"/>
        </w:rPr>
        <w:t xml:space="preserve"> مسلمانان را از آن منحرف سازد و مشغول آن شوند و از قرآن کریم منحرف شوند پس به اهل کتاب قبل خود، شبیه شوند همچنانکه گفت، سپس یادآوری نمود که مردم اهل کتاب قبل از شما همراه کتاب خدا،</w:t>
      </w:r>
      <w:r w:rsidR="082C19F6">
        <w:rPr>
          <w:rFonts w:hint="cs"/>
          <w:rtl/>
          <w:lang w:bidi="fa-IR"/>
        </w:rPr>
        <w:t xml:space="preserve"> کتاب‌ها</w:t>
      </w:r>
      <w:r>
        <w:rPr>
          <w:rFonts w:hint="cs"/>
          <w:rtl/>
          <w:lang w:bidi="fa-IR"/>
        </w:rPr>
        <w:t>ی دیگری را نوشتند و سخت به آن پرداختند و کتاب خدا را ترک نمودند و به خدا قسم کتاب خدا را به هیچ چیزی ملبس نمی‌کنم.</w:t>
      </w:r>
      <w:r w:rsidRPr="08E5555F">
        <w:rPr>
          <w:rStyle w:val="FootnoteReference"/>
          <w:rFonts w:cs="B Lotus"/>
          <w:sz w:val="28"/>
          <w:szCs w:val="28"/>
          <w:rtl/>
          <w:lang w:bidi="fa-IR"/>
        </w:rPr>
        <w:footnoteReference w:id="1207"/>
      </w:r>
      <w:r>
        <w:rPr>
          <w:rFonts w:hint="cs"/>
          <w:rtl/>
          <w:lang w:bidi="fa-IR"/>
        </w:rPr>
        <w:t xml:space="preserve"> </w:t>
      </w:r>
    </w:p>
    <w:p w:rsidR="08855763" w:rsidRDefault="08855763" w:rsidP="08322465">
      <w:pPr>
        <w:ind w:firstLine="284"/>
        <w:rPr>
          <w:rtl/>
          <w:lang w:bidi="fa-IR"/>
        </w:rPr>
      </w:pPr>
      <w:r>
        <w:rPr>
          <w:rFonts w:hint="cs"/>
          <w:rtl/>
          <w:lang w:bidi="fa-IR"/>
        </w:rPr>
        <w:t>به همین خاطر او از تدوین امتناع کرد و یک ماه کامل متوالی از خدای خودش طلب خیر نمود.</w:t>
      </w:r>
    </w:p>
    <w:p w:rsidR="08855763" w:rsidRDefault="08855763" w:rsidP="08322465">
      <w:pPr>
        <w:ind w:firstLine="284"/>
        <w:rPr>
          <w:rtl/>
          <w:lang w:bidi="fa-IR"/>
        </w:rPr>
      </w:pPr>
      <w:r>
        <w:rPr>
          <w:rFonts w:hint="cs"/>
          <w:rtl/>
          <w:lang w:bidi="fa-IR"/>
        </w:rPr>
        <w:t>آقای استاد دکتر طه حبیشی می‌گوید</w:t>
      </w:r>
      <w:r w:rsidR="08E041FF">
        <w:rPr>
          <w:rFonts w:hint="cs"/>
          <w:rtl/>
          <w:lang w:bidi="fa-IR"/>
        </w:rPr>
        <w:t>:</w:t>
      </w:r>
      <w:r>
        <w:rPr>
          <w:rFonts w:hint="cs"/>
          <w:rtl/>
          <w:lang w:bidi="fa-IR"/>
        </w:rPr>
        <w:t xml:space="preserve"> آنچه عمر </w:t>
      </w:r>
      <w:r w:rsidR="085379C9">
        <w:rPr>
          <w:rFonts w:hint="cs"/>
          <w:rtl/>
          <w:lang w:bidi="fa-IR"/>
        </w:rPr>
        <w:t>پنداشت</w:t>
      </w:r>
      <w:r>
        <w:rPr>
          <w:rFonts w:hint="cs"/>
          <w:rtl/>
          <w:lang w:bidi="fa-IR"/>
        </w:rPr>
        <w:t xml:space="preserve"> درست بود چون دوره، دورة صحابه نبی</w:t>
      </w:r>
      <w:r>
        <w:rPr>
          <w:rFonts w:hint="cs"/>
          <w:lang w:bidi="fa-IR"/>
        </w:rPr>
        <w:sym w:font="AGA Arabesque" w:char="F072"/>
      </w:r>
      <w:r>
        <w:rPr>
          <w:rFonts w:hint="cs"/>
          <w:rtl/>
          <w:lang w:bidi="fa-IR"/>
        </w:rPr>
        <w:t xml:space="preserve"> بود نه عصر تابعین، و</w:t>
      </w:r>
      <w:r w:rsidR="081677D0">
        <w:rPr>
          <w:rFonts w:hint="cs"/>
          <w:rtl/>
          <w:lang w:bidi="fa-IR"/>
        </w:rPr>
        <w:t xml:space="preserve"> آن‌ها </w:t>
      </w:r>
      <w:r>
        <w:rPr>
          <w:rFonts w:hint="cs"/>
          <w:rtl/>
          <w:lang w:bidi="fa-IR"/>
        </w:rPr>
        <w:t>شبیه یاران عیسی</w:t>
      </w:r>
      <w:r>
        <w:rPr>
          <w:rFonts w:hint="cs"/>
          <w:lang w:bidi="fa-IR"/>
        </w:rPr>
        <w:sym w:font="AGA Arabesque" w:char="F075"/>
      </w:r>
      <w:r>
        <w:rPr>
          <w:rFonts w:hint="cs"/>
          <w:rtl/>
          <w:lang w:bidi="fa-IR"/>
        </w:rPr>
        <w:t xml:space="preserve"> بودند و اهل کتاب برای ما تجربه شدند هنگامی که آنچه را اصحاب حضرت عیسی</w:t>
      </w:r>
      <w:r>
        <w:rPr>
          <w:rFonts w:hint="cs"/>
          <w:lang w:bidi="fa-IR"/>
        </w:rPr>
        <w:sym w:font="AGA Arabesque" w:char="F075"/>
      </w:r>
      <w:r>
        <w:rPr>
          <w:rFonts w:hint="cs"/>
          <w:rtl/>
          <w:lang w:bidi="fa-IR"/>
        </w:rPr>
        <w:t xml:space="preserve"> شنیدند، مسجل نمودند و آنچه را دیدند، اناجیل را به</w:t>
      </w:r>
      <w:r w:rsidR="081677D0">
        <w:rPr>
          <w:rFonts w:hint="cs"/>
          <w:rtl/>
          <w:lang w:bidi="fa-IR"/>
        </w:rPr>
        <w:t xml:space="preserve"> آن‌ها </w:t>
      </w:r>
      <w:r>
        <w:rPr>
          <w:rFonts w:hint="cs"/>
          <w:rtl/>
          <w:lang w:bidi="fa-IR"/>
        </w:rPr>
        <w:t>نسبت دادند، آن را نه به عیسی و نه به خداوند نسبت ندادند، و عمر</w:t>
      </w:r>
      <w:r>
        <w:rPr>
          <w:rFonts w:hint="cs"/>
          <w:lang w:bidi="fa-IR"/>
        </w:rPr>
        <w:sym w:font="AGA Arabesque" w:char="F074"/>
      </w:r>
      <w:r>
        <w:rPr>
          <w:rFonts w:hint="cs"/>
          <w:rtl/>
          <w:lang w:bidi="fa-IR"/>
        </w:rPr>
        <w:t xml:space="preserve"> با عدول از تدوین مواظبت و احتیاط نمود و هنگامی که تعداد کتب سنت و تعداد گویندگان آن زیاد شدند به آن اعتماد نکرد و همچنین به تنوع نویسندگان آن هم اطمینان نکرد چون مانند تعدد انجیل‌ها در امت می‌شدند. و کتاب اصلی که مانند لعل و گوهر بود مهمل می‌گشت.</w:t>
      </w:r>
    </w:p>
    <w:p w:rsidR="08855763" w:rsidRDefault="085379C9" w:rsidP="08322465">
      <w:pPr>
        <w:ind w:firstLine="284"/>
        <w:rPr>
          <w:rtl/>
          <w:lang w:bidi="fa-IR"/>
        </w:rPr>
      </w:pPr>
      <w:r>
        <w:rPr>
          <w:rFonts w:hint="cs"/>
          <w:rtl/>
          <w:lang w:bidi="fa-IR"/>
        </w:rPr>
        <w:t xml:space="preserve">بعد از نبی </w:t>
      </w:r>
      <w:r w:rsidR="08855763">
        <w:rPr>
          <w:rFonts w:hint="cs"/>
          <w:rtl/>
          <w:lang w:bidi="fa-IR"/>
        </w:rPr>
        <w:t>چه کسی می‌توانست صاحب این بصیرت نافذ باشد به غیر از عمر</w:t>
      </w:r>
      <w:r w:rsidR="08855763">
        <w:rPr>
          <w:rFonts w:hint="cs"/>
          <w:lang w:bidi="fa-IR"/>
        </w:rPr>
        <w:sym w:font="AGA Arabesque" w:char="F074"/>
      </w:r>
      <w:r w:rsidR="08855763">
        <w:rPr>
          <w:rFonts w:hint="cs"/>
          <w:rtl/>
          <w:lang w:bidi="fa-IR"/>
        </w:rPr>
        <w:t xml:space="preserve"> و این قول و فعل را چه کسی می‌توانست بعد از رسول</w:t>
      </w:r>
      <w:r w:rsidR="089526E1">
        <w:rPr>
          <w:rFonts w:cs="CTraditional Arabic" w:hint="cs"/>
          <w:cs/>
          <w:lang w:bidi="fa-IR"/>
        </w:rPr>
        <w:t>‎</w:t>
      </w:r>
      <w:r w:rsidR="089526E1">
        <w:rPr>
          <w:rFonts w:hint="cs"/>
          <w:rtl/>
          <w:lang w:bidi="fa-IR"/>
        </w:rPr>
        <w:t>الله</w:t>
      </w:r>
      <w:r w:rsidR="08855763">
        <w:rPr>
          <w:rFonts w:hint="cs"/>
          <w:lang w:bidi="fa-IR"/>
        </w:rPr>
        <w:sym w:font="AGA Arabesque" w:char="F072"/>
      </w:r>
      <w:r w:rsidR="08855763">
        <w:rPr>
          <w:rFonts w:hint="cs"/>
          <w:rtl/>
          <w:lang w:bidi="fa-IR"/>
        </w:rPr>
        <w:t xml:space="preserve"> انجام دهد بجز عمر</w:t>
      </w:r>
      <w:r w:rsidR="08855763">
        <w:rPr>
          <w:rFonts w:hint="cs"/>
          <w:lang w:bidi="fa-IR"/>
        </w:rPr>
        <w:sym w:font="AGA Arabesque" w:char="F074"/>
      </w:r>
      <w:r w:rsidR="08855763">
        <w:rPr>
          <w:rFonts w:hint="cs"/>
          <w:rtl/>
          <w:lang w:bidi="fa-IR"/>
        </w:rPr>
        <w:t>؟ و چه کسی این آرزوی شدید را داشت که نسبت به دیدنش دارای غیرت باشد؟ ای کاش قوم من می‌دانستند.</w:t>
      </w:r>
      <w:r w:rsidR="08855763" w:rsidRPr="08E5555F">
        <w:rPr>
          <w:rStyle w:val="FootnoteReference"/>
          <w:rFonts w:cs="B Lotus"/>
          <w:sz w:val="28"/>
          <w:szCs w:val="28"/>
          <w:rtl/>
          <w:lang w:bidi="fa-IR"/>
        </w:rPr>
        <w:footnoteReference w:id="1208"/>
      </w:r>
      <w:r w:rsidR="08855763">
        <w:rPr>
          <w:rFonts w:hint="cs"/>
          <w:rtl/>
          <w:lang w:bidi="fa-IR"/>
        </w:rPr>
        <w:t xml:space="preserve"> </w:t>
      </w:r>
    </w:p>
    <w:p w:rsidR="08855763" w:rsidRDefault="08855763" w:rsidP="08322465">
      <w:pPr>
        <w:ind w:firstLine="284"/>
        <w:rPr>
          <w:rtl/>
          <w:lang w:bidi="fa-IR"/>
        </w:rPr>
      </w:pPr>
      <w:r>
        <w:rPr>
          <w:rFonts w:hint="cs"/>
          <w:rtl/>
          <w:lang w:bidi="fa-IR"/>
        </w:rPr>
        <w:t>و آن را به مشهورترین</w:t>
      </w:r>
      <w:r w:rsidR="082C19F6">
        <w:rPr>
          <w:rFonts w:hint="cs"/>
          <w:rtl/>
          <w:lang w:bidi="fa-IR"/>
        </w:rPr>
        <w:t xml:space="preserve"> کتاب‌ها</w:t>
      </w:r>
      <w:r>
        <w:rPr>
          <w:rFonts w:hint="cs"/>
          <w:rtl/>
          <w:lang w:bidi="fa-IR"/>
        </w:rPr>
        <w:t xml:space="preserve"> که در زمان نبوت و بعد از آن تا زمان تدوین رسمی نوشته شدند عودت می‌دهیم. </w:t>
      </w:r>
    </w:p>
    <w:p w:rsidR="08855763" w:rsidRDefault="08855763" w:rsidP="0877331E">
      <w:pPr>
        <w:numPr>
          <w:ilvl w:val="0"/>
          <w:numId w:val="10"/>
        </w:numPr>
        <w:tabs>
          <w:tab w:val="clear" w:pos="624"/>
        </w:tabs>
        <w:ind w:left="641" w:hanging="357"/>
        <w:rPr>
          <w:rtl/>
          <w:lang w:bidi="fa-IR"/>
        </w:rPr>
      </w:pPr>
      <w:r>
        <w:rPr>
          <w:rFonts w:hint="cs"/>
          <w:rtl/>
          <w:lang w:bidi="fa-IR"/>
        </w:rPr>
        <w:t>صحیفه صادقه که عبدالله بن عمرو بن عاص</w:t>
      </w:r>
      <w:r>
        <w:rPr>
          <w:rFonts w:hint="cs"/>
          <w:lang w:bidi="fa-IR"/>
        </w:rPr>
        <w:sym w:font="AGA Arabesque" w:char="F074"/>
      </w:r>
      <w:r>
        <w:rPr>
          <w:rFonts w:hint="cs"/>
          <w:rtl/>
          <w:lang w:bidi="fa-IR"/>
        </w:rPr>
        <w:t xml:space="preserve"> آن را به صورت جامع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نوشت و اگر این صحیفه همچنانکه عبدالله بن عمرو آن را نوشت به دست ما نرسید اما محتوای آن به ما رسید زیرا در مسند امام احمد محفوظ باقی ماند</w:t>
      </w:r>
      <w:r w:rsidRPr="08E5555F">
        <w:rPr>
          <w:rStyle w:val="FootnoteReference"/>
          <w:rFonts w:cs="B Lotus"/>
          <w:sz w:val="28"/>
          <w:szCs w:val="28"/>
          <w:rtl/>
          <w:lang w:bidi="fa-IR"/>
        </w:rPr>
        <w:footnoteReference w:id="1209"/>
      </w:r>
      <w:r>
        <w:rPr>
          <w:rFonts w:hint="cs"/>
          <w:rtl/>
          <w:lang w:bidi="fa-IR"/>
        </w:rPr>
        <w:t>، حتی درست است که آن را از صادقترین سندهای تاریخی بنامیم که کتابت حدیث در زمان</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را ثابت می‌کند و اطمینان ما را در صحت این سند که نتیجة طبیعی و حتمی فتوای نبی</w:t>
      </w:r>
      <w:r>
        <w:rPr>
          <w:rFonts w:hint="cs"/>
          <w:lang w:bidi="fa-IR"/>
        </w:rPr>
        <w:sym w:font="AGA Arabesque" w:char="F072"/>
      </w:r>
      <w:r>
        <w:rPr>
          <w:rFonts w:hint="cs"/>
          <w:rtl/>
          <w:lang w:bidi="fa-IR"/>
        </w:rPr>
        <w:t xml:space="preserve"> به عبدالله بن عمرو می‌باشد را بیشتر می‌کند هنگامی که پیش نبی</w:t>
      </w:r>
      <w:r>
        <w:rPr>
          <w:rFonts w:hint="cs"/>
          <w:lang w:bidi="fa-IR"/>
        </w:rPr>
        <w:sym w:font="AGA Arabesque" w:char="F072"/>
      </w:r>
      <w:r>
        <w:rPr>
          <w:rFonts w:hint="cs"/>
          <w:rtl/>
          <w:lang w:bidi="fa-IR"/>
        </w:rPr>
        <w:t xml:space="preserve"> آمد و پیامبر</w:t>
      </w:r>
      <w:r>
        <w:rPr>
          <w:rFonts w:hint="cs"/>
          <w:lang w:bidi="fa-IR"/>
        </w:rPr>
        <w:sym w:font="AGA Arabesque" w:char="F072"/>
      </w:r>
      <w:r>
        <w:rPr>
          <w:rFonts w:hint="cs"/>
          <w:rtl/>
          <w:lang w:bidi="fa-IR"/>
        </w:rPr>
        <w:t xml:space="preserve"> به او گفت</w:t>
      </w:r>
      <w:r w:rsidR="08E041FF">
        <w:rPr>
          <w:rFonts w:hint="cs"/>
          <w:rtl/>
          <w:lang w:bidi="fa-IR"/>
        </w:rPr>
        <w:t>:</w:t>
      </w:r>
      <w:r>
        <w:rPr>
          <w:rFonts w:hint="cs"/>
          <w:rtl/>
          <w:lang w:bidi="fa-IR"/>
        </w:rPr>
        <w:t xml:space="preserve"> آیا هر چیزی را که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می‌شنوی، می‌نویسی در حالی که او در هنگام خشنودی و عصبانیت هم حرف بزند؟ و من از کتابت خودداری نمودم ولی پیامبر</w:t>
      </w:r>
      <w:r>
        <w:rPr>
          <w:rFonts w:hint="cs"/>
          <w:lang w:bidi="fa-IR"/>
        </w:rPr>
        <w:sym w:font="AGA Arabesque" w:char="F072"/>
      </w:r>
      <w:r>
        <w:rPr>
          <w:rFonts w:hint="cs"/>
          <w:rtl/>
          <w:lang w:bidi="fa-IR"/>
        </w:rPr>
        <w:t xml:space="preserve"> فتوا داد که بنویس و فرمود</w:t>
      </w:r>
      <w:r w:rsidR="08E041FF">
        <w:rPr>
          <w:rFonts w:hint="cs"/>
          <w:rtl/>
          <w:lang w:bidi="fa-IR"/>
        </w:rPr>
        <w:t>:</w:t>
      </w:r>
      <w:r>
        <w:rPr>
          <w:rFonts w:hint="cs"/>
          <w:rtl/>
          <w:lang w:bidi="fa-IR"/>
        </w:rPr>
        <w:t xml:space="preserve"> بنویس به آن کس که جانم </w:t>
      </w:r>
      <w:r w:rsidR="082775CD">
        <w:rPr>
          <w:rFonts w:hint="cs"/>
          <w:rtl/>
          <w:lang w:bidi="fa-IR"/>
        </w:rPr>
        <w:t>در</w:t>
      </w:r>
      <w:r>
        <w:rPr>
          <w:rFonts w:hint="cs"/>
          <w:rtl/>
          <w:lang w:bidi="fa-IR"/>
        </w:rPr>
        <w:t xml:space="preserve"> دست اوست سوگند یاد می‌کنم به جز کلام حق از من بیرون نمی‌آید.</w:t>
      </w:r>
      <w:r w:rsidRPr="08E5555F">
        <w:rPr>
          <w:rStyle w:val="FootnoteReference"/>
          <w:rFonts w:cs="B Lotus"/>
          <w:sz w:val="28"/>
          <w:szCs w:val="28"/>
          <w:rtl/>
          <w:lang w:bidi="fa-IR"/>
        </w:rPr>
        <w:footnoteReference w:id="1210"/>
      </w:r>
      <w:r>
        <w:rPr>
          <w:rFonts w:hint="cs"/>
          <w:rtl/>
          <w:lang w:bidi="fa-IR"/>
        </w:rPr>
        <w:t xml:space="preserve"> </w:t>
      </w:r>
    </w:p>
    <w:p w:rsidR="08855763" w:rsidRDefault="08855763" w:rsidP="08322465">
      <w:pPr>
        <w:ind w:firstLine="284"/>
        <w:rPr>
          <w:rtl/>
          <w:lang w:bidi="fa-IR"/>
        </w:rPr>
      </w:pPr>
      <w:r>
        <w:rPr>
          <w:rFonts w:hint="cs"/>
          <w:rtl/>
          <w:lang w:bidi="fa-IR"/>
        </w:rPr>
        <w:t xml:space="preserve">نشانة اشتغال ابن عمرو به این صحیفه و صحیفه‌های دیگر این سخن </w:t>
      </w:r>
      <w:r w:rsidR="08CD2C1D">
        <w:rPr>
          <w:rFonts w:hint="cs"/>
          <w:rtl/>
          <w:lang w:bidi="fa-IR"/>
        </w:rPr>
        <w:t>ابوهریره</w:t>
      </w:r>
      <w:r>
        <w:rPr>
          <w:rFonts w:hint="cs"/>
          <w:lang w:bidi="fa-IR"/>
        </w:rPr>
        <w:sym w:font="AGA Arabesque" w:char="F074"/>
      </w:r>
      <w:r>
        <w:rPr>
          <w:rFonts w:hint="cs"/>
          <w:rtl/>
          <w:lang w:bidi="fa-IR"/>
        </w:rPr>
        <w:t xml:space="preserve"> می‌باشد که از اصحاب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تنها کسی که بیشتر از من حدیث می‌نوشت عبدالله ابن عمرو می‌باشد که او چیزهائی را می‌نوشت اما من نمی‌نوشتم.</w:t>
      </w:r>
      <w:r w:rsidRPr="08E5555F">
        <w:rPr>
          <w:rStyle w:val="FootnoteReference"/>
          <w:rFonts w:cs="B Lotus"/>
          <w:sz w:val="28"/>
          <w:szCs w:val="28"/>
          <w:rtl/>
          <w:lang w:bidi="fa-IR"/>
        </w:rPr>
        <w:footnoteReference w:id="1211"/>
      </w:r>
      <w:r>
        <w:rPr>
          <w:rFonts w:hint="cs"/>
          <w:rtl/>
          <w:lang w:bidi="fa-IR"/>
        </w:rPr>
        <w:t xml:space="preserve"> </w:t>
      </w:r>
    </w:p>
    <w:p w:rsidR="08855763" w:rsidRDefault="08855763" w:rsidP="08322465">
      <w:pPr>
        <w:ind w:firstLine="284"/>
        <w:rPr>
          <w:rtl/>
          <w:lang w:bidi="fa-IR"/>
        </w:rPr>
      </w:pPr>
      <w:r>
        <w:rPr>
          <w:rFonts w:hint="cs"/>
          <w:rtl/>
          <w:lang w:bidi="fa-IR"/>
        </w:rPr>
        <w:t xml:space="preserve">و این مخالف روایات </w:t>
      </w:r>
      <w:r w:rsidR="08CD2C1D">
        <w:rPr>
          <w:rFonts w:hint="cs"/>
          <w:rtl/>
          <w:lang w:bidi="fa-IR"/>
        </w:rPr>
        <w:t>ابوهریره</w:t>
      </w:r>
      <w:r>
        <w:rPr>
          <w:rFonts w:hint="cs"/>
          <w:lang w:bidi="fa-IR"/>
        </w:rPr>
        <w:sym w:font="AGA Arabesque" w:char="F074"/>
      </w:r>
      <w:r>
        <w:rPr>
          <w:rFonts w:hint="cs"/>
          <w:rtl/>
          <w:lang w:bidi="fa-IR"/>
        </w:rPr>
        <w:t xml:space="preserve"> نیست که می‌نوشت، ا</w:t>
      </w:r>
      <w:r w:rsidR="08AF7745">
        <w:rPr>
          <w:rFonts w:hint="cs"/>
          <w:rtl/>
          <w:lang w:bidi="fa-IR"/>
        </w:rPr>
        <w:t>ز فضل بن حسن بن عمرو بن امیه ضم</w:t>
      </w:r>
      <w:r>
        <w:rPr>
          <w:rFonts w:hint="cs"/>
          <w:rtl/>
          <w:lang w:bidi="fa-IR"/>
        </w:rPr>
        <w:t>ری</w:t>
      </w:r>
      <w:r w:rsidRPr="08E5555F">
        <w:rPr>
          <w:rStyle w:val="FootnoteReference"/>
          <w:rFonts w:cs="B Lotus"/>
          <w:sz w:val="28"/>
          <w:szCs w:val="28"/>
          <w:rtl/>
          <w:lang w:bidi="fa-IR"/>
        </w:rPr>
        <w:footnoteReference w:id="1212"/>
      </w:r>
      <w:r>
        <w:rPr>
          <w:rFonts w:hint="cs"/>
          <w:rtl/>
          <w:lang w:bidi="fa-IR"/>
        </w:rPr>
        <w:t xml:space="preserve"> نقل شده که می‌گوید</w:t>
      </w:r>
      <w:r w:rsidR="08E041FF">
        <w:rPr>
          <w:rFonts w:hint="cs"/>
          <w:rtl/>
          <w:lang w:bidi="fa-IR"/>
        </w:rPr>
        <w:t>:</w:t>
      </w:r>
      <w:r>
        <w:rPr>
          <w:rFonts w:hint="cs"/>
          <w:rtl/>
          <w:lang w:bidi="fa-IR"/>
        </w:rPr>
        <w:t xml:space="preserve"> از </w:t>
      </w:r>
      <w:r w:rsidR="08CD2C1D">
        <w:rPr>
          <w:rFonts w:hint="cs"/>
          <w:rtl/>
          <w:lang w:bidi="fa-IR"/>
        </w:rPr>
        <w:t>ابوهریره</w:t>
      </w:r>
      <w:r>
        <w:rPr>
          <w:rFonts w:hint="cs"/>
          <w:rtl/>
          <w:lang w:bidi="fa-IR"/>
        </w:rPr>
        <w:t xml:space="preserve"> حدیث گفتم و او آن را انکار کرد سپس گفتم که من</w:t>
      </w:r>
      <w:r w:rsidR="08DC5D35">
        <w:rPr>
          <w:rFonts w:hint="cs"/>
          <w:rtl/>
          <w:lang w:bidi="fa-IR"/>
        </w:rPr>
        <w:t xml:space="preserve"> آن را </w:t>
      </w:r>
      <w:r>
        <w:rPr>
          <w:rFonts w:hint="cs"/>
          <w:rtl/>
          <w:lang w:bidi="fa-IR"/>
        </w:rPr>
        <w:t>از تو شنیده‌ام، او گفت</w:t>
      </w:r>
      <w:r w:rsidR="08E041FF">
        <w:rPr>
          <w:rFonts w:hint="cs"/>
          <w:rtl/>
          <w:lang w:bidi="fa-IR"/>
        </w:rPr>
        <w:t>:</w:t>
      </w:r>
      <w:r>
        <w:rPr>
          <w:rFonts w:hint="cs"/>
          <w:rtl/>
          <w:lang w:bidi="fa-IR"/>
        </w:rPr>
        <w:t xml:space="preserve"> اگر آن را از من شنیده‌ای باید نزد من مکتوب باشد و دست مرا گرفت و به خانة خودش برد و من در آنجا نوشته‌های زیادی را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دیدم پس آن حدیث را یافت و گفت: به تو گفتم آن حدیثی که گفتی نزد من مکتوب است.</w:t>
      </w:r>
      <w:r w:rsidRPr="08E5555F">
        <w:rPr>
          <w:rStyle w:val="FootnoteReference"/>
          <w:rFonts w:cs="B Lotus"/>
          <w:sz w:val="28"/>
          <w:szCs w:val="28"/>
          <w:rtl/>
          <w:lang w:bidi="fa-IR"/>
        </w:rPr>
        <w:footnoteReference w:id="1213"/>
      </w:r>
      <w:r>
        <w:rPr>
          <w:rFonts w:hint="cs"/>
          <w:rtl/>
          <w:lang w:bidi="fa-IR"/>
        </w:rPr>
        <w:t xml:space="preserve"> </w:t>
      </w:r>
    </w:p>
    <w:p w:rsidR="08855763" w:rsidRDefault="08855763" w:rsidP="08322465">
      <w:pPr>
        <w:ind w:firstLine="284"/>
        <w:rPr>
          <w:rtl/>
          <w:lang w:bidi="fa-IR"/>
        </w:rPr>
      </w:pPr>
      <w:r>
        <w:rPr>
          <w:rFonts w:hint="cs"/>
          <w:rtl/>
          <w:lang w:bidi="fa-IR"/>
        </w:rPr>
        <w:t xml:space="preserve">ممکن است که جمع‌آوری آن به روشی بوده که در زمان نبوی نوشته نشده باشد و بعد از آن نوشته شده باشد. </w:t>
      </w:r>
    </w:p>
    <w:p w:rsidR="08855763" w:rsidRDefault="08855763" w:rsidP="08322465">
      <w:pPr>
        <w:ind w:firstLine="284"/>
        <w:rPr>
          <w:rtl/>
          <w:lang w:bidi="fa-IR"/>
        </w:rPr>
      </w:pPr>
      <w:r>
        <w:rPr>
          <w:rFonts w:hint="cs"/>
          <w:rtl/>
          <w:lang w:bidi="fa-IR"/>
        </w:rPr>
        <w:t>حافظ بن حجر می‌گوید</w:t>
      </w:r>
      <w:r w:rsidR="08E041FF">
        <w:rPr>
          <w:rFonts w:hint="cs"/>
          <w:rtl/>
          <w:lang w:bidi="fa-IR"/>
        </w:rPr>
        <w:t>:</w:t>
      </w:r>
      <w:r>
        <w:rPr>
          <w:rFonts w:hint="cs"/>
          <w:rtl/>
          <w:lang w:bidi="fa-IR"/>
        </w:rPr>
        <w:t xml:space="preserve"> گفتم که محکم‌تر از آن اینکه لازم نیست که وجود حدیث نزد او و به خط او مکتوب باشد و ثابت می‌کند که او آن را ننوشته است و مشخص می‌کند آن چیزی که نزد او مکتوب است به خط او نیست.</w:t>
      </w:r>
      <w:r w:rsidRPr="08E5555F">
        <w:rPr>
          <w:rStyle w:val="FootnoteReference"/>
          <w:rFonts w:cs="B Lotus"/>
          <w:sz w:val="28"/>
          <w:szCs w:val="28"/>
          <w:rtl/>
          <w:lang w:bidi="fa-IR"/>
        </w:rPr>
        <w:footnoteReference w:id="1214"/>
      </w:r>
      <w:r>
        <w:rPr>
          <w:rStyle w:val="Heading2Char"/>
          <w:rFonts w:cs="B Lotus" w:hint="cs"/>
          <w:rtl/>
        </w:rPr>
        <w:t xml:space="preserve"> </w:t>
      </w:r>
    </w:p>
    <w:p w:rsidR="08855763" w:rsidRDefault="08855763" w:rsidP="0877331E">
      <w:pPr>
        <w:numPr>
          <w:ilvl w:val="0"/>
          <w:numId w:val="10"/>
        </w:numPr>
        <w:tabs>
          <w:tab w:val="clear" w:pos="624"/>
        </w:tabs>
        <w:ind w:left="641" w:hanging="357"/>
        <w:rPr>
          <w:rtl/>
          <w:lang w:bidi="fa-IR"/>
        </w:rPr>
      </w:pPr>
      <w:r>
        <w:rPr>
          <w:rFonts w:hint="cs"/>
          <w:rtl/>
          <w:lang w:bidi="fa-IR"/>
        </w:rPr>
        <w:t>صحیفة صحیحه که همام بن منبه</w:t>
      </w:r>
      <w:r w:rsidRPr="08E5555F">
        <w:rPr>
          <w:rStyle w:val="FootnoteReference"/>
          <w:rFonts w:cs="B Lotus"/>
          <w:sz w:val="28"/>
          <w:szCs w:val="28"/>
          <w:rtl/>
          <w:lang w:bidi="fa-IR"/>
        </w:rPr>
        <w:footnoteReference w:id="1215"/>
      </w:r>
      <w:r>
        <w:rPr>
          <w:rFonts w:hint="cs"/>
          <w:rtl/>
          <w:lang w:bidi="fa-IR"/>
        </w:rPr>
        <w:t xml:space="preserve"> همسر دختر </w:t>
      </w:r>
      <w:r w:rsidR="08CD2C1D">
        <w:rPr>
          <w:rFonts w:hint="cs"/>
          <w:rtl/>
          <w:lang w:bidi="fa-IR"/>
        </w:rPr>
        <w:t>ابوهریره</w:t>
      </w:r>
      <w:r>
        <w:rPr>
          <w:rFonts w:hint="cs"/>
          <w:lang w:bidi="fa-IR"/>
        </w:rPr>
        <w:sym w:font="AGA Arabesque" w:char="F074"/>
      </w:r>
      <w:r>
        <w:rPr>
          <w:rFonts w:hint="cs"/>
          <w:rtl/>
          <w:lang w:bidi="fa-IR"/>
        </w:rPr>
        <w:t xml:space="preserve"> آن را پیش </w:t>
      </w:r>
      <w:r w:rsidR="08CD2C1D">
        <w:rPr>
          <w:rFonts w:hint="cs"/>
          <w:rtl/>
          <w:lang w:bidi="fa-IR"/>
        </w:rPr>
        <w:t>ابوهریره</w:t>
      </w:r>
      <w:r>
        <w:rPr>
          <w:rFonts w:hint="cs"/>
          <w:rtl/>
          <w:lang w:bidi="fa-IR"/>
        </w:rPr>
        <w:t xml:space="preserve"> نوشت و برای این صحیفه جایگاه بخصوصی در تدوین حد</w:t>
      </w:r>
      <w:r w:rsidR="08D0389E">
        <w:rPr>
          <w:rFonts w:hint="cs"/>
          <w:rtl/>
          <w:lang w:bidi="fa-IR"/>
        </w:rPr>
        <w:t>یث</w:t>
      </w:r>
      <w:r>
        <w:rPr>
          <w:rFonts w:hint="cs"/>
          <w:rtl/>
          <w:lang w:bidi="fa-IR"/>
        </w:rPr>
        <w:t xml:space="preserve"> هست زیرا از آن نکات سالم و کاملی به ما می‌رسد همچنانکه همام بن منبه از </w:t>
      </w:r>
      <w:r w:rsidR="08CD2C1D">
        <w:rPr>
          <w:rFonts w:hint="cs"/>
          <w:rtl/>
          <w:lang w:bidi="fa-IR"/>
        </w:rPr>
        <w:t>ابوهریره</w:t>
      </w:r>
      <w:r>
        <w:rPr>
          <w:rFonts w:hint="cs"/>
          <w:rtl/>
          <w:lang w:bidi="fa-IR"/>
        </w:rPr>
        <w:t xml:space="preserve"> روایت کرد و آن را تدوین نمود پس شایستگی نام صحیفة صحیحه دارد</w:t>
      </w:r>
      <w:r w:rsidRPr="08E5555F">
        <w:rPr>
          <w:rStyle w:val="FootnoteReference"/>
          <w:rFonts w:cs="B Lotus"/>
          <w:sz w:val="28"/>
          <w:szCs w:val="28"/>
          <w:rtl/>
          <w:lang w:bidi="fa-IR"/>
        </w:rPr>
        <w:footnoteReference w:id="1216"/>
      </w:r>
      <w:r>
        <w:rPr>
          <w:rFonts w:hint="cs"/>
          <w:rtl/>
          <w:lang w:bidi="fa-IR"/>
        </w:rPr>
        <w:t xml:space="preserve"> به عنوان مثال صحیفة صادقه از عبدالله بن عمرو بن عاص این شرایط را دارد که قبلاً به آن اشاره شد. </w:t>
      </w:r>
    </w:p>
    <w:p w:rsidR="08855763" w:rsidRDefault="08855763" w:rsidP="08322465">
      <w:pPr>
        <w:ind w:firstLine="284"/>
        <w:rPr>
          <w:rtl/>
          <w:lang w:bidi="fa-IR"/>
        </w:rPr>
      </w:pPr>
      <w:r>
        <w:rPr>
          <w:rFonts w:hint="cs"/>
          <w:rtl/>
          <w:lang w:bidi="fa-IR"/>
        </w:rPr>
        <w:t>اینجا ذکر می‌کنم که اصطلاح صحیفه و کتاب و جزء و نسخه و</w:t>
      </w:r>
      <w:r w:rsidR="0830306C">
        <w:rPr>
          <w:rFonts w:hint="cs"/>
          <w:rtl/>
          <w:lang w:bidi="fa-IR"/>
        </w:rPr>
        <w:t xml:space="preserve">. </w:t>
      </w:r>
      <w:r>
        <w:rPr>
          <w:rFonts w:hint="cs"/>
          <w:rtl/>
          <w:lang w:bidi="fa-IR"/>
        </w:rPr>
        <w:t>.. به این معنی نمی‌باشد که مجموعه‌های کوچک یا تذکره‌هائی از حدیث باشند همچنانکه دکتر امتیاز احمد به آن اعتقاد دارد و در مورد صحت آن در کتاب دلایل استناد آشکار در سنت آن را تأکید نموده است.</w:t>
      </w:r>
      <w:r w:rsidRPr="08E5555F">
        <w:rPr>
          <w:rStyle w:val="FootnoteReference"/>
          <w:rFonts w:cs="B Lotus"/>
          <w:sz w:val="28"/>
          <w:szCs w:val="28"/>
          <w:rtl/>
          <w:lang w:bidi="fa-IR"/>
        </w:rPr>
        <w:footnoteReference w:id="1217"/>
      </w:r>
      <w:r>
        <w:rPr>
          <w:rFonts w:hint="cs"/>
          <w:rtl/>
          <w:lang w:bidi="fa-IR"/>
        </w:rPr>
        <w:t xml:space="preserve"> </w:t>
      </w:r>
    </w:p>
    <w:p w:rsidR="08967E60" w:rsidRDefault="08855763" w:rsidP="08322465">
      <w:pPr>
        <w:ind w:firstLine="284"/>
        <w:rPr>
          <w:rtl/>
          <w:lang w:bidi="fa-IR"/>
        </w:rPr>
      </w:pPr>
      <w:r>
        <w:rPr>
          <w:rFonts w:hint="cs"/>
          <w:rtl/>
          <w:lang w:bidi="fa-IR"/>
        </w:rPr>
        <w:t>این</w:t>
      </w:r>
      <w:r w:rsidR="082C19F6">
        <w:rPr>
          <w:rFonts w:hint="cs"/>
          <w:rtl/>
          <w:lang w:bidi="fa-IR"/>
        </w:rPr>
        <w:t xml:space="preserve"> کتاب‌ها</w:t>
      </w:r>
      <w:r>
        <w:rPr>
          <w:rFonts w:hint="cs"/>
          <w:rtl/>
          <w:lang w:bidi="fa-IR"/>
        </w:rPr>
        <w:t xml:space="preserve">ی </w:t>
      </w:r>
      <w:r w:rsidR="08703EAD">
        <w:rPr>
          <w:rFonts w:hint="cs"/>
          <w:rtl/>
          <w:lang w:bidi="fa-IR"/>
        </w:rPr>
        <w:t>پ</w:t>
      </w:r>
      <w:r>
        <w:rPr>
          <w:rFonts w:hint="cs"/>
          <w:rtl/>
          <w:lang w:bidi="fa-IR"/>
        </w:rPr>
        <w:t>ی</w:t>
      </w:r>
      <w:r w:rsidR="08703EAD">
        <w:rPr>
          <w:rFonts w:hint="cs"/>
          <w:rtl/>
          <w:lang w:bidi="fa-IR"/>
        </w:rPr>
        <w:t>شین</w:t>
      </w:r>
      <w:r>
        <w:rPr>
          <w:rFonts w:hint="cs"/>
          <w:rtl/>
          <w:lang w:bidi="fa-IR"/>
        </w:rPr>
        <w:t xml:space="preserve"> و</w:t>
      </w:r>
      <w:r w:rsidR="082C19F6">
        <w:rPr>
          <w:rFonts w:hint="cs"/>
          <w:rtl/>
          <w:lang w:bidi="fa-IR"/>
        </w:rPr>
        <w:t xml:space="preserve"> کتاب‌ها</w:t>
      </w:r>
      <w:r w:rsidR="08703EAD">
        <w:rPr>
          <w:rFonts w:hint="cs"/>
          <w:rtl/>
          <w:lang w:bidi="fa-IR"/>
        </w:rPr>
        <w:t>ی فراوان دیگر</w:t>
      </w:r>
      <w:r w:rsidR="08967E60">
        <w:rPr>
          <w:rFonts w:hint="cs"/>
          <w:rtl/>
          <w:lang w:bidi="fa-IR"/>
        </w:rPr>
        <w:t>ی نیز</w:t>
      </w:r>
      <w:r w:rsidRPr="08E5555F">
        <w:rPr>
          <w:rStyle w:val="FootnoteReference"/>
          <w:rFonts w:cs="B Lotus"/>
          <w:sz w:val="28"/>
          <w:szCs w:val="28"/>
          <w:rtl/>
          <w:lang w:bidi="fa-IR"/>
        </w:rPr>
        <w:footnoteReference w:id="1218"/>
      </w:r>
      <w:r>
        <w:rPr>
          <w:rFonts w:hint="cs"/>
          <w:rtl/>
          <w:lang w:bidi="fa-IR"/>
        </w:rPr>
        <w:t xml:space="preserve"> </w:t>
      </w:r>
      <w:r w:rsidR="08703EAD">
        <w:rPr>
          <w:rFonts w:hint="cs"/>
          <w:rtl/>
          <w:lang w:bidi="fa-IR"/>
        </w:rPr>
        <w:t xml:space="preserve">با </w:t>
      </w:r>
      <w:r w:rsidR="08967E60">
        <w:rPr>
          <w:rFonts w:hint="cs"/>
          <w:rtl/>
          <w:lang w:bidi="fa-IR"/>
        </w:rPr>
        <w:t>نوشتن</w:t>
      </w:r>
      <w:r>
        <w:rPr>
          <w:rFonts w:hint="cs"/>
          <w:rtl/>
          <w:lang w:bidi="fa-IR"/>
        </w:rPr>
        <w:t xml:space="preserve"> سنت مطهر در </w:t>
      </w:r>
      <w:r w:rsidR="08967E60">
        <w:rPr>
          <w:rFonts w:hint="cs"/>
          <w:rtl/>
          <w:lang w:bidi="fa-IR"/>
        </w:rPr>
        <w:t>عصر</w:t>
      </w:r>
      <w:r>
        <w:rPr>
          <w:rFonts w:hint="cs"/>
          <w:rtl/>
          <w:lang w:bidi="fa-IR"/>
        </w:rPr>
        <w:t xml:space="preserve"> نبوت و صحابه و تابعین </w:t>
      </w:r>
      <w:r w:rsidR="08967E60">
        <w:rPr>
          <w:rFonts w:hint="cs"/>
          <w:rtl/>
          <w:lang w:bidi="fa-IR"/>
        </w:rPr>
        <w:t>قطع</w:t>
      </w:r>
      <w:r>
        <w:rPr>
          <w:rFonts w:hint="cs"/>
          <w:rtl/>
          <w:lang w:bidi="fa-IR"/>
        </w:rPr>
        <w:t xml:space="preserve"> شدند</w:t>
      </w:r>
      <w:r w:rsidRPr="08E5555F">
        <w:rPr>
          <w:rStyle w:val="FootnoteReference"/>
          <w:rFonts w:cs="B Lotus"/>
          <w:sz w:val="28"/>
          <w:szCs w:val="28"/>
          <w:rtl/>
          <w:lang w:bidi="fa-IR"/>
        </w:rPr>
        <w:footnoteReference w:id="1219"/>
      </w:r>
      <w:r>
        <w:rPr>
          <w:rFonts w:hint="cs"/>
          <w:rtl/>
          <w:lang w:bidi="fa-IR"/>
        </w:rPr>
        <w:t xml:space="preserve">. </w:t>
      </w:r>
    </w:p>
    <w:p w:rsidR="08855763" w:rsidRDefault="08855763" w:rsidP="08322465">
      <w:pPr>
        <w:ind w:firstLine="284"/>
        <w:rPr>
          <w:rtl/>
          <w:lang w:bidi="fa-IR"/>
        </w:rPr>
      </w:pPr>
      <w:r>
        <w:rPr>
          <w:rFonts w:hint="cs"/>
          <w:rtl/>
          <w:lang w:bidi="fa-IR"/>
        </w:rPr>
        <w:t>بر طبق آنچه که گذشت ما مطابقت بین منع کتابت حدیث و اجازة کتابت آن را ذکر کردیم و آن اینکه منع با خوف همراه است که از دلایل نهی می‌باشد که به تفصیل آن را بیان نمودیم و اذن با امنیت همراه است.</w:t>
      </w:r>
      <w:r w:rsidRPr="08E5555F">
        <w:rPr>
          <w:rStyle w:val="FootnoteReference"/>
          <w:rFonts w:cs="B Lotus"/>
          <w:sz w:val="28"/>
          <w:szCs w:val="28"/>
          <w:rtl/>
          <w:lang w:bidi="fa-IR"/>
        </w:rPr>
        <w:footnoteReference w:id="1220"/>
      </w:r>
      <w:r>
        <w:rPr>
          <w:rFonts w:hint="cs"/>
          <w:rtl/>
          <w:lang w:bidi="fa-IR"/>
        </w:rPr>
        <w:t xml:space="preserve"> </w:t>
      </w:r>
    </w:p>
    <w:p w:rsidR="08855763" w:rsidRDefault="08855763" w:rsidP="08322465">
      <w:pPr>
        <w:ind w:firstLine="284"/>
        <w:rPr>
          <w:rtl/>
          <w:lang w:bidi="fa-IR"/>
        </w:rPr>
      </w:pPr>
      <w:r>
        <w:rPr>
          <w:rFonts w:hint="cs"/>
          <w:rtl/>
          <w:lang w:bidi="fa-IR"/>
        </w:rPr>
        <w:t>و در آن تأکید می‌شود که هر آنچه از او نقل شده است (از صحابه و تابعین) نهی از کتابت سنت بوده است و همچنین عکس این هم از او نقل شده است</w:t>
      </w:r>
      <w:r w:rsidRPr="08E5555F">
        <w:rPr>
          <w:rStyle w:val="FootnoteReference"/>
          <w:rFonts w:cs="B Lotus"/>
          <w:sz w:val="28"/>
          <w:szCs w:val="28"/>
          <w:rtl/>
          <w:lang w:bidi="fa-IR"/>
        </w:rPr>
        <w:footnoteReference w:id="1221"/>
      </w:r>
      <w:r>
        <w:rPr>
          <w:rFonts w:hint="cs"/>
          <w:rtl/>
          <w:lang w:bidi="fa-IR"/>
        </w:rPr>
        <w:t xml:space="preserve"> </w:t>
      </w:r>
      <w:r w:rsidR="087775AE">
        <w:rPr>
          <w:rFonts w:hint="cs"/>
          <w:rtl/>
          <w:lang w:bidi="fa-IR"/>
        </w:rPr>
        <w:t xml:space="preserve">بجز </w:t>
      </w:r>
      <w:r>
        <w:rPr>
          <w:rFonts w:hint="cs"/>
          <w:rtl/>
          <w:lang w:bidi="fa-IR"/>
        </w:rPr>
        <w:t>یک یا دو نفر کتابت</w:t>
      </w:r>
      <w:r w:rsidR="081677D0">
        <w:rPr>
          <w:rFonts w:hint="cs"/>
          <w:rtl/>
          <w:lang w:bidi="fa-IR"/>
        </w:rPr>
        <w:t xml:space="preserve"> آن‌ها </w:t>
      </w:r>
      <w:r>
        <w:rPr>
          <w:rFonts w:hint="cs"/>
          <w:rtl/>
          <w:lang w:bidi="fa-IR"/>
        </w:rPr>
        <w:t>یا کتابت از</w:t>
      </w:r>
      <w:r w:rsidR="081677D0">
        <w:rPr>
          <w:rFonts w:hint="cs"/>
          <w:rtl/>
          <w:lang w:bidi="fa-IR"/>
        </w:rPr>
        <w:t xml:space="preserve"> آن‌ها </w:t>
      </w:r>
      <w:r>
        <w:rPr>
          <w:rFonts w:hint="cs"/>
          <w:rtl/>
          <w:lang w:bidi="fa-IR"/>
        </w:rPr>
        <w:t>ثابت شد و بدین ترتیب دکتر محمد مصطفی اعظمی آشکار می‌سازد</w:t>
      </w:r>
      <w:r w:rsidRPr="08E5555F">
        <w:rPr>
          <w:rStyle w:val="FootnoteReference"/>
          <w:rFonts w:cs="B Lotus"/>
          <w:sz w:val="28"/>
          <w:szCs w:val="28"/>
          <w:rtl/>
          <w:lang w:bidi="fa-IR"/>
        </w:rPr>
        <w:footnoteReference w:id="1222"/>
      </w:r>
      <w:r>
        <w:rPr>
          <w:rFonts w:hint="cs"/>
          <w:rtl/>
          <w:lang w:bidi="fa-IR"/>
        </w:rPr>
        <w:t xml:space="preserve"> و در کتابش به نام</w:t>
      </w:r>
      <w:r w:rsidR="0812579D">
        <w:rPr>
          <w:rFonts w:hint="cs"/>
          <w:rtl/>
          <w:lang w:bidi="fa-IR"/>
        </w:rPr>
        <w:t xml:space="preserve"> پژوهش‌ها</w:t>
      </w:r>
      <w:r w:rsidRPr="08CD73BE">
        <w:rPr>
          <w:rFonts w:hint="cs"/>
          <w:b/>
          <w:bCs/>
          <w:rtl/>
          <w:lang w:bidi="fa-IR"/>
        </w:rPr>
        <w:t>ئی در حدیث نبوی</w:t>
      </w:r>
      <w:r>
        <w:rPr>
          <w:rFonts w:hint="cs"/>
          <w:rtl/>
          <w:lang w:bidi="fa-IR"/>
        </w:rPr>
        <w:t xml:space="preserve"> از آن </w:t>
      </w:r>
      <w:r w:rsidR="081B7923">
        <w:rPr>
          <w:rFonts w:hint="cs"/>
          <w:rtl/>
          <w:lang w:bidi="fa-IR"/>
        </w:rPr>
        <w:t>خبر می‏دهد</w:t>
      </w:r>
      <w:r w:rsidR="0833646B">
        <w:rPr>
          <w:rFonts w:hint="cs"/>
          <w:rtl/>
          <w:lang w:bidi="fa-IR"/>
        </w:rPr>
        <w:t>.</w:t>
      </w:r>
      <w:r>
        <w:rPr>
          <w:rFonts w:hint="cs"/>
          <w:rtl/>
          <w:lang w:bidi="fa-IR"/>
        </w:rPr>
        <w:t xml:space="preserve"> هنگامی که فصل اول از باب چهارم را در بیان </w:t>
      </w:r>
      <w:r w:rsidR="0833646B" w:rsidRPr="0833646B">
        <w:rPr>
          <w:rFonts w:hint="cs"/>
          <w:b/>
          <w:bCs/>
          <w:rtl/>
          <w:lang w:bidi="fa-IR"/>
        </w:rPr>
        <w:t>«</w:t>
      </w:r>
      <w:r w:rsidRPr="0833646B">
        <w:rPr>
          <w:rFonts w:hint="cs"/>
          <w:b/>
          <w:bCs/>
          <w:rtl/>
          <w:lang w:bidi="fa-IR"/>
        </w:rPr>
        <w:t xml:space="preserve">کتابت صحابه و </w:t>
      </w:r>
      <w:r w:rsidR="080C3FA5">
        <w:rPr>
          <w:rFonts w:hint="cs"/>
          <w:b/>
          <w:bCs/>
          <w:rtl/>
          <w:lang w:bidi="fa-IR"/>
        </w:rPr>
        <w:t>آنچه که</w:t>
      </w:r>
      <w:r w:rsidRPr="0833646B">
        <w:rPr>
          <w:rFonts w:hint="cs"/>
          <w:b/>
          <w:bCs/>
          <w:rtl/>
          <w:lang w:bidi="fa-IR"/>
        </w:rPr>
        <w:t xml:space="preserve"> در حین حیاتشان</w:t>
      </w:r>
      <w:r w:rsidR="080C3FA5">
        <w:rPr>
          <w:rFonts w:hint="cs"/>
          <w:b/>
          <w:bCs/>
          <w:rtl/>
          <w:lang w:bidi="fa-IR"/>
        </w:rPr>
        <w:t xml:space="preserve"> در مورد</w:t>
      </w:r>
      <w:r w:rsidR="081677D0">
        <w:rPr>
          <w:rFonts w:hint="cs"/>
          <w:b/>
          <w:bCs/>
          <w:rtl/>
          <w:lang w:bidi="fa-IR"/>
        </w:rPr>
        <w:t xml:space="preserve"> آن‌ها </w:t>
      </w:r>
      <w:r w:rsidR="080C3FA5">
        <w:rPr>
          <w:rFonts w:hint="cs"/>
          <w:b/>
          <w:bCs/>
          <w:rtl/>
          <w:lang w:bidi="fa-IR"/>
        </w:rPr>
        <w:t>نوشته شده</w:t>
      </w:r>
      <w:r w:rsidR="0833646B" w:rsidRPr="0833646B">
        <w:rPr>
          <w:rFonts w:hint="cs"/>
          <w:b/>
          <w:bCs/>
          <w:rtl/>
          <w:lang w:bidi="fa-IR"/>
        </w:rPr>
        <w:t>»</w:t>
      </w:r>
      <w:r w:rsidRPr="08E5555F">
        <w:rPr>
          <w:rStyle w:val="FootnoteReference"/>
          <w:rFonts w:cs="B Lotus"/>
          <w:sz w:val="28"/>
          <w:szCs w:val="28"/>
          <w:rtl/>
          <w:lang w:bidi="fa-IR"/>
        </w:rPr>
        <w:footnoteReference w:id="1223"/>
      </w:r>
      <w:r>
        <w:rPr>
          <w:rFonts w:hint="cs"/>
          <w:rtl/>
          <w:lang w:bidi="fa-IR"/>
        </w:rPr>
        <w:t xml:space="preserve"> و فصل دوم در مورد </w:t>
      </w:r>
      <w:r w:rsidR="085A3FE7" w:rsidRPr="085A3FE7">
        <w:rPr>
          <w:rFonts w:hint="cs"/>
          <w:b/>
          <w:bCs/>
          <w:rtl/>
          <w:lang w:bidi="fa-IR"/>
        </w:rPr>
        <w:t>«</w:t>
      </w:r>
      <w:r w:rsidR="085A3FE7">
        <w:rPr>
          <w:rFonts w:hint="cs"/>
          <w:b/>
          <w:bCs/>
          <w:rtl/>
          <w:lang w:bidi="fa-IR"/>
        </w:rPr>
        <w:t>کتابت بزرگان</w:t>
      </w:r>
      <w:r w:rsidRPr="085A3FE7">
        <w:rPr>
          <w:rFonts w:hint="cs"/>
          <w:b/>
          <w:bCs/>
          <w:rtl/>
          <w:lang w:bidi="fa-IR"/>
        </w:rPr>
        <w:t xml:space="preserve"> تابعین و </w:t>
      </w:r>
      <w:r w:rsidR="080C3FA5">
        <w:rPr>
          <w:rFonts w:hint="cs"/>
          <w:b/>
          <w:bCs/>
          <w:rtl/>
          <w:lang w:bidi="fa-IR"/>
        </w:rPr>
        <w:t>آنچه که</w:t>
      </w:r>
      <w:r w:rsidR="080C3FA5" w:rsidRPr="0833646B">
        <w:rPr>
          <w:rFonts w:hint="cs"/>
          <w:b/>
          <w:bCs/>
          <w:rtl/>
          <w:lang w:bidi="fa-IR"/>
        </w:rPr>
        <w:t xml:space="preserve"> در حین حیاتشان</w:t>
      </w:r>
      <w:r w:rsidR="080C3FA5">
        <w:rPr>
          <w:rFonts w:hint="cs"/>
          <w:b/>
          <w:bCs/>
          <w:rtl/>
          <w:lang w:bidi="fa-IR"/>
        </w:rPr>
        <w:t xml:space="preserve"> در مورد</w:t>
      </w:r>
      <w:r w:rsidR="081677D0">
        <w:rPr>
          <w:rFonts w:hint="cs"/>
          <w:b/>
          <w:bCs/>
          <w:rtl/>
          <w:lang w:bidi="fa-IR"/>
        </w:rPr>
        <w:t xml:space="preserve"> آن‌ها </w:t>
      </w:r>
      <w:r w:rsidR="080C3FA5">
        <w:rPr>
          <w:rFonts w:hint="cs"/>
          <w:b/>
          <w:bCs/>
          <w:rtl/>
          <w:lang w:bidi="fa-IR"/>
        </w:rPr>
        <w:t>نوشته شده</w:t>
      </w:r>
      <w:r w:rsidR="085A3FE7" w:rsidRPr="085A3FE7">
        <w:rPr>
          <w:rFonts w:hint="cs"/>
          <w:b/>
          <w:bCs/>
          <w:rtl/>
          <w:lang w:bidi="fa-IR"/>
        </w:rPr>
        <w:t>»</w:t>
      </w:r>
      <w:r>
        <w:rPr>
          <w:rFonts w:hint="cs"/>
          <w:rtl/>
          <w:lang w:bidi="fa-IR"/>
        </w:rPr>
        <w:t xml:space="preserve"> </w:t>
      </w:r>
      <w:r w:rsidR="081B7923">
        <w:rPr>
          <w:rFonts w:hint="cs"/>
          <w:rtl/>
          <w:lang w:bidi="fa-IR"/>
        </w:rPr>
        <w:t>نوشت</w:t>
      </w:r>
      <w:r w:rsidRPr="08E5555F">
        <w:rPr>
          <w:rStyle w:val="FootnoteReference"/>
          <w:rFonts w:cs="B Lotus"/>
          <w:sz w:val="28"/>
          <w:szCs w:val="28"/>
          <w:rtl/>
          <w:lang w:bidi="fa-IR"/>
        </w:rPr>
        <w:footnoteReference w:id="1224"/>
      </w:r>
      <w:r>
        <w:rPr>
          <w:rFonts w:hint="cs"/>
          <w:rtl/>
          <w:lang w:bidi="fa-IR"/>
        </w:rPr>
        <w:t xml:space="preserve"> و حتی تا زمان تدوین رسمی در زمان عمر بن عبدالعزیز</w:t>
      </w:r>
      <w:r>
        <w:rPr>
          <w:rFonts w:hint="cs"/>
          <w:lang w:bidi="fa-IR"/>
        </w:rPr>
        <w:sym w:font="AGA Arabesque" w:char="F074"/>
      </w:r>
      <w:r>
        <w:rPr>
          <w:rFonts w:hint="cs"/>
          <w:rtl/>
          <w:lang w:bidi="fa-IR"/>
        </w:rPr>
        <w:t xml:space="preserve"> و بعد از آن می‌باشد.</w:t>
      </w:r>
      <w:r w:rsidRPr="08E5555F">
        <w:rPr>
          <w:rStyle w:val="FootnoteReference"/>
          <w:rFonts w:cs="B Lotus"/>
          <w:sz w:val="28"/>
          <w:szCs w:val="28"/>
          <w:rtl/>
          <w:lang w:bidi="fa-IR"/>
        </w:rPr>
        <w:footnoteReference w:id="1225"/>
      </w:r>
      <w:r>
        <w:rPr>
          <w:rFonts w:hint="cs"/>
          <w:rtl/>
          <w:lang w:bidi="fa-IR"/>
        </w:rPr>
        <w:t xml:space="preserve"> </w:t>
      </w:r>
    </w:p>
    <w:p w:rsidR="08855763" w:rsidRDefault="08855763" w:rsidP="08322465">
      <w:pPr>
        <w:ind w:firstLine="284"/>
        <w:rPr>
          <w:rtl/>
          <w:lang w:bidi="fa-IR"/>
        </w:rPr>
      </w:pPr>
      <w:r>
        <w:rPr>
          <w:rFonts w:hint="cs"/>
          <w:rtl/>
          <w:lang w:bidi="fa-IR"/>
        </w:rPr>
        <w:t>همة آنچه که گذشت بر حقایقی تأکید می‌کند که از فرق ب</w:t>
      </w:r>
      <w:r w:rsidR="080C3FA5">
        <w:rPr>
          <w:rFonts w:hint="cs"/>
          <w:rtl/>
          <w:lang w:bidi="fa-IR"/>
        </w:rPr>
        <w:t>ی</w:t>
      </w:r>
      <w:r>
        <w:rPr>
          <w:rFonts w:hint="cs"/>
          <w:rtl/>
          <w:lang w:bidi="fa-IR"/>
        </w:rPr>
        <w:t xml:space="preserve">ن کتابت و تدوین سخن به میان می‌آورد و عمر بن عبدالعزیز هنگامی که به تدوین رسمی سنت امر می‌کند </w:t>
      </w:r>
      <w:r w:rsidR="08723DA7">
        <w:rPr>
          <w:rFonts w:hint="cs"/>
          <w:rtl/>
          <w:lang w:bidi="fa-IR"/>
        </w:rPr>
        <w:t xml:space="preserve">از </w:t>
      </w:r>
      <w:r w:rsidR="08F83B98">
        <w:rPr>
          <w:rFonts w:hint="cs"/>
          <w:rtl/>
          <w:lang w:bidi="fa-IR"/>
        </w:rPr>
        <w:t>عدم</w:t>
      </w:r>
      <w:r>
        <w:rPr>
          <w:rFonts w:hint="cs"/>
          <w:rtl/>
          <w:lang w:bidi="fa-IR"/>
        </w:rPr>
        <w:t xml:space="preserve"> شروع نمی‌کند و به نوشته‌هائی اعتماد می‌کند </w:t>
      </w:r>
      <w:r w:rsidR="08723DA7">
        <w:rPr>
          <w:rFonts w:hint="cs"/>
          <w:rtl/>
          <w:lang w:bidi="fa-IR"/>
        </w:rPr>
        <w:t xml:space="preserve">- </w:t>
      </w:r>
      <w:r w:rsidR="08F83B98">
        <w:rPr>
          <w:rFonts w:hint="cs"/>
          <w:rtl/>
          <w:lang w:bidi="fa-IR"/>
        </w:rPr>
        <w:t xml:space="preserve">که </w:t>
      </w:r>
      <w:r>
        <w:rPr>
          <w:rFonts w:hint="cs"/>
          <w:rtl/>
          <w:lang w:bidi="fa-IR"/>
        </w:rPr>
        <w:t>بعضی از</w:t>
      </w:r>
      <w:r w:rsidR="081677D0">
        <w:rPr>
          <w:rFonts w:hint="cs"/>
          <w:rtl/>
          <w:lang w:bidi="fa-IR"/>
        </w:rPr>
        <w:t xml:space="preserve"> آن‌ها </w:t>
      </w:r>
      <w:r>
        <w:rPr>
          <w:rFonts w:hint="cs"/>
          <w:rtl/>
          <w:lang w:bidi="fa-IR"/>
        </w:rPr>
        <w:t xml:space="preserve">را </w:t>
      </w:r>
      <w:r w:rsidR="08723DA7">
        <w:rPr>
          <w:rFonts w:hint="cs"/>
          <w:rtl/>
          <w:lang w:bidi="fa-IR"/>
        </w:rPr>
        <w:t xml:space="preserve">ذکر </w:t>
      </w:r>
      <w:r>
        <w:rPr>
          <w:rFonts w:hint="cs"/>
          <w:rtl/>
          <w:lang w:bidi="fa-IR"/>
        </w:rPr>
        <w:t>نمودیم</w:t>
      </w:r>
      <w:r w:rsidR="08723DA7">
        <w:rPr>
          <w:rFonts w:hint="cs"/>
          <w:rtl/>
          <w:lang w:bidi="fa-IR"/>
        </w:rPr>
        <w:t>-</w:t>
      </w:r>
      <w:r>
        <w:rPr>
          <w:rFonts w:hint="cs"/>
          <w:rtl/>
          <w:lang w:bidi="fa-IR"/>
        </w:rPr>
        <w:t xml:space="preserve"> که </w:t>
      </w:r>
      <w:r w:rsidR="08723DA7">
        <w:rPr>
          <w:rFonts w:hint="cs"/>
          <w:rtl/>
          <w:lang w:bidi="fa-IR"/>
        </w:rPr>
        <w:t xml:space="preserve">تمام نقاط </w:t>
      </w:r>
      <w:r>
        <w:rPr>
          <w:rFonts w:hint="cs"/>
          <w:rtl/>
          <w:lang w:bidi="fa-IR"/>
        </w:rPr>
        <w:t xml:space="preserve">عالم اسلام </w:t>
      </w:r>
      <w:r w:rsidR="08723DA7">
        <w:rPr>
          <w:rFonts w:hint="cs"/>
          <w:rtl/>
          <w:lang w:bidi="fa-IR"/>
        </w:rPr>
        <w:t>مملو از</w:t>
      </w:r>
      <w:r w:rsidR="081677D0">
        <w:rPr>
          <w:rFonts w:hint="cs"/>
          <w:rtl/>
          <w:lang w:bidi="fa-IR"/>
        </w:rPr>
        <w:t xml:space="preserve"> آن‌ها </w:t>
      </w:r>
      <w:r>
        <w:rPr>
          <w:rFonts w:hint="cs"/>
          <w:rtl/>
          <w:lang w:bidi="fa-IR"/>
        </w:rPr>
        <w:t xml:space="preserve">بودند. </w:t>
      </w:r>
    </w:p>
    <w:p w:rsidR="08855763" w:rsidRDefault="08855763" w:rsidP="08322465">
      <w:pPr>
        <w:ind w:firstLine="284"/>
        <w:rPr>
          <w:rtl/>
          <w:lang w:bidi="fa-IR"/>
        </w:rPr>
      </w:pPr>
      <w:r>
        <w:rPr>
          <w:rFonts w:hint="cs"/>
          <w:rtl/>
          <w:lang w:bidi="fa-IR"/>
        </w:rPr>
        <w:t>همة</w:t>
      </w:r>
      <w:r w:rsidR="081677D0">
        <w:rPr>
          <w:rFonts w:hint="cs"/>
          <w:rtl/>
          <w:lang w:bidi="fa-IR"/>
        </w:rPr>
        <w:t xml:space="preserve"> این‌ها </w:t>
      </w:r>
      <w:r>
        <w:rPr>
          <w:rFonts w:hint="cs"/>
          <w:rtl/>
          <w:lang w:bidi="fa-IR"/>
        </w:rPr>
        <w:t>پاسخ محکمی به بت بزرگ مستشرقان</w:t>
      </w:r>
      <w:r w:rsidR="087720CE">
        <w:rPr>
          <w:rFonts w:hint="cs"/>
          <w:rtl/>
          <w:lang w:bidi="fa-IR"/>
        </w:rPr>
        <w:t>،</w:t>
      </w:r>
      <w:r>
        <w:rPr>
          <w:rFonts w:hint="cs"/>
          <w:rtl/>
          <w:lang w:bidi="fa-IR"/>
        </w:rPr>
        <w:t xml:space="preserve"> آقای</w:t>
      </w:r>
      <w:r w:rsidR="084F1DC6">
        <w:rPr>
          <w:rFonts w:hint="cs"/>
          <w:rtl/>
          <w:lang w:bidi="fa-IR"/>
        </w:rPr>
        <w:t xml:space="preserve"> گلدزیهر </w:t>
      </w:r>
      <w:r w:rsidR="087720CE">
        <w:rPr>
          <w:rFonts w:hint="cs"/>
          <w:rtl/>
          <w:lang w:bidi="fa-IR"/>
        </w:rPr>
        <w:t>و پیروان</w:t>
      </w:r>
      <w:r w:rsidR="084811BE">
        <w:rPr>
          <w:rFonts w:hint="cs"/>
          <w:rtl/>
          <w:lang w:bidi="fa-IR"/>
        </w:rPr>
        <w:t xml:space="preserve"> هم نوع</w:t>
      </w:r>
      <w:r w:rsidR="087720CE">
        <w:rPr>
          <w:rFonts w:hint="cs"/>
          <w:rtl/>
          <w:lang w:bidi="fa-IR"/>
        </w:rPr>
        <w:t>ش می‌باشد و همچنین پاسخ</w:t>
      </w:r>
      <w:r>
        <w:rPr>
          <w:rFonts w:hint="cs"/>
          <w:rtl/>
          <w:lang w:bidi="fa-IR"/>
        </w:rPr>
        <w:t xml:space="preserve"> به کسانی می‌باشد که مفتون </w:t>
      </w:r>
      <w:r w:rsidR="084811BE">
        <w:rPr>
          <w:rFonts w:hint="cs"/>
          <w:rtl/>
          <w:lang w:bidi="fa-IR"/>
        </w:rPr>
        <w:t>او</w:t>
      </w:r>
      <w:r>
        <w:rPr>
          <w:rFonts w:hint="cs"/>
          <w:rtl/>
          <w:lang w:bidi="fa-IR"/>
        </w:rPr>
        <w:t xml:space="preserve"> شد</w:t>
      </w:r>
      <w:r w:rsidR="084811BE">
        <w:rPr>
          <w:rFonts w:hint="cs"/>
          <w:rtl/>
          <w:lang w:bidi="fa-IR"/>
        </w:rPr>
        <w:t>ند</w:t>
      </w:r>
      <w:r>
        <w:rPr>
          <w:rFonts w:hint="cs"/>
          <w:rtl/>
          <w:lang w:bidi="fa-IR"/>
        </w:rPr>
        <w:t xml:space="preserve"> و در علم دروغ‌پردازی نمودند که گفتند</w:t>
      </w:r>
      <w:r w:rsidR="084811BE">
        <w:rPr>
          <w:rFonts w:hint="cs"/>
          <w:rtl/>
          <w:lang w:bidi="fa-IR"/>
        </w:rPr>
        <w:t>:</w:t>
      </w:r>
      <w:r>
        <w:rPr>
          <w:rFonts w:hint="cs"/>
          <w:rtl/>
          <w:lang w:bidi="fa-IR"/>
        </w:rPr>
        <w:t xml:space="preserve"> این صحیح نمی‌باشد که گفته می‌شود حدیث سندی برای اسلام است که در زمان اولیه اسلام نوشته شد</w:t>
      </w:r>
      <w:r w:rsidR="0830306C">
        <w:rPr>
          <w:rFonts w:hint="cs"/>
          <w:rtl/>
          <w:lang w:bidi="fa-IR"/>
        </w:rPr>
        <w:t xml:space="preserve">. </w:t>
      </w:r>
      <w:r>
        <w:rPr>
          <w:rFonts w:hint="cs"/>
          <w:rtl/>
          <w:lang w:bidi="fa-IR"/>
        </w:rPr>
        <w:t>..</w:t>
      </w:r>
      <w:r w:rsidRPr="08E5555F">
        <w:rPr>
          <w:rStyle w:val="FootnoteReference"/>
          <w:rFonts w:cs="B Lotus"/>
          <w:sz w:val="28"/>
          <w:szCs w:val="28"/>
          <w:rtl/>
          <w:lang w:bidi="fa-IR"/>
        </w:rPr>
        <w:footnoteReference w:id="1226"/>
      </w:r>
      <w:r>
        <w:rPr>
          <w:rFonts w:hint="cs"/>
          <w:rtl/>
          <w:lang w:bidi="fa-IR"/>
        </w:rPr>
        <w:t xml:space="preserve"> </w:t>
      </w:r>
    </w:p>
    <w:p w:rsidR="08855763" w:rsidRDefault="08855763" w:rsidP="085739B9">
      <w:pPr>
        <w:pStyle w:val="a3"/>
        <w:rPr>
          <w:rtl/>
        </w:rPr>
      </w:pPr>
      <w:bookmarkStart w:id="300" w:name="_Toc141524690"/>
      <w:bookmarkStart w:id="301" w:name="_Toc225750384"/>
      <w:bookmarkStart w:id="302" w:name="_Toc340182996"/>
      <w:r>
        <w:rPr>
          <w:rFonts w:hint="cs"/>
          <w:rtl/>
        </w:rPr>
        <w:t>نقد روش شاخت</w:t>
      </w:r>
      <w:bookmarkEnd w:id="300"/>
      <w:bookmarkEnd w:id="301"/>
      <w:bookmarkEnd w:id="302"/>
      <w:r>
        <w:rPr>
          <w:rFonts w:hint="cs"/>
          <w:rtl/>
        </w:rPr>
        <w:t xml:space="preserve"> </w:t>
      </w:r>
    </w:p>
    <w:p w:rsidR="08F535E0" w:rsidRDefault="08855763" w:rsidP="08322465">
      <w:pPr>
        <w:ind w:firstLine="284"/>
        <w:rPr>
          <w:rtl/>
          <w:lang w:bidi="fa-IR"/>
        </w:rPr>
      </w:pPr>
      <w:r>
        <w:rPr>
          <w:rFonts w:hint="cs"/>
          <w:rtl/>
          <w:lang w:bidi="fa-IR"/>
        </w:rPr>
        <w:t>پاسخ جوزف شاخت که احادیث احکام را منسوب به پیامبر نمی‌دانست داده شد</w:t>
      </w:r>
      <w:r w:rsidR="083052E6">
        <w:rPr>
          <w:rFonts w:hint="cs"/>
          <w:rtl/>
          <w:lang w:bidi="fa-IR"/>
        </w:rPr>
        <w:t>.</w:t>
      </w:r>
      <w:r>
        <w:rPr>
          <w:rFonts w:hint="cs"/>
          <w:rtl/>
          <w:lang w:bidi="fa-IR"/>
        </w:rPr>
        <w:t xml:space="preserve"> او می‌گفت که این احادیث در میانه قرن دوم هجری درست شده‌اند. </w:t>
      </w:r>
    </w:p>
    <w:p w:rsidR="08703E57" w:rsidRDefault="08855763" w:rsidP="08322465">
      <w:pPr>
        <w:ind w:firstLine="284"/>
        <w:rPr>
          <w:rtl/>
          <w:lang w:bidi="fa-IR"/>
        </w:rPr>
      </w:pPr>
      <w:r>
        <w:rPr>
          <w:rFonts w:hint="cs"/>
          <w:rtl/>
          <w:lang w:bidi="fa-IR"/>
        </w:rPr>
        <w:t xml:space="preserve">همچنین طبق آنچه که قبلاً </w:t>
      </w:r>
      <w:r w:rsidR="08F535E0">
        <w:rPr>
          <w:rFonts w:hint="cs"/>
          <w:rtl/>
          <w:lang w:bidi="fa-IR"/>
        </w:rPr>
        <w:t>در رد او بیان کردیم،</w:t>
      </w:r>
      <w:r>
        <w:rPr>
          <w:rFonts w:hint="cs"/>
          <w:rtl/>
          <w:lang w:bidi="fa-IR"/>
        </w:rPr>
        <w:t xml:space="preserve"> ن</w:t>
      </w:r>
      <w:r w:rsidR="08F535E0">
        <w:rPr>
          <w:rFonts w:hint="cs"/>
          <w:rtl/>
          <w:lang w:bidi="fa-IR"/>
        </w:rPr>
        <w:t>امه‏</w:t>
      </w:r>
      <w:r>
        <w:rPr>
          <w:rFonts w:hint="cs"/>
          <w:rtl/>
          <w:lang w:bidi="fa-IR"/>
        </w:rPr>
        <w:t>‌های پیامبر</w:t>
      </w:r>
      <w:r>
        <w:rPr>
          <w:rFonts w:hint="cs"/>
          <w:lang w:bidi="fa-IR"/>
        </w:rPr>
        <w:sym w:font="AGA Arabesque" w:char="F072"/>
      </w:r>
      <w:r>
        <w:rPr>
          <w:rFonts w:hint="cs"/>
          <w:rtl/>
          <w:lang w:bidi="fa-IR"/>
        </w:rPr>
        <w:t xml:space="preserve"> به </w:t>
      </w:r>
      <w:r w:rsidR="08F535E0">
        <w:rPr>
          <w:rFonts w:hint="cs"/>
          <w:rtl/>
          <w:lang w:bidi="fa-IR"/>
        </w:rPr>
        <w:t xml:space="preserve">والی خودش </w:t>
      </w:r>
      <w:r>
        <w:rPr>
          <w:rFonts w:hint="cs"/>
          <w:rtl/>
          <w:lang w:bidi="fa-IR"/>
        </w:rPr>
        <w:t>عمرو بن حزم</w:t>
      </w:r>
      <w:r>
        <w:rPr>
          <w:rFonts w:hint="cs"/>
          <w:lang w:bidi="fa-IR"/>
        </w:rPr>
        <w:sym w:font="AGA Arabesque" w:char="F074"/>
      </w:r>
      <w:r>
        <w:rPr>
          <w:rFonts w:hint="cs"/>
          <w:rtl/>
          <w:lang w:bidi="fa-IR"/>
        </w:rPr>
        <w:t xml:space="preserve"> و کتاب در </w:t>
      </w:r>
      <w:r w:rsidR="08703E57">
        <w:rPr>
          <w:rFonts w:hint="cs"/>
          <w:rtl/>
          <w:lang w:bidi="fa-IR"/>
        </w:rPr>
        <w:t>باب صدقات و دیات و فرائض و سنن، نظر او را رد می‏کند.</w:t>
      </w:r>
    </w:p>
    <w:p w:rsidR="08855763" w:rsidRDefault="08855763" w:rsidP="08322465">
      <w:pPr>
        <w:ind w:firstLine="284"/>
        <w:rPr>
          <w:rtl/>
          <w:lang w:bidi="fa-IR"/>
        </w:rPr>
      </w:pPr>
      <w:r>
        <w:rPr>
          <w:rFonts w:hint="cs"/>
          <w:rtl/>
          <w:lang w:bidi="fa-IR"/>
        </w:rPr>
        <w:t xml:space="preserve"> جوزف شاخت جواب خود را گرفت. آیا این کتاب در مورد احکام فقهی نیست که جوزف شاخت در آن شک می‌کند؟ و همچنین نوشتة عمر به کارگزارش عتبه ابن فرقد در مورد منع از پوشید</w:t>
      </w:r>
      <w:r w:rsidR="083E4A8F">
        <w:rPr>
          <w:rFonts w:hint="cs"/>
          <w:rtl/>
          <w:lang w:bidi="fa-IR"/>
        </w:rPr>
        <w:t>ن</w:t>
      </w:r>
      <w:r>
        <w:rPr>
          <w:rFonts w:hint="cs"/>
          <w:rtl/>
          <w:lang w:bidi="fa-IR"/>
        </w:rPr>
        <w:t xml:space="preserve"> حریر و نوشته‌های او در مورد زکات و خراج و مسال مالی دیگر. </w:t>
      </w:r>
    </w:p>
    <w:p w:rsidR="08855763" w:rsidRDefault="08855763" w:rsidP="08322465">
      <w:pPr>
        <w:ind w:firstLine="284"/>
        <w:rPr>
          <w:rtl/>
          <w:lang w:bidi="fa-IR"/>
        </w:rPr>
      </w:pPr>
      <w:r>
        <w:rPr>
          <w:rFonts w:hint="cs"/>
          <w:rtl/>
          <w:lang w:bidi="fa-IR"/>
        </w:rPr>
        <w:t>و نامة ابوبکر به کارگزارش به نام انس بن مالک هنگامی که او را به بحرین فرستاد.</w:t>
      </w:r>
      <w:r w:rsidRPr="08E5555F">
        <w:rPr>
          <w:rStyle w:val="FootnoteReference"/>
          <w:rFonts w:cs="B Lotus"/>
          <w:sz w:val="28"/>
          <w:szCs w:val="28"/>
          <w:rtl/>
          <w:lang w:bidi="fa-IR"/>
        </w:rPr>
        <w:footnoteReference w:id="1227"/>
      </w:r>
      <w:r>
        <w:rPr>
          <w:rFonts w:hint="cs"/>
          <w:rtl/>
          <w:lang w:bidi="fa-IR"/>
        </w:rPr>
        <w:t xml:space="preserve"> </w:t>
      </w:r>
    </w:p>
    <w:p w:rsidR="08855763" w:rsidRDefault="08855763" w:rsidP="08322465">
      <w:pPr>
        <w:ind w:firstLine="284"/>
        <w:rPr>
          <w:rtl/>
          <w:lang w:bidi="fa-IR"/>
        </w:rPr>
      </w:pPr>
      <w:r>
        <w:rPr>
          <w:rFonts w:hint="cs"/>
          <w:rtl/>
          <w:lang w:bidi="fa-IR"/>
        </w:rPr>
        <w:t>آیا این و چیزهای دیگر که</w:t>
      </w:r>
      <w:r w:rsidR="081677D0">
        <w:rPr>
          <w:rFonts w:hint="cs"/>
          <w:rtl/>
          <w:lang w:bidi="fa-IR"/>
        </w:rPr>
        <w:t xml:space="preserve"> آن‌ها </w:t>
      </w:r>
      <w:r>
        <w:rPr>
          <w:rFonts w:hint="cs"/>
          <w:rtl/>
          <w:lang w:bidi="fa-IR"/>
        </w:rPr>
        <w:t>را ذکر کردیم از احادیث احکام فقهی نیستند که شاخت و پیروانش ادعا می‌کنند</w:t>
      </w:r>
      <w:r w:rsidR="08E5005F">
        <w:rPr>
          <w:rFonts w:hint="cs"/>
          <w:rtl/>
          <w:lang w:bidi="fa-IR"/>
        </w:rPr>
        <w:t>؟ آیا</w:t>
      </w:r>
      <w:r w:rsidR="081677D0">
        <w:rPr>
          <w:rFonts w:hint="cs"/>
          <w:rtl/>
          <w:lang w:bidi="fa-IR"/>
        </w:rPr>
        <w:t xml:space="preserve"> این‌ها </w:t>
      </w:r>
      <w:r w:rsidR="08E5005F">
        <w:rPr>
          <w:rFonts w:hint="cs"/>
          <w:rtl/>
          <w:lang w:bidi="fa-IR"/>
        </w:rPr>
        <w:t>در نیمه‌</w:t>
      </w:r>
      <w:r>
        <w:rPr>
          <w:rFonts w:hint="cs"/>
          <w:rtl/>
          <w:lang w:bidi="fa-IR"/>
        </w:rPr>
        <w:t xml:space="preserve"> قرن دوم هجری درست شدند؟! </w:t>
      </w:r>
    </w:p>
    <w:p w:rsidR="08855763" w:rsidRDefault="08855763" w:rsidP="08322465">
      <w:pPr>
        <w:ind w:firstLine="284"/>
        <w:rPr>
          <w:rtl/>
          <w:lang w:bidi="fa-IR"/>
        </w:rPr>
      </w:pPr>
      <w:r>
        <w:rPr>
          <w:rFonts w:hint="cs"/>
          <w:rtl/>
          <w:lang w:bidi="fa-IR"/>
        </w:rPr>
        <w:t>دکتر ظفر اسحاق انصاری در نقد روش شاخت می‌گوید</w:t>
      </w:r>
      <w:r w:rsidR="08E041FF">
        <w:rPr>
          <w:rFonts w:hint="cs"/>
          <w:rtl/>
          <w:lang w:bidi="fa-IR"/>
        </w:rPr>
        <w:t>:</w:t>
      </w:r>
      <w:r>
        <w:rPr>
          <w:rFonts w:hint="cs"/>
          <w:rtl/>
          <w:lang w:bidi="fa-IR"/>
        </w:rPr>
        <w:t xml:space="preserve"> با مطالعة گذ</w:t>
      </w:r>
      <w:r w:rsidR="082E3C24">
        <w:rPr>
          <w:rFonts w:hint="cs"/>
          <w:rtl/>
          <w:lang w:bidi="fa-IR"/>
        </w:rPr>
        <w:t>ر</w:t>
      </w:r>
      <w:r>
        <w:rPr>
          <w:rFonts w:hint="cs"/>
          <w:rtl/>
          <w:lang w:bidi="fa-IR"/>
        </w:rPr>
        <w:t xml:space="preserve">ای کتاب </w:t>
      </w:r>
      <w:r w:rsidRPr="08CD43B1">
        <w:rPr>
          <w:rFonts w:hint="cs"/>
          <w:b/>
          <w:bCs/>
          <w:rtl/>
          <w:lang w:bidi="fa-IR"/>
        </w:rPr>
        <w:t>اصول فقه محمدی</w:t>
      </w:r>
      <w:r>
        <w:rPr>
          <w:rFonts w:hint="cs"/>
          <w:rtl/>
          <w:lang w:bidi="fa-IR"/>
        </w:rPr>
        <w:t xml:space="preserve"> از جوزف شاخت</w:t>
      </w:r>
      <w:r w:rsidR="082E3C24">
        <w:rPr>
          <w:rFonts w:hint="cs"/>
          <w:rtl/>
          <w:lang w:bidi="fa-IR"/>
        </w:rPr>
        <w:t>،</w:t>
      </w:r>
      <w:r>
        <w:rPr>
          <w:rFonts w:hint="cs"/>
          <w:rtl/>
          <w:lang w:bidi="fa-IR"/>
        </w:rPr>
        <w:t xml:space="preserve"> روشن می‌شود که روش او در تحقیق و استدلال‌های او سطحی می‌باشند و نهایت روش او قائم بر انکار وجود خبر می‌باشد یا هنگام رجوع به منابع سکوت می‌کند و </w:t>
      </w:r>
      <w:r w:rsidR="086F3742">
        <w:rPr>
          <w:rFonts w:hint="cs"/>
          <w:rtl/>
          <w:lang w:bidi="fa-IR"/>
        </w:rPr>
        <w:t>به طور کلی نظر</w:t>
      </w:r>
      <w:r>
        <w:rPr>
          <w:rFonts w:hint="cs"/>
          <w:rtl/>
          <w:lang w:bidi="fa-IR"/>
        </w:rPr>
        <w:t xml:space="preserve">ش </w:t>
      </w:r>
      <w:r w:rsidR="086F3742">
        <w:rPr>
          <w:rFonts w:hint="cs"/>
          <w:rtl/>
          <w:lang w:bidi="fa-IR"/>
        </w:rPr>
        <w:t>مبتنی بر انکار</w:t>
      </w:r>
      <w:r>
        <w:rPr>
          <w:rFonts w:hint="cs"/>
          <w:rtl/>
          <w:lang w:bidi="fa-IR"/>
        </w:rPr>
        <w:t xml:space="preserve"> سند احادیث </w:t>
      </w:r>
      <w:r w:rsidR="086F3742">
        <w:rPr>
          <w:rFonts w:hint="cs"/>
          <w:rtl/>
          <w:lang w:bidi="fa-IR"/>
        </w:rPr>
        <w:t>است</w:t>
      </w:r>
      <w:r>
        <w:rPr>
          <w:rFonts w:hint="cs"/>
          <w:rtl/>
          <w:lang w:bidi="fa-IR"/>
        </w:rPr>
        <w:t>. او می‌گوید</w:t>
      </w:r>
      <w:r w:rsidR="08E041FF">
        <w:rPr>
          <w:rFonts w:hint="cs"/>
          <w:rtl/>
          <w:lang w:bidi="fa-IR"/>
        </w:rPr>
        <w:t>:</w:t>
      </w:r>
      <w:r w:rsidR="08D77E8B">
        <w:rPr>
          <w:rFonts w:hint="cs"/>
          <w:rtl/>
          <w:lang w:bidi="fa-IR"/>
        </w:rPr>
        <w:t xml:space="preserve"> حدیث در بعضی از اوقات به ک</w:t>
      </w:r>
      <w:r>
        <w:rPr>
          <w:rFonts w:hint="cs"/>
          <w:rtl/>
          <w:lang w:bidi="fa-IR"/>
        </w:rPr>
        <w:t>ار می‌آید، هنگامی که جایگاه اختلاف باشد و استدلال به آن امر لازم می‌باشد.</w:t>
      </w:r>
      <w:r w:rsidRPr="08E5555F">
        <w:rPr>
          <w:rStyle w:val="FootnoteReference"/>
          <w:rFonts w:cs="B Lotus"/>
          <w:sz w:val="28"/>
          <w:szCs w:val="28"/>
          <w:rtl/>
          <w:lang w:bidi="fa-IR"/>
        </w:rPr>
        <w:footnoteReference w:id="1228"/>
      </w:r>
      <w:r>
        <w:rPr>
          <w:rFonts w:hint="cs"/>
          <w:rtl/>
          <w:lang w:bidi="fa-IR"/>
        </w:rPr>
        <w:t xml:space="preserve"> </w:t>
      </w:r>
    </w:p>
    <w:p w:rsidR="08BC3A2D" w:rsidRDefault="08855763" w:rsidP="08322465">
      <w:pPr>
        <w:ind w:firstLine="284"/>
        <w:rPr>
          <w:rtl/>
          <w:lang w:bidi="fa-IR"/>
        </w:rPr>
      </w:pPr>
      <w:r>
        <w:rPr>
          <w:rFonts w:hint="cs"/>
          <w:rtl/>
          <w:lang w:bidi="fa-IR"/>
        </w:rPr>
        <w:t xml:space="preserve">جهت‌گیری شاخت به این دلیل آشکار می‌سازد که او می‌خواهد بگوید که علمای مسلمین در قرون اولیه اسلام در حالت جنگ و جدال مداوم بوده‌اند و </w:t>
      </w:r>
      <w:r w:rsidR="08596699">
        <w:rPr>
          <w:rFonts w:hint="cs"/>
          <w:rtl/>
          <w:lang w:bidi="fa-IR"/>
        </w:rPr>
        <w:t xml:space="preserve">این فرضیه‏ای است که </w:t>
      </w:r>
      <w:r>
        <w:rPr>
          <w:rFonts w:hint="cs"/>
          <w:rtl/>
          <w:lang w:bidi="fa-IR"/>
        </w:rPr>
        <w:t xml:space="preserve">هر عقل سالمی </w:t>
      </w:r>
      <w:r w:rsidR="08BC3A2D">
        <w:rPr>
          <w:rFonts w:hint="cs"/>
          <w:rtl/>
          <w:lang w:bidi="fa-IR"/>
        </w:rPr>
        <w:t>آشکارا آن را</w:t>
      </w:r>
      <w:r>
        <w:rPr>
          <w:rFonts w:hint="cs"/>
          <w:rtl/>
          <w:lang w:bidi="fa-IR"/>
        </w:rPr>
        <w:t xml:space="preserve"> رد می‌کند</w:t>
      </w:r>
      <w:r w:rsidR="08BC3A2D">
        <w:rPr>
          <w:rFonts w:hint="cs"/>
          <w:rtl/>
          <w:lang w:bidi="fa-IR"/>
        </w:rPr>
        <w:t>.</w:t>
      </w:r>
    </w:p>
    <w:p w:rsidR="08855763" w:rsidRPr="08BC3A2D" w:rsidRDefault="08855763" w:rsidP="08322465">
      <w:pPr>
        <w:ind w:firstLine="284"/>
        <w:rPr>
          <w:b/>
          <w:bCs/>
          <w:rtl/>
          <w:lang w:bidi="fa-IR"/>
        </w:rPr>
      </w:pPr>
      <w:r w:rsidRPr="08BC3A2D">
        <w:rPr>
          <w:rFonts w:hint="cs"/>
          <w:b/>
          <w:bCs/>
          <w:rtl/>
          <w:lang w:bidi="fa-IR"/>
        </w:rPr>
        <w:t xml:space="preserve"> </w:t>
      </w:r>
      <w:r w:rsidR="08BC3A2D" w:rsidRPr="08BC3A2D">
        <w:rPr>
          <w:rFonts w:hint="cs"/>
          <w:b/>
          <w:bCs/>
          <w:rtl/>
          <w:lang w:bidi="fa-IR"/>
        </w:rPr>
        <w:t>جز با پذیرفتن این چند فرضیه زیر</w:t>
      </w:r>
      <w:r w:rsidR="08BC3A2D">
        <w:rPr>
          <w:rFonts w:hint="cs"/>
          <w:b/>
          <w:bCs/>
          <w:rtl/>
          <w:lang w:bidi="fa-IR"/>
        </w:rPr>
        <w:t>،</w:t>
      </w:r>
      <w:r w:rsidR="08BC3A2D" w:rsidRPr="08BC3A2D">
        <w:rPr>
          <w:rFonts w:hint="cs"/>
          <w:b/>
          <w:bCs/>
          <w:rtl/>
          <w:lang w:bidi="fa-IR"/>
        </w:rPr>
        <w:t xml:space="preserve"> نمی‏توان روش شاخت را قبول کرد:</w:t>
      </w:r>
      <w:r w:rsidRPr="08BC3A2D">
        <w:rPr>
          <w:rFonts w:hint="cs"/>
          <w:b/>
          <w:bCs/>
          <w:rtl/>
          <w:lang w:bidi="fa-IR"/>
        </w:rPr>
        <w:t xml:space="preserve"> </w:t>
      </w:r>
    </w:p>
    <w:p w:rsidR="08855763" w:rsidRDefault="08F10021" w:rsidP="0877331E">
      <w:pPr>
        <w:numPr>
          <w:ilvl w:val="0"/>
          <w:numId w:val="25"/>
        </w:numPr>
        <w:tabs>
          <w:tab w:val="clear" w:pos="624"/>
        </w:tabs>
        <w:ind w:left="641" w:hanging="357"/>
        <w:rPr>
          <w:rtl/>
          <w:lang w:bidi="fa-IR"/>
        </w:rPr>
      </w:pPr>
      <w:r>
        <w:rPr>
          <w:rFonts w:hint="cs"/>
          <w:rtl/>
          <w:lang w:bidi="fa-IR"/>
        </w:rPr>
        <w:t xml:space="preserve">هرگاه </w:t>
      </w:r>
      <w:r w:rsidR="08855763">
        <w:rPr>
          <w:rFonts w:hint="cs"/>
          <w:rtl/>
          <w:lang w:bidi="fa-IR"/>
        </w:rPr>
        <w:t>احکام شرعی قرون اولیه هجرت مبارک ذکر شد</w:t>
      </w:r>
      <w:r>
        <w:rPr>
          <w:rFonts w:hint="cs"/>
          <w:rtl/>
          <w:lang w:bidi="fa-IR"/>
        </w:rPr>
        <w:t>، بایستی</w:t>
      </w:r>
      <w:r w:rsidR="08855763">
        <w:rPr>
          <w:rFonts w:hint="cs"/>
          <w:rtl/>
          <w:lang w:bidi="fa-IR"/>
        </w:rPr>
        <w:t xml:space="preserve"> </w:t>
      </w:r>
      <w:r>
        <w:rPr>
          <w:rFonts w:hint="cs"/>
          <w:rtl/>
          <w:lang w:bidi="fa-IR"/>
        </w:rPr>
        <w:t xml:space="preserve">دلایل تأییدکننده </w:t>
      </w:r>
      <w:r w:rsidR="08855763">
        <w:rPr>
          <w:rFonts w:hint="cs"/>
          <w:rtl/>
          <w:lang w:bidi="fa-IR"/>
        </w:rPr>
        <w:t>همراه آن</w:t>
      </w:r>
      <w:r>
        <w:rPr>
          <w:rFonts w:hint="cs"/>
          <w:rtl/>
          <w:lang w:bidi="fa-IR"/>
        </w:rPr>
        <w:t xml:space="preserve"> ذکر شود</w:t>
      </w:r>
      <w:r w:rsidR="08855763">
        <w:rPr>
          <w:rFonts w:hint="cs"/>
          <w:rtl/>
          <w:lang w:bidi="fa-IR"/>
        </w:rPr>
        <w:t xml:space="preserve">، </w:t>
      </w:r>
      <w:r>
        <w:rPr>
          <w:rFonts w:hint="cs"/>
          <w:rtl/>
          <w:lang w:bidi="fa-IR"/>
        </w:rPr>
        <w:t xml:space="preserve">- </w:t>
      </w:r>
      <w:r w:rsidR="08855763">
        <w:rPr>
          <w:rFonts w:hint="cs"/>
          <w:rtl/>
          <w:lang w:bidi="fa-IR"/>
        </w:rPr>
        <w:t>علی‌الخصوص احادیث</w:t>
      </w:r>
      <w:r>
        <w:rPr>
          <w:rFonts w:hint="cs"/>
          <w:rtl/>
          <w:lang w:bidi="fa-IR"/>
        </w:rPr>
        <w:t>-</w:t>
      </w:r>
      <w:r w:rsidR="08855763">
        <w:rPr>
          <w:rFonts w:hint="cs"/>
          <w:rtl/>
          <w:lang w:bidi="fa-IR"/>
        </w:rPr>
        <w:t xml:space="preserve">. </w:t>
      </w:r>
    </w:p>
    <w:p w:rsidR="08855763" w:rsidRDefault="08E91080" w:rsidP="0877331E">
      <w:pPr>
        <w:numPr>
          <w:ilvl w:val="0"/>
          <w:numId w:val="25"/>
        </w:numPr>
        <w:tabs>
          <w:tab w:val="clear" w:pos="624"/>
        </w:tabs>
        <w:ind w:left="641" w:hanging="357"/>
        <w:rPr>
          <w:lang w:bidi="fa-IR"/>
        </w:rPr>
      </w:pPr>
      <w:r>
        <w:rPr>
          <w:rFonts w:hint="cs"/>
          <w:rtl/>
          <w:lang w:bidi="fa-IR"/>
        </w:rPr>
        <w:t xml:space="preserve">شایسته است که </w:t>
      </w:r>
      <w:r w:rsidR="08855763">
        <w:rPr>
          <w:rFonts w:hint="cs"/>
          <w:rtl/>
          <w:lang w:bidi="fa-IR"/>
        </w:rPr>
        <w:t xml:space="preserve">احادیث شناخته شده از </w:t>
      </w:r>
      <w:r>
        <w:rPr>
          <w:rFonts w:hint="cs"/>
          <w:rtl/>
          <w:lang w:bidi="fa-IR"/>
        </w:rPr>
        <w:t xml:space="preserve">هر </w:t>
      </w:r>
      <w:r w:rsidR="08855763">
        <w:rPr>
          <w:rFonts w:hint="cs"/>
          <w:rtl/>
          <w:lang w:bidi="fa-IR"/>
        </w:rPr>
        <w:t>فقیه یا محدث</w:t>
      </w:r>
      <w:r>
        <w:rPr>
          <w:rFonts w:hint="cs"/>
          <w:rtl/>
          <w:lang w:bidi="fa-IR"/>
        </w:rPr>
        <w:t>ی،</w:t>
      </w:r>
      <w:r w:rsidR="08855763">
        <w:rPr>
          <w:rFonts w:hint="cs"/>
          <w:rtl/>
          <w:lang w:bidi="fa-IR"/>
        </w:rPr>
        <w:t xml:space="preserve"> به ضرورت </w:t>
      </w:r>
      <w:r>
        <w:rPr>
          <w:rFonts w:hint="cs"/>
          <w:rtl/>
          <w:lang w:bidi="fa-IR"/>
        </w:rPr>
        <w:t>به</w:t>
      </w:r>
      <w:r w:rsidR="08855763">
        <w:rPr>
          <w:rFonts w:hint="cs"/>
          <w:rtl/>
          <w:lang w:bidi="fa-IR"/>
        </w:rPr>
        <w:t xml:space="preserve"> همة فقهاء زمان خودش و همچنین محدثین آن زمان نشان داده شود. </w:t>
      </w:r>
    </w:p>
    <w:p w:rsidR="08855763" w:rsidRDefault="08855763" w:rsidP="0877331E">
      <w:pPr>
        <w:numPr>
          <w:ilvl w:val="0"/>
          <w:numId w:val="25"/>
        </w:numPr>
        <w:tabs>
          <w:tab w:val="clear" w:pos="624"/>
        </w:tabs>
        <w:ind w:left="641" w:hanging="357"/>
        <w:rPr>
          <w:rtl/>
          <w:lang w:bidi="fa-IR"/>
        </w:rPr>
      </w:pPr>
      <w:r>
        <w:rPr>
          <w:rFonts w:hint="cs"/>
          <w:rtl/>
          <w:lang w:bidi="fa-IR"/>
        </w:rPr>
        <w:t>جمیع احادیث</w:t>
      </w:r>
      <w:r w:rsidR="087C2B76">
        <w:rPr>
          <w:rFonts w:hint="cs"/>
          <w:rtl/>
          <w:lang w:bidi="fa-IR"/>
        </w:rPr>
        <w:t>ی</w:t>
      </w:r>
      <w:r>
        <w:rPr>
          <w:rFonts w:hint="cs"/>
          <w:rtl/>
          <w:lang w:bidi="fa-IR"/>
        </w:rPr>
        <w:t xml:space="preserve"> که در زمان معین انتشار </w:t>
      </w:r>
      <w:r w:rsidR="087C2B76">
        <w:rPr>
          <w:rFonts w:hint="cs"/>
          <w:rtl/>
          <w:lang w:bidi="fa-IR"/>
        </w:rPr>
        <w:t>ی</w:t>
      </w:r>
      <w:r w:rsidR="08BC371F">
        <w:rPr>
          <w:rFonts w:hint="cs"/>
          <w:rtl/>
          <w:lang w:bidi="fa-IR"/>
        </w:rPr>
        <w:t>افته‏</w:t>
      </w:r>
      <w:r w:rsidR="087C2B76">
        <w:rPr>
          <w:rFonts w:hint="cs"/>
          <w:rtl/>
          <w:lang w:bidi="fa-IR"/>
        </w:rPr>
        <w:t>اند</w:t>
      </w:r>
      <w:r>
        <w:rPr>
          <w:rFonts w:hint="cs"/>
          <w:rtl/>
          <w:lang w:bidi="fa-IR"/>
        </w:rPr>
        <w:t xml:space="preserve"> به صورت کامل تدوین شده‌اند و بر گفته‌های وسیعی مشهور شده‌اند و به تمامی حفظ و نگهداری شده‌اند و هنگامی که ما حدیثی را در کتاب یکی از علمای معروف نمی‌یابیم، این یعنی اینکه </w:t>
      </w:r>
      <w:r w:rsidR="08BC371F">
        <w:rPr>
          <w:rFonts w:hint="cs"/>
          <w:rtl/>
          <w:lang w:bidi="fa-IR"/>
        </w:rPr>
        <w:t xml:space="preserve">لزوما </w:t>
      </w:r>
      <w:r>
        <w:rPr>
          <w:rFonts w:hint="cs"/>
          <w:rtl/>
          <w:lang w:bidi="fa-IR"/>
        </w:rPr>
        <w:t>آن حد</w:t>
      </w:r>
      <w:r w:rsidR="088B017F">
        <w:rPr>
          <w:rFonts w:hint="cs"/>
          <w:rtl/>
          <w:lang w:bidi="fa-IR"/>
        </w:rPr>
        <w:t>یث در زمان خودش وجود نداشته است، خواه در من</w:t>
      </w:r>
      <w:r>
        <w:rPr>
          <w:rFonts w:hint="cs"/>
          <w:rtl/>
          <w:lang w:bidi="fa-IR"/>
        </w:rPr>
        <w:t>طق</w:t>
      </w:r>
      <w:r w:rsidR="088B017F">
        <w:rPr>
          <w:rFonts w:hint="cs"/>
          <w:rtl/>
          <w:lang w:bidi="fa-IR"/>
        </w:rPr>
        <w:t>ه خودش</w:t>
      </w:r>
      <w:r>
        <w:rPr>
          <w:rFonts w:hint="cs"/>
          <w:rtl/>
          <w:lang w:bidi="fa-IR"/>
        </w:rPr>
        <w:t xml:space="preserve"> و یا سایر بلاد اسلامی آن زمان وجود نداشته است.</w:t>
      </w:r>
    </w:p>
    <w:p w:rsidR="08855763" w:rsidRPr="082C256A" w:rsidRDefault="08855763" w:rsidP="08322465">
      <w:pPr>
        <w:ind w:firstLine="284"/>
        <w:rPr>
          <w:b/>
          <w:bCs/>
          <w:rtl/>
          <w:lang w:bidi="fa-IR"/>
        </w:rPr>
      </w:pPr>
      <w:r w:rsidRPr="082C256A">
        <w:rPr>
          <w:rFonts w:hint="cs"/>
          <w:b/>
          <w:bCs/>
          <w:rtl/>
          <w:lang w:bidi="fa-IR"/>
        </w:rPr>
        <w:t>با شهادت‌های تاریخی و حقایق معروف در قرون اولیه</w:t>
      </w:r>
      <w:r w:rsidR="082C256A" w:rsidRPr="082C256A">
        <w:rPr>
          <w:rFonts w:hint="cs"/>
          <w:b/>
          <w:bCs/>
          <w:rtl/>
          <w:lang w:bidi="fa-IR"/>
        </w:rPr>
        <w:t>،</w:t>
      </w:r>
      <w:r w:rsidRPr="082C256A">
        <w:rPr>
          <w:rFonts w:hint="cs"/>
          <w:b/>
          <w:bCs/>
          <w:rtl/>
          <w:lang w:bidi="fa-IR"/>
        </w:rPr>
        <w:t xml:space="preserve"> </w:t>
      </w:r>
      <w:r w:rsidR="082C256A" w:rsidRPr="082C256A">
        <w:rPr>
          <w:rFonts w:hint="cs"/>
          <w:b/>
          <w:bCs/>
          <w:rtl/>
          <w:lang w:bidi="fa-IR"/>
        </w:rPr>
        <w:t xml:space="preserve">هیچ کدام از این فرضیه‌ها </w:t>
      </w:r>
      <w:r w:rsidRPr="082C256A">
        <w:rPr>
          <w:rFonts w:hint="cs"/>
          <w:b/>
          <w:bCs/>
          <w:rtl/>
          <w:lang w:bidi="fa-IR"/>
        </w:rPr>
        <w:t>صحیح نمی‌باش</w:t>
      </w:r>
      <w:r w:rsidR="082C256A" w:rsidRPr="082C256A">
        <w:rPr>
          <w:rFonts w:hint="cs"/>
          <w:b/>
          <w:bCs/>
          <w:rtl/>
          <w:lang w:bidi="fa-IR"/>
        </w:rPr>
        <w:t>ن</w:t>
      </w:r>
      <w:r w:rsidRPr="082C256A">
        <w:rPr>
          <w:rFonts w:hint="cs"/>
          <w:b/>
          <w:bCs/>
          <w:rtl/>
          <w:lang w:bidi="fa-IR"/>
        </w:rPr>
        <w:t>د</w:t>
      </w:r>
      <w:r w:rsidR="08E041FF" w:rsidRPr="082C256A">
        <w:rPr>
          <w:rFonts w:hint="cs"/>
          <w:b/>
          <w:bCs/>
          <w:rtl/>
          <w:lang w:bidi="fa-IR"/>
        </w:rPr>
        <w:t>:</w:t>
      </w:r>
      <w:r w:rsidRPr="082C256A">
        <w:rPr>
          <w:rFonts w:hint="cs"/>
          <w:b/>
          <w:bCs/>
          <w:rtl/>
          <w:lang w:bidi="fa-IR"/>
        </w:rPr>
        <w:t xml:space="preserve"> </w:t>
      </w:r>
    </w:p>
    <w:p w:rsidR="08855763" w:rsidRDefault="08855763" w:rsidP="08322465">
      <w:pPr>
        <w:ind w:firstLine="284"/>
        <w:rPr>
          <w:rtl/>
          <w:lang w:bidi="fa-IR"/>
        </w:rPr>
      </w:pPr>
      <w:r>
        <w:rPr>
          <w:rFonts w:hint="cs"/>
          <w:rtl/>
          <w:lang w:bidi="fa-IR"/>
        </w:rPr>
        <w:t>اولاً</w:t>
      </w:r>
      <w:r w:rsidR="08E041FF">
        <w:rPr>
          <w:rFonts w:hint="cs"/>
          <w:rtl/>
          <w:lang w:bidi="fa-IR"/>
        </w:rPr>
        <w:t>:</w:t>
      </w:r>
      <w:r>
        <w:rPr>
          <w:rFonts w:hint="cs"/>
          <w:rtl/>
          <w:lang w:bidi="fa-IR"/>
        </w:rPr>
        <w:t xml:space="preserve"> از نوشته‌ها و مکتوبات پیشین که احکام فقهی قابل استنباط از آیات قرآن کریم در آن تدوین شده است و از احادیث نبوی که تدوین شد یعنی به آن آیات یا احادیث هنگامی که آن مؤلفان به نظرات مذاهبشان اکتفا می‌کردند، اشاره کرد و اینکه ضروری نمی‌دانستند به بیان احادیث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یا از صحابه</w:t>
      </w:r>
      <w:r>
        <w:rPr>
          <w:rFonts w:hint="cs"/>
          <w:lang w:bidi="fa-IR"/>
        </w:rPr>
        <w:sym w:font="AGA Arabesque" w:char="F074"/>
      </w:r>
      <w:r>
        <w:rPr>
          <w:rFonts w:hint="cs"/>
          <w:rtl/>
          <w:lang w:bidi="fa-IR"/>
        </w:rPr>
        <w:t xml:space="preserve"> در تأیید آن آرا، بپردازند و این زمانی بود که علم به آن داشتند و دلیل عدم یادآوری</w:t>
      </w:r>
      <w:r w:rsidR="081677D0">
        <w:rPr>
          <w:rFonts w:hint="cs"/>
          <w:rtl/>
          <w:lang w:bidi="fa-IR"/>
        </w:rPr>
        <w:t xml:space="preserve"> آن‌ها </w:t>
      </w:r>
      <w:r>
        <w:rPr>
          <w:rFonts w:hint="cs"/>
          <w:rtl/>
          <w:lang w:bidi="fa-IR"/>
        </w:rPr>
        <w:t xml:space="preserve">در حدیث، عدم بلوغ و علمشان به آن بود و همچنین آن برایشان ثابت نشده بود یا در مخالفت حدیث هنگامی که سند یا دلیل قوی‌تر از آن باشد مانند امام مالک </w:t>
      </w:r>
      <w:r>
        <w:rPr>
          <w:rFonts w:cs="Times New Roman" w:hint="cs"/>
          <w:rtl/>
          <w:lang w:bidi="fa-IR"/>
        </w:rPr>
        <w:t>–</w:t>
      </w:r>
      <w:r>
        <w:rPr>
          <w:rFonts w:hint="cs"/>
          <w:rtl/>
          <w:lang w:bidi="fa-IR"/>
        </w:rPr>
        <w:t xml:space="preserve"> رحمه الله </w:t>
      </w:r>
      <w:r>
        <w:rPr>
          <w:rFonts w:cs="Times New Roman" w:hint="cs"/>
          <w:rtl/>
          <w:lang w:bidi="fa-IR"/>
        </w:rPr>
        <w:t>–</w:t>
      </w:r>
      <w:r>
        <w:rPr>
          <w:rFonts w:hint="cs"/>
          <w:rtl/>
          <w:lang w:bidi="fa-IR"/>
        </w:rPr>
        <w:t xml:space="preserve"> در آوردن کار اهل مدینه بر یک خبر واحد. </w:t>
      </w:r>
    </w:p>
    <w:p w:rsidR="08855763" w:rsidRDefault="08855763" w:rsidP="08322465">
      <w:pPr>
        <w:ind w:firstLine="284"/>
        <w:rPr>
          <w:rtl/>
          <w:lang w:bidi="fa-IR"/>
        </w:rPr>
      </w:pPr>
      <w:r>
        <w:rPr>
          <w:rFonts w:hint="cs"/>
          <w:rtl/>
          <w:lang w:bidi="fa-IR"/>
        </w:rPr>
        <w:t>ثانیاً</w:t>
      </w:r>
      <w:r w:rsidR="08E041FF">
        <w:rPr>
          <w:rFonts w:hint="cs"/>
          <w:rtl/>
          <w:lang w:bidi="fa-IR"/>
        </w:rPr>
        <w:t>:</w:t>
      </w:r>
      <w:r>
        <w:rPr>
          <w:rFonts w:hint="cs"/>
          <w:rtl/>
          <w:lang w:bidi="fa-IR"/>
        </w:rPr>
        <w:t xml:space="preserve"> احاطه بر 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برای هیچ کس از امت مقدور نمی‌باشد زیرا وقتی که پیامبر</w:t>
      </w:r>
      <w:r>
        <w:rPr>
          <w:rFonts w:hint="cs"/>
          <w:lang w:bidi="fa-IR"/>
        </w:rPr>
        <w:sym w:font="AGA Arabesque" w:char="F072"/>
      </w:r>
      <w:r>
        <w:rPr>
          <w:rFonts w:hint="cs"/>
          <w:rtl/>
          <w:lang w:bidi="fa-IR"/>
        </w:rPr>
        <w:t xml:space="preserve"> حدیث می‌فرمود یا فتوا می‌داد </w:t>
      </w:r>
      <w:r w:rsidR="087C2645">
        <w:rPr>
          <w:rFonts w:hint="cs"/>
          <w:rtl/>
          <w:lang w:bidi="fa-IR"/>
        </w:rPr>
        <w:t xml:space="preserve">یا قضاوت می‏کرد و </w:t>
      </w:r>
      <w:r>
        <w:rPr>
          <w:rFonts w:hint="cs"/>
          <w:rtl/>
          <w:lang w:bidi="fa-IR"/>
        </w:rPr>
        <w:t xml:space="preserve">یا چیزی انجام می‌داد فقط کسانی که حاضر بودند آن را می‌شنیدند یا می‌دیدند </w:t>
      </w:r>
      <w:r w:rsidR="087C2645">
        <w:rPr>
          <w:rFonts w:hint="cs"/>
          <w:rtl/>
          <w:lang w:bidi="fa-IR"/>
        </w:rPr>
        <w:t xml:space="preserve">و </w:t>
      </w:r>
      <w:r>
        <w:rPr>
          <w:rFonts w:hint="cs"/>
          <w:rtl/>
          <w:lang w:bidi="fa-IR"/>
        </w:rPr>
        <w:t>آنها</w:t>
      </w:r>
      <w:r>
        <w:rPr>
          <w:rFonts w:cs="Times New Roman" w:hint="cs"/>
          <w:rtl/>
          <w:lang w:bidi="fa-IR"/>
        </w:rPr>
        <w:t>–</w:t>
      </w:r>
      <w:r>
        <w:rPr>
          <w:rFonts w:hint="cs"/>
          <w:rtl/>
          <w:lang w:bidi="fa-IR"/>
        </w:rPr>
        <w:t xml:space="preserve"> یعنی بعضی از</w:t>
      </w:r>
      <w:r w:rsidR="081677D0">
        <w:rPr>
          <w:rFonts w:hint="cs"/>
          <w:rtl/>
          <w:lang w:bidi="fa-IR"/>
        </w:rPr>
        <w:t xml:space="preserve"> آن‌ها </w:t>
      </w:r>
      <w:r>
        <w:rPr>
          <w:rFonts w:cs="Times New Roman" w:hint="cs"/>
          <w:rtl/>
          <w:lang w:bidi="fa-IR"/>
        </w:rPr>
        <w:t>–</w:t>
      </w:r>
      <w:r>
        <w:rPr>
          <w:rFonts w:hint="cs"/>
          <w:rtl/>
          <w:lang w:bidi="fa-IR"/>
        </w:rPr>
        <w:t xml:space="preserve"> </w:t>
      </w:r>
      <w:r w:rsidR="08DC6936">
        <w:rPr>
          <w:rFonts w:hint="cs"/>
          <w:rtl/>
          <w:lang w:bidi="fa-IR"/>
        </w:rPr>
        <w:t xml:space="preserve">به </w:t>
      </w:r>
      <w:r w:rsidR="08D20C90">
        <w:rPr>
          <w:rFonts w:hint="cs"/>
          <w:rtl/>
          <w:lang w:bidi="fa-IR"/>
        </w:rPr>
        <w:t>کسانی که باید</w:t>
      </w:r>
      <w:r w:rsidR="08DC6936">
        <w:rPr>
          <w:rFonts w:hint="cs"/>
          <w:rtl/>
          <w:lang w:bidi="fa-IR"/>
        </w:rPr>
        <w:t xml:space="preserve"> </w:t>
      </w:r>
      <w:r w:rsidR="08D20C90">
        <w:rPr>
          <w:rFonts w:hint="cs"/>
          <w:rtl/>
          <w:lang w:bidi="fa-IR"/>
        </w:rPr>
        <w:t xml:space="preserve">ابلاغ </w:t>
      </w:r>
      <w:r w:rsidR="08DC6936">
        <w:rPr>
          <w:rFonts w:hint="cs"/>
          <w:rtl/>
          <w:lang w:bidi="fa-IR"/>
        </w:rPr>
        <w:t>کنند</w:t>
      </w:r>
      <w:r w:rsidR="08D20C90">
        <w:rPr>
          <w:rFonts w:hint="cs"/>
          <w:rtl/>
          <w:lang w:bidi="fa-IR"/>
        </w:rPr>
        <w:t>، ابلاغ می‏کردند</w:t>
      </w:r>
      <w:r w:rsidR="08DC6936">
        <w:rPr>
          <w:rFonts w:hint="cs"/>
          <w:rtl/>
          <w:lang w:bidi="fa-IR"/>
        </w:rPr>
        <w:t xml:space="preserve"> </w:t>
      </w:r>
      <w:r>
        <w:rPr>
          <w:rFonts w:hint="cs"/>
          <w:rtl/>
          <w:lang w:bidi="fa-IR"/>
        </w:rPr>
        <w:t>و علم آن به کسی که خداوند بخواهد،</w:t>
      </w:r>
      <w:r w:rsidR="085509DF" w:rsidRPr="085509DF">
        <w:rPr>
          <w:rFonts w:hint="cs"/>
          <w:rtl/>
          <w:lang w:bidi="fa-IR"/>
        </w:rPr>
        <w:t xml:space="preserve"> </w:t>
      </w:r>
      <w:r w:rsidR="085509DF">
        <w:rPr>
          <w:rFonts w:hint="cs"/>
          <w:rtl/>
          <w:lang w:bidi="fa-IR"/>
        </w:rPr>
        <w:t>از میان علما و صحابه و تابعین و بعد از</w:t>
      </w:r>
      <w:r w:rsidR="081677D0">
        <w:rPr>
          <w:rFonts w:hint="cs"/>
          <w:rtl/>
          <w:lang w:bidi="fa-IR"/>
        </w:rPr>
        <w:t xml:space="preserve"> آن‌ها </w:t>
      </w:r>
      <w:r>
        <w:rPr>
          <w:rFonts w:hint="cs"/>
          <w:rtl/>
          <w:lang w:bidi="fa-IR"/>
        </w:rPr>
        <w:t xml:space="preserve">می‌رسد. </w:t>
      </w:r>
      <w:r w:rsidR="087B16F5">
        <w:rPr>
          <w:rFonts w:hint="cs"/>
          <w:rtl/>
          <w:lang w:bidi="fa-IR"/>
        </w:rPr>
        <w:t>س</w:t>
      </w:r>
      <w:r>
        <w:rPr>
          <w:rFonts w:hint="cs"/>
          <w:rtl/>
          <w:lang w:bidi="fa-IR"/>
        </w:rPr>
        <w:t>پس در جای دیگری وقتی حدیث</w:t>
      </w:r>
      <w:r w:rsidR="087B16F5">
        <w:rPr>
          <w:rFonts w:hint="cs"/>
          <w:rtl/>
          <w:lang w:bidi="fa-IR"/>
        </w:rPr>
        <w:t>ی</w:t>
      </w:r>
      <w:r>
        <w:rPr>
          <w:rFonts w:hint="cs"/>
          <w:rtl/>
          <w:lang w:bidi="fa-IR"/>
        </w:rPr>
        <w:t xml:space="preserve"> </w:t>
      </w:r>
      <w:r w:rsidR="087B16F5">
        <w:rPr>
          <w:rFonts w:hint="cs"/>
          <w:rtl/>
          <w:lang w:bidi="fa-IR"/>
        </w:rPr>
        <w:t xml:space="preserve">نقل </w:t>
      </w:r>
      <w:r>
        <w:rPr>
          <w:rFonts w:hint="cs"/>
          <w:rtl/>
          <w:lang w:bidi="fa-IR"/>
        </w:rPr>
        <w:t>می‌فرمود یا فتوا می‌داد</w:t>
      </w:r>
      <w:r w:rsidR="087B16F5">
        <w:rPr>
          <w:rFonts w:hint="cs"/>
          <w:rtl/>
          <w:lang w:bidi="fa-IR"/>
        </w:rPr>
        <w:t>یا قضاوتی می‏کرد و</w:t>
      </w:r>
      <w:r>
        <w:rPr>
          <w:rFonts w:hint="cs"/>
          <w:rtl/>
          <w:lang w:bidi="fa-IR"/>
        </w:rPr>
        <w:t xml:space="preserve"> یا اینکه کاری انجام می‌داد </w:t>
      </w:r>
      <w:r w:rsidR="088B3348">
        <w:rPr>
          <w:rFonts w:hint="cs"/>
          <w:rtl/>
          <w:lang w:bidi="fa-IR"/>
        </w:rPr>
        <w:t>بعضی</w:t>
      </w:r>
      <w:r w:rsidR="085D6CED">
        <w:rPr>
          <w:rFonts w:hint="cs"/>
          <w:rtl/>
          <w:lang w:bidi="fa-IR"/>
        </w:rPr>
        <w:t xml:space="preserve"> </w:t>
      </w:r>
      <w:r w:rsidR="088B3348">
        <w:rPr>
          <w:rFonts w:hint="cs"/>
          <w:rtl/>
          <w:lang w:bidi="fa-IR"/>
        </w:rPr>
        <w:t>از کسانی که</w:t>
      </w:r>
      <w:r>
        <w:rPr>
          <w:rFonts w:hint="cs"/>
          <w:rtl/>
          <w:lang w:bidi="fa-IR"/>
        </w:rPr>
        <w:t xml:space="preserve"> در آن مجلس حضور نداشتند</w:t>
      </w:r>
      <w:r w:rsidR="088B3348">
        <w:rPr>
          <w:rFonts w:hint="cs"/>
          <w:rtl/>
          <w:lang w:bidi="fa-IR"/>
        </w:rPr>
        <w:t>، شاهد آن بودند</w:t>
      </w:r>
      <w:r>
        <w:rPr>
          <w:rFonts w:hint="cs"/>
          <w:rtl/>
          <w:lang w:bidi="fa-IR"/>
        </w:rPr>
        <w:t xml:space="preserve"> و این گروه حاضر پیغام یا احادیث پیامبر را تا جائی که امکان داشت به غائبان ابلاغ می‌کردند </w:t>
      </w:r>
      <w:r w:rsidR="085D6CED">
        <w:rPr>
          <w:rFonts w:hint="cs"/>
          <w:rtl/>
          <w:lang w:bidi="fa-IR"/>
        </w:rPr>
        <w:t xml:space="preserve">پس علمی که </w:t>
      </w:r>
      <w:r>
        <w:rPr>
          <w:rFonts w:hint="cs"/>
          <w:rtl/>
          <w:lang w:bidi="fa-IR"/>
        </w:rPr>
        <w:t xml:space="preserve">نزد </w:t>
      </w:r>
      <w:r w:rsidR="085D6CED">
        <w:rPr>
          <w:rFonts w:hint="cs"/>
          <w:rtl/>
          <w:lang w:bidi="fa-IR"/>
        </w:rPr>
        <w:t xml:space="preserve">این گروه بود، </w:t>
      </w:r>
      <w:r>
        <w:rPr>
          <w:rFonts w:hint="cs"/>
          <w:rtl/>
          <w:lang w:bidi="fa-IR"/>
        </w:rPr>
        <w:t xml:space="preserve">نزد </w:t>
      </w:r>
      <w:r w:rsidR="085D6CED">
        <w:rPr>
          <w:rFonts w:hint="cs"/>
          <w:rtl/>
          <w:lang w:bidi="fa-IR"/>
        </w:rPr>
        <w:t>گروه</w:t>
      </w:r>
      <w:r>
        <w:rPr>
          <w:rFonts w:hint="cs"/>
          <w:rtl/>
          <w:lang w:bidi="fa-IR"/>
        </w:rPr>
        <w:t xml:space="preserve"> دیگر </w:t>
      </w:r>
      <w:r w:rsidR="085D6CED">
        <w:rPr>
          <w:rFonts w:hint="cs"/>
          <w:rtl/>
          <w:lang w:bidi="fa-IR"/>
        </w:rPr>
        <w:t>نبود</w:t>
      </w:r>
      <w:r>
        <w:rPr>
          <w:rFonts w:hint="cs"/>
          <w:rtl/>
          <w:lang w:bidi="fa-IR"/>
        </w:rPr>
        <w:t xml:space="preserve"> و </w:t>
      </w:r>
      <w:r w:rsidR="085D6CED">
        <w:rPr>
          <w:rFonts w:hint="cs"/>
          <w:rtl/>
          <w:lang w:bidi="fa-IR"/>
        </w:rPr>
        <w:t xml:space="preserve">علمی که نزد آن گروه بود، نزد این گروه نبود. </w:t>
      </w:r>
      <w:r>
        <w:rPr>
          <w:rFonts w:hint="cs"/>
          <w:rtl/>
          <w:lang w:bidi="fa-IR"/>
        </w:rPr>
        <w:t xml:space="preserve">در این هنگام علما </w:t>
      </w:r>
      <w:r w:rsidR="08BD3B71">
        <w:rPr>
          <w:rFonts w:hint="cs"/>
          <w:rtl/>
          <w:lang w:bidi="fa-IR"/>
        </w:rPr>
        <w:t xml:space="preserve">- </w:t>
      </w:r>
      <w:r>
        <w:rPr>
          <w:rFonts w:hint="cs"/>
          <w:rtl/>
          <w:lang w:bidi="fa-IR"/>
        </w:rPr>
        <w:t>از میان صحابه و بعد از</w:t>
      </w:r>
      <w:r w:rsidR="081677D0">
        <w:rPr>
          <w:rFonts w:hint="cs"/>
          <w:rtl/>
          <w:lang w:bidi="fa-IR"/>
        </w:rPr>
        <w:t xml:space="preserve"> آن‌ها </w:t>
      </w:r>
      <w:r w:rsidR="08BD3B71">
        <w:rPr>
          <w:rFonts w:hint="cs"/>
          <w:rtl/>
          <w:lang w:bidi="fa-IR"/>
        </w:rPr>
        <w:t>-</w:t>
      </w:r>
      <w:r>
        <w:rPr>
          <w:rFonts w:hint="cs"/>
          <w:rtl/>
          <w:lang w:bidi="fa-IR"/>
        </w:rPr>
        <w:t xml:space="preserve"> به خاطر کثرت علم و بخشش آن دارای فضل می‌شدند، اما احاطه </w:t>
      </w:r>
      <w:r w:rsidR="08BD3B71">
        <w:rPr>
          <w:rFonts w:hint="cs"/>
          <w:rtl/>
          <w:lang w:bidi="fa-IR"/>
        </w:rPr>
        <w:t xml:space="preserve">یک نفر </w:t>
      </w:r>
      <w:r>
        <w:rPr>
          <w:rFonts w:hint="cs"/>
          <w:rtl/>
          <w:lang w:bidi="fa-IR"/>
        </w:rPr>
        <w:t xml:space="preserve">بر </w:t>
      </w:r>
      <w:r w:rsidR="08BD3B71">
        <w:rPr>
          <w:rFonts w:hint="cs"/>
          <w:rtl/>
          <w:lang w:bidi="fa-IR"/>
        </w:rPr>
        <w:t>تمام</w:t>
      </w:r>
      <w:r>
        <w:rPr>
          <w:rFonts w:hint="cs"/>
          <w:rtl/>
          <w:lang w:bidi="fa-IR"/>
        </w:rPr>
        <w:t xml:space="preserve"> احادیث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امری است امکان</w:t>
      </w:r>
      <w:r w:rsidR="08BD3B71">
        <w:rPr>
          <w:rFonts w:hint="cs"/>
          <w:rtl/>
          <w:lang w:bidi="fa-IR"/>
        </w:rPr>
        <w:t>‏نا</w:t>
      </w:r>
      <w:r>
        <w:rPr>
          <w:rFonts w:hint="cs"/>
          <w:rtl/>
          <w:lang w:bidi="fa-IR"/>
        </w:rPr>
        <w:t xml:space="preserve">‌پذیر که هیچ کس نمی‌تواند </w:t>
      </w:r>
      <w:r w:rsidR="08BD3B71">
        <w:rPr>
          <w:rFonts w:hint="cs"/>
          <w:rtl/>
          <w:lang w:bidi="fa-IR"/>
        </w:rPr>
        <w:t>حتی ادعا</w:t>
      </w:r>
      <w:r>
        <w:rPr>
          <w:rFonts w:hint="cs"/>
          <w:rtl/>
          <w:lang w:bidi="fa-IR"/>
        </w:rPr>
        <w:t>ی</w:t>
      </w:r>
      <w:r w:rsidR="08BD3B71">
        <w:rPr>
          <w:rFonts w:hint="cs"/>
          <w:rtl/>
          <w:lang w:bidi="fa-IR"/>
        </w:rPr>
        <w:t xml:space="preserve"> آن</w:t>
      </w:r>
      <w:r>
        <w:rPr>
          <w:rFonts w:hint="cs"/>
          <w:rtl/>
          <w:lang w:bidi="fa-IR"/>
        </w:rPr>
        <w:t xml:space="preserve"> را داشته باشد و در این امر خلفای راشدین را سرمشق قرار دادند که از آگاه‌ترین انسان‌ها در میان امت نسبت به امور و احوال</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بودند. </w:t>
      </w:r>
    </w:p>
    <w:p w:rsidR="08855763" w:rsidRDefault="08855763" w:rsidP="08322465">
      <w:pPr>
        <w:ind w:firstLine="284"/>
        <w:rPr>
          <w:rtl/>
          <w:lang w:bidi="fa-IR"/>
        </w:rPr>
      </w:pPr>
      <w:r>
        <w:rPr>
          <w:rFonts w:hint="cs"/>
          <w:rtl/>
          <w:lang w:bidi="fa-IR"/>
        </w:rPr>
        <w:t>و هنگامی که این حال و وضع آگاه‌ترین‌ه</w:t>
      </w:r>
      <w:r w:rsidR="08563DE2">
        <w:rPr>
          <w:rFonts w:hint="cs"/>
          <w:rtl/>
          <w:lang w:bidi="fa-IR"/>
        </w:rPr>
        <w:t>ا و فقیه‌ترین و صالح‌ترین و متقی‏</w:t>
      </w:r>
      <w:r>
        <w:rPr>
          <w:rFonts w:hint="cs"/>
          <w:rtl/>
          <w:lang w:bidi="fa-IR"/>
        </w:rPr>
        <w:t>‌ترین‌ این امت بود و کسانی که بعد از</w:t>
      </w:r>
      <w:r w:rsidR="081677D0">
        <w:rPr>
          <w:rFonts w:hint="cs"/>
          <w:rtl/>
          <w:lang w:bidi="fa-IR"/>
        </w:rPr>
        <w:t xml:space="preserve"> آن‌ها </w:t>
      </w:r>
      <w:r>
        <w:rPr>
          <w:rFonts w:hint="cs"/>
          <w:rtl/>
          <w:lang w:bidi="fa-IR"/>
        </w:rPr>
        <w:t xml:space="preserve">آمدند و نسبت به سنت ضعیف بودند چه حال و وضعی داشتند، این دیگر احتیاجی به بیان ندارد. </w:t>
      </w:r>
    </w:p>
    <w:p w:rsidR="08855763" w:rsidRDefault="08855763" w:rsidP="08322465">
      <w:pPr>
        <w:ind w:firstLine="284"/>
        <w:rPr>
          <w:rtl/>
          <w:lang w:bidi="fa-IR"/>
        </w:rPr>
      </w:pPr>
      <w:r>
        <w:rPr>
          <w:rFonts w:hint="cs"/>
          <w:rtl/>
          <w:lang w:bidi="fa-IR"/>
        </w:rPr>
        <w:t xml:space="preserve">پس </w:t>
      </w:r>
      <w:r w:rsidR="08BC673A">
        <w:rPr>
          <w:rFonts w:hint="cs"/>
          <w:rtl/>
          <w:lang w:bidi="fa-IR"/>
        </w:rPr>
        <w:t>هر کس</w:t>
      </w:r>
      <w:r>
        <w:rPr>
          <w:rFonts w:hint="cs"/>
          <w:rtl/>
          <w:lang w:bidi="fa-IR"/>
        </w:rPr>
        <w:t xml:space="preserve"> معتقد ب</w:t>
      </w:r>
      <w:r w:rsidR="08BC673A">
        <w:rPr>
          <w:rFonts w:hint="cs"/>
          <w:rtl/>
          <w:lang w:bidi="fa-IR"/>
        </w:rPr>
        <w:t>اشد</w:t>
      </w:r>
      <w:r>
        <w:rPr>
          <w:rFonts w:hint="cs"/>
          <w:rtl/>
          <w:lang w:bidi="fa-IR"/>
        </w:rPr>
        <w:t xml:space="preserve"> که هر حدیثی </w:t>
      </w:r>
      <w:r w:rsidR="08BC673A">
        <w:rPr>
          <w:rFonts w:hint="cs"/>
          <w:rtl/>
          <w:lang w:bidi="fa-IR"/>
        </w:rPr>
        <w:t>به</w:t>
      </w:r>
      <w:r>
        <w:rPr>
          <w:rFonts w:hint="cs"/>
          <w:rtl/>
          <w:lang w:bidi="fa-IR"/>
        </w:rPr>
        <w:t xml:space="preserve"> یکی از بزرگان حدیث یا یکی از </w:t>
      </w:r>
      <w:r w:rsidR="08BC673A">
        <w:rPr>
          <w:rFonts w:hint="cs"/>
          <w:rtl/>
          <w:lang w:bidi="fa-IR"/>
        </w:rPr>
        <w:t>امامان به صورت معین و مشخص می‌رس</w:t>
      </w:r>
      <w:r>
        <w:rPr>
          <w:rFonts w:hint="cs"/>
          <w:rtl/>
          <w:lang w:bidi="fa-IR"/>
        </w:rPr>
        <w:t>د د</w:t>
      </w:r>
      <w:r w:rsidR="08BC673A">
        <w:rPr>
          <w:rFonts w:hint="cs"/>
          <w:rtl/>
          <w:lang w:bidi="fa-IR"/>
        </w:rPr>
        <w:t>چار</w:t>
      </w:r>
      <w:r>
        <w:rPr>
          <w:rFonts w:hint="cs"/>
          <w:rtl/>
          <w:lang w:bidi="fa-IR"/>
        </w:rPr>
        <w:t xml:space="preserve"> خطای فاحش و </w:t>
      </w:r>
      <w:r w:rsidR="08BC673A">
        <w:rPr>
          <w:rFonts w:hint="cs"/>
          <w:rtl/>
          <w:lang w:bidi="fa-IR"/>
        </w:rPr>
        <w:t>زشتی شده است</w:t>
      </w:r>
      <w:r>
        <w:rPr>
          <w:rFonts w:hint="cs"/>
          <w:rtl/>
          <w:lang w:bidi="fa-IR"/>
        </w:rPr>
        <w:t>.</w:t>
      </w:r>
      <w:r w:rsidRPr="08E5555F">
        <w:rPr>
          <w:rStyle w:val="FootnoteReference"/>
          <w:rFonts w:cs="B Lotus"/>
          <w:sz w:val="28"/>
          <w:szCs w:val="28"/>
          <w:rtl/>
          <w:lang w:bidi="fa-IR"/>
        </w:rPr>
        <w:footnoteReference w:id="1229"/>
      </w:r>
      <w:r>
        <w:rPr>
          <w:rFonts w:hint="cs"/>
          <w:rtl/>
          <w:lang w:bidi="fa-IR"/>
        </w:rPr>
        <w:t xml:space="preserve"> </w:t>
      </w:r>
    </w:p>
    <w:p w:rsidR="08855763" w:rsidRPr="08A947EA" w:rsidRDefault="08855763" w:rsidP="08322465">
      <w:pPr>
        <w:ind w:firstLine="284"/>
        <w:rPr>
          <w:rFonts w:cs="Times New Roman"/>
          <w:rtl/>
          <w:lang w:bidi="fa-IR"/>
        </w:rPr>
      </w:pPr>
      <w:r>
        <w:rPr>
          <w:rFonts w:hint="cs"/>
          <w:rtl/>
          <w:lang w:bidi="fa-IR"/>
        </w:rPr>
        <w:t>ثالثاً</w:t>
      </w:r>
      <w:r w:rsidR="08E041FF">
        <w:rPr>
          <w:rFonts w:hint="cs"/>
          <w:rtl/>
          <w:lang w:bidi="fa-IR"/>
        </w:rPr>
        <w:t>:</w:t>
      </w:r>
      <w:r>
        <w:rPr>
          <w:rFonts w:hint="cs"/>
          <w:rtl/>
          <w:lang w:bidi="fa-IR"/>
        </w:rPr>
        <w:t xml:space="preserve"> و این امر مسلم است که فرضیة سوم صحیح نمی‌باشد چون سنت نبوی در سه مرحلة معین گردآوری شده است که شامل</w:t>
      </w:r>
      <w:r w:rsidR="08E041FF">
        <w:rPr>
          <w:rFonts w:hint="cs"/>
          <w:rtl/>
          <w:lang w:bidi="fa-IR"/>
        </w:rPr>
        <w:t>:</w:t>
      </w:r>
      <w:r>
        <w:rPr>
          <w:rFonts w:hint="cs"/>
          <w:rtl/>
          <w:lang w:bidi="fa-IR"/>
        </w:rPr>
        <w:t xml:space="preserve"> 1- کتابت 2- تدوین 3- تصنیف می‌باشد. </w:t>
      </w:r>
    </w:p>
    <w:p w:rsidR="08574271" w:rsidRDefault="08855BA7" w:rsidP="08322465">
      <w:pPr>
        <w:ind w:firstLine="284"/>
        <w:rPr>
          <w:rtl/>
          <w:lang w:bidi="fa-IR"/>
        </w:rPr>
      </w:pPr>
      <w:r>
        <w:rPr>
          <w:rFonts w:hint="cs"/>
          <w:rtl/>
          <w:lang w:bidi="fa-IR"/>
        </w:rPr>
        <w:t>هیچ کس</w:t>
      </w:r>
      <w:r w:rsidR="08855763">
        <w:rPr>
          <w:rFonts w:hint="cs"/>
          <w:rtl/>
          <w:lang w:bidi="fa-IR"/>
        </w:rPr>
        <w:t xml:space="preserve"> نمی‌گوید</w:t>
      </w:r>
      <w:r w:rsidR="08E041FF">
        <w:rPr>
          <w:rFonts w:hint="cs"/>
          <w:rtl/>
          <w:lang w:bidi="fa-IR"/>
        </w:rPr>
        <w:t>:</w:t>
      </w:r>
      <w:r w:rsidR="08855763">
        <w:rPr>
          <w:rFonts w:hint="cs"/>
          <w:rtl/>
          <w:lang w:bidi="fa-IR"/>
        </w:rPr>
        <w:t xml:space="preserve"> این احادیث تدوین و جمع‌‌آوری شدند </w:t>
      </w:r>
      <w:r w:rsidR="082E35A5">
        <w:rPr>
          <w:rFonts w:hint="cs"/>
          <w:rtl/>
          <w:lang w:bidi="fa-IR"/>
        </w:rPr>
        <w:t>پس مخفی کردن</w:t>
      </w:r>
      <w:r w:rsidR="081677D0">
        <w:rPr>
          <w:rFonts w:hint="cs"/>
          <w:rtl/>
          <w:lang w:bidi="fa-IR"/>
        </w:rPr>
        <w:t xml:space="preserve"> آن‌ها </w:t>
      </w:r>
      <w:r w:rsidR="082E35A5">
        <w:rPr>
          <w:rFonts w:hint="cs"/>
          <w:rtl/>
          <w:lang w:bidi="fa-IR"/>
        </w:rPr>
        <w:t>با این حال دور از ذهن است.</w:t>
      </w:r>
      <w:r w:rsidR="08855763">
        <w:rPr>
          <w:rFonts w:hint="cs"/>
          <w:rtl/>
          <w:lang w:bidi="fa-IR"/>
        </w:rPr>
        <w:t xml:space="preserve"> زیرا</w:t>
      </w:r>
      <w:r w:rsidR="081677D0">
        <w:rPr>
          <w:rFonts w:hint="cs"/>
          <w:rtl/>
          <w:lang w:bidi="fa-IR"/>
        </w:rPr>
        <w:t xml:space="preserve"> این‌ها </w:t>
      </w:r>
      <w:r w:rsidR="08855763">
        <w:rPr>
          <w:rFonts w:hint="cs"/>
          <w:rtl/>
          <w:lang w:bidi="fa-IR"/>
        </w:rPr>
        <w:t xml:space="preserve">دیوان‌های مشهور در حدیث هستند که بعد از ائمة متبوع </w:t>
      </w:r>
      <w:r w:rsidR="08855763">
        <w:rPr>
          <w:rFonts w:cs="Times New Roman" w:hint="cs"/>
          <w:rtl/>
          <w:lang w:bidi="fa-IR"/>
        </w:rPr>
        <w:t>–</w:t>
      </w:r>
      <w:r w:rsidR="08855763">
        <w:rPr>
          <w:rFonts w:hint="cs"/>
          <w:rtl/>
          <w:lang w:bidi="fa-IR"/>
        </w:rPr>
        <w:t xml:space="preserve"> رحمهم الله </w:t>
      </w:r>
      <w:r w:rsidR="08855763">
        <w:rPr>
          <w:rFonts w:cs="Times New Roman" w:hint="cs"/>
          <w:rtl/>
          <w:lang w:bidi="fa-IR"/>
        </w:rPr>
        <w:t>–</w:t>
      </w:r>
      <w:r w:rsidR="08574271">
        <w:rPr>
          <w:rFonts w:hint="cs"/>
          <w:rtl/>
          <w:lang w:bidi="fa-IR"/>
        </w:rPr>
        <w:t xml:space="preserve">جمع‌آوری شده‌اند، با این وجود </w:t>
      </w:r>
      <w:r w:rsidR="08855763">
        <w:rPr>
          <w:rFonts w:hint="cs"/>
          <w:rtl/>
          <w:lang w:bidi="fa-IR"/>
        </w:rPr>
        <w:t>جایز نیست که گفته شود احادیث</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lang w:bidi="fa-IR"/>
        </w:rPr>
        <w:sym w:font="AGA Arabesque" w:char="F072"/>
      </w:r>
      <w:r w:rsidR="08855763">
        <w:rPr>
          <w:rFonts w:hint="cs"/>
          <w:rtl/>
          <w:lang w:bidi="fa-IR"/>
        </w:rPr>
        <w:t xml:space="preserve"> </w:t>
      </w:r>
      <w:r w:rsidR="08574271">
        <w:rPr>
          <w:rFonts w:hint="cs"/>
          <w:rtl/>
          <w:lang w:bidi="fa-IR"/>
        </w:rPr>
        <w:t xml:space="preserve">تنها </w:t>
      </w:r>
      <w:r w:rsidR="08855763">
        <w:rPr>
          <w:rFonts w:hint="cs"/>
          <w:rtl/>
          <w:lang w:bidi="fa-IR"/>
        </w:rPr>
        <w:t>در</w:t>
      </w:r>
      <w:r w:rsidR="081677D0">
        <w:rPr>
          <w:rFonts w:hint="cs"/>
          <w:rtl/>
          <w:lang w:bidi="fa-IR"/>
        </w:rPr>
        <w:t xml:space="preserve"> آن‌ها </w:t>
      </w:r>
      <w:r w:rsidR="08855763">
        <w:rPr>
          <w:rFonts w:hint="cs"/>
          <w:rtl/>
          <w:lang w:bidi="fa-IR"/>
        </w:rPr>
        <w:t>جمع‌آوری شده‌اند</w:t>
      </w:r>
      <w:r w:rsidR="08574271">
        <w:rPr>
          <w:rFonts w:hint="cs"/>
          <w:rtl/>
          <w:lang w:bidi="fa-IR"/>
        </w:rPr>
        <w:t>.</w:t>
      </w:r>
    </w:p>
    <w:p w:rsidR="08855763" w:rsidRDefault="08855763" w:rsidP="08322465">
      <w:pPr>
        <w:ind w:firstLine="284"/>
        <w:rPr>
          <w:rtl/>
          <w:lang w:bidi="fa-IR"/>
        </w:rPr>
      </w:pPr>
      <w:r>
        <w:rPr>
          <w:rFonts w:hint="cs"/>
          <w:rtl/>
          <w:lang w:bidi="fa-IR"/>
        </w:rPr>
        <w:t xml:space="preserve"> </w:t>
      </w:r>
      <w:r w:rsidR="08360E21">
        <w:rPr>
          <w:rFonts w:hint="cs"/>
          <w:rtl/>
          <w:lang w:bidi="fa-IR"/>
        </w:rPr>
        <w:t>اگر فرض شود که حدیث پیامبر تنها در این دیوانها است</w:t>
      </w:r>
      <w:r>
        <w:rPr>
          <w:rFonts w:hint="cs"/>
          <w:rtl/>
          <w:lang w:bidi="fa-IR"/>
        </w:rPr>
        <w:t xml:space="preserve"> </w:t>
      </w:r>
      <w:r w:rsidR="08360E21">
        <w:rPr>
          <w:rFonts w:hint="cs"/>
          <w:rtl/>
          <w:lang w:bidi="fa-IR"/>
        </w:rPr>
        <w:t xml:space="preserve">پس </w:t>
      </w:r>
      <w:r>
        <w:rPr>
          <w:rFonts w:hint="cs"/>
          <w:rtl/>
          <w:lang w:bidi="fa-IR"/>
        </w:rPr>
        <w:t>هر آنچه که در</w:t>
      </w:r>
      <w:r w:rsidR="082C19F6">
        <w:rPr>
          <w:rFonts w:hint="cs"/>
          <w:rtl/>
          <w:lang w:bidi="fa-IR"/>
        </w:rPr>
        <w:t xml:space="preserve"> کتاب‌ها</w:t>
      </w:r>
      <w:r>
        <w:rPr>
          <w:rFonts w:hint="cs"/>
          <w:rtl/>
          <w:lang w:bidi="fa-IR"/>
        </w:rPr>
        <w:t xml:space="preserve"> بود عالم آن را </w:t>
      </w:r>
      <w:r w:rsidR="08E94EC5">
        <w:rPr>
          <w:rFonts w:hint="cs"/>
          <w:rtl/>
          <w:lang w:bidi="fa-IR"/>
        </w:rPr>
        <w:t>ن</w:t>
      </w:r>
      <w:r>
        <w:rPr>
          <w:rFonts w:hint="cs"/>
          <w:rtl/>
          <w:lang w:bidi="fa-IR"/>
        </w:rPr>
        <w:t xml:space="preserve">می‌دانست و کسی نمی‌توانست آن را بدست آورد </w:t>
      </w:r>
      <w:r w:rsidR="08E94EC5">
        <w:rPr>
          <w:rFonts w:hint="cs"/>
          <w:rtl/>
          <w:lang w:bidi="fa-IR"/>
        </w:rPr>
        <w:t>بلکه</w:t>
      </w:r>
      <w:r>
        <w:rPr>
          <w:rFonts w:hint="cs"/>
          <w:rtl/>
          <w:lang w:bidi="fa-IR"/>
        </w:rPr>
        <w:t xml:space="preserve"> نزد هر مردی دیوان‌های زیادی وجود داشت و او به هر آنچه که در</w:t>
      </w:r>
      <w:r w:rsidR="081677D0">
        <w:rPr>
          <w:rFonts w:hint="cs"/>
          <w:rtl/>
          <w:lang w:bidi="fa-IR"/>
        </w:rPr>
        <w:t xml:space="preserve"> آن‌ها </w:t>
      </w:r>
      <w:r w:rsidR="08E94EC5">
        <w:rPr>
          <w:rFonts w:hint="cs"/>
          <w:rtl/>
          <w:lang w:bidi="fa-IR"/>
        </w:rPr>
        <w:t>بود احاطه نداشت</w:t>
      </w:r>
      <w:r>
        <w:rPr>
          <w:rFonts w:hint="cs"/>
          <w:rtl/>
          <w:lang w:bidi="fa-IR"/>
        </w:rPr>
        <w:t>.</w:t>
      </w:r>
      <w:r w:rsidRPr="08E5555F">
        <w:rPr>
          <w:rStyle w:val="FootnoteReference"/>
          <w:rFonts w:cs="B Lotus"/>
          <w:sz w:val="28"/>
          <w:szCs w:val="28"/>
          <w:rtl/>
          <w:lang w:bidi="fa-IR"/>
        </w:rPr>
        <w:footnoteReference w:id="1230"/>
      </w:r>
      <w:r>
        <w:rPr>
          <w:rFonts w:hint="cs"/>
          <w:rtl/>
          <w:lang w:bidi="fa-IR"/>
        </w:rPr>
        <w:t xml:space="preserve"> </w:t>
      </w:r>
    </w:p>
    <w:p w:rsidR="08A753B3" w:rsidRDefault="08A753B3" w:rsidP="08322465">
      <w:pPr>
        <w:ind w:firstLine="284"/>
        <w:rPr>
          <w:rtl/>
          <w:lang w:bidi="fa-IR"/>
        </w:rPr>
      </w:pPr>
      <w:r>
        <w:rPr>
          <w:rFonts w:hint="cs"/>
          <w:rtl/>
          <w:lang w:bidi="fa-IR"/>
        </w:rPr>
        <w:t>بنابراین</w:t>
      </w:r>
      <w:r w:rsidR="08855763">
        <w:rPr>
          <w:rFonts w:hint="cs"/>
          <w:rtl/>
          <w:lang w:bidi="fa-IR"/>
        </w:rPr>
        <w:t xml:space="preserve"> هیچ کدام از این فرضیه‌های سه گانه صحیح نیستند،</w:t>
      </w:r>
      <w:r>
        <w:rPr>
          <w:rFonts w:hint="cs"/>
          <w:rtl/>
          <w:lang w:bidi="fa-IR"/>
        </w:rPr>
        <w:t xml:space="preserve">تا قاعده </w:t>
      </w:r>
      <w:r w:rsidR="08855763">
        <w:rPr>
          <w:rFonts w:hint="cs"/>
          <w:rtl/>
          <w:lang w:bidi="fa-IR"/>
        </w:rPr>
        <w:t>شاخت</w:t>
      </w:r>
      <w:r>
        <w:rPr>
          <w:rFonts w:hint="cs"/>
          <w:rtl/>
          <w:lang w:bidi="fa-IR"/>
        </w:rPr>
        <w:t xml:space="preserve"> را قبول کنیم.</w:t>
      </w:r>
    </w:p>
    <w:p w:rsidR="08855763" w:rsidRPr="080F21C0" w:rsidRDefault="08855763" w:rsidP="08322465">
      <w:pPr>
        <w:ind w:firstLine="284"/>
        <w:rPr>
          <w:rFonts w:cs="Times New Roman"/>
          <w:rtl/>
          <w:lang w:bidi="fa-IR"/>
        </w:rPr>
      </w:pPr>
      <w:r>
        <w:rPr>
          <w:rFonts w:hint="cs"/>
          <w:rtl/>
          <w:lang w:bidi="fa-IR"/>
        </w:rPr>
        <w:t xml:space="preserve"> دکتر ظفر می‌گوید</w:t>
      </w:r>
      <w:r w:rsidR="08E041FF">
        <w:rPr>
          <w:rFonts w:hint="cs"/>
          <w:rtl/>
          <w:lang w:bidi="fa-IR"/>
        </w:rPr>
        <w:t>:</w:t>
      </w:r>
      <w:r>
        <w:rPr>
          <w:rFonts w:hint="cs"/>
          <w:rtl/>
          <w:lang w:bidi="fa-IR"/>
        </w:rPr>
        <w:t xml:space="preserve"> تحقیق در احادیثی که در</w:t>
      </w:r>
      <w:r w:rsidR="082C19F6">
        <w:rPr>
          <w:rFonts w:hint="cs"/>
          <w:rtl/>
          <w:lang w:bidi="fa-IR"/>
        </w:rPr>
        <w:t xml:space="preserve"> کتاب‌ها</w:t>
      </w:r>
      <w:r>
        <w:rPr>
          <w:rFonts w:hint="cs"/>
          <w:rtl/>
          <w:lang w:bidi="fa-IR"/>
        </w:rPr>
        <w:t xml:space="preserve">ی گذشته یافت می‌شوند، ولی در کتب </w:t>
      </w:r>
      <w:r w:rsidR="081C6A35">
        <w:rPr>
          <w:rFonts w:hint="cs"/>
          <w:rtl/>
          <w:lang w:bidi="fa-IR"/>
        </w:rPr>
        <w:t>بعدی</w:t>
      </w:r>
      <w:r>
        <w:rPr>
          <w:rFonts w:hint="cs"/>
          <w:rtl/>
          <w:lang w:bidi="fa-IR"/>
        </w:rPr>
        <w:t xml:space="preserve"> ذکر نشده‌اند</w:t>
      </w:r>
      <w:r w:rsidR="081C6A35">
        <w:rPr>
          <w:rFonts w:hint="cs"/>
          <w:rtl/>
          <w:lang w:bidi="fa-IR"/>
        </w:rPr>
        <w:t>،</w:t>
      </w:r>
      <w:r>
        <w:rPr>
          <w:rFonts w:hint="cs"/>
          <w:rtl/>
          <w:lang w:bidi="fa-IR"/>
        </w:rPr>
        <w:t xml:space="preserve"> </w:t>
      </w:r>
      <w:r w:rsidR="081C6A35">
        <w:rPr>
          <w:rFonts w:hint="cs"/>
          <w:rtl/>
          <w:lang w:bidi="fa-IR"/>
        </w:rPr>
        <w:t xml:space="preserve">فایدة زیادی دارند </w:t>
      </w:r>
      <w:r>
        <w:rPr>
          <w:rFonts w:hint="cs"/>
          <w:rtl/>
          <w:lang w:bidi="fa-IR"/>
        </w:rPr>
        <w:t>و این یعنی عمل کردن بر عکس قاعدة شاخت</w:t>
      </w:r>
      <w:r w:rsidR="081C6A35">
        <w:rPr>
          <w:rFonts w:hint="cs"/>
          <w:rtl/>
          <w:lang w:bidi="fa-IR"/>
        </w:rPr>
        <w:t>.</w:t>
      </w:r>
      <w:r>
        <w:rPr>
          <w:rFonts w:hint="cs"/>
          <w:rtl/>
          <w:lang w:bidi="fa-IR"/>
        </w:rPr>
        <w:t xml:space="preserve"> و این نهایتاً با نتایج مهمی خواهد آمد زیرا وقتی که امکان داشته باشد در نظر ما هم ممکن می‌باشد که ثابت کنیم که بسیاری از احادیث نقل شده در کتب </w:t>
      </w:r>
      <w:r w:rsidR="082B59ED">
        <w:rPr>
          <w:rFonts w:hint="cs"/>
          <w:rtl/>
          <w:lang w:bidi="fa-IR"/>
        </w:rPr>
        <w:t>متقدم در</w:t>
      </w:r>
      <w:r w:rsidR="082C19F6">
        <w:rPr>
          <w:rFonts w:hint="cs"/>
          <w:rtl/>
          <w:lang w:bidi="fa-IR"/>
        </w:rPr>
        <w:t xml:space="preserve"> کتاب‌ها</w:t>
      </w:r>
      <w:r w:rsidR="082B59ED">
        <w:rPr>
          <w:rFonts w:hint="cs"/>
          <w:rtl/>
          <w:lang w:bidi="fa-IR"/>
        </w:rPr>
        <w:t xml:space="preserve">ی </w:t>
      </w:r>
      <w:r>
        <w:rPr>
          <w:rFonts w:hint="cs"/>
          <w:rtl/>
          <w:lang w:bidi="fa-IR"/>
        </w:rPr>
        <w:t xml:space="preserve">متأخر </w:t>
      </w:r>
      <w:r w:rsidR="082B59ED">
        <w:rPr>
          <w:rFonts w:hint="cs"/>
          <w:rtl/>
          <w:lang w:bidi="fa-IR"/>
        </w:rPr>
        <w:t>-جدای از</w:t>
      </w:r>
      <w:r w:rsidR="082C19F6">
        <w:rPr>
          <w:rFonts w:hint="cs"/>
          <w:rtl/>
          <w:lang w:bidi="fa-IR"/>
        </w:rPr>
        <w:t xml:space="preserve"> کتاب‌ها</w:t>
      </w:r>
      <w:r w:rsidR="082B59ED">
        <w:rPr>
          <w:rFonts w:hint="cs"/>
          <w:rtl/>
          <w:lang w:bidi="fa-IR"/>
        </w:rPr>
        <w:t>ی</w:t>
      </w:r>
      <w:r>
        <w:rPr>
          <w:rFonts w:hint="cs"/>
          <w:rtl/>
          <w:lang w:bidi="fa-IR"/>
        </w:rPr>
        <w:t xml:space="preserve"> معاصر </w:t>
      </w:r>
      <w:r w:rsidR="082B59ED">
        <w:rPr>
          <w:rFonts w:cs="Times New Roman" w:hint="cs"/>
          <w:rtl/>
          <w:lang w:bidi="fa-IR"/>
        </w:rPr>
        <w:t>–</w:t>
      </w:r>
      <w:r w:rsidR="082B59ED">
        <w:rPr>
          <w:rFonts w:hint="cs"/>
          <w:rtl/>
          <w:lang w:bidi="fa-IR"/>
        </w:rPr>
        <w:t xml:space="preserve"> وجود ندارند</w:t>
      </w:r>
      <w:r>
        <w:rPr>
          <w:rFonts w:hint="cs"/>
          <w:rtl/>
          <w:lang w:bidi="fa-IR"/>
        </w:rPr>
        <w:t xml:space="preserve"> </w:t>
      </w:r>
      <w:r w:rsidR="082B59ED">
        <w:rPr>
          <w:rFonts w:hint="cs"/>
          <w:rtl/>
          <w:lang w:bidi="fa-IR"/>
        </w:rPr>
        <w:t xml:space="preserve">به همین دلیل بود که فقهای </w:t>
      </w:r>
      <w:r>
        <w:rPr>
          <w:rFonts w:hint="cs"/>
          <w:rtl/>
          <w:lang w:bidi="fa-IR"/>
        </w:rPr>
        <w:t>این عصر که از</w:t>
      </w:r>
      <w:r w:rsidR="081677D0">
        <w:rPr>
          <w:rFonts w:hint="cs"/>
          <w:rtl/>
          <w:lang w:bidi="fa-IR"/>
        </w:rPr>
        <w:t xml:space="preserve"> آن‌ها </w:t>
      </w:r>
      <w:r>
        <w:rPr>
          <w:rFonts w:hint="cs"/>
          <w:rtl/>
          <w:lang w:bidi="fa-IR"/>
        </w:rPr>
        <w:t>صحبت کردیم، خود را ملزم به ذکر احادیث زیادی که</w:t>
      </w:r>
      <w:r w:rsidR="081677D0">
        <w:rPr>
          <w:rFonts w:hint="cs"/>
          <w:rtl/>
          <w:lang w:bidi="fa-IR"/>
        </w:rPr>
        <w:t xml:space="preserve"> آن‌ها </w:t>
      </w:r>
      <w:r>
        <w:rPr>
          <w:rFonts w:hint="cs"/>
          <w:rtl/>
          <w:lang w:bidi="fa-IR"/>
        </w:rPr>
        <w:t>را می‌شناسند</w:t>
      </w:r>
      <w:r w:rsidR="08AA4512">
        <w:rPr>
          <w:rFonts w:hint="cs"/>
          <w:rtl/>
          <w:lang w:bidi="fa-IR"/>
        </w:rPr>
        <w:t>،</w:t>
      </w:r>
      <w:r>
        <w:rPr>
          <w:rFonts w:hint="cs"/>
          <w:rtl/>
          <w:lang w:bidi="fa-IR"/>
        </w:rPr>
        <w:t xml:space="preserve"> نمی‌کنند و حتی اگر آرای</w:t>
      </w:r>
      <w:r w:rsidR="081677D0">
        <w:rPr>
          <w:rFonts w:hint="cs"/>
          <w:rtl/>
          <w:lang w:bidi="fa-IR"/>
        </w:rPr>
        <w:t xml:space="preserve"> آن‌ها </w:t>
      </w:r>
      <w:r>
        <w:rPr>
          <w:rFonts w:hint="cs"/>
          <w:rtl/>
          <w:lang w:bidi="fa-IR"/>
        </w:rPr>
        <w:t>را تأیید می‌کرد</w:t>
      </w:r>
      <w:r w:rsidR="08AA4512">
        <w:rPr>
          <w:rFonts w:hint="cs"/>
          <w:rtl/>
          <w:lang w:bidi="fa-IR"/>
        </w:rPr>
        <w:t>.</w:t>
      </w:r>
      <w:r>
        <w:rPr>
          <w:rFonts w:hint="cs"/>
          <w:rtl/>
          <w:lang w:bidi="fa-IR"/>
        </w:rPr>
        <w:t xml:space="preserve"> و این </w:t>
      </w:r>
      <w:r w:rsidR="08AA4512">
        <w:rPr>
          <w:rFonts w:hint="cs"/>
          <w:rtl/>
          <w:lang w:bidi="fa-IR"/>
        </w:rPr>
        <w:t>جدای</w:t>
      </w:r>
      <w:r>
        <w:rPr>
          <w:rFonts w:hint="cs"/>
          <w:rtl/>
          <w:lang w:bidi="fa-IR"/>
        </w:rPr>
        <w:t xml:space="preserve"> از احادیثی </w:t>
      </w:r>
      <w:r w:rsidR="08AA4512">
        <w:rPr>
          <w:rFonts w:hint="cs"/>
          <w:rtl/>
          <w:lang w:bidi="fa-IR"/>
        </w:rPr>
        <w:t>است</w:t>
      </w:r>
      <w:r>
        <w:rPr>
          <w:rFonts w:hint="cs"/>
          <w:rtl/>
          <w:lang w:bidi="fa-IR"/>
        </w:rPr>
        <w:t xml:space="preserve"> که نسبت به</w:t>
      </w:r>
      <w:r w:rsidR="081677D0">
        <w:rPr>
          <w:rFonts w:hint="cs"/>
          <w:rtl/>
          <w:lang w:bidi="fa-IR"/>
        </w:rPr>
        <w:t xml:space="preserve"> آن‌ها </w:t>
      </w:r>
      <w:r w:rsidR="08AA4512">
        <w:rPr>
          <w:rFonts w:hint="cs"/>
          <w:rtl/>
          <w:lang w:bidi="fa-IR"/>
        </w:rPr>
        <w:t xml:space="preserve">احاطه </w:t>
      </w:r>
      <w:r>
        <w:rPr>
          <w:rFonts w:hint="cs"/>
          <w:rtl/>
          <w:lang w:bidi="fa-IR"/>
        </w:rPr>
        <w:t>عل</w:t>
      </w:r>
      <w:r w:rsidR="08AA4512">
        <w:rPr>
          <w:rFonts w:hint="cs"/>
          <w:rtl/>
          <w:lang w:bidi="fa-IR"/>
        </w:rPr>
        <w:t>م</w:t>
      </w:r>
      <w:r>
        <w:rPr>
          <w:rFonts w:hint="cs"/>
          <w:rtl/>
          <w:lang w:bidi="fa-IR"/>
        </w:rPr>
        <w:t>ی نداشتند</w:t>
      </w:r>
      <w:r w:rsidR="08AA4512">
        <w:rPr>
          <w:rFonts w:hint="cs"/>
          <w:rtl/>
          <w:lang w:bidi="fa-IR"/>
        </w:rPr>
        <w:t>-</w:t>
      </w:r>
      <w:r>
        <w:rPr>
          <w:rFonts w:hint="cs"/>
          <w:rtl/>
          <w:lang w:bidi="fa-IR"/>
        </w:rPr>
        <w:t xml:space="preserve"> همچنانکه گذشت</w:t>
      </w:r>
      <w:r w:rsidR="08AA4512">
        <w:rPr>
          <w:rFonts w:hint="cs"/>
          <w:rtl/>
          <w:lang w:bidi="fa-IR"/>
        </w:rPr>
        <w:t>-. و همة</w:t>
      </w:r>
      <w:r w:rsidR="081677D0">
        <w:rPr>
          <w:rFonts w:hint="cs"/>
          <w:rtl/>
          <w:lang w:bidi="fa-IR"/>
        </w:rPr>
        <w:t xml:space="preserve"> این‌ها </w:t>
      </w:r>
      <w:r>
        <w:rPr>
          <w:rFonts w:hint="cs"/>
          <w:rtl/>
          <w:lang w:bidi="fa-IR"/>
        </w:rPr>
        <w:t>استدلال شاخت را در موضع مشکوک و خطرناکی قرار می‌دهند و روش او که اساس آن بر شک در احادیث معتمد</w:t>
      </w:r>
      <w:r w:rsidR="0833177C">
        <w:rPr>
          <w:rFonts w:hint="cs"/>
          <w:rtl/>
          <w:lang w:bidi="fa-IR"/>
        </w:rPr>
        <w:t>،</w:t>
      </w:r>
      <w:r>
        <w:rPr>
          <w:rFonts w:hint="cs"/>
          <w:rtl/>
          <w:lang w:bidi="fa-IR"/>
        </w:rPr>
        <w:t xml:space="preserve"> استوار است را باطل می‌سازد و حتی </w:t>
      </w:r>
      <w:r w:rsidR="0833177C">
        <w:rPr>
          <w:rFonts w:hint="cs"/>
          <w:rtl/>
          <w:lang w:bidi="fa-IR"/>
        </w:rPr>
        <w:t>روش بطلان شاخت را آشکار می‌سازد.</w:t>
      </w:r>
      <w:r>
        <w:rPr>
          <w:rFonts w:hint="cs"/>
          <w:rtl/>
          <w:lang w:bidi="fa-IR"/>
        </w:rPr>
        <w:t xml:space="preserve"> دکتر ظفر بین آرا و نظریه فقیهان قرن دوم هجری مقایسه‌ای انجام می‌دهد که این مقایسه کردن در</w:t>
      </w:r>
      <w:r w:rsidR="08C36BBE">
        <w:rPr>
          <w:rFonts w:hint="cs"/>
          <w:rtl/>
          <w:lang w:bidi="fa-IR"/>
        </w:rPr>
        <w:t xml:space="preserve"> موطأ امام مالک به روایت یحیی </w:t>
      </w:r>
      <w:r>
        <w:rPr>
          <w:rFonts w:hint="cs"/>
          <w:rtl/>
          <w:lang w:bidi="fa-IR"/>
        </w:rPr>
        <w:t>لیثی</w:t>
      </w:r>
      <w:r w:rsidRPr="08E5555F">
        <w:rPr>
          <w:rStyle w:val="FootnoteReference"/>
          <w:rFonts w:cs="B Lotus"/>
          <w:sz w:val="28"/>
          <w:szCs w:val="28"/>
          <w:rtl/>
          <w:lang w:bidi="fa-IR"/>
        </w:rPr>
        <w:footnoteReference w:id="1231"/>
      </w:r>
      <w:r w:rsidR="08C36BBE">
        <w:rPr>
          <w:rFonts w:hint="cs"/>
          <w:rtl/>
          <w:lang w:bidi="fa-IR"/>
        </w:rPr>
        <w:t xml:space="preserve"> و روایت </w:t>
      </w:r>
      <w:r>
        <w:rPr>
          <w:rFonts w:hint="cs"/>
          <w:rtl/>
          <w:lang w:bidi="fa-IR"/>
        </w:rPr>
        <w:t>شیبانی</w:t>
      </w:r>
      <w:r w:rsidRPr="08E5555F">
        <w:rPr>
          <w:rStyle w:val="FootnoteReference"/>
          <w:rFonts w:cs="B Lotus"/>
          <w:sz w:val="28"/>
          <w:szCs w:val="28"/>
          <w:rtl/>
          <w:lang w:bidi="fa-IR"/>
        </w:rPr>
        <w:footnoteReference w:id="1232"/>
      </w:r>
      <w:r>
        <w:rPr>
          <w:rFonts w:hint="cs"/>
          <w:rtl/>
          <w:lang w:bidi="fa-IR"/>
        </w:rPr>
        <w:t>، ذکر شده است زیرا تعداد زیادی از احادیث موجود در الموطأ امام مال</w:t>
      </w:r>
      <w:r w:rsidR="08C36BBE">
        <w:rPr>
          <w:rFonts w:hint="cs"/>
          <w:rtl/>
          <w:lang w:bidi="fa-IR"/>
        </w:rPr>
        <w:t xml:space="preserve">ک به روایت </w:t>
      </w:r>
      <w:r>
        <w:rPr>
          <w:rFonts w:hint="cs"/>
          <w:rtl/>
          <w:lang w:bidi="fa-IR"/>
        </w:rPr>
        <w:t xml:space="preserve">لیثی هستند و در آن روایت الشیبانی یافت نمی‌شود. برخلاف اینکه شیبانی از لحاظ سنی کوچکتر است و بعد از امام مالک آمده است و تعجب اینجاست که ما بعضی از عقاید امام مالک در الموطأ را می‌بینیم که عقیدة شیبانی تأیید شده است که در الموطأ </w:t>
      </w:r>
      <w:r w:rsidR="084128E6">
        <w:rPr>
          <w:rFonts w:hint="cs"/>
          <w:rtl/>
          <w:lang w:bidi="fa-IR"/>
        </w:rPr>
        <w:t xml:space="preserve">روایت </w:t>
      </w:r>
      <w:r>
        <w:rPr>
          <w:rFonts w:hint="cs"/>
          <w:rtl/>
          <w:lang w:bidi="fa-IR"/>
        </w:rPr>
        <w:t>شیبانی یافت نمی‌شوند. و این مثالی است که آن را در تأیید آنچه که گفتیم، می‌آوریم</w:t>
      </w:r>
      <w:r w:rsidR="08E041FF">
        <w:rPr>
          <w:rFonts w:hint="cs"/>
          <w:rtl/>
          <w:lang w:bidi="fa-IR"/>
        </w:rPr>
        <w:t>:</w:t>
      </w:r>
      <w:r>
        <w:rPr>
          <w:rFonts w:hint="cs"/>
          <w:rtl/>
          <w:lang w:bidi="fa-IR"/>
        </w:rPr>
        <w:t xml:space="preserve"> باب اوقات</w:t>
      </w:r>
      <w:r w:rsidR="084128E6">
        <w:rPr>
          <w:rFonts w:hint="cs"/>
          <w:rtl/>
          <w:lang w:bidi="fa-IR"/>
        </w:rPr>
        <w:t xml:space="preserve"> نماز در الموطأ به روایت یحیی </w:t>
      </w:r>
      <w:r>
        <w:rPr>
          <w:rFonts w:hint="cs"/>
          <w:rtl/>
          <w:lang w:bidi="fa-IR"/>
        </w:rPr>
        <w:t>لیثی شامل سی حدیث می‌باشد</w:t>
      </w:r>
      <w:r w:rsidR="084128E6">
        <w:rPr>
          <w:rFonts w:hint="cs"/>
          <w:rtl/>
          <w:lang w:bidi="fa-IR"/>
        </w:rPr>
        <w:t>.</w:t>
      </w:r>
      <w:r w:rsidRPr="08E5555F">
        <w:rPr>
          <w:rStyle w:val="FootnoteReference"/>
          <w:rFonts w:cs="B Lotus"/>
          <w:sz w:val="28"/>
          <w:szCs w:val="28"/>
          <w:rtl/>
          <w:lang w:bidi="fa-IR"/>
        </w:rPr>
        <w:footnoteReference w:id="1233"/>
      </w:r>
      <w:r>
        <w:rPr>
          <w:rFonts w:hint="cs"/>
          <w:rtl/>
          <w:lang w:bidi="fa-IR"/>
        </w:rPr>
        <w:t xml:space="preserve"> در حا</w:t>
      </w:r>
      <w:r w:rsidR="084128E6">
        <w:rPr>
          <w:rFonts w:hint="cs"/>
          <w:rtl/>
          <w:lang w:bidi="fa-IR"/>
        </w:rPr>
        <w:t xml:space="preserve">لی که در الموطأ مالک به روایت </w:t>
      </w:r>
      <w:r>
        <w:rPr>
          <w:rFonts w:hint="cs"/>
          <w:rtl/>
          <w:lang w:bidi="fa-IR"/>
        </w:rPr>
        <w:t>شیبانی</w:t>
      </w:r>
      <w:r w:rsidRPr="08E5555F">
        <w:rPr>
          <w:rStyle w:val="FootnoteReference"/>
          <w:rFonts w:cs="B Lotus"/>
          <w:sz w:val="28"/>
          <w:szCs w:val="28"/>
          <w:rtl/>
          <w:lang w:bidi="fa-IR"/>
        </w:rPr>
        <w:footnoteReference w:id="1234"/>
      </w:r>
      <w:r>
        <w:rPr>
          <w:rFonts w:hint="cs"/>
          <w:rtl/>
          <w:lang w:bidi="fa-IR"/>
        </w:rPr>
        <w:t xml:space="preserve"> بیشتر از چهار حدیث نمی‌یابیم.</w:t>
      </w:r>
      <w:r w:rsidRPr="08E5555F">
        <w:rPr>
          <w:rStyle w:val="FootnoteReference"/>
          <w:rFonts w:cs="B Lotus"/>
          <w:sz w:val="28"/>
          <w:szCs w:val="28"/>
          <w:rtl/>
          <w:lang w:bidi="fa-IR"/>
        </w:rPr>
        <w:footnoteReference w:id="1235"/>
      </w:r>
      <w:r>
        <w:rPr>
          <w:rFonts w:hint="cs"/>
          <w:rtl/>
          <w:lang w:bidi="fa-IR"/>
        </w:rPr>
        <w:t xml:space="preserve"> </w:t>
      </w:r>
    </w:p>
    <w:p w:rsidR="08855763" w:rsidRDefault="08507224" w:rsidP="08322465">
      <w:pPr>
        <w:ind w:firstLine="284"/>
        <w:rPr>
          <w:rtl/>
          <w:lang w:bidi="fa-IR"/>
        </w:rPr>
      </w:pPr>
      <w:r>
        <w:rPr>
          <w:rFonts w:hint="cs"/>
          <w:rtl/>
          <w:lang w:bidi="fa-IR"/>
        </w:rPr>
        <w:t xml:space="preserve">بدین ترتیب </w:t>
      </w:r>
      <w:r w:rsidR="08855763">
        <w:rPr>
          <w:rFonts w:hint="cs"/>
          <w:rtl/>
          <w:lang w:bidi="fa-IR"/>
        </w:rPr>
        <w:t xml:space="preserve">سنت نبوی </w:t>
      </w:r>
      <w:r>
        <w:rPr>
          <w:rFonts w:hint="cs"/>
          <w:rtl/>
          <w:lang w:bidi="fa-IR"/>
        </w:rPr>
        <w:t>از</w:t>
      </w:r>
      <w:r w:rsidR="08855763">
        <w:rPr>
          <w:rFonts w:hint="cs"/>
          <w:rtl/>
          <w:lang w:bidi="fa-IR"/>
        </w:rPr>
        <w:t xml:space="preserve"> زمان نبوت پربرکت تا زمان ظهور تصنیفات جدید </w:t>
      </w:r>
      <w:r>
        <w:rPr>
          <w:rFonts w:hint="cs"/>
          <w:rtl/>
          <w:lang w:bidi="fa-IR"/>
        </w:rPr>
        <w:t>از</w:t>
      </w:r>
      <w:r w:rsidR="08855763">
        <w:rPr>
          <w:rFonts w:hint="cs"/>
          <w:rtl/>
          <w:lang w:bidi="fa-IR"/>
        </w:rPr>
        <w:t xml:space="preserve"> سه مرحله </w:t>
      </w:r>
      <w:r>
        <w:rPr>
          <w:rFonts w:hint="cs"/>
          <w:rtl/>
          <w:lang w:bidi="fa-IR"/>
        </w:rPr>
        <w:t>عبور کرد</w:t>
      </w:r>
      <w:r w:rsidR="08E041FF">
        <w:rPr>
          <w:rFonts w:hint="cs"/>
          <w:rtl/>
          <w:lang w:bidi="fa-IR"/>
        </w:rPr>
        <w:t>:</w:t>
      </w:r>
    </w:p>
    <w:p w:rsidR="08855763" w:rsidRDefault="08855763" w:rsidP="08322465">
      <w:pPr>
        <w:ind w:firstLine="284"/>
        <w:rPr>
          <w:rtl/>
          <w:lang w:bidi="fa-IR"/>
        </w:rPr>
      </w:pPr>
      <w:r>
        <w:rPr>
          <w:rFonts w:hint="cs"/>
          <w:rtl/>
          <w:lang w:bidi="fa-IR"/>
        </w:rPr>
        <w:t>1- کتابت 2- تدوین 3- تصنیف</w:t>
      </w:r>
      <w:r w:rsidR="08507224">
        <w:rPr>
          <w:rFonts w:hint="cs"/>
          <w:rtl/>
          <w:lang w:bidi="fa-IR"/>
        </w:rPr>
        <w:t>.</w:t>
      </w:r>
    </w:p>
    <w:p w:rsidR="08855763" w:rsidRDefault="08855763" w:rsidP="08322465">
      <w:pPr>
        <w:ind w:firstLine="284"/>
        <w:rPr>
          <w:rtl/>
          <w:lang w:bidi="fa-IR"/>
        </w:rPr>
      </w:pPr>
      <w:r>
        <w:rPr>
          <w:rFonts w:hint="cs"/>
          <w:rtl/>
          <w:lang w:bidi="fa-IR"/>
        </w:rPr>
        <w:t xml:space="preserve">در این مورد علامه فواد سزکین در کتاب </w:t>
      </w:r>
      <w:r w:rsidRPr="08507224">
        <w:rPr>
          <w:rFonts w:hint="cs"/>
          <w:b/>
          <w:bCs/>
          <w:rtl/>
          <w:lang w:bidi="fa-IR"/>
        </w:rPr>
        <w:t>تاریخ میراث عربی</w:t>
      </w:r>
      <w:r>
        <w:rPr>
          <w:rFonts w:hint="cs"/>
          <w:rtl/>
          <w:lang w:bidi="fa-IR"/>
        </w:rPr>
        <w:t xml:space="preserve"> می‌گوید</w:t>
      </w:r>
      <w:r w:rsidR="08E041FF">
        <w:rPr>
          <w:rFonts w:hint="cs"/>
          <w:rtl/>
          <w:lang w:bidi="fa-IR"/>
        </w:rPr>
        <w:t>:</w:t>
      </w:r>
      <w:r>
        <w:rPr>
          <w:rFonts w:hint="cs"/>
          <w:rtl/>
          <w:lang w:bidi="fa-IR"/>
        </w:rPr>
        <w:t xml:space="preserve"> مکتب حدیث به مراحل زیر تقسیم می‌شود</w:t>
      </w:r>
      <w:r w:rsidR="08507224">
        <w:rPr>
          <w:rFonts w:hint="cs"/>
          <w:rtl/>
          <w:lang w:bidi="fa-IR"/>
        </w:rPr>
        <w:t>:</w:t>
      </w:r>
    </w:p>
    <w:p w:rsidR="08855763" w:rsidRDefault="08855763" w:rsidP="08322465">
      <w:pPr>
        <w:ind w:firstLine="284"/>
        <w:rPr>
          <w:rtl/>
          <w:lang w:bidi="fa-IR"/>
        </w:rPr>
      </w:pPr>
      <w:r w:rsidRPr="0897010D">
        <w:rPr>
          <w:rFonts w:hint="cs"/>
          <w:b/>
          <w:bCs/>
          <w:rtl/>
          <w:lang w:bidi="fa-IR"/>
        </w:rPr>
        <w:t>الف) کتابت احادیث</w:t>
      </w:r>
      <w:r w:rsidR="08E041FF" w:rsidRPr="0897010D">
        <w:rPr>
          <w:rFonts w:hint="cs"/>
          <w:b/>
          <w:bCs/>
          <w:rtl/>
          <w:lang w:bidi="fa-IR"/>
        </w:rPr>
        <w:t>:</w:t>
      </w:r>
      <w:r>
        <w:rPr>
          <w:rFonts w:hint="cs"/>
          <w:rtl/>
          <w:lang w:bidi="fa-IR"/>
        </w:rPr>
        <w:t xml:space="preserve"> احادیث در این مرحله در رساله‌های واحدی که نام</w:t>
      </w:r>
      <w:r w:rsidR="081677D0">
        <w:rPr>
          <w:rFonts w:hint="cs"/>
          <w:rtl/>
          <w:lang w:bidi="fa-IR"/>
        </w:rPr>
        <w:t xml:space="preserve"> آن‌ها </w:t>
      </w:r>
      <w:r>
        <w:rPr>
          <w:rFonts w:hint="cs"/>
          <w:rtl/>
          <w:lang w:bidi="fa-IR"/>
        </w:rPr>
        <w:t>صحیفه یا جزء بود، نوشته شدند. این مرحله در زمان نبوت و صحابه و اوایل عصر تابعین صورت پذیرفت.</w:t>
      </w:r>
    </w:p>
    <w:p w:rsidR="08855763" w:rsidRDefault="08855763" w:rsidP="08322465">
      <w:pPr>
        <w:ind w:firstLine="284"/>
        <w:rPr>
          <w:rtl/>
          <w:lang w:bidi="fa-IR"/>
        </w:rPr>
      </w:pPr>
      <w:r w:rsidRPr="08CE63AC">
        <w:rPr>
          <w:rFonts w:hint="cs"/>
          <w:b/>
          <w:bCs/>
          <w:rtl/>
          <w:lang w:bidi="fa-IR"/>
        </w:rPr>
        <w:t>ب) تدوین حدیث</w:t>
      </w:r>
      <w:r w:rsidR="08E041FF" w:rsidRPr="08CE63AC">
        <w:rPr>
          <w:rFonts w:hint="cs"/>
          <w:b/>
          <w:bCs/>
          <w:rtl/>
          <w:lang w:bidi="fa-IR"/>
        </w:rPr>
        <w:t>:</w:t>
      </w:r>
      <w:r>
        <w:rPr>
          <w:rFonts w:hint="cs"/>
          <w:rtl/>
          <w:lang w:bidi="fa-IR"/>
        </w:rPr>
        <w:t xml:space="preserve"> در این مرحله نوشته‌های متفرق جمع‌آوری شدند و این مرحله در یک چهارم آخر قرن اوّل هجری و یک چهارم اوّل قرن دوّم هجری صورت پذیرفت.</w:t>
      </w:r>
    </w:p>
    <w:p w:rsidR="08855763" w:rsidRDefault="08855763" w:rsidP="08322465">
      <w:pPr>
        <w:ind w:firstLine="284"/>
        <w:rPr>
          <w:rtl/>
          <w:lang w:bidi="fa-IR"/>
        </w:rPr>
      </w:pPr>
      <w:r w:rsidRPr="08CE63AC">
        <w:rPr>
          <w:rFonts w:hint="cs"/>
          <w:b/>
          <w:bCs/>
          <w:rtl/>
          <w:lang w:bidi="fa-IR"/>
        </w:rPr>
        <w:t>ج) تصنیف حدیث</w:t>
      </w:r>
      <w:r w:rsidR="08E041FF" w:rsidRPr="08CE63AC">
        <w:rPr>
          <w:rFonts w:hint="cs"/>
          <w:b/>
          <w:bCs/>
          <w:rtl/>
          <w:lang w:bidi="fa-IR"/>
        </w:rPr>
        <w:t>:</w:t>
      </w:r>
      <w:r>
        <w:rPr>
          <w:rFonts w:hint="cs"/>
          <w:rtl/>
          <w:lang w:bidi="fa-IR"/>
        </w:rPr>
        <w:t xml:space="preserve"> در این مرحله احادیث رتبه‌بندی شدند و مضامین</w:t>
      </w:r>
      <w:r w:rsidR="081677D0">
        <w:rPr>
          <w:rFonts w:hint="cs"/>
          <w:rtl/>
          <w:lang w:bidi="fa-IR"/>
        </w:rPr>
        <w:t xml:space="preserve"> آن‌ها </w:t>
      </w:r>
      <w:r>
        <w:rPr>
          <w:rFonts w:hint="cs"/>
          <w:rtl/>
          <w:lang w:bidi="fa-IR"/>
        </w:rPr>
        <w:t>با هم در فصول و ابواب مطابقت داده شد و این مرحله در یک چهارم دوّم قرن دوّم شروع شد و همین استمرار یافت تا اینکه در اواخر قرن دوّم هجری،</w:t>
      </w:r>
      <w:r w:rsidR="0812579D">
        <w:rPr>
          <w:rFonts w:hint="cs"/>
          <w:rtl/>
          <w:lang w:bidi="fa-IR"/>
        </w:rPr>
        <w:t xml:space="preserve"> روش‌ها</w:t>
      </w:r>
      <w:r>
        <w:rPr>
          <w:rFonts w:hint="cs"/>
          <w:rtl/>
          <w:lang w:bidi="fa-IR"/>
        </w:rPr>
        <w:t>ی دیگری در ترتیب احادیث، آشکار شدند، نامهای صحابه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w:t>
      </w:r>
      <w:r w:rsidR="082C19F6">
        <w:rPr>
          <w:rFonts w:hint="cs"/>
          <w:rtl/>
          <w:lang w:bidi="fa-IR"/>
        </w:rPr>
        <w:t xml:space="preserve"> کتاب‌ها</w:t>
      </w:r>
      <w:r>
        <w:rPr>
          <w:rFonts w:hint="cs"/>
          <w:rtl/>
          <w:lang w:bidi="fa-IR"/>
        </w:rPr>
        <w:t>ئی مطابقت داده شدند که یکی از</w:t>
      </w:r>
      <w:r w:rsidR="081677D0">
        <w:rPr>
          <w:rFonts w:hint="cs"/>
          <w:rtl/>
          <w:lang w:bidi="fa-IR"/>
        </w:rPr>
        <w:t xml:space="preserve"> آن‌ها </w:t>
      </w:r>
      <w:r>
        <w:rPr>
          <w:rFonts w:hint="cs"/>
          <w:rtl/>
          <w:lang w:bidi="fa-IR"/>
        </w:rPr>
        <w:t>المسند می‌باشد.</w:t>
      </w:r>
      <w:r w:rsidRPr="08E5555F">
        <w:rPr>
          <w:rStyle w:val="FootnoteReference"/>
          <w:rFonts w:cs="B Lotus"/>
          <w:sz w:val="28"/>
          <w:szCs w:val="28"/>
          <w:rtl/>
          <w:lang w:bidi="fa-IR"/>
        </w:rPr>
        <w:footnoteReference w:id="1236"/>
      </w:r>
      <w:r>
        <w:rPr>
          <w:rFonts w:hint="cs"/>
          <w:rtl/>
          <w:lang w:bidi="fa-IR"/>
        </w:rPr>
        <w:t xml:space="preserve"> تا اینکه قرن سوّم هجری فرا رسید و سنت نبوی در بطن</w:t>
      </w:r>
      <w:r w:rsidR="082C19F6">
        <w:rPr>
          <w:rFonts w:hint="cs"/>
          <w:rtl/>
          <w:lang w:bidi="fa-IR"/>
        </w:rPr>
        <w:t xml:space="preserve"> کتاب‌ها</w:t>
      </w:r>
      <w:r>
        <w:rPr>
          <w:rFonts w:hint="cs"/>
          <w:rtl/>
          <w:lang w:bidi="fa-IR"/>
        </w:rPr>
        <w:t>ی معروفی که حالا در دسترس ما هستد، نوشته شدند و در رأس</w:t>
      </w:r>
      <w:r w:rsidR="081677D0">
        <w:rPr>
          <w:rFonts w:hint="cs"/>
          <w:rtl/>
          <w:lang w:bidi="fa-IR"/>
        </w:rPr>
        <w:t xml:space="preserve"> آن‌ها </w:t>
      </w:r>
      <w:r>
        <w:rPr>
          <w:rFonts w:hint="cs"/>
          <w:rtl/>
          <w:lang w:bidi="fa-IR"/>
        </w:rPr>
        <w:t>کتب سته</w:t>
      </w:r>
      <w:r w:rsidRPr="08E5555F">
        <w:rPr>
          <w:rStyle w:val="FootnoteReference"/>
          <w:rFonts w:cs="B Lotus"/>
          <w:sz w:val="28"/>
          <w:szCs w:val="28"/>
          <w:rtl/>
          <w:lang w:bidi="fa-IR"/>
        </w:rPr>
        <w:footnoteReference w:id="1237"/>
      </w:r>
      <w:r>
        <w:rPr>
          <w:rFonts w:hint="cs"/>
          <w:rtl/>
          <w:lang w:bidi="fa-IR"/>
        </w:rPr>
        <w:t xml:space="preserve"> قرار دارند که می‌توان مسند امام احمد و غیره</w:t>
      </w:r>
      <w:r w:rsidR="0830306C">
        <w:rPr>
          <w:rFonts w:hint="cs"/>
          <w:rtl/>
          <w:lang w:bidi="fa-IR"/>
        </w:rPr>
        <w:t xml:space="preserve">. </w:t>
      </w:r>
      <w:r>
        <w:rPr>
          <w:rFonts w:hint="cs"/>
          <w:rtl/>
          <w:lang w:bidi="fa-IR"/>
        </w:rPr>
        <w:t>.. را نام برد، زیرا در این عصر بوده که نوشته‌های ضعیف از نوشته‌های صحیح تشخیص داده شدند و علما</w:t>
      </w:r>
      <w:r w:rsidR="080414E6">
        <w:rPr>
          <w:rFonts w:hint="cs"/>
          <w:rtl/>
          <w:lang w:bidi="fa-IR"/>
        </w:rPr>
        <w:t>،</w:t>
      </w:r>
      <w:r>
        <w:rPr>
          <w:rFonts w:hint="cs"/>
          <w:rtl/>
          <w:lang w:bidi="fa-IR"/>
        </w:rPr>
        <w:t xml:space="preserve"> این عصر را، عصر طلائی در</w:t>
      </w:r>
      <w:r w:rsidR="080414E6">
        <w:rPr>
          <w:rFonts w:hint="cs"/>
          <w:rtl/>
          <w:lang w:bidi="fa-IR"/>
        </w:rPr>
        <w:t xml:space="preserve"> </w:t>
      </w:r>
      <w:r>
        <w:rPr>
          <w:rFonts w:hint="cs"/>
          <w:rtl/>
          <w:lang w:bidi="fa-IR"/>
        </w:rPr>
        <w:t>سنت مطهر می‌نامند.</w:t>
      </w:r>
      <w:r w:rsidRPr="08E5555F">
        <w:rPr>
          <w:rStyle w:val="FootnoteReference"/>
          <w:rFonts w:cs="B Lotus"/>
          <w:sz w:val="28"/>
          <w:szCs w:val="28"/>
          <w:rtl/>
          <w:lang w:bidi="fa-IR"/>
        </w:rPr>
        <w:footnoteReference w:id="1238"/>
      </w:r>
    </w:p>
    <w:p w:rsidR="08855763" w:rsidRDefault="08855763" w:rsidP="08322465">
      <w:pPr>
        <w:ind w:firstLine="284"/>
        <w:rPr>
          <w:rtl/>
          <w:lang w:bidi="fa-IR"/>
        </w:rPr>
      </w:pPr>
      <w:r>
        <w:rPr>
          <w:rFonts w:hint="cs"/>
          <w:rtl/>
          <w:lang w:bidi="fa-IR"/>
        </w:rPr>
        <w:t>تدوین سنت فقط بر نوشتن قائم نمی‌باشد و هنگامیکه این دو کنار هم می‌باشند و سنت در سینه هم محفوظ شد و در این زمینه به عدالت رفتار کردن نزد محدثین نکته اساسی می‌باشد</w:t>
      </w:r>
      <w:r w:rsidR="080414E6">
        <w:rPr>
          <w:rFonts w:hint="cs"/>
          <w:rtl/>
          <w:lang w:bidi="fa-IR"/>
        </w:rPr>
        <w:t>.</w:t>
      </w:r>
      <w:r>
        <w:rPr>
          <w:rFonts w:hint="cs"/>
          <w:rtl/>
          <w:lang w:bidi="fa-IR"/>
        </w:rPr>
        <w:t xml:space="preserve"> و ضبط و نگهداری دو نوع </w:t>
      </w:r>
      <w:r w:rsidR="080414E6">
        <w:rPr>
          <w:rFonts w:hint="cs"/>
          <w:rtl/>
          <w:lang w:bidi="fa-IR"/>
        </w:rPr>
        <w:t>است</w:t>
      </w:r>
      <w:r w:rsidR="08E041FF">
        <w:rPr>
          <w:rFonts w:hint="cs"/>
          <w:rtl/>
          <w:lang w:bidi="fa-IR"/>
        </w:rPr>
        <w:t>:</w:t>
      </w:r>
    </w:p>
    <w:p w:rsidR="08855763" w:rsidRDefault="08855763" w:rsidP="08756AC3">
      <w:pPr>
        <w:numPr>
          <w:ilvl w:val="0"/>
          <w:numId w:val="11"/>
        </w:numPr>
        <w:tabs>
          <w:tab w:val="clear" w:pos="624"/>
        </w:tabs>
        <w:ind w:left="641" w:hanging="357"/>
        <w:rPr>
          <w:rtl/>
          <w:lang w:bidi="fa-IR"/>
        </w:rPr>
      </w:pPr>
      <w:r>
        <w:rPr>
          <w:rFonts w:hint="cs"/>
          <w:rtl/>
          <w:lang w:bidi="fa-IR"/>
        </w:rPr>
        <w:t>ضبط و نگهداری در سینه</w:t>
      </w:r>
      <w:r w:rsidR="0845073D">
        <w:rPr>
          <w:rFonts w:hint="cs"/>
          <w:rtl/>
          <w:lang w:bidi="fa-IR"/>
        </w:rPr>
        <w:t>.</w:t>
      </w:r>
      <w:r>
        <w:rPr>
          <w:rFonts w:hint="cs"/>
          <w:rtl/>
          <w:lang w:bidi="fa-IR"/>
        </w:rPr>
        <w:t xml:space="preserve"> و آن است که</w:t>
      </w:r>
      <w:r w:rsidR="08E041FF">
        <w:rPr>
          <w:rFonts w:hint="cs"/>
          <w:rtl/>
          <w:lang w:bidi="fa-IR"/>
        </w:rPr>
        <w:t>:</w:t>
      </w:r>
      <w:r>
        <w:rPr>
          <w:rFonts w:hint="cs"/>
          <w:rtl/>
          <w:lang w:bidi="fa-IR"/>
        </w:rPr>
        <w:t xml:space="preserve"> راوی آنچه را </w:t>
      </w:r>
      <w:r w:rsidR="0845073D">
        <w:rPr>
          <w:rFonts w:hint="cs"/>
          <w:rtl/>
          <w:lang w:bidi="fa-IR"/>
        </w:rPr>
        <w:t xml:space="preserve">که </w:t>
      </w:r>
      <w:r>
        <w:rPr>
          <w:rFonts w:hint="cs"/>
          <w:rtl/>
          <w:lang w:bidi="fa-IR"/>
        </w:rPr>
        <w:t>شنیده است حفظ می‌کند تا برای او اثبات شود و وقتی که می‌خواست آن حدیث را نقل نماید به آن توجه می‌کرد و از آن نگهداری می‌نمو</w:t>
      </w:r>
      <w:r w:rsidR="0845073D">
        <w:rPr>
          <w:rFonts w:hint="cs"/>
          <w:rtl/>
          <w:lang w:bidi="fa-IR"/>
        </w:rPr>
        <w:t>د.</w:t>
      </w:r>
    </w:p>
    <w:p w:rsidR="08855763" w:rsidRDefault="08855763" w:rsidP="08756AC3">
      <w:pPr>
        <w:numPr>
          <w:ilvl w:val="0"/>
          <w:numId w:val="11"/>
        </w:numPr>
        <w:tabs>
          <w:tab w:val="clear" w:pos="624"/>
        </w:tabs>
        <w:ind w:left="641" w:hanging="357"/>
        <w:rPr>
          <w:lang w:bidi="fa-IR"/>
        </w:rPr>
      </w:pPr>
      <w:r>
        <w:rPr>
          <w:rFonts w:hint="cs"/>
          <w:rtl/>
          <w:lang w:bidi="fa-IR"/>
        </w:rPr>
        <w:t>ضبط و نگهداری به واسطه نوشتن</w:t>
      </w:r>
      <w:r w:rsidR="0845073D">
        <w:rPr>
          <w:rFonts w:hint="cs"/>
          <w:rtl/>
          <w:lang w:bidi="fa-IR"/>
        </w:rPr>
        <w:t>.</w:t>
      </w:r>
      <w:r>
        <w:rPr>
          <w:rFonts w:hint="cs"/>
          <w:rtl/>
          <w:lang w:bidi="fa-IR"/>
        </w:rPr>
        <w:t xml:space="preserve"> و آن است که</w:t>
      </w:r>
      <w:r w:rsidR="08E041FF">
        <w:rPr>
          <w:rFonts w:hint="cs"/>
          <w:rtl/>
          <w:lang w:bidi="fa-IR"/>
        </w:rPr>
        <w:t>:</w:t>
      </w:r>
      <w:r>
        <w:rPr>
          <w:rFonts w:hint="cs"/>
          <w:rtl/>
          <w:lang w:bidi="fa-IR"/>
        </w:rPr>
        <w:t xml:space="preserve"> راوی نوشته‌ها را از طریق مطرح کردن که خللی در حین کتابت یا هنگام شنیدن وارد نشود، نگهداری می‌کرد و به آنچه که ممکن بود روایاتش را تغییر دهد</w:t>
      </w:r>
      <w:r w:rsidR="0845073D">
        <w:rPr>
          <w:rFonts w:hint="cs"/>
          <w:rtl/>
          <w:lang w:bidi="fa-IR"/>
        </w:rPr>
        <w:t>،</w:t>
      </w:r>
      <w:r>
        <w:rPr>
          <w:rFonts w:hint="cs"/>
          <w:rtl/>
          <w:lang w:bidi="fa-IR"/>
        </w:rPr>
        <w:t xml:space="preserve"> نمی‌پرداخت</w:t>
      </w:r>
      <w:r w:rsidRPr="08E5555F">
        <w:rPr>
          <w:rStyle w:val="FootnoteReference"/>
          <w:rFonts w:cs="B Lotus"/>
          <w:sz w:val="28"/>
          <w:szCs w:val="28"/>
          <w:rtl/>
          <w:lang w:bidi="fa-IR"/>
        </w:rPr>
        <w:footnoteReference w:id="1239"/>
      </w:r>
      <w:r>
        <w:rPr>
          <w:rFonts w:hint="cs"/>
          <w:rtl/>
          <w:lang w:bidi="fa-IR"/>
        </w:rPr>
        <w:t xml:space="preserve"> و به این واسطه نگهداری سنت نبوی در طول این عصور تبلیغ شد و بیشتر آن در قرون اولیه حفظ و نگهداری شد.</w:t>
      </w:r>
      <w:r w:rsidRPr="08E5555F">
        <w:rPr>
          <w:rStyle w:val="FootnoteReference"/>
          <w:rFonts w:cs="B Lotus"/>
          <w:sz w:val="28"/>
          <w:szCs w:val="28"/>
          <w:rtl/>
          <w:lang w:bidi="fa-IR"/>
        </w:rPr>
        <w:footnoteReference w:id="1240"/>
      </w:r>
      <w:r>
        <w:rPr>
          <w:rFonts w:hint="cs"/>
          <w:rtl/>
          <w:lang w:bidi="fa-IR"/>
        </w:rPr>
        <w:t xml:space="preserve"> همچنانکه پیداست حفظ</w:t>
      </w:r>
      <w:r w:rsidR="08E23AEE">
        <w:rPr>
          <w:rFonts w:hint="cs"/>
          <w:rtl/>
          <w:lang w:bidi="fa-IR"/>
        </w:rPr>
        <w:t>،</w:t>
      </w:r>
      <w:r>
        <w:rPr>
          <w:rFonts w:hint="cs"/>
          <w:rtl/>
          <w:lang w:bidi="fa-IR"/>
        </w:rPr>
        <w:t xml:space="preserve"> قویتر از کتابت می‌باشد چون از اشتباه دستوری و غلط‌ها به دور می‌باشد و هنگامی که حدیث مکتوب و حدیث مسموع با هم اختلاف پیدا می‌کردند</w:t>
      </w:r>
      <w:r w:rsidR="08E23AEE">
        <w:rPr>
          <w:rFonts w:hint="cs"/>
          <w:rtl/>
          <w:lang w:bidi="fa-IR"/>
        </w:rPr>
        <w:t>، آن را بر نوشتن ترجیح می‌دادند</w:t>
      </w:r>
      <w:r>
        <w:rPr>
          <w:rFonts w:hint="cs"/>
          <w:rtl/>
          <w:lang w:bidi="fa-IR"/>
        </w:rPr>
        <w:t>.</w:t>
      </w:r>
    </w:p>
    <w:p w:rsidR="08855763" w:rsidRDefault="08855763" w:rsidP="08322465">
      <w:pPr>
        <w:ind w:firstLine="284"/>
        <w:rPr>
          <w:rtl/>
          <w:lang w:bidi="fa-IR"/>
        </w:rPr>
      </w:pPr>
      <w:r>
        <w:rPr>
          <w:rFonts w:hint="cs"/>
          <w:rtl/>
          <w:lang w:bidi="fa-IR"/>
        </w:rPr>
        <w:t>آمدی می‌گوید</w:t>
      </w:r>
      <w:r w:rsidR="08E041FF">
        <w:rPr>
          <w:rFonts w:hint="cs"/>
          <w:rtl/>
          <w:lang w:bidi="fa-IR"/>
        </w:rPr>
        <w:t>:</w:t>
      </w:r>
      <w:r>
        <w:rPr>
          <w:rFonts w:hint="cs"/>
          <w:rtl/>
          <w:lang w:bidi="fa-IR"/>
        </w:rPr>
        <w:t xml:space="preserve"> آنچه که به روایت در ترجیحات اوّل تعلق دارد آن است که یک روایت واحد به دو طریق یکی از طریق شنیدن و دیگری از طریق کتابت از نبی</w:t>
      </w:r>
      <w:r>
        <w:rPr>
          <w:rFonts w:hint="cs"/>
          <w:lang w:bidi="fa-IR"/>
        </w:rPr>
        <w:sym w:font="AGA Arabesque" w:char="F072"/>
      </w:r>
      <w:r>
        <w:rPr>
          <w:rFonts w:hint="cs"/>
          <w:rtl/>
          <w:lang w:bidi="fa-IR"/>
        </w:rPr>
        <w:t xml:space="preserve"> نقل شدند و روایت از طریق شنیدن اولی‌تر بود چون از اشتباه و غلط دستوری به دور بود.</w:t>
      </w:r>
      <w:r w:rsidRPr="08E5555F">
        <w:rPr>
          <w:rStyle w:val="FootnoteReference"/>
          <w:rFonts w:cs="B Lotus"/>
          <w:sz w:val="28"/>
          <w:szCs w:val="28"/>
          <w:rtl/>
          <w:lang w:bidi="fa-IR"/>
        </w:rPr>
        <w:footnoteReference w:id="1241"/>
      </w:r>
    </w:p>
    <w:p w:rsidR="08855763" w:rsidRDefault="08502848" w:rsidP="08322465">
      <w:pPr>
        <w:ind w:firstLine="284"/>
        <w:rPr>
          <w:rtl/>
          <w:lang w:bidi="fa-IR"/>
        </w:rPr>
      </w:pPr>
      <w:r>
        <w:rPr>
          <w:rFonts w:hint="cs"/>
          <w:rtl/>
          <w:lang w:bidi="fa-IR"/>
        </w:rPr>
        <w:t>تمام</w:t>
      </w:r>
      <w:r w:rsidR="081677D0">
        <w:rPr>
          <w:rFonts w:hint="cs"/>
          <w:rtl/>
          <w:lang w:bidi="fa-IR"/>
        </w:rPr>
        <w:t xml:space="preserve"> این‌ها </w:t>
      </w:r>
      <w:r>
        <w:rPr>
          <w:rFonts w:hint="cs"/>
          <w:rtl/>
          <w:lang w:bidi="fa-IR"/>
        </w:rPr>
        <w:t>دلالت دارند بر اینکه</w:t>
      </w:r>
      <w:r w:rsidR="08855763">
        <w:rPr>
          <w:rFonts w:hint="cs"/>
          <w:rtl/>
          <w:lang w:bidi="fa-IR"/>
        </w:rPr>
        <w:t xml:space="preserve"> کتابت </w:t>
      </w:r>
      <w:r>
        <w:rPr>
          <w:rFonts w:hint="cs"/>
          <w:rtl/>
          <w:lang w:bidi="fa-IR"/>
        </w:rPr>
        <w:t>بدون</w:t>
      </w:r>
      <w:r w:rsidR="08855763">
        <w:rPr>
          <w:rFonts w:hint="cs"/>
          <w:rtl/>
          <w:lang w:bidi="fa-IR"/>
        </w:rPr>
        <w:t xml:space="preserve"> حفظ </w:t>
      </w:r>
      <w:r>
        <w:rPr>
          <w:rFonts w:hint="cs"/>
          <w:rtl/>
          <w:lang w:bidi="fa-IR"/>
        </w:rPr>
        <w:t>نیرویی است</w:t>
      </w:r>
      <w:r w:rsidR="08855763">
        <w:rPr>
          <w:rFonts w:hint="cs"/>
          <w:rtl/>
          <w:lang w:bidi="fa-IR"/>
        </w:rPr>
        <w:t xml:space="preserve"> </w:t>
      </w:r>
      <w:r>
        <w:rPr>
          <w:rFonts w:hint="cs"/>
          <w:rtl/>
          <w:lang w:bidi="fa-IR"/>
        </w:rPr>
        <w:t>که</w:t>
      </w:r>
      <w:r w:rsidR="08855763">
        <w:rPr>
          <w:rFonts w:hint="cs"/>
          <w:rtl/>
          <w:lang w:bidi="fa-IR"/>
        </w:rPr>
        <w:t xml:space="preserve"> اهل حدیث و اصولی</w:t>
      </w:r>
      <w:r>
        <w:rPr>
          <w:rFonts w:hint="cs"/>
          <w:rtl/>
          <w:lang w:bidi="fa-IR"/>
        </w:rPr>
        <w:t>ان به آن اقرار می‏کنند</w:t>
      </w:r>
      <w:r w:rsidR="08855763">
        <w:rPr>
          <w:rFonts w:hint="cs"/>
          <w:rtl/>
          <w:lang w:bidi="fa-IR"/>
        </w:rPr>
        <w:t xml:space="preserve"> که بهترین وجه</w:t>
      </w:r>
      <w:r>
        <w:rPr>
          <w:rFonts w:hint="cs"/>
          <w:rtl/>
          <w:lang w:bidi="fa-IR"/>
        </w:rPr>
        <w:t xml:space="preserve"> حفظ سخن بزرگان</w:t>
      </w:r>
      <w:r w:rsidR="08855763">
        <w:rPr>
          <w:rFonts w:hint="cs"/>
          <w:rtl/>
          <w:lang w:bidi="fa-IR"/>
        </w:rPr>
        <w:t xml:space="preserve"> از طریق شنیدن </w:t>
      </w:r>
      <w:r>
        <w:rPr>
          <w:rFonts w:hint="cs"/>
          <w:rtl/>
          <w:lang w:bidi="fa-IR"/>
        </w:rPr>
        <w:t>است</w:t>
      </w:r>
      <w:r w:rsidR="08855763">
        <w:rPr>
          <w:rFonts w:hint="cs"/>
          <w:rtl/>
          <w:lang w:bidi="fa-IR"/>
        </w:rPr>
        <w:t>، و</w:t>
      </w:r>
      <w:r w:rsidR="081677D0">
        <w:rPr>
          <w:rFonts w:hint="cs"/>
          <w:rtl/>
          <w:lang w:bidi="fa-IR"/>
        </w:rPr>
        <w:t xml:space="preserve"> آن‌ها </w:t>
      </w:r>
      <w:r>
        <w:rPr>
          <w:rFonts w:hint="cs"/>
          <w:rtl/>
          <w:lang w:bidi="fa-IR"/>
        </w:rPr>
        <w:t>بر صحت</w:t>
      </w:r>
      <w:r w:rsidR="08855763">
        <w:rPr>
          <w:rFonts w:hint="cs"/>
          <w:rtl/>
          <w:lang w:bidi="fa-IR"/>
        </w:rPr>
        <w:t xml:space="preserve"> روایاتی که </w:t>
      </w:r>
      <w:r>
        <w:rPr>
          <w:rFonts w:hint="cs"/>
          <w:rtl/>
          <w:lang w:bidi="fa-IR"/>
        </w:rPr>
        <w:t xml:space="preserve">از طریق شنیدن </w:t>
      </w:r>
      <w:r w:rsidR="08855763">
        <w:rPr>
          <w:rFonts w:hint="cs"/>
          <w:rtl/>
          <w:lang w:bidi="fa-IR"/>
        </w:rPr>
        <w:t>نقل می‌شوند</w:t>
      </w:r>
      <w:r>
        <w:rPr>
          <w:rFonts w:hint="cs"/>
          <w:rtl/>
          <w:lang w:bidi="fa-IR"/>
        </w:rPr>
        <w:t>،</w:t>
      </w:r>
      <w:r w:rsidR="08855763">
        <w:rPr>
          <w:rFonts w:hint="cs"/>
          <w:rtl/>
          <w:lang w:bidi="fa-IR"/>
        </w:rPr>
        <w:t xml:space="preserve"> </w:t>
      </w:r>
      <w:r>
        <w:rPr>
          <w:rFonts w:hint="cs"/>
          <w:rtl/>
          <w:lang w:bidi="fa-IR"/>
        </w:rPr>
        <w:t>اتفاق نظر دارند</w:t>
      </w:r>
      <w:r w:rsidR="08855763" w:rsidRPr="08E5555F">
        <w:rPr>
          <w:rStyle w:val="FootnoteReference"/>
          <w:rFonts w:cs="B Lotus"/>
          <w:sz w:val="28"/>
          <w:szCs w:val="28"/>
          <w:rtl/>
          <w:lang w:bidi="fa-IR"/>
        </w:rPr>
        <w:footnoteReference w:id="1242"/>
      </w:r>
      <w:r w:rsidR="08855763">
        <w:rPr>
          <w:rFonts w:hint="cs"/>
          <w:rtl/>
          <w:lang w:bidi="fa-IR"/>
        </w:rPr>
        <w:t xml:space="preserve"> و در صحت روایت از طریق تقدیم و نوشتار اختلاف نظر دارند </w:t>
      </w:r>
      <w:r w:rsidR="08FD54E9">
        <w:rPr>
          <w:rFonts w:hint="cs"/>
          <w:rtl/>
          <w:lang w:bidi="fa-IR"/>
        </w:rPr>
        <w:t>و تصحیح هر دوی آن را</w:t>
      </w:r>
      <w:r w:rsidR="08855763">
        <w:rPr>
          <w:rFonts w:hint="cs"/>
          <w:rtl/>
          <w:lang w:bidi="fa-IR"/>
        </w:rPr>
        <w:t xml:space="preserve"> ترجیح </w:t>
      </w:r>
      <w:r w:rsidR="08FD54E9">
        <w:rPr>
          <w:rFonts w:hint="cs"/>
          <w:rtl/>
          <w:lang w:bidi="fa-IR"/>
        </w:rPr>
        <w:t>می‏دهند</w:t>
      </w:r>
      <w:r w:rsidR="08855763">
        <w:rPr>
          <w:rFonts w:hint="cs"/>
          <w:rtl/>
          <w:lang w:bidi="fa-IR"/>
        </w:rPr>
        <w:t>.</w:t>
      </w:r>
      <w:r w:rsidR="08855763" w:rsidRPr="08E5555F">
        <w:rPr>
          <w:rStyle w:val="FootnoteReference"/>
          <w:rFonts w:cs="B Lotus"/>
          <w:sz w:val="28"/>
          <w:szCs w:val="28"/>
          <w:rtl/>
          <w:lang w:bidi="fa-IR"/>
        </w:rPr>
        <w:footnoteReference w:id="1243"/>
      </w:r>
    </w:p>
    <w:p w:rsidR="08855763" w:rsidRDefault="08855763" w:rsidP="08322465">
      <w:pPr>
        <w:ind w:firstLine="284"/>
        <w:rPr>
          <w:rtl/>
          <w:lang w:bidi="fa-IR"/>
        </w:rPr>
      </w:pPr>
      <w:r>
        <w:rPr>
          <w:rFonts w:hint="cs"/>
          <w:rtl/>
          <w:lang w:bidi="fa-IR"/>
        </w:rPr>
        <w:t>همة</w:t>
      </w:r>
      <w:r w:rsidR="081677D0">
        <w:rPr>
          <w:rFonts w:hint="cs"/>
          <w:rtl/>
          <w:lang w:bidi="fa-IR"/>
        </w:rPr>
        <w:t xml:space="preserve"> این‌ها </w:t>
      </w:r>
      <w:r>
        <w:rPr>
          <w:rFonts w:hint="cs"/>
          <w:rtl/>
          <w:lang w:bidi="fa-IR"/>
        </w:rPr>
        <w:t>دلالت بر استحکام حفظ در این وضعیت بر کتابت دارد که در نقل قران کریم و تعیین آن اعتماد</w:t>
      </w:r>
      <w:r w:rsidR="081D5258">
        <w:rPr>
          <w:rFonts w:hint="cs"/>
          <w:rtl/>
          <w:lang w:bidi="fa-IR"/>
        </w:rPr>
        <w:t xml:space="preserve"> کردند که از طریق نگهداری در قل</w:t>
      </w:r>
      <w:r>
        <w:rPr>
          <w:rFonts w:hint="cs"/>
          <w:rtl/>
          <w:lang w:bidi="fa-IR"/>
        </w:rPr>
        <w:t>ب و سینه‌ها بدست آمد نه از طریق نوشتن جزوات و</w:t>
      </w:r>
      <w:r w:rsidR="082C19F6">
        <w:rPr>
          <w:rFonts w:hint="cs"/>
          <w:rtl/>
          <w:lang w:bidi="fa-IR"/>
        </w:rPr>
        <w:t xml:space="preserve"> کتاب‌ها</w:t>
      </w:r>
      <w:r>
        <w:rPr>
          <w:rFonts w:hint="cs"/>
          <w:rtl/>
          <w:lang w:bidi="fa-IR"/>
        </w:rPr>
        <w:t>. پس حفظ و نگهداری تنها راه اعتماد به آن در نقل قرآن کریم در زمان نبی</w:t>
      </w:r>
      <w:r>
        <w:rPr>
          <w:rFonts w:hint="cs"/>
          <w:lang w:bidi="fa-IR"/>
        </w:rPr>
        <w:sym w:font="AGA Arabesque" w:char="F072"/>
      </w:r>
      <w:r>
        <w:rPr>
          <w:rFonts w:hint="cs"/>
          <w:rtl/>
          <w:lang w:bidi="fa-IR"/>
        </w:rPr>
        <w:t xml:space="preserve"> و همچنین عمر و سالهائی از خلافت عثمان بود، زیرا آن قطعه از قرآن که در زمان نبی</w:t>
      </w:r>
      <w:r>
        <w:rPr>
          <w:rFonts w:hint="cs"/>
          <w:lang w:bidi="fa-IR"/>
        </w:rPr>
        <w:sym w:font="AGA Arabesque" w:char="F072"/>
      </w:r>
      <w:r>
        <w:rPr>
          <w:rFonts w:hint="cs"/>
          <w:rtl/>
          <w:lang w:bidi="fa-IR"/>
        </w:rPr>
        <w:t xml:space="preserve"> نوشته شد، نزد صحابه به صورت پراکنده وجود داشت و کسی آن را نمی‌‌دانست بجز آن افرادی که آن را نگهداری می‌‌کردند و سایر مردم غیر از این تعداد برای حفظ و نگهداری آن قابل اعتماد نبودند. بنابراین هنگامیکه در زمان ابوبکر جمع‌آوری شد در صحیفه‌هائی که از آن نوشته شد انتشار نیافت، بلکه نزد ابوبکر باقی ماند سپس به دست عمر رسید، سپس او</w:t>
      </w:r>
      <w:r w:rsidR="08DC5D35">
        <w:rPr>
          <w:rFonts w:hint="cs"/>
          <w:rtl/>
          <w:lang w:bidi="fa-IR"/>
        </w:rPr>
        <w:t xml:space="preserve"> آن را </w:t>
      </w:r>
      <w:r>
        <w:rPr>
          <w:rFonts w:hint="cs"/>
          <w:rtl/>
          <w:lang w:bidi="fa-IR"/>
        </w:rPr>
        <w:t>به دخترش حفصه ـ ام المؤمئین ـ داد تا اینکه عثمان</w:t>
      </w:r>
      <w:r w:rsidR="08DC5D35">
        <w:rPr>
          <w:rFonts w:hint="cs"/>
          <w:rtl/>
          <w:lang w:bidi="fa-IR"/>
        </w:rPr>
        <w:t xml:space="preserve"> آن را </w:t>
      </w:r>
      <w:r>
        <w:rPr>
          <w:rFonts w:hint="cs"/>
          <w:rtl/>
          <w:lang w:bidi="fa-IR"/>
        </w:rPr>
        <w:t xml:space="preserve">از او خواست، و آنگاه در همة مواضع </w:t>
      </w:r>
      <w:r w:rsidR="08FC233E">
        <w:rPr>
          <w:rFonts w:hint="cs"/>
          <w:rtl/>
          <w:lang w:bidi="fa-IR"/>
        </w:rPr>
        <w:t xml:space="preserve">به آن اعتماد شد </w:t>
      </w:r>
      <w:r>
        <w:rPr>
          <w:rFonts w:hint="cs"/>
          <w:rtl/>
          <w:lang w:bidi="fa-IR"/>
        </w:rPr>
        <w:t xml:space="preserve">که </w:t>
      </w:r>
      <w:r w:rsidR="08FC233E">
        <w:rPr>
          <w:rFonts w:hint="cs"/>
          <w:rtl/>
          <w:lang w:bidi="fa-IR"/>
        </w:rPr>
        <w:t xml:space="preserve">احتمال </w:t>
      </w:r>
      <w:r>
        <w:rPr>
          <w:rFonts w:hint="cs"/>
          <w:rtl/>
          <w:lang w:bidi="fa-IR"/>
        </w:rPr>
        <w:t xml:space="preserve">دو </w:t>
      </w:r>
      <w:r w:rsidR="08FC233E">
        <w:rPr>
          <w:rFonts w:hint="cs"/>
          <w:rtl/>
          <w:lang w:bidi="fa-IR"/>
        </w:rPr>
        <w:t>نوع رسم الخط</w:t>
      </w:r>
      <w:r>
        <w:rPr>
          <w:rFonts w:hint="cs"/>
          <w:rtl/>
          <w:lang w:bidi="fa-IR"/>
        </w:rPr>
        <w:t xml:space="preserve"> یا بیشتر</w:t>
      </w:r>
      <w:r w:rsidR="08FC233E">
        <w:rPr>
          <w:rFonts w:hint="cs"/>
          <w:rtl/>
          <w:lang w:bidi="fa-IR"/>
        </w:rPr>
        <w:t xml:space="preserve"> داشت</w:t>
      </w:r>
      <w:r>
        <w:rPr>
          <w:rFonts w:hint="cs"/>
          <w:rtl/>
          <w:lang w:bidi="fa-IR"/>
        </w:rPr>
        <w:t xml:space="preserve"> و این اعتماد به آن استمرار یافت تا اینکه تدوین قرائتهای صحیح استقرار یافت</w:t>
      </w:r>
      <w:r w:rsidRPr="08E5555F">
        <w:rPr>
          <w:rStyle w:val="FootnoteReference"/>
          <w:rFonts w:cs="B Lotus"/>
          <w:sz w:val="28"/>
          <w:szCs w:val="28"/>
          <w:rtl/>
          <w:lang w:bidi="fa-IR"/>
        </w:rPr>
        <w:footnoteReference w:id="1244"/>
      </w:r>
      <w:r>
        <w:rPr>
          <w:rFonts w:hint="cs"/>
          <w:rtl/>
          <w:lang w:bidi="fa-IR"/>
        </w:rPr>
        <w:t xml:space="preserve"> و این اعتماد به آن </w:t>
      </w:r>
      <w:r w:rsidR="08C97BCE">
        <w:rPr>
          <w:rFonts w:hint="cs"/>
          <w:rtl/>
          <w:lang w:bidi="fa-IR"/>
        </w:rPr>
        <w:t>و به</w:t>
      </w:r>
      <w:r>
        <w:rPr>
          <w:rFonts w:hint="cs"/>
          <w:rtl/>
          <w:lang w:bidi="fa-IR"/>
        </w:rPr>
        <w:t xml:space="preserve"> نقل قرآن </w:t>
      </w:r>
      <w:r w:rsidR="08C97BCE">
        <w:rPr>
          <w:rFonts w:hint="cs"/>
          <w:rtl/>
          <w:lang w:bidi="fa-IR"/>
        </w:rPr>
        <w:t>به وسیله حفظ آن بود</w:t>
      </w:r>
      <w:r>
        <w:rPr>
          <w:rFonts w:hint="cs"/>
          <w:rtl/>
          <w:lang w:bidi="fa-IR"/>
        </w:rPr>
        <w:t>.</w:t>
      </w:r>
    </w:p>
    <w:p w:rsidR="08855763" w:rsidRPr="08216279" w:rsidRDefault="08855763" w:rsidP="08322465">
      <w:pPr>
        <w:ind w:firstLine="284"/>
        <w:rPr>
          <w:spacing w:val="-6"/>
          <w:rtl/>
          <w:lang w:bidi="fa-IR"/>
        </w:rPr>
      </w:pPr>
      <w:r w:rsidRPr="08216279">
        <w:rPr>
          <w:rFonts w:hint="cs"/>
          <w:spacing w:val="-6"/>
          <w:rtl/>
          <w:lang w:bidi="fa-IR"/>
        </w:rPr>
        <w:t>ابن جزری یکی از محققان می‌گوید</w:t>
      </w:r>
      <w:r w:rsidRPr="08216279">
        <w:rPr>
          <w:rStyle w:val="FootnoteReference"/>
          <w:rFonts w:cs="B Lotus"/>
          <w:spacing w:val="-6"/>
          <w:sz w:val="28"/>
          <w:szCs w:val="28"/>
          <w:rtl/>
          <w:lang w:bidi="fa-IR"/>
        </w:rPr>
        <w:footnoteReference w:id="1245"/>
      </w:r>
      <w:r w:rsidR="08E041FF">
        <w:rPr>
          <w:rFonts w:hint="cs"/>
          <w:spacing w:val="-6"/>
          <w:rtl/>
          <w:lang w:bidi="fa-IR"/>
        </w:rPr>
        <w:t>:</w:t>
      </w:r>
      <w:r w:rsidRPr="08216279">
        <w:rPr>
          <w:rFonts w:hint="cs"/>
          <w:spacing w:val="-6"/>
          <w:rtl/>
          <w:lang w:bidi="fa-IR"/>
        </w:rPr>
        <w:t xml:space="preserve"> پس اعتماد در نقل قرآن از طریق نگهداری در قلبها و سینه‌ها حاصل شد نه از طریق نوشتن </w:t>
      </w:r>
      <w:r w:rsidR="08026316">
        <w:rPr>
          <w:rFonts w:hint="cs"/>
          <w:spacing w:val="-6"/>
          <w:rtl/>
          <w:lang w:bidi="fa-IR"/>
        </w:rPr>
        <w:t xml:space="preserve">آن در </w:t>
      </w:r>
      <w:r w:rsidRPr="08216279">
        <w:rPr>
          <w:rFonts w:hint="cs"/>
          <w:spacing w:val="-6"/>
          <w:rtl/>
          <w:lang w:bidi="fa-IR"/>
        </w:rPr>
        <w:t>مصاحف و</w:t>
      </w:r>
      <w:r w:rsidR="082C19F6">
        <w:rPr>
          <w:rFonts w:hint="cs"/>
          <w:spacing w:val="-6"/>
          <w:rtl/>
          <w:lang w:bidi="fa-IR"/>
        </w:rPr>
        <w:t xml:space="preserve"> کتاب‌ها</w:t>
      </w:r>
      <w:r w:rsidRPr="08216279">
        <w:rPr>
          <w:rFonts w:hint="cs"/>
          <w:spacing w:val="-6"/>
          <w:rtl/>
          <w:lang w:bidi="fa-IR"/>
        </w:rPr>
        <w:t xml:space="preserve">، و این بهترین </w:t>
      </w:r>
      <w:r w:rsidR="08026316">
        <w:rPr>
          <w:rFonts w:hint="cs"/>
          <w:spacing w:val="-6"/>
          <w:rtl/>
          <w:lang w:bidi="fa-IR"/>
        </w:rPr>
        <w:t>ویژگی است که</w:t>
      </w:r>
      <w:r w:rsidRPr="08216279">
        <w:rPr>
          <w:rFonts w:hint="cs"/>
          <w:spacing w:val="-6"/>
          <w:rtl/>
          <w:lang w:bidi="fa-IR"/>
        </w:rPr>
        <w:t xml:space="preserve"> </w:t>
      </w:r>
      <w:r w:rsidR="08026316">
        <w:rPr>
          <w:rFonts w:hint="cs"/>
          <w:spacing w:val="-6"/>
          <w:rtl/>
          <w:lang w:bidi="fa-IR"/>
        </w:rPr>
        <w:t>خداوند به</w:t>
      </w:r>
      <w:r w:rsidRPr="08216279">
        <w:rPr>
          <w:rFonts w:hint="cs"/>
          <w:spacing w:val="-6"/>
          <w:rtl/>
          <w:lang w:bidi="fa-IR"/>
        </w:rPr>
        <w:t xml:space="preserve"> این امت </w:t>
      </w:r>
      <w:r w:rsidR="08026316">
        <w:rPr>
          <w:rFonts w:hint="cs"/>
          <w:spacing w:val="-6"/>
          <w:rtl/>
          <w:lang w:bidi="fa-IR"/>
        </w:rPr>
        <w:t>داده است</w:t>
      </w:r>
      <w:r w:rsidRPr="08216279">
        <w:rPr>
          <w:rFonts w:hint="cs"/>
          <w:spacing w:val="-6"/>
          <w:rtl/>
          <w:lang w:bidi="fa-IR"/>
        </w:rPr>
        <w:t xml:space="preserve"> و در حدیث </w:t>
      </w:r>
      <w:r w:rsidR="08026316" w:rsidRPr="08216279">
        <w:rPr>
          <w:rFonts w:hint="cs"/>
          <w:spacing w:val="-6"/>
          <w:rtl/>
          <w:lang w:bidi="fa-IR"/>
        </w:rPr>
        <w:t xml:space="preserve">صحیحی </w:t>
      </w:r>
      <w:r w:rsidRPr="08216279">
        <w:rPr>
          <w:rFonts w:hint="cs"/>
          <w:spacing w:val="-6"/>
          <w:rtl/>
          <w:lang w:bidi="fa-IR"/>
        </w:rPr>
        <w:t>که مسلم آن را از پیامبر</w:t>
      </w:r>
      <w:r w:rsidRPr="08216279">
        <w:rPr>
          <w:rFonts w:hint="cs"/>
          <w:spacing w:val="-6"/>
          <w:lang w:bidi="fa-IR"/>
        </w:rPr>
        <w:sym w:font="AGA Arabesque" w:char="F072"/>
      </w:r>
      <w:r w:rsidRPr="08216279">
        <w:rPr>
          <w:rFonts w:hint="cs"/>
          <w:spacing w:val="-6"/>
          <w:rtl/>
          <w:lang w:bidi="fa-IR"/>
        </w:rPr>
        <w:t xml:space="preserve"> روایت می‌کند می‌گوید</w:t>
      </w:r>
      <w:r w:rsidR="08E041FF">
        <w:rPr>
          <w:rFonts w:hint="cs"/>
          <w:spacing w:val="-6"/>
          <w:rtl/>
          <w:lang w:bidi="fa-IR"/>
        </w:rPr>
        <w:t>:</w:t>
      </w:r>
      <w:r w:rsidR="08026316">
        <w:rPr>
          <w:rFonts w:hint="cs"/>
          <w:spacing w:val="-6"/>
          <w:rtl/>
          <w:lang w:bidi="fa-IR"/>
        </w:rPr>
        <w:t xml:space="preserve"> پروردگارم به من گفت:</w:t>
      </w:r>
      <w:r w:rsidRPr="08216279">
        <w:rPr>
          <w:rFonts w:hint="cs"/>
          <w:spacing w:val="-6"/>
          <w:rtl/>
          <w:lang w:bidi="fa-IR"/>
        </w:rPr>
        <w:t xml:space="preserve"> برخیز و به میان قریش برو و به</w:t>
      </w:r>
      <w:r w:rsidR="081677D0">
        <w:rPr>
          <w:rFonts w:hint="cs"/>
          <w:spacing w:val="-6"/>
          <w:rtl/>
          <w:lang w:bidi="fa-IR"/>
        </w:rPr>
        <w:t xml:space="preserve"> آن‌ها </w:t>
      </w:r>
      <w:r w:rsidRPr="08216279">
        <w:rPr>
          <w:rFonts w:hint="cs"/>
          <w:spacing w:val="-6"/>
          <w:rtl/>
          <w:lang w:bidi="fa-IR"/>
        </w:rPr>
        <w:t>اعلام کن، به او گفتم</w:t>
      </w:r>
      <w:r w:rsidR="08E041FF">
        <w:rPr>
          <w:rFonts w:hint="cs"/>
          <w:spacing w:val="-6"/>
          <w:rtl/>
          <w:lang w:bidi="fa-IR"/>
        </w:rPr>
        <w:t>:</w:t>
      </w:r>
      <w:r w:rsidRPr="08216279">
        <w:rPr>
          <w:rFonts w:hint="cs"/>
          <w:spacing w:val="-6"/>
          <w:rtl/>
          <w:lang w:bidi="fa-IR"/>
        </w:rPr>
        <w:t xml:space="preserve"> </w:t>
      </w:r>
      <w:r>
        <w:rPr>
          <w:rFonts w:hint="cs"/>
          <w:spacing w:val="-6"/>
          <w:rtl/>
          <w:lang w:bidi="fa-IR"/>
        </w:rPr>
        <w:t>خداوندا</w:t>
      </w:r>
      <w:r w:rsidRPr="08216279">
        <w:rPr>
          <w:rFonts w:hint="cs"/>
          <w:spacing w:val="-6"/>
          <w:rtl/>
          <w:lang w:bidi="fa-IR"/>
        </w:rPr>
        <w:t>! در این صورت سر مرا می‌شکنند و آن را تکه تکه رها می‌سازند، او فرمود</w:t>
      </w:r>
      <w:r w:rsidR="08E041FF">
        <w:rPr>
          <w:rFonts w:hint="cs"/>
          <w:spacing w:val="-6"/>
          <w:rtl/>
          <w:lang w:bidi="fa-IR"/>
        </w:rPr>
        <w:t>:</w:t>
      </w:r>
      <w:r w:rsidRPr="08216279">
        <w:rPr>
          <w:rFonts w:hint="cs"/>
          <w:spacing w:val="-6"/>
          <w:rtl/>
          <w:lang w:bidi="fa-IR"/>
        </w:rPr>
        <w:t xml:space="preserve"> من تو را امتحان می‌کنم و با تو دیگران را امتحان می‌کنم و کتابی بر تو نازل می‌کنم که هرگز از بین نرود</w:t>
      </w:r>
      <w:r w:rsidR="08DC5D35">
        <w:rPr>
          <w:rFonts w:hint="cs"/>
          <w:spacing w:val="-6"/>
          <w:rtl/>
          <w:lang w:bidi="fa-IR"/>
        </w:rPr>
        <w:t xml:space="preserve"> آن را </w:t>
      </w:r>
      <w:r w:rsidRPr="08216279">
        <w:rPr>
          <w:rFonts w:hint="cs"/>
          <w:spacing w:val="-6"/>
          <w:rtl/>
          <w:lang w:bidi="fa-IR"/>
        </w:rPr>
        <w:t>در هنگام خواب و بیداری می‌خوانی، پس تو سربازانی را آماده کن که من نیز مانند</w:t>
      </w:r>
      <w:r w:rsidR="081677D0">
        <w:rPr>
          <w:rFonts w:hint="cs"/>
          <w:spacing w:val="-6"/>
          <w:rtl/>
          <w:lang w:bidi="fa-IR"/>
        </w:rPr>
        <w:t xml:space="preserve"> آن‌ها </w:t>
      </w:r>
      <w:r w:rsidRPr="08216279">
        <w:rPr>
          <w:rFonts w:hint="cs"/>
          <w:spacing w:val="-6"/>
          <w:rtl/>
          <w:lang w:bidi="fa-IR"/>
        </w:rPr>
        <w:t>را می‌فرستم و همراه کسانی که از تو اطاعت می‌کنند علیه</w:t>
      </w:r>
      <w:r w:rsidR="081677D0">
        <w:rPr>
          <w:rFonts w:hint="cs"/>
          <w:spacing w:val="-6"/>
          <w:rtl/>
          <w:lang w:bidi="fa-IR"/>
        </w:rPr>
        <w:t xml:space="preserve"> آن‌هائی </w:t>
      </w:r>
      <w:r w:rsidRPr="08216279">
        <w:rPr>
          <w:rFonts w:hint="cs"/>
          <w:spacing w:val="-6"/>
          <w:rtl/>
          <w:lang w:bidi="fa-IR"/>
        </w:rPr>
        <w:t xml:space="preserve">که نافرمانی تو را می‌کنند، مبارزه کن و ببخش تا بر تو </w:t>
      </w:r>
      <w:r>
        <w:rPr>
          <w:rFonts w:hint="cs"/>
          <w:spacing w:val="-6"/>
          <w:rtl/>
          <w:lang w:bidi="fa-IR"/>
        </w:rPr>
        <w:t>ب</w:t>
      </w:r>
      <w:r w:rsidRPr="08216279">
        <w:rPr>
          <w:rFonts w:hint="cs"/>
          <w:spacing w:val="-6"/>
          <w:rtl/>
          <w:lang w:bidi="fa-IR"/>
        </w:rPr>
        <w:t>بخشند.</w:t>
      </w:r>
      <w:r w:rsidRPr="08216279">
        <w:rPr>
          <w:rStyle w:val="FootnoteReference"/>
          <w:rFonts w:cs="B Lotus"/>
          <w:spacing w:val="-6"/>
          <w:sz w:val="28"/>
          <w:szCs w:val="28"/>
          <w:rtl/>
          <w:lang w:bidi="fa-IR"/>
        </w:rPr>
        <w:footnoteReference w:id="1246"/>
      </w:r>
    </w:p>
    <w:p w:rsidR="08855763" w:rsidRDefault="08855763" w:rsidP="08322465">
      <w:pPr>
        <w:ind w:firstLine="284"/>
        <w:rPr>
          <w:rtl/>
          <w:lang w:bidi="fa-IR"/>
        </w:rPr>
      </w:pPr>
      <w:r>
        <w:rPr>
          <w:rFonts w:hint="cs"/>
          <w:rtl/>
          <w:lang w:bidi="fa-IR"/>
        </w:rPr>
        <w:t xml:space="preserve">سپس خدای بزرگ خبر داد که </w:t>
      </w:r>
      <w:r w:rsidR="0865761B">
        <w:rPr>
          <w:rFonts w:hint="cs"/>
          <w:rtl/>
          <w:lang w:bidi="fa-IR"/>
        </w:rPr>
        <w:t xml:space="preserve">برای حفظ </w:t>
      </w:r>
      <w:r>
        <w:rPr>
          <w:rFonts w:hint="cs"/>
          <w:rtl/>
          <w:lang w:bidi="fa-IR"/>
        </w:rPr>
        <w:t xml:space="preserve">قرآن </w:t>
      </w:r>
      <w:r w:rsidR="082B097B">
        <w:rPr>
          <w:rFonts w:hint="cs"/>
          <w:rtl/>
          <w:lang w:bidi="fa-IR"/>
        </w:rPr>
        <w:t>نیازی به</w:t>
      </w:r>
      <w:r>
        <w:rPr>
          <w:rFonts w:hint="cs"/>
          <w:rtl/>
          <w:lang w:bidi="fa-IR"/>
        </w:rPr>
        <w:t xml:space="preserve"> صحیفه‌ای که با آب شسته شود، نیست</w:t>
      </w:r>
      <w:r w:rsidR="082B097B">
        <w:rPr>
          <w:rFonts w:hint="cs"/>
          <w:rtl/>
          <w:lang w:bidi="fa-IR"/>
        </w:rPr>
        <w:t>.</w:t>
      </w:r>
      <w:r>
        <w:rPr>
          <w:rFonts w:hint="cs"/>
          <w:rtl/>
          <w:lang w:bidi="fa-IR"/>
        </w:rPr>
        <w:t xml:space="preserve"> بلکه در هر حال باید خوانده شود همچنانکه در وصف امتش آورده است</w:t>
      </w:r>
      <w:r w:rsidR="08E041FF">
        <w:rPr>
          <w:rFonts w:hint="cs"/>
          <w:rtl/>
          <w:lang w:bidi="fa-IR"/>
        </w:rPr>
        <w:t>:</w:t>
      </w:r>
      <w:r>
        <w:rPr>
          <w:rFonts w:hint="cs"/>
          <w:rtl/>
          <w:lang w:bidi="fa-IR"/>
        </w:rPr>
        <w:t xml:space="preserve"> انجیلهای</w:t>
      </w:r>
      <w:r w:rsidR="081677D0">
        <w:rPr>
          <w:rFonts w:hint="cs"/>
          <w:rtl/>
          <w:lang w:bidi="fa-IR"/>
        </w:rPr>
        <w:t xml:space="preserve"> آن‌ها </w:t>
      </w:r>
      <w:r>
        <w:rPr>
          <w:rFonts w:hint="cs"/>
          <w:rtl/>
          <w:lang w:bidi="fa-IR"/>
        </w:rPr>
        <w:t>سینه‌های</w:t>
      </w:r>
      <w:r w:rsidR="08F04C68">
        <w:rPr>
          <w:rFonts w:hint="cs"/>
          <w:rtl/>
          <w:lang w:bidi="fa-IR"/>
        </w:rPr>
        <w:t xml:space="preserve"> آن‌هاست</w:t>
      </w:r>
      <w:r w:rsidR="082B097B">
        <w:rPr>
          <w:rFonts w:hint="cs"/>
          <w:rtl/>
          <w:lang w:bidi="fa-IR"/>
        </w:rPr>
        <w:t>. و این برخلاف امتهای اهل کتاب</w:t>
      </w:r>
      <w:r>
        <w:rPr>
          <w:rFonts w:hint="cs"/>
          <w:rtl/>
          <w:lang w:bidi="fa-IR"/>
        </w:rPr>
        <w:t xml:space="preserve"> دیگر می‌باشد که </w:t>
      </w:r>
      <w:r w:rsidR="082B097B">
        <w:rPr>
          <w:rFonts w:hint="cs"/>
          <w:rtl/>
          <w:lang w:bidi="fa-IR"/>
        </w:rPr>
        <w:t xml:space="preserve">کتابشان را </w:t>
      </w:r>
      <w:r>
        <w:rPr>
          <w:rFonts w:hint="cs"/>
          <w:rtl/>
          <w:lang w:bidi="fa-IR"/>
        </w:rPr>
        <w:t>فقط در</w:t>
      </w:r>
      <w:r w:rsidR="082C19F6">
        <w:rPr>
          <w:rFonts w:hint="cs"/>
          <w:rtl/>
          <w:lang w:bidi="fa-IR"/>
        </w:rPr>
        <w:t xml:space="preserve"> کتاب‌ها</w:t>
      </w:r>
      <w:r>
        <w:rPr>
          <w:rFonts w:hint="cs"/>
          <w:rtl/>
          <w:lang w:bidi="fa-IR"/>
        </w:rPr>
        <w:t xml:space="preserve"> نگهداری نمودند و همة آن را بجز </w:t>
      </w:r>
      <w:r w:rsidR="083878F1">
        <w:rPr>
          <w:rFonts w:hint="cs"/>
          <w:rtl/>
          <w:lang w:bidi="fa-IR"/>
        </w:rPr>
        <w:t>با چشم</w:t>
      </w:r>
      <w:r>
        <w:rPr>
          <w:rFonts w:hint="cs"/>
          <w:rtl/>
          <w:lang w:bidi="fa-IR"/>
        </w:rPr>
        <w:t xml:space="preserve"> نخواندند و آن را در قلب نگهداری نکردند.</w:t>
      </w:r>
      <w:r w:rsidRPr="08E5555F">
        <w:rPr>
          <w:rStyle w:val="FootnoteReference"/>
          <w:rFonts w:cs="B Lotus"/>
          <w:sz w:val="28"/>
          <w:szCs w:val="28"/>
          <w:rtl/>
          <w:lang w:bidi="fa-IR"/>
        </w:rPr>
        <w:footnoteReference w:id="1247"/>
      </w:r>
    </w:p>
    <w:p w:rsidR="08855763" w:rsidRDefault="08855763" w:rsidP="08322465">
      <w:pPr>
        <w:ind w:firstLine="284"/>
        <w:rPr>
          <w:rtl/>
          <w:lang w:bidi="fa-IR"/>
        </w:rPr>
      </w:pPr>
      <w:r>
        <w:rPr>
          <w:rFonts w:hint="cs"/>
          <w:rtl/>
          <w:lang w:bidi="fa-IR"/>
        </w:rPr>
        <w:t>شیخ محمد زرقانی</w:t>
      </w:r>
      <w:r w:rsidR="085941F9">
        <w:rPr>
          <w:rFonts w:cs="CTraditional Arabic" w:hint="cs"/>
          <w:rtl/>
          <w:lang w:bidi="fa-IR"/>
        </w:rPr>
        <w:t>:</w:t>
      </w:r>
      <w:r>
        <w:rPr>
          <w:rFonts w:hint="cs"/>
          <w:rtl/>
          <w:lang w:bidi="fa-IR"/>
        </w:rPr>
        <w:t xml:space="preserve"> می‌گوید</w:t>
      </w:r>
      <w:r w:rsidR="08E041FF">
        <w:rPr>
          <w:rFonts w:hint="cs"/>
          <w:rtl/>
          <w:lang w:bidi="fa-IR"/>
        </w:rPr>
        <w:t>:</w:t>
      </w:r>
      <w:r>
        <w:rPr>
          <w:rFonts w:hint="cs"/>
          <w:rtl/>
          <w:lang w:bidi="fa-IR"/>
        </w:rPr>
        <w:t xml:space="preserve"> چندین بار گفتیم که هر آنچه در قرآن است مورد اعتماد می‌باشد و همانا أخذ شده و پذیرفته شده است و از معتمدی به معتمدی و از امامی به امامی تا به پیامبر</w:t>
      </w:r>
      <w:r>
        <w:rPr>
          <w:rFonts w:hint="cs"/>
          <w:lang w:bidi="fa-IR"/>
        </w:rPr>
        <w:sym w:font="AGA Arabesque" w:char="F072"/>
      </w:r>
      <w:r>
        <w:rPr>
          <w:rFonts w:hint="cs"/>
          <w:rtl/>
          <w:lang w:bidi="fa-IR"/>
        </w:rPr>
        <w:t xml:space="preserve"> برسد نقل شده است و همانا مصاحف در این باب پایه و موضوع اصلی نمی‌باشند و نخواهند بود، و همانا آن مرجع جامعی به عنوان کتاب پروردگار برای مسلمانان می‌باشد، ولی در حدود آنچه که دلالت می‌کند و تعیین می‌شود </w:t>
      </w:r>
      <w:r w:rsidR="08207ED5">
        <w:rPr>
          <w:rFonts w:hint="cs"/>
          <w:rtl/>
          <w:lang w:bidi="fa-IR"/>
        </w:rPr>
        <w:t>نه</w:t>
      </w:r>
      <w:r>
        <w:rPr>
          <w:rFonts w:hint="cs"/>
          <w:rtl/>
          <w:lang w:bidi="fa-IR"/>
        </w:rPr>
        <w:t xml:space="preserve"> آنچه که بر آن دلالت نمی‌کند و</w:t>
      </w:r>
      <w:r w:rsidR="08DC5D35">
        <w:rPr>
          <w:rFonts w:hint="cs"/>
          <w:rtl/>
          <w:lang w:bidi="fa-IR"/>
        </w:rPr>
        <w:t xml:space="preserve"> آن را </w:t>
      </w:r>
      <w:r w:rsidR="083878F1">
        <w:rPr>
          <w:rFonts w:hint="cs"/>
          <w:rtl/>
          <w:lang w:bidi="fa-IR"/>
        </w:rPr>
        <w:t>تعیین نمی‌کند. و می‌دانی که ای</w:t>
      </w:r>
      <w:r>
        <w:rPr>
          <w:rFonts w:hint="cs"/>
          <w:rtl/>
          <w:lang w:bidi="fa-IR"/>
        </w:rPr>
        <w:t xml:space="preserve">ن مصاحف نقطه‌گذاری </w:t>
      </w:r>
      <w:r w:rsidR="08207ED5">
        <w:rPr>
          <w:rFonts w:hint="cs"/>
          <w:rtl/>
          <w:lang w:bidi="fa-IR"/>
        </w:rPr>
        <w:t xml:space="preserve">و اعراب‏گذاری </w:t>
      </w:r>
      <w:r>
        <w:rPr>
          <w:rFonts w:hint="cs"/>
          <w:rtl/>
          <w:lang w:bidi="fa-IR"/>
        </w:rPr>
        <w:t xml:space="preserve">نشده بودند و همانا صورت </w:t>
      </w:r>
      <w:r w:rsidR="08207ED5">
        <w:rPr>
          <w:rFonts w:hint="cs"/>
          <w:rtl/>
          <w:lang w:bidi="fa-IR"/>
        </w:rPr>
        <w:t>کلمه در آن امکان داشت که بر وجه</w:t>
      </w:r>
      <w:r>
        <w:rPr>
          <w:rFonts w:hint="cs"/>
          <w:rtl/>
          <w:lang w:bidi="fa-IR"/>
        </w:rPr>
        <w:t>‌های قرائتهای مختلف دلالت کند و در</w:t>
      </w:r>
      <w:r w:rsidR="08207ED5">
        <w:rPr>
          <w:rFonts w:hint="cs"/>
          <w:rtl/>
          <w:lang w:bidi="fa-IR"/>
        </w:rPr>
        <w:t xml:space="preserve"> </w:t>
      </w:r>
      <w:r>
        <w:rPr>
          <w:rFonts w:hint="cs"/>
          <w:rtl/>
          <w:lang w:bidi="fa-IR"/>
        </w:rPr>
        <w:t>این هنگام محتمل نیست یک کلمه به یکی از وجوه در مصحف نوشته شود و سپس در مصحف دیگر به صورت دیگر نوشته شود و از این قبیل کارها پیش آید. تعجبی ندارد که به این روایت اعتماد می‌کردند و</w:t>
      </w:r>
      <w:r w:rsidR="08DC5D35">
        <w:rPr>
          <w:rFonts w:hint="cs"/>
          <w:rtl/>
          <w:lang w:bidi="fa-IR"/>
        </w:rPr>
        <w:t xml:space="preserve"> آن را </w:t>
      </w:r>
      <w:r>
        <w:rPr>
          <w:rFonts w:hint="cs"/>
          <w:rtl/>
          <w:lang w:bidi="fa-IR"/>
        </w:rPr>
        <w:t>به صورت پایه و موضوع اصلی در خواندن و در قرآن می‌پذیرفتند.</w:t>
      </w:r>
      <w:r w:rsidRPr="08E5555F">
        <w:rPr>
          <w:rStyle w:val="FootnoteReference"/>
          <w:rFonts w:cs="B Lotus"/>
          <w:sz w:val="28"/>
          <w:szCs w:val="28"/>
          <w:rtl/>
          <w:lang w:bidi="fa-IR"/>
        </w:rPr>
        <w:footnoteReference w:id="1248"/>
      </w:r>
    </w:p>
    <w:p w:rsidR="08855763" w:rsidRDefault="08855763" w:rsidP="08322465">
      <w:pPr>
        <w:ind w:firstLine="284"/>
        <w:rPr>
          <w:rtl/>
          <w:lang w:bidi="fa-IR"/>
        </w:rPr>
      </w:pPr>
      <w:r>
        <w:rPr>
          <w:rFonts w:hint="cs"/>
          <w:rtl/>
          <w:lang w:bidi="fa-IR"/>
        </w:rPr>
        <w:t>باید بگوئیم که همة</w:t>
      </w:r>
      <w:r w:rsidR="081677D0">
        <w:rPr>
          <w:rFonts w:hint="cs"/>
          <w:rtl/>
          <w:lang w:bidi="fa-IR"/>
        </w:rPr>
        <w:t xml:space="preserve"> این‌ها </w:t>
      </w:r>
      <w:r>
        <w:rPr>
          <w:rFonts w:hint="cs"/>
          <w:rtl/>
          <w:lang w:bidi="fa-IR"/>
        </w:rPr>
        <w:t>در پاسخ کسانی آمده است که در تدوین سنت به نگهداری در سینه به عنوان حجتی که اینگونه نگهداری را غیرمعتمد می‌دانستند، شک می‌کردند</w:t>
      </w:r>
      <w:r w:rsidRPr="08E5555F">
        <w:rPr>
          <w:rStyle w:val="FootnoteReference"/>
          <w:rFonts w:cs="B Lotus"/>
          <w:sz w:val="28"/>
          <w:szCs w:val="28"/>
          <w:rtl/>
          <w:lang w:bidi="fa-IR"/>
        </w:rPr>
        <w:footnoteReference w:id="1249"/>
      </w:r>
      <w:r>
        <w:rPr>
          <w:rFonts w:hint="cs"/>
          <w:rtl/>
          <w:lang w:bidi="fa-IR"/>
        </w:rPr>
        <w:t xml:space="preserve"> و قدرت نگهداری حافظان را خرافات می‌دانستند</w:t>
      </w:r>
      <w:r w:rsidRPr="08E5555F">
        <w:rPr>
          <w:rStyle w:val="FootnoteReference"/>
          <w:rFonts w:cs="B Lotus"/>
          <w:sz w:val="28"/>
          <w:szCs w:val="28"/>
          <w:rtl/>
          <w:lang w:bidi="fa-IR"/>
        </w:rPr>
        <w:footnoteReference w:id="1250"/>
      </w:r>
      <w:r>
        <w:rPr>
          <w:rFonts w:hint="cs"/>
          <w:rtl/>
          <w:lang w:bidi="fa-IR"/>
        </w:rPr>
        <w:t>، زیرا نگهداری و حفظ از نظر</w:t>
      </w:r>
      <w:r w:rsidR="081677D0">
        <w:rPr>
          <w:rFonts w:hint="cs"/>
          <w:rtl/>
          <w:lang w:bidi="fa-IR"/>
        </w:rPr>
        <w:t xml:space="preserve"> آن‌ها </w:t>
      </w:r>
      <w:r>
        <w:rPr>
          <w:rFonts w:hint="cs"/>
          <w:rtl/>
          <w:lang w:bidi="fa-IR"/>
        </w:rPr>
        <w:t>غیرمعتمد و همچنین از نظر متأخران دوران ما هم غیرمعتمد می‌باشد پس این سخن در مورد اعراب دوره‌های اوّلیه درست نیست که قسمت اعظم اعتماد</w:t>
      </w:r>
      <w:r w:rsidR="081677D0">
        <w:rPr>
          <w:rFonts w:hint="cs"/>
          <w:rtl/>
          <w:lang w:bidi="fa-IR"/>
        </w:rPr>
        <w:t xml:space="preserve"> آن‌ها </w:t>
      </w:r>
      <w:r>
        <w:rPr>
          <w:rFonts w:hint="cs"/>
          <w:rtl/>
          <w:lang w:bidi="fa-IR"/>
        </w:rPr>
        <w:t>در تاریخ و اخبار و سایر احوالاتشان بر حفظ استوار بود.</w:t>
      </w:r>
      <w:r w:rsidRPr="08E5555F">
        <w:rPr>
          <w:rStyle w:val="FootnoteReference"/>
          <w:rFonts w:cs="B Lotus"/>
          <w:sz w:val="28"/>
          <w:szCs w:val="28"/>
          <w:rtl/>
          <w:lang w:bidi="fa-IR"/>
        </w:rPr>
        <w:footnoteReference w:id="1251"/>
      </w:r>
    </w:p>
    <w:p w:rsidR="08855763" w:rsidRDefault="08855763" w:rsidP="08322465">
      <w:pPr>
        <w:ind w:firstLine="284"/>
        <w:rPr>
          <w:rtl/>
          <w:lang w:bidi="fa-IR"/>
        </w:rPr>
      </w:pPr>
      <w:r>
        <w:rPr>
          <w:rFonts w:hint="cs"/>
          <w:rtl/>
          <w:lang w:bidi="fa-IR"/>
        </w:rPr>
        <w:t>و این امر بعد از اسلام آوردنشان شدت گرفت و خداوند برای حفظ دین و نگهداری از آن و حمل و تبلیغ آن بعد از</w:t>
      </w:r>
      <w:r w:rsidR="081677D0">
        <w:rPr>
          <w:rFonts w:hint="cs"/>
          <w:rtl/>
          <w:lang w:bidi="fa-IR"/>
        </w:rPr>
        <w:t xml:space="preserve"> آن‌ها،</w:t>
      </w:r>
      <w:r>
        <w:rPr>
          <w:rFonts w:hint="cs"/>
          <w:rtl/>
          <w:lang w:bidi="fa-IR"/>
        </w:rPr>
        <w:t xml:space="preserve"> این امر را مقدر فرمود.</w:t>
      </w:r>
      <w:r w:rsidRPr="08E5555F">
        <w:rPr>
          <w:rStyle w:val="FootnoteReference"/>
          <w:rFonts w:cs="B Lotus"/>
          <w:sz w:val="28"/>
          <w:szCs w:val="28"/>
          <w:rtl/>
          <w:lang w:bidi="fa-IR"/>
        </w:rPr>
        <w:footnoteReference w:id="1252"/>
      </w:r>
      <w:r w:rsidR="081677D0">
        <w:rPr>
          <w:rFonts w:hint="cs"/>
          <w:rtl/>
          <w:lang w:bidi="fa-IR"/>
        </w:rPr>
        <w:t xml:space="preserve"> آن‌ها </w:t>
      </w:r>
      <w:r>
        <w:rPr>
          <w:rFonts w:hint="cs"/>
          <w:rtl/>
          <w:lang w:bidi="fa-IR"/>
        </w:rPr>
        <w:t>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را به صورت انفرادی و جمعی در بیداری یادآوری می‌کردند و تحقیق را شدت بخشیدند و در برخورد با متن نقل شده از پیامبر</w:t>
      </w:r>
      <w:r>
        <w:rPr>
          <w:rFonts w:hint="cs"/>
          <w:lang w:bidi="fa-IR"/>
        </w:rPr>
        <w:sym w:font="AGA Arabesque" w:char="F072"/>
      </w:r>
      <w:r>
        <w:rPr>
          <w:rFonts w:hint="cs"/>
          <w:rtl/>
          <w:lang w:bidi="fa-IR"/>
        </w:rPr>
        <w:t xml:space="preserve"> و حفظ آن وسعت‌نظر نشان دادند و عملاً در حفظ سنت و تبلیغ آن کوشیدند و به قول پیامبر</w:t>
      </w:r>
      <w:r>
        <w:rPr>
          <w:rFonts w:hint="cs"/>
          <w:lang w:bidi="fa-IR"/>
        </w:rPr>
        <w:sym w:font="AGA Arabesque" w:char="F072"/>
      </w:r>
      <w:r>
        <w:rPr>
          <w:rFonts w:hint="cs"/>
          <w:rtl/>
          <w:lang w:bidi="fa-IR"/>
        </w:rPr>
        <w:t xml:space="preserve"> خداوند آن کسی را شاداب کند که حدیثی از ما می‌شنود و</w:t>
      </w:r>
      <w:r w:rsidR="08DC5D35">
        <w:rPr>
          <w:rFonts w:hint="cs"/>
          <w:rtl/>
          <w:lang w:bidi="fa-IR"/>
        </w:rPr>
        <w:t xml:space="preserve"> آن را </w:t>
      </w:r>
      <w:r>
        <w:rPr>
          <w:rFonts w:hint="cs"/>
          <w:rtl/>
          <w:lang w:bidi="fa-IR"/>
        </w:rPr>
        <w:t>حفظ می‌کند تا</w:t>
      </w:r>
      <w:r w:rsidR="08DC5D35">
        <w:rPr>
          <w:rFonts w:hint="cs"/>
          <w:rtl/>
          <w:lang w:bidi="fa-IR"/>
        </w:rPr>
        <w:t xml:space="preserve"> آن را </w:t>
      </w:r>
      <w:r>
        <w:rPr>
          <w:rFonts w:hint="cs"/>
          <w:rtl/>
          <w:lang w:bidi="fa-IR"/>
        </w:rPr>
        <w:t>به کس دیگری برساند، پس چه بسا کسی فقه را به کسی که از خود داناتراست می‌رساند و چه بسا کسی که فقه را منتقل می‌کند</w:t>
      </w:r>
      <w:r w:rsidRPr="08E5555F">
        <w:rPr>
          <w:rStyle w:val="FootnoteReference"/>
          <w:rFonts w:cs="B Lotus"/>
          <w:sz w:val="28"/>
          <w:szCs w:val="28"/>
          <w:rtl/>
          <w:lang w:bidi="fa-IR"/>
        </w:rPr>
        <w:footnoteReference w:id="1253"/>
      </w:r>
      <w:r>
        <w:rPr>
          <w:rFonts w:hint="cs"/>
          <w:rtl/>
          <w:lang w:bidi="fa-IR"/>
        </w:rPr>
        <w:t xml:space="preserve"> ولی خود فقیه نیست</w:t>
      </w:r>
      <w:r w:rsidR="08BA5C3B">
        <w:rPr>
          <w:rFonts w:hint="cs"/>
          <w:rtl/>
          <w:lang w:bidi="fa-IR"/>
        </w:rPr>
        <w:t>.</w:t>
      </w:r>
      <w:r>
        <w:rPr>
          <w:rFonts w:hint="cs"/>
          <w:rtl/>
          <w:lang w:bidi="fa-IR"/>
        </w:rPr>
        <w:t xml:space="preserve"> و پیامبر</w:t>
      </w:r>
      <w:r>
        <w:rPr>
          <w:rFonts w:hint="cs"/>
          <w:lang w:bidi="fa-IR"/>
        </w:rPr>
        <w:sym w:font="AGA Arabesque" w:char="F072"/>
      </w:r>
      <w:r>
        <w:rPr>
          <w:rFonts w:hint="cs"/>
          <w:rtl/>
          <w:lang w:bidi="fa-IR"/>
        </w:rPr>
        <w:t xml:space="preserve"> به نماینده القیس </w:t>
      </w:r>
      <w:r w:rsidR="08BA5C3B">
        <w:rPr>
          <w:rFonts w:hint="cs"/>
          <w:rtl/>
          <w:lang w:bidi="fa-IR"/>
        </w:rPr>
        <w:t xml:space="preserve">- </w:t>
      </w:r>
      <w:r>
        <w:rPr>
          <w:rFonts w:hint="cs"/>
          <w:rtl/>
          <w:lang w:bidi="fa-IR"/>
        </w:rPr>
        <w:t>بعد از اینکه</w:t>
      </w:r>
      <w:r w:rsidR="081677D0">
        <w:rPr>
          <w:rFonts w:hint="cs"/>
          <w:rtl/>
          <w:lang w:bidi="fa-IR"/>
        </w:rPr>
        <w:t xml:space="preserve"> آن‌ها </w:t>
      </w:r>
      <w:r w:rsidR="08BA5C3B">
        <w:rPr>
          <w:rFonts w:hint="cs"/>
          <w:rtl/>
          <w:lang w:bidi="fa-IR"/>
        </w:rPr>
        <w:t>را به چهار چیز</w:t>
      </w:r>
      <w:r>
        <w:rPr>
          <w:rFonts w:hint="cs"/>
          <w:rtl/>
          <w:lang w:bidi="fa-IR"/>
        </w:rPr>
        <w:t xml:space="preserve"> امر کرد و</w:t>
      </w:r>
      <w:r w:rsidR="081677D0">
        <w:rPr>
          <w:rFonts w:hint="cs"/>
          <w:rtl/>
          <w:lang w:bidi="fa-IR"/>
        </w:rPr>
        <w:t xml:space="preserve"> آن‌ها </w:t>
      </w:r>
      <w:r>
        <w:rPr>
          <w:rFonts w:hint="cs"/>
          <w:rtl/>
          <w:lang w:bidi="fa-IR"/>
        </w:rPr>
        <w:t xml:space="preserve">را از </w:t>
      </w:r>
      <w:r w:rsidR="08BA5C3B">
        <w:rPr>
          <w:rFonts w:hint="cs"/>
          <w:rtl/>
          <w:lang w:bidi="fa-IR"/>
        </w:rPr>
        <w:t>چهار چیز نهی کرد -</w:t>
      </w:r>
      <w:r>
        <w:rPr>
          <w:rFonts w:hint="cs"/>
          <w:rtl/>
          <w:lang w:bidi="fa-IR"/>
        </w:rPr>
        <w:t xml:space="preserve"> فرمود</w:t>
      </w:r>
      <w:r w:rsidR="08E041FF">
        <w:rPr>
          <w:rFonts w:hint="cs"/>
          <w:rtl/>
          <w:lang w:bidi="fa-IR"/>
        </w:rPr>
        <w:t>:</w:t>
      </w:r>
      <w:r w:rsidR="08DC5D35">
        <w:rPr>
          <w:rFonts w:hint="cs"/>
          <w:rtl/>
          <w:lang w:bidi="fa-IR"/>
        </w:rPr>
        <w:t xml:space="preserve"> آن را </w:t>
      </w:r>
      <w:r>
        <w:rPr>
          <w:rFonts w:hint="cs"/>
          <w:rtl/>
          <w:lang w:bidi="fa-IR"/>
        </w:rPr>
        <w:t>حفظ کنید و به اطرافیان خبر دهید.</w:t>
      </w:r>
      <w:r w:rsidRPr="08E5555F">
        <w:rPr>
          <w:rStyle w:val="FootnoteReference"/>
          <w:rFonts w:cs="B Lotus"/>
          <w:sz w:val="28"/>
          <w:szCs w:val="28"/>
          <w:rtl/>
          <w:lang w:bidi="fa-IR"/>
        </w:rPr>
        <w:footnoteReference w:id="1254"/>
      </w:r>
    </w:p>
    <w:p w:rsidR="08855763" w:rsidRDefault="08855763" w:rsidP="08322465">
      <w:pPr>
        <w:ind w:firstLine="284"/>
        <w:rPr>
          <w:rtl/>
          <w:lang w:bidi="fa-IR"/>
        </w:rPr>
      </w:pPr>
      <w:r>
        <w:rPr>
          <w:rFonts w:hint="cs"/>
          <w:rtl/>
          <w:lang w:bidi="fa-IR"/>
        </w:rPr>
        <w:t>از انس بن مالک نقل شده که می‌گوید</w:t>
      </w:r>
      <w:r w:rsidR="08E041FF">
        <w:rPr>
          <w:rFonts w:hint="cs"/>
          <w:rtl/>
          <w:lang w:bidi="fa-IR"/>
        </w:rPr>
        <w:t>:</w:t>
      </w:r>
      <w:r>
        <w:rPr>
          <w:rFonts w:hint="cs"/>
          <w:rtl/>
          <w:lang w:bidi="fa-IR"/>
        </w:rPr>
        <w:t xml:space="preserve"> ما حدود شصت نفر بودیم که نزد نبی</w:t>
      </w:r>
      <w:r>
        <w:rPr>
          <w:rFonts w:hint="cs"/>
          <w:lang w:bidi="fa-IR"/>
        </w:rPr>
        <w:sym w:font="AGA Arabesque" w:char="F072"/>
      </w:r>
      <w:r>
        <w:rPr>
          <w:rFonts w:hint="cs"/>
          <w:rtl/>
          <w:lang w:bidi="fa-IR"/>
        </w:rPr>
        <w:t xml:space="preserve"> بودیم و او برای ما نقل حدیث می‌فرمود پس وقتی که برگشتیم، گوئی که آن حدیثها در قلبهای ما کاشته شده بودند.</w:t>
      </w:r>
      <w:r w:rsidRPr="08E5555F">
        <w:rPr>
          <w:rStyle w:val="FootnoteReference"/>
          <w:rFonts w:cs="B Lotus"/>
          <w:sz w:val="28"/>
          <w:szCs w:val="28"/>
          <w:rtl/>
          <w:lang w:bidi="fa-IR"/>
        </w:rPr>
        <w:footnoteReference w:id="1255"/>
      </w:r>
    </w:p>
    <w:p w:rsidR="08845C06" w:rsidRDefault="08855763" w:rsidP="08322465">
      <w:pPr>
        <w:ind w:firstLine="284"/>
        <w:rPr>
          <w:rtl/>
          <w:lang w:bidi="fa-IR"/>
        </w:rPr>
      </w:pPr>
      <w:r>
        <w:rPr>
          <w:rFonts w:hint="cs"/>
          <w:rtl/>
          <w:lang w:bidi="fa-IR"/>
        </w:rPr>
        <w:t xml:space="preserve">از </w:t>
      </w:r>
      <w:r w:rsidR="08CD2C1D">
        <w:rPr>
          <w:rFonts w:hint="cs"/>
          <w:rtl/>
          <w:lang w:bidi="fa-IR"/>
        </w:rPr>
        <w:t>ابوهریره</w:t>
      </w:r>
      <w:r>
        <w:rPr>
          <w:rFonts w:hint="cs"/>
          <w:rtl/>
          <w:lang w:bidi="fa-IR"/>
        </w:rPr>
        <w:t xml:space="preserve"> نقل شده که می‌گوید</w:t>
      </w:r>
      <w:r w:rsidR="08E041FF">
        <w:rPr>
          <w:rFonts w:hint="cs"/>
          <w:rtl/>
          <w:lang w:bidi="fa-IR"/>
        </w:rPr>
        <w:t>:</w:t>
      </w:r>
      <w:r>
        <w:rPr>
          <w:rFonts w:hint="cs"/>
          <w:rtl/>
          <w:lang w:bidi="fa-IR"/>
        </w:rPr>
        <w:t xml:space="preserve"> من شب را به سه قسمت تقسیم می‌کنم یک سوّم آن را می‌خوابم و یک سوّم</w:t>
      </w:r>
      <w:r w:rsidR="08DC5D35">
        <w:rPr>
          <w:rFonts w:hint="cs"/>
          <w:rtl/>
          <w:lang w:bidi="fa-IR"/>
        </w:rPr>
        <w:t xml:space="preserve"> آن را </w:t>
      </w:r>
      <w:r>
        <w:rPr>
          <w:rFonts w:hint="cs"/>
          <w:rtl/>
          <w:lang w:bidi="fa-IR"/>
        </w:rPr>
        <w:t>بیدار می‌مانم و یک سوم</w:t>
      </w:r>
      <w:r w:rsidR="08DC5D35">
        <w:rPr>
          <w:rFonts w:hint="cs"/>
          <w:rtl/>
          <w:lang w:bidi="fa-IR"/>
        </w:rPr>
        <w:t xml:space="preserve"> آن را </w:t>
      </w:r>
      <w:r>
        <w:rPr>
          <w:rFonts w:hint="cs"/>
          <w:rtl/>
          <w:lang w:bidi="fa-IR"/>
        </w:rPr>
        <w:t>احادیث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را یادآوری می‌کنم.</w:t>
      </w:r>
      <w:r w:rsidRPr="08E5555F">
        <w:rPr>
          <w:rStyle w:val="FootnoteReference"/>
          <w:rFonts w:cs="B Lotus"/>
          <w:sz w:val="28"/>
          <w:szCs w:val="28"/>
          <w:rtl/>
          <w:lang w:bidi="fa-IR"/>
        </w:rPr>
        <w:footnoteReference w:id="1256"/>
      </w:r>
      <w:r>
        <w:rPr>
          <w:rFonts w:hint="cs"/>
          <w:rtl/>
          <w:lang w:bidi="fa-IR"/>
        </w:rPr>
        <w:t xml:space="preserve"> همچنین ابن عباس و زید</w:t>
      </w:r>
      <w:r w:rsidR="08845C06">
        <w:rPr>
          <w:rFonts w:hint="cs"/>
          <w:rtl/>
          <w:lang w:bidi="fa-IR"/>
        </w:rPr>
        <w:t xml:space="preserve"> </w:t>
      </w:r>
      <w:r>
        <w:rPr>
          <w:rFonts w:hint="cs"/>
          <w:rtl/>
          <w:lang w:bidi="fa-IR"/>
        </w:rPr>
        <w:t>بن ارقم احادیث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و سنت را یادآوری می‌کردند</w:t>
      </w:r>
      <w:r w:rsidRPr="08E5555F">
        <w:rPr>
          <w:rStyle w:val="FootnoteReference"/>
          <w:rFonts w:cs="B Lotus"/>
          <w:sz w:val="28"/>
          <w:szCs w:val="28"/>
          <w:rtl/>
          <w:lang w:bidi="fa-IR"/>
        </w:rPr>
        <w:footnoteReference w:id="1257"/>
      </w:r>
      <w:r>
        <w:rPr>
          <w:rFonts w:hint="cs"/>
          <w:rtl/>
          <w:lang w:bidi="fa-IR"/>
        </w:rPr>
        <w:t xml:space="preserve"> و همچنین ابوموسی و عمر بن خطاب </w:t>
      </w:r>
      <w:r w:rsidR="08845C06">
        <w:rPr>
          <w:rFonts w:hint="cs"/>
          <w:rtl/>
          <w:lang w:bidi="fa-IR"/>
        </w:rPr>
        <w:t>ت</w:t>
      </w:r>
      <w:r>
        <w:rPr>
          <w:rFonts w:hint="cs"/>
          <w:rtl/>
          <w:lang w:bidi="fa-IR"/>
        </w:rPr>
        <w:t>ا</w:t>
      </w:r>
      <w:r w:rsidR="08845C06">
        <w:rPr>
          <w:rFonts w:hint="cs"/>
          <w:rtl/>
          <w:lang w:bidi="fa-IR"/>
        </w:rPr>
        <w:t xml:space="preserve"> </w:t>
      </w:r>
      <w:r>
        <w:rPr>
          <w:rFonts w:hint="cs"/>
          <w:rtl/>
          <w:lang w:bidi="fa-IR"/>
        </w:rPr>
        <w:t>صبح به یادآوری در مورد سنت می‌پرداختند.</w:t>
      </w:r>
      <w:r w:rsidRPr="08E5555F">
        <w:rPr>
          <w:rStyle w:val="FootnoteReference"/>
          <w:rFonts w:cs="B Lotus"/>
          <w:sz w:val="28"/>
          <w:szCs w:val="28"/>
          <w:rtl/>
          <w:lang w:bidi="fa-IR"/>
        </w:rPr>
        <w:footnoteReference w:id="1258"/>
      </w:r>
      <w:r>
        <w:rPr>
          <w:rFonts w:hint="cs"/>
          <w:rtl/>
          <w:lang w:bidi="fa-IR"/>
        </w:rPr>
        <w:t xml:space="preserve"> و در یادآوری سنت و توجیه رسول</w:t>
      </w:r>
      <w:r>
        <w:rPr>
          <w:rFonts w:hint="cs"/>
          <w:lang w:bidi="fa-IR"/>
        </w:rPr>
        <w:sym w:font="AGA Arabesque" w:char="F072"/>
      </w:r>
      <w:r>
        <w:rPr>
          <w:rFonts w:hint="cs"/>
          <w:rtl/>
          <w:lang w:bidi="fa-IR"/>
        </w:rPr>
        <w:t xml:space="preserve"> و نوشتن آن مهمانی گرفته می‌شد. </w:t>
      </w:r>
    </w:p>
    <w:p w:rsidR="08855763" w:rsidRDefault="08855763" w:rsidP="08322465">
      <w:pPr>
        <w:ind w:firstLine="284"/>
        <w:rPr>
          <w:rtl/>
          <w:lang w:bidi="fa-IR"/>
        </w:rPr>
      </w:pPr>
      <w:r>
        <w:rPr>
          <w:rFonts w:hint="cs"/>
          <w:rtl/>
          <w:lang w:bidi="fa-IR"/>
        </w:rPr>
        <w:t>از معاویه بن ابی‌سفیان نقل شده که می‌گوید</w:t>
      </w:r>
      <w:r w:rsidR="08E041FF">
        <w:rPr>
          <w:rFonts w:hint="cs"/>
          <w:rtl/>
          <w:lang w:bidi="fa-IR"/>
        </w:rPr>
        <w:t>:</w:t>
      </w:r>
      <w:r>
        <w:rPr>
          <w:rFonts w:hint="cs"/>
          <w:rtl/>
          <w:lang w:bidi="fa-IR"/>
        </w:rPr>
        <w:t xml:space="preserve"> روزی با پیامبر</w:t>
      </w:r>
      <w:r>
        <w:rPr>
          <w:rFonts w:hint="cs"/>
          <w:lang w:bidi="fa-IR"/>
        </w:rPr>
        <w:sym w:font="AGA Arabesque" w:char="F072"/>
      </w:r>
      <w:r>
        <w:rPr>
          <w:rFonts w:hint="cs"/>
          <w:rtl/>
          <w:lang w:bidi="fa-IR"/>
        </w:rPr>
        <w:t xml:space="preserve"> بودم و او وارد مسجد شد و عده‌ای در آنجا نشسته بودند پیامبر</w:t>
      </w:r>
      <w:r>
        <w:rPr>
          <w:rFonts w:hint="cs"/>
          <w:lang w:bidi="fa-IR"/>
        </w:rPr>
        <w:sym w:font="AGA Arabesque" w:char="F072"/>
      </w:r>
      <w:r>
        <w:rPr>
          <w:rFonts w:hint="cs"/>
          <w:rtl/>
          <w:lang w:bidi="fa-IR"/>
        </w:rPr>
        <w:t xml:space="preserve"> فرمود</w:t>
      </w:r>
      <w:r w:rsidR="08E041FF">
        <w:rPr>
          <w:rFonts w:hint="cs"/>
          <w:rtl/>
          <w:lang w:bidi="fa-IR"/>
        </w:rPr>
        <w:t>:</w:t>
      </w:r>
      <w:r>
        <w:rPr>
          <w:rFonts w:hint="cs"/>
          <w:rtl/>
          <w:lang w:bidi="fa-IR"/>
        </w:rPr>
        <w:t xml:space="preserve"> برای چه نشسته‌اید؟ گفتند</w:t>
      </w:r>
      <w:r w:rsidR="08E041FF">
        <w:rPr>
          <w:rFonts w:hint="cs"/>
          <w:rtl/>
          <w:lang w:bidi="fa-IR"/>
        </w:rPr>
        <w:t>:</w:t>
      </w:r>
      <w:r>
        <w:rPr>
          <w:rFonts w:hint="cs"/>
          <w:rtl/>
          <w:lang w:bidi="fa-IR"/>
        </w:rPr>
        <w:t xml:space="preserve"> نمازمان را خواندیم پس نشستیم و کتاب خدا و سنت رسولش</w:t>
      </w:r>
      <w:r>
        <w:rPr>
          <w:rFonts w:hint="cs"/>
          <w:lang w:bidi="fa-IR"/>
        </w:rPr>
        <w:sym w:font="AGA Arabesque" w:char="F072"/>
      </w:r>
      <w:r>
        <w:rPr>
          <w:rFonts w:hint="cs"/>
          <w:rtl/>
          <w:lang w:bidi="fa-IR"/>
        </w:rPr>
        <w:t xml:space="preserve"> را یادآوری نمودیم سپس پیامبر</w:t>
      </w:r>
      <w:r>
        <w:rPr>
          <w:rFonts w:hint="cs"/>
          <w:lang w:bidi="fa-IR"/>
        </w:rPr>
        <w:sym w:font="AGA Arabesque" w:char="F072"/>
      </w:r>
      <w:r>
        <w:rPr>
          <w:rFonts w:hint="cs"/>
          <w:rtl/>
          <w:lang w:bidi="fa-IR"/>
        </w:rPr>
        <w:t xml:space="preserve"> فرمود</w:t>
      </w:r>
      <w:r w:rsidR="08E041FF">
        <w:rPr>
          <w:rFonts w:hint="cs"/>
          <w:rtl/>
          <w:lang w:bidi="fa-IR"/>
        </w:rPr>
        <w:t>:</w:t>
      </w:r>
      <w:r>
        <w:rPr>
          <w:rFonts w:hint="cs"/>
          <w:rtl/>
          <w:lang w:bidi="fa-IR"/>
        </w:rPr>
        <w:t xml:space="preserve"> هنگامی که خداوند چیزی را ذکر می‌کند، ذکر آن را معظم می‌شمارد.</w:t>
      </w:r>
      <w:r w:rsidRPr="08E5555F">
        <w:rPr>
          <w:rStyle w:val="FootnoteReference"/>
          <w:rFonts w:cs="B Lotus"/>
          <w:sz w:val="28"/>
          <w:szCs w:val="28"/>
          <w:rtl/>
          <w:lang w:bidi="fa-IR"/>
        </w:rPr>
        <w:footnoteReference w:id="1259"/>
      </w:r>
      <w:r>
        <w:rPr>
          <w:rFonts w:hint="cs"/>
          <w:rtl/>
          <w:lang w:bidi="fa-IR"/>
        </w:rPr>
        <w:t xml:space="preserve"> </w:t>
      </w:r>
    </w:p>
    <w:p w:rsidR="08855763" w:rsidRDefault="08855763" w:rsidP="08322465">
      <w:pPr>
        <w:ind w:firstLine="284"/>
        <w:rPr>
          <w:rtl/>
          <w:lang w:bidi="fa-IR"/>
        </w:rPr>
      </w:pPr>
      <w:r>
        <w:rPr>
          <w:rFonts w:hint="cs"/>
          <w:rtl/>
          <w:lang w:bidi="fa-IR"/>
        </w:rPr>
        <w:t>پیامبر</w:t>
      </w:r>
      <w:r>
        <w:rPr>
          <w:rFonts w:hint="cs"/>
          <w:lang w:bidi="fa-IR"/>
        </w:rPr>
        <w:sym w:font="AGA Arabesque" w:char="F072"/>
      </w:r>
      <w:r>
        <w:rPr>
          <w:rFonts w:hint="cs"/>
          <w:rtl/>
          <w:lang w:bidi="fa-IR"/>
        </w:rPr>
        <w:t xml:space="preserve"> یادآوری‌های</w:t>
      </w:r>
      <w:r w:rsidR="081677D0">
        <w:rPr>
          <w:rFonts w:hint="cs"/>
          <w:rtl/>
          <w:lang w:bidi="fa-IR"/>
        </w:rPr>
        <w:t xml:space="preserve"> آن‌ها </w:t>
      </w:r>
      <w:r>
        <w:rPr>
          <w:rFonts w:hint="cs"/>
          <w:rtl/>
          <w:lang w:bidi="fa-IR"/>
        </w:rPr>
        <w:t>را می‌شنید و به دقت</w:t>
      </w:r>
      <w:r w:rsidR="081677D0">
        <w:rPr>
          <w:rFonts w:hint="cs"/>
          <w:rtl/>
          <w:lang w:bidi="fa-IR"/>
        </w:rPr>
        <w:t xml:space="preserve"> آن‌ها </w:t>
      </w:r>
      <w:r>
        <w:rPr>
          <w:rFonts w:hint="cs"/>
          <w:rtl/>
          <w:lang w:bidi="fa-IR"/>
        </w:rPr>
        <w:t>در حفظ و توانائی در</w:t>
      </w:r>
      <w:r w:rsidR="08AB4BCF">
        <w:rPr>
          <w:rFonts w:hint="cs"/>
          <w:rtl/>
          <w:lang w:bidi="fa-IR"/>
        </w:rPr>
        <w:t xml:space="preserve"> درک متن و حفظ آن توجه می‌نمود. همچنا</w:t>
      </w:r>
      <w:r>
        <w:rPr>
          <w:rFonts w:hint="cs"/>
          <w:rtl/>
          <w:lang w:bidi="fa-IR"/>
        </w:rPr>
        <w:t>ن</w:t>
      </w:r>
      <w:r w:rsidR="08AB4BCF">
        <w:rPr>
          <w:rFonts w:hint="cs"/>
          <w:rtl/>
          <w:lang w:bidi="fa-IR"/>
        </w:rPr>
        <w:t>که</w:t>
      </w:r>
      <w:r>
        <w:rPr>
          <w:rFonts w:hint="cs"/>
          <w:rtl/>
          <w:lang w:bidi="fa-IR"/>
        </w:rPr>
        <w:t xml:space="preserve"> در حدیث براء بن عازب و یاد دادن دعای خواب از پیامبر</w:t>
      </w:r>
      <w:r>
        <w:rPr>
          <w:rFonts w:hint="cs"/>
          <w:lang w:bidi="fa-IR"/>
        </w:rPr>
        <w:sym w:font="AGA Arabesque" w:char="F072"/>
      </w:r>
      <w:r>
        <w:rPr>
          <w:rFonts w:hint="cs"/>
          <w:rtl/>
          <w:lang w:bidi="fa-IR"/>
        </w:rPr>
        <w:t xml:space="preserve"> به او آمده است که او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شنید که می‌فرماید</w:t>
      </w:r>
      <w:r w:rsidR="08E041FF">
        <w:rPr>
          <w:rFonts w:hint="cs"/>
          <w:rtl/>
          <w:lang w:bidi="fa-IR"/>
        </w:rPr>
        <w:t>:</w:t>
      </w:r>
      <w:r w:rsidR="081677D0">
        <w:rPr>
          <w:rFonts w:hint="cs"/>
          <w:rtl/>
          <w:lang w:bidi="fa-IR"/>
        </w:rPr>
        <w:t xml:space="preserve"> آن‌ها </w:t>
      </w:r>
      <w:r w:rsidR="08CC2647">
        <w:rPr>
          <w:rFonts w:hint="cs"/>
          <w:rtl/>
          <w:lang w:bidi="fa-IR"/>
        </w:rPr>
        <w:t xml:space="preserve">را </w:t>
      </w:r>
      <w:r>
        <w:rPr>
          <w:rFonts w:hint="cs"/>
          <w:rtl/>
          <w:lang w:bidi="fa-IR"/>
        </w:rPr>
        <w:t>تکرار کرد</w:t>
      </w:r>
      <w:r w:rsidR="08CC2647">
        <w:rPr>
          <w:rFonts w:hint="cs"/>
          <w:rtl/>
          <w:lang w:bidi="fa-IR"/>
        </w:rPr>
        <w:t>م</w:t>
      </w:r>
      <w:r>
        <w:rPr>
          <w:rFonts w:hint="cs"/>
          <w:rtl/>
          <w:lang w:bidi="fa-IR"/>
        </w:rPr>
        <w:t xml:space="preserve"> </w:t>
      </w:r>
      <w:r w:rsidR="08CC2647">
        <w:rPr>
          <w:rFonts w:hint="cs"/>
          <w:rtl/>
          <w:lang w:bidi="fa-IR"/>
        </w:rPr>
        <w:t>تا</w:t>
      </w:r>
      <w:r>
        <w:rPr>
          <w:rFonts w:hint="cs"/>
          <w:rtl/>
          <w:lang w:bidi="fa-IR"/>
        </w:rPr>
        <w:t xml:space="preserve"> </w:t>
      </w:r>
      <w:r w:rsidR="08CC2647">
        <w:rPr>
          <w:rFonts w:hint="cs"/>
          <w:rtl/>
          <w:lang w:bidi="fa-IR"/>
        </w:rPr>
        <w:t>از یاد نبرم</w:t>
      </w:r>
      <w:r>
        <w:rPr>
          <w:rFonts w:hint="cs"/>
          <w:rtl/>
          <w:lang w:bidi="fa-IR"/>
        </w:rPr>
        <w:t xml:space="preserve"> </w:t>
      </w:r>
      <w:r w:rsidR="08CC2647">
        <w:rPr>
          <w:rFonts w:hint="cs"/>
          <w:rtl/>
          <w:lang w:bidi="fa-IR"/>
        </w:rPr>
        <w:t>سپس گفتم: ایمان آورد</w:t>
      </w:r>
      <w:r>
        <w:rPr>
          <w:rFonts w:hint="cs"/>
          <w:rtl/>
          <w:lang w:bidi="fa-IR"/>
        </w:rPr>
        <w:t>م به رسولی که فرستادی</w:t>
      </w:r>
      <w:r w:rsidR="08CC2647">
        <w:rPr>
          <w:rFonts w:hint="cs"/>
          <w:rtl/>
          <w:lang w:bidi="fa-IR"/>
        </w:rPr>
        <w:t>.</w:t>
      </w:r>
      <w:r>
        <w:rPr>
          <w:rFonts w:hint="cs"/>
          <w:rtl/>
          <w:lang w:bidi="fa-IR"/>
        </w:rPr>
        <w:t xml:space="preserve"> گفت، بگو</w:t>
      </w:r>
      <w:r w:rsidR="08E041FF">
        <w:rPr>
          <w:rFonts w:hint="cs"/>
          <w:rtl/>
          <w:lang w:bidi="fa-IR"/>
        </w:rPr>
        <w:t>:</w:t>
      </w:r>
      <w:r>
        <w:rPr>
          <w:rFonts w:hint="cs"/>
          <w:rtl/>
          <w:lang w:bidi="fa-IR"/>
        </w:rPr>
        <w:t xml:space="preserve"> ایمان آوردم به نبی</w:t>
      </w:r>
      <w:r w:rsidR="08CC2647">
        <w:rPr>
          <w:rFonts w:hint="cs"/>
          <w:rtl/>
          <w:lang w:bidi="fa-IR"/>
        </w:rPr>
        <w:t>‏ای</w:t>
      </w:r>
      <w:r>
        <w:rPr>
          <w:rFonts w:hint="cs"/>
          <w:rtl/>
          <w:lang w:bidi="fa-IR"/>
        </w:rPr>
        <w:t xml:space="preserve"> که فرستادی.</w:t>
      </w:r>
      <w:r w:rsidRPr="08E5555F">
        <w:rPr>
          <w:rStyle w:val="FootnoteReference"/>
          <w:rFonts w:cs="B Lotus"/>
          <w:sz w:val="28"/>
          <w:szCs w:val="28"/>
          <w:rtl/>
          <w:lang w:bidi="fa-IR"/>
        </w:rPr>
        <w:footnoteReference w:id="1260"/>
      </w:r>
    </w:p>
    <w:p w:rsidR="08855763" w:rsidRDefault="08855763" w:rsidP="08322465">
      <w:pPr>
        <w:ind w:firstLine="284"/>
        <w:rPr>
          <w:rtl/>
          <w:lang w:bidi="fa-IR"/>
        </w:rPr>
      </w:pPr>
      <w:r>
        <w:rPr>
          <w:rFonts w:hint="cs"/>
          <w:rtl/>
          <w:lang w:bidi="fa-IR"/>
        </w:rPr>
        <w:t>در تشویق بر یادآوری سنت و حفظ آن صحابه</w:t>
      </w:r>
      <w:r w:rsidR="08894238">
        <w:rPr>
          <w:rFonts w:hint="cs"/>
          <w:rtl/>
          <w:lang w:bidi="fa-IR"/>
        </w:rPr>
        <w:t xml:space="preserve"> اصرار داشتند</w:t>
      </w:r>
      <w:r>
        <w:rPr>
          <w:rFonts w:hint="cs"/>
          <w:rtl/>
          <w:lang w:bidi="fa-IR"/>
        </w:rPr>
        <w:t>، در این مورد امیرالمؤمنین علی ابن ابی الطالب</w:t>
      </w:r>
      <w:r>
        <w:rPr>
          <w:rFonts w:hint="cs"/>
          <w:lang w:bidi="fa-IR"/>
        </w:rPr>
        <w:sym w:font="AGA Arabesque" w:char="F074"/>
      </w:r>
      <w:r>
        <w:rPr>
          <w:rFonts w:hint="cs"/>
          <w:rtl/>
          <w:lang w:bidi="fa-IR"/>
        </w:rPr>
        <w:t xml:space="preserve"> می‌فرماید</w:t>
      </w:r>
      <w:r w:rsidR="08E041FF">
        <w:rPr>
          <w:rFonts w:hint="cs"/>
          <w:rtl/>
          <w:lang w:bidi="fa-IR"/>
        </w:rPr>
        <w:t>:</w:t>
      </w:r>
      <w:r>
        <w:rPr>
          <w:rFonts w:hint="cs"/>
          <w:rtl/>
          <w:lang w:bidi="fa-IR"/>
        </w:rPr>
        <w:t xml:space="preserve"> حدیث را یادآوری کنید چون در غیر این صورت از میان می‌رود.</w:t>
      </w:r>
      <w:r w:rsidRPr="08E5555F">
        <w:rPr>
          <w:rStyle w:val="FootnoteReference"/>
          <w:rFonts w:cs="B Lotus"/>
          <w:sz w:val="28"/>
          <w:szCs w:val="28"/>
          <w:rtl/>
          <w:lang w:bidi="fa-IR"/>
        </w:rPr>
        <w:footnoteReference w:id="1261"/>
      </w:r>
    </w:p>
    <w:p w:rsidR="08855763" w:rsidRDefault="08855763" w:rsidP="08322465">
      <w:pPr>
        <w:ind w:firstLine="284"/>
        <w:rPr>
          <w:rtl/>
          <w:lang w:bidi="fa-IR"/>
        </w:rPr>
      </w:pPr>
      <w:r>
        <w:rPr>
          <w:rFonts w:hint="cs"/>
          <w:rtl/>
          <w:lang w:bidi="fa-IR"/>
        </w:rPr>
        <w:t>از ابی سعید خدری نقل شده که می‌گوید</w:t>
      </w:r>
      <w:r w:rsidR="08E041FF">
        <w:rPr>
          <w:rFonts w:hint="cs"/>
          <w:rtl/>
          <w:lang w:bidi="fa-IR"/>
        </w:rPr>
        <w:t>:</w:t>
      </w:r>
      <w:r>
        <w:rPr>
          <w:rFonts w:hint="cs"/>
          <w:rtl/>
          <w:lang w:bidi="fa-IR"/>
        </w:rPr>
        <w:t xml:space="preserve"> حدیث را یادآوری کنید چون یادآوری آن،</w:t>
      </w:r>
      <w:r w:rsidR="08DC5D35">
        <w:rPr>
          <w:rFonts w:hint="cs"/>
          <w:rtl/>
          <w:lang w:bidi="fa-IR"/>
        </w:rPr>
        <w:t xml:space="preserve"> آن را </w:t>
      </w:r>
      <w:r>
        <w:rPr>
          <w:rFonts w:hint="cs"/>
          <w:rtl/>
          <w:lang w:bidi="fa-IR"/>
        </w:rPr>
        <w:t>بر می‌انگیزاند</w:t>
      </w:r>
      <w:r w:rsidR="08894238">
        <w:rPr>
          <w:rFonts w:hint="cs"/>
          <w:rtl/>
          <w:lang w:bidi="fa-IR"/>
        </w:rPr>
        <w:t>.</w:t>
      </w:r>
      <w:r>
        <w:rPr>
          <w:rFonts w:hint="cs"/>
          <w:rtl/>
          <w:lang w:bidi="fa-IR"/>
        </w:rPr>
        <w:t xml:space="preserve"> و همچنین در این مورد احادیثی از ابن مسعود و ابن عباس و دیگران روایت شده است و پیروان بعد از</w:t>
      </w:r>
      <w:r w:rsidR="081677D0">
        <w:rPr>
          <w:rFonts w:hint="cs"/>
          <w:rtl/>
          <w:lang w:bidi="fa-IR"/>
        </w:rPr>
        <w:t xml:space="preserve"> آن‌ها </w:t>
      </w:r>
      <w:r>
        <w:rPr>
          <w:rFonts w:hint="cs"/>
          <w:rtl/>
          <w:lang w:bidi="fa-IR"/>
        </w:rPr>
        <w:t>در مسیر</w:t>
      </w:r>
      <w:r w:rsidR="081677D0">
        <w:rPr>
          <w:rFonts w:hint="cs"/>
          <w:rtl/>
          <w:lang w:bidi="fa-IR"/>
        </w:rPr>
        <w:t xml:space="preserve"> آن‌ها </w:t>
      </w:r>
      <w:r>
        <w:rPr>
          <w:rFonts w:hint="cs"/>
          <w:rtl/>
          <w:lang w:bidi="fa-IR"/>
        </w:rPr>
        <w:t>گام نهادند.</w:t>
      </w:r>
      <w:r w:rsidRPr="08E5555F">
        <w:rPr>
          <w:rStyle w:val="FootnoteReference"/>
          <w:rFonts w:cs="B Lotus"/>
          <w:sz w:val="28"/>
          <w:szCs w:val="28"/>
          <w:rtl/>
          <w:lang w:bidi="fa-IR"/>
        </w:rPr>
        <w:footnoteReference w:id="1262"/>
      </w:r>
    </w:p>
    <w:p w:rsidR="08855763" w:rsidRPr="08811420" w:rsidRDefault="08855763" w:rsidP="08322465">
      <w:pPr>
        <w:ind w:firstLine="284"/>
        <w:rPr>
          <w:b/>
          <w:bCs/>
          <w:rtl/>
          <w:lang w:bidi="fa-IR"/>
        </w:rPr>
      </w:pPr>
      <w:r w:rsidRPr="08811420">
        <w:rPr>
          <w:rFonts w:hint="cs"/>
          <w:b/>
          <w:bCs/>
          <w:rtl/>
          <w:lang w:bidi="fa-IR"/>
        </w:rPr>
        <w:t xml:space="preserve">جواب </w:t>
      </w:r>
      <w:r w:rsidR="08811420" w:rsidRPr="08811420">
        <w:rPr>
          <w:rFonts w:hint="cs"/>
          <w:b/>
          <w:bCs/>
          <w:rtl/>
          <w:lang w:bidi="fa-IR"/>
        </w:rPr>
        <w:t>ادعای</w:t>
      </w:r>
      <w:r w:rsidRPr="08811420">
        <w:rPr>
          <w:rFonts w:hint="cs"/>
          <w:b/>
          <w:bCs/>
          <w:rtl/>
          <w:lang w:bidi="fa-IR"/>
        </w:rPr>
        <w:t xml:space="preserve"> بعضی از</w:t>
      </w:r>
      <w:r w:rsidR="08292600" w:rsidRPr="08811420">
        <w:rPr>
          <w:rFonts w:hint="cs"/>
          <w:b/>
          <w:bCs/>
          <w:rtl/>
          <w:lang w:bidi="fa-IR"/>
        </w:rPr>
        <w:t xml:space="preserve"> غالیان </w:t>
      </w:r>
      <w:r w:rsidRPr="08811420">
        <w:rPr>
          <w:rFonts w:hint="cs"/>
          <w:b/>
          <w:bCs/>
          <w:rtl/>
          <w:lang w:bidi="fa-IR"/>
        </w:rPr>
        <w:t xml:space="preserve">شیعه </w:t>
      </w:r>
      <w:r w:rsidR="08811420" w:rsidRPr="08811420">
        <w:rPr>
          <w:rFonts w:hint="cs"/>
          <w:b/>
          <w:bCs/>
          <w:rtl/>
          <w:lang w:bidi="fa-IR"/>
        </w:rPr>
        <w:t xml:space="preserve">که می‏پندارند </w:t>
      </w:r>
      <w:r w:rsidRPr="08811420">
        <w:rPr>
          <w:rFonts w:hint="cs"/>
          <w:b/>
          <w:bCs/>
          <w:rtl/>
          <w:lang w:bidi="fa-IR"/>
        </w:rPr>
        <w:t>در تدوین</w:t>
      </w:r>
      <w:r w:rsidR="08811420" w:rsidRPr="08811420">
        <w:rPr>
          <w:rFonts w:hint="cs"/>
          <w:b/>
          <w:bCs/>
          <w:rtl/>
          <w:lang w:bidi="fa-IR"/>
        </w:rPr>
        <w:t xml:space="preserve"> سنت مقدم هستند:</w:t>
      </w:r>
    </w:p>
    <w:p w:rsidR="08855763" w:rsidRDefault="08855763" w:rsidP="08322465">
      <w:pPr>
        <w:ind w:firstLine="284"/>
        <w:rPr>
          <w:rtl/>
          <w:lang w:bidi="fa-IR"/>
        </w:rPr>
      </w:pPr>
      <w:r>
        <w:rPr>
          <w:rFonts w:hint="cs"/>
          <w:rtl/>
          <w:lang w:bidi="fa-IR"/>
        </w:rPr>
        <w:t>با دلایل قوی بیان نمودیم که سنت نبوی در زمان خود پیامبر و با اجازة حضرت</w:t>
      </w:r>
      <w:r>
        <w:rPr>
          <w:rFonts w:hint="cs"/>
          <w:lang w:bidi="fa-IR"/>
        </w:rPr>
        <w:sym w:font="AGA Arabesque" w:char="F072"/>
      </w:r>
      <w:r>
        <w:rPr>
          <w:rFonts w:hint="cs"/>
          <w:rtl/>
          <w:lang w:bidi="fa-IR"/>
        </w:rPr>
        <w:t xml:space="preserve"> نوشته شد و همچنین این </w:t>
      </w:r>
      <w:r w:rsidR="08811420">
        <w:rPr>
          <w:rFonts w:hint="cs"/>
          <w:rtl/>
          <w:lang w:bidi="fa-IR"/>
        </w:rPr>
        <w:t xml:space="preserve">امر </w:t>
      </w:r>
      <w:r>
        <w:rPr>
          <w:rFonts w:hint="cs"/>
          <w:rtl/>
          <w:lang w:bidi="fa-IR"/>
        </w:rPr>
        <w:t>در زمان صحابه و تابعین و بعد</w:t>
      </w:r>
      <w:r w:rsidR="081677D0">
        <w:rPr>
          <w:rFonts w:hint="cs"/>
          <w:rtl/>
          <w:lang w:bidi="fa-IR"/>
        </w:rPr>
        <w:t xml:space="preserve"> آن‌ها </w:t>
      </w:r>
      <w:r>
        <w:rPr>
          <w:rFonts w:hint="cs"/>
          <w:rtl/>
          <w:lang w:bidi="fa-IR"/>
        </w:rPr>
        <w:t>ادامه داشت و در مورد کتابت سنت که در زمان خود نبی آشکار شد فقط انسان کوته‌نظر شک می‌کند و</w:t>
      </w:r>
      <w:r w:rsidR="08DC5D35">
        <w:rPr>
          <w:rFonts w:hint="cs"/>
          <w:rtl/>
          <w:lang w:bidi="fa-IR"/>
        </w:rPr>
        <w:t xml:space="preserve"> آن را </w:t>
      </w:r>
      <w:r>
        <w:rPr>
          <w:rFonts w:hint="cs"/>
          <w:rtl/>
          <w:lang w:bidi="fa-IR"/>
        </w:rPr>
        <w:t>انکار می‌کند و عمر بن عبدالعزیز به این نوشته و همراه محفوظات در سینه، در زمان تدوین رسمی سنت مطهر، اعتماد نمود و این برای او یک برتری بود با وجود مخالفت دشمنان سنت مطهر که در حق او انجام می‌دادند.</w:t>
      </w:r>
      <w:r w:rsidRPr="08E5555F">
        <w:rPr>
          <w:rStyle w:val="FootnoteReference"/>
          <w:rFonts w:cs="B Lotus"/>
          <w:sz w:val="28"/>
          <w:szCs w:val="28"/>
          <w:rtl/>
          <w:lang w:bidi="fa-IR"/>
        </w:rPr>
        <w:footnoteReference w:id="1263"/>
      </w:r>
    </w:p>
    <w:p w:rsidR="087A3A09" w:rsidRDefault="08855763" w:rsidP="08322465">
      <w:pPr>
        <w:ind w:firstLine="284"/>
        <w:rPr>
          <w:rtl/>
          <w:lang w:bidi="fa-IR"/>
        </w:rPr>
      </w:pPr>
      <w:r>
        <w:rPr>
          <w:rFonts w:hint="cs"/>
          <w:rtl/>
          <w:lang w:bidi="fa-IR"/>
        </w:rPr>
        <w:t>چگونه این برتری از آن او نباشد، او که در مورد آنچه که پیامبر</w:t>
      </w:r>
      <w:r>
        <w:rPr>
          <w:rFonts w:hint="cs"/>
          <w:lang w:bidi="fa-IR"/>
        </w:rPr>
        <w:sym w:font="AGA Arabesque" w:char="F072"/>
      </w:r>
      <w:r>
        <w:rPr>
          <w:rFonts w:hint="cs"/>
          <w:rtl/>
          <w:lang w:bidi="fa-IR"/>
        </w:rPr>
        <w:t xml:space="preserve"> از آن خبر داد تحقیق نمود</w:t>
      </w:r>
      <w:r w:rsidRPr="08E5555F">
        <w:rPr>
          <w:rStyle w:val="FootnoteReference"/>
          <w:rFonts w:cs="B Lotus"/>
          <w:sz w:val="28"/>
          <w:szCs w:val="28"/>
          <w:rtl/>
          <w:lang w:bidi="fa-IR"/>
        </w:rPr>
        <w:footnoteReference w:id="1264"/>
      </w:r>
      <w:r>
        <w:rPr>
          <w:rFonts w:hint="cs"/>
          <w:rtl/>
          <w:lang w:bidi="fa-IR"/>
        </w:rPr>
        <w:t xml:space="preserve"> و در مورد تدوین سنت پیامبر</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ک</w:t>
      </w:r>
      <w:r w:rsidR="08811420">
        <w:rPr>
          <w:rFonts w:hint="cs"/>
          <w:rtl/>
          <w:lang w:bidi="fa-IR"/>
        </w:rPr>
        <w:t>دام خلق از ایمان شما تعجب می‌کن</w:t>
      </w:r>
      <w:r>
        <w:rPr>
          <w:rFonts w:hint="cs"/>
          <w:rtl/>
          <w:lang w:bidi="fa-IR"/>
        </w:rPr>
        <w:t>د؟ گفتند ملائکه، گفت</w:t>
      </w:r>
      <w:r w:rsidR="08E041FF">
        <w:rPr>
          <w:rFonts w:hint="cs"/>
          <w:rtl/>
          <w:lang w:bidi="fa-IR"/>
        </w:rPr>
        <w:t>:</w:t>
      </w:r>
      <w:r>
        <w:rPr>
          <w:rFonts w:hint="cs"/>
          <w:rtl/>
          <w:lang w:bidi="fa-IR"/>
        </w:rPr>
        <w:t xml:space="preserve"> چگونه ایمان نمی‌آورند در حالیکه نزد پروردگارشان هستند؟ و انبیاء یادآوری کرده‌اند و گفت</w:t>
      </w:r>
      <w:r w:rsidR="08E041FF">
        <w:rPr>
          <w:rFonts w:hint="cs"/>
          <w:rtl/>
          <w:lang w:bidi="fa-IR"/>
        </w:rPr>
        <w:t>:</w:t>
      </w:r>
      <w:r>
        <w:rPr>
          <w:rFonts w:hint="cs"/>
          <w:rtl/>
          <w:lang w:bidi="fa-IR"/>
        </w:rPr>
        <w:t xml:space="preserve"> چگونه ایمان نمی‌آورند با اینکه وحی بر</w:t>
      </w:r>
      <w:r w:rsidR="081677D0">
        <w:rPr>
          <w:rFonts w:hint="cs"/>
          <w:rtl/>
          <w:lang w:bidi="fa-IR"/>
        </w:rPr>
        <w:t xml:space="preserve"> آن‌ها </w:t>
      </w:r>
      <w:r>
        <w:rPr>
          <w:rFonts w:hint="cs"/>
          <w:rtl/>
          <w:lang w:bidi="fa-IR"/>
        </w:rPr>
        <w:t>نازل می‌شود؟ گفتند ما؟ گفت چگونه ایمان نمی‌آورند در حالیکه من در میان شما هستم؟ گفتند چه کسانی ای</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گفت قومی بعد از شما می‌آیند و متونی را می‌یابند و به</w:t>
      </w:r>
      <w:r w:rsidR="081677D0">
        <w:rPr>
          <w:rFonts w:hint="cs"/>
          <w:rtl/>
          <w:lang w:bidi="fa-IR"/>
        </w:rPr>
        <w:t xml:space="preserve"> آن‌ها </w:t>
      </w:r>
      <w:r>
        <w:rPr>
          <w:rFonts w:hint="cs"/>
          <w:rtl/>
          <w:lang w:bidi="fa-IR"/>
        </w:rPr>
        <w:t>ایمان می‌آورند.</w:t>
      </w:r>
      <w:r w:rsidRPr="08E5555F">
        <w:rPr>
          <w:rStyle w:val="FootnoteReference"/>
          <w:rFonts w:cs="B Lotus"/>
          <w:sz w:val="28"/>
          <w:szCs w:val="28"/>
          <w:rtl/>
          <w:lang w:bidi="fa-IR"/>
        </w:rPr>
        <w:footnoteReference w:id="1265"/>
      </w:r>
      <w:r>
        <w:rPr>
          <w:rFonts w:hint="cs"/>
          <w:rtl/>
          <w:lang w:bidi="fa-IR"/>
        </w:rPr>
        <w:t xml:space="preserve"> </w:t>
      </w:r>
    </w:p>
    <w:p w:rsidR="08855763" w:rsidRDefault="08855763" w:rsidP="08322465">
      <w:pPr>
        <w:ind w:firstLine="284"/>
        <w:rPr>
          <w:rtl/>
          <w:lang w:bidi="fa-IR"/>
        </w:rPr>
      </w:pPr>
      <w:r>
        <w:rPr>
          <w:rFonts w:hint="cs"/>
          <w:rtl/>
          <w:lang w:bidi="fa-IR"/>
        </w:rPr>
        <w:t>حافظ سخاوی می‌گوید</w:t>
      </w:r>
      <w:r w:rsidR="08E041FF">
        <w:rPr>
          <w:rFonts w:hint="cs"/>
          <w:rtl/>
          <w:lang w:bidi="fa-IR"/>
        </w:rPr>
        <w:t>:</w:t>
      </w:r>
    </w:p>
    <w:p w:rsidR="08855763" w:rsidRDefault="08855763" w:rsidP="08322465">
      <w:pPr>
        <w:ind w:firstLine="284"/>
        <w:rPr>
          <w:rtl/>
          <w:lang w:bidi="fa-IR"/>
        </w:rPr>
      </w:pPr>
      <w:r>
        <w:rPr>
          <w:rFonts w:hint="cs"/>
          <w:rtl/>
          <w:lang w:bidi="fa-IR"/>
        </w:rPr>
        <w:t>با شور و شوق به این حدیث استدلال کنید چون آن نشانه‌ای از نشانه‌های نبوت می‌باشد که اخبارش بر آن واقع خواهد شد و آن تدوین قرآن می‌باشد که آن را در صحف و</w:t>
      </w:r>
      <w:r w:rsidR="082C19F6">
        <w:rPr>
          <w:rFonts w:hint="cs"/>
          <w:rtl/>
          <w:lang w:bidi="fa-IR"/>
        </w:rPr>
        <w:t xml:space="preserve"> کتاب‌ها</w:t>
      </w:r>
      <w:r>
        <w:rPr>
          <w:rFonts w:hint="cs"/>
          <w:rtl/>
          <w:lang w:bidi="fa-IR"/>
        </w:rPr>
        <w:t>ی حدیث نوشت.</w:t>
      </w:r>
      <w:r w:rsidRPr="08E5555F">
        <w:rPr>
          <w:rStyle w:val="FootnoteReference"/>
          <w:rFonts w:cs="B Lotus"/>
          <w:sz w:val="28"/>
          <w:szCs w:val="28"/>
          <w:rtl/>
          <w:lang w:bidi="fa-IR"/>
        </w:rPr>
        <w:footnoteReference w:id="1266"/>
      </w:r>
    </w:p>
    <w:p w:rsidR="08855763" w:rsidRDefault="08855763" w:rsidP="08322465">
      <w:pPr>
        <w:ind w:firstLine="284"/>
        <w:rPr>
          <w:rtl/>
          <w:lang w:bidi="fa-IR"/>
        </w:rPr>
      </w:pPr>
      <w:r>
        <w:rPr>
          <w:rFonts w:hint="cs"/>
          <w:rtl/>
          <w:lang w:bidi="fa-IR"/>
        </w:rPr>
        <w:t xml:space="preserve">دکتر علی سالوس در جواب این گفته شیعه </w:t>
      </w:r>
      <w:r w:rsidR="088E2094">
        <w:rPr>
          <w:rFonts w:hint="cs"/>
          <w:rtl/>
          <w:lang w:bidi="fa-IR"/>
        </w:rPr>
        <w:t xml:space="preserve">که </w:t>
      </w:r>
      <w:r>
        <w:rPr>
          <w:rFonts w:hint="cs"/>
          <w:rtl/>
          <w:lang w:bidi="fa-IR"/>
        </w:rPr>
        <w:t>می‌گویند ما در تدوین برتری داریم</w:t>
      </w:r>
      <w:r w:rsidR="088E2094">
        <w:rPr>
          <w:rFonts w:hint="cs"/>
          <w:rtl/>
          <w:lang w:bidi="fa-IR"/>
        </w:rPr>
        <w:t>،</w:t>
      </w:r>
      <w:r>
        <w:rPr>
          <w:rFonts w:hint="cs"/>
          <w:rtl/>
          <w:lang w:bidi="fa-IR"/>
        </w:rPr>
        <w:t xml:space="preserve"> می‌گوید</w:t>
      </w:r>
      <w:r w:rsidR="08E041FF">
        <w:rPr>
          <w:rFonts w:hint="cs"/>
          <w:rtl/>
          <w:lang w:bidi="fa-IR"/>
        </w:rPr>
        <w:t>:</w:t>
      </w:r>
      <w:r>
        <w:rPr>
          <w:rFonts w:hint="cs"/>
          <w:rtl/>
          <w:lang w:bidi="fa-IR"/>
        </w:rPr>
        <w:t xml:space="preserve"> فرقه‌هائی که در تاریخ اسلام ظاهر شدند، عقاید مخصوص به خود داشتند و این عقاید را فقط بعد از مستقر شدن آن به صورت مکتوب در می‌آوردند و بعد پذیرندگان آن عقاید،</w:t>
      </w:r>
      <w:r w:rsidR="08DC5D35">
        <w:rPr>
          <w:rFonts w:hint="cs"/>
          <w:rtl/>
          <w:lang w:bidi="fa-IR"/>
        </w:rPr>
        <w:t xml:space="preserve"> آن را </w:t>
      </w:r>
      <w:r>
        <w:rPr>
          <w:rFonts w:hint="cs"/>
          <w:rtl/>
          <w:lang w:bidi="fa-IR"/>
        </w:rPr>
        <w:t>آشکار می‌کردند. این یک امر بدیهی است زیرا این</w:t>
      </w:r>
      <w:r w:rsidR="082C19F6">
        <w:rPr>
          <w:rFonts w:hint="cs"/>
          <w:rtl/>
          <w:lang w:bidi="fa-IR"/>
        </w:rPr>
        <w:t xml:space="preserve"> کتاب‌ها</w:t>
      </w:r>
      <w:r>
        <w:rPr>
          <w:rFonts w:hint="cs"/>
          <w:rtl/>
          <w:lang w:bidi="fa-IR"/>
        </w:rPr>
        <w:t xml:space="preserve"> در تأیید این عقاید و دعوت به آن وضع شدند، ناچاراً آرای این</w:t>
      </w:r>
      <w:r w:rsidR="082C19F6">
        <w:rPr>
          <w:rFonts w:hint="cs"/>
          <w:rtl/>
          <w:lang w:bidi="fa-IR"/>
        </w:rPr>
        <w:t xml:space="preserve"> کتاب‌ها</w:t>
      </w:r>
      <w:r>
        <w:rPr>
          <w:rFonts w:hint="cs"/>
          <w:rtl/>
          <w:lang w:bidi="fa-IR"/>
        </w:rPr>
        <w:t xml:space="preserve"> برتری می‌جوید و آن مرحله‌ای است که عقیده‌ها آورده می‌شود و</w:t>
      </w:r>
      <w:r w:rsidR="082C19F6">
        <w:rPr>
          <w:rFonts w:hint="cs"/>
          <w:rtl/>
          <w:lang w:bidi="fa-IR"/>
        </w:rPr>
        <w:t xml:space="preserve"> کتاب‌ها</w:t>
      </w:r>
      <w:r>
        <w:rPr>
          <w:rFonts w:hint="cs"/>
          <w:rtl/>
          <w:lang w:bidi="fa-IR"/>
        </w:rPr>
        <w:t xml:space="preserve"> برتری می‌جویند و آن وضع اخبار و نقل آن و استدلال به آن می‌باشد قبل از اینکه در کتاب جمع‌آوری شوند و قبل از اینکه کتاب به یکباره وضع شود.</w:t>
      </w:r>
    </w:p>
    <w:p w:rsidR="08855763" w:rsidRDefault="08855763" w:rsidP="08322465">
      <w:pPr>
        <w:ind w:firstLine="284"/>
        <w:rPr>
          <w:rtl/>
          <w:lang w:bidi="fa-IR"/>
        </w:rPr>
      </w:pPr>
      <w:r>
        <w:rPr>
          <w:rFonts w:hint="cs"/>
          <w:rtl/>
          <w:lang w:bidi="fa-IR"/>
        </w:rPr>
        <w:t>به عنوان مثال در میان شیعه می‌بینیم</w:t>
      </w:r>
      <w:r w:rsidR="08E041FF">
        <w:rPr>
          <w:rFonts w:hint="cs"/>
          <w:rtl/>
          <w:lang w:bidi="fa-IR"/>
        </w:rPr>
        <w:t>:</w:t>
      </w:r>
      <w:r>
        <w:rPr>
          <w:rFonts w:hint="cs"/>
          <w:rtl/>
          <w:lang w:bidi="fa-IR"/>
        </w:rPr>
        <w:t xml:space="preserve"> بعد از مرگ هر امامی چند دستگی و تفرقه ایجاد می‌شود و هر فرقه محتاج اخباری می‌شود که هر چیزی را که به این مرحله ختم می‌شود، تأیید نماید و آن را به امام اخیر که عقاید</w:t>
      </w:r>
      <w:r w:rsidR="081677D0">
        <w:rPr>
          <w:rFonts w:hint="cs"/>
          <w:rtl/>
          <w:lang w:bidi="fa-IR"/>
        </w:rPr>
        <w:t xml:space="preserve"> آن‌ها </w:t>
      </w:r>
      <w:r>
        <w:rPr>
          <w:rFonts w:hint="cs"/>
          <w:rtl/>
          <w:lang w:bidi="fa-IR"/>
        </w:rPr>
        <w:t>نزد او مستقر است، نسبت دهد و این فرقه‌ها اخبار را فقط بعد از ولایت امام از او جعل می‌کردند زیرا در واقع علم غیب را نمی‌دانستند و ادعا کردند که او از چنین علمی بهره‌مند است.</w:t>
      </w:r>
    </w:p>
    <w:p w:rsidR="08855763" w:rsidRDefault="08855763" w:rsidP="08322465">
      <w:pPr>
        <w:ind w:firstLine="284"/>
        <w:rPr>
          <w:rtl/>
          <w:lang w:bidi="fa-IR"/>
        </w:rPr>
      </w:pPr>
      <w:r>
        <w:rPr>
          <w:rFonts w:hint="cs"/>
          <w:rtl/>
          <w:lang w:bidi="fa-IR"/>
        </w:rPr>
        <w:t>سپس آقای استاد دکتر سالوس در سخنش به بعضی از آنچه که در</w:t>
      </w:r>
      <w:r w:rsidR="088E7318">
        <w:rPr>
          <w:rFonts w:hint="cs"/>
          <w:rtl/>
          <w:lang w:bidi="fa-IR"/>
        </w:rPr>
        <w:t xml:space="preserve"> </w:t>
      </w:r>
      <w:r>
        <w:rPr>
          <w:rFonts w:hint="cs"/>
          <w:rtl/>
          <w:lang w:bidi="fa-IR"/>
        </w:rPr>
        <w:t xml:space="preserve">کتب خودشیعه آمده است، تأکید می‌کند و آن کتاب </w:t>
      </w:r>
      <w:r w:rsidRPr="088E7318">
        <w:rPr>
          <w:rFonts w:hint="cs"/>
          <w:b/>
          <w:bCs/>
          <w:rtl/>
          <w:lang w:bidi="fa-IR"/>
        </w:rPr>
        <w:t>فرقه‌های شیعه</w:t>
      </w:r>
      <w:r>
        <w:rPr>
          <w:rFonts w:hint="cs"/>
          <w:rtl/>
          <w:lang w:bidi="fa-IR"/>
        </w:rPr>
        <w:t xml:space="preserve"> از حسن بن موسی نوبختی و سعد بن عبداللّه قمی می‌باشد که هر دو در قرن سوّم زندگی می‌کردند و حتی اوایل قرن چهارم را هم دیده‌اند و بعد از آن می‌گوید</w:t>
      </w:r>
      <w:r w:rsidR="08E041FF">
        <w:rPr>
          <w:rFonts w:hint="cs"/>
          <w:rtl/>
          <w:lang w:bidi="fa-IR"/>
        </w:rPr>
        <w:t>:</w:t>
      </w:r>
      <w:r>
        <w:rPr>
          <w:rFonts w:hint="cs"/>
          <w:rtl/>
          <w:lang w:bidi="fa-IR"/>
        </w:rPr>
        <w:t xml:space="preserve"> ملاحظه می‌کنیم که همة این فرقه‌ها تأکید کرده‌اند که حسن عسکری فرزندی نداشته است برخلاف آنچه که فرقة امامیه ادعایش را دارند. این بدین معنا می‌باشد که شیعه اثنا عشریه بعد از حسن عسکری شروع به ساختن آن اخباری نمود که ما را از دوازده امام باخبر سازد، یعنی این در نیمه دوّم قرن سوّم به وقوع پیوست و بعد از آن مرحلة نوشتار آغاز شد. </w:t>
      </w:r>
      <w:r w:rsidR="0833362A">
        <w:rPr>
          <w:rFonts w:hint="cs"/>
          <w:rtl/>
          <w:lang w:bidi="fa-IR"/>
        </w:rPr>
        <w:t xml:space="preserve">آنچه را که این واقعیت عملی، </w:t>
      </w:r>
      <w:r>
        <w:rPr>
          <w:rFonts w:hint="cs"/>
          <w:rtl/>
          <w:lang w:bidi="fa-IR"/>
        </w:rPr>
        <w:t>روشن سازد</w:t>
      </w:r>
      <w:r w:rsidR="0833362A">
        <w:rPr>
          <w:rFonts w:hint="cs"/>
          <w:rtl/>
          <w:lang w:bidi="fa-IR"/>
        </w:rPr>
        <w:t>،</w:t>
      </w:r>
      <w:r>
        <w:rPr>
          <w:rFonts w:hint="cs"/>
          <w:rtl/>
          <w:lang w:bidi="fa-IR"/>
        </w:rPr>
        <w:t xml:space="preserve"> تأیید می‌کند سپس احادیث </w:t>
      </w:r>
      <w:r w:rsidR="08E27361">
        <w:rPr>
          <w:rFonts w:hint="cs"/>
          <w:rtl/>
          <w:lang w:bidi="fa-IR"/>
        </w:rPr>
        <w:t>ا</w:t>
      </w:r>
      <w:r>
        <w:rPr>
          <w:rFonts w:hint="cs"/>
          <w:rtl/>
          <w:lang w:bidi="fa-IR"/>
        </w:rPr>
        <w:t>ربعه که اوّلین کتاب</w:t>
      </w:r>
      <w:r w:rsidR="081677D0">
        <w:rPr>
          <w:rFonts w:hint="cs"/>
          <w:rtl/>
          <w:lang w:bidi="fa-IR"/>
        </w:rPr>
        <w:t xml:space="preserve"> آن‌ها </w:t>
      </w:r>
      <w:r>
        <w:rPr>
          <w:rFonts w:hint="cs"/>
          <w:rtl/>
          <w:lang w:bidi="fa-IR"/>
        </w:rPr>
        <w:t>در قرن چهارم آشکار شد، نوشته شدند و آن کتاب کافی می‌باشد که برای</w:t>
      </w:r>
      <w:r w:rsidR="081677D0">
        <w:rPr>
          <w:rFonts w:hint="cs"/>
          <w:rtl/>
          <w:lang w:bidi="fa-IR"/>
        </w:rPr>
        <w:t xml:space="preserve"> آن‌ها </w:t>
      </w:r>
      <w:r>
        <w:rPr>
          <w:rFonts w:hint="cs"/>
          <w:rtl/>
          <w:lang w:bidi="fa-IR"/>
        </w:rPr>
        <w:t>مثل صحیح بخاری نزد اهل سنت می‌باشد، سپس بعد از آن بقیه</w:t>
      </w:r>
      <w:r w:rsidR="082C19F6">
        <w:rPr>
          <w:rFonts w:hint="cs"/>
          <w:rtl/>
          <w:lang w:bidi="fa-IR"/>
        </w:rPr>
        <w:t xml:space="preserve"> کتاب‌ها</w:t>
      </w:r>
      <w:r>
        <w:rPr>
          <w:rFonts w:hint="cs"/>
          <w:rtl/>
          <w:lang w:bidi="fa-IR"/>
        </w:rPr>
        <w:t xml:space="preserve"> آمدند.</w:t>
      </w:r>
      <w:r w:rsidRPr="08E5555F">
        <w:rPr>
          <w:rStyle w:val="FootnoteReference"/>
          <w:rFonts w:cs="B Lotus"/>
          <w:sz w:val="28"/>
          <w:szCs w:val="28"/>
          <w:rtl/>
          <w:lang w:bidi="fa-IR"/>
        </w:rPr>
        <w:footnoteReference w:id="1267"/>
      </w:r>
      <w:r>
        <w:rPr>
          <w:rFonts w:hint="cs"/>
          <w:rtl/>
          <w:lang w:bidi="fa-IR"/>
        </w:rPr>
        <w:t xml:space="preserve"> پس آن برتری در تدوین که</w:t>
      </w:r>
      <w:r w:rsidR="081677D0">
        <w:rPr>
          <w:rFonts w:hint="cs"/>
          <w:rtl/>
          <w:lang w:bidi="fa-IR"/>
        </w:rPr>
        <w:t xml:space="preserve"> آن‌ها </w:t>
      </w:r>
      <w:r>
        <w:rPr>
          <w:rFonts w:hint="cs"/>
          <w:rtl/>
          <w:lang w:bidi="fa-IR"/>
        </w:rPr>
        <w:t>به دروغ ادعای آن را دارند</w:t>
      </w:r>
      <w:r w:rsidR="08E27361">
        <w:rPr>
          <w:rFonts w:hint="cs"/>
          <w:rtl/>
          <w:lang w:bidi="fa-IR"/>
        </w:rPr>
        <w:t>،</w:t>
      </w:r>
      <w:r>
        <w:rPr>
          <w:rFonts w:hint="cs"/>
          <w:rtl/>
          <w:lang w:bidi="fa-IR"/>
        </w:rPr>
        <w:t xml:space="preserve"> کجاست؟؟!</w:t>
      </w:r>
    </w:p>
    <w:p w:rsidR="081469B7" w:rsidRDefault="08855763" w:rsidP="085739B9">
      <w:pPr>
        <w:pStyle w:val="a3"/>
        <w:rPr>
          <w:rtl/>
        </w:rPr>
      </w:pPr>
      <w:bookmarkStart w:id="303" w:name="_Toc225750385"/>
      <w:bookmarkStart w:id="304" w:name="_Toc340182997"/>
      <w:r>
        <w:rPr>
          <w:rFonts w:hint="cs"/>
          <w:rtl/>
        </w:rPr>
        <w:t>جواب ادعای بعضی از رافضه که می‌گفتند اهل سنت و در رأس</w:t>
      </w:r>
      <w:r w:rsidR="081677D0">
        <w:rPr>
          <w:rFonts w:hint="cs"/>
          <w:rtl/>
        </w:rPr>
        <w:t xml:space="preserve"> آن‌ها </w:t>
      </w:r>
      <w:r>
        <w:rPr>
          <w:rFonts w:hint="cs"/>
          <w:rtl/>
        </w:rPr>
        <w:t>ابوبکر و عمر</w:t>
      </w:r>
      <w:r w:rsidR="088D27D6">
        <w:rPr>
          <w:rFonts w:cs="CTraditional Arabic" w:hint="cs"/>
          <w:rtl/>
        </w:rPr>
        <w:t>ب</w:t>
      </w:r>
      <w:r>
        <w:rPr>
          <w:rFonts w:hint="cs"/>
          <w:rtl/>
        </w:rPr>
        <w:t xml:space="preserve"> سنت پیامبر</w:t>
      </w:r>
      <w:r>
        <w:rPr>
          <w:rFonts w:hint="cs"/>
        </w:rPr>
        <w:sym w:font="AGA Arabesque" w:char="F072"/>
      </w:r>
      <w:r>
        <w:rPr>
          <w:rFonts w:hint="cs"/>
          <w:rtl/>
        </w:rPr>
        <w:t xml:space="preserve"> را از بین بردند</w:t>
      </w:r>
      <w:bookmarkEnd w:id="303"/>
      <w:bookmarkEnd w:id="304"/>
    </w:p>
    <w:p w:rsidR="08855763" w:rsidRDefault="08855763" w:rsidP="08322465">
      <w:pPr>
        <w:ind w:firstLine="284"/>
        <w:rPr>
          <w:rtl/>
          <w:lang w:bidi="fa-IR"/>
        </w:rPr>
      </w:pPr>
      <w:r>
        <w:rPr>
          <w:rFonts w:hint="cs"/>
          <w:rtl/>
          <w:lang w:bidi="fa-IR"/>
        </w:rPr>
        <w:t>این ادعا بهتان بزرگی است ک</w:t>
      </w:r>
      <w:r w:rsidR="081469B7">
        <w:rPr>
          <w:rFonts w:hint="cs"/>
          <w:rtl/>
          <w:lang w:bidi="fa-IR"/>
        </w:rPr>
        <w:t>ه فقط غال</w:t>
      </w:r>
      <w:r>
        <w:rPr>
          <w:rFonts w:hint="cs"/>
          <w:rtl/>
          <w:lang w:bidi="fa-IR"/>
        </w:rPr>
        <w:t xml:space="preserve">یان </w:t>
      </w:r>
      <w:r w:rsidR="081469B7">
        <w:rPr>
          <w:rFonts w:hint="cs"/>
          <w:rtl/>
          <w:lang w:bidi="fa-IR"/>
        </w:rPr>
        <w:t>بی‌دین شیعه و</w:t>
      </w:r>
      <w:r>
        <w:rPr>
          <w:rFonts w:hint="cs"/>
          <w:rtl/>
          <w:lang w:bidi="fa-IR"/>
        </w:rPr>
        <w:t xml:space="preserve"> دشمنان اسلام می‌توانند به خود جرأت گفتن</w:t>
      </w:r>
      <w:r w:rsidR="08DC5D35">
        <w:rPr>
          <w:rFonts w:hint="cs"/>
          <w:rtl/>
          <w:lang w:bidi="fa-IR"/>
        </w:rPr>
        <w:t xml:space="preserve"> آن را </w:t>
      </w:r>
      <w:r>
        <w:rPr>
          <w:rFonts w:hint="cs"/>
          <w:rtl/>
          <w:lang w:bidi="fa-IR"/>
        </w:rPr>
        <w:t>بدهند؛ زیرا پروردگار عزیز به حفظ سنت نبوی وعده داده است و می‌فرماید</w:t>
      </w:r>
      <w:r w:rsidR="08E041FF">
        <w:rPr>
          <w:rFonts w:hint="cs"/>
          <w:rtl/>
          <w:lang w:bidi="fa-IR"/>
        </w:rPr>
        <w:t>:</w:t>
      </w:r>
    </w:p>
    <w:p w:rsidR="08CA0316"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 xml:space="preserve">إِنَّا نَحۡنُ نَزَّلۡنَا </w:t>
      </w:r>
      <w:r>
        <w:rPr>
          <w:rFonts w:ascii="KFGQPC Uthmanic Script HAFS" w:hAnsi="KFGQPC Uthmanic Script HAFS" w:cs="KFGQPC Uthmanic Script HAFS" w:hint="cs"/>
          <w:rtl/>
        </w:rPr>
        <w:t>ٱلذِّكۡرَ</w:t>
      </w:r>
      <w:r>
        <w:rPr>
          <w:rFonts w:ascii="KFGQPC Uthmanic Script HAFS" w:hAnsi="KFGQPC Uthmanic Script HAFS" w:cs="KFGQPC Uthmanic Script HAFS"/>
          <w:rtl/>
        </w:rPr>
        <w:t xml:space="preserve"> وَإِنَّا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لَحَٰفِظُونَ ٩</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الحجر: 9</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«البته ما قرآن</w:t>
      </w:r>
      <w:r w:rsidR="081469B7" w:rsidRPr="086E0B63">
        <w:rPr>
          <w:rFonts w:hint="cs"/>
          <w:sz w:val="26"/>
          <w:rtl/>
          <w:lang w:bidi="fa-IR"/>
        </w:rPr>
        <w:t xml:space="preserve"> را بر تو نازل کردیم و ما هم او</w:t>
      </w:r>
      <w:r w:rsidRPr="086E0B63">
        <w:rPr>
          <w:rFonts w:hint="cs"/>
          <w:sz w:val="26"/>
          <w:rtl/>
          <w:lang w:bidi="fa-IR"/>
        </w:rPr>
        <w:t xml:space="preserve"> را محققاً محفوظ خواهیم داشت».</w:t>
      </w:r>
    </w:p>
    <w:p w:rsidR="08855763" w:rsidRDefault="08855763" w:rsidP="08322465">
      <w:pPr>
        <w:ind w:firstLine="284"/>
        <w:rPr>
          <w:rtl/>
          <w:lang w:bidi="fa-IR"/>
        </w:rPr>
      </w:pPr>
      <w:r>
        <w:rPr>
          <w:rFonts w:hint="cs"/>
          <w:rtl/>
          <w:lang w:bidi="fa-IR"/>
        </w:rPr>
        <w:t xml:space="preserve">تفصیل </w:t>
      </w:r>
      <w:r w:rsidR="081469B7">
        <w:rPr>
          <w:rFonts w:hint="cs"/>
          <w:rtl/>
          <w:lang w:bidi="fa-IR"/>
        </w:rPr>
        <w:t>آن را قبلا با دلایلی از کتاب</w:t>
      </w:r>
      <w:r>
        <w:rPr>
          <w:rFonts w:hint="cs"/>
          <w:rtl/>
          <w:lang w:bidi="fa-IR"/>
        </w:rPr>
        <w:t xml:space="preserve"> </w:t>
      </w:r>
      <w:r w:rsidR="081469B7">
        <w:rPr>
          <w:rFonts w:hint="cs"/>
          <w:rtl/>
          <w:lang w:bidi="fa-IR"/>
        </w:rPr>
        <w:t xml:space="preserve">و </w:t>
      </w:r>
      <w:r>
        <w:rPr>
          <w:rFonts w:hint="cs"/>
          <w:rtl/>
          <w:lang w:bidi="fa-IR"/>
        </w:rPr>
        <w:t xml:space="preserve">سنت و فلسفه </w:t>
      </w:r>
      <w:r w:rsidR="081469B7">
        <w:rPr>
          <w:rFonts w:hint="cs"/>
          <w:rtl/>
          <w:lang w:bidi="fa-IR"/>
        </w:rPr>
        <w:t>و تاریخ بیان کردیم</w:t>
      </w:r>
      <w:r>
        <w:rPr>
          <w:rFonts w:hint="cs"/>
          <w:rtl/>
          <w:lang w:bidi="fa-IR"/>
        </w:rPr>
        <w:t>.</w:t>
      </w:r>
      <w:r w:rsidRPr="08E5555F">
        <w:rPr>
          <w:rStyle w:val="FootnoteReference"/>
          <w:rFonts w:cs="B Lotus"/>
          <w:sz w:val="28"/>
          <w:szCs w:val="28"/>
          <w:rtl/>
          <w:lang w:bidi="fa-IR"/>
        </w:rPr>
        <w:footnoteReference w:id="1268"/>
      </w:r>
    </w:p>
    <w:p w:rsidR="08CA0316" w:rsidRDefault="08855763" w:rsidP="08322465">
      <w:pPr>
        <w:ind w:firstLine="284"/>
        <w:rPr>
          <w:rtl/>
          <w:lang w:bidi="fa-IR"/>
        </w:rPr>
      </w:pPr>
      <w:r>
        <w:rPr>
          <w:rFonts w:hint="cs"/>
          <w:rtl/>
          <w:lang w:bidi="fa-IR"/>
        </w:rPr>
        <w:t>اگر سنت مطهر همچنانکه رافضه ادعا می‌کنند تباه شده است پس دیگر خداوند به پیروی کردن از آن دستور نمی‌داد و از مخالفت با آن بر حذر نمی‌کرد‌ همچنانکه خدای تعالی می‌فرماید</w:t>
      </w:r>
      <w:r w:rsidR="08E041FF">
        <w:rPr>
          <w:rFonts w:hint="cs"/>
          <w:rtl/>
          <w:lang w:bidi="fa-IR"/>
        </w:rPr>
        <w:t>:</w:t>
      </w:r>
    </w:p>
    <w:p w:rsidR="08855763"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 xml:space="preserve">فَلۡيَحۡذَرِ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يُخَالِفُونَ عَنۡ أَمۡرِهِ</w:t>
      </w:r>
      <w:r>
        <w:rPr>
          <w:rFonts w:ascii="KFGQPC Uthmanic Script HAFS" w:hAnsi="KFGQPC Uthmanic Script HAFS" w:cs="KFGQPC Uthmanic Script HAFS" w:hint="cs"/>
          <w:rtl/>
        </w:rPr>
        <w:t>ۦٓ</w:t>
      </w:r>
      <w:r>
        <w:rPr>
          <w:rFonts w:ascii="KFGQPC Uthmanic Script HAFS" w:hAnsi="KFGQPC Uthmanic Script HAFS" w:cs="KFGQPC Uthmanic Script HAFS"/>
          <w:rtl/>
        </w:rPr>
        <w:t xml:space="preserve"> أَن تُصِيبَهُمۡ فِتۡنَةٌ أَوۡ يُصِيبَهُمۡ عَذَابٌ أَلِيمٌ ٦٣</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النور: 63</w:t>
      </w:r>
      <w:r w:rsidRPr="081874FB">
        <w:rPr>
          <w:rFonts w:ascii="mylotus" w:hAnsi="mylotus" w:cs="mylotus"/>
          <w:spacing w:val="-4"/>
          <w:sz w:val="26"/>
          <w:szCs w:val="26"/>
          <w:rtl/>
          <w:lang w:bidi="fa-IR"/>
        </w:rPr>
        <w:t>]</w:t>
      </w:r>
      <w:r>
        <w:rPr>
          <w:rFonts w:hint="cs"/>
          <w:spacing w:val="-4"/>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«پس باید کسانی که امر خدا را مخالفت میکنند بترسند که مبادا به فتنه‌ی بزرگ یا عذاب دردناک دیگر گرفتار شوند».</w:t>
      </w:r>
    </w:p>
    <w:p w:rsidR="08855763" w:rsidRDefault="08855763" w:rsidP="08322465">
      <w:pPr>
        <w:ind w:firstLine="284"/>
        <w:rPr>
          <w:sz w:val="26"/>
          <w:rtl/>
          <w:lang w:bidi="fa-IR"/>
        </w:rPr>
      </w:pPr>
      <w:r w:rsidRPr="086E0B63">
        <w:rPr>
          <w:rFonts w:hint="cs"/>
          <w:sz w:val="26"/>
          <w:rtl/>
          <w:lang w:bidi="fa-IR"/>
        </w:rPr>
        <w:t>و باز هم می‌فرماید</w:t>
      </w:r>
      <w:r w:rsidR="08E041FF" w:rsidRPr="086E0B63">
        <w:rPr>
          <w:rFonts w:hint="cs"/>
          <w:sz w:val="26"/>
          <w:rtl/>
          <w:lang w:bidi="fa-IR"/>
        </w:rPr>
        <w:t>:</w:t>
      </w:r>
    </w:p>
    <w:p w:rsidR="08CA0316"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 xml:space="preserve">وَمَآ ءَاتَىٰكُمُ </w:t>
      </w:r>
      <w:r>
        <w:rPr>
          <w:rFonts w:ascii="KFGQPC Uthmanic Script HAFS" w:hAnsi="KFGQPC Uthmanic Script HAFS" w:cs="KFGQPC Uthmanic Script HAFS" w:hint="cs"/>
          <w:rtl/>
        </w:rPr>
        <w:t>ٱلرَّسُولُ</w:t>
      </w:r>
      <w:r>
        <w:rPr>
          <w:rFonts w:ascii="KFGQPC Uthmanic Script HAFS" w:hAnsi="KFGQPC Uthmanic Script HAFS" w:cs="KFGQPC Uthmanic Script HAFS"/>
          <w:rtl/>
        </w:rPr>
        <w:t xml:space="preserve"> فَخُذُوهُ</w:t>
      </w:r>
      <w:r>
        <w:rPr>
          <w:rFonts w:ascii="KFGQPC Uthmanic Script HAFS" w:hAnsi="KFGQPC Uthmanic Script HAFS" w:cs="KFGQPC Uthmanic Script HAFS"/>
        </w:rPr>
        <w:t xml:space="preserve"> </w:t>
      </w:r>
      <w:r>
        <w:rPr>
          <w:rFonts w:ascii="KFGQPC Uthmanic Script HAFS" w:hAnsi="KFGQPC Uthmanic Script HAFS" w:cs="KFGQPC Uthmanic Script HAFS" w:hint="cs"/>
          <w:rtl/>
        </w:rPr>
        <w:t>وَمَا</w:t>
      </w:r>
      <w:r>
        <w:rPr>
          <w:rFonts w:ascii="KFGQPC Uthmanic Script HAFS" w:hAnsi="KFGQPC Uthmanic Script HAFS" w:cs="KFGQPC Uthmanic Script HAFS"/>
          <w:rtl/>
        </w:rPr>
        <w:t xml:space="preserve"> نَهَىٰكُمۡ عَنۡهُ فَ</w:t>
      </w:r>
      <w:r>
        <w:rPr>
          <w:rFonts w:ascii="KFGQPC Uthmanic Script HAFS" w:hAnsi="KFGQPC Uthmanic Script HAFS" w:cs="KFGQPC Uthmanic Script HAFS" w:hint="cs"/>
          <w:rtl/>
        </w:rPr>
        <w:t>ٱنتَهُواْۚ</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الحشر: 7</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«و شما آنچه رسول حق دستور دهد بگیرید و هر چه نهی کند واگذارید».</w:t>
      </w:r>
    </w:p>
    <w:p w:rsidR="08CA0316" w:rsidRDefault="08855763" w:rsidP="08322465">
      <w:pPr>
        <w:ind w:firstLine="284"/>
        <w:rPr>
          <w:rtl/>
          <w:lang w:bidi="fa-IR"/>
        </w:rPr>
      </w:pPr>
      <w:r w:rsidRPr="08E676C3">
        <w:rPr>
          <w:rFonts w:hint="cs"/>
          <w:rtl/>
          <w:lang w:bidi="fa-IR"/>
        </w:rPr>
        <w:t xml:space="preserve">پس چگونه صحیح است که پروردگار </w:t>
      </w:r>
      <w:r>
        <w:rPr>
          <w:rFonts w:hint="cs"/>
          <w:rtl/>
          <w:lang w:bidi="fa-IR"/>
        </w:rPr>
        <w:t>عزیز</w:t>
      </w:r>
      <w:r w:rsidRPr="08E676C3">
        <w:rPr>
          <w:rFonts w:hint="cs"/>
          <w:rtl/>
          <w:lang w:bidi="fa-IR"/>
        </w:rPr>
        <w:t xml:space="preserve"> </w:t>
      </w:r>
      <w:r w:rsidR="0898394F">
        <w:rPr>
          <w:rFonts w:hint="cs"/>
          <w:rtl/>
          <w:lang w:bidi="fa-IR"/>
        </w:rPr>
        <w:t>وظیفه بیان و تبیین را</w:t>
      </w:r>
      <w:r w:rsidRPr="08E676C3">
        <w:rPr>
          <w:rFonts w:hint="cs"/>
          <w:rtl/>
          <w:lang w:bidi="fa-IR"/>
        </w:rPr>
        <w:t xml:space="preserve"> به پیامبرش</w:t>
      </w:r>
      <w:r w:rsidRPr="08E676C3">
        <w:rPr>
          <w:rFonts w:hint="cs"/>
          <w:lang w:bidi="fa-IR"/>
        </w:rPr>
        <w:sym w:font="AGA Arabesque" w:char="F072"/>
      </w:r>
      <w:r w:rsidRPr="08E676C3">
        <w:rPr>
          <w:rFonts w:hint="cs"/>
          <w:rtl/>
          <w:lang w:bidi="fa-IR"/>
        </w:rPr>
        <w:t xml:space="preserve"> </w:t>
      </w:r>
      <w:r w:rsidR="0898394F">
        <w:rPr>
          <w:rFonts w:hint="cs"/>
          <w:rtl/>
          <w:lang w:bidi="fa-IR"/>
        </w:rPr>
        <w:t>نسبت ب</w:t>
      </w:r>
      <w:r>
        <w:rPr>
          <w:rFonts w:hint="cs"/>
          <w:rtl/>
          <w:lang w:bidi="fa-IR"/>
        </w:rPr>
        <w:t>دهد و می‌فرماید</w:t>
      </w:r>
      <w:r w:rsidR="08E041FF">
        <w:rPr>
          <w:rFonts w:hint="cs"/>
          <w:rtl/>
          <w:lang w:bidi="fa-IR"/>
        </w:rPr>
        <w:t>:</w:t>
      </w:r>
    </w:p>
    <w:p w:rsidR="08855763"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 xml:space="preserve">وَأَنزَلۡنَآ إِلَيۡكَ </w:t>
      </w:r>
      <w:r>
        <w:rPr>
          <w:rFonts w:ascii="KFGQPC Uthmanic Script HAFS" w:hAnsi="KFGQPC Uthmanic Script HAFS" w:cs="KFGQPC Uthmanic Script HAFS" w:hint="cs"/>
          <w:rtl/>
        </w:rPr>
        <w:t>ٱلذِّكۡرَ</w:t>
      </w:r>
      <w:r>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النحل: 44</w:t>
      </w:r>
      <w:r w:rsidRPr="081874FB">
        <w:rPr>
          <w:rFonts w:ascii="mylotus" w:hAnsi="mylotus" w:cs="mylotus"/>
          <w:spacing w:val="-4"/>
          <w:sz w:val="26"/>
          <w:szCs w:val="26"/>
          <w:rtl/>
          <w:lang w:bidi="fa-IR"/>
        </w:rPr>
        <w:t>]</w:t>
      </w:r>
      <w:r>
        <w:rPr>
          <w:rFonts w:hint="cs"/>
          <w:spacing w:val="-4"/>
          <w:rtl/>
          <w:lang w:bidi="fa-IR"/>
        </w:rPr>
        <w:t>.</w:t>
      </w:r>
      <w:r w:rsidR="08855763">
        <w:rPr>
          <w:rFonts w:hint="cs"/>
          <w:rtl/>
          <w:lang w:bidi="fa-IR"/>
        </w:rPr>
        <w:t xml:space="preserve"> </w:t>
      </w:r>
    </w:p>
    <w:p w:rsidR="08855763" w:rsidRPr="086E0B63" w:rsidRDefault="089E3108" w:rsidP="08322465">
      <w:pPr>
        <w:ind w:firstLine="284"/>
        <w:rPr>
          <w:sz w:val="26"/>
          <w:rtl/>
          <w:lang w:bidi="fa-IR"/>
        </w:rPr>
      </w:pPr>
      <w:r>
        <w:rPr>
          <w:rFonts w:hint="cs"/>
          <w:sz w:val="26"/>
          <w:rtl/>
          <w:lang w:bidi="fa-IR"/>
        </w:rPr>
        <w:t>«</w:t>
      </w:r>
      <w:r w:rsidR="08855763" w:rsidRPr="086E0B63">
        <w:rPr>
          <w:rFonts w:hint="cs"/>
          <w:sz w:val="26"/>
          <w:rtl/>
          <w:lang w:bidi="fa-IR"/>
        </w:rPr>
        <w:t xml:space="preserve">و بر تو قرآن </w:t>
      </w:r>
      <w:r w:rsidR="084841EE" w:rsidRPr="086E0B63">
        <w:rPr>
          <w:rFonts w:hint="cs"/>
          <w:sz w:val="26"/>
          <w:rtl/>
          <w:lang w:bidi="fa-IR"/>
        </w:rPr>
        <w:t>را -</w:t>
      </w:r>
      <w:r w:rsidR="08855763" w:rsidRPr="086E0B63">
        <w:rPr>
          <w:rFonts w:hint="cs"/>
          <w:sz w:val="26"/>
          <w:rtl/>
          <w:lang w:bidi="fa-IR"/>
        </w:rPr>
        <w:t xml:space="preserve"> که جامع و کاملترین کتاب الهی است</w:t>
      </w:r>
      <w:r w:rsidR="084841EE" w:rsidRPr="086E0B63">
        <w:rPr>
          <w:rFonts w:hint="cs"/>
          <w:sz w:val="26"/>
          <w:rtl/>
          <w:lang w:bidi="fa-IR"/>
        </w:rPr>
        <w:t>-</w:t>
      </w:r>
      <w:r w:rsidR="08855763" w:rsidRPr="086E0B63">
        <w:rPr>
          <w:rFonts w:hint="cs"/>
          <w:sz w:val="26"/>
          <w:rtl/>
          <w:lang w:bidi="fa-IR"/>
        </w:rPr>
        <w:t xml:space="preserve"> نازل کردیم تا بر امت آنچه فرستاده شد بیان کنی باشد که عقل و فکرت کار بندند».</w:t>
      </w:r>
    </w:p>
    <w:p w:rsidR="08855763" w:rsidRDefault="084841EE" w:rsidP="08322465">
      <w:pPr>
        <w:ind w:firstLine="284"/>
        <w:rPr>
          <w:rtl/>
          <w:lang w:bidi="fa-IR"/>
        </w:rPr>
      </w:pPr>
      <w:r>
        <w:rPr>
          <w:rFonts w:hint="cs"/>
          <w:rtl/>
          <w:lang w:bidi="fa-IR"/>
        </w:rPr>
        <w:t>س</w:t>
      </w:r>
      <w:r w:rsidR="08855763">
        <w:rPr>
          <w:rFonts w:hint="cs"/>
          <w:rtl/>
          <w:lang w:bidi="fa-IR"/>
        </w:rPr>
        <w:t xml:space="preserve">پس </w:t>
      </w:r>
      <w:r>
        <w:rPr>
          <w:rFonts w:hint="cs"/>
          <w:rtl/>
          <w:lang w:bidi="fa-IR"/>
        </w:rPr>
        <w:t xml:space="preserve">او این بیان را ضایع </w:t>
      </w:r>
      <w:r w:rsidR="08855763">
        <w:rPr>
          <w:rFonts w:hint="cs"/>
          <w:rtl/>
          <w:lang w:bidi="fa-IR"/>
        </w:rPr>
        <w:t>کند!؟</w:t>
      </w:r>
    </w:p>
    <w:p w:rsidR="08855763" w:rsidRDefault="08855763" w:rsidP="08322465">
      <w:pPr>
        <w:ind w:firstLine="284"/>
        <w:rPr>
          <w:rtl/>
          <w:lang w:bidi="fa-IR"/>
        </w:rPr>
      </w:pPr>
      <w:r>
        <w:rPr>
          <w:rFonts w:hint="cs"/>
          <w:rtl/>
          <w:lang w:bidi="fa-IR"/>
        </w:rPr>
        <w:t>و چگونه درست است که پیامبر</w:t>
      </w:r>
      <w:r>
        <w:rPr>
          <w:rFonts w:hint="cs"/>
          <w:lang w:bidi="fa-IR"/>
        </w:rPr>
        <w:sym w:font="AGA Arabesque" w:char="F072"/>
      </w:r>
      <w:r>
        <w:rPr>
          <w:rFonts w:hint="cs"/>
          <w:rtl/>
          <w:lang w:bidi="fa-IR"/>
        </w:rPr>
        <w:t xml:space="preserve"> از امتش طلب می‌کند که به سنت چنگ بزنند و می‌فرماید</w:t>
      </w:r>
      <w:r w:rsidR="08E041FF">
        <w:rPr>
          <w:rFonts w:hint="cs"/>
          <w:rtl/>
          <w:lang w:bidi="fa-IR"/>
        </w:rPr>
        <w:t>:</w:t>
      </w:r>
      <w:r>
        <w:rPr>
          <w:rFonts w:hint="cs"/>
          <w:rtl/>
          <w:lang w:bidi="fa-IR"/>
        </w:rPr>
        <w:t xml:space="preserve"> بر شماست که به سنت من و سنت خلفای راشدین هدایت شده چنگ زنید و مصرانه به آن بچسبید</w:t>
      </w:r>
      <w:r w:rsidRPr="08E5555F">
        <w:rPr>
          <w:rStyle w:val="FootnoteReference"/>
          <w:rFonts w:cs="B Lotus"/>
          <w:sz w:val="28"/>
          <w:szCs w:val="28"/>
          <w:rtl/>
          <w:lang w:bidi="fa-IR"/>
        </w:rPr>
        <w:footnoteReference w:id="1269"/>
      </w:r>
      <w:r>
        <w:rPr>
          <w:rFonts w:hint="cs"/>
          <w:rtl/>
          <w:lang w:bidi="fa-IR"/>
        </w:rPr>
        <w:t xml:space="preserve"> و می‌فرماید</w:t>
      </w:r>
      <w:r w:rsidR="08E041FF">
        <w:rPr>
          <w:rFonts w:hint="cs"/>
          <w:rtl/>
          <w:lang w:bidi="fa-IR"/>
        </w:rPr>
        <w:t>:</w:t>
      </w:r>
      <w:r>
        <w:rPr>
          <w:rFonts w:hint="cs"/>
          <w:rtl/>
          <w:lang w:bidi="fa-IR"/>
        </w:rPr>
        <w:t xml:space="preserve"> برای شما دو چیز به یادگار گذاشتم که هرگز از بین نمی‌روند</w:t>
      </w:r>
      <w:r w:rsidR="084841EE">
        <w:rPr>
          <w:rFonts w:hint="cs"/>
          <w:rtl/>
          <w:lang w:bidi="fa-IR"/>
        </w:rPr>
        <w:t>:</w:t>
      </w:r>
      <w:r w:rsidR="08063114">
        <w:rPr>
          <w:rFonts w:hint="cs"/>
          <w:rtl/>
          <w:lang w:bidi="fa-IR"/>
        </w:rPr>
        <w:t xml:space="preserve"> یکی کتاب خدا</w:t>
      </w:r>
      <w:r>
        <w:rPr>
          <w:rFonts w:hint="cs"/>
          <w:rtl/>
          <w:lang w:bidi="fa-IR"/>
        </w:rPr>
        <w:t xml:space="preserve"> و دیگری سنت من است</w:t>
      </w:r>
      <w:r w:rsidR="08063114">
        <w:rPr>
          <w:rFonts w:hint="cs"/>
          <w:rtl/>
          <w:lang w:bidi="fa-IR"/>
        </w:rPr>
        <w:t>.</w:t>
      </w:r>
      <w:r w:rsidRPr="08E5555F">
        <w:rPr>
          <w:rStyle w:val="FootnoteReference"/>
          <w:rFonts w:cs="B Lotus"/>
          <w:sz w:val="28"/>
          <w:szCs w:val="28"/>
          <w:rtl/>
          <w:lang w:bidi="fa-IR"/>
        </w:rPr>
        <w:footnoteReference w:id="1270"/>
      </w:r>
      <w:r>
        <w:rPr>
          <w:rFonts w:hint="cs"/>
          <w:rtl/>
          <w:lang w:bidi="fa-IR"/>
        </w:rPr>
        <w:t xml:space="preserve"> پس چگونه ممکن است که سنت پاک و مطهر حفظ نشود یا تحریف و تبدیل و تباهی آن را در برگیرد پس باید سخن پروردگار عزیز را که در کتابش به حفظ سنت پیامبرش</w:t>
      </w:r>
      <w:r>
        <w:rPr>
          <w:rFonts w:hint="cs"/>
          <w:lang w:bidi="fa-IR"/>
        </w:rPr>
        <w:sym w:font="AGA Arabesque" w:char="F072"/>
      </w:r>
      <w:r>
        <w:rPr>
          <w:rFonts w:hint="cs"/>
          <w:rtl/>
          <w:lang w:bidi="fa-IR"/>
        </w:rPr>
        <w:t xml:space="preserve"> خبر می‌دهد تکذیب کرد که در هم</w:t>
      </w:r>
      <w:r w:rsidR="08063114">
        <w:rPr>
          <w:rFonts w:hint="cs"/>
          <w:rtl/>
          <w:lang w:bidi="fa-IR"/>
        </w:rPr>
        <w:t>ة شئون زندگیمان در دهها آیة قرآ</w:t>
      </w:r>
      <w:r>
        <w:rPr>
          <w:rFonts w:hint="cs"/>
          <w:rtl/>
          <w:lang w:bidi="fa-IR"/>
        </w:rPr>
        <w:t>نی به پیروی از سنت و حکم کردن آن امر فرموده است. این سخن را که سنت نابود شده است، هرگز سخن انسان مسلمان نیست</w:t>
      </w:r>
      <w:r w:rsidR="08063114">
        <w:rPr>
          <w:rFonts w:hint="cs"/>
          <w:rtl/>
          <w:lang w:bidi="fa-IR"/>
        </w:rPr>
        <w:t>.</w:t>
      </w:r>
      <w:r>
        <w:rPr>
          <w:rFonts w:hint="cs"/>
          <w:rtl/>
          <w:lang w:bidi="fa-IR"/>
        </w:rPr>
        <w:t xml:space="preserve"> چون واقعیت تاریخی را تکذیب می‌کند و به نقل سنت نبی</w:t>
      </w:r>
      <w:r>
        <w:rPr>
          <w:rFonts w:hint="cs"/>
          <w:lang w:bidi="fa-IR"/>
        </w:rPr>
        <w:sym w:font="AGA Arabesque" w:char="F072"/>
      </w:r>
      <w:r>
        <w:rPr>
          <w:rFonts w:hint="cs"/>
          <w:rtl/>
          <w:lang w:bidi="fa-IR"/>
        </w:rPr>
        <w:t xml:space="preserve"> در سخن و یا کارها و نوشته‌هایش و حتی تمام حرکات و سکناتش شهادت می‌دهد و همة زندگیش از عبادات و معاملات و آرامش و جنگ و حتی در خواب و بیداری و در دقیق‌ترین امور زندگی و هر آنچه می‌پنداریم اسرار زندگی است مانند معاشرتش، بر سنت استوار است، هنگام خروج از خانه می‌گفت و برای چه همة کلیات و جزئیات زندگیش را بر آن استوار می‌نمود؟ نقل</w:t>
      </w:r>
      <w:r w:rsidR="08BC2340">
        <w:rPr>
          <w:rFonts w:hint="cs"/>
          <w:rtl/>
          <w:lang w:bidi="fa-IR"/>
        </w:rPr>
        <w:t>،</w:t>
      </w:r>
      <w:r>
        <w:rPr>
          <w:rFonts w:hint="cs"/>
          <w:rtl/>
          <w:lang w:bidi="fa-IR"/>
        </w:rPr>
        <w:t xml:space="preserve"> یکی از</w:t>
      </w:r>
      <w:r w:rsidR="08ED0B36">
        <w:rPr>
          <w:rFonts w:hint="cs"/>
          <w:rtl/>
          <w:lang w:bidi="fa-IR"/>
        </w:rPr>
        <w:t xml:space="preserve"> راه‌ها</w:t>
      </w:r>
      <w:r>
        <w:rPr>
          <w:rFonts w:hint="cs"/>
          <w:rtl/>
          <w:lang w:bidi="fa-IR"/>
        </w:rPr>
        <w:t>ی دقیق است که در دنیا مثل آن وجود ندارد این از راه تطبیق بود و آن از راه نقل بود و در آن تدوین اشارة کاملی به این دارد که خداوند خودش ضامن حفظ این سنت نبوی می‌باشد و مردانی را آماده نمود که زندگیشان را در راه ممانعت از تباه شدن آن فدا کردند و توجه خاصی به آن نمودند و آن را تدوین نمودند و حفظ کردند و شرح دادند و صحیح را از ناصحیح آن تشخیص دادند و حتی در میان قلبشان آن را پناه دادند تا در امان باشد و در</w:t>
      </w:r>
      <w:r w:rsidR="082C19F6">
        <w:rPr>
          <w:rFonts w:hint="cs"/>
          <w:rtl/>
          <w:lang w:bidi="fa-IR"/>
        </w:rPr>
        <w:t xml:space="preserve"> کتاب‌ها</w:t>
      </w:r>
      <w:r>
        <w:rPr>
          <w:rFonts w:hint="cs"/>
          <w:rtl/>
          <w:lang w:bidi="fa-IR"/>
        </w:rPr>
        <w:t>ی دقیق خود</w:t>
      </w:r>
      <w:r w:rsidR="08DC5D35">
        <w:rPr>
          <w:rFonts w:hint="cs"/>
          <w:rtl/>
          <w:lang w:bidi="fa-IR"/>
        </w:rPr>
        <w:t xml:space="preserve"> آن را </w:t>
      </w:r>
      <w:r>
        <w:rPr>
          <w:rFonts w:hint="cs"/>
          <w:rtl/>
          <w:lang w:bidi="fa-IR"/>
        </w:rPr>
        <w:t>نوشتند و خداوند به حفظ کت</w:t>
      </w:r>
      <w:r w:rsidR="08BC2340">
        <w:rPr>
          <w:rFonts w:hint="cs"/>
          <w:rtl/>
          <w:lang w:bidi="fa-IR"/>
        </w:rPr>
        <w:t>ابش در این کلام تکلیف نموده است.</w:t>
      </w:r>
    </w:p>
    <w:p w:rsidR="08CA0316"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 xml:space="preserve">إِنَّا نَحۡنُ نَزَّلۡنَا </w:t>
      </w:r>
      <w:r>
        <w:rPr>
          <w:rFonts w:ascii="KFGQPC Uthmanic Script HAFS" w:hAnsi="KFGQPC Uthmanic Script HAFS" w:cs="KFGQPC Uthmanic Script HAFS" w:hint="cs"/>
          <w:rtl/>
        </w:rPr>
        <w:t>ٱلذِّكۡرَ</w:t>
      </w:r>
      <w:r>
        <w:rPr>
          <w:rFonts w:ascii="KFGQPC Uthmanic Script HAFS" w:hAnsi="KFGQPC Uthmanic Script HAFS" w:cs="KFGQPC Uthmanic Script HAFS"/>
          <w:rtl/>
        </w:rPr>
        <w:t xml:space="preserve"> وَإِنَّا 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لَحَٰفِظُونَ ٩</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الحجر: 9</w:t>
      </w:r>
      <w:r w:rsidRPr="081874FB">
        <w:rPr>
          <w:rFonts w:ascii="mylotus" w:hAnsi="mylotus" w:cs="mylotus"/>
          <w:spacing w:val="-4"/>
          <w:sz w:val="26"/>
          <w:szCs w:val="26"/>
          <w:rtl/>
          <w:lang w:bidi="fa-IR"/>
        </w:rPr>
        <w:t>]</w:t>
      </w:r>
      <w:r>
        <w:rPr>
          <w:rFonts w:hint="cs"/>
          <w:spacing w:val="-4"/>
          <w:rtl/>
          <w:lang w:bidi="fa-IR"/>
        </w:rPr>
        <w:t>.</w:t>
      </w:r>
    </w:p>
    <w:p w:rsidR="08855763" w:rsidRPr="086E0B63" w:rsidRDefault="08BC2340" w:rsidP="08322465">
      <w:pPr>
        <w:ind w:firstLine="284"/>
        <w:rPr>
          <w:sz w:val="26"/>
          <w:rtl/>
          <w:lang w:bidi="fa-IR"/>
        </w:rPr>
      </w:pPr>
      <w:r w:rsidRPr="086E0B63">
        <w:rPr>
          <w:rFonts w:hint="cs"/>
          <w:sz w:val="26"/>
          <w:rtl/>
          <w:lang w:bidi="fa-IR"/>
        </w:rPr>
        <w:t>«همانا ما نازل کردیم بر تو ذکر را و ما از آن</w:t>
      </w:r>
      <w:r w:rsidR="08855763" w:rsidRPr="086E0B63">
        <w:rPr>
          <w:rFonts w:hint="cs"/>
          <w:sz w:val="26"/>
          <w:rtl/>
          <w:lang w:bidi="fa-IR"/>
        </w:rPr>
        <w:t xml:space="preserve"> محافظت می‌کنیم».</w:t>
      </w:r>
    </w:p>
    <w:p w:rsidR="08855763" w:rsidRPr="08174706" w:rsidRDefault="08855763" w:rsidP="08322465">
      <w:pPr>
        <w:ind w:firstLine="284"/>
        <w:rPr>
          <w:rtl/>
          <w:lang w:bidi="fa-IR"/>
        </w:rPr>
      </w:pPr>
      <w:r w:rsidRPr="08174706">
        <w:rPr>
          <w:rFonts w:hint="cs"/>
          <w:rtl/>
          <w:lang w:bidi="fa-IR"/>
        </w:rPr>
        <w:t xml:space="preserve">و سنت نبوی هچنانکه خداوند مقدر فرمود به وسیله راویان معتمد و عادل حفظ شد و مقدر فرمود که کتابش در همه دورانها حفظ شود </w:t>
      </w:r>
      <w:r w:rsidR="083450E1">
        <w:rPr>
          <w:rFonts w:hint="cs"/>
          <w:rtl/>
          <w:lang w:bidi="fa-IR"/>
        </w:rPr>
        <w:t>تا زمانی که زمین و موجودات روی آن از بین برود</w:t>
      </w:r>
      <w:r w:rsidRPr="08174706">
        <w:rPr>
          <w:rFonts w:hint="cs"/>
          <w:rtl/>
          <w:lang w:bidi="fa-IR"/>
        </w:rPr>
        <w:t>.</w:t>
      </w:r>
      <w:r w:rsidRPr="08174706">
        <w:rPr>
          <w:rStyle w:val="FootnoteReference"/>
          <w:rFonts w:cs="B Lotus"/>
          <w:sz w:val="28"/>
          <w:szCs w:val="28"/>
          <w:rtl/>
          <w:lang w:bidi="fa-IR"/>
        </w:rPr>
        <w:footnoteReference w:id="1271"/>
      </w:r>
    </w:p>
    <w:p w:rsidR="08855763" w:rsidRDefault="08855763" w:rsidP="08322465">
      <w:pPr>
        <w:ind w:firstLine="284"/>
        <w:rPr>
          <w:rtl/>
          <w:lang w:bidi="fa-IR"/>
        </w:rPr>
      </w:pPr>
      <w:r w:rsidRPr="08174706">
        <w:rPr>
          <w:rFonts w:hint="cs"/>
          <w:rtl/>
          <w:lang w:bidi="fa-IR"/>
        </w:rPr>
        <w:t xml:space="preserve">در این مورد امام شاطبی در مسأله دوازدهم </w:t>
      </w:r>
      <w:r>
        <w:rPr>
          <w:rFonts w:hint="cs"/>
          <w:rtl/>
          <w:lang w:bidi="fa-IR"/>
        </w:rPr>
        <w:t>می‌گوید</w:t>
      </w:r>
      <w:r w:rsidR="08E041FF">
        <w:rPr>
          <w:rFonts w:hint="cs"/>
          <w:rtl/>
          <w:lang w:bidi="fa-IR"/>
        </w:rPr>
        <w:t>:</w:t>
      </w:r>
      <w:r>
        <w:rPr>
          <w:rFonts w:hint="cs"/>
          <w:rtl/>
          <w:lang w:bidi="fa-IR"/>
        </w:rPr>
        <w:t xml:space="preserve"> (این شریعت از تباهی و تبدیل تا روز قیامت به دور است) </w:t>
      </w:r>
      <w:r w:rsidR="083450E1">
        <w:rPr>
          <w:rFonts w:hint="cs"/>
          <w:rtl/>
          <w:lang w:bidi="fa-IR"/>
        </w:rPr>
        <w:t>و در مورد حفظ قرآن کریم می‌گوید:</w:t>
      </w:r>
      <w:r>
        <w:rPr>
          <w:rFonts w:hint="cs"/>
          <w:rtl/>
          <w:lang w:bidi="fa-IR"/>
        </w:rPr>
        <w:t xml:space="preserve"> اما خداوند مقدر فرموده است که قرآن محفوظ بماند و اگر یک حرف آن زیاد شود هزاران بچة کوچک آن حرف اضافی را بیرون می‌آورند چه برسد به قاریان بزرگ</w:t>
      </w:r>
      <w:r w:rsidR="083450E1">
        <w:rPr>
          <w:rFonts w:hint="cs"/>
          <w:rtl/>
          <w:lang w:bidi="fa-IR"/>
        </w:rPr>
        <w:t>.</w:t>
      </w:r>
      <w:r>
        <w:rPr>
          <w:rFonts w:hint="cs"/>
          <w:rtl/>
          <w:lang w:bidi="fa-IR"/>
        </w:rPr>
        <w:t xml:space="preserve"> و در مورد حفظ سنت نبوی می‌گوید</w:t>
      </w:r>
      <w:r w:rsidR="08E041FF">
        <w:rPr>
          <w:rFonts w:hint="cs"/>
          <w:rtl/>
          <w:lang w:bidi="fa-IR"/>
        </w:rPr>
        <w:t>:</w:t>
      </w:r>
      <w:r>
        <w:rPr>
          <w:rFonts w:hint="cs"/>
          <w:rtl/>
          <w:lang w:bidi="fa-IR"/>
        </w:rPr>
        <w:t xml:space="preserve"> خداوند مردانی را مقدر نمود که در مورد احادیث صحیح</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تحقیق کنند و از افراد عادل و قابل اعتماد</w:t>
      </w:r>
      <w:r w:rsidR="08DC5D35">
        <w:rPr>
          <w:rFonts w:hint="cs"/>
          <w:rtl/>
          <w:lang w:bidi="fa-IR"/>
        </w:rPr>
        <w:t xml:space="preserve"> آن را </w:t>
      </w:r>
      <w:r>
        <w:rPr>
          <w:rFonts w:hint="cs"/>
          <w:rtl/>
          <w:lang w:bidi="fa-IR"/>
        </w:rPr>
        <w:t>نقل کنند تا اینکه بین درست و نادرست مشخص شود و تاریخ صحت دعاوی در اخذ فلانی از فلانی را بداند و احادیث مورد اعتماد</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اثبات گردد</w:t>
      </w:r>
      <w:r w:rsidR="083450E1">
        <w:rPr>
          <w:rFonts w:hint="cs"/>
          <w:rtl/>
          <w:lang w:bidi="fa-IR"/>
        </w:rPr>
        <w:t>.</w:t>
      </w:r>
      <w:r w:rsidRPr="08E5555F">
        <w:rPr>
          <w:rStyle w:val="FootnoteReference"/>
          <w:rFonts w:cs="B Lotus"/>
          <w:sz w:val="28"/>
          <w:szCs w:val="28"/>
          <w:rtl/>
          <w:lang w:bidi="fa-IR"/>
        </w:rPr>
        <w:footnoteReference w:id="1272"/>
      </w:r>
      <w:r>
        <w:rPr>
          <w:rFonts w:hint="cs"/>
          <w:rtl/>
          <w:lang w:bidi="fa-IR"/>
        </w:rPr>
        <w:t xml:space="preserve"> پس</w:t>
      </w:r>
      <w:r w:rsidR="081677D0">
        <w:rPr>
          <w:rFonts w:hint="cs"/>
          <w:rtl/>
          <w:lang w:bidi="fa-IR"/>
        </w:rPr>
        <w:t xml:space="preserve"> آن‌ها </w:t>
      </w:r>
      <w:r>
        <w:rPr>
          <w:rFonts w:hint="cs"/>
          <w:rtl/>
          <w:lang w:bidi="fa-IR"/>
        </w:rPr>
        <w:t>در</w:t>
      </w:r>
      <w:r w:rsidR="082C19F6">
        <w:rPr>
          <w:rFonts w:hint="cs"/>
          <w:rtl/>
          <w:lang w:bidi="fa-IR"/>
        </w:rPr>
        <w:t xml:space="preserve"> کتاب‌ها</w:t>
      </w:r>
      <w:r>
        <w:rPr>
          <w:rFonts w:hint="cs"/>
          <w:rtl/>
          <w:lang w:bidi="fa-IR"/>
        </w:rPr>
        <w:t>ی سنت که حالا پیش روی ما هستند، موجود می‌باشند و چیزی از</w:t>
      </w:r>
      <w:r w:rsidR="081677D0">
        <w:rPr>
          <w:rFonts w:hint="cs"/>
          <w:rtl/>
          <w:lang w:bidi="fa-IR"/>
        </w:rPr>
        <w:t xml:space="preserve"> آن‌ها </w:t>
      </w:r>
      <w:r>
        <w:rPr>
          <w:rFonts w:hint="cs"/>
          <w:rtl/>
          <w:lang w:bidi="fa-IR"/>
        </w:rPr>
        <w:t>کم نشده است.</w:t>
      </w:r>
    </w:p>
    <w:p w:rsidR="08855763" w:rsidRDefault="08855763" w:rsidP="08322465">
      <w:pPr>
        <w:ind w:firstLine="284"/>
        <w:rPr>
          <w:rtl/>
          <w:lang w:bidi="fa-IR"/>
        </w:rPr>
      </w:pPr>
      <w:r>
        <w:rPr>
          <w:rFonts w:hint="cs"/>
          <w:rtl/>
          <w:lang w:bidi="fa-IR"/>
        </w:rPr>
        <w:t>امام شاطبی</w:t>
      </w:r>
      <w:r w:rsidR="088D27D6">
        <w:rPr>
          <w:rFonts w:cs="CTraditional Arabic" w:hint="cs"/>
          <w:rtl/>
          <w:lang w:bidi="fa-IR"/>
        </w:rPr>
        <w:t>:</w:t>
      </w:r>
      <w:r>
        <w:rPr>
          <w:rFonts w:hint="cs"/>
          <w:rtl/>
          <w:lang w:bidi="fa-IR"/>
        </w:rPr>
        <w:t xml:space="preserve"> می‌گوید</w:t>
      </w:r>
      <w:r w:rsidR="08E041FF">
        <w:rPr>
          <w:rFonts w:hint="cs"/>
          <w:rtl/>
          <w:lang w:bidi="fa-IR"/>
        </w:rPr>
        <w:t>:</w:t>
      </w:r>
      <w:r>
        <w:rPr>
          <w:rFonts w:hint="cs"/>
          <w:rtl/>
          <w:lang w:bidi="fa-IR"/>
        </w:rPr>
        <w:t xml:space="preserve"> ندیدم که مردی سنت را جمع‌آوری نماید و آن از میان برود هنگامی که علم عامه اهل علم جمع‌آوری شد بر طبق سنت آورده شدند</w:t>
      </w:r>
      <w:r w:rsidR="0830306C">
        <w:rPr>
          <w:rFonts w:hint="cs"/>
          <w:rtl/>
          <w:lang w:bidi="fa-IR"/>
        </w:rPr>
        <w:t xml:space="preserve">. </w:t>
      </w:r>
      <w:r>
        <w:rPr>
          <w:rFonts w:hint="cs"/>
          <w:rtl/>
          <w:lang w:bidi="fa-IR"/>
        </w:rPr>
        <w:t>.. و کم نیست آنچه از کل سنت که از میان رفت</w:t>
      </w:r>
      <w:r w:rsidR="083450E1">
        <w:rPr>
          <w:rFonts w:hint="cs"/>
          <w:rtl/>
          <w:lang w:bidi="fa-IR"/>
        </w:rPr>
        <w:t>.</w:t>
      </w:r>
    </w:p>
    <w:p w:rsidR="08855763" w:rsidRDefault="08855763" w:rsidP="08322465">
      <w:pPr>
        <w:ind w:firstLine="284"/>
        <w:rPr>
          <w:rtl/>
          <w:lang w:bidi="fa-IR"/>
        </w:rPr>
      </w:pPr>
      <w:r>
        <w:rPr>
          <w:rFonts w:hint="cs"/>
          <w:rtl/>
          <w:lang w:bidi="fa-IR"/>
        </w:rPr>
        <w:t>دلیل آن، این است که علمش را از غیر اهل علم طلب می‌کند و یا آن را از همانندانش طلب می‌کند و حتی جمیع سنن</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که برای پدرم و او و مادرم آورده می‌شود جملگی علما در کل آن تنها می‌شوند و</w:t>
      </w:r>
      <w:r w:rsidR="081677D0">
        <w:rPr>
          <w:rFonts w:hint="cs"/>
          <w:rtl/>
          <w:lang w:bidi="fa-IR"/>
        </w:rPr>
        <w:t xml:space="preserve"> آن‌ها </w:t>
      </w:r>
      <w:r>
        <w:rPr>
          <w:rFonts w:hint="cs"/>
          <w:rtl/>
          <w:lang w:bidi="fa-IR"/>
        </w:rPr>
        <w:t>دارای درجاتی بودند که سنت را در بر می‌گرفتند.</w:t>
      </w:r>
      <w:r w:rsidRPr="08E5555F">
        <w:rPr>
          <w:rStyle w:val="FootnoteReference"/>
          <w:rFonts w:cs="B Lotus"/>
          <w:sz w:val="28"/>
          <w:szCs w:val="28"/>
          <w:rtl/>
          <w:lang w:bidi="fa-IR"/>
        </w:rPr>
        <w:footnoteReference w:id="1273"/>
      </w:r>
    </w:p>
    <w:p w:rsidR="08855763" w:rsidRDefault="08855763" w:rsidP="08322465">
      <w:pPr>
        <w:ind w:firstLine="284"/>
        <w:rPr>
          <w:rtl/>
          <w:lang w:bidi="fa-IR"/>
        </w:rPr>
      </w:pPr>
      <w:r>
        <w:rPr>
          <w:rFonts w:hint="cs"/>
          <w:rtl/>
          <w:lang w:bidi="fa-IR"/>
        </w:rPr>
        <w:t>استاد محمد شاکر</w:t>
      </w:r>
      <w:r w:rsidR="088D27D6">
        <w:rPr>
          <w:rFonts w:cs="CTraditional Arabic" w:hint="cs"/>
          <w:rtl/>
          <w:lang w:bidi="fa-IR"/>
        </w:rPr>
        <w:t>:</w:t>
      </w:r>
      <w:r>
        <w:rPr>
          <w:rFonts w:hint="cs"/>
          <w:rtl/>
          <w:lang w:bidi="fa-IR"/>
        </w:rPr>
        <w:t xml:space="preserve"> متعاقب کلام امام شافعی می‌گوید</w:t>
      </w:r>
      <w:r w:rsidR="08E041FF">
        <w:rPr>
          <w:rFonts w:hint="cs"/>
          <w:rtl/>
          <w:lang w:bidi="fa-IR"/>
        </w:rPr>
        <w:t>:</w:t>
      </w:r>
      <w:r>
        <w:rPr>
          <w:rFonts w:hint="cs"/>
          <w:rtl/>
          <w:lang w:bidi="fa-IR"/>
        </w:rPr>
        <w:t xml:space="preserve"> این چیزی است که شافعی در شأن سنن می‌گفت</w:t>
      </w:r>
      <w:r w:rsidR="08E041FF">
        <w:rPr>
          <w:rFonts w:hint="cs"/>
          <w:rtl/>
          <w:lang w:bidi="fa-IR"/>
        </w:rPr>
        <w:t>:</w:t>
      </w:r>
      <w:r>
        <w:rPr>
          <w:rFonts w:hint="cs"/>
          <w:rtl/>
          <w:lang w:bidi="fa-IR"/>
        </w:rPr>
        <w:t xml:space="preserve"> آن بلندنظری و تحقیقی دقیق و اطلاع فراگیر او را بر آنچه که همة علما و بزرگان در مورد سنت در زمان خود می‌دانستند، داشت و همچنین بر آنچه که قبل دورة خود آمده بود اطلاع داشت. و کتب سنت </w:t>
      </w:r>
      <w:r w:rsidR="086F125D">
        <w:rPr>
          <w:rFonts w:hint="cs"/>
          <w:rtl/>
          <w:lang w:bidi="fa-IR"/>
        </w:rPr>
        <w:t>بجز کمی از آن را</w:t>
      </w:r>
      <w:r>
        <w:rPr>
          <w:rFonts w:hint="cs"/>
          <w:rtl/>
          <w:lang w:bidi="fa-IR"/>
        </w:rPr>
        <w:t xml:space="preserve"> جمع‌آوری نکرده بودند که بزرگان آن را روایت کردند، سپس علمای حافظ به جمع‌آوری سنن در</w:t>
      </w:r>
      <w:r w:rsidR="082C19F6">
        <w:rPr>
          <w:rFonts w:hint="cs"/>
          <w:rtl/>
          <w:lang w:bidi="fa-IR"/>
        </w:rPr>
        <w:t xml:space="preserve"> کتاب‌ها</w:t>
      </w:r>
      <w:r>
        <w:rPr>
          <w:rFonts w:hint="cs"/>
          <w:rtl/>
          <w:lang w:bidi="fa-IR"/>
        </w:rPr>
        <w:t>ی کوچک و بزرگ پرداختند و بعد از آن احمد بن حنبل، شاگرد شافعی مسند معروف الکبیر را نوشت و در وصف آن می‌گوید</w:t>
      </w:r>
      <w:r w:rsidR="08E041FF">
        <w:rPr>
          <w:rFonts w:hint="cs"/>
          <w:rtl/>
          <w:lang w:bidi="fa-IR"/>
        </w:rPr>
        <w:t>:</w:t>
      </w:r>
      <w:r>
        <w:rPr>
          <w:rFonts w:hint="cs"/>
          <w:rtl/>
          <w:lang w:bidi="fa-IR"/>
        </w:rPr>
        <w:t xml:space="preserve"> این کتاب بیشتر </w:t>
      </w:r>
      <w:r w:rsidR="086F125D">
        <w:rPr>
          <w:rFonts w:hint="cs"/>
          <w:rtl/>
          <w:lang w:bidi="fa-IR"/>
        </w:rPr>
        <w:t xml:space="preserve">از </w:t>
      </w:r>
      <w:r>
        <w:rPr>
          <w:rFonts w:hint="cs"/>
          <w:rtl/>
          <w:lang w:bidi="fa-IR"/>
        </w:rPr>
        <w:t>هفتصد و پنجاه هزار حدیث را جمع‌آوری کرده است و</w:t>
      </w:r>
      <w:r w:rsidR="081677D0">
        <w:rPr>
          <w:rFonts w:hint="cs"/>
          <w:rtl/>
          <w:lang w:bidi="fa-IR"/>
        </w:rPr>
        <w:t xml:space="preserve"> آن‌ها </w:t>
      </w:r>
      <w:r>
        <w:rPr>
          <w:rFonts w:hint="cs"/>
          <w:rtl/>
          <w:lang w:bidi="fa-IR"/>
        </w:rPr>
        <w:t>را در بر‌می‌گیرد، آنچه باعث اختلاف مسلمانان می‌شد به آن رجوع می‌کردند و اگر در آن نباشد، آن حجت نیست. با این چیز زیادی از حدیث صحیح از بین می‌رفت و در المسند احادیث صحیح نمی‌ماند.</w:t>
      </w:r>
    </w:p>
    <w:p w:rsidR="08855763" w:rsidRDefault="08855763" w:rsidP="08322465">
      <w:pPr>
        <w:ind w:firstLine="284"/>
        <w:rPr>
          <w:rtl/>
          <w:lang w:bidi="fa-IR"/>
        </w:rPr>
      </w:pPr>
      <w:r>
        <w:rPr>
          <w:rFonts w:hint="cs"/>
          <w:rtl/>
          <w:lang w:bidi="fa-IR"/>
        </w:rPr>
        <w:t>علمای حفاظ</w:t>
      </w:r>
      <w:r w:rsidR="082C19F6">
        <w:rPr>
          <w:rFonts w:hint="cs"/>
          <w:rtl/>
          <w:lang w:bidi="fa-IR"/>
        </w:rPr>
        <w:t xml:space="preserve"> کتاب‌ها</w:t>
      </w:r>
      <w:r>
        <w:rPr>
          <w:rFonts w:hint="cs"/>
          <w:rtl/>
          <w:lang w:bidi="fa-IR"/>
        </w:rPr>
        <w:t>ی شش گانه را جمع‌آوری کردند که در آن چیزهای زیادی هست که در المسند نیست و مجموع آن همراه المسند به اکثر سنت احاطه داشتند و همة</w:t>
      </w:r>
      <w:r w:rsidR="08DC5D35">
        <w:rPr>
          <w:rFonts w:hint="cs"/>
          <w:rtl/>
          <w:lang w:bidi="fa-IR"/>
        </w:rPr>
        <w:t xml:space="preserve"> آن را </w:t>
      </w:r>
      <w:r>
        <w:rPr>
          <w:rFonts w:hint="cs"/>
          <w:rtl/>
          <w:lang w:bidi="fa-IR"/>
        </w:rPr>
        <w:t>در بر نمی‌گیرد. ولی ما آنچه را که در آن جمع‌آوری نمودیم، حدیث یا احادیثی بودند که در</w:t>
      </w:r>
      <w:r w:rsidR="082C19F6">
        <w:rPr>
          <w:rFonts w:hint="cs"/>
          <w:rtl/>
          <w:lang w:bidi="fa-IR"/>
        </w:rPr>
        <w:t xml:space="preserve"> کتاب‌ها</w:t>
      </w:r>
      <w:r>
        <w:rPr>
          <w:rFonts w:hint="cs"/>
          <w:rtl/>
          <w:lang w:bidi="fa-IR"/>
        </w:rPr>
        <w:t>ی مشهور دیگری بودند مانند المستدرک حاکم و سنن کبری از بیهقی و المنتقی از ابن جارود و سنن دارمی و معاجم سه گانه</w:t>
      </w:r>
      <w:r w:rsidR="08BE5A65">
        <w:rPr>
          <w:rFonts w:hint="cs"/>
          <w:rtl/>
          <w:lang w:bidi="fa-IR"/>
        </w:rPr>
        <w:t xml:space="preserve"> طبرانی و مسند ابی یعلی و </w:t>
      </w:r>
      <w:r w:rsidR="087A52A8">
        <w:rPr>
          <w:rFonts w:hint="cs"/>
          <w:rtl/>
          <w:lang w:bidi="fa-IR"/>
        </w:rPr>
        <w:t>بزار.</w:t>
      </w:r>
      <w:r>
        <w:rPr>
          <w:rFonts w:hint="cs"/>
          <w:rtl/>
          <w:lang w:bidi="fa-IR"/>
        </w:rPr>
        <w:t xml:space="preserve"> هنگامیکه احادیثی که در این</w:t>
      </w:r>
      <w:r w:rsidR="082C19F6">
        <w:rPr>
          <w:rFonts w:hint="cs"/>
          <w:rtl/>
          <w:lang w:bidi="fa-IR"/>
        </w:rPr>
        <w:t xml:space="preserve"> کتاب‌ها</w:t>
      </w:r>
      <w:r>
        <w:rPr>
          <w:rFonts w:hint="cs"/>
          <w:rtl/>
          <w:lang w:bidi="fa-IR"/>
        </w:rPr>
        <w:t xml:space="preserve"> هستند که سنت را دربرگرفتیم و آن را جمع‌آوری کردیم و بر شک غلبه کردند که چیزی از آن از میان نمی‌رود بلکه نزدیک بود قطع کنیم. این معنای سخن شافعی می‌باشد</w:t>
      </w:r>
      <w:r w:rsidR="08E041FF">
        <w:rPr>
          <w:rFonts w:hint="cs"/>
          <w:rtl/>
          <w:lang w:bidi="fa-IR"/>
        </w:rPr>
        <w:t>:</w:t>
      </w:r>
      <w:r>
        <w:rPr>
          <w:rFonts w:hint="cs"/>
          <w:rtl/>
          <w:lang w:bidi="fa-IR"/>
        </w:rPr>
        <w:t xml:space="preserve"> هن</w:t>
      </w:r>
      <w:r w:rsidR="08BE5A65">
        <w:rPr>
          <w:rFonts w:hint="cs"/>
          <w:rtl/>
          <w:lang w:bidi="fa-IR"/>
        </w:rPr>
        <w:t>گامیکه علم عامه اهل علم جمع‌ شود</w:t>
      </w:r>
      <w:r>
        <w:rPr>
          <w:rFonts w:hint="cs"/>
          <w:rtl/>
          <w:lang w:bidi="fa-IR"/>
        </w:rPr>
        <w:t xml:space="preserve"> بر طبق سنت آمد. و سخن او که می‌گوید</w:t>
      </w:r>
      <w:r w:rsidR="08BE5A65">
        <w:rPr>
          <w:rFonts w:hint="cs"/>
          <w:rtl/>
          <w:lang w:bidi="fa-IR"/>
        </w:rPr>
        <w:t>:</w:t>
      </w:r>
      <w:r>
        <w:rPr>
          <w:rFonts w:hint="cs"/>
          <w:rtl/>
          <w:lang w:bidi="fa-IR"/>
        </w:rPr>
        <w:t xml:space="preserve"> همة علما در جمع‌آوری آن تنها شدند و شافعی در این زمینه نظری دارد که قبل از اینکه </w:t>
      </w:r>
      <w:r w:rsidR="08EB6A72">
        <w:rPr>
          <w:rFonts w:hint="cs"/>
          <w:rtl/>
          <w:lang w:bidi="fa-IR"/>
        </w:rPr>
        <w:t xml:space="preserve">با </w:t>
      </w:r>
      <w:r>
        <w:rPr>
          <w:rFonts w:hint="cs"/>
          <w:rtl/>
          <w:lang w:bidi="fa-IR"/>
        </w:rPr>
        <w:t xml:space="preserve">تألیف </w:t>
      </w:r>
      <w:r w:rsidR="08EB6A72">
        <w:rPr>
          <w:rFonts w:hint="cs"/>
          <w:rtl/>
          <w:lang w:bidi="fa-IR"/>
        </w:rPr>
        <w:t>عملی</w:t>
      </w:r>
      <w:r>
        <w:rPr>
          <w:rFonts w:hint="cs"/>
          <w:rtl/>
          <w:lang w:bidi="fa-IR"/>
        </w:rPr>
        <w:t xml:space="preserve"> شود</w:t>
      </w:r>
      <w:r w:rsidR="08EB6A72">
        <w:rPr>
          <w:rFonts w:hint="cs"/>
          <w:rtl/>
          <w:lang w:bidi="fa-IR"/>
        </w:rPr>
        <w:t>، آن را بیان کرده بود</w:t>
      </w:r>
      <w:r>
        <w:rPr>
          <w:rFonts w:hint="cs"/>
          <w:rtl/>
          <w:lang w:bidi="fa-IR"/>
        </w:rPr>
        <w:t xml:space="preserve"> </w:t>
      </w:r>
      <w:r w:rsidR="08EB6A72">
        <w:rPr>
          <w:rFonts w:hint="cs"/>
          <w:rtl/>
          <w:lang w:bidi="fa-IR"/>
        </w:rPr>
        <w:t xml:space="preserve">- </w:t>
      </w:r>
      <w:r>
        <w:rPr>
          <w:rFonts w:hint="cs"/>
          <w:rtl/>
          <w:lang w:bidi="fa-IR"/>
        </w:rPr>
        <w:t xml:space="preserve">خداوند </w:t>
      </w:r>
      <w:r w:rsidR="08EB6A72">
        <w:rPr>
          <w:rFonts w:hint="cs"/>
          <w:rtl/>
          <w:lang w:bidi="fa-IR"/>
        </w:rPr>
        <w:t>او را بیامرزد-</w:t>
      </w:r>
      <w:r>
        <w:rPr>
          <w:rFonts w:hint="cs"/>
          <w:rtl/>
          <w:lang w:bidi="fa-IR"/>
        </w:rPr>
        <w:t>.</w:t>
      </w:r>
      <w:r w:rsidRPr="08E5555F">
        <w:rPr>
          <w:rStyle w:val="FootnoteReference"/>
          <w:rFonts w:cs="B Lotus"/>
          <w:sz w:val="28"/>
          <w:szCs w:val="28"/>
          <w:rtl/>
          <w:lang w:bidi="fa-IR"/>
        </w:rPr>
        <w:footnoteReference w:id="1274"/>
      </w:r>
    </w:p>
    <w:p w:rsidR="08E42D96" w:rsidRDefault="08855763" w:rsidP="08322465">
      <w:pPr>
        <w:ind w:firstLine="284"/>
        <w:rPr>
          <w:rtl/>
          <w:lang w:bidi="fa-IR"/>
        </w:rPr>
      </w:pPr>
      <w:r>
        <w:rPr>
          <w:rFonts w:hint="cs"/>
          <w:rtl/>
          <w:lang w:bidi="fa-IR"/>
        </w:rPr>
        <w:t>اما بعد</w:t>
      </w:r>
      <w:r w:rsidR="08E041FF">
        <w:rPr>
          <w:rFonts w:hint="cs"/>
          <w:rtl/>
          <w:lang w:bidi="fa-IR"/>
        </w:rPr>
        <w:t>:</w:t>
      </w:r>
      <w:r>
        <w:rPr>
          <w:rFonts w:hint="cs"/>
          <w:rtl/>
          <w:lang w:bidi="fa-IR"/>
        </w:rPr>
        <w:t xml:space="preserve"> </w:t>
      </w:r>
    </w:p>
    <w:p w:rsidR="084A02E9" w:rsidRDefault="08855763" w:rsidP="08322465">
      <w:pPr>
        <w:ind w:firstLine="284"/>
        <w:rPr>
          <w:rtl/>
          <w:lang w:bidi="fa-IR"/>
        </w:rPr>
      </w:pPr>
      <w:r>
        <w:rPr>
          <w:rFonts w:hint="cs"/>
          <w:rtl/>
          <w:lang w:bidi="fa-IR"/>
        </w:rPr>
        <w:t>سنت نبی</w:t>
      </w:r>
      <w:r>
        <w:rPr>
          <w:rFonts w:hint="cs"/>
          <w:lang w:bidi="fa-IR"/>
        </w:rPr>
        <w:sym w:font="AGA Arabesque" w:char="F072"/>
      </w:r>
      <w:r>
        <w:rPr>
          <w:rFonts w:hint="cs"/>
          <w:rtl/>
          <w:lang w:bidi="fa-IR"/>
        </w:rPr>
        <w:t xml:space="preserve"> در میان این</w:t>
      </w:r>
      <w:r w:rsidR="082C19F6">
        <w:rPr>
          <w:rFonts w:hint="cs"/>
          <w:rtl/>
          <w:lang w:bidi="fa-IR"/>
        </w:rPr>
        <w:t xml:space="preserve"> کتاب‌ها</w:t>
      </w:r>
      <w:r>
        <w:rPr>
          <w:rFonts w:hint="cs"/>
          <w:rtl/>
          <w:lang w:bidi="fa-IR"/>
        </w:rPr>
        <w:t xml:space="preserve">ی قابل‌اعتماد از علمای </w:t>
      </w:r>
      <w:r w:rsidR="08E42D96">
        <w:rPr>
          <w:rFonts w:hint="cs"/>
          <w:rtl/>
          <w:lang w:bidi="fa-IR"/>
        </w:rPr>
        <w:t xml:space="preserve">مورد اطمینان </w:t>
      </w:r>
      <w:r>
        <w:rPr>
          <w:rFonts w:hint="cs"/>
          <w:rtl/>
          <w:lang w:bidi="fa-IR"/>
        </w:rPr>
        <w:t xml:space="preserve">امت، وجود دارد که صحیح </w:t>
      </w:r>
      <w:r w:rsidR="08E42D96">
        <w:rPr>
          <w:rFonts w:hint="cs"/>
          <w:rtl/>
          <w:lang w:bidi="fa-IR"/>
        </w:rPr>
        <w:t>و</w:t>
      </w:r>
      <w:r>
        <w:rPr>
          <w:rFonts w:hint="cs"/>
          <w:rtl/>
          <w:lang w:bidi="fa-IR"/>
        </w:rPr>
        <w:t xml:space="preserve"> ضعیف </w:t>
      </w:r>
      <w:r w:rsidR="08E42D96">
        <w:rPr>
          <w:rFonts w:hint="cs"/>
          <w:rtl/>
          <w:lang w:bidi="fa-IR"/>
        </w:rPr>
        <w:t>آن از همدیگر قابل تشخیص است</w:t>
      </w:r>
      <w:r w:rsidR="084A02E9">
        <w:rPr>
          <w:rFonts w:hint="cs"/>
          <w:rtl/>
          <w:lang w:bidi="fa-IR"/>
        </w:rPr>
        <w:t>. ازجمله</w:t>
      </w:r>
      <w:r w:rsidR="08E041FF">
        <w:rPr>
          <w:rFonts w:hint="cs"/>
          <w:rtl/>
          <w:lang w:bidi="fa-IR"/>
        </w:rPr>
        <w:t>:</w:t>
      </w:r>
      <w:r>
        <w:rPr>
          <w:rFonts w:hint="cs"/>
          <w:rtl/>
          <w:lang w:bidi="fa-IR"/>
        </w:rPr>
        <w:t xml:space="preserve"> </w:t>
      </w:r>
    </w:p>
    <w:p w:rsidR="08855763" w:rsidRDefault="08855763" w:rsidP="08322465">
      <w:pPr>
        <w:ind w:firstLine="284"/>
        <w:rPr>
          <w:rFonts w:cs="Times New Roman"/>
          <w:rtl/>
          <w:lang w:bidi="fa-IR"/>
        </w:rPr>
      </w:pPr>
      <w:r>
        <w:rPr>
          <w:rFonts w:hint="cs"/>
          <w:rtl/>
          <w:lang w:bidi="fa-IR"/>
        </w:rPr>
        <w:t xml:space="preserve">آنچه </w:t>
      </w:r>
      <w:r w:rsidR="08CC4B02">
        <w:rPr>
          <w:rFonts w:hint="cs"/>
          <w:rtl/>
          <w:lang w:bidi="fa-IR"/>
        </w:rPr>
        <w:t xml:space="preserve">که صحتشان </w:t>
      </w:r>
      <w:r>
        <w:rPr>
          <w:rFonts w:hint="cs"/>
          <w:rtl/>
          <w:lang w:bidi="fa-IR"/>
        </w:rPr>
        <w:t>م</w:t>
      </w:r>
      <w:r w:rsidR="08232FF1">
        <w:rPr>
          <w:rFonts w:hint="cs"/>
          <w:rtl/>
          <w:lang w:bidi="fa-IR"/>
        </w:rPr>
        <w:t>علوم است</w:t>
      </w:r>
      <w:r w:rsidR="082C19F6">
        <w:rPr>
          <w:rFonts w:hint="cs"/>
          <w:rtl/>
          <w:lang w:bidi="fa-IR"/>
        </w:rPr>
        <w:t xml:space="preserve"> کتاب‌ها</w:t>
      </w:r>
      <w:r w:rsidR="08232FF1">
        <w:rPr>
          <w:rFonts w:hint="cs"/>
          <w:rtl/>
          <w:lang w:bidi="fa-IR"/>
        </w:rPr>
        <w:t>ئی مانند صحیح‌</w:t>
      </w:r>
      <w:r>
        <w:rPr>
          <w:rFonts w:hint="cs"/>
          <w:rtl/>
          <w:lang w:bidi="fa-IR"/>
        </w:rPr>
        <w:t xml:space="preserve"> بخاری و مسلم و موطأ و م</w:t>
      </w:r>
      <w:r w:rsidR="08232FF1">
        <w:rPr>
          <w:rFonts w:hint="cs"/>
          <w:rtl/>
          <w:lang w:bidi="fa-IR"/>
        </w:rPr>
        <w:t>س</w:t>
      </w:r>
      <w:r>
        <w:rPr>
          <w:rFonts w:hint="cs"/>
          <w:rtl/>
          <w:lang w:bidi="fa-IR"/>
        </w:rPr>
        <w:t>تخرجات و صحیح ابن حبان و صحیح ابن خزیمه و صحی</w:t>
      </w:r>
      <w:r w:rsidR="08232FF1">
        <w:rPr>
          <w:rFonts w:hint="cs"/>
          <w:rtl/>
          <w:lang w:bidi="fa-IR"/>
        </w:rPr>
        <w:t>ح ابی عوانه و صحاح ابن سکن و منت</w:t>
      </w:r>
      <w:r>
        <w:rPr>
          <w:rFonts w:hint="cs"/>
          <w:rtl/>
          <w:lang w:bidi="fa-IR"/>
        </w:rPr>
        <w:t>قی از ابن جارود و المختار</w:t>
      </w:r>
      <w:r w:rsidR="08232FF1">
        <w:rPr>
          <w:rFonts w:hint="cs"/>
          <w:rtl/>
          <w:lang w:bidi="fa-IR"/>
        </w:rPr>
        <w:t>ة</w:t>
      </w:r>
      <w:r>
        <w:rPr>
          <w:rFonts w:hint="cs"/>
          <w:rtl/>
          <w:lang w:bidi="fa-IR"/>
        </w:rPr>
        <w:t xml:space="preserve"> از ضیاء مقدسی و مستدرک حاکم و آنچه که به دنبال</w:t>
      </w:r>
      <w:r w:rsidR="081677D0">
        <w:rPr>
          <w:rFonts w:hint="cs"/>
          <w:rtl/>
          <w:lang w:bidi="fa-IR"/>
        </w:rPr>
        <w:t xml:space="preserve"> آن‌ها </w:t>
      </w:r>
      <w:r>
        <w:rPr>
          <w:rFonts w:hint="cs"/>
          <w:rtl/>
          <w:lang w:bidi="fa-IR"/>
        </w:rPr>
        <w:t>آمده است</w:t>
      </w:r>
      <w:r w:rsidR="088A7003">
        <w:rPr>
          <w:rFonts w:hint="cs"/>
          <w:rtl/>
          <w:lang w:bidi="fa-IR"/>
        </w:rPr>
        <w:t>،</w:t>
      </w:r>
      <w:r>
        <w:rPr>
          <w:rFonts w:hint="cs"/>
          <w:rtl/>
          <w:lang w:bidi="fa-IR"/>
        </w:rPr>
        <w:t xml:space="preserve"> همگی صحیح هستند.</w:t>
      </w:r>
      <w:r w:rsidRPr="08E5555F">
        <w:rPr>
          <w:rStyle w:val="FootnoteReference"/>
          <w:rFonts w:cs="B Lotus"/>
          <w:sz w:val="28"/>
          <w:szCs w:val="28"/>
          <w:rtl/>
          <w:lang w:bidi="fa-IR"/>
        </w:rPr>
        <w:footnoteReference w:id="1275"/>
      </w:r>
    </w:p>
    <w:p w:rsidR="08855763" w:rsidRPr="08216279" w:rsidRDefault="08855763" w:rsidP="08322465">
      <w:pPr>
        <w:ind w:firstLine="284"/>
        <w:rPr>
          <w:rtl/>
          <w:lang w:bidi="fa-IR"/>
        </w:rPr>
      </w:pPr>
      <w:r w:rsidRPr="08216279">
        <w:rPr>
          <w:rFonts w:hint="cs"/>
          <w:rtl/>
          <w:lang w:bidi="fa-IR"/>
        </w:rPr>
        <w:t>و آنچه بین صحیح و حسن و</w:t>
      </w:r>
      <w:r>
        <w:rPr>
          <w:rFonts w:hint="cs"/>
          <w:rtl/>
          <w:lang w:bidi="fa-IR"/>
        </w:rPr>
        <w:t xml:space="preserve"> </w:t>
      </w:r>
      <w:r w:rsidRPr="08216279">
        <w:rPr>
          <w:rFonts w:hint="cs"/>
          <w:rtl/>
          <w:lang w:bidi="fa-IR"/>
        </w:rPr>
        <w:t>ضعی</w:t>
      </w:r>
      <w:r>
        <w:rPr>
          <w:rFonts w:hint="cs"/>
          <w:rtl/>
          <w:lang w:bidi="fa-IR"/>
        </w:rPr>
        <w:t>ف</w:t>
      </w:r>
      <w:r w:rsidRPr="08216279">
        <w:rPr>
          <w:rFonts w:hint="cs"/>
          <w:rtl/>
          <w:lang w:bidi="fa-IR"/>
        </w:rPr>
        <w:t xml:space="preserve"> جمع‌آوری کرده‌‌اند آن در</w:t>
      </w:r>
      <w:r w:rsidR="082C19F6">
        <w:rPr>
          <w:rFonts w:hint="cs"/>
          <w:rtl/>
          <w:lang w:bidi="fa-IR"/>
        </w:rPr>
        <w:t xml:space="preserve"> کتاب‌ها</w:t>
      </w:r>
      <w:r w:rsidRPr="08216279">
        <w:rPr>
          <w:rFonts w:hint="cs"/>
          <w:rtl/>
          <w:lang w:bidi="fa-IR"/>
        </w:rPr>
        <w:t xml:space="preserve">یشان </w:t>
      </w:r>
      <w:r w:rsidR="08053DAB">
        <w:rPr>
          <w:rFonts w:hint="cs"/>
          <w:rtl/>
          <w:lang w:bidi="fa-IR"/>
        </w:rPr>
        <w:t>به آن اشاره</w:t>
      </w:r>
      <w:r w:rsidRPr="08216279">
        <w:rPr>
          <w:rFonts w:hint="cs"/>
          <w:rtl/>
          <w:lang w:bidi="fa-IR"/>
        </w:rPr>
        <w:t xml:space="preserve"> شده است یا در </w:t>
      </w:r>
      <w:r>
        <w:rPr>
          <w:rFonts w:hint="cs"/>
          <w:rtl/>
          <w:lang w:bidi="fa-IR"/>
        </w:rPr>
        <w:t>آ</w:t>
      </w:r>
      <w:r w:rsidRPr="08216279">
        <w:rPr>
          <w:rFonts w:hint="cs"/>
          <w:rtl/>
          <w:lang w:bidi="fa-IR"/>
        </w:rPr>
        <w:t xml:space="preserve">ثار مستخرجشان مشخص شده است </w:t>
      </w:r>
      <w:r>
        <w:rPr>
          <w:rFonts w:hint="cs"/>
          <w:rtl/>
          <w:lang w:bidi="fa-IR"/>
        </w:rPr>
        <w:t>که از جمله</w:t>
      </w:r>
      <w:r w:rsidR="081677D0">
        <w:rPr>
          <w:rFonts w:hint="cs"/>
          <w:rtl/>
          <w:lang w:bidi="fa-IR"/>
        </w:rPr>
        <w:t xml:space="preserve"> آن‌ها</w:t>
      </w:r>
      <w:r w:rsidR="082C19F6">
        <w:rPr>
          <w:rFonts w:hint="cs"/>
          <w:rtl/>
          <w:lang w:bidi="fa-IR"/>
        </w:rPr>
        <w:t xml:space="preserve"> کتاب‌ها</w:t>
      </w:r>
      <w:r w:rsidRPr="08216279">
        <w:rPr>
          <w:rFonts w:hint="cs"/>
          <w:rtl/>
          <w:lang w:bidi="fa-IR"/>
        </w:rPr>
        <w:t>ی سنن و در رأس</w:t>
      </w:r>
      <w:r w:rsidR="081677D0">
        <w:rPr>
          <w:rFonts w:hint="cs"/>
          <w:rtl/>
          <w:lang w:bidi="fa-IR"/>
        </w:rPr>
        <w:t xml:space="preserve"> آن‌ها </w:t>
      </w:r>
      <w:r w:rsidRPr="08216279">
        <w:rPr>
          <w:rFonts w:hint="cs"/>
          <w:rtl/>
          <w:lang w:bidi="fa-IR"/>
        </w:rPr>
        <w:t>سنن اربعه می‌باشد</w:t>
      </w:r>
      <w:r w:rsidR="08053DAB">
        <w:rPr>
          <w:rFonts w:hint="cs"/>
          <w:rtl/>
          <w:lang w:bidi="fa-IR"/>
        </w:rPr>
        <w:t xml:space="preserve"> که</w:t>
      </w:r>
      <w:r w:rsidRPr="08216279">
        <w:rPr>
          <w:rFonts w:hint="cs"/>
          <w:rtl/>
          <w:lang w:bidi="fa-IR"/>
        </w:rPr>
        <w:t xml:space="preserve"> شامل</w:t>
      </w:r>
      <w:r w:rsidR="08053DAB">
        <w:rPr>
          <w:rFonts w:hint="cs"/>
          <w:rtl/>
          <w:lang w:bidi="fa-IR"/>
        </w:rPr>
        <w:t>: سنن ابی داود و ترمذ</w:t>
      </w:r>
      <w:r w:rsidRPr="08216279">
        <w:rPr>
          <w:rFonts w:hint="cs"/>
          <w:rtl/>
          <w:lang w:bidi="fa-IR"/>
        </w:rPr>
        <w:t>ی</w:t>
      </w:r>
      <w:r>
        <w:rPr>
          <w:rFonts w:hint="cs"/>
          <w:rtl/>
          <w:lang w:bidi="fa-IR"/>
        </w:rPr>
        <w:t>،</w:t>
      </w:r>
      <w:r w:rsidRPr="08216279">
        <w:rPr>
          <w:rFonts w:hint="cs"/>
          <w:rtl/>
          <w:lang w:bidi="fa-IR"/>
        </w:rPr>
        <w:t xml:space="preserve"> نسائی و ابن ماجه و همچنین سنن دارمی و دارقطنی و سنن سعید بن منصور و سنن کبری از بیهقی و </w:t>
      </w:r>
      <w:r>
        <w:rPr>
          <w:rFonts w:hint="cs"/>
          <w:rtl/>
          <w:lang w:bidi="fa-IR"/>
        </w:rPr>
        <w:t>سایر کتب</w:t>
      </w:r>
      <w:r w:rsidRPr="080310CA">
        <w:rPr>
          <w:vertAlign w:val="superscript"/>
          <w:rtl/>
        </w:rPr>
        <w:footnoteReference w:id="1276"/>
      </w:r>
      <w:r w:rsidRPr="08216279">
        <w:rPr>
          <w:rFonts w:hint="cs"/>
          <w:rtl/>
          <w:lang w:bidi="fa-IR"/>
        </w:rPr>
        <w:t xml:space="preserve"> و این علاوه بر کتب </w:t>
      </w:r>
      <w:r>
        <w:rPr>
          <w:rFonts w:hint="cs"/>
          <w:rtl/>
          <w:lang w:bidi="fa-IR"/>
        </w:rPr>
        <w:t>مسانید</w:t>
      </w:r>
      <w:r w:rsidRPr="08216279">
        <w:rPr>
          <w:rFonts w:hint="cs"/>
          <w:rtl/>
          <w:lang w:bidi="fa-IR"/>
        </w:rPr>
        <w:t xml:space="preserve"> می‌باشد که شامل مسند امام احمد و مسند ابی یعلی موصلی و مسند أبی داود و طیالسی و دیگران </w:t>
      </w:r>
      <w:r>
        <w:rPr>
          <w:rFonts w:hint="cs"/>
          <w:rtl/>
          <w:lang w:bidi="fa-IR"/>
        </w:rPr>
        <w:t>است</w:t>
      </w:r>
      <w:r w:rsidRPr="08216279">
        <w:rPr>
          <w:rFonts w:hint="cs"/>
          <w:rtl/>
          <w:lang w:bidi="fa-IR"/>
        </w:rPr>
        <w:t>.</w:t>
      </w:r>
      <w:r w:rsidRPr="08216279">
        <w:rPr>
          <w:rStyle w:val="FootnoteReference"/>
          <w:rFonts w:cs="B Lotus"/>
          <w:sz w:val="28"/>
          <w:szCs w:val="28"/>
          <w:rtl/>
          <w:lang w:bidi="fa-IR"/>
        </w:rPr>
        <w:footnoteReference w:id="1277"/>
      </w:r>
      <w:r w:rsidRPr="08216279">
        <w:rPr>
          <w:rFonts w:hint="cs"/>
          <w:rtl/>
          <w:lang w:bidi="fa-IR"/>
        </w:rPr>
        <w:t xml:space="preserve"> و همچنین</w:t>
      </w:r>
      <w:r w:rsidR="082C19F6">
        <w:rPr>
          <w:rFonts w:hint="cs"/>
          <w:rtl/>
          <w:lang w:bidi="fa-IR"/>
        </w:rPr>
        <w:t xml:space="preserve"> کتاب‌ها</w:t>
      </w:r>
      <w:r w:rsidRPr="08216279">
        <w:rPr>
          <w:rFonts w:hint="cs"/>
          <w:rtl/>
          <w:lang w:bidi="fa-IR"/>
        </w:rPr>
        <w:t>ی مصنف مانند مصنف ابی رزاق و مصنف ابن ابی شیبه</w:t>
      </w:r>
      <w:r w:rsidRPr="08216279">
        <w:rPr>
          <w:rStyle w:val="FootnoteReference"/>
          <w:rFonts w:cs="B Lotus"/>
          <w:sz w:val="28"/>
          <w:szCs w:val="28"/>
          <w:rtl/>
          <w:lang w:bidi="fa-IR"/>
        </w:rPr>
        <w:footnoteReference w:id="1278"/>
      </w:r>
      <w:r w:rsidRPr="08216279">
        <w:rPr>
          <w:rFonts w:hint="cs"/>
          <w:rtl/>
          <w:lang w:bidi="fa-IR"/>
        </w:rPr>
        <w:t xml:space="preserve"> و</w:t>
      </w:r>
      <w:r w:rsidR="082C19F6">
        <w:rPr>
          <w:rFonts w:hint="cs"/>
          <w:rtl/>
          <w:lang w:bidi="fa-IR"/>
        </w:rPr>
        <w:t xml:space="preserve"> کتاب‌ها</w:t>
      </w:r>
      <w:r w:rsidRPr="08216279">
        <w:rPr>
          <w:rFonts w:hint="cs"/>
          <w:rtl/>
          <w:lang w:bidi="fa-IR"/>
        </w:rPr>
        <w:t>ی فرهنگ مانند معاجم سه گانة (کوچک ـ میانی و بزرگ) طبرانی</w:t>
      </w:r>
      <w:r w:rsidRPr="08216279">
        <w:rPr>
          <w:rStyle w:val="FootnoteReference"/>
          <w:rFonts w:cs="B Lotus"/>
          <w:sz w:val="28"/>
          <w:szCs w:val="28"/>
          <w:rtl/>
          <w:lang w:bidi="fa-IR"/>
        </w:rPr>
        <w:footnoteReference w:id="1279"/>
      </w:r>
      <w:r w:rsidRPr="08216279">
        <w:rPr>
          <w:rFonts w:hint="cs"/>
          <w:rtl/>
          <w:lang w:bidi="fa-IR"/>
        </w:rPr>
        <w:t xml:space="preserve"> که از مشهورترین فرهنگها می‌باشند.</w:t>
      </w:r>
    </w:p>
    <w:p w:rsidR="08BF683B" w:rsidRDefault="08BF683B" w:rsidP="08322465">
      <w:pPr>
        <w:ind w:firstLine="284"/>
        <w:rPr>
          <w:rtl/>
          <w:lang w:bidi="fa-IR"/>
        </w:rPr>
      </w:pPr>
      <w:r w:rsidRPr="08216279">
        <w:rPr>
          <w:rFonts w:hint="cs"/>
          <w:rtl/>
          <w:lang w:bidi="fa-IR"/>
        </w:rPr>
        <w:t xml:space="preserve">راههای جمع‌آوری و تدوین و درستی </w:t>
      </w:r>
      <w:r w:rsidR="08855763" w:rsidRPr="08216279">
        <w:rPr>
          <w:rFonts w:hint="cs"/>
          <w:rtl/>
          <w:lang w:bidi="fa-IR"/>
        </w:rPr>
        <w:t>این</w:t>
      </w:r>
      <w:r w:rsidR="082C19F6">
        <w:rPr>
          <w:rFonts w:hint="cs"/>
          <w:rtl/>
          <w:lang w:bidi="fa-IR"/>
        </w:rPr>
        <w:t xml:space="preserve"> کتاب‌ها</w:t>
      </w:r>
      <w:r w:rsidR="08081049">
        <w:rPr>
          <w:rFonts w:hint="cs"/>
          <w:rtl/>
          <w:lang w:bidi="fa-IR"/>
        </w:rPr>
        <w:t>ی</w:t>
      </w:r>
      <w:r w:rsidR="08855763" w:rsidRPr="08216279">
        <w:rPr>
          <w:rFonts w:hint="cs"/>
          <w:rtl/>
          <w:lang w:bidi="fa-IR"/>
        </w:rPr>
        <w:t xml:space="preserve"> حدیث و</w:t>
      </w:r>
      <w:r w:rsidR="082C19F6">
        <w:rPr>
          <w:rFonts w:hint="cs"/>
          <w:rtl/>
          <w:lang w:bidi="fa-IR"/>
        </w:rPr>
        <w:t xml:space="preserve"> کتاب‌ها</w:t>
      </w:r>
      <w:r w:rsidR="081A17E7">
        <w:rPr>
          <w:rFonts w:hint="cs"/>
          <w:rtl/>
          <w:lang w:bidi="fa-IR"/>
        </w:rPr>
        <w:t>ی زیاد دیگری</w:t>
      </w:r>
      <w:r w:rsidR="08081049">
        <w:rPr>
          <w:rFonts w:hint="cs"/>
          <w:rtl/>
          <w:lang w:bidi="fa-IR"/>
        </w:rPr>
        <w:t xml:space="preserve"> </w:t>
      </w:r>
      <w:r>
        <w:rPr>
          <w:rFonts w:hint="cs"/>
          <w:rtl/>
          <w:lang w:bidi="fa-IR"/>
        </w:rPr>
        <w:t>به شیوه</w:t>
      </w:r>
      <w:r w:rsidR="08855763" w:rsidRPr="08216279">
        <w:rPr>
          <w:rFonts w:hint="cs"/>
          <w:rtl/>
          <w:lang w:bidi="fa-IR"/>
        </w:rPr>
        <w:t xml:space="preserve"> اهل کتاب در جمع‌آوری و تدوین زمان قدیم و جدید</w:t>
      </w:r>
      <w:r>
        <w:rPr>
          <w:rFonts w:hint="cs"/>
          <w:rtl/>
          <w:lang w:bidi="fa-IR"/>
        </w:rPr>
        <w:t xml:space="preserve"> بود</w:t>
      </w:r>
      <w:r w:rsidR="08855763" w:rsidRPr="08216279">
        <w:rPr>
          <w:rFonts w:hint="cs"/>
          <w:rtl/>
          <w:lang w:bidi="fa-IR"/>
        </w:rPr>
        <w:t>.</w:t>
      </w:r>
      <w:r w:rsidR="08855763" w:rsidRPr="08216279">
        <w:rPr>
          <w:rStyle w:val="FootnoteReference"/>
          <w:rFonts w:cs="B Lotus"/>
          <w:sz w:val="28"/>
          <w:szCs w:val="28"/>
          <w:rtl/>
          <w:lang w:bidi="fa-IR"/>
        </w:rPr>
        <w:t xml:space="preserve"> </w:t>
      </w:r>
      <w:r w:rsidR="08855763" w:rsidRPr="08216279">
        <w:rPr>
          <w:rStyle w:val="FootnoteReference"/>
          <w:rFonts w:cs="B Lotus"/>
          <w:sz w:val="28"/>
          <w:szCs w:val="28"/>
          <w:rtl/>
          <w:lang w:bidi="fa-IR"/>
        </w:rPr>
        <w:footnoteReference w:id="1280"/>
      </w:r>
    </w:p>
    <w:p w:rsidR="08855763" w:rsidRPr="08216279" w:rsidRDefault="08855763" w:rsidP="08322465">
      <w:pPr>
        <w:ind w:firstLine="284"/>
        <w:rPr>
          <w:rtl/>
          <w:lang w:bidi="fa-IR"/>
        </w:rPr>
      </w:pPr>
      <w:r w:rsidRPr="08216279">
        <w:rPr>
          <w:rFonts w:hint="cs"/>
          <w:rtl/>
          <w:lang w:bidi="fa-IR"/>
        </w:rPr>
        <w:t xml:space="preserve"> و در این راه</w:t>
      </w:r>
      <w:r w:rsidR="082C19F6">
        <w:rPr>
          <w:rFonts w:hint="cs"/>
          <w:rtl/>
          <w:lang w:bidi="fa-IR"/>
        </w:rPr>
        <w:t xml:space="preserve"> کتاب‌ها</w:t>
      </w:r>
      <w:r w:rsidRPr="08216279">
        <w:rPr>
          <w:rFonts w:hint="cs"/>
          <w:rtl/>
          <w:lang w:bidi="fa-IR"/>
        </w:rPr>
        <w:t>ی شیعه رافضه و در رأس</w:t>
      </w:r>
      <w:r w:rsidR="081677D0">
        <w:rPr>
          <w:rFonts w:hint="cs"/>
          <w:rtl/>
          <w:lang w:bidi="fa-IR"/>
        </w:rPr>
        <w:t xml:space="preserve"> آن‌ها</w:t>
      </w:r>
      <w:r w:rsidR="082C19F6">
        <w:rPr>
          <w:rFonts w:hint="cs"/>
          <w:rtl/>
          <w:lang w:bidi="fa-IR"/>
        </w:rPr>
        <w:t xml:space="preserve"> کتاب‌ها</w:t>
      </w:r>
      <w:r w:rsidRPr="08216279">
        <w:rPr>
          <w:rFonts w:hint="cs"/>
          <w:rtl/>
          <w:lang w:bidi="fa-IR"/>
        </w:rPr>
        <w:t xml:space="preserve">ی اصول اربعه مانند الکافی و من لا یحضرهُ الفقیه و التهذیب و الإستبصار رقابت کردند که </w:t>
      </w:r>
      <w:r w:rsidR="08BF683B">
        <w:rPr>
          <w:rFonts w:hint="cs"/>
          <w:rtl/>
          <w:lang w:bidi="fa-IR"/>
        </w:rPr>
        <w:t>مملو</w:t>
      </w:r>
      <w:r w:rsidRPr="08216279">
        <w:rPr>
          <w:rFonts w:hint="cs"/>
          <w:rtl/>
          <w:lang w:bidi="fa-IR"/>
        </w:rPr>
        <w:t xml:space="preserve"> از </w:t>
      </w:r>
      <w:r>
        <w:rPr>
          <w:rFonts w:hint="cs"/>
          <w:rtl/>
          <w:lang w:bidi="fa-IR"/>
        </w:rPr>
        <w:t xml:space="preserve">کلام کذابین </w:t>
      </w:r>
      <w:r w:rsidRPr="08216279">
        <w:rPr>
          <w:rFonts w:hint="cs"/>
          <w:rtl/>
          <w:lang w:bidi="fa-IR"/>
        </w:rPr>
        <w:t>و بی‌دینها و شع</w:t>
      </w:r>
      <w:r>
        <w:rPr>
          <w:rFonts w:hint="cs"/>
          <w:rtl/>
          <w:lang w:bidi="fa-IR"/>
        </w:rPr>
        <w:t>و</w:t>
      </w:r>
      <w:r w:rsidRPr="08216279">
        <w:rPr>
          <w:rFonts w:hint="cs"/>
          <w:rtl/>
          <w:lang w:bidi="fa-IR"/>
        </w:rPr>
        <w:t>بیه و کسانی که عقیدة فاسد دارند و از چشم بزرگانشان مذموم هستند</w:t>
      </w:r>
      <w:r w:rsidR="08BF683B">
        <w:rPr>
          <w:rFonts w:hint="cs"/>
          <w:rtl/>
          <w:lang w:bidi="fa-IR"/>
        </w:rPr>
        <w:t>،</w:t>
      </w:r>
      <w:r w:rsidRPr="08216279">
        <w:rPr>
          <w:rFonts w:hint="cs"/>
          <w:rtl/>
          <w:lang w:bidi="fa-IR"/>
        </w:rPr>
        <w:t xml:space="preserve"> می‌باشند و هر آنچه که از نقایص به نظر تو می‌رسد در</w:t>
      </w:r>
      <w:r w:rsidR="081677D0">
        <w:rPr>
          <w:rFonts w:hint="cs"/>
          <w:rtl/>
          <w:lang w:bidi="fa-IR"/>
        </w:rPr>
        <w:t xml:space="preserve"> آن‌ها </w:t>
      </w:r>
      <w:r w:rsidRPr="08216279">
        <w:rPr>
          <w:rFonts w:hint="cs"/>
          <w:rtl/>
          <w:lang w:bidi="fa-IR"/>
        </w:rPr>
        <w:t>وجود دارد و بر خلاف</w:t>
      </w:r>
      <w:r w:rsidR="081677D0">
        <w:rPr>
          <w:rFonts w:hint="cs"/>
          <w:rtl/>
          <w:lang w:bidi="fa-IR"/>
        </w:rPr>
        <w:t xml:space="preserve"> این‌ها </w:t>
      </w:r>
      <w:r w:rsidRPr="08216279">
        <w:rPr>
          <w:rFonts w:hint="cs"/>
          <w:rtl/>
          <w:lang w:bidi="fa-IR"/>
        </w:rPr>
        <w:t>علمای</w:t>
      </w:r>
      <w:r w:rsidR="081677D0">
        <w:rPr>
          <w:rFonts w:hint="cs"/>
          <w:rtl/>
          <w:lang w:bidi="fa-IR"/>
        </w:rPr>
        <w:t xml:space="preserve"> آن‌ها </w:t>
      </w:r>
      <w:r w:rsidRPr="08216279">
        <w:rPr>
          <w:rFonts w:hint="cs"/>
          <w:rtl/>
          <w:lang w:bidi="fa-IR"/>
        </w:rPr>
        <w:t>ادعا می‌کنند که هر آنچه</w:t>
      </w:r>
      <w:r>
        <w:rPr>
          <w:rFonts w:hint="cs"/>
          <w:rtl/>
          <w:lang w:bidi="fa-IR"/>
        </w:rPr>
        <w:t xml:space="preserve"> </w:t>
      </w:r>
      <w:r w:rsidRPr="08216279">
        <w:rPr>
          <w:rFonts w:hint="cs"/>
          <w:rtl/>
          <w:lang w:bidi="fa-IR"/>
        </w:rPr>
        <w:t xml:space="preserve">در این </w:t>
      </w:r>
      <w:r w:rsidR="08BF683B">
        <w:rPr>
          <w:rFonts w:hint="cs"/>
          <w:rtl/>
          <w:lang w:bidi="fa-IR"/>
        </w:rPr>
        <w:t xml:space="preserve">کتب </w:t>
      </w:r>
      <w:r w:rsidRPr="08216279">
        <w:rPr>
          <w:rFonts w:hint="cs"/>
          <w:rtl/>
          <w:lang w:bidi="fa-IR"/>
        </w:rPr>
        <w:t>اربعه می‌باشد صحیح و عمل کردن به آن واجب می‌باشد</w:t>
      </w:r>
      <w:r w:rsidRPr="08216279">
        <w:rPr>
          <w:rStyle w:val="FootnoteReference"/>
          <w:rFonts w:cs="B Lotus"/>
          <w:sz w:val="28"/>
          <w:szCs w:val="28"/>
          <w:rtl/>
          <w:lang w:bidi="fa-IR"/>
        </w:rPr>
        <w:footnoteReference w:id="1281"/>
      </w:r>
      <w:r w:rsidRPr="08216279">
        <w:rPr>
          <w:rFonts w:hint="cs"/>
          <w:rtl/>
          <w:lang w:bidi="fa-IR"/>
        </w:rPr>
        <w:t xml:space="preserve"> و دلیل این سخن آن می‌باشد که مذهب</w:t>
      </w:r>
      <w:r w:rsidR="081677D0">
        <w:rPr>
          <w:rFonts w:hint="cs"/>
          <w:rtl/>
          <w:lang w:bidi="fa-IR"/>
        </w:rPr>
        <w:t xml:space="preserve"> آن‌ها </w:t>
      </w:r>
      <w:r w:rsidRPr="08216279">
        <w:rPr>
          <w:rFonts w:hint="cs"/>
          <w:rtl/>
          <w:lang w:bidi="fa-IR"/>
        </w:rPr>
        <w:t>از ریشه فاسد می‌باشد و ثمرة فساد چیزی</w:t>
      </w:r>
      <w:r w:rsidR="08BF683B">
        <w:rPr>
          <w:rFonts w:hint="cs"/>
          <w:rtl/>
          <w:lang w:bidi="fa-IR"/>
        </w:rPr>
        <w:t xml:space="preserve"> جز</w:t>
      </w:r>
      <w:r w:rsidRPr="08216279">
        <w:rPr>
          <w:rFonts w:hint="cs"/>
          <w:rtl/>
          <w:lang w:bidi="fa-IR"/>
        </w:rPr>
        <w:t xml:space="preserve"> فساد نمی‌باشد.</w:t>
      </w:r>
      <w:r w:rsidRPr="08216279">
        <w:rPr>
          <w:rStyle w:val="FootnoteReference"/>
          <w:rFonts w:cs="B Lotus"/>
          <w:sz w:val="28"/>
          <w:szCs w:val="28"/>
          <w:rtl/>
          <w:lang w:bidi="fa-IR"/>
        </w:rPr>
        <w:footnoteReference w:id="1282"/>
      </w:r>
    </w:p>
    <w:p w:rsidR="08855763" w:rsidRPr="085739B9" w:rsidRDefault="08855763" w:rsidP="085739B9">
      <w:pPr>
        <w:ind w:firstLine="284"/>
        <w:rPr>
          <w:rtl/>
          <w:lang w:bidi="fa-IR"/>
        </w:rPr>
      </w:pPr>
      <w:r w:rsidRPr="085739B9">
        <w:rPr>
          <w:rFonts w:hint="cs"/>
          <w:rtl/>
          <w:lang w:bidi="fa-IR"/>
        </w:rPr>
        <w:t>و خداوند بلند مرتبه بر همه چیز آگاه است.</w:t>
      </w:r>
    </w:p>
    <w:p w:rsidR="08855763" w:rsidRDefault="08855763" w:rsidP="085739B9">
      <w:pPr>
        <w:pStyle w:val="a3"/>
        <w:rPr>
          <w:rtl/>
        </w:rPr>
      </w:pPr>
      <w:bookmarkStart w:id="305" w:name="_Toc141524691"/>
      <w:bookmarkStart w:id="306" w:name="_Toc225750386"/>
      <w:bookmarkStart w:id="307" w:name="_Toc340182998"/>
      <w:r w:rsidRPr="08EF20AA">
        <w:rPr>
          <w:rFonts w:hint="cs"/>
          <w:rtl/>
        </w:rPr>
        <w:t>سوّم</w:t>
      </w:r>
      <w:r w:rsidR="08E041FF">
        <w:rPr>
          <w:rFonts w:hint="cs"/>
          <w:rtl/>
        </w:rPr>
        <w:t>:</w:t>
      </w:r>
      <w:r w:rsidRPr="08EF20AA">
        <w:rPr>
          <w:rFonts w:hint="cs"/>
          <w:rtl/>
        </w:rPr>
        <w:t xml:space="preserve"> شک در معنای روایت و پاسخ به آن</w:t>
      </w:r>
      <w:bookmarkEnd w:id="305"/>
      <w:bookmarkEnd w:id="306"/>
      <w:bookmarkEnd w:id="307"/>
    </w:p>
    <w:p w:rsidR="08855763" w:rsidRDefault="08DB7048" w:rsidP="08322465">
      <w:pPr>
        <w:ind w:firstLine="284"/>
        <w:rPr>
          <w:rtl/>
          <w:lang w:bidi="fa-IR"/>
        </w:rPr>
      </w:pPr>
      <w:r>
        <w:rPr>
          <w:rFonts w:hint="cs"/>
          <w:rtl/>
          <w:lang w:bidi="fa-IR"/>
        </w:rPr>
        <w:t>دشمنان سنت از جمله غال</w:t>
      </w:r>
      <w:r w:rsidR="08855763">
        <w:rPr>
          <w:rFonts w:hint="cs"/>
          <w:rtl/>
          <w:lang w:bidi="fa-IR"/>
        </w:rPr>
        <w:t>یان شیعه و مسشترقان و داعیان بی‌دین</w:t>
      </w:r>
      <w:r>
        <w:rPr>
          <w:rFonts w:hint="cs"/>
          <w:rtl/>
          <w:lang w:bidi="fa-IR"/>
        </w:rPr>
        <w:t>ی</w:t>
      </w:r>
      <w:r w:rsidR="08855763">
        <w:rPr>
          <w:rFonts w:hint="cs"/>
          <w:rtl/>
          <w:lang w:bidi="fa-IR"/>
        </w:rPr>
        <w:t xml:space="preserve"> ادعا می‌کنند که</w:t>
      </w:r>
      <w:r w:rsidR="08E041FF">
        <w:rPr>
          <w:rFonts w:hint="cs"/>
          <w:rtl/>
          <w:lang w:bidi="fa-IR"/>
        </w:rPr>
        <w:t>:</w:t>
      </w:r>
      <w:r w:rsidR="08855763">
        <w:rPr>
          <w:rFonts w:hint="cs"/>
          <w:rtl/>
          <w:lang w:bidi="fa-IR"/>
        </w:rPr>
        <w:t xml:space="preserve"> تأخیر در تدوین سنت ضرر بزرگی به سنت و محتوای</w:t>
      </w:r>
      <w:r w:rsidR="082C19F6">
        <w:rPr>
          <w:rFonts w:hint="cs"/>
          <w:rtl/>
          <w:lang w:bidi="fa-IR"/>
        </w:rPr>
        <w:t xml:space="preserve"> روایت‌ها</w:t>
      </w:r>
      <w:r w:rsidR="08855763">
        <w:rPr>
          <w:rFonts w:hint="cs"/>
          <w:rtl/>
          <w:lang w:bidi="fa-IR"/>
        </w:rPr>
        <w:t>ی آن رساند و ادعا کردند که محتوای روایت حدیث شیوة ثابت و اصلی نزد علمای سنت می‌باشد در این هنگام اهتمام</w:t>
      </w:r>
      <w:r w:rsidR="081677D0">
        <w:rPr>
          <w:rFonts w:hint="cs"/>
          <w:rtl/>
          <w:lang w:bidi="fa-IR"/>
        </w:rPr>
        <w:t xml:space="preserve"> آن‌ها </w:t>
      </w:r>
      <w:r w:rsidR="08855763">
        <w:rPr>
          <w:rFonts w:hint="cs"/>
          <w:rtl/>
          <w:lang w:bidi="fa-IR"/>
        </w:rPr>
        <w:t>در معنا بیشتر از اهتمامشان در لفظ می‌باشد تا اینکه اح</w:t>
      </w:r>
      <w:r w:rsidR="08F00527">
        <w:rPr>
          <w:rFonts w:hint="cs"/>
          <w:rtl/>
          <w:lang w:bidi="fa-IR"/>
        </w:rPr>
        <w:t>ا</w:t>
      </w:r>
      <w:r w:rsidR="08855763">
        <w:rPr>
          <w:rFonts w:hint="cs"/>
          <w:rtl/>
          <w:lang w:bidi="fa-IR"/>
        </w:rPr>
        <w:t>دیث را به ما برسانند پس علایم لفظی و معنوی آن از بین رفت و بنابراین دستورنویسان به احادیث روایت شده استدلال نمی‌کردند و در اثبات لغت یا قواعد نحو به آن استشهاد نمی‌کردند زیرا الفاظ آن مرهون تأثر شخصی راویان می‌شد.</w:t>
      </w:r>
      <w:r w:rsidR="08855763" w:rsidRPr="08E5555F">
        <w:rPr>
          <w:rStyle w:val="FootnoteReference"/>
          <w:rFonts w:cs="B Lotus"/>
          <w:sz w:val="28"/>
          <w:szCs w:val="28"/>
          <w:rtl/>
          <w:lang w:bidi="fa-IR"/>
        </w:rPr>
        <w:footnoteReference w:id="1283"/>
      </w:r>
      <w:r w:rsidR="08855763">
        <w:rPr>
          <w:rFonts w:hint="cs"/>
          <w:rtl/>
          <w:lang w:bidi="fa-IR"/>
        </w:rPr>
        <w:t xml:space="preserve"> این خلاصه تردید برانگیز دشمنان اسلام دربارة محتوای روایت بود که به استدلال سنت نبوی و مکان قانونگذاری آن شک کردند.</w:t>
      </w:r>
    </w:p>
    <w:p w:rsidR="08F00527" w:rsidRDefault="08855763" w:rsidP="08322465">
      <w:pPr>
        <w:ind w:firstLine="284"/>
        <w:rPr>
          <w:rtl/>
          <w:lang w:bidi="fa-IR"/>
        </w:rPr>
      </w:pPr>
      <w:r w:rsidRPr="08F00527">
        <w:rPr>
          <w:rFonts w:hint="cs"/>
          <w:b/>
          <w:bCs/>
          <w:rtl/>
          <w:lang w:bidi="fa-IR"/>
        </w:rPr>
        <w:t>جواب آن</w:t>
      </w:r>
      <w:r w:rsidR="08E041FF" w:rsidRPr="08F00527">
        <w:rPr>
          <w:rFonts w:hint="cs"/>
          <w:b/>
          <w:bCs/>
          <w:rtl/>
          <w:lang w:bidi="fa-IR"/>
        </w:rPr>
        <w:t>:</w:t>
      </w:r>
      <w:r>
        <w:rPr>
          <w:rFonts w:hint="cs"/>
          <w:rtl/>
          <w:lang w:bidi="fa-IR"/>
        </w:rPr>
        <w:t xml:space="preserve"> </w:t>
      </w:r>
    </w:p>
    <w:p w:rsidR="084E19FC" w:rsidRDefault="08F00527" w:rsidP="08322465">
      <w:pPr>
        <w:ind w:firstLine="284"/>
        <w:rPr>
          <w:rtl/>
          <w:lang w:bidi="fa-IR"/>
        </w:rPr>
      </w:pPr>
      <w:r>
        <w:rPr>
          <w:rFonts w:hint="cs"/>
          <w:rtl/>
          <w:lang w:bidi="fa-IR"/>
        </w:rPr>
        <w:t>اولاً و قبل از روشن شدن فساد ادعای</w:t>
      </w:r>
      <w:r w:rsidR="08855763">
        <w:rPr>
          <w:rFonts w:hint="cs"/>
          <w:rtl/>
          <w:lang w:bidi="fa-IR"/>
        </w:rPr>
        <w:t xml:space="preserve"> داعیان فتنه و دروغ‌پردازان علم </w:t>
      </w:r>
      <w:r w:rsidR="08EE3437">
        <w:rPr>
          <w:rFonts w:hint="cs"/>
          <w:rtl/>
          <w:lang w:bidi="fa-IR"/>
        </w:rPr>
        <w:t>به اینکه</w:t>
      </w:r>
      <w:r w:rsidR="08855763">
        <w:rPr>
          <w:rFonts w:hint="cs"/>
          <w:rtl/>
          <w:lang w:bidi="fa-IR"/>
        </w:rPr>
        <w:t xml:space="preserve"> </w:t>
      </w:r>
      <w:r w:rsidR="08EE3437">
        <w:rPr>
          <w:rFonts w:hint="cs"/>
          <w:rtl/>
          <w:lang w:bidi="fa-IR"/>
        </w:rPr>
        <w:t xml:space="preserve">روایت </w:t>
      </w:r>
      <w:r w:rsidR="08855763">
        <w:rPr>
          <w:rFonts w:hint="cs"/>
          <w:rtl/>
          <w:lang w:bidi="fa-IR"/>
        </w:rPr>
        <w:t>حدیث از لحاظ معنا و محتوا قاعدة اصلی و ثابت نزد علمای حدیث می‌باشد و اهتمام</w:t>
      </w:r>
      <w:r w:rsidR="081677D0">
        <w:rPr>
          <w:rFonts w:hint="cs"/>
          <w:rtl/>
          <w:lang w:bidi="fa-IR"/>
        </w:rPr>
        <w:t xml:space="preserve"> آن‌ها </w:t>
      </w:r>
      <w:r w:rsidR="08855763">
        <w:rPr>
          <w:rFonts w:hint="cs"/>
          <w:rtl/>
          <w:lang w:bidi="fa-IR"/>
        </w:rPr>
        <w:t>در معنا بیشتر از لفظ می‌باشد</w:t>
      </w:r>
      <w:r w:rsidR="084D7053">
        <w:rPr>
          <w:rFonts w:hint="cs"/>
          <w:rtl/>
          <w:lang w:bidi="fa-IR"/>
        </w:rPr>
        <w:t>،</w:t>
      </w:r>
      <w:r w:rsidR="08855763">
        <w:rPr>
          <w:rFonts w:hint="cs"/>
          <w:rtl/>
          <w:lang w:bidi="fa-IR"/>
        </w:rPr>
        <w:t xml:space="preserve"> قبل از</w:t>
      </w:r>
      <w:r w:rsidR="08F30C44">
        <w:rPr>
          <w:rFonts w:hint="cs"/>
          <w:rtl/>
          <w:lang w:bidi="fa-IR"/>
        </w:rPr>
        <w:t xml:space="preserve"> </w:t>
      </w:r>
      <w:r w:rsidR="08855763">
        <w:rPr>
          <w:rFonts w:hint="cs"/>
          <w:rtl/>
          <w:lang w:bidi="fa-IR"/>
        </w:rPr>
        <w:t>بیان</w:t>
      </w:r>
      <w:r w:rsidR="084D7053">
        <w:rPr>
          <w:rFonts w:hint="cs"/>
          <w:rtl/>
          <w:lang w:bidi="fa-IR"/>
        </w:rPr>
        <w:t xml:space="preserve"> بطلان</w:t>
      </w:r>
      <w:r w:rsidR="08855763">
        <w:rPr>
          <w:rFonts w:hint="cs"/>
          <w:rtl/>
          <w:lang w:bidi="fa-IR"/>
        </w:rPr>
        <w:t xml:space="preserve"> این ادعا اولاً در مورد حکم روایت حدیث </w:t>
      </w:r>
      <w:r w:rsidR="084826B2">
        <w:rPr>
          <w:rFonts w:hint="cs"/>
          <w:rtl/>
          <w:lang w:bidi="fa-IR"/>
        </w:rPr>
        <w:t>به</w:t>
      </w:r>
      <w:r w:rsidR="08855763">
        <w:rPr>
          <w:rFonts w:hint="cs"/>
          <w:rtl/>
          <w:lang w:bidi="fa-IR"/>
        </w:rPr>
        <w:t xml:space="preserve"> معنا از جانب علمای امت از محد</w:t>
      </w:r>
      <w:r w:rsidR="084826B2">
        <w:rPr>
          <w:rFonts w:hint="cs"/>
          <w:rtl/>
          <w:lang w:bidi="fa-IR"/>
        </w:rPr>
        <w:t>ثان و فقها و اصولیون، سخن می‏گوی</w:t>
      </w:r>
      <w:r w:rsidR="08855763">
        <w:rPr>
          <w:rFonts w:hint="cs"/>
          <w:rtl/>
          <w:lang w:bidi="fa-IR"/>
        </w:rPr>
        <w:t xml:space="preserve">یم، </w:t>
      </w:r>
      <w:r w:rsidR="08733D99">
        <w:rPr>
          <w:rFonts w:hint="cs"/>
          <w:rtl/>
          <w:lang w:bidi="fa-IR"/>
        </w:rPr>
        <w:t>تا</w:t>
      </w:r>
      <w:r w:rsidR="08855763">
        <w:rPr>
          <w:rFonts w:hint="cs"/>
          <w:rtl/>
          <w:lang w:bidi="fa-IR"/>
        </w:rPr>
        <w:t xml:space="preserve"> آشکار </w:t>
      </w:r>
      <w:r w:rsidR="08733D99">
        <w:rPr>
          <w:rFonts w:hint="cs"/>
          <w:rtl/>
          <w:lang w:bidi="fa-IR"/>
        </w:rPr>
        <w:t xml:space="preserve">کنیم </w:t>
      </w:r>
      <w:r w:rsidR="08855763">
        <w:rPr>
          <w:rFonts w:hint="cs"/>
          <w:rtl/>
          <w:lang w:bidi="fa-IR"/>
        </w:rPr>
        <w:t>که چگونه دشمنان این سنت، اصل را به فرع برگرداندند و فرع را به اصل؟</w:t>
      </w:r>
    </w:p>
    <w:p w:rsidR="08855763" w:rsidRDefault="08855763" w:rsidP="08322465">
      <w:pPr>
        <w:ind w:firstLine="284"/>
        <w:rPr>
          <w:rtl/>
          <w:lang w:bidi="fa-IR"/>
        </w:rPr>
      </w:pPr>
      <w:r>
        <w:rPr>
          <w:rFonts w:hint="cs"/>
          <w:rtl/>
          <w:lang w:bidi="fa-IR"/>
        </w:rPr>
        <w:t xml:space="preserve">آشکار است که علما در </w:t>
      </w:r>
      <w:r w:rsidR="084E19FC">
        <w:rPr>
          <w:rFonts w:hint="cs"/>
          <w:rtl/>
          <w:lang w:bidi="fa-IR"/>
        </w:rPr>
        <w:t xml:space="preserve">مورد </w:t>
      </w:r>
      <w:r>
        <w:rPr>
          <w:rFonts w:hint="cs"/>
          <w:rtl/>
          <w:lang w:bidi="fa-IR"/>
        </w:rPr>
        <w:t xml:space="preserve">روایت حدیث </w:t>
      </w:r>
      <w:r w:rsidR="084E19FC">
        <w:rPr>
          <w:rFonts w:hint="cs"/>
          <w:rtl/>
          <w:lang w:bidi="fa-IR"/>
        </w:rPr>
        <w:t>از لحاظ</w:t>
      </w:r>
      <w:r>
        <w:rPr>
          <w:rFonts w:hint="cs"/>
          <w:rtl/>
          <w:lang w:bidi="fa-IR"/>
        </w:rPr>
        <w:t xml:space="preserve"> معنا</w:t>
      </w:r>
      <w:r w:rsidR="084E19FC">
        <w:rPr>
          <w:rFonts w:hint="cs"/>
          <w:rtl/>
          <w:lang w:bidi="fa-IR"/>
        </w:rPr>
        <w:t>یی</w:t>
      </w:r>
      <w:r>
        <w:rPr>
          <w:rFonts w:hint="cs"/>
          <w:rtl/>
          <w:lang w:bidi="fa-IR"/>
        </w:rPr>
        <w:t xml:space="preserve"> چند </w:t>
      </w:r>
      <w:r w:rsidR="084E19FC">
        <w:rPr>
          <w:rFonts w:hint="cs"/>
          <w:rtl/>
          <w:lang w:bidi="fa-IR"/>
        </w:rPr>
        <w:t>دسته</w:t>
      </w:r>
      <w:r>
        <w:rPr>
          <w:rFonts w:hint="cs"/>
          <w:rtl/>
          <w:lang w:bidi="fa-IR"/>
        </w:rPr>
        <w:t xml:space="preserve"> می‌باشند</w:t>
      </w:r>
      <w:r w:rsidR="084E19FC">
        <w:rPr>
          <w:rFonts w:hint="cs"/>
          <w:rtl/>
          <w:lang w:bidi="fa-IR"/>
        </w:rPr>
        <w:t>.</w:t>
      </w:r>
      <w:r w:rsidRPr="08E5555F">
        <w:rPr>
          <w:rStyle w:val="FootnoteReference"/>
          <w:rFonts w:cs="B Lotus"/>
          <w:sz w:val="28"/>
          <w:szCs w:val="28"/>
          <w:rtl/>
          <w:lang w:bidi="fa-IR"/>
        </w:rPr>
        <w:footnoteReference w:id="1284"/>
      </w:r>
      <w:r w:rsidR="084E19FC">
        <w:rPr>
          <w:rFonts w:hint="cs"/>
          <w:rtl/>
          <w:lang w:bidi="fa-IR"/>
        </w:rPr>
        <w:t xml:space="preserve"> ما خلاصة دو</w:t>
      </w:r>
      <w:r>
        <w:rPr>
          <w:rFonts w:hint="cs"/>
          <w:rtl/>
          <w:lang w:bidi="fa-IR"/>
        </w:rPr>
        <w:t xml:space="preserve"> </w:t>
      </w:r>
      <w:r w:rsidR="084E19FC">
        <w:rPr>
          <w:rFonts w:hint="cs"/>
          <w:rtl/>
          <w:lang w:bidi="fa-IR"/>
        </w:rPr>
        <w:t>دسته</w:t>
      </w:r>
      <w:r>
        <w:rPr>
          <w:rFonts w:hint="cs"/>
          <w:rtl/>
          <w:lang w:bidi="fa-IR"/>
        </w:rPr>
        <w:t xml:space="preserve"> یا مسلک را می‌آوریم</w:t>
      </w:r>
      <w:r w:rsidR="08E041FF">
        <w:rPr>
          <w:rFonts w:hint="cs"/>
          <w:rtl/>
          <w:lang w:bidi="fa-IR"/>
        </w:rPr>
        <w:t>:</w:t>
      </w:r>
    </w:p>
    <w:p w:rsidR="08855763" w:rsidRPr="08EE7B98" w:rsidRDefault="08855763" w:rsidP="085739B9">
      <w:pPr>
        <w:pStyle w:val="a3"/>
        <w:rPr>
          <w:rtl/>
        </w:rPr>
      </w:pPr>
      <w:bookmarkStart w:id="308" w:name="_Toc141524692"/>
      <w:bookmarkStart w:id="309" w:name="_Toc225750387"/>
      <w:bookmarkStart w:id="310" w:name="_Toc340182999"/>
      <w:r w:rsidRPr="08EE7B98">
        <w:rPr>
          <w:rFonts w:hint="cs"/>
          <w:rtl/>
        </w:rPr>
        <w:t>مسلک یا مذهب اوّل</w:t>
      </w:r>
      <w:bookmarkEnd w:id="308"/>
      <w:bookmarkEnd w:id="309"/>
      <w:bookmarkEnd w:id="310"/>
    </w:p>
    <w:p w:rsidR="08855763" w:rsidRDefault="08855763" w:rsidP="08322465">
      <w:pPr>
        <w:ind w:firstLine="284"/>
        <w:rPr>
          <w:rtl/>
          <w:lang w:bidi="fa-IR"/>
        </w:rPr>
      </w:pPr>
      <w:r>
        <w:rPr>
          <w:rFonts w:hint="cs"/>
          <w:rtl/>
          <w:lang w:bidi="fa-IR"/>
        </w:rPr>
        <w:t xml:space="preserve">روایت کردن حدیث از لحاظ معنا </w:t>
      </w:r>
      <w:r w:rsidR="084D5B39">
        <w:rPr>
          <w:rFonts w:hint="cs"/>
          <w:rtl/>
          <w:lang w:bidi="fa-IR"/>
        </w:rPr>
        <w:t xml:space="preserve">برای </w:t>
      </w:r>
      <w:r>
        <w:rPr>
          <w:rFonts w:hint="cs"/>
          <w:rtl/>
          <w:lang w:bidi="fa-IR"/>
        </w:rPr>
        <w:t xml:space="preserve">کسی که مدلول الفاظ </w:t>
      </w:r>
      <w:r w:rsidR="083D7A5E">
        <w:rPr>
          <w:rFonts w:hint="cs"/>
          <w:rtl/>
          <w:lang w:bidi="fa-IR"/>
        </w:rPr>
        <w:t xml:space="preserve">و مقاصد </w:t>
      </w:r>
      <w:r w:rsidR="081F6F64">
        <w:rPr>
          <w:rFonts w:hint="cs"/>
          <w:rtl/>
          <w:lang w:bidi="fa-IR"/>
        </w:rPr>
        <w:t xml:space="preserve">آن و آنچه معنایش را تغییر می‌دهد و مترادف آن </w:t>
      </w:r>
      <w:r w:rsidR="084D5B39">
        <w:rPr>
          <w:rFonts w:hint="cs"/>
          <w:rtl/>
          <w:lang w:bidi="fa-IR"/>
        </w:rPr>
        <w:t xml:space="preserve">را </w:t>
      </w:r>
      <w:r>
        <w:rPr>
          <w:rFonts w:hint="cs"/>
          <w:rtl/>
          <w:lang w:bidi="fa-IR"/>
        </w:rPr>
        <w:t>در زبان عربی نمی‌داند</w:t>
      </w:r>
      <w:r w:rsidR="081F6F64">
        <w:rPr>
          <w:rFonts w:hint="cs"/>
          <w:rtl/>
          <w:lang w:bidi="fa-IR"/>
        </w:rPr>
        <w:t>،</w:t>
      </w:r>
      <w:r>
        <w:rPr>
          <w:rFonts w:hint="cs"/>
          <w:rtl/>
          <w:lang w:bidi="fa-IR"/>
        </w:rPr>
        <w:t xml:space="preserve"> </w:t>
      </w:r>
      <w:r w:rsidR="084D5B39">
        <w:rPr>
          <w:rFonts w:hint="cs"/>
          <w:rtl/>
          <w:lang w:bidi="fa-IR"/>
        </w:rPr>
        <w:t>جا</w:t>
      </w:r>
      <w:r w:rsidR="081F6F64">
        <w:rPr>
          <w:rFonts w:hint="cs"/>
          <w:rtl/>
          <w:lang w:bidi="fa-IR"/>
        </w:rPr>
        <w:t>یز نیست</w:t>
      </w:r>
      <w:r w:rsidR="084D5B39">
        <w:rPr>
          <w:rFonts w:hint="cs"/>
          <w:rtl/>
          <w:lang w:bidi="fa-IR"/>
        </w:rPr>
        <w:t xml:space="preserve"> </w:t>
      </w:r>
      <w:r>
        <w:rPr>
          <w:rFonts w:hint="cs"/>
          <w:rtl/>
          <w:lang w:bidi="fa-IR"/>
        </w:rPr>
        <w:t xml:space="preserve">و </w:t>
      </w:r>
      <w:r w:rsidR="081F6F64">
        <w:rPr>
          <w:rFonts w:hint="cs"/>
          <w:rtl/>
          <w:lang w:bidi="fa-IR"/>
        </w:rPr>
        <w:t xml:space="preserve">این امر بدون اختلاف بین علما، واجب است. </w:t>
      </w:r>
      <w:r>
        <w:rPr>
          <w:rFonts w:hint="cs"/>
          <w:rtl/>
          <w:lang w:bidi="fa-IR"/>
        </w:rPr>
        <w:t xml:space="preserve">زیرا کسی که به آن متصف شد به خللی در تغییر آن ایمان ندارد و لازم </w:t>
      </w:r>
      <w:r w:rsidR="08E308CB">
        <w:rPr>
          <w:rFonts w:hint="cs"/>
          <w:rtl/>
          <w:lang w:bidi="fa-IR"/>
        </w:rPr>
        <w:t>است</w:t>
      </w:r>
      <w:r>
        <w:rPr>
          <w:rFonts w:hint="cs"/>
          <w:rtl/>
          <w:lang w:bidi="fa-IR"/>
        </w:rPr>
        <w:t xml:space="preserve"> کسی که این </w:t>
      </w:r>
      <w:r w:rsidR="08E308CB">
        <w:rPr>
          <w:rFonts w:hint="cs"/>
          <w:rtl/>
          <w:lang w:bidi="fa-IR"/>
        </w:rPr>
        <w:t>ویژگی را دارد</w:t>
      </w:r>
      <w:r w:rsidR="082511C5">
        <w:rPr>
          <w:rFonts w:hint="cs"/>
          <w:rtl/>
          <w:lang w:bidi="fa-IR"/>
        </w:rPr>
        <w:t xml:space="preserve"> حدیث را با</w:t>
      </w:r>
      <w:r>
        <w:rPr>
          <w:rFonts w:hint="cs"/>
          <w:rtl/>
          <w:lang w:bidi="fa-IR"/>
        </w:rPr>
        <w:t xml:space="preserve"> الفاظ</w:t>
      </w:r>
      <w:r w:rsidR="082511C5">
        <w:rPr>
          <w:rFonts w:hint="cs"/>
          <w:rtl/>
          <w:lang w:bidi="fa-IR"/>
        </w:rPr>
        <w:t>ی</w:t>
      </w:r>
      <w:r>
        <w:rPr>
          <w:rFonts w:hint="cs"/>
          <w:rtl/>
          <w:lang w:bidi="fa-IR"/>
        </w:rPr>
        <w:t xml:space="preserve"> که </w:t>
      </w:r>
      <w:r w:rsidR="08C27CFB">
        <w:rPr>
          <w:rFonts w:hint="cs"/>
          <w:rtl/>
          <w:lang w:bidi="fa-IR"/>
        </w:rPr>
        <w:t xml:space="preserve">آن را شنیده و بدون تأخیر و افزودن و یا کم کردن حرفی و تبدیل یک حرف یا بیشتر </w:t>
      </w:r>
      <w:r w:rsidR="082511C5">
        <w:rPr>
          <w:rFonts w:hint="cs"/>
          <w:rtl/>
          <w:lang w:bidi="fa-IR"/>
        </w:rPr>
        <w:t>و مشدد کردن</w:t>
      </w:r>
      <w:r w:rsidR="08C27CFB">
        <w:rPr>
          <w:rFonts w:hint="cs"/>
          <w:rtl/>
          <w:lang w:bidi="fa-IR"/>
        </w:rPr>
        <w:t xml:space="preserve"> به ثقیل یا عکس آن</w:t>
      </w:r>
      <w:r w:rsidR="082511C5">
        <w:rPr>
          <w:rFonts w:hint="cs"/>
          <w:rtl/>
          <w:lang w:bidi="fa-IR"/>
        </w:rPr>
        <w:t>،</w:t>
      </w:r>
      <w:r w:rsidR="08C27CFB">
        <w:rPr>
          <w:rFonts w:hint="cs"/>
          <w:rtl/>
          <w:lang w:bidi="fa-IR"/>
        </w:rPr>
        <w:t xml:space="preserve"> روایت کند</w:t>
      </w:r>
      <w:r w:rsidR="082511C5">
        <w:rPr>
          <w:rFonts w:hint="cs"/>
          <w:rtl/>
          <w:lang w:bidi="fa-IR"/>
        </w:rPr>
        <w:t>.</w:t>
      </w:r>
      <w:r w:rsidRPr="08E5555F">
        <w:rPr>
          <w:rStyle w:val="FootnoteReference"/>
          <w:rFonts w:cs="B Lotus"/>
          <w:sz w:val="28"/>
          <w:szCs w:val="28"/>
          <w:rtl/>
          <w:lang w:bidi="fa-IR"/>
        </w:rPr>
        <w:footnoteReference w:id="1285"/>
      </w:r>
      <w:r w:rsidR="080F45CB">
        <w:rPr>
          <w:rFonts w:hint="cs"/>
          <w:rtl/>
          <w:lang w:bidi="fa-IR"/>
        </w:rPr>
        <w:t xml:space="preserve"> هنگامیکه همة</w:t>
      </w:r>
      <w:r w:rsidR="081677D0">
        <w:rPr>
          <w:rFonts w:hint="cs"/>
          <w:rtl/>
          <w:lang w:bidi="fa-IR"/>
        </w:rPr>
        <w:t xml:space="preserve"> این‌ها </w:t>
      </w:r>
      <w:r>
        <w:rPr>
          <w:rFonts w:hint="cs"/>
          <w:rtl/>
          <w:lang w:bidi="fa-IR"/>
        </w:rPr>
        <w:t>را انجام داد جها</w:t>
      </w:r>
      <w:r w:rsidR="082511C5">
        <w:rPr>
          <w:rFonts w:hint="cs"/>
          <w:rtl/>
          <w:lang w:bidi="fa-IR"/>
        </w:rPr>
        <w:t>ل</w:t>
      </w:r>
      <w:r>
        <w:rPr>
          <w:rFonts w:hint="cs"/>
          <w:rtl/>
          <w:lang w:bidi="fa-IR"/>
        </w:rPr>
        <w:t>تش را محکم کرد</w:t>
      </w:r>
      <w:r w:rsidR="080F45CB">
        <w:rPr>
          <w:rFonts w:hint="cs"/>
          <w:rtl/>
          <w:lang w:bidi="fa-IR"/>
        </w:rPr>
        <w:t>ه</w:t>
      </w:r>
      <w:r>
        <w:rPr>
          <w:rFonts w:hint="cs"/>
          <w:rtl/>
          <w:lang w:bidi="fa-IR"/>
        </w:rPr>
        <w:t xml:space="preserve"> و در اصول دین بر مبانی غیر حقیقی </w:t>
      </w:r>
      <w:r w:rsidR="080F45CB">
        <w:rPr>
          <w:rFonts w:hint="cs"/>
          <w:rtl/>
          <w:lang w:bidi="fa-IR"/>
        </w:rPr>
        <w:t>تصرف کرده</w:t>
      </w:r>
      <w:r>
        <w:rPr>
          <w:rFonts w:hint="cs"/>
          <w:rtl/>
          <w:lang w:bidi="fa-IR"/>
        </w:rPr>
        <w:t xml:space="preserve"> و به واسطة آنچه که علمی به آن ندارد به خدا و رسولش</w:t>
      </w:r>
      <w:r>
        <w:rPr>
          <w:rFonts w:hint="cs"/>
          <w:lang w:bidi="fa-IR"/>
        </w:rPr>
        <w:sym w:font="AGA Arabesque" w:char="F072"/>
      </w:r>
      <w:r w:rsidR="081202DC">
        <w:rPr>
          <w:rFonts w:hint="cs"/>
          <w:rtl/>
          <w:lang w:bidi="fa-IR"/>
        </w:rPr>
        <w:t xml:space="preserve"> سخنی نسبت می‌ده</w:t>
      </w:r>
      <w:r>
        <w:rPr>
          <w:rFonts w:hint="cs"/>
          <w:rtl/>
          <w:lang w:bidi="fa-IR"/>
        </w:rPr>
        <w:t>د.</w:t>
      </w:r>
      <w:r w:rsidRPr="08E5555F">
        <w:rPr>
          <w:rStyle w:val="FootnoteReference"/>
          <w:rFonts w:cs="B Lotus"/>
          <w:sz w:val="28"/>
          <w:szCs w:val="28"/>
          <w:rtl/>
          <w:lang w:bidi="fa-IR"/>
        </w:rPr>
        <w:footnoteReference w:id="1286"/>
      </w:r>
    </w:p>
    <w:p w:rsidR="08855763" w:rsidRDefault="08855763" w:rsidP="08322465">
      <w:pPr>
        <w:ind w:firstLine="284"/>
        <w:rPr>
          <w:rtl/>
          <w:lang w:bidi="fa-IR"/>
        </w:rPr>
      </w:pPr>
      <w:r>
        <w:rPr>
          <w:rFonts w:hint="cs"/>
          <w:rtl/>
          <w:lang w:bidi="fa-IR"/>
        </w:rPr>
        <w:t>اما کسی که به الفاظ و مدلولات آن و مقاصد آن آگاه است پس به آنچه که معنای آن را تغییر می‌دهد دانش دارد و تفاوت بین آن</w:t>
      </w:r>
      <w:r w:rsidR="081202DC">
        <w:rPr>
          <w:rFonts w:hint="cs"/>
          <w:rtl/>
          <w:lang w:bidi="fa-IR"/>
        </w:rPr>
        <w:t xml:space="preserve"> </w:t>
      </w:r>
      <w:r>
        <w:rPr>
          <w:rFonts w:hint="cs"/>
          <w:rtl/>
          <w:lang w:bidi="fa-IR"/>
        </w:rPr>
        <w:t xml:space="preserve">دو را می‌بیند. پس </w:t>
      </w:r>
      <w:r w:rsidR="08451498">
        <w:rPr>
          <w:rFonts w:hint="cs"/>
          <w:rtl/>
          <w:lang w:bidi="fa-IR"/>
        </w:rPr>
        <w:t>پیشینیان</w:t>
      </w:r>
      <w:r>
        <w:rPr>
          <w:rFonts w:hint="cs"/>
          <w:rtl/>
          <w:lang w:bidi="fa-IR"/>
        </w:rPr>
        <w:t xml:space="preserve"> و محدثین و فقیهان </w:t>
      </w:r>
      <w:r w:rsidR="08451498">
        <w:rPr>
          <w:rFonts w:hint="cs"/>
          <w:rtl/>
          <w:lang w:bidi="fa-IR"/>
        </w:rPr>
        <w:t xml:space="preserve">و اصولیون </w:t>
      </w:r>
      <w:r>
        <w:rPr>
          <w:rFonts w:hint="cs"/>
          <w:rtl/>
          <w:lang w:bidi="fa-IR"/>
        </w:rPr>
        <w:t>در آن اختلاف داشتند</w:t>
      </w:r>
      <w:r w:rsidR="08451498">
        <w:rPr>
          <w:rFonts w:hint="cs"/>
          <w:rtl/>
          <w:lang w:bidi="fa-IR"/>
        </w:rPr>
        <w:t>.</w:t>
      </w:r>
      <w:r>
        <w:rPr>
          <w:rFonts w:hint="cs"/>
          <w:rtl/>
          <w:lang w:bidi="fa-IR"/>
        </w:rPr>
        <w:t xml:space="preserve"> بنابراین</w:t>
      </w:r>
      <w:r w:rsidR="08451498">
        <w:rPr>
          <w:rFonts w:hint="cs"/>
          <w:rtl/>
          <w:lang w:bidi="fa-IR"/>
        </w:rPr>
        <w:t xml:space="preserve"> اکثر</w:t>
      </w:r>
      <w:r w:rsidR="081677D0">
        <w:rPr>
          <w:rFonts w:hint="cs"/>
          <w:rtl/>
          <w:lang w:bidi="fa-IR"/>
        </w:rPr>
        <w:t xml:space="preserve"> آن‌ها </w:t>
      </w:r>
      <w:r>
        <w:rPr>
          <w:rFonts w:hint="cs"/>
          <w:rtl/>
          <w:lang w:bidi="fa-IR"/>
        </w:rPr>
        <w:t xml:space="preserve">روایت به معنا را مجاز شمردند هنگامیکه </w:t>
      </w:r>
      <w:r w:rsidR="087E7D2C">
        <w:rPr>
          <w:rFonts w:hint="cs"/>
          <w:rtl/>
          <w:lang w:bidi="fa-IR"/>
        </w:rPr>
        <w:t xml:space="preserve">مطمئن باشند که </w:t>
      </w:r>
      <w:r>
        <w:rPr>
          <w:rFonts w:hint="cs"/>
          <w:rtl/>
          <w:lang w:bidi="fa-IR"/>
        </w:rPr>
        <w:t>معنی لفظ</w:t>
      </w:r>
      <w:r w:rsidR="08C46AFB">
        <w:rPr>
          <w:rFonts w:hint="cs"/>
          <w:rtl/>
          <w:lang w:bidi="fa-IR"/>
        </w:rPr>
        <w:t>ی</w:t>
      </w:r>
      <w:r>
        <w:rPr>
          <w:rFonts w:hint="cs"/>
          <w:rtl/>
          <w:lang w:bidi="fa-IR"/>
        </w:rPr>
        <w:t xml:space="preserve"> را</w:t>
      </w:r>
      <w:r w:rsidR="08C46AFB">
        <w:rPr>
          <w:rFonts w:hint="cs"/>
          <w:rtl/>
          <w:lang w:bidi="fa-IR"/>
        </w:rPr>
        <w:t xml:space="preserve"> که به او رسیده،</w:t>
      </w:r>
      <w:r>
        <w:rPr>
          <w:rFonts w:hint="cs"/>
          <w:rtl/>
          <w:lang w:bidi="fa-IR"/>
        </w:rPr>
        <w:t xml:space="preserve"> </w:t>
      </w:r>
      <w:r w:rsidR="087E7D2C">
        <w:rPr>
          <w:rFonts w:hint="cs"/>
          <w:rtl/>
          <w:lang w:bidi="fa-IR"/>
        </w:rPr>
        <w:t>ادا کرده</w:t>
      </w:r>
      <w:r>
        <w:rPr>
          <w:rFonts w:hint="cs"/>
          <w:rtl/>
          <w:lang w:bidi="fa-IR"/>
        </w:rPr>
        <w:t xml:space="preserve"> </w:t>
      </w:r>
      <w:r w:rsidR="08C46AFB">
        <w:rPr>
          <w:rFonts w:hint="cs"/>
          <w:rtl/>
          <w:lang w:bidi="fa-IR"/>
        </w:rPr>
        <w:t xml:space="preserve">باشد </w:t>
      </w:r>
      <w:r w:rsidR="087E7D2C">
        <w:rPr>
          <w:rFonts w:hint="cs"/>
          <w:rtl/>
          <w:lang w:bidi="fa-IR"/>
        </w:rPr>
        <w:t>خواه در</w:t>
      </w:r>
      <w:r>
        <w:rPr>
          <w:rFonts w:hint="cs"/>
          <w:rtl/>
          <w:lang w:bidi="fa-IR"/>
        </w:rPr>
        <w:t xml:space="preserve"> حدیث </w:t>
      </w:r>
      <w:r w:rsidR="087E7D2C">
        <w:rPr>
          <w:rFonts w:hint="cs"/>
          <w:rtl/>
          <w:lang w:bidi="fa-IR"/>
        </w:rPr>
        <w:t>م</w:t>
      </w:r>
      <w:r>
        <w:rPr>
          <w:rFonts w:hint="cs"/>
          <w:rtl/>
          <w:lang w:bidi="fa-IR"/>
        </w:rPr>
        <w:t>رف</w:t>
      </w:r>
      <w:r w:rsidR="087E7D2C">
        <w:rPr>
          <w:rFonts w:hint="cs"/>
          <w:rtl/>
          <w:lang w:bidi="fa-IR"/>
        </w:rPr>
        <w:t>و</w:t>
      </w:r>
      <w:r>
        <w:rPr>
          <w:rFonts w:hint="cs"/>
          <w:rtl/>
          <w:lang w:bidi="fa-IR"/>
        </w:rPr>
        <w:t xml:space="preserve">ع </w:t>
      </w:r>
      <w:r w:rsidR="087E7D2C">
        <w:rPr>
          <w:rFonts w:hint="cs"/>
          <w:rtl/>
          <w:lang w:bidi="fa-IR"/>
        </w:rPr>
        <w:t>باشد</w:t>
      </w:r>
      <w:r>
        <w:rPr>
          <w:rFonts w:hint="cs"/>
          <w:rtl/>
          <w:lang w:bidi="fa-IR"/>
        </w:rPr>
        <w:t xml:space="preserve"> یا غیر</w:t>
      </w:r>
      <w:r w:rsidR="087E7D2C">
        <w:rPr>
          <w:rFonts w:hint="cs"/>
          <w:rtl/>
          <w:lang w:bidi="fa-IR"/>
        </w:rPr>
        <w:t>مرفوع</w:t>
      </w:r>
      <w:r>
        <w:rPr>
          <w:rFonts w:hint="cs"/>
          <w:rtl/>
          <w:lang w:bidi="fa-IR"/>
        </w:rPr>
        <w:t>.</w:t>
      </w:r>
      <w:r w:rsidRPr="08E5555F">
        <w:rPr>
          <w:rStyle w:val="FootnoteReference"/>
          <w:rFonts w:cs="B Lotus"/>
          <w:sz w:val="28"/>
          <w:szCs w:val="28"/>
          <w:rtl/>
          <w:lang w:bidi="fa-IR"/>
        </w:rPr>
        <w:footnoteReference w:id="1287"/>
      </w:r>
    </w:p>
    <w:p w:rsidR="08855763" w:rsidRDefault="08855763" w:rsidP="085739B9">
      <w:pPr>
        <w:pStyle w:val="a3"/>
        <w:rPr>
          <w:rtl/>
        </w:rPr>
      </w:pPr>
      <w:bookmarkStart w:id="311" w:name="_Toc141524693"/>
      <w:bookmarkStart w:id="312" w:name="_Toc225750388"/>
      <w:bookmarkStart w:id="313" w:name="_Toc340183000"/>
      <w:r w:rsidRPr="08BE4EDD">
        <w:rPr>
          <w:rFonts w:hint="cs"/>
          <w:rtl/>
        </w:rPr>
        <w:t>مذهب یا مسلک دوّم</w:t>
      </w:r>
      <w:bookmarkEnd w:id="311"/>
      <w:bookmarkEnd w:id="312"/>
      <w:bookmarkEnd w:id="313"/>
    </w:p>
    <w:p w:rsidR="08855763" w:rsidRPr="089669A3" w:rsidRDefault="08855763" w:rsidP="08322465">
      <w:pPr>
        <w:ind w:firstLine="284"/>
        <w:rPr>
          <w:rtl/>
          <w:lang w:bidi="fa-IR"/>
        </w:rPr>
      </w:pPr>
      <w:r w:rsidRPr="089669A3">
        <w:rPr>
          <w:rFonts w:hint="cs"/>
          <w:rtl/>
          <w:lang w:bidi="fa-IR"/>
        </w:rPr>
        <w:t xml:space="preserve">منع </w:t>
      </w:r>
      <w:r w:rsidR="08C46AFB">
        <w:rPr>
          <w:rFonts w:hint="cs"/>
          <w:rtl/>
          <w:lang w:bidi="fa-IR"/>
        </w:rPr>
        <w:t xml:space="preserve">مطلق </w:t>
      </w:r>
      <w:r w:rsidRPr="089669A3">
        <w:rPr>
          <w:rFonts w:hint="cs"/>
          <w:rtl/>
          <w:lang w:bidi="fa-IR"/>
        </w:rPr>
        <w:t>از روا</w:t>
      </w:r>
      <w:r w:rsidR="08147D7C">
        <w:rPr>
          <w:rFonts w:hint="cs"/>
          <w:rtl/>
          <w:lang w:bidi="fa-IR"/>
        </w:rPr>
        <w:t>یت از لحاظ معنا</w:t>
      </w:r>
      <w:r w:rsidR="088D79CB">
        <w:rPr>
          <w:rFonts w:hint="cs"/>
          <w:rtl/>
          <w:lang w:bidi="fa-IR"/>
        </w:rPr>
        <w:t xml:space="preserve"> است و باید</w:t>
      </w:r>
      <w:r w:rsidRPr="089669A3">
        <w:rPr>
          <w:rFonts w:hint="cs"/>
          <w:rtl/>
          <w:lang w:bidi="fa-IR"/>
        </w:rPr>
        <w:t xml:space="preserve"> لفظ به </w:t>
      </w:r>
      <w:r w:rsidR="08834766">
        <w:rPr>
          <w:rFonts w:hint="cs"/>
          <w:rtl/>
          <w:lang w:bidi="fa-IR"/>
        </w:rPr>
        <w:t>شکل خودش</w:t>
      </w:r>
      <w:r w:rsidRPr="089669A3">
        <w:rPr>
          <w:rFonts w:hint="cs"/>
          <w:rtl/>
          <w:lang w:bidi="fa-IR"/>
        </w:rPr>
        <w:t xml:space="preserve"> </w:t>
      </w:r>
      <w:r w:rsidR="088D79CB" w:rsidRPr="089669A3">
        <w:rPr>
          <w:rFonts w:hint="cs"/>
          <w:rtl/>
          <w:lang w:bidi="fa-IR"/>
        </w:rPr>
        <w:t xml:space="preserve">نقل </w:t>
      </w:r>
      <w:r w:rsidR="088D79CB">
        <w:rPr>
          <w:rFonts w:hint="cs"/>
          <w:rtl/>
          <w:lang w:bidi="fa-IR"/>
        </w:rPr>
        <w:t xml:space="preserve">شود چه </w:t>
      </w:r>
      <w:r w:rsidRPr="089669A3">
        <w:rPr>
          <w:rFonts w:hint="cs"/>
          <w:rtl/>
          <w:lang w:bidi="fa-IR"/>
        </w:rPr>
        <w:t xml:space="preserve">از </w:t>
      </w:r>
      <w:r w:rsidR="08834766">
        <w:rPr>
          <w:rFonts w:hint="cs"/>
          <w:rtl/>
          <w:lang w:bidi="fa-IR"/>
        </w:rPr>
        <w:t>کسی که معنای آن را می‏داند یا کس</w:t>
      </w:r>
      <w:r w:rsidR="088D79CB">
        <w:rPr>
          <w:rFonts w:hint="cs"/>
          <w:rtl/>
          <w:lang w:bidi="fa-IR"/>
        </w:rPr>
        <w:t>ی</w:t>
      </w:r>
      <w:r w:rsidR="08834766">
        <w:rPr>
          <w:rFonts w:hint="cs"/>
          <w:rtl/>
          <w:lang w:bidi="fa-IR"/>
        </w:rPr>
        <w:t xml:space="preserve"> که معنای آن را نمی‏داند</w:t>
      </w:r>
      <w:r w:rsidR="088D79CB">
        <w:rPr>
          <w:rFonts w:hint="cs"/>
          <w:rtl/>
          <w:lang w:bidi="fa-IR"/>
        </w:rPr>
        <w:t>.</w:t>
      </w:r>
      <w:r w:rsidR="08834766">
        <w:rPr>
          <w:rFonts w:hint="cs"/>
          <w:rtl/>
          <w:lang w:bidi="fa-IR"/>
        </w:rPr>
        <w:t xml:space="preserve"> </w:t>
      </w:r>
      <w:r w:rsidRPr="089669A3">
        <w:rPr>
          <w:rFonts w:hint="cs"/>
          <w:rtl/>
          <w:lang w:bidi="fa-IR"/>
        </w:rPr>
        <w:t>و آن مسلک بسیاری از پ</w:t>
      </w:r>
      <w:r>
        <w:rPr>
          <w:rFonts w:hint="cs"/>
          <w:rtl/>
          <w:lang w:bidi="fa-IR"/>
        </w:rPr>
        <w:t>ی</w:t>
      </w:r>
      <w:r w:rsidRPr="089669A3">
        <w:rPr>
          <w:rFonts w:hint="cs"/>
          <w:rtl/>
          <w:lang w:bidi="fa-IR"/>
        </w:rPr>
        <w:t>شی</w:t>
      </w:r>
      <w:r>
        <w:rPr>
          <w:rFonts w:hint="cs"/>
          <w:rtl/>
          <w:lang w:bidi="fa-IR"/>
        </w:rPr>
        <w:t>نی</w:t>
      </w:r>
      <w:r w:rsidRPr="089669A3">
        <w:rPr>
          <w:rFonts w:hint="cs"/>
          <w:rtl/>
          <w:lang w:bidi="fa-IR"/>
        </w:rPr>
        <w:t xml:space="preserve">ان بود و همچنین اهل نظر و مسلک امام مالک </w:t>
      </w:r>
      <w:r w:rsidR="0850453A">
        <w:rPr>
          <w:rFonts w:hint="cs"/>
          <w:rtl/>
          <w:lang w:bidi="fa-IR"/>
        </w:rPr>
        <w:t xml:space="preserve">و غالب محدثین و </w:t>
      </w:r>
      <w:r w:rsidRPr="089669A3">
        <w:rPr>
          <w:rFonts w:hint="cs"/>
          <w:rtl/>
          <w:lang w:bidi="fa-IR"/>
        </w:rPr>
        <w:t xml:space="preserve">مذهب </w:t>
      </w:r>
      <w:r w:rsidR="0850453A">
        <w:rPr>
          <w:rFonts w:hint="cs"/>
          <w:rtl/>
          <w:lang w:bidi="fa-IR"/>
        </w:rPr>
        <w:t>ظاهریه</w:t>
      </w:r>
      <w:r w:rsidRPr="089669A3">
        <w:rPr>
          <w:rFonts w:hint="cs"/>
          <w:rtl/>
          <w:lang w:bidi="fa-IR"/>
        </w:rPr>
        <w:t xml:space="preserve"> بود.</w:t>
      </w:r>
      <w:r w:rsidRPr="089669A3">
        <w:rPr>
          <w:vertAlign w:val="superscript"/>
          <w:rtl/>
        </w:rPr>
        <w:footnoteReference w:id="1288"/>
      </w:r>
    </w:p>
    <w:p w:rsidR="08855763" w:rsidRPr="089669A3" w:rsidRDefault="084F0EBF" w:rsidP="08322465">
      <w:pPr>
        <w:ind w:firstLine="284"/>
        <w:rPr>
          <w:rtl/>
          <w:lang w:bidi="fa-IR"/>
        </w:rPr>
      </w:pPr>
      <w:r>
        <w:rPr>
          <w:rFonts w:hint="cs"/>
          <w:rtl/>
          <w:lang w:bidi="fa-IR"/>
        </w:rPr>
        <w:t xml:space="preserve">در اینجا </w:t>
      </w:r>
      <w:r w:rsidR="08855763" w:rsidRPr="089669A3">
        <w:rPr>
          <w:rFonts w:hint="cs"/>
          <w:rtl/>
          <w:lang w:bidi="fa-IR"/>
        </w:rPr>
        <w:t>به صورت شفافی بر</w:t>
      </w:r>
      <w:r>
        <w:rPr>
          <w:rFonts w:hint="cs"/>
          <w:rtl/>
          <w:lang w:bidi="fa-IR"/>
        </w:rPr>
        <w:t>ای</w:t>
      </w:r>
      <w:r w:rsidR="08855763" w:rsidRPr="089669A3">
        <w:rPr>
          <w:rFonts w:hint="cs"/>
          <w:rtl/>
          <w:lang w:bidi="fa-IR"/>
        </w:rPr>
        <w:t xml:space="preserve"> ما </w:t>
      </w:r>
      <w:r>
        <w:rPr>
          <w:rFonts w:hint="cs"/>
          <w:rtl/>
          <w:lang w:bidi="fa-IR"/>
        </w:rPr>
        <w:t>معلوم</w:t>
      </w:r>
      <w:r w:rsidR="08855763" w:rsidRPr="089669A3">
        <w:rPr>
          <w:rFonts w:hint="cs"/>
          <w:rtl/>
          <w:lang w:bidi="fa-IR"/>
        </w:rPr>
        <w:t xml:space="preserve"> شد که اصل در روایت حدیث</w:t>
      </w:r>
      <w:r>
        <w:rPr>
          <w:rFonts w:hint="cs"/>
          <w:rtl/>
          <w:lang w:bidi="fa-IR"/>
        </w:rPr>
        <w:t>،</w:t>
      </w:r>
      <w:r w:rsidR="08855763" w:rsidRPr="089669A3">
        <w:rPr>
          <w:rFonts w:hint="cs"/>
          <w:rtl/>
          <w:lang w:bidi="fa-IR"/>
        </w:rPr>
        <w:t xml:space="preserve"> روایت آن از لحاظ لفظی برای عالم </w:t>
      </w:r>
      <w:r>
        <w:rPr>
          <w:rFonts w:hint="cs"/>
          <w:rtl/>
          <w:lang w:bidi="fa-IR"/>
        </w:rPr>
        <w:t xml:space="preserve">به الفاظ </w:t>
      </w:r>
      <w:r w:rsidR="08855763" w:rsidRPr="089669A3">
        <w:rPr>
          <w:rFonts w:hint="cs"/>
          <w:rtl/>
          <w:lang w:bidi="fa-IR"/>
        </w:rPr>
        <w:t xml:space="preserve">و مدلولات آن بود و فرع </w:t>
      </w:r>
      <w:r>
        <w:rPr>
          <w:rFonts w:hint="cs"/>
          <w:rtl/>
          <w:lang w:bidi="fa-IR"/>
        </w:rPr>
        <w:t xml:space="preserve">جایز بودن </w:t>
      </w:r>
      <w:r w:rsidR="08855763" w:rsidRPr="089669A3">
        <w:rPr>
          <w:rFonts w:hint="cs"/>
          <w:rtl/>
          <w:lang w:bidi="fa-IR"/>
        </w:rPr>
        <w:t xml:space="preserve">روایت به معنا </w:t>
      </w:r>
      <w:r>
        <w:rPr>
          <w:rFonts w:hint="cs"/>
          <w:rtl/>
          <w:lang w:bidi="fa-IR"/>
        </w:rPr>
        <w:t xml:space="preserve">فقط </w:t>
      </w:r>
      <w:r w:rsidR="08855763" w:rsidRPr="089669A3">
        <w:rPr>
          <w:rFonts w:hint="cs"/>
          <w:rtl/>
          <w:lang w:bidi="fa-IR"/>
        </w:rPr>
        <w:t xml:space="preserve">برای عالم </w:t>
      </w:r>
      <w:r>
        <w:rPr>
          <w:rFonts w:hint="cs"/>
          <w:rtl/>
          <w:lang w:bidi="fa-IR"/>
        </w:rPr>
        <w:t>است</w:t>
      </w:r>
      <w:r w:rsidR="08855763" w:rsidRPr="089669A3">
        <w:rPr>
          <w:rFonts w:hint="cs"/>
          <w:rtl/>
          <w:lang w:bidi="fa-IR"/>
        </w:rPr>
        <w:t xml:space="preserve">. و این خلاصه‌ای از مسلک اوّل بود و </w:t>
      </w:r>
      <w:r w:rsidR="08E3668B">
        <w:rPr>
          <w:rFonts w:hint="cs"/>
          <w:rtl/>
          <w:lang w:bidi="fa-IR"/>
        </w:rPr>
        <w:t>این نظر</w:t>
      </w:r>
      <w:r w:rsidR="08855763" w:rsidRPr="089669A3">
        <w:rPr>
          <w:rFonts w:hint="cs"/>
          <w:rtl/>
          <w:lang w:bidi="fa-IR"/>
        </w:rPr>
        <w:t xml:space="preserve"> همة گذشتگان و اصحاب حدیث و فقه و اصول بود و از </w:t>
      </w:r>
      <w:r w:rsidR="08E3668B">
        <w:rPr>
          <w:rFonts w:hint="cs"/>
          <w:rtl/>
          <w:lang w:bidi="fa-IR"/>
        </w:rPr>
        <w:t>جمله</w:t>
      </w:r>
      <w:r w:rsidR="081677D0">
        <w:rPr>
          <w:rFonts w:hint="cs"/>
          <w:rtl/>
          <w:lang w:bidi="fa-IR"/>
        </w:rPr>
        <w:t xml:space="preserve"> آن‌ها </w:t>
      </w:r>
      <w:r w:rsidR="08855763" w:rsidRPr="089669A3">
        <w:rPr>
          <w:rFonts w:hint="cs"/>
          <w:rtl/>
          <w:lang w:bidi="fa-IR"/>
        </w:rPr>
        <w:t>آمدی</w:t>
      </w:r>
      <w:r w:rsidR="08855763" w:rsidRPr="089669A3">
        <w:rPr>
          <w:rStyle w:val="FootnoteReference"/>
          <w:rFonts w:cs="B Lotus"/>
          <w:sz w:val="28"/>
          <w:szCs w:val="28"/>
          <w:rtl/>
          <w:lang w:bidi="fa-IR"/>
        </w:rPr>
        <w:footnoteReference w:id="1289"/>
      </w:r>
      <w:r w:rsidR="08E3668B">
        <w:rPr>
          <w:rFonts w:hint="cs"/>
          <w:rtl/>
          <w:lang w:bidi="fa-IR"/>
        </w:rPr>
        <w:t xml:space="preserve"> </w:t>
      </w:r>
      <w:r w:rsidR="08855763" w:rsidRPr="089669A3">
        <w:rPr>
          <w:rFonts w:hint="cs"/>
          <w:rtl/>
          <w:lang w:bidi="fa-IR"/>
        </w:rPr>
        <w:t>می‌گوید</w:t>
      </w:r>
      <w:r w:rsidR="08E041FF">
        <w:rPr>
          <w:rFonts w:hint="cs"/>
          <w:rtl/>
          <w:lang w:bidi="fa-IR"/>
        </w:rPr>
        <w:t>:</w:t>
      </w:r>
      <w:r w:rsidR="08855763" w:rsidRPr="089669A3">
        <w:rPr>
          <w:rFonts w:hint="cs"/>
          <w:rtl/>
          <w:lang w:bidi="fa-IR"/>
        </w:rPr>
        <w:t xml:space="preserve"> </w:t>
      </w:r>
      <w:r w:rsidR="08E3668B">
        <w:rPr>
          <w:rFonts w:hint="cs"/>
          <w:rtl/>
          <w:lang w:bidi="fa-IR"/>
        </w:rPr>
        <w:t>قرآن</w:t>
      </w:r>
      <w:r w:rsidR="08855763" w:rsidRPr="089669A3">
        <w:rPr>
          <w:rFonts w:hint="cs"/>
          <w:rtl/>
          <w:lang w:bidi="fa-IR"/>
        </w:rPr>
        <w:t xml:space="preserve"> و اجماع و </w:t>
      </w:r>
      <w:r w:rsidR="08E3668B">
        <w:rPr>
          <w:rFonts w:hint="cs"/>
          <w:rtl/>
          <w:lang w:bidi="fa-IR"/>
        </w:rPr>
        <w:t>سنت</w:t>
      </w:r>
      <w:r w:rsidR="08855763" w:rsidRPr="089669A3">
        <w:rPr>
          <w:rFonts w:hint="cs"/>
          <w:rtl/>
          <w:lang w:bidi="fa-IR"/>
        </w:rPr>
        <w:t xml:space="preserve"> و عقل </w:t>
      </w:r>
      <w:r w:rsidR="08E3668B">
        <w:rPr>
          <w:rFonts w:hint="cs"/>
          <w:rtl/>
          <w:lang w:bidi="fa-IR"/>
        </w:rPr>
        <w:t xml:space="preserve">بر آن </w:t>
      </w:r>
      <w:r w:rsidR="08855763" w:rsidRPr="089669A3">
        <w:rPr>
          <w:rFonts w:hint="cs"/>
          <w:rtl/>
          <w:lang w:bidi="fa-IR"/>
        </w:rPr>
        <w:t>دلالت می‌کند.</w:t>
      </w:r>
    </w:p>
    <w:p w:rsidR="08703533" w:rsidRDefault="08855763" w:rsidP="08322465">
      <w:pPr>
        <w:ind w:firstLine="284"/>
        <w:rPr>
          <w:rtl/>
          <w:lang w:bidi="fa-IR"/>
        </w:rPr>
      </w:pPr>
      <w:r w:rsidRPr="087E5B5C">
        <w:rPr>
          <w:rFonts w:hint="cs"/>
          <w:b/>
          <w:bCs/>
          <w:rtl/>
          <w:lang w:bidi="fa-IR"/>
        </w:rPr>
        <w:t xml:space="preserve">اما </w:t>
      </w:r>
      <w:r w:rsidR="087E5B5C" w:rsidRPr="087E5B5C">
        <w:rPr>
          <w:rFonts w:hint="cs"/>
          <w:b/>
          <w:bCs/>
          <w:rtl/>
          <w:lang w:bidi="fa-IR"/>
        </w:rPr>
        <w:t>نص</w:t>
      </w:r>
      <w:r w:rsidR="08E041FF" w:rsidRPr="087E5B5C">
        <w:rPr>
          <w:rFonts w:hint="cs"/>
          <w:b/>
          <w:bCs/>
          <w:rtl/>
          <w:lang w:bidi="fa-IR"/>
        </w:rPr>
        <w:t>:</w:t>
      </w:r>
      <w:r w:rsidRPr="089669A3">
        <w:rPr>
          <w:rFonts w:hint="cs"/>
          <w:rtl/>
          <w:lang w:bidi="fa-IR"/>
        </w:rPr>
        <w:t xml:space="preserve"> </w:t>
      </w:r>
      <w:r w:rsidR="08703533">
        <w:rPr>
          <w:rFonts w:hint="cs"/>
          <w:rtl/>
          <w:lang w:bidi="fa-IR"/>
        </w:rPr>
        <w:t xml:space="preserve">تمام فرستادگان </w:t>
      </w:r>
      <w:r w:rsidRPr="089669A3">
        <w:rPr>
          <w:rFonts w:hint="cs"/>
          <w:rtl/>
          <w:lang w:bidi="fa-IR"/>
        </w:rPr>
        <w:t>نبی</w:t>
      </w:r>
      <w:r w:rsidRPr="089669A3">
        <w:rPr>
          <w:rFonts w:hint="cs"/>
          <w:lang w:bidi="fa-IR"/>
        </w:rPr>
        <w:sym w:font="AGA Arabesque" w:char="F072"/>
      </w:r>
      <w:r w:rsidRPr="089669A3">
        <w:rPr>
          <w:rFonts w:hint="cs"/>
          <w:rtl/>
          <w:lang w:bidi="fa-IR"/>
        </w:rPr>
        <w:t xml:space="preserve"> </w:t>
      </w:r>
      <w:r w:rsidR="086465C9">
        <w:rPr>
          <w:rFonts w:hint="cs"/>
          <w:rtl/>
          <w:lang w:bidi="fa-IR"/>
        </w:rPr>
        <w:t>به نقاط مختلف برای ابل</w:t>
      </w:r>
      <w:r w:rsidR="08703533">
        <w:rPr>
          <w:rFonts w:hint="cs"/>
          <w:rtl/>
          <w:lang w:bidi="fa-IR"/>
        </w:rPr>
        <w:t>ا</w:t>
      </w:r>
      <w:r w:rsidR="086465C9">
        <w:rPr>
          <w:rFonts w:hint="cs"/>
          <w:rtl/>
          <w:lang w:bidi="fa-IR"/>
        </w:rPr>
        <w:t>غ اوامر و نواهی</w:t>
      </w:r>
      <w:r w:rsidR="08703533">
        <w:rPr>
          <w:rFonts w:hint="cs"/>
          <w:rtl/>
          <w:lang w:bidi="fa-IR"/>
        </w:rPr>
        <w:t xml:space="preserve"> او به عنوان یک فرستاده</w:t>
      </w:r>
      <w:r w:rsidR="085141D6">
        <w:rPr>
          <w:rFonts w:hint="cs"/>
          <w:rtl/>
          <w:lang w:bidi="fa-IR"/>
        </w:rPr>
        <w:t>،</w:t>
      </w:r>
      <w:r w:rsidR="08703533">
        <w:rPr>
          <w:rFonts w:hint="cs"/>
          <w:rtl/>
          <w:lang w:bidi="fa-IR"/>
        </w:rPr>
        <w:t xml:space="preserve"> امر او را صرف نظر از لفظ او اعلام می‏کردند و این دلیل جواز آن است</w:t>
      </w:r>
      <w:r w:rsidRPr="089669A3">
        <w:rPr>
          <w:rFonts w:hint="cs"/>
          <w:rtl/>
          <w:lang w:bidi="fa-IR"/>
        </w:rPr>
        <w:t>.</w:t>
      </w:r>
      <w:r w:rsidRPr="089669A3">
        <w:rPr>
          <w:sz w:val="30"/>
          <w:vertAlign w:val="superscript"/>
          <w:rtl/>
        </w:rPr>
        <w:footnoteReference w:id="1290"/>
      </w:r>
      <w:r w:rsidRPr="089669A3">
        <w:rPr>
          <w:rFonts w:hint="cs"/>
          <w:rtl/>
          <w:lang w:bidi="fa-IR"/>
        </w:rPr>
        <w:t xml:space="preserve"> </w:t>
      </w:r>
    </w:p>
    <w:p w:rsidR="08855763" w:rsidRPr="089669A3" w:rsidRDefault="08855763" w:rsidP="08322465">
      <w:pPr>
        <w:ind w:firstLine="284"/>
        <w:rPr>
          <w:rtl/>
          <w:lang w:bidi="fa-IR"/>
        </w:rPr>
      </w:pPr>
      <w:r w:rsidRPr="089669A3">
        <w:rPr>
          <w:rFonts w:hint="cs"/>
          <w:rtl/>
          <w:lang w:bidi="fa-IR"/>
        </w:rPr>
        <w:t xml:space="preserve">همچنین </w:t>
      </w:r>
      <w:r w:rsidR="085141D6" w:rsidRPr="089669A3">
        <w:rPr>
          <w:rFonts w:hint="cs"/>
          <w:rtl/>
          <w:lang w:bidi="fa-IR"/>
        </w:rPr>
        <w:t xml:space="preserve">در احادیث فراوان، </w:t>
      </w:r>
      <w:r w:rsidRPr="089669A3">
        <w:rPr>
          <w:rFonts w:hint="cs"/>
          <w:rtl/>
          <w:lang w:bidi="fa-IR"/>
        </w:rPr>
        <w:t>نبی</w:t>
      </w:r>
      <w:r w:rsidRPr="089669A3">
        <w:rPr>
          <w:rFonts w:hint="cs"/>
          <w:lang w:bidi="fa-IR"/>
        </w:rPr>
        <w:sym w:font="AGA Arabesque" w:char="F072"/>
      </w:r>
      <w:r w:rsidRPr="089669A3">
        <w:rPr>
          <w:rFonts w:hint="cs"/>
          <w:rtl/>
          <w:lang w:bidi="fa-IR"/>
        </w:rPr>
        <w:t xml:space="preserve">، اصحابش را به تبلیغ سنت مطهر در هنگام حیات خود و بعد از وفاتش </w:t>
      </w:r>
      <w:r w:rsidR="085141D6">
        <w:rPr>
          <w:rFonts w:hint="cs"/>
          <w:rtl/>
          <w:lang w:bidi="fa-IR"/>
        </w:rPr>
        <w:t>امر کرده است:</w:t>
      </w:r>
      <w:r w:rsidRPr="089669A3">
        <w:rPr>
          <w:rFonts w:hint="cs"/>
          <w:rtl/>
          <w:lang w:bidi="fa-IR"/>
        </w:rPr>
        <w:t xml:space="preserve"> هر کسی که اینجا هست این خبر </w:t>
      </w:r>
      <w:r>
        <w:rPr>
          <w:rFonts w:hint="cs"/>
          <w:rtl/>
          <w:lang w:bidi="fa-IR"/>
        </w:rPr>
        <w:t>ر</w:t>
      </w:r>
      <w:r w:rsidRPr="089669A3">
        <w:rPr>
          <w:rFonts w:hint="cs"/>
          <w:rtl/>
          <w:lang w:bidi="fa-IR"/>
        </w:rPr>
        <w:t>ا به کسی که اینجا نیست برساند چه بسا کسانیکه این خبر به</w:t>
      </w:r>
      <w:r w:rsidR="081677D0">
        <w:rPr>
          <w:rFonts w:hint="cs"/>
          <w:rtl/>
          <w:lang w:bidi="fa-IR"/>
        </w:rPr>
        <w:t xml:space="preserve"> آن‌ها </w:t>
      </w:r>
      <w:r w:rsidRPr="089669A3">
        <w:rPr>
          <w:rFonts w:hint="cs"/>
          <w:rtl/>
          <w:lang w:bidi="fa-IR"/>
        </w:rPr>
        <w:t>می‌رسد آگاهتر باشند از کسانیکه</w:t>
      </w:r>
      <w:r w:rsidR="08DC5D35">
        <w:rPr>
          <w:rFonts w:hint="cs"/>
          <w:rtl/>
          <w:lang w:bidi="fa-IR"/>
        </w:rPr>
        <w:t xml:space="preserve"> آن را </w:t>
      </w:r>
      <w:r w:rsidRPr="089669A3">
        <w:rPr>
          <w:rFonts w:hint="cs"/>
          <w:rtl/>
          <w:lang w:bidi="fa-IR"/>
        </w:rPr>
        <w:t>شنیده‌اند.</w:t>
      </w:r>
      <w:r w:rsidRPr="089669A3">
        <w:rPr>
          <w:vertAlign w:val="superscript"/>
          <w:rtl/>
        </w:rPr>
        <w:footnoteReference w:id="1291"/>
      </w:r>
      <w:r w:rsidRPr="089669A3">
        <w:rPr>
          <w:rFonts w:hint="cs"/>
          <w:rtl/>
          <w:lang w:bidi="fa-IR"/>
        </w:rPr>
        <w:t xml:space="preserve"> این در زمانی بود که منع کتابت حدیث رواج داشته است</w:t>
      </w:r>
      <w:r w:rsidR="08E041FF">
        <w:rPr>
          <w:rFonts w:hint="cs"/>
          <w:rtl/>
          <w:lang w:bidi="fa-IR"/>
        </w:rPr>
        <w:t>:</w:t>
      </w:r>
      <w:r w:rsidRPr="089669A3">
        <w:rPr>
          <w:rFonts w:hint="cs"/>
          <w:rtl/>
          <w:lang w:bidi="fa-IR"/>
        </w:rPr>
        <w:t xml:space="preserve"> از من ننویسید و هر کس غیر از قرآن را از من بنویسد محو و نابود می‌شود و هیچ مشکلی نیست حدیث از من نقل کنید، این حدیث</w:t>
      </w:r>
      <w:r w:rsidRPr="089669A3">
        <w:rPr>
          <w:vertAlign w:val="superscript"/>
          <w:rtl/>
          <w:lang w:bidi="fa-IR"/>
        </w:rPr>
        <w:footnoteReference w:id="1292"/>
      </w:r>
      <w:r w:rsidRPr="089669A3">
        <w:rPr>
          <w:rFonts w:hint="cs"/>
          <w:vertAlign w:val="superscript"/>
          <w:rtl/>
          <w:lang w:bidi="fa-IR"/>
        </w:rPr>
        <w:t xml:space="preserve"> </w:t>
      </w:r>
      <w:r w:rsidRPr="089669A3">
        <w:rPr>
          <w:rFonts w:hint="cs"/>
          <w:rtl/>
          <w:lang w:bidi="fa-IR"/>
        </w:rPr>
        <w:t>اگر لازم بود برای</w:t>
      </w:r>
      <w:r w:rsidR="081677D0">
        <w:rPr>
          <w:rFonts w:hint="cs"/>
          <w:rtl/>
          <w:lang w:bidi="fa-IR"/>
        </w:rPr>
        <w:t xml:space="preserve"> آن‌ها </w:t>
      </w:r>
      <w:r w:rsidRPr="089669A3">
        <w:rPr>
          <w:rFonts w:hint="cs"/>
          <w:rtl/>
          <w:lang w:bidi="fa-IR"/>
        </w:rPr>
        <w:t>که آن الفاظ را برسانند که بوسیله افراد نخبه به گوش</w:t>
      </w:r>
      <w:r w:rsidR="081677D0">
        <w:rPr>
          <w:rFonts w:hint="cs"/>
          <w:rtl/>
          <w:lang w:bidi="fa-IR"/>
        </w:rPr>
        <w:t xml:space="preserve"> آن‌ها </w:t>
      </w:r>
      <w:r w:rsidRPr="089669A3">
        <w:rPr>
          <w:rFonts w:hint="cs"/>
          <w:rtl/>
          <w:lang w:bidi="fa-IR"/>
        </w:rPr>
        <w:t>بدون زیادی یا نقصان و تقدیم و تأخیر رسید تا اصحاب</w:t>
      </w:r>
      <w:r w:rsidR="08D17FA3">
        <w:rPr>
          <w:rFonts w:hint="cs"/>
          <w:rtl/>
          <w:lang w:bidi="fa-IR"/>
        </w:rPr>
        <w:t xml:space="preserve"> رسول</w:t>
      </w:r>
      <w:r w:rsidR="08D17FA3">
        <w:rPr>
          <w:rFonts w:hint="cs"/>
          <w:cs/>
          <w:lang w:bidi="fa-IR"/>
        </w:rPr>
        <w:t>‎</w:t>
      </w:r>
      <w:r w:rsidR="08D17FA3">
        <w:rPr>
          <w:rFonts w:hint="cs"/>
          <w:rtl/>
          <w:lang w:bidi="fa-IR"/>
        </w:rPr>
        <w:t>خدا</w:t>
      </w:r>
      <w:r w:rsidRPr="089669A3">
        <w:rPr>
          <w:rFonts w:hint="cs"/>
          <w:lang w:bidi="fa-IR"/>
        </w:rPr>
        <w:sym w:font="AGA Arabesque" w:char="F072"/>
      </w:r>
      <w:r w:rsidR="08DC5D35">
        <w:rPr>
          <w:rFonts w:hint="cs"/>
          <w:rtl/>
          <w:lang w:bidi="fa-IR"/>
        </w:rPr>
        <w:t xml:space="preserve"> آن را </w:t>
      </w:r>
      <w:r w:rsidRPr="089669A3">
        <w:rPr>
          <w:rFonts w:hint="cs"/>
          <w:rtl/>
          <w:lang w:bidi="fa-IR"/>
        </w:rPr>
        <w:t>بنویسند، آیا از یکی از</w:t>
      </w:r>
      <w:r w:rsidR="081677D0">
        <w:rPr>
          <w:rFonts w:hint="cs"/>
          <w:rtl/>
          <w:lang w:bidi="fa-IR"/>
        </w:rPr>
        <w:t xml:space="preserve"> آن‌ها </w:t>
      </w:r>
      <w:r w:rsidRPr="089669A3">
        <w:rPr>
          <w:rFonts w:hint="cs"/>
          <w:rtl/>
          <w:lang w:bidi="fa-IR"/>
        </w:rPr>
        <w:t>به ما رسیده است که او به خاطر روایت احادیث از لحاظ لفظ بدون تقدیم و تأخیر</w:t>
      </w:r>
      <w:r w:rsidR="08DC5D35">
        <w:rPr>
          <w:rFonts w:hint="cs"/>
          <w:rtl/>
          <w:lang w:bidi="fa-IR"/>
        </w:rPr>
        <w:t xml:space="preserve"> آن را </w:t>
      </w:r>
      <w:r w:rsidRPr="089669A3">
        <w:rPr>
          <w:rFonts w:hint="cs"/>
          <w:rtl/>
          <w:lang w:bidi="fa-IR"/>
        </w:rPr>
        <w:t>انجام داده باشد؟!</w:t>
      </w:r>
    </w:p>
    <w:p w:rsidR="08855763" w:rsidRDefault="08C16FEF" w:rsidP="08322465">
      <w:pPr>
        <w:ind w:firstLine="284"/>
        <w:rPr>
          <w:rtl/>
          <w:lang w:bidi="fa-IR"/>
        </w:rPr>
      </w:pPr>
      <w:r>
        <w:rPr>
          <w:rFonts w:hint="cs"/>
          <w:rtl/>
          <w:lang w:bidi="fa-IR"/>
        </w:rPr>
        <w:t>چگونه سای</w:t>
      </w:r>
      <w:r w:rsidR="08855763">
        <w:rPr>
          <w:rFonts w:hint="cs"/>
          <w:rtl/>
          <w:lang w:bidi="fa-IR"/>
        </w:rPr>
        <w:t>ر اخبار شهادت دادند که</w:t>
      </w:r>
      <w:r w:rsidR="081677D0">
        <w:rPr>
          <w:rFonts w:hint="cs"/>
          <w:rtl/>
          <w:lang w:bidi="fa-IR"/>
        </w:rPr>
        <w:t xml:space="preserve"> آن‌ها </w:t>
      </w:r>
      <w:r w:rsidR="08855763">
        <w:rPr>
          <w:rFonts w:hint="cs"/>
          <w:rtl/>
          <w:lang w:bidi="fa-IR"/>
        </w:rPr>
        <w:t>آن را به صورت حفظ ادا می‌کنند و بعضی از</w:t>
      </w:r>
      <w:r w:rsidR="081677D0">
        <w:rPr>
          <w:rFonts w:hint="cs"/>
          <w:rtl/>
          <w:lang w:bidi="fa-IR"/>
        </w:rPr>
        <w:t xml:space="preserve"> آن‌ها </w:t>
      </w:r>
      <w:r w:rsidR="08855763">
        <w:rPr>
          <w:rFonts w:hint="cs"/>
          <w:rtl/>
          <w:lang w:bidi="fa-IR"/>
        </w:rPr>
        <w:t>به صورت کتابت</w:t>
      </w:r>
      <w:r w:rsidR="08DC5D35">
        <w:rPr>
          <w:rFonts w:hint="cs"/>
          <w:rtl/>
          <w:lang w:bidi="fa-IR"/>
        </w:rPr>
        <w:t xml:space="preserve"> آن را </w:t>
      </w:r>
      <w:r w:rsidR="08855763">
        <w:rPr>
          <w:rFonts w:hint="cs"/>
          <w:rtl/>
          <w:lang w:bidi="fa-IR"/>
        </w:rPr>
        <w:t>ادا می‌کنند و تأخیر و تقدیم نمودند و</w:t>
      </w:r>
      <w:r w:rsidR="08B95E92">
        <w:rPr>
          <w:rFonts w:hint="cs"/>
          <w:rtl/>
          <w:lang w:bidi="fa-IR"/>
        </w:rPr>
        <w:t xml:space="preserve"> </w:t>
      </w:r>
      <w:r w:rsidR="08855763">
        <w:rPr>
          <w:rFonts w:hint="cs"/>
          <w:rtl/>
          <w:lang w:bidi="fa-IR"/>
        </w:rPr>
        <w:t>الفاظ روایت در آنچه که معنایش را تغییر نمی‌دهد، مختلف هستند و این انکار نمی‌شود و</w:t>
      </w:r>
      <w:r w:rsidR="08DC5D35">
        <w:rPr>
          <w:rFonts w:hint="cs"/>
          <w:rtl/>
          <w:lang w:bidi="fa-IR"/>
        </w:rPr>
        <w:t xml:space="preserve"> آن را </w:t>
      </w:r>
      <w:r w:rsidR="08DF127B">
        <w:rPr>
          <w:rFonts w:hint="cs"/>
          <w:rtl/>
          <w:lang w:bidi="fa-IR"/>
        </w:rPr>
        <w:t>بدون ترس روایت می‌کردن</w:t>
      </w:r>
      <w:r w:rsidR="08855763">
        <w:rPr>
          <w:rFonts w:hint="cs"/>
          <w:rtl/>
          <w:lang w:bidi="fa-IR"/>
        </w:rPr>
        <w:t>د.</w:t>
      </w:r>
      <w:r w:rsidR="08855763" w:rsidRPr="082D6B73">
        <w:rPr>
          <w:sz w:val="30"/>
          <w:szCs w:val="30"/>
          <w:vertAlign w:val="superscript"/>
          <w:rtl/>
        </w:rPr>
        <w:footnoteReference w:id="1293"/>
      </w:r>
    </w:p>
    <w:p w:rsidR="08855763" w:rsidRDefault="08855763" w:rsidP="08322465">
      <w:pPr>
        <w:ind w:firstLine="284"/>
        <w:rPr>
          <w:rtl/>
          <w:lang w:bidi="fa-IR"/>
        </w:rPr>
      </w:pPr>
      <w:r>
        <w:rPr>
          <w:rFonts w:hint="cs"/>
          <w:rtl/>
          <w:lang w:bidi="fa-IR"/>
        </w:rPr>
        <w:t>استاد عبدالرحمن معلمی می‌گوید</w:t>
      </w:r>
      <w:r w:rsidR="08E041FF">
        <w:rPr>
          <w:rFonts w:hint="cs"/>
          <w:rtl/>
          <w:lang w:bidi="fa-IR"/>
        </w:rPr>
        <w:t>:</w:t>
      </w:r>
      <w:r w:rsidRPr="087C2D93">
        <w:rPr>
          <w:rFonts w:hint="cs"/>
          <w:rtl/>
          <w:lang w:bidi="fa-IR"/>
        </w:rPr>
        <w:t xml:space="preserve"> این امر یقینی است </w:t>
      </w:r>
      <w:r w:rsidR="08DF127B">
        <w:rPr>
          <w:rFonts w:hint="cs"/>
          <w:rtl/>
          <w:lang w:bidi="fa-IR"/>
        </w:rPr>
        <w:t>و</w:t>
      </w:r>
      <w:r w:rsidRPr="087C2D93">
        <w:rPr>
          <w:rFonts w:hint="cs"/>
          <w:rtl/>
          <w:lang w:bidi="fa-IR"/>
        </w:rPr>
        <w:t xml:space="preserve"> هیچ شکی در آن نیست</w:t>
      </w:r>
      <w:r w:rsidR="08DF127B">
        <w:rPr>
          <w:rFonts w:hint="cs"/>
          <w:rtl/>
          <w:lang w:bidi="fa-IR"/>
        </w:rPr>
        <w:t>،</w:t>
      </w:r>
      <w:r w:rsidRPr="087C2D93">
        <w:rPr>
          <w:rFonts w:hint="cs"/>
          <w:rtl/>
          <w:lang w:bidi="fa-IR"/>
        </w:rPr>
        <w:t xml:space="preserve"> بنابراین</w:t>
      </w:r>
      <w:r w:rsidR="081677D0">
        <w:rPr>
          <w:rFonts w:hint="cs"/>
          <w:rtl/>
          <w:lang w:bidi="fa-IR"/>
        </w:rPr>
        <w:t xml:space="preserve"> آن‌ها </w:t>
      </w:r>
      <w:r w:rsidRPr="087C2D93">
        <w:rPr>
          <w:rFonts w:hint="cs"/>
          <w:rtl/>
          <w:lang w:bidi="fa-IR"/>
        </w:rPr>
        <w:t>در زمان پیامبر</w:t>
      </w:r>
      <w:r w:rsidRPr="087C2D93">
        <w:rPr>
          <w:rFonts w:hint="cs"/>
          <w:lang w:bidi="fa-IR"/>
        </w:rPr>
        <w:sym w:font="AGA Arabesque" w:char="F072"/>
      </w:r>
      <w:r w:rsidRPr="087C2D93">
        <w:rPr>
          <w:rFonts w:hint="cs"/>
          <w:rtl/>
          <w:lang w:bidi="fa-IR"/>
        </w:rPr>
        <w:t xml:space="preserve"> و بعد از وفاتش چنین عمل نمودند. و کسانی از</w:t>
      </w:r>
      <w:r w:rsidR="081677D0">
        <w:rPr>
          <w:rFonts w:hint="cs"/>
          <w:rtl/>
          <w:lang w:bidi="fa-IR"/>
        </w:rPr>
        <w:t xml:space="preserve"> آن‌ها </w:t>
      </w:r>
      <w:r w:rsidRPr="087C2D93">
        <w:rPr>
          <w:rFonts w:hint="cs"/>
          <w:rtl/>
          <w:lang w:bidi="fa-IR"/>
        </w:rPr>
        <w:t>باقی ماندند که حافظ لفظ شدند و اینگونه</w:t>
      </w:r>
      <w:r w:rsidR="08DC5D35">
        <w:rPr>
          <w:rFonts w:hint="cs"/>
          <w:rtl/>
          <w:lang w:bidi="fa-IR"/>
        </w:rPr>
        <w:t xml:space="preserve"> آن را </w:t>
      </w:r>
      <w:r w:rsidRPr="087C2D93">
        <w:rPr>
          <w:rFonts w:hint="cs"/>
          <w:rtl/>
          <w:lang w:bidi="fa-IR"/>
        </w:rPr>
        <w:t xml:space="preserve">رساندند وکسانی باقی ماندند که معنی را </w:t>
      </w:r>
      <w:r w:rsidR="08DF127B">
        <w:rPr>
          <w:rFonts w:hint="cs"/>
          <w:rtl/>
          <w:lang w:bidi="fa-IR"/>
        </w:rPr>
        <w:t>حفظ</w:t>
      </w:r>
      <w:r w:rsidRPr="087C2D93">
        <w:rPr>
          <w:rFonts w:hint="cs"/>
          <w:rtl/>
          <w:lang w:bidi="fa-IR"/>
        </w:rPr>
        <w:t xml:space="preserve"> کردند و </w:t>
      </w:r>
      <w:r w:rsidR="08C3799C">
        <w:rPr>
          <w:rFonts w:hint="cs"/>
          <w:rtl/>
          <w:lang w:bidi="fa-IR"/>
        </w:rPr>
        <w:t>تنها لفظ را حفظ نکردند و بدون اینکه کسی منکر</w:t>
      </w:r>
      <w:r w:rsidR="081677D0">
        <w:rPr>
          <w:rFonts w:hint="cs"/>
          <w:rtl/>
          <w:lang w:bidi="fa-IR"/>
        </w:rPr>
        <w:t xml:space="preserve"> آن‌ها </w:t>
      </w:r>
      <w:r w:rsidR="08C3799C">
        <w:rPr>
          <w:rFonts w:hint="cs"/>
          <w:rtl/>
          <w:lang w:bidi="fa-IR"/>
        </w:rPr>
        <w:t>باشد معنا را ادا کردند</w:t>
      </w:r>
      <w:r w:rsidRPr="087C2D93">
        <w:rPr>
          <w:rFonts w:hint="cs"/>
          <w:rtl/>
          <w:lang w:bidi="fa-IR"/>
        </w:rPr>
        <w:t>.</w:t>
      </w:r>
      <w:r w:rsidRPr="082D6B73">
        <w:rPr>
          <w:vertAlign w:val="superscript"/>
          <w:rtl/>
          <w:lang w:bidi="fa-IR"/>
        </w:rPr>
        <w:footnoteReference w:id="1294"/>
      </w:r>
    </w:p>
    <w:p w:rsidR="08855763" w:rsidRDefault="08855763" w:rsidP="08322465">
      <w:pPr>
        <w:ind w:firstLine="284"/>
        <w:rPr>
          <w:rtl/>
          <w:lang w:bidi="fa-IR"/>
        </w:rPr>
      </w:pPr>
      <w:r>
        <w:rPr>
          <w:rFonts w:hint="cs"/>
          <w:rtl/>
          <w:lang w:bidi="fa-IR"/>
        </w:rPr>
        <w:t xml:space="preserve">دکتر ابوزهو بعد از </w:t>
      </w:r>
      <w:r w:rsidR="08C3799C">
        <w:rPr>
          <w:rFonts w:hint="cs"/>
          <w:rtl/>
          <w:lang w:bidi="fa-IR"/>
        </w:rPr>
        <w:t>رساندن</w:t>
      </w:r>
      <w:r>
        <w:rPr>
          <w:rFonts w:hint="cs"/>
          <w:rtl/>
          <w:lang w:bidi="fa-IR"/>
        </w:rPr>
        <w:t xml:space="preserve"> معنی </w:t>
      </w:r>
      <w:r w:rsidR="08C3799C">
        <w:rPr>
          <w:rFonts w:hint="cs"/>
          <w:rtl/>
          <w:lang w:bidi="fa-IR"/>
        </w:rPr>
        <w:t>سخن قبل</w:t>
      </w:r>
      <w:r>
        <w:rPr>
          <w:rFonts w:hint="cs"/>
          <w:rtl/>
          <w:lang w:bidi="fa-IR"/>
        </w:rPr>
        <w:t xml:space="preserve"> می‌گوید</w:t>
      </w:r>
      <w:r w:rsidR="08E041FF">
        <w:rPr>
          <w:rFonts w:hint="cs"/>
          <w:rtl/>
          <w:lang w:bidi="fa-IR"/>
        </w:rPr>
        <w:t>:</w:t>
      </w:r>
      <w:r>
        <w:rPr>
          <w:rFonts w:hint="cs"/>
          <w:rtl/>
          <w:lang w:bidi="fa-IR"/>
        </w:rPr>
        <w:t xml:space="preserve"> دلالت می‌کند که مقصود آن (سنت) معنی بدون لفظ است و بنابراین با تلاوت آن خود را وقف بندگی نمی‌کند و در به نظم در‌آوردن آن </w:t>
      </w:r>
      <w:r w:rsidR="08291C89">
        <w:rPr>
          <w:rFonts w:hint="cs"/>
          <w:rtl/>
          <w:lang w:bidi="fa-IR"/>
        </w:rPr>
        <w:t>مبارزه‏طلبی</w:t>
      </w:r>
      <w:r>
        <w:rPr>
          <w:rFonts w:hint="cs"/>
          <w:rtl/>
          <w:lang w:bidi="fa-IR"/>
        </w:rPr>
        <w:t xml:space="preserve"> نمی‌کند و روایتش را با معنا </w:t>
      </w:r>
      <w:r w:rsidR="08291C89">
        <w:rPr>
          <w:rFonts w:hint="cs"/>
          <w:rtl/>
          <w:lang w:bidi="fa-IR"/>
        </w:rPr>
        <w:t>جایز می‌‌‌‌‌‌‌دا</w:t>
      </w:r>
      <w:r>
        <w:rPr>
          <w:rFonts w:hint="cs"/>
          <w:rtl/>
          <w:lang w:bidi="fa-IR"/>
        </w:rPr>
        <w:t>ند.</w:t>
      </w:r>
      <w:r w:rsidRPr="08841858">
        <w:rPr>
          <w:vertAlign w:val="superscript"/>
          <w:rtl/>
          <w:lang w:bidi="fa-IR"/>
        </w:rPr>
        <w:footnoteReference w:id="1295"/>
      </w:r>
    </w:p>
    <w:p w:rsidR="08855763" w:rsidRDefault="08573133" w:rsidP="08322465">
      <w:pPr>
        <w:ind w:firstLine="284"/>
        <w:rPr>
          <w:rtl/>
          <w:lang w:bidi="fa-IR"/>
        </w:rPr>
      </w:pPr>
      <w:r>
        <w:rPr>
          <w:rFonts w:hint="cs"/>
          <w:rtl/>
          <w:lang w:bidi="fa-IR"/>
        </w:rPr>
        <w:t>همچنین دلالت می‏کند</w:t>
      </w:r>
      <w:r w:rsidR="08855763">
        <w:rPr>
          <w:rFonts w:hint="cs"/>
          <w:rtl/>
          <w:lang w:bidi="fa-IR"/>
        </w:rPr>
        <w:t xml:space="preserve"> که مقصود از سنت، معنا بدون لفظ می‌باشد </w:t>
      </w:r>
      <w:r>
        <w:rPr>
          <w:rFonts w:hint="cs"/>
          <w:rtl/>
          <w:lang w:bidi="fa-IR"/>
        </w:rPr>
        <w:t>در</w:t>
      </w:r>
      <w:r w:rsidR="08855763">
        <w:rPr>
          <w:rFonts w:hint="cs"/>
          <w:rtl/>
          <w:lang w:bidi="fa-IR"/>
        </w:rPr>
        <w:t xml:space="preserve"> آنچه </w:t>
      </w:r>
      <w:r>
        <w:rPr>
          <w:rFonts w:hint="cs"/>
          <w:rtl/>
          <w:lang w:bidi="fa-IR"/>
        </w:rPr>
        <w:t>که</w:t>
      </w:r>
      <w:r w:rsidR="08855763">
        <w:rPr>
          <w:rFonts w:hint="cs"/>
          <w:rtl/>
          <w:lang w:bidi="fa-IR"/>
        </w:rPr>
        <w:t xml:space="preserve"> آمدی می‌گوید</w:t>
      </w:r>
      <w:r>
        <w:rPr>
          <w:rFonts w:hint="cs"/>
          <w:rtl/>
          <w:lang w:bidi="fa-IR"/>
        </w:rPr>
        <w:t xml:space="preserve"> این است که</w:t>
      </w:r>
      <w:r w:rsidR="08E041FF">
        <w:rPr>
          <w:rFonts w:hint="cs"/>
          <w:rtl/>
          <w:lang w:bidi="fa-IR"/>
        </w:rPr>
        <w:t>:</w:t>
      </w:r>
      <w:r w:rsidR="08855763">
        <w:rPr>
          <w:rFonts w:hint="cs"/>
          <w:rtl/>
          <w:lang w:bidi="fa-IR"/>
        </w:rPr>
        <w:t xml:space="preserve"> نبی</w:t>
      </w:r>
      <w:r w:rsidR="08855763">
        <w:rPr>
          <w:rFonts w:hint="cs"/>
          <w:lang w:bidi="fa-IR"/>
        </w:rPr>
        <w:sym w:font="AGA Arabesque" w:char="F072"/>
      </w:r>
      <w:r w:rsidR="08855763">
        <w:rPr>
          <w:rFonts w:hint="cs"/>
          <w:rtl/>
          <w:lang w:bidi="fa-IR"/>
        </w:rPr>
        <w:t xml:space="preserve"> معنا را به دفعات مکرر با الفاظ مختلف ذکر می‌کرد مقصود همانا معنا می‌باشد و با حصول معنا اثری از اختلاف لفظ باقی نمی‌ماند و این یکی از وجوه دلیل عقل می‌باشد که آمدی به آن شهادت داد.</w:t>
      </w:r>
      <w:r w:rsidR="08855763" w:rsidRPr="08E5555F">
        <w:rPr>
          <w:rStyle w:val="FootnoteReference"/>
          <w:rFonts w:cs="B Lotus"/>
          <w:sz w:val="28"/>
          <w:szCs w:val="28"/>
          <w:rtl/>
          <w:lang w:bidi="fa-IR"/>
        </w:rPr>
        <w:footnoteReference w:id="1296"/>
      </w:r>
    </w:p>
    <w:p w:rsidR="08855763" w:rsidRDefault="08855763" w:rsidP="08322465">
      <w:pPr>
        <w:ind w:firstLine="284"/>
        <w:rPr>
          <w:rtl/>
          <w:lang w:bidi="fa-IR"/>
        </w:rPr>
      </w:pPr>
      <w:r>
        <w:rPr>
          <w:rFonts w:hint="cs"/>
          <w:rtl/>
          <w:lang w:bidi="fa-IR"/>
        </w:rPr>
        <w:t>این هدفی بود که صحابه به خوب</w:t>
      </w:r>
      <w:r w:rsidR="08754C94">
        <w:rPr>
          <w:rFonts w:hint="cs"/>
          <w:rtl/>
          <w:lang w:bidi="fa-IR"/>
        </w:rPr>
        <w:t>ی</w:t>
      </w:r>
      <w:r w:rsidR="08DC5D35">
        <w:rPr>
          <w:rFonts w:hint="cs"/>
          <w:rtl/>
          <w:lang w:bidi="fa-IR"/>
        </w:rPr>
        <w:t xml:space="preserve"> آن را </w:t>
      </w:r>
      <w:r w:rsidR="08754C94">
        <w:rPr>
          <w:rFonts w:hint="cs"/>
          <w:rtl/>
          <w:lang w:bidi="fa-IR"/>
        </w:rPr>
        <w:t>دریافتند و بر تعلیم آن برای</w:t>
      </w:r>
      <w:r>
        <w:rPr>
          <w:rFonts w:hint="cs"/>
          <w:rtl/>
          <w:lang w:bidi="fa-IR"/>
        </w:rPr>
        <w:t xml:space="preserve"> بعد از خودشان پافشاری می‌کردند و نشان می‌دهد آنچه که از ابی نضره روایت شده است که می‌گفت</w:t>
      </w:r>
      <w:r w:rsidR="08E041FF">
        <w:rPr>
          <w:rFonts w:hint="cs"/>
          <w:rtl/>
          <w:lang w:bidi="fa-IR"/>
        </w:rPr>
        <w:t>:</w:t>
      </w:r>
      <w:r>
        <w:rPr>
          <w:rFonts w:hint="cs"/>
          <w:rtl/>
          <w:lang w:bidi="fa-IR"/>
        </w:rPr>
        <w:t xml:space="preserve"> به ابی سعید خدری</w:t>
      </w:r>
      <w:r>
        <w:rPr>
          <w:rFonts w:hint="cs"/>
          <w:lang w:bidi="fa-IR"/>
        </w:rPr>
        <w:sym w:font="AGA Arabesque" w:char="F074"/>
      </w:r>
      <w:r>
        <w:rPr>
          <w:rFonts w:hint="cs"/>
          <w:rtl/>
          <w:lang w:bidi="fa-IR"/>
        </w:rPr>
        <w:t xml:space="preserve"> گفتم، تو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برای ما احادیث عجیبی می‌گوئی و ما می‌ترسیم که بر آن بیافزائیم یا آن را کاهش دهیم، گفت</w:t>
      </w:r>
      <w:r w:rsidR="08E041FF">
        <w:rPr>
          <w:rFonts w:hint="cs"/>
          <w:rtl/>
          <w:lang w:bidi="fa-IR"/>
        </w:rPr>
        <w:t>:</w:t>
      </w:r>
      <w:r>
        <w:rPr>
          <w:rFonts w:hint="cs"/>
          <w:rtl/>
          <w:lang w:bidi="fa-IR"/>
        </w:rPr>
        <w:t xml:space="preserve"> می‌خواهید آن را مانند قرآن بگیرید نه، نه</w:t>
      </w:r>
      <w:r w:rsidR="083D1DD2">
        <w:rPr>
          <w:rFonts w:hint="cs"/>
          <w:rtl/>
          <w:lang w:bidi="fa-IR"/>
        </w:rPr>
        <w:t>.</w:t>
      </w:r>
      <w:r>
        <w:rPr>
          <w:rFonts w:hint="cs"/>
          <w:rtl/>
          <w:lang w:bidi="fa-IR"/>
        </w:rPr>
        <w:t xml:space="preserve"> ولی از ما بگیرید همچنانکه ما از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گرفته‌ایم.</w:t>
      </w:r>
      <w:r w:rsidRPr="08E5555F">
        <w:rPr>
          <w:rStyle w:val="FootnoteReference"/>
          <w:rFonts w:cs="B Lotus"/>
          <w:sz w:val="28"/>
          <w:szCs w:val="28"/>
          <w:rtl/>
          <w:lang w:bidi="fa-IR"/>
        </w:rPr>
        <w:footnoteReference w:id="1297"/>
      </w:r>
    </w:p>
    <w:p w:rsidR="08855763" w:rsidRDefault="08855763" w:rsidP="08322465">
      <w:pPr>
        <w:ind w:firstLine="284"/>
        <w:rPr>
          <w:rtl/>
          <w:lang w:bidi="fa-IR"/>
        </w:rPr>
      </w:pPr>
      <w:r>
        <w:rPr>
          <w:rFonts w:hint="cs"/>
          <w:rtl/>
          <w:lang w:bidi="fa-IR"/>
        </w:rPr>
        <w:t>در سخن ابی نضره تأمل کنید</w:t>
      </w:r>
      <w:r w:rsidR="08E041FF">
        <w:rPr>
          <w:rFonts w:hint="cs"/>
          <w:rtl/>
          <w:lang w:bidi="fa-IR"/>
        </w:rPr>
        <w:t>:</w:t>
      </w:r>
      <w:r>
        <w:rPr>
          <w:rFonts w:hint="cs"/>
          <w:rtl/>
          <w:lang w:bidi="fa-IR"/>
        </w:rPr>
        <w:t xml:space="preserve"> (ما می‌ترسیم که بر آن بیافزائیم یا آن را کاهش دهیم). سپس سخن ابوسعید (می‌خواهید</w:t>
      </w:r>
      <w:r w:rsidR="08DC5D35">
        <w:rPr>
          <w:rFonts w:hint="cs"/>
          <w:rtl/>
          <w:lang w:bidi="fa-IR"/>
        </w:rPr>
        <w:t xml:space="preserve"> آن را </w:t>
      </w:r>
      <w:r>
        <w:rPr>
          <w:rFonts w:hint="cs"/>
          <w:rtl/>
          <w:lang w:bidi="fa-IR"/>
        </w:rPr>
        <w:t>مانند قرآن بگیرید نه، نه ولی از ما بگیرید</w:t>
      </w:r>
      <w:r w:rsidR="0830306C">
        <w:rPr>
          <w:rFonts w:hint="cs"/>
          <w:rtl/>
          <w:lang w:bidi="fa-IR"/>
        </w:rPr>
        <w:t xml:space="preserve">. </w:t>
      </w:r>
      <w:r>
        <w:rPr>
          <w:rFonts w:hint="cs"/>
          <w:rtl/>
          <w:lang w:bidi="fa-IR"/>
        </w:rPr>
        <w:t>...).</w:t>
      </w:r>
      <w:r w:rsidRPr="08E5555F">
        <w:rPr>
          <w:rStyle w:val="FootnoteReference"/>
          <w:rFonts w:cs="B Lotus"/>
          <w:sz w:val="28"/>
          <w:szCs w:val="28"/>
          <w:rtl/>
          <w:lang w:bidi="fa-IR"/>
        </w:rPr>
        <w:footnoteReference w:id="1298"/>
      </w:r>
      <w:r>
        <w:rPr>
          <w:rFonts w:hint="cs"/>
          <w:rtl/>
          <w:lang w:bidi="fa-IR"/>
        </w:rPr>
        <w:t xml:space="preserve"> این بر آن دلالت می‌کند که اصل در کتاب خدا لفظ است زیرا او با تلاوت آن </w:t>
      </w:r>
      <w:r w:rsidR="084C7315">
        <w:rPr>
          <w:rFonts w:hint="cs"/>
          <w:rtl/>
          <w:lang w:bidi="fa-IR"/>
        </w:rPr>
        <w:t>بندگی می‏کند و به کوتاهترین سوره آن مبارزه‏طلبی شده است</w:t>
      </w:r>
      <w:r>
        <w:rPr>
          <w:rFonts w:hint="cs"/>
          <w:rtl/>
          <w:lang w:bidi="fa-IR"/>
        </w:rPr>
        <w:t xml:space="preserve"> و سنت مطهر این چنین نمی‌باشد.</w:t>
      </w:r>
    </w:p>
    <w:p w:rsidR="08855763" w:rsidRDefault="08855763" w:rsidP="08322465">
      <w:pPr>
        <w:ind w:firstLine="284"/>
        <w:rPr>
          <w:rtl/>
          <w:lang w:bidi="fa-IR"/>
        </w:rPr>
      </w:pPr>
      <w:r>
        <w:rPr>
          <w:rFonts w:hint="cs"/>
          <w:rtl/>
          <w:lang w:bidi="fa-IR"/>
        </w:rPr>
        <w:t xml:space="preserve">این </w:t>
      </w:r>
      <w:r w:rsidR="085B23DE">
        <w:rPr>
          <w:rFonts w:hint="cs"/>
          <w:rtl/>
          <w:lang w:bidi="fa-IR"/>
        </w:rPr>
        <w:t>تنها مراد</w:t>
      </w:r>
      <w:r>
        <w:rPr>
          <w:rFonts w:hint="cs"/>
          <w:rtl/>
          <w:lang w:bidi="fa-IR"/>
        </w:rPr>
        <w:t xml:space="preserve"> و مقصود ابوسعید </w:t>
      </w:r>
      <w:r w:rsidR="085B23DE">
        <w:rPr>
          <w:rFonts w:hint="cs"/>
          <w:rtl/>
          <w:lang w:bidi="fa-IR"/>
        </w:rPr>
        <w:t>خد</w:t>
      </w:r>
      <w:r>
        <w:rPr>
          <w:rFonts w:hint="cs"/>
          <w:rtl/>
          <w:lang w:bidi="fa-IR"/>
        </w:rPr>
        <w:t>ری نمی‌باشد بلکه</w:t>
      </w:r>
      <w:r w:rsidR="085B23DE">
        <w:rPr>
          <w:rFonts w:hint="cs"/>
          <w:rtl/>
          <w:lang w:bidi="fa-IR"/>
        </w:rPr>
        <w:t xml:space="preserve"> مقصود و مفهوم همة صحابه می‌باش</w:t>
      </w:r>
      <w:r>
        <w:rPr>
          <w:rFonts w:hint="cs"/>
          <w:rtl/>
          <w:lang w:bidi="fa-IR"/>
        </w:rPr>
        <w:t>د و</w:t>
      </w:r>
      <w:r w:rsidR="085B23DE">
        <w:rPr>
          <w:rFonts w:hint="cs"/>
          <w:rtl/>
          <w:lang w:bidi="fa-IR"/>
        </w:rPr>
        <w:t xml:space="preserve"> </w:t>
      </w:r>
      <w:r>
        <w:rPr>
          <w:rFonts w:hint="cs"/>
          <w:rtl/>
          <w:lang w:bidi="fa-IR"/>
        </w:rPr>
        <w:t>روایات</w:t>
      </w:r>
      <w:r w:rsidR="081677D0">
        <w:rPr>
          <w:rFonts w:hint="cs"/>
          <w:rtl/>
          <w:lang w:bidi="fa-IR"/>
        </w:rPr>
        <w:t xml:space="preserve"> آن‌ها </w:t>
      </w:r>
      <w:r>
        <w:rPr>
          <w:rFonts w:hint="cs"/>
          <w:rtl/>
          <w:lang w:bidi="fa-IR"/>
        </w:rPr>
        <w:t xml:space="preserve">بر یک داستان واحد با الفاظ مختلف </w:t>
      </w:r>
      <w:r w:rsidR="08B912DE">
        <w:rPr>
          <w:rFonts w:hint="cs"/>
          <w:rtl/>
          <w:lang w:bidi="fa-IR"/>
        </w:rPr>
        <w:t>و بدون انکار یکی از</w:t>
      </w:r>
      <w:r w:rsidR="081677D0">
        <w:rPr>
          <w:rFonts w:hint="cs"/>
          <w:rtl/>
          <w:lang w:bidi="fa-IR"/>
        </w:rPr>
        <w:t xml:space="preserve"> آن‌ها </w:t>
      </w:r>
      <w:r w:rsidR="08880CA3">
        <w:rPr>
          <w:rFonts w:hint="cs"/>
          <w:rtl/>
          <w:lang w:bidi="fa-IR"/>
        </w:rPr>
        <w:t xml:space="preserve">بر آن </w:t>
      </w:r>
      <w:r>
        <w:rPr>
          <w:rFonts w:hint="cs"/>
          <w:rtl/>
          <w:lang w:bidi="fa-IR"/>
        </w:rPr>
        <w:t>دلالت می‌کند</w:t>
      </w:r>
      <w:r w:rsidR="08B912DE">
        <w:rPr>
          <w:rFonts w:hint="cs"/>
          <w:rtl/>
          <w:lang w:bidi="fa-IR"/>
        </w:rPr>
        <w:t>، پس اجماعی می‏شد که قابل احتجاج بود</w:t>
      </w:r>
      <w:r>
        <w:rPr>
          <w:rFonts w:hint="cs"/>
          <w:rtl/>
          <w:lang w:bidi="fa-IR"/>
        </w:rPr>
        <w:t>.</w:t>
      </w:r>
      <w:r w:rsidRPr="08E5555F">
        <w:rPr>
          <w:rStyle w:val="FootnoteReference"/>
          <w:rFonts w:cs="B Lotus"/>
          <w:sz w:val="28"/>
          <w:szCs w:val="28"/>
          <w:rtl/>
          <w:lang w:bidi="fa-IR"/>
        </w:rPr>
        <w:footnoteReference w:id="1299"/>
      </w:r>
    </w:p>
    <w:p w:rsidR="08855763" w:rsidRDefault="0848016A" w:rsidP="08322465">
      <w:pPr>
        <w:ind w:firstLine="284"/>
        <w:rPr>
          <w:rtl/>
          <w:lang w:bidi="fa-IR"/>
        </w:rPr>
      </w:pPr>
      <w:r>
        <w:rPr>
          <w:rFonts w:hint="cs"/>
          <w:rtl/>
          <w:lang w:bidi="fa-IR"/>
        </w:rPr>
        <w:t>همچنین</w:t>
      </w:r>
      <w:r w:rsidR="08855763">
        <w:rPr>
          <w:rFonts w:hint="cs"/>
          <w:rtl/>
          <w:lang w:bidi="fa-IR"/>
        </w:rPr>
        <w:t xml:space="preserve"> اجازه در قرائت قرآن کریم بر هفت حرف </w:t>
      </w:r>
      <w:r>
        <w:rPr>
          <w:rFonts w:hint="cs"/>
          <w:rtl/>
          <w:lang w:bidi="fa-IR"/>
        </w:rPr>
        <w:t>بر صحت آن گواه است.</w:t>
      </w:r>
      <w:r w:rsidR="08855763" w:rsidRPr="08E5555F">
        <w:rPr>
          <w:rStyle w:val="FootnoteReference"/>
          <w:rFonts w:cs="B Lotus"/>
          <w:sz w:val="28"/>
          <w:szCs w:val="28"/>
          <w:rtl/>
          <w:lang w:bidi="fa-IR"/>
        </w:rPr>
        <w:footnoteReference w:id="1300"/>
      </w:r>
      <w:r w:rsidR="08855763">
        <w:rPr>
          <w:rFonts w:hint="cs"/>
          <w:rtl/>
          <w:lang w:bidi="fa-IR"/>
        </w:rPr>
        <w:t xml:space="preserve"> و شش تا ازاین حرف</w:t>
      </w:r>
      <w:r w:rsidR="08245131">
        <w:rPr>
          <w:rFonts w:hint="cs"/>
          <w:rtl/>
          <w:lang w:bidi="fa-IR"/>
        </w:rPr>
        <w:t>‌</w:t>
      </w:r>
      <w:r w:rsidR="08855763">
        <w:rPr>
          <w:rFonts w:hint="cs"/>
          <w:rtl/>
          <w:lang w:bidi="fa-IR"/>
        </w:rPr>
        <w:t>ها</w:t>
      </w:r>
      <w:r w:rsidR="08EA641D">
        <w:rPr>
          <w:rFonts w:hint="cs"/>
          <w:rtl/>
          <w:lang w:bidi="fa-IR"/>
        </w:rPr>
        <w:t>ی زائد</w:t>
      </w:r>
      <w:r w:rsidR="08855763">
        <w:rPr>
          <w:rFonts w:hint="cs"/>
          <w:rtl/>
          <w:lang w:bidi="fa-IR"/>
        </w:rPr>
        <w:t xml:space="preserve">، </w:t>
      </w:r>
      <w:r w:rsidR="08EA641D">
        <w:rPr>
          <w:rFonts w:hint="cs"/>
          <w:rtl/>
          <w:lang w:bidi="fa-IR"/>
        </w:rPr>
        <w:t>بیانگر</w:t>
      </w:r>
      <w:r w:rsidR="08855763">
        <w:rPr>
          <w:rFonts w:hint="cs"/>
          <w:rtl/>
          <w:lang w:bidi="fa-IR"/>
        </w:rPr>
        <w:t xml:space="preserve"> انواع مخالفت در بعضی الفاظ </w:t>
      </w:r>
      <w:r w:rsidR="08EA641D">
        <w:rPr>
          <w:rFonts w:hint="cs"/>
          <w:rtl/>
          <w:lang w:bidi="fa-IR"/>
        </w:rPr>
        <w:t>با</w:t>
      </w:r>
      <w:r w:rsidR="08855763">
        <w:rPr>
          <w:rFonts w:hint="cs"/>
          <w:rtl/>
          <w:lang w:bidi="fa-IR"/>
        </w:rPr>
        <w:t xml:space="preserve"> لفظ حرف اوّل </w:t>
      </w:r>
      <w:r w:rsidR="08EA641D">
        <w:rPr>
          <w:rFonts w:hint="cs"/>
          <w:rtl/>
          <w:lang w:bidi="fa-IR"/>
        </w:rPr>
        <w:t xml:space="preserve">و </w:t>
      </w:r>
      <w:r w:rsidR="08855763">
        <w:rPr>
          <w:rFonts w:hint="cs"/>
          <w:rtl/>
          <w:lang w:bidi="fa-IR"/>
        </w:rPr>
        <w:t xml:space="preserve">بدون اختلاف در معنی </w:t>
      </w:r>
      <w:r w:rsidR="08EA641D">
        <w:rPr>
          <w:rFonts w:hint="cs"/>
          <w:rtl/>
          <w:lang w:bidi="fa-IR"/>
        </w:rPr>
        <w:t>هستند</w:t>
      </w:r>
      <w:r w:rsidR="08855763">
        <w:rPr>
          <w:rFonts w:hint="cs"/>
          <w:rtl/>
          <w:lang w:bidi="fa-IR"/>
        </w:rPr>
        <w:t>.</w:t>
      </w:r>
      <w:r w:rsidR="08855763" w:rsidRPr="08E5555F">
        <w:rPr>
          <w:rStyle w:val="FootnoteReference"/>
          <w:rFonts w:cs="B Lotus"/>
          <w:sz w:val="28"/>
          <w:szCs w:val="28"/>
          <w:rtl/>
          <w:lang w:bidi="fa-IR"/>
        </w:rPr>
        <w:footnoteReference w:id="1301"/>
      </w:r>
    </w:p>
    <w:p w:rsidR="08CA0316" w:rsidRDefault="08855763" w:rsidP="08322465">
      <w:pPr>
        <w:ind w:firstLine="284"/>
        <w:rPr>
          <w:rtl/>
          <w:lang w:bidi="fa-IR"/>
        </w:rPr>
      </w:pPr>
      <w:r>
        <w:rPr>
          <w:rFonts w:hint="cs"/>
          <w:rtl/>
          <w:lang w:bidi="fa-IR"/>
        </w:rPr>
        <w:t>حماد بن سلمه استدلال می‌آورد به اینکه خدای تعالی از موسی</w:t>
      </w:r>
      <w:r>
        <w:rPr>
          <w:rFonts w:hint="cs"/>
          <w:lang w:bidi="fa-IR"/>
        </w:rPr>
        <w:sym w:font="AGA Arabesque" w:char="F075"/>
      </w:r>
      <w:r>
        <w:rPr>
          <w:rFonts w:hint="cs"/>
          <w:rtl/>
          <w:lang w:bidi="fa-IR"/>
        </w:rPr>
        <w:t xml:space="preserve"> و دشمنش فرعون با الفاظ مختلف اما در معنای واحدی خبر داده است می‌فرماید</w:t>
      </w:r>
      <w:r w:rsidR="08E041FF">
        <w:rPr>
          <w:rFonts w:hint="cs"/>
          <w:rtl/>
          <w:lang w:bidi="fa-IR"/>
        </w:rPr>
        <w:t>:</w:t>
      </w:r>
    </w:p>
    <w:p w:rsidR="08855763"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بِشِهَابٖ قَبَسٖ</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النمل: 7</w:t>
      </w:r>
      <w:r w:rsidRPr="081874FB">
        <w:rPr>
          <w:rFonts w:ascii="mylotus" w:hAnsi="mylotus" w:cs="mylotus"/>
          <w:spacing w:val="-4"/>
          <w:sz w:val="26"/>
          <w:szCs w:val="26"/>
          <w:rtl/>
          <w:lang w:bidi="fa-IR"/>
        </w:rPr>
        <w:t>]</w:t>
      </w:r>
      <w:r>
        <w:rPr>
          <w:rFonts w:hint="cs"/>
          <w:spacing w:val="-4"/>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«با شعله آتش».</w:t>
      </w:r>
    </w:p>
    <w:p w:rsidR="08855763" w:rsidRDefault="08855763" w:rsidP="08322465">
      <w:pPr>
        <w:ind w:firstLine="284"/>
        <w:rPr>
          <w:rtl/>
          <w:lang w:bidi="fa-IR"/>
        </w:rPr>
      </w:pPr>
      <w:r>
        <w:rPr>
          <w:rFonts w:hint="cs"/>
          <w:rtl/>
          <w:lang w:bidi="fa-IR"/>
        </w:rPr>
        <w:t>و همچنین می‌فرماید</w:t>
      </w:r>
      <w:r w:rsidR="08E041FF">
        <w:rPr>
          <w:rFonts w:hint="cs"/>
          <w:rtl/>
          <w:lang w:bidi="fa-IR"/>
        </w:rPr>
        <w:t>:</w:t>
      </w:r>
    </w:p>
    <w:p w:rsidR="08CA0316"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 xml:space="preserve">بِقَبَسٍ أَوۡ أَجِدُ عَلَى </w:t>
      </w:r>
      <w:r>
        <w:rPr>
          <w:rFonts w:ascii="KFGQPC Uthmanic Script HAFS" w:hAnsi="KFGQPC Uthmanic Script HAFS" w:cs="KFGQPC Uthmanic Script HAFS" w:hint="cs"/>
          <w:rtl/>
        </w:rPr>
        <w:t>ٱلنَّارِ</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طه: 10</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«برای شما آتشی بیاورم.».</w:t>
      </w:r>
    </w:p>
    <w:p w:rsidR="08855763" w:rsidRPr="08F8015D" w:rsidRDefault="08FB084D" w:rsidP="08322465">
      <w:pPr>
        <w:ind w:firstLine="284"/>
        <w:rPr>
          <w:sz w:val="24"/>
          <w:rtl/>
          <w:lang w:bidi="fa-IR"/>
        </w:rPr>
      </w:pPr>
      <w:r>
        <w:rPr>
          <w:rFonts w:hint="cs"/>
          <w:sz w:val="24"/>
          <w:rtl/>
          <w:lang w:bidi="fa-IR"/>
        </w:rPr>
        <w:t>و هم</w:t>
      </w:r>
      <w:r w:rsidR="08855763" w:rsidRPr="08F8015D">
        <w:rPr>
          <w:rFonts w:hint="cs"/>
          <w:sz w:val="24"/>
          <w:rtl/>
          <w:lang w:bidi="fa-IR"/>
        </w:rPr>
        <w:t>چنین قصة سایر انبیا</w:t>
      </w:r>
      <w:r w:rsidR="08855763" w:rsidRPr="08F8015D">
        <w:rPr>
          <w:rFonts w:hint="cs"/>
          <w:sz w:val="24"/>
          <w:lang w:bidi="fa-IR"/>
        </w:rPr>
        <w:sym w:font="AGA Arabesque" w:char="F075"/>
      </w:r>
      <w:r w:rsidR="08855763" w:rsidRPr="08F8015D">
        <w:rPr>
          <w:rFonts w:hint="cs"/>
          <w:sz w:val="24"/>
          <w:rtl/>
          <w:lang w:bidi="fa-IR"/>
        </w:rPr>
        <w:t xml:space="preserve"> در قرآن آمده است و </w:t>
      </w:r>
      <w:r w:rsidR="08855763">
        <w:rPr>
          <w:rFonts w:hint="cs"/>
          <w:sz w:val="24"/>
          <w:rtl/>
          <w:lang w:bidi="fa-IR"/>
        </w:rPr>
        <w:t>سخن</w:t>
      </w:r>
      <w:r w:rsidR="081677D0">
        <w:rPr>
          <w:rFonts w:hint="cs"/>
          <w:sz w:val="24"/>
          <w:rtl/>
          <w:lang w:bidi="fa-IR"/>
        </w:rPr>
        <w:t xml:space="preserve"> آن‌ها </w:t>
      </w:r>
      <w:r w:rsidR="08855763" w:rsidRPr="08F8015D">
        <w:rPr>
          <w:rFonts w:hint="cs"/>
          <w:sz w:val="24"/>
          <w:rtl/>
          <w:lang w:bidi="fa-IR"/>
        </w:rPr>
        <w:t>ب</w:t>
      </w:r>
      <w:r w:rsidR="08855763">
        <w:rPr>
          <w:rFonts w:hint="cs"/>
          <w:sz w:val="24"/>
          <w:rtl/>
          <w:lang w:bidi="fa-IR"/>
        </w:rPr>
        <w:t>ا</w:t>
      </w:r>
      <w:r w:rsidR="08855763" w:rsidRPr="08F8015D">
        <w:rPr>
          <w:rFonts w:hint="cs"/>
          <w:sz w:val="24"/>
          <w:rtl/>
          <w:lang w:bidi="fa-IR"/>
        </w:rPr>
        <w:t xml:space="preserve"> قومشان ب</w:t>
      </w:r>
      <w:r w:rsidR="08855763">
        <w:rPr>
          <w:rFonts w:hint="cs"/>
          <w:sz w:val="24"/>
          <w:rtl/>
          <w:lang w:bidi="fa-IR"/>
        </w:rPr>
        <w:t>ه</w:t>
      </w:r>
      <w:r w:rsidR="08855763" w:rsidRPr="08F8015D">
        <w:rPr>
          <w:rFonts w:hint="cs"/>
          <w:sz w:val="24"/>
          <w:rtl/>
          <w:lang w:bidi="fa-IR"/>
        </w:rPr>
        <w:t xml:space="preserve"> زبانهای مختلف بوده است و همانا برای ما به وسیلة معنا نقل شده است</w:t>
      </w:r>
      <w:r w:rsidR="08855763" w:rsidRPr="08F8015D">
        <w:rPr>
          <w:sz w:val="24"/>
          <w:vertAlign w:val="superscript"/>
          <w:rtl/>
        </w:rPr>
        <w:footnoteReference w:id="1302"/>
      </w:r>
      <w:r w:rsidR="08855763" w:rsidRPr="08F8015D">
        <w:rPr>
          <w:rFonts w:hint="cs"/>
          <w:sz w:val="24"/>
          <w:rtl/>
          <w:lang w:bidi="fa-IR"/>
        </w:rPr>
        <w:t xml:space="preserve"> زیرا طولانی می‌شود و به حد معجزه می‌رسد و گنگ می‌شود و یک موضع با لفظ می‌آید و در جای دیگر به گونه‌ای دیگر</w:t>
      </w:r>
      <w:r w:rsidR="0830306C">
        <w:rPr>
          <w:rFonts w:hint="cs"/>
          <w:sz w:val="24"/>
          <w:rtl/>
          <w:lang w:bidi="fa-IR"/>
        </w:rPr>
        <w:t xml:space="preserve">. </w:t>
      </w:r>
      <w:r w:rsidR="08855763" w:rsidRPr="08F8015D">
        <w:rPr>
          <w:rFonts w:hint="cs"/>
          <w:sz w:val="24"/>
          <w:rtl/>
          <w:lang w:bidi="fa-IR"/>
        </w:rPr>
        <w:t>.. و</w:t>
      </w:r>
      <w:r>
        <w:rPr>
          <w:rFonts w:hint="cs"/>
          <w:sz w:val="24"/>
          <w:rtl/>
          <w:lang w:bidi="fa-IR"/>
        </w:rPr>
        <w:t xml:space="preserve"> در موضعی طولانی می‌شود و در جای</w:t>
      </w:r>
      <w:r w:rsidR="08855763" w:rsidRPr="08F8015D">
        <w:rPr>
          <w:rFonts w:hint="cs"/>
          <w:sz w:val="24"/>
          <w:rtl/>
          <w:lang w:bidi="fa-IR"/>
        </w:rPr>
        <w:t>ی دیگر اختصار می‌یابد</w:t>
      </w:r>
      <w:r w:rsidR="08855763" w:rsidRPr="08F83E17">
        <w:rPr>
          <w:sz w:val="24"/>
          <w:vertAlign w:val="superscript"/>
          <w:rtl/>
        </w:rPr>
        <w:footnoteReference w:id="1303"/>
      </w:r>
      <w:r w:rsidR="08855763" w:rsidRPr="08F8015D">
        <w:rPr>
          <w:rFonts w:hint="cs"/>
          <w:sz w:val="24"/>
          <w:rtl/>
          <w:lang w:bidi="fa-IR"/>
        </w:rPr>
        <w:t xml:space="preserve"> و این بر تعبیر یک معنی واحد بر الفاظ متعدد شهادت می‌دهد.</w:t>
      </w:r>
    </w:p>
    <w:p w:rsidR="082F0CDB" w:rsidRDefault="08855763" w:rsidP="08322465">
      <w:pPr>
        <w:ind w:firstLine="284"/>
        <w:rPr>
          <w:sz w:val="24"/>
          <w:rtl/>
          <w:lang w:bidi="fa-IR"/>
        </w:rPr>
      </w:pPr>
      <w:r w:rsidRPr="08F8015D">
        <w:rPr>
          <w:rFonts w:hint="cs"/>
          <w:sz w:val="24"/>
          <w:rtl/>
          <w:lang w:bidi="fa-IR"/>
        </w:rPr>
        <w:t>از قویتر</w:t>
      </w:r>
      <w:r>
        <w:rPr>
          <w:rFonts w:hint="cs"/>
          <w:sz w:val="24"/>
          <w:rtl/>
          <w:lang w:bidi="fa-IR"/>
        </w:rPr>
        <w:t>ین</w:t>
      </w:r>
      <w:r w:rsidRPr="08F8015D">
        <w:rPr>
          <w:rFonts w:hint="cs"/>
          <w:sz w:val="24"/>
          <w:rtl/>
          <w:lang w:bidi="fa-IR"/>
        </w:rPr>
        <w:t xml:space="preserve"> دلایل همچنانکه حافظ بن حجر از خطیب بغدادی حکایت می‌کند</w:t>
      </w:r>
      <w:r w:rsidR="087F4C6A">
        <w:rPr>
          <w:rFonts w:hint="cs"/>
          <w:sz w:val="24"/>
          <w:rtl/>
          <w:lang w:bidi="fa-IR"/>
        </w:rPr>
        <w:t>، این است که</w:t>
      </w:r>
      <w:r w:rsidR="08E041FF">
        <w:rPr>
          <w:rFonts w:hint="cs"/>
          <w:sz w:val="24"/>
          <w:rtl/>
          <w:lang w:bidi="fa-IR"/>
        </w:rPr>
        <w:t>:</w:t>
      </w:r>
      <w:r w:rsidRPr="08F8015D">
        <w:rPr>
          <w:rFonts w:hint="cs"/>
          <w:sz w:val="24"/>
          <w:rtl/>
          <w:lang w:bidi="fa-IR"/>
        </w:rPr>
        <w:t xml:space="preserve"> امت بر اجازه شرح</w:t>
      </w:r>
      <w:r w:rsidR="087F4C6A">
        <w:rPr>
          <w:rFonts w:hint="cs"/>
          <w:sz w:val="24"/>
          <w:rtl/>
          <w:lang w:bidi="fa-IR"/>
        </w:rPr>
        <w:t xml:space="preserve"> و تفسیر</w:t>
      </w:r>
      <w:r w:rsidRPr="08F8015D">
        <w:rPr>
          <w:rFonts w:hint="cs"/>
          <w:sz w:val="24"/>
          <w:rtl/>
          <w:lang w:bidi="fa-IR"/>
        </w:rPr>
        <w:t xml:space="preserve"> شریعت برای </w:t>
      </w:r>
      <w:r w:rsidR="087F4C6A">
        <w:rPr>
          <w:rFonts w:hint="cs"/>
          <w:sz w:val="24"/>
          <w:rtl/>
          <w:lang w:bidi="fa-IR"/>
        </w:rPr>
        <w:t>غیر عرب،</w:t>
      </w:r>
      <w:r w:rsidRPr="08F8015D">
        <w:rPr>
          <w:rFonts w:hint="cs"/>
          <w:sz w:val="24"/>
          <w:rtl/>
          <w:lang w:bidi="fa-IR"/>
        </w:rPr>
        <w:t xml:space="preserve"> به زبان</w:t>
      </w:r>
      <w:r w:rsidR="087F4C6A">
        <w:rPr>
          <w:rFonts w:hint="cs"/>
          <w:sz w:val="24"/>
          <w:rtl/>
          <w:lang w:bidi="fa-IR"/>
        </w:rPr>
        <w:t>ی که</w:t>
      </w:r>
      <w:r w:rsidR="081677D0">
        <w:rPr>
          <w:rFonts w:hint="cs"/>
          <w:sz w:val="24"/>
          <w:rtl/>
          <w:lang w:bidi="fa-IR"/>
        </w:rPr>
        <w:t xml:space="preserve"> آن‌ها </w:t>
      </w:r>
      <w:r w:rsidRPr="08F8015D">
        <w:rPr>
          <w:rFonts w:hint="cs"/>
          <w:sz w:val="24"/>
          <w:rtl/>
          <w:lang w:bidi="fa-IR"/>
        </w:rPr>
        <w:t>به آن آشنا هستند</w:t>
      </w:r>
      <w:r w:rsidR="087F4C6A">
        <w:rPr>
          <w:rFonts w:hint="cs"/>
          <w:sz w:val="24"/>
          <w:rtl/>
          <w:lang w:bidi="fa-IR"/>
        </w:rPr>
        <w:t>،</w:t>
      </w:r>
      <w:r w:rsidR="088E4960">
        <w:rPr>
          <w:rFonts w:hint="cs"/>
          <w:sz w:val="24"/>
          <w:rtl/>
          <w:lang w:bidi="fa-IR"/>
        </w:rPr>
        <w:t xml:space="preserve"> اتفاق دارند، پس وقتی ترجمه به زبان دیگر جایز باشد،</w:t>
      </w:r>
      <w:r w:rsidRPr="08F8015D">
        <w:rPr>
          <w:rFonts w:hint="cs"/>
          <w:sz w:val="24"/>
          <w:rtl/>
          <w:lang w:bidi="fa-IR"/>
        </w:rPr>
        <w:t xml:space="preserve"> جواز آن </w:t>
      </w:r>
      <w:r w:rsidR="088E4960">
        <w:rPr>
          <w:rFonts w:hint="cs"/>
          <w:sz w:val="24"/>
          <w:rtl/>
          <w:lang w:bidi="fa-IR"/>
        </w:rPr>
        <w:t xml:space="preserve">به </w:t>
      </w:r>
      <w:r w:rsidRPr="08F8015D">
        <w:rPr>
          <w:rFonts w:hint="cs"/>
          <w:sz w:val="24"/>
          <w:rtl/>
          <w:lang w:bidi="fa-IR"/>
        </w:rPr>
        <w:t>زب</w:t>
      </w:r>
      <w:r w:rsidR="088E4960">
        <w:rPr>
          <w:rFonts w:hint="cs"/>
          <w:sz w:val="24"/>
          <w:rtl/>
          <w:lang w:bidi="fa-IR"/>
        </w:rPr>
        <w:t xml:space="preserve">ان </w:t>
      </w:r>
      <w:r w:rsidRPr="08F8015D">
        <w:rPr>
          <w:rFonts w:hint="cs"/>
          <w:sz w:val="24"/>
          <w:rtl/>
          <w:lang w:bidi="fa-IR"/>
        </w:rPr>
        <w:t xml:space="preserve">عربی </w:t>
      </w:r>
      <w:r w:rsidR="088E4960">
        <w:rPr>
          <w:rFonts w:hint="cs"/>
          <w:sz w:val="24"/>
          <w:rtl/>
          <w:lang w:bidi="fa-IR"/>
        </w:rPr>
        <w:t xml:space="preserve">اولیتر </w:t>
      </w:r>
      <w:r w:rsidRPr="08F8015D">
        <w:rPr>
          <w:rFonts w:hint="cs"/>
          <w:sz w:val="24"/>
          <w:rtl/>
          <w:lang w:bidi="fa-IR"/>
        </w:rPr>
        <w:t>می‌باشد.</w:t>
      </w:r>
      <w:r w:rsidRPr="08F83E17">
        <w:rPr>
          <w:sz w:val="24"/>
          <w:vertAlign w:val="superscript"/>
          <w:rtl/>
        </w:rPr>
        <w:footnoteReference w:id="1304"/>
      </w:r>
      <w:r w:rsidRPr="08F8015D">
        <w:rPr>
          <w:rFonts w:hint="cs"/>
          <w:sz w:val="24"/>
          <w:rtl/>
          <w:lang w:bidi="fa-IR"/>
        </w:rPr>
        <w:t xml:space="preserve"> </w:t>
      </w:r>
      <w:r w:rsidR="088E4960">
        <w:rPr>
          <w:rFonts w:hint="cs"/>
          <w:sz w:val="24"/>
          <w:rtl/>
          <w:lang w:bidi="fa-IR"/>
        </w:rPr>
        <w:t xml:space="preserve">و این یکی از دلایل </w:t>
      </w:r>
      <w:r w:rsidRPr="08F8015D">
        <w:rPr>
          <w:rFonts w:hint="cs"/>
          <w:sz w:val="24"/>
          <w:rtl/>
          <w:lang w:bidi="fa-IR"/>
        </w:rPr>
        <w:t>عقلی است که آمدی</w:t>
      </w:r>
      <w:r w:rsidR="088E4960">
        <w:rPr>
          <w:rFonts w:hint="cs"/>
          <w:sz w:val="24"/>
          <w:rtl/>
          <w:lang w:bidi="fa-IR"/>
        </w:rPr>
        <w:t xml:space="preserve"> در الاحکام</w:t>
      </w:r>
      <w:r w:rsidRPr="08F8015D">
        <w:rPr>
          <w:rFonts w:hint="cs"/>
          <w:sz w:val="24"/>
          <w:rtl/>
          <w:lang w:bidi="fa-IR"/>
        </w:rPr>
        <w:t xml:space="preserve"> به آن استشهاد می‌کند.</w:t>
      </w:r>
      <w:r w:rsidRPr="08F83E17">
        <w:rPr>
          <w:sz w:val="24"/>
          <w:vertAlign w:val="superscript"/>
          <w:rtl/>
        </w:rPr>
        <w:footnoteReference w:id="1305"/>
      </w:r>
      <w:r w:rsidRPr="08F8015D">
        <w:rPr>
          <w:rFonts w:hint="cs"/>
          <w:sz w:val="24"/>
          <w:rtl/>
          <w:lang w:bidi="fa-IR"/>
        </w:rPr>
        <w:t xml:space="preserve"> </w:t>
      </w:r>
    </w:p>
    <w:p w:rsidR="08855763" w:rsidRPr="08BB7237" w:rsidRDefault="082F0CDB" w:rsidP="08322465">
      <w:pPr>
        <w:ind w:firstLine="284"/>
        <w:rPr>
          <w:rtl/>
          <w:lang w:bidi="fa-IR"/>
        </w:rPr>
      </w:pPr>
      <w:r>
        <w:rPr>
          <w:rFonts w:hint="cs"/>
          <w:sz w:val="24"/>
          <w:rtl/>
          <w:lang w:bidi="fa-IR"/>
        </w:rPr>
        <w:t xml:space="preserve">اگر گفته </w:t>
      </w:r>
      <w:r w:rsidR="08855763" w:rsidRPr="08F8015D">
        <w:rPr>
          <w:rFonts w:hint="cs"/>
          <w:sz w:val="24"/>
          <w:rtl/>
          <w:lang w:bidi="fa-IR"/>
        </w:rPr>
        <w:t xml:space="preserve">شود که این دلایل قبلی </w:t>
      </w:r>
      <w:r>
        <w:rPr>
          <w:rFonts w:hint="cs"/>
          <w:sz w:val="24"/>
          <w:rtl/>
          <w:lang w:bidi="fa-IR"/>
        </w:rPr>
        <w:t>با</w:t>
      </w:r>
      <w:r w:rsidR="08855763" w:rsidRPr="08F8015D">
        <w:rPr>
          <w:rFonts w:hint="cs"/>
          <w:sz w:val="24"/>
          <w:rtl/>
          <w:lang w:bidi="fa-IR"/>
        </w:rPr>
        <w:t xml:space="preserve"> </w:t>
      </w:r>
      <w:r w:rsidR="08CE4613">
        <w:rPr>
          <w:rFonts w:hint="cs"/>
          <w:sz w:val="24"/>
          <w:rtl/>
          <w:lang w:bidi="fa-IR"/>
        </w:rPr>
        <w:t xml:space="preserve">این </w:t>
      </w:r>
      <w:r w:rsidR="08855763" w:rsidRPr="08F8015D">
        <w:rPr>
          <w:rFonts w:hint="cs"/>
          <w:sz w:val="24"/>
          <w:rtl/>
          <w:lang w:bidi="fa-IR"/>
        </w:rPr>
        <w:t>سخن پیامبر</w:t>
      </w:r>
      <w:r w:rsidR="08855763" w:rsidRPr="08F8015D">
        <w:rPr>
          <w:rFonts w:hint="cs"/>
          <w:sz w:val="24"/>
          <w:lang w:bidi="fa-IR"/>
        </w:rPr>
        <w:sym w:font="AGA Arabesque" w:char="F072"/>
      </w:r>
      <w:r w:rsidR="08855763" w:rsidRPr="08F8015D">
        <w:rPr>
          <w:rFonts w:hint="cs"/>
          <w:sz w:val="24"/>
          <w:rtl/>
          <w:lang w:bidi="fa-IR"/>
        </w:rPr>
        <w:t xml:space="preserve"> </w:t>
      </w:r>
      <w:r>
        <w:rPr>
          <w:rFonts w:hint="cs"/>
          <w:sz w:val="24"/>
          <w:rtl/>
          <w:lang w:bidi="fa-IR"/>
        </w:rPr>
        <w:t>معارض است،</w:t>
      </w:r>
      <w:r w:rsidR="08855763">
        <w:rPr>
          <w:rFonts w:hint="cs"/>
          <w:sz w:val="24"/>
          <w:rtl/>
          <w:lang w:bidi="fa-IR"/>
        </w:rPr>
        <w:t xml:space="preserve"> </w:t>
      </w:r>
      <w:r w:rsidR="08855763" w:rsidRPr="08F8015D">
        <w:rPr>
          <w:rFonts w:hint="cs"/>
          <w:sz w:val="24"/>
          <w:rtl/>
          <w:lang w:bidi="fa-IR"/>
        </w:rPr>
        <w:t>که</w:t>
      </w:r>
      <w:r w:rsidR="08855763">
        <w:rPr>
          <w:rFonts w:hint="cs"/>
          <w:sz w:val="24"/>
          <w:rtl/>
          <w:lang w:bidi="fa-IR"/>
        </w:rPr>
        <w:t xml:space="preserve"> فرمود</w:t>
      </w:r>
      <w:r w:rsidR="08E041FF">
        <w:rPr>
          <w:rFonts w:hint="cs"/>
          <w:sz w:val="24"/>
          <w:rtl/>
          <w:lang w:bidi="fa-IR"/>
        </w:rPr>
        <w:t>:</w:t>
      </w:r>
      <w:r w:rsidR="08855763" w:rsidRPr="08F8015D">
        <w:rPr>
          <w:rFonts w:hint="cs"/>
          <w:sz w:val="24"/>
          <w:rtl/>
          <w:lang w:bidi="fa-IR"/>
        </w:rPr>
        <w:t xml:space="preserve"> خداوند </w:t>
      </w:r>
      <w:r w:rsidR="08204AED">
        <w:rPr>
          <w:rFonts w:hint="cs"/>
          <w:sz w:val="24"/>
          <w:rtl/>
          <w:lang w:bidi="fa-IR"/>
        </w:rPr>
        <w:t>کسی را که حدیثی را از ما شنید و آن را حفظ کرد</w:t>
      </w:r>
      <w:r w:rsidR="08855763" w:rsidRPr="08F8015D">
        <w:rPr>
          <w:rFonts w:hint="cs"/>
          <w:sz w:val="24"/>
          <w:rtl/>
          <w:lang w:bidi="fa-IR"/>
        </w:rPr>
        <w:t xml:space="preserve"> تا اینکه به دیگران </w:t>
      </w:r>
      <w:r w:rsidR="08204AED">
        <w:rPr>
          <w:rFonts w:hint="cs"/>
          <w:sz w:val="24"/>
          <w:rtl/>
          <w:lang w:bidi="fa-IR"/>
        </w:rPr>
        <w:t>برساند</w:t>
      </w:r>
      <w:r w:rsidR="08855763" w:rsidRPr="08F8015D">
        <w:rPr>
          <w:rFonts w:hint="cs"/>
          <w:sz w:val="24"/>
          <w:rtl/>
          <w:lang w:bidi="fa-IR"/>
        </w:rPr>
        <w:t xml:space="preserve">، </w:t>
      </w:r>
      <w:r w:rsidR="08204AED">
        <w:rPr>
          <w:rFonts w:hint="cs"/>
          <w:sz w:val="24"/>
          <w:rtl/>
          <w:lang w:bidi="fa-IR"/>
        </w:rPr>
        <w:t xml:space="preserve">یاری می‏کند. </w:t>
      </w:r>
      <w:r w:rsidR="08855763" w:rsidRPr="08F8015D">
        <w:rPr>
          <w:rFonts w:hint="cs"/>
          <w:sz w:val="24"/>
          <w:rtl/>
          <w:lang w:bidi="fa-IR"/>
        </w:rPr>
        <w:t xml:space="preserve">پس چه بسا حامل فقه کسی باشد که آن کس را که به او فقه را می‌رساند از او قویتر باشد و چه بسا حامل </w:t>
      </w:r>
      <w:r w:rsidR="08855763" w:rsidRPr="08BB7237">
        <w:rPr>
          <w:rFonts w:hint="cs"/>
          <w:rtl/>
          <w:lang w:bidi="fa-IR"/>
        </w:rPr>
        <w:t>فقه فقیه نباشد</w:t>
      </w:r>
      <w:r w:rsidR="08CE4613">
        <w:rPr>
          <w:rFonts w:hint="cs"/>
          <w:rtl/>
          <w:lang w:bidi="fa-IR"/>
        </w:rPr>
        <w:t>.</w:t>
      </w:r>
      <w:r w:rsidR="08855763" w:rsidRPr="08BB7237">
        <w:rPr>
          <w:rStyle w:val="FootnoteReference"/>
          <w:rFonts w:cs="B Lotus"/>
          <w:sz w:val="28"/>
          <w:szCs w:val="28"/>
          <w:rtl/>
          <w:lang w:bidi="fa-IR"/>
        </w:rPr>
        <w:footnoteReference w:id="1306"/>
      </w:r>
      <w:r w:rsidR="08855763" w:rsidRPr="08BB7237">
        <w:rPr>
          <w:rFonts w:hint="cs"/>
          <w:rtl/>
          <w:lang w:bidi="fa-IR"/>
        </w:rPr>
        <w:t xml:space="preserve"> و </w:t>
      </w:r>
      <w:r w:rsidR="08CE4613">
        <w:rPr>
          <w:rFonts w:hint="cs"/>
          <w:rtl/>
          <w:lang w:bidi="fa-IR"/>
        </w:rPr>
        <w:t xml:space="preserve">با این </w:t>
      </w:r>
      <w:r w:rsidR="08855763" w:rsidRPr="08BB7237">
        <w:rPr>
          <w:rFonts w:hint="cs"/>
          <w:rtl/>
          <w:lang w:bidi="fa-IR"/>
        </w:rPr>
        <w:t>فرمودة پیامبر</w:t>
      </w:r>
      <w:r w:rsidR="08855763" w:rsidRPr="08BB7237">
        <w:rPr>
          <w:rFonts w:hint="cs"/>
          <w:lang w:bidi="fa-IR"/>
        </w:rPr>
        <w:sym w:font="AGA Arabesque" w:char="F072"/>
      </w:r>
      <w:r w:rsidR="08855763" w:rsidRPr="08BB7237">
        <w:rPr>
          <w:rFonts w:hint="cs"/>
          <w:rtl/>
          <w:lang w:bidi="fa-IR"/>
        </w:rPr>
        <w:t xml:space="preserve"> به براء بن عازب </w:t>
      </w:r>
      <w:r w:rsidR="08CE4613">
        <w:rPr>
          <w:rFonts w:hint="cs"/>
          <w:rtl/>
          <w:lang w:bidi="fa-IR"/>
        </w:rPr>
        <w:t>معارض است</w:t>
      </w:r>
      <w:r w:rsidR="08855763" w:rsidRPr="08BB7237">
        <w:rPr>
          <w:rFonts w:hint="cs"/>
          <w:rtl/>
          <w:lang w:bidi="fa-IR"/>
        </w:rPr>
        <w:t xml:space="preserve"> و در آن ه</w:t>
      </w:r>
      <w:r w:rsidR="08855763">
        <w:rPr>
          <w:rFonts w:hint="cs"/>
          <w:rtl/>
          <w:lang w:bidi="fa-IR"/>
        </w:rPr>
        <w:t>ن</w:t>
      </w:r>
      <w:r w:rsidR="08855763" w:rsidRPr="08BB7237">
        <w:rPr>
          <w:rFonts w:hint="cs"/>
          <w:rtl/>
          <w:lang w:bidi="fa-IR"/>
        </w:rPr>
        <w:t>گام که دعای خواب را ذکر می‌کند، می‌گوید</w:t>
      </w:r>
      <w:r w:rsidR="08E041FF">
        <w:rPr>
          <w:rFonts w:hint="cs"/>
          <w:rtl/>
          <w:lang w:bidi="fa-IR"/>
        </w:rPr>
        <w:t>:</w:t>
      </w:r>
      <w:r w:rsidR="08855763" w:rsidRPr="08BB7237">
        <w:rPr>
          <w:rFonts w:hint="cs"/>
          <w:rtl/>
          <w:lang w:bidi="fa-IR"/>
        </w:rPr>
        <w:t xml:space="preserve"> (ایمان آوردم به فرستادة تو که آن را فرستادی سپس پیامبر به او می‌گوید، بگو</w:t>
      </w:r>
      <w:r w:rsidR="08E041FF">
        <w:rPr>
          <w:rFonts w:hint="cs"/>
          <w:rtl/>
          <w:lang w:bidi="fa-IR"/>
        </w:rPr>
        <w:t>:</w:t>
      </w:r>
      <w:r w:rsidR="08855763" w:rsidRPr="08BB7237">
        <w:rPr>
          <w:rFonts w:hint="cs"/>
          <w:rtl/>
          <w:lang w:bidi="fa-IR"/>
        </w:rPr>
        <w:t xml:space="preserve"> ایمان آوردم به پیامبر تو که او را فرستادی).</w:t>
      </w:r>
      <w:r w:rsidR="08855763" w:rsidRPr="08BB7237">
        <w:rPr>
          <w:rStyle w:val="FootnoteReference"/>
          <w:rFonts w:cs="B Lotus"/>
          <w:sz w:val="28"/>
          <w:szCs w:val="28"/>
          <w:rtl/>
          <w:lang w:bidi="fa-IR"/>
        </w:rPr>
        <w:footnoteReference w:id="1307"/>
      </w:r>
    </w:p>
    <w:p w:rsidR="08855763" w:rsidRPr="088513ED" w:rsidRDefault="08855763" w:rsidP="08322465">
      <w:pPr>
        <w:ind w:firstLine="284"/>
        <w:rPr>
          <w:b/>
          <w:bCs/>
          <w:rtl/>
          <w:lang w:bidi="fa-IR"/>
        </w:rPr>
      </w:pPr>
      <w:r w:rsidRPr="088513ED">
        <w:rPr>
          <w:rFonts w:hint="cs"/>
          <w:b/>
          <w:bCs/>
          <w:rtl/>
          <w:lang w:bidi="fa-IR"/>
        </w:rPr>
        <w:t>به دو گونه به حدیث اوّل جواب داده می‌شود</w:t>
      </w:r>
      <w:r w:rsidR="08E041FF" w:rsidRPr="088513ED">
        <w:rPr>
          <w:rFonts w:hint="cs"/>
          <w:b/>
          <w:bCs/>
          <w:rtl/>
          <w:lang w:bidi="fa-IR"/>
        </w:rPr>
        <w:t>:</w:t>
      </w:r>
    </w:p>
    <w:p w:rsidR="08855763" w:rsidRPr="088513ED" w:rsidRDefault="08855763" w:rsidP="08322465">
      <w:pPr>
        <w:ind w:firstLine="284"/>
        <w:rPr>
          <w:b/>
          <w:bCs/>
          <w:rtl/>
          <w:lang w:bidi="fa-IR"/>
        </w:rPr>
      </w:pPr>
      <w:bookmarkStart w:id="314" w:name="_Toc141524694"/>
      <w:r w:rsidRPr="088513ED">
        <w:rPr>
          <w:rFonts w:hint="cs"/>
          <w:b/>
          <w:bCs/>
          <w:rtl/>
          <w:lang w:bidi="fa-IR"/>
        </w:rPr>
        <w:t>صورت اوّل</w:t>
      </w:r>
      <w:bookmarkEnd w:id="314"/>
      <w:r w:rsidR="088513ED">
        <w:rPr>
          <w:rFonts w:hint="cs"/>
          <w:b/>
          <w:bCs/>
          <w:rtl/>
          <w:lang w:bidi="fa-IR"/>
        </w:rPr>
        <w:t>:</w:t>
      </w:r>
    </w:p>
    <w:p w:rsidR="08855763" w:rsidRDefault="08855763" w:rsidP="08322465">
      <w:pPr>
        <w:ind w:firstLine="284"/>
        <w:rPr>
          <w:rtl/>
          <w:lang w:bidi="fa-IR"/>
        </w:rPr>
      </w:pPr>
      <w:r>
        <w:rPr>
          <w:rFonts w:hint="cs"/>
          <w:rtl/>
          <w:lang w:bidi="fa-IR"/>
        </w:rPr>
        <w:t xml:space="preserve">سخن بر این اساس </w:t>
      </w:r>
      <w:r w:rsidR="08CD5F94">
        <w:rPr>
          <w:rFonts w:hint="cs"/>
          <w:rtl/>
          <w:lang w:bidi="fa-IR"/>
        </w:rPr>
        <w:t xml:space="preserve">است </w:t>
      </w:r>
      <w:r>
        <w:rPr>
          <w:rFonts w:hint="cs"/>
          <w:rtl/>
          <w:lang w:bidi="fa-IR"/>
        </w:rPr>
        <w:t>و آن اینکه کسی که معنای لفظ را ب</w:t>
      </w:r>
      <w:r w:rsidR="08CD5F94">
        <w:rPr>
          <w:rFonts w:hint="cs"/>
          <w:rtl/>
          <w:lang w:bidi="fa-IR"/>
        </w:rPr>
        <w:t>ه غیر از زیادت و نقصان نقل کرد،</w:t>
      </w:r>
      <w:r>
        <w:rPr>
          <w:rFonts w:hint="cs"/>
          <w:rtl/>
          <w:lang w:bidi="fa-IR"/>
        </w:rPr>
        <w:t xml:space="preserve"> صحیح است که گفته شود همچنانکه شنید</w:t>
      </w:r>
      <w:r w:rsidR="08DC5D35">
        <w:rPr>
          <w:rFonts w:hint="cs"/>
          <w:rtl/>
          <w:lang w:bidi="fa-IR"/>
        </w:rPr>
        <w:t xml:space="preserve"> آن را </w:t>
      </w:r>
      <w:r>
        <w:rPr>
          <w:rFonts w:hint="cs"/>
          <w:rtl/>
          <w:lang w:bidi="fa-IR"/>
        </w:rPr>
        <w:t xml:space="preserve">رساند. و بنابراین به کسی </w:t>
      </w:r>
      <w:r w:rsidR="08C311C7">
        <w:rPr>
          <w:rFonts w:hint="cs"/>
          <w:rtl/>
          <w:lang w:bidi="fa-IR"/>
        </w:rPr>
        <w:t>که چیزی را از زبانی به زبان دیگر ترجمه</w:t>
      </w:r>
      <w:r w:rsidR="08DC5D35">
        <w:rPr>
          <w:rFonts w:hint="cs"/>
          <w:rtl/>
          <w:lang w:bidi="fa-IR"/>
        </w:rPr>
        <w:t xml:space="preserve"> می‌</w:t>
      </w:r>
      <w:r w:rsidR="08C311C7">
        <w:rPr>
          <w:rFonts w:hint="cs"/>
          <w:rtl/>
          <w:lang w:bidi="fa-IR"/>
        </w:rPr>
        <w:t>کند</w:t>
      </w:r>
      <w:r w:rsidR="084619D9">
        <w:rPr>
          <w:rFonts w:hint="cs"/>
          <w:rtl/>
          <w:lang w:bidi="fa-IR"/>
        </w:rPr>
        <w:t xml:space="preserve"> و معنا را تغییر ندهد، همچنانکه شنیده است آن را رساند،</w:t>
      </w:r>
      <w:r>
        <w:rPr>
          <w:rFonts w:hint="cs"/>
          <w:rtl/>
          <w:lang w:bidi="fa-IR"/>
        </w:rPr>
        <w:t xml:space="preserve"> </w:t>
      </w:r>
      <w:r w:rsidR="084619D9">
        <w:rPr>
          <w:rFonts w:hint="cs"/>
          <w:rtl/>
          <w:lang w:bidi="fa-IR"/>
        </w:rPr>
        <w:t>دلالت می‏کند</w:t>
      </w:r>
      <w:r>
        <w:rPr>
          <w:rFonts w:hint="cs"/>
          <w:rtl/>
          <w:lang w:bidi="fa-IR"/>
        </w:rPr>
        <w:t xml:space="preserve"> که مقصود از خبر</w:t>
      </w:r>
      <w:r w:rsidR="08BD0DBF">
        <w:rPr>
          <w:rFonts w:hint="cs"/>
          <w:rtl/>
          <w:lang w:bidi="fa-IR"/>
        </w:rPr>
        <w:t xml:space="preserve"> آن است </w:t>
      </w:r>
      <w:r>
        <w:rPr>
          <w:rFonts w:hint="cs"/>
          <w:rtl/>
          <w:lang w:bidi="fa-IR"/>
        </w:rPr>
        <w:t xml:space="preserve">که معنا بدون لفظ انتقال می‌یابد، آنچه را که به عنوان خبر از تعلیل ذکر شد و آن اختلاف مردم در فقه است و </w:t>
      </w:r>
      <w:r w:rsidR="08592F24">
        <w:rPr>
          <w:rFonts w:hint="cs"/>
          <w:rtl/>
          <w:lang w:bidi="fa-IR"/>
        </w:rPr>
        <w:t>آن</w:t>
      </w:r>
      <w:r>
        <w:rPr>
          <w:rFonts w:hint="cs"/>
          <w:rtl/>
          <w:lang w:bidi="fa-IR"/>
        </w:rPr>
        <w:t xml:space="preserve"> در اختلاف معنا مؤثر می‌شود. اما الفاظ که مردم در قرار گرفتن بعضی در جای بعضی دیگر، اختلاف ندارند، پس فقیه </w:t>
      </w:r>
      <w:r w:rsidR="08592F24">
        <w:rPr>
          <w:rFonts w:hint="cs"/>
          <w:rtl/>
          <w:lang w:bidi="fa-IR"/>
        </w:rPr>
        <w:t xml:space="preserve">و فقیه‏تر و غیرفقیه </w:t>
      </w:r>
      <w:r>
        <w:rPr>
          <w:rFonts w:hint="cs"/>
          <w:rtl/>
          <w:lang w:bidi="fa-IR"/>
        </w:rPr>
        <w:t>در تغییر معنا مؤثر نمی‌باشد.</w:t>
      </w:r>
    </w:p>
    <w:p w:rsidR="085739B9" w:rsidRPr="085739B9" w:rsidRDefault="085739B9" w:rsidP="08322465">
      <w:pPr>
        <w:ind w:firstLine="284"/>
        <w:rPr>
          <w:b/>
          <w:bCs/>
          <w:rtl/>
          <w:lang w:bidi="fa-IR"/>
        </w:rPr>
      </w:pPr>
      <w:r w:rsidRPr="085739B9">
        <w:rPr>
          <w:rFonts w:hint="cs"/>
          <w:b/>
          <w:bCs/>
          <w:rtl/>
          <w:lang w:bidi="fa-IR"/>
        </w:rPr>
        <w:t>صورت دوم:</w:t>
      </w:r>
    </w:p>
    <w:p w:rsidR="08855763" w:rsidRDefault="08855763" w:rsidP="08322465">
      <w:pPr>
        <w:ind w:firstLine="284"/>
        <w:rPr>
          <w:rtl/>
          <w:lang w:bidi="fa-IR"/>
        </w:rPr>
      </w:pPr>
      <w:r>
        <w:rPr>
          <w:rFonts w:hint="cs"/>
          <w:rtl/>
          <w:lang w:bidi="fa-IR"/>
        </w:rPr>
        <w:t>این خبر به</w:t>
      </w:r>
      <w:r w:rsidR="08592F24">
        <w:rPr>
          <w:rFonts w:hint="cs"/>
          <w:rtl/>
          <w:lang w:bidi="fa-IR"/>
        </w:rPr>
        <w:t xml:space="preserve"> صراحت</w:t>
      </w:r>
      <w:r>
        <w:rPr>
          <w:rFonts w:hint="cs"/>
          <w:rtl/>
          <w:lang w:bidi="fa-IR"/>
        </w:rPr>
        <w:t xml:space="preserve"> </w:t>
      </w:r>
      <w:r w:rsidR="08592F24">
        <w:rPr>
          <w:rFonts w:hint="cs"/>
          <w:rtl/>
          <w:lang w:bidi="fa-IR"/>
        </w:rPr>
        <w:t xml:space="preserve">بر </w:t>
      </w:r>
      <w:r>
        <w:rPr>
          <w:rFonts w:hint="cs"/>
          <w:rtl/>
          <w:lang w:bidi="fa-IR"/>
        </w:rPr>
        <w:t xml:space="preserve">اجازه نقل خبر با معنا </w:t>
      </w:r>
      <w:r w:rsidR="08592F24">
        <w:rPr>
          <w:rFonts w:hint="cs"/>
          <w:rtl/>
          <w:lang w:bidi="fa-IR"/>
        </w:rPr>
        <w:t xml:space="preserve">و </w:t>
      </w:r>
      <w:r>
        <w:rPr>
          <w:rFonts w:hint="cs"/>
          <w:rtl/>
          <w:lang w:bidi="fa-IR"/>
        </w:rPr>
        <w:t xml:space="preserve">بدون لفظ </w:t>
      </w:r>
      <w:r w:rsidR="08592F24">
        <w:rPr>
          <w:rFonts w:hint="cs"/>
          <w:rtl/>
          <w:lang w:bidi="fa-IR"/>
        </w:rPr>
        <w:t>دلالت می‏کند،</w:t>
      </w:r>
      <w:r>
        <w:rPr>
          <w:rFonts w:hint="cs"/>
          <w:rtl/>
          <w:lang w:bidi="fa-IR"/>
        </w:rPr>
        <w:t xml:space="preserve"> زیرا راویان این خبر خودشان</w:t>
      </w:r>
      <w:r w:rsidR="08DC5D35">
        <w:rPr>
          <w:rFonts w:hint="cs"/>
          <w:rtl/>
          <w:lang w:bidi="fa-IR"/>
        </w:rPr>
        <w:t xml:space="preserve"> آن را </w:t>
      </w:r>
      <w:r>
        <w:rPr>
          <w:rFonts w:hint="cs"/>
          <w:rtl/>
          <w:lang w:bidi="fa-IR"/>
        </w:rPr>
        <w:t>بر معنا روایت کرده‌‌اند و بعضی از</w:t>
      </w:r>
      <w:r w:rsidR="081677D0">
        <w:rPr>
          <w:rFonts w:hint="cs"/>
          <w:rtl/>
          <w:lang w:bidi="fa-IR"/>
        </w:rPr>
        <w:t xml:space="preserve"> آن‌ها </w:t>
      </w:r>
      <w:r>
        <w:rPr>
          <w:rFonts w:hint="cs"/>
          <w:rtl/>
          <w:lang w:bidi="fa-IR"/>
        </w:rPr>
        <w:t>می‌گویند</w:t>
      </w:r>
      <w:r w:rsidR="08E041FF">
        <w:rPr>
          <w:rFonts w:hint="cs"/>
          <w:rtl/>
          <w:lang w:bidi="fa-IR"/>
        </w:rPr>
        <w:t>:</w:t>
      </w:r>
      <w:r>
        <w:rPr>
          <w:rFonts w:hint="cs"/>
          <w:rtl/>
          <w:lang w:bidi="fa-IR"/>
        </w:rPr>
        <w:t xml:space="preserve"> (رحم‌اللّه) در جایگاه (نضراللّه) می‌باشد و (من سمع) بدل از (امرأ سمع) می‌باشد و </w:t>
      </w:r>
      <w:r w:rsidR="080F702F">
        <w:rPr>
          <w:rFonts w:hint="cs"/>
          <w:rtl/>
          <w:lang w:bidi="fa-IR"/>
        </w:rPr>
        <w:t>(مقالتی)</w:t>
      </w:r>
      <w:r>
        <w:rPr>
          <w:rFonts w:hint="cs"/>
          <w:rtl/>
          <w:lang w:bidi="fa-IR"/>
        </w:rPr>
        <w:t xml:space="preserve"> بدل</w:t>
      </w:r>
      <w:r w:rsidR="080F702F">
        <w:rPr>
          <w:rFonts w:hint="cs"/>
          <w:rtl/>
          <w:lang w:bidi="fa-IR"/>
        </w:rPr>
        <w:t xml:space="preserve"> از</w:t>
      </w:r>
      <w:r>
        <w:rPr>
          <w:rFonts w:hint="cs"/>
          <w:rtl/>
          <w:lang w:bidi="fa-IR"/>
        </w:rPr>
        <w:t xml:space="preserve"> (منا حدیثاً) و (بلغه) به جای (أداهُ) آمده است </w:t>
      </w:r>
      <w:r w:rsidR="080F702F">
        <w:rPr>
          <w:rFonts w:hint="cs"/>
          <w:rtl/>
          <w:lang w:bidi="fa-IR"/>
        </w:rPr>
        <w:t xml:space="preserve">و </w:t>
      </w:r>
      <w:r>
        <w:rPr>
          <w:rFonts w:hint="cs"/>
          <w:rtl/>
          <w:lang w:bidi="fa-IR"/>
        </w:rPr>
        <w:t>روایت شده است که (فرب مبلغ افقه من مبلِّغ</w:t>
      </w:r>
      <w:r w:rsidR="080F702F">
        <w:rPr>
          <w:rFonts w:hint="cs"/>
          <w:rtl/>
          <w:lang w:bidi="fa-IR"/>
        </w:rPr>
        <w:t>)</w:t>
      </w:r>
      <w:r>
        <w:rPr>
          <w:rFonts w:hint="cs"/>
          <w:rtl/>
          <w:lang w:bidi="fa-IR"/>
        </w:rPr>
        <w:t xml:space="preserve"> یعنی چه بسا ابلاغ‌کننده فقیه‌تر از ابلاغ شده باشد به جای (فرب مبلغ اؤعی من سامع</w:t>
      </w:r>
      <w:r w:rsidR="080F702F">
        <w:rPr>
          <w:rFonts w:hint="cs"/>
          <w:rtl/>
          <w:lang w:bidi="fa-IR"/>
        </w:rPr>
        <w:t>)</w:t>
      </w:r>
      <w:r>
        <w:rPr>
          <w:rFonts w:hint="cs"/>
          <w:rtl/>
          <w:lang w:bidi="fa-IR"/>
        </w:rPr>
        <w:t xml:space="preserve"> یعنی چه بسا مبلغ اگاهتر از شنونده باشد آمده است، و الفاظ همسان این با ضمانت این خبر متغایر می‌باشد</w:t>
      </w:r>
      <w:r w:rsidR="08060024">
        <w:rPr>
          <w:rFonts w:hint="cs"/>
          <w:rtl/>
          <w:lang w:bidi="fa-IR"/>
        </w:rPr>
        <w:t>.</w:t>
      </w:r>
      <w:r>
        <w:rPr>
          <w:rFonts w:hint="cs"/>
          <w:rtl/>
          <w:lang w:bidi="fa-IR"/>
        </w:rPr>
        <w:t xml:space="preserve"> ظاهراً نشان می‌دهد که این خبر بر معنا نقل شده است پس الفاظش مختلف </w:t>
      </w:r>
      <w:r w:rsidR="08060024">
        <w:rPr>
          <w:rFonts w:hint="cs"/>
          <w:rtl/>
          <w:lang w:bidi="fa-IR"/>
        </w:rPr>
        <w:t>است هرچند که</w:t>
      </w:r>
      <w:r>
        <w:rPr>
          <w:rFonts w:hint="cs"/>
          <w:rtl/>
          <w:lang w:bidi="fa-IR"/>
        </w:rPr>
        <w:t xml:space="preserve"> معن</w:t>
      </w:r>
      <w:r w:rsidR="08060024">
        <w:rPr>
          <w:rFonts w:hint="cs"/>
          <w:rtl/>
          <w:lang w:bidi="fa-IR"/>
        </w:rPr>
        <w:t xml:space="preserve">ایش یکی </w:t>
      </w:r>
      <w:r>
        <w:rPr>
          <w:rFonts w:hint="cs"/>
          <w:rtl/>
          <w:lang w:bidi="fa-IR"/>
        </w:rPr>
        <w:t>باشد. سپس حدیث به نفع ما حجت است نه بر علیه ما.</w:t>
      </w:r>
      <w:r w:rsidRPr="08E5555F">
        <w:rPr>
          <w:rStyle w:val="FootnoteReference"/>
          <w:rFonts w:cs="B Lotus"/>
          <w:sz w:val="28"/>
          <w:szCs w:val="28"/>
          <w:rtl/>
          <w:lang w:bidi="fa-IR"/>
        </w:rPr>
        <w:footnoteReference w:id="1308"/>
      </w:r>
    </w:p>
    <w:p w:rsidR="08855763" w:rsidRDefault="08855763" w:rsidP="08322465">
      <w:pPr>
        <w:ind w:firstLine="284"/>
        <w:rPr>
          <w:rtl/>
          <w:lang w:bidi="fa-IR"/>
        </w:rPr>
      </w:pPr>
      <w:r>
        <w:rPr>
          <w:rFonts w:hint="cs"/>
          <w:rtl/>
          <w:lang w:bidi="fa-IR"/>
        </w:rPr>
        <w:t xml:space="preserve">اما حدیث دوم در </w:t>
      </w:r>
      <w:r w:rsidRPr="08C13B77">
        <w:rPr>
          <w:rFonts w:hint="cs"/>
          <w:b/>
          <w:bCs/>
          <w:rtl/>
          <w:lang w:bidi="fa-IR"/>
        </w:rPr>
        <w:t>لا</w:t>
      </w:r>
      <w:r w:rsidR="08776BE2" w:rsidRPr="08C13B77">
        <w:rPr>
          <w:rFonts w:hint="cs"/>
          <w:b/>
          <w:bCs/>
          <w:rtl/>
          <w:lang w:bidi="fa-IR"/>
        </w:rPr>
        <w:t xml:space="preserve"> </w:t>
      </w:r>
      <w:r w:rsidRPr="08C13B77">
        <w:rPr>
          <w:rFonts w:hint="cs"/>
          <w:b/>
          <w:bCs/>
          <w:rtl/>
          <w:lang w:bidi="fa-IR"/>
        </w:rPr>
        <w:t>و</w:t>
      </w:r>
      <w:r w:rsidR="08776BE2" w:rsidRPr="08C13B77">
        <w:rPr>
          <w:rFonts w:hint="cs"/>
          <w:b/>
          <w:bCs/>
          <w:rtl/>
          <w:lang w:bidi="fa-IR"/>
        </w:rPr>
        <w:t xml:space="preserve"> </w:t>
      </w:r>
      <w:r w:rsidRPr="08C13B77">
        <w:rPr>
          <w:rFonts w:hint="cs"/>
          <w:b/>
          <w:bCs/>
          <w:rtl/>
          <w:lang w:bidi="fa-IR"/>
        </w:rPr>
        <w:t>نبیک؛</w:t>
      </w:r>
      <w:r>
        <w:rPr>
          <w:rFonts w:hint="cs"/>
          <w:rtl/>
          <w:lang w:bidi="fa-IR"/>
        </w:rPr>
        <w:t xml:space="preserve"> در استدلال آن دیدگاهی است به احتمال اینکه این منع می‌باشد و در بودن آن الفاظ یادآوریها توافق دارند و در آن خصایص و اسراری است که قیاس در آن وارد نشده است پس محافظت بر لفظ نقل شده واجب است.</w:t>
      </w:r>
      <w:r w:rsidRPr="08E5555F">
        <w:rPr>
          <w:rStyle w:val="FootnoteReference"/>
          <w:rFonts w:cs="B Lotus"/>
          <w:sz w:val="28"/>
          <w:szCs w:val="28"/>
          <w:rtl/>
          <w:lang w:bidi="fa-IR"/>
        </w:rPr>
        <w:footnoteReference w:id="1309"/>
      </w:r>
      <w:r>
        <w:rPr>
          <w:rFonts w:hint="cs"/>
          <w:rtl/>
          <w:lang w:bidi="fa-IR"/>
        </w:rPr>
        <w:t xml:space="preserve"> یا شاید بخواهد دو صفت را در یک مکان واحد جمع کند و شکی نیست که پیامبر</w:t>
      </w:r>
      <w:r>
        <w:rPr>
          <w:rFonts w:hint="cs"/>
          <w:lang w:bidi="fa-IR"/>
        </w:rPr>
        <w:sym w:font="AGA Arabesque" w:char="F072"/>
      </w:r>
      <w:r>
        <w:rPr>
          <w:rFonts w:hint="cs"/>
          <w:rtl/>
          <w:lang w:bidi="fa-IR"/>
        </w:rPr>
        <w:t xml:space="preserve"> نبی مرسل است. پس او هنگامیکه این استفاده را تکمیل می‌کند و آن سخنش را وا می‌نهد</w:t>
      </w:r>
      <w:r w:rsidR="08E041FF">
        <w:rPr>
          <w:rFonts w:hint="cs"/>
          <w:rtl/>
          <w:lang w:bidi="fa-IR"/>
        </w:rPr>
        <w:t>:</w:t>
      </w:r>
      <w:r>
        <w:rPr>
          <w:rFonts w:hint="cs"/>
          <w:rtl/>
          <w:lang w:bidi="fa-IR"/>
        </w:rPr>
        <w:t xml:space="preserve"> (و به فرستاده‌ای که فرستادی) و همچنین بلاغت بر عدم تکرار لفظ صفت واحد در آن اقتضا می‌کند که یکی زیاد می‌شود یا در معنا اختلاف پیدا می‌شود زیرا جبرئیل بر رسول تو وارد می‌شود و ملائکة دیگری که از انبیا نیستند</w:t>
      </w:r>
      <w:r w:rsidRPr="08E5555F">
        <w:rPr>
          <w:rStyle w:val="FootnoteReference"/>
          <w:rFonts w:cs="B Lotus"/>
          <w:sz w:val="28"/>
          <w:szCs w:val="28"/>
          <w:rtl/>
          <w:lang w:bidi="fa-IR"/>
        </w:rPr>
        <w:footnoteReference w:id="1310"/>
      </w:r>
      <w:r>
        <w:rPr>
          <w:rFonts w:hint="cs"/>
          <w:rtl/>
          <w:lang w:bidi="fa-IR"/>
        </w:rPr>
        <w:t xml:space="preserve"> بین دو حدیث که نشان داده شدند و با دلایلی ذکر شدند، تعارضی وجود ندارد و همة آن به نظر همة کسانی که مختار بوده‌اند داده شده ا</w:t>
      </w:r>
      <w:r w:rsidR="0851008A">
        <w:rPr>
          <w:rFonts w:hint="cs"/>
          <w:rtl/>
          <w:lang w:bidi="fa-IR"/>
        </w:rPr>
        <w:t>ست و اصل آن این است که</w:t>
      </w:r>
      <w:r>
        <w:rPr>
          <w:rFonts w:hint="cs"/>
          <w:rtl/>
          <w:lang w:bidi="fa-IR"/>
        </w:rPr>
        <w:t>، روایت حدیث به لفظ است بر فرض پذیرش آنچه که حدیث با آن نشان داده شد</w:t>
      </w:r>
      <w:r w:rsidR="08E041FF">
        <w:rPr>
          <w:rFonts w:hint="cs"/>
          <w:rtl/>
          <w:lang w:bidi="fa-IR"/>
        </w:rPr>
        <w:t>:</w:t>
      </w:r>
      <w:r>
        <w:rPr>
          <w:rFonts w:hint="cs"/>
          <w:rtl/>
          <w:lang w:bidi="fa-IR"/>
        </w:rPr>
        <w:t xml:space="preserve"> خداوند امر را روشن نمود و حدیث نه و نبی تو و فرع آن مصالحه در روایت از لحاظ معنا برای عالم است با الفاظ و مدلولات بدون چیزهای دیگر و بنابراین آن دلایلی که ذکر شد شهادت می‌دهند و تعارضی ندارند.</w:t>
      </w:r>
    </w:p>
    <w:p w:rsidR="08855763" w:rsidRDefault="08855763" w:rsidP="08322465">
      <w:pPr>
        <w:ind w:firstLine="284"/>
        <w:rPr>
          <w:rtl/>
          <w:lang w:bidi="fa-IR"/>
        </w:rPr>
      </w:pPr>
      <w:r>
        <w:rPr>
          <w:rFonts w:hint="cs"/>
          <w:rtl/>
          <w:lang w:bidi="fa-IR"/>
        </w:rPr>
        <w:t>حتی با پذیرش اینکه اصل روایت بر معنا استوار می‌باشد، نمی‌بینیم که روایت با معنی به نتایج بزرگی منتهی شود که داعیان کفر الحاد این را ادعا می‌کنند</w:t>
      </w:r>
      <w:r w:rsidR="0851008A">
        <w:rPr>
          <w:rFonts w:hint="cs"/>
          <w:rtl/>
          <w:lang w:bidi="fa-IR"/>
        </w:rPr>
        <w:t>.</w:t>
      </w:r>
      <w:r>
        <w:rPr>
          <w:rFonts w:hint="cs"/>
          <w:rtl/>
          <w:lang w:bidi="fa-IR"/>
        </w:rPr>
        <w:t xml:space="preserve"> زیرا اختلاف الفاظ احادیث تنها بوسیلة معنی به روایت باز نمی‌گردد، بلکه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بر می‌گردد که الفاظ ایشان به تعدد زمانها و مکانها و حوادث و احوال و شنوندگان و فتوا‌دهن</w:t>
      </w:r>
      <w:r w:rsidR="08A05774">
        <w:rPr>
          <w:rFonts w:hint="cs"/>
          <w:rtl/>
          <w:lang w:bidi="fa-IR"/>
        </w:rPr>
        <w:t>دگان و متخاصمان و متقاضیان و هم‏</w:t>
      </w:r>
      <w:r>
        <w:rPr>
          <w:rFonts w:hint="cs"/>
          <w:rtl/>
          <w:lang w:bidi="fa-IR"/>
        </w:rPr>
        <w:t>پیمانها و مبعوثان، مختلف می‌باشد، سپس الفاظ نبی در ایجاز و اطناب و تقدیم و تأخیر و زیادت و نقصان و بر حسب آنچه حال او و مقام او ا</w:t>
      </w:r>
      <w:r w:rsidR="08226868">
        <w:rPr>
          <w:rFonts w:hint="cs"/>
          <w:rtl/>
          <w:lang w:bidi="fa-IR"/>
        </w:rPr>
        <w:t>ق</w:t>
      </w:r>
      <w:r>
        <w:rPr>
          <w:rFonts w:hint="cs"/>
          <w:rtl/>
          <w:lang w:bidi="fa-IR"/>
        </w:rPr>
        <w:t>تضا کند، مختلف می‌باشد.</w:t>
      </w:r>
      <w:r w:rsidRPr="08E5555F">
        <w:rPr>
          <w:rStyle w:val="FootnoteReference"/>
          <w:rFonts w:cs="B Lotus"/>
          <w:sz w:val="28"/>
          <w:szCs w:val="28"/>
          <w:rtl/>
          <w:lang w:bidi="fa-IR"/>
        </w:rPr>
        <w:footnoteReference w:id="1311"/>
      </w:r>
    </w:p>
    <w:p w:rsidR="08855763" w:rsidRDefault="08855763" w:rsidP="08322465">
      <w:pPr>
        <w:ind w:firstLine="284"/>
        <w:rPr>
          <w:rtl/>
          <w:lang w:bidi="fa-IR"/>
        </w:rPr>
      </w:pPr>
      <w:r>
        <w:rPr>
          <w:rFonts w:hint="cs"/>
          <w:rtl/>
          <w:lang w:bidi="fa-IR"/>
        </w:rPr>
        <w:t>به عنوان مثال از بهترین اعمال می‌پرسد پس به هر سؤال‌کننده‌ای جوابی غیر از جواب خود می‌دهد. کسی که علمی نسبت به آن نداشته باشد شک می‌کند و می‌گوید این از باب تعارض است و یا به خاطر عدم کنترل راویان می‌باشد یا از آثار روایت به معنا می‌باشد و واقع امر</w:t>
      </w:r>
      <w:r w:rsidR="08BD0DBF">
        <w:rPr>
          <w:rFonts w:hint="cs"/>
          <w:rtl/>
          <w:lang w:bidi="fa-IR"/>
        </w:rPr>
        <w:t xml:space="preserve"> آن است </w:t>
      </w:r>
      <w:r>
        <w:rPr>
          <w:rFonts w:hint="cs"/>
          <w:rtl/>
          <w:lang w:bidi="fa-IR"/>
        </w:rPr>
        <w:t>ک</w:t>
      </w:r>
      <w:r w:rsidR="0856618A">
        <w:rPr>
          <w:rFonts w:hint="cs"/>
          <w:rtl/>
          <w:lang w:bidi="fa-IR"/>
        </w:rPr>
        <w:t>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دارای نفسی پاک بود پس به هر انسانی که مناسب آن سؤال باشد</w:t>
      </w:r>
      <w:r w:rsidR="0856618A">
        <w:rPr>
          <w:rFonts w:hint="cs"/>
          <w:rtl/>
          <w:lang w:bidi="fa-IR"/>
        </w:rPr>
        <w:t>،</w:t>
      </w:r>
      <w:r>
        <w:rPr>
          <w:rFonts w:hint="cs"/>
          <w:rtl/>
          <w:lang w:bidi="fa-IR"/>
        </w:rPr>
        <w:t xml:space="preserve"> جواب می‌دهد</w:t>
      </w:r>
      <w:r w:rsidR="0856618A">
        <w:rPr>
          <w:rFonts w:hint="cs"/>
          <w:rtl/>
          <w:lang w:bidi="fa-IR"/>
        </w:rPr>
        <w:t xml:space="preserve"> و</w:t>
      </w:r>
      <w:r>
        <w:rPr>
          <w:rFonts w:hint="cs"/>
          <w:rtl/>
          <w:lang w:bidi="fa-IR"/>
        </w:rPr>
        <w:t xml:space="preserve"> آنچه را که برای او و برای مردم در همة مکانها </w:t>
      </w:r>
      <w:r w:rsidR="0856618A">
        <w:rPr>
          <w:rFonts w:hint="cs"/>
          <w:rtl/>
          <w:lang w:bidi="fa-IR"/>
        </w:rPr>
        <w:t>یا در مکانی که در آن نظرخواهی ش</w:t>
      </w:r>
      <w:r>
        <w:rPr>
          <w:rFonts w:hint="cs"/>
          <w:rtl/>
          <w:lang w:bidi="fa-IR"/>
        </w:rPr>
        <w:t>د</w:t>
      </w:r>
      <w:r w:rsidR="0856618A">
        <w:rPr>
          <w:rFonts w:hint="cs"/>
          <w:rtl/>
          <w:lang w:bidi="fa-IR"/>
        </w:rPr>
        <w:t>ه</w:t>
      </w:r>
      <w:r>
        <w:rPr>
          <w:rFonts w:hint="cs"/>
          <w:rtl/>
          <w:lang w:bidi="fa-IR"/>
        </w:rPr>
        <w:t>، منفعت‌آور است</w:t>
      </w:r>
      <w:r w:rsidR="0856618A">
        <w:rPr>
          <w:rFonts w:hint="cs"/>
          <w:rtl/>
          <w:lang w:bidi="fa-IR"/>
        </w:rPr>
        <w:t>، جواب می‏دهد</w:t>
      </w:r>
      <w:r>
        <w:rPr>
          <w:rFonts w:hint="cs"/>
          <w:rtl/>
          <w:lang w:bidi="fa-IR"/>
        </w:rPr>
        <w:t>.</w:t>
      </w:r>
      <w:r w:rsidRPr="08E5555F">
        <w:rPr>
          <w:rStyle w:val="FootnoteReference"/>
          <w:rFonts w:cs="B Lotus"/>
          <w:sz w:val="28"/>
          <w:szCs w:val="28"/>
          <w:rtl/>
          <w:lang w:bidi="fa-IR"/>
        </w:rPr>
        <w:footnoteReference w:id="1312"/>
      </w:r>
    </w:p>
    <w:p w:rsidR="08855763" w:rsidRDefault="08855763" w:rsidP="08322465">
      <w:pPr>
        <w:ind w:firstLine="284"/>
        <w:rPr>
          <w:rtl/>
          <w:lang w:bidi="fa-IR"/>
        </w:rPr>
      </w:pPr>
      <w:r>
        <w:rPr>
          <w:rFonts w:hint="cs"/>
          <w:rtl/>
          <w:lang w:bidi="fa-IR"/>
        </w:rPr>
        <w:t>و اختلاف احادیث اینگونه ارجاع داده می‌شود که همة آن از لحاظ نقل قول نیست و حتی آنچه در مورد اخبار از احوال نبی</w:t>
      </w:r>
      <w:r>
        <w:rPr>
          <w:rFonts w:hint="cs"/>
          <w:lang w:bidi="fa-IR"/>
        </w:rPr>
        <w:sym w:font="AGA Arabesque" w:char="F072"/>
      </w:r>
      <w:r>
        <w:rPr>
          <w:rFonts w:hint="cs"/>
          <w:rtl/>
          <w:lang w:bidi="fa-IR"/>
        </w:rPr>
        <w:t xml:space="preserve"> باشد زیاد هستد و اینکه آن اصلش نقل قول نیست ولی صحابه این سخن را ذکر نمی‌کنند بلکه می‌گویند</w:t>
      </w:r>
      <w:r w:rsidR="08E041FF">
        <w:rPr>
          <w:rFonts w:hint="cs"/>
          <w:rtl/>
          <w:lang w:bidi="fa-IR"/>
        </w:rPr>
        <w:t>:</w:t>
      </w:r>
      <w:r>
        <w:rPr>
          <w:rFonts w:hint="cs"/>
          <w:rtl/>
          <w:lang w:bidi="fa-IR"/>
        </w:rPr>
        <w:t xml:space="preserve"> پیامبر </w:t>
      </w:r>
      <w:r>
        <w:rPr>
          <w:rFonts w:hint="cs"/>
          <w:lang w:bidi="fa-IR"/>
        </w:rPr>
        <w:sym w:font="AGA Arabesque" w:char="F072"/>
      </w:r>
      <w:r>
        <w:rPr>
          <w:rFonts w:hint="cs"/>
          <w:rtl/>
          <w:lang w:bidi="fa-IR"/>
        </w:rPr>
        <w:t xml:space="preserve"> اینچنین به ما امر کرد و یا اینچنین ما را نهی کرد و یا این چنین </w:t>
      </w:r>
      <w:r w:rsidR="085E7F00">
        <w:rPr>
          <w:rFonts w:hint="cs"/>
          <w:rtl/>
          <w:lang w:bidi="fa-IR"/>
        </w:rPr>
        <w:t>قضاوت</w:t>
      </w:r>
      <w:r>
        <w:rPr>
          <w:rFonts w:hint="cs"/>
          <w:rtl/>
          <w:lang w:bidi="fa-IR"/>
        </w:rPr>
        <w:t xml:space="preserve"> فرمود</w:t>
      </w:r>
      <w:r w:rsidR="0830306C">
        <w:rPr>
          <w:rFonts w:hint="cs"/>
          <w:rtl/>
          <w:lang w:bidi="fa-IR"/>
        </w:rPr>
        <w:t xml:space="preserve">. </w:t>
      </w:r>
      <w:r>
        <w:rPr>
          <w:rFonts w:hint="cs"/>
          <w:rtl/>
          <w:lang w:bidi="fa-IR"/>
        </w:rPr>
        <w:t>.. و همچنین از اینچنین گفتارهائی پر هستند و این دو صنف جای نزاع ندارند. و روایت بوسیله معنا در آن</w:t>
      </w:r>
      <w:r w:rsidR="085E7F00">
        <w:rPr>
          <w:rFonts w:hint="cs"/>
          <w:rtl/>
          <w:lang w:bidi="fa-IR"/>
        </w:rPr>
        <w:t xml:space="preserve"> </w:t>
      </w:r>
      <w:r>
        <w:rPr>
          <w:rFonts w:hint="cs"/>
          <w:rtl/>
          <w:lang w:bidi="fa-IR"/>
        </w:rPr>
        <w:t xml:space="preserve">دو وارد نشده است و این سخن را صحابه می‌گویند.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چنین و چنان فرمود یا مانند آن و کسی که پیروی می‌کند از احادیثی که دو صحابی</w:t>
      </w:r>
      <w:r w:rsidR="08DC5D35">
        <w:rPr>
          <w:rFonts w:hint="cs"/>
          <w:rtl/>
          <w:lang w:bidi="fa-IR"/>
        </w:rPr>
        <w:t xml:space="preserve"> آن را </w:t>
      </w:r>
      <w:r>
        <w:rPr>
          <w:rFonts w:hint="cs"/>
          <w:rtl/>
          <w:lang w:bidi="fa-IR"/>
        </w:rPr>
        <w:t>روایت می‌کنند یا بیشتر دچار اختلاف می‌شوند به خاطر بعضی از الفاظ می‌باشد، این روشن می‌سازد که هنگامیکه صحابه قول پیامبر</w:t>
      </w:r>
      <w:r>
        <w:rPr>
          <w:rFonts w:hint="cs"/>
          <w:lang w:bidi="fa-IR"/>
        </w:rPr>
        <w:sym w:font="AGA Arabesque" w:char="F072"/>
      </w:r>
      <w:r>
        <w:rPr>
          <w:rFonts w:hint="cs"/>
          <w:rtl/>
          <w:lang w:bidi="fa-IR"/>
        </w:rPr>
        <w:t xml:space="preserve"> را حکایت نمودند اهمال نکردند ولی در میان</w:t>
      </w:r>
      <w:r w:rsidR="081677D0">
        <w:rPr>
          <w:rFonts w:hint="cs"/>
          <w:rtl/>
          <w:lang w:bidi="fa-IR"/>
        </w:rPr>
        <w:t xml:space="preserve"> آن‌ها </w:t>
      </w:r>
      <w:r>
        <w:rPr>
          <w:rFonts w:hint="cs"/>
          <w:rtl/>
          <w:lang w:bidi="fa-IR"/>
        </w:rPr>
        <w:t>کسانی کوشیدند که کلام را ادا کنند وبه همین سبب دچار تقدیم و تأخیر شدند یا کلمه‌ای را به مترادف آن تغییر دادند.</w:t>
      </w:r>
      <w:r w:rsidRPr="08E5555F">
        <w:rPr>
          <w:rStyle w:val="FootnoteReference"/>
          <w:rFonts w:cs="B Lotus"/>
          <w:sz w:val="28"/>
          <w:szCs w:val="28"/>
          <w:rtl/>
          <w:lang w:bidi="fa-IR"/>
        </w:rPr>
        <w:footnoteReference w:id="1313"/>
      </w:r>
    </w:p>
    <w:p w:rsidR="08855763" w:rsidRDefault="08855763" w:rsidP="08322465">
      <w:pPr>
        <w:ind w:firstLine="284"/>
        <w:rPr>
          <w:rtl/>
          <w:lang w:bidi="fa-IR"/>
        </w:rPr>
      </w:pPr>
      <w:r>
        <w:rPr>
          <w:rFonts w:hint="cs"/>
          <w:rtl/>
          <w:lang w:bidi="fa-IR"/>
        </w:rPr>
        <w:t>کسانی که گفته‌های راویان از تغییرات لفظ نبوی با نقدیم و تأخیر یا تبدیل کلمه به مترادف آن محکم نمودند و تصحیح کردند مانند ابن عمر</w:t>
      </w:r>
      <w:r>
        <w:rPr>
          <w:rFonts w:hint="cs"/>
          <w:lang w:bidi="fa-IR"/>
        </w:rPr>
        <w:sym w:font="AGA Arabesque" w:char="F074"/>
      </w:r>
      <w:r>
        <w:rPr>
          <w:rFonts w:hint="cs"/>
          <w:rtl/>
          <w:lang w:bidi="fa-IR"/>
        </w:rPr>
        <w:t xml:space="preserve"> که از عبید بن عُمیر</w:t>
      </w:r>
      <w:r w:rsidRPr="08E5555F">
        <w:rPr>
          <w:rStyle w:val="FootnoteReference"/>
          <w:rFonts w:cs="B Lotus"/>
          <w:sz w:val="28"/>
          <w:szCs w:val="28"/>
          <w:rtl/>
          <w:lang w:bidi="fa-IR"/>
        </w:rPr>
        <w:footnoteReference w:id="1314"/>
      </w:r>
      <w:r>
        <w:rPr>
          <w:rFonts w:hint="cs"/>
          <w:rtl/>
          <w:lang w:bidi="fa-IR"/>
        </w:rPr>
        <w:t xml:space="preserve"> نقل است که ابن عمر نشسته بود با پدرش و مغیره بن حکم ـ مردی از اهالی صنعا با</w:t>
      </w:r>
      <w:r w:rsidR="081677D0">
        <w:rPr>
          <w:rFonts w:hint="cs"/>
          <w:rtl/>
          <w:lang w:bidi="fa-IR"/>
        </w:rPr>
        <w:t xml:space="preserve"> آن‌ها </w:t>
      </w:r>
      <w:r>
        <w:rPr>
          <w:rFonts w:hint="cs"/>
          <w:rtl/>
          <w:lang w:bidi="fa-IR"/>
        </w:rPr>
        <w:t>بود ـ در این هنگام گفت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همانا منافق مانند گوسفندی است که بین دو آغل گوسفندان است</w:t>
      </w:r>
      <w:r w:rsidR="087B6376">
        <w:rPr>
          <w:rFonts w:hint="cs"/>
          <w:rtl/>
          <w:lang w:bidi="fa-IR"/>
        </w:rPr>
        <w:t>.</w:t>
      </w:r>
      <w:r w:rsidRPr="08E5555F">
        <w:rPr>
          <w:rStyle w:val="FootnoteReference"/>
          <w:rFonts w:cs="B Lotus"/>
          <w:sz w:val="28"/>
          <w:szCs w:val="28"/>
          <w:rtl/>
          <w:lang w:bidi="fa-IR"/>
        </w:rPr>
        <w:footnoteReference w:id="1315"/>
      </w:r>
      <w:r>
        <w:rPr>
          <w:rFonts w:hint="cs"/>
          <w:rtl/>
          <w:lang w:bidi="fa-IR"/>
        </w:rPr>
        <w:t xml:space="preserve"> سپس عبداللّه بن عمر</w:t>
      </w:r>
      <w:r w:rsidR="087B6376">
        <w:rPr>
          <w:rFonts w:hint="cs"/>
          <w:rtl/>
          <w:lang w:bidi="fa-IR"/>
        </w:rPr>
        <w:t xml:space="preserve"> </w:t>
      </w:r>
      <w:r>
        <w:rPr>
          <w:rFonts w:hint="cs"/>
          <w:rtl/>
          <w:lang w:bidi="fa-IR"/>
        </w:rPr>
        <w:t>گفت</w:t>
      </w:r>
      <w:r w:rsidR="08E041FF">
        <w:rPr>
          <w:rFonts w:hint="cs"/>
          <w:rtl/>
          <w:lang w:bidi="fa-IR"/>
        </w:rPr>
        <w:t>:</w:t>
      </w:r>
      <w:r>
        <w:rPr>
          <w:rFonts w:hint="cs"/>
          <w:rtl/>
          <w:lang w:bidi="fa-IR"/>
        </w:rPr>
        <w:t xml:space="preserve"> فرمودة</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اینچنین نمی‌باشد، آن مرد در جواب گفت</w:t>
      </w:r>
      <w:r w:rsidR="08E041FF">
        <w:rPr>
          <w:rFonts w:hint="cs"/>
          <w:rtl/>
          <w:lang w:bidi="fa-IR"/>
        </w:rPr>
        <w:t>:</w:t>
      </w:r>
      <w:r>
        <w:rPr>
          <w:rFonts w:hint="cs"/>
          <w:rtl/>
          <w:lang w:bidi="fa-IR"/>
        </w:rPr>
        <w:t xml:space="preserve"> تو چیز دیگری غیر از این می‌دانی، می‌دانم که او فقط حق را می‌گوید و به کذب اعتماد نمی‌کند</w:t>
      </w:r>
      <w:r w:rsidR="086309E6">
        <w:rPr>
          <w:rFonts w:hint="cs"/>
          <w:rtl/>
          <w:lang w:bidi="fa-IR"/>
        </w:rPr>
        <w:t>.</w:t>
      </w:r>
      <w:r>
        <w:rPr>
          <w:rFonts w:hint="cs"/>
          <w:rtl/>
          <w:lang w:bidi="fa-IR"/>
        </w:rPr>
        <w:t xml:space="preserve"> سپس گفت</w:t>
      </w:r>
      <w:r w:rsidR="08E041FF">
        <w:rPr>
          <w:rFonts w:hint="cs"/>
          <w:rtl/>
          <w:lang w:bidi="fa-IR"/>
        </w:rPr>
        <w:t>:</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فرمود</w:t>
      </w:r>
      <w:r w:rsidR="08E041FF">
        <w:rPr>
          <w:rFonts w:hint="cs"/>
          <w:rtl/>
          <w:lang w:bidi="fa-IR"/>
        </w:rPr>
        <w:t>:</w:t>
      </w:r>
      <w:r>
        <w:rPr>
          <w:rFonts w:hint="cs"/>
          <w:rtl/>
          <w:lang w:bidi="fa-IR"/>
        </w:rPr>
        <w:t xml:space="preserve"> مَثلِ منافق مانند گوسفند بین گوسفندان است. پس عبید بن عمیر گفت هر دو یکی است هیچکدام حرام را حلال نمی‌کند و حلال را حرام نمی‌کند و مضر نیست چیزی را مق</w:t>
      </w:r>
      <w:r w:rsidR="086309E6">
        <w:rPr>
          <w:rFonts w:hint="cs"/>
          <w:rtl/>
          <w:lang w:bidi="fa-IR"/>
        </w:rPr>
        <w:t>دم یا مؤخر نمایی چون آن دو یکی ه</w:t>
      </w:r>
      <w:r>
        <w:rPr>
          <w:rFonts w:hint="cs"/>
          <w:rtl/>
          <w:lang w:bidi="fa-IR"/>
        </w:rPr>
        <w:t>ست</w:t>
      </w:r>
      <w:r w:rsidR="086309E6">
        <w:rPr>
          <w:rFonts w:hint="cs"/>
          <w:rtl/>
          <w:lang w:bidi="fa-IR"/>
        </w:rPr>
        <w:t>ند</w:t>
      </w:r>
      <w:r>
        <w:rPr>
          <w:rFonts w:hint="cs"/>
          <w:rtl/>
          <w:lang w:bidi="fa-IR"/>
        </w:rPr>
        <w:t>.</w:t>
      </w:r>
      <w:r w:rsidRPr="08E5555F">
        <w:rPr>
          <w:rStyle w:val="FootnoteReference"/>
          <w:rFonts w:cs="B Lotus"/>
          <w:sz w:val="28"/>
          <w:szCs w:val="28"/>
          <w:rtl/>
          <w:lang w:bidi="fa-IR"/>
        </w:rPr>
        <w:footnoteReference w:id="1316"/>
      </w:r>
    </w:p>
    <w:p w:rsidR="08855763" w:rsidRDefault="08855763" w:rsidP="08322465">
      <w:pPr>
        <w:ind w:firstLine="284"/>
        <w:rPr>
          <w:rtl/>
          <w:lang w:bidi="fa-IR"/>
        </w:rPr>
      </w:pPr>
      <w:r>
        <w:rPr>
          <w:rFonts w:hint="cs"/>
          <w:rtl/>
          <w:lang w:bidi="fa-IR"/>
        </w:rPr>
        <w:t>ابن عمر همچنین از مردی شنید که با حدیث به ارکان پنج‌گانه پاسخ می‌داد سپس بعضی از آن را مقدم و بعضی دیگر مؤخر نمود، ابن عمر با این روایت مخالفت کرد که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شنید ابن عمر</w:t>
      </w:r>
      <w:r>
        <w:rPr>
          <w:rFonts w:hint="cs"/>
          <w:lang w:bidi="fa-IR"/>
        </w:rPr>
        <w:sym w:font="AGA Arabesque" w:char="F074"/>
      </w:r>
      <w:r>
        <w:rPr>
          <w:rFonts w:hint="cs"/>
          <w:rtl/>
          <w:lang w:bidi="fa-IR"/>
        </w:rPr>
        <w:t xml:space="preserve"> به او گفت</w:t>
      </w:r>
      <w:r w:rsidR="08E041FF">
        <w:rPr>
          <w:rFonts w:hint="cs"/>
          <w:rtl/>
          <w:lang w:bidi="fa-IR"/>
        </w:rPr>
        <w:t>:</w:t>
      </w:r>
      <w:r>
        <w:rPr>
          <w:rFonts w:hint="cs"/>
          <w:rtl/>
          <w:lang w:bidi="fa-IR"/>
        </w:rPr>
        <w:t xml:space="preserve"> روزة رمضان را در آخر</w:t>
      </w:r>
      <w:r w:rsidR="081677D0">
        <w:rPr>
          <w:rFonts w:hint="cs"/>
          <w:rtl/>
          <w:lang w:bidi="fa-IR"/>
        </w:rPr>
        <w:t xml:space="preserve"> آن‌ها </w:t>
      </w:r>
      <w:r>
        <w:rPr>
          <w:rFonts w:hint="cs"/>
          <w:rtl/>
          <w:lang w:bidi="fa-IR"/>
        </w:rPr>
        <w:t>قرار بده همچنانکه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شنیده‌ام.</w:t>
      </w:r>
      <w:r w:rsidRPr="08E5555F">
        <w:rPr>
          <w:rStyle w:val="FootnoteReference"/>
          <w:rFonts w:cs="B Lotus"/>
          <w:sz w:val="28"/>
          <w:szCs w:val="28"/>
          <w:rtl/>
          <w:lang w:bidi="fa-IR"/>
        </w:rPr>
        <w:footnoteReference w:id="1317"/>
      </w:r>
    </w:p>
    <w:p w:rsidR="08855763" w:rsidRDefault="08855763" w:rsidP="08322465">
      <w:pPr>
        <w:ind w:firstLine="284"/>
        <w:rPr>
          <w:rtl/>
          <w:lang w:bidi="fa-IR"/>
        </w:rPr>
      </w:pPr>
      <w:r>
        <w:rPr>
          <w:rFonts w:hint="cs"/>
          <w:rtl/>
          <w:lang w:bidi="fa-IR"/>
        </w:rPr>
        <w:t>خطیب با ذکر سند از سعد بن مسعود روایت می‌کند که می‌گوید</w:t>
      </w:r>
      <w:r w:rsidR="08E041FF">
        <w:rPr>
          <w:rFonts w:hint="cs"/>
          <w:rtl/>
          <w:lang w:bidi="fa-IR"/>
        </w:rPr>
        <w:t>:</w:t>
      </w:r>
      <w:r>
        <w:rPr>
          <w:rFonts w:hint="cs"/>
          <w:rtl/>
          <w:lang w:bidi="fa-IR"/>
        </w:rPr>
        <w:t xml:space="preserve"> به مردی از اصحاب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گفته شد که آنچه بر توست چرا نمی‌گوئی همچنانکه فلانی و فلانی می‌گویند؟ سپس گفت</w:t>
      </w:r>
      <w:r w:rsidR="08E041FF">
        <w:rPr>
          <w:rFonts w:hint="cs"/>
          <w:rtl/>
          <w:lang w:bidi="fa-IR"/>
        </w:rPr>
        <w:t>:</w:t>
      </w:r>
      <w:r>
        <w:rPr>
          <w:rFonts w:hint="cs"/>
          <w:rtl/>
          <w:lang w:bidi="fa-IR"/>
        </w:rPr>
        <w:t xml:space="preserve"> نمی‌دانم بجز آنچه شنیده بودم مانند آنچه شنیدند یا حاضر کردم مانند آنچه</w:t>
      </w:r>
      <w:r w:rsidR="081677D0">
        <w:rPr>
          <w:rFonts w:hint="cs"/>
          <w:rtl/>
          <w:lang w:bidi="fa-IR"/>
        </w:rPr>
        <w:t xml:space="preserve"> آن‌ها </w:t>
      </w:r>
      <w:r>
        <w:rPr>
          <w:rFonts w:hint="cs"/>
          <w:rtl/>
          <w:lang w:bidi="fa-IR"/>
        </w:rPr>
        <w:t xml:space="preserve">حاضر کردند و اما امر را بعد </w:t>
      </w:r>
      <w:r w:rsidR="08E649C9">
        <w:rPr>
          <w:rFonts w:hint="cs"/>
          <w:rtl/>
          <w:lang w:bidi="fa-IR"/>
        </w:rPr>
        <w:t>از آن از بین نمی‌برد و مردم متم</w:t>
      </w:r>
      <w:r>
        <w:rPr>
          <w:rFonts w:hint="cs"/>
          <w:rtl/>
          <w:lang w:bidi="fa-IR"/>
        </w:rPr>
        <w:t>سک می‌شوند پس من آنچه برایم کافیست یافتم و از ازدیا</w:t>
      </w:r>
      <w:r w:rsidR="08E649C9">
        <w:rPr>
          <w:rFonts w:hint="cs"/>
          <w:rtl/>
          <w:lang w:bidi="fa-IR"/>
        </w:rPr>
        <w:t>د</w:t>
      </w:r>
      <w:r>
        <w:rPr>
          <w:rFonts w:hint="cs"/>
          <w:rtl/>
          <w:lang w:bidi="fa-IR"/>
        </w:rPr>
        <w:t xml:space="preserve"> و نقصان در 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اکراه دارند.</w:t>
      </w:r>
      <w:r w:rsidRPr="08E5555F">
        <w:rPr>
          <w:rStyle w:val="FootnoteReference"/>
          <w:rFonts w:cs="B Lotus"/>
          <w:sz w:val="28"/>
          <w:szCs w:val="28"/>
          <w:rtl/>
          <w:lang w:bidi="fa-IR"/>
        </w:rPr>
        <w:footnoteReference w:id="1318"/>
      </w:r>
    </w:p>
    <w:p w:rsidR="08855763" w:rsidRDefault="08855763" w:rsidP="08322465">
      <w:pPr>
        <w:ind w:firstLine="284"/>
        <w:rPr>
          <w:rtl/>
          <w:lang w:bidi="fa-IR"/>
        </w:rPr>
      </w:pPr>
      <w:r>
        <w:rPr>
          <w:rFonts w:hint="cs"/>
          <w:rtl/>
          <w:lang w:bidi="fa-IR"/>
        </w:rPr>
        <w:t>در دورة تابعین و پیروان تابعین پیوسته بسیاری از راویان، حدیث خدا را با لفظ و متن، می‌رسانند تا اینکه در مورد آن و حروف اعمش می‌گوید</w:t>
      </w:r>
      <w:r w:rsidR="08E041FF">
        <w:rPr>
          <w:rFonts w:hint="cs"/>
          <w:rtl/>
          <w:lang w:bidi="fa-IR"/>
        </w:rPr>
        <w:t>:</w:t>
      </w:r>
      <w:r>
        <w:rPr>
          <w:rFonts w:hint="cs"/>
          <w:rtl/>
          <w:lang w:bidi="fa-IR"/>
        </w:rPr>
        <w:t xml:space="preserve"> این علم نزد یکی از اقوام بود زیرا که از آسمان آمد و دوست داشتند که یک واو یا الف یا دال را به آن بیافزایند.</w:t>
      </w:r>
      <w:r w:rsidRPr="08E5555F">
        <w:rPr>
          <w:rStyle w:val="FootnoteReference"/>
          <w:rFonts w:cs="B Lotus"/>
          <w:sz w:val="28"/>
          <w:szCs w:val="28"/>
          <w:rtl/>
          <w:lang w:bidi="fa-IR"/>
        </w:rPr>
        <w:footnoteReference w:id="1319"/>
      </w:r>
      <w:r>
        <w:rPr>
          <w:rFonts w:hint="cs"/>
          <w:rtl/>
          <w:lang w:bidi="fa-IR"/>
        </w:rPr>
        <w:t xml:space="preserve"> مالک ـ</w:t>
      </w:r>
      <w:r w:rsidR="08A65187">
        <w:rPr>
          <w:rFonts w:hint="cs"/>
          <w:rtl/>
          <w:lang w:bidi="fa-IR"/>
        </w:rPr>
        <w:t xml:space="preserve"> </w:t>
      </w:r>
      <w:r>
        <w:rPr>
          <w:rFonts w:hint="cs"/>
          <w:rtl/>
          <w:lang w:bidi="fa-IR"/>
        </w:rPr>
        <w:t>رحمه‌اللّه ـ در 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از افزودن باء و تا</w:t>
      </w:r>
      <w:r w:rsidRPr="08E75DA4">
        <w:rPr>
          <w:rFonts w:hint="cs"/>
          <w:rtl/>
          <w:lang w:bidi="fa-IR"/>
        </w:rPr>
        <w:t xml:space="preserve">ء و مانند </w:t>
      </w:r>
      <w:r>
        <w:rPr>
          <w:rFonts w:hint="cs"/>
          <w:rtl/>
          <w:lang w:bidi="fa-IR"/>
        </w:rPr>
        <w:t>آن پرهیز می‌کرد.</w:t>
      </w:r>
      <w:r w:rsidRPr="08E5555F">
        <w:rPr>
          <w:rStyle w:val="FootnoteReference"/>
          <w:rFonts w:cs="B Lotus"/>
          <w:sz w:val="28"/>
          <w:szCs w:val="28"/>
          <w:rtl/>
          <w:lang w:bidi="fa-IR"/>
        </w:rPr>
        <w:footnoteReference w:id="1320"/>
      </w:r>
      <w:r>
        <w:rPr>
          <w:rFonts w:hint="cs"/>
          <w:rtl/>
          <w:lang w:bidi="fa-IR"/>
        </w:rPr>
        <w:t xml:space="preserve"> امام</w:t>
      </w:r>
      <w:r w:rsidR="08A65187">
        <w:rPr>
          <w:rFonts w:hint="cs"/>
          <w:rtl/>
          <w:lang w:bidi="fa-IR"/>
        </w:rPr>
        <w:t xml:space="preserve"> مسلم</w:t>
      </w:r>
      <w:r w:rsidR="082128D9">
        <w:rPr>
          <w:rFonts w:cs="CTraditional Arabic" w:hint="cs"/>
          <w:rtl/>
          <w:lang w:bidi="fa-IR"/>
        </w:rPr>
        <w:t>:</w:t>
      </w:r>
      <w:r w:rsidR="08A65187">
        <w:rPr>
          <w:rFonts w:hint="cs"/>
          <w:rtl/>
          <w:lang w:bidi="fa-IR"/>
        </w:rPr>
        <w:t xml:space="preserve"> اعتماد کرد</w:t>
      </w:r>
      <w:r>
        <w:rPr>
          <w:rFonts w:hint="cs"/>
          <w:rtl/>
          <w:lang w:bidi="fa-IR"/>
        </w:rPr>
        <w:t xml:space="preserve"> پس در صحیحش اختلاف راویان حتی در یک حرف از متن را مشخص نمود و چه بسا بعضی از آن در معنا تغییری حاصل نکردند و چه بسا در بعضی از</w:t>
      </w:r>
      <w:r w:rsidR="081677D0">
        <w:rPr>
          <w:rFonts w:hint="cs"/>
          <w:rtl/>
          <w:lang w:bidi="fa-IR"/>
        </w:rPr>
        <w:t xml:space="preserve"> آن‌ها </w:t>
      </w:r>
      <w:r>
        <w:rPr>
          <w:rFonts w:hint="cs"/>
          <w:rtl/>
          <w:lang w:bidi="fa-IR"/>
        </w:rPr>
        <w:t>اختلاف در معنی باشد ولی پنه</w:t>
      </w:r>
      <w:r w:rsidR="08A65187">
        <w:rPr>
          <w:rFonts w:hint="cs"/>
          <w:rtl/>
          <w:lang w:bidi="fa-IR"/>
        </w:rPr>
        <w:t>ان می‌ماند و کسی متوجه آن نمی‌ش</w:t>
      </w:r>
      <w:r>
        <w:rPr>
          <w:rFonts w:hint="cs"/>
          <w:rtl/>
          <w:lang w:bidi="fa-IR"/>
        </w:rPr>
        <w:t>د، بجز کسانی که به این جایگاه علم</w:t>
      </w:r>
      <w:r w:rsidR="08A65187">
        <w:rPr>
          <w:rFonts w:hint="cs"/>
          <w:rtl/>
          <w:lang w:bidi="fa-IR"/>
        </w:rPr>
        <w:t xml:space="preserve"> داشته باشند و امام بخاری و ابو</w:t>
      </w:r>
      <w:r>
        <w:rPr>
          <w:rFonts w:hint="cs"/>
          <w:rtl/>
          <w:lang w:bidi="fa-IR"/>
        </w:rPr>
        <w:t>داود و شیخ</w:t>
      </w:r>
      <w:r w:rsidR="081677D0">
        <w:rPr>
          <w:rFonts w:hint="cs"/>
          <w:rtl/>
          <w:lang w:bidi="fa-IR"/>
        </w:rPr>
        <w:t xml:space="preserve"> آن‌ها </w:t>
      </w:r>
      <w:r>
        <w:rPr>
          <w:rFonts w:hint="cs"/>
          <w:rtl/>
          <w:lang w:bidi="fa-IR"/>
        </w:rPr>
        <w:t>امام احمد اینگونه در سلک او قدم نهادند</w:t>
      </w:r>
      <w:r w:rsidR="0830306C">
        <w:rPr>
          <w:rFonts w:hint="cs"/>
          <w:rtl/>
          <w:lang w:bidi="fa-IR"/>
        </w:rPr>
        <w:t>.</w:t>
      </w:r>
      <w:r w:rsidRPr="08E5555F">
        <w:rPr>
          <w:rStyle w:val="FootnoteReference"/>
          <w:rFonts w:cs="B Lotus"/>
          <w:sz w:val="28"/>
          <w:szCs w:val="28"/>
          <w:rtl/>
          <w:lang w:bidi="fa-IR"/>
        </w:rPr>
        <w:footnoteReference w:id="1321"/>
      </w:r>
      <w:r w:rsidR="082128D9">
        <w:rPr>
          <w:rFonts w:hint="cs"/>
          <w:rtl/>
          <w:lang w:bidi="fa-IR"/>
        </w:rPr>
        <w:t xml:space="preserve"> و مانند آن از ابو هریره</w:t>
      </w:r>
      <w:r>
        <w:rPr>
          <w:rFonts w:hint="cs"/>
          <w:lang w:bidi="fa-IR"/>
        </w:rPr>
        <w:sym w:font="AGA Arabesque" w:char="F074"/>
      </w:r>
      <w:r>
        <w:rPr>
          <w:rFonts w:hint="cs"/>
          <w:rtl/>
          <w:lang w:bidi="fa-IR"/>
        </w:rPr>
        <w:t xml:space="preserve"> روایت شده است که می‌گوید</w:t>
      </w:r>
      <w:r w:rsidR="08E041FF">
        <w:rPr>
          <w:rFonts w:hint="cs"/>
          <w:rtl/>
          <w:lang w:bidi="fa-IR"/>
        </w:rPr>
        <w:t>:</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که اسلم و غفار و گروهی از </w:t>
      </w:r>
      <w:r w:rsidR="088B07C7">
        <w:rPr>
          <w:rFonts w:hint="cs"/>
          <w:rtl/>
          <w:lang w:bidi="fa-IR"/>
        </w:rPr>
        <w:t>مزینه</w:t>
      </w:r>
      <w:r>
        <w:rPr>
          <w:rFonts w:hint="cs"/>
          <w:rtl/>
          <w:lang w:bidi="fa-IR"/>
        </w:rPr>
        <w:t xml:space="preserve"> و جهنیه در نزد خداوند بهتر است</w:t>
      </w:r>
      <w:r w:rsidR="0830306C">
        <w:rPr>
          <w:rFonts w:hint="cs"/>
          <w:rtl/>
          <w:lang w:bidi="fa-IR"/>
        </w:rPr>
        <w:t xml:space="preserve">. </w:t>
      </w:r>
      <w:r>
        <w:rPr>
          <w:rFonts w:hint="cs"/>
          <w:rtl/>
          <w:lang w:bidi="fa-IR"/>
        </w:rPr>
        <w:t>..، گفت</w:t>
      </w:r>
      <w:r w:rsidR="08E041FF">
        <w:rPr>
          <w:rFonts w:hint="cs"/>
          <w:rtl/>
          <w:lang w:bidi="fa-IR"/>
        </w:rPr>
        <w:t>:</w:t>
      </w:r>
      <w:r>
        <w:rPr>
          <w:rFonts w:hint="cs"/>
          <w:rtl/>
          <w:lang w:bidi="fa-IR"/>
        </w:rPr>
        <w:t xml:space="preserve"> به حساب می‌آوری</w:t>
      </w:r>
      <w:r w:rsidR="08DC5D35">
        <w:rPr>
          <w:rFonts w:hint="cs"/>
          <w:rtl/>
          <w:lang w:bidi="fa-IR"/>
        </w:rPr>
        <w:t xml:space="preserve"> آن را </w:t>
      </w:r>
      <w:r>
        <w:rPr>
          <w:rFonts w:hint="cs"/>
          <w:rtl/>
          <w:lang w:bidi="fa-IR"/>
        </w:rPr>
        <w:t>گفت روز قیامت از أسد و غطفان و هوازن و تمیم</w:t>
      </w:r>
      <w:r w:rsidRPr="08E5555F">
        <w:rPr>
          <w:rStyle w:val="FootnoteReference"/>
          <w:rFonts w:cs="B Lotus"/>
          <w:sz w:val="28"/>
          <w:szCs w:val="28"/>
          <w:rtl/>
          <w:lang w:bidi="fa-IR"/>
        </w:rPr>
        <w:footnoteReference w:id="1322"/>
      </w:r>
      <w:r>
        <w:rPr>
          <w:rFonts w:hint="cs"/>
          <w:rtl/>
          <w:lang w:bidi="fa-IR"/>
        </w:rPr>
        <w:t xml:space="preserve"> و آنجا آرزوی او بر لفظ شنیداری شدت می‌گیرد و از تبدیل حرف مشدد به مخفف ابا کرد، از ام کلثوم دختر عقبه</w:t>
      </w:r>
      <w:r w:rsidRPr="08E5555F">
        <w:rPr>
          <w:rStyle w:val="FootnoteReference"/>
          <w:rFonts w:cs="B Lotus"/>
          <w:sz w:val="28"/>
          <w:szCs w:val="28"/>
          <w:rtl/>
          <w:lang w:bidi="fa-IR"/>
        </w:rPr>
        <w:footnoteReference w:id="1323"/>
      </w:r>
      <w:r w:rsidR="087F3333">
        <w:rPr>
          <w:rFonts w:cs="CTraditional Arabic" w:hint="cs"/>
          <w:rtl/>
          <w:lang w:bidi="fa-IR"/>
        </w:rPr>
        <w:t>ل</w:t>
      </w:r>
      <w:r>
        <w:rPr>
          <w:rFonts w:hint="cs"/>
          <w:rtl/>
          <w:lang w:bidi="fa-IR"/>
        </w:rPr>
        <w:t xml:space="preserve"> نقل شده که می‌گوید</w:t>
      </w:r>
      <w:r w:rsidR="08E041FF">
        <w:rPr>
          <w:rFonts w:hint="cs"/>
          <w:rtl/>
          <w:lang w:bidi="fa-IR"/>
        </w:rPr>
        <w:t>:</w:t>
      </w:r>
      <w:r>
        <w:rPr>
          <w:rFonts w:hint="cs"/>
          <w:rtl/>
          <w:lang w:bidi="fa-IR"/>
        </w:rPr>
        <w:t xml:space="preserve"> دروغگو و کاذب بین مردم اصلح نمی‌باشد حتی اگر خیر یا منصوب خیر را بگوید.</w:t>
      </w:r>
    </w:p>
    <w:p w:rsidR="08855763" w:rsidRDefault="08855763" w:rsidP="08322465">
      <w:pPr>
        <w:ind w:firstLine="284"/>
        <w:rPr>
          <w:rtl/>
          <w:lang w:bidi="fa-IR"/>
        </w:rPr>
      </w:pPr>
      <w:r>
        <w:rPr>
          <w:rFonts w:hint="cs"/>
          <w:rtl/>
          <w:lang w:bidi="fa-IR"/>
        </w:rPr>
        <w:t>حماد گفت این حدیث را از دو مرد شنیدم که یکی از آن</w:t>
      </w:r>
      <w:r w:rsidR="088B07C7">
        <w:rPr>
          <w:rFonts w:hint="cs"/>
          <w:rtl/>
          <w:lang w:bidi="fa-IR"/>
        </w:rPr>
        <w:t xml:space="preserve"> </w:t>
      </w:r>
      <w:r>
        <w:rPr>
          <w:rFonts w:hint="cs"/>
          <w:rtl/>
          <w:lang w:bidi="fa-IR"/>
        </w:rPr>
        <w:t>دو گفت</w:t>
      </w:r>
      <w:r w:rsidR="088B07C7">
        <w:rPr>
          <w:rFonts w:hint="cs"/>
          <w:rtl/>
          <w:lang w:bidi="fa-IR"/>
        </w:rPr>
        <w:t>:</w:t>
      </w:r>
      <w:r>
        <w:rPr>
          <w:rFonts w:hint="cs"/>
          <w:rtl/>
          <w:lang w:bidi="fa-IR"/>
        </w:rPr>
        <w:t xml:space="preserve"> که منصوب به خیر خفیف است و دیگری گفت</w:t>
      </w:r>
      <w:r w:rsidR="08E041FF">
        <w:rPr>
          <w:rFonts w:hint="cs"/>
          <w:rtl/>
          <w:lang w:bidi="fa-IR"/>
        </w:rPr>
        <w:t>:</w:t>
      </w:r>
      <w:r>
        <w:rPr>
          <w:rFonts w:hint="cs"/>
          <w:rtl/>
          <w:lang w:bidi="fa-IR"/>
        </w:rPr>
        <w:t xml:space="preserve"> منصوب به خیر ثقیل می‌باشد.</w:t>
      </w:r>
      <w:r w:rsidRPr="08E5555F">
        <w:rPr>
          <w:rStyle w:val="FootnoteReference"/>
          <w:rFonts w:cs="B Lotus"/>
          <w:sz w:val="28"/>
          <w:szCs w:val="28"/>
          <w:rtl/>
          <w:lang w:bidi="fa-IR"/>
        </w:rPr>
        <w:footnoteReference w:id="1324"/>
      </w:r>
    </w:p>
    <w:p w:rsidR="08855763" w:rsidRDefault="08855763" w:rsidP="08322465">
      <w:pPr>
        <w:ind w:firstLine="284"/>
        <w:rPr>
          <w:rtl/>
          <w:lang w:bidi="fa-IR"/>
        </w:rPr>
      </w:pPr>
      <w:r>
        <w:rPr>
          <w:rFonts w:hint="cs"/>
          <w:rtl/>
          <w:lang w:bidi="fa-IR"/>
        </w:rPr>
        <w:t>شدیدتر از همه</w:t>
      </w:r>
      <w:r w:rsidR="081677D0">
        <w:rPr>
          <w:rFonts w:hint="cs"/>
          <w:rtl/>
          <w:lang w:bidi="fa-IR"/>
        </w:rPr>
        <w:t xml:space="preserve"> این‌ها </w:t>
      </w:r>
      <w:r>
        <w:rPr>
          <w:rFonts w:hint="cs"/>
          <w:rtl/>
          <w:lang w:bidi="fa-IR"/>
        </w:rPr>
        <w:t>بعضی از</w:t>
      </w:r>
      <w:r w:rsidR="081677D0">
        <w:rPr>
          <w:rFonts w:hint="cs"/>
          <w:rtl/>
          <w:lang w:bidi="fa-IR"/>
        </w:rPr>
        <w:t xml:space="preserve"> آن‌ها </w:t>
      </w:r>
      <w:r>
        <w:rPr>
          <w:rFonts w:hint="cs"/>
          <w:rtl/>
          <w:lang w:bidi="fa-IR"/>
        </w:rPr>
        <w:t>از تغییر در لحن نقل شده در کلام راوی صحابی یا تابعی پرهیز می‌کنند زیرا او اینگونه شنید پس استعمال حوث به جای حیث ایرادی ندارد</w:t>
      </w:r>
      <w:r w:rsidRPr="08E5555F">
        <w:rPr>
          <w:rStyle w:val="FootnoteReference"/>
          <w:rFonts w:cs="B Lotus"/>
          <w:sz w:val="28"/>
          <w:szCs w:val="28"/>
          <w:rtl/>
          <w:lang w:bidi="fa-IR"/>
        </w:rPr>
        <w:footnoteReference w:id="1325"/>
      </w:r>
      <w:r>
        <w:rPr>
          <w:rFonts w:hint="cs"/>
          <w:rtl/>
          <w:lang w:bidi="fa-IR"/>
        </w:rPr>
        <w:t>، یا لغیت به جا لغوت</w:t>
      </w:r>
      <w:r w:rsidRPr="08E5555F">
        <w:rPr>
          <w:rStyle w:val="FootnoteReference"/>
          <w:rFonts w:cs="B Lotus"/>
          <w:sz w:val="28"/>
          <w:szCs w:val="28"/>
          <w:rtl/>
          <w:lang w:bidi="fa-IR"/>
        </w:rPr>
        <w:footnoteReference w:id="1326"/>
      </w:r>
      <w:r w:rsidR="08721BAF">
        <w:rPr>
          <w:rFonts w:hint="cs"/>
          <w:rtl/>
          <w:lang w:bidi="fa-IR"/>
        </w:rPr>
        <w:t xml:space="preserve"> و عوثاء السفر بدل از و</w:t>
      </w:r>
      <w:r>
        <w:rPr>
          <w:rFonts w:hint="cs"/>
          <w:rtl/>
          <w:lang w:bidi="fa-IR"/>
        </w:rPr>
        <w:t>عثائه</w:t>
      </w:r>
      <w:r w:rsidRPr="08E5555F">
        <w:rPr>
          <w:rStyle w:val="FootnoteReference"/>
          <w:rFonts w:cs="B Lotus"/>
          <w:sz w:val="28"/>
          <w:szCs w:val="28"/>
          <w:rtl/>
          <w:lang w:bidi="fa-IR"/>
        </w:rPr>
        <w:footnoteReference w:id="1327"/>
      </w:r>
      <w:r>
        <w:rPr>
          <w:rFonts w:hint="cs"/>
          <w:rtl/>
          <w:lang w:bidi="fa-IR"/>
        </w:rPr>
        <w:t xml:space="preserve"> باشد و از محمد بن سیرین اینگونه روایت شده است؛ او نادرست سخن می‌گفت همچنانکه راوی نادرست سخن می‌گوید.</w:t>
      </w:r>
      <w:r w:rsidRPr="08E5555F">
        <w:rPr>
          <w:rStyle w:val="FootnoteReference"/>
          <w:rFonts w:cs="B Lotus"/>
          <w:sz w:val="28"/>
          <w:szCs w:val="28"/>
          <w:rtl/>
          <w:lang w:bidi="fa-IR"/>
        </w:rPr>
        <w:footnoteReference w:id="1328"/>
      </w:r>
    </w:p>
    <w:p w:rsidR="08855763" w:rsidRDefault="08855763" w:rsidP="08322465">
      <w:pPr>
        <w:ind w:firstLine="284"/>
        <w:rPr>
          <w:rtl/>
          <w:lang w:bidi="fa-IR"/>
        </w:rPr>
      </w:pPr>
      <w:r>
        <w:rPr>
          <w:rFonts w:hint="cs"/>
          <w:rtl/>
          <w:lang w:bidi="fa-IR"/>
        </w:rPr>
        <w:t>سپس دید علما را که در این موضوع بین نادرست که معنی را دگرگون می‌کند و دیگری که</w:t>
      </w:r>
      <w:r w:rsidR="08DC5D35">
        <w:rPr>
          <w:rFonts w:hint="cs"/>
          <w:rtl/>
          <w:lang w:bidi="fa-IR"/>
        </w:rPr>
        <w:t xml:space="preserve"> آن را </w:t>
      </w:r>
      <w:r>
        <w:rPr>
          <w:rFonts w:hint="cs"/>
          <w:rtl/>
          <w:lang w:bidi="fa-IR"/>
        </w:rPr>
        <w:t>دگرگون نمی‌سازد تشخیص قائل شد، پس دیدند که او چاره‌ای جز تغییر سخن نادرست که معنا را فاسد می‌کند، ندارد و پاسخ حدیث را به درستی ضرورتاً دادند هنگامیکه ر</w:t>
      </w:r>
      <w:r w:rsidR="081B3D1D">
        <w:rPr>
          <w:rFonts w:hint="cs"/>
          <w:rtl/>
          <w:lang w:bidi="fa-IR"/>
        </w:rPr>
        <w:t>ا</w:t>
      </w:r>
      <w:r>
        <w:rPr>
          <w:rFonts w:hint="cs"/>
          <w:rtl/>
          <w:lang w:bidi="fa-IR"/>
        </w:rPr>
        <w:t>وی آن</w:t>
      </w:r>
      <w:r w:rsidR="08721BAF">
        <w:rPr>
          <w:rFonts w:hint="cs"/>
          <w:rtl/>
          <w:lang w:bidi="fa-IR"/>
        </w:rPr>
        <w:t>،</w:t>
      </w:r>
      <w:r>
        <w:rPr>
          <w:rFonts w:hint="cs"/>
          <w:rtl/>
          <w:lang w:bidi="fa-IR"/>
        </w:rPr>
        <w:t xml:space="preserve"> با نشانه‌گذاری مخالفت کرد</w:t>
      </w:r>
      <w:r w:rsidRPr="08E5555F">
        <w:rPr>
          <w:rStyle w:val="FootnoteReference"/>
          <w:rFonts w:cs="B Lotus"/>
          <w:sz w:val="28"/>
          <w:szCs w:val="28"/>
          <w:rtl/>
          <w:lang w:bidi="fa-IR"/>
        </w:rPr>
        <w:footnoteReference w:id="1329"/>
      </w:r>
      <w:r w:rsidR="081B3D1D">
        <w:rPr>
          <w:rFonts w:hint="cs"/>
          <w:rtl/>
          <w:lang w:bidi="fa-IR"/>
        </w:rPr>
        <w:t xml:space="preserve"> و همة</w:t>
      </w:r>
      <w:r w:rsidR="081677D0">
        <w:rPr>
          <w:rFonts w:hint="cs"/>
          <w:rtl/>
          <w:lang w:bidi="fa-IR"/>
        </w:rPr>
        <w:t xml:space="preserve"> این‌ها </w:t>
      </w:r>
      <w:r w:rsidR="081B3D1D">
        <w:rPr>
          <w:rFonts w:hint="cs"/>
          <w:rtl/>
          <w:lang w:bidi="fa-IR"/>
        </w:rPr>
        <w:t>سخن د</w:t>
      </w:r>
      <w:r>
        <w:rPr>
          <w:rFonts w:hint="cs"/>
          <w:rtl/>
          <w:lang w:bidi="fa-IR"/>
        </w:rPr>
        <w:t>اعیان فتنه و دروغ‌پردازان علم را ساقط می‌کند</w:t>
      </w:r>
      <w:r w:rsidR="08E041FF">
        <w:rPr>
          <w:rFonts w:hint="cs"/>
          <w:rtl/>
          <w:lang w:bidi="fa-IR"/>
        </w:rPr>
        <w:t>:</w:t>
      </w:r>
      <w:r>
        <w:rPr>
          <w:rFonts w:hint="cs"/>
          <w:rtl/>
          <w:lang w:bidi="fa-IR"/>
        </w:rPr>
        <w:t xml:space="preserve"> روایت در معنا قاعدة ثابتی در روایت حدیث است</w:t>
      </w:r>
      <w:r w:rsidRPr="08E5555F">
        <w:rPr>
          <w:rStyle w:val="FootnoteReference"/>
          <w:rFonts w:cs="B Lotus"/>
          <w:sz w:val="28"/>
          <w:szCs w:val="28"/>
          <w:rtl/>
          <w:lang w:bidi="fa-IR"/>
        </w:rPr>
        <w:footnoteReference w:id="1330"/>
      </w:r>
      <w:r>
        <w:rPr>
          <w:rFonts w:hint="cs"/>
          <w:rtl/>
          <w:lang w:bidi="fa-IR"/>
        </w:rPr>
        <w:t xml:space="preserve"> و راویان در همة دورانها حدیث را با الفاظ نقل می‌کنند.</w:t>
      </w:r>
      <w:r w:rsidRPr="08E5555F">
        <w:rPr>
          <w:rStyle w:val="FootnoteReference"/>
          <w:rFonts w:cs="B Lotus"/>
          <w:sz w:val="28"/>
          <w:szCs w:val="28"/>
          <w:rtl/>
          <w:lang w:bidi="fa-IR"/>
        </w:rPr>
        <w:footnoteReference w:id="1331"/>
      </w:r>
    </w:p>
    <w:p w:rsidR="08855763" w:rsidRDefault="08855763" w:rsidP="08322465">
      <w:pPr>
        <w:ind w:firstLine="284"/>
        <w:rPr>
          <w:rtl/>
          <w:lang w:bidi="fa-IR"/>
        </w:rPr>
      </w:pPr>
      <w:r>
        <w:rPr>
          <w:rFonts w:hint="cs"/>
          <w:rtl/>
          <w:lang w:bidi="fa-IR"/>
        </w:rPr>
        <w:t>به خاطر آن همه می‌توانیم بگوئیم و مطمئن هستیم که</w:t>
      </w:r>
      <w:r w:rsidR="08E041FF">
        <w:rPr>
          <w:rFonts w:hint="cs"/>
          <w:rtl/>
          <w:lang w:bidi="fa-IR"/>
        </w:rPr>
        <w:t>:</w:t>
      </w:r>
      <w:r>
        <w:rPr>
          <w:rFonts w:hint="cs"/>
          <w:rtl/>
          <w:lang w:bidi="fa-IR"/>
        </w:rPr>
        <w:t xml:space="preserve"> روایت با معنا، اثری در نبوت سنت و استدلال آن ندارد و نتایج بزرگی که داعیان کفر آن را ادعا می‌کنند به دست نمی‌آید زیرا آن قبل از فساد زبان عربی بود که صحابه با وحی زندگی کردند و با صاحب دین یعنی پیامبر</w:t>
      </w:r>
      <w:r>
        <w:rPr>
          <w:rFonts w:hint="cs"/>
          <w:lang w:bidi="fa-IR"/>
        </w:rPr>
        <w:sym w:font="AGA Arabesque" w:char="F072"/>
      </w:r>
      <w:r>
        <w:rPr>
          <w:rFonts w:hint="cs"/>
          <w:rtl/>
          <w:lang w:bidi="fa-IR"/>
        </w:rPr>
        <w:t xml:space="preserve"> اختلاط داشتند و بزرگان زبان‌شناس و عالمان شرع با</w:t>
      </w:r>
      <w:r w:rsidR="081677D0">
        <w:rPr>
          <w:rFonts w:hint="cs"/>
          <w:rtl/>
          <w:lang w:bidi="fa-IR"/>
        </w:rPr>
        <w:t xml:space="preserve"> آن‌ها </w:t>
      </w:r>
      <w:r>
        <w:rPr>
          <w:rFonts w:hint="cs"/>
          <w:rtl/>
          <w:lang w:bidi="fa-IR"/>
        </w:rPr>
        <w:t>بودند و آن</w:t>
      </w:r>
      <w:r w:rsidR="08046E5A">
        <w:rPr>
          <w:rFonts w:hint="cs"/>
          <w:rtl/>
          <w:lang w:bidi="fa-IR"/>
        </w:rPr>
        <w:t xml:space="preserve"> </w:t>
      </w:r>
      <w:r>
        <w:rPr>
          <w:rFonts w:hint="cs"/>
          <w:rtl/>
          <w:lang w:bidi="fa-IR"/>
        </w:rPr>
        <w:t>را در هنگام ضرورت روایت می‌کردند</w:t>
      </w:r>
      <w:r w:rsidRPr="08E5555F">
        <w:rPr>
          <w:rStyle w:val="FootnoteReference"/>
          <w:rFonts w:cs="B Lotus"/>
          <w:sz w:val="28"/>
          <w:szCs w:val="28"/>
          <w:rtl/>
          <w:lang w:bidi="fa-IR"/>
        </w:rPr>
        <w:footnoteReference w:id="1332"/>
      </w:r>
      <w:r>
        <w:rPr>
          <w:rFonts w:hint="cs"/>
          <w:rtl/>
          <w:lang w:bidi="fa-IR"/>
        </w:rPr>
        <w:t xml:space="preserve"> و پشیمانی</w:t>
      </w:r>
      <w:r w:rsidR="081677D0">
        <w:rPr>
          <w:rFonts w:hint="cs"/>
          <w:rtl/>
          <w:lang w:bidi="fa-IR"/>
        </w:rPr>
        <w:t xml:space="preserve"> آن‌ها </w:t>
      </w:r>
      <w:r>
        <w:rPr>
          <w:rFonts w:hint="cs"/>
          <w:rtl/>
          <w:lang w:bidi="fa-IR"/>
        </w:rPr>
        <w:t>کم یا نادر بود و آن در بعضی از حروف عطف یا مفردات یا بعضی از جمله‌ها بود.</w:t>
      </w:r>
      <w:r w:rsidRPr="08E5555F">
        <w:rPr>
          <w:rStyle w:val="FootnoteReference"/>
          <w:rFonts w:cs="B Lotus"/>
          <w:sz w:val="28"/>
          <w:szCs w:val="28"/>
          <w:rtl/>
          <w:lang w:bidi="fa-IR"/>
        </w:rPr>
        <w:footnoteReference w:id="1333"/>
      </w:r>
      <w:r>
        <w:rPr>
          <w:rFonts w:hint="cs"/>
          <w:rtl/>
          <w:lang w:bidi="fa-IR"/>
        </w:rPr>
        <w:t xml:space="preserve"> و آن را با بعضی از عبارات که بر احتیاط و تقوا در روایاتشان به معنا دلالت دارد، مقید می‌کردند مانند سخن آنها</w:t>
      </w:r>
      <w:r w:rsidR="08E041FF">
        <w:rPr>
          <w:rFonts w:hint="cs"/>
          <w:rtl/>
          <w:lang w:bidi="fa-IR"/>
        </w:rPr>
        <w:t>:</w:t>
      </w:r>
      <w:r>
        <w:rPr>
          <w:rFonts w:hint="cs"/>
          <w:rtl/>
          <w:lang w:bidi="fa-IR"/>
        </w:rPr>
        <w:t xml:space="preserve"> یا همچنانکه گفت یا همچنانکه نقل کرد یا مانند آن و یا شبیه به آن.</w:t>
      </w:r>
      <w:r w:rsidRPr="08E5555F">
        <w:rPr>
          <w:rStyle w:val="FootnoteReference"/>
          <w:rFonts w:cs="B Lotus"/>
          <w:sz w:val="28"/>
          <w:szCs w:val="28"/>
          <w:rtl/>
          <w:lang w:bidi="fa-IR"/>
        </w:rPr>
        <w:footnoteReference w:id="1334"/>
      </w:r>
    </w:p>
    <w:p w:rsidR="08855763" w:rsidRDefault="08855763" w:rsidP="08322465">
      <w:pPr>
        <w:ind w:firstLine="284"/>
        <w:rPr>
          <w:rtl/>
          <w:lang w:bidi="fa-IR"/>
        </w:rPr>
      </w:pPr>
      <w:r>
        <w:rPr>
          <w:rFonts w:hint="cs"/>
          <w:rtl/>
          <w:lang w:bidi="fa-IR"/>
        </w:rPr>
        <w:t xml:space="preserve">استاد محمد اسد می‌گوید، صدها نفر از صحابه </w:t>
      </w:r>
      <w:r w:rsidR="08CF39F5">
        <w:rPr>
          <w:rFonts w:hint="cs"/>
          <w:rtl/>
          <w:lang w:bidi="fa-IR"/>
        </w:rPr>
        <w:t>تمام</w:t>
      </w:r>
      <w:r>
        <w:rPr>
          <w:rFonts w:hint="cs"/>
          <w:rtl/>
          <w:lang w:bidi="fa-IR"/>
        </w:rPr>
        <w:t xml:space="preserve"> قرآن کریم را از حفظ بودند در حالیکه با لفظ آن بیگانه بودند و اندک آشنائی با رسم آن نداشتند و بدون شک این کار برای</w:t>
      </w:r>
      <w:r w:rsidR="081677D0">
        <w:rPr>
          <w:rFonts w:hint="cs"/>
          <w:rtl/>
          <w:lang w:bidi="fa-IR"/>
        </w:rPr>
        <w:t xml:space="preserve"> آن‌ها </w:t>
      </w:r>
      <w:r>
        <w:rPr>
          <w:rFonts w:hint="cs"/>
          <w:rtl/>
          <w:lang w:bidi="fa-IR"/>
        </w:rPr>
        <w:t>ممکن شد و تابعین بعد از</w:t>
      </w:r>
      <w:r w:rsidR="081677D0">
        <w:rPr>
          <w:rFonts w:hint="cs"/>
          <w:rtl/>
          <w:lang w:bidi="fa-IR"/>
        </w:rPr>
        <w:t xml:space="preserve"> آن‌ها </w:t>
      </w:r>
      <w:r>
        <w:rPr>
          <w:rFonts w:hint="cs"/>
          <w:rtl/>
          <w:lang w:bidi="fa-IR"/>
        </w:rPr>
        <w:t>سخنان رسول</w:t>
      </w:r>
      <w:r>
        <w:rPr>
          <w:rFonts w:hint="cs"/>
          <w:lang w:bidi="fa-IR"/>
        </w:rPr>
        <w:sym w:font="AGA Arabesque" w:char="F072"/>
      </w:r>
      <w:r>
        <w:rPr>
          <w:rFonts w:hint="cs"/>
          <w:rtl/>
          <w:lang w:bidi="fa-IR"/>
        </w:rPr>
        <w:t xml:space="preserve"> را از حفظ می‌خوان</w:t>
      </w:r>
      <w:r w:rsidR="08CF39F5">
        <w:rPr>
          <w:rFonts w:hint="cs"/>
          <w:rtl/>
          <w:lang w:bidi="fa-IR"/>
        </w:rPr>
        <w:t>دند همچنانکه قرآن را حفظ کردند،</w:t>
      </w:r>
      <w:r>
        <w:rPr>
          <w:rFonts w:hint="cs"/>
          <w:rtl/>
          <w:lang w:bidi="fa-IR"/>
        </w:rPr>
        <w:t xml:space="preserve"> بدون اینکه بر احادیث بیافزایند و یا چیزی از آن کم کنند. محدثین روایت می‌کنند که حدیث صحیح در یک معنا روایت شده است و اما با اسناد مختلف و مستقل روایت شدند.</w:t>
      </w:r>
      <w:r w:rsidRPr="08E5555F">
        <w:rPr>
          <w:rStyle w:val="FootnoteReference"/>
          <w:rFonts w:cs="B Lotus"/>
          <w:sz w:val="28"/>
          <w:szCs w:val="28"/>
          <w:rtl/>
          <w:lang w:bidi="fa-IR"/>
        </w:rPr>
        <w:footnoteReference w:id="1335"/>
      </w:r>
    </w:p>
    <w:p w:rsidR="08855763" w:rsidRPr="08CF39F5" w:rsidRDefault="08855763" w:rsidP="085739B9">
      <w:pPr>
        <w:pStyle w:val="a3"/>
        <w:rPr>
          <w:rtl/>
        </w:rPr>
      </w:pPr>
      <w:bookmarkStart w:id="315" w:name="_Toc340183001"/>
      <w:r w:rsidRPr="08CF39F5">
        <w:rPr>
          <w:rFonts w:hint="cs"/>
          <w:rtl/>
        </w:rPr>
        <w:t>استدلال به سنت و استشهاد به آن در قواعد نحوی و زبانی (لغوی)</w:t>
      </w:r>
      <w:r w:rsidR="08E041FF" w:rsidRPr="08CF39F5">
        <w:rPr>
          <w:rFonts w:hint="cs"/>
          <w:rtl/>
        </w:rPr>
        <w:t>:</w:t>
      </w:r>
      <w:bookmarkEnd w:id="315"/>
    </w:p>
    <w:p w:rsidR="08855763" w:rsidRDefault="08855763" w:rsidP="08322465">
      <w:pPr>
        <w:ind w:firstLine="284"/>
        <w:rPr>
          <w:rtl/>
          <w:lang w:bidi="fa-IR"/>
        </w:rPr>
      </w:pPr>
      <w:r>
        <w:rPr>
          <w:rFonts w:hint="cs"/>
          <w:rtl/>
          <w:lang w:bidi="fa-IR"/>
        </w:rPr>
        <w:t>بر طبق آنچه که گذشت فهمیدیم که اصل در روایت حدیث روایت به لفظ می‌باشد و این در زمان نبی و در زمان صحابه و تابعین هم و حتی بعد از آن تا زمان تدوین رسمی سنت یک اصل بوده است. و فرع مصالحه‌کردن در روایت با معنا برای عالم با الفاظ و مدلولالت آن بود، همچنانکه دانستیم چگونه در روایت به لفظ سخت‌گیری کردند و بر کسی که لفظ نبوی را مقدم یا مؤخر می‌نمود و یا</w:t>
      </w:r>
      <w:r w:rsidR="08DC5D35">
        <w:rPr>
          <w:rFonts w:hint="cs"/>
          <w:rtl/>
          <w:lang w:bidi="fa-IR"/>
        </w:rPr>
        <w:t xml:space="preserve"> آن را </w:t>
      </w:r>
      <w:r>
        <w:rPr>
          <w:rFonts w:hint="cs"/>
          <w:rtl/>
          <w:lang w:bidi="fa-IR"/>
        </w:rPr>
        <w:t>به مترادفش تغییر می‌داد، اعتراض کردند و حتی سقوط یکی از</w:t>
      </w:r>
      <w:r w:rsidR="081677D0">
        <w:rPr>
          <w:rFonts w:hint="cs"/>
          <w:rtl/>
          <w:lang w:bidi="fa-IR"/>
        </w:rPr>
        <w:t xml:space="preserve"> آن‌ها </w:t>
      </w:r>
      <w:r>
        <w:rPr>
          <w:rFonts w:hint="cs"/>
          <w:rtl/>
          <w:lang w:bidi="fa-IR"/>
        </w:rPr>
        <w:t>از آسمان که دوست داشت به حدیث یک واو یا الف یا دال را بر آن بیافزاید و در محافظت بر لفظ نبوی سخت‌گیری کردند و بعضی از</w:t>
      </w:r>
      <w:r w:rsidR="081677D0">
        <w:rPr>
          <w:rFonts w:hint="cs"/>
          <w:rtl/>
          <w:lang w:bidi="fa-IR"/>
        </w:rPr>
        <w:t xml:space="preserve"> آن‌ها </w:t>
      </w:r>
      <w:r>
        <w:rPr>
          <w:rFonts w:hint="cs"/>
          <w:rtl/>
          <w:lang w:bidi="fa-IR"/>
        </w:rPr>
        <w:t>در تغییر حرف مشدد به مخفف و یا برعکس خودداری کردند و حتی بعضی از</w:t>
      </w:r>
      <w:r w:rsidR="081677D0">
        <w:rPr>
          <w:rFonts w:hint="cs"/>
          <w:rtl/>
          <w:lang w:bidi="fa-IR"/>
        </w:rPr>
        <w:t xml:space="preserve"> آن‌ها </w:t>
      </w:r>
      <w:r>
        <w:rPr>
          <w:rFonts w:hint="cs"/>
          <w:rtl/>
          <w:lang w:bidi="fa-IR"/>
        </w:rPr>
        <w:t>در تغییر سخن بزرگشان مادامیکه</w:t>
      </w:r>
      <w:r w:rsidR="08DC5D35">
        <w:rPr>
          <w:rFonts w:hint="cs"/>
          <w:rtl/>
          <w:lang w:bidi="fa-IR"/>
        </w:rPr>
        <w:t xml:space="preserve"> آن را </w:t>
      </w:r>
      <w:r>
        <w:rPr>
          <w:rFonts w:hint="cs"/>
          <w:rtl/>
          <w:lang w:bidi="fa-IR"/>
        </w:rPr>
        <w:t>می‌شنیدند، خودداری کردند، حتی هنگامیکه راوی در دو لفظ شک می‌کرد همگی</w:t>
      </w:r>
      <w:r w:rsidR="081677D0">
        <w:rPr>
          <w:rFonts w:hint="cs"/>
          <w:rtl/>
          <w:lang w:bidi="fa-IR"/>
        </w:rPr>
        <w:t xml:space="preserve"> آن‌ها </w:t>
      </w:r>
      <w:r>
        <w:rPr>
          <w:rFonts w:hint="cs"/>
          <w:rtl/>
          <w:lang w:bidi="fa-IR"/>
        </w:rPr>
        <w:t>همچنانکه در حدیث آمده است شک می‌کردند</w:t>
      </w:r>
      <w:r w:rsidR="08E041FF">
        <w:rPr>
          <w:rFonts w:hint="cs"/>
          <w:rtl/>
          <w:lang w:bidi="fa-IR"/>
        </w:rPr>
        <w:t>:</w:t>
      </w:r>
      <w:r>
        <w:rPr>
          <w:rFonts w:hint="cs"/>
          <w:rtl/>
          <w:lang w:bidi="fa-IR"/>
        </w:rPr>
        <w:t xml:space="preserve"> آیا چیزی که مردم را در آتش واژگون بر صورتشان و بینی‌اشان می‌اندازد بجز حرفهائی که بر زبان می‌آورند، می‌کارند.</w:t>
      </w:r>
      <w:r w:rsidRPr="08E5555F">
        <w:rPr>
          <w:rStyle w:val="FootnoteReference"/>
          <w:rFonts w:cs="B Lotus"/>
          <w:sz w:val="28"/>
          <w:szCs w:val="28"/>
          <w:rtl/>
          <w:lang w:bidi="fa-IR"/>
        </w:rPr>
        <w:footnoteReference w:id="1336"/>
      </w:r>
      <w:r>
        <w:rPr>
          <w:rFonts w:hint="cs"/>
          <w:rtl/>
          <w:lang w:bidi="fa-IR"/>
        </w:rPr>
        <w:t xml:space="preserve"> </w:t>
      </w:r>
    </w:p>
    <w:p w:rsidR="08855763" w:rsidRDefault="08855763" w:rsidP="08322465">
      <w:pPr>
        <w:ind w:firstLine="284"/>
        <w:rPr>
          <w:rtl/>
          <w:lang w:bidi="fa-IR"/>
        </w:rPr>
      </w:pPr>
      <w:r>
        <w:rPr>
          <w:rFonts w:hint="cs"/>
          <w:rtl/>
          <w:lang w:bidi="fa-IR"/>
        </w:rPr>
        <w:t>این چنین راویان سنت سخن نبی</w:t>
      </w:r>
      <w:r>
        <w:rPr>
          <w:rFonts w:hint="cs"/>
          <w:lang w:bidi="fa-IR"/>
        </w:rPr>
        <w:sym w:font="AGA Arabesque" w:char="F072"/>
      </w:r>
      <w:r>
        <w:rPr>
          <w:rFonts w:hint="cs"/>
          <w:rtl/>
          <w:lang w:bidi="fa-IR"/>
        </w:rPr>
        <w:t xml:space="preserve"> را حفظ نمودند تا اینکه سنت مصطفی</w:t>
      </w:r>
      <w:r>
        <w:rPr>
          <w:rFonts w:hint="cs"/>
          <w:lang w:bidi="fa-IR"/>
        </w:rPr>
        <w:sym w:font="AGA Arabesque" w:char="F072"/>
      </w:r>
      <w:r>
        <w:rPr>
          <w:rFonts w:hint="cs"/>
          <w:rtl/>
          <w:lang w:bidi="fa-IR"/>
        </w:rPr>
        <w:t xml:space="preserve"> را به ما سالم و بدون تحریف و تبدیل برسانند.</w:t>
      </w:r>
    </w:p>
    <w:p w:rsidR="08855763" w:rsidRDefault="08855763" w:rsidP="08322465">
      <w:pPr>
        <w:ind w:firstLine="284"/>
        <w:rPr>
          <w:rtl/>
          <w:lang w:bidi="fa-IR"/>
        </w:rPr>
      </w:pPr>
      <w:r>
        <w:rPr>
          <w:rFonts w:hint="cs"/>
          <w:rtl/>
          <w:lang w:bidi="fa-IR"/>
        </w:rPr>
        <w:t>بله سنت مطهر با لفظ نبی</w:t>
      </w:r>
      <w:r>
        <w:rPr>
          <w:rFonts w:hint="cs"/>
          <w:lang w:bidi="fa-IR"/>
        </w:rPr>
        <w:sym w:font="AGA Arabesque" w:char="F072"/>
      </w:r>
      <w:r w:rsidR="08026457">
        <w:rPr>
          <w:rFonts w:hint="cs"/>
          <w:rtl/>
          <w:lang w:bidi="fa-IR"/>
        </w:rPr>
        <w:t xml:space="preserve"> به ما رسید به لفظ شیو</w:t>
      </w:r>
      <w:r>
        <w:rPr>
          <w:rFonts w:hint="cs"/>
          <w:rtl/>
          <w:lang w:bidi="fa-IR"/>
        </w:rPr>
        <w:t>اترین زبانی ک</w:t>
      </w:r>
      <w:r w:rsidR="08026457">
        <w:rPr>
          <w:rFonts w:hint="cs"/>
          <w:rtl/>
          <w:lang w:bidi="fa-IR"/>
        </w:rPr>
        <w:t>ه</w:t>
      </w:r>
      <w:r>
        <w:rPr>
          <w:rFonts w:hint="cs"/>
          <w:rtl/>
          <w:lang w:bidi="fa-IR"/>
        </w:rPr>
        <w:t xml:space="preserve"> در زبان عرب شناخته شده می‌باشد و پژوهشگران</w:t>
      </w:r>
      <w:r w:rsidR="08DC5D35">
        <w:rPr>
          <w:rFonts w:hint="cs"/>
          <w:rtl/>
          <w:lang w:bidi="fa-IR"/>
        </w:rPr>
        <w:t xml:space="preserve"> آن را </w:t>
      </w:r>
      <w:r>
        <w:rPr>
          <w:rFonts w:hint="cs"/>
          <w:rtl/>
          <w:lang w:bidi="fa-IR"/>
        </w:rPr>
        <w:t>از بیان بشری دانستند که ابوحیان در مورد بلاغت سنت می‌گوید</w:t>
      </w:r>
      <w:r w:rsidR="08E041FF">
        <w:rPr>
          <w:rFonts w:hint="cs"/>
          <w:rtl/>
          <w:lang w:bidi="fa-IR"/>
        </w:rPr>
        <w:t>:</w:t>
      </w:r>
      <w:r>
        <w:rPr>
          <w:rFonts w:hint="cs"/>
          <w:rtl/>
          <w:lang w:bidi="fa-IR"/>
        </w:rPr>
        <w:t xml:space="preserve"> و دوّمین راه سنت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می‌باشد که راه آشکار و ستارة درخشان و رهبر نصیحتگو و علم منصوب و امر مورد مقصود می‌باشد و در بیان دارای غایت و در برهان دارای نهایت می‌باشد و برای دشمن سهمناک و برای جمیع بشر قدرت می‌باشد.</w:t>
      </w:r>
      <w:r w:rsidRPr="08E5555F">
        <w:rPr>
          <w:rStyle w:val="FootnoteReference"/>
          <w:rFonts w:cs="B Lotus"/>
          <w:sz w:val="28"/>
          <w:szCs w:val="28"/>
          <w:rtl/>
          <w:lang w:bidi="fa-IR"/>
        </w:rPr>
        <w:footnoteReference w:id="1337"/>
      </w:r>
      <w:r>
        <w:rPr>
          <w:rFonts w:hint="cs"/>
          <w:rtl/>
          <w:lang w:bidi="fa-IR"/>
        </w:rPr>
        <w:t xml:space="preserve"> به خاطر آن استدلال به حدیث در لغت و نحو امری طبیعی می‌باشد و مانعان در عدم استدلال به آن ادعا کردند که آن به معنا روایت شده است و نمی‌توانیم به طور قطع</w:t>
      </w:r>
      <w:r w:rsidR="08DC5D35">
        <w:rPr>
          <w:rFonts w:hint="cs"/>
          <w:rtl/>
          <w:lang w:bidi="fa-IR"/>
        </w:rPr>
        <w:t xml:space="preserve"> آن را </w:t>
      </w:r>
      <w:r>
        <w:rPr>
          <w:rFonts w:hint="cs"/>
          <w:rtl/>
          <w:lang w:bidi="fa-IR"/>
        </w:rPr>
        <w:t>لفظ نبی</w:t>
      </w:r>
      <w:r>
        <w:rPr>
          <w:rFonts w:hint="cs"/>
          <w:lang w:bidi="fa-IR"/>
        </w:rPr>
        <w:sym w:font="AGA Arabesque" w:char="F072"/>
      </w:r>
      <w:r>
        <w:rPr>
          <w:rFonts w:hint="cs"/>
          <w:rtl/>
          <w:lang w:bidi="fa-IR"/>
        </w:rPr>
        <w:t xml:space="preserve"> بدانیم</w:t>
      </w:r>
      <w:r w:rsidRPr="08E5555F">
        <w:rPr>
          <w:rStyle w:val="FootnoteReference"/>
          <w:rFonts w:cs="B Lotus"/>
          <w:sz w:val="28"/>
          <w:szCs w:val="28"/>
          <w:rtl/>
          <w:lang w:bidi="fa-IR"/>
        </w:rPr>
        <w:footnoteReference w:id="1338"/>
      </w:r>
      <w:r>
        <w:rPr>
          <w:rFonts w:hint="cs"/>
          <w:rtl/>
          <w:lang w:bidi="fa-IR"/>
        </w:rPr>
        <w:t xml:space="preserve"> و این ادعا آنچه را که قبلاً ذکر کرده‌اند، از بین می‌برد و روشن می‌سازد که روایت حدیث در اصل به صورت لفظ می‌باشد و فرع مصلحت دانستن در روایت آن به معنا برای عالم با الفاظ و مدلولات آن می‌باشد و لفظ او در این حالت حجت و دلیل می‌باشد، لفظ او در این حالت حجت و دلیل می‌باشد، برای چه نباشد و علمای زبان هنگامیکه زبان عربی شیوا و به دور از خطا و اشتباهات دستوری را جمع‌آوری کردند به میان بادیه‌نشینان می‌رفتند و لغتهای فصیح را از</w:t>
      </w:r>
      <w:r w:rsidR="081677D0">
        <w:rPr>
          <w:rFonts w:hint="cs"/>
          <w:rtl/>
          <w:lang w:bidi="fa-IR"/>
        </w:rPr>
        <w:t xml:space="preserve"> آن‌ها </w:t>
      </w:r>
      <w:r>
        <w:rPr>
          <w:rFonts w:hint="cs"/>
          <w:rtl/>
          <w:lang w:bidi="fa-IR"/>
        </w:rPr>
        <w:t>می‌گرفتند و همچنین از عالمان بادیه‌نشین که به فصاحت مشهور بودند مانند قریش و تمیم و هذیل و أسید و غیره</w:t>
      </w:r>
      <w:r w:rsidR="0830306C">
        <w:rPr>
          <w:rFonts w:hint="cs"/>
          <w:rtl/>
          <w:lang w:bidi="fa-IR"/>
        </w:rPr>
        <w:t xml:space="preserve">. </w:t>
      </w:r>
      <w:r>
        <w:rPr>
          <w:rFonts w:hint="cs"/>
          <w:rtl/>
          <w:lang w:bidi="fa-IR"/>
        </w:rPr>
        <w:t>.. به انتخاب فصحاء توجه می‌کردند و فقط از کسی حدیث می‌گرفتند که به فصاحت او اعتماد کنند و در اختلاط او با غیر عرب شک نکنند و در هر دوره‌ای عده‌ای از عالمان را تعیین می‌کردند که فقط از او زبان را اخذ کنند مانند عصر جاهلی و صدر اسلام و بنی‌امیه حتی در قرن دوّم هجری و به آنچه که بعد از آن در شعر و نثر عرب می‌آمد، توجه نمی‌کردند و مستدل بودن آن را معتبر نمی‌دانستند.</w:t>
      </w:r>
      <w:r w:rsidRPr="08E5555F">
        <w:rPr>
          <w:rStyle w:val="FootnoteReference"/>
          <w:rFonts w:cs="B Lotus"/>
          <w:sz w:val="28"/>
          <w:szCs w:val="28"/>
          <w:rtl/>
          <w:lang w:bidi="fa-IR"/>
        </w:rPr>
        <w:footnoteReference w:id="1339"/>
      </w:r>
      <w:r>
        <w:rPr>
          <w:rFonts w:hint="cs"/>
          <w:rtl/>
          <w:lang w:bidi="fa-IR"/>
        </w:rPr>
        <w:t xml:space="preserve"> همة</w:t>
      </w:r>
      <w:r w:rsidR="081677D0">
        <w:rPr>
          <w:rFonts w:hint="cs"/>
          <w:rtl/>
          <w:lang w:bidi="fa-IR"/>
        </w:rPr>
        <w:t xml:space="preserve"> این‌ها </w:t>
      </w:r>
      <w:r>
        <w:rPr>
          <w:rFonts w:hint="cs"/>
          <w:rtl/>
          <w:lang w:bidi="fa-IR"/>
        </w:rPr>
        <w:t>بر راویان سنت و احادیث روایت شده منطبق می‌شد زیرا روایت‌کردن با معنا در قرن اوّل و قبل از فساد زبان عربی بود و در تنگنا و محدودیت بودند، این وقتی بود که در آن نوشته‌های زیادی از صحابه در زمان نبوت و بعد از آن وجود داشت و همچنین نوشته‌های تابعین بعد از</w:t>
      </w:r>
      <w:r w:rsidR="081677D0">
        <w:rPr>
          <w:rFonts w:hint="cs"/>
          <w:rtl/>
          <w:lang w:bidi="fa-IR"/>
        </w:rPr>
        <w:t xml:space="preserve"> آن‌ها </w:t>
      </w:r>
      <w:r>
        <w:rPr>
          <w:rFonts w:hint="cs"/>
          <w:rtl/>
          <w:lang w:bidi="fa-IR"/>
        </w:rPr>
        <w:t>حتی تا زمان تدوین رسمی سنت در قرن اوّل و ترجیح می‌دادند که در تدوینات دست اوّل</w:t>
      </w:r>
      <w:r>
        <w:rPr>
          <w:lang w:bidi="fa-IR"/>
        </w:rPr>
        <w:t xml:space="preserve"> </w:t>
      </w:r>
      <w:r>
        <w:rPr>
          <w:rFonts w:hint="cs"/>
          <w:rtl/>
          <w:lang w:bidi="fa-IR"/>
        </w:rPr>
        <w:t>خود لفظ سخن نبی</w:t>
      </w:r>
      <w:r>
        <w:rPr>
          <w:rFonts w:hint="cs"/>
          <w:lang w:bidi="fa-IR"/>
        </w:rPr>
        <w:sym w:font="AGA Arabesque" w:char="F072"/>
      </w:r>
      <w:r>
        <w:rPr>
          <w:rFonts w:hint="cs"/>
          <w:rtl/>
          <w:lang w:bidi="fa-IR"/>
        </w:rPr>
        <w:t xml:space="preserve"> باشد</w:t>
      </w:r>
      <w:r w:rsidR="085364CA">
        <w:rPr>
          <w:rFonts w:hint="cs"/>
          <w:rtl/>
          <w:lang w:bidi="fa-IR"/>
        </w:rPr>
        <w:t>.</w:t>
      </w:r>
      <w:r>
        <w:rPr>
          <w:rFonts w:hint="cs"/>
          <w:rtl/>
          <w:lang w:bidi="fa-IR"/>
        </w:rPr>
        <w:t xml:space="preserve"> پس لفظ به مترادف آن تعبیر یافت و عربی فصیح تغییر یافت و محتاج کلام عادی</w:t>
      </w:r>
      <w:r w:rsidR="085364CA">
        <w:rPr>
          <w:rFonts w:hint="cs"/>
          <w:rtl/>
          <w:lang w:bidi="fa-IR"/>
        </w:rPr>
        <w:t xml:space="preserve"> شد و همچنانکه ابن صلاح می‌گوید:</w:t>
      </w:r>
      <w:r>
        <w:rPr>
          <w:rFonts w:hint="cs"/>
          <w:rtl/>
          <w:lang w:bidi="fa-IR"/>
        </w:rPr>
        <w:t xml:space="preserve"> هنگامیکه سنت مطهر تدوین شد از روایت به معنا منع شد و لفظ تدوین شده بدون اختلاف تغییر یافت.</w:t>
      </w:r>
      <w:r w:rsidRPr="08E5555F">
        <w:rPr>
          <w:rStyle w:val="FootnoteReference"/>
          <w:rFonts w:cs="B Lotus"/>
          <w:sz w:val="28"/>
          <w:szCs w:val="28"/>
          <w:rtl/>
          <w:lang w:bidi="fa-IR"/>
        </w:rPr>
        <w:footnoteReference w:id="1340"/>
      </w:r>
    </w:p>
    <w:p w:rsidR="08855763" w:rsidRDefault="08855763" w:rsidP="08322465">
      <w:pPr>
        <w:ind w:firstLine="284"/>
        <w:rPr>
          <w:rtl/>
          <w:lang w:bidi="fa-IR"/>
        </w:rPr>
      </w:pPr>
      <w:r>
        <w:rPr>
          <w:rFonts w:hint="cs"/>
          <w:rtl/>
          <w:lang w:bidi="fa-IR"/>
        </w:rPr>
        <w:t>دکتر محمد صباغ می‌گوید</w:t>
      </w:r>
      <w:r w:rsidR="08E041FF">
        <w:rPr>
          <w:rFonts w:hint="cs"/>
          <w:rtl/>
          <w:lang w:bidi="fa-IR"/>
        </w:rPr>
        <w:t>:</w:t>
      </w:r>
      <w:r>
        <w:rPr>
          <w:rFonts w:hint="cs"/>
          <w:rtl/>
          <w:lang w:bidi="fa-IR"/>
        </w:rPr>
        <w:t xml:space="preserve"> چه بسا این از خصوصیات حدیث باشد که آن از بهترین حالت در بسیاری از اشعار و ابیات می‌باشد که علمای نحو به آن پناه می‌برند</w:t>
      </w:r>
      <w:r w:rsidR="08F30C44">
        <w:rPr>
          <w:rFonts w:hint="cs"/>
          <w:rtl/>
          <w:lang w:bidi="fa-IR"/>
        </w:rPr>
        <w:t xml:space="preserve"> </w:t>
      </w:r>
      <w:r>
        <w:rPr>
          <w:rFonts w:hint="cs"/>
          <w:rtl/>
          <w:lang w:bidi="fa-IR"/>
        </w:rPr>
        <w:t>و</w:t>
      </w:r>
      <w:r w:rsidR="082C19F6">
        <w:rPr>
          <w:rFonts w:hint="cs"/>
          <w:rtl/>
          <w:lang w:bidi="fa-IR"/>
        </w:rPr>
        <w:t xml:space="preserve"> کتاب‌ها</w:t>
      </w:r>
      <w:r>
        <w:rPr>
          <w:rFonts w:hint="cs"/>
          <w:rtl/>
          <w:lang w:bidi="fa-IR"/>
        </w:rPr>
        <w:t>یشان مملو از آن است و بعضی از</w:t>
      </w:r>
      <w:r w:rsidR="081677D0">
        <w:rPr>
          <w:rFonts w:hint="cs"/>
          <w:rtl/>
          <w:lang w:bidi="fa-IR"/>
        </w:rPr>
        <w:t xml:space="preserve"> آن‌ها </w:t>
      </w:r>
      <w:r>
        <w:rPr>
          <w:rFonts w:hint="cs"/>
          <w:rtl/>
          <w:lang w:bidi="fa-IR"/>
        </w:rPr>
        <w:t>نسبت داده شده‌اند و در موارد دیگر شک‌برانگیز یا مجهول که گوینده آن را نمی‌شناسد.</w:t>
      </w:r>
      <w:r w:rsidRPr="08E5555F">
        <w:rPr>
          <w:rStyle w:val="FootnoteReference"/>
          <w:rFonts w:cs="B Lotus"/>
          <w:sz w:val="28"/>
          <w:szCs w:val="28"/>
          <w:rtl/>
          <w:lang w:bidi="fa-IR"/>
        </w:rPr>
        <w:footnoteReference w:id="1341"/>
      </w:r>
    </w:p>
    <w:p w:rsidR="08855763" w:rsidRDefault="08855763" w:rsidP="08322465">
      <w:pPr>
        <w:ind w:firstLine="284"/>
        <w:rPr>
          <w:rtl/>
          <w:lang w:bidi="fa-IR"/>
        </w:rPr>
      </w:pPr>
      <w:r>
        <w:rPr>
          <w:rFonts w:hint="cs"/>
          <w:rtl/>
          <w:lang w:bidi="fa-IR"/>
        </w:rPr>
        <w:t>استاد سعید افغانی می‌گوید</w:t>
      </w:r>
      <w:r w:rsidR="08E041FF">
        <w:rPr>
          <w:rFonts w:hint="cs"/>
          <w:rtl/>
          <w:lang w:bidi="fa-IR"/>
        </w:rPr>
        <w:t>:</w:t>
      </w:r>
      <w:r>
        <w:rPr>
          <w:rFonts w:hint="cs"/>
          <w:rtl/>
          <w:lang w:bidi="fa-IR"/>
        </w:rPr>
        <w:t xml:space="preserve"> </w:t>
      </w:r>
      <w:r w:rsidR="08A3086E">
        <w:rPr>
          <w:rFonts w:hint="cs"/>
          <w:rtl/>
          <w:lang w:bidi="fa-IR"/>
        </w:rPr>
        <w:t xml:space="preserve">ضبط و دقت و آزادی که </w:t>
      </w:r>
      <w:r>
        <w:rPr>
          <w:rFonts w:hint="cs"/>
          <w:rtl/>
          <w:lang w:bidi="fa-IR"/>
        </w:rPr>
        <w:t>در روایات حدیث</w:t>
      </w:r>
      <w:r w:rsidR="08A3086E">
        <w:rPr>
          <w:rFonts w:hint="cs"/>
          <w:rtl/>
          <w:lang w:bidi="fa-IR"/>
        </w:rPr>
        <w:t xml:space="preserve"> </w:t>
      </w:r>
      <w:r>
        <w:rPr>
          <w:rFonts w:hint="cs"/>
          <w:rtl/>
          <w:lang w:bidi="fa-IR"/>
        </w:rPr>
        <w:t xml:space="preserve">است </w:t>
      </w:r>
      <w:r w:rsidR="08A3086E">
        <w:rPr>
          <w:rFonts w:hint="cs"/>
          <w:rtl/>
          <w:lang w:bidi="fa-IR"/>
        </w:rPr>
        <w:t xml:space="preserve">علمای نحو و زبانشناسان عرب با احتجاج به بعضی از آن، </w:t>
      </w:r>
      <w:r>
        <w:rPr>
          <w:rFonts w:hint="cs"/>
          <w:rtl/>
          <w:lang w:bidi="fa-IR"/>
        </w:rPr>
        <w:t>آراسته نمی‌گردد</w:t>
      </w:r>
      <w:r w:rsidR="08A3086E">
        <w:rPr>
          <w:rFonts w:hint="cs"/>
          <w:rtl/>
          <w:lang w:bidi="fa-IR"/>
        </w:rPr>
        <w:t>.</w:t>
      </w:r>
      <w:r w:rsidRPr="08E5555F">
        <w:rPr>
          <w:rStyle w:val="FootnoteReference"/>
          <w:rFonts w:cs="B Lotus"/>
          <w:sz w:val="28"/>
          <w:szCs w:val="28"/>
          <w:rtl/>
          <w:lang w:bidi="fa-IR"/>
        </w:rPr>
        <w:footnoteReference w:id="1342"/>
      </w:r>
      <w:r>
        <w:rPr>
          <w:rFonts w:hint="cs"/>
          <w:rtl/>
          <w:lang w:bidi="fa-IR"/>
        </w:rPr>
        <w:t xml:space="preserve"> پس </w:t>
      </w:r>
      <w:r w:rsidR="08DE0F8D">
        <w:rPr>
          <w:rFonts w:hint="cs"/>
          <w:rtl/>
          <w:lang w:bidi="fa-IR"/>
        </w:rPr>
        <w:t>مراد از نقل</w:t>
      </w:r>
      <w:r>
        <w:rPr>
          <w:rFonts w:hint="cs"/>
          <w:rtl/>
          <w:lang w:bidi="fa-IR"/>
        </w:rPr>
        <w:t xml:space="preserve"> قواعد زبان و نحو در 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DE0F8D">
        <w:rPr>
          <w:rFonts w:hint="cs"/>
          <w:rtl/>
          <w:lang w:bidi="fa-IR"/>
        </w:rPr>
        <w:t>غلبه ظن است</w:t>
      </w:r>
      <w:r>
        <w:rPr>
          <w:rFonts w:hint="cs"/>
          <w:rtl/>
          <w:lang w:bidi="fa-IR"/>
        </w:rPr>
        <w:t xml:space="preserve"> و </w:t>
      </w:r>
      <w:r w:rsidR="08DE0F8D">
        <w:rPr>
          <w:rFonts w:hint="cs"/>
          <w:rtl/>
          <w:lang w:bidi="fa-IR"/>
        </w:rPr>
        <w:t>آنچه بر ظن</w:t>
      </w:r>
      <w:r>
        <w:rPr>
          <w:rFonts w:hint="cs"/>
          <w:rtl/>
          <w:lang w:bidi="fa-IR"/>
        </w:rPr>
        <w:t xml:space="preserve"> غلبه می‌شود </w:t>
      </w:r>
      <w:r w:rsidR="08DE0F8D">
        <w:rPr>
          <w:rFonts w:hint="cs"/>
          <w:rtl/>
          <w:lang w:bidi="fa-IR"/>
        </w:rPr>
        <w:t xml:space="preserve">این است </w:t>
      </w:r>
      <w:r>
        <w:rPr>
          <w:rFonts w:hint="cs"/>
          <w:rtl/>
          <w:lang w:bidi="fa-IR"/>
        </w:rPr>
        <w:t>که لفظ</w:t>
      </w:r>
      <w:r w:rsidR="08DE0F8D">
        <w:rPr>
          <w:rFonts w:hint="cs"/>
          <w:rtl/>
          <w:lang w:bidi="fa-IR"/>
        </w:rPr>
        <w:t xml:space="preserve"> حدیث تغییر نکرده باشد</w:t>
      </w:r>
      <w:r>
        <w:rPr>
          <w:rFonts w:hint="cs"/>
          <w:rtl/>
          <w:lang w:bidi="fa-IR"/>
        </w:rPr>
        <w:t>.</w:t>
      </w:r>
      <w:r w:rsidRPr="08E5555F">
        <w:rPr>
          <w:rStyle w:val="FootnoteReference"/>
          <w:rFonts w:cs="B Lotus"/>
          <w:sz w:val="28"/>
          <w:szCs w:val="28"/>
          <w:rtl/>
          <w:lang w:bidi="fa-IR"/>
        </w:rPr>
        <w:footnoteReference w:id="1343"/>
      </w:r>
    </w:p>
    <w:p w:rsidR="08855763" w:rsidRDefault="08855763" w:rsidP="08322465">
      <w:pPr>
        <w:ind w:firstLine="284"/>
        <w:rPr>
          <w:rtl/>
          <w:lang w:bidi="fa-IR"/>
        </w:rPr>
      </w:pPr>
      <w:r>
        <w:rPr>
          <w:rFonts w:hint="cs"/>
          <w:rtl/>
          <w:lang w:bidi="fa-IR"/>
        </w:rPr>
        <w:t>اما آنچه که از وقوع اشتباهات دستوری در بعضی از احادیث به دلیل گنگی بعضی از راویان ادعا می‌کنند</w:t>
      </w:r>
      <w:r w:rsidRPr="08E5555F">
        <w:rPr>
          <w:rStyle w:val="FootnoteReference"/>
          <w:rFonts w:cs="B Lotus"/>
          <w:sz w:val="28"/>
          <w:szCs w:val="28"/>
          <w:rtl/>
          <w:lang w:bidi="fa-IR"/>
        </w:rPr>
        <w:footnoteReference w:id="1344"/>
      </w:r>
      <w:r w:rsidR="08E54E1C">
        <w:rPr>
          <w:rFonts w:hint="cs"/>
          <w:rtl/>
          <w:lang w:bidi="fa-IR"/>
        </w:rPr>
        <w:t xml:space="preserve"> که</w:t>
      </w:r>
      <w:r>
        <w:rPr>
          <w:rFonts w:hint="cs"/>
          <w:rtl/>
          <w:lang w:bidi="fa-IR"/>
        </w:rPr>
        <w:t xml:space="preserve"> وقوع آن خیلی کم اتفاق افتاده است که حکمی بر آن وجود ندارد و این برای یک نفر حجت نمی‌باشد و درست نیست که</w:t>
      </w:r>
      <w:r w:rsidR="08DC5D35">
        <w:rPr>
          <w:rFonts w:hint="cs"/>
          <w:rtl/>
          <w:lang w:bidi="fa-IR"/>
        </w:rPr>
        <w:t xml:space="preserve"> آن را </w:t>
      </w:r>
      <w:r>
        <w:rPr>
          <w:rFonts w:hint="cs"/>
          <w:rtl/>
          <w:lang w:bidi="fa-IR"/>
        </w:rPr>
        <w:t>به خاطر استدلال به حدیث صحیح منع کنند</w:t>
      </w:r>
      <w:r w:rsidR="08E54E1C">
        <w:rPr>
          <w:rFonts w:hint="cs"/>
          <w:rtl/>
          <w:lang w:bidi="fa-IR"/>
        </w:rPr>
        <w:t>،</w:t>
      </w:r>
      <w:r w:rsidRPr="08E5555F">
        <w:rPr>
          <w:rStyle w:val="FootnoteReference"/>
          <w:rFonts w:cs="B Lotus"/>
          <w:sz w:val="28"/>
          <w:szCs w:val="28"/>
          <w:rtl/>
          <w:lang w:bidi="fa-IR"/>
        </w:rPr>
        <w:footnoteReference w:id="1345"/>
      </w:r>
      <w:r>
        <w:rPr>
          <w:rFonts w:hint="cs"/>
          <w:rtl/>
          <w:lang w:bidi="fa-IR"/>
        </w:rPr>
        <w:t xml:space="preserve"> آیا عاقل استدلال به قرآن را به خاطر اینکه مردم در خواندن آن اشتباه کنند، منع می‌کند؟! و این اشتباهات در متونی دیگر غیر از متون سنت هم موجود می‌باشد که علمای نحو در شعر و نثر به آن اعتماد می‌کنند و به رغم آن پذیرفته می‌شود زیرا نکتة اساسی این عصر اشتباه دستوری افراد نبود. و هیچ کس این را نمی‌گوید که او در زبان و نحو به آن</w:t>
      </w:r>
      <w:r w:rsidR="08E54E1C">
        <w:rPr>
          <w:rFonts w:hint="cs"/>
          <w:rtl/>
          <w:lang w:bidi="fa-IR"/>
        </w:rPr>
        <w:t xml:space="preserve"> </w:t>
      </w:r>
      <w:r>
        <w:rPr>
          <w:rFonts w:hint="cs"/>
          <w:rtl/>
          <w:lang w:bidi="fa-IR"/>
        </w:rPr>
        <w:t>دو احتیاج ندارد.</w:t>
      </w:r>
      <w:r w:rsidRPr="08E5555F">
        <w:rPr>
          <w:rStyle w:val="FootnoteReference"/>
          <w:rFonts w:cs="B Lotus"/>
          <w:sz w:val="28"/>
          <w:szCs w:val="28"/>
          <w:rtl/>
          <w:lang w:bidi="fa-IR"/>
        </w:rPr>
        <w:footnoteReference w:id="1346"/>
      </w:r>
      <w:r>
        <w:rPr>
          <w:rFonts w:hint="cs"/>
          <w:rtl/>
          <w:lang w:bidi="fa-IR"/>
        </w:rPr>
        <w:t xml:space="preserve"> پس آنچه را که</w:t>
      </w:r>
      <w:r w:rsidR="081677D0">
        <w:rPr>
          <w:rFonts w:hint="cs"/>
          <w:rtl/>
          <w:lang w:bidi="fa-IR"/>
        </w:rPr>
        <w:t xml:space="preserve"> آن‌ها </w:t>
      </w:r>
      <w:r>
        <w:rPr>
          <w:rFonts w:hint="cs"/>
          <w:rtl/>
          <w:lang w:bidi="fa-IR"/>
        </w:rPr>
        <w:t>در اشتباه احادیث صحیح ذکر کردند اشتباه نمی‌باشد و همانا آن لغتی از لغات عرب می‌باشد و علما از اشتباه در حدیث به شدت دوری گزیدند و بعضی از</w:t>
      </w:r>
      <w:r w:rsidR="081677D0">
        <w:rPr>
          <w:rFonts w:hint="cs"/>
          <w:rtl/>
          <w:lang w:bidi="fa-IR"/>
        </w:rPr>
        <w:t xml:space="preserve"> آن‌ها </w:t>
      </w:r>
      <w:r>
        <w:rPr>
          <w:rFonts w:hint="cs"/>
          <w:rtl/>
          <w:lang w:bidi="fa-IR"/>
        </w:rPr>
        <w:t>حدیث غلط را کذب به زبان پیامبر</w:t>
      </w:r>
      <w:r>
        <w:rPr>
          <w:rFonts w:hint="cs"/>
          <w:lang w:bidi="fa-IR"/>
        </w:rPr>
        <w:sym w:font="AGA Arabesque" w:char="F072"/>
      </w:r>
      <w:r>
        <w:rPr>
          <w:rFonts w:hint="cs"/>
          <w:rtl/>
          <w:lang w:bidi="fa-IR"/>
        </w:rPr>
        <w:t xml:space="preserve"> می‌دانند، اصمعی می‌گوید</w:t>
      </w:r>
      <w:r w:rsidR="08E0096F">
        <w:rPr>
          <w:rFonts w:hint="cs"/>
          <w:rtl/>
          <w:lang w:bidi="fa-IR"/>
        </w:rPr>
        <w:t>:</w:t>
      </w:r>
      <w:r w:rsidRPr="08E5555F">
        <w:rPr>
          <w:rStyle w:val="FootnoteReference"/>
          <w:rFonts w:cs="B Lotus"/>
          <w:sz w:val="28"/>
          <w:szCs w:val="28"/>
          <w:rtl/>
          <w:lang w:bidi="fa-IR"/>
        </w:rPr>
        <w:footnoteReference w:id="1347"/>
      </w:r>
      <w:r>
        <w:rPr>
          <w:rFonts w:hint="cs"/>
          <w:rtl/>
          <w:lang w:bidi="fa-IR"/>
        </w:rPr>
        <w:t xml:space="preserve"> آنچه طالبان علم را می‌ترساند من هم از آن می‌ترسم که نحو را ندانند و آن را وارد جمله نمایند و رسول</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کسی که به عمد بر زبان من کذب ببندد جایگاه او در آتش خواهد بود.</w:t>
      </w:r>
      <w:r w:rsidRPr="08E5555F">
        <w:rPr>
          <w:rStyle w:val="FootnoteReference"/>
          <w:rFonts w:cs="B Lotus"/>
          <w:sz w:val="28"/>
          <w:szCs w:val="28"/>
          <w:rtl/>
          <w:lang w:bidi="fa-IR"/>
        </w:rPr>
        <w:footnoteReference w:id="1348"/>
      </w:r>
      <w:r>
        <w:rPr>
          <w:rFonts w:hint="cs"/>
          <w:rtl/>
          <w:lang w:bidi="fa-IR"/>
        </w:rPr>
        <w:t xml:space="preserve"> زیرا که آن اشتباه نمی‌باشد و چه بسا که به اشتباه از او روایت شود</w:t>
      </w:r>
      <w:r w:rsidRPr="08E5555F">
        <w:rPr>
          <w:rStyle w:val="FootnoteReference"/>
          <w:rFonts w:cs="B Lotus"/>
          <w:sz w:val="28"/>
          <w:szCs w:val="28"/>
          <w:rtl/>
          <w:lang w:bidi="fa-IR"/>
        </w:rPr>
        <w:footnoteReference w:id="1349"/>
      </w:r>
      <w:r>
        <w:rPr>
          <w:rFonts w:hint="cs"/>
          <w:rtl/>
          <w:lang w:bidi="fa-IR"/>
        </w:rPr>
        <w:t xml:space="preserve"> و بر او دروغ و کذب بسته شود.</w:t>
      </w:r>
      <w:r w:rsidRPr="08E5555F">
        <w:rPr>
          <w:rStyle w:val="FootnoteReference"/>
          <w:rFonts w:cs="B Lotus"/>
          <w:sz w:val="28"/>
          <w:szCs w:val="28"/>
          <w:rtl/>
          <w:lang w:bidi="fa-IR"/>
        </w:rPr>
        <w:footnoteReference w:id="1350"/>
      </w:r>
      <w:r>
        <w:rPr>
          <w:rFonts w:hint="cs"/>
          <w:rtl/>
          <w:lang w:bidi="fa-IR"/>
        </w:rPr>
        <w:t xml:space="preserve"> اما آنچه را که ادعا کردند اینکه هیچ کدام از عالمان نحوی متقدم در</w:t>
      </w:r>
      <w:r w:rsidR="082C19F6">
        <w:rPr>
          <w:rFonts w:hint="cs"/>
          <w:rtl/>
          <w:lang w:bidi="fa-IR"/>
        </w:rPr>
        <w:t xml:space="preserve"> کتاب‌ها</w:t>
      </w:r>
      <w:r>
        <w:rPr>
          <w:rFonts w:hint="cs"/>
          <w:rtl/>
          <w:lang w:bidi="fa-IR"/>
        </w:rPr>
        <w:t>یشان به حدیث استدلال نکردند.</w:t>
      </w:r>
      <w:r w:rsidRPr="08E5555F">
        <w:rPr>
          <w:rStyle w:val="FootnoteReference"/>
          <w:rFonts w:cs="B Lotus"/>
          <w:sz w:val="28"/>
          <w:szCs w:val="28"/>
          <w:rtl/>
          <w:lang w:bidi="fa-IR"/>
        </w:rPr>
        <w:footnoteReference w:id="1351"/>
      </w:r>
      <w:r>
        <w:rPr>
          <w:rFonts w:hint="cs"/>
          <w:rtl/>
          <w:lang w:bidi="fa-IR"/>
        </w:rPr>
        <w:t xml:space="preserve"> پس این اگر صحیح باشد همچنانکه دکتر محمود فجال می‌گوید</w:t>
      </w:r>
      <w:r w:rsidR="08E041FF">
        <w:rPr>
          <w:rFonts w:hint="cs"/>
          <w:rtl/>
          <w:lang w:bidi="fa-IR"/>
        </w:rPr>
        <w:t>:</w:t>
      </w:r>
      <w:r>
        <w:rPr>
          <w:rFonts w:hint="cs"/>
          <w:rtl/>
          <w:lang w:bidi="fa-IR"/>
        </w:rPr>
        <w:t xml:space="preserve"> معنای آن این نیست که</w:t>
      </w:r>
      <w:r w:rsidR="081677D0">
        <w:rPr>
          <w:rFonts w:hint="cs"/>
          <w:rtl/>
          <w:lang w:bidi="fa-IR"/>
        </w:rPr>
        <w:t xml:space="preserve"> آن‌ها </w:t>
      </w:r>
      <w:r>
        <w:rPr>
          <w:rFonts w:hint="cs"/>
          <w:rtl/>
          <w:lang w:bidi="fa-IR"/>
        </w:rPr>
        <w:t>مجاز نمی‌دانستند که به آن استشهاد کنند هنگامیکه عدم استدلال</w:t>
      </w:r>
      <w:r w:rsidR="081677D0">
        <w:rPr>
          <w:rFonts w:hint="cs"/>
          <w:rtl/>
          <w:lang w:bidi="fa-IR"/>
        </w:rPr>
        <w:t xml:space="preserve"> آن‌ها </w:t>
      </w:r>
      <w:r>
        <w:rPr>
          <w:rFonts w:hint="cs"/>
          <w:rtl/>
          <w:lang w:bidi="fa-IR"/>
        </w:rPr>
        <w:t>به حدیث و عدم صحت استدلال، لازم نباشد، پس هنگامیکه کتاب سیبویه به نام الکتاب را می‌خوانیم، نمی‌یابیم کلامی را که حتی یکبار آن را به نبی</w:t>
      </w:r>
      <w:r>
        <w:rPr>
          <w:rFonts w:hint="cs"/>
          <w:lang w:bidi="fa-IR"/>
        </w:rPr>
        <w:sym w:font="AGA Arabesque" w:char="F072"/>
      </w:r>
      <w:r>
        <w:rPr>
          <w:rFonts w:hint="cs"/>
          <w:rtl/>
          <w:lang w:bidi="fa-IR"/>
        </w:rPr>
        <w:t xml:space="preserve"> برساند و در الکتاب متون فراوانی موافق احادیث نبوی هستند</w:t>
      </w:r>
      <w:r w:rsidR="0830306C">
        <w:rPr>
          <w:rFonts w:hint="cs"/>
          <w:rtl/>
          <w:lang w:bidi="fa-IR"/>
        </w:rPr>
        <w:t xml:space="preserve">. </w:t>
      </w:r>
      <w:r>
        <w:rPr>
          <w:rFonts w:hint="cs"/>
          <w:rtl/>
          <w:lang w:bidi="fa-IR"/>
        </w:rPr>
        <w:t>.. ولی سیبویه استشهاد نمی‌کند به آن که این احادیث نبی</w:t>
      </w:r>
      <w:r>
        <w:rPr>
          <w:rFonts w:hint="cs"/>
          <w:lang w:bidi="fa-IR"/>
        </w:rPr>
        <w:sym w:font="AGA Arabesque" w:char="F072"/>
      </w:r>
      <w:r>
        <w:rPr>
          <w:rFonts w:hint="cs"/>
          <w:rtl/>
          <w:lang w:bidi="fa-IR"/>
        </w:rPr>
        <w:t xml:space="preserve"> حتی از کلام عرب می‌باشد.</w:t>
      </w:r>
    </w:p>
    <w:p w:rsidR="08855763" w:rsidRDefault="08855763" w:rsidP="08322465">
      <w:pPr>
        <w:ind w:firstLine="284"/>
        <w:rPr>
          <w:rtl/>
          <w:lang w:bidi="fa-IR"/>
        </w:rPr>
      </w:pPr>
      <w:r>
        <w:rPr>
          <w:rFonts w:hint="cs"/>
          <w:rtl/>
          <w:lang w:bidi="fa-IR"/>
        </w:rPr>
        <w:t>سیبویه در کتابش می‌گوید</w:t>
      </w:r>
      <w:r w:rsidR="08363E44">
        <w:rPr>
          <w:rFonts w:hint="cs"/>
          <w:rtl/>
          <w:lang w:bidi="fa-IR"/>
        </w:rPr>
        <w:t>:</w:t>
      </w:r>
      <w:r w:rsidRPr="08E5555F">
        <w:rPr>
          <w:rStyle w:val="FootnoteReference"/>
          <w:rFonts w:cs="B Lotus"/>
          <w:sz w:val="28"/>
          <w:szCs w:val="28"/>
          <w:rtl/>
          <w:lang w:bidi="fa-IR"/>
        </w:rPr>
        <w:footnoteReference w:id="1352"/>
      </w:r>
      <w:r>
        <w:rPr>
          <w:rFonts w:hint="cs"/>
          <w:rtl/>
          <w:lang w:bidi="fa-IR"/>
        </w:rPr>
        <w:t xml:space="preserve"> هر انسانی بر فطرتی متولد می‌شود و این پدر و مادرش هستند که او را یهودی یا نصرانی می‌کنند</w:t>
      </w:r>
      <w:r w:rsidR="08363E44">
        <w:rPr>
          <w:rFonts w:hint="cs"/>
          <w:rtl/>
          <w:lang w:bidi="fa-IR"/>
        </w:rPr>
        <w:t>،</w:t>
      </w:r>
      <w:r w:rsidRPr="08E5555F">
        <w:rPr>
          <w:rStyle w:val="FootnoteReference"/>
          <w:rFonts w:cs="B Lotus"/>
          <w:sz w:val="28"/>
          <w:szCs w:val="28"/>
          <w:rtl/>
          <w:lang w:bidi="fa-IR"/>
        </w:rPr>
        <w:footnoteReference w:id="1353"/>
      </w:r>
      <w:r>
        <w:rPr>
          <w:rFonts w:hint="cs"/>
          <w:rtl/>
          <w:lang w:bidi="fa-IR"/>
        </w:rPr>
        <w:t xml:space="preserve"> ببین چگونه سخنش را از عرب می‌گیرد که به سخن</w:t>
      </w:r>
      <w:r w:rsidR="081677D0">
        <w:rPr>
          <w:rFonts w:hint="cs"/>
          <w:rtl/>
          <w:lang w:bidi="fa-IR"/>
        </w:rPr>
        <w:t xml:space="preserve"> آن‌ها </w:t>
      </w:r>
      <w:r>
        <w:rPr>
          <w:rFonts w:hint="cs"/>
          <w:rtl/>
          <w:lang w:bidi="fa-IR"/>
        </w:rPr>
        <w:t>استدلال می‌کند.</w:t>
      </w:r>
      <w:r w:rsidRPr="08E5555F">
        <w:rPr>
          <w:rStyle w:val="FootnoteReference"/>
          <w:rFonts w:cs="B Lotus"/>
          <w:sz w:val="28"/>
          <w:szCs w:val="28"/>
          <w:rtl/>
          <w:lang w:bidi="fa-IR"/>
        </w:rPr>
        <w:footnoteReference w:id="1354"/>
      </w:r>
      <w:r>
        <w:rPr>
          <w:rFonts w:hint="cs"/>
          <w:rtl/>
          <w:lang w:bidi="fa-IR"/>
        </w:rPr>
        <w:t xml:space="preserve"> دکتر محمود فجال می‌گوید</w:t>
      </w:r>
      <w:r w:rsidR="08E041FF">
        <w:rPr>
          <w:rFonts w:hint="cs"/>
          <w:rtl/>
          <w:lang w:bidi="fa-IR"/>
        </w:rPr>
        <w:t>:</w:t>
      </w:r>
      <w:r>
        <w:rPr>
          <w:rFonts w:hint="cs"/>
          <w:rtl/>
          <w:lang w:bidi="fa-IR"/>
        </w:rPr>
        <w:t xml:space="preserve"> عدم استدلال بعضی از</w:t>
      </w:r>
      <w:r w:rsidR="081677D0">
        <w:rPr>
          <w:rFonts w:hint="cs"/>
          <w:rtl/>
          <w:lang w:bidi="fa-IR"/>
        </w:rPr>
        <w:t xml:space="preserve"> آن‌ها </w:t>
      </w:r>
      <w:r>
        <w:rPr>
          <w:rFonts w:hint="cs"/>
          <w:rtl/>
          <w:lang w:bidi="fa-IR"/>
        </w:rPr>
        <w:t>به حدیث، بر اینکه آن از پیامبر</w:t>
      </w:r>
      <w:r>
        <w:rPr>
          <w:rFonts w:hint="cs"/>
          <w:lang w:bidi="fa-IR"/>
        </w:rPr>
        <w:sym w:font="AGA Arabesque" w:char="F072"/>
      </w:r>
      <w:r>
        <w:rPr>
          <w:rFonts w:hint="cs"/>
          <w:rtl/>
          <w:lang w:bidi="fa-IR"/>
        </w:rPr>
        <w:t xml:space="preserve"> است به این معنا نیست که</w:t>
      </w:r>
      <w:r w:rsidR="081677D0">
        <w:rPr>
          <w:rFonts w:hint="cs"/>
          <w:rtl/>
          <w:lang w:bidi="fa-IR"/>
        </w:rPr>
        <w:t xml:space="preserve"> آن‌ها </w:t>
      </w:r>
      <w:r>
        <w:rPr>
          <w:rFonts w:hint="cs"/>
          <w:rtl/>
          <w:lang w:bidi="fa-IR"/>
        </w:rPr>
        <w:t>اجازه نمی‌دهند که در آن استدلال شود و این یعنی اینکه در این علم مهارت دقیق ندارند و آن علم روایت حدیث و درایت در آن می‌باشد زیرا تحصیل آن نیاز به آسایش و مدت زمان دارد و همچنین یعنی نبودن تعاطی</w:t>
      </w:r>
      <w:r w:rsidR="081677D0">
        <w:rPr>
          <w:rFonts w:hint="cs"/>
          <w:rtl/>
          <w:lang w:bidi="fa-IR"/>
        </w:rPr>
        <w:t xml:space="preserve"> آن‌ها.</w:t>
      </w:r>
      <w:r w:rsidRPr="08E5555F">
        <w:rPr>
          <w:rStyle w:val="FootnoteReference"/>
          <w:rFonts w:cs="B Lotus"/>
          <w:sz w:val="28"/>
          <w:szCs w:val="28"/>
          <w:rtl/>
          <w:lang w:bidi="fa-IR"/>
        </w:rPr>
        <w:footnoteReference w:id="1355"/>
      </w:r>
    </w:p>
    <w:p w:rsidR="08797847" w:rsidRDefault="08855763" w:rsidP="08322465">
      <w:pPr>
        <w:ind w:firstLine="284"/>
        <w:rPr>
          <w:rtl/>
          <w:lang w:bidi="fa-IR"/>
        </w:rPr>
      </w:pPr>
      <w:r>
        <w:rPr>
          <w:rFonts w:hint="cs"/>
          <w:rtl/>
          <w:lang w:bidi="fa-IR"/>
        </w:rPr>
        <w:t>اما ابن مالک در علم حدیث استاد بود علاوه بر</w:t>
      </w:r>
      <w:r w:rsidR="081677D0">
        <w:rPr>
          <w:rFonts w:hint="cs"/>
          <w:rtl/>
          <w:lang w:bidi="fa-IR"/>
        </w:rPr>
        <w:t xml:space="preserve"> آن‌ها </w:t>
      </w:r>
      <w:r>
        <w:rPr>
          <w:rFonts w:hint="cs"/>
          <w:rtl/>
          <w:lang w:bidi="fa-IR"/>
        </w:rPr>
        <w:t xml:space="preserve">در علم عربی هم استاد بود و به این دلیل است که او به حدیث استشهاد می‌کرد. </w:t>
      </w:r>
    </w:p>
    <w:p w:rsidR="08770FEC" w:rsidRDefault="08855763" w:rsidP="08322465">
      <w:pPr>
        <w:ind w:firstLine="284"/>
        <w:rPr>
          <w:rtl/>
          <w:lang w:bidi="fa-IR"/>
        </w:rPr>
      </w:pPr>
      <w:r>
        <w:rPr>
          <w:rFonts w:hint="cs"/>
          <w:rtl/>
          <w:lang w:bidi="fa-IR"/>
        </w:rPr>
        <w:t>صلاح صفدی می‌گوید</w:t>
      </w:r>
      <w:r w:rsidR="08E041FF">
        <w:rPr>
          <w:rFonts w:hint="cs"/>
          <w:rtl/>
          <w:lang w:bidi="fa-IR"/>
        </w:rPr>
        <w:t>:</w:t>
      </w:r>
      <w:r>
        <w:rPr>
          <w:rFonts w:hint="cs"/>
          <w:rtl/>
          <w:lang w:bidi="fa-IR"/>
        </w:rPr>
        <w:t xml:space="preserve"> ابن مالک اطلاع فراوانی در حدیث داشت و بیشتر</w:t>
      </w:r>
      <w:r w:rsidR="08DC5D35">
        <w:rPr>
          <w:rFonts w:hint="cs"/>
          <w:rtl/>
          <w:lang w:bidi="fa-IR"/>
        </w:rPr>
        <w:t xml:space="preserve"> آن را </w:t>
      </w:r>
      <w:r>
        <w:rPr>
          <w:rFonts w:hint="cs"/>
          <w:rtl/>
          <w:lang w:bidi="fa-IR"/>
        </w:rPr>
        <w:t xml:space="preserve">به قرآن استشهاد می‌نمود و </w:t>
      </w:r>
      <w:r w:rsidR="08C74DEB">
        <w:rPr>
          <w:rFonts w:hint="cs"/>
          <w:rtl/>
          <w:lang w:bidi="fa-IR"/>
        </w:rPr>
        <w:t xml:space="preserve">در علم حدیث </w:t>
      </w:r>
      <w:r>
        <w:rPr>
          <w:rFonts w:hint="cs"/>
          <w:rtl/>
          <w:lang w:bidi="fa-IR"/>
        </w:rPr>
        <w:t>کسی معادل او وجود نداشت و همچنین در اشعار عرب هم بی‌همتا بود.</w:t>
      </w:r>
      <w:r w:rsidRPr="08E5555F">
        <w:rPr>
          <w:rStyle w:val="FootnoteReference"/>
          <w:rFonts w:cs="B Lotus"/>
          <w:sz w:val="28"/>
          <w:szCs w:val="28"/>
          <w:rtl/>
          <w:lang w:bidi="fa-IR"/>
        </w:rPr>
        <w:footnoteReference w:id="1356"/>
      </w:r>
      <w:r>
        <w:rPr>
          <w:rFonts w:hint="cs"/>
          <w:rtl/>
          <w:lang w:bidi="fa-IR"/>
        </w:rPr>
        <w:t xml:space="preserve"> </w:t>
      </w:r>
    </w:p>
    <w:p w:rsidR="08855763" w:rsidRDefault="08855763" w:rsidP="08322465">
      <w:pPr>
        <w:ind w:firstLine="284"/>
        <w:rPr>
          <w:rtl/>
          <w:lang w:bidi="fa-IR"/>
        </w:rPr>
      </w:pPr>
      <w:r>
        <w:rPr>
          <w:rFonts w:hint="cs"/>
          <w:rtl/>
          <w:lang w:bidi="fa-IR"/>
        </w:rPr>
        <w:t>پیشینیان این قضیه را ایجاد نکردند و بر سر مبدأ استدلال به حدیث مباحثه و مشاجره</w:t>
      </w:r>
      <w:r w:rsidR="08770FEC">
        <w:rPr>
          <w:rFonts w:hint="cs"/>
          <w:rtl/>
          <w:lang w:bidi="fa-IR"/>
        </w:rPr>
        <w:t xml:space="preserve"> نکردند و آنگاه آشکارا استشهاد به</w:t>
      </w:r>
      <w:r w:rsidR="08DC5D35">
        <w:rPr>
          <w:rFonts w:hint="cs"/>
          <w:rtl/>
          <w:lang w:bidi="fa-IR"/>
        </w:rPr>
        <w:t xml:space="preserve"> آن را </w:t>
      </w:r>
      <w:r w:rsidR="08770FEC">
        <w:rPr>
          <w:rFonts w:hint="cs"/>
          <w:rtl/>
          <w:lang w:bidi="fa-IR"/>
        </w:rPr>
        <w:t>رد</w:t>
      </w:r>
      <w:r>
        <w:rPr>
          <w:rFonts w:hint="cs"/>
          <w:rtl/>
          <w:lang w:bidi="fa-IR"/>
        </w:rPr>
        <w:t xml:space="preserve"> نکردند و وقتی که متأخرین خطای گذشتگان را ملاحظه کردند نتیجه گرفتند که</w:t>
      </w:r>
      <w:r w:rsidR="081677D0">
        <w:rPr>
          <w:rFonts w:hint="cs"/>
          <w:rtl/>
          <w:lang w:bidi="fa-IR"/>
        </w:rPr>
        <w:t xml:space="preserve"> آن‌ها </w:t>
      </w:r>
      <w:r>
        <w:rPr>
          <w:rFonts w:hint="cs"/>
          <w:rtl/>
          <w:lang w:bidi="fa-IR"/>
        </w:rPr>
        <w:t>به حدیث استشهاد نکردند سپس بنا را بر این نهادند که</w:t>
      </w:r>
      <w:r w:rsidR="081677D0">
        <w:rPr>
          <w:rFonts w:hint="cs"/>
          <w:rtl/>
          <w:lang w:bidi="fa-IR"/>
        </w:rPr>
        <w:t xml:space="preserve"> آن‌ها </w:t>
      </w:r>
      <w:r>
        <w:rPr>
          <w:rFonts w:hint="cs"/>
          <w:rtl/>
          <w:lang w:bidi="fa-IR"/>
        </w:rPr>
        <w:t>استشهاد را رد کردند و بعداً کوشید</w:t>
      </w:r>
      <w:r w:rsidR="08DC5D35">
        <w:rPr>
          <w:rFonts w:hint="cs"/>
          <w:rtl/>
          <w:lang w:bidi="fa-IR"/>
        </w:rPr>
        <w:t xml:space="preserve"> آن را </w:t>
      </w:r>
      <w:r>
        <w:rPr>
          <w:rFonts w:hint="cs"/>
          <w:rtl/>
          <w:lang w:bidi="fa-IR"/>
        </w:rPr>
        <w:t>به حالت تعلل درآورند.</w:t>
      </w:r>
      <w:r w:rsidR="08770FEC">
        <w:rPr>
          <w:rFonts w:hint="cs"/>
          <w:rtl/>
          <w:lang w:bidi="fa-IR"/>
        </w:rPr>
        <w:t xml:space="preserve"> </w:t>
      </w:r>
      <w:r>
        <w:rPr>
          <w:rFonts w:hint="cs"/>
          <w:rtl/>
          <w:lang w:bidi="fa-IR"/>
        </w:rPr>
        <w:t>بنابراین متأخرین هنگامیکه عدم پذیرش نحویان قدیمی را در استشهاد به حدیث رها کردند</w:t>
      </w:r>
      <w:r w:rsidR="08770FEC">
        <w:rPr>
          <w:rFonts w:hint="cs"/>
          <w:rtl/>
          <w:lang w:bidi="fa-IR"/>
        </w:rPr>
        <w:t>،</w:t>
      </w:r>
      <w:r>
        <w:rPr>
          <w:rFonts w:hint="cs"/>
          <w:rtl/>
          <w:lang w:bidi="fa-IR"/>
        </w:rPr>
        <w:t xml:space="preserve"> </w:t>
      </w:r>
      <w:r w:rsidR="08770FEC">
        <w:rPr>
          <w:rFonts w:hint="cs"/>
          <w:rtl/>
          <w:lang w:bidi="fa-IR"/>
        </w:rPr>
        <w:t xml:space="preserve">اشتباه کردند </w:t>
      </w:r>
      <w:r>
        <w:rPr>
          <w:rFonts w:hint="cs"/>
          <w:rtl/>
          <w:lang w:bidi="fa-IR"/>
        </w:rPr>
        <w:t>و</w:t>
      </w:r>
      <w:r w:rsidR="081677D0">
        <w:rPr>
          <w:rFonts w:hint="cs"/>
          <w:rtl/>
          <w:lang w:bidi="fa-IR"/>
        </w:rPr>
        <w:t xml:space="preserve"> آن‌ها </w:t>
      </w:r>
      <w:r>
        <w:rPr>
          <w:rFonts w:hint="cs"/>
          <w:rtl/>
          <w:lang w:bidi="fa-IR"/>
        </w:rPr>
        <w:t>واهمه داشتند هنگامیکه به رد استشهاد و حدیث</w:t>
      </w:r>
      <w:r w:rsidR="081677D0">
        <w:rPr>
          <w:rFonts w:hint="cs"/>
          <w:rtl/>
          <w:lang w:bidi="fa-IR"/>
        </w:rPr>
        <w:t xml:space="preserve"> آن‌ها </w:t>
      </w:r>
      <w:r>
        <w:rPr>
          <w:rFonts w:hint="cs"/>
          <w:rtl/>
          <w:lang w:bidi="fa-IR"/>
        </w:rPr>
        <w:t>شک کردند و در این هنگام راه</w:t>
      </w:r>
      <w:r w:rsidR="081677D0">
        <w:rPr>
          <w:rFonts w:hint="cs"/>
          <w:rtl/>
          <w:lang w:bidi="fa-IR"/>
        </w:rPr>
        <w:t xml:space="preserve"> آن‌ها </w:t>
      </w:r>
      <w:r>
        <w:rPr>
          <w:rFonts w:hint="cs"/>
          <w:rtl/>
          <w:lang w:bidi="fa-IR"/>
        </w:rPr>
        <w:t>را در پیش گرفتند. ابن ضائع و أباحیان از جمله کسانی بودند که این قضیه اشتباه را شیوع دادند و علمای دیگر آن را از این دو نفر گرفتند، بدون اینکه در اعتماد به این دو نفر دقت</w:t>
      </w:r>
      <w:r w:rsidR="08B47445">
        <w:rPr>
          <w:rFonts w:hint="cs"/>
          <w:rtl/>
          <w:lang w:bidi="fa-IR"/>
        </w:rPr>
        <w:t xml:space="preserve"> کن</w:t>
      </w:r>
      <w:r>
        <w:rPr>
          <w:rFonts w:hint="cs"/>
          <w:rtl/>
          <w:lang w:bidi="fa-IR"/>
        </w:rPr>
        <w:t>ند یا تحقیقی انجام دهند و شاید منشأ این فکر اشتباه این باشد</w:t>
      </w:r>
      <w:r w:rsidR="08B47445">
        <w:rPr>
          <w:rFonts w:hint="cs"/>
          <w:rtl/>
          <w:lang w:bidi="fa-IR"/>
        </w:rPr>
        <w:t xml:space="preserve"> که قدما در استشهاد به حدیث ساکت</w:t>
      </w:r>
      <w:r>
        <w:rPr>
          <w:rFonts w:hint="cs"/>
          <w:rtl/>
          <w:lang w:bidi="fa-IR"/>
        </w:rPr>
        <w:t xml:space="preserve"> ماندند و به دخول معنای عام سخنان فصحای عرب اکتفا کردند سپس هنگامیکه کسانی بعد از</w:t>
      </w:r>
      <w:r w:rsidR="081677D0">
        <w:rPr>
          <w:rFonts w:hint="cs"/>
          <w:rtl/>
          <w:lang w:bidi="fa-IR"/>
        </w:rPr>
        <w:t xml:space="preserve"> آن‌ها </w:t>
      </w:r>
      <w:r>
        <w:rPr>
          <w:rFonts w:hint="cs"/>
          <w:rtl/>
          <w:lang w:bidi="fa-IR"/>
        </w:rPr>
        <w:t>آمدند و این فکر را تدوین نمودند آن را می‌فهمیدند و حدیث نبوی را به متن مستقل مختص نکردند و هنگامیکه ابن ضائع و ابوحیان آمدند متن مستقلی را نیافتند که حدیث را از منابع استدلال به حساب آورند و شک کردند که چرا قدما به آن استشهاد ننموده‌اند و این شک را به عنوان یک حقیقت واقعی مسجل نمودند و کسانی که بعد از</w:t>
      </w:r>
      <w:r w:rsidR="081677D0">
        <w:rPr>
          <w:rFonts w:hint="cs"/>
          <w:rtl/>
          <w:lang w:bidi="fa-IR"/>
        </w:rPr>
        <w:t xml:space="preserve"> آن‌ها </w:t>
      </w:r>
      <w:r>
        <w:rPr>
          <w:rFonts w:hint="cs"/>
          <w:rtl/>
          <w:lang w:bidi="fa-IR"/>
        </w:rPr>
        <w:t>آمدند بدون دقت از</w:t>
      </w:r>
      <w:r w:rsidR="081677D0">
        <w:rPr>
          <w:rFonts w:hint="cs"/>
          <w:rtl/>
          <w:lang w:bidi="fa-IR"/>
        </w:rPr>
        <w:t xml:space="preserve"> آن‌ها </w:t>
      </w:r>
      <w:r>
        <w:rPr>
          <w:rFonts w:hint="cs"/>
          <w:rtl/>
          <w:lang w:bidi="fa-IR"/>
        </w:rPr>
        <w:t>نقل کردند و بدون تحقیق از</w:t>
      </w:r>
      <w:r w:rsidR="081677D0">
        <w:rPr>
          <w:rFonts w:hint="cs"/>
          <w:rtl/>
          <w:lang w:bidi="fa-IR"/>
        </w:rPr>
        <w:t xml:space="preserve"> آن‌ها </w:t>
      </w:r>
      <w:r>
        <w:rPr>
          <w:rFonts w:hint="cs"/>
          <w:rtl/>
          <w:lang w:bidi="fa-IR"/>
        </w:rPr>
        <w:t>پیروی نمودند. این فرضیه تأیید می‌کند که سیوطی از قول نویسنده ثمار الصناعه استنباط می‌کند که</w:t>
      </w:r>
      <w:r w:rsidR="08E041FF">
        <w:rPr>
          <w:rFonts w:hint="cs"/>
          <w:rtl/>
          <w:lang w:bidi="fa-IR"/>
        </w:rPr>
        <w:t>:</w:t>
      </w:r>
      <w:r>
        <w:rPr>
          <w:rFonts w:hint="cs"/>
          <w:rtl/>
          <w:lang w:bidi="fa-IR"/>
        </w:rPr>
        <w:t xml:space="preserve"> (نحو علمی است که با قیاس و استقراء از کتاب خدا و کلام فصحاء عرب استنباط می‌شود) که علمای نحو به حدیث استشهاد نمی‌کردند و بر آن خرده گرفتند و به گفته او</w:t>
      </w:r>
      <w:r w:rsidR="08E041FF">
        <w:rPr>
          <w:rFonts w:hint="cs"/>
          <w:rtl/>
          <w:lang w:bidi="fa-IR"/>
        </w:rPr>
        <w:t>:</w:t>
      </w:r>
      <w:r>
        <w:rPr>
          <w:rFonts w:hint="cs"/>
          <w:rtl/>
          <w:lang w:bidi="fa-IR"/>
        </w:rPr>
        <w:t xml:space="preserve"> از آن جلوگیری کردند و حدیث را ذکر نکردند.</w:t>
      </w:r>
      <w:r w:rsidRPr="08E5555F">
        <w:rPr>
          <w:rStyle w:val="FootnoteReference"/>
          <w:rFonts w:cs="B Lotus"/>
          <w:sz w:val="28"/>
          <w:szCs w:val="28"/>
          <w:rtl/>
          <w:lang w:bidi="fa-IR"/>
        </w:rPr>
        <w:footnoteReference w:id="1357"/>
      </w:r>
    </w:p>
    <w:p w:rsidR="08855763" w:rsidRDefault="08855763" w:rsidP="08322465">
      <w:pPr>
        <w:ind w:firstLine="284"/>
        <w:rPr>
          <w:rtl/>
          <w:lang w:bidi="fa-IR"/>
        </w:rPr>
      </w:pPr>
      <w:r>
        <w:rPr>
          <w:rFonts w:hint="cs"/>
          <w:rtl/>
          <w:lang w:bidi="fa-IR"/>
        </w:rPr>
        <w:t>دکتر محمود فجال می‌گوید</w:t>
      </w:r>
      <w:r w:rsidR="08E041FF">
        <w:rPr>
          <w:rFonts w:hint="cs"/>
          <w:rtl/>
          <w:lang w:bidi="fa-IR"/>
        </w:rPr>
        <w:t>:</w:t>
      </w:r>
      <w:r>
        <w:rPr>
          <w:rFonts w:hint="cs"/>
          <w:rtl/>
          <w:lang w:bidi="fa-IR"/>
        </w:rPr>
        <w:t xml:space="preserve"> دلایل فراوانی حمل بر شک، در صحت آنچه از خودداری استشهاد به حدیث به قدما نسبت داده شده‌اند، وجود دارد و این از دلایلی است که نزدیک بود منجر به عدم استشهاد به حدیث شود قواعدشان را بر آن بنا نهادند و به صورت یکسان به زبان یا نحو یا هر دو با هم مشغول بودند. بنابراین </w:t>
      </w:r>
      <w:r w:rsidR="08297637">
        <w:rPr>
          <w:rFonts w:hint="cs"/>
          <w:rtl/>
          <w:lang w:bidi="fa-IR"/>
        </w:rPr>
        <w:t xml:space="preserve">آنگونه که متأخران ادعا می‌کنند، </w:t>
      </w:r>
      <w:r>
        <w:rPr>
          <w:rFonts w:hint="cs"/>
          <w:rtl/>
          <w:lang w:bidi="fa-IR"/>
        </w:rPr>
        <w:t xml:space="preserve">حتی محقق تیزبین هم نمی‌تواند سالم باشد. </w:t>
      </w:r>
      <w:r w:rsidR="082A3F50">
        <w:rPr>
          <w:rFonts w:hint="cs"/>
          <w:rtl/>
          <w:lang w:bidi="fa-IR"/>
        </w:rPr>
        <w:t>و سند آن چیزی است که در زیر می‏آید</w:t>
      </w:r>
      <w:r w:rsidR="08E041FF">
        <w:rPr>
          <w:rFonts w:hint="cs"/>
          <w:rtl/>
          <w:lang w:bidi="fa-IR"/>
        </w:rPr>
        <w:t>:</w:t>
      </w:r>
    </w:p>
    <w:p w:rsidR="08855763" w:rsidRDefault="08855763" w:rsidP="08245131">
      <w:pPr>
        <w:ind w:firstLine="284"/>
        <w:rPr>
          <w:rtl/>
          <w:lang w:bidi="fa-IR"/>
        </w:rPr>
      </w:pPr>
      <w:r w:rsidRPr="08202813">
        <w:rPr>
          <w:rFonts w:hint="cs"/>
          <w:b/>
          <w:bCs/>
          <w:rtl/>
          <w:lang w:bidi="fa-IR"/>
        </w:rPr>
        <w:t>اولاً</w:t>
      </w:r>
      <w:r w:rsidR="08E041FF">
        <w:rPr>
          <w:rFonts w:hint="cs"/>
          <w:b/>
          <w:bCs/>
          <w:rtl/>
          <w:lang w:bidi="fa-IR"/>
        </w:rPr>
        <w:t>:</w:t>
      </w:r>
      <w:r w:rsidRPr="08202813">
        <w:rPr>
          <w:rFonts w:hint="cs"/>
          <w:b/>
          <w:bCs/>
          <w:rtl/>
          <w:lang w:bidi="fa-IR"/>
        </w:rPr>
        <w:t xml:space="preserve"> </w:t>
      </w:r>
      <w:r w:rsidR="082A3F50">
        <w:rPr>
          <w:rFonts w:hint="cs"/>
          <w:rtl/>
          <w:lang w:bidi="fa-IR"/>
        </w:rPr>
        <w:t>احادیث</w:t>
      </w:r>
      <w:r>
        <w:rPr>
          <w:rFonts w:hint="cs"/>
          <w:rtl/>
          <w:lang w:bidi="fa-IR"/>
        </w:rPr>
        <w:t xml:space="preserve"> از نظر سند</w:t>
      </w:r>
      <w:r w:rsidR="082A3F50">
        <w:rPr>
          <w:rFonts w:hint="cs"/>
          <w:rtl/>
          <w:lang w:bidi="fa-IR"/>
        </w:rPr>
        <w:t xml:space="preserve"> از بسیاری از</w:t>
      </w:r>
      <w:r>
        <w:rPr>
          <w:rFonts w:hint="cs"/>
          <w:rtl/>
          <w:lang w:bidi="fa-IR"/>
        </w:rPr>
        <w:t xml:space="preserve"> </w:t>
      </w:r>
      <w:r w:rsidR="082A3F50">
        <w:rPr>
          <w:rFonts w:hint="cs"/>
          <w:rtl/>
          <w:lang w:bidi="fa-IR"/>
        </w:rPr>
        <w:t>اشعار عرب که نقل می‌شوند، صحیحتر هستند.</w:t>
      </w:r>
      <w:r>
        <w:rPr>
          <w:rFonts w:hint="cs"/>
          <w:rtl/>
          <w:lang w:bidi="fa-IR"/>
        </w:rPr>
        <w:t xml:space="preserve"> بنابراین فیومی بعد از استشهاد به حدیث </w:t>
      </w:r>
      <w:r w:rsidR="08245131" w:rsidRPr="08245131">
        <w:rPr>
          <w:rStyle w:val="Char0"/>
          <w:rFonts w:hint="cs"/>
          <w:rtl/>
        </w:rPr>
        <w:t>«</w:t>
      </w:r>
      <w:r w:rsidR="084778EA" w:rsidRPr="08245131">
        <w:rPr>
          <w:rStyle w:val="Char0"/>
          <w:rtl/>
        </w:rPr>
        <w:t>فأثنوا عليه شراً</w:t>
      </w:r>
      <w:r w:rsidR="08245131" w:rsidRPr="08245131">
        <w:rPr>
          <w:rStyle w:val="Char0"/>
          <w:rFonts w:hint="cs"/>
          <w:rtl/>
        </w:rPr>
        <w:t>»</w:t>
      </w:r>
      <w:r w:rsidR="084778EA" w:rsidRPr="084778EA">
        <w:rPr>
          <w:rtl/>
          <w:lang w:bidi="fa-IR"/>
        </w:rPr>
        <w:t xml:space="preserve"> </w:t>
      </w:r>
      <w:r>
        <w:rPr>
          <w:rFonts w:hint="cs"/>
          <w:rtl/>
          <w:lang w:bidi="fa-IR"/>
        </w:rPr>
        <w:t>می‌گوید</w:t>
      </w:r>
      <w:r w:rsidR="08E041FF">
        <w:rPr>
          <w:rFonts w:hint="cs"/>
          <w:rtl/>
          <w:lang w:bidi="fa-IR"/>
        </w:rPr>
        <w:t>:</w:t>
      </w:r>
      <w:r w:rsidR="084778EA">
        <w:rPr>
          <w:rFonts w:hint="cs"/>
          <w:rtl/>
          <w:lang w:bidi="fa-IR"/>
        </w:rPr>
        <w:t xml:space="preserve"> شر را بر صحت اطلاق ثناء بر ذکر </w:t>
      </w:r>
      <w:r>
        <w:rPr>
          <w:rFonts w:hint="cs"/>
          <w:rtl/>
          <w:lang w:bidi="fa-IR"/>
        </w:rPr>
        <w:t>شر ستودند</w:t>
      </w:r>
      <w:r w:rsidRPr="08E5555F">
        <w:rPr>
          <w:rStyle w:val="FootnoteReference"/>
          <w:rFonts w:cs="B Lotus"/>
          <w:sz w:val="28"/>
          <w:szCs w:val="28"/>
          <w:rtl/>
          <w:lang w:bidi="fa-IR"/>
        </w:rPr>
        <w:footnoteReference w:id="1358"/>
      </w:r>
      <w:r>
        <w:rPr>
          <w:rFonts w:hint="cs"/>
          <w:rtl/>
          <w:lang w:bidi="fa-IR"/>
        </w:rPr>
        <w:t>، می‌گوید</w:t>
      </w:r>
      <w:r w:rsidR="08E041FF">
        <w:rPr>
          <w:rFonts w:hint="cs"/>
          <w:rtl/>
          <w:lang w:bidi="fa-IR"/>
        </w:rPr>
        <w:t>:</w:t>
      </w:r>
      <w:r>
        <w:rPr>
          <w:rFonts w:hint="cs"/>
          <w:rtl/>
          <w:lang w:bidi="fa-IR"/>
        </w:rPr>
        <w:t xml:space="preserve"> این عدالت قانونمند از فصحاء عرب و حتی فصیح‌ترین</w:t>
      </w:r>
      <w:r w:rsidR="081677D0">
        <w:rPr>
          <w:rFonts w:hint="cs"/>
          <w:rtl/>
          <w:lang w:bidi="fa-IR"/>
        </w:rPr>
        <w:t xml:space="preserve"> آن‌ها </w:t>
      </w:r>
      <w:r>
        <w:rPr>
          <w:rFonts w:hint="cs"/>
          <w:rtl/>
          <w:lang w:bidi="fa-IR"/>
        </w:rPr>
        <w:t>نقل شده است، پس مطمئن‌ترین کسانی که اهل لغت نقل کردند</w:t>
      </w:r>
      <w:r w:rsidR="08EC105A">
        <w:rPr>
          <w:rFonts w:hint="cs"/>
          <w:rtl/>
          <w:lang w:bidi="fa-IR"/>
        </w:rPr>
        <w:t>،</w:t>
      </w:r>
      <w:r>
        <w:rPr>
          <w:rFonts w:hint="cs"/>
          <w:rtl/>
          <w:lang w:bidi="fa-IR"/>
        </w:rPr>
        <w:t xml:space="preserve"> بودند؛ پس</w:t>
      </w:r>
      <w:r w:rsidR="081677D0">
        <w:rPr>
          <w:rFonts w:hint="cs"/>
          <w:rtl/>
          <w:lang w:bidi="fa-IR"/>
        </w:rPr>
        <w:t xml:space="preserve"> آن‌ها </w:t>
      </w:r>
      <w:r>
        <w:rPr>
          <w:rFonts w:hint="cs"/>
          <w:rtl/>
          <w:lang w:bidi="fa-IR"/>
        </w:rPr>
        <w:t>در نقل به یکی اکتفا کردند و در حالیکه او را نمی‌شناختند.</w:t>
      </w:r>
      <w:r w:rsidRPr="08E5555F">
        <w:rPr>
          <w:rStyle w:val="FootnoteReference"/>
          <w:rFonts w:cs="B Lotus"/>
          <w:sz w:val="28"/>
          <w:szCs w:val="28"/>
          <w:rtl/>
          <w:lang w:bidi="fa-IR"/>
        </w:rPr>
        <w:footnoteReference w:id="1359"/>
      </w:r>
    </w:p>
    <w:p w:rsidR="08855763" w:rsidRDefault="08855763" w:rsidP="08322465">
      <w:pPr>
        <w:ind w:firstLine="284"/>
        <w:rPr>
          <w:rtl/>
          <w:lang w:bidi="fa-IR"/>
        </w:rPr>
      </w:pPr>
      <w:r w:rsidRPr="0832174F">
        <w:rPr>
          <w:rFonts w:hint="cs"/>
          <w:b/>
          <w:bCs/>
          <w:rtl/>
          <w:lang w:bidi="fa-IR"/>
        </w:rPr>
        <w:t>ثانیاً</w:t>
      </w:r>
      <w:r w:rsidR="08E041FF">
        <w:rPr>
          <w:rFonts w:hint="cs"/>
          <w:b/>
          <w:bCs/>
          <w:rtl/>
          <w:lang w:bidi="fa-IR"/>
        </w:rPr>
        <w:t>:</w:t>
      </w:r>
      <w:r>
        <w:rPr>
          <w:rFonts w:hint="cs"/>
          <w:b/>
          <w:bCs/>
          <w:rtl/>
          <w:lang w:bidi="fa-IR"/>
        </w:rPr>
        <w:t xml:space="preserve"> </w:t>
      </w:r>
      <w:r>
        <w:rPr>
          <w:rFonts w:hint="cs"/>
          <w:rtl/>
          <w:lang w:bidi="fa-IR"/>
        </w:rPr>
        <w:t>محدثان کسانی که روایت به معنا را قانونی می‌دانستند در مورد راوی قید کردند که باید به همة حقایق زبان احاطه داشته باشد و در غیر این صورت روایت به معنا از او جایز نیست. راویان که روایت به معنا را مجاز می‌شمارند، اعتراف نمودند که روایت به لفظ اولی‌تر است و نقل به معنا را فقط در حالتی که در</w:t>
      </w:r>
      <w:r w:rsidR="082C19F6">
        <w:rPr>
          <w:rFonts w:hint="cs"/>
          <w:rtl/>
          <w:lang w:bidi="fa-IR"/>
        </w:rPr>
        <w:t xml:space="preserve"> کتاب‌ها</w:t>
      </w:r>
      <w:r>
        <w:rPr>
          <w:rFonts w:hint="cs"/>
          <w:rtl/>
          <w:lang w:bidi="fa-IR"/>
        </w:rPr>
        <w:t xml:space="preserve"> تدوین نشده باشد و یا در حالت ضرورت مجاز می‌شمارند.</w:t>
      </w:r>
      <w:r w:rsidRPr="08E5555F">
        <w:rPr>
          <w:rStyle w:val="FootnoteReference"/>
          <w:rFonts w:cs="B Lotus"/>
          <w:sz w:val="28"/>
          <w:szCs w:val="28"/>
          <w:rtl/>
          <w:lang w:bidi="fa-IR"/>
        </w:rPr>
        <w:footnoteReference w:id="1360"/>
      </w:r>
      <w:r>
        <w:rPr>
          <w:rFonts w:hint="cs"/>
          <w:rtl/>
          <w:lang w:bidi="fa-IR"/>
        </w:rPr>
        <w:t xml:space="preserve"> و ثابت کردند که بسیاری از راویان در صدر اوّلیه اسلام</w:t>
      </w:r>
      <w:r w:rsidR="082C19F6">
        <w:rPr>
          <w:rFonts w:hint="cs"/>
          <w:rtl/>
          <w:lang w:bidi="fa-IR"/>
        </w:rPr>
        <w:t xml:space="preserve"> کتاب‌ها</w:t>
      </w:r>
      <w:r>
        <w:rPr>
          <w:rFonts w:hint="cs"/>
          <w:rtl/>
          <w:lang w:bidi="fa-IR"/>
        </w:rPr>
        <w:t>ئی داشتند که روایت را به</w:t>
      </w:r>
      <w:r w:rsidR="081677D0">
        <w:rPr>
          <w:rFonts w:hint="cs"/>
          <w:rtl/>
          <w:lang w:bidi="fa-IR"/>
        </w:rPr>
        <w:t xml:space="preserve"> آن‌ها </w:t>
      </w:r>
      <w:r>
        <w:rPr>
          <w:rFonts w:hint="cs"/>
          <w:rtl/>
          <w:lang w:bidi="fa-IR"/>
        </w:rPr>
        <w:t>ارجاع می‌دادند. و بدون شک کتابت حدیث در روایت‌ کردن آن به لفظ کمک می‌کند و همچنین</w:t>
      </w:r>
      <w:r w:rsidR="08DC5D35">
        <w:rPr>
          <w:rFonts w:hint="cs"/>
          <w:rtl/>
          <w:lang w:bidi="fa-IR"/>
        </w:rPr>
        <w:t xml:space="preserve"> آن را </w:t>
      </w:r>
      <w:r>
        <w:rPr>
          <w:rFonts w:hint="cs"/>
          <w:rtl/>
          <w:lang w:bidi="fa-IR"/>
        </w:rPr>
        <w:t>با روشنی قلب حفظ نمودند و</w:t>
      </w:r>
      <w:r w:rsidR="08DC5D35">
        <w:rPr>
          <w:rFonts w:hint="cs"/>
          <w:rtl/>
          <w:lang w:bidi="fa-IR"/>
        </w:rPr>
        <w:t xml:space="preserve"> آن را </w:t>
      </w:r>
      <w:r>
        <w:rPr>
          <w:rFonts w:hint="cs"/>
          <w:rtl/>
          <w:lang w:bidi="fa-IR"/>
        </w:rPr>
        <w:t>از اختلاط غلط یا تحریف دور نگه داشتند.</w:t>
      </w:r>
    </w:p>
    <w:p w:rsidR="08855763" w:rsidRDefault="08855763" w:rsidP="08322465">
      <w:pPr>
        <w:ind w:firstLine="284"/>
        <w:rPr>
          <w:rtl/>
          <w:lang w:bidi="fa-IR"/>
        </w:rPr>
      </w:pPr>
      <w:r>
        <w:rPr>
          <w:rFonts w:hint="cs"/>
          <w:b/>
          <w:bCs/>
          <w:rtl/>
          <w:lang w:bidi="fa-IR"/>
        </w:rPr>
        <w:t>ثالثاً</w:t>
      </w:r>
      <w:r w:rsidR="08E041FF">
        <w:rPr>
          <w:rFonts w:hint="cs"/>
          <w:b/>
          <w:bCs/>
          <w:rtl/>
          <w:lang w:bidi="fa-IR"/>
        </w:rPr>
        <w:t>:</w:t>
      </w:r>
      <w:r>
        <w:rPr>
          <w:rFonts w:hint="cs"/>
          <w:rtl/>
          <w:lang w:bidi="fa-IR"/>
        </w:rPr>
        <w:t xml:space="preserve"> بسیاری از احادیث در صدر اوّل اسلام قبل از فساد و تباهی زبان تدوین شدند به دست مردانی که در زبان عرب به گفته‌های</w:t>
      </w:r>
      <w:r w:rsidR="081677D0">
        <w:rPr>
          <w:rFonts w:hint="cs"/>
          <w:rtl/>
          <w:lang w:bidi="fa-IR"/>
        </w:rPr>
        <w:t xml:space="preserve"> آن‌ها </w:t>
      </w:r>
      <w:r>
        <w:rPr>
          <w:rFonts w:hint="cs"/>
          <w:rtl/>
          <w:lang w:bidi="fa-IR"/>
        </w:rPr>
        <w:t>استدلال می‌کنند پس کسی که تغییر در کلامش اثبات شود</w:t>
      </w:r>
      <w:r w:rsidR="08EC105A">
        <w:rPr>
          <w:rFonts w:hint="cs"/>
          <w:rtl/>
          <w:lang w:bidi="fa-IR"/>
        </w:rPr>
        <w:t>،</w:t>
      </w:r>
      <w:r>
        <w:rPr>
          <w:rFonts w:hint="cs"/>
          <w:rtl/>
          <w:lang w:bidi="fa-IR"/>
        </w:rPr>
        <w:t xml:space="preserve"> چگونه ممکن است که به کلامش استدلال شود. پس در نهایت تبدیل و تغییر لفظ استدلال به </w:t>
      </w:r>
      <w:r w:rsidR="08EC105A">
        <w:rPr>
          <w:rFonts w:hint="cs"/>
          <w:rtl/>
          <w:lang w:bidi="fa-IR"/>
        </w:rPr>
        <w:t>آ</w:t>
      </w:r>
      <w:r>
        <w:rPr>
          <w:rFonts w:hint="cs"/>
          <w:rtl/>
          <w:lang w:bidi="fa-IR"/>
        </w:rPr>
        <w:t>ن و به همچنین به الفاظ دیگر، صحیح می‌باشد.</w:t>
      </w:r>
      <w:r w:rsidRPr="08E5555F">
        <w:rPr>
          <w:rStyle w:val="FootnoteReference"/>
          <w:rFonts w:cs="B Lotus"/>
          <w:sz w:val="28"/>
          <w:szCs w:val="28"/>
          <w:rtl/>
          <w:lang w:bidi="fa-IR"/>
        </w:rPr>
        <w:footnoteReference w:id="1361"/>
      </w:r>
    </w:p>
    <w:p w:rsidR="08855763" w:rsidRDefault="08855763" w:rsidP="08322465">
      <w:pPr>
        <w:ind w:firstLine="284"/>
        <w:rPr>
          <w:rtl/>
          <w:lang w:bidi="fa-IR"/>
        </w:rPr>
      </w:pPr>
      <w:r w:rsidRPr="08467B35">
        <w:rPr>
          <w:rFonts w:hint="cs"/>
          <w:b/>
          <w:bCs/>
          <w:rtl/>
          <w:lang w:bidi="fa-IR"/>
        </w:rPr>
        <w:t>رابعاً</w:t>
      </w:r>
      <w:r w:rsidR="08E041FF">
        <w:rPr>
          <w:rFonts w:hint="cs"/>
          <w:b/>
          <w:bCs/>
          <w:rtl/>
          <w:lang w:bidi="fa-IR"/>
        </w:rPr>
        <w:t>:</w:t>
      </w:r>
      <w:r>
        <w:rPr>
          <w:rFonts w:hint="cs"/>
          <w:b/>
          <w:bCs/>
          <w:rtl/>
          <w:lang w:bidi="fa-IR"/>
        </w:rPr>
        <w:t xml:space="preserve"> </w:t>
      </w:r>
      <w:r w:rsidRPr="08467B35">
        <w:rPr>
          <w:rFonts w:hint="cs"/>
          <w:rtl/>
          <w:lang w:bidi="fa-IR"/>
        </w:rPr>
        <w:t>زبانشناسان به خاطر استدل</w:t>
      </w:r>
      <w:r>
        <w:rPr>
          <w:rFonts w:hint="cs"/>
          <w:rtl/>
          <w:lang w:bidi="fa-IR"/>
        </w:rPr>
        <w:t>ال بر معانی کلمات عربی، به حدیث در زبان استدلال کردند و آن چیزی است که سهیلی به آن پرداخت و می‌گوید</w:t>
      </w:r>
      <w:r w:rsidR="08E041FF">
        <w:rPr>
          <w:rFonts w:hint="cs"/>
          <w:rtl/>
          <w:lang w:bidi="fa-IR"/>
        </w:rPr>
        <w:t>:</w:t>
      </w:r>
      <w:r>
        <w:rPr>
          <w:rFonts w:hint="cs"/>
          <w:rtl/>
          <w:lang w:bidi="fa-IR"/>
        </w:rPr>
        <w:t xml:space="preserve"> هیچ کس از علمای عرب را نمی‌شناسم که مخالف این مسأله باشد به جز آنچه را که شیخ ابوحیان در شرح تسهیل و ابو حسن بن ضائع در شرح جمل و پیرو این دو نفر (امام سیوطی)، ابراز داشته‌اند.</w:t>
      </w:r>
      <w:r w:rsidRPr="08E5555F">
        <w:rPr>
          <w:rStyle w:val="FootnoteReference"/>
          <w:rFonts w:cs="B Lotus"/>
          <w:sz w:val="28"/>
          <w:szCs w:val="28"/>
          <w:rtl/>
          <w:lang w:bidi="fa-IR"/>
        </w:rPr>
        <w:footnoteReference w:id="1362"/>
      </w:r>
    </w:p>
    <w:p w:rsidR="08855763" w:rsidRDefault="08855763" w:rsidP="08322465">
      <w:pPr>
        <w:ind w:firstLine="284"/>
        <w:rPr>
          <w:rtl/>
          <w:lang w:bidi="fa-IR"/>
        </w:rPr>
      </w:pPr>
      <w:r>
        <w:rPr>
          <w:rFonts w:hint="cs"/>
          <w:rtl/>
          <w:lang w:bidi="fa-IR"/>
        </w:rPr>
        <w:t>دکتر صبحی صالح می‌گوید که عدم استدلال عالمان نحو متقدم به حدیث توجیهی دارد و می‌گوید</w:t>
      </w:r>
      <w:r w:rsidR="08E041FF">
        <w:rPr>
          <w:rFonts w:hint="cs"/>
          <w:rtl/>
          <w:lang w:bidi="fa-IR"/>
        </w:rPr>
        <w:t>:</w:t>
      </w:r>
      <w:r>
        <w:rPr>
          <w:rFonts w:hint="cs"/>
          <w:rtl/>
          <w:lang w:bidi="fa-IR"/>
        </w:rPr>
        <w:t xml:space="preserve"> پس آن درست است که عودت دادند به اینکه حدیث را نوشتند و در آن هنگام</w:t>
      </w:r>
      <w:r w:rsidR="08DC5D35">
        <w:rPr>
          <w:rFonts w:hint="cs"/>
          <w:rtl/>
          <w:lang w:bidi="fa-IR"/>
        </w:rPr>
        <w:t xml:space="preserve"> آن را </w:t>
      </w:r>
      <w:r>
        <w:rPr>
          <w:rFonts w:hint="cs"/>
          <w:rtl/>
          <w:lang w:bidi="fa-IR"/>
        </w:rPr>
        <w:t>به وفور به چیزی اختصاص ندادند و اگر آن نبود استشهاد به آن را بدون اشعار کوتاه می‌کردند و متأخران این را تلافی نمودند و همیشه در معجم</w:t>
      </w:r>
      <w:r w:rsidR="081677D0">
        <w:rPr>
          <w:rFonts w:hint="cs"/>
          <w:rtl/>
          <w:lang w:bidi="fa-IR"/>
        </w:rPr>
        <w:t>‌هایشان</w:t>
      </w:r>
      <w:r>
        <w:rPr>
          <w:rFonts w:hint="cs"/>
          <w:rtl/>
          <w:lang w:bidi="fa-IR"/>
        </w:rPr>
        <w:t xml:space="preserve"> به احادیث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استدلال می‌کردند که علم الفاظ را شامل می‌‌شد که فصیح‌ترین آن دارای شرح و شواهد بودند همچنانکه در تهذیب أ</w:t>
      </w:r>
      <w:r w:rsidR="08F9443B">
        <w:rPr>
          <w:rFonts w:hint="cs"/>
          <w:rtl/>
          <w:lang w:bidi="fa-IR"/>
        </w:rPr>
        <w:t>زهری و صحاح جوهری و مقایس</w:t>
      </w:r>
      <w:r>
        <w:rPr>
          <w:rFonts w:hint="cs"/>
          <w:rtl/>
          <w:lang w:bidi="fa-IR"/>
        </w:rPr>
        <w:t xml:space="preserve"> ابن فارس و فائق زمخشری و غیره</w:t>
      </w:r>
      <w:r w:rsidR="0830306C">
        <w:rPr>
          <w:rFonts w:hint="cs"/>
          <w:rtl/>
          <w:lang w:bidi="fa-IR"/>
        </w:rPr>
        <w:t xml:space="preserve">. </w:t>
      </w:r>
      <w:r>
        <w:rPr>
          <w:rFonts w:hint="cs"/>
          <w:rtl/>
          <w:lang w:bidi="fa-IR"/>
        </w:rPr>
        <w:t>.. آمده است.</w:t>
      </w:r>
      <w:r w:rsidRPr="08E5555F">
        <w:rPr>
          <w:rStyle w:val="FootnoteReference"/>
          <w:rFonts w:cs="B Lotus"/>
          <w:sz w:val="28"/>
          <w:szCs w:val="28"/>
          <w:rtl/>
          <w:lang w:bidi="fa-IR"/>
        </w:rPr>
        <w:footnoteReference w:id="1363"/>
      </w:r>
    </w:p>
    <w:p w:rsidR="08855763" w:rsidRDefault="08855763" w:rsidP="08322465">
      <w:pPr>
        <w:ind w:firstLine="284"/>
        <w:rPr>
          <w:rtl/>
          <w:lang w:bidi="fa-IR"/>
        </w:rPr>
      </w:pPr>
      <w:r>
        <w:rPr>
          <w:rFonts w:hint="cs"/>
          <w:rtl/>
          <w:lang w:bidi="fa-IR"/>
        </w:rPr>
        <w:t>همگی بر این امر نظر دارند که ابن مالک در کتابش به نام شواهد التوضیح و التصحیح لِمشکلات الجامع الصحیح به اوج رسید، او احادیثی را که دارای إعراب بودند به کار گرفت و</w:t>
      </w:r>
      <w:r w:rsidR="08DC5D35">
        <w:rPr>
          <w:rFonts w:hint="cs"/>
          <w:rtl/>
          <w:lang w:bidi="fa-IR"/>
        </w:rPr>
        <w:t xml:space="preserve"> آن را </w:t>
      </w:r>
      <w:r>
        <w:rPr>
          <w:rFonts w:hint="cs"/>
          <w:rtl/>
          <w:lang w:bidi="fa-IR"/>
        </w:rPr>
        <w:t>به گونه‌ای ذکر کرد که عربی فصیح مجذوب آن شود.</w:t>
      </w:r>
      <w:r w:rsidRPr="08E5555F">
        <w:rPr>
          <w:rStyle w:val="FootnoteReference"/>
          <w:rFonts w:cs="B Lotus"/>
          <w:sz w:val="28"/>
          <w:szCs w:val="28"/>
          <w:rtl/>
          <w:lang w:bidi="fa-IR"/>
        </w:rPr>
        <w:footnoteReference w:id="1364"/>
      </w:r>
      <w:r>
        <w:rPr>
          <w:rFonts w:hint="cs"/>
          <w:rtl/>
          <w:lang w:bidi="fa-IR"/>
        </w:rPr>
        <w:t xml:space="preserve"> بلکه ابن ضائع و أبا حیان در رأس کسانی بودند که استشهاد به حدیث را نپذیرفتند و</w:t>
      </w:r>
      <w:r w:rsidR="082C19F6">
        <w:rPr>
          <w:rFonts w:hint="cs"/>
          <w:rtl/>
          <w:lang w:bidi="fa-IR"/>
        </w:rPr>
        <w:t xml:space="preserve"> کتاب‌ها</w:t>
      </w:r>
      <w:r>
        <w:rPr>
          <w:rFonts w:hint="cs"/>
          <w:rtl/>
          <w:lang w:bidi="fa-IR"/>
        </w:rPr>
        <w:t>یشان از بعضی از احادیث خالی می‌باشد و ابن طیب فارسی این را یادآوری می‌کند و می‌گوید</w:t>
      </w:r>
      <w:r w:rsidR="08E041FF">
        <w:rPr>
          <w:rFonts w:hint="cs"/>
          <w:rtl/>
          <w:lang w:bidi="fa-IR"/>
        </w:rPr>
        <w:t>:</w:t>
      </w:r>
      <w:r>
        <w:rPr>
          <w:rFonts w:hint="cs"/>
          <w:rtl/>
          <w:lang w:bidi="fa-IR"/>
        </w:rPr>
        <w:t xml:space="preserve"> بلکه استشهاد به حدیث را بارها در خود کلام </w:t>
      </w:r>
      <w:r w:rsidR="08F9443B">
        <w:rPr>
          <w:rFonts w:hint="cs"/>
          <w:rtl/>
          <w:lang w:bidi="fa-IR"/>
        </w:rPr>
        <w:t>أ</w:t>
      </w:r>
      <w:r>
        <w:rPr>
          <w:rFonts w:hint="cs"/>
          <w:rtl/>
          <w:lang w:bidi="fa-IR"/>
        </w:rPr>
        <w:t>باحیان دیدم و به خصوص در مسائل صرف، البته او آن را در هر حال در اجتهاد، تکیه‌گاه نمی‌کرد.</w:t>
      </w:r>
      <w:r w:rsidRPr="08E5555F">
        <w:rPr>
          <w:rStyle w:val="FootnoteReference"/>
          <w:rFonts w:cs="B Lotus"/>
          <w:sz w:val="28"/>
          <w:szCs w:val="28"/>
          <w:rtl/>
          <w:lang w:bidi="fa-IR"/>
        </w:rPr>
        <w:footnoteReference w:id="1365"/>
      </w:r>
    </w:p>
    <w:p w:rsidR="08E8392B" w:rsidRDefault="08855763" w:rsidP="08322465">
      <w:pPr>
        <w:ind w:firstLine="284"/>
        <w:rPr>
          <w:rtl/>
          <w:lang w:bidi="fa-IR"/>
        </w:rPr>
      </w:pPr>
      <w:r>
        <w:rPr>
          <w:rFonts w:hint="cs"/>
          <w:rtl/>
          <w:lang w:bidi="fa-IR"/>
        </w:rPr>
        <w:t>استاد سعید افغانی می‌گوید</w:t>
      </w:r>
      <w:r w:rsidR="08E041FF">
        <w:rPr>
          <w:rFonts w:hint="cs"/>
          <w:rtl/>
          <w:lang w:bidi="fa-IR"/>
        </w:rPr>
        <w:t>:</w:t>
      </w:r>
      <w:r>
        <w:rPr>
          <w:rFonts w:hint="cs"/>
          <w:rtl/>
          <w:lang w:bidi="fa-IR"/>
        </w:rPr>
        <w:t xml:space="preserve"> و بیشترین شک این است که کسی به حدیث متقدمین استشهاد نمی‌کند، اگر تا زمانی که بین مردم ثمرة علمای حدیث از روایت و درایت متداول باشد، تأخیر کنند بعد از قرآن کریم در استدلال به آن کوتاهی کرده‌اند و هرگز به اشعار و اخباری که شک‌برانگیز باشد توجه نکردند و در این هنگام با موازین فن، حدیث علمی دقیق را وزن کردند.</w:t>
      </w:r>
      <w:r w:rsidRPr="08E5555F">
        <w:rPr>
          <w:rStyle w:val="FootnoteReference"/>
          <w:rFonts w:cs="B Lotus"/>
          <w:sz w:val="28"/>
          <w:szCs w:val="28"/>
          <w:rtl/>
          <w:lang w:bidi="fa-IR"/>
        </w:rPr>
        <w:footnoteReference w:id="1366"/>
      </w:r>
      <w:r>
        <w:rPr>
          <w:rFonts w:hint="cs"/>
          <w:rtl/>
          <w:lang w:bidi="fa-IR"/>
        </w:rPr>
        <w:t xml:space="preserve"> </w:t>
      </w:r>
    </w:p>
    <w:p w:rsidR="08855763" w:rsidRDefault="08855763" w:rsidP="08322465">
      <w:pPr>
        <w:ind w:firstLine="284"/>
        <w:rPr>
          <w:rtl/>
          <w:lang w:bidi="fa-IR"/>
        </w:rPr>
      </w:pPr>
      <w:r>
        <w:rPr>
          <w:rFonts w:hint="cs"/>
          <w:rtl/>
          <w:lang w:bidi="fa-IR"/>
        </w:rPr>
        <w:t>ممکن است که ما تصمیم مجمع زبان عربی در مصر که سخن قابل اعتمادی دربارة استدلال به حدیث در زبان و نحو دارند را به حساب آوریم و این تصمیم آن است که</w:t>
      </w:r>
      <w:r w:rsidR="08E041FF">
        <w:rPr>
          <w:rFonts w:hint="cs"/>
          <w:rtl/>
          <w:lang w:bidi="fa-IR"/>
        </w:rPr>
        <w:t>:</w:t>
      </w:r>
      <w:r>
        <w:rPr>
          <w:rFonts w:hint="cs"/>
          <w:rtl/>
          <w:lang w:bidi="fa-IR"/>
        </w:rPr>
        <w:t xml:space="preserve"> عرب کسانی هستند که به عربیت خود اعتماد دارند و به کلام خود استشهاد می‌کنند و</w:t>
      </w:r>
      <w:r w:rsidR="081677D0">
        <w:rPr>
          <w:rFonts w:hint="cs"/>
          <w:rtl/>
          <w:lang w:bidi="fa-IR"/>
        </w:rPr>
        <w:t xml:space="preserve"> آن‌ها </w:t>
      </w:r>
      <w:r>
        <w:rPr>
          <w:rFonts w:hint="cs"/>
          <w:rtl/>
          <w:lang w:bidi="fa-IR"/>
        </w:rPr>
        <w:t>همان عرب‌های مصر در اواخر قرن دوّم و عربهای بادیه‌نشین جزیره‌العرب اواخر قرن چهارم می‌باشند.</w:t>
      </w:r>
      <w:r w:rsidRPr="08E5555F">
        <w:rPr>
          <w:rStyle w:val="FootnoteReference"/>
          <w:rFonts w:cs="B Lotus"/>
          <w:sz w:val="28"/>
          <w:szCs w:val="28"/>
          <w:rtl/>
          <w:lang w:bidi="fa-IR"/>
        </w:rPr>
        <w:footnoteReference w:id="1367"/>
      </w:r>
    </w:p>
    <w:p w:rsidR="08855763" w:rsidRDefault="08855763" w:rsidP="08322465">
      <w:pPr>
        <w:ind w:firstLine="284"/>
        <w:rPr>
          <w:rtl/>
          <w:lang w:bidi="fa-IR"/>
        </w:rPr>
      </w:pPr>
      <w:r>
        <w:rPr>
          <w:rFonts w:hint="cs"/>
          <w:rtl/>
          <w:lang w:bidi="fa-IR"/>
        </w:rPr>
        <w:t>همچنین نظر مجمع استدلال به انواع احادیث، اختلاف به استدلال آن را در زبان روشن نمی‌سازد و آن این است که این احادیث در صدر اوّلیه تدوین شدند مانند کتب اصول شش‌گانه و قبل از آن که به صورت زیر به آن استدلال نمودند</w:t>
      </w:r>
      <w:r w:rsidR="08E041FF">
        <w:rPr>
          <w:rFonts w:hint="cs"/>
          <w:rtl/>
          <w:lang w:bidi="fa-IR"/>
        </w:rPr>
        <w:t>:</w:t>
      </w:r>
    </w:p>
    <w:p w:rsidR="08855763" w:rsidRDefault="08855763" w:rsidP="08322465">
      <w:pPr>
        <w:ind w:firstLine="284"/>
        <w:rPr>
          <w:rtl/>
          <w:lang w:bidi="fa-IR"/>
        </w:rPr>
      </w:pPr>
      <w:r>
        <w:rPr>
          <w:rFonts w:hint="cs"/>
          <w:rtl/>
          <w:lang w:bidi="fa-IR"/>
        </w:rPr>
        <w:t>الف</w:t>
      </w:r>
      <w:r w:rsidR="08E041FF">
        <w:rPr>
          <w:rFonts w:hint="cs"/>
          <w:rtl/>
          <w:lang w:bidi="fa-IR"/>
        </w:rPr>
        <w:t>:</w:t>
      </w:r>
      <w:r>
        <w:rPr>
          <w:rFonts w:hint="cs"/>
          <w:rtl/>
          <w:lang w:bidi="fa-IR"/>
        </w:rPr>
        <w:t xml:space="preserve"> احادیث متواتر و مشهور.</w:t>
      </w:r>
    </w:p>
    <w:p w:rsidR="08855763" w:rsidRDefault="08855763" w:rsidP="08322465">
      <w:pPr>
        <w:ind w:firstLine="284"/>
        <w:rPr>
          <w:rtl/>
          <w:lang w:bidi="fa-IR"/>
        </w:rPr>
      </w:pPr>
      <w:r>
        <w:rPr>
          <w:rFonts w:hint="cs"/>
          <w:rtl/>
          <w:lang w:bidi="fa-IR"/>
        </w:rPr>
        <w:t>ب</w:t>
      </w:r>
      <w:r w:rsidR="08E041FF">
        <w:rPr>
          <w:rFonts w:hint="cs"/>
          <w:rtl/>
          <w:lang w:bidi="fa-IR"/>
        </w:rPr>
        <w:t>:</w:t>
      </w:r>
      <w:r>
        <w:rPr>
          <w:rFonts w:hint="cs"/>
          <w:rtl/>
          <w:lang w:bidi="fa-IR"/>
        </w:rPr>
        <w:t xml:space="preserve"> احادیثی که الفاظش در عبارات به کار می‌رود.</w:t>
      </w:r>
    </w:p>
    <w:p w:rsidR="08855763" w:rsidRDefault="08855763" w:rsidP="08322465">
      <w:pPr>
        <w:ind w:firstLine="284"/>
        <w:rPr>
          <w:rtl/>
          <w:lang w:bidi="fa-IR"/>
        </w:rPr>
      </w:pPr>
      <w:r>
        <w:rPr>
          <w:rFonts w:hint="cs"/>
          <w:rtl/>
          <w:lang w:bidi="fa-IR"/>
        </w:rPr>
        <w:t>ج</w:t>
      </w:r>
      <w:r w:rsidR="08E041FF">
        <w:rPr>
          <w:rFonts w:hint="cs"/>
          <w:rtl/>
          <w:lang w:bidi="fa-IR"/>
        </w:rPr>
        <w:t>:</w:t>
      </w:r>
      <w:r>
        <w:rPr>
          <w:rFonts w:hint="cs"/>
          <w:rtl/>
          <w:lang w:bidi="fa-IR"/>
        </w:rPr>
        <w:t xml:space="preserve"> احادیثی که از جوامع کلام به حساب می‌آیند.</w:t>
      </w:r>
    </w:p>
    <w:p w:rsidR="08855763" w:rsidRDefault="08855763" w:rsidP="08322465">
      <w:pPr>
        <w:ind w:firstLine="284"/>
        <w:rPr>
          <w:rtl/>
          <w:lang w:bidi="fa-IR"/>
        </w:rPr>
      </w:pPr>
      <w:r>
        <w:rPr>
          <w:rFonts w:hint="cs"/>
          <w:rtl/>
          <w:lang w:bidi="fa-IR"/>
        </w:rPr>
        <w:t>د</w:t>
      </w:r>
      <w:r w:rsidR="08E041FF">
        <w:rPr>
          <w:rFonts w:hint="cs"/>
          <w:rtl/>
          <w:lang w:bidi="fa-IR"/>
        </w:rPr>
        <w:t>:</w:t>
      </w:r>
      <w:r>
        <w:rPr>
          <w:rFonts w:hint="cs"/>
          <w:rtl/>
          <w:lang w:bidi="fa-IR"/>
        </w:rPr>
        <w:t xml:space="preserve"> نوشته‌های نبی</w:t>
      </w:r>
      <w:r>
        <w:rPr>
          <w:rFonts w:hint="cs"/>
          <w:lang w:bidi="fa-IR"/>
        </w:rPr>
        <w:sym w:font="AGA Arabesque" w:char="F072"/>
      </w:r>
      <w:r>
        <w:rPr>
          <w:rFonts w:hint="cs"/>
          <w:rtl/>
          <w:lang w:bidi="fa-IR"/>
        </w:rPr>
        <w:t xml:space="preserve"> و معاهداتش.</w:t>
      </w:r>
    </w:p>
    <w:p w:rsidR="08855763" w:rsidRDefault="08855763" w:rsidP="08322465">
      <w:pPr>
        <w:ind w:firstLine="284"/>
        <w:rPr>
          <w:rtl/>
          <w:lang w:bidi="fa-IR"/>
        </w:rPr>
      </w:pPr>
      <w:r>
        <w:rPr>
          <w:rFonts w:hint="cs"/>
          <w:rtl/>
          <w:lang w:bidi="fa-IR"/>
        </w:rPr>
        <w:t>ه‍</w:t>
      </w:r>
      <w:r w:rsidR="08E041FF">
        <w:rPr>
          <w:rFonts w:hint="cs"/>
          <w:rtl/>
          <w:lang w:bidi="fa-IR"/>
        </w:rPr>
        <w:t>:</w:t>
      </w:r>
      <w:r>
        <w:rPr>
          <w:rFonts w:hint="cs"/>
          <w:rtl/>
          <w:lang w:bidi="fa-IR"/>
        </w:rPr>
        <w:t xml:space="preserve"> احادیثی که روایت شده‌اند و رسول</w:t>
      </w:r>
      <w:r>
        <w:rPr>
          <w:rFonts w:hint="cs"/>
          <w:lang w:bidi="fa-IR"/>
        </w:rPr>
        <w:sym w:font="AGA Arabesque" w:char="F072"/>
      </w:r>
      <w:r>
        <w:rPr>
          <w:rFonts w:hint="cs"/>
          <w:rtl/>
          <w:lang w:bidi="fa-IR"/>
        </w:rPr>
        <w:t xml:space="preserve"> می‌فرمود که به همة اقوام ابلاغ کنند.</w:t>
      </w:r>
    </w:p>
    <w:p w:rsidR="08855763" w:rsidRDefault="08855763" w:rsidP="08322465">
      <w:pPr>
        <w:ind w:firstLine="284"/>
        <w:rPr>
          <w:rtl/>
          <w:lang w:bidi="fa-IR"/>
        </w:rPr>
      </w:pPr>
      <w:r>
        <w:rPr>
          <w:rFonts w:hint="cs"/>
          <w:rtl/>
          <w:lang w:bidi="fa-IR"/>
        </w:rPr>
        <w:t>و</w:t>
      </w:r>
      <w:r w:rsidR="08E041FF">
        <w:rPr>
          <w:rFonts w:hint="cs"/>
          <w:rtl/>
          <w:lang w:bidi="fa-IR"/>
        </w:rPr>
        <w:t>:</w:t>
      </w:r>
      <w:r>
        <w:rPr>
          <w:rFonts w:hint="cs"/>
          <w:rtl/>
          <w:lang w:bidi="fa-IR"/>
        </w:rPr>
        <w:t xml:space="preserve"> احادیثی که فصحاء عرب</w:t>
      </w:r>
      <w:r w:rsidR="081677D0">
        <w:rPr>
          <w:rFonts w:hint="cs"/>
          <w:rtl/>
          <w:lang w:bidi="fa-IR"/>
        </w:rPr>
        <w:t xml:space="preserve"> آن‌ها </w:t>
      </w:r>
      <w:r>
        <w:rPr>
          <w:rFonts w:hint="cs"/>
          <w:rtl/>
          <w:lang w:bidi="fa-IR"/>
        </w:rPr>
        <w:t>را تدوین نمودند.</w:t>
      </w:r>
      <w:r w:rsidRPr="08E5555F">
        <w:rPr>
          <w:rStyle w:val="FootnoteReference"/>
          <w:rFonts w:cs="B Lotus"/>
          <w:sz w:val="28"/>
          <w:szCs w:val="28"/>
          <w:rtl/>
          <w:lang w:bidi="fa-IR"/>
        </w:rPr>
        <w:footnoteReference w:id="1368"/>
      </w:r>
    </w:p>
    <w:p w:rsidR="08855763" w:rsidRDefault="08855763" w:rsidP="08322465">
      <w:pPr>
        <w:ind w:firstLine="284"/>
        <w:rPr>
          <w:rtl/>
          <w:lang w:bidi="fa-IR"/>
        </w:rPr>
      </w:pPr>
      <w:r>
        <w:rPr>
          <w:rFonts w:hint="cs"/>
          <w:rtl/>
          <w:lang w:bidi="fa-IR"/>
        </w:rPr>
        <w:t>ز</w:t>
      </w:r>
      <w:r w:rsidR="08E041FF">
        <w:rPr>
          <w:rFonts w:hint="cs"/>
          <w:rtl/>
          <w:lang w:bidi="fa-IR"/>
        </w:rPr>
        <w:t>:</w:t>
      </w:r>
      <w:r>
        <w:rPr>
          <w:rFonts w:hint="cs"/>
          <w:rtl/>
          <w:lang w:bidi="fa-IR"/>
        </w:rPr>
        <w:t xml:space="preserve"> احادیثی که از مردانی روایت شد که رایت به معنا را مجاز نمی‌شمردند مانند قاسم بن محمد و رجاء بن حیوه و ابن سیرین.</w:t>
      </w:r>
    </w:p>
    <w:p w:rsidR="08855763" w:rsidRDefault="08855763" w:rsidP="08322465">
      <w:pPr>
        <w:ind w:firstLine="284"/>
        <w:rPr>
          <w:rtl/>
          <w:lang w:bidi="fa-IR"/>
        </w:rPr>
      </w:pPr>
      <w:r>
        <w:rPr>
          <w:rFonts w:hint="cs"/>
          <w:rtl/>
          <w:lang w:bidi="fa-IR"/>
        </w:rPr>
        <w:t>ح</w:t>
      </w:r>
      <w:r w:rsidR="08E041FF">
        <w:rPr>
          <w:rFonts w:hint="cs"/>
          <w:rtl/>
          <w:lang w:bidi="fa-IR"/>
        </w:rPr>
        <w:t>:</w:t>
      </w:r>
      <w:r>
        <w:rPr>
          <w:rFonts w:hint="cs"/>
          <w:rtl/>
          <w:lang w:bidi="fa-IR"/>
        </w:rPr>
        <w:t xml:space="preserve"> احادیث روایت شده از</w:t>
      </w:r>
      <w:r w:rsidR="08ED0B36">
        <w:rPr>
          <w:rFonts w:hint="cs"/>
          <w:rtl/>
          <w:lang w:bidi="fa-IR"/>
        </w:rPr>
        <w:t xml:space="preserve"> راه‌ها</w:t>
      </w:r>
      <w:r>
        <w:rPr>
          <w:rFonts w:hint="cs"/>
          <w:rtl/>
          <w:lang w:bidi="fa-IR"/>
        </w:rPr>
        <w:t>ی متعدد که الفاظشان یکی است.</w:t>
      </w:r>
      <w:r w:rsidRPr="08E5555F">
        <w:rPr>
          <w:rStyle w:val="FootnoteReference"/>
          <w:rFonts w:cs="B Lotus"/>
          <w:sz w:val="28"/>
          <w:szCs w:val="28"/>
          <w:rtl/>
          <w:lang w:bidi="fa-IR"/>
        </w:rPr>
        <w:footnoteReference w:id="1369"/>
      </w:r>
    </w:p>
    <w:p w:rsidR="08855763" w:rsidRDefault="08855763" w:rsidP="08322465">
      <w:pPr>
        <w:ind w:firstLine="284"/>
        <w:rPr>
          <w:rtl/>
          <w:lang w:bidi="fa-IR"/>
        </w:rPr>
      </w:pPr>
      <w:r>
        <w:rPr>
          <w:rFonts w:hint="cs"/>
          <w:rtl/>
          <w:lang w:bidi="fa-IR"/>
        </w:rPr>
        <w:t>استاد جواد ریاض بعد از نقل تصمیم آن مجمع زبان می‌گوید</w:t>
      </w:r>
      <w:r w:rsidR="08E041FF">
        <w:rPr>
          <w:rFonts w:hint="cs"/>
          <w:rtl/>
          <w:lang w:bidi="fa-IR"/>
        </w:rPr>
        <w:t>:</w:t>
      </w:r>
      <w:r>
        <w:rPr>
          <w:rFonts w:hint="cs"/>
          <w:rtl/>
          <w:lang w:bidi="fa-IR"/>
        </w:rPr>
        <w:t xml:space="preserve"> ما می‌توانیم به احادیث صحیح به صورت کلی اعتماد کنیم در بعضی از قواعد نحو که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به وسیلة آن سخن گفته است که مو</w:t>
      </w:r>
      <w:r w:rsidR="08041324">
        <w:rPr>
          <w:rFonts w:hint="cs"/>
          <w:rtl/>
          <w:lang w:bidi="fa-IR"/>
        </w:rPr>
        <w:t>افق یکی از زبانهای عرب می‌باشد</w:t>
      </w:r>
      <w:r>
        <w:rPr>
          <w:rFonts w:hint="cs"/>
          <w:rtl/>
          <w:lang w:bidi="fa-IR"/>
        </w:rPr>
        <w:t xml:space="preserve"> حتی اگر مخالف نظر همة علمای نحو باشد</w:t>
      </w:r>
      <w:r w:rsidR="08041324">
        <w:rPr>
          <w:rFonts w:hint="cs"/>
          <w:rtl/>
          <w:lang w:bidi="fa-IR"/>
        </w:rPr>
        <w:t>.</w:t>
      </w:r>
      <w:r>
        <w:rPr>
          <w:rFonts w:hint="cs"/>
          <w:rtl/>
          <w:lang w:bidi="fa-IR"/>
        </w:rPr>
        <w:t xml:space="preserve"> زیرا سخن</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 تصحیح گفته‌های ما حجتی به حساب می‌آید همچنانکه در تصحیح اعمال ما هم حجت به حساب می‌آید و آنچه را که</w:t>
      </w:r>
      <w:r w:rsidR="081677D0">
        <w:rPr>
          <w:rFonts w:hint="cs"/>
          <w:rtl/>
          <w:lang w:bidi="fa-IR"/>
        </w:rPr>
        <w:t xml:space="preserve"> آن‌ها </w:t>
      </w:r>
      <w:r>
        <w:rPr>
          <w:rFonts w:hint="cs"/>
          <w:rtl/>
          <w:lang w:bidi="fa-IR"/>
        </w:rPr>
        <w:t>آن را اشتباه در احادیث صحیح نامیدند، اشتباه نمی‌باشد</w:t>
      </w:r>
      <w:r w:rsidR="08041324">
        <w:rPr>
          <w:rFonts w:hint="cs"/>
          <w:rtl/>
          <w:lang w:bidi="fa-IR"/>
        </w:rPr>
        <w:t>،</w:t>
      </w:r>
      <w:r>
        <w:rPr>
          <w:rFonts w:hint="cs"/>
          <w:rtl/>
          <w:lang w:bidi="fa-IR"/>
        </w:rPr>
        <w:t xml:space="preserve"> بلکه </w:t>
      </w:r>
      <w:r w:rsidR="08041324">
        <w:rPr>
          <w:rFonts w:hint="cs"/>
          <w:rtl/>
          <w:lang w:bidi="fa-IR"/>
        </w:rPr>
        <w:t>آ</w:t>
      </w:r>
      <w:r>
        <w:rPr>
          <w:rFonts w:hint="cs"/>
          <w:rtl/>
          <w:lang w:bidi="fa-IR"/>
        </w:rPr>
        <w:t>ن زبانی از زبانهای عرب می‌باشد. مانند آنچه که از انس</w:t>
      </w:r>
      <w:r>
        <w:rPr>
          <w:rFonts w:hint="cs"/>
          <w:lang w:bidi="fa-IR"/>
        </w:rPr>
        <w:sym w:font="AGA Arabesque" w:char="F074"/>
      </w:r>
      <w:r>
        <w:rPr>
          <w:rFonts w:hint="cs"/>
          <w:rtl/>
          <w:lang w:bidi="fa-IR"/>
        </w:rPr>
        <w:t xml:space="preserve"> از نبی</w:t>
      </w:r>
      <w:r>
        <w:rPr>
          <w:rFonts w:hint="cs"/>
          <w:lang w:bidi="fa-IR"/>
        </w:rPr>
        <w:sym w:font="AGA Arabesque" w:char="F072"/>
      </w:r>
      <w:r>
        <w:rPr>
          <w:rFonts w:hint="cs"/>
          <w:rtl/>
          <w:lang w:bidi="fa-IR"/>
        </w:rPr>
        <w:t xml:space="preserve"> روایت شده که او از نوشیدن به صورت ایستاده نهی می‌کند، گفت خار مغیلان است، پس ما گفتیم خوردنی است، گفت</w:t>
      </w:r>
      <w:r w:rsidR="08E041FF">
        <w:rPr>
          <w:rFonts w:hint="cs"/>
          <w:rtl/>
          <w:lang w:bidi="fa-IR"/>
        </w:rPr>
        <w:t>:</w:t>
      </w:r>
      <w:r>
        <w:rPr>
          <w:rFonts w:hint="cs"/>
          <w:rtl/>
          <w:lang w:bidi="fa-IR"/>
        </w:rPr>
        <w:t xml:space="preserve"> آن بدتر و خبیث‌تر است.</w:t>
      </w:r>
      <w:r w:rsidRPr="08E5555F">
        <w:rPr>
          <w:rStyle w:val="FootnoteReference"/>
          <w:rFonts w:cs="B Lotus"/>
          <w:sz w:val="28"/>
          <w:szCs w:val="28"/>
          <w:rtl/>
          <w:lang w:bidi="fa-IR"/>
        </w:rPr>
        <w:footnoteReference w:id="1370"/>
      </w:r>
    </w:p>
    <w:p w:rsidR="08CA0316" w:rsidRDefault="08855763" w:rsidP="08322465">
      <w:pPr>
        <w:ind w:firstLine="284"/>
        <w:rPr>
          <w:rtl/>
          <w:lang w:bidi="fa-IR"/>
        </w:rPr>
      </w:pPr>
      <w:r>
        <w:rPr>
          <w:rFonts w:hint="cs"/>
          <w:rtl/>
          <w:lang w:bidi="fa-IR"/>
        </w:rPr>
        <w:t>در حدیث دیگری می‌گوید</w:t>
      </w:r>
      <w:r w:rsidR="08E041FF">
        <w:rPr>
          <w:rFonts w:hint="cs"/>
          <w:rtl/>
          <w:lang w:bidi="fa-IR"/>
        </w:rPr>
        <w:t>:</w:t>
      </w:r>
      <w:r>
        <w:rPr>
          <w:rFonts w:hint="cs"/>
          <w:rtl/>
          <w:lang w:bidi="fa-IR"/>
        </w:rPr>
        <w:t xml:space="preserve"> به آن کس قسم که جانم به دست اوست که آنان بهتر از اینان هستند.</w:t>
      </w:r>
      <w:r w:rsidRPr="08E5555F">
        <w:rPr>
          <w:rStyle w:val="FootnoteReference"/>
          <w:rFonts w:cs="B Lotus"/>
          <w:sz w:val="28"/>
          <w:szCs w:val="28"/>
          <w:rtl/>
          <w:lang w:bidi="fa-IR"/>
        </w:rPr>
        <w:footnoteReference w:id="1371"/>
      </w:r>
      <w:r>
        <w:rPr>
          <w:rFonts w:hint="cs"/>
          <w:rtl/>
          <w:lang w:bidi="fa-IR"/>
        </w:rPr>
        <w:t xml:space="preserve"> بر این اساس نزد زبانشناسان مشهور است که</w:t>
      </w:r>
      <w:r w:rsidR="081677D0">
        <w:rPr>
          <w:rFonts w:hint="cs"/>
          <w:rtl/>
          <w:lang w:bidi="fa-IR"/>
        </w:rPr>
        <w:t xml:space="preserve"> آن‌ها </w:t>
      </w:r>
      <w:r>
        <w:rPr>
          <w:rFonts w:hint="cs"/>
          <w:rtl/>
          <w:lang w:bidi="fa-IR"/>
        </w:rPr>
        <w:t>لفظ أَشُرَّ و أَخْیَرَ را انکار می‌کنند و می‌گویند خیر و شر بدون الف صحیح‌تر هستند، همچنانکه خدای تعالی می‌فرماید</w:t>
      </w:r>
      <w:r w:rsidR="08E041FF">
        <w:rPr>
          <w:rFonts w:hint="cs"/>
          <w:rtl/>
          <w:lang w:bidi="fa-IR"/>
        </w:rPr>
        <w:t>:</w:t>
      </w:r>
    </w:p>
    <w:p w:rsidR="08855763"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hint="cs"/>
          <w:rtl/>
        </w:rPr>
        <w:t>أَصۡحَٰبُ</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ٱلۡجَنَّةِ</w:t>
      </w:r>
      <w:r>
        <w:rPr>
          <w:rFonts w:ascii="KFGQPC Uthmanic Script HAFS" w:hAnsi="KFGQPC Uthmanic Script HAFS" w:cs="KFGQPC Uthmanic Script HAFS"/>
          <w:rtl/>
        </w:rPr>
        <w:t xml:space="preserve"> يَوۡمَئِذٍ خَيۡرٞ مُّسۡتَقَرّٗا وَأَحۡسَنُ مَقِيلٗا ٢٤</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الفرقان: 24</w:t>
      </w:r>
      <w:r w:rsidRPr="081874FB">
        <w:rPr>
          <w:rFonts w:ascii="mylotus" w:hAnsi="mylotus" w:cs="mylotus"/>
          <w:spacing w:val="-4"/>
          <w:sz w:val="26"/>
          <w:szCs w:val="26"/>
          <w:rtl/>
          <w:lang w:bidi="fa-IR"/>
        </w:rPr>
        <w:t>]</w:t>
      </w:r>
      <w:r>
        <w:rPr>
          <w:rFonts w:hint="cs"/>
          <w:spacing w:val="-4"/>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«اهل بهشت در آن روز هستند و مقری بهتر و آرامش و خوابگاهی نیکوتر خواهند داشت».</w:t>
      </w:r>
    </w:p>
    <w:p w:rsidR="08855763" w:rsidRDefault="08855763" w:rsidP="08322465">
      <w:pPr>
        <w:ind w:firstLine="284"/>
        <w:rPr>
          <w:rtl/>
          <w:lang w:bidi="fa-IR"/>
        </w:rPr>
      </w:pPr>
      <w:r w:rsidRPr="082C2500">
        <w:rPr>
          <w:rFonts w:hint="cs"/>
          <w:rtl/>
          <w:lang w:bidi="fa-IR"/>
        </w:rPr>
        <w:t>و باز می‌فرماید</w:t>
      </w:r>
      <w:r w:rsidR="08E041FF">
        <w:rPr>
          <w:rFonts w:hint="cs"/>
          <w:rtl/>
          <w:lang w:bidi="fa-IR"/>
        </w:rPr>
        <w:t>:</w:t>
      </w:r>
    </w:p>
    <w:p w:rsidR="08CA0316"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أُوْلَٰٓئِكَ شَرّٞ مَّكَانٗا وَأَضَلُّ سَبِيلٗا ٣٤</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الفرقان: 34</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«به بدترین مکان شناخته و سخت‌ترین راه ضلالت یافته‌اند».</w:t>
      </w:r>
    </w:p>
    <w:p w:rsidR="08855763" w:rsidRDefault="08855763" w:rsidP="08322465">
      <w:pPr>
        <w:ind w:firstLine="284"/>
        <w:rPr>
          <w:rtl/>
          <w:lang w:bidi="fa-IR"/>
        </w:rPr>
      </w:pPr>
      <w:r>
        <w:rPr>
          <w:rFonts w:hint="cs"/>
          <w:rtl/>
          <w:lang w:bidi="fa-IR"/>
        </w:rPr>
        <w:t>اما انکار</w:t>
      </w:r>
      <w:r w:rsidR="081677D0">
        <w:rPr>
          <w:rFonts w:hint="cs"/>
          <w:rtl/>
          <w:lang w:bidi="fa-IR"/>
        </w:rPr>
        <w:t xml:space="preserve"> آن‌ها </w:t>
      </w:r>
      <w:r>
        <w:rPr>
          <w:rFonts w:hint="cs"/>
          <w:rtl/>
          <w:lang w:bidi="fa-IR"/>
        </w:rPr>
        <w:t>را که لفظ أشَر و أَخیرَ همچنین صحیح است قبول ندارند و آن عربی فصحیح می‌باشد که زبانی از زبانهای عرب می‌باشد و اما استعمال و کاربرد آن کم می‌باشد و آنگاه انکار این زبان یا رد آن را قبول نمی‌کنند مادامیکه در احادیث صحیح تکرار شوند و مانند آن یافت می‌شود که نزد زبان‌شناسان معروف نمی‌باشد و در قواعد</w:t>
      </w:r>
      <w:r w:rsidR="081677D0">
        <w:rPr>
          <w:rFonts w:hint="cs"/>
          <w:rtl/>
          <w:lang w:bidi="fa-IR"/>
        </w:rPr>
        <w:t xml:space="preserve"> آن‌ها </w:t>
      </w:r>
      <w:r>
        <w:rPr>
          <w:rFonts w:hint="cs"/>
          <w:rtl/>
          <w:lang w:bidi="fa-IR"/>
        </w:rPr>
        <w:t>کاربرد دارد زیرا علمای نحو، همچنانکه امام نووی می‌گوید، احاطه قطعی به جمیع کلمات عربی ندارند همچنانکه معروف است بعضی از</w:t>
      </w:r>
      <w:r w:rsidR="081677D0">
        <w:rPr>
          <w:rFonts w:hint="cs"/>
          <w:rtl/>
          <w:lang w:bidi="fa-IR"/>
        </w:rPr>
        <w:t xml:space="preserve"> آن‌ها </w:t>
      </w:r>
      <w:r>
        <w:rPr>
          <w:rFonts w:hint="cs"/>
          <w:rtl/>
          <w:lang w:bidi="fa-IR"/>
        </w:rPr>
        <w:t>آنچه را که از غیر عرب نقل می‌کنند، منع می‌کنند.</w:t>
      </w:r>
      <w:r w:rsidRPr="08E5555F">
        <w:rPr>
          <w:rStyle w:val="FootnoteReference"/>
          <w:rFonts w:cs="B Lotus"/>
          <w:sz w:val="28"/>
          <w:szCs w:val="28"/>
          <w:rtl/>
          <w:lang w:bidi="fa-IR"/>
        </w:rPr>
        <w:footnoteReference w:id="1372"/>
      </w:r>
    </w:p>
    <w:p w:rsidR="08855763" w:rsidRDefault="08855763" w:rsidP="08322465">
      <w:pPr>
        <w:ind w:firstLine="284"/>
        <w:rPr>
          <w:rtl/>
          <w:lang w:bidi="fa-IR"/>
        </w:rPr>
      </w:pPr>
      <w:r>
        <w:rPr>
          <w:rFonts w:hint="cs"/>
          <w:rtl/>
          <w:lang w:bidi="fa-IR"/>
        </w:rPr>
        <w:t>اینجا قول رسول</w:t>
      </w:r>
      <w:r>
        <w:rPr>
          <w:rFonts w:hint="cs"/>
          <w:lang w:bidi="fa-IR"/>
        </w:rPr>
        <w:sym w:font="AGA Arabesque" w:char="F072"/>
      </w:r>
      <w:r>
        <w:rPr>
          <w:rFonts w:hint="cs"/>
          <w:rtl/>
          <w:lang w:bidi="fa-IR"/>
        </w:rPr>
        <w:t xml:space="preserve"> روشن می‌سازد که أَشرَّ و أَخیرَ صحیح هستند حتی اگر مخالف نظر همة علمای نحو باشد، پس استدلال به حدیث صحیح اولی‌تر است.</w:t>
      </w:r>
      <w:r w:rsidRPr="08E5555F">
        <w:rPr>
          <w:rStyle w:val="FootnoteReference"/>
          <w:rFonts w:cs="B Lotus"/>
          <w:sz w:val="28"/>
          <w:szCs w:val="28"/>
          <w:rtl/>
          <w:lang w:bidi="fa-IR"/>
        </w:rPr>
        <w:footnoteReference w:id="1373"/>
      </w:r>
    </w:p>
    <w:p w:rsidR="08855763" w:rsidRPr="0842185E" w:rsidRDefault="08855763" w:rsidP="08322465">
      <w:pPr>
        <w:ind w:firstLine="284"/>
        <w:rPr>
          <w:rFonts w:cs="B Zar"/>
          <w:b/>
          <w:bCs/>
          <w:rtl/>
          <w:lang w:bidi="fa-IR"/>
        </w:rPr>
      </w:pPr>
      <w:r>
        <w:rPr>
          <w:rFonts w:hint="cs"/>
          <w:rtl/>
          <w:lang w:bidi="fa-IR"/>
        </w:rPr>
        <w:t>اما در آخر به نتیجه نمی‌رسیم مگر به قضیه استدلال با معیاری که ابداً خطا نمی‌کند، پاسخ دهیم و آن معیار فصاحت و صفا و سلامت از فساد می‌باشد و کسی که ضعف بر او غلبه کرده باشد و سخنش با گنگی اختلاط کرده باشد به حدیث و چیزهای دیگر استدلال نمی‌کند و ضعف در لفظ او سرایت نموده و چه بسا مقامش تعالی یابد. این معیار دقیق ـ اگر زبانشناسان متقدم آن را در وقت روشنی می‌شناختند ـ ضامن استحکام زبان و اصول نحو بر حمایتهای ثابت و قوی می‌شد و ثمره‌های آن اصول در</w:t>
      </w:r>
      <w:r w:rsidR="082C19F6">
        <w:rPr>
          <w:rFonts w:hint="cs"/>
          <w:rtl/>
          <w:lang w:bidi="fa-IR"/>
        </w:rPr>
        <w:t xml:space="preserve"> کتاب‌ها</w:t>
      </w:r>
      <w:r>
        <w:rPr>
          <w:rFonts w:hint="cs"/>
          <w:rtl/>
          <w:lang w:bidi="fa-IR"/>
        </w:rPr>
        <w:t>ی نتایج در مورد علم نحو با شواهدی چیده شد</w:t>
      </w:r>
      <w:r w:rsidR="08402340">
        <w:rPr>
          <w:rFonts w:hint="cs"/>
          <w:rtl/>
          <w:lang w:bidi="fa-IR"/>
        </w:rPr>
        <w:t>.</w:t>
      </w:r>
      <w:r>
        <w:rPr>
          <w:rFonts w:hint="cs"/>
          <w:rtl/>
          <w:lang w:bidi="fa-IR"/>
        </w:rPr>
        <w:t xml:space="preserve"> مانند نتایج ابن مالک و ابن هشام، که از رجال و بزرگان متأخر در علم نحو بودند.</w:t>
      </w:r>
      <w:r w:rsidRPr="08E5555F">
        <w:rPr>
          <w:rStyle w:val="FootnoteReference"/>
          <w:rFonts w:cs="B Lotus"/>
          <w:sz w:val="28"/>
          <w:szCs w:val="28"/>
          <w:rtl/>
          <w:lang w:bidi="fa-IR"/>
        </w:rPr>
        <w:footnoteReference w:id="1374"/>
      </w:r>
      <w:r>
        <w:rPr>
          <w:rFonts w:hint="cs"/>
          <w:rtl/>
          <w:lang w:bidi="fa-IR"/>
        </w:rPr>
        <w:t xml:space="preserve"> و روش</w:t>
      </w:r>
      <w:r w:rsidR="081677D0">
        <w:rPr>
          <w:rFonts w:hint="cs"/>
          <w:rtl/>
          <w:lang w:bidi="fa-IR"/>
        </w:rPr>
        <w:t xml:space="preserve"> آن‌ها </w:t>
      </w:r>
      <w:r>
        <w:rPr>
          <w:rFonts w:hint="cs"/>
          <w:rtl/>
          <w:lang w:bidi="fa-IR"/>
        </w:rPr>
        <w:t>اصل محکم و صحیحی بود و آن چیزی بود که همة علمای لغت آن را اخذ کردند و معاجمشان از آن پر شد و</w:t>
      </w:r>
      <w:r w:rsidR="08DC5D35">
        <w:rPr>
          <w:rFonts w:hint="cs"/>
          <w:rtl/>
          <w:lang w:bidi="fa-IR"/>
        </w:rPr>
        <w:t xml:space="preserve"> آن را </w:t>
      </w:r>
      <w:r>
        <w:rPr>
          <w:rFonts w:hint="cs"/>
          <w:rtl/>
          <w:lang w:bidi="fa-IR"/>
        </w:rPr>
        <w:t>با حدیث به ارث گذاشتند و اینچنین</w:t>
      </w:r>
      <w:r w:rsidR="082C19F6">
        <w:rPr>
          <w:rFonts w:hint="cs"/>
          <w:rtl/>
          <w:lang w:bidi="fa-IR"/>
        </w:rPr>
        <w:t xml:space="preserve"> کتاب‌ها</w:t>
      </w:r>
      <w:r>
        <w:rPr>
          <w:rFonts w:hint="cs"/>
          <w:rtl/>
          <w:lang w:bidi="fa-IR"/>
        </w:rPr>
        <w:t>ی بزرگان نحو نوشته شدند مانند ابن فارس و ابن جنی و ابن بری و سهیلی</w:t>
      </w:r>
      <w:r w:rsidR="08402340">
        <w:rPr>
          <w:rFonts w:hint="cs"/>
          <w:rtl/>
          <w:lang w:bidi="fa-IR"/>
        </w:rPr>
        <w:t>.</w:t>
      </w:r>
      <w:r>
        <w:rPr>
          <w:rFonts w:hint="cs"/>
          <w:rtl/>
          <w:lang w:bidi="fa-IR"/>
        </w:rPr>
        <w:t xml:space="preserve"> حتی ابن طیب می‌گوید</w:t>
      </w:r>
      <w:r w:rsidR="08E041FF">
        <w:rPr>
          <w:rFonts w:hint="cs"/>
          <w:rtl/>
          <w:lang w:bidi="fa-IR"/>
        </w:rPr>
        <w:t>:</w:t>
      </w:r>
      <w:r>
        <w:rPr>
          <w:rFonts w:hint="cs"/>
          <w:rtl/>
          <w:lang w:bidi="fa-IR"/>
        </w:rPr>
        <w:t xml:space="preserve"> هیچ کس از علمای زبان را که مخالف این مسأله باشد نمی‌شناسم به جز شیخ ابوحیان در سال 745 ه‍</w:t>
      </w:r>
      <w:r w:rsidR="0830306C">
        <w:rPr>
          <w:rFonts w:hint="cs"/>
          <w:rtl/>
          <w:lang w:bidi="fa-IR"/>
        </w:rPr>
        <w:t xml:space="preserve">. </w:t>
      </w:r>
      <w:r w:rsidR="08402340">
        <w:rPr>
          <w:rFonts w:hint="cs"/>
          <w:rtl/>
          <w:lang w:bidi="fa-IR"/>
        </w:rPr>
        <w:t xml:space="preserve"> در شرح تسهیل و ابو</w:t>
      </w:r>
      <w:r>
        <w:rPr>
          <w:rFonts w:hint="cs"/>
          <w:rtl/>
          <w:lang w:bidi="fa-IR"/>
        </w:rPr>
        <w:t>حسن بن ضائع در سال 680 ه‍</w:t>
      </w:r>
      <w:r w:rsidR="0830306C">
        <w:rPr>
          <w:rFonts w:hint="cs"/>
          <w:rtl/>
          <w:lang w:bidi="fa-IR"/>
        </w:rPr>
        <w:t xml:space="preserve">. </w:t>
      </w:r>
      <w:r>
        <w:rPr>
          <w:rFonts w:hint="cs"/>
          <w:rtl/>
          <w:lang w:bidi="fa-IR"/>
        </w:rPr>
        <w:t xml:space="preserve"> در شرح جمل و پیرو این دو نفر امام سیوطی.</w:t>
      </w:r>
      <w:r w:rsidRPr="08E5555F">
        <w:rPr>
          <w:rStyle w:val="FootnoteReference"/>
          <w:rFonts w:cs="B Lotus"/>
          <w:sz w:val="28"/>
          <w:szCs w:val="28"/>
          <w:rtl/>
          <w:lang w:bidi="fa-IR"/>
        </w:rPr>
        <w:footnoteReference w:id="1375"/>
      </w:r>
    </w:p>
    <w:p w:rsidR="08855763" w:rsidRDefault="08855763" w:rsidP="08322465">
      <w:pPr>
        <w:ind w:firstLine="284"/>
        <w:rPr>
          <w:rtl/>
          <w:lang w:bidi="fa-IR"/>
        </w:rPr>
      </w:pPr>
      <w:r>
        <w:rPr>
          <w:rFonts w:hint="cs"/>
          <w:rtl/>
          <w:lang w:bidi="fa-IR"/>
        </w:rPr>
        <w:t>و حق آن بود که امام مالک گفت نه آنچه را که ابوحیان گفت و سخن ابن ضائع سخنی تباه است.</w:t>
      </w:r>
      <w:r w:rsidRPr="08E5555F">
        <w:rPr>
          <w:rStyle w:val="FootnoteReference"/>
          <w:rFonts w:cs="B Lotus"/>
          <w:sz w:val="28"/>
          <w:szCs w:val="28"/>
          <w:rtl/>
          <w:lang w:bidi="fa-IR"/>
        </w:rPr>
        <w:footnoteReference w:id="1376"/>
      </w:r>
    </w:p>
    <w:p w:rsidR="08855763" w:rsidRDefault="08855763" w:rsidP="08322465">
      <w:pPr>
        <w:ind w:firstLine="284"/>
        <w:rPr>
          <w:rtl/>
          <w:lang w:bidi="fa-IR"/>
        </w:rPr>
      </w:pPr>
      <w:r>
        <w:rPr>
          <w:rFonts w:hint="cs"/>
          <w:rtl/>
          <w:lang w:bidi="fa-IR"/>
        </w:rPr>
        <w:t>و آنچه را که در مقام از استدلال</w:t>
      </w:r>
      <w:r w:rsidR="08F30C44">
        <w:rPr>
          <w:rFonts w:hint="cs"/>
          <w:rtl/>
          <w:lang w:bidi="fa-IR"/>
        </w:rPr>
        <w:t xml:space="preserve"> </w:t>
      </w:r>
      <w:r>
        <w:rPr>
          <w:rFonts w:hint="cs"/>
          <w:rtl/>
          <w:lang w:bidi="fa-IR"/>
        </w:rPr>
        <w:t>به آن استدلال نمودند، ضعفش بر شما آشکار شد زیرا در آن تعلل کردند به گونه‌ای دقیق و از کسانی ضبط کردند که خودشان در شعر و نثر به</w:t>
      </w:r>
      <w:r w:rsidR="081677D0">
        <w:rPr>
          <w:rFonts w:hint="cs"/>
          <w:rtl/>
          <w:lang w:bidi="fa-IR"/>
        </w:rPr>
        <w:t xml:space="preserve"> آن‌ها </w:t>
      </w:r>
      <w:r>
        <w:rPr>
          <w:rFonts w:hint="cs"/>
          <w:rtl/>
          <w:lang w:bidi="fa-IR"/>
        </w:rPr>
        <w:t>استدلال کردند.</w:t>
      </w:r>
      <w:r w:rsidRPr="08E5555F">
        <w:rPr>
          <w:rStyle w:val="FootnoteReference"/>
          <w:rFonts w:cs="B Lotus"/>
          <w:sz w:val="28"/>
          <w:szCs w:val="28"/>
          <w:rtl/>
          <w:lang w:bidi="fa-IR"/>
        </w:rPr>
        <w:footnoteReference w:id="1377"/>
      </w:r>
    </w:p>
    <w:p w:rsidR="08855763" w:rsidRDefault="08855763" w:rsidP="085739B9">
      <w:pPr>
        <w:pStyle w:val="a3"/>
        <w:rPr>
          <w:rtl/>
        </w:rPr>
      </w:pPr>
      <w:bookmarkStart w:id="316" w:name="_Toc225750389"/>
      <w:bookmarkStart w:id="317" w:name="_Toc340183002"/>
      <w:r w:rsidRPr="0842185E">
        <w:rPr>
          <w:rFonts w:hint="cs"/>
          <w:rtl/>
        </w:rPr>
        <w:t>چهارم</w:t>
      </w:r>
      <w:r w:rsidR="08E041FF">
        <w:rPr>
          <w:rFonts w:hint="cs"/>
          <w:rtl/>
        </w:rPr>
        <w:t>:</w:t>
      </w:r>
      <w:r w:rsidRPr="0842185E">
        <w:rPr>
          <w:rFonts w:hint="cs"/>
          <w:rtl/>
        </w:rPr>
        <w:t xml:space="preserve"> این شبهه که جعل و کثرت جاعلان در حدیث </w:t>
      </w:r>
      <w:r>
        <w:rPr>
          <w:rFonts w:hint="cs"/>
          <w:rtl/>
        </w:rPr>
        <w:t xml:space="preserve">است </w:t>
      </w:r>
      <w:r w:rsidRPr="0842185E">
        <w:rPr>
          <w:rFonts w:hint="cs"/>
          <w:rtl/>
        </w:rPr>
        <w:t>که اعتم</w:t>
      </w:r>
      <w:r>
        <w:rPr>
          <w:rFonts w:hint="cs"/>
          <w:rtl/>
        </w:rPr>
        <w:t>اد به سنت نبوی را ضعیف کرده‌ا</w:t>
      </w:r>
      <w:r w:rsidR="082128D9">
        <w:rPr>
          <w:rFonts w:hint="cs"/>
          <w:rtl/>
        </w:rPr>
        <w:t>ست</w:t>
      </w:r>
      <w:bookmarkEnd w:id="316"/>
      <w:bookmarkEnd w:id="317"/>
    </w:p>
    <w:p w:rsidR="08855763" w:rsidRDefault="08855763" w:rsidP="085739B9">
      <w:pPr>
        <w:pStyle w:val="a3"/>
        <w:rPr>
          <w:rtl/>
        </w:rPr>
      </w:pPr>
      <w:bookmarkStart w:id="318" w:name="_Toc225750390"/>
      <w:bookmarkStart w:id="319" w:name="_Toc340183003"/>
      <w:r w:rsidRPr="0842185E">
        <w:rPr>
          <w:rFonts w:hint="cs"/>
          <w:rtl/>
        </w:rPr>
        <w:t>بررس</w:t>
      </w:r>
      <w:r>
        <w:rPr>
          <w:rFonts w:hint="cs"/>
          <w:rtl/>
        </w:rPr>
        <w:t>ی این شک و پیروان آن</w:t>
      </w:r>
      <w:bookmarkEnd w:id="318"/>
      <w:bookmarkEnd w:id="319"/>
    </w:p>
    <w:p w:rsidR="08855763" w:rsidRDefault="08855763" w:rsidP="08322465">
      <w:pPr>
        <w:ind w:firstLine="284"/>
        <w:rPr>
          <w:rtl/>
          <w:lang w:bidi="fa-IR"/>
        </w:rPr>
      </w:pPr>
      <w:r>
        <w:rPr>
          <w:rFonts w:hint="cs"/>
          <w:rtl/>
          <w:lang w:bidi="fa-IR"/>
        </w:rPr>
        <w:t>دشمنان سنت مطهر از غلوکنندگان شیعه و مستشرقان و پیروان</w:t>
      </w:r>
      <w:r w:rsidR="081677D0">
        <w:rPr>
          <w:rFonts w:hint="cs"/>
          <w:rtl/>
          <w:lang w:bidi="fa-IR"/>
        </w:rPr>
        <w:t xml:space="preserve"> آن‌ها </w:t>
      </w:r>
      <w:r>
        <w:rPr>
          <w:rFonts w:hint="cs"/>
          <w:rtl/>
          <w:lang w:bidi="fa-IR"/>
        </w:rPr>
        <w:t>از جمله دروغ‌پردازان بی‌دین ادعا کردند که از آثار تأخیر تدوین حدیث بعد از سدة اوّل هجری این بود که ابواب روایت گشوده شد و جعل بی‌قاعده و قانون وارد اسلام شد تا زمان فتنة عثمان بن عفان</w:t>
      </w:r>
      <w:r>
        <w:rPr>
          <w:rFonts w:hint="cs"/>
          <w:lang w:bidi="fa-IR"/>
        </w:rPr>
        <w:sym w:font="AGA Arabesque" w:char="F074"/>
      </w:r>
      <w:r>
        <w:rPr>
          <w:rFonts w:hint="cs"/>
          <w:rtl/>
          <w:lang w:bidi="fa-IR"/>
        </w:rPr>
        <w:t xml:space="preserve">، تا اینکه دهها هزار حدیث جعلی نقل شد و پیوسته بسیاری </w:t>
      </w:r>
      <w:r w:rsidR="08087891">
        <w:rPr>
          <w:rFonts w:hint="cs"/>
          <w:rtl/>
          <w:lang w:bidi="fa-IR"/>
        </w:rPr>
        <w:t>از</w:t>
      </w:r>
      <w:r w:rsidR="081677D0">
        <w:rPr>
          <w:rFonts w:hint="cs"/>
          <w:rtl/>
          <w:lang w:bidi="fa-IR"/>
        </w:rPr>
        <w:t xml:space="preserve"> آن‌ها </w:t>
      </w:r>
      <w:r>
        <w:rPr>
          <w:rFonts w:hint="cs"/>
          <w:rtl/>
          <w:lang w:bidi="fa-IR"/>
        </w:rPr>
        <w:t>در شرق و غرب سرزمینهای اسلامی پخش شدند و به صحت احادیث ضعیف اعتماد شد و هیچ انسانی به نقل سنت نبوی اطمینان نمی‌کرد.</w:t>
      </w:r>
      <w:r w:rsidRPr="08E5555F">
        <w:rPr>
          <w:rStyle w:val="FootnoteReference"/>
          <w:rFonts w:cs="B Lotus"/>
          <w:sz w:val="28"/>
          <w:szCs w:val="28"/>
          <w:rtl/>
          <w:lang w:bidi="fa-IR"/>
        </w:rPr>
        <w:footnoteReference w:id="1378"/>
      </w:r>
    </w:p>
    <w:p w:rsidR="08855763" w:rsidRDefault="08855763" w:rsidP="08322465">
      <w:pPr>
        <w:ind w:firstLine="284"/>
        <w:rPr>
          <w:rtl/>
          <w:lang w:bidi="fa-IR"/>
        </w:rPr>
      </w:pPr>
      <w:r>
        <w:rPr>
          <w:rFonts w:hint="cs"/>
          <w:rtl/>
          <w:lang w:bidi="fa-IR"/>
        </w:rPr>
        <w:t>این خلاصه‌ای از شبهه</w:t>
      </w:r>
      <w:r w:rsidR="081677D0">
        <w:rPr>
          <w:rFonts w:hint="cs"/>
          <w:rtl/>
          <w:lang w:bidi="fa-IR"/>
        </w:rPr>
        <w:t xml:space="preserve"> آن‌ها </w:t>
      </w:r>
      <w:r>
        <w:rPr>
          <w:rFonts w:hint="cs"/>
          <w:rtl/>
          <w:lang w:bidi="fa-IR"/>
        </w:rPr>
        <w:t>بود که بر مستدل بودن سنت مطهر و سرچشمة شریعت افترا زدند و همچنین به پرچمداران عدالت اسلامی در طول سه قرن که پیامبر</w:t>
      </w:r>
      <w:r>
        <w:rPr>
          <w:rFonts w:hint="cs"/>
          <w:lang w:bidi="fa-IR"/>
        </w:rPr>
        <w:sym w:font="AGA Arabesque" w:char="F072"/>
      </w:r>
      <w:r w:rsidR="081677D0">
        <w:rPr>
          <w:rFonts w:hint="cs"/>
          <w:rtl/>
          <w:lang w:bidi="fa-IR"/>
        </w:rPr>
        <w:t xml:space="preserve"> آن‌ها </w:t>
      </w:r>
      <w:r>
        <w:rPr>
          <w:rFonts w:hint="cs"/>
          <w:rtl/>
          <w:lang w:bidi="fa-IR"/>
        </w:rPr>
        <w:t>را از بهترین صحابه می‌نامید و تابعین</w:t>
      </w:r>
      <w:r w:rsidR="081677D0">
        <w:rPr>
          <w:rFonts w:hint="cs"/>
          <w:rtl/>
          <w:lang w:bidi="fa-IR"/>
        </w:rPr>
        <w:t xml:space="preserve"> آن‌ها </w:t>
      </w:r>
      <w:r>
        <w:rPr>
          <w:rFonts w:hint="cs"/>
          <w:rtl/>
          <w:lang w:bidi="fa-IR"/>
        </w:rPr>
        <w:t>که در احسان از بزرگان مسلمان بودند و به محدثین و فقها هم افترا زدند.</w:t>
      </w:r>
    </w:p>
    <w:p w:rsidR="08855763" w:rsidRDefault="08855763" w:rsidP="08322465">
      <w:pPr>
        <w:tabs>
          <w:tab w:val="right" w:pos="3773"/>
        </w:tabs>
        <w:ind w:firstLine="284"/>
        <w:rPr>
          <w:rtl/>
          <w:lang w:bidi="fa-IR"/>
        </w:rPr>
      </w:pPr>
      <w:r>
        <w:rPr>
          <w:rFonts w:hint="cs"/>
          <w:rtl/>
          <w:lang w:bidi="fa-IR"/>
        </w:rPr>
        <w:t>با این شبهه به مستدل بودن سنت افترا وارد کردند و از جمله این افراد آقای</w:t>
      </w:r>
      <w:r w:rsidR="084F1DC6">
        <w:rPr>
          <w:rFonts w:hint="cs"/>
          <w:rtl/>
          <w:lang w:bidi="fa-IR"/>
        </w:rPr>
        <w:t xml:space="preserve"> گلدزیهر </w:t>
      </w:r>
      <w:r w:rsidR="08087891">
        <w:rPr>
          <w:rFonts w:hint="cs"/>
          <w:rtl/>
          <w:lang w:bidi="fa-IR"/>
        </w:rPr>
        <w:t xml:space="preserve">است، </w:t>
      </w:r>
      <w:r>
        <w:rPr>
          <w:rFonts w:hint="cs"/>
          <w:rtl/>
          <w:lang w:bidi="fa-IR"/>
        </w:rPr>
        <w:t>که بت بزرگ مستشرقان به شمار می‌آید می‌گوید</w:t>
      </w:r>
      <w:r w:rsidR="08087891">
        <w:rPr>
          <w:rFonts w:hint="cs"/>
          <w:rtl/>
          <w:lang w:bidi="fa-IR"/>
        </w:rPr>
        <w:t>:</w:t>
      </w:r>
      <w:r>
        <w:rPr>
          <w:rFonts w:hint="cs"/>
          <w:rtl/>
          <w:lang w:bidi="fa-IR"/>
        </w:rPr>
        <w:t xml:space="preserve"> (قسمت ب</w:t>
      </w:r>
      <w:r w:rsidR="08087891">
        <w:rPr>
          <w:rFonts w:hint="cs"/>
          <w:rtl/>
          <w:lang w:bidi="fa-IR"/>
        </w:rPr>
        <w:t>زرگ حدیث نتیجه تطور دینی و سیاس</w:t>
      </w:r>
      <w:r>
        <w:rPr>
          <w:rFonts w:hint="cs"/>
          <w:rtl/>
          <w:lang w:bidi="fa-IR"/>
        </w:rPr>
        <w:t>ی و اجتماعی اسلام در قرن اوّل و دوّم می‌باشد و صحیح نیست که گفته می‌شود که سندی برای اسلام از زمان اوّلیه اسلام می‌ب</w:t>
      </w:r>
      <w:r w:rsidR="08087891">
        <w:rPr>
          <w:rFonts w:hint="cs"/>
          <w:rtl/>
          <w:lang w:bidi="fa-IR"/>
        </w:rPr>
        <w:t>اشد. این از آثار تلاش مسلمانان</w:t>
      </w:r>
      <w:r>
        <w:rPr>
          <w:rFonts w:hint="cs"/>
          <w:rtl/>
          <w:lang w:bidi="fa-IR"/>
        </w:rPr>
        <w:t xml:space="preserve"> در عصر تکامل بود و سایر مستشرقین در این راه </w:t>
      </w:r>
      <w:r w:rsidR="08087891">
        <w:rPr>
          <w:rFonts w:hint="cs"/>
          <w:rtl/>
          <w:lang w:bidi="fa-IR"/>
        </w:rPr>
        <w:t xml:space="preserve">از او </w:t>
      </w:r>
      <w:r>
        <w:rPr>
          <w:rFonts w:hint="cs"/>
          <w:rtl/>
          <w:lang w:bidi="fa-IR"/>
        </w:rPr>
        <w:t>پیروی کردند و</w:t>
      </w:r>
      <w:r w:rsidRPr="08E5555F">
        <w:rPr>
          <w:rStyle w:val="FootnoteReference"/>
          <w:rFonts w:cs="B Lotus"/>
          <w:sz w:val="28"/>
          <w:szCs w:val="28"/>
          <w:rtl/>
          <w:lang w:bidi="fa-IR"/>
        </w:rPr>
        <w:footnoteReference w:id="1379"/>
      </w:r>
      <w:r>
        <w:rPr>
          <w:rFonts w:hint="cs"/>
          <w:rtl/>
          <w:lang w:bidi="fa-IR"/>
        </w:rPr>
        <w:t xml:space="preserve"> همچنین پیروان</w:t>
      </w:r>
      <w:r w:rsidR="081677D0">
        <w:rPr>
          <w:rFonts w:hint="cs"/>
          <w:rtl/>
          <w:lang w:bidi="fa-IR"/>
        </w:rPr>
        <w:t xml:space="preserve"> آن‌ها </w:t>
      </w:r>
      <w:r>
        <w:rPr>
          <w:rFonts w:hint="cs"/>
          <w:rtl/>
          <w:lang w:bidi="fa-IR"/>
        </w:rPr>
        <w:t>یعنی داعیان فتنه و دروغ‌پردازان علم در میان مسلمانان از او پیروی کردند در این میان سخن احمد صبحی منصور را می‌آوریم که می‌گوید</w:t>
      </w:r>
      <w:r w:rsidR="08E041FF">
        <w:rPr>
          <w:rFonts w:hint="cs"/>
          <w:rtl/>
          <w:lang w:bidi="fa-IR"/>
        </w:rPr>
        <w:t>:</w:t>
      </w:r>
      <w:r>
        <w:rPr>
          <w:rFonts w:hint="cs"/>
          <w:rtl/>
          <w:lang w:bidi="fa-IR"/>
        </w:rPr>
        <w:t xml:space="preserve"> مسلمانان به جای اینکه به قرآن و منهج عقلی آن مشغول شوند،</w:t>
      </w:r>
      <w:r w:rsidR="081677D0">
        <w:rPr>
          <w:rFonts w:hint="cs"/>
          <w:rtl/>
          <w:lang w:bidi="fa-IR"/>
        </w:rPr>
        <w:t xml:space="preserve"> آن‌ها </w:t>
      </w:r>
      <w:r>
        <w:rPr>
          <w:rFonts w:hint="cs"/>
          <w:rtl/>
          <w:lang w:bidi="fa-IR"/>
        </w:rPr>
        <w:t>قرنهائی را در تألیف روایات و اختلاف دربارة آن تباه کردند و همچنین به تألیف خرافات و تحقیق در آن پرداختند</w:t>
      </w:r>
      <w:r w:rsidRPr="08E5555F">
        <w:rPr>
          <w:rStyle w:val="FootnoteReference"/>
          <w:rFonts w:cs="B Lotus"/>
          <w:sz w:val="28"/>
          <w:szCs w:val="28"/>
          <w:rtl/>
          <w:lang w:bidi="fa-IR"/>
        </w:rPr>
        <w:footnoteReference w:id="1380"/>
      </w:r>
      <w:r>
        <w:rPr>
          <w:rFonts w:hint="cs"/>
          <w:rtl/>
          <w:lang w:bidi="fa-IR"/>
        </w:rPr>
        <w:t xml:space="preserve"> و همچنین دوباره می‌گوید</w:t>
      </w:r>
      <w:r w:rsidR="08E041FF">
        <w:rPr>
          <w:rFonts w:hint="cs"/>
          <w:rtl/>
          <w:lang w:bidi="fa-IR"/>
        </w:rPr>
        <w:t>:</w:t>
      </w:r>
      <w:r w:rsidR="0830306C">
        <w:rPr>
          <w:rFonts w:hint="cs"/>
          <w:rtl/>
          <w:lang w:bidi="fa-IR"/>
        </w:rPr>
        <w:t xml:space="preserve">. </w:t>
      </w:r>
      <w:r>
        <w:rPr>
          <w:rFonts w:hint="cs"/>
          <w:rtl/>
          <w:lang w:bidi="fa-IR"/>
        </w:rPr>
        <w:t>.. زیرا آن روایاتی که از زمانهای گذشته بیان می‌شود و فرهنگ</w:t>
      </w:r>
      <w:r w:rsidR="081677D0">
        <w:rPr>
          <w:rFonts w:hint="cs"/>
          <w:rtl/>
          <w:lang w:bidi="fa-IR"/>
        </w:rPr>
        <w:t xml:space="preserve"> آن‌ها </w:t>
      </w:r>
      <w:r>
        <w:rPr>
          <w:rFonts w:hint="cs"/>
          <w:rtl/>
          <w:lang w:bidi="fa-IR"/>
        </w:rPr>
        <w:t>که آشکار کردن آن در زمان ما برای اسلام ضرر دارد و علاوه بر آن مجموعه کذبهائی که خداوند</w:t>
      </w:r>
      <w:r w:rsidR="08DC5D35">
        <w:rPr>
          <w:rFonts w:hint="cs"/>
          <w:rtl/>
          <w:lang w:bidi="fa-IR"/>
        </w:rPr>
        <w:t xml:space="preserve"> آن را </w:t>
      </w:r>
      <w:r>
        <w:rPr>
          <w:rFonts w:hint="cs"/>
          <w:rtl/>
          <w:lang w:bidi="fa-IR"/>
        </w:rPr>
        <w:t>بر سلطان نازل کرد</w:t>
      </w:r>
      <w:r w:rsidRPr="08E5555F">
        <w:rPr>
          <w:rStyle w:val="FootnoteReference"/>
          <w:rFonts w:cs="B Lotus"/>
          <w:sz w:val="28"/>
          <w:szCs w:val="28"/>
          <w:rtl/>
          <w:lang w:bidi="fa-IR"/>
        </w:rPr>
        <w:footnoteReference w:id="1381"/>
      </w:r>
      <w:r>
        <w:rPr>
          <w:rFonts w:hint="cs"/>
          <w:rtl/>
          <w:lang w:bidi="fa-IR"/>
        </w:rPr>
        <w:t>، پس تأمل کنید و ببینید که آیا در معنای سخن</w:t>
      </w:r>
      <w:r w:rsidR="084F1DC6">
        <w:rPr>
          <w:rFonts w:hint="cs"/>
          <w:rtl/>
          <w:lang w:bidi="fa-IR"/>
        </w:rPr>
        <w:t xml:space="preserve"> گلدزیهر </w:t>
      </w:r>
      <w:r>
        <w:rPr>
          <w:rFonts w:hint="cs"/>
          <w:rtl/>
          <w:lang w:bidi="fa-IR"/>
        </w:rPr>
        <w:t>و احمد صبحی در دلایل جعل حدیث تفاوتی هست؟ دشمنان اسلام به عدالت پرچمداران اسلام از صحابه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و بزرگان مسلمان و فقها و محدثین، افترا زدند.</w:t>
      </w:r>
    </w:p>
    <w:p w:rsidR="08855763" w:rsidRDefault="08855763" w:rsidP="08245131">
      <w:pPr>
        <w:numPr>
          <w:ilvl w:val="0"/>
          <w:numId w:val="60"/>
        </w:numPr>
        <w:ind w:left="641" w:hanging="357"/>
        <w:rPr>
          <w:rtl/>
          <w:lang w:bidi="fa-IR"/>
        </w:rPr>
      </w:pPr>
      <w:r>
        <w:rPr>
          <w:rFonts w:hint="cs"/>
          <w:rtl/>
          <w:lang w:bidi="fa-IR"/>
        </w:rPr>
        <w:t>صحابة عادل و معتمد را به کذب بر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متهم نمودند و گفتند که </w:t>
      </w:r>
      <w:r w:rsidR="08C96DAF">
        <w:rPr>
          <w:rFonts w:hint="cs"/>
          <w:rtl/>
          <w:lang w:bidi="fa-IR"/>
        </w:rPr>
        <w:t>بعضی از</w:t>
      </w:r>
      <w:r w:rsidR="081677D0">
        <w:rPr>
          <w:rFonts w:hint="cs"/>
          <w:rtl/>
          <w:lang w:bidi="fa-IR"/>
        </w:rPr>
        <w:t xml:space="preserve"> آن‌ها،</w:t>
      </w:r>
      <w:r>
        <w:rPr>
          <w:rFonts w:hint="cs"/>
          <w:rtl/>
          <w:lang w:bidi="fa-IR"/>
        </w:rPr>
        <w:t xml:space="preserve"> بعضی دیگر را تکذیب می‌کنند و در امر خلافت بر همدیگر سبقت جستند و به دسته‌ها و احزاب گوناگونی تقسیم شدند و هر حزبی برای خود در امر حدیث جایگاهی در نظر می‌گرفت و حدیث نبی</w:t>
      </w:r>
      <w:r>
        <w:rPr>
          <w:rFonts w:hint="cs"/>
          <w:lang w:bidi="fa-IR"/>
        </w:rPr>
        <w:sym w:font="AGA Arabesque" w:char="F072"/>
      </w:r>
      <w:r>
        <w:rPr>
          <w:rFonts w:hint="cs"/>
          <w:rtl/>
          <w:lang w:bidi="fa-IR"/>
        </w:rPr>
        <w:t xml:space="preserve"> را جعل می‌کرد و می‌گفتند که این کار در زمان اموی و عباسی شدت گرفت، هنگامیکه این اکاذیب به احادیث تبدیل شدند و تدوین</w:t>
      </w:r>
      <w:r w:rsidR="081677D0">
        <w:rPr>
          <w:rFonts w:hint="cs"/>
          <w:rtl/>
          <w:lang w:bidi="fa-IR"/>
        </w:rPr>
        <w:t xml:space="preserve"> آن‌ها </w:t>
      </w:r>
      <w:r>
        <w:rPr>
          <w:rFonts w:hint="cs"/>
          <w:rtl/>
          <w:lang w:bidi="fa-IR"/>
        </w:rPr>
        <w:t>در دوران عباسی در ضمن</w:t>
      </w:r>
      <w:r w:rsidR="082C19F6">
        <w:rPr>
          <w:rFonts w:hint="cs"/>
          <w:rtl/>
          <w:lang w:bidi="fa-IR"/>
        </w:rPr>
        <w:t xml:space="preserve"> کتاب‌ها</w:t>
      </w:r>
      <w:r>
        <w:rPr>
          <w:rFonts w:hint="cs"/>
          <w:rtl/>
          <w:lang w:bidi="fa-IR"/>
        </w:rPr>
        <w:t xml:space="preserve">ی </w:t>
      </w:r>
      <w:r w:rsidR="08931B2E">
        <w:rPr>
          <w:rFonts w:hint="cs"/>
          <w:rtl/>
          <w:lang w:bidi="fa-IR"/>
        </w:rPr>
        <w:t xml:space="preserve">صحاح </w:t>
      </w:r>
      <w:r>
        <w:rPr>
          <w:rFonts w:hint="cs"/>
          <w:rtl/>
          <w:lang w:bidi="fa-IR"/>
        </w:rPr>
        <w:t>حدیث کامل شد.</w:t>
      </w:r>
      <w:r w:rsidRPr="08E5555F">
        <w:rPr>
          <w:rStyle w:val="FootnoteReference"/>
          <w:rFonts w:cs="B Lotus"/>
          <w:sz w:val="28"/>
          <w:szCs w:val="28"/>
          <w:rtl/>
          <w:lang w:bidi="fa-IR"/>
        </w:rPr>
        <w:footnoteReference w:id="1382"/>
      </w:r>
    </w:p>
    <w:p w:rsidR="08855763" w:rsidRDefault="08855763" w:rsidP="08245131">
      <w:pPr>
        <w:numPr>
          <w:ilvl w:val="0"/>
          <w:numId w:val="60"/>
        </w:numPr>
        <w:ind w:left="641" w:hanging="357"/>
        <w:rPr>
          <w:rtl/>
          <w:lang w:bidi="fa-IR"/>
        </w:rPr>
      </w:pPr>
      <w:r>
        <w:rPr>
          <w:rFonts w:hint="cs"/>
          <w:rtl/>
          <w:lang w:bidi="fa-IR"/>
        </w:rPr>
        <w:t>بزرگان مسلمان و معتمد از محدثین و فقهاء را به اینکه حکام و سلاطین به</w:t>
      </w:r>
      <w:r w:rsidR="081677D0">
        <w:rPr>
          <w:rFonts w:hint="cs"/>
          <w:rtl/>
          <w:lang w:bidi="fa-IR"/>
        </w:rPr>
        <w:t xml:space="preserve"> آن‌ها </w:t>
      </w:r>
      <w:r>
        <w:rPr>
          <w:rFonts w:hint="cs"/>
          <w:rtl/>
          <w:lang w:bidi="fa-IR"/>
        </w:rPr>
        <w:t>انفاق کرده‌‌اند، متهم نمودند و می‌گفت</w:t>
      </w:r>
      <w:r w:rsidR="08931B2E">
        <w:rPr>
          <w:rFonts w:hint="cs"/>
          <w:rtl/>
          <w:lang w:bidi="fa-IR"/>
        </w:rPr>
        <w:t>ن</w:t>
      </w:r>
      <w:r>
        <w:rPr>
          <w:rFonts w:hint="cs"/>
          <w:rtl/>
          <w:lang w:bidi="fa-IR"/>
        </w:rPr>
        <w:t>د که اینان سرباز سلاطین شده‌اند و احادیث برای</w:t>
      </w:r>
      <w:r w:rsidR="081677D0">
        <w:rPr>
          <w:rFonts w:hint="cs"/>
          <w:rtl/>
          <w:lang w:bidi="fa-IR"/>
        </w:rPr>
        <w:t xml:space="preserve"> آن‌ها </w:t>
      </w:r>
      <w:r>
        <w:rPr>
          <w:rFonts w:hint="cs"/>
          <w:rtl/>
          <w:lang w:bidi="fa-IR"/>
        </w:rPr>
        <w:t>وضع و جعل می‌کنند تا سلطنت و پادشاهی</w:t>
      </w:r>
      <w:r w:rsidR="081677D0">
        <w:rPr>
          <w:rFonts w:hint="cs"/>
          <w:rtl/>
          <w:lang w:bidi="fa-IR"/>
        </w:rPr>
        <w:t xml:space="preserve"> آن‌ها </w:t>
      </w:r>
      <w:r>
        <w:rPr>
          <w:rFonts w:hint="cs"/>
          <w:rtl/>
          <w:lang w:bidi="fa-IR"/>
        </w:rPr>
        <w:t>ثابت شود و علمای مسلمان تا این دوره به این طریق رفته‌اند. در این مورد نیازی عزالدین می‌گوید</w:t>
      </w:r>
      <w:r w:rsidR="08E041FF">
        <w:rPr>
          <w:rFonts w:hint="cs"/>
          <w:rtl/>
          <w:lang w:bidi="fa-IR"/>
        </w:rPr>
        <w:t>:</w:t>
      </w:r>
      <w:r>
        <w:rPr>
          <w:rFonts w:hint="cs"/>
          <w:rtl/>
          <w:lang w:bidi="fa-IR"/>
        </w:rPr>
        <w:t xml:space="preserve"> سلطان (معاویه)</w:t>
      </w:r>
      <w:r w:rsidRPr="08E5555F">
        <w:rPr>
          <w:rStyle w:val="FootnoteReference"/>
          <w:rFonts w:cs="B Lotus"/>
          <w:sz w:val="28"/>
          <w:szCs w:val="28"/>
          <w:rtl/>
          <w:lang w:bidi="fa-IR"/>
        </w:rPr>
        <w:footnoteReference w:id="1383"/>
      </w:r>
      <w:r>
        <w:rPr>
          <w:rFonts w:hint="cs"/>
          <w:rtl/>
          <w:lang w:bidi="fa-IR"/>
        </w:rPr>
        <w:t xml:space="preserve"> علمای حدیث و رجال دین را به کار می‌گرفت به خاطر اقناع امتش که نظر عمومی و نقطه نظر دائمی بود، پس همة</w:t>
      </w:r>
      <w:r w:rsidR="081677D0">
        <w:rPr>
          <w:rFonts w:hint="cs"/>
          <w:rtl/>
          <w:lang w:bidi="fa-IR"/>
        </w:rPr>
        <w:t xml:space="preserve"> آن‌ها </w:t>
      </w:r>
      <w:r>
        <w:rPr>
          <w:rFonts w:hint="cs"/>
          <w:rtl/>
          <w:lang w:bidi="fa-IR"/>
        </w:rPr>
        <w:t>به حرف سلطان عمل می‌کردند او در مقابل به</w:t>
      </w:r>
      <w:r w:rsidR="081677D0">
        <w:rPr>
          <w:rFonts w:hint="cs"/>
          <w:rtl/>
          <w:lang w:bidi="fa-IR"/>
        </w:rPr>
        <w:t xml:space="preserve"> آن‌ها </w:t>
      </w:r>
      <w:r>
        <w:rPr>
          <w:rFonts w:hint="cs"/>
          <w:rtl/>
          <w:lang w:bidi="fa-IR"/>
        </w:rPr>
        <w:t>پاداش می‌داد و</w:t>
      </w:r>
      <w:r w:rsidR="081677D0">
        <w:rPr>
          <w:rFonts w:hint="cs"/>
          <w:rtl/>
          <w:lang w:bidi="fa-IR"/>
        </w:rPr>
        <w:t xml:space="preserve"> آن‌ها </w:t>
      </w:r>
      <w:r>
        <w:rPr>
          <w:rFonts w:hint="cs"/>
          <w:rtl/>
          <w:lang w:bidi="fa-IR"/>
        </w:rPr>
        <w:t>اوامر او را اجرا می‌کردند (بنابراین</w:t>
      </w:r>
      <w:r w:rsidR="081677D0">
        <w:rPr>
          <w:rFonts w:hint="cs"/>
          <w:rtl/>
          <w:lang w:bidi="fa-IR"/>
        </w:rPr>
        <w:t xml:space="preserve"> آن‌ها </w:t>
      </w:r>
      <w:r>
        <w:rPr>
          <w:rFonts w:hint="cs"/>
          <w:rtl/>
          <w:lang w:bidi="fa-IR"/>
        </w:rPr>
        <w:t>را در این کتاب سربازان سلطان می‌نامیم زیرا</w:t>
      </w:r>
      <w:r w:rsidR="081677D0">
        <w:rPr>
          <w:rFonts w:hint="cs"/>
          <w:rtl/>
          <w:lang w:bidi="fa-IR"/>
        </w:rPr>
        <w:t xml:space="preserve"> آن‌ها </w:t>
      </w:r>
      <w:r>
        <w:rPr>
          <w:rFonts w:hint="cs"/>
          <w:rtl/>
          <w:lang w:bidi="fa-IR"/>
        </w:rPr>
        <w:t>اوامر را می‌گرفتند و آن اوامر را اطاعت می‌کردند)</w:t>
      </w:r>
      <w:r w:rsidRPr="08E5555F">
        <w:rPr>
          <w:rStyle w:val="FootnoteReference"/>
          <w:rFonts w:cs="B Lotus"/>
          <w:sz w:val="28"/>
          <w:szCs w:val="28"/>
          <w:rtl/>
          <w:lang w:bidi="fa-IR"/>
        </w:rPr>
        <w:footnoteReference w:id="1384"/>
      </w:r>
    </w:p>
    <w:p w:rsidR="08855763" w:rsidRDefault="08855763" w:rsidP="08322465">
      <w:pPr>
        <w:tabs>
          <w:tab w:val="right" w:pos="3773"/>
        </w:tabs>
        <w:ind w:firstLine="284"/>
        <w:rPr>
          <w:rtl/>
          <w:lang w:bidi="fa-IR"/>
        </w:rPr>
      </w:pPr>
      <w:r>
        <w:rPr>
          <w:rFonts w:hint="cs"/>
          <w:rtl/>
          <w:lang w:bidi="fa-IR"/>
        </w:rPr>
        <w:t>و در جائی دیگر می‌گوید</w:t>
      </w:r>
      <w:r w:rsidR="08E041FF">
        <w:rPr>
          <w:rFonts w:hint="cs"/>
          <w:rtl/>
          <w:lang w:bidi="fa-IR"/>
        </w:rPr>
        <w:t>:</w:t>
      </w:r>
      <w:r>
        <w:rPr>
          <w:rFonts w:hint="cs"/>
          <w:rtl/>
          <w:lang w:bidi="fa-IR"/>
        </w:rPr>
        <w:t xml:space="preserve"> و سربازان سلطان احادیثی را </w:t>
      </w:r>
      <w:r w:rsidR="08BD3BBC">
        <w:rPr>
          <w:rFonts w:hint="cs"/>
          <w:rtl/>
          <w:lang w:bidi="fa-IR"/>
        </w:rPr>
        <w:t>که</w:t>
      </w:r>
      <w:r>
        <w:rPr>
          <w:rFonts w:hint="cs"/>
          <w:rtl/>
          <w:lang w:bidi="fa-IR"/>
        </w:rPr>
        <w:t xml:space="preserve"> جعل کرده بودند، </w:t>
      </w:r>
      <w:r w:rsidR="08E86114">
        <w:rPr>
          <w:rFonts w:hint="cs"/>
          <w:rtl/>
          <w:lang w:bidi="fa-IR"/>
        </w:rPr>
        <w:t>و به ظلم</w:t>
      </w:r>
      <w:r w:rsidR="08DC5D35">
        <w:rPr>
          <w:rFonts w:hint="cs"/>
          <w:rtl/>
          <w:lang w:bidi="fa-IR"/>
        </w:rPr>
        <w:t xml:space="preserve"> آن را </w:t>
      </w:r>
      <w:r>
        <w:rPr>
          <w:rFonts w:hint="cs"/>
          <w:rtl/>
          <w:lang w:bidi="fa-IR"/>
        </w:rPr>
        <w:t>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نسبت دادند</w:t>
      </w:r>
      <w:r w:rsidR="08E86114">
        <w:rPr>
          <w:rFonts w:hint="cs"/>
          <w:rtl/>
          <w:lang w:bidi="fa-IR"/>
        </w:rPr>
        <w:t>، بکار گرفتند</w:t>
      </w:r>
      <w:r>
        <w:rPr>
          <w:rFonts w:hint="cs"/>
          <w:rtl/>
          <w:lang w:bidi="fa-IR"/>
        </w:rPr>
        <w:t xml:space="preserve"> </w:t>
      </w:r>
      <w:r w:rsidR="08E86114">
        <w:rPr>
          <w:rFonts w:hint="cs"/>
          <w:rtl/>
          <w:lang w:bidi="fa-IR"/>
        </w:rPr>
        <w:t>تا</w:t>
      </w:r>
      <w:r w:rsidR="08DC5D35">
        <w:rPr>
          <w:rFonts w:hint="cs"/>
          <w:rtl/>
          <w:lang w:bidi="fa-IR"/>
        </w:rPr>
        <w:t xml:space="preserve"> آن را </w:t>
      </w:r>
      <w:r>
        <w:rPr>
          <w:rFonts w:hint="cs"/>
          <w:rtl/>
          <w:lang w:bidi="fa-IR"/>
        </w:rPr>
        <w:t>به سلطان وصل می‌کردند و می‌خواستند امت مطیع کمترین تکالیف ممکنه شوند.</w:t>
      </w:r>
      <w:r w:rsidRPr="08E5555F">
        <w:rPr>
          <w:rStyle w:val="FootnoteReference"/>
          <w:rFonts w:cs="B Lotus"/>
          <w:sz w:val="28"/>
          <w:szCs w:val="28"/>
          <w:rtl/>
          <w:lang w:bidi="fa-IR"/>
        </w:rPr>
        <w:footnoteReference w:id="1385"/>
      </w:r>
    </w:p>
    <w:p w:rsidR="08855763" w:rsidRDefault="084930C1" w:rsidP="08322465">
      <w:pPr>
        <w:tabs>
          <w:tab w:val="right" w:pos="3773"/>
        </w:tabs>
        <w:ind w:firstLine="284"/>
        <w:rPr>
          <w:rtl/>
          <w:lang w:bidi="fa-IR"/>
        </w:rPr>
      </w:pPr>
      <w:r>
        <w:rPr>
          <w:rFonts w:hint="cs"/>
          <w:rtl/>
          <w:lang w:bidi="fa-IR"/>
        </w:rPr>
        <w:t>این کذب تردیدی است به آنچه که گلدزیه</w:t>
      </w:r>
      <w:r w:rsidR="08855763">
        <w:rPr>
          <w:rFonts w:hint="cs"/>
          <w:rtl/>
          <w:lang w:bidi="fa-IR"/>
        </w:rPr>
        <w:t>ر در مورد عقید</w:t>
      </w:r>
      <w:r w:rsidR="087A5BA5">
        <w:rPr>
          <w:rFonts w:hint="cs"/>
          <w:rtl/>
          <w:lang w:bidi="fa-IR"/>
        </w:rPr>
        <w:t>ه</w:t>
      </w:r>
      <w:r w:rsidR="08855763">
        <w:rPr>
          <w:rFonts w:hint="cs"/>
          <w:rtl/>
          <w:lang w:bidi="fa-IR"/>
        </w:rPr>
        <w:t xml:space="preserve"> و شریعت اسلام می‌گوید، او می‌گوید</w:t>
      </w:r>
      <w:r w:rsidR="08E041FF">
        <w:rPr>
          <w:rFonts w:hint="cs"/>
          <w:rtl/>
          <w:lang w:bidi="fa-IR"/>
        </w:rPr>
        <w:t>:</w:t>
      </w:r>
      <w:r w:rsidR="08855763">
        <w:rPr>
          <w:rFonts w:hint="cs"/>
          <w:rtl/>
          <w:lang w:bidi="fa-IR"/>
        </w:rPr>
        <w:t xml:space="preserve"> نمی‌توانیم احادیث جعلی را به تنهائی به نسلهای متأخر ارجاع دهیم بلکه در این مورد احادیثی هست که برچسب قدیم بر</w:t>
      </w:r>
      <w:r w:rsidR="08F04C68">
        <w:rPr>
          <w:rFonts w:hint="cs"/>
          <w:rtl/>
          <w:lang w:bidi="fa-IR"/>
        </w:rPr>
        <w:t xml:space="preserve"> آن‌هاست</w:t>
      </w:r>
      <w:r w:rsidR="08855763">
        <w:rPr>
          <w:rFonts w:hint="cs"/>
          <w:rtl/>
          <w:lang w:bidi="fa-IR"/>
        </w:rPr>
        <w:t xml:space="preserve"> یا پیامبر</w:t>
      </w:r>
      <w:r w:rsidR="08855763">
        <w:rPr>
          <w:rFonts w:hint="cs"/>
          <w:lang w:bidi="fa-IR"/>
        </w:rPr>
        <w:sym w:font="AGA Arabesque" w:char="F072"/>
      </w:r>
      <w:r w:rsidR="08855763">
        <w:rPr>
          <w:rFonts w:hint="cs"/>
          <w:rtl/>
          <w:lang w:bidi="fa-IR"/>
        </w:rPr>
        <w:t xml:space="preserve"> آن را فرموده است یا </w:t>
      </w:r>
      <w:r w:rsidR="087A5BA5">
        <w:rPr>
          <w:rFonts w:hint="cs"/>
          <w:rtl/>
          <w:lang w:bidi="fa-IR"/>
        </w:rPr>
        <w:t xml:space="preserve">به </w:t>
      </w:r>
      <w:r w:rsidR="08855763">
        <w:rPr>
          <w:rFonts w:hint="cs"/>
          <w:rtl/>
          <w:lang w:bidi="fa-IR"/>
        </w:rPr>
        <w:t>آن عمل</w:t>
      </w:r>
      <w:r w:rsidR="087A5BA5">
        <w:rPr>
          <w:rFonts w:hint="cs"/>
          <w:rtl/>
          <w:lang w:bidi="fa-IR"/>
        </w:rPr>
        <w:t xml:space="preserve"> کرده</w:t>
      </w:r>
      <w:r w:rsidR="08855763">
        <w:rPr>
          <w:rFonts w:hint="cs"/>
          <w:rtl/>
          <w:lang w:bidi="fa-IR"/>
        </w:rPr>
        <w:t xml:space="preserve"> و کارهای رجال گذشته می‌باشد</w:t>
      </w:r>
      <w:r w:rsidR="0830306C">
        <w:rPr>
          <w:rFonts w:hint="cs"/>
          <w:rtl/>
          <w:lang w:bidi="fa-IR"/>
        </w:rPr>
        <w:t xml:space="preserve">. </w:t>
      </w:r>
      <w:r w:rsidR="087A5BA5">
        <w:rPr>
          <w:rFonts w:hint="cs"/>
          <w:rtl/>
          <w:lang w:bidi="fa-IR"/>
        </w:rPr>
        <w:t>.. به حق که هر فکری و هر حزب</w:t>
      </w:r>
      <w:r w:rsidR="08855763">
        <w:rPr>
          <w:rFonts w:hint="cs"/>
          <w:rtl/>
          <w:lang w:bidi="fa-IR"/>
        </w:rPr>
        <w:t>ی و هر پیرو مذهبی می‌</w:t>
      </w:r>
      <w:r w:rsidR="087A5BA5">
        <w:rPr>
          <w:rFonts w:hint="cs"/>
          <w:rtl/>
          <w:lang w:bidi="fa-IR"/>
        </w:rPr>
        <w:t>توا</w:t>
      </w:r>
      <w:r w:rsidR="08855763">
        <w:rPr>
          <w:rFonts w:hint="cs"/>
          <w:rtl/>
          <w:lang w:bidi="fa-IR"/>
        </w:rPr>
        <w:t>ند نظرشان را به ای</w:t>
      </w:r>
      <w:r w:rsidR="0884753E">
        <w:rPr>
          <w:rFonts w:hint="cs"/>
          <w:rtl/>
          <w:lang w:bidi="fa-IR"/>
        </w:rPr>
        <w:t>ن شکل محکم کنند و مخالف او</w:t>
      </w:r>
      <w:r w:rsidR="08855763">
        <w:rPr>
          <w:rFonts w:hint="cs"/>
          <w:rtl/>
          <w:lang w:bidi="fa-IR"/>
        </w:rPr>
        <w:t xml:space="preserve"> به این مسلک می‌رود </w:t>
      </w:r>
      <w:r w:rsidR="089977AB">
        <w:rPr>
          <w:rFonts w:hint="cs"/>
          <w:rtl/>
          <w:lang w:bidi="fa-IR"/>
        </w:rPr>
        <w:t>بنابراین</w:t>
      </w:r>
      <w:r w:rsidR="08855763">
        <w:rPr>
          <w:rFonts w:hint="cs"/>
          <w:rtl/>
          <w:lang w:bidi="fa-IR"/>
        </w:rPr>
        <w:t xml:space="preserve"> در دایرة عبادات یا عقاید یا قوانین فقهی یا سیاسی</w:t>
      </w:r>
      <w:r w:rsidR="089977AB">
        <w:rPr>
          <w:rFonts w:hint="cs"/>
          <w:rtl/>
          <w:lang w:bidi="fa-IR"/>
        </w:rPr>
        <w:t>، مذهب</w:t>
      </w:r>
      <w:r w:rsidR="08855763">
        <w:rPr>
          <w:rFonts w:hint="cs"/>
          <w:rtl/>
          <w:lang w:bidi="fa-IR"/>
        </w:rPr>
        <w:t xml:space="preserve"> یا آکادمی </w:t>
      </w:r>
      <w:r w:rsidR="089977AB">
        <w:rPr>
          <w:rFonts w:hint="cs"/>
          <w:rtl/>
          <w:lang w:bidi="fa-IR"/>
        </w:rPr>
        <w:t>را نمی‏یابد که نظرش را با حدیثی یا چند حدیث تقویت نکند</w:t>
      </w:r>
      <w:r w:rsidR="08855763">
        <w:rPr>
          <w:rFonts w:hint="cs"/>
          <w:rtl/>
          <w:lang w:bidi="fa-IR"/>
        </w:rPr>
        <w:t>، ظاهراٌ هیچ چیز دامن آن را نیالود و نمی‌آلاید.</w:t>
      </w:r>
      <w:r w:rsidR="08855763" w:rsidRPr="08E5555F">
        <w:rPr>
          <w:rStyle w:val="FootnoteReference"/>
          <w:rFonts w:cs="B Lotus"/>
          <w:sz w:val="28"/>
          <w:szCs w:val="28"/>
          <w:rtl/>
          <w:lang w:bidi="fa-IR"/>
        </w:rPr>
        <w:footnoteReference w:id="1386"/>
      </w:r>
    </w:p>
    <w:p w:rsidR="08855763" w:rsidRDefault="08855763" w:rsidP="08322465">
      <w:pPr>
        <w:tabs>
          <w:tab w:val="right" w:pos="3773"/>
        </w:tabs>
        <w:ind w:firstLine="284"/>
        <w:rPr>
          <w:rtl/>
          <w:lang w:bidi="fa-IR"/>
        </w:rPr>
      </w:pPr>
      <w:r>
        <w:rPr>
          <w:rFonts w:hint="cs"/>
          <w:rtl/>
          <w:lang w:bidi="fa-IR"/>
        </w:rPr>
        <w:t xml:space="preserve">و </w:t>
      </w:r>
      <w:r w:rsidR="08090F5B">
        <w:rPr>
          <w:rFonts w:hint="cs"/>
          <w:rtl/>
          <w:lang w:bidi="fa-IR"/>
        </w:rPr>
        <w:t>هم</w:t>
      </w:r>
      <w:r>
        <w:rPr>
          <w:rFonts w:hint="cs"/>
          <w:rtl/>
          <w:lang w:bidi="fa-IR"/>
        </w:rPr>
        <w:t xml:space="preserve">ین </w:t>
      </w:r>
      <w:r w:rsidR="08090F5B">
        <w:rPr>
          <w:rFonts w:hint="cs"/>
          <w:rtl/>
          <w:lang w:bidi="fa-IR"/>
        </w:rPr>
        <w:t>دروغ</w:t>
      </w:r>
      <w:r>
        <w:rPr>
          <w:rFonts w:hint="cs"/>
          <w:rtl/>
          <w:lang w:bidi="fa-IR"/>
        </w:rPr>
        <w:t xml:space="preserve"> را حسین احمد امین در کتابش به نام دلیل المسلم الحزین رد می‌کند و می‌گوید</w:t>
      </w:r>
      <w:r w:rsidR="08E041FF">
        <w:rPr>
          <w:rFonts w:hint="cs"/>
          <w:rtl/>
          <w:lang w:bidi="fa-IR"/>
        </w:rPr>
        <w:t>:</w:t>
      </w:r>
      <w:r>
        <w:rPr>
          <w:rFonts w:hint="cs"/>
          <w:rtl/>
          <w:lang w:bidi="fa-IR"/>
        </w:rPr>
        <w:t xml:space="preserve"> برای تأیید هر نظری به فقهاء و علماء پناه بردند و</w:t>
      </w:r>
      <w:r w:rsidR="08DC5D35">
        <w:rPr>
          <w:rFonts w:hint="cs"/>
          <w:rtl/>
          <w:lang w:bidi="fa-IR"/>
        </w:rPr>
        <w:t xml:space="preserve"> آن را </w:t>
      </w:r>
      <w:r>
        <w:rPr>
          <w:rFonts w:hint="cs"/>
          <w:rtl/>
          <w:lang w:bidi="fa-IR"/>
        </w:rPr>
        <w:t>صالح و مطلوب روایت کردند و به پیامبر</w:t>
      </w:r>
      <w:r>
        <w:rPr>
          <w:rFonts w:hint="cs"/>
          <w:lang w:bidi="fa-IR"/>
        </w:rPr>
        <w:sym w:font="AGA Arabesque" w:char="F072"/>
      </w:r>
      <w:r>
        <w:rPr>
          <w:rFonts w:hint="cs"/>
          <w:rtl/>
          <w:lang w:bidi="fa-IR"/>
        </w:rPr>
        <w:t xml:space="preserve"> تقدیم می‌کنند.</w:t>
      </w:r>
      <w:r w:rsidRPr="08E5555F">
        <w:rPr>
          <w:rStyle w:val="FootnoteReference"/>
          <w:rFonts w:cs="B Lotus"/>
          <w:sz w:val="28"/>
          <w:szCs w:val="28"/>
          <w:rtl/>
          <w:lang w:bidi="fa-IR"/>
        </w:rPr>
        <w:footnoteReference w:id="1387"/>
      </w:r>
    </w:p>
    <w:p w:rsidR="08855763" w:rsidRDefault="08855763" w:rsidP="08322465">
      <w:pPr>
        <w:tabs>
          <w:tab w:val="right" w:pos="3773"/>
        </w:tabs>
        <w:ind w:firstLine="284"/>
        <w:rPr>
          <w:rtl/>
          <w:lang w:bidi="fa-IR"/>
        </w:rPr>
      </w:pPr>
      <w:r>
        <w:rPr>
          <w:rFonts w:hint="cs"/>
          <w:rtl/>
          <w:lang w:bidi="fa-IR"/>
        </w:rPr>
        <w:t>احمد امین در رد آن آورده است و در فجر اسلام می‌گوید</w:t>
      </w:r>
      <w:r w:rsidR="08E041FF">
        <w:rPr>
          <w:rFonts w:hint="cs"/>
          <w:rtl/>
          <w:lang w:bidi="fa-IR"/>
        </w:rPr>
        <w:t>:</w:t>
      </w:r>
      <w:r>
        <w:rPr>
          <w:rFonts w:hint="cs"/>
          <w:rtl/>
          <w:lang w:bidi="fa-IR"/>
        </w:rPr>
        <w:t xml:space="preserve"> نمی‌توا</w:t>
      </w:r>
      <w:r w:rsidR="0854656D">
        <w:rPr>
          <w:rFonts w:hint="cs"/>
          <w:rtl/>
          <w:lang w:bidi="fa-IR"/>
        </w:rPr>
        <w:t>نی شاخه‌های فقهی مورد اختلافی</w:t>
      </w:r>
      <w:r>
        <w:rPr>
          <w:rFonts w:hint="cs"/>
          <w:rtl/>
          <w:lang w:bidi="fa-IR"/>
        </w:rPr>
        <w:t xml:space="preserve"> را ببینی مگر حدیثی که این را تأیید کند و حدیث دیگری آن را تأیید کند.</w:t>
      </w:r>
      <w:r w:rsidRPr="08E5555F">
        <w:rPr>
          <w:rStyle w:val="FootnoteReference"/>
          <w:rFonts w:cs="B Lotus"/>
          <w:sz w:val="28"/>
          <w:szCs w:val="28"/>
          <w:rtl/>
          <w:lang w:bidi="fa-IR"/>
        </w:rPr>
        <w:footnoteReference w:id="1388"/>
      </w:r>
    </w:p>
    <w:p w:rsidR="08855763" w:rsidRDefault="08855763" w:rsidP="08322465">
      <w:pPr>
        <w:tabs>
          <w:tab w:val="right" w:pos="3773"/>
        </w:tabs>
        <w:ind w:firstLine="284"/>
        <w:rPr>
          <w:rtl/>
          <w:lang w:bidi="fa-IR"/>
        </w:rPr>
      </w:pPr>
      <w:r>
        <w:rPr>
          <w:rFonts w:hint="cs"/>
          <w:rtl/>
          <w:lang w:bidi="fa-IR"/>
        </w:rPr>
        <w:t>احمد صبحی در رد آنچه احمد امین در دفاع از حلال بودن ازدواج موقت می‌آورد، می‌گوید</w:t>
      </w:r>
      <w:r w:rsidR="08E041FF">
        <w:rPr>
          <w:rFonts w:hint="cs"/>
          <w:rtl/>
          <w:lang w:bidi="fa-IR"/>
        </w:rPr>
        <w:t>:</w:t>
      </w:r>
      <w:r>
        <w:rPr>
          <w:rFonts w:hint="cs"/>
          <w:rtl/>
          <w:lang w:bidi="fa-IR"/>
        </w:rPr>
        <w:t xml:space="preserve"> و آنچه را که علامه احمد امین در کتاب فجر الأسلام برای ما ذکر می‌کند. این است که اختلافات فقهی از مهمترین دلایل ایجاد احادیث بود.</w:t>
      </w:r>
      <w:r w:rsidRPr="08E5555F">
        <w:rPr>
          <w:rStyle w:val="FootnoteReference"/>
          <w:rFonts w:cs="B Lotus"/>
          <w:sz w:val="28"/>
          <w:szCs w:val="28"/>
          <w:rtl/>
          <w:lang w:bidi="fa-IR"/>
        </w:rPr>
        <w:footnoteReference w:id="1389"/>
      </w:r>
    </w:p>
    <w:p w:rsidR="08855763" w:rsidRDefault="08855763" w:rsidP="08322465">
      <w:pPr>
        <w:tabs>
          <w:tab w:val="right" w:pos="3773"/>
        </w:tabs>
        <w:ind w:firstLine="284"/>
        <w:rPr>
          <w:rtl/>
          <w:lang w:bidi="fa-IR"/>
        </w:rPr>
      </w:pPr>
      <w:r>
        <w:rPr>
          <w:rFonts w:hint="cs"/>
          <w:rtl/>
          <w:lang w:bidi="fa-IR"/>
        </w:rPr>
        <w:t>همچنین می‌گوید</w:t>
      </w:r>
      <w:r w:rsidR="08E041FF">
        <w:rPr>
          <w:rFonts w:hint="cs"/>
          <w:rtl/>
          <w:lang w:bidi="fa-IR"/>
        </w:rPr>
        <w:t>:</w:t>
      </w:r>
      <w:r>
        <w:rPr>
          <w:rFonts w:hint="cs"/>
          <w:rtl/>
          <w:lang w:bidi="fa-IR"/>
        </w:rPr>
        <w:t xml:space="preserve"> هر آنچه را که بزرگان گذشته نوشتند (یعنی آنچه که در</w:t>
      </w:r>
      <w:r w:rsidR="082C19F6">
        <w:rPr>
          <w:rFonts w:hint="cs"/>
          <w:rtl/>
          <w:lang w:bidi="fa-IR"/>
        </w:rPr>
        <w:t xml:space="preserve"> کتاب‌ها</w:t>
      </w:r>
      <w:r>
        <w:rPr>
          <w:rFonts w:hint="cs"/>
          <w:rtl/>
          <w:lang w:bidi="fa-IR"/>
        </w:rPr>
        <w:t xml:space="preserve">ی سنت مطهر تدوین کرده‌اند) اصل دین نیست و همانا آن </w:t>
      </w:r>
      <w:r w:rsidR="08684E4C">
        <w:rPr>
          <w:rFonts w:hint="cs"/>
          <w:rtl/>
          <w:lang w:bidi="fa-IR"/>
        </w:rPr>
        <w:t>نظری</w:t>
      </w:r>
      <w:r>
        <w:rPr>
          <w:rFonts w:hint="cs"/>
          <w:rtl/>
          <w:lang w:bidi="fa-IR"/>
        </w:rPr>
        <w:t xml:space="preserve"> دینی است که </w:t>
      </w:r>
      <w:r w:rsidR="08910602">
        <w:rPr>
          <w:rFonts w:hint="cs"/>
          <w:rtl/>
          <w:lang w:bidi="fa-IR"/>
        </w:rPr>
        <w:t>احتمال</w:t>
      </w:r>
      <w:r w:rsidR="08684E4C">
        <w:rPr>
          <w:rFonts w:hint="cs"/>
          <w:rtl/>
          <w:lang w:bidi="fa-IR"/>
        </w:rPr>
        <w:t xml:space="preserve"> خطا و صواب را دارد</w:t>
      </w:r>
      <w:r>
        <w:rPr>
          <w:rFonts w:hint="cs"/>
          <w:rtl/>
          <w:lang w:bidi="fa-IR"/>
        </w:rPr>
        <w:t>.</w:t>
      </w:r>
      <w:r w:rsidRPr="08E5555F">
        <w:rPr>
          <w:rStyle w:val="FootnoteReference"/>
          <w:rFonts w:cs="B Lotus"/>
          <w:sz w:val="28"/>
          <w:szCs w:val="28"/>
          <w:rtl/>
          <w:lang w:bidi="fa-IR"/>
        </w:rPr>
        <w:footnoteReference w:id="1390"/>
      </w:r>
    </w:p>
    <w:p w:rsidR="08855763" w:rsidRDefault="08910602" w:rsidP="08322465">
      <w:pPr>
        <w:tabs>
          <w:tab w:val="right" w:pos="3773"/>
        </w:tabs>
        <w:ind w:firstLine="284"/>
        <w:rPr>
          <w:rtl/>
          <w:lang w:bidi="fa-IR"/>
        </w:rPr>
      </w:pPr>
      <w:r>
        <w:rPr>
          <w:rFonts w:hint="cs"/>
          <w:rtl/>
          <w:lang w:bidi="fa-IR"/>
        </w:rPr>
        <w:t>در رد آن یکی از غال</w:t>
      </w:r>
      <w:r w:rsidR="08855763">
        <w:rPr>
          <w:rFonts w:hint="cs"/>
          <w:rtl/>
          <w:lang w:bidi="fa-IR"/>
        </w:rPr>
        <w:t>یان شیعه به نام علی شهرستانی د</w:t>
      </w:r>
      <w:r>
        <w:rPr>
          <w:rFonts w:hint="cs"/>
          <w:rtl/>
          <w:lang w:bidi="fa-IR"/>
        </w:rPr>
        <w:t>ر کتابش به نام (منع تدوین حدیث،</w:t>
      </w:r>
      <w:r w:rsidR="08855763">
        <w:rPr>
          <w:rFonts w:hint="cs"/>
          <w:rtl/>
          <w:lang w:bidi="fa-IR"/>
        </w:rPr>
        <w:t xml:space="preserve"> دلایل و نتایج) می‌گوید</w:t>
      </w:r>
      <w:r w:rsidR="08E041FF">
        <w:rPr>
          <w:rFonts w:hint="cs"/>
          <w:rtl/>
          <w:lang w:bidi="fa-IR"/>
        </w:rPr>
        <w:t>:</w:t>
      </w:r>
      <w:r w:rsidR="08855763">
        <w:rPr>
          <w:rFonts w:hint="cs"/>
          <w:rtl/>
          <w:lang w:bidi="fa-IR"/>
        </w:rPr>
        <w:t xml:space="preserve"> </w:t>
      </w:r>
    </w:p>
    <w:p w:rsidR="08855763" w:rsidRDefault="08855763" w:rsidP="08322465">
      <w:pPr>
        <w:tabs>
          <w:tab w:val="right" w:pos="3773"/>
        </w:tabs>
        <w:ind w:firstLine="284"/>
        <w:rPr>
          <w:rtl/>
          <w:lang w:bidi="fa-IR"/>
        </w:rPr>
      </w:pPr>
      <w:r>
        <w:rPr>
          <w:rFonts w:hint="cs"/>
          <w:rtl/>
          <w:lang w:bidi="fa-IR"/>
        </w:rPr>
        <w:t>سنت متداول امروزه سنت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نیست بلکه آن سنت مردانی است که از ابواب و مفردات عظیم آن هستند</w:t>
      </w:r>
      <w:r w:rsidRPr="08E5555F">
        <w:rPr>
          <w:rStyle w:val="FootnoteReference"/>
          <w:rFonts w:cs="B Lotus"/>
          <w:sz w:val="28"/>
          <w:szCs w:val="28"/>
          <w:rtl/>
          <w:lang w:bidi="fa-IR"/>
        </w:rPr>
        <w:footnoteReference w:id="1391"/>
      </w:r>
      <w:r w:rsidR="08A86410">
        <w:rPr>
          <w:rFonts w:hint="cs"/>
          <w:rtl/>
          <w:lang w:bidi="fa-IR"/>
        </w:rPr>
        <w:t>، و در جا</w:t>
      </w:r>
      <w:r>
        <w:rPr>
          <w:rFonts w:hint="cs"/>
          <w:rtl/>
          <w:lang w:bidi="fa-IR"/>
        </w:rPr>
        <w:t xml:space="preserve">ی دیگر سنت مطهر </w:t>
      </w:r>
      <w:r w:rsidR="08A86410">
        <w:rPr>
          <w:rFonts w:hint="cs"/>
          <w:rtl/>
          <w:lang w:bidi="fa-IR"/>
        </w:rPr>
        <w:t>را به فقه الرجال توصیف کر</w:t>
      </w:r>
      <w:r>
        <w:rPr>
          <w:rFonts w:hint="cs"/>
          <w:rtl/>
          <w:lang w:bidi="fa-IR"/>
        </w:rPr>
        <w:t>ده است.</w:t>
      </w:r>
      <w:r w:rsidRPr="08E5555F">
        <w:rPr>
          <w:rStyle w:val="FootnoteReference"/>
          <w:rFonts w:cs="B Lotus"/>
          <w:sz w:val="28"/>
          <w:szCs w:val="28"/>
          <w:rtl/>
          <w:lang w:bidi="fa-IR"/>
        </w:rPr>
        <w:footnoteReference w:id="1392"/>
      </w:r>
    </w:p>
    <w:p w:rsidR="08855763" w:rsidRDefault="08855763" w:rsidP="085739B9">
      <w:pPr>
        <w:pStyle w:val="a3"/>
        <w:rPr>
          <w:rtl/>
        </w:rPr>
      </w:pPr>
      <w:bookmarkStart w:id="320" w:name="_Toc141524695"/>
      <w:bookmarkStart w:id="321" w:name="_Toc225750391"/>
      <w:bookmarkStart w:id="322" w:name="_Toc340183004"/>
      <w:r>
        <w:rPr>
          <w:rFonts w:hint="cs"/>
          <w:rtl/>
        </w:rPr>
        <w:t xml:space="preserve">جواب این شبهه که </w:t>
      </w:r>
      <w:r w:rsidR="08B415A3">
        <w:rPr>
          <w:rFonts w:hint="cs"/>
          <w:rtl/>
        </w:rPr>
        <w:t>جعل و کثرت جاعلان</w:t>
      </w:r>
      <w:r>
        <w:rPr>
          <w:rFonts w:hint="cs"/>
          <w:rtl/>
        </w:rPr>
        <w:t xml:space="preserve"> حدیث</w:t>
      </w:r>
      <w:r w:rsidR="088D27D6">
        <w:rPr>
          <w:rFonts w:hint="cs"/>
          <w:rtl/>
        </w:rPr>
        <w:t xml:space="preserve">، </w:t>
      </w:r>
      <w:r w:rsidR="08B415A3">
        <w:rPr>
          <w:rFonts w:hint="cs"/>
          <w:rtl/>
        </w:rPr>
        <w:t>اعتماد به</w:t>
      </w:r>
      <w:r>
        <w:rPr>
          <w:rFonts w:hint="cs"/>
          <w:rtl/>
        </w:rPr>
        <w:t xml:space="preserve"> سنت نبوی </w:t>
      </w:r>
      <w:bookmarkEnd w:id="320"/>
      <w:r w:rsidR="08B415A3">
        <w:rPr>
          <w:rFonts w:hint="cs"/>
          <w:rtl/>
        </w:rPr>
        <w:t>را کم کرده است</w:t>
      </w:r>
      <w:bookmarkEnd w:id="321"/>
      <w:bookmarkEnd w:id="322"/>
    </w:p>
    <w:p w:rsidR="08855763" w:rsidRPr="085739B9" w:rsidRDefault="08855763" w:rsidP="085739B9">
      <w:pPr>
        <w:pStyle w:val="a3"/>
        <w:rPr>
          <w:rtl/>
        </w:rPr>
      </w:pPr>
      <w:bookmarkStart w:id="323" w:name="_Toc141524696"/>
      <w:bookmarkStart w:id="324" w:name="_Toc225750392"/>
      <w:bookmarkStart w:id="325" w:name="_Toc340183005"/>
      <w:r w:rsidRPr="085739B9">
        <w:rPr>
          <w:rStyle w:val="Heading2Char"/>
          <w:rFonts w:ascii="B Lotus" w:hAnsi="B Lotus" w:cs="B Lotus" w:hint="cs"/>
          <w:sz w:val="32"/>
          <w:szCs w:val="32"/>
          <w:rtl/>
        </w:rPr>
        <w:t>مقدمه</w:t>
      </w:r>
      <w:bookmarkEnd w:id="323"/>
      <w:bookmarkEnd w:id="324"/>
      <w:bookmarkEnd w:id="325"/>
    </w:p>
    <w:p w:rsidR="08855763" w:rsidRDefault="08855763" w:rsidP="08322465">
      <w:pPr>
        <w:ind w:firstLine="284"/>
        <w:rPr>
          <w:rtl/>
          <w:lang w:bidi="fa-IR"/>
        </w:rPr>
      </w:pPr>
      <w:r>
        <w:rPr>
          <w:rFonts w:hint="cs"/>
          <w:rtl/>
          <w:lang w:bidi="fa-IR"/>
        </w:rPr>
        <w:t>جاعلان و کاذبان سخن را آراسته و آن را به نبی</w:t>
      </w:r>
      <w:r>
        <w:rPr>
          <w:rFonts w:hint="cs"/>
          <w:lang w:bidi="fa-IR"/>
        </w:rPr>
        <w:sym w:font="AGA Arabesque" w:char="F072"/>
      </w:r>
      <w:r>
        <w:rPr>
          <w:rFonts w:hint="cs"/>
          <w:rtl/>
          <w:lang w:bidi="fa-IR"/>
        </w:rPr>
        <w:t xml:space="preserve"> نسبت دادند ولی امر به اینجا ختم نشد که پیروان این شبهه</w:t>
      </w:r>
      <w:r w:rsidR="08DC5D35">
        <w:rPr>
          <w:rFonts w:hint="cs"/>
          <w:rtl/>
          <w:lang w:bidi="fa-IR"/>
        </w:rPr>
        <w:t xml:space="preserve"> آن را </w:t>
      </w:r>
      <w:r>
        <w:rPr>
          <w:rFonts w:hint="cs"/>
          <w:rtl/>
          <w:lang w:bidi="fa-IR"/>
        </w:rPr>
        <w:t>در سر داشتند و باعث ایجاد وسواس در جانها شدند و در دریافت این حقایق خود را به جهالت زدند که زندگی اسلامی چنانچه متعلق به سنت نبوی باشد بواسطه آن بزرگی و عظمت می‌یابد. تعداد زیادی از راویان معتمد و عادل از آن جانبداری کردند و تعداد زیادی از علما که 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را با محدودة قدرتمندی که تهمت‌زنندگان را به</w:t>
      </w:r>
      <w:r w:rsidR="08A638C1">
        <w:rPr>
          <w:rFonts w:hint="cs"/>
          <w:rtl/>
          <w:lang w:bidi="fa-IR"/>
        </w:rPr>
        <w:t xml:space="preserve"> نفوذ در آن مجبور می‌کند، در بر</w:t>
      </w:r>
      <w:r>
        <w:rPr>
          <w:rFonts w:hint="cs"/>
          <w:rtl/>
          <w:lang w:bidi="fa-IR"/>
        </w:rPr>
        <w:t>گرفتند.</w:t>
      </w:r>
    </w:p>
    <w:p w:rsidR="08855763" w:rsidRDefault="08855763" w:rsidP="08322465">
      <w:pPr>
        <w:ind w:firstLine="284"/>
        <w:rPr>
          <w:rtl/>
          <w:lang w:bidi="fa-IR"/>
        </w:rPr>
      </w:pPr>
      <w:r>
        <w:rPr>
          <w:rFonts w:hint="cs"/>
          <w:rtl/>
          <w:lang w:bidi="fa-IR"/>
        </w:rPr>
        <w:t>آن محدثان به وسعت اطلاع</w:t>
      </w:r>
      <w:r w:rsidR="081677D0">
        <w:rPr>
          <w:rFonts w:hint="cs"/>
          <w:rtl/>
          <w:lang w:bidi="fa-IR"/>
        </w:rPr>
        <w:t xml:space="preserve"> آن‌ها </w:t>
      </w:r>
      <w:r>
        <w:rPr>
          <w:rFonts w:hint="cs"/>
          <w:rtl/>
          <w:lang w:bidi="fa-IR"/>
        </w:rPr>
        <w:t>و نفوذ بصیرتشان و کوشش و پافشاری</w:t>
      </w:r>
      <w:r w:rsidR="081677D0">
        <w:rPr>
          <w:rFonts w:hint="cs"/>
          <w:rtl/>
          <w:lang w:bidi="fa-IR"/>
        </w:rPr>
        <w:t xml:space="preserve"> آن‌ها </w:t>
      </w:r>
      <w:r>
        <w:rPr>
          <w:rFonts w:hint="cs"/>
          <w:rtl/>
          <w:lang w:bidi="fa-IR"/>
        </w:rPr>
        <w:t>که جاعلان می‌شناختند، توانائی داشتند که دافعه‌ها و مقاصدشان را دنبال کنند و بر هر چیزی که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بر طریق جعل و کذب و افترا نسبت داده شده است، انگشت بگذارند. آن جاعلان عزم خود را جزم کرده‌اند که حدیث نبوی را آنچنانکه می‌خواهند نابود کنند و میدان را برای</w:t>
      </w:r>
      <w:r w:rsidR="081677D0">
        <w:rPr>
          <w:rFonts w:hint="cs"/>
          <w:rtl/>
          <w:lang w:bidi="fa-IR"/>
        </w:rPr>
        <w:t xml:space="preserve"> آن‌ها </w:t>
      </w:r>
      <w:r>
        <w:rPr>
          <w:rFonts w:hint="cs"/>
          <w:rtl/>
          <w:lang w:bidi="fa-IR"/>
        </w:rPr>
        <w:t>ترک نمی‌کنند زیرا بین روایان معتمد و عادل بدون اینکه خود بدانند، کذب را می‌گنجانند. علمای معتمد و محدثین در این راه به چیزهائی نزد جاعلان دست یافتند پس برای</w:t>
      </w:r>
      <w:r w:rsidR="081677D0">
        <w:rPr>
          <w:rFonts w:hint="cs"/>
          <w:rtl/>
          <w:lang w:bidi="fa-IR"/>
        </w:rPr>
        <w:t xml:space="preserve"> آن‌ها </w:t>
      </w:r>
      <w:r>
        <w:rPr>
          <w:rFonts w:hint="cs"/>
          <w:rtl/>
          <w:lang w:bidi="fa-IR"/>
        </w:rPr>
        <w:t>حصار فکری و علمی و عملی کشیدند و مشخص نمودند و</w:t>
      </w:r>
      <w:r w:rsidR="0812579D">
        <w:rPr>
          <w:rFonts w:hint="cs"/>
          <w:rtl/>
          <w:lang w:bidi="fa-IR"/>
        </w:rPr>
        <w:t xml:space="preserve"> روش‌ها</w:t>
      </w:r>
      <w:r>
        <w:rPr>
          <w:rFonts w:hint="cs"/>
          <w:rtl/>
          <w:lang w:bidi="fa-IR"/>
        </w:rPr>
        <w:t xml:space="preserve"> و اهداف و دافعه‌های</w:t>
      </w:r>
      <w:r w:rsidR="081677D0">
        <w:rPr>
          <w:rFonts w:hint="cs"/>
          <w:rtl/>
          <w:lang w:bidi="fa-IR"/>
        </w:rPr>
        <w:t xml:space="preserve"> آن‌ها </w:t>
      </w:r>
      <w:r>
        <w:rPr>
          <w:rFonts w:hint="cs"/>
          <w:rtl/>
          <w:lang w:bidi="fa-IR"/>
        </w:rPr>
        <w:t>را کشف کردند و</w:t>
      </w:r>
      <w:r w:rsidR="081677D0">
        <w:rPr>
          <w:rFonts w:hint="cs"/>
          <w:rtl/>
          <w:lang w:bidi="fa-IR"/>
        </w:rPr>
        <w:t xml:space="preserve"> آن‌ها </w:t>
      </w:r>
      <w:r>
        <w:rPr>
          <w:rFonts w:hint="cs"/>
          <w:rtl/>
          <w:lang w:bidi="fa-IR"/>
        </w:rPr>
        <w:t>را به صورت تک به تک ذکر کردند و حکم دین در همة</w:t>
      </w:r>
      <w:r w:rsidR="081677D0">
        <w:rPr>
          <w:rFonts w:hint="cs"/>
          <w:rtl/>
          <w:lang w:bidi="fa-IR"/>
        </w:rPr>
        <w:t xml:space="preserve"> آن‌ها </w:t>
      </w:r>
      <w:r>
        <w:rPr>
          <w:rFonts w:hint="cs"/>
          <w:rtl/>
          <w:lang w:bidi="fa-IR"/>
        </w:rPr>
        <w:t>را روشن نمودند</w:t>
      </w:r>
      <w:r w:rsidRPr="08E5555F">
        <w:rPr>
          <w:rStyle w:val="FootnoteReference"/>
          <w:rFonts w:cs="B Lotus"/>
          <w:sz w:val="28"/>
          <w:szCs w:val="28"/>
          <w:rtl/>
          <w:lang w:bidi="fa-IR"/>
        </w:rPr>
        <w:footnoteReference w:id="1393"/>
      </w:r>
      <w:r>
        <w:rPr>
          <w:rFonts w:hint="cs"/>
          <w:rtl/>
          <w:lang w:bidi="fa-IR"/>
        </w:rPr>
        <w:t>، کما</w:t>
      </w:r>
      <w:r w:rsidR="08A638C1">
        <w:rPr>
          <w:rFonts w:hint="cs"/>
          <w:rtl/>
          <w:lang w:bidi="fa-IR"/>
        </w:rPr>
        <w:t xml:space="preserve"> </w:t>
      </w:r>
      <w:r>
        <w:rPr>
          <w:rFonts w:hint="cs"/>
          <w:rtl/>
          <w:lang w:bidi="fa-IR"/>
        </w:rPr>
        <w:t>اینکه حکام و امرا</w:t>
      </w:r>
      <w:r w:rsidR="081677D0">
        <w:rPr>
          <w:rFonts w:hint="cs"/>
          <w:rtl/>
          <w:lang w:bidi="fa-IR"/>
        </w:rPr>
        <w:t xml:space="preserve"> آن‌ها </w:t>
      </w:r>
      <w:r>
        <w:rPr>
          <w:rFonts w:hint="cs"/>
          <w:rtl/>
          <w:lang w:bidi="fa-IR"/>
        </w:rPr>
        <w:t>را از حدیث گفتن منع کردند و همچنین ضعیف و صحیح و جعلی را مشخص نمودند سپس هر کدام را جداگانه تدوین کردند و این برای سنت مزیتی بود که هیچ علمی از علوم به پای آن نمی‌رسد اما دشمنان اسلام این مزیت را برای آن عیب پنداشتند! به زعم</w:t>
      </w:r>
      <w:r w:rsidR="081677D0">
        <w:rPr>
          <w:rFonts w:hint="cs"/>
          <w:rtl/>
          <w:lang w:bidi="fa-IR"/>
        </w:rPr>
        <w:t xml:space="preserve"> آن‌ها </w:t>
      </w:r>
      <w:r>
        <w:rPr>
          <w:rFonts w:hint="cs"/>
          <w:rtl/>
          <w:lang w:bidi="fa-IR"/>
        </w:rPr>
        <w:t>احادیث جعلی در سنت بی‌آنکه تشخیص داده شوند</w:t>
      </w:r>
      <w:r w:rsidR="08802EDD">
        <w:rPr>
          <w:rFonts w:hint="cs"/>
          <w:rtl/>
          <w:lang w:bidi="fa-IR"/>
        </w:rPr>
        <w:t>،</w:t>
      </w:r>
      <w:r>
        <w:rPr>
          <w:rFonts w:hint="cs"/>
          <w:rtl/>
          <w:lang w:bidi="fa-IR"/>
        </w:rPr>
        <w:t xml:space="preserve"> یافت می‌شوند.</w:t>
      </w:r>
      <w:r w:rsidRPr="08E5555F">
        <w:rPr>
          <w:rStyle w:val="FootnoteReference"/>
          <w:rFonts w:cs="B Lotus"/>
          <w:sz w:val="28"/>
          <w:szCs w:val="28"/>
          <w:rtl/>
          <w:lang w:bidi="fa-IR"/>
        </w:rPr>
        <w:footnoteReference w:id="1394"/>
      </w:r>
    </w:p>
    <w:p w:rsidR="08855763" w:rsidRDefault="08855763" w:rsidP="08322465">
      <w:pPr>
        <w:ind w:firstLine="284"/>
        <w:rPr>
          <w:rtl/>
          <w:lang w:bidi="fa-IR"/>
        </w:rPr>
      </w:pPr>
      <w:r>
        <w:rPr>
          <w:rFonts w:hint="cs"/>
          <w:rtl/>
          <w:lang w:bidi="fa-IR"/>
        </w:rPr>
        <w:t>هنگامیکه علمای قدیم و جدید مباحث خود را در باب حدیث جعلی گشودند و همچنین در مورد شروع آن و دلایل آن و حکم روایت آن و قانون شناخت آن و مشهورترین نوشته در این مورد، سخن گفتند و در این مورد بی‌نهایت نوشتند ـ حتی صحیح است که گفته شود</w:t>
      </w:r>
      <w:r w:rsidR="08E041FF">
        <w:rPr>
          <w:rFonts w:hint="cs"/>
          <w:rtl/>
          <w:lang w:bidi="fa-IR"/>
        </w:rPr>
        <w:t>:</w:t>
      </w:r>
      <w:r>
        <w:rPr>
          <w:rFonts w:hint="cs"/>
          <w:rtl/>
          <w:lang w:bidi="fa-IR"/>
        </w:rPr>
        <w:t xml:space="preserve"> نویسندگان در این مورد خیلی زیاد نوشتند اما ما خلاصه‌ای از این مباحث را ذکر می‌کنیم و می‌خواهیم تلاش علمای حدیث را در برابر حرکت جعل و جاعلان بیان کنیم و در مورد پرده دری‌های</w:t>
      </w:r>
      <w:r w:rsidR="081677D0">
        <w:rPr>
          <w:rFonts w:hint="cs"/>
          <w:rtl/>
          <w:lang w:bidi="fa-IR"/>
        </w:rPr>
        <w:t xml:space="preserve"> آن‌ها </w:t>
      </w:r>
      <w:r>
        <w:rPr>
          <w:rFonts w:hint="cs"/>
          <w:rtl/>
          <w:lang w:bidi="fa-IR"/>
        </w:rPr>
        <w:t>که سنت مطهر نبوی از دست بهتانهای</w:t>
      </w:r>
      <w:r w:rsidR="081677D0">
        <w:rPr>
          <w:rFonts w:hint="cs"/>
          <w:rtl/>
          <w:lang w:bidi="fa-IR"/>
        </w:rPr>
        <w:t xml:space="preserve"> آن‌ها </w:t>
      </w:r>
      <w:r>
        <w:rPr>
          <w:rFonts w:hint="cs"/>
          <w:rtl/>
          <w:lang w:bidi="fa-IR"/>
        </w:rPr>
        <w:t>جان سالم به در برد</w:t>
      </w:r>
      <w:r w:rsidR="080204A1">
        <w:rPr>
          <w:rFonts w:hint="cs"/>
          <w:rtl/>
          <w:lang w:bidi="fa-IR"/>
        </w:rPr>
        <w:t>،</w:t>
      </w:r>
      <w:r>
        <w:rPr>
          <w:rFonts w:hint="cs"/>
          <w:rtl/>
          <w:lang w:bidi="fa-IR"/>
        </w:rPr>
        <w:t xml:space="preserve"> سخن بگوییم.</w:t>
      </w:r>
    </w:p>
    <w:p w:rsidR="08855763" w:rsidRDefault="08855763" w:rsidP="085739B9">
      <w:pPr>
        <w:pStyle w:val="a3"/>
        <w:rPr>
          <w:rtl/>
        </w:rPr>
      </w:pPr>
      <w:bookmarkStart w:id="326" w:name="_Toc141524697"/>
      <w:bookmarkStart w:id="327" w:name="_Toc225750393"/>
      <w:bookmarkStart w:id="328" w:name="_Toc340183006"/>
      <w:r>
        <w:rPr>
          <w:rFonts w:hint="cs"/>
          <w:rtl/>
        </w:rPr>
        <w:t>تعریف حدیث جعلی از لحاظ لغوی و اصطلاحی</w:t>
      </w:r>
      <w:bookmarkEnd w:id="326"/>
      <w:bookmarkEnd w:id="327"/>
      <w:bookmarkEnd w:id="328"/>
    </w:p>
    <w:p w:rsidR="08855763" w:rsidRDefault="08855763" w:rsidP="08322465">
      <w:pPr>
        <w:ind w:firstLine="284"/>
        <w:rPr>
          <w:rtl/>
          <w:lang w:bidi="fa-IR"/>
        </w:rPr>
      </w:pPr>
      <w:r>
        <w:rPr>
          <w:rFonts w:hint="cs"/>
          <w:rtl/>
          <w:lang w:bidi="fa-IR"/>
        </w:rPr>
        <w:t>تعریف موضوع (جعلی) از لحاظ لغوی</w:t>
      </w:r>
      <w:r w:rsidR="08E041FF">
        <w:rPr>
          <w:rFonts w:hint="cs"/>
          <w:rtl/>
          <w:lang w:bidi="fa-IR"/>
        </w:rPr>
        <w:t>:</w:t>
      </w:r>
      <w:r>
        <w:rPr>
          <w:rFonts w:hint="cs"/>
          <w:rtl/>
          <w:lang w:bidi="fa-IR"/>
        </w:rPr>
        <w:t xml:space="preserve"> اسم مفعول می‌باشد و مأخوذ از وضع چیزی می‌باشد، هنگامیکه پائین می‌آید و سقوط می‌کند و یا مأخوذ از کلمه ضعه می‌باشد و آن انحطاط در رتبه می‌باشد و کلمه وضع دارای معانی گوناگونی می‌باشد از آن جمله</w:t>
      </w:r>
      <w:r w:rsidR="08E041FF">
        <w:rPr>
          <w:rFonts w:hint="cs"/>
          <w:rtl/>
          <w:lang w:bidi="fa-IR"/>
        </w:rPr>
        <w:t>:</w:t>
      </w:r>
      <w:r>
        <w:rPr>
          <w:rFonts w:hint="cs"/>
          <w:rtl/>
          <w:lang w:bidi="fa-IR"/>
        </w:rPr>
        <w:t xml:space="preserve"> اسقاط، مانند وضع جنابت از او یعنی سقوط کردن آن و مانند وضع‌کاری یا چیزی از روی تنبلی یعنی سقوط کرد. و به معنی ترک هم می‌آید و شتر موضوعه یعنی در چراگاه رها شد. و به معنی افترا و اختلاف هم می‌آید</w:t>
      </w:r>
      <w:r w:rsidR="08107856">
        <w:rPr>
          <w:rFonts w:hint="cs"/>
          <w:rtl/>
          <w:lang w:bidi="fa-IR"/>
        </w:rPr>
        <w:t>؛</w:t>
      </w:r>
      <w:r>
        <w:rPr>
          <w:rFonts w:hint="cs"/>
          <w:rtl/>
          <w:lang w:bidi="fa-IR"/>
        </w:rPr>
        <w:t xml:space="preserve"> مانند وضع این قصه یعنی</w:t>
      </w:r>
      <w:r w:rsidR="08E041FF">
        <w:rPr>
          <w:rFonts w:hint="cs"/>
          <w:rtl/>
          <w:lang w:bidi="fa-IR"/>
        </w:rPr>
        <w:t>:</w:t>
      </w:r>
      <w:r>
        <w:rPr>
          <w:rFonts w:hint="cs"/>
          <w:rtl/>
          <w:lang w:bidi="fa-IR"/>
        </w:rPr>
        <w:t xml:space="preserve"> یعنی جعل کرد و افترا زد. و احادیث موضوعه مختلف هستند.</w:t>
      </w:r>
      <w:r w:rsidRPr="08E5555F">
        <w:rPr>
          <w:rStyle w:val="FootnoteReference"/>
          <w:rFonts w:cs="B Lotus"/>
          <w:sz w:val="28"/>
          <w:szCs w:val="28"/>
          <w:rtl/>
          <w:lang w:bidi="fa-IR"/>
        </w:rPr>
        <w:footnoteReference w:id="1395"/>
      </w:r>
    </w:p>
    <w:p w:rsidR="085739B9" w:rsidRDefault="08855763" w:rsidP="085739B9">
      <w:pPr>
        <w:pStyle w:val="a3"/>
        <w:rPr>
          <w:rtl/>
        </w:rPr>
      </w:pPr>
      <w:bookmarkStart w:id="329" w:name="_Toc340183007"/>
      <w:r w:rsidRPr="08107856">
        <w:rPr>
          <w:rFonts w:hint="cs"/>
          <w:rtl/>
        </w:rPr>
        <w:t>موضوع (جعلی) در اصطلاح محدثین</w:t>
      </w:r>
      <w:r w:rsidR="08E041FF" w:rsidRPr="08107856">
        <w:rPr>
          <w:rFonts w:hint="cs"/>
          <w:rtl/>
        </w:rPr>
        <w:t>:</w:t>
      </w:r>
      <w:bookmarkEnd w:id="329"/>
    </w:p>
    <w:p w:rsidR="08855763" w:rsidRDefault="08855763" w:rsidP="085739B9">
      <w:pPr>
        <w:ind w:firstLine="284"/>
        <w:rPr>
          <w:rtl/>
          <w:lang w:bidi="fa-IR"/>
        </w:rPr>
      </w:pPr>
      <w:r>
        <w:rPr>
          <w:rFonts w:hint="cs"/>
          <w:rtl/>
          <w:lang w:bidi="fa-IR"/>
        </w:rPr>
        <w:t>حدیث کذب و جعل شده و مصنوعی می‌باشد که</w:t>
      </w:r>
      <w:r w:rsidR="08DC5D35">
        <w:rPr>
          <w:rFonts w:hint="cs"/>
          <w:rtl/>
          <w:lang w:bidi="fa-IR"/>
        </w:rPr>
        <w:t xml:space="preserve"> آن را </w:t>
      </w:r>
      <w:r>
        <w:rPr>
          <w:rFonts w:hint="cs"/>
          <w:rtl/>
          <w:lang w:bidi="fa-IR"/>
        </w:rPr>
        <w:t>از روی کذب و تخلق به نبی</w:t>
      </w:r>
      <w:r>
        <w:rPr>
          <w:rFonts w:hint="cs"/>
          <w:lang w:bidi="fa-IR"/>
        </w:rPr>
        <w:sym w:font="AGA Arabesque" w:char="F072"/>
      </w:r>
      <w:r>
        <w:rPr>
          <w:rFonts w:hint="cs"/>
          <w:rtl/>
          <w:lang w:bidi="fa-IR"/>
        </w:rPr>
        <w:t xml:space="preserve"> نسبت می‌دهند و او (پیامبر) هرگز</w:t>
      </w:r>
      <w:r w:rsidR="08DC5D35">
        <w:rPr>
          <w:rFonts w:hint="cs"/>
          <w:rtl/>
          <w:lang w:bidi="fa-IR"/>
        </w:rPr>
        <w:t xml:space="preserve"> آن را </w:t>
      </w:r>
      <w:r>
        <w:rPr>
          <w:rFonts w:hint="cs"/>
          <w:rtl/>
          <w:lang w:bidi="fa-IR"/>
        </w:rPr>
        <w:t>نگفته و انجام نداده و تصمیم به انجام آن نگرفته است و بین معنای لغوی و اصطلاحی آن مناسبتی هست، زیرا موضوع از لحاظ لغوی یعنی سقوط و انحطاط در رتبه و غیره</w:t>
      </w:r>
      <w:r w:rsidR="0830306C">
        <w:rPr>
          <w:rFonts w:hint="cs"/>
          <w:rtl/>
          <w:lang w:bidi="fa-IR"/>
        </w:rPr>
        <w:t xml:space="preserve">. </w:t>
      </w:r>
      <w:r>
        <w:rPr>
          <w:rFonts w:hint="cs"/>
          <w:rtl/>
          <w:lang w:bidi="fa-IR"/>
        </w:rPr>
        <w:t>.. و از لحاظ اصطلاحی یعنی ایجاد کردن و بوجودآوردن چیزی که در اصل موجود نمی‌باشد.</w:t>
      </w:r>
      <w:r w:rsidRPr="08E5555F">
        <w:rPr>
          <w:rStyle w:val="FootnoteReference"/>
          <w:rFonts w:cs="B Lotus"/>
          <w:sz w:val="28"/>
          <w:szCs w:val="28"/>
          <w:rtl/>
          <w:lang w:bidi="fa-IR"/>
        </w:rPr>
        <w:footnoteReference w:id="1396"/>
      </w:r>
    </w:p>
    <w:p w:rsidR="08855763" w:rsidRDefault="08855763" w:rsidP="085739B9">
      <w:pPr>
        <w:pStyle w:val="a3"/>
        <w:rPr>
          <w:rtl/>
        </w:rPr>
      </w:pPr>
      <w:bookmarkStart w:id="330" w:name="_Toc141524698"/>
      <w:bookmarkStart w:id="331" w:name="_Toc225750394"/>
      <w:bookmarkStart w:id="332" w:name="_Toc340183008"/>
      <w:r w:rsidRPr="08167BDA">
        <w:rPr>
          <w:rFonts w:hint="cs"/>
          <w:rtl/>
        </w:rPr>
        <w:t>دلیل نامگ</w:t>
      </w:r>
      <w:r w:rsidR="082128D9">
        <w:rPr>
          <w:rFonts w:hint="cs"/>
          <w:rtl/>
        </w:rPr>
        <w:t>ذاری حدیث</w:t>
      </w:r>
      <w:r w:rsidRPr="08167BDA">
        <w:rPr>
          <w:rFonts w:hint="cs"/>
          <w:rtl/>
        </w:rPr>
        <w:t xml:space="preserve"> موضوع</w:t>
      </w:r>
      <w:bookmarkEnd w:id="330"/>
      <w:bookmarkEnd w:id="331"/>
      <w:bookmarkEnd w:id="332"/>
      <w:r w:rsidRPr="08167BDA">
        <w:rPr>
          <w:rFonts w:hint="cs"/>
          <w:rtl/>
        </w:rPr>
        <w:t xml:space="preserve"> </w:t>
      </w:r>
    </w:p>
    <w:p w:rsidR="08855763" w:rsidRDefault="08855763" w:rsidP="08322465">
      <w:pPr>
        <w:ind w:firstLine="284"/>
        <w:rPr>
          <w:rtl/>
          <w:lang w:bidi="fa-IR"/>
        </w:rPr>
      </w:pPr>
      <w:r>
        <w:rPr>
          <w:rFonts w:hint="cs"/>
          <w:rtl/>
          <w:lang w:bidi="fa-IR"/>
        </w:rPr>
        <w:t>حدیثی که از نظر معنی</w:t>
      </w:r>
      <w:r w:rsidR="082128D9">
        <w:rPr>
          <w:rFonts w:hint="cs"/>
          <w:rtl/>
          <w:lang w:bidi="fa-IR"/>
        </w:rPr>
        <w:t xml:space="preserve"> و</w:t>
      </w:r>
      <w:r>
        <w:rPr>
          <w:rFonts w:hint="cs"/>
          <w:rtl/>
          <w:lang w:bidi="fa-IR"/>
        </w:rPr>
        <w:t xml:space="preserve"> لغوی هیچ مانعی برایش نیست همچنانکه حافظ سخاوی در اوّل کتابش</w:t>
      </w:r>
      <w:r w:rsidRPr="08A1735E">
        <w:rPr>
          <w:rFonts w:hint="cs"/>
          <w:rtl/>
          <w:lang w:bidi="fa-IR"/>
        </w:rPr>
        <w:t xml:space="preserve"> </w:t>
      </w:r>
      <w:r w:rsidR="08673524" w:rsidRPr="08245131">
        <w:rPr>
          <w:rStyle w:val="Char"/>
          <w:rFonts w:hint="cs"/>
          <w:rtl/>
        </w:rPr>
        <w:t>المقاصد الحسنة</w:t>
      </w:r>
      <w:r w:rsidR="08673524">
        <w:rPr>
          <w:rFonts w:hint="cs"/>
          <w:b/>
          <w:bCs/>
          <w:rtl/>
          <w:lang w:bidi="fa-IR"/>
        </w:rPr>
        <w:t xml:space="preserve"> </w:t>
      </w:r>
      <w:r w:rsidRPr="08673524">
        <w:rPr>
          <w:rFonts w:hint="cs"/>
          <w:rtl/>
          <w:lang w:bidi="fa-IR"/>
        </w:rPr>
        <w:t>به</w:t>
      </w:r>
      <w:r>
        <w:rPr>
          <w:rFonts w:hint="cs"/>
          <w:rtl/>
          <w:lang w:bidi="fa-IR"/>
        </w:rPr>
        <w:t xml:space="preserve"> آن اشاره نموده است و می‌گوید</w:t>
      </w:r>
      <w:r w:rsidR="08E041FF">
        <w:rPr>
          <w:rFonts w:hint="cs"/>
          <w:rtl/>
          <w:lang w:bidi="fa-IR"/>
        </w:rPr>
        <w:t>:</w:t>
      </w:r>
      <w:r>
        <w:rPr>
          <w:rFonts w:hint="cs"/>
          <w:rtl/>
          <w:lang w:bidi="fa-IR"/>
        </w:rPr>
        <w:t xml:space="preserve"> در وجه </w:t>
      </w:r>
      <w:r w:rsidR="082B376E">
        <w:rPr>
          <w:rFonts w:hint="cs"/>
          <w:rtl/>
          <w:lang w:bidi="fa-IR"/>
        </w:rPr>
        <w:t>ت</w:t>
      </w:r>
      <w:r>
        <w:rPr>
          <w:rFonts w:hint="cs"/>
          <w:rtl/>
          <w:lang w:bidi="fa-IR"/>
        </w:rPr>
        <w:t>سمیه این احادیث ـ در معنی لغوی ـ</w:t>
      </w:r>
      <w:r w:rsidR="08673524" w:rsidRPr="08673524">
        <w:rPr>
          <w:rFonts w:hint="cs"/>
          <w:rtl/>
          <w:lang w:bidi="fa-IR"/>
        </w:rPr>
        <w:t xml:space="preserve"> </w:t>
      </w:r>
      <w:r w:rsidR="08673524">
        <w:rPr>
          <w:rFonts w:hint="cs"/>
          <w:rtl/>
          <w:lang w:bidi="fa-IR"/>
        </w:rPr>
        <w:t>آن را ملاحظه کردم</w:t>
      </w:r>
      <w:r w:rsidRPr="08E5555F">
        <w:rPr>
          <w:rStyle w:val="FootnoteReference"/>
          <w:rFonts w:cs="B Lotus"/>
          <w:sz w:val="28"/>
          <w:szCs w:val="28"/>
          <w:rtl/>
          <w:lang w:bidi="fa-IR"/>
        </w:rPr>
        <w:footnoteReference w:id="1397"/>
      </w:r>
      <w:r>
        <w:rPr>
          <w:rFonts w:hint="cs"/>
          <w:rtl/>
          <w:lang w:bidi="fa-IR"/>
        </w:rPr>
        <w:t xml:space="preserve"> و آن همچنین بر حسب ادعای جاعل آن می‌باشد و نظر به اینکه ظاهر امر قبل </w:t>
      </w:r>
      <w:r w:rsidR="082128D9">
        <w:rPr>
          <w:rFonts w:hint="cs"/>
          <w:rtl/>
          <w:lang w:bidi="fa-IR"/>
        </w:rPr>
        <w:t>از تحقیق و کشف آن نشان می‌دهد</w:t>
      </w:r>
      <w:r>
        <w:rPr>
          <w:rFonts w:hint="cs"/>
          <w:rtl/>
          <w:lang w:bidi="fa-IR"/>
        </w:rPr>
        <w:t xml:space="preserve"> اصطلاحی است که نمی‌تواند حدیث باشد.</w:t>
      </w:r>
    </w:p>
    <w:p w:rsidR="08855763" w:rsidRDefault="08855763" w:rsidP="08322465">
      <w:pPr>
        <w:ind w:firstLine="284"/>
        <w:rPr>
          <w:rtl/>
          <w:lang w:bidi="fa-IR"/>
        </w:rPr>
      </w:pPr>
      <w:r>
        <w:rPr>
          <w:rFonts w:hint="cs"/>
          <w:rtl/>
          <w:lang w:bidi="fa-IR"/>
        </w:rPr>
        <w:t>و در وجه تسمیه حدیث مکذوب</w:t>
      </w:r>
      <w:r w:rsidR="08C630E6">
        <w:rPr>
          <w:rFonts w:hint="cs"/>
          <w:rtl/>
          <w:lang w:bidi="fa-IR"/>
        </w:rPr>
        <w:t>،</w:t>
      </w:r>
      <w:r>
        <w:rPr>
          <w:rFonts w:hint="cs"/>
          <w:rtl/>
          <w:lang w:bidi="fa-IR"/>
        </w:rPr>
        <w:t xml:space="preserve"> به حدیث پیامبر</w:t>
      </w:r>
      <w:r>
        <w:rPr>
          <w:rFonts w:hint="cs"/>
          <w:lang w:bidi="fa-IR"/>
        </w:rPr>
        <w:sym w:font="AGA Arabesque" w:char="F072"/>
      </w:r>
      <w:r w:rsidR="08C630E6">
        <w:rPr>
          <w:rFonts w:hint="cs"/>
          <w:rtl/>
          <w:lang w:bidi="fa-IR"/>
        </w:rPr>
        <w:t xml:space="preserve"> استناد می‌کنند که فرمو</w:t>
      </w:r>
      <w:r>
        <w:rPr>
          <w:rFonts w:hint="cs"/>
          <w:rtl/>
          <w:lang w:bidi="fa-IR"/>
        </w:rPr>
        <w:t>د</w:t>
      </w:r>
      <w:r w:rsidR="08E041FF">
        <w:rPr>
          <w:rFonts w:hint="cs"/>
          <w:rtl/>
          <w:lang w:bidi="fa-IR"/>
        </w:rPr>
        <w:t>:</w:t>
      </w:r>
      <w:r>
        <w:rPr>
          <w:rFonts w:hint="cs"/>
          <w:rtl/>
          <w:lang w:bidi="fa-IR"/>
        </w:rPr>
        <w:t xml:space="preserve"> </w:t>
      </w:r>
      <w:r w:rsidR="08C630E6">
        <w:rPr>
          <w:rFonts w:cs="Times New Roman" w:hint="cs"/>
          <w:rtl/>
          <w:lang w:bidi="fa-IR"/>
        </w:rPr>
        <w:t>"</w:t>
      </w:r>
      <w:r>
        <w:rPr>
          <w:rFonts w:hint="cs"/>
          <w:rtl/>
          <w:lang w:bidi="fa-IR"/>
        </w:rPr>
        <w:t>کسی که از من حدیث نقل کند و دیده شود که آن کذب است پس او یکی از کاذبان است</w:t>
      </w:r>
      <w:r w:rsidR="08C630E6">
        <w:rPr>
          <w:rFonts w:hint="cs"/>
          <w:rtl/>
          <w:lang w:bidi="fa-IR"/>
        </w:rPr>
        <w:t>.</w:t>
      </w:r>
      <w:r w:rsidR="08C630E6">
        <w:rPr>
          <w:rFonts w:cs="Times New Roman" w:hint="cs"/>
          <w:rtl/>
          <w:lang w:bidi="fa-IR"/>
        </w:rPr>
        <w:t>"</w:t>
      </w:r>
      <w:r w:rsidRPr="08E5555F">
        <w:rPr>
          <w:rStyle w:val="FootnoteReference"/>
          <w:rFonts w:cs="B Lotus"/>
          <w:sz w:val="28"/>
          <w:szCs w:val="28"/>
          <w:rtl/>
          <w:lang w:bidi="fa-IR"/>
        </w:rPr>
        <w:footnoteReference w:id="1398"/>
      </w:r>
      <w:r>
        <w:rPr>
          <w:rFonts w:hint="cs"/>
          <w:rtl/>
          <w:lang w:bidi="fa-IR"/>
        </w:rPr>
        <w:t xml:space="preserve"> پس براساس این حدیث پیامبر</w:t>
      </w:r>
      <w:r>
        <w:rPr>
          <w:rFonts w:hint="cs"/>
          <w:lang w:bidi="fa-IR"/>
        </w:rPr>
        <w:sym w:font="AGA Arabesque" w:char="F072"/>
      </w:r>
      <w:r>
        <w:rPr>
          <w:rFonts w:hint="cs"/>
          <w:rtl/>
          <w:lang w:bidi="fa-IR"/>
        </w:rPr>
        <w:t xml:space="preserve"> کلام (حدیث) مکذوب را نام‌گذاری نمودند.</w:t>
      </w:r>
    </w:p>
    <w:p w:rsidR="08855763" w:rsidRDefault="08855763" w:rsidP="085739B9">
      <w:pPr>
        <w:pStyle w:val="a3"/>
        <w:rPr>
          <w:rtl/>
        </w:rPr>
      </w:pPr>
      <w:bookmarkStart w:id="333" w:name="_Toc141524699"/>
      <w:bookmarkStart w:id="334" w:name="_Toc225750395"/>
      <w:bookmarkStart w:id="335" w:name="_Toc340183009"/>
      <w:r>
        <w:rPr>
          <w:rFonts w:hint="cs"/>
          <w:rtl/>
        </w:rPr>
        <w:t>حدیث موضوع (جعلی)</w:t>
      </w:r>
      <w:bookmarkEnd w:id="333"/>
      <w:bookmarkEnd w:id="334"/>
      <w:bookmarkEnd w:id="335"/>
    </w:p>
    <w:p w:rsidR="08855763" w:rsidRDefault="08855763" w:rsidP="08322465">
      <w:pPr>
        <w:ind w:firstLine="284"/>
        <w:rPr>
          <w:rtl/>
          <w:lang w:bidi="fa-IR"/>
        </w:rPr>
      </w:pPr>
      <w:r>
        <w:rPr>
          <w:rFonts w:hint="cs"/>
          <w:rtl/>
          <w:lang w:bidi="fa-IR"/>
        </w:rPr>
        <w:t xml:space="preserve">کلامی است که </w:t>
      </w:r>
      <w:r w:rsidR="08E52177">
        <w:rPr>
          <w:rFonts w:hint="cs"/>
          <w:rtl/>
          <w:lang w:bidi="fa-IR"/>
        </w:rPr>
        <w:t xml:space="preserve">گاهی </w:t>
      </w:r>
      <w:r>
        <w:rPr>
          <w:rFonts w:hint="cs"/>
          <w:rtl/>
          <w:lang w:bidi="fa-IR"/>
        </w:rPr>
        <w:t>کذاب</w:t>
      </w:r>
      <w:r w:rsidR="08DC5D35">
        <w:rPr>
          <w:rFonts w:hint="cs"/>
          <w:rtl/>
          <w:lang w:bidi="fa-IR"/>
        </w:rPr>
        <w:t xml:space="preserve"> آن را </w:t>
      </w:r>
      <w:r>
        <w:rPr>
          <w:rFonts w:hint="cs"/>
          <w:rtl/>
          <w:lang w:bidi="fa-IR"/>
        </w:rPr>
        <w:t>پیش خودش درست می‌کند پس آن</w:t>
      </w:r>
      <w:r w:rsidR="0889650A">
        <w:rPr>
          <w:rFonts w:hint="cs"/>
          <w:rtl/>
          <w:lang w:bidi="fa-IR"/>
        </w:rPr>
        <w:t xml:space="preserve"> </w:t>
      </w:r>
      <w:r>
        <w:rPr>
          <w:rFonts w:hint="cs"/>
          <w:rtl/>
          <w:lang w:bidi="fa-IR"/>
        </w:rPr>
        <w:t>را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sidR="0889650A">
        <w:rPr>
          <w:rFonts w:hint="cs"/>
          <w:rtl/>
          <w:lang w:bidi="fa-IR"/>
        </w:rPr>
        <w:t xml:space="preserve"> نسبت می‌دهد و غالب احادیث جعلی اینگونه است.</w:t>
      </w:r>
    </w:p>
    <w:p w:rsidR="08855763" w:rsidRDefault="08E52177" w:rsidP="08322465">
      <w:pPr>
        <w:ind w:firstLine="284"/>
        <w:rPr>
          <w:rtl/>
          <w:lang w:bidi="fa-IR"/>
        </w:rPr>
      </w:pPr>
      <w:r>
        <w:rPr>
          <w:rFonts w:hint="cs"/>
          <w:rtl/>
          <w:lang w:bidi="fa-IR"/>
        </w:rPr>
        <w:t xml:space="preserve">و گاهی </w:t>
      </w:r>
      <w:r w:rsidR="08855763">
        <w:rPr>
          <w:rFonts w:hint="cs"/>
          <w:rtl/>
          <w:lang w:bidi="fa-IR"/>
        </w:rPr>
        <w:t xml:space="preserve">سخن </w:t>
      </w:r>
      <w:r>
        <w:rPr>
          <w:rFonts w:hint="cs"/>
          <w:rtl/>
          <w:lang w:bidi="fa-IR"/>
        </w:rPr>
        <w:t>کس دیگری</w:t>
      </w:r>
      <w:r w:rsidR="088731C7">
        <w:rPr>
          <w:rFonts w:hint="cs"/>
          <w:rtl/>
          <w:lang w:bidi="fa-IR"/>
        </w:rPr>
        <w:t xml:space="preserve"> را می‏گیرد</w:t>
      </w:r>
      <w:r w:rsidR="08855763">
        <w:rPr>
          <w:rFonts w:hint="cs"/>
          <w:rtl/>
          <w:lang w:bidi="fa-IR"/>
        </w:rPr>
        <w:t xml:space="preserve"> مانند </w:t>
      </w:r>
      <w:r w:rsidR="088731C7">
        <w:rPr>
          <w:rFonts w:hint="cs"/>
          <w:rtl/>
          <w:lang w:bidi="fa-IR"/>
        </w:rPr>
        <w:t xml:space="preserve">سخن </w:t>
      </w:r>
      <w:r w:rsidR="08855763">
        <w:rPr>
          <w:rFonts w:hint="cs"/>
          <w:rtl/>
          <w:lang w:bidi="fa-IR"/>
        </w:rPr>
        <w:t>بعضی از گذشتگان درستکار از صحابه و تابعین و یا بعضی از کلمات حکما یا بعضی از اخبار اسرائیلیات و غیره را اخذ می‌کند و</w:t>
      </w:r>
      <w:r w:rsidR="08DC5D35">
        <w:rPr>
          <w:rFonts w:hint="cs"/>
          <w:rtl/>
          <w:lang w:bidi="fa-IR"/>
        </w:rPr>
        <w:t xml:space="preserve"> آن را </w:t>
      </w:r>
      <w:r w:rsidR="08855763">
        <w:rPr>
          <w:rFonts w:hint="cs"/>
          <w:rtl/>
          <w:lang w:bidi="fa-IR"/>
        </w:rPr>
        <w:t>به</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lang w:bidi="fa-IR"/>
        </w:rPr>
        <w:sym w:font="AGA Arabesque" w:char="F072"/>
      </w:r>
      <w:r w:rsidR="08855763">
        <w:rPr>
          <w:rFonts w:hint="cs"/>
          <w:rtl/>
          <w:lang w:bidi="fa-IR"/>
        </w:rPr>
        <w:t xml:space="preserve"> نسبت می‌دهد.</w:t>
      </w:r>
    </w:p>
    <w:p w:rsidR="08855763" w:rsidRDefault="088731C7" w:rsidP="08322465">
      <w:pPr>
        <w:ind w:firstLine="284"/>
        <w:rPr>
          <w:rtl/>
          <w:lang w:bidi="fa-IR"/>
        </w:rPr>
      </w:pPr>
      <w:r>
        <w:rPr>
          <w:rFonts w:hint="cs"/>
          <w:rtl/>
          <w:lang w:bidi="fa-IR"/>
        </w:rPr>
        <w:t>و گاهی</w:t>
      </w:r>
      <w:r w:rsidR="08855763">
        <w:rPr>
          <w:rFonts w:hint="cs"/>
          <w:rtl/>
          <w:lang w:bidi="fa-IR"/>
        </w:rPr>
        <w:t xml:space="preserve"> جاعل (واضع) حدیثی را با اسناد ضعیف اخذ می‌کند و</w:t>
      </w:r>
      <w:r w:rsidR="08DC5D35">
        <w:rPr>
          <w:rFonts w:hint="cs"/>
          <w:rtl/>
          <w:lang w:bidi="fa-IR"/>
        </w:rPr>
        <w:t xml:space="preserve"> آن را </w:t>
      </w:r>
      <w:r w:rsidR="08855763">
        <w:rPr>
          <w:rFonts w:hint="cs"/>
          <w:rtl/>
          <w:lang w:bidi="fa-IR"/>
        </w:rPr>
        <w:t>بر وجه صحیح اسناد می‌دهد و</w:t>
      </w:r>
      <w:r w:rsidR="08DC5D35">
        <w:rPr>
          <w:rFonts w:hint="cs"/>
          <w:rtl/>
          <w:lang w:bidi="fa-IR"/>
        </w:rPr>
        <w:t xml:space="preserve"> آن را </w:t>
      </w:r>
      <w:r w:rsidR="08855763">
        <w:rPr>
          <w:rFonts w:hint="cs"/>
          <w:rtl/>
          <w:lang w:bidi="fa-IR"/>
        </w:rPr>
        <w:t>رواج می‌دهد و مورد قبول واقع می‌شود. بعضی اوقات سخن را به صورت مستقیم، مانند سخن بعضی از صحابه یا غیر از</w:t>
      </w:r>
      <w:r w:rsidR="081677D0">
        <w:rPr>
          <w:rFonts w:hint="cs"/>
          <w:rtl/>
          <w:lang w:bidi="fa-IR"/>
        </w:rPr>
        <w:t xml:space="preserve"> آن‌ها </w:t>
      </w:r>
      <w:r w:rsidR="08855763">
        <w:rPr>
          <w:rFonts w:hint="cs"/>
          <w:rtl/>
          <w:lang w:bidi="fa-IR"/>
        </w:rPr>
        <w:t>را به خطا یا اشتباه به پیامبر</w:t>
      </w:r>
      <w:r w:rsidR="08855763">
        <w:rPr>
          <w:rFonts w:hint="cs"/>
          <w:lang w:bidi="fa-IR"/>
        </w:rPr>
        <w:sym w:font="AGA Arabesque" w:char="F072"/>
      </w:r>
      <w:r>
        <w:rPr>
          <w:rFonts w:hint="cs"/>
          <w:rtl/>
          <w:lang w:bidi="fa-IR"/>
        </w:rPr>
        <w:t xml:space="preserve"> نسبت می‌دهد که به</w:t>
      </w:r>
      <w:r w:rsidR="081677D0">
        <w:rPr>
          <w:rFonts w:hint="cs"/>
          <w:rtl/>
          <w:lang w:bidi="fa-IR"/>
        </w:rPr>
        <w:t xml:space="preserve"> آن‌ها </w:t>
      </w:r>
      <w:r w:rsidR="08855763">
        <w:rPr>
          <w:rFonts w:hint="cs"/>
          <w:rtl/>
          <w:lang w:bidi="fa-IR"/>
        </w:rPr>
        <w:t>حدیث موضوع گفته می‌شود.</w:t>
      </w:r>
      <w:r w:rsidR="08855763" w:rsidRPr="08E5555F">
        <w:rPr>
          <w:rStyle w:val="FootnoteReference"/>
          <w:rFonts w:cs="B Lotus"/>
          <w:sz w:val="28"/>
          <w:szCs w:val="28"/>
          <w:rtl/>
          <w:lang w:bidi="fa-IR"/>
        </w:rPr>
        <w:footnoteReference w:id="1399"/>
      </w:r>
    </w:p>
    <w:p w:rsidR="08855763" w:rsidRDefault="08855763" w:rsidP="085739B9">
      <w:pPr>
        <w:pStyle w:val="a3"/>
        <w:rPr>
          <w:rtl/>
        </w:rPr>
      </w:pPr>
      <w:bookmarkStart w:id="336" w:name="_Toc225750396"/>
      <w:bookmarkStart w:id="337" w:name="_Toc340183010"/>
      <w:r>
        <w:rPr>
          <w:rFonts w:hint="cs"/>
          <w:rtl/>
        </w:rPr>
        <w:t>آغاز وضع (جعل) در حدیث و دوری صحابه</w:t>
      </w:r>
      <w:r>
        <w:rPr>
          <w:rFonts w:hint="cs"/>
        </w:rPr>
        <w:sym w:font="AGA Arabesque" w:char="F074"/>
      </w:r>
      <w:r>
        <w:rPr>
          <w:rFonts w:hint="cs"/>
          <w:rtl/>
        </w:rPr>
        <w:t xml:space="preserve"> از آن</w:t>
      </w:r>
      <w:bookmarkEnd w:id="336"/>
      <w:bookmarkEnd w:id="337"/>
    </w:p>
    <w:p w:rsidR="08855763" w:rsidRDefault="08855763" w:rsidP="08322465">
      <w:pPr>
        <w:ind w:firstLine="284"/>
        <w:rPr>
          <w:rtl/>
          <w:lang w:bidi="fa-IR"/>
        </w:rPr>
      </w:pPr>
      <w:r>
        <w:rPr>
          <w:rFonts w:hint="cs"/>
          <w:rtl/>
          <w:lang w:bidi="fa-IR"/>
        </w:rPr>
        <w:t xml:space="preserve">علما در </w:t>
      </w:r>
      <w:r w:rsidR="08F735F4">
        <w:rPr>
          <w:rFonts w:hint="cs"/>
          <w:rtl/>
          <w:lang w:bidi="fa-IR"/>
        </w:rPr>
        <w:t>تاریخ</w:t>
      </w:r>
      <w:r>
        <w:rPr>
          <w:rFonts w:hint="cs"/>
          <w:rtl/>
          <w:lang w:bidi="fa-IR"/>
        </w:rPr>
        <w:t xml:space="preserve"> شروع جعل در حدیث دو قول یا روایت می‌آورند</w:t>
      </w:r>
      <w:r w:rsidR="08E041FF">
        <w:rPr>
          <w:rFonts w:hint="cs"/>
          <w:rtl/>
          <w:lang w:bidi="fa-IR"/>
        </w:rPr>
        <w:t>:</w:t>
      </w:r>
    </w:p>
    <w:p w:rsidR="08855763" w:rsidRDefault="08855763" w:rsidP="08245131">
      <w:pPr>
        <w:numPr>
          <w:ilvl w:val="0"/>
          <w:numId w:val="61"/>
        </w:numPr>
        <w:ind w:left="641" w:hanging="357"/>
        <w:rPr>
          <w:rtl/>
          <w:lang w:bidi="fa-IR"/>
        </w:rPr>
      </w:pPr>
      <w:r w:rsidRPr="0828767A">
        <w:rPr>
          <w:rFonts w:hint="cs"/>
          <w:b/>
          <w:bCs/>
          <w:rtl/>
          <w:lang w:bidi="fa-IR"/>
        </w:rPr>
        <w:t>روایت اوّل</w:t>
      </w:r>
      <w:r w:rsidR="08E041FF">
        <w:rPr>
          <w:rFonts w:hint="cs"/>
          <w:rtl/>
          <w:lang w:bidi="fa-IR"/>
        </w:rPr>
        <w:t>:</w:t>
      </w:r>
      <w:r>
        <w:rPr>
          <w:rFonts w:hint="cs"/>
          <w:rtl/>
          <w:lang w:bidi="fa-IR"/>
        </w:rPr>
        <w:t xml:space="preserve"> آغاز جعل حدیث را در زمان مبارک خود پیامبر</w:t>
      </w:r>
      <w:r>
        <w:rPr>
          <w:rFonts w:hint="cs"/>
          <w:lang w:bidi="fa-IR"/>
        </w:rPr>
        <w:sym w:font="AGA Arabesque" w:char="F072"/>
      </w:r>
      <w:r>
        <w:rPr>
          <w:rFonts w:hint="cs"/>
          <w:rtl/>
          <w:lang w:bidi="fa-IR"/>
        </w:rPr>
        <w:t xml:space="preserve"> می‌دانند و در این مورد دکتر صلاح الدین أدلی</w:t>
      </w:r>
      <w:r w:rsidRPr="08E5555F">
        <w:rPr>
          <w:rStyle w:val="FootnoteReference"/>
          <w:rFonts w:cs="B Lotus"/>
          <w:sz w:val="28"/>
          <w:szCs w:val="28"/>
          <w:rtl/>
          <w:lang w:bidi="fa-IR"/>
        </w:rPr>
        <w:footnoteReference w:id="1400"/>
      </w:r>
      <w:r>
        <w:rPr>
          <w:rFonts w:hint="cs"/>
          <w:rtl/>
          <w:lang w:bidi="fa-IR"/>
        </w:rPr>
        <w:t xml:space="preserve"> و دکتر فاروق حماده</w:t>
      </w:r>
      <w:r w:rsidRPr="08E5555F">
        <w:rPr>
          <w:rStyle w:val="FootnoteReference"/>
          <w:rFonts w:cs="B Lotus"/>
          <w:sz w:val="28"/>
          <w:szCs w:val="28"/>
          <w:rtl/>
          <w:lang w:bidi="fa-IR"/>
        </w:rPr>
        <w:footnoteReference w:id="1401"/>
      </w:r>
      <w:r>
        <w:rPr>
          <w:rFonts w:hint="cs"/>
          <w:rtl/>
          <w:lang w:bidi="fa-IR"/>
        </w:rPr>
        <w:t xml:space="preserve"> استدلال کرده‌اند به آنچه از بُرَیْدَه</w:t>
      </w:r>
      <w:r w:rsidRPr="08E5555F">
        <w:rPr>
          <w:rStyle w:val="FootnoteReference"/>
          <w:rFonts w:cs="B Lotus"/>
          <w:sz w:val="28"/>
          <w:szCs w:val="28"/>
          <w:rtl/>
          <w:lang w:bidi="fa-IR"/>
        </w:rPr>
        <w:footnoteReference w:id="1402"/>
      </w:r>
      <w:r>
        <w:rPr>
          <w:rFonts w:hint="cs"/>
          <w:lang w:bidi="fa-IR"/>
        </w:rPr>
        <w:sym w:font="AGA Arabesque" w:char="F074"/>
      </w:r>
      <w:r>
        <w:rPr>
          <w:rFonts w:hint="cs"/>
          <w:rtl/>
          <w:lang w:bidi="fa-IR"/>
        </w:rPr>
        <w:t xml:space="preserve"> روایت کرده‌اند که می‌گوید</w:t>
      </w:r>
      <w:r w:rsidR="08E041FF">
        <w:rPr>
          <w:rFonts w:hint="cs"/>
          <w:rtl/>
          <w:lang w:bidi="fa-IR"/>
        </w:rPr>
        <w:t>:</w:t>
      </w:r>
      <w:r>
        <w:rPr>
          <w:rFonts w:hint="cs"/>
          <w:rtl/>
          <w:lang w:bidi="fa-IR"/>
        </w:rPr>
        <w:t xml:space="preserve"> مردی به میان قومی در یک سوی مدینه آمد و گفت</w:t>
      </w:r>
      <w:r w:rsidR="08E041FF">
        <w:rPr>
          <w:rFonts w:hint="cs"/>
          <w:rtl/>
          <w:lang w:bidi="fa-IR"/>
        </w:rPr>
        <w:t>:</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به من امر کرده است که با نظر خودم در میان شما حکم کنم. و سخنرانی کرد و گفت زنی از</w:t>
      </w:r>
      <w:r w:rsidR="081677D0">
        <w:rPr>
          <w:rFonts w:hint="cs"/>
          <w:rtl/>
          <w:lang w:bidi="fa-IR"/>
        </w:rPr>
        <w:t xml:space="preserve"> آن‌ها </w:t>
      </w:r>
      <w:r>
        <w:rPr>
          <w:rFonts w:hint="cs"/>
          <w:rtl/>
          <w:lang w:bidi="fa-IR"/>
        </w:rPr>
        <w:t>در جاهلیت است از ازدواج کردن با او ابا کنید سپس قوم پیش رسول رفتند و از او سؤال کردند، او فرمود</w:t>
      </w:r>
      <w:r w:rsidR="08E041FF">
        <w:rPr>
          <w:rFonts w:hint="cs"/>
          <w:rtl/>
          <w:lang w:bidi="fa-IR"/>
        </w:rPr>
        <w:t>:</w:t>
      </w:r>
      <w:r>
        <w:rPr>
          <w:rFonts w:hint="cs"/>
          <w:rtl/>
          <w:lang w:bidi="fa-IR"/>
        </w:rPr>
        <w:t xml:space="preserve"> دشمن خدا دروغ گفته است. سپس مردی را فرستاد و گفت</w:t>
      </w:r>
      <w:r w:rsidR="08E041FF">
        <w:rPr>
          <w:rFonts w:hint="cs"/>
          <w:rtl/>
          <w:lang w:bidi="fa-IR"/>
        </w:rPr>
        <w:t>:</w:t>
      </w:r>
      <w:r>
        <w:rPr>
          <w:rFonts w:hint="cs"/>
          <w:rtl/>
          <w:lang w:bidi="fa-IR"/>
        </w:rPr>
        <w:t xml:space="preserve"> اگر تو مرده‌ای را یافتی که مار او را گزیده بود سپس مرده بود او را آتش بزن، سپس نزد رسول رفتند او فرمود</w:t>
      </w:r>
      <w:r w:rsidR="08E041FF">
        <w:rPr>
          <w:rFonts w:hint="cs"/>
          <w:rtl/>
          <w:lang w:bidi="fa-IR"/>
        </w:rPr>
        <w:t>:</w:t>
      </w:r>
      <w:r>
        <w:rPr>
          <w:rFonts w:hint="cs"/>
          <w:rtl/>
          <w:lang w:bidi="fa-IR"/>
        </w:rPr>
        <w:t xml:space="preserve"> کسی که بر من به صورت عمدی کذب ببندد، جایگاه او در میان آتش است.</w:t>
      </w:r>
      <w:r w:rsidRPr="08E5555F">
        <w:rPr>
          <w:rStyle w:val="FootnoteReference"/>
          <w:rFonts w:cs="B Lotus"/>
          <w:sz w:val="28"/>
          <w:szCs w:val="28"/>
          <w:rtl/>
          <w:lang w:bidi="fa-IR"/>
        </w:rPr>
        <w:footnoteReference w:id="1403"/>
      </w:r>
    </w:p>
    <w:p w:rsidR="08855763" w:rsidRDefault="08855763" w:rsidP="08245131">
      <w:pPr>
        <w:numPr>
          <w:ilvl w:val="0"/>
          <w:numId w:val="61"/>
        </w:numPr>
        <w:ind w:left="641" w:hanging="357"/>
        <w:rPr>
          <w:rtl/>
          <w:lang w:bidi="fa-IR"/>
        </w:rPr>
      </w:pPr>
      <w:r w:rsidRPr="08D46694">
        <w:rPr>
          <w:rFonts w:hint="cs"/>
          <w:b/>
          <w:bCs/>
          <w:rtl/>
          <w:lang w:bidi="fa-IR"/>
        </w:rPr>
        <w:t>روایت دوّم</w:t>
      </w:r>
      <w:r w:rsidR="08E041FF">
        <w:rPr>
          <w:rFonts w:hint="cs"/>
          <w:rtl/>
          <w:lang w:bidi="fa-IR"/>
        </w:rPr>
        <w:t>:</w:t>
      </w:r>
      <w:r>
        <w:rPr>
          <w:rFonts w:hint="cs"/>
          <w:rtl/>
          <w:lang w:bidi="fa-IR"/>
        </w:rPr>
        <w:t xml:space="preserve"> آغاز جعل در حدیث به زمان شعله‌ور شدن آتش فتنه بر‌می‌گردد که اقوامی از کینه‌توزان در اسلام شعله‌های آن را برافروختند، دکتر سباعی سال چهلم هجری را حد فاصل صفا و خلوص سنت از کذب و جعل می‌داند و بعد از آن، آن را به عنوان وسیله‌ای در خدمت اهداف سیاسی و تقسیمات داخلی به کار بردند، در آن زمان که اختلاف بین علی و معاویه (رضی اللّه عنهما) شکل جنگ به خود گرفت و به همی</w:t>
      </w:r>
      <w:r w:rsidR="08DE19A8">
        <w:rPr>
          <w:rFonts w:hint="cs"/>
          <w:rtl/>
          <w:lang w:bidi="fa-IR"/>
        </w:rPr>
        <w:t>ن دلیل خونهای</w:t>
      </w:r>
      <w:r>
        <w:rPr>
          <w:rFonts w:hint="cs"/>
          <w:rtl/>
          <w:lang w:bidi="fa-IR"/>
        </w:rPr>
        <w:t>ی ریخته شد و انسان‌هایی سرگردان شدند و بعد از آن مس</w:t>
      </w:r>
      <w:r w:rsidR="08DE19A8">
        <w:rPr>
          <w:rFonts w:hint="cs"/>
          <w:rtl/>
          <w:lang w:bidi="fa-IR"/>
        </w:rPr>
        <w:t>ل</w:t>
      </w:r>
      <w:r>
        <w:rPr>
          <w:rFonts w:hint="cs"/>
          <w:rtl/>
          <w:lang w:bidi="fa-IR"/>
        </w:rPr>
        <w:t>مین به طائفه‌های متعددی تقسیم شدند.</w:t>
      </w:r>
      <w:r w:rsidRPr="08E5555F">
        <w:rPr>
          <w:rStyle w:val="FootnoteReference"/>
          <w:rFonts w:cs="B Lotus"/>
          <w:sz w:val="28"/>
          <w:szCs w:val="28"/>
          <w:rtl/>
          <w:lang w:bidi="fa-IR"/>
        </w:rPr>
        <w:footnoteReference w:id="1404"/>
      </w:r>
      <w:r>
        <w:rPr>
          <w:rFonts w:hint="cs"/>
          <w:rtl/>
          <w:lang w:bidi="fa-IR"/>
        </w:rPr>
        <w:t xml:space="preserve"> چه بسا قبل از این در فتنه‌ای که در زمان عثمان</w:t>
      </w:r>
      <w:r>
        <w:rPr>
          <w:rFonts w:hint="cs"/>
          <w:lang w:bidi="fa-IR"/>
        </w:rPr>
        <w:sym w:font="AGA Arabesque" w:char="F074"/>
      </w:r>
      <w:r>
        <w:rPr>
          <w:rFonts w:hint="cs"/>
          <w:rtl/>
          <w:lang w:bidi="fa-IR"/>
        </w:rPr>
        <w:t xml:space="preserve"> روی داد، آغاز شد، هنگامیکه فتنة مذکور را در خبر ابن سیرین برمی‌شمریم که</w:t>
      </w:r>
      <w:r w:rsidR="08DC5D35">
        <w:rPr>
          <w:rFonts w:hint="cs"/>
          <w:rtl/>
          <w:lang w:bidi="fa-IR"/>
        </w:rPr>
        <w:t xml:space="preserve"> آن را </w:t>
      </w:r>
      <w:r>
        <w:rPr>
          <w:rFonts w:hint="cs"/>
          <w:rtl/>
          <w:lang w:bidi="fa-IR"/>
        </w:rPr>
        <w:t>آغازی برای طلب اسناد قرار داد.</w:t>
      </w:r>
    </w:p>
    <w:p w:rsidR="08855763" w:rsidRDefault="08855763" w:rsidP="08322465">
      <w:pPr>
        <w:ind w:firstLine="284"/>
        <w:rPr>
          <w:rtl/>
          <w:lang w:bidi="fa-IR"/>
        </w:rPr>
      </w:pPr>
      <w:r>
        <w:rPr>
          <w:rFonts w:hint="cs"/>
          <w:rtl/>
          <w:lang w:bidi="fa-IR"/>
        </w:rPr>
        <w:t>کدامیک آغاز جعل در حدیث بود زمان نبوت یا زمان فتنه، پس ممکن نیست که وضع و جعل حدیث در میان صحابه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اتفاق افتاده باشد، صحابه‌ای که از معتمدان معروف به خیر و پرهیزکاری و تقوا بودند و کسانی که نقل حدیث بر</w:t>
      </w:r>
      <w:r w:rsidR="081677D0">
        <w:rPr>
          <w:rFonts w:hint="cs"/>
          <w:rtl/>
          <w:lang w:bidi="fa-IR"/>
        </w:rPr>
        <w:t xml:space="preserve"> آن‌ها </w:t>
      </w:r>
      <w:r>
        <w:rPr>
          <w:rFonts w:hint="cs"/>
          <w:rtl/>
          <w:lang w:bidi="fa-IR"/>
        </w:rPr>
        <w:t>می‌چرخد.</w:t>
      </w:r>
    </w:p>
    <w:p w:rsidR="08855763" w:rsidRDefault="08855763" w:rsidP="08322465">
      <w:pPr>
        <w:ind w:firstLine="284"/>
        <w:rPr>
          <w:rtl/>
          <w:lang w:bidi="fa-IR"/>
        </w:rPr>
      </w:pPr>
      <w:r>
        <w:rPr>
          <w:rFonts w:hint="cs"/>
          <w:rtl/>
          <w:lang w:bidi="fa-IR"/>
        </w:rPr>
        <w:t>بر فرض صحت روایات که به آن اشاره شد، ممکن نیست آغاز جعل حدیث زمان نبوت پیامبر</w:t>
      </w:r>
      <w:r>
        <w:rPr>
          <w:rFonts w:hint="cs"/>
          <w:lang w:bidi="fa-IR"/>
        </w:rPr>
        <w:sym w:font="AGA Arabesque" w:char="F072"/>
      </w:r>
      <w:r>
        <w:rPr>
          <w:rFonts w:hint="cs"/>
          <w:rtl/>
          <w:lang w:bidi="fa-IR"/>
        </w:rPr>
        <w:t xml:space="preserve"> باشد. و به خاطر آن در صدق و راستی صحابه شک کرد و به عدالت</w:t>
      </w:r>
      <w:r w:rsidR="081677D0">
        <w:rPr>
          <w:rFonts w:hint="cs"/>
          <w:rtl/>
          <w:lang w:bidi="fa-IR"/>
        </w:rPr>
        <w:t xml:space="preserve"> آن‌ها </w:t>
      </w:r>
      <w:r>
        <w:rPr>
          <w:rFonts w:hint="cs"/>
          <w:rtl/>
          <w:lang w:bidi="fa-IR"/>
        </w:rPr>
        <w:t>افترا وارد کرد، البته منافقان با</w:t>
      </w:r>
      <w:r w:rsidR="081677D0">
        <w:rPr>
          <w:rFonts w:hint="cs"/>
          <w:rtl/>
          <w:lang w:bidi="fa-IR"/>
        </w:rPr>
        <w:t xml:space="preserve"> آن‌ها </w:t>
      </w:r>
      <w:r>
        <w:rPr>
          <w:rFonts w:hint="cs"/>
          <w:rtl/>
          <w:lang w:bidi="fa-IR"/>
        </w:rPr>
        <w:t>بودند و</w:t>
      </w:r>
      <w:r w:rsidR="081677D0">
        <w:rPr>
          <w:rFonts w:hint="cs"/>
          <w:rtl/>
          <w:lang w:bidi="fa-IR"/>
        </w:rPr>
        <w:t xml:space="preserve"> آن‌ها </w:t>
      </w:r>
      <w:r>
        <w:rPr>
          <w:rFonts w:hint="cs"/>
          <w:rtl/>
          <w:lang w:bidi="fa-IR"/>
        </w:rPr>
        <w:t>کسانی بودند که اعمال نفاق را صادر می‌کردند و بعید نیست آن مردی که آن روایات را نقل می‌کرد یکی از منافقین باشد و بدینگونه دکتر صلاح الدین ادلبی</w:t>
      </w:r>
      <w:r w:rsidRPr="08E5555F">
        <w:rPr>
          <w:rStyle w:val="FootnoteReference"/>
          <w:rFonts w:cs="B Lotus"/>
          <w:sz w:val="28"/>
          <w:szCs w:val="28"/>
          <w:rtl/>
          <w:lang w:bidi="fa-IR"/>
        </w:rPr>
        <w:footnoteReference w:id="1405"/>
      </w:r>
      <w:r>
        <w:rPr>
          <w:rFonts w:hint="cs"/>
          <w:rtl/>
          <w:lang w:bidi="fa-IR"/>
        </w:rPr>
        <w:t xml:space="preserve"> و فاروق حماده</w:t>
      </w:r>
      <w:r w:rsidRPr="08E5555F">
        <w:rPr>
          <w:rStyle w:val="FootnoteReference"/>
          <w:rFonts w:cs="B Lotus"/>
          <w:sz w:val="28"/>
          <w:szCs w:val="28"/>
          <w:rtl/>
          <w:lang w:bidi="fa-IR"/>
        </w:rPr>
        <w:footnoteReference w:id="1406"/>
      </w:r>
      <w:r>
        <w:rPr>
          <w:rFonts w:hint="cs"/>
          <w:rtl/>
          <w:lang w:bidi="fa-IR"/>
        </w:rPr>
        <w:t xml:space="preserve"> در دفاع از تهمت زدن به صحابه به کذب در زمان او می‌گویند و آندو از پیروان قول اوّل بودند که می‌گفتند آغاز جعل زمان خود نبی</w:t>
      </w:r>
      <w:r>
        <w:rPr>
          <w:rFonts w:hint="cs"/>
          <w:lang w:bidi="fa-IR"/>
        </w:rPr>
        <w:sym w:font="AGA Arabesque" w:char="F072"/>
      </w:r>
      <w:r>
        <w:rPr>
          <w:rFonts w:hint="cs"/>
          <w:rtl/>
          <w:lang w:bidi="fa-IR"/>
        </w:rPr>
        <w:t xml:space="preserve"> بوده است.</w:t>
      </w:r>
    </w:p>
    <w:p w:rsidR="08855763" w:rsidRDefault="08855763" w:rsidP="08322465">
      <w:pPr>
        <w:ind w:firstLine="284"/>
        <w:rPr>
          <w:rtl/>
          <w:lang w:bidi="fa-IR"/>
        </w:rPr>
      </w:pPr>
      <w:r>
        <w:rPr>
          <w:rFonts w:hint="cs"/>
          <w:rtl/>
          <w:lang w:bidi="fa-IR"/>
        </w:rPr>
        <w:t>اما آنچه که غلوکنندگان شیعه و مسشترقان و داعیان بی‌دین ادعا می‌کردند و می‌گفتند آغاز جعل در زمان نبی</w:t>
      </w:r>
      <w:r>
        <w:rPr>
          <w:rFonts w:hint="cs"/>
          <w:lang w:bidi="fa-IR"/>
        </w:rPr>
        <w:sym w:font="AGA Arabesque" w:char="F072"/>
      </w:r>
      <w:r>
        <w:rPr>
          <w:rFonts w:hint="cs"/>
          <w:rtl/>
          <w:lang w:bidi="fa-IR"/>
        </w:rPr>
        <w:t xml:space="preserve"> بوده است و آن در میان صحابه گرامی اتفاق افتاده است و</w:t>
      </w:r>
      <w:r w:rsidR="081677D0">
        <w:rPr>
          <w:rFonts w:hint="cs"/>
          <w:rtl/>
          <w:lang w:bidi="fa-IR"/>
        </w:rPr>
        <w:t xml:space="preserve"> آن‌ها </w:t>
      </w:r>
      <w:r>
        <w:rPr>
          <w:rFonts w:hint="cs"/>
          <w:rtl/>
          <w:lang w:bidi="fa-IR"/>
        </w:rPr>
        <w:t>بر روایات گذشته استدلال می‌کنند.</w:t>
      </w:r>
      <w:r w:rsidRPr="08E5555F">
        <w:rPr>
          <w:rStyle w:val="FootnoteReference"/>
          <w:rFonts w:cs="B Lotus"/>
          <w:sz w:val="28"/>
          <w:szCs w:val="28"/>
          <w:rtl/>
          <w:lang w:bidi="fa-IR"/>
        </w:rPr>
        <w:footnoteReference w:id="1407"/>
      </w:r>
    </w:p>
    <w:p w:rsidR="08855763" w:rsidRDefault="08855763" w:rsidP="08322465">
      <w:pPr>
        <w:ind w:firstLine="284"/>
        <w:rPr>
          <w:rtl/>
          <w:lang w:bidi="fa-IR"/>
        </w:rPr>
      </w:pPr>
      <w:r>
        <w:rPr>
          <w:rFonts w:hint="cs"/>
          <w:rtl/>
          <w:lang w:bidi="fa-IR"/>
        </w:rPr>
        <w:t>و بعضی از صحابه به بعضی دیگر خدعه زده‌اند و استشهاد می‌کنند که بعضی از صحابه در صدق بعضی دیگر شک می‌کردند. این را فقط قومی ‌می‌گویند که قلبشان از حقد و کینه پر است و آن کذب را بر کسانی زدند که پروردگار</w:t>
      </w:r>
      <w:r w:rsidR="081677D0">
        <w:rPr>
          <w:rFonts w:hint="cs"/>
          <w:rtl/>
          <w:lang w:bidi="fa-IR"/>
        </w:rPr>
        <w:t xml:space="preserve"> آن‌ها </w:t>
      </w:r>
      <w:r>
        <w:rPr>
          <w:rFonts w:hint="cs"/>
          <w:rtl/>
          <w:lang w:bidi="fa-IR"/>
        </w:rPr>
        <w:t>را برگزید که هم‌صحبت نبی</w:t>
      </w:r>
      <w:r>
        <w:rPr>
          <w:rFonts w:hint="cs"/>
          <w:lang w:bidi="fa-IR"/>
        </w:rPr>
        <w:sym w:font="AGA Arabesque" w:char="F072"/>
      </w:r>
      <w:r>
        <w:rPr>
          <w:rFonts w:hint="cs"/>
          <w:rtl/>
          <w:lang w:bidi="fa-IR"/>
        </w:rPr>
        <w:t xml:space="preserve"> باشند و رسالت او را به عامه خلق تبلیغ کنند. دکتر ابولبابه حسین می‌گوید</w:t>
      </w:r>
      <w:r w:rsidR="08E041FF">
        <w:rPr>
          <w:rFonts w:hint="cs"/>
          <w:rtl/>
          <w:lang w:bidi="fa-IR"/>
        </w:rPr>
        <w:t>:</w:t>
      </w:r>
      <w:r>
        <w:rPr>
          <w:rFonts w:hint="cs"/>
          <w:rtl/>
          <w:lang w:bidi="fa-IR"/>
        </w:rPr>
        <w:t xml:space="preserve"> هر انسانی که درک کند در این شکی ندارد که دورة اوّلیه اسلامی یکی از پاک‌ترین و سالم‌ترین دوره‌هاست به خاطر پایداری جامعه آن زمان و توفیق مردان آن جامعه و صلابت</w:t>
      </w:r>
      <w:r w:rsidR="081677D0">
        <w:rPr>
          <w:rFonts w:hint="cs"/>
          <w:rtl/>
          <w:lang w:bidi="fa-IR"/>
        </w:rPr>
        <w:t xml:space="preserve"> آن‌ها </w:t>
      </w:r>
      <w:r>
        <w:rPr>
          <w:rFonts w:hint="cs"/>
          <w:rtl/>
          <w:lang w:bidi="fa-IR"/>
        </w:rPr>
        <w:t>که هیچ شکی در آن نیست، پس جلیل‌ترین رهبران از میان صحابه بودند</w:t>
      </w:r>
      <w:r w:rsidR="08681C85">
        <w:rPr>
          <w:rFonts w:hint="cs"/>
          <w:rtl/>
          <w:lang w:bidi="fa-IR"/>
        </w:rPr>
        <w:t>،</w:t>
      </w:r>
      <w:r w:rsidRPr="08E5555F">
        <w:rPr>
          <w:rStyle w:val="FootnoteReference"/>
          <w:rFonts w:cs="B Lotus"/>
          <w:sz w:val="28"/>
          <w:szCs w:val="28"/>
          <w:rtl/>
          <w:lang w:bidi="fa-IR"/>
        </w:rPr>
        <w:footnoteReference w:id="1408"/>
      </w:r>
      <w:r>
        <w:rPr>
          <w:rFonts w:hint="cs"/>
          <w:rtl/>
          <w:lang w:bidi="fa-IR"/>
        </w:rPr>
        <w:t xml:space="preserve"> همچنین آن تربیت براساس قرآن که پیامبر</w:t>
      </w:r>
      <w:r>
        <w:rPr>
          <w:rFonts w:hint="cs"/>
          <w:lang w:bidi="fa-IR"/>
        </w:rPr>
        <w:sym w:font="AGA Arabesque" w:char="F072"/>
      </w:r>
      <w:r>
        <w:rPr>
          <w:rFonts w:hint="cs"/>
          <w:rtl/>
          <w:lang w:bidi="fa-IR"/>
        </w:rPr>
        <w:t xml:space="preserve"> نهال آن را در میان اصحابش کاشت و به رعایت آن تعهد نمودند که عامل بزرگی در پاکی نفوس اصحاب بود و این عادتی بود که در جان و نفس اصحاب نفوذ کرد و</w:t>
      </w:r>
      <w:r w:rsidR="081677D0">
        <w:rPr>
          <w:rFonts w:hint="cs"/>
          <w:rtl/>
          <w:lang w:bidi="fa-IR"/>
        </w:rPr>
        <w:t xml:space="preserve"> آن‌ها </w:t>
      </w:r>
      <w:r>
        <w:rPr>
          <w:rFonts w:hint="cs"/>
          <w:rtl/>
          <w:lang w:bidi="fa-IR"/>
        </w:rPr>
        <w:t>را از هوی و هوس و امیال که ادعائی برای کذب و افترا بودند، پاک می‌کند و خصوصاً قرآن کریم شدیدترین وعده‌ها را به کاذبین می‌دهد و کذب</w:t>
      </w:r>
      <w:r w:rsidR="081677D0">
        <w:rPr>
          <w:rFonts w:hint="cs"/>
          <w:rtl/>
          <w:lang w:bidi="fa-IR"/>
        </w:rPr>
        <w:t xml:space="preserve"> آن‌ها </w:t>
      </w:r>
      <w:r w:rsidR="08681C85">
        <w:rPr>
          <w:rFonts w:hint="cs"/>
          <w:rtl/>
          <w:lang w:bidi="fa-IR"/>
        </w:rPr>
        <w:t>را به ظلم توصیف می‌کند و</w:t>
      </w:r>
      <w:r>
        <w:rPr>
          <w:rFonts w:hint="cs"/>
          <w:rtl/>
          <w:lang w:bidi="fa-IR"/>
        </w:rPr>
        <w:t xml:space="preserve"> می‌فرماید</w:t>
      </w:r>
      <w:r w:rsidR="08E041FF">
        <w:rPr>
          <w:rFonts w:hint="cs"/>
          <w:rtl/>
          <w:lang w:bidi="fa-IR"/>
        </w:rPr>
        <w:t>:</w:t>
      </w:r>
    </w:p>
    <w:p w:rsidR="08CA0316"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 xml:space="preserve">۞فَمَنۡ أَظۡلَمُ مِمَّن كَذَبَ عَلَى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وَكَذَّبَ بِ</w:t>
      </w:r>
      <w:r>
        <w:rPr>
          <w:rFonts w:ascii="KFGQPC Uthmanic Script HAFS" w:hAnsi="KFGQPC Uthmanic Script HAFS" w:cs="KFGQPC Uthmanic Script HAFS" w:hint="cs"/>
          <w:rtl/>
        </w:rPr>
        <w:t>ٱلصِّدۡقِ</w:t>
      </w:r>
      <w:r>
        <w:rPr>
          <w:rFonts w:ascii="KFGQPC Uthmanic Script HAFS" w:hAnsi="KFGQPC Uthmanic Script HAFS" w:cs="KFGQPC Uthmanic Script HAFS"/>
          <w:rtl/>
        </w:rPr>
        <w:t xml:space="preserve"> إِذۡ جَآءَهُ</w:t>
      </w:r>
      <w:r>
        <w:rPr>
          <w:rFonts w:ascii="KFGQPC Uthmanic Script HAFS" w:hAnsi="KFGQPC Uthmanic Script HAFS" w:cs="KFGQPC Uthmanic Script HAFS" w:hint="cs"/>
          <w:rtl/>
        </w:rPr>
        <w:t>ۥٓۚ</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الزمر: 32</w:t>
      </w:r>
      <w:r w:rsidRPr="081874FB">
        <w:rPr>
          <w:rFonts w:ascii="mylotus" w:hAnsi="mylotus" w:cs="mylotus"/>
          <w:spacing w:val="-4"/>
          <w:sz w:val="26"/>
          <w:szCs w:val="26"/>
          <w:rtl/>
          <w:lang w:bidi="fa-IR"/>
        </w:rPr>
        <w:t>]</w:t>
      </w:r>
      <w:r>
        <w:rPr>
          <w:rFonts w:hint="cs"/>
          <w:spacing w:val="-4"/>
          <w:rtl/>
          <w:lang w:bidi="fa-IR"/>
        </w:rPr>
        <w:t>.</w:t>
      </w:r>
    </w:p>
    <w:p w:rsidR="08855763" w:rsidRDefault="08855763" w:rsidP="08322465">
      <w:pPr>
        <w:ind w:firstLine="284"/>
        <w:rPr>
          <w:sz w:val="26"/>
          <w:rtl/>
          <w:lang w:bidi="fa-IR"/>
        </w:rPr>
      </w:pPr>
      <w:r w:rsidRPr="086E0B63">
        <w:rPr>
          <w:rFonts w:hint="cs"/>
          <w:sz w:val="26"/>
          <w:rtl/>
          <w:lang w:bidi="fa-IR"/>
        </w:rPr>
        <w:t>«پس در آن روز از آن کسی</w:t>
      </w:r>
      <w:r w:rsidR="08681C85" w:rsidRPr="086E0B63">
        <w:rPr>
          <w:rFonts w:hint="cs"/>
          <w:sz w:val="26"/>
          <w:rtl/>
          <w:lang w:bidi="fa-IR"/>
        </w:rPr>
        <w:t xml:space="preserve"> که بر خدا دروغ بسته و وعدة صدق</w:t>
      </w:r>
      <w:r w:rsidRPr="086E0B63">
        <w:rPr>
          <w:rFonts w:hint="cs"/>
          <w:sz w:val="26"/>
          <w:rtl/>
          <w:lang w:bidi="fa-IR"/>
        </w:rPr>
        <w:t xml:space="preserve"> رسولان خدا را تکذیب کرده</w:t>
      </w:r>
      <w:r w:rsidR="08681C85" w:rsidRPr="086E0B63">
        <w:rPr>
          <w:rFonts w:hint="cs"/>
          <w:sz w:val="26"/>
          <w:rtl/>
          <w:lang w:bidi="fa-IR"/>
        </w:rPr>
        <w:t>،</w:t>
      </w:r>
      <w:r w:rsidRPr="086E0B63">
        <w:rPr>
          <w:rFonts w:hint="cs"/>
          <w:sz w:val="26"/>
          <w:rtl/>
          <w:lang w:bidi="fa-IR"/>
        </w:rPr>
        <w:t xml:space="preserve"> هیچ کس ستمکارتر هست؟».</w:t>
      </w:r>
    </w:p>
    <w:p w:rsidR="08CA0316"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hint="cs"/>
          <w:rtl/>
        </w:rPr>
        <w:t>قُلۡ</w:t>
      </w:r>
      <w:r>
        <w:rPr>
          <w:rFonts w:ascii="KFGQPC Uthmanic Script HAFS" w:hAnsi="KFGQPC Uthmanic Script HAFS" w:cs="KFGQPC Uthmanic Script HAFS"/>
          <w:rtl/>
        </w:rPr>
        <w:t xml:space="preserve"> إِنَّ </w:t>
      </w:r>
      <w:r>
        <w:rPr>
          <w:rFonts w:ascii="KFGQPC Uthmanic Script HAFS" w:hAnsi="KFGQPC Uthmanic Script HAFS" w:cs="KFGQPC Uthmanic Script HAFS" w:hint="cs"/>
          <w:rtl/>
        </w:rPr>
        <w:t>ٱلَّذِينَ</w:t>
      </w:r>
      <w:r>
        <w:rPr>
          <w:rFonts w:ascii="KFGQPC Uthmanic Script HAFS" w:hAnsi="KFGQPC Uthmanic Script HAFS" w:cs="KFGQPC Uthmanic Script HAFS"/>
          <w:rtl/>
        </w:rPr>
        <w:t xml:space="preserve"> يَفۡتَرُونَ عَلَى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ٱلۡكَذِبَ</w:t>
      </w:r>
      <w:r>
        <w:rPr>
          <w:rFonts w:ascii="KFGQPC Uthmanic Script HAFS" w:hAnsi="KFGQPC Uthmanic Script HAFS" w:cs="KFGQPC Uthmanic Script HAFS"/>
          <w:rtl/>
        </w:rPr>
        <w:t xml:space="preserve"> لَا يُفۡلِحُونَ ٦٩</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یونس: 69</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«بگو ای رسول ما که هرگز آنان که به خدا چنین نسبت دروغی دهند نجات و رستگاری ندارند.».</w:t>
      </w:r>
    </w:p>
    <w:p w:rsidR="08855763" w:rsidRDefault="08855763" w:rsidP="08322465">
      <w:pPr>
        <w:ind w:firstLine="284"/>
        <w:rPr>
          <w:rtl/>
          <w:lang w:bidi="fa-IR"/>
        </w:rPr>
      </w:pPr>
      <w:r>
        <w:rPr>
          <w:rFonts w:hint="cs"/>
          <w:rtl/>
          <w:lang w:bidi="fa-IR"/>
        </w:rPr>
        <w:t>چگونه دروغ می‌گویند! در حالیکه برای</w:t>
      </w:r>
      <w:r w:rsidR="081677D0">
        <w:rPr>
          <w:rFonts w:hint="cs"/>
          <w:rtl/>
          <w:lang w:bidi="fa-IR"/>
        </w:rPr>
        <w:t xml:space="preserve"> آن‌ها </w:t>
      </w:r>
      <w:r>
        <w:rPr>
          <w:rFonts w:hint="cs"/>
          <w:rtl/>
          <w:lang w:bidi="fa-IR"/>
        </w:rPr>
        <w:t>(صحابه) عیان است و متواتر است این سخن پیامبر</w:t>
      </w:r>
      <w:r>
        <w:rPr>
          <w:rFonts w:hint="cs"/>
          <w:lang w:bidi="fa-IR"/>
        </w:rPr>
        <w:sym w:font="AGA Arabesque" w:char="F072"/>
      </w:r>
      <w:r>
        <w:rPr>
          <w:rFonts w:hint="cs"/>
          <w:rtl/>
          <w:lang w:bidi="fa-IR"/>
        </w:rPr>
        <w:t xml:space="preserve"> که می‌فرماید</w:t>
      </w:r>
      <w:r w:rsidR="08E041FF">
        <w:rPr>
          <w:rFonts w:hint="cs"/>
          <w:rtl/>
          <w:lang w:bidi="fa-IR"/>
        </w:rPr>
        <w:t>:</w:t>
      </w:r>
      <w:r>
        <w:rPr>
          <w:rFonts w:hint="cs"/>
          <w:rtl/>
          <w:lang w:bidi="fa-IR"/>
        </w:rPr>
        <w:t xml:space="preserve"> کسی عمداً بر من دروغ ببند جایگاه او در آتش خواهد بود</w:t>
      </w:r>
      <w:r w:rsidRPr="08E5555F">
        <w:rPr>
          <w:rStyle w:val="FootnoteReference"/>
          <w:rFonts w:cs="B Lotus"/>
          <w:sz w:val="28"/>
          <w:szCs w:val="28"/>
          <w:rtl/>
          <w:lang w:bidi="fa-IR"/>
        </w:rPr>
        <w:footnoteReference w:id="1409"/>
      </w:r>
      <w:r>
        <w:rPr>
          <w:rFonts w:hint="cs"/>
          <w:rtl/>
          <w:lang w:bidi="fa-IR"/>
        </w:rPr>
        <w:t xml:space="preserve"> و چگونه تصور کنیم که</w:t>
      </w:r>
      <w:r w:rsidR="081677D0">
        <w:rPr>
          <w:rFonts w:hint="cs"/>
          <w:rtl/>
          <w:lang w:bidi="fa-IR"/>
        </w:rPr>
        <w:t xml:space="preserve"> آن‌ها </w:t>
      </w:r>
      <w:r>
        <w:rPr>
          <w:rFonts w:hint="cs"/>
          <w:rtl/>
          <w:lang w:bidi="fa-IR"/>
        </w:rPr>
        <w:t>ده</w:t>
      </w:r>
      <w:r w:rsidR="08CA0316">
        <w:rPr>
          <w:rFonts w:hint="cs"/>
          <w:rtl/>
          <w:lang w:bidi="fa-IR"/>
        </w:rPr>
        <w:t>‌</w:t>
      </w:r>
      <w:r>
        <w:rPr>
          <w:rFonts w:hint="cs"/>
          <w:rtl/>
          <w:lang w:bidi="fa-IR"/>
        </w:rPr>
        <w:t>ها آیه قرانی دروغ می‌گویند و همچنین دهها حدیث نبوی دیگر در حالیکه پاک بودند و به صدق و اخلاص و تقوی توصیف شده بودند.</w:t>
      </w:r>
    </w:p>
    <w:p w:rsidR="08855763" w:rsidRDefault="08855763" w:rsidP="08322465">
      <w:pPr>
        <w:ind w:firstLine="284"/>
        <w:rPr>
          <w:rtl/>
          <w:lang w:bidi="fa-IR"/>
        </w:rPr>
      </w:pPr>
      <w:r>
        <w:rPr>
          <w:rFonts w:hint="cs"/>
          <w:rtl/>
          <w:lang w:bidi="fa-IR"/>
        </w:rPr>
        <w:t>همچنین دکتر سباعی می‌گوید</w:t>
      </w:r>
      <w:r w:rsidR="08E041FF">
        <w:rPr>
          <w:rFonts w:hint="cs"/>
          <w:rtl/>
          <w:lang w:bidi="fa-IR"/>
        </w:rPr>
        <w:t>:</w:t>
      </w:r>
      <w:r>
        <w:rPr>
          <w:rFonts w:hint="cs"/>
          <w:rtl/>
          <w:lang w:bidi="fa-IR"/>
        </w:rPr>
        <w:t xml:space="preserve"> برای ما میسر نیست که صحابه را به کذب متهم کنیم در حالی که</w:t>
      </w:r>
      <w:r w:rsidR="081677D0">
        <w:rPr>
          <w:rFonts w:hint="cs"/>
          <w:rtl/>
          <w:lang w:bidi="fa-IR"/>
        </w:rPr>
        <w:t xml:space="preserve"> آن‌ها </w:t>
      </w:r>
      <w:r>
        <w:rPr>
          <w:rFonts w:hint="cs"/>
          <w:rtl/>
          <w:lang w:bidi="fa-IR"/>
        </w:rPr>
        <w:t>خود و اموال خود را فدای</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نمودند و در راه اسلام از وطن و خویشاوندان خود دور شدند و هجرت نمودند و عشق و خوف خدا با هم در خون و گوشت</w:t>
      </w:r>
      <w:r w:rsidR="081677D0">
        <w:rPr>
          <w:rFonts w:hint="cs"/>
          <w:rtl/>
          <w:lang w:bidi="fa-IR"/>
        </w:rPr>
        <w:t xml:space="preserve"> آن‌ها </w:t>
      </w:r>
      <w:r>
        <w:rPr>
          <w:rFonts w:hint="cs"/>
          <w:rtl/>
          <w:lang w:bidi="fa-IR"/>
        </w:rPr>
        <w:t xml:space="preserve">امتزاج یافته </w:t>
      </w:r>
      <w:r w:rsidR="08A70D70">
        <w:rPr>
          <w:rFonts w:hint="cs"/>
          <w:rtl/>
          <w:lang w:bidi="fa-IR"/>
        </w:rPr>
        <w:t>بود</w:t>
      </w:r>
      <w:r>
        <w:rPr>
          <w:rFonts w:hint="cs"/>
          <w:rtl/>
          <w:lang w:bidi="fa-IR"/>
        </w:rPr>
        <w:t>، برای ما میسر نیست که تصور کنیم که این اصحاب اقدام به کذب بر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sidR="08A70D70">
        <w:rPr>
          <w:rFonts w:hint="cs"/>
          <w:rtl/>
          <w:lang w:bidi="fa-IR"/>
        </w:rPr>
        <w:t xml:space="preserve"> نموده‌اند و چه بسا انگیزه‌های</w:t>
      </w:r>
      <w:r>
        <w:rPr>
          <w:rFonts w:hint="cs"/>
          <w:rtl/>
          <w:lang w:bidi="fa-IR"/>
        </w:rPr>
        <w:t>ی در این مورد وجود داشته باشد</w:t>
      </w:r>
      <w:r w:rsidRPr="08E5555F">
        <w:rPr>
          <w:rStyle w:val="FootnoteReference"/>
          <w:rFonts w:cs="B Lotus"/>
          <w:sz w:val="28"/>
          <w:szCs w:val="28"/>
          <w:rtl/>
          <w:lang w:bidi="fa-IR"/>
        </w:rPr>
        <w:footnoteReference w:id="1410"/>
      </w:r>
      <w:r>
        <w:rPr>
          <w:rFonts w:hint="cs"/>
          <w:rtl/>
          <w:lang w:bidi="fa-IR"/>
        </w:rPr>
        <w:t xml:space="preserve"> و دلالت تاریخ برای ما کافیست که صحابه در زمان</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و بعد از آن، خوف خدا را همچنان در دل داشتند و از افترا بر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امتناع می‌ورزیدند و با حرص و ولع شدید احکام شریعت را انجام می‌دادند و</w:t>
      </w:r>
      <w:r w:rsidR="081677D0">
        <w:rPr>
          <w:rFonts w:hint="cs"/>
          <w:rtl/>
          <w:lang w:bidi="fa-IR"/>
        </w:rPr>
        <w:t xml:space="preserve"> آن‌ها </w:t>
      </w:r>
      <w:r>
        <w:rPr>
          <w:rFonts w:hint="cs"/>
          <w:rtl/>
          <w:lang w:bidi="fa-IR"/>
        </w:rPr>
        <w:t>از کذب به دور بودند.</w:t>
      </w:r>
      <w:r w:rsidR="081677D0">
        <w:rPr>
          <w:rFonts w:hint="cs"/>
          <w:rtl/>
          <w:lang w:bidi="fa-IR"/>
        </w:rPr>
        <w:t xml:space="preserve"> آن‌ها </w:t>
      </w:r>
      <w:r>
        <w:rPr>
          <w:rFonts w:hint="cs"/>
          <w:rtl/>
          <w:lang w:bidi="fa-IR"/>
        </w:rPr>
        <w:t>دین را به مردم ابلاغ می‌کردند همچنانکه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دریافت کرده بودند و در این راه متحمل ضرر و زیان شدند و با هر امیر یا خلیفه یا مردی که در او انحرافی نسبت به دین خدا می‌دیدند</w:t>
      </w:r>
      <w:r w:rsidR="08D32E80">
        <w:rPr>
          <w:rFonts w:hint="cs"/>
          <w:rtl/>
          <w:lang w:bidi="fa-IR"/>
        </w:rPr>
        <w:t>،</w:t>
      </w:r>
      <w:r>
        <w:rPr>
          <w:rFonts w:hint="cs"/>
          <w:rtl/>
          <w:lang w:bidi="fa-IR"/>
        </w:rPr>
        <w:t xml:space="preserve"> می‌جنگیدند و در این راه از بازداشت و مرگ و اذیت و آزار نمی‌ترسیدند.</w:t>
      </w:r>
    </w:p>
    <w:p w:rsidR="08855763" w:rsidRPr="081B4989" w:rsidRDefault="08855763" w:rsidP="085739B9">
      <w:pPr>
        <w:pStyle w:val="a3"/>
        <w:rPr>
          <w:rtl/>
        </w:rPr>
      </w:pPr>
      <w:bookmarkStart w:id="338" w:name="_Toc141524700"/>
      <w:bookmarkStart w:id="339" w:name="_Toc225750397"/>
      <w:bookmarkStart w:id="340" w:name="_Toc340183011"/>
      <w:r>
        <w:rPr>
          <w:rFonts w:hint="cs"/>
          <w:rtl/>
        </w:rPr>
        <w:t>نمونه</w:t>
      </w:r>
      <w:r>
        <w:rPr>
          <w:rFonts w:hint="eastAsia"/>
          <w:rtl/>
        </w:rPr>
        <w:t>‌</w:t>
      </w:r>
      <w:r w:rsidR="087F3333">
        <w:rPr>
          <w:rFonts w:hint="cs"/>
          <w:rtl/>
        </w:rPr>
        <w:t>های</w:t>
      </w:r>
      <w:r>
        <w:rPr>
          <w:rFonts w:hint="cs"/>
          <w:rtl/>
        </w:rPr>
        <w:t>ی از شجاعت صحابه در حفظ شریعت</w:t>
      </w:r>
      <w:bookmarkEnd w:id="338"/>
      <w:bookmarkEnd w:id="339"/>
      <w:bookmarkEnd w:id="340"/>
    </w:p>
    <w:p w:rsidR="08855763" w:rsidRDefault="08855763" w:rsidP="08245131">
      <w:pPr>
        <w:numPr>
          <w:ilvl w:val="0"/>
          <w:numId w:val="62"/>
        </w:numPr>
        <w:rPr>
          <w:rtl/>
          <w:lang w:bidi="fa-IR"/>
        </w:rPr>
      </w:pPr>
      <w:r>
        <w:rPr>
          <w:rFonts w:hint="cs"/>
          <w:rtl/>
          <w:lang w:bidi="fa-IR"/>
        </w:rPr>
        <w:t>عمر فاروق</w:t>
      </w:r>
      <w:r>
        <w:rPr>
          <w:rFonts w:hint="cs"/>
          <w:lang w:bidi="fa-IR"/>
        </w:rPr>
        <w:sym w:font="AGA Arabesque" w:char="F074"/>
      </w:r>
      <w:r>
        <w:rPr>
          <w:rFonts w:hint="cs"/>
          <w:rtl/>
          <w:lang w:bidi="fa-IR"/>
        </w:rPr>
        <w:t xml:space="preserve"> کسی بود که امپراطوریها از جسارت او حساب می‌بردند و شجاعترین مردان از اقتدار و عدالت او می‌ترسیدند زنی در برابر او ایستاد و به او جواب نه را داد، آن </w:t>
      </w:r>
      <w:r w:rsidR="08D32E80">
        <w:rPr>
          <w:rFonts w:hint="cs"/>
          <w:rtl/>
          <w:lang w:bidi="fa-IR"/>
        </w:rPr>
        <w:t>زمان که او امر به معروف می‌کرد</w:t>
      </w:r>
      <w:r>
        <w:rPr>
          <w:rFonts w:hint="cs"/>
          <w:rtl/>
          <w:lang w:bidi="fa-IR"/>
        </w:rPr>
        <w:t xml:space="preserve"> این زن با تعالیم قر</w:t>
      </w:r>
      <w:r w:rsidR="08D32E80">
        <w:rPr>
          <w:rFonts w:hint="cs"/>
          <w:rtl/>
          <w:lang w:bidi="fa-IR"/>
        </w:rPr>
        <w:t>آ</w:t>
      </w:r>
      <w:r>
        <w:rPr>
          <w:rFonts w:hint="cs"/>
          <w:rtl/>
          <w:lang w:bidi="fa-IR"/>
        </w:rPr>
        <w:t>ن مخالفت می‌کند، او روزی برای مردم سخنرانی می‌کرد و گفت</w:t>
      </w:r>
      <w:r w:rsidR="08E041FF">
        <w:rPr>
          <w:rFonts w:hint="cs"/>
          <w:rtl/>
          <w:lang w:bidi="fa-IR"/>
        </w:rPr>
        <w:t>:</w:t>
      </w:r>
      <w:r>
        <w:rPr>
          <w:rFonts w:hint="cs"/>
          <w:rtl/>
          <w:lang w:bidi="fa-IR"/>
        </w:rPr>
        <w:t xml:space="preserve"> ای مردم در مورد مهر زنان افراط نکنید و اگر چه آن کردار بزرگ منشانه‌ای نزد خدا باشد زیرا در این مورد پیامبر</w:t>
      </w:r>
      <w:r>
        <w:rPr>
          <w:rFonts w:hint="cs"/>
          <w:lang w:bidi="fa-IR"/>
        </w:rPr>
        <w:sym w:font="AGA Arabesque" w:char="F072"/>
      </w:r>
      <w:r>
        <w:rPr>
          <w:rFonts w:hint="cs"/>
          <w:rtl/>
          <w:lang w:bidi="fa-IR"/>
        </w:rPr>
        <w:t xml:space="preserve"> برای شما اولی‌تر است.</w:t>
      </w:r>
    </w:p>
    <w:p w:rsidR="08855763" w:rsidRDefault="08855763" w:rsidP="08322465">
      <w:pPr>
        <w:ind w:firstLine="284"/>
        <w:rPr>
          <w:rtl/>
          <w:lang w:bidi="fa-IR"/>
        </w:rPr>
      </w:pPr>
      <w:r>
        <w:rPr>
          <w:rFonts w:hint="cs"/>
          <w:rtl/>
          <w:lang w:bidi="fa-IR"/>
        </w:rPr>
        <w:t>آن زن این سخن را شنید سپس به عمر گفت</w:t>
      </w:r>
      <w:r w:rsidR="08E041FF">
        <w:rPr>
          <w:rFonts w:hint="cs"/>
          <w:rtl/>
          <w:lang w:bidi="fa-IR"/>
        </w:rPr>
        <w:t>:</w:t>
      </w:r>
      <w:r>
        <w:rPr>
          <w:rFonts w:hint="cs"/>
          <w:rtl/>
          <w:lang w:bidi="fa-IR"/>
        </w:rPr>
        <w:t xml:space="preserve"> ای امیرالمؤمنین! برای پیروی کردن، کتاب خدا محقق‌تر است یا سخنان تو؟ گفت</w:t>
      </w:r>
      <w:r w:rsidR="08E041FF">
        <w:rPr>
          <w:rFonts w:hint="cs"/>
          <w:rtl/>
          <w:lang w:bidi="fa-IR"/>
        </w:rPr>
        <w:t>:</w:t>
      </w:r>
      <w:r>
        <w:rPr>
          <w:rFonts w:hint="cs"/>
          <w:rtl/>
          <w:lang w:bidi="fa-IR"/>
        </w:rPr>
        <w:t xml:space="preserve"> کتاب خدا، برای چه این سؤال را می‌پرسی؟ آن زن گفت، تو مردم را نهی می‌کنی که در مهریه به زنان افراط می‌کنند در حالیکه خداوند در قر</w:t>
      </w:r>
      <w:r w:rsidR="08D32E80">
        <w:rPr>
          <w:rFonts w:hint="cs"/>
          <w:rtl/>
          <w:lang w:bidi="fa-IR"/>
        </w:rPr>
        <w:t>آ</w:t>
      </w:r>
      <w:r>
        <w:rPr>
          <w:rFonts w:hint="cs"/>
          <w:rtl/>
          <w:lang w:bidi="fa-IR"/>
        </w:rPr>
        <w:t>ن می‌فرماید</w:t>
      </w:r>
      <w:r w:rsidR="08E041FF">
        <w:rPr>
          <w:rFonts w:hint="cs"/>
          <w:rtl/>
          <w:lang w:bidi="fa-IR"/>
        </w:rPr>
        <w:t>:</w:t>
      </w:r>
    </w:p>
    <w:p w:rsidR="08CA0316"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وَءَاتَيۡتُمۡ إِحۡدَىٰهُنَّ قِنطَارٗا فَلَا تَأۡخُذُواْ مِنۡهُ شَيۡ‍ًٔاۚ</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النساء: 20</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«و مال بسیاری را که مهر یکی ا</w:t>
      </w:r>
      <w:r w:rsidR="08EB63F6" w:rsidRPr="086E0B63">
        <w:rPr>
          <w:rFonts w:hint="cs"/>
          <w:sz w:val="26"/>
          <w:rtl/>
          <w:lang w:bidi="fa-IR"/>
        </w:rPr>
        <w:t>ز</w:t>
      </w:r>
      <w:r w:rsidR="081677D0">
        <w:rPr>
          <w:rFonts w:hint="cs"/>
          <w:sz w:val="26"/>
          <w:rtl/>
          <w:lang w:bidi="fa-IR"/>
        </w:rPr>
        <w:t xml:space="preserve"> آن‌ها </w:t>
      </w:r>
      <w:r w:rsidR="08EB63F6" w:rsidRPr="086E0B63">
        <w:rPr>
          <w:rFonts w:hint="cs"/>
          <w:sz w:val="26"/>
          <w:rtl/>
          <w:lang w:bidi="fa-IR"/>
        </w:rPr>
        <w:t>کرده‌اید البته نباید چیزی از مهر او بازگیرید.»</w:t>
      </w:r>
    </w:p>
    <w:p w:rsidR="08855763" w:rsidRDefault="08855763" w:rsidP="08322465">
      <w:pPr>
        <w:ind w:firstLine="284"/>
        <w:rPr>
          <w:rtl/>
          <w:lang w:bidi="fa-IR"/>
        </w:rPr>
      </w:pPr>
      <w:r>
        <w:rPr>
          <w:rFonts w:hint="cs"/>
          <w:rtl/>
          <w:lang w:bidi="fa-IR"/>
        </w:rPr>
        <w:t>سپس عمرگفت</w:t>
      </w:r>
      <w:r w:rsidR="08E041FF">
        <w:rPr>
          <w:rFonts w:hint="cs"/>
          <w:rtl/>
          <w:lang w:bidi="fa-IR"/>
        </w:rPr>
        <w:t>:</w:t>
      </w:r>
      <w:r>
        <w:rPr>
          <w:rFonts w:hint="cs"/>
          <w:rtl/>
          <w:lang w:bidi="fa-IR"/>
        </w:rPr>
        <w:t xml:space="preserve"> هر کسی داناتر از عمر است و یک بار یا دو بار دیگر به منبر برگشت و به مردم گفت</w:t>
      </w:r>
      <w:r w:rsidR="08E041FF">
        <w:rPr>
          <w:rFonts w:hint="cs"/>
          <w:rtl/>
          <w:lang w:bidi="fa-IR"/>
        </w:rPr>
        <w:t>:</w:t>
      </w:r>
      <w:r>
        <w:rPr>
          <w:rFonts w:hint="cs"/>
          <w:rtl/>
          <w:lang w:bidi="fa-IR"/>
        </w:rPr>
        <w:t xml:space="preserve"> من شما را از افراط کردن در مهریه زنان نهی می‌کنم مگر مردی که توانایی مالی داشته باشد.</w:t>
      </w:r>
      <w:r w:rsidR="088E77EE">
        <w:rPr>
          <w:rStyle w:val="FootnoteReference"/>
          <w:rtl/>
          <w:lang w:bidi="fa-IR"/>
        </w:rPr>
        <w:footnoteReference w:id="1411"/>
      </w:r>
    </w:p>
    <w:p w:rsidR="08855763" w:rsidRDefault="08855763" w:rsidP="08245131">
      <w:pPr>
        <w:numPr>
          <w:ilvl w:val="0"/>
          <w:numId w:val="62"/>
        </w:numPr>
        <w:rPr>
          <w:rtl/>
          <w:lang w:bidi="fa-IR"/>
        </w:rPr>
      </w:pPr>
      <w:r>
        <w:rPr>
          <w:rFonts w:hint="cs"/>
          <w:rtl/>
          <w:lang w:bidi="fa-IR"/>
        </w:rPr>
        <w:t>ابوبکر</w:t>
      </w:r>
      <w:r>
        <w:rPr>
          <w:rFonts w:hint="cs"/>
          <w:lang w:bidi="fa-IR"/>
        </w:rPr>
        <w:sym w:font="AGA Arabesque" w:char="F074"/>
      </w:r>
      <w:r>
        <w:rPr>
          <w:rFonts w:hint="cs"/>
          <w:rtl/>
          <w:lang w:bidi="fa-IR"/>
        </w:rPr>
        <w:t xml:space="preserve"> داشت به جنگ با امتناع‌کنندگان از زکات می‌رفت ک</w:t>
      </w:r>
      <w:r w:rsidR="08E75CE8">
        <w:rPr>
          <w:rFonts w:hint="cs"/>
          <w:rtl/>
          <w:lang w:bidi="fa-IR"/>
        </w:rPr>
        <w:t>ه</w:t>
      </w:r>
      <w:r>
        <w:rPr>
          <w:rFonts w:hint="cs"/>
          <w:rtl/>
          <w:lang w:bidi="fa-IR"/>
        </w:rPr>
        <w:t xml:space="preserve"> عمر متنی را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به او نشان داد که در آن ریختن خون کسی که شهادتین را گفته باشد ممنوع کرده بود و فرمودة پیامبر</w:t>
      </w:r>
      <w:r>
        <w:rPr>
          <w:rFonts w:hint="cs"/>
          <w:lang w:bidi="fa-IR"/>
        </w:rPr>
        <w:sym w:font="AGA Arabesque" w:char="F072"/>
      </w:r>
      <w:r>
        <w:rPr>
          <w:rFonts w:hint="cs"/>
          <w:rtl/>
          <w:lang w:bidi="fa-IR"/>
        </w:rPr>
        <w:t xml:space="preserve"> اینگونه بود</w:t>
      </w:r>
      <w:r w:rsidR="08E041FF">
        <w:rPr>
          <w:rFonts w:hint="cs"/>
          <w:rtl/>
          <w:lang w:bidi="fa-IR"/>
        </w:rPr>
        <w:t>:</w:t>
      </w:r>
      <w:r>
        <w:rPr>
          <w:rFonts w:hint="cs"/>
          <w:rtl/>
          <w:lang w:bidi="fa-IR"/>
        </w:rPr>
        <w:t xml:space="preserve"> امر می‌کنم با مردم پیکار کنید تا اینکه بگویند</w:t>
      </w:r>
      <w:r w:rsidR="08E041FF">
        <w:rPr>
          <w:rFonts w:hint="cs"/>
          <w:rtl/>
          <w:lang w:bidi="fa-IR"/>
        </w:rPr>
        <w:t>:</w:t>
      </w:r>
      <w:r>
        <w:rPr>
          <w:rFonts w:hint="cs"/>
          <w:rtl/>
          <w:lang w:bidi="fa-IR"/>
        </w:rPr>
        <w:t xml:space="preserve"> لا اله إله اللّه و کسی که این سخن را گفت، اموالش و خودش نزد من محافظت می‌شوند بجز اینکه حق و حسابی با خدا داشته باشد، سپس ابوبکر گفت که به خدا مبارزه می‌کنم با کسی که بین نماز و زکات فرق بگذارد زیرا زکات حق مال است و به خدا سوگند اگر عقلاً مانع من می‌شدند</w:t>
      </w:r>
      <w:r w:rsidR="081677D0">
        <w:rPr>
          <w:rFonts w:hint="cs"/>
          <w:rtl/>
          <w:lang w:bidi="fa-IR"/>
        </w:rPr>
        <w:t xml:space="preserve"> آن‌ها</w:t>
      </w:r>
      <w:r w:rsidR="08DC5D35">
        <w:rPr>
          <w:rFonts w:hint="cs"/>
          <w:rtl/>
          <w:lang w:bidi="fa-IR"/>
        </w:rPr>
        <w:t xml:space="preserve"> آن را </w:t>
      </w:r>
      <w:r>
        <w:rPr>
          <w:rFonts w:hint="cs"/>
          <w:rtl/>
          <w:lang w:bidi="fa-IR"/>
        </w:rPr>
        <w:t>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ادا می‌کردند، برای منع آن با</w:t>
      </w:r>
      <w:r w:rsidR="081677D0">
        <w:rPr>
          <w:rFonts w:hint="cs"/>
          <w:rtl/>
          <w:lang w:bidi="fa-IR"/>
        </w:rPr>
        <w:t xml:space="preserve"> آن‌ها </w:t>
      </w:r>
      <w:r>
        <w:rPr>
          <w:rFonts w:hint="cs"/>
          <w:rtl/>
          <w:lang w:bidi="fa-IR"/>
        </w:rPr>
        <w:t>جنگید سپس عمر بن خطاب گفت: به خدا وقتی دیدم که خداوند برای جنگ به ابوبکر دلگرمی داد، پس دانستم که او حق را می‌گوید.</w:t>
      </w:r>
      <w:r w:rsidRPr="08E5555F">
        <w:rPr>
          <w:rStyle w:val="FootnoteReference"/>
          <w:rFonts w:cs="B Lotus"/>
          <w:sz w:val="28"/>
          <w:szCs w:val="28"/>
          <w:rtl/>
          <w:lang w:bidi="fa-IR"/>
        </w:rPr>
        <w:footnoteReference w:id="1412"/>
      </w:r>
    </w:p>
    <w:p w:rsidR="08855763" w:rsidRDefault="08855763" w:rsidP="08245131">
      <w:pPr>
        <w:numPr>
          <w:ilvl w:val="0"/>
          <w:numId w:val="62"/>
        </w:numPr>
        <w:rPr>
          <w:rtl/>
          <w:lang w:bidi="fa-IR"/>
        </w:rPr>
      </w:pPr>
      <w:r>
        <w:rPr>
          <w:rFonts w:hint="cs"/>
          <w:rtl/>
          <w:lang w:bidi="fa-IR"/>
        </w:rPr>
        <w:t>علی ابن ابی طالب</w:t>
      </w:r>
      <w:r>
        <w:rPr>
          <w:rFonts w:hint="cs"/>
          <w:lang w:bidi="fa-IR"/>
        </w:rPr>
        <w:sym w:font="AGA Arabesque" w:char="F072"/>
      </w:r>
      <w:r>
        <w:rPr>
          <w:rFonts w:hint="cs"/>
          <w:rtl/>
          <w:lang w:bidi="fa-IR"/>
        </w:rPr>
        <w:t xml:space="preserve"> با تلاش عمر</w:t>
      </w:r>
      <w:r>
        <w:rPr>
          <w:rFonts w:hint="cs"/>
          <w:lang w:bidi="fa-IR"/>
        </w:rPr>
        <w:sym w:font="AGA Arabesque" w:char="F074"/>
      </w:r>
      <w:r>
        <w:rPr>
          <w:rFonts w:hint="cs"/>
          <w:rtl/>
          <w:lang w:bidi="fa-IR"/>
        </w:rPr>
        <w:t xml:space="preserve"> که می‌خواست زنی را که در شش ماه زایمان کرده بود رجم کند، مخالفت کرد</w:t>
      </w:r>
      <w:r w:rsidR="08953974">
        <w:rPr>
          <w:rFonts w:hint="cs"/>
          <w:rtl/>
          <w:lang w:bidi="fa-IR"/>
        </w:rPr>
        <w:t>،</w:t>
      </w:r>
      <w:r>
        <w:rPr>
          <w:rFonts w:hint="cs"/>
          <w:rtl/>
          <w:lang w:bidi="fa-IR"/>
        </w:rPr>
        <w:t xml:space="preserve"> پس علی به او گفت</w:t>
      </w:r>
      <w:r w:rsidR="08E041FF">
        <w:rPr>
          <w:rFonts w:hint="cs"/>
          <w:rtl/>
          <w:lang w:bidi="fa-IR"/>
        </w:rPr>
        <w:t>:</w:t>
      </w:r>
      <w:r>
        <w:rPr>
          <w:rFonts w:hint="cs"/>
          <w:rtl/>
          <w:lang w:bidi="fa-IR"/>
        </w:rPr>
        <w:t xml:space="preserve"> این کاری که تو می‌کنی درست نیست؛ خداوند در قر</w:t>
      </w:r>
      <w:r w:rsidR="08953974">
        <w:rPr>
          <w:rFonts w:hint="cs"/>
          <w:rtl/>
          <w:lang w:bidi="fa-IR"/>
        </w:rPr>
        <w:t>آ</w:t>
      </w:r>
      <w:r>
        <w:rPr>
          <w:rFonts w:hint="cs"/>
          <w:rtl/>
          <w:lang w:bidi="fa-IR"/>
        </w:rPr>
        <w:t>ن می‌فرماید</w:t>
      </w:r>
      <w:r w:rsidR="08E041FF">
        <w:rPr>
          <w:rFonts w:hint="cs"/>
          <w:rtl/>
          <w:lang w:bidi="fa-IR"/>
        </w:rPr>
        <w:t>:</w:t>
      </w:r>
      <w:r>
        <w:rPr>
          <w:rFonts w:hint="cs"/>
          <w:rtl/>
          <w:lang w:bidi="fa-IR"/>
        </w:rPr>
        <w:t xml:space="preserve"> </w:t>
      </w:r>
    </w:p>
    <w:p w:rsidR="08CA0316" w:rsidRPr="08CA0316" w:rsidRDefault="08CA0316" w:rsidP="08CA0316">
      <w:pPr>
        <w:tabs>
          <w:tab w:val="right" w:pos="6931"/>
        </w:tabs>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وَحَمۡلُهُ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وَفِصَٰلُهُ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ثَلَٰثُونَ شَهۡرًاۚ</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الأحقاف: 15</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«سی ماه تمام مدت حمل و شیرخواری بود».</w:t>
      </w:r>
    </w:p>
    <w:p w:rsidR="08855763" w:rsidRDefault="08855763" w:rsidP="08322465">
      <w:pPr>
        <w:ind w:firstLine="284"/>
        <w:rPr>
          <w:rtl/>
          <w:lang w:bidi="fa-IR"/>
        </w:rPr>
      </w:pPr>
      <w:r>
        <w:rPr>
          <w:rFonts w:hint="cs"/>
          <w:rtl/>
          <w:lang w:bidi="fa-IR"/>
        </w:rPr>
        <w:t>پس شش ماه در شکم می‌باشد و بیست و چهار ماه در دوران شیردهی می‌باشد پس آن چیز را که خدا فرمود کامل شد، یعنی سی ماه و عمر را از آن کار بازداشت.</w:t>
      </w:r>
      <w:r w:rsidRPr="08E5555F">
        <w:rPr>
          <w:rStyle w:val="FootnoteReference"/>
          <w:rFonts w:cs="B Lotus"/>
          <w:sz w:val="28"/>
          <w:szCs w:val="28"/>
          <w:rtl/>
          <w:lang w:bidi="fa-IR"/>
        </w:rPr>
        <w:footnoteReference w:id="1413"/>
      </w:r>
    </w:p>
    <w:p w:rsidR="08855763" w:rsidRDefault="08855763" w:rsidP="08245131">
      <w:pPr>
        <w:numPr>
          <w:ilvl w:val="0"/>
          <w:numId w:val="62"/>
        </w:numPr>
        <w:rPr>
          <w:rtl/>
          <w:lang w:bidi="fa-IR"/>
        </w:rPr>
      </w:pPr>
      <w:r>
        <w:rPr>
          <w:rFonts w:hint="cs"/>
          <w:rtl/>
          <w:lang w:bidi="fa-IR"/>
        </w:rPr>
        <w:t xml:space="preserve">ابو سعید </w:t>
      </w:r>
      <w:r w:rsidR="08322026">
        <w:rPr>
          <w:rFonts w:hint="cs"/>
          <w:rtl/>
          <w:lang w:bidi="fa-IR"/>
        </w:rPr>
        <w:t>خد</w:t>
      </w:r>
      <w:r>
        <w:rPr>
          <w:rFonts w:hint="cs"/>
          <w:rtl/>
          <w:lang w:bidi="fa-IR"/>
        </w:rPr>
        <w:t>ری</w:t>
      </w:r>
      <w:r>
        <w:rPr>
          <w:rFonts w:hint="cs"/>
          <w:lang w:bidi="fa-IR"/>
        </w:rPr>
        <w:sym w:font="AGA Arabesque" w:char="F074"/>
      </w:r>
      <w:r>
        <w:rPr>
          <w:rFonts w:hint="cs"/>
          <w:rtl/>
          <w:lang w:bidi="fa-IR"/>
        </w:rPr>
        <w:t xml:space="preserve"> از مروان بن حکم والی مدینه تقدیم خطبه نماز عید را نمی‌پذیرد زیرا روشن است که آن عمل مخالف سنت نبوی می‌باشد.</w:t>
      </w:r>
      <w:r w:rsidRPr="08E5555F">
        <w:rPr>
          <w:rStyle w:val="FootnoteReference"/>
          <w:rFonts w:cs="B Lotus"/>
          <w:sz w:val="28"/>
          <w:szCs w:val="28"/>
          <w:rtl/>
          <w:lang w:bidi="fa-IR"/>
        </w:rPr>
        <w:footnoteReference w:id="1414"/>
      </w:r>
    </w:p>
    <w:p w:rsidR="08855763" w:rsidRDefault="08855763" w:rsidP="08245131">
      <w:pPr>
        <w:numPr>
          <w:ilvl w:val="0"/>
          <w:numId w:val="62"/>
        </w:numPr>
        <w:rPr>
          <w:rtl/>
          <w:lang w:bidi="fa-IR"/>
        </w:rPr>
      </w:pPr>
      <w:r>
        <w:rPr>
          <w:rFonts w:hint="cs"/>
          <w:rtl/>
          <w:lang w:bidi="fa-IR"/>
        </w:rPr>
        <w:t>بعد ابن عمر ـ در این مورد ذهبی در تذکره برای ما روایت می‌کند که حجاج</w:t>
      </w:r>
      <w:r w:rsidRPr="08E5555F">
        <w:rPr>
          <w:rStyle w:val="FootnoteReference"/>
          <w:rFonts w:cs="B Lotus"/>
          <w:sz w:val="28"/>
          <w:szCs w:val="28"/>
          <w:rtl/>
          <w:lang w:bidi="fa-IR"/>
        </w:rPr>
        <w:footnoteReference w:id="1415"/>
      </w:r>
      <w:r>
        <w:rPr>
          <w:rFonts w:hint="cs"/>
          <w:rtl/>
          <w:lang w:bidi="fa-IR"/>
        </w:rPr>
        <w:t>برخواست سخنرانی کند، سپس ابن عمر در مورد حجاج گفت</w:t>
      </w:r>
      <w:r w:rsidR="08E041FF">
        <w:rPr>
          <w:rFonts w:hint="cs"/>
          <w:rtl/>
          <w:lang w:bidi="fa-IR"/>
        </w:rPr>
        <w:t>:</w:t>
      </w:r>
      <w:r>
        <w:rPr>
          <w:rFonts w:hint="cs"/>
          <w:rtl/>
          <w:lang w:bidi="fa-IR"/>
        </w:rPr>
        <w:t xml:space="preserve"> او دشمن خداست و حرام خدا را حلال گردانیده و خانه خدا را خراب کرد و اولیای خدا را کشت. ذهبی روایت کرده و می‌گوید حجاج سخنرانی کرد و گفت</w:t>
      </w:r>
      <w:r w:rsidR="08E041FF">
        <w:rPr>
          <w:rFonts w:hint="cs"/>
          <w:rtl/>
          <w:lang w:bidi="fa-IR"/>
        </w:rPr>
        <w:t>:</w:t>
      </w:r>
      <w:r>
        <w:rPr>
          <w:rFonts w:hint="cs"/>
          <w:rtl/>
          <w:lang w:bidi="fa-IR"/>
        </w:rPr>
        <w:t xml:space="preserve"> ابن زبیر کلام خدا را برگردانده است سپس ابن عمر می‌گوید</w:t>
      </w:r>
      <w:r w:rsidR="08E041FF">
        <w:rPr>
          <w:rFonts w:hint="cs"/>
          <w:rtl/>
          <w:lang w:bidi="fa-IR"/>
        </w:rPr>
        <w:t>:</w:t>
      </w:r>
      <w:r>
        <w:rPr>
          <w:rFonts w:hint="cs"/>
          <w:rtl/>
          <w:lang w:bidi="fa-IR"/>
        </w:rPr>
        <w:t xml:space="preserve"> تو دروغ می‌گوئی ابن زبیر نمی‌تواند کلام خدا را برگرداند و تو هم نمی‌توانی، حجاج گفت</w:t>
      </w:r>
      <w:r w:rsidR="08E041FF">
        <w:rPr>
          <w:rFonts w:hint="cs"/>
          <w:rtl/>
          <w:lang w:bidi="fa-IR"/>
        </w:rPr>
        <w:t>:</w:t>
      </w:r>
      <w:r>
        <w:rPr>
          <w:rFonts w:hint="cs"/>
          <w:rtl/>
          <w:lang w:bidi="fa-IR"/>
        </w:rPr>
        <w:t xml:space="preserve"> ای شیخ تو خرافه می‌گوئی بنشین. ابن عمر گفت</w:t>
      </w:r>
      <w:r w:rsidR="08E041FF">
        <w:rPr>
          <w:rFonts w:hint="cs"/>
          <w:rtl/>
          <w:lang w:bidi="fa-IR"/>
        </w:rPr>
        <w:t>:</w:t>
      </w:r>
      <w:r>
        <w:rPr>
          <w:rFonts w:hint="cs"/>
          <w:rtl/>
          <w:lang w:bidi="fa-IR"/>
        </w:rPr>
        <w:t xml:space="preserve"> اما تو اگر اینگونه می‌پنداری پس بپندار.</w:t>
      </w:r>
      <w:r w:rsidRPr="08E5555F">
        <w:rPr>
          <w:rStyle w:val="FootnoteReference"/>
          <w:rFonts w:cs="B Lotus"/>
          <w:sz w:val="28"/>
          <w:szCs w:val="28"/>
          <w:rtl/>
          <w:lang w:bidi="fa-IR"/>
        </w:rPr>
        <w:footnoteReference w:id="1416"/>
      </w:r>
    </w:p>
    <w:p w:rsidR="08855763" w:rsidRDefault="08855763" w:rsidP="08322465">
      <w:pPr>
        <w:ind w:firstLine="284"/>
        <w:rPr>
          <w:rtl/>
          <w:lang w:bidi="fa-IR"/>
        </w:rPr>
      </w:pPr>
      <w:r>
        <w:rPr>
          <w:rFonts w:hint="cs"/>
          <w:rtl/>
          <w:lang w:bidi="fa-IR"/>
        </w:rPr>
        <w:t>مثل این اخبار و صدها مثال دیگر که کتب تاریخ از</w:t>
      </w:r>
      <w:r w:rsidR="081677D0">
        <w:rPr>
          <w:rFonts w:hint="cs"/>
          <w:rtl/>
          <w:lang w:bidi="fa-IR"/>
        </w:rPr>
        <w:t xml:space="preserve"> آن‌ها </w:t>
      </w:r>
      <w:r>
        <w:rPr>
          <w:rFonts w:hint="cs"/>
          <w:rtl/>
          <w:lang w:bidi="fa-IR"/>
        </w:rPr>
        <w:t>مستفیض شده‌اند و این دلالت دارد که صحابه هم شجاعت داشته‌اند هم امانتدار بوده‌اند و همچنین در گفتن حق شجاعت داشته‌اند و در دفاع از آن فنا می‌شدند از این حیث چگونه بر خود حلال می‌دانند که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دروغ ببند</w:t>
      </w:r>
      <w:r w:rsidR="08E65728">
        <w:rPr>
          <w:rFonts w:hint="cs"/>
          <w:rtl/>
          <w:lang w:bidi="fa-IR"/>
        </w:rPr>
        <w:t>ن</w:t>
      </w:r>
      <w:r>
        <w:rPr>
          <w:rFonts w:hint="cs"/>
          <w:rtl/>
          <w:lang w:bidi="fa-IR"/>
        </w:rPr>
        <w:t>د و از هوی و هوس دنیوی پیروی کنند و در این مورد فقط ترسو دروغ می‌گوید و همچنین حلال می‌داند که در مقابل کسانی که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دروغ می‌بندند ساکت شود و در حالیکه صحابه در مقابل کوششهای خطاکارانه ساکت نمی‌شدند. اگرچه بعضی صحابه اختلاف فقهی داشتند ولی در امور دینی</w:t>
      </w:r>
      <w:r w:rsidR="081677D0">
        <w:rPr>
          <w:rFonts w:hint="cs"/>
          <w:rtl/>
          <w:lang w:bidi="fa-IR"/>
        </w:rPr>
        <w:t xml:space="preserve"> آن‌ها </w:t>
      </w:r>
      <w:r>
        <w:rPr>
          <w:rFonts w:hint="cs"/>
          <w:rtl/>
          <w:lang w:bidi="fa-IR"/>
        </w:rPr>
        <w:t>اختلافات فاحشی نداشتند و همة</w:t>
      </w:r>
      <w:r w:rsidR="081677D0">
        <w:rPr>
          <w:rFonts w:hint="cs"/>
          <w:rtl/>
          <w:lang w:bidi="fa-IR"/>
        </w:rPr>
        <w:t xml:space="preserve"> آن‌ها </w:t>
      </w:r>
      <w:r>
        <w:rPr>
          <w:rFonts w:hint="cs"/>
          <w:rtl/>
          <w:lang w:bidi="fa-IR"/>
        </w:rPr>
        <w:t>طالب حق بودند.</w:t>
      </w:r>
      <w:r w:rsidRPr="08E5555F">
        <w:rPr>
          <w:rStyle w:val="FootnoteReference"/>
          <w:rFonts w:cs="B Lotus"/>
          <w:sz w:val="28"/>
          <w:szCs w:val="28"/>
          <w:rtl/>
          <w:lang w:bidi="fa-IR"/>
        </w:rPr>
        <w:footnoteReference w:id="1417"/>
      </w:r>
    </w:p>
    <w:p w:rsidR="08855763" w:rsidRDefault="08855763" w:rsidP="08322465">
      <w:pPr>
        <w:ind w:firstLine="284"/>
        <w:rPr>
          <w:rtl/>
          <w:lang w:bidi="fa-IR"/>
        </w:rPr>
      </w:pPr>
      <w:r>
        <w:rPr>
          <w:rFonts w:hint="cs"/>
          <w:rtl/>
          <w:lang w:bidi="fa-IR"/>
        </w:rPr>
        <w:t>اینکه جاری شدن الفاظ تکذیب بر زبانهای بعضی از</w:t>
      </w:r>
      <w:r w:rsidR="081677D0">
        <w:rPr>
          <w:rFonts w:hint="cs"/>
          <w:rtl/>
          <w:lang w:bidi="fa-IR"/>
        </w:rPr>
        <w:t xml:space="preserve"> آن‌ها </w:t>
      </w:r>
      <w:r>
        <w:rPr>
          <w:rFonts w:hint="cs"/>
          <w:rtl/>
          <w:lang w:bidi="fa-IR"/>
        </w:rPr>
        <w:t xml:space="preserve">و همانا </w:t>
      </w:r>
      <w:r w:rsidR="086906FA">
        <w:rPr>
          <w:rFonts w:hint="cs"/>
          <w:rtl/>
          <w:lang w:bidi="fa-IR"/>
        </w:rPr>
        <w:t>آ</w:t>
      </w:r>
      <w:r>
        <w:rPr>
          <w:rFonts w:hint="cs"/>
          <w:rtl/>
          <w:lang w:bidi="fa-IR"/>
        </w:rPr>
        <w:t>نکه آن خدعه بعضی به بعضی دیگر باشد و بودن اوهام درسخن برخی از</w:t>
      </w:r>
      <w:r w:rsidR="081677D0">
        <w:rPr>
          <w:rFonts w:hint="cs"/>
          <w:rtl/>
          <w:lang w:bidi="fa-IR"/>
        </w:rPr>
        <w:t xml:space="preserve"> آن‌ها </w:t>
      </w:r>
      <w:r>
        <w:rPr>
          <w:rFonts w:hint="cs"/>
          <w:rtl/>
          <w:lang w:bidi="fa-IR"/>
        </w:rPr>
        <w:t>واقع شد در موردشان مصداق ندارد.</w:t>
      </w:r>
    </w:p>
    <w:p w:rsidR="08855763" w:rsidRDefault="08855763" w:rsidP="08322465">
      <w:pPr>
        <w:ind w:firstLine="284"/>
        <w:rPr>
          <w:rtl/>
          <w:lang w:bidi="fa-IR"/>
        </w:rPr>
      </w:pPr>
      <w:r>
        <w:rPr>
          <w:rFonts w:hint="cs"/>
          <w:rtl/>
          <w:lang w:bidi="fa-IR"/>
        </w:rPr>
        <w:t>و اگر کذب به این معنا باشد نه صحابه و نه انسانهای دیگر از آن مبرا نمی‌باشند چون کلمة کذب در خیلی جاها و در احادیث فراوانی به معنی خطا آمده است از آن جمله فرمودة نبی</w:t>
      </w:r>
      <w:r>
        <w:rPr>
          <w:rFonts w:hint="cs"/>
          <w:lang w:bidi="fa-IR"/>
        </w:rPr>
        <w:sym w:font="AGA Arabesque" w:char="F072"/>
      </w:r>
      <w:r>
        <w:rPr>
          <w:rFonts w:hint="cs"/>
          <w:rtl/>
          <w:lang w:bidi="fa-IR"/>
        </w:rPr>
        <w:t xml:space="preserve"> که می‌فرماید</w:t>
      </w:r>
      <w:r w:rsidR="08E041FF">
        <w:rPr>
          <w:rFonts w:hint="cs"/>
          <w:rtl/>
          <w:lang w:bidi="fa-IR"/>
        </w:rPr>
        <w:t>:</w:t>
      </w:r>
      <w:r>
        <w:rPr>
          <w:rFonts w:hint="cs"/>
          <w:rtl/>
          <w:lang w:bidi="fa-IR"/>
        </w:rPr>
        <w:t xml:space="preserve"> کذب من قال ذلک یعنی خطا کرد کسی که</w:t>
      </w:r>
      <w:r w:rsidR="08DC5D35">
        <w:rPr>
          <w:rFonts w:hint="cs"/>
          <w:rtl/>
          <w:lang w:bidi="fa-IR"/>
        </w:rPr>
        <w:t xml:space="preserve"> آن را </w:t>
      </w:r>
      <w:r>
        <w:rPr>
          <w:rFonts w:hint="cs"/>
          <w:rtl/>
          <w:lang w:bidi="fa-IR"/>
        </w:rPr>
        <w:t>گفت</w:t>
      </w:r>
      <w:r w:rsidRPr="08E5555F">
        <w:rPr>
          <w:rStyle w:val="FootnoteReference"/>
          <w:rFonts w:cs="B Lotus"/>
          <w:sz w:val="28"/>
          <w:szCs w:val="28"/>
          <w:rtl/>
          <w:lang w:bidi="fa-IR"/>
        </w:rPr>
        <w:footnoteReference w:id="1418"/>
      </w:r>
      <w:r>
        <w:rPr>
          <w:rFonts w:hint="cs"/>
          <w:rtl/>
          <w:lang w:bidi="fa-IR"/>
        </w:rPr>
        <w:t xml:space="preserve"> این را در رد کسی که به عامر بن اکوع</w:t>
      </w:r>
      <w:r w:rsidRPr="08E5555F">
        <w:rPr>
          <w:rStyle w:val="FootnoteReference"/>
          <w:rFonts w:cs="B Lotus"/>
          <w:sz w:val="28"/>
          <w:szCs w:val="28"/>
          <w:rtl/>
          <w:lang w:bidi="fa-IR"/>
        </w:rPr>
        <w:footnoteReference w:id="1419"/>
      </w:r>
      <w:r>
        <w:rPr>
          <w:rFonts w:hint="cs"/>
          <w:rtl/>
          <w:lang w:bidi="fa-IR"/>
        </w:rPr>
        <w:t xml:space="preserve"> شک می‌کرد گفت</w:t>
      </w:r>
      <w:r w:rsidR="08E041FF">
        <w:rPr>
          <w:rFonts w:hint="cs"/>
          <w:rtl/>
          <w:lang w:bidi="fa-IR"/>
        </w:rPr>
        <w:t>:</w:t>
      </w:r>
      <w:r>
        <w:rPr>
          <w:rFonts w:hint="cs"/>
          <w:rtl/>
          <w:lang w:bidi="fa-IR"/>
        </w:rPr>
        <w:t xml:space="preserve"> می‌گفتند او در غزوة خیبر به علت اصابت شمشیر خودش کشته شد در حالیکه او با مرحب پادشاه یهود مبارزه کرد و </w:t>
      </w:r>
      <w:r w:rsidR="087418DE">
        <w:rPr>
          <w:rFonts w:hint="cs"/>
          <w:rtl/>
          <w:lang w:bidi="fa-IR"/>
        </w:rPr>
        <w:t>نبی</w:t>
      </w:r>
      <w:r w:rsidR="087418DE">
        <w:rPr>
          <w:rFonts w:hint="cs"/>
          <w:lang w:bidi="fa-IR"/>
        </w:rPr>
        <w:sym w:font="AGA Arabesque" w:char="F072"/>
      </w:r>
      <w:r w:rsidR="087418DE">
        <w:rPr>
          <w:rFonts w:hint="cs"/>
          <w:rtl/>
          <w:lang w:bidi="fa-IR"/>
        </w:rPr>
        <w:t xml:space="preserve"> فرمو</w:t>
      </w:r>
      <w:r>
        <w:rPr>
          <w:rFonts w:hint="cs"/>
          <w:rtl/>
          <w:lang w:bidi="fa-IR"/>
        </w:rPr>
        <w:t>د</w:t>
      </w:r>
      <w:r w:rsidR="087418DE">
        <w:rPr>
          <w:rFonts w:hint="cs"/>
          <w:rtl/>
          <w:lang w:bidi="fa-IR"/>
        </w:rPr>
        <w:t>:</w:t>
      </w:r>
      <w:r>
        <w:rPr>
          <w:rFonts w:hint="cs"/>
          <w:rtl/>
          <w:lang w:bidi="fa-IR"/>
        </w:rPr>
        <w:t xml:space="preserve"> </w:t>
      </w:r>
    </w:p>
    <w:p w:rsidR="08855763" w:rsidRDefault="089C2AF0" w:rsidP="08322465">
      <w:pPr>
        <w:ind w:firstLine="284"/>
        <w:rPr>
          <w:rtl/>
          <w:lang w:bidi="fa-IR"/>
        </w:rPr>
      </w:pPr>
      <w:r w:rsidRPr="08245131">
        <w:rPr>
          <w:rStyle w:val="Char0"/>
          <w:rFonts w:hint="cs"/>
          <w:rtl/>
        </w:rPr>
        <w:t>«</w:t>
      </w:r>
      <w:r w:rsidR="08855763" w:rsidRPr="08245131">
        <w:rPr>
          <w:rStyle w:val="Char0"/>
          <w:rFonts w:hint="cs"/>
          <w:rtl/>
        </w:rPr>
        <w:t>کذب ابوسنابل</w:t>
      </w:r>
      <w:r w:rsidRPr="08245131">
        <w:rPr>
          <w:rStyle w:val="Char0"/>
          <w:rFonts w:hint="cs"/>
          <w:rtl/>
        </w:rPr>
        <w:t>»</w:t>
      </w:r>
      <w:r w:rsidR="08855763" w:rsidRPr="08E5555F">
        <w:rPr>
          <w:rStyle w:val="FootnoteReference"/>
          <w:rFonts w:cs="B Lotus"/>
          <w:sz w:val="28"/>
          <w:szCs w:val="28"/>
          <w:rtl/>
          <w:lang w:bidi="fa-IR"/>
        </w:rPr>
        <w:footnoteReference w:id="1420"/>
      </w:r>
      <w:r>
        <w:rPr>
          <w:rFonts w:hint="cs"/>
          <w:rtl/>
          <w:lang w:bidi="fa-IR"/>
        </w:rPr>
        <w:t xml:space="preserve"> یعنی ابو</w:t>
      </w:r>
      <w:r w:rsidR="08855763">
        <w:rPr>
          <w:rFonts w:hint="cs"/>
          <w:rtl/>
          <w:lang w:bidi="fa-IR"/>
        </w:rPr>
        <w:t>سنابل خطا و اشتباه کرد چون آن</w:t>
      </w:r>
      <w:r w:rsidR="087418DE">
        <w:rPr>
          <w:rFonts w:hint="cs"/>
          <w:rtl/>
          <w:lang w:bidi="fa-IR"/>
        </w:rPr>
        <w:t xml:space="preserve"> </w:t>
      </w:r>
      <w:r w:rsidR="08855763">
        <w:rPr>
          <w:rFonts w:hint="cs"/>
          <w:rtl/>
          <w:lang w:bidi="fa-IR"/>
        </w:rPr>
        <w:t>چیزی را که در مورد حلال کردن نکاح گفت، درست نیست. او آن را در جواب ابوسنابل که در مورد سبیعه بنت حارث</w:t>
      </w:r>
      <w:r w:rsidR="08855763" w:rsidRPr="08E5555F">
        <w:rPr>
          <w:rStyle w:val="FootnoteReference"/>
          <w:rFonts w:cs="B Lotus"/>
          <w:sz w:val="28"/>
          <w:szCs w:val="28"/>
          <w:rtl/>
          <w:lang w:bidi="fa-IR"/>
        </w:rPr>
        <w:footnoteReference w:id="1421"/>
      </w:r>
      <w:r>
        <w:rPr>
          <w:rFonts w:hint="cs"/>
          <w:rtl/>
          <w:lang w:bidi="fa-IR"/>
        </w:rPr>
        <w:t xml:space="preserve"> گفت:</w:t>
      </w:r>
      <w:r w:rsidR="08855763">
        <w:rPr>
          <w:rFonts w:hint="cs"/>
          <w:rtl/>
          <w:lang w:bidi="fa-IR"/>
        </w:rPr>
        <w:t xml:space="preserve"> او بعد از وفات شوهرش بعد از چند روز وضع حمل نمود که به او گفت</w:t>
      </w:r>
      <w:r w:rsidR="08E041FF">
        <w:rPr>
          <w:rFonts w:hint="cs"/>
          <w:rtl/>
          <w:lang w:bidi="fa-IR"/>
        </w:rPr>
        <w:t>:</w:t>
      </w:r>
      <w:r w:rsidR="08855763">
        <w:rPr>
          <w:rFonts w:hint="cs"/>
          <w:rtl/>
          <w:lang w:bidi="fa-IR"/>
        </w:rPr>
        <w:t xml:space="preserve"> تو نمی‌توانی نکاح کنی مگر صبر کنی تا چهار ماه و ده روز بگذرد. پس این سخن برای پیامبر</w:t>
      </w:r>
      <w:r w:rsidR="08855763">
        <w:rPr>
          <w:rFonts w:hint="cs"/>
          <w:lang w:bidi="fa-IR"/>
        </w:rPr>
        <w:sym w:font="AGA Arabesque" w:char="F072"/>
      </w:r>
      <w:r w:rsidR="08855763">
        <w:rPr>
          <w:rFonts w:hint="cs"/>
          <w:rtl/>
          <w:lang w:bidi="fa-IR"/>
        </w:rPr>
        <w:t xml:space="preserve"> ذکر شد و او فرمود</w:t>
      </w:r>
      <w:r w:rsidR="08E041FF">
        <w:rPr>
          <w:rFonts w:hint="cs"/>
          <w:rtl/>
          <w:lang w:bidi="fa-IR"/>
        </w:rPr>
        <w:t>:</w:t>
      </w:r>
      <w:r w:rsidR="08855763">
        <w:rPr>
          <w:rFonts w:hint="cs"/>
          <w:rtl/>
          <w:lang w:bidi="fa-IR"/>
        </w:rPr>
        <w:t xml:space="preserve"> ابوسنابل اشتباه می‌کند آن</w:t>
      </w:r>
      <w:r>
        <w:rPr>
          <w:rFonts w:hint="cs"/>
          <w:rtl/>
          <w:lang w:bidi="fa-IR"/>
        </w:rPr>
        <w:t xml:space="preserve"> </w:t>
      </w:r>
      <w:r w:rsidR="08855763">
        <w:rPr>
          <w:rFonts w:hint="cs"/>
          <w:rtl/>
          <w:lang w:bidi="fa-IR"/>
        </w:rPr>
        <w:t>چیزی که می‌گوید، اینگونه نیست.</w:t>
      </w:r>
      <w:r w:rsidR="08855763" w:rsidRPr="08E002B8">
        <w:rPr>
          <w:rStyle w:val="FootnoteReference"/>
          <w:rFonts w:cs="B Lotus"/>
          <w:sz w:val="28"/>
          <w:szCs w:val="28"/>
          <w:rtl/>
          <w:lang w:bidi="fa-IR"/>
        </w:rPr>
        <w:t xml:space="preserve"> </w:t>
      </w:r>
      <w:r w:rsidR="08855763" w:rsidRPr="08E5555F">
        <w:rPr>
          <w:rStyle w:val="FootnoteReference"/>
          <w:rFonts w:cs="B Lotus"/>
          <w:sz w:val="28"/>
          <w:szCs w:val="28"/>
          <w:rtl/>
          <w:lang w:bidi="fa-IR"/>
        </w:rPr>
        <w:footnoteReference w:id="1422"/>
      </w:r>
      <w:r w:rsidR="08855763">
        <w:rPr>
          <w:rFonts w:hint="cs"/>
          <w:rtl/>
          <w:lang w:bidi="fa-IR"/>
        </w:rPr>
        <w:t xml:space="preserve"> و بدینگونه کلمة کذب را صحابه در موارد گوناگونی به کار برده‌اند</w:t>
      </w:r>
      <w:r>
        <w:rPr>
          <w:rFonts w:hint="cs"/>
          <w:rtl/>
          <w:lang w:bidi="fa-IR"/>
        </w:rPr>
        <w:t>؛</w:t>
      </w:r>
      <w:r w:rsidR="08855763">
        <w:rPr>
          <w:rFonts w:hint="cs"/>
          <w:rtl/>
          <w:lang w:bidi="fa-IR"/>
        </w:rPr>
        <w:t xml:space="preserve"> مانند گفتة ابن عباس</w:t>
      </w:r>
      <w:r w:rsidR="08855763">
        <w:rPr>
          <w:rFonts w:hint="cs"/>
          <w:lang w:bidi="fa-IR"/>
        </w:rPr>
        <w:sym w:font="AGA Arabesque" w:char="F074"/>
      </w:r>
      <w:r w:rsidR="08855763">
        <w:rPr>
          <w:rFonts w:hint="cs"/>
          <w:rtl/>
          <w:lang w:bidi="fa-IR"/>
        </w:rPr>
        <w:t xml:space="preserve"> به نوف بکالی</w:t>
      </w:r>
      <w:r w:rsidR="08855763" w:rsidRPr="08E5555F">
        <w:rPr>
          <w:rStyle w:val="FootnoteReference"/>
          <w:rFonts w:cs="B Lotus"/>
          <w:sz w:val="28"/>
          <w:szCs w:val="28"/>
          <w:rtl/>
          <w:lang w:bidi="fa-IR"/>
        </w:rPr>
        <w:footnoteReference w:id="1423"/>
      </w:r>
      <w:r w:rsidR="08E041FF">
        <w:rPr>
          <w:rFonts w:hint="cs"/>
          <w:rtl/>
          <w:lang w:bidi="fa-IR"/>
        </w:rPr>
        <w:t>:</w:t>
      </w:r>
      <w:r w:rsidR="08855763">
        <w:rPr>
          <w:rFonts w:hint="cs"/>
          <w:rtl/>
          <w:lang w:bidi="fa-IR"/>
        </w:rPr>
        <w:t xml:space="preserve"> (کذب نوف) هنگامی که گفت یاور خضر همان</w:t>
      </w:r>
      <w:r w:rsidR="08F35742">
        <w:rPr>
          <w:rFonts w:hint="cs"/>
          <w:rtl/>
          <w:lang w:bidi="fa-IR"/>
        </w:rPr>
        <w:t xml:space="preserve"> موسی بنی اسرائیل نیست و او موسی دیگری است، چون نوف از عابد</w:t>
      </w:r>
      <w:r w:rsidR="08855763">
        <w:rPr>
          <w:rFonts w:hint="cs"/>
          <w:rtl/>
          <w:lang w:bidi="fa-IR"/>
        </w:rPr>
        <w:t>ان و صلحا بود و مقصود ابن عباس از کذب او، دروغ‌گوئی نبود بلکه منظور او این بود که نوف اشتباه کرده است.</w:t>
      </w:r>
      <w:r w:rsidR="08855763" w:rsidRPr="08E5555F">
        <w:rPr>
          <w:rStyle w:val="FootnoteReference"/>
          <w:rFonts w:cs="B Lotus"/>
          <w:sz w:val="28"/>
          <w:szCs w:val="28"/>
          <w:rtl/>
          <w:lang w:bidi="fa-IR"/>
        </w:rPr>
        <w:footnoteReference w:id="1424"/>
      </w:r>
    </w:p>
    <w:p w:rsidR="08855763" w:rsidRDefault="08855763" w:rsidP="08322465">
      <w:pPr>
        <w:ind w:firstLine="284"/>
        <w:rPr>
          <w:rtl/>
          <w:lang w:bidi="fa-IR"/>
        </w:rPr>
      </w:pPr>
      <w:r>
        <w:rPr>
          <w:rFonts w:hint="cs"/>
          <w:rtl/>
          <w:lang w:bidi="fa-IR"/>
        </w:rPr>
        <w:t>در این مورد عبادة بن صامت</w:t>
      </w:r>
      <w:r>
        <w:rPr>
          <w:rFonts w:hint="cs"/>
          <w:lang w:bidi="fa-IR"/>
        </w:rPr>
        <w:sym w:font="AGA Arabesque" w:char="F074"/>
      </w:r>
      <w:r>
        <w:rPr>
          <w:rFonts w:hint="cs"/>
          <w:rtl/>
          <w:lang w:bidi="fa-IR"/>
        </w:rPr>
        <w:t xml:space="preserve"> هنگامی که ابومحمد گفت</w:t>
      </w:r>
      <w:r w:rsidR="08E041FF">
        <w:rPr>
          <w:rFonts w:hint="cs"/>
          <w:rtl/>
          <w:lang w:bidi="fa-IR"/>
        </w:rPr>
        <w:t>:</w:t>
      </w:r>
      <w:r>
        <w:rPr>
          <w:rFonts w:hint="cs"/>
          <w:rtl/>
          <w:lang w:bidi="fa-IR"/>
        </w:rPr>
        <w:t xml:space="preserve"> نماز وتر واجب است می‌گوید کذب ابومحمد یعنی ابومحمد اشتباه کرد. ابو هریرة به او رسید و او گفته بود فقط سه نوع بلا هست و در این مورد عایشه</w:t>
      </w:r>
      <w:r w:rsidR="08EF763B">
        <w:rPr>
          <w:rFonts w:cs="CTraditional Arabic" w:hint="cs"/>
          <w:rtl/>
          <w:lang w:bidi="fa-IR"/>
        </w:rPr>
        <w:t>ل</w:t>
      </w:r>
      <w:r>
        <w:rPr>
          <w:rFonts w:hint="cs"/>
          <w:rtl/>
          <w:lang w:bidi="fa-IR"/>
        </w:rPr>
        <w:t xml:space="preserve"> هنگامی که این نقل به او رسید جواب داد</w:t>
      </w:r>
      <w:r w:rsidR="08E041FF">
        <w:rPr>
          <w:rFonts w:hint="cs"/>
          <w:rtl/>
          <w:lang w:bidi="fa-IR"/>
        </w:rPr>
        <w:t>:</w:t>
      </w:r>
      <w:r>
        <w:rPr>
          <w:rFonts w:hint="cs"/>
          <w:rtl/>
          <w:lang w:bidi="fa-IR"/>
        </w:rPr>
        <w:t xml:space="preserve"> کذب یعنی اشتباه می‌کند و سپس گفت اینگونه بر ابوالقاسم نازل شده است که بلا فقط سه نوع هست و حدیث را ذکر کرد.</w:t>
      </w:r>
      <w:r w:rsidRPr="08E5555F">
        <w:rPr>
          <w:rStyle w:val="FootnoteReference"/>
          <w:rFonts w:cs="B Lotus"/>
          <w:sz w:val="28"/>
          <w:szCs w:val="28"/>
          <w:rtl/>
          <w:lang w:bidi="fa-IR"/>
        </w:rPr>
        <w:footnoteReference w:id="1425"/>
      </w:r>
      <w:r>
        <w:rPr>
          <w:rFonts w:hint="cs"/>
          <w:rtl/>
          <w:lang w:bidi="fa-IR"/>
        </w:rPr>
        <w:t xml:space="preserve"> زبیر بن عوام</w:t>
      </w:r>
      <w:r>
        <w:rPr>
          <w:rFonts w:hint="cs"/>
          <w:lang w:bidi="fa-IR"/>
        </w:rPr>
        <w:sym w:font="AGA Arabesque" w:char="F074"/>
      </w:r>
      <w:r>
        <w:rPr>
          <w:rFonts w:hint="cs"/>
          <w:rtl/>
          <w:lang w:bidi="fa-IR"/>
        </w:rPr>
        <w:t xml:space="preserve"> از </w:t>
      </w:r>
      <w:r w:rsidR="08CD2C1D">
        <w:rPr>
          <w:rFonts w:hint="cs"/>
          <w:rtl/>
          <w:lang w:bidi="fa-IR"/>
        </w:rPr>
        <w:t>ابوهریره</w:t>
      </w:r>
      <w:r>
        <w:rPr>
          <w:rFonts w:hint="cs"/>
          <w:lang w:bidi="fa-IR"/>
        </w:rPr>
        <w:sym w:font="AGA Arabesque" w:char="F074"/>
      </w:r>
      <w:r>
        <w:rPr>
          <w:rFonts w:hint="cs"/>
          <w:rtl/>
          <w:lang w:bidi="fa-IR"/>
        </w:rPr>
        <w:t xml:space="preserve"> نقل حدیثی را شنید و اینگونه در مورد آن قضاوت کرد</w:t>
      </w:r>
      <w:r w:rsidR="08E041FF">
        <w:rPr>
          <w:rFonts w:hint="cs"/>
          <w:rtl/>
          <w:lang w:bidi="fa-IR"/>
        </w:rPr>
        <w:t>:</w:t>
      </w:r>
      <w:r>
        <w:rPr>
          <w:rFonts w:hint="cs"/>
          <w:rtl/>
          <w:lang w:bidi="fa-IR"/>
        </w:rPr>
        <w:t xml:space="preserve"> کذب</w:t>
      </w:r>
      <w:r w:rsidR="0830306C">
        <w:rPr>
          <w:rFonts w:hint="cs"/>
          <w:rtl/>
          <w:lang w:bidi="fa-IR"/>
        </w:rPr>
        <w:t xml:space="preserve">. </w:t>
      </w:r>
      <w:r>
        <w:rPr>
          <w:rFonts w:hint="cs"/>
          <w:rtl/>
          <w:lang w:bidi="fa-IR"/>
        </w:rPr>
        <w:t>.. صدق</w:t>
      </w:r>
      <w:r w:rsidR="0830306C">
        <w:rPr>
          <w:rFonts w:hint="cs"/>
          <w:rtl/>
          <w:lang w:bidi="fa-IR"/>
        </w:rPr>
        <w:t xml:space="preserve">. </w:t>
      </w:r>
      <w:r>
        <w:rPr>
          <w:rFonts w:hint="cs"/>
          <w:rtl/>
          <w:lang w:bidi="fa-IR"/>
        </w:rPr>
        <w:t>.. کذب و عروه پسرش از او پرسید</w:t>
      </w:r>
      <w:r w:rsidR="08E041FF">
        <w:rPr>
          <w:rFonts w:hint="cs"/>
          <w:rtl/>
          <w:lang w:bidi="fa-IR"/>
        </w:rPr>
        <w:t>:</w:t>
      </w:r>
      <w:r>
        <w:rPr>
          <w:rFonts w:hint="cs"/>
          <w:rtl/>
          <w:lang w:bidi="fa-IR"/>
        </w:rPr>
        <w:t xml:space="preserve"> ای پدر این یعنی چه که در جواب آن صدق و کذب را می‌آوری. گفت ای پسرم از اینکه این احادیث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ست شکی در آن نیست ولی بعضی از</w:t>
      </w:r>
      <w:r w:rsidR="081677D0">
        <w:rPr>
          <w:rFonts w:hint="cs"/>
          <w:rtl/>
          <w:lang w:bidi="fa-IR"/>
        </w:rPr>
        <w:t xml:space="preserve"> آن‌ها </w:t>
      </w:r>
      <w:r>
        <w:rPr>
          <w:rFonts w:hint="cs"/>
          <w:rtl/>
          <w:lang w:bidi="fa-IR"/>
        </w:rPr>
        <w:t>در جایگاه خودشان قرار ندارند و بعضی دیگر در جایگاه خود قرار دارند.</w:t>
      </w:r>
      <w:r w:rsidRPr="08E5555F">
        <w:rPr>
          <w:rStyle w:val="FootnoteReference"/>
          <w:rFonts w:cs="B Lotus"/>
          <w:sz w:val="28"/>
          <w:szCs w:val="28"/>
          <w:rtl/>
          <w:lang w:bidi="fa-IR"/>
        </w:rPr>
        <w:footnoteReference w:id="1426"/>
      </w:r>
      <w:r>
        <w:rPr>
          <w:rFonts w:hint="cs"/>
          <w:rtl/>
          <w:lang w:bidi="fa-IR"/>
        </w:rPr>
        <w:t xml:space="preserve"> پس عایشه</w:t>
      </w:r>
      <w:r w:rsidR="08EF763B">
        <w:rPr>
          <w:rFonts w:cs="CTraditional Arabic" w:hint="cs"/>
          <w:rtl/>
          <w:lang w:bidi="fa-IR"/>
        </w:rPr>
        <w:t>ل</w:t>
      </w:r>
      <w:r>
        <w:rPr>
          <w:rFonts w:hint="cs"/>
          <w:rtl/>
          <w:lang w:bidi="fa-IR"/>
        </w:rPr>
        <w:t xml:space="preserve"> و زبیر</w:t>
      </w:r>
      <w:r>
        <w:rPr>
          <w:rFonts w:hint="cs"/>
          <w:lang w:bidi="fa-IR"/>
        </w:rPr>
        <w:sym w:font="AGA Arabesque" w:char="F074"/>
      </w:r>
      <w:r>
        <w:rPr>
          <w:rFonts w:hint="cs"/>
          <w:rtl/>
          <w:lang w:bidi="fa-IR"/>
        </w:rPr>
        <w:t xml:space="preserve"> نمی‌خواستند با سخن خودشان تکذیب کنند یا افترا بزنند چون این دو نفر از آن به دور هستند و مقصود آن است که در فهم بعضی از این احادیث و ایجاد آن در غیر از محل استشهاد خود، دُچار اشتباه می‌شوند. همچنانکه زبیر بن عوام روشن ساخت که عدالت </w:t>
      </w:r>
      <w:r w:rsidR="08CD2C1D">
        <w:rPr>
          <w:rFonts w:hint="cs"/>
          <w:rtl/>
          <w:lang w:bidi="fa-IR"/>
        </w:rPr>
        <w:t>ابوهریره</w:t>
      </w:r>
      <w:r>
        <w:rPr>
          <w:rFonts w:hint="cs"/>
          <w:lang w:bidi="fa-IR"/>
        </w:rPr>
        <w:sym w:font="AGA Arabesque" w:char="F074"/>
      </w:r>
      <w:r>
        <w:rPr>
          <w:rFonts w:hint="cs"/>
          <w:rtl/>
          <w:lang w:bidi="fa-IR"/>
        </w:rPr>
        <w:t xml:space="preserve"> بین صحابه زبانزد بود و ممکن نبود که او به جرح دچار شود و فقط دشمنان اسلام او را به کذب متهم می‌کنند که گروهی از علمای اسلام پاسخ این اتهامات را داده‌اند.</w:t>
      </w:r>
      <w:r w:rsidRPr="08E5555F">
        <w:rPr>
          <w:rStyle w:val="FootnoteReference"/>
          <w:rFonts w:cs="B Lotus"/>
          <w:sz w:val="28"/>
          <w:szCs w:val="28"/>
          <w:rtl/>
          <w:lang w:bidi="fa-IR"/>
        </w:rPr>
        <w:footnoteReference w:id="1427"/>
      </w:r>
    </w:p>
    <w:p w:rsidR="08855763" w:rsidRDefault="08855763" w:rsidP="08322465">
      <w:pPr>
        <w:ind w:firstLine="284"/>
        <w:rPr>
          <w:rtl/>
          <w:lang w:bidi="fa-IR"/>
        </w:rPr>
      </w:pPr>
      <w:r>
        <w:rPr>
          <w:rFonts w:hint="cs"/>
          <w:rtl/>
          <w:lang w:bidi="fa-IR"/>
        </w:rPr>
        <w:t>معنای کذب در کلیة موارد گذشته خطا و اشتباه می‌باشد و به خاطر این کذب نامیده می‌شود چون شبیه به آن است و ضد صحیح می‌باشد همچنانکه کذب را ضد صدق نامیده‌اند و</w:t>
      </w:r>
      <w:r w:rsidR="081677D0">
        <w:rPr>
          <w:rFonts w:hint="cs"/>
          <w:rtl/>
          <w:lang w:bidi="fa-IR"/>
        </w:rPr>
        <w:t xml:space="preserve"> این‌ها </w:t>
      </w:r>
      <w:r>
        <w:rPr>
          <w:rFonts w:hint="cs"/>
          <w:rtl/>
          <w:lang w:bidi="fa-IR"/>
        </w:rPr>
        <w:t>فقط از لحاظ نیت و قصد فرق دارند</w:t>
      </w:r>
      <w:r w:rsidRPr="08E5555F">
        <w:rPr>
          <w:rStyle w:val="FootnoteReference"/>
          <w:rFonts w:cs="B Lotus"/>
          <w:sz w:val="28"/>
          <w:szCs w:val="28"/>
          <w:rtl/>
          <w:lang w:bidi="fa-IR"/>
        </w:rPr>
        <w:footnoteReference w:id="1428"/>
      </w:r>
      <w:r>
        <w:rPr>
          <w:rFonts w:hint="cs"/>
          <w:rtl/>
          <w:lang w:bidi="fa-IR"/>
        </w:rPr>
        <w:t xml:space="preserve"> و بعضی از صحابه بعضی دیگر را در روایت اصلاح می‌کردند تا کذب (خطا) به حساب نیاید چگونه صحابه که بعضی توانا بودند و بعضی ناتوان در روایت حدیث از نبی</w:t>
      </w:r>
      <w:r>
        <w:rPr>
          <w:rFonts w:hint="cs"/>
          <w:lang w:bidi="fa-IR"/>
        </w:rPr>
        <w:sym w:font="AGA Arabesque" w:char="F072"/>
      </w:r>
      <w:r>
        <w:rPr>
          <w:rFonts w:hint="cs"/>
          <w:rtl/>
          <w:lang w:bidi="fa-IR"/>
        </w:rPr>
        <w:t xml:space="preserve"> اختلاف نداشته باشند، بعضی در مجلس سخن رسول حاضر بودند و بعضی دیگر غائب بودند و حاضر در آنچه که نسل‌های بعد</w:t>
      </w:r>
      <w:r w:rsidR="081677D0">
        <w:rPr>
          <w:rFonts w:hint="cs"/>
          <w:rtl/>
          <w:lang w:bidi="fa-IR"/>
        </w:rPr>
        <w:t xml:space="preserve"> آن‌ها </w:t>
      </w:r>
      <w:r>
        <w:rPr>
          <w:rFonts w:hint="cs"/>
          <w:rtl/>
          <w:lang w:bidi="fa-IR"/>
        </w:rPr>
        <w:t>نشنیدند بی‌همتا شدند تا اینکه به نسل بعدی</w:t>
      </w:r>
      <w:r w:rsidR="08DC5D35">
        <w:rPr>
          <w:rFonts w:hint="cs"/>
          <w:rtl/>
          <w:lang w:bidi="fa-IR"/>
        </w:rPr>
        <w:t xml:space="preserve"> آن را </w:t>
      </w:r>
      <w:r>
        <w:rPr>
          <w:rFonts w:hint="cs"/>
          <w:rtl/>
          <w:lang w:bidi="fa-IR"/>
        </w:rPr>
        <w:t>رساندند. از این قبیل می‌توان کتاب «الإجابه لإیراد ما استدرکته عایشه</w:t>
      </w:r>
      <w:r w:rsidR="08EF763B">
        <w:rPr>
          <w:rFonts w:cs="CTraditional Arabic" w:hint="cs"/>
          <w:rtl/>
          <w:lang w:bidi="fa-IR"/>
        </w:rPr>
        <w:t>ل</w:t>
      </w:r>
      <w:r>
        <w:rPr>
          <w:rFonts w:hint="cs"/>
          <w:rtl/>
          <w:lang w:bidi="fa-IR"/>
        </w:rPr>
        <w:t xml:space="preserve"> علی الصحابه» از امام بدرالدین زرکشی را نام برد. همچنانکه برای صحابه غیر از آن اتفاق افتاد که مانند</w:t>
      </w:r>
      <w:r w:rsidR="081677D0">
        <w:rPr>
          <w:rFonts w:hint="cs"/>
          <w:rtl/>
          <w:lang w:bidi="fa-IR"/>
        </w:rPr>
        <w:t xml:space="preserve"> آن‌ها </w:t>
      </w:r>
      <w:r>
        <w:rPr>
          <w:rFonts w:hint="cs"/>
          <w:rtl/>
          <w:lang w:bidi="fa-IR"/>
        </w:rPr>
        <w:t>را دریافت کردند و آنچه روایت شد نفی نمودند و آن را خطاپنداشتند.</w:t>
      </w:r>
    </w:p>
    <w:p w:rsidR="08855763" w:rsidRDefault="08855763" w:rsidP="08322465">
      <w:pPr>
        <w:ind w:firstLine="284"/>
        <w:rPr>
          <w:rtl/>
          <w:lang w:bidi="fa-IR"/>
        </w:rPr>
      </w:pPr>
      <w:r>
        <w:rPr>
          <w:rFonts w:hint="cs"/>
          <w:rtl/>
          <w:lang w:bidi="fa-IR"/>
        </w:rPr>
        <w:t>و آنچه گذشت روایت حاکم از براء بن عازب</w:t>
      </w:r>
      <w:r>
        <w:rPr>
          <w:rFonts w:hint="cs"/>
          <w:lang w:bidi="fa-IR"/>
        </w:rPr>
        <w:sym w:font="AGA Arabesque" w:char="F072"/>
      </w:r>
      <w:r>
        <w:rPr>
          <w:rFonts w:hint="cs"/>
          <w:rtl/>
          <w:lang w:bidi="fa-IR"/>
        </w:rPr>
        <w:t xml:space="preserve"> را روشن می‌سازد که</w:t>
      </w:r>
      <w:r w:rsidR="08E041FF">
        <w:rPr>
          <w:rFonts w:hint="cs"/>
          <w:rtl/>
          <w:lang w:bidi="fa-IR"/>
        </w:rPr>
        <w:t>:</w:t>
      </w:r>
      <w:r>
        <w:rPr>
          <w:rFonts w:hint="cs"/>
          <w:rtl/>
          <w:lang w:bidi="fa-IR"/>
        </w:rPr>
        <w:t xml:space="preserve"> همة ما حدیث را به صورت مستقیم و بدون واسطه از پیامبر</w:t>
      </w:r>
      <w:r>
        <w:rPr>
          <w:rFonts w:hint="cs"/>
          <w:lang w:bidi="fa-IR"/>
        </w:rPr>
        <w:sym w:font="AGA Arabesque" w:char="F072"/>
      </w:r>
      <w:r>
        <w:rPr>
          <w:rFonts w:hint="cs"/>
          <w:rtl/>
          <w:lang w:bidi="fa-IR"/>
        </w:rPr>
        <w:t xml:space="preserve"> نمی‌شنیدیم چون دارای کار و پیشه بودیم ولی مردم بودند و تکذیب نمی‌کردند وقتی که شاهد غائب حدیث نقل می‌کرد.</w:t>
      </w:r>
      <w:r w:rsidRPr="08E5555F">
        <w:rPr>
          <w:rStyle w:val="FootnoteReference"/>
          <w:rFonts w:cs="B Lotus"/>
          <w:sz w:val="28"/>
          <w:szCs w:val="28"/>
          <w:rtl/>
          <w:lang w:bidi="fa-IR"/>
        </w:rPr>
        <w:footnoteReference w:id="1429"/>
      </w:r>
    </w:p>
    <w:p w:rsidR="08855763" w:rsidRDefault="08855763" w:rsidP="08322465">
      <w:pPr>
        <w:ind w:firstLine="284"/>
        <w:rPr>
          <w:rtl/>
          <w:lang w:bidi="fa-IR"/>
        </w:rPr>
      </w:pPr>
      <w:r>
        <w:rPr>
          <w:rFonts w:hint="cs"/>
          <w:rtl/>
          <w:lang w:bidi="fa-IR"/>
        </w:rPr>
        <w:t>از قاسم بن محمد</w:t>
      </w:r>
      <w:r w:rsidR="08FC1419">
        <w:rPr>
          <w:rStyle w:val="FootnoteReference"/>
          <w:rtl/>
          <w:lang w:bidi="fa-IR"/>
        </w:rPr>
        <w:footnoteReference w:id="1430"/>
      </w:r>
      <w:r>
        <w:rPr>
          <w:rFonts w:hint="cs"/>
          <w:rtl/>
          <w:lang w:bidi="fa-IR"/>
        </w:rPr>
        <w:t xml:space="preserve"> نقل شده است که می‌گوید</w:t>
      </w:r>
      <w:r w:rsidR="08E041FF">
        <w:rPr>
          <w:rFonts w:hint="cs"/>
          <w:rtl/>
          <w:lang w:bidi="fa-IR"/>
        </w:rPr>
        <w:t>:</w:t>
      </w:r>
      <w:r>
        <w:rPr>
          <w:rFonts w:hint="cs"/>
          <w:rtl/>
          <w:lang w:bidi="fa-IR"/>
        </w:rPr>
        <w:t xml:space="preserve"> هنگامی که عمرو بن عمر از قول عایشه</w:t>
      </w:r>
      <w:r w:rsidR="08EF763B">
        <w:rPr>
          <w:rFonts w:cs="CTraditional Arabic" w:hint="cs"/>
          <w:rtl/>
          <w:lang w:bidi="fa-IR"/>
        </w:rPr>
        <w:t>ل</w:t>
      </w:r>
      <w:r>
        <w:rPr>
          <w:rFonts w:hint="cs"/>
          <w:rtl/>
          <w:lang w:bidi="fa-IR"/>
        </w:rPr>
        <w:t xml:space="preserve"> نقل کرد</w:t>
      </w:r>
      <w:r w:rsidR="08E041FF">
        <w:rPr>
          <w:rFonts w:hint="cs"/>
          <w:rtl/>
          <w:lang w:bidi="fa-IR"/>
        </w:rPr>
        <w:t>:</w:t>
      </w:r>
      <w:r>
        <w:rPr>
          <w:rFonts w:hint="cs"/>
          <w:rtl/>
          <w:lang w:bidi="fa-IR"/>
        </w:rPr>
        <w:t xml:space="preserve"> که میت یا مرده با گریة خانواده‌اش معذب می‌شود (عذاب می‌کشد) گفت شما از من نقل حدیث می‌کنید آن را از روی کذب نقل نمی‌کنید و هنگام شنیدن آن خطا اشتباه می‌کنند</w:t>
      </w:r>
      <w:r w:rsidRPr="08E5555F">
        <w:rPr>
          <w:rStyle w:val="FootnoteReference"/>
          <w:rFonts w:cs="B Lotus"/>
          <w:sz w:val="28"/>
          <w:szCs w:val="28"/>
          <w:rtl/>
          <w:lang w:bidi="fa-IR"/>
        </w:rPr>
        <w:footnoteReference w:id="1431"/>
      </w:r>
      <w:r>
        <w:rPr>
          <w:rFonts w:hint="cs"/>
          <w:rtl/>
          <w:lang w:bidi="fa-IR"/>
        </w:rPr>
        <w:t xml:space="preserve"> و در روایت دیگر می‌گوید</w:t>
      </w:r>
      <w:r w:rsidR="08E041FF">
        <w:rPr>
          <w:rFonts w:hint="cs"/>
          <w:rtl/>
          <w:lang w:bidi="fa-IR"/>
        </w:rPr>
        <w:t>:</w:t>
      </w:r>
      <w:r>
        <w:rPr>
          <w:rFonts w:hint="cs"/>
          <w:rtl/>
          <w:lang w:bidi="fa-IR"/>
        </w:rPr>
        <w:t xml:space="preserve"> خداوند أبی عبدالرحمن را ببخشد چون او دروغ نمی‌گفت ولی فراموش می‌کرد یا اشتباه می‌کرد، هنگامیکه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از کنار زن یهودی که بر مرده گریه می‌کرد گذشت، فرمود</w:t>
      </w:r>
      <w:r w:rsidR="08E041FF">
        <w:rPr>
          <w:rFonts w:hint="cs"/>
          <w:rtl/>
          <w:lang w:bidi="fa-IR"/>
        </w:rPr>
        <w:t>:</w:t>
      </w:r>
      <w:r w:rsidR="081677D0">
        <w:rPr>
          <w:rFonts w:hint="cs"/>
          <w:rtl/>
          <w:lang w:bidi="fa-IR"/>
        </w:rPr>
        <w:t xml:space="preserve"> آن‌ها </w:t>
      </w:r>
      <w:r>
        <w:rPr>
          <w:rFonts w:hint="cs"/>
          <w:rtl/>
          <w:lang w:bidi="fa-IR"/>
        </w:rPr>
        <w:t>بر او گریه می‌کنند و او در قبرش دچار عذاب می‌شود.</w:t>
      </w:r>
      <w:r w:rsidRPr="08E5555F">
        <w:rPr>
          <w:rStyle w:val="FootnoteReference"/>
          <w:rFonts w:cs="B Lotus"/>
          <w:sz w:val="28"/>
          <w:szCs w:val="28"/>
          <w:rtl/>
          <w:lang w:bidi="fa-IR"/>
        </w:rPr>
        <w:footnoteReference w:id="1432"/>
      </w:r>
    </w:p>
    <w:p w:rsidR="08855763" w:rsidRDefault="08855763" w:rsidP="08322465">
      <w:pPr>
        <w:ind w:firstLine="284"/>
        <w:rPr>
          <w:rtl/>
          <w:lang w:bidi="fa-IR"/>
        </w:rPr>
      </w:pPr>
      <w:r>
        <w:rPr>
          <w:rFonts w:hint="cs"/>
          <w:rtl/>
          <w:lang w:bidi="fa-IR"/>
        </w:rPr>
        <w:t>از این نمونه‌ها فراوان است که صحابه به همدیگر اعتماد داشتند، اعتمادی که هیچ شک و تردیدی با آن در نمی‌آمیزد و</w:t>
      </w:r>
      <w:r w:rsidR="081677D0">
        <w:rPr>
          <w:rFonts w:hint="cs"/>
          <w:rtl/>
          <w:lang w:bidi="fa-IR"/>
        </w:rPr>
        <w:t xml:space="preserve"> آن‌ها </w:t>
      </w:r>
      <w:r>
        <w:rPr>
          <w:rFonts w:hint="cs"/>
          <w:rtl/>
          <w:lang w:bidi="fa-IR"/>
        </w:rPr>
        <w:t>به صدق ایمان آورده‌اند و صدق بری</w:t>
      </w:r>
      <w:r w:rsidR="081677D0">
        <w:rPr>
          <w:rFonts w:hint="cs"/>
          <w:rtl/>
          <w:lang w:bidi="fa-IR"/>
        </w:rPr>
        <w:t xml:space="preserve"> آن‌ها </w:t>
      </w:r>
      <w:r>
        <w:rPr>
          <w:rFonts w:hint="cs"/>
          <w:rtl/>
          <w:lang w:bidi="fa-IR"/>
        </w:rPr>
        <w:t>در رأس همة فضیلتها قرار دارد و اسلام بوسیله آن پابرجاست و این صفت پاک از آن مسلمانان اوّلیه بود و عایشه</w:t>
      </w:r>
      <w:r w:rsidR="088D27D6">
        <w:rPr>
          <w:rFonts w:cs="CTraditional Arabic" w:hint="cs"/>
          <w:rtl/>
          <w:lang w:bidi="fa-IR"/>
        </w:rPr>
        <w:t>ل</w:t>
      </w:r>
      <w:r>
        <w:rPr>
          <w:rFonts w:hint="cs"/>
          <w:rtl/>
          <w:lang w:bidi="fa-IR"/>
        </w:rPr>
        <w:t xml:space="preserve"> راست گفت که در جوهرة وجودی اصحاب</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کذب و بغض نیست.</w:t>
      </w:r>
      <w:r w:rsidRPr="08E5555F">
        <w:rPr>
          <w:rStyle w:val="FootnoteReference"/>
          <w:rFonts w:cs="B Lotus"/>
          <w:sz w:val="28"/>
          <w:szCs w:val="28"/>
          <w:rtl/>
          <w:lang w:bidi="fa-IR"/>
        </w:rPr>
        <w:footnoteReference w:id="1433"/>
      </w:r>
    </w:p>
    <w:p w:rsidR="08855763" w:rsidRDefault="08855763" w:rsidP="08322465">
      <w:pPr>
        <w:ind w:firstLine="284"/>
        <w:rPr>
          <w:rtl/>
          <w:lang w:bidi="fa-IR"/>
        </w:rPr>
      </w:pPr>
      <w:r>
        <w:rPr>
          <w:rFonts w:hint="cs"/>
          <w:rtl/>
          <w:lang w:bidi="fa-IR"/>
        </w:rPr>
        <w:t>بنابراین هنگامیکه از زبان یکی از صحابه نقل شد که می‌گوید کذب فلانی</w:t>
      </w:r>
      <w:r w:rsidR="0830306C">
        <w:rPr>
          <w:rFonts w:hint="cs"/>
          <w:rtl/>
          <w:lang w:bidi="fa-IR"/>
        </w:rPr>
        <w:t xml:space="preserve">. </w:t>
      </w:r>
      <w:r>
        <w:rPr>
          <w:rFonts w:hint="cs"/>
          <w:rtl/>
          <w:lang w:bidi="fa-IR"/>
        </w:rPr>
        <w:t>.. یا مانند این عبارات، پس مقصود او این است که او</w:t>
      </w:r>
      <w:r w:rsidR="08F30C44">
        <w:rPr>
          <w:rFonts w:hint="cs"/>
          <w:rtl/>
          <w:lang w:bidi="fa-IR"/>
        </w:rPr>
        <w:t xml:space="preserve"> </w:t>
      </w:r>
      <w:r>
        <w:rPr>
          <w:rFonts w:hint="cs"/>
          <w:rtl/>
          <w:lang w:bidi="fa-IR"/>
        </w:rPr>
        <w:t>اشتباه کرده است یا فراموش کرده است، زیرا این کذب نزد اهل سنت</w:t>
      </w:r>
      <w:r w:rsidR="08A208A5">
        <w:rPr>
          <w:rFonts w:hint="cs"/>
          <w:rtl/>
          <w:lang w:bidi="fa-IR"/>
        </w:rPr>
        <w:t>،</w:t>
      </w:r>
      <w:r>
        <w:rPr>
          <w:rFonts w:hint="cs"/>
          <w:rtl/>
          <w:lang w:bidi="fa-IR"/>
        </w:rPr>
        <w:t xml:space="preserve"> خبر از چیزی است که در آن خطا یا نسیانی باشد و با کذب عمدی فرق دا</w:t>
      </w:r>
      <w:r w:rsidR="08A208A5">
        <w:rPr>
          <w:rFonts w:hint="cs"/>
          <w:rtl/>
          <w:lang w:bidi="fa-IR"/>
        </w:rPr>
        <w:t>رد اما گناه مختص کسی است که عمدا</w:t>
      </w:r>
      <w:r>
        <w:rPr>
          <w:rFonts w:hint="cs"/>
          <w:rtl/>
          <w:lang w:bidi="fa-IR"/>
        </w:rPr>
        <w:t xml:space="preserve"> آن کار را انجام دهد همچنانکه در حدیث آمده است</w:t>
      </w:r>
      <w:r w:rsidR="08E041FF">
        <w:rPr>
          <w:rFonts w:hint="cs"/>
          <w:rtl/>
          <w:lang w:bidi="fa-IR"/>
        </w:rPr>
        <w:t>:</w:t>
      </w:r>
      <w:r>
        <w:rPr>
          <w:rFonts w:hint="cs"/>
          <w:rtl/>
          <w:lang w:bidi="fa-IR"/>
        </w:rPr>
        <w:t xml:space="preserve"> کسی که عمداً بر من کذب (دروغ) ببندد جایگاه او در آتش است.</w:t>
      </w:r>
      <w:r w:rsidRPr="08E5555F">
        <w:rPr>
          <w:rStyle w:val="FootnoteReference"/>
          <w:rFonts w:cs="B Lotus"/>
          <w:sz w:val="28"/>
          <w:szCs w:val="28"/>
          <w:rtl/>
          <w:lang w:bidi="fa-IR"/>
        </w:rPr>
        <w:footnoteReference w:id="1434"/>
      </w:r>
      <w:r>
        <w:rPr>
          <w:rFonts w:hint="cs"/>
          <w:rtl/>
          <w:lang w:bidi="fa-IR"/>
        </w:rPr>
        <w:t xml:space="preserve"> امام نووی بعد از تعریف کذب نزد اهل سنت می‌گوید</w:t>
      </w:r>
      <w:r w:rsidR="08E041FF">
        <w:rPr>
          <w:rFonts w:hint="cs"/>
          <w:rtl/>
          <w:lang w:bidi="fa-IR"/>
        </w:rPr>
        <w:t>:</w:t>
      </w:r>
      <w:r>
        <w:rPr>
          <w:rFonts w:hint="cs"/>
          <w:rtl/>
          <w:lang w:bidi="fa-IR"/>
        </w:rPr>
        <w:t xml:space="preserve"> معتزله می‌گویند، این کذب احادیث به شرط اینکه عمدی باشند ما مورد خطاب قرار می‌گیریم زیرا خود پیامبر</w:t>
      </w:r>
      <w:r>
        <w:rPr>
          <w:rFonts w:hint="cs"/>
          <w:lang w:bidi="fa-IR"/>
        </w:rPr>
        <w:sym w:font="AGA Arabesque" w:char="F072"/>
      </w:r>
      <w:r>
        <w:rPr>
          <w:rFonts w:hint="cs"/>
          <w:rtl/>
          <w:lang w:bidi="fa-IR"/>
        </w:rPr>
        <w:t xml:space="preserve"> کلمة عمد را قید نموده است مثلاً اگر عمد باشد یا سهو باشد با اینکه اجماع علما و متون مشهور</w:t>
      </w:r>
      <w:r w:rsidR="081677D0">
        <w:rPr>
          <w:rFonts w:hint="cs"/>
          <w:rtl/>
          <w:lang w:bidi="fa-IR"/>
        </w:rPr>
        <w:t xml:space="preserve"> آن‌ها </w:t>
      </w:r>
      <w:r>
        <w:rPr>
          <w:rFonts w:hint="cs"/>
          <w:rtl/>
          <w:lang w:bidi="fa-IR"/>
        </w:rPr>
        <w:t>در کتاب و سنت موافق این امر می‌باشد و نشان داده‌اند که فراموشکار و کسی که اشتباه کند، گناهکار نیستند اگر پیامبر</w:t>
      </w:r>
      <w:r>
        <w:rPr>
          <w:rFonts w:hint="cs"/>
          <w:lang w:bidi="fa-IR"/>
        </w:rPr>
        <w:sym w:font="AGA Arabesque" w:char="F072"/>
      </w:r>
      <w:r>
        <w:rPr>
          <w:rFonts w:hint="cs"/>
          <w:rtl/>
          <w:lang w:bidi="fa-IR"/>
        </w:rPr>
        <w:t xml:space="preserve"> کذب را بر توهم اطلاق می‌کرد فراموشکار را همچنین گناهکار می‌دانست و آن را قید می‌کرد اما روایت مطلق آن</w:t>
      </w:r>
      <w:r w:rsidR="0849552A">
        <w:rPr>
          <w:rFonts w:hint="cs"/>
          <w:rtl/>
          <w:lang w:bidi="fa-IR"/>
        </w:rPr>
        <w:t xml:space="preserve"> </w:t>
      </w:r>
      <w:r>
        <w:rPr>
          <w:rFonts w:hint="cs"/>
          <w:rtl/>
          <w:lang w:bidi="fa-IR"/>
        </w:rPr>
        <w:t>را نیکو حمل نموده‌اند که عمد را قید کرده است.</w:t>
      </w:r>
      <w:r w:rsidRPr="08E5555F">
        <w:rPr>
          <w:rStyle w:val="FootnoteReference"/>
          <w:rFonts w:cs="B Lotus"/>
          <w:sz w:val="28"/>
          <w:szCs w:val="28"/>
          <w:rtl/>
          <w:lang w:bidi="fa-IR"/>
        </w:rPr>
        <w:footnoteReference w:id="1435"/>
      </w:r>
    </w:p>
    <w:p w:rsidR="08855763" w:rsidRDefault="08855763" w:rsidP="08322465">
      <w:pPr>
        <w:ind w:firstLine="284"/>
        <w:rPr>
          <w:rtl/>
          <w:lang w:bidi="fa-IR"/>
        </w:rPr>
      </w:pPr>
      <w:r>
        <w:rPr>
          <w:rFonts w:hint="cs"/>
          <w:rtl/>
          <w:lang w:bidi="fa-IR"/>
        </w:rPr>
        <w:t>«پاسخ ادعای دشمنان سنت مطهر به اینکه لفظ متعمداً در حدیث «من کذب علیّ</w:t>
      </w:r>
      <w:r w:rsidR="0830306C">
        <w:rPr>
          <w:rFonts w:hint="cs"/>
          <w:rtl/>
          <w:lang w:bidi="fa-IR"/>
        </w:rPr>
        <w:t xml:space="preserve">. </w:t>
      </w:r>
      <w:r>
        <w:rPr>
          <w:rFonts w:hint="cs"/>
          <w:rtl/>
          <w:lang w:bidi="fa-IR"/>
        </w:rPr>
        <w:t>..» مختلف می‌باشد. دشمنان سنت ادعا می‌کنند که لفظ متعمداً مختلف می‌باشد و علما درجه‌بندی</w:t>
      </w:r>
      <w:r w:rsidR="08DC5D35">
        <w:rPr>
          <w:rFonts w:hint="cs"/>
          <w:rtl/>
          <w:lang w:bidi="fa-IR"/>
        </w:rPr>
        <w:t xml:space="preserve"> آن را </w:t>
      </w:r>
      <w:r>
        <w:rPr>
          <w:rFonts w:hint="cs"/>
          <w:rtl/>
          <w:lang w:bidi="fa-IR"/>
        </w:rPr>
        <w:t>مجاز شمرده‌اند و جعل حدیث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به حساب غیر عمد است، همچنانکه صالحان انجام می‌دادند و کسانی از مؤمنان و می‌گفتند «ما با او کذب گفتیم نه بر علیه او» با راویان آنچه را از غیر</w:t>
      </w:r>
      <w:r w:rsidR="081677D0">
        <w:rPr>
          <w:rFonts w:hint="cs"/>
          <w:rtl/>
          <w:lang w:bidi="fa-IR"/>
        </w:rPr>
        <w:t xml:space="preserve"> آن‌ها </w:t>
      </w:r>
      <w:r>
        <w:rPr>
          <w:rFonts w:hint="cs"/>
          <w:rtl/>
          <w:lang w:bidi="fa-IR"/>
        </w:rPr>
        <w:t>از راه خطا یا وهم یا سؤ فهم روایت می‌کنند، بر آن متکی</w:t>
      </w:r>
      <w:r w:rsidR="08DC5D35">
        <w:rPr>
          <w:rFonts w:hint="cs"/>
          <w:rtl/>
          <w:lang w:bidi="fa-IR"/>
        </w:rPr>
        <w:t xml:space="preserve"> می‌</w:t>
      </w:r>
      <w:r>
        <w:rPr>
          <w:rFonts w:hint="cs"/>
          <w:rtl/>
          <w:lang w:bidi="fa-IR"/>
        </w:rPr>
        <w:t>کنند.</w:t>
      </w:r>
      <w:r w:rsidRPr="08E5555F">
        <w:rPr>
          <w:rStyle w:val="FootnoteReference"/>
          <w:rFonts w:cs="B Lotus"/>
          <w:sz w:val="28"/>
          <w:szCs w:val="28"/>
          <w:rtl/>
          <w:lang w:bidi="fa-IR"/>
        </w:rPr>
        <w:footnoteReference w:id="1436"/>
      </w:r>
    </w:p>
    <w:p w:rsidR="08855763" w:rsidRPr="0849552A" w:rsidRDefault="08855763" w:rsidP="08322465">
      <w:pPr>
        <w:ind w:firstLine="284"/>
        <w:rPr>
          <w:b/>
          <w:bCs/>
          <w:rtl/>
          <w:lang w:bidi="fa-IR"/>
        </w:rPr>
      </w:pPr>
      <w:r w:rsidRPr="0849552A">
        <w:rPr>
          <w:rFonts w:hint="cs"/>
          <w:b/>
          <w:bCs/>
          <w:rtl/>
          <w:lang w:bidi="fa-IR"/>
        </w:rPr>
        <w:t xml:space="preserve">جواب </w:t>
      </w:r>
    </w:p>
    <w:p w:rsidR="08B07965" w:rsidRDefault="08855763" w:rsidP="08322465">
      <w:pPr>
        <w:ind w:firstLine="284"/>
        <w:rPr>
          <w:rtl/>
          <w:lang w:bidi="fa-IR"/>
        </w:rPr>
      </w:pPr>
      <w:r>
        <w:rPr>
          <w:rFonts w:hint="cs"/>
          <w:rtl/>
          <w:lang w:bidi="fa-IR"/>
        </w:rPr>
        <w:t>کل این ادعا یک سخن</w:t>
      </w:r>
      <w:r w:rsidR="081677D0">
        <w:rPr>
          <w:rFonts w:hint="cs"/>
          <w:rtl/>
          <w:lang w:bidi="fa-IR"/>
        </w:rPr>
        <w:t xml:space="preserve"> بی‌</w:t>
      </w:r>
      <w:r>
        <w:rPr>
          <w:rFonts w:hint="cs"/>
          <w:rtl/>
          <w:lang w:bidi="fa-IR"/>
        </w:rPr>
        <w:t>سر و ته می‌باشد زیرا لفظ متعمداً را بخاری در کتاب صحیح در اکثر روایات آورده است.</w:t>
      </w:r>
      <w:r w:rsidRPr="08E5555F">
        <w:rPr>
          <w:rStyle w:val="FootnoteReference"/>
          <w:rFonts w:cs="B Lotus"/>
          <w:sz w:val="28"/>
          <w:szCs w:val="28"/>
          <w:rtl/>
          <w:lang w:bidi="fa-IR"/>
        </w:rPr>
        <w:footnoteReference w:id="1437"/>
      </w:r>
      <w:r>
        <w:rPr>
          <w:rFonts w:hint="cs"/>
          <w:rtl/>
          <w:lang w:bidi="fa-IR"/>
        </w:rPr>
        <w:t xml:space="preserve"> </w:t>
      </w:r>
      <w:r w:rsidR="0874015C">
        <w:rPr>
          <w:rFonts w:hint="cs"/>
          <w:rtl/>
          <w:lang w:bidi="fa-IR"/>
        </w:rPr>
        <w:t>و امام مسلم در صحیح خود با او موافق است.</w:t>
      </w:r>
      <w:r w:rsidR="0874015C">
        <w:rPr>
          <w:rStyle w:val="FootnoteReference"/>
          <w:rtl/>
          <w:lang w:bidi="fa-IR"/>
        </w:rPr>
        <w:footnoteReference w:id="1438"/>
      </w:r>
      <w:r w:rsidR="0874015C">
        <w:rPr>
          <w:rFonts w:hint="cs"/>
          <w:rtl/>
          <w:lang w:bidi="fa-IR"/>
        </w:rPr>
        <w:t xml:space="preserve"> </w:t>
      </w:r>
    </w:p>
    <w:p w:rsidR="08855763" w:rsidRDefault="08B07965" w:rsidP="08322465">
      <w:pPr>
        <w:ind w:firstLine="284"/>
        <w:rPr>
          <w:rtl/>
          <w:lang w:bidi="fa-IR"/>
        </w:rPr>
      </w:pPr>
      <w:r>
        <w:rPr>
          <w:rFonts w:hint="cs"/>
          <w:rtl/>
          <w:lang w:bidi="fa-IR"/>
        </w:rPr>
        <w:t>و ابن حجر به بیان ثبوت آن پرداخته است.</w:t>
      </w:r>
      <w:r>
        <w:rPr>
          <w:rStyle w:val="FootnoteReference"/>
          <w:rtl/>
          <w:lang w:bidi="fa-IR"/>
        </w:rPr>
        <w:footnoteReference w:id="1439"/>
      </w:r>
      <w:r>
        <w:rPr>
          <w:rFonts w:hint="cs"/>
          <w:rtl/>
          <w:lang w:bidi="fa-IR"/>
        </w:rPr>
        <w:t xml:space="preserve"> </w:t>
      </w:r>
      <w:r w:rsidR="08855763">
        <w:rPr>
          <w:rFonts w:hint="cs"/>
          <w:rtl/>
          <w:lang w:bidi="fa-IR"/>
        </w:rPr>
        <w:t>و برخلاف آن محمود ابوریه با ذکرش از بخاری آن را تکذیب می‌کند و ابن حجر ضامن کسانی می‌شود که این زیاده را ثابت نمی‌کنند.</w:t>
      </w:r>
      <w:r w:rsidR="08855763" w:rsidRPr="08E5555F">
        <w:rPr>
          <w:rStyle w:val="FootnoteReference"/>
          <w:rFonts w:cs="B Lotus"/>
          <w:sz w:val="28"/>
          <w:szCs w:val="28"/>
          <w:rtl/>
          <w:lang w:bidi="fa-IR"/>
        </w:rPr>
        <w:footnoteReference w:id="1440"/>
      </w:r>
    </w:p>
    <w:p w:rsidR="08855763" w:rsidRDefault="08855763" w:rsidP="08322465">
      <w:pPr>
        <w:ind w:firstLine="284"/>
        <w:rPr>
          <w:rtl/>
          <w:lang w:bidi="fa-IR"/>
        </w:rPr>
      </w:pPr>
      <w:r>
        <w:rPr>
          <w:rFonts w:hint="cs"/>
          <w:rtl/>
          <w:lang w:bidi="fa-IR"/>
        </w:rPr>
        <w:t>آقای دکتر محمد أبو شهبه می‌گوید</w:t>
      </w:r>
      <w:r w:rsidR="08E041FF">
        <w:rPr>
          <w:rFonts w:hint="cs"/>
          <w:rtl/>
          <w:lang w:bidi="fa-IR"/>
        </w:rPr>
        <w:t>:</w:t>
      </w:r>
      <w:r>
        <w:rPr>
          <w:rFonts w:hint="cs"/>
          <w:rtl/>
          <w:lang w:bidi="fa-IR"/>
        </w:rPr>
        <w:t xml:space="preserve"> و کسی نمی‌داند چگونه غیرعمد و جعل در یک جا جمع می‌شوند؟ که معنی آن این است که جاعل قصد کند از خدا و همچنین از پاداش او و خدمت کردن به شریعت روی برگرداند ـ بر حسب گمان خودش ـ با تشویق در کار خیر و فضائل و</w:t>
      </w:r>
      <w:r w:rsidR="081677D0">
        <w:rPr>
          <w:rFonts w:hint="cs"/>
          <w:rtl/>
          <w:lang w:bidi="fa-IR"/>
        </w:rPr>
        <w:t xml:space="preserve"> آن‌ها </w:t>
      </w:r>
      <w:r>
        <w:rPr>
          <w:rFonts w:hint="cs"/>
          <w:rtl/>
          <w:lang w:bidi="fa-IR"/>
        </w:rPr>
        <w:t>قومی از صوفیه و کرامی</w:t>
      </w:r>
      <w:r w:rsidR="0805406F">
        <w:rPr>
          <w:rFonts w:hint="cs"/>
          <w:rtl/>
          <w:lang w:bidi="fa-IR"/>
        </w:rPr>
        <w:t>ه بودند که جعل در جهت تشویق و تر</w:t>
      </w:r>
      <w:r>
        <w:rPr>
          <w:rFonts w:hint="cs"/>
          <w:rtl/>
          <w:lang w:bidi="fa-IR"/>
        </w:rPr>
        <w:t>هیب را مجاز دانستند و چه بسا که به قول خدای تعالی تمسک جسته باشند که می‌فرماید</w:t>
      </w:r>
      <w:r w:rsidR="08E041FF">
        <w:rPr>
          <w:rFonts w:hint="cs"/>
          <w:rtl/>
          <w:lang w:bidi="fa-IR"/>
        </w:rPr>
        <w:t>:</w:t>
      </w:r>
    </w:p>
    <w:p w:rsidR="08CA0316" w:rsidRPr="08CA0316" w:rsidRDefault="08CA0316" w:rsidP="08CA0316">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Pr>
          <w:rFonts w:ascii="KFGQPC Uthmanic Script HAFS" w:hAnsi="KFGQPC Uthmanic Script HAFS" w:cs="KFGQPC Uthmanic Script HAFS"/>
          <w:rtl/>
        </w:rPr>
        <w:t xml:space="preserve">فَمَنۡ أَظۡلَمُ مِمَّنِ </w:t>
      </w:r>
      <w:r>
        <w:rPr>
          <w:rFonts w:ascii="KFGQPC Uthmanic Script HAFS" w:hAnsi="KFGQPC Uthmanic Script HAFS" w:cs="KFGQPC Uthmanic Script HAFS" w:hint="cs"/>
          <w:rtl/>
        </w:rPr>
        <w:t>ٱفۡتَرَىٰ</w:t>
      </w:r>
      <w:r>
        <w:rPr>
          <w:rFonts w:ascii="KFGQPC Uthmanic Script HAFS" w:hAnsi="KFGQPC Uthmanic Script HAFS" w:cs="KFGQPC Uthmanic Script HAFS"/>
          <w:rtl/>
        </w:rPr>
        <w:t xml:space="preserve"> عَل</w:t>
      </w:r>
      <w:r>
        <w:rPr>
          <w:rFonts w:ascii="KFGQPC Uthmanic Script HAFS" w:hAnsi="KFGQPC Uthmanic Script HAFS" w:cs="KFGQPC Uthmanic Script HAFS" w:hint="cs"/>
          <w:rtl/>
        </w:rPr>
        <w:t>َى</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كَذِبٗا لِّيُضِلَّ </w:t>
      </w:r>
      <w:r>
        <w:rPr>
          <w:rFonts w:ascii="KFGQPC Uthmanic Script HAFS" w:hAnsi="KFGQPC Uthmanic Script HAFS" w:cs="KFGQPC Uthmanic Script HAFS" w:hint="cs"/>
          <w:rtl/>
        </w:rPr>
        <w:t>ٱلنَّاسَ</w:t>
      </w:r>
      <w:r>
        <w:rPr>
          <w:rFonts w:ascii="KFGQPC Uthmanic Script HAFS" w:hAnsi="KFGQPC Uthmanic Script HAFS" w:cs="KFGQPC Uthmanic Script HAFS"/>
          <w:rtl/>
        </w:rPr>
        <w:t xml:space="preserve"> بِغَيۡرِ عِلۡمٍۚ</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الأنعام: 144</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«باری کیست ستمکارتر از آن</w:t>
      </w:r>
      <w:r w:rsidR="0805406F" w:rsidRPr="086E0B63">
        <w:rPr>
          <w:rFonts w:hint="cs"/>
          <w:sz w:val="26"/>
          <w:rtl/>
          <w:lang w:bidi="fa-IR"/>
        </w:rPr>
        <w:t xml:space="preserve"> </w:t>
      </w:r>
      <w:r w:rsidRPr="086E0B63">
        <w:rPr>
          <w:rFonts w:hint="cs"/>
          <w:sz w:val="26"/>
          <w:rtl/>
          <w:lang w:bidi="fa-IR"/>
        </w:rPr>
        <w:t>کس که به خدا دروغ بندد تا به جهل خود مردمان را گمراه کند».</w:t>
      </w:r>
    </w:p>
    <w:p w:rsidR="08855763" w:rsidRDefault="08855763" w:rsidP="08322465">
      <w:pPr>
        <w:ind w:firstLine="284"/>
        <w:rPr>
          <w:rtl/>
          <w:lang w:bidi="fa-IR"/>
        </w:rPr>
      </w:pPr>
      <w:r>
        <w:rPr>
          <w:rFonts w:hint="cs"/>
          <w:rtl/>
          <w:lang w:bidi="fa-IR"/>
        </w:rPr>
        <w:t>و سخن پیامبر</w:t>
      </w:r>
      <w:r>
        <w:rPr>
          <w:rFonts w:hint="cs"/>
          <w:lang w:bidi="fa-IR"/>
        </w:rPr>
        <w:sym w:font="AGA Arabesque" w:char="F072"/>
      </w:r>
      <w:r>
        <w:rPr>
          <w:rFonts w:hint="cs"/>
          <w:rtl/>
          <w:lang w:bidi="fa-IR"/>
        </w:rPr>
        <w:t xml:space="preserve"> که می‌فرماید</w:t>
      </w:r>
      <w:r w:rsidR="08E041FF">
        <w:rPr>
          <w:rFonts w:hint="cs"/>
          <w:rtl/>
          <w:lang w:bidi="fa-IR"/>
        </w:rPr>
        <w:t>:</w:t>
      </w:r>
      <w:r>
        <w:rPr>
          <w:rFonts w:hint="cs"/>
          <w:rtl/>
          <w:lang w:bidi="fa-IR"/>
        </w:rPr>
        <w:t xml:space="preserve"> کسی که بر من کذب ببندد مردم را گمراه کرده است.</w:t>
      </w:r>
      <w:r w:rsidRPr="08E5555F">
        <w:rPr>
          <w:rStyle w:val="FootnoteReference"/>
          <w:rFonts w:cs="B Lotus"/>
          <w:sz w:val="28"/>
          <w:szCs w:val="28"/>
          <w:rtl/>
          <w:lang w:bidi="fa-IR"/>
        </w:rPr>
        <w:footnoteReference w:id="1441"/>
      </w:r>
      <w:r>
        <w:rPr>
          <w:rFonts w:hint="cs"/>
          <w:rtl/>
          <w:lang w:bidi="fa-IR"/>
        </w:rPr>
        <w:t xml:space="preserve"> پس چگونه نیت جعل با غیرعمد در یک جمع می‌شوند؟! و تفسیر حدیث به اینکه مراد غیرعمد می‌باشد، مقبول و مسلم نیست.</w:t>
      </w:r>
    </w:p>
    <w:p w:rsidR="08855763" w:rsidRDefault="08855763" w:rsidP="08322465">
      <w:pPr>
        <w:ind w:firstLine="284"/>
        <w:rPr>
          <w:rtl/>
          <w:lang w:bidi="fa-IR"/>
        </w:rPr>
      </w:pPr>
      <w:r>
        <w:rPr>
          <w:rFonts w:hint="cs"/>
          <w:rtl/>
          <w:lang w:bidi="fa-IR"/>
        </w:rPr>
        <w:t>پس اگر گناه از خطا یا سهو رفع شد سخن به این معنی نیست و همانا با دلایل دیگری ثابت شده است و در شریعت مقرر شده است که خطاکار</w:t>
      </w:r>
      <w:r w:rsidR="0805406F">
        <w:rPr>
          <w:rFonts w:hint="cs"/>
          <w:rtl/>
          <w:lang w:bidi="fa-IR"/>
        </w:rPr>
        <w:t xml:space="preserve"> و</w:t>
      </w:r>
      <w:r>
        <w:rPr>
          <w:rFonts w:hint="cs"/>
          <w:rtl/>
          <w:lang w:bidi="fa-IR"/>
        </w:rPr>
        <w:t xml:space="preserve"> فراموشکار گناهی مرتکب نشده‌‌اند این کوتاهی از او نمی‌باشد پس ذکر این کلمه برای راویان فایده‌ای ندارد مادامیکه این امر مقرر باشد و رازی در ذکر آن گفته است که حدیث تهدید محکمی برای کاذب و خطاکار و سهوکننده و فراموشکار، فراهم می‌آورد، نه گناه بر</w:t>
      </w:r>
      <w:r w:rsidR="081677D0">
        <w:rPr>
          <w:rFonts w:hint="cs"/>
          <w:rtl/>
          <w:lang w:bidi="fa-IR"/>
        </w:rPr>
        <w:t xml:space="preserve"> آن‌ها </w:t>
      </w:r>
      <w:r>
        <w:rPr>
          <w:rFonts w:hint="cs"/>
          <w:rtl/>
          <w:lang w:bidi="fa-IR"/>
        </w:rPr>
        <w:t>و آن دقت و احتیاط در تعبیر مقید کردن به عمد می‌باشد و آن دفع توهم گناه بر مخطی و اشتباه کننده و فراموشکار است و آن چیزی بود که امام نووی از مذهب اهل سنت و معتزله نقل کرد.</w:t>
      </w:r>
    </w:p>
    <w:p w:rsidR="08855763" w:rsidRDefault="08855763" w:rsidP="08322465">
      <w:pPr>
        <w:ind w:firstLine="284"/>
        <w:rPr>
          <w:rtl/>
          <w:lang w:bidi="fa-IR"/>
        </w:rPr>
      </w:pPr>
      <w:r>
        <w:rPr>
          <w:rFonts w:hint="cs"/>
          <w:rtl/>
          <w:lang w:bidi="fa-IR"/>
        </w:rPr>
        <w:t>بزرگان حدیث در رفع گناه از خطاکار و فراموشکا و کسی که اشتباه می‌کند، گفته‌اند در ردیف حدیث غلط یا سهو یا خطا قرار، و نیز از قبیل شبیه به جعلی در مقام به کذب در نسبت دادن آن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قرار دارد و روایتش را حلال نمی‌دانیم مگر مقرون به بیان امرش باشد و بزرگانی مانند خلیلی و ابن صلاح و عراقی و دیگران به این راه رفته‌اند و بعضی از بزرگان آن را جرح دانسته‌اند مانند ابن معین و ابن ابی حاتم و آن را در جرگه حدیث جعلی پنداشته‌اند و بعضی از بزرگان آن را ثبت شده می‌دانند و چه بسا از چیزی باشد که این نوع از اشتباه یا وهم را قرار داده‌اند و در عدالت راوی و نگهداری آن طعنه وارد می‌کند.</w:t>
      </w:r>
      <w:r w:rsidRPr="08E5555F">
        <w:rPr>
          <w:rStyle w:val="FootnoteReference"/>
          <w:rFonts w:cs="B Lotus"/>
          <w:sz w:val="28"/>
          <w:szCs w:val="28"/>
          <w:rtl/>
          <w:lang w:bidi="fa-IR"/>
        </w:rPr>
        <w:footnoteReference w:id="1442"/>
      </w:r>
    </w:p>
    <w:p w:rsidR="08855763" w:rsidRDefault="08855763" w:rsidP="08322465">
      <w:pPr>
        <w:ind w:firstLine="284"/>
        <w:rPr>
          <w:rtl/>
          <w:lang w:bidi="fa-IR"/>
        </w:rPr>
      </w:pPr>
      <w:r>
        <w:rPr>
          <w:rFonts w:hint="cs"/>
          <w:rtl/>
          <w:lang w:bidi="fa-IR"/>
        </w:rPr>
        <w:t>پس کجاست آن چیزی که محدثین صاحبنظر مقرر می‌کردند آنچه را یاوه‌گویان امثال محمود ابوریه ادعا می‌کردند و</w:t>
      </w:r>
      <w:r w:rsidR="08BC3DC8">
        <w:rPr>
          <w:rFonts w:hint="cs"/>
          <w:rtl/>
          <w:lang w:bidi="fa-IR"/>
        </w:rPr>
        <w:t xml:space="preserve"> او در مورد کلمه متعمداً می‌گفت:</w:t>
      </w:r>
      <w:r>
        <w:rPr>
          <w:rFonts w:hint="cs"/>
          <w:rtl/>
          <w:lang w:bidi="fa-IR"/>
        </w:rPr>
        <w:t xml:space="preserve"> راویان آنچه را از غیر</w:t>
      </w:r>
      <w:r w:rsidR="081677D0">
        <w:rPr>
          <w:rFonts w:hint="cs"/>
          <w:rtl/>
          <w:lang w:bidi="fa-IR"/>
        </w:rPr>
        <w:t xml:space="preserve"> آن‌ها </w:t>
      </w:r>
      <w:r>
        <w:rPr>
          <w:rFonts w:hint="cs"/>
          <w:rtl/>
          <w:lang w:bidi="fa-IR"/>
        </w:rPr>
        <w:t>از راه خطا یا وهم یا سؤفهم و غیره روایت می‌کنند، بر آن تکیه می‌کنند.</w:t>
      </w:r>
    </w:p>
    <w:p w:rsidR="08855763" w:rsidRDefault="08855763" w:rsidP="08322465">
      <w:pPr>
        <w:ind w:firstLine="284"/>
        <w:rPr>
          <w:rtl/>
          <w:lang w:bidi="fa-IR"/>
        </w:rPr>
      </w:pPr>
      <w:r>
        <w:rPr>
          <w:rFonts w:hint="cs"/>
          <w:rtl/>
          <w:lang w:bidi="fa-IR"/>
        </w:rPr>
        <w:t>شیخ معلمی یمانی می‌گوید</w:t>
      </w:r>
      <w:r w:rsidR="08E041FF">
        <w:rPr>
          <w:rFonts w:hint="cs"/>
          <w:rtl/>
          <w:lang w:bidi="fa-IR"/>
        </w:rPr>
        <w:t>:</w:t>
      </w:r>
      <w:r>
        <w:rPr>
          <w:rFonts w:hint="cs"/>
          <w:rtl/>
          <w:lang w:bidi="fa-IR"/>
        </w:rPr>
        <w:t xml:space="preserve"> و هیچ کس دچار توهم نمی‌شود که کلمة از حدیث قاطع استخراج شده است در حالی که او مدعی است که این معنای متعمد نیست و نمی‌شناسم کسی از مردم را و حتی از جاهلان و گمراهان که ادعا کند که کلمه متعمداً این گونه استخراج شده است و هنگامیکه از جهال و گمراهان کسی یافت شد که به کلمة علیَّ چسبید، سپس گفت</w:t>
      </w:r>
      <w:r w:rsidR="08E041FF">
        <w:rPr>
          <w:rFonts w:hint="cs"/>
          <w:rtl/>
          <w:lang w:bidi="fa-IR"/>
        </w:rPr>
        <w:t>:</w:t>
      </w:r>
      <w:r>
        <w:rPr>
          <w:rFonts w:hint="cs"/>
          <w:rtl/>
          <w:lang w:bidi="fa-IR"/>
        </w:rPr>
        <w:t xml:space="preserve"> ما به خاطر او دروغ گفتیم نه علیه او. اگر محمود ابوریه شک کرد و کسی که در مورد کلمه علیَّ </w:t>
      </w:r>
      <w:r w:rsidR="081E3F51">
        <w:rPr>
          <w:rFonts w:hint="cs"/>
          <w:rtl/>
          <w:lang w:bidi="fa-IR"/>
        </w:rPr>
        <w:t xml:space="preserve">بر نظر او بود، </w:t>
      </w:r>
      <w:r>
        <w:rPr>
          <w:rFonts w:hint="cs"/>
          <w:rtl/>
          <w:lang w:bidi="fa-IR"/>
        </w:rPr>
        <w:t>همین معنا نزدیک است.</w:t>
      </w:r>
      <w:r w:rsidR="081E3F51">
        <w:rPr>
          <w:rStyle w:val="FootnoteReference"/>
          <w:rtl/>
          <w:lang w:bidi="fa-IR"/>
        </w:rPr>
        <w:footnoteReference w:id="1443"/>
      </w:r>
    </w:p>
    <w:p w:rsidR="08855763" w:rsidRDefault="08855763" w:rsidP="085739B9">
      <w:pPr>
        <w:pStyle w:val="a3"/>
        <w:rPr>
          <w:rtl/>
        </w:rPr>
      </w:pPr>
      <w:bookmarkStart w:id="341" w:name="_Toc141524701"/>
      <w:bookmarkStart w:id="342" w:name="_Toc225750398"/>
      <w:bookmarkStart w:id="343" w:name="_Toc340183012"/>
      <w:r>
        <w:rPr>
          <w:rFonts w:hint="cs"/>
          <w:rtl/>
        </w:rPr>
        <w:t>تلاش پرچمداران اسلام از صحابه و تابعین و بزرگان مسلمان بعد از</w:t>
      </w:r>
      <w:r w:rsidR="081677D0">
        <w:rPr>
          <w:rFonts w:hint="cs"/>
          <w:rtl/>
        </w:rPr>
        <w:t xml:space="preserve"> آن‌ها </w:t>
      </w:r>
      <w:r>
        <w:rPr>
          <w:rFonts w:hint="cs"/>
          <w:rtl/>
        </w:rPr>
        <w:t>در</w:t>
      </w:r>
      <w:r w:rsidR="08F67D9A">
        <w:rPr>
          <w:rFonts w:hint="cs"/>
          <w:rtl/>
        </w:rPr>
        <w:t xml:space="preserve"> </w:t>
      </w:r>
      <w:r>
        <w:rPr>
          <w:rFonts w:hint="cs"/>
          <w:rtl/>
        </w:rPr>
        <w:t>مقاومت و پایداری از حرکت جعل در سنت نبوی</w:t>
      </w:r>
      <w:bookmarkEnd w:id="341"/>
      <w:bookmarkEnd w:id="342"/>
      <w:bookmarkEnd w:id="343"/>
    </w:p>
    <w:p w:rsidR="08855763" w:rsidRDefault="08855763" w:rsidP="08322465">
      <w:pPr>
        <w:ind w:firstLine="284"/>
        <w:rPr>
          <w:rtl/>
          <w:lang w:bidi="fa-IR"/>
        </w:rPr>
      </w:pPr>
      <w:r>
        <w:rPr>
          <w:rFonts w:hint="cs"/>
          <w:rtl/>
          <w:lang w:bidi="fa-IR"/>
        </w:rPr>
        <w:t xml:space="preserve">برای جعل حدیث اسباب و وسایلی است که علمای مسلمان قدیم و جدید آن </w:t>
      </w:r>
      <w:r w:rsidR="08F67D9A">
        <w:rPr>
          <w:rFonts w:hint="cs"/>
          <w:rtl/>
          <w:lang w:bidi="fa-IR"/>
        </w:rPr>
        <w:t xml:space="preserve">را </w:t>
      </w:r>
      <w:r>
        <w:rPr>
          <w:rFonts w:hint="cs"/>
          <w:rtl/>
          <w:lang w:bidi="fa-IR"/>
        </w:rPr>
        <w:t>جدا کرده‌اند</w:t>
      </w:r>
      <w:r w:rsidRPr="08E5555F">
        <w:rPr>
          <w:rStyle w:val="FootnoteReference"/>
          <w:rFonts w:cs="B Lotus"/>
          <w:sz w:val="28"/>
          <w:szCs w:val="28"/>
          <w:rtl/>
          <w:lang w:bidi="fa-IR"/>
        </w:rPr>
        <w:footnoteReference w:id="1444"/>
      </w:r>
      <w:r>
        <w:rPr>
          <w:rFonts w:hint="cs"/>
          <w:rtl/>
          <w:lang w:bidi="fa-IR"/>
        </w:rPr>
        <w:t xml:space="preserve"> که آنجا به بیان کوشش پرچمداران اسلام و راویان سنت از صحابه و تابعین و کسانی که بعد از</w:t>
      </w:r>
      <w:r w:rsidR="081677D0">
        <w:rPr>
          <w:rFonts w:hint="cs"/>
          <w:rtl/>
          <w:lang w:bidi="fa-IR"/>
        </w:rPr>
        <w:t xml:space="preserve"> آن‌ها </w:t>
      </w:r>
      <w:r>
        <w:rPr>
          <w:rFonts w:hint="cs"/>
          <w:rtl/>
          <w:lang w:bidi="fa-IR"/>
        </w:rPr>
        <w:t>آمدند در برابر آن وسایل و پیروان آن، اهمیت می‌دهیم</w:t>
      </w:r>
      <w:r w:rsidRPr="08E5555F">
        <w:rPr>
          <w:rStyle w:val="FootnoteReference"/>
          <w:rFonts w:cs="B Lotus"/>
          <w:sz w:val="28"/>
          <w:szCs w:val="28"/>
          <w:rtl/>
          <w:lang w:bidi="fa-IR"/>
        </w:rPr>
        <w:footnoteReference w:id="1445"/>
      </w:r>
      <w:r>
        <w:rPr>
          <w:rFonts w:hint="cs"/>
          <w:rtl/>
          <w:lang w:bidi="fa-IR"/>
        </w:rPr>
        <w:t xml:space="preserve"> و دروغ دشمنان سنت به اینکه فتنه‌ها</w:t>
      </w:r>
      <w:r w:rsidR="08F67D9A">
        <w:rPr>
          <w:rFonts w:hint="cs"/>
          <w:rtl/>
          <w:lang w:bidi="fa-IR"/>
        </w:rPr>
        <w:t>ی</w:t>
      </w:r>
      <w:r>
        <w:rPr>
          <w:rFonts w:hint="cs"/>
          <w:rtl/>
          <w:lang w:bidi="fa-IR"/>
        </w:rPr>
        <w:t>ی که بین مسلمانان واقع شدند ضرر زیادی به سنت وارد کردند، را بیان می‌کنیم که</w:t>
      </w:r>
      <w:r w:rsidR="081677D0">
        <w:rPr>
          <w:rFonts w:hint="cs"/>
          <w:rtl/>
          <w:lang w:bidi="fa-IR"/>
        </w:rPr>
        <w:t xml:space="preserve"> آن‌ها </w:t>
      </w:r>
      <w:r>
        <w:rPr>
          <w:rFonts w:hint="cs"/>
          <w:rtl/>
          <w:lang w:bidi="fa-IR"/>
        </w:rPr>
        <w:t>گفتند این فتنه باعث شد که احادیث جعلی با صحیح اختلاط یابد و عوامل نامشخص که اعتماد استدلال سنت را ضعیف می‌کردند آشکار شدند و همچنین بیان افترای</w:t>
      </w:r>
      <w:r w:rsidR="081677D0">
        <w:rPr>
          <w:rFonts w:hint="cs"/>
          <w:rtl/>
          <w:lang w:bidi="fa-IR"/>
        </w:rPr>
        <w:t xml:space="preserve"> آن‌ها </w:t>
      </w:r>
      <w:r>
        <w:rPr>
          <w:rFonts w:hint="cs"/>
          <w:rtl/>
          <w:lang w:bidi="fa-IR"/>
        </w:rPr>
        <w:t>در مورد اینکه کاذبان و جاهلان و فاسقان و جاعلان از علمای مسلمین هسن</w:t>
      </w:r>
      <w:r w:rsidR="085A6C41">
        <w:rPr>
          <w:rFonts w:hint="cs"/>
          <w:rtl/>
          <w:lang w:bidi="fa-IR"/>
        </w:rPr>
        <w:t>تد و گفتند که ملوک و امرا با سوء</w:t>
      </w:r>
      <w:r>
        <w:rPr>
          <w:rFonts w:hint="cs"/>
          <w:rtl/>
          <w:lang w:bidi="fa-IR"/>
        </w:rPr>
        <w:t>استفاده از جعل</w:t>
      </w:r>
      <w:r w:rsidR="085A6C41">
        <w:rPr>
          <w:rFonts w:hint="cs"/>
          <w:rtl/>
          <w:lang w:bidi="fa-IR"/>
        </w:rPr>
        <w:t>،</w:t>
      </w:r>
      <w:r>
        <w:rPr>
          <w:rFonts w:hint="cs"/>
          <w:rtl/>
          <w:lang w:bidi="fa-IR"/>
        </w:rPr>
        <w:t xml:space="preserve"> آنچه </w:t>
      </w:r>
      <w:r w:rsidR="085A6C41">
        <w:rPr>
          <w:rFonts w:hint="cs"/>
          <w:rtl/>
          <w:lang w:bidi="fa-IR"/>
        </w:rPr>
        <w:t xml:space="preserve">را که </w:t>
      </w:r>
      <w:r>
        <w:rPr>
          <w:rFonts w:hint="cs"/>
          <w:rtl/>
          <w:lang w:bidi="fa-IR"/>
        </w:rPr>
        <w:t>موافق امیال</w:t>
      </w:r>
      <w:r w:rsidR="081677D0">
        <w:rPr>
          <w:rFonts w:hint="cs"/>
          <w:rtl/>
          <w:lang w:bidi="fa-IR"/>
        </w:rPr>
        <w:t xml:space="preserve"> آن‌ها </w:t>
      </w:r>
      <w:r>
        <w:rPr>
          <w:rFonts w:hint="cs"/>
          <w:rtl/>
          <w:lang w:bidi="fa-IR"/>
        </w:rPr>
        <w:t>بود کسب کردند و سلطنت خود را تثبیت نمودند.</w:t>
      </w:r>
    </w:p>
    <w:p w:rsidR="08855763" w:rsidRDefault="08855763" w:rsidP="08322465">
      <w:pPr>
        <w:ind w:firstLine="284"/>
        <w:rPr>
          <w:rtl/>
          <w:lang w:bidi="fa-IR"/>
        </w:rPr>
      </w:pPr>
      <w:r>
        <w:rPr>
          <w:rFonts w:hint="cs"/>
          <w:rtl/>
          <w:lang w:bidi="fa-IR"/>
        </w:rPr>
        <w:t>پیش از هر چیز می‌خواهیم تأیید کنیم که هنگامیکه این فتنه‌ها بین مسلمانان اتفاق افتاده بودند که با قتل سرور ما عمر</w:t>
      </w:r>
      <w:r>
        <w:rPr>
          <w:rFonts w:hint="cs"/>
          <w:lang w:bidi="fa-IR"/>
        </w:rPr>
        <w:sym w:font="AGA Arabesque" w:char="F074"/>
      </w:r>
      <w:r>
        <w:rPr>
          <w:rFonts w:hint="cs"/>
          <w:rtl/>
          <w:lang w:bidi="fa-IR"/>
        </w:rPr>
        <w:t xml:space="preserve"> آغاز شد و با قتل عثمان</w:t>
      </w:r>
      <w:r>
        <w:rPr>
          <w:rFonts w:hint="cs"/>
          <w:lang w:bidi="fa-IR"/>
        </w:rPr>
        <w:sym w:font="AGA Arabesque" w:char="F074"/>
      </w:r>
      <w:r>
        <w:rPr>
          <w:rFonts w:hint="cs"/>
          <w:rtl/>
          <w:lang w:bidi="fa-IR"/>
        </w:rPr>
        <w:t xml:space="preserve"> شدت گرفت و با فتنة علی</w:t>
      </w:r>
      <w:r>
        <w:rPr>
          <w:rFonts w:hint="cs"/>
          <w:lang w:bidi="fa-IR"/>
        </w:rPr>
        <w:sym w:font="AGA Arabesque" w:char="F074"/>
      </w:r>
      <w:r>
        <w:rPr>
          <w:rFonts w:hint="cs"/>
          <w:rtl/>
          <w:lang w:bidi="fa-IR"/>
        </w:rPr>
        <w:t xml:space="preserve"> و معاویه</w:t>
      </w:r>
      <w:r>
        <w:rPr>
          <w:rFonts w:hint="cs"/>
          <w:lang w:bidi="fa-IR"/>
        </w:rPr>
        <w:sym w:font="AGA Arabesque" w:char="F074"/>
      </w:r>
      <w:r>
        <w:rPr>
          <w:rFonts w:hint="cs"/>
          <w:rtl/>
          <w:lang w:bidi="fa-IR"/>
        </w:rPr>
        <w:t xml:space="preserve"> دوام یافت در آن هنگام آن فتنه‌ها دارای اثر منفی بر سنت نبوی بودند اما به وقت خودش سببی در ساختن محکم‌ترین</w:t>
      </w:r>
      <w:r w:rsidR="08ED0B36">
        <w:rPr>
          <w:rFonts w:hint="cs"/>
          <w:rtl/>
          <w:lang w:bidi="fa-IR"/>
        </w:rPr>
        <w:t xml:space="preserve"> راه‌ها</w:t>
      </w:r>
      <w:r>
        <w:rPr>
          <w:rFonts w:hint="cs"/>
          <w:rtl/>
          <w:lang w:bidi="fa-IR"/>
        </w:rPr>
        <w:t>ی علمی در نقد و دقت بودند و این فقط مختص حدیث نبود بلکه در سایر علوم اسلامی هم وجود داشت.</w:t>
      </w:r>
    </w:p>
    <w:p w:rsidR="08855763" w:rsidRDefault="08855763" w:rsidP="08322465">
      <w:pPr>
        <w:ind w:firstLine="284"/>
        <w:rPr>
          <w:rtl/>
          <w:lang w:bidi="fa-IR"/>
        </w:rPr>
      </w:pPr>
      <w:r>
        <w:rPr>
          <w:rFonts w:hint="cs"/>
          <w:rtl/>
          <w:lang w:bidi="fa-IR"/>
        </w:rPr>
        <w:t>دکتر همام سعید می‌گوید</w:t>
      </w:r>
      <w:r w:rsidR="08E041FF">
        <w:rPr>
          <w:rFonts w:hint="cs"/>
          <w:rtl/>
          <w:lang w:bidi="fa-IR"/>
        </w:rPr>
        <w:t>:</w:t>
      </w:r>
      <w:r>
        <w:rPr>
          <w:rFonts w:hint="cs"/>
          <w:rtl/>
          <w:lang w:bidi="fa-IR"/>
        </w:rPr>
        <w:t xml:space="preserve"> هیچ شکی در آن نیست که آشوبهای زیادی در عصر صحابه اتفاق افتادند ک</w:t>
      </w:r>
      <w:r w:rsidR="08E4161C">
        <w:rPr>
          <w:rFonts w:hint="cs"/>
          <w:rtl/>
          <w:lang w:bidi="fa-IR"/>
        </w:rPr>
        <w:t>ه</w:t>
      </w:r>
      <w:r>
        <w:rPr>
          <w:rFonts w:hint="cs"/>
          <w:rtl/>
          <w:lang w:bidi="fa-IR"/>
        </w:rPr>
        <w:t xml:space="preserve"> اوّلین</w:t>
      </w:r>
      <w:r w:rsidR="081677D0">
        <w:rPr>
          <w:rFonts w:hint="cs"/>
          <w:rtl/>
          <w:lang w:bidi="fa-IR"/>
        </w:rPr>
        <w:t xml:space="preserve"> آن‌ها </w:t>
      </w:r>
      <w:r>
        <w:rPr>
          <w:rFonts w:hint="cs"/>
          <w:rtl/>
          <w:lang w:bidi="fa-IR"/>
        </w:rPr>
        <w:t>شهادت عمر</w:t>
      </w:r>
      <w:r>
        <w:rPr>
          <w:rFonts w:hint="cs"/>
          <w:lang w:bidi="fa-IR"/>
        </w:rPr>
        <w:sym w:font="AGA Arabesque" w:char="F074"/>
      </w:r>
      <w:r>
        <w:rPr>
          <w:rFonts w:hint="cs"/>
          <w:rtl/>
          <w:lang w:bidi="fa-IR"/>
        </w:rPr>
        <w:t xml:space="preserve"> و سپس عثمان</w:t>
      </w:r>
      <w:r>
        <w:rPr>
          <w:rFonts w:hint="cs"/>
          <w:lang w:bidi="fa-IR"/>
        </w:rPr>
        <w:sym w:font="AGA Arabesque" w:char="F074"/>
      </w:r>
      <w:r>
        <w:rPr>
          <w:rFonts w:hint="cs"/>
          <w:rtl/>
          <w:lang w:bidi="fa-IR"/>
        </w:rPr>
        <w:t xml:space="preserve"> و بعد از آن فتنة بزرگ بین علی</w:t>
      </w:r>
      <w:r>
        <w:rPr>
          <w:rFonts w:hint="cs"/>
          <w:lang w:bidi="fa-IR"/>
        </w:rPr>
        <w:sym w:font="AGA Arabesque" w:char="F074"/>
      </w:r>
      <w:r>
        <w:rPr>
          <w:rFonts w:hint="cs"/>
          <w:rtl/>
          <w:lang w:bidi="fa-IR"/>
        </w:rPr>
        <w:t xml:space="preserve"> و معاویه</w:t>
      </w:r>
      <w:r>
        <w:rPr>
          <w:rFonts w:hint="cs"/>
          <w:lang w:bidi="fa-IR"/>
        </w:rPr>
        <w:sym w:font="AGA Arabesque" w:char="F074"/>
      </w:r>
      <w:r>
        <w:rPr>
          <w:rFonts w:hint="cs"/>
          <w:rtl/>
          <w:lang w:bidi="fa-IR"/>
        </w:rPr>
        <w:t xml:space="preserve"> روی داد و این فتنه‌ها اسلام را در اصول و فروع مورد هدف قرار داده بودند و خواستند که آتش فساد در امور دین مسلمانان روشن شود و شکی در آن نیست که فتنه و آشوب دارای اثری منفی می‌باشد ولی در زمان خودش سببی در ساختن راه و طریق اسلامی بود و این فقط مختص حدیث نبود بلکه در عقیده و اصول هم بود. و در حقیقت هنگامیکه ـ دولت مسلمانان در خلال این فتنه‌ها از بین رفته بود سپس راه را در میان فتنه و آشوب یافتند و اثر فتنه و آشوب در ساختن این راه امری است که ناچاراً ما را متوجه خود می‌سازد و جرح و تعدیل آشکار شد و اسناد و سایر علوم حدیث در خلال وجود این فتنه‌ها طلب شدند همچنانکه علم نحو</w:t>
      </w:r>
      <w:r w:rsidR="08E4161C">
        <w:rPr>
          <w:rFonts w:hint="cs"/>
          <w:rtl/>
          <w:lang w:bidi="fa-IR"/>
        </w:rPr>
        <w:t xml:space="preserve"> </w:t>
      </w:r>
      <w:r>
        <w:rPr>
          <w:rFonts w:hint="cs"/>
          <w:rtl/>
          <w:lang w:bidi="fa-IR"/>
        </w:rPr>
        <w:t>در خلال وجود اشتباهات دستوری در زبان نمایان شد.</w:t>
      </w:r>
      <w:r w:rsidRPr="08E5555F">
        <w:rPr>
          <w:rStyle w:val="FootnoteReference"/>
          <w:rFonts w:cs="B Lotus"/>
          <w:sz w:val="28"/>
          <w:szCs w:val="28"/>
          <w:rtl/>
          <w:lang w:bidi="fa-IR"/>
        </w:rPr>
        <w:footnoteReference w:id="1446"/>
      </w:r>
    </w:p>
    <w:p w:rsidR="08855763" w:rsidRDefault="08855763" w:rsidP="08322465">
      <w:pPr>
        <w:ind w:firstLine="284"/>
        <w:rPr>
          <w:rtl/>
          <w:lang w:bidi="fa-IR"/>
        </w:rPr>
      </w:pPr>
      <w:r>
        <w:rPr>
          <w:rFonts w:hint="cs"/>
          <w:rtl/>
          <w:lang w:bidi="fa-IR"/>
        </w:rPr>
        <w:t>شاید به خاطر بروز فتنه و آشوب در این عصر</w:t>
      </w:r>
      <w:r w:rsidR="08E4161C">
        <w:rPr>
          <w:rFonts w:hint="cs"/>
          <w:rtl/>
          <w:lang w:bidi="fa-IR"/>
        </w:rPr>
        <w:t>،</w:t>
      </w:r>
      <w:r>
        <w:rPr>
          <w:rFonts w:hint="cs"/>
          <w:rtl/>
          <w:lang w:bidi="fa-IR"/>
        </w:rPr>
        <w:t xml:space="preserve"> پیشرفت بسیاری از صحابه به نسبت فایدة زیادی از سنت نبوی بردند. و چه مشکل بزرگی می‌شد اگر این فتنه‌ها بعد از پایان عصر صحابه</w:t>
      </w:r>
      <w:r>
        <w:rPr>
          <w:rFonts w:hint="cs"/>
          <w:lang w:bidi="fa-IR"/>
        </w:rPr>
        <w:sym w:font="AGA Arabesque" w:char="F074"/>
      </w:r>
      <w:r>
        <w:rPr>
          <w:rFonts w:hint="cs"/>
          <w:rtl/>
          <w:lang w:bidi="fa-IR"/>
        </w:rPr>
        <w:t xml:space="preserve"> واقع می‌شد.</w:t>
      </w:r>
    </w:p>
    <w:p w:rsidR="08855763" w:rsidRDefault="08855763" w:rsidP="08322465">
      <w:pPr>
        <w:ind w:firstLine="284"/>
        <w:rPr>
          <w:rtl/>
          <w:lang w:bidi="fa-IR"/>
        </w:rPr>
      </w:pPr>
      <w:r>
        <w:rPr>
          <w:rFonts w:hint="cs"/>
          <w:rtl/>
          <w:lang w:bidi="fa-IR"/>
        </w:rPr>
        <w:t>وقوع فتنه و آشوب فاید‌ة زیادی برای سنت مطهر داشت و این امکان را داد که این اثر ایجابی را با اثر اشتباهات دستوری در زبان عربی مقارن سازیم هنگامیکه اشتباهات دستوری در عربی ایجاد شد و زبان عربی با عجم اختلاط پیدا کرد و بعد از آن علم نحو پدید آمد و تدوین و نگهداری از احادیث آغاز شد</w:t>
      </w:r>
      <w:r w:rsidR="086F338E">
        <w:rPr>
          <w:rFonts w:hint="cs"/>
          <w:rtl/>
          <w:lang w:bidi="fa-IR"/>
        </w:rPr>
        <w:t>.</w:t>
      </w:r>
      <w:r>
        <w:rPr>
          <w:rFonts w:hint="cs"/>
          <w:rtl/>
          <w:lang w:bidi="fa-IR"/>
        </w:rPr>
        <w:t xml:space="preserve"> پس اشتباهات دستوری از یک جهت باعث فساد در فطرت زبان سالم شد ولی از جهت دیگر مشوقی بود در جهت حفظ زبان و تأسیس</w:t>
      </w:r>
      <w:r w:rsidR="08ED0B36">
        <w:rPr>
          <w:rFonts w:hint="cs"/>
          <w:rtl/>
          <w:lang w:bidi="fa-IR"/>
        </w:rPr>
        <w:t xml:space="preserve"> راه‌ها</w:t>
      </w:r>
      <w:r>
        <w:rPr>
          <w:rFonts w:hint="cs"/>
          <w:rtl/>
          <w:lang w:bidi="fa-IR"/>
        </w:rPr>
        <w:t>ی آن. اگر در آن زمان پیشرفت اشتباهات دستوری را منتشر کردند هنگامیکه فصاحت و بیان و فطرت زبانی در قلب جزیره العرب وجود داشت و علما استنباط قواعد را تقویت کردند و جمع کردند و به</w:t>
      </w:r>
      <w:r w:rsidR="08ED0B36">
        <w:rPr>
          <w:rFonts w:hint="cs"/>
          <w:rtl/>
          <w:lang w:bidi="fa-IR"/>
        </w:rPr>
        <w:t xml:space="preserve"> راه‌ها</w:t>
      </w:r>
      <w:r>
        <w:rPr>
          <w:rFonts w:hint="cs"/>
          <w:rtl/>
          <w:lang w:bidi="fa-IR"/>
        </w:rPr>
        <w:t>ی نگهداری زبان متوصل شدند. و اگر اشتباهات دستوری به تأخیر می‌افتاد حتی این سلیقه از طریق اختلاط بین عرب و عجم روشن می‌شد مشکلی ایجاد می‌شد که راه‌حلی برای آن پیدا نمی‌شد.</w:t>
      </w:r>
    </w:p>
    <w:p w:rsidR="08855763" w:rsidRDefault="08855763" w:rsidP="08322465">
      <w:pPr>
        <w:ind w:firstLine="284"/>
        <w:rPr>
          <w:rtl/>
          <w:lang w:bidi="fa-IR"/>
        </w:rPr>
      </w:pPr>
      <w:r>
        <w:rPr>
          <w:rFonts w:hint="cs"/>
          <w:rtl/>
          <w:lang w:bidi="fa-IR"/>
        </w:rPr>
        <w:t>همچنین این حالت برای حدیث هم بود وقتی فتنه‌ها و آشوبها ظاهر شدند، صحابه احیا شدند و روایات به منبع اصلی خود نزدیک شدند و این خطهای ارتباطی بین صحابه</w:t>
      </w:r>
      <w:r w:rsidR="0830306C">
        <w:rPr>
          <w:rFonts w:hint="cs"/>
          <w:rtl/>
          <w:lang w:bidi="fa-IR"/>
        </w:rPr>
        <w:t xml:space="preserve"> </w:t>
      </w:r>
      <w:r>
        <w:rPr>
          <w:rFonts w:hint="cs"/>
          <w:rtl/>
          <w:lang w:bidi="fa-IR"/>
        </w:rPr>
        <w:t>و نبی</w:t>
      </w:r>
      <w:r>
        <w:rPr>
          <w:rFonts w:hint="cs"/>
          <w:lang w:bidi="fa-IR"/>
        </w:rPr>
        <w:sym w:font="AGA Arabesque" w:char="F072"/>
      </w:r>
      <w:r>
        <w:rPr>
          <w:rFonts w:hint="cs"/>
          <w:rtl/>
          <w:lang w:bidi="fa-IR"/>
        </w:rPr>
        <w:t xml:space="preserve"> راست و</w:t>
      </w:r>
      <w:r w:rsidR="086F338E">
        <w:rPr>
          <w:rFonts w:hint="cs"/>
          <w:rtl/>
          <w:lang w:bidi="fa-IR"/>
        </w:rPr>
        <w:t xml:space="preserve"> </w:t>
      </w:r>
      <w:r>
        <w:rPr>
          <w:rFonts w:hint="cs"/>
          <w:rtl/>
          <w:lang w:bidi="fa-IR"/>
        </w:rPr>
        <w:t>باز می‌شدند و همة</w:t>
      </w:r>
      <w:r w:rsidR="081677D0">
        <w:rPr>
          <w:rFonts w:hint="cs"/>
          <w:rtl/>
          <w:lang w:bidi="fa-IR"/>
        </w:rPr>
        <w:t xml:space="preserve"> این‌ها </w:t>
      </w:r>
      <w:r>
        <w:rPr>
          <w:rFonts w:hint="cs"/>
          <w:rtl/>
          <w:lang w:bidi="fa-IR"/>
        </w:rPr>
        <w:t>کمکهای</w:t>
      </w:r>
      <w:r w:rsidR="086F338E">
        <w:rPr>
          <w:rFonts w:hint="cs"/>
          <w:rtl/>
          <w:lang w:bidi="fa-IR"/>
        </w:rPr>
        <w:t>ی</w:t>
      </w:r>
      <w:r>
        <w:rPr>
          <w:rFonts w:hint="cs"/>
          <w:rtl/>
          <w:lang w:bidi="fa-IR"/>
        </w:rPr>
        <w:t xml:space="preserve"> برای استقرار این راه بود و اگر در فتنه و آشوب تأخیر می‌شد و بعد از عصر صحابه به وقوع می‌پیوست و به تأکید روایت از مصدر اصلی خود دور می‌شد و ممکن نبود در این هنگام قواعد این راه به کمال برسد.</w:t>
      </w:r>
    </w:p>
    <w:p w:rsidR="08855763" w:rsidRDefault="08855763" w:rsidP="08322465">
      <w:pPr>
        <w:ind w:firstLine="284"/>
        <w:rPr>
          <w:rtl/>
          <w:lang w:bidi="fa-IR"/>
        </w:rPr>
      </w:pPr>
      <w:r>
        <w:rPr>
          <w:rFonts w:hint="cs"/>
          <w:rtl/>
          <w:lang w:bidi="fa-IR"/>
        </w:rPr>
        <w:t>فتنه بر نظام سیاسی اسلامی اثر گذاشت ولی در وقت خود، کمکی به اصل علوم اسلامی بود و</w:t>
      </w:r>
      <w:r w:rsidR="08ED0B36">
        <w:rPr>
          <w:rFonts w:hint="cs"/>
          <w:rtl/>
          <w:lang w:bidi="fa-IR"/>
        </w:rPr>
        <w:t xml:space="preserve"> راه‌ها</w:t>
      </w:r>
      <w:r>
        <w:rPr>
          <w:rFonts w:hint="cs"/>
          <w:rtl/>
          <w:lang w:bidi="fa-IR"/>
        </w:rPr>
        <w:t>ی آن آشکار شد.</w:t>
      </w:r>
    </w:p>
    <w:p w:rsidR="08855763" w:rsidRDefault="08855763" w:rsidP="08322465">
      <w:pPr>
        <w:ind w:firstLine="284"/>
        <w:rPr>
          <w:rtl/>
          <w:lang w:bidi="fa-IR"/>
        </w:rPr>
      </w:pPr>
      <w:r>
        <w:rPr>
          <w:rFonts w:hint="cs"/>
          <w:rtl/>
          <w:lang w:bidi="fa-IR"/>
        </w:rPr>
        <w:t>شک دشمنان اسلام از غلوکنندگان شیعه و مستشرقان و داعیان کفر که به فتنه به عنوان منبع تشکیک سنت، تکیه کرده بودند، ناکام ماند. و بهتر است که بدانید آن زیان‌هایی که متوجه حدیث شد بیشتر از آن زیان‌هایی بود که باعث دفعش شد.</w:t>
      </w:r>
    </w:p>
    <w:p w:rsidR="08855763" w:rsidRDefault="08855763" w:rsidP="08322465">
      <w:pPr>
        <w:ind w:firstLine="284"/>
        <w:rPr>
          <w:rtl/>
          <w:lang w:bidi="fa-IR"/>
        </w:rPr>
      </w:pPr>
      <w:r>
        <w:rPr>
          <w:rFonts w:hint="cs"/>
          <w:rtl/>
          <w:lang w:bidi="fa-IR"/>
        </w:rPr>
        <w:t>این را ابن عباس</w:t>
      </w:r>
      <w:r>
        <w:rPr>
          <w:rFonts w:hint="cs"/>
          <w:lang w:bidi="fa-IR"/>
        </w:rPr>
        <w:sym w:font="AGA Arabesque" w:char="F074"/>
      </w:r>
      <w:r>
        <w:rPr>
          <w:rFonts w:hint="cs"/>
          <w:rtl/>
          <w:lang w:bidi="fa-IR"/>
        </w:rPr>
        <w:t xml:space="preserve"> می‌آورد</w:t>
      </w:r>
      <w:r w:rsidR="08E041FF">
        <w:rPr>
          <w:rFonts w:hint="cs"/>
          <w:rtl/>
          <w:lang w:bidi="fa-IR"/>
        </w:rPr>
        <w:t>:</w:t>
      </w:r>
      <w:r w:rsidR="08DC5D35">
        <w:rPr>
          <w:rFonts w:hint="cs"/>
          <w:rtl/>
          <w:lang w:bidi="fa-IR"/>
        </w:rPr>
        <w:t xml:space="preserve"> آن را </w:t>
      </w:r>
      <w:r>
        <w:rPr>
          <w:rFonts w:hint="cs"/>
          <w:rtl/>
          <w:lang w:bidi="fa-IR"/>
        </w:rPr>
        <w:t>که نقل حدیث می‌کند و متوجه حدیثش نمی‌شود، بر این شیوه تطبیق می‌دهد که (اگر حال او را نداند، حدیث او را قبول نمی‌کند). بشیر العداوی</w:t>
      </w:r>
      <w:r w:rsidRPr="08E5555F">
        <w:rPr>
          <w:rStyle w:val="FootnoteReference"/>
          <w:rFonts w:cs="B Lotus"/>
          <w:sz w:val="28"/>
          <w:szCs w:val="28"/>
          <w:rtl/>
          <w:lang w:bidi="fa-IR"/>
        </w:rPr>
        <w:footnoteReference w:id="1447"/>
      </w:r>
      <w:r>
        <w:rPr>
          <w:rFonts w:hint="cs"/>
          <w:rtl/>
          <w:lang w:bidi="fa-IR"/>
        </w:rPr>
        <w:t xml:space="preserve"> پیش ابن عباس آمد و نقل حدیث کرد مرا ندیدی به حدیث من گوش کردی؟ من از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برای تو نقل حدیث می‌کنم و تو چرا گوش نمی‌دهی؟</w:t>
      </w:r>
    </w:p>
    <w:p w:rsidR="08855763" w:rsidRDefault="08855763" w:rsidP="08322465">
      <w:pPr>
        <w:ind w:firstLine="284"/>
        <w:rPr>
          <w:rtl/>
          <w:lang w:bidi="fa-IR"/>
        </w:rPr>
      </w:pPr>
      <w:r>
        <w:rPr>
          <w:rFonts w:hint="cs"/>
          <w:rtl/>
          <w:lang w:bidi="fa-IR"/>
        </w:rPr>
        <w:t>سپس ابن عباس گفت</w:t>
      </w:r>
      <w:r w:rsidR="08E041FF">
        <w:rPr>
          <w:rFonts w:hint="cs"/>
          <w:rtl/>
          <w:lang w:bidi="fa-IR"/>
        </w:rPr>
        <w:t>:</w:t>
      </w:r>
      <w:r>
        <w:rPr>
          <w:rFonts w:hint="cs"/>
          <w:rtl/>
          <w:lang w:bidi="fa-IR"/>
        </w:rPr>
        <w:t xml:space="preserve"> من یکبار به مردی گوش دادم که می‌گفت</w:t>
      </w:r>
      <w:r w:rsidR="08E041FF">
        <w:rPr>
          <w:rFonts w:hint="cs"/>
          <w:rtl/>
          <w:lang w:bidi="fa-IR"/>
        </w:rPr>
        <w:t>:</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فرموده است که پیشاپیش دیدگانمان را با</w:t>
      </w:r>
      <w:r w:rsidR="0841187C">
        <w:rPr>
          <w:rFonts w:hint="cs"/>
          <w:rtl/>
          <w:lang w:bidi="fa-IR"/>
        </w:rPr>
        <w:t>ز کنیم و دقیقاً به</w:t>
      </w:r>
      <w:r w:rsidR="081677D0">
        <w:rPr>
          <w:rFonts w:hint="cs"/>
          <w:rtl/>
          <w:lang w:bidi="fa-IR"/>
        </w:rPr>
        <w:t xml:space="preserve"> آن‌ها </w:t>
      </w:r>
      <w:r w:rsidR="0841187C">
        <w:rPr>
          <w:rFonts w:hint="cs"/>
          <w:rtl/>
          <w:lang w:bidi="fa-IR"/>
        </w:rPr>
        <w:t>گوش فرا</w:t>
      </w:r>
      <w:r>
        <w:rPr>
          <w:rFonts w:hint="cs"/>
          <w:rtl/>
          <w:lang w:bidi="fa-IR"/>
        </w:rPr>
        <w:t>دهیم زیرا مردم متفاوت هستند و از مردم اخذ نکنید مگر اینکه او را بشناسید و در روایتی از ابن عباس آمده است که</w:t>
      </w:r>
      <w:r w:rsidR="08E041FF">
        <w:rPr>
          <w:rFonts w:hint="cs"/>
          <w:rtl/>
          <w:lang w:bidi="fa-IR"/>
        </w:rPr>
        <w:t>:</w:t>
      </w:r>
      <w:r>
        <w:rPr>
          <w:rFonts w:hint="cs"/>
          <w:rtl/>
          <w:lang w:bidi="fa-IR"/>
        </w:rPr>
        <w:t xml:space="preserve"> ما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حدیث نقل می‌کنیم در این هنگام کذب نمی‌گوید هنگامیکه آراء مردم متفاوت می‌شوند، حدیث از او را ترک می‌کنیم.</w:t>
      </w:r>
      <w:r w:rsidRPr="08E5555F">
        <w:rPr>
          <w:rStyle w:val="FootnoteReference"/>
          <w:rFonts w:cs="B Lotus"/>
          <w:sz w:val="28"/>
          <w:szCs w:val="28"/>
          <w:rtl/>
          <w:lang w:bidi="fa-IR"/>
        </w:rPr>
        <w:footnoteReference w:id="1448"/>
      </w:r>
    </w:p>
    <w:p w:rsidR="08855763" w:rsidRDefault="08855763" w:rsidP="08322465">
      <w:pPr>
        <w:ind w:firstLine="284"/>
        <w:rPr>
          <w:rtl/>
          <w:lang w:bidi="fa-IR"/>
        </w:rPr>
      </w:pPr>
      <w:r>
        <w:rPr>
          <w:rFonts w:hint="cs"/>
          <w:rtl/>
          <w:lang w:bidi="fa-IR"/>
        </w:rPr>
        <w:t>همچنانکه صحابه</w:t>
      </w:r>
      <w:r>
        <w:rPr>
          <w:rFonts w:hint="cs"/>
          <w:lang w:bidi="fa-IR"/>
        </w:rPr>
        <w:sym w:font="AGA Arabesque" w:char="F074"/>
      </w:r>
      <w:r>
        <w:rPr>
          <w:rFonts w:hint="cs"/>
          <w:rtl/>
          <w:lang w:bidi="fa-IR"/>
        </w:rPr>
        <w:t xml:space="preserve"> اوّلین کسانی بودند که به این صفت مشهور شدند که حدیث کسانی را قبول کن</w:t>
      </w:r>
      <w:r w:rsidR="08EE2A89">
        <w:rPr>
          <w:rFonts w:hint="cs"/>
          <w:rtl/>
          <w:lang w:bidi="fa-IR"/>
        </w:rPr>
        <w:t>ن</w:t>
      </w:r>
      <w:r>
        <w:rPr>
          <w:rFonts w:hint="cs"/>
          <w:rtl/>
          <w:lang w:bidi="fa-IR"/>
        </w:rPr>
        <w:t>د</w:t>
      </w:r>
      <w:r w:rsidR="08EE2A89">
        <w:rPr>
          <w:rFonts w:hint="cs"/>
          <w:rtl/>
          <w:lang w:bidi="fa-IR"/>
        </w:rPr>
        <w:t xml:space="preserve"> و حدیث کسانی را رد کنند. و </w:t>
      </w:r>
      <w:r>
        <w:rPr>
          <w:rFonts w:hint="cs"/>
          <w:rtl/>
          <w:lang w:bidi="fa-IR"/>
        </w:rPr>
        <w:t>خطیب در این مورد از ابن عباس برای ما روایت می‌کند که می‌گوید</w:t>
      </w:r>
      <w:r w:rsidR="08E041FF">
        <w:rPr>
          <w:rFonts w:hint="cs"/>
          <w:rtl/>
          <w:lang w:bidi="fa-IR"/>
        </w:rPr>
        <w:t>:</w:t>
      </w:r>
      <w:r>
        <w:rPr>
          <w:rFonts w:hint="cs"/>
          <w:rtl/>
          <w:lang w:bidi="fa-IR"/>
        </w:rPr>
        <w:t xml:space="preserve"> از شیخ غافل که حدیث نقل می‌کند، حدیثش را ننویسید.</w:t>
      </w:r>
      <w:r w:rsidRPr="08E5555F">
        <w:rPr>
          <w:rStyle w:val="FootnoteReference"/>
          <w:rFonts w:cs="B Lotus"/>
          <w:sz w:val="28"/>
          <w:szCs w:val="28"/>
          <w:rtl/>
          <w:lang w:bidi="fa-IR"/>
        </w:rPr>
        <w:footnoteReference w:id="1449"/>
      </w:r>
    </w:p>
    <w:p w:rsidR="08855763" w:rsidRDefault="08855763" w:rsidP="08322465">
      <w:pPr>
        <w:ind w:firstLine="284"/>
        <w:rPr>
          <w:rtl/>
          <w:lang w:bidi="fa-IR"/>
        </w:rPr>
      </w:pPr>
      <w:r>
        <w:rPr>
          <w:rFonts w:hint="cs"/>
          <w:rtl/>
          <w:lang w:bidi="fa-IR"/>
        </w:rPr>
        <w:t>این متون و غیر از آن که ذکر شدند</w:t>
      </w:r>
      <w:r w:rsidRPr="08E5555F">
        <w:rPr>
          <w:rStyle w:val="FootnoteReference"/>
          <w:rFonts w:cs="B Lotus"/>
          <w:sz w:val="28"/>
          <w:szCs w:val="28"/>
          <w:rtl/>
          <w:lang w:bidi="fa-IR"/>
        </w:rPr>
        <w:footnoteReference w:id="1450"/>
      </w:r>
      <w:r>
        <w:rPr>
          <w:rFonts w:hint="cs"/>
          <w:rtl/>
          <w:lang w:bidi="fa-IR"/>
        </w:rPr>
        <w:t xml:space="preserve"> به روشنی بر </w:t>
      </w:r>
      <w:r w:rsidR="08C5515A">
        <w:rPr>
          <w:rFonts w:hint="cs"/>
          <w:rtl/>
          <w:lang w:bidi="fa-IR"/>
        </w:rPr>
        <w:t>آ</w:t>
      </w:r>
      <w:r>
        <w:rPr>
          <w:rFonts w:hint="cs"/>
          <w:rtl/>
          <w:lang w:bidi="fa-IR"/>
        </w:rPr>
        <w:t>گاهی صحابه از بر حذر بودن از مردمی که باعث قرارگرفتن در دام کذب می‌شوند، دلالت دارد، همچنانکه روشن می‌سازد که</w:t>
      </w:r>
      <w:r w:rsidR="081677D0">
        <w:rPr>
          <w:rFonts w:hint="cs"/>
          <w:rtl/>
          <w:lang w:bidi="fa-IR"/>
        </w:rPr>
        <w:t xml:space="preserve"> آن‌ها </w:t>
      </w:r>
      <w:r>
        <w:rPr>
          <w:rFonts w:hint="cs"/>
          <w:rtl/>
          <w:lang w:bidi="fa-IR"/>
        </w:rPr>
        <w:t xml:space="preserve">در غفلت ظاهر جعل گرفتار نشدند بلکه نسبت به این مسأله </w:t>
      </w:r>
      <w:r w:rsidR="08C5515A">
        <w:rPr>
          <w:rFonts w:hint="cs"/>
          <w:rtl/>
          <w:lang w:bidi="fa-IR"/>
        </w:rPr>
        <w:t>آ</w:t>
      </w:r>
      <w:r>
        <w:rPr>
          <w:rFonts w:hint="cs"/>
          <w:rtl/>
          <w:lang w:bidi="fa-IR"/>
        </w:rPr>
        <w:t>گاهی داشتند و در مقابل جاعلان دوری گزیدند و برحذر ماندند.</w:t>
      </w:r>
    </w:p>
    <w:p w:rsidR="08855763" w:rsidRDefault="08855763" w:rsidP="08322465">
      <w:pPr>
        <w:spacing w:line="252" w:lineRule="auto"/>
        <w:ind w:firstLine="284"/>
        <w:rPr>
          <w:rtl/>
          <w:lang w:bidi="fa-IR"/>
        </w:rPr>
      </w:pPr>
      <w:r>
        <w:rPr>
          <w:rFonts w:hint="cs"/>
          <w:rtl/>
          <w:lang w:bidi="fa-IR"/>
        </w:rPr>
        <w:t>در راه صحابه در بررسی و تحقیق آثار</w:t>
      </w:r>
      <w:r w:rsidR="081677D0">
        <w:rPr>
          <w:rFonts w:hint="cs"/>
          <w:rtl/>
          <w:lang w:bidi="fa-IR"/>
        </w:rPr>
        <w:t xml:space="preserve"> آن‌ها،</w:t>
      </w:r>
      <w:r>
        <w:rPr>
          <w:rFonts w:hint="cs"/>
          <w:rtl/>
          <w:lang w:bidi="fa-IR"/>
        </w:rPr>
        <w:t xml:space="preserve"> بزرگان تابعین و پیروان</w:t>
      </w:r>
      <w:r w:rsidR="081677D0">
        <w:rPr>
          <w:rFonts w:hint="cs"/>
          <w:rtl/>
          <w:lang w:bidi="fa-IR"/>
        </w:rPr>
        <w:t xml:space="preserve"> آن‌ها </w:t>
      </w:r>
      <w:r>
        <w:rPr>
          <w:rFonts w:hint="cs"/>
          <w:rtl/>
          <w:lang w:bidi="fa-IR"/>
        </w:rPr>
        <w:t>دارای درجات مختلف هستند و از</w:t>
      </w:r>
      <w:r w:rsidR="081677D0">
        <w:rPr>
          <w:rFonts w:hint="cs"/>
          <w:rtl/>
          <w:lang w:bidi="fa-IR"/>
        </w:rPr>
        <w:t xml:space="preserve"> آن‌ها </w:t>
      </w:r>
      <w:r>
        <w:rPr>
          <w:rFonts w:hint="cs"/>
          <w:rtl/>
          <w:lang w:bidi="fa-IR"/>
        </w:rPr>
        <w:t>می‌توان به محمد بن سیرین تابعی بزرگ اشاره کرد که اثر فتنه را در تحقیق و نقد مورد بررسی قرار داده است سپس می‌گوید</w:t>
      </w:r>
      <w:r w:rsidR="08E041FF">
        <w:rPr>
          <w:rFonts w:hint="cs"/>
          <w:rtl/>
          <w:lang w:bidi="fa-IR"/>
        </w:rPr>
        <w:t>:</w:t>
      </w:r>
      <w:r w:rsidR="08C5515A">
        <w:rPr>
          <w:rFonts w:hint="cs"/>
          <w:rtl/>
          <w:lang w:bidi="fa-IR"/>
        </w:rPr>
        <w:t xml:space="preserve"> برای چه از اسناد س</w:t>
      </w:r>
      <w:r>
        <w:rPr>
          <w:rFonts w:hint="cs"/>
          <w:rtl/>
          <w:lang w:bidi="fa-IR"/>
        </w:rPr>
        <w:t>وال کردند هنگامیکه فتنه و آشوب اتفاق افتاد، گفتند</w:t>
      </w:r>
      <w:r w:rsidR="08E041FF">
        <w:rPr>
          <w:rFonts w:hint="cs"/>
          <w:rtl/>
          <w:lang w:bidi="fa-IR"/>
        </w:rPr>
        <w:t>:</w:t>
      </w:r>
      <w:r>
        <w:rPr>
          <w:rFonts w:hint="cs"/>
          <w:rtl/>
          <w:lang w:bidi="fa-IR"/>
        </w:rPr>
        <w:t xml:space="preserve"> مردان شما بر ما بزرگی کردند سپس به اهل سنت اشاره نمودند و حدیثشان را از</w:t>
      </w:r>
      <w:r w:rsidR="081677D0">
        <w:rPr>
          <w:rFonts w:hint="cs"/>
          <w:rtl/>
          <w:lang w:bidi="fa-IR"/>
        </w:rPr>
        <w:t xml:space="preserve"> آن‌ها </w:t>
      </w:r>
      <w:r>
        <w:rPr>
          <w:rFonts w:hint="cs"/>
          <w:rtl/>
          <w:lang w:bidi="fa-IR"/>
        </w:rPr>
        <w:t>اخذ نمودند و به اهل بدعت نظر می‌افکندند و حدیث را از</w:t>
      </w:r>
      <w:r w:rsidR="081677D0">
        <w:rPr>
          <w:rFonts w:hint="cs"/>
          <w:rtl/>
          <w:lang w:bidi="fa-IR"/>
        </w:rPr>
        <w:t xml:space="preserve"> آن‌ها </w:t>
      </w:r>
      <w:r>
        <w:rPr>
          <w:rFonts w:hint="cs"/>
          <w:rtl/>
          <w:lang w:bidi="fa-IR"/>
        </w:rPr>
        <w:t>اخذ نمی‌کردند.</w:t>
      </w:r>
      <w:r w:rsidRPr="08E5555F">
        <w:rPr>
          <w:rStyle w:val="FootnoteReference"/>
          <w:rFonts w:cs="B Lotus"/>
          <w:sz w:val="28"/>
          <w:szCs w:val="28"/>
          <w:rtl/>
          <w:lang w:bidi="fa-IR"/>
        </w:rPr>
        <w:footnoteReference w:id="1451"/>
      </w:r>
      <w:r>
        <w:rPr>
          <w:rFonts w:hint="cs"/>
          <w:rtl/>
          <w:lang w:bidi="fa-IR"/>
        </w:rPr>
        <w:t xml:space="preserve"> در روایت دیگر می‌گوید</w:t>
      </w:r>
      <w:r w:rsidR="08E041FF">
        <w:rPr>
          <w:rFonts w:hint="cs"/>
          <w:rtl/>
          <w:lang w:bidi="fa-IR"/>
        </w:rPr>
        <w:t>:</w:t>
      </w:r>
      <w:r>
        <w:rPr>
          <w:rFonts w:hint="cs"/>
          <w:rtl/>
          <w:lang w:bidi="fa-IR"/>
        </w:rPr>
        <w:t xml:space="preserve"> این علم، دین می‌باشد، سپس دقت کنید</w:t>
      </w:r>
      <w:r w:rsidR="08C5515A">
        <w:rPr>
          <w:rFonts w:hint="cs"/>
          <w:rtl/>
          <w:lang w:bidi="fa-IR"/>
        </w:rPr>
        <w:t xml:space="preserve"> </w:t>
      </w:r>
      <w:r>
        <w:rPr>
          <w:rFonts w:hint="cs"/>
          <w:rtl/>
          <w:lang w:bidi="fa-IR"/>
        </w:rPr>
        <w:t>از چه کسی دین خود را اخذ می‌کنید.</w:t>
      </w:r>
      <w:r w:rsidRPr="08E5555F">
        <w:rPr>
          <w:rStyle w:val="FootnoteReference"/>
          <w:rFonts w:cs="B Lotus"/>
          <w:sz w:val="28"/>
          <w:szCs w:val="28"/>
          <w:rtl/>
          <w:lang w:bidi="fa-IR"/>
        </w:rPr>
        <w:footnoteReference w:id="1452"/>
      </w:r>
      <w:r>
        <w:rPr>
          <w:rFonts w:hint="cs"/>
          <w:rtl/>
          <w:lang w:bidi="fa-IR"/>
        </w:rPr>
        <w:t xml:space="preserve"> تابعان و پیروان</w:t>
      </w:r>
      <w:r w:rsidR="081677D0">
        <w:rPr>
          <w:rFonts w:hint="cs"/>
          <w:rtl/>
          <w:lang w:bidi="fa-IR"/>
        </w:rPr>
        <w:t xml:space="preserve"> آن‌ها </w:t>
      </w:r>
      <w:r>
        <w:rPr>
          <w:rFonts w:hint="cs"/>
          <w:rtl/>
          <w:lang w:bidi="fa-IR"/>
        </w:rPr>
        <w:t>احادیث فراوانی را ذکر می‌کنند و آنچه را می‌شناسند می‌گیرند و آنچه را که نمی‌شناسند رها می‌سازند، امام أَوزاعی می‌گوید</w:t>
      </w:r>
      <w:r w:rsidR="08E041FF">
        <w:rPr>
          <w:rFonts w:hint="cs"/>
          <w:rtl/>
          <w:lang w:bidi="fa-IR"/>
        </w:rPr>
        <w:t>:</w:t>
      </w:r>
      <w:r>
        <w:rPr>
          <w:rFonts w:hint="cs"/>
          <w:rtl/>
          <w:lang w:bidi="fa-IR"/>
        </w:rPr>
        <w:t xml:space="preserve"> حدیثی را می‌شنید</w:t>
      </w:r>
      <w:r w:rsidR="08454180">
        <w:rPr>
          <w:rFonts w:hint="cs"/>
          <w:rtl/>
          <w:lang w:bidi="fa-IR"/>
        </w:rPr>
        <w:t>ی</w:t>
      </w:r>
      <w:r>
        <w:rPr>
          <w:rFonts w:hint="cs"/>
          <w:rtl/>
          <w:lang w:bidi="fa-IR"/>
        </w:rPr>
        <w:t>م و آن را به اصحابمان نشان می‌دادیم مثل این بود که درهم تقلبی را به صرافان نشان بدهید آنچه را می‌شناختند اخذ می‌کرد و بقیه را رها می‌ساختند</w:t>
      </w:r>
      <w:r w:rsidRPr="08E5555F">
        <w:rPr>
          <w:rStyle w:val="FootnoteReference"/>
          <w:rFonts w:cs="B Lotus"/>
          <w:sz w:val="28"/>
          <w:szCs w:val="28"/>
          <w:rtl/>
          <w:lang w:bidi="fa-IR"/>
        </w:rPr>
        <w:footnoteReference w:id="1453"/>
      </w:r>
      <w:r>
        <w:rPr>
          <w:rFonts w:hint="cs"/>
          <w:rtl/>
          <w:lang w:bidi="fa-IR"/>
        </w:rPr>
        <w:t>، و امام مسلم در مقدمه صحیح از</w:t>
      </w:r>
      <w:r w:rsidR="08454180">
        <w:rPr>
          <w:rFonts w:hint="cs"/>
          <w:rtl/>
          <w:lang w:bidi="fa-IR"/>
        </w:rPr>
        <w:t xml:space="preserve"> ابی‏</w:t>
      </w:r>
      <w:r>
        <w:rPr>
          <w:rFonts w:hint="cs"/>
          <w:rtl/>
          <w:lang w:bidi="fa-IR"/>
        </w:rPr>
        <w:t>ملیکه روایت می‌کند که می‌گوید</w:t>
      </w:r>
      <w:r w:rsidR="08E041FF">
        <w:rPr>
          <w:rFonts w:hint="cs"/>
          <w:rtl/>
          <w:lang w:bidi="fa-IR"/>
        </w:rPr>
        <w:t>:</w:t>
      </w:r>
      <w:r>
        <w:rPr>
          <w:rFonts w:hint="cs"/>
          <w:rtl/>
          <w:lang w:bidi="fa-IR"/>
        </w:rPr>
        <w:t xml:space="preserve"> برای ابن عباس نوشتم که برایم بنویسد و در حالیکه او از من مخفی می‌کند. سپس می‌گوید</w:t>
      </w:r>
      <w:r w:rsidR="08E041FF">
        <w:rPr>
          <w:rFonts w:hint="cs"/>
          <w:rtl/>
          <w:lang w:bidi="fa-IR"/>
        </w:rPr>
        <w:t>:</w:t>
      </w:r>
      <w:r>
        <w:rPr>
          <w:rFonts w:hint="cs"/>
          <w:rtl/>
          <w:lang w:bidi="fa-IR"/>
        </w:rPr>
        <w:t xml:space="preserve"> من مختار هستم که فرزند راستگو اختیار امورم را بدست گیرد و یا از او پنهان کنم، سپس به دعوت بر من گذشت. پس تصمیم گرفت که از او چیزهائی را بنویسد و چیزی را پشت سر بگذارد سپس می‌گوید</w:t>
      </w:r>
      <w:r w:rsidR="08E041FF">
        <w:rPr>
          <w:rFonts w:hint="cs"/>
          <w:rtl/>
          <w:lang w:bidi="fa-IR"/>
        </w:rPr>
        <w:t>:</w:t>
      </w:r>
      <w:r>
        <w:rPr>
          <w:rFonts w:hint="cs"/>
          <w:rtl/>
          <w:lang w:bidi="fa-IR"/>
        </w:rPr>
        <w:t xml:space="preserve"> به خدا آنچه بر من گذشت مرا گمراه نکرد.</w:t>
      </w:r>
      <w:r w:rsidRPr="08E5555F">
        <w:rPr>
          <w:rStyle w:val="FootnoteReference"/>
          <w:rFonts w:cs="B Lotus"/>
          <w:sz w:val="28"/>
          <w:szCs w:val="28"/>
          <w:rtl/>
          <w:lang w:bidi="fa-IR"/>
        </w:rPr>
        <w:footnoteReference w:id="1454"/>
      </w:r>
      <w:r w:rsidR="081677D0">
        <w:rPr>
          <w:rFonts w:hint="cs"/>
          <w:rtl/>
          <w:lang w:bidi="fa-IR"/>
        </w:rPr>
        <w:t xml:space="preserve"> آن‌ها </w:t>
      </w:r>
      <w:r>
        <w:rPr>
          <w:rFonts w:hint="cs"/>
          <w:rtl/>
          <w:lang w:bidi="fa-IR"/>
        </w:rPr>
        <w:t>همیشه به افراد قابل اعتماد مراجعه می‌کردند، سفیان ثوری می‌گوید، ما وقتی در مورد چیزی اختلاف پیدا می‌کردیم، در مورد آن از مِ</w:t>
      </w:r>
      <w:r w:rsidR="08151E6F">
        <w:rPr>
          <w:rFonts w:hint="cs"/>
          <w:rtl/>
          <w:lang w:bidi="fa-IR"/>
        </w:rPr>
        <w:t>س</w:t>
      </w:r>
      <w:r>
        <w:rPr>
          <w:rFonts w:hint="cs"/>
          <w:rtl/>
          <w:lang w:bidi="fa-IR"/>
        </w:rPr>
        <w:t>عَر</w:t>
      </w:r>
      <w:r w:rsidRPr="08E5555F">
        <w:rPr>
          <w:rStyle w:val="FootnoteReference"/>
          <w:rFonts w:cs="B Lotus"/>
          <w:sz w:val="28"/>
          <w:szCs w:val="28"/>
          <w:rtl/>
          <w:lang w:bidi="fa-IR"/>
        </w:rPr>
        <w:footnoteReference w:id="1455"/>
      </w:r>
      <w:r>
        <w:rPr>
          <w:rFonts w:hint="cs"/>
          <w:rtl/>
          <w:lang w:bidi="fa-IR"/>
        </w:rPr>
        <w:t xml:space="preserve"> سؤال می‌کردیم و بزرگان حدیث در این مورد آگاهی و اطلاع زیادی داشتند و از این طریق صحیح و ضعیف و احادیث جعلی را حفظ می‌کردند تا اختلاط پیدا نکنند و بعد از این حدیث پاک را از ناپاک تشخیص دادند و در این مورد امام سفیان ثوری می‌گوید</w:t>
      </w:r>
      <w:r w:rsidR="08E041FF">
        <w:rPr>
          <w:rFonts w:hint="cs"/>
          <w:rtl/>
          <w:lang w:bidi="fa-IR"/>
        </w:rPr>
        <w:t>:</w:t>
      </w:r>
      <w:r>
        <w:rPr>
          <w:rFonts w:hint="cs"/>
          <w:rtl/>
          <w:lang w:bidi="fa-IR"/>
        </w:rPr>
        <w:t xml:space="preserve"> من حدیث را به سه صورت روایت می‌کنم</w:t>
      </w:r>
      <w:r w:rsidR="08E041FF">
        <w:rPr>
          <w:rFonts w:hint="cs"/>
          <w:rtl/>
          <w:lang w:bidi="fa-IR"/>
        </w:rPr>
        <w:t>:</w:t>
      </w:r>
      <w:r>
        <w:rPr>
          <w:rFonts w:hint="cs"/>
          <w:rtl/>
          <w:lang w:bidi="fa-IR"/>
        </w:rPr>
        <w:t xml:space="preserve"> حدیث را از مردی می‌شنوم و مسلک او را اتخاذ می‌کنم و از مردی هم می‌شنوم و</w:t>
      </w:r>
      <w:r w:rsidR="08454180">
        <w:rPr>
          <w:rFonts w:hint="cs"/>
          <w:rtl/>
          <w:lang w:bidi="fa-IR"/>
        </w:rPr>
        <w:t xml:space="preserve"> </w:t>
      </w:r>
      <w:r>
        <w:rPr>
          <w:rFonts w:hint="cs"/>
          <w:rtl/>
          <w:lang w:bidi="fa-IR"/>
        </w:rPr>
        <w:t>در مورد حدیث او کنکاش می‌کنم و بعضی وقتها حدیث را از کسی می‌شنیدم به آن اعتنا نمی‌کردم و</w:t>
      </w:r>
      <w:r w:rsidR="08454180">
        <w:rPr>
          <w:rFonts w:hint="cs"/>
          <w:rtl/>
          <w:lang w:bidi="fa-IR"/>
        </w:rPr>
        <w:t xml:space="preserve"> </w:t>
      </w:r>
      <w:r>
        <w:rPr>
          <w:rFonts w:hint="cs"/>
          <w:rtl/>
          <w:lang w:bidi="fa-IR"/>
        </w:rPr>
        <w:t>دوست داشتم او را بشناسم.</w:t>
      </w:r>
      <w:r w:rsidRPr="08E5555F">
        <w:rPr>
          <w:rStyle w:val="FootnoteReference"/>
          <w:rFonts w:cs="B Lotus"/>
          <w:sz w:val="28"/>
          <w:szCs w:val="28"/>
          <w:rtl/>
          <w:lang w:bidi="fa-IR"/>
        </w:rPr>
        <w:footnoteReference w:id="1456"/>
      </w:r>
    </w:p>
    <w:p w:rsidR="08855763" w:rsidRDefault="08855763" w:rsidP="08322465">
      <w:pPr>
        <w:ind w:firstLine="284"/>
        <w:rPr>
          <w:rtl/>
          <w:lang w:bidi="fa-IR"/>
        </w:rPr>
      </w:pPr>
      <w:r>
        <w:rPr>
          <w:rFonts w:hint="cs"/>
          <w:rtl/>
          <w:lang w:bidi="fa-IR"/>
        </w:rPr>
        <w:t>خطیب از امام احمد حنبل روایت می‌کند</w:t>
      </w:r>
      <w:r w:rsidRPr="08E5555F">
        <w:rPr>
          <w:rStyle w:val="FootnoteReference"/>
          <w:rFonts w:cs="B Lotus"/>
          <w:sz w:val="28"/>
          <w:szCs w:val="28"/>
          <w:rtl/>
          <w:lang w:bidi="fa-IR"/>
        </w:rPr>
        <w:footnoteReference w:id="1457"/>
      </w:r>
      <w:r>
        <w:rPr>
          <w:rFonts w:hint="cs"/>
          <w:rtl/>
          <w:lang w:bidi="fa-IR"/>
        </w:rPr>
        <w:t xml:space="preserve"> که او یحیی بن معین را در صنعا دید که در گوشه‌ای نشسته است و صحیفة معمر</w:t>
      </w:r>
      <w:r w:rsidRPr="08E5555F">
        <w:rPr>
          <w:rStyle w:val="FootnoteReference"/>
          <w:rFonts w:cs="B Lotus"/>
          <w:sz w:val="28"/>
          <w:szCs w:val="28"/>
          <w:rtl/>
          <w:lang w:bidi="fa-IR"/>
        </w:rPr>
        <w:footnoteReference w:id="1458"/>
      </w:r>
      <w:r>
        <w:rPr>
          <w:rFonts w:hint="cs"/>
          <w:rtl/>
          <w:lang w:bidi="fa-IR"/>
        </w:rPr>
        <w:t xml:space="preserve"> از أبان</w:t>
      </w:r>
      <w:r w:rsidRPr="08E5555F">
        <w:rPr>
          <w:rStyle w:val="FootnoteReference"/>
          <w:rFonts w:cs="B Lotus"/>
          <w:sz w:val="28"/>
          <w:szCs w:val="28"/>
          <w:rtl/>
          <w:lang w:bidi="fa-IR"/>
        </w:rPr>
        <w:footnoteReference w:id="1459"/>
      </w:r>
      <w:r>
        <w:rPr>
          <w:rFonts w:hint="cs"/>
          <w:rtl/>
          <w:lang w:bidi="fa-IR"/>
        </w:rPr>
        <w:t xml:space="preserve"> از أَنس را می‌نویسد و هنگامیکه یکی را می‌دید آن</w:t>
      </w:r>
      <w:r w:rsidR="08223484">
        <w:rPr>
          <w:rFonts w:hint="cs"/>
          <w:rtl/>
          <w:lang w:bidi="fa-IR"/>
        </w:rPr>
        <w:t xml:space="preserve"> </w:t>
      </w:r>
      <w:r>
        <w:rPr>
          <w:rFonts w:hint="cs"/>
          <w:rtl/>
          <w:lang w:bidi="fa-IR"/>
        </w:rPr>
        <w:t>را پنهان می‌کرد، و احمد بن حنبل به او گفت</w:t>
      </w:r>
      <w:r w:rsidR="08E041FF">
        <w:rPr>
          <w:rFonts w:hint="cs"/>
          <w:rtl/>
          <w:lang w:bidi="fa-IR"/>
        </w:rPr>
        <w:t>:</w:t>
      </w:r>
      <w:r>
        <w:rPr>
          <w:rFonts w:hint="cs"/>
          <w:rtl/>
          <w:lang w:bidi="fa-IR"/>
        </w:rPr>
        <w:t xml:space="preserve"> صحیفة مَعْمَر از أبان از انس را می‌نویسی و می‌دانی که آن جعلی است</w:t>
      </w:r>
      <w:r w:rsidR="08E041FF">
        <w:rPr>
          <w:rFonts w:hint="cs"/>
          <w:rtl/>
          <w:lang w:bidi="fa-IR"/>
        </w:rPr>
        <w:t>:</w:t>
      </w:r>
      <w:r>
        <w:rPr>
          <w:rFonts w:hint="cs"/>
          <w:rtl/>
          <w:lang w:bidi="fa-IR"/>
        </w:rPr>
        <w:t xml:space="preserve"> اگر کسی به تو گفت</w:t>
      </w:r>
      <w:r w:rsidR="08E041FF">
        <w:rPr>
          <w:rFonts w:hint="cs"/>
          <w:rtl/>
          <w:lang w:bidi="fa-IR"/>
        </w:rPr>
        <w:t>:</w:t>
      </w:r>
      <w:r>
        <w:rPr>
          <w:rFonts w:hint="cs"/>
          <w:rtl/>
          <w:lang w:bidi="fa-IR"/>
        </w:rPr>
        <w:t xml:space="preserve"> تو در مورد أبان می‌گوئی و سپس حدیث او را این گونه می‌نویسی؟ او گفت</w:t>
      </w:r>
      <w:r w:rsidR="08E041FF">
        <w:rPr>
          <w:rFonts w:hint="cs"/>
          <w:rtl/>
          <w:lang w:bidi="fa-IR"/>
        </w:rPr>
        <w:t>:</w:t>
      </w:r>
      <w:r>
        <w:rPr>
          <w:rFonts w:hint="cs"/>
          <w:rtl/>
          <w:lang w:bidi="fa-IR"/>
        </w:rPr>
        <w:t xml:space="preserve"> خداوند به تو رحم کند ای ابا عبداللّه، من این صحیفه را از عبدالرزاق</w:t>
      </w:r>
      <w:r w:rsidRPr="08E5555F">
        <w:rPr>
          <w:rStyle w:val="FootnoteReference"/>
          <w:rFonts w:cs="B Lotus"/>
          <w:sz w:val="28"/>
          <w:szCs w:val="28"/>
          <w:rtl/>
          <w:lang w:bidi="fa-IR"/>
        </w:rPr>
        <w:footnoteReference w:id="1460"/>
      </w:r>
      <w:r>
        <w:rPr>
          <w:rFonts w:hint="cs"/>
          <w:rtl/>
          <w:lang w:bidi="fa-IR"/>
        </w:rPr>
        <w:t xml:space="preserve"> از معمر به این گونه می‌نویسم و همة آن</w:t>
      </w:r>
      <w:r w:rsidR="08223484">
        <w:rPr>
          <w:rFonts w:hint="cs"/>
          <w:rtl/>
          <w:lang w:bidi="fa-IR"/>
        </w:rPr>
        <w:t xml:space="preserve"> </w:t>
      </w:r>
      <w:r>
        <w:rPr>
          <w:rFonts w:hint="cs"/>
          <w:rtl/>
          <w:lang w:bidi="fa-IR"/>
        </w:rPr>
        <w:t>را حفظ می‌کنم و می‌دانم آن جعلی است و حتی بعد از آن کس دیگری نمی‌آید ثابت</w:t>
      </w:r>
      <w:r w:rsidRPr="08E5555F">
        <w:rPr>
          <w:rStyle w:val="FootnoteReference"/>
          <w:rFonts w:cs="B Lotus"/>
          <w:sz w:val="28"/>
          <w:szCs w:val="28"/>
          <w:rtl/>
          <w:lang w:bidi="fa-IR"/>
        </w:rPr>
        <w:footnoteReference w:id="1461"/>
      </w:r>
      <w:r>
        <w:rPr>
          <w:rFonts w:hint="cs"/>
          <w:rtl/>
          <w:lang w:bidi="fa-IR"/>
        </w:rPr>
        <w:t xml:space="preserve"> را به جای أبان قرار می‌دهد و از معمر از ثابت از أنس ابن مالک روایت می‌کند، پس به او گفتم</w:t>
      </w:r>
      <w:r w:rsidR="08E041FF">
        <w:rPr>
          <w:rFonts w:hint="cs"/>
          <w:rtl/>
          <w:lang w:bidi="fa-IR"/>
        </w:rPr>
        <w:t>:</w:t>
      </w:r>
      <w:r>
        <w:rPr>
          <w:rFonts w:hint="cs"/>
          <w:rtl/>
          <w:lang w:bidi="fa-IR"/>
        </w:rPr>
        <w:t xml:space="preserve"> کذب می‌گوئی، آن از معمر از أبان است نه از ثابت.</w:t>
      </w:r>
      <w:r w:rsidRPr="08E5555F">
        <w:rPr>
          <w:rStyle w:val="FootnoteReference"/>
          <w:rFonts w:cs="B Lotus"/>
          <w:sz w:val="28"/>
          <w:szCs w:val="28"/>
          <w:rtl/>
          <w:lang w:bidi="fa-IR"/>
        </w:rPr>
        <w:footnoteReference w:id="1462"/>
      </w:r>
    </w:p>
    <w:p w:rsidR="08855763" w:rsidRDefault="08855763" w:rsidP="08322465">
      <w:pPr>
        <w:ind w:firstLine="284"/>
        <w:rPr>
          <w:rtl/>
          <w:lang w:bidi="fa-IR"/>
        </w:rPr>
      </w:pPr>
      <w:r>
        <w:rPr>
          <w:rFonts w:hint="cs"/>
          <w:rtl/>
          <w:lang w:bidi="fa-IR"/>
        </w:rPr>
        <w:t>اضافه بر آنچه که گذشت، محدثان با کاذبان همیشه در جنگ بودند و</w:t>
      </w:r>
      <w:r w:rsidR="081677D0">
        <w:rPr>
          <w:rFonts w:hint="cs"/>
          <w:rtl/>
          <w:lang w:bidi="fa-IR"/>
        </w:rPr>
        <w:t xml:space="preserve"> آن‌ها </w:t>
      </w:r>
      <w:r>
        <w:rPr>
          <w:rFonts w:hint="cs"/>
          <w:rtl/>
          <w:lang w:bidi="fa-IR"/>
        </w:rPr>
        <w:t>را از حدیث گفتن منع می‌کردند و سلطان را بر علیه</w:t>
      </w:r>
      <w:r w:rsidR="081677D0">
        <w:rPr>
          <w:rFonts w:hint="cs"/>
          <w:rtl/>
          <w:lang w:bidi="fa-IR"/>
        </w:rPr>
        <w:t xml:space="preserve"> آن‌ها </w:t>
      </w:r>
      <w:r>
        <w:rPr>
          <w:rFonts w:hint="cs"/>
          <w:rtl/>
          <w:lang w:bidi="fa-IR"/>
        </w:rPr>
        <w:t>می‌شوراندند.</w:t>
      </w:r>
    </w:p>
    <w:p w:rsidR="08855763" w:rsidRDefault="08855763" w:rsidP="08322465">
      <w:pPr>
        <w:ind w:firstLine="284"/>
        <w:rPr>
          <w:rtl/>
          <w:lang w:bidi="fa-IR"/>
        </w:rPr>
      </w:pPr>
      <w:r>
        <w:rPr>
          <w:rFonts w:hint="cs"/>
          <w:rtl/>
          <w:lang w:bidi="fa-IR"/>
        </w:rPr>
        <w:t>امام شافعی می‌گوید</w:t>
      </w:r>
      <w:r w:rsidR="08E041FF">
        <w:rPr>
          <w:rFonts w:hint="cs"/>
          <w:rtl/>
          <w:lang w:bidi="fa-IR"/>
        </w:rPr>
        <w:t>:</w:t>
      </w:r>
      <w:r>
        <w:rPr>
          <w:rFonts w:hint="cs"/>
          <w:rtl/>
          <w:lang w:bidi="fa-IR"/>
        </w:rPr>
        <w:t xml:space="preserve"> اگر شعبه</w:t>
      </w:r>
      <w:r w:rsidRPr="08E5555F">
        <w:rPr>
          <w:rStyle w:val="FootnoteReference"/>
          <w:rFonts w:cs="B Lotus"/>
          <w:sz w:val="28"/>
          <w:szCs w:val="28"/>
          <w:rtl/>
          <w:lang w:bidi="fa-IR"/>
        </w:rPr>
        <w:footnoteReference w:id="1463"/>
      </w:r>
      <w:r>
        <w:rPr>
          <w:rFonts w:hint="cs"/>
          <w:rtl/>
          <w:lang w:bidi="fa-IR"/>
        </w:rPr>
        <w:t xml:space="preserve"> نبود حدیث در عراق شناخته نمی‌شد، به جانب این مرد می‌آمد و می‌گفت</w:t>
      </w:r>
      <w:r w:rsidR="08E041FF">
        <w:rPr>
          <w:rFonts w:hint="cs"/>
          <w:rtl/>
          <w:lang w:bidi="fa-IR"/>
        </w:rPr>
        <w:t>:</w:t>
      </w:r>
      <w:r>
        <w:rPr>
          <w:rFonts w:hint="cs"/>
          <w:rtl/>
          <w:lang w:bidi="fa-IR"/>
        </w:rPr>
        <w:t xml:space="preserve"> حدیث نقل نکنید و در غیر این صورت سلطان را علیه شما می‌شورانم.</w:t>
      </w:r>
      <w:r w:rsidRPr="08E5555F">
        <w:rPr>
          <w:rStyle w:val="FootnoteReference"/>
          <w:rFonts w:cs="B Lotus"/>
          <w:sz w:val="28"/>
          <w:szCs w:val="28"/>
          <w:rtl/>
          <w:lang w:bidi="fa-IR"/>
        </w:rPr>
        <w:footnoteReference w:id="1464"/>
      </w:r>
    </w:p>
    <w:p w:rsidR="08855763" w:rsidRDefault="08855763" w:rsidP="08322465">
      <w:pPr>
        <w:ind w:firstLine="284"/>
        <w:rPr>
          <w:rtl/>
          <w:lang w:bidi="fa-IR"/>
        </w:rPr>
      </w:pPr>
      <w:r>
        <w:rPr>
          <w:rFonts w:hint="cs"/>
          <w:rtl/>
          <w:lang w:bidi="fa-IR"/>
        </w:rPr>
        <w:t>آن قواعد که علمای حدیث به واسطة</w:t>
      </w:r>
      <w:r w:rsidR="081677D0">
        <w:rPr>
          <w:rFonts w:hint="cs"/>
          <w:rtl/>
          <w:lang w:bidi="fa-IR"/>
        </w:rPr>
        <w:t xml:space="preserve"> آن‌ها </w:t>
      </w:r>
      <w:r>
        <w:rPr>
          <w:rFonts w:hint="cs"/>
          <w:rtl/>
          <w:lang w:bidi="fa-IR"/>
        </w:rPr>
        <w:t>بر ضد این جنبش جعل مقاومت کردند نقد راویان و بیان حال</w:t>
      </w:r>
      <w:r w:rsidR="081677D0">
        <w:rPr>
          <w:rFonts w:hint="cs"/>
          <w:rtl/>
          <w:lang w:bidi="fa-IR"/>
        </w:rPr>
        <w:t xml:space="preserve"> آن‌ها </w:t>
      </w:r>
      <w:r>
        <w:rPr>
          <w:rFonts w:hint="cs"/>
          <w:rtl/>
          <w:lang w:bidi="fa-IR"/>
        </w:rPr>
        <w:t>بود چون</w:t>
      </w:r>
      <w:r w:rsidR="081677D0">
        <w:rPr>
          <w:rFonts w:hint="cs"/>
          <w:rtl/>
          <w:lang w:bidi="fa-IR"/>
        </w:rPr>
        <w:t xml:space="preserve"> آن‌ها </w:t>
      </w:r>
      <w:r>
        <w:rPr>
          <w:rFonts w:hint="cs"/>
          <w:rtl/>
          <w:lang w:bidi="fa-IR"/>
        </w:rPr>
        <w:t>روایت را فقط در صورت ع</w:t>
      </w:r>
      <w:r w:rsidR="08F319B0">
        <w:rPr>
          <w:rFonts w:hint="cs"/>
          <w:rtl/>
          <w:lang w:bidi="fa-IR"/>
        </w:rPr>
        <w:t>ا</w:t>
      </w:r>
      <w:r>
        <w:rPr>
          <w:rFonts w:hint="cs"/>
          <w:rtl/>
          <w:lang w:bidi="fa-IR"/>
        </w:rPr>
        <w:t xml:space="preserve">دل </w:t>
      </w:r>
      <w:r w:rsidR="08F319B0">
        <w:rPr>
          <w:rFonts w:hint="cs"/>
          <w:rtl/>
          <w:lang w:bidi="fa-IR"/>
        </w:rPr>
        <w:t>ضابط</w:t>
      </w:r>
      <w:r>
        <w:rPr>
          <w:rFonts w:hint="cs"/>
          <w:rtl/>
          <w:lang w:bidi="fa-IR"/>
        </w:rPr>
        <w:t xml:space="preserve"> قبول می‌کردند و همه بزرگان حدیث و فقه و اصول بر این اجماع داشتند. ابن صلاح می‌گوید</w:t>
      </w:r>
      <w:r w:rsidR="08E041FF">
        <w:rPr>
          <w:rFonts w:hint="cs"/>
          <w:rtl/>
          <w:lang w:bidi="fa-IR"/>
        </w:rPr>
        <w:t>:</w:t>
      </w:r>
      <w:r>
        <w:rPr>
          <w:rFonts w:hint="cs"/>
          <w:rtl/>
          <w:lang w:bidi="fa-IR"/>
        </w:rPr>
        <w:t xml:space="preserve"> همة بزرگان حدیث و فقه بر این اجماع نمودند که مشروط کنند بر اینکه، کسی به روایتی استدلال می‌کند باید </w:t>
      </w:r>
      <w:r w:rsidR="08F319B0">
        <w:rPr>
          <w:rFonts w:hint="cs"/>
          <w:rtl/>
          <w:lang w:bidi="fa-IR"/>
        </w:rPr>
        <w:t xml:space="preserve">عادل ضابط </w:t>
      </w:r>
      <w:r>
        <w:rPr>
          <w:rFonts w:hint="cs"/>
          <w:rtl/>
          <w:lang w:bidi="fa-IR"/>
        </w:rPr>
        <w:t>در آن دیده شود و روشنگر آن مسلمان و بالغ و عاقل باشد و به دور از اسباب فسق باشد و غفلت نکند و حافظ حدیثی باشد که</w:t>
      </w:r>
      <w:r w:rsidR="08DC5D35">
        <w:rPr>
          <w:rFonts w:hint="cs"/>
          <w:rtl/>
          <w:lang w:bidi="fa-IR"/>
        </w:rPr>
        <w:t xml:space="preserve"> آن را </w:t>
      </w:r>
      <w:r>
        <w:rPr>
          <w:rFonts w:hint="cs"/>
          <w:rtl/>
          <w:lang w:bidi="fa-IR"/>
        </w:rPr>
        <w:t>نقل می‌کند و کتابش قانونمند باشد و اگر با معنا و محتوا حدیث می‌گفت</w:t>
      </w:r>
      <w:r w:rsidR="08DC5D35">
        <w:rPr>
          <w:rFonts w:hint="cs"/>
          <w:rtl/>
          <w:lang w:bidi="fa-IR"/>
        </w:rPr>
        <w:t xml:space="preserve"> آن را </w:t>
      </w:r>
      <w:r>
        <w:rPr>
          <w:rFonts w:hint="cs"/>
          <w:rtl/>
          <w:lang w:bidi="fa-IR"/>
        </w:rPr>
        <w:t>مشروط کند و به آنچه که معنای را تغییر می‌دهد عالم باشد.</w:t>
      </w:r>
      <w:r w:rsidRPr="08E5555F">
        <w:rPr>
          <w:rStyle w:val="FootnoteReference"/>
          <w:rFonts w:cs="B Lotus"/>
          <w:sz w:val="28"/>
          <w:szCs w:val="28"/>
          <w:rtl/>
          <w:lang w:bidi="fa-IR"/>
        </w:rPr>
        <w:footnoteReference w:id="1465"/>
      </w:r>
    </w:p>
    <w:p w:rsidR="08855763" w:rsidRDefault="08855763" w:rsidP="08322465">
      <w:pPr>
        <w:ind w:firstLine="284"/>
        <w:rPr>
          <w:rtl/>
          <w:lang w:bidi="fa-IR"/>
        </w:rPr>
      </w:pPr>
      <w:r>
        <w:rPr>
          <w:rFonts w:hint="cs"/>
          <w:rtl/>
          <w:lang w:bidi="fa-IR"/>
        </w:rPr>
        <w:t>آن چیزهائی که خارج از شرط عدالت می‌باشند شامل</w:t>
      </w:r>
      <w:r w:rsidR="08E041FF">
        <w:rPr>
          <w:rFonts w:hint="cs"/>
          <w:rtl/>
          <w:lang w:bidi="fa-IR"/>
        </w:rPr>
        <w:t>:</w:t>
      </w:r>
      <w:r>
        <w:rPr>
          <w:rFonts w:hint="cs"/>
          <w:rtl/>
          <w:lang w:bidi="fa-IR"/>
        </w:rPr>
        <w:t xml:space="preserve"> کافر، فاسق، جاعل، جوان نابالغ، دیوانه، چیزهائی که مایه ننگی مردم شوند با انجام گناهان کوچک که بر فرومایگی دلالت می‌کند مانند</w:t>
      </w:r>
      <w:r w:rsidR="08F319B0">
        <w:rPr>
          <w:rFonts w:hint="cs"/>
          <w:rtl/>
          <w:lang w:bidi="fa-IR"/>
        </w:rPr>
        <w:t>:</w:t>
      </w:r>
      <w:r>
        <w:rPr>
          <w:rFonts w:hint="cs"/>
          <w:rtl/>
          <w:lang w:bidi="fa-IR"/>
        </w:rPr>
        <w:t xml:space="preserve"> سرقت اشیاء کوچک یا کارهای مباحی که باعث تحقیر می‌شوند و کرامت انسان را از بین می‌برند مانند ادرار کردن در راه که مردم او را ببینند و افراط در شوخی خارج از حد أَدب و خوردن در راه و مانند آن، سپس روایت کافر با اجماع مورد قبول نمی‌باشد با اینکه بدانیم که مسلک او با کذب آمیخته نمی‌باشد یا اینکه حتی</w:t>
      </w:r>
      <w:r w:rsidR="08DC5D35">
        <w:rPr>
          <w:rFonts w:hint="cs"/>
          <w:rtl/>
          <w:lang w:bidi="fa-IR"/>
        </w:rPr>
        <w:t xml:space="preserve"> آن را </w:t>
      </w:r>
      <w:r>
        <w:rPr>
          <w:rFonts w:hint="cs"/>
          <w:rtl/>
          <w:lang w:bidi="fa-IR"/>
        </w:rPr>
        <w:t>ندانیم و چگونه روایت کسی که شب و روز به اسلام خدعه می‌زند، مورد قبول قرار گیرد و چگونه به حدیث رسول</w:t>
      </w:r>
      <w:r>
        <w:rPr>
          <w:rFonts w:hint="cs"/>
          <w:lang w:bidi="fa-IR"/>
        </w:rPr>
        <w:sym w:font="AGA Arabesque" w:char="F072"/>
      </w:r>
      <w:r>
        <w:rPr>
          <w:rFonts w:hint="cs"/>
          <w:rtl/>
          <w:lang w:bidi="fa-IR"/>
        </w:rPr>
        <w:t xml:space="preserve"> اطمینان کنیم، پس خداوند ما را به تحقیق در خبر فاسق امر نموده است. و می‌فرماید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hint="cs"/>
          <w:rtl/>
        </w:rPr>
        <w:t>يَٰٓأَيُّهَا</w:t>
      </w:r>
      <w:r w:rsidR="084D566A">
        <w:rPr>
          <w:rFonts w:ascii="KFGQPC Uthmanic Script HAFS" w:hAnsi="KFGQPC Uthmanic Script HAFS" w:cs="KFGQPC Uthmanic Script HAFS"/>
          <w:rtl/>
        </w:rPr>
        <w:t xml:space="preserve"> </w:t>
      </w:r>
      <w:r w:rsidR="084D566A">
        <w:rPr>
          <w:rFonts w:ascii="KFGQPC Uthmanic Script HAFS" w:hAnsi="KFGQPC Uthmanic Script HAFS" w:cs="KFGQPC Uthmanic Script HAFS" w:hint="cs"/>
          <w:rtl/>
        </w:rPr>
        <w:t>ٱلَّذِينَ</w:t>
      </w:r>
      <w:r w:rsidR="084D566A">
        <w:rPr>
          <w:rFonts w:ascii="KFGQPC Uthmanic Script HAFS" w:hAnsi="KFGQPC Uthmanic Script HAFS" w:cs="KFGQPC Uthmanic Script HAFS"/>
          <w:rtl/>
        </w:rPr>
        <w:t xml:space="preserve"> ءَامَنُوٓاْ إِن جَآءَكُمۡ فَاسِقُۢ بِنَبَإٖ فَتَبَيَّنُوٓاْ أَن تُصِيبُواْ قَوۡمَۢا بِجَهَٰلَةٖ فَتُصۡبِحُواْ عَلَىٰ مَا فَعَلۡتُمۡ نَٰدِمِينَ ٦</w:t>
      </w:r>
      <w:r>
        <w:rPr>
          <w:rFonts w:ascii="Traditional Arabic" w:hAnsi="Traditional Arabic" w:cs="Traditional Arabic"/>
          <w:spacing w:val="-4"/>
          <w:rtl/>
          <w:lang w:bidi="fa-IR"/>
        </w:rPr>
        <w:t>﴾</w:t>
      </w:r>
      <w:r w:rsidRPr="08E5555F">
        <w:rPr>
          <w:rStyle w:val="FootnoteReference"/>
          <w:rFonts w:cs="B Lotus"/>
          <w:sz w:val="28"/>
          <w:szCs w:val="28"/>
          <w:rtl/>
          <w:lang w:bidi="fa-IR"/>
        </w:rPr>
        <w:footnoteReference w:id="1466"/>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الحجرات: 6</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tabs>
          <w:tab w:val="right" w:pos="6931"/>
        </w:tabs>
        <w:ind w:firstLine="284"/>
        <w:rPr>
          <w:sz w:val="26"/>
          <w:rtl/>
          <w:lang w:bidi="fa-IR"/>
        </w:rPr>
      </w:pPr>
      <w:r w:rsidRPr="086E0B63">
        <w:rPr>
          <w:rFonts w:hint="cs"/>
          <w:sz w:val="26"/>
          <w:rtl/>
          <w:lang w:bidi="fa-IR"/>
        </w:rPr>
        <w:t xml:space="preserve">«ای مؤمنان هر </w:t>
      </w:r>
      <w:r w:rsidRPr="0838470A">
        <w:rPr>
          <w:rFonts w:ascii="B Badr" w:hAnsi="B Badr" w:cs="B Badr" w:hint="cs"/>
          <w:b/>
          <w:bCs/>
          <w:color w:val="000000"/>
          <w:sz w:val="26"/>
          <w:szCs w:val="26"/>
          <w:rtl/>
        </w:rPr>
        <w:t>گاه</w:t>
      </w:r>
      <w:r w:rsidRPr="086E0B63">
        <w:rPr>
          <w:rFonts w:hint="cs"/>
          <w:sz w:val="26"/>
          <w:rtl/>
          <w:lang w:bidi="fa-IR"/>
        </w:rPr>
        <w:t xml:space="preserve"> فاسقی خبری برای شما آورد، تحقیق کنید، مبادا به سخن‌چینی فاسقی از روی نادانی به قومی رنجی برسانید و سخت پشیمان گردید».</w:t>
      </w:r>
    </w:p>
    <w:p w:rsidR="08855763" w:rsidRDefault="08855763" w:rsidP="08322465">
      <w:pPr>
        <w:ind w:firstLine="284"/>
        <w:rPr>
          <w:rtl/>
          <w:lang w:bidi="fa-IR"/>
        </w:rPr>
      </w:pPr>
      <w:r>
        <w:rPr>
          <w:rFonts w:hint="cs"/>
          <w:rtl/>
          <w:lang w:bidi="fa-IR"/>
        </w:rPr>
        <w:t>در این هنگام اگر فاسق باشد روایتش مورد قبول نیست حتی اگر صحت روایتش ثابت شود و همچنین روایت کافر هم مورد قبول نمی‌باشد، چون کفر به معنای افراط در فسق می‌باشد. روایت پیروان بدعت حتی اگر بدعتشان را مخفی کنند مورد قبول نیست مانند رد کردن به تمام م</w:t>
      </w:r>
      <w:r w:rsidR="083A564F">
        <w:rPr>
          <w:rFonts w:hint="cs"/>
          <w:rtl/>
          <w:lang w:bidi="fa-IR"/>
        </w:rPr>
        <w:t>عنا و غلو در آن و انکار کردن شأ</w:t>
      </w:r>
      <w:r w:rsidR="08854472">
        <w:rPr>
          <w:rFonts w:hint="cs"/>
          <w:rtl/>
          <w:lang w:bidi="fa-IR"/>
        </w:rPr>
        <w:t>ن ابو</w:t>
      </w:r>
      <w:r>
        <w:rPr>
          <w:rFonts w:hint="cs"/>
          <w:rtl/>
          <w:lang w:bidi="fa-IR"/>
        </w:rPr>
        <w:t>بکر و عمر</w:t>
      </w:r>
      <w:r>
        <w:rPr>
          <w:rFonts w:hint="cs"/>
          <w:lang w:bidi="fa-IR"/>
        </w:rPr>
        <w:sym w:font="AGA Arabesque" w:char="F074"/>
      </w:r>
      <w:r w:rsidR="083A564F">
        <w:rPr>
          <w:rFonts w:hint="cs"/>
          <w:rtl/>
          <w:lang w:bidi="fa-IR"/>
        </w:rPr>
        <w:t>.</w:t>
      </w:r>
      <w:r w:rsidR="081677D0">
        <w:rPr>
          <w:rFonts w:hint="cs"/>
          <w:rtl/>
          <w:lang w:bidi="fa-IR"/>
        </w:rPr>
        <w:t xml:space="preserve"> آن‌ها </w:t>
      </w:r>
      <w:r>
        <w:rPr>
          <w:rFonts w:hint="cs"/>
          <w:rtl/>
          <w:lang w:bidi="fa-IR"/>
        </w:rPr>
        <w:t>به این دعوت کردن احتجاج نمی‌کنند و آن</w:t>
      </w:r>
      <w:r w:rsidR="083A564F">
        <w:rPr>
          <w:rFonts w:hint="cs"/>
          <w:rtl/>
          <w:lang w:bidi="fa-IR"/>
        </w:rPr>
        <w:t xml:space="preserve"> </w:t>
      </w:r>
      <w:r>
        <w:rPr>
          <w:rFonts w:hint="cs"/>
          <w:rtl/>
          <w:lang w:bidi="fa-IR"/>
        </w:rPr>
        <w:t>را کرامت نمی‌دانند همچنانکه ذهبی آن</w:t>
      </w:r>
      <w:r w:rsidR="083A564F">
        <w:rPr>
          <w:rFonts w:hint="cs"/>
          <w:rtl/>
          <w:lang w:bidi="fa-IR"/>
        </w:rPr>
        <w:t xml:space="preserve"> </w:t>
      </w:r>
      <w:r>
        <w:rPr>
          <w:rFonts w:hint="cs"/>
          <w:rtl/>
          <w:lang w:bidi="fa-IR"/>
        </w:rPr>
        <w:t>را بیان داشت.</w:t>
      </w:r>
      <w:r w:rsidRPr="08E5555F">
        <w:rPr>
          <w:rStyle w:val="FootnoteReference"/>
          <w:rFonts w:cs="B Lotus"/>
          <w:sz w:val="28"/>
          <w:szCs w:val="28"/>
          <w:rtl/>
          <w:lang w:bidi="fa-IR"/>
        </w:rPr>
        <w:footnoteReference w:id="1467"/>
      </w:r>
      <w:r>
        <w:rPr>
          <w:rFonts w:hint="cs"/>
          <w:rtl/>
          <w:lang w:bidi="fa-IR"/>
        </w:rPr>
        <w:t xml:space="preserve"> همچنین کاذب و یا کسی که متهم به کذب حدیث است از شرط عدالت خارج شده است، پس با اجماع اهل حدیث از کسی که به نبی</w:t>
      </w:r>
      <w:r>
        <w:rPr>
          <w:rFonts w:hint="cs"/>
          <w:lang w:bidi="fa-IR"/>
        </w:rPr>
        <w:sym w:font="AGA Arabesque" w:char="F072"/>
      </w:r>
      <w:r>
        <w:rPr>
          <w:rFonts w:hint="cs"/>
          <w:rtl/>
          <w:lang w:bidi="fa-IR"/>
        </w:rPr>
        <w:t xml:space="preserve"> کذب می‌بندد، حدیث اخذ نمی‌شود و شرع به صورت مستمر تا روز قیامت با کذب مخالفت می‌کند و کذب در روایات با کذب در شهادات یا غیر از آن و حتی گناهان دیگر قابل مقایسه نیست.</w:t>
      </w:r>
      <w:r w:rsidRPr="08E5555F">
        <w:rPr>
          <w:rStyle w:val="FootnoteReference"/>
          <w:rFonts w:cs="B Lotus"/>
          <w:sz w:val="28"/>
          <w:szCs w:val="28"/>
          <w:rtl/>
          <w:lang w:bidi="fa-IR"/>
        </w:rPr>
        <w:footnoteReference w:id="1468"/>
      </w:r>
      <w:r>
        <w:rPr>
          <w:rFonts w:hint="cs"/>
          <w:rtl/>
          <w:lang w:bidi="fa-IR"/>
        </w:rPr>
        <w:t xml:space="preserve"> کسی که در گوش دادن و باخبر</w:t>
      </w:r>
      <w:r w:rsidR="08313A47">
        <w:rPr>
          <w:rFonts w:hint="cs"/>
          <w:rtl/>
          <w:lang w:bidi="fa-IR"/>
        </w:rPr>
        <w:t xml:space="preserve"> </w:t>
      </w:r>
      <w:r>
        <w:rPr>
          <w:rFonts w:hint="cs"/>
          <w:rtl/>
          <w:lang w:bidi="fa-IR"/>
        </w:rPr>
        <w:t>کردن تساهل کند از شرط عدل خارج شده است مانند کسی که در خواب به او یا علیه او گوش نمی‌دهند یا حدیث نقل می‌کند که در اصل صحیح نمی‌باشد در مقابل اصل آن یا اصل بزرگ آن یا حدیث را از راه تلقین شناخته است به اینکه چیزی تلقین شده است پس</w:t>
      </w:r>
      <w:r w:rsidR="08DC5D35">
        <w:rPr>
          <w:rFonts w:hint="cs"/>
          <w:rtl/>
          <w:lang w:bidi="fa-IR"/>
        </w:rPr>
        <w:t xml:space="preserve"> آن را </w:t>
      </w:r>
      <w:r>
        <w:rPr>
          <w:rFonts w:hint="cs"/>
          <w:rtl/>
          <w:lang w:bidi="fa-IR"/>
        </w:rPr>
        <w:t>به صورت حدیث نقل کرده است و نمی‌داند که آن از حدیثش است یا در روایتش اشتباهات فراوانی شناخته شده است در این هنگام از اصل صحیح آن نقل نشده است، برخلاف آنچه که از او نقل شده است عبرتی در کثرت اشتباه نگرفته است، زیرا اعتماد در این هنگام بر اصل صحیح است نه بر حفظ آن، یا اینکه اسنثنائات و منکرات زیادی در حدیث دیده می‌شود</w:t>
      </w:r>
      <w:r w:rsidRPr="08E5555F">
        <w:rPr>
          <w:rStyle w:val="FootnoteReference"/>
          <w:rFonts w:cs="B Lotus"/>
          <w:sz w:val="28"/>
          <w:szCs w:val="28"/>
          <w:rtl/>
          <w:lang w:bidi="fa-IR"/>
        </w:rPr>
        <w:footnoteReference w:id="1469"/>
      </w:r>
      <w:r>
        <w:rPr>
          <w:rFonts w:hint="cs"/>
          <w:rtl/>
          <w:lang w:bidi="fa-IR"/>
        </w:rPr>
        <w:t xml:space="preserve"> و همة</w:t>
      </w:r>
      <w:r w:rsidR="081677D0">
        <w:rPr>
          <w:rFonts w:hint="cs"/>
          <w:rtl/>
          <w:lang w:bidi="fa-IR"/>
        </w:rPr>
        <w:t xml:space="preserve"> این‌ها </w:t>
      </w:r>
      <w:r>
        <w:rPr>
          <w:rFonts w:hint="cs"/>
          <w:rtl/>
          <w:lang w:bidi="fa-IR"/>
        </w:rPr>
        <w:t>اعتماد به روای و ضبط او را از بین می‌برد.</w:t>
      </w:r>
    </w:p>
    <w:p w:rsidR="08855763" w:rsidRDefault="08855763" w:rsidP="08322465">
      <w:pPr>
        <w:ind w:firstLine="284"/>
        <w:rPr>
          <w:rtl/>
          <w:lang w:bidi="fa-IR"/>
        </w:rPr>
      </w:pPr>
      <w:r>
        <w:rPr>
          <w:rFonts w:hint="cs"/>
          <w:rtl/>
          <w:lang w:bidi="fa-IR"/>
        </w:rPr>
        <w:t>تأمل در ضوابط و قیود جعلی در شناخت کسی که روایتش مورد قبول است و کسی که روایتش رد شده است، نبوغ جاعل آن</w:t>
      </w:r>
      <w:r w:rsidR="08045566">
        <w:rPr>
          <w:rFonts w:hint="cs"/>
          <w:rtl/>
          <w:lang w:bidi="fa-IR"/>
        </w:rPr>
        <w:t xml:space="preserve"> </w:t>
      </w:r>
      <w:r>
        <w:rPr>
          <w:rFonts w:hint="cs"/>
          <w:rtl/>
          <w:lang w:bidi="fa-IR"/>
        </w:rPr>
        <w:t xml:space="preserve">را از علمای این امت، روشن می‌سازد و دقت متناهی در آنچه که از قواعدی جعل کرده‌اند که باعث رنجش جعلهای کوچک می‌شود و در منهج یا راه آن </w:t>
      </w:r>
      <w:r w:rsidR="08045566">
        <w:rPr>
          <w:rFonts w:hint="cs"/>
          <w:rtl/>
          <w:lang w:bidi="fa-IR"/>
        </w:rPr>
        <w:t>خیلی</w:t>
      </w:r>
      <w:r>
        <w:rPr>
          <w:rFonts w:hint="cs"/>
          <w:rtl/>
          <w:lang w:bidi="fa-IR"/>
        </w:rPr>
        <w:t xml:space="preserve"> دقت شده که در دنیا نظیر آن وجود ندارد.</w:t>
      </w:r>
    </w:p>
    <w:p w:rsidR="08855763" w:rsidRDefault="08855763" w:rsidP="08322465">
      <w:pPr>
        <w:ind w:firstLine="284"/>
        <w:rPr>
          <w:rtl/>
          <w:lang w:bidi="fa-IR"/>
        </w:rPr>
      </w:pPr>
      <w:r>
        <w:rPr>
          <w:rFonts w:hint="cs"/>
          <w:rtl/>
          <w:lang w:bidi="fa-IR"/>
        </w:rPr>
        <w:t>هیهات زمان به مانند آن را نمی‌آورد و زمانه در بوجود آوردن یکی مثل آن خسیس شده است.</w:t>
      </w:r>
    </w:p>
    <w:p w:rsidR="08855763" w:rsidRDefault="08855763" w:rsidP="08322465">
      <w:pPr>
        <w:ind w:firstLine="284"/>
        <w:rPr>
          <w:rtl/>
          <w:lang w:bidi="fa-IR"/>
        </w:rPr>
      </w:pPr>
      <w:r>
        <w:rPr>
          <w:rFonts w:hint="cs"/>
          <w:rtl/>
          <w:lang w:bidi="fa-IR"/>
        </w:rPr>
        <w:t>آنچه که گذشت برای ما روشن می‌سازد که چگونه آن ضابطه و قوانین را که</w:t>
      </w:r>
      <w:r w:rsidR="08860249">
        <w:rPr>
          <w:rFonts w:hint="cs"/>
          <w:rtl/>
          <w:lang w:bidi="fa-IR"/>
        </w:rPr>
        <w:t xml:space="preserve"> گروه‌ها</w:t>
      </w:r>
      <w:r>
        <w:rPr>
          <w:rFonts w:hint="cs"/>
          <w:rtl/>
          <w:lang w:bidi="fa-IR"/>
        </w:rPr>
        <w:t>ی جاعل که در ذکرشان از دلایل جعل نقل می‌کردند، استخراج نمودند پس روایات</w:t>
      </w:r>
      <w:r w:rsidR="081677D0">
        <w:rPr>
          <w:rFonts w:hint="cs"/>
          <w:rtl/>
          <w:lang w:bidi="fa-IR"/>
        </w:rPr>
        <w:t xml:space="preserve"> آن‌ها </w:t>
      </w:r>
      <w:r>
        <w:rPr>
          <w:rFonts w:hint="cs"/>
          <w:rtl/>
          <w:lang w:bidi="fa-IR"/>
        </w:rPr>
        <w:t>مورد قبول واقع نشد و سنت مطهر بدینگونه از مکر و خبث</w:t>
      </w:r>
      <w:r w:rsidR="081677D0">
        <w:rPr>
          <w:rFonts w:hint="cs"/>
          <w:rtl/>
          <w:lang w:bidi="fa-IR"/>
        </w:rPr>
        <w:t xml:space="preserve"> آن‌ها </w:t>
      </w:r>
      <w:r>
        <w:rPr>
          <w:rFonts w:hint="cs"/>
          <w:rtl/>
          <w:lang w:bidi="fa-IR"/>
        </w:rPr>
        <w:t>محفوظ ماند</w:t>
      </w:r>
      <w:r w:rsidR="08854472">
        <w:rPr>
          <w:rFonts w:hint="cs"/>
          <w:rtl/>
          <w:lang w:bidi="fa-IR"/>
        </w:rPr>
        <w:t>.</w:t>
      </w:r>
      <w:r w:rsidRPr="08E5555F">
        <w:rPr>
          <w:rStyle w:val="FootnoteReference"/>
          <w:rFonts w:cs="B Lotus"/>
          <w:sz w:val="28"/>
          <w:szCs w:val="28"/>
          <w:rtl/>
          <w:lang w:bidi="fa-IR"/>
        </w:rPr>
        <w:footnoteReference w:id="1470"/>
      </w:r>
      <w:r>
        <w:rPr>
          <w:rFonts w:hint="cs"/>
          <w:rtl/>
          <w:lang w:bidi="fa-IR"/>
        </w:rPr>
        <w:t xml:space="preserve"> و اینگونه نیست که دشمنان اسلام از اختلاط امرشان در محدثین و نابودی روایات</w:t>
      </w:r>
      <w:r w:rsidR="081677D0">
        <w:rPr>
          <w:rFonts w:hint="cs"/>
          <w:rtl/>
          <w:lang w:bidi="fa-IR"/>
        </w:rPr>
        <w:t xml:space="preserve"> آن‌ها </w:t>
      </w:r>
      <w:r>
        <w:rPr>
          <w:rFonts w:hint="cs"/>
          <w:rtl/>
          <w:lang w:bidi="fa-IR"/>
        </w:rPr>
        <w:t>در کتب صحاح اهل سنت، بدون تشخیص دادن، تصور می‌کردند و علمای امت در این هنگام شر</w:t>
      </w:r>
      <w:r w:rsidR="08C809E4">
        <w:rPr>
          <w:rFonts w:hint="cs"/>
          <w:rtl/>
          <w:lang w:bidi="fa-IR"/>
        </w:rPr>
        <w:t>ط گذاشتند که</w:t>
      </w:r>
      <w:r w:rsidR="082C19F6">
        <w:rPr>
          <w:rFonts w:hint="cs"/>
          <w:rtl/>
          <w:lang w:bidi="fa-IR"/>
        </w:rPr>
        <w:t xml:space="preserve"> روایت‌ها</w:t>
      </w:r>
      <w:r w:rsidR="08C809E4">
        <w:rPr>
          <w:rFonts w:hint="cs"/>
          <w:rtl/>
          <w:lang w:bidi="fa-IR"/>
        </w:rPr>
        <w:t>ی</w:t>
      </w:r>
      <w:r>
        <w:rPr>
          <w:rFonts w:hint="cs"/>
          <w:rtl/>
          <w:lang w:bidi="fa-IR"/>
        </w:rPr>
        <w:t xml:space="preserve">ی را قبول کنند که: </w:t>
      </w:r>
      <w:r w:rsidR="08C809E4">
        <w:rPr>
          <w:rFonts w:hint="cs"/>
          <w:rtl/>
          <w:lang w:bidi="fa-IR"/>
        </w:rPr>
        <w:t xml:space="preserve">راوی آن </w:t>
      </w:r>
      <w:r>
        <w:rPr>
          <w:rFonts w:hint="cs"/>
          <w:rtl/>
          <w:lang w:bidi="fa-IR"/>
        </w:rPr>
        <w:t>ع</w:t>
      </w:r>
      <w:r w:rsidR="08C809E4">
        <w:rPr>
          <w:rFonts w:hint="cs"/>
          <w:rtl/>
          <w:lang w:bidi="fa-IR"/>
        </w:rPr>
        <w:t>ا</w:t>
      </w:r>
      <w:r>
        <w:rPr>
          <w:rFonts w:hint="cs"/>
          <w:rtl/>
          <w:lang w:bidi="fa-IR"/>
        </w:rPr>
        <w:t xml:space="preserve">دل </w:t>
      </w:r>
      <w:r w:rsidR="08C809E4">
        <w:rPr>
          <w:rFonts w:hint="cs"/>
          <w:rtl/>
          <w:lang w:bidi="fa-IR"/>
        </w:rPr>
        <w:t xml:space="preserve">و ضابط </w:t>
      </w:r>
      <w:r>
        <w:rPr>
          <w:rFonts w:hint="cs"/>
          <w:rtl/>
          <w:lang w:bidi="fa-IR"/>
        </w:rPr>
        <w:t xml:space="preserve">باشد </w:t>
      </w:r>
      <w:r w:rsidR="08C809E4">
        <w:rPr>
          <w:rFonts w:hint="cs"/>
          <w:rtl/>
          <w:lang w:bidi="fa-IR"/>
        </w:rPr>
        <w:t>و</w:t>
      </w:r>
      <w:r>
        <w:rPr>
          <w:rFonts w:hint="cs"/>
          <w:rtl/>
          <w:lang w:bidi="fa-IR"/>
        </w:rPr>
        <w:t xml:space="preserve"> </w:t>
      </w:r>
      <w:r w:rsidR="08C809E4">
        <w:rPr>
          <w:rFonts w:hint="cs"/>
          <w:rtl/>
          <w:lang w:bidi="fa-IR"/>
        </w:rPr>
        <w:t>م</w:t>
      </w:r>
      <w:r>
        <w:rPr>
          <w:rFonts w:hint="cs"/>
          <w:rtl/>
          <w:lang w:bidi="fa-IR"/>
        </w:rPr>
        <w:t>تساهل نباشد و آنچه از تساهل در کارهای مباح واقع شد مانند افراط در مزاح و شوخی و خوردن در بازار و مانند آن که از مباحات به شمار می‌آیند ولی انجام دادن</w:t>
      </w:r>
      <w:r w:rsidR="081677D0">
        <w:rPr>
          <w:rFonts w:hint="cs"/>
          <w:rtl/>
          <w:lang w:bidi="fa-IR"/>
        </w:rPr>
        <w:t xml:space="preserve"> آن‌ها </w:t>
      </w:r>
      <w:r>
        <w:rPr>
          <w:rFonts w:hint="cs"/>
          <w:rtl/>
          <w:lang w:bidi="fa-IR"/>
        </w:rPr>
        <w:t>ثواب ندارد و ترک کردن</w:t>
      </w:r>
      <w:r w:rsidR="081677D0">
        <w:rPr>
          <w:rFonts w:hint="cs"/>
          <w:rtl/>
          <w:lang w:bidi="fa-IR"/>
        </w:rPr>
        <w:t xml:space="preserve"> آن‌ها </w:t>
      </w:r>
      <w:r>
        <w:rPr>
          <w:rFonts w:hint="cs"/>
          <w:rtl/>
          <w:lang w:bidi="fa-IR"/>
        </w:rPr>
        <w:t>عقاب ندارد و اگر از انجام‌دهندگان آن کاسته شود در این هنگام مردم</w:t>
      </w:r>
      <w:r w:rsidR="08DC5D35">
        <w:rPr>
          <w:rFonts w:hint="cs"/>
          <w:rtl/>
          <w:lang w:bidi="fa-IR"/>
        </w:rPr>
        <w:t xml:space="preserve"> آن را </w:t>
      </w:r>
      <w:r>
        <w:rPr>
          <w:rFonts w:hint="cs"/>
          <w:rtl/>
          <w:lang w:bidi="fa-IR"/>
        </w:rPr>
        <w:t>می‌شناسند و نزد</w:t>
      </w:r>
      <w:r w:rsidR="081677D0">
        <w:rPr>
          <w:rFonts w:hint="cs"/>
          <w:rtl/>
          <w:lang w:bidi="fa-IR"/>
        </w:rPr>
        <w:t xml:space="preserve"> آن‌ها </w:t>
      </w:r>
      <w:r>
        <w:rPr>
          <w:rFonts w:hint="cs"/>
          <w:rtl/>
          <w:lang w:bidi="fa-IR"/>
        </w:rPr>
        <w:t>مشهور است که از بین برندة انسانیت است و آن در آن وقت بر عدالت راوی با کم شدن تفاوت معروف بین سخت‌گیر و سهل‌گیر در قبول و رد آن بر از بین رفتن انسانیت با بعضی از کارهای کوچک، تأثیری ندارد.</w:t>
      </w:r>
      <w:r w:rsidRPr="08E5555F">
        <w:rPr>
          <w:rStyle w:val="FootnoteReference"/>
          <w:rFonts w:cs="B Lotus"/>
          <w:sz w:val="28"/>
          <w:szCs w:val="28"/>
          <w:rtl/>
          <w:lang w:bidi="fa-IR"/>
        </w:rPr>
        <w:footnoteReference w:id="1471"/>
      </w:r>
      <w:r>
        <w:rPr>
          <w:rFonts w:hint="cs"/>
          <w:rtl/>
          <w:lang w:bidi="fa-IR"/>
        </w:rPr>
        <w:t xml:space="preserve"> و همچنین در این راه که غایت اعتدال و انصاف است و نه افراط و زیاده‌روی بر اعتماد تأثیری ندارد.</w:t>
      </w:r>
      <w:r w:rsidRPr="08E5555F">
        <w:rPr>
          <w:rStyle w:val="FootnoteReference"/>
          <w:rFonts w:cs="B Lotus"/>
          <w:sz w:val="28"/>
          <w:szCs w:val="28"/>
          <w:rtl/>
          <w:lang w:bidi="fa-IR"/>
        </w:rPr>
        <w:footnoteReference w:id="1472"/>
      </w:r>
    </w:p>
    <w:p w:rsidR="08855763" w:rsidRDefault="08855763" w:rsidP="08322465">
      <w:pPr>
        <w:ind w:firstLine="284"/>
        <w:rPr>
          <w:rtl/>
          <w:lang w:bidi="fa-IR"/>
        </w:rPr>
      </w:pPr>
      <w:r>
        <w:rPr>
          <w:rFonts w:hint="cs"/>
          <w:rtl/>
          <w:lang w:bidi="fa-IR"/>
        </w:rPr>
        <w:t>آنچه بر عدم تساهل محدثین در شروط کسی که روایتش مورد قبول است و کسی که مورد قبول نیست، دلالت می‌کند اتفاق</w:t>
      </w:r>
      <w:r w:rsidR="081677D0">
        <w:rPr>
          <w:rFonts w:hint="cs"/>
          <w:rtl/>
          <w:lang w:bidi="fa-IR"/>
        </w:rPr>
        <w:t xml:space="preserve"> آن‌ها </w:t>
      </w:r>
      <w:r>
        <w:rPr>
          <w:rFonts w:hint="cs"/>
          <w:rtl/>
          <w:lang w:bidi="fa-IR"/>
        </w:rPr>
        <w:t>بر این است که تنها عدالت در قبول روایت راوی کافی نمی‌باشد، بلکه ناچاراً باید ضبط و نگهداری هم با آن باشد و این بر آنچه که امام مسلم در مقدمه صحیحش از ابی زناد آورده دلالت می‌کند که می‌گوید</w:t>
      </w:r>
      <w:r w:rsidR="08E041FF">
        <w:rPr>
          <w:rFonts w:hint="cs"/>
          <w:rtl/>
          <w:lang w:bidi="fa-IR"/>
        </w:rPr>
        <w:t>:</w:t>
      </w:r>
      <w:r>
        <w:rPr>
          <w:rFonts w:hint="cs"/>
          <w:rtl/>
          <w:lang w:bidi="fa-IR"/>
        </w:rPr>
        <w:t xml:space="preserve"> در مدینه گروه صد نفره‌ای را دیدم که همة</w:t>
      </w:r>
      <w:r w:rsidR="081677D0">
        <w:rPr>
          <w:rFonts w:hint="cs"/>
          <w:rtl/>
          <w:lang w:bidi="fa-IR"/>
        </w:rPr>
        <w:t xml:space="preserve"> آن‌ها </w:t>
      </w:r>
      <w:r>
        <w:rPr>
          <w:rFonts w:hint="cs"/>
          <w:rtl/>
          <w:lang w:bidi="fa-IR"/>
        </w:rPr>
        <w:t>مورد اعتماد بودند و آنچه حدیث از</w:t>
      </w:r>
      <w:r w:rsidR="081677D0">
        <w:rPr>
          <w:rFonts w:hint="cs"/>
          <w:rtl/>
          <w:lang w:bidi="fa-IR"/>
        </w:rPr>
        <w:t xml:space="preserve"> آن‌ها </w:t>
      </w:r>
      <w:r>
        <w:rPr>
          <w:rFonts w:hint="cs"/>
          <w:rtl/>
          <w:lang w:bidi="fa-IR"/>
        </w:rPr>
        <w:t>اخذ می‌شود، گفته می‌شود،</w:t>
      </w:r>
      <w:r w:rsidR="081677D0">
        <w:rPr>
          <w:rFonts w:hint="cs"/>
          <w:rtl/>
          <w:lang w:bidi="fa-IR"/>
        </w:rPr>
        <w:t xml:space="preserve"> آن‌ها </w:t>
      </w:r>
      <w:r>
        <w:rPr>
          <w:rFonts w:hint="cs"/>
          <w:rtl/>
          <w:lang w:bidi="fa-IR"/>
        </w:rPr>
        <w:t>اهل این کار نیستند و از عبداللّه بن مبارک نقل شده که می‌گوید به سفیان ثوری گفتم</w:t>
      </w:r>
      <w:r w:rsidR="08E041FF">
        <w:rPr>
          <w:rFonts w:hint="cs"/>
          <w:rtl/>
          <w:lang w:bidi="fa-IR"/>
        </w:rPr>
        <w:t>:</w:t>
      </w:r>
      <w:r>
        <w:rPr>
          <w:rFonts w:hint="cs"/>
          <w:rtl/>
          <w:lang w:bidi="fa-IR"/>
        </w:rPr>
        <w:t xml:space="preserve"> اگر حال عبادبن کثیر را می‌دانستی هنگامی که در کارهای بزرگ نقل حدیث می‌کرد، پس می‌بینی که به مردم می‌گویم</w:t>
      </w:r>
      <w:r w:rsidR="08E041FF">
        <w:rPr>
          <w:rFonts w:hint="cs"/>
          <w:rtl/>
          <w:lang w:bidi="fa-IR"/>
        </w:rPr>
        <w:t>:</w:t>
      </w:r>
      <w:r>
        <w:rPr>
          <w:rFonts w:hint="cs"/>
          <w:rtl/>
          <w:lang w:bidi="fa-IR"/>
        </w:rPr>
        <w:t xml:space="preserve"> از او حدیث اخذ نکنید؟ سفیان گفت، بلی عبداللّه گفت</w:t>
      </w:r>
      <w:r w:rsidR="08E041FF">
        <w:rPr>
          <w:rFonts w:hint="cs"/>
          <w:rtl/>
          <w:lang w:bidi="fa-IR"/>
        </w:rPr>
        <w:t>:</w:t>
      </w:r>
      <w:r>
        <w:rPr>
          <w:rFonts w:hint="cs"/>
          <w:rtl/>
          <w:lang w:bidi="fa-IR"/>
        </w:rPr>
        <w:t xml:space="preserve"> پس من در مجلس سخنرانی عباد بوده‌ام و دین او را می‌ستودم و می‌گفتم</w:t>
      </w:r>
      <w:r w:rsidR="08E041FF">
        <w:rPr>
          <w:rFonts w:hint="cs"/>
          <w:rtl/>
          <w:lang w:bidi="fa-IR"/>
        </w:rPr>
        <w:t>:</w:t>
      </w:r>
      <w:r>
        <w:rPr>
          <w:rFonts w:hint="cs"/>
          <w:rtl/>
          <w:lang w:bidi="fa-IR"/>
        </w:rPr>
        <w:t xml:space="preserve"> از او حدیث اخذ نکنید، و از یحیی بن سعید قطان نقل شده که می‌گوید</w:t>
      </w:r>
      <w:r w:rsidR="08E041FF">
        <w:rPr>
          <w:rFonts w:hint="cs"/>
          <w:rtl/>
          <w:lang w:bidi="fa-IR"/>
        </w:rPr>
        <w:t>:</w:t>
      </w:r>
      <w:r>
        <w:rPr>
          <w:rFonts w:hint="cs"/>
          <w:rtl/>
          <w:lang w:bidi="fa-IR"/>
        </w:rPr>
        <w:t xml:space="preserve"> صالحان را ندیدم در مورد چیزی دروغ بگویند و از ایوب سختیانی نقل شده که می‌گوید</w:t>
      </w:r>
      <w:r w:rsidR="08E041FF">
        <w:rPr>
          <w:rFonts w:hint="cs"/>
          <w:rtl/>
          <w:lang w:bidi="fa-IR"/>
        </w:rPr>
        <w:t>:</w:t>
      </w:r>
      <w:r>
        <w:rPr>
          <w:rFonts w:hint="cs"/>
          <w:rtl/>
          <w:lang w:bidi="fa-IR"/>
        </w:rPr>
        <w:t xml:space="preserve"> که همسایة من است. سپس در فضیلت او می‌گوید و اگر نزد من بارها شهادت دهد، شهادت او را جایز نمی‌دانم.</w:t>
      </w:r>
    </w:p>
    <w:p w:rsidR="08855763" w:rsidRDefault="08855763" w:rsidP="08322465">
      <w:pPr>
        <w:ind w:firstLine="284"/>
        <w:rPr>
          <w:rtl/>
          <w:lang w:bidi="fa-IR"/>
        </w:rPr>
      </w:pPr>
      <w:r>
        <w:rPr>
          <w:rFonts w:hint="cs"/>
          <w:rtl/>
          <w:lang w:bidi="fa-IR"/>
        </w:rPr>
        <w:t>از عبداللّه بن مبارک نقل شده که می‌گوید</w:t>
      </w:r>
      <w:r w:rsidR="08E041FF">
        <w:rPr>
          <w:rFonts w:hint="cs"/>
          <w:rtl/>
          <w:lang w:bidi="fa-IR"/>
        </w:rPr>
        <w:t>:</w:t>
      </w:r>
      <w:r w:rsidR="080C4C26">
        <w:rPr>
          <w:rFonts w:hint="cs"/>
          <w:rtl/>
          <w:lang w:bidi="fa-IR"/>
        </w:rPr>
        <w:t xml:space="preserve"> بر راستگوی</w:t>
      </w:r>
      <w:r>
        <w:rPr>
          <w:rFonts w:hint="cs"/>
          <w:rtl/>
          <w:lang w:bidi="fa-IR"/>
        </w:rPr>
        <w:t>ی باقی ماند ولی از کسی که هم مقبول است و هم رویگردان، حدیث اخذ می‌کند.</w:t>
      </w:r>
      <w:r w:rsidRPr="08E5555F">
        <w:rPr>
          <w:rStyle w:val="FootnoteReference"/>
          <w:rFonts w:cs="B Lotus"/>
          <w:sz w:val="28"/>
          <w:szCs w:val="28"/>
          <w:rtl/>
          <w:lang w:bidi="fa-IR"/>
        </w:rPr>
        <w:footnoteReference w:id="1473"/>
      </w:r>
      <w:r>
        <w:rPr>
          <w:rFonts w:hint="cs"/>
          <w:rtl/>
          <w:lang w:bidi="fa-IR"/>
        </w:rPr>
        <w:t xml:space="preserve"> و یحیی ابن معین ـ رحمه‌اللّه ـ می‌گوید</w:t>
      </w:r>
      <w:r w:rsidR="08E041FF">
        <w:rPr>
          <w:rFonts w:hint="cs"/>
          <w:rtl/>
          <w:lang w:bidi="fa-IR"/>
        </w:rPr>
        <w:t>:</w:t>
      </w:r>
      <w:r>
        <w:rPr>
          <w:rFonts w:hint="cs"/>
          <w:rtl/>
          <w:lang w:bidi="fa-IR"/>
        </w:rPr>
        <w:t xml:space="preserve"> ما اقوامی را مورد طعن قرار می‌دهیم که شاید</w:t>
      </w:r>
      <w:r w:rsidR="081677D0">
        <w:rPr>
          <w:rFonts w:hint="cs"/>
          <w:rtl/>
          <w:lang w:bidi="fa-IR"/>
        </w:rPr>
        <w:t xml:space="preserve"> آن‌ها </w:t>
      </w:r>
      <w:r>
        <w:rPr>
          <w:rFonts w:hint="cs"/>
          <w:rtl/>
          <w:lang w:bidi="fa-IR"/>
        </w:rPr>
        <w:t>اکنون در بهشت باشند و از آن زمان دویست سال می‌گذرد.</w:t>
      </w:r>
      <w:r w:rsidRPr="08E5555F">
        <w:rPr>
          <w:rStyle w:val="FootnoteReference"/>
          <w:rFonts w:cs="B Lotus"/>
          <w:sz w:val="28"/>
          <w:szCs w:val="28"/>
          <w:rtl/>
          <w:lang w:bidi="fa-IR"/>
        </w:rPr>
        <w:footnoteReference w:id="1474"/>
      </w:r>
      <w:r>
        <w:rPr>
          <w:rFonts w:hint="cs"/>
          <w:rtl/>
          <w:lang w:bidi="fa-IR"/>
        </w:rPr>
        <w:t xml:space="preserve"> سخاوی می‌گوید</w:t>
      </w:r>
      <w:r w:rsidR="08E041FF">
        <w:rPr>
          <w:rFonts w:hint="cs"/>
          <w:rtl/>
          <w:lang w:bidi="fa-IR"/>
        </w:rPr>
        <w:t>:</w:t>
      </w:r>
      <w:r>
        <w:rPr>
          <w:rFonts w:hint="cs"/>
          <w:rtl/>
          <w:lang w:bidi="fa-IR"/>
        </w:rPr>
        <w:t xml:space="preserve"> یعنی مردمان صالحی هستند ولی اهل حدیث گفتن نیستند.</w:t>
      </w:r>
      <w:r w:rsidRPr="08E5555F">
        <w:rPr>
          <w:rStyle w:val="FootnoteReference"/>
          <w:rFonts w:cs="B Lotus"/>
          <w:sz w:val="28"/>
          <w:szCs w:val="28"/>
          <w:rtl/>
          <w:lang w:bidi="fa-IR"/>
        </w:rPr>
        <w:footnoteReference w:id="1475"/>
      </w:r>
      <w:r>
        <w:rPr>
          <w:rFonts w:hint="cs"/>
          <w:rtl/>
          <w:lang w:bidi="fa-IR"/>
        </w:rPr>
        <w:t xml:space="preserve"> و امام مالک می‌گوید</w:t>
      </w:r>
      <w:r w:rsidR="08E041FF">
        <w:rPr>
          <w:rFonts w:hint="cs"/>
          <w:rtl/>
          <w:lang w:bidi="fa-IR"/>
        </w:rPr>
        <w:t>:</w:t>
      </w:r>
      <w:r>
        <w:rPr>
          <w:rFonts w:hint="cs"/>
          <w:rtl/>
          <w:lang w:bidi="fa-IR"/>
        </w:rPr>
        <w:t xml:space="preserve"> علم را از چهار گروه نگیرید، از 1- از مردی که تابع هوی و هوس است چون مردم را به امیال و هواهای خود فرا می‌خواند. 2- از دیوانه‌ای که دیوانگی او آشکار است. 3- از مردی که در احادیث مردم کذب وارد می‌کند و اگر منع نشود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هم دروغ می‌بندد. 4- مردی که فضل و صلاح و عبادت و احادیثش را نمی‌شناسید.</w:t>
      </w:r>
      <w:r w:rsidRPr="08E5555F">
        <w:rPr>
          <w:rStyle w:val="FootnoteReference"/>
          <w:rFonts w:cs="B Lotus"/>
          <w:sz w:val="28"/>
          <w:szCs w:val="28"/>
          <w:rtl/>
          <w:lang w:bidi="fa-IR"/>
        </w:rPr>
        <w:footnoteReference w:id="1476"/>
      </w:r>
    </w:p>
    <w:p w:rsidR="08855763" w:rsidRDefault="08855763" w:rsidP="08322465">
      <w:pPr>
        <w:ind w:firstLine="284"/>
        <w:rPr>
          <w:rtl/>
          <w:lang w:bidi="fa-IR"/>
        </w:rPr>
      </w:pPr>
      <w:r>
        <w:rPr>
          <w:rFonts w:hint="cs"/>
          <w:rtl/>
          <w:lang w:bidi="fa-IR"/>
        </w:rPr>
        <w:t>دقت محدثین در تتبع صفحات راوی معتمد و مقبول الروایه، آشکار است و مطالعة</w:t>
      </w:r>
      <w:r w:rsidR="081677D0">
        <w:rPr>
          <w:rFonts w:hint="cs"/>
          <w:rtl/>
          <w:lang w:bidi="fa-IR"/>
        </w:rPr>
        <w:t xml:space="preserve"> آن‌ها </w:t>
      </w:r>
      <w:r>
        <w:rPr>
          <w:rFonts w:hint="cs"/>
          <w:rtl/>
          <w:lang w:bidi="fa-IR"/>
        </w:rPr>
        <w:t>بر ضبط راویان از تغییر خطور کرد مانند کسی که بعضی از اوقات حدیثش ضعف داشته باشد و در بعضی از جاها هم ضعف نداشته باشد و یا در بعضی از بزرگان ضعف داشته باشد.</w:t>
      </w:r>
      <w:r w:rsidRPr="08E5555F">
        <w:rPr>
          <w:rStyle w:val="FootnoteReference"/>
          <w:rFonts w:cs="B Lotus"/>
          <w:sz w:val="28"/>
          <w:szCs w:val="28"/>
          <w:rtl/>
          <w:lang w:bidi="fa-IR"/>
        </w:rPr>
        <w:footnoteReference w:id="1477"/>
      </w:r>
    </w:p>
    <w:p w:rsidR="08855763" w:rsidRDefault="08855763" w:rsidP="08322465">
      <w:pPr>
        <w:ind w:firstLine="284"/>
        <w:rPr>
          <w:rtl/>
          <w:lang w:bidi="fa-IR"/>
        </w:rPr>
      </w:pPr>
      <w:r>
        <w:rPr>
          <w:rFonts w:hint="cs"/>
          <w:rtl/>
          <w:lang w:bidi="fa-IR"/>
        </w:rPr>
        <w:t>اما شعبی راست گفت که</w:t>
      </w:r>
      <w:r w:rsidR="08E041FF">
        <w:rPr>
          <w:rFonts w:hint="cs"/>
          <w:rtl/>
          <w:lang w:bidi="fa-IR"/>
        </w:rPr>
        <w:t>:</w:t>
      </w:r>
      <w:r>
        <w:rPr>
          <w:rFonts w:hint="cs"/>
          <w:rtl/>
          <w:lang w:bidi="fa-IR"/>
        </w:rPr>
        <w:t xml:space="preserve"> به خدا اگر نود و نه بار در آن صواب کنم و یک بار خطا کنم برای دشمن آن یک بار کافیست.</w:t>
      </w:r>
      <w:r w:rsidRPr="08E5555F">
        <w:rPr>
          <w:rStyle w:val="FootnoteReference"/>
          <w:rFonts w:cs="B Lotus"/>
          <w:sz w:val="28"/>
          <w:szCs w:val="28"/>
          <w:rtl/>
          <w:lang w:bidi="fa-IR"/>
        </w:rPr>
        <w:footnoteReference w:id="1478"/>
      </w:r>
      <w:r>
        <w:rPr>
          <w:rFonts w:hint="cs"/>
          <w:rtl/>
          <w:lang w:bidi="fa-IR"/>
        </w:rPr>
        <w:t xml:space="preserve"> اینچنین در این راه بزرگ که دنیا مثل آن را ندیده است، شک جاعلان از کفرش و ملحدان و ابداع‌کنندگان و جهات صالحان و متصوفه، خنثی کرد، همچنانکه امام شعرانی در عهود کبری می‌گوید</w:t>
      </w:r>
      <w:r w:rsidR="08E041FF">
        <w:rPr>
          <w:rFonts w:hint="cs"/>
          <w:rtl/>
          <w:lang w:bidi="fa-IR"/>
        </w:rPr>
        <w:t>:</w:t>
      </w:r>
      <w:r>
        <w:rPr>
          <w:rFonts w:hint="cs"/>
          <w:rtl/>
          <w:lang w:bidi="fa-IR"/>
        </w:rPr>
        <w:t xml:space="preserve"> و بدان ای برادر، بسیاری از این خیانت‌ها در زمان متصوفه، کسانی که قدمی در این را ه نگذاشتند، اتفاق افتاد، چه بسا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روایت کنند و به خاطر نداشتن ذوق و ندانستن فرق بین کلام نبی و دیگران، کلام او نباشد و از شیخ الإسلام ذکریا شنیده شده است که می‌گوید</w:t>
      </w:r>
      <w:r w:rsidR="08E041FF">
        <w:rPr>
          <w:rFonts w:hint="cs"/>
          <w:rtl/>
          <w:lang w:bidi="fa-IR"/>
        </w:rPr>
        <w:t>:</w:t>
      </w:r>
      <w:r>
        <w:rPr>
          <w:rFonts w:hint="cs"/>
          <w:rtl/>
          <w:lang w:bidi="fa-IR"/>
        </w:rPr>
        <w:t xml:space="preserve"> بعضی از محدثان گفته‌اند که کاذبترین مردم صالحان هستند، به خاطر سلامت به</w:t>
      </w:r>
      <w:r w:rsidR="081677D0">
        <w:rPr>
          <w:rFonts w:hint="cs"/>
          <w:rtl/>
          <w:lang w:bidi="fa-IR"/>
        </w:rPr>
        <w:t xml:space="preserve"> آن‌ها،</w:t>
      </w:r>
      <w:r>
        <w:rPr>
          <w:rFonts w:hint="cs"/>
          <w:rtl/>
          <w:lang w:bidi="fa-IR"/>
        </w:rPr>
        <w:t xml:space="preserve"> پس به مردمان نیکو شک می‌کردند و</w:t>
      </w:r>
      <w:r w:rsidR="081677D0">
        <w:rPr>
          <w:rFonts w:hint="cs"/>
          <w:rtl/>
          <w:lang w:bidi="fa-IR"/>
        </w:rPr>
        <w:t xml:space="preserve"> آن‌ها </w:t>
      </w:r>
      <w:r>
        <w:rPr>
          <w:rFonts w:hint="cs"/>
          <w:rtl/>
          <w:lang w:bidi="fa-IR"/>
        </w:rPr>
        <w:t>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sidR="088D27D6">
        <w:rPr>
          <w:rFonts w:hint="cs"/>
          <w:rtl/>
          <w:lang w:bidi="fa-IR"/>
        </w:rPr>
        <w:t xml:space="preserve"> </w:t>
      </w:r>
      <w:r>
        <w:rPr>
          <w:rFonts w:hint="cs"/>
          <w:rtl/>
          <w:lang w:bidi="fa-IR"/>
        </w:rPr>
        <w:t>دروغ نمی‌بستند و مراد</w:t>
      </w:r>
      <w:r w:rsidR="081677D0">
        <w:rPr>
          <w:rFonts w:hint="cs"/>
          <w:rtl/>
          <w:lang w:bidi="fa-IR"/>
        </w:rPr>
        <w:t xml:space="preserve"> آن‌ها </w:t>
      </w:r>
      <w:r>
        <w:rPr>
          <w:rFonts w:hint="cs"/>
          <w:rtl/>
          <w:lang w:bidi="fa-IR"/>
        </w:rPr>
        <w:t>از صالحین، عابدانی بودند که با علم بلاغت آشنائی نداشتند و بین کلام نبوت و دیگران فرقی قائل نبودند، برخلاف عارفان که</w:t>
      </w:r>
      <w:r w:rsidR="081677D0">
        <w:rPr>
          <w:rFonts w:hint="cs"/>
          <w:rtl/>
          <w:lang w:bidi="fa-IR"/>
        </w:rPr>
        <w:t xml:space="preserve"> آن‌ها </w:t>
      </w:r>
      <w:r>
        <w:rPr>
          <w:rFonts w:hint="cs"/>
          <w:rtl/>
          <w:lang w:bidi="fa-IR"/>
        </w:rPr>
        <w:t>آن را از مردم مخفی نمی‌کردند.</w:t>
      </w:r>
      <w:r w:rsidRPr="08E5555F">
        <w:rPr>
          <w:rStyle w:val="FootnoteReference"/>
          <w:rFonts w:cs="B Lotus"/>
          <w:sz w:val="28"/>
          <w:szCs w:val="28"/>
          <w:rtl/>
          <w:lang w:bidi="fa-IR"/>
        </w:rPr>
        <w:footnoteReference w:id="1479"/>
      </w:r>
    </w:p>
    <w:p w:rsidR="08855763" w:rsidRDefault="08855763" w:rsidP="08322465">
      <w:pPr>
        <w:ind w:firstLine="284"/>
        <w:rPr>
          <w:rtl/>
          <w:lang w:bidi="fa-IR"/>
        </w:rPr>
      </w:pPr>
      <w:r>
        <w:rPr>
          <w:rFonts w:hint="cs"/>
          <w:rtl/>
          <w:lang w:bidi="fa-IR"/>
        </w:rPr>
        <w:t>و آنچه گفتیم روشن نمود که مصلحت کاذبین، مصلحت و صلاح حقیقی نیست که مانند صلاح علما و بزرگان دین و حافظان حدیث باشد، بلکه صلاحی است که بزرگان گذشته در مورد آن نقل کرده‌اند و در غیر این صورت باید سعید بن مسیب و عروه و شافعی و مالک و احمد و ابوحنیفه و بخاری و مسلم و دیگر بزرگان مسلمان از کاذبترین مردمان در حدیث باشند و آیا صحیح است که انسان مسلمان چنین بگوید؟!</w:t>
      </w:r>
      <w:r w:rsidRPr="08E5555F">
        <w:rPr>
          <w:rStyle w:val="FootnoteReference"/>
          <w:rFonts w:cs="B Lotus"/>
          <w:sz w:val="28"/>
          <w:szCs w:val="28"/>
          <w:rtl/>
          <w:lang w:bidi="fa-IR"/>
        </w:rPr>
        <w:footnoteReference w:id="1480"/>
      </w:r>
    </w:p>
    <w:p w:rsidR="08855763" w:rsidRDefault="08855763" w:rsidP="08322465">
      <w:pPr>
        <w:ind w:firstLine="284"/>
        <w:rPr>
          <w:rtl/>
          <w:lang w:bidi="fa-IR"/>
        </w:rPr>
      </w:pPr>
      <w:r>
        <w:rPr>
          <w:rFonts w:hint="cs"/>
          <w:rtl/>
          <w:lang w:bidi="fa-IR"/>
        </w:rPr>
        <w:t>اگر بزرگان مسلمان از کاذبترین مردمان بودند ـ که نیستند ـ پس چه کسی باید کذب</w:t>
      </w:r>
      <w:r w:rsidR="081677D0">
        <w:rPr>
          <w:rFonts w:hint="cs"/>
          <w:rtl/>
          <w:lang w:bidi="fa-IR"/>
        </w:rPr>
        <w:t xml:space="preserve"> آن‌ها </w:t>
      </w:r>
      <w:r>
        <w:rPr>
          <w:rFonts w:hint="cs"/>
          <w:rtl/>
          <w:lang w:bidi="fa-IR"/>
        </w:rPr>
        <w:t>را آشکار سازد؟ آیا باید کافران و ملحدان و</w:t>
      </w:r>
      <w:r w:rsidR="08292600">
        <w:rPr>
          <w:rFonts w:hint="cs"/>
          <w:rtl/>
          <w:lang w:bidi="fa-IR"/>
        </w:rPr>
        <w:t xml:space="preserve"> غالیان </w:t>
      </w:r>
      <w:r>
        <w:rPr>
          <w:rFonts w:hint="cs"/>
          <w:rtl/>
          <w:lang w:bidi="fa-IR"/>
        </w:rPr>
        <w:t>جاعل</w:t>
      </w:r>
      <w:r w:rsidR="08DC5D35">
        <w:rPr>
          <w:rFonts w:hint="cs"/>
          <w:rtl/>
          <w:lang w:bidi="fa-IR"/>
        </w:rPr>
        <w:t xml:space="preserve"> آن را </w:t>
      </w:r>
      <w:r>
        <w:rPr>
          <w:rFonts w:hint="cs"/>
          <w:rtl/>
          <w:lang w:bidi="fa-IR"/>
        </w:rPr>
        <w:t>کشف کنند؟</w:t>
      </w:r>
      <w:r w:rsidRPr="08E5555F">
        <w:rPr>
          <w:rStyle w:val="FootnoteReference"/>
          <w:rFonts w:cs="B Lotus"/>
          <w:sz w:val="28"/>
          <w:szCs w:val="28"/>
          <w:rtl/>
          <w:lang w:bidi="fa-IR"/>
        </w:rPr>
        <w:footnoteReference w:id="1481"/>
      </w:r>
    </w:p>
    <w:p w:rsidR="08855763" w:rsidRDefault="08855763" w:rsidP="08322465">
      <w:pPr>
        <w:ind w:firstLine="284"/>
        <w:rPr>
          <w:rtl/>
          <w:lang w:bidi="fa-IR"/>
        </w:rPr>
      </w:pPr>
      <w:r>
        <w:rPr>
          <w:rFonts w:hint="cs"/>
          <w:rtl/>
          <w:lang w:bidi="fa-IR"/>
        </w:rPr>
        <w:t>و چه کسی باید جعل و دلایل و نشانه‌ها و تصنیفات متعدد</w:t>
      </w:r>
      <w:r w:rsidR="081677D0">
        <w:rPr>
          <w:rFonts w:hint="cs"/>
          <w:rtl/>
          <w:lang w:bidi="fa-IR"/>
        </w:rPr>
        <w:t xml:space="preserve"> آن‌ها </w:t>
      </w:r>
      <w:r>
        <w:rPr>
          <w:rFonts w:hint="cs"/>
          <w:rtl/>
          <w:lang w:bidi="fa-IR"/>
        </w:rPr>
        <w:t>را بشناسد؟ کافران و ملحدان باید این کار را بکنند؟</w:t>
      </w:r>
    </w:p>
    <w:p w:rsidR="08855763" w:rsidRDefault="08855763" w:rsidP="08322465">
      <w:pPr>
        <w:ind w:firstLine="284"/>
        <w:rPr>
          <w:rtl/>
          <w:lang w:bidi="fa-IR"/>
        </w:rPr>
      </w:pPr>
      <w:r>
        <w:rPr>
          <w:rFonts w:hint="cs"/>
          <w:rtl/>
          <w:lang w:bidi="fa-IR"/>
        </w:rPr>
        <w:t>هرگز این تصور درست نیست چون</w:t>
      </w:r>
      <w:r w:rsidR="081677D0">
        <w:rPr>
          <w:rFonts w:hint="cs"/>
          <w:rtl/>
          <w:lang w:bidi="fa-IR"/>
        </w:rPr>
        <w:t xml:space="preserve"> آن‌ها </w:t>
      </w:r>
      <w:r>
        <w:rPr>
          <w:rFonts w:hint="cs"/>
          <w:rtl/>
          <w:lang w:bidi="fa-IR"/>
        </w:rPr>
        <w:t>پاسداران زمین و خلفا و سربازان خدا در روی زمین هستند و</w:t>
      </w:r>
      <w:r w:rsidR="081677D0">
        <w:rPr>
          <w:rFonts w:hint="cs"/>
          <w:rtl/>
          <w:lang w:bidi="fa-IR"/>
        </w:rPr>
        <w:t xml:space="preserve"> آن‌ها </w:t>
      </w:r>
      <w:r>
        <w:rPr>
          <w:rFonts w:hint="cs"/>
          <w:rtl/>
          <w:lang w:bidi="fa-IR"/>
        </w:rPr>
        <w:t>منتقدانی هستند که ابن مبارک به</w:t>
      </w:r>
      <w:r w:rsidR="081677D0">
        <w:rPr>
          <w:rFonts w:hint="cs"/>
          <w:rtl/>
          <w:lang w:bidi="fa-IR"/>
        </w:rPr>
        <w:t xml:space="preserve"> آن‌ها </w:t>
      </w:r>
      <w:r>
        <w:rPr>
          <w:rFonts w:hint="cs"/>
          <w:rtl/>
          <w:lang w:bidi="fa-IR"/>
        </w:rPr>
        <w:t>می‌گرید همچنانکه به او گفته شد</w:t>
      </w:r>
      <w:r w:rsidR="08E041FF">
        <w:rPr>
          <w:rFonts w:hint="cs"/>
          <w:rtl/>
          <w:lang w:bidi="fa-IR"/>
        </w:rPr>
        <w:t>:</w:t>
      </w:r>
      <w:r>
        <w:rPr>
          <w:rFonts w:hint="cs"/>
          <w:rtl/>
          <w:lang w:bidi="fa-IR"/>
        </w:rPr>
        <w:t xml:space="preserve"> این احادیث ساخته شده هستند؟ گفت</w:t>
      </w:r>
      <w:r w:rsidR="08E041FF">
        <w:rPr>
          <w:rFonts w:hint="cs"/>
          <w:rtl/>
          <w:lang w:bidi="fa-IR"/>
        </w:rPr>
        <w:t>:</w:t>
      </w:r>
      <w:r>
        <w:rPr>
          <w:rFonts w:hint="cs"/>
          <w:rtl/>
          <w:lang w:bidi="fa-IR"/>
        </w:rPr>
        <w:t xml:space="preserve"> منتقدان در آن زندگی می‌کنند و خدای تعالی می‌فرماید</w:t>
      </w:r>
      <w:r w:rsidR="08E041FF">
        <w:rPr>
          <w:rFonts w:hint="cs"/>
          <w:rtl/>
          <w:lang w:bidi="fa-IR"/>
        </w:rPr>
        <w:t>:</w:t>
      </w:r>
      <w:r>
        <w:rPr>
          <w:rFonts w:hint="cs"/>
          <w:rtl/>
          <w:lang w:bidi="fa-IR"/>
        </w:rPr>
        <w:t xml:space="preserve"> </w:t>
      </w:r>
      <w:r w:rsidRPr="08E5555F">
        <w:rPr>
          <w:rStyle w:val="FootnoteReference"/>
          <w:rFonts w:cs="B Lotus"/>
          <w:sz w:val="28"/>
          <w:szCs w:val="28"/>
          <w:rtl/>
          <w:lang w:bidi="fa-IR"/>
        </w:rPr>
        <w:footnoteReference w:id="1482"/>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rtl/>
        </w:rPr>
        <w:t xml:space="preserve">إِنَّا نَحۡنُ نَزَّلۡنَا </w:t>
      </w:r>
      <w:r w:rsidR="084D566A">
        <w:rPr>
          <w:rFonts w:ascii="KFGQPC Uthmanic Script HAFS" w:hAnsi="KFGQPC Uthmanic Script HAFS" w:cs="KFGQPC Uthmanic Script HAFS" w:hint="cs"/>
          <w:rtl/>
        </w:rPr>
        <w:t>ٱلذِّكۡرَ</w:t>
      </w:r>
      <w:r w:rsidR="084D566A">
        <w:rPr>
          <w:rFonts w:ascii="KFGQPC Uthmanic Script HAFS" w:hAnsi="KFGQPC Uthmanic Script HAFS" w:cs="KFGQPC Uthmanic Script HAFS"/>
          <w:rtl/>
        </w:rPr>
        <w:t xml:space="preserve"> وَإِنَّا لَهُ</w:t>
      </w:r>
      <w:r w:rsidR="084D566A">
        <w:rPr>
          <w:rFonts w:ascii="KFGQPC Uthmanic Script HAFS" w:hAnsi="KFGQPC Uthmanic Script HAFS" w:cs="KFGQPC Uthmanic Script HAFS" w:hint="cs"/>
          <w:rtl/>
        </w:rPr>
        <w:t>ۥ</w:t>
      </w:r>
      <w:r w:rsidR="084D566A">
        <w:rPr>
          <w:rFonts w:ascii="KFGQPC Uthmanic Script HAFS" w:hAnsi="KFGQPC Uthmanic Script HAFS" w:cs="KFGQPC Uthmanic Script HAFS"/>
          <w:rtl/>
        </w:rPr>
        <w:t xml:space="preserve"> لَحَٰفِظُونَ ٩</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الحجر: 9</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tabs>
          <w:tab w:val="right" w:pos="6931"/>
        </w:tabs>
        <w:ind w:firstLine="284"/>
        <w:rPr>
          <w:sz w:val="26"/>
          <w:rtl/>
          <w:lang w:bidi="fa-IR"/>
        </w:rPr>
      </w:pPr>
      <w:r w:rsidRPr="086E0B63">
        <w:rPr>
          <w:rFonts w:hint="cs"/>
          <w:sz w:val="26"/>
          <w:rtl/>
          <w:lang w:bidi="fa-IR"/>
        </w:rPr>
        <w:t>«همانا ما بر شما ذکر را نازل کردیم و از آن محافظت می‌کنیم».</w:t>
      </w:r>
    </w:p>
    <w:p w:rsidR="08855763" w:rsidRDefault="08855763" w:rsidP="08322465">
      <w:pPr>
        <w:ind w:firstLine="284"/>
        <w:rPr>
          <w:rtl/>
          <w:lang w:bidi="fa-IR"/>
        </w:rPr>
      </w:pPr>
      <w:r>
        <w:rPr>
          <w:rFonts w:hint="cs"/>
          <w:rtl/>
          <w:lang w:bidi="fa-IR"/>
        </w:rPr>
        <w:t>و یحیی بن یمان در مورد</w:t>
      </w:r>
      <w:r w:rsidR="081677D0">
        <w:rPr>
          <w:rFonts w:hint="cs"/>
          <w:rtl/>
          <w:lang w:bidi="fa-IR"/>
        </w:rPr>
        <w:t xml:space="preserve"> آن‌ها </w:t>
      </w:r>
      <w:r>
        <w:rPr>
          <w:rFonts w:hint="cs"/>
          <w:rtl/>
          <w:lang w:bidi="fa-IR"/>
        </w:rPr>
        <w:t>می‌گوید</w:t>
      </w:r>
      <w:r w:rsidR="08E041FF">
        <w:rPr>
          <w:rFonts w:hint="cs"/>
          <w:rtl/>
          <w:lang w:bidi="fa-IR"/>
        </w:rPr>
        <w:t>:</w:t>
      </w:r>
      <w:r>
        <w:rPr>
          <w:rFonts w:hint="cs"/>
          <w:rtl/>
          <w:lang w:bidi="fa-IR"/>
        </w:rPr>
        <w:t xml:space="preserve"> اگر در این حدیث مردانی هستند که خداوند</w:t>
      </w:r>
      <w:r w:rsidR="081677D0">
        <w:rPr>
          <w:rFonts w:hint="cs"/>
          <w:rtl/>
          <w:lang w:bidi="fa-IR"/>
        </w:rPr>
        <w:t xml:space="preserve"> آن‌ها </w:t>
      </w:r>
      <w:r>
        <w:rPr>
          <w:rFonts w:hint="cs"/>
          <w:rtl/>
          <w:lang w:bidi="fa-IR"/>
        </w:rPr>
        <w:t>را خلق کرده است آن هنگام که آسمان و زمین را خلق کرده است</w:t>
      </w:r>
      <w:r w:rsidR="081677D0">
        <w:rPr>
          <w:rFonts w:hint="cs"/>
          <w:rtl/>
          <w:lang w:bidi="fa-IR"/>
        </w:rPr>
        <w:t xml:space="preserve"> این‌ها </w:t>
      </w:r>
      <w:r>
        <w:rPr>
          <w:rFonts w:hint="cs"/>
          <w:rtl/>
          <w:lang w:bidi="fa-IR"/>
        </w:rPr>
        <w:t>از محکمترین مردان هستند</w:t>
      </w:r>
      <w:r w:rsidRPr="08E5555F">
        <w:rPr>
          <w:rStyle w:val="FootnoteReference"/>
          <w:rFonts w:cs="B Lotus"/>
          <w:sz w:val="28"/>
          <w:szCs w:val="28"/>
          <w:rtl/>
          <w:lang w:bidi="fa-IR"/>
        </w:rPr>
        <w:footnoteReference w:id="1483"/>
      </w:r>
      <w:r>
        <w:rPr>
          <w:rFonts w:hint="cs"/>
          <w:rtl/>
          <w:lang w:bidi="fa-IR"/>
        </w:rPr>
        <w:t>، هارون الرشید در مورد</w:t>
      </w:r>
      <w:r w:rsidR="081677D0">
        <w:rPr>
          <w:rFonts w:hint="cs"/>
          <w:rtl/>
          <w:lang w:bidi="fa-IR"/>
        </w:rPr>
        <w:t xml:space="preserve"> آن‌ها </w:t>
      </w:r>
      <w:r>
        <w:rPr>
          <w:rFonts w:hint="cs"/>
          <w:rtl/>
          <w:lang w:bidi="fa-IR"/>
        </w:rPr>
        <w:t>می‌گوید که</w:t>
      </w:r>
      <w:r w:rsidR="081677D0">
        <w:rPr>
          <w:rFonts w:hint="cs"/>
          <w:rtl/>
          <w:lang w:bidi="fa-IR"/>
        </w:rPr>
        <w:t xml:space="preserve"> آن‌ها </w:t>
      </w:r>
      <w:r>
        <w:rPr>
          <w:rFonts w:hint="cs"/>
          <w:rtl/>
          <w:lang w:bidi="fa-IR"/>
        </w:rPr>
        <w:t>از ملحدی اخذ کردند، سپس امر به زدن گردنش کرد و ملحد به او گفت</w:t>
      </w:r>
      <w:r w:rsidR="08E041FF">
        <w:rPr>
          <w:rFonts w:hint="cs"/>
          <w:rtl/>
          <w:lang w:bidi="fa-IR"/>
        </w:rPr>
        <w:t>:</w:t>
      </w:r>
      <w:r>
        <w:rPr>
          <w:rFonts w:hint="cs"/>
          <w:rtl/>
          <w:lang w:bidi="fa-IR"/>
        </w:rPr>
        <w:t xml:space="preserve"> برای چه گردن مرا می‌زنی؟ گفت</w:t>
      </w:r>
      <w:r w:rsidR="08E041FF">
        <w:rPr>
          <w:rFonts w:hint="cs"/>
          <w:rtl/>
          <w:lang w:bidi="fa-IR"/>
        </w:rPr>
        <w:t>:</w:t>
      </w:r>
      <w:r>
        <w:rPr>
          <w:rFonts w:hint="cs"/>
          <w:rtl/>
          <w:lang w:bidi="fa-IR"/>
        </w:rPr>
        <w:t xml:space="preserve"> عابدان به خاطر تو بخشش نمودند پس گفت</w:t>
      </w:r>
      <w:r w:rsidR="08E041FF">
        <w:rPr>
          <w:rFonts w:hint="cs"/>
          <w:rtl/>
          <w:lang w:bidi="fa-IR"/>
        </w:rPr>
        <w:t>:</w:t>
      </w:r>
      <w:r>
        <w:rPr>
          <w:rFonts w:hint="cs"/>
          <w:rtl/>
          <w:lang w:bidi="fa-IR"/>
        </w:rPr>
        <w:t xml:space="preserve"> ای امیرالمؤمنان</w:t>
      </w:r>
      <w:r w:rsidR="08E041FF">
        <w:rPr>
          <w:rFonts w:hint="cs"/>
          <w:rtl/>
          <w:lang w:bidi="fa-IR"/>
        </w:rPr>
        <w:t>:</w:t>
      </w:r>
      <w:r>
        <w:rPr>
          <w:rFonts w:hint="cs"/>
          <w:rtl/>
          <w:lang w:bidi="fa-IR"/>
        </w:rPr>
        <w:t xml:space="preserve"> کجاست آن هزار حدیث تو؟ و در روایت که چهار هزار حدیث برای شما جعل کردم که حرام را حلال نموده‌ام و حلال را حرام، پیامبر در این مورد چه فرموده است؟</w:t>
      </w:r>
    </w:p>
    <w:p w:rsidR="08855763" w:rsidRDefault="08855763" w:rsidP="08322465">
      <w:pPr>
        <w:ind w:firstLine="284"/>
        <w:rPr>
          <w:rtl/>
          <w:lang w:bidi="fa-IR"/>
        </w:rPr>
      </w:pPr>
      <w:r>
        <w:rPr>
          <w:rFonts w:hint="cs"/>
          <w:rtl/>
          <w:lang w:bidi="fa-IR"/>
        </w:rPr>
        <w:t>سپس هارون الرشید به او گفت</w:t>
      </w:r>
      <w:r w:rsidR="08E041FF">
        <w:rPr>
          <w:rFonts w:hint="cs"/>
          <w:rtl/>
          <w:lang w:bidi="fa-IR"/>
        </w:rPr>
        <w:t>:</w:t>
      </w:r>
      <w:r>
        <w:rPr>
          <w:rFonts w:hint="cs"/>
          <w:rtl/>
          <w:lang w:bidi="fa-IR"/>
        </w:rPr>
        <w:t xml:space="preserve"> ای دشمن خدا تو کجائی؟ أبی اسحاق فزاری</w:t>
      </w:r>
      <w:r w:rsidRPr="08E5555F">
        <w:rPr>
          <w:rStyle w:val="FootnoteReference"/>
          <w:rFonts w:cs="B Lotus"/>
          <w:sz w:val="28"/>
          <w:szCs w:val="28"/>
          <w:rtl/>
          <w:lang w:bidi="fa-IR"/>
        </w:rPr>
        <w:footnoteReference w:id="1484"/>
      </w:r>
      <w:r>
        <w:rPr>
          <w:rFonts w:hint="cs"/>
          <w:rtl/>
          <w:lang w:bidi="fa-IR"/>
        </w:rPr>
        <w:t xml:space="preserve"> و عبداللّه بن مبارک همة حرفهای او را غربال کردند و پس</w:t>
      </w:r>
      <w:r w:rsidR="08DC5D35">
        <w:rPr>
          <w:rFonts w:hint="cs"/>
          <w:rtl/>
          <w:lang w:bidi="fa-IR"/>
        </w:rPr>
        <w:t xml:space="preserve"> آن را </w:t>
      </w:r>
      <w:r>
        <w:rPr>
          <w:rFonts w:hint="cs"/>
          <w:rtl/>
          <w:lang w:bidi="fa-IR"/>
        </w:rPr>
        <w:t>استخراج نمودند.</w:t>
      </w:r>
      <w:r w:rsidRPr="08E5555F">
        <w:rPr>
          <w:rStyle w:val="FootnoteReference"/>
          <w:rFonts w:cs="B Lotus"/>
          <w:sz w:val="28"/>
          <w:szCs w:val="28"/>
          <w:rtl/>
          <w:lang w:bidi="fa-IR"/>
        </w:rPr>
        <w:footnoteReference w:id="1485"/>
      </w:r>
    </w:p>
    <w:p w:rsidR="08855763" w:rsidRDefault="08855763" w:rsidP="08322465">
      <w:pPr>
        <w:ind w:firstLine="284"/>
        <w:rPr>
          <w:rtl/>
          <w:lang w:bidi="fa-IR"/>
        </w:rPr>
      </w:pPr>
      <w:r>
        <w:rPr>
          <w:rFonts w:hint="cs"/>
          <w:rtl/>
          <w:lang w:bidi="fa-IR"/>
        </w:rPr>
        <w:t>حقیقت اینکه، آنچه را محدثین از علم حدیث به وجود آوردند، به واسطة آن اسلام از سایر امتها متمایز گشت و از بزرگترین نتایج منفعت بار آن این بود که حملة زیانبار بر سنت نبوی از دل آن سر برآورد.</w:t>
      </w:r>
    </w:p>
    <w:p w:rsidR="08855763" w:rsidRDefault="08855763" w:rsidP="08322465">
      <w:pPr>
        <w:ind w:firstLine="284"/>
        <w:rPr>
          <w:rtl/>
          <w:lang w:bidi="fa-IR"/>
        </w:rPr>
      </w:pPr>
      <w:r>
        <w:rPr>
          <w:rFonts w:hint="cs"/>
          <w:rtl/>
          <w:lang w:bidi="fa-IR"/>
        </w:rPr>
        <w:t>من خوشحالی خود را خواستم ولی خوشحالیم را از خود گرفتم و چه بسا انسان از جائی که فکرش را نمی‌کند کار خوبی را انجام دهد.</w:t>
      </w:r>
      <w:r w:rsidRPr="08E5555F">
        <w:rPr>
          <w:rStyle w:val="FootnoteReference"/>
          <w:rFonts w:cs="B Lotus"/>
          <w:sz w:val="28"/>
          <w:szCs w:val="28"/>
          <w:rtl/>
          <w:lang w:bidi="fa-IR"/>
        </w:rPr>
        <w:footnoteReference w:id="1486"/>
      </w:r>
    </w:p>
    <w:p w:rsidR="08855763" w:rsidRDefault="08855763" w:rsidP="08322465">
      <w:pPr>
        <w:ind w:firstLine="284"/>
        <w:rPr>
          <w:rtl/>
          <w:lang w:bidi="fa-IR"/>
        </w:rPr>
      </w:pPr>
      <w:r>
        <w:rPr>
          <w:rFonts w:hint="cs"/>
          <w:rtl/>
          <w:lang w:bidi="fa-IR"/>
        </w:rPr>
        <w:t>این علم مانند تخته سنگ محکمی است و هر توطئه‌ای به آن برمی‌خورد می‌شکند چونکه</w:t>
      </w:r>
      <w:r w:rsidR="08DC5D35">
        <w:rPr>
          <w:rFonts w:hint="cs"/>
          <w:rtl/>
          <w:lang w:bidi="fa-IR"/>
        </w:rPr>
        <w:t xml:space="preserve"> آن را </w:t>
      </w:r>
      <w:r>
        <w:rPr>
          <w:rFonts w:hint="cs"/>
          <w:rtl/>
          <w:lang w:bidi="fa-IR"/>
        </w:rPr>
        <w:t>در تاریکی بافته‌اند و به احادیث پیامبر نسبت داده‌اند و سنت از میدان بزرگ و سالمی به حالت پیروزمندانه خارج شده است</w:t>
      </w:r>
      <w:r w:rsidRPr="08E5555F">
        <w:rPr>
          <w:rStyle w:val="FootnoteReference"/>
          <w:rFonts w:cs="B Lotus"/>
          <w:sz w:val="28"/>
          <w:szCs w:val="28"/>
          <w:rtl/>
          <w:lang w:bidi="fa-IR"/>
        </w:rPr>
        <w:footnoteReference w:id="1487"/>
      </w:r>
      <w:r>
        <w:rPr>
          <w:rFonts w:hint="cs"/>
          <w:rtl/>
          <w:lang w:bidi="fa-IR"/>
        </w:rPr>
        <w:t xml:space="preserve"> و ممکن نیست که حرکت جاعلان، تکامل یا بدو آن</w:t>
      </w:r>
      <w:r w:rsidR="08A800B9">
        <w:rPr>
          <w:rFonts w:hint="cs"/>
          <w:rtl/>
          <w:lang w:bidi="fa-IR"/>
        </w:rPr>
        <w:t xml:space="preserve"> </w:t>
      </w:r>
      <w:r>
        <w:rPr>
          <w:rFonts w:hint="cs"/>
          <w:rtl/>
          <w:lang w:bidi="fa-IR"/>
        </w:rPr>
        <w:t>را دلیلی بر ضعف مجموعة احادیث قرار دهند و دو نتیجه بر عدم استدلال آن قرار دهند. زیرا جاعلان با آنچه که جعل کرده‌اند نمی‌توانند محدثین را هرگز بترسانند.</w:t>
      </w:r>
    </w:p>
    <w:p w:rsidR="08855763" w:rsidRDefault="08855763" w:rsidP="08322465">
      <w:pPr>
        <w:ind w:firstLine="284"/>
        <w:rPr>
          <w:rtl/>
          <w:lang w:bidi="fa-IR"/>
        </w:rPr>
      </w:pPr>
      <w:r>
        <w:rPr>
          <w:rFonts w:hint="cs"/>
          <w:rtl/>
          <w:lang w:bidi="fa-IR"/>
        </w:rPr>
        <w:t>استاد محمد اسد می‌گوید</w:t>
      </w:r>
      <w:r w:rsidR="08E041FF">
        <w:rPr>
          <w:rFonts w:hint="cs"/>
          <w:rtl/>
          <w:lang w:bidi="fa-IR"/>
        </w:rPr>
        <w:t>:</w:t>
      </w:r>
      <w:r>
        <w:rPr>
          <w:rFonts w:hint="cs"/>
          <w:rtl/>
          <w:lang w:bidi="fa-IR"/>
        </w:rPr>
        <w:t xml:space="preserve"> وجود احادی</w:t>
      </w:r>
      <w:r w:rsidR="08A800B9">
        <w:rPr>
          <w:rFonts w:hint="cs"/>
          <w:rtl/>
          <w:lang w:bidi="fa-IR"/>
        </w:rPr>
        <w:t>ث جعلی، دلیلی بر ضعیف بودن چار</w:t>
      </w:r>
      <w:r>
        <w:rPr>
          <w:rFonts w:hint="cs"/>
          <w:rtl/>
          <w:lang w:bidi="fa-IR"/>
        </w:rPr>
        <w:t>چوب احادیث به صورت کلی نیست زیرا این احادیث از چشم محدثین پنهان مانده است، همانگونه که بعضی از منتقدین اروپائی از روی ساده‌لوحی چنین پنداشتند و بسیاری از مدعیان علم و دانش در میان مسلمانان</w:t>
      </w:r>
      <w:r w:rsidR="08F30C44">
        <w:rPr>
          <w:rFonts w:hint="cs"/>
          <w:rtl/>
          <w:lang w:bidi="fa-IR"/>
        </w:rPr>
        <w:t xml:space="preserve"> </w:t>
      </w:r>
      <w:r>
        <w:rPr>
          <w:rFonts w:hint="cs"/>
          <w:rtl/>
          <w:lang w:bidi="fa-IR"/>
        </w:rPr>
        <w:t>از</w:t>
      </w:r>
      <w:r w:rsidR="081677D0">
        <w:rPr>
          <w:rFonts w:hint="cs"/>
          <w:rtl/>
          <w:lang w:bidi="fa-IR"/>
        </w:rPr>
        <w:t xml:space="preserve"> آن‌ها </w:t>
      </w:r>
      <w:r>
        <w:rPr>
          <w:rFonts w:hint="cs"/>
          <w:rtl/>
          <w:lang w:bidi="fa-IR"/>
        </w:rPr>
        <w:t>پیروی کرده‌اند.</w:t>
      </w:r>
      <w:r w:rsidRPr="08E5555F">
        <w:rPr>
          <w:rStyle w:val="FootnoteReference"/>
          <w:rFonts w:cs="B Lotus"/>
          <w:sz w:val="28"/>
          <w:szCs w:val="28"/>
          <w:rtl/>
          <w:lang w:bidi="fa-IR"/>
        </w:rPr>
        <w:footnoteReference w:id="1488"/>
      </w:r>
    </w:p>
    <w:p w:rsidR="08855763" w:rsidRDefault="08855763" w:rsidP="08322465">
      <w:pPr>
        <w:ind w:firstLine="284"/>
        <w:rPr>
          <w:rtl/>
          <w:lang w:bidi="fa-IR"/>
        </w:rPr>
      </w:pPr>
      <w:r>
        <w:rPr>
          <w:rFonts w:hint="cs"/>
          <w:rtl/>
          <w:lang w:bidi="fa-IR"/>
        </w:rPr>
        <w:t>این شبهه را با بیانی از امام بن قیم جوریه که در کتاب «مختصر الصواعق المرسه» آورده است خاتمه می‌دهیم، او می‌گوید</w:t>
      </w:r>
      <w:r w:rsidR="08E041FF">
        <w:rPr>
          <w:rFonts w:hint="cs"/>
          <w:rtl/>
          <w:lang w:bidi="fa-IR"/>
        </w:rPr>
        <w:t>:</w:t>
      </w:r>
      <w:r>
        <w:rPr>
          <w:rFonts w:hint="cs"/>
          <w:rtl/>
          <w:lang w:bidi="fa-IR"/>
        </w:rPr>
        <w:t xml:space="preserve"> امام ابو مظفر</w:t>
      </w:r>
      <w:r w:rsidRPr="08E5555F">
        <w:rPr>
          <w:rStyle w:val="FootnoteReference"/>
          <w:rFonts w:cs="B Lotus"/>
          <w:sz w:val="28"/>
          <w:szCs w:val="28"/>
          <w:rtl/>
          <w:lang w:bidi="fa-IR"/>
        </w:rPr>
        <w:footnoteReference w:id="1489"/>
      </w:r>
      <w:r>
        <w:rPr>
          <w:rFonts w:hint="cs"/>
          <w:rtl/>
          <w:lang w:bidi="fa-IR"/>
        </w:rPr>
        <w:t xml:space="preserve"> گفت</w:t>
      </w:r>
      <w:r w:rsidR="08E041FF">
        <w:rPr>
          <w:rFonts w:hint="cs"/>
          <w:rtl/>
          <w:lang w:bidi="fa-IR"/>
        </w:rPr>
        <w:t>:</w:t>
      </w:r>
      <w:r>
        <w:rPr>
          <w:rFonts w:hint="cs"/>
          <w:rtl/>
          <w:lang w:bidi="fa-IR"/>
        </w:rPr>
        <w:t xml:space="preserve"> (اگر گفتند آثار بین مردم زیاد شدند و با هم مختلط شدند، می‌گوئیم</w:t>
      </w:r>
      <w:r w:rsidR="08E041FF">
        <w:rPr>
          <w:rFonts w:hint="cs"/>
          <w:rtl/>
          <w:lang w:bidi="fa-IR"/>
        </w:rPr>
        <w:t>:</w:t>
      </w:r>
      <w:r>
        <w:rPr>
          <w:rFonts w:hint="cs"/>
          <w:rtl/>
          <w:lang w:bidi="fa-IR"/>
        </w:rPr>
        <w:t xml:space="preserve"> فقط افراد نادان تصور می‌کنند که این آثار با هم آمیخته شده‌اند، اما اگاهان نسبت به این اختلاط سره را از ناسره تشخیص دادند و درست مانند تشخیص‌دهندگان سکه‌های تقلبی از غیر تقلبی عمل کردند و بهترین</w:t>
      </w:r>
      <w:r w:rsidR="081677D0">
        <w:rPr>
          <w:rFonts w:hint="cs"/>
          <w:rtl/>
          <w:lang w:bidi="fa-IR"/>
        </w:rPr>
        <w:t xml:space="preserve"> آن‌ها </w:t>
      </w:r>
      <w:r>
        <w:rPr>
          <w:rFonts w:hint="cs"/>
          <w:rtl/>
          <w:lang w:bidi="fa-IR"/>
        </w:rPr>
        <w:t>را برگزیدند اگر آن احادیث به رسم غلط بین راویان رسوخ می‌کرد، پیروان احادیث</w:t>
      </w:r>
      <w:r w:rsidR="08DC5D35">
        <w:rPr>
          <w:rFonts w:hint="cs"/>
          <w:rtl/>
          <w:lang w:bidi="fa-IR"/>
        </w:rPr>
        <w:t xml:space="preserve"> آن را </w:t>
      </w:r>
      <w:r>
        <w:rPr>
          <w:rFonts w:hint="cs"/>
          <w:rtl/>
          <w:lang w:bidi="fa-IR"/>
        </w:rPr>
        <w:t>برای منتقدین ترویج نمی‌دادند و بلکه آن را در جرگه حدیث غلط به حساب می‌آوردند و در همة حروف و صفحات آن و اگر غلطهای راویان را در اسناد و متون رواج نداد پس چگونه برای</w:t>
      </w:r>
      <w:r w:rsidR="081677D0">
        <w:rPr>
          <w:rFonts w:hint="cs"/>
          <w:rtl/>
          <w:lang w:bidi="fa-IR"/>
        </w:rPr>
        <w:t xml:space="preserve"> آن‌ها </w:t>
      </w:r>
      <w:r>
        <w:rPr>
          <w:rFonts w:hint="cs"/>
          <w:rtl/>
          <w:lang w:bidi="fa-IR"/>
        </w:rPr>
        <w:t>جعل ملحدان و تکثیر احادیث</w:t>
      </w:r>
      <w:r w:rsidR="081677D0">
        <w:rPr>
          <w:rFonts w:hint="cs"/>
          <w:rtl/>
          <w:lang w:bidi="fa-IR"/>
        </w:rPr>
        <w:t xml:space="preserve"> آن‌ها </w:t>
      </w:r>
      <w:r>
        <w:rPr>
          <w:rFonts w:hint="cs"/>
          <w:rtl/>
          <w:lang w:bidi="fa-IR"/>
        </w:rPr>
        <w:t>را که مردم حتی به صورت خفیف روایت می‌کنند، رواج دادند. و آن سخن بعضی ملحدان است که آنچه را که جاهلان گمراه و مبدعان کذاب به احادیث صحیح نبی</w:t>
      </w:r>
      <w:r>
        <w:rPr>
          <w:rFonts w:hint="cs"/>
          <w:lang w:bidi="fa-IR"/>
        </w:rPr>
        <w:sym w:font="AGA Arabesque" w:char="F072"/>
      </w:r>
      <w:r>
        <w:rPr>
          <w:rFonts w:hint="cs"/>
          <w:rtl/>
          <w:lang w:bidi="fa-IR"/>
        </w:rPr>
        <w:t xml:space="preserve"> و آثار صادق او، نسبت می‌دهند و آن</w:t>
      </w:r>
      <w:r w:rsidR="08F34387">
        <w:rPr>
          <w:rFonts w:hint="cs"/>
          <w:rtl/>
          <w:lang w:bidi="fa-IR"/>
        </w:rPr>
        <w:t xml:space="preserve"> </w:t>
      </w:r>
      <w:r>
        <w:rPr>
          <w:rFonts w:hint="cs"/>
          <w:rtl/>
          <w:lang w:bidi="fa-IR"/>
        </w:rPr>
        <w:t>را مستهجن می‌کنند و مردمان جاهل را با این ادعا به غلط می‌اندازند و جاعل در رد آثار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به موهن‌ترین دلایل، استدلال می‌کند و این استدلال</w:t>
      </w:r>
      <w:r w:rsidR="081677D0">
        <w:rPr>
          <w:rFonts w:hint="cs"/>
          <w:rtl/>
          <w:lang w:bidi="fa-IR"/>
        </w:rPr>
        <w:t xml:space="preserve"> آن‌ها </w:t>
      </w:r>
      <w:r>
        <w:rPr>
          <w:rFonts w:hint="cs"/>
          <w:rtl/>
          <w:lang w:bidi="fa-IR"/>
        </w:rPr>
        <w:t>تغییری شدید ایجاد نکرد پس نویسندة این مدعا مستحق است که دهانش بسته شود و از سرزمین اسلام رانده شود.</w:t>
      </w:r>
      <w:r w:rsidRPr="08E5555F">
        <w:rPr>
          <w:rStyle w:val="FootnoteReference"/>
          <w:rFonts w:cs="B Lotus"/>
          <w:sz w:val="28"/>
          <w:szCs w:val="28"/>
          <w:rtl/>
          <w:lang w:bidi="fa-IR"/>
        </w:rPr>
        <w:footnoteReference w:id="1490"/>
      </w:r>
    </w:p>
    <w:p w:rsidR="08855763" w:rsidRDefault="08855763" w:rsidP="085739B9">
      <w:pPr>
        <w:pStyle w:val="a3"/>
        <w:rPr>
          <w:rtl/>
        </w:rPr>
      </w:pPr>
      <w:bookmarkStart w:id="344" w:name="_Toc225750399"/>
      <w:bookmarkStart w:id="345" w:name="_Toc340183013"/>
      <w:r>
        <w:rPr>
          <w:rFonts w:hint="cs"/>
          <w:rtl/>
        </w:rPr>
        <w:t>این شبهه که می‌گویند پرچمداران اسلام از صحابه و تابعین و کسانی که بعد از</w:t>
      </w:r>
      <w:r w:rsidR="081677D0">
        <w:rPr>
          <w:rFonts w:hint="cs"/>
          <w:rtl/>
        </w:rPr>
        <w:t xml:space="preserve"> آن‌ها </w:t>
      </w:r>
      <w:r>
        <w:rPr>
          <w:rFonts w:hint="cs"/>
          <w:rtl/>
        </w:rPr>
        <w:t>آمد</w:t>
      </w:r>
      <w:r w:rsidR="08892752">
        <w:rPr>
          <w:rFonts w:hint="cs"/>
          <w:rtl/>
        </w:rPr>
        <w:t>ند، سربازان سلاطین و پادشاهان</w:t>
      </w:r>
      <w:r>
        <w:rPr>
          <w:rFonts w:hint="cs"/>
          <w:rtl/>
        </w:rPr>
        <w:t xml:space="preserve"> عصر اموی و عباسی بودند</w:t>
      </w:r>
      <w:bookmarkEnd w:id="344"/>
      <w:bookmarkEnd w:id="345"/>
    </w:p>
    <w:p w:rsidR="08855763" w:rsidRDefault="08855763" w:rsidP="085739B9">
      <w:pPr>
        <w:pStyle w:val="a3"/>
        <w:rPr>
          <w:rtl/>
        </w:rPr>
      </w:pPr>
      <w:bookmarkStart w:id="346" w:name="_Toc141524702"/>
      <w:bookmarkStart w:id="347" w:name="_Toc225750400"/>
      <w:bookmarkStart w:id="348" w:name="_Toc340183014"/>
      <w:r>
        <w:rPr>
          <w:rFonts w:hint="cs"/>
          <w:rtl/>
        </w:rPr>
        <w:t>بررسی این شبهه و پیروان آن</w:t>
      </w:r>
      <w:bookmarkEnd w:id="346"/>
      <w:bookmarkEnd w:id="347"/>
      <w:bookmarkEnd w:id="348"/>
    </w:p>
    <w:p w:rsidR="08855763" w:rsidRDefault="08855763" w:rsidP="08322465">
      <w:pPr>
        <w:ind w:firstLine="284"/>
        <w:rPr>
          <w:rtl/>
          <w:lang w:bidi="fa-IR"/>
        </w:rPr>
      </w:pPr>
      <w:r>
        <w:rPr>
          <w:rFonts w:hint="cs"/>
          <w:rtl/>
          <w:lang w:bidi="fa-IR"/>
        </w:rPr>
        <w:t>دشمنان سنت مطهر ادعا کردند که پرچمداران اسلام از صحابه و تابعین و بزرگان مسلمان که بعد از</w:t>
      </w:r>
      <w:r w:rsidR="081677D0">
        <w:rPr>
          <w:rFonts w:hint="cs"/>
          <w:rtl/>
          <w:lang w:bidi="fa-IR"/>
        </w:rPr>
        <w:t xml:space="preserve"> آن‌ها </w:t>
      </w:r>
      <w:r>
        <w:rPr>
          <w:rFonts w:hint="cs"/>
          <w:rtl/>
          <w:lang w:bidi="fa-IR"/>
        </w:rPr>
        <w:t>آمدن</w:t>
      </w:r>
      <w:r w:rsidR="08892752">
        <w:rPr>
          <w:rFonts w:hint="cs"/>
          <w:rtl/>
          <w:lang w:bidi="fa-IR"/>
        </w:rPr>
        <w:t xml:space="preserve">د، سربازان سلاطین و پادشاهان </w:t>
      </w:r>
      <w:r>
        <w:rPr>
          <w:rFonts w:hint="cs"/>
          <w:rtl/>
          <w:lang w:bidi="fa-IR"/>
        </w:rPr>
        <w:t>عصر اموی و عباسی بودند و احادیثی را جعل کردند که موافق امیال</w:t>
      </w:r>
      <w:r w:rsidR="081677D0">
        <w:rPr>
          <w:rFonts w:hint="cs"/>
          <w:rtl/>
          <w:lang w:bidi="fa-IR"/>
        </w:rPr>
        <w:t xml:space="preserve"> آن‌ها </w:t>
      </w:r>
      <w:r>
        <w:rPr>
          <w:rFonts w:hint="cs"/>
          <w:rtl/>
          <w:lang w:bidi="fa-IR"/>
        </w:rPr>
        <w:t>باشد و پادشاهی</w:t>
      </w:r>
      <w:r w:rsidR="081677D0">
        <w:rPr>
          <w:rFonts w:hint="cs"/>
          <w:rtl/>
          <w:lang w:bidi="fa-IR"/>
        </w:rPr>
        <w:t xml:space="preserve"> آن‌ها </w:t>
      </w:r>
      <w:r>
        <w:rPr>
          <w:rFonts w:hint="cs"/>
          <w:rtl/>
          <w:lang w:bidi="fa-IR"/>
        </w:rPr>
        <w:t>را تثبیت کند.</w:t>
      </w:r>
    </w:p>
    <w:p w:rsidR="08855763" w:rsidRDefault="08855763" w:rsidP="085739B9">
      <w:pPr>
        <w:pStyle w:val="a3"/>
        <w:rPr>
          <w:rtl/>
        </w:rPr>
      </w:pPr>
      <w:bookmarkStart w:id="349" w:name="_Toc141524703"/>
      <w:bookmarkStart w:id="350" w:name="_Toc225750401"/>
      <w:bookmarkStart w:id="351" w:name="_Toc340183015"/>
      <w:r>
        <w:rPr>
          <w:rFonts w:hint="cs"/>
          <w:rtl/>
        </w:rPr>
        <w:t>احادیثی که بر آن دلالت می‌کنند</w:t>
      </w:r>
      <w:bookmarkEnd w:id="349"/>
      <w:bookmarkEnd w:id="350"/>
      <w:bookmarkEnd w:id="351"/>
    </w:p>
    <w:p w:rsidR="08855763" w:rsidRDefault="08855763" w:rsidP="08322465">
      <w:pPr>
        <w:ind w:firstLine="284"/>
        <w:rPr>
          <w:rtl/>
          <w:lang w:bidi="fa-IR"/>
        </w:rPr>
      </w:pPr>
      <w:r>
        <w:rPr>
          <w:rFonts w:hint="cs"/>
          <w:rtl/>
          <w:lang w:bidi="fa-IR"/>
        </w:rPr>
        <w:t>احادیثی که به اطاعت از حکام دعوت می‌کنند و به دوری از فتنه و آشوب دعوت می‌کنند</w:t>
      </w:r>
      <w:r w:rsidR="08E041FF">
        <w:rPr>
          <w:rFonts w:hint="cs"/>
          <w:rtl/>
          <w:lang w:bidi="fa-IR"/>
        </w:rPr>
        <w:t>:</w:t>
      </w:r>
    </w:p>
    <w:p w:rsidR="08855763" w:rsidRDefault="08855763" w:rsidP="08322465">
      <w:pPr>
        <w:ind w:firstLine="284"/>
        <w:rPr>
          <w:rtl/>
          <w:lang w:bidi="fa-IR"/>
        </w:rPr>
      </w:pPr>
      <w:r>
        <w:rPr>
          <w:rFonts w:hint="cs"/>
          <w:rtl/>
          <w:lang w:bidi="fa-IR"/>
        </w:rPr>
        <w:t>مانند این فرمودة نبی</w:t>
      </w:r>
      <w:r>
        <w:rPr>
          <w:rFonts w:hint="cs"/>
          <w:lang w:bidi="fa-IR"/>
        </w:rPr>
        <w:sym w:font="AGA Arabesque" w:char="F072"/>
      </w:r>
      <w:r w:rsidR="08E041FF">
        <w:rPr>
          <w:rFonts w:hint="cs"/>
          <w:rtl/>
          <w:lang w:bidi="fa-IR"/>
        </w:rPr>
        <w:t>:</w:t>
      </w:r>
      <w:r>
        <w:rPr>
          <w:rFonts w:hint="cs"/>
          <w:rtl/>
          <w:lang w:bidi="fa-IR"/>
        </w:rPr>
        <w:t xml:space="preserve"> کسی که از پاد</w:t>
      </w:r>
      <w:r w:rsidR="083E40AF">
        <w:rPr>
          <w:rFonts w:hint="cs"/>
          <w:rtl/>
          <w:lang w:bidi="fa-IR"/>
        </w:rPr>
        <w:t xml:space="preserve">شاهش چیزی ببیند </w:t>
      </w:r>
      <w:r w:rsidR="084C563B">
        <w:rPr>
          <w:rFonts w:hint="cs"/>
          <w:rtl/>
          <w:lang w:bidi="fa-IR"/>
        </w:rPr>
        <w:t>که خ</w:t>
      </w:r>
      <w:r w:rsidR="083E40AF">
        <w:rPr>
          <w:rFonts w:hint="cs"/>
          <w:rtl/>
          <w:lang w:bidi="fa-IR"/>
        </w:rPr>
        <w:t>وشایند او نباشد</w:t>
      </w:r>
      <w:r w:rsidR="084C563B">
        <w:rPr>
          <w:rFonts w:hint="cs"/>
          <w:rtl/>
          <w:lang w:bidi="fa-IR"/>
        </w:rPr>
        <w:t>،</w:t>
      </w:r>
      <w:r>
        <w:rPr>
          <w:rFonts w:hint="cs"/>
          <w:rtl/>
          <w:lang w:bidi="fa-IR"/>
        </w:rPr>
        <w:t xml:space="preserve"> صبر کند، </w:t>
      </w:r>
      <w:r w:rsidR="084C563B">
        <w:rPr>
          <w:rFonts w:hint="cs"/>
          <w:rtl/>
          <w:lang w:bidi="fa-IR"/>
        </w:rPr>
        <w:t>زیرا او اگر یک وجب از جماعت جدا شود سپس</w:t>
      </w:r>
      <w:r>
        <w:rPr>
          <w:rFonts w:hint="cs"/>
          <w:rtl/>
          <w:lang w:bidi="fa-IR"/>
        </w:rPr>
        <w:t xml:space="preserve"> بمیرد در جاهلیت مرده است</w:t>
      </w:r>
      <w:r w:rsidR="08892752">
        <w:rPr>
          <w:rFonts w:hint="cs"/>
          <w:rtl/>
          <w:lang w:bidi="fa-IR"/>
        </w:rPr>
        <w:t>،</w:t>
      </w:r>
      <w:r w:rsidRPr="08E5555F">
        <w:rPr>
          <w:rStyle w:val="FootnoteReference"/>
          <w:rFonts w:cs="B Lotus"/>
          <w:sz w:val="28"/>
          <w:szCs w:val="28"/>
          <w:rtl/>
          <w:lang w:bidi="fa-IR"/>
        </w:rPr>
        <w:footnoteReference w:id="1491"/>
      </w:r>
      <w:r>
        <w:rPr>
          <w:rFonts w:hint="cs"/>
          <w:rtl/>
          <w:lang w:bidi="fa-IR"/>
        </w:rPr>
        <w:t xml:space="preserve"> </w:t>
      </w:r>
    </w:p>
    <w:p w:rsidR="08855763" w:rsidRDefault="08855763" w:rsidP="08322465">
      <w:pPr>
        <w:ind w:firstLine="284"/>
        <w:rPr>
          <w:rtl/>
          <w:lang w:bidi="fa-IR"/>
        </w:rPr>
      </w:pPr>
      <w:r>
        <w:rPr>
          <w:rFonts w:hint="cs"/>
          <w:rtl/>
          <w:lang w:bidi="fa-IR"/>
        </w:rPr>
        <w:t>سپس می‌فرماید</w:t>
      </w:r>
      <w:r w:rsidR="08E041FF">
        <w:rPr>
          <w:rFonts w:hint="cs"/>
          <w:rtl/>
          <w:lang w:bidi="fa-IR"/>
        </w:rPr>
        <w:t>:</w:t>
      </w:r>
      <w:r>
        <w:rPr>
          <w:rFonts w:hint="cs"/>
          <w:rtl/>
          <w:lang w:bidi="fa-IR"/>
        </w:rPr>
        <w:t xml:space="preserve"> او از شما امری را طلب می‌کند که به آن عمل شود پس آن</w:t>
      </w:r>
      <w:r w:rsidR="084C563B">
        <w:rPr>
          <w:rFonts w:hint="cs"/>
          <w:rtl/>
          <w:lang w:bidi="fa-IR"/>
        </w:rPr>
        <w:t xml:space="preserve"> </w:t>
      </w:r>
      <w:r>
        <w:rPr>
          <w:rFonts w:hint="cs"/>
          <w:rtl/>
          <w:lang w:bidi="fa-IR"/>
        </w:rPr>
        <w:t>را می‌شناسید و آن</w:t>
      </w:r>
      <w:r w:rsidR="084C563B">
        <w:rPr>
          <w:rFonts w:hint="cs"/>
          <w:rtl/>
          <w:lang w:bidi="fa-IR"/>
        </w:rPr>
        <w:t xml:space="preserve"> </w:t>
      </w:r>
      <w:r>
        <w:rPr>
          <w:rFonts w:hint="cs"/>
          <w:rtl/>
          <w:lang w:bidi="fa-IR"/>
        </w:rPr>
        <w:t>را انکار می‌کنند، سپس کسی که کراهت کرد دور می‌شود و کسی که انکار کند تسلیم شده است، اما کسی که راضی شد تبعیت کرده است، گفتند</w:t>
      </w:r>
      <w:r w:rsidR="08E041FF">
        <w:rPr>
          <w:rFonts w:hint="cs"/>
          <w:rtl/>
          <w:lang w:bidi="fa-IR"/>
        </w:rPr>
        <w:t>:</w:t>
      </w:r>
      <w:r>
        <w:rPr>
          <w:rFonts w:hint="cs"/>
          <w:rtl/>
          <w:lang w:bidi="fa-IR"/>
        </w:rPr>
        <w:t xml:space="preserve"> ای</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آیا نجنگیم؟ فرمود</w:t>
      </w:r>
      <w:r w:rsidR="08E041FF">
        <w:rPr>
          <w:rFonts w:hint="cs"/>
          <w:rtl/>
          <w:lang w:bidi="fa-IR"/>
        </w:rPr>
        <w:t>:</w:t>
      </w:r>
      <w:r>
        <w:rPr>
          <w:rFonts w:hint="cs"/>
          <w:rtl/>
          <w:lang w:bidi="fa-IR"/>
        </w:rPr>
        <w:t xml:space="preserve"> نه صدا نکنید. یعن</w:t>
      </w:r>
      <w:r w:rsidR="08933FAC">
        <w:rPr>
          <w:rFonts w:hint="cs"/>
          <w:rtl/>
          <w:lang w:bidi="fa-IR"/>
        </w:rPr>
        <w:t>ی کسی که از قلبش دوری کند، قلبا</w:t>
      </w:r>
      <w:r>
        <w:rPr>
          <w:rFonts w:hint="cs"/>
          <w:rtl/>
          <w:lang w:bidi="fa-IR"/>
        </w:rPr>
        <w:t xml:space="preserve"> آن را انکار کرده است.</w:t>
      </w:r>
      <w:r w:rsidRPr="08E5555F">
        <w:rPr>
          <w:rStyle w:val="FootnoteReference"/>
          <w:rFonts w:cs="B Lotus"/>
          <w:sz w:val="28"/>
          <w:szCs w:val="28"/>
          <w:rtl/>
          <w:lang w:bidi="fa-IR"/>
        </w:rPr>
        <w:footnoteReference w:id="1492"/>
      </w:r>
    </w:p>
    <w:p w:rsidR="08855763" w:rsidRDefault="08855763" w:rsidP="08322465">
      <w:pPr>
        <w:ind w:firstLine="284"/>
        <w:rPr>
          <w:rtl/>
          <w:lang w:bidi="fa-IR"/>
        </w:rPr>
      </w:pPr>
      <w:r>
        <w:rPr>
          <w:rFonts w:hint="cs"/>
          <w:rtl/>
          <w:lang w:bidi="fa-IR"/>
        </w:rPr>
        <w:t>رسول خدا</w:t>
      </w:r>
      <w:r>
        <w:rPr>
          <w:rFonts w:hint="cs"/>
          <w:lang w:bidi="fa-IR"/>
        </w:rPr>
        <w:sym w:font="AGA Arabesque" w:char="F072"/>
      </w:r>
      <w:r>
        <w:rPr>
          <w:rFonts w:hint="cs"/>
          <w:rtl/>
          <w:lang w:bidi="fa-IR"/>
        </w:rPr>
        <w:t xml:space="preserve"> می‌فرماید</w:t>
      </w:r>
      <w:r w:rsidR="08E041FF">
        <w:rPr>
          <w:rFonts w:hint="cs"/>
          <w:rtl/>
          <w:lang w:bidi="fa-IR"/>
        </w:rPr>
        <w:t>:</w:t>
      </w:r>
      <w:r w:rsidR="082A53CB">
        <w:rPr>
          <w:rFonts w:hint="cs"/>
          <w:rtl/>
          <w:lang w:bidi="fa-IR"/>
        </w:rPr>
        <w:t xml:space="preserve"> </w:t>
      </w:r>
      <w:r>
        <w:rPr>
          <w:rFonts w:hint="cs"/>
          <w:rtl/>
          <w:lang w:bidi="fa-IR"/>
        </w:rPr>
        <w:t xml:space="preserve">فتنه‌ای مانند شب تاریک بین شما </w:t>
      </w:r>
      <w:r w:rsidR="082A53CB">
        <w:rPr>
          <w:rFonts w:hint="cs"/>
          <w:rtl/>
          <w:lang w:bidi="fa-IR"/>
        </w:rPr>
        <w:t>می‏</w:t>
      </w:r>
      <w:r>
        <w:rPr>
          <w:rFonts w:hint="cs"/>
          <w:rtl/>
          <w:lang w:bidi="fa-IR"/>
        </w:rPr>
        <w:t xml:space="preserve">باشد، </w:t>
      </w:r>
      <w:r w:rsidR="08452D1E">
        <w:rPr>
          <w:rFonts w:hint="cs"/>
          <w:rtl/>
          <w:lang w:bidi="fa-IR"/>
        </w:rPr>
        <w:t xml:space="preserve">که مردی </w:t>
      </w:r>
      <w:r>
        <w:rPr>
          <w:rFonts w:hint="cs"/>
          <w:rtl/>
          <w:lang w:bidi="fa-IR"/>
        </w:rPr>
        <w:t xml:space="preserve">آن را </w:t>
      </w:r>
      <w:r w:rsidR="08452D1E">
        <w:rPr>
          <w:rFonts w:hint="cs"/>
          <w:rtl/>
          <w:lang w:bidi="fa-IR"/>
        </w:rPr>
        <w:t xml:space="preserve">با ایمان </w:t>
      </w:r>
      <w:r>
        <w:rPr>
          <w:rFonts w:hint="cs"/>
          <w:rtl/>
          <w:lang w:bidi="fa-IR"/>
        </w:rPr>
        <w:t xml:space="preserve">به صبح می‌رساند </w:t>
      </w:r>
      <w:r w:rsidR="08760004">
        <w:rPr>
          <w:rFonts w:hint="cs"/>
          <w:rtl/>
          <w:lang w:bidi="fa-IR"/>
        </w:rPr>
        <w:t xml:space="preserve">با ایمان شب می‏کند و با کفر صبح، کسی که در آن نشسته بهتر از کسی است که ایستاده و کسی که </w:t>
      </w:r>
      <w:r w:rsidR="088B4FED">
        <w:rPr>
          <w:rFonts w:hint="cs"/>
          <w:rtl/>
          <w:lang w:bidi="fa-IR"/>
        </w:rPr>
        <w:t xml:space="preserve">ایستاده بهتر از پیاده است و کس که پیاده است بهتر از کسی است که می‏دود. </w:t>
      </w:r>
      <w:r>
        <w:rPr>
          <w:rFonts w:hint="cs"/>
          <w:rtl/>
          <w:lang w:bidi="fa-IR"/>
        </w:rPr>
        <w:t>گفتند چه چیزی را به ما امر می‌کنی؟ گفت</w:t>
      </w:r>
      <w:r w:rsidR="08E041FF">
        <w:rPr>
          <w:rFonts w:hint="cs"/>
          <w:rtl/>
          <w:lang w:bidi="fa-IR"/>
        </w:rPr>
        <w:t>:</w:t>
      </w:r>
      <w:r>
        <w:rPr>
          <w:rFonts w:hint="cs"/>
          <w:rtl/>
          <w:lang w:bidi="fa-IR"/>
        </w:rPr>
        <w:t xml:space="preserve"> پایبند خانه‌هایتان باشید.</w:t>
      </w:r>
      <w:r w:rsidRPr="08E5555F">
        <w:rPr>
          <w:rStyle w:val="FootnoteReference"/>
          <w:rFonts w:cs="B Lotus"/>
          <w:sz w:val="28"/>
          <w:szCs w:val="28"/>
          <w:rtl/>
          <w:lang w:bidi="fa-IR"/>
        </w:rPr>
        <w:footnoteReference w:id="1493"/>
      </w:r>
    </w:p>
    <w:p w:rsidR="08855763" w:rsidRDefault="08855763" w:rsidP="08322465">
      <w:pPr>
        <w:ind w:firstLine="284"/>
        <w:rPr>
          <w:rtl/>
          <w:lang w:bidi="fa-IR"/>
        </w:rPr>
      </w:pPr>
      <w:r>
        <w:rPr>
          <w:rFonts w:hint="cs"/>
          <w:rtl/>
          <w:lang w:bidi="fa-IR"/>
        </w:rPr>
        <w:t>و مانند آن احادیثی که</w:t>
      </w:r>
      <w:r w:rsidR="084F1DC6">
        <w:rPr>
          <w:rFonts w:hint="cs"/>
          <w:rtl/>
          <w:lang w:bidi="fa-IR"/>
        </w:rPr>
        <w:t xml:space="preserve"> گلدزیهر </w:t>
      </w:r>
      <w:r>
        <w:rPr>
          <w:rFonts w:hint="cs"/>
          <w:rtl/>
          <w:lang w:bidi="fa-IR"/>
        </w:rPr>
        <w:t>به آن استشهاد می‌کند که اهل حدیث یا فقهاء</w:t>
      </w:r>
      <w:r w:rsidR="081677D0">
        <w:rPr>
          <w:rFonts w:hint="cs"/>
          <w:rtl/>
          <w:lang w:bidi="fa-IR"/>
        </w:rPr>
        <w:t xml:space="preserve"> آن‌ها </w:t>
      </w:r>
      <w:r>
        <w:rPr>
          <w:rFonts w:hint="cs"/>
          <w:rtl/>
          <w:lang w:bidi="fa-IR"/>
        </w:rPr>
        <w:t>را آنگونه نامیده‌اند که نقش مهمی را در تثبیت نظام حکم در جعل این احادیث بازی کردند که به اطاعت از</w:t>
      </w:r>
      <w:r w:rsidR="081677D0">
        <w:rPr>
          <w:rFonts w:hint="cs"/>
          <w:rtl/>
          <w:lang w:bidi="fa-IR"/>
        </w:rPr>
        <w:t xml:space="preserve"> آن‌ها </w:t>
      </w:r>
      <w:r>
        <w:rPr>
          <w:rFonts w:hint="cs"/>
          <w:rtl/>
          <w:lang w:bidi="fa-IR"/>
        </w:rPr>
        <w:t>یا به کناره‌گیری و ترک آن، امر شده‌ای.</w:t>
      </w:r>
      <w:r w:rsidRPr="08E5555F">
        <w:rPr>
          <w:rStyle w:val="FootnoteReference"/>
          <w:rFonts w:cs="B Lotus"/>
          <w:sz w:val="28"/>
          <w:szCs w:val="28"/>
          <w:rtl/>
          <w:lang w:bidi="fa-IR"/>
        </w:rPr>
        <w:footnoteReference w:id="1494"/>
      </w:r>
    </w:p>
    <w:p w:rsidR="08855763" w:rsidRDefault="08E51992" w:rsidP="08322465">
      <w:pPr>
        <w:ind w:firstLine="284"/>
        <w:rPr>
          <w:rtl/>
          <w:lang w:bidi="fa-IR"/>
        </w:rPr>
      </w:pPr>
      <w:r>
        <w:rPr>
          <w:rFonts w:hint="cs"/>
          <w:rtl/>
          <w:lang w:bidi="fa-IR"/>
        </w:rPr>
        <w:t>نیازی عزالدین</w:t>
      </w:r>
      <w:r w:rsidR="08855763">
        <w:rPr>
          <w:rFonts w:hint="cs"/>
          <w:rtl/>
          <w:lang w:bidi="fa-IR"/>
        </w:rPr>
        <w:t xml:space="preserve"> کتابش (دین سلطان) </w:t>
      </w:r>
      <w:r>
        <w:rPr>
          <w:rFonts w:hint="cs"/>
          <w:rtl/>
          <w:lang w:bidi="fa-IR"/>
        </w:rPr>
        <w:t>را بر این اساس بنا نها</w:t>
      </w:r>
      <w:r w:rsidR="08855763">
        <w:rPr>
          <w:rFonts w:hint="cs"/>
          <w:rtl/>
          <w:lang w:bidi="fa-IR"/>
        </w:rPr>
        <w:t>ده است و منظور از سلطان معاویة بن ابی سفیان</w:t>
      </w:r>
      <w:r w:rsidR="08855763">
        <w:rPr>
          <w:rFonts w:hint="cs"/>
          <w:lang w:bidi="fa-IR"/>
        </w:rPr>
        <w:sym w:font="AGA Arabesque" w:char="F074"/>
      </w:r>
      <w:r w:rsidR="08855763">
        <w:rPr>
          <w:rFonts w:hint="cs"/>
          <w:rtl/>
          <w:lang w:bidi="fa-IR"/>
        </w:rPr>
        <w:t xml:space="preserve"> می‌باشد و به ادعای او سرور ما معاویه کسی بود که فتح باب روایات را با احادیث افترا دهنده گشود تا آن را به جای قرآن بگیرند و دینش را آشکار کرد و سربازان او از جمله فقها و محدثین او را در این راه یاری دادند و در این مورد می‌گوید</w:t>
      </w:r>
      <w:r w:rsidR="08E041FF">
        <w:rPr>
          <w:rFonts w:hint="cs"/>
          <w:rtl/>
          <w:lang w:bidi="fa-IR"/>
        </w:rPr>
        <w:t>:</w:t>
      </w:r>
      <w:r w:rsidR="08855763">
        <w:rPr>
          <w:rFonts w:hint="cs"/>
          <w:rtl/>
          <w:lang w:bidi="fa-IR"/>
        </w:rPr>
        <w:t xml:space="preserve"> تاریخ اسلامی برای ما نقل می‌کند که معاویه از افراد باهوش و زیرک عرب بود و او تفکرات زمان جاهلیت را برای متوقف‌کردن قرآن به کار برد و در خلال آن، باب روایات را با احادیث افترادهنده گشود تا به جای قرآن قرار بگیرد. و در این راه یارانش را از میان اصحاب و علمای بد و حسود و منافق از میان دشم</w:t>
      </w:r>
      <w:r w:rsidR="08A54EDC">
        <w:rPr>
          <w:rFonts w:hint="cs"/>
          <w:rtl/>
          <w:lang w:bidi="fa-IR"/>
        </w:rPr>
        <w:t xml:space="preserve">نان اسلام </w:t>
      </w:r>
      <w:r w:rsidR="08855763">
        <w:rPr>
          <w:rFonts w:hint="cs"/>
          <w:rtl/>
          <w:lang w:bidi="fa-IR"/>
        </w:rPr>
        <w:t>یافت.</w:t>
      </w:r>
      <w:r w:rsidR="08855763" w:rsidRPr="08E5555F">
        <w:rPr>
          <w:rStyle w:val="FootnoteReference"/>
          <w:rFonts w:cs="B Lotus"/>
          <w:sz w:val="28"/>
          <w:szCs w:val="28"/>
          <w:rtl/>
          <w:lang w:bidi="fa-IR"/>
        </w:rPr>
        <w:footnoteReference w:id="1495"/>
      </w:r>
      <w:r w:rsidR="08855763">
        <w:rPr>
          <w:rFonts w:hint="cs"/>
          <w:rtl/>
          <w:lang w:bidi="fa-IR"/>
        </w:rPr>
        <w:t xml:space="preserve"> و </w:t>
      </w:r>
      <w:r w:rsidR="08A54EDC">
        <w:rPr>
          <w:rFonts w:hint="cs"/>
          <w:rtl/>
          <w:lang w:bidi="fa-IR"/>
        </w:rPr>
        <w:t>همین</w:t>
      </w:r>
      <w:r w:rsidR="08855763">
        <w:rPr>
          <w:rFonts w:hint="cs"/>
          <w:rtl/>
          <w:lang w:bidi="fa-IR"/>
        </w:rPr>
        <w:t xml:space="preserve"> ادعا</w:t>
      </w:r>
      <w:r w:rsidR="08A54EDC">
        <w:rPr>
          <w:rFonts w:hint="cs"/>
          <w:rtl/>
          <w:lang w:bidi="fa-IR"/>
        </w:rPr>
        <w:t>ی</w:t>
      </w:r>
      <w:r w:rsidR="08855763">
        <w:rPr>
          <w:rFonts w:hint="cs"/>
          <w:rtl/>
          <w:lang w:bidi="fa-IR"/>
        </w:rPr>
        <w:t>شان نشان می‌دهد که رافضه قصد طعنه به عقیدة اهل سنت را داشته‌اند.</w:t>
      </w:r>
    </w:p>
    <w:p w:rsidR="08855763" w:rsidRPr="089A5E19" w:rsidRDefault="08855763" w:rsidP="08322465">
      <w:pPr>
        <w:ind w:firstLine="284"/>
        <w:rPr>
          <w:spacing w:val="-6"/>
          <w:rtl/>
          <w:lang w:bidi="fa-IR"/>
        </w:rPr>
      </w:pPr>
      <w:r w:rsidRPr="089A5E19">
        <w:rPr>
          <w:rFonts w:hint="cs"/>
          <w:spacing w:val="-6"/>
          <w:rtl/>
          <w:lang w:bidi="fa-IR"/>
        </w:rPr>
        <w:t>صالح وردانی بعد از ذکر نمونه‌هائی از احادیث گذشته و آنچه در معنای آن آمده، می‌گوید</w:t>
      </w:r>
      <w:r w:rsidR="08E041FF">
        <w:rPr>
          <w:rFonts w:hint="cs"/>
          <w:spacing w:val="-6"/>
          <w:rtl/>
          <w:lang w:bidi="fa-IR"/>
        </w:rPr>
        <w:t>:</w:t>
      </w:r>
      <w:r w:rsidRPr="089A5E19">
        <w:rPr>
          <w:rFonts w:hint="cs"/>
          <w:spacing w:val="-6"/>
          <w:rtl/>
          <w:lang w:bidi="fa-IR"/>
        </w:rPr>
        <w:t xml:space="preserve"> این روایات و این عقیده که فقهای سلاطین خلق کرده‌اند و حاکمان طاغوت و ظالم در تاریخ مسلمین</w:t>
      </w:r>
      <w:r w:rsidR="08DC5D35">
        <w:rPr>
          <w:rFonts w:hint="cs"/>
          <w:spacing w:val="-6"/>
          <w:rtl/>
          <w:lang w:bidi="fa-IR"/>
        </w:rPr>
        <w:t xml:space="preserve"> آن را </w:t>
      </w:r>
      <w:r w:rsidRPr="089A5E19">
        <w:rPr>
          <w:rFonts w:hint="cs"/>
          <w:spacing w:val="-6"/>
          <w:rtl/>
          <w:lang w:bidi="fa-IR"/>
        </w:rPr>
        <w:t>ایجاد کرده‌اند و اگر این روایات و عقیده نبود این باعث سلطه‌گرائی قبیله‌ای و حکومت اموی و عباسی بر حقیقت کار مسلمانان نمی‌شد.</w:t>
      </w:r>
    </w:p>
    <w:p w:rsidR="08855763" w:rsidRDefault="08855763" w:rsidP="08322465">
      <w:pPr>
        <w:ind w:firstLine="284"/>
        <w:rPr>
          <w:rtl/>
          <w:lang w:bidi="fa-IR"/>
        </w:rPr>
      </w:pPr>
      <w:r>
        <w:rPr>
          <w:rFonts w:hint="cs"/>
          <w:rtl/>
          <w:lang w:bidi="fa-IR"/>
        </w:rPr>
        <w:t>همة حکومتهائی که بعد از رسول</w:t>
      </w:r>
      <w:r>
        <w:rPr>
          <w:rFonts w:hint="cs"/>
          <w:lang w:bidi="fa-IR"/>
        </w:rPr>
        <w:sym w:font="AGA Arabesque" w:char="F072"/>
      </w:r>
      <w:r>
        <w:rPr>
          <w:rFonts w:hint="cs"/>
          <w:rtl/>
          <w:lang w:bidi="fa-IR"/>
        </w:rPr>
        <w:t xml:space="preserve"> آمدند، بر این روایات در پشتیبانی سلطان آن و نفوذش و اضافه کردن مشروعیت بر آن، اعتماد کردند.</w:t>
      </w:r>
      <w:r w:rsidRPr="08E5555F">
        <w:rPr>
          <w:rStyle w:val="FootnoteReference"/>
          <w:rFonts w:cs="B Lotus"/>
          <w:sz w:val="28"/>
          <w:szCs w:val="28"/>
          <w:rtl/>
          <w:lang w:bidi="fa-IR"/>
        </w:rPr>
        <w:footnoteReference w:id="1496"/>
      </w:r>
    </w:p>
    <w:p w:rsidR="08855763" w:rsidRDefault="08855763" w:rsidP="08322465">
      <w:pPr>
        <w:ind w:firstLine="284"/>
        <w:rPr>
          <w:rtl/>
          <w:lang w:bidi="fa-IR"/>
        </w:rPr>
      </w:pPr>
      <w:r>
        <w:rPr>
          <w:rFonts w:hint="cs"/>
          <w:rtl/>
          <w:lang w:bidi="fa-IR"/>
        </w:rPr>
        <w:t>رافضی دیگری به نام زکریا عباس داود می‌گوید</w:t>
      </w:r>
      <w:r w:rsidR="08E041FF">
        <w:rPr>
          <w:rFonts w:hint="cs"/>
          <w:rtl/>
          <w:lang w:bidi="fa-IR"/>
        </w:rPr>
        <w:t>:</w:t>
      </w:r>
      <w:r>
        <w:rPr>
          <w:rFonts w:hint="cs"/>
          <w:rtl/>
          <w:lang w:bidi="fa-IR"/>
        </w:rPr>
        <w:t xml:space="preserve"> ما وقتی که در اسباب جعل تحقیق می‌کنیم، رویکرد اساسی را ملاحظه می‌کنیم که انگیزة قوی برای معاویه بود که سنت را در خدمت اهدافش به کار گیرد.</w:t>
      </w:r>
      <w:r w:rsidR="084A176E">
        <w:rPr>
          <w:rFonts w:hint="cs"/>
          <w:rtl/>
          <w:lang w:bidi="fa-IR"/>
        </w:rPr>
        <w:t xml:space="preserve"> </w:t>
      </w:r>
      <w:r>
        <w:rPr>
          <w:rFonts w:hint="cs"/>
          <w:rtl/>
          <w:lang w:bidi="fa-IR"/>
        </w:rPr>
        <w:t>و لذا شروع به استخدام عده‌ای از صحابه و تابعین نمود که احادیث را جعل کنند تا کارهای او توجیه شود تا از این طریق به حکومتش وجهة دینی دهد.</w:t>
      </w:r>
      <w:r w:rsidRPr="08E5555F">
        <w:rPr>
          <w:rStyle w:val="FootnoteReference"/>
          <w:rFonts w:cs="B Lotus"/>
          <w:sz w:val="28"/>
          <w:szCs w:val="28"/>
          <w:rtl/>
          <w:lang w:bidi="fa-IR"/>
        </w:rPr>
        <w:footnoteReference w:id="1497"/>
      </w:r>
    </w:p>
    <w:p w:rsidR="08855763" w:rsidRDefault="08855763" w:rsidP="08322465">
      <w:pPr>
        <w:ind w:firstLine="284"/>
        <w:rPr>
          <w:rtl/>
          <w:lang w:bidi="fa-IR"/>
        </w:rPr>
      </w:pPr>
      <w:r>
        <w:rPr>
          <w:rFonts w:hint="cs"/>
          <w:rtl/>
          <w:lang w:bidi="fa-IR"/>
        </w:rPr>
        <w:t>و از افراد دیگری که چنین عقیده‌ای را داشته‌اند</w:t>
      </w:r>
      <w:r w:rsidR="08E041FF">
        <w:rPr>
          <w:rFonts w:hint="cs"/>
          <w:rtl/>
          <w:lang w:bidi="fa-IR"/>
        </w:rPr>
        <w:t>:</w:t>
      </w:r>
      <w:r>
        <w:rPr>
          <w:rFonts w:hint="cs"/>
          <w:rtl/>
          <w:lang w:bidi="fa-IR"/>
        </w:rPr>
        <w:t xml:space="preserve"> عبد الحسین شرف الدین</w:t>
      </w:r>
      <w:r w:rsidRPr="08E5555F">
        <w:rPr>
          <w:rStyle w:val="FootnoteReference"/>
          <w:rFonts w:cs="B Lotus"/>
          <w:sz w:val="28"/>
          <w:szCs w:val="28"/>
          <w:rtl/>
          <w:lang w:bidi="fa-IR"/>
        </w:rPr>
        <w:footnoteReference w:id="1498"/>
      </w:r>
      <w:r>
        <w:rPr>
          <w:rFonts w:hint="cs"/>
          <w:rtl/>
          <w:lang w:bidi="fa-IR"/>
        </w:rPr>
        <w:t xml:space="preserve"> مرتضی عسکری</w:t>
      </w:r>
      <w:r w:rsidR="084A176E">
        <w:rPr>
          <w:rFonts w:hint="cs"/>
          <w:rtl/>
          <w:lang w:bidi="fa-IR"/>
        </w:rPr>
        <w:t>،</w:t>
      </w:r>
      <w:r w:rsidRPr="08E5555F">
        <w:rPr>
          <w:rStyle w:val="FootnoteReference"/>
          <w:rFonts w:cs="B Lotus"/>
          <w:sz w:val="28"/>
          <w:szCs w:val="28"/>
          <w:rtl/>
          <w:lang w:bidi="fa-IR"/>
        </w:rPr>
        <w:footnoteReference w:id="1499"/>
      </w:r>
      <w:r>
        <w:rPr>
          <w:rFonts w:hint="cs"/>
          <w:rtl/>
          <w:lang w:bidi="fa-IR"/>
        </w:rPr>
        <w:t xml:space="preserve"> محمود ابوریه</w:t>
      </w:r>
      <w:r w:rsidR="084A176E">
        <w:rPr>
          <w:rFonts w:hint="cs"/>
          <w:rtl/>
          <w:lang w:bidi="fa-IR"/>
        </w:rPr>
        <w:t>،</w:t>
      </w:r>
      <w:r w:rsidRPr="08E5555F">
        <w:rPr>
          <w:rStyle w:val="FootnoteReference"/>
          <w:rFonts w:cs="B Lotus"/>
          <w:sz w:val="28"/>
          <w:szCs w:val="28"/>
          <w:rtl/>
          <w:lang w:bidi="fa-IR"/>
        </w:rPr>
        <w:footnoteReference w:id="1500"/>
      </w:r>
      <w:r>
        <w:rPr>
          <w:rFonts w:hint="cs"/>
          <w:rtl/>
          <w:lang w:bidi="fa-IR"/>
        </w:rPr>
        <w:t xml:space="preserve"> محمد نجیب</w:t>
      </w:r>
      <w:r w:rsidR="084A176E">
        <w:rPr>
          <w:rFonts w:hint="cs"/>
          <w:rtl/>
          <w:lang w:bidi="fa-IR"/>
        </w:rPr>
        <w:t>،</w:t>
      </w:r>
      <w:r w:rsidRPr="08E5555F">
        <w:rPr>
          <w:rStyle w:val="FootnoteReference"/>
          <w:rFonts w:cs="B Lotus"/>
          <w:sz w:val="28"/>
          <w:szCs w:val="28"/>
          <w:rtl/>
          <w:lang w:bidi="fa-IR"/>
        </w:rPr>
        <w:footnoteReference w:id="1501"/>
      </w:r>
      <w:r>
        <w:rPr>
          <w:rFonts w:hint="cs"/>
          <w:rtl/>
          <w:lang w:bidi="fa-IR"/>
        </w:rPr>
        <w:t xml:space="preserve"> علی شهرستانی</w:t>
      </w:r>
      <w:r w:rsidR="084A176E">
        <w:rPr>
          <w:rFonts w:hint="cs"/>
          <w:rtl/>
          <w:lang w:bidi="fa-IR"/>
        </w:rPr>
        <w:t>،</w:t>
      </w:r>
      <w:r w:rsidRPr="08E5555F">
        <w:rPr>
          <w:rStyle w:val="FootnoteReference"/>
          <w:rFonts w:cs="B Lotus"/>
          <w:sz w:val="28"/>
          <w:szCs w:val="28"/>
          <w:rtl/>
          <w:lang w:bidi="fa-IR"/>
        </w:rPr>
        <w:footnoteReference w:id="1502"/>
      </w:r>
      <w:r>
        <w:rPr>
          <w:rFonts w:hint="cs"/>
          <w:rtl/>
          <w:lang w:bidi="fa-IR"/>
        </w:rPr>
        <w:t xml:space="preserve"> علی الوردی</w:t>
      </w:r>
      <w:r w:rsidR="084A176E">
        <w:rPr>
          <w:rFonts w:hint="cs"/>
          <w:rtl/>
          <w:lang w:bidi="fa-IR"/>
        </w:rPr>
        <w:t>،</w:t>
      </w:r>
      <w:r w:rsidRPr="08E5555F">
        <w:rPr>
          <w:rStyle w:val="FootnoteReference"/>
          <w:rFonts w:cs="B Lotus"/>
          <w:sz w:val="28"/>
          <w:szCs w:val="28"/>
          <w:rtl/>
          <w:lang w:bidi="fa-IR"/>
        </w:rPr>
        <w:footnoteReference w:id="1503"/>
      </w:r>
      <w:r>
        <w:rPr>
          <w:rFonts w:hint="cs"/>
          <w:rtl/>
          <w:lang w:bidi="fa-IR"/>
        </w:rPr>
        <w:t xml:space="preserve"> جمال البنا</w:t>
      </w:r>
      <w:r w:rsidRPr="08E5555F">
        <w:rPr>
          <w:rStyle w:val="FootnoteReference"/>
          <w:rFonts w:cs="B Lotus"/>
          <w:sz w:val="28"/>
          <w:szCs w:val="28"/>
          <w:rtl/>
          <w:lang w:bidi="fa-IR"/>
        </w:rPr>
        <w:footnoteReference w:id="1504"/>
      </w:r>
      <w:r>
        <w:rPr>
          <w:rFonts w:hint="cs"/>
          <w:rtl/>
          <w:lang w:bidi="fa-IR"/>
        </w:rPr>
        <w:t>، عبد الجواد یاسین</w:t>
      </w:r>
      <w:r w:rsidRPr="08E5555F">
        <w:rPr>
          <w:rStyle w:val="FootnoteReference"/>
          <w:rFonts w:cs="B Lotus"/>
          <w:sz w:val="28"/>
          <w:szCs w:val="28"/>
          <w:rtl/>
          <w:lang w:bidi="fa-IR"/>
        </w:rPr>
        <w:footnoteReference w:id="1505"/>
      </w:r>
      <w:r>
        <w:rPr>
          <w:rFonts w:hint="cs"/>
          <w:rtl/>
          <w:lang w:bidi="fa-IR"/>
        </w:rPr>
        <w:t xml:space="preserve"> و سید صالح أبوبکر</w:t>
      </w:r>
      <w:r w:rsidRPr="08E5555F">
        <w:rPr>
          <w:rStyle w:val="FootnoteReference"/>
          <w:rFonts w:cs="B Lotus"/>
          <w:sz w:val="28"/>
          <w:szCs w:val="28"/>
          <w:rtl/>
          <w:lang w:bidi="fa-IR"/>
        </w:rPr>
        <w:footnoteReference w:id="1506"/>
      </w:r>
      <w:r>
        <w:rPr>
          <w:rFonts w:hint="cs"/>
          <w:rtl/>
          <w:lang w:bidi="fa-IR"/>
        </w:rPr>
        <w:t xml:space="preserve"> و ادریس الحسینی</w:t>
      </w:r>
      <w:r w:rsidRPr="08E5555F">
        <w:rPr>
          <w:rStyle w:val="FootnoteReference"/>
          <w:rFonts w:cs="B Lotus"/>
          <w:sz w:val="28"/>
          <w:szCs w:val="28"/>
          <w:rtl/>
          <w:lang w:bidi="fa-IR"/>
        </w:rPr>
        <w:footnoteReference w:id="1507"/>
      </w:r>
      <w:r>
        <w:rPr>
          <w:rFonts w:hint="cs"/>
          <w:rtl/>
          <w:lang w:bidi="fa-IR"/>
        </w:rPr>
        <w:t xml:space="preserve"> می‌توان نام برد.</w:t>
      </w:r>
    </w:p>
    <w:p w:rsidR="08855763" w:rsidRDefault="08855763" w:rsidP="08322465">
      <w:pPr>
        <w:ind w:firstLine="284"/>
        <w:rPr>
          <w:rtl/>
          <w:lang w:bidi="fa-IR"/>
        </w:rPr>
      </w:pPr>
      <w:r>
        <w:rPr>
          <w:rFonts w:hint="cs"/>
          <w:rtl/>
          <w:lang w:bidi="fa-IR"/>
        </w:rPr>
        <w:t>نظارت آنچه که دشمنان سنت قبلاً</w:t>
      </w:r>
      <w:r w:rsidR="08DC5D35">
        <w:rPr>
          <w:rFonts w:hint="cs"/>
          <w:rtl/>
          <w:lang w:bidi="fa-IR"/>
        </w:rPr>
        <w:t xml:space="preserve"> آن را </w:t>
      </w:r>
      <w:r>
        <w:rPr>
          <w:rFonts w:hint="cs"/>
          <w:rtl/>
          <w:lang w:bidi="fa-IR"/>
        </w:rPr>
        <w:t>گفتند، دیده می‌شود که</w:t>
      </w:r>
      <w:r w:rsidR="081677D0">
        <w:rPr>
          <w:rFonts w:hint="cs"/>
          <w:rtl/>
          <w:lang w:bidi="fa-IR"/>
        </w:rPr>
        <w:t xml:space="preserve"> آن‌ها </w:t>
      </w:r>
      <w:r>
        <w:rPr>
          <w:rFonts w:hint="cs"/>
          <w:rtl/>
          <w:lang w:bidi="fa-IR"/>
        </w:rPr>
        <w:t>به وقایع زیر طعنه می‌زنند.</w:t>
      </w:r>
    </w:p>
    <w:p w:rsidR="08855763" w:rsidRDefault="08855763" w:rsidP="08322465">
      <w:pPr>
        <w:ind w:firstLine="284"/>
        <w:rPr>
          <w:rtl/>
          <w:lang w:bidi="fa-IR"/>
        </w:rPr>
      </w:pPr>
      <w:r w:rsidRPr="080A3C64">
        <w:rPr>
          <w:rFonts w:hint="cs"/>
          <w:b/>
          <w:bCs/>
          <w:rtl/>
          <w:lang w:bidi="fa-IR"/>
        </w:rPr>
        <w:t>اولاً</w:t>
      </w:r>
      <w:r w:rsidR="08E041FF">
        <w:rPr>
          <w:rFonts w:hint="cs"/>
          <w:rtl/>
          <w:lang w:bidi="fa-IR"/>
        </w:rPr>
        <w:t>:</w:t>
      </w:r>
      <w:r>
        <w:rPr>
          <w:rFonts w:hint="cs"/>
          <w:rtl/>
          <w:lang w:bidi="fa-IR"/>
        </w:rPr>
        <w:t xml:space="preserve"> در صحت اسلام معاویه</w:t>
      </w:r>
      <w:r>
        <w:rPr>
          <w:rFonts w:hint="cs"/>
          <w:lang w:bidi="fa-IR"/>
        </w:rPr>
        <w:sym w:font="AGA Arabesque" w:char="F074"/>
      </w:r>
      <w:r>
        <w:rPr>
          <w:rFonts w:hint="cs"/>
          <w:rtl/>
          <w:lang w:bidi="fa-IR"/>
        </w:rPr>
        <w:t xml:space="preserve"> و اینگونه وصف کردند که او منافق بود و می‌گویند که او روز فتح مکه اسلام را قبول کرد و او از طلقاء (کسانی که تا روز فتح مکه کافر ماندند) به حساب می‌آید که باب جعل در سنت را گشود و رافضه که قبلاً ذکرشان گذشت و پیروان</w:t>
      </w:r>
      <w:r w:rsidR="081677D0">
        <w:rPr>
          <w:rFonts w:hint="cs"/>
          <w:rtl/>
          <w:lang w:bidi="fa-IR"/>
        </w:rPr>
        <w:t xml:space="preserve"> آن‌ها </w:t>
      </w:r>
      <w:r>
        <w:rPr>
          <w:rFonts w:hint="cs"/>
          <w:rtl/>
          <w:lang w:bidi="fa-IR"/>
        </w:rPr>
        <w:t>از داعیان بی‌دین، این را بیان داشتند.</w:t>
      </w:r>
    </w:p>
    <w:p w:rsidR="08855763" w:rsidRDefault="08855763" w:rsidP="08322465">
      <w:pPr>
        <w:ind w:firstLine="284"/>
        <w:rPr>
          <w:rtl/>
          <w:lang w:bidi="fa-IR"/>
        </w:rPr>
      </w:pPr>
      <w:r w:rsidRPr="08FB4639">
        <w:rPr>
          <w:rFonts w:hint="cs"/>
          <w:b/>
          <w:bCs/>
          <w:rtl/>
          <w:lang w:bidi="fa-IR"/>
        </w:rPr>
        <w:t>ثانیا</w:t>
      </w:r>
      <w:r>
        <w:rPr>
          <w:rFonts w:hint="cs"/>
          <w:rtl/>
          <w:lang w:bidi="fa-IR"/>
        </w:rPr>
        <w:t>ً</w:t>
      </w:r>
      <w:r w:rsidR="08E041FF">
        <w:rPr>
          <w:rFonts w:hint="cs"/>
          <w:rtl/>
          <w:lang w:bidi="fa-IR"/>
        </w:rPr>
        <w:t>:</w:t>
      </w:r>
      <w:r>
        <w:rPr>
          <w:rFonts w:hint="cs"/>
          <w:rtl/>
          <w:lang w:bidi="fa-IR"/>
        </w:rPr>
        <w:t xml:space="preserve"> پرچمداران اسلام از صحابه و تابعین و کسانی که بعد از</w:t>
      </w:r>
      <w:r w:rsidR="081677D0">
        <w:rPr>
          <w:rFonts w:hint="cs"/>
          <w:rtl/>
          <w:lang w:bidi="fa-IR"/>
        </w:rPr>
        <w:t xml:space="preserve"> آن‌ها </w:t>
      </w:r>
      <w:r>
        <w:rPr>
          <w:rFonts w:hint="cs"/>
          <w:rtl/>
          <w:lang w:bidi="fa-IR"/>
        </w:rPr>
        <w:t>آمدند، از کاذبان و فقهای سلطنت به شمار می‌آیند.</w:t>
      </w:r>
    </w:p>
    <w:p w:rsidR="08855763" w:rsidRDefault="08855763" w:rsidP="08322465">
      <w:pPr>
        <w:ind w:firstLine="284"/>
        <w:rPr>
          <w:rtl/>
          <w:lang w:bidi="fa-IR"/>
        </w:rPr>
      </w:pPr>
      <w:r w:rsidRPr="08297D2A">
        <w:rPr>
          <w:rFonts w:hint="cs"/>
          <w:b/>
          <w:bCs/>
          <w:rtl/>
          <w:lang w:bidi="fa-IR"/>
        </w:rPr>
        <w:t>ثالثاً</w:t>
      </w:r>
      <w:r w:rsidR="08E041FF">
        <w:rPr>
          <w:rFonts w:hint="cs"/>
          <w:rtl/>
          <w:lang w:bidi="fa-IR"/>
        </w:rPr>
        <w:t>:</w:t>
      </w:r>
      <w:r>
        <w:rPr>
          <w:rFonts w:hint="cs"/>
          <w:rtl/>
          <w:lang w:bidi="fa-IR"/>
        </w:rPr>
        <w:t xml:space="preserve"> افترای</w:t>
      </w:r>
      <w:r w:rsidR="081677D0">
        <w:rPr>
          <w:rFonts w:hint="cs"/>
          <w:rtl/>
          <w:lang w:bidi="fa-IR"/>
        </w:rPr>
        <w:t xml:space="preserve"> آن‌ها </w:t>
      </w:r>
      <w:r>
        <w:rPr>
          <w:rFonts w:hint="cs"/>
          <w:rtl/>
          <w:lang w:bidi="fa-IR"/>
        </w:rPr>
        <w:t>به پادشاهان و امرای اموی و عباسی به اینکه</w:t>
      </w:r>
      <w:r w:rsidR="081677D0">
        <w:rPr>
          <w:rFonts w:hint="cs"/>
          <w:rtl/>
          <w:lang w:bidi="fa-IR"/>
        </w:rPr>
        <w:t xml:space="preserve"> آن‌ها </w:t>
      </w:r>
      <w:r>
        <w:rPr>
          <w:rFonts w:hint="cs"/>
          <w:rtl/>
          <w:lang w:bidi="fa-IR"/>
        </w:rPr>
        <w:t>از تعالیم اسلام دور بودند و علمای مسلمان را استثمار می‌کردند که احادیث را جعل کنند که از این طریق امارتشان را تثبیت کنند.</w:t>
      </w:r>
    </w:p>
    <w:p w:rsidR="08855763" w:rsidRPr="080A3C64" w:rsidRDefault="08855763" w:rsidP="08322465">
      <w:pPr>
        <w:ind w:firstLine="284"/>
        <w:rPr>
          <w:rtl/>
          <w:lang w:bidi="fa-IR"/>
        </w:rPr>
      </w:pPr>
      <w:r w:rsidRPr="08A17D62">
        <w:rPr>
          <w:rFonts w:hint="cs"/>
          <w:b/>
          <w:bCs/>
          <w:rtl/>
          <w:lang w:bidi="fa-IR"/>
        </w:rPr>
        <w:t>رابعا</w:t>
      </w:r>
      <w:r>
        <w:rPr>
          <w:rFonts w:hint="cs"/>
          <w:rtl/>
          <w:lang w:bidi="fa-IR"/>
        </w:rPr>
        <w:t>ً</w:t>
      </w:r>
      <w:r w:rsidR="08E041FF">
        <w:rPr>
          <w:rFonts w:hint="cs"/>
          <w:rtl/>
          <w:lang w:bidi="fa-IR"/>
        </w:rPr>
        <w:t>:</w:t>
      </w:r>
      <w:r>
        <w:rPr>
          <w:rFonts w:hint="cs"/>
          <w:rtl/>
          <w:lang w:bidi="fa-IR"/>
        </w:rPr>
        <w:t xml:space="preserve"> افترای</w:t>
      </w:r>
      <w:r w:rsidR="081677D0">
        <w:rPr>
          <w:rFonts w:hint="cs"/>
          <w:rtl/>
          <w:lang w:bidi="fa-IR"/>
        </w:rPr>
        <w:t xml:space="preserve"> آن‌ها </w:t>
      </w:r>
      <w:r>
        <w:rPr>
          <w:rFonts w:hint="cs"/>
          <w:rtl/>
          <w:lang w:bidi="fa-IR"/>
        </w:rPr>
        <w:t>به احادیث اولی‌الأمر و احادیث فتنه‌ها و آشوب</w:t>
      </w:r>
      <w:r w:rsidR="08860249">
        <w:rPr>
          <w:rFonts w:hint="cs"/>
          <w:rtl/>
          <w:lang w:bidi="fa-IR"/>
        </w:rPr>
        <w:t>‌</w:t>
      </w:r>
      <w:r>
        <w:rPr>
          <w:rFonts w:hint="cs"/>
          <w:rtl/>
          <w:lang w:bidi="fa-IR"/>
        </w:rPr>
        <w:t>ها.</w:t>
      </w:r>
    </w:p>
    <w:p w:rsidR="08855763" w:rsidRDefault="08855763" w:rsidP="08322465">
      <w:pPr>
        <w:ind w:firstLine="284"/>
        <w:rPr>
          <w:rtl/>
          <w:lang w:bidi="fa-IR"/>
        </w:rPr>
      </w:pPr>
      <w:r>
        <w:rPr>
          <w:rFonts w:hint="cs"/>
          <w:rtl/>
          <w:lang w:bidi="fa-IR"/>
        </w:rPr>
        <w:t>جواب ادعاهای مذکور در زیر می‌آید</w:t>
      </w:r>
      <w:r w:rsidR="08E041FF">
        <w:rPr>
          <w:rFonts w:hint="cs"/>
          <w:rtl/>
          <w:lang w:bidi="fa-IR"/>
        </w:rPr>
        <w:t>:</w:t>
      </w:r>
    </w:p>
    <w:p w:rsidR="08855763" w:rsidRDefault="08855763" w:rsidP="08322465">
      <w:pPr>
        <w:ind w:firstLine="284"/>
        <w:rPr>
          <w:rFonts w:cs="B Badr"/>
          <w:b/>
          <w:bCs/>
          <w:sz w:val="32"/>
          <w:szCs w:val="32"/>
          <w:rtl/>
          <w:lang w:bidi="fa-IR"/>
        </w:rPr>
      </w:pPr>
      <w:r w:rsidRPr="08D41753">
        <w:rPr>
          <w:rFonts w:hint="cs"/>
          <w:b/>
          <w:bCs/>
          <w:rtl/>
          <w:lang w:bidi="fa-IR"/>
        </w:rPr>
        <w:t>اوّلاً</w:t>
      </w:r>
      <w:r w:rsidR="08E041FF">
        <w:rPr>
          <w:rFonts w:hint="cs"/>
          <w:rtl/>
          <w:lang w:bidi="fa-IR"/>
        </w:rPr>
        <w:t>:</w:t>
      </w:r>
      <w:r>
        <w:rPr>
          <w:rFonts w:hint="cs"/>
          <w:rtl/>
          <w:lang w:bidi="fa-IR"/>
        </w:rPr>
        <w:t xml:space="preserve"> افتراهائی که در صحت اسلامِ سرور ما معاویه</w:t>
      </w:r>
      <w:r>
        <w:rPr>
          <w:rFonts w:hint="cs"/>
          <w:lang w:bidi="fa-IR"/>
        </w:rPr>
        <w:sym w:font="AGA Arabesque" w:char="F074"/>
      </w:r>
      <w:r>
        <w:rPr>
          <w:rFonts w:hint="cs"/>
          <w:rtl/>
          <w:lang w:bidi="fa-IR"/>
        </w:rPr>
        <w:t xml:space="preserve"> آورده‌اند</w:t>
      </w:r>
      <w:r w:rsidR="08D77C4C">
        <w:rPr>
          <w:rFonts w:hint="cs"/>
          <w:rtl/>
          <w:lang w:bidi="fa-IR"/>
        </w:rPr>
        <w:t xml:space="preserve"> اين است </w:t>
      </w:r>
      <w:r>
        <w:rPr>
          <w:rFonts w:hint="cs"/>
          <w:rtl/>
          <w:lang w:bidi="fa-IR"/>
        </w:rPr>
        <w:t xml:space="preserve">که او باب </w:t>
      </w:r>
      <w:r w:rsidRPr="08D41753">
        <w:rPr>
          <w:rFonts w:hint="cs"/>
          <w:b/>
          <w:bCs/>
          <w:rtl/>
          <w:lang w:bidi="fa-IR"/>
        </w:rPr>
        <w:t>جعل</w:t>
      </w:r>
      <w:r>
        <w:rPr>
          <w:rFonts w:hint="cs"/>
          <w:rtl/>
          <w:lang w:bidi="fa-IR"/>
        </w:rPr>
        <w:t xml:space="preserve"> حدیث در سنت نبوی را گشود. آنچه دشمنان سنت مطهر بوسیلة آن در صحت اسلام معاویه</w:t>
      </w:r>
      <w:r>
        <w:rPr>
          <w:rFonts w:hint="cs"/>
          <w:lang w:bidi="fa-IR"/>
        </w:rPr>
        <w:sym w:font="AGA Arabesque" w:char="F074"/>
      </w:r>
      <w:r>
        <w:rPr>
          <w:rFonts w:hint="cs"/>
          <w:rtl/>
          <w:lang w:bidi="fa-IR"/>
        </w:rPr>
        <w:t xml:space="preserve"> طعنه زده‌اند و آقای دکتر محمود ابو شهبه در مقام دفاع از او برآمد و گفت</w:t>
      </w:r>
      <w:r w:rsidR="08E041FF">
        <w:rPr>
          <w:rFonts w:hint="cs"/>
          <w:rtl/>
          <w:lang w:bidi="fa-IR"/>
        </w:rPr>
        <w:t>:</w:t>
      </w:r>
      <w:r>
        <w:rPr>
          <w:rFonts w:hint="cs"/>
          <w:rtl/>
          <w:lang w:bidi="fa-IR"/>
        </w:rPr>
        <w:t xml:space="preserve"> دشمنان اسلام فراموش کردند که نویسندگان در تاریخ صحابه از واقدی و ابن سعد ذکر کرده‌اند که او بعد از حدیبیه و قبل از فتح مکه اسلام آورد و از ترس خانواده‌اش اسلامش را مخفی می‌کرد و آن مسلماً در عمره القضاء بود و به نظر بعضی</w:t>
      </w:r>
      <w:r w:rsidR="08852DE2">
        <w:rPr>
          <w:rFonts w:hint="cs"/>
          <w:rtl/>
          <w:lang w:bidi="fa-IR"/>
        </w:rPr>
        <w:t>ها،</w:t>
      </w:r>
      <w:r>
        <w:rPr>
          <w:rFonts w:hint="cs"/>
          <w:rtl/>
          <w:lang w:bidi="fa-IR"/>
        </w:rPr>
        <w:t xml:space="preserve"> او و پدرش از افراد </w:t>
      </w:r>
      <w:r w:rsidRPr="08860249">
        <w:rPr>
          <w:rStyle w:val="Char"/>
          <w:rFonts w:hint="cs"/>
          <w:rtl/>
        </w:rPr>
        <w:t>(مؤلفة قلوبهم)</w:t>
      </w:r>
      <w:r>
        <w:rPr>
          <w:rFonts w:hint="cs"/>
          <w:rtl/>
          <w:lang w:bidi="fa-IR"/>
        </w:rPr>
        <w:t xml:space="preserve"> هستند ولی نظر اکثریت بر این می‌باشد که او از </w:t>
      </w:r>
      <w:r w:rsidRPr="08860249">
        <w:rPr>
          <w:rStyle w:val="Char"/>
          <w:rFonts w:hint="cs"/>
          <w:rtl/>
        </w:rPr>
        <w:t>(مؤلفة قلوبه</w:t>
      </w:r>
      <w:r w:rsidR="08032E9A" w:rsidRPr="08860249">
        <w:rPr>
          <w:rStyle w:val="Char"/>
          <w:rFonts w:hint="cs"/>
          <w:rtl/>
        </w:rPr>
        <w:t>م)</w:t>
      </w:r>
      <w:r w:rsidR="08032E9A">
        <w:rPr>
          <w:rFonts w:hint="cs"/>
          <w:rtl/>
          <w:lang w:bidi="fa-IR"/>
        </w:rPr>
        <w:t xml:space="preserve"> نیست، ابن عبد</w:t>
      </w:r>
      <w:r>
        <w:rPr>
          <w:rFonts w:hint="cs"/>
          <w:rtl/>
          <w:lang w:bidi="fa-IR"/>
        </w:rPr>
        <w:t>البر می‌گوید</w:t>
      </w:r>
      <w:r w:rsidR="08E041FF">
        <w:rPr>
          <w:rFonts w:hint="cs"/>
          <w:rtl/>
          <w:lang w:bidi="fa-IR"/>
        </w:rPr>
        <w:t>:</w:t>
      </w:r>
      <w:r>
        <w:rPr>
          <w:rFonts w:hint="cs"/>
          <w:rtl/>
          <w:lang w:bidi="fa-IR"/>
        </w:rPr>
        <w:t xml:space="preserve"> معاویه و پدرش مؤلفه قلوب هستند اگرچه او احساس می‌کند که بسیاری این نظر را روایت نمی‌کنند و لذا حافظ محقق ابن حجر را می‌بینیم که در شرح حالش چیزی از آن ذکر نمی‌کند و همانا در شرح حال پدرش ذکر کرد که او از</w:t>
      </w:r>
      <w:r w:rsidRPr="08C25B3B">
        <w:rPr>
          <w:rFonts w:cs="B Badr" w:hint="cs"/>
          <w:b/>
          <w:bCs/>
          <w:sz w:val="32"/>
          <w:szCs w:val="32"/>
          <w:rtl/>
          <w:lang w:bidi="fa-IR"/>
        </w:rPr>
        <w:t xml:space="preserve"> </w:t>
      </w:r>
      <w:r w:rsidRPr="08860249">
        <w:rPr>
          <w:rStyle w:val="Char"/>
          <w:rFonts w:hint="cs"/>
          <w:rtl/>
        </w:rPr>
        <w:t>مؤلفة قلوبه</w:t>
      </w:r>
      <w:r w:rsidR="08032E9A" w:rsidRPr="08860249">
        <w:rPr>
          <w:rStyle w:val="Char"/>
          <w:rFonts w:hint="cs"/>
          <w:rtl/>
        </w:rPr>
        <w:t>م</w:t>
      </w:r>
      <w:r w:rsidR="08032E9A">
        <w:rPr>
          <w:rFonts w:cs="B Badr" w:hint="cs"/>
          <w:b/>
          <w:bCs/>
          <w:sz w:val="32"/>
          <w:szCs w:val="32"/>
          <w:rtl/>
          <w:lang w:bidi="fa-IR"/>
        </w:rPr>
        <w:t xml:space="preserve"> </w:t>
      </w:r>
      <w:r w:rsidRPr="08032E9A">
        <w:rPr>
          <w:rFonts w:hint="cs"/>
          <w:rtl/>
          <w:lang w:bidi="fa-IR"/>
        </w:rPr>
        <w:t>است</w:t>
      </w:r>
      <w:r w:rsidRPr="08C25B3B">
        <w:rPr>
          <w:rFonts w:cs="B Badr" w:hint="cs"/>
          <w:b/>
          <w:bCs/>
          <w:sz w:val="32"/>
          <w:szCs w:val="32"/>
          <w:rtl/>
          <w:lang w:bidi="fa-IR"/>
        </w:rPr>
        <w:t>.</w:t>
      </w:r>
      <w:r w:rsidRPr="08E5555F">
        <w:rPr>
          <w:rStyle w:val="FootnoteReference"/>
          <w:rFonts w:cs="B Lotus"/>
          <w:sz w:val="28"/>
          <w:szCs w:val="28"/>
          <w:rtl/>
          <w:lang w:bidi="fa-IR"/>
        </w:rPr>
        <w:footnoteReference w:id="1508"/>
      </w:r>
    </w:p>
    <w:p w:rsidR="08855763" w:rsidRDefault="08D17DC3" w:rsidP="08322465">
      <w:pPr>
        <w:ind w:firstLine="284"/>
        <w:rPr>
          <w:rtl/>
          <w:lang w:bidi="fa-IR"/>
        </w:rPr>
      </w:pPr>
      <w:r>
        <w:rPr>
          <w:rFonts w:hint="cs"/>
          <w:rtl/>
          <w:lang w:bidi="fa-IR"/>
        </w:rPr>
        <w:t xml:space="preserve">به هرحال او اسلام آورد و </w:t>
      </w:r>
      <w:r w:rsidR="08855763">
        <w:rPr>
          <w:rFonts w:hint="cs"/>
          <w:rtl/>
          <w:lang w:bidi="fa-IR"/>
        </w:rPr>
        <w:t xml:space="preserve">اسلام او </w:t>
      </w:r>
      <w:r>
        <w:rPr>
          <w:rFonts w:hint="cs"/>
          <w:rtl/>
          <w:lang w:bidi="fa-IR"/>
        </w:rPr>
        <w:t>حسن بود</w:t>
      </w:r>
      <w:r w:rsidR="08855763">
        <w:rPr>
          <w:rFonts w:hint="cs"/>
          <w:rtl/>
          <w:lang w:bidi="fa-IR"/>
        </w:rPr>
        <w:t xml:space="preserve"> و حتی اگر </w:t>
      </w:r>
      <w:r>
        <w:rPr>
          <w:rFonts w:hint="cs"/>
          <w:rtl/>
          <w:lang w:bidi="fa-IR"/>
        </w:rPr>
        <w:t xml:space="preserve">از جمله </w:t>
      </w:r>
      <w:r w:rsidR="08855763">
        <w:rPr>
          <w:rFonts w:hint="cs"/>
          <w:rtl/>
          <w:lang w:bidi="fa-IR"/>
        </w:rPr>
        <w:t xml:space="preserve">کسانی </w:t>
      </w:r>
      <w:r>
        <w:rPr>
          <w:rFonts w:hint="cs"/>
          <w:rtl/>
          <w:lang w:bidi="fa-IR"/>
        </w:rPr>
        <w:t xml:space="preserve">باشد که </w:t>
      </w:r>
      <w:r w:rsidR="08855763">
        <w:rPr>
          <w:rFonts w:hint="cs"/>
          <w:rtl/>
          <w:lang w:bidi="fa-IR"/>
        </w:rPr>
        <w:t xml:space="preserve">در روز فتح مکه، اسلام آوردند این باعث نمی‌شود که </w:t>
      </w:r>
      <w:r w:rsidR="08853C3B">
        <w:rPr>
          <w:rFonts w:hint="cs"/>
          <w:rtl/>
          <w:lang w:bidi="fa-IR"/>
        </w:rPr>
        <w:t>عدالت و صحابی بودن</w:t>
      </w:r>
      <w:r w:rsidR="081677D0">
        <w:rPr>
          <w:rFonts w:hint="cs"/>
          <w:rtl/>
          <w:lang w:bidi="fa-IR"/>
        </w:rPr>
        <w:t xml:space="preserve"> آن‌ها </w:t>
      </w:r>
      <w:r w:rsidR="08855763">
        <w:rPr>
          <w:rFonts w:hint="cs"/>
          <w:rtl/>
          <w:lang w:bidi="fa-IR"/>
        </w:rPr>
        <w:t xml:space="preserve">را مورد تخریب قرار دهیم </w:t>
      </w:r>
      <w:r w:rsidR="08BA4F88">
        <w:rPr>
          <w:rFonts w:hint="cs"/>
          <w:rtl/>
          <w:lang w:bidi="fa-IR"/>
        </w:rPr>
        <w:t>چون</w:t>
      </w:r>
      <w:r w:rsidR="08855763">
        <w:rPr>
          <w:rFonts w:hint="cs"/>
          <w:rtl/>
          <w:lang w:bidi="fa-IR"/>
        </w:rPr>
        <w:t xml:space="preserve"> پروردگار عزیز </w:t>
      </w:r>
      <w:r w:rsidR="08BA4F88">
        <w:rPr>
          <w:rFonts w:hint="cs"/>
          <w:rtl/>
          <w:lang w:bidi="fa-IR"/>
        </w:rPr>
        <w:t>کسانی را که بعد از فتح مکه</w:t>
      </w:r>
      <w:r w:rsidR="08855763">
        <w:rPr>
          <w:rFonts w:hint="cs"/>
          <w:rtl/>
          <w:lang w:bidi="fa-IR"/>
        </w:rPr>
        <w:t xml:space="preserve"> اسلام آوردند </w:t>
      </w:r>
      <w:r w:rsidR="08BA4F88">
        <w:rPr>
          <w:rFonts w:hint="cs"/>
          <w:rtl/>
          <w:lang w:bidi="fa-IR"/>
        </w:rPr>
        <w:t xml:space="preserve">تزکیه </w:t>
      </w:r>
      <w:r w:rsidR="084416E0">
        <w:rPr>
          <w:rFonts w:hint="cs"/>
          <w:rtl/>
          <w:lang w:bidi="fa-IR"/>
        </w:rPr>
        <w:t>کرده و</w:t>
      </w:r>
      <w:r w:rsidR="08855763">
        <w:rPr>
          <w:rFonts w:hint="cs"/>
          <w:rtl/>
          <w:lang w:bidi="fa-IR"/>
        </w:rPr>
        <w:t xml:space="preserve"> می‌فرماید:</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hint="cs"/>
          <w:rtl/>
        </w:rPr>
        <w:t>وَمَا</w:t>
      </w:r>
      <w:r w:rsidR="084D566A">
        <w:rPr>
          <w:rFonts w:ascii="KFGQPC Uthmanic Script HAFS" w:hAnsi="KFGQPC Uthmanic Script HAFS" w:cs="KFGQPC Uthmanic Script HAFS"/>
          <w:rtl/>
        </w:rPr>
        <w:t xml:space="preserve"> لَكُمۡ أَلَّا تُنفِقُواْ فِي سَبِيلِ </w:t>
      </w:r>
      <w:r w:rsidR="084D566A">
        <w:rPr>
          <w:rFonts w:ascii="KFGQPC Uthmanic Script HAFS" w:hAnsi="KFGQPC Uthmanic Script HAFS" w:cs="KFGQPC Uthmanic Script HAFS" w:hint="cs"/>
          <w:rtl/>
        </w:rPr>
        <w:t>ٱللَّهِ</w:t>
      </w:r>
      <w:r w:rsidR="084D566A">
        <w:rPr>
          <w:rFonts w:ascii="KFGQPC Uthmanic Script HAFS" w:hAnsi="KFGQPC Uthmanic Script HAFS" w:cs="KFGQPC Uthmanic Script HAFS"/>
          <w:rtl/>
        </w:rPr>
        <w:t xml:space="preserve"> وَلِلَّهِ مِيرَٰثُ </w:t>
      </w:r>
      <w:r w:rsidR="084D566A">
        <w:rPr>
          <w:rFonts w:ascii="KFGQPC Uthmanic Script HAFS" w:hAnsi="KFGQPC Uthmanic Script HAFS" w:cs="KFGQPC Uthmanic Script HAFS" w:hint="cs"/>
          <w:rtl/>
        </w:rPr>
        <w:t>ٱلسَّمَٰوَٰتِ</w:t>
      </w:r>
      <w:r w:rsidR="084D566A">
        <w:rPr>
          <w:rFonts w:ascii="KFGQPC Uthmanic Script HAFS" w:hAnsi="KFGQPC Uthmanic Script HAFS" w:cs="KFGQPC Uthmanic Script HAFS"/>
          <w:rtl/>
        </w:rPr>
        <w:t xml:space="preserve"> وَ</w:t>
      </w:r>
      <w:r w:rsidR="084D566A">
        <w:rPr>
          <w:rFonts w:ascii="KFGQPC Uthmanic Script HAFS" w:hAnsi="KFGQPC Uthmanic Script HAFS" w:cs="KFGQPC Uthmanic Script HAFS" w:hint="cs"/>
          <w:rtl/>
        </w:rPr>
        <w:t>ٱلۡأَرۡضِۚ</w:t>
      </w:r>
      <w:r w:rsidR="084D566A">
        <w:rPr>
          <w:rFonts w:ascii="KFGQPC Uthmanic Script HAFS" w:hAnsi="KFGQPC Uthmanic Script HAFS" w:cs="KFGQPC Uthmanic Script HAFS"/>
          <w:rtl/>
        </w:rPr>
        <w:t xml:space="preserve"> لَا يَسۡتَوِي مِنكُم مَّنۡ أَنفَقَ مِن قَبۡلِ </w:t>
      </w:r>
      <w:r w:rsidR="084D566A">
        <w:rPr>
          <w:rFonts w:ascii="KFGQPC Uthmanic Script HAFS" w:hAnsi="KFGQPC Uthmanic Script HAFS" w:cs="KFGQPC Uthmanic Script HAFS" w:hint="cs"/>
          <w:rtl/>
        </w:rPr>
        <w:t>ٱلۡفَتۡحِ</w:t>
      </w:r>
      <w:r w:rsidR="084D566A">
        <w:rPr>
          <w:rFonts w:ascii="KFGQPC Uthmanic Script HAFS" w:hAnsi="KFGQPC Uthmanic Script HAFS" w:cs="KFGQPC Uthmanic Script HAFS"/>
          <w:rtl/>
        </w:rPr>
        <w:t xml:space="preserve"> وَقَٰتَلَۚ أُوْلَٰٓئِكَ أَعۡظَمُ دَرَجَةٗ مِّنَ </w:t>
      </w:r>
      <w:r w:rsidR="084D566A">
        <w:rPr>
          <w:rFonts w:ascii="KFGQPC Uthmanic Script HAFS" w:hAnsi="KFGQPC Uthmanic Script HAFS" w:cs="KFGQPC Uthmanic Script HAFS" w:hint="cs"/>
          <w:rtl/>
        </w:rPr>
        <w:t>ٱلَّذِينَ</w:t>
      </w:r>
      <w:r w:rsidR="084D566A">
        <w:rPr>
          <w:rFonts w:ascii="KFGQPC Uthmanic Script HAFS" w:hAnsi="KFGQPC Uthmanic Script HAFS" w:cs="KFGQPC Uthmanic Script HAFS"/>
          <w:rtl/>
        </w:rPr>
        <w:t xml:space="preserve"> أَنفَقُواْ مِنۢ بَعۡدُ وَقَٰتَلُواْۚ وَكُلّٗ</w:t>
      </w:r>
      <w:r w:rsidR="084D566A">
        <w:rPr>
          <w:rFonts w:ascii="KFGQPC Uthmanic Script HAFS" w:hAnsi="KFGQPC Uthmanic Script HAFS" w:cs="KFGQPC Uthmanic Script HAFS" w:hint="cs"/>
          <w:rtl/>
        </w:rPr>
        <w:t>ا</w:t>
      </w:r>
      <w:r w:rsidR="084D566A">
        <w:rPr>
          <w:rFonts w:ascii="KFGQPC Uthmanic Script HAFS" w:hAnsi="KFGQPC Uthmanic Script HAFS" w:cs="KFGQPC Uthmanic Script HAFS"/>
          <w:rtl/>
        </w:rPr>
        <w:t xml:space="preserve"> وَعَدَ </w:t>
      </w:r>
      <w:r w:rsidR="084D566A">
        <w:rPr>
          <w:rFonts w:ascii="KFGQPC Uthmanic Script HAFS" w:hAnsi="KFGQPC Uthmanic Script HAFS" w:cs="KFGQPC Uthmanic Script HAFS" w:hint="cs"/>
          <w:rtl/>
        </w:rPr>
        <w:t>ٱللَّهُ</w:t>
      </w:r>
      <w:r w:rsidR="084D566A">
        <w:rPr>
          <w:rFonts w:ascii="KFGQPC Uthmanic Script HAFS" w:hAnsi="KFGQPC Uthmanic Script HAFS" w:cs="KFGQPC Uthmanic Script HAFS"/>
          <w:rtl/>
        </w:rPr>
        <w:t xml:space="preserve"> </w:t>
      </w:r>
      <w:r w:rsidR="084D566A">
        <w:rPr>
          <w:rFonts w:ascii="KFGQPC Uthmanic Script HAFS" w:hAnsi="KFGQPC Uthmanic Script HAFS" w:cs="KFGQPC Uthmanic Script HAFS" w:hint="cs"/>
          <w:rtl/>
        </w:rPr>
        <w:t>ٱلۡحُسۡنَىٰۚ</w:t>
      </w:r>
      <w:r w:rsidR="084D566A">
        <w:rPr>
          <w:rFonts w:ascii="KFGQPC Uthmanic Script HAFS" w:hAnsi="KFGQPC Uthmanic Script HAFS" w:cs="KFGQPC Uthmanic Script HAFS"/>
          <w:rtl/>
        </w:rPr>
        <w:t xml:space="preserve"> وَ</w:t>
      </w:r>
      <w:r w:rsidR="084D566A">
        <w:rPr>
          <w:rFonts w:ascii="KFGQPC Uthmanic Script HAFS" w:hAnsi="KFGQPC Uthmanic Script HAFS" w:cs="KFGQPC Uthmanic Script HAFS" w:hint="cs"/>
          <w:rtl/>
        </w:rPr>
        <w:t>ٱللَّهُ</w:t>
      </w:r>
      <w:r w:rsidR="084D566A">
        <w:rPr>
          <w:rFonts w:ascii="KFGQPC Uthmanic Script HAFS" w:hAnsi="KFGQPC Uthmanic Script HAFS" w:cs="KFGQPC Uthmanic Script HAFS"/>
          <w:rtl/>
        </w:rPr>
        <w:t xml:space="preserve"> بِمَا تَعۡمَلُونَ خَبِيرٞ ١٠</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الحدید: 10</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«و برای چه در راه خدا انفاق نکنید در صورتی که وارث تمام آسمانها و زمین خداست و آن مسلمانانی که پیش از فتح مکه در راه دین انفاق و جهاد کردند</w:t>
      </w:r>
      <w:r w:rsidR="081677D0">
        <w:rPr>
          <w:rFonts w:hint="cs"/>
          <w:sz w:val="26"/>
          <w:rtl/>
          <w:lang w:bidi="fa-IR"/>
        </w:rPr>
        <w:t xml:space="preserve"> آن‌ها </w:t>
      </w:r>
      <w:r w:rsidRPr="086E0B63">
        <w:rPr>
          <w:rFonts w:hint="cs"/>
          <w:sz w:val="26"/>
          <w:rtl/>
          <w:lang w:bidi="fa-IR"/>
        </w:rPr>
        <w:t>اجر و مقامشان بسیار عظیم‌تر از کسانی است که بعد از فتح</w:t>
      </w:r>
      <w:r w:rsidR="084416E0" w:rsidRPr="086E0B63">
        <w:rPr>
          <w:rFonts w:hint="cs"/>
          <w:sz w:val="26"/>
          <w:rtl/>
          <w:lang w:bidi="fa-IR"/>
        </w:rPr>
        <w:t>،</w:t>
      </w:r>
      <w:r w:rsidRPr="086E0B63">
        <w:rPr>
          <w:rFonts w:hint="cs"/>
          <w:sz w:val="26"/>
          <w:rtl/>
          <w:lang w:bidi="fa-IR"/>
        </w:rPr>
        <w:t xml:space="preserve"> انفاق و جهاد کردند خدا به همه وعده نیکوترین پاداش را داده و خدا به هر چه می‌کنید</w:t>
      </w:r>
      <w:r w:rsidR="084416E0" w:rsidRPr="086E0B63">
        <w:rPr>
          <w:rFonts w:hint="cs"/>
          <w:sz w:val="26"/>
          <w:rtl/>
          <w:lang w:bidi="fa-IR"/>
        </w:rPr>
        <w:t>،</w:t>
      </w:r>
      <w:r w:rsidRPr="086E0B63">
        <w:rPr>
          <w:rFonts w:hint="cs"/>
          <w:sz w:val="26"/>
          <w:rtl/>
          <w:lang w:bidi="fa-IR"/>
        </w:rPr>
        <w:t xml:space="preserve"> آگاه است».</w:t>
      </w:r>
    </w:p>
    <w:p w:rsidR="08855763" w:rsidRDefault="08855763" w:rsidP="08322465">
      <w:pPr>
        <w:ind w:firstLine="284"/>
        <w:rPr>
          <w:rtl/>
          <w:lang w:bidi="fa-IR"/>
        </w:rPr>
      </w:pPr>
      <w:r>
        <w:rPr>
          <w:rFonts w:hint="cs"/>
          <w:rtl/>
          <w:lang w:bidi="fa-IR"/>
        </w:rPr>
        <w:t xml:space="preserve">و چگونه افترا در صحت اسلام او درست می‌باشد، </w:t>
      </w:r>
      <w:r w:rsidR="084416E0">
        <w:rPr>
          <w:rFonts w:hint="cs"/>
          <w:rtl/>
          <w:lang w:bidi="fa-IR"/>
        </w:rPr>
        <w:t xml:space="preserve">در حالی که </w:t>
      </w:r>
      <w:r>
        <w:rPr>
          <w:rFonts w:hint="cs"/>
          <w:rtl/>
          <w:lang w:bidi="fa-IR"/>
        </w:rPr>
        <w:t xml:space="preserve">او از کسانی بود که </w:t>
      </w:r>
      <w:r w:rsidR="0883233E">
        <w:rPr>
          <w:rFonts w:hint="cs"/>
          <w:rtl/>
          <w:lang w:bidi="fa-IR"/>
        </w:rPr>
        <w:t xml:space="preserve">در خدمت </w:t>
      </w:r>
      <w:r>
        <w:rPr>
          <w:rFonts w:hint="cs"/>
          <w:rtl/>
          <w:lang w:bidi="fa-IR"/>
        </w:rPr>
        <w:t xml:space="preserve">پیامبر </w:t>
      </w:r>
      <w:r w:rsidR="0883233E">
        <w:rPr>
          <w:rFonts w:hint="cs"/>
          <w:rtl/>
          <w:lang w:bidi="fa-IR"/>
        </w:rPr>
        <w:t xml:space="preserve">وحی </w:t>
      </w:r>
      <w:r>
        <w:rPr>
          <w:rFonts w:hint="cs"/>
          <w:rtl/>
          <w:lang w:bidi="fa-IR"/>
        </w:rPr>
        <w:t>می‌نوشت</w:t>
      </w:r>
      <w:r w:rsidR="0883233E">
        <w:rPr>
          <w:rFonts w:hint="cs"/>
          <w:rtl/>
          <w:lang w:bidi="fa-IR"/>
        </w:rPr>
        <w:t>.</w:t>
      </w:r>
      <w:r w:rsidRPr="08E5555F">
        <w:rPr>
          <w:rStyle w:val="FootnoteReference"/>
          <w:rFonts w:cs="B Lotus"/>
          <w:sz w:val="28"/>
          <w:szCs w:val="28"/>
          <w:rtl/>
          <w:lang w:bidi="fa-IR"/>
        </w:rPr>
        <w:footnoteReference w:id="1509"/>
      </w:r>
      <w:r>
        <w:rPr>
          <w:rFonts w:hint="cs"/>
          <w:rtl/>
          <w:lang w:bidi="fa-IR"/>
        </w:rPr>
        <w:t xml:space="preserve"> </w:t>
      </w:r>
      <w:r w:rsidR="0883233E">
        <w:rPr>
          <w:rFonts w:hint="cs"/>
          <w:rtl/>
          <w:lang w:bidi="fa-IR"/>
        </w:rPr>
        <w:t>روایت ابن عباس دلالت بر این امر می‏کند</w:t>
      </w:r>
      <w:r>
        <w:rPr>
          <w:rFonts w:hint="cs"/>
          <w:rtl/>
          <w:lang w:bidi="fa-IR"/>
        </w:rPr>
        <w:t xml:space="preserve">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دنبال معاویه فرستاد که برای او بنویسد سپس گفت</w:t>
      </w:r>
      <w:r w:rsidR="08E041FF">
        <w:rPr>
          <w:rFonts w:hint="cs"/>
          <w:rtl/>
          <w:lang w:bidi="fa-IR"/>
        </w:rPr>
        <w:t>:</w:t>
      </w:r>
      <w:r w:rsidR="08996713">
        <w:rPr>
          <w:rFonts w:hint="cs"/>
          <w:rtl/>
          <w:lang w:bidi="fa-IR"/>
        </w:rPr>
        <w:t xml:space="preserve"> او غذا می‌خور</w:t>
      </w:r>
      <w:r>
        <w:rPr>
          <w:rFonts w:hint="cs"/>
          <w:rtl/>
          <w:lang w:bidi="fa-IR"/>
        </w:rPr>
        <w:t>د</w:t>
      </w:r>
      <w:r w:rsidR="08996713">
        <w:rPr>
          <w:rFonts w:hint="cs"/>
          <w:rtl/>
          <w:lang w:bidi="fa-IR"/>
        </w:rPr>
        <w:t>. سپس دوباره دنبال</w:t>
      </w:r>
      <w:r>
        <w:rPr>
          <w:rFonts w:hint="cs"/>
          <w:rtl/>
          <w:lang w:bidi="fa-IR"/>
        </w:rPr>
        <w:t xml:space="preserve">ش فرستاد </w:t>
      </w:r>
      <w:r w:rsidR="08996713">
        <w:rPr>
          <w:rFonts w:hint="cs"/>
          <w:rtl/>
          <w:lang w:bidi="fa-IR"/>
        </w:rPr>
        <w:t xml:space="preserve">و </w:t>
      </w:r>
      <w:r>
        <w:rPr>
          <w:rFonts w:hint="cs"/>
          <w:rtl/>
          <w:lang w:bidi="fa-IR"/>
        </w:rPr>
        <w:t>گفت</w:t>
      </w:r>
      <w:r w:rsidR="08E041FF">
        <w:rPr>
          <w:rFonts w:hint="cs"/>
          <w:rtl/>
          <w:lang w:bidi="fa-IR"/>
        </w:rPr>
        <w:t>:</w:t>
      </w:r>
      <w:r>
        <w:rPr>
          <w:rFonts w:hint="cs"/>
          <w:rtl/>
          <w:lang w:bidi="fa-IR"/>
        </w:rPr>
        <w:t xml:space="preserve"> او </w:t>
      </w:r>
      <w:r w:rsidR="08996713">
        <w:rPr>
          <w:rFonts w:hint="cs"/>
          <w:rtl/>
          <w:lang w:bidi="fa-IR"/>
        </w:rPr>
        <w:t>غذا می‏خورد.</w:t>
      </w:r>
      <w:r>
        <w:rPr>
          <w:rFonts w:hint="cs"/>
          <w:rtl/>
          <w:lang w:bidi="fa-IR"/>
        </w:rPr>
        <w:t xml:space="preserve"> سپس گفت</w:t>
      </w:r>
      <w:r w:rsidR="08E041FF">
        <w:rPr>
          <w:rFonts w:hint="cs"/>
          <w:rtl/>
          <w:lang w:bidi="fa-IR"/>
        </w:rPr>
        <w:t>:</w:t>
      </w:r>
      <w:r>
        <w:rPr>
          <w:rFonts w:hint="cs"/>
          <w:rtl/>
          <w:lang w:bidi="fa-IR"/>
        </w:rPr>
        <w:t xml:space="preserve"> خداوند </w:t>
      </w:r>
      <w:r w:rsidR="082D3001">
        <w:rPr>
          <w:rFonts w:hint="cs"/>
          <w:rtl/>
          <w:lang w:bidi="fa-IR"/>
        </w:rPr>
        <w:t>شکم</w:t>
      </w:r>
      <w:r>
        <w:rPr>
          <w:rFonts w:hint="cs"/>
          <w:rtl/>
          <w:lang w:bidi="fa-IR"/>
        </w:rPr>
        <w:t xml:space="preserve"> او </w:t>
      </w:r>
      <w:r w:rsidR="082D3001">
        <w:rPr>
          <w:rFonts w:hint="cs"/>
          <w:rtl/>
          <w:lang w:bidi="fa-IR"/>
        </w:rPr>
        <w:t xml:space="preserve">را </w:t>
      </w:r>
      <w:r w:rsidR="08424320">
        <w:rPr>
          <w:rFonts w:hint="cs"/>
          <w:rtl/>
          <w:lang w:bidi="fa-IR"/>
        </w:rPr>
        <w:t>پر نکن</w:t>
      </w:r>
      <w:r>
        <w:rPr>
          <w:rFonts w:hint="cs"/>
          <w:rtl/>
          <w:lang w:bidi="fa-IR"/>
        </w:rPr>
        <w:t>د.</w:t>
      </w:r>
      <w:r w:rsidRPr="08E5555F">
        <w:rPr>
          <w:rStyle w:val="FootnoteReference"/>
          <w:rFonts w:cs="B Lotus"/>
          <w:sz w:val="28"/>
          <w:szCs w:val="28"/>
          <w:rtl/>
          <w:lang w:bidi="fa-IR"/>
        </w:rPr>
        <w:footnoteReference w:id="1510"/>
      </w:r>
    </w:p>
    <w:p w:rsidR="08855763" w:rsidRDefault="08855763" w:rsidP="08322465">
      <w:pPr>
        <w:ind w:firstLine="284"/>
        <w:rPr>
          <w:rtl/>
          <w:lang w:bidi="fa-IR"/>
        </w:rPr>
      </w:pPr>
      <w:r>
        <w:rPr>
          <w:rFonts w:hint="cs"/>
          <w:rtl/>
          <w:lang w:bidi="fa-IR"/>
        </w:rPr>
        <w:t>استاد محب الدین خطیب</w:t>
      </w:r>
      <w:r w:rsidRPr="08E5555F">
        <w:rPr>
          <w:rStyle w:val="FootnoteReference"/>
          <w:rFonts w:cs="B Lotus"/>
          <w:sz w:val="28"/>
          <w:szCs w:val="28"/>
          <w:rtl/>
          <w:lang w:bidi="fa-IR"/>
        </w:rPr>
        <w:footnoteReference w:id="1511"/>
      </w:r>
      <w:r>
        <w:rPr>
          <w:rFonts w:hint="cs"/>
          <w:rtl/>
          <w:lang w:bidi="fa-IR"/>
        </w:rPr>
        <w:t xml:space="preserve"> می‌گوید</w:t>
      </w:r>
      <w:r w:rsidR="08E041FF">
        <w:rPr>
          <w:rFonts w:hint="cs"/>
          <w:rtl/>
          <w:lang w:bidi="fa-IR"/>
        </w:rPr>
        <w:t>:</w:t>
      </w:r>
      <w:r>
        <w:rPr>
          <w:rFonts w:hint="cs"/>
          <w:rtl/>
          <w:lang w:bidi="fa-IR"/>
        </w:rPr>
        <w:t xml:space="preserve"> بعضی از فرقه‌ها</w:t>
      </w:r>
      <w:r w:rsidR="08052EAB">
        <w:rPr>
          <w:rFonts w:hint="cs"/>
          <w:rtl/>
          <w:lang w:bidi="fa-IR"/>
        </w:rPr>
        <w:t>ی دشمن</w:t>
      </w:r>
      <w:r>
        <w:rPr>
          <w:rFonts w:hint="cs"/>
          <w:rtl/>
          <w:lang w:bidi="fa-IR"/>
        </w:rPr>
        <w:t xml:space="preserve"> اسلام</w:t>
      </w:r>
      <w:r w:rsidRPr="08E5555F">
        <w:rPr>
          <w:rStyle w:val="FootnoteReference"/>
          <w:rFonts w:cs="B Lotus"/>
          <w:sz w:val="28"/>
          <w:szCs w:val="28"/>
          <w:rtl/>
          <w:lang w:bidi="fa-IR"/>
        </w:rPr>
        <w:footnoteReference w:id="1512"/>
      </w:r>
      <w:r>
        <w:rPr>
          <w:rFonts w:hint="cs"/>
          <w:rtl/>
          <w:lang w:bidi="fa-IR"/>
        </w:rPr>
        <w:t xml:space="preserve"> </w:t>
      </w:r>
      <w:r w:rsidR="08963B8E">
        <w:rPr>
          <w:rFonts w:hint="cs"/>
          <w:rtl/>
          <w:lang w:bidi="fa-IR"/>
        </w:rPr>
        <w:t xml:space="preserve">از </w:t>
      </w:r>
      <w:r>
        <w:rPr>
          <w:rFonts w:hint="cs"/>
          <w:rtl/>
          <w:lang w:bidi="fa-IR"/>
        </w:rPr>
        <w:t xml:space="preserve">این حدیث </w:t>
      </w:r>
      <w:r w:rsidR="08963B8E">
        <w:rPr>
          <w:rFonts w:hint="cs"/>
          <w:rtl/>
          <w:lang w:bidi="fa-IR"/>
        </w:rPr>
        <w:t xml:space="preserve">برای طعنه </w:t>
      </w:r>
      <w:r w:rsidR="08CD1B86">
        <w:rPr>
          <w:rFonts w:hint="cs"/>
          <w:rtl/>
          <w:lang w:bidi="fa-IR"/>
        </w:rPr>
        <w:t xml:space="preserve">به </w:t>
      </w:r>
      <w:r>
        <w:rPr>
          <w:rFonts w:hint="cs"/>
          <w:rtl/>
          <w:lang w:bidi="fa-IR"/>
        </w:rPr>
        <w:t>معاویه</w:t>
      </w:r>
      <w:r>
        <w:rPr>
          <w:rFonts w:hint="cs"/>
          <w:lang w:bidi="fa-IR"/>
        </w:rPr>
        <w:sym w:font="AGA Arabesque" w:char="F074"/>
      </w:r>
      <w:r w:rsidR="08CD1B86">
        <w:rPr>
          <w:rFonts w:hint="cs"/>
          <w:rtl/>
          <w:lang w:bidi="fa-IR"/>
        </w:rPr>
        <w:t xml:space="preserve"> استفاده می‏کنند</w:t>
      </w:r>
      <w:r>
        <w:rPr>
          <w:rFonts w:hint="cs"/>
          <w:rtl/>
          <w:lang w:bidi="fa-IR"/>
        </w:rPr>
        <w:t xml:space="preserve"> و در آن چیزی نیست که به</w:t>
      </w:r>
      <w:r w:rsidR="081677D0">
        <w:rPr>
          <w:rFonts w:hint="cs"/>
          <w:rtl/>
          <w:lang w:bidi="fa-IR"/>
        </w:rPr>
        <w:t xml:space="preserve"> آن‌ها </w:t>
      </w:r>
      <w:r>
        <w:rPr>
          <w:rFonts w:hint="cs"/>
          <w:rtl/>
          <w:lang w:bidi="fa-IR"/>
        </w:rPr>
        <w:t xml:space="preserve">کمک کند، چگونه </w:t>
      </w:r>
      <w:r w:rsidR="080B46A5">
        <w:rPr>
          <w:rFonts w:hint="cs"/>
          <w:rtl/>
          <w:lang w:bidi="fa-IR"/>
        </w:rPr>
        <w:t>اینگونه بوده در حالی که او</w:t>
      </w:r>
      <w:r>
        <w:rPr>
          <w:rFonts w:hint="cs"/>
          <w:rtl/>
          <w:lang w:bidi="fa-IR"/>
        </w:rPr>
        <w:t xml:space="preserve"> کاتب پیامبر</w:t>
      </w:r>
      <w:r>
        <w:rPr>
          <w:rFonts w:hint="cs"/>
          <w:lang w:bidi="fa-IR"/>
        </w:rPr>
        <w:sym w:font="AGA Arabesque" w:char="F072"/>
      </w:r>
      <w:r>
        <w:rPr>
          <w:rFonts w:hint="cs"/>
          <w:rtl/>
          <w:lang w:bidi="fa-IR"/>
        </w:rPr>
        <w:t xml:space="preserve"> بوده است؟!</w:t>
      </w:r>
    </w:p>
    <w:p w:rsidR="08AA7251" w:rsidRDefault="08855763" w:rsidP="08322465">
      <w:pPr>
        <w:ind w:firstLine="284"/>
        <w:rPr>
          <w:rtl/>
          <w:lang w:bidi="fa-IR"/>
        </w:rPr>
      </w:pPr>
      <w:r>
        <w:rPr>
          <w:rFonts w:hint="cs"/>
          <w:rtl/>
          <w:lang w:bidi="fa-IR"/>
        </w:rPr>
        <w:t>ظاهراً پیامبر با این دعا هیچ نیتی نداشته است زیرا این، بین عربها رسم بوده است که وقتی سخن می‌گویند نیتی نداشته باشند مانند این سخن نبی</w:t>
      </w:r>
      <w:r>
        <w:rPr>
          <w:rFonts w:hint="cs"/>
          <w:lang w:bidi="fa-IR"/>
        </w:rPr>
        <w:sym w:font="AGA Arabesque" w:char="F072"/>
      </w:r>
      <w:r>
        <w:rPr>
          <w:rFonts w:hint="cs"/>
          <w:rtl/>
          <w:lang w:bidi="fa-IR"/>
        </w:rPr>
        <w:t xml:space="preserve"> که می‌فرمود</w:t>
      </w:r>
      <w:r w:rsidR="08E041FF">
        <w:rPr>
          <w:rFonts w:hint="cs"/>
          <w:rtl/>
          <w:lang w:bidi="fa-IR"/>
        </w:rPr>
        <w:t>:</w:t>
      </w:r>
      <w:r w:rsidR="08AA7251">
        <w:rPr>
          <w:rFonts w:hint="cs"/>
          <w:rtl/>
          <w:lang w:bidi="fa-IR"/>
        </w:rPr>
        <w:t xml:space="preserve"> راست تو خاک بخورد (زمین بخوری).</w:t>
      </w:r>
    </w:p>
    <w:p w:rsidR="08855763" w:rsidRDefault="08855763" w:rsidP="08322465">
      <w:pPr>
        <w:ind w:firstLine="284"/>
        <w:rPr>
          <w:rtl/>
          <w:lang w:bidi="fa-IR"/>
        </w:rPr>
      </w:pPr>
      <w:r>
        <w:rPr>
          <w:rFonts w:hint="cs"/>
          <w:rtl/>
          <w:lang w:bidi="fa-IR"/>
        </w:rPr>
        <w:t>ممکن است این سخن از پیامبر</w:t>
      </w:r>
      <w:r>
        <w:rPr>
          <w:rFonts w:hint="cs"/>
          <w:lang w:bidi="fa-IR"/>
        </w:rPr>
        <w:sym w:font="AGA Arabesque" w:char="F072"/>
      </w:r>
      <w:r>
        <w:rPr>
          <w:rFonts w:hint="cs"/>
          <w:rtl/>
          <w:lang w:bidi="fa-IR"/>
        </w:rPr>
        <w:t xml:space="preserve"> به دلیل خصلت انسان بودنش از او باشد که پیامبر</w:t>
      </w:r>
      <w:r>
        <w:rPr>
          <w:rFonts w:hint="cs"/>
          <w:lang w:bidi="fa-IR"/>
        </w:rPr>
        <w:sym w:font="AGA Arabesque" w:char="F072"/>
      </w:r>
      <w:r>
        <w:rPr>
          <w:rFonts w:hint="cs"/>
          <w:rtl/>
          <w:lang w:bidi="fa-IR"/>
        </w:rPr>
        <w:t xml:space="preserve"> خودش در احادیث زیادی به صورت متوالی</w:t>
      </w:r>
      <w:r w:rsidR="08DC5D35">
        <w:rPr>
          <w:rFonts w:hint="cs"/>
          <w:rtl/>
          <w:lang w:bidi="fa-IR"/>
        </w:rPr>
        <w:t xml:space="preserve"> آن را </w:t>
      </w:r>
      <w:r>
        <w:rPr>
          <w:rFonts w:hint="cs"/>
          <w:rtl/>
          <w:lang w:bidi="fa-IR"/>
        </w:rPr>
        <w:t>توضیح داده است از</w:t>
      </w:r>
      <w:r w:rsidR="08AA7251">
        <w:rPr>
          <w:rFonts w:hint="cs"/>
          <w:rtl/>
          <w:lang w:bidi="fa-IR"/>
        </w:rPr>
        <w:t xml:space="preserve"> جمله</w:t>
      </w:r>
      <w:r w:rsidR="081677D0">
        <w:rPr>
          <w:rFonts w:hint="cs"/>
          <w:rtl/>
          <w:lang w:bidi="fa-IR"/>
        </w:rPr>
        <w:t xml:space="preserve"> آن‌ها </w:t>
      </w:r>
      <w:r>
        <w:rPr>
          <w:rFonts w:hint="cs"/>
          <w:rtl/>
          <w:lang w:bidi="fa-IR"/>
        </w:rPr>
        <w:t>حدیثی از عایشه</w:t>
      </w:r>
      <w:r w:rsidR="08EF763B">
        <w:rPr>
          <w:rFonts w:cs="CTraditional Arabic" w:hint="cs"/>
          <w:rtl/>
          <w:lang w:bidi="fa-IR"/>
        </w:rPr>
        <w:t>ل</w:t>
      </w:r>
      <w:r>
        <w:rPr>
          <w:rFonts w:hint="cs"/>
          <w:rtl/>
          <w:lang w:bidi="fa-IR"/>
        </w:rPr>
        <w:t xml:space="preserve"> را که به پیامبر نسبت داده شده است ذکر می‌کنیم</w:t>
      </w:r>
      <w:r w:rsidR="08E041FF">
        <w:rPr>
          <w:rFonts w:hint="cs"/>
          <w:rtl/>
          <w:lang w:bidi="fa-IR"/>
        </w:rPr>
        <w:t>:</w:t>
      </w:r>
      <w:r>
        <w:rPr>
          <w:rFonts w:hint="cs"/>
          <w:rtl/>
          <w:lang w:bidi="fa-IR"/>
        </w:rPr>
        <w:t xml:space="preserve"> آیا نمی‌دانی با پروردگارم چه شرطی بسته‌ام؟ گفتم</w:t>
      </w:r>
      <w:r w:rsidR="08E041FF">
        <w:rPr>
          <w:rFonts w:hint="cs"/>
          <w:rtl/>
          <w:lang w:bidi="fa-IR"/>
        </w:rPr>
        <w:t>:</w:t>
      </w:r>
      <w:r>
        <w:rPr>
          <w:rFonts w:hint="cs"/>
          <w:rtl/>
          <w:lang w:bidi="fa-IR"/>
        </w:rPr>
        <w:t xml:space="preserve"> ای پروردگار من، من انسانی هستم و هر کدام از مسلمین را لعن کنم یا ناسزا بگویم، پس برای او زکات و پاداشی قرار بده.</w:t>
      </w:r>
      <w:r w:rsidRPr="08E5555F">
        <w:rPr>
          <w:rStyle w:val="FootnoteReference"/>
          <w:rFonts w:cs="B Lotus"/>
          <w:sz w:val="28"/>
          <w:szCs w:val="28"/>
          <w:rtl/>
          <w:lang w:bidi="fa-IR"/>
        </w:rPr>
        <w:footnoteReference w:id="1513"/>
      </w:r>
    </w:p>
    <w:p w:rsidR="085B1479" w:rsidRDefault="08855763" w:rsidP="08322465">
      <w:pPr>
        <w:ind w:firstLine="284"/>
        <w:rPr>
          <w:rtl/>
          <w:lang w:bidi="fa-IR"/>
        </w:rPr>
      </w:pPr>
      <w:r>
        <w:rPr>
          <w:rFonts w:hint="cs"/>
          <w:rtl/>
          <w:lang w:bidi="fa-IR"/>
        </w:rPr>
        <w:t>در اسلام معاویه</w:t>
      </w:r>
      <w:r>
        <w:rPr>
          <w:rFonts w:hint="cs"/>
          <w:lang w:bidi="fa-IR"/>
        </w:rPr>
        <w:sym w:font="AGA Arabesque" w:char="F074"/>
      </w:r>
      <w:r>
        <w:rPr>
          <w:rFonts w:hint="cs"/>
          <w:rtl/>
          <w:lang w:bidi="fa-IR"/>
        </w:rPr>
        <w:t xml:space="preserve"> </w:t>
      </w:r>
      <w:r w:rsidR="085B1479">
        <w:rPr>
          <w:rFonts w:hint="cs"/>
          <w:rtl/>
          <w:lang w:bidi="fa-IR"/>
        </w:rPr>
        <w:t>عیب</w:t>
      </w:r>
      <w:r>
        <w:rPr>
          <w:rFonts w:hint="cs"/>
          <w:rtl/>
          <w:lang w:bidi="fa-IR"/>
        </w:rPr>
        <w:t xml:space="preserve"> و قصوری دیده نمی‌شود و در اخلاص و اسلام و شیوة حکومتداری او هیچ‌گونه شکی نی</w:t>
      </w:r>
      <w:r w:rsidR="08FB2B8F">
        <w:rPr>
          <w:rFonts w:hint="cs"/>
          <w:rtl/>
          <w:lang w:bidi="fa-IR"/>
        </w:rPr>
        <w:t xml:space="preserve">ست. </w:t>
      </w:r>
    </w:p>
    <w:p w:rsidR="08855763" w:rsidRDefault="08FB2B8F" w:rsidP="08322465">
      <w:pPr>
        <w:ind w:firstLine="284"/>
        <w:rPr>
          <w:rtl/>
          <w:lang w:bidi="fa-IR"/>
        </w:rPr>
      </w:pPr>
      <w:r>
        <w:rPr>
          <w:rFonts w:hint="cs"/>
          <w:rtl/>
          <w:lang w:bidi="fa-IR"/>
        </w:rPr>
        <w:t>قاضی ابوبکر بن عربی می‌گوید:</w:t>
      </w:r>
      <w:r w:rsidR="08855763">
        <w:rPr>
          <w:rFonts w:hint="cs"/>
          <w:rtl/>
          <w:lang w:bidi="fa-IR"/>
        </w:rPr>
        <w:t xml:space="preserve"> هر چه خصلت نیکو در وجود معاویه جمع شده به صورت اجمال آشکار هستند و گفت</w:t>
      </w:r>
      <w:r w:rsidR="08E041FF">
        <w:rPr>
          <w:rFonts w:hint="cs"/>
          <w:rtl/>
          <w:lang w:bidi="fa-IR"/>
        </w:rPr>
        <w:t>:</w:t>
      </w:r>
      <w:r w:rsidR="08855763">
        <w:rPr>
          <w:rFonts w:hint="cs"/>
          <w:rtl/>
          <w:lang w:bidi="fa-IR"/>
        </w:rPr>
        <w:t xml:space="preserve"> معاویه جمیع خصلت</w:t>
      </w:r>
      <w:r w:rsidR="08860249">
        <w:rPr>
          <w:rFonts w:hint="cs"/>
          <w:rtl/>
          <w:lang w:bidi="fa-IR"/>
        </w:rPr>
        <w:t>‌</w:t>
      </w:r>
      <w:r w:rsidR="08855763">
        <w:rPr>
          <w:rFonts w:hint="cs"/>
          <w:rtl/>
          <w:lang w:bidi="fa-IR"/>
        </w:rPr>
        <w:t xml:space="preserve">ها </w:t>
      </w:r>
      <w:r>
        <w:rPr>
          <w:rFonts w:hint="cs"/>
          <w:rtl/>
          <w:lang w:bidi="fa-IR"/>
        </w:rPr>
        <w:t>را یکجا دارد، او که سرزمین شام</w:t>
      </w:r>
      <w:r w:rsidR="08855763">
        <w:rPr>
          <w:rFonts w:hint="cs"/>
          <w:rtl/>
          <w:lang w:bidi="fa-IR"/>
        </w:rPr>
        <w:t xml:space="preserve"> را در حالت کلی و جزئی آباد نمود و همچنان حسن سیرت او استقامت او در محافظت مرکزی و سد کردن مرزها و اصلاح سربازان و ایستادگی در برابر دشمن و سیاست حکومتداری قابل رؤیت می‌باشد. و احادیث صحیحی در مصاحبت و فقه از او مشاهده شده است و بخاری در کتاب صحیحش با ذکر سند از ابی ملیکه روایت می‌کند که می‌گوید</w:t>
      </w:r>
      <w:r w:rsidR="08E041FF">
        <w:rPr>
          <w:rFonts w:hint="cs"/>
          <w:rtl/>
          <w:lang w:bidi="fa-IR"/>
        </w:rPr>
        <w:t>:</w:t>
      </w:r>
      <w:r w:rsidR="08855763">
        <w:rPr>
          <w:rFonts w:hint="cs"/>
          <w:rtl/>
          <w:lang w:bidi="fa-IR"/>
        </w:rPr>
        <w:t xml:space="preserve"> معاویه بعد از عشاء یک رکعت نماز می‌خواند و غلام ابن عباس نزد او بود سپس ابن عباس آمد، به او گفت</w:t>
      </w:r>
      <w:r w:rsidR="08E041FF">
        <w:rPr>
          <w:rFonts w:hint="cs"/>
          <w:rtl/>
          <w:lang w:bidi="fa-IR"/>
        </w:rPr>
        <w:t>:</w:t>
      </w:r>
      <w:r w:rsidR="08855763">
        <w:rPr>
          <w:rFonts w:hint="cs"/>
          <w:rtl/>
          <w:lang w:bidi="fa-IR"/>
        </w:rPr>
        <w:t xml:space="preserve"> رها کن؛ زیرا او از اصحاب</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lang w:bidi="fa-IR"/>
        </w:rPr>
        <w:sym w:font="AGA Arabesque" w:char="F072"/>
      </w:r>
      <w:r w:rsidR="08855763">
        <w:rPr>
          <w:rFonts w:hint="cs"/>
          <w:rtl/>
          <w:lang w:bidi="fa-IR"/>
        </w:rPr>
        <w:t xml:space="preserve"> می‌باشد. در روایت دیگری به ابن عباس گفته شد</w:t>
      </w:r>
      <w:r w:rsidR="08E041FF">
        <w:rPr>
          <w:rFonts w:hint="cs"/>
          <w:rtl/>
          <w:lang w:bidi="fa-IR"/>
        </w:rPr>
        <w:t>:</w:t>
      </w:r>
      <w:r w:rsidR="08855763">
        <w:rPr>
          <w:rFonts w:hint="cs"/>
          <w:rtl/>
          <w:lang w:bidi="fa-IR"/>
        </w:rPr>
        <w:t xml:space="preserve"> تو در امیرالمؤمنین معاویه چه چیزی را دیده‌ای، او بجز یک رکعت نماز به جا نیاورد</w:t>
      </w:r>
      <w:r w:rsidR="08C84BE2">
        <w:rPr>
          <w:rFonts w:hint="cs"/>
          <w:rtl/>
          <w:lang w:bidi="fa-IR"/>
        </w:rPr>
        <w:t>.</w:t>
      </w:r>
      <w:r w:rsidR="08855763">
        <w:rPr>
          <w:rFonts w:hint="cs"/>
          <w:rtl/>
          <w:lang w:bidi="fa-IR"/>
        </w:rPr>
        <w:t xml:space="preserve"> گفت</w:t>
      </w:r>
      <w:r w:rsidR="08E041FF">
        <w:rPr>
          <w:rFonts w:hint="cs"/>
          <w:rtl/>
          <w:lang w:bidi="fa-IR"/>
        </w:rPr>
        <w:t>:</w:t>
      </w:r>
      <w:r w:rsidR="08855763">
        <w:rPr>
          <w:rFonts w:hint="cs"/>
          <w:rtl/>
          <w:lang w:bidi="fa-IR"/>
        </w:rPr>
        <w:t xml:space="preserve"> او فقیه است.</w:t>
      </w:r>
      <w:r w:rsidR="08855763" w:rsidRPr="08E5555F">
        <w:rPr>
          <w:rStyle w:val="FootnoteReference"/>
          <w:rFonts w:cs="B Lotus"/>
          <w:sz w:val="28"/>
          <w:szCs w:val="28"/>
          <w:rtl/>
          <w:lang w:bidi="fa-IR"/>
        </w:rPr>
        <w:footnoteReference w:id="1514"/>
      </w:r>
    </w:p>
    <w:p w:rsidR="08855763" w:rsidRDefault="08855763" w:rsidP="08322465">
      <w:pPr>
        <w:ind w:firstLine="284"/>
        <w:rPr>
          <w:rtl/>
          <w:lang w:bidi="fa-IR"/>
        </w:rPr>
      </w:pPr>
      <w:r>
        <w:rPr>
          <w:rFonts w:hint="cs"/>
          <w:rtl/>
          <w:lang w:bidi="fa-IR"/>
        </w:rPr>
        <w:t>ابن عربی می‌گوید</w:t>
      </w:r>
      <w:r w:rsidR="08E041FF">
        <w:rPr>
          <w:rFonts w:hint="cs"/>
          <w:rtl/>
          <w:lang w:bidi="fa-IR"/>
        </w:rPr>
        <w:t>:</w:t>
      </w:r>
      <w:r>
        <w:rPr>
          <w:rFonts w:hint="cs"/>
          <w:rtl/>
          <w:lang w:bidi="fa-IR"/>
        </w:rPr>
        <w:t xml:space="preserve"> ام حرام</w:t>
      </w:r>
      <w:r>
        <w:rPr>
          <w:rFonts w:hint="cs"/>
          <w:lang w:bidi="fa-IR"/>
        </w:rPr>
        <w:sym w:font="AGA Arabesque" w:char="F074"/>
      </w:r>
      <w:r>
        <w:rPr>
          <w:rFonts w:hint="cs"/>
          <w:rtl/>
          <w:lang w:bidi="fa-IR"/>
        </w:rPr>
        <w:t xml:space="preserve"> در حدیثی به خلافت او (معاویه) استشهاد می‌کند همچنانکه أنس بن مالک</w:t>
      </w:r>
      <w:r>
        <w:rPr>
          <w:rFonts w:hint="cs"/>
          <w:lang w:bidi="fa-IR"/>
        </w:rPr>
        <w:sym w:font="AGA Arabesque" w:char="F074"/>
      </w:r>
      <w:r>
        <w:rPr>
          <w:rFonts w:hint="cs"/>
          <w:rtl/>
          <w:lang w:bidi="fa-IR"/>
        </w:rPr>
        <w:t xml:space="preserve"> روایت می‌کند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66127C">
        <w:rPr>
          <w:rFonts w:hint="cs"/>
          <w:rtl/>
          <w:lang w:bidi="fa-IR"/>
        </w:rPr>
        <w:t>در جای</w:t>
      </w:r>
      <w:r w:rsidR="08014386">
        <w:rPr>
          <w:rFonts w:hint="cs"/>
          <w:rtl/>
          <w:lang w:bidi="fa-IR"/>
        </w:rPr>
        <w:t xml:space="preserve">ی </w:t>
      </w:r>
      <w:r>
        <w:rPr>
          <w:rFonts w:hint="cs"/>
          <w:rtl/>
          <w:lang w:bidi="fa-IR"/>
        </w:rPr>
        <w:t>خوابید و سپس بیدار شد در حالیکه می‌خندید زیرا او مردمانی از امتش را دید که در راه خدا می‌جنگیدند و بر امواج دریا سوار شده بودند ـ یعنی وسط دریا و قسمت عمیق آن ـ، سپس سر</w:t>
      </w:r>
      <w:r w:rsidR="08C4718E">
        <w:rPr>
          <w:rFonts w:hint="cs"/>
          <w:rtl/>
          <w:lang w:bidi="fa-IR"/>
        </w:rPr>
        <w:t>ش</w:t>
      </w:r>
      <w:r>
        <w:rPr>
          <w:rFonts w:hint="cs"/>
          <w:rtl/>
          <w:lang w:bidi="fa-IR"/>
        </w:rPr>
        <w:t xml:space="preserve"> را </w:t>
      </w:r>
      <w:r w:rsidR="08C4718E">
        <w:rPr>
          <w:rFonts w:hint="cs"/>
          <w:rtl/>
          <w:lang w:bidi="fa-IR"/>
        </w:rPr>
        <w:t>دوباره بر زمین گذاشت</w:t>
      </w:r>
      <w:r>
        <w:rPr>
          <w:rFonts w:hint="cs"/>
          <w:rtl/>
          <w:lang w:bidi="fa-IR"/>
        </w:rPr>
        <w:t xml:space="preserve"> و خوابید و بیدار شد و</w:t>
      </w:r>
      <w:r w:rsidR="08C4718E">
        <w:rPr>
          <w:rFonts w:hint="cs"/>
          <w:rtl/>
          <w:lang w:bidi="fa-IR"/>
        </w:rPr>
        <w:t xml:space="preserve"> </w:t>
      </w:r>
      <w:r>
        <w:rPr>
          <w:rFonts w:hint="cs"/>
          <w:rtl/>
          <w:lang w:bidi="fa-IR"/>
        </w:rPr>
        <w:t>باز هم مانند رؤیای اوّلی را دید</w:t>
      </w:r>
      <w:r w:rsidR="08C4718E">
        <w:rPr>
          <w:rFonts w:hint="cs"/>
          <w:rtl/>
          <w:lang w:bidi="fa-IR"/>
        </w:rPr>
        <w:t>.</w:t>
      </w:r>
      <w:r>
        <w:rPr>
          <w:rFonts w:hint="cs"/>
          <w:rtl/>
          <w:lang w:bidi="fa-IR"/>
        </w:rPr>
        <w:t xml:space="preserve"> سپس ام حرام به او گفت</w:t>
      </w:r>
      <w:r w:rsidR="08E041FF">
        <w:rPr>
          <w:rFonts w:hint="cs"/>
          <w:rtl/>
          <w:lang w:bidi="fa-IR"/>
        </w:rPr>
        <w:t>:</w:t>
      </w:r>
      <w:r>
        <w:rPr>
          <w:rFonts w:hint="cs"/>
          <w:rtl/>
          <w:lang w:bidi="fa-IR"/>
        </w:rPr>
        <w:t xml:space="preserve"> دعا کن که خداوند مرا هم از</w:t>
      </w:r>
      <w:r w:rsidR="081677D0">
        <w:rPr>
          <w:rFonts w:hint="cs"/>
          <w:rtl/>
          <w:lang w:bidi="fa-IR"/>
        </w:rPr>
        <w:t xml:space="preserve"> آن‌ها </w:t>
      </w:r>
      <w:r>
        <w:rPr>
          <w:rFonts w:hint="cs"/>
          <w:rtl/>
          <w:lang w:bidi="fa-IR"/>
        </w:rPr>
        <w:t>قرار دهد سپس پیامبر فرمود</w:t>
      </w:r>
      <w:r w:rsidR="08E041FF">
        <w:rPr>
          <w:rFonts w:hint="cs"/>
          <w:rtl/>
          <w:lang w:bidi="fa-IR"/>
        </w:rPr>
        <w:t>:</w:t>
      </w:r>
      <w:r>
        <w:rPr>
          <w:rFonts w:hint="cs"/>
          <w:rtl/>
          <w:lang w:bidi="fa-IR"/>
        </w:rPr>
        <w:t xml:space="preserve"> تو از اوّلین کسان هستی، سپس ام حرام زمان معاویه بر دریا سوار شد و هنگامیکه از دریا خارج شد از اسبش بر زمین افتاد و هلاک شد.</w:t>
      </w:r>
      <w:r w:rsidRPr="08E5555F">
        <w:rPr>
          <w:rStyle w:val="FootnoteReference"/>
          <w:rFonts w:cs="B Lotus"/>
          <w:sz w:val="28"/>
          <w:szCs w:val="28"/>
          <w:rtl/>
          <w:lang w:bidi="fa-IR"/>
        </w:rPr>
        <w:footnoteReference w:id="1515"/>
      </w:r>
    </w:p>
    <w:p w:rsidR="08855763" w:rsidRDefault="08855763" w:rsidP="08322465">
      <w:pPr>
        <w:ind w:firstLine="284"/>
        <w:rPr>
          <w:rtl/>
          <w:lang w:bidi="fa-IR"/>
        </w:rPr>
      </w:pPr>
      <w:r>
        <w:rPr>
          <w:rFonts w:hint="cs"/>
          <w:rtl/>
          <w:lang w:bidi="fa-IR"/>
        </w:rPr>
        <w:t>حافظ بن کثیر می‌گوید</w:t>
      </w:r>
      <w:r w:rsidR="08E041FF">
        <w:rPr>
          <w:rFonts w:hint="cs"/>
          <w:rtl/>
          <w:lang w:bidi="fa-IR"/>
        </w:rPr>
        <w:t>:</w:t>
      </w:r>
      <w:r>
        <w:rPr>
          <w:rFonts w:hint="cs"/>
          <w:rtl/>
          <w:lang w:bidi="fa-IR"/>
        </w:rPr>
        <w:t xml:space="preserve"> یعنی سربازان معاویه در زمان عثمان بن غفان در سال 27 ه‍</w:t>
      </w:r>
      <w:r w:rsidR="08463604">
        <w:rPr>
          <w:rFonts w:hint="cs"/>
          <w:rtl/>
          <w:lang w:bidi="fa-IR"/>
        </w:rPr>
        <w:t>.</w:t>
      </w:r>
      <w:r>
        <w:rPr>
          <w:rFonts w:hint="cs"/>
          <w:rtl/>
          <w:lang w:bidi="fa-IR"/>
        </w:rPr>
        <w:t xml:space="preserve"> در یک جنگ</w:t>
      </w:r>
      <w:r w:rsidR="08463604">
        <w:rPr>
          <w:rFonts w:hint="cs"/>
          <w:rtl/>
          <w:lang w:bidi="fa-IR"/>
        </w:rPr>
        <w:t>،</w:t>
      </w:r>
      <w:r>
        <w:rPr>
          <w:rFonts w:hint="cs"/>
          <w:rtl/>
          <w:lang w:bidi="fa-IR"/>
        </w:rPr>
        <w:t xml:space="preserve"> قبرس را با فرماندهی او فتح کردند و او اوّلین پایه‌ها را در تاریخ اسلام نهاد و أَم حرام در کنار همسرش عبادة بن صامت با</w:t>
      </w:r>
      <w:r w:rsidR="081677D0">
        <w:rPr>
          <w:rFonts w:hint="cs"/>
          <w:rtl/>
          <w:lang w:bidi="fa-IR"/>
        </w:rPr>
        <w:t xml:space="preserve"> آن‌ها </w:t>
      </w:r>
      <w:r>
        <w:rPr>
          <w:rFonts w:hint="cs"/>
          <w:rtl/>
          <w:lang w:bidi="fa-IR"/>
        </w:rPr>
        <w:t>بود و با</w:t>
      </w:r>
      <w:r w:rsidR="081677D0">
        <w:rPr>
          <w:rFonts w:hint="cs"/>
          <w:rtl/>
          <w:lang w:bidi="fa-IR"/>
        </w:rPr>
        <w:t xml:space="preserve"> آن‌ها </w:t>
      </w:r>
      <w:r>
        <w:rPr>
          <w:rFonts w:hint="cs"/>
          <w:rtl/>
          <w:lang w:bidi="fa-IR"/>
        </w:rPr>
        <w:t>از صحابه ابو درداء و أبوذر و دیگران هم بودند. ام حرام در راه خدا فوت کرد و قبر او امروزه در قبرس است.</w:t>
      </w:r>
      <w:r w:rsidRPr="083F71BB">
        <w:rPr>
          <w:rStyle w:val="FootnoteReference"/>
          <w:rFonts w:cs="B Lotus"/>
          <w:sz w:val="28"/>
          <w:szCs w:val="28"/>
          <w:rtl/>
          <w:lang w:bidi="fa-IR"/>
        </w:rPr>
        <w:t xml:space="preserve"> </w:t>
      </w:r>
      <w:r w:rsidRPr="08E5555F">
        <w:rPr>
          <w:rStyle w:val="FootnoteReference"/>
          <w:rFonts w:cs="B Lotus"/>
          <w:sz w:val="28"/>
          <w:szCs w:val="28"/>
          <w:rtl/>
          <w:lang w:bidi="fa-IR"/>
        </w:rPr>
        <w:footnoteReference w:id="1516"/>
      </w:r>
    </w:p>
    <w:p w:rsidR="08855763" w:rsidRDefault="08855763" w:rsidP="08322465">
      <w:pPr>
        <w:ind w:firstLine="284"/>
        <w:rPr>
          <w:rtl/>
          <w:lang w:bidi="fa-IR"/>
        </w:rPr>
      </w:pPr>
      <w:r>
        <w:rPr>
          <w:rFonts w:hint="cs"/>
          <w:rtl/>
          <w:lang w:bidi="fa-IR"/>
        </w:rPr>
        <w:t>ابن کثیر می‌گوید</w:t>
      </w:r>
      <w:r w:rsidR="08E041FF">
        <w:rPr>
          <w:rFonts w:hint="cs"/>
          <w:rtl/>
          <w:lang w:bidi="fa-IR"/>
        </w:rPr>
        <w:t>:</w:t>
      </w:r>
      <w:r w:rsidR="08463604">
        <w:rPr>
          <w:rFonts w:hint="cs"/>
          <w:rtl/>
          <w:lang w:bidi="fa-IR"/>
        </w:rPr>
        <w:t xml:space="preserve"> امیر و فرماندة لشکر روم در جنگ</w:t>
      </w:r>
      <w:r>
        <w:rPr>
          <w:rFonts w:hint="cs"/>
          <w:rtl/>
          <w:lang w:bidi="fa-IR"/>
        </w:rPr>
        <w:t xml:space="preserve"> قسطنطنیه یزیدبن معاویه بود. می‌گوید: این از بهترین دلایل پیامر بر شهادت بر فضل سرور ما معاویه و پسرش یزید می‌باشد و همچنانکه در حدیث ام حرام که به نبی</w:t>
      </w:r>
      <w:r>
        <w:rPr>
          <w:rFonts w:hint="cs"/>
          <w:lang w:bidi="fa-IR"/>
        </w:rPr>
        <w:sym w:font="AGA Arabesque" w:char="F072"/>
      </w:r>
      <w:r>
        <w:rPr>
          <w:rFonts w:hint="cs"/>
          <w:rtl/>
          <w:lang w:bidi="fa-IR"/>
        </w:rPr>
        <w:t xml:space="preserve"> نسبت داده شده است، آمده است که</w:t>
      </w:r>
      <w:r w:rsidR="08E041FF">
        <w:rPr>
          <w:rFonts w:hint="cs"/>
          <w:rtl/>
          <w:lang w:bidi="fa-IR"/>
        </w:rPr>
        <w:t>:</w:t>
      </w:r>
      <w:r>
        <w:rPr>
          <w:rFonts w:hint="cs"/>
          <w:rtl/>
          <w:lang w:bidi="fa-IR"/>
        </w:rPr>
        <w:t xml:space="preserve"> اوّلین سربازان از امت من که از راه دریا گذر کنند</w:t>
      </w:r>
      <w:r w:rsidRPr="08E5555F">
        <w:rPr>
          <w:rStyle w:val="FootnoteReference"/>
          <w:rFonts w:cs="B Lotus"/>
          <w:sz w:val="28"/>
          <w:szCs w:val="28"/>
          <w:rtl/>
          <w:lang w:bidi="fa-IR"/>
        </w:rPr>
        <w:footnoteReference w:id="1517"/>
      </w:r>
      <w:r>
        <w:rPr>
          <w:rFonts w:hint="cs"/>
          <w:rtl/>
          <w:lang w:bidi="fa-IR"/>
        </w:rPr>
        <w:t xml:space="preserve"> و اوّلین سربازان از امت من که در شهر قیصر جهاد کنند، بهشت بر</w:t>
      </w:r>
      <w:r w:rsidR="081677D0">
        <w:rPr>
          <w:rFonts w:hint="cs"/>
          <w:rtl/>
          <w:lang w:bidi="fa-IR"/>
        </w:rPr>
        <w:t xml:space="preserve"> آن‌ها </w:t>
      </w:r>
      <w:r>
        <w:rPr>
          <w:rFonts w:hint="cs"/>
          <w:rtl/>
          <w:lang w:bidi="fa-IR"/>
        </w:rPr>
        <w:t>واجب است و بخشیده می‌شوند. سپس گفتم</w:t>
      </w:r>
      <w:r w:rsidR="08E041FF">
        <w:rPr>
          <w:rFonts w:hint="cs"/>
          <w:rtl/>
          <w:lang w:bidi="fa-IR"/>
        </w:rPr>
        <w:t>:</w:t>
      </w:r>
      <w:r>
        <w:rPr>
          <w:rFonts w:hint="cs"/>
          <w:rtl/>
          <w:lang w:bidi="fa-IR"/>
        </w:rPr>
        <w:t xml:space="preserve"> ای</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من از</w:t>
      </w:r>
      <w:r w:rsidR="081677D0">
        <w:rPr>
          <w:rFonts w:hint="cs"/>
          <w:rtl/>
          <w:lang w:bidi="fa-IR"/>
        </w:rPr>
        <w:t xml:space="preserve"> آن‌ها </w:t>
      </w:r>
      <w:r>
        <w:rPr>
          <w:rFonts w:hint="cs"/>
          <w:rtl/>
          <w:lang w:bidi="fa-IR"/>
        </w:rPr>
        <w:t>هستم؟ فرمود</w:t>
      </w:r>
      <w:r w:rsidR="08E041FF">
        <w:rPr>
          <w:rFonts w:hint="cs"/>
          <w:rtl/>
          <w:lang w:bidi="fa-IR"/>
        </w:rPr>
        <w:t>:</w:t>
      </w:r>
      <w:r>
        <w:rPr>
          <w:rFonts w:hint="cs"/>
          <w:rtl/>
          <w:lang w:bidi="fa-IR"/>
        </w:rPr>
        <w:t xml:space="preserve"> نه.</w:t>
      </w:r>
      <w:r w:rsidRPr="08E5555F">
        <w:rPr>
          <w:rStyle w:val="FootnoteReference"/>
          <w:rFonts w:cs="B Lotus"/>
          <w:sz w:val="28"/>
          <w:szCs w:val="28"/>
          <w:rtl/>
          <w:lang w:bidi="fa-IR"/>
        </w:rPr>
        <w:footnoteReference w:id="1518"/>
      </w:r>
    </w:p>
    <w:p w:rsidR="08855763" w:rsidRDefault="08855763" w:rsidP="08322465">
      <w:pPr>
        <w:ind w:firstLine="284"/>
        <w:rPr>
          <w:rtl/>
          <w:lang w:bidi="fa-IR"/>
        </w:rPr>
      </w:pPr>
      <w:r>
        <w:rPr>
          <w:rFonts w:hint="cs"/>
          <w:rtl/>
          <w:lang w:bidi="fa-IR"/>
        </w:rPr>
        <w:t>امام ابن تیمیه می‌گوید</w:t>
      </w:r>
      <w:r w:rsidR="08E041FF">
        <w:rPr>
          <w:rFonts w:hint="cs"/>
          <w:rtl/>
          <w:lang w:bidi="fa-IR"/>
        </w:rPr>
        <w:t>:</w:t>
      </w:r>
      <w:r>
        <w:rPr>
          <w:rFonts w:hint="cs"/>
          <w:rtl/>
          <w:lang w:bidi="fa-IR"/>
        </w:rPr>
        <w:t xml:space="preserve"> در میان ملوک مسلمان کسی بهتر از معاویه نمی‌باشد و مردم در زمان هیچ پادشاهی بهتر از زمان معاویه نبودند، هنگامیکه ایامش به ایام بعد از خود و به ایام ابوبکر و عمر نسبت داده شد چشم و هم‌چشمی آشکار شد.</w:t>
      </w:r>
    </w:p>
    <w:p w:rsidR="08855763" w:rsidRDefault="08855763" w:rsidP="08322465">
      <w:pPr>
        <w:ind w:firstLine="284"/>
        <w:rPr>
          <w:rtl/>
          <w:lang w:bidi="fa-IR"/>
        </w:rPr>
      </w:pPr>
      <w:r>
        <w:rPr>
          <w:rFonts w:hint="cs"/>
          <w:rtl/>
          <w:lang w:bidi="fa-IR"/>
        </w:rPr>
        <w:t>ابوبکر بن اثر</w:t>
      </w:r>
      <w:r w:rsidR="08795DAA">
        <w:rPr>
          <w:rFonts w:hint="cs"/>
          <w:rtl/>
          <w:lang w:bidi="fa-IR"/>
        </w:rPr>
        <w:t>م روایت کرد و ابن بطه از طریق قت</w:t>
      </w:r>
      <w:r>
        <w:rPr>
          <w:rFonts w:hint="cs"/>
          <w:rtl/>
          <w:lang w:bidi="fa-IR"/>
        </w:rPr>
        <w:t>اده روایت کرد که می‌گوید</w:t>
      </w:r>
      <w:r w:rsidR="08E041FF">
        <w:rPr>
          <w:rFonts w:hint="cs"/>
          <w:rtl/>
          <w:lang w:bidi="fa-IR"/>
        </w:rPr>
        <w:t>:</w:t>
      </w:r>
      <w:r>
        <w:rPr>
          <w:rFonts w:hint="cs"/>
          <w:rtl/>
          <w:lang w:bidi="fa-IR"/>
        </w:rPr>
        <w:t xml:space="preserve"> اگر بخواهید عمل معا</w:t>
      </w:r>
      <w:r w:rsidR="08795DAA">
        <w:rPr>
          <w:rFonts w:hint="cs"/>
          <w:rtl/>
          <w:lang w:bidi="fa-IR"/>
        </w:rPr>
        <w:t>ویه را نشان دهید اکثر شما می‌گوی</w:t>
      </w:r>
      <w:r>
        <w:rPr>
          <w:rFonts w:hint="cs"/>
          <w:rtl/>
          <w:lang w:bidi="fa-IR"/>
        </w:rPr>
        <w:t>ید</w:t>
      </w:r>
      <w:r w:rsidR="08E041FF">
        <w:rPr>
          <w:rFonts w:hint="cs"/>
          <w:rtl/>
          <w:lang w:bidi="fa-IR"/>
        </w:rPr>
        <w:t>:</w:t>
      </w:r>
      <w:r>
        <w:rPr>
          <w:rFonts w:hint="cs"/>
          <w:rtl/>
          <w:lang w:bidi="fa-IR"/>
        </w:rPr>
        <w:t xml:space="preserve"> این مهدی است. ابن بطه با ذکر سند ثابت از دو طریق از اعمش و او از مجاهد روایت می‌کند که می‌گوید</w:t>
      </w:r>
      <w:r w:rsidR="08E041FF">
        <w:rPr>
          <w:rFonts w:hint="cs"/>
          <w:rtl/>
          <w:lang w:bidi="fa-IR"/>
        </w:rPr>
        <w:t>:</w:t>
      </w:r>
      <w:r>
        <w:rPr>
          <w:rFonts w:hint="cs"/>
          <w:rtl/>
          <w:lang w:bidi="fa-IR"/>
        </w:rPr>
        <w:t xml:space="preserve"> اگر شما معاویه را می‌دیدید می‌گفتید این مهدی است.</w:t>
      </w:r>
    </w:p>
    <w:p w:rsidR="08855763" w:rsidRDefault="08855763" w:rsidP="08322465">
      <w:pPr>
        <w:ind w:firstLine="284"/>
        <w:rPr>
          <w:rtl/>
          <w:lang w:bidi="fa-IR"/>
        </w:rPr>
      </w:pPr>
      <w:r>
        <w:rPr>
          <w:rFonts w:hint="cs"/>
          <w:rtl/>
          <w:lang w:bidi="fa-IR"/>
        </w:rPr>
        <w:t xml:space="preserve">و اثرم از </w:t>
      </w:r>
      <w:r w:rsidR="08CD2C1D">
        <w:rPr>
          <w:rFonts w:hint="cs"/>
          <w:rtl/>
          <w:lang w:bidi="fa-IR"/>
        </w:rPr>
        <w:t>ابوهریره</w:t>
      </w:r>
      <w:r>
        <w:rPr>
          <w:rFonts w:hint="cs"/>
          <w:rtl/>
          <w:lang w:bidi="fa-IR"/>
        </w:rPr>
        <w:t xml:space="preserve"> المکتب روایت می‌کند که می‌گوید</w:t>
      </w:r>
      <w:r w:rsidR="08E041FF">
        <w:rPr>
          <w:rFonts w:hint="cs"/>
          <w:rtl/>
          <w:lang w:bidi="fa-IR"/>
        </w:rPr>
        <w:t>:</w:t>
      </w:r>
      <w:r>
        <w:rPr>
          <w:rFonts w:hint="cs"/>
          <w:rtl/>
          <w:lang w:bidi="fa-IR"/>
        </w:rPr>
        <w:t xml:space="preserve"> ما نزد اعمش بودیم و از عمر بن عبد العزیز و عدالتش ذکر می‌کردیم</w:t>
      </w:r>
      <w:r w:rsidR="082572FD">
        <w:rPr>
          <w:rFonts w:hint="cs"/>
          <w:rtl/>
          <w:lang w:bidi="fa-IR"/>
        </w:rPr>
        <w:t>.</w:t>
      </w:r>
      <w:r>
        <w:rPr>
          <w:rFonts w:hint="cs"/>
          <w:rtl/>
          <w:lang w:bidi="fa-IR"/>
        </w:rPr>
        <w:t xml:space="preserve"> سپس اعمش گفت، معاویه را چگونه می‌بینید؟ گفتند در هنگام جهاد؟ گفت</w:t>
      </w:r>
      <w:r w:rsidR="08E041FF">
        <w:rPr>
          <w:rFonts w:hint="cs"/>
          <w:rtl/>
          <w:lang w:bidi="fa-IR"/>
        </w:rPr>
        <w:t>:</w:t>
      </w:r>
      <w:r>
        <w:rPr>
          <w:rFonts w:hint="cs"/>
          <w:rtl/>
          <w:lang w:bidi="fa-IR"/>
        </w:rPr>
        <w:t xml:space="preserve"> نه عدالت او را چگونه ارزیابی می‌کنید. از ابی اسحاق که در مورد معاویه ذکر می‌کند و سپس می‌گوید</w:t>
      </w:r>
      <w:r w:rsidR="08E041FF">
        <w:rPr>
          <w:rFonts w:hint="cs"/>
          <w:rtl/>
          <w:lang w:bidi="fa-IR"/>
        </w:rPr>
        <w:t>:</w:t>
      </w:r>
      <w:r>
        <w:rPr>
          <w:rFonts w:hint="cs"/>
          <w:rtl/>
          <w:lang w:bidi="fa-IR"/>
        </w:rPr>
        <w:t xml:space="preserve"> اگر او را ملاحظه می‌کردید یا روزگار او را می‌دیدید، می‌گفتید</w:t>
      </w:r>
      <w:r w:rsidR="08E041FF">
        <w:rPr>
          <w:rFonts w:hint="cs"/>
          <w:rtl/>
          <w:lang w:bidi="fa-IR"/>
        </w:rPr>
        <w:t>:</w:t>
      </w:r>
      <w:r>
        <w:rPr>
          <w:rFonts w:hint="cs"/>
          <w:rtl/>
          <w:lang w:bidi="fa-IR"/>
        </w:rPr>
        <w:t xml:space="preserve"> او مهدی بود.</w:t>
      </w:r>
    </w:p>
    <w:p w:rsidR="08855763" w:rsidRDefault="08855763" w:rsidP="08322465">
      <w:pPr>
        <w:ind w:firstLine="284"/>
        <w:rPr>
          <w:rtl/>
          <w:lang w:bidi="fa-IR"/>
        </w:rPr>
      </w:pPr>
      <w:r>
        <w:rPr>
          <w:rFonts w:hint="cs"/>
          <w:rtl/>
          <w:lang w:bidi="fa-IR"/>
        </w:rPr>
        <w:t xml:space="preserve">این شهادت آن ائمه اعلام در مورد امیرالمؤمنین معاویه می‌باشد که سخت تشنة استجابت خدا و دعای پیامبرش بود و </w:t>
      </w:r>
      <w:r w:rsidR="082572FD">
        <w:rPr>
          <w:rFonts w:hint="cs"/>
          <w:rtl/>
          <w:lang w:bidi="fa-IR"/>
        </w:rPr>
        <w:t xml:space="preserve">پیامبر </w:t>
      </w:r>
      <w:r>
        <w:rPr>
          <w:rFonts w:hint="cs"/>
          <w:rtl/>
          <w:lang w:bidi="fa-IR"/>
        </w:rPr>
        <w:t>در مورد این خلیفه صالح می‌فرماید</w:t>
      </w:r>
      <w:r w:rsidR="08E041FF">
        <w:rPr>
          <w:rFonts w:hint="cs"/>
          <w:rtl/>
          <w:lang w:bidi="fa-IR"/>
        </w:rPr>
        <w:t>:</w:t>
      </w:r>
      <w:r>
        <w:rPr>
          <w:rFonts w:hint="cs"/>
          <w:rtl/>
          <w:lang w:bidi="fa-IR"/>
        </w:rPr>
        <w:t xml:space="preserve"> خدایا او را هادی و</w:t>
      </w:r>
      <w:r w:rsidR="082572FD">
        <w:rPr>
          <w:rFonts w:hint="cs"/>
          <w:rtl/>
          <w:lang w:bidi="fa-IR"/>
        </w:rPr>
        <w:t xml:space="preserve"> </w:t>
      </w:r>
      <w:r>
        <w:rPr>
          <w:rFonts w:hint="cs"/>
          <w:rtl/>
          <w:lang w:bidi="fa-IR"/>
        </w:rPr>
        <w:t>مهدی قرار بده و به وسیلة او هدایت کن.</w:t>
      </w:r>
      <w:r w:rsidRPr="08E5555F">
        <w:rPr>
          <w:rStyle w:val="FootnoteReference"/>
          <w:rFonts w:cs="B Lotus"/>
          <w:sz w:val="28"/>
          <w:szCs w:val="28"/>
          <w:rtl/>
          <w:lang w:bidi="fa-IR"/>
        </w:rPr>
        <w:footnoteReference w:id="1519"/>
      </w:r>
    </w:p>
    <w:p w:rsidR="08855763" w:rsidRDefault="08855763" w:rsidP="08322465">
      <w:pPr>
        <w:ind w:firstLine="284"/>
        <w:rPr>
          <w:rtl/>
          <w:lang w:bidi="fa-IR"/>
        </w:rPr>
      </w:pPr>
      <w:r>
        <w:rPr>
          <w:rFonts w:hint="cs"/>
          <w:rtl/>
          <w:lang w:bidi="fa-IR"/>
        </w:rPr>
        <w:t xml:space="preserve">قبل از اینکه سخن از </w:t>
      </w:r>
      <w:r w:rsidR="0839418B">
        <w:rPr>
          <w:rFonts w:hint="cs"/>
          <w:rtl/>
          <w:lang w:bidi="fa-IR"/>
        </w:rPr>
        <w:t>گواهیهای</w:t>
      </w:r>
      <w:r>
        <w:rPr>
          <w:rFonts w:hint="cs"/>
          <w:rtl/>
          <w:lang w:bidi="fa-IR"/>
        </w:rPr>
        <w:t xml:space="preserve"> صحابه و تابعین و آرای علما در مورد معاویه را به اتمام برسانیم، از مورخ مشهور علامه ابن خلدون در اعتبار معاویه از خلفای راشدین نظری نغز را نقل می‌کنیم که ‌می‌گوید</w:t>
      </w:r>
      <w:r w:rsidR="08E041FF">
        <w:rPr>
          <w:rFonts w:hint="cs"/>
          <w:rtl/>
          <w:lang w:bidi="fa-IR"/>
        </w:rPr>
        <w:t>:</w:t>
      </w:r>
      <w:r>
        <w:rPr>
          <w:rFonts w:hint="cs"/>
          <w:rtl/>
          <w:lang w:bidi="fa-IR"/>
        </w:rPr>
        <w:t xml:space="preserve"> حکومت معاویه و اخبار او سرچشمه‌ای از خلفای راشدین و نیکان</w:t>
      </w:r>
      <w:r w:rsidR="081677D0">
        <w:rPr>
          <w:rFonts w:hint="cs"/>
          <w:rtl/>
          <w:lang w:bidi="fa-IR"/>
        </w:rPr>
        <w:t xml:space="preserve"> آن‌ها </w:t>
      </w:r>
      <w:r>
        <w:rPr>
          <w:rFonts w:hint="cs"/>
          <w:rtl/>
          <w:lang w:bidi="fa-IR"/>
        </w:rPr>
        <w:t>بود و او در فضل و عدالت و دوستی بعد از</w:t>
      </w:r>
      <w:r w:rsidR="081677D0">
        <w:rPr>
          <w:rFonts w:hint="cs"/>
          <w:rtl/>
          <w:lang w:bidi="fa-IR"/>
        </w:rPr>
        <w:t xml:space="preserve"> آن‌ها </w:t>
      </w:r>
      <w:r>
        <w:rPr>
          <w:rFonts w:hint="cs"/>
          <w:rtl/>
          <w:lang w:bidi="fa-IR"/>
        </w:rPr>
        <w:t>قرار دارد.</w:t>
      </w:r>
      <w:r w:rsidRPr="08E5555F">
        <w:rPr>
          <w:rStyle w:val="FootnoteReference"/>
          <w:rFonts w:cs="B Lotus"/>
          <w:sz w:val="28"/>
          <w:szCs w:val="28"/>
          <w:rtl/>
          <w:lang w:bidi="fa-IR"/>
        </w:rPr>
        <w:footnoteReference w:id="1520"/>
      </w:r>
    </w:p>
    <w:p w:rsidR="08855763" w:rsidRDefault="08855763" w:rsidP="08322465">
      <w:pPr>
        <w:ind w:firstLine="284"/>
        <w:rPr>
          <w:rtl/>
          <w:lang w:bidi="fa-IR"/>
        </w:rPr>
      </w:pPr>
      <w:r>
        <w:rPr>
          <w:rFonts w:hint="cs"/>
          <w:rtl/>
          <w:lang w:bidi="fa-IR"/>
        </w:rPr>
        <w:t>ابن خلدون همچنین در مقدمه می‌گوید</w:t>
      </w:r>
      <w:r w:rsidR="08E041FF">
        <w:rPr>
          <w:rFonts w:hint="cs"/>
          <w:rtl/>
          <w:lang w:bidi="fa-IR"/>
        </w:rPr>
        <w:t>:</w:t>
      </w:r>
      <w:r>
        <w:rPr>
          <w:rFonts w:cs="Times New Roman" w:hint="cs"/>
          <w:rtl/>
          <w:lang w:bidi="fa-IR"/>
        </w:rPr>
        <w:t xml:space="preserve"> </w:t>
      </w:r>
      <w:r w:rsidRPr="08E209ED">
        <w:rPr>
          <w:rFonts w:hint="cs"/>
          <w:rtl/>
          <w:lang w:bidi="fa-IR"/>
        </w:rPr>
        <w:t xml:space="preserve">دفاع از برتری </w:t>
      </w:r>
      <w:r>
        <w:rPr>
          <w:rFonts w:hint="cs"/>
          <w:rtl/>
          <w:lang w:bidi="fa-IR"/>
        </w:rPr>
        <w:t>پسرش در امر حکومت و مسؤولیت، می‌گوید</w:t>
      </w:r>
      <w:r w:rsidR="08E041FF">
        <w:rPr>
          <w:rFonts w:hint="cs"/>
          <w:rtl/>
          <w:lang w:bidi="fa-IR"/>
        </w:rPr>
        <w:t>:</w:t>
      </w:r>
      <w:r>
        <w:rPr>
          <w:rFonts w:hint="cs"/>
          <w:rtl/>
          <w:lang w:bidi="fa-IR"/>
        </w:rPr>
        <w:t xml:space="preserve"> همانا او مصلحت عمومی در جامعه را رعایت نمود و</w:t>
      </w:r>
      <w:r w:rsidR="0839418B">
        <w:rPr>
          <w:rFonts w:hint="cs"/>
          <w:rtl/>
          <w:lang w:bidi="fa-IR"/>
        </w:rPr>
        <w:t xml:space="preserve"> ات</w:t>
      </w:r>
      <w:r>
        <w:rPr>
          <w:rFonts w:hint="cs"/>
          <w:rtl/>
          <w:lang w:bidi="fa-IR"/>
        </w:rPr>
        <w:t>فاق</w:t>
      </w:r>
      <w:r w:rsidR="081677D0">
        <w:rPr>
          <w:rFonts w:hint="cs"/>
          <w:rtl/>
          <w:lang w:bidi="fa-IR"/>
        </w:rPr>
        <w:t xml:space="preserve"> آن‌ها </w:t>
      </w:r>
      <w:r>
        <w:rPr>
          <w:rFonts w:hint="cs"/>
          <w:rtl/>
          <w:lang w:bidi="fa-IR"/>
        </w:rPr>
        <w:t>از اهل حل و فصل هنگامیکه از بنی‌امیه بودند</w:t>
      </w:r>
      <w:r w:rsidR="0830306C">
        <w:rPr>
          <w:rFonts w:hint="cs"/>
          <w:rtl/>
          <w:lang w:bidi="fa-IR"/>
        </w:rPr>
        <w:t xml:space="preserve">. </w:t>
      </w:r>
      <w:r>
        <w:rPr>
          <w:rFonts w:hint="cs"/>
          <w:rtl/>
          <w:lang w:bidi="fa-IR"/>
        </w:rPr>
        <w:t>.. و از قریش بودند</w:t>
      </w:r>
      <w:r w:rsidRPr="08E5555F">
        <w:rPr>
          <w:rStyle w:val="FootnoteReference"/>
          <w:rFonts w:cs="B Lotus"/>
          <w:sz w:val="28"/>
          <w:szCs w:val="28"/>
          <w:rtl/>
          <w:lang w:bidi="fa-IR"/>
        </w:rPr>
        <w:footnoteReference w:id="1521"/>
      </w:r>
      <w:r>
        <w:rPr>
          <w:rFonts w:hint="cs"/>
          <w:rtl/>
          <w:lang w:bidi="fa-IR"/>
        </w:rPr>
        <w:t xml:space="preserve"> و از ملل مختلف و همچنین فاتحان که فقط او را در</w:t>
      </w:r>
      <w:r w:rsidR="088F5951">
        <w:rPr>
          <w:rFonts w:hint="cs"/>
          <w:rtl/>
          <w:lang w:bidi="fa-IR"/>
        </w:rPr>
        <w:t xml:space="preserve"> </w:t>
      </w:r>
      <w:r>
        <w:rPr>
          <w:rFonts w:hint="cs"/>
          <w:rtl/>
          <w:lang w:bidi="fa-IR"/>
        </w:rPr>
        <w:t>امر حکومتداری و مسؤولیت قبول کردند، این اتفاق و اجتماع که شأن آن نزد شارع مهمتر است، و معاویه در مورد ا</w:t>
      </w:r>
      <w:r w:rsidR="088F5951">
        <w:rPr>
          <w:rFonts w:hint="cs"/>
          <w:rtl/>
          <w:lang w:bidi="fa-IR"/>
        </w:rPr>
        <w:t>ین شک نمی‌کند چون عدالت او و هم‏</w:t>
      </w:r>
      <w:r>
        <w:rPr>
          <w:rFonts w:hint="cs"/>
          <w:rtl/>
          <w:lang w:bidi="fa-IR"/>
        </w:rPr>
        <w:t>صحبتی او و حضور بزرگان صحابه و سکوتشان در مورد آن، دلیل بر نفی شک در این مورد می‌باشد،</w:t>
      </w:r>
      <w:r w:rsidR="081677D0">
        <w:rPr>
          <w:rFonts w:hint="cs"/>
          <w:rtl/>
          <w:lang w:bidi="fa-IR"/>
        </w:rPr>
        <w:t xml:space="preserve"> آن‌ها </w:t>
      </w:r>
      <w:r>
        <w:rPr>
          <w:rFonts w:hint="cs"/>
          <w:rtl/>
          <w:lang w:bidi="fa-IR"/>
        </w:rPr>
        <w:t>از کسانی نبودند که در حق نرمش نشان دهند و معاویه هم کسی نبود که پند و نصیحت را در حق قبول کند سپس، همگی</w:t>
      </w:r>
      <w:r w:rsidR="081677D0">
        <w:rPr>
          <w:rFonts w:hint="cs"/>
          <w:rtl/>
          <w:lang w:bidi="fa-IR"/>
        </w:rPr>
        <w:t xml:space="preserve"> آن‌ها </w:t>
      </w:r>
      <w:r>
        <w:rPr>
          <w:rFonts w:hint="cs"/>
          <w:rtl/>
          <w:lang w:bidi="fa-IR"/>
        </w:rPr>
        <w:t>به آن و عدالتشان مانعی برای آن است.</w:t>
      </w:r>
      <w:r w:rsidRPr="08E5555F">
        <w:rPr>
          <w:rStyle w:val="FootnoteReference"/>
          <w:rFonts w:cs="B Lotus"/>
          <w:sz w:val="28"/>
          <w:szCs w:val="28"/>
          <w:rtl/>
          <w:lang w:bidi="fa-IR"/>
        </w:rPr>
        <w:footnoteReference w:id="1522"/>
      </w:r>
    </w:p>
    <w:p w:rsidR="08855763" w:rsidRDefault="08855763" w:rsidP="08322465">
      <w:pPr>
        <w:ind w:firstLine="284"/>
        <w:rPr>
          <w:rtl/>
          <w:lang w:bidi="fa-IR"/>
        </w:rPr>
      </w:pPr>
      <w:r>
        <w:rPr>
          <w:rFonts w:hint="cs"/>
          <w:rtl/>
          <w:lang w:bidi="fa-IR"/>
        </w:rPr>
        <w:t>همة این شهادتها و قبل از آن، احادیث نبوی در مورد بزرگ‌منشی معاویه را ذکر می‌کنیم</w:t>
      </w:r>
      <w:r w:rsidRPr="08E5555F">
        <w:rPr>
          <w:rStyle w:val="FootnoteReference"/>
          <w:rFonts w:cs="B Lotus"/>
          <w:sz w:val="28"/>
          <w:szCs w:val="28"/>
          <w:rtl/>
          <w:lang w:bidi="fa-IR"/>
        </w:rPr>
        <w:footnoteReference w:id="1523"/>
      </w:r>
      <w:r>
        <w:rPr>
          <w:rFonts w:hint="cs"/>
          <w:rtl/>
          <w:lang w:bidi="fa-IR"/>
        </w:rPr>
        <w:t xml:space="preserve"> و همراه این اعتراف می‌کنیم که خدا به بزرگواری علی بن ابی طالب</w:t>
      </w:r>
      <w:r>
        <w:rPr>
          <w:rFonts w:hint="cs"/>
          <w:lang w:bidi="fa-IR"/>
        </w:rPr>
        <w:sym w:font="AGA Arabesque" w:char="F074"/>
      </w:r>
      <w:r>
        <w:rPr>
          <w:rFonts w:hint="cs"/>
          <w:rtl/>
          <w:lang w:bidi="fa-IR"/>
        </w:rPr>
        <w:t xml:space="preserve"> شهادت داده است و او بزرگوارتر از معاویه بود و حق همیشه با او بود و در کل همگی مجتهد بودند.</w:t>
      </w:r>
      <w:r w:rsidRPr="08E5555F">
        <w:rPr>
          <w:rStyle w:val="FootnoteReference"/>
          <w:rFonts w:cs="B Lotus"/>
          <w:sz w:val="28"/>
          <w:szCs w:val="28"/>
          <w:rtl/>
          <w:lang w:bidi="fa-IR"/>
        </w:rPr>
        <w:footnoteReference w:id="1524"/>
      </w:r>
      <w:r>
        <w:rPr>
          <w:rFonts w:hint="cs"/>
          <w:rtl/>
          <w:lang w:bidi="fa-IR"/>
        </w:rPr>
        <w:t xml:space="preserve"> در حدیث صحیح آمده است</w:t>
      </w:r>
      <w:r w:rsidR="08E041FF">
        <w:rPr>
          <w:rFonts w:hint="cs"/>
          <w:rtl/>
          <w:lang w:bidi="fa-IR"/>
        </w:rPr>
        <w:t>:</w:t>
      </w:r>
      <w:r>
        <w:rPr>
          <w:rFonts w:hint="cs"/>
          <w:rtl/>
          <w:lang w:bidi="fa-IR"/>
        </w:rPr>
        <w:t xml:space="preserve"> هنگامیکه حاکم حکم کند و در این راه اجتهاد داشته باشد و به هدف برسد پس برای او دو أَجر و پاداش هست و هنگامیکه حکم کند و دراین راه اجتهاد داشته باشد سپس خطا کند، برای او </w:t>
      </w:r>
      <w:r w:rsidR="08A5729F">
        <w:rPr>
          <w:rFonts w:hint="cs"/>
          <w:rtl/>
          <w:lang w:bidi="fa-IR"/>
        </w:rPr>
        <w:t xml:space="preserve">یک </w:t>
      </w:r>
      <w:r>
        <w:rPr>
          <w:rFonts w:hint="cs"/>
          <w:rtl/>
          <w:lang w:bidi="fa-IR"/>
        </w:rPr>
        <w:t>أجر هست.</w:t>
      </w:r>
      <w:r w:rsidRPr="08E5555F">
        <w:rPr>
          <w:rStyle w:val="FootnoteReference"/>
          <w:rFonts w:cs="B Lotus"/>
          <w:sz w:val="28"/>
          <w:szCs w:val="28"/>
          <w:rtl/>
          <w:lang w:bidi="fa-IR"/>
        </w:rPr>
        <w:footnoteReference w:id="1525"/>
      </w:r>
    </w:p>
    <w:p w:rsidR="08855763" w:rsidRDefault="08855763" w:rsidP="08322465">
      <w:pPr>
        <w:ind w:firstLine="284"/>
        <w:rPr>
          <w:rtl/>
          <w:lang w:bidi="fa-IR"/>
        </w:rPr>
      </w:pPr>
      <w:r>
        <w:rPr>
          <w:rFonts w:hint="cs"/>
          <w:rtl/>
          <w:lang w:bidi="fa-IR"/>
        </w:rPr>
        <w:t>این مثالهای کمی که نقل می‌کنیم برای شناخت مقام و منزلت بیشتر</w:t>
      </w:r>
      <w:r w:rsidR="081677D0">
        <w:rPr>
          <w:rFonts w:hint="cs"/>
          <w:rtl/>
          <w:lang w:bidi="fa-IR"/>
        </w:rPr>
        <w:t xml:space="preserve"> آن‌ها </w:t>
      </w:r>
      <w:r>
        <w:rPr>
          <w:rFonts w:hint="cs"/>
          <w:rtl/>
          <w:lang w:bidi="fa-IR"/>
        </w:rPr>
        <w:t>کافی نیست، برای اینکه مردم بدانند و صورت و چهرة واقعی معاویه</w:t>
      </w:r>
      <w:r>
        <w:rPr>
          <w:rFonts w:hint="cs"/>
          <w:lang w:bidi="fa-IR"/>
        </w:rPr>
        <w:sym w:font="AGA Arabesque" w:char="F074"/>
      </w:r>
      <w:r>
        <w:rPr>
          <w:rFonts w:hint="cs"/>
          <w:rtl/>
          <w:lang w:bidi="fa-IR"/>
        </w:rPr>
        <w:t xml:space="preserve"> را بشناسند، آن چهرة کاذب که ملحدان از میان رافضه و پیروان</w:t>
      </w:r>
      <w:r w:rsidR="081677D0">
        <w:rPr>
          <w:rFonts w:hint="cs"/>
          <w:rtl/>
          <w:lang w:bidi="fa-IR"/>
        </w:rPr>
        <w:t xml:space="preserve"> آن‌ها </w:t>
      </w:r>
      <w:r>
        <w:rPr>
          <w:rFonts w:hint="cs"/>
          <w:rtl/>
          <w:lang w:bidi="fa-IR"/>
        </w:rPr>
        <w:t>از دشمنان اسلام و سنت مطهر به تصویر کشیده‌اند، پس می‌زنیم و آن چهره را</w:t>
      </w:r>
      <w:r w:rsidR="082C19F6">
        <w:rPr>
          <w:rFonts w:hint="cs"/>
          <w:rtl/>
          <w:lang w:bidi="fa-IR"/>
        </w:rPr>
        <w:t xml:space="preserve"> کتاب‌ها</w:t>
      </w:r>
      <w:r>
        <w:rPr>
          <w:rFonts w:hint="cs"/>
          <w:rtl/>
          <w:lang w:bidi="fa-IR"/>
        </w:rPr>
        <w:t>ی سنت و</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و صحابه و تابعین رد می‌کنند</w:t>
      </w:r>
      <w:r w:rsidR="08A5729F">
        <w:rPr>
          <w:rFonts w:hint="cs"/>
          <w:rtl/>
          <w:lang w:bidi="fa-IR"/>
        </w:rPr>
        <w:t xml:space="preserve"> </w:t>
      </w:r>
      <w:r>
        <w:rPr>
          <w:rFonts w:hint="cs"/>
          <w:rtl/>
          <w:lang w:bidi="fa-IR"/>
        </w:rPr>
        <w:t>و به هم صحبتی او با نبی</w:t>
      </w:r>
      <w:r>
        <w:rPr>
          <w:rFonts w:hint="cs"/>
          <w:lang w:bidi="fa-IR"/>
        </w:rPr>
        <w:sym w:font="AGA Arabesque" w:char="F072"/>
      </w:r>
      <w:r>
        <w:rPr>
          <w:rFonts w:hint="cs"/>
          <w:rtl/>
          <w:lang w:bidi="fa-IR"/>
        </w:rPr>
        <w:t xml:space="preserve"> و فقاهت او و عدالت در فرمان</w:t>
      </w:r>
      <w:r w:rsidR="08A5729F">
        <w:rPr>
          <w:rFonts w:hint="cs"/>
          <w:rtl/>
          <w:lang w:bidi="fa-IR"/>
        </w:rPr>
        <w:t>روای</w:t>
      </w:r>
      <w:r>
        <w:rPr>
          <w:rFonts w:hint="cs"/>
          <w:rtl/>
          <w:lang w:bidi="fa-IR"/>
        </w:rPr>
        <w:t>ی و</w:t>
      </w:r>
      <w:r w:rsidR="08A5729F">
        <w:rPr>
          <w:rFonts w:hint="cs"/>
          <w:rtl/>
          <w:lang w:bidi="fa-IR"/>
        </w:rPr>
        <w:t xml:space="preserve"> </w:t>
      </w:r>
      <w:r>
        <w:rPr>
          <w:rFonts w:hint="cs"/>
          <w:rtl/>
          <w:lang w:bidi="fa-IR"/>
        </w:rPr>
        <w:t>حسن سیرت او شهادت می‌دهند و حتی کسانی مانند مجاهد و أعمش می‌گویند که او همان مهدی است.</w:t>
      </w:r>
    </w:p>
    <w:p w:rsidR="08855763" w:rsidRDefault="08855763" w:rsidP="08322465">
      <w:pPr>
        <w:ind w:firstLine="284"/>
        <w:rPr>
          <w:rtl/>
          <w:lang w:bidi="fa-IR"/>
        </w:rPr>
      </w:pPr>
      <w:r>
        <w:rPr>
          <w:rFonts w:hint="cs"/>
          <w:rtl/>
          <w:lang w:bidi="fa-IR"/>
        </w:rPr>
        <w:t>آیا این حال کسی است که در سنت دخل و تصرف کند و یا حتی به جعل رضایت بدهد، آیا این با فضیلت او</w:t>
      </w:r>
      <w:r w:rsidR="08A5729F">
        <w:rPr>
          <w:rFonts w:hint="cs"/>
          <w:rtl/>
          <w:lang w:bidi="fa-IR"/>
        </w:rPr>
        <w:t xml:space="preserve"> </w:t>
      </w:r>
      <w:r>
        <w:rPr>
          <w:rFonts w:hint="cs"/>
          <w:rtl/>
          <w:lang w:bidi="fa-IR"/>
        </w:rPr>
        <w:t>سازگار است و همچنین آیا ا</w:t>
      </w:r>
      <w:r w:rsidR="08A5729F">
        <w:rPr>
          <w:rFonts w:hint="cs"/>
          <w:rtl/>
          <w:lang w:bidi="fa-IR"/>
        </w:rPr>
        <w:t>و جعل حدیث را در تثبیت فرمانروای</w:t>
      </w:r>
      <w:r>
        <w:rPr>
          <w:rFonts w:hint="cs"/>
          <w:rtl/>
          <w:lang w:bidi="fa-IR"/>
        </w:rPr>
        <w:t>یش به کار برد یا غیر از</w:t>
      </w:r>
      <w:r w:rsidR="081677D0">
        <w:rPr>
          <w:rFonts w:hint="cs"/>
          <w:rtl/>
          <w:lang w:bidi="fa-IR"/>
        </w:rPr>
        <w:t xml:space="preserve"> این‌ها </w:t>
      </w:r>
      <w:r>
        <w:rPr>
          <w:rFonts w:hint="cs"/>
          <w:rtl/>
          <w:lang w:bidi="fa-IR"/>
        </w:rPr>
        <w:t>که دشمنان اسلام از رافضه و پیروانشان ادعا می‌کنند؟! بله بدون این که فکر کنند آنچه که بخواهند می‌سازند.</w:t>
      </w:r>
    </w:p>
    <w:p w:rsidR="08855763" w:rsidRDefault="08855763" w:rsidP="08322465">
      <w:pPr>
        <w:ind w:firstLine="284"/>
        <w:rPr>
          <w:rtl/>
          <w:lang w:bidi="fa-IR"/>
        </w:rPr>
      </w:pPr>
      <w:r w:rsidRPr="080E059C">
        <w:rPr>
          <w:rFonts w:hint="cs"/>
          <w:b/>
          <w:bCs/>
          <w:rtl/>
          <w:lang w:bidi="fa-IR"/>
        </w:rPr>
        <w:t>ثانیا</w:t>
      </w:r>
      <w:r>
        <w:rPr>
          <w:rFonts w:hint="cs"/>
          <w:rtl/>
          <w:lang w:bidi="fa-IR"/>
        </w:rPr>
        <w:t>ً</w:t>
      </w:r>
      <w:r w:rsidR="08E041FF">
        <w:rPr>
          <w:rFonts w:hint="cs"/>
          <w:rtl/>
          <w:lang w:bidi="fa-IR"/>
        </w:rPr>
        <w:t>:</w:t>
      </w:r>
      <w:r>
        <w:rPr>
          <w:rFonts w:hint="cs"/>
          <w:rtl/>
          <w:lang w:bidi="fa-IR"/>
        </w:rPr>
        <w:t xml:space="preserve"> جواب اتهامی که راویان سنت را از کاذبان و فقهای حکومت می‌داند.</w:t>
      </w:r>
    </w:p>
    <w:p w:rsidR="08855763" w:rsidRDefault="08855763" w:rsidP="08322465">
      <w:pPr>
        <w:ind w:firstLine="284"/>
        <w:rPr>
          <w:rtl/>
          <w:lang w:bidi="fa-IR"/>
        </w:rPr>
      </w:pPr>
      <w:r>
        <w:rPr>
          <w:rFonts w:hint="cs"/>
          <w:rtl/>
          <w:lang w:bidi="fa-IR"/>
        </w:rPr>
        <w:t>اما آنچه که داعیان فتنه و دروغپردازان علم ادعا کردند که پرچمداران اسلام از صحابه و تابعین و بزرگان مسلمان بعد از</w:t>
      </w:r>
      <w:r w:rsidR="081677D0">
        <w:rPr>
          <w:rFonts w:hint="cs"/>
          <w:rtl/>
          <w:lang w:bidi="fa-IR"/>
        </w:rPr>
        <w:t xml:space="preserve"> آن‌ها </w:t>
      </w:r>
      <w:r>
        <w:rPr>
          <w:rFonts w:hint="cs"/>
          <w:rtl/>
          <w:lang w:bidi="fa-IR"/>
        </w:rPr>
        <w:t>از فقها و محدثین، کاذب و فقیه دربار حکومت بوده‌اند، در جواب این ادعا دکتر سباعی مطلبی تحت عنوان، آیا علما این کذب را در دفاع از دین مجاز دانستند؟ می‌گوید</w:t>
      </w:r>
      <w:r w:rsidR="08E041FF">
        <w:rPr>
          <w:rFonts w:hint="cs"/>
          <w:rtl/>
          <w:lang w:bidi="fa-IR"/>
        </w:rPr>
        <w:t>:</w:t>
      </w:r>
      <w:r>
        <w:rPr>
          <w:rFonts w:hint="cs"/>
          <w:rtl/>
          <w:lang w:bidi="fa-IR"/>
        </w:rPr>
        <w:t xml:space="preserve"> که دشمنان اسلام از غلوکنندگان شیعه و مستشرقان و داعیان الحاد، به مرز سربلندی که راویان سنت به آن متصف شدند</w:t>
      </w:r>
      <w:r w:rsidR="082E11A9">
        <w:rPr>
          <w:rFonts w:hint="cs"/>
          <w:rtl/>
          <w:lang w:bidi="fa-IR"/>
        </w:rPr>
        <w:t>،</w:t>
      </w:r>
      <w:r>
        <w:rPr>
          <w:rFonts w:hint="cs"/>
          <w:rtl/>
          <w:lang w:bidi="fa-IR"/>
        </w:rPr>
        <w:t xml:space="preserve"> نمی‌رسند و نخواهند رسید</w:t>
      </w:r>
      <w:r w:rsidR="082E11A9">
        <w:rPr>
          <w:rFonts w:hint="cs"/>
          <w:rtl/>
          <w:lang w:bidi="fa-IR"/>
        </w:rPr>
        <w:t>.</w:t>
      </w:r>
      <w:r>
        <w:rPr>
          <w:rFonts w:hint="cs"/>
          <w:rtl/>
          <w:lang w:bidi="fa-IR"/>
        </w:rPr>
        <w:t xml:space="preserve"> چون راویان سنت از کذب</w:t>
      </w:r>
      <w:r w:rsidR="082E11A9">
        <w:rPr>
          <w:rFonts w:hint="cs"/>
          <w:rtl/>
          <w:lang w:bidi="fa-IR"/>
        </w:rPr>
        <w:t>،</w:t>
      </w:r>
      <w:r>
        <w:rPr>
          <w:rFonts w:hint="cs"/>
          <w:rtl/>
          <w:lang w:bidi="fa-IR"/>
        </w:rPr>
        <w:t xml:space="preserve"> حتی در زندگی عادی خود به دور بودند حتی دشمنان اسلام به آن مقدار خوف که در جان</w:t>
      </w:r>
      <w:r w:rsidR="081677D0">
        <w:rPr>
          <w:rFonts w:hint="cs"/>
          <w:rtl/>
          <w:lang w:bidi="fa-IR"/>
        </w:rPr>
        <w:t xml:space="preserve"> آن‌ها </w:t>
      </w:r>
      <w:r>
        <w:rPr>
          <w:rFonts w:hint="cs"/>
          <w:rtl/>
          <w:lang w:bidi="fa-IR"/>
        </w:rPr>
        <w:t>به خاطر ترس و زهد خدا وجود دارد، نخواهند رسید و انکار</w:t>
      </w:r>
      <w:r w:rsidR="081677D0">
        <w:rPr>
          <w:rFonts w:hint="cs"/>
          <w:rtl/>
          <w:lang w:bidi="fa-IR"/>
        </w:rPr>
        <w:t xml:space="preserve"> آن‌ها </w:t>
      </w:r>
      <w:r>
        <w:rPr>
          <w:rFonts w:hint="cs"/>
          <w:rtl/>
          <w:lang w:bidi="fa-IR"/>
        </w:rPr>
        <w:t>در جنایت کذب بر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حد و مرزی ندارد و حتی در مورد</w:t>
      </w:r>
      <w:r w:rsidR="081677D0">
        <w:rPr>
          <w:rFonts w:hint="cs"/>
          <w:rtl/>
          <w:lang w:bidi="fa-IR"/>
        </w:rPr>
        <w:t xml:space="preserve"> آن‌ها </w:t>
      </w:r>
      <w:r>
        <w:rPr>
          <w:rFonts w:hint="cs"/>
          <w:rtl/>
          <w:lang w:bidi="fa-IR"/>
        </w:rPr>
        <w:t>می‌گویند کسی که کفر می‌گوید،</w:t>
      </w:r>
      <w:r w:rsidR="08DC5D35">
        <w:rPr>
          <w:rFonts w:hint="cs"/>
          <w:rtl/>
          <w:lang w:bidi="fa-IR"/>
        </w:rPr>
        <w:t xml:space="preserve"> آن را </w:t>
      </w:r>
      <w:r>
        <w:rPr>
          <w:rFonts w:hint="cs"/>
          <w:rtl/>
          <w:lang w:bidi="fa-IR"/>
        </w:rPr>
        <w:t>هم انجام می‌دهد و باید کشته شود و توبة او مقبول نمی‌باشد</w:t>
      </w:r>
      <w:r w:rsidRPr="08E5555F">
        <w:rPr>
          <w:rStyle w:val="FootnoteReference"/>
          <w:rFonts w:cs="B Lotus"/>
          <w:sz w:val="28"/>
          <w:szCs w:val="28"/>
          <w:rtl/>
          <w:lang w:bidi="fa-IR"/>
        </w:rPr>
        <w:footnoteReference w:id="1526"/>
      </w:r>
      <w:r>
        <w:rPr>
          <w:rFonts w:hint="cs"/>
          <w:rtl/>
          <w:lang w:bidi="fa-IR"/>
        </w:rPr>
        <w:t>، دشمنان اسلام هنگامیکه این خصایص علمای ما را نمی‌فهمند، معذور می‌شوند زیرا در وجود</w:t>
      </w:r>
      <w:r w:rsidR="081677D0">
        <w:rPr>
          <w:rFonts w:hint="cs"/>
          <w:rtl/>
          <w:lang w:bidi="fa-IR"/>
        </w:rPr>
        <w:t xml:space="preserve"> آن‌ها </w:t>
      </w:r>
      <w:r>
        <w:rPr>
          <w:rFonts w:hint="cs"/>
          <w:rtl/>
          <w:lang w:bidi="fa-IR"/>
        </w:rPr>
        <w:t>جز گمراهی یافت نمی‌شود و کسی که به کذب بر مردم عادت کند فکر می‌کند که</w:t>
      </w:r>
      <w:r w:rsidR="081677D0">
        <w:rPr>
          <w:rFonts w:hint="cs"/>
          <w:rtl/>
          <w:lang w:bidi="fa-IR"/>
        </w:rPr>
        <w:t xml:space="preserve"> آن‌ها </w:t>
      </w:r>
      <w:r>
        <w:rPr>
          <w:rFonts w:hint="cs"/>
          <w:rtl/>
          <w:lang w:bidi="fa-IR"/>
        </w:rPr>
        <w:t>از او دروغگوتر هستند، مانند دزدی که فکر می‌کند همة مردم مانند او دزد هستند و غیر از این نیست، کسانی که آشکارا بعضی از والیان مردم را انکار می‌کنند به اینکه</w:t>
      </w:r>
      <w:r w:rsidR="081677D0">
        <w:rPr>
          <w:rFonts w:hint="cs"/>
          <w:rtl/>
          <w:lang w:bidi="fa-IR"/>
        </w:rPr>
        <w:t xml:space="preserve"> آن‌ها </w:t>
      </w:r>
      <w:r>
        <w:rPr>
          <w:rFonts w:hint="cs"/>
          <w:rtl/>
          <w:lang w:bidi="fa-IR"/>
        </w:rPr>
        <w:t>مخالف بعضی از احکام سنت هستند و</w:t>
      </w:r>
      <w:r w:rsidR="081677D0">
        <w:rPr>
          <w:rFonts w:hint="cs"/>
          <w:rtl/>
          <w:lang w:bidi="fa-IR"/>
        </w:rPr>
        <w:t xml:space="preserve"> آن‌ها </w:t>
      </w:r>
      <w:r>
        <w:rPr>
          <w:rFonts w:hint="cs"/>
          <w:rtl/>
          <w:lang w:bidi="fa-IR"/>
        </w:rPr>
        <w:t xml:space="preserve">آشکارا سخن حق را مورد ضرب و اهانت قرار می‌دهند و کذب به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 xml:space="preserve">را بر خود مباح می‌دانند و به سنت مطهر احکامی را اضافه می‌کنند که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آن</w:t>
      </w:r>
      <w:r w:rsidR="08A45604">
        <w:rPr>
          <w:rFonts w:hint="cs"/>
          <w:rtl/>
          <w:lang w:bidi="fa-IR"/>
        </w:rPr>
        <w:t xml:space="preserve"> </w:t>
      </w:r>
      <w:r>
        <w:rPr>
          <w:rFonts w:hint="cs"/>
          <w:rtl/>
          <w:lang w:bidi="fa-IR"/>
        </w:rPr>
        <w:t>را نگفته است. ای مردم آیا شما عاقلانه به این حکم می‌کنید؟ یا شما با قومی سخن می‌گوئید که دارای عقل نیستند؟!</w:t>
      </w:r>
      <w:r w:rsidRPr="08E5555F">
        <w:rPr>
          <w:rStyle w:val="FootnoteReference"/>
          <w:rFonts w:cs="B Lotus"/>
          <w:sz w:val="28"/>
          <w:szCs w:val="28"/>
          <w:rtl/>
          <w:lang w:bidi="fa-IR"/>
        </w:rPr>
        <w:footnoteReference w:id="1527"/>
      </w:r>
    </w:p>
    <w:p w:rsidR="08855763" w:rsidRDefault="08855763" w:rsidP="08322465">
      <w:pPr>
        <w:ind w:firstLine="284"/>
        <w:rPr>
          <w:rtl/>
          <w:lang w:bidi="fa-IR"/>
        </w:rPr>
      </w:pPr>
      <w:r>
        <w:rPr>
          <w:rFonts w:hint="cs"/>
          <w:rtl/>
          <w:lang w:bidi="fa-IR"/>
        </w:rPr>
        <w:t>بله قومی که هیچ ترسی در حکمشان بر رجال حتی یک نفر مانند پدر و پسر و برادر و دوست و استاد نداشتند بنابراین این صدق دیانت و پرهیز و امانت</w:t>
      </w:r>
      <w:r w:rsidR="081677D0">
        <w:rPr>
          <w:rFonts w:hint="cs"/>
          <w:rtl/>
          <w:lang w:bidi="fa-IR"/>
        </w:rPr>
        <w:t xml:space="preserve"> آن‌ها </w:t>
      </w:r>
      <w:r>
        <w:rPr>
          <w:rFonts w:hint="cs"/>
          <w:rtl/>
          <w:lang w:bidi="fa-IR"/>
        </w:rPr>
        <w:t>را می‌رساند و حافظان گرانقدر و سنت نبوی در میان</w:t>
      </w:r>
      <w:r w:rsidR="081677D0">
        <w:rPr>
          <w:rFonts w:hint="cs"/>
          <w:rtl/>
          <w:lang w:bidi="fa-IR"/>
        </w:rPr>
        <w:t xml:space="preserve"> آن‌ها </w:t>
      </w:r>
      <w:r>
        <w:rPr>
          <w:rFonts w:hint="cs"/>
          <w:rtl/>
          <w:lang w:bidi="fa-IR"/>
        </w:rPr>
        <w:t>هستند و همچنین گرانقدرترین ادیب</w:t>
      </w:r>
      <w:r w:rsidR="08A45604">
        <w:rPr>
          <w:rFonts w:hint="cs"/>
          <w:rtl/>
          <w:lang w:bidi="fa-IR"/>
        </w:rPr>
        <w:t xml:space="preserve"> و اجداد و اولاد و بهترین نواد</w:t>
      </w:r>
      <w:r>
        <w:rPr>
          <w:rFonts w:hint="cs"/>
          <w:rtl/>
          <w:lang w:bidi="fa-IR"/>
        </w:rPr>
        <w:t>گان از</w:t>
      </w:r>
      <w:r w:rsidR="081677D0">
        <w:rPr>
          <w:rFonts w:hint="cs"/>
          <w:rtl/>
          <w:lang w:bidi="fa-IR"/>
        </w:rPr>
        <w:t xml:space="preserve"> آن‌ها </w:t>
      </w:r>
      <w:r>
        <w:rPr>
          <w:rFonts w:hint="cs"/>
          <w:rtl/>
          <w:lang w:bidi="fa-IR"/>
        </w:rPr>
        <w:t>هستند پس این مثل خوبی در صدق و تقوا و امانت</w:t>
      </w:r>
      <w:r w:rsidR="081677D0">
        <w:rPr>
          <w:rFonts w:hint="cs"/>
          <w:rtl/>
          <w:lang w:bidi="fa-IR"/>
        </w:rPr>
        <w:t xml:space="preserve"> آن‌ها </w:t>
      </w:r>
      <w:r>
        <w:rPr>
          <w:rFonts w:hint="cs"/>
          <w:rtl/>
          <w:lang w:bidi="fa-IR"/>
        </w:rPr>
        <w:t>می‌باشد.</w:t>
      </w:r>
      <w:r w:rsidRPr="08E5555F">
        <w:rPr>
          <w:rStyle w:val="FootnoteReference"/>
          <w:rFonts w:cs="B Lotus"/>
          <w:sz w:val="28"/>
          <w:szCs w:val="28"/>
          <w:rtl/>
          <w:lang w:bidi="fa-IR"/>
        </w:rPr>
        <w:footnoteReference w:id="1528"/>
      </w:r>
    </w:p>
    <w:p w:rsidR="08855763" w:rsidRDefault="08A45604" w:rsidP="085739B9">
      <w:pPr>
        <w:pStyle w:val="a3"/>
        <w:rPr>
          <w:rtl/>
        </w:rPr>
      </w:pPr>
      <w:bookmarkStart w:id="352" w:name="_Toc141524704"/>
      <w:bookmarkStart w:id="353" w:name="_Toc225750402"/>
      <w:bookmarkStart w:id="354" w:name="_Toc340183016"/>
      <w:r>
        <w:rPr>
          <w:rFonts w:hint="cs"/>
          <w:rtl/>
        </w:rPr>
        <w:t>ا</w:t>
      </w:r>
      <w:r w:rsidR="08855763">
        <w:rPr>
          <w:rFonts w:hint="cs"/>
          <w:rtl/>
        </w:rPr>
        <w:t>ینک نمونه‌هائی از پرهیز</w:t>
      </w:r>
      <w:r w:rsidR="081677D0">
        <w:rPr>
          <w:rFonts w:hint="cs"/>
          <w:rtl/>
        </w:rPr>
        <w:t xml:space="preserve"> آن‌ها </w:t>
      </w:r>
      <w:r w:rsidR="08855763">
        <w:rPr>
          <w:rFonts w:hint="cs"/>
          <w:rtl/>
        </w:rPr>
        <w:t>در حکم بر رجال حدیث (اهل سنت)</w:t>
      </w:r>
      <w:bookmarkEnd w:id="352"/>
      <w:bookmarkEnd w:id="353"/>
      <w:bookmarkEnd w:id="354"/>
    </w:p>
    <w:p w:rsidR="080675A0" w:rsidRDefault="08030483" w:rsidP="08322465">
      <w:pPr>
        <w:ind w:firstLine="284"/>
        <w:rPr>
          <w:rtl/>
          <w:lang w:bidi="fa-IR"/>
        </w:rPr>
      </w:pPr>
      <w:r>
        <w:rPr>
          <w:rFonts w:hint="cs"/>
          <w:rtl/>
          <w:lang w:bidi="fa-IR"/>
        </w:rPr>
        <w:t xml:space="preserve">جرح </w:t>
      </w:r>
      <w:r w:rsidR="08855763">
        <w:rPr>
          <w:rFonts w:hint="cs"/>
          <w:rtl/>
          <w:lang w:bidi="fa-IR"/>
        </w:rPr>
        <w:t>واردکنندگان به پدرانشان</w:t>
      </w:r>
      <w:r w:rsidR="08E041FF">
        <w:rPr>
          <w:rFonts w:hint="cs"/>
          <w:rtl/>
          <w:lang w:bidi="fa-IR"/>
        </w:rPr>
        <w:t>:</w:t>
      </w:r>
    </w:p>
    <w:p w:rsidR="08855763" w:rsidRDefault="08855763" w:rsidP="08322465">
      <w:pPr>
        <w:ind w:firstLine="284"/>
        <w:rPr>
          <w:rtl/>
          <w:lang w:bidi="fa-IR"/>
        </w:rPr>
      </w:pPr>
      <w:r>
        <w:rPr>
          <w:rFonts w:hint="cs"/>
          <w:rtl/>
          <w:lang w:bidi="fa-IR"/>
        </w:rPr>
        <w:t xml:space="preserve"> امام علی بن المدینی از پدرش سؤالی پرسید او گفت</w:t>
      </w:r>
      <w:r w:rsidR="08E041FF">
        <w:rPr>
          <w:rFonts w:hint="cs"/>
          <w:rtl/>
          <w:lang w:bidi="fa-IR"/>
        </w:rPr>
        <w:t>:</w:t>
      </w:r>
      <w:r>
        <w:rPr>
          <w:rFonts w:hint="cs"/>
          <w:rtl/>
          <w:lang w:bidi="fa-IR"/>
        </w:rPr>
        <w:t xml:space="preserve"> در این مورد از غیر من سؤال کنید و سپس سؤال را </w:t>
      </w:r>
      <w:r w:rsidR="08030483">
        <w:rPr>
          <w:rFonts w:hint="cs"/>
          <w:rtl/>
          <w:lang w:bidi="fa-IR"/>
        </w:rPr>
        <w:t>جواب داد</w:t>
      </w:r>
      <w:r>
        <w:rPr>
          <w:rFonts w:hint="cs"/>
          <w:rtl/>
          <w:lang w:bidi="fa-IR"/>
        </w:rPr>
        <w:t xml:space="preserve"> و رفت، بعد سرش را بلند کرد و گفت</w:t>
      </w:r>
      <w:r w:rsidR="08E041FF">
        <w:rPr>
          <w:rFonts w:hint="cs"/>
          <w:rtl/>
          <w:lang w:bidi="fa-IR"/>
        </w:rPr>
        <w:t>:</w:t>
      </w:r>
      <w:r>
        <w:rPr>
          <w:rFonts w:hint="cs"/>
          <w:rtl/>
          <w:lang w:bidi="fa-IR"/>
        </w:rPr>
        <w:t xml:space="preserve"> دین او ضعیف است.</w:t>
      </w:r>
      <w:r w:rsidRPr="08E5555F">
        <w:rPr>
          <w:rStyle w:val="FootnoteReference"/>
          <w:rFonts w:cs="B Lotus"/>
          <w:sz w:val="28"/>
          <w:szCs w:val="28"/>
          <w:rtl/>
          <w:lang w:bidi="fa-IR"/>
        </w:rPr>
        <w:footnoteReference w:id="1529"/>
      </w:r>
      <w:r>
        <w:rPr>
          <w:rFonts w:hint="cs"/>
          <w:rtl/>
          <w:lang w:bidi="fa-IR"/>
        </w:rPr>
        <w:t xml:space="preserve"> </w:t>
      </w:r>
    </w:p>
    <w:p w:rsidR="08030483" w:rsidRDefault="08030483" w:rsidP="08322465">
      <w:pPr>
        <w:ind w:firstLine="284"/>
        <w:rPr>
          <w:rtl/>
          <w:lang w:bidi="fa-IR"/>
        </w:rPr>
      </w:pPr>
      <w:r>
        <w:rPr>
          <w:rFonts w:hint="cs"/>
          <w:rtl/>
          <w:lang w:bidi="fa-IR"/>
        </w:rPr>
        <w:t xml:space="preserve">جرح واردکنندگان </w:t>
      </w:r>
      <w:r w:rsidR="08855763">
        <w:rPr>
          <w:rFonts w:hint="cs"/>
          <w:rtl/>
          <w:lang w:bidi="fa-IR"/>
        </w:rPr>
        <w:t>بر فرزاندانشان</w:t>
      </w:r>
      <w:r w:rsidR="08E041FF">
        <w:rPr>
          <w:rFonts w:hint="cs"/>
          <w:rtl/>
          <w:lang w:bidi="fa-IR"/>
        </w:rPr>
        <w:t>:</w:t>
      </w:r>
      <w:r w:rsidR="08855763">
        <w:rPr>
          <w:rFonts w:hint="cs"/>
          <w:rtl/>
          <w:lang w:bidi="fa-IR"/>
        </w:rPr>
        <w:t xml:space="preserve"> </w:t>
      </w:r>
    </w:p>
    <w:p w:rsidR="08855763" w:rsidRDefault="08855763" w:rsidP="08322465">
      <w:pPr>
        <w:ind w:firstLine="284"/>
        <w:rPr>
          <w:rtl/>
          <w:lang w:bidi="fa-IR"/>
        </w:rPr>
      </w:pPr>
      <w:r>
        <w:rPr>
          <w:rFonts w:hint="cs"/>
          <w:rtl/>
          <w:lang w:bidi="fa-IR"/>
        </w:rPr>
        <w:t>امام ابو داود سحبستانی نویسنده السنن می‌گوید</w:t>
      </w:r>
      <w:r w:rsidR="08E041FF">
        <w:rPr>
          <w:rFonts w:hint="cs"/>
          <w:rtl/>
          <w:lang w:bidi="fa-IR"/>
        </w:rPr>
        <w:t>:</w:t>
      </w:r>
      <w:r>
        <w:rPr>
          <w:rFonts w:hint="cs"/>
          <w:rtl/>
          <w:lang w:bidi="fa-IR"/>
        </w:rPr>
        <w:t xml:space="preserve"> پسرم عبداللّه کذاب است</w:t>
      </w:r>
      <w:r w:rsidRPr="08E5555F">
        <w:rPr>
          <w:rStyle w:val="FootnoteReference"/>
          <w:rFonts w:cs="B Lotus"/>
          <w:sz w:val="28"/>
          <w:szCs w:val="28"/>
          <w:rtl/>
          <w:lang w:bidi="fa-IR"/>
        </w:rPr>
        <w:footnoteReference w:id="1530"/>
      </w:r>
      <w:r>
        <w:rPr>
          <w:rFonts w:hint="cs"/>
          <w:rtl/>
          <w:lang w:bidi="fa-IR"/>
        </w:rPr>
        <w:t xml:space="preserve"> و مانند او سخن ذهبی در مورد فرزندش </w:t>
      </w:r>
      <w:r w:rsidR="08CD2C1D">
        <w:rPr>
          <w:rFonts w:hint="cs"/>
          <w:rtl/>
          <w:lang w:bidi="fa-IR"/>
        </w:rPr>
        <w:t>ابوهریره</w:t>
      </w:r>
      <w:r>
        <w:rPr>
          <w:rFonts w:hint="cs"/>
          <w:rtl/>
          <w:lang w:bidi="fa-IR"/>
        </w:rPr>
        <w:t xml:space="preserve"> که می‌گوید، او قرآن حفظ کرد سپس از آن دور شد تا اینکه</w:t>
      </w:r>
      <w:r w:rsidR="08DC5D35">
        <w:rPr>
          <w:rFonts w:hint="cs"/>
          <w:rtl/>
          <w:lang w:bidi="fa-IR"/>
        </w:rPr>
        <w:t xml:space="preserve"> آن را </w:t>
      </w:r>
      <w:r>
        <w:rPr>
          <w:rFonts w:hint="cs"/>
          <w:rtl/>
          <w:lang w:bidi="fa-IR"/>
        </w:rPr>
        <w:t>فراموش کرد.</w:t>
      </w:r>
      <w:r w:rsidRPr="08E5555F">
        <w:rPr>
          <w:rStyle w:val="FootnoteReference"/>
          <w:rFonts w:cs="B Lotus"/>
          <w:sz w:val="28"/>
          <w:szCs w:val="28"/>
          <w:rtl/>
          <w:lang w:bidi="fa-IR"/>
        </w:rPr>
        <w:footnoteReference w:id="1531"/>
      </w:r>
    </w:p>
    <w:p w:rsidR="08AE48F1" w:rsidRDefault="08855763" w:rsidP="08322465">
      <w:pPr>
        <w:ind w:firstLine="284"/>
        <w:rPr>
          <w:rtl/>
          <w:lang w:bidi="fa-IR"/>
        </w:rPr>
      </w:pPr>
      <w:r>
        <w:rPr>
          <w:rFonts w:hint="cs"/>
          <w:rtl/>
          <w:lang w:bidi="fa-IR"/>
        </w:rPr>
        <w:t>جرح بر برادرانشان</w:t>
      </w:r>
      <w:r w:rsidR="08E041FF">
        <w:rPr>
          <w:rFonts w:hint="cs"/>
          <w:rtl/>
          <w:lang w:bidi="fa-IR"/>
        </w:rPr>
        <w:t>:</w:t>
      </w:r>
    </w:p>
    <w:p w:rsidR="08855763" w:rsidRDefault="08855763" w:rsidP="08322465">
      <w:pPr>
        <w:ind w:firstLine="284"/>
        <w:rPr>
          <w:rtl/>
          <w:lang w:bidi="fa-IR"/>
        </w:rPr>
      </w:pPr>
      <w:r>
        <w:rPr>
          <w:rFonts w:hint="cs"/>
          <w:rtl/>
          <w:lang w:bidi="fa-IR"/>
        </w:rPr>
        <w:t>زید بن ابی أَنیسه می‌گوید</w:t>
      </w:r>
      <w:r w:rsidR="08E041FF">
        <w:rPr>
          <w:rFonts w:hint="cs"/>
          <w:rtl/>
          <w:lang w:bidi="fa-IR"/>
        </w:rPr>
        <w:t>:</w:t>
      </w:r>
      <w:r>
        <w:rPr>
          <w:rFonts w:hint="cs"/>
          <w:rtl/>
          <w:lang w:bidi="fa-IR"/>
        </w:rPr>
        <w:t xml:space="preserve"> از برادرم روایت اخذ نکنید چون او به کذب مشهور شده است.</w:t>
      </w:r>
      <w:r w:rsidRPr="08E5555F">
        <w:rPr>
          <w:rStyle w:val="FootnoteReference"/>
          <w:rFonts w:cs="B Lotus"/>
          <w:sz w:val="28"/>
          <w:szCs w:val="28"/>
          <w:rtl/>
          <w:lang w:bidi="fa-IR"/>
        </w:rPr>
        <w:footnoteReference w:id="1532"/>
      </w:r>
    </w:p>
    <w:p w:rsidR="08AE48F1" w:rsidRDefault="08855763" w:rsidP="08322465">
      <w:pPr>
        <w:ind w:firstLine="284"/>
        <w:rPr>
          <w:rtl/>
          <w:lang w:bidi="fa-IR"/>
        </w:rPr>
      </w:pPr>
      <w:r>
        <w:rPr>
          <w:rFonts w:hint="cs"/>
          <w:rtl/>
          <w:lang w:bidi="fa-IR"/>
        </w:rPr>
        <w:t>جرح بر خواهرانشان</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شعبه ابن حجاج می‌گوید</w:t>
      </w:r>
      <w:r w:rsidR="08E041FF">
        <w:rPr>
          <w:rFonts w:hint="cs"/>
          <w:rtl/>
          <w:lang w:bidi="fa-IR"/>
        </w:rPr>
        <w:t>:</w:t>
      </w:r>
      <w:r>
        <w:rPr>
          <w:rFonts w:hint="cs"/>
          <w:rtl/>
          <w:lang w:bidi="fa-IR"/>
        </w:rPr>
        <w:t xml:space="preserve"> اگر کسی به دنبال هشام بن حسان باشد او ازدواج کرد</w:t>
      </w:r>
      <w:r w:rsidRPr="08E5555F">
        <w:rPr>
          <w:rStyle w:val="FootnoteReference"/>
          <w:rFonts w:cs="B Lotus"/>
          <w:sz w:val="28"/>
          <w:szCs w:val="28"/>
          <w:rtl/>
          <w:lang w:bidi="fa-IR"/>
        </w:rPr>
        <w:footnoteReference w:id="1533"/>
      </w:r>
      <w:r>
        <w:rPr>
          <w:rFonts w:hint="cs"/>
          <w:rtl/>
          <w:lang w:bidi="fa-IR"/>
        </w:rPr>
        <w:t xml:space="preserve"> ولی</w:t>
      </w:r>
      <w:r w:rsidR="08DC5D35">
        <w:rPr>
          <w:rFonts w:hint="cs"/>
          <w:rtl/>
          <w:lang w:bidi="fa-IR"/>
        </w:rPr>
        <w:t xml:space="preserve"> آن را </w:t>
      </w:r>
      <w:r>
        <w:rPr>
          <w:rFonts w:hint="cs"/>
          <w:rtl/>
          <w:lang w:bidi="fa-IR"/>
        </w:rPr>
        <w:t>حفظ نکرد.</w:t>
      </w:r>
      <w:r w:rsidRPr="08E5555F">
        <w:rPr>
          <w:rStyle w:val="FootnoteReference"/>
          <w:rFonts w:cs="B Lotus"/>
          <w:sz w:val="28"/>
          <w:szCs w:val="28"/>
          <w:rtl/>
          <w:lang w:bidi="fa-IR"/>
        </w:rPr>
        <w:footnoteReference w:id="1534"/>
      </w:r>
    </w:p>
    <w:p w:rsidR="08AE48F1" w:rsidRDefault="08855763" w:rsidP="08322465">
      <w:pPr>
        <w:ind w:firstLine="284"/>
        <w:rPr>
          <w:rtl/>
          <w:lang w:bidi="fa-IR"/>
        </w:rPr>
      </w:pPr>
      <w:r>
        <w:rPr>
          <w:rFonts w:hint="cs"/>
          <w:rtl/>
          <w:lang w:bidi="fa-IR"/>
        </w:rPr>
        <w:t>جرح بر بعضی از خویشاوندان</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ذهبی در شرح حال حسین بن ابی شری عقلانی می‌گوید که ابو عروبه حرانی گفت</w:t>
      </w:r>
      <w:r w:rsidR="08E041FF">
        <w:rPr>
          <w:rFonts w:hint="cs"/>
          <w:rtl/>
          <w:lang w:bidi="fa-IR"/>
        </w:rPr>
        <w:t>:</w:t>
      </w:r>
      <w:r>
        <w:rPr>
          <w:rFonts w:hint="cs"/>
          <w:rtl/>
          <w:lang w:bidi="fa-IR"/>
        </w:rPr>
        <w:t xml:space="preserve"> او دائی مادرم است و کذاب است.</w:t>
      </w:r>
      <w:r w:rsidRPr="08E5555F">
        <w:rPr>
          <w:rStyle w:val="FootnoteReference"/>
          <w:rFonts w:cs="B Lotus"/>
          <w:sz w:val="28"/>
          <w:szCs w:val="28"/>
          <w:rtl/>
          <w:lang w:bidi="fa-IR"/>
        </w:rPr>
        <w:footnoteReference w:id="1535"/>
      </w:r>
    </w:p>
    <w:p w:rsidR="08AE48F1" w:rsidRDefault="08855763" w:rsidP="08322465">
      <w:pPr>
        <w:ind w:firstLine="284"/>
        <w:rPr>
          <w:rtl/>
          <w:lang w:bidi="fa-IR"/>
        </w:rPr>
      </w:pPr>
      <w:r>
        <w:rPr>
          <w:rFonts w:hint="cs"/>
          <w:rtl/>
          <w:lang w:bidi="fa-IR"/>
        </w:rPr>
        <w:t>از کسانی که از بزرگانشان نمی‌ترسند</w:t>
      </w:r>
      <w:r w:rsidR="08E041FF">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یحیی بن سعید قطان می‌گوید</w:t>
      </w:r>
      <w:r w:rsidR="08E041FF">
        <w:rPr>
          <w:rFonts w:hint="cs"/>
          <w:rtl/>
          <w:lang w:bidi="fa-IR"/>
        </w:rPr>
        <w:t>:</w:t>
      </w:r>
      <w:r>
        <w:rPr>
          <w:rFonts w:hint="cs"/>
          <w:rtl/>
          <w:lang w:bidi="fa-IR"/>
        </w:rPr>
        <w:t xml:space="preserve"> امام ابن ابی حاتم از عبدالرحمن بن مهدی روایت می‌کند که می‌گوید</w:t>
      </w:r>
      <w:r w:rsidR="08E041FF">
        <w:rPr>
          <w:rFonts w:hint="cs"/>
          <w:rtl/>
          <w:lang w:bidi="fa-IR"/>
        </w:rPr>
        <w:t>:</w:t>
      </w:r>
      <w:r>
        <w:rPr>
          <w:rFonts w:hint="cs"/>
          <w:rtl/>
          <w:lang w:bidi="fa-IR"/>
        </w:rPr>
        <w:t xml:space="preserve"> روزی نزد شعبه اختلاف داشتند سپس گفتند</w:t>
      </w:r>
      <w:r w:rsidR="08E041FF">
        <w:rPr>
          <w:rFonts w:hint="cs"/>
          <w:rtl/>
          <w:lang w:bidi="fa-IR"/>
        </w:rPr>
        <w:t>:</w:t>
      </w:r>
      <w:r>
        <w:rPr>
          <w:rFonts w:hint="cs"/>
          <w:rtl/>
          <w:lang w:bidi="fa-IR"/>
        </w:rPr>
        <w:t xml:space="preserve"> بین من و بین خودت حکم قرار بده سپس گفت</w:t>
      </w:r>
      <w:r w:rsidR="08E041FF">
        <w:rPr>
          <w:rFonts w:hint="cs"/>
          <w:rtl/>
          <w:lang w:bidi="fa-IR"/>
        </w:rPr>
        <w:t>:</w:t>
      </w:r>
      <w:r>
        <w:rPr>
          <w:rFonts w:hint="cs"/>
          <w:rtl/>
          <w:lang w:bidi="fa-IR"/>
        </w:rPr>
        <w:t xml:space="preserve"> من راضی هستم که أَحول یعنی یحیی ابن سعید قطان حکم کند، ما همچنان بودیم تا یحیی آمد و حکم کرد سپس به نفع شعبه حکم کرد ـ و او شیخش بود و از او یاد گرفته بود و آموخته بود و</w:t>
      </w:r>
      <w:r w:rsidR="08AE48F1">
        <w:rPr>
          <w:rFonts w:hint="cs"/>
          <w:rtl/>
          <w:lang w:bidi="fa-IR"/>
        </w:rPr>
        <w:t xml:space="preserve"> </w:t>
      </w:r>
      <w:r>
        <w:rPr>
          <w:rFonts w:hint="cs"/>
          <w:rtl/>
          <w:lang w:bidi="fa-IR"/>
        </w:rPr>
        <w:t>شعبه به او گفت</w:t>
      </w:r>
      <w:r w:rsidR="08E041FF">
        <w:rPr>
          <w:rFonts w:hint="cs"/>
          <w:rtl/>
          <w:lang w:bidi="fa-IR"/>
        </w:rPr>
        <w:t>:</w:t>
      </w:r>
      <w:r>
        <w:rPr>
          <w:rFonts w:hint="cs"/>
          <w:rtl/>
          <w:lang w:bidi="fa-IR"/>
        </w:rPr>
        <w:t xml:space="preserve"> چه کسی طاقت نقد تو را دارد یا چه کسی مثل تو نقد می‌کند ای أحول؟!</w:t>
      </w:r>
    </w:p>
    <w:p w:rsidR="08855763" w:rsidRDefault="08855763" w:rsidP="08322465">
      <w:pPr>
        <w:ind w:firstLine="284"/>
        <w:rPr>
          <w:rtl/>
          <w:lang w:bidi="fa-IR"/>
        </w:rPr>
      </w:pPr>
      <w:r>
        <w:rPr>
          <w:rFonts w:hint="cs"/>
          <w:rtl/>
          <w:lang w:bidi="fa-IR"/>
        </w:rPr>
        <w:t>ابن ابی حاتم می‌گوید</w:t>
      </w:r>
      <w:r w:rsidR="08E041FF">
        <w:rPr>
          <w:rFonts w:hint="cs"/>
          <w:rtl/>
          <w:lang w:bidi="fa-IR"/>
        </w:rPr>
        <w:t>:</w:t>
      </w:r>
      <w:r>
        <w:rPr>
          <w:rFonts w:hint="cs"/>
          <w:rtl/>
          <w:lang w:bidi="fa-IR"/>
        </w:rPr>
        <w:t xml:space="preserve"> این برای یحیی بن سعید قطان نهایت منزلت است چون شعبه از بین اهل علم او را برگزید پس این وجود او و صلابت در دینش را می‌رساند که بر شعبه حکم کند که استاد و معلم او بود.</w:t>
      </w:r>
      <w:r w:rsidRPr="08E5555F">
        <w:rPr>
          <w:rStyle w:val="FootnoteReference"/>
          <w:rFonts w:cs="B Lotus"/>
          <w:sz w:val="28"/>
          <w:szCs w:val="28"/>
          <w:rtl/>
          <w:lang w:bidi="fa-IR"/>
        </w:rPr>
        <w:footnoteReference w:id="1536"/>
      </w:r>
    </w:p>
    <w:p w:rsidR="08855763" w:rsidRDefault="08855763" w:rsidP="08322465">
      <w:pPr>
        <w:ind w:firstLine="284"/>
        <w:rPr>
          <w:rtl/>
          <w:lang w:bidi="fa-IR"/>
        </w:rPr>
      </w:pPr>
      <w:r>
        <w:rPr>
          <w:rFonts w:hint="cs"/>
          <w:rtl/>
          <w:lang w:bidi="fa-IR"/>
        </w:rPr>
        <w:t>این پرهیزگاری بزرگان حدیث می‌رساند که</w:t>
      </w:r>
      <w:r w:rsidR="081677D0">
        <w:rPr>
          <w:rFonts w:hint="cs"/>
          <w:rtl/>
          <w:lang w:bidi="fa-IR"/>
        </w:rPr>
        <w:t xml:space="preserve"> آن‌ها </w:t>
      </w:r>
      <w:r>
        <w:rPr>
          <w:rFonts w:hint="cs"/>
          <w:rtl/>
          <w:lang w:bidi="fa-IR"/>
        </w:rPr>
        <w:t>قبول نمی‌کردند شفاعت برادرانشان را یا سکوت از کسانی که در جرح</w:t>
      </w:r>
      <w:r w:rsidR="081677D0">
        <w:rPr>
          <w:rFonts w:hint="cs"/>
          <w:rtl/>
          <w:lang w:bidi="fa-IR"/>
        </w:rPr>
        <w:t xml:space="preserve"> آن‌ها </w:t>
      </w:r>
      <w:r>
        <w:rPr>
          <w:rFonts w:hint="cs"/>
          <w:rtl/>
          <w:lang w:bidi="fa-IR"/>
        </w:rPr>
        <w:t>روایت می‌کنند و چگونه به این وساطت رضایت می‌دهند در حالیکه</w:t>
      </w:r>
      <w:r w:rsidR="081677D0">
        <w:rPr>
          <w:rFonts w:hint="cs"/>
          <w:rtl/>
          <w:lang w:bidi="fa-IR"/>
        </w:rPr>
        <w:t xml:space="preserve"> آن‌ها </w:t>
      </w:r>
      <w:r>
        <w:rPr>
          <w:rFonts w:hint="cs"/>
          <w:rtl/>
          <w:lang w:bidi="fa-IR"/>
        </w:rPr>
        <w:t>به فرزندان خود طعنه وارد می‌کنند آنچه از</w:t>
      </w:r>
      <w:r w:rsidR="081677D0">
        <w:rPr>
          <w:rFonts w:hint="cs"/>
          <w:rtl/>
          <w:lang w:bidi="fa-IR"/>
        </w:rPr>
        <w:t xml:space="preserve"> آن‌ها </w:t>
      </w:r>
      <w:r>
        <w:rPr>
          <w:rFonts w:hint="cs"/>
          <w:rtl/>
          <w:lang w:bidi="fa-IR"/>
        </w:rPr>
        <w:t>روایت می‌کنند مستوجب قدح می‌باشد.</w:t>
      </w:r>
      <w:r w:rsidRPr="08873CA0">
        <w:rPr>
          <w:rStyle w:val="FootnoteReference"/>
          <w:rFonts w:cs="B Lotus"/>
          <w:sz w:val="28"/>
          <w:szCs w:val="28"/>
          <w:rtl/>
          <w:lang w:bidi="fa-IR"/>
        </w:rPr>
        <w:t xml:space="preserve"> </w:t>
      </w:r>
      <w:r w:rsidRPr="08E5555F">
        <w:rPr>
          <w:rStyle w:val="FootnoteReference"/>
          <w:rFonts w:cs="B Lotus"/>
          <w:sz w:val="28"/>
          <w:szCs w:val="28"/>
          <w:rtl/>
          <w:lang w:bidi="fa-IR"/>
        </w:rPr>
        <w:footnoteReference w:id="1537"/>
      </w:r>
    </w:p>
    <w:p w:rsidR="08855763" w:rsidRDefault="080E752C" w:rsidP="08322465">
      <w:pPr>
        <w:ind w:firstLine="284"/>
        <w:rPr>
          <w:rtl/>
          <w:lang w:bidi="fa-IR"/>
        </w:rPr>
      </w:pPr>
      <w:r>
        <w:rPr>
          <w:rFonts w:hint="cs"/>
          <w:rtl/>
          <w:lang w:bidi="fa-IR"/>
        </w:rPr>
        <w:t>شعبة بن حجاج در این مورد مثالهای زیبایی</w:t>
      </w:r>
      <w:r w:rsidR="08855763">
        <w:rPr>
          <w:rFonts w:hint="cs"/>
          <w:rtl/>
          <w:lang w:bidi="fa-IR"/>
        </w:rPr>
        <w:t xml:space="preserve"> زد </w:t>
      </w:r>
      <w:r>
        <w:rPr>
          <w:rFonts w:hint="cs"/>
          <w:rtl/>
          <w:lang w:bidi="fa-IR"/>
        </w:rPr>
        <w:t xml:space="preserve">وقتی </w:t>
      </w:r>
      <w:r w:rsidR="08855763">
        <w:rPr>
          <w:rFonts w:hint="cs"/>
          <w:rtl/>
          <w:lang w:bidi="fa-IR"/>
        </w:rPr>
        <w:t>که حماد بن زید و عباد بن عباد و جریر بن حازم دربارة مردی سخن گفته بودند که برای او کفایت می‌کرد، حماد بن زید گفت</w:t>
      </w:r>
      <w:r w:rsidR="08E041FF">
        <w:rPr>
          <w:rFonts w:hint="cs"/>
          <w:rtl/>
          <w:lang w:bidi="fa-IR"/>
        </w:rPr>
        <w:t>:</w:t>
      </w:r>
      <w:r w:rsidR="08855763">
        <w:rPr>
          <w:rFonts w:hint="cs"/>
          <w:rtl/>
          <w:lang w:bidi="fa-IR"/>
        </w:rPr>
        <w:t xml:space="preserve"> </w:t>
      </w:r>
      <w:r w:rsidR="086F00F1">
        <w:rPr>
          <w:rFonts w:hint="cs"/>
          <w:rtl/>
          <w:lang w:bidi="fa-IR"/>
        </w:rPr>
        <w:t xml:space="preserve">گویی که به نرمی جواب ما را داد. </w:t>
      </w:r>
      <w:r w:rsidR="083874C6">
        <w:rPr>
          <w:rFonts w:hint="cs"/>
          <w:rtl/>
          <w:lang w:bidi="fa-IR"/>
        </w:rPr>
        <w:t xml:space="preserve">گفت: روزی می‏خواستم به نماز جمعه بروم که ناگهان شعبه از پشت مرا صدا زد و گفت: </w:t>
      </w:r>
      <w:r w:rsidR="08855763">
        <w:rPr>
          <w:rFonts w:hint="cs"/>
          <w:rtl/>
          <w:lang w:bidi="fa-IR"/>
        </w:rPr>
        <w:t xml:space="preserve">آنچه که به من گفتید سعی کردم </w:t>
      </w:r>
      <w:r w:rsidR="08D37365">
        <w:rPr>
          <w:rFonts w:hint="cs"/>
          <w:rtl/>
          <w:lang w:bidi="fa-IR"/>
        </w:rPr>
        <w:t>که او را نبین</w:t>
      </w:r>
      <w:r w:rsidR="08855763">
        <w:rPr>
          <w:rFonts w:hint="cs"/>
          <w:rtl/>
          <w:lang w:bidi="fa-IR"/>
        </w:rPr>
        <w:t>م</w:t>
      </w:r>
      <w:r w:rsidR="08D37365">
        <w:rPr>
          <w:rFonts w:hint="cs"/>
          <w:rtl/>
          <w:lang w:bidi="fa-IR"/>
        </w:rPr>
        <w:t>.</w:t>
      </w:r>
      <w:r w:rsidR="08855763">
        <w:rPr>
          <w:rFonts w:hint="cs"/>
          <w:rtl/>
          <w:lang w:bidi="fa-IR"/>
        </w:rPr>
        <w:t xml:space="preserve"> عبدالرحمن بن مهدی می‌گوید</w:t>
      </w:r>
      <w:r w:rsidR="08E041FF">
        <w:rPr>
          <w:rFonts w:hint="cs"/>
          <w:rtl/>
          <w:lang w:bidi="fa-IR"/>
        </w:rPr>
        <w:t>:</w:t>
      </w:r>
      <w:r w:rsidR="08855763">
        <w:rPr>
          <w:rFonts w:hint="cs"/>
          <w:rtl/>
          <w:lang w:bidi="fa-IR"/>
        </w:rPr>
        <w:t xml:space="preserve"> شعبه در</w:t>
      </w:r>
      <w:r w:rsidR="08D37365">
        <w:rPr>
          <w:rFonts w:hint="cs"/>
          <w:rtl/>
          <w:lang w:bidi="fa-IR"/>
        </w:rPr>
        <w:t xml:space="preserve"> </w:t>
      </w:r>
      <w:r w:rsidR="08855763">
        <w:rPr>
          <w:rFonts w:hint="cs"/>
          <w:rtl/>
          <w:lang w:bidi="fa-IR"/>
        </w:rPr>
        <w:t>مورد این مسأله حساب سخن می‌گفت.</w:t>
      </w:r>
    </w:p>
    <w:p w:rsidR="08855763" w:rsidRDefault="08855763" w:rsidP="08322465">
      <w:pPr>
        <w:ind w:firstLine="284"/>
        <w:rPr>
          <w:rtl/>
          <w:lang w:bidi="fa-IR"/>
        </w:rPr>
      </w:pPr>
      <w:r>
        <w:rPr>
          <w:rFonts w:hint="cs"/>
          <w:rtl/>
          <w:lang w:bidi="fa-IR"/>
        </w:rPr>
        <w:t>اینها نمونه‌هائی از شجاعت گذشتگان صالح ما</w:t>
      </w:r>
      <w:r w:rsidR="08B440F1">
        <w:rPr>
          <w:rFonts w:hint="cs"/>
          <w:rtl/>
          <w:lang w:bidi="fa-IR"/>
        </w:rPr>
        <w:t xml:space="preserve"> </w:t>
      </w:r>
      <w:r>
        <w:rPr>
          <w:rFonts w:hint="cs"/>
          <w:rtl/>
          <w:lang w:bidi="fa-IR"/>
        </w:rPr>
        <w:t>در مو</w:t>
      </w:r>
      <w:r w:rsidR="08B440F1">
        <w:rPr>
          <w:rFonts w:hint="cs"/>
          <w:rtl/>
          <w:lang w:bidi="fa-IR"/>
        </w:rPr>
        <w:t xml:space="preserve">رد حق با خلفا و ملوک و امرایشان بود، </w:t>
      </w:r>
      <w:r>
        <w:rPr>
          <w:rFonts w:hint="cs"/>
          <w:rtl/>
          <w:lang w:bidi="fa-IR"/>
        </w:rPr>
        <w:t>که از مرگ و لوم و اذیت و آزار نمی‌ترسند.</w:t>
      </w:r>
    </w:p>
    <w:p w:rsidR="08855763" w:rsidRDefault="08855763" w:rsidP="08322465">
      <w:pPr>
        <w:ind w:firstLine="284"/>
        <w:rPr>
          <w:rtl/>
          <w:lang w:bidi="fa-IR"/>
        </w:rPr>
      </w:pPr>
      <w:r>
        <w:rPr>
          <w:rFonts w:hint="cs"/>
          <w:rtl/>
          <w:lang w:bidi="fa-IR"/>
        </w:rPr>
        <w:t xml:space="preserve">اما </w:t>
      </w:r>
      <w:r w:rsidR="08B440F1">
        <w:rPr>
          <w:rFonts w:hint="cs"/>
          <w:rtl/>
          <w:lang w:bidi="fa-IR"/>
        </w:rPr>
        <w:t>نظر</w:t>
      </w:r>
      <w:r>
        <w:rPr>
          <w:rFonts w:hint="cs"/>
          <w:rtl/>
          <w:lang w:bidi="fa-IR"/>
        </w:rPr>
        <w:t xml:space="preserve"> صحابه </w:t>
      </w:r>
      <w:r w:rsidR="08B440F1">
        <w:rPr>
          <w:rFonts w:hint="cs"/>
          <w:rtl/>
          <w:lang w:bidi="fa-IR"/>
        </w:rPr>
        <w:t>در مورد</w:t>
      </w:r>
      <w:r>
        <w:rPr>
          <w:rFonts w:hint="cs"/>
          <w:rtl/>
          <w:lang w:bidi="fa-IR"/>
        </w:rPr>
        <w:t xml:space="preserve"> خلفایشان</w:t>
      </w:r>
      <w:r w:rsidR="08B440F1">
        <w:rPr>
          <w:rFonts w:hint="cs"/>
          <w:rtl/>
          <w:lang w:bidi="fa-IR"/>
        </w:rPr>
        <w:t>،</w:t>
      </w:r>
      <w:r>
        <w:rPr>
          <w:rFonts w:hint="cs"/>
          <w:rtl/>
          <w:lang w:bidi="fa-IR"/>
        </w:rPr>
        <w:t xml:space="preserve"> همچنانکه </w:t>
      </w:r>
      <w:r w:rsidR="08A34AD9">
        <w:rPr>
          <w:rFonts w:hint="cs"/>
          <w:rtl/>
          <w:lang w:bidi="fa-IR"/>
        </w:rPr>
        <w:t>در بحث از آغاز جعل و دور بودن صحابه از آن گذشت</w:t>
      </w:r>
      <w:r>
        <w:rPr>
          <w:rFonts w:hint="cs"/>
          <w:rtl/>
          <w:lang w:bidi="fa-IR"/>
        </w:rPr>
        <w:t>، کفایت می‌کند</w:t>
      </w:r>
      <w:r w:rsidR="08A34AD9">
        <w:rPr>
          <w:rFonts w:hint="cs"/>
          <w:rtl/>
          <w:lang w:bidi="fa-IR"/>
        </w:rPr>
        <w:t xml:space="preserve"> و نیازی به تکرار آن نیست.</w:t>
      </w:r>
      <w:r w:rsidRPr="08E5555F">
        <w:rPr>
          <w:rStyle w:val="FootnoteReference"/>
          <w:rFonts w:cs="B Lotus"/>
          <w:sz w:val="28"/>
          <w:szCs w:val="28"/>
          <w:rtl/>
          <w:lang w:bidi="fa-IR"/>
        </w:rPr>
        <w:footnoteReference w:id="1538"/>
      </w:r>
    </w:p>
    <w:p w:rsidR="08855763" w:rsidRDefault="08A25EDD" w:rsidP="08322465">
      <w:pPr>
        <w:ind w:firstLine="284"/>
        <w:rPr>
          <w:rtl/>
          <w:lang w:bidi="fa-IR"/>
        </w:rPr>
      </w:pPr>
      <w:r>
        <w:rPr>
          <w:rFonts w:hint="cs"/>
          <w:rtl/>
          <w:lang w:bidi="fa-IR"/>
        </w:rPr>
        <w:t xml:space="preserve">در اینجا </w:t>
      </w:r>
      <w:r w:rsidR="08855763">
        <w:rPr>
          <w:rFonts w:hint="cs"/>
          <w:rtl/>
          <w:lang w:bidi="fa-IR"/>
        </w:rPr>
        <w:t>نظر و جایگاه ابی بن کعب</w:t>
      </w:r>
      <w:r w:rsidR="08855763">
        <w:rPr>
          <w:rFonts w:hint="cs"/>
          <w:lang w:bidi="fa-IR"/>
        </w:rPr>
        <w:sym w:font="AGA Arabesque" w:char="F074"/>
      </w:r>
      <w:r w:rsidR="08855763">
        <w:rPr>
          <w:rFonts w:hint="cs"/>
          <w:rtl/>
          <w:lang w:bidi="fa-IR"/>
        </w:rPr>
        <w:t xml:space="preserve"> با عمر فاروق</w:t>
      </w:r>
      <w:r w:rsidR="08855763">
        <w:rPr>
          <w:rFonts w:hint="cs"/>
          <w:lang w:bidi="fa-IR"/>
        </w:rPr>
        <w:sym w:font="AGA Arabesque" w:char="F074"/>
      </w:r>
      <w:r w:rsidR="08855763">
        <w:rPr>
          <w:rFonts w:hint="cs"/>
          <w:rtl/>
          <w:lang w:bidi="fa-IR"/>
        </w:rPr>
        <w:t xml:space="preserve"> را اضافه می‌کنیم که ابن راهویه از</w:t>
      </w:r>
      <w:r w:rsidR="08D308F7">
        <w:rPr>
          <w:rFonts w:hint="cs"/>
          <w:rtl/>
          <w:lang w:bidi="fa-IR"/>
        </w:rPr>
        <w:t xml:space="preserve"> </w:t>
      </w:r>
      <w:r w:rsidR="08855763">
        <w:rPr>
          <w:rFonts w:hint="cs"/>
          <w:rtl/>
          <w:lang w:bidi="fa-IR"/>
        </w:rPr>
        <w:t>حسن استخراج می‌کند که عمر بن خط</w:t>
      </w:r>
      <w:r w:rsidR="08D308F7">
        <w:rPr>
          <w:rFonts w:hint="cs"/>
          <w:rtl/>
          <w:lang w:bidi="fa-IR"/>
        </w:rPr>
        <w:t>ا</w:t>
      </w:r>
      <w:r w:rsidR="08855763">
        <w:rPr>
          <w:rFonts w:hint="cs"/>
          <w:rtl/>
          <w:lang w:bidi="fa-IR"/>
        </w:rPr>
        <w:t xml:space="preserve">ب با قرائت </w:t>
      </w:r>
      <w:r w:rsidR="08D308F7">
        <w:rPr>
          <w:rFonts w:hint="cs"/>
          <w:rtl/>
          <w:lang w:bidi="fa-IR"/>
        </w:rPr>
        <w:t>آ</w:t>
      </w:r>
      <w:r w:rsidR="08855763">
        <w:rPr>
          <w:rFonts w:hint="cs"/>
          <w:rtl/>
          <w:lang w:bidi="fa-IR"/>
        </w:rPr>
        <w:t>یه پاسخ أبی بن کعب را داد سپس أبی گفت</w:t>
      </w:r>
      <w:r w:rsidR="08E041FF">
        <w:rPr>
          <w:rFonts w:hint="cs"/>
          <w:rtl/>
          <w:lang w:bidi="fa-IR"/>
        </w:rPr>
        <w:t>:</w:t>
      </w:r>
      <w:r w:rsidR="08855763">
        <w:rPr>
          <w:rFonts w:hint="cs"/>
          <w:rtl/>
          <w:lang w:bidi="fa-IR"/>
        </w:rPr>
        <w:t xml:space="preserve"> آن</w:t>
      </w:r>
      <w:r w:rsidR="08D308F7">
        <w:rPr>
          <w:rFonts w:hint="cs"/>
          <w:rtl/>
          <w:lang w:bidi="fa-IR"/>
        </w:rPr>
        <w:t xml:space="preserve"> </w:t>
      </w:r>
      <w:r w:rsidR="08855763">
        <w:rPr>
          <w:rFonts w:hint="cs"/>
          <w:rtl/>
          <w:lang w:bidi="fa-IR"/>
        </w:rPr>
        <w:t>را از</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lang w:bidi="fa-IR"/>
        </w:rPr>
        <w:sym w:font="AGA Arabesque" w:char="F072"/>
      </w:r>
      <w:r w:rsidR="08855763">
        <w:rPr>
          <w:rFonts w:hint="cs"/>
          <w:rtl/>
          <w:lang w:bidi="fa-IR"/>
        </w:rPr>
        <w:t xml:space="preserve"> شنیده‌ام و تو ای عمر! چسبیدن به بقیع تو را اغفال می‌کند سپس عمر گفت</w:t>
      </w:r>
      <w:r w:rsidR="08E041FF">
        <w:rPr>
          <w:rFonts w:hint="cs"/>
          <w:rtl/>
          <w:lang w:bidi="fa-IR"/>
        </w:rPr>
        <w:t>:</w:t>
      </w:r>
      <w:r w:rsidR="08855763">
        <w:rPr>
          <w:rFonts w:hint="cs"/>
          <w:rtl/>
          <w:lang w:bidi="fa-IR"/>
        </w:rPr>
        <w:t xml:space="preserve"> راست گفتی، من می‌خواستم شما را امتحان کنم ببینم آیا کسی از شما حق را می‌گوید؟ پس برای امیر خوب نیست که حق نزد</w:t>
      </w:r>
      <w:r w:rsidR="08D308F7">
        <w:rPr>
          <w:rFonts w:hint="cs"/>
          <w:rtl/>
          <w:lang w:bidi="fa-IR"/>
        </w:rPr>
        <w:t xml:space="preserve"> او گفته نشود و به او آن را نگوی</w:t>
      </w:r>
      <w:r w:rsidR="08855763">
        <w:rPr>
          <w:rFonts w:hint="cs"/>
          <w:rtl/>
          <w:lang w:bidi="fa-IR"/>
        </w:rPr>
        <w:t>ید.</w:t>
      </w:r>
      <w:r w:rsidR="08855763" w:rsidRPr="08E5555F">
        <w:rPr>
          <w:rStyle w:val="FootnoteReference"/>
          <w:rFonts w:cs="B Lotus"/>
          <w:sz w:val="28"/>
          <w:szCs w:val="28"/>
          <w:rtl/>
          <w:lang w:bidi="fa-IR"/>
        </w:rPr>
        <w:footnoteReference w:id="1539"/>
      </w:r>
    </w:p>
    <w:p w:rsidR="08855763" w:rsidRDefault="08855763" w:rsidP="08322465">
      <w:pPr>
        <w:ind w:firstLine="284"/>
        <w:rPr>
          <w:rtl/>
          <w:lang w:bidi="fa-IR"/>
        </w:rPr>
      </w:pPr>
      <w:r>
        <w:rPr>
          <w:rFonts w:hint="cs"/>
          <w:rtl/>
          <w:lang w:bidi="fa-IR"/>
        </w:rPr>
        <w:t>از ابی بن کعب روایت شده است که این آیه قرآن را خواند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hint="cs"/>
          <w:rtl/>
        </w:rPr>
        <w:t>ٱلَّذِينَ ٱسۡتَحَقَّ</w:t>
      </w:r>
      <w:r w:rsidR="084D566A">
        <w:rPr>
          <w:rFonts w:ascii="KFGQPC Uthmanic Script HAFS" w:hAnsi="KFGQPC Uthmanic Script HAFS" w:cs="KFGQPC Uthmanic Script HAFS"/>
          <w:rtl/>
        </w:rPr>
        <w:t xml:space="preserve"> عَلَيۡهِمُ </w:t>
      </w:r>
      <w:r w:rsidR="084D566A">
        <w:rPr>
          <w:rFonts w:ascii="KFGQPC Uthmanic Script HAFS" w:hAnsi="KFGQPC Uthmanic Script HAFS" w:cs="KFGQPC Uthmanic Script HAFS" w:hint="cs"/>
          <w:rtl/>
        </w:rPr>
        <w:t>ٱلۡأَوۡلَيَٰنِ</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المائدة: 107</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«دو شاهد دیگر که اَحَق باشند».</w:t>
      </w:r>
    </w:p>
    <w:p w:rsidR="08855763" w:rsidRDefault="08855763" w:rsidP="08322465">
      <w:pPr>
        <w:ind w:firstLine="284"/>
        <w:rPr>
          <w:rtl/>
          <w:lang w:bidi="fa-IR"/>
        </w:rPr>
      </w:pPr>
      <w:r>
        <w:rPr>
          <w:rFonts w:hint="cs"/>
          <w:rtl/>
          <w:lang w:bidi="fa-IR"/>
        </w:rPr>
        <w:t>پس عمر</w:t>
      </w:r>
      <w:r>
        <w:rPr>
          <w:rFonts w:hint="cs"/>
          <w:lang w:bidi="fa-IR"/>
        </w:rPr>
        <w:sym w:font="AGA Arabesque" w:char="F074"/>
      </w:r>
      <w:r>
        <w:rPr>
          <w:rFonts w:hint="cs"/>
          <w:rtl/>
          <w:lang w:bidi="fa-IR"/>
        </w:rPr>
        <w:t xml:space="preserve"> گفت</w:t>
      </w:r>
      <w:r w:rsidR="08E041FF">
        <w:rPr>
          <w:rFonts w:hint="cs"/>
          <w:rtl/>
          <w:lang w:bidi="fa-IR"/>
        </w:rPr>
        <w:t>:</w:t>
      </w:r>
      <w:r>
        <w:rPr>
          <w:rFonts w:hint="cs"/>
          <w:rtl/>
          <w:lang w:bidi="fa-IR"/>
        </w:rPr>
        <w:t xml:space="preserve"> اشتباه کردی، گفت</w:t>
      </w:r>
      <w:r w:rsidR="08E041FF">
        <w:rPr>
          <w:rFonts w:hint="cs"/>
          <w:rtl/>
          <w:lang w:bidi="fa-IR"/>
        </w:rPr>
        <w:t>:</w:t>
      </w:r>
      <w:r>
        <w:rPr>
          <w:rFonts w:hint="cs"/>
          <w:rtl/>
          <w:lang w:bidi="fa-IR"/>
        </w:rPr>
        <w:t xml:space="preserve"> تو را تکذیب می‌کنم. سپس مرد گفت: ای امیرالمؤمنین تکذیب می‌کنی؟ گفت</w:t>
      </w:r>
      <w:r w:rsidR="08E041FF">
        <w:rPr>
          <w:rFonts w:hint="cs"/>
          <w:rtl/>
          <w:lang w:bidi="fa-IR"/>
        </w:rPr>
        <w:t>:</w:t>
      </w:r>
      <w:r>
        <w:rPr>
          <w:rFonts w:hint="cs"/>
          <w:rtl/>
          <w:lang w:bidi="fa-IR"/>
        </w:rPr>
        <w:t xml:space="preserve"> من محکم‌ترین تعظیم را در حق امیرالمؤمنین انجام دادم اما در تصدیق کتاب خدا اشتباه می‌کند و در تکذیب کتاب خدا راست نگفت سپس عمر</w:t>
      </w:r>
      <w:r>
        <w:rPr>
          <w:rFonts w:hint="cs"/>
          <w:lang w:bidi="fa-IR"/>
        </w:rPr>
        <w:sym w:font="AGA Arabesque" w:char="F074"/>
      </w:r>
      <w:r>
        <w:rPr>
          <w:rFonts w:hint="cs"/>
          <w:rtl/>
          <w:lang w:bidi="fa-IR"/>
        </w:rPr>
        <w:t xml:space="preserve"> گفت</w:t>
      </w:r>
      <w:r w:rsidR="08E041FF">
        <w:rPr>
          <w:rFonts w:hint="cs"/>
          <w:rtl/>
          <w:lang w:bidi="fa-IR"/>
        </w:rPr>
        <w:t>:</w:t>
      </w:r>
      <w:r>
        <w:rPr>
          <w:rFonts w:hint="cs"/>
          <w:rtl/>
          <w:lang w:bidi="fa-IR"/>
        </w:rPr>
        <w:t xml:space="preserve"> راست می‌گوید.</w:t>
      </w:r>
      <w:r w:rsidRPr="08E5555F">
        <w:rPr>
          <w:rStyle w:val="FootnoteReference"/>
          <w:rFonts w:cs="B Lotus"/>
          <w:sz w:val="28"/>
          <w:szCs w:val="28"/>
          <w:rtl/>
          <w:lang w:bidi="fa-IR"/>
        </w:rPr>
        <w:footnoteReference w:id="1540"/>
      </w:r>
    </w:p>
    <w:p w:rsidR="08855763" w:rsidRDefault="08855763" w:rsidP="08322465">
      <w:pPr>
        <w:ind w:firstLine="284"/>
        <w:rPr>
          <w:rtl/>
          <w:lang w:bidi="fa-IR"/>
        </w:rPr>
      </w:pPr>
      <w:r>
        <w:rPr>
          <w:rFonts w:hint="cs"/>
          <w:rtl/>
          <w:lang w:bidi="fa-IR"/>
        </w:rPr>
        <w:t xml:space="preserve">ببین عمر صحابه را با کلمة حق چگونه می‌آزماید؟ هنگامیکه امیر از آن عدول می‌کند و ببین که صحابه چگونه حقشان را نسبت به امرایشان می‌شناختند، هنگامیکه از حق عدول می‌کردند </w:t>
      </w:r>
      <w:r w:rsidR="08754666">
        <w:rPr>
          <w:rFonts w:hint="cs"/>
          <w:rtl/>
          <w:lang w:bidi="fa-IR"/>
        </w:rPr>
        <w:t>از سرزنش هیچ سرزنش کننده‏ای در راه خدا هراس نداشتند</w:t>
      </w:r>
      <w:r>
        <w:rPr>
          <w:rFonts w:hint="cs"/>
          <w:rtl/>
          <w:lang w:bidi="fa-IR"/>
        </w:rPr>
        <w:t>.</w:t>
      </w:r>
    </w:p>
    <w:p w:rsidR="08855763" w:rsidRDefault="08855763" w:rsidP="08322465">
      <w:pPr>
        <w:ind w:firstLine="284"/>
        <w:rPr>
          <w:rtl/>
          <w:lang w:bidi="fa-IR"/>
        </w:rPr>
      </w:pPr>
      <w:r>
        <w:rPr>
          <w:rFonts w:hint="cs"/>
          <w:rtl/>
          <w:lang w:bidi="fa-IR"/>
        </w:rPr>
        <w:t>اما دربارة جایگاه صحابه و تابعین و کسانی</w:t>
      </w:r>
      <w:r w:rsidR="08754666">
        <w:rPr>
          <w:rFonts w:hint="cs"/>
          <w:rtl/>
          <w:lang w:bidi="fa-IR"/>
        </w:rPr>
        <w:t xml:space="preserve"> </w:t>
      </w:r>
      <w:r>
        <w:rPr>
          <w:rFonts w:hint="cs"/>
          <w:rtl/>
          <w:lang w:bidi="fa-IR"/>
        </w:rPr>
        <w:t>که بعد از</w:t>
      </w:r>
      <w:r w:rsidR="081677D0">
        <w:rPr>
          <w:rFonts w:hint="cs"/>
          <w:rtl/>
          <w:lang w:bidi="fa-IR"/>
        </w:rPr>
        <w:t xml:space="preserve"> آن‌ها </w:t>
      </w:r>
      <w:r>
        <w:rPr>
          <w:rFonts w:hint="cs"/>
          <w:rtl/>
          <w:lang w:bidi="fa-IR"/>
        </w:rPr>
        <w:t>آمدند از پادشاهان و امرایشان و جایگاه و نظر</w:t>
      </w:r>
      <w:r w:rsidR="08F30C44">
        <w:rPr>
          <w:rFonts w:hint="cs"/>
          <w:rtl/>
          <w:lang w:bidi="fa-IR"/>
        </w:rPr>
        <w:t xml:space="preserve"> </w:t>
      </w:r>
      <w:r>
        <w:rPr>
          <w:rFonts w:hint="cs"/>
          <w:rtl/>
          <w:lang w:bidi="fa-IR"/>
        </w:rPr>
        <w:t>ابوسعید خدری دربارة مروان والی مدینه و همچنین جایگاه ابن عمر از نظر حجاج</w:t>
      </w:r>
      <w:r w:rsidRPr="08E5555F">
        <w:rPr>
          <w:rStyle w:val="FootnoteReference"/>
          <w:rFonts w:cs="B Lotus"/>
          <w:sz w:val="28"/>
          <w:szCs w:val="28"/>
          <w:rtl/>
          <w:lang w:bidi="fa-IR"/>
        </w:rPr>
        <w:footnoteReference w:id="1541"/>
      </w:r>
      <w:r>
        <w:rPr>
          <w:rFonts w:hint="cs"/>
          <w:rtl/>
          <w:lang w:bidi="fa-IR"/>
        </w:rPr>
        <w:t xml:space="preserve"> و نظر دیگر را خواهیم آورد که امام زهری با هشام بن عبدالملک اموی، بعد از ذکر جایگاهها و نظرات بزرگان اسلام در مورد ملوک و امرای بنی عباس آورده‌اند، در این مورد، حافظ ذهبی در شرح حال ابن ذئب، امام محقق ذکر کرده است که امام احمد می‌گوید</w:t>
      </w:r>
      <w:r w:rsidR="08E041FF">
        <w:rPr>
          <w:rFonts w:hint="cs"/>
          <w:rtl/>
          <w:lang w:bidi="fa-IR"/>
        </w:rPr>
        <w:t>:</w:t>
      </w:r>
      <w:r>
        <w:rPr>
          <w:rFonts w:hint="cs"/>
          <w:rtl/>
          <w:lang w:bidi="fa-IR"/>
        </w:rPr>
        <w:t xml:space="preserve"> ابن ابی ذئب بر منصور وارد شد او در حق او نبخشد چون حق را به او گفته بود و ظلم را و حق با یک را فاش کرده بود. از محمد بن ابراهیم شاگرد ابن ابی لیلی نقل شده که می‌گوید</w:t>
      </w:r>
      <w:r w:rsidR="08E041FF">
        <w:rPr>
          <w:rFonts w:hint="cs"/>
          <w:rtl/>
          <w:lang w:bidi="fa-IR"/>
        </w:rPr>
        <w:t>:</w:t>
      </w:r>
      <w:r>
        <w:rPr>
          <w:rFonts w:hint="cs"/>
          <w:rtl/>
          <w:lang w:bidi="fa-IR"/>
        </w:rPr>
        <w:t xml:space="preserve"> نزد أبی جعفر منصور بودم و </w:t>
      </w:r>
      <w:r w:rsidR="08044478">
        <w:rPr>
          <w:rFonts w:hint="cs"/>
          <w:rtl/>
          <w:lang w:bidi="fa-IR"/>
        </w:rPr>
        <w:t>ا</w:t>
      </w:r>
      <w:r>
        <w:rPr>
          <w:rFonts w:hint="cs"/>
          <w:rtl/>
          <w:lang w:bidi="fa-IR"/>
        </w:rPr>
        <w:t>بن ابی ذئب هم آنجا بود ابو جعفر گفت</w:t>
      </w:r>
      <w:r w:rsidR="08E041FF">
        <w:rPr>
          <w:rFonts w:hint="cs"/>
          <w:rtl/>
          <w:lang w:bidi="fa-IR"/>
        </w:rPr>
        <w:t>:</w:t>
      </w:r>
      <w:r>
        <w:rPr>
          <w:rFonts w:hint="cs"/>
          <w:rtl/>
          <w:lang w:bidi="fa-IR"/>
        </w:rPr>
        <w:t xml:space="preserve"> در مورد حسن ابن زید چه نظری داری</w:t>
      </w:r>
      <w:r w:rsidR="08044478">
        <w:rPr>
          <w:rFonts w:hint="cs"/>
          <w:rtl/>
          <w:lang w:bidi="fa-IR"/>
        </w:rPr>
        <w:t>؟</w:t>
      </w:r>
      <w:r>
        <w:rPr>
          <w:rFonts w:hint="cs"/>
          <w:rtl/>
          <w:lang w:bidi="fa-IR"/>
        </w:rPr>
        <w:t xml:space="preserve"> ـ او در ایام منصور والی مدینه بود ـ گفت او از </w:t>
      </w:r>
      <w:r w:rsidR="083135E1">
        <w:rPr>
          <w:rFonts w:hint="cs"/>
          <w:rtl/>
          <w:lang w:bidi="fa-IR"/>
        </w:rPr>
        <w:t>کینه و</w:t>
      </w:r>
      <w:r>
        <w:rPr>
          <w:rFonts w:hint="cs"/>
          <w:rtl/>
          <w:lang w:bidi="fa-IR"/>
        </w:rPr>
        <w:t xml:space="preserve"> خشم و تندی اخذ می‌کند یعنی از روی حقد و کینه و از روی</w:t>
      </w:r>
      <w:r w:rsidR="083135E1">
        <w:rPr>
          <w:rFonts w:hint="cs"/>
          <w:rtl/>
          <w:lang w:bidi="fa-IR"/>
        </w:rPr>
        <w:t xml:space="preserve"> هوی و هوس تصمیم می‌گیرد. سپس </w:t>
      </w:r>
      <w:r>
        <w:rPr>
          <w:rFonts w:hint="cs"/>
          <w:rtl/>
          <w:lang w:bidi="fa-IR"/>
        </w:rPr>
        <w:t>حسن به او گفت</w:t>
      </w:r>
      <w:r w:rsidR="08E041FF">
        <w:rPr>
          <w:rFonts w:hint="cs"/>
          <w:rtl/>
          <w:lang w:bidi="fa-IR"/>
        </w:rPr>
        <w:t>:</w:t>
      </w:r>
      <w:r>
        <w:rPr>
          <w:rFonts w:hint="cs"/>
          <w:rtl/>
          <w:lang w:bidi="fa-IR"/>
        </w:rPr>
        <w:t xml:space="preserve"> به خدا یک نفر از او در سلامت نیست، اگر می‌خواهی در مورد خودت از او سؤال کن ای امیرالمؤمنین</w:t>
      </w:r>
      <w:r w:rsidR="083135E1">
        <w:rPr>
          <w:rFonts w:hint="cs"/>
          <w:rtl/>
          <w:lang w:bidi="fa-IR"/>
        </w:rPr>
        <w:t>.</w:t>
      </w:r>
      <w:r>
        <w:rPr>
          <w:rFonts w:hint="cs"/>
          <w:rtl/>
          <w:lang w:bidi="fa-IR"/>
        </w:rPr>
        <w:t xml:space="preserve"> محمد بن ابراهیم گفت ـ سپ</w:t>
      </w:r>
      <w:r w:rsidR="083135E1">
        <w:rPr>
          <w:rFonts w:hint="cs"/>
          <w:rtl/>
          <w:lang w:bidi="fa-IR"/>
        </w:rPr>
        <w:t>اهیان شمشیر به دست بالای سر ابو</w:t>
      </w:r>
      <w:r>
        <w:rPr>
          <w:rFonts w:hint="cs"/>
          <w:rtl/>
          <w:lang w:bidi="fa-IR"/>
        </w:rPr>
        <w:t>جعفر ایستاده بودند و ترسید دستور به قتلش دهند و خونش ریخته شود، گفت چه می‌گوئی؟ گفت ای امیرالمؤمنین مرا ببخش. گفت ناچاراً باید بگوئی. گفت تو عدالت را در حق رعیت ادا نمی‌کنی و آن را به صورت مساوی تقسیم نمی‌کنی. سپس تغییر</w:t>
      </w:r>
      <w:r w:rsidR="08864C98">
        <w:rPr>
          <w:rFonts w:hint="cs"/>
          <w:rtl/>
          <w:lang w:bidi="fa-IR"/>
        </w:rPr>
        <w:t>ی</w:t>
      </w:r>
      <w:r>
        <w:rPr>
          <w:rFonts w:hint="cs"/>
          <w:rtl/>
          <w:lang w:bidi="fa-IR"/>
        </w:rPr>
        <w:t xml:space="preserve"> در صورت </w:t>
      </w:r>
      <w:r w:rsidR="08864C98">
        <w:rPr>
          <w:rFonts w:hint="cs"/>
          <w:rtl/>
          <w:lang w:bidi="fa-IR"/>
        </w:rPr>
        <w:t>ابی‏</w:t>
      </w:r>
      <w:r>
        <w:rPr>
          <w:rFonts w:hint="cs"/>
          <w:rtl/>
          <w:lang w:bidi="fa-IR"/>
        </w:rPr>
        <w:t>جعفر ظاهر شد، سپس ابراهیم بن یحیی، والی مدینه در زمان مهدی برخاست و گفت</w:t>
      </w:r>
      <w:r w:rsidR="08E041FF">
        <w:rPr>
          <w:rFonts w:hint="cs"/>
          <w:rtl/>
          <w:lang w:bidi="fa-IR"/>
        </w:rPr>
        <w:t>:</w:t>
      </w:r>
      <w:r>
        <w:rPr>
          <w:rFonts w:hint="cs"/>
          <w:rtl/>
          <w:lang w:bidi="fa-IR"/>
        </w:rPr>
        <w:t xml:space="preserve"> ای امیرالمؤمنین بگذار خونش را بریزم تا پاک شود. ابن ابی ذئب به او گفت</w:t>
      </w:r>
      <w:r w:rsidR="08E041FF">
        <w:rPr>
          <w:rFonts w:hint="cs"/>
          <w:rtl/>
          <w:lang w:bidi="fa-IR"/>
        </w:rPr>
        <w:t>:</w:t>
      </w:r>
      <w:r>
        <w:rPr>
          <w:rFonts w:hint="cs"/>
          <w:rtl/>
          <w:lang w:bidi="fa-IR"/>
        </w:rPr>
        <w:t xml:space="preserve"> بشین ای بنی فلیس، خون کسی که شهادتین را گفته است</w:t>
      </w:r>
      <w:r w:rsidR="085C5E39">
        <w:rPr>
          <w:rFonts w:hint="cs"/>
          <w:rtl/>
          <w:lang w:bidi="fa-IR"/>
        </w:rPr>
        <w:t>،</w:t>
      </w:r>
      <w:r>
        <w:rPr>
          <w:rFonts w:hint="cs"/>
          <w:rtl/>
          <w:lang w:bidi="fa-IR"/>
        </w:rPr>
        <w:t xml:space="preserve"> پاک است.</w:t>
      </w:r>
      <w:r w:rsidRPr="08E5555F">
        <w:rPr>
          <w:rStyle w:val="FootnoteReference"/>
          <w:rFonts w:cs="B Lotus"/>
          <w:sz w:val="28"/>
          <w:szCs w:val="28"/>
          <w:rtl/>
          <w:lang w:bidi="fa-IR"/>
        </w:rPr>
        <w:footnoteReference w:id="1542"/>
      </w:r>
    </w:p>
    <w:p w:rsidR="08855763" w:rsidRDefault="08855763" w:rsidP="08322465">
      <w:pPr>
        <w:ind w:firstLine="284"/>
        <w:rPr>
          <w:rtl/>
          <w:lang w:bidi="fa-IR"/>
        </w:rPr>
      </w:pPr>
      <w:r>
        <w:rPr>
          <w:rFonts w:hint="cs"/>
          <w:rtl/>
          <w:lang w:bidi="fa-IR"/>
        </w:rPr>
        <w:t>دیدگاه سفیان ثوری در مورد ابی جعفر منصور مشهور است؛ سفیان حق را می‌گفت و به شدت باطل را انکار می‌کرد، تا اینکه در بصره زمانی که به دور از چشم مهدی و پنهانی می‌زیست</w:t>
      </w:r>
      <w:r w:rsidR="085C3933">
        <w:rPr>
          <w:rFonts w:hint="cs"/>
          <w:rtl/>
          <w:lang w:bidi="fa-IR"/>
        </w:rPr>
        <w:t>،</w:t>
      </w:r>
      <w:r w:rsidR="0870145D">
        <w:rPr>
          <w:rStyle w:val="FootnoteReference"/>
          <w:rtl/>
          <w:lang w:bidi="fa-IR"/>
        </w:rPr>
        <w:footnoteReference w:id="1543"/>
      </w:r>
      <w:r w:rsidR="08976A79">
        <w:rPr>
          <w:rFonts w:hint="cs"/>
          <w:rtl/>
          <w:lang w:bidi="fa-IR"/>
        </w:rPr>
        <w:t xml:space="preserve"> </w:t>
      </w:r>
      <w:r w:rsidR="085C3933">
        <w:rPr>
          <w:rFonts w:hint="cs"/>
          <w:rtl/>
          <w:lang w:bidi="fa-IR"/>
        </w:rPr>
        <w:t>وفات نمود.</w:t>
      </w:r>
      <w:r>
        <w:rPr>
          <w:rFonts w:hint="cs"/>
          <w:rtl/>
          <w:lang w:bidi="fa-IR"/>
        </w:rPr>
        <w:t xml:space="preserve"> </w:t>
      </w:r>
      <w:r w:rsidR="085C3933">
        <w:rPr>
          <w:rFonts w:hint="cs"/>
          <w:rtl/>
          <w:lang w:bidi="fa-IR"/>
        </w:rPr>
        <w:t>موضع</w:t>
      </w:r>
      <w:r>
        <w:rPr>
          <w:rFonts w:hint="cs"/>
          <w:rtl/>
          <w:lang w:bidi="fa-IR"/>
        </w:rPr>
        <w:t xml:space="preserve"> محدثین </w:t>
      </w:r>
      <w:r w:rsidR="085C3933">
        <w:rPr>
          <w:rFonts w:hint="cs"/>
          <w:rtl/>
          <w:lang w:bidi="fa-IR"/>
        </w:rPr>
        <w:t xml:space="preserve">- </w:t>
      </w:r>
      <w:r>
        <w:rPr>
          <w:rFonts w:hint="cs"/>
          <w:rtl/>
          <w:lang w:bidi="fa-IR"/>
        </w:rPr>
        <w:t>و در رأس</w:t>
      </w:r>
      <w:r w:rsidR="081677D0">
        <w:rPr>
          <w:rFonts w:hint="cs"/>
          <w:rtl/>
          <w:lang w:bidi="fa-IR"/>
        </w:rPr>
        <w:t xml:space="preserve"> آن‌ها </w:t>
      </w:r>
      <w:r>
        <w:rPr>
          <w:rFonts w:hint="cs"/>
          <w:rtl/>
          <w:lang w:bidi="fa-IR"/>
        </w:rPr>
        <w:t xml:space="preserve">امام احمد حنبل </w:t>
      </w:r>
      <w:r w:rsidR="085C3933">
        <w:rPr>
          <w:rFonts w:hint="cs"/>
          <w:rtl/>
          <w:lang w:bidi="fa-IR"/>
        </w:rPr>
        <w:t xml:space="preserve">- </w:t>
      </w:r>
      <w:r>
        <w:rPr>
          <w:rFonts w:hint="cs"/>
          <w:rtl/>
          <w:lang w:bidi="fa-IR"/>
        </w:rPr>
        <w:t>با امرای عباسی</w:t>
      </w:r>
      <w:r w:rsidR="085C3933">
        <w:rPr>
          <w:rFonts w:hint="cs"/>
          <w:rtl/>
          <w:lang w:bidi="fa-IR"/>
        </w:rPr>
        <w:t>، در دوران محنت قرآن و مسأله خلق قرآن</w:t>
      </w:r>
      <w:r w:rsidR="08281D0D">
        <w:rPr>
          <w:rFonts w:hint="cs"/>
          <w:rtl/>
          <w:lang w:bidi="fa-IR"/>
        </w:rPr>
        <w:t xml:space="preserve"> بعید نیست.</w:t>
      </w:r>
      <w:r>
        <w:rPr>
          <w:rFonts w:hint="cs"/>
          <w:rtl/>
          <w:lang w:bidi="fa-IR"/>
        </w:rPr>
        <w:t xml:space="preserve"> </w:t>
      </w:r>
      <w:r w:rsidR="08281D0D">
        <w:rPr>
          <w:rFonts w:hint="cs"/>
          <w:rtl/>
          <w:lang w:bidi="fa-IR"/>
        </w:rPr>
        <w:t xml:space="preserve">و غیر از </w:t>
      </w:r>
      <w:r>
        <w:rPr>
          <w:rFonts w:hint="cs"/>
          <w:rtl/>
          <w:lang w:bidi="fa-IR"/>
        </w:rPr>
        <w:t>این مثالهای</w:t>
      </w:r>
      <w:r w:rsidR="08281D0D">
        <w:rPr>
          <w:rFonts w:hint="cs"/>
          <w:rtl/>
          <w:lang w:bidi="fa-IR"/>
        </w:rPr>
        <w:t xml:space="preserve"> فراوانی وجود دارد </w:t>
      </w:r>
      <w:r w:rsidR="08C12560">
        <w:rPr>
          <w:rFonts w:hint="cs"/>
          <w:rtl/>
          <w:lang w:bidi="fa-IR"/>
        </w:rPr>
        <w:t>که این</w:t>
      </w:r>
      <w:r w:rsidR="08A05757">
        <w:rPr>
          <w:rFonts w:hint="cs"/>
          <w:rtl/>
          <w:lang w:bidi="fa-IR"/>
        </w:rPr>
        <w:t xml:space="preserve"> فصل گنجایش آن را ندارد و الا</w:t>
      </w:r>
      <w:r w:rsidR="08C12560">
        <w:rPr>
          <w:rFonts w:hint="cs"/>
          <w:rtl/>
          <w:lang w:bidi="fa-IR"/>
        </w:rPr>
        <w:t xml:space="preserve"> </w:t>
      </w:r>
      <w:r w:rsidR="08A05757">
        <w:rPr>
          <w:rFonts w:hint="cs"/>
          <w:rtl/>
          <w:lang w:bidi="fa-IR"/>
        </w:rPr>
        <w:t xml:space="preserve">اخبار درخشان این مردان بی‌همتا </w:t>
      </w:r>
      <w:r w:rsidR="08C12560">
        <w:rPr>
          <w:rFonts w:hint="cs"/>
          <w:rtl/>
          <w:lang w:bidi="fa-IR"/>
        </w:rPr>
        <w:t>را بیان</w:t>
      </w:r>
      <w:r w:rsidR="08DC5D35">
        <w:rPr>
          <w:rFonts w:hint="cs"/>
          <w:rtl/>
          <w:lang w:bidi="fa-IR"/>
        </w:rPr>
        <w:t xml:space="preserve"> می‌</w:t>
      </w:r>
      <w:r w:rsidR="08C12560">
        <w:rPr>
          <w:rFonts w:hint="cs"/>
          <w:rtl/>
          <w:lang w:bidi="fa-IR"/>
        </w:rPr>
        <w:t>کردم.</w:t>
      </w:r>
      <w:r w:rsidRPr="08E5555F">
        <w:rPr>
          <w:rStyle w:val="FootnoteReference"/>
          <w:rFonts w:cs="B Lotus"/>
          <w:sz w:val="28"/>
          <w:szCs w:val="28"/>
          <w:rtl/>
          <w:lang w:bidi="fa-IR"/>
        </w:rPr>
        <w:footnoteReference w:id="1544"/>
      </w:r>
    </w:p>
    <w:p w:rsidR="08855763" w:rsidRDefault="08F84E54" w:rsidP="085739B9">
      <w:pPr>
        <w:pStyle w:val="a3"/>
        <w:rPr>
          <w:rtl/>
        </w:rPr>
      </w:pPr>
      <w:bookmarkStart w:id="355" w:name="_Toc141524705"/>
      <w:bookmarkStart w:id="356" w:name="_Toc225750403"/>
      <w:bookmarkStart w:id="357" w:name="_Toc340183017"/>
      <w:r>
        <w:rPr>
          <w:rFonts w:hint="cs"/>
          <w:rtl/>
        </w:rPr>
        <w:t xml:space="preserve">ارتباط علمای مسلمان با ملوک و </w:t>
      </w:r>
      <w:r w:rsidR="08855763">
        <w:rPr>
          <w:rFonts w:hint="cs"/>
          <w:rtl/>
        </w:rPr>
        <w:t>امرا</w:t>
      </w:r>
      <w:bookmarkEnd w:id="355"/>
      <w:bookmarkEnd w:id="356"/>
      <w:bookmarkEnd w:id="357"/>
    </w:p>
    <w:p w:rsidR="08855763" w:rsidRDefault="08855763" w:rsidP="08322465">
      <w:pPr>
        <w:ind w:firstLine="284"/>
        <w:rPr>
          <w:rtl/>
          <w:lang w:bidi="fa-IR"/>
        </w:rPr>
      </w:pPr>
      <w:r>
        <w:rPr>
          <w:rFonts w:hint="cs"/>
          <w:rtl/>
          <w:lang w:bidi="fa-IR"/>
        </w:rPr>
        <w:t xml:space="preserve">دشمنان سنت و اسلام ادعا می‌کنند که </w:t>
      </w:r>
      <w:r w:rsidR="08F84E54">
        <w:rPr>
          <w:rFonts w:hint="cs"/>
          <w:rtl/>
          <w:lang w:bidi="fa-IR"/>
        </w:rPr>
        <w:t>ارتباط علمای مسلما</w:t>
      </w:r>
      <w:r>
        <w:rPr>
          <w:rFonts w:hint="cs"/>
          <w:rtl/>
          <w:lang w:bidi="fa-IR"/>
        </w:rPr>
        <w:t xml:space="preserve">ن </w:t>
      </w:r>
      <w:r w:rsidR="08F84E54">
        <w:rPr>
          <w:rFonts w:hint="cs"/>
          <w:rtl/>
          <w:lang w:bidi="fa-IR"/>
        </w:rPr>
        <w:t>با</w:t>
      </w:r>
      <w:r>
        <w:rPr>
          <w:rFonts w:hint="cs"/>
          <w:rtl/>
          <w:lang w:bidi="fa-IR"/>
        </w:rPr>
        <w:t xml:space="preserve"> ملوک و امرا، به</w:t>
      </w:r>
      <w:r w:rsidR="081677D0">
        <w:rPr>
          <w:rFonts w:hint="cs"/>
          <w:rtl/>
          <w:lang w:bidi="fa-IR"/>
        </w:rPr>
        <w:t xml:space="preserve"> آن‌ها </w:t>
      </w:r>
      <w:r>
        <w:rPr>
          <w:rFonts w:hint="cs"/>
          <w:rtl/>
          <w:lang w:bidi="fa-IR"/>
        </w:rPr>
        <w:t>این امکان را داد که در جعل احادیث که موافق امیالشان باشد و سلطنت</w:t>
      </w:r>
      <w:r w:rsidR="081677D0">
        <w:rPr>
          <w:rFonts w:hint="cs"/>
          <w:rtl/>
          <w:lang w:bidi="fa-IR"/>
        </w:rPr>
        <w:t xml:space="preserve"> آن‌ها </w:t>
      </w:r>
      <w:r>
        <w:rPr>
          <w:rFonts w:hint="cs"/>
          <w:rtl/>
          <w:lang w:bidi="fa-IR"/>
        </w:rPr>
        <w:t>را تثبیت کند، غرق شوند.</w:t>
      </w:r>
    </w:p>
    <w:p w:rsidR="08855763" w:rsidRDefault="08855763" w:rsidP="08322465">
      <w:pPr>
        <w:ind w:firstLine="284"/>
        <w:rPr>
          <w:rtl/>
          <w:lang w:bidi="fa-IR"/>
        </w:rPr>
      </w:pPr>
      <w:r>
        <w:rPr>
          <w:rFonts w:hint="cs"/>
          <w:rtl/>
          <w:lang w:bidi="fa-IR"/>
        </w:rPr>
        <w:t>دکتر سباعی در جواب این ادعا می‌گوید</w:t>
      </w:r>
      <w:r w:rsidR="08E041FF">
        <w:rPr>
          <w:rFonts w:hint="cs"/>
          <w:rtl/>
          <w:lang w:bidi="fa-IR"/>
        </w:rPr>
        <w:t>:</w:t>
      </w:r>
      <w:r>
        <w:rPr>
          <w:rFonts w:hint="cs"/>
          <w:rtl/>
          <w:lang w:bidi="fa-IR"/>
        </w:rPr>
        <w:t xml:space="preserve"> نمی‌دانم چگونه </w:t>
      </w:r>
      <w:r w:rsidR="08F84E54">
        <w:rPr>
          <w:rFonts w:hint="cs"/>
          <w:rtl/>
          <w:lang w:bidi="fa-IR"/>
        </w:rPr>
        <w:t>ارتباط</w:t>
      </w:r>
      <w:r>
        <w:rPr>
          <w:rFonts w:hint="cs"/>
          <w:rtl/>
          <w:lang w:bidi="fa-IR"/>
        </w:rPr>
        <w:t xml:space="preserve"> بزرگان مسلمان و معتمد </w:t>
      </w:r>
      <w:r w:rsidR="080439DB">
        <w:rPr>
          <w:rFonts w:hint="cs"/>
          <w:rtl/>
          <w:lang w:bidi="fa-IR"/>
        </w:rPr>
        <w:t>با</w:t>
      </w:r>
      <w:r w:rsidR="082475C4">
        <w:rPr>
          <w:rFonts w:hint="cs"/>
          <w:rtl/>
          <w:lang w:bidi="fa-IR"/>
        </w:rPr>
        <w:t xml:space="preserve"> ملوک و امرا، </w:t>
      </w:r>
      <w:r>
        <w:rPr>
          <w:rFonts w:hint="cs"/>
          <w:rtl/>
          <w:lang w:bidi="fa-IR"/>
        </w:rPr>
        <w:t xml:space="preserve">علامت و نشانة بهره‌برداری </w:t>
      </w:r>
      <w:r w:rsidR="082475C4">
        <w:rPr>
          <w:rFonts w:hint="cs"/>
          <w:rtl/>
          <w:lang w:bidi="fa-IR"/>
        </w:rPr>
        <w:t>از</w:t>
      </w:r>
      <w:r w:rsidR="081677D0">
        <w:rPr>
          <w:rFonts w:hint="cs"/>
          <w:rtl/>
          <w:lang w:bidi="fa-IR"/>
        </w:rPr>
        <w:t xml:space="preserve"> آن‌ها </w:t>
      </w:r>
      <w:r w:rsidR="082475C4">
        <w:rPr>
          <w:rFonts w:hint="cs"/>
          <w:rtl/>
          <w:lang w:bidi="fa-IR"/>
        </w:rPr>
        <w:t>است؟!</w:t>
      </w:r>
      <w:r>
        <w:rPr>
          <w:rFonts w:hint="cs"/>
          <w:rtl/>
          <w:lang w:bidi="fa-IR"/>
        </w:rPr>
        <w:t xml:space="preserve"> و در قدیم هم علما </w:t>
      </w:r>
      <w:r w:rsidR="082475C4">
        <w:rPr>
          <w:rFonts w:hint="cs"/>
          <w:rtl/>
          <w:lang w:bidi="fa-IR"/>
        </w:rPr>
        <w:t>با</w:t>
      </w:r>
      <w:r>
        <w:rPr>
          <w:rFonts w:hint="cs"/>
          <w:rtl/>
          <w:lang w:bidi="fa-IR"/>
        </w:rPr>
        <w:t xml:space="preserve"> خلفا و ملوک </w:t>
      </w:r>
      <w:r w:rsidR="082475C4">
        <w:rPr>
          <w:rFonts w:hint="cs"/>
          <w:rtl/>
          <w:lang w:bidi="fa-IR"/>
        </w:rPr>
        <w:t>ارتباط داشتند</w:t>
      </w:r>
      <w:r>
        <w:rPr>
          <w:rFonts w:hint="cs"/>
          <w:rtl/>
          <w:lang w:bidi="fa-IR"/>
        </w:rPr>
        <w:t xml:space="preserve">، بدون اینکه در چیزی به امانتشان دست بیایند، در زمانهای قدیم صحابه </w:t>
      </w:r>
      <w:r w:rsidR="080439DB">
        <w:rPr>
          <w:rFonts w:hint="cs"/>
          <w:rtl/>
          <w:lang w:bidi="fa-IR"/>
        </w:rPr>
        <w:t>با</w:t>
      </w:r>
      <w:r>
        <w:rPr>
          <w:rFonts w:hint="cs"/>
          <w:rtl/>
          <w:lang w:bidi="fa-IR"/>
        </w:rPr>
        <w:t xml:space="preserve"> معاویه </w:t>
      </w:r>
      <w:r w:rsidR="080439DB">
        <w:rPr>
          <w:rFonts w:hint="cs"/>
          <w:rtl/>
          <w:lang w:bidi="fa-IR"/>
        </w:rPr>
        <w:t>رفت و آمد داشتند</w:t>
      </w:r>
      <w:r>
        <w:rPr>
          <w:rFonts w:hint="cs"/>
          <w:rtl/>
          <w:lang w:bidi="fa-IR"/>
        </w:rPr>
        <w:t xml:space="preserve"> و همچنین تابعین </w:t>
      </w:r>
      <w:r w:rsidR="084B4913">
        <w:rPr>
          <w:rFonts w:hint="cs"/>
          <w:rtl/>
          <w:lang w:bidi="fa-IR"/>
        </w:rPr>
        <w:t xml:space="preserve">نیز </w:t>
      </w:r>
      <w:r>
        <w:rPr>
          <w:rFonts w:hint="cs"/>
          <w:rtl/>
          <w:lang w:bidi="fa-IR"/>
        </w:rPr>
        <w:t>این کار را کردند.</w:t>
      </w:r>
    </w:p>
    <w:p w:rsidR="08855763" w:rsidRDefault="08855763" w:rsidP="08322465">
      <w:pPr>
        <w:ind w:firstLine="284"/>
        <w:rPr>
          <w:rtl/>
          <w:lang w:bidi="fa-IR"/>
        </w:rPr>
      </w:pPr>
      <w:r>
        <w:rPr>
          <w:rFonts w:hint="cs"/>
          <w:rtl/>
          <w:lang w:bidi="fa-IR"/>
        </w:rPr>
        <w:t>وقتی که بزرگان دین به امرا و ملوک می‌رسیدند، راهی جز آن راهی که در دین و امانت و تقوای</w:t>
      </w:r>
      <w:r w:rsidR="081677D0">
        <w:rPr>
          <w:rFonts w:hint="cs"/>
          <w:rtl/>
          <w:lang w:bidi="fa-IR"/>
        </w:rPr>
        <w:t xml:space="preserve"> آن‌ها </w:t>
      </w:r>
      <w:r>
        <w:rPr>
          <w:rFonts w:hint="cs"/>
          <w:rtl/>
          <w:lang w:bidi="fa-IR"/>
        </w:rPr>
        <w:t>مؤثر باشد، انتخاب نمی‌کردند و برای</w:t>
      </w:r>
      <w:r w:rsidR="081677D0">
        <w:rPr>
          <w:rFonts w:hint="cs"/>
          <w:rtl/>
          <w:lang w:bidi="fa-IR"/>
        </w:rPr>
        <w:t xml:space="preserve"> آن‌ها </w:t>
      </w:r>
      <w:r>
        <w:rPr>
          <w:rFonts w:hint="cs"/>
          <w:rtl/>
          <w:lang w:bidi="fa-IR"/>
        </w:rPr>
        <w:t>در هر حال مفید واقع می‌شدند،</w:t>
      </w:r>
      <w:r w:rsidR="081677D0">
        <w:rPr>
          <w:rFonts w:hint="cs"/>
          <w:rtl/>
          <w:lang w:bidi="fa-IR"/>
        </w:rPr>
        <w:t xml:space="preserve"> آن‌ها </w:t>
      </w:r>
      <w:r>
        <w:rPr>
          <w:rFonts w:hint="cs"/>
          <w:rtl/>
          <w:lang w:bidi="fa-IR"/>
        </w:rPr>
        <w:t>مسلمانانی بودند که وقتی به جلسات علم در مجالس خلفا می‌رفتند، حدیث روایت می‌کردند یا فکر و حکم خود را اشاعه می‌دادند یا فرزندان</w:t>
      </w:r>
      <w:r w:rsidR="081677D0">
        <w:rPr>
          <w:rFonts w:hint="cs"/>
          <w:rtl/>
          <w:lang w:bidi="fa-IR"/>
        </w:rPr>
        <w:t xml:space="preserve"> آن‌ها </w:t>
      </w:r>
      <w:r>
        <w:rPr>
          <w:rFonts w:hint="cs"/>
          <w:rtl/>
          <w:lang w:bidi="fa-IR"/>
        </w:rPr>
        <w:t>را تربیت می‌کردند یا حقوق امت را بر</w:t>
      </w:r>
      <w:r w:rsidR="081677D0">
        <w:rPr>
          <w:rFonts w:hint="cs"/>
          <w:rtl/>
          <w:lang w:bidi="fa-IR"/>
        </w:rPr>
        <w:t xml:space="preserve"> آن‌ها </w:t>
      </w:r>
      <w:r>
        <w:rPr>
          <w:rFonts w:hint="cs"/>
          <w:rtl/>
          <w:lang w:bidi="fa-IR"/>
        </w:rPr>
        <w:t>یادآوری می‌کردند</w:t>
      </w:r>
      <w:r w:rsidR="08D55A92">
        <w:rPr>
          <w:rFonts w:hint="cs"/>
          <w:rtl/>
          <w:lang w:bidi="fa-IR"/>
        </w:rPr>
        <w:t xml:space="preserve"> </w:t>
      </w:r>
      <w:r>
        <w:rPr>
          <w:rFonts w:hint="cs"/>
          <w:rtl/>
          <w:lang w:bidi="fa-IR"/>
        </w:rPr>
        <w:t>و واجبات را به</w:t>
      </w:r>
      <w:r w:rsidR="081677D0">
        <w:rPr>
          <w:rFonts w:hint="cs"/>
          <w:rtl/>
          <w:lang w:bidi="fa-IR"/>
        </w:rPr>
        <w:t xml:space="preserve"> آن‌ها </w:t>
      </w:r>
      <w:r>
        <w:rPr>
          <w:rFonts w:hint="cs"/>
          <w:rtl/>
          <w:lang w:bidi="fa-IR"/>
        </w:rPr>
        <w:t>می‌گفتند.</w:t>
      </w:r>
    </w:p>
    <w:p w:rsidR="08855763" w:rsidRDefault="08855763" w:rsidP="08322465">
      <w:pPr>
        <w:ind w:firstLine="284"/>
        <w:rPr>
          <w:rtl/>
          <w:lang w:bidi="fa-IR"/>
        </w:rPr>
      </w:pPr>
      <w:r>
        <w:rPr>
          <w:rFonts w:hint="cs"/>
          <w:rtl/>
          <w:lang w:bidi="fa-IR"/>
        </w:rPr>
        <w:t>نگاه کنید به آنچه ابن عساکر با ذکر سند از شافعی روایت کرد که هشام بن عبدالملک از سلیمان بن یسار در مورد تفسیر این فرمودة خدای تعالی پرسید که</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rtl/>
        </w:rPr>
        <w:t>وَ</w:t>
      </w:r>
      <w:r w:rsidR="084D566A">
        <w:rPr>
          <w:rFonts w:ascii="KFGQPC Uthmanic Script HAFS" w:hAnsi="KFGQPC Uthmanic Script HAFS" w:cs="KFGQPC Uthmanic Script HAFS" w:hint="cs"/>
          <w:rtl/>
        </w:rPr>
        <w:t>ٱلَّذِي</w:t>
      </w:r>
      <w:r w:rsidR="084D566A">
        <w:rPr>
          <w:rFonts w:ascii="KFGQPC Uthmanic Script HAFS" w:hAnsi="KFGQPC Uthmanic Script HAFS" w:cs="KFGQPC Uthmanic Script HAFS"/>
          <w:rtl/>
        </w:rPr>
        <w:t xml:space="preserve"> تَوَلَّىٰ كِبۡرَهُ</w:t>
      </w:r>
      <w:r w:rsidR="084D566A">
        <w:rPr>
          <w:rFonts w:ascii="KFGQPC Uthmanic Script HAFS" w:hAnsi="KFGQPC Uthmanic Script HAFS" w:cs="KFGQPC Uthmanic Script HAFS" w:hint="cs"/>
          <w:rtl/>
        </w:rPr>
        <w:t>ۥ</w:t>
      </w:r>
      <w:r w:rsidR="084D566A">
        <w:rPr>
          <w:rFonts w:ascii="KFGQPC Uthmanic Script HAFS" w:hAnsi="KFGQPC Uthmanic Script HAFS" w:cs="KFGQPC Uthmanic Script HAFS"/>
          <w:rtl/>
        </w:rPr>
        <w:t xml:space="preserve"> مِنۡهُمۡ لَهُ</w:t>
      </w:r>
      <w:r w:rsidR="084D566A">
        <w:rPr>
          <w:rFonts w:ascii="KFGQPC Uthmanic Script HAFS" w:hAnsi="KFGQPC Uthmanic Script HAFS" w:cs="KFGQPC Uthmanic Script HAFS" w:hint="cs"/>
          <w:rtl/>
        </w:rPr>
        <w:t>ۥ</w:t>
      </w:r>
      <w:r w:rsidR="084D566A">
        <w:rPr>
          <w:rFonts w:ascii="KFGQPC Uthmanic Script HAFS" w:hAnsi="KFGQPC Uthmanic Script HAFS" w:cs="KFGQPC Uthmanic Script HAFS"/>
          <w:rtl/>
        </w:rPr>
        <w:t xml:space="preserve"> عَذَابٌ عَظِيمٞ ١١</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النور: 11</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w:t>
      </w:r>
      <w:r w:rsidR="084B7315" w:rsidRPr="086E0B63">
        <w:rPr>
          <w:sz w:val="26"/>
          <w:rtl/>
          <w:lang w:bidi="fa-IR"/>
        </w:rPr>
        <w:t>و آن كس از ايشان كه قسمت عمده آن را به گردن گرفته است عذابى سخت‏</w:t>
      </w:r>
      <w:r w:rsidR="08D55A92" w:rsidRPr="086E0B63">
        <w:rPr>
          <w:rFonts w:hint="cs"/>
          <w:sz w:val="26"/>
          <w:rtl/>
          <w:lang w:bidi="fa-IR"/>
        </w:rPr>
        <w:t xml:space="preserve"> </w:t>
      </w:r>
      <w:r w:rsidR="084B7315" w:rsidRPr="086E0B63">
        <w:rPr>
          <w:sz w:val="26"/>
          <w:rtl/>
          <w:lang w:bidi="fa-IR"/>
        </w:rPr>
        <w:t>خواهد داشت</w:t>
      </w:r>
      <w:r w:rsidR="083E24A1">
        <w:rPr>
          <w:sz w:val="26"/>
          <w:rtl/>
          <w:lang w:bidi="fa-IR"/>
        </w:rPr>
        <w:t>»</w:t>
      </w:r>
      <w:r w:rsidRPr="086E0B63">
        <w:rPr>
          <w:rFonts w:hint="cs"/>
          <w:sz w:val="26"/>
          <w:rtl/>
          <w:lang w:bidi="fa-IR"/>
        </w:rPr>
        <w:t>.</w:t>
      </w:r>
    </w:p>
    <w:p w:rsidR="08855763" w:rsidRPr="084803B6" w:rsidRDefault="08855763" w:rsidP="08322465">
      <w:pPr>
        <w:ind w:firstLine="284"/>
        <w:rPr>
          <w:rtl/>
          <w:lang w:bidi="fa-IR"/>
        </w:rPr>
      </w:pPr>
      <w:r w:rsidRPr="084803B6">
        <w:rPr>
          <w:rFonts w:hint="cs"/>
          <w:rtl/>
          <w:lang w:bidi="fa-IR"/>
        </w:rPr>
        <w:t>هشام برخاست و گفت</w:t>
      </w:r>
      <w:r w:rsidR="08E041FF">
        <w:rPr>
          <w:rFonts w:hint="cs"/>
          <w:rtl/>
          <w:lang w:bidi="fa-IR"/>
        </w:rPr>
        <w:t>:</w:t>
      </w:r>
      <w:r w:rsidRPr="084803B6">
        <w:rPr>
          <w:rFonts w:hint="cs"/>
          <w:rtl/>
          <w:lang w:bidi="fa-IR"/>
        </w:rPr>
        <w:t xml:space="preserve"> اشتباه می‌کنی، همانا او علی بن ابی طالب است</w:t>
      </w:r>
      <w:r w:rsidR="08D55A92">
        <w:rPr>
          <w:rFonts w:hint="cs"/>
          <w:rtl/>
          <w:lang w:bidi="fa-IR"/>
        </w:rPr>
        <w:t>.</w:t>
      </w:r>
      <w:r w:rsidRPr="084803B6">
        <w:rPr>
          <w:rFonts w:hint="cs"/>
          <w:rtl/>
          <w:lang w:bidi="fa-IR"/>
        </w:rPr>
        <w:t xml:space="preserve"> و </w:t>
      </w:r>
      <w:r w:rsidR="085726A0">
        <w:rPr>
          <w:rFonts w:hint="cs"/>
          <w:rtl/>
          <w:lang w:bidi="fa-IR"/>
        </w:rPr>
        <w:t>پیدا بود</w:t>
      </w:r>
      <w:r w:rsidRPr="084803B6">
        <w:rPr>
          <w:rFonts w:hint="cs"/>
          <w:rtl/>
          <w:lang w:bidi="fa-IR"/>
        </w:rPr>
        <w:t xml:space="preserve"> که</w:t>
      </w:r>
      <w:r w:rsidR="085726A0">
        <w:rPr>
          <w:rFonts w:hint="cs"/>
          <w:rtl/>
          <w:lang w:bidi="fa-IR"/>
        </w:rPr>
        <w:t xml:space="preserve"> آنچه را که هشام می‌گفت، جدی نبود بلکه می‏خواست </w:t>
      </w:r>
      <w:r w:rsidR="08371D7D">
        <w:rPr>
          <w:rFonts w:hint="cs"/>
          <w:rtl/>
          <w:lang w:bidi="fa-IR"/>
        </w:rPr>
        <w:t>از شدت و پافشاری</w:t>
      </w:r>
      <w:r w:rsidR="081677D0">
        <w:rPr>
          <w:rFonts w:hint="cs"/>
          <w:rtl/>
          <w:lang w:bidi="fa-IR"/>
        </w:rPr>
        <w:t xml:space="preserve"> آن‌ها </w:t>
      </w:r>
      <w:r w:rsidR="08371D7D">
        <w:rPr>
          <w:rFonts w:hint="cs"/>
          <w:rtl/>
          <w:lang w:bidi="fa-IR"/>
        </w:rPr>
        <w:t>بر حق خبر بدهد.</w:t>
      </w:r>
      <w:r>
        <w:rPr>
          <w:rFonts w:hint="cs"/>
          <w:rtl/>
          <w:lang w:bidi="fa-IR"/>
        </w:rPr>
        <w:t xml:space="preserve"> آنگاه سلیمان بن یثار گفت</w:t>
      </w:r>
      <w:r w:rsidR="08E041FF">
        <w:rPr>
          <w:rFonts w:hint="cs"/>
          <w:rtl/>
          <w:lang w:bidi="fa-IR"/>
        </w:rPr>
        <w:t>:</w:t>
      </w:r>
      <w:r>
        <w:rPr>
          <w:rFonts w:hint="cs"/>
          <w:rtl/>
          <w:lang w:bidi="fa-IR"/>
        </w:rPr>
        <w:t xml:space="preserve"> </w:t>
      </w:r>
      <w:r w:rsidR="08371D7D">
        <w:rPr>
          <w:rFonts w:hint="cs"/>
          <w:rtl/>
          <w:lang w:bidi="fa-IR"/>
        </w:rPr>
        <w:t>امیرالمؤمنین می‌داند چه می‌گوید.</w:t>
      </w:r>
      <w:r>
        <w:rPr>
          <w:rFonts w:hint="cs"/>
          <w:rtl/>
          <w:lang w:bidi="fa-IR"/>
        </w:rPr>
        <w:t xml:space="preserve"> ابن شهاب رسید و هشام به او گفت</w:t>
      </w:r>
      <w:r w:rsidR="08E041FF">
        <w:rPr>
          <w:rFonts w:hint="cs"/>
          <w:rtl/>
          <w:lang w:bidi="fa-IR"/>
        </w:rPr>
        <w:t>:</w:t>
      </w:r>
      <w:r>
        <w:rPr>
          <w:rFonts w:hint="cs"/>
          <w:rtl/>
          <w:lang w:bidi="fa-IR"/>
        </w:rPr>
        <w:t xml:space="preserve"> </w:t>
      </w:r>
      <w:r w:rsidR="0809401F" w:rsidRPr="086E0B63">
        <w:rPr>
          <w:sz w:val="26"/>
          <w:rtl/>
        </w:rPr>
        <w:t>قسمت عمده آن را به گردن گرفته است</w:t>
      </w:r>
      <w:r w:rsidRPr="084803B6">
        <w:rPr>
          <w:rFonts w:hint="cs"/>
          <w:rtl/>
          <w:lang w:bidi="fa-IR"/>
        </w:rPr>
        <w:t>؟ زهری گفت</w:t>
      </w:r>
      <w:r w:rsidR="08E041FF">
        <w:rPr>
          <w:rFonts w:hint="cs"/>
          <w:rtl/>
          <w:lang w:bidi="fa-IR"/>
        </w:rPr>
        <w:t>:</w:t>
      </w:r>
      <w:r w:rsidRPr="084803B6">
        <w:rPr>
          <w:rFonts w:hint="cs"/>
          <w:rtl/>
          <w:lang w:bidi="fa-IR"/>
        </w:rPr>
        <w:t xml:space="preserve"> او عبداللّه بن ابی </w:t>
      </w:r>
      <w:r w:rsidR="0809401F">
        <w:rPr>
          <w:rFonts w:hint="cs"/>
          <w:rtl/>
          <w:lang w:bidi="fa-IR"/>
        </w:rPr>
        <w:t xml:space="preserve">بن </w:t>
      </w:r>
      <w:r w:rsidRPr="084803B6">
        <w:rPr>
          <w:rFonts w:hint="cs"/>
          <w:rtl/>
          <w:lang w:bidi="fa-IR"/>
        </w:rPr>
        <w:t>سلول است، سپس هشام به او گفت</w:t>
      </w:r>
      <w:r w:rsidR="08E041FF">
        <w:rPr>
          <w:rFonts w:hint="cs"/>
          <w:rtl/>
          <w:lang w:bidi="fa-IR"/>
        </w:rPr>
        <w:t>:</w:t>
      </w:r>
      <w:r w:rsidRPr="084803B6">
        <w:rPr>
          <w:rFonts w:hint="cs"/>
          <w:rtl/>
          <w:lang w:bidi="fa-IR"/>
        </w:rPr>
        <w:t xml:space="preserve"> اشتباه می‌کنی. همانا او علی بن ابی طالب است، زهری </w:t>
      </w:r>
      <w:r w:rsidR="08443E5F">
        <w:rPr>
          <w:rFonts w:hint="cs"/>
          <w:rtl/>
          <w:lang w:bidi="fa-IR"/>
        </w:rPr>
        <w:t xml:space="preserve">در حالی که به شدت عصبانی شده بود، </w:t>
      </w:r>
      <w:r w:rsidRPr="084803B6">
        <w:rPr>
          <w:rFonts w:hint="cs"/>
          <w:rtl/>
          <w:lang w:bidi="fa-IR"/>
        </w:rPr>
        <w:t>گفت</w:t>
      </w:r>
      <w:r w:rsidR="08E041FF">
        <w:rPr>
          <w:rFonts w:hint="cs"/>
          <w:rtl/>
          <w:lang w:bidi="fa-IR"/>
        </w:rPr>
        <w:t>:</w:t>
      </w:r>
      <w:r w:rsidRPr="084803B6">
        <w:rPr>
          <w:rFonts w:hint="cs"/>
          <w:rtl/>
          <w:lang w:bidi="fa-IR"/>
        </w:rPr>
        <w:t xml:space="preserve"> من اشتباه می‌کنم؟ نه، </w:t>
      </w:r>
      <w:r w:rsidR="08443E5F">
        <w:rPr>
          <w:rFonts w:hint="cs"/>
          <w:rtl/>
          <w:lang w:bidi="fa-IR"/>
        </w:rPr>
        <w:t>تو را سرزنش نمی‏</w:t>
      </w:r>
      <w:r w:rsidR="08443E5F" w:rsidRPr="08443E5F">
        <w:rPr>
          <w:rFonts w:hint="cs"/>
          <w:rtl/>
          <w:lang w:bidi="fa-IR"/>
        </w:rPr>
        <w:t>کنم</w:t>
      </w:r>
      <w:r w:rsidRPr="084803B6">
        <w:rPr>
          <w:rFonts w:hint="cs"/>
          <w:rtl/>
          <w:lang w:bidi="fa-IR"/>
        </w:rPr>
        <w:t>! به خدا اگر ندائی از آسمان به من می‌رسید که خداوند کذب را حلال کرده است، دروغ نمی</w:t>
      </w:r>
      <w:r w:rsidRPr="0860346E">
        <w:rPr>
          <w:rFonts w:hint="cs"/>
          <w:rtl/>
          <w:lang w:bidi="fa-IR"/>
        </w:rPr>
        <w:t>‌گفتم</w:t>
      </w:r>
      <w:r w:rsidR="0830306C">
        <w:rPr>
          <w:rFonts w:hint="cs"/>
          <w:rtl/>
          <w:lang w:bidi="fa-IR"/>
        </w:rPr>
        <w:t xml:space="preserve">. </w:t>
      </w:r>
      <w:r w:rsidRPr="084803B6">
        <w:rPr>
          <w:rFonts w:hint="cs"/>
          <w:rtl/>
          <w:lang w:bidi="fa-IR"/>
        </w:rPr>
        <w:t>.. فلانی و فلانی به من گفته‌اند که کسی</w:t>
      </w:r>
      <w:r w:rsidR="08F85BDB">
        <w:rPr>
          <w:rFonts w:hint="cs"/>
          <w:rtl/>
          <w:lang w:bidi="fa-IR"/>
        </w:rPr>
        <w:t xml:space="preserve"> که</w:t>
      </w:r>
      <w:r w:rsidRPr="084803B6">
        <w:rPr>
          <w:rFonts w:hint="cs"/>
          <w:rtl/>
          <w:lang w:bidi="fa-IR"/>
        </w:rPr>
        <w:t xml:space="preserve"> </w:t>
      </w:r>
      <w:r w:rsidR="08F85BDB" w:rsidRPr="086E0B63">
        <w:rPr>
          <w:sz w:val="26"/>
          <w:rtl/>
        </w:rPr>
        <w:t>قسمت عمده آن را به گردن گرفته است</w:t>
      </w:r>
      <w:r w:rsidRPr="084803B6">
        <w:rPr>
          <w:rFonts w:hint="cs"/>
          <w:rtl/>
          <w:lang w:bidi="fa-IR"/>
        </w:rPr>
        <w:t>، عبدا</w:t>
      </w:r>
      <w:r>
        <w:rPr>
          <w:rFonts w:hint="cs"/>
          <w:rtl/>
          <w:lang w:bidi="fa-IR"/>
        </w:rPr>
        <w:t xml:space="preserve">لله </w:t>
      </w:r>
      <w:r w:rsidRPr="084803B6">
        <w:rPr>
          <w:rFonts w:hint="cs"/>
          <w:rtl/>
          <w:lang w:bidi="fa-IR"/>
        </w:rPr>
        <w:t xml:space="preserve">بن ابی </w:t>
      </w:r>
      <w:r w:rsidR="08F85BDB">
        <w:rPr>
          <w:rFonts w:hint="cs"/>
          <w:rtl/>
          <w:lang w:bidi="fa-IR"/>
        </w:rPr>
        <w:t xml:space="preserve">بن </w:t>
      </w:r>
      <w:r w:rsidRPr="084803B6">
        <w:rPr>
          <w:rFonts w:hint="cs"/>
          <w:rtl/>
          <w:lang w:bidi="fa-IR"/>
        </w:rPr>
        <w:t>سلول می‌باشد</w:t>
      </w:r>
      <w:r w:rsidR="08F85BDB">
        <w:rPr>
          <w:rFonts w:hint="cs"/>
          <w:rtl/>
          <w:lang w:bidi="fa-IR"/>
        </w:rPr>
        <w:t>.</w:t>
      </w:r>
      <w:r w:rsidRPr="084803B6">
        <w:rPr>
          <w:rFonts w:hint="cs"/>
          <w:rtl/>
          <w:lang w:bidi="fa-IR"/>
        </w:rPr>
        <w:t xml:space="preserve">.. </w:t>
      </w:r>
      <w:r w:rsidR="08CF65A7">
        <w:rPr>
          <w:rFonts w:hint="cs"/>
          <w:rtl/>
          <w:lang w:bidi="fa-IR"/>
        </w:rPr>
        <w:t>و اینکه</w:t>
      </w:r>
      <w:r w:rsidRPr="084803B6">
        <w:rPr>
          <w:rFonts w:hint="cs"/>
          <w:rtl/>
          <w:lang w:bidi="fa-IR"/>
        </w:rPr>
        <w:t xml:space="preserve"> هشام</w:t>
      </w:r>
      <w:r w:rsidR="08CF65A7">
        <w:rPr>
          <w:rFonts w:hint="cs"/>
          <w:rtl/>
          <w:lang w:bidi="fa-IR"/>
        </w:rPr>
        <w:t xml:space="preserve"> در داستان</w:t>
      </w:r>
      <w:r w:rsidRPr="084803B6">
        <w:rPr>
          <w:rFonts w:hint="cs"/>
          <w:rtl/>
          <w:lang w:bidi="fa-IR"/>
        </w:rPr>
        <w:t xml:space="preserve"> گفت</w:t>
      </w:r>
      <w:r w:rsidR="08E041FF">
        <w:rPr>
          <w:rFonts w:hint="cs"/>
          <w:rtl/>
          <w:lang w:bidi="fa-IR"/>
        </w:rPr>
        <w:t>:</w:t>
      </w:r>
      <w:r w:rsidRPr="084803B6">
        <w:rPr>
          <w:rFonts w:hint="cs"/>
          <w:rtl/>
          <w:lang w:bidi="fa-IR"/>
        </w:rPr>
        <w:t xml:space="preserve"> ما بیدار شدیم ای شیخ، </w:t>
      </w:r>
      <w:r w:rsidR="08875712">
        <w:rPr>
          <w:rFonts w:hint="cs"/>
          <w:rtl/>
          <w:lang w:bidi="fa-IR"/>
        </w:rPr>
        <w:t>دلالت می‏کند بر اینکه او کلمه «دروغ</w:t>
      </w:r>
      <w:r w:rsidR="08DC5D35">
        <w:rPr>
          <w:rFonts w:hint="cs"/>
          <w:rtl/>
          <w:lang w:bidi="fa-IR"/>
        </w:rPr>
        <w:t xml:space="preserve"> می‌</w:t>
      </w:r>
      <w:r w:rsidR="08875712">
        <w:rPr>
          <w:rFonts w:hint="cs"/>
          <w:rtl/>
          <w:lang w:bidi="fa-IR"/>
        </w:rPr>
        <w:t>گویی»</w:t>
      </w:r>
      <w:r w:rsidR="08F84E54">
        <w:rPr>
          <w:rFonts w:hint="cs"/>
          <w:rtl/>
          <w:lang w:bidi="fa-IR"/>
        </w:rPr>
        <w:t xml:space="preserve"> را جدی ن</w:t>
      </w:r>
      <w:r w:rsidR="08875712">
        <w:rPr>
          <w:rFonts w:hint="cs"/>
          <w:rtl/>
          <w:lang w:bidi="fa-IR"/>
        </w:rPr>
        <w:t>گفت</w:t>
      </w:r>
      <w:r>
        <w:rPr>
          <w:rFonts w:hint="cs"/>
          <w:rtl/>
          <w:lang w:bidi="fa-IR"/>
        </w:rPr>
        <w:t>.</w:t>
      </w:r>
    </w:p>
    <w:p w:rsidR="08855763" w:rsidRDefault="08855763" w:rsidP="08322465">
      <w:pPr>
        <w:ind w:firstLine="284"/>
        <w:rPr>
          <w:rtl/>
          <w:lang w:bidi="fa-IR"/>
        </w:rPr>
      </w:pPr>
      <w:r>
        <w:rPr>
          <w:rFonts w:hint="cs"/>
          <w:rtl/>
          <w:lang w:bidi="fa-IR"/>
        </w:rPr>
        <w:t xml:space="preserve">آیا </w:t>
      </w:r>
      <w:r w:rsidR="08BD0746">
        <w:rPr>
          <w:rFonts w:hint="cs"/>
          <w:rtl/>
          <w:lang w:bidi="fa-IR"/>
        </w:rPr>
        <w:t xml:space="preserve">نمی‌بینی </w:t>
      </w:r>
      <w:r w:rsidR="08996847">
        <w:rPr>
          <w:rFonts w:hint="cs"/>
          <w:rtl/>
          <w:lang w:bidi="fa-IR"/>
        </w:rPr>
        <w:t>که</w:t>
      </w:r>
      <w:r>
        <w:rPr>
          <w:rFonts w:hint="cs"/>
          <w:rtl/>
          <w:lang w:bidi="fa-IR"/>
        </w:rPr>
        <w:t xml:space="preserve"> این حادثه </w:t>
      </w:r>
      <w:r w:rsidR="08996847">
        <w:rPr>
          <w:rFonts w:hint="cs"/>
          <w:rtl/>
          <w:lang w:bidi="fa-IR"/>
        </w:rPr>
        <w:t>ما را راهنمایی</w:t>
      </w:r>
      <w:r w:rsidR="08DC5D35">
        <w:rPr>
          <w:rFonts w:hint="cs"/>
          <w:rtl/>
          <w:lang w:bidi="fa-IR"/>
        </w:rPr>
        <w:t xml:space="preserve"> می‌</w:t>
      </w:r>
      <w:r w:rsidR="08996847" w:rsidRPr="08996847">
        <w:rPr>
          <w:rFonts w:hint="cs"/>
          <w:rtl/>
          <w:lang w:bidi="fa-IR"/>
        </w:rPr>
        <w:t>کند که</w:t>
      </w:r>
      <w:r w:rsidR="08996847">
        <w:rPr>
          <w:rFonts w:hint="cs"/>
          <w:rtl/>
          <w:lang w:bidi="fa-IR"/>
        </w:rPr>
        <w:t xml:space="preserve"> </w:t>
      </w:r>
      <w:r w:rsidR="08BD0746">
        <w:rPr>
          <w:rFonts w:hint="cs"/>
          <w:rtl/>
          <w:lang w:bidi="fa-IR"/>
        </w:rPr>
        <w:t>ارتباط</w:t>
      </w:r>
      <w:r>
        <w:rPr>
          <w:rFonts w:hint="cs"/>
          <w:rtl/>
          <w:lang w:bidi="fa-IR"/>
        </w:rPr>
        <w:t xml:space="preserve"> علما و خلفا </w:t>
      </w:r>
      <w:r w:rsidR="08BF625F">
        <w:rPr>
          <w:rFonts w:hint="cs"/>
          <w:rtl/>
          <w:lang w:bidi="fa-IR"/>
        </w:rPr>
        <w:t>ضعیفتر و کوچکتر از آن بود که به</w:t>
      </w:r>
      <w:r>
        <w:rPr>
          <w:rFonts w:hint="cs"/>
          <w:rtl/>
          <w:lang w:bidi="fa-IR"/>
        </w:rPr>
        <w:t xml:space="preserve"> دین و امانت</w:t>
      </w:r>
      <w:r w:rsidR="081677D0">
        <w:rPr>
          <w:rFonts w:hint="cs"/>
          <w:rtl/>
          <w:lang w:bidi="fa-IR"/>
        </w:rPr>
        <w:t xml:space="preserve"> آن‌ها </w:t>
      </w:r>
      <w:r>
        <w:rPr>
          <w:rFonts w:hint="cs"/>
          <w:rtl/>
          <w:lang w:bidi="fa-IR"/>
        </w:rPr>
        <w:t>ضعفی را وارد کرده باشد؟</w:t>
      </w:r>
    </w:p>
    <w:p w:rsidR="08855763" w:rsidRDefault="08855763" w:rsidP="08322465">
      <w:pPr>
        <w:ind w:firstLine="284"/>
        <w:rPr>
          <w:rtl/>
          <w:lang w:bidi="fa-IR"/>
        </w:rPr>
      </w:pPr>
      <w:r>
        <w:rPr>
          <w:rFonts w:hint="cs"/>
          <w:rtl/>
          <w:lang w:bidi="fa-IR"/>
        </w:rPr>
        <w:t>مردی به خلیفه مسلمین می‌گوید</w:t>
      </w:r>
      <w:r w:rsidR="08BF625F">
        <w:rPr>
          <w:rFonts w:hint="cs"/>
          <w:rtl/>
          <w:lang w:bidi="fa-IR"/>
        </w:rPr>
        <w:t>:</w:t>
      </w:r>
      <w:r>
        <w:rPr>
          <w:rFonts w:hint="cs"/>
          <w:rtl/>
          <w:lang w:bidi="fa-IR"/>
        </w:rPr>
        <w:t xml:space="preserve"> </w:t>
      </w:r>
      <w:r w:rsidR="08146BFC">
        <w:rPr>
          <w:rFonts w:hint="cs"/>
          <w:rtl/>
          <w:lang w:bidi="fa-IR"/>
        </w:rPr>
        <w:t>تو را سرزنش نمی‏‏کنم</w:t>
      </w:r>
      <w:r>
        <w:rPr>
          <w:rFonts w:hint="cs"/>
          <w:rtl/>
          <w:lang w:bidi="fa-IR"/>
        </w:rPr>
        <w:t xml:space="preserve">! و این کلمه‌ای است که </w:t>
      </w:r>
      <w:r w:rsidR="08146BFC">
        <w:rPr>
          <w:rFonts w:hint="cs"/>
          <w:rtl/>
          <w:lang w:bidi="fa-IR"/>
        </w:rPr>
        <w:t>حتی یک مرد</w:t>
      </w:r>
      <w:r>
        <w:rPr>
          <w:rFonts w:hint="cs"/>
          <w:rtl/>
          <w:lang w:bidi="fa-IR"/>
        </w:rPr>
        <w:t xml:space="preserve"> عادی به مرد دیگر </w:t>
      </w:r>
      <w:r w:rsidR="08146BFC">
        <w:rPr>
          <w:rFonts w:hint="cs"/>
          <w:rtl/>
          <w:lang w:bidi="fa-IR"/>
        </w:rPr>
        <w:t>ن</w:t>
      </w:r>
      <w:r>
        <w:rPr>
          <w:rFonts w:hint="cs"/>
          <w:rtl/>
          <w:lang w:bidi="fa-IR"/>
        </w:rPr>
        <w:t>می‌گوید</w:t>
      </w:r>
      <w:r w:rsidR="08146BFC">
        <w:rPr>
          <w:rFonts w:hint="cs"/>
          <w:rtl/>
          <w:lang w:bidi="fa-IR"/>
        </w:rPr>
        <w:t>.</w:t>
      </w:r>
      <w:r>
        <w:rPr>
          <w:rFonts w:hint="cs"/>
          <w:rtl/>
          <w:lang w:bidi="fa-IR"/>
        </w:rPr>
        <w:t xml:space="preserve"> دلیل</w:t>
      </w:r>
      <w:r w:rsidR="08FA6E80">
        <w:rPr>
          <w:rFonts w:hint="cs"/>
          <w:rtl/>
          <w:lang w:bidi="fa-IR"/>
        </w:rPr>
        <w:t>ی است بر</w:t>
      </w:r>
      <w:r>
        <w:rPr>
          <w:rFonts w:hint="cs"/>
          <w:rtl/>
          <w:lang w:bidi="fa-IR"/>
        </w:rPr>
        <w:t xml:space="preserve"> اینکه </w:t>
      </w:r>
      <w:r w:rsidR="08FA6E80">
        <w:rPr>
          <w:rFonts w:hint="cs"/>
          <w:rtl/>
          <w:lang w:bidi="fa-IR"/>
        </w:rPr>
        <w:t>ارتباط</w:t>
      </w:r>
      <w:r w:rsidR="081677D0">
        <w:rPr>
          <w:rFonts w:hint="cs"/>
          <w:rtl/>
          <w:lang w:bidi="fa-IR"/>
        </w:rPr>
        <w:t xml:space="preserve"> آن‌ها </w:t>
      </w:r>
      <w:r w:rsidR="08FA6E80">
        <w:rPr>
          <w:rFonts w:hint="cs"/>
          <w:rtl/>
          <w:lang w:bidi="fa-IR"/>
        </w:rPr>
        <w:t>با</w:t>
      </w:r>
      <w:r>
        <w:rPr>
          <w:rFonts w:hint="cs"/>
          <w:rtl/>
          <w:lang w:bidi="fa-IR"/>
        </w:rPr>
        <w:t xml:space="preserve"> امرا و خلفا </w:t>
      </w:r>
      <w:r w:rsidR="08FA6E80">
        <w:rPr>
          <w:rFonts w:hint="cs"/>
          <w:rtl/>
          <w:lang w:bidi="fa-IR"/>
        </w:rPr>
        <w:t xml:space="preserve">ارتباط ضعیف با قوی </w:t>
      </w:r>
      <w:r w:rsidR="084B38E3">
        <w:rPr>
          <w:rFonts w:hint="cs"/>
          <w:rtl/>
          <w:lang w:bidi="fa-IR"/>
        </w:rPr>
        <w:t xml:space="preserve">و فریب‏خورنده با فریبکار </w:t>
      </w:r>
      <w:r w:rsidR="08FA6E80">
        <w:rPr>
          <w:rFonts w:hint="cs"/>
          <w:rtl/>
          <w:lang w:bidi="fa-IR"/>
        </w:rPr>
        <w:t>نبو</w:t>
      </w:r>
      <w:r>
        <w:rPr>
          <w:rFonts w:hint="cs"/>
          <w:rtl/>
          <w:lang w:bidi="fa-IR"/>
        </w:rPr>
        <w:t>د</w:t>
      </w:r>
      <w:r w:rsidR="084B38E3">
        <w:rPr>
          <w:rFonts w:hint="cs"/>
          <w:rtl/>
          <w:lang w:bidi="fa-IR"/>
        </w:rPr>
        <w:t xml:space="preserve"> بلکه ارتباط</w:t>
      </w:r>
      <w:r w:rsidR="082F1210">
        <w:rPr>
          <w:rFonts w:hint="cs"/>
          <w:rtl/>
          <w:lang w:bidi="fa-IR"/>
        </w:rPr>
        <w:t>ی بود از ناحیه کسی که به دینش اعتماد دارد</w:t>
      </w:r>
      <w:r w:rsidR="080B6980">
        <w:rPr>
          <w:rFonts w:hint="cs"/>
          <w:rtl/>
          <w:lang w:bidi="fa-IR"/>
        </w:rPr>
        <w:t xml:space="preserve"> و به علمش</w:t>
      </w:r>
      <w:r>
        <w:rPr>
          <w:rFonts w:hint="cs"/>
          <w:rtl/>
          <w:lang w:bidi="fa-IR"/>
        </w:rPr>
        <w:t xml:space="preserve"> سر</w:t>
      </w:r>
      <w:r w:rsidR="080B6980">
        <w:rPr>
          <w:rFonts w:hint="cs"/>
          <w:rtl/>
          <w:lang w:bidi="fa-IR"/>
        </w:rPr>
        <w:t>بلند است و</w:t>
      </w:r>
      <w:r>
        <w:rPr>
          <w:rFonts w:hint="cs"/>
          <w:rtl/>
          <w:lang w:bidi="fa-IR"/>
        </w:rPr>
        <w:t xml:space="preserve"> اگر </w:t>
      </w:r>
      <w:r w:rsidR="080B6980">
        <w:rPr>
          <w:rFonts w:hint="cs"/>
          <w:rtl/>
          <w:lang w:bidi="fa-IR"/>
        </w:rPr>
        <w:t>دروغی گفته شود عصبانی می‌شو</w:t>
      </w:r>
      <w:r>
        <w:rPr>
          <w:rFonts w:hint="cs"/>
          <w:rtl/>
          <w:lang w:bidi="fa-IR"/>
        </w:rPr>
        <w:t>د و هنگامیکه حقایق تاریخ م</w:t>
      </w:r>
      <w:r w:rsidR="080B6980">
        <w:rPr>
          <w:rFonts w:hint="cs"/>
          <w:rtl/>
          <w:lang w:bidi="fa-IR"/>
        </w:rPr>
        <w:t>ربوط</w:t>
      </w:r>
      <w:r>
        <w:rPr>
          <w:rFonts w:hint="cs"/>
          <w:rtl/>
          <w:lang w:bidi="fa-IR"/>
        </w:rPr>
        <w:t xml:space="preserve"> به صحابة</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تحریف ش</w:t>
      </w:r>
      <w:r w:rsidR="080B6980">
        <w:rPr>
          <w:rFonts w:hint="cs"/>
          <w:rtl/>
          <w:lang w:bidi="fa-IR"/>
        </w:rPr>
        <w:t>و</w:t>
      </w:r>
      <w:r>
        <w:rPr>
          <w:rFonts w:hint="cs"/>
          <w:rtl/>
          <w:lang w:bidi="fa-IR"/>
        </w:rPr>
        <w:t xml:space="preserve">د، </w:t>
      </w:r>
      <w:r w:rsidR="080B6980">
        <w:rPr>
          <w:rFonts w:hint="cs"/>
          <w:rtl/>
          <w:lang w:bidi="fa-IR"/>
        </w:rPr>
        <w:t>برانگیخته می‏شود</w:t>
      </w:r>
      <w:r>
        <w:rPr>
          <w:rFonts w:hint="cs"/>
          <w:rtl/>
          <w:lang w:bidi="fa-IR"/>
        </w:rPr>
        <w:t xml:space="preserve">، و مردی </w:t>
      </w:r>
      <w:r w:rsidR="08720588">
        <w:rPr>
          <w:rFonts w:hint="cs"/>
          <w:rtl/>
          <w:lang w:bidi="fa-IR"/>
        </w:rPr>
        <w:t>است که در مقابل خلیفه مانند شیر فریاد زد</w:t>
      </w:r>
      <w:r>
        <w:rPr>
          <w:rFonts w:hint="cs"/>
          <w:rtl/>
          <w:lang w:bidi="fa-IR"/>
        </w:rPr>
        <w:t>، چون در تفس</w:t>
      </w:r>
      <w:r w:rsidR="08694E7C">
        <w:rPr>
          <w:rFonts w:hint="cs"/>
          <w:rtl/>
          <w:lang w:bidi="fa-IR"/>
        </w:rPr>
        <w:t>یر آیات خدا اشتباه کرده بود و برخلاف نظر علمای سابق بود. پس آیا</w:t>
      </w:r>
      <w:r>
        <w:rPr>
          <w:rFonts w:hint="cs"/>
          <w:rtl/>
          <w:lang w:bidi="fa-IR"/>
        </w:rPr>
        <w:t xml:space="preserve"> </w:t>
      </w:r>
      <w:r w:rsidR="08694E7C">
        <w:rPr>
          <w:rFonts w:hint="cs"/>
          <w:rtl/>
          <w:lang w:bidi="fa-IR"/>
        </w:rPr>
        <w:t>عاقلانه</w:t>
      </w:r>
      <w:r>
        <w:rPr>
          <w:rFonts w:hint="cs"/>
          <w:rtl/>
          <w:lang w:bidi="fa-IR"/>
        </w:rPr>
        <w:t xml:space="preserve"> </w:t>
      </w:r>
      <w:r w:rsidR="08694E7C">
        <w:rPr>
          <w:rFonts w:hint="cs"/>
          <w:rtl/>
          <w:lang w:bidi="fa-IR"/>
        </w:rPr>
        <w:t>است</w:t>
      </w:r>
      <w:r>
        <w:rPr>
          <w:rFonts w:hint="cs"/>
          <w:rtl/>
          <w:lang w:bidi="fa-IR"/>
        </w:rPr>
        <w:t xml:space="preserve"> که آن</w:t>
      </w:r>
      <w:r w:rsidR="08694E7C">
        <w:rPr>
          <w:rFonts w:hint="cs"/>
          <w:rtl/>
          <w:lang w:bidi="fa-IR"/>
        </w:rPr>
        <w:t xml:space="preserve"> </w:t>
      </w:r>
      <w:r>
        <w:rPr>
          <w:rFonts w:hint="cs"/>
          <w:rtl/>
          <w:lang w:bidi="fa-IR"/>
        </w:rPr>
        <w:t>را تابع امیال خلیفه سازند، و بدین وسیله احادیث</w:t>
      </w:r>
      <w:r w:rsidR="08694E7C">
        <w:rPr>
          <w:rFonts w:hint="cs"/>
          <w:rtl/>
          <w:lang w:bidi="fa-IR"/>
        </w:rPr>
        <w:t>ی را به نام</w:t>
      </w:r>
      <w:r>
        <w:rPr>
          <w:rFonts w:hint="cs"/>
          <w:rtl/>
          <w:lang w:bidi="fa-IR"/>
        </w:rPr>
        <w:t xml:space="preserve"> </w:t>
      </w:r>
      <w:r w:rsidR="08D17FA3">
        <w:rPr>
          <w:rFonts w:hint="cs"/>
          <w:rtl/>
          <w:lang w:bidi="fa-IR"/>
        </w:rPr>
        <w:t xml:space="preserve"> رسول</w:t>
      </w:r>
      <w:r w:rsidR="08D17FA3">
        <w:rPr>
          <w:rFonts w:hint="cs"/>
          <w:cs/>
          <w:lang w:bidi="fa-IR"/>
        </w:rPr>
        <w:t>‎</w:t>
      </w:r>
      <w:r w:rsidR="08D17FA3">
        <w:rPr>
          <w:rFonts w:hint="cs"/>
          <w:rtl/>
          <w:lang w:bidi="fa-IR"/>
        </w:rPr>
        <w:t>خدا</w:t>
      </w:r>
      <w:r w:rsidR="08694E7C">
        <w:rPr>
          <w:rFonts w:hint="cs"/>
          <w:rtl/>
          <w:lang w:bidi="fa-IR"/>
        </w:rPr>
        <w:t>برای او جعل کنند؟</w:t>
      </w:r>
      <w:r w:rsidR="08C10525">
        <w:rPr>
          <w:rFonts w:hint="cs"/>
          <w:rtl/>
          <w:lang w:bidi="fa-IR"/>
        </w:rPr>
        <w:t xml:space="preserve"> آیا سخن زهری را نمی‌بینی، که گفت:</w:t>
      </w:r>
      <w:r>
        <w:rPr>
          <w:rFonts w:hint="cs"/>
          <w:rtl/>
          <w:lang w:bidi="fa-IR"/>
        </w:rPr>
        <w:t xml:space="preserve"> من </w:t>
      </w:r>
      <w:r w:rsidR="08C10525">
        <w:rPr>
          <w:rFonts w:hint="cs"/>
          <w:rtl/>
          <w:lang w:bidi="fa-IR"/>
        </w:rPr>
        <w:t>دروغ می‌گوی</w:t>
      </w:r>
      <w:r>
        <w:rPr>
          <w:rFonts w:hint="cs"/>
          <w:rtl/>
          <w:lang w:bidi="fa-IR"/>
        </w:rPr>
        <w:t xml:space="preserve">م؟ نه </w:t>
      </w:r>
      <w:r w:rsidR="08C10525">
        <w:rPr>
          <w:rFonts w:hint="cs"/>
          <w:rtl/>
          <w:lang w:bidi="fa-IR"/>
        </w:rPr>
        <w:t>تو را سرزنش نمی‏کنم</w:t>
      </w:r>
      <w:r>
        <w:rPr>
          <w:rFonts w:hint="cs"/>
          <w:rtl/>
          <w:lang w:bidi="fa-IR"/>
        </w:rPr>
        <w:t>! به خدا اگر ندائی از آسمان می‌آمد و کذب را حلال می‌کرد من دروغ نمی‌گفتم.</w:t>
      </w:r>
    </w:p>
    <w:p w:rsidR="08855763" w:rsidRDefault="08855763" w:rsidP="08322465">
      <w:pPr>
        <w:ind w:firstLine="284"/>
        <w:rPr>
          <w:rtl/>
          <w:lang w:bidi="fa-IR"/>
        </w:rPr>
      </w:pPr>
      <w:r>
        <w:rPr>
          <w:rFonts w:hint="cs"/>
          <w:rtl/>
          <w:lang w:bidi="fa-IR"/>
        </w:rPr>
        <w:t>زهری از آن آدمهای مم</w:t>
      </w:r>
      <w:r w:rsidR="08F72E84">
        <w:rPr>
          <w:rFonts w:hint="cs"/>
          <w:rtl/>
          <w:lang w:bidi="fa-IR"/>
        </w:rPr>
        <w:t>تا</w:t>
      </w:r>
      <w:r>
        <w:rPr>
          <w:rFonts w:hint="cs"/>
          <w:rtl/>
          <w:lang w:bidi="fa-IR"/>
        </w:rPr>
        <w:t>ز در تاریخ انسانیت بود که پیامبر</w:t>
      </w:r>
      <w:r>
        <w:rPr>
          <w:rFonts w:hint="cs"/>
          <w:lang w:bidi="fa-IR"/>
        </w:rPr>
        <w:sym w:font="AGA Arabesque" w:char="F072"/>
      </w:r>
      <w:r w:rsidR="081677D0">
        <w:rPr>
          <w:rFonts w:hint="cs"/>
          <w:rtl/>
          <w:lang w:bidi="fa-IR"/>
        </w:rPr>
        <w:t xml:space="preserve"> آن‌ها </w:t>
      </w:r>
      <w:r>
        <w:rPr>
          <w:rFonts w:hint="cs"/>
          <w:rtl/>
          <w:lang w:bidi="fa-IR"/>
        </w:rPr>
        <w:t>را تربیت کرد و</w:t>
      </w:r>
      <w:r w:rsidR="081677D0">
        <w:rPr>
          <w:rFonts w:hint="cs"/>
          <w:rtl/>
          <w:lang w:bidi="fa-IR"/>
        </w:rPr>
        <w:t xml:space="preserve"> آن‌ها </w:t>
      </w:r>
      <w:r w:rsidR="08F72E84">
        <w:rPr>
          <w:rFonts w:hint="cs"/>
          <w:rtl/>
          <w:lang w:bidi="fa-IR"/>
        </w:rPr>
        <w:t xml:space="preserve">را برای </w:t>
      </w:r>
      <w:r>
        <w:rPr>
          <w:rFonts w:hint="cs"/>
          <w:rtl/>
          <w:lang w:bidi="fa-IR"/>
        </w:rPr>
        <w:t>دنیا نشانه‌های روشن</w:t>
      </w:r>
      <w:r w:rsidR="08F72E84">
        <w:rPr>
          <w:rFonts w:hint="cs"/>
          <w:rtl/>
          <w:lang w:bidi="fa-IR"/>
        </w:rPr>
        <w:t>ی</w:t>
      </w:r>
      <w:r>
        <w:rPr>
          <w:rFonts w:hint="cs"/>
          <w:rtl/>
          <w:lang w:bidi="fa-IR"/>
        </w:rPr>
        <w:t xml:space="preserve"> در راستی گفتار و عزت نفس و دوری </w:t>
      </w:r>
      <w:r w:rsidR="08F72E84">
        <w:rPr>
          <w:rFonts w:hint="cs"/>
          <w:rtl/>
          <w:lang w:bidi="fa-IR"/>
        </w:rPr>
        <w:t>از دروغ،</w:t>
      </w:r>
      <w:r w:rsidR="087A1EC8">
        <w:rPr>
          <w:rFonts w:hint="cs"/>
          <w:rtl/>
          <w:lang w:bidi="fa-IR"/>
        </w:rPr>
        <w:t xml:space="preserve"> حتی دروغی که مباح باشد،</w:t>
      </w:r>
      <w:r w:rsidR="08F72E84">
        <w:rPr>
          <w:rFonts w:hint="cs"/>
          <w:rtl/>
          <w:lang w:bidi="fa-IR"/>
        </w:rPr>
        <w:t xml:space="preserve"> قرار داد</w:t>
      </w:r>
      <w:r>
        <w:rPr>
          <w:rFonts w:hint="cs"/>
          <w:rtl/>
          <w:lang w:bidi="fa-IR"/>
        </w:rPr>
        <w:t>.</w:t>
      </w:r>
      <w:r w:rsidRPr="08E5555F">
        <w:rPr>
          <w:rStyle w:val="FootnoteReference"/>
          <w:rFonts w:cs="B Lotus"/>
          <w:sz w:val="28"/>
          <w:szCs w:val="28"/>
          <w:rtl/>
          <w:lang w:bidi="fa-IR"/>
        </w:rPr>
        <w:footnoteReference w:id="1545"/>
      </w:r>
    </w:p>
    <w:p w:rsidR="08E861F6" w:rsidRDefault="08855763" w:rsidP="08322465">
      <w:pPr>
        <w:ind w:firstLine="284"/>
        <w:rPr>
          <w:rtl/>
          <w:lang w:bidi="fa-IR"/>
        </w:rPr>
      </w:pPr>
      <w:r>
        <w:rPr>
          <w:rFonts w:hint="cs"/>
          <w:rtl/>
          <w:lang w:bidi="fa-IR"/>
        </w:rPr>
        <w:t>استاد صدیق بشیر می‌گوید</w:t>
      </w:r>
      <w:r w:rsidR="08E041FF">
        <w:rPr>
          <w:rFonts w:hint="cs"/>
          <w:rtl/>
          <w:lang w:bidi="fa-IR"/>
        </w:rPr>
        <w:t>:</w:t>
      </w:r>
      <w:r>
        <w:rPr>
          <w:rFonts w:hint="cs"/>
          <w:rtl/>
          <w:lang w:bidi="fa-IR"/>
        </w:rPr>
        <w:t xml:space="preserve"> پس آیا</w:t>
      </w:r>
      <w:r w:rsidR="081677D0">
        <w:rPr>
          <w:rFonts w:hint="cs"/>
          <w:rtl/>
          <w:lang w:bidi="fa-IR"/>
        </w:rPr>
        <w:t xml:space="preserve"> آن‌ها </w:t>
      </w:r>
      <w:r>
        <w:rPr>
          <w:rFonts w:hint="cs"/>
          <w:rtl/>
          <w:lang w:bidi="fa-IR"/>
        </w:rPr>
        <w:t xml:space="preserve">در جرگه فقهای ضعیف بودند و تقوا نداشتند </w:t>
      </w:r>
      <w:r w:rsidR="087A029C">
        <w:rPr>
          <w:rFonts w:hint="cs"/>
          <w:rtl/>
          <w:lang w:bidi="fa-IR"/>
        </w:rPr>
        <w:t>به گونه‏ای که</w:t>
      </w:r>
      <w:r>
        <w:rPr>
          <w:rFonts w:hint="cs"/>
          <w:rtl/>
          <w:lang w:bidi="fa-IR"/>
        </w:rPr>
        <w:t xml:space="preserve"> حکام در جهت تثبیت سلطنت خود</w:t>
      </w:r>
      <w:r w:rsidR="081677D0">
        <w:rPr>
          <w:rFonts w:hint="cs"/>
          <w:rtl/>
          <w:lang w:bidi="fa-IR"/>
        </w:rPr>
        <w:t xml:space="preserve"> آن‌ها </w:t>
      </w:r>
      <w:r>
        <w:rPr>
          <w:rFonts w:hint="cs"/>
          <w:rtl/>
          <w:lang w:bidi="fa-IR"/>
        </w:rPr>
        <w:t>را به کار می‌گرفتند؟! تاریخ این را به شدت نفی می‌کند حتی بعضی برخود حرام کردند که با امرای ظالم اختلاط کنند.</w:t>
      </w:r>
      <w:r w:rsidRPr="08E5555F">
        <w:rPr>
          <w:rStyle w:val="FootnoteReference"/>
          <w:rFonts w:cs="B Lotus"/>
          <w:sz w:val="28"/>
          <w:szCs w:val="28"/>
          <w:rtl/>
          <w:lang w:bidi="fa-IR"/>
        </w:rPr>
        <w:footnoteReference w:id="1546"/>
      </w:r>
      <w:r>
        <w:rPr>
          <w:rFonts w:hint="cs"/>
          <w:rtl/>
          <w:lang w:bidi="fa-IR"/>
        </w:rPr>
        <w:t xml:space="preserve"> بلکه بعضی از</w:t>
      </w:r>
      <w:r w:rsidR="081677D0">
        <w:rPr>
          <w:rFonts w:hint="cs"/>
          <w:rtl/>
          <w:lang w:bidi="fa-IR"/>
        </w:rPr>
        <w:t xml:space="preserve"> آن‌ها </w:t>
      </w:r>
      <w:r w:rsidR="08E861F6">
        <w:rPr>
          <w:rFonts w:hint="cs"/>
          <w:rtl/>
          <w:lang w:bidi="fa-IR"/>
        </w:rPr>
        <w:t xml:space="preserve">مانند ابوحنیفه </w:t>
      </w:r>
      <w:r>
        <w:rPr>
          <w:rFonts w:hint="cs"/>
          <w:rtl/>
          <w:lang w:bidi="fa-IR"/>
        </w:rPr>
        <w:t xml:space="preserve">به خاطر نپذیرفتن </w:t>
      </w:r>
      <w:r w:rsidR="08E861F6">
        <w:rPr>
          <w:rFonts w:hint="cs"/>
          <w:rtl/>
          <w:lang w:bidi="fa-IR"/>
        </w:rPr>
        <w:t>مقام قضاوت تازیانه خوردند</w:t>
      </w:r>
      <w:r>
        <w:rPr>
          <w:rFonts w:hint="cs"/>
          <w:rtl/>
          <w:lang w:bidi="fa-IR"/>
        </w:rPr>
        <w:t xml:space="preserve"> و حبس کشیدند</w:t>
      </w:r>
      <w:r w:rsidR="08E861F6">
        <w:rPr>
          <w:rFonts w:hint="cs"/>
          <w:rtl/>
          <w:lang w:bidi="fa-IR"/>
        </w:rPr>
        <w:t>.</w:t>
      </w:r>
      <w:r w:rsidRPr="08E5555F">
        <w:rPr>
          <w:rStyle w:val="FootnoteReference"/>
          <w:rFonts w:cs="B Lotus"/>
          <w:sz w:val="28"/>
          <w:szCs w:val="28"/>
          <w:rtl/>
          <w:lang w:bidi="fa-IR"/>
        </w:rPr>
        <w:footnoteReference w:id="1547"/>
      </w:r>
      <w:r>
        <w:rPr>
          <w:rFonts w:hint="cs"/>
          <w:rtl/>
          <w:lang w:bidi="fa-IR"/>
        </w:rPr>
        <w:t xml:space="preserve"> </w:t>
      </w:r>
    </w:p>
    <w:p w:rsidR="08855763" w:rsidRDefault="08855763" w:rsidP="08322465">
      <w:pPr>
        <w:ind w:firstLine="284"/>
        <w:rPr>
          <w:rtl/>
          <w:lang w:bidi="fa-IR"/>
        </w:rPr>
      </w:pPr>
      <w:r>
        <w:rPr>
          <w:rFonts w:hint="cs"/>
          <w:rtl/>
          <w:lang w:bidi="fa-IR"/>
        </w:rPr>
        <w:t xml:space="preserve">ببین که چگونه خلفا </w:t>
      </w:r>
      <w:r w:rsidR="08892043">
        <w:rPr>
          <w:rFonts w:hint="cs"/>
          <w:rtl/>
          <w:lang w:bidi="fa-IR"/>
        </w:rPr>
        <w:t>از علما هراس داشتند</w:t>
      </w:r>
      <w:r>
        <w:rPr>
          <w:rFonts w:hint="cs"/>
          <w:rtl/>
          <w:lang w:bidi="fa-IR"/>
        </w:rPr>
        <w:t>، آنجا که خلیفه مهدی وارد مسجد النبی شد، همة مردم به جز ابن ابی ذئب برخاستند، به او گفته شد، برخیز، این امیرالمؤمنین است، گفت</w:t>
      </w:r>
      <w:r w:rsidR="08E041FF">
        <w:rPr>
          <w:rFonts w:hint="cs"/>
          <w:rtl/>
          <w:lang w:bidi="fa-IR"/>
        </w:rPr>
        <w:t>:</w:t>
      </w:r>
      <w:r>
        <w:rPr>
          <w:rFonts w:hint="cs"/>
          <w:rtl/>
          <w:lang w:bidi="fa-IR"/>
        </w:rPr>
        <w:t xml:space="preserve"> انسان فقط برای پروردگار برمی‌خیزد و قیام می‌کند سپس مهدی گفت</w:t>
      </w:r>
      <w:r w:rsidR="08E041FF">
        <w:rPr>
          <w:rFonts w:hint="cs"/>
          <w:rtl/>
          <w:lang w:bidi="fa-IR"/>
        </w:rPr>
        <w:t>:</w:t>
      </w:r>
      <w:r>
        <w:rPr>
          <w:rFonts w:hint="cs"/>
          <w:rtl/>
          <w:lang w:bidi="fa-IR"/>
        </w:rPr>
        <w:t xml:space="preserve"> او را رها کنید که مو بر تنم راست شد.</w:t>
      </w:r>
      <w:r w:rsidRPr="08E5555F">
        <w:rPr>
          <w:rStyle w:val="FootnoteReference"/>
          <w:rFonts w:cs="B Lotus"/>
          <w:sz w:val="28"/>
          <w:szCs w:val="28"/>
          <w:rtl/>
          <w:lang w:bidi="fa-IR"/>
        </w:rPr>
        <w:footnoteReference w:id="1548"/>
      </w:r>
    </w:p>
    <w:p w:rsidR="083D0FF1" w:rsidRDefault="08855763" w:rsidP="08322465">
      <w:pPr>
        <w:ind w:firstLine="284"/>
        <w:rPr>
          <w:rtl/>
          <w:lang w:bidi="fa-IR"/>
        </w:rPr>
      </w:pPr>
      <w:r>
        <w:rPr>
          <w:rFonts w:hint="cs"/>
          <w:rtl/>
          <w:lang w:bidi="fa-IR"/>
        </w:rPr>
        <w:t xml:space="preserve">ببین که ابو جعفر منصور چگونه آرزو می‌کرد که وسط محدثین بنشیند تا </w:t>
      </w:r>
      <w:r w:rsidR="08D7193E">
        <w:rPr>
          <w:rFonts w:hint="cs"/>
          <w:rtl/>
          <w:lang w:bidi="fa-IR"/>
        </w:rPr>
        <w:t xml:space="preserve">مشمول </w:t>
      </w:r>
      <w:r>
        <w:rPr>
          <w:rFonts w:hint="cs"/>
          <w:rtl/>
          <w:lang w:bidi="fa-IR"/>
        </w:rPr>
        <w:t xml:space="preserve">دعاهایشان </w:t>
      </w:r>
      <w:r w:rsidR="08D7193E">
        <w:rPr>
          <w:rFonts w:hint="cs"/>
          <w:rtl/>
          <w:lang w:bidi="fa-IR"/>
        </w:rPr>
        <w:t>قرار بگیرد</w:t>
      </w:r>
      <w:r>
        <w:rPr>
          <w:rFonts w:hint="cs"/>
          <w:rtl/>
          <w:lang w:bidi="fa-IR"/>
        </w:rPr>
        <w:t>، هنگامی</w:t>
      </w:r>
      <w:r w:rsidR="08D7193E">
        <w:rPr>
          <w:rFonts w:hint="cs"/>
          <w:rtl/>
          <w:lang w:bidi="fa-IR"/>
        </w:rPr>
        <w:t xml:space="preserve"> </w:t>
      </w:r>
      <w:r>
        <w:rPr>
          <w:rFonts w:hint="cs"/>
          <w:rtl/>
          <w:lang w:bidi="fa-IR"/>
        </w:rPr>
        <w:t>که به او گفته شد</w:t>
      </w:r>
      <w:r w:rsidR="08E041FF">
        <w:rPr>
          <w:rFonts w:hint="cs"/>
          <w:rtl/>
          <w:lang w:bidi="fa-IR"/>
        </w:rPr>
        <w:t>:</w:t>
      </w:r>
      <w:r w:rsidR="088161C7">
        <w:rPr>
          <w:rFonts w:hint="cs"/>
          <w:rtl/>
          <w:lang w:bidi="fa-IR"/>
        </w:rPr>
        <w:t xml:space="preserve"> آیا از لذ</w:t>
      </w:r>
      <w:r>
        <w:rPr>
          <w:rFonts w:hint="cs"/>
          <w:rtl/>
          <w:lang w:bidi="fa-IR"/>
        </w:rPr>
        <w:t>ت</w:t>
      </w:r>
      <w:r w:rsidR="088161C7">
        <w:rPr>
          <w:rFonts w:hint="cs"/>
          <w:rtl/>
          <w:lang w:bidi="fa-IR"/>
        </w:rPr>
        <w:t>های</w:t>
      </w:r>
      <w:r>
        <w:rPr>
          <w:rFonts w:hint="cs"/>
          <w:rtl/>
          <w:lang w:bidi="fa-IR"/>
        </w:rPr>
        <w:t xml:space="preserve"> دنیا چیزی </w:t>
      </w:r>
      <w:r w:rsidR="088161C7">
        <w:rPr>
          <w:rFonts w:hint="cs"/>
          <w:rtl/>
          <w:lang w:bidi="fa-IR"/>
        </w:rPr>
        <w:t>باقی مانده که به آن برسی؟</w:t>
      </w:r>
      <w:r>
        <w:rPr>
          <w:rFonts w:hint="cs"/>
          <w:rtl/>
          <w:lang w:bidi="fa-IR"/>
        </w:rPr>
        <w:t xml:space="preserve"> گفت</w:t>
      </w:r>
      <w:r w:rsidR="08E041FF">
        <w:rPr>
          <w:rFonts w:hint="cs"/>
          <w:rtl/>
          <w:lang w:bidi="fa-IR"/>
        </w:rPr>
        <w:t>:</w:t>
      </w:r>
      <w:r>
        <w:rPr>
          <w:rFonts w:hint="cs"/>
          <w:rtl/>
          <w:lang w:bidi="fa-IR"/>
        </w:rPr>
        <w:t xml:space="preserve"> </w:t>
      </w:r>
      <w:r w:rsidR="088161C7">
        <w:rPr>
          <w:rFonts w:hint="cs"/>
          <w:rtl/>
          <w:lang w:bidi="fa-IR"/>
        </w:rPr>
        <w:t>یک خصلت باقی مانده و آن اینکه بر سکوی</w:t>
      </w:r>
      <w:r>
        <w:rPr>
          <w:rFonts w:hint="cs"/>
          <w:rtl/>
          <w:lang w:bidi="fa-IR"/>
        </w:rPr>
        <w:t xml:space="preserve">ی بنشینم و اصحاب حدیث گرد من </w:t>
      </w:r>
      <w:r w:rsidR="08C80994">
        <w:rPr>
          <w:rFonts w:hint="cs"/>
          <w:rtl/>
          <w:lang w:bidi="fa-IR"/>
        </w:rPr>
        <w:t xml:space="preserve">باشند. </w:t>
      </w:r>
      <w:r w:rsidR="08FC14A8">
        <w:rPr>
          <w:rFonts w:hint="cs"/>
          <w:rtl/>
          <w:lang w:bidi="fa-IR"/>
        </w:rPr>
        <w:t>مستملی گفت</w:t>
      </w:r>
      <w:r w:rsidR="08E041FF">
        <w:rPr>
          <w:rFonts w:hint="cs"/>
          <w:rtl/>
          <w:lang w:bidi="fa-IR"/>
        </w:rPr>
        <w:t>:</w:t>
      </w:r>
      <w:r>
        <w:rPr>
          <w:rFonts w:hint="cs"/>
          <w:rtl/>
          <w:lang w:bidi="fa-IR"/>
        </w:rPr>
        <w:t xml:space="preserve"> </w:t>
      </w:r>
      <w:r w:rsidR="08FC14A8">
        <w:rPr>
          <w:rFonts w:hint="cs"/>
          <w:rtl/>
          <w:lang w:bidi="fa-IR"/>
        </w:rPr>
        <w:t>خداوند به تو رحم کند این که کاری ندارد. گفت:</w:t>
      </w:r>
      <w:r>
        <w:rPr>
          <w:rFonts w:hint="cs"/>
          <w:rtl/>
          <w:lang w:bidi="fa-IR"/>
        </w:rPr>
        <w:t xml:space="preserve"> </w:t>
      </w:r>
      <w:r w:rsidR="08FC14A8">
        <w:rPr>
          <w:rFonts w:hint="cs"/>
          <w:rtl/>
          <w:lang w:bidi="fa-IR"/>
        </w:rPr>
        <w:t>صبح</w:t>
      </w:r>
      <w:r>
        <w:rPr>
          <w:rFonts w:hint="cs"/>
          <w:rtl/>
          <w:lang w:bidi="fa-IR"/>
        </w:rPr>
        <w:t xml:space="preserve"> ندیمان و پسران وزر</w:t>
      </w:r>
      <w:r w:rsidR="08AB5CD4">
        <w:rPr>
          <w:rFonts w:hint="cs"/>
          <w:rtl/>
          <w:lang w:bidi="fa-IR"/>
        </w:rPr>
        <w:t>ا با دوات و دفاتر نزد او رفتند.</w:t>
      </w:r>
      <w:r>
        <w:rPr>
          <w:rFonts w:hint="cs"/>
          <w:rtl/>
          <w:lang w:bidi="fa-IR"/>
        </w:rPr>
        <w:t xml:space="preserve"> گفت</w:t>
      </w:r>
      <w:r w:rsidR="08E041FF">
        <w:rPr>
          <w:rFonts w:hint="cs"/>
          <w:rtl/>
          <w:lang w:bidi="fa-IR"/>
        </w:rPr>
        <w:t>:</w:t>
      </w:r>
      <w:r>
        <w:rPr>
          <w:rFonts w:hint="cs"/>
          <w:rtl/>
          <w:lang w:bidi="fa-IR"/>
        </w:rPr>
        <w:t xml:space="preserve"> </w:t>
      </w:r>
      <w:r w:rsidR="08AB5CD4">
        <w:rPr>
          <w:rFonts w:hint="cs"/>
          <w:rtl/>
          <w:lang w:bidi="fa-IR"/>
        </w:rPr>
        <w:t>شما جزو</w:t>
      </w:r>
      <w:r w:rsidR="081677D0">
        <w:rPr>
          <w:rFonts w:hint="cs"/>
          <w:rtl/>
          <w:lang w:bidi="fa-IR"/>
        </w:rPr>
        <w:t xml:space="preserve"> آن‌ها </w:t>
      </w:r>
      <w:r>
        <w:rPr>
          <w:rFonts w:hint="cs"/>
          <w:rtl/>
          <w:lang w:bidi="fa-IR"/>
        </w:rPr>
        <w:t>نیستن</w:t>
      </w:r>
      <w:r w:rsidR="08AB5CD4">
        <w:rPr>
          <w:rFonts w:hint="cs"/>
          <w:rtl/>
          <w:lang w:bidi="fa-IR"/>
        </w:rPr>
        <w:t>د، زیرا</w:t>
      </w:r>
      <w:r w:rsidR="081677D0">
        <w:rPr>
          <w:rFonts w:hint="cs"/>
          <w:rtl/>
          <w:lang w:bidi="fa-IR"/>
        </w:rPr>
        <w:t xml:space="preserve"> آن‌ها </w:t>
      </w:r>
      <w:r w:rsidR="08AB5CD4">
        <w:rPr>
          <w:rFonts w:hint="cs"/>
          <w:rtl/>
          <w:lang w:bidi="fa-IR"/>
        </w:rPr>
        <w:t>لباسهایشان کثیف</w:t>
      </w:r>
      <w:r w:rsidR="083D0FF1">
        <w:rPr>
          <w:rFonts w:hint="cs"/>
          <w:rtl/>
          <w:lang w:bidi="fa-IR"/>
        </w:rPr>
        <w:t>،</w:t>
      </w:r>
      <w:r w:rsidR="08AB5CD4">
        <w:rPr>
          <w:rFonts w:hint="cs"/>
          <w:rtl/>
          <w:lang w:bidi="fa-IR"/>
        </w:rPr>
        <w:t xml:space="preserve"> پاهایشان ترک برداشته</w:t>
      </w:r>
      <w:r>
        <w:rPr>
          <w:rFonts w:hint="cs"/>
          <w:rtl/>
          <w:lang w:bidi="fa-IR"/>
        </w:rPr>
        <w:t xml:space="preserve"> و موهای</w:t>
      </w:r>
      <w:r w:rsidR="08AB5CD4">
        <w:rPr>
          <w:rFonts w:hint="cs"/>
          <w:rtl/>
          <w:lang w:bidi="fa-IR"/>
        </w:rPr>
        <w:t>شان بلند</w:t>
      </w:r>
      <w:r>
        <w:rPr>
          <w:rFonts w:hint="cs"/>
          <w:rtl/>
          <w:lang w:bidi="fa-IR"/>
        </w:rPr>
        <w:t xml:space="preserve"> </w:t>
      </w:r>
      <w:r w:rsidR="083D0FF1">
        <w:rPr>
          <w:rFonts w:hint="cs"/>
          <w:rtl/>
          <w:lang w:bidi="fa-IR"/>
        </w:rPr>
        <w:t>است و</w:t>
      </w:r>
      <w:r>
        <w:rPr>
          <w:rFonts w:hint="cs"/>
          <w:rtl/>
          <w:lang w:bidi="fa-IR"/>
        </w:rPr>
        <w:t xml:space="preserve"> حدیث نقل می‌کنند.</w:t>
      </w:r>
      <w:r w:rsidRPr="08E5555F">
        <w:rPr>
          <w:rStyle w:val="FootnoteReference"/>
          <w:rFonts w:cs="B Lotus"/>
          <w:sz w:val="28"/>
          <w:szCs w:val="28"/>
          <w:rtl/>
          <w:lang w:bidi="fa-IR"/>
        </w:rPr>
        <w:footnoteReference w:id="1549"/>
      </w:r>
      <w:r>
        <w:rPr>
          <w:rFonts w:hint="cs"/>
          <w:rtl/>
          <w:lang w:bidi="fa-IR"/>
        </w:rPr>
        <w:t xml:space="preserve"> </w:t>
      </w:r>
    </w:p>
    <w:p w:rsidR="08855763" w:rsidRDefault="08855763" w:rsidP="08322465">
      <w:pPr>
        <w:ind w:firstLine="284"/>
        <w:rPr>
          <w:rtl/>
          <w:lang w:bidi="fa-IR"/>
        </w:rPr>
      </w:pPr>
      <w:r>
        <w:rPr>
          <w:rFonts w:hint="cs"/>
          <w:rtl/>
          <w:lang w:bidi="fa-IR"/>
        </w:rPr>
        <w:t>پس برای چه می‌خواهند در خدمت امیال امویان و عباسیان باشند آیا به خاطر خواستن مال است؟ یا شهوت؟ تاریخ گواهی می‌دهد که</w:t>
      </w:r>
      <w:r w:rsidR="081677D0">
        <w:rPr>
          <w:rFonts w:hint="cs"/>
          <w:rtl/>
          <w:lang w:bidi="fa-IR"/>
        </w:rPr>
        <w:t xml:space="preserve"> آن‌ها </w:t>
      </w:r>
      <w:r>
        <w:rPr>
          <w:rFonts w:hint="cs"/>
          <w:rtl/>
          <w:lang w:bidi="fa-IR"/>
        </w:rPr>
        <w:t>به دنبال مال و شهوت نبودند و گفته می‌شود در مجلس سلاطین و ملوک و ثروتمندان حقیرترین</w:t>
      </w:r>
      <w:r w:rsidR="081677D0">
        <w:rPr>
          <w:rFonts w:hint="cs"/>
          <w:rtl/>
          <w:lang w:bidi="fa-IR"/>
        </w:rPr>
        <w:t xml:space="preserve"> آن‌ها </w:t>
      </w:r>
      <w:r>
        <w:rPr>
          <w:rFonts w:hint="cs"/>
          <w:rtl/>
          <w:lang w:bidi="fa-IR"/>
        </w:rPr>
        <w:t>مانند أعمش دیده نشد، با اینکه به شدت نیازمند و فقیر بود.</w:t>
      </w:r>
      <w:r w:rsidRPr="08E5555F">
        <w:rPr>
          <w:rStyle w:val="FootnoteReference"/>
          <w:rFonts w:cs="B Lotus"/>
          <w:sz w:val="28"/>
          <w:szCs w:val="28"/>
          <w:rtl/>
          <w:lang w:bidi="fa-IR"/>
        </w:rPr>
        <w:footnoteReference w:id="1550"/>
      </w:r>
      <w:r>
        <w:rPr>
          <w:rFonts w:hint="cs"/>
          <w:rtl/>
          <w:lang w:bidi="fa-IR"/>
        </w:rPr>
        <w:t xml:space="preserve"> آیا</w:t>
      </w:r>
      <w:r w:rsidR="081677D0">
        <w:rPr>
          <w:rFonts w:hint="cs"/>
          <w:rtl/>
          <w:lang w:bidi="fa-IR"/>
        </w:rPr>
        <w:t xml:space="preserve"> آن‌ها </w:t>
      </w:r>
      <w:r>
        <w:rPr>
          <w:rFonts w:hint="cs"/>
          <w:rtl/>
          <w:lang w:bidi="fa-IR"/>
        </w:rPr>
        <w:t>احمق بودند که دینشان را بفروشند در حالیکه</w:t>
      </w:r>
      <w:r w:rsidR="081677D0">
        <w:rPr>
          <w:rFonts w:hint="cs"/>
          <w:rtl/>
          <w:lang w:bidi="fa-IR"/>
        </w:rPr>
        <w:t xml:space="preserve"> آن‌ها </w:t>
      </w:r>
      <w:r>
        <w:rPr>
          <w:rFonts w:hint="cs"/>
          <w:rtl/>
          <w:lang w:bidi="fa-IR"/>
        </w:rPr>
        <w:t>در مال و جاه و مقام طمع نکردند.</w:t>
      </w:r>
    </w:p>
    <w:p w:rsidR="08855763" w:rsidRDefault="08855763" w:rsidP="08322465">
      <w:pPr>
        <w:ind w:firstLine="284"/>
        <w:rPr>
          <w:rtl/>
          <w:lang w:bidi="fa-IR"/>
        </w:rPr>
      </w:pPr>
      <w:r w:rsidRPr="08FE241A">
        <w:rPr>
          <w:rFonts w:hint="cs"/>
          <w:b/>
          <w:bCs/>
          <w:rtl/>
          <w:lang w:bidi="fa-IR"/>
        </w:rPr>
        <w:t>ثالثا</w:t>
      </w:r>
      <w:r>
        <w:rPr>
          <w:rFonts w:hint="cs"/>
          <w:rtl/>
          <w:lang w:bidi="fa-IR"/>
        </w:rPr>
        <w:t>ً</w:t>
      </w:r>
      <w:r w:rsidR="08E041FF">
        <w:rPr>
          <w:rFonts w:hint="cs"/>
          <w:rtl/>
          <w:lang w:bidi="fa-IR"/>
        </w:rPr>
        <w:t>:</w:t>
      </w:r>
      <w:r>
        <w:rPr>
          <w:rFonts w:hint="cs"/>
          <w:rtl/>
          <w:lang w:bidi="fa-IR"/>
        </w:rPr>
        <w:t xml:space="preserve"> جواب اتهام در دین ملوک و امرای اموی و عباسی و دعوت</w:t>
      </w:r>
      <w:r w:rsidR="081677D0">
        <w:rPr>
          <w:rFonts w:hint="cs"/>
          <w:rtl/>
          <w:lang w:bidi="fa-IR"/>
        </w:rPr>
        <w:t xml:space="preserve"> آن‌ها </w:t>
      </w:r>
      <w:r>
        <w:rPr>
          <w:rFonts w:hint="cs"/>
          <w:rtl/>
          <w:lang w:bidi="fa-IR"/>
        </w:rPr>
        <w:t>از علمای مسلمین در جعل آن</w:t>
      </w:r>
      <w:r w:rsidR="08B62BE5">
        <w:rPr>
          <w:rFonts w:hint="cs"/>
          <w:rtl/>
          <w:lang w:bidi="fa-IR"/>
        </w:rPr>
        <w:t>چه که پادشاهی</w:t>
      </w:r>
      <w:r w:rsidR="081677D0">
        <w:rPr>
          <w:rFonts w:hint="cs"/>
          <w:rtl/>
          <w:lang w:bidi="fa-IR"/>
        </w:rPr>
        <w:t xml:space="preserve"> آن‌ها </w:t>
      </w:r>
      <w:r w:rsidR="08B62BE5">
        <w:rPr>
          <w:rFonts w:hint="cs"/>
          <w:rtl/>
          <w:lang w:bidi="fa-IR"/>
        </w:rPr>
        <w:t>را تثبیت کند:</w:t>
      </w:r>
    </w:p>
    <w:p w:rsidR="08855763" w:rsidRDefault="08855763" w:rsidP="085739B9">
      <w:pPr>
        <w:pStyle w:val="a3"/>
        <w:rPr>
          <w:rtl/>
        </w:rPr>
      </w:pPr>
      <w:bookmarkStart w:id="358" w:name="_Toc141524706"/>
      <w:bookmarkStart w:id="359" w:name="_Toc225750404"/>
      <w:bookmarkStart w:id="360" w:name="_Toc340183018"/>
      <w:r>
        <w:rPr>
          <w:rFonts w:hint="cs"/>
          <w:rtl/>
        </w:rPr>
        <w:t>چگونگی دیانت ملوک و امرای اموی و عباسی</w:t>
      </w:r>
      <w:bookmarkEnd w:id="358"/>
      <w:bookmarkEnd w:id="359"/>
      <w:bookmarkEnd w:id="360"/>
    </w:p>
    <w:p w:rsidR="08855763" w:rsidRDefault="08855763" w:rsidP="08322465">
      <w:pPr>
        <w:ind w:firstLine="284"/>
        <w:rPr>
          <w:rtl/>
          <w:lang w:bidi="fa-IR"/>
        </w:rPr>
      </w:pPr>
      <w:r>
        <w:rPr>
          <w:rFonts w:hint="cs"/>
          <w:rtl/>
          <w:lang w:bidi="fa-IR"/>
        </w:rPr>
        <w:t>دشمنان اسلام و سنت مطهر در پی آن بودند که تصویری دنیایی از امویان و عباسیان به ما ارائه دهند که</w:t>
      </w:r>
      <w:r w:rsidR="081677D0">
        <w:rPr>
          <w:rFonts w:hint="cs"/>
          <w:rtl/>
          <w:lang w:bidi="fa-IR"/>
        </w:rPr>
        <w:t xml:space="preserve"> آن‌ها </w:t>
      </w:r>
      <w:r>
        <w:rPr>
          <w:rFonts w:hint="cs"/>
          <w:rtl/>
          <w:lang w:bidi="fa-IR"/>
        </w:rPr>
        <w:t>فقط به فتح و استعمار فکر می‌کردند و کینه اهل بیت را در دل داشتند و در زندگی عادیشان جاهل بودند و برای آداب و تعالیم اسلامی ارزش نمی‌نهادند</w:t>
      </w:r>
      <w:r w:rsidR="08C512F9">
        <w:rPr>
          <w:rFonts w:hint="cs"/>
          <w:rtl/>
          <w:lang w:bidi="fa-IR"/>
        </w:rPr>
        <w:t>.</w:t>
      </w:r>
      <w:r w:rsidR="08077D3C">
        <w:rPr>
          <w:rFonts w:hint="cs"/>
          <w:rtl/>
          <w:lang w:bidi="fa-IR"/>
        </w:rPr>
        <w:t xml:space="preserve"> و</w:t>
      </w:r>
      <w:r>
        <w:rPr>
          <w:rFonts w:hint="cs"/>
          <w:rtl/>
          <w:lang w:bidi="fa-IR"/>
        </w:rPr>
        <w:t xml:space="preserve"> این افترایی بر تاریخ </w:t>
      </w:r>
      <w:r w:rsidR="08C512F9">
        <w:rPr>
          <w:rFonts w:hint="cs"/>
          <w:rtl/>
          <w:lang w:bidi="fa-IR"/>
        </w:rPr>
        <w:t xml:space="preserve">و واقعیت </w:t>
      </w:r>
      <w:r>
        <w:rPr>
          <w:rFonts w:hint="cs"/>
          <w:rtl/>
          <w:lang w:bidi="fa-IR"/>
        </w:rPr>
        <w:t>می‌باشد</w:t>
      </w:r>
      <w:r w:rsidR="08077D3C">
        <w:rPr>
          <w:rFonts w:hint="cs"/>
          <w:rtl/>
          <w:lang w:bidi="fa-IR"/>
        </w:rPr>
        <w:t>.</w:t>
      </w:r>
      <w:r>
        <w:rPr>
          <w:rFonts w:hint="cs"/>
          <w:rtl/>
          <w:lang w:bidi="fa-IR"/>
        </w:rPr>
        <w:t xml:space="preserve"> </w:t>
      </w:r>
      <w:r w:rsidR="08077D3C">
        <w:rPr>
          <w:rFonts w:hint="cs"/>
          <w:rtl/>
          <w:lang w:bidi="fa-IR"/>
        </w:rPr>
        <w:t>به طور قطع نصوص</w:t>
      </w:r>
      <w:r>
        <w:rPr>
          <w:rFonts w:hint="cs"/>
          <w:rtl/>
          <w:lang w:bidi="fa-IR"/>
        </w:rPr>
        <w:t xml:space="preserve"> تاریخ</w:t>
      </w:r>
      <w:r w:rsidR="08077D3C">
        <w:rPr>
          <w:rFonts w:hint="cs"/>
          <w:rtl/>
          <w:lang w:bidi="fa-IR"/>
        </w:rPr>
        <w:t>ی</w:t>
      </w:r>
      <w:r>
        <w:rPr>
          <w:rFonts w:hint="cs"/>
          <w:rtl/>
          <w:lang w:bidi="fa-IR"/>
        </w:rPr>
        <w:t xml:space="preserve"> </w:t>
      </w:r>
      <w:r w:rsidR="08077D3C">
        <w:rPr>
          <w:rFonts w:hint="cs"/>
          <w:rtl/>
          <w:lang w:bidi="fa-IR"/>
        </w:rPr>
        <w:t>که</w:t>
      </w:r>
      <w:r>
        <w:rPr>
          <w:rFonts w:hint="cs"/>
          <w:rtl/>
          <w:lang w:bidi="fa-IR"/>
        </w:rPr>
        <w:t xml:space="preserve"> در دست ماست </w:t>
      </w:r>
      <w:r w:rsidR="08077D3C">
        <w:rPr>
          <w:rFonts w:hint="cs"/>
          <w:rtl/>
          <w:lang w:bidi="fa-IR"/>
        </w:rPr>
        <w:t xml:space="preserve">و </w:t>
      </w:r>
      <w:r>
        <w:rPr>
          <w:rFonts w:hint="cs"/>
          <w:rtl/>
          <w:lang w:bidi="fa-IR"/>
        </w:rPr>
        <w:t>عصر اموی و عباسی</w:t>
      </w:r>
      <w:r w:rsidR="08077D3C">
        <w:rPr>
          <w:rFonts w:hint="cs"/>
          <w:rtl/>
          <w:lang w:bidi="fa-IR"/>
        </w:rPr>
        <w:t xml:space="preserve"> را برای ما روشن می‏کنند</w:t>
      </w:r>
      <w:r>
        <w:rPr>
          <w:rFonts w:hint="cs"/>
          <w:rtl/>
          <w:lang w:bidi="fa-IR"/>
        </w:rPr>
        <w:t xml:space="preserve"> اخبار</w:t>
      </w:r>
      <w:r w:rsidR="08077D3C">
        <w:rPr>
          <w:rFonts w:hint="cs"/>
          <w:rtl/>
          <w:lang w:bidi="fa-IR"/>
        </w:rPr>
        <w:t>ی بیش نیستند که</w:t>
      </w:r>
      <w:r>
        <w:rPr>
          <w:rFonts w:hint="cs"/>
          <w:rtl/>
          <w:lang w:bidi="fa-IR"/>
        </w:rPr>
        <w:t xml:space="preserve"> بدون تحقیق از زبانها نقل می‌شد و</w:t>
      </w:r>
      <w:r w:rsidR="081677D0">
        <w:rPr>
          <w:rFonts w:hint="cs"/>
          <w:rtl/>
          <w:lang w:bidi="fa-IR"/>
        </w:rPr>
        <w:t xml:space="preserve"> آن‌ها </w:t>
      </w:r>
      <w:r>
        <w:rPr>
          <w:rFonts w:hint="cs"/>
          <w:rtl/>
          <w:lang w:bidi="fa-IR"/>
        </w:rPr>
        <w:t>اخبار</w:t>
      </w:r>
      <w:r w:rsidR="08077D3C">
        <w:rPr>
          <w:rFonts w:hint="cs"/>
          <w:rtl/>
          <w:lang w:bidi="fa-IR"/>
        </w:rPr>
        <w:t>ی</w:t>
      </w:r>
      <w:r>
        <w:rPr>
          <w:rFonts w:hint="cs"/>
          <w:rtl/>
          <w:lang w:bidi="fa-IR"/>
        </w:rPr>
        <w:t xml:space="preserve"> </w:t>
      </w:r>
      <w:r w:rsidR="08077D3C">
        <w:rPr>
          <w:rFonts w:hint="cs"/>
          <w:rtl/>
          <w:lang w:bidi="fa-IR"/>
        </w:rPr>
        <w:t>هستند که غ</w:t>
      </w:r>
      <w:r>
        <w:rPr>
          <w:rFonts w:hint="cs"/>
          <w:rtl/>
          <w:lang w:bidi="fa-IR"/>
        </w:rPr>
        <w:t>ا</w:t>
      </w:r>
      <w:r w:rsidR="08077D3C">
        <w:rPr>
          <w:rFonts w:hint="cs"/>
          <w:rtl/>
          <w:lang w:bidi="fa-IR"/>
        </w:rPr>
        <w:t>لیان شیعه</w:t>
      </w:r>
      <w:r>
        <w:rPr>
          <w:rFonts w:hint="cs"/>
          <w:rtl/>
          <w:lang w:bidi="fa-IR"/>
        </w:rPr>
        <w:t xml:space="preserve"> و رافضی </w:t>
      </w:r>
      <w:r w:rsidR="08077D3C">
        <w:rPr>
          <w:rFonts w:hint="cs"/>
          <w:rtl/>
          <w:lang w:bidi="fa-IR"/>
        </w:rPr>
        <w:t xml:space="preserve">جعل کرده بودند، همان کسانی که </w:t>
      </w:r>
      <w:r>
        <w:rPr>
          <w:rFonts w:hint="cs"/>
          <w:rtl/>
          <w:lang w:bidi="fa-IR"/>
        </w:rPr>
        <w:t>فتنه را در صفوف امت اسلامی ایجاد کردند و از هنگام شهید شدن عمر فاروق</w:t>
      </w:r>
      <w:r>
        <w:rPr>
          <w:rFonts w:hint="cs"/>
          <w:lang w:bidi="fa-IR"/>
        </w:rPr>
        <w:sym w:font="AGA Arabesque" w:char="F074"/>
      </w:r>
      <w:r>
        <w:rPr>
          <w:rFonts w:hint="cs"/>
          <w:rtl/>
          <w:lang w:bidi="fa-IR"/>
        </w:rPr>
        <w:t>، عثمان</w:t>
      </w:r>
      <w:r>
        <w:rPr>
          <w:rFonts w:hint="cs"/>
          <w:lang w:bidi="fa-IR"/>
        </w:rPr>
        <w:sym w:font="AGA Arabesque" w:char="F074"/>
      </w:r>
      <w:r>
        <w:rPr>
          <w:rFonts w:hint="cs"/>
          <w:rtl/>
          <w:lang w:bidi="fa-IR"/>
        </w:rPr>
        <w:t xml:space="preserve"> و علی</w:t>
      </w:r>
      <w:r>
        <w:rPr>
          <w:rFonts w:hint="cs"/>
          <w:lang w:bidi="fa-IR"/>
        </w:rPr>
        <w:sym w:font="AGA Arabesque" w:char="F074"/>
      </w:r>
      <w:r>
        <w:rPr>
          <w:rFonts w:hint="cs"/>
          <w:rtl/>
          <w:lang w:bidi="fa-IR"/>
        </w:rPr>
        <w:t xml:space="preserve"> تا زمان امویان و عباسیان آن را ا</w:t>
      </w:r>
      <w:r w:rsidR="08051334">
        <w:rPr>
          <w:rFonts w:hint="cs"/>
          <w:rtl/>
          <w:lang w:bidi="fa-IR"/>
        </w:rPr>
        <w:t>دامه</w:t>
      </w:r>
      <w:r>
        <w:rPr>
          <w:rFonts w:hint="cs"/>
          <w:rtl/>
          <w:lang w:bidi="fa-IR"/>
        </w:rPr>
        <w:t xml:space="preserve"> دادند و رافضه </w:t>
      </w:r>
      <w:r w:rsidR="08051334">
        <w:rPr>
          <w:rFonts w:hint="cs"/>
          <w:rtl/>
          <w:lang w:bidi="fa-IR"/>
        </w:rPr>
        <w:t xml:space="preserve">همان </w:t>
      </w:r>
      <w:r>
        <w:rPr>
          <w:rFonts w:hint="cs"/>
          <w:rtl/>
          <w:lang w:bidi="fa-IR"/>
        </w:rPr>
        <w:t>کسانی بودند که امویان و عباسیان</w:t>
      </w:r>
      <w:r w:rsidR="081677D0">
        <w:rPr>
          <w:rFonts w:hint="cs"/>
          <w:rtl/>
          <w:lang w:bidi="fa-IR"/>
        </w:rPr>
        <w:t xml:space="preserve"> آن‌ها </w:t>
      </w:r>
      <w:r>
        <w:rPr>
          <w:rFonts w:hint="cs"/>
          <w:rtl/>
          <w:lang w:bidi="fa-IR"/>
        </w:rPr>
        <w:t>را دشمن می‌دانستند و با</w:t>
      </w:r>
      <w:r w:rsidR="081677D0">
        <w:rPr>
          <w:rFonts w:hint="cs"/>
          <w:rtl/>
          <w:lang w:bidi="fa-IR"/>
        </w:rPr>
        <w:t xml:space="preserve"> آن‌ها </w:t>
      </w:r>
      <w:r>
        <w:rPr>
          <w:rFonts w:hint="cs"/>
          <w:rtl/>
          <w:lang w:bidi="fa-IR"/>
        </w:rPr>
        <w:t>جنگیدند ه</w:t>
      </w:r>
      <w:r w:rsidR="08051334">
        <w:rPr>
          <w:rFonts w:hint="cs"/>
          <w:rtl/>
          <w:lang w:bidi="fa-IR"/>
        </w:rPr>
        <w:t>مچنانکه</w:t>
      </w:r>
      <w:r>
        <w:rPr>
          <w:rFonts w:hint="cs"/>
          <w:rtl/>
          <w:lang w:bidi="fa-IR"/>
        </w:rPr>
        <w:t xml:space="preserve"> امام علی</w:t>
      </w:r>
      <w:r>
        <w:rPr>
          <w:rFonts w:hint="cs"/>
          <w:lang w:bidi="fa-IR"/>
        </w:rPr>
        <w:sym w:font="AGA Arabesque" w:char="F074"/>
      </w:r>
      <w:r>
        <w:rPr>
          <w:rFonts w:hint="cs"/>
          <w:rtl/>
          <w:lang w:bidi="fa-IR"/>
        </w:rPr>
        <w:t xml:space="preserve"> </w:t>
      </w:r>
      <w:r w:rsidR="08051334">
        <w:rPr>
          <w:rFonts w:hint="cs"/>
          <w:rtl/>
          <w:lang w:bidi="fa-IR"/>
        </w:rPr>
        <w:t>با</w:t>
      </w:r>
      <w:r w:rsidR="081677D0">
        <w:rPr>
          <w:rFonts w:hint="cs"/>
          <w:rtl/>
          <w:lang w:bidi="fa-IR"/>
        </w:rPr>
        <w:t xml:space="preserve"> آن‌ها </w:t>
      </w:r>
      <w:r w:rsidR="08051334">
        <w:rPr>
          <w:rFonts w:hint="cs"/>
          <w:rtl/>
          <w:lang w:bidi="fa-IR"/>
        </w:rPr>
        <w:t>جنگید</w:t>
      </w:r>
      <w:r>
        <w:rPr>
          <w:rFonts w:hint="cs"/>
          <w:rtl/>
          <w:lang w:bidi="fa-IR"/>
        </w:rPr>
        <w:t>.</w:t>
      </w:r>
    </w:p>
    <w:p w:rsidR="08855763" w:rsidRDefault="08081A14" w:rsidP="08322465">
      <w:pPr>
        <w:ind w:firstLine="284"/>
        <w:rPr>
          <w:rtl/>
          <w:lang w:bidi="fa-IR"/>
        </w:rPr>
      </w:pPr>
      <w:r>
        <w:rPr>
          <w:rFonts w:hint="cs"/>
          <w:rtl/>
          <w:lang w:bidi="fa-IR"/>
        </w:rPr>
        <w:t>هیچگاه و حتی برای یک روز در میان اهل بیت دشمنی وجود نداشته</w:t>
      </w:r>
      <w:r w:rsidR="08855763">
        <w:rPr>
          <w:rFonts w:hint="cs"/>
          <w:rtl/>
          <w:lang w:bidi="fa-IR"/>
        </w:rPr>
        <w:t xml:space="preserve"> بلکه این فتنه و آشوبی بود که رافضه </w:t>
      </w:r>
      <w:r>
        <w:rPr>
          <w:rFonts w:hint="cs"/>
          <w:rtl/>
          <w:lang w:bidi="fa-IR"/>
        </w:rPr>
        <w:t xml:space="preserve">با گذشت تاریخ </w:t>
      </w:r>
      <w:r w:rsidR="08855763">
        <w:rPr>
          <w:rFonts w:hint="cs"/>
          <w:rtl/>
          <w:lang w:bidi="fa-IR"/>
        </w:rPr>
        <w:t xml:space="preserve">بین اهل بیت و بنی‌امیه و بنی‌عباس، </w:t>
      </w:r>
      <w:r>
        <w:rPr>
          <w:rFonts w:hint="cs"/>
          <w:rtl/>
          <w:lang w:bidi="fa-IR"/>
        </w:rPr>
        <w:t>برافروختند</w:t>
      </w:r>
      <w:r w:rsidR="08855763">
        <w:rPr>
          <w:rFonts w:hint="cs"/>
          <w:rtl/>
          <w:lang w:bidi="fa-IR"/>
        </w:rPr>
        <w:t>.</w:t>
      </w:r>
    </w:p>
    <w:p w:rsidR="08855763" w:rsidRDefault="08AC1A81" w:rsidP="08322465">
      <w:pPr>
        <w:ind w:firstLine="284"/>
        <w:rPr>
          <w:rtl/>
          <w:lang w:bidi="fa-IR"/>
        </w:rPr>
      </w:pPr>
      <w:r>
        <w:rPr>
          <w:rFonts w:hint="cs"/>
          <w:rtl/>
          <w:lang w:bidi="fa-IR"/>
        </w:rPr>
        <w:t xml:space="preserve">پس صحیح نیست که بدون تحقیق و تفحص به </w:t>
      </w:r>
      <w:r w:rsidR="08855763">
        <w:rPr>
          <w:rFonts w:hint="cs"/>
          <w:rtl/>
          <w:lang w:bidi="fa-IR"/>
        </w:rPr>
        <w:t>کتب اخبار و تاریخ</w:t>
      </w:r>
      <w:r w:rsidR="08402F1C">
        <w:rPr>
          <w:rFonts w:hint="cs"/>
          <w:rtl/>
          <w:lang w:bidi="fa-IR"/>
        </w:rPr>
        <w:t>ی</w:t>
      </w:r>
      <w:r w:rsidR="08855763">
        <w:rPr>
          <w:rFonts w:hint="cs"/>
          <w:rtl/>
          <w:lang w:bidi="fa-IR"/>
        </w:rPr>
        <w:t xml:space="preserve"> که مت</w:t>
      </w:r>
      <w:r w:rsidR="08402F1C">
        <w:rPr>
          <w:rFonts w:hint="cs"/>
          <w:rtl/>
          <w:lang w:bidi="fa-IR"/>
        </w:rPr>
        <w:t xml:space="preserve">علق به امویان و عباسیان می‌باشد، </w:t>
      </w:r>
      <w:r w:rsidR="08855763">
        <w:rPr>
          <w:rFonts w:hint="cs"/>
          <w:rtl/>
          <w:lang w:bidi="fa-IR"/>
        </w:rPr>
        <w:t>اعتماد ش</w:t>
      </w:r>
      <w:r w:rsidR="08402F1C">
        <w:rPr>
          <w:rFonts w:hint="cs"/>
          <w:rtl/>
          <w:lang w:bidi="fa-IR"/>
        </w:rPr>
        <w:t>و</w:t>
      </w:r>
      <w:r w:rsidR="08855763">
        <w:rPr>
          <w:rFonts w:hint="cs"/>
          <w:rtl/>
          <w:lang w:bidi="fa-IR"/>
        </w:rPr>
        <w:t>د</w:t>
      </w:r>
      <w:r w:rsidR="08402F1C">
        <w:rPr>
          <w:rFonts w:hint="cs"/>
          <w:rtl/>
          <w:lang w:bidi="fa-IR"/>
        </w:rPr>
        <w:t>.</w:t>
      </w:r>
      <w:r w:rsidR="08855763" w:rsidRPr="08E5555F">
        <w:rPr>
          <w:rStyle w:val="FootnoteReference"/>
          <w:rFonts w:cs="B Lotus"/>
          <w:sz w:val="28"/>
          <w:szCs w:val="28"/>
          <w:rtl/>
          <w:lang w:bidi="fa-IR"/>
        </w:rPr>
        <w:footnoteReference w:id="1551"/>
      </w:r>
    </w:p>
    <w:p w:rsidR="08855763" w:rsidRDefault="08855763" w:rsidP="08322465">
      <w:pPr>
        <w:ind w:firstLine="284"/>
        <w:rPr>
          <w:rtl/>
          <w:lang w:bidi="fa-IR"/>
        </w:rPr>
      </w:pPr>
      <w:r>
        <w:rPr>
          <w:rFonts w:hint="cs"/>
          <w:rtl/>
          <w:lang w:bidi="fa-IR"/>
        </w:rPr>
        <w:t>دکتر محمد مظهر صدیقی می‌گوید</w:t>
      </w:r>
      <w:r w:rsidR="08E041FF">
        <w:rPr>
          <w:rFonts w:hint="cs"/>
          <w:rtl/>
          <w:lang w:bidi="fa-IR"/>
        </w:rPr>
        <w:t>:</w:t>
      </w:r>
      <w:r>
        <w:rPr>
          <w:rFonts w:hint="cs"/>
          <w:rtl/>
          <w:lang w:bidi="fa-IR"/>
        </w:rPr>
        <w:t xml:space="preserve"> زیرا </w:t>
      </w:r>
      <w:r w:rsidR="0833182C">
        <w:rPr>
          <w:rFonts w:hint="cs"/>
          <w:rtl/>
          <w:lang w:bidi="fa-IR"/>
        </w:rPr>
        <w:t>این</w:t>
      </w:r>
      <w:r w:rsidR="082C19F6">
        <w:rPr>
          <w:rFonts w:hint="cs"/>
          <w:rtl/>
          <w:lang w:bidi="fa-IR"/>
        </w:rPr>
        <w:t xml:space="preserve"> کتاب‌ها</w:t>
      </w:r>
      <w:r w:rsidR="0833182C">
        <w:rPr>
          <w:rFonts w:hint="cs"/>
          <w:rtl/>
          <w:lang w:bidi="fa-IR"/>
        </w:rPr>
        <w:t xml:space="preserve"> </w:t>
      </w:r>
      <w:r>
        <w:rPr>
          <w:rFonts w:hint="cs"/>
          <w:rtl/>
          <w:lang w:bidi="fa-IR"/>
        </w:rPr>
        <w:t>در شه</w:t>
      </w:r>
      <w:r w:rsidR="0833182C">
        <w:rPr>
          <w:rFonts w:hint="cs"/>
          <w:rtl/>
          <w:lang w:bidi="fa-IR"/>
        </w:rPr>
        <w:t>رهای</w:t>
      </w:r>
      <w:r>
        <w:rPr>
          <w:rFonts w:hint="cs"/>
          <w:rtl/>
          <w:lang w:bidi="fa-IR"/>
        </w:rPr>
        <w:t xml:space="preserve"> عراق </w:t>
      </w:r>
      <w:r w:rsidR="0833182C">
        <w:rPr>
          <w:rFonts w:hint="cs"/>
          <w:rtl/>
          <w:lang w:bidi="fa-IR"/>
        </w:rPr>
        <w:t xml:space="preserve">و خصوصاً در کوفه و بصره و بغداد که محل اقامت فتنه و رافضیان بودند، </w:t>
      </w:r>
      <w:r>
        <w:rPr>
          <w:rFonts w:hint="cs"/>
          <w:rtl/>
          <w:lang w:bidi="fa-IR"/>
        </w:rPr>
        <w:t>نوشته شد</w:t>
      </w:r>
      <w:r w:rsidR="08D548A2">
        <w:rPr>
          <w:rFonts w:hint="cs"/>
          <w:rtl/>
          <w:lang w:bidi="fa-IR"/>
        </w:rPr>
        <w:t>ند</w:t>
      </w:r>
      <w:r>
        <w:rPr>
          <w:rFonts w:hint="cs"/>
          <w:rtl/>
          <w:lang w:bidi="fa-IR"/>
        </w:rPr>
        <w:t xml:space="preserve"> و از دست تعصب مؤلفان و راویان اخبار نجات نیافتند</w:t>
      </w:r>
      <w:r w:rsidR="08D548A2">
        <w:rPr>
          <w:rFonts w:hint="cs"/>
          <w:rtl/>
          <w:lang w:bidi="fa-IR"/>
        </w:rPr>
        <w:t>،</w:t>
      </w:r>
      <w:r>
        <w:rPr>
          <w:rFonts w:hint="cs"/>
          <w:rtl/>
          <w:lang w:bidi="fa-IR"/>
        </w:rPr>
        <w:t xml:space="preserve"> </w:t>
      </w:r>
      <w:r w:rsidR="08D548A2">
        <w:rPr>
          <w:rFonts w:hint="cs"/>
          <w:rtl/>
          <w:lang w:bidi="fa-IR"/>
        </w:rPr>
        <w:t xml:space="preserve">همان </w:t>
      </w:r>
      <w:r>
        <w:rPr>
          <w:rFonts w:hint="cs"/>
          <w:rtl/>
          <w:lang w:bidi="fa-IR"/>
        </w:rPr>
        <w:t>کسانی که</w:t>
      </w:r>
      <w:r w:rsidR="08D548A2">
        <w:rPr>
          <w:rFonts w:hint="cs"/>
          <w:rtl/>
          <w:lang w:bidi="fa-IR"/>
        </w:rPr>
        <w:t xml:space="preserve"> </w:t>
      </w:r>
      <w:r w:rsidR="08FE7F76">
        <w:rPr>
          <w:rFonts w:hint="cs"/>
          <w:rtl/>
          <w:lang w:bidi="fa-IR"/>
        </w:rPr>
        <w:t>غالب</w:t>
      </w:r>
      <w:r w:rsidR="081677D0">
        <w:rPr>
          <w:rFonts w:hint="cs"/>
          <w:rtl/>
          <w:lang w:bidi="fa-IR"/>
        </w:rPr>
        <w:t xml:space="preserve"> آن‌ها </w:t>
      </w:r>
      <w:r>
        <w:rPr>
          <w:rFonts w:hint="cs"/>
          <w:rtl/>
          <w:lang w:bidi="fa-IR"/>
        </w:rPr>
        <w:t xml:space="preserve">از </w:t>
      </w:r>
      <w:r w:rsidR="08FE7F76">
        <w:rPr>
          <w:rFonts w:hint="cs"/>
          <w:rtl/>
          <w:lang w:bidi="fa-IR"/>
        </w:rPr>
        <w:t>انواع تعصب دوری نبود</w:t>
      </w:r>
      <w:r>
        <w:rPr>
          <w:rFonts w:hint="cs"/>
          <w:rtl/>
          <w:lang w:bidi="fa-IR"/>
        </w:rPr>
        <w:t>ند.</w:t>
      </w:r>
      <w:r w:rsidRPr="08E5555F">
        <w:rPr>
          <w:rStyle w:val="FootnoteReference"/>
          <w:rFonts w:cs="B Lotus"/>
          <w:sz w:val="28"/>
          <w:szCs w:val="28"/>
          <w:rtl/>
          <w:lang w:bidi="fa-IR"/>
        </w:rPr>
        <w:footnoteReference w:id="1552"/>
      </w:r>
    </w:p>
    <w:p w:rsidR="08855763" w:rsidRDefault="08855763" w:rsidP="08322465">
      <w:pPr>
        <w:ind w:firstLine="284"/>
        <w:rPr>
          <w:rtl/>
          <w:lang w:bidi="fa-IR"/>
        </w:rPr>
      </w:pPr>
      <w:r>
        <w:rPr>
          <w:rFonts w:hint="cs"/>
          <w:rtl/>
          <w:lang w:bidi="fa-IR"/>
        </w:rPr>
        <w:t>دکتر سباعی می‌گوید</w:t>
      </w:r>
      <w:r w:rsidR="08E041FF">
        <w:rPr>
          <w:rFonts w:hint="cs"/>
          <w:rtl/>
          <w:lang w:bidi="fa-IR"/>
        </w:rPr>
        <w:t>:</w:t>
      </w:r>
      <w:r>
        <w:rPr>
          <w:rFonts w:hint="cs"/>
          <w:rtl/>
          <w:lang w:bidi="fa-IR"/>
        </w:rPr>
        <w:t xml:space="preserve"> این چیز و چیزهای دیگری که ادعا می‌شود، ما متون زیادی </w:t>
      </w:r>
      <w:r w:rsidR="08C02604">
        <w:rPr>
          <w:rFonts w:hint="cs"/>
          <w:rtl/>
          <w:lang w:bidi="fa-IR"/>
        </w:rPr>
        <w:t xml:space="preserve">داریم که ادعای </w:t>
      </w:r>
      <w:r>
        <w:rPr>
          <w:rFonts w:hint="cs"/>
          <w:rtl/>
          <w:lang w:bidi="fa-IR"/>
        </w:rPr>
        <w:t xml:space="preserve"> دشمنان سنت </w:t>
      </w:r>
      <w:r w:rsidR="08C02604">
        <w:rPr>
          <w:rFonts w:hint="cs"/>
          <w:rtl/>
          <w:lang w:bidi="fa-IR"/>
        </w:rPr>
        <w:t xml:space="preserve">را در مورد </w:t>
      </w:r>
      <w:r w:rsidR="0805144C">
        <w:rPr>
          <w:rFonts w:hint="cs"/>
          <w:rtl/>
          <w:lang w:bidi="fa-IR"/>
        </w:rPr>
        <w:t xml:space="preserve">انحراف </w:t>
      </w:r>
      <w:r w:rsidR="08C02604">
        <w:rPr>
          <w:rFonts w:hint="cs"/>
          <w:rtl/>
          <w:lang w:bidi="fa-IR"/>
        </w:rPr>
        <w:t xml:space="preserve">امرای عباسی و اموی از اسلام </w:t>
      </w:r>
      <w:r w:rsidR="0805144C">
        <w:rPr>
          <w:rFonts w:hint="cs"/>
          <w:rtl/>
          <w:lang w:bidi="fa-IR"/>
        </w:rPr>
        <w:t xml:space="preserve">و عدم پایبندی به احکام آن را </w:t>
      </w:r>
      <w:r>
        <w:rPr>
          <w:rFonts w:hint="cs"/>
          <w:rtl/>
          <w:lang w:bidi="fa-IR"/>
        </w:rPr>
        <w:t xml:space="preserve">تکذیب </w:t>
      </w:r>
      <w:r w:rsidR="0805144C">
        <w:rPr>
          <w:rFonts w:hint="cs"/>
          <w:rtl/>
          <w:lang w:bidi="fa-IR"/>
        </w:rPr>
        <w:t>می‏کند.</w:t>
      </w:r>
      <w:r>
        <w:rPr>
          <w:rFonts w:hint="cs"/>
          <w:rtl/>
          <w:lang w:bidi="fa-IR"/>
        </w:rPr>
        <w:t xml:space="preserve"> ابن سعد در طبقاتش برای ما </w:t>
      </w:r>
      <w:r w:rsidR="08945FC8">
        <w:rPr>
          <w:rFonts w:hint="cs"/>
          <w:rtl/>
          <w:lang w:bidi="fa-IR"/>
        </w:rPr>
        <w:t xml:space="preserve">از خودداری عبدالملک و تقوای او قبل از خلافت </w:t>
      </w:r>
      <w:r>
        <w:rPr>
          <w:rFonts w:hint="cs"/>
          <w:rtl/>
          <w:lang w:bidi="fa-IR"/>
        </w:rPr>
        <w:t xml:space="preserve">روایت می‌کند، </w:t>
      </w:r>
      <w:r w:rsidR="08945FC8">
        <w:rPr>
          <w:rFonts w:hint="cs"/>
          <w:rtl/>
          <w:lang w:bidi="fa-IR"/>
        </w:rPr>
        <w:t>تا جایی</w:t>
      </w:r>
      <w:r>
        <w:rPr>
          <w:rFonts w:hint="cs"/>
          <w:rtl/>
          <w:lang w:bidi="fa-IR"/>
        </w:rPr>
        <w:t xml:space="preserve"> که مردم او را کبوتر مسجد می‌نامیدند</w:t>
      </w:r>
      <w:r w:rsidR="08945FC8">
        <w:rPr>
          <w:rFonts w:hint="cs"/>
          <w:rtl/>
          <w:lang w:bidi="fa-IR"/>
        </w:rPr>
        <w:t>.</w:t>
      </w:r>
      <w:r>
        <w:rPr>
          <w:rFonts w:hint="cs"/>
          <w:rtl/>
          <w:lang w:bidi="fa-IR"/>
        </w:rPr>
        <w:t xml:space="preserve"> حتی وقتی که از ابن عمر سؤال شد</w:t>
      </w:r>
      <w:r w:rsidR="08986BEF">
        <w:rPr>
          <w:rFonts w:hint="cs"/>
          <w:rtl/>
          <w:lang w:bidi="fa-IR"/>
        </w:rPr>
        <w:t xml:space="preserve"> که:</w:t>
      </w:r>
      <w:r>
        <w:rPr>
          <w:rFonts w:hint="cs"/>
          <w:rtl/>
          <w:lang w:bidi="fa-IR"/>
        </w:rPr>
        <w:t xml:space="preserve"> آیا ندیدی، هنگامیکه اصحاب رسول</w:t>
      </w:r>
      <w:r>
        <w:rPr>
          <w:rFonts w:hint="cs"/>
          <w:lang w:bidi="fa-IR"/>
        </w:rPr>
        <w:sym w:font="AGA Arabesque" w:char="F072"/>
      </w:r>
      <w:r>
        <w:rPr>
          <w:rFonts w:hint="cs"/>
          <w:rtl/>
          <w:lang w:bidi="fa-IR"/>
        </w:rPr>
        <w:t xml:space="preserve"> </w:t>
      </w:r>
      <w:r w:rsidR="08986BEF">
        <w:rPr>
          <w:rFonts w:hint="cs"/>
          <w:rtl/>
          <w:lang w:bidi="fa-IR"/>
        </w:rPr>
        <w:t>دچار اشکالی می‌شدند</w:t>
      </w:r>
      <w:r w:rsidR="08306875">
        <w:rPr>
          <w:rFonts w:hint="cs"/>
          <w:rtl/>
          <w:lang w:bidi="fa-IR"/>
        </w:rPr>
        <w:t xml:space="preserve"> و به من می‏گفتند</w:t>
      </w:r>
      <w:r>
        <w:rPr>
          <w:rFonts w:hint="cs"/>
          <w:rtl/>
          <w:lang w:bidi="fa-IR"/>
        </w:rPr>
        <w:t xml:space="preserve"> از چه کسی سؤال کنیم؟ به</w:t>
      </w:r>
      <w:r w:rsidR="081677D0">
        <w:rPr>
          <w:rFonts w:hint="cs"/>
          <w:rtl/>
          <w:lang w:bidi="fa-IR"/>
        </w:rPr>
        <w:t xml:space="preserve"> آن‌ها </w:t>
      </w:r>
      <w:r>
        <w:rPr>
          <w:rFonts w:hint="cs"/>
          <w:rtl/>
          <w:lang w:bidi="fa-IR"/>
        </w:rPr>
        <w:t xml:space="preserve">جواب </w:t>
      </w:r>
      <w:r w:rsidR="08306875">
        <w:rPr>
          <w:rFonts w:hint="cs"/>
          <w:rtl/>
          <w:lang w:bidi="fa-IR"/>
        </w:rPr>
        <w:t>می‏دادم</w:t>
      </w:r>
      <w:r w:rsidR="08E041FF">
        <w:rPr>
          <w:rFonts w:hint="cs"/>
          <w:rtl/>
          <w:lang w:bidi="fa-IR"/>
        </w:rPr>
        <w:t>:</w:t>
      </w:r>
      <w:r>
        <w:rPr>
          <w:rFonts w:hint="cs"/>
          <w:rtl/>
          <w:lang w:bidi="fa-IR"/>
        </w:rPr>
        <w:t xml:space="preserve"> از این جوانمرد بپرسید و به عبدالمک اشاره می‌شد.</w:t>
      </w:r>
      <w:r w:rsidRPr="08E5555F">
        <w:rPr>
          <w:rStyle w:val="FootnoteReference"/>
          <w:rFonts w:cs="B Lotus"/>
          <w:sz w:val="28"/>
          <w:szCs w:val="28"/>
          <w:rtl/>
          <w:lang w:bidi="fa-IR"/>
        </w:rPr>
        <w:footnoteReference w:id="1553"/>
      </w:r>
    </w:p>
    <w:p w:rsidR="08855763" w:rsidRDefault="08855763" w:rsidP="08322465">
      <w:pPr>
        <w:ind w:firstLine="284"/>
        <w:rPr>
          <w:rtl/>
          <w:lang w:bidi="fa-IR"/>
        </w:rPr>
      </w:pPr>
      <w:r>
        <w:rPr>
          <w:rFonts w:hint="cs"/>
          <w:rtl/>
          <w:lang w:bidi="fa-IR"/>
        </w:rPr>
        <w:t>و مالک</w:t>
      </w:r>
      <w:r>
        <w:rPr>
          <w:rFonts w:hint="cs"/>
          <w:lang w:bidi="fa-IR"/>
        </w:rPr>
        <w:sym w:font="AGA Arabesque" w:char="F074"/>
      </w:r>
      <w:r>
        <w:rPr>
          <w:rFonts w:hint="cs"/>
          <w:rtl/>
          <w:lang w:bidi="fa-IR"/>
        </w:rPr>
        <w:t xml:space="preserve"> در موطأ به حکم عبدالملک بن مروان استدلال نموده است و آن را در همة قواعد شریعت </w:t>
      </w:r>
      <w:r w:rsidR="08FB23F1">
        <w:rPr>
          <w:rFonts w:hint="cs"/>
          <w:rtl/>
          <w:lang w:bidi="fa-IR"/>
        </w:rPr>
        <w:t>ابراز</w:t>
      </w:r>
      <w:r>
        <w:rPr>
          <w:rFonts w:hint="cs"/>
          <w:rtl/>
          <w:lang w:bidi="fa-IR"/>
        </w:rPr>
        <w:t xml:space="preserve"> نموده است.</w:t>
      </w:r>
      <w:r w:rsidRPr="08E5555F">
        <w:rPr>
          <w:rStyle w:val="FootnoteReference"/>
          <w:rFonts w:cs="B Lotus"/>
          <w:sz w:val="28"/>
          <w:szCs w:val="28"/>
          <w:rtl/>
          <w:lang w:bidi="fa-IR"/>
        </w:rPr>
        <w:footnoteReference w:id="1554"/>
      </w:r>
      <w:r w:rsidRPr="08096F02">
        <w:rPr>
          <w:rStyle w:val="FootnoteReference"/>
          <w:rFonts w:cs="B Lotus"/>
          <w:sz w:val="28"/>
          <w:szCs w:val="28"/>
          <w:rtl/>
          <w:lang w:bidi="fa-IR"/>
        </w:rPr>
        <w:t xml:space="preserve"> </w:t>
      </w:r>
      <w:r>
        <w:rPr>
          <w:rFonts w:hint="cs"/>
          <w:rtl/>
          <w:lang w:bidi="fa-IR"/>
        </w:rPr>
        <w:t>و پدرش مروان بن حکم</w:t>
      </w:r>
      <w:r w:rsidR="08FB23F1">
        <w:rPr>
          <w:rFonts w:hint="cs"/>
          <w:rtl/>
          <w:lang w:bidi="fa-IR"/>
        </w:rPr>
        <w:t>،</w:t>
      </w:r>
      <w:r>
        <w:rPr>
          <w:rFonts w:hint="cs"/>
          <w:rtl/>
          <w:lang w:bidi="fa-IR"/>
        </w:rPr>
        <w:t xml:space="preserve"> احکام و فتواهایش در موطأ فراوان است</w:t>
      </w:r>
      <w:r w:rsidR="08FB23F1">
        <w:rPr>
          <w:rFonts w:hint="cs"/>
          <w:rtl/>
          <w:lang w:bidi="fa-IR"/>
        </w:rPr>
        <w:t>.</w:t>
      </w:r>
      <w:r w:rsidRPr="08E5555F">
        <w:rPr>
          <w:rStyle w:val="FootnoteReference"/>
          <w:rFonts w:cs="B Lotus"/>
          <w:sz w:val="28"/>
          <w:szCs w:val="28"/>
          <w:rtl/>
          <w:lang w:bidi="fa-IR"/>
        </w:rPr>
        <w:footnoteReference w:id="1555"/>
      </w:r>
      <w:r>
        <w:rPr>
          <w:rFonts w:hint="cs"/>
          <w:rtl/>
          <w:lang w:bidi="fa-IR"/>
        </w:rPr>
        <w:t xml:space="preserve"> در </w:t>
      </w:r>
      <w:r w:rsidR="08FB23F1">
        <w:rPr>
          <w:rFonts w:hint="cs"/>
          <w:rtl/>
          <w:lang w:bidi="fa-IR"/>
        </w:rPr>
        <w:t xml:space="preserve">حدیث </w:t>
      </w:r>
      <w:r>
        <w:rPr>
          <w:rFonts w:hint="cs"/>
          <w:rtl/>
          <w:lang w:bidi="fa-IR"/>
        </w:rPr>
        <w:t>صحیح از عبدالله بن دینار نقل شده که می‌گوید</w:t>
      </w:r>
      <w:r w:rsidR="08E041FF">
        <w:rPr>
          <w:rFonts w:hint="cs"/>
          <w:rtl/>
          <w:lang w:bidi="fa-IR"/>
        </w:rPr>
        <w:t>:</w:t>
      </w:r>
      <w:r>
        <w:rPr>
          <w:rFonts w:hint="cs"/>
          <w:rtl/>
          <w:lang w:bidi="fa-IR"/>
        </w:rPr>
        <w:t xml:space="preserve"> ابن عمر را دیدم هنگامیکه مردم بر گرد عبدالملک بن مروان اجتماع کرده بودند، نوشت</w:t>
      </w:r>
      <w:r w:rsidR="08E041FF">
        <w:rPr>
          <w:rFonts w:hint="cs"/>
          <w:rtl/>
          <w:lang w:bidi="fa-IR"/>
        </w:rPr>
        <w:t>:</w:t>
      </w:r>
      <w:r>
        <w:rPr>
          <w:rFonts w:hint="cs"/>
          <w:rtl/>
          <w:lang w:bidi="fa-IR"/>
        </w:rPr>
        <w:t xml:space="preserve"> من </w:t>
      </w:r>
      <w:r w:rsidR="08EF7B93">
        <w:rPr>
          <w:rFonts w:hint="cs"/>
          <w:rtl/>
          <w:lang w:bidi="fa-IR"/>
        </w:rPr>
        <w:t xml:space="preserve">تا جایی که می‏توانم </w:t>
      </w:r>
      <w:r w:rsidR="08FC32D4">
        <w:rPr>
          <w:rFonts w:hint="cs"/>
          <w:rtl/>
          <w:lang w:bidi="fa-IR"/>
        </w:rPr>
        <w:t>در سنت خدا و رسولش</w:t>
      </w:r>
      <w:r>
        <w:rPr>
          <w:rFonts w:hint="cs"/>
          <w:rtl/>
          <w:lang w:bidi="fa-IR"/>
        </w:rPr>
        <w:t xml:space="preserve"> از </w:t>
      </w:r>
      <w:r w:rsidR="08EF7B93">
        <w:rPr>
          <w:rFonts w:hint="cs"/>
          <w:rtl/>
          <w:lang w:bidi="fa-IR"/>
        </w:rPr>
        <w:t xml:space="preserve">امیرالمؤمنین </w:t>
      </w:r>
      <w:r>
        <w:rPr>
          <w:rFonts w:hint="cs"/>
          <w:rtl/>
          <w:lang w:bidi="fa-IR"/>
        </w:rPr>
        <w:t>عبدالملک،</w:t>
      </w:r>
      <w:r w:rsidR="08EF7B93">
        <w:rPr>
          <w:rFonts w:hint="cs"/>
          <w:rtl/>
          <w:lang w:bidi="fa-IR"/>
        </w:rPr>
        <w:t xml:space="preserve"> </w:t>
      </w:r>
      <w:r w:rsidR="08FC32D4">
        <w:rPr>
          <w:rFonts w:hint="cs"/>
          <w:rtl/>
          <w:lang w:bidi="fa-IR"/>
        </w:rPr>
        <w:t xml:space="preserve">اطاعت </w:t>
      </w:r>
      <w:r w:rsidR="08EF7B93">
        <w:rPr>
          <w:rFonts w:hint="cs"/>
          <w:rtl/>
          <w:lang w:bidi="fa-IR"/>
        </w:rPr>
        <w:t>می‌کنم</w:t>
      </w:r>
      <w:r>
        <w:rPr>
          <w:rFonts w:hint="cs"/>
          <w:rtl/>
          <w:lang w:bidi="fa-IR"/>
        </w:rPr>
        <w:t>.</w:t>
      </w:r>
      <w:r w:rsidRPr="08E5555F">
        <w:rPr>
          <w:rStyle w:val="FootnoteReference"/>
          <w:rFonts w:cs="B Lotus"/>
          <w:sz w:val="28"/>
          <w:szCs w:val="28"/>
          <w:rtl/>
          <w:lang w:bidi="fa-IR"/>
        </w:rPr>
        <w:footnoteReference w:id="1556"/>
      </w:r>
    </w:p>
    <w:p w:rsidR="08855763" w:rsidRDefault="08855763" w:rsidP="08322465">
      <w:pPr>
        <w:ind w:firstLine="284"/>
        <w:rPr>
          <w:rtl/>
          <w:lang w:bidi="fa-IR"/>
        </w:rPr>
      </w:pPr>
      <w:r>
        <w:rPr>
          <w:rFonts w:hint="cs"/>
          <w:rtl/>
          <w:lang w:bidi="fa-IR"/>
        </w:rPr>
        <w:t>در مورد ولید بن عبدالملک گفته می‌شود که در عصر او بیشتر مساجدی که امروزه معروف هستند، ساخته شدند و حتی این عصر را در تاریخ اسلام عصر عمران و آبادانی می‌نامند و بقیه خلفا هم اینگونه بودند که از جمله یزید بن معاویه از</w:t>
      </w:r>
      <w:r w:rsidR="081677D0">
        <w:rPr>
          <w:rFonts w:hint="cs"/>
          <w:rtl/>
          <w:lang w:bidi="fa-IR"/>
        </w:rPr>
        <w:t xml:space="preserve"> آن‌ها </w:t>
      </w:r>
      <w:r>
        <w:rPr>
          <w:rFonts w:hint="cs"/>
          <w:rtl/>
          <w:lang w:bidi="fa-IR"/>
        </w:rPr>
        <w:t xml:space="preserve">بود که رافضیان به کذب و تزویر </w:t>
      </w:r>
      <w:r w:rsidR="08412351">
        <w:rPr>
          <w:rFonts w:hint="cs"/>
          <w:rtl/>
          <w:lang w:bidi="fa-IR"/>
        </w:rPr>
        <w:t xml:space="preserve">او را </w:t>
      </w:r>
      <w:r>
        <w:rPr>
          <w:rFonts w:hint="cs"/>
          <w:rtl/>
          <w:lang w:bidi="fa-IR"/>
        </w:rPr>
        <w:t>متهم کرده بودند.</w:t>
      </w:r>
    </w:p>
    <w:p w:rsidR="08855763" w:rsidRDefault="08855763" w:rsidP="08322465">
      <w:pPr>
        <w:ind w:firstLine="284"/>
        <w:rPr>
          <w:rtl/>
          <w:lang w:bidi="fa-IR"/>
        </w:rPr>
      </w:pPr>
      <w:r>
        <w:rPr>
          <w:rFonts w:hint="cs"/>
          <w:rtl/>
          <w:lang w:bidi="fa-IR"/>
        </w:rPr>
        <w:t xml:space="preserve">نمی‌دانم چگونه کسی را به </w:t>
      </w:r>
      <w:r w:rsidR="08412351">
        <w:rPr>
          <w:rFonts w:hint="cs"/>
          <w:rtl/>
          <w:lang w:bidi="fa-IR"/>
        </w:rPr>
        <w:t>فسق</w:t>
      </w:r>
      <w:r>
        <w:rPr>
          <w:rFonts w:hint="cs"/>
          <w:rtl/>
          <w:lang w:bidi="fa-IR"/>
        </w:rPr>
        <w:t xml:space="preserve"> متهم می‌کنند در حالی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به خیر و بخشش او شهادت داده است و می‌فرماید</w:t>
      </w:r>
      <w:r w:rsidR="08E041FF">
        <w:rPr>
          <w:rFonts w:hint="cs"/>
          <w:rtl/>
          <w:lang w:bidi="fa-IR"/>
        </w:rPr>
        <w:t>:</w:t>
      </w:r>
      <w:r>
        <w:rPr>
          <w:rFonts w:hint="cs"/>
          <w:rtl/>
          <w:lang w:bidi="fa-IR"/>
        </w:rPr>
        <w:t xml:space="preserve"> و اوّلین سربازان از امت من که در شهر قیصر بجنگند بخشیده خواهند شد.</w:t>
      </w:r>
      <w:r w:rsidRPr="08E5555F">
        <w:rPr>
          <w:rStyle w:val="FootnoteReference"/>
          <w:rFonts w:cs="B Lotus"/>
          <w:sz w:val="28"/>
          <w:szCs w:val="28"/>
          <w:rtl/>
          <w:lang w:bidi="fa-IR"/>
        </w:rPr>
        <w:footnoteReference w:id="1557"/>
      </w:r>
      <w:r>
        <w:rPr>
          <w:rFonts w:hint="cs"/>
          <w:rtl/>
          <w:lang w:bidi="fa-IR"/>
        </w:rPr>
        <w:t xml:space="preserve"> و این سربازان، سربازان یزید بن معاویه بودند و او فرماندة</w:t>
      </w:r>
      <w:r w:rsidR="081677D0">
        <w:rPr>
          <w:rFonts w:hint="cs"/>
          <w:rtl/>
          <w:lang w:bidi="fa-IR"/>
        </w:rPr>
        <w:t xml:space="preserve"> آن‌ها </w:t>
      </w:r>
      <w:r>
        <w:rPr>
          <w:rFonts w:hint="cs"/>
          <w:rtl/>
          <w:lang w:bidi="fa-IR"/>
        </w:rPr>
        <w:t>در جنگ قسطنطینه بود.</w:t>
      </w:r>
      <w:r w:rsidRPr="08E5555F">
        <w:rPr>
          <w:rStyle w:val="FootnoteReference"/>
          <w:rFonts w:cs="B Lotus"/>
          <w:sz w:val="28"/>
          <w:szCs w:val="28"/>
          <w:rtl/>
          <w:lang w:bidi="fa-IR"/>
        </w:rPr>
        <w:footnoteReference w:id="1558"/>
      </w:r>
    </w:p>
    <w:p w:rsidR="08855763" w:rsidRDefault="08855763" w:rsidP="08322465">
      <w:pPr>
        <w:ind w:firstLine="284"/>
        <w:rPr>
          <w:rtl/>
          <w:lang w:bidi="fa-IR"/>
        </w:rPr>
      </w:pPr>
      <w:r>
        <w:rPr>
          <w:rFonts w:hint="cs"/>
          <w:rtl/>
          <w:lang w:bidi="fa-IR"/>
        </w:rPr>
        <w:t xml:space="preserve">و چگونه </w:t>
      </w:r>
      <w:r w:rsidR="0817389A">
        <w:rPr>
          <w:rFonts w:hint="cs"/>
          <w:rtl/>
          <w:lang w:bidi="fa-IR"/>
        </w:rPr>
        <w:t xml:space="preserve">پدرش </w:t>
      </w:r>
      <w:r>
        <w:rPr>
          <w:rFonts w:hint="cs"/>
          <w:rtl/>
          <w:lang w:bidi="fa-IR"/>
        </w:rPr>
        <w:t xml:space="preserve">معاویه بر خلافت او </w:t>
      </w:r>
      <w:r w:rsidR="0817389A">
        <w:rPr>
          <w:rFonts w:hint="cs"/>
          <w:rtl/>
          <w:lang w:bidi="fa-IR"/>
        </w:rPr>
        <w:t>از مردم عهد می‏گیرد</w:t>
      </w:r>
      <w:r>
        <w:rPr>
          <w:rFonts w:hint="cs"/>
          <w:rtl/>
          <w:lang w:bidi="fa-IR"/>
        </w:rPr>
        <w:t xml:space="preserve"> </w:t>
      </w:r>
      <w:r w:rsidR="0817389A">
        <w:rPr>
          <w:rFonts w:hint="cs"/>
          <w:rtl/>
          <w:lang w:bidi="fa-IR"/>
        </w:rPr>
        <w:t>در حالی که</w:t>
      </w:r>
      <w:r>
        <w:rPr>
          <w:rFonts w:hint="cs"/>
          <w:rtl/>
          <w:lang w:bidi="fa-IR"/>
        </w:rPr>
        <w:t xml:space="preserve"> او اعتقاد</w:t>
      </w:r>
      <w:r w:rsidR="0817389A">
        <w:rPr>
          <w:rFonts w:hint="cs"/>
          <w:rtl/>
          <w:lang w:bidi="fa-IR"/>
        </w:rPr>
        <w:t xml:space="preserve"> به</w:t>
      </w:r>
      <w:r>
        <w:rPr>
          <w:rFonts w:hint="cs"/>
          <w:rtl/>
          <w:lang w:bidi="fa-IR"/>
        </w:rPr>
        <w:t xml:space="preserve"> </w:t>
      </w:r>
      <w:r w:rsidR="0817389A">
        <w:rPr>
          <w:rFonts w:hint="cs"/>
          <w:rtl/>
          <w:lang w:bidi="fa-IR"/>
        </w:rPr>
        <w:t>فسق و فجور او دارد</w:t>
      </w:r>
      <w:r>
        <w:rPr>
          <w:rFonts w:hint="cs"/>
          <w:rtl/>
          <w:lang w:bidi="fa-IR"/>
        </w:rPr>
        <w:t>.</w:t>
      </w:r>
      <w:r w:rsidR="0817389A">
        <w:rPr>
          <w:rFonts w:hint="cs"/>
          <w:rtl/>
          <w:lang w:bidi="fa-IR"/>
        </w:rPr>
        <w:t xml:space="preserve"> این کار از معاویه به دور است.</w:t>
      </w:r>
      <w:r w:rsidRPr="08E5555F">
        <w:rPr>
          <w:rStyle w:val="FootnoteReference"/>
          <w:rFonts w:cs="B Lotus"/>
          <w:sz w:val="28"/>
          <w:szCs w:val="28"/>
          <w:rtl/>
          <w:lang w:bidi="fa-IR"/>
        </w:rPr>
        <w:footnoteReference w:id="1559"/>
      </w:r>
    </w:p>
    <w:p w:rsidR="08855763" w:rsidRDefault="08855763" w:rsidP="08322465">
      <w:pPr>
        <w:ind w:firstLine="284"/>
        <w:rPr>
          <w:rtl/>
          <w:lang w:bidi="fa-IR"/>
        </w:rPr>
      </w:pPr>
      <w:r>
        <w:rPr>
          <w:rFonts w:hint="cs"/>
          <w:rtl/>
          <w:lang w:bidi="fa-IR"/>
        </w:rPr>
        <w:t>چگونه صحیح است که یزید به فسق توصیف شود در حالی</w:t>
      </w:r>
      <w:r w:rsidR="083110B3">
        <w:rPr>
          <w:rFonts w:hint="cs"/>
          <w:rtl/>
          <w:lang w:bidi="fa-IR"/>
        </w:rPr>
        <w:t xml:space="preserve"> </w:t>
      </w:r>
      <w:r>
        <w:rPr>
          <w:rFonts w:hint="cs"/>
          <w:rtl/>
          <w:lang w:bidi="fa-IR"/>
        </w:rPr>
        <w:t>که او به خودش می‌گفت اگر امیر شوم به روش عمر فاروق</w:t>
      </w:r>
      <w:r>
        <w:rPr>
          <w:rFonts w:hint="cs"/>
          <w:lang w:bidi="fa-IR"/>
        </w:rPr>
        <w:sym w:font="AGA Arabesque" w:char="F074"/>
      </w:r>
      <w:r>
        <w:rPr>
          <w:rFonts w:hint="cs"/>
          <w:rtl/>
          <w:lang w:bidi="fa-IR"/>
        </w:rPr>
        <w:t xml:space="preserve"> رفتار می‌کنم، </w:t>
      </w:r>
      <w:r w:rsidR="083110B3">
        <w:rPr>
          <w:rFonts w:hint="cs"/>
          <w:rtl/>
          <w:lang w:bidi="fa-IR"/>
        </w:rPr>
        <w:t xml:space="preserve">هنگامی </w:t>
      </w:r>
      <w:r>
        <w:rPr>
          <w:rFonts w:hint="cs"/>
          <w:rtl/>
          <w:lang w:bidi="fa-IR"/>
        </w:rPr>
        <w:t>که پدرش به او گفت: اگر ولایت را به دست بیاوری چگونه عمل می‌کنی؟ گفت</w:t>
      </w:r>
      <w:r w:rsidR="08E041FF">
        <w:rPr>
          <w:rFonts w:hint="cs"/>
          <w:rtl/>
          <w:lang w:bidi="fa-IR"/>
        </w:rPr>
        <w:t>:</w:t>
      </w:r>
      <w:r>
        <w:rPr>
          <w:rFonts w:hint="cs"/>
          <w:rtl/>
          <w:lang w:bidi="fa-IR"/>
        </w:rPr>
        <w:t xml:space="preserve"> به خدا من به مانند عمربن خطاب عمل می‌کنم. سپس معاویه گفت</w:t>
      </w:r>
      <w:r w:rsidR="08E041FF">
        <w:rPr>
          <w:rFonts w:hint="cs"/>
          <w:rtl/>
          <w:lang w:bidi="fa-IR"/>
        </w:rPr>
        <w:t>:</w:t>
      </w:r>
      <w:r>
        <w:rPr>
          <w:rFonts w:hint="cs"/>
          <w:rtl/>
          <w:lang w:bidi="fa-IR"/>
        </w:rPr>
        <w:t xml:space="preserve"> سبحان الله ای پسرم، من کوشیدم به مانند عثمان باشم، اما نتوانستم تو چگونه می‌توانی به مانند عمر باشی؟</w:t>
      </w:r>
      <w:r w:rsidRPr="08E5555F">
        <w:rPr>
          <w:rStyle w:val="FootnoteReference"/>
          <w:rFonts w:cs="B Lotus"/>
          <w:sz w:val="28"/>
          <w:szCs w:val="28"/>
          <w:rtl/>
          <w:lang w:bidi="fa-IR"/>
        </w:rPr>
        <w:footnoteReference w:id="1560"/>
      </w:r>
    </w:p>
    <w:p w:rsidR="08855763" w:rsidRDefault="08855763" w:rsidP="08322465">
      <w:pPr>
        <w:ind w:firstLine="284"/>
        <w:rPr>
          <w:rtl/>
          <w:lang w:bidi="fa-IR"/>
        </w:rPr>
      </w:pPr>
      <w:r>
        <w:rPr>
          <w:rFonts w:hint="cs"/>
          <w:rtl/>
          <w:lang w:bidi="fa-IR"/>
        </w:rPr>
        <w:t xml:space="preserve">علامه ابن خلدون </w:t>
      </w:r>
      <w:r w:rsidR="080B30F4">
        <w:rPr>
          <w:rFonts w:hint="cs"/>
          <w:rtl/>
          <w:lang w:bidi="fa-IR"/>
        </w:rPr>
        <w:t>در دفاع از امرای دولت اموی</w:t>
      </w:r>
      <w:r>
        <w:rPr>
          <w:rFonts w:hint="cs"/>
          <w:rtl/>
          <w:lang w:bidi="fa-IR"/>
        </w:rPr>
        <w:t xml:space="preserve"> می‌گوید</w:t>
      </w:r>
      <w:r w:rsidR="08E041FF">
        <w:rPr>
          <w:rFonts w:hint="cs"/>
          <w:rtl/>
          <w:lang w:bidi="fa-IR"/>
        </w:rPr>
        <w:t>:</w:t>
      </w:r>
      <w:r>
        <w:rPr>
          <w:rFonts w:hint="cs"/>
          <w:rtl/>
          <w:lang w:bidi="fa-IR"/>
        </w:rPr>
        <w:t xml:space="preserve"> اگرچه</w:t>
      </w:r>
      <w:r w:rsidR="081677D0">
        <w:rPr>
          <w:rFonts w:hint="cs"/>
          <w:rtl/>
          <w:lang w:bidi="fa-IR"/>
        </w:rPr>
        <w:t xml:space="preserve"> آن‌ها </w:t>
      </w:r>
      <w:r>
        <w:rPr>
          <w:rFonts w:hint="cs"/>
          <w:rtl/>
          <w:lang w:bidi="fa-IR"/>
        </w:rPr>
        <w:t>از ملوک بودند، مذهب</w:t>
      </w:r>
      <w:r w:rsidR="081677D0">
        <w:rPr>
          <w:rFonts w:hint="cs"/>
          <w:rtl/>
          <w:lang w:bidi="fa-IR"/>
        </w:rPr>
        <w:t xml:space="preserve"> آن‌ها </w:t>
      </w:r>
      <w:r>
        <w:rPr>
          <w:rFonts w:hint="cs"/>
          <w:rtl/>
          <w:lang w:bidi="fa-IR"/>
        </w:rPr>
        <w:t>در حکومت، مذهب اهل باطل و</w:t>
      </w:r>
      <w:r w:rsidR="081677D0">
        <w:rPr>
          <w:rFonts w:hint="cs"/>
          <w:rtl/>
          <w:lang w:bidi="fa-IR"/>
        </w:rPr>
        <w:t xml:space="preserve"> بی‌</w:t>
      </w:r>
      <w:r>
        <w:rPr>
          <w:rFonts w:hint="cs"/>
          <w:rtl/>
          <w:lang w:bidi="fa-IR"/>
        </w:rPr>
        <w:t xml:space="preserve">عدالتی نیست، </w:t>
      </w:r>
      <w:r w:rsidR="08A12560">
        <w:rPr>
          <w:rFonts w:hint="cs"/>
          <w:rtl/>
          <w:lang w:bidi="fa-IR"/>
        </w:rPr>
        <w:t>بلکه تلاش</w:t>
      </w:r>
      <w:r w:rsidR="081677D0">
        <w:rPr>
          <w:rFonts w:hint="cs"/>
          <w:rtl/>
          <w:lang w:bidi="fa-IR"/>
        </w:rPr>
        <w:t xml:space="preserve"> آن‌ها </w:t>
      </w:r>
      <w:r w:rsidR="08A12560">
        <w:rPr>
          <w:rFonts w:hint="cs"/>
          <w:rtl/>
          <w:lang w:bidi="fa-IR"/>
        </w:rPr>
        <w:t xml:space="preserve">تنها برای </w:t>
      </w:r>
      <w:r w:rsidR="087E4650">
        <w:rPr>
          <w:rFonts w:hint="cs"/>
          <w:rtl/>
          <w:lang w:bidi="fa-IR"/>
        </w:rPr>
        <w:t>رسیدن به مقاصد حق بود و جز در مواقع ضروری آن را ب</w:t>
      </w:r>
      <w:r w:rsidR="08B86632">
        <w:rPr>
          <w:rFonts w:hint="cs"/>
          <w:rtl/>
          <w:lang w:bidi="fa-IR"/>
        </w:rPr>
        <w:t>ر</w:t>
      </w:r>
      <w:r w:rsidR="087E4650">
        <w:rPr>
          <w:rFonts w:hint="cs"/>
          <w:rtl/>
          <w:lang w:bidi="fa-IR"/>
        </w:rPr>
        <w:t xml:space="preserve"> کسی تحمیل نمی‏کردند، </w:t>
      </w:r>
      <w:r>
        <w:rPr>
          <w:rFonts w:hint="cs"/>
          <w:rtl/>
          <w:lang w:bidi="fa-IR"/>
        </w:rPr>
        <w:t xml:space="preserve">مانند ترس از </w:t>
      </w:r>
      <w:r w:rsidR="08B86632">
        <w:rPr>
          <w:rFonts w:hint="cs"/>
          <w:rtl/>
          <w:lang w:bidi="fa-IR"/>
        </w:rPr>
        <w:t>ت</w:t>
      </w:r>
      <w:r>
        <w:rPr>
          <w:rFonts w:hint="cs"/>
          <w:rtl/>
          <w:lang w:bidi="fa-IR"/>
        </w:rPr>
        <w:t>فرق</w:t>
      </w:r>
      <w:r w:rsidR="08B86632">
        <w:rPr>
          <w:rFonts w:hint="cs"/>
          <w:rtl/>
          <w:lang w:bidi="fa-IR"/>
        </w:rPr>
        <w:t>ه که نزد</w:t>
      </w:r>
      <w:r w:rsidR="081677D0">
        <w:rPr>
          <w:rFonts w:hint="cs"/>
          <w:rtl/>
          <w:lang w:bidi="fa-IR"/>
        </w:rPr>
        <w:t xml:space="preserve"> آن‌ها </w:t>
      </w:r>
      <w:r w:rsidR="08B86632">
        <w:rPr>
          <w:rFonts w:hint="cs"/>
          <w:rtl/>
          <w:lang w:bidi="fa-IR"/>
        </w:rPr>
        <w:t>مهمتر از هر چیزی بود</w:t>
      </w:r>
      <w:r>
        <w:rPr>
          <w:rFonts w:hint="cs"/>
          <w:rtl/>
          <w:lang w:bidi="fa-IR"/>
        </w:rPr>
        <w:t>.</w:t>
      </w:r>
      <w:r w:rsidR="08B86632">
        <w:rPr>
          <w:rFonts w:hint="cs"/>
          <w:rtl/>
          <w:lang w:bidi="fa-IR"/>
        </w:rPr>
        <w:t xml:space="preserve"> </w:t>
      </w:r>
      <w:r>
        <w:rPr>
          <w:rFonts w:hint="cs"/>
          <w:rtl/>
          <w:lang w:bidi="fa-IR"/>
        </w:rPr>
        <w:t>و کسانی را که از</w:t>
      </w:r>
      <w:r w:rsidR="081677D0">
        <w:rPr>
          <w:rFonts w:hint="cs"/>
          <w:rtl/>
          <w:lang w:bidi="fa-IR"/>
        </w:rPr>
        <w:t xml:space="preserve"> آن‌ها </w:t>
      </w:r>
      <w:r>
        <w:rPr>
          <w:rFonts w:hint="cs"/>
          <w:rtl/>
          <w:lang w:bidi="fa-IR"/>
        </w:rPr>
        <w:t>پیروی نمودند و به</w:t>
      </w:r>
      <w:r w:rsidR="081677D0">
        <w:rPr>
          <w:rFonts w:hint="cs"/>
          <w:rtl/>
          <w:lang w:bidi="fa-IR"/>
        </w:rPr>
        <w:t xml:space="preserve"> آن‌ها </w:t>
      </w:r>
      <w:r>
        <w:rPr>
          <w:rFonts w:hint="cs"/>
          <w:rtl/>
          <w:lang w:bidi="fa-IR"/>
        </w:rPr>
        <w:t xml:space="preserve">اقتدا کردند و </w:t>
      </w:r>
      <w:r w:rsidR="084E1CD7">
        <w:rPr>
          <w:rFonts w:hint="cs"/>
          <w:rtl/>
          <w:lang w:bidi="fa-IR"/>
        </w:rPr>
        <w:t>علم</w:t>
      </w:r>
      <w:r>
        <w:rPr>
          <w:rFonts w:hint="cs"/>
          <w:rtl/>
          <w:lang w:bidi="fa-IR"/>
        </w:rPr>
        <w:t xml:space="preserve"> گذشتگان </w:t>
      </w:r>
      <w:r w:rsidR="084E1CD7">
        <w:rPr>
          <w:rFonts w:hint="cs"/>
          <w:rtl/>
          <w:lang w:bidi="fa-IR"/>
        </w:rPr>
        <w:t>به</w:t>
      </w:r>
      <w:r>
        <w:rPr>
          <w:rFonts w:hint="cs"/>
          <w:rtl/>
          <w:lang w:bidi="fa-IR"/>
        </w:rPr>
        <w:t xml:space="preserve"> احوال و مقاصد</w:t>
      </w:r>
      <w:r w:rsidR="081677D0">
        <w:rPr>
          <w:rFonts w:hint="cs"/>
          <w:rtl/>
          <w:lang w:bidi="fa-IR"/>
        </w:rPr>
        <w:t xml:space="preserve"> آن‌ها </w:t>
      </w:r>
      <w:r w:rsidR="084E1CD7">
        <w:rPr>
          <w:rFonts w:hint="cs"/>
          <w:rtl/>
          <w:lang w:bidi="fa-IR"/>
        </w:rPr>
        <w:t>شاهدی بر این امر هستند.</w:t>
      </w:r>
      <w:r>
        <w:rPr>
          <w:rFonts w:hint="cs"/>
          <w:rtl/>
          <w:lang w:bidi="fa-IR"/>
        </w:rPr>
        <w:t xml:space="preserve"> مالک در الموطا به کار عبدالملک استدلال می‌کند و اما مروان در ردیف اوّل تابعین قرار دارد که عدالتشان معروف است سپس این رتبه به فرزند عبدالملک رسید و در دین جایگاهی داشتند که لایق</w:t>
      </w:r>
      <w:r w:rsidR="081677D0">
        <w:rPr>
          <w:rFonts w:hint="cs"/>
          <w:rtl/>
          <w:lang w:bidi="fa-IR"/>
        </w:rPr>
        <w:t xml:space="preserve"> آن‌ها </w:t>
      </w:r>
      <w:r>
        <w:rPr>
          <w:rFonts w:hint="cs"/>
          <w:rtl/>
          <w:lang w:bidi="fa-IR"/>
        </w:rPr>
        <w:t>بود.</w:t>
      </w:r>
      <w:r w:rsidRPr="08E5555F">
        <w:rPr>
          <w:rStyle w:val="FootnoteReference"/>
          <w:rFonts w:cs="B Lotus"/>
          <w:sz w:val="28"/>
          <w:szCs w:val="28"/>
          <w:rtl/>
          <w:lang w:bidi="fa-IR"/>
        </w:rPr>
        <w:footnoteReference w:id="1561"/>
      </w:r>
    </w:p>
    <w:p w:rsidR="08855763" w:rsidRDefault="08B02B8B" w:rsidP="08322465">
      <w:pPr>
        <w:ind w:firstLine="284"/>
        <w:rPr>
          <w:rtl/>
          <w:lang w:bidi="fa-IR"/>
        </w:rPr>
      </w:pPr>
      <w:r>
        <w:rPr>
          <w:rFonts w:hint="cs"/>
          <w:rtl/>
          <w:lang w:bidi="fa-IR"/>
        </w:rPr>
        <w:t>همچنین</w:t>
      </w:r>
      <w:r w:rsidR="08855763">
        <w:rPr>
          <w:rFonts w:hint="cs"/>
          <w:rtl/>
          <w:lang w:bidi="fa-IR"/>
        </w:rPr>
        <w:t xml:space="preserve"> در دفاع از امرای دولت اموی </w:t>
      </w:r>
      <w:r>
        <w:rPr>
          <w:rFonts w:hint="cs"/>
          <w:rtl/>
          <w:lang w:bidi="fa-IR"/>
        </w:rPr>
        <w:t xml:space="preserve">و عباسی </w:t>
      </w:r>
      <w:r w:rsidR="08855763">
        <w:rPr>
          <w:rFonts w:hint="cs"/>
          <w:rtl/>
          <w:lang w:bidi="fa-IR"/>
        </w:rPr>
        <w:t xml:space="preserve">با هم در </w:t>
      </w:r>
      <w:r w:rsidR="08244C54">
        <w:rPr>
          <w:rFonts w:hint="cs"/>
          <w:rtl/>
          <w:lang w:bidi="fa-IR"/>
        </w:rPr>
        <w:t>نمایشگاه دفاع</w:t>
      </w:r>
      <w:r w:rsidR="08855763">
        <w:rPr>
          <w:rFonts w:hint="cs"/>
          <w:rtl/>
          <w:lang w:bidi="fa-IR"/>
        </w:rPr>
        <w:t xml:space="preserve"> از اخذ بیعت معاویه برای پسرش یزید،</w:t>
      </w:r>
      <w:r w:rsidR="08244C54">
        <w:rPr>
          <w:rFonts w:hint="cs"/>
          <w:rtl/>
          <w:lang w:bidi="fa-IR"/>
        </w:rPr>
        <w:t xml:space="preserve"> می‏گردیم که</w:t>
      </w:r>
      <w:r w:rsidR="08855763">
        <w:rPr>
          <w:rFonts w:hint="cs"/>
          <w:rtl/>
          <w:lang w:bidi="fa-IR"/>
        </w:rPr>
        <w:t xml:space="preserve"> می‌گوید</w:t>
      </w:r>
      <w:r w:rsidR="08E041FF">
        <w:rPr>
          <w:rFonts w:hint="cs"/>
          <w:rtl/>
          <w:lang w:bidi="fa-IR"/>
        </w:rPr>
        <w:t>:</w:t>
      </w:r>
      <w:r w:rsidR="08855763">
        <w:rPr>
          <w:rFonts w:hint="cs"/>
          <w:rtl/>
          <w:lang w:bidi="fa-IR"/>
        </w:rPr>
        <w:t xml:space="preserve"> پس او بعد از معاویه آمد </w:t>
      </w:r>
      <w:r w:rsidR="083E1F31">
        <w:rPr>
          <w:rFonts w:hint="cs"/>
          <w:rtl/>
          <w:lang w:bidi="fa-IR"/>
        </w:rPr>
        <w:t>و از خلفای</w:t>
      </w:r>
      <w:r w:rsidR="08855763">
        <w:rPr>
          <w:rFonts w:hint="cs"/>
          <w:rtl/>
          <w:lang w:bidi="fa-IR"/>
        </w:rPr>
        <w:t>ی بود که حق را جستجو می‌کرد، و به آن عمل می‌کرد مانند عبدالملک و سلیمان از بنی امیه و سفاح و منصور و مهدی و رشید از بنی‌عباس و امثال</w:t>
      </w:r>
      <w:r w:rsidR="081677D0">
        <w:rPr>
          <w:rFonts w:hint="cs"/>
          <w:rtl/>
          <w:lang w:bidi="fa-IR"/>
        </w:rPr>
        <w:t xml:space="preserve"> آن‌ها </w:t>
      </w:r>
      <w:r w:rsidR="08855763">
        <w:rPr>
          <w:rFonts w:hint="cs"/>
          <w:rtl/>
          <w:lang w:bidi="fa-IR"/>
        </w:rPr>
        <w:t>که عدالت و نیک‌نظری</w:t>
      </w:r>
      <w:r w:rsidR="081677D0">
        <w:rPr>
          <w:rFonts w:hint="cs"/>
          <w:rtl/>
          <w:lang w:bidi="fa-IR"/>
        </w:rPr>
        <w:t xml:space="preserve"> آن‌ها </w:t>
      </w:r>
      <w:r w:rsidR="08855763">
        <w:rPr>
          <w:rFonts w:hint="cs"/>
          <w:rtl/>
          <w:lang w:bidi="fa-IR"/>
        </w:rPr>
        <w:t xml:space="preserve">برای مسلمین شناخته شده می‌باشد، و </w:t>
      </w:r>
      <w:r w:rsidR="087D7A15">
        <w:rPr>
          <w:rFonts w:hint="cs"/>
          <w:rtl/>
          <w:lang w:bidi="fa-IR"/>
        </w:rPr>
        <w:t>فداکاری</w:t>
      </w:r>
      <w:r w:rsidR="081677D0">
        <w:rPr>
          <w:rFonts w:hint="cs"/>
          <w:rtl/>
          <w:lang w:bidi="fa-IR"/>
        </w:rPr>
        <w:t xml:space="preserve"> آن‌ها </w:t>
      </w:r>
      <w:r w:rsidR="087D7A15">
        <w:rPr>
          <w:rFonts w:hint="cs"/>
          <w:rtl/>
          <w:lang w:bidi="fa-IR"/>
        </w:rPr>
        <w:t xml:space="preserve">برای فرزندان و برادرانشان و </w:t>
      </w:r>
      <w:r w:rsidR="08855763">
        <w:rPr>
          <w:rFonts w:hint="cs"/>
          <w:rtl/>
          <w:lang w:bidi="fa-IR"/>
        </w:rPr>
        <w:t>خروج</w:t>
      </w:r>
      <w:r w:rsidR="081677D0">
        <w:rPr>
          <w:rFonts w:hint="cs"/>
          <w:rtl/>
          <w:lang w:bidi="fa-IR"/>
        </w:rPr>
        <w:t xml:space="preserve"> آن‌ها </w:t>
      </w:r>
      <w:r w:rsidR="08855763">
        <w:rPr>
          <w:rFonts w:hint="cs"/>
          <w:rtl/>
          <w:lang w:bidi="fa-IR"/>
        </w:rPr>
        <w:t>از سنن خلفای اربعه در آن مورد،</w:t>
      </w:r>
      <w:r w:rsidR="081677D0">
        <w:rPr>
          <w:rFonts w:hint="cs"/>
          <w:rtl/>
          <w:lang w:bidi="fa-IR"/>
        </w:rPr>
        <w:t xml:space="preserve"> آن‌ها </w:t>
      </w:r>
      <w:r w:rsidR="08EB1687">
        <w:rPr>
          <w:rFonts w:hint="cs"/>
          <w:rtl/>
          <w:lang w:bidi="fa-IR"/>
        </w:rPr>
        <w:t>را</w:t>
      </w:r>
      <w:r w:rsidR="081677D0">
        <w:rPr>
          <w:rFonts w:hint="cs"/>
          <w:rtl/>
          <w:lang w:bidi="fa-IR"/>
        </w:rPr>
        <w:t xml:space="preserve"> بی‌</w:t>
      </w:r>
      <w:r w:rsidR="08EB1687">
        <w:rPr>
          <w:rFonts w:hint="cs"/>
          <w:rtl/>
          <w:lang w:bidi="fa-IR"/>
        </w:rPr>
        <w:t>اعتبار نمی‌کن</w:t>
      </w:r>
      <w:r w:rsidR="08855763">
        <w:rPr>
          <w:rFonts w:hint="cs"/>
          <w:rtl/>
          <w:lang w:bidi="fa-IR"/>
        </w:rPr>
        <w:t>د</w:t>
      </w:r>
      <w:r w:rsidR="08EB1687">
        <w:rPr>
          <w:rFonts w:hint="cs"/>
          <w:rtl/>
          <w:lang w:bidi="fa-IR"/>
        </w:rPr>
        <w:t>.</w:t>
      </w:r>
      <w:r w:rsidR="08855763">
        <w:rPr>
          <w:rFonts w:hint="cs"/>
          <w:rtl/>
          <w:lang w:bidi="fa-IR"/>
        </w:rPr>
        <w:t xml:space="preserve"> </w:t>
      </w:r>
      <w:r w:rsidR="08EB1687">
        <w:rPr>
          <w:rFonts w:hint="cs"/>
          <w:rtl/>
          <w:lang w:bidi="fa-IR"/>
        </w:rPr>
        <w:t>چون</w:t>
      </w:r>
      <w:r w:rsidR="08855763">
        <w:rPr>
          <w:rFonts w:hint="cs"/>
          <w:rtl/>
          <w:lang w:bidi="fa-IR"/>
        </w:rPr>
        <w:t xml:space="preserve"> شأن</w:t>
      </w:r>
      <w:r w:rsidR="081677D0">
        <w:rPr>
          <w:rFonts w:hint="cs"/>
          <w:rtl/>
          <w:lang w:bidi="fa-IR"/>
        </w:rPr>
        <w:t xml:space="preserve"> آن‌ها </w:t>
      </w:r>
      <w:r w:rsidR="08855763">
        <w:rPr>
          <w:rFonts w:hint="cs"/>
          <w:rtl/>
          <w:lang w:bidi="fa-IR"/>
        </w:rPr>
        <w:t xml:space="preserve">غیر از شأن آن خلفا است، </w:t>
      </w:r>
      <w:r w:rsidR="08557658">
        <w:rPr>
          <w:rFonts w:hint="cs"/>
          <w:rtl/>
          <w:lang w:bidi="fa-IR"/>
        </w:rPr>
        <w:t>چون</w:t>
      </w:r>
      <w:r w:rsidR="081677D0">
        <w:rPr>
          <w:rFonts w:hint="cs"/>
          <w:rtl/>
          <w:lang w:bidi="fa-IR"/>
        </w:rPr>
        <w:t xml:space="preserve"> آن‌ها </w:t>
      </w:r>
      <w:r w:rsidR="08855763">
        <w:rPr>
          <w:rFonts w:hint="cs"/>
          <w:rtl/>
          <w:lang w:bidi="fa-IR"/>
        </w:rPr>
        <w:t xml:space="preserve">در </w:t>
      </w:r>
      <w:r w:rsidR="08557658">
        <w:rPr>
          <w:rFonts w:hint="cs"/>
          <w:rtl/>
          <w:lang w:bidi="fa-IR"/>
        </w:rPr>
        <w:t xml:space="preserve">زمانی بودند که </w:t>
      </w:r>
      <w:r w:rsidR="08855763">
        <w:rPr>
          <w:rFonts w:hint="cs"/>
          <w:rtl/>
          <w:lang w:bidi="fa-IR"/>
        </w:rPr>
        <w:t>طبیعت حاکم را نداشتند و مانع</w:t>
      </w:r>
      <w:r w:rsidR="08643772">
        <w:rPr>
          <w:rFonts w:hint="cs"/>
          <w:rtl/>
          <w:lang w:bidi="fa-IR"/>
        </w:rPr>
        <w:t xml:space="preserve"> و هشدار دهنده دین </w:t>
      </w:r>
      <w:r w:rsidR="08855763">
        <w:rPr>
          <w:rFonts w:hint="cs"/>
          <w:rtl/>
          <w:lang w:bidi="fa-IR"/>
        </w:rPr>
        <w:t>بود</w:t>
      </w:r>
      <w:r w:rsidR="08855763" w:rsidRPr="08E5555F">
        <w:rPr>
          <w:rStyle w:val="FootnoteReference"/>
          <w:rFonts w:cs="B Lotus"/>
          <w:sz w:val="28"/>
          <w:szCs w:val="28"/>
          <w:rtl/>
          <w:lang w:bidi="fa-IR"/>
        </w:rPr>
        <w:footnoteReference w:id="1562"/>
      </w:r>
      <w:r w:rsidR="08855763">
        <w:rPr>
          <w:rFonts w:hint="cs"/>
          <w:rtl/>
          <w:lang w:bidi="fa-IR"/>
        </w:rPr>
        <w:t xml:space="preserve"> </w:t>
      </w:r>
      <w:r w:rsidR="08643772">
        <w:rPr>
          <w:rFonts w:hint="cs"/>
          <w:rtl/>
          <w:lang w:bidi="fa-IR"/>
        </w:rPr>
        <w:t>و آن</w:t>
      </w:r>
      <w:r w:rsidR="08855763">
        <w:rPr>
          <w:rFonts w:hint="cs"/>
          <w:rtl/>
          <w:lang w:bidi="fa-IR"/>
        </w:rPr>
        <w:t xml:space="preserve"> حفظ وحدت مسلمین بود و در آن روایات امام مالک در موطا به امرای بنی‌امیه مانند،</w:t>
      </w:r>
      <w:r w:rsidR="08F632CD">
        <w:rPr>
          <w:rFonts w:hint="cs"/>
          <w:rtl/>
          <w:lang w:bidi="fa-IR"/>
        </w:rPr>
        <w:t xml:space="preserve"> عبدالملک بن مروان و پدرش مروان</w:t>
      </w:r>
      <w:r w:rsidR="08855763">
        <w:rPr>
          <w:rFonts w:hint="cs"/>
          <w:rtl/>
          <w:lang w:bidi="fa-IR"/>
        </w:rPr>
        <w:t xml:space="preserve"> و </w:t>
      </w:r>
      <w:r w:rsidR="08F632CD">
        <w:rPr>
          <w:rFonts w:hint="cs"/>
          <w:rtl/>
          <w:lang w:bidi="fa-IR"/>
        </w:rPr>
        <w:t xml:space="preserve">اینکه در زمان عباسیان </w:t>
      </w:r>
      <w:r w:rsidR="08855763">
        <w:rPr>
          <w:rFonts w:hint="cs"/>
          <w:rtl/>
          <w:lang w:bidi="fa-IR"/>
        </w:rPr>
        <w:t xml:space="preserve">موطا </w:t>
      </w:r>
      <w:r w:rsidR="08F632CD">
        <w:rPr>
          <w:rFonts w:hint="cs"/>
          <w:rtl/>
          <w:lang w:bidi="fa-IR"/>
        </w:rPr>
        <w:t xml:space="preserve">را جمع آوری کرده </w:t>
      </w:r>
      <w:r w:rsidR="08855763">
        <w:rPr>
          <w:rFonts w:hint="cs"/>
          <w:rtl/>
          <w:lang w:bidi="fa-IR"/>
        </w:rPr>
        <w:t xml:space="preserve">در </w:t>
      </w:r>
      <w:r w:rsidR="08F632CD">
        <w:rPr>
          <w:rFonts w:hint="cs"/>
          <w:rtl/>
          <w:lang w:bidi="fa-IR"/>
        </w:rPr>
        <w:t>حالی که حکومت در دست</w:t>
      </w:r>
      <w:r w:rsidR="081677D0">
        <w:rPr>
          <w:rFonts w:hint="cs"/>
          <w:rtl/>
          <w:lang w:bidi="fa-IR"/>
        </w:rPr>
        <w:t xml:space="preserve"> آن‌ها </w:t>
      </w:r>
      <w:r w:rsidR="08F632CD">
        <w:rPr>
          <w:rFonts w:hint="cs"/>
          <w:rtl/>
          <w:lang w:bidi="fa-IR"/>
        </w:rPr>
        <w:t xml:space="preserve">بوده، بزرگترین دلیل </w:t>
      </w:r>
      <w:r w:rsidR="08DC7689">
        <w:rPr>
          <w:rFonts w:hint="cs"/>
          <w:rtl/>
          <w:lang w:bidi="fa-IR"/>
        </w:rPr>
        <w:t>بر عدم جنگ و درگیری</w:t>
      </w:r>
      <w:r w:rsidR="08855763">
        <w:rPr>
          <w:rFonts w:hint="cs"/>
          <w:rtl/>
          <w:lang w:bidi="fa-IR"/>
        </w:rPr>
        <w:t xml:space="preserve"> بین بنی‌امیه و بنی‌عباس </w:t>
      </w:r>
      <w:r w:rsidR="08DC7689">
        <w:rPr>
          <w:rFonts w:hint="cs"/>
          <w:rtl/>
          <w:lang w:bidi="fa-IR"/>
        </w:rPr>
        <w:t>بوده</w:t>
      </w:r>
      <w:r w:rsidR="08855763">
        <w:rPr>
          <w:rFonts w:hint="cs"/>
          <w:rtl/>
          <w:lang w:bidi="fa-IR"/>
        </w:rPr>
        <w:t xml:space="preserve"> است </w:t>
      </w:r>
      <w:r w:rsidR="082F3002">
        <w:rPr>
          <w:rFonts w:hint="cs"/>
          <w:rtl/>
          <w:lang w:bidi="fa-IR"/>
        </w:rPr>
        <w:t>بلکه</w:t>
      </w:r>
      <w:r w:rsidR="08855763">
        <w:rPr>
          <w:rFonts w:hint="cs"/>
          <w:rtl/>
          <w:lang w:bidi="fa-IR"/>
        </w:rPr>
        <w:t xml:space="preserve"> </w:t>
      </w:r>
      <w:r w:rsidR="08691852">
        <w:rPr>
          <w:rFonts w:hint="cs"/>
          <w:rtl/>
          <w:lang w:bidi="fa-IR"/>
        </w:rPr>
        <w:t xml:space="preserve">آن </w:t>
      </w:r>
      <w:r w:rsidR="08855763">
        <w:rPr>
          <w:rFonts w:hint="cs"/>
          <w:rtl/>
          <w:lang w:bidi="fa-IR"/>
        </w:rPr>
        <w:t>زد و خورد بین</w:t>
      </w:r>
      <w:r w:rsidR="081677D0">
        <w:rPr>
          <w:rFonts w:hint="cs"/>
          <w:rtl/>
          <w:lang w:bidi="fa-IR"/>
        </w:rPr>
        <w:t xml:space="preserve"> آن‌ها </w:t>
      </w:r>
      <w:r w:rsidR="08855763">
        <w:rPr>
          <w:rFonts w:hint="cs"/>
          <w:rtl/>
          <w:lang w:bidi="fa-IR"/>
        </w:rPr>
        <w:t>و بین دشمنان اسلام در گذر تاریخ با رافضه و ملحدان بود</w:t>
      </w:r>
      <w:r w:rsidR="082F3002">
        <w:rPr>
          <w:rFonts w:hint="cs"/>
          <w:rtl/>
          <w:lang w:bidi="fa-IR"/>
        </w:rPr>
        <w:t>ه است</w:t>
      </w:r>
      <w:r w:rsidR="08855763">
        <w:rPr>
          <w:rFonts w:hint="cs"/>
          <w:rtl/>
          <w:lang w:bidi="fa-IR"/>
        </w:rPr>
        <w:t>.</w:t>
      </w:r>
    </w:p>
    <w:p w:rsidR="08855763" w:rsidRDefault="08855763" w:rsidP="08322465">
      <w:pPr>
        <w:ind w:firstLine="284"/>
        <w:rPr>
          <w:rtl/>
          <w:lang w:bidi="fa-IR"/>
        </w:rPr>
      </w:pPr>
      <w:r>
        <w:rPr>
          <w:rFonts w:hint="cs"/>
          <w:rtl/>
          <w:lang w:bidi="fa-IR"/>
        </w:rPr>
        <w:t>و حتی اگر فرض شود که زد و خوردی بوده است، این زد و خورد</w:t>
      </w:r>
      <w:r w:rsidR="08C06BE0">
        <w:rPr>
          <w:rFonts w:hint="cs"/>
          <w:rtl/>
          <w:lang w:bidi="fa-IR"/>
        </w:rPr>
        <w:t>،</w:t>
      </w:r>
      <w:r>
        <w:rPr>
          <w:rFonts w:hint="cs"/>
          <w:rtl/>
          <w:lang w:bidi="fa-IR"/>
        </w:rPr>
        <w:t xml:space="preserve"> تأثیری بر علمای مسلمین </w:t>
      </w:r>
      <w:r w:rsidR="08C06BE0">
        <w:rPr>
          <w:rFonts w:hint="cs"/>
          <w:rtl/>
          <w:lang w:bidi="fa-IR"/>
        </w:rPr>
        <w:t>در حفظ و تدوین</w:t>
      </w:r>
      <w:r>
        <w:rPr>
          <w:rFonts w:hint="cs"/>
          <w:rtl/>
          <w:lang w:bidi="fa-IR"/>
        </w:rPr>
        <w:t xml:space="preserve"> 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 نداشت در غیر این صورت چرا امرای بنی‌عباس آنچه </w:t>
      </w:r>
      <w:r w:rsidR="08C06BE0">
        <w:rPr>
          <w:rFonts w:hint="cs"/>
          <w:rtl/>
          <w:lang w:bidi="fa-IR"/>
        </w:rPr>
        <w:t xml:space="preserve">را که </w:t>
      </w:r>
      <w:r>
        <w:rPr>
          <w:rFonts w:hint="cs"/>
          <w:rtl/>
          <w:lang w:bidi="fa-IR"/>
        </w:rPr>
        <w:t xml:space="preserve">در الموطا </w:t>
      </w:r>
      <w:r w:rsidR="08C06BE0">
        <w:rPr>
          <w:rFonts w:hint="cs"/>
          <w:rtl/>
          <w:lang w:bidi="fa-IR"/>
        </w:rPr>
        <w:t>بود تغییر ندادند و انکار نکردند؟</w:t>
      </w:r>
    </w:p>
    <w:p w:rsidR="08855763" w:rsidRDefault="08855763" w:rsidP="08322465">
      <w:pPr>
        <w:ind w:firstLine="284"/>
        <w:rPr>
          <w:rtl/>
          <w:lang w:bidi="fa-IR"/>
        </w:rPr>
      </w:pPr>
      <w:r>
        <w:rPr>
          <w:rFonts w:hint="cs"/>
          <w:rtl/>
          <w:lang w:bidi="fa-IR"/>
        </w:rPr>
        <w:t xml:space="preserve">کجاست آنچه را که دشمنان اسلام ادعا می‌کردند از بهره‌برداری امرای اموی و عباسی از علمای مسلمین در جعل آنچه که موافق امیالشان باشد؟ بله </w:t>
      </w:r>
      <w:r w:rsidR="081D4A9D">
        <w:rPr>
          <w:rFonts w:hint="cs"/>
          <w:rtl/>
          <w:lang w:bidi="fa-IR"/>
        </w:rPr>
        <w:t>کسانی بودند که</w:t>
      </w:r>
      <w:r>
        <w:rPr>
          <w:rFonts w:hint="cs"/>
          <w:rtl/>
          <w:lang w:bidi="fa-IR"/>
        </w:rPr>
        <w:t xml:space="preserve"> به امرا و ملوک نزدیک می‌شدند تا </w:t>
      </w:r>
      <w:r w:rsidR="081D4A9D">
        <w:rPr>
          <w:rFonts w:hint="cs"/>
          <w:rtl/>
          <w:lang w:bidi="fa-IR"/>
        </w:rPr>
        <w:t>آنچه را که موافق کار</w:t>
      </w:r>
      <w:r w:rsidR="081677D0">
        <w:rPr>
          <w:rFonts w:hint="cs"/>
          <w:rtl/>
          <w:lang w:bidi="fa-IR"/>
        </w:rPr>
        <w:t xml:space="preserve"> آن‌ها </w:t>
      </w:r>
      <w:r w:rsidR="081D4A9D">
        <w:rPr>
          <w:rFonts w:hint="cs"/>
          <w:rtl/>
          <w:lang w:bidi="fa-IR"/>
        </w:rPr>
        <w:t xml:space="preserve">باشد، </w:t>
      </w:r>
      <w:r>
        <w:rPr>
          <w:rFonts w:hint="cs"/>
          <w:rtl/>
          <w:lang w:bidi="fa-IR"/>
        </w:rPr>
        <w:t>جعل کنند</w:t>
      </w:r>
      <w:r w:rsidR="081D4A9D">
        <w:rPr>
          <w:rFonts w:hint="cs"/>
          <w:rtl/>
          <w:lang w:bidi="fa-IR"/>
        </w:rPr>
        <w:t>.</w:t>
      </w:r>
      <w:r>
        <w:rPr>
          <w:rFonts w:hint="cs"/>
          <w:rtl/>
          <w:lang w:bidi="fa-IR"/>
        </w:rPr>
        <w:t xml:space="preserve"> ولی این ادعاها با علم هیچ</w:t>
      </w:r>
      <w:r w:rsidR="081D4A9D">
        <w:rPr>
          <w:rFonts w:hint="cs"/>
          <w:rtl/>
          <w:lang w:bidi="fa-IR"/>
        </w:rPr>
        <w:t xml:space="preserve"> رابطه‌ای ندارند و</w:t>
      </w:r>
      <w:r w:rsidR="081677D0">
        <w:rPr>
          <w:rFonts w:hint="cs"/>
          <w:rtl/>
          <w:lang w:bidi="fa-IR"/>
        </w:rPr>
        <w:t xml:space="preserve"> آن‌ها </w:t>
      </w:r>
      <w:r w:rsidR="08E7415D">
        <w:rPr>
          <w:rFonts w:hint="cs"/>
          <w:rtl/>
          <w:lang w:bidi="fa-IR"/>
        </w:rPr>
        <w:t xml:space="preserve">غیر </w:t>
      </w:r>
      <w:r w:rsidR="081D4A9D">
        <w:rPr>
          <w:rFonts w:hint="cs"/>
          <w:rtl/>
          <w:lang w:bidi="fa-IR"/>
        </w:rPr>
        <w:t>از علمای</w:t>
      </w:r>
      <w:r w:rsidR="08E7415D">
        <w:rPr>
          <w:rFonts w:hint="cs"/>
          <w:rtl/>
          <w:lang w:bidi="fa-IR"/>
        </w:rPr>
        <w:t xml:space="preserve">ی </w:t>
      </w:r>
      <w:r>
        <w:rPr>
          <w:rFonts w:hint="cs"/>
          <w:rtl/>
          <w:lang w:bidi="fa-IR"/>
        </w:rPr>
        <w:t xml:space="preserve">بودند که </w:t>
      </w:r>
      <w:r w:rsidR="08E7415D">
        <w:rPr>
          <w:rFonts w:hint="cs"/>
          <w:rtl/>
          <w:lang w:bidi="fa-IR"/>
        </w:rPr>
        <w:t xml:space="preserve">اقدام به </w:t>
      </w:r>
      <w:r>
        <w:rPr>
          <w:rFonts w:hint="cs"/>
          <w:rtl/>
          <w:lang w:bidi="fa-IR"/>
        </w:rPr>
        <w:t xml:space="preserve">جمع و تدوین و نقد </w:t>
      </w:r>
      <w:r w:rsidR="08E7415D">
        <w:rPr>
          <w:rFonts w:hint="cs"/>
          <w:rtl/>
          <w:lang w:bidi="fa-IR"/>
        </w:rPr>
        <w:t>حدیث می‏کردن</w:t>
      </w:r>
      <w:r>
        <w:rPr>
          <w:rFonts w:hint="cs"/>
          <w:rtl/>
          <w:lang w:bidi="fa-IR"/>
        </w:rPr>
        <w:t xml:space="preserve">د </w:t>
      </w:r>
      <w:r w:rsidR="08E7415D">
        <w:rPr>
          <w:rFonts w:hint="cs"/>
          <w:rtl/>
          <w:lang w:bidi="fa-IR"/>
        </w:rPr>
        <w:t>در همان حال امرا از کذب</w:t>
      </w:r>
      <w:r w:rsidR="081677D0">
        <w:rPr>
          <w:rFonts w:hint="cs"/>
          <w:rtl/>
          <w:lang w:bidi="fa-IR"/>
        </w:rPr>
        <w:t xml:space="preserve"> آن‌ها </w:t>
      </w:r>
      <w:r w:rsidR="08E7415D">
        <w:rPr>
          <w:rFonts w:hint="cs"/>
          <w:rtl/>
          <w:lang w:bidi="fa-IR"/>
        </w:rPr>
        <w:t>غافل نبودن</w:t>
      </w:r>
      <w:r>
        <w:rPr>
          <w:rFonts w:hint="cs"/>
          <w:rtl/>
          <w:lang w:bidi="fa-IR"/>
        </w:rPr>
        <w:t>د همچنانکه از غیاث بن ابراهیم نخعی</w:t>
      </w:r>
      <w:r w:rsidRPr="08E5555F">
        <w:rPr>
          <w:rStyle w:val="FootnoteReference"/>
          <w:rFonts w:cs="B Lotus"/>
          <w:sz w:val="28"/>
          <w:szCs w:val="28"/>
          <w:rtl/>
          <w:lang w:bidi="fa-IR"/>
        </w:rPr>
        <w:footnoteReference w:id="1563"/>
      </w:r>
      <w:r>
        <w:rPr>
          <w:rFonts w:hint="cs"/>
          <w:rtl/>
          <w:lang w:bidi="fa-IR"/>
        </w:rPr>
        <w:t xml:space="preserve"> با خلیفه مهدی عباسی</w:t>
      </w:r>
      <w:r w:rsidRPr="08E5555F">
        <w:rPr>
          <w:rStyle w:val="FootnoteReference"/>
          <w:rFonts w:cs="B Lotus"/>
          <w:sz w:val="28"/>
          <w:szCs w:val="28"/>
          <w:rtl/>
          <w:lang w:bidi="fa-IR"/>
        </w:rPr>
        <w:footnoteReference w:id="1564"/>
      </w:r>
      <w:r>
        <w:rPr>
          <w:rFonts w:hint="cs"/>
          <w:rtl/>
          <w:lang w:bidi="fa-IR"/>
        </w:rPr>
        <w:t xml:space="preserve"> نقل شده است، هنگامی</w:t>
      </w:r>
      <w:r w:rsidR="084E01D4">
        <w:rPr>
          <w:rFonts w:hint="cs"/>
          <w:rtl/>
          <w:lang w:bidi="fa-IR"/>
        </w:rPr>
        <w:t xml:space="preserve"> </w:t>
      </w:r>
      <w:r>
        <w:rPr>
          <w:rFonts w:hint="cs"/>
          <w:rtl/>
          <w:lang w:bidi="fa-IR"/>
        </w:rPr>
        <w:t xml:space="preserve">که او را دید که با کبوتر بازی می‌کرد سپس حدیثی را از </w:t>
      </w:r>
      <w:r w:rsidR="08CD2C1D">
        <w:rPr>
          <w:rFonts w:hint="cs"/>
          <w:rtl/>
          <w:lang w:bidi="fa-IR"/>
        </w:rPr>
        <w:t>ابوهریره</w:t>
      </w:r>
      <w:r>
        <w:rPr>
          <w:rFonts w:hint="cs"/>
          <w:rtl/>
          <w:lang w:bidi="fa-IR"/>
        </w:rPr>
        <w:t xml:space="preserve"> برای او نقل کرد که</w:t>
      </w:r>
      <w:r w:rsidR="08E041FF">
        <w:rPr>
          <w:rFonts w:hint="cs"/>
          <w:rtl/>
          <w:lang w:bidi="fa-IR"/>
        </w:rPr>
        <w:t>:</w:t>
      </w:r>
      <w:r>
        <w:rPr>
          <w:rFonts w:hint="cs"/>
          <w:rtl/>
          <w:lang w:bidi="fa-IR"/>
        </w:rPr>
        <w:t xml:space="preserve"> فقط مسابقه در حیوانات سم‌دار یا شمشیر</w:t>
      </w:r>
      <w:r w:rsidR="083E5A3E">
        <w:rPr>
          <w:rFonts w:hint="cs"/>
          <w:rtl/>
          <w:lang w:bidi="fa-IR"/>
        </w:rPr>
        <w:t>بازی</w:t>
      </w:r>
      <w:r>
        <w:rPr>
          <w:rFonts w:hint="cs"/>
          <w:rtl/>
          <w:lang w:bidi="fa-IR"/>
        </w:rPr>
        <w:t xml:space="preserve"> و </w:t>
      </w:r>
      <w:r w:rsidR="083E5A3E">
        <w:rPr>
          <w:rFonts w:hint="cs"/>
          <w:rtl/>
          <w:lang w:bidi="fa-IR"/>
        </w:rPr>
        <w:t xml:space="preserve">پرتاب </w:t>
      </w:r>
      <w:r>
        <w:rPr>
          <w:rFonts w:hint="cs"/>
          <w:rtl/>
          <w:lang w:bidi="fa-IR"/>
        </w:rPr>
        <w:t>نیزه و با گامها انجام می‌شود و بر آن حدی</w:t>
      </w:r>
      <w:r w:rsidR="08707DAB">
        <w:rPr>
          <w:rFonts w:hint="cs"/>
          <w:rtl/>
          <w:lang w:bidi="fa-IR"/>
        </w:rPr>
        <w:t>ث بال را اضافه کرد. سپس مهدی امر کرد که ده هزار</w:t>
      </w:r>
      <w:r>
        <w:rPr>
          <w:rFonts w:hint="cs"/>
          <w:rtl/>
          <w:lang w:bidi="fa-IR"/>
        </w:rPr>
        <w:t xml:space="preserve"> درهم </w:t>
      </w:r>
      <w:r w:rsidR="08707DAB">
        <w:rPr>
          <w:rFonts w:hint="cs"/>
          <w:rtl/>
          <w:lang w:bidi="fa-IR"/>
        </w:rPr>
        <w:t>به او بدهند.</w:t>
      </w:r>
      <w:r>
        <w:rPr>
          <w:rFonts w:hint="cs"/>
          <w:rtl/>
          <w:lang w:bidi="fa-IR"/>
        </w:rPr>
        <w:t xml:space="preserve"> هنگامی</w:t>
      </w:r>
      <w:r w:rsidR="081837E7">
        <w:rPr>
          <w:rFonts w:hint="cs"/>
          <w:rtl/>
          <w:lang w:bidi="fa-IR"/>
        </w:rPr>
        <w:t xml:space="preserve"> </w:t>
      </w:r>
      <w:r>
        <w:rPr>
          <w:rFonts w:hint="cs"/>
          <w:rtl/>
          <w:lang w:bidi="fa-IR"/>
        </w:rPr>
        <w:t>که برخاست مهدی گفت</w:t>
      </w:r>
      <w:r w:rsidR="08E041FF">
        <w:rPr>
          <w:rFonts w:hint="cs"/>
          <w:rtl/>
          <w:lang w:bidi="fa-IR"/>
        </w:rPr>
        <w:t>:</w:t>
      </w:r>
      <w:r>
        <w:rPr>
          <w:rFonts w:hint="cs"/>
          <w:rtl/>
          <w:lang w:bidi="fa-IR"/>
        </w:rPr>
        <w:t xml:space="preserve"> شهادت می‌دهم تو بر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دروغ می‌بندی و من این را آورده‌ام و سپس دستور </w:t>
      </w:r>
      <w:r w:rsidR="08707DAB">
        <w:rPr>
          <w:rFonts w:hint="cs"/>
          <w:rtl/>
          <w:lang w:bidi="fa-IR"/>
        </w:rPr>
        <w:t>داد که کبوتر را ذبح کنند و من آن را سربریدم.</w:t>
      </w:r>
    </w:p>
    <w:p w:rsidR="08855763" w:rsidRDefault="08855763" w:rsidP="08322465">
      <w:pPr>
        <w:ind w:firstLine="284"/>
        <w:rPr>
          <w:rtl/>
          <w:lang w:bidi="fa-IR"/>
        </w:rPr>
      </w:pPr>
      <w:r>
        <w:rPr>
          <w:rFonts w:hint="cs"/>
          <w:rtl/>
          <w:lang w:bidi="fa-IR"/>
        </w:rPr>
        <w:t>استاد عبدالفتاح أَبوغده می‌گوید</w:t>
      </w:r>
      <w:r w:rsidR="08E041FF">
        <w:rPr>
          <w:rFonts w:hint="cs"/>
          <w:rtl/>
          <w:lang w:bidi="fa-IR"/>
        </w:rPr>
        <w:t>:</w:t>
      </w:r>
      <w:r w:rsidR="08707DAB">
        <w:rPr>
          <w:rFonts w:hint="cs"/>
          <w:rtl/>
          <w:lang w:bidi="fa-IR"/>
        </w:rPr>
        <w:t xml:space="preserve"> مهدی غافل و جاهل نبود بلکه او عاقل و عالم بو</w:t>
      </w:r>
      <w:r>
        <w:rPr>
          <w:rFonts w:hint="cs"/>
          <w:rtl/>
          <w:lang w:bidi="fa-IR"/>
        </w:rPr>
        <w:t>د، او از جمله پادشاهانی است که منشأ علم می‌باشند و این از جمله شرطهای ولایت می‌باشد پس چاپلوس به جهت بخشش ملوک شروع به تملق نمود و خواست به واسطه سببی کاذب چاپلوسی ‌کند، ولی مهدی آن را قطع کرد و خودش را از تعلق به کبوتر منع و آن را ذبح کرد ـ در خبر نمی‌آید که او آن</w:t>
      </w:r>
      <w:r w:rsidR="08CF02E0">
        <w:rPr>
          <w:rFonts w:hint="cs"/>
          <w:rtl/>
          <w:lang w:bidi="fa-IR"/>
        </w:rPr>
        <w:t xml:space="preserve"> </w:t>
      </w:r>
      <w:r>
        <w:rPr>
          <w:rFonts w:hint="cs"/>
          <w:rtl/>
          <w:lang w:bidi="fa-IR"/>
        </w:rPr>
        <w:t xml:space="preserve">را </w:t>
      </w:r>
      <w:r w:rsidR="08CF02E0">
        <w:rPr>
          <w:rFonts w:hint="cs"/>
          <w:rtl/>
          <w:lang w:bidi="fa-IR"/>
        </w:rPr>
        <w:t>پرت</w:t>
      </w:r>
      <w:r>
        <w:rPr>
          <w:rFonts w:hint="cs"/>
          <w:rtl/>
          <w:lang w:bidi="fa-IR"/>
        </w:rPr>
        <w:t xml:space="preserve"> کند ـ و </w:t>
      </w:r>
      <w:r w:rsidR="08CF02E0">
        <w:rPr>
          <w:rFonts w:hint="cs"/>
          <w:rtl/>
          <w:lang w:bidi="fa-IR"/>
        </w:rPr>
        <w:t xml:space="preserve">کسی آن را نخورد. </w:t>
      </w:r>
      <w:r>
        <w:rPr>
          <w:rFonts w:hint="cs"/>
          <w:rtl/>
          <w:lang w:bidi="fa-IR"/>
        </w:rPr>
        <w:t>مانند این از انسانهایی مثل مهدی خلیفه عالم پنهان نمی‌شود.</w:t>
      </w:r>
      <w:r w:rsidRPr="08E5555F">
        <w:rPr>
          <w:rStyle w:val="FootnoteReference"/>
          <w:rFonts w:cs="B Lotus"/>
          <w:sz w:val="28"/>
          <w:szCs w:val="28"/>
          <w:rtl/>
          <w:lang w:bidi="fa-IR"/>
        </w:rPr>
        <w:footnoteReference w:id="1565"/>
      </w:r>
      <w:r>
        <w:rPr>
          <w:rFonts w:hint="cs"/>
          <w:rtl/>
          <w:lang w:bidi="fa-IR"/>
        </w:rPr>
        <w:t xml:space="preserve"> کسی که به ملحدان در زمان دولتش درس عبرت داد و از</w:t>
      </w:r>
      <w:r w:rsidR="081677D0">
        <w:rPr>
          <w:rFonts w:hint="cs"/>
          <w:rtl/>
          <w:lang w:bidi="fa-IR"/>
        </w:rPr>
        <w:t xml:space="preserve"> آن‌ها </w:t>
      </w:r>
      <w:r>
        <w:rPr>
          <w:rFonts w:hint="cs"/>
          <w:rtl/>
          <w:lang w:bidi="fa-IR"/>
        </w:rPr>
        <w:t xml:space="preserve">مردی را تعیین کرد که او را صاحب زنادقه نامیدند و </w:t>
      </w:r>
      <w:r w:rsidR="08665F88">
        <w:rPr>
          <w:rFonts w:hint="cs"/>
          <w:rtl/>
          <w:lang w:bidi="fa-IR"/>
        </w:rPr>
        <w:t>امر نابود کردن و براندازی و قضاوت در مورد</w:t>
      </w:r>
      <w:r w:rsidR="081677D0">
        <w:rPr>
          <w:rFonts w:hint="cs"/>
          <w:rtl/>
          <w:lang w:bidi="fa-IR"/>
        </w:rPr>
        <w:t xml:space="preserve"> آن‌ها </w:t>
      </w:r>
      <w:r w:rsidR="08665F88">
        <w:rPr>
          <w:rFonts w:hint="cs"/>
          <w:rtl/>
          <w:lang w:bidi="fa-IR"/>
        </w:rPr>
        <w:t>را به او سپرد.</w:t>
      </w:r>
      <w:r>
        <w:rPr>
          <w:rFonts w:hint="cs"/>
          <w:rtl/>
          <w:lang w:bidi="fa-IR"/>
        </w:rPr>
        <w:t xml:space="preserve"> و به منازعه‌گران از اهل تحقیق و از متکلمین به تصنیف کتب در جواب ملحدان واقامه دلایل بر معاندان و توضیح حق بر شاکیان، دستور داد. و پسرش هادی </w:t>
      </w:r>
      <w:r w:rsidR="08134239">
        <w:rPr>
          <w:rFonts w:hint="cs"/>
          <w:rtl/>
          <w:lang w:bidi="fa-IR"/>
        </w:rPr>
        <w:t>را به براندازی</w:t>
      </w:r>
      <w:r w:rsidR="081677D0">
        <w:rPr>
          <w:rFonts w:hint="cs"/>
          <w:rtl/>
          <w:lang w:bidi="fa-IR"/>
        </w:rPr>
        <w:t xml:space="preserve"> آن‌ها </w:t>
      </w:r>
      <w:r w:rsidR="08134239">
        <w:rPr>
          <w:rFonts w:hint="cs"/>
          <w:rtl/>
          <w:lang w:bidi="fa-IR"/>
        </w:rPr>
        <w:t>سفارش کرد</w:t>
      </w:r>
      <w:r>
        <w:rPr>
          <w:rFonts w:hint="cs"/>
          <w:rtl/>
          <w:lang w:bidi="fa-IR"/>
        </w:rPr>
        <w:t xml:space="preserve"> و </w:t>
      </w:r>
      <w:r w:rsidR="08134239">
        <w:rPr>
          <w:rFonts w:hint="cs"/>
          <w:rtl/>
          <w:lang w:bidi="fa-IR"/>
        </w:rPr>
        <w:t>کار</w:t>
      </w:r>
      <w:r w:rsidR="081677D0">
        <w:rPr>
          <w:rFonts w:hint="cs"/>
          <w:rtl/>
          <w:lang w:bidi="fa-IR"/>
        </w:rPr>
        <w:t xml:space="preserve"> آن‌ها </w:t>
      </w:r>
      <w:r w:rsidR="08134239">
        <w:rPr>
          <w:rFonts w:hint="cs"/>
          <w:rtl/>
          <w:lang w:bidi="fa-IR"/>
        </w:rPr>
        <w:t>و نیت بدشان را</w:t>
      </w:r>
      <w:r>
        <w:rPr>
          <w:rFonts w:hint="cs"/>
          <w:rtl/>
          <w:lang w:bidi="fa-IR"/>
        </w:rPr>
        <w:t xml:space="preserve"> نسبت به اسلام و مسلمین </w:t>
      </w:r>
      <w:r w:rsidR="08134239">
        <w:rPr>
          <w:rFonts w:hint="cs"/>
          <w:rtl/>
          <w:lang w:bidi="fa-IR"/>
        </w:rPr>
        <w:t xml:space="preserve">برای او </w:t>
      </w:r>
      <w:r>
        <w:rPr>
          <w:rFonts w:hint="cs"/>
          <w:rtl/>
          <w:lang w:bidi="fa-IR"/>
        </w:rPr>
        <w:t>شرح داد</w:t>
      </w:r>
      <w:r w:rsidR="08134239">
        <w:rPr>
          <w:rFonts w:hint="cs"/>
          <w:rtl/>
          <w:lang w:bidi="fa-IR"/>
        </w:rPr>
        <w:t>. از او نقل است که گفت</w:t>
      </w:r>
      <w:r w:rsidR="08E041FF">
        <w:rPr>
          <w:rFonts w:hint="cs"/>
          <w:rtl/>
          <w:lang w:bidi="fa-IR"/>
        </w:rPr>
        <w:t>:</w:t>
      </w:r>
      <w:r w:rsidR="0849289E">
        <w:rPr>
          <w:rFonts w:hint="cs"/>
          <w:rtl/>
          <w:lang w:bidi="fa-IR"/>
        </w:rPr>
        <w:t xml:space="preserve"> به خدا اگر زنده بمانم، همة این فرقه‌ها را می‌کش</w:t>
      </w:r>
      <w:r>
        <w:rPr>
          <w:rFonts w:hint="cs"/>
          <w:rtl/>
          <w:lang w:bidi="fa-IR"/>
        </w:rPr>
        <w:t xml:space="preserve">م </w:t>
      </w:r>
      <w:r w:rsidR="0849289E">
        <w:rPr>
          <w:rFonts w:hint="cs"/>
          <w:rtl/>
          <w:lang w:bidi="fa-IR"/>
        </w:rPr>
        <w:t>حتی یک نفر از</w:t>
      </w:r>
      <w:r w:rsidR="081677D0">
        <w:rPr>
          <w:rFonts w:hint="cs"/>
          <w:rtl/>
          <w:lang w:bidi="fa-IR"/>
        </w:rPr>
        <w:t xml:space="preserve"> آن‌ها </w:t>
      </w:r>
      <w:r w:rsidR="0849289E">
        <w:rPr>
          <w:rFonts w:hint="cs"/>
          <w:rtl/>
          <w:lang w:bidi="fa-IR"/>
        </w:rPr>
        <w:t xml:space="preserve">را باقی نمی‏گذاشتم. </w:t>
      </w:r>
      <w:r>
        <w:rPr>
          <w:rFonts w:hint="cs"/>
          <w:rtl/>
          <w:lang w:bidi="fa-IR"/>
        </w:rPr>
        <w:t xml:space="preserve">و هادی وصیت پدرش را </w:t>
      </w:r>
      <w:r w:rsidR="0849289E">
        <w:rPr>
          <w:rFonts w:hint="cs"/>
          <w:rtl/>
          <w:lang w:bidi="fa-IR"/>
        </w:rPr>
        <w:t>با امانتداری</w:t>
      </w:r>
      <w:r>
        <w:rPr>
          <w:rFonts w:hint="cs"/>
          <w:rtl/>
          <w:lang w:bidi="fa-IR"/>
        </w:rPr>
        <w:t xml:space="preserve"> اجرا کرد.</w:t>
      </w:r>
      <w:r w:rsidRPr="08E5555F">
        <w:rPr>
          <w:rStyle w:val="FootnoteReference"/>
          <w:rFonts w:cs="B Lotus"/>
          <w:sz w:val="28"/>
          <w:szCs w:val="28"/>
          <w:rtl/>
          <w:lang w:bidi="fa-IR"/>
        </w:rPr>
        <w:footnoteReference w:id="1566"/>
      </w:r>
    </w:p>
    <w:p w:rsidR="08855763" w:rsidRDefault="08855763" w:rsidP="08322465">
      <w:pPr>
        <w:ind w:firstLine="284"/>
        <w:rPr>
          <w:rtl/>
          <w:lang w:bidi="fa-IR"/>
        </w:rPr>
      </w:pPr>
      <w:r>
        <w:rPr>
          <w:rFonts w:hint="cs"/>
          <w:rtl/>
          <w:lang w:bidi="fa-IR"/>
        </w:rPr>
        <w:t>خلاصه سخن اینکه</w:t>
      </w:r>
      <w:r w:rsidR="08E041FF">
        <w:rPr>
          <w:rFonts w:hint="cs"/>
          <w:rtl/>
          <w:lang w:bidi="fa-IR"/>
        </w:rPr>
        <w:t>:</w:t>
      </w:r>
      <w:r>
        <w:rPr>
          <w:rFonts w:hint="cs"/>
          <w:rtl/>
          <w:lang w:bidi="fa-IR"/>
        </w:rPr>
        <w:t xml:space="preserve"> آنچه از </w:t>
      </w:r>
      <w:r w:rsidR="08DA1687">
        <w:rPr>
          <w:rFonts w:hint="cs"/>
          <w:rtl/>
          <w:lang w:bidi="fa-IR"/>
        </w:rPr>
        <w:t>جعل</w:t>
      </w:r>
      <w:r>
        <w:rPr>
          <w:rFonts w:hint="cs"/>
          <w:rtl/>
          <w:lang w:bidi="fa-IR"/>
        </w:rPr>
        <w:t xml:space="preserve"> سنت در ایام امویان </w:t>
      </w:r>
      <w:r w:rsidR="0849289E">
        <w:rPr>
          <w:rFonts w:hint="cs"/>
          <w:rtl/>
          <w:lang w:bidi="fa-IR"/>
        </w:rPr>
        <w:t xml:space="preserve">و </w:t>
      </w:r>
      <w:r>
        <w:rPr>
          <w:rFonts w:hint="cs"/>
          <w:rtl/>
          <w:lang w:bidi="fa-IR"/>
        </w:rPr>
        <w:t xml:space="preserve">عباسیان رخ داد از طرف غلوکنندگان شیعه رافضه و ملحدان و بی‌دینان و کسانی که با علم رابطه نداشتند، </w:t>
      </w:r>
      <w:r w:rsidR="08DA1687">
        <w:rPr>
          <w:rFonts w:hint="cs"/>
          <w:rtl/>
          <w:lang w:bidi="fa-IR"/>
        </w:rPr>
        <w:t xml:space="preserve">صورت گرفت </w:t>
      </w:r>
      <w:r>
        <w:rPr>
          <w:rFonts w:hint="cs"/>
          <w:rtl/>
          <w:lang w:bidi="fa-IR"/>
        </w:rPr>
        <w:t>و امثال</w:t>
      </w:r>
      <w:r w:rsidR="081677D0">
        <w:rPr>
          <w:rFonts w:hint="cs"/>
          <w:rtl/>
          <w:lang w:bidi="fa-IR"/>
        </w:rPr>
        <w:t xml:space="preserve"> این‌ها </w:t>
      </w:r>
      <w:r>
        <w:rPr>
          <w:rFonts w:hint="cs"/>
          <w:rtl/>
          <w:lang w:bidi="fa-IR"/>
        </w:rPr>
        <w:t>کسانی</w:t>
      </w:r>
      <w:r w:rsidR="08DA1687">
        <w:rPr>
          <w:rFonts w:hint="cs"/>
          <w:rtl/>
          <w:lang w:bidi="fa-IR"/>
        </w:rPr>
        <w:t xml:space="preserve"> بودند</w:t>
      </w:r>
      <w:r>
        <w:rPr>
          <w:rFonts w:hint="cs"/>
          <w:rtl/>
          <w:lang w:bidi="fa-IR"/>
        </w:rPr>
        <w:t xml:space="preserve"> که در زد و خورد </w:t>
      </w:r>
      <w:r w:rsidR="08DA1687">
        <w:rPr>
          <w:rFonts w:hint="cs"/>
          <w:rtl/>
          <w:lang w:bidi="fa-IR"/>
        </w:rPr>
        <w:t>دائم با دولت اموی و عباسی بودند</w:t>
      </w:r>
      <w:r>
        <w:rPr>
          <w:rFonts w:hint="cs"/>
          <w:rtl/>
          <w:lang w:bidi="fa-IR"/>
        </w:rPr>
        <w:t>. اما آنچه که دشمنان اسلام و سنت مطهر ا</w:t>
      </w:r>
      <w:r w:rsidR="08DA1687">
        <w:rPr>
          <w:rFonts w:hint="cs"/>
          <w:rtl/>
          <w:lang w:bidi="fa-IR"/>
        </w:rPr>
        <w:t xml:space="preserve">دعا می‌کنند که جعل </w:t>
      </w:r>
      <w:r w:rsidR="08A60518">
        <w:rPr>
          <w:rFonts w:hint="cs"/>
          <w:rtl/>
          <w:lang w:bidi="fa-IR"/>
        </w:rPr>
        <w:t>از</w:t>
      </w:r>
      <w:r w:rsidR="08DA1687">
        <w:rPr>
          <w:rFonts w:hint="cs"/>
          <w:rtl/>
          <w:lang w:bidi="fa-IR"/>
        </w:rPr>
        <w:t xml:space="preserve"> علمای</w:t>
      </w:r>
      <w:r>
        <w:rPr>
          <w:rFonts w:hint="cs"/>
          <w:rtl/>
          <w:lang w:bidi="fa-IR"/>
        </w:rPr>
        <w:t xml:space="preserve">ی روی داده که در انتشار </w:t>
      </w:r>
      <w:r w:rsidR="08A60518">
        <w:rPr>
          <w:rFonts w:hint="cs"/>
          <w:rtl/>
          <w:lang w:bidi="fa-IR"/>
        </w:rPr>
        <w:t xml:space="preserve">و حفظ و </w:t>
      </w:r>
      <w:r w:rsidR="082D2118">
        <w:rPr>
          <w:rFonts w:hint="cs"/>
          <w:rtl/>
          <w:lang w:bidi="fa-IR"/>
        </w:rPr>
        <w:t xml:space="preserve">پاکی </w:t>
      </w:r>
      <w:r>
        <w:rPr>
          <w:rFonts w:hint="cs"/>
          <w:rtl/>
          <w:lang w:bidi="fa-IR"/>
        </w:rPr>
        <w:t xml:space="preserve">سنت مطهر </w:t>
      </w:r>
      <w:r w:rsidR="082D2118">
        <w:rPr>
          <w:rFonts w:hint="cs"/>
          <w:rtl/>
          <w:lang w:bidi="fa-IR"/>
        </w:rPr>
        <w:t xml:space="preserve">رنج کشیدند </w:t>
      </w:r>
      <w:r>
        <w:rPr>
          <w:rFonts w:hint="cs"/>
          <w:rtl/>
          <w:lang w:bidi="fa-IR"/>
        </w:rPr>
        <w:t xml:space="preserve">مانند زهری و اوزاعی و ثوری و احمد ابن حنبل و بخاری و کسان دیگری از راویان سنت، پس تاریخ سالم اسلامی ما از تحریف غلوکنندگان و ادعای ناروای </w:t>
      </w:r>
      <w:r w:rsidR="08556A01">
        <w:rPr>
          <w:rFonts w:hint="cs"/>
          <w:rtl/>
          <w:lang w:bidi="fa-IR"/>
        </w:rPr>
        <w:t xml:space="preserve">راویان سنت، دروغ و افترایی است که تاریخ اسلامی ما آن را رد می‏کند تاریخی که از تحریف غالیان و </w:t>
      </w:r>
      <w:r w:rsidR="080B7B1D">
        <w:rPr>
          <w:rFonts w:hint="cs"/>
          <w:rtl/>
          <w:lang w:bidi="fa-IR"/>
        </w:rPr>
        <w:t>پذیرش</w:t>
      </w:r>
      <w:r w:rsidR="08556A01">
        <w:rPr>
          <w:rFonts w:hint="cs"/>
          <w:rtl/>
          <w:lang w:bidi="fa-IR"/>
        </w:rPr>
        <w:t xml:space="preserve"> </w:t>
      </w:r>
      <w:r>
        <w:rPr>
          <w:rFonts w:hint="cs"/>
          <w:rtl/>
          <w:lang w:bidi="fa-IR"/>
        </w:rPr>
        <w:t>ابطال‌کنندگان و تأویل جاهلان به دور است</w:t>
      </w:r>
      <w:r w:rsidR="080B7B1D">
        <w:rPr>
          <w:rFonts w:hint="cs"/>
          <w:rtl/>
          <w:lang w:bidi="fa-IR"/>
        </w:rPr>
        <w:t>.</w:t>
      </w:r>
    </w:p>
    <w:p w:rsidR="082E7044" w:rsidRPr="082E7044" w:rsidRDefault="08855763" w:rsidP="08322465">
      <w:pPr>
        <w:ind w:firstLine="284"/>
        <w:rPr>
          <w:b/>
          <w:bCs/>
          <w:rtl/>
          <w:lang w:bidi="fa-IR"/>
        </w:rPr>
      </w:pPr>
      <w:r w:rsidRPr="082E7044">
        <w:rPr>
          <w:rFonts w:hint="cs"/>
          <w:b/>
          <w:bCs/>
          <w:rtl/>
          <w:lang w:bidi="fa-IR"/>
        </w:rPr>
        <w:t>رابعاً</w:t>
      </w:r>
      <w:r w:rsidR="08E041FF" w:rsidRPr="082E7044">
        <w:rPr>
          <w:rFonts w:hint="cs"/>
          <w:b/>
          <w:bCs/>
          <w:rtl/>
          <w:lang w:bidi="fa-IR"/>
        </w:rPr>
        <w:t>:</w:t>
      </w:r>
      <w:r w:rsidRPr="082E7044">
        <w:rPr>
          <w:rFonts w:hint="cs"/>
          <w:b/>
          <w:bCs/>
          <w:rtl/>
          <w:lang w:bidi="fa-IR"/>
        </w:rPr>
        <w:t xml:space="preserve"> جواب افترای دشمنان سنت در </w:t>
      </w:r>
      <w:r w:rsidR="082E7044" w:rsidRPr="082E7044">
        <w:rPr>
          <w:rFonts w:hint="cs"/>
          <w:b/>
          <w:bCs/>
          <w:rtl/>
          <w:lang w:bidi="fa-IR"/>
        </w:rPr>
        <w:t xml:space="preserve">مورد </w:t>
      </w:r>
      <w:r w:rsidRPr="082E7044">
        <w:rPr>
          <w:rFonts w:hint="cs"/>
          <w:b/>
          <w:bCs/>
          <w:rtl/>
          <w:lang w:bidi="fa-IR"/>
        </w:rPr>
        <w:t>احادیث اطاعت از اولی‌الأمر و احادیث فتنه و آشوب</w:t>
      </w:r>
    </w:p>
    <w:p w:rsidR="08855763" w:rsidRDefault="082E7044" w:rsidP="08322465">
      <w:pPr>
        <w:ind w:firstLine="284"/>
        <w:rPr>
          <w:rtl/>
          <w:lang w:bidi="fa-IR"/>
        </w:rPr>
      </w:pPr>
      <w:r>
        <w:rPr>
          <w:rFonts w:hint="cs"/>
          <w:rtl/>
          <w:lang w:bidi="fa-IR"/>
        </w:rPr>
        <w:t xml:space="preserve"> </w:t>
      </w:r>
      <w:r w:rsidR="08855763">
        <w:rPr>
          <w:rFonts w:hint="cs"/>
          <w:rtl/>
          <w:lang w:bidi="fa-IR"/>
        </w:rPr>
        <w:t xml:space="preserve">دشمنان سنت </w:t>
      </w:r>
      <w:r>
        <w:rPr>
          <w:rFonts w:hint="cs"/>
          <w:rtl/>
          <w:lang w:bidi="fa-IR"/>
        </w:rPr>
        <w:t>پنداشتند</w:t>
      </w:r>
      <w:r w:rsidR="086E00A9">
        <w:rPr>
          <w:rFonts w:hint="cs"/>
          <w:rtl/>
          <w:lang w:bidi="fa-IR"/>
        </w:rPr>
        <w:t xml:space="preserve"> که احادیث اطاعت اولی‌الأمر </w:t>
      </w:r>
      <w:r w:rsidR="08855763">
        <w:rPr>
          <w:rFonts w:hint="cs"/>
          <w:rtl/>
          <w:lang w:bidi="fa-IR"/>
        </w:rPr>
        <w:t xml:space="preserve">و احادیث دوری از فتنه </w:t>
      </w:r>
      <w:r w:rsidR="086E00A9">
        <w:rPr>
          <w:rFonts w:hint="cs"/>
          <w:rtl/>
          <w:lang w:bidi="fa-IR"/>
        </w:rPr>
        <w:t>را</w:t>
      </w:r>
      <w:r w:rsidR="08855763">
        <w:rPr>
          <w:rFonts w:hint="cs"/>
          <w:rtl/>
          <w:lang w:bidi="fa-IR"/>
        </w:rPr>
        <w:t xml:space="preserve"> اهل حدیث در تثبیت نظام حاکم جعل کردند، </w:t>
      </w:r>
      <w:r w:rsidR="086E00A9">
        <w:rPr>
          <w:rFonts w:hint="cs"/>
          <w:rtl/>
          <w:lang w:bidi="fa-IR"/>
        </w:rPr>
        <w:t>ولی</w:t>
      </w:r>
      <w:r w:rsidR="08855763">
        <w:rPr>
          <w:rFonts w:hint="cs"/>
          <w:rtl/>
          <w:lang w:bidi="fa-IR"/>
        </w:rPr>
        <w:t xml:space="preserve"> نقل و نظر آن ادعا را رد می‌کند.</w:t>
      </w:r>
    </w:p>
    <w:p w:rsidR="08855763" w:rsidRDefault="08855763" w:rsidP="08322465">
      <w:pPr>
        <w:ind w:firstLine="284"/>
        <w:rPr>
          <w:rtl/>
          <w:lang w:bidi="fa-IR"/>
        </w:rPr>
      </w:pPr>
      <w:r>
        <w:rPr>
          <w:rFonts w:hint="cs"/>
          <w:rtl/>
          <w:lang w:bidi="fa-IR"/>
        </w:rPr>
        <w:t>استاد صدیق بشیر می‌گوید</w:t>
      </w:r>
      <w:r w:rsidR="08E041FF">
        <w:rPr>
          <w:rFonts w:hint="cs"/>
          <w:rtl/>
          <w:lang w:bidi="fa-IR"/>
        </w:rPr>
        <w:t>:</w:t>
      </w:r>
      <w:r>
        <w:rPr>
          <w:rFonts w:hint="cs"/>
          <w:rtl/>
          <w:lang w:bidi="fa-IR"/>
        </w:rPr>
        <w:t xml:space="preserve"> نقل یعنی</w:t>
      </w:r>
      <w:r w:rsidR="08E041FF">
        <w:rPr>
          <w:rFonts w:hint="cs"/>
          <w:rtl/>
          <w:lang w:bidi="fa-IR"/>
        </w:rPr>
        <w:t>:</w:t>
      </w:r>
      <w:r>
        <w:rPr>
          <w:rFonts w:hint="cs"/>
          <w:rtl/>
          <w:lang w:bidi="fa-IR"/>
        </w:rPr>
        <w:t xml:space="preserve"> آن احادیثی که ذکر شده‌اند و </w:t>
      </w:r>
      <w:r w:rsidR="08A974AF">
        <w:rPr>
          <w:rFonts w:hint="cs"/>
          <w:rtl/>
          <w:lang w:bidi="fa-IR"/>
        </w:rPr>
        <w:t>غالب</w:t>
      </w:r>
      <w:r w:rsidR="081677D0">
        <w:rPr>
          <w:rFonts w:hint="cs"/>
          <w:rtl/>
          <w:lang w:bidi="fa-IR"/>
        </w:rPr>
        <w:t xml:space="preserve"> آن‌ها </w:t>
      </w:r>
      <w:r>
        <w:rPr>
          <w:rFonts w:hint="cs"/>
          <w:rtl/>
          <w:lang w:bidi="fa-IR"/>
        </w:rPr>
        <w:t>در دو کتاب صحیح که بعد از کتاب خدا (قرآن) از صح</w:t>
      </w:r>
      <w:r w:rsidR="08DF5136">
        <w:rPr>
          <w:rFonts w:hint="cs"/>
          <w:rtl/>
          <w:lang w:bidi="fa-IR"/>
        </w:rPr>
        <w:t>یح‌ترین</w:t>
      </w:r>
      <w:r w:rsidR="082C19F6">
        <w:rPr>
          <w:rFonts w:hint="cs"/>
          <w:rtl/>
          <w:lang w:bidi="fa-IR"/>
        </w:rPr>
        <w:t xml:space="preserve"> کتاب‌ها</w:t>
      </w:r>
      <w:r w:rsidR="08DF5136">
        <w:rPr>
          <w:rFonts w:hint="cs"/>
          <w:rtl/>
          <w:lang w:bidi="fa-IR"/>
        </w:rPr>
        <w:t xml:space="preserve"> به حساب می‌آیند،</w:t>
      </w:r>
      <w:r>
        <w:rPr>
          <w:rFonts w:hint="cs"/>
          <w:rtl/>
          <w:lang w:bidi="fa-IR"/>
        </w:rPr>
        <w:t xml:space="preserve"> به اطاعت از حکام و امرا و دوری از فتنه و آشوب و همچنین به نجات از شر دعوت می‌کنند و</w:t>
      </w:r>
      <w:r w:rsidR="081677D0">
        <w:rPr>
          <w:rFonts w:hint="cs"/>
          <w:rtl/>
          <w:lang w:bidi="fa-IR"/>
        </w:rPr>
        <w:t xml:space="preserve"> آن‌ها </w:t>
      </w:r>
      <w:r w:rsidR="08D04FE6">
        <w:rPr>
          <w:rFonts w:hint="cs"/>
          <w:rtl/>
          <w:lang w:bidi="fa-IR"/>
        </w:rPr>
        <w:t>گمان</w:t>
      </w:r>
      <w:r>
        <w:rPr>
          <w:rFonts w:hint="cs"/>
          <w:rtl/>
          <w:lang w:bidi="fa-IR"/>
        </w:rPr>
        <w:t xml:space="preserve"> می‌کنند که این احادیث به خاطر تثبیت قدرت حکام یا </w:t>
      </w:r>
      <w:r w:rsidR="08D04FE6">
        <w:rPr>
          <w:rFonts w:hint="cs"/>
          <w:rtl/>
          <w:lang w:bidi="fa-IR"/>
        </w:rPr>
        <w:t xml:space="preserve">با </w:t>
      </w:r>
      <w:r>
        <w:rPr>
          <w:rFonts w:hint="cs"/>
          <w:rtl/>
          <w:lang w:bidi="fa-IR"/>
        </w:rPr>
        <w:t>اطاعت از</w:t>
      </w:r>
      <w:r w:rsidR="081677D0">
        <w:rPr>
          <w:rFonts w:hint="cs"/>
          <w:rtl/>
          <w:lang w:bidi="fa-IR"/>
        </w:rPr>
        <w:t xml:space="preserve"> آن‌ها </w:t>
      </w:r>
      <w:r w:rsidR="08D04FE6">
        <w:rPr>
          <w:rFonts w:hint="cs"/>
          <w:rtl/>
          <w:lang w:bidi="fa-IR"/>
        </w:rPr>
        <w:t xml:space="preserve">و </w:t>
      </w:r>
      <w:r>
        <w:rPr>
          <w:rFonts w:hint="cs"/>
          <w:rtl/>
          <w:lang w:bidi="fa-IR"/>
        </w:rPr>
        <w:t xml:space="preserve">یا </w:t>
      </w:r>
      <w:r w:rsidR="08D04FE6">
        <w:rPr>
          <w:rFonts w:hint="cs"/>
          <w:rtl/>
          <w:lang w:bidi="fa-IR"/>
        </w:rPr>
        <w:t xml:space="preserve">با </w:t>
      </w:r>
      <w:r w:rsidR="083A3754">
        <w:rPr>
          <w:rFonts w:hint="cs"/>
          <w:rtl/>
          <w:lang w:bidi="fa-IR"/>
        </w:rPr>
        <w:t>دوری از</w:t>
      </w:r>
      <w:r>
        <w:rPr>
          <w:rFonts w:hint="cs"/>
          <w:rtl/>
          <w:lang w:bidi="fa-IR"/>
        </w:rPr>
        <w:t xml:space="preserve"> امر</w:t>
      </w:r>
      <w:r w:rsidR="083A3754">
        <w:rPr>
          <w:rFonts w:hint="cs"/>
          <w:rtl/>
          <w:lang w:bidi="fa-IR"/>
        </w:rPr>
        <w:t>شان</w:t>
      </w:r>
      <w:r w:rsidR="08D04FE6">
        <w:rPr>
          <w:rFonts w:hint="cs"/>
          <w:rtl/>
          <w:lang w:bidi="fa-IR"/>
        </w:rPr>
        <w:t xml:space="preserve"> </w:t>
      </w:r>
      <w:r w:rsidR="083A3754">
        <w:rPr>
          <w:rFonts w:hint="cs"/>
          <w:rtl/>
          <w:lang w:bidi="fa-IR"/>
        </w:rPr>
        <w:t>و ترک</w:t>
      </w:r>
      <w:r w:rsidR="081677D0">
        <w:rPr>
          <w:rFonts w:hint="cs"/>
          <w:rtl/>
          <w:lang w:bidi="fa-IR"/>
        </w:rPr>
        <w:t xml:space="preserve"> آن‌ها،</w:t>
      </w:r>
      <w:r>
        <w:rPr>
          <w:rFonts w:hint="cs"/>
          <w:rtl/>
          <w:lang w:bidi="fa-IR"/>
        </w:rPr>
        <w:t xml:space="preserve"> جعل شده باشند، پس اگر این احادیث را </w:t>
      </w:r>
      <w:r w:rsidR="08256D26">
        <w:rPr>
          <w:rFonts w:hint="cs"/>
          <w:rtl/>
          <w:lang w:bidi="fa-IR"/>
        </w:rPr>
        <w:t>با جدل،</w:t>
      </w:r>
      <w:r w:rsidR="083A3754">
        <w:rPr>
          <w:rFonts w:hint="cs"/>
          <w:rtl/>
          <w:lang w:bidi="fa-IR"/>
        </w:rPr>
        <w:t xml:space="preserve"> </w:t>
      </w:r>
      <w:r w:rsidR="08256D26">
        <w:rPr>
          <w:rFonts w:hint="cs"/>
          <w:rtl/>
          <w:lang w:bidi="fa-IR"/>
        </w:rPr>
        <w:t xml:space="preserve">بر درستیشان </w:t>
      </w:r>
      <w:r>
        <w:rPr>
          <w:rFonts w:hint="cs"/>
          <w:rtl/>
          <w:lang w:bidi="fa-IR"/>
        </w:rPr>
        <w:t>فرض کنیم</w:t>
      </w:r>
      <w:r w:rsidR="08256D26">
        <w:rPr>
          <w:rFonts w:hint="cs"/>
          <w:rtl/>
          <w:lang w:bidi="fa-IR"/>
        </w:rPr>
        <w:t>،</w:t>
      </w:r>
      <w:r>
        <w:rPr>
          <w:rFonts w:hint="cs"/>
          <w:rtl/>
          <w:lang w:bidi="fa-IR"/>
        </w:rPr>
        <w:t xml:space="preserve"> </w:t>
      </w:r>
      <w:r w:rsidR="08256D26">
        <w:rPr>
          <w:rFonts w:hint="cs"/>
          <w:rtl/>
          <w:lang w:bidi="fa-IR"/>
        </w:rPr>
        <w:t xml:space="preserve">قرآن کریم آن را تأکید </w:t>
      </w:r>
      <w:r>
        <w:rPr>
          <w:rFonts w:hint="cs"/>
          <w:rtl/>
          <w:lang w:bidi="fa-IR"/>
        </w:rPr>
        <w:t>و تصدیق می‌کند</w:t>
      </w:r>
      <w:r w:rsidR="08256D26">
        <w:rPr>
          <w:rFonts w:hint="cs"/>
          <w:rtl/>
          <w:lang w:bidi="fa-IR"/>
        </w:rPr>
        <w:t>.</w:t>
      </w:r>
      <w:r>
        <w:rPr>
          <w:rFonts w:hint="cs"/>
          <w:rtl/>
          <w:lang w:bidi="fa-IR"/>
        </w:rPr>
        <w:t xml:space="preserve"> خدا</w:t>
      </w:r>
      <w:r w:rsidR="08256D26">
        <w:rPr>
          <w:rFonts w:hint="cs"/>
          <w:rtl/>
          <w:lang w:bidi="fa-IR"/>
        </w:rPr>
        <w:t>وند متعال</w:t>
      </w:r>
      <w:r>
        <w:rPr>
          <w:rFonts w:hint="cs"/>
          <w:rtl/>
          <w:lang w:bidi="fa-IR"/>
        </w:rPr>
        <w:t xml:space="preserve"> می‌فرماید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hint="cs"/>
          <w:rtl/>
        </w:rPr>
        <w:t>يَٰٓأَيُّهَا</w:t>
      </w:r>
      <w:r w:rsidR="084D566A">
        <w:rPr>
          <w:rFonts w:ascii="KFGQPC Uthmanic Script HAFS" w:hAnsi="KFGQPC Uthmanic Script HAFS" w:cs="KFGQPC Uthmanic Script HAFS"/>
          <w:rtl/>
        </w:rPr>
        <w:t xml:space="preserve"> </w:t>
      </w:r>
      <w:r w:rsidR="084D566A">
        <w:rPr>
          <w:rFonts w:ascii="KFGQPC Uthmanic Script HAFS" w:hAnsi="KFGQPC Uthmanic Script HAFS" w:cs="KFGQPC Uthmanic Script HAFS" w:hint="cs"/>
          <w:rtl/>
        </w:rPr>
        <w:t>ٱلَّذِينَ</w:t>
      </w:r>
      <w:r w:rsidR="084D566A">
        <w:rPr>
          <w:rFonts w:ascii="KFGQPC Uthmanic Script HAFS" w:hAnsi="KFGQPC Uthmanic Script HAFS" w:cs="KFGQPC Uthmanic Script HAFS"/>
          <w:rtl/>
        </w:rPr>
        <w:t xml:space="preserve"> ءَامَنُوٓاْ أَطِيعُواْ </w:t>
      </w:r>
      <w:r w:rsidR="084D566A">
        <w:rPr>
          <w:rFonts w:ascii="KFGQPC Uthmanic Script HAFS" w:hAnsi="KFGQPC Uthmanic Script HAFS" w:cs="KFGQPC Uthmanic Script HAFS" w:hint="cs"/>
          <w:rtl/>
        </w:rPr>
        <w:t>ٱللَّهَ</w:t>
      </w:r>
      <w:r w:rsidR="084D566A">
        <w:rPr>
          <w:rFonts w:ascii="KFGQPC Uthmanic Script HAFS" w:hAnsi="KFGQPC Uthmanic Script HAFS" w:cs="KFGQPC Uthmanic Script HAFS"/>
          <w:rtl/>
        </w:rPr>
        <w:t xml:space="preserve"> وَأَطِيعُواْ </w:t>
      </w:r>
      <w:r w:rsidR="084D566A">
        <w:rPr>
          <w:rFonts w:ascii="KFGQPC Uthmanic Script HAFS" w:hAnsi="KFGQPC Uthmanic Script HAFS" w:cs="KFGQPC Uthmanic Script HAFS" w:hint="cs"/>
          <w:rtl/>
        </w:rPr>
        <w:t>ٱلرَّسُولَ</w:t>
      </w:r>
      <w:r w:rsidR="084D566A">
        <w:rPr>
          <w:rFonts w:ascii="KFGQPC Uthmanic Script HAFS" w:hAnsi="KFGQPC Uthmanic Script HAFS" w:cs="KFGQPC Uthmanic Script HAFS"/>
          <w:rtl/>
        </w:rPr>
        <w:t xml:space="preserve"> وَأُوْلِي </w:t>
      </w:r>
      <w:r w:rsidR="084D566A">
        <w:rPr>
          <w:rFonts w:ascii="KFGQPC Uthmanic Script HAFS" w:hAnsi="KFGQPC Uthmanic Script HAFS" w:cs="KFGQPC Uthmanic Script HAFS" w:hint="cs"/>
          <w:rtl/>
        </w:rPr>
        <w:t>ٱلۡأَمۡرِ</w:t>
      </w:r>
      <w:r w:rsidR="084D566A">
        <w:rPr>
          <w:rFonts w:ascii="KFGQPC Uthmanic Script HAFS" w:hAnsi="KFGQPC Uthmanic Script HAFS" w:cs="KFGQPC Uthmanic Script HAFS"/>
          <w:rtl/>
        </w:rPr>
        <w:t xml:space="preserve"> مِنكُمۡۖ</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النساء: 59</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«ای کسانی که ایمان آورده‌اید اطاعت کنید از خدا و از رسول او و از اولیای امرتان.».</w:t>
      </w:r>
    </w:p>
    <w:p w:rsidR="08855763" w:rsidRDefault="08855763" w:rsidP="08322465">
      <w:pPr>
        <w:ind w:firstLine="284"/>
        <w:rPr>
          <w:rtl/>
          <w:lang w:bidi="fa-IR"/>
        </w:rPr>
      </w:pPr>
      <w:r>
        <w:rPr>
          <w:rFonts w:hint="cs"/>
          <w:rtl/>
          <w:lang w:bidi="fa-IR"/>
        </w:rPr>
        <w:t>وجوب اطاعت ولی امر بستگی به اطاعت</w:t>
      </w:r>
      <w:r w:rsidR="08F62888">
        <w:rPr>
          <w:rFonts w:hint="cs"/>
          <w:rtl/>
          <w:lang w:bidi="fa-IR"/>
        </w:rPr>
        <w:t xml:space="preserve"> او از خدا و رسولش دارد و این کلام</w:t>
      </w:r>
      <w:r>
        <w:rPr>
          <w:rFonts w:hint="cs"/>
          <w:rtl/>
          <w:lang w:bidi="fa-IR"/>
        </w:rPr>
        <w:t xml:space="preserve"> خدا </w:t>
      </w:r>
      <w:r w:rsidR="08F62888">
        <w:rPr>
          <w:rFonts w:hint="cs"/>
          <w:rtl/>
          <w:lang w:bidi="fa-IR"/>
        </w:rPr>
        <w:t xml:space="preserve">که </w:t>
      </w:r>
      <w:r>
        <w:rPr>
          <w:rFonts w:hint="cs"/>
          <w:rtl/>
          <w:lang w:bidi="fa-IR"/>
        </w:rPr>
        <w:t>فتنه را ذم می‌کند و از تباه شدن در آن بر حذر می‌دارد</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hint="cs"/>
          <w:rtl/>
        </w:rPr>
        <w:t>وَٱتَّقُواْ</w:t>
      </w:r>
      <w:r w:rsidR="084D566A">
        <w:rPr>
          <w:rFonts w:ascii="KFGQPC Uthmanic Script HAFS" w:hAnsi="KFGQPC Uthmanic Script HAFS" w:cs="KFGQPC Uthmanic Script HAFS"/>
          <w:rtl/>
        </w:rPr>
        <w:t xml:space="preserve"> فِتۡنَةٗ لَّا تُصِيبَنَّ </w:t>
      </w:r>
      <w:r w:rsidR="084D566A">
        <w:rPr>
          <w:rFonts w:ascii="KFGQPC Uthmanic Script HAFS" w:hAnsi="KFGQPC Uthmanic Script HAFS" w:cs="KFGQPC Uthmanic Script HAFS" w:hint="cs"/>
          <w:rtl/>
        </w:rPr>
        <w:t>ٱلَّذِينَ</w:t>
      </w:r>
      <w:r w:rsidR="084D566A">
        <w:rPr>
          <w:rFonts w:ascii="KFGQPC Uthmanic Script HAFS" w:hAnsi="KFGQPC Uthmanic Script HAFS" w:cs="KFGQPC Uthmanic Script HAFS"/>
          <w:rtl/>
        </w:rPr>
        <w:t xml:space="preserve"> ظَلَمُواْ مِنكُمۡ خَآصَّةٗۖ</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الأنفال: 25</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w:t>
      </w:r>
      <w:r w:rsidR="0838611D" w:rsidRPr="086E0B63">
        <w:rPr>
          <w:rFonts w:hint="cs"/>
          <w:sz w:val="26"/>
          <w:rtl/>
          <w:lang w:bidi="fa-IR"/>
        </w:rPr>
        <w:t>و بترسید از بلای</w:t>
      </w:r>
      <w:r w:rsidRPr="086E0B63">
        <w:rPr>
          <w:rFonts w:hint="cs"/>
          <w:sz w:val="26"/>
          <w:rtl/>
          <w:lang w:bidi="fa-IR"/>
        </w:rPr>
        <w:t>ی که چون آید تنها مخصوص ستمکاران شما نباشد».</w:t>
      </w:r>
    </w:p>
    <w:p w:rsidR="08855763" w:rsidRDefault="08855763" w:rsidP="08322465">
      <w:pPr>
        <w:tabs>
          <w:tab w:val="right" w:pos="6931"/>
        </w:tabs>
        <w:ind w:firstLine="284"/>
        <w:rPr>
          <w:rtl/>
          <w:lang w:bidi="fa-IR"/>
        </w:rPr>
      </w:pPr>
      <w:r>
        <w:rPr>
          <w:rFonts w:hint="cs"/>
          <w:rtl/>
          <w:lang w:bidi="fa-IR"/>
        </w:rPr>
        <w:t>و باز هم می‌فرماید</w:t>
      </w:r>
      <w:r w:rsidR="08E041FF">
        <w:rPr>
          <w:rFonts w:hint="cs"/>
          <w:rtl/>
          <w:lang w:bidi="fa-IR"/>
        </w:rPr>
        <w:t>:</w:t>
      </w:r>
    </w:p>
    <w:p w:rsidR="08CA0316" w:rsidRPr="084D566A" w:rsidRDefault="08CA0316" w:rsidP="084D566A">
      <w:pPr>
        <w:tabs>
          <w:tab w:val="right" w:pos="6931"/>
        </w:tabs>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rtl/>
        </w:rPr>
        <w:t>وَ</w:t>
      </w:r>
      <w:r w:rsidR="084D566A">
        <w:rPr>
          <w:rFonts w:ascii="KFGQPC Uthmanic Script HAFS" w:hAnsi="KFGQPC Uthmanic Script HAFS" w:cs="KFGQPC Uthmanic Script HAFS" w:hint="cs"/>
          <w:rtl/>
        </w:rPr>
        <w:t>ٱلۡفِتۡنَةُ</w:t>
      </w:r>
      <w:r w:rsidR="084D566A">
        <w:rPr>
          <w:rFonts w:ascii="KFGQPC Uthmanic Script HAFS" w:hAnsi="KFGQPC Uthmanic Script HAFS" w:cs="KFGQPC Uthmanic Script HAFS"/>
          <w:rtl/>
        </w:rPr>
        <w:t xml:space="preserve"> أَشَدُّ مِنَ </w:t>
      </w:r>
      <w:r w:rsidR="084D566A">
        <w:rPr>
          <w:rFonts w:ascii="KFGQPC Uthmanic Script HAFS" w:hAnsi="KFGQPC Uthmanic Script HAFS" w:cs="KFGQPC Uthmanic Script HAFS" w:hint="cs"/>
          <w:rtl/>
        </w:rPr>
        <w:t>ٱلۡقَتۡلِۚ</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البقرة: 191</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«فتنه و آشوب بدتر از قتل است».</w:t>
      </w:r>
    </w:p>
    <w:p w:rsidR="08855763" w:rsidRDefault="08855763" w:rsidP="08322465">
      <w:pPr>
        <w:ind w:firstLine="284"/>
        <w:rPr>
          <w:rtl/>
          <w:lang w:bidi="fa-IR"/>
        </w:rPr>
      </w:pPr>
      <w:r>
        <w:rPr>
          <w:rFonts w:hint="cs"/>
          <w:rtl/>
          <w:lang w:bidi="fa-IR"/>
        </w:rPr>
        <w:t xml:space="preserve">و وجود فتنه شدیدتر از قتل است زیرا شرارت آن مانند آتش قطع نمی‌شود و چیزی را باقی نمی‌گذارد، پس این بزرگترین دلیل است که مجموع آن احادیث که به اطاعت تشویق می‌کنند و از فتنه دوری می‌کنند، </w:t>
      </w:r>
      <w:r w:rsidR="08A633DE">
        <w:rPr>
          <w:rFonts w:hint="cs"/>
          <w:rtl/>
          <w:lang w:bidi="fa-IR"/>
        </w:rPr>
        <w:t>از اختلافات و نزاع بر سر این حکم پیشی جسته‏اند</w:t>
      </w:r>
      <w:r>
        <w:rPr>
          <w:rFonts w:hint="cs"/>
          <w:rtl/>
          <w:lang w:bidi="fa-IR"/>
        </w:rPr>
        <w:t>.</w:t>
      </w:r>
    </w:p>
    <w:p w:rsidR="0897217D" w:rsidRDefault="08855763" w:rsidP="08322465">
      <w:pPr>
        <w:ind w:firstLine="284"/>
        <w:rPr>
          <w:rtl/>
          <w:lang w:bidi="fa-IR"/>
        </w:rPr>
      </w:pPr>
      <w:r w:rsidRPr="08DF5136">
        <w:rPr>
          <w:rFonts w:hint="cs"/>
          <w:b/>
          <w:bCs/>
          <w:rtl/>
          <w:lang w:bidi="fa-IR"/>
        </w:rPr>
        <w:t>اما نظر یعنی</w:t>
      </w:r>
      <w:r w:rsidR="08E041FF" w:rsidRPr="08DF5136">
        <w:rPr>
          <w:rFonts w:hint="cs"/>
          <w:b/>
          <w:bCs/>
          <w:rtl/>
          <w:lang w:bidi="fa-IR"/>
        </w:rPr>
        <w:t>:</w:t>
      </w:r>
      <w:r>
        <w:rPr>
          <w:rFonts w:hint="cs"/>
          <w:rtl/>
          <w:lang w:bidi="fa-IR"/>
        </w:rPr>
        <w:t xml:space="preserve"> او (صدیق بشیر) این ادعا را تکذیب می‌کند زیرا اجتماع فقها یا اهل حدیث یا همة</w:t>
      </w:r>
      <w:r w:rsidR="081677D0">
        <w:rPr>
          <w:rFonts w:hint="cs"/>
          <w:rtl/>
          <w:lang w:bidi="fa-IR"/>
        </w:rPr>
        <w:t xml:space="preserve"> آن‌ها </w:t>
      </w:r>
      <w:r>
        <w:rPr>
          <w:rFonts w:hint="cs"/>
          <w:rtl/>
          <w:lang w:bidi="fa-IR"/>
        </w:rPr>
        <w:t>بر جعل این مبادی قرار نمی‌گیرید همچنانکه</w:t>
      </w:r>
      <w:r w:rsidR="084F1DC6">
        <w:rPr>
          <w:rFonts w:hint="cs"/>
          <w:rtl/>
          <w:lang w:bidi="fa-IR"/>
        </w:rPr>
        <w:t xml:space="preserve"> گلدزیهر</w:t>
      </w:r>
      <w:r>
        <w:rPr>
          <w:rFonts w:hint="cs"/>
          <w:rtl/>
          <w:lang w:bidi="fa-IR"/>
        </w:rPr>
        <w:t xml:space="preserve"> و رافضه و </w:t>
      </w:r>
      <w:r w:rsidR="08AC1A9A">
        <w:rPr>
          <w:rFonts w:hint="cs"/>
          <w:rtl/>
          <w:lang w:bidi="fa-IR"/>
        </w:rPr>
        <w:t>پیروان</w:t>
      </w:r>
      <w:r w:rsidR="081677D0">
        <w:rPr>
          <w:rFonts w:hint="cs"/>
          <w:rtl/>
          <w:lang w:bidi="fa-IR"/>
        </w:rPr>
        <w:t xml:space="preserve"> آن‌ها </w:t>
      </w:r>
      <w:r w:rsidR="08AC1A9A">
        <w:rPr>
          <w:rFonts w:hint="cs"/>
          <w:rtl/>
          <w:lang w:bidi="fa-IR"/>
        </w:rPr>
        <w:t>می‏گویند</w:t>
      </w:r>
      <w:r>
        <w:rPr>
          <w:rFonts w:hint="cs"/>
          <w:rtl/>
          <w:lang w:bidi="fa-IR"/>
        </w:rPr>
        <w:t>. ممکن نیست که اجماع</w:t>
      </w:r>
      <w:r w:rsidR="081677D0">
        <w:rPr>
          <w:rFonts w:hint="cs"/>
          <w:rtl/>
          <w:lang w:bidi="fa-IR"/>
        </w:rPr>
        <w:t xml:space="preserve"> آن‌ها </w:t>
      </w:r>
      <w:r>
        <w:rPr>
          <w:rFonts w:hint="cs"/>
          <w:rtl/>
          <w:lang w:bidi="fa-IR"/>
        </w:rPr>
        <w:t>به کذب بر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متحقق شود</w:t>
      </w:r>
      <w:r w:rsidR="084671D4">
        <w:rPr>
          <w:rFonts w:hint="cs"/>
          <w:rtl/>
          <w:lang w:bidi="fa-IR"/>
        </w:rPr>
        <w:t>.</w:t>
      </w:r>
      <w:r>
        <w:rPr>
          <w:rFonts w:hint="cs"/>
          <w:rtl/>
          <w:lang w:bidi="fa-IR"/>
        </w:rPr>
        <w:t xml:space="preserve"> در زمان بنی‌امیه بسیاری از صحابه امثال انس بن مالک (ت 93 ه‍</w:t>
      </w:r>
      <w:r w:rsidR="0830306C">
        <w:rPr>
          <w:rFonts w:hint="cs"/>
          <w:rtl/>
          <w:lang w:bidi="fa-IR"/>
        </w:rPr>
        <w:t xml:space="preserve">. </w:t>
      </w:r>
      <w:r w:rsidR="08741625">
        <w:rPr>
          <w:rFonts w:hint="cs"/>
          <w:rtl/>
          <w:lang w:bidi="fa-IR"/>
        </w:rPr>
        <w:t>(</w:t>
      </w:r>
      <w:r>
        <w:rPr>
          <w:rFonts w:hint="cs"/>
          <w:rtl/>
          <w:lang w:bidi="fa-IR"/>
        </w:rPr>
        <w:t>و عبدالله بن عمر (ت 73 ه‍</w:t>
      </w:r>
      <w:r w:rsidR="0830306C">
        <w:rPr>
          <w:rFonts w:hint="cs"/>
          <w:rtl/>
          <w:lang w:bidi="fa-IR"/>
        </w:rPr>
        <w:t xml:space="preserve">. </w:t>
      </w:r>
      <w:r w:rsidR="08741625">
        <w:rPr>
          <w:rFonts w:hint="cs"/>
          <w:rtl/>
          <w:lang w:bidi="fa-IR"/>
        </w:rPr>
        <w:t>(</w:t>
      </w:r>
      <w:r>
        <w:rPr>
          <w:rFonts w:hint="cs"/>
          <w:rtl/>
          <w:lang w:bidi="fa-IR"/>
        </w:rPr>
        <w:t>و عبدالله بن عباس (ت 68 ه‍</w:t>
      </w:r>
      <w:r w:rsidR="0830306C">
        <w:rPr>
          <w:rFonts w:hint="cs"/>
          <w:rtl/>
          <w:lang w:bidi="fa-IR"/>
        </w:rPr>
        <w:t xml:space="preserve">. </w:t>
      </w:r>
      <w:r w:rsidR="08741625">
        <w:rPr>
          <w:rFonts w:hint="cs"/>
          <w:rtl/>
          <w:lang w:bidi="fa-IR"/>
        </w:rPr>
        <w:t>(</w:t>
      </w:r>
      <w:r>
        <w:rPr>
          <w:rFonts w:hint="cs"/>
          <w:rtl/>
          <w:lang w:bidi="fa-IR"/>
        </w:rPr>
        <w:t>و أبوهریره (ت 59 ه‍</w:t>
      </w:r>
      <w:r w:rsidR="0830306C">
        <w:rPr>
          <w:rFonts w:hint="cs"/>
          <w:rtl/>
          <w:lang w:bidi="fa-IR"/>
        </w:rPr>
        <w:t xml:space="preserve">. </w:t>
      </w:r>
      <w:r w:rsidR="08741625">
        <w:rPr>
          <w:rFonts w:hint="cs"/>
          <w:rtl/>
          <w:lang w:bidi="fa-IR"/>
        </w:rPr>
        <w:t>(</w:t>
      </w:r>
      <w:r>
        <w:rPr>
          <w:rFonts w:hint="cs"/>
          <w:rtl/>
          <w:lang w:bidi="fa-IR"/>
        </w:rPr>
        <w:t>و عبدالله بن عمرو (ت 65 ه‍</w:t>
      </w:r>
      <w:r w:rsidR="0830306C">
        <w:rPr>
          <w:rFonts w:hint="cs"/>
          <w:rtl/>
          <w:lang w:bidi="fa-IR"/>
        </w:rPr>
        <w:t xml:space="preserve">. </w:t>
      </w:r>
      <w:r w:rsidR="08741625">
        <w:rPr>
          <w:rFonts w:hint="cs"/>
          <w:rtl/>
          <w:lang w:bidi="fa-IR"/>
        </w:rPr>
        <w:t>(</w:t>
      </w:r>
      <w:r>
        <w:rPr>
          <w:rFonts w:hint="cs"/>
          <w:rtl/>
          <w:lang w:bidi="fa-IR"/>
        </w:rPr>
        <w:t>و نعمان بن بشیر (ت 64 ه‍</w:t>
      </w:r>
      <w:r w:rsidR="0830306C">
        <w:rPr>
          <w:rFonts w:hint="cs"/>
          <w:rtl/>
          <w:lang w:bidi="fa-IR"/>
        </w:rPr>
        <w:t xml:space="preserve">. </w:t>
      </w:r>
      <w:r w:rsidR="08741625">
        <w:rPr>
          <w:rFonts w:hint="cs"/>
          <w:rtl/>
          <w:lang w:bidi="fa-IR"/>
        </w:rPr>
        <w:t>(</w:t>
      </w:r>
      <w:r>
        <w:rPr>
          <w:rFonts w:hint="cs"/>
          <w:rtl/>
          <w:lang w:bidi="fa-IR"/>
        </w:rPr>
        <w:t>بودند. و همچنین بسیاری از فقها و اعلام مانند</w:t>
      </w:r>
      <w:r w:rsidR="08FA24F8">
        <w:rPr>
          <w:rFonts w:hint="cs"/>
          <w:rtl/>
          <w:lang w:bidi="fa-IR"/>
        </w:rPr>
        <w:t>:</w:t>
      </w:r>
      <w:r>
        <w:rPr>
          <w:rFonts w:hint="cs"/>
          <w:rtl/>
          <w:lang w:bidi="fa-IR"/>
        </w:rPr>
        <w:t xml:space="preserve"> سعید بن مسیب (ت 91 ه‍.</w:t>
      </w:r>
      <w:r w:rsidR="08741625">
        <w:rPr>
          <w:rFonts w:hint="cs"/>
          <w:rtl/>
          <w:lang w:bidi="fa-IR"/>
        </w:rPr>
        <w:t>(</w:t>
      </w:r>
      <w:r>
        <w:rPr>
          <w:rFonts w:hint="cs"/>
          <w:rtl/>
          <w:lang w:bidi="fa-IR"/>
        </w:rPr>
        <w:t>و عروه بن زبیر (ت 94 ه‍</w:t>
      </w:r>
      <w:r w:rsidR="0830306C">
        <w:rPr>
          <w:rFonts w:hint="cs"/>
          <w:rtl/>
          <w:lang w:bidi="fa-IR"/>
        </w:rPr>
        <w:t xml:space="preserve">. </w:t>
      </w:r>
      <w:r w:rsidR="08741625">
        <w:rPr>
          <w:rFonts w:hint="cs"/>
          <w:rtl/>
          <w:lang w:bidi="fa-IR"/>
        </w:rPr>
        <w:t>(</w:t>
      </w:r>
      <w:r>
        <w:rPr>
          <w:rFonts w:hint="cs"/>
          <w:rtl/>
          <w:lang w:bidi="fa-IR"/>
        </w:rPr>
        <w:t>و خارجه بن زید (ت 100 ه‍</w:t>
      </w:r>
      <w:r w:rsidR="08741625">
        <w:rPr>
          <w:rFonts w:hint="cs"/>
          <w:rtl/>
          <w:lang w:bidi="fa-IR"/>
        </w:rPr>
        <w:t>(</w:t>
      </w:r>
      <w:r w:rsidR="08FA24F8">
        <w:rPr>
          <w:rFonts w:hint="cs"/>
          <w:rtl/>
          <w:lang w:bidi="fa-IR"/>
        </w:rPr>
        <w:t xml:space="preserve">وجود داشتند و بقیه فقهای هفت گانه که مشهور بودند مانند: </w:t>
      </w:r>
      <w:r>
        <w:rPr>
          <w:rFonts w:hint="cs"/>
          <w:rtl/>
          <w:lang w:bidi="fa-IR"/>
        </w:rPr>
        <w:t>سالم بن عبدالله (ت 106 ه‍</w:t>
      </w:r>
      <w:r w:rsidR="0830306C">
        <w:rPr>
          <w:rFonts w:hint="cs"/>
          <w:rtl/>
          <w:lang w:bidi="fa-IR"/>
        </w:rPr>
        <w:t xml:space="preserve">. </w:t>
      </w:r>
      <w:r w:rsidR="08741625">
        <w:rPr>
          <w:rFonts w:hint="cs"/>
          <w:rtl/>
          <w:lang w:bidi="fa-IR"/>
        </w:rPr>
        <w:t>(</w:t>
      </w:r>
      <w:r>
        <w:rPr>
          <w:rFonts w:hint="cs"/>
          <w:rtl/>
          <w:lang w:bidi="fa-IR"/>
        </w:rPr>
        <w:t>و شعبی (ت 105 ه‍</w:t>
      </w:r>
      <w:r w:rsidR="0830306C">
        <w:rPr>
          <w:rFonts w:hint="cs"/>
          <w:rtl/>
          <w:lang w:bidi="fa-IR"/>
        </w:rPr>
        <w:t xml:space="preserve">. </w:t>
      </w:r>
      <w:r w:rsidR="08741625">
        <w:rPr>
          <w:rFonts w:hint="cs"/>
          <w:rtl/>
          <w:lang w:bidi="fa-IR"/>
        </w:rPr>
        <w:t>(</w:t>
      </w:r>
      <w:r>
        <w:rPr>
          <w:rFonts w:hint="cs"/>
          <w:rtl/>
          <w:lang w:bidi="fa-IR"/>
        </w:rPr>
        <w:t>و ابن سیرین (ت 110 ه‍</w:t>
      </w:r>
      <w:r w:rsidR="08741625">
        <w:rPr>
          <w:rFonts w:hint="cs"/>
          <w:rtl/>
          <w:lang w:bidi="fa-IR"/>
        </w:rPr>
        <w:t>)</w:t>
      </w:r>
      <w:r>
        <w:rPr>
          <w:rFonts w:hint="cs"/>
          <w:rtl/>
          <w:lang w:bidi="fa-IR"/>
        </w:rPr>
        <w:t xml:space="preserve"> ، وجود دا</w:t>
      </w:r>
      <w:r w:rsidR="089064B1">
        <w:rPr>
          <w:rFonts w:hint="cs"/>
          <w:rtl/>
          <w:lang w:bidi="fa-IR"/>
        </w:rPr>
        <w:t>شتند. و دولت عباسی با خلافت ابو</w:t>
      </w:r>
      <w:r>
        <w:rPr>
          <w:rFonts w:hint="cs"/>
          <w:rtl/>
          <w:lang w:bidi="fa-IR"/>
        </w:rPr>
        <w:t>عباس سفاح در تاریخ 123 ه‍</w:t>
      </w:r>
      <w:r w:rsidR="0830306C">
        <w:rPr>
          <w:rFonts w:hint="cs"/>
          <w:rtl/>
          <w:lang w:bidi="fa-IR"/>
        </w:rPr>
        <w:t xml:space="preserve">. </w:t>
      </w:r>
      <w:r>
        <w:rPr>
          <w:rFonts w:hint="cs"/>
          <w:rtl/>
          <w:lang w:bidi="fa-IR"/>
        </w:rPr>
        <w:t xml:space="preserve"> آغاز شد و </w:t>
      </w:r>
      <w:r w:rsidR="089064B1">
        <w:rPr>
          <w:rFonts w:hint="cs"/>
          <w:rtl/>
          <w:lang w:bidi="fa-IR"/>
        </w:rPr>
        <w:t xml:space="preserve">از جمله </w:t>
      </w:r>
      <w:r>
        <w:rPr>
          <w:rFonts w:hint="cs"/>
          <w:rtl/>
          <w:lang w:bidi="fa-IR"/>
        </w:rPr>
        <w:t>کس</w:t>
      </w:r>
      <w:r w:rsidR="089064B1">
        <w:rPr>
          <w:rFonts w:hint="cs"/>
          <w:rtl/>
          <w:lang w:bidi="fa-IR"/>
        </w:rPr>
        <w:t>انی</w:t>
      </w:r>
      <w:r>
        <w:rPr>
          <w:rFonts w:hint="cs"/>
          <w:rtl/>
          <w:lang w:bidi="fa-IR"/>
        </w:rPr>
        <w:t xml:space="preserve"> که در </w:t>
      </w:r>
      <w:r w:rsidR="089064B1">
        <w:rPr>
          <w:rFonts w:hint="cs"/>
          <w:rtl/>
          <w:lang w:bidi="fa-IR"/>
        </w:rPr>
        <w:t>قیام او حاضر بودند،</w:t>
      </w:r>
      <w:r>
        <w:rPr>
          <w:rFonts w:hint="cs"/>
          <w:rtl/>
          <w:lang w:bidi="fa-IR"/>
        </w:rPr>
        <w:t xml:space="preserve"> فقهای بزرگ</w:t>
      </w:r>
      <w:r w:rsidR="089064B1">
        <w:rPr>
          <w:rFonts w:hint="cs"/>
          <w:rtl/>
          <w:lang w:bidi="fa-IR"/>
        </w:rPr>
        <w:t>ی</w:t>
      </w:r>
      <w:r>
        <w:rPr>
          <w:rFonts w:hint="cs"/>
          <w:rtl/>
          <w:lang w:bidi="fa-IR"/>
        </w:rPr>
        <w:t xml:space="preserve"> مانند</w:t>
      </w:r>
      <w:r w:rsidR="089064B1">
        <w:rPr>
          <w:rFonts w:hint="cs"/>
          <w:rtl/>
          <w:lang w:bidi="fa-IR"/>
        </w:rPr>
        <w:t>:</w:t>
      </w:r>
      <w:r>
        <w:rPr>
          <w:rFonts w:hint="cs"/>
          <w:rtl/>
          <w:lang w:bidi="fa-IR"/>
        </w:rPr>
        <w:t xml:space="preserve"> ربیعه الرأی (ت 134 ه‍</w:t>
      </w:r>
      <w:r w:rsidR="08741625">
        <w:rPr>
          <w:rFonts w:hint="cs"/>
          <w:rtl/>
          <w:lang w:bidi="fa-IR"/>
        </w:rPr>
        <w:t>)</w:t>
      </w:r>
      <w:r>
        <w:rPr>
          <w:rFonts w:hint="cs"/>
          <w:rtl/>
          <w:lang w:bidi="fa-IR"/>
        </w:rPr>
        <w:t xml:space="preserve"> و عطاء خراسانی (ت 135 ه‍</w:t>
      </w:r>
      <w:r w:rsidR="08741625">
        <w:rPr>
          <w:rFonts w:hint="cs"/>
          <w:rtl/>
          <w:lang w:bidi="fa-IR"/>
        </w:rPr>
        <w:t>)</w:t>
      </w:r>
      <w:r w:rsidR="0897217D">
        <w:rPr>
          <w:rFonts w:hint="cs"/>
          <w:rtl/>
          <w:lang w:bidi="fa-IR"/>
        </w:rPr>
        <w:t xml:space="preserve"> و </w:t>
      </w:r>
      <w:r>
        <w:rPr>
          <w:rFonts w:hint="cs"/>
          <w:rtl/>
          <w:lang w:bidi="fa-IR"/>
        </w:rPr>
        <w:t>أَوزاعی (ت 157 ه‍</w:t>
      </w:r>
      <w:r w:rsidR="08741625">
        <w:rPr>
          <w:rFonts w:hint="cs"/>
          <w:rtl/>
          <w:lang w:bidi="fa-IR"/>
        </w:rPr>
        <w:t>)</w:t>
      </w:r>
      <w:r>
        <w:rPr>
          <w:rFonts w:hint="cs"/>
          <w:rtl/>
          <w:lang w:bidi="fa-IR"/>
        </w:rPr>
        <w:t xml:space="preserve"> و بزرگان مذاهب اربعه، </w:t>
      </w:r>
      <w:r w:rsidR="0897217D">
        <w:rPr>
          <w:rFonts w:hint="cs"/>
          <w:rtl/>
          <w:lang w:bidi="fa-IR"/>
        </w:rPr>
        <w:t>بودند</w:t>
      </w:r>
      <w:r>
        <w:rPr>
          <w:rFonts w:hint="cs"/>
          <w:rtl/>
          <w:lang w:bidi="fa-IR"/>
        </w:rPr>
        <w:t xml:space="preserve">. </w:t>
      </w:r>
    </w:p>
    <w:p w:rsidR="08855763" w:rsidRDefault="08855763" w:rsidP="08322465">
      <w:pPr>
        <w:ind w:firstLine="284"/>
        <w:rPr>
          <w:rtl/>
          <w:lang w:bidi="fa-IR"/>
        </w:rPr>
      </w:pPr>
      <w:r>
        <w:rPr>
          <w:rFonts w:hint="cs"/>
          <w:rtl/>
          <w:lang w:bidi="fa-IR"/>
        </w:rPr>
        <w:t>پس آیا ممکن است که امثال</w:t>
      </w:r>
      <w:r w:rsidR="081677D0">
        <w:rPr>
          <w:rFonts w:hint="cs"/>
          <w:rtl/>
          <w:lang w:bidi="fa-IR"/>
        </w:rPr>
        <w:t xml:space="preserve"> آن‌ها </w:t>
      </w:r>
      <w:r>
        <w:rPr>
          <w:rFonts w:hint="cs"/>
          <w:rtl/>
          <w:lang w:bidi="fa-IR"/>
        </w:rPr>
        <w:t>ـ کسانی که دارای علم و تقوی بودند ـ برای تثبیت نظام حاکم متفق شوند و مردم را به حمایت و خضوع در برابر</w:t>
      </w:r>
      <w:r w:rsidR="081677D0">
        <w:rPr>
          <w:rFonts w:hint="cs"/>
          <w:rtl/>
          <w:lang w:bidi="fa-IR"/>
        </w:rPr>
        <w:t xml:space="preserve"> آن‌ها </w:t>
      </w:r>
      <w:r>
        <w:rPr>
          <w:rFonts w:hint="cs"/>
          <w:rtl/>
          <w:lang w:bidi="fa-IR"/>
        </w:rPr>
        <w:t xml:space="preserve">دعوت کنند </w:t>
      </w:r>
      <w:r w:rsidR="0873106F">
        <w:rPr>
          <w:rFonts w:hint="cs"/>
          <w:rtl/>
          <w:lang w:bidi="fa-IR"/>
        </w:rPr>
        <w:t>هرچند که</w:t>
      </w:r>
      <w:r>
        <w:rPr>
          <w:rFonts w:hint="cs"/>
          <w:rtl/>
          <w:lang w:bidi="fa-IR"/>
        </w:rPr>
        <w:t xml:space="preserve"> برای این</w:t>
      </w:r>
      <w:r w:rsidR="0802759E">
        <w:rPr>
          <w:rFonts w:hint="cs"/>
          <w:rtl/>
          <w:lang w:bidi="fa-IR"/>
        </w:rPr>
        <w:t xml:space="preserve"> دعوت به جعل احادیث بپردازند گوی</w:t>
      </w:r>
      <w:r>
        <w:rPr>
          <w:rFonts w:hint="cs"/>
          <w:rtl/>
          <w:lang w:bidi="fa-IR"/>
        </w:rPr>
        <w:t xml:space="preserve">ی که دستة کوچک یا باندی </w:t>
      </w:r>
      <w:r w:rsidR="0802759E">
        <w:rPr>
          <w:rFonts w:hint="cs"/>
          <w:rtl/>
          <w:lang w:bidi="fa-IR"/>
        </w:rPr>
        <w:t>همدست</w:t>
      </w:r>
      <w:r>
        <w:rPr>
          <w:rFonts w:hint="cs"/>
          <w:rtl/>
          <w:lang w:bidi="fa-IR"/>
        </w:rPr>
        <w:t xml:space="preserve"> باشند؟ اگر صحیح باشد </w:t>
      </w:r>
      <w:r w:rsidR="08FF241E">
        <w:rPr>
          <w:rFonts w:hint="cs"/>
          <w:rtl/>
          <w:lang w:bidi="fa-IR"/>
        </w:rPr>
        <w:t xml:space="preserve">که دیگران آن را انجام </w:t>
      </w:r>
      <w:r>
        <w:rPr>
          <w:rFonts w:hint="cs"/>
          <w:rtl/>
          <w:lang w:bidi="fa-IR"/>
        </w:rPr>
        <w:t>‌دهند، پس آیا</w:t>
      </w:r>
      <w:r w:rsidR="081677D0">
        <w:rPr>
          <w:rFonts w:hint="cs"/>
          <w:rtl/>
          <w:lang w:bidi="fa-IR"/>
        </w:rPr>
        <w:t xml:space="preserve"> آن‌ها </w:t>
      </w:r>
      <w:r>
        <w:rPr>
          <w:rFonts w:hint="cs"/>
          <w:rtl/>
          <w:lang w:bidi="fa-IR"/>
        </w:rPr>
        <w:t>به آن راضی می‌شوند</w:t>
      </w:r>
      <w:r w:rsidR="08FF241E">
        <w:rPr>
          <w:rFonts w:hint="cs"/>
          <w:rtl/>
          <w:lang w:bidi="fa-IR"/>
        </w:rPr>
        <w:t>؟</w:t>
      </w:r>
      <w:r>
        <w:rPr>
          <w:rFonts w:hint="cs"/>
          <w:rtl/>
          <w:lang w:bidi="fa-IR"/>
        </w:rPr>
        <w:t xml:space="preserve"> در حالی</w:t>
      </w:r>
      <w:r w:rsidR="08FF241E">
        <w:rPr>
          <w:rFonts w:hint="cs"/>
          <w:rtl/>
          <w:lang w:bidi="fa-IR"/>
        </w:rPr>
        <w:t xml:space="preserve"> </w:t>
      </w:r>
      <w:r>
        <w:rPr>
          <w:rFonts w:hint="cs"/>
          <w:rtl/>
          <w:lang w:bidi="fa-IR"/>
        </w:rPr>
        <w:t>که می‌دانند آن خطری است که اسلام را تهدید می‌کند و سکوت در مورد آن خیانت به مسلمین است.</w:t>
      </w:r>
    </w:p>
    <w:p w:rsidR="08855763" w:rsidRDefault="08855763" w:rsidP="08322465">
      <w:pPr>
        <w:ind w:firstLine="284"/>
        <w:rPr>
          <w:rtl/>
          <w:lang w:bidi="fa-IR"/>
        </w:rPr>
      </w:pPr>
      <w:r>
        <w:rPr>
          <w:rFonts w:hint="cs"/>
          <w:rtl/>
          <w:lang w:bidi="fa-IR"/>
        </w:rPr>
        <w:t xml:space="preserve">فرقه‌های دیگر که با نظام حاکم در حال نزاع بودند چگونه </w:t>
      </w:r>
      <w:r w:rsidR="081471A1">
        <w:rPr>
          <w:rFonts w:hint="cs"/>
          <w:rtl/>
          <w:lang w:bidi="fa-IR"/>
        </w:rPr>
        <w:t xml:space="preserve">به این ساختار راضی </w:t>
      </w:r>
      <w:r>
        <w:rPr>
          <w:rFonts w:hint="cs"/>
          <w:rtl/>
          <w:lang w:bidi="fa-IR"/>
        </w:rPr>
        <w:t>می‌شدند در حالی</w:t>
      </w:r>
      <w:r w:rsidR="08FF241E">
        <w:rPr>
          <w:rFonts w:hint="cs"/>
          <w:rtl/>
          <w:lang w:bidi="fa-IR"/>
        </w:rPr>
        <w:t xml:space="preserve"> </w:t>
      </w:r>
      <w:r w:rsidR="081471A1">
        <w:rPr>
          <w:rFonts w:hint="cs"/>
          <w:rtl/>
          <w:lang w:bidi="fa-IR"/>
        </w:rPr>
        <w:t>که می‏دانستند که این امر دسیسه و جعل است</w:t>
      </w:r>
      <w:r>
        <w:rPr>
          <w:rFonts w:hint="cs"/>
          <w:rtl/>
          <w:lang w:bidi="fa-IR"/>
        </w:rPr>
        <w:t>؟ و عقل می‌گوید</w:t>
      </w:r>
      <w:r w:rsidR="08E041FF">
        <w:rPr>
          <w:rFonts w:hint="cs"/>
          <w:rtl/>
          <w:lang w:bidi="fa-IR"/>
        </w:rPr>
        <w:t>:</w:t>
      </w:r>
      <w:r>
        <w:rPr>
          <w:rFonts w:hint="cs"/>
          <w:rtl/>
          <w:lang w:bidi="fa-IR"/>
        </w:rPr>
        <w:t xml:space="preserve"> ا</w:t>
      </w:r>
      <w:r w:rsidR="080C6148">
        <w:rPr>
          <w:rFonts w:hint="cs"/>
          <w:rtl/>
          <w:lang w:bidi="fa-IR"/>
        </w:rPr>
        <w:t>گر</w:t>
      </w:r>
      <w:r>
        <w:rPr>
          <w:rFonts w:hint="cs"/>
          <w:rtl/>
          <w:lang w:bidi="fa-IR"/>
        </w:rPr>
        <w:t xml:space="preserve"> احساس </w:t>
      </w:r>
      <w:r w:rsidR="080C6148">
        <w:rPr>
          <w:rFonts w:hint="cs"/>
          <w:rtl/>
          <w:lang w:bidi="fa-IR"/>
        </w:rPr>
        <w:t>می‏</w:t>
      </w:r>
      <w:r>
        <w:rPr>
          <w:rFonts w:hint="cs"/>
          <w:rtl/>
          <w:lang w:bidi="fa-IR"/>
        </w:rPr>
        <w:t>کرد که</w:t>
      </w:r>
      <w:r w:rsidR="081677D0">
        <w:rPr>
          <w:rFonts w:hint="cs"/>
          <w:rtl/>
          <w:lang w:bidi="fa-IR"/>
        </w:rPr>
        <w:t xml:space="preserve"> آن‌ها </w:t>
      </w:r>
      <w:r>
        <w:rPr>
          <w:rFonts w:hint="cs"/>
          <w:rtl/>
          <w:lang w:bidi="fa-IR"/>
        </w:rPr>
        <w:t xml:space="preserve">احادیث را به خاطر تثبیت نظام حاکم که با او </w:t>
      </w:r>
      <w:r w:rsidR="08476E0D">
        <w:rPr>
          <w:rFonts w:hint="cs"/>
          <w:rtl/>
          <w:lang w:bidi="fa-IR"/>
        </w:rPr>
        <w:t>نزاع داشتند</w:t>
      </w:r>
      <w:r>
        <w:rPr>
          <w:rFonts w:hint="cs"/>
          <w:rtl/>
          <w:lang w:bidi="fa-IR"/>
        </w:rPr>
        <w:t>، جعل کرده است</w:t>
      </w:r>
      <w:r w:rsidR="08476E0D">
        <w:rPr>
          <w:rFonts w:hint="cs"/>
          <w:rtl/>
          <w:lang w:bidi="fa-IR"/>
        </w:rPr>
        <w:t xml:space="preserve">، آن را به شدت زشت می‏دانست و جاعل آن را آشکار می‏کرد. </w:t>
      </w:r>
      <w:r>
        <w:rPr>
          <w:rFonts w:hint="cs"/>
          <w:rtl/>
          <w:lang w:bidi="fa-IR"/>
        </w:rPr>
        <w:t xml:space="preserve">ولی این </w:t>
      </w:r>
      <w:r w:rsidR="08476E0D">
        <w:rPr>
          <w:rFonts w:hint="cs"/>
          <w:rtl/>
          <w:lang w:bidi="fa-IR"/>
        </w:rPr>
        <w:t>وجود ندارد</w:t>
      </w:r>
      <w:r>
        <w:rPr>
          <w:rFonts w:hint="cs"/>
          <w:rtl/>
          <w:lang w:bidi="fa-IR"/>
        </w:rPr>
        <w:t xml:space="preserve"> </w:t>
      </w:r>
      <w:r w:rsidR="08476E0D">
        <w:rPr>
          <w:rFonts w:hint="cs"/>
          <w:rtl/>
          <w:lang w:bidi="fa-IR"/>
        </w:rPr>
        <w:t>چون</w:t>
      </w:r>
      <w:r>
        <w:rPr>
          <w:rFonts w:hint="cs"/>
          <w:rtl/>
          <w:lang w:bidi="fa-IR"/>
        </w:rPr>
        <w:t xml:space="preserve"> فقط در ذهن رافضه و</w:t>
      </w:r>
      <w:r w:rsidR="084F1DC6">
        <w:rPr>
          <w:rFonts w:hint="cs"/>
          <w:rtl/>
          <w:lang w:bidi="fa-IR"/>
        </w:rPr>
        <w:t xml:space="preserve"> گلدزیهر</w:t>
      </w:r>
      <w:r w:rsidR="08476E0D">
        <w:rPr>
          <w:rFonts w:hint="cs"/>
          <w:rtl/>
          <w:lang w:bidi="fa-IR"/>
        </w:rPr>
        <w:t xml:space="preserve"> و </w:t>
      </w:r>
      <w:r w:rsidR="084F1DC6">
        <w:rPr>
          <w:rFonts w:hint="cs"/>
          <w:rtl/>
          <w:lang w:bidi="fa-IR"/>
        </w:rPr>
        <w:t xml:space="preserve"> </w:t>
      </w:r>
      <w:r w:rsidR="08476E0D">
        <w:rPr>
          <w:rFonts w:hint="cs"/>
          <w:rtl/>
          <w:lang w:bidi="fa-IR"/>
        </w:rPr>
        <w:t>همچنین کسانی که پیرو راه</w:t>
      </w:r>
      <w:r w:rsidR="081677D0">
        <w:rPr>
          <w:rFonts w:hint="cs"/>
          <w:rtl/>
          <w:lang w:bidi="fa-IR"/>
        </w:rPr>
        <w:t xml:space="preserve"> آن‌ها </w:t>
      </w:r>
      <w:r w:rsidR="08476E0D">
        <w:rPr>
          <w:rFonts w:hint="cs"/>
          <w:rtl/>
          <w:lang w:bidi="fa-IR"/>
        </w:rPr>
        <w:t>شدند، صحیح می‌باشد</w:t>
      </w:r>
      <w:r>
        <w:rPr>
          <w:rFonts w:hint="cs"/>
          <w:rtl/>
          <w:lang w:bidi="fa-IR"/>
        </w:rPr>
        <w:t xml:space="preserve">. و چگونه فراموش کردند که دورة بنی‌امیه و بنی‌عباس از علمای نقد حدیث و علمای جرح و تعدیل </w:t>
      </w:r>
      <w:r w:rsidR="082F25E4">
        <w:rPr>
          <w:rFonts w:hint="cs"/>
          <w:rtl/>
          <w:lang w:bidi="fa-IR"/>
        </w:rPr>
        <w:t xml:space="preserve">خالی نبود؛ علمایی </w:t>
      </w:r>
      <w:r>
        <w:rPr>
          <w:rFonts w:hint="cs"/>
          <w:rtl/>
          <w:lang w:bidi="fa-IR"/>
        </w:rPr>
        <w:t>مانند</w:t>
      </w:r>
      <w:r w:rsidR="082F25E4">
        <w:rPr>
          <w:rFonts w:hint="cs"/>
          <w:rtl/>
          <w:lang w:bidi="fa-IR"/>
        </w:rPr>
        <w:t>:</w:t>
      </w:r>
      <w:r>
        <w:rPr>
          <w:rFonts w:hint="cs"/>
          <w:rtl/>
          <w:lang w:bidi="fa-IR"/>
        </w:rPr>
        <w:t xml:space="preserve"> شعبه بن حجاج</w:t>
      </w:r>
      <w:r w:rsidR="08E42BBF">
        <w:rPr>
          <w:rFonts w:hint="cs"/>
          <w:rtl/>
          <w:lang w:bidi="fa-IR"/>
        </w:rPr>
        <w:t>(ت15</w:t>
      </w:r>
      <w:r w:rsidR="088F5335">
        <w:rPr>
          <w:rFonts w:hint="cs"/>
          <w:rtl/>
          <w:lang w:bidi="fa-IR"/>
        </w:rPr>
        <w:t>9</w:t>
      </w:r>
      <w:r w:rsidR="08E42BBF">
        <w:rPr>
          <w:rFonts w:hint="cs"/>
          <w:rtl/>
          <w:lang w:bidi="fa-IR"/>
        </w:rPr>
        <w:t>هـ)</w:t>
      </w:r>
      <w:r>
        <w:rPr>
          <w:rFonts w:hint="cs"/>
          <w:rtl/>
          <w:lang w:bidi="fa-IR"/>
        </w:rPr>
        <w:t xml:space="preserve"> و سفیان ثوری</w:t>
      </w:r>
      <w:r w:rsidR="088F5335">
        <w:rPr>
          <w:rFonts w:hint="cs"/>
          <w:rtl/>
          <w:lang w:bidi="fa-IR"/>
        </w:rPr>
        <w:t>(ت161هـ)</w:t>
      </w:r>
      <w:r>
        <w:rPr>
          <w:rFonts w:hint="cs"/>
          <w:rtl/>
          <w:lang w:bidi="fa-IR"/>
        </w:rPr>
        <w:t xml:space="preserve"> </w:t>
      </w:r>
      <w:r w:rsidR="088F5335" w:rsidRPr="088F5335">
        <w:rPr>
          <w:rtl/>
          <w:lang w:bidi="fa-IR"/>
        </w:rPr>
        <w:t>و</w:t>
      </w:r>
      <w:r w:rsidR="088F5335">
        <w:rPr>
          <w:rFonts w:hint="cs"/>
          <w:rtl/>
          <w:lang w:bidi="fa-IR"/>
        </w:rPr>
        <w:t xml:space="preserve"> </w:t>
      </w:r>
      <w:r w:rsidR="088F5335" w:rsidRPr="088F5335">
        <w:rPr>
          <w:rtl/>
          <w:lang w:bidi="fa-IR"/>
        </w:rPr>
        <w:t>عبدالرحمن بن مهدى (ت 198</w:t>
      </w:r>
      <w:r w:rsidR="088F5335">
        <w:rPr>
          <w:rtl/>
          <w:lang w:bidi="fa-IR"/>
        </w:rPr>
        <w:t>هـ)، ويحيى بن سعيد قطان</w:t>
      </w:r>
      <w:r w:rsidR="088F5335" w:rsidRPr="088F5335">
        <w:rPr>
          <w:rtl/>
          <w:lang w:bidi="fa-IR"/>
        </w:rPr>
        <w:t xml:space="preserve"> (ت 198هـ)، </w:t>
      </w:r>
      <w:r>
        <w:rPr>
          <w:rFonts w:hint="cs"/>
          <w:rtl/>
          <w:lang w:bidi="fa-IR"/>
        </w:rPr>
        <w:t>و</w:t>
      </w:r>
      <w:r w:rsidR="081677D0">
        <w:rPr>
          <w:rFonts w:hint="cs"/>
          <w:rtl/>
          <w:lang w:bidi="fa-IR"/>
        </w:rPr>
        <w:t xml:space="preserve"> این‌ها </w:t>
      </w:r>
      <w:r w:rsidR="08317553">
        <w:rPr>
          <w:rFonts w:hint="cs"/>
          <w:rtl/>
          <w:lang w:bidi="fa-IR"/>
        </w:rPr>
        <w:t>وکسان</w:t>
      </w:r>
      <w:r>
        <w:rPr>
          <w:rFonts w:hint="cs"/>
          <w:rtl/>
          <w:lang w:bidi="fa-IR"/>
        </w:rPr>
        <w:t xml:space="preserve"> دیگری </w:t>
      </w:r>
      <w:r w:rsidR="08317553">
        <w:rPr>
          <w:rFonts w:hint="cs"/>
          <w:rtl/>
          <w:lang w:bidi="fa-IR"/>
        </w:rPr>
        <w:t xml:space="preserve">که </w:t>
      </w:r>
      <w:r>
        <w:rPr>
          <w:rFonts w:hint="cs"/>
          <w:rtl/>
          <w:lang w:bidi="fa-IR"/>
        </w:rPr>
        <w:t>حدیث را غربال می‌کردند و احادیث جعلی را حذف می</w:t>
      </w:r>
      <w:r w:rsidR="08317553">
        <w:rPr>
          <w:rFonts w:hint="cs"/>
          <w:rtl/>
          <w:lang w:bidi="fa-IR"/>
        </w:rPr>
        <w:t>‌کردند و آن را آشکار می‏کردند</w:t>
      </w:r>
      <w:r w:rsidR="08417B0D">
        <w:rPr>
          <w:rFonts w:hint="cs"/>
          <w:rtl/>
          <w:lang w:bidi="fa-IR"/>
        </w:rPr>
        <w:t>.</w:t>
      </w:r>
      <w:r>
        <w:rPr>
          <w:rFonts w:hint="cs"/>
          <w:rtl/>
          <w:lang w:bidi="fa-IR"/>
        </w:rPr>
        <w:t xml:space="preserve"> </w:t>
      </w:r>
      <w:r w:rsidR="080853E7">
        <w:rPr>
          <w:rFonts w:hint="cs"/>
          <w:rtl/>
          <w:lang w:bidi="fa-IR"/>
        </w:rPr>
        <w:t>پس آیا احادیثی را که دشمنان اسلام ذکر کرده‏اند از چشم</w:t>
      </w:r>
      <w:r w:rsidR="081677D0">
        <w:rPr>
          <w:rFonts w:hint="cs"/>
          <w:rtl/>
          <w:lang w:bidi="fa-IR"/>
        </w:rPr>
        <w:t xml:space="preserve"> آن‌ها </w:t>
      </w:r>
      <w:r w:rsidR="080853E7">
        <w:rPr>
          <w:rFonts w:hint="cs"/>
          <w:rtl/>
          <w:lang w:bidi="fa-IR"/>
        </w:rPr>
        <w:t>مخفی ماند در حالی که غالب</w:t>
      </w:r>
      <w:r w:rsidR="081677D0">
        <w:rPr>
          <w:rFonts w:hint="cs"/>
          <w:rtl/>
          <w:lang w:bidi="fa-IR"/>
        </w:rPr>
        <w:t xml:space="preserve"> آن‌ها </w:t>
      </w:r>
      <w:r w:rsidR="080853E7">
        <w:rPr>
          <w:rFonts w:hint="cs"/>
          <w:rtl/>
          <w:lang w:bidi="fa-IR"/>
        </w:rPr>
        <w:t>در کتب صحی</w:t>
      </w:r>
      <w:r>
        <w:rPr>
          <w:rFonts w:hint="cs"/>
          <w:rtl/>
          <w:lang w:bidi="fa-IR"/>
        </w:rPr>
        <w:t>ح</w:t>
      </w:r>
      <w:r w:rsidR="080853E7">
        <w:rPr>
          <w:rFonts w:hint="cs"/>
          <w:rtl/>
          <w:lang w:bidi="fa-IR"/>
        </w:rPr>
        <w:t>ین</w:t>
      </w:r>
      <w:r w:rsidR="08DC5D35">
        <w:rPr>
          <w:rFonts w:hint="cs"/>
          <w:rtl/>
          <w:lang w:bidi="fa-IR"/>
        </w:rPr>
        <w:t xml:space="preserve"> می‌</w:t>
      </w:r>
      <w:r w:rsidR="080853E7">
        <w:rPr>
          <w:rFonts w:hint="cs"/>
          <w:rtl/>
          <w:lang w:bidi="fa-IR"/>
        </w:rPr>
        <w:t>باشند</w:t>
      </w:r>
      <w:r>
        <w:rPr>
          <w:rFonts w:hint="cs"/>
          <w:rtl/>
          <w:lang w:bidi="fa-IR"/>
        </w:rPr>
        <w:t xml:space="preserve"> تا اینکه دروغ‌پردازان علم در آخر زمان می‌آیند و </w:t>
      </w:r>
      <w:r w:rsidR="080853E7">
        <w:rPr>
          <w:rFonts w:hint="cs"/>
          <w:rtl/>
          <w:lang w:bidi="fa-IR"/>
        </w:rPr>
        <w:t xml:space="preserve">برای ما </w:t>
      </w:r>
      <w:r>
        <w:rPr>
          <w:rFonts w:hint="cs"/>
          <w:rtl/>
          <w:lang w:bidi="fa-IR"/>
        </w:rPr>
        <w:t>روشن</w:t>
      </w:r>
      <w:r w:rsidR="080853E7">
        <w:rPr>
          <w:rFonts w:hint="cs"/>
          <w:rtl/>
          <w:lang w:bidi="fa-IR"/>
        </w:rPr>
        <w:t xml:space="preserve"> می‌سازند که</w:t>
      </w:r>
      <w:r w:rsidR="081677D0">
        <w:rPr>
          <w:rFonts w:hint="cs"/>
          <w:rtl/>
          <w:lang w:bidi="fa-IR"/>
        </w:rPr>
        <w:t xml:space="preserve"> آن‌ها </w:t>
      </w:r>
      <w:r w:rsidR="080853E7">
        <w:rPr>
          <w:rFonts w:hint="cs"/>
          <w:rtl/>
          <w:lang w:bidi="fa-IR"/>
        </w:rPr>
        <w:t>جعلی می‌باشند؟!</w:t>
      </w:r>
    </w:p>
    <w:p w:rsidR="08855763" w:rsidRDefault="08855763" w:rsidP="08322465">
      <w:pPr>
        <w:ind w:firstLine="284"/>
        <w:rPr>
          <w:rtl/>
          <w:lang w:bidi="fa-IR"/>
        </w:rPr>
      </w:pPr>
      <w:r>
        <w:rPr>
          <w:rFonts w:hint="cs"/>
          <w:rtl/>
          <w:lang w:bidi="fa-IR"/>
        </w:rPr>
        <w:t>پس</w:t>
      </w:r>
      <w:r w:rsidR="081677D0">
        <w:rPr>
          <w:rFonts w:hint="cs"/>
          <w:rtl/>
          <w:lang w:bidi="fa-IR"/>
        </w:rPr>
        <w:t xml:space="preserve"> آن‌ها </w:t>
      </w:r>
      <w:r>
        <w:rPr>
          <w:rFonts w:hint="cs"/>
          <w:rtl/>
          <w:lang w:bidi="fa-IR"/>
        </w:rPr>
        <w:t>در نقد از کدام راه پیروی می‌کردند؟ بجز مجموعه‌ای از افکار فاسد و خیالاتی که در اذهان</w:t>
      </w:r>
      <w:r w:rsidR="08BA2EF3">
        <w:rPr>
          <w:rFonts w:hint="cs"/>
          <w:rtl/>
          <w:lang w:bidi="fa-IR"/>
        </w:rPr>
        <w:t>شان</w:t>
      </w:r>
      <w:r>
        <w:rPr>
          <w:rFonts w:hint="cs"/>
          <w:rtl/>
          <w:lang w:bidi="fa-IR"/>
        </w:rPr>
        <w:t xml:space="preserve"> لانه کرده است، راهی موجود نیست و اگر فرض کنیم که دشمنان اسلام در این احادیث، قصد و نیتی نداشته‌اند یعنی آن را در تثبیت ستون‌های حکومت اموی یک بار و حکومت عباسی بار دیگر جعل کردند، دشنامی داده‌اند و بهتانی زده‌اند که عاقل آن</w:t>
      </w:r>
      <w:r w:rsidR="08BA2EF3">
        <w:rPr>
          <w:rFonts w:hint="cs"/>
          <w:rtl/>
          <w:lang w:bidi="fa-IR"/>
        </w:rPr>
        <w:t xml:space="preserve"> </w:t>
      </w:r>
      <w:r>
        <w:rPr>
          <w:rFonts w:hint="cs"/>
          <w:rtl/>
          <w:lang w:bidi="fa-IR"/>
        </w:rPr>
        <w:t>را نمی‌گوید.</w:t>
      </w:r>
    </w:p>
    <w:p w:rsidR="08855763" w:rsidRDefault="08855763" w:rsidP="08322465">
      <w:pPr>
        <w:ind w:firstLine="284"/>
        <w:rPr>
          <w:rtl/>
          <w:lang w:bidi="fa-IR"/>
        </w:rPr>
      </w:pPr>
      <w:r w:rsidRPr="0825773B">
        <w:rPr>
          <w:rFonts w:hint="cs"/>
          <w:b/>
          <w:bCs/>
          <w:rtl/>
          <w:lang w:bidi="fa-IR"/>
        </w:rPr>
        <w:t xml:space="preserve">اشاعة این </w:t>
      </w:r>
      <w:r w:rsidR="08BA2EF3" w:rsidRPr="0825773B">
        <w:rPr>
          <w:rFonts w:hint="cs"/>
          <w:b/>
          <w:bCs/>
          <w:rtl/>
          <w:lang w:bidi="fa-IR"/>
        </w:rPr>
        <w:t>ا</w:t>
      </w:r>
      <w:r w:rsidRPr="0825773B">
        <w:rPr>
          <w:rFonts w:hint="cs"/>
          <w:b/>
          <w:bCs/>
          <w:rtl/>
          <w:lang w:bidi="fa-IR"/>
        </w:rPr>
        <w:t>ح</w:t>
      </w:r>
      <w:r w:rsidR="08BA2EF3" w:rsidRPr="0825773B">
        <w:rPr>
          <w:rFonts w:hint="cs"/>
          <w:b/>
          <w:bCs/>
          <w:rtl/>
          <w:lang w:bidi="fa-IR"/>
        </w:rPr>
        <w:t>ا</w:t>
      </w:r>
      <w:r w:rsidRPr="0825773B">
        <w:rPr>
          <w:rFonts w:hint="cs"/>
          <w:b/>
          <w:bCs/>
          <w:rtl/>
          <w:lang w:bidi="fa-IR"/>
        </w:rPr>
        <w:t>دیث نبوی برای مردم مصلحت است قبل از اینکه برای حکام مصلحت باشد</w:t>
      </w:r>
      <w:r w:rsidR="0825773B">
        <w:rPr>
          <w:rFonts w:hint="cs"/>
          <w:b/>
          <w:bCs/>
          <w:rtl/>
          <w:lang w:bidi="fa-IR"/>
        </w:rPr>
        <w:t>.</w:t>
      </w:r>
      <w:r>
        <w:rPr>
          <w:rFonts w:hint="cs"/>
          <w:rtl/>
          <w:lang w:bidi="fa-IR"/>
        </w:rPr>
        <w:t xml:space="preserve"> زیرا در هر فتنه و آشوبی فقط مردم اذیت و آ</w:t>
      </w:r>
      <w:r w:rsidR="0825773B">
        <w:rPr>
          <w:rFonts w:hint="cs"/>
          <w:rtl/>
          <w:lang w:bidi="fa-IR"/>
        </w:rPr>
        <w:t>ز</w:t>
      </w:r>
      <w:r>
        <w:rPr>
          <w:rFonts w:hint="cs"/>
          <w:rtl/>
          <w:lang w:bidi="fa-IR"/>
        </w:rPr>
        <w:t xml:space="preserve">ار می‌دیدند و </w:t>
      </w:r>
      <w:r w:rsidR="08092DC9">
        <w:rPr>
          <w:rFonts w:hint="cs"/>
          <w:rtl/>
          <w:lang w:bidi="fa-IR"/>
        </w:rPr>
        <w:t xml:space="preserve">جز دود آن </w:t>
      </w:r>
      <w:r>
        <w:rPr>
          <w:rFonts w:hint="cs"/>
          <w:rtl/>
          <w:lang w:bidi="fa-IR"/>
        </w:rPr>
        <w:t>به حکام نمی‌رس</w:t>
      </w:r>
      <w:r w:rsidR="08092DC9">
        <w:rPr>
          <w:rFonts w:hint="cs"/>
          <w:rtl/>
          <w:lang w:bidi="fa-IR"/>
        </w:rPr>
        <w:t>ی</w:t>
      </w:r>
      <w:r>
        <w:rPr>
          <w:rFonts w:hint="cs"/>
          <w:rtl/>
          <w:lang w:bidi="fa-IR"/>
        </w:rPr>
        <w:t xml:space="preserve">د و در این فتنه‌ها کلیة امور با هم در می‌آمیزند و هر طرفی ادعا می‌کند که او حق است و دیگران بر طریق باطل هستند و </w:t>
      </w:r>
      <w:r w:rsidR="08FB7DF5">
        <w:rPr>
          <w:rFonts w:hint="cs"/>
          <w:rtl/>
          <w:lang w:bidi="fa-IR"/>
        </w:rPr>
        <w:t xml:space="preserve">کسی که </w:t>
      </w:r>
      <w:r w:rsidR="08417B0D">
        <w:rPr>
          <w:rFonts w:hint="cs"/>
          <w:rtl/>
          <w:lang w:bidi="fa-IR"/>
        </w:rPr>
        <w:t>نداند که کدام طرف برحق است</w:t>
      </w:r>
      <w:r w:rsidR="08475AE6">
        <w:rPr>
          <w:rFonts w:hint="cs"/>
          <w:rtl/>
          <w:lang w:bidi="fa-IR"/>
        </w:rPr>
        <w:t>، بهتر بود که از فتنه کناره‏گیری کند و این درست بود.</w:t>
      </w:r>
    </w:p>
    <w:p w:rsidR="08855763" w:rsidRDefault="0858303D" w:rsidP="08322465">
      <w:pPr>
        <w:ind w:firstLine="284"/>
        <w:rPr>
          <w:rtl/>
          <w:lang w:bidi="fa-IR"/>
        </w:rPr>
      </w:pPr>
      <w:r>
        <w:rPr>
          <w:rFonts w:hint="cs"/>
          <w:rtl/>
          <w:lang w:bidi="fa-IR"/>
        </w:rPr>
        <w:t>این</w:t>
      </w:r>
      <w:r w:rsidR="08855763">
        <w:rPr>
          <w:rFonts w:hint="cs"/>
          <w:rtl/>
          <w:lang w:bidi="fa-IR"/>
        </w:rPr>
        <w:t xml:space="preserve"> دین </w:t>
      </w:r>
      <w:r>
        <w:rPr>
          <w:rFonts w:hint="cs"/>
          <w:rtl/>
          <w:lang w:bidi="fa-IR"/>
        </w:rPr>
        <w:t>پاک برای ا</w:t>
      </w:r>
      <w:r w:rsidR="08855763">
        <w:rPr>
          <w:rFonts w:hint="cs"/>
          <w:rtl/>
          <w:lang w:bidi="fa-IR"/>
        </w:rPr>
        <w:t>دع</w:t>
      </w:r>
      <w:r>
        <w:rPr>
          <w:rFonts w:hint="cs"/>
          <w:rtl/>
          <w:lang w:bidi="fa-IR"/>
        </w:rPr>
        <w:t>ا</w:t>
      </w:r>
      <w:r w:rsidR="08855763">
        <w:rPr>
          <w:rFonts w:hint="cs"/>
          <w:rtl/>
          <w:lang w:bidi="fa-IR"/>
        </w:rPr>
        <w:t xml:space="preserve">ی تشکل و جماعت </w:t>
      </w:r>
      <w:r>
        <w:rPr>
          <w:rFonts w:hint="cs"/>
          <w:rtl/>
          <w:lang w:bidi="fa-IR"/>
        </w:rPr>
        <w:t xml:space="preserve">آمده است </w:t>
      </w:r>
      <w:r w:rsidR="08855763">
        <w:rPr>
          <w:rFonts w:hint="cs"/>
          <w:rtl/>
          <w:lang w:bidi="fa-IR"/>
        </w:rPr>
        <w:t xml:space="preserve">و از تفرقه و جدایی </w:t>
      </w:r>
      <w:r>
        <w:rPr>
          <w:rFonts w:hint="cs"/>
          <w:rtl/>
          <w:lang w:bidi="fa-IR"/>
        </w:rPr>
        <w:t>برحذر می‏دارد</w:t>
      </w:r>
      <w:r w:rsidR="08855763">
        <w:rPr>
          <w:rFonts w:hint="cs"/>
          <w:rtl/>
          <w:lang w:bidi="fa-IR"/>
        </w:rPr>
        <w:t xml:space="preserve"> زیرا مسلمانان اگر متفرق شوند و به صورت دسته‌ها و احزاب درآیند هلاک می‌شوند و خداوند بلند مرتبه در این مورد می‌گوید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hint="cs"/>
          <w:rtl/>
        </w:rPr>
        <w:t>وَٱعۡتَصِمُواْ</w:t>
      </w:r>
      <w:r w:rsidR="084D566A">
        <w:rPr>
          <w:rFonts w:ascii="KFGQPC Uthmanic Script HAFS" w:hAnsi="KFGQPC Uthmanic Script HAFS" w:cs="KFGQPC Uthmanic Script HAFS"/>
          <w:rtl/>
        </w:rPr>
        <w:t xml:space="preserve"> بِحَبۡلِ </w:t>
      </w:r>
      <w:r w:rsidR="084D566A">
        <w:rPr>
          <w:rFonts w:ascii="KFGQPC Uthmanic Script HAFS" w:hAnsi="KFGQPC Uthmanic Script HAFS" w:cs="KFGQPC Uthmanic Script HAFS" w:hint="cs"/>
          <w:rtl/>
        </w:rPr>
        <w:t>ٱللَّهِ</w:t>
      </w:r>
      <w:r w:rsidR="084D566A">
        <w:rPr>
          <w:rFonts w:ascii="KFGQPC Uthmanic Script HAFS" w:hAnsi="KFGQPC Uthmanic Script HAFS" w:cs="KFGQPC Uthmanic Script HAFS"/>
          <w:rtl/>
        </w:rPr>
        <w:t xml:space="preserve"> جَمِيعٗا وَلَا تَفَرَّقُواْۚ</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آل عمران: 103</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«و همگی به ریسمان الهی چنگ زنید و متفرق نشوید».</w:t>
      </w:r>
    </w:p>
    <w:p w:rsidR="08855763" w:rsidRDefault="08855763" w:rsidP="08322465">
      <w:pPr>
        <w:ind w:firstLine="284"/>
        <w:rPr>
          <w:rtl/>
          <w:lang w:bidi="fa-IR"/>
        </w:rPr>
      </w:pPr>
      <w:r>
        <w:rPr>
          <w:rFonts w:hint="cs"/>
          <w:rtl/>
          <w:lang w:bidi="fa-IR"/>
        </w:rPr>
        <w:t>و می‌فرماید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hint="cs"/>
          <w:rtl/>
        </w:rPr>
        <w:t>إِنَّ</w:t>
      </w:r>
      <w:r w:rsidR="084D566A">
        <w:rPr>
          <w:rFonts w:ascii="KFGQPC Uthmanic Script HAFS" w:hAnsi="KFGQPC Uthmanic Script HAFS" w:cs="KFGQPC Uthmanic Script HAFS"/>
          <w:rtl/>
        </w:rPr>
        <w:t xml:space="preserve"> </w:t>
      </w:r>
      <w:r w:rsidR="084D566A">
        <w:rPr>
          <w:rFonts w:ascii="KFGQPC Uthmanic Script HAFS" w:hAnsi="KFGQPC Uthmanic Script HAFS" w:cs="KFGQPC Uthmanic Script HAFS" w:hint="cs"/>
          <w:rtl/>
        </w:rPr>
        <w:t>ٱلَّذِينَ</w:t>
      </w:r>
      <w:r w:rsidR="084D566A">
        <w:rPr>
          <w:rFonts w:ascii="KFGQPC Uthmanic Script HAFS" w:hAnsi="KFGQPC Uthmanic Script HAFS" w:cs="KFGQPC Uthmanic Script HAFS"/>
          <w:rtl/>
        </w:rPr>
        <w:t xml:space="preserve"> فَرَّقُواْ دِينَهُمۡ وَكَانُواْ شِيَعٗا لَّسۡتَ مِنۡهُمۡ فِي شَيۡءٍۚ</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الأنعام: 159</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«آنان که دین را پراکندند و در آن فرقه فرقه شدند چشم از</w:t>
      </w:r>
      <w:r w:rsidR="081677D0">
        <w:rPr>
          <w:rFonts w:hint="cs"/>
          <w:sz w:val="26"/>
          <w:rtl/>
          <w:lang w:bidi="fa-IR"/>
        </w:rPr>
        <w:t xml:space="preserve"> آن‌ها </w:t>
      </w:r>
      <w:r w:rsidRPr="086E0B63">
        <w:rPr>
          <w:rFonts w:hint="cs"/>
          <w:sz w:val="26"/>
          <w:rtl/>
          <w:lang w:bidi="fa-IR"/>
        </w:rPr>
        <w:t>بپوش».</w:t>
      </w:r>
    </w:p>
    <w:p w:rsidR="08855763" w:rsidRDefault="08855763" w:rsidP="08322465">
      <w:pPr>
        <w:ind w:firstLine="284"/>
        <w:rPr>
          <w:rtl/>
          <w:lang w:bidi="fa-IR"/>
        </w:rPr>
      </w:pPr>
      <w:r>
        <w:rPr>
          <w:rFonts w:hint="cs"/>
          <w:rtl/>
          <w:lang w:bidi="fa-IR"/>
        </w:rPr>
        <w:t>و می‌فرماید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hint="cs"/>
          <w:rtl/>
        </w:rPr>
        <w:t>وَلَا</w:t>
      </w:r>
      <w:r w:rsidR="084D566A">
        <w:rPr>
          <w:rFonts w:ascii="KFGQPC Uthmanic Script HAFS" w:hAnsi="KFGQPC Uthmanic Script HAFS" w:cs="KFGQPC Uthmanic Script HAFS"/>
          <w:rtl/>
        </w:rPr>
        <w:t xml:space="preserve"> تَكُونُواْ كَ</w:t>
      </w:r>
      <w:r w:rsidR="084D566A">
        <w:rPr>
          <w:rFonts w:ascii="KFGQPC Uthmanic Script HAFS" w:hAnsi="KFGQPC Uthmanic Script HAFS" w:cs="KFGQPC Uthmanic Script HAFS" w:hint="cs"/>
          <w:rtl/>
        </w:rPr>
        <w:t>ٱلَّذِينَ</w:t>
      </w:r>
      <w:r w:rsidR="084D566A">
        <w:rPr>
          <w:rFonts w:ascii="KFGQPC Uthmanic Script HAFS" w:hAnsi="KFGQPC Uthmanic Script HAFS" w:cs="KFGQPC Uthmanic Script HAFS"/>
          <w:rtl/>
        </w:rPr>
        <w:t xml:space="preserve"> تَفَرَّقُواْ وَ</w:t>
      </w:r>
      <w:r w:rsidR="084D566A">
        <w:rPr>
          <w:rFonts w:ascii="KFGQPC Uthmanic Script HAFS" w:hAnsi="KFGQPC Uthmanic Script HAFS" w:cs="KFGQPC Uthmanic Script HAFS" w:hint="cs"/>
          <w:rtl/>
        </w:rPr>
        <w:t>ٱخۡتَلَفُواْ</w:t>
      </w:r>
      <w:r w:rsidR="084D566A">
        <w:rPr>
          <w:rFonts w:ascii="KFGQPC Uthmanic Script HAFS" w:hAnsi="KFGQPC Uthmanic Script HAFS" w:cs="KFGQPC Uthmanic Script HAFS"/>
          <w:rtl/>
        </w:rPr>
        <w:t xml:space="preserve"> مِنۢ بَعۡدِ مَا جَآءَهُمُ </w:t>
      </w:r>
      <w:r w:rsidR="084D566A">
        <w:rPr>
          <w:rFonts w:ascii="KFGQPC Uthmanic Script HAFS" w:hAnsi="KFGQPC Uthmanic Script HAFS" w:cs="KFGQPC Uthmanic Script HAFS" w:hint="cs"/>
          <w:rtl/>
        </w:rPr>
        <w:t>ٱلۡبَيِّنَٰتُۚ</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آل عمران: 105</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«و شما مسلمانان مانند مللی نباشید که پس از آنکه آیات و ادّلة روشن برای هدایت</w:t>
      </w:r>
      <w:r w:rsidR="081677D0">
        <w:rPr>
          <w:rFonts w:hint="cs"/>
          <w:sz w:val="26"/>
          <w:rtl/>
          <w:lang w:bidi="fa-IR"/>
        </w:rPr>
        <w:t xml:space="preserve"> آن‌ها </w:t>
      </w:r>
      <w:r w:rsidRPr="086E0B63">
        <w:rPr>
          <w:rFonts w:hint="cs"/>
          <w:sz w:val="26"/>
          <w:rtl/>
          <w:lang w:bidi="fa-IR"/>
        </w:rPr>
        <w:t>آمد باز راه تفرقه و اختلاف پیمودند».</w:t>
      </w:r>
    </w:p>
    <w:p w:rsidR="08855763" w:rsidRDefault="08855763" w:rsidP="08322465">
      <w:pPr>
        <w:ind w:firstLine="284"/>
        <w:rPr>
          <w:rtl/>
          <w:lang w:bidi="fa-IR"/>
        </w:rPr>
      </w:pPr>
      <w:r>
        <w:rPr>
          <w:rFonts w:hint="cs"/>
          <w:rtl/>
          <w:lang w:bidi="fa-IR"/>
        </w:rPr>
        <w:t xml:space="preserve">و احادیث نبوی که به جماعت </w:t>
      </w:r>
      <w:r w:rsidR="08DA3E32">
        <w:rPr>
          <w:rFonts w:hint="cs"/>
          <w:rtl/>
          <w:lang w:bidi="fa-IR"/>
        </w:rPr>
        <w:t xml:space="preserve">و عدم خروج از آن، </w:t>
      </w:r>
      <w:r>
        <w:rPr>
          <w:rFonts w:hint="cs"/>
          <w:rtl/>
          <w:lang w:bidi="fa-IR"/>
        </w:rPr>
        <w:t>دعوت می‌کند</w:t>
      </w:r>
      <w:r w:rsidR="08DA3E32">
        <w:rPr>
          <w:rFonts w:hint="cs"/>
          <w:rtl/>
          <w:lang w:bidi="fa-IR"/>
        </w:rPr>
        <w:t>،</w:t>
      </w:r>
      <w:r>
        <w:rPr>
          <w:rFonts w:hint="cs"/>
          <w:rtl/>
          <w:lang w:bidi="fa-IR"/>
        </w:rPr>
        <w:t xml:space="preserve"> این حقیقت قرآنی را روشن می‌سازد، حقیقتی که </w:t>
      </w:r>
      <w:r w:rsidR="08D92ABC">
        <w:rPr>
          <w:rFonts w:hint="cs"/>
          <w:rtl/>
          <w:lang w:bidi="fa-IR"/>
        </w:rPr>
        <w:t>تباهی</w:t>
      </w:r>
      <w:r>
        <w:rPr>
          <w:rFonts w:hint="cs"/>
          <w:rtl/>
          <w:lang w:bidi="fa-IR"/>
        </w:rPr>
        <w:t xml:space="preserve"> مسلمانان </w:t>
      </w:r>
      <w:r w:rsidR="08D92ABC">
        <w:rPr>
          <w:rFonts w:hint="cs"/>
          <w:rtl/>
          <w:lang w:bidi="fa-IR"/>
        </w:rPr>
        <w:t>را در تفرقه</w:t>
      </w:r>
      <w:r w:rsidR="081677D0">
        <w:rPr>
          <w:rFonts w:hint="cs"/>
          <w:rtl/>
          <w:lang w:bidi="fa-IR"/>
        </w:rPr>
        <w:t xml:space="preserve"> آن‌ها </w:t>
      </w:r>
      <w:r w:rsidR="08D92ABC">
        <w:rPr>
          <w:rFonts w:hint="cs"/>
          <w:rtl/>
          <w:lang w:bidi="fa-IR"/>
        </w:rPr>
        <w:t>می‏داند</w:t>
      </w:r>
      <w:r>
        <w:rPr>
          <w:rFonts w:hint="cs"/>
          <w:rtl/>
          <w:lang w:bidi="fa-IR"/>
        </w:rPr>
        <w:t xml:space="preserve"> و آن حقیقتی است که دشمنان اسلام آن را به</w:t>
      </w:r>
      <w:r w:rsidR="08876E0F">
        <w:rPr>
          <w:rFonts w:hint="cs"/>
          <w:rtl/>
          <w:lang w:bidi="fa-IR"/>
        </w:rPr>
        <w:t xml:space="preserve"> خوبی دریافت می‌کنند به جز</w:t>
      </w:r>
      <w:r w:rsidR="081677D0">
        <w:rPr>
          <w:rFonts w:hint="cs"/>
          <w:rtl/>
          <w:lang w:bidi="fa-IR"/>
        </w:rPr>
        <w:t xml:space="preserve"> آن‌هایی </w:t>
      </w:r>
      <w:r>
        <w:rPr>
          <w:rFonts w:hint="cs"/>
          <w:rtl/>
          <w:lang w:bidi="fa-IR"/>
        </w:rPr>
        <w:t xml:space="preserve">که در مورد این احادیث خود را به نادانی می‌زنند و ادعا می‌کنند که این احادیث جعلی هستد و در خدمت حکام هستند و آن به عدم دفع مسلمین به خروج بر حکام </w:t>
      </w:r>
      <w:r w:rsidR="089B3801">
        <w:rPr>
          <w:rFonts w:hint="cs"/>
          <w:rtl/>
          <w:lang w:bidi="fa-IR"/>
        </w:rPr>
        <w:t>است هرچند که ستمگر</w:t>
      </w:r>
      <w:r>
        <w:rPr>
          <w:rFonts w:hint="cs"/>
          <w:rtl/>
          <w:lang w:bidi="fa-IR"/>
        </w:rPr>
        <w:t xml:space="preserve"> باشند و خود را به جهل زدند که</w:t>
      </w:r>
      <w:r w:rsidR="089B3801">
        <w:rPr>
          <w:rFonts w:hint="cs"/>
          <w:rtl/>
          <w:lang w:bidi="fa-IR"/>
        </w:rPr>
        <w:t>: عقیدة مسلمانان</w:t>
      </w:r>
      <w:r>
        <w:rPr>
          <w:rFonts w:hint="cs"/>
          <w:rtl/>
          <w:lang w:bidi="fa-IR"/>
        </w:rPr>
        <w:t xml:space="preserve"> عدم خروج بر سلطان ستمگر یا ظالم</w:t>
      </w:r>
      <w:r w:rsidR="089012F5">
        <w:rPr>
          <w:rFonts w:hint="cs"/>
          <w:rtl/>
          <w:lang w:bidi="fa-IR"/>
        </w:rPr>
        <w:t>ی است که امر بر معصیت نکرده باشد.</w:t>
      </w:r>
    </w:p>
    <w:p w:rsidR="08855763" w:rsidRDefault="08855763" w:rsidP="08322465">
      <w:pPr>
        <w:ind w:firstLine="284"/>
        <w:rPr>
          <w:rtl/>
          <w:lang w:bidi="fa-IR"/>
        </w:rPr>
      </w:pPr>
      <w:r>
        <w:rPr>
          <w:rFonts w:hint="cs"/>
          <w:rtl/>
          <w:lang w:bidi="fa-IR"/>
        </w:rPr>
        <w:t>امام طحاوی در کتاب عقیده‌اش می‌گوید</w:t>
      </w:r>
      <w:r w:rsidR="08E041FF">
        <w:rPr>
          <w:rFonts w:hint="cs"/>
          <w:rtl/>
          <w:lang w:bidi="fa-IR"/>
        </w:rPr>
        <w:t>:</w:t>
      </w:r>
      <w:r>
        <w:rPr>
          <w:rFonts w:hint="cs"/>
          <w:rtl/>
          <w:lang w:bidi="fa-IR"/>
        </w:rPr>
        <w:t xml:space="preserve"> و خروج بر بزرگان و والیان امورمان درست نیست </w:t>
      </w:r>
      <w:r w:rsidR="08BD4CA2">
        <w:rPr>
          <w:rFonts w:hint="cs"/>
          <w:rtl/>
          <w:lang w:bidi="fa-IR"/>
        </w:rPr>
        <w:t>هر چند که منحرف باش</w:t>
      </w:r>
      <w:r>
        <w:rPr>
          <w:rFonts w:hint="cs"/>
          <w:rtl/>
          <w:lang w:bidi="fa-IR"/>
        </w:rPr>
        <w:t xml:space="preserve">ند </w:t>
      </w:r>
      <w:r w:rsidR="08BD4CA2">
        <w:rPr>
          <w:rFonts w:hint="cs"/>
          <w:rtl/>
          <w:lang w:bidi="fa-IR"/>
        </w:rPr>
        <w:t xml:space="preserve">و </w:t>
      </w:r>
      <w:r>
        <w:rPr>
          <w:rFonts w:hint="cs"/>
          <w:rtl/>
          <w:lang w:bidi="fa-IR"/>
        </w:rPr>
        <w:t>بر علیه</w:t>
      </w:r>
      <w:r w:rsidR="081677D0">
        <w:rPr>
          <w:rFonts w:hint="cs"/>
          <w:rtl/>
          <w:lang w:bidi="fa-IR"/>
        </w:rPr>
        <w:t xml:space="preserve"> آن‌ها </w:t>
      </w:r>
      <w:r>
        <w:rPr>
          <w:rFonts w:hint="cs"/>
          <w:rtl/>
          <w:lang w:bidi="fa-IR"/>
        </w:rPr>
        <w:t xml:space="preserve">دعوت نمی‌کنیم و </w:t>
      </w:r>
      <w:r w:rsidR="089E0433">
        <w:rPr>
          <w:rFonts w:hint="cs"/>
          <w:rtl/>
          <w:lang w:bidi="fa-IR"/>
        </w:rPr>
        <w:t>از اطاعت</w:t>
      </w:r>
      <w:r w:rsidR="081677D0">
        <w:rPr>
          <w:rFonts w:hint="cs"/>
          <w:rtl/>
          <w:lang w:bidi="fa-IR"/>
        </w:rPr>
        <w:t xml:space="preserve"> آن‌ها </w:t>
      </w:r>
      <w:r w:rsidR="08BD4CA2">
        <w:rPr>
          <w:rFonts w:hint="cs"/>
          <w:rtl/>
          <w:lang w:bidi="fa-IR"/>
        </w:rPr>
        <w:t>دست</w:t>
      </w:r>
      <w:r>
        <w:rPr>
          <w:rFonts w:hint="cs"/>
          <w:rtl/>
          <w:lang w:bidi="fa-IR"/>
        </w:rPr>
        <w:t xml:space="preserve"> نمی‌کشیم و اطاعت</w:t>
      </w:r>
      <w:r w:rsidR="081677D0">
        <w:rPr>
          <w:rFonts w:hint="cs"/>
          <w:rtl/>
          <w:lang w:bidi="fa-IR"/>
        </w:rPr>
        <w:t xml:space="preserve"> آن‌ها </w:t>
      </w:r>
      <w:r w:rsidR="08C058DB">
        <w:rPr>
          <w:rFonts w:hint="cs"/>
          <w:rtl/>
          <w:lang w:bidi="fa-IR"/>
        </w:rPr>
        <w:t>را از دستورات</w:t>
      </w:r>
      <w:r>
        <w:rPr>
          <w:rFonts w:hint="cs"/>
          <w:rtl/>
          <w:lang w:bidi="fa-IR"/>
        </w:rPr>
        <w:t xml:space="preserve"> خدا</w:t>
      </w:r>
      <w:r w:rsidR="08C058DB">
        <w:rPr>
          <w:rFonts w:hint="cs"/>
          <w:rtl/>
          <w:lang w:bidi="fa-IR"/>
        </w:rPr>
        <w:t xml:space="preserve">وند به عنوان یک فریضه </w:t>
      </w:r>
      <w:r>
        <w:rPr>
          <w:rFonts w:hint="cs"/>
          <w:rtl/>
          <w:lang w:bidi="fa-IR"/>
        </w:rPr>
        <w:t xml:space="preserve">می‌بینیم </w:t>
      </w:r>
      <w:r w:rsidR="08C058DB">
        <w:rPr>
          <w:rFonts w:hint="cs"/>
          <w:rtl/>
          <w:lang w:bidi="fa-IR"/>
        </w:rPr>
        <w:t>تا وقتی که</w:t>
      </w:r>
      <w:r w:rsidR="081677D0">
        <w:rPr>
          <w:rFonts w:hint="cs"/>
          <w:rtl/>
          <w:lang w:bidi="fa-IR"/>
        </w:rPr>
        <w:t xml:space="preserve"> آن‌ها </w:t>
      </w:r>
      <w:r w:rsidR="08C058DB">
        <w:rPr>
          <w:rFonts w:hint="cs"/>
          <w:rtl/>
          <w:lang w:bidi="fa-IR"/>
        </w:rPr>
        <w:t>به معصیت امر ن</w:t>
      </w:r>
      <w:r>
        <w:rPr>
          <w:rFonts w:hint="cs"/>
          <w:rtl/>
          <w:lang w:bidi="fa-IR"/>
        </w:rPr>
        <w:t>کنند</w:t>
      </w:r>
      <w:r w:rsidR="08646BEF">
        <w:rPr>
          <w:rFonts w:hint="cs"/>
          <w:rtl/>
          <w:lang w:bidi="fa-IR"/>
        </w:rPr>
        <w:t>،</w:t>
      </w:r>
      <w:r>
        <w:rPr>
          <w:rFonts w:hint="cs"/>
          <w:rtl/>
          <w:lang w:bidi="fa-IR"/>
        </w:rPr>
        <w:t xml:space="preserve"> </w:t>
      </w:r>
      <w:r w:rsidR="08646BEF">
        <w:rPr>
          <w:rFonts w:hint="cs"/>
          <w:rtl/>
          <w:lang w:bidi="fa-IR"/>
        </w:rPr>
        <w:t>و برای</w:t>
      </w:r>
      <w:r w:rsidR="081677D0">
        <w:rPr>
          <w:rFonts w:hint="cs"/>
          <w:rtl/>
          <w:lang w:bidi="fa-IR"/>
        </w:rPr>
        <w:t xml:space="preserve"> آن‌ها </w:t>
      </w:r>
      <w:r w:rsidR="08646BEF">
        <w:rPr>
          <w:rFonts w:hint="cs"/>
          <w:rtl/>
          <w:lang w:bidi="fa-IR"/>
        </w:rPr>
        <w:t>دعای</w:t>
      </w:r>
      <w:r>
        <w:rPr>
          <w:rFonts w:hint="cs"/>
          <w:rtl/>
          <w:lang w:bidi="fa-IR"/>
        </w:rPr>
        <w:t xml:space="preserve"> صلاح و </w:t>
      </w:r>
      <w:r w:rsidR="08646BEF">
        <w:rPr>
          <w:rFonts w:hint="cs"/>
          <w:rtl/>
          <w:lang w:bidi="fa-IR"/>
        </w:rPr>
        <w:t>عافیت</w:t>
      </w:r>
      <w:r>
        <w:rPr>
          <w:rFonts w:hint="cs"/>
          <w:rtl/>
          <w:lang w:bidi="fa-IR"/>
        </w:rPr>
        <w:t xml:space="preserve"> می‌کنیم.</w:t>
      </w:r>
      <w:r w:rsidRPr="08E5555F">
        <w:rPr>
          <w:rStyle w:val="FootnoteReference"/>
          <w:rFonts w:cs="B Lotus"/>
          <w:sz w:val="28"/>
          <w:szCs w:val="28"/>
          <w:rtl/>
          <w:lang w:bidi="fa-IR"/>
        </w:rPr>
        <w:footnoteReference w:id="1567"/>
      </w:r>
    </w:p>
    <w:p w:rsidR="08855763" w:rsidRDefault="08855763" w:rsidP="08322465">
      <w:pPr>
        <w:ind w:firstLine="284"/>
        <w:rPr>
          <w:rtl/>
          <w:lang w:bidi="fa-IR"/>
        </w:rPr>
      </w:pPr>
      <w:r>
        <w:rPr>
          <w:rFonts w:hint="cs"/>
          <w:rtl/>
          <w:lang w:bidi="fa-IR"/>
        </w:rPr>
        <w:t>شارح عقیده طحاویه می‌گوید</w:t>
      </w:r>
      <w:r w:rsidR="08E041FF">
        <w:rPr>
          <w:rFonts w:hint="cs"/>
          <w:rtl/>
          <w:lang w:bidi="fa-IR"/>
        </w:rPr>
        <w:t>:</w:t>
      </w:r>
      <w:r>
        <w:rPr>
          <w:rFonts w:hint="cs"/>
          <w:rtl/>
          <w:lang w:bidi="fa-IR"/>
        </w:rPr>
        <w:t xml:space="preserve"> قرآن و سنت بر وجوب اطاعت از اولی‌الأمر، دلالت می‌کنند </w:t>
      </w:r>
      <w:r w:rsidR="0879075E">
        <w:rPr>
          <w:rFonts w:hint="cs"/>
          <w:rtl/>
          <w:lang w:bidi="fa-IR"/>
        </w:rPr>
        <w:t>تا زمانی که به معصیت امر ن</w:t>
      </w:r>
      <w:r>
        <w:rPr>
          <w:rFonts w:hint="cs"/>
          <w:rtl/>
          <w:lang w:bidi="fa-IR"/>
        </w:rPr>
        <w:t>کنند</w:t>
      </w:r>
      <w:r w:rsidR="0879075E">
        <w:rPr>
          <w:rFonts w:hint="cs"/>
          <w:rtl/>
          <w:lang w:bidi="fa-IR"/>
        </w:rPr>
        <w:t>.</w:t>
      </w:r>
      <w:r>
        <w:rPr>
          <w:rFonts w:hint="cs"/>
          <w:rtl/>
          <w:lang w:bidi="fa-IR"/>
        </w:rPr>
        <w:t xml:space="preserve"> در </w:t>
      </w:r>
      <w:r w:rsidR="088E2A3A">
        <w:rPr>
          <w:rFonts w:hint="cs"/>
          <w:rtl/>
          <w:lang w:bidi="fa-IR"/>
        </w:rPr>
        <w:t xml:space="preserve">این سخن خداوند تأمل </w:t>
      </w:r>
      <w:r>
        <w:rPr>
          <w:rFonts w:hint="cs"/>
          <w:rtl/>
          <w:lang w:bidi="fa-IR"/>
        </w:rPr>
        <w:t>کنید که می‌فرماید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rtl/>
        </w:rPr>
        <w:t xml:space="preserve">أَطِيعُواْ </w:t>
      </w:r>
      <w:r w:rsidR="084D566A">
        <w:rPr>
          <w:rFonts w:ascii="KFGQPC Uthmanic Script HAFS" w:hAnsi="KFGQPC Uthmanic Script HAFS" w:cs="KFGQPC Uthmanic Script HAFS" w:hint="cs"/>
          <w:rtl/>
        </w:rPr>
        <w:t>ٱللَّهَ</w:t>
      </w:r>
      <w:r w:rsidR="084D566A">
        <w:rPr>
          <w:rFonts w:ascii="KFGQPC Uthmanic Script HAFS" w:hAnsi="KFGQPC Uthmanic Script HAFS" w:cs="KFGQPC Uthmanic Script HAFS"/>
          <w:rtl/>
        </w:rPr>
        <w:t xml:space="preserve"> وَأَطِيعُواْ </w:t>
      </w:r>
      <w:r w:rsidR="084D566A">
        <w:rPr>
          <w:rFonts w:ascii="KFGQPC Uthmanic Script HAFS" w:hAnsi="KFGQPC Uthmanic Script HAFS" w:cs="KFGQPC Uthmanic Script HAFS" w:hint="cs"/>
          <w:rtl/>
        </w:rPr>
        <w:t>ٱلرَّسُولَ</w:t>
      </w:r>
      <w:r w:rsidR="084D566A">
        <w:rPr>
          <w:rFonts w:ascii="KFGQPC Uthmanic Script HAFS" w:hAnsi="KFGQPC Uthmanic Script HAFS" w:cs="KFGQPC Uthmanic Script HAFS"/>
          <w:rtl/>
        </w:rPr>
        <w:t xml:space="preserve"> وَأُوْلِي </w:t>
      </w:r>
      <w:r w:rsidR="084D566A">
        <w:rPr>
          <w:rFonts w:ascii="KFGQPC Uthmanic Script HAFS" w:hAnsi="KFGQPC Uthmanic Script HAFS" w:cs="KFGQPC Uthmanic Script HAFS" w:hint="cs"/>
          <w:rtl/>
        </w:rPr>
        <w:t>ٱلۡأَمۡرِ</w:t>
      </w:r>
      <w:r w:rsidR="084D566A">
        <w:rPr>
          <w:rFonts w:ascii="KFGQPC Uthmanic Script HAFS" w:hAnsi="KFGQPC Uthmanic Script HAFS" w:cs="KFGQPC Uthmanic Script HAFS"/>
          <w:rtl/>
        </w:rPr>
        <w:t xml:space="preserve"> مِنكُمۡۖ</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النساء: 59</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«اطاعت کنید از خدا و رسول او و از اولیای امرتان».</w:t>
      </w:r>
    </w:p>
    <w:p w:rsidR="08855763" w:rsidRDefault="08855763" w:rsidP="08322465">
      <w:pPr>
        <w:ind w:firstLine="284"/>
        <w:rPr>
          <w:rtl/>
          <w:lang w:bidi="fa-IR"/>
        </w:rPr>
      </w:pPr>
      <w:r>
        <w:rPr>
          <w:rFonts w:hint="cs"/>
          <w:rtl/>
          <w:lang w:bidi="fa-IR"/>
        </w:rPr>
        <w:t>چگونه می‌فرماید</w:t>
      </w:r>
      <w:r w:rsidR="08E041FF">
        <w:rPr>
          <w:rFonts w:hint="cs"/>
          <w:rtl/>
          <w:lang w:bidi="fa-IR"/>
        </w:rPr>
        <w:t>:</w:t>
      </w:r>
      <w:r>
        <w:rPr>
          <w:rFonts w:hint="cs"/>
          <w:rtl/>
          <w:lang w:bidi="fa-IR"/>
        </w:rPr>
        <w:t xml:space="preserve"> و از رسول اطاعت کنید و نمی‌گوید که از اولی‌الأمرتان (اولیای امرتان) اطاعت کنید زیرا اولیای امر </w:t>
      </w:r>
      <w:r w:rsidR="082B3FA3">
        <w:rPr>
          <w:rFonts w:hint="cs"/>
          <w:rtl/>
          <w:lang w:bidi="fa-IR"/>
        </w:rPr>
        <w:t xml:space="preserve">به تنهایی </w:t>
      </w:r>
      <w:r>
        <w:rPr>
          <w:rFonts w:hint="cs"/>
          <w:rtl/>
          <w:lang w:bidi="fa-IR"/>
        </w:rPr>
        <w:t xml:space="preserve">اطاعت </w:t>
      </w:r>
      <w:r w:rsidR="082B3FA3">
        <w:rPr>
          <w:rFonts w:hint="cs"/>
          <w:rtl/>
          <w:lang w:bidi="fa-IR"/>
        </w:rPr>
        <w:t>نمی‌شو</w:t>
      </w:r>
      <w:r>
        <w:rPr>
          <w:rFonts w:hint="cs"/>
          <w:rtl/>
          <w:lang w:bidi="fa-IR"/>
        </w:rPr>
        <w:t xml:space="preserve">ند، بلکه </w:t>
      </w:r>
      <w:r w:rsidR="082D0E3A">
        <w:rPr>
          <w:rFonts w:hint="cs"/>
          <w:rtl/>
          <w:lang w:bidi="fa-IR"/>
        </w:rPr>
        <w:t xml:space="preserve">در آنچه که اطاعت </w:t>
      </w:r>
      <w:r>
        <w:rPr>
          <w:rFonts w:hint="cs"/>
          <w:rtl/>
          <w:lang w:bidi="fa-IR"/>
        </w:rPr>
        <w:t xml:space="preserve">خدا و رسولش </w:t>
      </w:r>
      <w:r w:rsidR="082D0E3A">
        <w:rPr>
          <w:rFonts w:hint="cs"/>
          <w:rtl/>
          <w:lang w:bidi="fa-IR"/>
        </w:rPr>
        <w:t xml:space="preserve">است، اطاعت </w:t>
      </w:r>
      <w:r>
        <w:rPr>
          <w:rFonts w:hint="cs"/>
          <w:rtl/>
          <w:lang w:bidi="fa-IR"/>
        </w:rPr>
        <w:t xml:space="preserve">می‌شوند و فعل </w:t>
      </w:r>
      <w:r w:rsidR="082D0E3A">
        <w:rPr>
          <w:rFonts w:hint="cs"/>
          <w:rtl/>
          <w:lang w:bidi="fa-IR"/>
        </w:rPr>
        <w:t xml:space="preserve">اطاعت </w:t>
      </w:r>
      <w:r>
        <w:rPr>
          <w:rFonts w:hint="cs"/>
          <w:rtl/>
          <w:lang w:bidi="fa-IR"/>
        </w:rPr>
        <w:t>به رسول برمی‌گردد زیرا کسی که از رسول اطاعت کند از خدا هم اطاعت کرده است زیرا رسول به اطاعت از غیر خدا امر نمی‌کند بلکه او در این امر معصوم می‌باشد، اما اولیای امری که به اطاعت از غیر خدا امر می‌کند، اطاعت کردن از او جایز نمی‌باشد، مگر اینکه به اطاعت از خدا و رسولش امر کند.</w:t>
      </w:r>
    </w:p>
    <w:p w:rsidR="08855763" w:rsidRDefault="08855763" w:rsidP="08322465">
      <w:pPr>
        <w:ind w:firstLine="284"/>
        <w:rPr>
          <w:rtl/>
          <w:lang w:bidi="fa-IR"/>
        </w:rPr>
      </w:pPr>
      <w:r w:rsidRPr="08816C0F">
        <w:rPr>
          <w:rFonts w:hint="cs"/>
          <w:b/>
          <w:bCs/>
          <w:rtl/>
          <w:lang w:bidi="fa-IR"/>
        </w:rPr>
        <w:t>اما لزوم اطاعت از</w:t>
      </w:r>
      <w:r w:rsidR="081677D0">
        <w:rPr>
          <w:rFonts w:hint="cs"/>
          <w:b/>
          <w:bCs/>
          <w:rtl/>
          <w:lang w:bidi="fa-IR"/>
        </w:rPr>
        <w:t xml:space="preserve"> آن‌ها </w:t>
      </w:r>
      <w:r w:rsidR="08816C0F" w:rsidRPr="08816C0F">
        <w:rPr>
          <w:rFonts w:hint="cs"/>
          <w:b/>
          <w:bCs/>
          <w:rtl/>
          <w:lang w:bidi="fa-IR"/>
        </w:rPr>
        <w:t>در صورتی که ستمگر باشند؛</w:t>
      </w:r>
      <w:r>
        <w:rPr>
          <w:rFonts w:hint="cs"/>
          <w:rtl/>
          <w:lang w:bidi="fa-IR"/>
        </w:rPr>
        <w:t xml:space="preserve"> </w:t>
      </w:r>
      <w:r w:rsidR="08704A8E">
        <w:rPr>
          <w:rFonts w:hint="cs"/>
          <w:rtl/>
          <w:lang w:bidi="fa-IR"/>
        </w:rPr>
        <w:t>مفاسدی</w:t>
      </w:r>
      <w:r>
        <w:rPr>
          <w:rFonts w:hint="cs"/>
          <w:rtl/>
          <w:lang w:bidi="fa-IR"/>
        </w:rPr>
        <w:t xml:space="preserve"> بر خروج از اطاعت</w:t>
      </w:r>
      <w:r w:rsidR="081677D0">
        <w:rPr>
          <w:rFonts w:hint="cs"/>
          <w:rtl/>
          <w:lang w:bidi="fa-IR"/>
        </w:rPr>
        <w:t xml:space="preserve"> آن‌ها </w:t>
      </w:r>
      <w:r w:rsidR="08704A8E">
        <w:rPr>
          <w:rFonts w:hint="cs"/>
          <w:rtl/>
          <w:lang w:bidi="fa-IR"/>
        </w:rPr>
        <w:t>مترتب</w:t>
      </w:r>
      <w:r>
        <w:rPr>
          <w:rFonts w:hint="cs"/>
          <w:rtl/>
          <w:lang w:bidi="fa-IR"/>
        </w:rPr>
        <w:t xml:space="preserve"> می‌شود </w:t>
      </w:r>
      <w:r w:rsidR="08CA5EE3">
        <w:rPr>
          <w:rFonts w:hint="cs"/>
          <w:rtl/>
          <w:lang w:bidi="fa-IR"/>
        </w:rPr>
        <w:t>که ضعیفتر از جور و ستم</w:t>
      </w:r>
      <w:r w:rsidR="08F04C68">
        <w:rPr>
          <w:rFonts w:hint="cs"/>
          <w:rtl/>
          <w:lang w:bidi="fa-IR"/>
        </w:rPr>
        <w:t xml:space="preserve"> آن‌هاست</w:t>
      </w:r>
      <w:r w:rsidR="08CF47A9">
        <w:rPr>
          <w:rFonts w:hint="cs"/>
          <w:rtl/>
          <w:lang w:bidi="fa-IR"/>
        </w:rPr>
        <w:t>،</w:t>
      </w:r>
      <w:r w:rsidRPr="08E5555F">
        <w:rPr>
          <w:rStyle w:val="FootnoteReference"/>
          <w:rFonts w:cs="B Lotus"/>
          <w:sz w:val="28"/>
          <w:szCs w:val="28"/>
          <w:rtl/>
          <w:lang w:bidi="fa-IR"/>
        </w:rPr>
        <w:footnoteReference w:id="1568"/>
      </w:r>
      <w:r w:rsidR="08CF47A9">
        <w:rPr>
          <w:rFonts w:hint="cs"/>
          <w:rtl/>
          <w:lang w:bidi="fa-IR"/>
        </w:rPr>
        <w:t xml:space="preserve"> کسی که بر امام خروج کند و این کار او جز تولید شر حاصل د یگری نداشته باشد، بزرگتر از چیزی است که تولید خیر می‏کند.</w:t>
      </w:r>
      <w:r>
        <w:rPr>
          <w:rFonts w:hint="cs"/>
          <w:rtl/>
          <w:lang w:bidi="fa-IR"/>
        </w:rPr>
        <w:t xml:space="preserve"> ابن تیمیه در حکم قتل ائمه و خروج بر</w:t>
      </w:r>
      <w:r w:rsidR="081677D0">
        <w:rPr>
          <w:rFonts w:hint="cs"/>
          <w:rtl/>
          <w:lang w:bidi="fa-IR"/>
        </w:rPr>
        <w:t xml:space="preserve"> آن‌ها </w:t>
      </w:r>
      <w:r>
        <w:rPr>
          <w:rFonts w:hint="cs"/>
          <w:rtl/>
          <w:lang w:bidi="fa-IR"/>
        </w:rPr>
        <w:t>می‌گوید</w:t>
      </w:r>
      <w:r w:rsidR="08E041FF">
        <w:rPr>
          <w:rFonts w:hint="cs"/>
          <w:rtl/>
          <w:lang w:bidi="fa-IR"/>
        </w:rPr>
        <w:t>:</w:t>
      </w:r>
      <w:r>
        <w:rPr>
          <w:rFonts w:hint="cs"/>
          <w:rtl/>
          <w:lang w:bidi="fa-IR"/>
        </w:rPr>
        <w:t xml:space="preserve"> اگر کسی بگوید</w:t>
      </w:r>
      <w:r w:rsidR="08E041FF">
        <w:rPr>
          <w:rFonts w:hint="cs"/>
          <w:rtl/>
          <w:lang w:bidi="fa-IR"/>
        </w:rPr>
        <w:t>:</w:t>
      </w:r>
      <w:r>
        <w:rPr>
          <w:rFonts w:hint="cs"/>
          <w:rtl/>
          <w:lang w:bidi="fa-IR"/>
        </w:rPr>
        <w:t xml:space="preserve"> </w:t>
      </w:r>
      <w:r w:rsidR="085F6463">
        <w:rPr>
          <w:rFonts w:hint="cs"/>
          <w:rtl/>
          <w:lang w:bidi="fa-IR"/>
        </w:rPr>
        <w:t>قتل</w:t>
      </w:r>
      <w:r w:rsidR="081677D0">
        <w:rPr>
          <w:rFonts w:hint="cs"/>
          <w:rtl/>
          <w:lang w:bidi="fa-IR"/>
        </w:rPr>
        <w:t xml:space="preserve"> آن‌ها </w:t>
      </w:r>
      <w:r>
        <w:rPr>
          <w:rFonts w:hint="cs"/>
          <w:rtl/>
          <w:lang w:bidi="fa-IR"/>
        </w:rPr>
        <w:t>حد است، گفت</w:t>
      </w:r>
      <w:r w:rsidR="08E041FF">
        <w:rPr>
          <w:rFonts w:hint="cs"/>
          <w:rtl/>
          <w:lang w:bidi="fa-IR"/>
        </w:rPr>
        <w:t>:</w:t>
      </w:r>
      <w:r>
        <w:rPr>
          <w:rFonts w:hint="cs"/>
          <w:rtl/>
          <w:lang w:bidi="fa-IR"/>
        </w:rPr>
        <w:t xml:space="preserve"> اگر جنایت کنند، باعث فتنه و فساد می‌شود</w:t>
      </w:r>
      <w:r w:rsidR="080E46AE">
        <w:rPr>
          <w:rFonts w:hint="cs"/>
          <w:rtl/>
          <w:lang w:bidi="fa-IR"/>
        </w:rPr>
        <w:t xml:space="preserve"> و آن فساد بیشتر از فساد راهزنانی است که برای گرفتن اموال دیگران راهزنی می‏کنند.</w:t>
      </w:r>
      <w:r w:rsidRPr="080D0B9E">
        <w:rPr>
          <w:rStyle w:val="FootnoteReference"/>
          <w:rFonts w:cs="B Lotus"/>
          <w:sz w:val="28"/>
          <w:szCs w:val="28"/>
          <w:rtl/>
          <w:lang w:bidi="fa-IR"/>
        </w:rPr>
        <w:t xml:space="preserve"> </w:t>
      </w:r>
      <w:r w:rsidRPr="08E5555F">
        <w:rPr>
          <w:rStyle w:val="FootnoteReference"/>
          <w:rFonts w:cs="B Lotus"/>
          <w:sz w:val="28"/>
          <w:szCs w:val="28"/>
          <w:rtl/>
          <w:lang w:bidi="fa-IR"/>
        </w:rPr>
        <w:footnoteReference w:id="1569"/>
      </w:r>
    </w:p>
    <w:p w:rsidR="08855763" w:rsidRPr="081F65EE" w:rsidRDefault="08684EF0" w:rsidP="08322465">
      <w:pPr>
        <w:ind w:firstLine="284"/>
        <w:rPr>
          <w:spacing w:val="-6"/>
          <w:rtl/>
          <w:lang w:bidi="fa-IR"/>
        </w:rPr>
      </w:pPr>
      <w:r>
        <w:rPr>
          <w:rFonts w:hint="cs"/>
          <w:spacing w:val="-6"/>
          <w:rtl/>
          <w:lang w:bidi="fa-IR"/>
        </w:rPr>
        <w:t>در نهایت:</w:t>
      </w:r>
      <w:r w:rsidR="08855763" w:rsidRPr="081F65EE">
        <w:rPr>
          <w:rFonts w:hint="cs"/>
          <w:spacing w:val="-6"/>
          <w:rtl/>
          <w:lang w:bidi="fa-IR"/>
        </w:rPr>
        <w:t xml:space="preserve"> دشمنان اسلام</w:t>
      </w:r>
      <w:r w:rsidR="082C19F6">
        <w:rPr>
          <w:rFonts w:hint="cs"/>
          <w:spacing w:val="-6"/>
          <w:rtl/>
          <w:lang w:bidi="fa-IR"/>
        </w:rPr>
        <w:t xml:space="preserve"> روایت‌ها</w:t>
      </w:r>
      <w:r w:rsidR="087E5D6D">
        <w:rPr>
          <w:rFonts w:hint="cs"/>
          <w:spacing w:val="-6"/>
          <w:rtl/>
          <w:lang w:bidi="fa-IR"/>
        </w:rPr>
        <w:t>یی را که به محدثان طعنه می‏زند، چگونه</w:t>
      </w:r>
      <w:r w:rsidRPr="081F65EE">
        <w:rPr>
          <w:rFonts w:hint="cs"/>
          <w:spacing w:val="-6"/>
          <w:rtl/>
          <w:lang w:bidi="fa-IR"/>
        </w:rPr>
        <w:t xml:space="preserve"> </w:t>
      </w:r>
      <w:r w:rsidR="087E5D6D">
        <w:rPr>
          <w:rFonts w:hint="cs"/>
          <w:spacing w:val="-6"/>
          <w:rtl/>
          <w:lang w:bidi="fa-IR"/>
        </w:rPr>
        <w:t>تفسیر می‌کنند؟</w:t>
      </w:r>
      <w:r w:rsidR="08855763" w:rsidRPr="081F65EE">
        <w:rPr>
          <w:rFonts w:hint="cs"/>
          <w:spacing w:val="-6"/>
          <w:rtl/>
          <w:lang w:bidi="fa-IR"/>
        </w:rPr>
        <w:t xml:space="preserve"> </w:t>
      </w:r>
      <w:r w:rsidR="08AE7910">
        <w:rPr>
          <w:rFonts w:hint="cs"/>
          <w:spacing w:val="-6"/>
          <w:rtl/>
          <w:lang w:bidi="fa-IR"/>
        </w:rPr>
        <w:t>مانند این سخن</w:t>
      </w:r>
      <w:r w:rsidR="08855763" w:rsidRPr="081F65EE">
        <w:rPr>
          <w:rFonts w:hint="cs"/>
          <w:spacing w:val="-6"/>
          <w:rtl/>
          <w:lang w:bidi="fa-IR"/>
        </w:rPr>
        <w:t xml:space="preserve"> پیامبر </w:t>
      </w:r>
      <w:r w:rsidR="08AE7910">
        <w:rPr>
          <w:rFonts w:hint="cs"/>
          <w:spacing w:val="-6"/>
          <w:rtl/>
          <w:lang w:bidi="fa-IR"/>
        </w:rPr>
        <w:t>که</w:t>
      </w:r>
      <w:r w:rsidR="08855763" w:rsidRPr="081F65EE">
        <w:rPr>
          <w:rFonts w:hint="cs"/>
          <w:spacing w:val="-6"/>
          <w:rtl/>
          <w:lang w:bidi="fa-IR"/>
        </w:rPr>
        <w:t xml:space="preserve"> می‌فرماید</w:t>
      </w:r>
      <w:r w:rsidR="08E041FF">
        <w:rPr>
          <w:rFonts w:hint="cs"/>
          <w:spacing w:val="-6"/>
          <w:rtl/>
          <w:lang w:bidi="fa-IR"/>
        </w:rPr>
        <w:t>:</w:t>
      </w:r>
      <w:r w:rsidR="08855763" w:rsidRPr="081F65EE">
        <w:rPr>
          <w:rFonts w:hint="cs"/>
          <w:spacing w:val="-6"/>
          <w:rtl/>
          <w:lang w:bidi="fa-IR"/>
        </w:rPr>
        <w:t xml:space="preserve"> </w:t>
      </w:r>
      <w:r w:rsidR="08855763" w:rsidRPr="08AE7910">
        <w:rPr>
          <w:rFonts w:hint="cs"/>
          <w:b/>
          <w:bCs/>
          <w:spacing w:val="-6"/>
          <w:rtl/>
          <w:lang w:bidi="fa-IR"/>
        </w:rPr>
        <w:t>بزرگترین جهاد سخن ع</w:t>
      </w:r>
      <w:r w:rsidR="08AE7910" w:rsidRPr="08AE7910">
        <w:rPr>
          <w:rFonts w:hint="cs"/>
          <w:b/>
          <w:bCs/>
          <w:spacing w:val="-6"/>
          <w:rtl/>
          <w:lang w:bidi="fa-IR"/>
        </w:rPr>
        <w:t>ا</w:t>
      </w:r>
      <w:r w:rsidR="08855763" w:rsidRPr="08AE7910">
        <w:rPr>
          <w:rFonts w:hint="cs"/>
          <w:b/>
          <w:bCs/>
          <w:spacing w:val="-6"/>
          <w:rtl/>
          <w:lang w:bidi="fa-IR"/>
        </w:rPr>
        <w:t>دل</w:t>
      </w:r>
      <w:r w:rsidR="08AE7910" w:rsidRPr="08AE7910">
        <w:rPr>
          <w:rFonts w:hint="cs"/>
          <w:b/>
          <w:bCs/>
          <w:spacing w:val="-6"/>
          <w:rtl/>
          <w:lang w:bidi="fa-IR"/>
        </w:rPr>
        <w:t>انه</w:t>
      </w:r>
      <w:r w:rsidR="08855763" w:rsidRPr="08AE7910">
        <w:rPr>
          <w:rFonts w:hint="cs"/>
          <w:b/>
          <w:bCs/>
          <w:spacing w:val="-6"/>
          <w:rtl/>
          <w:lang w:bidi="fa-IR"/>
        </w:rPr>
        <w:t xml:space="preserve"> نزد سلطان ستمگر است</w:t>
      </w:r>
      <w:r w:rsidR="08855763" w:rsidRPr="081F65EE">
        <w:rPr>
          <w:rFonts w:hint="cs"/>
          <w:spacing w:val="-6"/>
          <w:rtl/>
          <w:lang w:bidi="fa-IR"/>
        </w:rPr>
        <w:t>.</w:t>
      </w:r>
      <w:r w:rsidR="08855763" w:rsidRPr="081F65EE">
        <w:rPr>
          <w:rStyle w:val="FootnoteReference"/>
          <w:rFonts w:cs="B Lotus"/>
          <w:spacing w:val="-6"/>
          <w:sz w:val="28"/>
          <w:szCs w:val="28"/>
          <w:rtl/>
          <w:lang w:bidi="fa-IR"/>
        </w:rPr>
        <w:footnoteReference w:id="1570"/>
      </w:r>
      <w:r w:rsidR="08855763" w:rsidRPr="081F65EE">
        <w:rPr>
          <w:rFonts w:hint="cs"/>
          <w:spacing w:val="-6"/>
          <w:rtl/>
          <w:lang w:bidi="fa-IR"/>
        </w:rPr>
        <w:t xml:space="preserve"> و باز می‌فرماید</w:t>
      </w:r>
      <w:r w:rsidR="08E041FF">
        <w:rPr>
          <w:rFonts w:hint="cs"/>
          <w:spacing w:val="-6"/>
          <w:rtl/>
          <w:lang w:bidi="fa-IR"/>
        </w:rPr>
        <w:t>:</w:t>
      </w:r>
      <w:r w:rsidR="08855763" w:rsidRPr="081F65EE">
        <w:rPr>
          <w:rFonts w:hint="cs"/>
          <w:spacing w:val="-6"/>
          <w:rtl/>
          <w:lang w:bidi="fa-IR"/>
        </w:rPr>
        <w:t xml:space="preserve"> </w:t>
      </w:r>
      <w:r w:rsidR="08855763" w:rsidRPr="08AE7910">
        <w:rPr>
          <w:rFonts w:hint="cs"/>
          <w:b/>
          <w:bCs/>
          <w:spacing w:val="-6"/>
          <w:rtl/>
          <w:lang w:bidi="fa-IR"/>
        </w:rPr>
        <w:t>و کسی از شما اگر منکری را دید او را با دست تغییر دهد و اگر نتوانست با زبان تغییر دهد و اگر نتوانست با قلبش و آن ضعیف‌ترین درجة ایمان است.</w:t>
      </w:r>
      <w:r w:rsidR="08855763" w:rsidRPr="081F65EE">
        <w:rPr>
          <w:rStyle w:val="FootnoteReference"/>
          <w:rFonts w:cs="B Lotus"/>
          <w:spacing w:val="-6"/>
          <w:sz w:val="28"/>
          <w:szCs w:val="28"/>
          <w:rtl/>
          <w:lang w:bidi="fa-IR"/>
        </w:rPr>
        <w:footnoteReference w:id="1571"/>
      </w:r>
      <w:r w:rsidR="08855763" w:rsidRPr="081F65EE">
        <w:rPr>
          <w:rFonts w:hint="cs"/>
          <w:spacing w:val="-6"/>
          <w:rtl/>
          <w:lang w:bidi="fa-IR"/>
        </w:rPr>
        <w:t xml:space="preserve"> و باز می‌فرماید</w:t>
      </w:r>
      <w:r w:rsidR="08E041FF">
        <w:rPr>
          <w:rFonts w:hint="cs"/>
          <w:spacing w:val="-6"/>
          <w:rtl/>
          <w:lang w:bidi="fa-IR"/>
        </w:rPr>
        <w:t>:</w:t>
      </w:r>
      <w:r w:rsidR="08855763" w:rsidRPr="081F65EE">
        <w:rPr>
          <w:rFonts w:hint="cs"/>
          <w:spacing w:val="-6"/>
          <w:rtl/>
          <w:lang w:bidi="fa-IR"/>
        </w:rPr>
        <w:t xml:space="preserve"> </w:t>
      </w:r>
      <w:r w:rsidR="08855763" w:rsidRPr="08046293">
        <w:rPr>
          <w:rFonts w:hint="cs"/>
          <w:b/>
          <w:bCs/>
          <w:spacing w:val="-6"/>
          <w:rtl/>
          <w:lang w:bidi="fa-IR"/>
        </w:rPr>
        <w:t xml:space="preserve">انسان مسلمان </w:t>
      </w:r>
      <w:r w:rsidR="08046293" w:rsidRPr="08046293">
        <w:rPr>
          <w:rFonts w:hint="cs"/>
          <w:b/>
          <w:bCs/>
          <w:spacing w:val="-6"/>
          <w:rtl/>
          <w:lang w:bidi="fa-IR"/>
        </w:rPr>
        <w:t>در آنچه که خوشایند و ناخوشایند اوست باید از حاکم اطاعت کند جز در آنچه که به معصیت امر می‏کند، پس اگر به معصیت امر کرد، نباید از او اطاعت کرد.</w:t>
      </w:r>
      <w:r w:rsidR="08855763" w:rsidRPr="081F65EE">
        <w:rPr>
          <w:rStyle w:val="FootnoteReference"/>
          <w:rFonts w:cs="B Lotus"/>
          <w:spacing w:val="-6"/>
          <w:sz w:val="28"/>
          <w:szCs w:val="28"/>
          <w:rtl/>
          <w:lang w:bidi="fa-IR"/>
        </w:rPr>
        <w:footnoteReference w:id="1572"/>
      </w:r>
    </w:p>
    <w:p w:rsidR="08855763" w:rsidRDefault="08855763" w:rsidP="08322465">
      <w:pPr>
        <w:ind w:firstLine="284"/>
        <w:rPr>
          <w:rtl/>
          <w:lang w:bidi="fa-IR"/>
        </w:rPr>
      </w:pPr>
      <w:r>
        <w:rPr>
          <w:rFonts w:hint="cs"/>
          <w:rtl/>
          <w:lang w:bidi="fa-IR"/>
        </w:rPr>
        <w:t>از عباده بن صامت نقل شده که می‌گوید</w:t>
      </w:r>
      <w:r w:rsidR="08E041FF">
        <w:rPr>
          <w:rFonts w:hint="cs"/>
          <w:rtl/>
          <w:lang w:bidi="fa-IR"/>
        </w:rPr>
        <w:t>:</w:t>
      </w:r>
      <w:r>
        <w:rPr>
          <w:rFonts w:hint="cs"/>
          <w:rtl/>
          <w:lang w:bidi="fa-IR"/>
        </w:rPr>
        <w:t xml:space="preserve"> با</w:t>
      </w:r>
      <w:r w:rsidR="08D17FA3">
        <w:rPr>
          <w:rFonts w:hint="cs"/>
          <w:rtl/>
          <w:lang w:bidi="fa-IR"/>
        </w:rPr>
        <w:t xml:space="preserve"> رسول</w:t>
      </w:r>
      <w:r w:rsidR="08D17FA3">
        <w:rPr>
          <w:rFonts w:hint="cs"/>
          <w:cs/>
          <w:lang w:bidi="fa-IR"/>
        </w:rPr>
        <w:t>‎</w:t>
      </w:r>
      <w:r w:rsidR="08D17FA3">
        <w:rPr>
          <w:rFonts w:hint="cs"/>
          <w:rtl/>
          <w:lang w:bidi="fa-IR"/>
        </w:rPr>
        <w:t>خدا</w:t>
      </w:r>
      <w:r w:rsidR="08971CD9" w:rsidRPr="08971CD9">
        <w:rPr>
          <w:rFonts w:cs="Simplified Arabic"/>
          <w:szCs w:val="6"/>
        </w:rPr>
        <w:sym w:font="AGA Arabesque" w:char="F065"/>
      </w:r>
      <w:r>
        <w:rPr>
          <w:rFonts w:hint="cs"/>
          <w:rtl/>
          <w:lang w:bidi="fa-IR"/>
        </w:rPr>
        <w:t xml:space="preserve"> بیعت کردیم </w:t>
      </w:r>
      <w:r w:rsidR="08971CD9">
        <w:rPr>
          <w:rFonts w:hint="cs"/>
          <w:rtl/>
          <w:lang w:bidi="fa-IR"/>
        </w:rPr>
        <w:t xml:space="preserve">که </w:t>
      </w:r>
      <w:r>
        <w:rPr>
          <w:rFonts w:hint="cs"/>
          <w:rtl/>
          <w:lang w:bidi="fa-IR"/>
        </w:rPr>
        <w:t xml:space="preserve">در سختی و آسایش </w:t>
      </w:r>
      <w:r w:rsidR="08ED6228">
        <w:rPr>
          <w:rFonts w:hint="cs"/>
          <w:rtl/>
          <w:lang w:bidi="fa-IR"/>
        </w:rPr>
        <w:t xml:space="preserve">و خوشحالی و ناراحتی </w:t>
      </w:r>
      <w:r w:rsidR="08A25696">
        <w:rPr>
          <w:rFonts w:hint="cs"/>
          <w:rtl/>
          <w:lang w:bidi="fa-IR"/>
        </w:rPr>
        <w:t xml:space="preserve">و تنگدستی </w:t>
      </w:r>
      <w:r w:rsidR="08022FE8">
        <w:rPr>
          <w:rFonts w:hint="cs"/>
          <w:rtl/>
          <w:lang w:bidi="fa-IR"/>
        </w:rPr>
        <w:t>از او اطاعت کن</w:t>
      </w:r>
      <w:r w:rsidR="08A25696">
        <w:rPr>
          <w:rFonts w:hint="cs"/>
          <w:rtl/>
          <w:lang w:bidi="fa-IR"/>
        </w:rPr>
        <w:t>یم و</w:t>
      </w:r>
      <w:r>
        <w:rPr>
          <w:rFonts w:hint="cs"/>
          <w:rtl/>
          <w:lang w:bidi="fa-IR"/>
        </w:rPr>
        <w:t xml:space="preserve"> در این امر با </w:t>
      </w:r>
      <w:r w:rsidR="08A25696">
        <w:rPr>
          <w:rFonts w:hint="cs"/>
          <w:rtl/>
          <w:lang w:bidi="fa-IR"/>
        </w:rPr>
        <w:t>خانواده‏اش نزاع ن</w:t>
      </w:r>
      <w:r>
        <w:rPr>
          <w:rFonts w:hint="cs"/>
          <w:rtl/>
          <w:lang w:bidi="fa-IR"/>
        </w:rPr>
        <w:t xml:space="preserve">کنیم و </w:t>
      </w:r>
      <w:r w:rsidR="08BE1C5E">
        <w:rPr>
          <w:rFonts w:hint="cs"/>
          <w:rtl/>
          <w:lang w:bidi="fa-IR"/>
        </w:rPr>
        <w:t>هر جا که باشیم حق را بگوی</w:t>
      </w:r>
      <w:r>
        <w:rPr>
          <w:rFonts w:hint="cs"/>
          <w:rtl/>
          <w:lang w:bidi="fa-IR"/>
        </w:rPr>
        <w:t xml:space="preserve">یم و از </w:t>
      </w:r>
      <w:r w:rsidR="08BE1C5E">
        <w:rPr>
          <w:rFonts w:hint="cs"/>
          <w:rtl/>
          <w:lang w:bidi="fa-IR"/>
        </w:rPr>
        <w:t>سرزنش سرزنش کنندگان در راه خدا ن</w:t>
      </w:r>
      <w:r>
        <w:rPr>
          <w:rFonts w:hint="cs"/>
          <w:rtl/>
          <w:lang w:bidi="fa-IR"/>
        </w:rPr>
        <w:t>ترسیم.</w:t>
      </w:r>
      <w:r w:rsidRPr="08E5555F">
        <w:rPr>
          <w:rStyle w:val="FootnoteReference"/>
          <w:rFonts w:cs="B Lotus"/>
          <w:sz w:val="28"/>
          <w:szCs w:val="28"/>
          <w:rtl/>
          <w:lang w:bidi="fa-IR"/>
        </w:rPr>
        <w:footnoteReference w:id="1573"/>
      </w:r>
    </w:p>
    <w:p w:rsidR="08855763" w:rsidRDefault="08855763" w:rsidP="08322465">
      <w:pPr>
        <w:ind w:firstLine="284"/>
        <w:rPr>
          <w:rtl/>
          <w:lang w:bidi="fa-IR"/>
        </w:rPr>
      </w:pPr>
      <w:r>
        <w:rPr>
          <w:rFonts w:hint="cs"/>
          <w:rtl/>
          <w:lang w:bidi="fa-IR"/>
        </w:rPr>
        <w:t xml:space="preserve">دشمنان اسلام در مورد این </w:t>
      </w:r>
      <w:r w:rsidR="0806043E">
        <w:rPr>
          <w:rFonts w:hint="cs"/>
          <w:rtl/>
          <w:lang w:bidi="fa-IR"/>
        </w:rPr>
        <w:t>ا</w:t>
      </w:r>
      <w:r>
        <w:rPr>
          <w:rFonts w:hint="cs"/>
          <w:rtl/>
          <w:lang w:bidi="fa-IR"/>
        </w:rPr>
        <w:t>ح</w:t>
      </w:r>
      <w:r w:rsidR="0806043E">
        <w:rPr>
          <w:rFonts w:hint="cs"/>
          <w:rtl/>
          <w:lang w:bidi="fa-IR"/>
        </w:rPr>
        <w:t>ا</w:t>
      </w:r>
      <w:r>
        <w:rPr>
          <w:rFonts w:hint="cs"/>
          <w:rtl/>
          <w:lang w:bidi="fa-IR"/>
        </w:rPr>
        <w:t>دیث چه می‌گویند که ظاهر آن جبهه‌گیری در مقابل سلطان</w:t>
      </w:r>
      <w:r w:rsidR="089244DB">
        <w:rPr>
          <w:rFonts w:hint="cs"/>
          <w:rtl/>
          <w:lang w:bidi="fa-IR"/>
        </w:rPr>
        <w:t>ی است که به معاصی امر می‏کند</w:t>
      </w:r>
      <w:r>
        <w:rPr>
          <w:rFonts w:hint="cs"/>
          <w:rtl/>
          <w:lang w:bidi="fa-IR"/>
        </w:rPr>
        <w:t xml:space="preserve"> یا</w:t>
      </w:r>
      <w:r w:rsidR="081677D0">
        <w:rPr>
          <w:rFonts w:hint="cs"/>
          <w:rtl/>
          <w:lang w:bidi="fa-IR"/>
        </w:rPr>
        <w:t xml:space="preserve"> آن‌ها </w:t>
      </w:r>
      <w:r>
        <w:rPr>
          <w:rFonts w:hint="cs"/>
          <w:rtl/>
          <w:lang w:bidi="fa-IR"/>
        </w:rPr>
        <w:t xml:space="preserve">را حلال </w:t>
      </w:r>
      <w:r w:rsidR="089244DB">
        <w:rPr>
          <w:rFonts w:hint="cs"/>
          <w:rtl/>
          <w:lang w:bidi="fa-IR"/>
        </w:rPr>
        <w:t>می‏کند یا حدود خدا را تع</w:t>
      </w:r>
      <w:r>
        <w:rPr>
          <w:rFonts w:hint="cs"/>
          <w:rtl/>
          <w:lang w:bidi="fa-IR"/>
        </w:rPr>
        <w:t>ط</w:t>
      </w:r>
      <w:r w:rsidR="089244DB">
        <w:rPr>
          <w:rFonts w:hint="cs"/>
          <w:rtl/>
          <w:lang w:bidi="fa-IR"/>
        </w:rPr>
        <w:t>ی</w:t>
      </w:r>
      <w:r>
        <w:rPr>
          <w:rFonts w:hint="cs"/>
          <w:rtl/>
          <w:lang w:bidi="fa-IR"/>
        </w:rPr>
        <w:t xml:space="preserve">ل </w:t>
      </w:r>
      <w:r w:rsidR="089244DB">
        <w:rPr>
          <w:rFonts w:hint="cs"/>
          <w:rtl/>
          <w:lang w:bidi="fa-IR"/>
        </w:rPr>
        <w:t>می‏</w:t>
      </w:r>
      <w:r>
        <w:rPr>
          <w:rFonts w:hint="cs"/>
          <w:rtl/>
          <w:lang w:bidi="fa-IR"/>
        </w:rPr>
        <w:t>کند؟!</w:t>
      </w:r>
    </w:p>
    <w:p w:rsidR="08855763" w:rsidRDefault="08855763" w:rsidP="08322465">
      <w:pPr>
        <w:ind w:firstLine="284"/>
        <w:rPr>
          <w:rtl/>
          <w:lang w:bidi="fa-IR"/>
        </w:rPr>
      </w:pPr>
      <w:r>
        <w:rPr>
          <w:rFonts w:hint="cs"/>
          <w:rtl/>
          <w:lang w:bidi="fa-IR"/>
        </w:rPr>
        <w:t>کسانی که آن احادیث را روایت کردند، همان‌ها خودشان این احادیث را روایت کردند که آن را انکار می‌کنند</w:t>
      </w:r>
      <w:r w:rsidR="08A96F16">
        <w:rPr>
          <w:rFonts w:hint="cs"/>
          <w:rtl/>
          <w:lang w:bidi="fa-IR"/>
        </w:rPr>
        <w:t>، پس چگونه از این منجلابی که خودشان درست کرده‏اند، بیرون می‏آیند؟</w:t>
      </w:r>
      <w:r>
        <w:rPr>
          <w:rFonts w:hint="cs"/>
          <w:rtl/>
          <w:lang w:bidi="fa-IR"/>
        </w:rPr>
        <w:t xml:space="preserve"> اطاعت </w:t>
      </w:r>
      <w:r w:rsidR="08A96F16">
        <w:rPr>
          <w:rFonts w:hint="cs"/>
          <w:rtl/>
          <w:lang w:bidi="fa-IR"/>
        </w:rPr>
        <w:t xml:space="preserve">از ولی امر مطلق نیست بلکه مقید به اطاعت </w:t>
      </w:r>
      <w:r>
        <w:rPr>
          <w:rFonts w:hint="cs"/>
          <w:rtl/>
          <w:lang w:bidi="fa-IR"/>
        </w:rPr>
        <w:t xml:space="preserve">خدا و رسولش </w:t>
      </w:r>
      <w:r w:rsidR="08A96F16">
        <w:rPr>
          <w:rFonts w:hint="cs"/>
          <w:rtl/>
          <w:lang w:bidi="fa-IR"/>
        </w:rPr>
        <w:t>می‏</w:t>
      </w:r>
      <w:r>
        <w:rPr>
          <w:rFonts w:hint="cs"/>
          <w:rtl/>
          <w:lang w:bidi="fa-IR"/>
        </w:rPr>
        <w:t>باشد، آن اطاعت</w:t>
      </w:r>
      <w:r w:rsidR="08A96F16">
        <w:rPr>
          <w:rFonts w:hint="cs"/>
          <w:rtl/>
          <w:lang w:bidi="fa-IR"/>
        </w:rPr>
        <w:t>ی که فقط با</w:t>
      </w:r>
      <w:r>
        <w:rPr>
          <w:rFonts w:hint="cs"/>
          <w:rtl/>
          <w:lang w:bidi="fa-IR"/>
        </w:rPr>
        <w:t xml:space="preserve"> ا</w:t>
      </w:r>
      <w:r w:rsidR="08A96F16">
        <w:rPr>
          <w:rFonts w:hint="cs"/>
          <w:rtl/>
          <w:lang w:bidi="fa-IR"/>
        </w:rPr>
        <w:t>جرای</w:t>
      </w:r>
      <w:r>
        <w:rPr>
          <w:rFonts w:hint="cs"/>
          <w:rtl/>
          <w:lang w:bidi="fa-IR"/>
        </w:rPr>
        <w:t xml:space="preserve"> حکم خدا بر مردم می‌باشد.</w:t>
      </w:r>
    </w:p>
    <w:p w:rsidR="08855763" w:rsidRDefault="08855763" w:rsidP="08322465">
      <w:pPr>
        <w:ind w:firstLine="284"/>
        <w:rPr>
          <w:rtl/>
          <w:lang w:bidi="fa-IR"/>
        </w:rPr>
      </w:pPr>
      <w:r>
        <w:rPr>
          <w:rFonts w:hint="cs"/>
          <w:rtl/>
          <w:lang w:bidi="fa-IR"/>
        </w:rPr>
        <w:t xml:space="preserve">این روشن می‌سازد که آن محدثان و فقیهان </w:t>
      </w:r>
      <w:r w:rsidR="089B56AA">
        <w:rPr>
          <w:rFonts w:hint="cs"/>
          <w:rtl/>
          <w:lang w:bidi="fa-IR"/>
        </w:rPr>
        <w:t xml:space="preserve">جز </w:t>
      </w:r>
      <w:r>
        <w:rPr>
          <w:rFonts w:hint="cs"/>
          <w:rtl/>
          <w:lang w:bidi="fa-IR"/>
        </w:rPr>
        <w:t>خدمت</w:t>
      </w:r>
      <w:r w:rsidR="089B56AA">
        <w:rPr>
          <w:rFonts w:hint="cs"/>
          <w:rtl/>
          <w:lang w:bidi="fa-IR"/>
        </w:rPr>
        <w:t xml:space="preserve"> به</w:t>
      </w:r>
      <w:r>
        <w:rPr>
          <w:rFonts w:hint="cs"/>
          <w:rtl/>
          <w:lang w:bidi="fa-IR"/>
        </w:rPr>
        <w:t xml:space="preserve"> این دین </w:t>
      </w:r>
      <w:r w:rsidR="089B56AA">
        <w:rPr>
          <w:rFonts w:hint="cs"/>
          <w:rtl/>
          <w:lang w:bidi="fa-IR"/>
        </w:rPr>
        <w:t>مصلحت دیگری نداشتند و</w:t>
      </w:r>
      <w:r w:rsidR="081677D0">
        <w:rPr>
          <w:rFonts w:hint="cs"/>
          <w:rtl/>
          <w:lang w:bidi="fa-IR"/>
        </w:rPr>
        <w:t xml:space="preserve"> آن‌ها </w:t>
      </w:r>
      <w:r w:rsidR="089B56AA">
        <w:rPr>
          <w:rFonts w:hint="cs"/>
          <w:rtl/>
          <w:lang w:bidi="fa-IR"/>
        </w:rPr>
        <w:t>ابزاری در دستان حاکمان نبودند که هرطور و به هر شکلی که خواستند، از</w:t>
      </w:r>
      <w:r w:rsidR="081677D0">
        <w:rPr>
          <w:rFonts w:hint="cs"/>
          <w:rtl/>
          <w:lang w:bidi="fa-IR"/>
        </w:rPr>
        <w:t xml:space="preserve"> آن‌ها </w:t>
      </w:r>
      <w:r w:rsidR="089B56AA">
        <w:rPr>
          <w:rFonts w:hint="cs"/>
          <w:rtl/>
          <w:lang w:bidi="fa-IR"/>
        </w:rPr>
        <w:t>استفاده کنند.</w:t>
      </w:r>
      <w:r w:rsidRPr="08E5555F">
        <w:rPr>
          <w:rStyle w:val="FootnoteReference"/>
          <w:rFonts w:cs="B Lotus"/>
          <w:sz w:val="28"/>
          <w:szCs w:val="28"/>
          <w:rtl/>
          <w:lang w:bidi="fa-IR"/>
        </w:rPr>
        <w:footnoteReference w:id="1574"/>
      </w:r>
    </w:p>
    <w:p w:rsidR="08855763" w:rsidRDefault="08855763" w:rsidP="08322465">
      <w:pPr>
        <w:ind w:firstLine="284"/>
        <w:rPr>
          <w:rtl/>
          <w:lang w:bidi="fa-IR"/>
        </w:rPr>
      </w:pPr>
      <w:r>
        <w:rPr>
          <w:rFonts w:hint="cs"/>
          <w:rtl/>
          <w:lang w:bidi="fa-IR"/>
        </w:rPr>
        <w:t>بلکه</w:t>
      </w:r>
      <w:r w:rsidR="081677D0">
        <w:rPr>
          <w:rFonts w:hint="cs"/>
          <w:rtl/>
          <w:lang w:bidi="fa-IR"/>
        </w:rPr>
        <w:t xml:space="preserve"> آن‌ها </w:t>
      </w:r>
      <w:r w:rsidR="087461BF">
        <w:rPr>
          <w:rFonts w:hint="cs"/>
          <w:rtl/>
          <w:lang w:bidi="fa-IR"/>
        </w:rPr>
        <w:t xml:space="preserve">حافظان </w:t>
      </w:r>
      <w:r>
        <w:rPr>
          <w:rFonts w:hint="cs"/>
          <w:rtl/>
          <w:lang w:bidi="fa-IR"/>
        </w:rPr>
        <w:t>شریعت</w:t>
      </w:r>
      <w:r w:rsidR="087461BF">
        <w:rPr>
          <w:rFonts w:hint="cs"/>
          <w:rtl/>
          <w:lang w:bidi="fa-IR"/>
        </w:rPr>
        <w:t xml:space="preserve"> و پاسداران زمین بو</w:t>
      </w:r>
      <w:r>
        <w:rPr>
          <w:rFonts w:hint="cs"/>
          <w:rtl/>
          <w:lang w:bidi="fa-IR"/>
        </w:rPr>
        <w:t>دند و اگر نبودند اسلام از بین می‌رفت و</w:t>
      </w:r>
      <w:r w:rsidR="081677D0">
        <w:rPr>
          <w:rFonts w:hint="cs"/>
          <w:rtl/>
          <w:lang w:bidi="fa-IR"/>
        </w:rPr>
        <w:t xml:space="preserve"> آن‌ها </w:t>
      </w:r>
      <w:r>
        <w:rPr>
          <w:rFonts w:hint="cs"/>
          <w:rtl/>
          <w:lang w:bidi="fa-IR"/>
        </w:rPr>
        <w:t xml:space="preserve">قهرمانان این دین بودند و در مقابل حرکت جاعلان از دشمنان اسلام کمین کردند و ستونهایشان را بر دقیق‌ترین امور استوار کردند و در نقد روایات و دقت‌نظر در آن حکم کردند و بین ضعیف و قوی آن امتیاز قائل شدند و </w:t>
      </w:r>
      <w:r w:rsidR="08353C97">
        <w:rPr>
          <w:rFonts w:hint="cs"/>
          <w:rtl/>
          <w:lang w:bidi="fa-IR"/>
        </w:rPr>
        <w:t>به بهترین نحو امتحان پس دا</w:t>
      </w:r>
      <w:r>
        <w:rPr>
          <w:rFonts w:hint="cs"/>
          <w:rtl/>
          <w:lang w:bidi="fa-IR"/>
        </w:rPr>
        <w:t xml:space="preserve">دند و </w:t>
      </w:r>
      <w:r w:rsidR="08353C97">
        <w:rPr>
          <w:rFonts w:hint="cs"/>
          <w:rtl/>
          <w:lang w:bidi="fa-IR"/>
        </w:rPr>
        <w:t>در این میدان مسابقه ممتاز شدند</w:t>
      </w:r>
      <w:r>
        <w:rPr>
          <w:rFonts w:hint="cs"/>
          <w:rtl/>
          <w:lang w:bidi="fa-IR"/>
        </w:rPr>
        <w:t xml:space="preserve"> و علوم</w:t>
      </w:r>
      <w:r w:rsidR="08353C97">
        <w:rPr>
          <w:rFonts w:hint="cs"/>
          <w:rtl/>
          <w:lang w:bidi="fa-IR"/>
        </w:rPr>
        <w:t>ی را از آن</w:t>
      </w:r>
      <w:r>
        <w:rPr>
          <w:rFonts w:hint="cs"/>
          <w:rtl/>
          <w:lang w:bidi="fa-IR"/>
        </w:rPr>
        <w:t xml:space="preserve"> استحداث کردند و آن را نگهداری کردند و بنا نهادند و در حفظ سنت تعجب همه را واداشتند.</w:t>
      </w:r>
      <w:r w:rsidRPr="08E5555F">
        <w:rPr>
          <w:rStyle w:val="FootnoteReference"/>
          <w:rFonts w:cs="B Lotus"/>
          <w:sz w:val="28"/>
          <w:szCs w:val="28"/>
          <w:rtl/>
          <w:lang w:bidi="fa-IR"/>
        </w:rPr>
        <w:footnoteReference w:id="1575"/>
      </w:r>
      <w:r>
        <w:rPr>
          <w:rFonts w:hint="cs"/>
          <w:rtl/>
          <w:lang w:bidi="fa-IR"/>
        </w:rPr>
        <w:t xml:space="preserve"> و </w:t>
      </w:r>
      <w:r w:rsidR="0834571B">
        <w:rPr>
          <w:rFonts w:hint="cs"/>
          <w:rtl/>
          <w:lang w:bidi="fa-IR"/>
        </w:rPr>
        <w:t>مصداق این آیه شدند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rtl/>
        </w:rPr>
        <w:t xml:space="preserve">إِنَّا نَحۡنُ نَزَّلۡنَا </w:t>
      </w:r>
      <w:r w:rsidR="084D566A">
        <w:rPr>
          <w:rFonts w:ascii="KFGQPC Uthmanic Script HAFS" w:hAnsi="KFGQPC Uthmanic Script HAFS" w:cs="KFGQPC Uthmanic Script HAFS" w:hint="cs"/>
          <w:rtl/>
        </w:rPr>
        <w:t>ٱلذِّكۡرَ</w:t>
      </w:r>
      <w:r w:rsidR="084D566A">
        <w:rPr>
          <w:rFonts w:ascii="KFGQPC Uthmanic Script HAFS" w:hAnsi="KFGQPC Uthmanic Script HAFS" w:cs="KFGQPC Uthmanic Script HAFS"/>
          <w:rtl/>
        </w:rPr>
        <w:t xml:space="preserve"> وَإِنَّا لَهُ</w:t>
      </w:r>
      <w:r w:rsidR="084D566A">
        <w:rPr>
          <w:rFonts w:ascii="KFGQPC Uthmanic Script HAFS" w:hAnsi="KFGQPC Uthmanic Script HAFS" w:cs="KFGQPC Uthmanic Script HAFS" w:hint="cs"/>
          <w:rtl/>
        </w:rPr>
        <w:t>ۥ</w:t>
      </w:r>
      <w:r w:rsidR="084D566A">
        <w:rPr>
          <w:rFonts w:ascii="KFGQPC Uthmanic Script HAFS" w:hAnsi="KFGQPC Uthmanic Script HAFS" w:cs="KFGQPC Uthmanic Script HAFS"/>
          <w:rtl/>
        </w:rPr>
        <w:t xml:space="preserve"> لَحَٰفِظُونَ ٩</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الحجر: 9</w:t>
      </w:r>
      <w:r w:rsidRPr="081874FB">
        <w:rPr>
          <w:rFonts w:ascii="mylotus" w:hAnsi="mylotus" w:cs="mylotus"/>
          <w:spacing w:val="-4"/>
          <w:sz w:val="26"/>
          <w:szCs w:val="26"/>
          <w:rtl/>
          <w:lang w:bidi="fa-IR"/>
        </w:rPr>
        <w:t>]</w:t>
      </w:r>
      <w:r>
        <w:rPr>
          <w:rFonts w:hint="cs"/>
          <w:spacing w:val="-4"/>
          <w:rtl/>
          <w:lang w:bidi="fa-IR"/>
        </w:rPr>
        <w:t>.</w:t>
      </w:r>
    </w:p>
    <w:p w:rsidR="08855763" w:rsidRPr="086E0B63" w:rsidRDefault="08E87D86" w:rsidP="08322465">
      <w:pPr>
        <w:ind w:firstLine="284"/>
        <w:rPr>
          <w:sz w:val="26"/>
          <w:rtl/>
          <w:lang w:bidi="fa-IR"/>
        </w:rPr>
      </w:pPr>
      <w:r w:rsidRPr="086E0B63">
        <w:rPr>
          <w:sz w:val="26"/>
          <w:rtl/>
          <w:lang w:bidi="fa-IR"/>
        </w:rPr>
        <w:t xml:space="preserve">ما خود قرآن را فرستاده‌ايم و خود ما پاسدار آن مي‌باشيم </w:t>
      </w:r>
      <w:r w:rsidR="08741625">
        <w:rPr>
          <w:sz w:val="26"/>
          <w:rtl/>
          <w:lang w:bidi="fa-IR"/>
        </w:rPr>
        <w:t>(</w:t>
      </w:r>
      <w:r w:rsidRPr="086E0B63">
        <w:rPr>
          <w:sz w:val="26"/>
          <w:rtl/>
          <w:lang w:bidi="fa-IR"/>
        </w:rPr>
        <w:t>و تا روز رستاخيز آن را از دستبرد دشمنان و از هرگونه تغيير و تبديل زمان محفوظ و مصون مي‌داريم</w:t>
      </w:r>
      <w:r w:rsidR="08741625">
        <w:rPr>
          <w:sz w:val="26"/>
          <w:rtl/>
          <w:lang w:bidi="fa-IR"/>
        </w:rPr>
        <w:t>)</w:t>
      </w:r>
      <w:r w:rsidRPr="086E0B63">
        <w:rPr>
          <w:sz w:val="26"/>
          <w:rtl/>
          <w:lang w:bidi="fa-IR"/>
        </w:rPr>
        <w:t>.</w:t>
      </w:r>
    </w:p>
    <w:p w:rsidR="0834571B" w:rsidRPr="084D566A" w:rsidRDefault="08D06B7F" w:rsidP="085739B9">
      <w:pPr>
        <w:ind w:firstLine="284"/>
        <w:rPr>
          <w:rtl/>
          <w:lang w:bidi="fa-IR"/>
        </w:rPr>
      </w:pPr>
      <w:r w:rsidRPr="084D566A">
        <w:rPr>
          <w:rFonts w:hint="cs"/>
          <w:rtl/>
          <w:lang w:bidi="fa-IR"/>
        </w:rPr>
        <w:t>و خداوند متعال داناترین و برترین است</w:t>
      </w:r>
    </w:p>
    <w:p w:rsidR="08855763" w:rsidRDefault="08523BFE" w:rsidP="085739B9">
      <w:pPr>
        <w:pStyle w:val="a2"/>
      </w:pPr>
      <w:bookmarkStart w:id="361" w:name="_Toc141524707"/>
      <w:bookmarkStart w:id="362" w:name="_Toc225750405"/>
      <w:bookmarkStart w:id="363" w:name="_Toc340183019"/>
      <w:r>
        <w:rPr>
          <w:rFonts w:hint="cs"/>
          <w:rtl/>
        </w:rPr>
        <w:t>مبحث س</w:t>
      </w:r>
      <w:r w:rsidR="08855763">
        <w:rPr>
          <w:rFonts w:hint="cs"/>
          <w:rtl/>
        </w:rPr>
        <w:t>وّم</w:t>
      </w:r>
      <w:bookmarkEnd w:id="361"/>
      <w:r w:rsidR="08371202">
        <w:rPr>
          <w:rFonts w:hint="cs"/>
          <w:rtl/>
        </w:rPr>
        <w:t>:</w:t>
      </w:r>
      <w:bookmarkStart w:id="364" w:name="_Toc141524708"/>
      <w:bookmarkStart w:id="365" w:name="_Toc219734429"/>
      <w:bookmarkStart w:id="366" w:name="_Toc224794285"/>
      <w:bookmarkStart w:id="367" w:name="_Toc225750406"/>
      <w:bookmarkEnd w:id="362"/>
      <w:r w:rsidR="085739B9">
        <w:rPr>
          <w:rFonts w:hint="cs"/>
          <w:rtl/>
        </w:rPr>
        <w:t xml:space="preserve"> </w:t>
      </w:r>
      <w:r w:rsidR="08855763">
        <w:rPr>
          <w:rFonts w:hint="cs"/>
          <w:rtl/>
        </w:rPr>
        <w:t>دلایل حجیت سنت مطهر نبوی</w:t>
      </w:r>
      <w:bookmarkEnd w:id="363"/>
      <w:bookmarkEnd w:id="364"/>
      <w:bookmarkEnd w:id="365"/>
      <w:bookmarkEnd w:id="366"/>
      <w:bookmarkEnd w:id="367"/>
    </w:p>
    <w:p w:rsidR="08855763" w:rsidRPr="08A04451" w:rsidRDefault="08855763" w:rsidP="085739B9">
      <w:pPr>
        <w:pStyle w:val="a3"/>
        <w:rPr>
          <w:rFonts w:cs="Times New Roman"/>
          <w:rtl/>
        </w:rPr>
      </w:pPr>
      <w:bookmarkStart w:id="368" w:name="_Toc141524709"/>
      <w:bookmarkStart w:id="369" w:name="_Toc225750407"/>
      <w:bookmarkStart w:id="370" w:name="_Toc340183020"/>
      <w:r>
        <w:rPr>
          <w:rFonts w:hint="cs"/>
          <w:rtl/>
        </w:rPr>
        <w:t>مطلب اوّل</w:t>
      </w:r>
      <w:bookmarkEnd w:id="368"/>
      <w:r w:rsidR="083D29CB">
        <w:rPr>
          <w:rFonts w:hint="cs"/>
          <w:rtl/>
        </w:rPr>
        <w:t>:</w:t>
      </w:r>
      <w:bookmarkStart w:id="371" w:name="_Toc141524710"/>
      <w:bookmarkStart w:id="372" w:name="_Toc219734431"/>
      <w:r w:rsidR="083D29CB" w:rsidRPr="083D29CB">
        <w:rPr>
          <w:rFonts w:hint="cs"/>
          <w:rtl/>
        </w:rPr>
        <w:t xml:space="preserve"> </w:t>
      </w:r>
      <w:r w:rsidR="083D29CB">
        <w:rPr>
          <w:rFonts w:hint="cs"/>
          <w:rtl/>
        </w:rPr>
        <w:t>عصمت</w:t>
      </w:r>
      <w:bookmarkEnd w:id="369"/>
      <w:bookmarkEnd w:id="370"/>
      <w:bookmarkEnd w:id="371"/>
      <w:bookmarkEnd w:id="372"/>
    </w:p>
    <w:p w:rsidR="08855763" w:rsidRDefault="08855763" w:rsidP="08322465">
      <w:pPr>
        <w:ind w:firstLine="284"/>
        <w:rPr>
          <w:rtl/>
          <w:lang w:bidi="fa-IR"/>
        </w:rPr>
      </w:pPr>
      <w:r>
        <w:rPr>
          <w:rFonts w:hint="cs"/>
          <w:rtl/>
          <w:lang w:bidi="fa-IR"/>
        </w:rPr>
        <w:t xml:space="preserve">سنت نبوی اصلی از اصول دین است و برای جمیع مسلمان حجت می‌باشد و </w:t>
      </w:r>
      <w:r w:rsidR="08612951">
        <w:rPr>
          <w:rFonts w:hint="cs"/>
          <w:rtl/>
          <w:lang w:bidi="fa-IR"/>
        </w:rPr>
        <w:t>موارد زیر بر آن دلالت می‏کنند</w:t>
      </w:r>
      <w:r w:rsidR="08E041FF">
        <w:rPr>
          <w:rFonts w:hint="cs"/>
          <w:rtl/>
          <w:lang w:bidi="fa-IR"/>
        </w:rPr>
        <w:t>:</w:t>
      </w:r>
      <w:r>
        <w:rPr>
          <w:rFonts w:hint="cs"/>
          <w:rtl/>
          <w:lang w:bidi="fa-IR"/>
        </w:rPr>
        <w:t xml:space="preserve"> عصمت، قرآن کریم</w:t>
      </w:r>
      <w:r w:rsidR="08612951">
        <w:rPr>
          <w:rFonts w:hint="cs"/>
          <w:rtl/>
          <w:lang w:bidi="fa-IR"/>
        </w:rPr>
        <w:t>،</w:t>
      </w:r>
      <w:r>
        <w:rPr>
          <w:rFonts w:hint="cs"/>
          <w:rtl/>
          <w:lang w:bidi="fa-IR"/>
        </w:rPr>
        <w:t xml:space="preserve"> سنت نبوی</w:t>
      </w:r>
      <w:r w:rsidR="08612951">
        <w:rPr>
          <w:rFonts w:hint="cs"/>
          <w:rtl/>
          <w:lang w:bidi="fa-IR"/>
        </w:rPr>
        <w:t>، اجماع امت و عقل و نظر</w:t>
      </w:r>
      <w:r>
        <w:rPr>
          <w:rFonts w:hint="cs"/>
          <w:rtl/>
          <w:lang w:bidi="fa-IR"/>
        </w:rPr>
        <w:t>.</w:t>
      </w:r>
    </w:p>
    <w:p w:rsidR="08855763" w:rsidRDefault="08855763" w:rsidP="085739B9">
      <w:pPr>
        <w:pStyle w:val="a3"/>
        <w:rPr>
          <w:rtl/>
        </w:rPr>
      </w:pPr>
      <w:bookmarkStart w:id="373" w:name="_Toc141524711"/>
      <w:bookmarkStart w:id="374" w:name="_Toc225750408"/>
      <w:bookmarkStart w:id="375" w:name="_Toc340183021"/>
      <w:r>
        <w:rPr>
          <w:rFonts w:hint="cs"/>
          <w:rtl/>
        </w:rPr>
        <w:t>عصمت</w:t>
      </w:r>
      <w:bookmarkEnd w:id="373"/>
      <w:bookmarkEnd w:id="374"/>
      <w:bookmarkEnd w:id="375"/>
    </w:p>
    <w:p w:rsidR="08855763" w:rsidRDefault="08855763" w:rsidP="08322465">
      <w:pPr>
        <w:ind w:firstLine="284"/>
        <w:rPr>
          <w:rtl/>
          <w:lang w:bidi="fa-IR"/>
        </w:rPr>
      </w:pPr>
      <w:r>
        <w:rPr>
          <w:rFonts w:hint="cs"/>
          <w:rtl/>
          <w:lang w:bidi="fa-IR"/>
        </w:rPr>
        <w:t xml:space="preserve">قبل از اینکه تعریف عصمت را ذکر کنیم و به بیان دلالت آن بر </w:t>
      </w:r>
      <w:r w:rsidR="085F5C71">
        <w:rPr>
          <w:rFonts w:hint="cs"/>
          <w:rtl/>
          <w:lang w:bidi="fa-IR"/>
        </w:rPr>
        <w:t>حجیت</w:t>
      </w:r>
      <w:r>
        <w:rPr>
          <w:rFonts w:hint="cs"/>
          <w:rtl/>
          <w:lang w:bidi="fa-IR"/>
        </w:rPr>
        <w:t xml:space="preserve"> سنت و </w:t>
      </w:r>
      <w:r w:rsidR="08905DDC">
        <w:rPr>
          <w:rFonts w:hint="cs"/>
          <w:rtl/>
          <w:lang w:bidi="fa-IR"/>
        </w:rPr>
        <w:t xml:space="preserve">همچنین </w:t>
      </w:r>
      <w:r w:rsidR="085F5C71">
        <w:rPr>
          <w:rFonts w:hint="cs"/>
          <w:rtl/>
          <w:lang w:bidi="fa-IR"/>
        </w:rPr>
        <w:t>حجیت</w:t>
      </w:r>
      <w:r>
        <w:rPr>
          <w:rFonts w:hint="cs"/>
          <w:rtl/>
          <w:lang w:bidi="fa-IR"/>
        </w:rPr>
        <w:t xml:space="preserve"> قرآن کریم بپردازیم</w:t>
      </w:r>
      <w:r w:rsidR="085F5C71">
        <w:rPr>
          <w:rFonts w:hint="cs"/>
          <w:rtl/>
          <w:lang w:bidi="fa-IR"/>
        </w:rPr>
        <w:t>،</w:t>
      </w:r>
      <w:r>
        <w:rPr>
          <w:rFonts w:hint="cs"/>
          <w:rtl/>
          <w:lang w:bidi="fa-IR"/>
        </w:rPr>
        <w:t xml:space="preserve"> </w:t>
      </w:r>
      <w:r w:rsidR="085F5C71">
        <w:rPr>
          <w:rFonts w:hint="cs"/>
          <w:rtl/>
          <w:lang w:bidi="fa-IR"/>
        </w:rPr>
        <w:t>لازم است که بدانیم</w:t>
      </w:r>
      <w:r>
        <w:rPr>
          <w:rFonts w:hint="cs"/>
          <w:rtl/>
          <w:lang w:bidi="fa-IR"/>
        </w:rPr>
        <w:t xml:space="preserve"> که سخن از عصمت در حقیقت از مباحث علم کلام می‌باشد</w:t>
      </w:r>
      <w:r w:rsidR="08E729BA">
        <w:rPr>
          <w:rFonts w:hint="cs"/>
          <w:rtl/>
          <w:lang w:bidi="fa-IR"/>
        </w:rPr>
        <w:t>؛</w:t>
      </w:r>
      <w:r w:rsidRPr="08E5555F">
        <w:rPr>
          <w:rStyle w:val="FootnoteReference"/>
          <w:rFonts w:cs="B Lotus"/>
          <w:sz w:val="28"/>
          <w:szCs w:val="28"/>
          <w:rtl/>
          <w:lang w:bidi="fa-IR"/>
        </w:rPr>
        <w:footnoteReference w:id="1576"/>
      </w:r>
      <w:r>
        <w:rPr>
          <w:rFonts w:hint="cs"/>
          <w:rtl/>
          <w:lang w:bidi="fa-IR"/>
        </w:rPr>
        <w:t xml:space="preserve"> </w:t>
      </w:r>
    </w:p>
    <w:p w:rsidR="08855763" w:rsidRDefault="08855763" w:rsidP="08322465">
      <w:pPr>
        <w:ind w:firstLine="284"/>
        <w:rPr>
          <w:rtl/>
          <w:lang w:bidi="fa-IR"/>
        </w:rPr>
      </w:pPr>
      <w:r>
        <w:rPr>
          <w:rFonts w:hint="cs"/>
          <w:rtl/>
          <w:lang w:bidi="fa-IR"/>
        </w:rPr>
        <w:t xml:space="preserve">زیرا </w:t>
      </w:r>
      <w:r w:rsidR="08E729BA">
        <w:rPr>
          <w:rFonts w:hint="cs"/>
          <w:rtl/>
          <w:lang w:bidi="fa-IR"/>
        </w:rPr>
        <w:t xml:space="preserve">کلام </w:t>
      </w:r>
      <w:r>
        <w:rPr>
          <w:rFonts w:hint="cs"/>
          <w:rtl/>
          <w:lang w:bidi="fa-IR"/>
        </w:rPr>
        <w:t>علمی است که در مورد ذات باری</w:t>
      </w:r>
      <w:r w:rsidR="08E729BA">
        <w:rPr>
          <w:rFonts w:hint="cs"/>
          <w:rtl/>
          <w:lang w:bidi="fa-IR"/>
        </w:rPr>
        <w:t xml:space="preserve"> </w:t>
      </w:r>
      <w:r>
        <w:rPr>
          <w:rFonts w:hint="cs"/>
          <w:rtl/>
          <w:lang w:bidi="fa-IR"/>
        </w:rPr>
        <w:t xml:space="preserve">تعالی و ذات پیامبران او، از این حیث که </w:t>
      </w:r>
      <w:r w:rsidR="081A52B3">
        <w:rPr>
          <w:rFonts w:hint="cs"/>
          <w:rtl/>
          <w:lang w:bidi="fa-IR"/>
        </w:rPr>
        <w:t xml:space="preserve">چه چیزی </w:t>
      </w:r>
      <w:r>
        <w:rPr>
          <w:rFonts w:hint="cs"/>
          <w:rtl/>
          <w:lang w:bidi="fa-IR"/>
        </w:rPr>
        <w:t>بر</w:t>
      </w:r>
      <w:r w:rsidR="081677D0">
        <w:rPr>
          <w:rFonts w:hint="cs"/>
          <w:rtl/>
          <w:lang w:bidi="fa-IR"/>
        </w:rPr>
        <w:t xml:space="preserve"> آن‌ها </w:t>
      </w:r>
      <w:r>
        <w:rPr>
          <w:rFonts w:hint="cs"/>
          <w:rtl/>
          <w:lang w:bidi="fa-IR"/>
        </w:rPr>
        <w:t xml:space="preserve">واجب </w:t>
      </w:r>
      <w:r w:rsidR="083B637D">
        <w:rPr>
          <w:rFonts w:hint="cs"/>
          <w:rtl/>
          <w:lang w:bidi="fa-IR"/>
        </w:rPr>
        <w:t>است</w:t>
      </w:r>
      <w:r>
        <w:rPr>
          <w:rFonts w:hint="cs"/>
          <w:rtl/>
          <w:lang w:bidi="fa-IR"/>
        </w:rPr>
        <w:t xml:space="preserve"> و </w:t>
      </w:r>
      <w:r w:rsidR="081A52B3">
        <w:rPr>
          <w:rFonts w:hint="cs"/>
          <w:rtl/>
          <w:lang w:bidi="fa-IR"/>
        </w:rPr>
        <w:t>چه چیزی برای</w:t>
      </w:r>
      <w:r w:rsidR="081677D0">
        <w:rPr>
          <w:rFonts w:hint="cs"/>
          <w:rtl/>
          <w:lang w:bidi="fa-IR"/>
        </w:rPr>
        <w:t xml:space="preserve"> آن‌ها </w:t>
      </w:r>
      <w:r w:rsidR="081A52B3">
        <w:rPr>
          <w:rFonts w:hint="cs"/>
          <w:rtl/>
          <w:lang w:bidi="fa-IR"/>
        </w:rPr>
        <w:t xml:space="preserve">جایز است </w:t>
      </w:r>
      <w:r>
        <w:rPr>
          <w:rFonts w:hint="cs"/>
          <w:rtl/>
          <w:lang w:bidi="fa-IR"/>
        </w:rPr>
        <w:t xml:space="preserve">و </w:t>
      </w:r>
      <w:r w:rsidR="081A52B3">
        <w:rPr>
          <w:rFonts w:hint="cs"/>
          <w:rtl/>
          <w:lang w:bidi="fa-IR"/>
        </w:rPr>
        <w:t>چه چیزی نسبت به</w:t>
      </w:r>
      <w:r w:rsidR="081677D0">
        <w:rPr>
          <w:rFonts w:hint="cs"/>
          <w:rtl/>
          <w:lang w:bidi="fa-IR"/>
        </w:rPr>
        <w:t xml:space="preserve"> آن‌ها </w:t>
      </w:r>
      <w:r w:rsidR="081A52B3">
        <w:rPr>
          <w:rFonts w:hint="cs"/>
          <w:rtl/>
          <w:lang w:bidi="fa-IR"/>
        </w:rPr>
        <w:t>حلال است،</w:t>
      </w:r>
      <w:r w:rsidR="081A52B3" w:rsidRPr="081A52B3">
        <w:rPr>
          <w:rFonts w:hint="cs"/>
          <w:rtl/>
          <w:lang w:bidi="fa-IR"/>
        </w:rPr>
        <w:t xml:space="preserve"> </w:t>
      </w:r>
      <w:r w:rsidR="081A52B3">
        <w:rPr>
          <w:rFonts w:hint="cs"/>
          <w:rtl/>
          <w:lang w:bidi="fa-IR"/>
        </w:rPr>
        <w:t>بحث می‏کند</w:t>
      </w:r>
      <w:r>
        <w:rPr>
          <w:rFonts w:hint="cs"/>
          <w:rtl/>
          <w:lang w:bidi="fa-IR"/>
        </w:rPr>
        <w:t>.</w:t>
      </w:r>
    </w:p>
    <w:p w:rsidR="08855763" w:rsidRDefault="08855763" w:rsidP="08322465">
      <w:pPr>
        <w:ind w:firstLine="284"/>
        <w:rPr>
          <w:rtl/>
          <w:lang w:bidi="fa-IR"/>
        </w:rPr>
      </w:pPr>
      <w:r>
        <w:rPr>
          <w:rFonts w:hint="cs"/>
          <w:rtl/>
          <w:lang w:bidi="fa-IR"/>
        </w:rPr>
        <w:t>ولی علمای اصول</w:t>
      </w:r>
      <w:r w:rsidR="08D055E6">
        <w:rPr>
          <w:rFonts w:hint="cs"/>
          <w:rtl/>
          <w:lang w:bidi="fa-IR"/>
        </w:rPr>
        <w:t>،</w:t>
      </w:r>
      <w:r>
        <w:rPr>
          <w:rFonts w:hint="cs"/>
          <w:rtl/>
          <w:lang w:bidi="fa-IR"/>
        </w:rPr>
        <w:t xml:space="preserve"> عصمت به حدیث را در مباحث سنت </w:t>
      </w:r>
      <w:r w:rsidR="08D055E6">
        <w:rPr>
          <w:rFonts w:hint="cs"/>
          <w:rtl/>
          <w:lang w:bidi="fa-IR"/>
        </w:rPr>
        <w:t>جستجو کردند</w:t>
      </w:r>
      <w:r>
        <w:rPr>
          <w:rFonts w:hint="cs"/>
          <w:rtl/>
          <w:lang w:bidi="fa-IR"/>
        </w:rPr>
        <w:t xml:space="preserve"> و </w:t>
      </w:r>
      <w:r w:rsidR="0800699E">
        <w:rPr>
          <w:rFonts w:hint="cs"/>
          <w:rtl/>
          <w:lang w:bidi="fa-IR"/>
        </w:rPr>
        <w:t xml:space="preserve">این باتوجه به شدت التصاق عصمت با سنت بود </w:t>
      </w:r>
      <w:r w:rsidR="08D46DB1">
        <w:rPr>
          <w:rFonts w:hint="cs"/>
          <w:rtl/>
          <w:lang w:bidi="fa-IR"/>
        </w:rPr>
        <w:t>چون حجیت</w:t>
      </w:r>
      <w:r>
        <w:rPr>
          <w:rFonts w:hint="cs"/>
          <w:rtl/>
          <w:lang w:bidi="fa-IR"/>
        </w:rPr>
        <w:t xml:space="preserve"> سنت و حتی قرآن به عصمت پیامبر </w:t>
      </w:r>
      <w:r w:rsidR="08D46DB1">
        <w:rPr>
          <w:rFonts w:hint="cs"/>
          <w:rtl/>
          <w:lang w:bidi="fa-IR"/>
        </w:rPr>
        <w:t>بستگی دارد</w:t>
      </w:r>
      <w:r>
        <w:rPr>
          <w:rFonts w:hint="cs"/>
          <w:rtl/>
          <w:lang w:bidi="fa-IR"/>
        </w:rPr>
        <w:t>.</w:t>
      </w:r>
      <w:r w:rsidRPr="08E5555F">
        <w:rPr>
          <w:rStyle w:val="FootnoteReference"/>
          <w:rFonts w:cs="B Lotus"/>
          <w:sz w:val="28"/>
          <w:szCs w:val="28"/>
          <w:rtl/>
          <w:lang w:bidi="fa-IR"/>
        </w:rPr>
        <w:footnoteReference w:id="1577"/>
      </w:r>
    </w:p>
    <w:p w:rsidR="08855763" w:rsidRDefault="08855763" w:rsidP="085739B9">
      <w:pPr>
        <w:pStyle w:val="a3"/>
        <w:rPr>
          <w:rtl/>
        </w:rPr>
      </w:pPr>
      <w:bookmarkStart w:id="376" w:name="_Toc141524712"/>
      <w:bookmarkStart w:id="377" w:name="_Toc225750409"/>
      <w:bookmarkStart w:id="378" w:name="_Toc340183022"/>
      <w:r>
        <w:rPr>
          <w:rFonts w:hint="cs"/>
          <w:rtl/>
        </w:rPr>
        <w:t>معنای لغوی عصمت</w:t>
      </w:r>
      <w:bookmarkEnd w:id="376"/>
      <w:bookmarkEnd w:id="377"/>
      <w:bookmarkEnd w:id="378"/>
      <w:r>
        <w:rPr>
          <w:rFonts w:hint="cs"/>
          <w:rtl/>
        </w:rPr>
        <w:t xml:space="preserve"> </w:t>
      </w:r>
    </w:p>
    <w:p w:rsidR="08855763" w:rsidRDefault="083252D3" w:rsidP="08322465">
      <w:pPr>
        <w:ind w:firstLine="284"/>
        <w:rPr>
          <w:rtl/>
          <w:lang w:bidi="fa-IR"/>
        </w:rPr>
      </w:pPr>
      <w:r>
        <w:rPr>
          <w:rFonts w:hint="cs"/>
          <w:rtl/>
          <w:lang w:bidi="fa-IR"/>
        </w:rPr>
        <w:t xml:space="preserve">عصمت در لغت به معنای </w:t>
      </w:r>
      <w:r w:rsidR="08855763">
        <w:rPr>
          <w:rFonts w:hint="cs"/>
          <w:rtl/>
          <w:lang w:bidi="fa-IR"/>
        </w:rPr>
        <w:t>منع و حفظ و نگهداری</w:t>
      </w:r>
      <w:r>
        <w:rPr>
          <w:rFonts w:hint="cs"/>
          <w:rtl/>
          <w:lang w:bidi="fa-IR"/>
        </w:rPr>
        <w:t xml:space="preserve"> است</w:t>
      </w:r>
      <w:r w:rsidR="08855763">
        <w:rPr>
          <w:rFonts w:hint="cs"/>
          <w:rtl/>
          <w:lang w:bidi="fa-IR"/>
        </w:rPr>
        <w:t>. گفته می‌شود</w:t>
      </w:r>
      <w:r>
        <w:rPr>
          <w:rFonts w:hint="cs"/>
          <w:rtl/>
          <w:lang w:bidi="fa-IR"/>
        </w:rPr>
        <w:t>:</w:t>
      </w:r>
      <w:r w:rsidR="08855763">
        <w:rPr>
          <w:rFonts w:hint="cs"/>
          <w:rtl/>
          <w:lang w:bidi="fa-IR"/>
        </w:rPr>
        <w:t xml:space="preserve"> عصمت</w:t>
      </w:r>
      <w:r>
        <w:rPr>
          <w:rFonts w:hint="cs"/>
          <w:rtl/>
          <w:lang w:bidi="fa-IR"/>
        </w:rPr>
        <w:t>ه ف</w:t>
      </w:r>
      <w:r w:rsidR="08855763">
        <w:rPr>
          <w:rFonts w:hint="cs"/>
          <w:rtl/>
          <w:lang w:bidi="fa-IR"/>
        </w:rPr>
        <w:t>انعصم و اعتصمت بالله</w:t>
      </w:r>
      <w:r w:rsidR="08E041FF">
        <w:rPr>
          <w:rFonts w:hint="cs"/>
          <w:rtl/>
          <w:lang w:bidi="fa-IR"/>
        </w:rPr>
        <w:t>:</w:t>
      </w:r>
      <w:r>
        <w:rPr>
          <w:rFonts w:hint="cs"/>
          <w:rtl/>
          <w:lang w:bidi="fa-IR"/>
        </w:rPr>
        <w:t xml:space="preserve"> </w:t>
      </w:r>
      <w:r w:rsidR="08855763">
        <w:rPr>
          <w:rFonts w:hint="cs"/>
          <w:rtl/>
          <w:lang w:bidi="fa-IR"/>
        </w:rPr>
        <w:t>یعنی به لط</w:t>
      </w:r>
      <w:r w:rsidR="082A0CBB">
        <w:rPr>
          <w:rFonts w:hint="cs"/>
          <w:rtl/>
          <w:lang w:bidi="fa-IR"/>
        </w:rPr>
        <w:t xml:space="preserve">ف خدا از معصیت امتناع شد. و هذا </w:t>
      </w:r>
      <w:r w:rsidR="08855763">
        <w:rPr>
          <w:rFonts w:hint="cs"/>
          <w:rtl/>
          <w:lang w:bidi="fa-IR"/>
        </w:rPr>
        <w:t>طعام یعصُم</w:t>
      </w:r>
      <w:r w:rsidR="08E041FF">
        <w:rPr>
          <w:rFonts w:hint="cs"/>
          <w:rtl/>
          <w:lang w:bidi="fa-IR"/>
        </w:rPr>
        <w:t>:</w:t>
      </w:r>
      <w:r w:rsidR="08855763">
        <w:rPr>
          <w:rFonts w:hint="cs"/>
          <w:rtl/>
          <w:lang w:bidi="fa-IR"/>
        </w:rPr>
        <w:t xml:space="preserve"> یعنی این طعامی است که از گرسنگی منع می‌کند و سخن پروردگار از زبان پسر نوح</w:t>
      </w:r>
      <w:r w:rsidR="08855763">
        <w:rPr>
          <w:rFonts w:hint="cs"/>
          <w:lang w:bidi="fa-IR"/>
        </w:rPr>
        <w:sym w:font="AGA Arabesque" w:char="F075"/>
      </w:r>
      <w:r w:rsidR="08855763">
        <w:rPr>
          <w:rFonts w:hint="cs"/>
          <w:rtl/>
          <w:lang w:bidi="fa-IR"/>
        </w:rPr>
        <w:t xml:space="preserve"> که می‌فرماید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rtl/>
        </w:rPr>
        <w:t xml:space="preserve">سَ‍َٔاوِيٓ إِلَىٰ جَبَلٖ يَعۡصِمُنِي مِنَ </w:t>
      </w:r>
      <w:r w:rsidR="084D566A">
        <w:rPr>
          <w:rFonts w:ascii="KFGQPC Uthmanic Script HAFS" w:hAnsi="KFGQPC Uthmanic Script HAFS" w:cs="KFGQPC Uthmanic Script HAFS" w:hint="cs"/>
          <w:rtl/>
        </w:rPr>
        <w:t>ٱلۡمَآءِۚ</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هود: 43</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«من بزودی بر فراز کوهی روم که از خطر آب و هلاکت با آن من را نگهدارد».</w:t>
      </w:r>
    </w:p>
    <w:p w:rsidR="08855763" w:rsidRDefault="08855763" w:rsidP="08322465">
      <w:pPr>
        <w:ind w:firstLine="284"/>
        <w:rPr>
          <w:rtl/>
          <w:lang w:bidi="fa-IR"/>
        </w:rPr>
      </w:pPr>
      <w:r>
        <w:rPr>
          <w:rFonts w:hint="cs"/>
          <w:rtl/>
          <w:lang w:bidi="fa-IR"/>
        </w:rPr>
        <w:t>یعنی از غرق شدن منع می‌کند</w:t>
      </w:r>
      <w:r w:rsidR="08EC7886">
        <w:rPr>
          <w:rFonts w:hint="cs"/>
          <w:rtl/>
          <w:lang w:bidi="fa-IR"/>
        </w:rPr>
        <w:t>.</w:t>
      </w:r>
      <w:r>
        <w:rPr>
          <w:rFonts w:hint="cs"/>
          <w:rtl/>
          <w:lang w:bidi="fa-IR"/>
        </w:rPr>
        <w:t xml:space="preserve"> و گفته می‌شود</w:t>
      </w:r>
      <w:r w:rsidR="08EC7886">
        <w:rPr>
          <w:rFonts w:hint="cs"/>
          <w:rtl/>
          <w:lang w:bidi="fa-IR"/>
        </w:rPr>
        <w:t xml:space="preserve">: </w:t>
      </w:r>
      <w:r w:rsidR="08EC7886">
        <w:rPr>
          <w:rtl/>
          <w:lang w:bidi="fa-IR"/>
        </w:rPr>
        <w:t>دعى إلى مكروه فاستعصم</w:t>
      </w:r>
      <w:r>
        <w:rPr>
          <w:rFonts w:hint="cs"/>
          <w:rtl/>
          <w:lang w:bidi="fa-IR"/>
        </w:rPr>
        <w:t xml:space="preserve"> </w:t>
      </w:r>
      <w:r w:rsidR="08EC7886">
        <w:rPr>
          <w:rFonts w:hint="cs"/>
          <w:rtl/>
          <w:lang w:bidi="fa-IR"/>
        </w:rPr>
        <w:t>«</w:t>
      </w:r>
      <w:r>
        <w:rPr>
          <w:rFonts w:hint="cs"/>
          <w:rtl/>
          <w:lang w:bidi="fa-IR"/>
        </w:rPr>
        <w:t>دعوت شد به مکر</w:t>
      </w:r>
      <w:r w:rsidR="08EC7886">
        <w:rPr>
          <w:rFonts w:hint="cs"/>
          <w:rtl/>
          <w:lang w:bidi="fa-IR"/>
        </w:rPr>
        <w:t>و</w:t>
      </w:r>
      <w:r>
        <w:rPr>
          <w:rFonts w:hint="cs"/>
          <w:rtl/>
          <w:lang w:bidi="fa-IR"/>
        </w:rPr>
        <w:t>ه پس از آن امتناع کرد</w:t>
      </w:r>
      <w:r w:rsidR="08EC7886">
        <w:rPr>
          <w:rFonts w:hint="cs"/>
          <w:rtl/>
          <w:lang w:bidi="fa-IR"/>
        </w:rPr>
        <w:t>»</w:t>
      </w:r>
      <w:r>
        <w:rPr>
          <w:rFonts w:hint="cs"/>
          <w:rtl/>
          <w:lang w:bidi="fa-IR"/>
        </w:rPr>
        <w:t>. یعنی امتناع کرد و خودداری نمود و از او طلب عصمت کرد. خداوند در بیان حکایت زن عزیز هنگامی که در صدد فریفتن یوسف</w:t>
      </w:r>
      <w:r>
        <w:rPr>
          <w:rFonts w:hint="cs"/>
          <w:lang w:bidi="fa-IR"/>
        </w:rPr>
        <w:sym w:font="AGA Arabesque" w:char="F075"/>
      </w:r>
      <w:r>
        <w:rPr>
          <w:rFonts w:hint="cs"/>
          <w:rtl/>
          <w:lang w:bidi="fa-IR"/>
        </w:rPr>
        <w:t xml:space="preserve"> برآمد، می‌فرماید:</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rtl/>
        </w:rPr>
        <w:t>وَلَقَدۡ رَٰوَدتُّهُ</w:t>
      </w:r>
      <w:r w:rsidR="084D566A">
        <w:rPr>
          <w:rFonts w:ascii="KFGQPC Uthmanic Script HAFS" w:hAnsi="KFGQPC Uthmanic Script HAFS" w:cs="KFGQPC Uthmanic Script HAFS" w:hint="cs"/>
          <w:rtl/>
        </w:rPr>
        <w:t>ۥ</w:t>
      </w:r>
      <w:r w:rsidR="084D566A">
        <w:rPr>
          <w:rFonts w:ascii="KFGQPC Uthmanic Script HAFS" w:hAnsi="KFGQPC Uthmanic Script HAFS" w:cs="KFGQPC Uthmanic Script HAFS"/>
          <w:rtl/>
        </w:rPr>
        <w:t xml:space="preserve"> عَن نَّفۡسِهِ</w:t>
      </w:r>
      <w:r w:rsidR="084D566A">
        <w:rPr>
          <w:rFonts w:ascii="KFGQPC Uthmanic Script HAFS" w:hAnsi="KFGQPC Uthmanic Script HAFS" w:cs="KFGQPC Uthmanic Script HAFS" w:hint="cs"/>
          <w:rtl/>
        </w:rPr>
        <w:t>ۦ</w:t>
      </w:r>
      <w:r w:rsidR="084D566A">
        <w:rPr>
          <w:rFonts w:ascii="KFGQPC Uthmanic Script HAFS" w:hAnsi="KFGQPC Uthmanic Script HAFS" w:cs="KFGQPC Uthmanic Script HAFS"/>
          <w:rtl/>
        </w:rPr>
        <w:t xml:space="preserve"> فَ</w:t>
      </w:r>
      <w:r w:rsidR="084D566A">
        <w:rPr>
          <w:rFonts w:ascii="KFGQPC Uthmanic Script HAFS" w:hAnsi="KFGQPC Uthmanic Script HAFS" w:cs="KFGQPC Uthmanic Script HAFS" w:hint="cs"/>
          <w:rtl/>
        </w:rPr>
        <w:t>ٱسۡتَعۡصَمَۖ</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یوسف: 32</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rtl/>
          <w:lang w:bidi="fa-IR"/>
        </w:rPr>
      </w:pPr>
      <w:r w:rsidRPr="086E0B63">
        <w:rPr>
          <w:rFonts w:hint="cs"/>
          <w:sz w:val="26"/>
          <w:rtl/>
          <w:lang w:bidi="fa-IR"/>
        </w:rPr>
        <w:t>«و هر آئینه طلبیدم از او نفس او را پس خود را نگاه داشت».</w:t>
      </w:r>
      <w:r w:rsidRPr="08E5555F">
        <w:rPr>
          <w:rStyle w:val="FootnoteReference"/>
          <w:rFonts w:cs="B Lotus"/>
          <w:sz w:val="28"/>
          <w:szCs w:val="28"/>
          <w:rtl/>
          <w:lang w:bidi="fa-IR"/>
        </w:rPr>
        <w:footnoteReference w:id="1578"/>
      </w:r>
    </w:p>
    <w:p w:rsidR="08855763" w:rsidRDefault="08855763" w:rsidP="085739B9">
      <w:pPr>
        <w:pStyle w:val="a3"/>
        <w:rPr>
          <w:rtl/>
        </w:rPr>
      </w:pPr>
      <w:bookmarkStart w:id="379" w:name="_Toc141524713"/>
      <w:bookmarkStart w:id="380" w:name="_Toc225750410"/>
      <w:bookmarkStart w:id="381" w:name="_Toc340183023"/>
      <w:r>
        <w:rPr>
          <w:rFonts w:hint="cs"/>
          <w:rtl/>
        </w:rPr>
        <w:t>معنای اصطلاحی عصمت</w:t>
      </w:r>
      <w:bookmarkEnd w:id="379"/>
      <w:bookmarkEnd w:id="380"/>
      <w:bookmarkEnd w:id="381"/>
    </w:p>
    <w:p w:rsidR="08855763" w:rsidRDefault="08855763" w:rsidP="08322465">
      <w:pPr>
        <w:ind w:firstLine="284"/>
        <w:rPr>
          <w:rtl/>
          <w:lang w:bidi="fa-IR"/>
        </w:rPr>
      </w:pPr>
      <w:r>
        <w:rPr>
          <w:rFonts w:hint="cs"/>
          <w:rtl/>
          <w:lang w:bidi="fa-IR"/>
        </w:rPr>
        <w:t xml:space="preserve">یعنی خداوند </w:t>
      </w:r>
      <w:r w:rsidR="08447BD9">
        <w:rPr>
          <w:rFonts w:hint="cs"/>
          <w:rtl/>
          <w:lang w:bidi="fa-IR"/>
        </w:rPr>
        <w:t xml:space="preserve">مکلف را از گناه </w:t>
      </w:r>
      <w:r>
        <w:rPr>
          <w:rFonts w:hint="cs"/>
          <w:rtl/>
          <w:lang w:bidi="fa-IR"/>
        </w:rPr>
        <w:t xml:space="preserve">حفظ کرد </w:t>
      </w:r>
      <w:r w:rsidR="08A370B5">
        <w:rPr>
          <w:rFonts w:hint="cs"/>
          <w:rtl/>
          <w:lang w:bidi="fa-IR"/>
        </w:rPr>
        <w:t xml:space="preserve">در حالی که احتمال وقوع این کار از او ممکن باشد. و مقصود از عصمت انبیا، عصمت </w:t>
      </w:r>
      <w:r>
        <w:rPr>
          <w:rFonts w:hint="cs"/>
          <w:rtl/>
          <w:lang w:bidi="fa-IR"/>
        </w:rPr>
        <w:t>ظاهر</w:t>
      </w:r>
      <w:r w:rsidR="08A370B5">
        <w:rPr>
          <w:rFonts w:hint="cs"/>
          <w:rtl/>
          <w:lang w:bidi="fa-IR"/>
        </w:rPr>
        <w:t>ی</w:t>
      </w:r>
      <w:r>
        <w:rPr>
          <w:rFonts w:hint="cs"/>
          <w:rtl/>
          <w:lang w:bidi="fa-IR"/>
        </w:rPr>
        <w:t xml:space="preserve"> و باطن</w:t>
      </w:r>
      <w:r w:rsidR="08A370B5">
        <w:rPr>
          <w:rFonts w:hint="cs"/>
          <w:rtl/>
          <w:lang w:bidi="fa-IR"/>
        </w:rPr>
        <w:t>ی</w:t>
      </w:r>
      <w:r>
        <w:rPr>
          <w:rFonts w:hint="cs"/>
          <w:rtl/>
          <w:lang w:bidi="fa-IR"/>
        </w:rPr>
        <w:t xml:space="preserve"> است </w:t>
      </w:r>
      <w:r w:rsidR="08A370B5">
        <w:rPr>
          <w:rFonts w:hint="cs"/>
          <w:rtl/>
          <w:lang w:bidi="fa-IR"/>
        </w:rPr>
        <w:t>یعنی</w:t>
      </w:r>
      <w:r>
        <w:rPr>
          <w:rFonts w:hint="cs"/>
          <w:rtl/>
          <w:lang w:bidi="fa-IR"/>
        </w:rPr>
        <w:t xml:space="preserve"> خداوند ظاهر</w:t>
      </w:r>
      <w:r w:rsidR="081677D0">
        <w:rPr>
          <w:rFonts w:hint="cs"/>
          <w:rtl/>
          <w:lang w:bidi="fa-IR"/>
        </w:rPr>
        <w:t xml:space="preserve"> آن‌ها </w:t>
      </w:r>
      <w:r>
        <w:rPr>
          <w:rFonts w:hint="cs"/>
          <w:rtl/>
          <w:lang w:bidi="fa-IR"/>
        </w:rPr>
        <w:t xml:space="preserve">را از زنا و شرب خمر و </w:t>
      </w:r>
      <w:r w:rsidR="08A370B5">
        <w:rPr>
          <w:rFonts w:hint="cs"/>
          <w:rtl/>
          <w:lang w:bidi="fa-IR"/>
        </w:rPr>
        <w:t>دروغ</w:t>
      </w:r>
      <w:r>
        <w:rPr>
          <w:rFonts w:hint="cs"/>
          <w:rtl/>
          <w:lang w:bidi="fa-IR"/>
        </w:rPr>
        <w:t xml:space="preserve"> و غیر آن پاک نگه می‌دارد و</w:t>
      </w:r>
      <w:r w:rsidR="08CD3B14">
        <w:rPr>
          <w:rFonts w:hint="cs"/>
          <w:rtl/>
          <w:lang w:bidi="fa-IR"/>
        </w:rPr>
        <w:t xml:space="preserve"> باطن</w:t>
      </w:r>
      <w:r w:rsidR="081677D0">
        <w:rPr>
          <w:rFonts w:hint="cs"/>
          <w:rtl/>
          <w:lang w:bidi="fa-IR"/>
        </w:rPr>
        <w:t xml:space="preserve"> آن‌ها </w:t>
      </w:r>
      <w:r w:rsidR="08CD3B14">
        <w:rPr>
          <w:rFonts w:hint="cs"/>
          <w:rtl/>
          <w:lang w:bidi="fa-IR"/>
        </w:rPr>
        <w:t xml:space="preserve">را از حسد و ریا و </w:t>
      </w:r>
      <w:r>
        <w:rPr>
          <w:rFonts w:hint="cs"/>
          <w:rtl/>
          <w:lang w:bidi="fa-IR"/>
        </w:rPr>
        <w:t>دنیا</w:t>
      </w:r>
      <w:r w:rsidR="08CD3B14">
        <w:rPr>
          <w:rFonts w:hint="cs"/>
          <w:rtl/>
          <w:lang w:bidi="fa-IR"/>
        </w:rPr>
        <w:t>دوستی و سایر نهی‌ش</w:t>
      </w:r>
      <w:r>
        <w:rPr>
          <w:rFonts w:hint="cs"/>
          <w:rtl/>
          <w:lang w:bidi="fa-IR"/>
        </w:rPr>
        <w:t>ده‌های باطن</w:t>
      </w:r>
      <w:r w:rsidR="08CD3B14">
        <w:rPr>
          <w:rFonts w:hint="cs"/>
          <w:rtl/>
          <w:lang w:bidi="fa-IR"/>
        </w:rPr>
        <w:t>ی</w:t>
      </w:r>
      <w:r>
        <w:rPr>
          <w:rFonts w:hint="cs"/>
          <w:rtl/>
          <w:lang w:bidi="fa-IR"/>
        </w:rPr>
        <w:t>، پاک نگه می‌دارد.</w:t>
      </w:r>
      <w:r w:rsidRPr="08E5555F">
        <w:rPr>
          <w:rStyle w:val="FootnoteReference"/>
          <w:rFonts w:cs="B Lotus"/>
          <w:sz w:val="28"/>
          <w:szCs w:val="28"/>
          <w:rtl/>
          <w:lang w:bidi="fa-IR"/>
        </w:rPr>
        <w:footnoteReference w:id="1579"/>
      </w:r>
    </w:p>
    <w:p w:rsidR="08855763" w:rsidRDefault="08C00BC3" w:rsidP="08322465">
      <w:pPr>
        <w:ind w:firstLine="284"/>
        <w:rPr>
          <w:rtl/>
          <w:lang w:bidi="fa-IR"/>
        </w:rPr>
      </w:pPr>
      <w:r>
        <w:rPr>
          <w:rFonts w:hint="cs"/>
          <w:rtl/>
          <w:lang w:bidi="fa-IR"/>
        </w:rPr>
        <w:t>در تعریف آن گفته ش</w:t>
      </w:r>
      <w:r w:rsidR="08855763">
        <w:rPr>
          <w:rFonts w:hint="cs"/>
          <w:rtl/>
          <w:lang w:bidi="fa-IR"/>
        </w:rPr>
        <w:t>د</w:t>
      </w:r>
      <w:r>
        <w:rPr>
          <w:rFonts w:hint="cs"/>
          <w:rtl/>
          <w:lang w:bidi="fa-IR"/>
        </w:rPr>
        <w:t>ه</w:t>
      </w:r>
      <w:r w:rsidR="08E041FF">
        <w:rPr>
          <w:rFonts w:hint="cs"/>
          <w:rtl/>
          <w:lang w:bidi="fa-IR"/>
        </w:rPr>
        <w:t>:</w:t>
      </w:r>
      <w:r w:rsidR="08855763">
        <w:rPr>
          <w:rFonts w:hint="cs"/>
          <w:rtl/>
          <w:lang w:bidi="fa-IR"/>
        </w:rPr>
        <w:t xml:space="preserve"> </w:t>
      </w:r>
      <w:r w:rsidR="08326A59">
        <w:rPr>
          <w:rFonts w:hint="cs"/>
          <w:rtl/>
          <w:lang w:bidi="fa-IR"/>
        </w:rPr>
        <w:t xml:space="preserve">عصمت </w:t>
      </w:r>
      <w:r w:rsidR="08EB3957">
        <w:rPr>
          <w:rFonts w:hint="cs"/>
          <w:rtl/>
          <w:lang w:bidi="fa-IR"/>
        </w:rPr>
        <w:t>امری درونی است که مانع</w:t>
      </w:r>
      <w:r w:rsidR="08855763">
        <w:rPr>
          <w:rFonts w:hint="cs"/>
          <w:rtl/>
          <w:lang w:bidi="fa-IR"/>
        </w:rPr>
        <w:t xml:space="preserve"> ارتکاب معصیت </w:t>
      </w:r>
      <w:r w:rsidR="08EB3957">
        <w:rPr>
          <w:rFonts w:hint="cs"/>
          <w:rtl/>
          <w:lang w:bidi="fa-IR"/>
        </w:rPr>
        <w:t>می‏شود</w:t>
      </w:r>
      <w:r w:rsidR="08855763">
        <w:rPr>
          <w:rFonts w:hint="cs"/>
          <w:rtl/>
          <w:lang w:bidi="fa-IR"/>
        </w:rPr>
        <w:t xml:space="preserve"> تا</w:t>
      </w:r>
      <w:r w:rsidR="0840755F">
        <w:rPr>
          <w:rFonts w:hint="cs"/>
          <w:rtl/>
          <w:lang w:bidi="fa-IR"/>
        </w:rPr>
        <w:t xml:space="preserve"> دیگر برای ترک آن به چیزی پناه ن</w:t>
      </w:r>
      <w:r w:rsidR="08855763">
        <w:rPr>
          <w:rFonts w:hint="cs"/>
          <w:rtl/>
          <w:lang w:bidi="fa-IR"/>
        </w:rPr>
        <w:t xml:space="preserve">برند و ملزم به ترک معصیت </w:t>
      </w:r>
      <w:r w:rsidR="0840755F">
        <w:rPr>
          <w:rFonts w:hint="cs"/>
          <w:rtl/>
          <w:lang w:bidi="fa-IR"/>
        </w:rPr>
        <w:t>ن</w:t>
      </w:r>
      <w:r w:rsidR="08855763">
        <w:rPr>
          <w:rFonts w:hint="cs"/>
          <w:rtl/>
          <w:lang w:bidi="fa-IR"/>
        </w:rPr>
        <w:t>شوند.</w:t>
      </w:r>
      <w:r w:rsidR="08855763" w:rsidRPr="08E5555F">
        <w:rPr>
          <w:rStyle w:val="FootnoteReference"/>
          <w:rFonts w:cs="B Lotus"/>
          <w:sz w:val="28"/>
          <w:szCs w:val="28"/>
          <w:rtl/>
          <w:lang w:bidi="fa-IR"/>
        </w:rPr>
        <w:footnoteReference w:id="1580"/>
      </w:r>
    </w:p>
    <w:p w:rsidR="08855763" w:rsidRDefault="08855763" w:rsidP="085739B9">
      <w:pPr>
        <w:pStyle w:val="a3"/>
        <w:rPr>
          <w:rtl/>
        </w:rPr>
      </w:pPr>
      <w:bookmarkStart w:id="382" w:name="_Toc141524714"/>
      <w:bookmarkStart w:id="383" w:name="_Toc225750411"/>
      <w:bookmarkStart w:id="384" w:name="_Toc340183024"/>
      <w:r>
        <w:rPr>
          <w:rFonts w:hint="cs"/>
          <w:rtl/>
        </w:rPr>
        <w:t>دلالت عصمت بر مستدل بودن قرآن و سنت</w:t>
      </w:r>
      <w:bookmarkEnd w:id="382"/>
      <w:bookmarkEnd w:id="383"/>
      <w:bookmarkEnd w:id="384"/>
    </w:p>
    <w:p w:rsidR="08855763" w:rsidRPr="08677A0C" w:rsidRDefault="08855763" w:rsidP="08322465">
      <w:pPr>
        <w:ind w:firstLine="284"/>
        <w:rPr>
          <w:spacing w:val="-6"/>
          <w:rtl/>
          <w:lang w:bidi="fa-IR"/>
        </w:rPr>
      </w:pPr>
      <w:r w:rsidRPr="08677A0C">
        <w:rPr>
          <w:rFonts w:hint="cs"/>
          <w:spacing w:val="-6"/>
          <w:rtl/>
          <w:lang w:bidi="fa-IR"/>
        </w:rPr>
        <w:t>دکتر عبدالغنی عبد الخالق می‌گوید</w:t>
      </w:r>
      <w:r w:rsidR="08E041FF">
        <w:rPr>
          <w:rFonts w:hint="cs"/>
          <w:spacing w:val="-6"/>
          <w:rtl/>
          <w:lang w:bidi="fa-IR"/>
        </w:rPr>
        <w:t>:</w:t>
      </w:r>
      <w:r w:rsidRPr="08677A0C">
        <w:rPr>
          <w:rFonts w:hint="cs"/>
          <w:spacing w:val="-6"/>
          <w:rtl/>
          <w:lang w:bidi="fa-IR"/>
        </w:rPr>
        <w:t xml:space="preserve"> </w:t>
      </w:r>
      <w:r w:rsidR="08E30AE3">
        <w:rPr>
          <w:rFonts w:hint="cs"/>
          <w:spacing w:val="-6"/>
          <w:rtl/>
          <w:lang w:bidi="fa-IR"/>
        </w:rPr>
        <w:t>بدان</w:t>
      </w:r>
      <w:r w:rsidRPr="08677A0C">
        <w:rPr>
          <w:rFonts w:hint="cs"/>
          <w:spacing w:val="-6"/>
          <w:rtl/>
          <w:lang w:bidi="fa-IR"/>
        </w:rPr>
        <w:t xml:space="preserve"> که خداوند </w:t>
      </w:r>
      <w:r w:rsidR="08E30AE3">
        <w:rPr>
          <w:rFonts w:hint="cs"/>
          <w:spacing w:val="-6"/>
          <w:rtl/>
          <w:lang w:bidi="fa-IR"/>
        </w:rPr>
        <w:t>انبیا را</w:t>
      </w:r>
      <w:r w:rsidR="08E30AE3" w:rsidRPr="08677A0C">
        <w:rPr>
          <w:rFonts w:hint="cs"/>
          <w:spacing w:val="-6"/>
          <w:rtl/>
          <w:lang w:bidi="fa-IR"/>
        </w:rPr>
        <w:t xml:space="preserve"> از هر چیزی که خللی در تبلیغ</w:t>
      </w:r>
      <w:r w:rsidR="081677D0">
        <w:rPr>
          <w:rFonts w:hint="cs"/>
          <w:spacing w:val="-6"/>
          <w:rtl/>
          <w:lang w:bidi="fa-IR"/>
        </w:rPr>
        <w:t xml:space="preserve"> آن‌ها </w:t>
      </w:r>
      <w:r w:rsidR="08E30AE3" w:rsidRPr="08677A0C">
        <w:rPr>
          <w:rFonts w:hint="cs"/>
          <w:spacing w:val="-6"/>
          <w:rtl/>
          <w:lang w:bidi="fa-IR"/>
        </w:rPr>
        <w:t>وارد کند</w:t>
      </w:r>
      <w:r w:rsidR="08E30AE3">
        <w:rPr>
          <w:rFonts w:hint="cs"/>
          <w:spacing w:val="-6"/>
          <w:rtl/>
          <w:lang w:bidi="fa-IR"/>
        </w:rPr>
        <w:t>،</w:t>
      </w:r>
      <w:r w:rsidR="08E30AE3" w:rsidRPr="08677A0C">
        <w:rPr>
          <w:rFonts w:hint="cs"/>
          <w:spacing w:val="-6"/>
          <w:rtl/>
          <w:lang w:bidi="fa-IR"/>
        </w:rPr>
        <w:t xml:space="preserve"> </w:t>
      </w:r>
      <w:r w:rsidR="08E30AE3">
        <w:rPr>
          <w:rFonts w:hint="cs"/>
          <w:spacing w:val="-6"/>
          <w:rtl/>
          <w:lang w:bidi="fa-IR"/>
        </w:rPr>
        <w:t>معصوم</w:t>
      </w:r>
      <w:r w:rsidRPr="08677A0C">
        <w:rPr>
          <w:rFonts w:hint="cs"/>
          <w:spacing w:val="-6"/>
          <w:rtl/>
          <w:lang w:bidi="fa-IR"/>
        </w:rPr>
        <w:t xml:space="preserve"> کرده</w:t>
      </w:r>
      <w:r w:rsidR="08E30AE3">
        <w:rPr>
          <w:rFonts w:hint="cs"/>
          <w:spacing w:val="-6"/>
          <w:rtl/>
          <w:lang w:bidi="fa-IR"/>
        </w:rPr>
        <w:t xml:space="preserve"> است،</w:t>
      </w:r>
      <w:r w:rsidRPr="08677A0C">
        <w:rPr>
          <w:rFonts w:hint="cs"/>
          <w:spacing w:val="-6"/>
          <w:rtl/>
          <w:lang w:bidi="fa-IR"/>
        </w:rPr>
        <w:t xml:space="preserve"> مانند</w:t>
      </w:r>
      <w:r w:rsidR="08E30AE3">
        <w:rPr>
          <w:rFonts w:hint="cs"/>
          <w:spacing w:val="-6"/>
          <w:rtl/>
          <w:lang w:bidi="fa-IR"/>
        </w:rPr>
        <w:t>:</w:t>
      </w:r>
      <w:r w:rsidRPr="08677A0C">
        <w:rPr>
          <w:rFonts w:hint="cs"/>
          <w:spacing w:val="-6"/>
          <w:rtl/>
          <w:lang w:bidi="fa-IR"/>
        </w:rPr>
        <w:t xml:space="preserve"> کتمان رسالت</w:t>
      </w:r>
      <w:r w:rsidR="08E30AE3">
        <w:rPr>
          <w:rFonts w:hint="cs"/>
          <w:spacing w:val="-6"/>
          <w:rtl/>
          <w:lang w:bidi="fa-IR"/>
        </w:rPr>
        <w:t>،</w:t>
      </w:r>
      <w:r w:rsidRPr="08677A0C">
        <w:rPr>
          <w:rFonts w:hint="cs"/>
          <w:spacing w:val="-6"/>
          <w:rtl/>
          <w:lang w:bidi="fa-IR"/>
        </w:rPr>
        <w:t xml:space="preserve"> </w:t>
      </w:r>
      <w:r w:rsidR="08E30AE3">
        <w:rPr>
          <w:rFonts w:hint="cs"/>
          <w:spacing w:val="-6"/>
          <w:rtl/>
          <w:lang w:bidi="fa-IR"/>
        </w:rPr>
        <w:t>ت</w:t>
      </w:r>
      <w:r w:rsidRPr="08677A0C">
        <w:rPr>
          <w:rFonts w:hint="cs"/>
          <w:spacing w:val="-6"/>
          <w:rtl/>
          <w:lang w:bidi="fa-IR"/>
        </w:rPr>
        <w:t>کذ</w:t>
      </w:r>
      <w:r w:rsidR="08E30AE3">
        <w:rPr>
          <w:rFonts w:hint="cs"/>
          <w:spacing w:val="-6"/>
          <w:rtl/>
          <w:lang w:bidi="fa-IR"/>
        </w:rPr>
        <w:t>یب دعوت،</w:t>
      </w:r>
      <w:r w:rsidRPr="08677A0C">
        <w:rPr>
          <w:rFonts w:hint="cs"/>
          <w:spacing w:val="-6"/>
          <w:rtl/>
          <w:lang w:bidi="fa-IR"/>
        </w:rPr>
        <w:t xml:space="preserve"> </w:t>
      </w:r>
      <w:r w:rsidR="08E30AE3">
        <w:rPr>
          <w:rFonts w:hint="cs"/>
          <w:spacing w:val="-6"/>
          <w:rtl/>
          <w:lang w:bidi="fa-IR"/>
        </w:rPr>
        <w:t>جهل نسبت به هر حکمی که بر</w:t>
      </w:r>
      <w:r w:rsidR="081677D0">
        <w:rPr>
          <w:rFonts w:hint="cs"/>
          <w:spacing w:val="-6"/>
          <w:rtl/>
          <w:lang w:bidi="fa-IR"/>
        </w:rPr>
        <w:t xml:space="preserve"> آن‌ها </w:t>
      </w:r>
      <w:r w:rsidR="08E30AE3">
        <w:rPr>
          <w:rFonts w:hint="cs"/>
          <w:spacing w:val="-6"/>
          <w:rtl/>
          <w:lang w:bidi="fa-IR"/>
        </w:rPr>
        <w:t>نازل شده و</w:t>
      </w:r>
      <w:r w:rsidRPr="08677A0C">
        <w:rPr>
          <w:rFonts w:hint="cs"/>
          <w:spacing w:val="-6"/>
          <w:rtl/>
          <w:lang w:bidi="fa-IR"/>
        </w:rPr>
        <w:t xml:space="preserve"> شک در آن و کوتاهی در تبلیغ </w:t>
      </w:r>
      <w:r w:rsidR="08E30AE3">
        <w:rPr>
          <w:rFonts w:hint="cs"/>
          <w:spacing w:val="-6"/>
          <w:rtl/>
          <w:lang w:bidi="fa-IR"/>
        </w:rPr>
        <w:t xml:space="preserve">آن </w:t>
      </w:r>
      <w:r w:rsidRPr="08677A0C">
        <w:rPr>
          <w:rFonts w:hint="cs"/>
          <w:spacing w:val="-6"/>
          <w:rtl/>
          <w:lang w:bidi="fa-IR"/>
        </w:rPr>
        <w:t xml:space="preserve">و تصور شیطان به </w:t>
      </w:r>
      <w:r w:rsidR="08E30AE3">
        <w:rPr>
          <w:rFonts w:hint="cs"/>
          <w:spacing w:val="-6"/>
          <w:rtl/>
          <w:lang w:bidi="fa-IR"/>
        </w:rPr>
        <w:t>صورت ملایکه برای</w:t>
      </w:r>
      <w:r w:rsidR="081677D0">
        <w:rPr>
          <w:rFonts w:hint="cs"/>
          <w:spacing w:val="-6"/>
          <w:rtl/>
          <w:lang w:bidi="fa-IR"/>
        </w:rPr>
        <w:t xml:space="preserve"> آن‌ها </w:t>
      </w:r>
      <w:r w:rsidRPr="08677A0C">
        <w:rPr>
          <w:rFonts w:hint="cs"/>
          <w:spacing w:val="-6"/>
          <w:rtl/>
          <w:lang w:bidi="fa-IR"/>
        </w:rPr>
        <w:t xml:space="preserve">و </w:t>
      </w:r>
      <w:r w:rsidR="08E30AE3">
        <w:rPr>
          <w:rFonts w:hint="cs"/>
          <w:spacing w:val="-6"/>
          <w:rtl/>
          <w:lang w:bidi="fa-IR"/>
        </w:rPr>
        <w:t>تلبیس شیطان بر</w:t>
      </w:r>
      <w:r w:rsidR="081677D0">
        <w:rPr>
          <w:rFonts w:hint="cs"/>
          <w:spacing w:val="-6"/>
          <w:rtl/>
          <w:lang w:bidi="fa-IR"/>
        </w:rPr>
        <w:t xml:space="preserve"> آن‌ها </w:t>
      </w:r>
      <w:r w:rsidR="08E30AE3">
        <w:rPr>
          <w:rFonts w:hint="cs"/>
          <w:spacing w:val="-6"/>
          <w:rtl/>
          <w:lang w:bidi="fa-IR"/>
        </w:rPr>
        <w:t xml:space="preserve">در آغاز رسالت و بعد از آن </w:t>
      </w:r>
      <w:r w:rsidR="08870D03">
        <w:rPr>
          <w:rFonts w:hint="cs"/>
          <w:spacing w:val="-6"/>
          <w:rtl/>
          <w:lang w:bidi="fa-IR"/>
        </w:rPr>
        <w:t>و تسلط شیطان بر وسوسه‏های درونی</w:t>
      </w:r>
      <w:r w:rsidR="081677D0">
        <w:rPr>
          <w:rFonts w:hint="cs"/>
          <w:spacing w:val="-6"/>
          <w:rtl/>
          <w:lang w:bidi="fa-IR"/>
        </w:rPr>
        <w:t xml:space="preserve"> آن‌ها </w:t>
      </w:r>
      <w:r w:rsidRPr="08677A0C">
        <w:rPr>
          <w:rFonts w:hint="cs"/>
          <w:spacing w:val="-6"/>
          <w:rtl/>
          <w:lang w:bidi="fa-IR"/>
        </w:rPr>
        <w:t xml:space="preserve">و عمداً </w:t>
      </w:r>
      <w:r w:rsidR="08C609CF">
        <w:rPr>
          <w:rFonts w:hint="cs"/>
          <w:spacing w:val="-6"/>
          <w:rtl/>
          <w:lang w:bidi="fa-IR"/>
        </w:rPr>
        <w:t xml:space="preserve">در هر آنچه </w:t>
      </w:r>
      <w:r w:rsidR="081D2569">
        <w:rPr>
          <w:rFonts w:hint="cs"/>
          <w:spacing w:val="-6"/>
          <w:rtl/>
          <w:lang w:bidi="fa-IR"/>
        </w:rPr>
        <w:t xml:space="preserve">که </w:t>
      </w:r>
      <w:r w:rsidR="08C609CF">
        <w:rPr>
          <w:rFonts w:hint="cs"/>
          <w:spacing w:val="-6"/>
          <w:rtl/>
          <w:lang w:bidi="fa-IR"/>
        </w:rPr>
        <w:t>بر</w:t>
      </w:r>
      <w:r w:rsidR="081677D0">
        <w:rPr>
          <w:rFonts w:hint="cs"/>
          <w:spacing w:val="-6"/>
          <w:rtl/>
          <w:lang w:bidi="fa-IR"/>
        </w:rPr>
        <w:t xml:space="preserve"> آن‌ها </w:t>
      </w:r>
      <w:r w:rsidR="08C609CF">
        <w:rPr>
          <w:rFonts w:hint="cs"/>
          <w:spacing w:val="-6"/>
          <w:rtl/>
          <w:lang w:bidi="fa-IR"/>
        </w:rPr>
        <w:t>نازل ش</w:t>
      </w:r>
      <w:r w:rsidRPr="08677A0C">
        <w:rPr>
          <w:rFonts w:hint="cs"/>
          <w:spacing w:val="-6"/>
          <w:rtl/>
          <w:lang w:bidi="fa-IR"/>
        </w:rPr>
        <w:t>د</w:t>
      </w:r>
      <w:r w:rsidR="08C609CF">
        <w:rPr>
          <w:rFonts w:hint="cs"/>
          <w:spacing w:val="-6"/>
          <w:rtl/>
          <w:lang w:bidi="fa-IR"/>
        </w:rPr>
        <w:t>ه</w:t>
      </w:r>
      <w:r w:rsidRPr="08677A0C">
        <w:rPr>
          <w:rFonts w:hint="cs"/>
          <w:spacing w:val="-6"/>
          <w:rtl/>
          <w:lang w:bidi="fa-IR"/>
        </w:rPr>
        <w:t xml:space="preserve"> </w:t>
      </w:r>
      <w:r w:rsidR="08C609CF" w:rsidRPr="08677A0C">
        <w:rPr>
          <w:rFonts w:hint="cs"/>
          <w:spacing w:val="-6"/>
          <w:rtl/>
          <w:lang w:bidi="fa-IR"/>
        </w:rPr>
        <w:t>به زبان خد</w:t>
      </w:r>
      <w:r w:rsidR="08C609CF">
        <w:rPr>
          <w:rFonts w:hint="cs"/>
          <w:spacing w:val="-6"/>
          <w:rtl/>
          <w:lang w:bidi="fa-IR"/>
        </w:rPr>
        <w:t xml:space="preserve">ا </w:t>
      </w:r>
      <w:r w:rsidRPr="08677A0C">
        <w:rPr>
          <w:rFonts w:hint="cs"/>
          <w:spacing w:val="-6"/>
          <w:rtl/>
          <w:lang w:bidi="fa-IR"/>
        </w:rPr>
        <w:t xml:space="preserve">کذب ببندند و در بیان حکم شرعی </w:t>
      </w:r>
      <w:r w:rsidR="08C609CF" w:rsidRPr="08677A0C">
        <w:rPr>
          <w:rFonts w:hint="cs"/>
          <w:spacing w:val="-6"/>
          <w:rtl/>
          <w:lang w:bidi="fa-IR"/>
        </w:rPr>
        <w:t>بر خلاف آنچه که بر</w:t>
      </w:r>
      <w:r w:rsidR="081677D0">
        <w:rPr>
          <w:rFonts w:hint="cs"/>
          <w:spacing w:val="-6"/>
          <w:rtl/>
          <w:lang w:bidi="fa-IR"/>
        </w:rPr>
        <w:t xml:space="preserve"> آن‌ها </w:t>
      </w:r>
      <w:r w:rsidR="08C609CF" w:rsidRPr="08677A0C">
        <w:rPr>
          <w:rFonts w:hint="cs"/>
          <w:spacing w:val="-6"/>
          <w:rtl/>
          <w:lang w:bidi="fa-IR"/>
        </w:rPr>
        <w:t xml:space="preserve">نازل شده </w:t>
      </w:r>
      <w:r w:rsidR="08577BA5">
        <w:rPr>
          <w:rFonts w:hint="cs"/>
          <w:spacing w:val="-6"/>
          <w:rtl/>
          <w:lang w:bidi="fa-IR"/>
        </w:rPr>
        <w:t>عمدی انجام دهند</w:t>
      </w:r>
      <w:r w:rsidRPr="08677A0C">
        <w:rPr>
          <w:rFonts w:hint="cs"/>
          <w:spacing w:val="-6"/>
          <w:rtl/>
          <w:lang w:bidi="fa-IR"/>
        </w:rPr>
        <w:t>،</w:t>
      </w:r>
      <w:r w:rsidR="08577BA5">
        <w:rPr>
          <w:rFonts w:hint="cs"/>
          <w:spacing w:val="-6"/>
          <w:rtl/>
          <w:lang w:bidi="fa-IR"/>
        </w:rPr>
        <w:t xml:space="preserve"> خواه با زبان باشد یا با فعل و خواه آن سخن خبر باشد یا </w:t>
      </w:r>
      <w:r w:rsidR="081D2569">
        <w:rPr>
          <w:rFonts w:hint="cs"/>
          <w:spacing w:val="-6"/>
          <w:rtl/>
          <w:lang w:bidi="fa-IR"/>
        </w:rPr>
        <w:t>نه</w:t>
      </w:r>
      <w:r w:rsidR="08577BA5">
        <w:rPr>
          <w:rFonts w:hint="cs"/>
          <w:spacing w:val="-6"/>
          <w:rtl/>
          <w:lang w:bidi="fa-IR"/>
        </w:rPr>
        <w:t>.</w:t>
      </w:r>
      <w:r w:rsidRPr="08677A0C">
        <w:rPr>
          <w:rFonts w:hint="cs"/>
          <w:spacing w:val="-6"/>
          <w:rtl/>
          <w:lang w:bidi="fa-IR"/>
        </w:rPr>
        <w:t xml:space="preserve"> </w:t>
      </w:r>
      <w:r w:rsidR="088E0460">
        <w:rPr>
          <w:rFonts w:hint="cs"/>
          <w:spacing w:val="-6"/>
          <w:rtl/>
          <w:lang w:bidi="fa-IR"/>
        </w:rPr>
        <w:t>تمامی علما بر وجوب عصمت</w:t>
      </w:r>
      <w:r w:rsidR="081677D0">
        <w:rPr>
          <w:rFonts w:hint="cs"/>
          <w:spacing w:val="-6"/>
          <w:rtl/>
          <w:lang w:bidi="fa-IR"/>
        </w:rPr>
        <w:t xml:space="preserve"> آن‌ها </w:t>
      </w:r>
      <w:r w:rsidR="088E0460">
        <w:rPr>
          <w:rFonts w:hint="cs"/>
          <w:spacing w:val="-6"/>
          <w:rtl/>
          <w:lang w:bidi="fa-IR"/>
        </w:rPr>
        <w:t xml:space="preserve">از این امور اجماع دارند </w:t>
      </w:r>
      <w:r w:rsidR="080A32A7">
        <w:rPr>
          <w:rFonts w:hint="cs"/>
          <w:spacing w:val="-6"/>
          <w:rtl/>
          <w:lang w:bidi="fa-IR"/>
        </w:rPr>
        <w:t>تا بر معجزاتی که خداوند توسط</w:t>
      </w:r>
      <w:r w:rsidR="081677D0">
        <w:rPr>
          <w:rFonts w:hint="cs"/>
          <w:spacing w:val="-6"/>
          <w:rtl/>
          <w:lang w:bidi="fa-IR"/>
        </w:rPr>
        <w:t xml:space="preserve"> آن‌ها </w:t>
      </w:r>
      <w:r w:rsidR="080A32A7">
        <w:rPr>
          <w:rFonts w:hint="cs"/>
          <w:spacing w:val="-6"/>
          <w:rtl/>
          <w:lang w:bidi="fa-IR"/>
        </w:rPr>
        <w:t>آشکار می‏کند، دلالت کند</w:t>
      </w:r>
      <w:r w:rsidR="08EF13E1">
        <w:rPr>
          <w:rFonts w:hint="cs"/>
          <w:spacing w:val="-6"/>
          <w:rtl/>
          <w:lang w:bidi="fa-IR"/>
        </w:rPr>
        <w:t xml:space="preserve"> </w:t>
      </w:r>
      <w:r w:rsidR="08741625">
        <w:rPr>
          <w:rFonts w:hint="cs"/>
          <w:spacing w:val="-6"/>
          <w:rtl/>
          <w:lang w:bidi="fa-IR"/>
        </w:rPr>
        <w:t>(</w:t>
      </w:r>
      <w:r w:rsidR="08EF13E1">
        <w:rPr>
          <w:rFonts w:hint="cs"/>
          <w:spacing w:val="-6"/>
          <w:rtl/>
          <w:lang w:bidi="fa-IR"/>
        </w:rPr>
        <w:t xml:space="preserve">مثل اینکه خداوند بگوید: رسولانم در تمام آنچه که از من ابلاغ کردند، راست گفتند) چون اگر </w:t>
      </w:r>
      <w:r w:rsidR="08B629FE">
        <w:rPr>
          <w:rFonts w:hint="cs"/>
          <w:spacing w:val="-6"/>
          <w:rtl/>
          <w:lang w:bidi="fa-IR"/>
        </w:rPr>
        <w:t>یکی از این کارها را برای</w:t>
      </w:r>
      <w:r w:rsidR="081677D0">
        <w:rPr>
          <w:rFonts w:hint="cs"/>
          <w:spacing w:val="-6"/>
          <w:rtl/>
          <w:lang w:bidi="fa-IR"/>
        </w:rPr>
        <w:t xml:space="preserve"> آن‌ها </w:t>
      </w:r>
      <w:r w:rsidR="08B629FE">
        <w:rPr>
          <w:rFonts w:hint="cs"/>
          <w:spacing w:val="-6"/>
          <w:rtl/>
          <w:lang w:bidi="fa-IR"/>
        </w:rPr>
        <w:t>جایز بداند، منجر به ابطال دلالتش می‏شود و این محال است.</w:t>
      </w:r>
      <w:r w:rsidRPr="08677A0C">
        <w:rPr>
          <w:rStyle w:val="FootnoteReference"/>
          <w:rFonts w:cs="B Lotus"/>
          <w:spacing w:val="-6"/>
          <w:sz w:val="28"/>
          <w:szCs w:val="28"/>
          <w:rtl/>
          <w:lang w:bidi="fa-IR"/>
        </w:rPr>
        <w:footnoteReference w:id="1581"/>
      </w:r>
    </w:p>
    <w:p w:rsidR="08855763" w:rsidRDefault="08855763" w:rsidP="08322465">
      <w:pPr>
        <w:ind w:firstLine="284"/>
        <w:rPr>
          <w:rtl/>
          <w:lang w:bidi="fa-IR"/>
        </w:rPr>
      </w:pPr>
      <w:r>
        <w:rPr>
          <w:rFonts w:hint="cs"/>
          <w:rtl/>
          <w:lang w:bidi="fa-IR"/>
        </w:rPr>
        <w:t>همچنانکه اجماع بر این منعقد شده که انبیا از اشتباه و خطا و آنچه که در تبلیغ خللی وارد کند</w:t>
      </w:r>
      <w:r w:rsidR="08176A0C">
        <w:rPr>
          <w:rFonts w:hint="cs"/>
          <w:rtl/>
          <w:lang w:bidi="fa-IR"/>
        </w:rPr>
        <w:t>،</w:t>
      </w:r>
      <w:r>
        <w:rPr>
          <w:rFonts w:hint="cs"/>
          <w:rtl/>
          <w:lang w:bidi="fa-IR"/>
        </w:rPr>
        <w:t xml:space="preserve"> معصوم </w:t>
      </w:r>
      <w:r w:rsidR="08FB51E8">
        <w:rPr>
          <w:rFonts w:hint="cs"/>
          <w:rtl/>
          <w:lang w:bidi="fa-IR"/>
        </w:rPr>
        <w:t xml:space="preserve">هستند </w:t>
      </w:r>
      <w:r>
        <w:rPr>
          <w:rFonts w:hint="cs"/>
          <w:rtl/>
          <w:lang w:bidi="fa-IR"/>
        </w:rPr>
        <w:t xml:space="preserve">و </w:t>
      </w:r>
      <w:r w:rsidR="08EB4169">
        <w:rPr>
          <w:rFonts w:hint="cs"/>
          <w:rtl/>
          <w:lang w:bidi="fa-IR"/>
        </w:rPr>
        <w:t>کسانی که اشتباه و خطا را برای</w:t>
      </w:r>
      <w:r w:rsidR="081677D0">
        <w:rPr>
          <w:rFonts w:hint="cs"/>
          <w:rtl/>
          <w:lang w:bidi="fa-IR"/>
        </w:rPr>
        <w:t xml:space="preserve"> آن‌ها </w:t>
      </w:r>
      <w:r w:rsidR="08EB4169">
        <w:rPr>
          <w:rFonts w:hint="cs"/>
          <w:rtl/>
          <w:lang w:bidi="fa-IR"/>
        </w:rPr>
        <w:t>جایز می‏دانند</w:t>
      </w:r>
      <w:r w:rsidR="089B3DBC">
        <w:rPr>
          <w:rFonts w:hint="cs"/>
          <w:rtl/>
          <w:lang w:bidi="fa-IR"/>
        </w:rPr>
        <w:t>، بر این امر اجماع دارند که بایستی بلافاصله از جانب خداوند متعال به</w:t>
      </w:r>
      <w:r w:rsidR="081677D0">
        <w:rPr>
          <w:rFonts w:hint="cs"/>
          <w:rtl/>
          <w:lang w:bidi="fa-IR"/>
        </w:rPr>
        <w:t xml:space="preserve"> آن‌ها </w:t>
      </w:r>
      <w:r w:rsidR="089B3DBC">
        <w:rPr>
          <w:rFonts w:hint="cs"/>
          <w:rtl/>
          <w:lang w:bidi="fa-IR"/>
        </w:rPr>
        <w:t>خبر داده شود و آن امر استقرار پیدا نکند</w:t>
      </w:r>
      <w:r>
        <w:rPr>
          <w:rFonts w:hint="cs"/>
          <w:rtl/>
          <w:lang w:bidi="fa-IR"/>
        </w:rPr>
        <w:t>.</w:t>
      </w:r>
      <w:r w:rsidRPr="08E5555F">
        <w:rPr>
          <w:rStyle w:val="FootnoteReference"/>
          <w:rFonts w:cs="B Lotus"/>
          <w:sz w:val="28"/>
          <w:szCs w:val="28"/>
          <w:rtl/>
          <w:lang w:bidi="fa-IR"/>
        </w:rPr>
        <w:footnoteReference w:id="1582"/>
      </w:r>
    </w:p>
    <w:p w:rsidR="08855763" w:rsidRDefault="08855763" w:rsidP="08322465">
      <w:pPr>
        <w:ind w:firstLine="284"/>
        <w:rPr>
          <w:rtl/>
          <w:lang w:bidi="fa-IR"/>
        </w:rPr>
      </w:pPr>
      <w:r>
        <w:rPr>
          <w:rFonts w:hint="cs"/>
          <w:rtl/>
          <w:lang w:bidi="fa-IR"/>
        </w:rPr>
        <w:t xml:space="preserve">و لازمه‌اش این است که </w:t>
      </w:r>
      <w:r w:rsidR="081670FE">
        <w:rPr>
          <w:rFonts w:hint="cs"/>
          <w:rtl/>
          <w:lang w:bidi="fa-IR"/>
        </w:rPr>
        <w:t>هر</w:t>
      </w:r>
      <w:r>
        <w:rPr>
          <w:rFonts w:hint="cs"/>
          <w:rtl/>
          <w:lang w:bidi="fa-IR"/>
        </w:rPr>
        <w:t xml:space="preserve"> خبر ابلاغی </w:t>
      </w:r>
      <w:r w:rsidR="08F30C71">
        <w:rPr>
          <w:rFonts w:cs="Times New Roman" w:hint="cs"/>
          <w:rtl/>
          <w:lang w:bidi="fa-IR"/>
        </w:rPr>
        <w:t>–</w:t>
      </w:r>
      <w:r w:rsidR="08F30C71">
        <w:rPr>
          <w:rFonts w:hint="cs"/>
          <w:rtl/>
          <w:lang w:bidi="fa-IR"/>
        </w:rPr>
        <w:t xml:space="preserve"> بعد از تقریر خداوند- </w:t>
      </w:r>
      <w:r>
        <w:rPr>
          <w:rFonts w:hint="cs"/>
          <w:rtl/>
          <w:lang w:bidi="fa-IR"/>
        </w:rPr>
        <w:t>ص</w:t>
      </w:r>
      <w:r w:rsidR="081670FE">
        <w:rPr>
          <w:rFonts w:hint="cs"/>
          <w:rtl/>
          <w:lang w:bidi="fa-IR"/>
        </w:rPr>
        <w:t>ا</w:t>
      </w:r>
      <w:r>
        <w:rPr>
          <w:rFonts w:hint="cs"/>
          <w:rtl/>
          <w:lang w:bidi="fa-IR"/>
        </w:rPr>
        <w:t>دق</w:t>
      </w:r>
      <w:r w:rsidR="08F30C71">
        <w:rPr>
          <w:rFonts w:hint="cs"/>
          <w:rtl/>
          <w:lang w:bidi="fa-IR"/>
        </w:rPr>
        <w:t xml:space="preserve"> و مطابق چیزی باشد که نزد خداست</w:t>
      </w:r>
      <w:r>
        <w:rPr>
          <w:rFonts w:hint="cs"/>
          <w:rtl/>
          <w:lang w:bidi="fa-IR"/>
        </w:rPr>
        <w:t xml:space="preserve">، پس </w:t>
      </w:r>
      <w:r w:rsidR="080A7965">
        <w:rPr>
          <w:rFonts w:hint="cs"/>
          <w:rtl/>
          <w:lang w:bidi="fa-IR"/>
        </w:rPr>
        <w:t xml:space="preserve">بنا بر اجماع باید به آن </w:t>
      </w:r>
      <w:r>
        <w:rPr>
          <w:rFonts w:hint="cs"/>
          <w:rtl/>
          <w:lang w:bidi="fa-IR"/>
        </w:rPr>
        <w:t xml:space="preserve">تمسک </w:t>
      </w:r>
      <w:r w:rsidR="080A7965">
        <w:rPr>
          <w:rFonts w:hint="cs"/>
          <w:rtl/>
          <w:lang w:bidi="fa-IR"/>
        </w:rPr>
        <w:t xml:space="preserve">شود که </w:t>
      </w:r>
      <w:r>
        <w:rPr>
          <w:rFonts w:hint="cs"/>
          <w:rtl/>
          <w:lang w:bidi="fa-IR"/>
        </w:rPr>
        <w:t xml:space="preserve">این قول خدا </w:t>
      </w:r>
      <w:r w:rsidR="080A7965">
        <w:rPr>
          <w:rFonts w:hint="cs"/>
          <w:rtl/>
          <w:lang w:bidi="fa-IR"/>
        </w:rPr>
        <w:t xml:space="preserve">بر آن </w:t>
      </w:r>
      <w:r>
        <w:rPr>
          <w:rFonts w:hint="cs"/>
          <w:rtl/>
          <w:lang w:bidi="fa-IR"/>
        </w:rPr>
        <w:t>دلالت می‌کند که می‌فرماید</w:t>
      </w:r>
      <w:r w:rsidR="08E041FF">
        <w:rPr>
          <w:rFonts w:hint="cs"/>
          <w:rtl/>
          <w:lang w:bidi="fa-IR"/>
        </w:rPr>
        <w:t>:</w:t>
      </w:r>
    </w:p>
    <w:p w:rsidR="08CA0316" w:rsidRPr="084D566A" w:rsidRDefault="08CA0316" w:rsidP="084D566A">
      <w:pPr>
        <w:ind w:firstLine="284"/>
        <w:rPr>
          <w:rFonts w:ascii="KFGQPC Uthmanic Script HAFS" w:hAnsi="KFGQPC Uthmanic Script HAFS" w:cs="KFGQPC Uthmanic Script HAFS"/>
          <w:rtl/>
        </w:rPr>
      </w:pPr>
      <w:r>
        <w:rPr>
          <w:rFonts w:ascii="Traditional Arabic" w:hAnsi="Traditional Arabic" w:cs="Traditional Arabic"/>
          <w:spacing w:val="-4"/>
          <w:rtl/>
          <w:lang w:bidi="fa-IR"/>
        </w:rPr>
        <w:t>﴿</w:t>
      </w:r>
      <w:r w:rsidR="084D566A">
        <w:rPr>
          <w:rFonts w:ascii="KFGQPC Uthmanic Script HAFS" w:hAnsi="KFGQPC Uthmanic Script HAFS" w:cs="KFGQPC Uthmanic Script HAFS" w:hint="cs"/>
          <w:rtl/>
        </w:rPr>
        <w:t>وَمَا</w:t>
      </w:r>
      <w:r w:rsidR="084D566A">
        <w:rPr>
          <w:rFonts w:ascii="KFGQPC Uthmanic Script HAFS" w:hAnsi="KFGQPC Uthmanic Script HAFS" w:cs="KFGQPC Uthmanic Script HAFS"/>
          <w:rtl/>
        </w:rPr>
        <w:t xml:space="preserve"> يَنطِقُ عَنِ </w:t>
      </w:r>
      <w:r w:rsidR="084D566A">
        <w:rPr>
          <w:rFonts w:ascii="KFGQPC Uthmanic Script HAFS" w:hAnsi="KFGQPC Uthmanic Script HAFS" w:cs="KFGQPC Uthmanic Script HAFS" w:hint="cs"/>
          <w:rtl/>
        </w:rPr>
        <w:t>ٱلۡهَوَىٰٓ</w:t>
      </w:r>
      <w:r w:rsidR="084D566A">
        <w:rPr>
          <w:rFonts w:ascii="KFGQPC Uthmanic Script HAFS" w:hAnsi="KFGQPC Uthmanic Script HAFS" w:cs="KFGQPC Uthmanic Script HAFS"/>
          <w:rtl/>
        </w:rPr>
        <w:t xml:space="preserve"> ٣</w:t>
      </w:r>
      <w:r w:rsidR="084D566A">
        <w:rPr>
          <w:rFonts w:ascii="KFGQPC Uthmanic Script HAFS" w:hAnsi="KFGQPC Uthmanic Script HAFS" w:cs="KFGQPC Uthmanic Script HAFS"/>
        </w:rPr>
        <w:t xml:space="preserve">  </w:t>
      </w:r>
      <w:r w:rsidR="084D566A">
        <w:rPr>
          <w:rFonts w:ascii="KFGQPC Uthmanic Script HAFS" w:hAnsi="KFGQPC Uthmanic Script HAFS" w:cs="KFGQPC Uthmanic Script HAFS"/>
          <w:rtl/>
        </w:rPr>
        <w:t>إِنۡ هُوَ إِلَّا وَحۡيٞ يُوحَىٰ ٤</w:t>
      </w:r>
      <w:r>
        <w:rPr>
          <w:rFonts w:ascii="Traditional Arabic" w:hAnsi="Traditional Arabic" w:cs="Traditional Arabic"/>
          <w:spacing w:val="-4"/>
          <w:rtl/>
          <w:lang w:bidi="fa-IR"/>
        </w:rPr>
        <w:t>﴾</w:t>
      </w:r>
      <w:r>
        <w:rPr>
          <w:rFonts w:hint="cs"/>
          <w:spacing w:val="-4"/>
          <w:rtl/>
          <w:lang w:bidi="fa-IR"/>
        </w:rPr>
        <w:t xml:space="preserve"> </w:t>
      </w:r>
      <w:r w:rsidRPr="081874FB">
        <w:rPr>
          <w:rFonts w:ascii="mylotus" w:hAnsi="mylotus" w:cs="mylotus"/>
          <w:spacing w:val="-4"/>
          <w:sz w:val="26"/>
          <w:szCs w:val="26"/>
          <w:rtl/>
          <w:lang w:bidi="fa-IR"/>
        </w:rPr>
        <w:t>[</w:t>
      </w:r>
      <w:r>
        <w:rPr>
          <w:rFonts w:ascii="mylotus" w:hAnsi="mylotus" w:cs="mylotus" w:hint="cs"/>
          <w:spacing w:val="-4"/>
          <w:sz w:val="26"/>
          <w:szCs w:val="26"/>
          <w:rtl/>
          <w:lang w:bidi="fa-IR"/>
        </w:rPr>
        <w:t>النجم: 3-4</w:t>
      </w:r>
      <w:r w:rsidRPr="081874FB">
        <w:rPr>
          <w:rFonts w:ascii="mylotus" w:hAnsi="mylotus" w:cs="mylotus"/>
          <w:spacing w:val="-4"/>
          <w:sz w:val="26"/>
          <w:szCs w:val="26"/>
          <w:rtl/>
          <w:lang w:bidi="fa-IR"/>
        </w:rPr>
        <w:t>]</w:t>
      </w:r>
      <w:r>
        <w:rPr>
          <w:rFonts w:hint="cs"/>
          <w:spacing w:val="-4"/>
          <w:rtl/>
          <w:lang w:bidi="fa-IR"/>
        </w:rPr>
        <w:t>.</w:t>
      </w:r>
    </w:p>
    <w:p w:rsidR="08855763" w:rsidRPr="086E0B63" w:rsidRDefault="08855763" w:rsidP="08322465">
      <w:pPr>
        <w:ind w:firstLine="284"/>
        <w:rPr>
          <w:sz w:val="26"/>
          <w:lang w:bidi="fa-IR"/>
        </w:rPr>
      </w:pPr>
      <w:r w:rsidRPr="086E7426">
        <w:rPr>
          <w:rFonts w:hint="cs"/>
          <w:sz w:val="26"/>
          <w:rtl/>
          <w:lang w:bidi="fa-IR"/>
        </w:rPr>
        <w:t>«هرگز به هوای نفس سخن نمی‌گوید. سخن او</w:t>
      </w:r>
      <w:r w:rsidRPr="086E0B63">
        <w:rPr>
          <w:rFonts w:hint="cs"/>
          <w:sz w:val="26"/>
          <w:rtl/>
          <w:lang w:bidi="fa-IR"/>
        </w:rPr>
        <w:t xml:space="preserve"> جز خبر وحی خدا نیست».</w:t>
      </w:r>
    </w:p>
    <w:p w:rsidR="08855763" w:rsidRDefault="08855763" w:rsidP="08322465">
      <w:pPr>
        <w:ind w:firstLine="284"/>
        <w:rPr>
          <w:rtl/>
          <w:lang w:bidi="fa-IR"/>
        </w:rPr>
      </w:pPr>
      <w:r>
        <w:rPr>
          <w:rFonts w:hint="cs"/>
          <w:rtl/>
          <w:lang w:bidi="fa-IR"/>
        </w:rPr>
        <w:t>کلمه ینطق در زبان عرب،</w:t>
      </w:r>
      <w:r w:rsidR="08B52B24">
        <w:rPr>
          <w:rFonts w:hint="cs"/>
          <w:rtl/>
          <w:lang w:bidi="fa-IR"/>
        </w:rPr>
        <w:t xml:space="preserve"> شامل تمام</w:t>
      </w:r>
      <w:r>
        <w:rPr>
          <w:rFonts w:hint="cs"/>
          <w:rtl/>
          <w:lang w:bidi="fa-IR"/>
        </w:rPr>
        <w:t xml:space="preserve"> آن</w:t>
      </w:r>
      <w:r w:rsidR="08B52B24">
        <w:rPr>
          <w:rFonts w:hint="cs"/>
          <w:rtl/>
          <w:lang w:bidi="fa-IR"/>
        </w:rPr>
        <w:t xml:space="preserve"> </w:t>
      </w:r>
      <w:r>
        <w:rPr>
          <w:rFonts w:hint="cs"/>
          <w:rtl/>
          <w:lang w:bidi="fa-IR"/>
        </w:rPr>
        <w:t>چ</w:t>
      </w:r>
      <w:r w:rsidR="08B52B24">
        <w:rPr>
          <w:rFonts w:hint="cs"/>
          <w:rtl/>
          <w:lang w:bidi="fa-IR"/>
        </w:rPr>
        <w:t>یزی</w:t>
      </w:r>
      <w:r w:rsidR="08DC5D35">
        <w:rPr>
          <w:rFonts w:hint="cs"/>
          <w:rtl/>
          <w:lang w:bidi="fa-IR"/>
        </w:rPr>
        <w:t xml:space="preserve"> می‌</w:t>
      </w:r>
      <w:r w:rsidR="08B52B24">
        <w:rPr>
          <w:rFonts w:hint="cs"/>
          <w:rtl/>
          <w:lang w:bidi="fa-IR"/>
        </w:rPr>
        <w:t>شود</w:t>
      </w:r>
      <w:r>
        <w:rPr>
          <w:rFonts w:hint="cs"/>
          <w:rtl/>
          <w:lang w:bidi="fa-IR"/>
        </w:rPr>
        <w:t xml:space="preserve"> که از لبها به صورت سخن یا لفظ خارج می‌شود،</w:t>
      </w:r>
      <w:r w:rsidRPr="08E5555F">
        <w:rPr>
          <w:rStyle w:val="FootnoteReference"/>
          <w:rFonts w:cs="B Lotus"/>
          <w:sz w:val="28"/>
          <w:szCs w:val="28"/>
          <w:rtl/>
          <w:lang w:bidi="fa-IR"/>
        </w:rPr>
        <w:footnoteReference w:id="1583"/>
      </w:r>
      <w:r>
        <w:rPr>
          <w:rFonts w:hint="cs"/>
          <w:rtl/>
          <w:lang w:bidi="fa-IR"/>
        </w:rPr>
        <w:t xml:space="preserve"> یعنی آنچه</w:t>
      </w:r>
      <w:r w:rsidR="085F0AAA">
        <w:rPr>
          <w:rFonts w:hint="cs"/>
          <w:rtl/>
          <w:lang w:bidi="fa-IR"/>
        </w:rPr>
        <w:t xml:space="preserve"> را که</w:t>
      </w:r>
      <w:r>
        <w:rPr>
          <w:rFonts w:hint="cs"/>
          <w:rtl/>
          <w:lang w:bidi="fa-IR"/>
        </w:rPr>
        <w:t xml:space="preserve"> پیامبر</w:t>
      </w:r>
      <w:r>
        <w:rPr>
          <w:rFonts w:hint="cs"/>
          <w:lang w:bidi="fa-IR"/>
        </w:rPr>
        <w:sym w:font="AGA Arabesque" w:char="F072"/>
      </w:r>
      <w:r w:rsidR="085F0AAA">
        <w:rPr>
          <w:rFonts w:hint="cs"/>
          <w:rtl/>
          <w:lang w:bidi="fa-IR"/>
        </w:rPr>
        <w:t xml:space="preserve"> به نظر خودش</w:t>
      </w:r>
      <w:r>
        <w:rPr>
          <w:rFonts w:hint="cs"/>
          <w:rtl/>
          <w:lang w:bidi="fa-IR"/>
        </w:rPr>
        <w:t xml:space="preserve"> گفته باشد، آن وحی</w:t>
      </w:r>
      <w:r w:rsidR="085F0AAA">
        <w:rPr>
          <w:rFonts w:hint="cs"/>
          <w:rtl/>
          <w:lang w:bidi="fa-IR"/>
        </w:rPr>
        <w:t>، و</w:t>
      </w:r>
      <w:r>
        <w:rPr>
          <w:rFonts w:hint="cs"/>
          <w:rtl/>
          <w:lang w:bidi="fa-IR"/>
        </w:rPr>
        <w:t xml:space="preserve"> از طرف خداست.</w:t>
      </w:r>
      <w:r w:rsidRPr="08E5555F">
        <w:rPr>
          <w:rStyle w:val="FootnoteReference"/>
          <w:rFonts w:cs="B Lotus"/>
          <w:sz w:val="28"/>
          <w:szCs w:val="28"/>
          <w:rtl/>
          <w:lang w:bidi="fa-IR"/>
        </w:rPr>
        <w:footnoteReference w:id="1584"/>
      </w:r>
    </w:p>
    <w:p w:rsidR="08855763" w:rsidRDefault="085F0AAA" w:rsidP="08322465">
      <w:pPr>
        <w:ind w:firstLine="284"/>
        <w:rPr>
          <w:rtl/>
          <w:lang w:bidi="fa-IR"/>
        </w:rPr>
      </w:pPr>
      <w:r>
        <w:rPr>
          <w:rFonts w:hint="cs"/>
          <w:rtl/>
          <w:lang w:bidi="fa-IR"/>
        </w:rPr>
        <w:t xml:space="preserve">این </w:t>
      </w:r>
      <w:r w:rsidR="08855763">
        <w:rPr>
          <w:rFonts w:hint="cs"/>
          <w:rtl/>
          <w:lang w:bidi="fa-IR"/>
        </w:rPr>
        <w:t xml:space="preserve">دو </w:t>
      </w:r>
      <w:r>
        <w:rPr>
          <w:rFonts w:hint="cs"/>
          <w:rtl/>
          <w:lang w:bidi="fa-IR"/>
        </w:rPr>
        <w:t xml:space="preserve">آیه </w:t>
      </w:r>
      <w:r w:rsidR="08855763">
        <w:rPr>
          <w:rFonts w:hint="cs"/>
          <w:rtl/>
          <w:lang w:bidi="fa-IR"/>
        </w:rPr>
        <w:t xml:space="preserve">به شیوة قصر از طریق نفی و استثناء آمده است و این در اثبات کلام پیامبر روشن می‌سازد که </w:t>
      </w:r>
      <w:r w:rsidR="08A10AF4">
        <w:rPr>
          <w:rFonts w:hint="cs"/>
          <w:rtl/>
          <w:lang w:bidi="fa-IR"/>
        </w:rPr>
        <w:t>سخن او محصور در وحی ا</w:t>
      </w:r>
      <w:r w:rsidR="08855763">
        <w:rPr>
          <w:rFonts w:hint="cs"/>
          <w:rtl/>
          <w:lang w:bidi="fa-IR"/>
        </w:rPr>
        <w:t>ست و فقط به وسیلة آن سخن می‌گوید و فقط شامل او می‌شود.</w:t>
      </w:r>
      <w:r w:rsidR="08855763" w:rsidRPr="08E5555F">
        <w:rPr>
          <w:rStyle w:val="FootnoteReference"/>
          <w:rFonts w:cs="B Lotus"/>
          <w:sz w:val="28"/>
          <w:szCs w:val="28"/>
          <w:rtl/>
          <w:lang w:bidi="fa-IR"/>
        </w:rPr>
        <w:footnoteReference w:id="1585"/>
      </w:r>
    </w:p>
    <w:p w:rsidR="08855763" w:rsidRDefault="08855763" w:rsidP="08322465">
      <w:pPr>
        <w:ind w:firstLine="284"/>
        <w:rPr>
          <w:rtl/>
          <w:lang w:bidi="fa-IR"/>
        </w:rPr>
      </w:pPr>
      <w:r>
        <w:rPr>
          <w:rFonts w:hint="cs"/>
          <w:rtl/>
          <w:lang w:bidi="fa-IR"/>
        </w:rPr>
        <w:t xml:space="preserve">پس این </w:t>
      </w:r>
      <w:r w:rsidR="088C6147">
        <w:rPr>
          <w:rFonts w:hint="cs"/>
          <w:rtl/>
          <w:lang w:bidi="fa-IR"/>
        </w:rPr>
        <w:t xml:space="preserve">امر </w:t>
      </w:r>
      <w:r w:rsidR="08932E48">
        <w:rPr>
          <w:rFonts w:hint="cs"/>
          <w:rtl/>
          <w:lang w:bidi="fa-IR"/>
        </w:rPr>
        <w:t xml:space="preserve">حجیت </w:t>
      </w:r>
      <w:r>
        <w:rPr>
          <w:rFonts w:hint="cs"/>
          <w:rtl/>
          <w:lang w:bidi="fa-IR"/>
        </w:rPr>
        <w:t xml:space="preserve">سخن پیامبر </w:t>
      </w:r>
      <w:r w:rsidR="08932E48">
        <w:rPr>
          <w:rFonts w:hint="cs"/>
          <w:rtl/>
          <w:lang w:bidi="fa-IR"/>
        </w:rPr>
        <w:t>را نسبت به</w:t>
      </w:r>
      <w:r>
        <w:rPr>
          <w:rFonts w:hint="cs"/>
          <w:rtl/>
          <w:lang w:bidi="fa-IR"/>
        </w:rPr>
        <w:t xml:space="preserve"> </w:t>
      </w:r>
      <w:r w:rsidR="08932E48">
        <w:rPr>
          <w:rFonts w:hint="cs"/>
          <w:rtl/>
          <w:lang w:bidi="fa-IR"/>
        </w:rPr>
        <w:t>قرآن</w:t>
      </w:r>
      <w:r>
        <w:rPr>
          <w:rFonts w:hint="cs"/>
          <w:rtl/>
          <w:lang w:bidi="fa-IR"/>
        </w:rPr>
        <w:t xml:space="preserve"> ثابت می‌کند که</w:t>
      </w:r>
      <w:r w:rsidR="08932E48">
        <w:rPr>
          <w:rFonts w:hint="cs"/>
          <w:rtl/>
          <w:lang w:bidi="fa-IR"/>
        </w:rPr>
        <w:t xml:space="preserve"> می‏فرمود: ای</w:t>
      </w:r>
      <w:r>
        <w:rPr>
          <w:rFonts w:hint="cs"/>
          <w:rtl/>
          <w:lang w:bidi="fa-IR"/>
        </w:rPr>
        <w:t>ن کلام خداست</w:t>
      </w:r>
      <w:r w:rsidR="08932E48">
        <w:rPr>
          <w:rFonts w:hint="cs"/>
          <w:rtl/>
          <w:lang w:bidi="fa-IR"/>
        </w:rPr>
        <w:t>.</w:t>
      </w:r>
      <w:r w:rsidRPr="08E5555F">
        <w:rPr>
          <w:rStyle w:val="FootnoteReference"/>
          <w:rFonts w:cs="B Lotus"/>
          <w:sz w:val="28"/>
          <w:szCs w:val="28"/>
          <w:rtl/>
          <w:lang w:bidi="fa-IR"/>
        </w:rPr>
        <w:footnoteReference w:id="1586"/>
      </w:r>
      <w:r>
        <w:rPr>
          <w:rFonts w:hint="cs"/>
          <w:rtl/>
          <w:lang w:bidi="fa-IR"/>
        </w:rPr>
        <w:t xml:space="preserve"> و در</w:t>
      </w:r>
      <w:r w:rsidR="08932E48">
        <w:rPr>
          <w:rFonts w:hint="cs"/>
          <w:rtl/>
          <w:lang w:bidi="fa-IR"/>
        </w:rPr>
        <w:t xml:space="preserve"> مورد</w:t>
      </w:r>
      <w:r>
        <w:rPr>
          <w:rFonts w:hint="cs"/>
          <w:rtl/>
          <w:lang w:bidi="fa-IR"/>
        </w:rPr>
        <w:t xml:space="preserve"> احادیث قدسی </w:t>
      </w:r>
      <w:r w:rsidR="08932E48">
        <w:rPr>
          <w:rFonts w:hint="cs"/>
          <w:rtl/>
          <w:lang w:bidi="fa-IR"/>
        </w:rPr>
        <w:t>می‌فرمو</w:t>
      </w:r>
      <w:r>
        <w:rPr>
          <w:rFonts w:hint="cs"/>
          <w:rtl/>
          <w:lang w:bidi="fa-IR"/>
        </w:rPr>
        <w:t>د</w:t>
      </w:r>
      <w:r w:rsidR="08E041FF">
        <w:rPr>
          <w:rFonts w:hint="cs"/>
          <w:rtl/>
          <w:lang w:bidi="fa-IR"/>
        </w:rPr>
        <w:t>:</w:t>
      </w:r>
      <w:r>
        <w:rPr>
          <w:rFonts w:hint="cs"/>
          <w:rtl/>
          <w:lang w:bidi="fa-IR"/>
        </w:rPr>
        <w:t xml:space="preserve"> پروردگار عزیز اینچنین فرمود</w:t>
      </w:r>
      <w:r w:rsidR="08932E48">
        <w:rPr>
          <w:rFonts w:hint="cs"/>
          <w:rtl/>
          <w:lang w:bidi="fa-IR"/>
        </w:rPr>
        <w:t>؛</w:t>
      </w:r>
      <w:r>
        <w:rPr>
          <w:rFonts w:hint="cs"/>
          <w:rtl/>
          <w:lang w:bidi="fa-IR"/>
        </w:rPr>
        <w:t xml:space="preserve"> یا مانند این عبارات را آورده است</w:t>
      </w:r>
      <w:r w:rsidR="08932E48">
        <w:rPr>
          <w:rFonts w:hint="cs"/>
          <w:rtl/>
          <w:lang w:bidi="fa-IR"/>
        </w:rPr>
        <w:t>.</w:t>
      </w:r>
      <w:r>
        <w:rPr>
          <w:rFonts w:hint="cs"/>
          <w:rtl/>
          <w:lang w:bidi="fa-IR"/>
        </w:rPr>
        <w:t xml:space="preserve"> و می‌فرماید</w:t>
      </w:r>
      <w:r w:rsidR="08E041FF">
        <w:rPr>
          <w:rFonts w:hint="cs"/>
          <w:rtl/>
          <w:lang w:bidi="fa-IR"/>
        </w:rPr>
        <w:t>:</w:t>
      </w:r>
      <w:r>
        <w:rPr>
          <w:rFonts w:hint="cs"/>
          <w:rtl/>
          <w:lang w:bidi="fa-IR"/>
        </w:rPr>
        <w:t xml:space="preserve"> من برای شما قرآن و مانند آن را </w:t>
      </w:r>
      <w:r w:rsidR="08752C59">
        <w:rPr>
          <w:rFonts w:hint="cs"/>
          <w:rtl/>
          <w:lang w:bidi="fa-IR"/>
        </w:rPr>
        <w:t xml:space="preserve">باهم </w:t>
      </w:r>
      <w:r>
        <w:rPr>
          <w:rFonts w:hint="cs"/>
          <w:rtl/>
          <w:lang w:bidi="fa-IR"/>
        </w:rPr>
        <w:t>آوردم، اما روزی فرا می‌رسد که مردی ثروتمند در حالی که بر تختی تکیه داده، عجله می‌کند و می‌گوید</w:t>
      </w:r>
      <w:r w:rsidR="08E041FF">
        <w:rPr>
          <w:rFonts w:hint="cs"/>
          <w:rtl/>
          <w:lang w:bidi="fa-IR"/>
        </w:rPr>
        <w:t>:</w:t>
      </w:r>
      <w:r>
        <w:rPr>
          <w:rFonts w:hint="cs"/>
          <w:rtl/>
          <w:lang w:bidi="fa-IR"/>
        </w:rPr>
        <w:t xml:space="preserve"> این قرآن برای شما حجت است، آنچه که در آن حلال باشد حلال کنید و آنچه که در آن حرام باشد</w:t>
      </w:r>
      <w:r w:rsidR="085213E7">
        <w:rPr>
          <w:rFonts w:hint="cs"/>
          <w:rtl/>
          <w:lang w:bidi="fa-IR"/>
        </w:rPr>
        <w:t>،</w:t>
      </w:r>
      <w:r>
        <w:rPr>
          <w:rFonts w:hint="cs"/>
          <w:rtl/>
          <w:lang w:bidi="fa-IR"/>
        </w:rPr>
        <w:t xml:space="preserve"> حرام بپندارید. اما</w:t>
      </w:r>
      <w:r w:rsidR="085213E7">
        <w:rPr>
          <w:rFonts w:hint="cs"/>
          <w:rtl/>
          <w:lang w:bidi="fa-IR"/>
        </w:rPr>
        <w:t xml:space="preserve"> بدانید که</w:t>
      </w:r>
      <w:r>
        <w:rPr>
          <w:rFonts w:hint="cs"/>
          <w:rtl/>
          <w:lang w:bidi="fa-IR"/>
        </w:rPr>
        <w:t xml:space="preserve"> برای شمار چهارپای اهلی </w:t>
      </w:r>
      <w:r w:rsidR="085213E7">
        <w:rPr>
          <w:rFonts w:hint="cs"/>
          <w:rtl/>
          <w:lang w:bidi="fa-IR"/>
        </w:rPr>
        <w:t xml:space="preserve">و حیوانات وحشی و درنده و پرندگان دارای چنگال و چیزی که در جائی افتاده باشد مگر اینکه صاحبش آن را نخواهد، را حلال نکرد </w:t>
      </w:r>
      <w:r>
        <w:rPr>
          <w:rFonts w:hint="cs"/>
          <w:rtl/>
          <w:lang w:bidi="fa-IR"/>
        </w:rPr>
        <w:t>و هر کسی که در میان قومی برود، باید او را میزبانی کنند اگر این کار را نکردند و او نیز می‌تواند مانند</w:t>
      </w:r>
      <w:r w:rsidR="081677D0">
        <w:rPr>
          <w:rFonts w:hint="cs"/>
          <w:rtl/>
          <w:lang w:bidi="fa-IR"/>
        </w:rPr>
        <w:t xml:space="preserve"> آن‌ها </w:t>
      </w:r>
      <w:r>
        <w:rPr>
          <w:rFonts w:hint="cs"/>
          <w:rtl/>
          <w:lang w:bidi="fa-IR"/>
        </w:rPr>
        <w:t>عمل کند.</w:t>
      </w:r>
      <w:r w:rsidRPr="08E5555F">
        <w:rPr>
          <w:rStyle w:val="FootnoteReference"/>
          <w:rFonts w:cs="B Lotus"/>
          <w:sz w:val="28"/>
          <w:szCs w:val="28"/>
          <w:rtl/>
          <w:lang w:bidi="fa-IR"/>
        </w:rPr>
        <w:footnoteReference w:id="1587"/>
      </w:r>
    </w:p>
    <w:p w:rsidR="08855763" w:rsidRDefault="08855763" w:rsidP="08322465">
      <w:pPr>
        <w:ind w:firstLine="284"/>
        <w:rPr>
          <w:rtl/>
          <w:lang w:bidi="fa-IR"/>
        </w:rPr>
      </w:pPr>
      <w:r>
        <w:rPr>
          <w:rFonts w:hint="cs"/>
          <w:rtl/>
          <w:lang w:bidi="fa-IR"/>
        </w:rPr>
        <w:t>پس همة این اخبار حکایت از معصوم بودن پیامبر</w:t>
      </w:r>
      <w:r>
        <w:rPr>
          <w:rFonts w:hint="cs"/>
          <w:lang w:bidi="fa-IR"/>
        </w:rPr>
        <w:sym w:font="AGA Arabesque" w:char="F072"/>
      </w:r>
      <w:r>
        <w:rPr>
          <w:rFonts w:hint="cs"/>
          <w:rtl/>
          <w:lang w:bidi="fa-IR"/>
        </w:rPr>
        <w:t xml:space="preserve"> از کذب دارد واین دلالت می‌کند که وحی دو قسمت می‌باشد</w:t>
      </w:r>
      <w:r w:rsidR="08E041FF">
        <w:rPr>
          <w:rFonts w:hint="cs"/>
          <w:rtl/>
          <w:lang w:bidi="fa-IR"/>
        </w:rPr>
        <w:t>:</w:t>
      </w:r>
    </w:p>
    <w:p w:rsidR="08855763" w:rsidRDefault="08855763" w:rsidP="08860249">
      <w:pPr>
        <w:numPr>
          <w:ilvl w:val="0"/>
          <w:numId w:val="12"/>
        </w:numPr>
        <w:tabs>
          <w:tab w:val="clear" w:pos="644"/>
        </w:tabs>
        <w:ind w:left="641" w:hanging="357"/>
        <w:rPr>
          <w:rtl/>
          <w:lang w:bidi="fa-IR"/>
        </w:rPr>
      </w:pPr>
      <w:r>
        <w:rPr>
          <w:rFonts w:hint="cs"/>
          <w:rtl/>
          <w:lang w:bidi="fa-IR"/>
        </w:rPr>
        <w:t>کتاب معجزه (قرآن) که همه به تلاوت آن متعبد هستند.</w:t>
      </w:r>
    </w:p>
    <w:p w:rsidR="08855763" w:rsidRDefault="08855763" w:rsidP="08860249">
      <w:pPr>
        <w:numPr>
          <w:ilvl w:val="0"/>
          <w:numId w:val="12"/>
        </w:numPr>
        <w:tabs>
          <w:tab w:val="clear" w:pos="644"/>
        </w:tabs>
        <w:ind w:left="641" w:hanging="357"/>
        <w:rPr>
          <w:lang w:bidi="fa-IR"/>
        </w:rPr>
      </w:pPr>
      <w:r>
        <w:rPr>
          <w:rFonts w:hint="cs"/>
          <w:rtl/>
          <w:lang w:bidi="fa-IR"/>
        </w:rPr>
        <w:t>آنچه در کتاب (قرآن) نیست و خود دو قسمت تقسیم می‌شود</w:t>
      </w:r>
      <w:r w:rsidR="08E041FF">
        <w:rPr>
          <w:rFonts w:hint="cs"/>
          <w:rtl/>
          <w:lang w:bidi="fa-IR"/>
        </w:rPr>
        <w:t>:</w:t>
      </w:r>
    </w:p>
    <w:p w:rsidR="08855763" w:rsidRDefault="08855763" w:rsidP="08322465">
      <w:pPr>
        <w:ind w:firstLine="284"/>
        <w:rPr>
          <w:rtl/>
          <w:lang w:bidi="fa-IR"/>
        </w:rPr>
      </w:pPr>
      <w:r>
        <w:rPr>
          <w:rFonts w:hint="cs"/>
          <w:rtl/>
          <w:lang w:bidi="fa-IR"/>
        </w:rPr>
        <w:t>الف) حدیث قدسی و آنچه که بر لفظ پیامبر</w:t>
      </w:r>
      <w:r>
        <w:rPr>
          <w:rFonts w:hint="cs"/>
          <w:lang w:bidi="fa-IR"/>
        </w:rPr>
        <w:sym w:font="AGA Arabesque" w:char="F072"/>
      </w:r>
      <w:r>
        <w:rPr>
          <w:rFonts w:hint="cs"/>
          <w:rtl/>
          <w:lang w:bidi="fa-IR"/>
        </w:rPr>
        <w:t xml:space="preserve"> نازل شده است.</w:t>
      </w:r>
      <w:r w:rsidRPr="08E5555F">
        <w:rPr>
          <w:rStyle w:val="FootnoteReference"/>
          <w:rFonts w:cs="B Lotus"/>
          <w:sz w:val="28"/>
          <w:szCs w:val="28"/>
          <w:rtl/>
          <w:lang w:bidi="fa-IR"/>
        </w:rPr>
        <w:footnoteReference w:id="1588"/>
      </w:r>
    </w:p>
    <w:p w:rsidR="08855763" w:rsidRDefault="08855763" w:rsidP="08322465">
      <w:pPr>
        <w:ind w:firstLine="284"/>
        <w:rPr>
          <w:rtl/>
          <w:lang w:bidi="fa-IR"/>
        </w:rPr>
      </w:pPr>
      <w:r>
        <w:rPr>
          <w:rFonts w:hint="cs"/>
          <w:rtl/>
          <w:lang w:bidi="fa-IR"/>
        </w:rPr>
        <w:t>ب) حدیث نبوی و آنچه که به صورت معنا نازل شده است و نبی</w:t>
      </w:r>
      <w:r>
        <w:rPr>
          <w:rFonts w:hint="cs"/>
          <w:lang w:bidi="fa-IR"/>
        </w:rPr>
        <w:sym w:font="AGA Arabesque" w:char="F072"/>
      </w:r>
      <w:r>
        <w:rPr>
          <w:rFonts w:hint="cs"/>
          <w:rtl/>
          <w:lang w:bidi="fa-IR"/>
        </w:rPr>
        <w:t xml:space="preserve"> آن</w:t>
      </w:r>
      <w:r w:rsidR="083949E4">
        <w:rPr>
          <w:rFonts w:hint="cs"/>
          <w:rtl/>
          <w:lang w:bidi="fa-IR"/>
        </w:rPr>
        <w:t xml:space="preserve"> </w:t>
      </w:r>
      <w:r>
        <w:rPr>
          <w:rFonts w:hint="cs"/>
          <w:rtl/>
          <w:lang w:bidi="fa-IR"/>
        </w:rPr>
        <w:t>را با لفظش، بیان داشت.</w:t>
      </w:r>
      <w:r w:rsidRPr="08E5555F">
        <w:rPr>
          <w:rStyle w:val="FootnoteReference"/>
          <w:rFonts w:cs="B Lotus"/>
          <w:sz w:val="28"/>
          <w:szCs w:val="28"/>
          <w:rtl/>
          <w:lang w:bidi="fa-IR"/>
        </w:rPr>
        <w:footnoteReference w:id="1589"/>
      </w:r>
    </w:p>
    <w:p w:rsidR="08855763" w:rsidRDefault="08855763" w:rsidP="08322465">
      <w:pPr>
        <w:ind w:firstLine="284"/>
        <w:rPr>
          <w:rtl/>
          <w:lang w:bidi="fa-IR"/>
        </w:rPr>
      </w:pPr>
      <w:r>
        <w:rPr>
          <w:rFonts w:hint="cs"/>
          <w:rtl/>
          <w:lang w:bidi="fa-IR"/>
        </w:rPr>
        <w:t>این قسم که پروردگار عزیز آن را به حکمت</w:t>
      </w:r>
      <w:r w:rsidRPr="08E5555F">
        <w:rPr>
          <w:rStyle w:val="FootnoteReference"/>
          <w:rFonts w:cs="B Lotus"/>
          <w:sz w:val="28"/>
          <w:szCs w:val="28"/>
          <w:rtl/>
          <w:lang w:bidi="fa-IR"/>
        </w:rPr>
        <w:footnoteReference w:id="1590"/>
      </w:r>
      <w:r>
        <w:rPr>
          <w:rFonts w:hint="cs"/>
          <w:rtl/>
          <w:lang w:bidi="fa-IR"/>
        </w:rPr>
        <w:t xml:space="preserve"> لق</w:t>
      </w:r>
      <w:r w:rsidR="083949E4">
        <w:rPr>
          <w:rFonts w:hint="cs"/>
          <w:rtl/>
          <w:lang w:bidi="fa-IR"/>
        </w:rPr>
        <w:t xml:space="preserve">ب داده است در آیات فراوان است، </w:t>
      </w:r>
      <w:r>
        <w:rPr>
          <w:rFonts w:hint="cs"/>
          <w:rtl/>
          <w:lang w:bidi="fa-IR"/>
        </w:rPr>
        <w:t>در مورد آن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rtl/>
        </w:rPr>
        <w:t>وَ</w:t>
      </w:r>
      <w:r w:rsidR="086E7426">
        <w:rPr>
          <w:rFonts w:ascii="KFGQPC Uthmanic Script HAFS" w:hAnsi="KFGQPC Uthmanic Script HAFS" w:cs="KFGQPC Uthmanic Script HAFS" w:hint="cs"/>
          <w:rtl/>
        </w:rPr>
        <w:t>ٱذۡكُرُواْ</w:t>
      </w:r>
      <w:r w:rsidR="086E7426">
        <w:rPr>
          <w:rFonts w:ascii="KFGQPC Uthmanic Script HAFS" w:hAnsi="KFGQPC Uthmanic Script HAFS" w:cs="KFGQPC Uthmanic Script HAFS"/>
          <w:rtl/>
        </w:rPr>
        <w:t xml:space="preserve"> نِعۡمَتَ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عَلَيۡكُمۡ وَمَآ أَنزَلَ عَلَيۡكُم مِّنَ </w:t>
      </w:r>
      <w:r w:rsidR="086E7426">
        <w:rPr>
          <w:rFonts w:ascii="KFGQPC Uthmanic Script HAFS" w:hAnsi="KFGQPC Uthmanic Script HAFS" w:cs="KFGQPC Uthmanic Script HAFS" w:hint="cs"/>
          <w:rtl/>
        </w:rPr>
        <w:t>ٱلۡكِتَٰبِ</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ٱلۡحِكۡمَةِ</w:t>
      </w:r>
      <w:r w:rsidR="086E7426">
        <w:rPr>
          <w:rFonts w:ascii="KFGQPC Uthmanic Script HAFS" w:hAnsi="KFGQPC Uthmanic Script HAFS" w:cs="KFGQPC Uthmanic Script HAFS"/>
          <w:rtl/>
        </w:rPr>
        <w:t xml:space="preserve"> يَعِظُكُم بِهِ</w:t>
      </w:r>
      <w:r w:rsidR="086E7426">
        <w:rPr>
          <w:rFonts w:ascii="KFGQPC Uthmanic Script HAFS" w:hAnsi="KFGQPC Uthmanic Script HAFS" w:cs="KFGQPC Uthmanic Script HAFS" w:hint="cs"/>
          <w:rtl/>
        </w:rPr>
        <w:t>ۦۚ</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ٱتَّقُواْ</w:t>
      </w:r>
      <w:r w:rsidR="086E7426">
        <w:rPr>
          <w:rFonts w:ascii="KFGQPC Uthmanic Script HAFS" w:hAnsi="KFGQPC Uthmanic Script HAFS" w:cs="KFGQPC Uthmanic Script HAFS"/>
          <w:rtl/>
        </w:rPr>
        <w:t xml:space="preserve">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ٱعۡلَمُوٓاْ</w:t>
      </w:r>
      <w:r w:rsidR="086E7426">
        <w:rPr>
          <w:rFonts w:ascii="KFGQPC Uthmanic Script HAFS" w:hAnsi="KFGQPC Uthmanic Script HAFS" w:cs="KFGQPC Uthmanic Script HAFS"/>
          <w:rtl/>
        </w:rPr>
        <w:t xml:space="preserve"> أَنَّ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بِكُلِّ شَيۡءٍ عَلِيمٞ ٢٣١</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[البقرة: 231]</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بیاد آورید نعمت خدا را که به شما لطف فرمود و خصوصاً نعمت بزرگ کتاب آسمانی و حکمت الهی را که به شما فرستاد و تا شما را به پند و اندرز از آن بهره‌مند گرداند و خدا ترس باشید و بدانید که خداوند به همه چیز آگاه است».</w:t>
      </w:r>
    </w:p>
    <w:p w:rsidR="08855763" w:rsidRDefault="08855763" w:rsidP="08322465">
      <w:pPr>
        <w:ind w:firstLine="284"/>
        <w:rPr>
          <w:rtl/>
          <w:lang w:bidi="fa-IR"/>
        </w:rPr>
      </w:pPr>
      <w:r>
        <w:rPr>
          <w:rFonts w:hint="cs"/>
          <w:rtl/>
          <w:lang w:bidi="fa-IR"/>
        </w:rPr>
        <w:t>و دوباره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لَقَدۡ</w:t>
      </w:r>
      <w:r w:rsidR="086E7426">
        <w:rPr>
          <w:rFonts w:ascii="KFGQPC Uthmanic Script HAFS" w:hAnsi="KFGQPC Uthmanic Script HAFS" w:cs="KFGQPC Uthmanic Script HAFS"/>
          <w:rtl/>
        </w:rPr>
        <w:t xml:space="preserve"> مَنَّ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عَلَى </w:t>
      </w:r>
      <w:r w:rsidR="086E7426">
        <w:rPr>
          <w:rFonts w:ascii="KFGQPC Uthmanic Script HAFS" w:hAnsi="KFGQPC Uthmanic Script HAFS" w:cs="KFGQPC Uthmanic Script HAFS" w:hint="cs"/>
          <w:rtl/>
        </w:rPr>
        <w:t>ٱلۡمُؤۡمِنِينَ</w:t>
      </w:r>
      <w:r w:rsidR="086E7426">
        <w:rPr>
          <w:rFonts w:ascii="KFGQPC Uthmanic Script HAFS" w:hAnsi="KFGQPC Uthmanic Script HAFS" w:cs="KFGQPC Uthmanic Script HAFS"/>
          <w:rtl/>
        </w:rPr>
        <w:t xml:space="preserve"> إِذۡ بَعَثَ فِيهِمۡ رَسُولٗا مِّنۡ أَنفُسِهِمۡ يَتۡلُواْ عَلَيۡهِمۡ ءَايَٰتِهِ</w:t>
      </w:r>
      <w:r w:rsidR="086E7426">
        <w:rPr>
          <w:rFonts w:ascii="KFGQPC Uthmanic Script HAFS" w:hAnsi="KFGQPC Uthmanic Script HAFS" w:cs="KFGQPC Uthmanic Script HAFS" w:hint="cs"/>
          <w:rtl/>
        </w:rPr>
        <w:t>ۦ</w:t>
      </w:r>
      <w:r w:rsidR="086E7426">
        <w:rPr>
          <w:rFonts w:ascii="KFGQPC Uthmanic Script HAFS" w:hAnsi="KFGQPC Uthmanic Script HAFS" w:cs="KFGQPC Uthmanic Script HAFS"/>
          <w:rtl/>
        </w:rPr>
        <w:t xml:space="preserve"> وَيُزَكِّيهِمۡ وَيُعَلِّمُهُمُ </w:t>
      </w:r>
      <w:r w:rsidR="086E7426">
        <w:rPr>
          <w:rFonts w:ascii="KFGQPC Uthmanic Script HAFS" w:hAnsi="KFGQPC Uthmanic Script HAFS" w:cs="KFGQPC Uthmanic Script HAFS" w:hint="cs"/>
          <w:rtl/>
        </w:rPr>
        <w:t>ٱلۡكِتَٰبَ</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ٱلۡحِكۡمَةَ</w:t>
      </w:r>
      <w:r w:rsidR="086E7426">
        <w:rPr>
          <w:rFonts w:ascii="KFGQPC Uthmanic Script HAFS" w:hAnsi="KFGQPC Uthmanic Script HAFS" w:cs="KFGQPC Uthmanic Script HAFS"/>
          <w:rtl/>
        </w:rPr>
        <w:t xml:space="preserve"> وَإِن كَانُواْ مِن قَبۡلُ لَفِي ضَلَٰلٖ مُّبِينٍ ١٦٤</w:t>
      </w:r>
      <w:r>
        <w:rPr>
          <w:rFonts w:ascii="Traditional Arabic" w:hAnsi="Traditional Arabic" w:cs="Traditional Arabic"/>
          <w:rtl/>
          <w:lang w:bidi="fa-IR"/>
        </w:rPr>
        <w:t>﴾</w:t>
      </w:r>
      <w:r w:rsidR="086E7426">
        <w:rPr>
          <w:rFonts w:ascii="mylotus" w:hAnsi="mylotus" w:cs="mylotus" w:hint="cs"/>
          <w:sz w:val="22"/>
          <w:szCs w:val="22"/>
          <w:rtl/>
          <w:lang w:bidi="fa-IR"/>
        </w:rPr>
        <w:t xml:space="preserve"> </w:t>
      </w:r>
      <w:r w:rsidRPr="086E7426">
        <w:rPr>
          <w:rFonts w:ascii="mylotus" w:hAnsi="mylotus" w:cs="mylotus"/>
          <w:sz w:val="22"/>
          <w:szCs w:val="22"/>
          <w:rtl/>
          <w:lang w:bidi="fa-IR"/>
        </w:rPr>
        <w:t>[</w:t>
      </w:r>
      <w:r w:rsidRPr="086E7426">
        <w:rPr>
          <w:rFonts w:ascii="mylotus" w:hAnsi="mylotus" w:cs="mylotus" w:hint="cs"/>
          <w:sz w:val="22"/>
          <w:szCs w:val="22"/>
          <w:rtl/>
          <w:lang w:bidi="fa-IR"/>
        </w:rPr>
        <w:t>آل</w:t>
      </w:r>
      <w:r w:rsidR="086E7426" w:rsidRPr="086E7426">
        <w:rPr>
          <w:rFonts w:ascii="mylotus" w:hAnsi="mylotus" w:cs="Times New Roman" w:hint="cs"/>
          <w:sz w:val="22"/>
          <w:szCs w:val="22"/>
          <w:rtl/>
          <w:lang w:bidi="fa-IR"/>
        </w:rPr>
        <w:t>‌</w:t>
      </w:r>
      <w:r w:rsidRPr="086E7426">
        <w:rPr>
          <w:rFonts w:ascii="mylotus" w:hAnsi="mylotus" w:cs="mylotus" w:hint="cs"/>
          <w:sz w:val="22"/>
          <w:szCs w:val="22"/>
          <w:rtl/>
          <w:lang w:bidi="fa-IR"/>
        </w:rPr>
        <w:t>عمران:164</w:t>
      </w:r>
      <w:r w:rsidRPr="086E7426">
        <w:rPr>
          <w:rFonts w:ascii="mylotus" w:hAnsi="mylotus" w:cs="mylotus"/>
          <w:sz w:val="22"/>
          <w:szCs w:val="22"/>
          <w:rtl/>
          <w:lang w:bidi="fa-IR"/>
        </w:rPr>
        <w:t>]</w:t>
      </w:r>
      <w:r w:rsidRPr="086E7426">
        <w:rPr>
          <w:rFonts w:hint="cs"/>
          <w:sz w:val="24"/>
          <w:szCs w:val="24"/>
          <w:rtl/>
          <w:lang w:bidi="fa-IR"/>
        </w:rPr>
        <w:t>.</w:t>
      </w:r>
    </w:p>
    <w:p w:rsidR="08855763" w:rsidRPr="086E0B63" w:rsidRDefault="08855763" w:rsidP="08322465">
      <w:pPr>
        <w:ind w:firstLine="284"/>
        <w:rPr>
          <w:sz w:val="26"/>
          <w:rtl/>
          <w:lang w:bidi="fa-IR"/>
        </w:rPr>
      </w:pPr>
      <w:r w:rsidRPr="086E0B63">
        <w:rPr>
          <w:rFonts w:hint="cs"/>
          <w:sz w:val="26"/>
          <w:rtl/>
          <w:lang w:bidi="fa-IR"/>
        </w:rPr>
        <w:t>«خدا بر اهل ایمان منت گذاشت که رسولی از خودشان در میان آنان برانگیخت که بر</w:t>
      </w:r>
      <w:r w:rsidR="081677D0">
        <w:rPr>
          <w:rFonts w:hint="cs"/>
          <w:sz w:val="26"/>
          <w:rtl/>
          <w:lang w:bidi="fa-IR"/>
        </w:rPr>
        <w:t xml:space="preserve"> آن‌ها </w:t>
      </w:r>
      <w:r w:rsidRPr="086E0B63">
        <w:rPr>
          <w:rFonts w:hint="cs"/>
          <w:sz w:val="26"/>
          <w:rtl/>
          <w:lang w:bidi="fa-IR"/>
        </w:rPr>
        <w:t>آیات خدا را تلاوت کند و نفوس‌شان را از هر نقص و آلایش پاک گرداند و به</w:t>
      </w:r>
      <w:r w:rsidR="081677D0">
        <w:rPr>
          <w:rFonts w:hint="cs"/>
          <w:sz w:val="26"/>
          <w:rtl/>
          <w:lang w:bidi="fa-IR"/>
        </w:rPr>
        <w:t xml:space="preserve"> آن‌ها </w:t>
      </w:r>
      <w:r w:rsidRPr="086E0B63">
        <w:rPr>
          <w:rFonts w:hint="cs"/>
          <w:sz w:val="26"/>
          <w:rtl/>
          <w:lang w:bidi="fa-IR"/>
        </w:rPr>
        <w:t>احکام شریعت و حقایق حکمت بیاموزد هر چند پیش از آن در گمراهی آشکار بودند».</w:t>
      </w:r>
    </w:p>
    <w:p w:rsidR="08855763" w:rsidRDefault="08855763" w:rsidP="08322465">
      <w:pPr>
        <w:ind w:firstLine="284"/>
        <w:rPr>
          <w:rtl/>
          <w:lang w:bidi="fa-IR"/>
        </w:rPr>
      </w:pPr>
      <w:r>
        <w:rPr>
          <w:rFonts w:hint="cs"/>
          <w:rtl/>
          <w:lang w:bidi="fa-IR"/>
        </w:rPr>
        <w:t xml:space="preserve">و آنچه شایستة ذکر است پروردگار عزیز در کتاب </w:t>
      </w:r>
      <w:r w:rsidR="083C3E93">
        <w:rPr>
          <w:rFonts w:hint="cs"/>
          <w:rtl/>
          <w:lang w:bidi="fa-IR"/>
        </w:rPr>
        <w:t>بزرگش</w:t>
      </w:r>
      <w:r>
        <w:rPr>
          <w:rFonts w:hint="cs"/>
          <w:rtl/>
          <w:lang w:bidi="fa-IR"/>
        </w:rPr>
        <w:t xml:space="preserve"> می‌فرماید</w:t>
      </w:r>
      <w:r w:rsidR="083C3E93">
        <w:rPr>
          <w:rFonts w:hint="cs"/>
          <w:rtl/>
          <w:lang w:bidi="fa-IR"/>
        </w:rPr>
        <w:t>:</w:t>
      </w:r>
      <w:r>
        <w:rPr>
          <w:rFonts w:hint="cs"/>
          <w:rtl/>
          <w:lang w:bidi="fa-IR"/>
        </w:rPr>
        <w:t xml:space="preserve"> دو نوع وحی وجود دارد که آن دو را به کتاب و سنت نام می‌برد و می‌فرماید مختص به مسائلی از نبی</w:t>
      </w:r>
      <w:r>
        <w:rPr>
          <w:rFonts w:hint="cs"/>
          <w:lang w:bidi="fa-IR"/>
        </w:rPr>
        <w:sym w:font="AGA Arabesque" w:char="F072"/>
      </w:r>
      <w:r>
        <w:rPr>
          <w:rFonts w:hint="cs"/>
          <w:rtl/>
          <w:lang w:bidi="fa-IR"/>
        </w:rPr>
        <w:t xml:space="preserve"> نمی‌باشند بلکه آن سنت همة انبیاء بوده است و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وَإِذۡ</w:t>
      </w:r>
      <w:r w:rsidR="086E7426">
        <w:rPr>
          <w:rFonts w:ascii="KFGQPC Uthmanic Script HAFS" w:hAnsi="KFGQPC Uthmanic Script HAFS" w:cs="KFGQPC Uthmanic Script HAFS"/>
          <w:rtl/>
        </w:rPr>
        <w:t xml:space="preserve"> أَخَذَ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مِيثَٰقَ </w:t>
      </w:r>
      <w:r w:rsidR="086E7426">
        <w:rPr>
          <w:rFonts w:ascii="KFGQPC Uthmanic Script HAFS" w:hAnsi="KFGQPC Uthmanic Script HAFS" w:cs="KFGQPC Uthmanic Script HAFS" w:hint="cs"/>
          <w:rtl/>
        </w:rPr>
        <w:t>ٱلنَّبِيِّ‍ۧنَ</w:t>
      </w:r>
      <w:r w:rsidR="086E7426">
        <w:rPr>
          <w:rFonts w:ascii="KFGQPC Uthmanic Script HAFS" w:hAnsi="KFGQPC Uthmanic Script HAFS" w:cs="KFGQPC Uthmanic Script HAFS"/>
          <w:rtl/>
        </w:rPr>
        <w:t xml:space="preserve"> لَمَآ ءَاتَيۡتُكُم مِّن كِتَٰبٖ وَحِكۡمَةٖ ثُمَّ جَآءَكُمۡ رَسُولٞ مُّصَدِّقٞ لِّمَا مَعَكُمۡ لَتُؤۡمِنُنَّ بِهِ</w:t>
      </w:r>
      <w:r w:rsidR="086E7426">
        <w:rPr>
          <w:rFonts w:ascii="KFGQPC Uthmanic Script HAFS" w:hAnsi="KFGQPC Uthmanic Script HAFS" w:cs="KFGQPC Uthmanic Script HAFS" w:hint="cs"/>
          <w:rtl/>
        </w:rPr>
        <w:t>ۦ</w:t>
      </w:r>
      <w:r w:rsidR="086E7426">
        <w:rPr>
          <w:rFonts w:ascii="KFGQPC Uthmanic Script HAFS" w:hAnsi="KFGQPC Uthmanic Script HAFS" w:cs="KFGQPC Uthmanic Script HAFS"/>
          <w:rtl/>
        </w:rPr>
        <w:t xml:space="preserve"> وَلَتَنصُرُنَّهُ</w:t>
      </w:r>
      <w:r w:rsidR="086E7426">
        <w:rPr>
          <w:rFonts w:ascii="KFGQPC Uthmanic Script HAFS" w:hAnsi="KFGQPC Uthmanic Script HAFS" w:cs="KFGQPC Uthmanic Script HAFS" w:hint="cs"/>
          <w:rtl/>
        </w:rPr>
        <w:t>ۥۚ</w:t>
      </w:r>
      <w:r w:rsidR="086E7426">
        <w:rPr>
          <w:rFonts w:ascii="KFGQPC Uthmanic Script HAFS" w:hAnsi="KFGQPC Uthmanic Script HAFS" w:cs="KFGQPC Uthmanic Script HAFS"/>
          <w:rtl/>
        </w:rPr>
        <w:t xml:space="preserve"> قَالَ ءَأَقۡرَرۡتُمۡ وَأَخَذۡتُمۡ عَلَىٰ ذَٰلِكُمۡ إِصۡرِيۖ قَالُوٓاْ أَقۡ</w:t>
      </w:r>
      <w:r w:rsidR="086E7426">
        <w:rPr>
          <w:rFonts w:ascii="KFGQPC Uthmanic Script HAFS" w:hAnsi="KFGQPC Uthmanic Script HAFS" w:cs="KFGQPC Uthmanic Script HAFS" w:hint="cs"/>
          <w:rtl/>
        </w:rPr>
        <w:t>رَرۡنَاۚ</w:t>
      </w:r>
      <w:r w:rsidR="086E7426">
        <w:rPr>
          <w:rFonts w:ascii="KFGQPC Uthmanic Script HAFS" w:hAnsi="KFGQPC Uthmanic Script HAFS" w:cs="KFGQPC Uthmanic Script HAFS"/>
          <w:rtl/>
        </w:rPr>
        <w:t xml:space="preserve"> قَالَ فَ</w:t>
      </w:r>
      <w:r w:rsidR="086E7426">
        <w:rPr>
          <w:rFonts w:ascii="KFGQPC Uthmanic Script HAFS" w:hAnsi="KFGQPC Uthmanic Script HAFS" w:cs="KFGQPC Uthmanic Script HAFS" w:hint="cs"/>
          <w:rtl/>
        </w:rPr>
        <w:t>ٱشۡهَدُواْ</w:t>
      </w:r>
      <w:r w:rsidR="086E7426">
        <w:rPr>
          <w:rFonts w:ascii="KFGQPC Uthmanic Script HAFS" w:hAnsi="KFGQPC Uthmanic Script HAFS" w:cs="KFGQPC Uthmanic Script HAFS"/>
          <w:rtl/>
        </w:rPr>
        <w:t xml:space="preserve"> وَأَنَا۠ مَعَكُم مِّنَ </w:t>
      </w:r>
      <w:r w:rsidR="086E7426">
        <w:rPr>
          <w:rFonts w:ascii="KFGQPC Uthmanic Script HAFS" w:hAnsi="KFGQPC Uthmanic Script HAFS" w:cs="KFGQPC Uthmanic Script HAFS" w:hint="cs"/>
          <w:rtl/>
        </w:rPr>
        <w:t>ٱلشَّٰهِدِينَ</w:t>
      </w:r>
      <w:r w:rsidR="086E7426">
        <w:rPr>
          <w:rFonts w:ascii="KFGQPC Uthmanic Script HAFS" w:hAnsi="KFGQPC Uthmanic Script HAFS" w:cs="KFGQPC Uthmanic Script HAFS"/>
          <w:rtl/>
        </w:rPr>
        <w:t xml:space="preserve"> ٨١</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آل عمران: 81</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چون خداوند از پیغمبران پیمان تبلیغ گرفت آنگاه که به شما کتاب و حکمت بخشید پس برای هدایت شما اهل کتاب باز رسولی از جانب خدا آمد که گواهی ب</w:t>
      </w:r>
      <w:r w:rsidR="08CE78E8" w:rsidRPr="086E0B63">
        <w:rPr>
          <w:rFonts w:hint="cs"/>
          <w:sz w:val="26"/>
          <w:rtl/>
          <w:lang w:bidi="fa-IR"/>
        </w:rPr>
        <w:t xml:space="preserve">ه </w:t>
      </w:r>
      <w:r w:rsidRPr="086E0B63">
        <w:rPr>
          <w:rFonts w:hint="cs"/>
          <w:sz w:val="26"/>
          <w:rtl/>
          <w:lang w:bidi="fa-IR"/>
        </w:rPr>
        <w:t>راستی کتاب و شریعت شما می‌داد تا به او ایمان آورده و او را یاری کنید خداوند فرمود آیا به رسول من و به آنچه در کتاب آسمانی او قرآن فرستادم اقرار داشته و از پیمان من پیروی خواهید کرد؟ همه گفتند اقرار داریم. خداوند فرمود شما گواه باشید و من هم با شما گواه خواهم بود».</w:t>
      </w:r>
    </w:p>
    <w:p w:rsidR="08855763" w:rsidRDefault="08855763" w:rsidP="08322465">
      <w:pPr>
        <w:ind w:firstLine="284"/>
        <w:rPr>
          <w:rtl/>
          <w:lang w:bidi="fa-IR"/>
        </w:rPr>
      </w:pPr>
      <w:r>
        <w:rPr>
          <w:rFonts w:hint="cs"/>
          <w:rtl/>
          <w:lang w:bidi="fa-IR"/>
        </w:rPr>
        <w:t>و پروردگار عزیز در حق آل ابراهیم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rtl/>
        </w:rPr>
        <w:t xml:space="preserve">فَقَدۡ ءَاتَيۡنَآ ءَالَ إِبۡرَٰهِيمَ </w:t>
      </w:r>
      <w:r w:rsidR="086E7426">
        <w:rPr>
          <w:rFonts w:ascii="KFGQPC Uthmanic Script HAFS" w:hAnsi="KFGQPC Uthmanic Script HAFS" w:cs="KFGQPC Uthmanic Script HAFS" w:hint="cs"/>
          <w:rtl/>
        </w:rPr>
        <w:t>ٱلۡكِتَٰبَ</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ٱلۡحِكۡمَةَ</w:t>
      </w:r>
      <w:r w:rsidR="086E7426">
        <w:rPr>
          <w:rFonts w:ascii="KFGQPC Uthmanic Script HAFS" w:hAnsi="KFGQPC Uthmanic Script HAFS" w:cs="KFGQPC Uthmanic Script HAFS"/>
          <w:rtl/>
        </w:rPr>
        <w:t xml:space="preserve"> وَءَاتَيۡنَٰهُم مُّلۡكًا عَظِيمٗا ٥٤</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54</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حقیقتاً ما بر آل ابراهیم کتاب و حکمت فرستادیم و ب</w:t>
      </w:r>
      <w:r w:rsidR="08A26E06" w:rsidRPr="086E0B63">
        <w:rPr>
          <w:rFonts w:hint="cs"/>
          <w:sz w:val="26"/>
          <w:rtl/>
          <w:lang w:bidi="fa-IR"/>
        </w:rPr>
        <w:t>ه</w:t>
      </w:r>
      <w:r w:rsidR="081677D0">
        <w:rPr>
          <w:rFonts w:hint="cs"/>
          <w:sz w:val="26"/>
          <w:rtl/>
          <w:lang w:bidi="fa-IR"/>
        </w:rPr>
        <w:t xml:space="preserve"> آن‌ها </w:t>
      </w:r>
      <w:r w:rsidRPr="086E0B63">
        <w:rPr>
          <w:rFonts w:hint="cs"/>
          <w:sz w:val="26"/>
          <w:rtl/>
          <w:lang w:bidi="fa-IR"/>
        </w:rPr>
        <w:t>ملک و سلطنتی بزرگ عطا کردیم».</w:t>
      </w:r>
    </w:p>
    <w:p w:rsidR="08C0294C" w:rsidRDefault="08855763" w:rsidP="08322465">
      <w:pPr>
        <w:ind w:firstLine="284"/>
        <w:rPr>
          <w:rtl/>
          <w:lang w:bidi="fa-IR"/>
        </w:rPr>
      </w:pPr>
      <w:r>
        <w:rPr>
          <w:rFonts w:hint="cs"/>
          <w:rtl/>
          <w:lang w:bidi="fa-IR"/>
        </w:rPr>
        <w:t>و در حق عیسی</w:t>
      </w:r>
      <w:r>
        <w:rPr>
          <w:rFonts w:hint="cs"/>
          <w:lang w:bidi="fa-IR"/>
        </w:rPr>
        <w:sym w:font="AGA Arabesque" w:char="F075"/>
      </w:r>
      <w:r>
        <w:rPr>
          <w:rFonts w:hint="cs"/>
          <w:rtl/>
          <w:lang w:bidi="fa-IR"/>
        </w:rPr>
        <w:t xml:space="preserve"> می‌فرماید</w:t>
      </w:r>
      <w:r w:rsidR="08E041FF">
        <w:rPr>
          <w:rFonts w:hint="cs"/>
          <w:rtl/>
          <w:lang w:bidi="fa-IR"/>
        </w:rPr>
        <w:t>:</w:t>
      </w:r>
    </w:p>
    <w:p w:rsidR="08855763"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إِذۡ</w:t>
      </w:r>
      <w:r w:rsidR="086E7426">
        <w:rPr>
          <w:rFonts w:ascii="KFGQPC Uthmanic Script HAFS" w:hAnsi="KFGQPC Uthmanic Script HAFS" w:cs="KFGQPC Uthmanic Script HAFS"/>
          <w:rtl/>
        </w:rPr>
        <w:t xml:space="preserve"> قَالَ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يَٰعِيسَى </w:t>
      </w:r>
      <w:r w:rsidR="086E7426">
        <w:rPr>
          <w:rFonts w:ascii="KFGQPC Uthmanic Script HAFS" w:hAnsi="KFGQPC Uthmanic Script HAFS" w:cs="KFGQPC Uthmanic Script HAFS" w:hint="cs"/>
          <w:rtl/>
        </w:rPr>
        <w:t>ٱبۡنَ</w:t>
      </w:r>
      <w:r w:rsidR="086E7426">
        <w:rPr>
          <w:rFonts w:ascii="KFGQPC Uthmanic Script HAFS" w:hAnsi="KFGQPC Uthmanic Script HAFS" w:cs="KFGQPC Uthmanic Script HAFS"/>
          <w:rtl/>
        </w:rPr>
        <w:t xml:space="preserve"> مَرۡيَمَ </w:t>
      </w:r>
      <w:r w:rsidR="086E7426">
        <w:rPr>
          <w:rFonts w:ascii="KFGQPC Uthmanic Script HAFS" w:hAnsi="KFGQPC Uthmanic Script HAFS" w:cs="KFGQPC Uthmanic Script HAFS" w:hint="cs"/>
          <w:rtl/>
        </w:rPr>
        <w:t>ٱذۡكُرۡ</w:t>
      </w:r>
      <w:r w:rsidR="086E7426">
        <w:rPr>
          <w:rFonts w:ascii="KFGQPC Uthmanic Script HAFS" w:hAnsi="KFGQPC Uthmanic Script HAFS" w:cs="KFGQPC Uthmanic Script HAFS"/>
          <w:rtl/>
        </w:rPr>
        <w:t xml:space="preserve"> نِعۡمَتِي عَلَيۡكَ وَعَلَىٰ وَٰلِدَتِكَ إِذۡ أَيَّدتُّكَ بِرُوحِ </w:t>
      </w:r>
      <w:r w:rsidR="086E7426">
        <w:rPr>
          <w:rFonts w:ascii="KFGQPC Uthmanic Script HAFS" w:hAnsi="KFGQPC Uthmanic Script HAFS" w:cs="KFGQPC Uthmanic Script HAFS" w:hint="cs"/>
          <w:rtl/>
        </w:rPr>
        <w:t>ٱلۡقُدُسِ</w:t>
      </w:r>
      <w:r w:rsidR="086E7426">
        <w:rPr>
          <w:rFonts w:ascii="KFGQPC Uthmanic Script HAFS" w:hAnsi="KFGQPC Uthmanic Script HAFS" w:cs="KFGQPC Uthmanic Script HAFS"/>
          <w:rtl/>
        </w:rPr>
        <w:t xml:space="preserve"> تُكَلِّمُ </w:t>
      </w:r>
      <w:r w:rsidR="086E7426">
        <w:rPr>
          <w:rFonts w:ascii="KFGQPC Uthmanic Script HAFS" w:hAnsi="KFGQPC Uthmanic Script HAFS" w:cs="KFGQPC Uthmanic Script HAFS" w:hint="cs"/>
          <w:rtl/>
        </w:rPr>
        <w:t>ٱلنَّاسَ</w:t>
      </w:r>
      <w:r w:rsidR="086E7426">
        <w:rPr>
          <w:rFonts w:ascii="KFGQPC Uthmanic Script HAFS" w:hAnsi="KFGQPC Uthmanic Script HAFS" w:cs="KFGQPC Uthmanic Script HAFS"/>
          <w:rtl/>
        </w:rPr>
        <w:t xml:space="preserve"> فِي </w:t>
      </w:r>
      <w:r w:rsidR="086E7426">
        <w:rPr>
          <w:rFonts w:ascii="KFGQPC Uthmanic Script HAFS" w:hAnsi="KFGQPC Uthmanic Script HAFS" w:cs="KFGQPC Uthmanic Script HAFS" w:hint="cs"/>
          <w:rtl/>
        </w:rPr>
        <w:t>ٱلۡمَهۡدِ</w:t>
      </w:r>
      <w:r w:rsidR="086E7426">
        <w:rPr>
          <w:rFonts w:ascii="KFGQPC Uthmanic Script HAFS" w:hAnsi="KFGQPC Uthmanic Script HAFS" w:cs="KFGQPC Uthmanic Script HAFS"/>
          <w:rtl/>
        </w:rPr>
        <w:t xml:space="preserve"> وَكَهۡلٗاۖ وَإِذۡ عَلَّمۡتُكَ </w:t>
      </w:r>
      <w:r w:rsidR="086E7426">
        <w:rPr>
          <w:rFonts w:ascii="KFGQPC Uthmanic Script HAFS" w:hAnsi="KFGQPC Uthmanic Script HAFS" w:cs="KFGQPC Uthmanic Script HAFS" w:hint="cs"/>
          <w:rtl/>
        </w:rPr>
        <w:t>ٱلۡكِتَٰبَ</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ٱلۡحِكۡمَةَ</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المائدة: 110</w:t>
      </w:r>
      <w:r w:rsidRPr="08C0294C">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«ای پیامبر مردم را متذکر گردان که</w:t>
      </w:r>
      <w:r w:rsidR="08A26E06" w:rsidRPr="086E0B63">
        <w:rPr>
          <w:rFonts w:hint="cs"/>
          <w:sz w:val="26"/>
          <w:rtl/>
          <w:lang w:bidi="fa-IR"/>
        </w:rPr>
        <w:t xml:space="preserve"> خدا عیسی پسر مریم را گفت بخاطر</w:t>
      </w:r>
      <w:r w:rsidRPr="086E0B63">
        <w:rPr>
          <w:rFonts w:hint="cs"/>
          <w:sz w:val="26"/>
          <w:rtl/>
          <w:lang w:bidi="fa-IR"/>
        </w:rPr>
        <w:t>آر نعمتی را که به تو و مادرت ارزانی کردیم، آنگاه که ت</w:t>
      </w:r>
      <w:r w:rsidR="08A26E06" w:rsidRPr="086E0B63">
        <w:rPr>
          <w:rFonts w:hint="cs"/>
          <w:sz w:val="26"/>
          <w:rtl/>
          <w:lang w:bidi="fa-IR"/>
        </w:rPr>
        <w:t xml:space="preserve">و </w:t>
      </w:r>
      <w:r w:rsidRPr="086E0B63">
        <w:rPr>
          <w:rFonts w:hint="cs"/>
          <w:sz w:val="26"/>
          <w:rtl/>
          <w:lang w:bidi="fa-IR"/>
        </w:rPr>
        <w:t>را ب</w:t>
      </w:r>
      <w:r w:rsidR="08A26E06" w:rsidRPr="086E0B63">
        <w:rPr>
          <w:rFonts w:hint="cs"/>
          <w:sz w:val="26"/>
          <w:rtl/>
          <w:lang w:bidi="fa-IR"/>
        </w:rPr>
        <w:t xml:space="preserve">ه </w:t>
      </w:r>
      <w:r w:rsidRPr="086E0B63">
        <w:rPr>
          <w:rFonts w:hint="cs"/>
          <w:sz w:val="26"/>
          <w:rtl/>
          <w:lang w:bidi="fa-IR"/>
        </w:rPr>
        <w:t>تأیید روح قدسی توانا ساختیم که در گ</w:t>
      </w:r>
      <w:r w:rsidR="08A26E06" w:rsidRPr="086E0B63">
        <w:rPr>
          <w:rFonts w:hint="cs"/>
          <w:sz w:val="26"/>
          <w:rtl/>
          <w:lang w:bidi="fa-IR"/>
        </w:rPr>
        <w:t>هواره با مردم سخن گفتی و به یاد</w:t>
      </w:r>
      <w:r w:rsidRPr="086E0B63">
        <w:rPr>
          <w:rFonts w:hint="cs"/>
          <w:sz w:val="26"/>
          <w:rtl/>
          <w:lang w:bidi="fa-IR"/>
        </w:rPr>
        <w:t>آر آنگاه تو را تعلیم کتاب و حکمت کردیم».</w:t>
      </w:r>
    </w:p>
    <w:p w:rsidR="08855763" w:rsidRDefault="08855763" w:rsidP="080D1F34">
      <w:pPr>
        <w:pStyle w:val="a3"/>
        <w:rPr>
          <w:rtl/>
        </w:rPr>
      </w:pPr>
      <w:bookmarkStart w:id="385" w:name="_Toc141524715"/>
      <w:bookmarkStart w:id="386" w:name="_Toc225750412"/>
      <w:bookmarkStart w:id="387" w:name="_Toc340183025"/>
      <w:r>
        <w:rPr>
          <w:rFonts w:hint="cs"/>
          <w:rtl/>
        </w:rPr>
        <w:t>سنت نبوی و وحی از طرف خداوند بلند مرتبه</w:t>
      </w:r>
      <w:bookmarkEnd w:id="385"/>
      <w:bookmarkEnd w:id="386"/>
      <w:bookmarkEnd w:id="387"/>
    </w:p>
    <w:p w:rsidR="08855763" w:rsidRDefault="08855763" w:rsidP="08322465">
      <w:pPr>
        <w:ind w:firstLine="284"/>
        <w:rPr>
          <w:rtl/>
          <w:lang w:bidi="fa-IR"/>
        </w:rPr>
      </w:pPr>
      <w:r>
        <w:rPr>
          <w:rFonts w:hint="cs"/>
          <w:rtl/>
          <w:lang w:bidi="fa-IR"/>
        </w:rPr>
        <w:t>علما عقیده دارند که وحی به نسبت سنت مطهر به دو صورت است</w:t>
      </w:r>
      <w:r w:rsidR="08E041FF">
        <w:rPr>
          <w:rFonts w:hint="cs"/>
          <w:rtl/>
          <w:lang w:bidi="fa-IR"/>
        </w:rPr>
        <w:t>:</w:t>
      </w:r>
    </w:p>
    <w:p w:rsidR="08855763" w:rsidRDefault="08855763" w:rsidP="08860249">
      <w:pPr>
        <w:numPr>
          <w:ilvl w:val="0"/>
          <w:numId w:val="13"/>
        </w:numPr>
        <w:tabs>
          <w:tab w:val="clear" w:pos="680"/>
        </w:tabs>
        <w:ind w:left="641" w:hanging="357"/>
        <w:rPr>
          <w:rtl/>
          <w:lang w:bidi="fa-IR"/>
        </w:rPr>
      </w:pPr>
      <w:r>
        <w:rPr>
          <w:rFonts w:hint="cs"/>
          <w:rtl/>
          <w:lang w:bidi="fa-IR"/>
        </w:rPr>
        <w:t>قسمتی که خداوند به صورت معنا بر پیامبر</w:t>
      </w:r>
      <w:r>
        <w:rPr>
          <w:rFonts w:hint="cs"/>
          <w:lang w:bidi="fa-IR"/>
        </w:rPr>
        <w:sym w:font="AGA Arabesque" w:char="F072"/>
      </w:r>
      <w:r>
        <w:rPr>
          <w:rFonts w:hint="cs"/>
          <w:rtl/>
          <w:lang w:bidi="fa-IR"/>
        </w:rPr>
        <w:t xml:space="preserve"> وحی نمود و پیامبر با الفاظ آن</w:t>
      </w:r>
      <w:r w:rsidR="08333FED">
        <w:rPr>
          <w:rFonts w:hint="cs"/>
          <w:rtl/>
          <w:lang w:bidi="fa-IR"/>
        </w:rPr>
        <w:t xml:space="preserve"> </w:t>
      </w:r>
      <w:r>
        <w:rPr>
          <w:rFonts w:hint="cs"/>
          <w:rtl/>
          <w:lang w:bidi="fa-IR"/>
        </w:rPr>
        <w:t>را بیان داشت و این قسم، بیشتر سنت نبوی را در بر‌می‌گیرد.</w:t>
      </w:r>
    </w:p>
    <w:p w:rsidR="08855763" w:rsidRDefault="08855763" w:rsidP="08860249">
      <w:pPr>
        <w:numPr>
          <w:ilvl w:val="0"/>
          <w:numId w:val="13"/>
        </w:numPr>
        <w:tabs>
          <w:tab w:val="clear" w:pos="680"/>
        </w:tabs>
        <w:ind w:left="641" w:hanging="357"/>
        <w:rPr>
          <w:rtl/>
          <w:lang w:bidi="fa-IR"/>
        </w:rPr>
      </w:pPr>
      <w:r>
        <w:rPr>
          <w:rFonts w:hint="cs"/>
          <w:rtl/>
          <w:lang w:bidi="fa-IR"/>
        </w:rPr>
        <w:t>آنچه را که پیامبر با اجتهادش به آن علم می‌یابد که شرع خدای تعالی می‌باشد پس همانا قول و فعلش موافق مقصود خدا می‌شود و این امر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به آن خبر داده است که این امر محتاج تصحیح و توضیح می‌باشد. و خدا به وسیلة آن به پیامبرش وحی نموده است و این قسمت دوّم مقدار کمی از سنت نبوی را در بر‌می‌گیرد</w:t>
      </w:r>
      <w:r w:rsidR="08333FED">
        <w:rPr>
          <w:rFonts w:hint="cs"/>
          <w:rtl/>
          <w:lang w:bidi="fa-IR"/>
        </w:rPr>
        <w:t>.</w:t>
      </w:r>
      <w:r w:rsidRPr="08E5555F">
        <w:rPr>
          <w:rStyle w:val="FootnoteReference"/>
          <w:rFonts w:cs="B Lotus"/>
          <w:sz w:val="28"/>
          <w:szCs w:val="28"/>
          <w:rtl/>
          <w:lang w:bidi="fa-IR"/>
        </w:rPr>
        <w:footnoteReference w:id="1591"/>
      </w:r>
      <w:r>
        <w:rPr>
          <w:rFonts w:hint="cs"/>
          <w:rtl/>
          <w:lang w:bidi="fa-IR"/>
        </w:rPr>
        <w:t xml:space="preserve"> و در این قسم بر طبق عادت آنچه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صادر شده در آن دخیل می‌باشد مانند آداب غذا خوردن و آشامیدن و نحوة پوشش و رفتار کردن و خوابیدن و مانند آن</w:t>
      </w:r>
      <w:r w:rsidR="08333FED">
        <w:rPr>
          <w:rFonts w:hint="cs"/>
          <w:rtl/>
          <w:lang w:bidi="fa-IR"/>
        </w:rPr>
        <w:t>.</w:t>
      </w:r>
      <w:r>
        <w:rPr>
          <w:rFonts w:hint="cs"/>
          <w:rtl/>
          <w:lang w:bidi="fa-IR"/>
        </w:rPr>
        <w:t xml:space="preserve"> پس همة</w:t>
      </w:r>
      <w:r w:rsidR="081677D0">
        <w:rPr>
          <w:rFonts w:hint="cs"/>
          <w:rtl/>
          <w:lang w:bidi="fa-IR"/>
        </w:rPr>
        <w:t xml:space="preserve"> آن‌ها </w:t>
      </w:r>
      <w:r>
        <w:rPr>
          <w:rFonts w:hint="cs"/>
          <w:rtl/>
          <w:lang w:bidi="fa-IR"/>
        </w:rPr>
        <w:t>بعد از تقدیر خدا بر او</w:t>
      </w:r>
      <w:r w:rsidR="08F30C44">
        <w:rPr>
          <w:rFonts w:hint="cs"/>
          <w:rtl/>
          <w:lang w:bidi="fa-IR"/>
        </w:rPr>
        <w:t xml:space="preserve"> </w:t>
      </w:r>
      <w:r>
        <w:rPr>
          <w:rFonts w:hint="cs"/>
          <w:rtl/>
          <w:lang w:bidi="fa-IR"/>
        </w:rPr>
        <w:t>قرار گرفت و این به منزلة وحی، حجتی برای بندگان می‌باشد و این دلیل نمی‌باشد که فقط مخصوص نبی</w:t>
      </w:r>
      <w:r>
        <w:rPr>
          <w:rFonts w:hint="cs"/>
          <w:lang w:bidi="fa-IR"/>
        </w:rPr>
        <w:sym w:font="AGA Arabesque" w:char="F072"/>
      </w:r>
      <w:r w:rsidR="08333FED">
        <w:rPr>
          <w:rFonts w:hint="cs"/>
          <w:rtl/>
          <w:lang w:bidi="fa-IR"/>
        </w:rPr>
        <w:t xml:space="preserve"> </w:t>
      </w:r>
      <w:r>
        <w:rPr>
          <w:rFonts w:hint="cs"/>
          <w:rtl/>
          <w:lang w:bidi="fa-IR"/>
        </w:rPr>
        <w:t>باشد.</w:t>
      </w:r>
      <w:r w:rsidRPr="08E5555F">
        <w:rPr>
          <w:rStyle w:val="FootnoteReference"/>
          <w:rFonts w:cs="B Lotus"/>
          <w:sz w:val="28"/>
          <w:szCs w:val="28"/>
          <w:rtl/>
          <w:lang w:bidi="fa-IR"/>
        </w:rPr>
        <w:footnoteReference w:id="1592"/>
      </w:r>
    </w:p>
    <w:p w:rsidR="08855763" w:rsidRDefault="08855763" w:rsidP="08322465">
      <w:pPr>
        <w:ind w:firstLine="284"/>
        <w:rPr>
          <w:rtl/>
          <w:lang w:bidi="fa-IR"/>
        </w:rPr>
      </w:pPr>
      <w:r>
        <w:rPr>
          <w:rFonts w:hint="cs"/>
          <w:rtl/>
          <w:lang w:bidi="fa-IR"/>
        </w:rPr>
        <w:t>دلایلی که ثابت می‌کند سنت نبوی وحی منزل از طرف خداست و خداوند می‌فرماید:</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rtl/>
        </w:rPr>
        <w:t xml:space="preserve">وَأَنزَلَ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عَلَيۡكَ </w:t>
      </w:r>
      <w:r w:rsidR="086E7426">
        <w:rPr>
          <w:rFonts w:ascii="KFGQPC Uthmanic Script HAFS" w:hAnsi="KFGQPC Uthmanic Script HAFS" w:cs="KFGQPC Uthmanic Script HAFS" w:hint="cs"/>
          <w:rtl/>
        </w:rPr>
        <w:t>ٱلۡكِتَٰبَ</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ٱلۡحِكۡمَةَ</w:t>
      </w:r>
      <w:r w:rsidR="086E7426">
        <w:rPr>
          <w:rFonts w:ascii="KFGQPC Uthmanic Script HAFS" w:hAnsi="KFGQPC Uthmanic Script HAFS" w:cs="KFGQPC Uthmanic Script HAFS"/>
          <w:rtl/>
        </w:rPr>
        <w:t xml:space="preserve"> وَعَلَّمَكَ مَا لَمۡ تَكُن تَعۡلَمُۚ وَك</w:t>
      </w:r>
      <w:r w:rsidR="086E7426">
        <w:rPr>
          <w:rFonts w:ascii="KFGQPC Uthmanic Script HAFS" w:hAnsi="KFGQPC Uthmanic Script HAFS" w:cs="KFGQPC Uthmanic Script HAFS" w:hint="cs"/>
          <w:rtl/>
        </w:rPr>
        <w:t>َانَ</w:t>
      </w:r>
      <w:r w:rsidR="086E7426">
        <w:rPr>
          <w:rFonts w:ascii="KFGQPC Uthmanic Script HAFS" w:hAnsi="KFGQPC Uthmanic Script HAFS" w:cs="KFGQPC Uthmanic Script HAFS"/>
          <w:rtl/>
        </w:rPr>
        <w:t xml:space="preserve"> فَضۡلُ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عَلَيۡكَ عَظِيمٗا ١١٣</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113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خدا بر تو این کتاب الهی و مقام حکمت و نبوت را عطا کرد و آنچه را که نمی‌دانستی تو را بیاموخت که خدا را با تو لطف عظیم و عنایت بی‌اندازه است».</w:t>
      </w:r>
    </w:p>
    <w:p w:rsidR="08C0294C" w:rsidRDefault="08855763" w:rsidP="08322465">
      <w:pPr>
        <w:ind w:firstLine="284"/>
        <w:rPr>
          <w:rtl/>
          <w:lang w:bidi="fa-IR"/>
        </w:rPr>
      </w:pPr>
      <w:r>
        <w:rPr>
          <w:rFonts w:hint="cs"/>
          <w:rtl/>
          <w:lang w:bidi="fa-IR"/>
        </w:rPr>
        <w:t>این آیه از سورة نساء روشن می‌سازد که حکمت از طرف خداوند تعالی مانند قرآن کریم نازل شده است و خدا در سورة اسراء می‌فرماید</w:t>
      </w:r>
      <w:r w:rsidR="08E041FF">
        <w:rPr>
          <w:rFonts w:hint="cs"/>
          <w:rtl/>
          <w:lang w:bidi="fa-IR"/>
        </w:rPr>
        <w:t>:</w:t>
      </w:r>
    </w:p>
    <w:p w:rsidR="08855763"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ذَٰلِكَ</w:t>
      </w:r>
      <w:r w:rsidR="086E7426">
        <w:rPr>
          <w:rFonts w:ascii="KFGQPC Uthmanic Script HAFS" w:hAnsi="KFGQPC Uthmanic Script HAFS" w:cs="KFGQPC Uthmanic Script HAFS"/>
          <w:rtl/>
        </w:rPr>
        <w:t xml:space="preserve"> مِمَّآ أَوۡحَىٰٓ إِلَيۡكَ رَبُّكَ مِنَ </w:t>
      </w:r>
      <w:r w:rsidR="086E7426">
        <w:rPr>
          <w:rFonts w:ascii="KFGQPC Uthmanic Script HAFS" w:hAnsi="KFGQPC Uthmanic Script HAFS" w:cs="KFGQPC Uthmanic Script HAFS" w:hint="cs"/>
          <w:rtl/>
        </w:rPr>
        <w:t>ٱلۡحِكۡمَةِۗ</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الإسراء: 39</w:t>
      </w:r>
      <w:r w:rsidRPr="08C0294C">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«این از آن جمله هست که وحی فرستاده است به سوی تو پروردگارت از علم و حکمت».</w:t>
      </w:r>
    </w:p>
    <w:p w:rsidR="08855763" w:rsidRDefault="08855763" w:rsidP="08322465">
      <w:pPr>
        <w:ind w:firstLine="284"/>
        <w:rPr>
          <w:rtl/>
          <w:lang w:bidi="fa-IR"/>
        </w:rPr>
      </w:pPr>
      <w:r>
        <w:rPr>
          <w:rFonts w:hint="cs"/>
          <w:rtl/>
          <w:lang w:bidi="fa-IR"/>
        </w:rPr>
        <w:t xml:space="preserve">این آیه روشن می‌سازد که حکمت، </w:t>
      </w:r>
      <w:r w:rsidR="08BD267F">
        <w:rPr>
          <w:rFonts w:hint="cs"/>
          <w:rtl/>
          <w:lang w:bidi="fa-IR"/>
        </w:rPr>
        <w:t xml:space="preserve">مانند قرآن کریم، </w:t>
      </w:r>
      <w:r>
        <w:rPr>
          <w:rFonts w:hint="cs"/>
          <w:rtl/>
          <w:lang w:bidi="fa-IR"/>
        </w:rPr>
        <w:t>وحی از طرف خدا می‌باشد</w:t>
      </w:r>
      <w:r w:rsidR="08BD267F">
        <w:rPr>
          <w:rFonts w:hint="cs"/>
          <w:rtl/>
          <w:lang w:bidi="fa-IR"/>
        </w:rPr>
        <w:t>.</w:t>
      </w:r>
      <w:r>
        <w:rPr>
          <w:rFonts w:hint="cs"/>
          <w:rtl/>
          <w:lang w:bidi="fa-IR"/>
        </w:rPr>
        <w:t xml:space="preserve"> از دقت ادای قرآنی در تعبیر این دو نوع وحی (قرآن و سنت) متوجه می‌شویم که در اجتماع</w:t>
      </w:r>
      <w:r w:rsidR="081677D0">
        <w:rPr>
          <w:rFonts w:hint="cs"/>
          <w:rtl/>
          <w:lang w:bidi="fa-IR"/>
        </w:rPr>
        <w:t xml:space="preserve"> آن‌ها </w:t>
      </w:r>
      <w:r>
        <w:rPr>
          <w:rFonts w:hint="cs"/>
          <w:rtl/>
          <w:lang w:bidi="fa-IR"/>
        </w:rPr>
        <w:t>با حرف (واو) فصل</w:t>
      </w:r>
      <w:r w:rsidR="081677D0">
        <w:rPr>
          <w:rFonts w:hint="cs"/>
          <w:rtl/>
          <w:lang w:bidi="fa-IR"/>
        </w:rPr>
        <w:t xml:space="preserve"> آن‌ها </w:t>
      </w:r>
      <w:r>
        <w:rPr>
          <w:rFonts w:hint="cs"/>
          <w:rtl/>
          <w:lang w:bidi="fa-IR"/>
        </w:rPr>
        <w:t>را از هم جدا نموده است تا روشن کند که این دو نوع برای ضرورت تفاوت بین معطوف و معطوف‌علیه، جدا شده‌اند و منطق اقتضا می‌کند که چیزی به خودش عطف داده نمی‌شود و انسان عاقل با یک نگاه متوجه اشارة قرآن می‌شود که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rtl/>
        </w:rPr>
        <w:t>وَ</w:t>
      </w:r>
      <w:r w:rsidR="086E7426">
        <w:rPr>
          <w:rFonts w:ascii="KFGQPC Uthmanic Script HAFS" w:hAnsi="KFGQPC Uthmanic Script HAFS" w:cs="KFGQPC Uthmanic Script HAFS" w:hint="cs"/>
          <w:rtl/>
        </w:rPr>
        <w:t>ٱذۡكُرُواْ</w:t>
      </w:r>
      <w:r w:rsidR="086E7426">
        <w:rPr>
          <w:rFonts w:ascii="KFGQPC Uthmanic Script HAFS" w:hAnsi="KFGQPC Uthmanic Script HAFS" w:cs="KFGQPC Uthmanic Script HAFS"/>
          <w:rtl/>
        </w:rPr>
        <w:t xml:space="preserve"> نِعۡمَتَ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عَلَيۡكُمۡ وَمَآ أَنزَلَ عَلَيۡكُم مِّنَ </w:t>
      </w:r>
      <w:r w:rsidR="086E7426">
        <w:rPr>
          <w:rFonts w:ascii="KFGQPC Uthmanic Script HAFS" w:hAnsi="KFGQPC Uthmanic Script HAFS" w:cs="KFGQPC Uthmanic Script HAFS" w:hint="cs"/>
          <w:rtl/>
        </w:rPr>
        <w:t>ٱلۡكِتَٰبِ</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ٱلۡحِكۡمَةِ</w:t>
      </w:r>
      <w:r w:rsidR="086E7426">
        <w:rPr>
          <w:rFonts w:ascii="KFGQPC Uthmanic Script HAFS" w:hAnsi="KFGQPC Uthmanic Script HAFS" w:cs="KFGQPC Uthmanic Script HAFS"/>
          <w:rtl/>
        </w:rPr>
        <w:t xml:space="preserve"> يَعِظُكُم بِهِ</w:t>
      </w:r>
      <w:r w:rsidR="086E7426">
        <w:rPr>
          <w:rFonts w:ascii="KFGQPC Uthmanic Script HAFS" w:hAnsi="KFGQPC Uthmanic Script HAFS" w:cs="KFGQPC Uthmanic Script HAFS" w:hint="cs"/>
          <w:rtl/>
        </w:rPr>
        <w:t>ۦۚ</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ٱتَّقُواْ</w:t>
      </w:r>
      <w:r w:rsidR="086E7426">
        <w:rPr>
          <w:rFonts w:ascii="KFGQPC Uthmanic Script HAFS" w:hAnsi="KFGQPC Uthmanic Script HAFS" w:cs="KFGQPC Uthmanic Script HAFS"/>
          <w:rtl/>
        </w:rPr>
        <w:t xml:space="preserve">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ٱعۡلَمُوٓاْ</w:t>
      </w:r>
      <w:r w:rsidR="086E7426">
        <w:rPr>
          <w:rFonts w:ascii="KFGQPC Uthmanic Script HAFS" w:hAnsi="KFGQPC Uthmanic Script HAFS" w:cs="KFGQPC Uthmanic Script HAFS"/>
          <w:rtl/>
        </w:rPr>
        <w:t xml:space="preserve"> أَنَّ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بِكُلِّ شَيۡءٍ عَلِيمٞ ٢٣١</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[البقرة: 231]</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به یاد آورید نعمت خدا را که به شما لطف فرمود و خصوصاً نعمت بزرگ کتاب آسمانی و حکمت الهی را که به شما فرستاد تا شما را به پند و اندرز از آن بهره‌مند گرداند و خداترس باشید و بدانید که خداوند به همه چیز آگاه است».</w:t>
      </w:r>
    </w:p>
    <w:p w:rsidR="08855763" w:rsidRDefault="08855763" w:rsidP="08322465">
      <w:pPr>
        <w:ind w:firstLine="284"/>
        <w:rPr>
          <w:rtl/>
          <w:lang w:bidi="fa-IR"/>
        </w:rPr>
      </w:pPr>
      <w:r>
        <w:rPr>
          <w:rFonts w:hint="cs"/>
          <w:rtl/>
          <w:lang w:bidi="fa-IR"/>
        </w:rPr>
        <w:t>از این حیث پروردگار بین کتاب و حکمت (واو) عطف گذاشته که تفاوت بین</w:t>
      </w:r>
      <w:r w:rsidR="081677D0">
        <w:rPr>
          <w:rFonts w:hint="cs"/>
          <w:rtl/>
          <w:lang w:bidi="fa-IR"/>
        </w:rPr>
        <w:t xml:space="preserve"> آن‌ها </w:t>
      </w:r>
      <w:r>
        <w:rPr>
          <w:rFonts w:hint="cs"/>
          <w:rtl/>
          <w:lang w:bidi="fa-IR"/>
        </w:rPr>
        <w:t>را مشخص سازد و ضمیر مفرد که به آن</w:t>
      </w:r>
      <w:r w:rsidR="080404E7">
        <w:rPr>
          <w:rFonts w:hint="cs"/>
          <w:rtl/>
          <w:lang w:bidi="fa-IR"/>
        </w:rPr>
        <w:t xml:space="preserve"> </w:t>
      </w:r>
      <w:r>
        <w:rPr>
          <w:rFonts w:hint="cs"/>
          <w:rtl/>
          <w:lang w:bidi="fa-IR"/>
        </w:rPr>
        <w:t>دو برمی‌گرد</w:t>
      </w:r>
      <w:r w:rsidR="08710E82">
        <w:rPr>
          <w:rFonts w:hint="cs"/>
          <w:rtl/>
          <w:lang w:bidi="fa-IR"/>
        </w:rPr>
        <w:t>د</w:t>
      </w:r>
      <w:r>
        <w:rPr>
          <w:rFonts w:hint="cs"/>
          <w:rtl/>
          <w:lang w:bidi="fa-IR"/>
        </w:rPr>
        <w:t xml:space="preserve"> بر یکی بودن مصدر</w:t>
      </w:r>
      <w:r w:rsidR="081677D0">
        <w:rPr>
          <w:rFonts w:hint="cs"/>
          <w:rtl/>
          <w:lang w:bidi="fa-IR"/>
        </w:rPr>
        <w:t xml:space="preserve"> آن‌ها </w:t>
      </w:r>
      <w:r>
        <w:rPr>
          <w:rFonts w:hint="cs"/>
          <w:rtl/>
          <w:lang w:bidi="fa-IR"/>
        </w:rPr>
        <w:t>دلالت می‌کند.</w:t>
      </w:r>
      <w:r w:rsidRPr="08E5555F">
        <w:rPr>
          <w:rStyle w:val="FootnoteReference"/>
          <w:rFonts w:cs="B Lotus"/>
          <w:sz w:val="28"/>
          <w:szCs w:val="28"/>
          <w:rtl/>
          <w:lang w:bidi="fa-IR"/>
        </w:rPr>
        <w:footnoteReference w:id="1593"/>
      </w:r>
      <w:r>
        <w:rPr>
          <w:rFonts w:hint="cs"/>
          <w:rtl/>
          <w:lang w:bidi="fa-IR"/>
        </w:rPr>
        <w:t xml:space="preserve"> </w:t>
      </w:r>
    </w:p>
    <w:p w:rsidR="08855763" w:rsidRDefault="08855763" w:rsidP="08322465">
      <w:pPr>
        <w:ind w:firstLine="284"/>
        <w:rPr>
          <w:rtl/>
          <w:lang w:bidi="fa-IR"/>
        </w:rPr>
      </w:pPr>
      <w:r>
        <w:rPr>
          <w:rFonts w:hint="cs"/>
          <w:rtl/>
          <w:lang w:bidi="fa-IR"/>
        </w:rPr>
        <w:t>و شما می‌توانید در آیه‌ای از سورة احزاب تأمل کنید همچنانکه امام شافعی قبلاً این کار را انجام داده است و روش</w:t>
      </w:r>
      <w:r w:rsidR="08710E82">
        <w:rPr>
          <w:rFonts w:hint="cs"/>
          <w:rtl/>
          <w:lang w:bidi="fa-IR"/>
        </w:rPr>
        <w:t>ن</w:t>
      </w:r>
      <w:r>
        <w:rPr>
          <w:rFonts w:hint="cs"/>
          <w:rtl/>
          <w:lang w:bidi="fa-IR"/>
        </w:rPr>
        <w:t xml:space="preserve"> می‌سازد که مقصود از حکمت</w:t>
      </w:r>
      <w:r w:rsidR="08710E82">
        <w:rPr>
          <w:rFonts w:hint="cs"/>
          <w:rtl/>
          <w:lang w:bidi="fa-IR"/>
        </w:rPr>
        <w:t>،</w:t>
      </w:r>
      <w:r>
        <w:rPr>
          <w:rFonts w:hint="cs"/>
          <w:rtl/>
          <w:lang w:bidi="fa-IR"/>
        </w:rPr>
        <w:t xml:space="preserve"> سنت مطهر می‌باشد</w:t>
      </w:r>
      <w:r w:rsidR="08710E82">
        <w:rPr>
          <w:rFonts w:hint="cs"/>
          <w:rtl/>
          <w:lang w:bidi="fa-IR"/>
        </w:rPr>
        <w:t>؛</w:t>
      </w:r>
      <w:r>
        <w:rPr>
          <w:rFonts w:hint="cs"/>
          <w:rtl/>
          <w:lang w:bidi="fa-IR"/>
        </w:rPr>
        <w:t xml:space="preserve"> خدا</w:t>
      </w:r>
      <w:r w:rsidR="08710E82">
        <w:rPr>
          <w:rFonts w:hint="cs"/>
          <w:rtl/>
          <w:lang w:bidi="fa-IR"/>
        </w:rPr>
        <w:t>وند متعال</w:t>
      </w:r>
      <w:r>
        <w:rPr>
          <w:rFonts w:hint="cs"/>
          <w:rtl/>
          <w:lang w:bidi="fa-IR"/>
        </w:rPr>
        <w:t xml:space="preserve">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وَٱذۡكُرۡنَ</w:t>
      </w:r>
      <w:r w:rsidR="086E7426">
        <w:rPr>
          <w:rFonts w:ascii="KFGQPC Uthmanic Script HAFS" w:hAnsi="KFGQPC Uthmanic Script HAFS" w:cs="KFGQPC Uthmanic Script HAFS"/>
          <w:rtl/>
        </w:rPr>
        <w:t xml:space="preserve"> مَا يُتۡلَىٰ فِي بُيُوتِكُنَّ مِنۡ ءَايَٰتِ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ٱلۡحِكۡمَةِۚ</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الأحزاب: 34</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از آن همه حکمت و آیات الهی که در خانه‌های شما تلاوت می‌شود متذکر شوید و پند گیرید».</w:t>
      </w:r>
    </w:p>
    <w:p w:rsidR="08855763" w:rsidRDefault="08855763" w:rsidP="08322465">
      <w:pPr>
        <w:ind w:firstLine="284"/>
        <w:rPr>
          <w:rtl/>
          <w:lang w:bidi="fa-IR"/>
        </w:rPr>
      </w:pPr>
      <w:r>
        <w:rPr>
          <w:rFonts w:hint="cs"/>
          <w:rtl/>
          <w:lang w:bidi="fa-IR"/>
        </w:rPr>
        <w:t>سپس پشت سر هم قرائت شده‌اند و آنجا دو چیز قرائت شده‌اند یکی آیات خداوند در کتابش می‌باشد و دوّمی حکمت است که آن نیمه دیگر از وحی تلاوت شده می‌باشد و آن فقط سنت نبوی می‌تواند باشد.</w:t>
      </w:r>
      <w:r w:rsidRPr="08E5555F">
        <w:rPr>
          <w:rStyle w:val="FootnoteReference"/>
          <w:rFonts w:cs="B Lotus"/>
          <w:sz w:val="28"/>
          <w:szCs w:val="28"/>
          <w:rtl/>
          <w:lang w:bidi="fa-IR"/>
        </w:rPr>
        <w:footnoteReference w:id="1594"/>
      </w:r>
    </w:p>
    <w:p w:rsidR="08855763" w:rsidRDefault="08855763" w:rsidP="08322465">
      <w:pPr>
        <w:ind w:firstLine="284"/>
        <w:rPr>
          <w:rtl/>
          <w:lang w:bidi="fa-IR"/>
        </w:rPr>
      </w:pPr>
      <w:r>
        <w:rPr>
          <w:rFonts w:hint="cs"/>
          <w:rtl/>
          <w:lang w:bidi="fa-IR"/>
        </w:rPr>
        <w:t>اگر دشمنان اسلام در تفسیر حکمت به سنت مطهر اختلاف ایجاد کردند و به آن اعتراض کردند</w:t>
      </w:r>
      <w:r w:rsidRPr="08E5555F">
        <w:rPr>
          <w:rStyle w:val="FootnoteReference"/>
          <w:rFonts w:cs="B Lotus"/>
          <w:sz w:val="28"/>
          <w:szCs w:val="28"/>
          <w:rtl/>
          <w:lang w:bidi="fa-IR"/>
        </w:rPr>
        <w:footnoteReference w:id="1595"/>
      </w:r>
      <w:r>
        <w:rPr>
          <w:rFonts w:hint="cs"/>
          <w:rtl/>
          <w:lang w:bidi="fa-IR"/>
        </w:rPr>
        <w:t xml:space="preserve"> در جواب می‌گوییم</w:t>
      </w:r>
      <w:r w:rsidR="08E041FF">
        <w:rPr>
          <w:rFonts w:hint="cs"/>
          <w:rtl/>
          <w:lang w:bidi="fa-IR"/>
        </w:rPr>
        <w:t>:</w:t>
      </w:r>
    </w:p>
    <w:p w:rsidR="08855763" w:rsidRDefault="08855763" w:rsidP="08322465">
      <w:pPr>
        <w:ind w:firstLine="284"/>
        <w:rPr>
          <w:rtl/>
          <w:lang w:bidi="fa-IR"/>
        </w:rPr>
      </w:pPr>
      <w:r>
        <w:rPr>
          <w:rFonts w:hint="cs"/>
          <w:rtl/>
          <w:lang w:bidi="fa-IR"/>
        </w:rPr>
        <w:t>برای چه در آیات تغییر ق</w:t>
      </w:r>
      <w:r w:rsidR="085C3AF3">
        <w:rPr>
          <w:rFonts w:hint="cs"/>
          <w:rtl/>
          <w:lang w:bidi="fa-IR"/>
        </w:rPr>
        <w:t>بله از بیت المقدس به کعبه می‌گوی</w:t>
      </w:r>
      <w:r>
        <w:rPr>
          <w:rFonts w:hint="cs"/>
          <w:rtl/>
          <w:lang w:bidi="fa-IR"/>
        </w:rPr>
        <w:t>ید که خدا می‌فرماید:</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rtl/>
        </w:rPr>
        <w:t xml:space="preserve">۞سَيَقُولُ </w:t>
      </w:r>
      <w:r w:rsidR="086E7426">
        <w:rPr>
          <w:rFonts w:ascii="KFGQPC Uthmanic Script HAFS" w:hAnsi="KFGQPC Uthmanic Script HAFS" w:cs="KFGQPC Uthmanic Script HAFS" w:hint="cs"/>
          <w:rtl/>
        </w:rPr>
        <w:t>ٱلسُّفَهَآءُ</w:t>
      </w:r>
      <w:r w:rsidR="086E7426">
        <w:rPr>
          <w:rFonts w:ascii="KFGQPC Uthmanic Script HAFS" w:hAnsi="KFGQPC Uthmanic Script HAFS" w:cs="KFGQPC Uthmanic Script HAFS"/>
          <w:rtl/>
        </w:rPr>
        <w:t xml:space="preserve"> مِنَ </w:t>
      </w:r>
      <w:r w:rsidR="086E7426">
        <w:rPr>
          <w:rFonts w:ascii="KFGQPC Uthmanic Script HAFS" w:hAnsi="KFGQPC Uthmanic Script HAFS" w:cs="KFGQPC Uthmanic Script HAFS" w:hint="cs"/>
          <w:rtl/>
        </w:rPr>
        <w:t>ٱلنَّاسِ</w:t>
      </w:r>
      <w:r w:rsidR="086E7426">
        <w:rPr>
          <w:rFonts w:ascii="KFGQPC Uthmanic Script HAFS" w:hAnsi="KFGQPC Uthmanic Script HAFS" w:cs="KFGQPC Uthmanic Script HAFS"/>
          <w:rtl/>
        </w:rPr>
        <w:t xml:space="preserve"> مَا وَلَّىٰهُمۡ عَن قِبۡلَتِهِمُ </w:t>
      </w:r>
      <w:r w:rsidR="086E7426">
        <w:rPr>
          <w:rFonts w:ascii="KFGQPC Uthmanic Script HAFS" w:hAnsi="KFGQPC Uthmanic Script HAFS" w:cs="KFGQPC Uthmanic Script HAFS" w:hint="cs"/>
          <w:rtl/>
        </w:rPr>
        <w:t>ٱلَّتِي</w:t>
      </w:r>
      <w:r w:rsidR="086E7426">
        <w:rPr>
          <w:rFonts w:ascii="KFGQPC Uthmanic Script HAFS" w:hAnsi="KFGQPC Uthmanic Script HAFS" w:cs="KFGQPC Uthmanic Script HAFS"/>
          <w:rtl/>
        </w:rPr>
        <w:t xml:space="preserve"> كَانُواْ عَلَيۡهَاۚ قُل لِّلَّهِ </w:t>
      </w:r>
      <w:r w:rsidR="086E7426">
        <w:rPr>
          <w:rFonts w:ascii="KFGQPC Uthmanic Script HAFS" w:hAnsi="KFGQPC Uthmanic Script HAFS" w:cs="KFGQPC Uthmanic Script HAFS" w:hint="cs"/>
          <w:rtl/>
        </w:rPr>
        <w:t>ٱلۡمَشۡرِقُ</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ٱلۡمَغۡرِبُۚ</w:t>
      </w:r>
      <w:r w:rsidR="086E7426">
        <w:rPr>
          <w:rFonts w:ascii="KFGQPC Uthmanic Script HAFS" w:hAnsi="KFGQPC Uthmanic Script HAFS" w:cs="KFGQPC Uthmanic Script HAFS"/>
          <w:rtl/>
        </w:rPr>
        <w:t xml:space="preserve"> يَهۡدِي مَن يَشَآءُ إِلَىٰ صِرَٰطٖ مُّسۡتَقِيمٖ ١٤٢</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البقرة: 142</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«مردم سفیه و بی‌خرد خواهند گفت چه چیز باعث آن شد که مسلمین از قبله‌ای که بر آن بودند روی ب</w:t>
      </w:r>
      <w:r w:rsidR="085C3AF3" w:rsidRPr="086E0B63">
        <w:rPr>
          <w:rFonts w:hint="cs"/>
          <w:sz w:val="26"/>
          <w:rtl/>
          <w:lang w:bidi="fa-IR"/>
        </w:rPr>
        <w:t xml:space="preserve">ه </w:t>
      </w:r>
      <w:r w:rsidRPr="086E0B63">
        <w:rPr>
          <w:rFonts w:hint="cs"/>
          <w:sz w:val="26"/>
          <w:rtl/>
          <w:lang w:bidi="fa-IR"/>
        </w:rPr>
        <w:t>کعبه آورند. بگو ای پیغمبر مشرق و مغرب از آن خدا است و هر که را خواهد او را به راه راست هدایت کند».</w:t>
      </w:r>
    </w:p>
    <w:p w:rsidR="08855763" w:rsidRDefault="08855763" w:rsidP="08322465">
      <w:pPr>
        <w:ind w:firstLine="284"/>
        <w:rPr>
          <w:rtl/>
          <w:lang w:bidi="fa-IR"/>
        </w:rPr>
      </w:pPr>
      <w:r>
        <w:rPr>
          <w:rFonts w:hint="cs"/>
          <w:rtl/>
          <w:lang w:bidi="fa-IR"/>
        </w:rPr>
        <w:t>این آیات کریمه‌ نشان می‌دهد که قبلاً به بیت‌المقدس توجه شده است و این توجه حق و درست و واجب بوده است و همة این توجهات در قرآن دیده نمی‌شود.</w:t>
      </w:r>
    </w:p>
    <w:p w:rsidR="08855763" w:rsidRDefault="08855763" w:rsidP="08322465">
      <w:pPr>
        <w:ind w:firstLine="284"/>
        <w:rPr>
          <w:rtl/>
          <w:lang w:bidi="fa-IR"/>
        </w:rPr>
      </w:pPr>
      <w:r>
        <w:rPr>
          <w:rFonts w:hint="cs"/>
          <w:rtl/>
          <w:lang w:bidi="fa-IR"/>
        </w:rPr>
        <w:t>آیا این روشن نمی‌سازد که پیامبر</w:t>
      </w:r>
      <w:r>
        <w:rPr>
          <w:rFonts w:hint="cs"/>
          <w:lang w:bidi="fa-IR"/>
        </w:rPr>
        <w:sym w:font="AGA Arabesque" w:char="F072"/>
      </w:r>
      <w:r>
        <w:rPr>
          <w:rFonts w:hint="cs"/>
          <w:rtl/>
          <w:lang w:bidi="fa-IR"/>
        </w:rPr>
        <w:t xml:space="preserve"> و اصحابش عاملین حکم بوده‌اند تا قبل از اینکه قرآن در این مورد بر</w:t>
      </w:r>
      <w:r w:rsidR="081677D0">
        <w:rPr>
          <w:rFonts w:hint="cs"/>
          <w:rtl/>
          <w:lang w:bidi="fa-IR"/>
        </w:rPr>
        <w:t xml:space="preserve"> آن‌ها </w:t>
      </w:r>
      <w:r>
        <w:rPr>
          <w:rFonts w:hint="cs"/>
          <w:rtl/>
          <w:lang w:bidi="fa-IR"/>
        </w:rPr>
        <w:t>نازل شود و این عمل</w:t>
      </w:r>
      <w:r w:rsidR="081677D0">
        <w:rPr>
          <w:rFonts w:hint="cs"/>
          <w:rtl/>
          <w:lang w:bidi="fa-IR"/>
        </w:rPr>
        <w:t xml:space="preserve"> آن‌ها </w:t>
      </w:r>
      <w:r>
        <w:rPr>
          <w:rFonts w:hint="cs"/>
          <w:rtl/>
          <w:lang w:bidi="fa-IR"/>
        </w:rPr>
        <w:t>حق و بر</w:t>
      </w:r>
      <w:r w:rsidR="081677D0">
        <w:rPr>
          <w:rFonts w:hint="cs"/>
          <w:rtl/>
          <w:lang w:bidi="fa-IR"/>
        </w:rPr>
        <w:t xml:space="preserve"> آن‌ها </w:t>
      </w:r>
      <w:r>
        <w:rPr>
          <w:rFonts w:hint="cs"/>
          <w:rtl/>
          <w:lang w:bidi="fa-IR"/>
        </w:rPr>
        <w:t>واجب بوده است.</w:t>
      </w:r>
    </w:p>
    <w:p w:rsidR="08855763" w:rsidRDefault="08855763" w:rsidP="08322465">
      <w:pPr>
        <w:ind w:firstLine="284"/>
        <w:rPr>
          <w:rtl/>
          <w:lang w:bidi="fa-IR"/>
        </w:rPr>
      </w:pPr>
      <w:r>
        <w:rPr>
          <w:rFonts w:hint="cs"/>
          <w:rtl/>
          <w:lang w:bidi="fa-IR"/>
        </w:rPr>
        <w:t>درست نیست که گفته شود، این عمل</w:t>
      </w:r>
      <w:r w:rsidR="081677D0">
        <w:rPr>
          <w:rFonts w:hint="cs"/>
          <w:rtl/>
          <w:lang w:bidi="fa-IR"/>
        </w:rPr>
        <w:t xml:space="preserve"> آن‌ها </w:t>
      </w:r>
      <w:r>
        <w:rPr>
          <w:rFonts w:hint="cs"/>
          <w:rtl/>
          <w:lang w:bidi="fa-IR"/>
        </w:rPr>
        <w:t>از روی عقل و خرد و اجتهادشان بوده است. در این هنگام عقل به وجوب توجه به قبله و آنچه در نماز است، پی نمی‌برد</w:t>
      </w:r>
      <w:r w:rsidR="08E041FF">
        <w:rPr>
          <w:rFonts w:hint="cs"/>
          <w:rtl/>
          <w:lang w:bidi="fa-IR"/>
        </w:rPr>
        <w:t>:</w:t>
      </w:r>
      <w:r>
        <w:rPr>
          <w:rFonts w:hint="cs"/>
          <w:rtl/>
          <w:lang w:bidi="fa-IR"/>
        </w:rPr>
        <w:t xml:space="preserve"> علاوه بر توجه به قبلة معین و علاوه بر اینکه پیامبر</w:t>
      </w:r>
      <w:r>
        <w:rPr>
          <w:rFonts w:hint="cs"/>
          <w:lang w:bidi="fa-IR"/>
        </w:rPr>
        <w:sym w:font="AGA Arabesque" w:char="F072"/>
      </w:r>
      <w:r>
        <w:rPr>
          <w:rFonts w:hint="cs"/>
          <w:rtl/>
          <w:lang w:bidi="fa-IR"/>
        </w:rPr>
        <w:t xml:space="preserve"> در میان نمازش که رو به بیت المقدس می‌خواند</w:t>
      </w:r>
      <w:r w:rsidR="08E041FF">
        <w:rPr>
          <w:rFonts w:hint="cs"/>
          <w:rtl/>
          <w:lang w:bidi="fa-IR"/>
        </w:rPr>
        <w:t>:</w:t>
      </w:r>
      <w:r w:rsidR="08E32AC3">
        <w:rPr>
          <w:rFonts w:hint="cs"/>
          <w:rtl/>
          <w:lang w:bidi="fa-IR"/>
        </w:rPr>
        <w:t xml:space="preserve"> با همة وجود رو به کعب</w:t>
      </w:r>
      <w:r>
        <w:rPr>
          <w:rFonts w:hint="cs"/>
          <w:rtl/>
          <w:lang w:bidi="fa-IR"/>
        </w:rPr>
        <w:t>ه مشرف نمود و نماز گذارد.</w:t>
      </w:r>
    </w:p>
    <w:p w:rsidR="08855763" w:rsidRDefault="08855763" w:rsidP="08322465">
      <w:pPr>
        <w:ind w:firstLine="284"/>
        <w:rPr>
          <w:rtl/>
          <w:lang w:bidi="fa-IR"/>
        </w:rPr>
      </w:pPr>
      <w:r>
        <w:rPr>
          <w:rFonts w:hint="cs"/>
          <w:rtl/>
          <w:lang w:bidi="fa-IR"/>
        </w:rPr>
        <w:t>در آن هنگام و قبل از اینکه آیه نازل شود، پیامبر بواسطه وحی غیر از قرآن رو به بیت المقدس نماز می‌خواند و آن سنت مطهر بود.</w:t>
      </w:r>
      <w:r w:rsidRPr="08E5555F">
        <w:rPr>
          <w:rStyle w:val="FootnoteReference"/>
          <w:rFonts w:cs="B Lotus"/>
          <w:sz w:val="28"/>
          <w:szCs w:val="28"/>
          <w:rtl/>
          <w:lang w:bidi="fa-IR"/>
        </w:rPr>
        <w:footnoteReference w:id="1596"/>
      </w:r>
      <w:r>
        <w:rPr>
          <w:rFonts w:hint="cs"/>
          <w:rtl/>
          <w:lang w:bidi="fa-IR"/>
        </w:rPr>
        <w:t xml:space="preserve"> و از دلایل اینکه سنت نبوی وحی از جانب خدا می‌باشد و پیامبر</w:t>
      </w:r>
      <w:r>
        <w:rPr>
          <w:rFonts w:hint="cs"/>
          <w:lang w:bidi="fa-IR"/>
        </w:rPr>
        <w:sym w:font="AGA Arabesque" w:char="F072"/>
      </w:r>
      <w:r>
        <w:rPr>
          <w:rFonts w:hint="cs"/>
          <w:rtl/>
          <w:lang w:bidi="fa-IR"/>
        </w:rPr>
        <w:t xml:space="preserve"> به پدر کسی که پسرش با زن شوهرداری با دادن گوسفند و خدمتکاری، زنا کرده بود، گفت قسم به کسی که جانم در دست اوست طبق کتاب خدا بین شما قضاوت می‌کنم، بچ</w:t>
      </w:r>
      <w:r w:rsidR="08E32AC3">
        <w:rPr>
          <w:rFonts w:hint="cs"/>
          <w:rtl/>
          <w:lang w:bidi="fa-IR"/>
        </w:rPr>
        <w:t>ه و گوسفند مردود می‌باشند، پسر ا</w:t>
      </w:r>
      <w:r>
        <w:rPr>
          <w:rFonts w:hint="cs"/>
          <w:rtl/>
          <w:lang w:bidi="fa-IR"/>
        </w:rPr>
        <w:t>و باید صد ضربة شلاق بخورد و یک سال تبعید بشود.</w:t>
      </w:r>
      <w:r w:rsidRPr="08E5555F">
        <w:rPr>
          <w:rStyle w:val="FootnoteReference"/>
          <w:rFonts w:cs="B Lotus"/>
          <w:sz w:val="28"/>
          <w:szCs w:val="28"/>
          <w:rtl/>
          <w:lang w:bidi="fa-IR"/>
        </w:rPr>
        <w:footnoteReference w:id="1597"/>
      </w:r>
    </w:p>
    <w:p w:rsidR="08855763" w:rsidRDefault="08855763" w:rsidP="08322465">
      <w:pPr>
        <w:ind w:firstLine="284"/>
        <w:rPr>
          <w:rtl/>
          <w:lang w:bidi="fa-IR"/>
        </w:rPr>
      </w:pPr>
      <w:r>
        <w:rPr>
          <w:rFonts w:hint="cs"/>
          <w:rtl/>
          <w:lang w:bidi="fa-IR"/>
        </w:rPr>
        <w:t>و در قرآن فقط صد شلاق تلاوت شده است و بنابراین دوباره می‌فرماید</w:t>
      </w:r>
      <w:r w:rsidR="08E041FF">
        <w:rPr>
          <w:rFonts w:hint="cs"/>
          <w:rtl/>
          <w:lang w:bidi="fa-IR"/>
        </w:rPr>
        <w:t>:</w:t>
      </w:r>
      <w:r>
        <w:rPr>
          <w:rFonts w:hint="cs"/>
          <w:rtl/>
          <w:lang w:bidi="fa-IR"/>
        </w:rPr>
        <w:t xml:space="preserve"> هیچ یک از شما بی‌رزق و روزی نمی‌ماند. چون جبرئیل</w:t>
      </w:r>
      <w:r>
        <w:rPr>
          <w:rFonts w:hint="cs"/>
          <w:lang w:bidi="fa-IR"/>
        </w:rPr>
        <w:sym w:font="AGA Arabesque" w:char="F075"/>
      </w:r>
      <w:r>
        <w:rPr>
          <w:rFonts w:hint="cs"/>
          <w:rtl/>
          <w:lang w:bidi="fa-IR"/>
        </w:rPr>
        <w:t xml:space="preserve"> به قلب من القا کرد که هیچ یک از شما به دنیا نمی‌آید تا رزق و روزی او کامل نشود، پس تقوای خدا را پیشه کنید و در</w:t>
      </w:r>
      <w:r w:rsidR="08A202D3">
        <w:rPr>
          <w:rFonts w:hint="cs"/>
          <w:rtl/>
          <w:lang w:bidi="fa-IR"/>
        </w:rPr>
        <w:t xml:space="preserve"> در</w:t>
      </w:r>
      <w:r w:rsidR="08DD0AA8">
        <w:rPr>
          <w:rFonts w:hint="cs"/>
          <w:rtl/>
          <w:lang w:bidi="fa-IR"/>
        </w:rPr>
        <w:t>خواست از او مخلص شوید، پس</w:t>
      </w:r>
      <w:r>
        <w:rPr>
          <w:rFonts w:hint="cs"/>
          <w:rtl/>
          <w:lang w:bidi="fa-IR"/>
        </w:rPr>
        <w:t xml:space="preserve"> اگر یکی از شما رزق و روزی‌اش دیر شد، معصیت خدا را طلب نکند زیرا خداوند بزرگواریش را به معصیت نمی‌بخشد.</w:t>
      </w:r>
      <w:r w:rsidRPr="08E5555F">
        <w:rPr>
          <w:rStyle w:val="FootnoteReference"/>
          <w:rFonts w:cs="B Lotus"/>
          <w:sz w:val="28"/>
          <w:szCs w:val="28"/>
          <w:rtl/>
          <w:lang w:bidi="fa-IR"/>
        </w:rPr>
        <w:footnoteReference w:id="1598"/>
      </w:r>
    </w:p>
    <w:p w:rsidR="08855763" w:rsidRDefault="08855763" w:rsidP="08322465">
      <w:pPr>
        <w:ind w:firstLine="284"/>
        <w:rPr>
          <w:rtl/>
          <w:lang w:bidi="fa-IR"/>
        </w:rPr>
      </w:pPr>
      <w:r>
        <w:rPr>
          <w:rFonts w:hint="cs"/>
          <w:rtl/>
          <w:lang w:bidi="fa-IR"/>
        </w:rPr>
        <w:t>در صحیح مسلم و بخاری آمده است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اگر کسی از میان شما بترسد، دشمنی دنیا و زینت آن بر شما باز می‌شود سپس مردی گفت</w:t>
      </w:r>
      <w:r w:rsidR="08E041FF">
        <w:rPr>
          <w:rFonts w:hint="cs"/>
          <w:rtl/>
          <w:lang w:bidi="fa-IR"/>
        </w:rPr>
        <w:t>:</w:t>
      </w:r>
      <w:r>
        <w:rPr>
          <w:rFonts w:hint="cs"/>
          <w:rtl/>
          <w:lang w:bidi="fa-IR"/>
        </w:rPr>
        <w:t xml:space="preserve"> آیا آن چیز را با شر می‌آورد ای</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گفت</w:t>
      </w:r>
      <w:r w:rsidR="08E041FF">
        <w:rPr>
          <w:rFonts w:hint="cs"/>
          <w:rtl/>
          <w:lang w:bidi="fa-IR"/>
        </w:rPr>
        <w:t>:</w:t>
      </w:r>
      <w:r>
        <w:rPr>
          <w:rFonts w:hint="cs"/>
          <w:rtl/>
          <w:lang w:bidi="fa-IR"/>
        </w:rPr>
        <w:t xml:space="preserve"> سپس</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 مقابل او ساکت ماند تا اینکه به او گفته شد، مقام تو چیست؟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سخن گفت و تو سخن نگفتی؟ گفت</w:t>
      </w:r>
      <w:r w:rsidR="08E041FF">
        <w:rPr>
          <w:rFonts w:hint="cs"/>
          <w:rtl/>
          <w:lang w:bidi="fa-IR"/>
        </w:rPr>
        <w:t>:</w:t>
      </w:r>
      <w:r>
        <w:rPr>
          <w:rFonts w:hint="cs"/>
          <w:rtl/>
          <w:lang w:bidi="fa-IR"/>
        </w:rPr>
        <w:t xml:space="preserve"> ما دیدیم که بر او نازل می‌شود، پس آفاق پاک شدنیها را از او پاک می‌کند و گفت</w:t>
      </w:r>
      <w:r w:rsidR="08E041FF">
        <w:rPr>
          <w:rFonts w:hint="cs"/>
          <w:rtl/>
          <w:lang w:bidi="fa-IR"/>
        </w:rPr>
        <w:t>:</w:t>
      </w:r>
      <w:r>
        <w:rPr>
          <w:rFonts w:hint="cs"/>
          <w:rtl/>
          <w:lang w:bidi="fa-IR"/>
        </w:rPr>
        <w:t xml:space="preserve"> آن کسی که سؤال را پرسید کجاست؟ و بعد گفت</w:t>
      </w:r>
      <w:r w:rsidR="08E041FF">
        <w:rPr>
          <w:rFonts w:hint="cs"/>
          <w:rtl/>
          <w:lang w:bidi="fa-IR"/>
        </w:rPr>
        <w:t>:</w:t>
      </w:r>
      <w:r>
        <w:rPr>
          <w:rFonts w:hint="cs"/>
          <w:rtl/>
          <w:lang w:bidi="fa-IR"/>
        </w:rPr>
        <w:t xml:space="preserve"> او خیر را با شر نمی‌آورد و غیره</w:t>
      </w:r>
      <w:r w:rsidR="0830306C">
        <w:rPr>
          <w:rFonts w:hint="cs"/>
          <w:rtl/>
          <w:lang w:bidi="fa-IR"/>
        </w:rPr>
        <w:t xml:space="preserve">. </w:t>
      </w:r>
      <w:r>
        <w:rPr>
          <w:rFonts w:hint="cs"/>
          <w:rtl/>
          <w:lang w:bidi="fa-IR"/>
        </w:rPr>
        <w:t>..</w:t>
      </w:r>
      <w:r w:rsidR="0830306C">
        <w:rPr>
          <w:rFonts w:hint="cs"/>
          <w:rtl/>
          <w:lang w:bidi="fa-IR"/>
        </w:rPr>
        <w:t xml:space="preserve">. </w:t>
      </w:r>
      <w:r w:rsidRPr="08E5555F">
        <w:rPr>
          <w:rStyle w:val="FootnoteReference"/>
          <w:rFonts w:cs="B Lotus"/>
          <w:sz w:val="28"/>
          <w:szCs w:val="28"/>
          <w:rtl/>
          <w:lang w:bidi="fa-IR"/>
        </w:rPr>
        <w:footnoteReference w:id="1599"/>
      </w:r>
      <w:r>
        <w:rPr>
          <w:rFonts w:hint="cs"/>
          <w:rtl/>
          <w:lang w:bidi="fa-IR"/>
        </w:rPr>
        <w:t xml:space="preserve"> حدیث روشن کرد که او (پیامبر) وحی را می‌دید هنگامی</w:t>
      </w:r>
      <w:r w:rsidR="08853C2F">
        <w:rPr>
          <w:rFonts w:hint="cs"/>
          <w:rtl/>
          <w:lang w:bidi="fa-IR"/>
        </w:rPr>
        <w:t xml:space="preserve"> </w:t>
      </w:r>
      <w:r>
        <w:rPr>
          <w:rFonts w:hint="cs"/>
          <w:rtl/>
          <w:lang w:bidi="fa-IR"/>
        </w:rPr>
        <w:t>که در مورد آن سؤال می‌شد و بر او چیزهایی نازل می‌شد که در قرآن نیست و آن دلیل قاطعی می‌باشد که سنت هم مانند قرآن نازل شده است</w:t>
      </w:r>
      <w:r w:rsidRPr="08E5555F">
        <w:rPr>
          <w:rStyle w:val="FootnoteReference"/>
          <w:rFonts w:cs="B Lotus"/>
          <w:sz w:val="28"/>
          <w:szCs w:val="28"/>
          <w:rtl/>
          <w:lang w:bidi="fa-IR"/>
        </w:rPr>
        <w:footnoteReference w:id="1600"/>
      </w:r>
      <w:r>
        <w:rPr>
          <w:rFonts w:hint="cs"/>
          <w:rtl/>
          <w:lang w:bidi="fa-IR"/>
        </w:rPr>
        <w:t xml:space="preserve"> و با آنچه که از حسان بن عطیه روایت شده است منطبق می‌شود</w:t>
      </w:r>
      <w:r w:rsidRPr="08E5555F">
        <w:rPr>
          <w:rStyle w:val="FootnoteReference"/>
          <w:rFonts w:cs="B Lotus"/>
          <w:sz w:val="28"/>
          <w:szCs w:val="28"/>
          <w:rtl/>
          <w:lang w:bidi="fa-IR"/>
        </w:rPr>
        <w:footnoteReference w:id="1601"/>
      </w:r>
      <w:r>
        <w:rPr>
          <w:rFonts w:hint="cs"/>
          <w:rtl/>
          <w:lang w:bidi="fa-IR"/>
        </w:rPr>
        <w:t xml:space="preserve"> او گفت</w:t>
      </w:r>
      <w:r w:rsidR="08E041FF">
        <w:rPr>
          <w:rFonts w:hint="cs"/>
          <w:rtl/>
          <w:lang w:bidi="fa-IR"/>
        </w:rPr>
        <w:t>:</w:t>
      </w:r>
      <w:r>
        <w:rPr>
          <w:rFonts w:hint="cs"/>
          <w:rtl/>
          <w:lang w:bidi="fa-IR"/>
        </w:rPr>
        <w:t xml:space="preserve"> جبرئیل</w:t>
      </w:r>
      <w:r>
        <w:rPr>
          <w:rFonts w:hint="cs"/>
          <w:lang w:bidi="fa-IR"/>
        </w:rPr>
        <w:sym w:font="AGA Arabesque" w:char="F075"/>
      </w:r>
      <w:r>
        <w:rPr>
          <w:rFonts w:hint="cs"/>
          <w:rtl/>
          <w:lang w:bidi="fa-IR"/>
        </w:rPr>
        <w:t xml:space="preserve"> بر</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با سنت نازل می‌شد همانگونه که با قرآن بر او نازل شد و سنت را یاد داد همانگونه که قرآن را یاد داد.</w:t>
      </w:r>
      <w:r w:rsidRPr="08E5555F">
        <w:rPr>
          <w:rStyle w:val="FootnoteReference"/>
          <w:rFonts w:cs="B Lotus"/>
          <w:sz w:val="28"/>
          <w:szCs w:val="28"/>
          <w:rtl/>
          <w:lang w:bidi="fa-IR"/>
        </w:rPr>
        <w:footnoteReference w:id="1602"/>
      </w:r>
    </w:p>
    <w:p w:rsidR="08855763" w:rsidRDefault="08855763" w:rsidP="08322465">
      <w:pPr>
        <w:ind w:firstLine="284"/>
        <w:rPr>
          <w:rtl/>
          <w:lang w:bidi="fa-IR"/>
        </w:rPr>
      </w:pPr>
      <w:r>
        <w:rPr>
          <w:rFonts w:hint="cs"/>
          <w:rtl/>
          <w:lang w:bidi="fa-IR"/>
        </w:rPr>
        <w:t>همة</w:t>
      </w:r>
      <w:r w:rsidR="081677D0">
        <w:rPr>
          <w:rFonts w:hint="cs"/>
          <w:rtl/>
          <w:lang w:bidi="fa-IR"/>
        </w:rPr>
        <w:t xml:space="preserve"> این‌ها </w:t>
      </w:r>
      <w:r>
        <w:rPr>
          <w:rFonts w:hint="cs"/>
          <w:rtl/>
          <w:lang w:bidi="fa-IR"/>
        </w:rPr>
        <w:t>از فضیلت اج</w:t>
      </w:r>
      <w:r w:rsidR="08DD0AA8">
        <w:rPr>
          <w:rFonts w:hint="cs"/>
          <w:rtl/>
          <w:lang w:bidi="fa-IR"/>
        </w:rPr>
        <w:t>ماع است که ثابت می‌کند که چیزهای</w:t>
      </w:r>
      <w:r>
        <w:rPr>
          <w:rFonts w:hint="cs"/>
          <w:rtl/>
          <w:lang w:bidi="fa-IR"/>
        </w:rPr>
        <w:t>ی غیر از قرآن کریم بر پیامبر</w:t>
      </w:r>
      <w:r>
        <w:rPr>
          <w:rFonts w:hint="cs"/>
          <w:lang w:bidi="fa-IR"/>
        </w:rPr>
        <w:sym w:font="AGA Arabesque" w:char="F072"/>
      </w:r>
      <w:r>
        <w:rPr>
          <w:rFonts w:hint="cs"/>
          <w:rtl/>
          <w:lang w:bidi="fa-IR"/>
        </w:rPr>
        <w:t xml:space="preserve"> وحی می‌شد.</w:t>
      </w:r>
      <w:r w:rsidRPr="08E5555F">
        <w:rPr>
          <w:rStyle w:val="FootnoteReference"/>
          <w:rFonts w:cs="B Lotus"/>
          <w:sz w:val="28"/>
          <w:szCs w:val="28"/>
          <w:rtl/>
          <w:lang w:bidi="fa-IR"/>
        </w:rPr>
        <w:footnoteReference w:id="1603"/>
      </w:r>
    </w:p>
    <w:p w:rsidR="08855763" w:rsidRDefault="08855763" w:rsidP="08322465">
      <w:pPr>
        <w:ind w:firstLine="284"/>
        <w:rPr>
          <w:rtl/>
          <w:lang w:bidi="fa-IR"/>
        </w:rPr>
      </w:pPr>
      <w:r>
        <w:rPr>
          <w:rFonts w:hint="cs"/>
          <w:rtl/>
          <w:lang w:bidi="fa-IR"/>
        </w:rPr>
        <w:t xml:space="preserve">بر طبق آنچه که ذکرش را می‌آوریم، سنت نبوی از طرف خداوند وحی شده است و چه اجتهاد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باشد و یا حکمت پروردگار باشد همه وحی می‌باشند و گفته می‌شود که پیامبر</w:t>
      </w:r>
      <w:r>
        <w:rPr>
          <w:rFonts w:hint="cs"/>
          <w:lang w:bidi="fa-IR"/>
        </w:rPr>
        <w:sym w:font="AGA Arabesque" w:char="F072"/>
      </w:r>
      <w:r>
        <w:rPr>
          <w:rFonts w:hint="cs"/>
          <w:rtl/>
          <w:lang w:bidi="fa-IR"/>
        </w:rPr>
        <w:t xml:space="preserve"> به این امر اقرار فرموده است.</w:t>
      </w:r>
      <w:r w:rsidRPr="08E5555F">
        <w:rPr>
          <w:rStyle w:val="FootnoteReference"/>
          <w:rFonts w:cs="B Lotus"/>
          <w:sz w:val="28"/>
          <w:szCs w:val="28"/>
          <w:rtl/>
          <w:lang w:bidi="fa-IR"/>
        </w:rPr>
        <w:footnoteReference w:id="1604"/>
      </w:r>
      <w:r>
        <w:rPr>
          <w:rFonts w:hint="cs"/>
          <w:rtl/>
          <w:lang w:bidi="fa-IR"/>
        </w:rPr>
        <w:t xml:space="preserve"> و این وحی را اکثر خداپرستان وحی باطنی می‌نامند.</w:t>
      </w:r>
      <w:r w:rsidRPr="08E5555F">
        <w:rPr>
          <w:rStyle w:val="FootnoteReference"/>
          <w:rFonts w:cs="B Lotus"/>
          <w:sz w:val="28"/>
          <w:szCs w:val="28"/>
          <w:rtl/>
          <w:lang w:bidi="fa-IR"/>
        </w:rPr>
        <w:footnoteReference w:id="1605"/>
      </w:r>
    </w:p>
    <w:p w:rsidR="08855763" w:rsidRDefault="08855763" w:rsidP="08322465">
      <w:pPr>
        <w:ind w:firstLine="284"/>
        <w:rPr>
          <w:rtl/>
          <w:lang w:bidi="fa-IR"/>
        </w:rPr>
      </w:pPr>
      <w:r>
        <w:rPr>
          <w:rFonts w:hint="cs"/>
          <w:rtl/>
          <w:lang w:bidi="fa-IR"/>
        </w:rPr>
        <w:t xml:space="preserve">برای ما روشن است که همة آنچه از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صادر می‌شود از سخن گرفته تا فعل و نوشتار و حتی حرکات و سکنات همگی، وحی از طرف خداوند تعالی می‌باشد.</w:t>
      </w:r>
      <w:r w:rsidRPr="08E5555F">
        <w:rPr>
          <w:rStyle w:val="FootnoteReference"/>
          <w:rFonts w:cs="B Lotus"/>
          <w:sz w:val="28"/>
          <w:szCs w:val="28"/>
          <w:rtl/>
          <w:lang w:bidi="fa-IR"/>
        </w:rPr>
        <w:footnoteReference w:id="1606"/>
      </w:r>
    </w:p>
    <w:p w:rsidR="08855763" w:rsidRDefault="080579E4" w:rsidP="08322465">
      <w:pPr>
        <w:ind w:firstLine="284"/>
        <w:rPr>
          <w:rtl/>
          <w:lang w:bidi="fa-IR"/>
        </w:rPr>
      </w:pPr>
      <w:r>
        <w:rPr>
          <w:rFonts w:hint="cs"/>
          <w:rtl/>
          <w:lang w:bidi="fa-IR"/>
        </w:rPr>
        <w:t>و عصمت که از آن سخن می‌گوییم به تنهای</w:t>
      </w:r>
      <w:r w:rsidR="08855763">
        <w:rPr>
          <w:rFonts w:hint="cs"/>
          <w:rtl/>
          <w:lang w:bidi="fa-IR"/>
        </w:rPr>
        <w:t>ی در</w:t>
      </w:r>
      <w:r>
        <w:rPr>
          <w:rFonts w:hint="cs"/>
          <w:rtl/>
          <w:lang w:bidi="fa-IR"/>
        </w:rPr>
        <w:t xml:space="preserve"> </w:t>
      </w:r>
      <w:r w:rsidR="08855763">
        <w:rPr>
          <w:rFonts w:hint="cs"/>
          <w:rtl/>
          <w:lang w:bidi="fa-IR"/>
        </w:rPr>
        <w:t>اثبات مستدل بودن همة انواع سنت قولی و تقریری و فعلی و اجتهادی ما را بی‌نیاز می‌کند.</w:t>
      </w:r>
    </w:p>
    <w:p w:rsidR="083D29CB" w:rsidRDefault="08855763" w:rsidP="080D1F34">
      <w:pPr>
        <w:pStyle w:val="a3"/>
        <w:rPr>
          <w:rtl/>
        </w:rPr>
      </w:pPr>
      <w:bookmarkStart w:id="388" w:name="_Toc225750413"/>
      <w:bookmarkStart w:id="389" w:name="_Toc340183026"/>
      <w:bookmarkStart w:id="390" w:name="_Toc141524716"/>
      <w:r>
        <w:rPr>
          <w:rFonts w:hint="cs"/>
          <w:rtl/>
        </w:rPr>
        <w:t>اجتهاد رسول</w:t>
      </w:r>
      <w:r w:rsidR="083D29CB">
        <w:rPr>
          <w:rFonts w:cs="CTraditional Arabic" w:hint="cs"/>
          <w:cs/>
        </w:rPr>
        <w:t>‎</w:t>
      </w:r>
      <w:r w:rsidR="083D29CB">
        <w:rPr>
          <w:rFonts w:hint="cs"/>
          <w:rtl/>
        </w:rPr>
        <w:t>الله</w:t>
      </w:r>
      <w:r>
        <w:rPr>
          <w:rFonts w:hint="cs"/>
        </w:rPr>
        <w:sym w:font="AGA Arabesque" w:char="F072"/>
      </w:r>
      <w:r>
        <w:rPr>
          <w:rFonts w:hint="cs"/>
          <w:rtl/>
        </w:rPr>
        <w:t xml:space="preserve"> و شک انداختن بعضی از مدعیان دروغین علم </w:t>
      </w:r>
      <w:r w:rsidR="083D29CB">
        <w:rPr>
          <w:rFonts w:hint="cs"/>
          <w:rtl/>
        </w:rPr>
        <w:t>در سنت نبوی</w:t>
      </w:r>
      <w:bookmarkEnd w:id="388"/>
      <w:bookmarkEnd w:id="389"/>
    </w:p>
    <w:bookmarkEnd w:id="390"/>
    <w:p w:rsidR="08855763" w:rsidRDefault="08855763" w:rsidP="08322465">
      <w:pPr>
        <w:ind w:firstLine="284"/>
        <w:rPr>
          <w:rtl/>
          <w:lang w:bidi="fa-IR"/>
        </w:rPr>
      </w:pPr>
      <w:r>
        <w:rPr>
          <w:rFonts w:hint="cs"/>
          <w:rtl/>
          <w:lang w:bidi="fa-IR"/>
        </w:rPr>
        <w:t>بعضی از داعیان فتنه و مدعیان دروغین علم ادعا می‌کنند که اجتهاد نبی</w:t>
      </w:r>
      <w:r>
        <w:rPr>
          <w:rFonts w:hint="cs"/>
          <w:lang w:bidi="fa-IR"/>
        </w:rPr>
        <w:sym w:font="AGA Arabesque" w:char="F072"/>
      </w:r>
      <w:r>
        <w:rPr>
          <w:rFonts w:hint="cs"/>
          <w:rtl/>
          <w:lang w:bidi="fa-IR"/>
        </w:rPr>
        <w:t xml:space="preserve"> از وحی الهی نیست و از این راه مدخلی برای طعنه به سنت نبوی یافتند مبنی بر اینکه آن وحی از جانب خدا نیست</w:t>
      </w:r>
      <w:r w:rsidR="08C81F45">
        <w:rPr>
          <w:rFonts w:hint="cs"/>
          <w:rtl/>
          <w:lang w:bidi="fa-IR"/>
        </w:rPr>
        <w:t>.</w:t>
      </w:r>
      <w:r w:rsidRPr="08E5555F">
        <w:rPr>
          <w:rStyle w:val="FootnoteReference"/>
          <w:rFonts w:cs="B Lotus"/>
          <w:sz w:val="28"/>
          <w:szCs w:val="28"/>
          <w:rtl/>
          <w:lang w:bidi="fa-IR"/>
        </w:rPr>
        <w:footnoteReference w:id="1607"/>
      </w:r>
      <w:r>
        <w:rPr>
          <w:rFonts w:hint="cs"/>
          <w:rtl/>
          <w:lang w:bidi="fa-IR"/>
        </w:rPr>
        <w:t xml:space="preserve"> و به حدیث خدا که درباره تلقیح کردن نخل که با</w:t>
      </w:r>
      <w:r w:rsidR="082C19F6">
        <w:rPr>
          <w:rFonts w:hint="cs"/>
          <w:rtl/>
          <w:lang w:bidi="fa-IR"/>
        </w:rPr>
        <w:t xml:space="preserve"> روایت‌ها</w:t>
      </w:r>
      <w:r>
        <w:rPr>
          <w:rFonts w:hint="cs"/>
          <w:rtl/>
          <w:lang w:bidi="fa-IR"/>
        </w:rPr>
        <w:t>ی مخت</w:t>
      </w:r>
      <w:r w:rsidR="08C81F45">
        <w:rPr>
          <w:rFonts w:hint="cs"/>
          <w:rtl/>
          <w:lang w:bidi="fa-IR"/>
        </w:rPr>
        <w:t>لف نقل شده است، استدلال می‌کنند.</w:t>
      </w:r>
      <w:r>
        <w:rPr>
          <w:rFonts w:hint="cs"/>
          <w:rtl/>
          <w:lang w:bidi="fa-IR"/>
        </w:rPr>
        <w:t xml:space="preserve"> از طلحه بن عبدالله نقل شده که می‌گوید</w:t>
      </w:r>
      <w:r w:rsidRPr="08E5555F">
        <w:rPr>
          <w:rStyle w:val="FootnoteReference"/>
          <w:rFonts w:cs="B Lotus"/>
          <w:sz w:val="28"/>
          <w:szCs w:val="28"/>
          <w:rtl/>
          <w:lang w:bidi="fa-IR"/>
        </w:rPr>
        <w:footnoteReference w:id="1608"/>
      </w:r>
      <w:r w:rsidR="08E041FF">
        <w:rPr>
          <w:rFonts w:hint="cs"/>
          <w:rtl/>
          <w:lang w:bidi="fa-IR"/>
        </w:rPr>
        <w:t>:</w:t>
      </w:r>
      <w:r>
        <w:rPr>
          <w:rFonts w:hint="cs"/>
          <w:rtl/>
          <w:lang w:bidi="fa-IR"/>
        </w:rPr>
        <w:t xml:space="preserve"> با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می‌رفتیم و قومی را بر بالای نخلها دیدیم. پیامبر فرمود</w:t>
      </w:r>
      <w:r w:rsidR="08E041FF">
        <w:rPr>
          <w:rFonts w:hint="cs"/>
          <w:rtl/>
          <w:lang w:bidi="fa-IR"/>
        </w:rPr>
        <w:t>:</w:t>
      </w:r>
      <w:r w:rsidR="081677D0">
        <w:rPr>
          <w:rFonts w:hint="cs"/>
          <w:rtl/>
          <w:lang w:bidi="fa-IR"/>
        </w:rPr>
        <w:t xml:space="preserve"> آن‌ها </w:t>
      </w:r>
      <w:r>
        <w:rPr>
          <w:rFonts w:hint="cs"/>
          <w:rtl/>
          <w:lang w:bidi="fa-IR"/>
        </w:rPr>
        <w:t>چه کار می‌کنند؟ گفتند</w:t>
      </w:r>
      <w:r w:rsidR="08E041FF">
        <w:rPr>
          <w:rFonts w:hint="cs"/>
          <w:rtl/>
          <w:lang w:bidi="fa-IR"/>
        </w:rPr>
        <w:t>:</w:t>
      </w:r>
      <w:r w:rsidR="081677D0">
        <w:rPr>
          <w:rFonts w:hint="cs"/>
          <w:rtl/>
          <w:lang w:bidi="fa-IR"/>
        </w:rPr>
        <w:t xml:space="preserve"> آن‌ها </w:t>
      </w:r>
      <w:r>
        <w:rPr>
          <w:rFonts w:hint="cs"/>
          <w:rtl/>
          <w:lang w:bidi="fa-IR"/>
        </w:rPr>
        <w:t>درختهای ماده را القاح می‌کنند، سپس</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فرمود</w:t>
      </w:r>
      <w:r w:rsidR="08E041FF">
        <w:rPr>
          <w:rFonts w:hint="cs"/>
          <w:rtl/>
          <w:lang w:bidi="fa-IR"/>
        </w:rPr>
        <w:t>:</w:t>
      </w:r>
      <w:r>
        <w:rPr>
          <w:rFonts w:hint="cs"/>
          <w:rtl/>
          <w:lang w:bidi="fa-IR"/>
        </w:rPr>
        <w:t xml:space="preserve"> شک دارم که آن کار،</w:t>
      </w:r>
      <w:r w:rsidR="081677D0">
        <w:rPr>
          <w:rFonts w:hint="cs"/>
          <w:rtl/>
          <w:lang w:bidi="fa-IR"/>
        </w:rPr>
        <w:t xml:space="preserve"> آن‌ها </w:t>
      </w:r>
      <w:r>
        <w:rPr>
          <w:rFonts w:hint="cs"/>
          <w:rtl/>
          <w:lang w:bidi="fa-IR"/>
        </w:rPr>
        <w:t>را بی‌نیاز سازد، گفت</w:t>
      </w:r>
      <w:r w:rsidR="080709B9">
        <w:rPr>
          <w:rFonts w:hint="cs"/>
          <w:rtl/>
          <w:lang w:bidi="fa-IR"/>
        </w:rPr>
        <w:t>:</w:t>
      </w:r>
      <w:r>
        <w:rPr>
          <w:rFonts w:hint="cs"/>
          <w:rtl/>
          <w:lang w:bidi="fa-IR"/>
        </w:rPr>
        <w:t xml:space="preserve"> </w:t>
      </w:r>
      <w:r w:rsidR="080709B9">
        <w:rPr>
          <w:rFonts w:hint="cs"/>
          <w:rtl/>
          <w:lang w:bidi="fa-IR"/>
        </w:rPr>
        <w:t>به</w:t>
      </w:r>
      <w:r w:rsidR="081677D0">
        <w:rPr>
          <w:rFonts w:hint="cs"/>
          <w:rtl/>
          <w:lang w:bidi="fa-IR"/>
        </w:rPr>
        <w:t xml:space="preserve"> آن‌ها </w:t>
      </w:r>
      <w:r w:rsidR="080709B9">
        <w:rPr>
          <w:rFonts w:hint="cs"/>
          <w:rtl/>
          <w:lang w:bidi="fa-IR"/>
        </w:rPr>
        <w:t>خبر بدهید که آن را رها کنند</w:t>
      </w:r>
      <w:r>
        <w:rPr>
          <w:rFonts w:hint="cs"/>
          <w:rtl/>
          <w:lang w:bidi="fa-IR"/>
        </w:rPr>
        <w:t xml:space="preserve"> و بعد پیامبر در این مورد </w:t>
      </w:r>
      <w:r w:rsidR="08AA3A88">
        <w:rPr>
          <w:rFonts w:hint="cs"/>
          <w:rtl/>
          <w:lang w:bidi="fa-IR"/>
        </w:rPr>
        <w:t>باخبر ش</w:t>
      </w:r>
      <w:r>
        <w:rPr>
          <w:rFonts w:hint="cs"/>
          <w:rtl/>
          <w:lang w:bidi="fa-IR"/>
        </w:rPr>
        <w:t>د و فرمود</w:t>
      </w:r>
      <w:r w:rsidR="08E041FF">
        <w:rPr>
          <w:rFonts w:hint="cs"/>
          <w:rtl/>
          <w:lang w:bidi="fa-IR"/>
        </w:rPr>
        <w:t>:</w:t>
      </w:r>
      <w:r>
        <w:rPr>
          <w:rFonts w:hint="cs"/>
          <w:rtl/>
          <w:lang w:bidi="fa-IR"/>
        </w:rPr>
        <w:t xml:space="preserve"> اگر به</w:t>
      </w:r>
      <w:r w:rsidR="081677D0">
        <w:rPr>
          <w:rFonts w:hint="cs"/>
          <w:rtl/>
          <w:lang w:bidi="fa-IR"/>
        </w:rPr>
        <w:t xml:space="preserve"> آن‌ها </w:t>
      </w:r>
      <w:r>
        <w:rPr>
          <w:rFonts w:hint="cs"/>
          <w:rtl/>
          <w:lang w:bidi="fa-IR"/>
        </w:rPr>
        <w:t>سود می‌رساند پس آن</w:t>
      </w:r>
      <w:r w:rsidR="08AA3A88">
        <w:rPr>
          <w:rFonts w:hint="cs"/>
          <w:rtl/>
          <w:lang w:bidi="fa-IR"/>
        </w:rPr>
        <w:t xml:space="preserve"> </w:t>
      </w:r>
      <w:r>
        <w:rPr>
          <w:rFonts w:hint="cs"/>
          <w:rtl/>
          <w:lang w:bidi="fa-IR"/>
        </w:rPr>
        <w:t>را انجام دهید</w:t>
      </w:r>
      <w:r w:rsidR="08AA3A88">
        <w:rPr>
          <w:rFonts w:hint="cs"/>
          <w:rtl/>
          <w:lang w:bidi="fa-IR"/>
        </w:rPr>
        <w:t>،</w:t>
      </w:r>
      <w:r>
        <w:rPr>
          <w:rFonts w:hint="cs"/>
          <w:rtl/>
          <w:lang w:bidi="fa-IR"/>
        </w:rPr>
        <w:t xml:space="preserve"> من </w:t>
      </w:r>
      <w:r w:rsidR="08AA3A88">
        <w:rPr>
          <w:rFonts w:hint="cs"/>
          <w:rtl/>
          <w:lang w:bidi="fa-IR"/>
        </w:rPr>
        <w:t>فقط</w:t>
      </w:r>
      <w:r>
        <w:rPr>
          <w:rFonts w:hint="cs"/>
          <w:rtl/>
          <w:lang w:bidi="fa-IR"/>
        </w:rPr>
        <w:t xml:space="preserve"> شک کردم و شما از شک </w:t>
      </w:r>
      <w:r w:rsidR="08720247">
        <w:rPr>
          <w:rFonts w:hint="cs"/>
          <w:rtl/>
          <w:lang w:bidi="fa-IR"/>
        </w:rPr>
        <w:t xml:space="preserve">من </w:t>
      </w:r>
      <w:r>
        <w:rPr>
          <w:rFonts w:hint="cs"/>
          <w:rtl/>
          <w:lang w:bidi="fa-IR"/>
        </w:rPr>
        <w:t>اخذ نمی‌کنید ولی هنگامی</w:t>
      </w:r>
      <w:r w:rsidR="08720247">
        <w:rPr>
          <w:rFonts w:hint="cs"/>
          <w:rtl/>
          <w:lang w:bidi="fa-IR"/>
        </w:rPr>
        <w:t xml:space="preserve"> </w:t>
      </w:r>
      <w:r>
        <w:rPr>
          <w:rFonts w:hint="cs"/>
          <w:rtl/>
          <w:lang w:bidi="fa-IR"/>
        </w:rPr>
        <w:t xml:space="preserve">که برای شما چیزی </w:t>
      </w:r>
      <w:r w:rsidR="08720247">
        <w:rPr>
          <w:rFonts w:hint="cs"/>
          <w:rtl/>
          <w:lang w:bidi="fa-IR"/>
        </w:rPr>
        <w:t xml:space="preserve">را از خدا </w:t>
      </w:r>
      <w:r>
        <w:rPr>
          <w:rFonts w:hint="cs"/>
          <w:rtl/>
          <w:lang w:bidi="fa-IR"/>
        </w:rPr>
        <w:t>نقل کردم آن</w:t>
      </w:r>
      <w:r w:rsidR="08720247">
        <w:rPr>
          <w:rFonts w:hint="cs"/>
          <w:rtl/>
          <w:lang w:bidi="fa-IR"/>
        </w:rPr>
        <w:t xml:space="preserve"> </w:t>
      </w:r>
      <w:r>
        <w:rPr>
          <w:rFonts w:hint="cs"/>
          <w:rtl/>
          <w:lang w:bidi="fa-IR"/>
        </w:rPr>
        <w:t>را اخذ کنید چون من هرگز به خدا کذب نمی‌بندم.</w:t>
      </w:r>
    </w:p>
    <w:p w:rsidR="08855763" w:rsidRDefault="08855763" w:rsidP="08322465">
      <w:pPr>
        <w:ind w:firstLine="284"/>
        <w:rPr>
          <w:rtl/>
          <w:lang w:bidi="fa-IR"/>
        </w:rPr>
      </w:pPr>
      <w:r>
        <w:rPr>
          <w:rFonts w:hint="cs"/>
          <w:rtl/>
          <w:lang w:bidi="fa-IR"/>
        </w:rPr>
        <w:t>رافع بن خدیج</w:t>
      </w:r>
      <w:r w:rsidRPr="08E5555F">
        <w:rPr>
          <w:rStyle w:val="FootnoteReference"/>
          <w:rFonts w:cs="B Lotus"/>
          <w:sz w:val="28"/>
          <w:szCs w:val="28"/>
          <w:rtl/>
          <w:lang w:bidi="fa-IR"/>
        </w:rPr>
        <w:footnoteReference w:id="1609"/>
      </w:r>
      <w:r>
        <w:rPr>
          <w:rFonts w:hint="cs"/>
          <w:rtl/>
          <w:lang w:bidi="fa-IR"/>
        </w:rPr>
        <w:t xml:space="preserve"> در حدیثی نقل می‌کند که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می‌فرماید</w:t>
      </w:r>
      <w:r w:rsidR="08E041FF">
        <w:rPr>
          <w:rFonts w:hint="cs"/>
          <w:rtl/>
          <w:lang w:bidi="fa-IR"/>
        </w:rPr>
        <w:t>:</w:t>
      </w:r>
      <w:r>
        <w:rPr>
          <w:rFonts w:hint="cs"/>
          <w:rtl/>
          <w:lang w:bidi="fa-IR"/>
        </w:rPr>
        <w:t xml:space="preserve"> همانا من انسانی هستم هنگامی</w:t>
      </w:r>
      <w:r w:rsidR="08090E7E">
        <w:rPr>
          <w:rFonts w:hint="cs"/>
          <w:rtl/>
          <w:lang w:bidi="fa-IR"/>
        </w:rPr>
        <w:t xml:space="preserve"> </w:t>
      </w:r>
      <w:r>
        <w:rPr>
          <w:rFonts w:hint="cs"/>
          <w:rtl/>
          <w:lang w:bidi="fa-IR"/>
        </w:rPr>
        <w:t>که به چیزی در دین شما امر کردم آن</w:t>
      </w:r>
      <w:r w:rsidR="08090E7E">
        <w:rPr>
          <w:rFonts w:hint="cs"/>
          <w:rtl/>
          <w:lang w:bidi="fa-IR"/>
        </w:rPr>
        <w:t xml:space="preserve"> </w:t>
      </w:r>
      <w:r>
        <w:rPr>
          <w:rFonts w:hint="cs"/>
          <w:rtl/>
          <w:lang w:bidi="fa-IR"/>
        </w:rPr>
        <w:t>را اخذ کنید. عکرمه گفت: یا مانند آن در حدیثی از انس بن مالک آمده است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شما به امورات </w:t>
      </w:r>
      <w:r w:rsidR="082D6018">
        <w:rPr>
          <w:rFonts w:hint="cs"/>
          <w:rtl/>
          <w:lang w:bidi="fa-IR"/>
        </w:rPr>
        <w:t>دنیوی خود</w:t>
      </w:r>
      <w:r>
        <w:rPr>
          <w:rFonts w:hint="cs"/>
          <w:rtl/>
          <w:lang w:bidi="fa-IR"/>
        </w:rPr>
        <w:t xml:space="preserve"> داناترید.</w:t>
      </w:r>
      <w:r w:rsidRPr="08E5555F">
        <w:rPr>
          <w:rStyle w:val="FootnoteReference"/>
          <w:rFonts w:cs="B Lotus"/>
          <w:sz w:val="28"/>
          <w:szCs w:val="28"/>
          <w:rtl/>
          <w:lang w:bidi="fa-IR"/>
        </w:rPr>
        <w:footnoteReference w:id="1610"/>
      </w:r>
    </w:p>
    <w:p w:rsidR="08855763" w:rsidRDefault="08855763" w:rsidP="08322465">
      <w:pPr>
        <w:ind w:firstLine="284"/>
        <w:rPr>
          <w:rtl/>
          <w:lang w:bidi="fa-IR"/>
        </w:rPr>
      </w:pPr>
      <w:r>
        <w:rPr>
          <w:rFonts w:hint="cs"/>
          <w:rtl/>
          <w:lang w:bidi="fa-IR"/>
        </w:rPr>
        <w:t>این حدیث مانند قلاب رخت‌آویزی است که هر کس بخواهد می‌تواند مانند قلاب به آن آویزان شود و آنچه از امور شرع را که بخواهد از آن خلاصی یابد</w:t>
      </w:r>
      <w:r w:rsidR="082D6018">
        <w:rPr>
          <w:rFonts w:hint="cs"/>
          <w:rtl/>
          <w:lang w:bidi="fa-IR"/>
        </w:rPr>
        <w:t>،</w:t>
      </w:r>
      <w:r w:rsidRPr="08E5555F">
        <w:rPr>
          <w:rStyle w:val="FootnoteReference"/>
          <w:rFonts w:cs="B Lotus"/>
          <w:sz w:val="28"/>
          <w:szCs w:val="28"/>
          <w:rtl/>
          <w:lang w:bidi="fa-IR"/>
        </w:rPr>
        <w:footnoteReference w:id="1611"/>
      </w:r>
      <w:r>
        <w:rPr>
          <w:rFonts w:hint="cs"/>
          <w:rtl/>
          <w:lang w:bidi="fa-IR"/>
        </w:rPr>
        <w:t xml:space="preserve"> بعضی از</w:t>
      </w:r>
      <w:r w:rsidR="081677D0">
        <w:rPr>
          <w:rFonts w:hint="cs"/>
          <w:rtl/>
          <w:lang w:bidi="fa-IR"/>
        </w:rPr>
        <w:t xml:space="preserve"> آن‌ها </w:t>
      </w:r>
      <w:r>
        <w:rPr>
          <w:rFonts w:hint="cs"/>
          <w:rtl/>
          <w:lang w:bidi="fa-IR"/>
        </w:rPr>
        <w:t>خواستند که نظام سیاسی را از اسلام به واسطة این حدیث حذف کنند زیرا امور سیاسی در اصول و فروع آن از امورات دنیوی ما است پس ما به آن آگاهتریم در شأن وحی نیست که در آن توجیه یا تشریع کند چون اسلام نزد</w:t>
      </w:r>
      <w:r w:rsidR="081677D0">
        <w:rPr>
          <w:rFonts w:hint="cs"/>
          <w:rtl/>
          <w:lang w:bidi="fa-IR"/>
        </w:rPr>
        <w:t xml:space="preserve"> آن‌ها </w:t>
      </w:r>
      <w:r>
        <w:rPr>
          <w:rFonts w:hint="cs"/>
          <w:rtl/>
          <w:lang w:bidi="fa-IR"/>
        </w:rPr>
        <w:t xml:space="preserve">دین بدون حکومت است و همچنین عقیده‌ای بدون شریعت می‌باشد و دیگران خواستند که نظام اقتصادی را از اسلام حذف کنند، به دنبال این حدیث اساسی بعضی مردم </w:t>
      </w:r>
      <w:r w:rsidR="082D6018">
        <w:rPr>
          <w:rFonts w:hint="cs"/>
          <w:rtl/>
          <w:lang w:bidi="fa-IR"/>
        </w:rPr>
        <w:t>خواستند به واسطة آن همة دیوانهای</w:t>
      </w:r>
      <w:r>
        <w:rPr>
          <w:rFonts w:hint="cs"/>
          <w:rtl/>
          <w:lang w:bidi="fa-IR"/>
        </w:rPr>
        <w:t>ی که در سنت روشن هستند نابود ک</w:t>
      </w:r>
      <w:r w:rsidR="082D6018">
        <w:rPr>
          <w:rFonts w:hint="cs"/>
          <w:rtl/>
          <w:lang w:bidi="fa-IR"/>
        </w:rPr>
        <w:t>نند و گوی</w:t>
      </w:r>
      <w:r>
        <w:rPr>
          <w:rFonts w:hint="cs"/>
          <w:rtl/>
          <w:lang w:bidi="fa-IR"/>
        </w:rPr>
        <w:t>ی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فرمود این حدیث تمام گفته‌ها و اعمال و نوشته‌های دیگرش را که در سنت نبوی هستند</w:t>
      </w:r>
      <w:r w:rsidR="082D6018">
        <w:rPr>
          <w:rFonts w:hint="cs"/>
          <w:rtl/>
          <w:lang w:bidi="fa-IR"/>
        </w:rPr>
        <w:t>،</w:t>
      </w:r>
      <w:r>
        <w:rPr>
          <w:rFonts w:hint="cs"/>
          <w:rtl/>
          <w:lang w:bidi="fa-IR"/>
        </w:rPr>
        <w:t xml:space="preserve"> نسخ می‌کند.</w:t>
      </w:r>
    </w:p>
    <w:p w:rsidR="08855763" w:rsidRDefault="08A44750" w:rsidP="08322465">
      <w:pPr>
        <w:ind w:firstLine="284"/>
        <w:rPr>
          <w:rtl/>
          <w:lang w:bidi="fa-IR"/>
        </w:rPr>
      </w:pPr>
      <w:r>
        <w:rPr>
          <w:rFonts w:hint="cs"/>
          <w:rtl/>
          <w:lang w:bidi="fa-IR"/>
        </w:rPr>
        <w:t xml:space="preserve">این غلو از بعضی از مردم، </w:t>
      </w:r>
      <w:r w:rsidR="08855763">
        <w:rPr>
          <w:rFonts w:hint="cs"/>
          <w:rtl/>
          <w:lang w:bidi="fa-IR"/>
        </w:rPr>
        <w:t>عالم بزرگ</w:t>
      </w:r>
      <w:r>
        <w:rPr>
          <w:rFonts w:hint="cs"/>
          <w:rtl/>
          <w:lang w:bidi="fa-IR"/>
        </w:rPr>
        <w:t>ی</w:t>
      </w:r>
      <w:r w:rsidR="08855763">
        <w:rPr>
          <w:rFonts w:hint="cs"/>
          <w:rtl/>
          <w:lang w:bidi="fa-IR"/>
        </w:rPr>
        <w:t xml:space="preserve"> مانند محدث گرانقدر احمد محمد شاکر </w:t>
      </w:r>
      <w:r>
        <w:rPr>
          <w:rFonts w:hint="cs"/>
          <w:rtl/>
          <w:lang w:bidi="fa-IR"/>
        </w:rPr>
        <w:t xml:space="preserve">را وادار می‏کند </w:t>
      </w:r>
      <w:r w:rsidR="08855763">
        <w:rPr>
          <w:rFonts w:hint="cs"/>
          <w:rtl/>
          <w:lang w:bidi="fa-IR"/>
        </w:rPr>
        <w:t xml:space="preserve">که </w:t>
      </w:r>
      <w:r>
        <w:rPr>
          <w:rFonts w:hint="cs"/>
          <w:rtl/>
          <w:lang w:bidi="fa-IR"/>
        </w:rPr>
        <w:t>تعلیقی بر</w:t>
      </w:r>
      <w:r w:rsidR="08855763">
        <w:rPr>
          <w:rFonts w:hint="cs"/>
          <w:rtl/>
          <w:lang w:bidi="fa-IR"/>
        </w:rPr>
        <w:t xml:space="preserve"> این حدیث در مسند امام احمد </w:t>
      </w:r>
      <w:r>
        <w:rPr>
          <w:rFonts w:hint="cs"/>
          <w:rtl/>
          <w:lang w:bidi="fa-IR"/>
        </w:rPr>
        <w:t>بیاورد</w:t>
      </w:r>
      <w:r w:rsidR="08855763">
        <w:rPr>
          <w:rFonts w:hint="cs"/>
          <w:rtl/>
          <w:lang w:bidi="fa-IR"/>
        </w:rPr>
        <w:t xml:space="preserve"> و سپس می‌گوید</w:t>
      </w:r>
      <w:r w:rsidR="08E041FF">
        <w:rPr>
          <w:rFonts w:hint="cs"/>
          <w:rtl/>
          <w:lang w:bidi="fa-IR"/>
        </w:rPr>
        <w:t>:</w:t>
      </w:r>
      <w:r w:rsidR="08855763">
        <w:rPr>
          <w:rFonts w:hint="cs"/>
          <w:rtl/>
          <w:lang w:bidi="fa-IR"/>
        </w:rPr>
        <w:t xml:space="preserve"> این حدیث که ملحدان مصر و جاعلان اروپائی و رهر</w:t>
      </w:r>
      <w:r>
        <w:rPr>
          <w:rFonts w:hint="cs"/>
          <w:rtl/>
          <w:lang w:bidi="fa-IR"/>
        </w:rPr>
        <w:t>وان مستشرق و دانش‌آموختگان روشن</w:t>
      </w:r>
      <w:r w:rsidR="08855763">
        <w:rPr>
          <w:rFonts w:hint="cs"/>
          <w:rtl/>
          <w:lang w:bidi="fa-IR"/>
        </w:rPr>
        <w:t>فکر آن را آلت قرار داده‌اند و بر آن مانور می‌دهند، که با آن بر علیه اهل سنت و یاران آن و همچنین به خادمان دین و حامیان</w:t>
      </w:r>
      <w:r w:rsidR="081677D0">
        <w:rPr>
          <w:rFonts w:hint="cs"/>
          <w:rtl/>
          <w:lang w:bidi="fa-IR"/>
        </w:rPr>
        <w:t xml:space="preserve"> آن‌ها،</w:t>
      </w:r>
      <w:r w:rsidR="08855763">
        <w:rPr>
          <w:rFonts w:hint="cs"/>
          <w:rtl/>
          <w:lang w:bidi="fa-IR"/>
        </w:rPr>
        <w:t xml:space="preserve"> استدلال می‌کنند، هنگامی</w:t>
      </w:r>
      <w:r w:rsidR="0865584F">
        <w:rPr>
          <w:rFonts w:hint="cs"/>
          <w:rtl/>
          <w:lang w:bidi="fa-IR"/>
        </w:rPr>
        <w:t xml:space="preserve"> </w:t>
      </w:r>
      <w:r w:rsidR="08855763">
        <w:rPr>
          <w:rFonts w:hint="cs"/>
          <w:rtl/>
          <w:lang w:bidi="fa-IR"/>
        </w:rPr>
        <w:t xml:space="preserve">که خواستند چیزی را از سنت نفی کنند یا قانونی از قوانین اسلام را انکار کنند در معاملات و </w:t>
      </w:r>
      <w:r w:rsidR="0865584F">
        <w:rPr>
          <w:rFonts w:hint="cs"/>
          <w:rtl/>
          <w:lang w:bidi="fa-IR"/>
        </w:rPr>
        <w:t>امور</w:t>
      </w:r>
      <w:r w:rsidR="08855763">
        <w:rPr>
          <w:rFonts w:hint="cs"/>
          <w:rtl/>
          <w:lang w:bidi="fa-IR"/>
        </w:rPr>
        <w:t xml:space="preserve"> اجتماع</w:t>
      </w:r>
      <w:r w:rsidR="0865584F">
        <w:rPr>
          <w:rFonts w:hint="cs"/>
          <w:rtl/>
          <w:lang w:bidi="fa-IR"/>
        </w:rPr>
        <w:t>ی و غیره،</w:t>
      </w:r>
      <w:r w:rsidR="08855763">
        <w:rPr>
          <w:rFonts w:hint="cs"/>
          <w:rtl/>
          <w:lang w:bidi="fa-IR"/>
        </w:rPr>
        <w:t xml:space="preserve"> ادعا می‌کنند که این شئون متعلق به امور دنیا می‌باشد و به روایت مالک تمسک می‌جویند</w:t>
      </w:r>
      <w:r w:rsidR="08E041FF">
        <w:rPr>
          <w:rFonts w:hint="cs"/>
          <w:rtl/>
          <w:lang w:bidi="fa-IR"/>
        </w:rPr>
        <w:t>:</w:t>
      </w:r>
      <w:r w:rsidR="08855763">
        <w:rPr>
          <w:rFonts w:hint="cs"/>
          <w:rtl/>
          <w:lang w:bidi="fa-IR"/>
        </w:rPr>
        <w:t xml:space="preserve"> شما به امورات دنیوی خود آگاه‌ترید</w:t>
      </w:r>
      <w:r w:rsidR="081139E9">
        <w:rPr>
          <w:rFonts w:hint="cs"/>
          <w:rtl/>
          <w:lang w:bidi="fa-IR"/>
        </w:rPr>
        <w:t>.</w:t>
      </w:r>
      <w:r w:rsidR="08855763" w:rsidRPr="08E5555F">
        <w:rPr>
          <w:rStyle w:val="FootnoteReference"/>
          <w:rFonts w:cs="B Lotus"/>
          <w:sz w:val="28"/>
          <w:szCs w:val="28"/>
          <w:rtl/>
          <w:lang w:bidi="fa-IR"/>
        </w:rPr>
        <w:footnoteReference w:id="1612"/>
      </w:r>
      <w:r w:rsidR="08855763">
        <w:rPr>
          <w:rFonts w:hint="cs"/>
          <w:rtl/>
          <w:lang w:bidi="fa-IR"/>
        </w:rPr>
        <w:t xml:space="preserve"> و خدا می‌داند که</w:t>
      </w:r>
      <w:r w:rsidR="081677D0">
        <w:rPr>
          <w:rFonts w:hint="cs"/>
          <w:rtl/>
          <w:lang w:bidi="fa-IR"/>
        </w:rPr>
        <w:t xml:space="preserve"> آن‌ها </w:t>
      </w:r>
      <w:r w:rsidR="08855763">
        <w:rPr>
          <w:rFonts w:hint="cs"/>
          <w:rtl/>
          <w:lang w:bidi="fa-IR"/>
        </w:rPr>
        <w:t xml:space="preserve">به اصول دین ایمان ندارند و همچنین به الوهیت و به رسالت آن هم ایمان ندارند و قرآن را در </w:t>
      </w:r>
      <w:r w:rsidR="081139E9">
        <w:rPr>
          <w:rFonts w:hint="cs"/>
          <w:rtl/>
          <w:lang w:bidi="fa-IR"/>
        </w:rPr>
        <w:t xml:space="preserve">درونشان </w:t>
      </w:r>
      <w:r w:rsidR="08855763">
        <w:rPr>
          <w:rFonts w:hint="cs"/>
          <w:rtl/>
          <w:lang w:bidi="fa-IR"/>
        </w:rPr>
        <w:t>تصدیق نمی‌کنند. و کسانی هم که از</w:t>
      </w:r>
      <w:r w:rsidR="081677D0">
        <w:rPr>
          <w:rFonts w:hint="cs"/>
          <w:rtl/>
          <w:lang w:bidi="fa-IR"/>
        </w:rPr>
        <w:t xml:space="preserve"> آن‌ها </w:t>
      </w:r>
      <w:r w:rsidR="08855763">
        <w:rPr>
          <w:rFonts w:hint="cs"/>
          <w:rtl/>
          <w:lang w:bidi="fa-IR"/>
        </w:rPr>
        <w:t xml:space="preserve">ایمان آورده‌اند فقط با زبان ظاهری ایمان آورده‌اند و خیال می‌کنند که قلباً ایمان آورده‌اند ولی اعتماد و اطمینانی در آن نیست و از روی تقلید و ترس بوده است و در این هنگام با جدیت با شریعت و کتاب و سنت نبرد می‌کنند با تحقیقاتی که در مصر و اروپا کسب کردند و آنچه را که از بزرگانشان اخذ کردند </w:t>
      </w:r>
      <w:r w:rsidR="08A25513">
        <w:rPr>
          <w:rFonts w:hint="cs"/>
          <w:rtl/>
          <w:lang w:bidi="fa-IR"/>
        </w:rPr>
        <w:t xml:space="preserve">به واسطة آن فضیلت یافتند پس بعدا </w:t>
      </w:r>
      <w:r w:rsidR="08855763">
        <w:rPr>
          <w:rFonts w:hint="cs"/>
          <w:rtl/>
          <w:lang w:bidi="fa-IR"/>
        </w:rPr>
        <w:t xml:space="preserve">خودشان </w:t>
      </w:r>
      <w:r w:rsidR="08A25513">
        <w:rPr>
          <w:rFonts w:hint="cs"/>
          <w:rtl/>
          <w:lang w:bidi="fa-IR"/>
        </w:rPr>
        <w:t xml:space="preserve"> و مردم </w:t>
      </w:r>
      <w:r w:rsidR="08855763">
        <w:rPr>
          <w:rFonts w:hint="cs"/>
          <w:rtl/>
          <w:lang w:bidi="fa-IR"/>
        </w:rPr>
        <w:t xml:space="preserve">را به اسلام نسبت می‌دهند. </w:t>
      </w:r>
      <w:r w:rsidR="08A25513">
        <w:rPr>
          <w:rFonts w:hint="cs"/>
          <w:rtl/>
          <w:lang w:bidi="fa-IR"/>
        </w:rPr>
        <w:t>در حالی که</w:t>
      </w:r>
      <w:r w:rsidR="08855763">
        <w:rPr>
          <w:rFonts w:hint="cs"/>
          <w:rtl/>
          <w:lang w:bidi="fa-IR"/>
        </w:rPr>
        <w:t xml:space="preserve"> حدیث روشن و آشکار است و هیچ مخالفتی با متن قرآن ندارد و بر عدم استدلال به سنت در </w:t>
      </w:r>
      <w:r w:rsidR="083E5F52">
        <w:rPr>
          <w:rFonts w:hint="cs"/>
          <w:rtl/>
          <w:lang w:bidi="fa-IR"/>
        </w:rPr>
        <w:t>همه احوال</w:t>
      </w:r>
      <w:r w:rsidR="08855763">
        <w:rPr>
          <w:rFonts w:hint="cs"/>
          <w:rtl/>
          <w:lang w:bidi="fa-IR"/>
        </w:rPr>
        <w:t xml:space="preserve"> دلالت نمی‌کند و همانا در داستان تلقیح نخل که به</w:t>
      </w:r>
      <w:r w:rsidR="081677D0">
        <w:rPr>
          <w:rFonts w:hint="cs"/>
          <w:rtl/>
          <w:lang w:bidi="fa-IR"/>
        </w:rPr>
        <w:t xml:space="preserve"> آن‌ها </w:t>
      </w:r>
      <w:r w:rsidR="08855763">
        <w:rPr>
          <w:rFonts w:hint="cs"/>
          <w:rtl/>
          <w:lang w:bidi="fa-IR"/>
        </w:rPr>
        <w:t>گفت</w:t>
      </w:r>
      <w:r w:rsidR="08E041FF">
        <w:rPr>
          <w:rFonts w:hint="cs"/>
          <w:rtl/>
          <w:lang w:bidi="fa-IR"/>
        </w:rPr>
        <w:t>:</w:t>
      </w:r>
      <w:r w:rsidR="08855763">
        <w:rPr>
          <w:rFonts w:hint="cs"/>
          <w:rtl/>
          <w:lang w:bidi="fa-IR"/>
        </w:rPr>
        <w:t xml:space="preserve"> شک دارم که آن، چیزی را بی‌نیاز کند، پس او امر و نهی نکرد و از خدا خبر نداد و در آن سنت را وضع نکرد تا اینکه این معنی توسعه یافت و بدان جا رسید که اصل دین را منهدم کرد.</w:t>
      </w:r>
      <w:r w:rsidR="08855763" w:rsidRPr="08E5555F">
        <w:rPr>
          <w:rStyle w:val="FootnoteReference"/>
          <w:rFonts w:cs="B Lotus"/>
          <w:sz w:val="28"/>
          <w:szCs w:val="28"/>
          <w:rtl/>
          <w:lang w:bidi="fa-IR"/>
        </w:rPr>
        <w:footnoteReference w:id="1613"/>
      </w:r>
    </w:p>
    <w:p w:rsidR="08855763" w:rsidRDefault="08855763" w:rsidP="08322465">
      <w:pPr>
        <w:ind w:firstLine="284"/>
        <w:rPr>
          <w:rtl/>
          <w:lang w:bidi="fa-IR"/>
        </w:rPr>
      </w:pPr>
      <w:r>
        <w:rPr>
          <w:rFonts w:hint="cs"/>
          <w:rtl/>
          <w:lang w:bidi="fa-IR"/>
        </w:rPr>
        <w:t>از اجتهاد نبی</w:t>
      </w:r>
      <w:r>
        <w:rPr>
          <w:rFonts w:hint="cs"/>
          <w:lang w:bidi="fa-IR"/>
        </w:rPr>
        <w:sym w:font="AGA Arabesque" w:char="F072"/>
      </w:r>
      <w:r>
        <w:rPr>
          <w:rFonts w:hint="cs"/>
          <w:rtl/>
          <w:lang w:bidi="fa-IR"/>
        </w:rPr>
        <w:t xml:space="preserve"> وسخن او یعنی</w:t>
      </w:r>
      <w:r w:rsidR="08E041FF">
        <w:rPr>
          <w:rFonts w:hint="cs"/>
          <w:rtl/>
          <w:lang w:bidi="fa-IR"/>
        </w:rPr>
        <w:t>:</w:t>
      </w:r>
      <w:r>
        <w:rPr>
          <w:rFonts w:hint="cs"/>
          <w:rtl/>
          <w:lang w:bidi="fa-IR"/>
        </w:rPr>
        <w:t xml:space="preserve"> شما به امر دنیای خود آگاه‌ترید، بعضی از علمای گرامی سنت را به دو قسمت، تقسیم کردند</w:t>
      </w:r>
      <w:r w:rsidR="08E041FF">
        <w:rPr>
          <w:rFonts w:hint="cs"/>
          <w:rtl/>
          <w:lang w:bidi="fa-IR"/>
        </w:rPr>
        <w:t>:</w:t>
      </w:r>
    </w:p>
    <w:p w:rsidR="08855763" w:rsidRDefault="08855763" w:rsidP="08860249">
      <w:pPr>
        <w:numPr>
          <w:ilvl w:val="0"/>
          <w:numId w:val="14"/>
        </w:numPr>
        <w:tabs>
          <w:tab w:val="clear" w:pos="644"/>
        </w:tabs>
        <w:ind w:left="641" w:hanging="357"/>
        <w:rPr>
          <w:rtl/>
          <w:lang w:bidi="fa-IR"/>
        </w:rPr>
      </w:pPr>
      <w:r>
        <w:rPr>
          <w:rFonts w:hint="cs"/>
          <w:rtl/>
          <w:lang w:bidi="fa-IR"/>
        </w:rPr>
        <w:t>سنت تشریعی که ملزم و دائمی می‌باشد.</w:t>
      </w:r>
    </w:p>
    <w:p w:rsidR="08855763" w:rsidRPr="08293F26" w:rsidRDefault="08855763" w:rsidP="08860249">
      <w:pPr>
        <w:numPr>
          <w:ilvl w:val="0"/>
          <w:numId w:val="14"/>
        </w:numPr>
        <w:tabs>
          <w:tab w:val="clear" w:pos="644"/>
        </w:tabs>
        <w:ind w:left="641" w:hanging="357"/>
        <w:rPr>
          <w:sz w:val="32"/>
          <w:szCs w:val="32"/>
          <w:lang w:bidi="fa-IR"/>
        </w:rPr>
      </w:pPr>
      <w:r>
        <w:rPr>
          <w:rFonts w:hint="cs"/>
          <w:rtl/>
          <w:lang w:bidi="fa-IR"/>
        </w:rPr>
        <w:t>سنت غیر تشریعی که لازم نمی‌باشد و دائمی هم نمی‌باشد.</w:t>
      </w:r>
    </w:p>
    <w:p w:rsidR="08855763" w:rsidRPr="08427633" w:rsidRDefault="08855763" w:rsidP="08322465">
      <w:pPr>
        <w:ind w:firstLine="284"/>
        <w:rPr>
          <w:b/>
          <w:bCs/>
          <w:rtl/>
          <w:lang w:bidi="fa-IR"/>
        </w:rPr>
      </w:pPr>
      <w:r w:rsidRPr="08427633">
        <w:rPr>
          <w:rFonts w:hint="cs"/>
          <w:b/>
          <w:bCs/>
          <w:rtl/>
          <w:lang w:bidi="fa-IR"/>
        </w:rPr>
        <w:t>سنت غیر تشریعی سه نوع است</w:t>
      </w:r>
      <w:r w:rsidR="08E041FF" w:rsidRPr="08427633">
        <w:rPr>
          <w:rFonts w:hint="cs"/>
          <w:b/>
          <w:bCs/>
          <w:rtl/>
          <w:lang w:bidi="fa-IR"/>
        </w:rPr>
        <w:t>:</w:t>
      </w:r>
    </w:p>
    <w:p w:rsidR="08855763" w:rsidRDefault="08427633" w:rsidP="08860249">
      <w:pPr>
        <w:numPr>
          <w:ilvl w:val="0"/>
          <w:numId w:val="15"/>
        </w:numPr>
        <w:tabs>
          <w:tab w:val="clear" w:pos="644"/>
        </w:tabs>
        <w:ind w:left="641" w:hanging="357"/>
        <w:rPr>
          <w:rtl/>
          <w:lang w:bidi="fa-IR"/>
        </w:rPr>
      </w:pPr>
      <w:r>
        <w:rPr>
          <w:rFonts w:hint="cs"/>
          <w:rtl/>
          <w:lang w:bidi="fa-IR"/>
        </w:rPr>
        <w:t>آنچه که</w:t>
      </w:r>
      <w:r w:rsidR="08855763">
        <w:rPr>
          <w:rFonts w:hint="cs"/>
          <w:rtl/>
          <w:lang w:bidi="fa-IR"/>
        </w:rPr>
        <w:t xml:space="preserve"> نیاز بشری باشد</w:t>
      </w:r>
      <w:r>
        <w:rPr>
          <w:rFonts w:hint="cs"/>
          <w:rtl/>
          <w:lang w:bidi="fa-IR"/>
        </w:rPr>
        <w:t>؛</w:t>
      </w:r>
      <w:r w:rsidR="08855763">
        <w:rPr>
          <w:rFonts w:hint="cs"/>
          <w:rtl/>
          <w:lang w:bidi="fa-IR"/>
        </w:rPr>
        <w:t xml:space="preserve"> مانند</w:t>
      </w:r>
      <w:r>
        <w:rPr>
          <w:rFonts w:hint="cs"/>
          <w:rtl/>
          <w:lang w:bidi="fa-IR"/>
        </w:rPr>
        <w:t>:</w:t>
      </w:r>
      <w:r w:rsidR="08855763">
        <w:rPr>
          <w:rFonts w:hint="cs"/>
          <w:rtl/>
          <w:lang w:bidi="fa-IR"/>
        </w:rPr>
        <w:t xml:space="preserve"> </w:t>
      </w:r>
      <w:r w:rsidR="089C5E16">
        <w:rPr>
          <w:rFonts w:hint="cs"/>
          <w:rtl/>
          <w:lang w:bidi="fa-IR"/>
        </w:rPr>
        <w:t>خوردن و نوشیدن و خوابیدن و راه رفتن</w:t>
      </w:r>
      <w:r w:rsidR="08855763">
        <w:rPr>
          <w:rFonts w:hint="cs"/>
          <w:rtl/>
          <w:lang w:bidi="fa-IR"/>
        </w:rPr>
        <w:t xml:space="preserve"> و غیره</w:t>
      </w:r>
      <w:r w:rsidR="0830306C">
        <w:rPr>
          <w:rFonts w:hint="cs"/>
          <w:rtl/>
          <w:lang w:bidi="fa-IR"/>
        </w:rPr>
        <w:t xml:space="preserve">. </w:t>
      </w:r>
      <w:r w:rsidR="08855763">
        <w:rPr>
          <w:rFonts w:hint="cs"/>
          <w:rtl/>
          <w:lang w:bidi="fa-IR"/>
        </w:rPr>
        <w:t>..</w:t>
      </w:r>
      <w:r w:rsidR="0830306C">
        <w:rPr>
          <w:rFonts w:hint="cs"/>
          <w:rtl/>
          <w:lang w:bidi="fa-IR"/>
        </w:rPr>
        <w:t xml:space="preserve">. </w:t>
      </w:r>
    </w:p>
    <w:p w:rsidR="08855763" w:rsidRPr="08293F26" w:rsidRDefault="089C5E16" w:rsidP="08860249">
      <w:pPr>
        <w:numPr>
          <w:ilvl w:val="0"/>
          <w:numId w:val="15"/>
        </w:numPr>
        <w:tabs>
          <w:tab w:val="clear" w:pos="644"/>
        </w:tabs>
        <w:ind w:left="641" w:hanging="357"/>
        <w:rPr>
          <w:sz w:val="32"/>
          <w:szCs w:val="32"/>
          <w:lang w:bidi="fa-IR"/>
        </w:rPr>
      </w:pPr>
      <w:r>
        <w:rPr>
          <w:rFonts w:hint="cs"/>
          <w:rtl/>
          <w:lang w:bidi="fa-IR"/>
        </w:rPr>
        <w:t>آنچه که تجربه‌</w:t>
      </w:r>
      <w:r w:rsidR="08855763">
        <w:rPr>
          <w:rFonts w:hint="cs"/>
          <w:rtl/>
          <w:lang w:bidi="fa-IR"/>
        </w:rPr>
        <w:t xml:space="preserve"> و عادت شخصی یا اجتماعی باشد مانند کسی که در </w:t>
      </w:r>
      <w:r>
        <w:rPr>
          <w:rFonts w:hint="cs"/>
          <w:rtl/>
          <w:lang w:bidi="fa-IR"/>
        </w:rPr>
        <w:t>امور</w:t>
      </w:r>
      <w:r w:rsidR="08855763">
        <w:rPr>
          <w:rFonts w:hint="cs"/>
          <w:rtl/>
          <w:lang w:bidi="fa-IR"/>
        </w:rPr>
        <w:t xml:space="preserve"> زراعت و طب و </w:t>
      </w:r>
      <w:r>
        <w:rPr>
          <w:rFonts w:hint="cs"/>
          <w:rtl/>
          <w:lang w:bidi="fa-IR"/>
        </w:rPr>
        <w:t>کوتاه و بلند کردن</w:t>
      </w:r>
      <w:r w:rsidR="08855763">
        <w:rPr>
          <w:rFonts w:hint="cs"/>
          <w:rtl/>
          <w:lang w:bidi="fa-IR"/>
        </w:rPr>
        <w:t xml:space="preserve"> لباس و..</w:t>
      </w:r>
      <w:r w:rsidR="0830306C">
        <w:rPr>
          <w:rFonts w:hint="cs"/>
          <w:rtl/>
          <w:lang w:bidi="fa-IR"/>
        </w:rPr>
        <w:t xml:space="preserve">. </w:t>
      </w:r>
      <w:r>
        <w:rPr>
          <w:rFonts w:hint="cs"/>
          <w:rtl/>
          <w:lang w:bidi="fa-IR"/>
        </w:rPr>
        <w:t>مهارت داشته باشد.</w:t>
      </w:r>
    </w:p>
    <w:p w:rsidR="08855763" w:rsidRPr="08293F26" w:rsidRDefault="08855763" w:rsidP="08860249">
      <w:pPr>
        <w:numPr>
          <w:ilvl w:val="0"/>
          <w:numId w:val="15"/>
        </w:numPr>
        <w:tabs>
          <w:tab w:val="clear" w:pos="644"/>
        </w:tabs>
        <w:ind w:left="641" w:hanging="357"/>
        <w:rPr>
          <w:sz w:val="32"/>
          <w:szCs w:val="32"/>
          <w:lang w:bidi="fa-IR"/>
        </w:rPr>
      </w:pPr>
      <w:r>
        <w:rPr>
          <w:rFonts w:hint="cs"/>
          <w:rtl/>
          <w:lang w:bidi="fa-IR"/>
        </w:rPr>
        <w:t xml:space="preserve">آنچه که راهش، راه </w:t>
      </w:r>
      <w:r w:rsidR="089C5E16">
        <w:rPr>
          <w:rFonts w:hint="cs"/>
          <w:rtl/>
          <w:lang w:bidi="fa-IR"/>
        </w:rPr>
        <w:t xml:space="preserve">تدبیر </w:t>
      </w:r>
      <w:r>
        <w:rPr>
          <w:rFonts w:hint="cs"/>
          <w:rtl/>
          <w:lang w:bidi="fa-IR"/>
        </w:rPr>
        <w:t>انسانی باشد مانند توزیع سربازان در مواقع جنگ و مانند آن</w:t>
      </w:r>
      <w:r w:rsidR="089C5E16">
        <w:rPr>
          <w:rFonts w:hint="cs"/>
          <w:rtl/>
          <w:lang w:bidi="fa-IR"/>
        </w:rPr>
        <w:t>.</w:t>
      </w:r>
      <w:r>
        <w:rPr>
          <w:rFonts w:hint="cs"/>
          <w:rtl/>
          <w:lang w:bidi="fa-IR"/>
        </w:rPr>
        <w:t xml:space="preserve"> سپس این سه نوع </w:t>
      </w:r>
      <w:r w:rsidR="089C5E16">
        <w:rPr>
          <w:rFonts w:hint="cs"/>
          <w:rtl/>
          <w:lang w:bidi="fa-IR"/>
        </w:rPr>
        <w:t>شریعتی</w:t>
      </w:r>
      <w:r>
        <w:rPr>
          <w:rFonts w:hint="cs"/>
          <w:rtl/>
          <w:lang w:bidi="fa-IR"/>
        </w:rPr>
        <w:t xml:space="preserve"> نیستند که متعلق به طلب یا ترک فعل باشند بلکه از </w:t>
      </w:r>
      <w:r w:rsidR="089C5E16">
        <w:rPr>
          <w:rFonts w:hint="cs"/>
          <w:rtl/>
          <w:lang w:bidi="fa-IR"/>
        </w:rPr>
        <w:t>امور</w:t>
      </w:r>
      <w:r>
        <w:rPr>
          <w:rFonts w:hint="cs"/>
          <w:rtl/>
          <w:lang w:bidi="fa-IR"/>
        </w:rPr>
        <w:t xml:space="preserve"> بشری می‌باشند و </w:t>
      </w:r>
      <w:r w:rsidR="089C5E16">
        <w:rPr>
          <w:rFonts w:hint="cs"/>
          <w:rtl/>
          <w:lang w:bidi="fa-IR"/>
        </w:rPr>
        <w:t>سنت</w:t>
      </w:r>
      <w:r>
        <w:rPr>
          <w:rFonts w:hint="cs"/>
          <w:rtl/>
          <w:lang w:bidi="fa-IR"/>
        </w:rPr>
        <w:t xml:space="preserve"> رسول</w:t>
      </w:r>
      <w:r>
        <w:rPr>
          <w:rFonts w:hint="cs"/>
          <w:lang w:bidi="fa-IR"/>
        </w:rPr>
        <w:sym w:font="AGA Arabesque" w:char="F072"/>
      </w:r>
      <w:r>
        <w:rPr>
          <w:rFonts w:hint="cs"/>
          <w:rtl/>
          <w:lang w:bidi="fa-IR"/>
        </w:rPr>
        <w:t xml:space="preserve"> نیستند </w:t>
      </w:r>
      <w:r w:rsidR="089C5E16">
        <w:rPr>
          <w:rFonts w:hint="cs"/>
          <w:rtl/>
          <w:lang w:bidi="fa-IR"/>
        </w:rPr>
        <w:t>که</w:t>
      </w:r>
      <w:r>
        <w:rPr>
          <w:rFonts w:hint="cs"/>
          <w:rtl/>
          <w:lang w:bidi="fa-IR"/>
        </w:rPr>
        <w:t xml:space="preserve"> منبع </w:t>
      </w:r>
      <w:r w:rsidR="089C5E16">
        <w:rPr>
          <w:rFonts w:hint="cs"/>
          <w:rtl/>
          <w:lang w:bidi="fa-IR"/>
        </w:rPr>
        <w:t xml:space="preserve">و مصدر </w:t>
      </w:r>
      <w:r>
        <w:rPr>
          <w:rFonts w:hint="cs"/>
          <w:rtl/>
          <w:lang w:bidi="fa-IR"/>
        </w:rPr>
        <w:t xml:space="preserve">تشریع </w:t>
      </w:r>
      <w:r w:rsidR="089C5E16">
        <w:rPr>
          <w:rFonts w:hint="cs"/>
          <w:rtl/>
          <w:lang w:bidi="fa-IR"/>
        </w:rPr>
        <w:t>باشند</w:t>
      </w:r>
      <w:r w:rsidRPr="08E5555F">
        <w:rPr>
          <w:rStyle w:val="FootnoteReference"/>
          <w:rFonts w:cs="B Lotus"/>
          <w:sz w:val="28"/>
          <w:szCs w:val="28"/>
          <w:rtl/>
          <w:lang w:bidi="fa-IR"/>
        </w:rPr>
        <w:footnoteReference w:id="1614"/>
      </w:r>
      <w:r>
        <w:rPr>
          <w:rFonts w:hint="cs"/>
          <w:rtl/>
          <w:lang w:bidi="fa-IR"/>
        </w:rPr>
        <w:t xml:space="preserve"> و یک نفر از علمای مسلمان بر این تقسیم </w:t>
      </w:r>
      <w:r w:rsidR="08A839F3">
        <w:rPr>
          <w:rFonts w:hint="cs"/>
          <w:rtl/>
          <w:lang w:bidi="fa-IR"/>
        </w:rPr>
        <w:t>ایرادی نمی‏گیرد</w:t>
      </w:r>
      <w:r>
        <w:rPr>
          <w:rFonts w:hint="cs"/>
          <w:rtl/>
          <w:lang w:bidi="fa-IR"/>
        </w:rPr>
        <w:t>.</w:t>
      </w:r>
      <w:r w:rsidRPr="08E5555F">
        <w:rPr>
          <w:rStyle w:val="FootnoteReference"/>
          <w:rFonts w:cs="B Lotus"/>
          <w:sz w:val="28"/>
          <w:szCs w:val="28"/>
          <w:rtl/>
          <w:lang w:bidi="fa-IR"/>
        </w:rPr>
        <w:footnoteReference w:id="1615"/>
      </w:r>
      <w:r>
        <w:rPr>
          <w:rFonts w:hint="cs"/>
          <w:rtl/>
          <w:lang w:bidi="fa-IR"/>
        </w:rPr>
        <w:t xml:space="preserve"> و </w:t>
      </w:r>
      <w:r w:rsidR="08A839F3">
        <w:rPr>
          <w:rFonts w:hint="cs"/>
          <w:rtl/>
          <w:lang w:bidi="fa-IR"/>
        </w:rPr>
        <w:t>حتی</w:t>
      </w:r>
      <w:r>
        <w:rPr>
          <w:rFonts w:hint="cs"/>
          <w:rtl/>
          <w:lang w:bidi="fa-IR"/>
        </w:rPr>
        <w:t xml:space="preserve"> بعضی از</w:t>
      </w:r>
      <w:r w:rsidR="081677D0">
        <w:rPr>
          <w:rFonts w:hint="cs"/>
          <w:rtl/>
          <w:lang w:bidi="fa-IR"/>
        </w:rPr>
        <w:t xml:space="preserve"> آن‌ها </w:t>
      </w:r>
      <w:r>
        <w:rPr>
          <w:rFonts w:hint="cs"/>
          <w:rtl/>
          <w:lang w:bidi="fa-IR"/>
        </w:rPr>
        <w:t xml:space="preserve">قضایای معاملات و احوال مدنی را از دایرة سنت </w:t>
      </w:r>
      <w:r w:rsidR="08A839F3">
        <w:rPr>
          <w:rFonts w:hint="cs"/>
          <w:rtl/>
          <w:lang w:bidi="fa-IR"/>
        </w:rPr>
        <w:t>تشریعی</w:t>
      </w:r>
      <w:r>
        <w:rPr>
          <w:rFonts w:hint="cs"/>
          <w:rtl/>
          <w:lang w:bidi="fa-IR"/>
        </w:rPr>
        <w:t xml:space="preserve"> خارج </w:t>
      </w:r>
      <w:r w:rsidR="08A839F3">
        <w:rPr>
          <w:rFonts w:hint="cs"/>
          <w:rtl/>
          <w:lang w:bidi="fa-IR"/>
        </w:rPr>
        <w:t>می‏</w:t>
      </w:r>
      <w:r w:rsidR="08A146AC">
        <w:rPr>
          <w:rFonts w:hint="cs"/>
          <w:rtl/>
          <w:lang w:bidi="fa-IR"/>
        </w:rPr>
        <w:t>کنند</w:t>
      </w:r>
      <w:r>
        <w:rPr>
          <w:rFonts w:hint="cs"/>
          <w:rtl/>
          <w:lang w:bidi="fa-IR"/>
        </w:rPr>
        <w:t xml:space="preserve"> </w:t>
      </w:r>
      <w:r w:rsidR="08A146AC">
        <w:rPr>
          <w:rFonts w:hint="cs"/>
          <w:rtl/>
          <w:lang w:bidi="fa-IR"/>
        </w:rPr>
        <w:t>تا جایی</w:t>
      </w:r>
      <w:r>
        <w:rPr>
          <w:rFonts w:hint="cs"/>
          <w:rtl/>
          <w:lang w:bidi="fa-IR"/>
        </w:rPr>
        <w:t xml:space="preserve"> که بسیاری از اوامر</w:t>
      </w:r>
      <w:r w:rsidR="08A146AC">
        <w:rPr>
          <w:rFonts w:hint="cs"/>
          <w:rtl/>
          <w:lang w:bidi="fa-IR"/>
        </w:rPr>
        <w:t xml:space="preserve"> و</w:t>
      </w:r>
      <w:r>
        <w:rPr>
          <w:rFonts w:hint="cs"/>
          <w:rtl/>
          <w:lang w:bidi="fa-IR"/>
        </w:rPr>
        <w:t xml:space="preserve"> </w:t>
      </w:r>
      <w:r w:rsidR="08A146AC">
        <w:rPr>
          <w:rFonts w:hint="cs"/>
          <w:rtl/>
          <w:lang w:bidi="fa-IR"/>
        </w:rPr>
        <w:t xml:space="preserve">نواهی </w:t>
      </w:r>
      <w:r>
        <w:rPr>
          <w:rFonts w:hint="cs"/>
          <w:rtl/>
          <w:lang w:bidi="fa-IR"/>
        </w:rPr>
        <w:t>رسول</w:t>
      </w:r>
      <w:r>
        <w:rPr>
          <w:rFonts w:hint="cs"/>
          <w:lang w:bidi="fa-IR"/>
        </w:rPr>
        <w:sym w:font="AGA Arabesque" w:char="F072"/>
      </w:r>
      <w:r>
        <w:rPr>
          <w:rFonts w:hint="cs"/>
          <w:rtl/>
          <w:lang w:bidi="fa-IR"/>
        </w:rPr>
        <w:t xml:space="preserve"> </w:t>
      </w:r>
      <w:r w:rsidR="08A146AC">
        <w:rPr>
          <w:rFonts w:hint="cs"/>
          <w:rtl/>
          <w:lang w:bidi="fa-IR"/>
        </w:rPr>
        <w:t>را</w:t>
      </w:r>
      <w:r>
        <w:rPr>
          <w:rFonts w:hint="cs"/>
          <w:rtl/>
          <w:lang w:bidi="fa-IR"/>
        </w:rPr>
        <w:t xml:space="preserve"> در معاملات</w:t>
      </w:r>
      <w:r w:rsidR="08A146AC">
        <w:rPr>
          <w:rFonts w:hint="cs"/>
          <w:rtl/>
          <w:lang w:bidi="fa-IR"/>
        </w:rPr>
        <w:t xml:space="preserve"> بر</w:t>
      </w:r>
      <w:r>
        <w:rPr>
          <w:rFonts w:hint="cs"/>
          <w:rtl/>
          <w:lang w:bidi="fa-IR"/>
        </w:rPr>
        <w:t xml:space="preserve">اساس اجتهاد </w:t>
      </w:r>
      <w:r w:rsidR="08A146AC">
        <w:rPr>
          <w:rFonts w:hint="cs"/>
          <w:rtl/>
          <w:lang w:bidi="fa-IR"/>
        </w:rPr>
        <w:t>می‏دانند</w:t>
      </w:r>
      <w:r>
        <w:rPr>
          <w:rFonts w:hint="cs"/>
          <w:rtl/>
          <w:lang w:bidi="fa-IR"/>
        </w:rPr>
        <w:t xml:space="preserve"> نه وحی.</w:t>
      </w:r>
      <w:r w:rsidRPr="08E5555F">
        <w:rPr>
          <w:rStyle w:val="FootnoteReference"/>
          <w:rFonts w:cs="B Lotus"/>
          <w:sz w:val="28"/>
          <w:szCs w:val="28"/>
          <w:rtl/>
          <w:lang w:bidi="fa-IR"/>
        </w:rPr>
        <w:footnoteReference w:id="1616"/>
      </w:r>
    </w:p>
    <w:p w:rsidR="08855763" w:rsidRDefault="08855763" w:rsidP="08322465">
      <w:pPr>
        <w:ind w:firstLine="284"/>
        <w:rPr>
          <w:rtl/>
          <w:lang w:bidi="fa-IR"/>
        </w:rPr>
      </w:pPr>
      <w:r w:rsidRPr="08FB4275">
        <w:rPr>
          <w:rFonts w:hint="cs"/>
          <w:b/>
          <w:bCs/>
          <w:rtl/>
          <w:lang w:bidi="fa-IR"/>
        </w:rPr>
        <w:t xml:space="preserve">تا </w:t>
      </w:r>
      <w:r w:rsidR="08BA1415" w:rsidRPr="08FB4275">
        <w:rPr>
          <w:rFonts w:hint="cs"/>
          <w:b/>
          <w:bCs/>
          <w:rtl/>
          <w:lang w:bidi="fa-IR"/>
        </w:rPr>
        <w:t>جایی که</w:t>
      </w:r>
      <w:r w:rsidRPr="08FB4275">
        <w:rPr>
          <w:rFonts w:hint="cs"/>
          <w:b/>
          <w:bCs/>
          <w:rtl/>
          <w:lang w:bidi="fa-IR"/>
        </w:rPr>
        <w:t xml:space="preserve"> این جهت‌گیریها </w:t>
      </w:r>
      <w:r w:rsidR="08BA1415" w:rsidRPr="08FB4275">
        <w:rPr>
          <w:rFonts w:hint="cs"/>
          <w:b/>
          <w:bCs/>
          <w:rtl/>
          <w:lang w:bidi="fa-IR"/>
        </w:rPr>
        <w:t>منجر به این شد که با نظر خود آنچه را که سنت نبوی</w:t>
      </w:r>
      <w:r w:rsidRPr="08FB4275">
        <w:rPr>
          <w:rFonts w:hint="cs"/>
          <w:b/>
          <w:bCs/>
          <w:rtl/>
          <w:lang w:bidi="fa-IR"/>
        </w:rPr>
        <w:t xml:space="preserve"> حلال کرد</w:t>
      </w:r>
      <w:r w:rsidR="08BA1415" w:rsidRPr="08FB4275">
        <w:rPr>
          <w:rFonts w:hint="cs"/>
          <w:b/>
          <w:bCs/>
          <w:rtl/>
          <w:lang w:bidi="fa-IR"/>
        </w:rPr>
        <w:t>ه بود، حرام کند</w:t>
      </w:r>
      <w:r w:rsidRPr="08FB4275">
        <w:rPr>
          <w:rFonts w:hint="cs"/>
          <w:b/>
          <w:bCs/>
          <w:rtl/>
          <w:lang w:bidi="fa-IR"/>
        </w:rPr>
        <w:t>!</w:t>
      </w:r>
      <w:r>
        <w:rPr>
          <w:rFonts w:hint="cs"/>
          <w:rtl/>
          <w:lang w:bidi="fa-IR"/>
        </w:rPr>
        <w:t xml:space="preserve"> </w:t>
      </w:r>
      <w:r w:rsidR="08FB4275">
        <w:rPr>
          <w:rFonts w:hint="cs"/>
          <w:rtl/>
          <w:lang w:bidi="fa-IR"/>
        </w:rPr>
        <w:t xml:space="preserve">آنچه که </w:t>
      </w:r>
      <w:r>
        <w:rPr>
          <w:rFonts w:hint="cs"/>
          <w:rtl/>
          <w:lang w:bidi="fa-IR"/>
        </w:rPr>
        <w:t>مسلمانا</w:t>
      </w:r>
      <w:r w:rsidR="08FB4275">
        <w:rPr>
          <w:rFonts w:hint="cs"/>
          <w:rtl/>
          <w:lang w:bidi="fa-IR"/>
        </w:rPr>
        <w:t>ن</w:t>
      </w:r>
      <w:r>
        <w:rPr>
          <w:rFonts w:hint="cs"/>
          <w:rtl/>
          <w:lang w:bidi="fa-IR"/>
        </w:rPr>
        <w:t xml:space="preserve"> همه مذاهب و </w:t>
      </w:r>
      <w:r w:rsidR="08FB4275">
        <w:rPr>
          <w:rFonts w:hint="cs"/>
          <w:rtl/>
          <w:lang w:bidi="fa-IR"/>
        </w:rPr>
        <w:t xml:space="preserve">مکاتب فقهی در حلال بودن آن اجماع </w:t>
      </w:r>
      <w:r>
        <w:rPr>
          <w:rFonts w:hint="cs"/>
          <w:rtl/>
          <w:lang w:bidi="fa-IR"/>
        </w:rPr>
        <w:t>د</w:t>
      </w:r>
      <w:r w:rsidR="08FB4275">
        <w:rPr>
          <w:rFonts w:hint="cs"/>
          <w:rtl/>
          <w:lang w:bidi="fa-IR"/>
        </w:rPr>
        <w:t>ار</w:t>
      </w:r>
      <w:r>
        <w:rPr>
          <w:rFonts w:hint="cs"/>
          <w:rtl/>
          <w:lang w:bidi="fa-IR"/>
        </w:rPr>
        <w:t>ند</w:t>
      </w:r>
      <w:r w:rsidR="08FB4275">
        <w:rPr>
          <w:rFonts w:hint="cs"/>
          <w:rtl/>
          <w:lang w:bidi="fa-IR"/>
        </w:rPr>
        <w:t>،</w:t>
      </w:r>
      <w:r>
        <w:rPr>
          <w:rFonts w:hint="cs"/>
          <w:rtl/>
          <w:lang w:bidi="fa-IR"/>
        </w:rPr>
        <w:t xml:space="preserve"> </w:t>
      </w:r>
      <w:r w:rsidR="08356FD1">
        <w:rPr>
          <w:rFonts w:hint="cs"/>
          <w:rtl/>
          <w:lang w:bidi="fa-IR"/>
        </w:rPr>
        <w:t>بیع</w:t>
      </w:r>
      <w:r>
        <w:rPr>
          <w:rFonts w:hint="cs"/>
          <w:rtl/>
          <w:lang w:bidi="fa-IR"/>
        </w:rPr>
        <w:t xml:space="preserve"> سلم</w:t>
      </w:r>
      <w:r w:rsidR="08356FD1">
        <w:rPr>
          <w:rFonts w:hint="cs"/>
          <w:rtl/>
          <w:lang w:bidi="fa-IR"/>
        </w:rPr>
        <w:t>(پیش فروش میوه و ثمره درختان)</w:t>
      </w:r>
      <w:r>
        <w:rPr>
          <w:rFonts w:hint="cs"/>
          <w:rtl/>
          <w:lang w:bidi="fa-IR"/>
        </w:rPr>
        <w:t xml:space="preserve"> </w:t>
      </w:r>
      <w:r w:rsidR="08FB4275">
        <w:rPr>
          <w:rFonts w:hint="cs"/>
          <w:rtl/>
          <w:lang w:bidi="fa-IR"/>
        </w:rPr>
        <w:t>است</w:t>
      </w:r>
      <w:r>
        <w:rPr>
          <w:rFonts w:hint="cs"/>
          <w:rtl/>
          <w:lang w:bidi="fa-IR"/>
        </w:rPr>
        <w:t xml:space="preserve"> که پیامبر</w:t>
      </w:r>
      <w:r>
        <w:rPr>
          <w:rFonts w:hint="cs"/>
          <w:lang w:bidi="fa-IR"/>
        </w:rPr>
        <w:sym w:font="AGA Arabesque" w:char="F072"/>
      </w:r>
      <w:r w:rsidR="0858655B">
        <w:rPr>
          <w:rFonts w:hint="cs"/>
          <w:rtl/>
          <w:lang w:bidi="fa-IR"/>
        </w:rPr>
        <w:t xml:space="preserve"> در جهت نیاز</w:t>
      </w:r>
      <w:r w:rsidR="08DB3F73">
        <w:rPr>
          <w:rFonts w:hint="cs"/>
          <w:rtl/>
          <w:lang w:bidi="fa-IR"/>
        </w:rPr>
        <w:t xml:space="preserve"> مردم</w:t>
      </w:r>
      <w:r>
        <w:rPr>
          <w:rFonts w:hint="cs"/>
          <w:rtl/>
          <w:lang w:bidi="fa-IR"/>
        </w:rPr>
        <w:t>، آن</w:t>
      </w:r>
      <w:r w:rsidR="0858655B">
        <w:rPr>
          <w:rFonts w:hint="cs"/>
          <w:rtl/>
          <w:lang w:bidi="fa-IR"/>
        </w:rPr>
        <w:t xml:space="preserve"> </w:t>
      </w:r>
      <w:r>
        <w:rPr>
          <w:rFonts w:hint="cs"/>
          <w:rtl/>
          <w:lang w:bidi="fa-IR"/>
        </w:rPr>
        <w:t xml:space="preserve">را مجاز شمرد، بعد از آنکه ضوابط و قوانین لازم در منع </w:t>
      </w:r>
      <w:r w:rsidR="08C25187">
        <w:rPr>
          <w:rFonts w:hint="cs"/>
          <w:rtl/>
          <w:lang w:bidi="fa-IR"/>
        </w:rPr>
        <w:t>ضرر</w:t>
      </w:r>
      <w:r>
        <w:rPr>
          <w:rFonts w:hint="cs"/>
          <w:rtl/>
          <w:lang w:bidi="fa-IR"/>
        </w:rPr>
        <w:t xml:space="preserve"> و نزاع </w:t>
      </w:r>
      <w:r w:rsidR="08C25187">
        <w:rPr>
          <w:rFonts w:hint="cs"/>
          <w:rtl/>
          <w:lang w:bidi="fa-IR"/>
        </w:rPr>
        <w:t xml:space="preserve">در مورد آن را </w:t>
      </w:r>
      <w:r>
        <w:rPr>
          <w:rFonts w:hint="cs"/>
          <w:rtl/>
          <w:lang w:bidi="fa-IR"/>
        </w:rPr>
        <w:t>وضع کرد. و بعضی</w:t>
      </w:r>
      <w:r w:rsidR="08F44250">
        <w:rPr>
          <w:rFonts w:hint="cs"/>
          <w:rtl/>
          <w:lang w:bidi="fa-IR"/>
        </w:rPr>
        <w:t>ها آن را سلف نامیدند و حدیث نیز آن را سلف نامیده</w:t>
      </w:r>
      <w:r>
        <w:rPr>
          <w:rFonts w:hint="cs"/>
          <w:rtl/>
          <w:lang w:bidi="fa-IR"/>
        </w:rPr>
        <w:t xml:space="preserve"> </w:t>
      </w:r>
      <w:r w:rsidR="08F44250">
        <w:rPr>
          <w:rFonts w:hint="cs"/>
          <w:rtl/>
          <w:lang w:bidi="fa-IR"/>
        </w:rPr>
        <w:t>است و عم</w:t>
      </w:r>
      <w:r>
        <w:rPr>
          <w:rFonts w:hint="cs"/>
          <w:rtl/>
          <w:lang w:bidi="fa-IR"/>
        </w:rPr>
        <w:t xml:space="preserve">ل امت در طول چهارده قرن، </w:t>
      </w:r>
      <w:r w:rsidR="08F44250">
        <w:rPr>
          <w:rFonts w:hint="cs"/>
          <w:rtl/>
          <w:lang w:bidi="fa-IR"/>
        </w:rPr>
        <w:t>طبق آن بوده است</w:t>
      </w:r>
      <w:r>
        <w:rPr>
          <w:rFonts w:hint="cs"/>
          <w:rtl/>
          <w:lang w:bidi="fa-IR"/>
        </w:rPr>
        <w:t>. و در صحیح بخاری و مسلم از ابن عباس نقل شده که می‌گوید</w:t>
      </w:r>
      <w:r w:rsidR="08E041FF">
        <w:rPr>
          <w:rFonts w:hint="cs"/>
          <w:rtl/>
          <w:lang w:bidi="fa-IR"/>
        </w:rPr>
        <w:t>:</w:t>
      </w:r>
      <w:r>
        <w:rPr>
          <w:rFonts w:hint="cs"/>
          <w:rtl/>
          <w:lang w:bidi="fa-IR"/>
        </w:rPr>
        <w:t xml:space="preserve"> نبی</w:t>
      </w:r>
      <w:r>
        <w:rPr>
          <w:rFonts w:hint="cs"/>
          <w:lang w:bidi="fa-IR"/>
        </w:rPr>
        <w:sym w:font="AGA Arabesque" w:char="F072"/>
      </w:r>
      <w:r>
        <w:rPr>
          <w:rFonts w:hint="cs"/>
          <w:rtl/>
          <w:lang w:bidi="fa-IR"/>
        </w:rPr>
        <w:t xml:space="preserve"> به مدینه قدم گذاشت و</w:t>
      </w:r>
      <w:r w:rsidR="081677D0">
        <w:rPr>
          <w:rFonts w:hint="cs"/>
          <w:rtl/>
          <w:lang w:bidi="fa-IR"/>
        </w:rPr>
        <w:t xml:space="preserve"> آن‌ها </w:t>
      </w:r>
      <w:r w:rsidR="08E72D8B">
        <w:rPr>
          <w:rFonts w:hint="cs"/>
          <w:rtl/>
          <w:lang w:bidi="fa-IR"/>
        </w:rPr>
        <w:t>ثمره درختان را برای</w:t>
      </w:r>
      <w:r>
        <w:rPr>
          <w:rFonts w:hint="cs"/>
          <w:rtl/>
          <w:lang w:bidi="fa-IR"/>
        </w:rPr>
        <w:t xml:space="preserve"> یک سال یا دو سال </w:t>
      </w:r>
      <w:r w:rsidR="08E72D8B">
        <w:rPr>
          <w:rFonts w:hint="cs"/>
          <w:rtl/>
          <w:lang w:bidi="fa-IR"/>
        </w:rPr>
        <w:t>پیش فروش(سلف یا سلم) می‏کردند</w:t>
      </w:r>
      <w:r>
        <w:rPr>
          <w:rFonts w:hint="cs"/>
          <w:rtl/>
          <w:lang w:bidi="fa-IR"/>
        </w:rPr>
        <w:t>، سپس گفت</w:t>
      </w:r>
      <w:r w:rsidR="08E041FF">
        <w:rPr>
          <w:rFonts w:hint="cs"/>
          <w:rtl/>
          <w:lang w:bidi="fa-IR"/>
        </w:rPr>
        <w:t>:</w:t>
      </w:r>
      <w:r w:rsidR="08356FD1">
        <w:rPr>
          <w:rFonts w:hint="cs"/>
          <w:rtl/>
          <w:lang w:bidi="fa-IR"/>
        </w:rPr>
        <w:t xml:space="preserve"> کسی که</w:t>
      </w:r>
      <w:r>
        <w:rPr>
          <w:rFonts w:hint="cs"/>
          <w:rtl/>
          <w:lang w:bidi="fa-IR"/>
        </w:rPr>
        <w:t xml:space="preserve"> خرما </w:t>
      </w:r>
      <w:r w:rsidR="08356FD1">
        <w:rPr>
          <w:rFonts w:hint="cs"/>
          <w:rtl/>
          <w:lang w:bidi="fa-IR"/>
        </w:rPr>
        <w:t>را پیش فروش می‏کند، باید</w:t>
      </w:r>
      <w:r>
        <w:rPr>
          <w:rFonts w:hint="cs"/>
          <w:rtl/>
          <w:lang w:bidi="fa-IR"/>
        </w:rPr>
        <w:t xml:space="preserve"> وزن و </w:t>
      </w:r>
      <w:r w:rsidR="08356FD1">
        <w:rPr>
          <w:rFonts w:hint="cs"/>
          <w:rtl/>
          <w:lang w:bidi="fa-IR"/>
        </w:rPr>
        <w:t>مقدار و مدت آن معلوم باشد</w:t>
      </w:r>
      <w:r>
        <w:rPr>
          <w:rFonts w:hint="cs"/>
          <w:rtl/>
          <w:lang w:bidi="fa-IR"/>
        </w:rPr>
        <w:t>.</w:t>
      </w:r>
      <w:r w:rsidRPr="08E5555F">
        <w:rPr>
          <w:rStyle w:val="FootnoteReference"/>
          <w:rFonts w:cs="B Lotus"/>
          <w:sz w:val="28"/>
          <w:szCs w:val="28"/>
          <w:rtl/>
          <w:lang w:bidi="fa-IR"/>
        </w:rPr>
        <w:footnoteReference w:id="1617"/>
      </w:r>
    </w:p>
    <w:p w:rsidR="08855763" w:rsidRDefault="08855763" w:rsidP="08322465">
      <w:pPr>
        <w:ind w:firstLine="284"/>
        <w:rPr>
          <w:rtl/>
          <w:lang w:bidi="fa-IR"/>
        </w:rPr>
      </w:pPr>
      <w:r>
        <w:rPr>
          <w:rFonts w:hint="cs"/>
          <w:rtl/>
          <w:lang w:bidi="fa-IR"/>
        </w:rPr>
        <w:t>حتی ابن عباس می‌گوید</w:t>
      </w:r>
      <w:r w:rsidR="08E041FF">
        <w:rPr>
          <w:rFonts w:hint="cs"/>
          <w:rtl/>
          <w:lang w:bidi="fa-IR"/>
        </w:rPr>
        <w:t>:</w:t>
      </w:r>
      <w:r>
        <w:rPr>
          <w:rFonts w:hint="cs"/>
          <w:rtl/>
          <w:lang w:bidi="fa-IR"/>
        </w:rPr>
        <w:t xml:space="preserve"> شهادت </w:t>
      </w:r>
      <w:r w:rsidR="08886C94">
        <w:rPr>
          <w:rFonts w:hint="cs"/>
          <w:rtl/>
          <w:lang w:bidi="fa-IR"/>
        </w:rPr>
        <w:t>می‏دهم</w:t>
      </w:r>
      <w:r>
        <w:rPr>
          <w:rFonts w:hint="cs"/>
          <w:rtl/>
          <w:lang w:bidi="fa-IR"/>
        </w:rPr>
        <w:t xml:space="preserve"> که سلف</w:t>
      </w:r>
      <w:r w:rsidR="08886C94">
        <w:rPr>
          <w:rFonts w:hint="cs"/>
          <w:rtl/>
          <w:lang w:bidi="fa-IR"/>
        </w:rPr>
        <w:t>ی(پیش فروش) که مدتش معلوم باشد</w:t>
      </w:r>
      <w:r>
        <w:rPr>
          <w:rFonts w:hint="cs"/>
          <w:rtl/>
          <w:lang w:bidi="fa-IR"/>
        </w:rPr>
        <w:t>، خداوند در قرآن آن</w:t>
      </w:r>
      <w:r w:rsidR="08D33EFF">
        <w:rPr>
          <w:rFonts w:hint="cs"/>
          <w:rtl/>
          <w:lang w:bidi="fa-IR"/>
        </w:rPr>
        <w:t xml:space="preserve"> </w:t>
      </w:r>
      <w:r>
        <w:rPr>
          <w:rFonts w:hint="cs"/>
          <w:rtl/>
          <w:lang w:bidi="fa-IR"/>
        </w:rPr>
        <w:t>را حلال کرد</w:t>
      </w:r>
      <w:r w:rsidR="08D33EFF">
        <w:rPr>
          <w:rFonts w:hint="cs"/>
          <w:rtl/>
          <w:lang w:bidi="fa-IR"/>
        </w:rPr>
        <w:t>ه</w:t>
      </w:r>
      <w:r>
        <w:rPr>
          <w:rFonts w:hint="cs"/>
          <w:rtl/>
          <w:lang w:bidi="fa-IR"/>
        </w:rPr>
        <w:t xml:space="preserve"> و به آن اذن داد</w:t>
      </w:r>
      <w:r w:rsidR="08D33EFF">
        <w:rPr>
          <w:rFonts w:hint="cs"/>
          <w:rtl/>
          <w:lang w:bidi="fa-IR"/>
        </w:rPr>
        <w:t>ه است</w:t>
      </w:r>
      <w:r>
        <w:rPr>
          <w:rFonts w:hint="cs"/>
          <w:rtl/>
          <w:lang w:bidi="fa-IR"/>
        </w:rPr>
        <w:t xml:space="preserve">. سپس </w:t>
      </w:r>
      <w:r w:rsidR="08D33EFF">
        <w:rPr>
          <w:rFonts w:hint="cs"/>
          <w:rtl/>
          <w:lang w:bidi="fa-IR"/>
        </w:rPr>
        <w:t>این آیه را خواند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يَٰٓأَيُّهَا</w:t>
      </w:r>
      <w:r w:rsidR="086E7426">
        <w:rPr>
          <w:rFonts w:ascii="KFGQPC Uthmanic Script HAFS" w:hAnsi="KFGQPC Uthmanic Script HAFS" w:cs="KFGQPC Uthmanic Script HAFS"/>
          <w:rtl/>
        </w:rPr>
        <w:t xml:space="preserve"> </w:t>
      </w:r>
      <w:r w:rsidR="086E7426">
        <w:rPr>
          <w:rFonts w:ascii="KFGQPC Uthmanic Script HAFS" w:hAnsi="KFGQPC Uthmanic Script HAFS" w:cs="KFGQPC Uthmanic Script HAFS" w:hint="cs"/>
          <w:rtl/>
        </w:rPr>
        <w:t>ٱلَّذِينَ</w:t>
      </w:r>
      <w:r w:rsidR="086E7426">
        <w:rPr>
          <w:rFonts w:ascii="KFGQPC Uthmanic Script HAFS" w:hAnsi="KFGQPC Uthmanic Script HAFS" w:cs="KFGQPC Uthmanic Script HAFS"/>
          <w:rtl/>
        </w:rPr>
        <w:t xml:space="preserve"> ءَامَنُوٓاْ إِذَا تَدَايَنتُم بِدَيۡنٍ إِلَىٰٓ أَجَلٖ مُّسَمّٗى فَ</w:t>
      </w:r>
      <w:r w:rsidR="086E7426">
        <w:rPr>
          <w:rFonts w:ascii="KFGQPC Uthmanic Script HAFS" w:hAnsi="KFGQPC Uthmanic Script HAFS" w:cs="KFGQPC Uthmanic Script HAFS" w:hint="cs"/>
          <w:rtl/>
        </w:rPr>
        <w:t>ٱكۡتُبُوهُۚ</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البقرة: 282</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 اهل ایمان چون بقرض و نسیه معامله کنید تا زمانی معین، سند و نوشته در میان باشد.».</w:t>
      </w:r>
    </w:p>
    <w:p w:rsidR="08855763" w:rsidRDefault="08855763" w:rsidP="08322465">
      <w:pPr>
        <w:ind w:firstLine="284"/>
        <w:rPr>
          <w:rtl/>
          <w:lang w:bidi="fa-IR"/>
        </w:rPr>
      </w:pPr>
      <w:r>
        <w:rPr>
          <w:rFonts w:hint="cs"/>
          <w:rtl/>
          <w:lang w:bidi="fa-IR"/>
        </w:rPr>
        <w:t>و کلمه اشهد به مانند قسم است، این نظر شارحان قرآن است.</w:t>
      </w:r>
    </w:p>
    <w:p w:rsidR="08855763" w:rsidRDefault="08855763" w:rsidP="08322465">
      <w:pPr>
        <w:ind w:firstLine="284"/>
        <w:rPr>
          <w:rtl/>
          <w:lang w:bidi="fa-IR"/>
        </w:rPr>
      </w:pPr>
      <w:r>
        <w:rPr>
          <w:rFonts w:hint="cs"/>
          <w:rtl/>
          <w:lang w:bidi="fa-IR"/>
        </w:rPr>
        <w:t>ولی عبدالمنعم نمر در مورد سَلَمْ می‌گوید</w:t>
      </w:r>
      <w:r w:rsidR="08E041FF">
        <w:rPr>
          <w:rFonts w:hint="cs"/>
          <w:rtl/>
          <w:lang w:bidi="fa-IR"/>
        </w:rPr>
        <w:t>:</w:t>
      </w:r>
      <w:r>
        <w:rPr>
          <w:rFonts w:hint="cs"/>
          <w:rtl/>
          <w:lang w:bidi="fa-IR"/>
        </w:rPr>
        <w:t xml:space="preserve"> آن معامله</w:t>
      </w:r>
      <w:r w:rsidR="08D33EFF">
        <w:rPr>
          <w:rFonts w:hint="cs"/>
          <w:rtl/>
          <w:lang w:bidi="fa-IR"/>
        </w:rPr>
        <w:t>‏ای</w:t>
      </w:r>
      <w:r>
        <w:rPr>
          <w:rFonts w:hint="cs"/>
          <w:rtl/>
          <w:lang w:bidi="fa-IR"/>
        </w:rPr>
        <w:t xml:space="preserve"> معدوم</w:t>
      </w:r>
      <w:r w:rsidR="08D33EFF">
        <w:rPr>
          <w:rFonts w:hint="cs"/>
          <w:rtl/>
          <w:lang w:bidi="fa-IR"/>
        </w:rPr>
        <w:t xml:space="preserve"> است</w:t>
      </w:r>
      <w:r>
        <w:rPr>
          <w:rFonts w:hint="cs"/>
          <w:rtl/>
          <w:lang w:bidi="fa-IR"/>
        </w:rPr>
        <w:t xml:space="preserve"> که به </w:t>
      </w:r>
      <w:r w:rsidR="08D33EFF">
        <w:rPr>
          <w:rFonts w:hint="cs"/>
          <w:rtl/>
          <w:lang w:bidi="fa-IR"/>
        </w:rPr>
        <w:t>ذمه کسی</w:t>
      </w:r>
      <w:r>
        <w:rPr>
          <w:rFonts w:hint="cs"/>
          <w:rtl/>
          <w:lang w:bidi="fa-IR"/>
        </w:rPr>
        <w:t xml:space="preserve"> وصف شده است و بسیاری از مردم در زمینهای کشاورزی به دنبال آن هستند و</w:t>
      </w:r>
      <w:r w:rsidR="08FE7484">
        <w:rPr>
          <w:rFonts w:hint="cs"/>
          <w:rtl/>
          <w:lang w:bidi="fa-IR"/>
        </w:rPr>
        <w:t xml:space="preserve"> از</w:t>
      </w:r>
      <w:r>
        <w:rPr>
          <w:rFonts w:hint="cs"/>
          <w:rtl/>
          <w:lang w:bidi="fa-IR"/>
        </w:rPr>
        <w:t xml:space="preserve"> </w:t>
      </w:r>
      <w:r w:rsidR="08FE7484">
        <w:rPr>
          <w:rFonts w:hint="cs"/>
          <w:rtl/>
          <w:lang w:bidi="fa-IR"/>
        </w:rPr>
        <w:t>نیازهای کشاورزان به شکل بدی بهره‏برداری</w:t>
      </w:r>
      <w:r w:rsidR="08DC5D35">
        <w:rPr>
          <w:rFonts w:hint="cs"/>
          <w:rtl/>
          <w:lang w:bidi="fa-IR"/>
        </w:rPr>
        <w:t xml:space="preserve"> می‌</w:t>
      </w:r>
      <w:r w:rsidR="08FE7484">
        <w:rPr>
          <w:rFonts w:hint="cs"/>
          <w:rtl/>
          <w:lang w:bidi="fa-IR"/>
        </w:rPr>
        <w:t>کنند و این چیزی است که ما را به تحریم آن واداشته است</w:t>
      </w:r>
      <w:r w:rsidR="0873642A">
        <w:rPr>
          <w:rFonts w:cs="Times New Roman" w:hint="cs"/>
          <w:rtl/>
          <w:lang w:bidi="fa-IR"/>
        </w:rPr>
        <w:t>.</w:t>
      </w:r>
      <w:r>
        <w:rPr>
          <w:rFonts w:hint="cs"/>
          <w:rtl/>
          <w:lang w:bidi="fa-IR"/>
        </w:rPr>
        <w:t xml:space="preserve"> به خاطر این بهره‌وری زشت</w:t>
      </w:r>
      <w:r w:rsidR="0873642A">
        <w:rPr>
          <w:rFonts w:hint="cs"/>
          <w:rtl/>
          <w:lang w:bidi="fa-IR"/>
        </w:rPr>
        <w:t xml:space="preserve"> و حرام</w:t>
      </w:r>
      <w:r>
        <w:rPr>
          <w:rFonts w:hint="cs"/>
          <w:rtl/>
          <w:lang w:bidi="fa-IR"/>
        </w:rPr>
        <w:t xml:space="preserve"> در اسلام</w:t>
      </w:r>
      <w:r w:rsidR="0873642A">
        <w:rPr>
          <w:rFonts w:hint="cs"/>
          <w:rtl/>
          <w:lang w:bidi="fa-IR"/>
        </w:rPr>
        <w:t>،</w:t>
      </w:r>
      <w:r w:rsidR="0873642A" w:rsidRPr="08E5555F">
        <w:rPr>
          <w:rStyle w:val="FootnoteReference"/>
          <w:rFonts w:cs="B Lotus"/>
          <w:sz w:val="28"/>
          <w:szCs w:val="28"/>
          <w:rtl/>
          <w:lang w:bidi="fa-IR"/>
        </w:rPr>
        <w:footnoteReference w:id="1618"/>
      </w:r>
      <w:r w:rsidR="0873642A">
        <w:rPr>
          <w:rFonts w:hint="cs"/>
          <w:rtl/>
          <w:lang w:bidi="fa-IR"/>
        </w:rPr>
        <w:t xml:space="preserve"> دکتر قرضاوی می‏گوید: </w:t>
      </w:r>
      <w:r w:rsidR="08996FD8">
        <w:rPr>
          <w:rFonts w:hint="cs"/>
          <w:rtl/>
          <w:lang w:bidi="fa-IR"/>
        </w:rPr>
        <w:t xml:space="preserve">بهتر بود که این شیخ در اینجا سخنش را به تحریم ظلم و بهره‏وری </w:t>
      </w:r>
      <w:r w:rsidR="08444757">
        <w:rPr>
          <w:rFonts w:hint="cs"/>
          <w:rtl/>
          <w:lang w:bidi="fa-IR"/>
        </w:rPr>
        <w:t>محدود کند نه اینکه به تحریم تعامل ثابت با سنت و اجماع تعدی کند.</w:t>
      </w:r>
      <w:r w:rsidRPr="08E5555F">
        <w:rPr>
          <w:rStyle w:val="FootnoteReference"/>
          <w:rFonts w:cs="B Lotus"/>
          <w:sz w:val="28"/>
          <w:szCs w:val="28"/>
          <w:rtl/>
          <w:lang w:bidi="fa-IR"/>
        </w:rPr>
        <w:footnoteReference w:id="1619"/>
      </w:r>
    </w:p>
    <w:p w:rsidR="08855763" w:rsidRDefault="08855763" w:rsidP="08322465">
      <w:pPr>
        <w:ind w:firstLine="284"/>
        <w:rPr>
          <w:rtl/>
          <w:lang w:bidi="fa-IR"/>
        </w:rPr>
      </w:pPr>
      <w:r>
        <w:rPr>
          <w:rFonts w:hint="cs"/>
          <w:rtl/>
          <w:lang w:bidi="fa-IR"/>
        </w:rPr>
        <w:t>از دلایل عمدة کسانی که سنت مطهر را جزو وحی به حساب نمی‌آوردند یا کسانی</w:t>
      </w:r>
      <w:r w:rsidR="08444757">
        <w:rPr>
          <w:rFonts w:hint="cs"/>
          <w:rtl/>
          <w:lang w:bidi="fa-IR"/>
        </w:rPr>
        <w:t xml:space="preserve"> </w:t>
      </w:r>
      <w:r>
        <w:rPr>
          <w:rFonts w:hint="cs"/>
          <w:rtl/>
          <w:lang w:bidi="fa-IR"/>
        </w:rPr>
        <w:t>که سنت را به سنت تشریعی و غیر تشریعی تقسیم می‌کنند، عمده‌ترین دلیل</w:t>
      </w:r>
      <w:r w:rsidR="081677D0">
        <w:rPr>
          <w:rFonts w:hint="cs"/>
          <w:rtl/>
          <w:lang w:bidi="fa-IR"/>
        </w:rPr>
        <w:t xml:space="preserve"> آن‌ها </w:t>
      </w:r>
      <w:r w:rsidR="08BF52F0">
        <w:rPr>
          <w:rFonts w:hint="cs"/>
          <w:rtl/>
          <w:lang w:bidi="fa-IR"/>
        </w:rPr>
        <w:t xml:space="preserve">این </w:t>
      </w:r>
      <w:r>
        <w:rPr>
          <w:rFonts w:hint="cs"/>
          <w:rtl/>
          <w:lang w:bidi="fa-IR"/>
        </w:rPr>
        <w:t xml:space="preserve">اجتهاد </w:t>
      </w:r>
      <w:r w:rsidR="08BF52F0">
        <w:rPr>
          <w:rFonts w:hint="cs"/>
          <w:rtl/>
          <w:lang w:bidi="fa-IR"/>
        </w:rPr>
        <w:t xml:space="preserve">و سخن </w:t>
      </w:r>
      <w:r>
        <w:rPr>
          <w:rFonts w:hint="cs"/>
          <w:rtl/>
          <w:lang w:bidi="fa-IR"/>
        </w:rPr>
        <w:t>(پیامبر</w:t>
      </w:r>
      <w:r>
        <w:rPr>
          <w:rFonts w:hint="cs"/>
          <w:lang w:bidi="fa-IR"/>
        </w:rPr>
        <w:sym w:font="AGA Arabesque" w:char="F072"/>
      </w:r>
      <w:r>
        <w:rPr>
          <w:rFonts w:hint="cs"/>
          <w:rtl/>
          <w:lang w:bidi="fa-IR"/>
        </w:rPr>
        <w:t xml:space="preserve">) </w:t>
      </w:r>
      <w:r w:rsidR="08BF52F0">
        <w:rPr>
          <w:rFonts w:hint="cs"/>
          <w:rtl/>
          <w:lang w:bidi="fa-IR"/>
        </w:rPr>
        <w:t>ا</w:t>
      </w:r>
      <w:r>
        <w:rPr>
          <w:rFonts w:hint="cs"/>
          <w:rtl/>
          <w:lang w:bidi="fa-IR"/>
        </w:rPr>
        <w:t>ست که می‌فرماید</w:t>
      </w:r>
      <w:r w:rsidR="08E041FF">
        <w:rPr>
          <w:rFonts w:hint="cs"/>
          <w:rtl/>
          <w:lang w:bidi="fa-IR"/>
        </w:rPr>
        <w:t>:</w:t>
      </w:r>
      <w:r w:rsidR="08BF52F0">
        <w:rPr>
          <w:rFonts w:hint="cs"/>
          <w:rtl/>
          <w:lang w:bidi="fa-IR"/>
        </w:rPr>
        <w:t xml:space="preserve"> شما به امور دنیو</w:t>
      </w:r>
      <w:r>
        <w:rPr>
          <w:rFonts w:hint="cs"/>
          <w:rtl/>
          <w:lang w:bidi="fa-IR"/>
        </w:rPr>
        <w:t xml:space="preserve">ی خود آگاه هستید، پس شرح اجتهاد او را </w:t>
      </w:r>
      <w:r w:rsidR="087D7C5C">
        <w:rPr>
          <w:rFonts w:hint="cs"/>
          <w:rtl/>
          <w:lang w:bidi="fa-IR"/>
        </w:rPr>
        <w:t>رها می‏کنیم</w:t>
      </w:r>
      <w:r>
        <w:rPr>
          <w:rFonts w:hint="cs"/>
          <w:rtl/>
          <w:lang w:bidi="fa-IR"/>
        </w:rPr>
        <w:t xml:space="preserve"> و به شرح </w:t>
      </w:r>
      <w:r w:rsidR="087D7C5C">
        <w:rPr>
          <w:rFonts w:hint="cs"/>
          <w:rtl/>
          <w:lang w:bidi="fa-IR"/>
        </w:rPr>
        <w:t>این سخن ایشان به صورت مفصل</w:t>
      </w:r>
      <w:r>
        <w:rPr>
          <w:rFonts w:hint="cs"/>
          <w:rtl/>
          <w:lang w:bidi="fa-IR"/>
        </w:rPr>
        <w:t xml:space="preserve"> می‌پردازیم.</w:t>
      </w:r>
    </w:p>
    <w:p w:rsidR="08855763" w:rsidRPr="089249DD" w:rsidRDefault="087D7C5C" w:rsidP="080D1F34">
      <w:pPr>
        <w:pStyle w:val="a3"/>
        <w:rPr>
          <w:rFonts w:ascii="Times New Roman" w:hAnsi="Times New Roman" w:cs="Times New Roman"/>
          <w:rtl/>
        </w:rPr>
      </w:pPr>
      <w:bookmarkStart w:id="391" w:name="_Toc141524717"/>
      <w:bookmarkStart w:id="392" w:name="_Toc225750414"/>
      <w:bookmarkStart w:id="393" w:name="_Toc340183027"/>
      <w:r>
        <w:rPr>
          <w:rFonts w:hint="cs"/>
          <w:rtl/>
        </w:rPr>
        <w:t>همه</w:t>
      </w:r>
      <w:r w:rsidR="08855763">
        <w:rPr>
          <w:rFonts w:hint="cs"/>
          <w:rtl/>
        </w:rPr>
        <w:t xml:space="preserve"> اجتهاد</w:t>
      </w:r>
      <w:r>
        <w:rPr>
          <w:rFonts w:hint="cs"/>
          <w:rtl/>
        </w:rPr>
        <w:t>ات</w:t>
      </w:r>
      <w:r w:rsidR="08855763">
        <w:rPr>
          <w:rFonts w:hint="cs"/>
          <w:rtl/>
        </w:rPr>
        <w:t xml:space="preserve"> نبی</w:t>
      </w:r>
      <w:r w:rsidR="08855763">
        <w:rPr>
          <w:rFonts w:hint="cs"/>
        </w:rPr>
        <w:sym w:font="AGA Arabesque" w:char="F072"/>
      </w:r>
      <w:r w:rsidR="08855763">
        <w:rPr>
          <w:rFonts w:hint="cs"/>
          <w:rtl/>
        </w:rPr>
        <w:t xml:space="preserve"> در شریعت </w:t>
      </w:r>
      <w:r w:rsidR="08855763" w:rsidRPr="08C209D6">
        <w:rPr>
          <w:rFonts w:hint="cs"/>
          <w:rtl/>
        </w:rPr>
        <w:t>اسلام</w:t>
      </w:r>
      <w:r w:rsidR="08855763">
        <w:rPr>
          <w:rFonts w:hint="cs"/>
          <w:rtl/>
        </w:rPr>
        <w:t xml:space="preserve">ی وحی </w:t>
      </w:r>
      <w:r>
        <w:rPr>
          <w:rFonts w:hint="cs"/>
          <w:rtl/>
        </w:rPr>
        <w:t xml:space="preserve">و </w:t>
      </w:r>
      <w:r w:rsidR="08855763">
        <w:rPr>
          <w:rFonts w:hint="cs"/>
          <w:rtl/>
        </w:rPr>
        <w:t>از جانب خدا می‌باشد</w:t>
      </w:r>
      <w:bookmarkEnd w:id="391"/>
      <w:bookmarkEnd w:id="392"/>
      <w:bookmarkEnd w:id="393"/>
    </w:p>
    <w:p w:rsidR="08855763" w:rsidRDefault="08855763" w:rsidP="08322465">
      <w:pPr>
        <w:ind w:firstLine="284"/>
        <w:rPr>
          <w:rtl/>
          <w:lang w:bidi="fa-IR"/>
        </w:rPr>
      </w:pPr>
      <w:r>
        <w:rPr>
          <w:rFonts w:hint="cs"/>
          <w:rtl/>
          <w:lang w:bidi="fa-IR"/>
        </w:rPr>
        <w:t>استاد دکتر موسی شاهین می‌گوید</w:t>
      </w:r>
      <w:r w:rsidR="08E041FF">
        <w:rPr>
          <w:rFonts w:hint="cs"/>
          <w:rtl/>
          <w:lang w:bidi="fa-IR"/>
        </w:rPr>
        <w:t>:</w:t>
      </w:r>
      <w:r>
        <w:rPr>
          <w:rFonts w:hint="cs"/>
          <w:rtl/>
          <w:lang w:bidi="fa-IR"/>
        </w:rPr>
        <w:t xml:space="preserve"> اجتهاد</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موضوع</w:t>
      </w:r>
      <w:r w:rsidR="083E4B6A">
        <w:rPr>
          <w:rFonts w:hint="cs"/>
          <w:rtl/>
          <w:lang w:bidi="fa-IR"/>
        </w:rPr>
        <w:t>ی</w:t>
      </w:r>
      <w:r w:rsidR="08D06E54">
        <w:rPr>
          <w:rFonts w:hint="cs"/>
          <w:rtl/>
          <w:lang w:bidi="fa-IR"/>
        </w:rPr>
        <w:t xml:space="preserve"> قدیمی است و علما در</w:t>
      </w:r>
      <w:r>
        <w:rPr>
          <w:rFonts w:hint="cs"/>
          <w:rtl/>
          <w:lang w:bidi="fa-IR"/>
        </w:rPr>
        <w:t xml:space="preserve"> بحث </w:t>
      </w:r>
      <w:r w:rsidR="08D06E54">
        <w:rPr>
          <w:rFonts w:hint="cs"/>
          <w:rtl/>
          <w:lang w:bidi="fa-IR"/>
        </w:rPr>
        <w:t>از آن به هلاکت رسیده‏اند</w:t>
      </w:r>
      <w:r w:rsidR="08B13483">
        <w:rPr>
          <w:rFonts w:hint="cs"/>
          <w:rtl/>
          <w:lang w:bidi="fa-IR"/>
        </w:rPr>
        <w:t xml:space="preserve"> و پیشینیان برای متأخرین چیزی از آن را باقی نگذاشته‏اند.</w:t>
      </w:r>
    </w:p>
    <w:p w:rsidR="08855763" w:rsidRDefault="08B13483" w:rsidP="08322465">
      <w:pPr>
        <w:ind w:firstLine="284"/>
        <w:rPr>
          <w:rtl/>
          <w:lang w:bidi="fa-IR"/>
        </w:rPr>
      </w:pPr>
      <w:r>
        <w:rPr>
          <w:rFonts w:hint="cs"/>
          <w:rtl/>
          <w:lang w:bidi="fa-IR"/>
        </w:rPr>
        <w:t>خلاصة آن</w:t>
      </w:r>
      <w:r w:rsidR="08855763">
        <w:rPr>
          <w:rFonts w:hint="cs"/>
          <w:rtl/>
          <w:lang w:bidi="fa-IR"/>
        </w:rPr>
        <w:t xml:space="preserve"> اینکه</w:t>
      </w:r>
      <w:r>
        <w:rPr>
          <w:rFonts w:hint="cs"/>
          <w:rtl/>
          <w:lang w:bidi="fa-IR"/>
        </w:rPr>
        <w:t>،</w:t>
      </w:r>
      <w:r w:rsidR="081677D0">
        <w:rPr>
          <w:rFonts w:hint="cs"/>
          <w:rtl/>
          <w:lang w:bidi="fa-IR"/>
        </w:rPr>
        <w:t xml:space="preserve"> آن‌ها </w:t>
      </w:r>
      <w:r>
        <w:rPr>
          <w:rFonts w:hint="cs"/>
          <w:rtl/>
          <w:lang w:bidi="fa-IR"/>
        </w:rPr>
        <w:t>در این مورد چندین دسته هستند:</w:t>
      </w:r>
      <w:r w:rsidR="08855763">
        <w:rPr>
          <w:rFonts w:hint="cs"/>
          <w:rtl/>
          <w:lang w:bidi="fa-IR"/>
        </w:rPr>
        <w:t xml:space="preserve"> </w:t>
      </w:r>
      <w:r>
        <w:rPr>
          <w:rFonts w:hint="cs"/>
          <w:rtl/>
          <w:lang w:bidi="fa-IR"/>
        </w:rPr>
        <w:t>بعضی از</w:t>
      </w:r>
      <w:r w:rsidR="081677D0">
        <w:rPr>
          <w:rFonts w:hint="cs"/>
          <w:rtl/>
          <w:lang w:bidi="fa-IR"/>
        </w:rPr>
        <w:t xml:space="preserve"> آن‌ها </w:t>
      </w:r>
      <w:r w:rsidR="08855763">
        <w:rPr>
          <w:rFonts w:hint="cs"/>
          <w:rtl/>
          <w:lang w:bidi="fa-IR"/>
        </w:rPr>
        <w:t>اجتهاد پیامبر</w:t>
      </w:r>
      <w:r w:rsidR="08855763">
        <w:rPr>
          <w:rFonts w:hint="cs"/>
          <w:lang w:bidi="fa-IR"/>
        </w:rPr>
        <w:sym w:font="AGA Arabesque" w:char="F072"/>
      </w:r>
      <w:r w:rsidR="08855763">
        <w:rPr>
          <w:rFonts w:hint="cs"/>
          <w:rtl/>
          <w:lang w:bidi="fa-IR"/>
        </w:rPr>
        <w:t xml:space="preserve"> را مجاز نشمردند و </w:t>
      </w:r>
      <w:r w:rsidR="08501043">
        <w:rPr>
          <w:rFonts w:hint="cs"/>
          <w:rtl/>
          <w:lang w:bidi="fa-IR"/>
        </w:rPr>
        <w:t>گفتند</w:t>
      </w:r>
      <w:r w:rsidR="08855763">
        <w:rPr>
          <w:rFonts w:hint="cs"/>
          <w:rtl/>
          <w:lang w:bidi="fa-IR"/>
        </w:rPr>
        <w:t xml:space="preserve"> آنچه </w:t>
      </w:r>
      <w:r w:rsidR="08501043">
        <w:rPr>
          <w:rFonts w:hint="cs"/>
          <w:rtl/>
          <w:lang w:bidi="fa-IR"/>
        </w:rPr>
        <w:t>که به صورت اجتهاد نقل شده است،</w:t>
      </w:r>
      <w:r w:rsidR="08855763">
        <w:rPr>
          <w:rFonts w:hint="cs"/>
          <w:rtl/>
          <w:lang w:bidi="fa-IR"/>
        </w:rPr>
        <w:t xml:space="preserve"> در حقیقت اجتهاد نیست</w:t>
      </w:r>
      <w:r w:rsidR="08501043">
        <w:rPr>
          <w:rFonts w:hint="cs"/>
          <w:rtl/>
          <w:lang w:bidi="fa-IR"/>
        </w:rPr>
        <w:t>؛</w:t>
      </w:r>
      <w:r w:rsidR="08855763">
        <w:rPr>
          <w:rFonts w:hint="cs"/>
          <w:rtl/>
          <w:lang w:bidi="fa-IR"/>
        </w:rPr>
        <w:t xml:space="preserve"> زیرا خدا با او (پیامبر) بود و او با خدا بود زیرا در </w:t>
      </w:r>
      <w:r w:rsidR="081B0D75">
        <w:rPr>
          <w:rFonts w:hint="cs"/>
          <w:rtl/>
          <w:lang w:bidi="fa-IR"/>
        </w:rPr>
        <w:t>غالب</w:t>
      </w:r>
      <w:r w:rsidR="08855763">
        <w:rPr>
          <w:rFonts w:hint="cs"/>
          <w:rtl/>
          <w:lang w:bidi="fa-IR"/>
        </w:rPr>
        <w:t xml:space="preserve"> اوقات پیامبر</w:t>
      </w:r>
      <w:r w:rsidR="08855763">
        <w:rPr>
          <w:rFonts w:hint="cs"/>
          <w:lang w:bidi="fa-IR"/>
        </w:rPr>
        <w:sym w:font="AGA Arabesque" w:char="F072"/>
      </w:r>
      <w:r w:rsidR="08855763">
        <w:rPr>
          <w:rFonts w:hint="cs"/>
          <w:rtl/>
          <w:lang w:bidi="fa-IR"/>
        </w:rPr>
        <w:t xml:space="preserve">، </w:t>
      </w:r>
      <w:r w:rsidR="084849E4">
        <w:rPr>
          <w:rFonts w:hint="cs"/>
          <w:rtl/>
          <w:lang w:bidi="fa-IR"/>
        </w:rPr>
        <w:t xml:space="preserve">با خدا </w:t>
      </w:r>
      <w:r w:rsidR="08855763">
        <w:rPr>
          <w:rFonts w:hint="cs"/>
          <w:rtl/>
          <w:lang w:bidi="fa-IR"/>
        </w:rPr>
        <w:t>مناجات می‌کرد و الهام</w:t>
      </w:r>
      <w:r w:rsidR="084849E4">
        <w:rPr>
          <w:rFonts w:hint="cs"/>
          <w:rtl/>
          <w:lang w:bidi="fa-IR"/>
        </w:rPr>
        <w:t xml:space="preserve"> و خوابهای</w:t>
      </w:r>
      <w:r w:rsidR="08855763">
        <w:rPr>
          <w:rFonts w:hint="cs"/>
          <w:rtl/>
          <w:lang w:bidi="fa-IR"/>
        </w:rPr>
        <w:t xml:space="preserve"> او وحی بود. و پروردگار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وَمَا</w:t>
      </w:r>
      <w:r w:rsidR="086E7426">
        <w:rPr>
          <w:rFonts w:ascii="KFGQPC Uthmanic Script HAFS" w:hAnsi="KFGQPC Uthmanic Script HAFS" w:cs="KFGQPC Uthmanic Script HAFS"/>
          <w:rtl/>
        </w:rPr>
        <w:t xml:space="preserve"> يَنطِقُ عَنِ </w:t>
      </w:r>
      <w:r w:rsidR="086E7426">
        <w:rPr>
          <w:rFonts w:ascii="KFGQPC Uthmanic Script HAFS" w:hAnsi="KFGQPC Uthmanic Script HAFS" w:cs="KFGQPC Uthmanic Script HAFS" w:hint="cs"/>
          <w:rtl/>
        </w:rPr>
        <w:t>ٱلۡهَوَىٰٓ</w:t>
      </w:r>
      <w:r w:rsidR="086E7426">
        <w:rPr>
          <w:rFonts w:ascii="KFGQPC Uthmanic Script HAFS" w:hAnsi="KFGQPC Uthmanic Script HAFS" w:cs="KFGQPC Uthmanic Script HAFS"/>
          <w:rtl/>
        </w:rPr>
        <w:t xml:space="preserve"> ٣</w:t>
      </w:r>
      <w:r w:rsidR="086E7426">
        <w:rPr>
          <w:rFonts w:ascii="KFGQPC Uthmanic Script HAFS" w:hAnsi="KFGQPC Uthmanic Script HAFS" w:cs="KFGQPC Uthmanic Script HAFS"/>
        </w:rPr>
        <w:t xml:space="preserve">  </w:t>
      </w:r>
      <w:r w:rsidR="086E7426">
        <w:rPr>
          <w:rFonts w:ascii="KFGQPC Uthmanic Script HAFS" w:hAnsi="KFGQPC Uthmanic Script HAFS" w:cs="KFGQPC Uthmanic Script HAFS"/>
          <w:rtl/>
        </w:rPr>
        <w:t>إِنۡ هُوَ إِلَّا وَحۡيٞ يُوحَىٰ ٤</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النجم: 3-4</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هرگز به هوای نفس سخن نمی‌گوید. سخن او جز وحی خدا نیست».</w:t>
      </w:r>
    </w:p>
    <w:p w:rsidR="08855763" w:rsidRDefault="08855763" w:rsidP="08322465">
      <w:pPr>
        <w:ind w:firstLine="284"/>
        <w:rPr>
          <w:rtl/>
          <w:lang w:bidi="fa-IR"/>
        </w:rPr>
      </w:pPr>
      <w:r>
        <w:rPr>
          <w:rFonts w:hint="cs"/>
          <w:rtl/>
          <w:lang w:bidi="fa-IR"/>
        </w:rPr>
        <w:t>و</w:t>
      </w:r>
      <w:r w:rsidR="08A3313A">
        <w:rPr>
          <w:rFonts w:hint="cs"/>
          <w:rtl/>
          <w:lang w:bidi="fa-IR"/>
        </w:rPr>
        <w:t xml:space="preserve"> آن را به خطای ظاهری در رأی </w:t>
      </w:r>
      <w:r w:rsidR="087F3E25">
        <w:rPr>
          <w:rFonts w:hint="cs"/>
          <w:rtl/>
          <w:lang w:bidi="fa-IR"/>
        </w:rPr>
        <w:t>و بازگشت به نظر دیگران تفسیر کرده‏اند، چون این در ظاهر اجتهاد است تا مردم را به تحقیق و تفکر و اجتهاد و مشورت تشویق کند</w:t>
      </w:r>
      <w:r w:rsidR="08FA160C">
        <w:rPr>
          <w:rFonts w:hint="cs"/>
          <w:rtl/>
          <w:lang w:bidi="fa-IR"/>
        </w:rPr>
        <w:t>، ولی در حقیقت</w:t>
      </w:r>
      <w:r>
        <w:rPr>
          <w:rFonts w:hint="cs"/>
          <w:rtl/>
          <w:lang w:bidi="fa-IR"/>
        </w:rPr>
        <w:t xml:space="preserve"> خداوند به او وحی ‌می‌کند که چنین بگو و </w:t>
      </w:r>
      <w:r w:rsidR="08740D70">
        <w:rPr>
          <w:rFonts w:hint="cs"/>
          <w:rtl/>
          <w:lang w:bidi="fa-IR"/>
        </w:rPr>
        <w:t>فلانی به تو چنین می‏گوید و تو به او چنین بگو.</w:t>
      </w:r>
      <w:r>
        <w:rPr>
          <w:rFonts w:hint="cs"/>
          <w:rtl/>
          <w:lang w:bidi="fa-IR"/>
        </w:rPr>
        <w:t xml:space="preserve"> و </w:t>
      </w:r>
      <w:r w:rsidR="08740D70">
        <w:rPr>
          <w:rFonts w:hint="cs"/>
          <w:rtl/>
          <w:lang w:bidi="fa-IR"/>
        </w:rPr>
        <w:t xml:space="preserve">روایت </w:t>
      </w:r>
      <w:r>
        <w:rPr>
          <w:rFonts w:hint="cs"/>
          <w:rtl/>
          <w:lang w:bidi="fa-IR"/>
        </w:rPr>
        <w:t xml:space="preserve">علی بن ابی طالب در این مورد </w:t>
      </w:r>
      <w:r w:rsidR="08740D70">
        <w:rPr>
          <w:rFonts w:hint="cs"/>
          <w:rtl/>
          <w:lang w:bidi="fa-IR"/>
        </w:rPr>
        <w:t xml:space="preserve">گواه آن است: </w:t>
      </w:r>
      <w:r>
        <w:rPr>
          <w:rFonts w:hint="cs"/>
          <w:rtl/>
          <w:lang w:bidi="fa-IR"/>
        </w:rPr>
        <w:t>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که جبرئیل نازل شد و به او گفت</w:t>
      </w:r>
      <w:r w:rsidR="080C0FA3">
        <w:rPr>
          <w:rFonts w:hint="cs"/>
          <w:rtl/>
          <w:lang w:bidi="fa-IR"/>
        </w:rPr>
        <w:t xml:space="preserve">: اصحابت را در مورد اسرای بدر </w:t>
      </w:r>
      <w:r w:rsidR="081B4547">
        <w:rPr>
          <w:rFonts w:hint="cs"/>
          <w:rtl/>
          <w:lang w:bidi="fa-IR"/>
        </w:rPr>
        <w:t>مختار بگذار که</w:t>
      </w:r>
      <w:r w:rsidR="081677D0">
        <w:rPr>
          <w:rFonts w:hint="cs"/>
          <w:rtl/>
          <w:lang w:bidi="fa-IR"/>
        </w:rPr>
        <w:t xml:space="preserve"> آن‌ها </w:t>
      </w:r>
      <w:r w:rsidR="081B4547">
        <w:rPr>
          <w:rFonts w:hint="cs"/>
          <w:rtl/>
          <w:lang w:bidi="fa-IR"/>
        </w:rPr>
        <w:t>را می‏کشند یا با فدیه آزاد می‏کنند</w:t>
      </w:r>
      <w:r>
        <w:rPr>
          <w:rFonts w:hint="cs"/>
          <w:rtl/>
          <w:lang w:bidi="fa-IR"/>
        </w:rPr>
        <w:t xml:space="preserve"> </w:t>
      </w:r>
      <w:r w:rsidR="08A151F1">
        <w:rPr>
          <w:rFonts w:hint="cs"/>
          <w:rtl/>
          <w:lang w:bidi="fa-IR"/>
        </w:rPr>
        <w:t>پس اگر بعضی از</w:t>
      </w:r>
      <w:r w:rsidR="081677D0">
        <w:rPr>
          <w:rFonts w:hint="cs"/>
          <w:rtl/>
          <w:lang w:bidi="fa-IR"/>
        </w:rPr>
        <w:t xml:space="preserve"> آن‌ها </w:t>
      </w:r>
      <w:r w:rsidR="08A151F1">
        <w:rPr>
          <w:rFonts w:hint="cs"/>
          <w:rtl/>
          <w:lang w:bidi="fa-IR"/>
        </w:rPr>
        <w:t xml:space="preserve">را بکشند </w:t>
      </w:r>
      <w:r>
        <w:rPr>
          <w:rFonts w:hint="cs"/>
          <w:rtl/>
          <w:lang w:bidi="fa-IR"/>
        </w:rPr>
        <w:t>مثل خودشان قاتل هستند</w:t>
      </w:r>
      <w:r w:rsidR="08A151F1">
        <w:rPr>
          <w:rFonts w:hint="cs"/>
          <w:rtl/>
          <w:lang w:bidi="fa-IR"/>
        </w:rPr>
        <w:t>. ولی</w:t>
      </w:r>
      <w:r>
        <w:rPr>
          <w:rFonts w:hint="cs"/>
          <w:rtl/>
          <w:lang w:bidi="fa-IR"/>
        </w:rPr>
        <w:t xml:space="preserve"> گفتند</w:t>
      </w:r>
      <w:r w:rsidR="08A151F1">
        <w:rPr>
          <w:rFonts w:hint="cs"/>
          <w:rtl/>
          <w:lang w:bidi="fa-IR"/>
        </w:rPr>
        <w:t>:</w:t>
      </w:r>
      <w:r w:rsidR="081677D0">
        <w:rPr>
          <w:rFonts w:hint="cs"/>
          <w:rtl/>
          <w:lang w:bidi="fa-IR"/>
        </w:rPr>
        <w:t xml:space="preserve"> آن‌ها </w:t>
      </w:r>
      <w:r w:rsidR="08A151F1">
        <w:rPr>
          <w:rFonts w:hint="cs"/>
          <w:rtl/>
          <w:lang w:bidi="fa-IR"/>
        </w:rPr>
        <w:t>را در مقابل فدیه آزاد می‏کنیم هرچند که عده‏ای از ما را کشتند.</w:t>
      </w:r>
      <w:r w:rsidRPr="08E5555F">
        <w:rPr>
          <w:rStyle w:val="FootnoteReference"/>
          <w:rFonts w:cs="B Lotus"/>
          <w:sz w:val="28"/>
          <w:szCs w:val="28"/>
          <w:rtl/>
          <w:lang w:bidi="fa-IR"/>
        </w:rPr>
        <w:footnoteReference w:id="1620"/>
      </w:r>
    </w:p>
    <w:p w:rsidR="08855763" w:rsidRDefault="08855763" w:rsidP="08322465">
      <w:pPr>
        <w:ind w:firstLine="284"/>
        <w:rPr>
          <w:rtl/>
          <w:lang w:bidi="fa-IR"/>
        </w:rPr>
      </w:pPr>
      <w:r>
        <w:rPr>
          <w:rFonts w:hint="cs"/>
          <w:rtl/>
          <w:lang w:bidi="fa-IR"/>
        </w:rPr>
        <w:t xml:space="preserve">همة </w:t>
      </w:r>
      <w:r w:rsidR="08E9745A">
        <w:rPr>
          <w:rFonts w:hint="cs"/>
          <w:rtl/>
          <w:lang w:bidi="fa-IR"/>
        </w:rPr>
        <w:t xml:space="preserve">علمای محقق </w:t>
      </w:r>
      <w:r>
        <w:rPr>
          <w:rFonts w:hint="cs"/>
          <w:rtl/>
          <w:lang w:bidi="fa-IR"/>
        </w:rPr>
        <w:t>می‌گویند که</w:t>
      </w:r>
      <w:r w:rsidR="08E9745A">
        <w:rPr>
          <w:rFonts w:hint="cs"/>
          <w:rtl/>
          <w:lang w:bidi="fa-IR"/>
        </w:rPr>
        <w:t>:</w:t>
      </w:r>
      <w:r>
        <w:rPr>
          <w:rFonts w:hint="cs"/>
          <w:rtl/>
          <w:lang w:bidi="fa-IR"/>
        </w:rPr>
        <w:t xml:space="preserve"> نبی</w:t>
      </w:r>
      <w:r>
        <w:rPr>
          <w:rFonts w:hint="cs"/>
          <w:lang w:bidi="fa-IR"/>
        </w:rPr>
        <w:sym w:font="AGA Arabesque" w:char="F072"/>
      </w:r>
      <w:r w:rsidR="08E9745A">
        <w:rPr>
          <w:rFonts w:hint="cs"/>
          <w:rtl/>
          <w:lang w:bidi="fa-IR"/>
        </w:rPr>
        <w:t xml:space="preserve">، مجاز است اجتهاد </w:t>
      </w:r>
      <w:r>
        <w:rPr>
          <w:rFonts w:hint="cs"/>
          <w:rtl/>
          <w:lang w:bidi="fa-IR"/>
        </w:rPr>
        <w:t xml:space="preserve">کند و او </w:t>
      </w:r>
      <w:r w:rsidR="08E9745A">
        <w:rPr>
          <w:rFonts w:hint="cs"/>
          <w:rtl/>
          <w:lang w:bidi="fa-IR"/>
        </w:rPr>
        <w:t>عملا</w:t>
      </w:r>
      <w:r>
        <w:rPr>
          <w:rFonts w:hint="cs"/>
          <w:rtl/>
          <w:lang w:bidi="fa-IR"/>
        </w:rPr>
        <w:t xml:space="preserve"> اجتهاد </w:t>
      </w:r>
      <w:r w:rsidR="08E9745A">
        <w:rPr>
          <w:rFonts w:hint="cs"/>
          <w:rtl/>
          <w:lang w:bidi="fa-IR"/>
        </w:rPr>
        <w:t>کرده است</w:t>
      </w:r>
      <w:r w:rsidRPr="08E5555F">
        <w:rPr>
          <w:rStyle w:val="FootnoteReference"/>
          <w:rFonts w:cs="B Lotus"/>
          <w:sz w:val="28"/>
          <w:szCs w:val="28"/>
          <w:rtl/>
          <w:lang w:bidi="fa-IR"/>
        </w:rPr>
        <w:footnoteReference w:id="1621"/>
      </w:r>
      <w:r>
        <w:rPr>
          <w:rFonts w:hint="cs"/>
          <w:rtl/>
          <w:lang w:bidi="fa-IR"/>
        </w:rPr>
        <w:t xml:space="preserve"> و اجتهاد او در بعضی از موارد نادر مخالف حکم خدا بود که وحی در تصحیح آن </w:t>
      </w:r>
      <w:r w:rsidR="08165A06">
        <w:rPr>
          <w:rFonts w:hint="cs"/>
          <w:rtl/>
          <w:lang w:bidi="fa-IR"/>
        </w:rPr>
        <w:t xml:space="preserve">و راهنمایی به حکم درست، </w:t>
      </w:r>
      <w:r>
        <w:rPr>
          <w:rFonts w:hint="cs"/>
          <w:rtl/>
          <w:lang w:bidi="fa-IR"/>
        </w:rPr>
        <w:t>نازل می‌شد</w:t>
      </w:r>
      <w:r w:rsidRPr="08E5555F">
        <w:rPr>
          <w:rStyle w:val="FootnoteReference"/>
          <w:rFonts w:cs="B Lotus"/>
          <w:sz w:val="28"/>
          <w:szCs w:val="28"/>
          <w:rtl/>
          <w:lang w:bidi="fa-IR"/>
        </w:rPr>
        <w:footnoteReference w:id="1622"/>
      </w:r>
      <w:r>
        <w:rPr>
          <w:rFonts w:hint="cs"/>
          <w:rtl/>
          <w:lang w:bidi="fa-IR"/>
        </w:rPr>
        <w:t xml:space="preserve"> همچنان</w:t>
      </w:r>
      <w:r w:rsidR="08165A06">
        <w:rPr>
          <w:rFonts w:hint="cs"/>
          <w:rtl/>
          <w:lang w:bidi="fa-IR"/>
        </w:rPr>
        <w:t xml:space="preserve"> </w:t>
      </w:r>
      <w:r>
        <w:rPr>
          <w:rFonts w:hint="cs"/>
          <w:rtl/>
          <w:lang w:bidi="fa-IR"/>
        </w:rPr>
        <w:t>که خداوند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يَٰٓأَيُّهَا</w:t>
      </w:r>
      <w:r w:rsidR="086E7426">
        <w:rPr>
          <w:rFonts w:ascii="KFGQPC Uthmanic Script HAFS" w:hAnsi="KFGQPC Uthmanic Script HAFS" w:cs="KFGQPC Uthmanic Script HAFS"/>
          <w:rtl/>
        </w:rPr>
        <w:t xml:space="preserve"> </w:t>
      </w:r>
      <w:r w:rsidR="086E7426">
        <w:rPr>
          <w:rFonts w:ascii="KFGQPC Uthmanic Script HAFS" w:hAnsi="KFGQPC Uthmanic Script HAFS" w:cs="KFGQPC Uthmanic Script HAFS" w:hint="cs"/>
          <w:rtl/>
        </w:rPr>
        <w:t>ٱلنَّبِيُّ</w:t>
      </w:r>
      <w:r w:rsidR="086E7426">
        <w:rPr>
          <w:rFonts w:ascii="KFGQPC Uthmanic Script HAFS" w:hAnsi="KFGQPC Uthmanic Script HAFS" w:cs="KFGQPC Uthmanic Script HAFS"/>
          <w:rtl/>
        </w:rPr>
        <w:t xml:space="preserve"> لِمَ تُحَرِّمُ مَآ أَحَلَّ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لَكَۖ تَبۡتَغِي مَرۡضَاتَ أَزۡوَٰجِكَۚ وَ</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غَفُورٞ رَّحِيمٞ ١</w:t>
      </w:r>
      <w:r w:rsidR="086E7426">
        <w:rPr>
          <w:rFonts w:ascii="KFGQPC Uthmanic Script HAFS" w:hAnsi="KFGQPC Uthmanic Script HAFS" w:cs="KFGQPC Uthmanic Script HAFS"/>
        </w:rPr>
        <w:t xml:space="preserve"> </w:t>
      </w:r>
      <w:r w:rsidR="086E7426">
        <w:rPr>
          <w:rFonts w:ascii="KFGQPC Uthmanic Script HAFS" w:hAnsi="KFGQPC Uthmanic Script HAFS" w:cs="KFGQPC Uthmanic Script HAFS" w:hint="cs"/>
          <w:rtl/>
        </w:rPr>
        <w:t>قَدۡ</w:t>
      </w:r>
      <w:r w:rsidR="086E7426">
        <w:rPr>
          <w:rFonts w:ascii="KFGQPC Uthmanic Script HAFS" w:hAnsi="KFGQPC Uthmanic Script HAFS" w:cs="KFGQPC Uthmanic Script HAFS"/>
          <w:rtl/>
        </w:rPr>
        <w:t xml:space="preserve"> فَرَضَ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لَكُمۡ تَحِلَّةَ أَيۡمَٰنِكُمۡۚ وَ</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مَوۡلَىٰكُمۡۖ وَهُوَ </w:t>
      </w:r>
      <w:r w:rsidR="086E7426">
        <w:rPr>
          <w:rFonts w:ascii="KFGQPC Uthmanic Script HAFS" w:hAnsi="KFGQPC Uthmanic Script HAFS" w:cs="KFGQPC Uthmanic Script HAFS" w:hint="cs"/>
          <w:rtl/>
        </w:rPr>
        <w:t>ٱلۡعَلِيمُ</w:t>
      </w:r>
      <w:r w:rsidR="086E7426">
        <w:rPr>
          <w:rFonts w:ascii="KFGQPC Uthmanic Script HAFS" w:hAnsi="KFGQPC Uthmanic Script HAFS" w:cs="KFGQPC Uthmanic Script HAFS"/>
          <w:rtl/>
        </w:rPr>
        <w:t xml:space="preserve"> </w:t>
      </w:r>
      <w:r w:rsidR="086E7426">
        <w:rPr>
          <w:rFonts w:ascii="KFGQPC Uthmanic Script HAFS" w:hAnsi="KFGQPC Uthmanic Script HAFS" w:cs="KFGQPC Uthmanic Script HAFS" w:hint="cs"/>
          <w:rtl/>
        </w:rPr>
        <w:t>ٱلۡحَكِيمُ</w:t>
      </w:r>
      <w:r w:rsidR="086E7426">
        <w:rPr>
          <w:rFonts w:ascii="KFGQPC Uthmanic Script HAFS" w:hAnsi="KFGQPC Uthmanic Script HAFS" w:cs="KFGQPC Uthmanic Script HAFS"/>
          <w:rtl/>
        </w:rPr>
        <w:t xml:space="preserve"> ٢</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التحریم: 1-2</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 پیامبر</w:t>
      </w:r>
      <w:r w:rsidRPr="086E0B63">
        <w:rPr>
          <w:rFonts w:hint="cs"/>
          <w:sz w:val="26"/>
          <w:rtl/>
          <w:lang w:bidi="fa-IR"/>
        </w:rPr>
        <w:sym w:font="AGA Arabesque" w:char="F072"/>
      </w:r>
      <w:r w:rsidRPr="086E0B63">
        <w:rPr>
          <w:rFonts w:hint="cs"/>
          <w:sz w:val="26"/>
          <w:rtl/>
          <w:lang w:bidi="fa-IR"/>
        </w:rPr>
        <w:t xml:space="preserve"> چرا حرام می‌کنی چیزی را که خدا برای تو حلال کرده است به خاطر دنبال خشنودی زنانت و خداوند آمرزگار مهربان است. هر آینه خدا برای شما شکستن سوگندهایتان را مشروع ساخته و خداوند یاری‌دهنده و سرپرست شماست و او دانای با حکمت است».</w:t>
      </w:r>
    </w:p>
    <w:p w:rsidR="08855763" w:rsidRDefault="08855763" w:rsidP="08322465">
      <w:pPr>
        <w:ind w:firstLine="284"/>
        <w:rPr>
          <w:rtl/>
          <w:lang w:bidi="fa-IR"/>
        </w:rPr>
      </w:pPr>
      <w:r>
        <w:rPr>
          <w:rFonts w:hint="cs"/>
          <w:rtl/>
          <w:lang w:bidi="fa-IR"/>
        </w:rPr>
        <w:t xml:space="preserve">در </w:t>
      </w:r>
      <w:r w:rsidR="08F33AE2">
        <w:rPr>
          <w:rFonts w:hint="cs"/>
          <w:rtl/>
          <w:lang w:bidi="fa-IR"/>
        </w:rPr>
        <w:t>مغازی اموی</w:t>
      </w:r>
      <w:r>
        <w:rPr>
          <w:rFonts w:hint="cs"/>
          <w:rtl/>
          <w:lang w:bidi="fa-IR"/>
        </w:rPr>
        <w:t xml:space="preserve"> آمده که حباب بن مُنذَر</w:t>
      </w:r>
      <w:r w:rsidRPr="08E5555F">
        <w:rPr>
          <w:rStyle w:val="FootnoteReference"/>
          <w:rFonts w:cs="B Lotus"/>
          <w:sz w:val="28"/>
          <w:szCs w:val="28"/>
          <w:rtl/>
          <w:lang w:bidi="fa-IR"/>
        </w:rPr>
        <w:footnoteReference w:id="1623"/>
      </w:r>
      <w:r>
        <w:rPr>
          <w:rFonts w:hint="cs"/>
          <w:rtl/>
          <w:lang w:bidi="fa-IR"/>
        </w:rPr>
        <w:t xml:space="preserve"> در تغییر </w:t>
      </w:r>
      <w:r w:rsidR="08D33986">
        <w:rPr>
          <w:rFonts w:hint="cs"/>
          <w:rtl/>
          <w:lang w:bidi="fa-IR"/>
        </w:rPr>
        <w:t>محل کمین در جنگ</w:t>
      </w:r>
      <w:r>
        <w:rPr>
          <w:rFonts w:hint="cs"/>
          <w:rtl/>
          <w:lang w:bidi="fa-IR"/>
        </w:rPr>
        <w:t xml:space="preserve"> بدر به پیامبر</w:t>
      </w:r>
      <w:r>
        <w:rPr>
          <w:rFonts w:hint="cs"/>
          <w:lang w:bidi="fa-IR"/>
        </w:rPr>
        <w:sym w:font="AGA Arabesque" w:char="F072"/>
      </w:r>
      <w:r>
        <w:rPr>
          <w:rFonts w:hint="cs"/>
          <w:rtl/>
          <w:lang w:bidi="fa-IR"/>
        </w:rPr>
        <w:t xml:space="preserve"> اشاره کرد و پیامبر در این هنگام نظرش تغییر کرد که جبرئیل از آسمان نازل شد و جبرئیل نزد پیامبر</w:t>
      </w:r>
      <w:r>
        <w:rPr>
          <w:rFonts w:hint="cs"/>
          <w:lang w:bidi="fa-IR"/>
        </w:rPr>
        <w:sym w:font="AGA Arabesque" w:char="F072"/>
      </w:r>
      <w:r>
        <w:rPr>
          <w:rFonts w:hint="cs"/>
          <w:rtl/>
          <w:lang w:bidi="fa-IR"/>
        </w:rPr>
        <w:t xml:space="preserve"> نشست سپس گفت</w:t>
      </w:r>
      <w:r w:rsidR="08E041FF">
        <w:rPr>
          <w:rFonts w:hint="cs"/>
          <w:rtl/>
          <w:lang w:bidi="fa-IR"/>
        </w:rPr>
        <w:t>:</w:t>
      </w:r>
      <w:r>
        <w:rPr>
          <w:rFonts w:hint="cs"/>
          <w:rtl/>
          <w:lang w:bidi="fa-IR"/>
        </w:rPr>
        <w:t xml:space="preserve"> ای محمد پروردگار تو سلام و آرامش را بر تو </w:t>
      </w:r>
      <w:r w:rsidR="08D33986">
        <w:rPr>
          <w:rFonts w:hint="cs"/>
          <w:rtl/>
          <w:lang w:bidi="fa-IR"/>
        </w:rPr>
        <w:t>قرائت نمود و به تو می‌گوید که</w:t>
      </w:r>
      <w:r>
        <w:rPr>
          <w:rFonts w:hint="cs"/>
          <w:rtl/>
          <w:lang w:bidi="fa-IR"/>
        </w:rPr>
        <w:t xml:space="preserve"> </w:t>
      </w:r>
      <w:r w:rsidR="08D33986">
        <w:rPr>
          <w:rFonts w:hint="cs"/>
          <w:rtl/>
          <w:lang w:bidi="fa-IR"/>
        </w:rPr>
        <w:t>نظر</w:t>
      </w:r>
      <w:r>
        <w:rPr>
          <w:rFonts w:hint="cs"/>
          <w:rtl/>
          <w:lang w:bidi="fa-IR"/>
        </w:rPr>
        <w:t xml:space="preserve"> </w:t>
      </w:r>
      <w:r w:rsidR="08D33986">
        <w:rPr>
          <w:rFonts w:hint="cs"/>
          <w:rtl/>
          <w:lang w:bidi="fa-IR"/>
        </w:rPr>
        <w:t>حباب بن مُنْذَر درست است</w:t>
      </w:r>
      <w:r>
        <w:rPr>
          <w:rFonts w:hint="cs"/>
          <w:rtl/>
          <w:lang w:bidi="fa-IR"/>
        </w:rPr>
        <w:t>.</w:t>
      </w:r>
      <w:r w:rsidRPr="08E5555F">
        <w:rPr>
          <w:rStyle w:val="FootnoteReference"/>
          <w:rFonts w:cs="B Lotus"/>
          <w:sz w:val="28"/>
          <w:szCs w:val="28"/>
          <w:rtl/>
          <w:lang w:bidi="fa-IR"/>
        </w:rPr>
        <w:footnoteReference w:id="1624"/>
      </w:r>
    </w:p>
    <w:p w:rsidR="08855763" w:rsidRDefault="08855763" w:rsidP="08322465">
      <w:pPr>
        <w:ind w:firstLine="284"/>
        <w:rPr>
          <w:rtl/>
          <w:lang w:bidi="fa-IR"/>
        </w:rPr>
      </w:pPr>
      <w:r>
        <w:rPr>
          <w:rFonts w:hint="cs"/>
          <w:rtl/>
          <w:lang w:bidi="fa-IR"/>
        </w:rPr>
        <w:t xml:space="preserve">یا وحی به </w:t>
      </w:r>
      <w:r w:rsidR="083A096C">
        <w:rPr>
          <w:rFonts w:hint="cs"/>
          <w:rtl/>
          <w:lang w:bidi="fa-IR"/>
        </w:rPr>
        <w:t>تأیید</w:t>
      </w:r>
      <w:r>
        <w:rPr>
          <w:rFonts w:hint="cs"/>
          <w:rtl/>
          <w:lang w:bidi="fa-IR"/>
        </w:rPr>
        <w:t xml:space="preserve"> حکم اجتهاد او </w:t>
      </w:r>
      <w:r w:rsidR="083A096C">
        <w:rPr>
          <w:rFonts w:hint="cs"/>
          <w:rtl/>
          <w:lang w:bidi="fa-IR"/>
        </w:rPr>
        <w:t>همراه با هشدار به آنچه که لازم است</w:t>
      </w:r>
      <w:r>
        <w:rPr>
          <w:rFonts w:hint="cs"/>
          <w:rtl/>
          <w:lang w:bidi="fa-IR"/>
        </w:rPr>
        <w:t>، آمده است همچنان</w:t>
      </w:r>
      <w:r w:rsidR="083A096C">
        <w:rPr>
          <w:rFonts w:hint="cs"/>
          <w:rtl/>
          <w:lang w:bidi="fa-IR"/>
        </w:rPr>
        <w:t xml:space="preserve"> که در فرمودة خدای تعالی در مورد اسرای بدر </w:t>
      </w:r>
      <w:r>
        <w:rPr>
          <w:rFonts w:hint="cs"/>
          <w:rtl/>
          <w:lang w:bidi="fa-IR"/>
        </w:rPr>
        <w:t>آمده است</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مَا</w:t>
      </w:r>
      <w:r w:rsidR="086E7426">
        <w:rPr>
          <w:rFonts w:ascii="KFGQPC Uthmanic Script HAFS" w:hAnsi="KFGQPC Uthmanic Script HAFS" w:cs="KFGQPC Uthmanic Script HAFS"/>
          <w:rtl/>
        </w:rPr>
        <w:t xml:space="preserve"> كَانَ لِنَبِيٍّ أَن يَكُونَ لَهُ</w:t>
      </w:r>
      <w:r w:rsidR="086E7426">
        <w:rPr>
          <w:rFonts w:ascii="KFGQPC Uthmanic Script HAFS" w:hAnsi="KFGQPC Uthmanic Script HAFS" w:cs="KFGQPC Uthmanic Script HAFS" w:hint="cs"/>
          <w:rtl/>
        </w:rPr>
        <w:t>ۥٓ</w:t>
      </w:r>
      <w:r w:rsidR="086E7426">
        <w:rPr>
          <w:rFonts w:ascii="KFGQPC Uthmanic Script HAFS" w:hAnsi="KFGQPC Uthmanic Script HAFS" w:cs="KFGQPC Uthmanic Script HAFS"/>
          <w:rtl/>
        </w:rPr>
        <w:t xml:space="preserve"> أَسۡرَىٰ حَتَّىٰ يُثۡخِنَ فِي </w:t>
      </w:r>
      <w:r w:rsidR="086E7426">
        <w:rPr>
          <w:rFonts w:ascii="KFGQPC Uthmanic Script HAFS" w:hAnsi="KFGQPC Uthmanic Script HAFS" w:cs="KFGQPC Uthmanic Script HAFS" w:hint="cs"/>
          <w:rtl/>
        </w:rPr>
        <w:t>ٱلۡأَرۡضِۚ</w:t>
      </w:r>
      <w:r w:rsidR="086E7426">
        <w:rPr>
          <w:rFonts w:ascii="KFGQPC Uthmanic Script HAFS" w:hAnsi="KFGQPC Uthmanic Script HAFS" w:cs="KFGQPC Uthmanic Script HAFS"/>
          <w:rtl/>
        </w:rPr>
        <w:t xml:space="preserve"> تُرِيدُونَ عَرَضَ </w:t>
      </w:r>
      <w:r w:rsidR="086E7426">
        <w:rPr>
          <w:rFonts w:ascii="KFGQPC Uthmanic Script HAFS" w:hAnsi="KFGQPC Uthmanic Script HAFS" w:cs="KFGQPC Uthmanic Script HAFS" w:hint="cs"/>
          <w:rtl/>
        </w:rPr>
        <w:t>ٱلدُّنۡيَا</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يُرِيدُ </w:t>
      </w:r>
      <w:r w:rsidR="086E7426">
        <w:rPr>
          <w:rFonts w:ascii="KFGQPC Uthmanic Script HAFS" w:hAnsi="KFGQPC Uthmanic Script HAFS" w:cs="KFGQPC Uthmanic Script HAFS" w:hint="cs"/>
          <w:rtl/>
        </w:rPr>
        <w:t>ٱلۡأٓخِرَةَۗ</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عَزِيزٌ حَكِيمٞ ٦٧</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الأنفال: 67</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«هیچ پیغمبری را روا نباشد که از اسیران جنگ فدا گرفته و</w:t>
      </w:r>
      <w:r w:rsidR="083A096C" w:rsidRPr="086E0B63">
        <w:rPr>
          <w:rFonts w:hint="cs"/>
          <w:sz w:val="26"/>
          <w:rtl/>
          <w:lang w:bidi="fa-IR"/>
        </w:rPr>
        <w:t xml:space="preserve"> آنان را آزاد کند تا خون ناپاکا</w:t>
      </w:r>
      <w:r w:rsidRPr="086E0B63">
        <w:rPr>
          <w:rFonts w:hint="cs"/>
          <w:sz w:val="26"/>
          <w:rtl/>
          <w:lang w:bidi="fa-IR"/>
        </w:rPr>
        <w:t>ن را در زمین بسیار بریزد. شما متاع فانی ناچیز دنیا را می‌خواهید و خدا برای شما آخرت را و خدا مقتدر و کارش همه از روی حکمت است».</w:t>
      </w:r>
    </w:p>
    <w:p w:rsidR="084C4406" w:rsidRDefault="08855763" w:rsidP="08322465">
      <w:pPr>
        <w:ind w:firstLine="284"/>
        <w:rPr>
          <w:rtl/>
          <w:lang w:bidi="fa-IR"/>
        </w:rPr>
      </w:pPr>
      <w:r w:rsidRPr="081478DD">
        <w:rPr>
          <w:rFonts w:hint="cs"/>
          <w:rtl/>
          <w:lang w:bidi="fa-IR"/>
        </w:rPr>
        <w:t>بله بیان می‌داریم که</w:t>
      </w:r>
      <w:r w:rsidR="084C4406">
        <w:rPr>
          <w:rFonts w:hint="cs"/>
          <w:rtl/>
          <w:lang w:bidi="fa-IR"/>
        </w:rPr>
        <w:t>:</w:t>
      </w:r>
      <w:r w:rsidRPr="081478DD">
        <w:rPr>
          <w:rFonts w:hint="cs"/>
          <w:rtl/>
          <w:lang w:bidi="fa-IR"/>
        </w:rPr>
        <w:t xml:space="preserve"> </w:t>
      </w:r>
      <w:r w:rsidR="084C4406">
        <w:rPr>
          <w:rFonts w:hint="cs"/>
          <w:rtl/>
          <w:lang w:bidi="fa-IR"/>
        </w:rPr>
        <w:t>اجازه اجتهاد به رسول</w:t>
      </w:r>
      <w:r>
        <w:rPr>
          <w:rFonts w:hint="cs"/>
          <w:rtl/>
          <w:lang w:bidi="fa-IR"/>
        </w:rPr>
        <w:t xml:space="preserve"> داد</w:t>
      </w:r>
      <w:r w:rsidR="084C4406">
        <w:rPr>
          <w:rFonts w:hint="cs"/>
          <w:rtl/>
          <w:lang w:bidi="fa-IR"/>
        </w:rPr>
        <w:t>ه شد و او اجتهاد کرد.</w:t>
      </w:r>
    </w:p>
    <w:p w:rsidR="08855763" w:rsidRDefault="08E03A3A" w:rsidP="08322465">
      <w:pPr>
        <w:ind w:firstLine="284"/>
        <w:rPr>
          <w:rtl/>
          <w:lang w:bidi="fa-IR"/>
        </w:rPr>
      </w:pPr>
      <w:r>
        <w:rPr>
          <w:rFonts w:hint="cs"/>
          <w:rtl/>
          <w:lang w:bidi="fa-IR"/>
        </w:rPr>
        <w:t>و می‌گوی</w:t>
      </w:r>
      <w:r w:rsidR="08855763">
        <w:rPr>
          <w:rFonts w:hint="cs"/>
          <w:rtl/>
          <w:lang w:bidi="fa-IR"/>
        </w:rPr>
        <w:t>یم که</w:t>
      </w:r>
      <w:r>
        <w:rPr>
          <w:rFonts w:hint="cs"/>
          <w:rtl/>
          <w:lang w:bidi="fa-IR"/>
        </w:rPr>
        <w:t>: بعضی از اجتهادات او صحیح و درست نبو</w:t>
      </w:r>
      <w:r w:rsidR="08855763">
        <w:rPr>
          <w:rFonts w:hint="cs"/>
          <w:rtl/>
          <w:lang w:bidi="fa-IR"/>
        </w:rPr>
        <w:t>د</w:t>
      </w:r>
      <w:r>
        <w:rPr>
          <w:rFonts w:hint="cs"/>
          <w:rtl/>
          <w:lang w:bidi="fa-IR"/>
        </w:rPr>
        <w:t>،</w:t>
      </w:r>
      <w:r w:rsidR="08855763">
        <w:rPr>
          <w:rFonts w:hint="cs"/>
          <w:rtl/>
          <w:lang w:bidi="fa-IR"/>
        </w:rPr>
        <w:t xml:space="preserve"> ولی حکم خدای بلند مرتبه در امری که رسول به آن اجتهاد نموده باشد و درست نباشد، کجاست؟</w:t>
      </w:r>
    </w:p>
    <w:p w:rsidR="08855763" w:rsidRDefault="083F3E7A" w:rsidP="08322465">
      <w:pPr>
        <w:ind w:firstLine="284"/>
        <w:rPr>
          <w:rtl/>
          <w:lang w:bidi="fa-IR"/>
        </w:rPr>
      </w:pPr>
      <w:r>
        <w:rPr>
          <w:rFonts w:hint="cs"/>
          <w:rtl/>
          <w:lang w:bidi="fa-IR"/>
        </w:rPr>
        <w:t>اجتهاد</w:t>
      </w:r>
      <w:r w:rsidR="08855763">
        <w:rPr>
          <w:rFonts w:hint="cs"/>
          <w:rtl/>
          <w:lang w:bidi="fa-IR"/>
        </w:rPr>
        <w:t xml:space="preserve"> نبی</w:t>
      </w:r>
      <w:r w:rsidR="08855763">
        <w:rPr>
          <w:rFonts w:hint="cs"/>
          <w:lang w:bidi="fa-IR"/>
        </w:rPr>
        <w:sym w:font="AGA Arabesque" w:char="F072"/>
      </w:r>
      <w:r w:rsidR="08855763">
        <w:rPr>
          <w:rFonts w:hint="cs"/>
          <w:rtl/>
          <w:lang w:bidi="fa-IR"/>
        </w:rPr>
        <w:t xml:space="preserve"> </w:t>
      </w:r>
      <w:r>
        <w:rPr>
          <w:rFonts w:hint="cs"/>
          <w:rtl/>
          <w:lang w:bidi="fa-IR"/>
        </w:rPr>
        <w:t>یا موافق حکم خدا است یا نه</w:t>
      </w:r>
      <w:r w:rsidR="08855763">
        <w:rPr>
          <w:rFonts w:hint="cs"/>
          <w:rtl/>
          <w:lang w:bidi="fa-IR"/>
        </w:rPr>
        <w:t>، پس اگر موافق حکم خدا باشد خداوند از زبان پیامبر</w:t>
      </w:r>
      <w:r w:rsidR="08855763">
        <w:rPr>
          <w:rFonts w:hint="cs"/>
          <w:lang w:bidi="fa-IR"/>
        </w:rPr>
        <w:sym w:font="AGA Arabesque" w:char="F072"/>
      </w:r>
      <w:r w:rsidR="08855763">
        <w:rPr>
          <w:rFonts w:hint="cs"/>
          <w:rtl/>
          <w:lang w:bidi="fa-IR"/>
        </w:rPr>
        <w:t xml:space="preserve"> حکم کرد</w:t>
      </w:r>
      <w:r w:rsidR="08F42B58">
        <w:rPr>
          <w:rFonts w:hint="cs"/>
          <w:rtl/>
          <w:lang w:bidi="fa-IR"/>
        </w:rPr>
        <w:t>ه است و اگر موافق حکم خدا نباشد، خداوند</w:t>
      </w:r>
      <w:r w:rsidR="088F1EBC">
        <w:rPr>
          <w:rFonts w:hint="cs"/>
          <w:rtl/>
          <w:lang w:bidi="fa-IR"/>
        </w:rPr>
        <w:t xml:space="preserve"> آن را به حکم خودش تعدیل می‏کند، بنابراین </w:t>
      </w:r>
      <w:r w:rsidR="08855763">
        <w:rPr>
          <w:rFonts w:hint="cs"/>
          <w:rtl/>
          <w:lang w:bidi="fa-IR"/>
        </w:rPr>
        <w:t>احکام دی</w:t>
      </w:r>
      <w:r w:rsidR="088F1EBC">
        <w:rPr>
          <w:rFonts w:hint="cs"/>
          <w:rtl/>
          <w:lang w:bidi="fa-IR"/>
        </w:rPr>
        <w:t>نی</w:t>
      </w:r>
      <w:r w:rsidR="08855763">
        <w:rPr>
          <w:rFonts w:hint="cs"/>
          <w:rtl/>
          <w:lang w:bidi="fa-IR"/>
        </w:rPr>
        <w:t xml:space="preserve"> که</w:t>
      </w:r>
      <w:r w:rsidR="088F1EBC">
        <w:rPr>
          <w:rFonts w:hint="cs"/>
          <w:rtl/>
          <w:lang w:bidi="fa-IR"/>
        </w:rPr>
        <w:t xml:space="preserve"> </w:t>
      </w:r>
      <w:r w:rsidR="08D17FA3">
        <w:rPr>
          <w:rFonts w:hint="cs"/>
          <w:rtl/>
          <w:lang w:bidi="fa-IR"/>
        </w:rPr>
        <w:t xml:space="preserve"> رسول</w:t>
      </w:r>
      <w:r w:rsidR="08D17FA3">
        <w:rPr>
          <w:rFonts w:hint="cs"/>
          <w:cs/>
          <w:lang w:bidi="fa-IR"/>
        </w:rPr>
        <w:t>‎</w:t>
      </w:r>
      <w:r w:rsidR="08D17FA3">
        <w:rPr>
          <w:rFonts w:hint="cs"/>
          <w:rtl/>
          <w:lang w:bidi="fa-IR"/>
        </w:rPr>
        <w:t>خدا</w:t>
      </w:r>
      <w:r w:rsidR="088F1EBC">
        <w:rPr>
          <w:rFonts w:hint="cs"/>
          <w:rtl/>
          <w:lang w:bidi="fa-IR"/>
        </w:rPr>
        <w:t>به</w:t>
      </w:r>
      <w:r w:rsidR="081677D0">
        <w:rPr>
          <w:rFonts w:hint="cs"/>
          <w:rtl/>
          <w:lang w:bidi="fa-IR"/>
        </w:rPr>
        <w:t xml:space="preserve"> آن‌ها </w:t>
      </w:r>
      <w:r w:rsidR="088F1EBC">
        <w:rPr>
          <w:rFonts w:hint="cs"/>
          <w:rtl/>
          <w:lang w:bidi="fa-IR"/>
        </w:rPr>
        <w:t>حکم کرده است،</w:t>
      </w:r>
      <w:r w:rsidR="08855763">
        <w:rPr>
          <w:rFonts w:hint="cs"/>
          <w:rtl/>
          <w:lang w:bidi="fa-IR"/>
        </w:rPr>
        <w:t xml:space="preserve"> </w:t>
      </w:r>
      <w:r w:rsidR="088F1EBC">
        <w:rPr>
          <w:rFonts w:hint="cs"/>
          <w:rtl/>
          <w:lang w:bidi="fa-IR"/>
        </w:rPr>
        <w:t xml:space="preserve">در نهایت </w:t>
      </w:r>
      <w:r w:rsidR="08855763">
        <w:rPr>
          <w:rFonts w:hint="cs"/>
          <w:rtl/>
          <w:lang w:bidi="fa-IR"/>
        </w:rPr>
        <w:t>احکام خدا می‌باش</w:t>
      </w:r>
      <w:r w:rsidR="088F1EBC">
        <w:rPr>
          <w:rFonts w:hint="cs"/>
          <w:rtl/>
          <w:lang w:bidi="fa-IR"/>
        </w:rPr>
        <w:t>ن</w:t>
      </w:r>
      <w:r w:rsidR="08855763">
        <w:rPr>
          <w:rFonts w:hint="cs"/>
          <w:rtl/>
          <w:lang w:bidi="fa-IR"/>
        </w:rPr>
        <w:t xml:space="preserve">د و </w:t>
      </w:r>
      <w:r w:rsidR="088F1EBC">
        <w:rPr>
          <w:rFonts w:hint="cs"/>
          <w:rtl/>
          <w:lang w:bidi="fa-IR"/>
        </w:rPr>
        <w:t xml:space="preserve">این احکام </w:t>
      </w:r>
      <w:r w:rsidR="08855763">
        <w:rPr>
          <w:rFonts w:hint="cs"/>
          <w:rtl/>
          <w:lang w:bidi="fa-IR"/>
        </w:rPr>
        <w:t xml:space="preserve">قبل از </w:t>
      </w:r>
      <w:r w:rsidR="088F1EBC">
        <w:rPr>
          <w:rFonts w:hint="cs"/>
          <w:rtl/>
          <w:lang w:bidi="fa-IR"/>
        </w:rPr>
        <w:t>فوت او (</w:t>
      </w:r>
      <w:r w:rsidR="08855763">
        <w:rPr>
          <w:rFonts w:hint="cs"/>
          <w:rtl/>
          <w:lang w:bidi="fa-IR"/>
        </w:rPr>
        <w:t>لقای او در اعلاترین مکان</w:t>
      </w:r>
      <w:r w:rsidR="088F1EBC">
        <w:rPr>
          <w:rFonts w:hint="cs"/>
          <w:rtl/>
          <w:lang w:bidi="fa-IR"/>
        </w:rPr>
        <w:t>)</w:t>
      </w:r>
      <w:r w:rsidR="08855763" w:rsidRPr="08E5555F">
        <w:rPr>
          <w:rStyle w:val="FootnoteReference"/>
          <w:rFonts w:cs="B Lotus"/>
          <w:sz w:val="28"/>
          <w:szCs w:val="28"/>
          <w:rtl/>
          <w:lang w:bidi="fa-IR"/>
        </w:rPr>
        <w:footnoteReference w:id="1625"/>
      </w:r>
      <w:r w:rsidR="08855763">
        <w:rPr>
          <w:rFonts w:hint="cs"/>
          <w:rtl/>
          <w:lang w:bidi="fa-IR"/>
        </w:rPr>
        <w:t xml:space="preserve"> از نظر اجماع بدون شک حجت می‌باشند.</w:t>
      </w:r>
      <w:r w:rsidR="08855763" w:rsidRPr="08E5555F">
        <w:rPr>
          <w:rStyle w:val="FootnoteReference"/>
          <w:rFonts w:cs="B Lotus"/>
          <w:sz w:val="28"/>
          <w:szCs w:val="28"/>
          <w:rtl/>
          <w:lang w:bidi="fa-IR"/>
        </w:rPr>
        <w:footnoteReference w:id="1626"/>
      </w:r>
    </w:p>
    <w:p w:rsidR="084B03B2" w:rsidRDefault="08855763" w:rsidP="08322465">
      <w:pPr>
        <w:ind w:firstLine="284"/>
        <w:rPr>
          <w:rtl/>
          <w:lang w:bidi="fa-IR"/>
        </w:rPr>
      </w:pPr>
      <w:r>
        <w:rPr>
          <w:rFonts w:hint="cs"/>
          <w:rtl/>
          <w:lang w:bidi="fa-IR"/>
        </w:rPr>
        <w:t xml:space="preserve">اما </w:t>
      </w:r>
      <w:r w:rsidR="083B5FBF">
        <w:rPr>
          <w:rFonts w:hint="cs"/>
          <w:rtl/>
          <w:lang w:bidi="fa-IR"/>
        </w:rPr>
        <w:t xml:space="preserve">آنچه که </w:t>
      </w:r>
      <w:r>
        <w:rPr>
          <w:rFonts w:hint="cs"/>
          <w:rtl/>
          <w:lang w:bidi="fa-IR"/>
        </w:rPr>
        <w:t>بعضی از علمای گرانقدر ما در تق</w:t>
      </w:r>
      <w:r w:rsidR="083B5FBF">
        <w:rPr>
          <w:rFonts w:hint="cs"/>
          <w:rtl/>
          <w:lang w:bidi="fa-IR"/>
        </w:rPr>
        <w:t>سیم سنت نبوی به دو سنت تشریعی لازم</w:t>
      </w:r>
      <w:r w:rsidR="084F0705">
        <w:rPr>
          <w:rFonts w:hint="cs"/>
          <w:rtl/>
          <w:lang w:bidi="fa-IR"/>
        </w:rPr>
        <w:t>،</w:t>
      </w:r>
      <w:r w:rsidR="083B5FBF">
        <w:rPr>
          <w:rFonts w:hint="cs"/>
          <w:rtl/>
          <w:lang w:bidi="fa-IR"/>
        </w:rPr>
        <w:t xml:space="preserve"> عمومی و دائمی و سنت غیر تشریعی غیر</w:t>
      </w:r>
      <w:r w:rsidR="084F0705">
        <w:rPr>
          <w:rFonts w:hint="cs"/>
          <w:rtl/>
          <w:lang w:bidi="fa-IR"/>
        </w:rPr>
        <w:t xml:space="preserve"> لازم</w:t>
      </w:r>
      <w:r w:rsidR="083B5FBF">
        <w:rPr>
          <w:rFonts w:hint="cs"/>
          <w:rtl/>
          <w:lang w:bidi="fa-IR"/>
        </w:rPr>
        <w:t>،</w:t>
      </w:r>
      <w:r w:rsidR="084F0705">
        <w:rPr>
          <w:rFonts w:hint="cs"/>
          <w:rtl/>
          <w:lang w:bidi="fa-IR"/>
        </w:rPr>
        <w:t xml:space="preserve"> به آن عقیده دارند، </w:t>
      </w:r>
      <w:r>
        <w:rPr>
          <w:rFonts w:hint="cs"/>
          <w:rtl/>
          <w:lang w:bidi="fa-IR"/>
        </w:rPr>
        <w:t>در رد این نظریه استاد دکتر موسی شاهین می‌گوید</w:t>
      </w:r>
      <w:r w:rsidR="08E041FF">
        <w:rPr>
          <w:rFonts w:hint="cs"/>
          <w:rtl/>
          <w:lang w:bidi="fa-IR"/>
        </w:rPr>
        <w:t>:</w:t>
      </w:r>
      <w:r>
        <w:rPr>
          <w:rFonts w:hint="cs"/>
          <w:rtl/>
          <w:lang w:bidi="fa-IR"/>
        </w:rPr>
        <w:t xml:space="preserve"> خداوند از گویندگان این نظر بگذر و همچنین</w:t>
      </w:r>
      <w:r w:rsidR="081677D0">
        <w:rPr>
          <w:rFonts w:hint="cs"/>
          <w:rtl/>
          <w:lang w:bidi="fa-IR"/>
        </w:rPr>
        <w:t xml:space="preserve"> آن‌هائی </w:t>
      </w:r>
      <w:r>
        <w:rPr>
          <w:rFonts w:hint="cs"/>
          <w:rtl/>
          <w:lang w:bidi="fa-IR"/>
        </w:rPr>
        <w:t>که به مصلحت سخن می‌گویند. خداوند</w:t>
      </w:r>
      <w:r w:rsidR="081677D0">
        <w:rPr>
          <w:rFonts w:hint="cs"/>
          <w:rtl/>
          <w:lang w:bidi="fa-IR"/>
        </w:rPr>
        <w:t xml:space="preserve"> آن‌ها </w:t>
      </w:r>
      <w:r>
        <w:rPr>
          <w:rFonts w:hint="cs"/>
          <w:rtl/>
          <w:lang w:bidi="fa-IR"/>
        </w:rPr>
        <w:t>را ببخشاید</w:t>
      </w:r>
      <w:r w:rsidR="081677D0">
        <w:rPr>
          <w:rFonts w:hint="cs"/>
          <w:rtl/>
          <w:lang w:bidi="fa-IR"/>
        </w:rPr>
        <w:t xml:space="preserve"> این‌ها </w:t>
      </w:r>
      <w:r w:rsidR="084B03B2">
        <w:rPr>
          <w:rFonts w:hint="cs"/>
          <w:rtl/>
          <w:lang w:bidi="fa-IR"/>
        </w:rPr>
        <w:t>و</w:t>
      </w:r>
      <w:r w:rsidR="081677D0">
        <w:rPr>
          <w:rFonts w:hint="cs"/>
          <w:rtl/>
          <w:lang w:bidi="fa-IR"/>
        </w:rPr>
        <w:t xml:space="preserve"> آن‌ها </w:t>
      </w:r>
      <w:r>
        <w:rPr>
          <w:rFonts w:hint="cs"/>
          <w:rtl/>
          <w:lang w:bidi="fa-IR"/>
        </w:rPr>
        <w:t xml:space="preserve">بابی </w:t>
      </w:r>
      <w:r w:rsidR="084B03B2">
        <w:rPr>
          <w:rFonts w:hint="cs"/>
          <w:rtl/>
          <w:lang w:bidi="fa-IR"/>
        </w:rPr>
        <w:t>را گشودند</w:t>
      </w:r>
      <w:r>
        <w:rPr>
          <w:rFonts w:hint="cs"/>
          <w:rtl/>
          <w:lang w:bidi="fa-IR"/>
        </w:rPr>
        <w:t xml:space="preserve"> که </w:t>
      </w:r>
      <w:r w:rsidR="084B03B2">
        <w:rPr>
          <w:rFonts w:hint="cs"/>
          <w:rtl/>
          <w:lang w:bidi="fa-IR"/>
        </w:rPr>
        <w:t>که به ذهن هیچکس خطور نمی‏کرد</w:t>
      </w:r>
      <w:r>
        <w:rPr>
          <w:rFonts w:hint="cs"/>
          <w:rtl/>
          <w:lang w:bidi="fa-IR"/>
        </w:rPr>
        <w:t xml:space="preserve">. </w:t>
      </w:r>
    </w:p>
    <w:p w:rsidR="08855763" w:rsidRDefault="08855763" w:rsidP="08322465">
      <w:pPr>
        <w:ind w:firstLine="284"/>
        <w:rPr>
          <w:rtl/>
          <w:lang w:bidi="fa-IR"/>
        </w:rPr>
      </w:pPr>
      <w:r>
        <w:rPr>
          <w:rFonts w:hint="cs"/>
          <w:rtl/>
          <w:lang w:bidi="fa-IR"/>
        </w:rPr>
        <w:t>بانیان این نظر که سنت را به تشریعی و غیر تشریعی تقسیم م</w:t>
      </w:r>
      <w:r w:rsidR="08CA3F19">
        <w:rPr>
          <w:rFonts w:hint="cs"/>
          <w:rtl/>
          <w:lang w:bidi="fa-IR"/>
        </w:rPr>
        <w:t>ی‌کنند، مقصود</w:t>
      </w:r>
      <w:r w:rsidR="081677D0">
        <w:rPr>
          <w:rFonts w:hint="cs"/>
          <w:rtl/>
          <w:lang w:bidi="fa-IR"/>
        </w:rPr>
        <w:t xml:space="preserve"> آن‌ها </w:t>
      </w:r>
      <w:r w:rsidR="08CA3F19">
        <w:rPr>
          <w:rFonts w:hint="cs"/>
          <w:rtl/>
          <w:lang w:bidi="fa-IR"/>
        </w:rPr>
        <w:t>از غیر تشریع</w:t>
      </w:r>
      <w:r w:rsidR="084C6009">
        <w:rPr>
          <w:rFonts w:hint="cs"/>
          <w:rtl/>
          <w:lang w:bidi="fa-IR"/>
        </w:rPr>
        <w:t xml:space="preserve"> چیزهائی که مخصوص صنعت و حرفه</w:t>
      </w:r>
      <w:r>
        <w:rPr>
          <w:rFonts w:hint="cs"/>
          <w:rtl/>
          <w:lang w:bidi="fa-IR"/>
        </w:rPr>
        <w:t xml:space="preserve"> مانند زراعت و طب</w:t>
      </w:r>
      <w:r w:rsidR="08CA3F19">
        <w:rPr>
          <w:rFonts w:hint="cs"/>
          <w:rtl/>
          <w:lang w:bidi="fa-IR"/>
        </w:rPr>
        <w:t xml:space="preserve"> است،</w:t>
      </w:r>
      <w:r w:rsidR="08DC5D35">
        <w:rPr>
          <w:rFonts w:hint="cs"/>
          <w:rtl/>
          <w:lang w:bidi="fa-IR"/>
        </w:rPr>
        <w:t xml:space="preserve"> می‌</w:t>
      </w:r>
      <w:r w:rsidR="08CA3F19">
        <w:rPr>
          <w:rFonts w:hint="cs"/>
          <w:rtl/>
          <w:lang w:bidi="fa-IR"/>
        </w:rPr>
        <w:t>باشد</w:t>
      </w:r>
      <w:r>
        <w:rPr>
          <w:rFonts w:hint="cs"/>
          <w:rtl/>
          <w:lang w:bidi="fa-IR"/>
        </w:rPr>
        <w:t xml:space="preserve"> و </w:t>
      </w:r>
      <w:r w:rsidR="08CA3F19">
        <w:rPr>
          <w:rFonts w:hint="cs"/>
          <w:rtl/>
          <w:lang w:bidi="fa-IR"/>
        </w:rPr>
        <w:t>به ذهن</w:t>
      </w:r>
      <w:r w:rsidR="081677D0">
        <w:rPr>
          <w:rFonts w:hint="cs"/>
          <w:rtl/>
          <w:lang w:bidi="fa-IR"/>
        </w:rPr>
        <w:t xml:space="preserve"> آن‌ها </w:t>
      </w:r>
      <w:r w:rsidR="08CA3F19">
        <w:rPr>
          <w:rFonts w:hint="cs"/>
          <w:rtl/>
          <w:lang w:bidi="fa-IR"/>
        </w:rPr>
        <w:t>خطور نمی‌کر</w:t>
      </w:r>
      <w:r>
        <w:rPr>
          <w:rFonts w:hint="cs"/>
          <w:rtl/>
          <w:lang w:bidi="fa-IR"/>
        </w:rPr>
        <w:t xml:space="preserve">د که </w:t>
      </w:r>
      <w:r w:rsidR="08CA3F19">
        <w:rPr>
          <w:rFonts w:hint="cs"/>
          <w:rtl/>
          <w:lang w:bidi="fa-IR"/>
        </w:rPr>
        <w:t xml:space="preserve">کسی </w:t>
      </w:r>
      <w:r>
        <w:rPr>
          <w:rFonts w:hint="cs"/>
          <w:rtl/>
          <w:lang w:bidi="fa-IR"/>
        </w:rPr>
        <w:t>بعد از</w:t>
      </w:r>
      <w:r w:rsidR="081677D0">
        <w:rPr>
          <w:rFonts w:hint="cs"/>
          <w:rtl/>
          <w:lang w:bidi="fa-IR"/>
        </w:rPr>
        <w:t xml:space="preserve"> آن‌ها </w:t>
      </w:r>
      <w:r w:rsidR="08CA3F19">
        <w:rPr>
          <w:rFonts w:hint="cs"/>
          <w:rtl/>
          <w:lang w:bidi="fa-IR"/>
        </w:rPr>
        <w:t>بیاید</w:t>
      </w:r>
      <w:r>
        <w:rPr>
          <w:rFonts w:hint="cs"/>
          <w:rtl/>
          <w:lang w:bidi="fa-IR"/>
        </w:rPr>
        <w:t xml:space="preserve"> و </w:t>
      </w:r>
      <w:r w:rsidR="08CA3F19">
        <w:rPr>
          <w:rFonts w:hint="cs"/>
          <w:rtl/>
          <w:lang w:bidi="fa-IR"/>
        </w:rPr>
        <w:t>طبق این</w:t>
      </w:r>
      <w:r>
        <w:rPr>
          <w:rFonts w:hint="cs"/>
          <w:rtl/>
          <w:lang w:bidi="fa-IR"/>
        </w:rPr>
        <w:t xml:space="preserve"> تقسیم</w:t>
      </w:r>
      <w:r w:rsidR="08CA3F19">
        <w:rPr>
          <w:rFonts w:hint="cs"/>
          <w:rtl/>
          <w:lang w:bidi="fa-IR"/>
        </w:rPr>
        <w:t>‏بندی</w:t>
      </w:r>
      <w:r w:rsidR="081677D0">
        <w:rPr>
          <w:rFonts w:hint="cs"/>
          <w:rtl/>
          <w:lang w:bidi="fa-IR"/>
        </w:rPr>
        <w:t xml:space="preserve"> آن‌ها </w:t>
      </w:r>
      <w:r w:rsidR="08CA3F19">
        <w:rPr>
          <w:rFonts w:hint="cs"/>
          <w:rtl/>
          <w:lang w:bidi="fa-IR"/>
        </w:rPr>
        <w:t>بر</w:t>
      </w:r>
      <w:r>
        <w:rPr>
          <w:rFonts w:hint="cs"/>
          <w:rtl/>
          <w:lang w:bidi="fa-IR"/>
        </w:rPr>
        <w:t xml:space="preserve"> </w:t>
      </w:r>
      <w:r w:rsidR="08CA3F19">
        <w:rPr>
          <w:rFonts w:hint="cs"/>
          <w:rtl/>
          <w:lang w:bidi="fa-IR"/>
        </w:rPr>
        <w:t xml:space="preserve">معاملات و احادیث خرید و فروش و اجاره </w:t>
      </w:r>
      <w:r w:rsidR="08937A56">
        <w:rPr>
          <w:rFonts w:hint="cs"/>
          <w:rtl/>
          <w:lang w:bidi="fa-IR"/>
        </w:rPr>
        <w:t xml:space="preserve">و آنچه را که نبی در مورد عادات و امور اقتصادی وسیاست و مدیریت و جنگ </w:t>
      </w:r>
      <w:r w:rsidR="0893167A">
        <w:rPr>
          <w:rFonts w:hint="cs"/>
          <w:rtl/>
          <w:lang w:bidi="fa-IR"/>
        </w:rPr>
        <w:t xml:space="preserve">و سایر اموری که در سنت غیرتشریعی </w:t>
      </w:r>
      <w:r w:rsidR="08937A56">
        <w:rPr>
          <w:rFonts w:hint="cs"/>
          <w:rtl/>
          <w:lang w:bidi="fa-IR"/>
        </w:rPr>
        <w:t>بیان کرده، استدلال کند، در حالی که</w:t>
      </w:r>
      <w:r w:rsidR="081677D0">
        <w:rPr>
          <w:rFonts w:hint="cs"/>
          <w:rtl/>
          <w:lang w:bidi="fa-IR"/>
        </w:rPr>
        <w:t xml:space="preserve"> آن‌ها </w:t>
      </w:r>
      <w:r w:rsidR="08937A56">
        <w:rPr>
          <w:rFonts w:hint="cs"/>
          <w:rtl/>
          <w:lang w:bidi="fa-IR"/>
        </w:rPr>
        <w:t>از این سخن بری هستند.</w:t>
      </w:r>
    </w:p>
    <w:p w:rsidR="08855763" w:rsidRDefault="083B365E" w:rsidP="08322465">
      <w:pPr>
        <w:ind w:firstLine="284"/>
        <w:rPr>
          <w:rtl/>
          <w:lang w:bidi="fa-IR"/>
        </w:rPr>
      </w:pPr>
      <w:r>
        <w:rPr>
          <w:rFonts w:hint="cs"/>
          <w:rtl/>
          <w:lang w:bidi="fa-IR"/>
        </w:rPr>
        <w:t>اما سنتهایی که در مقام نیاز</w:t>
      </w:r>
      <w:r w:rsidR="08855763">
        <w:rPr>
          <w:rFonts w:hint="cs"/>
          <w:rtl/>
          <w:lang w:bidi="fa-IR"/>
        </w:rPr>
        <w:t xml:space="preserve"> بشری </w:t>
      </w:r>
      <w:r>
        <w:rPr>
          <w:rFonts w:hint="cs"/>
          <w:rtl/>
          <w:lang w:bidi="fa-IR"/>
        </w:rPr>
        <w:t>بود مان</w:t>
      </w:r>
      <w:r w:rsidR="08AE7212">
        <w:rPr>
          <w:rFonts w:hint="cs"/>
          <w:rtl/>
          <w:lang w:bidi="fa-IR"/>
        </w:rPr>
        <w:t>ند خوردن و آشامیدن و خواب و</w:t>
      </w:r>
      <w:r>
        <w:rPr>
          <w:rFonts w:hint="cs"/>
          <w:rtl/>
          <w:lang w:bidi="fa-IR"/>
        </w:rPr>
        <w:t>.</w:t>
      </w:r>
      <w:r w:rsidR="08AE7212">
        <w:rPr>
          <w:rFonts w:hint="cs"/>
          <w:rtl/>
          <w:lang w:bidi="fa-IR"/>
        </w:rPr>
        <w:t>.</w:t>
      </w:r>
      <w:r>
        <w:rPr>
          <w:rFonts w:hint="cs"/>
          <w:rtl/>
          <w:lang w:bidi="fa-IR"/>
        </w:rPr>
        <w:t xml:space="preserve">. </w:t>
      </w:r>
      <w:r w:rsidR="08AE7212">
        <w:rPr>
          <w:rFonts w:hint="cs"/>
          <w:rtl/>
          <w:lang w:bidi="fa-IR"/>
        </w:rPr>
        <w:t>سایر سنن غیرتشریعی</w:t>
      </w:r>
      <w:r w:rsidR="0826638E">
        <w:rPr>
          <w:rFonts w:hint="cs"/>
          <w:rtl/>
          <w:lang w:bidi="fa-IR"/>
        </w:rPr>
        <w:t xml:space="preserve">، به طور عام مردود می‏باشد </w:t>
      </w:r>
      <w:r w:rsidR="08855763">
        <w:rPr>
          <w:rFonts w:hint="cs"/>
          <w:rtl/>
          <w:lang w:bidi="fa-IR"/>
        </w:rPr>
        <w:t>و نیاز به تحقیق دارد. مثلاً خوردن و آش</w:t>
      </w:r>
      <w:r w:rsidR="0826638E">
        <w:rPr>
          <w:rFonts w:hint="cs"/>
          <w:rtl/>
          <w:lang w:bidi="fa-IR"/>
        </w:rPr>
        <w:t xml:space="preserve">امیدن سخن عامی است که شامل خوردنی و نوشیدنی </w:t>
      </w:r>
      <w:r w:rsidR="08855763">
        <w:rPr>
          <w:rFonts w:hint="cs"/>
          <w:rtl/>
          <w:lang w:bidi="fa-IR"/>
        </w:rPr>
        <w:t>و شامل ظروف و شکل و کیفیت هم می‌شود.</w:t>
      </w:r>
    </w:p>
    <w:p w:rsidR="08855763" w:rsidRDefault="08855763" w:rsidP="08322465">
      <w:pPr>
        <w:ind w:firstLine="284"/>
        <w:rPr>
          <w:rtl/>
          <w:lang w:bidi="fa-IR"/>
        </w:rPr>
      </w:pPr>
      <w:r>
        <w:rPr>
          <w:rFonts w:hint="cs"/>
          <w:rtl/>
          <w:lang w:bidi="fa-IR"/>
        </w:rPr>
        <w:t>آیا روشن کردن ماکول و مشروب که حرام یا مباح یا مکروه باشد</w:t>
      </w:r>
      <w:r w:rsidR="0888533B">
        <w:rPr>
          <w:rFonts w:hint="cs"/>
          <w:rtl/>
          <w:lang w:bidi="fa-IR"/>
        </w:rPr>
        <w:t>،</w:t>
      </w:r>
      <w:r>
        <w:rPr>
          <w:rFonts w:hint="cs"/>
          <w:rtl/>
          <w:lang w:bidi="fa-IR"/>
        </w:rPr>
        <w:t xml:space="preserve"> جزو سنت غیر تشریعی می‌باشند؟</w:t>
      </w:r>
      <w:r w:rsidRPr="08E5555F">
        <w:rPr>
          <w:rStyle w:val="FootnoteReference"/>
          <w:rFonts w:cs="B Lotus"/>
          <w:sz w:val="28"/>
          <w:szCs w:val="28"/>
          <w:rtl/>
          <w:lang w:bidi="fa-IR"/>
        </w:rPr>
        <w:footnoteReference w:id="1627"/>
      </w:r>
    </w:p>
    <w:p w:rsidR="08855763" w:rsidRDefault="08855763" w:rsidP="08322465">
      <w:pPr>
        <w:ind w:firstLine="284"/>
        <w:rPr>
          <w:rtl/>
          <w:lang w:bidi="fa-IR"/>
        </w:rPr>
      </w:pPr>
      <w:r>
        <w:rPr>
          <w:rFonts w:hint="cs"/>
          <w:rtl/>
          <w:lang w:bidi="fa-IR"/>
        </w:rPr>
        <w:t>آیا حدیث</w:t>
      </w:r>
      <w:r w:rsidR="0888533B">
        <w:rPr>
          <w:rFonts w:hint="cs"/>
          <w:rtl/>
          <w:lang w:bidi="fa-IR"/>
        </w:rPr>
        <w:t>:</w:t>
      </w:r>
      <w:r>
        <w:rPr>
          <w:rFonts w:hint="cs"/>
          <w:rtl/>
          <w:lang w:bidi="fa-IR"/>
        </w:rPr>
        <w:t xml:space="preserve"> </w:t>
      </w:r>
      <w:r w:rsidR="08BC66A8">
        <w:rPr>
          <w:rFonts w:hint="cs"/>
          <w:rtl/>
          <w:lang w:bidi="fa-IR"/>
        </w:rPr>
        <w:t>«</w:t>
      </w:r>
      <w:r>
        <w:rPr>
          <w:rFonts w:hint="cs"/>
          <w:rtl/>
          <w:lang w:bidi="fa-IR"/>
        </w:rPr>
        <w:t xml:space="preserve">برای شما دو مرده و دو </w:t>
      </w:r>
      <w:r w:rsidR="0888533B">
        <w:rPr>
          <w:rFonts w:hint="cs"/>
          <w:rtl/>
          <w:lang w:bidi="fa-IR"/>
        </w:rPr>
        <w:t>خون حلال ش</w:t>
      </w:r>
      <w:r>
        <w:rPr>
          <w:rFonts w:hint="cs"/>
          <w:rtl/>
          <w:lang w:bidi="fa-IR"/>
        </w:rPr>
        <w:t>د</w:t>
      </w:r>
      <w:r w:rsidR="0888533B">
        <w:rPr>
          <w:rFonts w:hint="cs"/>
          <w:rtl/>
          <w:lang w:bidi="fa-IR"/>
        </w:rPr>
        <w:t>ه، اما دو مرده،</w:t>
      </w:r>
      <w:r>
        <w:rPr>
          <w:rFonts w:hint="cs"/>
          <w:rtl/>
          <w:lang w:bidi="fa-IR"/>
        </w:rPr>
        <w:t xml:space="preserve"> ماهی و ملخ</w:t>
      </w:r>
      <w:r w:rsidR="0888533B">
        <w:rPr>
          <w:rFonts w:hint="cs"/>
          <w:rtl/>
          <w:lang w:bidi="fa-IR"/>
        </w:rPr>
        <w:t xml:space="preserve"> هستند و دو خون</w:t>
      </w:r>
      <w:r>
        <w:rPr>
          <w:rFonts w:hint="cs"/>
          <w:rtl/>
          <w:lang w:bidi="fa-IR"/>
        </w:rPr>
        <w:t xml:space="preserve"> کبد وطحال</w:t>
      </w:r>
      <w:r w:rsidR="0888533B">
        <w:rPr>
          <w:rFonts w:hint="cs"/>
          <w:rtl/>
          <w:lang w:bidi="fa-IR"/>
        </w:rPr>
        <w:t xml:space="preserve"> می‏باشند.</w:t>
      </w:r>
      <w:r w:rsidR="08BC66A8">
        <w:rPr>
          <w:rFonts w:hint="cs"/>
          <w:rtl/>
          <w:lang w:bidi="fa-IR"/>
        </w:rPr>
        <w:t>»</w:t>
      </w:r>
      <w:r w:rsidRPr="08E5555F">
        <w:rPr>
          <w:rStyle w:val="FootnoteReference"/>
          <w:rFonts w:cs="B Lotus"/>
          <w:sz w:val="28"/>
          <w:szCs w:val="28"/>
          <w:rtl/>
          <w:lang w:bidi="fa-IR"/>
        </w:rPr>
        <w:footnoteReference w:id="1628"/>
      </w:r>
      <w:r>
        <w:rPr>
          <w:rFonts w:hint="cs"/>
          <w:rtl/>
          <w:lang w:bidi="fa-IR"/>
        </w:rPr>
        <w:t xml:space="preserve"> و حدیث</w:t>
      </w:r>
      <w:r w:rsidR="08C272D3">
        <w:rPr>
          <w:rFonts w:hint="cs"/>
          <w:rtl/>
          <w:lang w:bidi="fa-IR"/>
        </w:rPr>
        <w:t>:</w:t>
      </w:r>
      <w:r>
        <w:rPr>
          <w:rFonts w:hint="cs"/>
          <w:rtl/>
          <w:lang w:bidi="fa-IR"/>
        </w:rPr>
        <w:t xml:space="preserve"> </w:t>
      </w:r>
      <w:r w:rsidR="08BC66A8">
        <w:rPr>
          <w:rFonts w:hint="cs"/>
          <w:rtl/>
          <w:lang w:bidi="fa-IR"/>
        </w:rPr>
        <w:t>«</w:t>
      </w:r>
      <w:r>
        <w:rPr>
          <w:rFonts w:hint="cs"/>
          <w:rtl/>
          <w:lang w:bidi="fa-IR"/>
        </w:rPr>
        <w:t>خوردن سوسمار برسفرة</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sidR="08BC66A8">
        <w:rPr>
          <w:rFonts w:hint="cs"/>
          <w:rtl/>
          <w:lang w:bidi="fa-IR"/>
        </w:rPr>
        <w:t>»</w:t>
      </w:r>
      <w:r w:rsidR="0871099A" w:rsidRPr="08E5555F">
        <w:rPr>
          <w:rStyle w:val="FootnoteReference"/>
          <w:rFonts w:cs="B Lotus"/>
          <w:sz w:val="28"/>
          <w:szCs w:val="28"/>
          <w:rtl/>
          <w:lang w:bidi="fa-IR"/>
        </w:rPr>
        <w:footnoteReference w:id="1629"/>
      </w:r>
      <w:r w:rsidR="08BC66A8">
        <w:rPr>
          <w:rFonts w:hint="cs"/>
          <w:rtl/>
          <w:lang w:bidi="fa-IR"/>
        </w:rPr>
        <w:t xml:space="preserve"> سنت غیر تشریعی ه</w:t>
      </w:r>
      <w:r>
        <w:rPr>
          <w:rFonts w:hint="cs"/>
          <w:rtl/>
          <w:lang w:bidi="fa-IR"/>
        </w:rPr>
        <w:t>ست</w:t>
      </w:r>
      <w:r w:rsidR="08BC66A8">
        <w:rPr>
          <w:rFonts w:hint="cs"/>
          <w:rtl/>
          <w:lang w:bidi="fa-IR"/>
        </w:rPr>
        <w:t>ند؟! خدا می‌داند که اینگونه نیست</w:t>
      </w:r>
      <w:r>
        <w:rPr>
          <w:rFonts w:hint="cs"/>
          <w:rtl/>
          <w:lang w:bidi="fa-IR"/>
        </w:rPr>
        <w:t>.</w:t>
      </w:r>
    </w:p>
    <w:p w:rsidR="08855763" w:rsidRDefault="08855763" w:rsidP="08322465">
      <w:pPr>
        <w:ind w:firstLine="284"/>
        <w:rPr>
          <w:rtl/>
          <w:lang w:bidi="fa-IR"/>
        </w:rPr>
      </w:pPr>
      <w:r>
        <w:rPr>
          <w:rFonts w:hint="cs"/>
          <w:rtl/>
          <w:lang w:bidi="fa-IR"/>
        </w:rPr>
        <w:t>رسول خدا</w:t>
      </w:r>
      <w:r>
        <w:rPr>
          <w:rFonts w:hint="cs"/>
          <w:lang w:bidi="fa-IR"/>
        </w:rPr>
        <w:sym w:font="AGA Arabesque" w:char="F072"/>
      </w:r>
      <w:r>
        <w:rPr>
          <w:rFonts w:hint="cs"/>
          <w:rtl/>
          <w:lang w:bidi="fa-IR"/>
        </w:rPr>
        <w:t xml:space="preserve"> طیبات را برای ما حلال کرد و ناپاکیها را برای ما حرام کرد، پس خوردنی و نوشیدنی</w:t>
      </w:r>
      <w:r w:rsidR="08BC66A8">
        <w:rPr>
          <w:rFonts w:hint="cs"/>
          <w:rtl/>
          <w:lang w:bidi="fa-IR"/>
        </w:rPr>
        <w:t xml:space="preserve"> از نظر</w:t>
      </w:r>
      <w:r>
        <w:rPr>
          <w:rFonts w:hint="cs"/>
          <w:rtl/>
          <w:lang w:bidi="fa-IR"/>
        </w:rPr>
        <w:t xml:space="preserve"> </w:t>
      </w:r>
      <w:r w:rsidR="08BC66A8">
        <w:rPr>
          <w:rFonts w:hint="cs"/>
          <w:rtl/>
          <w:lang w:bidi="fa-IR"/>
        </w:rPr>
        <w:t>حلال بودن و حرام بودن</w:t>
      </w:r>
      <w:r w:rsidR="081677D0">
        <w:rPr>
          <w:rFonts w:hint="cs"/>
          <w:rtl/>
          <w:lang w:bidi="fa-IR"/>
        </w:rPr>
        <w:t xml:space="preserve"> آن‌ها،</w:t>
      </w:r>
      <w:r w:rsidR="08BC66A8">
        <w:rPr>
          <w:rFonts w:hint="cs"/>
          <w:rtl/>
          <w:lang w:bidi="fa-IR"/>
        </w:rPr>
        <w:t xml:space="preserve"> سنت تشریعی هستند،</w:t>
      </w:r>
      <w:r>
        <w:rPr>
          <w:rFonts w:hint="cs"/>
          <w:rtl/>
          <w:lang w:bidi="fa-IR"/>
        </w:rPr>
        <w:t xml:space="preserve"> اما </w:t>
      </w:r>
      <w:r w:rsidR="08BC66A8">
        <w:rPr>
          <w:rFonts w:hint="cs"/>
          <w:rtl/>
          <w:lang w:bidi="fa-IR"/>
        </w:rPr>
        <w:t xml:space="preserve">اگر </w:t>
      </w:r>
      <w:r>
        <w:rPr>
          <w:rFonts w:hint="cs"/>
          <w:rtl/>
          <w:lang w:bidi="fa-IR"/>
        </w:rPr>
        <w:t>او نوعی</w:t>
      </w:r>
      <w:r w:rsidR="08BC66A8">
        <w:rPr>
          <w:rFonts w:hint="cs"/>
          <w:rtl/>
          <w:lang w:bidi="fa-IR"/>
        </w:rPr>
        <w:t xml:space="preserve"> از حلال</w:t>
      </w:r>
      <w:r>
        <w:rPr>
          <w:rFonts w:hint="cs"/>
          <w:rtl/>
          <w:lang w:bidi="fa-IR"/>
        </w:rPr>
        <w:t xml:space="preserve"> را خورد و </w:t>
      </w:r>
      <w:r w:rsidR="08BC66A8">
        <w:rPr>
          <w:rFonts w:hint="cs"/>
          <w:rtl/>
          <w:lang w:bidi="fa-IR"/>
        </w:rPr>
        <w:t>حلال دیگری را نخورد،</w:t>
      </w:r>
      <w:r>
        <w:rPr>
          <w:rFonts w:hint="cs"/>
          <w:rtl/>
          <w:lang w:bidi="fa-IR"/>
        </w:rPr>
        <w:t xml:space="preserve"> پس تشریع در آن </w:t>
      </w:r>
      <w:r w:rsidR="08BC66A8">
        <w:rPr>
          <w:rFonts w:hint="cs"/>
          <w:rtl/>
          <w:lang w:bidi="fa-IR"/>
        </w:rPr>
        <w:t>مباح</w:t>
      </w:r>
      <w:r>
        <w:rPr>
          <w:rFonts w:hint="cs"/>
          <w:rtl/>
          <w:lang w:bidi="fa-IR"/>
        </w:rPr>
        <w:t xml:space="preserve"> است، </w:t>
      </w:r>
      <w:r w:rsidR="08BC66A8">
        <w:rPr>
          <w:rFonts w:hint="cs"/>
          <w:rtl/>
          <w:lang w:bidi="fa-IR"/>
        </w:rPr>
        <w:t>خوردنی مباح آن است که خوردن و نخوردن آن نهی شده نیست.</w:t>
      </w:r>
    </w:p>
    <w:p w:rsidR="08855763" w:rsidRDefault="08855763" w:rsidP="08322465">
      <w:pPr>
        <w:ind w:firstLine="284"/>
        <w:rPr>
          <w:rtl/>
          <w:lang w:bidi="fa-IR"/>
        </w:rPr>
      </w:pPr>
      <w:r>
        <w:rPr>
          <w:rFonts w:hint="cs"/>
          <w:rtl/>
          <w:lang w:bidi="fa-IR"/>
        </w:rPr>
        <w:t>اما در مورد ظروف باید گفت که پیامب</w:t>
      </w:r>
      <w:r w:rsidR="08E94CCE">
        <w:rPr>
          <w:rFonts w:hint="cs"/>
          <w:rtl/>
          <w:lang w:bidi="fa-IR"/>
        </w:rPr>
        <w:t>ر از خوردن و نوشیدن در ظروف طلای</w:t>
      </w:r>
      <w:r>
        <w:rPr>
          <w:rFonts w:hint="cs"/>
          <w:rtl/>
          <w:lang w:bidi="fa-IR"/>
        </w:rPr>
        <w:t xml:space="preserve">ی و نقره‌ای نهی کرده است و از خوردن در ظرفهای کفار هم نهی کرده است مگر </w:t>
      </w:r>
      <w:r w:rsidR="08E94CCE">
        <w:rPr>
          <w:rFonts w:hint="cs"/>
          <w:rtl/>
          <w:lang w:bidi="fa-IR"/>
        </w:rPr>
        <w:t xml:space="preserve">بعد </w:t>
      </w:r>
      <w:r>
        <w:rPr>
          <w:rFonts w:hint="cs"/>
          <w:rtl/>
          <w:lang w:bidi="fa-IR"/>
        </w:rPr>
        <w:t>از اینکه شسته شوند و این قطعاً جزو تشریع است.</w:t>
      </w:r>
    </w:p>
    <w:p w:rsidR="08855763" w:rsidRDefault="08855763" w:rsidP="08322465">
      <w:pPr>
        <w:ind w:firstLine="284"/>
        <w:rPr>
          <w:rtl/>
          <w:lang w:bidi="fa-IR"/>
        </w:rPr>
      </w:pPr>
      <w:r>
        <w:rPr>
          <w:rFonts w:hint="cs"/>
          <w:rtl/>
          <w:lang w:bidi="fa-IR"/>
        </w:rPr>
        <w:t xml:space="preserve">اما پیامبر در کاسة بزرگ سفالینه </w:t>
      </w:r>
      <w:r w:rsidR="08E94CCE">
        <w:rPr>
          <w:rFonts w:hint="cs"/>
          <w:rtl/>
          <w:lang w:bidi="fa-IR"/>
        </w:rPr>
        <w:t>غذا می‌خورد و ما درظرفهای گرانبها</w:t>
      </w:r>
      <w:r>
        <w:rPr>
          <w:rFonts w:hint="cs"/>
          <w:rtl/>
          <w:lang w:bidi="fa-IR"/>
        </w:rPr>
        <w:t xml:space="preserve"> غیر از طلا و نقره </w:t>
      </w:r>
      <w:r w:rsidR="08E94CCE">
        <w:rPr>
          <w:rFonts w:hint="cs"/>
          <w:rtl/>
          <w:lang w:bidi="fa-IR"/>
        </w:rPr>
        <w:t xml:space="preserve">غذا </w:t>
      </w:r>
      <w:r>
        <w:rPr>
          <w:rFonts w:hint="cs"/>
          <w:rtl/>
          <w:lang w:bidi="fa-IR"/>
        </w:rPr>
        <w:t>می‌خوریم، پس این از مباحات است و</w:t>
      </w:r>
      <w:r w:rsidR="08E83559">
        <w:rPr>
          <w:rFonts w:hint="cs"/>
          <w:rtl/>
          <w:lang w:bidi="fa-IR"/>
        </w:rPr>
        <w:t xml:space="preserve"> </w:t>
      </w:r>
      <w:r w:rsidR="086B2557">
        <w:rPr>
          <w:rFonts w:hint="cs"/>
          <w:rtl/>
          <w:lang w:bidi="fa-IR"/>
        </w:rPr>
        <w:t xml:space="preserve">اباحه </w:t>
      </w:r>
      <w:r>
        <w:rPr>
          <w:rFonts w:hint="cs"/>
          <w:rtl/>
          <w:lang w:bidi="fa-IR"/>
        </w:rPr>
        <w:t xml:space="preserve">تشریع </w:t>
      </w:r>
      <w:r w:rsidR="086B2557">
        <w:rPr>
          <w:rFonts w:hint="cs"/>
          <w:rtl/>
          <w:lang w:bidi="fa-IR"/>
        </w:rPr>
        <w:t>است.</w:t>
      </w:r>
      <w:r w:rsidRPr="08E5555F">
        <w:rPr>
          <w:rStyle w:val="FootnoteReference"/>
          <w:rFonts w:cs="B Lotus"/>
          <w:sz w:val="28"/>
          <w:szCs w:val="28"/>
          <w:rtl/>
          <w:lang w:bidi="fa-IR"/>
        </w:rPr>
        <w:footnoteReference w:id="1630"/>
      </w:r>
    </w:p>
    <w:p w:rsidR="08855763" w:rsidRDefault="085143F9" w:rsidP="08322465">
      <w:pPr>
        <w:ind w:firstLine="284"/>
        <w:rPr>
          <w:rtl/>
          <w:lang w:bidi="fa-IR"/>
        </w:rPr>
      </w:pPr>
      <w:r>
        <w:rPr>
          <w:rFonts w:hint="cs"/>
          <w:rtl/>
          <w:lang w:bidi="fa-IR"/>
        </w:rPr>
        <w:t>اما در مورد شیوه</w:t>
      </w:r>
      <w:r w:rsidR="08855763">
        <w:rPr>
          <w:rFonts w:hint="cs"/>
          <w:rtl/>
          <w:lang w:bidi="fa-IR"/>
        </w:rPr>
        <w:t xml:space="preserve"> </w:t>
      </w:r>
      <w:r w:rsidR="08E83559">
        <w:rPr>
          <w:rFonts w:hint="cs"/>
          <w:rtl/>
          <w:lang w:bidi="fa-IR"/>
        </w:rPr>
        <w:t xml:space="preserve">غذا خوردن باید گفت که به </w:t>
      </w:r>
      <w:r>
        <w:rPr>
          <w:rFonts w:hint="cs"/>
          <w:rtl/>
          <w:lang w:bidi="fa-IR"/>
        </w:rPr>
        <w:t>شیوه‏های</w:t>
      </w:r>
      <w:r w:rsidR="08855763">
        <w:rPr>
          <w:rFonts w:hint="cs"/>
          <w:rtl/>
          <w:lang w:bidi="fa-IR"/>
        </w:rPr>
        <w:t xml:space="preserve"> زیادی</w:t>
      </w:r>
      <w:r w:rsidR="08E83559">
        <w:rPr>
          <w:rFonts w:hint="cs"/>
          <w:rtl/>
          <w:lang w:bidi="fa-IR"/>
        </w:rPr>
        <w:t xml:space="preserve"> از غذا خوردن</w:t>
      </w:r>
      <w:r w:rsidR="08855763">
        <w:rPr>
          <w:rFonts w:hint="cs"/>
          <w:rtl/>
          <w:lang w:bidi="fa-IR"/>
        </w:rPr>
        <w:t xml:space="preserve"> امر شده است و از </w:t>
      </w:r>
      <w:r>
        <w:rPr>
          <w:rFonts w:hint="cs"/>
          <w:rtl/>
          <w:lang w:bidi="fa-IR"/>
        </w:rPr>
        <w:t xml:space="preserve">شیوه‏های </w:t>
      </w:r>
      <w:r w:rsidR="08855763">
        <w:rPr>
          <w:rFonts w:hint="cs"/>
          <w:rtl/>
          <w:lang w:bidi="fa-IR"/>
        </w:rPr>
        <w:t xml:space="preserve">زیادی </w:t>
      </w:r>
      <w:r w:rsidR="08E83559">
        <w:rPr>
          <w:rFonts w:hint="cs"/>
          <w:rtl/>
          <w:lang w:bidi="fa-IR"/>
        </w:rPr>
        <w:t xml:space="preserve">از غذا خوردن </w:t>
      </w:r>
      <w:r w:rsidR="08855763">
        <w:rPr>
          <w:rFonts w:hint="cs"/>
          <w:rtl/>
          <w:lang w:bidi="fa-IR"/>
        </w:rPr>
        <w:t xml:space="preserve">نهی شده است و </w:t>
      </w:r>
      <w:r>
        <w:rPr>
          <w:rFonts w:hint="cs"/>
          <w:rtl/>
          <w:lang w:bidi="fa-IR"/>
        </w:rPr>
        <w:t>شیوه‏های</w:t>
      </w:r>
      <w:r w:rsidR="08766537">
        <w:rPr>
          <w:rFonts w:hint="cs"/>
          <w:rtl/>
          <w:lang w:bidi="fa-IR"/>
        </w:rPr>
        <w:t>ی</w:t>
      </w:r>
      <w:r>
        <w:rPr>
          <w:rFonts w:hint="cs"/>
          <w:rtl/>
          <w:lang w:bidi="fa-IR"/>
        </w:rPr>
        <w:t xml:space="preserve"> </w:t>
      </w:r>
      <w:r w:rsidR="08E83559">
        <w:rPr>
          <w:rFonts w:hint="cs"/>
          <w:rtl/>
          <w:lang w:bidi="fa-IR"/>
        </w:rPr>
        <w:t xml:space="preserve">از غذا خوردن </w:t>
      </w:r>
      <w:r w:rsidR="08855763">
        <w:rPr>
          <w:rFonts w:hint="cs"/>
          <w:rtl/>
          <w:lang w:bidi="fa-IR"/>
        </w:rPr>
        <w:t>هم مباح هستند. ای غلام بسم‌الله بگو و با دست راست خود بخور و از غذائی که در مقابل توست بخور.</w:t>
      </w:r>
      <w:r w:rsidR="08855763" w:rsidRPr="08E5555F">
        <w:rPr>
          <w:rStyle w:val="FootnoteReference"/>
          <w:rFonts w:cs="B Lotus"/>
          <w:sz w:val="28"/>
          <w:szCs w:val="28"/>
          <w:rtl/>
          <w:lang w:bidi="fa-IR"/>
        </w:rPr>
        <w:footnoteReference w:id="1631"/>
      </w:r>
      <w:r>
        <w:rPr>
          <w:rFonts w:hint="cs"/>
          <w:rtl/>
          <w:lang w:bidi="fa-IR"/>
        </w:rPr>
        <w:t xml:space="preserve"> </w:t>
      </w:r>
      <w:r w:rsidR="08855763">
        <w:rPr>
          <w:rFonts w:hint="cs"/>
          <w:rtl/>
          <w:lang w:bidi="fa-IR"/>
        </w:rPr>
        <w:t>ش</w:t>
      </w:r>
      <w:r>
        <w:rPr>
          <w:rFonts w:hint="cs"/>
          <w:rtl/>
          <w:lang w:bidi="fa-IR"/>
        </w:rPr>
        <w:t>یوه</w:t>
      </w:r>
      <w:r w:rsidR="08855763">
        <w:rPr>
          <w:rFonts w:hint="cs"/>
          <w:rtl/>
          <w:lang w:bidi="fa-IR"/>
        </w:rPr>
        <w:t xml:space="preserve"> خوردن مشروع </w:t>
      </w:r>
      <w:r>
        <w:rPr>
          <w:rFonts w:hint="cs"/>
          <w:rtl/>
          <w:lang w:bidi="fa-IR"/>
        </w:rPr>
        <w:t>است</w:t>
      </w:r>
      <w:r w:rsidR="08855763">
        <w:rPr>
          <w:rFonts w:hint="cs"/>
          <w:rtl/>
          <w:lang w:bidi="fa-IR"/>
        </w:rPr>
        <w:t>.</w:t>
      </w:r>
      <w:r w:rsidR="08855763" w:rsidRPr="08E5555F">
        <w:rPr>
          <w:rStyle w:val="FootnoteReference"/>
          <w:rFonts w:cs="B Lotus"/>
          <w:sz w:val="28"/>
          <w:szCs w:val="28"/>
          <w:rtl/>
          <w:lang w:bidi="fa-IR"/>
        </w:rPr>
        <w:footnoteReference w:id="1632"/>
      </w:r>
    </w:p>
    <w:p w:rsidR="08855763" w:rsidRDefault="08855763" w:rsidP="08322465">
      <w:pPr>
        <w:ind w:firstLine="284"/>
        <w:rPr>
          <w:rtl/>
          <w:lang w:bidi="fa-IR"/>
        </w:rPr>
      </w:pPr>
      <w:r>
        <w:rPr>
          <w:rFonts w:hint="cs"/>
          <w:rtl/>
          <w:lang w:bidi="fa-IR"/>
        </w:rPr>
        <w:t>رسول خدا</w:t>
      </w:r>
      <w:r>
        <w:rPr>
          <w:rFonts w:hint="cs"/>
          <w:lang w:bidi="fa-IR"/>
        </w:rPr>
        <w:sym w:font="AGA Arabesque" w:char="F072"/>
      </w:r>
      <w:r>
        <w:rPr>
          <w:rFonts w:hint="cs"/>
          <w:rtl/>
          <w:lang w:bidi="fa-IR"/>
        </w:rPr>
        <w:t xml:space="preserve"> فوت کردن در ظرف را نهی کرده است</w:t>
      </w:r>
      <w:r w:rsidRPr="08E5555F">
        <w:rPr>
          <w:rStyle w:val="FootnoteReference"/>
          <w:rFonts w:cs="B Lotus"/>
          <w:sz w:val="28"/>
          <w:szCs w:val="28"/>
          <w:rtl/>
          <w:lang w:bidi="fa-IR"/>
        </w:rPr>
        <w:footnoteReference w:id="1633"/>
      </w:r>
      <w:r>
        <w:rPr>
          <w:rFonts w:hint="cs"/>
          <w:rtl/>
          <w:lang w:bidi="fa-IR"/>
        </w:rPr>
        <w:t xml:space="preserve"> فوت کردن در ظروف از لحاظ شرعی ممنوع است و در خارج ظروف مستحب است.</w:t>
      </w:r>
      <w:r w:rsidRPr="08E5555F">
        <w:rPr>
          <w:rStyle w:val="FootnoteReference"/>
          <w:rFonts w:cs="B Lotus"/>
          <w:sz w:val="28"/>
          <w:szCs w:val="28"/>
          <w:rtl/>
          <w:lang w:bidi="fa-IR"/>
        </w:rPr>
        <w:footnoteReference w:id="1634"/>
      </w:r>
      <w:r>
        <w:rPr>
          <w:rFonts w:hint="cs"/>
          <w:rtl/>
          <w:lang w:bidi="fa-IR"/>
        </w:rPr>
        <w:t xml:space="preserve"> اما پیامبر با انگشتان و</w:t>
      </w:r>
      <w:r w:rsidR="08766537">
        <w:rPr>
          <w:rFonts w:hint="cs"/>
          <w:rtl/>
          <w:lang w:bidi="fa-IR"/>
        </w:rPr>
        <w:t xml:space="preserve"> دستش غذا می‌خورد. و ما با</w:t>
      </w:r>
      <w:r>
        <w:rPr>
          <w:rFonts w:hint="cs"/>
          <w:rtl/>
          <w:lang w:bidi="fa-IR"/>
        </w:rPr>
        <w:t xml:space="preserve"> چنگال و قاشق غذا می‌خوریم پس این از مباحات مشروع می‌باشد.</w:t>
      </w:r>
    </w:p>
    <w:p w:rsidR="08B400B1" w:rsidRPr="08B400B1" w:rsidRDefault="08855763" w:rsidP="08322465">
      <w:pPr>
        <w:ind w:firstLine="284"/>
        <w:rPr>
          <w:b/>
          <w:bCs/>
          <w:rtl/>
          <w:lang w:bidi="fa-IR"/>
        </w:rPr>
      </w:pPr>
      <w:r w:rsidRPr="08B400B1">
        <w:rPr>
          <w:rFonts w:hint="cs"/>
          <w:b/>
          <w:bCs/>
          <w:rtl/>
          <w:lang w:bidi="fa-IR"/>
        </w:rPr>
        <w:t xml:space="preserve">پس چرا باید خوردن و آشامیدن جزو سنت </w:t>
      </w:r>
      <w:r w:rsidR="08B400B1" w:rsidRPr="08B400B1">
        <w:rPr>
          <w:rFonts w:hint="cs"/>
          <w:b/>
          <w:bCs/>
          <w:rtl/>
          <w:lang w:bidi="fa-IR"/>
        </w:rPr>
        <w:t>غیر</w:t>
      </w:r>
      <w:r w:rsidRPr="08B400B1">
        <w:rPr>
          <w:rFonts w:hint="cs"/>
          <w:b/>
          <w:bCs/>
          <w:rtl/>
          <w:lang w:bidi="fa-IR"/>
        </w:rPr>
        <w:t xml:space="preserve">تشریعی باشند؟! </w:t>
      </w:r>
    </w:p>
    <w:p w:rsidR="082D4CEC" w:rsidRDefault="08B400B1" w:rsidP="08322465">
      <w:pPr>
        <w:ind w:firstLine="284"/>
        <w:rPr>
          <w:rtl/>
          <w:lang w:bidi="fa-IR"/>
        </w:rPr>
      </w:pPr>
      <w:r>
        <w:rPr>
          <w:rFonts w:hint="cs"/>
          <w:rtl/>
          <w:lang w:bidi="fa-IR"/>
        </w:rPr>
        <w:t xml:space="preserve">اگر </w:t>
      </w:r>
      <w:r w:rsidR="08855763">
        <w:rPr>
          <w:rFonts w:hint="cs"/>
          <w:rtl/>
          <w:lang w:bidi="fa-IR"/>
        </w:rPr>
        <w:t xml:space="preserve">مقصود از سنت غیرتشریعی </w:t>
      </w:r>
      <w:r w:rsidR="082D4CEC">
        <w:rPr>
          <w:rFonts w:hint="cs"/>
          <w:rtl/>
          <w:lang w:bidi="fa-IR"/>
        </w:rPr>
        <w:t xml:space="preserve">در آن سنت غیر ملزم </w:t>
      </w:r>
      <w:r w:rsidR="08855763">
        <w:rPr>
          <w:rFonts w:hint="cs"/>
          <w:rtl/>
          <w:lang w:bidi="fa-IR"/>
        </w:rPr>
        <w:t xml:space="preserve">باشد </w:t>
      </w:r>
      <w:r w:rsidR="082D4CEC">
        <w:rPr>
          <w:rFonts w:hint="cs"/>
          <w:rtl/>
          <w:lang w:bidi="fa-IR"/>
        </w:rPr>
        <w:t>که همان</w:t>
      </w:r>
      <w:r w:rsidR="08855763">
        <w:rPr>
          <w:rFonts w:hint="cs"/>
          <w:rtl/>
          <w:lang w:bidi="fa-IR"/>
        </w:rPr>
        <w:t xml:space="preserve"> مباحات </w:t>
      </w:r>
      <w:r w:rsidR="082D4CEC">
        <w:rPr>
          <w:rFonts w:hint="cs"/>
          <w:rtl/>
          <w:lang w:bidi="fa-IR"/>
        </w:rPr>
        <w:t>است اختلاف ما لفظی است</w:t>
      </w:r>
      <w:r w:rsidR="08855763">
        <w:rPr>
          <w:rFonts w:hint="cs"/>
          <w:rtl/>
          <w:lang w:bidi="fa-IR"/>
        </w:rPr>
        <w:t xml:space="preserve">. </w:t>
      </w:r>
    </w:p>
    <w:p w:rsidR="08855763" w:rsidRPr="08327463" w:rsidRDefault="083B2128" w:rsidP="08322465">
      <w:pPr>
        <w:ind w:firstLine="284"/>
        <w:rPr>
          <w:b/>
          <w:bCs/>
          <w:rtl/>
          <w:lang w:bidi="fa-IR"/>
        </w:rPr>
      </w:pPr>
      <w:r w:rsidRPr="08327463">
        <w:rPr>
          <w:rFonts w:hint="cs"/>
          <w:b/>
          <w:bCs/>
          <w:rtl/>
          <w:lang w:bidi="fa-IR"/>
        </w:rPr>
        <w:t>و اگر مرادشان این باشد که</w:t>
      </w:r>
      <w:r w:rsidR="08855763" w:rsidRPr="08327463">
        <w:rPr>
          <w:rFonts w:hint="cs"/>
          <w:b/>
          <w:bCs/>
          <w:rtl/>
          <w:lang w:bidi="fa-IR"/>
        </w:rPr>
        <w:t xml:space="preserve"> آنچه</w:t>
      </w:r>
      <w:r w:rsidR="08327463" w:rsidRPr="08327463">
        <w:rPr>
          <w:rFonts w:hint="cs"/>
          <w:b/>
          <w:bCs/>
          <w:rtl/>
          <w:lang w:bidi="fa-IR"/>
        </w:rPr>
        <w:t xml:space="preserve"> که خواسته شده واجب یا مستحب است و آنچه که نهی شده حرام یا مکروه است، مسلم نیست.</w:t>
      </w:r>
    </w:p>
    <w:p w:rsidR="08855763" w:rsidRDefault="08327242" w:rsidP="08322465">
      <w:pPr>
        <w:ind w:firstLine="284"/>
        <w:rPr>
          <w:rtl/>
          <w:lang w:bidi="fa-IR"/>
        </w:rPr>
      </w:pPr>
      <w:r>
        <w:rPr>
          <w:rFonts w:hint="cs"/>
          <w:rtl/>
          <w:lang w:bidi="fa-IR"/>
        </w:rPr>
        <w:t>مثال آن چیزی است</w:t>
      </w:r>
      <w:r w:rsidR="08855763">
        <w:rPr>
          <w:rFonts w:hint="cs"/>
          <w:rtl/>
          <w:lang w:bidi="fa-IR"/>
        </w:rPr>
        <w:t xml:space="preserve"> که در مورد خواب و پوشیدن گفته می‌شود و هر آنچه که مخصوص نیاز و طبیعت بشری می‌باشد، همچنانکه می‌گویند</w:t>
      </w:r>
      <w:r w:rsidR="08A005BF">
        <w:rPr>
          <w:rFonts w:hint="cs"/>
          <w:rtl/>
          <w:lang w:bidi="fa-IR"/>
        </w:rPr>
        <w:t>.</w:t>
      </w:r>
      <w:r w:rsidR="08855763">
        <w:rPr>
          <w:rFonts w:hint="cs"/>
          <w:rtl/>
          <w:lang w:bidi="fa-IR"/>
        </w:rPr>
        <w:t xml:space="preserve"> حتی </w:t>
      </w:r>
      <w:r w:rsidR="08A005BF">
        <w:rPr>
          <w:rFonts w:hint="cs"/>
          <w:rtl/>
          <w:lang w:bidi="fa-IR"/>
        </w:rPr>
        <w:t xml:space="preserve">آداب زناشویی قواعد و اصولی </w:t>
      </w:r>
      <w:r w:rsidR="08855763">
        <w:rPr>
          <w:rFonts w:hint="cs"/>
          <w:rtl/>
          <w:lang w:bidi="fa-IR"/>
        </w:rPr>
        <w:t>و حدود</w:t>
      </w:r>
      <w:r w:rsidR="08A005BF">
        <w:rPr>
          <w:rFonts w:hint="cs"/>
          <w:rtl/>
          <w:lang w:bidi="fa-IR"/>
        </w:rPr>
        <w:t>ی شرعی دارد</w:t>
      </w:r>
      <w:r w:rsidR="08855763">
        <w:rPr>
          <w:rFonts w:hint="cs"/>
          <w:rtl/>
          <w:lang w:bidi="fa-IR"/>
        </w:rPr>
        <w:t>.</w:t>
      </w:r>
      <w:r w:rsidR="08855763" w:rsidRPr="08E5555F">
        <w:rPr>
          <w:rStyle w:val="FootnoteReference"/>
          <w:rFonts w:cs="B Lotus"/>
          <w:sz w:val="28"/>
          <w:szCs w:val="28"/>
          <w:rtl/>
          <w:lang w:bidi="fa-IR"/>
        </w:rPr>
        <w:footnoteReference w:id="1635"/>
      </w:r>
    </w:p>
    <w:p w:rsidR="08855763" w:rsidRDefault="085F130E" w:rsidP="08322465">
      <w:pPr>
        <w:ind w:firstLine="284"/>
        <w:rPr>
          <w:rtl/>
          <w:lang w:bidi="fa-IR"/>
        </w:rPr>
      </w:pPr>
      <w:r>
        <w:rPr>
          <w:rFonts w:hint="cs"/>
          <w:rtl/>
          <w:lang w:bidi="fa-IR"/>
        </w:rPr>
        <w:t>در حقیقت</w:t>
      </w:r>
      <w:r w:rsidR="08855763">
        <w:rPr>
          <w:rFonts w:hint="cs"/>
          <w:rtl/>
          <w:lang w:bidi="fa-IR"/>
        </w:rPr>
        <w:t xml:space="preserve"> </w:t>
      </w:r>
      <w:r w:rsidR="08787900">
        <w:rPr>
          <w:rFonts w:hint="cs"/>
          <w:rtl/>
          <w:lang w:bidi="fa-IR"/>
        </w:rPr>
        <w:t xml:space="preserve">این عبارت به طور مطلق </w:t>
      </w:r>
      <w:r w:rsidR="08855763">
        <w:rPr>
          <w:rFonts w:hint="cs"/>
          <w:rtl/>
          <w:lang w:bidi="fa-IR"/>
        </w:rPr>
        <w:t xml:space="preserve">اشتباه است که سنت غیر تشریعی را بر هر آنچه که نیاز بشری را </w:t>
      </w:r>
      <w:r w:rsidR="08787900">
        <w:rPr>
          <w:rFonts w:hint="cs"/>
          <w:rtl/>
          <w:lang w:bidi="fa-IR"/>
        </w:rPr>
        <w:t>شامل می‏شود</w:t>
      </w:r>
      <w:r w:rsidR="08D24D2E">
        <w:rPr>
          <w:rFonts w:hint="cs"/>
          <w:rtl/>
          <w:lang w:bidi="fa-IR"/>
        </w:rPr>
        <w:t>، اطلاق کنیم؛</w:t>
      </w:r>
      <w:r w:rsidR="08787900">
        <w:rPr>
          <w:rFonts w:hint="cs"/>
          <w:rtl/>
          <w:lang w:bidi="fa-IR"/>
        </w:rPr>
        <w:t xml:space="preserve"> </w:t>
      </w:r>
      <w:r w:rsidR="08855763">
        <w:rPr>
          <w:rFonts w:hint="cs"/>
          <w:rtl/>
          <w:lang w:bidi="fa-IR"/>
        </w:rPr>
        <w:t xml:space="preserve">از </w:t>
      </w:r>
      <w:r w:rsidR="08787900">
        <w:rPr>
          <w:rFonts w:hint="cs"/>
          <w:rtl/>
          <w:lang w:bidi="fa-IR"/>
        </w:rPr>
        <w:t xml:space="preserve">جمله: </w:t>
      </w:r>
      <w:r w:rsidR="08855763">
        <w:rPr>
          <w:rFonts w:hint="cs"/>
          <w:rtl/>
          <w:lang w:bidi="fa-IR"/>
        </w:rPr>
        <w:t>خوردن و</w:t>
      </w:r>
      <w:r w:rsidR="08C84671">
        <w:rPr>
          <w:rFonts w:hint="cs"/>
          <w:rtl/>
          <w:lang w:bidi="fa-IR"/>
        </w:rPr>
        <w:t xml:space="preserve"> آشامیدن و آنچه که در مورد تجارب</w:t>
      </w:r>
      <w:r w:rsidR="08855763">
        <w:rPr>
          <w:rFonts w:hint="cs"/>
          <w:rtl/>
          <w:lang w:bidi="fa-IR"/>
        </w:rPr>
        <w:t xml:space="preserve"> می‌باشد و عادت شخصی و</w:t>
      </w:r>
      <w:r w:rsidR="085A0614">
        <w:rPr>
          <w:rFonts w:hint="cs"/>
          <w:rtl/>
          <w:lang w:bidi="fa-IR"/>
        </w:rPr>
        <w:t xml:space="preserve"> اجتماعی از زراعت و طب و لباس و هم</w:t>
      </w:r>
      <w:r w:rsidR="08855763">
        <w:rPr>
          <w:rFonts w:hint="cs"/>
          <w:rtl/>
          <w:lang w:bidi="fa-IR"/>
        </w:rPr>
        <w:t xml:space="preserve">چنین آنچه را </w:t>
      </w:r>
      <w:r w:rsidR="085A0614">
        <w:rPr>
          <w:rFonts w:hint="cs"/>
          <w:rtl/>
          <w:lang w:bidi="fa-IR"/>
        </w:rPr>
        <w:t xml:space="preserve">که </w:t>
      </w:r>
      <w:r w:rsidR="08855763">
        <w:rPr>
          <w:rFonts w:hint="cs"/>
          <w:rtl/>
          <w:lang w:bidi="fa-IR"/>
        </w:rPr>
        <w:t>پیامبر</w:t>
      </w:r>
      <w:r w:rsidR="08855763">
        <w:rPr>
          <w:rFonts w:hint="cs"/>
          <w:lang w:bidi="fa-IR"/>
        </w:rPr>
        <w:sym w:font="AGA Arabesque" w:char="F072"/>
      </w:r>
      <w:r w:rsidR="08855763">
        <w:rPr>
          <w:rFonts w:hint="cs"/>
          <w:rtl/>
          <w:lang w:bidi="fa-IR"/>
        </w:rPr>
        <w:t xml:space="preserve"> </w:t>
      </w:r>
      <w:r w:rsidR="085A0614">
        <w:rPr>
          <w:rFonts w:hint="cs"/>
          <w:rtl/>
          <w:lang w:bidi="fa-IR"/>
        </w:rPr>
        <w:t>به عنوان</w:t>
      </w:r>
      <w:r w:rsidR="08855763">
        <w:rPr>
          <w:rFonts w:hint="cs"/>
          <w:rtl/>
          <w:lang w:bidi="fa-IR"/>
        </w:rPr>
        <w:t xml:space="preserve"> امام و رئیس دولت مسلمین یا </w:t>
      </w:r>
      <w:r w:rsidR="085A0614">
        <w:rPr>
          <w:rFonts w:hint="cs"/>
          <w:rtl/>
          <w:lang w:bidi="fa-IR"/>
        </w:rPr>
        <w:t>به عنوان</w:t>
      </w:r>
      <w:r w:rsidR="08855763">
        <w:rPr>
          <w:rFonts w:hint="cs"/>
          <w:rtl/>
          <w:lang w:bidi="fa-IR"/>
        </w:rPr>
        <w:t xml:space="preserve"> قاضی </w:t>
      </w:r>
      <w:r w:rsidR="08413FBC">
        <w:rPr>
          <w:rFonts w:hint="cs"/>
          <w:rtl/>
          <w:lang w:bidi="fa-IR"/>
        </w:rPr>
        <w:t>انجام داده است. پس تمامی این</w:t>
      </w:r>
      <w:r w:rsidR="08855763">
        <w:rPr>
          <w:rFonts w:hint="cs"/>
          <w:rtl/>
          <w:lang w:bidi="fa-IR"/>
        </w:rPr>
        <w:t xml:space="preserve"> امور </w:t>
      </w:r>
      <w:r w:rsidR="08010F5A">
        <w:rPr>
          <w:rFonts w:hint="cs"/>
          <w:rtl/>
          <w:lang w:bidi="fa-IR"/>
        </w:rPr>
        <w:t>که</w:t>
      </w:r>
      <w:r w:rsidR="08855763">
        <w:rPr>
          <w:rFonts w:hint="cs"/>
          <w:rtl/>
          <w:lang w:bidi="fa-IR"/>
        </w:rPr>
        <w:t xml:space="preserve"> سنت غیر تشریعی </w:t>
      </w:r>
      <w:r w:rsidR="08010F5A">
        <w:rPr>
          <w:rFonts w:hint="cs"/>
          <w:rtl/>
          <w:lang w:bidi="fa-IR"/>
        </w:rPr>
        <w:t>نامیده ‌ش</w:t>
      </w:r>
      <w:r w:rsidR="08855763">
        <w:rPr>
          <w:rFonts w:hint="cs"/>
          <w:rtl/>
          <w:lang w:bidi="fa-IR"/>
        </w:rPr>
        <w:t>د</w:t>
      </w:r>
      <w:r w:rsidR="08010F5A">
        <w:rPr>
          <w:rFonts w:hint="cs"/>
          <w:rtl/>
          <w:lang w:bidi="fa-IR"/>
        </w:rPr>
        <w:t>ه‏اند،</w:t>
      </w:r>
      <w:r w:rsidR="08855763">
        <w:rPr>
          <w:rFonts w:hint="cs"/>
          <w:rtl/>
          <w:lang w:bidi="fa-IR"/>
        </w:rPr>
        <w:t xml:space="preserve"> بعضی از</w:t>
      </w:r>
      <w:r w:rsidR="081677D0">
        <w:rPr>
          <w:rFonts w:hint="cs"/>
          <w:rtl/>
          <w:lang w:bidi="fa-IR"/>
        </w:rPr>
        <w:t xml:space="preserve"> آن‌ها </w:t>
      </w:r>
      <w:r w:rsidR="08855763">
        <w:rPr>
          <w:rFonts w:hint="cs"/>
          <w:rtl/>
          <w:lang w:bidi="fa-IR"/>
        </w:rPr>
        <w:t>شرعاً واجب و بعضی شرعاً حرا</w:t>
      </w:r>
      <w:r w:rsidR="08010F5A">
        <w:rPr>
          <w:rFonts w:hint="cs"/>
          <w:rtl/>
          <w:lang w:bidi="fa-IR"/>
        </w:rPr>
        <w:t>م وبعضی مکروه و بعضی از</w:t>
      </w:r>
      <w:r w:rsidR="081677D0">
        <w:rPr>
          <w:rFonts w:hint="cs"/>
          <w:rtl/>
          <w:lang w:bidi="fa-IR"/>
        </w:rPr>
        <w:t xml:space="preserve"> آن‌ها </w:t>
      </w:r>
      <w:r w:rsidR="08010F5A">
        <w:rPr>
          <w:rFonts w:hint="cs"/>
          <w:rtl/>
          <w:lang w:bidi="fa-IR"/>
        </w:rPr>
        <w:t>مند</w:t>
      </w:r>
      <w:r w:rsidR="08855763">
        <w:rPr>
          <w:rFonts w:hint="cs"/>
          <w:rtl/>
          <w:lang w:bidi="fa-IR"/>
        </w:rPr>
        <w:t>وب و بعضی مباح</w:t>
      </w:r>
      <w:r w:rsidR="08010F5A">
        <w:rPr>
          <w:rFonts w:hint="cs"/>
          <w:rtl/>
          <w:lang w:bidi="fa-IR"/>
        </w:rPr>
        <w:t xml:space="preserve"> هستند</w:t>
      </w:r>
      <w:r w:rsidR="08855763">
        <w:rPr>
          <w:rFonts w:hint="cs"/>
          <w:rtl/>
          <w:lang w:bidi="fa-IR"/>
        </w:rPr>
        <w:t xml:space="preserve"> و حتی هنگامی</w:t>
      </w:r>
      <w:r w:rsidR="08C37F69">
        <w:rPr>
          <w:rFonts w:hint="cs"/>
          <w:rtl/>
          <w:lang w:bidi="fa-IR"/>
        </w:rPr>
        <w:t xml:space="preserve"> </w:t>
      </w:r>
      <w:r w:rsidR="08855763">
        <w:rPr>
          <w:rFonts w:hint="cs"/>
          <w:rtl/>
          <w:lang w:bidi="fa-IR"/>
        </w:rPr>
        <w:t xml:space="preserve">که کیفیت این امور را </w:t>
      </w:r>
      <w:r w:rsidR="08C37F69">
        <w:rPr>
          <w:rFonts w:hint="cs"/>
          <w:rtl/>
          <w:lang w:bidi="fa-IR"/>
        </w:rPr>
        <w:t>بررسی می‏کنیم بعضی از</w:t>
      </w:r>
      <w:r w:rsidR="081677D0">
        <w:rPr>
          <w:rFonts w:hint="cs"/>
          <w:rtl/>
          <w:lang w:bidi="fa-IR"/>
        </w:rPr>
        <w:t xml:space="preserve"> آن‌ها </w:t>
      </w:r>
      <w:r w:rsidR="08C37F69">
        <w:rPr>
          <w:rFonts w:hint="cs"/>
          <w:rtl/>
          <w:lang w:bidi="fa-IR"/>
        </w:rPr>
        <w:t>را شرعا ممنوع</w:t>
      </w:r>
      <w:r w:rsidR="08855763">
        <w:rPr>
          <w:rFonts w:hint="cs"/>
          <w:rtl/>
          <w:lang w:bidi="fa-IR"/>
        </w:rPr>
        <w:t xml:space="preserve"> می‌یابیم</w:t>
      </w:r>
      <w:r w:rsidR="08C37F69">
        <w:rPr>
          <w:rFonts w:hint="cs"/>
          <w:rtl/>
          <w:lang w:bidi="fa-IR"/>
        </w:rPr>
        <w:t>،</w:t>
      </w:r>
      <w:r w:rsidR="08855763">
        <w:rPr>
          <w:rFonts w:hint="cs"/>
          <w:rtl/>
          <w:lang w:bidi="fa-IR"/>
        </w:rPr>
        <w:t xml:space="preserve"> همچنانکه به آن اشاره شد.</w:t>
      </w:r>
      <w:r w:rsidR="08855763" w:rsidRPr="08E5555F">
        <w:rPr>
          <w:rStyle w:val="FootnoteReference"/>
          <w:rFonts w:cs="B Lotus"/>
          <w:sz w:val="28"/>
          <w:szCs w:val="28"/>
          <w:rtl/>
          <w:lang w:bidi="fa-IR"/>
        </w:rPr>
        <w:footnoteReference w:id="1636"/>
      </w:r>
    </w:p>
    <w:p w:rsidR="08855763" w:rsidRDefault="08855763" w:rsidP="08322465">
      <w:pPr>
        <w:ind w:firstLine="284"/>
        <w:rPr>
          <w:rtl/>
          <w:lang w:bidi="fa-IR"/>
        </w:rPr>
      </w:pPr>
      <w:r>
        <w:rPr>
          <w:rFonts w:hint="cs"/>
          <w:rtl/>
          <w:lang w:bidi="fa-IR"/>
        </w:rPr>
        <w:t xml:space="preserve">اما قائلان به مصلحت </w:t>
      </w:r>
      <w:r w:rsidR="08E84338">
        <w:rPr>
          <w:rFonts w:hint="cs"/>
          <w:rtl/>
          <w:lang w:bidi="fa-IR"/>
        </w:rPr>
        <w:t>به عنوان</w:t>
      </w:r>
      <w:r>
        <w:rPr>
          <w:rFonts w:hint="cs"/>
          <w:rtl/>
          <w:lang w:bidi="fa-IR"/>
        </w:rPr>
        <w:t xml:space="preserve"> منبعی از منابع دین، در مو</w:t>
      </w:r>
      <w:r w:rsidR="08E84338">
        <w:rPr>
          <w:rFonts w:hint="cs"/>
          <w:rtl/>
          <w:lang w:bidi="fa-IR"/>
        </w:rPr>
        <w:t>رد آن شرط کرده‌اند که با متن</w:t>
      </w:r>
      <w:r>
        <w:rPr>
          <w:rFonts w:hint="cs"/>
          <w:rtl/>
          <w:lang w:bidi="fa-IR"/>
        </w:rPr>
        <w:t xml:space="preserve"> کتاب یا سنت صحیح تضاد نداشته باشد</w:t>
      </w:r>
      <w:r w:rsidR="08316FE1">
        <w:rPr>
          <w:rFonts w:hint="cs"/>
          <w:rtl/>
          <w:lang w:bidi="fa-IR"/>
        </w:rPr>
        <w:t>.</w:t>
      </w:r>
      <w:r>
        <w:rPr>
          <w:rFonts w:hint="cs"/>
          <w:rtl/>
          <w:lang w:bidi="fa-IR"/>
        </w:rPr>
        <w:t xml:space="preserve"> </w:t>
      </w:r>
      <w:r w:rsidR="08316FE1">
        <w:rPr>
          <w:rFonts w:hint="cs"/>
          <w:rtl/>
          <w:lang w:bidi="fa-IR"/>
        </w:rPr>
        <w:t>پس</w:t>
      </w:r>
      <w:r w:rsidR="081677D0">
        <w:rPr>
          <w:rFonts w:hint="cs"/>
          <w:rtl/>
          <w:lang w:bidi="fa-IR"/>
        </w:rPr>
        <w:t xml:space="preserve"> آن‌ها </w:t>
      </w:r>
      <w:r w:rsidR="08316FE1">
        <w:rPr>
          <w:rFonts w:hint="cs"/>
          <w:rtl/>
          <w:lang w:bidi="fa-IR"/>
        </w:rPr>
        <w:t>مص</w:t>
      </w:r>
      <w:r>
        <w:rPr>
          <w:rFonts w:hint="cs"/>
          <w:rtl/>
          <w:lang w:bidi="fa-IR"/>
        </w:rPr>
        <w:t>لح</w:t>
      </w:r>
      <w:r w:rsidR="08316FE1">
        <w:rPr>
          <w:rFonts w:hint="cs"/>
          <w:rtl/>
          <w:lang w:bidi="fa-IR"/>
        </w:rPr>
        <w:t>تها را در آنچه که قرآن یا حدیث صحیح در مورد آن نصی نداشته باشد، ر</w:t>
      </w:r>
      <w:r>
        <w:rPr>
          <w:rFonts w:hint="cs"/>
          <w:rtl/>
          <w:lang w:bidi="fa-IR"/>
        </w:rPr>
        <w:t>عا</w:t>
      </w:r>
      <w:r w:rsidR="08316FE1">
        <w:rPr>
          <w:rFonts w:hint="cs"/>
          <w:rtl/>
          <w:lang w:bidi="fa-IR"/>
        </w:rPr>
        <w:t>ی</w:t>
      </w:r>
      <w:r>
        <w:rPr>
          <w:rFonts w:hint="cs"/>
          <w:rtl/>
          <w:lang w:bidi="fa-IR"/>
        </w:rPr>
        <w:t>ت نمودند</w:t>
      </w:r>
      <w:r w:rsidR="08316FE1">
        <w:rPr>
          <w:rFonts w:hint="cs"/>
          <w:rtl/>
          <w:lang w:bidi="fa-IR"/>
        </w:rPr>
        <w:t>.</w:t>
      </w:r>
      <w:r>
        <w:rPr>
          <w:rFonts w:hint="cs"/>
          <w:rtl/>
          <w:lang w:bidi="fa-IR"/>
        </w:rPr>
        <w:t xml:space="preserve"> و اما آنچه </w:t>
      </w:r>
      <w:r w:rsidR="08375D49">
        <w:rPr>
          <w:rFonts w:hint="cs"/>
          <w:rtl/>
          <w:lang w:bidi="fa-IR"/>
        </w:rPr>
        <w:t>را که</w:t>
      </w:r>
      <w:r>
        <w:rPr>
          <w:rFonts w:hint="cs"/>
          <w:rtl/>
          <w:lang w:bidi="fa-IR"/>
        </w:rPr>
        <w:t xml:space="preserve"> قرآن و حدیث صحیح </w:t>
      </w:r>
      <w:r w:rsidR="08375D49">
        <w:rPr>
          <w:rFonts w:hint="cs"/>
          <w:rtl/>
          <w:lang w:bidi="fa-IR"/>
        </w:rPr>
        <w:t>در مورد آن نصی داشت،</w:t>
      </w:r>
      <w:r>
        <w:rPr>
          <w:rFonts w:hint="cs"/>
          <w:rtl/>
          <w:lang w:bidi="fa-IR"/>
        </w:rPr>
        <w:t xml:space="preserve"> مصلحت </w:t>
      </w:r>
      <w:r w:rsidR="08375D49">
        <w:rPr>
          <w:rFonts w:hint="cs"/>
          <w:rtl/>
          <w:lang w:bidi="fa-IR"/>
        </w:rPr>
        <w:t>آن بود که در</w:t>
      </w:r>
      <w:r w:rsidR="081677D0">
        <w:rPr>
          <w:rFonts w:hint="cs"/>
          <w:rtl/>
          <w:lang w:bidi="fa-IR"/>
        </w:rPr>
        <w:t xml:space="preserve"> آن‌ها </w:t>
      </w:r>
      <w:r w:rsidR="08375D49">
        <w:rPr>
          <w:rFonts w:hint="cs"/>
          <w:rtl/>
          <w:lang w:bidi="fa-IR"/>
        </w:rPr>
        <w:t>آمده بود</w:t>
      </w:r>
      <w:r>
        <w:rPr>
          <w:rFonts w:hint="cs"/>
          <w:rtl/>
          <w:lang w:bidi="fa-IR"/>
        </w:rPr>
        <w:t>.</w:t>
      </w:r>
      <w:r w:rsidRPr="08E5555F">
        <w:rPr>
          <w:rStyle w:val="FootnoteReference"/>
          <w:rFonts w:cs="B Lotus"/>
          <w:sz w:val="28"/>
          <w:szCs w:val="28"/>
          <w:rtl/>
          <w:lang w:bidi="fa-IR"/>
        </w:rPr>
        <w:footnoteReference w:id="1637"/>
      </w:r>
    </w:p>
    <w:p w:rsidR="08855763" w:rsidRDefault="08855763" w:rsidP="08322465">
      <w:pPr>
        <w:ind w:firstLine="284"/>
        <w:rPr>
          <w:rtl/>
          <w:lang w:bidi="fa-IR"/>
        </w:rPr>
      </w:pPr>
      <w:r>
        <w:rPr>
          <w:rFonts w:hint="cs"/>
          <w:rtl/>
          <w:lang w:bidi="fa-IR"/>
        </w:rPr>
        <w:t>همچنان</w:t>
      </w:r>
      <w:r w:rsidR="08375D49">
        <w:rPr>
          <w:rFonts w:hint="cs"/>
          <w:rtl/>
          <w:lang w:bidi="fa-IR"/>
        </w:rPr>
        <w:t xml:space="preserve"> </w:t>
      </w:r>
      <w:r>
        <w:rPr>
          <w:rFonts w:hint="cs"/>
          <w:rtl/>
          <w:lang w:bidi="fa-IR"/>
        </w:rPr>
        <w:t>که دکتر فتحی عبدالکر</w:t>
      </w:r>
      <w:r w:rsidR="08375D49">
        <w:rPr>
          <w:rFonts w:hint="cs"/>
          <w:rtl/>
          <w:lang w:bidi="fa-IR"/>
        </w:rPr>
        <w:t>یم می‌گوید</w:t>
      </w:r>
      <w:r w:rsidR="08E041FF">
        <w:rPr>
          <w:rFonts w:hint="cs"/>
          <w:rtl/>
          <w:lang w:bidi="fa-IR"/>
        </w:rPr>
        <w:t>:</w:t>
      </w:r>
      <w:r>
        <w:rPr>
          <w:rFonts w:hint="cs"/>
          <w:rtl/>
          <w:lang w:bidi="fa-IR"/>
        </w:rPr>
        <w:t xml:space="preserve"> قائلان به سنت تشریعی و غیر تشریعی، معنی دقیق </w:t>
      </w:r>
      <w:r w:rsidR="08375D49">
        <w:rPr>
          <w:rFonts w:hint="cs"/>
          <w:rtl/>
          <w:lang w:bidi="fa-IR"/>
        </w:rPr>
        <w:t>ت</w:t>
      </w:r>
      <w:r>
        <w:rPr>
          <w:rFonts w:hint="cs"/>
          <w:rtl/>
          <w:lang w:bidi="fa-IR"/>
        </w:rPr>
        <w:t>شریع اسلامی را رها کردند</w:t>
      </w:r>
      <w:r w:rsidR="088A7003">
        <w:rPr>
          <w:rFonts w:hint="cs"/>
          <w:rtl/>
          <w:lang w:bidi="fa-IR"/>
        </w:rPr>
        <w:t>،</w:t>
      </w:r>
      <w:r>
        <w:rPr>
          <w:rFonts w:hint="cs"/>
          <w:rtl/>
          <w:lang w:bidi="fa-IR"/>
        </w:rPr>
        <w:t xml:space="preserve"> </w:t>
      </w:r>
      <w:r w:rsidR="08375D49">
        <w:rPr>
          <w:rFonts w:hint="cs"/>
          <w:rtl/>
          <w:lang w:bidi="fa-IR"/>
        </w:rPr>
        <w:t>به طوری که بعضی از</w:t>
      </w:r>
      <w:r w:rsidR="081677D0">
        <w:rPr>
          <w:rFonts w:hint="cs"/>
          <w:rtl/>
          <w:lang w:bidi="fa-IR"/>
        </w:rPr>
        <w:t xml:space="preserve"> آن‌ها </w:t>
      </w:r>
      <w:r w:rsidR="08375D49">
        <w:rPr>
          <w:rFonts w:hint="cs"/>
          <w:rtl/>
          <w:lang w:bidi="fa-IR"/>
        </w:rPr>
        <w:t xml:space="preserve">تشریع </w:t>
      </w:r>
      <w:r>
        <w:rPr>
          <w:rFonts w:hint="cs"/>
          <w:rtl/>
          <w:lang w:bidi="fa-IR"/>
        </w:rPr>
        <w:t>را به واجب و حرام محدود نمود</w:t>
      </w:r>
      <w:r w:rsidR="08375D49">
        <w:rPr>
          <w:rFonts w:hint="cs"/>
          <w:rtl/>
          <w:lang w:bidi="fa-IR"/>
        </w:rPr>
        <w:t>ه‏ا</w:t>
      </w:r>
      <w:r>
        <w:rPr>
          <w:rFonts w:hint="cs"/>
          <w:rtl/>
          <w:lang w:bidi="fa-IR"/>
        </w:rPr>
        <w:t>ند و از مکروه و مندوب و مباح نفی نمودند و بعضی دیگر مکروه و مندوب را در تشریع داخل نمود</w:t>
      </w:r>
      <w:r w:rsidR="08EC1C26">
        <w:rPr>
          <w:rFonts w:hint="cs"/>
          <w:rtl/>
          <w:lang w:bidi="fa-IR"/>
        </w:rPr>
        <w:t>ند و مباح را به تنهای</w:t>
      </w:r>
      <w:r>
        <w:rPr>
          <w:rFonts w:hint="cs"/>
          <w:rtl/>
          <w:lang w:bidi="fa-IR"/>
        </w:rPr>
        <w:t>ی نفی نمودند.</w:t>
      </w:r>
      <w:r w:rsidRPr="08E5555F">
        <w:rPr>
          <w:rStyle w:val="FootnoteReference"/>
          <w:rFonts w:cs="B Lotus"/>
          <w:sz w:val="28"/>
          <w:szCs w:val="28"/>
          <w:rtl/>
          <w:lang w:bidi="fa-IR"/>
        </w:rPr>
        <w:footnoteReference w:id="1638"/>
      </w:r>
    </w:p>
    <w:p w:rsidR="08855763" w:rsidRDefault="08855763" w:rsidP="08322465">
      <w:pPr>
        <w:ind w:firstLine="284"/>
        <w:rPr>
          <w:rtl/>
          <w:lang w:bidi="fa-IR"/>
        </w:rPr>
      </w:pPr>
      <w:r>
        <w:rPr>
          <w:rFonts w:hint="cs"/>
          <w:rtl/>
          <w:lang w:bidi="fa-IR"/>
        </w:rPr>
        <w:t xml:space="preserve">در این مورد علامه </w:t>
      </w:r>
      <w:r w:rsidR="08431E3F">
        <w:rPr>
          <w:rFonts w:hint="cs"/>
          <w:rtl/>
          <w:lang w:bidi="fa-IR"/>
        </w:rPr>
        <w:t xml:space="preserve">دکتر عبدالغنی عبدالخالق می‌گوید: </w:t>
      </w:r>
      <w:r>
        <w:rPr>
          <w:rFonts w:hint="cs"/>
          <w:rtl/>
          <w:lang w:bidi="fa-IR"/>
        </w:rPr>
        <w:t>خ</w:t>
      </w:r>
      <w:r w:rsidR="08431E3F">
        <w:rPr>
          <w:rFonts w:hint="cs"/>
          <w:rtl/>
          <w:lang w:bidi="fa-IR"/>
        </w:rPr>
        <w:t>ا</w:t>
      </w:r>
      <w:r>
        <w:rPr>
          <w:rFonts w:hint="cs"/>
          <w:rtl/>
          <w:lang w:bidi="fa-IR"/>
        </w:rPr>
        <w:t xml:space="preserve">رج </w:t>
      </w:r>
      <w:r w:rsidR="08431E3F">
        <w:rPr>
          <w:rFonts w:hint="cs"/>
          <w:rtl/>
          <w:lang w:bidi="fa-IR"/>
        </w:rPr>
        <w:t xml:space="preserve">کردن </w:t>
      </w:r>
      <w:r>
        <w:rPr>
          <w:rFonts w:hint="cs"/>
          <w:rtl/>
          <w:lang w:bidi="fa-IR"/>
        </w:rPr>
        <w:t>امور طبیعی از سنت امر عجیبی است و عجیبتر از آن</w:t>
      </w:r>
      <w:r w:rsidR="08DF59A2">
        <w:rPr>
          <w:rFonts w:hint="cs"/>
          <w:rtl/>
          <w:lang w:bidi="fa-IR"/>
        </w:rPr>
        <w:t>:</w:t>
      </w:r>
      <w:r>
        <w:rPr>
          <w:rFonts w:hint="cs"/>
          <w:rtl/>
          <w:lang w:bidi="fa-IR"/>
        </w:rPr>
        <w:t xml:space="preserve"> بعضی ادعا</w:t>
      </w:r>
      <w:r w:rsidR="08DF59A2">
        <w:rPr>
          <w:rFonts w:hint="cs"/>
          <w:rtl/>
          <w:lang w:bidi="fa-IR"/>
        </w:rPr>
        <w:t>ی ظهور این امور طبیعی را</w:t>
      </w:r>
      <w:r>
        <w:rPr>
          <w:rFonts w:hint="cs"/>
          <w:rtl/>
          <w:lang w:bidi="fa-IR"/>
        </w:rPr>
        <w:t xml:space="preserve"> می‌کنند که اجماع ائمه معتبر ب</w:t>
      </w:r>
      <w:r w:rsidR="083635B9">
        <w:rPr>
          <w:rFonts w:hint="cs"/>
          <w:rtl/>
          <w:lang w:bidi="fa-IR"/>
        </w:rPr>
        <w:t xml:space="preserve">ر سکوت در مورد آن و عدم </w:t>
      </w:r>
      <w:r>
        <w:rPr>
          <w:rFonts w:hint="cs"/>
          <w:rtl/>
          <w:lang w:bidi="fa-IR"/>
        </w:rPr>
        <w:t>خ</w:t>
      </w:r>
      <w:r w:rsidR="083635B9">
        <w:rPr>
          <w:rFonts w:hint="cs"/>
          <w:rtl/>
          <w:lang w:bidi="fa-IR"/>
        </w:rPr>
        <w:t>ا</w:t>
      </w:r>
      <w:r>
        <w:rPr>
          <w:rFonts w:hint="cs"/>
          <w:rtl/>
          <w:lang w:bidi="fa-IR"/>
        </w:rPr>
        <w:t xml:space="preserve">رج </w:t>
      </w:r>
      <w:r w:rsidR="083635B9">
        <w:rPr>
          <w:rFonts w:hint="cs"/>
          <w:rtl/>
          <w:lang w:bidi="fa-IR"/>
        </w:rPr>
        <w:t>کردن آن از سنت است</w:t>
      </w:r>
      <w:r>
        <w:rPr>
          <w:rFonts w:hint="cs"/>
          <w:rtl/>
          <w:lang w:bidi="fa-IR"/>
        </w:rPr>
        <w:t>.</w:t>
      </w:r>
    </w:p>
    <w:p w:rsidR="08855763" w:rsidRDefault="081D5290" w:rsidP="08322465">
      <w:pPr>
        <w:ind w:firstLine="284"/>
        <w:rPr>
          <w:rtl/>
          <w:lang w:bidi="fa-IR"/>
        </w:rPr>
      </w:pPr>
      <w:r>
        <w:rPr>
          <w:rFonts w:hint="cs"/>
          <w:rtl/>
          <w:lang w:bidi="fa-IR"/>
        </w:rPr>
        <w:t>نمی‌دانم برای چه آنان،</w:t>
      </w:r>
      <w:r w:rsidRPr="081D5290">
        <w:rPr>
          <w:rFonts w:hint="cs"/>
          <w:rtl/>
          <w:lang w:bidi="fa-IR"/>
        </w:rPr>
        <w:t xml:space="preserve"> </w:t>
      </w:r>
      <w:r>
        <w:rPr>
          <w:rFonts w:hint="cs"/>
          <w:rtl/>
          <w:lang w:bidi="fa-IR"/>
        </w:rPr>
        <w:t xml:space="preserve">امور طبیعی را از سنت </w:t>
      </w:r>
      <w:r w:rsidR="08855763">
        <w:rPr>
          <w:rFonts w:hint="cs"/>
          <w:rtl/>
          <w:lang w:bidi="fa-IR"/>
        </w:rPr>
        <w:t>خ</w:t>
      </w:r>
      <w:r>
        <w:rPr>
          <w:rFonts w:hint="cs"/>
          <w:rtl/>
          <w:lang w:bidi="fa-IR"/>
        </w:rPr>
        <w:t>ا</w:t>
      </w:r>
      <w:r w:rsidR="08855763">
        <w:rPr>
          <w:rFonts w:hint="cs"/>
          <w:rtl/>
          <w:lang w:bidi="fa-IR"/>
        </w:rPr>
        <w:t>ر</w:t>
      </w:r>
      <w:r>
        <w:rPr>
          <w:rFonts w:hint="cs"/>
          <w:rtl/>
          <w:lang w:bidi="fa-IR"/>
        </w:rPr>
        <w:t>ج می‏کن</w:t>
      </w:r>
      <w:r w:rsidR="08855763">
        <w:rPr>
          <w:rFonts w:hint="cs"/>
          <w:rtl/>
          <w:lang w:bidi="fa-IR"/>
        </w:rPr>
        <w:t>ند؟!</w:t>
      </w:r>
      <w:r w:rsidR="080F7B24">
        <w:rPr>
          <w:rFonts w:hint="cs"/>
          <w:rtl/>
          <w:lang w:bidi="fa-IR"/>
        </w:rPr>
        <w:t>!</w:t>
      </w:r>
      <w:r w:rsidR="08855763">
        <w:rPr>
          <w:rFonts w:hint="cs"/>
          <w:rtl/>
          <w:lang w:bidi="fa-IR"/>
        </w:rPr>
        <w:t xml:space="preserve"> </w:t>
      </w:r>
      <w:r w:rsidR="080F7B24">
        <w:rPr>
          <w:rFonts w:hint="cs"/>
          <w:rtl/>
          <w:lang w:bidi="fa-IR"/>
        </w:rPr>
        <w:t xml:space="preserve">آیا </w:t>
      </w:r>
      <w:r w:rsidR="08855763">
        <w:rPr>
          <w:rFonts w:hint="cs"/>
          <w:rtl/>
          <w:lang w:bidi="fa-IR"/>
        </w:rPr>
        <w:t>آن</w:t>
      </w:r>
      <w:r w:rsidR="080F7B24">
        <w:rPr>
          <w:rFonts w:hint="cs"/>
          <w:rtl/>
          <w:lang w:bidi="fa-IR"/>
        </w:rPr>
        <w:t xml:space="preserve"> </w:t>
      </w:r>
      <w:r w:rsidR="08855763">
        <w:rPr>
          <w:rFonts w:hint="cs"/>
          <w:rtl/>
          <w:lang w:bidi="fa-IR"/>
        </w:rPr>
        <w:t>را به خاطر اینک</w:t>
      </w:r>
      <w:r w:rsidR="080F7B24">
        <w:rPr>
          <w:rFonts w:hint="cs"/>
          <w:rtl/>
          <w:lang w:bidi="fa-IR"/>
        </w:rPr>
        <w:t xml:space="preserve">ه حکم شرعی به آن تعلق ندارد، </w:t>
      </w:r>
      <w:r w:rsidR="08855763">
        <w:rPr>
          <w:rFonts w:hint="cs"/>
          <w:rtl/>
          <w:lang w:bidi="fa-IR"/>
        </w:rPr>
        <w:t>خ</w:t>
      </w:r>
      <w:r w:rsidR="080F7B24">
        <w:rPr>
          <w:rFonts w:hint="cs"/>
          <w:rtl/>
          <w:lang w:bidi="fa-IR"/>
        </w:rPr>
        <w:t>ا</w:t>
      </w:r>
      <w:r w:rsidR="08855763">
        <w:rPr>
          <w:rFonts w:hint="cs"/>
          <w:rtl/>
          <w:lang w:bidi="fa-IR"/>
        </w:rPr>
        <w:t>ر</w:t>
      </w:r>
      <w:r w:rsidR="080F7B24">
        <w:rPr>
          <w:rFonts w:hint="cs"/>
          <w:rtl/>
          <w:lang w:bidi="fa-IR"/>
        </w:rPr>
        <w:t>ج می‏کن</w:t>
      </w:r>
      <w:r w:rsidR="08855763">
        <w:rPr>
          <w:rFonts w:hint="cs"/>
          <w:rtl/>
          <w:lang w:bidi="fa-IR"/>
        </w:rPr>
        <w:t>ند</w:t>
      </w:r>
      <w:r w:rsidR="080F7B24">
        <w:rPr>
          <w:rFonts w:hint="cs"/>
          <w:rtl/>
          <w:lang w:bidi="fa-IR"/>
        </w:rPr>
        <w:t>؟</w:t>
      </w:r>
      <w:r w:rsidR="08855763">
        <w:rPr>
          <w:rFonts w:hint="cs"/>
          <w:rtl/>
          <w:lang w:bidi="fa-IR"/>
        </w:rPr>
        <w:t xml:space="preserve"> و </w:t>
      </w:r>
      <w:r w:rsidR="080F7B24">
        <w:rPr>
          <w:rFonts w:hint="cs"/>
          <w:rtl/>
          <w:lang w:bidi="fa-IR"/>
        </w:rPr>
        <w:t xml:space="preserve">چگونه این امر صحیح است </w:t>
      </w:r>
      <w:r w:rsidR="08855763">
        <w:rPr>
          <w:rFonts w:hint="cs"/>
          <w:rtl/>
          <w:lang w:bidi="fa-IR"/>
        </w:rPr>
        <w:t xml:space="preserve">با اینکه از افعال اختیاری کسب شده است و هر فعل اختیاری از مکلف ناچاراً باید </w:t>
      </w:r>
      <w:r w:rsidR="08F77875">
        <w:rPr>
          <w:rFonts w:hint="cs"/>
          <w:rtl/>
          <w:lang w:bidi="fa-IR"/>
        </w:rPr>
        <w:t xml:space="preserve">یک حکم شرعی به آن </w:t>
      </w:r>
      <w:r w:rsidR="08855763">
        <w:rPr>
          <w:rFonts w:hint="cs"/>
          <w:rtl/>
          <w:lang w:bidi="fa-IR"/>
        </w:rPr>
        <w:t>متعلق باشد</w:t>
      </w:r>
      <w:r w:rsidR="08F77875">
        <w:rPr>
          <w:rFonts w:hint="cs"/>
          <w:rtl/>
          <w:lang w:bidi="fa-IR"/>
        </w:rPr>
        <w:t>: از واجب یا مندوب یا مباح یا مکروه و یا حرام</w:t>
      </w:r>
      <w:r w:rsidR="081E2A4A">
        <w:rPr>
          <w:rFonts w:hint="cs"/>
          <w:rtl/>
          <w:lang w:bidi="fa-IR"/>
        </w:rPr>
        <w:t>.</w:t>
      </w:r>
      <w:r w:rsidR="08855763">
        <w:rPr>
          <w:rFonts w:hint="cs"/>
          <w:rtl/>
          <w:lang w:bidi="fa-IR"/>
        </w:rPr>
        <w:t xml:space="preserve"> و کارهای</w:t>
      </w:r>
      <w:r w:rsidR="081E2A4A">
        <w:rPr>
          <w:rFonts w:hint="cs"/>
          <w:rtl/>
          <w:lang w:bidi="fa-IR"/>
        </w:rPr>
        <w:t xml:space="preserve"> طبیعی</w:t>
      </w:r>
      <w:r w:rsidR="08855763">
        <w:rPr>
          <w:rFonts w:hint="cs"/>
          <w:rtl/>
          <w:lang w:bidi="fa-IR"/>
        </w:rPr>
        <w:t xml:space="preserve"> نبی</w:t>
      </w:r>
      <w:r w:rsidR="08855763">
        <w:rPr>
          <w:rFonts w:hint="cs"/>
          <w:lang w:bidi="fa-IR"/>
        </w:rPr>
        <w:sym w:font="AGA Arabesque" w:char="F072"/>
      </w:r>
      <w:r w:rsidR="08855763">
        <w:rPr>
          <w:rFonts w:hint="cs"/>
          <w:rtl/>
          <w:lang w:bidi="fa-IR"/>
        </w:rPr>
        <w:t xml:space="preserve"> مانند کارهای </w:t>
      </w:r>
      <w:r w:rsidR="081E2A4A">
        <w:rPr>
          <w:rFonts w:hint="cs"/>
          <w:rtl/>
          <w:lang w:bidi="fa-IR"/>
        </w:rPr>
        <w:t xml:space="preserve">طبیعی </w:t>
      </w:r>
      <w:r w:rsidR="08855763">
        <w:rPr>
          <w:rFonts w:hint="cs"/>
          <w:rtl/>
          <w:lang w:bidi="fa-IR"/>
        </w:rPr>
        <w:t xml:space="preserve">دیگران است، پس باید </w:t>
      </w:r>
      <w:r w:rsidR="081E2A4A">
        <w:rPr>
          <w:rFonts w:hint="cs"/>
          <w:rtl/>
          <w:lang w:bidi="fa-IR"/>
        </w:rPr>
        <w:t xml:space="preserve">یکی از این احکام به آن </w:t>
      </w:r>
      <w:r w:rsidR="08855763">
        <w:rPr>
          <w:rFonts w:hint="cs"/>
          <w:rtl/>
          <w:lang w:bidi="fa-IR"/>
        </w:rPr>
        <w:t>متعلق باشد؟ و این حکم به خاطر عص</w:t>
      </w:r>
      <w:r w:rsidR="08AB29A3">
        <w:rPr>
          <w:rFonts w:hint="cs"/>
          <w:rtl/>
          <w:lang w:bidi="fa-IR"/>
        </w:rPr>
        <w:t>مت او حرام و مکرو</w:t>
      </w:r>
      <w:r w:rsidR="08855763">
        <w:rPr>
          <w:rFonts w:hint="cs"/>
          <w:rtl/>
          <w:lang w:bidi="fa-IR"/>
        </w:rPr>
        <w:t>ه نمی‌باشد و به خاطر عدم قر</w:t>
      </w:r>
      <w:r w:rsidR="08AB29A3">
        <w:rPr>
          <w:rFonts w:hint="cs"/>
          <w:rtl/>
          <w:lang w:bidi="fa-IR"/>
        </w:rPr>
        <w:t>ابت در آن واجب و مندوب نمی‌باشد</w:t>
      </w:r>
      <w:r w:rsidR="08855763">
        <w:rPr>
          <w:rFonts w:hint="cs"/>
          <w:rtl/>
          <w:lang w:bidi="fa-IR"/>
        </w:rPr>
        <w:t xml:space="preserve"> و به جز </w:t>
      </w:r>
      <w:r w:rsidR="08AB29A3">
        <w:rPr>
          <w:rFonts w:hint="cs"/>
          <w:rtl/>
          <w:lang w:bidi="fa-IR"/>
        </w:rPr>
        <w:t>مباح</w:t>
      </w:r>
      <w:r w:rsidR="08855763">
        <w:rPr>
          <w:rFonts w:hint="cs"/>
          <w:rtl/>
          <w:lang w:bidi="fa-IR"/>
        </w:rPr>
        <w:t xml:space="preserve"> چیز دیگری باقی نمی‌ماند </w:t>
      </w:r>
      <w:r w:rsidR="08AB29A3">
        <w:rPr>
          <w:rFonts w:hint="cs"/>
          <w:rtl/>
          <w:lang w:bidi="fa-IR"/>
        </w:rPr>
        <w:t>که</w:t>
      </w:r>
      <w:r w:rsidR="08855763">
        <w:rPr>
          <w:rFonts w:hint="cs"/>
          <w:rtl/>
          <w:lang w:bidi="fa-IR"/>
        </w:rPr>
        <w:t xml:space="preserve"> آن </w:t>
      </w:r>
      <w:r w:rsidR="08AB29A3">
        <w:rPr>
          <w:rFonts w:hint="cs"/>
          <w:rtl/>
          <w:lang w:bidi="fa-IR"/>
        </w:rPr>
        <w:t xml:space="preserve">نیز </w:t>
      </w:r>
      <w:r w:rsidR="08855763">
        <w:rPr>
          <w:rFonts w:hint="cs"/>
          <w:rtl/>
          <w:lang w:bidi="fa-IR"/>
        </w:rPr>
        <w:t xml:space="preserve">حکم شرعی </w:t>
      </w:r>
      <w:r w:rsidR="08AB29A3">
        <w:rPr>
          <w:rFonts w:hint="cs"/>
          <w:rtl/>
          <w:lang w:bidi="fa-IR"/>
        </w:rPr>
        <w:t>است</w:t>
      </w:r>
      <w:r w:rsidR="08855763">
        <w:rPr>
          <w:rFonts w:hint="cs"/>
          <w:rtl/>
          <w:lang w:bidi="fa-IR"/>
        </w:rPr>
        <w:t xml:space="preserve">. پس </w:t>
      </w:r>
      <w:r w:rsidR="08F9665B">
        <w:rPr>
          <w:rFonts w:hint="cs"/>
          <w:rtl/>
          <w:lang w:bidi="fa-IR"/>
        </w:rPr>
        <w:t xml:space="preserve">کار طبیعی </w:t>
      </w:r>
      <w:r w:rsidR="08855763">
        <w:rPr>
          <w:rFonts w:hint="cs"/>
          <w:rtl/>
          <w:lang w:bidi="fa-IR"/>
        </w:rPr>
        <w:t xml:space="preserve">پیامبر بر حکم شرعی دلالت دارد و آن </w:t>
      </w:r>
      <w:r w:rsidR="08F9665B">
        <w:rPr>
          <w:rFonts w:hint="cs"/>
          <w:rtl/>
          <w:lang w:bidi="fa-IR"/>
        </w:rPr>
        <w:t>نسبت به او مباح</w:t>
      </w:r>
      <w:r w:rsidR="08855763">
        <w:rPr>
          <w:rFonts w:hint="cs"/>
          <w:rtl/>
          <w:lang w:bidi="fa-IR"/>
        </w:rPr>
        <w:t xml:space="preserve"> است </w:t>
      </w:r>
      <w:r w:rsidR="08F9665B">
        <w:rPr>
          <w:rFonts w:hint="cs"/>
          <w:rtl/>
          <w:lang w:bidi="fa-IR"/>
        </w:rPr>
        <w:t>و نسبت به</w:t>
      </w:r>
      <w:r w:rsidR="08855763">
        <w:rPr>
          <w:rFonts w:hint="cs"/>
          <w:rtl/>
          <w:lang w:bidi="fa-IR"/>
        </w:rPr>
        <w:t xml:space="preserve"> ما هم </w:t>
      </w:r>
      <w:r w:rsidR="08F9665B">
        <w:rPr>
          <w:rFonts w:hint="cs"/>
          <w:rtl/>
          <w:lang w:bidi="fa-IR"/>
        </w:rPr>
        <w:t>مباح است</w:t>
      </w:r>
      <w:r w:rsidR="08855763">
        <w:rPr>
          <w:rFonts w:hint="cs"/>
          <w:rtl/>
          <w:lang w:bidi="fa-IR"/>
        </w:rPr>
        <w:t>، خداوند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لَّقَدۡ</w:t>
      </w:r>
      <w:r w:rsidR="086E7426">
        <w:rPr>
          <w:rFonts w:ascii="KFGQPC Uthmanic Script HAFS" w:hAnsi="KFGQPC Uthmanic Script HAFS" w:cs="KFGQPC Uthmanic Script HAFS"/>
          <w:rtl/>
        </w:rPr>
        <w:t xml:space="preserve"> كَانَ لَكُمۡ فِي رَسُولِ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أُسۡوَةٌ حَسَنَةٞ</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الأحزاب: 21</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«حقیقتاً برای شما در </w:t>
      </w:r>
      <w:r w:rsidR="08D17FA3" w:rsidRPr="086E0B63">
        <w:rPr>
          <w:rFonts w:hint="cs"/>
          <w:sz w:val="26"/>
          <w:rtl/>
          <w:lang w:bidi="fa-IR"/>
        </w:rPr>
        <w:t xml:space="preserve"> رسول</w:t>
      </w:r>
      <w:r w:rsidR="08D17FA3" w:rsidRPr="086E0B63">
        <w:rPr>
          <w:rFonts w:hint="cs"/>
          <w:sz w:val="26"/>
          <w:cs/>
          <w:lang w:bidi="fa-IR"/>
        </w:rPr>
        <w:t>‎</w:t>
      </w:r>
      <w:r w:rsidR="08D17FA3" w:rsidRPr="086E0B63">
        <w:rPr>
          <w:rFonts w:hint="cs"/>
          <w:sz w:val="26"/>
          <w:rtl/>
          <w:lang w:bidi="fa-IR"/>
        </w:rPr>
        <w:t>خدا</w:t>
      </w:r>
      <w:r w:rsidRPr="086E0B63">
        <w:rPr>
          <w:rFonts w:hint="cs"/>
          <w:sz w:val="26"/>
          <w:rtl/>
          <w:lang w:bidi="fa-IR"/>
        </w:rPr>
        <w:t>سرمشق و الگویی نیکو وجود دارد».</w:t>
      </w:r>
    </w:p>
    <w:p w:rsidR="08855763" w:rsidRDefault="08855763" w:rsidP="08322465">
      <w:pPr>
        <w:ind w:firstLine="284"/>
        <w:rPr>
          <w:rtl/>
          <w:lang w:bidi="fa-IR"/>
        </w:rPr>
      </w:pPr>
      <w:r>
        <w:rPr>
          <w:rFonts w:hint="cs"/>
          <w:rtl/>
          <w:lang w:bidi="fa-IR"/>
        </w:rPr>
        <w:t>اکثر علمای اصول در باب افعال پیامبر</w:t>
      </w:r>
      <w:r>
        <w:rPr>
          <w:rFonts w:hint="cs"/>
          <w:lang w:bidi="fa-IR"/>
        </w:rPr>
        <w:sym w:font="AGA Arabesque" w:char="F072"/>
      </w:r>
      <w:r>
        <w:rPr>
          <w:rFonts w:hint="cs"/>
          <w:rtl/>
          <w:lang w:bidi="fa-IR"/>
        </w:rPr>
        <w:t xml:space="preserve"> </w:t>
      </w:r>
      <w:r w:rsidR="08351F29">
        <w:rPr>
          <w:rFonts w:hint="cs"/>
          <w:rtl/>
          <w:lang w:bidi="fa-IR"/>
        </w:rPr>
        <w:t xml:space="preserve">اجماع دارند </w:t>
      </w:r>
      <w:r>
        <w:rPr>
          <w:rFonts w:hint="cs"/>
          <w:rtl/>
          <w:lang w:bidi="fa-IR"/>
        </w:rPr>
        <w:t xml:space="preserve">بر </w:t>
      </w:r>
      <w:r w:rsidR="08351F29">
        <w:rPr>
          <w:rFonts w:hint="cs"/>
          <w:rtl/>
          <w:lang w:bidi="fa-IR"/>
        </w:rPr>
        <w:t xml:space="preserve">اینکه </w:t>
      </w:r>
      <w:r>
        <w:rPr>
          <w:rFonts w:hint="cs"/>
          <w:rtl/>
          <w:lang w:bidi="fa-IR"/>
        </w:rPr>
        <w:t xml:space="preserve">افعال طبیعی او </w:t>
      </w:r>
      <w:r w:rsidR="08AD31C3">
        <w:rPr>
          <w:rFonts w:hint="cs"/>
          <w:rtl/>
          <w:lang w:bidi="fa-IR"/>
        </w:rPr>
        <w:t>برای خودش و امتش مباح است</w:t>
      </w:r>
      <w:r>
        <w:rPr>
          <w:rFonts w:hint="cs"/>
          <w:rtl/>
          <w:lang w:bidi="fa-IR"/>
        </w:rPr>
        <w:t xml:space="preserve"> و </w:t>
      </w:r>
      <w:r w:rsidR="08AD31C3">
        <w:rPr>
          <w:rFonts w:hint="cs"/>
          <w:rtl/>
          <w:lang w:bidi="fa-IR"/>
        </w:rPr>
        <w:t>تمامی</w:t>
      </w:r>
      <w:r w:rsidR="081677D0">
        <w:rPr>
          <w:rFonts w:hint="cs"/>
          <w:rtl/>
          <w:lang w:bidi="fa-IR"/>
        </w:rPr>
        <w:t xml:space="preserve"> این‌ها </w:t>
      </w:r>
      <w:r w:rsidR="08AD31C3">
        <w:rPr>
          <w:rFonts w:hint="cs"/>
          <w:rtl/>
          <w:lang w:bidi="fa-IR"/>
        </w:rPr>
        <w:t>بر اتفاق ائمه پیشین بر آن حکایت</w:t>
      </w:r>
      <w:r>
        <w:rPr>
          <w:rFonts w:hint="cs"/>
          <w:rtl/>
          <w:lang w:bidi="fa-IR"/>
        </w:rPr>
        <w:t xml:space="preserve"> </w:t>
      </w:r>
      <w:r w:rsidR="08AD31C3">
        <w:rPr>
          <w:rFonts w:hint="cs"/>
          <w:rtl/>
          <w:lang w:bidi="fa-IR"/>
        </w:rPr>
        <w:t>دارند</w:t>
      </w:r>
      <w:r>
        <w:rPr>
          <w:rFonts w:hint="cs"/>
          <w:rtl/>
          <w:lang w:bidi="fa-IR"/>
        </w:rPr>
        <w:t>.</w:t>
      </w:r>
      <w:r w:rsidRPr="08E5555F">
        <w:rPr>
          <w:rStyle w:val="FootnoteReference"/>
          <w:rFonts w:cs="B Lotus"/>
          <w:sz w:val="28"/>
          <w:szCs w:val="28"/>
          <w:rtl/>
          <w:lang w:bidi="fa-IR"/>
        </w:rPr>
        <w:footnoteReference w:id="1639"/>
      </w:r>
    </w:p>
    <w:p w:rsidR="08641428" w:rsidRDefault="08936012" w:rsidP="08322465">
      <w:pPr>
        <w:ind w:firstLine="284"/>
        <w:rPr>
          <w:rtl/>
          <w:lang w:bidi="fa-IR"/>
        </w:rPr>
      </w:pPr>
      <w:r>
        <w:rPr>
          <w:rFonts w:hint="cs"/>
          <w:rtl/>
          <w:lang w:bidi="fa-IR"/>
        </w:rPr>
        <w:t>یا امور طبیعی را از سنت خارج</w:t>
      </w:r>
      <w:r w:rsidR="08091793">
        <w:rPr>
          <w:rFonts w:hint="cs"/>
          <w:rtl/>
          <w:lang w:bidi="fa-IR"/>
        </w:rPr>
        <w:t xml:space="preserve"> کرد</w:t>
      </w:r>
      <w:r>
        <w:rPr>
          <w:rFonts w:hint="cs"/>
          <w:rtl/>
          <w:lang w:bidi="fa-IR"/>
        </w:rPr>
        <w:t>ند، چون:</w:t>
      </w:r>
      <w:r w:rsidR="081677D0">
        <w:rPr>
          <w:rFonts w:hint="cs"/>
          <w:rtl/>
          <w:lang w:bidi="fa-IR"/>
        </w:rPr>
        <w:t xml:space="preserve"> آن‌ها </w:t>
      </w:r>
      <w:r w:rsidR="08091793">
        <w:rPr>
          <w:rFonts w:hint="cs"/>
          <w:rtl/>
          <w:lang w:bidi="fa-IR"/>
        </w:rPr>
        <w:t xml:space="preserve">گمان می‏کردند </w:t>
      </w:r>
      <w:r w:rsidR="08855763">
        <w:rPr>
          <w:rFonts w:hint="cs"/>
          <w:rtl/>
          <w:lang w:bidi="fa-IR"/>
        </w:rPr>
        <w:t xml:space="preserve">که </w:t>
      </w:r>
      <w:r w:rsidR="08091793">
        <w:rPr>
          <w:rFonts w:hint="cs"/>
          <w:rtl/>
          <w:lang w:bidi="fa-IR"/>
        </w:rPr>
        <w:t>مباح حکم شرعی نیست</w:t>
      </w:r>
      <w:r w:rsidR="08855763">
        <w:rPr>
          <w:rFonts w:hint="cs"/>
          <w:rtl/>
          <w:lang w:bidi="fa-IR"/>
        </w:rPr>
        <w:t xml:space="preserve">؟ و این </w:t>
      </w:r>
      <w:r w:rsidR="08091793">
        <w:rPr>
          <w:rFonts w:hint="cs"/>
          <w:rtl/>
          <w:lang w:bidi="fa-IR"/>
        </w:rPr>
        <w:t>نیز</w:t>
      </w:r>
      <w:r w:rsidR="08855763">
        <w:rPr>
          <w:rFonts w:hint="cs"/>
          <w:rtl/>
          <w:lang w:bidi="fa-IR"/>
        </w:rPr>
        <w:t xml:space="preserve"> صحیح نمی‌باشد</w:t>
      </w:r>
      <w:r w:rsidR="08091793">
        <w:rPr>
          <w:rFonts w:hint="cs"/>
          <w:rtl/>
          <w:lang w:bidi="fa-IR"/>
        </w:rPr>
        <w:t>؛</w:t>
      </w:r>
      <w:r w:rsidR="08855763">
        <w:rPr>
          <w:rFonts w:hint="cs"/>
          <w:rtl/>
          <w:lang w:bidi="fa-IR"/>
        </w:rPr>
        <w:t xml:space="preserve"> زیرا علمای اص</w:t>
      </w:r>
      <w:r w:rsidR="08DF36CA">
        <w:rPr>
          <w:rFonts w:hint="cs"/>
          <w:rtl/>
          <w:lang w:bidi="fa-IR"/>
        </w:rPr>
        <w:t>ول بر شرعی بودن آن اجماع کردند،</w:t>
      </w:r>
      <w:r w:rsidR="08855763">
        <w:rPr>
          <w:rFonts w:hint="cs"/>
          <w:rtl/>
          <w:lang w:bidi="fa-IR"/>
        </w:rPr>
        <w:t xml:space="preserve"> بجز دسته‌ای از معتزله </w:t>
      </w:r>
      <w:r w:rsidR="08DF36CA">
        <w:rPr>
          <w:rFonts w:hint="cs"/>
          <w:rtl/>
          <w:lang w:bidi="fa-IR"/>
        </w:rPr>
        <w:t xml:space="preserve">که معتقد به </w:t>
      </w:r>
      <w:r w:rsidR="08855763">
        <w:rPr>
          <w:rFonts w:hint="cs"/>
          <w:rtl/>
          <w:lang w:bidi="fa-IR"/>
        </w:rPr>
        <w:t>عدم شرعی بودن آن</w:t>
      </w:r>
      <w:r w:rsidR="08DF36CA">
        <w:rPr>
          <w:rFonts w:hint="cs"/>
          <w:rtl/>
          <w:lang w:bidi="fa-IR"/>
        </w:rPr>
        <w:t xml:space="preserve"> هستند</w:t>
      </w:r>
      <w:r w:rsidR="08855763">
        <w:rPr>
          <w:rFonts w:hint="cs"/>
          <w:rtl/>
          <w:lang w:bidi="fa-IR"/>
        </w:rPr>
        <w:t xml:space="preserve"> و از این </w:t>
      </w:r>
      <w:r w:rsidR="08DF36CA">
        <w:rPr>
          <w:rFonts w:hint="cs"/>
          <w:rtl/>
          <w:lang w:bidi="fa-IR"/>
        </w:rPr>
        <w:t>امر فهمیده</w:t>
      </w:r>
      <w:r w:rsidR="08855763">
        <w:rPr>
          <w:rFonts w:hint="cs"/>
          <w:rtl/>
          <w:lang w:bidi="fa-IR"/>
        </w:rPr>
        <w:t xml:space="preserve"> می‌شود که</w:t>
      </w:r>
      <w:r w:rsidR="08DF36CA">
        <w:rPr>
          <w:rFonts w:hint="cs"/>
          <w:rtl/>
          <w:lang w:bidi="fa-IR"/>
        </w:rPr>
        <w:t>:</w:t>
      </w:r>
      <w:r w:rsidR="08855763">
        <w:rPr>
          <w:rFonts w:hint="cs"/>
          <w:rtl/>
          <w:lang w:bidi="fa-IR"/>
        </w:rPr>
        <w:t xml:space="preserve"> </w:t>
      </w:r>
      <w:r w:rsidR="08CE6685">
        <w:rPr>
          <w:rFonts w:hint="cs"/>
          <w:rtl/>
          <w:lang w:bidi="fa-IR"/>
        </w:rPr>
        <w:t>مباح برداشتن</w:t>
      </w:r>
      <w:r w:rsidR="08855763">
        <w:rPr>
          <w:rFonts w:hint="cs"/>
          <w:rtl/>
          <w:lang w:bidi="fa-IR"/>
        </w:rPr>
        <w:t xml:space="preserve"> حرج</w:t>
      </w:r>
      <w:r w:rsidR="08CE6685">
        <w:rPr>
          <w:rFonts w:hint="cs"/>
          <w:rtl/>
          <w:lang w:bidi="fa-IR"/>
        </w:rPr>
        <w:t xml:space="preserve"> و سختی</w:t>
      </w:r>
      <w:r w:rsidR="08855763">
        <w:rPr>
          <w:rFonts w:hint="cs"/>
          <w:rtl/>
          <w:lang w:bidi="fa-IR"/>
        </w:rPr>
        <w:t xml:space="preserve"> از فعل و ترک فعل </w:t>
      </w:r>
      <w:r w:rsidR="08CE6685">
        <w:rPr>
          <w:rFonts w:hint="cs"/>
          <w:rtl/>
          <w:lang w:bidi="fa-IR"/>
        </w:rPr>
        <w:t>است</w:t>
      </w:r>
      <w:r w:rsidR="08855763">
        <w:rPr>
          <w:rFonts w:hint="cs"/>
          <w:rtl/>
          <w:lang w:bidi="fa-IR"/>
        </w:rPr>
        <w:t>.</w:t>
      </w:r>
      <w:r w:rsidR="08855763" w:rsidRPr="08E5555F">
        <w:rPr>
          <w:rStyle w:val="FootnoteReference"/>
          <w:rFonts w:cs="B Lotus"/>
          <w:sz w:val="28"/>
          <w:szCs w:val="28"/>
          <w:rtl/>
          <w:lang w:bidi="fa-IR"/>
        </w:rPr>
        <w:footnoteReference w:id="1640"/>
      </w:r>
      <w:r w:rsidR="08855763">
        <w:rPr>
          <w:rFonts w:hint="cs"/>
          <w:rtl/>
          <w:lang w:bidi="fa-IR"/>
        </w:rPr>
        <w:t xml:space="preserve"> و آن قبل از </w:t>
      </w:r>
      <w:r w:rsidR="08CE6685">
        <w:rPr>
          <w:rFonts w:hint="cs"/>
          <w:rtl/>
          <w:lang w:bidi="fa-IR"/>
        </w:rPr>
        <w:t>آمدن</w:t>
      </w:r>
      <w:r w:rsidR="08855763">
        <w:rPr>
          <w:rFonts w:hint="cs"/>
          <w:rtl/>
          <w:lang w:bidi="fa-IR"/>
        </w:rPr>
        <w:t xml:space="preserve"> شرع ثابت بوده و</w:t>
      </w:r>
      <w:r w:rsidR="081F4046">
        <w:rPr>
          <w:rFonts w:hint="cs"/>
          <w:rtl/>
          <w:lang w:bidi="fa-IR"/>
        </w:rPr>
        <w:t xml:space="preserve"> بعد از آن مداومت یافت، پس حکم شرعی نیست</w:t>
      </w:r>
      <w:r w:rsidR="08855763">
        <w:rPr>
          <w:rFonts w:hint="cs"/>
          <w:rtl/>
          <w:lang w:bidi="fa-IR"/>
        </w:rPr>
        <w:t xml:space="preserve"> و </w:t>
      </w:r>
      <w:r w:rsidR="081F4046">
        <w:rPr>
          <w:rFonts w:hint="cs"/>
          <w:rtl/>
          <w:lang w:bidi="fa-IR"/>
        </w:rPr>
        <w:t>جمهور</w:t>
      </w:r>
      <w:r w:rsidR="08855763">
        <w:rPr>
          <w:rFonts w:hint="cs"/>
          <w:rtl/>
          <w:lang w:bidi="fa-IR"/>
        </w:rPr>
        <w:t xml:space="preserve"> انکار می‌کنند که</w:t>
      </w:r>
      <w:r w:rsidR="08E669D1">
        <w:rPr>
          <w:rFonts w:hint="cs"/>
          <w:rtl/>
          <w:lang w:bidi="fa-IR"/>
        </w:rPr>
        <w:t>:</w:t>
      </w:r>
      <w:r w:rsidR="08855763">
        <w:rPr>
          <w:rFonts w:hint="cs"/>
          <w:rtl/>
          <w:lang w:bidi="fa-IR"/>
        </w:rPr>
        <w:t xml:space="preserve"> این معنی قبل از </w:t>
      </w:r>
      <w:r w:rsidR="08E669D1">
        <w:rPr>
          <w:rFonts w:hint="cs"/>
          <w:rtl/>
          <w:lang w:bidi="fa-IR"/>
        </w:rPr>
        <w:t>آمدن</w:t>
      </w:r>
      <w:r w:rsidR="08855763">
        <w:rPr>
          <w:rFonts w:hint="cs"/>
          <w:rtl/>
          <w:lang w:bidi="fa-IR"/>
        </w:rPr>
        <w:t xml:space="preserve"> شرع ثابت بود</w:t>
      </w:r>
      <w:r w:rsidR="08E669D1">
        <w:rPr>
          <w:rFonts w:hint="cs"/>
          <w:rtl/>
          <w:lang w:bidi="fa-IR"/>
        </w:rPr>
        <w:t>ه باشد</w:t>
      </w:r>
      <w:r w:rsidR="08855763">
        <w:rPr>
          <w:rFonts w:hint="cs"/>
          <w:rtl/>
          <w:lang w:bidi="fa-IR"/>
        </w:rPr>
        <w:t xml:space="preserve"> و او آن</w:t>
      </w:r>
      <w:r w:rsidR="08E669D1">
        <w:rPr>
          <w:rFonts w:hint="cs"/>
          <w:rtl/>
          <w:lang w:bidi="fa-IR"/>
        </w:rPr>
        <w:t xml:space="preserve"> </w:t>
      </w:r>
      <w:r w:rsidR="08855763">
        <w:rPr>
          <w:rFonts w:hint="cs"/>
          <w:rtl/>
          <w:lang w:bidi="fa-IR"/>
        </w:rPr>
        <w:t>را حکم شرعی نمی‌نامد ولی</w:t>
      </w:r>
      <w:r w:rsidR="081677D0">
        <w:rPr>
          <w:rFonts w:hint="cs"/>
          <w:rtl/>
          <w:lang w:bidi="fa-IR"/>
        </w:rPr>
        <w:t xml:space="preserve"> آن‌ها </w:t>
      </w:r>
      <w:r w:rsidR="08855763">
        <w:rPr>
          <w:rFonts w:hint="cs"/>
          <w:rtl/>
          <w:lang w:bidi="fa-IR"/>
        </w:rPr>
        <w:t>می‌</w:t>
      </w:r>
      <w:r w:rsidR="08E669D1">
        <w:rPr>
          <w:rFonts w:hint="cs"/>
          <w:rtl/>
          <w:lang w:bidi="fa-IR"/>
        </w:rPr>
        <w:t>گویند که این معنای اباحه</w:t>
      </w:r>
      <w:r w:rsidR="08942A84">
        <w:rPr>
          <w:rFonts w:hint="cs"/>
          <w:rtl/>
          <w:lang w:bidi="fa-IR"/>
        </w:rPr>
        <w:t xml:space="preserve"> شرعی نیست، بلکه خطاب شارع در مخت</w:t>
      </w:r>
      <w:r w:rsidR="08855763">
        <w:rPr>
          <w:rFonts w:hint="cs"/>
          <w:rtl/>
          <w:lang w:bidi="fa-IR"/>
        </w:rPr>
        <w:t xml:space="preserve">ار کردن بین فعل و ترک </w:t>
      </w:r>
      <w:r w:rsidR="08942A84">
        <w:rPr>
          <w:rFonts w:hint="cs"/>
          <w:rtl/>
          <w:lang w:bidi="fa-IR"/>
        </w:rPr>
        <w:t>آن بدون جایگزین است</w:t>
      </w:r>
      <w:r w:rsidR="08855763">
        <w:rPr>
          <w:rFonts w:hint="cs"/>
          <w:rtl/>
          <w:lang w:bidi="fa-IR"/>
        </w:rPr>
        <w:t xml:space="preserve">. شکی نیست که </w:t>
      </w:r>
      <w:r w:rsidR="089D53AC">
        <w:rPr>
          <w:rFonts w:hint="cs"/>
          <w:rtl/>
          <w:lang w:bidi="fa-IR"/>
        </w:rPr>
        <w:t>این</w:t>
      </w:r>
      <w:r w:rsidR="08855763">
        <w:rPr>
          <w:rFonts w:hint="cs"/>
          <w:rtl/>
          <w:lang w:bidi="fa-IR"/>
        </w:rPr>
        <w:t xml:space="preserve"> حکم شرعی </w:t>
      </w:r>
      <w:r w:rsidR="089D53AC">
        <w:rPr>
          <w:rFonts w:hint="cs"/>
          <w:rtl/>
          <w:lang w:bidi="fa-IR"/>
        </w:rPr>
        <w:t>است و قبل</w:t>
      </w:r>
      <w:r w:rsidR="08855763">
        <w:rPr>
          <w:rFonts w:hint="cs"/>
          <w:rtl/>
          <w:lang w:bidi="fa-IR"/>
        </w:rPr>
        <w:t xml:space="preserve"> از</w:t>
      </w:r>
      <w:r w:rsidR="089D53AC">
        <w:rPr>
          <w:rFonts w:hint="cs"/>
          <w:rtl/>
          <w:lang w:bidi="fa-IR"/>
        </w:rPr>
        <w:t xml:space="preserve"> آمدن شرع ثابت ن</w:t>
      </w:r>
      <w:r w:rsidR="08855763">
        <w:rPr>
          <w:rFonts w:hint="cs"/>
          <w:rtl/>
          <w:lang w:bidi="fa-IR"/>
        </w:rPr>
        <w:t xml:space="preserve">بود و اگر این گروه متوجه معنای آن می‌شدند، در مورد آن منازعه نمی‌کردند. پس این </w:t>
      </w:r>
      <w:r w:rsidR="089816FC">
        <w:rPr>
          <w:rFonts w:hint="cs"/>
          <w:rtl/>
          <w:lang w:bidi="fa-IR"/>
        </w:rPr>
        <w:t>ا</w:t>
      </w:r>
      <w:r w:rsidR="08855763">
        <w:rPr>
          <w:rFonts w:hint="cs"/>
          <w:rtl/>
          <w:lang w:bidi="fa-IR"/>
        </w:rPr>
        <w:t>خ</w:t>
      </w:r>
      <w:r w:rsidR="089816FC">
        <w:rPr>
          <w:rFonts w:hint="cs"/>
          <w:rtl/>
          <w:lang w:bidi="fa-IR"/>
        </w:rPr>
        <w:t>ت</w:t>
      </w:r>
      <w:r w:rsidR="08855763">
        <w:rPr>
          <w:rFonts w:hint="cs"/>
          <w:rtl/>
          <w:lang w:bidi="fa-IR"/>
        </w:rPr>
        <w:t>لاف بین آن</w:t>
      </w:r>
      <w:r w:rsidR="089D53AC">
        <w:rPr>
          <w:rFonts w:hint="cs"/>
          <w:rtl/>
          <w:lang w:bidi="fa-IR"/>
        </w:rPr>
        <w:t xml:space="preserve"> </w:t>
      </w:r>
      <w:r w:rsidR="08855763">
        <w:rPr>
          <w:rFonts w:hint="cs"/>
          <w:rtl/>
          <w:lang w:bidi="fa-IR"/>
        </w:rPr>
        <w:t xml:space="preserve">دو </w:t>
      </w:r>
      <w:r w:rsidR="089816FC">
        <w:rPr>
          <w:rFonts w:hint="cs"/>
          <w:rtl/>
          <w:lang w:bidi="fa-IR"/>
        </w:rPr>
        <w:t xml:space="preserve">حقیقی </w:t>
      </w:r>
      <w:r w:rsidR="08CC30DB">
        <w:rPr>
          <w:rFonts w:hint="cs"/>
          <w:rtl/>
          <w:lang w:bidi="fa-IR"/>
        </w:rPr>
        <w:t>نیست و</w:t>
      </w:r>
      <w:r w:rsidR="089816FC">
        <w:rPr>
          <w:rFonts w:hint="cs"/>
          <w:rtl/>
          <w:lang w:bidi="fa-IR"/>
        </w:rPr>
        <w:t xml:space="preserve"> اباحه</w:t>
      </w:r>
      <w:r w:rsidR="08855763">
        <w:rPr>
          <w:rFonts w:hint="cs"/>
          <w:rtl/>
          <w:lang w:bidi="fa-IR"/>
        </w:rPr>
        <w:t xml:space="preserve"> حکم</w:t>
      </w:r>
      <w:r w:rsidR="089816FC">
        <w:rPr>
          <w:rFonts w:hint="cs"/>
          <w:rtl/>
          <w:lang w:bidi="fa-IR"/>
        </w:rPr>
        <w:t>ی</w:t>
      </w:r>
      <w:r w:rsidR="08855763">
        <w:rPr>
          <w:rFonts w:hint="cs"/>
          <w:rtl/>
          <w:lang w:bidi="fa-IR"/>
        </w:rPr>
        <w:t xml:space="preserve"> شرعی </w:t>
      </w:r>
      <w:r w:rsidR="089816FC">
        <w:rPr>
          <w:rFonts w:hint="cs"/>
          <w:rtl/>
          <w:lang w:bidi="fa-IR"/>
        </w:rPr>
        <w:t xml:space="preserve">است که </w:t>
      </w:r>
      <w:r w:rsidR="08855763">
        <w:rPr>
          <w:rFonts w:hint="cs"/>
          <w:rtl/>
          <w:lang w:bidi="fa-IR"/>
        </w:rPr>
        <w:t>م</w:t>
      </w:r>
      <w:r w:rsidR="089816FC">
        <w:rPr>
          <w:rFonts w:hint="cs"/>
          <w:rtl/>
          <w:lang w:bidi="fa-IR"/>
        </w:rPr>
        <w:t>حتاج دلیل می‌باشد و فعل طبیعی</w:t>
      </w:r>
      <w:r w:rsidR="08855763">
        <w:rPr>
          <w:rFonts w:hint="cs"/>
          <w:rtl/>
          <w:lang w:bidi="fa-IR"/>
        </w:rPr>
        <w:t xml:space="preserve"> پیامبر بر آن دلالت می‌کند. یک نگاه در باب افعال نبی</w:t>
      </w:r>
      <w:r w:rsidR="08855763">
        <w:rPr>
          <w:rFonts w:hint="cs"/>
          <w:lang w:bidi="fa-IR"/>
        </w:rPr>
        <w:sym w:font="AGA Arabesque" w:char="F072"/>
      </w:r>
      <w:r w:rsidR="08855763">
        <w:rPr>
          <w:rFonts w:hint="cs"/>
          <w:rtl/>
          <w:lang w:bidi="fa-IR"/>
        </w:rPr>
        <w:t xml:space="preserve"> در یکی از</w:t>
      </w:r>
      <w:r w:rsidR="082C19F6">
        <w:rPr>
          <w:rFonts w:hint="cs"/>
          <w:rtl/>
          <w:lang w:bidi="fa-IR"/>
        </w:rPr>
        <w:t xml:space="preserve"> کتاب‌ها</w:t>
      </w:r>
      <w:r w:rsidR="08855763">
        <w:rPr>
          <w:rFonts w:hint="cs"/>
          <w:rtl/>
          <w:lang w:bidi="fa-IR"/>
        </w:rPr>
        <w:t>ی اصول فقه تو را در این موضوع به حق و حقیقت راهنمائی می‌کند.</w:t>
      </w:r>
      <w:r w:rsidR="08855763" w:rsidRPr="08E5555F">
        <w:rPr>
          <w:rStyle w:val="FootnoteReference"/>
          <w:rFonts w:cs="B Lotus"/>
          <w:sz w:val="28"/>
          <w:szCs w:val="28"/>
          <w:rtl/>
          <w:lang w:bidi="fa-IR"/>
        </w:rPr>
        <w:footnoteReference w:id="1641"/>
      </w:r>
      <w:r w:rsidR="08855763">
        <w:rPr>
          <w:rFonts w:hint="cs"/>
          <w:rtl/>
          <w:lang w:bidi="fa-IR"/>
        </w:rPr>
        <w:t xml:space="preserve"> </w:t>
      </w:r>
    </w:p>
    <w:p w:rsidR="08A10A1C" w:rsidRDefault="08855763" w:rsidP="08322465">
      <w:pPr>
        <w:ind w:firstLine="284"/>
        <w:rPr>
          <w:rtl/>
          <w:lang w:bidi="fa-IR"/>
        </w:rPr>
      </w:pPr>
      <w:r>
        <w:rPr>
          <w:rFonts w:hint="cs"/>
          <w:rtl/>
          <w:lang w:bidi="fa-IR"/>
        </w:rPr>
        <w:t>و بدان که تأسی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واجب است و در این مورد همة</w:t>
      </w:r>
      <w:r w:rsidR="08C4507A">
        <w:rPr>
          <w:rFonts w:hint="cs"/>
          <w:rtl/>
          <w:lang w:bidi="fa-IR"/>
        </w:rPr>
        <w:t xml:space="preserve"> فقها و معتزله هم رأی هستند و فخ</w:t>
      </w:r>
      <w:r>
        <w:rPr>
          <w:rFonts w:hint="cs"/>
          <w:rtl/>
          <w:lang w:bidi="fa-IR"/>
        </w:rPr>
        <w:t>رالدین رازی در المحصول می‌گوید</w:t>
      </w:r>
      <w:r w:rsidR="08E041FF">
        <w:rPr>
          <w:rFonts w:hint="cs"/>
          <w:rtl/>
          <w:lang w:bidi="fa-IR"/>
        </w:rPr>
        <w:t>:</w:t>
      </w:r>
      <w:r>
        <w:rPr>
          <w:rFonts w:hint="cs"/>
          <w:rtl/>
          <w:lang w:bidi="fa-IR"/>
        </w:rPr>
        <w:t xml:space="preserve"> همة فقها و معتزله می‌گویند</w:t>
      </w:r>
      <w:r w:rsidR="08C4507A">
        <w:rPr>
          <w:rFonts w:hint="cs"/>
          <w:rtl/>
          <w:lang w:bidi="fa-IR"/>
        </w:rPr>
        <w:t>:</w:t>
      </w:r>
      <w:r>
        <w:rPr>
          <w:rFonts w:hint="cs"/>
          <w:rtl/>
          <w:lang w:bidi="fa-IR"/>
        </w:rPr>
        <w:t xml:space="preserve"> تأسی به پیامبر واجب است و معنای آن این است که ما هنگامی</w:t>
      </w:r>
      <w:r w:rsidR="08C4507A">
        <w:rPr>
          <w:rFonts w:hint="cs"/>
          <w:rtl/>
          <w:lang w:bidi="fa-IR"/>
        </w:rPr>
        <w:t xml:space="preserve"> </w:t>
      </w:r>
      <w:r>
        <w:rPr>
          <w:rFonts w:hint="cs"/>
          <w:rtl/>
          <w:lang w:bidi="fa-IR"/>
        </w:rPr>
        <w:t>که دانستیم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بر وجه وجوب کاری انجام دا</w:t>
      </w:r>
      <w:r w:rsidR="08C4507A">
        <w:rPr>
          <w:rFonts w:hint="cs"/>
          <w:rtl/>
          <w:lang w:bidi="fa-IR"/>
        </w:rPr>
        <w:t>د، از آن بر وجه وجوب پیروی کنیم و اگر کاری را بر وجه ندب انجام داد</w:t>
      </w:r>
      <w:r w:rsidR="08A10A1C">
        <w:rPr>
          <w:rFonts w:hint="cs"/>
          <w:rtl/>
          <w:lang w:bidi="fa-IR"/>
        </w:rPr>
        <w:t>، بایستی از آن بر وجه ندب پیروی کنیم و اگر کاری را بر وجه اباحه انجام داد ما بایستی معتقد به مباح بودن آن باشیم و انجام آن برای ما جایز است.</w:t>
      </w:r>
      <w:r>
        <w:rPr>
          <w:rFonts w:hint="cs"/>
          <w:rtl/>
          <w:lang w:bidi="fa-IR"/>
        </w:rPr>
        <w:t xml:space="preserve"> </w:t>
      </w:r>
    </w:p>
    <w:p w:rsidR="08855763" w:rsidRDefault="08855763" w:rsidP="08322465">
      <w:pPr>
        <w:ind w:firstLine="284"/>
        <w:rPr>
          <w:rtl/>
          <w:lang w:bidi="fa-IR"/>
        </w:rPr>
      </w:pPr>
      <w:r>
        <w:rPr>
          <w:rFonts w:hint="cs"/>
          <w:rtl/>
          <w:lang w:bidi="fa-IR"/>
        </w:rPr>
        <w:t>ابوعلی بن خلاد از معتزله، می‌گوید</w:t>
      </w:r>
      <w:r w:rsidR="08E041FF">
        <w:rPr>
          <w:rFonts w:hint="cs"/>
          <w:rtl/>
          <w:lang w:bidi="fa-IR"/>
        </w:rPr>
        <w:t>:</w:t>
      </w:r>
      <w:r>
        <w:rPr>
          <w:rFonts w:hint="cs"/>
          <w:rtl/>
          <w:lang w:bidi="fa-IR"/>
        </w:rPr>
        <w:t xml:space="preserve"> ما باید در عبادات </w:t>
      </w:r>
      <w:r w:rsidR="08A942FA">
        <w:rPr>
          <w:rFonts w:hint="cs"/>
          <w:rtl/>
          <w:lang w:bidi="fa-IR"/>
        </w:rPr>
        <w:t>از</w:t>
      </w:r>
      <w:r>
        <w:rPr>
          <w:rFonts w:hint="cs"/>
          <w:rtl/>
          <w:lang w:bidi="fa-IR"/>
        </w:rPr>
        <w:t xml:space="preserve"> پیامبر</w:t>
      </w:r>
      <w:r>
        <w:rPr>
          <w:rFonts w:hint="cs"/>
          <w:lang w:bidi="fa-IR"/>
        </w:rPr>
        <w:sym w:font="AGA Arabesque" w:char="F072"/>
      </w:r>
      <w:r>
        <w:rPr>
          <w:rFonts w:hint="cs"/>
          <w:rtl/>
          <w:lang w:bidi="fa-IR"/>
        </w:rPr>
        <w:t xml:space="preserve"> تأسی و پیروی کنیم البته به غیر از مناکحات و معاملات. و </w:t>
      </w:r>
      <w:r w:rsidR="08A942FA">
        <w:rPr>
          <w:rFonts w:hint="cs"/>
          <w:rtl/>
          <w:lang w:bidi="fa-IR"/>
        </w:rPr>
        <w:t>بعضی از مردم</w:t>
      </w:r>
      <w:r>
        <w:rPr>
          <w:rFonts w:hint="cs"/>
          <w:rtl/>
          <w:lang w:bidi="fa-IR"/>
        </w:rPr>
        <w:t xml:space="preserve"> کل</w:t>
      </w:r>
      <w:r w:rsidR="08A942FA">
        <w:rPr>
          <w:rFonts w:hint="cs"/>
          <w:rtl/>
          <w:lang w:bidi="fa-IR"/>
        </w:rPr>
        <w:t>یت</w:t>
      </w:r>
      <w:r>
        <w:rPr>
          <w:rFonts w:hint="cs"/>
          <w:rtl/>
          <w:lang w:bidi="fa-IR"/>
        </w:rPr>
        <w:t xml:space="preserve"> این را انکار </w:t>
      </w:r>
      <w:r w:rsidR="08A942FA">
        <w:rPr>
          <w:rFonts w:hint="cs"/>
          <w:rtl/>
          <w:lang w:bidi="fa-IR"/>
        </w:rPr>
        <w:t>می‏</w:t>
      </w:r>
      <w:r>
        <w:rPr>
          <w:rFonts w:hint="cs"/>
          <w:rtl/>
          <w:lang w:bidi="fa-IR"/>
        </w:rPr>
        <w:t>کن</w:t>
      </w:r>
      <w:r w:rsidR="08A942FA">
        <w:rPr>
          <w:rFonts w:hint="cs"/>
          <w:rtl/>
          <w:lang w:bidi="fa-IR"/>
        </w:rPr>
        <w:t>ن</w:t>
      </w:r>
      <w:r>
        <w:rPr>
          <w:rFonts w:hint="cs"/>
          <w:rtl/>
          <w:lang w:bidi="fa-IR"/>
        </w:rPr>
        <w:t>د</w:t>
      </w:r>
      <w:r w:rsidR="08A942FA">
        <w:rPr>
          <w:rFonts w:hint="cs"/>
          <w:rtl/>
          <w:lang w:bidi="fa-IR"/>
        </w:rPr>
        <w:t>.</w:t>
      </w:r>
      <w:r>
        <w:rPr>
          <w:rFonts w:hint="cs"/>
          <w:rtl/>
          <w:lang w:bidi="fa-IR"/>
        </w:rPr>
        <w:t xml:space="preserve"> و ابوحسین محمد بن علی طیب معتزلی به قرآن و اجماع استدلال می‌کند، اما قرآن که خدا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لَّقَدۡ</w:t>
      </w:r>
      <w:r w:rsidR="086E7426">
        <w:rPr>
          <w:rFonts w:ascii="KFGQPC Uthmanic Script HAFS" w:hAnsi="KFGQPC Uthmanic Script HAFS" w:cs="KFGQPC Uthmanic Script HAFS"/>
          <w:rtl/>
        </w:rPr>
        <w:t xml:space="preserve"> كَانَ لَكُمۡ فِي رَسُولِ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أُسۡوَةٌ حَسَنَةٞ</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الأحزاب: 21</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 xml:space="preserve">«حقیقتاً برای شما در </w:t>
      </w:r>
      <w:r w:rsidR="08D17FA3" w:rsidRPr="086E0B63">
        <w:rPr>
          <w:rFonts w:hint="cs"/>
          <w:sz w:val="26"/>
          <w:rtl/>
          <w:lang w:bidi="fa-IR"/>
        </w:rPr>
        <w:t xml:space="preserve"> رسول</w:t>
      </w:r>
      <w:r w:rsidR="08D17FA3" w:rsidRPr="086E0B63">
        <w:rPr>
          <w:rFonts w:hint="cs"/>
          <w:sz w:val="26"/>
          <w:cs/>
          <w:lang w:bidi="fa-IR"/>
        </w:rPr>
        <w:t>‎</w:t>
      </w:r>
      <w:r w:rsidR="08D17FA3" w:rsidRPr="086E0B63">
        <w:rPr>
          <w:rFonts w:hint="cs"/>
          <w:sz w:val="26"/>
          <w:rtl/>
          <w:lang w:bidi="fa-IR"/>
        </w:rPr>
        <w:t>خدا</w:t>
      </w:r>
      <w:r w:rsidRPr="086E0B63">
        <w:rPr>
          <w:rFonts w:hint="cs"/>
          <w:sz w:val="26"/>
          <w:rtl/>
          <w:lang w:bidi="fa-IR"/>
        </w:rPr>
        <w:t>سرمشق و الگویی نیکو وجود دارد».</w:t>
      </w:r>
    </w:p>
    <w:p w:rsidR="08855763" w:rsidRDefault="08855763" w:rsidP="08322465">
      <w:pPr>
        <w:ind w:firstLine="284"/>
        <w:rPr>
          <w:rtl/>
          <w:lang w:bidi="fa-IR"/>
        </w:rPr>
      </w:pPr>
      <w:r>
        <w:rPr>
          <w:rFonts w:hint="cs"/>
          <w:rtl/>
          <w:lang w:bidi="fa-IR"/>
        </w:rPr>
        <w:t xml:space="preserve">و خدا بین کارهای </w:t>
      </w:r>
      <w:r w:rsidR="08A942FA">
        <w:rPr>
          <w:rFonts w:hint="cs"/>
          <w:rtl/>
          <w:lang w:bidi="fa-IR"/>
        </w:rPr>
        <w:t xml:space="preserve">مباح و غیر مباح </w:t>
      </w:r>
      <w:r>
        <w:rPr>
          <w:rFonts w:hint="cs"/>
          <w:rtl/>
          <w:lang w:bidi="fa-IR"/>
        </w:rPr>
        <w:t>رسول</w:t>
      </w:r>
      <w:r>
        <w:rPr>
          <w:rFonts w:hint="cs"/>
          <w:lang w:bidi="fa-IR"/>
        </w:rPr>
        <w:sym w:font="AGA Arabesque" w:char="F072"/>
      </w:r>
      <w:r>
        <w:rPr>
          <w:rFonts w:hint="cs"/>
          <w:rtl/>
          <w:lang w:bidi="fa-IR"/>
        </w:rPr>
        <w:t xml:space="preserve"> فرقی نگذاشت</w:t>
      </w:r>
      <w:r w:rsidR="08A942FA">
        <w:rPr>
          <w:rFonts w:hint="cs"/>
          <w:rtl/>
          <w:lang w:bidi="fa-IR"/>
        </w:rPr>
        <w:t>.</w:t>
      </w:r>
      <w:r>
        <w:rPr>
          <w:rFonts w:hint="cs"/>
          <w:rtl/>
          <w:lang w:bidi="fa-IR"/>
        </w:rPr>
        <w:t xml:space="preserve"> و می‌فرماید</w:t>
      </w:r>
      <w:r w:rsidR="08E041FF">
        <w:rPr>
          <w:rFonts w:hint="cs"/>
          <w:rtl/>
          <w:lang w:bidi="fa-IR"/>
        </w:rPr>
        <w:t>:</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rtl/>
        </w:rPr>
        <w:t>وَ</w:t>
      </w:r>
      <w:r w:rsidR="086E7426">
        <w:rPr>
          <w:rFonts w:ascii="KFGQPC Uthmanic Script HAFS" w:hAnsi="KFGQPC Uthmanic Script HAFS" w:cs="KFGQPC Uthmanic Script HAFS" w:hint="cs"/>
          <w:rtl/>
        </w:rPr>
        <w:t>ٱتَّبِعُوهُ</w:t>
      </w:r>
      <w:r w:rsidR="086E7426">
        <w:rPr>
          <w:rFonts w:ascii="KFGQPC Uthmanic Script HAFS" w:hAnsi="KFGQPC Uthmanic Script HAFS" w:cs="KFGQPC Uthmanic Script HAFS"/>
          <w:rtl/>
        </w:rPr>
        <w:t xml:space="preserve"> لَعَلَّكُمۡ تَهۡتَدُونَ ١٥٨</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الأعراف: 158</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«شما باید پیرو او شوید تا هدایت یابید».</w:t>
      </w:r>
    </w:p>
    <w:p w:rsidR="08855763" w:rsidRDefault="08855763" w:rsidP="08322465">
      <w:pPr>
        <w:ind w:firstLine="284"/>
        <w:rPr>
          <w:rtl/>
          <w:lang w:bidi="fa-IR"/>
        </w:rPr>
      </w:pPr>
      <w:r>
        <w:rPr>
          <w:rFonts w:hint="cs"/>
          <w:rtl/>
          <w:lang w:bidi="fa-IR"/>
        </w:rPr>
        <w:t>به پیروی امر کرده و سپس آن</w:t>
      </w:r>
      <w:r w:rsidR="08A942FA">
        <w:rPr>
          <w:rFonts w:hint="cs"/>
          <w:rtl/>
          <w:lang w:bidi="fa-IR"/>
        </w:rPr>
        <w:t xml:space="preserve"> </w:t>
      </w:r>
      <w:r>
        <w:rPr>
          <w:rFonts w:hint="cs"/>
          <w:rtl/>
          <w:lang w:bidi="fa-IR"/>
        </w:rPr>
        <w:t>را واجب نموده است.</w:t>
      </w:r>
    </w:p>
    <w:p w:rsidR="08855763" w:rsidRDefault="08855763" w:rsidP="08322465">
      <w:pPr>
        <w:ind w:firstLine="284"/>
        <w:rPr>
          <w:rtl/>
          <w:lang w:bidi="fa-IR"/>
        </w:rPr>
      </w:pPr>
      <w:r>
        <w:rPr>
          <w:rFonts w:hint="cs"/>
          <w:rtl/>
          <w:lang w:bidi="fa-IR"/>
        </w:rPr>
        <w:t>اما اجماع آن است که</w:t>
      </w:r>
      <w:r w:rsidR="08E041FF">
        <w:rPr>
          <w:rFonts w:hint="cs"/>
          <w:rtl/>
          <w:lang w:bidi="fa-IR"/>
        </w:rPr>
        <w:t>:</w:t>
      </w:r>
      <w:r>
        <w:rPr>
          <w:rFonts w:hint="cs"/>
          <w:rtl/>
          <w:lang w:bidi="fa-IR"/>
        </w:rPr>
        <w:t xml:space="preserve"> </w:t>
      </w:r>
      <w:r w:rsidR="08A942FA">
        <w:rPr>
          <w:rFonts w:hint="cs"/>
          <w:rtl/>
          <w:lang w:bidi="fa-IR"/>
        </w:rPr>
        <w:t>پیشینیان</w:t>
      </w:r>
      <w:r>
        <w:rPr>
          <w:rFonts w:hint="cs"/>
          <w:rtl/>
          <w:lang w:bidi="fa-IR"/>
        </w:rPr>
        <w:t xml:space="preserve"> قبل از روزه از زنهایشان رجوع می‌کردند</w:t>
      </w:r>
      <w:r w:rsidRPr="08E5555F">
        <w:rPr>
          <w:rStyle w:val="FootnoteReference"/>
          <w:rFonts w:cs="B Lotus"/>
          <w:sz w:val="28"/>
          <w:szCs w:val="28"/>
          <w:rtl/>
          <w:lang w:bidi="fa-IR"/>
        </w:rPr>
        <w:footnoteReference w:id="1642"/>
      </w:r>
      <w:r w:rsidR="08A942FA">
        <w:rPr>
          <w:rFonts w:hint="cs"/>
          <w:rtl/>
          <w:lang w:bidi="fa-IR"/>
        </w:rPr>
        <w:t xml:space="preserve"> و «</w:t>
      </w:r>
      <w:r>
        <w:rPr>
          <w:rFonts w:hint="cs"/>
          <w:rtl/>
          <w:lang w:bidi="fa-IR"/>
        </w:rPr>
        <w:t xml:space="preserve">کسی که </w:t>
      </w:r>
      <w:r w:rsidR="08A942FA">
        <w:rPr>
          <w:rFonts w:hint="cs"/>
          <w:rtl/>
          <w:lang w:bidi="fa-IR"/>
        </w:rPr>
        <w:t>با جنب</w:t>
      </w:r>
      <w:r>
        <w:rPr>
          <w:rFonts w:hint="cs"/>
          <w:rtl/>
          <w:lang w:bidi="fa-IR"/>
        </w:rPr>
        <w:t xml:space="preserve"> صبح </w:t>
      </w:r>
      <w:r w:rsidR="08A942FA">
        <w:rPr>
          <w:rFonts w:hint="cs"/>
          <w:rtl/>
          <w:lang w:bidi="fa-IR"/>
        </w:rPr>
        <w:t>کن</w:t>
      </w:r>
      <w:r>
        <w:rPr>
          <w:rFonts w:hint="cs"/>
          <w:rtl/>
          <w:lang w:bidi="fa-IR"/>
        </w:rPr>
        <w:t>د</w:t>
      </w:r>
      <w:r w:rsidR="08A942FA">
        <w:rPr>
          <w:rFonts w:hint="cs"/>
          <w:rtl/>
          <w:lang w:bidi="fa-IR"/>
        </w:rPr>
        <w:t>،</w:t>
      </w:r>
      <w:r>
        <w:rPr>
          <w:rFonts w:hint="cs"/>
          <w:rtl/>
          <w:lang w:bidi="fa-IR"/>
        </w:rPr>
        <w:t xml:space="preserve"> روزه‌اش باطل نیست</w:t>
      </w:r>
      <w:r w:rsidR="08A942FA">
        <w:rPr>
          <w:rFonts w:hint="cs"/>
          <w:rtl/>
          <w:lang w:bidi="fa-IR"/>
        </w:rPr>
        <w:t>»</w:t>
      </w:r>
      <w:r w:rsidRPr="08E5555F">
        <w:rPr>
          <w:rStyle w:val="FootnoteReference"/>
          <w:rFonts w:cs="B Lotus"/>
          <w:sz w:val="28"/>
          <w:szCs w:val="28"/>
          <w:rtl/>
          <w:lang w:bidi="fa-IR"/>
        </w:rPr>
        <w:footnoteReference w:id="1643"/>
      </w:r>
      <w:r w:rsidR="086A6E47">
        <w:rPr>
          <w:rFonts w:hint="cs"/>
          <w:rtl/>
          <w:lang w:bidi="fa-IR"/>
        </w:rPr>
        <w:t xml:space="preserve"> و این</w:t>
      </w:r>
      <w:r>
        <w:rPr>
          <w:rFonts w:hint="cs"/>
          <w:rtl/>
          <w:lang w:bidi="fa-IR"/>
        </w:rPr>
        <w:t xml:space="preserve"> دلالت می‌کند که</w:t>
      </w:r>
      <w:r w:rsidR="086A6E47">
        <w:rPr>
          <w:rFonts w:hint="cs"/>
          <w:rtl/>
          <w:lang w:bidi="fa-IR"/>
        </w:rPr>
        <w:t xml:space="preserve"> کارهای او قابل امتثال است.</w:t>
      </w:r>
      <w:r w:rsidRPr="08E5555F">
        <w:rPr>
          <w:rStyle w:val="FootnoteReference"/>
          <w:rFonts w:cs="B Lotus"/>
          <w:sz w:val="28"/>
          <w:szCs w:val="28"/>
          <w:rtl/>
          <w:lang w:bidi="fa-IR"/>
        </w:rPr>
        <w:footnoteReference w:id="1644"/>
      </w:r>
      <w:r>
        <w:rPr>
          <w:rFonts w:hint="cs"/>
          <w:rtl/>
          <w:lang w:bidi="fa-IR"/>
        </w:rPr>
        <w:t xml:space="preserve"> و امام زرکشی از کعبی بلخی بزرگ طائفة معتزلة کعبیه نقل می‌کند که می‌گوید</w:t>
      </w:r>
      <w:r w:rsidR="08E041FF">
        <w:rPr>
          <w:rFonts w:hint="cs"/>
          <w:rtl/>
          <w:lang w:bidi="fa-IR"/>
        </w:rPr>
        <w:t>:</w:t>
      </w:r>
      <w:r>
        <w:rPr>
          <w:rFonts w:hint="cs"/>
          <w:rtl/>
          <w:lang w:bidi="fa-IR"/>
        </w:rPr>
        <w:t xml:space="preserve"> مباح آن است که به آن امر شده است زیرا انجام دادن آن ترک حرام است و آن واجب است</w:t>
      </w:r>
      <w:r w:rsidR="082653BA">
        <w:rPr>
          <w:rFonts w:hint="cs"/>
          <w:rtl/>
          <w:lang w:bidi="fa-IR"/>
        </w:rPr>
        <w:t>،</w:t>
      </w:r>
      <w:r>
        <w:rPr>
          <w:rFonts w:hint="cs"/>
          <w:rtl/>
          <w:lang w:bidi="fa-IR"/>
        </w:rPr>
        <w:t xml:space="preserve"> پس مباح واجب است.</w:t>
      </w:r>
      <w:r w:rsidRPr="08E5555F">
        <w:rPr>
          <w:rStyle w:val="FootnoteReference"/>
          <w:rFonts w:cs="B Lotus"/>
          <w:sz w:val="28"/>
          <w:szCs w:val="28"/>
          <w:rtl/>
          <w:lang w:bidi="fa-IR"/>
        </w:rPr>
        <w:footnoteReference w:id="1645"/>
      </w:r>
    </w:p>
    <w:p w:rsidR="08855763" w:rsidRDefault="08855763" w:rsidP="08322465">
      <w:pPr>
        <w:ind w:firstLine="284"/>
        <w:rPr>
          <w:rtl/>
          <w:lang w:bidi="fa-IR"/>
        </w:rPr>
      </w:pPr>
      <w:r>
        <w:rPr>
          <w:rFonts w:hint="cs"/>
          <w:rtl/>
          <w:lang w:bidi="fa-IR"/>
        </w:rPr>
        <w:t xml:space="preserve">امام شاطبی در </w:t>
      </w:r>
      <w:r w:rsidR="082653BA">
        <w:rPr>
          <w:rFonts w:hint="cs"/>
          <w:rtl/>
          <w:lang w:bidi="fa-IR"/>
        </w:rPr>
        <w:t>رد</w:t>
      </w:r>
      <w:r>
        <w:rPr>
          <w:rFonts w:hint="cs"/>
          <w:rtl/>
          <w:lang w:bidi="fa-IR"/>
        </w:rPr>
        <w:t xml:space="preserve"> کسی که می‌گوید</w:t>
      </w:r>
      <w:r w:rsidR="08E041FF">
        <w:rPr>
          <w:rFonts w:hint="cs"/>
          <w:rtl/>
          <w:lang w:bidi="fa-IR"/>
        </w:rPr>
        <w:t>:</w:t>
      </w:r>
      <w:r w:rsidR="082653BA">
        <w:rPr>
          <w:rFonts w:hint="cs"/>
          <w:rtl/>
          <w:lang w:bidi="fa-IR"/>
        </w:rPr>
        <w:t xml:space="preserve"> ترک مباح در هر حال طاعت است،</w:t>
      </w:r>
      <w:r>
        <w:rPr>
          <w:rFonts w:hint="cs"/>
          <w:rtl/>
          <w:lang w:bidi="fa-IR"/>
        </w:rPr>
        <w:t xml:space="preserve"> می‌گوید</w:t>
      </w:r>
      <w:r w:rsidR="08E041FF">
        <w:rPr>
          <w:rFonts w:hint="cs"/>
          <w:rtl/>
          <w:lang w:bidi="fa-IR"/>
        </w:rPr>
        <w:t>:</w:t>
      </w:r>
      <w:r>
        <w:rPr>
          <w:rFonts w:hint="cs"/>
          <w:rtl/>
          <w:lang w:bidi="fa-IR"/>
        </w:rPr>
        <w:t xml:space="preserve"> بلکه فعل مباح </w:t>
      </w:r>
      <w:r w:rsidR="082653BA">
        <w:rPr>
          <w:rFonts w:hint="cs"/>
          <w:rtl/>
          <w:lang w:bidi="fa-IR"/>
        </w:rPr>
        <w:t xml:space="preserve">به طور مطلق </w:t>
      </w:r>
      <w:r>
        <w:rPr>
          <w:rFonts w:hint="cs"/>
          <w:rtl/>
          <w:lang w:bidi="fa-IR"/>
        </w:rPr>
        <w:t xml:space="preserve">اطاعت است زیرا </w:t>
      </w:r>
      <w:r w:rsidR="089E5389">
        <w:rPr>
          <w:rFonts w:hint="cs"/>
          <w:rtl/>
          <w:lang w:bidi="fa-IR"/>
        </w:rPr>
        <w:t xml:space="preserve">هر مباحی </w:t>
      </w:r>
      <w:r>
        <w:rPr>
          <w:rFonts w:hint="cs"/>
          <w:rtl/>
          <w:lang w:bidi="fa-IR"/>
        </w:rPr>
        <w:t xml:space="preserve">ترک حرام است. آیا نمی‌بینی او </w:t>
      </w:r>
      <w:r w:rsidR="088B6760">
        <w:rPr>
          <w:rFonts w:hint="cs"/>
          <w:rtl/>
          <w:lang w:bidi="fa-IR"/>
        </w:rPr>
        <w:t xml:space="preserve">تمام </w:t>
      </w:r>
      <w:r>
        <w:rPr>
          <w:rFonts w:hint="cs"/>
          <w:rtl/>
          <w:lang w:bidi="fa-IR"/>
        </w:rPr>
        <w:t xml:space="preserve">محرمات را </w:t>
      </w:r>
      <w:r w:rsidR="08A13C55">
        <w:rPr>
          <w:rFonts w:hint="cs"/>
          <w:rtl/>
          <w:lang w:bidi="fa-IR"/>
        </w:rPr>
        <w:t>با انجام</w:t>
      </w:r>
      <w:r>
        <w:rPr>
          <w:rFonts w:hint="cs"/>
          <w:rtl/>
          <w:lang w:bidi="fa-IR"/>
        </w:rPr>
        <w:t xml:space="preserve"> مباح ترک کرد، پس خود را </w:t>
      </w:r>
      <w:r w:rsidR="08A13C55">
        <w:rPr>
          <w:rFonts w:hint="cs"/>
          <w:rtl/>
          <w:lang w:bidi="fa-IR"/>
        </w:rPr>
        <w:t>از</w:t>
      </w:r>
      <w:r>
        <w:rPr>
          <w:rFonts w:hint="cs"/>
          <w:rtl/>
          <w:lang w:bidi="fa-IR"/>
        </w:rPr>
        <w:t xml:space="preserve"> همة آن </w:t>
      </w:r>
      <w:r w:rsidR="08A13C55">
        <w:rPr>
          <w:rFonts w:hint="cs"/>
          <w:rtl/>
          <w:lang w:bidi="fa-IR"/>
        </w:rPr>
        <w:t xml:space="preserve">دور </w:t>
      </w:r>
      <w:r w:rsidR="088549D5">
        <w:rPr>
          <w:rFonts w:hint="cs"/>
          <w:rtl/>
          <w:lang w:bidi="fa-IR"/>
        </w:rPr>
        <w:t>کرد. و این دوّمی اولی</w:t>
      </w:r>
      <w:r>
        <w:rPr>
          <w:rFonts w:hint="cs"/>
          <w:rtl/>
          <w:lang w:bidi="fa-IR"/>
        </w:rPr>
        <w:t xml:space="preserve">‌تر است، زیرا </w:t>
      </w:r>
      <w:r w:rsidR="08D61602">
        <w:rPr>
          <w:rFonts w:hint="cs"/>
          <w:rtl/>
          <w:lang w:bidi="fa-IR"/>
        </w:rPr>
        <w:t>کلیت</w:t>
      </w:r>
      <w:r>
        <w:rPr>
          <w:rFonts w:hint="cs"/>
          <w:rtl/>
          <w:lang w:bidi="fa-IR"/>
        </w:rPr>
        <w:t xml:space="preserve"> آن </w:t>
      </w:r>
      <w:r w:rsidR="08D61602">
        <w:rPr>
          <w:rFonts w:hint="cs"/>
          <w:rtl/>
          <w:lang w:bidi="fa-IR"/>
        </w:rPr>
        <w:t xml:space="preserve">در اینجا </w:t>
      </w:r>
      <w:r>
        <w:rPr>
          <w:rFonts w:hint="cs"/>
          <w:rtl/>
          <w:lang w:bidi="fa-IR"/>
        </w:rPr>
        <w:t xml:space="preserve">صحیح است و صحیح نیست که </w:t>
      </w:r>
      <w:r w:rsidR="08D61602">
        <w:rPr>
          <w:rFonts w:hint="cs"/>
          <w:rtl/>
          <w:lang w:bidi="fa-IR"/>
        </w:rPr>
        <w:t xml:space="preserve">به طور مطلق </w:t>
      </w:r>
      <w:r>
        <w:rPr>
          <w:rFonts w:hint="cs"/>
          <w:rtl/>
          <w:lang w:bidi="fa-IR"/>
        </w:rPr>
        <w:t>گفته شود</w:t>
      </w:r>
      <w:r w:rsidR="08D61602">
        <w:rPr>
          <w:rFonts w:hint="cs"/>
          <w:rtl/>
          <w:lang w:bidi="fa-IR"/>
        </w:rPr>
        <w:t xml:space="preserve"> که</w:t>
      </w:r>
      <w:r>
        <w:rPr>
          <w:rFonts w:hint="cs"/>
          <w:rtl/>
          <w:lang w:bidi="fa-IR"/>
        </w:rPr>
        <w:t xml:space="preserve"> هر مباحی وسیله‌ای است ب</w:t>
      </w:r>
      <w:r w:rsidR="08D61602">
        <w:rPr>
          <w:rFonts w:hint="cs"/>
          <w:rtl/>
          <w:lang w:bidi="fa-IR"/>
        </w:rPr>
        <w:t>رای محرمات یا نهی از آن.</w:t>
      </w:r>
      <w:r>
        <w:rPr>
          <w:rFonts w:hint="cs"/>
          <w:rtl/>
          <w:lang w:bidi="fa-IR"/>
        </w:rPr>
        <w:t xml:space="preserve"> سپس </w:t>
      </w:r>
      <w:r w:rsidR="08DB5BC7">
        <w:rPr>
          <w:rFonts w:hint="cs"/>
          <w:rtl/>
          <w:lang w:bidi="fa-IR"/>
        </w:rPr>
        <w:t>معلوم شد که آنچه که به آن اعتراض شده بود دلیلی نیست</w:t>
      </w:r>
      <w:r>
        <w:rPr>
          <w:rFonts w:hint="cs"/>
          <w:rtl/>
          <w:lang w:bidi="fa-IR"/>
        </w:rPr>
        <w:t xml:space="preserve"> که ثابت کند که ترک مباح طاعت است.</w:t>
      </w:r>
      <w:r w:rsidRPr="08E5555F">
        <w:rPr>
          <w:rStyle w:val="FootnoteReference"/>
          <w:rFonts w:cs="B Lotus"/>
          <w:sz w:val="28"/>
          <w:szCs w:val="28"/>
          <w:rtl/>
          <w:lang w:bidi="fa-IR"/>
        </w:rPr>
        <w:footnoteReference w:id="1646"/>
      </w:r>
      <w:r>
        <w:rPr>
          <w:rFonts w:hint="cs"/>
          <w:rtl/>
          <w:lang w:bidi="fa-IR"/>
        </w:rPr>
        <w:t xml:space="preserve"> و </w:t>
      </w:r>
      <w:r w:rsidR="08DB5BC7">
        <w:rPr>
          <w:rFonts w:hint="cs"/>
          <w:rtl/>
          <w:lang w:bidi="fa-IR"/>
        </w:rPr>
        <w:t xml:space="preserve">سخن </w:t>
      </w:r>
      <w:r>
        <w:rPr>
          <w:rFonts w:hint="cs"/>
          <w:rtl/>
          <w:lang w:bidi="fa-IR"/>
        </w:rPr>
        <w:t xml:space="preserve">امام سرخسی در کتاب اصولش دربارة این سخن </w:t>
      </w:r>
      <w:r w:rsidR="08DB5BC7">
        <w:rPr>
          <w:rFonts w:hint="cs"/>
          <w:rtl/>
          <w:lang w:bidi="fa-IR"/>
        </w:rPr>
        <w:t>گواه آن است:</w:t>
      </w:r>
      <w:r>
        <w:rPr>
          <w:rFonts w:hint="cs"/>
          <w:rtl/>
          <w:lang w:bidi="fa-IR"/>
        </w:rPr>
        <w:t xml:space="preserve"> ترک عمل به 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حرام است همچنان</w:t>
      </w:r>
      <w:r w:rsidR="08DB5BC7">
        <w:rPr>
          <w:rFonts w:hint="cs"/>
          <w:rtl/>
          <w:lang w:bidi="fa-IR"/>
        </w:rPr>
        <w:t xml:space="preserve"> که عمل کردن بر خلاف آن</w:t>
      </w:r>
      <w:r>
        <w:rPr>
          <w:rFonts w:hint="cs"/>
          <w:rtl/>
          <w:lang w:bidi="fa-IR"/>
        </w:rPr>
        <w:t xml:space="preserve"> حرام است.</w:t>
      </w:r>
      <w:r w:rsidRPr="08E5555F">
        <w:rPr>
          <w:rStyle w:val="FootnoteReference"/>
          <w:rFonts w:cs="B Lotus"/>
          <w:sz w:val="28"/>
          <w:szCs w:val="28"/>
          <w:rtl/>
          <w:lang w:bidi="fa-IR"/>
        </w:rPr>
        <w:footnoteReference w:id="1647"/>
      </w:r>
    </w:p>
    <w:p w:rsidR="08855763" w:rsidRDefault="083C5446" w:rsidP="080D1F34">
      <w:pPr>
        <w:pStyle w:val="a3"/>
        <w:rPr>
          <w:rtl/>
        </w:rPr>
      </w:pPr>
      <w:bookmarkStart w:id="394" w:name="_Toc141524718"/>
      <w:bookmarkStart w:id="395" w:name="_Toc225750415"/>
      <w:bookmarkStart w:id="396" w:name="_Toc340183028"/>
      <w:r>
        <w:rPr>
          <w:rFonts w:hint="cs"/>
          <w:rtl/>
        </w:rPr>
        <w:t>نقض دلیل</w:t>
      </w:r>
      <w:r w:rsidR="08855763">
        <w:rPr>
          <w:rFonts w:hint="cs"/>
          <w:rtl/>
        </w:rPr>
        <w:t xml:space="preserve"> تقسیم سنت نبوی به سنت تشریعی و غیر تشریعی</w:t>
      </w:r>
      <w:bookmarkEnd w:id="394"/>
      <w:bookmarkEnd w:id="395"/>
      <w:bookmarkEnd w:id="396"/>
    </w:p>
    <w:p w:rsidR="08855763" w:rsidRDefault="08855763" w:rsidP="08322465">
      <w:pPr>
        <w:ind w:firstLine="284"/>
        <w:rPr>
          <w:rtl/>
          <w:lang w:bidi="fa-IR"/>
        </w:rPr>
      </w:pPr>
      <w:r>
        <w:rPr>
          <w:rFonts w:hint="cs"/>
          <w:rtl/>
          <w:lang w:bidi="fa-IR"/>
        </w:rPr>
        <w:t>تحت این عنوان دکتر فتحی عبدالکریم می‌گوید</w:t>
      </w:r>
      <w:r w:rsidR="08E041FF">
        <w:rPr>
          <w:rFonts w:hint="cs"/>
          <w:rtl/>
          <w:lang w:bidi="fa-IR"/>
        </w:rPr>
        <w:t>:</w:t>
      </w:r>
      <w:r>
        <w:rPr>
          <w:rFonts w:hint="cs"/>
          <w:rtl/>
          <w:lang w:bidi="fa-IR"/>
        </w:rPr>
        <w:t xml:space="preserve"> دلیل اساسی که قائلین به سنت تشریعی و غیر تشریعی به آن استناد می‌کنند حدیث</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دربارة تلقیح کردن نخل </w:t>
      </w:r>
      <w:r w:rsidR="088678DE">
        <w:rPr>
          <w:rFonts w:hint="cs"/>
          <w:rtl/>
          <w:lang w:bidi="fa-IR"/>
        </w:rPr>
        <w:t xml:space="preserve">است </w:t>
      </w:r>
      <w:r>
        <w:rPr>
          <w:rFonts w:hint="cs"/>
          <w:rtl/>
          <w:lang w:bidi="fa-IR"/>
        </w:rPr>
        <w:t>که به</w:t>
      </w:r>
      <w:r w:rsidR="082C19F6">
        <w:rPr>
          <w:rFonts w:hint="cs"/>
          <w:rtl/>
          <w:lang w:bidi="fa-IR"/>
        </w:rPr>
        <w:t xml:space="preserve"> روایت‌ها</w:t>
      </w:r>
      <w:r w:rsidR="088678DE">
        <w:rPr>
          <w:rFonts w:hint="cs"/>
          <w:rtl/>
          <w:lang w:bidi="fa-IR"/>
        </w:rPr>
        <w:t>ی مختلف آمده است،</w:t>
      </w:r>
      <w:r>
        <w:rPr>
          <w:rFonts w:hint="cs"/>
          <w:rtl/>
          <w:lang w:bidi="fa-IR"/>
        </w:rPr>
        <w:t xml:space="preserve"> که</w:t>
      </w:r>
      <w:r w:rsidR="088678DE">
        <w:rPr>
          <w:rFonts w:hint="cs"/>
          <w:rtl/>
          <w:lang w:bidi="fa-IR"/>
        </w:rPr>
        <w:t xml:space="preserve"> در آن آمده است:</w:t>
      </w:r>
      <w:r>
        <w:rPr>
          <w:rFonts w:hint="cs"/>
          <w:rtl/>
          <w:lang w:bidi="fa-IR"/>
        </w:rPr>
        <w:t xml:space="preserve"> </w:t>
      </w:r>
      <w:r w:rsidR="088678DE">
        <w:rPr>
          <w:rFonts w:hint="cs"/>
          <w:rtl/>
          <w:lang w:bidi="fa-IR"/>
        </w:rPr>
        <w:t>«</w:t>
      </w:r>
      <w:r>
        <w:rPr>
          <w:rFonts w:hint="cs"/>
          <w:rtl/>
          <w:lang w:bidi="fa-IR"/>
        </w:rPr>
        <w:t>شما به امور دنیای خود آگاه هستید</w:t>
      </w:r>
      <w:r w:rsidR="088678DE">
        <w:rPr>
          <w:rFonts w:hint="cs"/>
          <w:rtl/>
          <w:lang w:bidi="fa-IR"/>
        </w:rPr>
        <w:t>».</w:t>
      </w:r>
      <w:r>
        <w:rPr>
          <w:rFonts w:hint="cs"/>
          <w:rtl/>
          <w:lang w:bidi="fa-IR"/>
        </w:rPr>
        <w:t xml:space="preserve"> پس</w:t>
      </w:r>
      <w:r w:rsidR="0810331D">
        <w:rPr>
          <w:rFonts w:hint="cs"/>
          <w:rtl/>
          <w:lang w:bidi="fa-IR"/>
        </w:rPr>
        <w:t xml:space="preserve"> در</w:t>
      </w:r>
      <w:r>
        <w:rPr>
          <w:rFonts w:hint="cs"/>
          <w:rtl/>
          <w:lang w:bidi="fa-IR"/>
        </w:rPr>
        <w:t xml:space="preserve"> </w:t>
      </w:r>
      <w:r w:rsidR="080511B5">
        <w:rPr>
          <w:rFonts w:hint="cs"/>
          <w:rtl/>
          <w:lang w:bidi="fa-IR"/>
        </w:rPr>
        <w:t>نظر پیروان تقسیم</w:t>
      </w:r>
      <w:r>
        <w:rPr>
          <w:rFonts w:hint="cs"/>
          <w:rtl/>
          <w:lang w:bidi="fa-IR"/>
        </w:rPr>
        <w:t xml:space="preserve"> سنت به تشریعی و غیر تشریعی، غیر از این حدیث شریف در تبین اینکه سنت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کل آن شرعی و لازم نیست، وجود ندارد. پس در متن عبارت حدیث به</w:t>
      </w:r>
      <w:r w:rsidR="082C19F6">
        <w:rPr>
          <w:rFonts w:hint="cs"/>
          <w:rtl/>
          <w:lang w:bidi="fa-IR"/>
        </w:rPr>
        <w:t xml:space="preserve"> روایت‌ها</w:t>
      </w:r>
      <w:r>
        <w:rPr>
          <w:rFonts w:hint="cs"/>
          <w:rtl/>
          <w:lang w:bidi="fa-IR"/>
        </w:rPr>
        <w:t>ی مختلف، که پیروی از سنت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را روشن می‌سازد که به وحی مستند می‌باشد.</w:t>
      </w:r>
      <w:r w:rsidRPr="08E5555F">
        <w:rPr>
          <w:rStyle w:val="FootnoteReference"/>
          <w:rFonts w:cs="B Lotus"/>
          <w:sz w:val="28"/>
          <w:szCs w:val="28"/>
          <w:rtl/>
          <w:lang w:bidi="fa-IR"/>
        </w:rPr>
        <w:footnoteReference w:id="1648"/>
      </w:r>
      <w:r>
        <w:rPr>
          <w:rFonts w:hint="cs"/>
          <w:rtl/>
          <w:lang w:bidi="fa-IR"/>
        </w:rPr>
        <w:t xml:space="preserve"> و آنچه قبلاً </w:t>
      </w:r>
      <w:r w:rsidR="08C74317">
        <w:rPr>
          <w:rFonts w:hint="cs"/>
          <w:rtl/>
          <w:lang w:bidi="fa-IR"/>
        </w:rPr>
        <w:t>در رد</w:t>
      </w:r>
      <w:r>
        <w:rPr>
          <w:rFonts w:hint="cs"/>
          <w:rtl/>
          <w:lang w:bidi="fa-IR"/>
        </w:rPr>
        <w:t xml:space="preserve"> این دلیل </w:t>
      </w:r>
      <w:r w:rsidR="08C74317">
        <w:rPr>
          <w:rFonts w:hint="cs"/>
          <w:rtl/>
          <w:lang w:bidi="fa-IR"/>
        </w:rPr>
        <w:t xml:space="preserve">یادآوری شد، </w:t>
      </w:r>
      <w:r>
        <w:rPr>
          <w:rFonts w:hint="cs"/>
          <w:rtl/>
          <w:lang w:bidi="fa-IR"/>
        </w:rPr>
        <w:t>کفایت می‌کند</w:t>
      </w:r>
      <w:r w:rsidR="08C74317">
        <w:rPr>
          <w:rFonts w:hint="cs"/>
          <w:rtl/>
          <w:lang w:bidi="fa-IR"/>
        </w:rPr>
        <w:t>.</w:t>
      </w:r>
      <w:r>
        <w:rPr>
          <w:rFonts w:hint="cs"/>
          <w:rtl/>
          <w:lang w:bidi="fa-IR"/>
        </w:rPr>
        <w:t xml:space="preserve"> زیر</w:t>
      </w:r>
      <w:r w:rsidR="08C74317">
        <w:rPr>
          <w:rFonts w:hint="cs"/>
          <w:rtl/>
          <w:lang w:bidi="fa-IR"/>
        </w:rPr>
        <w:t>ا</w:t>
      </w:r>
      <w:r>
        <w:rPr>
          <w:rFonts w:hint="cs"/>
          <w:rtl/>
          <w:lang w:bidi="fa-IR"/>
        </w:rPr>
        <w:t xml:space="preserve"> معنی </w:t>
      </w:r>
      <w:r w:rsidR="08C74317">
        <w:rPr>
          <w:rFonts w:hint="cs"/>
          <w:rtl/>
          <w:lang w:bidi="fa-IR"/>
        </w:rPr>
        <w:t>اینکه</w:t>
      </w:r>
      <w:r>
        <w:rPr>
          <w:rFonts w:hint="cs"/>
          <w:rtl/>
          <w:lang w:bidi="fa-IR"/>
        </w:rPr>
        <w:t xml:space="preserve"> سنت نبوی </w:t>
      </w:r>
      <w:r w:rsidR="08C74317">
        <w:rPr>
          <w:rFonts w:hint="cs"/>
          <w:rtl/>
          <w:lang w:bidi="fa-IR"/>
        </w:rPr>
        <w:t xml:space="preserve">نزد اصولیون </w:t>
      </w:r>
      <w:r>
        <w:rPr>
          <w:rFonts w:hint="cs"/>
          <w:rtl/>
          <w:lang w:bidi="fa-IR"/>
        </w:rPr>
        <w:t>دلیل شرعی می‌باشد</w:t>
      </w:r>
      <w:r w:rsidR="08C74317">
        <w:rPr>
          <w:rFonts w:hint="cs"/>
          <w:rtl/>
          <w:lang w:bidi="fa-IR"/>
        </w:rPr>
        <w:t>، این است</w:t>
      </w:r>
      <w:r>
        <w:rPr>
          <w:rFonts w:hint="cs"/>
          <w:rtl/>
          <w:lang w:bidi="fa-IR"/>
        </w:rPr>
        <w:t xml:space="preserve"> که به عنوان حکمی از احکام شرعی </w:t>
      </w:r>
      <w:r w:rsidR="0844733F">
        <w:rPr>
          <w:rFonts w:hint="cs"/>
          <w:rtl/>
          <w:lang w:bidi="fa-IR"/>
        </w:rPr>
        <w:t>برای ما افاده</w:t>
      </w:r>
      <w:r w:rsidR="08DC5D35">
        <w:rPr>
          <w:rFonts w:hint="cs"/>
          <w:rtl/>
          <w:lang w:bidi="fa-IR"/>
        </w:rPr>
        <w:t xml:space="preserve"> می‌</w:t>
      </w:r>
      <w:r w:rsidR="0844733F">
        <w:rPr>
          <w:rFonts w:hint="cs"/>
          <w:rtl/>
          <w:lang w:bidi="fa-IR"/>
        </w:rPr>
        <w:t>کند</w:t>
      </w:r>
      <w:r>
        <w:rPr>
          <w:rFonts w:hint="cs"/>
          <w:rtl/>
          <w:lang w:bidi="fa-IR"/>
        </w:rPr>
        <w:t xml:space="preserve">، </w:t>
      </w:r>
      <w:r w:rsidR="0844733F">
        <w:rPr>
          <w:rFonts w:hint="cs"/>
          <w:rtl/>
          <w:lang w:bidi="fa-IR"/>
        </w:rPr>
        <w:t>هر حکمی که باشد: وجوب یا مندوب یا حرام</w:t>
      </w:r>
      <w:r>
        <w:rPr>
          <w:rFonts w:hint="cs"/>
          <w:rtl/>
          <w:lang w:bidi="fa-IR"/>
        </w:rPr>
        <w:t xml:space="preserve"> یا </w:t>
      </w:r>
      <w:r w:rsidR="0844733F">
        <w:rPr>
          <w:rFonts w:hint="cs"/>
          <w:rtl/>
          <w:lang w:bidi="fa-IR"/>
        </w:rPr>
        <w:t>م</w:t>
      </w:r>
      <w:r>
        <w:rPr>
          <w:rFonts w:hint="cs"/>
          <w:rtl/>
          <w:lang w:bidi="fa-IR"/>
        </w:rPr>
        <w:t>کر</w:t>
      </w:r>
      <w:r w:rsidR="0844733F">
        <w:rPr>
          <w:rFonts w:hint="cs"/>
          <w:rtl/>
          <w:lang w:bidi="fa-IR"/>
        </w:rPr>
        <w:t>وه</w:t>
      </w:r>
      <w:r>
        <w:rPr>
          <w:rFonts w:hint="cs"/>
          <w:rtl/>
          <w:lang w:bidi="fa-IR"/>
        </w:rPr>
        <w:t xml:space="preserve"> و مباح می‌باشد.</w:t>
      </w:r>
      <w:r w:rsidR="08DC5D35">
        <w:rPr>
          <w:rFonts w:hint="cs"/>
          <w:rtl/>
          <w:lang w:bidi="fa-IR"/>
        </w:rPr>
        <w:t xml:space="preserve"> می‌</w:t>
      </w:r>
      <w:r w:rsidR="08891CE5">
        <w:rPr>
          <w:rFonts w:hint="cs"/>
          <w:rtl/>
          <w:lang w:bidi="fa-IR"/>
        </w:rPr>
        <w:t>توان</w:t>
      </w:r>
      <w:r>
        <w:rPr>
          <w:rFonts w:hint="cs"/>
          <w:rtl/>
          <w:lang w:bidi="fa-IR"/>
        </w:rPr>
        <w:t xml:space="preserve"> که </w:t>
      </w:r>
      <w:r w:rsidR="08891CE5">
        <w:rPr>
          <w:rFonts w:hint="cs"/>
          <w:rtl/>
          <w:lang w:bidi="fa-IR"/>
        </w:rPr>
        <w:t>اینگونه به آن جواب داد</w:t>
      </w:r>
      <w:r>
        <w:rPr>
          <w:rFonts w:hint="cs"/>
          <w:rtl/>
          <w:lang w:bidi="fa-IR"/>
        </w:rPr>
        <w:t xml:space="preserve"> و به موضوع </w:t>
      </w:r>
      <w:r w:rsidR="08382B54">
        <w:rPr>
          <w:rFonts w:hint="cs"/>
          <w:rtl/>
          <w:lang w:bidi="fa-IR"/>
        </w:rPr>
        <w:t>خاتمه داد که</w:t>
      </w:r>
      <w:r>
        <w:rPr>
          <w:rFonts w:hint="cs"/>
          <w:rtl/>
          <w:lang w:bidi="fa-IR"/>
        </w:rPr>
        <w:t xml:space="preserve"> اگر </w:t>
      </w:r>
      <w:r w:rsidR="085C32A3">
        <w:rPr>
          <w:rFonts w:hint="cs"/>
          <w:rtl/>
          <w:lang w:bidi="fa-IR"/>
        </w:rPr>
        <w:t>اهمیت این</w:t>
      </w:r>
      <w:r>
        <w:rPr>
          <w:rFonts w:hint="cs"/>
          <w:rtl/>
          <w:lang w:bidi="fa-IR"/>
        </w:rPr>
        <w:t xml:space="preserve"> امر نباشد</w:t>
      </w:r>
      <w:r w:rsidR="085C32A3">
        <w:rPr>
          <w:rFonts w:hint="cs"/>
          <w:rtl/>
          <w:lang w:bidi="fa-IR"/>
        </w:rPr>
        <w:t>،</w:t>
      </w:r>
      <w:r w:rsidRPr="08E5555F">
        <w:rPr>
          <w:rStyle w:val="FootnoteReference"/>
          <w:rFonts w:cs="B Lotus"/>
          <w:sz w:val="28"/>
          <w:szCs w:val="28"/>
          <w:rtl/>
          <w:lang w:bidi="fa-IR"/>
        </w:rPr>
        <w:footnoteReference w:id="1649"/>
      </w:r>
      <w:r>
        <w:rPr>
          <w:rFonts w:hint="cs"/>
          <w:rtl/>
          <w:lang w:bidi="fa-IR"/>
        </w:rPr>
        <w:t xml:space="preserve"> که آن دستة گمراه </w:t>
      </w:r>
      <w:r w:rsidR="085C32A3">
        <w:rPr>
          <w:rFonts w:hint="cs"/>
          <w:rtl/>
          <w:lang w:bidi="fa-IR"/>
        </w:rPr>
        <w:t xml:space="preserve">بیشتر </w:t>
      </w:r>
      <w:r>
        <w:rPr>
          <w:rFonts w:hint="cs"/>
          <w:rtl/>
          <w:lang w:bidi="fa-IR"/>
        </w:rPr>
        <w:t>به این حدیث</w:t>
      </w:r>
      <w:r w:rsidR="085C32A3">
        <w:rPr>
          <w:rFonts w:hint="cs"/>
          <w:rtl/>
          <w:lang w:bidi="fa-IR"/>
        </w:rPr>
        <w:t xml:space="preserve"> استناد</w:t>
      </w:r>
      <w:r w:rsidR="08DC5D35">
        <w:rPr>
          <w:rFonts w:hint="cs"/>
          <w:rtl/>
          <w:lang w:bidi="fa-IR"/>
        </w:rPr>
        <w:t xml:space="preserve"> می‌</w:t>
      </w:r>
      <w:r w:rsidR="085C32A3">
        <w:rPr>
          <w:rFonts w:hint="cs"/>
          <w:rtl/>
          <w:lang w:bidi="fa-IR"/>
        </w:rPr>
        <w:t>کنند و منظورشان</w:t>
      </w:r>
      <w:r>
        <w:rPr>
          <w:rFonts w:hint="cs"/>
          <w:rtl/>
          <w:lang w:bidi="fa-IR"/>
        </w:rPr>
        <w:t xml:space="preserve"> برکناری سنت در همة </w:t>
      </w:r>
      <w:r w:rsidR="085C32A3">
        <w:rPr>
          <w:rFonts w:hint="cs"/>
          <w:rtl/>
          <w:lang w:bidi="fa-IR"/>
        </w:rPr>
        <w:t>امور</w:t>
      </w:r>
      <w:r>
        <w:rPr>
          <w:rFonts w:hint="cs"/>
          <w:rtl/>
          <w:lang w:bidi="fa-IR"/>
        </w:rPr>
        <w:t xml:space="preserve"> </w:t>
      </w:r>
      <w:r w:rsidR="085C32A3">
        <w:rPr>
          <w:rFonts w:hint="cs"/>
          <w:rtl/>
          <w:lang w:bidi="fa-IR"/>
        </w:rPr>
        <w:t xml:space="preserve">عملی </w:t>
      </w:r>
      <w:r>
        <w:rPr>
          <w:rFonts w:hint="cs"/>
          <w:rtl/>
          <w:lang w:bidi="fa-IR"/>
        </w:rPr>
        <w:t xml:space="preserve">زندگی </w:t>
      </w:r>
      <w:r w:rsidR="085C32A3">
        <w:rPr>
          <w:rFonts w:hint="cs"/>
          <w:rtl/>
          <w:lang w:bidi="fa-IR"/>
        </w:rPr>
        <w:t>است</w:t>
      </w:r>
      <w:r>
        <w:rPr>
          <w:rFonts w:hint="cs"/>
          <w:rtl/>
          <w:lang w:bidi="fa-IR"/>
        </w:rPr>
        <w:t>.</w:t>
      </w:r>
    </w:p>
    <w:p w:rsidR="08855763" w:rsidRDefault="08855763" w:rsidP="08322465">
      <w:pPr>
        <w:ind w:firstLine="284"/>
        <w:rPr>
          <w:rtl/>
          <w:lang w:bidi="fa-IR"/>
        </w:rPr>
      </w:pPr>
      <w:r>
        <w:rPr>
          <w:rFonts w:hint="cs"/>
          <w:rtl/>
          <w:lang w:bidi="fa-IR"/>
        </w:rPr>
        <w:t>پس عادات و معاملات و زندگی اقتصادی و سیاسی و</w:t>
      </w:r>
      <w:r w:rsidR="085C32A3">
        <w:rPr>
          <w:rFonts w:hint="cs"/>
          <w:rtl/>
          <w:lang w:bidi="fa-IR"/>
        </w:rPr>
        <w:t xml:space="preserve"> </w:t>
      </w:r>
      <w:r>
        <w:rPr>
          <w:rFonts w:hint="cs"/>
          <w:rtl/>
          <w:lang w:bidi="fa-IR"/>
        </w:rPr>
        <w:t>اداری و جنگ و مانند آن، لازم است که ب</w:t>
      </w:r>
      <w:r w:rsidR="08324664">
        <w:rPr>
          <w:rFonts w:hint="cs"/>
          <w:rtl/>
          <w:lang w:bidi="fa-IR"/>
        </w:rPr>
        <w:t>ه نظر مردم باش</w:t>
      </w:r>
      <w:r>
        <w:rPr>
          <w:rFonts w:hint="cs"/>
          <w:rtl/>
          <w:lang w:bidi="fa-IR"/>
        </w:rPr>
        <w:t>د و سنت در آن هیچ نقشی نداشته باشد.</w:t>
      </w:r>
      <w:r w:rsidRPr="08E5555F">
        <w:rPr>
          <w:rStyle w:val="FootnoteReference"/>
          <w:rFonts w:cs="B Lotus"/>
          <w:sz w:val="28"/>
          <w:szCs w:val="28"/>
          <w:rtl/>
          <w:lang w:bidi="fa-IR"/>
        </w:rPr>
        <w:footnoteReference w:id="1650"/>
      </w:r>
      <w:r>
        <w:rPr>
          <w:rFonts w:hint="cs"/>
          <w:rtl/>
          <w:lang w:bidi="fa-IR"/>
        </w:rPr>
        <w:t xml:space="preserve">پس آیا </w:t>
      </w:r>
      <w:r w:rsidR="08324664">
        <w:rPr>
          <w:rFonts w:hint="cs"/>
          <w:rtl/>
          <w:lang w:bidi="fa-IR"/>
        </w:rPr>
        <w:t>این</w:t>
      </w:r>
      <w:r>
        <w:rPr>
          <w:rFonts w:hint="cs"/>
          <w:rtl/>
          <w:lang w:bidi="fa-IR"/>
        </w:rPr>
        <w:t xml:space="preserve"> حدیث</w:t>
      </w:r>
      <w:r w:rsidR="081677D0">
        <w:rPr>
          <w:rFonts w:hint="cs"/>
          <w:rtl/>
          <w:lang w:bidi="fa-IR"/>
        </w:rPr>
        <w:t xml:space="preserve"> آن‌ها </w:t>
      </w:r>
      <w:r>
        <w:rPr>
          <w:rFonts w:hint="cs"/>
          <w:rtl/>
          <w:lang w:bidi="fa-IR"/>
        </w:rPr>
        <w:t xml:space="preserve">را </w:t>
      </w:r>
      <w:r w:rsidR="08324664">
        <w:rPr>
          <w:rFonts w:hint="cs"/>
          <w:rtl/>
          <w:lang w:bidi="fa-IR"/>
        </w:rPr>
        <w:t>در این</w:t>
      </w:r>
      <w:r>
        <w:rPr>
          <w:rFonts w:hint="cs"/>
          <w:rtl/>
          <w:lang w:bidi="fa-IR"/>
        </w:rPr>
        <w:t xml:space="preserve"> ادعای </w:t>
      </w:r>
      <w:r w:rsidR="08324664">
        <w:rPr>
          <w:rFonts w:hint="cs"/>
          <w:rtl/>
          <w:lang w:bidi="fa-IR"/>
        </w:rPr>
        <w:t>خطرناکشان یاری می‌ده</w:t>
      </w:r>
      <w:r>
        <w:rPr>
          <w:rFonts w:hint="cs"/>
          <w:rtl/>
          <w:lang w:bidi="fa-IR"/>
        </w:rPr>
        <w:t>د؟!</w:t>
      </w:r>
    </w:p>
    <w:p w:rsidR="08855763" w:rsidRDefault="08855763" w:rsidP="08322465">
      <w:pPr>
        <w:ind w:firstLine="284"/>
        <w:rPr>
          <w:rtl/>
          <w:lang w:bidi="fa-IR"/>
        </w:rPr>
      </w:pPr>
      <w:r>
        <w:rPr>
          <w:rFonts w:hint="cs"/>
          <w:rtl/>
          <w:lang w:bidi="fa-IR"/>
        </w:rPr>
        <w:t>استاد دکتر موسی شاهین در جواب دکتر عبدالمنعم نمر که می‌گوید این حدیث (شما به امور دنیای خود آگاهید) از دلایل عمدة تحقیق باشد، می‌آورد</w:t>
      </w:r>
      <w:r w:rsidR="08E041FF">
        <w:rPr>
          <w:rFonts w:hint="cs"/>
          <w:rtl/>
          <w:lang w:bidi="fa-IR"/>
        </w:rPr>
        <w:t>:</w:t>
      </w:r>
      <w:r>
        <w:rPr>
          <w:rFonts w:hint="cs"/>
          <w:rtl/>
          <w:lang w:bidi="fa-IR"/>
        </w:rPr>
        <w:t xml:space="preserve"> این جمله (شما به امور دنیای خود آگاهید) به سه دسته تقسیم می‌شود</w:t>
      </w:r>
      <w:r w:rsidR="08E041FF">
        <w:rPr>
          <w:rFonts w:hint="cs"/>
          <w:rtl/>
          <w:lang w:bidi="fa-IR"/>
        </w:rPr>
        <w:t>:</w:t>
      </w:r>
      <w:r>
        <w:rPr>
          <w:rFonts w:hint="cs"/>
          <w:rtl/>
          <w:lang w:bidi="fa-IR"/>
        </w:rPr>
        <w:t xml:space="preserve"> شما که مقصود مخاطبان می‌باشد و آگاه بودن (اعلم) مقصود</w:t>
      </w:r>
      <w:r w:rsidR="08BD0DBF">
        <w:rPr>
          <w:rFonts w:hint="cs"/>
          <w:rtl/>
          <w:lang w:bidi="fa-IR"/>
        </w:rPr>
        <w:t xml:space="preserve"> آن است </w:t>
      </w:r>
      <w:r>
        <w:rPr>
          <w:rFonts w:hint="cs"/>
          <w:rtl/>
          <w:lang w:bidi="fa-IR"/>
        </w:rPr>
        <w:t xml:space="preserve">که فاضلید و </w:t>
      </w:r>
      <w:r w:rsidR="08435973">
        <w:rPr>
          <w:rFonts w:hint="cs"/>
          <w:rtl/>
          <w:lang w:bidi="fa-IR"/>
        </w:rPr>
        <w:t>مقصود از امور دنیای شما،</w:t>
      </w:r>
      <w:r>
        <w:rPr>
          <w:rFonts w:hint="cs"/>
          <w:rtl/>
          <w:lang w:bidi="fa-IR"/>
        </w:rPr>
        <w:t xml:space="preserve"> تحدید می‌باشد. و به عبارت دیگر</w:t>
      </w:r>
      <w:r w:rsidR="08E041FF">
        <w:rPr>
          <w:rFonts w:hint="cs"/>
          <w:rtl/>
          <w:lang w:bidi="fa-IR"/>
        </w:rPr>
        <w:t>:</w:t>
      </w:r>
      <w:r>
        <w:rPr>
          <w:rFonts w:hint="cs"/>
          <w:rtl/>
          <w:lang w:bidi="fa-IR"/>
        </w:rPr>
        <w:t xml:space="preserve"> من (چه کسی)؟ </w:t>
      </w:r>
    </w:p>
    <w:p w:rsidR="08855763" w:rsidRDefault="08855763" w:rsidP="08322465">
      <w:pPr>
        <w:ind w:firstLine="284"/>
        <w:rPr>
          <w:rtl/>
          <w:lang w:bidi="fa-IR"/>
        </w:rPr>
      </w:pPr>
      <w:r>
        <w:rPr>
          <w:rFonts w:hint="cs"/>
          <w:rtl/>
          <w:lang w:bidi="fa-IR"/>
        </w:rPr>
        <w:t>أعلم من (از چه کسی آگاهترید)؟ و به چه چیزی او آگاه است؟</w:t>
      </w:r>
    </w:p>
    <w:p w:rsidR="08855763" w:rsidRDefault="08855763" w:rsidP="08322465">
      <w:pPr>
        <w:ind w:firstLine="284"/>
        <w:rPr>
          <w:rtl/>
          <w:lang w:bidi="fa-IR"/>
        </w:rPr>
      </w:pPr>
      <w:r>
        <w:rPr>
          <w:rFonts w:hint="cs"/>
          <w:rtl/>
          <w:lang w:bidi="fa-IR"/>
        </w:rPr>
        <w:t>این احتمالات را در مقصود از این جمله تصور می‌کنیم پس مختار هستیم اصلاح کنیم زیرا مقصود شارع حکیم این می‌باشد که</w:t>
      </w:r>
      <w:r w:rsidR="08E041FF">
        <w:rPr>
          <w:rFonts w:hint="cs"/>
          <w:rtl/>
          <w:lang w:bidi="fa-IR"/>
        </w:rPr>
        <w:t>:</w:t>
      </w:r>
    </w:p>
    <w:p w:rsidR="08855763" w:rsidRDefault="08855763" w:rsidP="08322465">
      <w:pPr>
        <w:ind w:firstLine="284"/>
        <w:rPr>
          <w:rtl/>
          <w:lang w:bidi="fa-IR"/>
        </w:rPr>
      </w:pPr>
      <w:r w:rsidRPr="08C727EA">
        <w:rPr>
          <w:rFonts w:hint="cs"/>
          <w:b/>
          <w:bCs/>
          <w:rtl/>
          <w:lang w:bidi="fa-IR"/>
        </w:rPr>
        <w:t>احتمال اوّل</w:t>
      </w:r>
      <w:r w:rsidR="08E041FF">
        <w:rPr>
          <w:rFonts w:hint="cs"/>
          <w:rtl/>
          <w:lang w:bidi="fa-IR"/>
        </w:rPr>
        <w:t>:</w:t>
      </w:r>
      <w:r>
        <w:rPr>
          <w:rFonts w:hint="cs"/>
          <w:rtl/>
          <w:lang w:bidi="fa-IR"/>
        </w:rPr>
        <w:t xml:space="preserve"> شما ای کسانی که نخل را القاح می‌کنید آگاهتر هستید در اصلاح از من و از کسی در مورد زراعت علمی ندارد یعنی شما به </w:t>
      </w:r>
      <w:r w:rsidR="08DB3F4E">
        <w:rPr>
          <w:rFonts w:hint="cs"/>
          <w:rtl/>
          <w:lang w:bidi="fa-IR"/>
        </w:rPr>
        <w:t xml:space="preserve">این امور </w:t>
      </w:r>
      <w:r>
        <w:rPr>
          <w:rFonts w:hint="cs"/>
          <w:rtl/>
          <w:lang w:bidi="fa-IR"/>
        </w:rPr>
        <w:t xml:space="preserve">زندگی دنیای خود </w:t>
      </w:r>
      <w:r w:rsidR="08E975E3">
        <w:rPr>
          <w:rFonts w:hint="cs"/>
          <w:rtl/>
          <w:lang w:bidi="fa-IR"/>
        </w:rPr>
        <w:t>که انجام می‏دهید و اموری که مشورت در مورد آن با من شما را موفق نمی‏کند،</w:t>
      </w:r>
      <w:r w:rsidR="08DB3F4E">
        <w:rPr>
          <w:rFonts w:hint="cs"/>
          <w:rtl/>
          <w:lang w:bidi="fa-IR"/>
        </w:rPr>
        <w:t xml:space="preserve"> </w:t>
      </w:r>
      <w:r w:rsidR="08E975E3">
        <w:rPr>
          <w:rFonts w:hint="cs"/>
          <w:rtl/>
          <w:lang w:bidi="fa-IR"/>
        </w:rPr>
        <w:t>آگاهترید،</w:t>
      </w:r>
      <w:r>
        <w:rPr>
          <w:rFonts w:hint="cs"/>
          <w:rtl/>
          <w:lang w:bidi="fa-IR"/>
        </w:rPr>
        <w:t xml:space="preserve"> از من و امثال من آگاهترید پس حدیث بر این واقعه </w:t>
      </w:r>
      <w:r w:rsidR="08505EDD">
        <w:rPr>
          <w:rFonts w:hint="cs"/>
          <w:rtl/>
          <w:lang w:bidi="fa-IR"/>
        </w:rPr>
        <w:t xml:space="preserve">عینی آمده است و اصلاً </w:t>
      </w:r>
      <w:r>
        <w:rPr>
          <w:rFonts w:hint="cs"/>
          <w:rtl/>
          <w:lang w:bidi="fa-IR"/>
        </w:rPr>
        <w:t>بر غیر آن دلال</w:t>
      </w:r>
      <w:r w:rsidR="08505EDD">
        <w:rPr>
          <w:rFonts w:hint="cs"/>
          <w:rtl/>
          <w:lang w:bidi="fa-IR"/>
        </w:rPr>
        <w:t>ت</w:t>
      </w:r>
      <w:r>
        <w:rPr>
          <w:rFonts w:hint="cs"/>
          <w:rtl/>
          <w:lang w:bidi="fa-IR"/>
        </w:rPr>
        <w:t xml:space="preserve"> نمی‌کند.</w:t>
      </w:r>
    </w:p>
    <w:p w:rsidR="08855763" w:rsidRDefault="08855763" w:rsidP="08322465">
      <w:pPr>
        <w:ind w:firstLine="284"/>
        <w:rPr>
          <w:rtl/>
          <w:lang w:bidi="fa-IR"/>
        </w:rPr>
      </w:pPr>
      <w:r w:rsidRPr="08C727EA">
        <w:rPr>
          <w:rFonts w:hint="cs"/>
          <w:b/>
          <w:bCs/>
          <w:rtl/>
          <w:lang w:bidi="fa-IR"/>
        </w:rPr>
        <w:t>احتمال دوّم</w:t>
      </w:r>
      <w:r w:rsidR="08E041FF">
        <w:rPr>
          <w:rFonts w:hint="cs"/>
          <w:rtl/>
          <w:lang w:bidi="fa-IR"/>
        </w:rPr>
        <w:t>:</w:t>
      </w:r>
      <w:r>
        <w:rPr>
          <w:rFonts w:hint="cs"/>
          <w:rtl/>
          <w:lang w:bidi="fa-IR"/>
        </w:rPr>
        <w:t xml:space="preserve"> شما ای کسانی که نخل را القاح می‌کنید و کسانی که مانند شما اهل ساختن و مهارتها و </w:t>
      </w:r>
      <w:r w:rsidR="084E3D27">
        <w:rPr>
          <w:rFonts w:hint="cs"/>
          <w:rtl/>
          <w:lang w:bidi="fa-IR"/>
        </w:rPr>
        <w:t>حرفه‏ها هستید، در</w:t>
      </w:r>
      <w:r w:rsidR="081E27CF">
        <w:rPr>
          <w:rFonts w:hint="cs"/>
          <w:rtl/>
          <w:lang w:bidi="fa-IR"/>
        </w:rPr>
        <w:t xml:space="preserve"> کار خود از من آگاهترید. و کسانی</w:t>
      </w:r>
      <w:r>
        <w:rPr>
          <w:rFonts w:hint="cs"/>
          <w:rtl/>
          <w:lang w:bidi="fa-IR"/>
        </w:rPr>
        <w:t xml:space="preserve"> اهل ساختن</w:t>
      </w:r>
      <w:r w:rsidR="081E27CF">
        <w:rPr>
          <w:rFonts w:hint="cs"/>
          <w:rtl/>
          <w:lang w:bidi="fa-IR"/>
        </w:rPr>
        <w:t xml:space="preserve"> و مهارت و حرفه</w:t>
      </w:r>
      <w:r>
        <w:rPr>
          <w:rFonts w:hint="cs"/>
          <w:rtl/>
          <w:lang w:bidi="fa-IR"/>
        </w:rPr>
        <w:t xml:space="preserve"> </w:t>
      </w:r>
      <w:r w:rsidR="081E27CF">
        <w:rPr>
          <w:rFonts w:hint="cs"/>
          <w:rtl/>
          <w:lang w:bidi="fa-IR"/>
        </w:rPr>
        <w:t xml:space="preserve">نیستند </w:t>
      </w:r>
      <w:r>
        <w:rPr>
          <w:rFonts w:hint="cs"/>
          <w:rtl/>
          <w:lang w:bidi="fa-IR"/>
        </w:rPr>
        <w:t xml:space="preserve">و </w:t>
      </w:r>
      <w:r w:rsidR="0843027E">
        <w:rPr>
          <w:rFonts w:hint="cs"/>
          <w:rtl/>
          <w:lang w:bidi="fa-IR"/>
        </w:rPr>
        <w:t xml:space="preserve">این </w:t>
      </w:r>
      <w:r>
        <w:rPr>
          <w:rFonts w:hint="cs"/>
          <w:rtl/>
          <w:lang w:bidi="fa-IR"/>
        </w:rPr>
        <w:t xml:space="preserve">کلام </w:t>
      </w:r>
      <w:r w:rsidR="0843027E">
        <w:rPr>
          <w:rFonts w:hint="cs"/>
          <w:rtl/>
          <w:lang w:bidi="fa-IR"/>
        </w:rPr>
        <w:t>به طور کلی ی</w:t>
      </w:r>
      <w:r>
        <w:rPr>
          <w:rFonts w:hint="cs"/>
          <w:rtl/>
          <w:lang w:bidi="fa-IR"/>
        </w:rPr>
        <w:t>عنی</w:t>
      </w:r>
      <w:r w:rsidR="0843027E">
        <w:rPr>
          <w:rFonts w:hint="cs"/>
          <w:rtl/>
          <w:lang w:bidi="fa-IR"/>
        </w:rPr>
        <w:t>: هر ص</w:t>
      </w:r>
      <w:r w:rsidR="08D363C4">
        <w:rPr>
          <w:rFonts w:hint="cs"/>
          <w:rtl/>
          <w:lang w:bidi="fa-IR"/>
        </w:rPr>
        <w:t>نعتگری آگاه‌تر است از</w:t>
      </w:r>
      <w:r>
        <w:rPr>
          <w:rFonts w:hint="cs"/>
          <w:rtl/>
          <w:lang w:bidi="fa-IR"/>
        </w:rPr>
        <w:t xml:space="preserve"> کسی که اهل آن نیست</w:t>
      </w:r>
      <w:r w:rsidR="08D363C4">
        <w:rPr>
          <w:rFonts w:hint="cs"/>
          <w:rtl/>
          <w:lang w:bidi="fa-IR"/>
        </w:rPr>
        <w:t>.</w:t>
      </w:r>
      <w:r>
        <w:rPr>
          <w:rFonts w:hint="cs"/>
          <w:rtl/>
          <w:lang w:bidi="fa-IR"/>
        </w:rPr>
        <w:t xml:space="preserve"> همچنان</w:t>
      </w:r>
      <w:r w:rsidR="08D363C4">
        <w:rPr>
          <w:rFonts w:hint="cs"/>
          <w:rtl/>
          <w:lang w:bidi="fa-IR"/>
        </w:rPr>
        <w:t xml:space="preserve"> </w:t>
      </w:r>
      <w:r>
        <w:rPr>
          <w:rFonts w:hint="cs"/>
          <w:rtl/>
          <w:lang w:bidi="fa-IR"/>
        </w:rPr>
        <w:t>که گفته می‌شود</w:t>
      </w:r>
      <w:r w:rsidR="08D363C4">
        <w:rPr>
          <w:rFonts w:hint="cs"/>
          <w:rtl/>
          <w:lang w:bidi="fa-IR"/>
        </w:rPr>
        <w:t>:</w:t>
      </w:r>
      <w:r>
        <w:rPr>
          <w:rFonts w:hint="cs"/>
          <w:rtl/>
          <w:lang w:bidi="fa-IR"/>
        </w:rPr>
        <w:t xml:space="preserve"> اهل مکه</w:t>
      </w:r>
      <w:r w:rsidR="08ED0B36">
        <w:rPr>
          <w:rFonts w:hint="cs"/>
          <w:rtl/>
          <w:lang w:bidi="fa-IR"/>
        </w:rPr>
        <w:t xml:space="preserve"> راه‌ها</w:t>
      </w:r>
      <w:r>
        <w:rPr>
          <w:rFonts w:hint="cs"/>
          <w:rtl/>
          <w:lang w:bidi="fa-IR"/>
        </w:rPr>
        <w:t xml:space="preserve">ی کوهستانی </w:t>
      </w:r>
      <w:r w:rsidR="08D363C4">
        <w:rPr>
          <w:rFonts w:hint="cs"/>
          <w:rtl/>
          <w:lang w:bidi="fa-IR"/>
        </w:rPr>
        <w:t xml:space="preserve">آن </w:t>
      </w:r>
      <w:r>
        <w:rPr>
          <w:rFonts w:hint="cs"/>
          <w:rtl/>
          <w:lang w:bidi="fa-IR"/>
        </w:rPr>
        <w:t>را بهتر می‌دانند.</w:t>
      </w:r>
    </w:p>
    <w:p w:rsidR="08855763" w:rsidRDefault="08855763" w:rsidP="08322465">
      <w:pPr>
        <w:ind w:firstLine="284"/>
        <w:rPr>
          <w:rtl/>
          <w:lang w:bidi="fa-IR"/>
        </w:rPr>
      </w:pPr>
      <w:r w:rsidRPr="08C727EA">
        <w:rPr>
          <w:rFonts w:hint="cs"/>
          <w:b/>
          <w:bCs/>
          <w:rtl/>
          <w:lang w:bidi="fa-IR"/>
        </w:rPr>
        <w:t>احتمال سوّم</w:t>
      </w:r>
      <w:r w:rsidR="08E041FF">
        <w:rPr>
          <w:rFonts w:hint="cs"/>
          <w:b/>
          <w:bCs/>
          <w:rtl/>
          <w:lang w:bidi="fa-IR"/>
        </w:rPr>
        <w:t>:</w:t>
      </w:r>
      <w:r>
        <w:rPr>
          <w:rFonts w:hint="cs"/>
          <w:rtl/>
          <w:lang w:bidi="fa-IR"/>
        </w:rPr>
        <w:t xml:space="preserve"> شما ای کسانی که </w:t>
      </w:r>
      <w:r w:rsidR="08D363C4">
        <w:rPr>
          <w:rFonts w:hint="cs"/>
          <w:rtl/>
          <w:lang w:bidi="fa-IR"/>
        </w:rPr>
        <w:t xml:space="preserve">در مدینه </w:t>
      </w:r>
      <w:r>
        <w:rPr>
          <w:rFonts w:hint="cs"/>
          <w:rtl/>
          <w:lang w:bidi="fa-IR"/>
        </w:rPr>
        <w:t xml:space="preserve">نخل را القاح می‌کنید، شما از من و غیر از خودتان نسبت به اصلاح نخل در هر زمان و مکانی، آگاهترید و بطلان </w:t>
      </w:r>
      <w:r w:rsidR="08723ADF">
        <w:rPr>
          <w:rFonts w:hint="cs"/>
          <w:rtl/>
          <w:lang w:bidi="fa-IR"/>
        </w:rPr>
        <w:t>این احتمال</w:t>
      </w:r>
      <w:r>
        <w:rPr>
          <w:rFonts w:hint="cs"/>
          <w:rtl/>
          <w:lang w:bidi="fa-IR"/>
        </w:rPr>
        <w:t xml:space="preserve"> روشن است </w:t>
      </w:r>
      <w:r w:rsidR="08723ADF">
        <w:rPr>
          <w:rFonts w:hint="cs"/>
          <w:rtl/>
          <w:lang w:bidi="fa-IR"/>
        </w:rPr>
        <w:t>چ</w:t>
      </w:r>
      <w:r>
        <w:rPr>
          <w:rFonts w:hint="cs"/>
          <w:rtl/>
          <w:lang w:bidi="fa-IR"/>
        </w:rPr>
        <w:t>و</w:t>
      </w:r>
      <w:r w:rsidR="08723ADF">
        <w:rPr>
          <w:rFonts w:hint="cs"/>
          <w:rtl/>
          <w:lang w:bidi="fa-IR"/>
        </w:rPr>
        <w:t>ن</w:t>
      </w:r>
      <w:r w:rsidR="08F743BE">
        <w:rPr>
          <w:rFonts w:hint="cs"/>
          <w:rtl/>
          <w:lang w:bidi="fa-IR"/>
        </w:rPr>
        <w:t xml:space="preserve"> در بعضی جاها و بعضی </w:t>
      </w:r>
      <w:r>
        <w:rPr>
          <w:rFonts w:hint="cs"/>
          <w:rtl/>
          <w:lang w:bidi="fa-IR"/>
        </w:rPr>
        <w:t>زمانها کسانی آگاه‌تر از</w:t>
      </w:r>
      <w:r w:rsidR="081677D0">
        <w:rPr>
          <w:rFonts w:hint="cs"/>
          <w:rtl/>
          <w:lang w:bidi="fa-IR"/>
        </w:rPr>
        <w:t xml:space="preserve"> آن‌ها </w:t>
      </w:r>
      <w:r w:rsidR="08F743BE">
        <w:rPr>
          <w:rFonts w:hint="cs"/>
          <w:rtl/>
          <w:lang w:bidi="fa-IR"/>
        </w:rPr>
        <w:t>نسبت به این امر</w:t>
      </w:r>
      <w:r>
        <w:rPr>
          <w:rFonts w:hint="cs"/>
          <w:rtl/>
          <w:lang w:bidi="fa-IR"/>
        </w:rPr>
        <w:t xml:space="preserve"> یافت می‌شوند.</w:t>
      </w:r>
    </w:p>
    <w:p w:rsidR="08FC3199" w:rsidRDefault="08855763" w:rsidP="08322465">
      <w:pPr>
        <w:ind w:firstLine="284"/>
        <w:rPr>
          <w:rtl/>
          <w:lang w:bidi="fa-IR"/>
        </w:rPr>
      </w:pPr>
      <w:r w:rsidRPr="08EC35D7">
        <w:rPr>
          <w:rFonts w:hint="cs"/>
          <w:b/>
          <w:bCs/>
          <w:rtl/>
          <w:lang w:bidi="fa-IR"/>
        </w:rPr>
        <w:t>احتمال چهارم</w:t>
      </w:r>
      <w:r w:rsidR="08E041FF">
        <w:rPr>
          <w:rFonts w:hint="cs"/>
          <w:b/>
          <w:bCs/>
          <w:rtl/>
          <w:lang w:bidi="fa-IR"/>
        </w:rPr>
        <w:t>:</w:t>
      </w:r>
      <w:r>
        <w:rPr>
          <w:rFonts w:hint="cs"/>
          <w:rtl/>
          <w:lang w:bidi="fa-IR"/>
        </w:rPr>
        <w:t xml:space="preserve"> شما ای کسانی که </w:t>
      </w:r>
      <w:r w:rsidR="08FC3199">
        <w:rPr>
          <w:rFonts w:hint="cs"/>
          <w:rtl/>
          <w:lang w:bidi="fa-IR"/>
        </w:rPr>
        <w:t xml:space="preserve">در مدینه </w:t>
      </w:r>
      <w:r>
        <w:rPr>
          <w:rFonts w:hint="cs"/>
          <w:rtl/>
          <w:lang w:bidi="fa-IR"/>
        </w:rPr>
        <w:t>نخل</w:t>
      </w:r>
      <w:r w:rsidR="08FC3199">
        <w:rPr>
          <w:rFonts w:hint="cs"/>
          <w:rtl/>
          <w:lang w:bidi="fa-IR"/>
        </w:rPr>
        <w:t xml:space="preserve"> را القاح می‌کنید، نسبت به صنع</w:t>
      </w:r>
      <w:r>
        <w:rPr>
          <w:rFonts w:hint="cs"/>
          <w:rtl/>
          <w:lang w:bidi="fa-IR"/>
        </w:rPr>
        <w:t>ت</w:t>
      </w:r>
      <w:r w:rsidR="08FC3199">
        <w:rPr>
          <w:rFonts w:hint="cs"/>
          <w:rtl/>
          <w:lang w:bidi="fa-IR"/>
        </w:rPr>
        <w:t>های مختلف</w:t>
      </w:r>
      <w:r>
        <w:rPr>
          <w:rFonts w:hint="cs"/>
          <w:rtl/>
          <w:lang w:bidi="fa-IR"/>
        </w:rPr>
        <w:t xml:space="preserve"> از من و غیر من آگاه‌ترید، حتی از </w:t>
      </w:r>
      <w:r w:rsidR="08FC3199">
        <w:rPr>
          <w:rFonts w:hint="cs"/>
          <w:rtl/>
          <w:lang w:bidi="fa-IR"/>
        </w:rPr>
        <w:t>خود صنع</w:t>
      </w:r>
      <w:r>
        <w:rPr>
          <w:rFonts w:hint="cs"/>
          <w:rtl/>
          <w:lang w:bidi="fa-IR"/>
        </w:rPr>
        <w:t>ت</w:t>
      </w:r>
      <w:r w:rsidR="08FC3199">
        <w:rPr>
          <w:rFonts w:hint="cs"/>
          <w:rtl/>
          <w:lang w:bidi="fa-IR"/>
        </w:rPr>
        <w:t>گران</w:t>
      </w:r>
      <w:r>
        <w:rPr>
          <w:rFonts w:hint="cs"/>
          <w:rtl/>
          <w:lang w:bidi="fa-IR"/>
        </w:rPr>
        <w:t xml:space="preserve"> هم،</w:t>
      </w:r>
      <w:r w:rsidR="08FC3199">
        <w:rPr>
          <w:rFonts w:hint="cs"/>
          <w:rtl/>
          <w:lang w:bidi="fa-IR"/>
        </w:rPr>
        <w:t xml:space="preserve"> آگاه‌ترید.</w:t>
      </w:r>
      <w:r>
        <w:rPr>
          <w:rFonts w:hint="cs"/>
          <w:rtl/>
          <w:lang w:bidi="fa-IR"/>
        </w:rPr>
        <w:t xml:space="preserve"> یعنی شما در علم طب از اطبا هم آگاهترید و </w:t>
      </w:r>
      <w:r w:rsidR="08FC3199">
        <w:rPr>
          <w:rFonts w:hint="cs"/>
          <w:rtl/>
          <w:lang w:bidi="fa-IR"/>
        </w:rPr>
        <w:t>بطلان این احتمال روشن و</w:t>
      </w:r>
      <w:r>
        <w:rPr>
          <w:rFonts w:hint="cs"/>
          <w:rtl/>
          <w:lang w:bidi="fa-IR"/>
        </w:rPr>
        <w:t xml:space="preserve"> معلوم است. </w:t>
      </w:r>
    </w:p>
    <w:p w:rsidR="08855763" w:rsidRDefault="08855763" w:rsidP="08322465">
      <w:pPr>
        <w:ind w:firstLine="284"/>
        <w:rPr>
          <w:rtl/>
          <w:lang w:bidi="fa-IR"/>
        </w:rPr>
      </w:pPr>
      <w:r>
        <w:rPr>
          <w:rFonts w:hint="cs"/>
          <w:rtl/>
          <w:lang w:bidi="fa-IR"/>
        </w:rPr>
        <w:t xml:space="preserve">این احتمالات چهارگانه </w:t>
      </w:r>
      <w:r w:rsidR="08293A5B">
        <w:rPr>
          <w:rFonts w:hint="cs"/>
          <w:rtl/>
          <w:lang w:bidi="fa-IR"/>
        </w:rPr>
        <w:t>مبنی بر این است</w:t>
      </w:r>
      <w:r>
        <w:rPr>
          <w:rFonts w:hint="cs"/>
          <w:rtl/>
          <w:lang w:bidi="fa-IR"/>
        </w:rPr>
        <w:t xml:space="preserve"> که مقصود از </w:t>
      </w:r>
      <w:r w:rsidR="08FC3199">
        <w:rPr>
          <w:rFonts w:hint="cs"/>
          <w:rtl/>
          <w:lang w:bidi="fa-IR"/>
        </w:rPr>
        <w:t>امور</w:t>
      </w:r>
      <w:r>
        <w:rPr>
          <w:rFonts w:hint="cs"/>
          <w:rtl/>
          <w:lang w:bidi="fa-IR"/>
        </w:rPr>
        <w:t xml:space="preserve"> دنیا صناعات و مهارات و آگاهیها می‌باشد، </w:t>
      </w:r>
      <w:r w:rsidR="08293A5B">
        <w:rPr>
          <w:rFonts w:hint="cs"/>
          <w:rtl/>
          <w:lang w:bidi="fa-IR"/>
        </w:rPr>
        <w:t xml:space="preserve">پس </w:t>
      </w:r>
      <w:r w:rsidR="08845407">
        <w:rPr>
          <w:rFonts w:hint="cs"/>
          <w:rtl/>
          <w:lang w:bidi="fa-IR"/>
        </w:rPr>
        <w:t>هرگاه منظورمان از امور</w:t>
      </w:r>
      <w:r>
        <w:rPr>
          <w:rFonts w:hint="cs"/>
          <w:rtl/>
          <w:lang w:bidi="fa-IR"/>
        </w:rPr>
        <w:t xml:space="preserve"> دنیا مصال</w:t>
      </w:r>
      <w:r w:rsidR="082D101E">
        <w:rPr>
          <w:rFonts w:hint="cs"/>
          <w:rtl/>
          <w:lang w:bidi="fa-IR"/>
        </w:rPr>
        <w:t>ح هر فرد یا هر مجموعه از مباحات دنیا ‌باشد، مانند مقایسه</w:t>
      </w:r>
      <w:r>
        <w:rPr>
          <w:rFonts w:hint="cs"/>
          <w:rtl/>
          <w:lang w:bidi="fa-IR"/>
        </w:rPr>
        <w:t xml:space="preserve"> بین خرید خانه و خر</w:t>
      </w:r>
      <w:r w:rsidR="082D101E">
        <w:rPr>
          <w:rFonts w:hint="cs"/>
          <w:rtl/>
          <w:lang w:bidi="fa-IR"/>
        </w:rPr>
        <w:t>ی</w:t>
      </w:r>
      <w:r>
        <w:rPr>
          <w:rFonts w:hint="cs"/>
          <w:rtl/>
          <w:lang w:bidi="fa-IR"/>
        </w:rPr>
        <w:t>د ماشین</w:t>
      </w:r>
      <w:r w:rsidR="082D101E">
        <w:rPr>
          <w:rFonts w:hint="cs"/>
          <w:rtl/>
          <w:lang w:bidi="fa-IR"/>
        </w:rPr>
        <w:t>، این</w:t>
      </w:r>
      <w:r>
        <w:rPr>
          <w:rFonts w:hint="cs"/>
          <w:rtl/>
          <w:lang w:bidi="fa-IR"/>
        </w:rPr>
        <w:t xml:space="preserve"> </w:t>
      </w:r>
      <w:r w:rsidR="082D101E">
        <w:rPr>
          <w:rFonts w:hint="cs"/>
          <w:rtl/>
          <w:lang w:bidi="fa-IR"/>
        </w:rPr>
        <w:t>احتمال پیش می‏آید</w:t>
      </w:r>
      <w:r w:rsidR="08E041FF">
        <w:rPr>
          <w:rFonts w:hint="cs"/>
          <w:rtl/>
          <w:lang w:bidi="fa-IR"/>
        </w:rPr>
        <w:t>:</w:t>
      </w:r>
    </w:p>
    <w:p w:rsidR="08855763" w:rsidRDefault="08855763" w:rsidP="08322465">
      <w:pPr>
        <w:ind w:firstLine="284"/>
        <w:rPr>
          <w:rtl/>
          <w:lang w:bidi="fa-IR"/>
        </w:rPr>
      </w:pPr>
      <w:r w:rsidRPr="08EC35D7">
        <w:rPr>
          <w:rFonts w:hint="cs"/>
          <w:b/>
          <w:bCs/>
          <w:rtl/>
          <w:lang w:bidi="fa-IR"/>
        </w:rPr>
        <w:t>احتمال پنجم</w:t>
      </w:r>
      <w:r w:rsidR="08E041FF">
        <w:rPr>
          <w:rFonts w:hint="cs"/>
          <w:b/>
          <w:bCs/>
          <w:rtl/>
          <w:lang w:bidi="fa-IR"/>
        </w:rPr>
        <w:t>:</w:t>
      </w:r>
      <w:r>
        <w:rPr>
          <w:rFonts w:hint="cs"/>
          <w:rtl/>
          <w:lang w:bidi="fa-IR"/>
        </w:rPr>
        <w:t xml:space="preserve"> شما ای کسانی که</w:t>
      </w:r>
      <w:r w:rsidR="082D101E">
        <w:rPr>
          <w:rFonts w:hint="cs"/>
          <w:rtl/>
          <w:lang w:bidi="fa-IR"/>
        </w:rPr>
        <w:t xml:space="preserve"> در مدینه</w:t>
      </w:r>
      <w:r>
        <w:rPr>
          <w:rFonts w:hint="cs"/>
          <w:rtl/>
          <w:lang w:bidi="fa-IR"/>
        </w:rPr>
        <w:t xml:space="preserve"> نخل را القاح می‌کنید و </w:t>
      </w:r>
      <w:r w:rsidR="08E47188">
        <w:rPr>
          <w:rFonts w:hint="cs"/>
          <w:rtl/>
          <w:lang w:bidi="fa-IR"/>
        </w:rPr>
        <w:t xml:space="preserve">مردمانی که </w:t>
      </w:r>
      <w:r>
        <w:rPr>
          <w:rFonts w:hint="cs"/>
          <w:rtl/>
          <w:lang w:bidi="fa-IR"/>
        </w:rPr>
        <w:t>مانند</w:t>
      </w:r>
      <w:r w:rsidR="081677D0">
        <w:rPr>
          <w:rFonts w:hint="cs"/>
          <w:rtl/>
          <w:lang w:bidi="fa-IR"/>
        </w:rPr>
        <w:t xml:space="preserve"> آن‌ها </w:t>
      </w:r>
      <w:r w:rsidR="086C7852">
        <w:rPr>
          <w:rFonts w:hint="cs"/>
          <w:rtl/>
          <w:lang w:bidi="fa-IR"/>
        </w:rPr>
        <w:t>هستید،</w:t>
      </w:r>
      <w:r>
        <w:rPr>
          <w:rFonts w:hint="cs"/>
          <w:rtl/>
          <w:lang w:bidi="fa-IR"/>
        </w:rPr>
        <w:t xml:space="preserve"> به زندگی دنیای خود آگاهترید و مصلحت خودتان را جز خودتان نمی‌دان</w:t>
      </w:r>
      <w:r w:rsidR="086C7852">
        <w:rPr>
          <w:rFonts w:hint="cs"/>
          <w:rtl/>
          <w:lang w:bidi="fa-IR"/>
        </w:rPr>
        <w:t>ی</w:t>
      </w:r>
      <w:r w:rsidR="086D164A">
        <w:rPr>
          <w:rFonts w:hint="cs"/>
          <w:rtl/>
          <w:lang w:bidi="fa-IR"/>
        </w:rPr>
        <w:t>د. و سخن طبق این قاعده</w:t>
      </w:r>
      <w:r>
        <w:rPr>
          <w:rFonts w:hint="cs"/>
          <w:rtl/>
          <w:lang w:bidi="fa-IR"/>
        </w:rPr>
        <w:t xml:space="preserve"> است که</w:t>
      </w:r>
      <w:r w:rsidR="086D164A">
        <w:rPr>
          <w:rFonts w:hint="cs"/>
          <w:rtl/>
          <w:lang w:bidi="fa-IR"/>
        </w:rPr>
        <w:t>:</w:t>
      </w:r>
      <w:r>
        <w:rPr>
          <w:rFonts w:hint="cs"/>
          <w:rtl/>
          <w:lang w:bidi="fa-IR"/>
        </w:rPr>
        <w:t xml:space="preserve"> </w:t>
      </w:r>
      <w:r w:rsidR="086D164A">
        <w:rPr>
          <w:rFonts w:hint="cs"/>
          <w:rtl/>
          <w:lang w:bidi="fa-IR"/>
        </w:rPr>
        <w:t xml:space="preserve">مقابله </w:t>
      </w:r>
      <w:r>
        <w:rPr>
          <w:rFonts w:hint="cs"/>
          <w:rtl/>
          <w:lang w:bidi="fa-IR"/>
        </w:rPr>
        <w:t xml:space="preserve">جمع با جمع </w:t>
      </w:r>
      <w:r w:rsidR="086D164A">
        <w:rPr>
          <w:rFonts w:hint="cs"/>
          <w:rtl/>
          <w:lang w:bidi="fa-IR"/>
        </w:rPr>
        <w:t>مقتضی تقسیم</w:t>
      </w:r>
      <w:r w:rsidR="081677D0">
        <w:rPr>
          <w:rFonts w:hint="cs"/>
          <w:rtl/>
          <w:lang w:bidi="fa-IR"/>
        </w:rPr>
        <w:t xml:space="preserve"> آن‌ها </w:t>
      </w:r>
      <w:r w:rsidR="086D164A">
        <w:rPr>
          <w:rFonts w:hint="cs"/>
          <w:rtl/>
          <w:lang w:bidi="fa-IR"/>
        </w:rPr>
        <w:t>بر یک است. می‌گوی</w:t>
      </w:r>
      <w:r>
        <w:rPr>
          <w:rFonts w:hint="cs"/>
          <w:rtl/>
          <w:lang w:bidi="fa-IR"/>
        </w:rPr>
        <w:t>ی</w:t>
      </w:r>
      <w:r w:rsidR="08E041FF">
        <w:rPr>
          <w:rFonts w:hint="cs"/>
          <w:rtl/>
          <w:lang w:bidi="fa-IR"/>
        </w:rPr>
        <w:t>:</w:t>
      </w:r>
      <w:r w:rsidR="082C19F6">
        <w:rPr>
          <w:rFonts w:hint="cs"/>
          <w:rtl/>
          <w:lang w:bidi="fa-IR"/>
        </w:rPr>
        <w:t xml:space="preserve"> کتاب‌ها</w:t>
      </w:r>
      <w:r w:rsidR="08614C4E">
        <w:rPr>
          <w:rFonts w:hint="cs"/>
          <w:rtl/>
          <w:lang w:bidi="fa-IR"/>
        </w:rPr>
        <w:t xml:space="preserve"> را به </w:t>
      </w:r>
      <w:r>
        <w:rPr>
          <w:rFonts w:hint="cs"/>
          <w:rtl/>
          <w:lang w:bidi="fa-IR"/>
        </w:rPr>
        <w:t xml:space="preserve">دانش‌آموزان عطا </w:t>
      </w:r>
      <w:r w:rsidR="08614C4E">
        <w:rPr>
          <w:rFonts w:hint="cs"/>
          <w:rtl/>
          <w:lang w:bidi="fa-IR"/>
        </w:rPr>
        <w:t>دادم</w:t>
      </w:r>
      <w:r>
        <w:rPr>
          <w:rFonts w:hint="cs"/>
          <w:rtl/>
          <w:lang w:bidi="fa-IR"/>
        </w:rPr>
        <w:t xml:space="preserve"> یعنی هر دانش‌آموزی کتابش را </w:t>
      </w:r>
      <w:r w:rsidR="08614C4E">
        <w:rPr>
          <w:rFonts w:hint="cs"/>
          <w:rtl/>
          <w:lang w:bidi="fa-IR"/>
        </w:rPr>
        <w:t>گرفت</w:t>
      </w:r>
      <w:r>
        <w:rPr>
          <w:rFonts w:hint="cs"/>
          <w:rtl/>
          <w:lang w:bidi="fa-IR"/>
        </w:rPr>
        <w:t xml:space="preserve">، پس معنی </w:t>
      </w:r>
      <w:r w:rsidR="084902EA">
        <w:rPr>
          <w:rFonts w:hint="cs"/>
          <w:rtl/>
          <w:lang w:bidi="fa-IR"/>
        </w:rPr>
        <w:t>آن این است</w:t>
      </w:r>
      <w:r>
        <w:rPr>
          <w:rFonts w:hint="cs"/>
          <w:rtl/>
          <w:lang w:bidi="fa-IR"/>
        </w:rPr>
        <w:t xml:space="preserve"> که هر کس نسبت به زندگی خودش آگاهتر از غیر خودش می‌باشد </w:t>
      </w:r>
      <w:r w:rsidRPr="084902EA">
        <w:rPr>
          <w:rFonts w:hint="cs"/>
          <w:b/>
          <w:bCs/>
          <w:rtl/>
          <w:lang w:bidi="fa-IR"/>
        </w:rPr>
        <w:t>و این احتمال در مباحات صحیح می‌باشد و در واجبات و محرمات صحیح نمی‌باشد،</w:t>
      </w:r>
      <w:r>
        <w:rPr>
          <w:rFonts w:hint="cs"/>
          <w:rtl/>
          <w:lang w:bidi="fa-IR"/>
        </w:rPr>
        <w:t xml:space="preserve"> پس </w:t>
      </w:r>
      <w:r w:rsidR="084902EA">
        <w:rPr>
          <w:rFonts w:hint="cs"/>
          <w:rtl/>
          <w:lang w:bidi="fa-IR"/>
        </w:rPr>
        <w:t xml:space="preserve">تنها </w:t>
      </w:r>
      <w:r>
        <w:rPr>
          <w:rFonts w:hint="cs"/>
          <w:rtl/>
          <w:lang w:bidi="fa-IR"/>
        </w:rPr>
        <w:t>شر</w:t>
      </w:r>
      <w:r w:rsidR="084902EA">
        <w:rPr>
          <w:rFonts w:hint="cs"/>
          <w:rtl/>
          <w:lang w:bidi="fa-IR"/>
        </w:rPr>
        <w:t>ی</w:t>
      </w:r>
      <w:r>
        <w:rPr>
          <w:rFonts w:hint="cs"/>
          <w:rtl/>
          <w:lang w:bidi="fa-IR"/>
        </w:rPr>
        <w:t>ع</w:t>
      </w:r>
      <w:r w:rsidR="084902EA">
        <w:rPr>
          <w:rFonts w:hint="cs"/>
          <w:rtl/>
          <w:lang w:bidi="fa-IR"/>
        </w:rPr>
        <w:t>ت است</w:t>
      </w:r>
      <w:r>
        <w:rPr>
          <w:rFonts w:hint="cs"/>
          <w:rtl/>
          <w:lang w:bidi="fa-IR"/>
        </w:rPr>
        <w:t xml:space="preserve"> </w:t>
      </w:r>
      <w:r w:rsidR="084902EA">
        <w:rPr>
          <w:rFonts w:hint="cs"/>
          <w:rtl/>
          <w:lang w:bidi="fa-IR"/>
        </w:rPr>
        <w:t>که تعیین می‌کند که چه چیزی</w:t>
      </w:r>
      <w:r>
        <w:rPr>
          <w:rFonts w:hint="cs"/>
          <w:rtl/>
          <w:lang w:bidi="fa-IR"/>
        </w:rPr>
        <w:t xml:space="preserve"> مصلحت می‌باشد</w:t>
      </w:r>
      <w:r w:rsidR="084902EA">
        <w:rPr>
          <w:rFonts w:hint="cs"/>
          <w:rtl/>
          <w:lang w:bidi="fa-IR"/>
        </w:rPr>
        <w:t>،</w:t>
      </w:r>
      <w:r w:rsidRPr="08E5555F">
        <w:rPr>
          <w:rStyle w:val="FootnoteReference"/>
          <w:rFonts w:cs="B Lotus"/>
          <w:sz w:val="28"/>
          <w:szCs w:val="28"/>
          <w:rtl/>
          <w:lang w:bidi="fa-IR"/>
        </w:rPr>
        <w:footnoteReference w:id="1651"/>
      </w:r>
      <w:r>
        <w:rPr>
          <w:rFonts w:hint="cs"/>
          <w:rtl/>
          <w:lang w:bidi="fa-IR"/>
        </w:rPr>
        <w:t xml:space="preserve"> بنابر آنچه </w:t>
      </w:r>
      <w:r w:rsidR="08230E06">
        <w:rPr>
          <w:rFonts w:hint="cs"/>
          <w:rtl/>
          <w:lang w:bidi="fa-IR"/>
        </w:rPr>
        <w:t xml:space="preserve">که </w:t>
      </w:r>
      <w:r>
        <w:rPr>
          <w:rFonts w:hint="cs"/>
          <w:rtl/>
          <w:lang w:bidi="fa-IR"/>
        </w:rPr>
        <w:t xml:space="preserve">گذشت خدا دانست که چه کسی را خلق کند. پس این احتمال با داستان حدیث تناسبی ندارد و آنچه که واضح است این است که احتمال دوّم </w:t>
      </w:r>
      <w:r w:rsidR="085D0E5C">
        <w:rPr>
          <w:rFonts w:hint="cs"/>
          <w:rtl/>
          <w:lang w:bidi="fa-IR"/>
        </w:rPr>
        <w:t>منظور</w:t>
      </w:r>
      <w:r>
        <w:rPr>
          <w:rFonts w:hint="cs"/>
          <w:rtl/>
          <w:lang w:bidi="fa-IR"/>
        </w:rPr>
        <w:t xml:space="preserve"> می‌باشد </w:t>
      </w:r>
      <w:r w:rsidR="085D0E5C">
        <w:rPr>
          <w:rFonts w:hint="cs"/>
          <w:rtl/>
          <w:lang w:bidi="fa-IR"/>
        </w:rPr>
        <w:t>و بعد از آن احتمال</w:t>
      </w:r>
      <w:r>
        <w:rPr>
          <w:rFonts w:hint="cs"/>
          <w:rtl/>
          <w:lang w:bidi="fa-IR"/>
        </w:rPr>
        <w:t xml:space="preserve"> اوّلی </w:t>
      </w:r>
      <w:r w:rsidR="085D0E5C">
        <w:rPr>
          <w:rFonts w:hint="cs"/>
          <w:rtl/>
          <w:lang w:bidi="fa-IR"/>
        </w:rPr>
        <w:t xml:space="preserve">در ست است. </w:t>
      </w:r>
      <w:r>
        <w:rPr>
          <w:rFonts w:hint="cs"/>
          <w:rtl/>
          <w:lang w:bidi="fa-IR"/>
        </w:rPr>
        <w:t xml:space="preserve">و در هر حال استدلال به </w:t>
      </w:r>
      <w:r w:rsidR="08783C8A">
        <w:rPr>
          <w:rFonts w:hint="cs"/>
          <w:rtl/>
          <w:lang w:bidi="fa-IR"/>
        </w:rPr>
        <w:t xml:space="preserve">این حدیث برای مباح کردن </w:t>
      </w:r>
      <w:r>
        <w:rPr>
          <w:rFonts w:hint="cs"/>
          <w:rtl/>
          <w:lang w:bidi="fa-IR"/>
        </w:rPr>
        <w:t xml:space="preserve">تغییر در معاملات صحیح نمی‌باشد، زیرا </w:t>
      </w:r>
      <w:r w:rsidR="08783C8A">
        <w:rPr>
          <w:rFonts w:hint="cs"/>
          <w:rtl/>
          <w:lang w:bidi="fa-IR"/>
        </w:rPr>
        <w:t xml:space="preserve">این </w:t>
      </w:r>
      <w:r>
        <w:rPr>
          <w:rFonts w:hint="cs"/>
          <w:rtl/>
          <w:lang w:bidi="fa-IR"/>
        </w:rPr>
        <w:t xml:space="preserve">حدیث ـ همچنانکه دیدیم ـ بیشتر </w:t>
      </w:r>
      <w:r w:rsidR="08783C8A">
        <w:rPr>
          <w:rFonts w:hint="cs"/>
          <w:rtl/>
          <w:lang w:bidi="fa-IR"/>
        </w:rPr>
        <w:t>از یک</w:t>
      </w:r>
      <w:r>
        <w:rPr>
          <w:rFonts w:hint="cs"/>
          <w:rtl/>
          <w:lang w:bidi="fa-IR"/>
        </w:rPr>
        <w:t xml:space="preserve"> احتمال </w:t>
      </w:r>
      <w:r w:rsidR="08783C8A">
        <w:rPr>
          <w:rFonts w:hint="cs"/>
          <w:rtl/>
          <w:lang w:bidi="fa-IR"/>
        </w:rPr>
        <w:t>را در برمی‏گیرد</w:t>
      </w:r>
      <w:r w:rsidR="08672D02">
        <w:rPr>
          <w:rFonts w:hint="cs"/>
          <w:rtl/>
          <w:lang w:bidi="fa-IR"/>
        </w:rPr>
        <w:t xml:space="preserve"> و استدلال به دلیلی که بر چند</w:t>
      </w:r>
      <w:r>
        <w:rPr>
          <w:rFonts w:hint="cs"/>
          <w:rtl/>
          <w:lang w:bidi="fa-IR"/>
        </w:rPr>
        <w:t xml:space="preserve"> احتمال </w:t>
      </w:r>
      <w:r w:rsidR="08672D02">
        <w:rPr>
          <w:rFonts w:hint="cs"/>
          <w:rtl/>
          <w:lang w:bidi="fa-IR"/>
        </w:rPr>
        <w:t>محتمل است، ساقط می‌شو</w:t>
      </w:r>
      <w:r>
        <w:rPr>
          <w:rFonts w:hint="cs"/>
          <w:rtl/>
          <w:lang w:bidi="fa-IR"/>
        </w:rPr>
        <w:t>د.</w:t>
      </w:r>
      <w:r w:rsidRPr="08632CF1">
        <w:rPr>
          <w:rStyle w:val="FootnoteReference"/>
          <w:rFonts w:cs="B Lotus"/>
          <w:sz w:val="28"/>
          <w:szCs w:val="28"/>
          <w:rtl/>
          <w:lang w:bidi="fa-IR"/>
        </w:rPr>
        <w:t xml:space="preserve"> </w:t>
      </w:r>
    </w:p>
    <w:p w:rsidR="08855763" w:rsidRDefault="08855763" w:rsidP="080D1F34">
      <w:pPr>
        <w:pStyle w:val="a3"/>
        <w:rPr>
          <w:rtl/>
        </w:rPr>
      </w:pPr>
      <w:bookmarkStart w:id="397" w:name="_Toc141524719"/>
      <w:bookmarkStart w:id="398" w:name="_Toc225750416"/>
      <w:bookmarkStart w:id="399" w:name="_Toc340183029"/>
      <w:r>
        <w:rPr>
          <w:rFonts w:hint="cs"/>
          <w:rtl/>
        </w:rPr>
        <w:t xml:space="preserve">احتمال </w:t>
      </w:r>
      <w:r w:rsidR="08976DF8">
        <w:rPr>
          <w:rFonts w:hint="cs"/>
          <w:rtl/>
        </w:rPr>
        <w:t>ورود</w:t>
      </w:r>
      <w:r>
        <w:rPr>
          <w:rFonts w:hint="cs"/>
          <w:rtl/>
        </w:rPr>
        <w:t xml:space="preserve"> معامل</w:t>
      </w:r>
      <w:r w:rsidR="08976DF8">
        <w:rPr>
          <w:rFonts w:hint="cs"/>
          <w:rtl/>
        </w:rPr>
        <w:t>ا</w:t>
      </w:r>
      <w:r>
        <w:rPr>
          <w:rFonts w:hint="cs"/>
          <w:rtl/>
        </w:rPr>
        <w:t xml:space="preserve">ت </w:t>
      </w:r>
      <w:bookmarkEnd w:id="397"/>
      <w:r w:rsidR="08976DF8">
        <w:rPr>
          <w:rFonts w:hint="cs"/>
          <w:rtl/>
        </w:rPr>
        <w:t>در این حدیث بعید است</w:t>
      </w:r>
      <w:bookmarkEnd w:id="398"/>
      <w:bookmarkEnd w:id="399"/>
      <w:r>
        <w:rPr>
          <w:rFonts w:hint="cs"/>
          <w:rtl/>
        </w:rPr>
        <w:t xml:space="preserve"> </w:t>
      </w:r>
    </w:p>
    <w:p w:rsidR="08855763" w:rsidRDefault="08855763" w:rsidP="08322465">
      <w:pPr>
        <w:ind w:firstLine="284"/>
        <w:rPr>
          <w:rtl/>
          <w:lang w:bidi="fa-IR"/>
        </w:rPr>
      </w:pPr>
      <w:r>
        <w:rPr>
          <w:rFonts w:hint="cs"/>
          <w:rtl/>
          <w:lang w:bidi="fa-IR"/>
        </w:rPr>
        <w:t xml:space="preserve">احتمال دخول معاملات در </w:t>
      </w:r>
      <w:r w:rsidR="0870050F">
        <w:rPr>
          <w:rFonts w:hint="cs"/>
          <w:rtl/>
          <w:lang w:bidi="fa-IR"/>
        </w:rPr>
        <w:t xml:space="preserve">این </w:t>
      </w:r>
      <w:r>
        <w:rPr>
          <w:rFonts w:hint="cs"/>
          <w:rtl/>
          <w:lang w:bidi="fa-IR"/>
        </w:rPr>
        <w:t xml:space="preserve">حدیث </w:t>
      </w:r>
      <w:r w:rsidR="0870050F">
        <w:rPr>
          <w:rFonts w:hint="cs"/>
          <w:rtl/>
          <w:lang w:bidi="fa-IR"/>
        </w:rPr>
        <w:t xml:space="preserve">مانند </w:t>
      </w:r>
      <w:r>
        <w:rPr>
          <w:rFonts w:hint="cs"/>
          <w:rtl/>
          <w:lang w:bidi="fa-IR"/>
        </w:rPr>
        <w:t>یکی از احتمالات</w:t>
      </w:r>
      <w:r w:rsidR="0870050F">
        <w:rPr>
          <w:rFonts w:hint="cs"/>
          <w:rtl/>
          <w:lang w:bidi="fa-IR"/>
        </w:rPr>
        <w:t>ی است که در اصل و اساس</w:t>
      </w:r>
      <w:r w:rsidR="08D67DB8">
        <w:rPr>
          <w:rFonts w:hint="cs"/>
          <w:rtl/>
          <w:lang w:bidi="fa-IR"/>
        </w:rPr>
        <w:t xml:space="preserve"> بعید بوده است</w:t>
      </w:r>
      <w:r>
        <w:rPr>
          <w:rFonts w:hint="cs"/>
          <w:rtl/>
          <w:lang w:bidi="fa-IR"/>
        </w:rPr>
        <w:t>؛</w:t>
      </w:r>
      <w:r w:rsidR="08D67DB8" w:rsidRPr="08E5555F">
        <w:rPr>
          <w:rStyle w:val="FootnoteReference"/>
          <w:rFonts w:cs="B Lotus"/>
          <w:sz w:val="28"/>
          <w:szCs w:val="28"/>
          <w:rtl/>
          <w:lang w:bidi="fa-IR"/>
        </w:rPr>
        <w:footnoteReference w:id="1652"/>
      </w:r>
      <w:r>
        <w:rPr>
          <w:rFonts w:hint="cs"/>
          <w:rtl/>
          <w:lang w:bidi="fa-IR"/>
        </w:rPr>
        <w:t xml:space="preserve"> زیرا معاملات همچنان</w:t>
      </w:r>
      <w:r w:rsidR="08D67DB8">
        <w:rPr>
          <w:rFonts w:hint="cs"/>
          <w:rtl/>
          <w:lang w:bidi="fa-IR"/>
        </w:rPr>
        <w:t xml:space="preserve"> </w:t>
      </w:r>
      <w:r>
        <w:rPr>
          <w:rFonts w:hint="cs"/>
          <w:rtl/>
          <w:lang w:bidi="fa-IR"/>
        </w:rPr>
        <w:t>که از معنای</w:t>
      </w:r>
      <w:r w:rsidR="081677D0">
        <w:rPr>
          <w:rFonts w:hint="cs"/>
          <w:rtl/>
          <w:lang w:bidi="fa-IR"/>
        </w:rPr>
        <w:t xml:space="preserve"> آن‌ها </w:t>
      </w:r>
      <w:r>
        <w:rPr>
          <w:rFonts w:hint="cs"/>
          <w:rtl/>
          <w:lang w:bidi="fa-IR"/>
        </w:rPr>
        <w:t xml:space="preserve">دریافت می‌شود، ارتباط بعضی از افراد </w:t>
      </w:r>
      <w:r w:rsidR="08DE273D">
        <w:rPr>
          <w:rFonts w:hint="cs"/>
          <w:rtl/>
          <w:lang w:bidi="fa-IR"/>
        </w:rPr>
        <w:t>و</w:t>
      </w:r>
      <w:r w:rsidR="08860249">
        <w:rPr>
          <w:rFonts w:hint="cs"/>
          <w:rtl/>
          <w:lang w:bidi="fa-IR"/>
        </w:rPr>
        <w:t xml:space="preserve"> گروه‌ها</w:t>
      </w:r>
      <w:r w:rsidR="08DE273D">
        <w:rPr>
          <w:rFonts w:hint="cs"/>
          <w:rtl/>
          <w:lang w:bidi="fa-IR"/>
        </w:rPr>
        <w:t xml:space="preserve"> </w:t>
      </w:r>
      <w:r>
        <w:rPr>
          <w:rFonts w:hint="cs"/>
          <w:rtl/>
          <w:lang w:bidi="fa-IR"/>
        </w:rPr>
        <w:t>با بعضی دیگر است که به زندگی</w:t>
      </w:r>
      <w:r w:rsidR="081677D0">
        <w:rPr>
          <w:rFonts w:hint="cs"/>
          <w:rtl/>
          <w:lang w:bidi="fa-IR"/>
        </w:rPr>
        <w:t xml:space="preserve"> آن‌ها </w:t>
      </w:r>
      <w:r>
        <w:rPr>
          <w:rFonts w:hint="cs"/>
          <w:rtl/>
          <w:lang w:bidi="fa-IR"/>
        </w:rPr>
        <w:t xml:space="preserve">مرتبط می‌باشد و این ارتباط </w:t>
      </w:r>
      <w:r w:rsidR="08011FB1">
        <w:rPr>
          <w:rFonts w:hint="cs"/>
          <w:rtl/>
          <w:lang w:bidi="fa-IR"/>
        </w:rPr>
        <w:t xml:space="preserve"> مدام به وسیله </w:t>
      </w:r>
      <w:r>
        <w:rPr>
          <w:rFonts w:hint="cs"/>
          <w:rtl/>
          <w:lang w:bidi="fa-IR"/>
        </w:rPr>
        <w:t>قواعد و اصول و قوانین</w:t>
      </w:r>
      <w:r w:rsidR="08011FB1">
        <w:rPr>
          <w:rFonts w:hint="cs"/>
          <w:rtl/>
          <w:lang w:bidi="fa-IR"/>
        </w:rPr>
        <w:t>ی</w:t>
      </w:r>
      <w:r>
        <w:rPr>
          <w:rFonts w:hint="cs"/>
          <w:rtl/>
          <w:lang w:bidi="fa-IR"/>
        </w:rPr>
        <w:t xml:space="preserve"> </w:t>
      </w:r>
      <w:r w:rsidR="08011FB1">
        <w:rPr>
          <w:rFonts w:hint="cs"/>
          <w:rtl/>
          <w:lang w:bidi="fa-IR"/>
        </w:rPr>
        <w:t>محکم می‌شو</w:t>
      </w:r>
      <w:r>
        <w:rPr>
          <w:rFonts w:hint="cs"/>
          <w:rtl/>
          <w:lang w:bidi="fa-IR"/>
        </w:rPr>
        <w:t xml:space="preserve">ند، </w:t>
      </w:r>
      <w:r w:rsidR="08011FB1">
        <w:rPr>
          <w:rFonts w:hint="cs"/>
          <w:rtl/>
          <w:lang w:bidi="fa-IR"/>
        </w:rPr>
        <w:t>تا</w:t>
      </w:r>
      <w:r>
        <w:rPr>
          <w:rFonts w:hint="cs"/>
          <w:rtl/>
          <w:lang w:bidi="fa-IR"/>
        </w:rPr>
        <w:t xml:space="preserve"> بعضی از</w:t>
      </w:r>
      <w:r w:rsidR="081677D0">
        <w:rPr>
          <w:rFonts w:hint="cs"/>
          <w:rtl/>
          <w:lang w:bidi="fa-IR"/>
        </w:rPr>
        <w:t xml:space="preserve"> آن‌ها </w:t>
      </w:r>
      <w:r w:rsidR="08011FB1">
        <w:rPr>
          <w:rFonts w:hint="cs"/>
          <w:rtl/>
          <w:lang w:bidi="fa-IR"/>
        </w:rPr>
        <w:t>بر بعضی دیگر ظلم نک</w:t>
      </w:r>
      <w:r>
        <w:rPr>
          <w:rFonts w:hint="cs"/>
          <w:rtl/>
          <w:lang w:bidi="fa-IR"/>
        </w:rPr>
        <w:t xml:space="preserve">نند و امتهای غیر مسلمان </w:t>
      </w:r>
      <w:r w:rsidR="08D53D3C">
        <w:rPr>
          <w:rFonts w:hint="cs"/>
          <w:rtl/>
          <w:lang w:bidi="fa-IR"/>
        </w:rPr>
        <w:t xml:space="preserve">برای </w:t>
      </w:r>
      <w:r>
        <w:rPr>
          <w:rFonts w:hint="cs"/>
          <w:rtl/>
          <w:lang w:bidi="fa-IR"/>
        </w:rPr>
        <w:t xml:space="preserve">این </w:t>
      </w:r>
      <w:r w:rsidR="08D53D3C">
        <w:rPr>
          <w:rFonts w:hint="cs"/>
          <w:rtl/>
          <w:lang w:bidi="fa-IR"/>
        </w:rPr>
        <w:t xml:space="preserve">کار </w:t>
      </w:r>
      <w:r>
        <w:rPr>
          <w:rFonts w:hint="cs"/>
          <w:rtl/>
          <w:lang w:bidi="fa-IR"/>
        </w:rPr>
        <w:t>قوانین</w:t>
      </w:r>
      <w:r w:rsidR="08D53D3C">
        <w:rPr>
          <w:rFonts w:hint="cs"/>
          <w:rtl/>
          <w:lang w:bidi="fa-IR"/>
        </w:rPr>
        <w:t>ی</w:t>
      </w:r>
      <w:r>
        <w:rPr>
          <w:rFonts w:hint="cs"/>
          <w:rtl/>
          <w:lang w:bidi="fa-IR"/>
        </w:rPr>
        <w:t xml:space="preserve"> را </w:t>
      </w:r>
      <w:r w:rsidR="08D53D3C">
        <w:rPr>
          <w:rFonts w:hint="cs"/>
          <w:rtl/>
          <w:lang w:bidi="fa-IR"/>
        </w:rPr>
        <w:t>وضع کرد</w:t>
      </w:r>
      <w:r>
        <w:rPr>
          <w:rFonts w:hint="cs"/>
          <w:rtl/>
          <w:lang w:bidi="fa-IR"/>
        </w:rPr>
        <w:t>ند و</w:t>
      </w:r>
      <w:r w:rsidR="08D53D3C">
        <w:rPr>
          <w:rFonts w:hint="cs"/>
          <w:rtl/>
          <w:lang w:bidi="fa-IR"/>
        </w:rPr>
        <w:t xml:space="preserve"> </w:t>
      </w:r>
      <w:r>
        <w:rPr>
          <w:rFonts w:hint="cs"/>
          <w:rtl/>
          <w:lang w:bidi="fa-IR"/>
        </w:rPr>
        <w:t xml:space="preserve">اسلام </w:t>
      </w:r>
      <w:r w:rsidR="08D53D3C">
        <w:rPr>
          <w:rFonts w:hint="cs"/>
          <w:rtl/>
          <w:lang w:bidi="fa-IR"/>
        </w:rPr>
        <w:t>نیز</w:t>
      </w:r>
      <w:r>
        <w:rPr>
          <w:rFonts w:hint="cs"/>
          <w:rtl/>
          <w:lang w:bidi="fa-IR"/>
        </w:rPr>
        <w:t xml:space="preserve"> </w:t>
      </w:r>
      <w:r w:rsidR="08D53D3C">
        <w:rPr>
          <w:rFonts w:hint="cs"/>
          <w:rtl/>
          <w:lang w:bidi="fa-IR"/>
        </w:rPr>
        <w:t>بهترین قوانین</w:t>
      </w:r>
      <w:r>
        <w:rPr>
          <w:rFonts w:hint="cs"/>
          <w:rtl/>
          <w:lang w:bidi="fa-IR"/>
        </w:rPr>
        <w:t xml:space="preserve"> را</w:t>
      </w:r>
      <w:r w:rsidR="08D53D3C">
        <w:rPr>
          <w:rFonts w:hint="cs"/>
          <w:rtl/>
          <w:lang w:bidi="fa-IR"/>
        </w:rPr>
        <w:t xml:space="preserve"> برای آن وضع کر</w:t>
      </w:r>
      <w:r>
        <w:rPr>
          <w:rFonts w:hint="cs"/>
          <w:rtl/>
          <w:lang w:bidi="fa-IR"/>
        </w:rPr>
        <w:t xml:space="preserve">د و این معقول نیست </w:t>
      </w:r>
      <w:r w:rsidR="088201E0">
        <w:rPr>
          <w:rFonts w:hint="cs"/>
          <w:rtl/>
          <w:lang w:bidi="fa-IR"/>
        </w:rPr>
        <w:t>که</w:t>
      </w:r>
      <w:r>
        <w:rPr>
          <w:rFonts w:hint="cs"/>
          <w:rtl/>
          <w:lang w:bidi="fa-IR"/>
        </w:rPr>
        <w:t xml:space="preserve"> خدا</w:t>
      </w:r>
      <w:r w:rsidR="088201E0">
        <w:rPr>
          <w:rFonts w:hint="cs"/>
          <w:rtl/>
          <w:lang w:bidi="fa-IR"/>
        </w:rPr>
        <w:t>یی که طولانی‌ترین آیاتش را در</w:t>
      </w:r>
      <w:r>
        <w:rPr>
          <w:rFonts w:hint="cs"/>
          <w:rtl/>
          <w:lang w:bidi="fa-IR"/>
        </w:rPr>
        <w:t xml:space="preserve"> قرآن </w:t>
      </w:r>
      <w:r w:rsidR="088201E0">
        <w:rPr>
          <w:rFonts w:hint="cs"/>
          <w:rtl/>
          <w:lang w:bidi="fa-IR"/>
        </w:rPr>
        <w:t xml:space="preserve">نازل کرده و </w:t>
      </w:r>
      <w:r>
        <w:rPr>
          <w:rFonts w:hint="cs"/>
          <w:rtl/>
          <w:lang w:bidi="fa-IR"/>
        </w:rPr>
        <w:t>می‌فرماید:</w:t>
      </w:r>
    </w:p>
    <w:p w:rsidR="08C0294C" w:rsidRPr="086E7426" w:rsidRDefault="08C0294C" w:rsidP="086E7426">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6E7426">
        <w:rPr>
          <w:rFonts w:ascii="KFGQPC Uthmanic Script HAFS" w:hAnsi="KFGQPC Uthmanic Script HAFS" w:cs="KFGQPC Uthmanic Script HAFS" w:hint="cs"/>
          <w:rtl/>
        </w:rPr>
        <w:t>يَٰٓأَيُّهَا</w:t>
      </w:r>
      <w:r w:rsidR="086E7426">
        <w:rPr>
          <w:rFonts w:ascii="KFGQPC Uthmanic Script HAFS" w:hAnsi="KFGQPC Uthmanic Script HAFS" w:cs="KFGQPC Uthmanic Script HAFS"/>
          <w:rtl/>
        </w:rPr>
        <w:t xml:space="preserve"> </w:t>
      </w:r>
      <w:r w:rsidR="086E7426">
        <w:rPr>
          <w:rFonts w:ascii="KFGQPC Uthmanic Script HAFS" w:hAnsi="KFGQPC Uthmanic Script HAFS" w:cs="KFGQPC Uthmanic Script HAFS" w:hint="cs"/>
          <w:rtl/>
        </w:rPr>
        <w:t>ٱلَّذِينَ</w:t>
      </w:r>
      <w:r w:rsidR="086E7426">
        <w:rPr>
          <w:rFonts w:ascii="KFGQPC Uthmanic Script HAFS" w:hAnsi="KFGQPC Uthmanic Script HAFS" w:cs="KFGQPC Uthmanic Script HAFS"/>
          <w:rtl/>
        </w:rPr>
        <w:t xml:space="preserve"> ءَامَنُوٓاْ إِذَا تَدَايَنتُم بِدَيۡنٍ إِلَىٰٓ أَجَلٖ مُّسَمّٗى فَ</w:t>
      </w:r>
      <w:r w:rsidR="086E7426">
        <w:rPr>
          <w:rFonts w:ascii="KFGQPC Uthmanic Script HAFS" w:hAnsi="KFGQPC Uthmanic Script HAFS" w:cs="KFGQPC Uthmanic Script HAFS" w:hint="cs"/>
          <w:rtl/>
        </w:rPr>
        <w:t>ٱكۡتُبُوهُۚ</w:t>
      </w:r>
      <w:r w:rsidR="086E7426">
        <w:rPr>
          <w:rFonts w:ascii="KFGQPC Uthmanic Script HAFS" w:hAnsi="KFGQPC Uthmanic Script HAFS" w:cs="KFGQPC Uthmanic Script HAFS"/>
          <w:rtl/>
        </w:rPr>
        <w:t xml:space="preserve"> وَلۡيَكۡتُب بَّيۡنَكُمۡ كَاتِبُۢ بِ</w:t>
      </w:r>
      <w:r w:rsidR="086E7426">
        <w:rPr>
          <w:rFonts w:ascii="KFGQPC Uthmanic Script HAFS" w:hAnsi="KFGQPC Uthmanic Script HAFS" w:cs="KFGQPC Uthmanic Script HAFS" w:hint="cs"/>
          <w:rtl/>
        </w:rPr>
        <w:t>ٱلۡعَدۡلِۚ</w:t>
      </w:r>
      <w:r w:rsidR="086E7426">
        <w:rPr>
          <w:rFonts w:ascii="KFGQPC Uthmanic Script HAFS" w:hAnsi="KFGQPC Uthmanic Script HAFS" w:cs="KFGQPC Uthmanic Script HAFS"/>
          <w:rtl/>
        </w:rPr>
        <w:t xml:space="preserve"> وَلَا يَأۡبَ كَاتِبٌ أَن يَكۡتُبَ كَمَا عَلَّمَهُ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فَلۡيَكۡتُبۡ وَلۡيُمۡلِلِ </w:t>
      </w:r>
      <w:r w:rsidR="086E7426">
        <w:rPr>
          <w:rFonts w:ascii="KFGQPC Uthmanic Script HAFS" w:hAnsi="KFGQPC Uthmanic Script HAFS" w:cs="KFGQPC Uthmanic Script HAFS" w:hint="cs"/>
          <w:rtl/>
        </w:rPr>
        <w:t>ٱلَّذِي</w:t>
      </w:r>
      <w:r w:rsidR="086E7426">
        <w:rPr>
          <w:rFonts w:ascii="KFGQPC Uthmanic Script HAFS" w:hAnsi="KFGQPC Uthmanic Script HAFS" w:cs="KFGQPC Uthmanic Script HAFS"/>
          <w:rtl/>
        </w:rPr>
        <w:t xml:space="preserve"> عَلَيۡهِ </w:t>
      </w:r>
      <w:r w:rsidR="086E7426">
        <w:rPr>
          <w:rFonts w:ascii="KFGQPC Uthmanic Script HAFS" w:hAnsi="KFGQPC Uthmanic Script HAFS" w:cs="KFGQPC Uthmanic Script HAFS" w:hint="cs"/>
          <w:rtl/>
        </w:rPr>
        <w:t>ٱلۡحَق</w:t>
      </w:r>
      <w:r w:rsidR="086E7426">
        <w:rPr>
          <w:rFonts w:ascii="KFGQPC Uthmanic Script HAFS" w:hAnsi="KFGQPC Uthmanic Script HAFS" w:cs="KFGQPC Uthmanic Script HAFS"/>
          <w:rtl/>
        </w:rPr>
        <w:t xml:space="preserve">ُّ وَلۡيَتَّقِ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رَبَّهُ</w:t>
      </w:r>
      <w:r w:rsidR="086E7426">
        <w:rPr>
          <w:rFonts w:ascii="KFGQPC Uthmanic Script HAFS" w:hAnsi="KFGQPC Uthmanic Script HAFS" w:cs="KFGQPC Uthmanic Script HAFS" w:hint="cs"/>
          <w:rtl/>
        </w:rPr>
        <w:t>ۥ</w:t>
      </w:r>
      <w:r w:rsidR="086E7426">
        <w:rPr>
          <w:rFonts w:ascii="KFGQPC Uthmanic Script HAFS" w:hAnsi="KFGQPC Uthmanic Script HAFS" w:cs="KFGQPC Uthmanic Script HAFS"/>
          <w:rtl/>
        </w:rPr>
        <w:t xml:space="preserve"> وَلَا يَبۡخَسۡ مِنۡهُ شَيۡ‍ٔٗاۚ فَإِن كَانَ </w:t>
      </w:r>
      <w:r w:rsidR="086E7426">
        <w:rPr>
          <w:rFonts w:ascii="KFGQPC Uthmanic Script HAFS" w:hAnsi="KFGQPC Uthmanic Script HAFS" w:cs="KFGQPC Uthmanic Script HAFS" w:hint="cs"/>
          <w:rtl/>
        </w:rPr>
        <w:t>ٱلَّذِي</w:t>
      </w:r>
      <w:r w:rsidR="086E7426">
        <w:rPr>
          <w:rFonts w:ascii="KFGQPC Uthmanic Script HAFS" w:hAnsi="KFGQPC Uthmanic Script HAFS" w:cs="KFGQPC Uthmanic Script HAFS"/>
          <w:rtl/>
        </w:rPr>
        <w:t xml:space="preserve"> عَلَيۡهِ </w:t>
      </w:r>
      <w:r w:rsidR="086E7426">
        <w:rPr>
          <w:rFonts w:ascii="KFGQPC Uthmanic Script HAFS" w:hAnsi="KFGQPC Uthmanic Script HAFS" w:cs="KFGQPC Uthmanic Script HAFS" w:hint="cs"/>
          <w:rtl/>
        </w:rPr>
        <w:t>ٱلۡحَقُّ</w:t>
      </w:r>
      <w:r w:rsidR="086E7426">
        <w:rPr>
          <w:rFonts w:ascii="KFGQPC Uthmanic Script HAFS" w:hAnsi="KFGQPC Uthmanic Script HAFS" w:cs="KFGQPC Uthmanic Script HAFS"/>
          <w:rtl/>
        </w:rPr>
        <w:t xml:space="preserve"> سَفِيهًا أَوۡ ضَعِيفًا أَوۡ لَا يَسۡتَطِيعُ أَن يُمِلَّ هُوَ فَلۡيُمۡلِلۡ وَلِيُّهُ</w:t>
      </w:r>
      <w:r w:rsidR="086E7426">
        <w:rPr>
          <w:rFonts w:ascii="KFGQPC Uthmanic Script HAFS" w:hAnsi="KFGQPC Uthmanic Script HAFS" w:cs="KFGQPC Uthmanic Script HAFS" w:hint="cs"/>
          <w:rtl/>
        </w:rPr>
        <w:t>ۥ</w:t>
      </w:r>
      <w:r w:rsidR="086E7426">
        <w:rPr>
          <w:rFonts w:ascii="KFGQPC Uthmanic Script HAFS" w:hAnsi="KFGQPC Uthmanic Script HAFS" w:cs="KFGQPC Uthmanic Script HAFS"/>
          <w:rtl/>
        </w:rPr>
        <w:t xml:space="preserve"> بِ</w:t>
      </w:r>
      <w:r w:rsidR="086E7426">
        <w:rPr>
          <w:rFonts w:ascii="KFGQPC Uthmanic Script HAFS" w:hAnsi="KFGQPC Uthmanic Script HAFS" w:cs="KFGQPC Uthmanic Script HAFS" w:hint="cs"/>
          <w:rtl/>
        </w:rPr>
        <w:t>ٱلۡعَدۡلِۚ</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ٱسۡتَشۡهِدُواْ</w:t>
      </w:r>
      <w:r w:rsidR="086E7426">
        <w:rPr>
          <w:rFonts w:ascii="KFGQPC Uthmanic Script HAFS" w:hAnsi="KFGQPC Uthmanic Script HAFS" w:cs="KFGQPC Uthmanic Script HAFS"/>
          <w:rtl/>
        </w:rPr>
        <w:t xml:space="preserve"> شَهِيدَيۡنِ مِن رِّجَالِكُمۡۖ فَإِن لّ</w:t>
      </w:r>
      <w:r w:rsidR="086E7426">
        <w:rPr>
          <w:rFonts w:ascii="KFGQPC Uthmanic Script HAFS" w:hAnsi="KFGQPC Uthmanic Script HAFS" w:cs="KFGQPC Uthmanic Script HAFS" w:hint="cs"/>
          <w:rtl/>
        </w:rPr>
        <w:t>َمۡ</w:t>
      </w:r>
      <w:r w:rsidR="086E7426">
        <w:rPr>
          <w:rFonts w:ascii="KFGQPC Uthmanic Script HAFS" w:hAnsi="KFGQPC Uthmanic Script HAFS" w:cs="KFGQPC Uthmanic Script HAFS"/>
          <w:rtl/>
        </w:rPr>
        <w:t xml:space="preserve"> يَكُونَا رَجُلَيۡنِ فَرَجُلٞ وَ</w:t>
      </w:r>
      <w:r w:rsidR="086E7426">
        <w:rPr>
          <w:rFonts w:ascii="KFGQPC Uthmanic Script HAFS" w:hAnsi="KFGQPC Uthmanic Script HAFS" w:cs="KFGQPC Uthmanic Script HAFS" w:hint="cs"/>
          <w:rtl/>
        </w:rPr>
        <w:t>ٱمۡرَأَتَانِ</w:t>
      </w:r>
      <w:r w:rsidR="086E7426">
        <w:rPr>
          <w:rFonts w:ascii="KFGQPC Uthmanic Script HAFS" w:hAnsi="KFGQPC Uthmanic Script HAFS" w:cs="KFGQPC Uthmanic Script HAFS"/>
          <w:rtl/>
        </w:rPr>
        <w:t xml:space="preserve"> مِمَّن تَرۡضَوۡنَ مِنَ </w:t>
      </w:r>
      <w:r w:rsidR="086E7426">
        <w:rPr>
          <w:rFonts w:ascii="KFGQPC Uthmanic Script HAFS" w:hAnsi="KFGQPC Uthmanic Script HAFS" w:cs="KFGQPC Uthmanic Script HAFS" w:hint="cs"/>
          <w:rtl/>
        </w:rPr>
        <w:t>ٱلشُّهَدَآءِ</w:t>
      </w:r>
      <w:r w:rsidR="086E7426">
        <w:rPr>
          <w:rFonts w:ascii="KFGQPC Uthmanic Script HAFS" w:hAnsi="KFGQPC Uthmanic Script HAFS" w:cs="KFGQPC Uthmanic Script HAFS"/>
          <w:rtl/>
        </w:rPr>
        <w:t xml:space="preserve"> أَن تَضِلَّ إِحۡدَىٰهُمَا فَتُذَكِّرَ إِحۡدَىٰهُمَا </w:t>
      </w:r>
      <w:r w:rsidR="086E7426">
        <w:rPr>
          <w:rFonts w:ascii="KFGQPC Uthmanic Script HAFS" w:hAnsi="KFGQPC Uthmanic Script HAFS" w:cs="KFGQPC Uthmanic Script HAFS" w:hint="cs"/>
          <w:rtl/>
        </w:rPr>
        <w:t>ٱلۡأُخۡرَىٰۚ</w:t>
      </w:r>
      <w:r w:rsidR="086E7426">
        <w:rPr>
          <w:rFonts w:ascii="KFGQPC Uthmanic Script HAFS" w:hAnsi="KFGQPC Uthmanic Script HAFS" w:cs="KFGQPC Uthmanic Script HAFS"/>
          <w:rtl/>
        </w:rPr>
        <w:t xml:space="preserve"> وَلَا يَأۡبَ </w:t>
      </w:r>
      <w:r w:rsidR="086E7426">
        <w:rPr>
          <w:rFonts w:ascii="KFGQPC Uthmanic Script HAFS" w:hAnsi="KFGQPC Uthmanic Script HAFS" w:cs="KFGQPC Uthmanic Script HAFS" w:hint="cs"/>
          <w:rtl/>
        </w:rPr>
        <w:t>ٱلشُّهَدَآءُ</w:t>
      </w:r>
      <w:r w:rsidR="086E7426">
        <w:rPr>
          <w:rFonts w:ascii="KFGQPC Uthmanic Script HAFS" w:hAnsi="KFGQPC Uthmanic Script HAFS" w:cs="KFGQPC Uthmanic Script HAFS"/>
          <w:rtl/>
        </w:rPr>
        <w:t xml:space="preserve"> إِذَا مَا دُعُواْۚ وَلَا تَسۡ‍َٔمُوٓاْ أَن تَكۡتُبُوهُ صَغِيرًا أَوۡ كَبِيرًا</w:t>
      </w:r>
      <w:r w:rsidR="086E7426">
        <w:rPr>
          <w:rFonts w:ascii="KFGQPC Uthmanic Script HAFS" w:hAnsi="KFGQPC Uthmanic Script HAFS" w:cs="KFGQPC Uthmanic Script HAFS"/>
        </w:rPr>
        <w:t xml:space="preserve"> </w:t>
      </w:r>
      <w:r w:rsidR="086E7426">
        <w:rPr>
          <w:rFonts w:ascii="KFGQPC Uthmanic Script HAFS" w:hAnsi="KFGQPC Uthmanic Script HAFS" w:cs="KFGQPC Uthmanic Script HAFS" w:hint="cs"/>
          <w:rtl/>
        </w:rPr>
        <w:t>إِلَىٰٓ</w:t>
      </w:r>
      <w:r w:rsidR="086E7426">
        <w:rPr>
          <w:rFonts w:ascii="KFGQPC Uthmanic Script HAFS" w:hAnsi="KFGQPC Uthmanic Script HAFS" w:cs="KFGQPC Uthmanic Script HAFS"/>
          <w:rtl/>
        </w:rPr>
        <w:t xml:space="preserve"> أَجَلِهِ</w:t>
      </w:r>
      <w:r w:rsidR="086E7426">
        <w:rPr>
          <w:rFonts w:ascii="KFGQPC Uthmanic Script HAFS" w:hAnsi="KFGQPC Uthmanic Script HAFS" w:cs="KFGQPC Uthmanic Script HAFS" w:hint="cs"/>
          <w:rtl/>
        </w:rPr>
        <w:t>ۦۚ</w:t>
      </w:r>
      <w:r w:rsidR="086E7426">
        <w:rPr>
          <w:rFonts w:ascii="KFGQPC Uthmanic Script HAFS" w:hAnsi="KFGQPC Uthmanic Script HAFS" w:cs="KFGQPC Uthmanic Script HAFS"/>
          <w:rtl/>
        </w:rPr>
        <w:t xml:space="preserve"> ذَٰلِكُمۡ أَقۡسَطُ عِندَ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وَأَقۡوَمُ لِلشَّهَٰدَةِ وَأَدۡنَىٰٓ أَلَّا تَرۡتَابُوٓاْ إِلَّآ أَن تَكُونَ تِجَٰرَةً حَاضِرَةٗ تُدِيرُونَهَا بَيۡنَكُمۡ فَلَيۡسَ عَلَيۡكُمۡ جُنَاحٌ أَلَّا تَكۡتُبُوهَاۗ وَأَشۡهِدُوٓاْ إِذَا تَبَايَعۡت</w:t>
      </w:r>
      <w:r w:rsidR="086E7426">
        <w:rPr>
          <w:rFonts w:ascii="KFGQPC Uthmanic Script HAFS" w:hAnsi="KFGQPC Uthmanic Script HAFS" w:cs="KFGQPC Uthmanic Script HAFS" w:hint="cs"/>
          <w:rtl/>
        </w:rPr>
        <w:t>ُمۡۚ</w:t>
      </w:r>
      <w:r w:rsidR="086E7426">
        <w:rPr>
          <w:rFonts w:ascii="KFGQPC Uthmanic Script HAFS" w:hAnsi="KFGQPC Uthmanic Script HAFS" w:cs="KFGQPC Uthmanic Script HAFS"/>
          <w:rtl/>
        </w:rPr>
        <w:t xml:space="preserve"> وَلَا يُضَآرَّ كَاتِبٞ وَلَا شَهِيدٞۚ وَإِن تَفۡعَلُواْ فَإِنَّهُ</w:t>
      </w:r>
      <w:r w:rsidR="086E7426">
        <w:rPr>
          <w:rFonts w:ascii="KFGQPC Uthmanic Script HAFS" w:hAnsi="KFGQPC Uthmanic Script HAFS" w:cs="KFGQPC Uthmanic Script HAFS" w:hint="cs"/>
          <w:rtl/>
        </w:rPr>
        <w:t>ۥ</w:t>
      </w:r>
      <w:r w:rsidR="086E7426">
        <w:rPr>
          <w:rFonts w:ascii="KFGQPC Uthmanic Script HAFS" w:hAnsi="KFGQPC Uthmanic Script HAFS" w:cs="KFGQPC Uthmanic Script HAFS"/>
          <w:rtl/>
        </w:rPr>
        <w:t xml:space="preserve"> فُسُوقُۢ بِكُمۡۗ وَ</w:t>
      </w:r>
      <w:r w:rsidR="086E7426">
        <w:rPr>
          <w:rFonts w:ascii="KFGQPC Uthmanic Script HAFS" w:hAnsi="KFGQPC Uthmanic Script HAFS" w:cs="KFGQPC Uthmanic Script HAFS" w:hint="cs"/>
          <w:rtl/>
        </w:rPr>
        <w:t>ٱتَّقُواْ</w:t>
      </w:r>
      <w:r w:rsidR="086E7426">
        <w:rPr>
          <w:rFonts w:ascii="KFGQPC Uthmanic Script HAFS" w:hAnsi="KFGQPC Uthmanic Script HAFS" w:cs="KFGQPC Uthmanic Script HAFS"/>
          <w:rtl/>
        </w:rPr>
        <w:t xml:space="preserve">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وَيُعَلِّمُكُمُ </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وَ</w:t>
      </w:r>
      <w:r w:rsidR="086E7426">
        <w:rPr>
          <w:rFonts w:ascii="KFGQPC Uthmanic Script HAFS" w:hAnsi="KFGQPC Uthmanic Script HAFS" w:cs="KFGQPC Uthmanic Script HAFS" w:hint="cs"/>
          <w:rtl/>
        </w:rPr>
        <w:t>ٱللَّهُ</w:t>
      </w:r>
      <w:r w:rsidR="086E7426">
        <w:rPr>
          <w:rFonts w:ascii="KFGQPC Uthmanic Script HAFS" w:hAnsi="KFGQPC Uthmanic Script HAFS" w:cs="KFGQPC Uthmanic Script HAFS"/>
          <w:rtl/>
        </w:rPr>
        <w:t xml:space="preserve"> بِكُلِّ شَيۡءٍ عَلِيمٞ ٢٨٢</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البقرة: 282</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 اهل ایمان چون به قرض و نسیه معامله کنید تا زمانی معین، سند و نوشته در میان باشد و بایست نویسندة درستکاری معاملة میان شما را بنویسید و از نوشتن ابا نکند که خدا به وی نوشتن آموخته پس باید بنویسید و مدیون امضا کند و از خدا بترسد از آنچه مقرر شده چیزی نکاهد (و می‌افزاید) و اگر مدیون سفیه و یا صغیر است و صلاحیت امضا ندارد ولی</w:t>
      </w:r>
      <w:r w:rsidR="081C0669" w:rsidRPr="086E0B63">
        <w:rPr>
          <w:rFonts w:hint="cs"/>
          <w:sz w:val="26"/>
          <w:rtl/>
          <w:lang w:bidi="fa-IR"/>
        </w:rPr>
        <w:t>ِ</w:t>
      </w:r>
      <w:r w:rsidRPr="086E0B63">
        <w:rPr>
          <w:rFonts w:hint="cs"/>
          <w:sz w:val="26"/>
          <w:rtl/>
          <w:lang w:bidi="fa-IR"/>
        </w:rPr>
        <w:t xml:space="preserve"> او ب</w:t>
      </w:r>
      <w:r w:rsidR="081C0669" w:rsidRPr="086E0B63">
        <w:rPr>
          <w:rFonts w:hint="cs"/>
          <w:sz w:val="26"/>
          <w:rtl/>
          <w:lang w:bidi="fa-IR"/>
        </w:rPr>
        <w:t xml:space="preserve">ه </w:t>
      </w:r>
      <w:r w:rsidRPr="086E0B63">
        <w:rPr>
          <w:rFonts w:hint="cs"/>
          <w:sz w:val="26"/>
          <w:rtl/>
          <w:lang w:bidi="fa-IR"/>
        </w:rPr>
        <w:t>عدل و درستی امضاء کند، و دو تن از مردان گواه آرید و اگر دو مرد نیا</w:t>
      </w:r>
      <w:r w:rsidR="081C0669" w:rsidRPr="086E0B63">
        <w:rPr>
          <w:rFonts w:hint="cs"/>
          <w:sz w:val="26"/>
          <w:rtl/>
          <w:lang w:bidi="fa-IR"/>
        </w:rPr>
        <w:t>بید یک مرد و دو زن هر که را طرف</w:t>
      </w:r>
      <w:r w:rsidRPr="086E0B63">
        <w:rPr>
          <w:rFonts w:hint="cs"/>
          <w:sz w:val="26"/>
          <w:rtl/>
          <w:lang w:bidi="fa-IR"/>
        </w:rPr>
        <w:t>ین راضی شوند گواه گیرند که اگر یک</w:t>
      </w:r>
      <w:r w:rsidR="081C0669" w:rsidRPr="086E0B63">
        <w:rPr>
          <w:rFonts w:hint="cs"/>
          <w:sz w:val="26"/>
          <w:rtl/>
          <w:lang w:bidi="fa-IR"/>
        </w:rPr>
        <w:t xml:space="preserve"> نفر</w:t>
      </w:r>
      <w:r w:rsidR="081677D0">
        <w:rPr>
          <w:rFonts w:hint="cs"/>
          <w:sz w:val="26"/>
          <w:rtl/>
          <w:lang w:bidi="fa-IR"/>
        </w:rPr>
        <w:t xml:space="preserve"> آن‌ها </w:t>
      </w:r>
      <w:r w:rsidRPr="086E0B63">
        <w:rPr>
          <w:rFonts w:hint="cs"/>
          <w:sz w:val="26"/>
          <w:rtl/>
          <w:lang w:bidi="fa-IR"/>
        </w:rPr>
        <w:t>فراموش کند دیگری را در خاطر باشد و هرگاه شهود را (به مجلس و یا به محکمه) بخوانند امتناع از رفتن نکند و در نوشتن آن با تاریخ معیّن مسامحه نکنید چه معامله کوچک و چه بزرگ باشد این درست‌تر است نزد خدا و محکم‌تر برای شهادت و نزدیکتر به اینکه شک و تردیدی در معامله پیش نیاید که موجب نزاع شود مگر آنکه مع</w:t>
      </w:r>
      <w:r w:rsidR="088D1FAF" w:rsidRPr="086E0B63">
        <w:rPr>
          <w:rFonts w:hint="cs"/>
          <w:sz w:val="26"/>
          <w:rtl/>
          <w:lang w:bidi="fa-IR"/>
        </w:rPr>
        <w:t>امله</w:t>
      </w:r>
      <w:r w:rsidRPr="086E0B63">
        <w:rPr>
          <w:rFonts w:hint="cs"/>
          <w:sz w:val="26"/>
          <w:rtl/>
          <w:lang w:bidi="fa-IR"/>
        </w:rPr>
        <w:t xml:space="preserve"> نقدِ حاضر باشد که دست به دست میان شما برود در این صورت باکی نیست که ننویسید و هرگاه معامله کنید در آن گواه گیرید و نبایست ب</w:t>
      </w:r>
      <w:r w:rsidR="088D1FAF" w:rsidRPr="086E0B63">
        <w:rPr>
          <w:rFonts w:hint="cs"/>
          <w:sz w:val="26"/>
          <w:rtl/>
          <w:lang w:bidi="fa-IR"/>
        </w:rPr>
        <w:t xml:space="preserve">ه </w:t>
      </w:r>
      <w:r w:rsidRPr="086E0B63">
        <w:rPr>
          <w:rFonts w:hint="cs"/>
          <w:sz w:val="26"/>
          <w:rtl/>
          <w:lang w:bidi="fa-IR"/>
        </w:rPr>
        <w:t>نویسنده و گواه ضرری رسد اگر چنین کنید نافرمانی کرده‌اید از خدا بترسید خداوند ب</w:t>
      </w:r>
      <w:r w:rsidR="088D1FAF" w:rsidRPr="086E0B63">
        <w:rPr>
          <w:rFonts w:hint="cs"/>
          <w:sz w:val="26"/>
          <w:rtl/>
          <w:lang w:bidi="fa-IR"/>
        </w:rPr>
        <w:t xml:space="preserve">ه </w:t>
      </w:r>
      <w:r w:rsidRPr="086E0B63">
        <w:rPr>
          <w:rFonts w:hint="cs"/>
          <w:sz w:val="26"/>
          <w:rtl/>
          <w:lang w:bidi="fa-IR"/>
        </w:rPr>
        <w:t>شما تعلیم مصالح امور کند و خدا به همه چیز دانا است».</w:t>
      </w:r>
    </w:p>
    <w:p w:rsidR="08855763" w:rsidRDefault="08855763" w:rsidP="082A1C06">
      <w:pPr>
        <w:ind w:firstLine="284"/>
        <w:rPr>
          <w:rtl/>
          <w:lang w:bidi="fa-IR"/>
        </w:rPr>
      </w:pPr>
      <w:r>
        <w:rPr>
          <w:rFonts w:hint="cs"/>
          <w:rtl/>
          <w:lang w:bidi="fa-IR"/>
        </w:rPr>
        <w:t xml:space="preserve">و در آن </w:t>
      </w:r>
      <w:r w:rsidR="088D1FAF">
        <w:rPr>
          <w:rFonts w:hint="cs"/>
          <w:rtl/>
          <w:lang w:bidi="fa-IR"/>
        </w:rPr>
        <w:t>نوشتن</w:t>
      </w:r>
      <w:r>
        <w:rPr>
          <w:rFonts w:hint="cs"/>
          <w:rtl/>
          <w:lang w:bidi="fa-IR"/>
        </w:rPr>
        <w:t xml:space="preserve"> د</w:t>
      </w:r>
      <w:r w:rsidR="083C6721">
        <w:rPr>
          <w:rFonts w:hint="cs"/>
          <w:rtl/>
          <w:lang w:bidi="fa-IR"/>
        </w:rPr>
        <w:t xml:space="preserve">َین و </w:t>
      </w:r>
      <w:r w:rsidR="085E31F6">
        <w:rPr>
          <w:rFonts w:hint="cs"/>
          <w:rtl/>
          <w:lang w:bidi="fa-IR"/>
        </w:rPr>
        <w:t>صفات و تکالیف کاتب</w:t>
      </w:r>
      <w:r>
        <w:rPr>
          <w:rFonts w:hint="cs"/>
          <w:rtl/>
          <w:lang w:bidi="fa-IR"/>
        </w:rPr>
        <w:t xml:space="preserve"> و</w:t>
      </w:r>
      <w:r w:rsidR="08586614">
        <w:rPr>
          <w:rFonts w:hint="cs"/>
          <w:rtl/>
          <w:lang w:bidi="fa-IR"/>
        </w:rPr>
        <w:t xml:space="preserve"> حق مدی</w:t>
      </w:r>
      <w:r w:rsidR="085E31F6">
        <w:rPr>
          <w:rFonts w:hint="cs"/>
          <w:rtl/>
          <w:lang w:bidi="fa-IR"/>
        </w:rPr>
        <w:t>ون در امضا و امضای ولی در حالت ع</w:t>
      </w:r>
      <w:r w:rsidR="08586614">
        <w:rPr>
          <w:rFonts w:hint="cs"/>
          <w:rtl/>
          <w:lang w:bidi="fa-IR"/>
        </w:rPr>
        <w:t>دم صلاحیت او و صفات شهود و شرایط</w:t>
      </w:r>
      <w:r w:rsidR="081677D0">
        <w:rPr>
          <w:rFonts w:hint="cs"/>
          <w:rtl/>
          <w:lang w:bidi="fa-IR"/>
        </w:rPr>
        <w:t xml:space="preserve"> آن‌ها </w:t>
      </w:r>
      <w:r w:rsidR="08586614">
        <w:rPr>
          <w:rFonts w:hint="cs"/>
          <w:rtl/>
          <w:lang w:bidi="fa-IR"/>
        </w:rPr>
        <w:t>و تکالیفشان</w:t>
      </w:r>
      <w:r>
        <w:rPr>
          <w:rFonts w:hint="cs"/>
          <w:rtl/>
          <w:lang w:bidi="fa-IR"/>
        </w:rPr>
        <w:t xml:space="preserve"> </w:t>
      </w:r>
      <w:r w:rsidR="085E31F6">
        <w:rPr>
          <w:rFonts w:hint="cs"/>
          <w:rtl/>
          <w:lang w:bidi="fa-IR"/>
        </w:rPr>
        <w:t xml:space="preserve">را معین کرده است و </w:t>
      </w:r>
      <w:r>
        <w:rPr>
          <w:rFonts w:hint="cs"/>
          <w:rtl/>
          <w:lang w:bidi="fa-IR"/>
        </w:rPr>
        <w:t>خدا</w:t>
      </w:r>
      <w:r w:rsidR="085E31F6">
        <w:rPr>
          <w:rFonts w:hint="cs"/>
          <w:rtl/>
          <w:lang w:bidi="fa-IR"/>
        </w:rPr>
        <w:t>وند</w:t>
      </w:r>
      <w:r>
        <w:rPr>
          <w:rFonts w:hint="cs"/>
          <w:rtl/>
          <w:lang w:bidi="fa-IR"/>
        </w:rPr>
        <w:t xml:space="preserve"> می‌فرماید</w:t>
      </w:r>
      <w:r w:rsidR="08E041FF">
        <w:rPr>
          <w:rFonts w:hint="cs"/>
          <w:rtl/>
          <w:lang w:bidi="fa-IR"/>
        </w:rPr>
        <w:t>:</w:t>
      </w:r>
      <w:r w:rsidR="08C0294C">
        <w:rPr>
          <w:rFonts w:hint="cs"/>
          <w:rtl/>
          <w:lang w:bidi="fa-IR"/>
        </w:rPr>
        <w:t xml:space="preserve"> </w:t>
      </w:r>
      <w:r w:rsidR="08C0294C">
        <w:rPr>
          <w:rFonts w:ascii="Traditional Arabic" w:hAnsi="Traditional Arabic" w:cs="Traditional Arabic"/>
          <w:rtl/>
          <w:lang w:bidi="fa-IR"/>
        </w:rPr>
        <w:t>﴿</w:t>
      </w:r>
      <w:r w:rsidR="082A1C06">
        <w:rPr>
          <w:rFonts w:ascii="KFGQPC Uthmanic Script HAFS" w:hAnsi="KFGQPC Uthmanic Script HAFS" w:cs="KFGQPC Uthmanic Script HAFS"/>
          <w:rtl/>
        </w:rPr>
        <w:t xml:space="preserve">ذَٰلِكُمۡ أَقۡسَطُ عِندَ </w:t>
      </w:r>
      <w:r w:rsidR="082A1C06">
        <w:rPr>
          <w:rFonts w:ascii="KFGQPC Uthmanic Script HAFS" w:hAnsi="KFGQPC Uthmanic Script HAFS" w:cs="KFGQPC Uthmanic Script HAFS" w:hint="cs"/>
          <w:rtl/>
        </w:rPr>
        <w:t>ٱللَّهِ</w:t>
      </w:r>
      <w:r w:rsidR="08C0294C">
        <w:rPr>
          <w:rFonts w:ascii="Traditional Arabic" w:hAnsi="Traditional Arabic" w:cs="Traditional Arabic"/>
          <w:rtl/>
          <w:lang w:bidi="fa-IR"/>
        </w:rPr>
        <w:t>﴾</w:t>
      </w:r>
      <w:r w:rsidR="08860249">
        <w:rPr>
          <w:rFonts w:hint="cs"/>
          <w:rtl/>
          <w:lang w:bidi="fa-IR"/>
        </w:rPr>
        <w:t xml:space="preserve"> </w:t>
      </w:r>
      <w:r w:rsidR="08DF5217">
        <w:rPr>
          <w:rFonts w:hint="cs"/>
          <w:rtl/>
          <w:lang w:bidi="fa-IR"/>
        </w:rPr>
        <w:t>این</w:t>
      </w:r>
      <w:r>
        <w:rPr>
          <w:rFonts w:hint="cs"/>
          <w:rtl/>
          <w:lang w:bidi="fa-IR"/>
        </w:rPr>
        <w:t xml:space="preserve"> نزد خدا عادل</w:t>
      </w:r>
      <w:r w:rsidR="08DF5217">
        <w:rPr>
          <w:rFonts w:hint="cs"/>
          <w:rtl/>
          <w:lang w:bidi="fa-IR"/>
        </w:rPr>
        <w:t>انه‏تر است</w:t>
      </w:r>
      <w:r>
        <w:rPr>
          <w:rFonts w:hint="cs"/>
          <w:rtl/>
          <w:lang w:bidi="fa-IR"/>
        </w:rPr>
        <w:t>.</w:t>
      </w:r>
    </w:p>
    <w:p w:rsidR="08DF0983" w:rsidRDefault="08855763" w:rsidP="08322465">
      <w:pPr>
        <w:ind w:firstLine="284"/>
        <w:rPr>
          <w:rtl/>
          <w:lang w:bidi="fa-IR"/>
        </w:rPr>
      </w:pPr>
      <w:r>
        <w:rPr>
          <w:rFonts w:hint="cs"/>
          <w:rtl/>
          <w:lang w:bidi="fa-IR"/>
        </w:rPr>
        <w:t>معقول نیست که خدا</w:t>
      </w:r>
      <w:r w:rsidR="08DF0983">
        <w:rPr>
          <w:rFonts w:hint="cs"/>
          <w:rtl/>
          <w:lang w:bidi="fa-IR"/>
        </w:rPr>
        <w:t>یی که</w:t>
      </w:r>
      <w:r>
        <w:rPr>
          <w:rFonts w:hint="cs"/>
          <w:rtl/>
          <w:lang w:bidi="fa-IR"/>
        </w:rPr>
        <w:t xml:space="preserve"> </w:t>
      </w:r>
      <w:r w:rsidR="08DF0983">
        <w:rPr>
          <w:rFonts w:hint="cs"/>
          <w:rtl/>
          <w:lang w:bidi="fa-IR"/>
        </w:rPr>
        <w:t>چنین</w:t>
      </w:r>
      <w:r>
        <w:rPr>
          <w:rFonts w:hint="cs"/>
          <w:rtl/>
          <w:lang w:bidi="fa-IR"/>
        </w:rPr>
        <w:t xml:space="preserve"> اهتمام</w:t>
      </w:r>
      <w:r w:rsidR="08DF0983">
        <w:rPr>
          <w:rFonts w:hint="cs"/>
          <w:rtl/>
          <w:lang w:bidi="fa-IR"/>
        </w:rPr>
        <w:t>ی</w:t>
      </w:r>
      <w:r>
        <w:rPr>
          <w:rFonts w:hint="cs"/>
          <w:rtl/>
          <w:lang w:bidi="fa-IR"/>
        </w:rPr>
        <w:t xml:space="preserve"> </w:t>
      </w:r>
      <w:r w:rsidR="08DF0983">
        <w:rPr>
          <w:rFonts w:hint="cs"/>
          <w:rtl/>
          <w:lang w:bidi="fa-IR"/>
        </w:rPr>
        <w:t xml:space="preserve">به دین </w:t>
      </w:r>
      <w:r>
        <w:rPr>
          <w:rFonts w:hint="cs"/>
          <w:rtl/>
          <w:lang w:bidi="fa-IR"/>
        </w:rPr>
        <w:t>ورزید</w:t>
      </w:r>
      <w:r w:rsidR="08DF0983">
        <w:rPr>
          <w:rFonts w:hint="cs"/>
          <w:rtl/>
          <w:lang w:bidi="fa-IR"/>
        </w:rPr>
        <w:t>ه است،</w:t>
      </w:r>
      <w:r>
        <w:rPr>
          <w:rFonts w:hint="cs"/>
          <w:rtl/>
          <w:lang w:bidi="fa-IR"/>
        </w:rPr>
        <w:t xml:space="preserve"> خرید و فروش </w:t>
      </w:r>
      <w:r w:rsidR="08DF0983">
        <w:rPr>
          <w:rFonts w:hint="cs"/>
          <w:rtl/>
          <w:lang w:bidi="fa-IR"/>
        </w:rPr>
        <w:t xml:space="preserve">و ربا و رهن و شرکت و سایر </w:t>
      </w:r>
      <w:r>
        <w:rPr>
          <w:rFonts w:hint="cs"/>
          <w:rtl/>
          <w:lang w:bidi="fa-IR"/>
        </w:rPr>
        <w:t xml:space="preserve">معاملات </w:t>
      </w:r>
      <w:r w:rsidR="08DF0983">
        <w:rPr>
          <w:rFonts w:hint="cs"/>
          <w:rtl/>
          <w:lang w:bidi="fa-IR"/>
        </w:rPr>
        <w:t xml:space="preserve">را </w:t>
      </w:r>
      <w:r>
        <w:rPr>
          <w:rFonts w:hint="cs"/>
          <w:rtl/>
          <w:lang w:bidi="fa-IR"/>
        </w:rPr>
        <w:t xml:space="preserve">بدون </w:t>
      </w:r>
      <w:r w:rsidR="08DF0983">
        <w:rPr>
          <w:rFonts w:hint="cs"/>
          <w:rtl/>
          <w:lang w:bidi="fa-IR"/>
        </w:rPr>
        <w:t>قانون رها سازد</w:t>
      </w:r>
      <w:r>
        <w:rPr>
          <w:rFonts w:hint="cs"/>
          <w:rtl/>
          <w:lang w:bidi="fa-IR"/>
        </w:rPr>
        <w:t xml:space="preserve">. </w:t>
      </w:r>
    </w:p>
    <w:p w:rsidR="08855763" w:rsidRDefault="08855763" w:rsidP="08322465">
      <w:pPr>
        <w:ind w:firstLine="284"/>
        <w:rPr>
          <w:rtl/>
          <w:lang w:bidi="fa-IR"/>
        </w:rPr>
      </w:pPr>
      <w:r>
        <w:rPr>
          <w:rFonts w:hint="cs"/>
          <w:rtl/>
          <w:lang w:bidi="fa-IR"/>
        </w:rPr>
        <w:t>آیا معقول است که بشریت از روی اهمال</w:t>
      </w:r>
      <w:r w:rsidR="08C22F06">
        <w:rPr>
          <w:rFonts w:hint="cs"/>
          <w:rtl/>
          <w:lang w:bidi="fa-IR"/>
        </w:rPr>
        <w:t xml:space="preserve"> رها شود تا تحت عنوان «شما به زندگی دنیای خود آگاهترید» بعضی از</w:t>
      </w:r>
      <w:r w:rsidR="081677D0">
        <w:rPr>
          <w:rFonts w:hint="cs"/>
          <w:rtl/>
          <w:lang w:bidi="fa-IR"/>
        </w:rPr>
        <w:t xml:space="preserve"> آن‌ها </w:t>
      </w:r>
      <w:r w:rsidR="08C22F06">
        <w:rPr>
          <w:rFonts w:hint="cs"/>
          <w:rtl/>
          <w:lang w:bidi="fa-IR"/>
        </w:rPr>
        <w:t>مال بعضی دیگر را ظالمانه و دشمنانه بخورند</w:t>
      </w:r>
      <w:r>
        <w:rPr>
          <w:rFonts w:hint="cs"/>
          <w:rtl/>
          <w:lang w:bidi="fa-IR"/>
        </w:rPr>
        <w:t xml:space="preserve"> ؟</w:t>
      </w:r>
    </w:p>
    <w:p w:rsidR="08AB3CF4" w:rsidRDefault="08855763" w:rsidP="08322465">
      <w:pPr>
        <w:ind w:firstLine="284"/>
        <w:rPr>
          <w:rtl/>
          <w:lang w:bidi="fa-IR"/>
        </w:rPr>
      </w:pPr>
      <w:r>
        <w:rPr>
          <w:rFonts w:hint="cs"/>
          <w:rtl/>
          <w:lang w:bidi="fa-IR"/>
        </w:rPr>
        <w:t xml:space="preserve">آیا معقول است که خدای بزرگ این قوانین را </w:t>
      </w:r>
      <w:r w:rsidR="08D05759">
        <w:rPr>
          <w:rFonts w:hint="cs"/>
          <w:rtl/>
          <w:lang w:bidi="fa-IR"/>
        </w:rPr>
        <w:t xml:space="preserve">بدون مراقبت یا تصحیح </w:t>
      </w:r>
      <w:r w:rsidR="0889688F">
        <w:rPr>
          <w:rFonts w:hint="cs"/>
          <w:rtl/>
          <w:lang w:bidi="fa-IR"/>
        </w:rPr>
        <w:t>برای</w:t>
      </w:r>
      <w:r>
        <w:rPr>
          <w:rFonts w:hint="cs"/>
          <w:rtl/>
          <w:lang w:bidi="fa-IR"/>
        </w:rPr>
        <w:t xml:space="preserve"> محمد</w:t>
      </w:r>
      <w:r>
        <w:rPr>
          <w:rFonts w:hint="cs"/>
          <w:lang w:bidi="fa-IR"/>
        </w:rPr>
        <w:sym w:font="AGA Arabesque" w:char="F072"/>
      </w:r>
      <w:r>
        <w:rPr>
          <w:rFonts w:hint="cs"/>
          <w:rtl/>
          <w:lang w:bidi="fa-IR"/>
        </w:rPr>
        <w:t xml:space="preserve"> وانهد؟</w:t>
      </w:r>
      <w:r w:rsidR="08D05759">
        <w:rPr>
          <w:rFonts w:hint="cs"/>
          <w:rtl/>
          <w:lang w:bidi="fa-IR"/>
        </w:rPr>
        <w:t xml:space="preserve"> </w:t>
      </w:r>
      <w:r w:rsidR="08EB412D">
        <w:rPr>
          <w:rFonts w:hint="cs"/>
          <w:rtl/>
          <w:lang w:bidi="fa-IR"/>
        </w:rPr>
        <w:t>پس</w:t>
      </w:r>
      <w:r w:rsidR="08D05759">
        <w:rPr>
          <w:rFonts w:hint="cs"/>
          <w:rtl/>
          <w:lang w:bidi="fa-IR"/>
        </w:rPr>
        <w:t xml:space="preserve"> محمد</w:t>
      </w:r>
      <w:r w:rsidR="08EB412D">
        <w:rPr>
          <w:rFonts w:hint="cs"/>
          <w:rtl/>
          <w:lang w:bidi="fa-IR"/>
        </w:rPr>
        <w:t xml:space="preserve"> خطا می‌کند و همه</w:t>
      </w:r>
      <w:r>
        <w:rPr>
          <w:rFonts w:hint="cs"/>
          <w:rtl/>
          <w:lang w:bidi="fa-IR"/>
        </w:rPr>
        <w:t xml:space="preserve"> امت چهارده قرن به خطا عمل می‌کنند تا اینکه خداوند </w:t>
      </w:r>
      <w:r w:rsidR="08EB412D">
        <w:rPr>
          <w:rFonts w:hint="cs"/>
          <w:rtl/>
          <w:lang w:bidi="fa-IR"/>
        </w:rPr>
        <w:t xml:space="preserve">کسی را </w:t>
      </w:r>
      <w:r>
        <w:rPr>
          <w:rFonts w:hint="cs"/>
          <w:rtl/>
          <w:lang w:bidi="fa-IR"/>
        </w:rPr>
        <w:t>بر</w:t>
      </w:r>
      <w:r w:rsidR="08EB412D">
        <w:rPr>
          <w:rFonts w:hint="cs"/>
          <w:rtl/>
          <w:lang w:bidi="fa-IR"/>
        </w:rPr>
        <w:t>ای</w:t>
      </w:r>
      <w:r w:rsidR="081677D0">
        <w:rPr>
          <w:rFonts w:hint="cs"/>
          <w:rtl/>
          <w:lang w:bidi="fa-IR"/>
        </w:rPr>
        <w:t xml:space="preserve"> آن‌ها </w:t>
      </w:r>
      <w:r w:rsidR="08EB412D">
        <w:rPr>
          <w:rFonts w:hint="cs"/>
          <w:rtl/>
          <w:lang w:bidi="fa-IR"/>
        </w:rPr>
        <w:t>مبعوث کند که مصالح</w:t>
      </w:r>
      <w:r w:rsidR="081677D0">
        <w:rPr>
          <w:rFonts w:hint="cs"/>
          <w:rtl/>
          <w:lang w:bidi="fa-IR"/>
        </w:rPr>
        <w:t xml:space="preserve"> آن‌ها </w:t>
      </w:r>
      <w:r w:rsidR="08EB412D">
        <w:rPr>
          <w:rFonts w:hint="cs"/>
          <w:rtl/>
          <w:lang w:bidi="fa-IR"/>
        </w:rPr>
        <w:t>را رعایت کن</w:t>
      </w:r>
      <w:r w:rsidR="08AB3CF4">
        <w:rPr>
          <w:rFonts w:hint="cs"/>
          <w:rtl/>
          <w:lang w:bidi="fa-IR"/>
        </w:rPr>
        <w:t>د و</w:t>
      </w:r>
      <w:r>
        <w:rPr>
          <w:rFonts w:hint="cs"/>
          <w:rtl/>
          <w:lang w:bidi="fa-IR"/>
        </w:rPr>
        <w:t xml:space="preserve"> </w:t>
      </w:r>
      <w:r w:rsidR="08AB3CF4">
        <w:rPr>
          <w:rFonts w:hint="cs"/>
          <w:rtl/>
          <w:lang w:bidi="fa-IR"/>
        </w:rPr>
        <w:t>مخالف حک</w:t>
      </w:r>
      <w:r>
        <w:rPr>
          <w:rFonts w:hint="cs"/>
          <w:rtl/>
          <w:lang w:bidi="fa-IR"/>
        </w:rPr>
        <w:t>م محمد</w:t>
      </w:r>
      <w:r>
        <w:rPr>
          <w:rFonts w:hint="cs"/>
          <w:lang w:bidi="fa-IR"/>
        </w:rPr>
        <w:sym w:font="AGA Arabesque" w:char="F072"/>
      </w:r>
      <w:r>
        <w:rPr>
          <w:rFonts w:hint="cs"/>
          <w:rtl/>
          <w:lang w:bidi="fa-IR"/>
        </w:rPr>
        <w:t xml:space="preserve"> </w:t>
      </w:r>
      <w:r w:rsidR="08AB3CF4">
        <w:rPr>
          <w:rFonts w:hint="cs"/>
          <w:rtl/>
          <w:lang w:bidi="fa-IR"/>
        </w:rPr>
        <w:t>حکم بدهد</w:t>
      </w:r>
      <w:r>
        <w:rPr>
          <w:rFonts w:hint="cs"/>
          <w:rtl/>
          <w:lang w:bidi="fa-IR"/>
        </w:rPr>
        <w:t xml:space="preserve">؟ </w:t>
      </w:r>
      <w:r w:rsidR="08AB3CF4">
        <w:rPr>
          <w:rFonts w:hint="cs"/>
          <w:rtl/>
          <w:lang w:bidi="fa-IR"/>
        </w:rPr>
        <w:t>گمان می‏کنم</w:t>
      </w:r>
      <w:r>
        <w:rPr>
          <w:rFonts w:hint="cs"/>
          <w:rtl/>
          <w:lang w:bidi="fa-IR"/>
        </w:rPr>
        <w:t xml:space="preserve"> عقل </w:t>
      </w:r>
      <w:r w:rsidR="08AB3CF4">
        <w:rPr>
          <w:rFonts w:hint="cs"/>
          <w:rtl/>
          <w:lang w:bidi="fa-IR"/>
        </w:rPr>
        <w:t>یک فرد مسلمان آن را به طور کلی رد می‏کند</w:t>
      </w:r>
      <w:r>
        <w:rPr>
          <w:rFonts w:hint="cs"/>
          <w:rtl/>
          <w:lang w:bidi="fa-IR"/>
        </w:rPr>
        <w:t xml:space="preserve">. </w:t>
      </w:r>
    </w:p>
    <w:p w:rsidR="08855763" w:rsidRDefault="08855763" w:rsidP="08322465">
      <w:pPr>
        <w:ind w:firstLine="284"/>
        <w:rPr>
          <w:rtl/>
          <w:lang w:bidi="fa-IR"/>
        </w:rPr>
      </w:pPr>
      <w:r>
        <w:rPr>
          <w:rFonts w:hint="cs"/>
          <w:rtl/>
          <w:lang w:bidi="fa-IR"/>
        </w:rPr>
        <w:t>استاد دکتر موسی شاهین می‌گوید</w:t>
      </w:r>
      <w:r w:rsidR="08E041FF">
        <w:rPr>
          <w:rFonts w:hint="cs"/>
          <w:rtl/>
          <w:lang w:bidi="fa-IR"/>
        </w:rPr>
        <w:t>:</w:t>
      </w:r>
      <w:r>
        <w:rPr>
          <w:rFonts w:hint="cs"/>
          <w:rtl/>
          <w:lang w:bidi="fa-IR"/>
        </w:rPr>
        <w:t xml:space="preserve"> سؤالهای بخصوصی در </w:t>
      </w:r>
      <w:r w:rsidR="089B0239">
        <w:rPr>
          <w:rFonts w:hint="cs"/>
          <w:rtl/>
          <w:lang w:bidi="fa-IR"/>
        </w:rPr>
        <w:t xml:space="preserve">مورد </w:t>
      </w:r>
      <w:r>
        <w:rPr>
          <w:rFonts w:hint="cs"/>
          <w:rtl/>
          <w:lang w:bidi="fa-IR"/>
        </w:rPr>
        <w:t xml:space="preserve">حدیث «تأبیر نخل» </w:t>
      </w:r>
      <w:r w:rsidR="089B0239">
        <w:rPr>
          <w:rFonts w:hint="cs"/>
          <w:rtl/>
          <w:lang w:bidi="fa-IR"/>
        </w:rPr>
        <w:t xml:space="preserve">برای من </w:t>
      </w:r>
      <w:r>
        <w:rPr>
          <w:rFonts w:hint="cs"/>
          <w:rtl/>
          <w:lang w:bidi="fa-IR"/>
        </w:rPr>
        <w:t xml:space="preserve">باقی ماند </w:t>
      </w:r>
      <w:r w:rsidR="0805310F">
        <w:rPr>
          <w:rFonts w:hint="cs"/>
          <w:rtl/>
          <w:lang w:bidi="fa-IR"/>
        </w:rPr>
        <w:t xml:space="preserve">که </w:t>
      </w:r>
      <w:r>
        <w:rPr>
          <w:rFonts w:hint="cs"/>
          <w:rtl/>
          <w:lang w:bidi="fa-IR"/>
        </w:rPr>
        <w:t>چه بسا در</w:t>
      </w:r>
      <w:r w:rsidR="08D17712">
        <w:rPr>
          <w:rFonts w:hint="cs"/>
          <w:rtl/>
          <w:lang w:bidi="fa-IR"/>
        </w:rPr>
        <w:t xml:space="preserve"> وجود هر کس دیگری هم باشد و سوال این است که:</w:t>
      </w:r>
      <w:r>
        <w:rPr>
          <w:rFonts w:hint="cs"/>
          <w:rtl/>
          <w:lang w:bidi="fa-IR"/>
        </w:rPr>
        <w:t xml:space="preserve"> </w:t>
      </w:r>
      <w:r w:rsidRPr="08D17712">
        <w:rPr>
          <w:rFonts w:hint="cs"/>
          <w:b/>
          <w:bCs/>
          <w:rtl/>
          <w:lang w:bidi="fa-IR"/>
        </w:rPr>
        <w:t>برای چه خداوند به رسولش الهام کرد که بدین</w:t>
      </w:r>
      <w:r w:rsidR="08D17712" w:rsidRPr="08D17712">
        <w:rPr>
          <w:rFonts w:hint="cs"/>
          <w:b/>
          <w:bCs/>
          <w:rtl/>
          <w:lang w:bidi="fa-IR"/>
        </w:rPr>
        <w:t xml:space="preserve"> </w:t>
      </w:r>
      <w:r w:rsidRPr="08D17712">
        <w:rPr>
          <w:rFonts w:hint="cs"/>
          <w:b/>
          <w:bCs/>
          <w:rtl/>
          <w:lang w:bidi="fa-IR"/>
        </w:rPr>
        <w:t>گونه به</w:t>
      </w:r>
      <w:r w:rsidR="081677D0">
        <w:rPr>
          <w:rFonts w:hint="cs"/>
          <w:b/>
          <w:bCs/>
          <w:rtl/>
          <w:lang w:bidi="fa-IR"/>
        </w:rPr>
        <w:t xml:space="preserve"> آن‌ها </w:t>
      </w:r>
      <w:r w:rsidRPr="08D17712">
        <w:rPr>
          <w:rFonts w:hint="cs"/>
          <w:b/>
          <w:bCs/>
          <w:rtl/>
          <w:lang w:bidi="fa-IR"/>
        </w:rPr>
        <w:t xml:space="preserve">اشاره کند با </w:t>
      </w:r>
      <w:r w:rsidR="08D17712" w:rsidRPr="08D17712">
        <w:rPr>
          <w:rFonts w:hint="cs"/>
          <w:b/>
          <w:bCs/>
          <w:rtl/>
          <w:lang w:bidi="fa-IR"/>
        </w:rPr>
        <w:t>وجود اینکه آن اشاره به مصلحت</w:t>
      </w:r>
      <w:r w:rsidR="081677D0">
        <w:rPr>
          <w:rFonts w:hint="cs"/>
          <w:b/>
          <w:bCs/>
          <w:rtl/>
          <w:lang w:bidi="fa-IR"/>
        </w:rPr>
        <w:t xml:space="preserve"> آن‌ها </w:t>
      </w:r>
      <w:r w:rsidR="08D17712" w:rsidRPr="08D17712">
        <w:rPr>
          <w:rFonts w:hint="cs"/>
          <w:b/>
          <w:bCs/>
          <w:rtl/>
          <w:lang w:bidi="fa-IR"/>
        </w:rPr>
        <w:t>نبود</w:t>
      </w:r>
      <w:r w:rsidRPr="08D17712">
        <w:rPr>
          <w:rFonts w:hint="cs"/>
          <w:b/>
          <w:bCs/>
          <w:rtl/>
          <w:lang w:bidi="fa-IR"/>
        </w:rPr>
        <w:t>؟</w:t>
      </w:r>
    </w:p>
    <w:p w:rsidR="08855763" w:rsidRPr="087F5048" w:rsidRDefault="08855763" w:rsidP="08322465">
      <w:pPr>
        <w:ind w:firstLine="284"/>
        <w:rPr>
          <w:b/>
          <w:bCs/>
          <w:rtl/>
          <w:lang w:bidi="fa-IR"/>
        </w:rPr>
      </w:pPr>
      <w:r w:rsidRPr="087F5048">
        <w:rPr>
          <w:rFonts w:hint="cs"/>
          <w:b/>
          <w:bCs/>
          <w:rtl/>
          <w:lang w:bidi="fa-IR"/>
        </w:rPr>
        <w:t xml:space="preserve">برای چه </w:t>
      </w:r>
      <w:r w:rsidR="08D17712" w:rsidRPr="087F5048">
        <w:rPr>
          <w:rFonts w:hint="cs"/>
          <w:b/>
          <w:bCs/>
          <w:rtl/>
          <w:lang w:bidi="fa-IR"/>
        </w:rPr>
        <w:t>خداوند</w:t>
      </w:r>
      <w:r w:rsidR="081677D0">
        <w:rPr>
          <w:rFonts w:hint="cs"/>
          <w:b/>
          <w:bCs/>
          <w:rtl/>
          <w:lang w:bidi="fa-IR"/>
        </w:rPr>
        <w:t xml:space="preserve"> آن‌ها </w:t>
      </w:r>
      <w:r w:rsidR="08D17712" w:rsidRPr="087F5048">
        <w:rPr>
          <w:rFonts w:hint="cs"/>
          <w:b/>
          <w:bCs/>
          <w:rtl/>
          <w:lang w:bidi="fa-IR"/>
        </w:rPr>
        <w:t>را تسلیم یک</w:t>
      </w:r>
      <w:r w:rsidRPr="087F5048">
        <w:rPr>
          <w:rFonts w:hint="cs"/>
          <w:b/>
          <w:bCs/>
          <w:rtl/>
          <w:lang w:bidi="fa-IR"/>
        </w:rPr>
        <w:t xml:space="preserve"> اشاره</w:t>
      </w:r>
      <w:r w:rsidR="08D17712" w:rsidRPr="087F5048">
        <w:rPr>
          <w:rFonts w:hint="cs"/>
          <w:b/>
          <w:bCs/>
          <w:rtl/>
          <w:lang w:bidi="fa-IR"/>
        </w:rPr>
        <w:t xml:space="preserve"> صرف قرار داد </w:t>
      </w:r>
      <w:r w:rsidRPr="087F5048">
        <w:rPr>
          <w:rFonts w:hint="cs"/>
          <w:b/>
          <w:bCs/>
          <w:rtl/>
          <w:lang w:bidi="fa-IR"/>
        </w:rPr>
        <w:t>در حالی</w:t>
      </w:r>
      <w:r w:rsidR="08D17712" w:rsidRPr="087F5048">
        <w:rPr>
          <w:rFonts w:hint="cs"/>
          <w:b/>
          <w:bCs/>
          <w:rtl/>
          <w:lang w:bidi="fa-IR"/>
        </w:rPr>
        <w:t xml:space="preserve"> که</w:t>
      </w:r>
      <w:r w:rsidR="081677D0">
        <w:rPr>
          <w:rFonts w:hint="cs"/>
          <w:b/>
          <w:bCs/>
          <w:rtl/>
          <w:lang w:bidi="fa-IR"/>
        </w:rPr>
        <w:t xml:space="preserve"> آن‌ها </w:t>
      </w:r>
      <w:r w:rsidR="08D17712" w:rsidRPr="087F5048">
        <w:rPr>
          <w:rFonts w:hint="cs"/>
          <w:b/>
          <w:bCs/>
          <w:rtl/>
          <w:lang w:bidi="fa-IR"/>
        </w:rPr>
        <w:t>به نقد و بررسی و پرسیدن زیاد مشهور بودند</w:t>
      </w:r>
      <w:r w:rsidRPr="087F5048">
        <w:rPr>
          <w:rFonts w:hint="cs"/>
          <w:b/>
          <w:bCs/>
          <w:rtl/>
          <w:lang w:bidi="fa-IR"/>
        </w:rPr>
        <w:t>؟</w:t>
      </w:r>
    </w:p>
    <w:p w:rsidR="08855763" w:rsidRPr="088025F0" w:rsidRDefault="08855763" w:rsidP="08322465">
      <w:pPr>
        <w:ind w:firstLine="284"/>
        <w:rPr>
          <w:b/>
          <w:bCs/>
          <w:rtl/>
          <w:lang w:bidi="fa-IR"/>
        </w:rPr>
      </w:pPr>
      <w:r w:rsidRPr="088025F0">
        <w:rPr>
          <w:rFonts w:hint="cs"/>
          <w:b/>
          <w:bCs/>
          <w:rtl/>
          <w:lang w:bidi="fa-IR"/>
        </w:rPr>
        <w:t xml:space="preserve">برای </w:t>
      </w:r>
      <w:r w:rsidR="087F5048" w:rsidRPr="088025F0">
        <w:rPr>
          <w:rFonts w:hint="cs"/>
          <w:b/>
          <w:bCs/>
          <w:rtl/>
          <w:lang w:bidi="fa-IR"/>
        </w:rPr>
        <w:t xml:space="preserve">چه </w:t>
      </w:r>
      <w:r w:rsidRPr="088025F0">
        <w:rPr>
          <w:rFonts w:hint="cs"/>
          <w:b/>
          <w:bCs/>
          <w:rtl/>
          <w:lang w:bidi="fa-IR"/>
        </w:rPr>
        <w:t xml:space="preserve">خداوند این مشورت را </w:t>
      </w:r>
      <w:r w:rsidR="087F5048" w:rsidRPr="088025F0">
        <w:rPr>
          <w:rFonts w:hint="cs"/>
          <w:b/>
          <w:bCs/>
          <w:rtl/>
          <w:lang w:bidi="fa-IR"/>
        </w:rPr>
        <w:t xml:space="preserve">به طور صحیح </w:t>
      </w:r>
      <w:r w:rsidRPr="088025F0">
        <w:rPr>
          <w:rFonts w:hint="cs"/>
          <w:b/>
          <w:bCs/>
          <w:rtl/>
          <w:lang w:bidi="fa-IR"/>
        </w:rPr>
        <w:t xml:space="preserve">تدارک ندید قبل از آنکه </w:t>
      </w:r>
      <w:r w:rsidR="081B6657" w:rsidRPr="088025F0">
        <w:rPr>
          <w:rFonts w:hint="cs"/>
          <w:b/>
          <w:bCs/>
          <w:rtl/>
          <w:lang w:bidi="fa-IR"/>
        </w:rPr>
        <w:t xml:space="preserve">منجر به اذیت و آزار </w:t>
      </w:r>
      <w:r w:rsidRPr="088025F0">
        <w:rPr>
          <w:rFonts w:hint="cs"/>
          <w:b/>
          <w:bCs/>
          <w:rtl/>
          <w:lang w:bidi="fa-IR"/>
        </w:rPr>
        <w:t xml:space="preserve">مسلمانان </w:t>
      </w:r>
      <w:r w:rsidR="081B6657" w:rsidRPr="088025F0">
        <w:rPr>
          <w:rFonts w:hint="cs"/>
          <w:b/>
          <w:bCs/>
          <w:rtl/>
          <w:lang w:bidi="fa-IR"/>
        </w:rPr>
        <w:t>و استهزا</w:t>
      </w:r>
      <w:r w:rsidR="080665E1" w:rsidRPr="088025F0">
        <w:rPr>
          <w:rFonts w:hint="cs"/>
          <w:b/>
          <w:bCs/>
          <w:rtl/>
          <w:lang w:bidi="fa-IR"/>
        </w:rPr>
        <w:t>ء</w:t>
      </w:r>
      <w:r w:rsidR="081B6657" w:rsidRPr="088025F0">
        <w:rPr>
          <w:rFonts w:hint="cs"/>
          <w:b/>
          <w:bCs/>
          <w:rtl/>
          <w:lang w:bidi="fa-IR"/>
        </w:rPr>
        <w:t xml:space="preserve"> و تمسخر یهود</w:t>
      </w:r>
      <w:r w:rsidRPr="088025F0">
        <w:rPr>
          <w:rFonts w:hint="cs"/>
          <w:b/>
          <w:bCs/>
          <w:rtl/>
          <w:lang w:bidi="fa-IR"/>
        </w:rPr>
        <w:t xml:space="preserve"> و دشمنان اسلام</w:t>
      </w:r>
      <w:r w:rsidR="080665E1" w:rsidRPr="088025F0">
        <w:rPr>
          <w:rFonts w:hint="cs"/>
          <w:b/>
          <w:bCs/>
          <w:rtl/>
          <w:lang w:bidi="fa-IR"/>
        </w:rPr>
        <w:t xml:space="preserve"> بشود</w:t>
      </w:r>
      <w:r w:rsidRPr="088025F0">
        <w:rPr>
          <w:rFonts w:hint="cs"/>
          <w:b/>
          <w:bCs/>
          <w:rtl/>
          <w:lang w:bidi="fa-IR"/>
        </w:rPr>
        <w:t xml:space="preserve"> </w:t>
      </w:r>
      <w:r w:rsidR="080665E1" w:rsidRPr="088025F0">
        <w:rPr>
          <w:rFonts w:hint="cs"/>
          <w:b/>
          <w:bCs/>
          <w:rtl/>
          <w:lang w:bidi="fa-IR"/>
        </w:rPr>
        <w:t>در حالی که نخل یهودیان درست بود و نخل مسلمانان به دلیل مشورت با پیامبر</w:t>
      </w:r>
      <w:r w:rsidR="080665E1" w:rsidRPr="088025F0">
        <w:rPr>
          <w:rFonts w:hint="cs"/>
          <w:b/>
          <w:bCs/>
          <w:lang w:bidi="fa-IR"/>
        </w:rPr>
        <w:sym w:font="AGA Arabesque" w:char="F072"/>
      </w:r>
      <w:r w:rsidR="080665E1" w:rsidRPr="088025F0">
        <w:rPr>
          <w:rFonts w:hint="cs"/>
          <w:b/>
          <w:bCs/>
          <w:rtl/>
          <w:lang w:bidi="fa-IR"/>
        </w:rPr>
        <w:t xml:space="preserve"> خراب ش</w:t>
      </w:r>
      <w:r w:rsidRPr="088025F0">
        <w:rPr>
          <w:rFonts w:hint="cs"/>
          <w:b/>
          <w:bCs/>
          <w:rtl/>
          <w:lang w:bidi="fa-IR"/>
        </w:rPr>
        <w:t>د ؟</w:t>
      </w:r>
    </w:p>
    <w:p w:rsidR="08855763" w:rsidRDefault="088025F0" w:rsidP="08322465">
      <w:pPr>
        <w:ind w:firstLine="284"/>
        <w:rPr>
          <w:rtl/>
          <w:lang w:bidi="fa-IR"/>
        </w:rPr>
      </w:pPr>
      <w:r>
        <w:rPr>
          <w:rFonts w:hint="cs"/>
          <w:rtl/>
          <w:lang w:bidi="fa-IR"/>
        </w:rPr>
        <w:t xml:space="preserve">سعی </w:t>
      </w:r>
      <w:r w:rsidR="08855763">
        <w:rPr>
          <w:rFonts w:hint="cs"/>
          <w:rtl/>
          <w:lang w:bidi="fa-IR"/>
        </w:rPr>
        <w:t>می‌کنیم</w:t>
      </w:r>
      <w:r w:rsidRPr="088025F0">
        <w:rPr>
          <w:rFonts w:hint="cs"/>
          <w:rtl/>
          <w:lang w:bidi="fa-IR"/>
        </w:rPr>
        <w:t xml:space="preserve"> </w:t>
      </w:r>
      <w:r>
        <w:rPr>
          <w:rFonts w:hint="cs"/>
          <w:rtl/>
          <w:lang w:bidi="fa-IR"/>
        </w:rPr>
        <w:t>حکمت این حادثه را جویا شویم</w:t>
      </w:r>
      <w:r w:rsidR="08855763">
        <w:rPr>
          <w:rFonts w:hint="cs"/>
          <w:rtl/>
          <w:lang w:bidi="fa-IR"/>
        </w:rPr>
        <w:t xml:space="preserve">، </w:t>
      </w:r>
      <w:r w:rsidR="08CA2F36">
        <w:rPr>
          <w:rFonts w:hint="cs"/>
          <w:rtl/>
          <w:lang w:bidi="fa-IR"/>
        </w:rPr>
        <w:t>پس اگر</w:t>
      </w:r>
      <w:r w:rsidR="08855763">
        <w:rPr>
          <w:rFonts w:hint="cs"/>
          <w:rtl/>
          <w:lang w:bidi="fa-IR"/>
        </w:rPr>
        <w:t xml:space="preserve"> به وسیله آن </w:t>
      </w:r>
      <w:r w:rsidR="08CA2F36">
        <w:rPr>
          <w:rFonts w:hint="cs"/>
          <w:rtl/>
          <w:lang w:bidi="fa-IR"/>
        </w:rPr>
        <w:t>آرامش و اطمینان حاصل ‌ش</w:t>
      </w:r>
      <w:r w:rsidR="08855763">
        <w:rPr>
          <w:rFonts w:hint="cs"/>
          <w:rtl/>
          <w:lang w:bidi="fa-IR"/>
        </w:rPr>
        <w:t>د</w:t>
      </w:r>
      <w:r w:rsidR="08CA2F36">
        <w:rPr>
          <w:rFonts w:hint="cs"/>
          <w:rtl/>
          <w:lang w:bidi="fa-IR"/>
        </w:rPr>
        <w:t>، که خدا را شکر می‏گوییم</w:t>
      </w:r>
      <w:r w:rsidR="08855763">
        <w:rPr>
          <w:rFonts w:hint="cs"/>
          <w:rtl/>
          <w:lang w:bidi="fa-IR"/>
        </w:rPr>
        <w:t xml:space="preserve"> و </w:t>
      </w:r>
      <w:r w:rsidR="08CA2F36">
        <w:rPr>
          <w:rFonts w:hint="cs"/>
          <w:rtl/>
          <w:lang w:bidi="fa-IR"/>
        </w:rPr>
        <w:t xml:space="preserve">در </w:t>
      </w:r>
      <w:r w:rsidR="08855763">
        <w:rPr>
          <w:rFonts w:hint="cs"/>
          <w:rtl/>
          <w:lang w:bidi="fa-IR"/>
        </w:rPr>
        <w:t xml:space="preserve">غیر این صورت ما راسخ‌ترین مؤمنان هستیم به اینکه خداوند </w:t>
      </w:r>
      <w:r w:rsidR="0836623E">
        <w:rPr>
          <w:rFonts w:hint="cs"/>
          <w:rtl/>
          <w:lang w:bidi="fa-IR"/>
        </w:rPr>
        <w:t xml:space="preserve">در این کار حکمتی داشته است و او </w:t>
      </w:r>
      <w:r w:rsidR="08855763">
        <w:rPr>
          <w:rFonts w:hint="cs"/>
          <w:rtl/>
          <w:lang w:bidi="fa-IR"/>
        </w:rPr>
        <w:t xml:space="preserve">حکیم و خبیر است. و </w:t>
      </w:r>
      <w:r w:rsidR="0836623E">
        <w:rPr>
          <w:rFonts w:hint="cs"/>
          <w:rtl/>
          <w:lang w:bidi="fa-IR"/>
        </w:rPr>
        <w:t xml:space="preserve">شاید </w:t>
      </w:r>
      <w:r w:rsidR="085F2D73">
        <w:rPr>
          <w:rFonts w:hint="cs"/>
          <w:rtl/>
          <w:lang w:bidi="fa-IR"/>
        </w:rPr>
        <w:t>حکمت آن</w:t>
      </w:r>
      <w:r w:rsidR="08851668">
        <w:rPr>
          <w:rFonts w:hint="cs"/>
          <w:rtl/>
          <w:lang w:bidi="fa-IR"/>
        </w:rPr>
        <w:t xml:space="preserve"> پیرامون این</w:t>
      </w:r>
      <w:r w:rsidR="085F2D73">
        <w:rPr>
          <w:rFonts w:hint="cs"/>
          <w:rtl/>
          <w:lang w:bidi="fa-IR"/>
        </w:rPr>
        <w:t xml:space="preserve"> سه </w:t>
      </w:r>
      <w:r w:rsidR="08851668">
        <w:rPr>
          <w:rFonts w:hint="cs"/>
          <w:rtl/>
          <w:lang w:bidi="fa-IR"/>
        </w:rPr>
        <w:t>چیز بچرخد</w:t>
      </w:r>
      <w:r w:rsidR="08E041FF">
        <w:rPr>
          <w:rFonts w:hint="cs"/>
          <w:rtl/>
          <w:lang w:bidi="fa-IR"/>
        </w:rPr>
        <w:t>:</w:t>
      </w:r>
    </w:p>
    <w:p w:rsidR="08855763" w:rsidRDefault="08855763" w:rsidP="08860249">
      <w:pPr>
        <w:numPr>
          <w:ilvl w:val="0"/>
          <w:numId w:val="63"/>
        </w:numPr>
        <w:rPr>
          <w:rtl/>
          <w:lang w:bidi="fa-IR"/>
        </w:rPr>
      </w:pPr>
      <w:r w:rsidRPr="08886A4B">
        <w:rPr>
          <w:rFonts w:hint="cs"/>
          <w:b/>
          <w:bCs/>
          <w:rtl/>
          <w:lang w:bidi="fa-IR"/>
        </w:rPr>
        <w:t xml:space="preserve">دور کردن </w:t>
      </w:r>
      <w:r w:rsidR="08886A4B">
        <w:rPr>
          <w:rFonts w:hint="cs"/>
          <w:b/>
          <w:bCs/>
          <w:rtl/>
          <w:lang w:bidi="fa-IR"/>
        </w:rPr>
        <w:t>بلای</w:t>
      </w:r>
      <w:r w:rsidR="08886A4B" w:rsidRPr="08886A4B">
        <w:rPr>
          <w:rFonts w:hint="cs"/>
          <w:b/>
          <w:bCs/>
          <w:rtl/>
          <w:lang w:bidi="fa-IR"/>
        </w:rPr>
        <w:t xml:space="preserve"> دشمنان از مؤمنان</w:t>
      </w:r>
      <w:r w:rsidRPr="08886A4B">
        <w:rPr>
          <w:rFonts w:hint="cs"/>
          <w:b/>
          <w:bCs/>
          <w:rtl/>
          <w:lang w:bidi="fa-IR"/>
        </w:rPr>
        <w:t xml:space="preserve">ی که </w:t>
      </w:r>
      <w:r w:rsidR="08886A4B" w:rsidRPr="08886A4B">
        <w:rPr>
          <w:rFonts w:hint="cs"/>
          <w:b/>
          <w:bCs/>
          <w:rtl/>
          <w:lang w:bidi="fa-IR"/>
        </w:rPr>
        <w:t>نمی‏توانستند بعد از آن شوکت و قدرت خودشان را حفظ کنن</w:t>
      </w:r>
      <w:r w:rsidRPr="08886A4B">
        <w:rPr>
          <w:rFonts w:hint="cs"/>
          <w:b/>
          <w:bCs/>
          <w:rtl/>
          <w:lang w:bidi="fa-IR"/>
        </w:rPr>
        <w:t>ند.</w:t>
      </w:r>
      <w:r w:rsidR="08FE41F4">
        <w:rPr>
          <w:rFonts w:hint="cs"/>
          <w:rtl/>
          <w:lang w:bidi="fa-IR"/>
        </w:rPr>
        <w:t xml:space="preserve"> آیا جائز بو</w:t>
      </w:r>
      <w:r>
        <w:rPr>
          <w:rFonts w:hint="cs"/>
          <w:rtl/>
          <w:lang w:bidi="fa-IR"/>
        </w:rPr>
        <w:t xml:space="preserve">د که کافران در مدینه </w:t>
      </w:r>
      <w:r w:rsidR="08FE41F4">
        <w:rPr>
          <w:rFonts w:hint="cs"/>
          <w:rtl/>
          <w:lang w:bidi="fa-IR"/>
        </w:rPr>
        <w:t xml:space="preserve">و خرمای آن </w:t>
      </w:r>
      <w:r>
        <w:rPr>
          <w:rFonts w:hint="cs"/>
          <w:rtl/>
          <w:lang w:bidi="fa-IR"/>
        </w:rPr>
        <w:t xml:space="preserve">طمع کنند و به خاطر </w:t>
      </w:r>
      <w:r w:rsidR="08105BDC">
        <w:rPr>
          <w:rFonts w:hint="cs"/>
          <w:rtl/>
          <w:lang w:bidi="fa-IR"/>
        </w:rPr>
        <w:t>حضور</w:t>
      </w:r>
      <w:r>
        <w:rPr>
          <w:rFonts w:hint="cs"/>
          <w:rtl/>
          <w:lang w:bidi="fa-IR"/>
        </w:rPr>
        <w:t xml:space="preserve"> محمد</w:t>
      </w:r>
      <w:r>
        <w:rPr>
          <w:rFonts w:hint="cs"/>
          <w:lang w:bidi="fa-IR"/>
        </w:rPr>
        <w:sym w:font="AGA Arabesque" w:char="F072"/>
      </w:r>
      <w:r>
        <w:rPr>
          <w:rFonts w:hint="cs"/>
          <w:rtl/>
          <w:lang w:bidi="fa-IR"/>
        </w:rPr>
        <w:t xml:space="preserve"> در آن</w:t>
      </w:r>
      <w:r w:rsidR="08105BDC">
        <w:rPr>
          <w:rFonts w:hint="cs"/>
          <w:rtl/>
          <w:lang w:bidi="fa-IR"/>
        </w:rPr>
        <w:t>جا به آن</w:t>
      </w:r>
      <w:r w:rsidR="08FE41F4" w:rsidRPr="08FE41F4">
        <w:rPr>
          <w:rFonts w:hint="cs"/>
          <w:rtl/>
          <w:lang w:bidi="fa-IR"/>
        </w:rPr>
        <w:t xml:space="preserve"> </w:t>
      </w:r>
      <w:r w:rsidR="08105BDC">
        <w:rPr>
          <w:rFonts w:hint="cs"/>
          <w:rtl/>
          <w:lang w:bidi="fa-IR"/>
        </w:rPr>
        <w:t>حمله</w:t>
      </w:r>
      <w:r w:rsidR="08FE41F4">
        <w:rPr>
          <w:rFonts w:hint="cs"/>
          <w:rtl/>
          <w:lang w:bidi="fa-IR"/>
        </w:rPr>
        <w:t xml:space="preserve"> کنند </w:t>
      </w:r>
      <w:r>
        <w:rPr>
          <w:rFonts w:hint="cs"/>
          <w:rtl/>
          <w:lang w:bidi="fa-IR"/>
        </w:rPr>
        <w:t>؟</w:t>
      </w:r>
    </w:p>
    <w:p w:rsidR="08855763" w:rsidRDefault="08855763" w:rsidP="08322465">
      <w:pPr>
        <w:ind w:firstLine="284"/>
        <w:rPr>
          <w:rtl/>
          <w:lang w:bidi="fa-IR"/>
        </w:rPr>
      </w:pPr>
      <w:r>
        <w:rPr>
          <w:rFonts w:hint="cs"/>
          <w:rtl/>
          <w:lang w:bidi="fa-IR"/>
        </w:rPr>
        <w:t xml:space="preserve">پس </w:t>
      </w:r>
      <w:r w:rsidR="08105BDC">
        <w:rPr>
          <w:rFonts w:hint="cs"/>
          <w:rtl/>
          <w:lang w:bidi="fa-IR"/>
        </w:rPr>
        <w:t xml:space="preserve">عدم وجود </w:t>
      </w:r>
      <w:r w:rsidR="08C50D22">
        <w:rPr>
          <w:rFonts w:hint="cs"/>
          <w:rtl/>
          <w:lang w:bidi="fa-IR"/>
        </w:rPr>
        <w:t>خرما</w:t>
      </w:r>
      <w:r w:rsidR="08105BDC">
        <w:rPr>
          <w:rFonts w:hint="cs"/>
          <w:rtl/>
          <w:lang w:bidi="fa-IR"/>
        </w:rPr>
        <w:t xml:space="preserve"> آنجا</w:t>
      </w:r>
      <w:r>
        <w:rPr>
          <w:rFonts w:hint="cs"/>
          <w:rtl/>
          <w:lang w:bidi="fa-IR"/>
        </w:rPr>
        <w:t xml:space="preserve"> </w:t>
      </w:r>
      <w:r w:rsidR="08C50D22">
        <w:rPr>
          <w:rFonts w:hint="cs"/>
          <w:rtl/>
          <w:lang w:bidi="fa-IR"/>
        </w:rPr>
        <w:t xml:space="preserve">را از </w:t>
      </w:r>
      <w:r>
        <w:rPr>
          <w:rFonts w:hint="cs"/>
          <w:rtl/>
          <w:lang w:bidi="fa-IR"/>
        </w:rPr>
        <w:t xml:space="preserve">طمع </w:t>
      </w:r>
      <w:r w:rsidR="08C50D22">
        <w:rPr>
          <w:rFonts w:hint="cs"/>
          <w:rtl/>
          <w:lang w:bidi="fa-IR"/>
        </w:rPr>
        <w:t>کافران خارج ساخت</w:t>
      </w:r>
      <w:r>
        <w:rPr>
          <w:rFonts w:hint="cs"/>
          <w:rtl/>
          <w:lang w:bidi="fa-IR"/>
        </w:rPr>
        <w:t xml:space="preserve"> و خداوند ب</w:t>
      </w:r>
      <w:r w:rsidR="08C50D22">
        <w:rPr>
          <w:rFonts w:hint="cs"/>
          <w:rtl/>
          <w:lang w:bidi="fa-IR"/>
        </w:rPr>
        <w:t xml:space="preserve">ه </w:t>
      </w:r>
      <w:r>
        <w:rPr>
          <w:rFonts w:hint="cs"/>
          <w:rtl/>
          <w:lang w:bidi="fa-IR"/>
        </w:rPr>
        <w:t xml:space="preserve">وسیلة آن </w:t>
      </w:r>
      <w:r w:rsidR="08C50D22">
        <w:rPr>
          <w:rFonts w:hint="cs"/>
          <w:rtl/>
          <w:lang w:bidi="fa-IR"/>
        </w:rPr>
        <w:t>مانع هجوم کافران</w:t>
      </w:r>
      <w:r>
        <w:rPr>
          <w:rFonts w:hint="cs"/>
          <w:rtl/>
          <w:lang w:bidi="fa-IR"/>
        </w:rPr>
        <w:t xml:space="preserve"> شد تا اینکه مؤمنان آماده ش</w:t>
      </w:r>
      <w:r w:rsidR="08C50D22">
        <w:rPr>
          <w:rFonts w:hint="cs"/>
          <w:rtl/>
          <w:lang w:bidi="fa-IR"/>
        </w:rPr>
        <w:t>و</w:t>
      </w:r>
      <w:r>
        <w:rPr>
          <w:rFonts w:hint="cs"/>
          <w:rtl/>
          <w:lang w:bidi="fa-IR"/>
        </w:rPr>
        <w:t>ند؟ احتمالاً اینگونه باشد.</w:t>
      </w:r>
    </w:p>
    <w:p w:rsidR="08855763" w:rsidRDefault="08EA06D1" w:rsidP="08860249">
      <w:pPr>
        <w:numPr>
          <w:ilvl w:val="0"/>
          <w:numId w:val="63"/>
        </w:numPr>
        <w:rPr>
          <w:rtl/>
          <w:lang w:bidi="fa-IR"/>
        </w:rPr>
      </w:pPr>
      <w:r w:rsidRPr="08F75D20">
        <w:rPr>
          <w:rFonts w:hint="cs"/>
          <w:b/>
          <w:bCs/>
          <w:rtl/>
          <w:lang w:bidi="fa-IR"/>
        </w:rPr>
        <w:t>با این درس ع</w:t>
      </w:r>
      <w:r w:rsidR="085E3278" w:rsidRPr="08F75D20">
        <w:rPr>
          <w:rFonts w:hint="cs"/>
          <w:b/>
          <w:bCs/>
          <w:rtl/>
          <w:lang w:bidi="fa-IR"/>
        </w:rPr>
        <w:t>م</w:t>
      </w:r>
      <w:r w:rsidRPr="08F75D20">
        <w:rPr>
          <w:rFonts w:hint="cs"/>
          <w:b/>
          <w:bCs/>
          <w:rtl/>
          <w:lang w:bidi="fa-IR"/>
        </w:rPr>
        <w:t xml:space="preserve">لی </w:t>
      </w:r>
      <w:r w:rsidR="08021460" w:rsidRPr="08F75D20">
        <w:rPr>
          <w:rFonts w:hint="cs"/>
          <w:b/>
          <w:bCs/>
          <w:rtl/>
          <w:lang w:bidi="fa-IR"/>
        </w:rPr>
        <w:t>تبعیت از شیوه‏های</w:t>
      </w:r>
      <w:r w:rsidR="08855763" w:rsidRPr="08F75D20">
        <w:rPr>
          <w:rFonts w:hint="cs"/>
          <w:b/>
          <w:bCs/>
          <w:rtl/>
          <w:lang w:bidi="fa-IR"/>
        </w:rPr>
        <w:t xml:space="preserve"> زندگی</w:t>
      </w:r>
      <w:r w:rsidRPr="08F75D20">
        <w:rPr>
          <w:rFonts w:hint="cs"/>
          <w:b/>
          <w:bCs/>
          <w:rtl/>
          <w:lang w:bidi="fa-IR"/>
        </w:rPr>
        <w:t xml:space="preserve"> را به</w:t>
      </w:r>
      <w:r w:rsidR="081677D0">
        <w:rPr>
          <w:rFonts w:hint="cs"/>
          <w:b/>
          <w:bCs/>
          <w:rtl/>
          <w:lang w:bidi="fa-IR"/>
        </w:rPr>
        <w:t xml:space="preserve"> آن‌ها </w:t>
      </w:r>
      <w:r w:rsidRPr="08F75D20">
        <w:rPr>
          <w:rFonts w:hint="cs"/>
          <w:b/>
          <w:bCs/>
          <w:rtl/>
          <w:lang w:bidi="fa-IR"/>
        </w:rPr>
        <w:t>آموخت،</w:t>
      </w:r>
      <w:r w:rsidR="08855763">
        <w:rPr>
          <w:rFonts w:hint="cs"/>
          <w:rtl/>
          <w:lang w:bidi="fa-IR"/>
        </w:rPr>
        <w:t xml:space="preserve"> </w:t>
      </w:r>
      <w:r w:rsidR="085E3278">
        <w:rPr>
          <w:rFonts w:hint="cs"/>
          <w:rtl/>
          <w:lang w:bidi="fa-IR"/>
        </w:rPr>
        <w:t>که بر</w:t>
      </w:r>
      <w:r w:rsidR="081677D0">
        <w:rPr>
          <w:rFonts w:hint="cs"/>
          <w:rtl/>
          <w:lang w:bidi="fa-IR"/>
        </w:rPr>
        <w:t xml:space="preserve"> آن‌ها </w:t>
      </w:r>
      <w:r w:rsidR="085E3278">
        <w:rPr>
          <w:rFonts w:hint="cs"/>
          <w:rtl/>
          <w:lang w:bidi="fa-IR"/>
        </w:rPr>
        <w:t>سخت می‌گرفت</w:t>
      </w:r>
      <w:r w:rsidR="08855763">
        <w:rPr>
          <w:rFonts w:hint="cs"/>
          <w:rtl/>
          <w:lang w:bidi="fa-IR"/>
        </w:rPr>
        <w:t xml:space="preserve"> و بعد از آن در اسباب زندگی </w:t>
      </w:r>
      <w:r>
        <w:rPr>
          <w:rFonts w:hint="cs"/>
          <w:rtl/>
          <w:lang w:bidi="fa-IR"/>
        </w:rPr>
        <w:t>مسابقه می‏دادند</w:t>
      </w:r>
      <w:r w:rsidR="08855763">
        <w:rPr>
          <w:rFonts w:hint="cs"/>
          <w:rtl/>
          <w:lang w:bidi="fa-IR"/>
        </w:rPr>
        <w:t>.</w:t>
      </w:r>
    </w:p>
    <w:p w:rsidR="08B05021" w:rsidRDefault="08F75D20" w:rsidP="08860249">
      <w:pPr>
        <w:numPr>
          <w:ilvl w:val="0"/>
          <w:numId w:val="63"/>
        </w:numPr>
        <w:rPr>
          <w:rtl/>
          <w:lang w:bidi="fa-IR"/>
        </w:rPr>
      </w:pPr>
      <w:r w:rsidRPr="08F75D20">
        <w:rPr>
          <w:rFonts w:hint="cs"/>
          <w:b/>
          <w:bCs/>
          <w:rtl/>
          <w:lang w:bidi="fa-IR"/>
        </w:rPr>
        <w:t>امتحان</w:t>
      </w:r>
      <w:r w:rsidR="081677D0">
        <w:rPr>
          <w:rFonts w:hint="cs"/>
          <w:b/>
          <w:bCs/>
          <w:rtl/>
          <w:lang w:bidi="fa-IR"/>
        </w:rPr>
        <w:t xml:space="preserve"> آن‌ها </w:t>
      </w:r>
      <w:r w:rsidR="08855763" w:rsidRPr="08F75D20">
        <w:rPr>
          <w:rFonts w:hint="cs"/>
          <w:b/>
          <w:bCs/>
          <w:rtl/>
          <w:lang w:bidi="fa-IR"/>
        </w:rPr>
        <w:t xml:space="preserve">در درستی ایمانشان، </w:t>
      </w:r>
      <w:r w:rsidRPr="08F75D20">
        <w:rPr>
          <w:rFonts w:hint="cs"/>
          <w:b/>
          <w:bCs/>
          <w:rtl/>
          <w:lang w:bidi="fa-IR"/>
        </w:rPr>
        <w:t>که</w:t>
      </w:r>
      <w:r w:rsidR="08855763" w:rsidRPr="08F75D20">
        <w:rPr>
          <w:rFonts w:hint="cs"/>
          <w:b/>
          <w:bCs/>
          <w:rtl/>
          <w:lang w:bidi="fa-IR"/>
        </w:rPr>
        <w:t xml:space="preserve"> این حادثه ت</w:t>
      </w:r>
      <w:r w:rsidRPr="08F75D20">
        <w:rPr>
          <w:rFonts w:hint="cs"/>
          <w:b/>
          <w:bCs/>
          <w:rtl/>
          <w:lang w:bidi="fa-IR"/>
        </w:rPr>
        <w:t>ا به امروز در این بحث امتحان و اختبار ا</w:t>
      </w:r>
      <w:r w:rsidR="08855763" w:rsidRPr="08F75D20">
        <w:rPr>
          <w:rFonts w:hint="cs"/>
          <w:b/>
          <w:bCs/>
          <w:rtl/>
          <w:lang w:bidi="fa-IR"/>
        </w:rPr>
        <w:t>ست</w:t>
      </w:r>
      <w:r w:rsidR="08855763">
        <w:rPr>
          <w:rFonts w:hint="cs"/>
          <w:rtl/>
          <w:lang w:bidi="fa-IR"/>
        </w:rPr>
        <w:t xml:space="preserve"> و صحابه در این ام</w:t>
      </w:r>
      <w:r w:rsidR="08B01499">
        <w:rPr>
          <w:rFonts w:hint="cs"/>
          <w:rtl/>
          <w:lang w:bidi="fa-IR"/>
        </w:rPr>
        <w:t>تحان سخت پیروز شدند در حالی</w:t>
      </w:r>
      <w:r w:rsidR="08855763">
        <w:rPr>
          <w:rFonts w:hint="cs"/>
          <w:rtl/>
          <w:lang w:bidi="fa-IR"/>
        </w:rPr>
        <w:t xml:space="preserve"> که از </w:t>
      </w:r>
      <w:r w:rsidR="08B01499">
        <w:rPr>
          <w:rFonts w:hint="cs"/>
          <w:rtl/>
          <w:lang w:bidi="fa-IR"/>
        </w:rPr>
        <w:t>لحاظ ایمان اوّل بودند،</w:t>
      </w:r>
      <w:r w:rsidR="08855763">
        <w:rPr>
          <w:rFonts w:hint="cs"/>
          <w:rtl/>
          <w:lang w:bidi="fa-IR"/>
        </w:rPr>
        <w:t xml:space="preserve"> و این یک پیروزی </w:t>
      </w:r>
      <w:r w:rsidR="08B01499">
        <w:rPr>
          <w:rFonts w:hint="cs"/>
          <w:rtl/>
          <w:lang w:bidi="fa-IR"/>
        </w:rPr>
        <w:t>درخشان</w:t>
      </w:r>
      <w:r w:rsidR="08855763">
        <w:rPr>
          <w:rFonts w:hint="cs"/>
          <w:rtl/>
          <w:lang w:bidi="fa-IR"/>
        </w:rPr>
        <w:t xml:space="preserve"> بود و اطاعت از اوامر</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lang w:bidi="fa-IR"/>
        </w:rPr>
        <w:sym w:font="AGA Arabesque" w:char="F072"/>
      </w:r>
      <w:r w:rsidR="08855763">
        <w:rPr>
          <w:rFonts w:hint="cs"/>
          <w:rtl/>
          <w:lang w:bidi="fa-IR"/>
        </w:rPr>
        <w:t xml:space="preserve"> را ا</w:t>
      </w:r>
      <w:r w:rsidR="08B01499">
        <w:rPr>
          <w:rFonts w:hint="cs"/>
          <w:rtl/>
          <w:lang w:bidi="fa-IR"/>
        </w:rPr>
        <w:t>دامه</w:t>
      </w:r>
      <w:r w:rsidR="08855763">
        <w:rPr>
          <w:rFonts w:hint="cs"/>
          <w:rtl/>
          <w:lang w:bidi="fa-IR"/>
        </w:rPr>
        <w:t xml:space="preserve"> دادند </w:t>
      </w:r>
      <w:r w:rsidR="08B01499">
        <w:rPr>
          <w:rFonts w:hint="cs"/>
          <w:rtl/>
          <w:lang w:bidi="fa-IR"/>
        </w:rPr>
        <w:t>و مرتد شدن هیچ یک از</w:t>
      </w:r>
      <w:r w:rsidR="081677D0">
        <w:rPr>
          <w:rFonts w:hint="cs"/>
          <w:rtl/>
          <w:lang w:bidi="fa-IR"/>
        </w:rPr>
        <w:t xml:space="preserve"> آن‌ها </w:t>
      </w:r>
      <w:r w:rsidR="08B01499">
        <w:rPr>
          <w:rFonts w:hint="cs"/>
          <w:rtl/>
          <w:lang w:bidi="fa-IR"/>
        </w:rPr>
        <w:t>به این علت برای ما بیان نشده است</w:t>
      </w:r>
      <w:r w:rsidR="08855763">
        <w:rPr>
          <w:rFonts w:hint="cs"/>
          <w:rtl/>
          <w:lang w:bidi="fa-IR"/>
        </w:rPr>
        <w:t xml:space="preserve"> حتی </w:t>
      </w:r>
      <w:r w:rsidR="08B01499">
        <w:rPr>
          <w:rFonts w:hint="cs"/>
          <w:rtl/>
          <w:lang w:bidi="fa-IR"/>
        </w:rPr>
        <w:t>هیچ یک از</w:t>
      </w:r>
      <w:r w:rsidR="081677D0">
        <w:rPr>
          <w:rFonts w:hint="cs"/>
          <w:rtl/>
          <w:lang w:bidi="fa-IR"/>
        </w:rPr>
        <w:t xml:space="preserve"> آن‌ها </w:t>
      </w:r>
      <w:r w:rsidR="08D17FA3">
        <w:rPr>
          <w:rFonts w:hint="cs"/>
          <w:rtl/>
          <w:lang w:bidi="fa-IR"/>
        </w:rPr>
        <w:t>رسول</w:t>
      </w:r>
      <w:r w:rsidR="08D17FA3">
        <w:rPr>
          <w:rFonts w:hint="cs"/>
          <w:cs/>
          <w:lang w:bidi="fa-IR"/>
        </w:rPr>
        <w:t>‎</w:t>
      </w:r>
      <w:r w:rsidR="08D17FA3">
        <w:rPr>
          <w:rFonts w:hint="cs"/>
          <w:rtl/>
          <w:lang w:bidi="fa-IR"/>
        </w:rPr>
        <w:t>خدا</w:t>
      </w:r>
      <w:r w:rsidR="08855763">
        <w:rPr>
          <w:rFonts w:hint="cs"/>
          <w:lang w:bidi="fa-IR"/>
        </w:rPr>
        <w:sym w:font="AGA Arabesque" w:char="F072"/>
      </w:r>
      <w:r w:rsidR="08855763">
        <w:rPr>
          <w:rFonts w:hint="cs"/>
          <w:rtl/>
          <w:lang w:bidi="fa-IR"/>
        </w:rPr>
        <w:t xml:space="preserve"> را </w:t>
      </w:r>
      <w:r w:rsidR="08B01499">
        <w:rPr>
          <w:rFonts w:hint="cs"/>
          <w:rtl/>
          <w:lang w:bidi="fa-IR"/>
        </w:rPr>
        <w:t>سرزنش نمی‌کردند</w:t>
      </w:r>
      <w:r w:rsidR="08855763">
        <w:rPr>
          <w:rFonts w:hint="cs"/>
          <w:rtl/>
          <w:lang w:bidi="fa-IR"/>
        </w:rPr>
        <w:t xml:space="preserve"> </w:t>
      </w:r>
      <w:r w:rsidR="08B01499">
        <w:rPr>
          <w:rFonts w:hint="cs"/>
          <w:rtl/>
          <w:lang w:bidi="fa-IR"/>
        </w:rPr>
        <w:t>هرچند که</w:t>
      </w:r>
      <w:r w:rsidR="08855763">
        <w:rPr>
          <w:rFonts w:hint="cs"/>
          <w:rtl/>
          <w:lang w:bidi="fa-IR"/>
        </w:rPr>
        <w:t xml:space="preserve"> خسارت </w:t>
      </w:r>
      <w:r w:rsidR="08B163A6">
        <w:rPr>
          <w:rFonts w:hint="cs"/>
          <w:rtl/>
          <w:lang w:bidi="fa-IR"/>
        </w:rPr>
        <w:t>دیده بود و</w:t>
      </w:r>
      <w:r w:rsidR="081677D0">
        <w:rPr>
          <w:rFonts w:hint="cs"/>
          <w:rtl/>
          <w:lang w:bidi="fa-IR"/>
        </w:rPr>
        <w:t xml:space="preserve"> این‌ها </w:t>
      </w:r>
      <w:r w:rsidR="08B163A6">
        <w:rPr>
          <w:rFonts w:hint="cs"/>
          <w:rtl/>
          <w:lang w:bidi="fa-IR"/>
        </w:rPr>
        <w:t>نشانه</w:t>
      </w:r>
      <w:r w:rsidR="08855763">
        <w:rPr>
          <w:rFonts w:hint="cs"/>
          <w:rtl/>
          <w:lang w:bidi="fa-IR"/>
        </w:rPr>
        <w:t xml:space="preserve"> ایم</w:t>
      </w:r>
      <w:r w:rsidR="08B163A6">
        <w:rPr>
          <w:rFonts w:hint="cs"/>
          <w:rtl/>
          <w:lang w:bidi="fa-IR"/>
        </w:rPr>
        <w:t>ان صادق و محکم</w:t>
      </w:r>
      <w:r w:rsidR="081677D0">
        <w:rPr>
          <w:rFonts w:hint="cs"/>
          <w:rtl/>
          <w:lang w:bidi="fa-IR"/>
        </w:rPr>
        <w:t xml:space="preserve"> آن‌ها </w:t>
      </w:r>
      <w:r w:rsidR="08B163A6">
        <w:rPr>
          <w:rFonts w:hint="cs"/>
          <w:rtl/>
          <w:lang w:bidi="fa-IR"/>
        </w:rPr>
        <w:t>است</w:t>
      </w:r>
      <w:r w:rsidR="08855763">
        <w:rPr>
          <w:rFonts w:hint="cs"/>
          <w:rtl/>
          <w:lang w:bidi="fa-IR"/>
        </w:rPr>
        <w:t>.</w:t>
      </w:r>
      <w:r w:rsidR="08855763" w:rsidRPr="08E5555F">
        <w:rPr>
          <w:rStyle w:val="FootnoteReference"/>
          <w:rFonts w:cs="B Lotus"/>
          <w:sz w:val="28"/>
          <w:szCs w:val="28"/>
          <w:rtl/>
          <w:lang w:bidi="fa-IR"/>
        </w:rPr>
        <w:footnoteReference w:id="1653"/>
      </w:r>
      <w:r w:rsidR="08855763">
        <w:rPr>
          <w:rFonts w:hint="cs"/>
          <w:rtl/>
          <w:lang w:bidi="fa-IR"/>
        </w:rPr>
        <w:t xml:space="preserve">شاید </w:t>
      </w:r>
      <w:r w:rsidR="08B163A6">
        <w:rPr>
          <w:rFonts w:hint="cs"/>
          <w:rtl/>
          <w:lang w:bidi="fa-IR"/>
        </w:rPr>
        <w:t>این حکمت آخ</w:t>
      </w:r>
      <w:r w:rsidR="08B05021">
        <w:rPr>
          <w:rFonts w:hint="cs"/>
          <w:rtl/>
          <w:lang w:bidi="fa-IR"/>
        </w:rPr>
        <w:t>ر بارزترین</w:t>
      </w:r>
      <w:r w:rsidR="08855763">
        <w:rPr>
          <w:rFonts w:hint="cs"/>
          <w:rtl/>
          <w:lang w:bidi="fa-IR"/>
        </w:rPr>
        <w:t xml:space="preserve"> حکم</w:t>
      </w:r>
      <w:r w:rsidR="08B05021">
        <w:rPr>
          <w:rFonts w:hint="cs"/>
          <w:rtl/>
          <w:lang w:bidi="fa-IR"/>
        </w:rPr>
        <w:t>ت این حادثه باش</w:t>
      </w:r>
      <w:r w:rsidR="08855763">
        <w:rPr>
          <w:rFonts w:hint="cs"/>
          <w:rtl/>
          <w:lang w:bidi="fa-IR"/>
        </w:rPr>
        <w:t>د</w:t>
      </w:r>
      <w:r w:rsidR="08B05021">
        <w:rPr>
          <w:rFonts w:hint="cs"/>
          <w:rtl/>
          <w:lang w:bidi="fa-IR"/>
        </w:rPr>
        <w:t xml:space="preserve">. </w:t>
      </w:r>
      <w:r w:rsidR="08B05021" w:rsidRPr="08B05021">
        <w:rPr>
          <w:rFonts w:hint="cs"/>
          <w:b/>
          <w:bCs/>
          <w:rtl/>
          <w:lang w:bidi="fa-IR"/>
        </w:rPr>
        <w:t>و خداوند نسبت به حکمت آن آگاهترین است.</w:t>
      </w:r>
    </w:p>
    <w:p w:rsidR="08855763" w:rsidRDefault="08855763" w:rsidP="08322465">
      <w:pPr>
        <w:ind w:firstLine="284"/>
        <w:rPr>
          <w:rtl/>
          <w:lang w:bidi="fa-IR"/>
        </w:rPr>
      </w:pPr>
      <w:r>
        <w:rPr>
          <w:rFonts w:hint="cs"/>
          <w:rtl/>
          <w:lang w:bidi="fa-IR"/>
        </w:rPr>
        <w:t xml:space="preserve"> </w:t>
      </w:r>
      <w:r w:rsidRPr="08334B59">
        <w:rPr>
          <w:rFonts w:hint="cs"/>
          <w:b/>
          <w:bCs/>
          <w:rtl/>
          <w:lang w:bidi="fa-IR"/>
        </w:rPr>
        <w:t xml:space="preserve">و </w:t>
      </w:r>
      <w:r w:rsidR="08334B59" w:rsidRPr="08334B59">
        <w:rPr>
          <w:rFonts w:hint="cs"/>
          <w:b/>
          <w:bCs/>
          <w:rtl/>
          <w:lang w:bidi="fa-IR"/>
        </w:rPr>
        <w:t xml:space="preserve">اما </w:t>
      </w:r>
      <w:r w:rsidRPr="08334B59">
        <w:rPr>
          <w:rFonts w:hint="cs"/>
          <w:b/>
          <w:bCs/>
          <w:rtl/>
          <w:lang w:bidi="fa-IR"/>
        </w:rPr>
        <w:t>بعد</w:t>
      </w:r>
      <w:r w:rsidR="08334B59" w:rsidRPr="08334B59">
        <w:rPr>
          <w:rFonts w:hint="cs"/>
          <w:b/>
          <w:bCs/>
          <w:rtl/>
          <w:lang w:bidi="fa-IR"/>
        </w:rPr>
        <w:t>:</w:t>
      </w:r>
      <w:r w:rsidR="08334B59">
        <w:rPr>
          <w:rFonts w:hint="cs"/>
          <w:rtl/>
          <w:lang w:bidi="fa-IR"/>
        </w:rPr>
        <w:t xml:space="preserve"> اگر</w:t>
      </w:r>
      <w:r>
        <w:rPr>
          <w:rFonts w:hint="cs"/>
          <w:rtl/>
          <w:lang w:bidi="fa-IR"/>
        </w:rPr>
        <w:t xml:space="preserve"> عصمت نبی</w:t>
      </w:r>
      <w:r>
        <w:rPr>
          <w:rFonts w:hint="cs"/>
          <w:lang w:bidi="fa-IR"/>
        </w:rPr>
        <w:sym w:font="AGA Arabesque" w:char="F072"/>
      </w:r>
      <w:r>
        <w:rPr>
          <w:rFonts w:hint="cs"/>
          <w:rtl/>
          <w:lang w:bidi="fa-IR"/>
        </w:rPr>
        <w:t xml:space="preserve"> دلیل </w:t>
      </w:r>
      <w:r w:rsidR="08334B59">
        <w:rPr>
          <w:rFonts w:hint="cs"/>
          <w:rtl/>
          <w:lang w:bidi="fa-IR"/>
        </w:rPr>
        <w:t>حجیت</w:t>
      </w:r>
      <w:r>
        <w:rPr>
          <w:rFonts w:hint="cs"/>
          <w:rtl/>
          <w:lang w:bidi="fa-IR"/>
        </w:rPr>
        <w:t xml:space="preserve"> کتاب و سنت </w:t>
      </w:r>
      <w:r w:rsidR="08334B59">
        <w:rPr>
          <w:rFonts w:hint="cs"/>
          <w:rtl/>
          <w:lang w:bidi="fa-IR"/>
        </w:rPr>
        <w:t xml:space="preserve">با هم </w:t>
      </w:r>
      <w:r w:rsidR="087A2D0A">
        <w:rPr>
          <w:rFonts w:hint="cs"/>
          <w:rtl/>
          <w:lang w:bidi="fa-IR"/>
        </w:rPr>
        <w:t>باشد، پس به دلیل دوم از دلایل حجیت سنت می‏پردازیم که قرآن کریم است.</w:t>
      </w:r>
    </w:p>
    <w:p w:rsidR="08855763" w:rsidRDefault="08855763" w:rsidP="080D1F34">
      <w:pPr>
        <w:pStyle w:val="a3"/>
        <w:rPr>
          <w:rtl/>
        </w:rPr>
      </w:pPr>
      <w:bookmarkStart w:id="400" w:name="_Toc141524720"/>
      <w:bookmarkStart w:id="401" w:name="_Toc225750417"/>
      <w:bookmarkStart w:id="402" w:name="_Toc340183030"/>
      <w:r>
        <w:rPr>
          <w:rFonts w:hint="cs"/>
          <w:rtl/>
        </w:rPr>
        <w:t>مطلب دوّم</w:t>
      </w:r>
      <w:bookmarkEnd w:id="400"/>
      <w:r w:rsidR="080776C5">
        <w:rPr>
          <w:rFonts w:hint="cs"/>
          <w:rtl/>
        </w:rPr>
        <w:t>:</w:t>
      </w:r>
      <w:bookmarkStart w:id="403" w:name="_Toc141524721"/>
      <w:bookmarkStart w:id="404" w:name="_Toc219734443"/>
      <w:bookmarkStart w:id="405" w:name="_Toc224794297"/>
      <w:bookmarkStart w:id="406" w:name="_Toc225750418"/>
      <w:bookmarkEnd w:id="401"/>
      <w:r w:rsidR="080D1F34">
        <w:rPr>
          <w:rFonts w:hint="cs"/>
          <w:rtl/>
        </w:rPr>
        <w:t xml:space="preserve"> </w:t>
      </w:r>
      <w:r>
        <w:rPr>
          <w:rFonts w:hint="cs"/>
          <w:rtl/>
        </w:rPr>
        <w:t xml:space="preserve">قرآن کریم یکی دیگر از </w:t>
      </w:r>
      <w:r w:rsidR="0846067A">
        <w:rPr>
          <w:rFonts w:hint="cs"/>
          <w:rtl/>
        </w:rPr>
        <w:t>دلایل حجیت</w:t>
      </w:r>
      <w:r>
        <w:rPr>
          <w:rFonts w:hint="cs"/>
          <w:rtl/>
        </w:rPr>
        <w:t xml:space="preserve"> سنت مطهر</w:t>
      </w:r>
      <w:bookmarkEnd w:id="403"/>
      <w:r w:rsidR="0846067A">
        <w:rPr>
          <w:rFonts w:hint="cs"/>
          <w:rtl/>
        </w:rPr>
        <w:t xml:space="preserve"> است</w:t>
      </w:r>
      <w:bookmarkEnd w:id="402"/>
      <w:bookmarkEnd w:id="404"/>
      <w:bookmarkEnd w:id="405"/>
      <w:bookmarkEnd w:id="406"/>
    </w:p>
    <w:p w:rsidR="08855763" w:rsidRDefault="08855763" w:rsidP="08322465">
      <w:pPr>
        <w:ind w:firstLine="284"/>
        <w:rPr>
          <w:rtl/>
          <w:lang w:bidi="fa-IR"/>
        </w:rPr>
      </w:pPr>
      <w:r>
        <w:rPr>
          <w:rFonts w:hint="cs"/>
          <w:rtl/>
          <w:lang w:bidi="fa-IR"/>
        </w:rPr>
        <w:t>استاد دکتر مروان شاهین می‌گوید</w:t>
      </w:r>
      <w:r w:rsidR="08E041FF">
        <w:rPr>
          <w:rFonts w:hint="cs"/>
          <w:rtl/>
          <w:lang w:bidi="fa-IR"/>
        </w:rPr>
        <w:t>:</w:t>
      </w:r>
      <w:r>
        <w:rPr>
          <w:rFonts w:hint="cs"/>
          <w:rtl/>
          <w:lang w:bidi="fa-IR"/>
        </w:rPr>
        <w:t xml:space="preserve"> توجه قرآن کریم به این مسأله </w:t>
      </w:r>
      <w:r w:rsidR="082A53E0">
        <w:rPr>
          <w:rFonts w:hint="cs"/>
          <w:rtl/>
          <w:lang w:bidi="fa-IR"/>
        </w:rPr>
        <w:t>زیاد</w:t>
      </w:r>
      <w:r w:rsidR="08E47210">
        <w:rPr>
          <w:rFonts w:hint="cs"/>
          <w:rtl/>
          <w:lang w:bidi="fa-IR"/>
        </w:rPr>
        <w:t xml:space="preserve"> است و آیات فراوان و متنوعی</w:t>
      </w:r>
      <w:r>
        <w:rPr>
          <w:rFonts w:hint="cs"/>
          <w:rtl/>
          <w:lang w:bidi="fa-IR"/>
        </w:rPr>
        <w:t xml:space="preserve"> به آن </w:t>
      </w:r>
      <w:r w:rsidR="08E47210">
        <w:rPr>
          <w:rFonts w:hint="cs"/>
          <w:rtl/>
          <w:lang w:bidi="fa-IR"/>
        </w:rPr>
        <w:t>می‏پردازند</w:t>
      </w:r>
      <w:r>
        <w:rPr>
          <w:rFonts w:hint="cs"/>
          <w:rtl/>
          <w:lang w:bidi="fa-IR"/>
        </w:rPr>
        <w:t xml:space="preserve"> </w:t>
      </w:r>
      <w:r w:rsidR="08E47210">
        <w:rPr>
          <w:rFonts w:hint="cs"/>
          <w:rtl/>
          <w:lang w:bidi="fa-IR"/>
        </w:rPr>
        <w:t>که از میان</w:t>
      </w:r>
      <w:r w:rsidR="081677D0">
        <w:rPr>
          <w:rFonts w:hint="cs"/>
          <w:rtl/>
          <w:lang w:bidi="fa-IR"/>
        </w:rPr>
        <w:t xml:space="preserve"> آن‌ها </w:t>
      </w:r>
      <w:r w:rsidR="08E47210">
        <w:rPr>
          <w:rFonts w:hint="cs"/>
          <w:rtl/>
          <w:lang w:bidi="fa-IR"/>
        </w:rPr>
        <w:t xml:space="preserve">بعضی از آیات به وضوح </w:t>
      </w:r>
      <w:r>
        <w:rPr>
          <w:rFonts w:hint="cs"/>
          <w:rtl/>
          <w:lang w:bidi="fa-IR"/>
        </w:rPr>
        <w:t>وجوب ایمان به رسول</w:t>
      </w:r>
      <w:r>
        <w:rPr>
          <w:rFonts w:hint="cs"/>
          <w:lang w:bidi="fa-IR"/>
        </w:rPr>
        <w:sym w:font="AGA Arabesque" w:char="F072"/>
      </w:r>
      <w:r w:rsidR="08E47210">
        <w:rPr>
          <w:rFonts w:hint="cs"/>
          <w:rtl/>
          <w:lang w:bidi="fa-IR"/>
        </w:rPr>
        <w:t xml:space="preserve"> امر کرده‌اند </w:t>
      </w:r>
      <w:r>
        <w:rPr>
          <w:rFonts w:hint="cs"/>
          <w:rtl/>
          <w:lang w:bidi="fa-IR"/>
        </w:rPr>
        <w:t xml:space="preserve">و آیات دیگر به وجوب اطاعت </w:t>
      </w:r>
      <w:r w:rsidR="08E32872">
        <w:rPr>
          <w:rFonts w:hint="cs"/>
          <w:rtl/>
          <w:lang w:bidi="fa-IR"/>
        </w:rPr>
        <w:t>مطلق از او</w:t>
      </w:r>
      <w:r>
        <w:rPr>
          <w:rFonts w:hint="cs"/>
          <w:rtl/>
          <w:lang w:bidi="fa-IR"/>
        </w:rPr>
        <w:t>امر</w:t>
      </w:r>
      <w:r w:rsidR="08E32872">
        <w:rPr>
          <w:rFonts w:hint="cs"/>
          <w:rtl/>
          <w:lang w:bidi="fa-IR"/>
        </w:rPr>
        <w:t xml:space="preserve"> و نواهی او امر</w:t>
      </w:r>
      <w:r>
        <w:rPr>
          <w:rFonts w:hint="cs"/>
          <w:rtl/>
          <w:lang w:bidi="fa-IR"/>
        </w:rPr>
        <w:t xml:space="preserve"> کرده‌اند و آیات دیگری مخالفت با او را نهی نموده‌اند و از آن دوری جسته‌اند و جزای منافقین بهتان زننده را در دین خدا که عامل نابودی کیان سنت نبوی می‌باشند، روشن نموده‌اند و </w:t>
      </w:r>
      <w:r w:rsidR="080715BF">
        <w:rPr>
          <w:rFonts w:hint="cs"/>
          <w:rtl/>
          <w:lang w:bidi="fa-IR"/>
        </w:rPr>
        <w:t xml:space="preserve">جزای </w:t>
      </w:r>
      <w:r>
        <w:rPr>
          <w:rFonts w:hint="cs"/>
          <w:rtl/>
          <w:lang w:bidi="fa-IR"/>
        </w:rPr>
        <w:t>کسانی که معنی آیات نقل شده را در</w:t>
      </w:r>
      <w:r w:rsidR="080715BF">
        <w:rPr>
          <w:rFonts w:hint="cs"/>
          <w:rtl/>
          <w:lang w:bidi="fa-IR"/>
        </w:rPr>
        <w:t xml:space="preserve"> مورد</w:t>
      </w:r>
      <w:r>
        <w:rPr>
          <w:rFonts w:hint="cs"/>
          <w:rtl/>
          <w:lang w:bidi="fa-IR"/>
        </w:rPr>
        <w:t xml:space="preserve"> اطاعت از رسول</w:t>
      </w:r>
      <w:r>
        <w:rPr>
          <w:rFonts w:hint="cs"/>
          <w:lang w:bidi="fa-IR"/>
        </w:rPr>
        <w:sym w:font="AGA Arabesque" w:char="F072"/>
      </w:r>
      <w:r w:rsidR="080715BF">
        <w:rPr>
          <w:rFonts w:hint="cs"/>
          <w:rtl/>
          <w:lang w:bidi="fa-IR"/>
        </w:rPr>
        <w:t xml:space="preserve"> فقط به اطاعت از او در حیطه قرآن محدود کرده‏اند</w:t>
      </w:r>
      <w:r>
        <w:rPr>
          <w:rFonts w:hint="cs"/>
          <w:rtl/>
          <w:lang w:bidi="fa-IR"/>
        </w:rPr>
        <w:t>.</w:t>
      </w:r>
      <w:r w:rsidRPr="08E5555F">
        <w:rPr>
          <w:rStyle w:val="FootnoteReference"/>
          <w:rFonts w:cs="B Lotus"/>
          <w:sz w:val="28"/>
          <w:szCs w:val="28"/>
          <w:rtl/>
          <w:lang w:bidi="fa-IR"/>
        </w:rPr>
        <w:footnoteReference w:id="1654"/>
      </w:r>
    </w:p>
    <w:p w:rsidR="08855763" w:rsidRDefault="08855763" w:rsidP="08322465">
      <w:pPr>
        <w:ind w:firstLine="284"/>
        <w:rPr>
          <w:rtl/>
          <w:lang w:bidi="fa-IR"/>
        </w:rPr>
      </w:pPr>
      <w:r>
        <w:rPr>
          <w:rFonts w:hint="cs"/>
          <w:rtl/>
          <w:lang w:bidi="fa-IR"/>
        </w:rPr>
        <w:t>ما نمی‌توانیم همة این آیات را یادآوری کنیم زیرا مطلب طولانی می‌شود ولی توجه شما را به بعضی از آیات جلب می</w:t>
      </w:r>
      <w:r w:rsidR="08961B91">
        <w:rPr>
          <w:rFonts w:hint="cs"/>
          <w:rtl/>
          <w:lang w:bidi="fa-IR"/>
        </w:rPr>
        <w:t>‌کنیم که بر حجیت سنت شریف</w:t>
      </w:r>
      <w:r>
        <w:rPr>
          <w:rFonts w:hint="cs"/>
          <w:rtl/>
          <w:lang w:bidi="fa-IR"/>
        </w:rPr>
        <w:t xml:space="preserve"> نبوی و </w:t>
      </w:r>
      <w:r w:rsidR="08961B91">
        <w:rPr>
          <w:rFonts w:hint="cs"/>
          <w:rtl/>
          <w:lang w:bidi="fa-IR"/>
        </w:rPr>
        <w:t>وجوب تمسک به</w:t>
      </w:r>
      <w:r>
        <w:rPr>
          <w:rFonts w:hint="cs"/>
          <w:rtl/>
          <w:lang w:bidi="fa-IR"/>
        </w:rPr>
        <w:t xml:space="preserve"> آن دلالت دارند.</w:t>
      </w:r>
      <w:r w:rsidRPr="08E5555F">
        <w:rPr>
          <w:rStyle w:val="FootnoteReference"/>
          <w:rFonts w:cs="B Lotus"/>
          <w:sz w:val="28"/>
          <w:szCs w:val="28"/>
          <w:rtl/>
          <w:lang w:bidi="fa-IR"/>
        </w:rPr>
        <w:footnoteReference w:id="1655"/>
      </w:r>
    </w:p>
    <w:p w:rsidR="08855763" w:rsidRDefault="08855763" w:rsidP="08860249">
      <w:pPr>
        <w:numPr>
          <w:ilvl w:val="0"/>
          <w:numId w:val="16"/>
        </w:numPr>
        <w:tabs>
          <w:tab w:val="clear" w:pos="644"/>
        </w:tabs>
        <w:ind w:left="641" w:hanging="357"/>
        <w:rPr>
          <w:lang w:bidi="fa-IR"/>
        </w:rPr>
      </w:pPr>
      <w:r>
        <w:rPr>
          <w:rFonts w:hint="cs"/>
          <w:rtl/>
          <w:lang w:bidi="fa-IR"/>
        </w:rPr>
        <w:t xml:space="preserve">از </w:t>
      </w:r>
      <w:r w:rsidR="08961B91">
        <w:rPr>
          <w:rFonts w:hint="cs"/>
          <w:rtl/>
          <w:lang w:bidi="fa-IR"/>
        </w:rPr>
        <w:t xml:space="preserve">جمله </w:t>
      </w:r>
      <w:r>
        <w:rPr>
          <w:rFonts w:hint="cs"/>
          <w:rtl/>
          <w:lang w:bidi="fa-IR"/>
        </w:rPr>
        <w:t xml:space="preserve">این آیات </w:t>
      </w:r>
      <w:r w:rsidR="08961B91">
        <w:rPr>
          <w:rFonts w:hint="cs"/>
          <w:rtl/>
          <w:lang w:bidi="fa-IR"/>
        </w:rPr>
        <w:t xml:space="preserve">این است که </w:t>
      </w:r>
      <w:r>
        <w:rPr>
          <w:rFonts w:hint="cs"/>
          <w:rtl/>
          <w:lang w:bidi="fa-IR"/>
        </w:rPr>
        <w:t>خدا</w:t>
      </w:r>
      <w:r w:rsidR="08961B91">
        <w:rPr>
          <w:rFonts w:hint="cs"/>
          <w:rtl/>
          <w:lang w:bidi="fa-IR"/>
        </w:rPr>
        <w:t>وند متعال</w:t>
      </w:r>
      <w:r>
        <w:rPr>
          <w:rFonts w:hint="cs"/>
          <w:rtl/>
          <w:lang w:bidi="fa-IR"/>
        </w:rPr>
        <w:t xml:space="preserve"> می‌فرماید</w:t>
      </w:r>
      <w:r w:rsidR="08E041FF">
        <w:rPr>
          <w:rFonts w:hint="cs"/>
          <w:rtl/>
          <w:lang w:bidi="fa-IR"/>
        </w:rPr>
        <w:t>:</w:t>
      </w:r>
    </w:p>
    <w:p w:rsidR="08C0294C" w:rsidRPr="082A1C06" w:rsidRDefault="08C0294C" w:rsidP="082A1C06">
      <w:pPr>
        <w:tabs>
          <w:tab w:val="right" w:pos="6931"/>
        </w:tabs>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82A1C06">
        <w:rPr>
          <w:rFonts w:ascii="KFGQPC Uthmanic Script HAFS" w:hAnsi="KFGQPC Uthmanic Script HAFS" w:cs="KFGQPC Uthmanic Script HAFS"/>
          <w:rtl/>
          <w:lang w:bidi="fa-IR"/>
        </w:rPr>
        <w:t xml:space="preserve">يَٰٓأَيُّهَا </w:t>
      </w:r>
      <w:r w:rsidR="082A1C06">
        <w:rPr>
          <w:rFonts w:ascii="KFGQPC Uthmanic Script HAFS" w:hAnsi="KFGQPC Uthmanic Script HAFS" w:cs="KFGQPC Uthmanic Script HAFS" w:hint="cs"/>
          <w:rtl/>
          <w:lang w:bidi="fa-IR"/>
        </w:rPr>
        <w:t>ٱلَّذِينَ</w:t>
      </w:r>
      <w:r w:rsidR="082A1C06">
        <w:rPr>
          <w:rFonts w:ascii="KFGQPC Uthmanic Script HAFS" w:hAnsi="KFGQPC Uthmanic Script HAFS" w:cs="KFGQPC Uthmanic Script HAFS"/>
          <w:rtl/>
          <w:lang w:bidi="fa-IR"/>
        </w:rPr>
        <w:t xml:space="preserve"> ءَامَنُوٓاْ ءَامِنُواْ بِ</w:t>
      </w:r>
      <w:r w:rsidR="082A1C06">
        <w:rPr>
          <w:rFonts w:ascii="KFGQPC Uthmanic Script HAFS" w:hAnsi="KFGQPC Uthmanic Script HAFS" w:cs="KFGQPC Uthmanic Script HAFS" w:hint="cs"/>
          <w:rtl/>
          <w:lang w:bidi="fa-IR"/>
        </w:rPr>
        <w:t>ٱللَّهِ</w:t>
      </w:r>
      <w:r w:rsidR="082A1C06">
        <w:rPr>
          <w:rFonts w:ascii="KFGQPC Uthmanic Script HAFS" w:hAnsi="KFGQPC Uthmanic Script HAFS" w:cs="KFGQPC Uthmanic Script HAFS"/>
          <w:rtl/>
          <w:lang w:bidi="fa-IR"/>
        </w:rPr>
        <w:t xml:space="preserve"> وَرَسُولِهِ</w:t>
      </w:r>
      <w:r w:rsidR="082A1C06">
        <w:rPr>
          <w:rFonts w:ascii="KFGQPC Uthmanic Script HAFS" w:hAnsi="KFGQPC Uthmanic Script HAFS" w:cs="KFGQPC Uthmanic Script HAFS" w:hint="cs"/>
          <w:rtl/>
          <w:lang w:bidi="fa-IR"/>
        </w:rPr>
        <w:t>ۦ</w:t>
      </w:r>
      <w:r w:rsidR="082A1C06">
        <w:rPr>
          <w:rFonts w:ascii="KFGQPC Uthmanic Script HAFS" w:hAnsi="KFGQPC Uthmanic Script HAFS" w:cs="KFGQPC Uthmanic Script HAFS"/>
          <w:rtl/>
          <w:lang w:bidi="fa-IR"/>
        </w:rPr>
        <w:t xml:space="preserve"> وَ</w:t>
      </w:r>
      <w:r w:rsidR="082A1C06">
        <w:rPr>
          <w:rFonts w:ascii="KFGQPC Uthmanic Script HAFS" w:hAnsi="KFGQPC Uthmanic Script HAFS" w:cs="KFGQPC Uthmanic Script HAFS" w:hint="cs"/>
          <w:rtl/>
          <w:lang w:bidi="fa-IR"/>
        </w:rPr>
        <w:t>ٱلۡكِتَٰبِ</w:t>
      </w:r>
      <w:r w:rsidR="082A1C06">
        <w:rPr>
          <w:rFonts w:ascii="KFGQPC Uthmanic Script HAFS" w:hAnsi="KFGQPC Uthmanic Script HAFS" w:cs="KFGQPC Uthmanic Script HAFS"/>
          <w:rtl/>
          <w:lang w:bidi="fa-IR"/>
        </w:rPr>
        <w:t xml:space="preserve"> </w:t>
      </w:r>
      <w:r w:rsidR="082A1C06">
        <w:rPr>
          <w:rFonts w:ascii="KFGQPC Uthmanic Script HAFS" w:hAnsi="KFGQPC Uthmanic Script HAFS" w:cs="KFGQPC Uthmanic Script HAFS" w:hint="cs"/>
          <w:rtl/>
          <w:lang w:bidi="fa-IR"/>
        </w:rPr>
        <w:t>ٱلَّذِي</w:t>
      </w:r>
      <w:r w:rsidR="082A1C06">
        <w:rPr>
          <w:rFonts w:ascii="KFGQPC Uthmanic Script HAFS" w:hAnsi="KFGQPC Uthmanic Script HAFS" w:cs="KFGQPC Uthmanic Script HAFS"/>
          <w:rtl/>
          <w:lang w:bidi="fa-IR"/>
        </w:rPr>
        <w:t xml:space="preserve"> نَزَّلَ عَلَىٰ رَسُولِهِ</w:t>
      </w:r>
      <w:r w:rsidR="082A1C06">
        <w:rPr>
          <w:rFonts w:ascii="KFGQPC Uthmanic Script HAFS" w:hAnsi="KFGQPC Uthmanic Script HAFS" w:cs="KFGQPC Uthmanic Script HAFS" w:hint="cs"/>
          <w:rtl/>
          <w:lang w:bidi="fa-IR"/>
        </w:rPr>
        <w:t>ۦ</w:t>
      </w:r>
      <w:r w:rsidR="082A1C06">
        <w:rPr>
          <w:rFonts w:ascii="KFGQPC Uthmanic Script HAFS" w:hAnsi="KFGQPC Uthmanic Script HAFS" w:cs="KFGQPC Uthmanic Script HAFS"/>
          <w:rtl/>
          <w:lang w:bidi="fa-IR"/>
        </w:rPr>
        <w:t xml:space="preserve"> وَ</w:t>
      </w:r>
      <w:r w:rsidR="082A1C06">
        <w:rPr>
          <w:rFonts w:ascii="KFGQPC Uthmanic Script HAFS" w:hAnsi="KFGQPC Uthmanic Script HAFS" w:cs="KFGQPC Uthmanic Script HAFS" w:hint="cs"/>
          <w:rtl/>
          <w:lang w:bidi="fa-IR"/>
        </w:rPr>
        <w:t>ٱلۡكِتَٰبِ</w:t>
      </w:r>
      <w:r w:rsidR="082A1C06">
        <w:rPr>
          <w:rFonts w:ascii="KFGQPC Uthmanic Script HAFS" w:hAnsi="KFGQPC Uthmanic Script HAFS" w:cs="KFGQPC Uthmanic Script HAFS"/>
          <w:rtl/>
          <w:lang w:bidi="fa-IR"/>
        </w:rPr>
        <w:t xml:space="preserve"> </w:t>
      </w:r>
      <w:r w:rsidR="082A1C06">
        <w:rPr>
          <w:rFonts w:ascii="KFGQPC Uthmanic Script HAFS" w:hAnsi="KFGQPC Uthmanic Script HAFS" w:cs="KFGQPC Uthmanic Script HAFS" w:hint="cs"/>
          <w:rtl/>
          <w:lang w:bidi="fa-IR"/>
        </w:rPr>
        <w:t>ٱلَّذِيٓ</w:t>
      </w:r>
      <w:r w:rsidR="082A1C06">
        <w:rPr>
          <w:rFonts w:ascii="KFGQPC Uthmanic Script HAFS" w:hAnsi="KFGQPC Uthmanic Script HAFS" w:cs="KFGQPC Uthmanic Script HAFS"/>
          <w:rtl/>
          <w:lang w:bidi="fa-IR"/>
        </w:rPr>
        <w:t xml:space="preserve"> أَنزَلَ مِن قَبۡلُۚ</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136</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 کسانیکه ایمان آورده‌اید. ایمان آورید به خدا و رسول او و کتابی که بر رسول خود فرستاد و کتابی که پیش از این فرستاده شد».</w:t>
      </w:r>
    </w:p>
    <w:p w:rsidR="08855763" w:rsidRDefault="08855763" w:rsidP="08860249">
      <w:pPr>
        <w:numPr>
          <w:ilvl w:val="0"/>
          <w:numId w:val="16"/>
        </w:numPr>
        <w:tabs>
          <w:tab w:val="clear" w:pos="644"/>
        </w:tabs>
        <w:ind w:left="641" w:hanging="357"/>
        <w:rPr>
          <w:lang w:bidi="fa-IR"/>
        </w:rPr>
      </w:pPr>
      <w:r>
        <w:rPr>
          <w:rFonts w:hint="cs"/>
          <w:rtl/>
          <w:lang w:bidi="fa-IR"/>
        </w:rPr>
        <w:t xml:space="preserve">و </w:t>
      </w:r>
      <w:r w:rsidR="08114909">
        <w:rPr>
          <w:rFonts w:hint="cs"/>
          <w:rtl/>
          <w:lang w:bidi="fa-IR"/>
        </w:rPr>
        <w:t xml:space="preserve">این کلام </w:t>
      </w:r>
      <w:r>
        <w:rPr>
          <w:rFonts w:hint="cs"/>
          <w:rtl/>
          <w:lang w:bidi="fa-IR"/>
        </w:rPr>
        <w:t>خدا</w:t>
      </w:r>
      <w:r w:rsidR="08114909">
        <w:rPr>
          <w:rFonts w:hint="cs"/>
          <w:rtl/>
          <w:lang w:bidi="fa-IR"/>
        </w:rPr>
        <w:t>وند که</w:t>
      </w:r>
      <w:r>
        <w:rPr>
          <w:rFonts w:hint="cs"/>
          <w:rtl/>
          <w:lang w:bidi="fa-IR"/>
        </w:rPr>
        <w:t xml:space="preserve"> می‌فرماید</w:t>
      </w:r>
      <w:r w:rsidR="08E041FF">
        <w:rPr>
          <w:rFonts w:hint="cs"/>
          <w:rtl/>
          <w:lang w:bidi="fa-IR"/>
        </w:rPr>
        <w:t>:</w:t>
      </w:r>
      <w:r>
        <w:rPr>
          <w:rFonts w:hint="cs"/>
          <w:rtl/>
          <w:lang w:bidi="fa-IR"/>
        </w:rPr>
        <w:t xml:space="preserve"> </w:t>
      </w:r>
    </w:p>
    <w:p w:rsidR="08C0294C" w:rsidRPr="082A1C06" w:rsidRDefault="08C0294C" w:rsidP="082A1C06">
      <w:pPr>
        <w:tabs>
          <w:tab w:val="right" w:pos="6931"/>
        </w:tabs>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82A1C06">
        <w:rPr>
          <w:rFonts w:ascii="KFGQPC Uthmanic Script HAFS" w:hAnsi="KFGQPC Uthmanic Script HAFS" w:cs="KFGQPC Uthmanic Script HAFS"/>
          <w:rtl/>
          <w:lang w:bidi="fa-IR"/>
        </w:rPr>
        <w:t>فَ‍َٔامِنُواْ بِ</w:t>
      </w:r>
      <w:r w:rsidR="082A1C06">
        <w:rPr>
          <w:rFonts w:ascii="KFGQPC Uthmanic Script HAFS" w:hAnsi="KFGQPC Uthmanic Script HAFS" w:cs="KFGQPC Uthmanic Script HAFS" w:hint="cs"/>
          <w:rtl/>
          <w:lang w:bidi="fa-IR"/>
        </w:rPr>
        <w:t>ٱللَّهِ</w:t>
      </w:r>
      <w:r w:rsidR="082A1C06">
        <w:rPr>
          <w:rFonts w:ascii="KFGQPC Uthmanic Script HAFS" w:hAnsi="KFGQPC Uthmanic Script HAFS" w:cs="KFGQPC Uthmanic Script HAFS"/>
          <w:rtl/>
          <w:lang w:bidi="fa-IR"/>
        </w:rPr>
        <w:t xml:space="preserve"> وَرَسُولِهِ </w:t>
      </w:r>
      <w:r w:rsidR="082A1C06">
        <w:rPr>
          <w:rFonts w:ascii="KFGQPC Uthmanic Script HAFS" w:hAnsi="KFGQPC Uthmanic Script HAFS" w:cs="KFGQPC Uthmanic Script HAFS" w:hint="cs"/>
          <w:rtl/>
          <w:lang w:bidi="fa-IR"/>
        </w:rPr>
        <w:t>ٱلنَّبِيِّ</w:t>
      </w:r>
      <w:r w:rsidR="082A1C06">
        <w:rPr>
          <w:rFonts w:ascii="KFGQPC Uthmanic Script HAFS" w:hAnsi="KFGQPC Uthmanic Script HAFS" w:cs="KFGQPC Uthmanic Script HAFS"/>
          <w:rtl/>
          <w:lang w:bidi="fa-IR"/>
        </w:rPr>
        <w:t xml:space="preserve"> </w:t>
      </w:r>
      <w:r w:rsidR="082A1C06">
        <w:rPr>
          <w:rFonts w:ascii="KFGQPC Uthmanic Script HAFS" w:hAnsi="KFGQPC Uthmanic Script HAFS" w:cs="KFGQPC Uthmanic Script HAFS" w:hint="cs"/>
          <w:rtl/>
          <w:lang w:bidi="fa-IR"/>
        </w:rPr>
        <w:t>ٱلۡأُمِّيِّ</w:t>
      </w:r>
      <w:r w:rsidR="082A1C06">
        <w:rPr>
          <w:rFonts w:ascii="KFGQPC Uthmanic Script HAFS" w:hAnsi="KFGQPC Uthmanic Script HAFS" w:cs="KFGQPC Uthmanic Script HAFS"/>
          <w:rtl/>
          <w:lang w:bidi="fa-IR"/>
        </w:rPr>
        <w:t xml:space="preserve"> </w:t>
      </w:r>
      <w:r w:rsidR="082A1C06">
        <w:rPr>
          <w:rFonts w:ascii="KFGQPC Uthmanic Script HAFS" w:hAnsi="KFGQPC Uthmanic Script HAFS" w:cs="KFGQPC Uthmanic Script HAFS" w:hint="cs"/>
          <w:rtl/>
          <w:lang w:bidi="fa-IR"/>
        </w:rPr>
        <w:t>ٱلَّذِي</w:t>
      </w:r>
      <w:r w:rsidR="082A1C06">
        <w:rPr>
          <w:rFonts w:ascii="KFGQPC Uthmanic Script HAFS" w:hAnsi="KFGQPC Uthmanic Script HAFS" w:cs="KFGQPC Uthmanic Script HAFS"/>
          <w:rtl/>
          <w:lang w:bidi="fa-IR"/>
        </w:rPr>
        <w:t xml:space="preserve"> يُؤۡمِنُ بِ</w:t>
      </w:r>
      <w:r w:rsidR="082A1C06">
        <w:rPr>
          <w:rFonts w:ascii="KFGQPC Uthmanic Script HAFS" w:hAnsi="KFGQPC Uthmanic Script HAFS" w:cs="KFGQPC Uthmanic Script HAFS" w:hint="cs"/>
          <w:rtl/>
          <w:lang w:bidi="fa-IR"/>
        </w:rPr>
        <w:t>ٱللَّهِ</w:t>
      </w:r>
      <w:r w:rsidR="082A1C06">
        <w:rPr>
          <w:rFonts w:ascii="KFGQPC Uthmanic Script HAFS" w:hAnsi="KFGQPC Uthmanic Script HAFS" w:cs="KFGQPC Uthmanic Script HAFS"/>
          <w:rtl/>
          <w:lang w:bidi="fa-IR"/>
        </w:rPr>
        <w:t xml:space="preserve"> وَكَلِم</w:t>
      </w:r>
      <w:r w:rsidR="082A1C06">
        <w:rPr>
          <w:rFonts w:ascii="KFGQPC Uthmanic Script HAFS" w:hAnsi="KFGQPC Uthmanic Script HAFS" w:cs="KFGQPC Uthmanic Script HAFS" w:hint="cs"/>
          <w:rtl/>
          <w:lang w:bidi="fa-IR"/>
        </w:rPr>
        <w:t>َٰتِهِۦ</w:t>
      </w:r>
      <w:r w:rsidR="082A1C06">
        <w:rPr>
          <w:rFonts w:ascii="KFGQPC Uthmanic Script HAFS" w:hAnsi="KFGQPC Uthmanic Script HAFS" w:cs="KFGQPC Uthmanic Script HAFS"/>
          <w:rtl/>
          <w:lang w:bidi="fa-IR"/>
        </w:rPr>
        <w:t xml:space="preserve"> وَ</w:t>
      </w:r>
      <w:r w:rsidR="082A1C06">
        <w:rPr>
          <w:rFonts w:ascii="KFGQPC Uthmanic Script HAFS" w:hAnsi="KFGQPC Uthmanic Script HAFS" w:cs="KFGQPC Uthmanic Script HAFS" w:hint="cs"/>
          <w:rtl/>
          <w:lang w:bidi="fa-IR"/>
        </w:rPr>
        <w:t>ٱتَّبِعُوهُ</w:t>
      </w:r>
      <w:r w:rsidR="082A1C06">
        <w:rPr>
          <w:rFonts w:ascii="KFGQPC Uthmanic Script HAFS" w:hAnsi="KFGQPC Uthmanic Script HAFS" w:cs="KFGQPC Uthmanic Script HAFS"/>
          <w:rtl/>
          <w:lang w:bidi="fa-IR"/>
        </w:rPr>
        <w:t xml:space="preserve"> لَعَلَّكُمۡ تَهۡتَدُونَ ١٥٨</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الأعراف: 158</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«پس ای مردم باید ایمان به خدا آرید و به رسول او پیامبر اُمی</w:t>
      </w:r>
      <w:r w:rsidR="08E338AD" w:rsidRPr="086E0B63">
        <w:rPr>
          <w:rFonts w:hint="cs"/>
          <w:sz w:val="26"/>
          <w:rtl/>
          <w:lang w:bidi="fa-IR"/>
        </w:rPr>
        <w:t>،</w:t>
      </w:r>
      <w:r w:rsidRPr="086E0B63">
        <w:rPr>
          <w:rFonts w:hint="cs"/>
          <w:sz w:val="26"/>
          <w:rtl/>
          <w:lang w:bidi="fa-IR"/>
        </w:rPr>
        <w:t xml:space="preserve"> آن پیامبری که به خدا و سخنان خدا مؤمن گردید شما باید پیرو او شوید تا هدایت یابید.».</w:t>
      </w:r>
    </w:p>
    <w:p w:rsidR="08855763" w:rsidRDefault="08855763" w:rsidP="08322465">
      <w:pPr>
        <w:ind w:firstLine="284"/>
        <w:rPr>
          <w:rtl/>
          <w:lang w:bidi="fa-IR"/>
        </w:rPr>
      </w:pPr>
      <w:r>
        <w:rPr>
          <w:rFonts w:hint="cs"/>
          <w:rtl/>
          <w:lang w:bidi="fa-IR"/>
        </w:rPr>
        <w:t xml:space="preserve">پس این اقتضا می‌کند که به خدا و رسولش ایمان بیاوریم و این ایمان به معنای تصدیق و اذعان به رسالت او و به </w:t>
      </w:r>
      <w:r w:rsidR="08E338AD">
        <w:rPr>
          <w:rFonts w:hint="cs"/>
          <w:rtl/>
          <w:lang w:bidi="fa-IR"/>
        </w:rPr>
        <w:t xml:space="preserve">تمام </w:t>
      </w:r>
      <w:r>
        <w:rPr>
          <w:rFonts w:hint="cs"/>
          <w:rtl/>
          <w:lang w:bidi="fa-IR"/>
        </w:rPr>
        <w:t>آنچه</w:t>
      </w:r>
      <w:r w:rsidR="08E338AD">
        <w:rPr>
          <w:rFonts w:hint="cs"/>
          <w:rtl/>
          <w:lang w:bidi="fa-IR"/>
        </w:rPr>
        <w:t xml:space="preserve"> که</w:t>
      </w:r>
      <w:r>
        <w:rPr>
          <w:rFonts w:hint="cs"/>
          <w:rtl/>
          <w:lang w:bidi="fa-IR"/>
        </w:rPr>
        <w:t xml:space="preserve"> از </w:t>
      </w:r>
      <w:r w:rsidR="08E338AD">
        <w:rPr>
          <w:rFonts w:hint="cs"/>
          <w:rtl/>
          <w:lang w:bidi="fa-IR"/>
        </w:rPr>
        <w:t xml:space="preserve">طرف </w:t>
      </w:r>
      <w:r>
        <w:rPr>
          <w:rFonts w:hint="cs"/>
          <w:rtl/>
          <w:lang w:bidi="fa-IR"/>
        </w:rPr>
        <w:t xml:space="preserve">خدا </w:t>
      </w:r>
      <w:r w:rsidR="081D4EFF">
        <w:rPr>
          <w:rFonts w:hint="cs"/>
          <w:rtl/>
          <w:lang w:bidi="fa-IR"/>
        </w:rPr>
        <w:t>- از</w:t>
      </w:r>
      <w:r>
        <w:rPr>
          <w:rFonts w:hint="cs"/>
          <w:rtl/>
          <w:lang w:bidi="fa-IR"/>
        </w:rPr>
        <w:t xml:space="preserve"> کتاب و سنت</w:t>
      </w:r>
      <w:r w:rsidR="081D4EFF">
        <w:rPr>
          <w:rFonts w:hint="cs"/>
          <w:rtl/>
          <w:lang w:bidi="fa-IR"/>
        </w:rPr>
        <w:t>-</w:t>
      </w:r>
      <w:r>
        <w:rPr>
          <w:rFonts w:hint="cs"/>
          <w:rtl/>
          <w:lang w:bidi="fa-IR"/>
        </w:rPr>
        <w:t xml:space="preserve"> آورده است، به مقتضای عصمت او </w:t>
      </w:r>
      <w:r w:rsidR="08CB308C">
        <w:rPr>
          <w:rFonts w:hint="cs"/>
          <w:rtl/>
          <w:lang w:bidi="fa-IR"/>
        </w:rPr>
        <w:t xml:space="preserve">که </w:t>
      </w:r>
      <w:r w:rsidR="08927D47">
        <w:rPr>
          <w:rFonts w:hint="cs"/>
          <w:rtl/>
          <w:lang w:bidi="fa-IR"/>
        </w:rPr>
        <w:t>تصدیق تمام</w:t>
      </w:r>
      <w:r>
        <w:rPr>
          <w:rFonts w:hint="cs"/>
          <w:rtl/>
          <w:lang w:bidi="fa-IR"/>
        </w:rPr>
        <w:t xml:space="preserve"> آنچه </w:t>
      </w:r>
      <w:r w:rsidR="08927D47">
        <w:rPr>
          <w:rFonts w:hint="cs"/>
          <w:rtl/>
          <w:lang w:bidi="fa-IR"/>
        </w:rPr>
        <w:t xml:space="preserve">را </w:t>
      </w:r>
      <w:r>
        <w:rPr>
          <w:rFonts w:hint="cs"/>
          <w:rtl/>
          <w:lang w:bidi="fa-IR"/>
        </w:rPr>
        <w:t>که از جانب پروردگار عزیز خبر می‌دهد</w:t>
      </w:r>
      <w:r w:rsidR="08927D47">
        <w:rPr>
          <w:rFonts w:hint="cs"/>
          <w:rtl/>
          <w:lang w:bidi="fa-IR"/>
        </w:rPr>
        <w:t>، واجب می‏کند</w:t>
      </w:r>
      <w:r>
        <w:rPr>
          <w:rFonts w:hint="cs"/>
          <w:rtl/>
          <w:lang w:bidi="fa-IR"/>
        </w:rPr>
        <w:t>. مانند سخن پیامبر</w:t>
      </w:r>
      <w:r>
        <w:rPr>
          <w:rFonts w:hint="cs"/>
          <w:lang w:bidi="fa-IR"/>
        </w:rPr>
        <w:sym w:font="AGA Arabesque" w:char="F072"/>
      </w:r>
      <w:r>
        <w:rPr>
          <w:rFonts w:hint="cs"/>
          <w:rtl/>
          <w:lang w:bidi="fa-IR"/>
        </w:rPr>
        <w:t xml:space="preserve"> در </w:t>
      </w:r>
      <w:r w:rsidR="08927D47">
        <w:rPr>
          <w:rFonts w:hint="cs"/>
          <w:rtl/>
          <w:lang w:bidi="fa-IR"/>
        </w:rPr>
        <w:t>مورد</w:t>
      </w:r>
      <w:r>
        <w:rPr>
          <w:rFonts w:hint="cs"/>
          <w:rtl/>
          <w:lang w:bidi="fa-IR"/>
        </w:rPr>
        <w:t xml:space="preserve"> قرآن</w:t>
      </w:r>
      <w:r w:rsidR="08E041FF">
        <w:rPr>
          <w:rFonts w:hint="cs"/>
          <w:rtl/>
          <w:lang w:bidi="fa-IR"/>
        </w:rPr>
        <w:t>:</w:t>
      </w:r>
      <w:r>
        <w:rPr>
          <w:rFonts w:hint="cs"/>
          <w:rtl/>
          <w:lang w:bidi="fa-IR"/>
        </w:rPr>
        <w:t xml:space="preserve"> </w:t>
      </w:r>
      <w:r w:rsidR="08927D47">
        <w:rPr>
          <w:rFonts w:hint="cs"/>
          <w:rtl/>
          <w:lang w:bidi="fa-IR"/>
        </w:rPr>
        <w:t>«</w:t>
      </w:r>
      <w:r>
        <w:rPr>
          <w:rFonts w:hint="cs"/>
          <w:rtl/>
          <w:lang w:bidi="fa-IR"/>
        </w:rPr>
        <w:t>این سخن خداست</w:t>
      </w:r>
      <w:r w:rsidR="08927D47">
        <w:rPr>
          <w:rFonts w:hint="cs"/>
          <w:rtl/>
          <w:lang w:bidi="fa-IR"/>
        </w:rPr>
        <w:t>»</w:t>
      </w:r>
      <w:r>
        <w:rPr>
          <w:rFonts w:hint="cs"/>
          <w:rtl/>
          <w:lang w:bidi="fa-IR"/>
        </w:rPr>
        <w:t xml:space="preserve"> و سخن او در </w:t>
      </w:r>
      <w:r w:rsidR="08927D47">
        <w:rPr>
          <w:rFonts w:hint="cs"/>
          <w:rtl/>
          <w:lang w:bidi="fa-IR"/>
        </w:rPr>
        <w:t>مورد احادیث قدسی:</w:t>
      </w:r>
      <w:r>
        <w:rPr>
          <w:rFonts w:hint="cs"/>
          <w:rtl/>
          <w:lang w:bidi="fa-IR"/>
        </w:rPr>
        <w:t xml:space="preserve"> </w:t>
      </w:r>
      <w:r w:rsidR="08927D47">
        <w:rPr>
          <w:rFonts w:hint="cs"/>
          <w:rtl/>
          <w:lang w:bidi="fa-IR"/>
        </w:rPr>
        <w:t>«پروردگار عزیز چنین فرمو</w:t>
      </w:r>
      <w:r>
        <w:rPr>
          <w:rFonts w:hint="cs"/>
          <w:rtl/>
          <w:lang w:bidi="fa-IR"/>
        </w:rPr>
        <w:t>د</w:t>
      </w:r>
      <w:r w:rsidR="08927D47">
        <w:rPr>
          <w:rFonts w:hint="cs"/>
          <w:rtl/>
          <w:lang w:bidi="fa-IR"/>
        </w:rPr>
        <w:t>»</w:t>
      </w:r>
      <w:r>
        <w:rPr>
          <w:rFonts w:hint="cs"/>
          <w:rtl/>
          <w:lang w:bidi="fa-IR"/>
        </w:rPr>
        <w:t xml:space="preserve"> یا مانند این عبار</w:t>
      </w:r>
      <w:r w:rsidR="081E4413">
        <w:rPr>
          <w:rFonts w:hint="cs"/>
          <w:rtl/>
          <w:lang w:bidi="fa-IR"/>
        </w:rPr>
        <w:t>ا</w:t>
      </w:r>
      <w:r>
        <w:rPr>
          <w:rFonts w:hint="cs"/>
          <w:rtl/>
          <w:lang w:bidi="fa-IR"/>
        </w:rPr>
        <w:t>ت</w:t>
      </w:r>
      <w:r w:rsidR="081E4413">
        <w:rPr>
          <w:rFonts w:hint="cs"/>
          <w:rtl/>
          <w:lang w:bidi="fa-IR"/>
        </w:rPr>
        <w:t>.</w:t>
      </w:r>
      <w:r>
        <w:rPr>
          <w:rFonts w:hint="cs"/>
          <w:rtl/>
          <w:lang w:bidi="fa-IR"/>
        </w:rPr>
        <w:t xml:space="preserve"> پیامبر می‌فرماید</w:t>
      </w:r>
      <w:r w:rsidR="08E041FF">
        <w:rPr>
          <w:rFonts w:hint="cs"/>
          <w:rtl/>
          <w:lang w:bidi="fa-IR"/>
        </w:rPr>
        <w:t>:</w:t>
      </w:r>
      <w:r>
        <w:rPr>
          <w:rFonts w:hint="cs"/>
          <w:rtl/>
          <w:lang w:bidi="fa-IR"/>
        </w:rPr>
        <w:t xml:space="preserve"> </w:t>
      </w:r>
      <w:r w:rsidR="08F7343B">
        <w:rPr>
          <w:rFonts w:hint="cs"/>
          <w:rtl/>
          <w:lang w:bidi="fa-IR"/>
        </w:rPr>
        <w:t>«</w:t>
      </w:r>
      <w:r w:rsidR="081E4413">
        <w:rPr>
          <w:rFonts w:hint="cs"/>
          <w:rtl/>
          <w:lang w:bidi="fa-IR"/>
        </w:rPr>
        <w:t>بدانید که من قرآن</w:t>
      </w:r>
      <w:r>
        <w:rPr>
          <w:rFonts w:hint="cs"/>
          <w:rtl/>
          <w:lang w:bidi="fa-IR"/>
        </w:rPr>
        <w:t xml:space="preserve"> و مثل آن را </w:t>
      </w:r>
      <w:r w:rsidR="08F7343B">
        <w:rPr>
          <w:rFonts w:hint="cs"/>
          <w:rtl/>
          <w:lang w:bidi="fa-IR"/>
        </w:rPr>
        <w:t>با هم</w:t>
      </w:r>
      <w:r>
        <w:rPr>
          <w:rFonts w:hint="cs"/>
          <w:rtl/>
          <w:lang w:bidi="fa-IR"/>
        </w:rPr>
        <w:t xml:space="preserve"> آوردم</w:t>
      </w:r>
      <w:r w:rsidR="08F7343B">
        <w:rPr>
          <w:rFonts w:hint="cs"/>
          <w:rtl/>
          <w:lang w:bidi="fa-IR"/>
        </w:rPr>
        <w:t>» و در این مورد در مبحث عصمت مفص</w:t>
      </w:r>
      <w:r>
        <w:rPr>
          <w:rFonts w:hint="cs"/>
          <w:rtl/>
          <w:lang w:bidi="fa-IR"/>
        </w:rPr>
        <w:t>لاً شرح داده شد</w:t>
      </w:r>
      <w:r w:rsidRPr="08E5555F">
        <w:rPr>
          <w:rStyle w:val="FootnoteReference"/>
          <w:rFonts w:cs="B Lotus"/>
          <w:sz w:val="28"/>
          <w:szCs w:val="28"/>
          <w:rtl/>
          <w:lang w:bidi="fa-IR"/>
        </w:rPr>
        <w:footnoteReference w:id="1656"/>
      </w:r>
      <w:r>
        <w:rPr>
          <w:rFonts w:hint="cs"/>
          <w:rtl/>
          <w:lang w:bidi="fa-IR"/>
        </w:rPr>
        <w:t>، پس ایمان به رسول</w:t>
      </w:r>
      <w:r>
        <w:rPr>
          <w:rFonts w:hint="cs"/>
          <w:lang w:bidi="fa-IR"/>
        </w:rPr>
        <w:sym w:font="AGA Arabesque" w:char="F072"/>
      </w:r>
      <w:r>
        <w:rPr>
          <w:rFonts w:hint="cs"/>
          <w:rtl/>
          <w:lang w:bidi="fa-IR"/>
        </w:rPr>
        <w:t xml:space="preserve"> جزئی از ایمان به خدای بزرگ می‌باشد و شک و شبهه در مورد </w:t>
      </w:r>
      <w:r w:rsidR="088D6A02">
        <w:rPr>
          <w:rFonts w:hint="cs"/>
          <w:rtl/>
          <w:lang w:bidi="fa-IR"/>
        </w:rPr>
        <w:t xml:space="preserve">ایمان به </w:t>
      </w:r>
      <w:r>
        <w:rPr>
          <w:rFonts w:hint="cs"/>
          <w:rtl/>
          <w:lang w:bidi="fa-IR"/>
        </w:rPr>
        <w:t xml:space="preserve">پیامبر، شک و شبهه در </w:t>
      </w:r>
      <w:r w:rsidR="088D6A02">
        <w:rPr>
          <w:rFonts w:hint="cs"/>
          <w:rtl/>
          <w:lang w:bidi="fa-IR"/>
        </w:rPr>
        <w:t xml:space="preserve">مورد ایمان به </w:t>
      </w:r>
      <w:r>
        <w:rPr>
          <w:rFonts w:hint="cs"/>
          <w:rtl/>
          <w:lang w:bidi="fa-IR"/>
        </w:rPr>
        <w:t xml:space="preserve">خدا </w:t>
      </w:r>
      <w:r w:rsidR="088D6A02">
        <w:rPr>
          <w:rFonts w:hint="cs"/>
          <w:rtl/>
          <w:lang w:bidi="fa-IR"/>
        </w:rPr>
        <w:t>و رسولش می‌باشد و با وجود این هیچ ایمانی باقی نمی‏ماند.</w:t>
      </w:r>
    </w:p>
    <w:p w:rsidR="08855763" w:rsidRDefault="08855763" w:rsidP="08322465">
      <w:pPr>
        <w:ind w:firstLine="284"/>
        <w:rPr>
          <w:rtl/>
          <w:lang w:bidi="fa-IR"/>
        </w:rPr>
      </w:pPr>
      <w:r>
        <w:rPr>
          <w:rFonts w:hint="cs"/>
          <w:rtl/>
          <w:lang w:bidi="fa-IR"/>
        </w:rPr>
        <w:t>اما</w:t>
      </w:r>
      <w:r w:rsidR="088D6A02">
        <w:rPr>
          <w:rFonts w:hint="cs"/>
          <w:rtl/>
          <w:lang w:bidi="fa-IR"/>
        </w:rPr>
        <w:t>م</w:t>
      </w:r>
      <w:r>
        <w:rPr>
          <w:rFonts w:hint="cs"/>
          <w:rtl/>
          <w:lang w:bidi="fa-IR"/>
        </w:rPr>
        <w:t xml:space="preserve"> شافعی در رساله‌اش می‌گوید</w:t>
      </w:r>
      <w:r w:rsidR="08E041FF">
        <w:rPr>
          <w:rFonts w:hint="cs"/>
          <w:rtl/>
          <w:lang w:bidi="fa-IR"/>
        </w:rPr>
        <w:t>:</w:t>
      </w:r>
      <w:r>
        <w:rPr>
          <w:rFonts w:hint="cs"/>
          <w:rtl/>
          <w:lang w:bidi="fa-IR"/>
        </w:rPr>
        <w:t xml:space="preserve"> ابتدای ایمان</w:t>
      </w:r>
      <w:r w:rsidR="083E54AD">
        <w:rPr>
          <w:rFonts w:hint="cs"/>
          <w:rtl/>
          <w:lang w:bidi="fa-IR"/>
        </w:rPr>
        <w:t>، کمال ا</w:t>
      </w:r>
      <w:r>
        <w:rPr>
          <w:rFonts w:hint="cs"/>
          <w:rtl/>
          <w:lang w:bidi="fa-IR"/>
        </w:rPr>
        <w:t>ست که مساوی با پیروی ایمان به خدا و به دنبال آن رسولش می‌باشد، اگر بنده به او ایمان بیاورد ولی به رسولش</w:t>
      </w:r>
      <w:r>
        <w:rPr>
          <w:rFonts w:hint="cs"/>
          <w:lang w:bidi="fa-IR"/>
        </w:rPr>
        <w:sym w:font="AGA Arabesque" w:char="F072"/>
      </w:r>
      <w:r>
        <w:rPr>
          <w:rFonts w:hint="cs"/>
          <w:rtl/>
          <w:lang w:bidi="fa-IR"/>
        </w:rPr>
        <w:t xml:space="preserve"> ایمان نیاورد پس آن ایمان، کامل نمی‌باشد، تا اینکه به رسولش ایمان نیاورد</w:t>
      </w:r>
      <w:r w:rsidRPr="08E5555F">
        <w:rPr>
          <w:rStyle w:val="FootnoteReference"/>
          <w:rFonts w:cs="B Lotus"/>
          <w:sz w:val="28"/>
          <w:szCs w:val="28"/>
          <w:rtl/>
          <w:lang w:bidi="fa-IR"/>
        </w:rPr>
        <w:footnoteReference w:id="1657"/>
      </w:r>
      <w:r>
        <w:rPr>
          <w:rFonts w:hint="cs"/>
          <w:rtl/>
          <w:lang w:bidi="fa-IR"/>
        </w:rPr>
        <w:t xml:space="preserve"> </w:t>
      </w:r>
      <w:r w:rsidR="089B178C">
        <w:rPr>
          <w:rFonts w:hint="cs"/>
          <w:rtl/>
          <w:lang w:bidi="fa-IR"/>
        </w:rPr>
        <w:t xml:space="preserve">در اینجا اطاعت از رسول واجب شد </w:t>
      </w:r>
      <w:r w:rsidR="089B178C">
        <w:rPr>
          <w:rFonts w:cs="Times New Roman" w:hint="cs"/>
          <w:rtl/>
          <w:lang w:bidi="fa-IR"/>
        </w:rPr>
        <w:t>–</w:t>
      </w:r>
      <w:r w:rsidR="089B178C">
        <w:rPr>
          <w:rFonts w:hint="cs"/>
          <w:rtl/>
          <w:lang w:bidi="fa-IR"/>
        </w:rPr>
        <w:t xml:space="preserve"> به </w:t>
      </w:r>
      <w:r w:rsidR="089B4F34">
        <w:rPr>
          <w:rFonts w:hint="cs"/>
          <w:rtl/>
          <w:lang w:bidi="fa-IR"/>
        </w:rPr>
        <w:t>مقتضای این ایمان-</w:t>
      </w:r>
      <w:r>
        <w:rPr>
          <w:rFonts w:hint="cs"/>
          <w:rtl/>
          <w:lang w:bidi="fa-IR"/>
        </w:rPr>
        <w:t xml:space="preserve"> در هر آنچه که از پروردگارش </w:t>
      </w:r>
      <w:r w:rsidR="089B4F34">
        <w:rPr>
          <w:rFonts w:hint="cs"/>
          <w:rtl/>
          <w:lang w:bidi="fa-IR"/>
        </w:rPr>
        <w:t>ابلاغ کر</w:t>
      </w:r>
      <w:r>
        <w:rPr>
          <w:rFonts w:hint="cs"/>
          <w:rtl/>
          <w:lang w:bidi="fa-IR"/>
        </w:rPr>
        <w:t xml:space="preserve">ده است، </w:t>
      </w:r>
      <w:r w:rsidR="089B4F34">
        <w:rPr>
          <w:rFonts w:hint="cs"/>
          <w:rtl/>
          <w:lang w:bidi="fa-IR"/>
        </w:rPr>
        <w:t>خواه</w:t>
      </w:r>
      <w:r>
        <w:rPr>
          <w:rFonts w:hint="cs"/>
          <w:rtl/>
          <w:lang w:bidi="fa-IR"/>
        </w:rPr>
        <w:t xml:space="preserve"> ذکر </w:t>
      </w:r>
      <w:r w:rsidR="089B4F34">
        <w:rPr>
          <w:rFonts w:hint="cs"/>
          <w:rtl/>
          <w:lang w:bidi="fa-IR"/>
        </w:rPr>
        <w:t xml:space="preserve">آن در قرآن کریم آمده </w:t>
      </w:r>
      <w:r>
        <w:rPr>
          <w:rFonts w:hint="cs"/>
          <w:rtl/>
          <w:lang w:bidi="fa-IR"/>
        </w:rPr>
        <w:t>باشد یا نه.</w:t>
      </w:r>
    </w:p>
    <w:p w:rsidR="08855763" w:rsidRDefault="08855763" w:rsidP="08322465">
      <w:pPr>
        <w:ind w:firstLine="284"/>
        <w:rPr>
          <w:rtl/>
          <w:lang w:bidi="fa-IR"/>
        </w:rPr>
      </w:pPr>
      <w:r>
        <w:rPr>
          <w:rFonts w:hint="cs"/>
          <w:rtl/>
          <w:lang w:bidi="fa-IR"/>
        </w:rPr>
        <w:t>امام شافعی می‌گوید</w:t>
      </w:r>
      <w:r w:rsidR="08E041FF">
        <w:rPr>
          <w:rFonts w:hint="cs"/>
          <w:rtl/>
          <w:lang w:bidi="fa-IR"/>
        </w:rPr>
        <w:t>:</w:t>
      </w:r>
      <w:r>
        <w:rPr>
          <w:rFonts w:hint="cs"/>
          <w:rtl/>
          <w:lang w:bidi="fa-IR"/>
        </w:rPr>
        <w:t xml:space="preserve"> </w:t>
      </w:r>
      <w:r w:rsidR="08D62C24">
        <w:rPr>
          <w:rFonts w:hint="cs"/>
          <w:rtl/>
          <w:lang w:bidi="fa-IR"/>
        </w:rPr>
        <w:t>احکامی</w:t>
      </w:r>
      <w:r>
        <w:rPr>
          <w:rFonts w:hint="cs"/>
          <w:rtl/>
          <w:lang w:bidi="fa-IR"/>
        </w:rPr>
        <w:t xml:space="preserve"> را که </w:t>
      </w:r>
      <w:r w:rsidR="08D17FA3">
        <w:rPr>
          <w:rFonts w:hint="cs"/>
          <w:rtl/>
          <w:lang w:bidi="fa-IR"/>
        </w:rPr>
        <w:t xml:space="preserve"> رسول</w:t>
      </w:r>
      <w:r w:rsidR="08D17FA3">
        <w:rPr>
          <w:rFonts w:hint="cs"/>
          <w:cs/>
          <w:lang w:bidi="fa-IR"/>
        </w:rPr>
        <w:t>‎</w:t>
      </w:r>
      <w:r w:rsidR="08D17FA3">
        <w:rPr>
          <w:rFonts w:hint="cs"/>
          <w:rtl/>
          <w:lang w:bidi="fa-IR"/>
        </w:rPr>
        <w:t>خدا</w:t>
      </w:r>
      <w:r w:rsidR="08D62C24">
        <w:rPr>
          <w:rFonts w:hint="cs"/>
          <w:rtl/>
          <w:lang w:bidi="fa-IR"/>
        </w:rPr>
        <w:t>وضع کرده و حکم</w:t>
      </w:r>
      <w:r>
        <w:rPr>
          <w:rFonts w:hint="cs"/>
          <w:rtl/>
          <w:lang w:bidi="fa-IR"/>
        </w:rPr>
        <w:t xml:space="preserve"> </w:t>
      </w:r>
      <w:r w:rsidR="08D62C24">
        <w:rPr>
          <w:rFonts w:hint="cs"/>
          <w:rtl/>
          <w:lang w:bidi="fa-IR"/>
        </w:rPr>
        <w:t>خداوند در آن</w:t>
      </w:r>
      <w:r>
        <w:rPr>
          <w:rFonts w:hint="cs"/>
          <w:rtl/>
          <w:lang w:bidi="fa-IR"/>
        </w:rPr>
        <w:t xml:space="preserve"> نیست</w:t>
      </w:r>
      <w:r w:rsidR="08D62C24">
        <w:rPr>
          <w:rFonts w:hint="cs"/>
          <w:rtl/>
          <w:lang w:bidi="fa-IR"/>
        </w:rPr>
        <w:t>،</w:t>
      </w:r>
      <w:r>
        <w:rPr>
          <w:rFonts w:hint="cs"/>
          <w:rtl/>
          <w:lang w:bidi="fa-IR"/>
        </w:rPr>
        <w:t xml:space="preserve"> آن را به حکم خدا </w:t>
      </w:r>
      <w:r w:rsidR="08D62C24">
        <w:rPr>
          <w:rFonts w:hint="cs"/>
          <w:rtl/>
          <w:lang w:bidi="fa-IR"/>
        </w:rPr>
        <w:t>وضع کرده است</w:t>
      </w:r>
      <w:r>
        <w:rPr>
          <w:rFonts w:hint="cs"/>
          <w:rtl/>
          <w:lang w:bidi="fa-IR"/>
        </w:rPr>
        <w:t xml:space="preserve"> و اینچنین </w:t>
      </w:r>
      <w:r w:rsidR="08D62C24">
        <w:rPr>
          <w:rFonts w:hint="cs"/>
          <w:rtl/>
          <w:lang w:bidi="fa-IR"/>
        </w:rPr>
        <w:t>خداوند</w:t>
      </w:r>
      <w:r>
        <w:rPr>
          <w:rFonts w:hint="cs"/>
          <w:rtl/>
          <w:lang w:bidi="fa-IR"/>
        </w:rPr>
        <w:t xml:space="preserve"> بزرگ به ما خبر می‌دهد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وَإِنَّكَ لَتَهۡدِيٓ إِلَىٰ صِرَٰطٖ مُّسۡتَقِيمٖ ٥٢</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الشوری: 52</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«اینک تو خلق را هدایت خواهی کرد به راه راست».</w:t>
      </w:r>
    </w:p>
    <w:p w:rsidR="08855763" w:rsidRDefault="08D17FA3" w:rsidP="08322465">
      <w:pPr>
        <w:ind w:firstLine="284"/>
        <w:rPr>
          <w:rtl/>
          <w:lang w:bidi="fa-IR"/>
        </w:rPr>
      </w:pPr>
      <w:r>
        <w:rPr>
          <w:rFonts w:hint="cs"/>
          <w:rtl/>
          <w:lang w:bidi="fa-IR"/>
        </w:rPr>
        <w:t>رسول</w:t>
      </w:r>
      <w:r>
        <w:rPr>
          <w:rFonts w:hint="cs"/>
          <w:cs/>
          <w:lang w:bidi="fa-IR"/>
        </w:rPr>
        <w:t>‎</w:t>
      </w:r>
      <w:r>
        <w:rPr>
          <w:rFonts w:hint="cs"/>
          <w:rtl/>
          <w:lang w:bidi="fa-IR"/>
        </w:rPr>
        <w:t>خدا</w:t>
      </w:r>
      <w:r w:rsidR="08855763">
        <w:rPr>
          <w:rFonts w:hint="cs"/>
          <w:rtl/>
          <w:lang w:bidi="fa-IR"/>
        </w:rPr>
        <w:t xml:space="preserve">سنت را همراه کتاب خدا </w:t>
      </w:r>
      <w:r w:rsidR="08D62C24">
        <w:rPr>
          <w:rFonts w:hint="cs"/>
          <w:rtl/>
          <w:lang w:bidi="fa-IR"/>
        </w:rPr>
        <w:t>وضع کرد</w:t>
      </w:r>
      <w:r w:rsidR="08855763">
        <w:rPr>
          <w:rFonts w:hint="cs"/>
          <w:rtl/>
          <w:lang w:bidi="fa-IR"/>
        </w:rPr>
        <w:t xml:space="preserve"> و آنچه </w:t>
      </w:r>
      <w:r w:rsidR="08D62C24">
        <w:rPr>
          <w:rFonts w:hint="cs"/>
          <w:rtl/>
          <w:lang w:bidi="fa-IR"/>
        </w:rPr>
        <w:t>را که</w:t>
      </w:r>
      <w:r w:rsidR="08855763">
        <w:rPr>
          <w:rFonts w:hint="cs"/>
          <w:rtl/>
          <w:lang w:bidi="fa-IR"/>
        </w:rPr>
        <w:t xml:space="preserve"> </w:t>
      </w:r>
      <w:r w:rsidR="08D62C24">
        <w:rPr>
          <w:rFonts w:hint="cs"/>
          <w:rtl/>
          <w:lang w:bidi="fa-IR"/>
        </w:rPr>
        <w:t>نص</w:t>
      </w:r>
      <w:r w:rsidR="08855763">
        <w:rPr>
          <w:rFonts w:hint="cs"/>
          <w:rtl/>
          <w:lang w:bidi="fa-IR"/>
        </w:rPr>
        <w:t xml:space="preserve"> کتاب </w:t>
      </w:r>
      <w:r w:rsidR="08D62C24">
        <w:rPr>
          <w:rFonts w:hint="cs"/>
          <w:rtl/>
          <w:lang w:bidi="fa-IR"/>
        </w:rPr>
        <w:t>در مورد آن حکمی ندارد، وضع کرد.</w:t>
      </w:r>
      <w:r w:rsidR="08855763">
        <w:rPr>
          <w:rFonts w:hint="cs"/>
          <w:rtl/>
          <w:lang w:bidi="fa-IR"/>
        </w:rPr>
        <w:t xml:space="preserve"> و </w:t>
      </w:r>
      <w:r w:rsidR="08D62C24">
        <w:rPr>
          <w:rFonts w:hint="cs"/>
          <w:rtl/>
          <w:lang w:bidi="fa-IR"/>
        </w:rPr>
        <w:t xml:space="preserve">خداوند ما را به پیروی از </w:t>
      </w:r>
      <w:r w:rsidR="08855763">
        <w:rPr>
          <w:rFonts w:hint="cs"/>
          <w:rtl/>
          <w:lang w:bidi="fa-IR"/>
        </w:rPr>
        <w:t xml:space="preserve">هر آنچه </w:t>
      </w:r>
      <w:r w:rsidR="08D62C24">
        <w:rPr>
          <w:rFonts w:hint="cs"/>
          <w:rtl/>
          <w:lang w:bidi="fa-IR"/>
        </w:rPr>
        <w:t>را که پیامبر وضع کرده،</w:t>
      </w:r>
      <w:r w:rsidR="08855763">
        <w:rPr>
          <w:rFonts w:hint="cs"/>
          <w:rtl/>
          <w:lang w:bidi="fa-IR"/>
        </w:rPr>
        <w:t xml:space="preserve"> </w:t>
      </w:r>
      <w:r w:rsidR="08D62C24">
        <w:rPr>
          <w:rFonts w:hint="cs"/>
          <w:rtl/>
          <w:lang w:bidi="fa-IR"/>
        </w:rPr>
        <w:t>ملزم کرده است</w:t>
      </w:r>
      <w:r w:rsidR="08855763">
        <w:rPr>
          <w:rFonts w:hint="cs"/>
          <w:rtl/>
          <w:lang w:bidi="fa-IR"/>
        </w:rPr>
        <w:t>، و اطاعت</w:t>
      </w:r>
      <w:r w:rsidR="084E2D36">
        <w:rPr>
          <w:rFonts w:hint="cs"/>
          <w:rtl/>
          <w:lang w:bidi="fa-IR"/>
        </w:rPr>
        <w:t xml:space="preserve"> خودش را در تبعیت از او</w:t>
      </w:r>
      <w:r w:rsidR="08855763">
        <w:rPr>
          <w:rFonts w:hint="cs"/>
          <w:rtl/>
          <w:lang w:bidi="fa-IR"/>
        </w:rPr>
        <w:t xml:space="preserve"> قرار داد و در عدول از پیروی </w:t>
      </w:r>
      <w:r w:rsidR="080C5160">
        <w:rPr>
          <w:rFonts w:hint="cs"/>
          <w:rtl/>
          <w:lang w:bidi="fa-IR"/>
        </w:rPr>
        <w:t xml:space="preserve">او معصیتی است که مردم برای آن عذری ندارند </w:t>
      </w:r>
      <w:r w:rsidR="08CB70AE">
        <w:rPr>
          <w:rFonts w:hint="cs"/>
          <w:rtl/>
          <w:lang w:bidi="fa-IR"/>
        </w:rPr>
        <w:t>و</w:t>
      </w:r>
      <w:r w:rsidR="08855763">
        <w:rPr>
          <w:rFonts w:hint="cs"/>
          <w:rtl/>
          <w:lang w:bidi="fa-IR"/>
        </w:rPr>
        <w:t xml:space="preserve"> پیروی </w:t>
      </w:r>
      <w:r w:rsidR="08CB70AE">
        <w:rPr>
          <w:rFonts w:hint="cs"/>
          <w:rtl/>
          <w:lang w:bidi="fa-IR"/>
        </w:rPr>
        <w:t>ن</w:t>
      </w:r>
      <w:r w:rsidR="08855763">
        <w:rPr>
          <w:rFonts w:hint="cs"/>
          <w:rtl/>
          <w:lang w:bidi="fa-IR"/>
        </w:rPr>
        <w:t>کردن از سنن</w:t>
      </w:r>
      <w:r>
        <w:rPr>
          <w:rFonts w:hint="cs"/>
          <w:rtl/>
          <w:lang w:bidi="fa-IR"/>
        </w:rPr>
        <w:t xml:space="preserve"> رسول</w:t>
      </w:r>
      <w:r>
        <w:rPr>
          <w:rFonts w:hint="cs"/>
          <w:cs/>
          <w:lang w:bidi="fa-IR"/>
        </w:rPr>
        <w:t>‎</w:t>
      </w:r>
      <w:r>
        <w:rPr>
          <w:rFonts w:hint="cs"/>
          <w:rtl/>
          <w:lang w:bidi="fa-IR"/>
        </w:rPr>
        <w:t>خدا</w:t>
      </w:r>
      <w:r w:rsidR="08855763">
        <w:rPr>
          <w:rFonts w:hint="cs"/>
          <w:lang w:bidi="fa-IR"/>
        </w:rPr>
        <w:sym w:font="AGA Arabesque" w:char="F072"/>
      </w:r>
      <w:r w:rsidR="08CB70AE">
        <w:rPr>
          <w:rFonts w:hint="cs"/>
          <w:rtl/>
          <w:lang w:bidi="fa-IR"/>
        </w:rPr>
        <w:t xml:space="preserve">  هیچ دلیلی را بر نمی‏تابد</w:t>
      </w:r>
      <w:r w:rsidR="08855763">
        <w:rPr>
          <w:rFonts w:hint="cs"/>
          <w:rtl/>
          <w:lang w:bidi="fa-IR"/>
        </w:rPr>
        <w:t>.</w:t>
      </w:r>
      <w:r w:rsidR="08855763" w:rsidRPr="08E5555F">
        <w:rPr>
          <w:rStyle w:val="FootnoteReference"/>
          <w:rFonts w:cs="B Lotus"/>
          <w:sz w:val="28"/>
          <w:szCs w:val="28"/>
          <w:rtl/>
          <w:lang w:bidi="fa-IR"/>
        </w:rPr>
        <w:footnoteReference w:id="1658"/>
      </w:r>
    </w:p>
    <w:p w:rsidR="08855763" w:rsidRDefault="08855763" w:rsidP="08860249">
      <w:pPr>
        <w:numPr>
          <w:ilvl w:val="0"/>
          <w:numId w:val="16"/>
        </w:numPr>
        <w:tabs>
          <w:tab w:val="clear" w:pos="644"/>
        </w:tabs>
        <w:ind w:left="641" w:hanging="357"/>
        <w:rPr>
          <w:lang w:bidi="fa-IR"/>
        </w:rPr>
      </w:pPr>
      <w:r>
        <w:rPr>
          <w:rFonts w:hint="cs"/>
          <w:rtl/>
          <w:lang w:bidi="fa-IR"/>
        </w:rPr>
        <w:t xml:space="preserve">از مهمترین آیاتی که بر </w:t>
      </w:r>
      <w:r w:rsidR="08F76FC4">
        <w:rPr>
          <w:rFonts w:hint="cs"/>
          <w:rtl/>
          <w:lang w:bidi="fa-IR"/>
        </w:rPr>
        <w:t>حجیت</w:t>
      </w:r>
      <w:r>
        <w:rPr>
          <w:rFonts w:hint="cs"/>
          <w:rtl/>
          <w:lang w:bidi="fa-IR"/>
        </w:rPr>
        <w:t xml:space="preserve"> سنت و </w:t>
      </w:r>
      <w:r w:rsidR="08F76FC4">
        <w:rPr>
          <w:rFonts w:hint="cs"/>
          <w:rtl/>
          <w:lang w:bidi="fa-IR"/>
        </w:rPr>
        <w:t>وجوب تمسک به آن</w:t>
      </w:r>
      <w:r>
        <w:rPr>
          <w:rFonts w:hint="cs"/>
          <w:rtl/>
          <w:lang w:bidi="fa-IR"/>
        </w:rPr>
        <w:t xml:space="preserve"> </w:t>
      </w:r>
      <w:r w:rsidR="08F76FC4">
        <w:rPr>
          <w:rFonts w:hint="cs"/>
          <w:rtl/>
          <w:lang w:bidi="fa-IR"/>
        </w:rPr>
        <w:t xml:space="preserve">دلالت می‌کنند، </w:t>
      </w:r>
      <w:r>
        <w:rPr>
          <w:rFonts w:hint="cs"/>
          <w:rtl/>
          <w:lang w:bidi="fa-IR"/>
        </w:rPr>
        <w:t>این است که خدا می‌فرماید</w:t>
      </w:r>
      <w:r w:rsidR="08E041FF">
        <w:rPr>
          <w:rFonts w:hint="cs"/>
          <w:rtl/>
          <w:lang w:bidi="fa-IR"/>
        </w:rPr>
        <w:t>:</w:t>
      </w:r>
    </w:p>
    <w:p w:rsidR="08C0294C" w:rsidRPr="08747C13" w:rsidRDefault="08C0294C" w:rsidP="08747C13">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فَلَا</w:t>
      </w:r>
      <w:r w:rsidR="08747C13">
        <w:rPr>
          <w:rFonts w:ascii="KFGQPC Uthmanic Script HAFS" w:hAnsi="KFGQPC Uthmanic Script HAFS" w:cs="KFGQPC Uthmanic Script HAFS"/>
          <w:rtl/>
        </w:rPr>
        <w:t xml:space="preserve"> وَرَبِّكَ لَا يُؤۡمِنُونَ حَتَّىٰ يُحَكِّمُوكَ فِيمَا شَجَرَ بَيۡنَهُمۡ ثُمَّ لَا يَجِدُواْ فِيٓ أَنفُسِهِمۡ حَرَجٗا مِّمَّا قَضَيۡتَ وَيُسَلِّمُواْ تَسۡلِيمٗا ٦٥</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65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«نه چنین است قسم به خدای تو که اینان ب</w:t>
      </w:r>
      <w:r w:rsidR="08945554" w:rsidRPr="086E0B63">
        <w:rPr>
          <w:rFonts w:hint="cs"/>
          <w:sz w:val="26"/>
          <w:rtl/>
          <w:lang w:bidi="fa-IR"/>
        </w:rPr>
        <w:t xml:space="preserve">ه </w:t>
      </w:r>
      <w:r w:rsidRPr="086E0B63">
        <w:rPr>
          <w:rFonts w:hint="cs"/>
          <w:sz w:val="26"/>
          <w:rtl/>
          <w:lang w:bidi="fa-IR"/>
        </w:rPr>
        <w:t>حقیقت اهل ایمان نیستند مگر آنکه در خصومت و نز</w:t>
      </w:r>
      <w:r w:rsidR="08945554" w:rsidRPr="086E0B63">
        <w:rPr>
          <w:rFonts w:hint="cs"/>
          <w:sz w:val="26"/>
          <w:rtl/>
          <w:lang w:bidi="fa-IR"/>
        </w:rPr>
        <w:t>اعشان تنها تو را حاکم کنند و آن</w:t>
      </w:r>
      <w:r w:rsidRPr="086E0B63">
        <w:rPr>
          <w:rFonts w:hint="cs"/>
          <w:sz w:val="26"/>
          <w:rtl/>
          <w:lang w:bidi="fa-IR"/>
        </w:rPr>
        <w:t>گاه به هر حکمی که بکنی هیچگونه اعتراضی در دل نداشته و کاملاً از دل و جان تسلیم فرمان تو باشند».</w:t>
      </w:r>
    </w:p>
    <w:p w:rsidR="08855763" w:rsidRDefault="08855763" w:rsidP="08322465">
      <w:pPr>
        <w:ind w:firstLine="284"/>
        <w:rPr>
          <w:rtl/>
          <w:lang w:bidi="fa-IR"/>
        </w:rPr>
      </w:pPr>
      <w:r>
        <w:rPr>
          <w:rFonts w:hint="cs"/>
          <w:rtl/>
          <w:lang w:bidi="fa-IR"/>
        </w:rPr>
        <w:t>ابن قیم جوزیه می‌گوید</w:t>
      </w:r>
      <w:r w:rsidR="08E041FF">
        <w:rPr>
          <w:rFonts w:hint="cs"/>
          <w:rtl/>
          <w:lang w:bidi="fa-IR"/>
        </w:rPr>
        <w:t>:</w:t>
      </w:r>
      <w:r>
        <w:rPr>
          <w:rFonts w:hint="cs"/>
          <w:rtl/>
          <w:lang w:bidi="fa-IR"/>
        </w:rPr>
        <w:t xml:space="preserve"> خداوند پاک و</w:t>
      </w:r>
      <w:r w:rsidR="081D182E">
        <w:rPr>
          <w:rFonts w:hint="cs"/>
          <w:rtl/>
          <w:lang w:bidi="fa-IR"/>
        </w:rPr>
        <w:t xml:space="preserve"> منزه به خودش سوگند می‌خورد و با جمله</w:t>
      </w:r>
      <w:r>
        <w:rPr>
          <w:rFonts w:hint="cs"/>
          <w:rtl/>
          <w:lang w:bidi="fa-IR"/>
        </w:rPr>
        <w:t xml:space="preserve"> نفی قبل از آن</w:t>
      </w:r>
      <w:r w:rsidR="081D182E">
        <w:rPr>
          <w:rFonts w:hint="cs"/>
          <w:rtl/>
          <w:lang w:bidi="fa-IR"/>
        </w:rPr>
        <w:t xml:space="preserve"> قسم</w:t>
      </w:r>
      <w:r>
        <w:rPr>
          <w:rFonts w:hint="cs"/>
          <w:rtl/>
          <w:lang w:bidi="fa-IR"/>
        </w:rPr>
        <w:t xml:space="preserve"> بر نفی ایمان از ب</w:t>
      </w:r>
      <w:r w:rsidR="081D182E">
        <w:rPr>
          <w:rFonts w:hint="cs"/>
          <w:rtl/>
          <w:lang w:bidi="fa-IR"/>
        </w:rPr>
        <w:t>ندگان تأکید کرد تا اینکه رسولش</w:t>
      </w:r>
      <w:r>
        <w:rPr>
          <w:rFonts w:hint="cs"/>
          <w:rtl/>
          <w:lang w:bidi="fa-IR"/>
        </w:rPr>
        <w:t xml:space="preserve"> </w:t>
      </w:r>
      <w:r w:rsidR="081D182E" w:rsidRPr="086E0B63">
        <w:rPr>
          <w:rFonts w:hint="cs"/>
          <w:sz w:val="26"/>
          <w:rtl/>
          <w:lang w:bidi="fa-IR"/>
        </w:rPr>
        <w:t xml:space="preserve">در خصومت و نزاعشان در امور جزئی و کلی حکم کند </w:t>
      </w:r>
      <w:r>
        <w:rPr>
          <w:rFonts w:hint="cs"/>
          <w:rtl/>
          <w:lang w:bidi="fa-IR"/>
        </w:rPr>
        <w:t xml:space="preserve">و </w:t>
      </w:r>
      <w:r w:rsidR="081D182E">
        <w:rPr>
          <w:rFonts w:hint="cs"/>
          <w:rtl/>
          <w:lang w:bidi="fa-IR"/>
        </w:rPr>
        <w:t xml:space="preserve">صرف پذیرش این حکم برای </w:t>
      </w:r>
      <w:r>
        <w:rPr>
          <w:rFonts w:hint="cs"/>
          <w:rtl/>
          <w:lang w:bidi="fa-IR"/>
        </w:rPr>
        <w:t>ایمان</w:t>
      </w:r>
      <w:r w:rsidR="081677D0">
        <w:rPr>
          <w:rFonts w:hint="cs"/>
          <w:rtl/>
          <w:lang w:bidi="fa-IR"/>
        </w:rPr>
        <w:t xml:space="preserve"> آن‌ها </w:t>
      </w:r>
      <w:r w:rsidR="081D182E">
        <w:rPr>
          <w:rFonts w:hint="cs"/>
          <w:rtl/>
          <w:lang w:bidi="fa-IR"/>
        </w:rPr>
        <w:t>کفایت</w:t>
      </w:r>
      <w:r>
        <w:rPr>
          <w:rFonts w:hint="cs"/>
          <w:rtl/>
          <w:lang w:bidi="fa-IR"/>
        </w:rPr>
        <w:t xml:space="preserve"> نمی‌کند تا </w:t>
      </w:r>
      <w:r w:rsidR="08D41919">
        <w:rPr>
          <w:rFonts w:hint="cs"/>
          <w:rtl/>
          <w:lang w:bidi="fa-IR"/>
        </w:rPr>
        <w:t>زمانی که</w:t>
      </w:r>
      <w:r>
        <w:rPr>
          <w:rFonts w:hint="cs"/>
          <w:rtl/>
          <w:lang w:bidi="fa-IR"/>
        </w:rPr>
        <w:t xml:space="preserve"> حرج و تنگنا از سینه‌های</w:t>
      </w:r>
      <w:r w:rsidR="081677D0">
        <w:rPr>
          <w:rFonts w:hint="cs"/>
          <w:rtl/>
          <w:lang w:bidi="fa-IR"/>
        </w:rPr>
        <w:t xml:space="preserve"> آن‌ها </w:t>
      </w:r>
      <w:r w:rsidR="08D41919">
        <w:rPr>
          <w:rFonts w:hint="cs"/>
          <w:rtl/>
          <w:lang w:bidi="fa-IR"/>
        </w:rPr>
        <w:t>در مورد قضاوت و حکم او دور</w:t>
      </w:r>
      <w:r>
        <w:rPr>
          <w:rFonts w:hint="cs"/>
          <w:rtl/>
          <w:lang w:bidi="fa-IR"/>
        </w:rPr>
        <w:t xml:space="preserve"> شود</w:t>
      </w:r>
      <w:r w:rsidR="08D41919">
        <w:rPr>
          <w:rFonts w:hint="cs"/>
          <w:rtl/>
          <w:lang w:bidi="fa-IR"/>
        </w:rPr>
        <w:t xml:space="preserve"> </w:t>
      </w:r>
      <w:r>
        <w:rPr>
          <w:rFonts w:hint="cs"/>
          <w:rtl/>
          <w:lang w:bidi="fa-IR"/>
        </w:rPr>
        <w:t xml:space="preserve">و </w:t>
      </w:r>
      <w:r w:rsidR="088714BA">
        <w:rPr>
          <w:rFonts w:hint="cs"/>
          <w:rtl/>
          <w:lang w:bidi="fa-IR"/>
        </w:rPr>
        <w:t>این نیز برای ایمانشان</w:t>
      </w:r>
      <w:r>
        <w:rPr>
          <w:rFonts w:hint="cs"/>
          <w:rtl/>
          <w:lang w:bidi="fa-IR"/>
        </w:rPr>
        <w:t xml:space="preserve"> کفایت نمی‌کند </w:t>
      </w:r>
      <w:r w:rsidR="088714BA">
        <w:rPr>
          <w:rFonts w:hint="cs"/>
          <w:rtl/>
          <w:lang w:bidi="fa-IR"/>
        </w:rPr>
        <w:t>تا وقتی که به طور کامل</w:t>
      </w:r>
      <w:r>
        <w:rPr>
          <w:rFonts w:hint="cs"/>
          <w:rtl/>
          <w:lang w:bidi="fa-IR"/>
        </w:rPr>
        <w:t xml:space="preserve"> تسلیم </w:t>
      </w:r>
      <w:r w:rsidR="08180D0B">
        <w:rPr>
          <w:rFonts w:hint="cs"/>
          <w:rtl/>
          <w:lang w:bidi="fa-IR"/>
        </w:rPr>
        <w:t xml:space="preserve">فرمان او </w:t>
      </w:r>
      <w:r>
        <w:rPr>
          <w:rFonts w:hint="cs"/>
          <w:rtl/>
          <w:lang w:bidi="fa-IR"/>
        </w:rPr>
        <w:t xml:space="preserve">شوند و </w:t>
      </w:r>
      <w:r w:rsidR="08180D0B">
        <w:rPr>
          <w:rFonts w:hint="cs"/>
          <w:rtl/>
          <w:lang w:bidi="fa-IR"/>
        </w:rPr>
        <w:t xml:space="preserve">از او </w:t>
      </w:r>
      <w:r>
        <w:rPr>
          <w:rFonts w:hint="cs"/>
          <w:rtl/>
          <w:lang w:bidi="fa-IR"/>
        </w:rPr>
        <w:t>اطاعت کنند.</w:t>
      </w:r>
      <w:r w:rsidRPr="08E5555F">
        <w:rPr>
          <w:rStyle w:val="FootnoteReference"/>
          <w:rFonts w:cs="B Lotus"/>
          <w:sz w:val="28"/>
          <w:szCs w:val="28"/>
          <w:rtl/>
          <w:lang w:bidi="fa-IR"/>
        </w:rPr>
        <w:footnoteReference w:id="1659"/>
      </w:r>
    </w:p>
    <w:p w:rsidR="08855763" w:rsidRDefault="08855763" w:rsidP="08322465">
      <w:pPr>
        <w:ind w:firstLine="284"/>
        <w:rPr>
          <w:rtl/>
          <w:lang w:bidi="fa-IR"/>
        </w:rPr>
      </w:pPr>
      <w:r>
        <w:rPr>
          <w:rFonts w:hint="cs"/>
          <w:rtl/>
          <w:lang w:bidi="fa-IR"/>
        </w:rPr>
        <w:t>همچنین در مختصر الصواعق المرسله می‌گوید</w:t>
      </w:r>
      <w:r w:rsidR="08E041FF">
        <w:rPr>
          <w:rFonts w:hint="cs"/>
          <w:rtl/>
          <w:lang w:bidi="fa-IR"/>
        </w:rPr>
        <w:t>:</w:t>
      </w:r>
      <w:r>
        <w:rPr>
          <w:rFonts w:hint="cs"/>
          <w:rtl/>
          <w:lang w:bidi="fa-IR"/>
        </w:rPr>
        <w:t xml:space="preserve"> خداوند پاک و منزه به خودش سوگند می‌‌خورد بر نفی ایمان از کسانی که عقل را بر آنچه که رسول</w:t>
      </w:r>
      <w:r>
        <w:rPr>
          <w:rFonts w:hint="cs"/>
          <w:lang w:bidi="fa-IR"/>
        </w:rPr>
        <w:sym w:font="AGA Arabesque" w:char="F072"/>
      </w:r>
      <w:r>
        <w:rPr>
          <w:rFonts w:hint="cs"/>
          <w:rtl/>
          <w:lang w:bidi="fa-IR"/>
        </w:rPr>
        <w:t xml:space="preserve"> </w:t>
      </w:r>
      <w:r w:rsidR="082A164C">
        <w:rPr>
          <w:rFonts w:hint="cs"/>
          <w:rtl/>
          <w:lang w:bidi="fa-IR"/>
        </w:rPr>
        <w:t>آورده است، مقدم شمردند و</w:t>
      </w:r>
      <w:r w:rsidR="081677D0">
        <w:rPr>
          <w:rFonts w:hint="cs"/>
          <w:rtl/>
          <w:lang w:bidi="fa-IR"/>
        </w:rPr>
        <w:t xml:space="preserve"> آن‌ها </w:t>
      </w:r>
      <w:r w:rsidR="082A164C">
        <w:rPr>
          <w:rFonts w:hint="cs"/>
          <w:rtl/>
          <w:lang w:bidi="fa-IR"/>
        </w:rPr>
        <w:t>خودشان شهادت ‌داد</w:t>
      </w:r>
      <w:r>
        <w:rPr>
          <w:rFonts w:hint="cs"/>
          <w:rtl/>
          <w:lang w:bidi="fa-IR"/>
        </w:rPr>
        <w:t xml:space="preserve">ند که به تمام معنا مؤمن نیستند </w:t>
      </w:r>
      <w:r w:rsidR="08ED0A5D">
        <w:rPr>
          <w:rFonts w:hint="cs"/>
          <w:rtl/>
          <w:lang w:bidi="fa-IR"/>
        </w:rPr>
        <w:t>هر چند که</w:t>
      </w:r>
      <w:r>
        <w:rPr>
          <w:rFonts w:hint="cs"/>
          <w:rtl/>
          <w:lang w:bidi="fa-IR"/>
        </w:rPr>
        <w:t xml:space="preserve"> لفظاً ایمان آورده</w:t>
      </w:r>
      <w:r w:rsidR="08ED0A5D">
        <w:rPr>
          <w:rFonts w:hint="cs"/>
          <w:rtl/>
          <w:lang w:bidi="fa-IR"/>
        </w:rPr>
        <w:t xml:space="preserve"> ب</w:t>
      </w:r>
      <w:r>
        <w:rPr>
          <w:rFonts w:hint="cs"/>
          <w:rtl/>
          <w:lang w:bidi="fa-IR"/>
        </w:rPr>
        <w:t>ا</w:t>
      </w:r>
      <w:r w:rsidR="08ED0A5D">
        <w:rPr>
          <w:rFonts w:hint="cs"/>
          <w:rtl/>
          <w:lang w:bidi="fa-IR"/>
        </w:rPr>
        <w:t>ش</w:t>
      </w:r>
      <w:r>
        <w:rPr>
          <w:rFonts w:hint="cs"/>
          <w:rtl/>
          <w:lang w:bidi="fa-IR"/>
        </w:rPr>
        <w:t>ند.</w:t>
      </w:r>
      <w:r w:rsidRPr="08E5555F">
        <w:rPr>
          <w:rStyle w:val="FootnoteReference"/>
          <w:rFonts w:cs="B Lotus"/>
          <w:sz w:val="28"/>
          <w:szCs w:val="28"/>
          <w:rtl/>
          <w:lang w:bidi="fa-IR"/>
        </w:rPr>
        <w:footnoteReference w:id="1660"/>
      </w:r>
    </w:p>
    <w:p w:rsidR="08855763" w:rsidRDefault="08855763" w:rsidP="08322465">
      <w:pPr>
        <w:ind w:firstLine="284"/>
        <w:rPr>
          <w:rtl/>
          <w:lang w:bidi="fa-IR"/>
        </w:rPr>
      </w:pPr>
      <w:r>
        <w:rPr>
          <w:rFonts w:hint="cs"/>
          <w:rtl/>
          <w:lang w:bidi="fa-IR"/>
        </w:rPr>
        <w:t>و در جای دیگر می‌گوید</w:t>
      </w:r>
      <w:r w:rsidR="08E041FF">
        <w:rPr>
          <w:rFonts w:hint="cs"/>
          <w:rtl/>
          <w:lang w:bidi="fa-IR"/>
        </w:rPr>
        <w:t>:</w:t>
      </w:r>
      <w:r>
        <w:rPr>
          <w:rFonts w:hint="cs"/>
          <w:rtl/>
          <w:lang w:bidi="fa-IR"/>
        </w:rPr>
        <w:t xml:space="preserve"> </w:t>
      </w:r>
      <w:r w:rsidR="08ED0A5D">
        <w:rPr>
          <w:rFonts w:hint="cs"/>
          <w:rtl/>
          <w:lang w:bidi="fa-IR"/>
        </w:rPr>
        <w:t xml:space="preserve">فرض بودن </w:t>
      </w:r>
      <w:r>
        <w:rPr>
          <w:rFonts w:hint="cs"/>
          <w:rtl/>
          <w:lang w:bidi="fa-IR"/>
        </w:rPr>
        <w:t xml:space="preserve">حکم او </w:t>
      </w:r>
      <w:r w:rsidR="08ED0A5D">
        <w:rPr>
          <w:rFonts w:hint="cs"/>
          <w:rtl/>
          <w:lang w:bidi="fa-IR"/>
        </w:rPr>
        <w:t>با مردنش</w:t>
      </w:r>
      <w:r>
        <w:rPr>
          <w:rFonts w:hint="cs"/>
          <w:rtl/>
          <w:lang w:bidi="fa-IR"/>
        </w:rPr>
        <w:t xml:space="preserve"> ساقط نمی‌گردد بلکه بعد از مرگش ثابت می‌ماند همانگونه که در زندگیش ثابت بوده است و حکم او مختص به عمل کردن بدون علم نیست، همچنانکه اهل خطا و الحاد می‌گویند.</w:t>
      </w:r>
      <w:r w:rsidRPr="08E5555F">
        <w:rPr>
          <w:rStyle w:val="FootnoteReference"/>
          <w:rFonts w:cs="B Lotus"/>
          <w:sz w:val="28"/>
          <w:szCs w:val="28"/>
          <w:rtl/>
          <w:lang w:bidi="fa-IR"/>
        </w:rPr>
        <w:footnoteReference w:id="1661"/>
      </w:r>
    </w:p>
    <w:p w:rsidR="08855763" w:rsidRDefault="08855763" w:rsidP="08860249">
      <w:pPr>
        <w:numPr>
          <w:ilvl w:val="0"/>
          <w:numId w:val="16"/>
        </w:numPr>
        <w:tabs>
          <w:tab w:val="clear" w:pos="644"/>
        </w:tabs>
        <w:ind w:left="641" w:hanging="357"/>
        <w:rPr>
          <w:lang w:bidi="fa-IR"/>
        </w:rPr>
      </w:pPr>
      <w:r>
        <w:rPr>
          <w:rFonts w:hint="cs"/>
          <w:rtl/>
          <w:lang w:bidi="fa-IR"/>
        </w:rPr>
        <w:t xml:space="preserve"> پروردگار بلند مرتبه می‌فرماید</w:t>
      </w:r>
      <w:r w:rsidR="08E041FF">
        <w:rPr>
          <w:rFonts w:hint="cs"/>
          <w:rtl/>
          <w:lang w:bidi="fa-IR"/>
        </w:rPr>
        <w:t>:</w:t>
      </w:r>
    </w:p>
    <w:p w:rsidR="08C0294C" w:rsidRPr="08747C13" w:rsidRDefault="08C0294C" w:rsidP="08747C13">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يَٰٓأَيُّهَا</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ءَامَنُوٓاْ أَطِيعُواْ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وَأَطِيعُواْ </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وَأُوْلِي </w:t>
      </w:r>
      <w:r w:rsidR="08747C13">
        <w:rPr>
          <w:rFonts w:ascii="KFGQPC Uthmanic Script HAFS" w:hAnsi="KFGQPC Uthmanic Script HAFS" w:cs="KFGQPC Uthmanic Script HAFS" w:hint="cs"/>
          <w:rtl/>
        </w:rPr>
        <w:t>ٱلۡأَمۡرِ</w:t>
      </w:r>
      <w:r w:rsidR="08747C13">
        <w:rPr>
          <w:rFonts w:ascii="KFGQPC Uthmanic Script HAFS" w:hAnsi="KFGQPC Uthmanic Script HAFS" w:cs="KFGQPC Uthmanic Script HAFS"/>
          <w:rtl/>
        </w:rPr>
        <w:t xml:space="preserve"> مِنكُمۡۖ فَإِن تَنَٰزَعۡتُمۡ فِي شَيۡءٖ فَرُدُّوهُ إِلَى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إِن كُنتُمۡ تُؤۡمِنُونَ بِ</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ٱلۡيَوۡمِ</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ٱلۡأٓخِرِۚ</w:t>
      </w:r>
      <w:r w:rsidR="08747C13">
        <w:rPr>
          <w:rFonts w:ascii="KFGQPC Uthmanic Script HAFS" w:hAnsi="KFGQPC Uthmanic Script HAFS" w:cs="KFGQPC Uthmanic Script HAFS"/>
          <w:rtl/>
        </w:rPr>
        <w:t xml:space="preserve"> ذَٰلِكَ خَيۡرٞ وَأَحۡس</w:t>
      </w:r>
      <w:r w:rsidR="08747C13">
        <w:rPr>
          <w:rFonts w:ascii="KFGQPC Uthmanic Script HAFS" w:hAnsi="KFGQPC Uthmanic Script HAFS" w:cs="KFGQPC Uthmanic Script HAFS" w:hint="cs"/>
          <w:rtl/>
        </w:rPr>
        <w:t>َنُ</w:t>
      </w:r>
      <w:r w:rsidR="08747C13">
        <w:rPr>
          <w:rFonts w:ascii="KFGQPC Uthmanic Script HAFS" w:hAnsi="KFGQPC Uthmanic Script HAFS" w:cs="KFGQPC Uthmanic Script HAFS"/>
          <w:rtl/>
        </w:rPr>
        <w:t xml:space="preserve"> تَأۡوِيلًا ٥٩</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59</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 اهل ایمان فرمان خدا و رسول و فرمانداران را اطاعت کنید و چون در چیزی کارتان به گفتگو و نزاع کشد ب</w:t>
      </w:r>
      <w:r w:rsidR="08C53FE4" w:rsidRPr="086E0B63">
        <w:rPr>
          <w:rFonts w:hint="cs"/>
          <w:sz w:val="26"/>
          <w:rtl/>
          <w:lang w:bidi="fa-IR"/>
        </w:rPr>
        <w:t xml:space="preserve">ه </w:t>
      </w:r>
      <w:r w:rsidRPr="086E0B63">
        <w:rPr>
          <w:rFonts w:hint="cs"/>
          <w:sz w:val="26"/>
          <w:rtl/>
          <w:lang w:bidi="fa-IR"/>
        </w:rPr>
        <w:t>حکم خدا و رسول باز گردید، ب</w:t>
      </w:r>
      <w:r w:rsidR="08C53FE4" w:rsidRPr="086E0B63">
        <w:rPr>
          <w:rFonts w:hint="cs"/>
          <w:sz w:val="26"/>
          <w:rtl/>
          <w:lang w:bidi="fa-IR"/>
        </w:rPr>
        <w:t xml:space="preserve">ه </w:t>
      </w:r>
      <w:r w:rsidRPr="086E0B63">
        <w:rPr>
          <w:rFonts w:hint="cs"/>
          <w:sz w:val="26"/>
          <w:rtl/>
          <w:lang w:bidi="fa-IR"/>
        </w:rPr>
        <w:t>خدا و روز قیامت ایمان دارید این کار برای شما از هر چه تصور کنید بهتر و خوش عاقبت‌تر خواهد بود».</w:t>
      </w:r>
    </w:p>
    <w:p w:rsidR="08855763" w:rsidRDefault="08147E6E" w:rsidP="08322465">
      <w:pPr>
        <w:ind w:firstLine="284"/>
        <w:rPr>
          <w:rtl/>
          <w:lang w:bidi="fa-IR"/>
        </w:rPr>
      </w:pPr>
      <w:r>
        <w:rPr>
          <w:rFonts w:hint="cs"/>
          <w:rtl/>
          <w:lang w:bidi="fa-IR"/>
        </w:rPr>
        <w:t xml:space="preserve">دلالت </w:t>
      </w:r>
      <w:r w:rsidR="08855763">
        <w:rPr>
          <w:rFonts w:hint="cs"/>
          <w:rtl/>
          <w:lang w:bidi="fa-IR"/>
        </w:rPr>
        <w:t xml:space="preserve">این آیه بر </w:t>
      </w:r>
      <w:r>
        <w:rPr>
          <w:rFonts w:hint="cs"/>
          <w:rtl/>
          <w:lang w:bidi="fa-IR"/>
        </w:rPr>
        <w:t xml:space="preserve">حجیت </w:t>
      </w:r>
      <w:r w:rsidR="08855763">
        <w:rPr>
          <w:rFonts w:hint="cs"/>
          <w:rtl/>
          <w:lang w:bidi="fa-IR"/>
        </w:rPr>
        <w:t xml:space="preserve">سنت به </w:t>
      </w:r>
      <w:r>
        <w:rPr>
          <w:rFonts w:hint="cs"/>
          <w:rtl/>
          <w:lang w:bidi="fa-IR"/>
        </w:rPr>
        <w:t>چند طریق می‏باشد:</w:t>
      </w:r>
    </w:p>
    <w:p w:rsidR="08855763" w:rsidRPr="08F7469B" w:rsidRDefault="08855763" w:rsidP="08747C13">
      <w:pPr>
        <w:numPr>
          <w:ilvl w:val="0"/>
          <w:numId w:val="17"/>
        </w:numPr>
        <w:tabs>
          <w:tab w:val="clear" w:pos="680"/>
        </w:tabs>
        <w:ind w:left="641" w:hanging="357"/>
        <w:rPr>
          <w:rtl/>
          <w:lang w:bidi="fa-IR"/>
        </w:rPr>
      </w:pPr>
      <w:r w:rsidRPr="086E0B63">
        <w:rPr>
          <w:rFonts w:hint="cs"/>
          <w:sz w:val="26"/>
          <w:rtl/>
          <w:lang w:bidi="fa-IR"/>
        </w:rPr>
        <w:t>ندا به وصف ایمان در</w:t>
      </w:r>
      <w:r w:rsidR="08F70C8E" w:rsidRPr="086E0B63">
        <w:rPr>
          <w:rFonts w:hint="cs"/>
          <w:sz w:val="26"/>
          <w:rtl/>
          <w:lang w:bidi="fa-IR"/>
        </w:rPr>
        <w:t xml:space="preserve"> ابتدای</w:t>
      </w:r>
      <w:r w:rsidRPr="086E0B63">
        <w:rPr>
          <w:rFonts w:hint="cs"/>
          <w:sz w:val="26"/>
          <w:rtl/>
          <w:lang w:bidi="fa-IR"/>
        </w:rPr>
        <w:t xml:space="preserve"> آیات</w:t>
      </w:r>
      <w:r w:rsidR="08E041FF" w:rsidRPr="086E0B63">
        <w:rPr>
          <w:rFonts w:hint="cs"/>
          <w:sz w:val="26"/>
          <w:rtl/>
          <w:lang w:bidi="fa-IR"/>
        </w:rPr>
        <w:t>:</w:t>
      </w:r>
      <w:r w:rsidR="08C0294C">
        <w:rPr>
          <w:rFonts w:hint="cs"/>
          <w:sz w:val="26"/>
          <w:rtl/>
          <w:lang w:bidi="fa-IR"/>
        </w:rPr>
        <w:t xml:space="preserve"> </w:t>
      </w:r>
      <w:r w:rsidR="08C0294C">
        <w:rPr>
          <w:rFonts w:ascii="Traditional Arabic" w:hAnsi="Traditional Arabic" w:cs="Traditional Arabic"/>
          <w:sz w:val="26"/>
          <w:rtl/>
          <w:lang w:bidi="fa-IR"/>
        </w:rPr>
        <w:t>﴿</w:t>
      </w:r>
      <w:r w:rsidR="08747C13">
        <w:rPr>
          <w:rFonts w:ascii="KFGQPC Uthmanic Script HAFS" w:hAnsi="KFGQPC Uthmanic Script HAFS" w:cs="KFGQPC Uthmanic Script HAFS" w:hint="cs"/>
          <w:rtl/>
        </w:rPr>
        <w:t>يَٰٓأَيُّهَا</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ءَامَنُوٓاْ</w:t>
      </w:r>
      <w:r w:rsidR="08C0294C">
        <w:rPr>
          <w:rFonts w:ascii="Traditional Arabic" w:hAnsi="Traditional Arabic" w:cs="Traditional Arabic"/>
          <w:sz w:val="26"/>
          <w:rtl/>
          <w:lang w:bidi="fa-IR"/>
        </w:rPr>
        <w:t>﴾</w:t>
      </w:r>
      <w:r w:rsidR="08961869">
        <w:rPr>
          <w:rFonts w:hint="cs"/>
          <w:rtl/>
          <w:lang w:bidi="fa-IR"/>
        </w:rPr>
        <w:t xml:space="preserve"> </w:t>
      </w:r>
      <w:r w:rsidR="08F7469B" w:rsidRPr="086E0B63">
        <w:rPr>
          <w:rFonts w:hint="cs"/>
          <w:sz w:val="26"/>
          <w:rtl/>
          <w:lang w:bidi="fa-IR"/>
        </w:rPr>
        <w:t xml:space="preserve">و معنای آن این است که: </w:t>
      </w:r>
      <w:r w:rsidRPr="086E0B63">
        <w:rPr>
          <w:rFonts w:hint="cs"/>
          <w:sz w:val="26"/>
          <w:rtl/>
          <w:lang w:bidi="fa-IR"/>
        </w:rPr>
        <w:t>مؤمنان فقط در صورتی مستحق منادی</w:t>
      </w:r>
      <w:r w:rsidR="08E1533A" w:rsidRPr="086E0B63">
        <w:rPr>
          <w:rFonts w:hint="cs"/>
          <w:sz w:val="26"/>
          <w:rtl/>
          <w:lang w:bidi="fa-IR"/>
        </w:rPr>
        <w:t xml:space="preserve"> صفت</w:t>
      </w:r>
      <w:r w:rsidRPr="086E0B63">
        <w:rPr>
          <w:rFonts w:hint="cs"/>
          <w:sz w:val="26"/>
          <w:rtl/>
          <w:lang w:bidi="fa-IR"/>
        </w:rPr>
        <w:t xml:space="preserve"> ایمان </w:t>
      </w:r>
      <w:r w:rsidR="08E1533A" w:rsidRPr="086E0B63">
        <w:rPr>
          <w:rFonts w:hint="cs"/>
          <w:sz w:val="26"/>
          <w:rtl/>
          <w:lang w:bidi="fa-IR"/>
        </w:rPr>
        <w:t>هستند</w:t>
      </w:r>
      <w:r w:rsidRPr="086E0B63">
        <w:rPr>
          <w:rFonts w:hint="cs"/>
          <w:sz w:val="26"/>
          <w:rtl/>
          <w:lang w:bidi="fa-IR"/>
        </w:rPr>
        <w:t xml:space="preserve"> که آنچه</w:t>
      </w:r>
      <w:r w:rsidR="08E1533A" w:rsidRPr="086E0B63">
        <w:rPr>
          <w:rFonts w:hint="cs"/>
          <w:sz w:val="26"/>
          <w:rtl/>
          <w:lang w:bidi="fa-IR"/>
        </w:rPr>
        <w:t xml:space="preserve"> را که</w:t>
      </w:r>
      <w:r w:rsidRPr="086E0B63">
        <w:rPr>
          <w:rFonts w:hint="cs"/>
          <w:sz w:val="26"/>
          <w:rtl/>
          <w:lang w:bidi="fa-IR"/>
        </w:rPr>
        <w:t xml:space="preserve"> بعد </w:t>
      </w:r>
      <w:r w:rsidR="08E1533A" w:rsidRPr="086E0B63">
        <w:rPr>
          <w:rFonts w:hint="cs"/>
          <w:sz w:val="26"/>
          <w:rtl/>
          <w:lang w:bidi="fa-IR"/>
        </w:rPr>
        <w:t xml:space="preserve">از </w:t>
      </w:r>
      <w:r w:rsidRPr="086E0B63">
        <w:rPr>
          <w:rFonts w:hint="cs"/>
          <w:sz w:val="26"/>
          <w:rtl/>
          <w:lang w:bidi="fa-IR"/>
        </w:rPr>
        <w:t>ندا آمده است</w:t>
      </w:r>
      <w:r w:rsidR="08E1533A" w:rsidRPr="086E0B63">
        <w:rPr>
          <w:rFonts w:hint="cs"/>
          <w:sz w:val="26"/>
          <w:rtl/>
          <w:lang w:bidi="fa-IR"/>
        </w:rPr>
        <w:t>، انجام دهند</w:t>
      </w:r>
      <w:r w:rsidRPr="086E0B63">
        <w:rPr>
          <w:rFonts w:hint="cs"/>
          <w:sz w:val="26"/>
          <w:rtl/>
          <w:lang w:bidi="fa-IR"/>
        </w:rPr>
        <w:t xml:space="preserve"> و آن اطاعت از خدا و رسول و اولیا</w:t>
      </w:r>
      <w:r w:rsidR="085F4B6E" w:rsidRPr="086E0B63">
        <w:rPr>
          <w:rFonts w:hint="cs"/>
          <w:sz w:val="26"/>
          <w:rtl/>
          <w:lang w:bidi="fa-IR"/>
        </w:rPr>
        <w:t>ی امر می‌باشد</w:t>
      </w:r>
      <w:r w:rsidRPr="086E0B63">
        <w:rPr>
          <w:rFonts w:hint="cs"/>
          <w:sz w:val="26"/>
          <w:rtl/>
          <w:lang w:bidi="fa-IR"/>
        </w:rPr>
        <w:t>.</w:t>
      </w:r>
    </w:p>
    <w:p w:rsidR="080776C5" w:rsidRDefault="08855763" w:rsidP="08747C13">
      <w:pPr>
        <w:numPr>
          <w:ilvl w:val="0"/>
          <w:numId w:val="17"/>
        </w:numPr>
        <w:tabs>
          <w:tab w:val="clear" w:pos="680"/>
        </w:tabs>
        <w:ind w:left="641" w:hanging="357"/>
        <w:rPr>
          <w:rtl/>
          <w:lang w:bidi="fa-IR"/>
        </w:rPr>
      </w:pPr>
      <w:r w:rsidRPr="086E0B63">
        <w:rPr>
          <w:rFonts w:hint="cs"/>
          <w:sz w:val="26"/>
          <w:rtl/>
          <w:lang w:bidi="fa-IR"/>
        </w:rPr>
        <w:t xml:space="preserve">تکرار فعل أطیعُوا </w:t>
      </w:r>
      <w:r w:rsidR="085F4B6E" w:rsidRPr="086E0B63">
        <w:rPr>
          <w:rFonts w:hint="cs"/>
          <w:sz w:val="26"/>
          <w:rtl/>
          <w:lang w:bidi="fa-IR"/>
        </w:rPr>
        <w:t>برای</w:t>
      </w:r>
      <w:r w:rsidRPr="086E0B63">
        <w:rPr>
          <w:rFonts w:hint="cs"/>
          <w:sz w:val="26"/>
          <w:rtl/>
          <w:lang w:bidi="fa-IR"/>
        </w:rPr>
        <w:t xml:space="preserve"> خدا </w:t>
      </w:r>
      <w:r>
        <w:rPr>
          <w:rFonts w:hint="cs"/>
          <w:rtl/>
          <w:lang w:bidi="fa-IR"/>
        </w:rPr>
        <w:t>و رسول</w:t>
      </w:r>
      <w:r>
        <w:rPr>
          <w:rFonts w:hint="cs"/>
          <w:lang w:bidi="fa-IR"/>
        </w:rPr>
        <w:sym w:font="AGA Arabesque" w:char="F072"/>
      </w:r>
      <w:r>
        <w:rPr>
          <w:rFonts w:hint="cs"/>
          <w:rtl/>
          <w:lang w:bidi="fa-IR"/>
        </w:rPr>
        <w:t xml:space="preserve"> و </w:t>
      </w:r>
      <w:r w:rsidR="085F4B6E">
        <w:rPr>
          <w:rFonts w:hint="cs"/>
          <w:rtl/>
          <w:lang w:bidi="fa-IR"/>
        </w:rPr>
        <w:t>تکرار آن</w:t>
      </w:r>
      <w:r>
        <w:rPr>
          <w:rFonts w:hint="cs"/>
          <w:rtl/>
          <w:lang w:bidi="fa-IR"/>
        </w:rPr>
        <w:t xml:space="preserve"> د</w:t>
      </w:r>
      <w:r w:rsidR="08D0120B">
        <w:rPr>
          <w:rFonts w:hint="cs"/>
          <w:rtl/>
          <w:lang w:bidi="fa-IR"/>
        </w:rPr>
        <w:t xml:space="preserve">ر آیات </w:t>
      </w:r>
      <w:r w:rsidR="08D0120B" w:rsidRPr="08D0120B">
        <w:rPr>
          <w:rFonts w:hint="cs"/>
          <w:rtl/>
          <w:lang w:bidi="fa-IR"/>
        </w:rPr>
        <w:t>زیادی</w:t>
      </w:r>
      <w:r w:rsidR="08C0294C">
        <w:rPr>
          <w:rFonts w:hint="cs"/>
          <w:rtl/>
          <w:lang w:bidi="fa-IR"/>
        </w:rPr>
        <w:t xml:space="preserve"> </w:t>
      </w:r>
      <w:r w:rsidR="08C0294C">
        <w:rPr>
          <w:rFonts w:ascii="Traditional Arabic" w:hAnsi="Traditional Arabic" w:cs="Traditional Arabic"/>
          <w:rtl/>
          <w:lang w:bidi="fa-IR"/>
        </w:rPr>
        <w:t>﴿</w:t>
      </w:r>
      <w:r w:rsidR="08747C13">
        <w:rPr>
          <w:rFonts w:ascii="KFGQPC Uthmanic Script HAFS" w:hAnsi="KFGQPC Uthmanic Script HAFS" w:cs="KFGQPC Uthmanic Script HAFS"/>
          <w:rtl/>
          <w:lang w:bidi="fa-IR"/>
        </w:rPr>
        <w:t xml:space="preserve">وَأَطِيعُواْ </w:t>
      </w:r>
      <w:r w:rsidR="08747C13">
        <w:rPr>
          <w:rFonts w:ascii="KFGQPC Uthmanic Script HAFS" w:hAnsi="KFGQPC Uthmanic Script HAFS" w:cs="KFGQPC Uthmanic Script HAFS" w:hint="cs"/>
          <w:rtl/>
          <w:lang w:bidi="fa-IR"/>
        </w:rPr>
        <w:t>ٱللَّهَ</w:t>
      </w:r>
      <w:r w:rsidR="08747C13">
        <w:rPr>
          <w:rFonts w:ascii="KFGQPC Uthmanic Script HAFS" w:hAnsi="KFGQPC Uthmanic Script HAFS" w:cs="KFGQPC Uthmanic Script HAFS"/>
          <w:rtl/>
          <w:lang w:bidi="fa-IR"/>
        </w:rPr>
        <w:t xml:space="preserve"> وَأَطِيعُواْ </w:t>
      </w:r>
      <w:r w:rsidR="08747C13">
        <w:rPr>
          <w:rFonts w:ascii="KFGQPC Uthmanic Script HAFS" w:hAnsi="KFGQPC Uthmanic Script HAFS" w:cs="KFGQPC Uthmanic Script HAFS" w:hint="cs"/>
          <w:rtl/>
          <w:lang w:bidi="fa-IR"/>
        </w:rPr>
        <w:t>ٱلرَّسُولَ</w:t>
      </w:r>
      <w:r w:rsidR="08747C13">
        <w:rPr>
          <w:rFonts w:ascii="KFGQPC Uthmanic Script HAFS" w:hAnsi="KFGQPC Uthmanic Script HAFS" w:cs="KFGQPC Uthmanic Script HAFS"/>
          <w:rtl/>
          <w:lang w:bidi="fa-IR"/>
        </w:rPr>
        <w:t xml:space="preserve"> وَ</w:t>
      </w:r>
      <w:r w:rsidR="08747C13">
        <w:rPr>
          <w:rFonts w:ascii="KFGQPC Uthmanic Script HAFS" w:hAnsi="KFGQPC Uthmanic Script HAFS" w:cs="KFGQPC Uthmanic Script HAFS" w:hint="cs"/>
          <w:rtl/>
          <w:lang w:bidi="fa-IR"/>
        </w:rPr>
        <w:t>ٱحۡذَرُواْۚ</w:t>
      </w:r>
      <w:r w:rsidR="08C0294C" w:rsidRPr="08747C13">
        <w:rPr>
          <w:rFonts w:ascii="Traditional Arabic" w:hAnsi="Traditional Arabic" w:cs="Traditional Arabic"/>
          <w:rtl/>
          <w:lang w:bidi="fa-IR"/>
        </w:rPr>
        <w:t>﴾</w:t>
      </w:r>
      <w:r w:rsidR="08C0294C">
        <w:rPr>
          <w:rFonts w:hint="cs"/>
          <w:rtl/>
          <w:lang w:bidi="fa-IR"/>
        </w:rPr>
        <w:t xml:space="preserve"> </w:t>
      </w:r>
      <w:r w:rsidR="08C0294C" w:rsidRPr="08747C13">
        <w:rPr>
          <w:rFonts w:ascii="mylotus" w:hAnsi="mylotus" w:cs="mylotus"/>
          <w:sz w:val="26"/>
          <w:szCs w:val="26"/>
          <w:rtl/>
          <w:lang w:bidi="fa-IR"/>
        </w:rPr>
        <w:t>[</w:t>
      </w:r>
      <w:r w:rsidR="08C0294C" w:rsidRPr="08747C13">
        <w:rPr>
          <w:rFonts w:ascii="mylotus" w:hAnsi="mylotus" w:cs="mylotus" w:hint="cs"/>
          <w:sz w:val="26"/>
          <w:szCs w:val="26"/>
          <w:rtl/>
          <w:lang w:bidi="fa-IR"/>
        </w:rPr>
        <w:t>المائدة: 92</w:t>
      </w:r>
      <w:r w:rsidR="08C0294C" w:rsidRPr="08747C13">
        <w:rPr>
          <w:rFonts w:ascii="mylotus" w:hAnsi="mylotus" w:cs="mylotus"/>
          <w:sz w:val="26"/>
          <w:szCs w:val="26"/>
          <w:rtl/>
          <w:lang w:bidi="fa-IR"/>
        </w:rPr>
        <w:t>]</w:t>
      </w:r>
      <w:r w:rsidR="08C0294C">
        <w:rPr>
          <w:rFonts w:hint="cs"/>
          <w:rtl/>
          <w:lang w:bidi="fa-IR"/>
        </w:rPr>
        <w:t>.</w:t>
      </w:r>
      <w:r w:rsidRPr="08747C13">
        <w:rPr>
          <w:rFonts w:hint="cs"/>
          <w:sz w:val="24"/>
          <w:szCs w:val="24"/>
          <w:rtl/>
          <w:lang w:bidi="fa-IR"/>
        </w:rPr>
        <w:t xml:space="preserve"> </w:t>
      </w:r>
      <w:r w:rsidR="08ED5915">
        <w:rPr>
          <w:rFonts w:hint="cs"/>
          <w:rtl/>
          <w:lang w:bidi="fa-IR"/>
        </w:rPr>
        <w:t>«</w:t>
      </w:r>
      <w:r>
        <w:rPr>
          <w:rFonts w:hint="cs"/>
          <w:rtl/>
          <w:lang w:bidi="fa-IR"/>
        </w:rPr>
        <w:t xml:space="preserve">و از خدا و از </w:t>
      </w:r>
      <w:r w:rsidR="08D17FA3">
        <w:rPr>
          <w:rFonts w:hint="cs"/>
          <w:rtl/>
          <w:lang w:bidi="fa-IR"/>
        </w:rPr>
        <w:t xml:space="preserve"> رسول</w:t>
      </w:r>
      <w:r w:rsidR="08C0294C">
        <w:rPr>
          <w:rFonts w:hint="cs"/>
          <w:rtl/>
          <w:lang w:bidi="fa-IR"/>
        </w:rPr>
        <w:t xml:space="preserve"> </w:t>
      </w:r>
      <w:r w:rsidR="08D17FA3">
        <w:rPr>
          <w:rFonts w:hint="cs"/>
          <w:rtl/>
          <w:lang w:bidi="fa-IR"/>
        </w:rPr>
        <w:t>خدا</w:t>
      </w:r>
      <w:r w:rsidR="08C0294C">
        <w:rPr>
          <w:rFonts w:hint="cs"/>
          <w:rtl/>
          <w:lang w:bidi="fa-IR"/>
        </w:rPr>
        <w:t xml:space="preserve"> </w:t>
      </w:r>
      <w:r>
        <w:rPr>
          <w:rFonts w:hint="cs"/>
          <w:rtl/>
          <w:lang w:bidi="fa-IR"/>
        </w:rPr>
        <w:t>اطاعت کنید و دوری کنید</w:t>
      </w:r>
      <w:r w:rsidR="08ED5915">
        <w:rPr>
          <w:rFonts w:hint="cs"/>
          <w:rtl/>
          <w:lang w:bidi="fa-IR"/>
        </w:rPr>
        <w:t>»</w:t>
      </w:r>
      <w:r w:rsidRPr="08E5555F">
        <w:rPr>
          <w:rStyle w:val="FootnoteReference"/>
          <w:rFonts w:cs="B Lotus"/>
          <w:sz w:val="28"/>
          <w:szCs w:val="28"/>
          <w:rtl/>
          <w:lang w:bidi="fa-IR"/>
        </w:rPr>
        <w:footnoteReference w:id="1662"/>
      </w:r>
      <w:r>
        <w:rPr>
          <w:rFonts w:hint="cs"/>
          <w:rtl/>
          <w:lang w:bidi="fa-IR"/>
        </w:rPr>
        <w:t>و این سخن خدا که می‌فرماید</w:t>
      </w:r>
      <w:r w:rsidR="08E041FF">
        <w:rPr>
          <w:rFonts w:hint="cs"/>
          <w:rtl/>
          <w:lang w:bidi="fa-IR"/>
        </w:rPr>
        <w:t>:</w:t>
      </w:r>
    </w:p>
    <w:p w:rsidR="08C0294C" w:rsidRPr="08747C13" w:rsidRDefault="08C0294C" w:rsidP="08747C13">
      <w:pPr>
        <w:tabs>
          <w:tab w:val="right" w:pos="6931"/>
        </w:tabs>
        <w:ind w:firstLine="284"/>
        <w:rPr>
          <w:rFonts w:ascii="KFGQPC Uthmanic Script HAFS" w:hAnsi="KFGQPC Uthmanic Script HAFS" w:cs="KFGQPC Uthmanic Script HAFS"/>
          <w:rtl/>
          <w:lang w:bidi="fa-IR"/>
        </w:rPr>
      </w:pPr>
      <w:r>
        <w:rPr>
          <w:rFonts w:ascii="Traditional Arabic" w:hAnsi="Traditional Arabic" w:cs="Traditional Arabic"/>
          <w:rtl/>
          <w:lang w:bidi="fa-IR"/>
        </w:rPr>
        <w:t>﴿</w:t>
      </w:r>
      <w:r w:rsidR="08747C13">
        <w:rPr>
          <w:rFonts w:ascii="KFGQPC Uthmanic Script HAFS" w:hAnsi="KFGQPC Uthmanic Script HAFS" w:cs="KFGQPC Uthmanic Script HAFS"/>
          <w:rtl/>
          <w:lang w:bidi="fa-IR"/>
        </w:rPr>
        <w:t xml:space="preserve">وَأَقِيمُواْ </w:t>
      </w:r>
      <w:r w:rsidR="08747C13">
        <w:rPr>
          <w:rFonts w:ascii="KFGQPC Uthmanic Script HAFS" w:hAnsi="KFGQPC Uthmanic Script HAFS" w:cs="KFGQPC Uthmanic Script HAFS" w:hint="cs"/>
          <w:rtl/>
          <w:lang w:bidi="fa-IR"/>
        </w:rPr>
        <w:t>ٱلصَّلَوٰةَ</w:t>
      </w:r>
      <w:r w:rsidR="08747C13">
        <w:rPr>
          <w:rFonts w:ascii="KFGQPC Uthmanic Script HAFS" w:hAnsi="KFGQPC Uthmanic Script HAFS" w:cs="KFGQPC Uthmanic Script HAFS"/>
          <w:rtl/>
          <w:lang w:bidi="fa-IR"/>
        </w:rPr>
        <w:t xml:space="preserve"> وَءَاتُواْ </w:t>
      </w:r>
      <w:r w:rsidR="08747C13">
        <w:rPr>
          <w:rFonts w:ascii="KFGQPC Uthmanic Script HAFS" w:hAnsi="KFGQPC Uthmanic Script HAFS" w:cs="KFGQPC Uthmanic Script HAFS" w:hint="cs"/>
          <w:rtl/>
          <w:lang w:bidi="fa-IR"/>
        </w:rPr>
        <w:t>ٱلزَّكَوٰةَ</w:t>
      </w:r>
      <w:r w:rsidR="08747C13">
        <w:rPr>
          <w:rFonts w:ascii="KFGQPC Uthmanic Script HAFS" w:hAnsi="KFGQPC Uthmanic Script HAFS" w:cs="KFGQPC Uthmanic Script HAFS"/>
          <w:rtl/>
          <w:lang w:bidi="fa-IR"/>
        </w:rPr>
        <w:t xml:space="preserve"> وَأَطِيعُواْ </w:t>
      </w:r>
      <w:r w:rsidR="08747C13">
        <w:rPr>
          <w:rFonts w:ascii="KFGQPC Uthmanic Script HAFS" w:hAnsi="KFGQPC Uthmanic Script HAFS" w:cs="KFGQPC Uthmanic Script HAFS" w:hint="cs"/>
          <w:rtl/>
          <w:lang w:bidi="fa-IR"/>
        </w:rPr>
        <w:t>ٱلرَّسُولَ</w:t>
      </w:r>
      <w:r w:rsidR="08747C13">
        <w:rPr>
          <w:rFonts w:ascii="KFGQPC Uthmanic Script HAFS" w:hAnsi="KFGQPC Uthmanic Script HAFS" w:cs="KFGQPC Uthmanic Script HAFS"/>
          <w:rtl/>
          <w:lang w:bidi="fa-IR"/>
        </w:rPr>
        <w:t xml:space="preserve"> لَعَلَّكُمۡ تُرۡحَمُونَ ٥٦</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النور: 56</w:t>
      </w:r>
      <w:r w:rsidRPr="08C0294C">
        <w:rPr>
          <w:rFonts w:ascii="mylotus" w:hAnsi="mylotus" w:cs="mylotus"/>
          <w:sz w:val="26"/>
          <w:szCs w:val="26"/>
          <w:rtl/>
          <w:lang w:bidi="fa-IR"/>
        </w:rPr>
        <w:t>]</w:t>
      </w:r>
      <w:r>
        <w:rPr>
          <w:rFonts w:hint="cs"/>
          <w:rtl/>
          <w:lang w:bidi="fa-IR"/>
        </w:rPr>
        <w:t>.</w:t>
      </w:r>
    </w:p>
    <w:p w:rsidR="08855763" w:rsidRPr="08336661" w:rsidRDefault="08855763" w:rsidP="08322465">
      <w:pPr>
        <w:tabs>
          <w:tab w:val="right" w:pos="6931"/>
        </w:tabs>
        <w:ind w:firstLine="284"/>
        <w:rPr>
          <w:sz w:val="32"/>
          <w:szCs w:val="32"/>
          <w:rtl/>
          <w:lang w:bidi="fa-IR"/>
        </w:rPr>
      </w:pPr>
      <w:r w:rsidRPr="086E0B63">
        <w:rPr>
          <w:rFonts w:hint="cs"/>
          <w:sz w:val="26"/>
          <w:rtl/>
          <w:lang w:bidi="fa-IR"/>
        </w:rPr>
        <w:t>«نماز را به پا دارید و زکات مال خود را به فقیران بدهید و رسول ما را اطاعت کن</w:t>
      </w:r>
      <w:r w:rsidR="08336661" w:rsidRPr="086E0B63">
        <w:rPr>
          <w:rFonts w:hint="cs"/>
          <w:sz w:val="26"/>
          <w:rtl/>
          <w:lang w:bidi="fa-IR"/>
        </w:rPr>
        <w:t>ید باشد که مورد لطف و رحمت شوید</w:t>
      </w:r>
      <w:r w:rsidRPr="086E0B63">
        <w:rPr>
          <w:rFonts w:hint="cs"/>
          <w:sz w:val="26"/>
          <w:rtl/>
          <w:lang w:bidi="fa-IR"/>
        </w:rPr>
        <w:t>»</w:t>
      </w:r>
      <w:r w:rsidR="08336661" w:rsidRPr="086E0B63">
        <w:rPr>
          <w:rFonts w:hint="cs"/>
          <w:sz w:val="26"/>
          <w:rtl/>
          <w:lang w:bidi="fa-IR"/>
        </w:rPr>
        <w:t>.</w:t>
      </w:r>
    </w:p>
    <w:p w:rsidR="08855763" w:rsidRDefault="08855763" w:rsidP="08322465">
      <w:pPr>
        <w:ind w:firstLine="284"/>
        <w:rPr>
          <w:rtl/>
          <w:lang w:bidi="fa-IR"/>
        </w:rPr>
      </w:pPr>
      <w:r>
        <w:rPr>
          <w:rFonts w:hint="cs"/>
          <w:rtl/>
          <w:lang w:bidi="fa-IR"/>
        </w:rPr>
        <w:t>امام شاطبی می‌گوید</w:t>
      </w:r>
      <w:r w:rsidR="08E041FF">
        <w:rPr>
          <w:rFonts w:hint="cs"/>
          <w:rtl/>
          <w:lang w:bidi="fa-IR"/>
        </w:rPr>
        <w:t>:</w:t>
      </w:r>
      <w:r w:rsidR="08FC4B04">
        <w:rPr>
          <w:rFonts w:hint="cs"/>
          <w:rtl/>
          <w:lang w:bidi="fa-IR"/>
        </w:rPr>
        <w:t xml:space="preserve"> تکرار فعل اطیعوا بر عا</w:t>
      </w:r>
      <w:r>
        <w:rPr>
          <w:rFonts w:hint="cs"/>
          <w:rtl/>
          <w:lang w:bidi="fa-IR"/>
        </w:rPr>
        <w:t>م</w:t>
      </w:r>
      <w:r w:rsidR="08FC4B04">
        <w:rPr>
          <w:rFonts w:hint="cs"/>
          <w:rtl/>
          <w:lang w:bidi="fa-IR"/>
        </w:rPr>
        <w:t xml:space="preserve"> بودن اطاعت دلالت می‌کند برای</w:t>
      </w:r>
      <w:r>
        <w:rPr>
          <w:rFonts w:hint="cs"/>
          <w:rtl/>
          <w:lang w:bidi="fa-IR"/>
        </w:rPr>
        <w:t xml:space="preserve"> آنچه </w:t>
      </w:r>
      <w:r w:rsidR="08FC4B04">
        <w:rPr>
          <w:rFonts w:hint="cs"/>
          <w:rtl/>
          <w:lang w:bidi="fa-IR"/>
        </w:rPr>
        <w:t xml:space="preserve">که </w:t>
      </w:r>
      <w:r>
        <w:rPr>
          <w:rFonts w:hint="cs"/>
          <w:rtl/>
          <w:lang w:bidi="fa-IR"/>
        </w:rPr>
        <w:t xml:space="preserve">در کتاب آمده است و آنچه </w:t>
      </w:r>
      <w:r w:rsidR="08FC4B04">
        <w:rPr>
          <w:rFonts w:hint="cs"/>
          <w:rtl/>
          <w:lang w:bidi="fa-IR"/>
        </w:rPr>
        <w:t xml:space="preserve">که </w:t>
      </w:r>
      <w:r>
        <w:rPr>
          <w:rFonts w:hint="cs"/>
          <w:rtl/>
          <w:lang w:bidi="fa-IR"/>
        </w:rPr>
        <w:t>در سنت او می‌باشد.</w:t>
      </w:r>
      <w:r w:rsidRPr="08E5555F">
        <w:rPr>
          <w:rStyle w:val="FootnoteReference"/>
          <w:rFonts w:cs="B Lotus"/>
          <w:sz w:val="28"/>
          <w:szCs w:val="28"/>
          <w:rtl/>
          <w:lang w:bidi="fa-IR"/>
        </w:rPr>
        <w:footnoteReference w:id="1663"/>
      </w:r>
    </w:p>
    <w:p w:rsidR="08855763" w:rsidRDefault="08FC4B04" w:rsidP="08747C13">
      <w:pPr>
        <w:ind w:firstLine="284"/>
        <w:rPr>
          <w:rtl/>
          <w:lang w:bidi="fa-IR"/>
        </w:rPr>
      </w:pPr>
      <w:r>
        <w:rPr>
          <w:rFonts w:hint="cs"/>
          <w:rtl/>
          <w:lang w:bidi="fa-IR"/>
        </w:rPr>
        <w:t>علامه ا</w:t>
      </w:r>
      <w:r w:rsidR="08855763">
        <w:rPr>
          <w:rFonts w:hint="cs"/>
          <w:rtl/>
          <w:lang w:bidi="fa-IR"/>
        </w:rPr>
        <w:t>لوسی می‌گوید</w:t>
      </w:r>
      <w:r w:rsidR="08E041FF">
        <w:rPr>
          <w:rFonts w:hint="cs"/>
          <w:rtl/>
          <w:lang w:bidi="fa-IR"/>
        </w:rPr>
        <w:t>:</w:t>
      </w:r>
      <w:r w:rsidR="087C4200">
        <w:rPr>
          <w:rFonts w:hint="cs"/>
          <w:rtl/>
          <w:lang w:bidi="fa-IR"/>
        </w:rPr>
        <w:t xml:space="preserve"> تکرار فعل</w:t>
      </w:r>
      <w:r w:rsidR="08855763">
        <w:rPr>
          <w:rFonts w:hint="cs"/>
          <w:rtl/>
          <w:lang w:bidi="fa-IR"/>
        </w:rPr>
        <w:t xml:space="preserve"> أطیعُوا، </w:t>
      </w:r>
      <w:r w:rsidR="087C4200">
        <w:rPr>
          <w:rFonts w:hint="cs"/>
          <w:rtl/>
          <w:lang w:bidi="fa-IR"/>
        </w:rPr>
        <w:t>هرچند که مربوط به</w:t>
      </w:r>
      <w:r w:rsidR="08855763">
        <w:rPr>
          <w:rFonts w:hint="cs"/>
          <w:rtl/>
          <w:lang w:bidi="fa-IR"/>
        </w:rPr>
        <w:t xml:space="preserve"> اطاعت رسول </w:t>
      </w:r>
      <w:r w:rsidR="087C4200">
        <w:rPr>
          <w:rFonts w:hint="cs"/>
          <w:rtl/>
          <w:lang w:bidi="fa-IR"/>
        </w:rPr>
        <w:t xml:space="preserve">باشد، </w:t>
      </w:r>
      <w:r w:rsidR="08855763">
        <w:rPr>
          <w:rFonts w:hint="cs"/>
          <w:rtl/>
          <w:lang w:bidi="fa-IR"/>
        </w:rPr>
        <w:t>مقرون به اطاعت خدا می‌باشد و آن توجه به شأن و منزلت رسول</w:t>
      </w:r>
      <w:r w:rsidR="08855763">
        <w:rPr>
          <w:rFonts w:hint="cs"/>
          <w:lang w:bidi="fa-IR"/>
        </w:rPr>
        <w:sym w:font="AGA Arabesque" w:char="F072"/>
      </w:r>
      <w:r w:rsidR="085D6D7B">
        <w:rPr>
          <w:rFonts w:hint="cs"/>
          <w:rtl/>
          <w:lang w:bidi="fa-IR"/>
        </w:rPr>
        <w:t xml:space="preserve"> می‌باشد و برای قطع این </w:t>
      </w:r>
      <w:r w:rsidR="08855763">
        <w:rPr>
          <w:rFonts w:hint="cs"/>
          <w:rtl/>
          <w:lang w:bidi="fa-IR"/>
        </w:rPr>
        <w:t xml:space="preserve">گمان است که امتثال به آنچه در قرآن نیست واجب نمی‌باشد و </w:t>
      </w:r>
      <w:r w:rsidR="08353C77">
        <w:rPr>
          <w:rFonts w:hint="cs"/>
          <w:rtl/>
          <w:lang w:bidi="fa-IR"/>
        </w:rPr>
        <w:t>جواز</w:t>
      </w:r>
      <w:r w:rsidR="08855763">
        <w:rPr>
          <w:rFonts w:hint="cs"/>
          <w:rtl/>
          <w:lang w:bidi="fa-IR"/>
        </w:rPr>
        <w:t xml:space="preserve"> اینکه پیامبر</w:t>
      </w:r>
      <w:r w:rsidR="08855763">
        <w:rPr>
          <w:rFonts w:hint="cs"/>
          <w:lang w:bidi="fa-IR"/>
        </w:rPr>
        <w:sym w:font="AGA Arabesque" w:char="F072"/>
      </w:r>
      <w:r w:rsidR="08855763">
        <w:rPr>
          <w:rFonts w:hint="cs"/>
          <w:rtl/>
          <w:lang w:bidi="fa-IR"/>
        </w:rPr>
        <w:t xml:space="preserve"> در اطاعت مستقل است </w:t>
      </w:r>
      <w:r w:rsidR="08353C77">
        <w:rPr>
          <w:rFonts w:hint="cs"/>
          <w:rtl/>
          <w:lang w:bidi="fa-IR"/>
        </w:rPr>
        <w:t>که برای غیر از او ثابت نش</w:t>
      </w:r>
      <w:r w:rsidR="08855763">
        <w:rPr>
          <w:rFonts w:hint="cs"/>
          <w:rtl/>
          <w:lang w:bidi="fa-IR"/>
        </w:rPr>
        <w:t>د</w:t>
      </w:r>
      <w:r w:rsidR="08353C77">
        <w:rPr>
          <w:rFonts w:hint="cs"/>
          <w:rtl/>
          <w:lang w:bidi="fa-IR"/>
        </w:rPr>
        <w:t>ه است</w:t>
      </w:r>
      <w:r w:rsidR="08824EC5">
        <w:rPr>
          <w:rFonts w:hint="cs"/>
          <w:rtl/>
          <w:lang w:bidi="fa-IR"/>
        </w:rPr>
        <w:t>.</w:t>
      </w:r>
      <w:r w:rsidR="08855763">
        <w:rPr>
          <w:rFonts w:hint="cs"/>
          <w:rtl/>
          <w:lang w:bidi="fa-IR"/>
        </w:rPr>
        <w:t xml:space="preserve"> و</w:t>
      </w:r>
      <w:r w:rsidR="08824EC5">
        <w:rPr>
          <w:rFonts w:hint="cs"/>
          <w:rtl/>
          <w:lang w:bidi="fa-IR"/>
        </w:rPr>
        <w:t xml:space="preserve"> اینکه این فعل برای</w:t>
      </w:r>
      <w:r w:rsidR="08C0294C">
        <w:rPr>
          <w:rFonts w:hint="cs"/>
          <w:rtl/>
          <w:lang w:bidi="fa-IR"/>
        </w:rPr>
        <w:t xml:space="preserve"> </w:t>
      </w:r>
      <w:r w:rsidR="08C0294C">
        <w:rPr>
          <w:rFonts w:ascii="Traditional Arabic" w:hAnsi="Traditional Arabic" w:cs="Traditional Arabic"/>
          <w:rtl/>
          <w:lang w:bidi="fa-IR"/>
        </w:rPr>
        <w:t>﴿</w:t>
      </w:r>
      <w:r w:rsidR="08747C13">
        <w:rPr>
          <w:rFonts w:ascii="KFGQPC Uthmanic Script HAFS" w:hAnsi="KFGQPC Uthmanic Script HAFS" w:cs="KFGQPC Uthmanic Script HAFS"/>
          <w:rtl/>
        </w:rPr>
        <w:t xml:space="preserve">وَأُوْلِي </w:t>
      </w:r>
      <w:r w:rsidR="08747C13">
        <w:rPr>
          <w:rFonts w:ascii="KFGQPC Uthmanic Script HAFS" w:hAnsi="KFGQPC Uthmanic Script HAFS" w:cs="KFGQPC Uthmanic Script HAFS" w:hint="cs"/>
          <w:rtl/>
        </w:rPr>
        <w:t>ٱلۡأَمۡرِ</w:t>
      </w:r>
      <w:r w:rsidR="08747C13">
        <w:rPr>
          <w:rFonts w:ascii="KFGQPC Uthmanic Script HAFS" w:hAnsi="KFGQPC Uthmanic Script HAFS" w:cs="KFGQPC Uthmanic Script HAFS"/>
          <w:rtl/>
        </w:rPr>
        <w:t xml:space="preserve"> مِنكُمۡۖ</w:t>
      </w:r>
      <w:r w:rsidR="08C0294C">
        <w:rPr>
          <w:rFonts w:ascii="Traditional Arabic" w:hAnsi="Traditional Arabic" w:cs="Traditional Arabic"/>
          <w:rtl/>
          <w:lang w:bidi="fa-IR"/>
        </w:rPr>
        <w:t>﴾</w:t>
      </w:r>
      <w:r w:rsidR="08002587">
        <w:rPr>
          <w:rFonts w:hint="cs"/>
          <w:rtl/>
          <w:lang w:bidi="fa-IR"/>
        </w:rPr>
        <w:t xml:space="preserve"> </w:t>
      </w:r>
      <w:r w:rsidR="08824EC5">
        <w:rPr>
          <w:rFonts w:hint="cs"/>
          <w:rtl/>
          <w:lang w:bidi="fa-IR"/>
        </w:rPr>
        <w:t>تکرار نشده است، اعلام کردن این نکته است که</w:t>
      </w:r>
      <w:r w:rsidR="081677D0">
        <w:rPr>
          <w:rFonts w:hint="cs"/>
          <w:rtl/>
          <w:lang w:bidi="fa-IR"/>
        </w:rPr>
        <w:t xml:space="preserve"> آن‌ها </w:t>
      </w:r>
      <w:r w:rsidR="08855763">
        <w:rPr>
          <w:rFonts w:hint="cs"/>
          <w:rtl/>
          <w:lang w:bidi="fa-IR"/>
        </w:rPr>
        <w:t>مانند رسول</w:t>
      </w:r>
      <w:r w:rsidR="08855763">
        <w:rPr>
          <w:rFonts w:hint="cs"/>
          <w:lang w:bidi="fa-IR"/>
        </w:rPr>
        <w:sym w:font="AGA Arabesque" w:char="F072"/>
      </w:r>
      <w:r w:rsidR="08855763">
        <w:rPr>
          <w:rFonts w:hint="cs"/>
          <w:rtl/>
          <w:lang w:bidi="fa-IR"/>
        </w:rPr>
        <w:t xml:space="preserve"> </w:t>
      </w:r>
      <w:r w:rsidR="089F3C25">
        <w:rPr>
          <w:rFonts w:hint="cs"/>
          <w:rtl/>
          <w:lang w:bidi="fa-IR"/>
        </w:rPr>
        <w:t xml:space="preserve">در اطاعت </w:t>
      </w:r>
      <w:r w:rsidR="08855763">
        <w:rPr>
          <w:rFonts w:hint="cs"/>
          <w:rtl/>
          <w:lang w:bidi="fa-IR"/>
        </w:rPr>
        <w:t>مستقل نیستند</w:t>
      </w:r>
      <w:r w:rsidR="08855763" w:rsidRPr="08E5555F">
        <w:rPr>
          <w:rStyle w:val="FootnoteReference"/>
          <w:rFonts w:cs="B Lotus"/>
          <w:sz w:val="28"/>
          <w:szCs w:val="28"/>
          <w:rtl/>
          <w:lang w:bidi="fa-IR"/>
        </w:rPr>
        <w:footnoteReference w:id="1664"/>
      </w:r>
      <w:r w:rsidR="08855763">
        <w:rPr>
          <w:rFonts w:hint="cs"/>
          <w:rtl/>
          <w:lang w:bidi="fa-IR"/>
        </w:rPr>
        <w:t xml:space="preserve"> بلکه اطاعت ما از</w:t>
      </w:r>
      <w:r w:rsidR="081677D0">
        <w:rPr>
          <w:rFonts w:hint="cs"/>
          <w:rtl/>
          <w:lang w:bidi="fa-IR"/>
        </w:rPr>
        <w:t xml:space="preserve"> آن‌ها </w:t>
      </w:r>
      <w:r w:rsidR="089F3C25">
        <w:rPr>
          <w:rFonts w:hint="cs"/>
          <w:rtl/>
          <w:lang w:bidi="fa-IR"/>
        </w:rPr>
        <w:t>وابسته</w:t>
      </w:r>
      <w:r w:rsidR="08855763">
        <w:rPr>
          <w:rFonts w:hint="cs"/>
          <w:rtl/>
          <w:lang w:bidi="fa-IR"/>
        </w:rPr>
        <w:t xml:space="preserve"> به اطاعت</w:t>
      </w:r>
      <w:r w:rsidR="081677D0">
        <w:rPr>
          <w:rFonts w:hint="cs"/>
          <w:rtl/>
          <w:lang w:bidi="fa-IR"/>
        </w:rPr>
        <w:t xml:space="preserve"> آن‌ها </w:t>
      </w:r>
      <w:r w:rsidR="08855763">
        <w:rPr>
          <w:rFonts w:hint="cs"/>
          <w:rtl/>
          <w:lang w:bidi="fa-IR"/>
        </w:rPr>
        <w:t>از خدا و رسول می‌باشد</w:t>
      </w:r>
      <w:r w:rsidR="089F3C25">
        <w:rPr>
          <w:rFonts w:hint="cs"/>
          <w:rtl/>
          <w:lang w:bidi="fa-IR"/>
        </w:rPr>
        <w:t>،</w:t>
      </w:r>
      <w:r w:rsidR="08855763">
        <w:rPr>
          <w:rFonts w:hint="cs"/>
          <w:rtl/>
          <w:lang w:bidi="fa-IR"/>
        </w:rPr>
        <w:t xml:space="preserve"> </w:t>
      </w:r>
      <w:r w:rsidR="089F3C25">
        <w:rPr>
          <w:rFonts w:hint="cs"/>
          <w:rtl/>
          <w:lang w:bidi="fa-IR"/>
        </w:rPr>
        <w:t xml:space="preserve">پس </w:t>
      </w:r>
      <w:r w:rsidR="08855763">
        <w:rPr>
          <w:rFonts w:hint="cs"/>
          <w:rtl/>
          <w:lang w:bidi="fa-IR"/>
        </w:rPr>
        <w:t>اگر</w:t>
      </w:r>
      <w:r w:rsidR="081677D0">
        <w:rPr>
          <w:rFonts w:hint="cs"/>
          <w:rtl/>
          <w:lang w:bidi="fa-IR"/>
        </w:rPr>
        <w:t xml:space="preserve"> آن‌ها </w:t>
      </w:r>
      <w:r w:rsidR="089F3C25">
        <w:rPr>
          <w:rFonts w:hint="cs"/>
          <w:rtl/>
          <w:lang w:bidi="fa-IR"/>
        </w:rPr>
        <w:t>خدا و رسول او را اطاعت کردند،</w:t>
      </w:r>
      <w:r w:rsidR="08855763">
        <w:rPr>
          <w:rFonts w:hint="cs"/>
          <w:rtl/>
          <w:lang w:bidi="fa-IR"/>
        </w:rPr>
        <w:t xml:space="preserve"> </w:t>
      </w:r>
      <w:r w:rsidR="089F3C25">
        <w:rPr>
          <w:rFonts w:hint="cs"/>
          <w:rtl/>
          <w:lang w:bidi="fa-IR"/>
        </w:rPr>
        <w:t>بر ما واجب است که از</w:t>
      </w:r>
      <w:r w:rsidR="081677D0">
        <w:rPr>
          <w:rFonts w:hint="cs"/>
          <w:rtl/>
          <w:lang w:bidi="fa-IR"/>
        </w:rPr>
        <w:t xml:space="preserve"> آن‌ها </w:t>
      </w:r>
      <w:r w:rsidR="08855763">
        <w:rPr>
          <w:rFonts w:hint="cs"/>
          <w:rtl/>
          <w:lang w:bidi="fa-IR"/>
        </w:rPr>
        <w:t xml:space="preserve">اطاعت کنیم و در غیر این صورت </w:t>
      </w:r>
      <w:r w:rsidR="08025122">
        <w:rPr>
          <w:rFonts w:hint="cs"/>
          <w:rtl/>
          <w:lang w:bidi="fa-IR"/>
        </w:rPr>
        <w:t>اطاعت از</w:t>
      </w:r>
      <w:r w:rsidR="081677D0">
        <w:rPr>
          <w:rFonts w:hint="cs"/>
          <w:rtl/>
          <w:lang w:bidi="fa-IR"/>
        </w:rPr>
        <w:t xml:space="preserve"> آن‌ها </w:t>
      </w:r>
      <w:r w:rsidR="08855763">
        <w:rPr>
          <w:rFonts w:hint="cs"/>
          <w:rtl/>
          <w:lang w:bidi="fa-IR"/>
        </w:rPr>
        <w:t>صحیح نمی‌باشد</w:t>
      </w:r>
      <w:r w:rsidR="08B022D6">
        <w:rPr>
          <w:rFonts w:hint="cs"/>
          <w:rtl/>
          <w:lang w:bidi="fa-IR"/>
        </w:rPr>
        <w:t>،</w:t>
      </w:r>
      <w:r w:rsidR="08855763">
        <w:rPr>
          <w:rFonts w:hint="cs"/>
          <w:rtl/>
          <w:lang w:bidi="fa-IR"/>
        </w:rPr>
        <w:t xml:space="preserve"> </w:t>
      </w:r>
      <w:r w:rsidR="08025122">
        <w:rPr>
          <w:rFonts w:hint="cs"/>
          <w:rtl/>
          <w:lang w:bidi="fa-IR"/>
        </w:rPr>
        <w:t>چ</w:t>
      </w:r>
      <w:r w:rsidR="08855763">
        <w:rPr>
          <w:rFonts w:hint="cs"/>
          <w:rtl/>
          <w:lang w:bidi="fa-IR"/>
        </w:rPr>
        <w:t>و</w:t>
      </w:r>
      <w:r w:rsidR="08025122">
        <w:rPr>
          <w:rFonts w:hint="cs"/>
          <w:rtl/>
          <w:lang w:bidi="fa-IR"/>
        </w:rPr>
        <w:t>ن</w:t>
      </w:r>
      <w:r w:rsidR="08855763">
        <w:rPr>
          <w:rFonts w:hint="cs"/>
          <w:rtl/>
          <w:lang w:bidi="fa-IR"/>
        </w:rPr>
        <w:t xml:space="preserve"> </w:t>
      </w:r>
      <w:r w:rsidR="08B022D6">
        <w:rPr>
          <w:rFonts w:hint="cs"/>
          <w:rtl/>
          <w:lang w:bidi="fa-IR"/>
        </w:rPr>
        <w:t xml:space="preserve">اطاعت </w:t>
      </w:r>
      <w:r w:rsidR="08855763">
        <w:rPr>
          <w:rFonts w:hint="cs"/>
          <w:rtl/>
          <w:lang w:bidi="fa-IR"/>
        </w:rPr>
        <w:t xml:space="preserve">مخلوق </w:t>
      </w:r>
      <w:r w:rsidR="08B022D6">
        <w:rPr>
          <w:rFonts w:hint="cs"/>
          <w:rtl/>
          <w:lang w:bidi="fa-IR"/>
        </w:rPr>
        <w:t>در معصیت خالق د</w:t>
      </w:r>
      <w:r w:rsidR="08855763">
        <w:rPr>
          <w:rFonts w:hint="cs"/>
          <w:rtl/>
          <w:lang w:bidi="fa-IR"/>
        </w:rPr>
        <w:t>ر</w:t>
      </w:r>
      <w:r w:rsidR="08B022D6">
        <w:rPr>
          <w:rFonts w:hint="cs"/>
          <w:rtl/>
          <w:lang w:bidi="fa-IR"/>
        </w:rPr>
        <w:t>ست نی</w:t>
      </w:r>
      <w:r w:rsidR="08855763">
        <w:rPr>
          <w:rFonts w:hint="cs"/>
          <w:rtl/>
          <w:lang w:bidi="fa-IR"/>
        </w:rPr>
        <w:t>ست.</w:t>
      </w:r>
      <w:r w:rsidR="08855763" w:rsidRPr="08E5555F">
        <w:rPr>
          <w:rStyle w:val="FootnoteReference"/>
          <w:rFonts w:cs="B Lotus"/>
          <w:sz w:val="28"/>
          <w:szCs w:val="28"/>
          <w:rtl/>
          <w:lang w:bidi="fa-IR"/>
        </w:rPr>
        <w:footnoteReference w:id="1665"/>
      </w:r>
    </w:p>
    <w:p w:rsidR="08855763" w:rsidRDefault="08B022D6" w:rsidP="08322465">
      <w:pPr>
        <w:ind w:firstLine="284"/>
        <w:rPr>
          <w:rtl/>
          <w:lang w:bidi="fa-IR"/>
        </w:rPr>
      </w:pPr>
      <w:r>
        <w:rPr>
          <w:rFonts w:hint="cs"/>
          <w:rtl/>
          <w:lang w:bidi="fa-IR"/>
        </w:rPr>
        <w:t xml:space="preserve">آنچه که لازم است در اینجا ذکر کنیم </w:t>
      </w:r>
      <w:r w:rsidR="08855763">
        <w:rPr>
          <w:rFonts w:hint="cs"/>
          <w:rtl/>
          <w:lang w:bidi="fa-IR"/>
        </w:rPr>
        <w:t xml:space="preserve">این است که </w:t>
      </w:r>
      <w:r w:rsidR="08AB78F9">
        <w:rPr>
          <w:rFonts w:hint="cs"/>
          <w:rtl/>
          <w:lang w:bidi="fa-IR"/>
        </w:rPr>
        <w:t xml:space="preserve">وجوب اطاعت از رسول تنها مختص </w:t>
      </w:r>
      <w:r w:rsidR="087335EB">
        <w:rPr>
          <w:rFonts w:hint="cs"/>
          <w:rtl/>
          <w:lang w:bidi="fa-IR"/>
        </w:rPr>
        <w:t>او</w:t>
      </w:r>
      <w:r w:rsidR="08855763">
        <w:rPr>
          <w:rFonts w:hint="cs"/>
          <w:rtl/>
          <w:lang w:bidi="fa-IR"/>
        </w:rPr>
        <w:t xml:space="preserve"> </w:t>
      </w:r>
      <w:r w:rsidR="08AB78F9">
        <w:rPr>
          <w:rFonts w:hint="cs"/>
          <w:rtl/>
          <w:lang w:bidi="fa-IR"/>
        </w:rPr>
        <w:t xml:space="preserve">نیست </w:t>
      </w:r>
      <w:r w:rsidR="08855763">
        <w:rPr>
          <w:rFonts w:hint="cs"/>
          <w:rtl/>
          <w:lang w:bidi="fa-IR"/>
        </w:rPr>
        <w:t>بلکه حق همة انبیا است و در این مورد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وَمَآ</w:t>
      </w:r>
      <w:r w:rsidR="08747C13">
        <w:rPr>
          <w:rFonts w:ascii="KFGQPC Uthmanic Script HAFS" w:hAnsi="KFGQPC Uthmanic Script HAFS" w:cs="KFGQPC Uthmanic Script HAFS"/>
          <w:rtl/>
        </w:rPr>
        <w:t xml:space="preserve"> أَرۡسَلۡنَا مِن رَّسُولٍ إِلَّا لِيُطَاعَ بِإِذۡنِ </w:t>
      </w:r>
      <w:r w:rsidR="08747C13">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64</w:t>
      </w:r>
      <w:r w:rsidRPr="08C0294C">
        <w:rPr>
          <w:rFonts w:ascii="mylotus" w:hAnsi="mylotus" w:cs="mylotus"/>
          <w:sz w:val="26"/>
          <w:szCs w:val="26"/>
          <w:rtl/>
          <w:lang w:bidi="fa-IR"/>
        </w:rPr>
        <w:t>]</w:t>
      </w:r>
      <w:r>
        <w:rPr>
          <w:rFonts w:hint="cs"/>
          <w:rtl/>
          <w:lang w:bidi="fa-IR"/>
        </w:rPr>
        <w:t>.</w:t>
      </w:r>
    </w:p>
    <w:p w:rsidR="08855763" w:rsidRPr="087335EB" w:rsidRDefault="08855763" w:rsidP="08322465">
      <w:pPr>
        <w:ind w:firstLine="284"/>
        <w:rPr>
          <w:rtl/>
          <w:lang w:bidi="fa-IR"/>
        </w:rPr>
      </w:pPr>
      <w:r w:rsidRPr="087335EB">
        <w:rPr>
          <w:rFonts w:hint="cs"/>
          <w:rtl/>
          <w:lang w:bidi="fa-IR"/>
        </w:rPr>
        <w:t>پس پروردگار عزیز این قاعده را مقرر فرمود که</w:t>
      </w:r>
      <w:r w:rsidR="086A6D6B">
        <w:rPr>
          <w:rFonts w:hint="cs"/>
          <w:rtl/>
          <w:lang w:bidi="fa-IR"/>
        </w:rPr>
        <w:t>: هر</w:t>
      </w:r>
      <w:r w:rsidRPr="087335EB">
        <w:rPr>
          <w:rFonts w:hint="cs"/>
          <w:rtl/>
          <w:lang w:bidi="fa-IR"/>
        </w:rPr>
        <w:t xml:space="preserve"> </w:t>
      </w:r>
      <w:r w:rsidR="086A6D6B">
        <w:rPr>
          <w:rFonts w:hint="cs"/>
          <w:rtl/>
          <w:lang w:bidi="fa-IR"/>
        </w:rPr>
        <w:t>رسولی که از نزد پروردگار آمده‌ باشد، اطاعت از او</w:t>
      </w:r>
      <w:r w:rsidRPr="087335EB">
        <w:rPr>
          <w:rFonts w:hint="cs"/>
          <w:rtl/>
          <w:lang w:bidi="fa-IR"/>
        </w:rPr>
        <w:t xml:space="preserve"> واجب می‌باشد.</w:t>
      </w:r>
    </w:p>
    <w:p w:rsidR="08855763" w:rsidRDefault="08855763" w:rsidP="08322465">
      <w:pPr>
        <w:ind w:firstLine="284"/>
        <w:rPr>
          <w:rtl/>
          <w:lang w:bidi="fa-IR"/>
        </w:rPr>
      </w:pPr>
      <w:r w:rsidRPr="083B7D4E">
        <w:rPr>
          <w:rFonts w:hint="cs"/>
          <w:b/>
          <w:bCs/>
          <w:rtl/>
          <w:lang w:bidi="fa-IR"/>
        </w:rPr>
        <w:t xml:space="preserve">و برای چه </w:t>
      </w:r>
      <w:r w:rsidR="08D17EA6" w:rsidRPr="083B7D4E">
        <w:rPr>
          <w:rFonts w:hint="cs"/>
          <w:b/>
          <w:bCs/>
          <w:rtl/>
          <w:lang w:bidi="fa-IR"/>
        </w:rPr>
        <w:t>از این رسول اطاعت</w:t>
      </w:r>
      <w:r w:rsidRPr="083B7D4E">
        <w:rPr>
          <w:rFonts w:hint="cs"/>
          <w:b/>
          <w:bCs/>
          <w:rtl/>
          <w:lang w:bidi="fa-IR"/>
        </w:rPr>
        <w:t xml:space="preserve"> نشود</w:t>
      </w:r>
      <w:r w:rsidR="08D17EA6" w:rsidRPr="083B7D4E">
        <w:rPr>
          <w:rFonts w:hint="cs"/>
          <w:b/>
          <w:bCs/>
          <w:rtl/>
          <w:lang w:bidi="fa-IR"/>
        </w:rPr>
        <w:t>، رسولی</w:t>
      </w:r>
      <w:r w:rsidRPr="083B7D4E">
        <w:rPr>
          <w:rFonts w:hint="cs"/>
          <w:b/>
          <w:bCs/>
          <w:rtl/>
          <w:lang w:bidi="fa-IR"/>
        </w:rPr>
        <w:t xml:space="preserve"> که راهش حق است </w:t>
      </w:r>
      <w:r w:rsidR="08D17EA6" w:rsidRPr="083B7D4E">
        <w:rPr>
          <w:rFonts w:hint="cs"/>
          <w:b/>
          <w:bCs/>
          <w:rtl/>
          <w:lang w:bidi="fa-IR"/>
        </w:rPr>
        <w:t>و برای</w:t>
      </w:r>
      <w:r w:rsidRPr="083B7D4E">
        <w:rPr>
          <w:rFonts w:hint="cs"/>
          <w:b/>
          <w:bCs/>
          <w:rtl/>
          <w:lang w:bidi="fa-IR"/>
        </w:rPr>
        <w:t xml:space="preserve"> </w:t>
      </w:r>
      <w:r w:rsidR="08D17EA6" w:rsidRPr="083B7D4E">
        <w:rPr>
          <w:rFonts w:hint="cs"/>
          <w:b/>
          <w:bCs/>
          <w:rtl/>
          <w:lang w:bidi="fa-IR"/>
        </w:rPr>
        <w:t>اصلاح</w:t>
      </w:r>
      <w:r w:rsidRPr="083B7D4E">
        <w:rPr>
          <w:rFonts w:hint="cs"/>
          <w:b/>
          <w:bCs/>
          <w:rtl/>
          <w:lang w:bidi="fa-IR"/>
        </w:rPr>
        <w:t xml:space="preserve"> خل</w:t>
      </w:r>
      <w:r w:rsidR="08D17EA6" w:rsidRPr="083B7D4E">
        <w:rPr>
          <w:rFonts w:hint="cs"/>
          <w:b/>
          <w:bCs/>
          <w:rtl/>
          <w:lang w:bidi="fa-IR"/>
        </w:rPr>
        <w:t>ل</w:t>
      </w:r>
      <w:r w:rsidRPr="083B7D4E">
        <w:rPr>
          <w:rFonts w:hint="cs"/>
          <w:b/>
          <w:bCs/>
          <w:rtl/>
          <w:lang w:bidi="fa-IR"/>
        </w:rPr>
        <w:t xml:space="preserve"> </w:t>
      </w:r>
      <w:r w:rsidR="08D17EA6" w:rsidRPr="083B7D4E">
        <w:rPr>
          <w:rFonts w:hint="cs"/>
          <w:b/>
          <w:bCs/>
          <w:rtl/>
          <w:lang w:bidi="fa-IR"/>
        </w:rPr>
        <w:t>محیطی که به آنجا</w:t>
      </w:r>
      <w:r w:rsidRPr="083B7D4E">
        <w:rPr>
          <w:rFonts w:hint="cs"/>
          <w:b/>
          <w:bCs/>
          <w:rtl/>
          <w:lang w:bidi="fa-IR"/>
        </w:rPr>
        <w:t xml:space="preserve"> </w:t>
      </w:r>
      <w:r w:rsidR="083B7D4E" w:rsidRPr="083B7D4E">
        <w:rPr>
          <w:rFonts w:hint="cs"/>
          <w:b/>
          <w:bCs/>
          <w:rtl/>
          <w:lang w:bidi="fa-IR"/>
        </w:rPr>
        <w:t>فرستاده شده است، آمده است</w:t>
      </w:r>
      <w:r w:rsidRPr="083B7D4E">
        <w:rPr>
          <w:rFonts w:hint="cs"/>
          <w:b/>
          <w:bCs/>
          <w:rtl/>
          <w:lang w:bidi="fa-IR"/>
        </w:rPr>
        <w:t>؟</w:t>
      </w:r>
      <w:r>
        <w:rPr>
          <w:rFonts w:hint="cs"/>
          <w:rtl/>
          <w:lang w:bidi="fa-IR"/>
        </w:rPr>
        <w:t xml:space="preserve"> </w:t>
      </w:r>
      <w:r w:rsidR="083B7D4E">
        <w:rPr>
          <w:rFonts w:hint="cs"/>
          <w:rtl/>
          <w:lang w:bidi="fa-IR"/>
        </w:rPr>
        <w:t>عدم اطاعت در این هنگام، نوعی</w:t>
      </w:r>
      <w:r>
        <w:rPr>
          <w:rFonts w:hint="cs"/>
          <w:rtl/>
          <w:lang w:bidi="fa-IR"/>
        </w:rPr>
        <w:t xml:space="preserve"> عناد و غرور و تکبر می‌باشد. همچنان</w:t>
      </w:r>
      <w:r w:rsidR="083C37DC">
        <w:rPr>
          <w:rFonts w:hint="cs"/>
          <w:rtl/>
          <w:lang w:bidi="fa-IR"/>
        </w:rPr>
        <w:t xml:space="preserve"> </w:t>
      </w:r>
      <w:r>
        <w:rPr>
          <w:rFonts w:hint="cs"/>
          <w:rtl/>
          <w:lang w:bidi="fa-IR"/>
        </w:rPr>
        <w:t>که عدم اطاعت، اتهام کوتاهی به رسالت می‌باشد و نیز اتهام به رسول در عصمت از کذب در ه</w:t>
      </w:r>
      <w:r w:rsidR="083C37DC">
        <w:rPr>
          <w:rFonts w:hint="cs"/>
          <w:rtl/>
          <w:lang w:bidi="fa-IR"/>
        </w:rPr>
        <w:t>مة آنچه از طرف پروردگارش ابلاغ کر</w:t>
      </w:r>
      <w:r>
        <w:rPr>
          <w:rFonts w:hint="cs"/>
          <w:rtl/>
          <w:lang w:bidi="fa-IR"/>
        </w:rPr>
        <w:t xml:space="preserve">ده است </w:t>
      </w:r>
      <w:r w:rsidR="08C1080D">
        <w:rPr>
          <w:rFonts w:hint="cs"/>
          <w:rtl/>
          <w:lang w:bidi="fa-IR"/>
        </w:rPr>
        <w:t xml:space="preserve"> از کتابی </w:t>
      </w:r>
      <w:r>
        <w:rPr>
          <w:rFonts w:hint="cs"/>
          <w:rtl/>
          <w:lang w:bidi="fa-IR"/>
        </w:rPr>
        <w:t>که به ما خبر داده است</w:t>
      </w:r>
      <w:r w:rsidR="08C1080D">
        <w:rPr>
          <w:rFonts w:hint="cs"/>
          <w:rtl/>
          <w:lang w:bidi="fa-IR"/>
        </w:rPr>
        <w:t>:</w:t>
      </w:r>
      <w:r>
        <w:rPr>
          <w:rFonts w:hint="cs"/>
          <w:rtl/>
          <w:lang w:bidi="fa-IR"/>
        </w:rPr>
        <w:t xml:space="preserve"> </w:t>
      </w:r>
      <w:r w:rsidR="08C1080D">
        <w:rPr>
          <w:rFonts w:hint="cs"/>
          <w:rtl/>
          <w:lang w:bidi="fa-IR"/>
        </w:rPr>
        <w:t>«</w:t>
      </w:r>
      <w:r>
        <w:rPr>
          <w:rFonts w:hint="cs"/>
          <w:rtl/>
          <w:lang w:bidi="fa-IR"/>
        </w:rPr>
        <w:t xml:space="preserve">این کتاب خدا </w:t>
      </w:r>
      <w:r w:rsidR="08C1080D">
        <w:rPr>
          <w:rFonts w:hint="cs"/>
          <w:rtl/>
          <w:lang w:bidi="fa-IR"/>
        </w:rPr>
        <w:t xml:space="preserve">است» </w:t>
      </w:r>
      <w:r>
        <w:rPr>
          <w:rFonts w:hint="cs"/>
          <w:rtl/>
          <w:lang w:bidi="fa-IR"/>
        </w:rPr>
        <w:t>و از سنت مطهر</w:t>
      </w:r>
      <w:r w:rsidR="08183077">
        <w:rPr>
          <w:rFonts w:hint="cs"/>
          <w:rtl/>
          <w:lang w:bidi="fa-IR"/>
        </w:rPr>
        <w:t>ی که</w:t>
      </w:r>
      <w:r>
        <w:rPr>
          <w:rFonts w:hint="cs"/>
          <w:rtl/>
          <w:lang w:bidi="fa-IR"/>
        </w:rPr>
        <w:t xml:space="preserve"> از آن به ما خبر داده است و می‌فرماید</w:t>
      </w:r>
      <w:r w:rsidR="08E041FF">
        <w:rPr>
          <w:rFonts w:hint="cs"/>
          <w:rtl/>
          <w:lang w:bidi="fa-IR"/>
        </w:rPr>
        <w:t>:</w:t>
      </w:r>
      <w:r>
        <w:rPr>
          <w:rFonts w:hint="cs"/>
          <w:rtl/>
          <w:lang w:bidi="fa-IR"/>
        </w:rPr>
        <w:t xml:space="preserve"> </w:t>
      </w:r>
      <w:r w:rsidR="08183077">
        <w:rPr>
          <w:rFonts w:hint="cs"/>
          <w:rtl/>
          <w:lang w:bidi="fa-IR"/>
        </w:rPr>
        <w:t>«قرآن</w:t>
      </w:r>
      <w:r>
        <w:rPr>
          <w:rFonts w:hint="cs"/>
          <w:rtl/>
          <w:lang w:bidi="fa-IR"/>
        </w:rPr>
        <w:t xml:space="preserve"> و مانند </w:t>
      </w:r>
      <w:r w:rsidR="08183077">
        <w:rPr>
          <w:rFonts w:hint="cs"/>
          <w:rtl/>
          <w:lang w:bidi="fa-IR"/>
        </w:rPr>
        <w:t>آن</w:t>
      </w:r>
      <w:r>
        <w:rPr>
          <w:rFonts w:hint="cs"/>
          <w:rtl/>
          <w:lang w:bidi="fa-IR"/>
        </w:rPr>
        <w:t xml:space="preserve"> را با </w:t>
      </w:r>
      <w:r w:rsidR="08183077">
        <w:rPr>
          <w:rFonts w:hint="cs"/>
          <w:rtl/>
          <w:lang w:bidi="fa-IR"/>
        </w:rPr>
        <w:t>او</w:t>
      </w:r>
      <w:r w:rsidR="08183077" w:rsidRPr="08183077">
        <w:rPr>
          <w:rFonts w:hint="cs"/>
          <w:rtl/>
          <w:lang w:bidi="fa-IR"/>
        </w:rPr>
        <w:t xml:space="preserve"> </w:t>
      </w:r>
      <w:r w:rsidR="08183077">
        <w:rPr>
          <w:rFonts w:hint="cs"/>
          <w:rtl/>
          <w:lang w:bidi="fa-IR"/>
        </w:rPr>
        <w:t>آوردم»</w:t>
      </w:r>
      <w:r w:rsidR="08183077" w:rsidRPr="08E5555F">
        <w:rPr>
          <w:rStyle w:val="FootnoteReference"/>
          <w:rFonts w:cs="B Lotus"/>
          <w:sz w:val="28"/>
          <w:szCs w:val="28"/>
          <w:rtl/>
          <w:lang w:bidi="fa-IR"/>
        </w:rPr>
        <w:t xml:space="preserve"> </w:t>
      </w:r>
      <w:r w:rsidR="08183077">
        <w:rPr>
          <w:rFonts w:hint="cs"/>
          <w:rtl/>
          <w:lang w:bidi="fa-IR"/>
        </w:rPr>
        <w:t>،</w:t>
      </w:r>
      <w:r w:rsidRPr="08E5555F">
        <w:rPr>
          <w:rStyle w:val="FootnoteReference"/>
          <w:rFonts w:cs="B Lotus"/>
          <w:sz w:val="28"/>
          <w:szCs w:val="28"/>
          <w:rtl/>
          <w:lang w:bidi="fa-IR"/>
        </w:rPr>
        <w:footnoteReference w:id="1666"/>
      </w:r>
      <w:r>
        <w:rPr>
          <w:rFonts w:hint="cs"/>
          <w:rtl/>
          <w:lang w:bidi="fa-IR"/>
        </w:rPr>
        <w:t xml:space="preserve"> و می‌فرماید</w:t>
      </w:r>
      <w:r w:rsidR="08E041FF">
        <w:rPr>
          <w:rFonts w:hint="cs"/>
          <w:rtl/>
          <w:lang w:bidi="fa-IR"/>
        </w:rPr>
        <w:t>:</w:t>
      </w:r>
      <w:r>
        <w:rPr>
          <w:rFonts w:hint="cs"/>
          <w:rtl/>
          <w:lang w:bidi="fa-IR"/>
        </w:rPr>
        <w:t xml:space="preserve"> </w:t>
      </w:r>
      <w:r w:rsidR="0849691F">
        <w:rPr>
          <w:rFonts w:hint="cs"/>
          <w:rtl/>
          <w:lang w:bidi="fa-IR"/>
        </w:rPr>
        <w:t>«</w:t>
      </w:r>
      <w:r>
        <w:rPr>
          <w:rFonts w:hint="cs"/>
          <w:rtl/>
          <w:lang w:bidi="fa-IR"/>
        </w:rPr>
        <w:t xml:space="preserve">هر آنچه را </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 xml:space="preserve">حرام کرد، </w:t>
      </w:r>
      <w:r w:rsidR="0849691F">
        <w:rPr>
          <w:rFonts w:hint="cs"/>
          <w:rtl/>
          <w:lang w:bidi="fa-IR"/>
        </w:rPr>
        <w:t>مانند آن است که خداوند</w:t>
      </w:r>
      <w:r>
        <w:rPr>
          <w:rFonts w:hint="cs"/>
          <w:rtl/>
          <w:lang w:bidi="fa-IR"/>
        </w:rPr>
        <w:t xml:space="preserve"> آن</w:t>
      </w:r>
      <w:r w:rsidR="0849691F">
        <w:rPr>
          <w:rFonts w:hint="cs"/>
          <w:rtl/>
          <w:lang w:bidi="fa-IR"/>
        </w:rPr>
        <w:t xml:space="preserve"> را حرام کرده باشد»</w:t>
      </w:r>
      <w:r>
        <w:rPr>
          <w:rFonts w:hint="cs"/>
          <w:rtl/>
          <w:lang w:bidi="fa-IR"/>
        </w:rPr>
        <w:t>.</w:t>
      </w:r>
      <w:r w:rsidRPr="08E5555F">
        <w:rPr>
          <w:rStyle w:val="FootnoteReference"/>
          <w:rFonts w:cs="B Lotus"/>
          <w:sz w:val="28"/>
          <w:szCs w:val="28"/>
          <w:rtl/>
          <w:lang w:bidi="fa-IR"/>
        </w:rPr>
        <w:footnoteReference w:id="1667"/>
      </w:r>
    </w:p>
    <w:p w:rsidR="080776C5" w:rsidRDefault="0818278C" w:rsidP="08002587">
      <w:pPr>
        <w:numPr>
          <w:ilvl w:val="0"/>
          <w:numId w:val="17"/>
        </w:numPr>
        <w:tabs>
          <w:tab w:val="clear" w:pos="680"/>
        </w:tabs>
        <w:ind w:left="641" w:hanging="357"/>
        <w:rPr>
          <w:rtl/>
          <w:lang w:bidi="fa-IR"/>
        </w:rPr>
      </w:pPr>
      <w:r>
        <w:rPr>
          <w:rFonts w:hint="cs"/>
          <w:rtl/>
          <w:lang w:bidi="fa-IR"/>
        </w:rPr>
        <w:t>وج</w:t>
      </w:r>
      <w:r w:rsidR="08855763">
        <w:rPr>
          <w:rFonts w:hint="cs"/>
          <w:rtl/>
          <w:lang w:bidi="fa-IR"/>
        </w:rPr>
        <w:t xml:space="preserve">ه </w:t>
      </w:r>
      <w:r>
        <w:rPr>
          <w:rFonts w:hint="cs"/>
          <w:rtl/>
          <w:lang w:bidi="fa-IR"/>
        </w:rPr>
        <w:t>سومی که بر حجیت</w:t>
      </w:r>
      <w:r w:rsidR="08855763">
        <w:rPr>
          <w:rFonts w:hint="cs"/>
          <w:rtl/>
          <w:lang w:bidi="fa-IR"/>
        </w:rPr>
        <w:t xml:space="preserve"> سنت </w:t>
      </w:r>
      <w:r>
        <w:rPr>
          <w:rFonts w:hint="cs"/>
          <w:rtl/>
          <w:lang w:bidi="fa-IR"/>
        </w:rPr>
        <w:t>دلالت می‏کند</w:t>
      </w:r>
      <w:r w:rsidR="08855763">
        <w:rPr>
          <w:rFonts w:hint="cs"/>
          <w:rtl/>
          <w:lang w:bidi="fa-IR"/>
        </w:rPr>
        <w:t xml:space="preserve"> آیه‌ای از سورة نساء </w:t>
      </w:r>
      <w:r>
        <w:rPr>
          <w:rFonts w:hint="cs"/>
          <w:rtl/>
          <w:lang w:bidi="fa-IR"/>
        </w:rPr>
        <w:t xml:space="preserve">است </w:t>
      </w:r>
      <w:r w:rsidR="08855763">
        <w:rPr>
          <w:rFonts w:hint="cs"/>
          <w:rtl/>
          <w:lang w:bidi="fa-IR"/>
        </w:rPr>
        <w:t>که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فَإِن تَنَٰزَعۡتُمۡ فِي شَيۡءٖ فَرُدُّوهُ إِلَى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ٱلرَّسُولِ</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59</w:t>
      </w:r>
      <w:r w:rsidRPr="08C0294C">
        <w:rPr>
          <w:rFonts w:ascii="mylotus" w:hAnsi="mylotus" w:cs="mylotus"/>
          <w:sz w:val="26"/>
          <w:szCs w:val="26"/>
          <w:rtl/>
          <w:lang w:bidi="fa-IR"/>
        </w:rPr>
        <w:t>]</w:t>
      </w:r>
      <w:r>
        <w:rPr>
          <w:rFonts w:hint="cs"/>
          <w:rtl/>
          <w:lang w:bidi="fa-IR"/>
        </w:rPr>
        <w:t>.</w:t>
      </w:r>
    </w:p>
    <w:p w:rsidR="08855763" w:rsidRDefault="08D405E3" w:rsidP="08322465">
      <w:pPr>
        <w:ind w:firstLine="284"/>
        <w:rPr>
          <w:rtl/>
        </w:rPr>
      </w:pPr>
      <w:r>
        <w:rPr>
          <w:rFonts w:hint="cs"/>
          <w:rtl/>
          <w:lang w:bidi="fa-IR"/>
        </w:rPr>
        <w:t>پس رجوع به حکم خدا همان رجوع به کتاب او است و رجوع به رسول، رجوع به خودش در زمان حیاتش و رجوع به سنتش در زمان بعد از مرگش است.</w:t>
      </w:r>
      <w:r w:rsidR="087162C7">
        <w:rPr>
          <w:rStyle w:val="FootnoteReference"/>
          <w:rtl/>
          <w:lang w:bidi="fa-IR"/>
        </w:rPr>
        <w:footnoteReference w:id="1668"/>
      </w:r>
      <w:r w:rsidR="08855763">
        <w:rPr>
          <w:rFonts w:hint="cs"/>
          <w:rtl/>
          <w:lang w:bidi="fa-IR"/>
        </w:rPr>
        <w:t xml:space="preserve"> و </w:t>
      </w:r>
      <w:r w:rsidR="08FF79E2">
        <w:rPr>
          <w:rFonts w:hint="cs"/>
          <w:rtl/>
          <w:lang w:bidi="fa-IR"/>
        </w:rPr>
        <w:t>همچنان که ابن قیم جوزیه گفته است، مردم بر این معنی اجماع دارند</w:t>
      </w:r>
      <w:r w:rsidR="08855763">
        <w:rPr>
          <w:rFonts w:hint="cs"/>
          <w:rtl/>
          <w:lang w:bidi="fa-IR"/>
        </w:rPr>
        <w:t>.</w:t>
      </w:r>
      <w:r w:rsidR="087162C7" w:rsidRPr="087162C7">
        <w:rPr>
          <w:rStyle w:val="FootnoteReference"/>
          <w:rFonts w:cs="B Lotus"/>
          <w:sz w:val="28"/>
          <w:szCs w:val="28"/>
          <w:rtl/>
          <w:lang w:bidi="fa-IR"/>
        </w:rPr>
        <w:t xml:space="preserve"> </w:t>
      </w:r>
      <w:r w:rsidR="087162C7" w:rsidRPr="08E5555F">
        <w:rPr>
          <w:rStyle w:val="FootnoteReference"/>
          <w:rFonts w:cs="B Lotus"/>
          <w:sz w:val="28"/>
          <w:szCs w:val="28"/>
          <w:rtl/>
          <w:lang w:bidi="fa-IR"/>
        </w:rPr>
        <w:footnoteReference w:id="1669"/>
      </w:r>
    </w:p>
    <w:p w:rsidR="08855763" w:rsidRPr="08747C13" w:rsidRDefault="08855763" w:rsidP="08747C13">
      <w:pPr>
        <w:ind w:firstLine="284"/>
        <w:rPr>
          <w:rFonts w:ascii="KFGQPC Uthmanic Script HAFS" w:hAnsi="KFGQPC Uthmanic Script HAFS" w:cs="KFGQPC Uthmanic Script HAFS"/>
          <w:rtl/>
        </w:rPr>
      </w:pPr>
      <w:r>
        <w:rPr>
          <w:rFonts w:hint="cs"/>
          <w:rtl/>
          <w:lang w:bidi="fa-IR"/>
        </w:rPr>
        <w:t xml:space="preserve">و تعلیق </w:t>
      </w:r>
      <w:r w:rsidR="08032F54">
        <w:rPr>
          <w:rFonts w:hint="cs"/>
          <w:rtl/>
          <w:lang w:bidi="fa-IR"/>
        </w:rPr>
        <w:t>رجوع به کتاب</w:t>
      </w:r>
      <w:r>
        <w:rPr>
          <w:rFonts w:hint="cs"/>
          <w:rtl/>
          <w:lang w:bidi="fa-IR"/>
        </w:rPr>
        <w:t xml:space="preserve"> و سنت بر ایمان همچنان</w:t>
      </w:r>
      <w:r w:rsidR="08032F54">
        <w:rPr>
          <w:rFonts w:hint="cs"/>
          <w:rtl/>
          <w:lang w:bidi="fa-IR"/>
        </w:rPr>
        <w:t xml:space="preserve"> </w:t>
      </w:r>
      <w:r>
        <w:rPr>
          <w:rFonts w:hint="cs"/>
          <w:rtl/>
          <w:lang w:bidi="fa-IR"/>
        </w:rPr>
        <w:t>که خدا می‌فرماید</w:t>
      </w:r>
      <w:r w:rsidR="08E041FF">
        <w:rPr>
          <w:rFonts w:hint="cs"/>
          <w:rtl/>
          <w:lang w:bidi="fa-IR"/>
        </w:rPr>
        <w:t>:</w:t>
      </w:r>
      <w:r w:rsidR="08C0294C">
        <w:rPr>
          <w:rFonts w:hint="cs"/>
          <w:rtl/>
          <w:lang w:bidi="fa-IR"/>
        </w:rPr>
        <w:t xml:space="preserve"> </w:t>
      </w:r>
      <w:r w:rsidR="08C0294C">
        <w:rPr>
          <w:rFonts w:ascii="Traditional Arabic" w:hAnsi="Traditional Arabic" w:cs="Traditional Arabic"/>
          <w:rtl/>
          <w:lang w:bidi="fa-IR"/>
        </w:rPr>
        <w:t>﴿</w:t>
      </w:r>
      <w:r w:rsidR="08747C13">
        <w:rPr>
          <w:rFonts w:ascii="KFGQPC Uthmanic Script HAFS" w:hAnsi="KFGQPC Uthmanic Script HAFS" w:cs="KFGQPC Uthmanic Script HAFS"/>
          <w:rtl/>
        </w:rPr>
        <w:t>إِن</w:t>
      </w:r>
      <w:r w:rsidR="08747C13" w:rsidRPr="08747C13">
        <w:rPr>
          <w:rFonts w:ascii="KFGQPC Uthmanic Script HAFS" w:hAnsi="KFGQPC Uthmanic Script HAFS" w:cs="KFGQPC Uthmanic Script HAFS"/>
          <w:sz w:val="14"/>
          <w:szCs w:val="14"/>
          <w:rtl/>
        </w:rPr>
        <w:t xml:space="preserve"> </w:t>
      </w:r>
      <w:r w:rsidR="08747C13">
        <w:rPr>
          <w:rFonts w:ascii="KFGQPC Uthmanic Script HAFS" w:hAnsi="KFGQPC Uthmanic Script HAFS" w:cs="KFGQPC Uthmanic Script HAFS"/>
          <w:rtl/>
        </w:rPr>
        <w:t>كُنتُمۡ تُؤۡمِنُونَ بِ</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ٱلۡيَوۡمِ</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ٱلۡأٓخِرِۚ</w:t>
      </w:r>
      <w:r w:rsidR="08C0294C">
        <w:rPr>
          <w:rFonts w:ascii="Traditional Arabic" w:hAnsi="Traditional Arabic" w:cs="Traditional Arabic"/>
          <w:rtl/>
          <w:lang w:bidi="fa-IR"/>
        </w:rPr>
        <w:t>﴾</w:t>
      </w:r>
      <w:r>
        <w:rPr>
          <w:rFonts w:hint="cs"/>
          <w:rtl/>
          <w:lang w:bidi="fa-IR"/>
        </w:rPr>
        <w:t xml:space="preserve"> </w:t>
      </w:r>
      <w:r w:rsidR="08572F63">
        <w:rPr>
          <w:rFonts w:hint="cs"/>
          <w:rtl/>
          <w:lang w:bidi="fa-IR"/>
        </w:rPr>
        <w:t>یعنی کسانی که</w:t>
      </w:r>
      <w:r>
        <w:rPr>
          <w:rFonts w:hint="cs"/>
          <w:rtl/>
          <w:lang w:bidi="fa-IR"/>
        </w:rPr>
        <w:t xml:space="preserve"> </w:t>
      </w:r>
      <w:r w:rsidR="08460C26">
        <w:rPr>
          <w:rFonts w:hint="cs"/>
          <w:rtl/>
          <w:lang w:bidi="fa-IR"/>
        </w:rPr>
        <w:t xml:space="preserve">در صورت </w:t>
      </w:r>
      <w:r>
        <w:rPr>
          <w:rFonts w:hint="cs"/>
          <w:rtl/>
          <w:lang w:bidi="fa-IR"/>
        </w:rPr>
        <w:t xml:space="preserve">تنازع در مسائل </w:t>
      </w:r>
      <w:r w:rsidR="08572F63">
        <w:rPr>
          <w:rFonts w:hint="cs"/>
          <w:rtl/>
          <w:lang w:bidi="fa-IR"/>
        </w:rPr>
        <w:t>کوچک و بزرگ و آشکار و مخفی دین</w:t>
      </w:r>
      <w:r w:rsidR="08460C26">
        <w:rPr>
          <w:rFonts w:hint="cs"/>
          <w:rtl/>
          <w:lang w:bidi="fa-IR"/>
        </w:rPr>
        <w:t xml:space="preserve"> و زندگیشان</w:t>
      </w:r>
      <w:r>
        <w:rPr>
          <w:rFonts w:hint="cs"/>
          <w:rtl/>
          <w:lang w:bidi="fa-IR"/>
        </w:rPr>
        <w:t xml:space="preserve"> به کتاب خدا و سنت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رجوع می‌کنند، </w:t>
      </w:r>
      <w:r w:rsidR="08460C26">
        <w:rPr>
          <w:rFonts w:hint="cs"/>
          <w:rtl/>
          <w:lang w:bidi="fa-IR"/>
        </w:rPr>
        <w:t>فقط</w:t>
      </w:r>
      <w:r w:rsidR="081677D0">
        <w:rPr>
          <w:rFonts w:hint="cs"/>
          <w:rtl/>
          <w:lang w:bidi="fa-IR"/>
        </w:rPr>
        <w:t xml:space="preserve"> آن‌ها </w:t>
      </w:r>
      <w:r>
        <w:rPr>
          <w:rFonts w:hint="cs"/>
          <w:rtl/>
          <w:lang w:bidi="fa-IR"/>
        </w:rPr>
        <w:t xml:space="preserve">مؤمنان </w:t>
      </w:r>
      <w:r w:rsidR="08460C26">
        <w:rPr>
          <w:rFonts w:hint="cs"/>
          <w:rtl/>
          <w:lang w:bidi="fa-IR"/>
        </w:rPr>
        <w:t xml:space="preserve">واقعی </w:t>
      </w:r>
      <w:r>
        <w:rPr>
          <w:rFonts w:hint="cs"/>
          <w:rtl/>
          <w:lang w:bidi="fa-IR"/>
        </w:rPr>
        <w:t>هستند</w:t>
      </w:r>
      <w:r w:rsidR="08460C26">
        <w:rPr>
          <w:rFonts w:hint="cs"/>
          <w:rtl/>
          <w:lang w:bidi="fa-IR"/>
        </w:rPr>
        <w:t>،</w:t>
      </w:r>
      <w:r>
        <w:rPr>
          <w:rFonts w:hint="cs"/>
          <w:rtl/>
          <w:lang w:bidi="fa-IR"/>
        </w:rPr>
        <w:t xml:space="preserve"> همچنان</w:t>
      </w:r>
      <w:r w:rsidR="08460C26">
        <w:rPr>
          <w:rFonts w:hint="cs"/>
          <w:rtl/>
          <w:lang w:bidi="fa-IR"/>
        </w:rPr>
        <w:t xml:space="preserve"> </w:t>
      </w:r>
      <w:r>
        <w:rPr>
          <w:rFonts w:hint="cs"/>
          <w:rtl/>
          <w:lang w:bidi="fa-IR"/>
        </w:rPr>
        <w:t>که این آیه کریمه</w:t>
      </w:r>
      <w:r w:rsidR="081677D0">
        <w:rPr>
          <w:rFonts w:hint="cs"/>
          <w:rtl/>
          <w:lang w:bidi="fa-IR"/>
        </w:rPr>
        <w:t xml:space="preserve"> آن‌ها </w:t>
      </w:r>
      <w:r>
        <w:rPr>
          <w:rFonts w:hint="cs"/>
          <w:rtl/>
          <w:lang w:bidi="fa-IR"/>
        </w:rPr>
        <w:t>را وصف کرده است، اما غیر از</w:t>
      </w:r>
      <w:r w:rsidR="081677D0">
        <w:rPr>
          <w:rFonts w:hint="cs"/>
          <w:rtl/>
          <w:lang w:bidi="fa-IR"/>
        </w:rPr>
        <w:t xml:space="preserve"> آن‌ها </w:t>
      </w:r>
      <w:r>
        <w:rPr>
          <w:rFonts w:hint="cs"/>
          <w:rtl/>
          <w:lang w:bidi="fa-IR"/>
        </w:rPr>
        <w:t>شامل این توصیف نمی‌شوند.</w:t>
      </w:r>
    </w:p>
    <w:p w:rsidR="08855763" w:rsidRDefault="08855763" w:rsidP="08322465">
      <w:pPr>
        <w:ind w:firstLine="284"/>
        <w:rPr>
          <w:rtl/>
          <w:lang w:bidi="fa-IR"/>
        </w:rPr>
      </w:pPr>
      <w:r>
        <w:rPr>
          <w:rFonts w:hint="cs"/>
          <w:rtl/>
          <w:lang w:bidi="fa-IR"/>
        </w:rPr>
        <w:t xml:space="preserve">سپس خداوند </w:t>
      </w:r>
      <w:r w:rsidR="087A3DB5">
        <w:rPr>
          <w:rFonts w:hint="cs"/>
          <w:rtl/>
          <w:lang w:bidi="fa-IR"/>
        </w:rPr>
        <w:t xml:space="preserve">بلافاصله </w:t>
      </w:r>
      <w:r>
        <w:rPr>
          <w:rFonts w:hint="cs"/>
          <w:rtl/>
          <w:lang w:bidi="fa-IR"/>
        </w:rPr>
        <w:t xml:space="preserve">بعد از این آیه </w:t>
      </w:r>
      <w:r w:rsidR="087A3DB5">
        <w:rPr>
          <w:rFonts w:hint="cs"/>
          <w:rtl/>
          <w:lang w:bidi="fa-IR"/>
        </w:rPr>
        <w:t>از</w:t>
      </w:r>
      <w:r>
        <w:rPr>
          <w:rFonts w:hint="cs"/>
          <w:rtl/>
          <w:lang w:bidi="fa-IR"/>
        </w:rPr>
        <w:t xml:space="preserve"> مردمی </w:t>
      </w:r>
      <w:r w:rsidR="087A3DB5">
        <w:rPr>
          <w:rFonts w:hint="cs"/>
          <w:rtl/>
          <w:lang w:bidi="fa-IR"/>
        </w:rPr>
        <w:t xml:space="preserve">صحبت می‏کند </w:t>
      </w:r>
      <w:r>
        <w:rPr>
          <w:rFonts w:hint="cs"/>
          <w:rtl/>
          <w:lang w:bidi="fa-IR"/>
        </w:rPr>
        <w:t xml:space="preserve">که </w:t>
      </w:r>
      <w:r w:rsidR="087A3DB5">
        <w:rPr>
          <w:rFonts w:hint="cs"/>
          <w:rtl/>
          <w:lang w:bidi="fa-IR"/>
        </w:rPr>
        <w:t>گمان</w:t>
      </w:r>
      <w:r>
        <w:rPr>
          <w:rFonts w:hint="cs"/>
          <w:rtl/>
          <w:lang w:bidi="fa-IR"/>
        </w:rPr>
        <w:t xml:space="preserve"> می‌کنند به خدا و رسولش </w:t>
      </w:r>
      <w:r w:rsidR="087A3DB5">
        <w:rPr>
          <w:rFonts w:hint="cs"/>
          <w:rtl/>
          <w:lang w:bidi="fa-IR"/>
        </w:rPr>
        <w:t>ایمان دارند</w:t>
      </w:r>
      <w:r>
        <w:rPr>
          <w:rFonts w:hint="cs"/>
          <w:rtl/>
          <w:lang w:bidi="fa-IR"/>
        </w:rPr>
        <w:t xml:space="preserve">. و </w:t>
      </w:r>
      <w:r w:rsidR="08D70365">
        <w:rPr>
          <w:rFonts w:hint="cs"/>
          <w:rtl/>
          <w:lang w:bidi="fa-IR"/>
        </w:rPr>
        <w:t>مقتضای</w:t>
      </w:r>
      <w:r>
        <w:rPr>
          <w:rFonts w:hint="cs"/>
          <w:rtl/>
          <w:lang w:bidi="fa-IR"/>
        </w:rPr>
        <w:t xml:space="preserve"> این ایمان </w:t>
      </w:r>
      <w:r w:rsidR="08D70365">
        <w:rPr>
          <w:rFonts w:hint="cs"/>
          <w:rtl/>
          <w:lang w:bidi="fa-IR"/>
        </w:rPr>
        <w:t xml:space="preserve">این است </w:t>
      </w:r>
      <w:r>
        <w:rPr>
          <w:rFonts w:hint="cs"/>
          <w:rtl/>
          <w:lang w:bidi="fa-IR"/>
        </w:rPr>
        <w:t xml:space="preserve">که </w:t>
      </w:r>
      <w:r w:rsidR="08D70365">
        <w:rPr>
          <w:rFonts w:hint="cs"/>
          <w:rtl/>
          <w:lang w:bidi="fa-IR"/>
        </w:rPr>
        <w:t xml:space="preserve">در تمام امور زندگیشان </w:t>
      </w:r>
      <w:r>
        <w:rPr>
          <w:rFonts w:hint="cs"/>
          <w:rtl/>
          <w:lang w:bidi="fa-IR"/>
        </w:rPr>
        <w:t>به کتاب خدا و سنت رسولش</w:t>
      </w:r>
      <w:r>
        <w:rPr>
          <w:rFonts w:hint="cs"/>
          <w:lang w:bidi="fa-IR"/>
        </w:rPr>
        <w:sym w:font="AGA Arabesque" w:char="F072"/>
      </w:r>
      <w:r>
        <w:rPr>
          <w:rFonts w:hint="cs"/>
          <w:rtl/>
          <w:lang w:bidi="fa-IR"/>
        </w:rPr>
        <w:t xml:space="preserve">، حکم کنند </w:t>
      </w:r>
      <w:r w:rsidR="08BD6DF3">
        <w:rPr>
          <w:rFonts w:cs="Times New Roman" w:hint="cs"/>
          <w:rtl/>
          <w:lang w:bidi="fa-IR"/>
        </w:rPr>
        <w:t>–</w:t>
      </w:r>
      <w:r>
        <w:rPr>
          <w:rFonts w:hint="cs"/>
          <w:rtl/>
          <w:lang w:bidi="fa-IR"/>
        </w:rPr>
        <w:t>ولی</w:t>
      </w:r>
      <w:r w:rsidR="08BD6DF3">
        <w:rPr>
          <w:rFonts w:hint="cs"/>
          <w:rtl/>
          <w:lang w:bidi="fa-IR"/>
        </w:rPr>
        <w:t xml:space="preserve"> آن</w:t>
      </w:r>
      <w:r w:rsidR="08747C13">
        <w:rPr>
          <w:rFonts w:hint="cs"/>
          <w:rtl/>
          <w:lang w:bidi="fa-IR"/>
        </w:rPr>
        <w:t>‌</w:t>
      </w:r>
      <w:r w:rsidR="08BD6DF3">
        <w:rPr>
          <w:rFonts w:hint="cs"/>
          <w:rtl/>
          <w:lang w:bidi="fa-IR"/>
        </w:rPr>
        <w:t>ها-</w:t>
      </w:r>
      <w:r>
        <w:rPr>
          <w:rFonts w:hint="cs"/>
          <w:rtl/>
          <w:lang w:bidi="fa-IR"/>
        </w:rPr>
        <w:t xml:space="preserve"> </w:t>
      </w:r>
      <w:r w:rsidR="08BD6DF3">
        <w:rPr>
          <w:rFonts w:hint="cs"/>
          <w:rtl/>
          <w:lang w:bidi="fa-IR"/>
        </w:rPr>
        <w:t>این کار را انجام نمی‌دهند و فقط</w:t>
      </w:r>
      <w:r w:rsidR="086B39CA">
        <w:rPr>
          <w:rFonts w:hint="cs"/>
          <w:rtl/>
          <w:lang w:bidi="fa-IR"/>
        </w:rPr>
        <w:t xml:space="preserve"> می‌خواهند</w:t>
      </w:r>
      <w:r w:rsidR="08BD6DF3">
        <w:rPr>
          <w:rFonts w:hint="cs"/>
          <w:rtl/>
          <w:lang w:bidi="fa-IR"/>
        </w:rPr>
        <w:t xml:space="preserve"> </w:t>
      </w:r>
      <w:r w:rsidR="086B39CA">
        <w:rPr>
          <w:rFonts w:hint="cs"/>
          <w:rtl/>
          <w:lang w:bidi="fa-IR"/>
        </w:rPr>
        <w:t xml:space="preserve">حکم </w:t>
      </w:r>
      <w:r w:rsidR="08BD6DF3">
        <w:rPr>
          <w:rFonts w:hint="cs"/>
          <w:rtl/>
          <w:lang w:bidi="fa-IR"/>
        </w:rPr>
        <w:t xml:space="preserve">طاغوت </w:t>
      </w:r>
      <w:r w:rsidR="086B39CA">
        <w:rPr>
          <w:rFonts w:hint="cs"/>
          <w:rtl/>
          <w:lang w:bidi="fa-IR"/>
        </w:rPr>
        <w:t>را بپذیرند و طاغوت نیز به</w:t>
      </w:r>
      <w:r w:rsidR="081677D0">
        <w:rPr>
          <w:rFonts w:hint="cs"/>
          <w:rtl/>
          <w:lang w:bidi="fa-IR"/>
        </w:rPr>
        <w:t xml:space="preserve"> آن‌ها </w:t>
      </w:r>
      <w:r w:rsidR="086B39CA">
        <w:rPr>
          <w:rFonts w:hint="cs"/>
          <w:rtl/>
          <w:lang w:bidi="fa-IR"/>
        </w:rPr>
        <w:t xml:space="preserve">امر می‏کند که </w:t>
      </w:r>
      <w:r w:rsidR="08822860">
        <w:rPr>
          <w:rFonts w:hint="cs"/>
          <w:rtl/>
          <w:lang w:bidi="fa-IR"/>
        </w:rPr>
        <w:t>به آنچه که خدا فرموده، کافر شوند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وَإِذَا</w:t>
      </w:r>
      <w:r w:rsidR="08747C13">
        <w:rPr>
          <w:rFonts w:ascii="KFGQPC Uthmanic Script HAFS" w:hAnsi="KFGQPC Uthmanic Script HAFS" w:cs="KFGQPC Uthmanic Script HAFS"/>
          <w:rtl/>
        </w:rPr>
        <w:t xml:space="preserve"> قِيلَ لَهُمۡ تَعَالَوۡاْ إِلَىٰ مَآ أَنزَلَ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وَإِلَى </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رَأَيۡتَ </w:t>
      </w:r>
      <w:r w:rsidR="08747C13">
        <w:rPr>
          <w:rFonts w:ascii="KFGQPC Uthmanic Script HAFS" w:hAnsi="KFGQPC Uthmanic Script HAFS" w:cs="KFGQPC Uthmanic Script HAFS" w:hint="cs"/>
          <w:rtl/>
        </w:rPr>
        <w:t>ٱلۡمُنَٰفِقِينَ</w:t>
      </w:r>
      <w:r w:rsidR="08747C13">
        <w:rPr>
          <w:rFonts w:ascii="KFGQPC Uthmanic Script HAFS" w:hAnsi="KFGQPC Uthmanic Script HAFS" w:cs="KFGQPC Uthmanic Script HAFS"/>
          <w:rtl/>
        </w:rPr>
        <w:t xml:space="preserve"> يَصُدُّونَ عَنكَ صُدُودٗا ٦١</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61</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«چون به</w:t>
      </w:r>
      <w:r w:rsidR="081677D0">
        <w:rPr>
          <w:rFonts w:hint="cs"/>
          <w:sz w:val="26"/>
          <w:rtl/>
          <w:lang w:bidi="fa-IR"/>
        </w:rPr>
        <w:t xml:space="preserve"> آن‌ها </w:t>
      </w:r>
      <w:r w:rsidRPr="086E0B63">
        <w:rPr>
          <w:rFonts w:hint="cs"/>
          <w:sz w:val="26"/>
          <w:rtl/>
          <w:lang w:bidi="fa-IR"/>
        </w:rPr>
        <w:t>گفته شد که ب</w:t>
      </w:r>
      <w:r w:rsidR="08822860" w:rsidRPr="086E0B63">
        <w:rPr>
          <w:rFonts w:hint="cs"/>
          <w:sz w:val="26"/>
          <w:rtl/>
          <w:lang w:bidi="fa-IR"/>
        </w:rPr>
        <w:t>ه حکم خدا و رسول باز آی</w:t>
      </w:r>
      <w:r w:rsidRPr="086E0B63">
        <w:rPr>
          <w:rFonts w:hint="cs"/>
          <w:sz w:val="26"/>
          <w:rtl/>
          <w:lang w:bidi="fa-IR"/>
        </w:rPr>
        <w:t>ید گروه منافق را بینی که سخت مردم را از گِروَیدن ب</w:t>
      </w:r>
      <w:r w:rsidR="08822860" w:rsidRPr="086E0B63">
        <w:rPr>
          <w:rFonts w:hint="cs"/>
          <w:sz w:val="26"/>
          <w:rtl/>
          <w:lang w:bidi="fa-IR"/>
        </w:rPr>
        <w:t xml:space="preserve">ه </w:t>
      </w:r>
      <w:r w:rsidRPr="086E0B63">
        <w:rPr>
          <w:rFonts w:hint="cs"/>
          <w:sz w:val="26"/>
          <w:rtl/>
          <w:lang w:bidi="fa-IR"/>
        </w:rPr>
        <w:t>تو منع می‌کنند».</w:t>
      </w:r>
    </w:p>
    <w:p w:rsidR="08855763" w:rsidRDefault="08822860" w:rsidP="08322465">
      <w:pPr>
        <w:ind w:firstLine="284"/>
        <w:rPr>
          <w:rtl/>
          <w:lang w:bidi="fa-IR"/>
        </w:rPr>
      </w:pPr>
      <w:r>
        <w:rPr>
          <w:rFonts w:hint="cs"/>
          <w:rtl/>
          <w:lang w:bidi="fa-IR"/>
        </w:rPr>
        <w:t>در نهایت</w:t>
      </w:r>
      <w:r w:rsidR="08855763">
        <w:rPr>
          <w:rFonts w:hint="cs"/>
          <w:rtl/>
          <w:lang w:bidi="fa-IR"/>
        </w:rPr>
        <w:t xml:space="preserve"> خداوند بلند مرتبه </w:t>
      </w:r>
      <w:r>
        <w:rPr>
          <w:rFonts w:hint="cs"/>
          <w:rtl/>
          <w:lang w:bidi="fa-IR"/>
        </w:rPr>
        <w:t>حکم می‏کند که</w:t>
      </w:r>
      <w:r w:rsidR="08855763">
        <w:rPr>
          <w:rFonts w:hint="cs"/>
          <w:rtl/>
          <w:lang w:bidi="fa-IR"/>
        </w:rPr>
        <w:t xml:space="preserve"> کسی که </w:t>
      </w:r>
      <w:r>
        <w:rPr>
          <w:rFonts w:hint="cs"/>
          <w:rtl/>
          <w:lang w:bidi="fa-IR"/>
        </w:rPr>
        <w:t>از حکم خدا و رسولش روی برگردانده</w:t>
      </w:r>
      <w:r w:rsidR="08855763">
        <w:rPr>
          <w:rFonts w:hint="cs"/>
          <w:rtl/>
          <w:lang w:bidi="fa-IR"/>
        </w:rPr>
        <w:t xml:space="preserve"> </w:t>
      </w:r>
      <w:r>
        <w:rPr>
          <w:rFonts w:hint="cs"/>
          <w:rtl/>
          <w:lang w:bidi="fa-IR"/>
        </w:rPr>
        <w:t xml:space="preserve">و </w:t>
      </w:r>
      <w:r w:rsidR="08855763">
        <w:rPr>
          <w:rFonts w:hint="cs"/>
          <w:rtl/>
          <w:lang w:bidi="fa-IR"/>
        </w:rPr>
        <w:t xml:space="preserve">به طاغوت </w:t>
      </w:r>
      <w:r>
        <w:rPr>
          <w:rFonts w:hint="cs"/>
          <w:rtl/>
          <w:lang w:bidi="fa-IR"/>
        </w:rPr>
        <w:t>حکم می‌کند، منافق ا</w:t>
      </w:r>
      <w:r w:rsidR="08855763">
        <w:rPr>
          <w:rFonts w:hint="cs"/>
          <w:rtl/>
          <w:lang w:bidi="fa-IR"/>
        </w:rPr>
        <w:t>ست</w:t>
      </w:r>
      <w:r>
        <w:rPr>
          <w:rFonts w:hint="cs"/>
          <w:rtl/>
          <w:lang w:bidi="fa-IR"/>
        </w:rPr>
        <w:t>.</w:t>
      </w:r>
      <w:r w:rsidR="08855763" w:rsidRPr="08E5555F">
        <w:rPr>
          <w:rStyle w:val="FootnoteReference"/>
          <w:rFonts w:cs="B Lotus"/>
          <w:sz w:val="28"/>
          <w:szCs w:val="28"/>
          <w:rtl/>
          <w:lang w:bidi="fa-IR"/>
        </w:rPr>
        <w:footnoteReference w:id="1670"/>
      </w:r>
      <w:r w:rsidR="08855763">
        <w:rPr>
          <w:rFonts w:hint="cs"/>
          <w:rtl/>
          <w:lang w:bidi="fa-IR"/>
        </w:rPr>
        <w:t xml:space="preserve"> و پروردگار </w:t>
      </w:r>
      <w:r>
        <w:rPr>
          <w:rFonts w:hint="cs"/>
          <w:rtl/>
          <w:lang w:bidi="fa-IR"/>
        </w:rPr>
        <w:t xml:space="preserve">بلند مرتبه </w:t>
      </w:r>
      <w:r w:rsidR="08855763">
        <w:rPr>
          <w:rFonts w:hint="cs"/>
          <w:rtl/>
          <w:lang w:bidi="fa-IR"/>
        </w:rPr>
        <w:t>راست گفت</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وَيَقُولُونَ</w:t>
      </w:r>
      <w:r w:rsidR="08747C13">
        <w:rPr>
          <w:rFonts w:ascii="KFGQPC Uthmanic Script HAFS" w:hAnsi="KFGQPC Uthmanic Script HAFS" w:cs="KFGQPC Uthmanic Script HAFS"/>
          <w:rtl/>
        </w:rPr>
        <w:t xml:space="preserve"> ءَامَنَّا بِ</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وَبِ</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وَأَطَعۡنَا ثُمَّ يَتَوَلَّىٰ فَرِيقٞ مِّنۡهُم مِّنۢ بَعۡدِ ذَٰلِكَۚ وَمَآ أُوْلَٰٓئِكَ بِ</w:t>
      </w:r>
      <w:r w:rsidR="08747C13">
        <w:rPr>
          <w:rFonts w:ascii="KFGQPC Uthmanic Script HAFS" w:hAnsi="KFGQPC Uthmanic Script HAFS" w:cs="KFGQPC Uthmanic Script HAFS" w:hint="cs"/>
          <w:rtl/>
        </w:rPr>
        <w:t>ٱلۡمُؤۡمِنِينَ</w:t>
      </w:r>
      <w:r w:rsidR="08747C13">
        <w:rPr>
          <w:rFonts w:ascii="KFGQPC Uthmanic Script HAFS" w:hAnsi="KFGQPC Uthmanic Script HAFS" w:cs="KFGQPC Uthmanic Script HAFS"/>
          <w:rtl/>
        </w:rPr>
        <w:t xml:space="preserve"> ٤٧</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وَإِذَا</w:t>
      </w:r>
      <w:r w:rsidR="08747C13">
        <w:rPr>
          <w:rFonts w:ascii="KFGQPC Uthmanic Script HAFS" w:hAnsi="KFGQPC Uthmanic Script HAFS" w:cs="KFGQPC Uthmanic Script HAFS"/>
          <w:rtl/>
        </w:rPr>
        <w:t xml:space="preserve"> دُعُوٓاْ إِلَى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ۦ</w:t>
      </w:r>
      <w:r w:rsidR="08747C13">
        <w:rPr>
          <w:rFonts w:ascii="KFGQPC Uthmanic Script HAFS" w:hAnsi="KFGQPC Uthmanic Script HAFS" w:cs="KFGQPC Uthmanic Script HAFS"/>
          <w:rtl/>
        </w:rPr>
        <w:t xml:space="preserve"> لِيَحۡكُمَ بَيۡنَهُمۡ إِذَا فَرِيقٞ مِّنۡهُم مُّعۡرِضُونَ ٤٨</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وَإِن</w:t>
      </w:r>
      <w:r w:rsidR="08747C13">
        <w:rPr>
          <w:rFonts w:ascii="KFGQPC Uthmanic Script HAFS" w:hAnsi="KFGQPC Uthmanic Script HAFS" w:cs="KFGQPC Uthmanic Script HAFS"/>
          <w:rtl/>
        </w:rPr>
        <w:t xml:space="preserve"> يَكُن لَّهُمُ </w:t>
      </w:r>
      <w:r w:rsidR="08747C13">
        <w:rPr>
          <w:rFonts w:ascii="KFGQPC Uthmanic Script HAFS" w:hAnsi="KFGQPC Uthmanic Script HAFS" w:cs="KFGQPC Uthmanic Script HAFS" w:hint="cs"/>
          <w:rtl/>
        </w:rPr>
        <w:t>ٱلۡحَقُّ</w:t>
      </w:r>
      <w:r w:rsidR="08747C13">
        <w:rPr>
          <w:rFonts w:ascii="KFGQPC Uthmanic Script HAFS" w:hAnsi="KFGQPC Uthmanic Script HAFS" w:cs="KFGQPC Uthmanic Script HAFS"/>
          <w:rtl/>
        </w:rPr>
        <w:t xml:space="preserve"> يَأۡتُوٓاْ إِلَيۡهِ مُذۡعِنِينَ ٤٩</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أَفِي</w:t>
      </w:r>
      <w:r w:rsidR="08747C13">
        <w:rPr>
          <w:rFonts w:ascii="KFGQPC Uthmanic Script HAFS" w:hAnsi="KFGQPC Uthmanic Script HAFS" w:cs="KFGQPC Uthmanic Script HAFS"/>
          <w:rtl/>
        </w:rPr>
        <w:t xml:space="preserve"> قُلُوبِهِم مَّرَضٌ أَمِ </w:t>
      </w:r>
      <w:r w:rsidR="08747C13">
        <w:rPr>
          <w:rFonts w:ascii="KFGQPC Uthmanic Script HAFS" w:hAnsi="KFGQPC Uthmanic Script HAFS" w:cs="KFGQPC Uthmanic Script HAFS" w:hint="cs"/>
          <w:rtl/>
        </w:rPr>
        <w:t>ٱرۡتَابُوٓاْ</w:t>
      </w:r>
      <w:r w:rsidR="08747C13">
        <w:rPr>
          <w:rFonts w:ascii="KFGQPC Uthmanic Script HAFS" w:hAnsi="KFGQPC Uthmanic Script HAFS" w:cs="KFGQPC Uthmanic Script HAFS"/>
          <w:rtl/>
        </w:rPr>
        <w:t xml:space="preserve"> أَمۡ يَخَافُونَ أَن يَحِيفَ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عَلَيۡهِمۡ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بَلۡ أُوْلَٰٓئِكَ هُمُ </w:t>
      </w:r>
      <w:r w:rsidR="08747C13">
        <w:rPr>
          <w:rFonts w:ascii="KFGQPC Uthmanic Script HAFS" w:hAnsi="KFGQPC Uthmanic Script HAFS" w:cs="KFGQPC Uthmanic Script HAFS" w:hint="cs"/>
          <w:rtl/>
        </w:rPr>
        <w:t>ٱلظَّٰلِمُونَ</w:t>
      </w:r>
      <w:r w:rsidR="08747C13">
        <w:rPr>
          <w:rFonts w:ascii="KFGQPC Uthmanic Script HAFS" w:hAnsi="KFGQPC Uthmanic Script HAFS" w:cs="KFGQPC Uthmanic Script HAFS"/>
          <w:rtl/>
        </w:rPr>
        <w:t xml:space="preserve"> ٥٠</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إِنَّمَا</w:t>
      </w:r>
      <w:r w:rsidR="08747C13">
        <w:rPr>
          <w:rFonts w:ascii="KFGQPC Uthmanic Script HAFS" w:hAnsi="KFGQPC Uthmanic Script HAFS" w:cs="KFGQPC Uthmanic Script HAFS"/>
          <w:rtl/>
        </w:rPr>
        <w:t xml:space="preserve"> كَانَ قَوۡلَ </w:t>
      </w:r>
      <w:r w:rsidR="08747C13">
        <w:rPr>
          <w:rFonts w:ascii="KFGQPC Uthmanic Script HAFS" w:hAnsi="KFGQPC Uthmanic Script HAFS" w:cs="KFGQPC Uthmanic Script HAFS" w:hint="cs"/>
          <w:rtl/>
        </w:rPr>
        <w:t>ٱلۡمُؤۡمِنِينَ</w:t>
      </w:r>
      <w:r w:rsidR="08747C13">
        <w:rPr>
          <w:rFonts w:ascii="KFGQPC Uthmanic Script HAFS" w:hAnsi="KFGQPC Uthmanic Script HAFS" w:cs="KFGQPC Uthmanic Script HAFS"/>
          <w:rtl/>
        </w:rPr>
        <w:t xml:space="preserve"> إِذَا دُعُوٓاْ إِلَى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ۦ</w:t>
      </w:r>
      <w:r w:rsidR="08747C13">
        <w:rPr>
          <w:rFonts w:ascii="KFGQPC Uthmanic Script HAFS" w:hAnsi="KFGQPC Uthmanic Script HAFS" w:cs="KFGQPC Uthmanic Script HAFS"/>
          <w:rtl/>
        </w:rPr>
        <w:t xml:space="preserve"> لِيَحۡكُمَ بَيۡنَهُمۡ أَن يَقُولُواْ سَمِعۡنَا وَأَطَعۡنَاۚ وَأُوْلَٰٓئِكَ هُمُ </w:t>
      </w:r>
      <w:r w:rsidR="08747C13">
        <w:rPr>
          <w:rFonts w:ascii="KFGQPC Uthmanic Script HAFS" w:hAnsi="KFGQPC Uthmanic Script HAFS" w:cs="KFGQPC Uthmanic Script HAFS" w:hint="cs"/>
          <w:rtl/>
        </w:rPr>
        <w:t>ٱلۡمُفۡلِحُونَ</w:t>
      </w:r>
      <w:r w:rsidR="08747C13">
        <w:rPr>
          <w:rFonts w:ascii="KFGQPC Uthmanic Script HAFS" w:hAnsi="KFGQPC Uthmanic Script HAFS" w:cs="KFGQPC Uthmanic Script HAFS"/>
          <w:rtl/>
        </w:rPr>
        <w:t xml:space="preserve"> ٥١</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وَمَن</w:t>
      </w:r>
      <w:r w:rsidR="08747C13">
        <w:rPr>
          <w:rFonts w:ascii="KFGQPC Uthmanic Script HAFS" w:hAnsi="KFGQPC Uthmanic Script HAFS" w:cs="KFGQPC Uthmanic Script HAFS"/>
          <w:rtl/>
        </w:rPr>
        <w:t xml:space="preserve"> يُطِعِ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وَيَخۡشَ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وَيَتَّقۡهِ فَأُوْلَٰٓئِكَ هُمُ </w:t>
      </w:r>
      <w:r w:rsidR="08747C13">
        <w:rPr>
          <w:rFonts w:ascii="KFGQPC Uthmanic Script HAFS" w:hAnsi="KFGQPC Uthmanic Script HAFS" w:cs="KFGQPC Uthmanic Script HAFS" w:hint="cs"/>
          <w:rtl/>
        </w:rPr>
        <w:t>ٱلۡفَآئِزُونَ</w:t>
      </w:r>
      <w:r w:rsidR="08747C13">
        <w:rPr>
          <w:rFonts w:ascii="KFGQPC Uthmanic Script HAFS" w:hAnsi="KFGQPC Uthmanic Script HAFS" w:cs="KFGQPC Uthmanic Script HAFS"/>
          <w:rtl/>
        </w:rPr>
        <w:t xml:space="preserve"> ٥٢</w:t>
      </w:r>
      <w:r>
        <w:rPr>
          <w:rFonts w:ascii="Traditional Arabic" w:hAnsi="Traditional Arabic" w:cs="Traditional Arabic"/>
          <w:rtl/>
          <w:lang w:bidi="fa-IR"/>
        </w:rPr>
        <w:t>﴾</w:t>
      </w:r>
      <w:r>
        <w:rPr>
          <w:rStyle w:val="FootnoteReference"/>
          <w:rtl/>
          <w:lang w:bidi="fa-IR"/>
        </w:rPr>
        <w:footnoteReference w:id="1671"/>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النور: 47-52</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می</w:t>
      </w:r>
      <w:r w:rsidR="08031201" w:rsidRPr="086E0B63">
        <w:rPr>
          <w:rFonts w:hint="cs"/>
          <w:sz w:val="26"/>
          <w:rtl/>
          <w:lang w:bidi="fa-IR"/>
        </w:rPr>
        <w:t>‏</w:t>
      </w:r>
      <w:r w:rsidRPr="086E0B63">
        <w:rPr>
          <w:rFonts w:hint="cs"/>
          <w:sz w:val="26"/>
          <w:rtl/>
          <w:lang w:bidi="fa-IR"/>
        </w:rPr>
        <w:t>گویند که ما</w:t>
      </w:r>
      <w:r w:rsidR="08031201" w:rsidRPr="086E0B63">
        <w:rPr>
          <w:rFonts w:hint="cs"/>
          <w:sz w:val="26"/>
          <w:rtl/>
          <w:lang w:bidi="fa-IR"/>
        </w:rPr>
        <w:t xml:space="preserve"> </w:t>
      </w:r>
      <w:r w:rsidRPr="086E0B63">
        <w:rPr>
          <w:rFonts w:hint="cs"/>
          <w:sz w:val="26"/>
          <w:rtl/>
          <w:lang w:bidi="fa-IR"/>
        </w:rPr>
        <w:t>به خدا و رسولش ایمان آورده و</w:t>
      </w:r>
      <w:r w:rsidR="08031201" w:rsidRPr="086E0B63">
        <w:rPr>
          <w:rFonts w:hint="cs"/>
          <w:sz w:val="26"/>
          <w:rtl/>
          <w:lang w:bidi="fa-IR"/>
        </w:rPr>
        <w:t xml:space="preserve"> </w:t>
      </w:r>
      <w:r w:rsidRPr="086E0B63">
        <w:rPr>
          <w:rFonts w:hint="cs"/>
          <w:sz w:val="26"/>
          <w:rtl/>
          <w:lang w:bidi="fa-IR"/>
        </w:rPr>
        <w:t>اطاعت می‌کنیم و</w:t>
      </w:r>
      <w:r w:rsidR="08031201" w:rsidRPr="086E0B63">
        <w:rPr>
          <w:rFonts w:hint="cs"/>
          <w:sz w:val="26"/>
          <w:rtl/>
          <w:lang w:bidi="fa-IR"/>
        </w:rPr>
        <w:t xml:space="preserve"> </w:t>
      </w:r>
      <w:r w:rsidRPr="086E0B63">
        <w:rPr>
          <w:rFonts w:hint="cs"/>
          <w:sz w:val="26"/>
          <w:rtl/>
          <w:lang w:bidi="fa-IR"/>
        </w:rPr>
        <w:t>لیکن با این</w:t>
      </w:r>
      <w:r w:rsidR="08031201" w:rsidRPr="086E0B63">
        <w:rPr>
          <w:rFonts w:hint="cs"/>
          <w:sz w:val="26"/>
          <w:rtl/>
          <w:lang w:bidi="fa-IR"/>
        </w:rPr>
        <w:t xml:space="preserve"> </w:t>
      </w:r>
      <w:r w:rsidRPr="086E0B63">
        <w:rPr>
          <w:rFonts w:hint="cs"/>
          <w:sz w:val="26"/>
          <w:rtl/>
          <w:lang w:bidi="fa-IR"/>
        </w:rPr>
        <w:t>همه قول</w:t>
      </w:r>
      <w:r w:rsidR="08031201" w:rsidRPr="086E0B63">
        <w:rPr>
          <w:rFonts w:hint="cs"/>
          <w:sz w:val="26"/>
          <w:rtl/>
          <w:lang w:bidi="fa-IR"/>
        </w:rPr>
        <w:t>،</w:t>
      </w:r>
      <w:r w:rsidRPr="086E0B63">
        <w:rPr>
          <w:rFonts w:hint="cs"/>
          <w:sz w:val="26"/>
          <w:rtl/>
          <w:lang w:bidi="fa-IR"/>
        </w:rPr>
        <w:t xml:space="preserve"> باز گروهی از حق روی می‌گردانند و اصلاً آنان ایمان ندارند. و هر گاه به سوی حکم خدا و رسول خوانده شوند تا خدا میان</w:t>
      </w:r>
      <w:r w:rsidR="081677D0">
        <w:rPr>
          <w:rFonts w:hint="cs"/>
          <w:sz w:val="26"/>
          <w:rtl/>
          <w:lang w:bidi="fa-IR"/>
        </w:rPr>
        <w:t xml:space="preserve"> آن‌ها </w:t>
      </w:r>
      <w:r w:rsidRPr="086E0B63">
        <w:rPr>
          <w:rFonts w:hint="cs"/>
          <w:sz w:val="26"/>
          <w:rtl/>
          <w:lang w:bidi="fa-IR"/>
        </w:rPr>
        <w:t>قضاوت کند گروهی از ایشان از حکم حق اعراض می‌کنند. و اگر دعوی خود را بر حق می‌دانستند البته با کمال انقیاد سر به حکم خدا فرود می‌آورند. آیا در دلهایشان مرض است یا شک و ریبی دارند یا می</w:t>
      </w:r>
      <w:r w:rsidR="08031201" w:rsidRPr="086E0B63">
        <w:rPr>
          <w:rFonts w:hint="cs"/>
          <w:sz w:val="26"/>
          <w:rtl/>
          <w:lang w:bidi="fa-IR"/>
        </w:rPr>
        <w:t>‏</w:t>
      </w:r>
      <w:r w:rsidRPr="086E0B63">
        <w:rPr>
          <w:rFonts w:hint="cs"/>
          <w:sz w:val="26"/>
          <w:rtl/>
          <w:lang w:bidi="fa-IR"/>
        </w:rPr>
        <w:t>ترسند که خ</w:t>
      </w:r>
      <w:r w:rsidR="08031201" w:rsidRPr="086E0B63">
        <w:rPr>
          <w:rFonts w:hint="cs"/>
          <w:sz w:val="26"/>
          <w:rtl/>
          <w:lang w:bidi="fa-IR"/>
        </w:rPr>
        <w:t>دا و رسول بر</w:t>
      </w:r>
      <w:r w:rsidR="081677D0">
        <w:rPr>
          <w:rFonts w:hint="cs"/>
          <w:sz w:val="26"/>
          <w:rtl/>
          <w:lang w:bidi="fa-IR"/>
        </w:rPr>
        <w:t xml:space="preserve"> آن‌ها </w:t>
      </w:r>
      <w:r w:rsidR="08031201" w:rsidRPr="086E0B63">
        <w:rPr>
          <w:rFonts w:hint="cs"/>
          <w:sz w:val="26"/>
          <w:rtl/>
          <w:lang w:bidi="fa-IR"/>
        </w:rPr>
        <w:t>جور و ستمی کن</w:t>
      </w:r>
      <w:r w:rsidRPr="086E0B63">
        <w:rPr>
          <w:rFonts w:hint="cs"/>
          <w:sz w:val="26"/>
          <w:rtl/>
          <w:lang w:bidi="fa-IR"/>
        </w:rPr>
        <w:t>د؟ بلکه</w:t>
      </w:r>
      <w:r w:rsidR="081677D0">
        <w:rPr>
          <w:rFonts w:hint="cs"/>
          <w:sz w:val="26"/>
          <w:rtl/>
          <w:lang w:bidi="fa-IR"/>
        </w:rPr>
        <w:t xml:space="preserve"> آن‌ها </w:t>
      </w:r>
      <w:r w:rsidRPr="086E0B63">
        <w:rPr>
          <w:rFonts w:hint="cs"/>
          <w:sz w:val="26"/>
          <w:rtl/>
          <w:lang w:bidi="fa-IR"/>
        </w:rPr>
        <w:t>خود مردمی ظالم و متجاوزند. آنان مؤمنانند که چون</w:t>
      </w:r>
      <w:r w:rsidR="081677D0">
        <w:rPr>
          <w:rFonts w:hint="cs"/>
          <w:sz w:val="26"/>
          <w:rtl/>
          <w:lang w:bidi="fa-IR"/>
        </w:rPr>
        <w:t xml:space="preserve"> آن‌ها </w:t>
      </w:r>
      <w:r w:rsidRPr="086E0B63">
        <w:rPr>
          <w:rFonts w:hint="cs"/>
          <w:sz w:val="26"/>
          <w:rtl/>
          <w:lang w:bidi="fa-IR"/>
        </w:rPr>
        <w:t>را بسوی حکم خدا و رسولشان بخوانند تا خدا میان</w:t>
      </w:r>
      <w:r w:rsidR="081677D0">
        <w:rPr>
          <w:rFonts w:hint="cs"/>
          <w:sz w:val="26"/>
          <w:rtl/>
          <w:lang w:bidi="fa-IR"/>
        </w:rPr>
        <w:t xml:space="preserve"> آن‌ها </w:t>
      </w:r>
      <w:r w:rsidRPr="086E0B63">
        <w:rPr>
          <w:rFonts w:hint="cs"/>
          <w:sz w:val="26"/>
          <w:rtl/>
          <w:lang w:bidi="fa-IR"/>
        </w:rPr>
        <w:t>حکم کند خواهند گفت که حکم خدا را شنیده و اطاعت می‌کنیم و رستگاران عالم به حقیقت</w:t>
      </w:r>
      <w:r w:rsidR="081677D0">
        <w:rPr>
          <w:rFonts w:hint="cs"/>
          <w:sz w:val="26"/>
          <w:rtl/>
          <w:lang w:bidi="fa-IR"/>
        </w:rPr>
        <w:t xml:space="preserve"> این‌ها </w:t>
      </w:r>
      <w:r w:rsidRPr="086E0B63">
        <w:rPr>
          <w:rFonts w:hint="cs"/>
          <w:sz w:val="26"/>
          <w:rtl/>
          <w:lang w:bidi="fa-IR"/>
        </w:rPr>
        <w:t>هستند. و هر کس فرمان خدا و رسول را اطاعت کند و خدا ترس و پرهیزگار باشد چنین کسان را فیروزی و سعادت خواهد بود».</w:t>
      </w:r>
    </w:p>
    <w:p w:rsidR="08855763" w:rsidRDefault="08435BCE" w:rsidP="08322465">
      <w:pPr>
        <w:ind w:firstLine="284"/>
        <w:rPr>
          <w:rtl/>
          <w:lang w:bidi="fa-IR"/>
        </w:rPr>
      </w:pPr>
      <w:r>
        <w:rPr>
          <w:rFonts w:hint="cs"/>
          <w:rtl/>
          <w:lang w:bidi="fa-IR"/>
        </w:rPr>
        <w:t>کلام خداوند به طور بارز بر این مفهوم تأکید می‌کند:</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وَمَا</w:t>
      </w:r>
      <w:r w:rsidR="08747C13">
        <w:rPr>
          <w:rFonts w:ascii="KFGQPC Uthmanic Script HAFS" w:hAnsi="KFGQPC Uthmanic Script HAFS" w:cs="KFGQPC Uthmanic Script HAFS"/>
          <w:rtl/>
        </w:rPr>
        <w:t xml:space="preserve"> كَانَ لِمُؤۡمِنٖ وَلَا مُؤۡمِنَةٍ إِذَا قَضَى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أَمۡرًا أَن يَكُونَ لَهُمُ </w:t>
      </w:r>
      <w:r w:rsidR="08747C13">
        <w:rPr>
          <w:rFonts w:ascii="KFGQPC Uthmanic Script HAFS" w:hAnsi="KFGQPC Uthmanic Script HAFS" w:cs="KFGQPC Uthmanic Script HAFS" w:hint="cs"/>
          <w:rtl/>
        </w:rPr>
        <w:t>ٱلۡخِيَرَةُ</w:t>
      </w:r>
      <w:r w:rsidR="08747C13">
        <w:rPr>
          <w:rFonts w:ascii="KFGQPC Uthmanic Script HAFS" w:hAnsi="KFGQPC Uthmanic Script HAFS" w:cs="KFGQPC Uthmanic Script HAFS"/>
          <w:rtl/>
        </w:rPr>
        <w:t xml:space="preserve"> مِنۡ أَمۡرِهِمۡۗ وَمَن يَعۡصِ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فَقَدۡ ضَلَّ ضَلَٰلٗا مُّبِينٗا ٣٦</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الأحزاب: 36</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«هیچ مرد و زن مؤمن را در کاری که خدا و رسول حکم کنند اراده و اختیاری نیست و هر کس نافرمانی خدا و رسول کند آگاهانه به گمراهی سختی افتاده است».</w:t>
      </w:r>
    </w:p>
    <w:p w:rsidR="08A478B8" w:rsidRDefault="08855763" w:rsidP="08322465">
      <w:pPr>
        <w:ind w:firstLine="284"/>
        <w:rPr>
          <w:rtl/>
          <w:lang w:bidi="fa-IR"/>
        </w:rPr>
      </w:pPr>
      <w:r>
        <w:rPr>
          <w:rFonts w:hint="cs"/>
          <w:rtl/>
          <w:lang w:bidi="fa-IR"/>
        </w:rPr>
        <w:t xml:space="preserve">پس خداوند خبر می‌دهد که مؤمن </w:t>
      </w:r>
      <w:r w:rsidR="08A02E3F">
        <w:rPr>
          <w:rFonts w:hint="cs"/>
          <w:rtl/>
          <w:lang w:bidi="fa-IR"/>
        </w:rPr>
        <w:t>حق ندارد که با اختیار</w:t>
      </w:r>
      <w:r>
        <w:rPr>
          <w:rFonts w:hint="cs"/>
          <w:rtl/>
          <w:lang w:bidi="fa-IR"/>
        </w:rPr>
        <w:t xml:space="preserve"> خداوند و رسولش را به حساب آورد و کسی بعد از آن اختیار</w:t>
      </w:r>
      <w:r w:rsidR="083A4BFC">
        <w:rPr>
          <w:rFonts w:hint="cs"/>
          <w:rtl/>
          <w:lang w:bidi="fa-IR"/>
        </w:rPr>
        <w:t xml:space="preserve"> حکم خدا و رسولش را رد</w:t>
      </w:r>
      <w:r>
        <w:rPr>
          <w:rFonts w:hint="cs"/>
          <w:rtl/>
          <w:lang w:bidi="fa-IR"/>
        </w:rPr>
        <w:t xml:space="preserve"> کند </w:t>
      </w:r>
      <w:r w:rsidR="08A478B8">
        <w:rPr>
          <w:rFonts w:hint="cs"/>
          <w:rtl/>
          <w:lang w:bidi="fa-IR"/>
        </w:rPr>
        <w:t xml:space="preserve">و کسی که این کار را انجام دهد </w:t>
      </w:r>
      <w:r>
        <w:rPr>
          <w:rFonts w:hint="cs"/>
          <w:rtl/>
          <w:lang w:bidi="fa-IR"/>
        </w:rPr>
        <w:t>در گمراهی آشکاری است</w:t>
      </w:r>
      <w:r w:rsidR="08A478B8">
        <w:rPr>
          <w:rFonts w:hint="cs"/>
          <w:rtl/>
          <w:lang w:bidi="fa-IR"/>
        </w:rPr>
        <w:t>.</w:t>
      </w:r>
      <w:r w:rsidRPr="08E5555F">
        <w:rPr>
          <w:rStyle w:val="FootnoteReference"/>
          <w:rFonts w:cs="B Lotus"/>
          <w:sz w:val="28"/>
          <w:szCs w:val="28"/>
          <w:rtl/>
          <w:lang w:bidi="fa-IR"/>
        </w:rPr>
        <w:footnoteReference w:id="1672"/>
      </w:r>
      <w:r>
        <w:rPr>
          <w:rFonts w:hint="cs"/>
          <w:rtl/>
          <w:lang w:bidi="fa-IR"/>
        </w:rPr>
        <w:t xml:space="preserve"> </w:t>
      </w:r>
    </w:p>
    <w:p w:rsidR="08855763" w:rsidRDefault="08855763" w:rsidP="08322465">
      <w:pPr>
        <w:ind w:firstLine="284"/>
        <w:rPr>
          <w:rtl/>
          <w:lang w:bidi="fa-IR"/>
        </w:rPr>
      </w:pPr>
      <w:r>
        <w:rPr>
          <w:rFonts w:hint="cs"/>
          <w:rtl/>
          <w:lang w:bidi="fa-IR"/>
        </w:rPr>
        <w:t xml:space="preserve">و </w:t>
      </w:r>
      <w:r w:rsidR="085F7140">
        <w:rPr>
          <w:rFonts w:hint="cs"/>
          <w:rtl/>
          <w:lang w:bidi="fa-IR"/>
        </w:rPr>
        <w:t>بحث</w:t>
      </w:r>
      <w:r>
        <w:rPr>
          <w:rFonts w:hint="cs"/>
          <w:rtl/>
          <w:lang w:bidi="fa-IR"/>
        </w:rPr>
        <w:t xml:space="preserve"> در </w:t>
      </w:r>
      <w:r w:rsidR="085F7140">
        <w:rPr>
          <w:rFonts w:hint="cs"/>
          <w:rtl/>
          <w:lang w:bidi="fa-IR"/>
        </w:rPr>
        <w:t xml:space="preserve">مورد </w:t>
      </w:r>
      <w:r>
        <w:rPr>
          <w:rFonts w:hint="cs"/>
          <w:rtl/>
          <w:lang w:bidi="fa-IR"/>
        </w:rPr>
        <w:t>آیات</w:t>
      </w:r>
      <w:r w:rsidR="085F7140">
        <w:rPr>
          <w:rFonts w:hint="cs"/>
          <w:rtl/>
          <w:lang w:bidi="fa-IR"/>
        </w:rPr>
        <w:t xml:space="preserve">ی را که بر </w:t>
      </w:r>
      <w:r>
        <w:rPr>
          <w:rFonts w:hint="cs"/>
          <w:rtl/>
          <w:lang w:bidi="fa-IR"/>
        </w:rPr>
        <w:t>وجوب اطاعت</w:t>
      </w:r>
      <w:r w:rsidR="085F7140">
        <w:rPr>
          <w:rFonts w:hint="cs"/>
          <w:rtl/>
          <w:lang w:bidi="fa-IR"/>
        </w:rPr>
        <w:t xml:space="preserve"> مطلق از اوامر و نواهی</w:t>
      </w:r>
      <w:r>
        <w:rPr>
          <w:rFonts w:hint="cs"/>
          <w:rtl/>
          <w:lang w:bidi="fa-IR"/>
        </w:rPr>
        <w:t xml:space="preserve"> </w:t>
      </w:r>
      <w:r w:rsidR="08D17FA3">
        <w:rPr>
          <w:rFonts w:hint="cs"/>
          <w:rtl/>
          <w:lang w:bidi="fa-IR"/>
        </w:rPr>
        <w:t xml:space="preserve"> رسول</w:t>
      </w:r>
      <w:r w:rsidR="08D17FA3">
        <w:rPr>
          <w:rFonts w:hint="cs"/>
          <w:cs/>
          <w:lang w:bidi="fa-IR"/>
        </w:rPr>
        <w:t>‎</w:t>
      </w:r>
      <w:r w:rsidR="08D17FA3">
        <w:rPr>
          <w:rFonts w:hint="cs"/>
          <w:rtl/>
          <w:lang w:bidi="fa-IR"/>
        </w:rPr>
        <w:t>خدا</w:t>
      </w:r>
      <w:r w:rsidR="085F7140">
        <w:rPr>
          <w:rFonts w:hint="cs"/>
          <w:rtl/>
          <w:lang w:bidi="fa-IR"/>
        </w:rPr>
        <w:t>دلالت</w:t>
      </w:r>
      <w:r w:rsidR="08AC2093">
        <w:rPr>
          <w:rFonts w:hint="cs"/>
          <w:rtl/>
          <w:lang w:bidi="fa-IR"/>
        </w:rPr>
        <w:t xml:space="preserve"> می‏کنند، با این کلام خدا خاتمه می‌دهیم:</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وَمَآ ءَاتَىٰكُمُ </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فَخُذُوهُ</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وَمَا</w:t>
      </w:r>
      <w:r w:rsidR="08747C13">
        <w:rPr>
          <w:rFonts w:ascii="KFGQPC Uthmanic Script HAFS" w:hAnsi="KFGQPC Uthmanic Script HAFS" w:cs="KFGQPC Uthmanic Script HAFS"/>
          <w:rtl/>
        </w:rPr>
        <w:t xml:space="preserve"> نَهَىٰكُمۡ عَنۡهُ فَ</w:t>
      </w:r>
      <w:r w:rsidR="08747C13">
        <w:rPr>
          <w:rFonts w:ascii="KFGQPC Uthmanic Script HAFS" w:hAnsi="KFGQPC Uthmanic Script HAFS" w:cs="KFGQPC Uthmanic Script HAFS" w:hint="cs"/>
          <w:rtl/>
        </w:rPr>
        <w:t>ٱنتَهُواْۚ</w:t>
      </w:r>
      <w:r>
        <w:rPr>
          <w:rFonts w:ascii="Traditional Arabic" w:hAnsi="Traditional Arabic" w:cs="Traditional Arabic"/>
          <w:rtl/>
          <w:lang w:bidi="fa-IR"/>
        </w:rPr>
        <w:t>﴾</w:t>
      </w:r>
      <w:r w:rsidRPr="08E5555F">
        <w:rPr>
          <w:rStyle w:val="FootnoteReference"/>
          <w:rFonts w:cs="B Lotus"/>
          <w:sz w:val="28"/>
          <w:szCs w:val="28"/>
          <w:rtl/>
          <w:lang w:bidi="fa-IR"/>
        </w:rPr>
        <w:footnoteReference w:id="1673"/>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الحشر: 7</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شما آنچه رسول حق دستور دهد بگیرید و هر چه نهی کند واگذارید».</w:t>
      </w:r>
    </w:p>
    <w:p w:rsidR="08855763" w:rsidRDefault="08855763" w:rsidP="08322465">
      <w:pPr>
        <w:ind w:firstLine="284"/>
        <w:rPr>
          <w:rtl/>
          <w:lang w:bidi="fa-IR"/>
        </w:rPr>
      </w:pPr>
      <w:r>
        <w:rPr>
          <w:rFonts w:hint="cs"/>
          <w:rtl/>
          <w:lang w:bidi="fa-IR"/>
        </w:rPr>
        <w:t>و آیات فراوانی هست که در مورد ترس همیشگی آن را ذکر کنیم. در این هنگام بعد از آن به آیاتی که از معصیت رسول و مخالفت با او برحذر می‌کند روی می‌آوریم و از این جمله آیات فراوان در قرآن وجود دارد که به ذکر بعضی از</w:t>
      </w:r>
      <w:r w:rsidR="081677D0">
        <w:rPr>
          <w:rFonts w:hint="cs"/>
          <w:rtl/>
          <w:lang w:bidi="fa-IR"/>
        </w:rPr>
        <w:t xml:space="preserve"> آن‌ها </w:t>
      </w:r>
      <w:r>
        <w:rPr>
          <w:rFonts w:hint="cs"/>
          <w:rtl/>
          <w:lang w:bidi="fa-IR"/>
        </w:rPr>
        <w:t>می‌پردازیم</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وَمَن</w:t>
      </w:r>
      <w:r w:rsidR="08747C13">
        <w:rPr>
          <w:rFonts w:ascii="KFGQPC Uthmanic Script HAFS" w:hAnsi="KFGQPC Uthmanic Script HAFS" w:cs="KFGQPC Uthmanic Script HAFS"/>
          <w:rtl/>
        </w:rPr>
        <w:t xml:space="preserve"> يَعۡصِ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وَيَتَعَدَّ حُدُودَهُ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يُدۡخِلۡهُ نَارًا خَٰلِدٗا فِيهَا 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عَذَابٞ مُّهِينٞ ١٤</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14</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هر که نافرمانی خدا و رسول کند و تجاوز از حدود احکام الهی نماید او را به آتشی در افکند که همیشه در آن معذّب است و همواره در عذاب خواری و ذلّت خواهد بود».</w:t>
      </w:r>
    </w:p>
    <w:p w:rsidR="08855763" w:rsidRDefault="08855763" w:rsidP="08322465">
      <w:pPr>
        <w:ind w:firstLine="284"/>
        <w:rPr>
          <w:rtl/>
          <w:lang w:bidi="fa-IR"/>
        </w:rPr>
      </w:pPr>
      <w:r>
        <w:rPr>
          <w:rFonts w:hint="cs"/>
          <w:rtl/>
          <w:lang w:bidi="fa-IR"/>
        </w:rPr>
        <w:t>و باز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فَكَيۡفَ</w:t>
      </w:r>
      <w:r w:rsidR="08747C13">
        <w:rPr>
          <w:rFonts w:ascii="KFGQPC Uthmanic Script HAFS" w:hAnsi="KFGQPC Uthmanic Script HAFS" w:cs="KFGQPC Uthmanic Script HAFS"/>
          <w:rtl/>
        </w:rPr>
        <w:t xml:space="preserve"> إِذَا جِئۡنَا مِن كُلِّ أُمَّةِۢ بِشَهِيدٖ وَجِئۡنَا بِكَ عَلَىٰ هَٰٓؤُلَآءِ شَهِيدٗا ٤١</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يَوۡمَئِذٖ</w:t>
      </w:r>
      <w:r w:rsidR="08747C13">
        <w:rPr>
          <w:rFonts w:ascii="KFGQPC Uthmanic Script HAFS" w:hAnsi="KFGQPC Uthmanic Script HAFS" w:cs="KFGQPC Uthmanic Script HAFS"/>
          <w:rtl/>
        </w:rPr>
        <w:t xml:space="preserve"> يَوَدُّ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كَفَرُواْ وَعَصَوُاْ </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لَوۡ تُسَوَّىٰ بِهِمُ </w:t>
      </w:r>
      <w:r w:rsidR="08747C13">
        <w:rPr>
          <w:rFonts w:ascii="KFGQPC Uthmanic Script HAFS" w:hAnsi="KFGQPC Uthmanic Script HAFS" w:cs="KFGQPC Uthmanic Script HAFS" w:hint="cs"/>
          <w:rtl/>
        </w:rPr>
        <w:t>ٱلۡأَرۡضُ</w:t>
      </w:r>
      <w:r w:rsidR="08747C13">
        <w:rPr>
          <w:rFonts w:ascii="KFGQPC Uthmanic Script HAFS" w:hAnsi="KFGQPC Uthmanic Script HAFS" w:cs="KFGQPC Uthmanic Script HAFS"/>
          <w:rtl/>
        </w:rPr>
        <w:t xml:space="preserve"> وَلَا يَكۡتُمُونَ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حَدِيثٗا ٤٢</w:t>
      </w:r>
      <w:r>
        <w:rPr>
          <w:rFonts w:ascii="Traditional Arabic" w:hAnsi="Traditional Arabic" w:cs="Traditional Arabic"/>
          <w:rtl/>
          <w:lang w:bidi="fa-IR"/>
        </w:rPr>
        <w:t>﴾</w:t>
      </w:r>
      <w:r w:rsidRPr="08747C13">
        <w:rPr>
          <w:rFonts w:ascii="mylotus" w:hAnsi="mylotus" w:cs="mylotus"/>
          <w:sz w:val="22"/>
          <w:szCs w:val="22"/>
          <w:rtl/>
          <w:lang w:bidi="fa-IR"/>
        </w:rPr>
        <w:t>[</w:t>
      </w:r>
      <w:r w:rsidRPr="08747C13">
        <w:rPr>
          <w:rFonts w:ascii="mylotus" w:hAnsi="mylotus" w:cs="mylotus" w:hint="cs"/>
          <w:sz w:val="22"/>
          <w:szCs w:val="22"/>
          <w:rtl/>
          <w:lang w:bidi="fa-IR"/>
        </w:rPr>
        <w:t>النساء:41-42</w:t>
      </w:r>
      <w:r w:rsidRPr="08747C13">
        <w:rPr>
          <w:rFonts w:ascii="mylotus" w:hAnsi="mylotus" w:cs="mylotus"/>
          <w:sz w:val="22"/>
          <w:szCs w:val="22"/>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«چگونه است حال آنگاه که از هر طایفه‌ای گواهی آریم و ت</w:t>
      </w:r>
      <w:r w:rsidR="08DC5D35">
        <w:rPr>
          <w:rFonts w:hint="cs"/>
          <w:sz w:val="26"/>
          <w:rtl/>
          <w:lang w:bidi="fa-IR"/>
        </w:rPr>
        <w:t xml:space="preserve">و </w:t>
      </w:r>
      <w:r w:rsidRPr="086E0B63">
        <w:rPr>
          <w:rFonts w:hint="cs"/>
          <w:sz w:val="26"/>
          <w:rtl/>
          <w:lang w:bidi="fa-IR"/>
        </w:rPr>
        <w:t>را بر این امت به گواهی خواهیم. در آن</w:t>
      </w:r>
      <w:r w:rsidR="08845543" w:rsidRPr="086E0B63">
        <w:rPr>
          <w:rFonts w:hint="cs"/>
          <w:sz w:val="26"/>
          <w:rtl/>
          <w:lang w:bidi="fa-IR"/>
        </w:rPr>
        <w:t xml:space="preserve"> </w:t>
      </w:r>
      <w:r w:rsidRPr="086E0B63">
        <w:rPr>
          <w:rFonts w:hint="cs"/>
          <w:sz w:val="26"/>
          <w:rtl/>
          <w:lang w:bidi="fa-IR"/>
        </w:rPr>
        <w:t>روز آنان</w:t>
      </w:r>
      <w:r w:rsidR="08596413" w:rsidRPr="086E0B63">
        <w:rPr>
          <w:rFonts w:hint="cs"/>
          <w:sz w:val="26"/>
          <w:rtl/>
          <w:lang w:bidi="fa-IR"/>
        </w:rPr>
        <w:t xml:space="preserve"> </w:t>
      </w:r>
      <w:r w:rsidRPr="086E0B63">
        <w:rPr>
          <w:rFonts w:hint="cs"/>
          <w:sz w:val="26"/>
          <w:rtl/>
          <w:lang w:bidi="fa-IR"/>
        </w:rPr>
        <w:t>که ب</w:t>
      </w:r>
      <w:r w:rsidR="08845543" w:rsidRPr="086E0B63">
        <w:rPr>
          <w:rFonts w:hint="cs"/>
          <w:sz w:val="26"/>
          <w:rtl/>
          <w:lang w:bidi="fa-IR"/>
        </w:rPr>
        <w:t xml:space="preserve">ه </w:t>
      </w:r>
      <w:r w:rsidRPr="086E0B63">
        <w:rPr>
          <w:rFonts w:hint="cs"/>
          <w:sz w:val="26"/>
          <w:rtl/>
          <w:lang w:bidi="fa-IR"/>
        </w:rPr>
        <w:t>راه کفر رفته و طغیان و نافرمانی رسول حق کردند از سختی عذاب آرزو کنند که ای کاش با خاک زمین یکسان بودند و از خدا چیزی پنهان نتوانند کرد».</w:t>
      </w:r>
    </w:p>
    <w:p w:rsidR="08855763" w:rsidRDefault="08855763" w:rsidP="08322465">
      <w:pPr>
        <w:ind w:firstLine="284"/>
        <w:rPr>
          <w:rtl/>
          <w:lang w:bidi="fa-IR"/>
        </w:rPr>
      </w:pPr>
      <w:r>
        <w:rPr>
          <w:rFonts w:hint="cs"/>
          <w:rtl/>
          <w:lang w:bidi="fa-IR"/>
        </w:rPr>
        <w:t>و در سورة توبه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أَلَمۡ</w:t>
      </w:r>
      <w:r w:rsidR="08747C13">
        <w:rPr>
          <w:rFonts w:ascii="KFGQPC Uthmanic Script HAFS" w:hAnsi="KFGQPC Uthmanic Script HAFS" w:cs="KFGQPC Uthmanic Script HAFS"/>
          <w:rtl/>
        </w:rPr>
        <w:t xml:space="preserve"> يَعۡلَمُوٓاْ أَنَّهُ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مَن يُحَادِدِ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فَأَنَّ 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نَارَ جَهَنَّمَ خَٰلِدٗا فِيهَاۚ ذَٰلِكَ </w:t>
      </w:r>
      <w:r w:rsidR="08747C13">
        <w:rPr>
          <w:rFonts w:ascii="KFGQPC Uthmanic Script HAFS" w:hAnsi="KFGQPC Uthmanic Script HAFS" w:cs="KFGQPC Uthmanic Script HAFS" w:hint="cs"/>
          <w:rtl/>
        </w:rPr>
        <w:t>ٱلۡخِزۡيُ</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ٱلۡعَظِيمُ</w:t>
      </w:r>
      <w:r w:rsidR="08747C13">
        <w:rPr>
          <w:rFonts w:ascii="KFGQPC Uthmanic Script HAFS" w:hAnsi="KFGQPC Uthmanic Script HAFS" w:cs="KFGQPC Uthmanic Script HAFS"/>
          <w:rtl/>
        </w:rPr>
        <w:t xml:space="preserve"> ٦٣</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التوبة: 63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«آیا نمی‌دانند که هر کس با خدا و رسولش به عَداوت برخیزد از قهر خدا آتش دوزخ کیفر دائمی است و این به حقیقت ذلت و خواری بزرگ است».</w:t>
      </w:r>
    </w:p>
    <w:p w:rsidR="08855763" w:rsidRDefault="08855763" w:rsidP="08322465">
      <w:pPr>
        <w:ind w:firstLine="284"/>
        <w:rPr>
          <w:rtl/>
          <w:lang w:bidi="fa-IR"/>
        </w:rPr>
      </w:pPr>
      <w:r>
        <w:rPr>
          <w:rFonts w:hint="cs"/>
          <w:rtl/>
          <w:lang w:bidi="fa-IR"/>
        </w:rPr>
        <w:t>و در سورة نور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فَلۡيَحۡذَرِ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يُخَالِفُونَ عَنۡ أَمۡرِهِ</w:t>
      </w:r>
      <w:r w:rsidR="08747C13">
        <w:rPr>
          <w:rFonts w:ascii="KFGQPC Uthmanic Script HAFS" w:hAnsi="KFGQPC Uthmanic Script HAFS" w:cs="KFGQPC Uthmanic Script HAFS" w:hint="cs"/>
          <w:rtl/>
        </w:rPr>
        <w:t>ۦٓ</w:t>
      </w:r>
      <w:r w:rsidR="08747C13">
        <w:rPr>
          <w:rFonts w:ascii="KFGQPC Uthmanic Script HAFS" w:hAnsi="KFGQPC Uthmanic Script HAFS" w:cs="KFGQPC Uthmanic Script HAFS"/>
          <w:rtl/>
        </w:rPr>
        <w:t xml:space="preserve"> أَن تُصِيبَهُمۡ فِتۡنَةٌ أَوۡ يُصِيبَهُمۡ عَذَابٌ أَلِيمٌ ٦٣</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النور: 63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«پس باید کسانی که امر خدا را مخالفت می‌کنند بترسند که مبادا به فتنة بزرگ یا عذاب دردناک دیگر گرفتار شوند.».</w:t>
      </w:r>
    </w:p>
    <w:p w:rsidR="08855763" w:rsidRDefault="08544A63" w:rsidP="08322465">
      <w:pPr>
        <w:ind w:firstLine="284"/>
        <w:rPr>
          <w:rtl/>
          <w:lang w:bidi="fa-IR"/>
        </w:rPr>
      </w:pPr>
      <w:r>
        <w:rPr>
          <w:rFonts w:hint="cs"/>
          <w:rtl/>
          <w:lang w:bidi="fa-IR"/>
        </w:rPr>
        <w:t xml:space="preserve">پس کجاست </w:t>
      </w:r>
      <w:r w:rsidR="08855763">
        <w:rPr>
          <w:rFonts w:hint="cs"/>
          <w:rtl/>
          <w:lang w:bidi="fa-IR"/>
        </w:rPr>
        <w:t>امر</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lang w:bidi="fa-IR"/>
        </w:rPr>
        <w:sym w:font="AGA Arabesque" w:char="F072"/>
      </w:r>
      <w:r w:rsidR="08855763">
        <w:rPr>
          <w:rFonts w:hint="cs"/>
          <w:rtl/>
          <w:lang w:bidi="fa-IR"/>
        </w:rPr>
        <w:t xml:space="preserve"> در قرآن </w:t>
      </w:r>
      <w:r>
        <w:rPr>
          <w:rFonts w:hint="cs"/>
          <w:rtl/>
          <w:lang w:bidi="fa-IR"/>
        </w:rPr>
        <w:t>به گمان</w:t>
      </w:r>
      <w:r w:rsidR="08855763">
        <w:rPr>
          <w:rFonts w:hint="cs"/>
          <w:rtl/>
          <w:lang w:bidi="fa-IR"/>
        </w:rPr>
        <w:t xml:space="preserve"> کسانی </w:t>
      </w:r>
      <w:r>
        <w:rPr>
          <w:rFonts w:hint="cs"/>
          <w:rtl/>
          <w:lang w:bidi="fa-IR"/>
        </w:rPr>
        <w:t>که</w:t>
      </w:r>
      <w:r w:rsidR="08855763">
        <w:rPr>
          <w:rFonts w:hint="cs"/>
          <w:rtl/>
          <w:lang w:bidi="fa-IR"/>
        </w:rPr>
        <w:t xml:space="preserve"> </w:t>
      </w:r>
      <w:r>
        <w:rPr>
          <w:rFonts w:hint="cs"/>
          <w:rtl/>
          <w:lang w:bidi="fa-IR"/>
        </w:rPr>
        <w:t xml:space="preserve">مقصود </w:t>
      </w:r>
      <w:r w:rsidR="08855763">
        <w:rPr>
          <w:rFonts w:hint="cs"/>
          <w:rtl/>
          <w:lang w:bidi="fa-IR"/>
        </w:rPr>
        <w:t xml:space="preserve">آیات اطاعت از رسول </w:t>
      </w:r>
      <w:r w:rsidR="08042003">
        <w:rPr>
          <w:rFonts w:hint="cs"/>
          <w:rtl/>
          <w:lang w:bidi="fa-IR"/>
        </w:rPr>
        <w:t xml:space="preserve">را </w:t>
      </w:r>
      <w:r>
        <w:rPr>
          <w:rFonts w:hint="cs"/>
          <w:rtl/>
          <w:lang w:bidi="fa-IR"/>
        </w:rPr>
        <w:t xml:space="preserve">تنها اطاعت از </w:t>
      </w:r>
      <w:r w:rsidR="08042003">
        <w:rPr>
          <w:rFonts w:hint="cs"/>
          <w:rtl/>
          <w:lang w:bidi="fa-IR"/>
        </w:rPr>
        <w:t>او در قرآن می‌دانستند</w:t>
      </w:r>
      <w:r w:rsidR="08855763">
        <w:rPr>
          <w:rFonts w:hint="cs"/>
          <w:rtl/>
          <w:lang w:bidi="fa-IR"/>
        </w:rPr>
        <w:t>؟</w:t>
      </w:r>
    </w:p>
    <w:p w:rsidR="08855763" w:rsidRDefault="08855763" w:rsidP="08322465">
      <w:pPr>
        <w:ind w:firstLine="284"/>
        <w:rPr>
          <w:rtl/>
          <w:lang w:bidi="fa-IR"/>
        </w:rPr>
      </w:pPr>
      <w:r>
        <w:rPr>
          <w:rFonts w:hint="cs"/>
          <w:rtl/>
          <w:lang w:bidi="fa-IR"/>
        </w:rPr>
        <w:t>و در سورة احزاب می‌فرماید</w:t>
      </w:r>
      <w:r w:rsidR="08E041FF">
        <w:rPr>
          <w:rFonts w:hint="cs"/>
          <w:rtl/>
          <w:lang w:bidi="fa-IR"/>
        </w:rPr>
        <w:t>:</w:t>
      </w:r>
    </w:p>
    <w:p w:rsidR="08747C13" w:rsidRDefault="08C0294C" w:rsidP="08747C13">
      <w:pPr>
        <w:ind w:firstLine="284"/>
        <w:rPr>
          <w:rFonts w:ascii="mylotus" w:hAnsi="mylotus" w:cs="mylotus"/>
          <w:sz w:val="26"/>
          <w:szCs w:val="26"/>
          <w:rtl/>
          <w:lang w:bidi="fa-IR"/>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إِنَّ</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لَعَنَ </w:t>
      </w:r>
      <w:r w:rsidR="08747C13">
        <w:rPr>
          <w:rFonts w:ascii="KFGQPC Uthmanic Script HAFS" w:hAnsi="KFGQPC Uthmanic Script HAFS" w:cs="KFGQPC Uthmanic Script HAFS" w:hint="cs"/>
          <w:rtl/>
        </w:rPr>
        <w:t>ٱلۡكَٰفِرِينَ</w:t>
      </w:r>
      <w:r w:rsidR="08747C13">
        <w:rPr>
          <w:rFonts w:ascii="KFGQPC Uthmanic Script HAFS" w:hAnsi="KFGQPC Uthmanic Script HAFS" w:cs="KFGQPC Uthmanic Script HAFS"/>
          <w:rtl/>
        </w:rPr>
        <w:t xml:space="preserve"> وَأَعَدَّ لَهُمۡ سَعِيرًا ٦٤</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خَٰلِدِينَ</w:t>
      </w:r>
      <w:r w:rsidR="08747C13">
        <w:rPr>
          <w:rFonts w:ascii="KFGQPC Uthmanic Script HAFS" w:hAnsi="KFGQPC Uthmanic Script HAFS" w:cs="KFGQPC Uthmanic Script HAFS"/>
          <w:rtl/>
        </w:rPr>
        <w:t xml:space="preserve"> فِيهَآ أَبَدٗاۖ لَّا يَجِدُونَ وَلِيّٗا وَلَا نَصِيرٗا ٦٥</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يَوۡمَ</w:t>
      </w:r>
      <w:r w:rsidR="08747C13">
        <w:rPr>
          <w:rFonts w:ascii="KFGQPC Uthmanic Script HAFS" w:hAnsi="KFGQPC Uthmanic Script HAFS" w:cs="KFGQPC Uthmanic Script HAFS"/>
          <w:rtl/>
        </w:rPr>
        <w:t xml:space="preserve"> تُقَلَّبُ وُجُوهُهُمۡ فِي </w:t>
      </w:r>
      <w:r w:rsidR="08747C13">
        <w:rPr>
          <w:rFonts w:ascii="KFGQPC Uthmanic Script HAFS" w:hAnsi="KFGQPC Uthmanic Script HAFS" w:cs="KFGQPC Uthmanic Script HAFS" w:hint="cs"/>
          <w:rtl/>
        </w:rPr>
        <w:t>ٱلنَّارِ</w:t>
      </w:r>
      <w:r w:rsidR="08747C13">
        <w:rPr>
          <w:rFonts w:ascii="KFGQPC Uthmanic Script HAFS" w:hAnsi="KFGQPC Uthmanic Script HAFS" w:cs="KFGQPC Uthmanic Script HAFS"/>
          <w:rtl/>
        </w:rPr>
        <w:t xml:space="preserve"> يَقُولُونَ يَٰلَيۡتَنَآ أَطَعۡنَا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وَأَطَعۡنَا </w:t>
      </w:r>
      <w:r w:rsidR="08747C13">
        <w:rPr>
          <w:rFonts w:ascii="KFGQPC Uthmanic Script HAFS" w:hAnsi="KFGQPC Uthmanic Script HAFS" w:cs="KFGQPC Uthmanic Script HAFS" w:hint="cs"/>
          <w:rtl/>
        </w:rPr>
        <w:t>ٱلرَّسُولَا۠</w:t>
      </w:r>
      <w:r w:rsidR="08747C13">
        <w:rPr>
          <w:rFonts w:ascii="KFGQPC Uthmanic Script HAFS" w:hAnsi="KFGQPC Uthmanic Script HAFS" w:cs="KFGQPC Uthmanic Script HAFS"/>
          <w:rtl/>
        </w:rPr>
        <w:t xml:space="preserve"> ٦٦</w:t>
      </w:r>
      <w:r>
        <w:rPr>
          <w:rFonts w:ascii="Traditional Arabic" w:hAnsi="Traditional Arabic" w:cs="Traditional Arabic"/>
          <w:rtl/>
          <w:lang w:bidi="fa-IR"/>
        </w:rPr>
        <w:t>﴾</w:t>
      </w:r>
    </w:p>
    <w:p w:rsidR="08C0294C" w:rsidRPr="08747C13" w:rsidRDefault="08C0294C" w:rsidP="08747C13">
      <w:pPr>
        <w:ind w:firstLine="284"/>
        <w:jc w:val="right"/>
        <w:rPr>
          <w:rFonts w:ascii="KFGQPC Uthmanic Script HAFS" w:hAnsi="KFGQPC Uthmanic Script HAFS" w:cs="KFGQPC Uthmanic Script HAFS"/>
          <w:rtl/>
        </w:rPr>
      </w:pPr>
      <w:r w:rsidRPr="08747C13">
        <w:rPr>
          <w:rFonts w:ascii="mylotus" w:hAnsi="mylotus" w:cs="mylotus"/>
          <w:sz w:val="26"/>
          <w:szCs w:val="26"/>
          <w:rtl/>
          <w:lang w:bidi="fa-IR"/>
        </w:rPr>
        <w:t>[</w:t>
      </w:r>
      <w:r w:rsidRPr="08747C13">
        <w:rPr>
          <w:rFonts w:ascii="mylotus" w:hAnsi="mylotus" w:cs="mylotus" w:hint="cs"/>
          <w:sz w:val="26"/>
          <w:szCs w:val="26"/>
          <w:rtl/>
          <w:lang w:bidi="fa-IR"/>
        </w:rPr>
        <w:t>الأحزاب:64-66</w:t>
      </w:r>
      <w:r w:rsidRPr="08747C13">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«خدا کافران را لعن کرد و بر آنان آتش دوزخ مهیا گردانید. آنان در آن دوزخ همیشه معذبند و بر نجات خود هیچ یار و یاوری نخواهند یافت. در آن روز</w:t>
      </w:r>
      <w:r w:rsidR="0812579D">
        <w:rPr>
          <w:rFonts w:hint="cs"/>
          <w:sz w:val="26"/>
          <w:rtl/>
          <w:lang w:bidi="fa-IR"/>
        </w:rPr>
        <w:t xml:space="preserve"> صورت‌ها</w:t>
      </w:r>
      <w:r w:rsidRPr="086E0B63">
        <w:rPr>
          <w:rFonts w:hint="cs"/>
          <w:sz w:val="26"/>
          <w:rtl/>
          <w:lang w:bidi="fa-IR"/>
        </w:rPr>
        <w:t>شان بر آتش همی بگردد و گویند ای کاش که ما خدا و رسول را اطاعت می‌کردیم».</w:t>
      </w:r>
    </w:p>
    <w:p w:rsidR="08855763" w:rsidRDefault="08855763" w:rsidP="08322465">
      <w:pPr>
        <w:ind w:firstLine="284"/>
        <w:rPr>
          <w:rtl/>
          <w:lang w:bidi="fa-IR"/>
        </w:rPr>
      </w:pPr>
      <w:r>
        <w:rPr>
          <w:rFonts w:hint="cs"/>
          <w:rtl/>
          <w:lang w:bidi="fa-IR"/>
        </w:rPr>
        <w:t>و در سورة محمد</w:t>
      </w:r>
      <w:r>
        <w:rPr>
          <w:rFonts w:hint="cs"/>
          <w:lang w:bidi="fa-IR"/>
        </w:rPr>
        <w:sym w:font="AGA Arabesque" w:char="F072"/>
      </w:r>
      <w:r>
        <w:rPr>
          <w:rFonts w:hint="cs"/>
          <w:rtl/>
          <w:lang w:bidi="fa-IR"/>
        </w:rPr>
        <w:t xml:space="preserve">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إِنَّ</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كَفَرُواْ وَصَدُّواْ عَن سَبِيلِ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وَشَآقُّواْ </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مِنۢ بَعۡدِ مَا تَبَيَّنَ لَهُمُ </w:t>
      </w:r>
      <w:r w:rsidR="08747C13">
        <w:rPr>
          <w:rFonts w:ascii="KFGQPC Uthmanic Script HAFS" w:hAnsi="KFGQPC Uthmanic Script HAFS" w:cs="KFGQPC Uthmanic Script HAFS" w:hint="cs"/>
          <w:rtl/>
        </w:rPr>
        <w:t>ٱلۡهُدَىٰ</w:t>
      </w:r>
      <w:r w:rsidR="08747C13">
        <w:rPr>
          <w:rFonts w:ascii="KFGQPC Uthmanic Script HAFS" w:hAnsi="KFGQPC Uthmanic Script HAFS" w:cs="KFGQPC Uthmanic Script HAFS"/>
          <w:rtl/>
        </w:rPr>
        <w:t xml:space="preserve"> لَن يَضُرُّواْ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شَيۡ‍ٔٗا وَسَيُحۡبِطُ أَعۡمَٰلَهُمۡ ٣٢</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محمد: 32</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«آنان که به خدا کافر شدند و راه خدا را به روی خلق بستند و با رسول او پس از آنکه راه هدایت بر</w:t>
      </w:r>
      <w:r w:rsidR="081677D0">
        <w:rPr>
          <w:rFonts w:hint="cs"/>
          <w:sz w:val="26"/>
          <w:rtl/>
          <w:lang w:bidi="fa-IR"/>
        </w:rPr>
        <w:t xml:space="preserve"> آن‌ها </w:t>
      </w:r>
      <w:r w:rsidRPr="086E0B63">
        <w:rPr>
          <w:rFonts w:hint="cs"/>
          <w:sz w:val="26"/>
          <w:rtl/>
          <w:lang w:bidi="fa-IR"/>
        </w:rPr>
        <w:t>روشن شد باز مخالفت کردند به خدا ضرری نمی‌رسانند و اعمال</w:t>
      </w:r>
      <w:r w:rsidR="081677D0">
        <w:rPr>
          <w:rFonts w:hint="cs"/>
          <w:sz w:val="26"/>
          <w:rtl/>
          <w:lang w:bidi="fa-IR"/>
        </w:rPr>
        <w:t xml:space="preserve"> آن‌ها </w:t>
      </w:r>
      <w:r w:rsidRPr="086E0B63">
        <w:rPr>
          <w:rFonts w:hint="cs"/>
          <w:sz w:val="26"/>
          <w:rtl/>
          <w:lang w:bidi="fa-IR"/>
        </w:rPr>
        <w:t>را خدا البته بی‌اثر و محو و نابود میگردانند».</w:t>
      </w:r>
    </w:p>
    <w:p w:rsidR="08855763" w:rsidRDefault="08855763" w:rsidP="08322465">
      <w:pPr>
        <w:ind w:firstLine="284"/>
        <w:rPr>
          <w:rtl/>
          <w:lang w:bidi="fa-IR"/>
        </w:rPr>
      </w:pPr>
      <w:r>
        <w:rPr>
          <w:rFonts w:hint="cs"/>
          <w:rtl/>
          <w:lang w:bidi="fa-IR"/>
        </w:rPr>
        <w:t>و در سورة مجادله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إِنَّ</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يُحَآدُّونَ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كُبِتُواْ كَمَا كُبِتَ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مِن قَبۡلِهِمۡۚ وَقَدۡ أَنزَلۡنَآ ءَايَٰتِۢ بَيِّنَٰتٖۚ وَلِلۡكَٰفِرِينَ عَذَابٞ مُّهِينٞ ٥</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المجادلة: 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«آنان که با خدا و رسول سخن مخالفت می‌کنند</w:t>
      </w:r>
      <w:r w:rsidR="081677D0">
        <w:rPr>
          <w:rFonts w:hint="cs"/>
          <w:sz w:val="26"/>
          <w:rtl/>
          <w:lang w:bidi="fa-IR"/>
        </w:rPr>
        <w:t xml:space="preserve"> آن‌ها </w:t>
      </w:r>
      <w:r w:rsidRPr="086E0B63">
        <w:rPr>
          <w:rFonts w:hint="cs"/>
          <w:sz w:val="26"/>
          <w:rtl/>
          <w:lang w:bidi="fa-IR"/>
        </w:rPr>
        <w:t>هم مانند کافران پیش بر</w:t>
      </w:r>
      <w:r w:rsidR="08A00FF8" w:rsidRPr="086E0B63">
        <w:rPr>
          <w:rFonts w:hint="cs"/>
          <w:sz w:val="26"/>
          <w:rtl/>
          <w:lang w:bidi="fa-IR"/>
        </w:rPr>
        <w:t xml:space="preserve"> ا</w:t>
      </w:r>
      <w:r w:rsidRPr="086E0B63">
        <w:rPr>
          <w:rFonts w:hint="cs"/>
          <w:sz w:val="26"/>
          <w:rtl/>
          <w:lang w:bidi="fa-IR"/>
        </w:rPr>
        <w:t>و در افتند. و ما آیات روشن بیان نازل کردیم و کافران را عذاب ذلّت و خواری مهیّاست».</w:t>
      </w:r>
    </w:p>
    <w:p w:rsidR="08855763" w:rsidRDefault="08855763" w:rsidP="08322465">
      <w:pPr>
        <w:ind w:firstLine="284"/>
        <w:rPr>
          <w:rtl/>
          <w:lang w:bidi="fa-IR"/>
        </w:rPr>
      </w:pPr>
      <w:r>
        <w:rPr>
          <w:rFonts w:hint="cs"/>
          <w:rtl/>
          <w:lang w:bidi="fa-IR"/>
        </w:rPr>
        <w:t>و در سورة مجادله هم همچنین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إِنَّ</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يُحَآدُّونَ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أُوْلَٰٓئِكَ فِي </w:t>
      </w:r>
      <w:r w:rsidR="08747C13">
        <w:rPr>
          <w:rFonts w:ascii="KFGQPC Uthmanic Script HAFS" w:hAnsi="KFGQPC Uthmanic Script HAFS" w:cs="KFGQPC Uthmanic Script HAFS" w:hint="cs"/>
          <w:rtl/>
        </w:rPr>
        <w:t>ٱلۡأَذَلِّينَ</w:t>
      </w:r>
      <w:r w:rsidR="08747C13">
        <w:rPr>
          <w:rFonts w:ascii="KFGQPC Uthmanic Script HAFS" w:hAnsi="KFGQPC Uthmanic Script HAFS" w:cs="KFGQPC Uthmanic Script HAFS"/>
          <w:rtl/>
        </w:rPr>
        <w:t xml:space="preserve"> ٢٠</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المجادلة: 20</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«آنان که با خدا و رسول او عِناد و مخالفت می‌کنند</w:t>
      </w:r>
      <w:r w:rsidR="081677D0">
        <w:rPr>
          <w:rFonts w:hint="cs"/>
          <w:sz w:val="26"/>
          <w:rtl/>
          <w:lang w:bidi="fa-IR"/>
        </w:rPr>
        <w:t xml:space="preserve"> آن‌ها </w:t>
      </w:r>
      <w:r w:rsidRPr="086E0B63">
        <w:rPr>
          <w:rFonts w:hint="cs"/>
          <w:sz w:val="26"/>
          <w:rtl/>
          <w:lang w:bidi="fa-IR"/>
        </w:rPr>
        <w:t>در میان خلق خوار و ذَلیلترین مردمند».</w:t>
      </w:r>
    </w:p>
    <w:p w:rsidR="08855763" w:rsidRDefault="08855763" w:rsidP="08322465">
      <w:pPr>
        <w:ind w:firstLine="284"/>
        <w:rPr>
          <w:rtl/>
          <w:lang w:bidi="fa-IR"/>
        </w:rPr>
      </w:pPr>
      <w:r>
        <w:rPr>
          <w:rFonts w:hint="cs"/>
          <w:rtl/>
          <w:lang w:bidi="fa-IR"/>
        </w:rPr>
        <w:t xml:space="preserve">آیات </w:t>
      </w:r>
      <w:r w:rsidR="08A00FF8">
        <w:rPr>
          <w:rFonts w:hint="cs"/>
          <w:rtl/>
          <w:lang w:bidi="fa-IR"/>
        </w:rPr>
        <w:t>قبل</w:t>
      </w:r>
      <w:r>
        <w:rPr>
          <w:rFonts w:hint="cs"/>
          <w:rtl/>
          <w:lang w:bidi="fa-IR"/>
        </w:rPr>
        <w:t xml:space="preserve"> تصریح می‌کنند که کسی که با </w:t>
      </w:r>
      <w:r w:rsidR="08D11782">
        <w:rPr>
          <w:rFonts w:hint="cs"/>
          <w:rtl/>
          <w:lang w:bidi="fa-IR"/>
        </w:rPr>
        <w:t xml:space="preserve">خدا و </w:t>
      </w:r>
      <w:r>
        <w:rPr>
          <w:rFonts w:hint="cs"/>
          <w:rtl/>
          <w:lang w:bidi="fa-IR"/>
        </w:rPr>
        <w:t>رسول</w:t>
      </w:r>
      <w:r w:rsidR="08D11782">
        <w:rPr>
          <w:rFonts w:hint="cs"/>
          <w:rtl/>
          <w:lang w:bidi="fa-IR"/>
        </w:rPr>
        <w:t>ش</w:t>
      </w:r>
      <w:r>
        <w:rPr>
          <w:rFonts w:hint="cs"/>
          <w:rtl/>
          <w:lang w:bidi="fa-IR"/>
        </w:rPr>
        <w:t xml:space="preserve"> </w:t>
      </w:r>
      <w:r>
        <w:rPr>
          <w:rFonts w:hint="cs"/>
          <w:lang w:bidi="fa-IR"/>
        </w:rPr>
        <w:sym w:font="AGA Arabesque" w:char="F072"/>
      </w:r>
      <w:r>
        <w:rPr>
          <w:rFonts w:hint="cs"/>
          <w:rtl/>
          <w:lang w:bidi="fa-IR"/>
        </w:rPr>
        <w:t xml:space="preserve"> </w:t>
      </w:r>
      <w:r w:rsidR="08D11782">
        <w:rPr>
          <w:rFonts w:hint="cs"/>
          <w:rtl/>
          <w:lang w:bidi="fa-IR"/>
        </w:rPr>
        <w:t xml:space="preserve">مخالفت </w:t>
      </w:r>
      <w:r>
        <w:rPr>
          <w:rFonts w:hint="cs"/>
          <w:rtl/>
          <w:lang w:bidi="fa-IR"/>
        </w:rPr>
        <w:t xml:space="preserve">نماید در آتش جهنم می‌افتد و وارث خواری و ذلت و آشوب می‌گردد و کار او پست می‌گردد. پس مسلمان </w:t>
      </w:r>
      <w:r w:rsidR="08D43245">
        <w:rPr>
          <w:rFonts w:hint="cs"/>
          <w:rtl/>
          <w:lang w:bidi="fa-IR"/>
        </w:rPr>
        <w:t>آنچه را که می</w:t>
      </w:r>
      <w:r w:rsidR="08D43245">
        <w:rPr>
          <w:rFonts w:hint="cs"/>
          <w:rtl/>
          <w:cs/>
          <w:lang w:bidi="fa-IR"/>
        </w:rPr>
        <w:t xml:space="preserve">‎خواهد </w:t>
      </w:r>
      <w:r>
        <w:rPr>
          <w:rFonts w:hint="cs"/>
          <w:rtl/>
          <w:lang w:bidi="fa-IR"/>
        </w:rPr>
        <w:t xml:space="preserve">برای خودش </w:t>
      </w:r>
      <w:r w:rsidR="08D43245">
        <w:rPr>
          <w:rFonts w:hint="cs"/>
          <w:rtl/>
          <w:lang w:bidi="fa-IR"/>
        </w:rPr>
        <w:t>برگزین</w:t>
      </w:r>
      <w:r>
        <w:rPr>
          <w:rFonts w:hint="cs"/>
          <w:rtl/>
          <w:lang w:bidi="fa-IR"/>
        </w:rPr>
        <w:t>د.</w:t>
      </w:r>
      <w:r w:rsidR="0891310F">
        <w:rPr>
          <w:rStyle w:val="FootnoteReference"/>
          <w:rtl/>
          <w:lang w:bidi="fa-IR"/>
        </w:rPr>
        <w:footnoteReference w:id="1674"/>
      </w:r>
    </w:p>
    <w:p w:rsidR="08855763" w:rsidRDefault="087A21AB" w:rsidP="08E563A4">
      <w:pPr>
        <w:pStyle w:val="a3"/>
        <w:rPr>
          <w:rtl/>
        </w:rPr>
      </w:pPr>
      <w:bookmarkStart w:id="407" w:name="_Toc141524722"/>
      <w:bookmarkStart w:id="408" w:name="_Toc225750419"/>
      <w:bookmarkStart w:id="409" w:name="_Toc340183031"/>
      <w:r>
        <w:rPr>
          <w:rFonts w:hint="cs"/>
          <w:rtl/>
        </w:rPr>
        <w:t>مطلب س</w:t>
      </w:r>
      <w:r w:rsidR="08855763">
        <w:rPr>
          <w:rFonts w:hint="cs"/>
          <w:rtl/>
        </w:rPr>
        <w:t>وّم</w:t>
      </w:r>
      <w:bookmarkEnd w:id="407"/>
      <w:r w:rsidR="080776C5">
        <w:rPr>
          <w:rFonts w:hint="cs"/>
          <w:rtl/>
        </w:rPr>
        <w:t>:</w:t>
      </w:r>
      <w:bookmarkStart w:id="410" w:name="_Toc141524723"/>
      <w:bookmarkStart w:id="411" w:name="_Toc219734445"/>
      <w:bookmarkStart w:id="412" w:name="_Toc224794299"/>
      <w:bookmarkStart w:id="413" w:name="_Toc225750420"/>
      <w:bookmarkEnd w:id="408"/>
      <w:r w:rsidR="08E563A4">
        <w:rPr>
          <w:rFonts w:hint="cs"/>
          <w:rtl/>
        </w:rPr>
        <w:t xml:space="preserve"> </w:t>
      </w:r>
      <w:r w:rsidR="08855763">
        <w:rPr>
          <w:rFonts w:hint="cs"/>
          <w:rtl/>
        </w:rPr>
        <w:t xml:space="preserve">از دلایل </w:t>
      </w:r>
      <w:r>
        <w:rPr>
          <w:rFonts w:hint="cs"/>
          <w:rtl/>
        </w:rPr>
        <w:t>حجیت</w:t>
      </w:r>
      <w:r w:rsidR="08855763">
        <w:rPr>
          <w:rFonts w:hint="cs"/>
          <w:rtl/>
        </w:rPr>
        <w:t xml:space="preserve"> سنت نبوی</w:t>
      </w:r>
      <w:r w:rsidR="08E30F15">
        <w:rPr>
          <w:rFonts w:hint="cs"/>
          <w:rtl/>
        </w:rPr>
        <w:t>،</w:t>
      </w:r>
      <w:r w:rsidR="08855763">
        <w:rPr>
          <w:rFonts w:hint="cs"/>
          <w:rtl/>
        </w:rPr>
        <w:t xml:space="preserve"> خود سنت </w:t>
      </w:r>
      <w:r>
        <w:rPr>
          <w:rFonts w:hint="cs"/>
          <w:rtl/>
        </w:rPr>
        <w:t>نبوی</w:t>
      </w:r>
      <w:r w:rsidR="08855763">
        <w:rPr>
          <w:rFonts w:hint="cs"/>
          <w:rtl/>
        </w:rPr>
        <w:t xml:space="preserve"> می‌باشد</w:t>
      </w:r>
      <w:bookmarkEnd w:id="409"/>
      <w:bookmarkEnd w:id="410"/>
      <w:bookmarkEnd w:id="411"/>
      <w:bookmarkEnd w:id="412"/>
      <w:bookmarkEnd w:id="413"/>
    </w:p>
    <w:p w:rsidR="083D4D8A" w:rsidRDefault="08855763" w:rsidP="08322465">
      <w:pPr>
        <w:ind w:firstLine="284"/>
        <w:rPr>
          <w:rtl/>
          <w:lang w:bidi="fa-IR"/>
        </w:rPr>
      </w:pPr>
      <w:r>
        <w:rPr>
          <w:rFonts w:hint="cs"/>
          <w:rtl/>
          <w:lang w:bidi="fa-IR"/>
        </w:rPr>
        <w:t xml:space="preserve">احادیثی که بر </w:t>
      </w:r>
      <w:r w:rsidR="087A21AB">
        <w:rPr>
          <w:rFonts w:hint="cs"/>
          <w:rtl/>
          <w:lang w:bidi="fa-IR"/>
        </w:rPr>
        <w:t>حجیت</w:t>
      </w:r>
      <w:r>
        <w:rPr>
          <w:rFonts w:hint="cs"/>
          <w:rtl/>
          <w:lang w:bidi="fa-IR"/>
        </w:rPr>
        <w:t xml:space="preserve"> سنت مطهر دلالت می‌کنند</w:t>
      </w:r>
      <w:r w:rsidR="087A21AB">
        <w:rPr>
          <w:rFonts w:hint="cs"/>
          <w:rtl/>
          <w:lang w:bidi="fa-IR"/>
        </w:rPr>
        <w:t>،</w:t>
      </w:r>
      <w:r>
        <w:rPr>
          <w:rFonts w:hint="cs"/>
          <w:rtl/>
          <w:lang w:bidi="fa-IR"/>
        </w:rPr>
        <w:t xml:space="preserve"> زیادند</w:t>
      </w:r>
      <w:r w:rsidR="087A21AB">
        <w:rPr>
          <w:rFonts w:hint="cs"/>
          <w:rtl/>
          <w:lang w:bidi="fa-IR"/>
        </w:rPr>
        <w:t>؛</w:t>
      </w:r>
      <w:r>
        <w:rPr>
          <w:rFonts w:hint="cs"/>
          <w:rtl/>
          <w:lang w:bidi="fa-IR"/>
        </w:rPr>
        <w:t xml:space="preserve"> از </w:t>
      </w:r>
      <w:r w:rsidR="087A21AB">
        <w:rPr>
          <w:rFonts w:hint="cs"/>
          <w:rtl/>
          <w:lang w:bidi="fa-IR"/>
        </w:rPr>
        <w:t>جمله</w:t>
      </w:r>
      <w:r w:rsidR="081677D0">
        <w:rPr>
          <w:rFonts w:hint="cs"/>
          <w:rtl/>
          <w:lang w:bidi="fa-IR"/>
        </w:rPr>
        <w:t xml:space="preserve"> آن‌ها </w:t>
      </w:r>
      <w:r>
        <w:rPr>
          <w:rFonts w:hint="cs"/>
          <w:rtl/>
          <w:lang w:bidi="fa-IR"/>
        </w:rPr>
        <w:t>سخن پیامبر</w:t>
      </w:r>
      <w:r>
        <w:rPr>
          <w:rFonts w:hint="cs"/>
          <w:lang w:bidi="fa-IR"/>
        </w:rPr>
        <w:sym w:font="AGA Arabesque" w:char="F072"/>
      </w:r>
      <w:r>
        <w:rPr>
          <w:rFonts w:hint="cs"/>
          <w:rtl/>
          <w:lang w:bidi="fa-IR"/>
        </w:rPr>
        <w:t xml:space="preserve"> را ذکر می‌کنیم که می‌فرماید</w:t>
      </w:r>
      <w:r w:rsidR="08E041FF">
        <w:rPr>
          <w:rFonts w:hint="cs"/>
          <w:rtl/>
          <w:lang w:bidi="fa-IR"/>
        </w:rPr>
        <w:t>:</w:t>
      </w:r>
      <w:r>
        <w:rPr>
          <w:rFonts w:hint="cs"/>
          <w:rtl/>
          <w:lang w:bidi="fa-IR"/>
        </w:rPr>
        <w:t xml:space="preserve"> من برای شما قرآن و مانند آن</w:t>
      </w:r>
      <w:r w:rsidR="087A21AB">
        <w:rPr>
          <w:rFonts w:hint="cs"/>
          <w:rtl/>
          <w:lang w:bidi="fa-IR"/>
        </w:rPr>
        <w:t xml:space="preserve"> </w:t>
      </w:r>
      <w:r>
        <w:rPr>
          <w:rFonts w:hint="cs"/>
          <w:rtl/>
          <w:lang w:bidi="fa-IR"/>
        </w:rPr>
        <w:t xml:space="preserve">را همراهش آوردم، </w:t>
      </w:r>
      <w:r w:rsidR="084618E5">
        <w:rPr>
          <w:rFonts w:hint="cs"/>
          <w:rtl/>
          <w:lang w:bidi="fa-IR"/>
        </w:rPr>
        <w:t>تا مرد ثروتمندی که تکیه داده ن</w:t>
      </w:r>
      <w:r>
        <w:rPr>
          <w:rFonts w:hint="cs"/>
          <w:rtl/>
          <w:lang w:bidi="fa-IR"/>
        </w:rPr>
        <w:t>گوید</w:t>
      </w:r>
      <w:r w:rsidR="08E041FF">
        <w:rPr>
          <w:rFonts w:hint="cs"/>
          <w:rtl/>
          <w:lang w:bidi="fa-IR"/>
        </w:rPr>
        <w:t>:</w:t>
      </w:r>
      <w:r>
        <w:rPr>
          <w:rFonts w:hint="cs"/>
          <w:rtl/>
          <w:lang w:bidi="fa-IR"/>
        </w:rPr>
        <w:t xml:space="preserve"> بر شماست که به این قرآن عمل کنید آنچه را در آن حلال یافتید</w:t>
      </w:r>
      <w:r w:rsidR="08DC5D35">
        <w:rPr>
          <w:rFonts w:hint="cs"/>
          <w:rtl/>
          <w:lang w:bidi="fa-IR"/>
        </w:rPr>
        <w:t xml:space="preserve"> آن را </w:t>
      </w:r>
      <w:r>
        <w:rPr>
          <w:rFonts w:hint="cs"/>
          <w:rtl/>
          <w:lang w:bidi="fa-IR"/>
        </w:rPr>
        <w:t>حلال کنید و آنچه را در آن حرام یافتید</w:t>
      </w:r>
      <w:r w:rsidR="084618E5">
        <w:rPr>
          <w:rFonts w:hint="cs"/>
          <w:rtl/>
          <w:lang w:bidi="fa-IR"/>
        </w:rPr>
        <w:t>،</w:t>
      </w:r>
      <w:r>
        <w:rPr>
          <w:rFonts w:hint="cs"/>
          <w:rtl/>
          <w:lang w:bidi="fa-IR"/>
        </w:rPr>
        <w:t xml:space="preserve"> حرامش کنید</w:t>
      </w:r>
      <w:r w:rsidR="084618E5">
        <w:rPr>
          <w:rFonts w:hint="cs"/>
          <w:rtl/>
          <w:lang w:bidi="fa-IR"/>
        </w:rPr>
        <w:t>. آگاه باشید که</w:t>
      </w:r>
      <w:r>
        <w:rPr>
          <w:rFonts w:hint="cs"/>
          <w:rtl/>
          <w:lang w:bidi="fa-IR"/>
        </w:rPr>
        <w:t xml:space="preserve"> </w:t>
      </w:r>
      <w:r w:rsidR="084618E5">
        <w:rPr>
          <w:rFonts w:hint="cs"/>
          <w:rtl/>
          <w:lang w:bidi="fa-IR"/>
        </w:rPr>
        <w:t xml:space="preserve">الاغ اهلی </w:t>
      </w:r>
      <w:r>
        <w:rPr>
          <w:rFonts w:hint="cs"/>
          <w:rtl/>
          <w:lang w:bidi="fa-IR"/>
        </w:rPr>
        <w:t xml:space="preserve">و هر درندة گوشت خواری </w:t>
      </w:r>
      <w:r w:rsidR="08F26312">
        <w:rPr>
          <w:rFonts w:hint="cs"/>
          <w:rtl/>
          <w:lang w:bidi="fa-IR"/>
        </w:rPr>
        <w:t>را برای شما حلال نکرده است</w:t>
      </w:r>
      <w:r w:rsidR="085B02A4">
        <w:rPr>
          <w:rFonts w:hint="cs"/>
          <w:rtl/>
          <w:lang w:bidi="fa-IR"/>
        </w:rPr>
        <w:t xml:space="preserve"> و گمشده فرد معاهد</w:t>
      </w:r>
      <w:r w:rsidR="083D4D8A">
        <w:rPr>
          <w:rFonts w:hint="cs"/>
          <w:rtl/>
          <w:lang w:bidi="fa-IR"/>
        </w:rPr>
        <w:t>،</w:t>
      </w:r>
      <w:r>
        <w:rPr>
          <w:rFonts w:hint="cs"/>
          <w:rtl/>
          <w:lang w:bidi="fa-IR"/>
        </w:rPr>
        <w:t xml:space="preserve"> مگر اینکه صاحب آن از آن بی‌نیاز باشد. </w:t>
      </w:r>
    </w:p>
    <w:p w:rsidR="083D4D8A" w:rsidRDefault="08855763" w:rsidP="08322465">
      <w:pPr>
        <w:ind w:firstLine="284"/>
        <w:rPr>
          <w:rtl/>
          <w:lang w:bidi="fa-IR"/>
        </w:rPr>
      </w:pPr>
      <w:r>
        <w:rPr>
          <w:rFonts w:hint="cs"/>
          <w:rtl/>
          <w:lang w:bidi="fa-IR"/>
        </w:rPr>
        <w:t xml:space="preserve">این حدیث </w:t>
      </w:r>
      <w:r w:rsidR="083D4D8A">
        <w:rPr>
          <w:rFonts w:hint="cs"/>
          <w:rtl/>
          <w:lang w:bidi="fa-IR"/>
        </w:rPr>
        <w:t>صحیح و ثابتی است که</w:t>
      </w:r>
      <w:r>
        <w:rPr>
          <w:rFonts w:hint="cs"/>
          <w:rtl/>
          <w:lang w:bidi="fa-IR"/>
        </w:rPr>
        <w:t xml:space="preserve"> نه از جهت نقل و روایت </w:t>
      </w:r>
      <w:r w:rsidR="083D4D8A">
        <w:rPr>
          <w:rFonts w:hint="cs"/>
          <w:rtl/>
          <w:lang w:bidi="fa-IR"/>
        </w:rPr>
        <w:t xml:space="preserve">و </w:t>
      </w:r>
      <w:r>
        <w:rPr>
          <w:rFonts w:hint="cs"/>
          <w:rtl/>
          <w:lang w:bidi="fa-IR"/>
        </w:rPr>
        <w:t>نه از جهت عقل و درایت</w:t>
      </w:r>
      <w:r w:rsidR="083D4D8A">
        <w:rPr>
          <w:rFonts w:hint="cs"/>
          <w:rtl/>
          <w:lang w:bidi="fa-IR"/>
        </w:rPr>
        <w:t xml:space="preserve"> رخنه</w:t>
      </w:r>
      <w:r w:rsidR="083D4D8A">
        <w:rPr>
          <w:rFonts w:hint="cs"/>
          <w:rtl/>
          <w:cs/>
          <w:lang w:bidi="fa-IR"/>
        </w:rPr>
        <w:t xml:space="preserve">‎ای بر </w:t>
      </w:r>
      <w:r w:rsidR="083D4D8A">
        <w:rPr>
          <w:rFonts w:hint="cs"/>
          <w:rtl/>
          <w:lang w:bidi="fa-IR"/>
        </w:rPr>
        <w:t>آن نیست</w:t>
      </w:r>
      <w:r>
        <w:rPr>
          <w:rFonts w:hint="cs"/>
          <w:rtl/>
          <w:lang w:bidi="fa-IR"/>
        </w:rPr>
        <w:t>.</w:t>
      </w:r>
      <w:r w:rsidRPr="08E5555F">
        <w:rPr>
          <w:rStyle w:val="FootnoteReference"/>
          <w:rFonts w:cs="B Lotus"/>
          <w:sz w:val="28"/>
          <w:szCs w:val="28"/>
          <w:rtl/>
          <w:lang w:bidi="fa-IR"/>
        </w:rPr>
        <w:footnoteReference w:id="1675"/>
      </w:r>
      <w:r>
        <w:rPr>
          <w:rFonts w:hint="cs"/>
          <w:rtl/>
          <w:lang w:bidi="fa-IR"/>
        </w:rPr>
        <w:t xml:space="preserve"> </w:t>
      </w:r>
    </w:p>
    <w:p w:rsidR="08855763" w:rsidRDefault="08855763" w:rsidP="08322465">
      <w:pPr>
        <w:ind w:firstLine="284"/>
        <w:rPr>
          <w:rtl/>
          <w:lang w:bidi="fa-IR"/>
        </w:rPr>
      </w:pPr>
      <w:r w:rsidRPr="083D4D8A">
        <w:rPr>
          <w:rFonts w:hint="cs"/>
          <w:b/>
          <w:bCs/>
          <w:rtl/>
          <w:lang w:bidi="fa-IR"/>
        </w:rPr>
        <w:t>اما از نظر نقل و روایت</w:t>
      </w:r>
      <w:r w:rsidR="08A47FB4">
        <w:rPr>
          <w:rFonts w:hint="cs"/>
          <w:rtl/>
          <w:lang w:bidi="fa-IR"/>
        </w:rPr>
        <w:t>:</w:t>
      </w:r>
      <w:r w:rsidR="083D4D8A">
        <w:rPr>
          <w:rFonts w:hint="cs"/>
          <w:rtl/>
          <w:lang w:bidi="fa-IR"/>
        </w:rPr>
        <w:t xml:space="preserve"> این حدیث</w:t>
      </w:r>
      <w:r>
        <w:rPr>
          <w:rFonts w:hint="cs"/>
          <w:rtl/>
          <w:lang w:bidi="fa-IR"/>
        </w:rPr>
        <w:t xml:space="preserve"> صحیح است که بزرگان حدیث امثال أبوداود و ترمذی و ابن ماجه و دارمی در</w:t>
      </w:r>
      <w:r w:rsidR="082C19F6">
        <w:rPr>
          <w:rFonts w:hint="cs"/>
          <w:rtl/>
          <w:lang w:bidi="fa-IR"/>
        </w:rPr>
        <w:t xml:space="preserve"> کتاب‌ها</w:t>
      </w:r>
      <w:r>
        <w:rPr>
          <w:rFonts w:hint="cs"/>
          <w:rtl/>
          <w:lang w:bidi="fa-IR"/>
        </w:rPr>
        <w:t>ی سنن</w:t>
      </w:r>
      <w:r w:rsidR="08A47FB4">
        <w:rPr>
          <w:rFonts w:hint="cs"/>
          <w:rtl/>
          <w:lang w:bidi="fa-IR"/>
        </w:rPr>
        <w:t xml:space="preserve"> خود</w:t>
      </w:r>
      <w:r>
        <w:rPr>
          <w:rFonts w:hint="cs"/>
          <w:rtl/>
          <w:lang w:bidi="fa-IR"/>
        </w:rPr>
        <w:t>، آن</w:t>
      </w:r>
      <w:r w:rsidR="08A47FB4">
        <w:rPr>
          <w:rFonts w:hint="cs"/>
          <w:rtl/>
          <w:lang w:bidi="fa-IR"/>
        </w:rPr>
        <w:t xml:space="preserve"> را روایت کرده</w:t>
      </w:r>
      <w:r w:rsidR="08A47FB4">
        <w:rPr>
          <w:rFonts w:hint="cs"/>
          <w:rtl/>
          <w:cs/>
          <w:lang w:bidi="fa-IR"/>
        </w:rPr>
        <w:t>‎ا</w:t>
      </w:r>
      <w:r>
        <w:rPr>
          <w:rFonts w:hint="cs"/>
          <w:rtl/>
          <w:lang w:bidi="fa-IR"/>
        </w:rPr>
        <w:t>ند.</w:t>
      </w:r>
      <w:r w:rsidRPr="08E5555F">
        <w:rPr>
          <w:rStyle w:val="FootnoteReference"/>
          <w:rFonts w:cs="B Lotus"/>
          <w:sz w:val="28"/>
          <w:szCs w:val="28"/>
          <w:rtl/>
          <w:lang w:bidi="fa-IR"/>
        </w:rPr>
        <w:footnoteReference w:id="1676"/>
      </w:r>
    </w:p>
    <w:p w:rsidR="0841479E" w:rsidRDefault="08855763" w:rsidP="08322465">
      <w:pPr>
        <w:ind w:firstLine="284"/>
        <w:rPr>
          <w:rtl/>
          <w:lang w:bidi="fa-IR"/>
        </w:rPr>
      </w:pPr>
      <w:r w:rsidRPr="08A47FB4">
        <w:rPr>
          <w:rFonts w:hint="cs"/>
          <w:b/>
          <w:bCs/>
          <w:rtl/>
          <w:lang w:bidi="fa-IR"/>
        </w:rPr>
        <w:t xml:space="preserve">اما </w:t>
      </w:r>
      <w:r w:rsidR="08A47FB4">
        <w:rPr>
          <w:rFonts w:hint="cs"/>
          <w:b/>
          <w:bCs/>
          <w:rtl/>
          <w:lang w:bidi="fa-IR"/>
        </w:rPr>
        <w:t xml:space="preserve">از نظر </w:t>
      </w:r>
      <w:r w:rsidRPr="08A47FB4">
        <w:rPr>
          <w:rFonts w:hint="cs"/>
          <w:b/>
          <w:bCs/>
          <w:rtl/>
          <w:lang w:bidi="fa-IR"/>
        </w:rPr>
        <w:t>عقل و درایت</w:t>
      </w:r>
      <w:r w:rsidR="08092469">
        <w:rPr>
          <w:rFonts w:hint="cs"/>
          <w:b/>
          <w:bCs/>
          <w:rtl/>
          <w:lang w:bidi="fa-IR"/>
        </w:rPr>
        <w:t>:</w:t>
      </w:r>
      <w:r>
        <w:rPr>
          <w:rFonts w:hint="cs"/>
          <w:rtl/>
          <w:lang w:bidi="fa-IR"/>
        </w:rPr>
        <w:t xml:space="preserve"> به این معنی می‌باشد که بنای فعل مجهول </w:t>
      </w:r>
      <w:r w:rsidR="08092469">
        <w:rPr>
          <w:rFonts w:hint="cs"/>
          <w:rtl/>
          <w:lang w:bidi="fa-IR"/>
        </w:rPr>
        <w:t>«</w:t>
      </w:r>
      <w:r>
        <w:rPr>
          <w:rFonts w:hint="cs"/>
          <w:rtl/>
          <w:lang w:bidi="fa-IR"/>
        </w:rPr>
        <w:t>أُوتیتُ</w:t>
      </w:r>
      <w:r w:rsidR="08092469">
        <w:rPr>
          <w:rFonts w:hint="cs"/>
          <w:rtl/>
          <w:lang w:bidi="fa-IR"/>
        </w:rPr>
        <w:t>»</w:t>
      </w:r>
      <w:r>
        <w:rPr>
          <w:rFonts w:hint="cs"/>
          <w:rtl/>
          <w:lang w:bidi="fa-IR"/>
        </w:rPr>
        <w:t xml:space="preserve"> بر این دلالت می‌کند که خداوند به رسولش</w:t>
      </w:r>
      <w:r>
        <w:rPr>
          <w:rFonts w:hint="cs"/>
          <w:lang w:bidi="fa-IR"/>
        </w:rPr>
        <w:sym w:font="AGA Arabesque" w:char="F072"/>
      </w:r>
      <w:r>
        <w:rPr>
          <w:rFonts w:hint="cs"/>
          <w:rtl/>
          <w:lang w:bidi="fa-IR"/>
        </w:rPr>
        <w:t>، قرآن و مانند آن</w:t>
      </w:r>
      <w:r w:rsidR="08092469">
        <w:rPr>
          <w:rFonts w:hint="cs"/>
          <w:rtl/>
          <w:lang w:bidi="fa-IR"/>
        </w:rPr>
        <w:t xml:space="preserve"> </w:t>
      </w:r>
      <w:r>
        <w:rPr>
          <w:rFonts w:hint="cs"/>
          <w:rtl/>
          <w:lang w:bidi="fa-IR"/>
        </w:rPr>
        <w:t xml:space="preserve">را </w:t>
      </w:r>
      <w:r w:rsidR="08480DBC">
        <w:rPr>
          <w:rFonts w:hint="cs"/>
          <w:rtl/>
          <w:lang w:bidi="fa-IR"/>
        </w:rPr>
        <w:t xml:space="preserve">به همراهش به او </w:t>
      </w:r>
      <w:r>
        <w:rPr>
          <w:rFonts w:hint="cs"/>
          <w:rtl/>
          <w:lang w:bidi="fa-IR"/>
        </w:rPr>
        <w:t>عطا کرده است. پس باید پرسید که چه چیزی مانند قرآن وجود دارد که از پروردگار به رسول</w:t>
      </w:r>
      <w:r>
        <w:rPr>
          <w:rFonts w:hint="cs"/>
          <w:lang w:bidi="fa-IR"/>
        </w:rPr>
        <w:sym w:font="AGA Arabesque" w:char="F072"/>
      </w:r>
      <w:r>
        <w:rPr>
          <w:rFonts w:hint="cs"/>
          <w:rtl/>
          <w:lang w:bidi="fa-IR"/>
        </w:rPr>
        <w:t xml:space="preserve"> رسیده است؟ ممکن نیست که این مشابه، چیزی غیر از سنت </w:t>
      </w:r>
      <w:r w:rsidR="08480DBC">
        <w:rPr>
          <w:rFonts w:hint="cs"/>
          <w:rtl/>
          <w:lang w:bidi="fa-IR"/>
        </w:rPr>
        <w:t>شریف باشد؛</w:t>
      </w:r>
      <w:r>
        <w:rPr>
          <w:rFonts w:hint="cs"/>
          <w:rtl/>
          <w:lang w:bidi="fa-IR"/>
        </w:rPr>
        <w:t xml:space="preserve"> زیرا رسول</w:t>
      </w:r>
      <w:r>
        <w:rPr>
          <w:rFonts w:hint="cs"/>
          <w:lang w:bidi="fa-IR"/>
        </w:rPr>
        <w:sym w:font="AGA Arabesque" w:char="F072"/>
      </w:r>
      <w:r>
        <w:rPr>
          <w:rFonts w:hint="cs"/>
          <w:rtl/>
          <w:lang w:bidi="fa-IR"/>
        </w:rPr>
        <w:t xml:space="preserve"> با این دو اصل با هم یعنی قرآن و سنت به نزد ما آمده است ـ و چیزی غیر از این دو را نیاورد ـ با علم به اینکه حدیث قدسی در سنت شریفه مندرج می‌باشد.</w:t>
      </w:r>
      <w:r w:rsidRPr="08E5555F">
        <w:rPr>
          <w:rStyle w:val="FootnoteReference"/>
          <w:rFonts w:cs="B Lotus"/>
          <w:sz w:val="28"/>
          <w:szCs w:val="28"/>
          <w:rtl/>
          <w:lang w:bidi="fa-IR"/>
        </w:rPr>
        <w:footnoteReference w:id="1677"/>
      </w:r>
      <w:r>
        <w:rPr>
          <w:rFonts w:hint="cs"/>
          <w:rtl/>
          <w:lang w:bidi="fa-IR"/>
        </w:rPr>
        <w:t xml:space="preserve"> و </w:t>
      </w:r>
      <w:r w:rsidR="08FD71F3">
        <w:rPr>
          <w:rFonts w:hint="cs"/>
          <w:rtl/>
          <w:lang w:bidi="fa-IR"/>
        </w:rPr>
        <w:t xml:space="preserve">قرآن کریم </w:t>
      </w:r>
      <w:r>
        <w:rPr>
          <w:rFonts w:hint="cs"/>
          <w:rtl/>
          <w:lang w:bidi="fa-IR"/>
        </w:rPr>
        <w:t xml:space="preserve">بر </w:t>
      </w:r>
      <w:r w:rsidR="08FD71F3">
        <w:rPr>
          <w:rFonts w:hint="cs"/>
          <w:rtl/>
          <w:lang w:bidi="fa-IR"/>
        </w:rPr>
        <w:t>این استنباط</w:t>
      </w:r>
      <w:r>
        <w:rPr>
          <w:rFonts w:hint="cs"/>
          <w:rtl/>
          <w:lang w:bidi="fa-IR"/>
        </w:rPr>
        <w:t xml:space="preserve"> دلالت می‌کند </w:t>
      </w:r>
      <w:r w:rsidR="0841479E">
        <w:rPr>
          <w:rFonts w:hint="cs"/>
          <w:rtl/>
          <w:lang w:bidi="fa-IR"/>
        </w:rPr>
        <w:t>از آیاتی که</w:t>
      </w:r>
      <w:r>
        <w:rPr>
          <w:rFonts w:hint="cs"/>
          <w:rtl/>
          <w:lang w:bidi="fa-IR"/>
        </w:rPr>
        <w:t xml:space="preserve"> </w:t>
      </w:r>
      <w:r w:rsidR="0841479E">
        <w:rPr>
          <w:rFonts w:hint="cs"/>
          <w:rtl/>
          <w:lang w:bidi="fa-IR"/>
        </w:rPr>
        <w:t>قبلا آن را در مورد حجیت</w:t>
      </w:r>
      <w:r>
        <w:rPr>
          <w:rFonts w:hint="cs"/>
          <w:rtl/>
          <w:lang w:bidi="fa-IR"/>
        </w:rPr>
        <w:t xml:space="preserve"> سنت</w:t>
      </w:r>
      <w:r w:rsidR="0841479E" w:rsidRPr="0841479E">
        <w:rPr>
          <w:rFonts w:hint="cs"/>
          <w:rtl/>
          <w:lang w:bidi="fa-IR"/>
        </w:rPr>
        <w:t xml:space="preserve"> </w:t>
      </w:r>
      <w:r w:rsidR="0841479E">
        <w:rPr>
          <w:rFonts w:hint="cs"/>
          <w:rtl/>
          <w:lang w:bidi="fa-IR"/>
        </w:rPr>
        <w:t>ذکر کردیم</w:t>
      </w:r>
      <w:r>
        <w:rPr>
          <w:rFonts w:hint="cs"/>
          <w:rtl/>
          <w:lang w:bidi="fa-IR"/>
        </w:rPr>
        <w:t xml:space="preserve">. و همچنین </w:t>
      </w:r>
      <w:r w:rsidR="0841479E">
        <w:rPr>
          <w:rFonts w:hint="cs"/>
          <w:rtl/>
          <w:lang w:bidi="fa-IR"/>
        </w:rPr>
        <w:t>احادیث زیادی نیز بر این استنباط</w:t>
      </w:r>
      <w:r>
        <w:rPr>
          <w:rFonts w:hint="cs"/>
          <w:rtl/>
          <w:lang w:bidi="fa-IR"/>
        </w:rPr>
        <w:t xml:space="preserve"> دلالت می‌کن</w:t>
      </w:r>
      <w:r w:rsidR="0841479E">
        <w:rPr>
          <w:rFonts w:hint="cs"/>
          <w:rtl/>
          <w:lang w:bidi="fa-IR"/>
        </w:rPr>
        <w:t>ن</w:t>
      </w:r>
      <w:r>
        <w:rPr>
          <w:rFonts w:hint="cs"/>
          <w:rtl/>
          <w:lang w:bidi="fa-IR"/>
        </w:rPr>
        <w:t xml:space="preserve">د </w:t>
      </w:r>
      <w:r w:rsidR="0841479E">
        <w:rPr>
          <w:rFonts w:hint="cs"/>
          <w:rtl/>
          <w:lang w:bidi="fa-IR"/>
        </w:rPr>
        <w:t>که</w:t>
      </w:r>
      <w:r>
        <w:rPr>
          <w:rFonts w:hint="cs"/>
          <w:rtl/>
          <w:lang w:bidi="fa-IR"/>
        </w:rPr>
        <w:t xml:space="preserve"> این معنی را تأیید می‌کنند. </w:t>
      </w:r>
    </w:p>
    <w:p w:rsidR="08855763" w:rsidRDefault="08855763" w:rsidP="08322465">
      <w:pPr>
        <w:ind w:firstLine="284"/>
        <w:rPr>
          <w:rtl/>
          <w:lang w:bidi="fa-IR"/>
        </w:rPr>
      </w:pPr>
      <w:r w:rsidRPr="0888590B">
        <w:rPr>
          <w:rFonts w:hint="cs"/>
          <w:b/>
          <w:bCs/>
          <w:rtl/>
          <w:lang w:bidi="fa-IR"/>
        </w:rPr>
        <w:t xml:space="preserve">این </w:t>
      </w:r>
      <w:r w:rsidR="0841479E" w:rsidRPr="0888590B">
        <w:rPr>
          <w:rFonts w:hint="cs"/>
          <w:b/>
          <w:bCs/>
          <w:rtl/>
          <w:lang w:bidi="fa-IR"/>
        </w:rPr>
        <w:t>امر را در رد کسانی می</w:t>
      </w:r>
      <w:r w:rsidR="0841479E" w:rsidRPr="0888590B">
        <w:rPr>
          <w:rFonts w:hint="cs"/>
          <w:b/>
          <w:bCs/>
          <w:rtl/>
          <w:cs/>
          <w:lang w:bidi="fa-IR"/>
        </w:rPr>
        <w:t>‎آوریم</w:t>
      </w:r>
      <w:r w:rsidRPr="0888590B">
        <w:rPr>
          <w:rFonts w:hint="cs"/>
          <w:b/>
          <w:bCs/>
          <w:rtl/>
          <w:lang w:bidi="fa-IR"/>
        </w:rPr>
        <w:t xml:space="preserve"> </w:t>
      </w:r>
      <w:r w:rsidR="0841479E" w:rsidRPr="0888590B">
        <w:rPr>
          <w:rFonts w:hint="cs"/>
          <w:b/>
          <w:bCs/>
          <w:rtl/>
          <w:lang w:bidi="fa-IR"/>
        </w:rPr>
        <w:t>که</w:t>
      </w:r>
      <w:r w:rsidR="08C0684F">
        <w:rPr>
          <w:rFonts w:hint="cs"/>
          <w:b/>
          <w:bCs/>
          <w:rtl/>
          <w:lang w:bidi="fa-IR"/>
        </w:rPr>
        <w:t xml:space="preserve"> دروغ‌ها</w:t>
      </w:r>
      <w:r w:rsidR="08B306E8" w:rsidRPr="0888590B">
        <w:rPr>
          <w:rFonts w:hint="cs"/>
          <w:b/>
          <w:bCs/>
          <w:rtl/>
          <w:lang w:bidi="fa-IR"/>
        </w:rPr>
        <w:t xml:space="preserve">یی را </w:t>
      </w:r>
      <w:r w:rsidRPr="0888590B">
        <w:rPr>
          <w:rFonts w:hint="cs"/>
          <w:b/>
          <w:bCs/>
          <w:rtl/>
          <w:lang w:bidi="fa-IR"/>
        </w:rPr>
        <w:t xml:space="preserve">به </w:t>
      </w:r>
      <w:r w:rsidR="08B306E8" w:rsidRPr="0888590B">
        <w:rPr>
          <w:rFonts w:hint="cs"/>
          <w:b/>
          <w:bCs/>
          <w:rtl/>
          <w:lang w:bidi="fa-IR"/>
        </w:rPr>
        <w:t xml:space="preserve">نام </w:t>
      </w:r>
      <w:r w:rsidRPr="0888590B">
        <w:rPr>
          <w:rFonts w:hint="cs"/>
          <w:b/>
          <w:bCs/>
          <w:rtl/>
          <w:lang w:bidi="fa-IR"/>
        </w:rPr>
        <w:t xml:space="preserve">دین خدا </w:t>
      </w:r>
      <w:r w:rsidR="08A00CB6" w:rsidRPr="0888590B">
        <w:rPr>
          <w:rFonts w:hint="cs"/>
          <w:b/>
          <w:bCs/>
          <w:rtl/>
          <w:lang w:bidi="fa-IR"/>
        </w:rPr>
        <w:t>انتشار می</w:t>
      </w:r>
      <w:r w:rsidR="08A00CB6" w:rsidRPr="0888590B">
        <w:rPr>
          <w:rFonts w:hint="cs"/>
          <w:b/>
          <w:bCs/>
          <w:rtl/>
          <w:cs/>
          <w:lang w:bidi="fa-IR"/>
        </w:rPr>
        <w:t>‎دهند</w:t>
      </w:r>
      <w:r w:rsidRPr="0888590B">
        <w:rPr>
          <w:rFonts w:hint="cs"/>
          <w:b/>
          <w:bCs/>
          <w:rtl/>
          <w:lang w:bidi="fa-IR"/>
        </w:rPr>
        <w:t xml:space="preserve"> و</w:t>
      </w:r>
      <w:r w:rsidR="08A00CB6" w:rsidRPr="0888590B">
        <w:rPr>
          <w:rFonts w:hint="cs"/>
          <w:b/>
          <w:bCs/>
          <w:rtl/>
          <w:lang w:bidi="fa-IR"/>
        </w:rPr>
        <w:t xml:space="preserve"> عاملان نابودی کیان سنت مطهر هست</w:t>
      </w:r>
      <w:r w:rsidRPr="0888590B">
        <w:rPr>
          <w:rFonts w:hint="cs"/>
          <w:b/>
          <w:bCs/>
          <w:rtl/>
          <w:lang w:bidi="fa-IR"/>
        </w:rPr>
        <w:t>ند و به صحت حدیث و معنا</w:t>
      </w:r>
      <w:r w:rsidR="0888590B" w:rsidRPr="0888590B">
        <w:rPr>
          <w:rFonts w:hint="cs"/>
          <w:b/>
          <w:bCs/>
          <w:rtl/>
          <w:lang w:bidi="fa-IR"/>
        </w:rPr>
        <w:t>ی آن طعنه وارد می</w:t>
      </w:r>
      <w:r w:rsidR="0888590B" w:rsidRPr="0888590B">
        <w:rPr>
          <w:rFonts w:hint="cs"/>
          <w:b/>
          <w:bCs/>
          <w:rtl/>
          <w:cs/>
          <w:lang w:bidi="fa-IR"/>
        </w:rPr>
        <w:t>‎کن</w:t>
      </w:r>
      <w:r w:rsidRPr="0888590B">
        <w:rPr>
          <w:rFonts w:hint="cs"/>
          <w:b/>
          <w:bCs/>
          <w:rtl/>
          <w:lang w:bidi="fa-IR"/>
        </w:rPr>
        <w:t>ند.</w:t>
      </w:r>
      <w:r w:rsidRPr="08E5555F">
        <w:rPr>
          <w:rStyle w:val="FootnoteReference"/>
          <w:rFonts w:cs="B Lotus"/>
          <w:sz w:val="28"/>
          <w:szCs w:val="28"/>
          <w:rtl/>
          <w:lang w:bidi="fa-IR"/>
        </w:rPr>
        <w:footnoteReference w:id="1678"/>
      </w:r>
    </w:p>
    <w:p w:rsidR="08855763" w:rsidRDefault="08855763" w:rsidP="08322465">
      <w:pPr>
        <w:ind w:firstLine="284"/>
        <w:rPr>
          <w:rtl/>
          <w:lang w:bidi="fa-IR"/>
        </w:rPr>
      </w:pPr>
      <w:r>
        <w:rPr>
          <w:rFonts w:hint="cs"/>
          <w:rtl/>
          <w:lang w:bidi="fa-IR"/>
        </w:rPr>
        <w:t xml:space="preserve">اما </w:t>
      </w:r>
      <w:r w:rsidR="08477C65">
        <w:rPr>
          <w:rFonts w:hint="cs"/>
          <w:rtl/>
          <w:lang w:bidi="fa-IR"/>
        </w:rPr>
        <w:t xml:space="preserve">از جمله </w:t>
      </w:r>
      <w:r>
        <w:rPr>
          <w:rFonts w:hint="cs"/>
          <w:rtl/>
          <w:lang w:bidi="fa-IR"/>
        </w:rPr>
        <w:t xml:space="preserve">احادیثی که </w:t>
      </w:r>
      <w:r w:rsidR="08477C65">
        <w:rPr>
          <w:rFonts w:hint="cs"/>
          <w:rtl/>
          <w:lang w:bidi="fa-IR"/>
        </w:rPr>
        <w:t>مفهوم جمله</w:t>
      </w:r>
      <w:r>
        <w:rPr>
          <w:rFonts w:hint="cs"/>
          <w:rtl/>
          <w:lang w:bidi="fa-IR"/>
        </w:rPr>
        <w:t xml:space="preserve"> </w:t>
      </w:r>
      <w:r w:rsidR="08477C65">
        <w:rPr>
          <w:rFonts w:hint="cs"/>
          <w:rtl/>
          <w:lang w:bidi="fa-IR"/>
        </w:rPr>
        <w:t>قبل</w:t>
      </w:r>
      <w:r>
        <w:rPr>
          <w:rFonts w:hint="cs"/>
          <w:rtl/>
          <w:lang w:bidi="fa-IR"/>
        </w:rPr>
        <w:t xml:space="preserve"> را تأیید می‌کنند و بر </w:t>
      </w:r>
      <w:r w:rsidR="08477C65">
        <w:rPr>
          <w:rFonts w:hint="cs"/>
          <w:rtl/>
          <w:lang w:bidi="fa-IR"/>
        </w:rPr>
        <w:t>حجیت</w:t>
      </w:r>
      <w:r>
        <w:rPr>
          <w:rFonts w:hint="cs"/>
          <w:rtl/>
          <w:lang w:bidi="fa-IR"/>
        </w:rPr>
        <w:t xml:space="preserve"> سنت مطهر تأکید می‌کنند</w:t>
      </w:r>
      <w:r w:rsidR="089D6617">
        <w:rPr>
          <w:rFonts w:hint="cs"/>
          <w:rtl/>
          <w:lang w:bidi="fa-IR"/>
        </w:rPr>
        <w:t>، این است</w:t>
      </w:r>
      <w:r>
        <w:rPr>
          <w:rFonts w:hint="cs"/>
          <w:rtl/>
          <w:lang w:bidi="fa-IR"/>
        </w:rPr>
        <w:t xml:space="preserve"> که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می‌فرماید</w:t>
      </w:r>
      <w:r w:rsidR="08E041FF">
        <w:rPr>
          <w:rFonts w:hint="cs"/>
          <w:rtl/>
          <w:lang w:bidi="fa-IR"/>
        </w:rPr>
        <w:t>:</w:t>
      </w:r>
    </w:p>
    <w:p w:rsidR="08855763" w:rsidRDefault="08855763" w:rsidP="08322465">
      <w:pPr>
        <w:ind w:firstLine="284"/>
        <w:rPr>
          <w:rtl/>
          <w:lang w:bidi="fa-IR"/>
        </w:rPr>
      </w:pPr>
      <w:r>
        <w:rPr>
          <w:rFonts w:hint="cs"/>
          <w:rtl/>
          <w:lang w:bidi="fa-IR"/>
        </w:rPr>
        <w:t>خداوند انسانی از ما را با چیزی شکوفا کرد، سپس همانطور که می‌شنید ابلاغ کرد پس چه بسا م</w:t>
      </w:r>
      <w:r w:rsidR="08C50550">
        <w:rPr>
          <w:rFonts w:hint="cs"/>
          <w:rtl/>
          <w:lang w:bidi="fa-IR"/>
        </w:rPr>
        <w:t>ُ</w:t>
      </w:r>
      <w:r>
        <w:rPr>
          <w:rFonts w:hint="cs"/>
          <w:rtl/>
          <w:lang w:bidi="fa-IR"/>
        </w:rPr>
        <w:t>ب</w:t>
      </w:r>
      <w:r w:rsidR="08C50550">
        <w:rPr>
          <w:rFonts w:hint="cs"/>
          <w:rtl/>
          <w:lang w:bidi="fa-IR"/>
        </w:rPr>
        <w:t>َ</w:t>
      </w:r>
      <w:r>
        <w:rPr>
          <w:rFonts w:hint="cs"/>
          <w:rtl/>
          <w:lang w:bidi="fa-IR"/>
        </w:rPr>
        <w:t>ل</w:t>
      </w:r>
      <w:r w:rsidR="08C50550">
        <w:rPr>
          <w:rFonts w:hint="cs"/>
          <w:rtl/>
          <w:lang w:bidi="fa-IR"/>
        </w:rPr>
        <w:t>ِ</w:t>
      </w:r>
      <w:r>
        <w:rPr>
          <w:rFonts w:hint="cs"/>
          <w:rtl/>
          <w:lang w:bidi="fa-IR"/>
        </w:rPr>
        <w:t xml:space="preserve">غ </w:t>
      </w:r>
      <w:r w:rsidR="08500CDE">
        <w:rPr>
          <w:rFonts w:hint="cs"/>
          <w:rtl/>
          <w:lang w:bidi="fa-IR"/>
        </w:rPr>
        <w:t>از شنونده هوشیارتر باش</w:t>
      </w:r>
      <w:r>
        <w:rPr>
          <w:rFonts w:hint="cs"/>
          <w:rtl/>
          <w:lang w:bidi="fa-IR"/>
        </w:rPr>
        <w:t>د.</w:t>
      </w:r>
      <w:r w:rsidRPr="08E5555F">
        <w:rPr>
          <w:rStyle w:val="FootnoteReference"/>
          <w:rFonts w:cs="B Lotus"/>
          <w:sz w:val="28"/>
          <w:szCs w:val="28"/>
          <w:rtl/>
          <w:lang w:bidi="fa-IR"/>
        </w:rPr>
        <w:footnoteReference w:id="1679"/>
      </w:r>
      <w:r>
        <w:rPr>
          <w:rFonts w:hint="cs"/>
          <w:rtl/>
          <w:lang w:bidi="fa-IR"/>
        </w:rPr>
        <w:t xml:space="preserve"> </w:t>
      </w:r>
      <w:r w:rsidR="08500CDE">
        <w:rPr>
          <w:rFonts w:hint="cs"/>
          <w:rtl/>
          <w:lang w:bidi="fa-IR"/>
        </w:rPr>
        <w:t xml:space="preserve">نحوه دلالت این </w:t>
      </w:r>
      <w:r>
        <w:rPr>
          <w:rFonts w:hint="cs"/>
          <w:rtl/>
          <w:lang w:bidi="fa-IR"/>
        </w:rPr>
        <w:t xml:space="preserve">حدیث بر </w:t>
      </w:r>
      <w:r w:rsidR="08500CDE">
        <w:rPr>
          <w:rFonts w:hint="cs"/>
          <w:rtl/>
          <w:lang w:bidi="fa-IR"/>
        </w:rPr>
        <w:t>حجیت</w:t>
      </w:r>
      <w:r>
        <w:rPr>
          <w:rFonts w:hint="cs"/>
          <w:rtl/>
          <w:lang w:bidi="fa-IR"/>
        </w:rPr>
        <w:t xml:space="preserve"> سنت همچنانکه علم</w:t>
      </w:r>
      <w:r w:rsidR="08500CDE">
        <w:rPr>
          <w:rFonts w:hint="cs"/>
          <w:rtl/>
          <w:lang w:bidi="fa-IR"/>
        </w:rPr>
        <w:t>ای</w:t>
      </w:r>
      <w:r>
        <w:rPr>
          <w:rFonts w:hint="cs"/>
          <w:rtl/>
          <w:lang w:bidi="fa-IR"/>
        </w:rPr>
        <w:t xml:space="preserve"> </w:t>
      </w:r>
      <w:r w:rsidR="08500CDE">
        <w:rPr>
          <w:rFonts w:hint="cs"/>
          <w:rtl/>
          <w:lang w:bidi="fa-IR"/>
        </w:rPr>
        <w:t>بزرگ</w:t>
      </w:r>
      <w:r>
        <w:rPr>
          <w:rFonts w:hint="cs"/>
          <w:rtl/>
          <w:lang w:bidi="fa-IR"/>
        </w:rPr>
        <w:t xml:space="preserve"> د</w:t>
      </w:r>
      <w:r w:rsidR="08500CDE">
        <w:rPr>
          <w:rFonts w:hint="cs"/>
          <w:rtl/>
          <w:lang w:bidi="fa-IR"/>
        </w:rPr>
        <w:t>ر</w:t>
      </w:r>
      <w:r>
        <w:rPr>
          <w:rFonts w:hint="cs"/>
          <w:rtl/>
          <w:lang w:bidi="fa-IR"/>
        </w:rPr>
        <w:t>‌</w:t>
      </w:r>
      <w:r w:rsidR="08500CDE">
        <w:rPr>
          <w:rFonts w:hint="cs"/>
          <w:rtl/>
          <w:lang w:bidi="fa-IR"/>
        </w:rPr>
        <w:t>یافته</w:t>
      </w:r>
      <w:r w:rsidR="08500CDE">
        <w:rPr>
          <w:rFonts w:hint="cs"/>
          <w:rtl/>
          <w:cs/>
          <w:lang w:bidi="fa-IR"/>
        </w:rPr>
        <w:t>‎ان</w:t>
      </w:r>
      <w:r>
        <w:rPr>
          <w:rFonts w:hint="cs"/>
          <w:rtl/>
          <w:lang w:bidi="fa-IR"/>
        </w:rPr>
        <w:t>د</w:t>
      </w:r>
      <w:r w:rsidR="0841103B">
        <w:rPr>
          <w:rFonts w:hint="cs"/>
          <w:rtl/>
          <w:lang w:bidi="fa-IR"/>
        </w:rPr>
        <w:t>، این است</w:t>
      </w:r>
      <w:r>
        <w:rPr>
          <w:rFonts w:hint="cs"/>
          <w:rtl/>
          <w:lang w:bidi="fa-IR"/>
        </w:rPr>
        <w:t xml:space="preserve"> که</w:t>
      </w:r>
      <w:r w:rsidR="0841103B">
        <w:rPr>
          <w:rFonts w:hint="cs"/>
          <w:rtl/>
          <w:lang w:bidi="fa-IR"/>
        </w:rPr>
        <w:t>:</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41103B">
        <w:rPr>
          <w:rFonts w:hint="cs"/>
          <w:rtl/>
          <w:lang w:bidi="fa-IR"/>
        </w:rPr>
        <w:t>شنیدن سخنانش را و حفظ و ادای آن را مندوب</w:t>
      </w:r>
      <w:r>
        <w:rPr>
          <w:rFonts w:hint="cs"/>
          <w:rtl/>
          <w:lang w:bidi="fa-IR"/>
        </w:rPr>
        <w:t xml:space="preserve"> کرد، پس این دلالت دارد که او امر نکرد که آن</w:t>
      </w:r>
      <w:r w:rsidR="0841103B">
        <w:rPr>
          <w:rFonts w:hint="cs"/>
          <w:rtl/>
          <w:lang w:bidi="fa-IR"/>
        </w:rPr>
        <w:t xml:space="preserve"> </w:t>
      </w:r>
      <w:r>
        <w:rPr>
          <w:rFonts w:hint="cs"/>
          <w:rtl/>
          <w:lang w:bidi="fa-IR"/>
        </w:rPr>
        <w:t xml:space="preserve">را </w:t>
      </w:r>
      <w:r w:rsidR="0841103B">
        <w:rPr>
          <w:rFonts w:hint="cs"/>
          <w:rtl/>
          <w:lang w:bidi="fa-IR"/>
        </w:rPr>
        <w:t xml:space="preserve">به جای او </w:t>
      </w:r>
      <w:r>
        <w:rPr>
          <w:rFonts w:hint="cs"/>
          <w:rtl/>
          <w:lang w:bidi="fa-IR"/>
        </w:rPr>
        <w:t>ادا کن</w:t>
      </w:r>
      <w:r w:rsidR="0841103B">
        <w:rPr>
          <w:rFonts w:hint="cs"/>
          <w:rtl/>
          <w:lang w:bidi="fa-IR"/>
        </w:rPr>
        <w:t>ن</w:t>
      </w:r>
      <w:r>
        <w:rPr>
          <w:rFonts w:hint="cs"/>
          <w:rtl/>
          <w:lang w:bidi="fa-IR"/>
        </w:rPr>
        <w:t xml:space="preserve">د مگر </w:t>
      </w:r>
      <w:r w:rsidR="0841103B">
        <w:rPr>
          <w:rFonts w:hint="cs"/>
          <w:rtl/>
          <w:lang w:bidi="fa-IR"/>
        </w:rPr>
        <w:t>اینکه حجت به کسی که آن را ادا می</w:t>
      </w:r>
      <w:r w:rsidR="0841103B">
        <w:rPr>
          <w:rFonts w:hint="cs"/>
          <w:rtl/>
          <w:cs/>
          <w:lang w:bidi="fa-IR"/>
        </w:rPr>
        <w:t xml:space="preserve">‎کند، وابسته باشد. </w:t>
      </w:r>
      <w:r>
        <w:rPr>
          <w:rFonts w:hint="cs"/>
          <w:rtl/>
          <w:lang w:bidi="fa-IR"/>
        </w:rPr>
        <w:t>زیرا هنگامی</w:t>
      </w:r>
      <w:r w:rsidR="0841103B">
        <w:rPr>
          <w:rFonts w:hint="cs"/>
          <w:rtl/>
          <w:lang w:bidi="fa-IR"/>
        </w:rPr>
        <w:t xml:space="preserve"> </w:t>
      </w:r>
      <w:r>
        <w:rPr>
          <w:rFonts w:hint="cs"/>
          <w:rtl/>
          <w:lang w:bidi="fa-IR"/>
        </w:rPr>
        <w:t>که به حلال م</w:t>
      </w:r>
      <w:r w:rsidR="0841103B">
        <w:rPr>
          <w:rFonts w:hint="cs"/>
          <w:rtl/>
          <w:lang w:bidi="fa-IR"/>
        </w:rPr>
        <w:t>نجر می</w:t>
      </w:r>
      <w:r w:rsidR="0841103B">
        <w:rPr>
          <w:rFonts w:hint="cs"/>
          <w:rtl/>
          <w:cs/>
          <w:lang w:bidi="fa-IR"/>
        </w:rPr>
        <w:t>‎شود،</w:t>
      </w:r>
      <w:r>
        <w:rPr>
          <w:rFonts w:hint="cs"/>
          <w:rtl/>
          <w:lang w:bidi="fa-IR"/>
        </w:rPr>
        <w:t xml:space="preserve"> آن</w:t>
      </w:r>
      <w:r w:rsidR="0841103B">
        <w:rPr>
          <w:rFonts w:hint="cs"/>
          <w:rtl/>
          <w:lang w:bidi="fa-IR"/>
        </w:rPr>
        <w:t xml:space="preserve"> </w:t>
      </w:r>
      <w:r>
        <w:rPr>
          <w:rFonts w:hint="cs"/>
          <w:rtl/>
          <w:lang w:bidi="fa-IR"/>
        </w:rPr>
        <w:t xml:space="preserve">را </w:t>
      </w:r>
      <w:r w:rsidR="0841103B">
        <w:rPr>
          <w:rFonts w:hint="cs"/>
          <w:rtl/>
          <w:lang w:bidi="fa-IR"/>
        </w:rPr>
        <w:t>انجام می</w:t>
      </w:r>
      <w:r w:rsidR="0841103B">
        <w:rPr>
          <w:rFonts w:hint="cs"/>
          <w:rtl/>
          <w:cs/>
          <w:lang w:bidi="fa-IR"/>
        </w:rPr>
        <w:t>‎دهد</w:t>
      </w:r>
      <w:r>
        <w:rPr>
          <w:rFonts w:hint="cs"/>
          <w:rtl/>
          <w:lang w:bidi="fa-IR"/>
        </w:rPr>
        <w:t xml:space="preserve"> و</w:t>
      </w:r>
      <w:r w:rsidR="0841103B">
        <w:rPr>
          <w:rFonts w:hint="cs"/>
          <w:rtl/>
          <w:lang w:bidi="fa-IR"/>
        </w:rPr>
        <w:t xml:space="preserve"> اگر به</w:t>
      </w:r>
      <w:r>
        <w:rPr>
          <w:rFonts w:hint="cs"/>
          <w:rtl/>
          <w:lang w:bidi="fa-IR"/>
        </w:rPr>
        <w:t xml:space="preserve"> حرام </w:t>
      </w:r>
      <w:r w:rsidR="0841103B">
        <w:rPr>
          <w:rFonts w:hint="cs"/>
          <w:rtl/>
          <w:lang w:bidi="fa-IR"/>
        </w:rPr>
        <w:t>منجر شود، از آن اجتناب می‌کند و</w:t>
      </w:r>
      <w:r w:rsidR="088226F1">
        <w:rPr>
          <w:rFonts w:hint="cs"/>
          <w:rtl/>
          <w:lang w:bidi="fa-IR"/>
        </w:rPr>
        <w:t xml:space="preserve"> حد</w:t>
      </w:r>
      <w:r>
        <w:rPr>
          <w:rFonts w:hint="cs"/>
          <w:rtl/>
          <w:lang w:bidi="fa-IR"/>
        </w:rPr>
        <w:t xml:space="preserve"> </w:t>
      </w:r>
      <w:r w:rsidR="0841103B">
        <w:rPr>
          <w:rFonts w:hint="cs"/>
          <w:rtl/>
          <w:lang w:bidi="fa-IR"/>
        </w:rPr>
        <w:t>را اجرا می</w:t>
      </w:r>
      <w:r w:rsidR="0841103B">
        <w:rPr>
          <w:rFonts w:hint="cs"/>
          <w:rtl/>
          <w:cs/>
          <w:lang w:bidi="fa-IR"/>
        </w:rPr>
        <w:t>‎کند</w:t>
      </w:r>
      <w:r>
        <w:rPr>
          <w:rFonts w:hint="cs"/>
          <w:rtl/>
          <w:lang w:bidi="fa-IR"/>
        </w:rPr>
        <w:t xml:space="preserve"> و</w:t>
      </w:r>
      <w:r w:rsidR="088226F1">
        <w:rPr>
          <w:rFonts w:hint="cs"/>
          <w:rtl/>
          <w:lang w:bidi="fa-IR"/>
        </w:rPr>
        <w:t xml:space="preserve"> اموال گرفته شده را برمی</w:t>
      </w:r>
      <w:r w:rsidR="088226F1">
        <w:rPr>
          <w:rFonts w:hint="cs"/>
          <w:rtl/>
          <w:cs/>
          <w:lang w:bidi="fa-IR"/>
        </w:rPr>
        <w:t>‎گرداند</w:t>
      </w:r>
      <w:r>
        <w:rPr>
          <w:rFonts w:hint="cs"/>
          <w:rtl/>
          <w:lang w:bidi="fa-IR"/>
        </w:rPr>
        <w:t xml:space="preserve"> و در دین و دنیا نصیحت می‌کند.</w:t>
      </w:r>
      <w:r w:rsidRPr="08E5555F">
        <w:rPr>
          <w:rStyle w:val="FootnoteReference"/>
          <w:rFonts w:cs="B Lotus"/>
          <w:sz w:val="28"/>
          <w:szCs w:val="28"/>
          <w:rtl/>
          <w:lang w:bidi="fa-IR"/>
        </w:rPr>
        <w:footnoteReference w:id="1680"/>
      </w:r>
    </w:p>
    <w:p w:rsidR="08855763" w:rsidRDefault="08855763" w:rsidP="08322465">
      <w:pPr>
        <w:ind w:firstLine="284"/>
        <w:rPr>
          <w:rtl/>
          <w:lang w:bidi="fa-IR"/>
        </w:rPr>
      </w:pPr>
      <w:r>
        <w:rPr>
          <w:rFonts w:hint="cs"/>
          <w:rtl/>
          <w:lang w:bidi="fa-IR"/>
        </w:rPr>
        <w:t>امام بیهقی می‌گوید</w:t>
      </w:r>
      <w:r w:rsidR="08E041FF">
        <w:rPr>
          <w:rFonts w:hint="cs"/>
          <w:rtl/>
          <w:lang w:bidi="fa-IR"/>
        </w:rPr>
        <w:t>:</w:t>
      </w:r>
      <w:r>
        <w:rPr>
          <w:rFonts w:hint="cs"/>
          <w:rtl/>
          <w:lang w:bidi="fa-IR"/>
        </w:rPr>
        <w:t xml:space="preserve"> اگر </w:t>
      </w:r>
      <w:r w:rsidR="08D16602">
        <w:rPr>
          <w:rFonts w:hint="cs"/>
          <w:rtl/>
          <w:lang w:bidi="fa-IR"/>
        </w:rPr>
        <w:t xml:space="preserve">استدلال به </w:t>
      </w:r>
      <w:r>
        <w:rPr>
          <w:rFonts w:hint="cs"/>
          <w:rtl/>
          <w:lang w:bidi="fa-IR"/>
        </w:rPr>
        <w:t xml:space="preserve">سنت </w:t>
      </w:r>
      <w:r w:rsidR="08D16602">
        <w:rPr>
          <w:rFonts w:hint="cs"/>
          <w:rtl/>
          <w:lang w:bidi="fa-IR"/>
        </w:rPr>
        <w:t>ثابت</w:t>
      </w:r>
      <w:r>
        <w:rPr>
          <w:rFonts w:hint="cs"/>
          <w:rtl/>
          <w:lang w:bidi="fa-IR"/>
        </w:rPr>
        <w:t xml:space="preserve"> نبود، پیامبر</w:t>
      </w:r>
      <w:r>
        <w:rPr>
          <w:rFonts w:hint="cs"/>
          <w:lang w:bidi="fa-IR"/>
        </w:rPr>
        <w:sym w:font="AGA Arabesque" w:char="F072"/>
      </w:r>
      <w:r>
        <w:rPr>
          <w:rFonts w:hint="cs"/>
          <w:rtl/>
          <w:lang w:bidi="fa-IR"/>
        </w:rPr>
        <w:t xml:space="preserve"> در </w:t>
      </w:r>
      <w:r w:rsidR="08550D0E">
        <w:rPr>
          <w:rFonts w:hint="cs"/>
          <w:rtl/>
          <w:lang w:bidi="fa-IR"/>
        </w:rPr>
        <w:t>خطبه</w:t>
      </w:r>
      <w:r w:rsidR="08550D0E">
        <w:rPr>
          <w:rFonts w:hint="cs"/>
          <w:rtl/>
          <w:cs/>
          <w:lang w:bidi="fa-IR"/>
        </w:rPr>
        <w:t xml:space="preserve">‎اش </w:t>
      </w:r>
      <w:r w:rsidR="0874443E">
        <w:rPr>
          <w:rFonts w:hint="cs"/>
          <w:rtl/>
          <w:lang w:bidi="fa-IR"/>
        </w:rPr>
        <w:t>بعد از تعلیم کسی که شاهد</w:t>
      </w:r>
      <w:r w:rsidR="08550D0E">
        <w:rPr>
          <w:rFonts w:hint="cs"/>
          <w:rtl/>
          <w:lang w:bidi="fa-IR"/>
        </w:rPr>
        <w:t xml:space="preserve"> امور دینش </w:t>
      </w:r>
      <w:r w:rsidR="0874443E">
        <w:rPr>
          <w:rFonts w:hint="cs"/>
          <w:rtl/>
          <w:lang w:bidi="fa-IR"/>
        </w:rPr>
        <w:t>بود،</w:t>
      </w:r>
      <w:r w:rsidR="08550D0E">
        <w:rPr>
          <w:rFonts w:hint="cs"/>
          <w:rtl/>
          <w:lang w:bidi="fa-IR"/>
        </w:rPr>
        <w:t xml:space="preserve"> اینگونه نمی</w:t>
      </w:r>
      <w:r w:rsidR="08550D0E">
        <w:rPr>
          <w:rFonts w:hint="cs"/>
          <w:rtl/>
          <w:cs/>
          <w:lang w:bidi="fa-IR"/>
        </w:rPr>
        <w:t>‎فرمود</w:t>
      </w:r>
      <w:r w:rsidR="08E041FF">
        <w:rPr>
          <w:rFonts w:hint="cs"/>
          <w:rtl/>
          <w:lang w:bidi="fa-IR"/>
        </w:rPr>
        <w:t>:</w:t>
      </w:r>
      <w:r>
        <w:rPr>
          <w:rFonts w:hint="cs"/>
          <w:rtl/>
          <w:lang w:bidi="fa-IR"/>
        </w:rPr>
        <w:t xml:space="preserve"> </w:t>
      </w:r>
      <w:r w:rsidR="080D48CC">
        <w:rPr>
          <w:rFonts w:hint="cs"/>
          <w:rtl/>
          <w:lang w:bidi="fa-IR"/>
        </w:rPr>
        <w:t>آگاه باشید کسی که شاهد و حاضر است به کسی که غایب است، این</w:t>
      </w:r>
      <w:r w:rsidR="080C3E1A">
        <w:rPr>
          <w:rFonts w:hint="cs"/>
          <w:rtl/>
          <w:lang w:bidi="fa-IR"/>
        </w:rPr>
        <w:t xml:space="preserve"> </w:t>
      </w:r>
      <w:r w:rsidR="080D48CC">
        <w:rPr>
          <w:rFonts w:hint="cs"/>
          <w:rtl/>
          <w:lang w:bidi="fa-IR"/>
        </w:rPr>
        <w:t>سخنان را برساند</w:t>
      </w:r>
      <w:r>
        <w:rPr>
          <w:rFonts w:hint="cs"/>
          <w:rtl/>
          <w:lang w:bidi="fa-IR"/>
        </w:rPr>
        <w:t xml:space="preserve"> چه بسا </w:t>
      </w:r>
      <w:r w:rsidR="08AA67D3">
        <w:rPr>
          <w:rFonts w:hint="cs"/>
          <w:rtl/>
          <w:lang w:bidi="fa-IR"/>
        </w:rPr>
        <w:t>که فردی که این سخن به او رسیده است،</w:t>
      </w:r>
      <w:r>
        <w:rPr>
          <w:rFonts w:hint="cs"/>
          <w:rtl/>
          <w:lang w:bidi="fa-IR"/>
        </w:rPr>
        <w:t xml:space="preserve"> </w:t>
      </w:r>
      <w:r w:rsidR="08AA67D3">
        <w:rPr>
          <w:rFonts w:hint="cs"/>
          <w:rtl/>
          <w:lang w:bidi="fa-IR"/>
        </w:rPr>
        <w:t>هوشیارتر از شنونده باشد</w:t>
      </w:r>
      <w:r>
        <w:rPr>
          <w:rFonts w:hint="cs"/>
          <w:rtl/>
          <w:lang w:bidi="fa-IR"/>
        </w:rPr>
        <w:t>.</w:t>
      </w:r>
      <w:r w:rsidRPr="08E5555F">
        <w:rPr>
          <w:rStyle w:val="FootnoteReference"/>
          <w:rFonts w:cs="B Lotus"/>
          <w:sz w:val="28"/>
          <w:szCs w:val="28"/>
          <w:rtl/>
          <w:lang w:bidi="fa-IR"/>
        </w:rPr>
        <w:footnoteReference w:id="1681"/>
      </w:r>
    </w:p>
    <w:p w:rsidR="08855763" w:rsidRDefault="08855763" w:rsidP="08322465">
      <w:pPr>
        <w:ind w:firstLine="284"/>
        <w:rPr>
          <w:rtl/>
          <w:lang w:bidi="fa-IR"/>
        </w:rPr>
      </w:pPr>
      <w:r>
        <w:rPr>
          <w:rFonts w:hint="cs"/>
          <w:rtl/>
          <w:lang w:bidi="fa-IR"/>
        </w:rPr>
        <w:t xml:space="preserve">و از </w:t>
      </w:r>
      <w:r w:rsidR="08CD2C1D">
        <w:rPr>
          <w:rFonts w:hint="cs"/>
          <w:rtl/>
          <w:lang w:bidi="fa-IR"/>
        </w:rPr>
        <w:t>ابوهریره</w:t>
      </w:r>
      <w:r>
        <w:rPr>
          <w:rFonts w:hint="cs"/>
          <w:rtl/>
          <w:lang w:bidi="fa-IR"/>
        </w:rPr>
        <w:t xml:space="preserve"> </w:t>
      </w:r>
      <w:r>
        <w:rPr>
          <w:rFonts w:hint="cs"/>
          <w:lang w:bidi="fa-IR"/>
        </w:rPr>
        <w:sym w:font="AGA Arabesque" w:char="F074"/>
      </w:r>
      <w:r>
        <w:rPr>
          <w:rFonts w:hint="cs"/>
          <w:rtl/>
          <w:lang w:bidi="fa-IR"/>
        </w:rPr>
        <w:t xml:space="preserve"> تقل شده که می‌گوید</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آنچه بر شما نهی شده از آن دوری کنید و آنچه که به آن امر شده‌اید تا جائیکه توانائی دارید انجام دهید</w:t>
      </w:r>
      <w:r w:rsidRPr="08E5555F">
        <w:rPr>
          <w:rStyle w:val="FootnoteReference"/>
          <w:rFonts w:cs="B Lotus"/>
          <w:sz w:val="28"/>
          <w:szCs w:val="28"/>
          <w:rtl/>
          <w:lang w:bidi="fa-IR"/>
        </w:rPr>
        <w:footnoteReference w:id="1682"/>
      </w:r>
      <w:r>
        <w:rPr>
          <w:rFonts w:hint="cs"/>
          <w:rtl/>
          <w:lang w:bidi="fa-IR"/>
        </w:rPr>
        <w:t xml:space="preserve"> و این </w:t>
      </w:r>
      <w:r w:rsidR="08B95ED8">
        <w:rPr>
          <w:rFonts w:hint="cs"/>
          <w:rtl/>
          <w:lang w:bidi="fa-IR"/>
        </w:rPr>
        <w:t>حدیث در</w:t>
      </w:r>
      <w:r>
        <w:rPr>
          <w:rFonts w:hint="cs"/>
          <w:rtl/>
          <w:lang w:bidi="fa-IR"/>
        </w:rPr>
        <w:t xml:space="preserve"> تأکید</w:t>
      </w:r>
      <w:r w:rsidR="08B95ED8">
        <w:rPr>
          <w:rFonts w:hint="cs"/>
          <w:rtl/>
          <w:lang w:bidi="fa-IR"/>
        </w:rPr>
        <w:t xml:space="preserve"> این آیه است</w:t>
      </w:r>
      <w:r>
        <w:rPr>
          <w:rFonts w:hint="cs"/>
          <w:rtl/>
          <w:lang w:bidi="fa-IR"/>
        </w:rPr>
        <w:t xml:space="preserve"> که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فَلۡيَحۡذَرِ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يُخَالِفُونَ عَنۡ أَمۡرِهِ</w:t>
      </w:r>
      <w:r w:rsidR="08747C13">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النور: 63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«پس باید کسانی که از امر خدا مخالفت می‌کنند بترسند».</w:t>
      </w:r>
    </w:p>
    <w:p w:rsidR="08855763" w:rsidRDefault="08855763" w:rsidP="08322465">
      <w:pPr>
        <w:ind w:firstLine="284"/>
        <w:rPr>
          <w:rtl/>
          <w:lang w:bidi="fa-IR"/>
        </w:rPr>
      </w:pPr>
      <w:r>
        <w:rPr>
          <w:rFonts w:hint="cs"/>
          <w:rtl/>
          <w:lang w:bidi="fa-IR"/>
        </w:rPr>
        <w:t>و</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همة امت من بهشتی هستند بجز کسانی که سرباز می‌زنند (إبا می‌کنند).</w:t>
      </w:r>
      <w:r w:rsidR="080159CC">
        <w:rPr>
          <w:rFonts w:hint="cs"/>
          <w:rtl/>
          <w:lang w:bidi="fa-IR"/>
        </w:rPr>
        <w:t xml:space="preserve"> گفتند: چه کسانی ابا می</w:t>
      </w:r>
      <w:r w:rsidR="080159CC">
        <w:rPr>
          <w:rFonts w:hint="cs"/>
          <w:rtl/>
          <w:cs/>
          <w:lang w:bidi="fa-IR"/>
        </w:rPr>
        <w:t>‎کنند ای</w:t>
      </w:r>
      <w:r w:rsidR="08D17FA3">
        <w:rPr>
          <w:rFonts w:hint="cs"/>
          <w:rtl/>
          <w:lang w:bidi="fa-IR"/>
        </w:rPr>
        <w:t xml:space="preserve"> رسول</w:t>
      </w:r>
      <w:r w:rsidR="08D17FA3">
        <w:rPr>
          <w:rFonts w:hint="cs"/>
          <w:cs/>
          <w:lang w:bidi="fa-IR"/>
        </w:rPr>
        <w:t>‎</w:t>
      </w:r>
      <w:r w:rsidR="08D17FA3">
        <w:rPr>
          <w:rFonts w:hint="cs"/>
          <w:rtl/>
          <w:lang w:bidi="fa-IR"/>
        </w:rPr>
        <w:t>خدا</w:t>
      </w:r>
      <w:r w:rsidR="080159CC">
        <w:rPr>
          <w:rFonts w:hint="cs"/>
          <w:rtl/>
          <w:lang w:bidi="fa-IR"/>
        </w:rPr>
        <w:t>؟ فرمود: هر کس از من اطاعت کند</w:t>
      </w:r>
      <w:r w:rsidR="082E03D6">
        <w:rPr>
          <w:rFonts w:hint="cs"/>
          <w:rtl/>
          <w:lang w:bidi="fa-IR"/>
        </w:rPr>
        <w:t xml:space="preserve"> وارد بهشت می</w:t>
      </w:r>
      <w:r w:rsidR="082E03D6">
        <w:rPr>
          <w:rFonts w:hint="cs"/>
          <w:rtl/>
          <w:cs/>
          <w:lang w:bidi="fa-IR"/>
        </w:rPr>
        <w:t>‎شود و هر کس که از من اطاعت نکند ابا کرده است.</w:t>
      </w:r>
      <w:r w:rsidRPr="08E5555F">
        <w:rPr>
          <w:rStyle w:val="FootnoteReference"/>
          <w:rFonts w:cs="B Lotus"/>
          <w:sz w:val="28"/>
          <w:szCs w:val="28"/>
          <w:rtl/>
          <w:lang w:bidi="fa-IR"/>
        </w:rPr>
        <w:footnoteReference w:id="1683"/>
      </w:r>
    </w:p>
    <w:p w:rsidR="08855763" w:rsidRDefault="08855763" w:rsidP="08322465">
      <w:pPr>
        <w:ind w:firstLine="284"/>
        <w:rPr>
          <w:rtl/>
          <w:lang w:bidi="fa-IR"/>
        </w:rPr>
      </w:pPr>
      <w:r>
        <w:rPr>
          <w:rFonts w:hint="cs"/>
          <w:rtl/>
          <w:lang w:bidi="fa-IR"/>
        </w:rPr>
        <w:t xml:space="preserve">این </w:t>
      </w:r>
      <w:r w:rsidR="08850658">
        <w:rPr>
          <w:rFonts w:hint="cs"/>
          <w:rtl/>
          <w:lang w:bidi="fa-IR"/>
        </w:rPr>
        <w:t xml:space="preserve">امر بر مطالب پیشین که </w:t>
      </w:r>
      <w:r>
        <w:rPr>
          <w:rFonts w:hint="cs"/>
          <w:rtl/>
          <w:lang w:bidi="fa-IR"/>
        </w:rPr>
        <w:t xml:space="preserve">در </w:t>
      </w:r>
      <w:r w:rsidR="08850658">
        <w:rPr>
          <w:rFonts w:hint="cs"/>
          <w:rtl/>
          <w:lang w:bidi="fa-IR"/>
        </w:rPr>
        <w:t xml:space="preserve">مورد </w:t>
      </w:r>
      <w:r w:rsidR="086E0CBB">
        <w:rPr>
          <w:rFonts w:hint="cs"/>
          <w:rtl/>
          <w:lang w:bidi="fa-IR"/>
        </w:rPr>
        <w:t xml:space="preserve">آیات دال بر اینکه </w:t>
      </w:r>
      <w:r>
        <w:rPr>
          <w:rFonts w:hint="cs"/>
          <w:rtl/>
          <w:lang w:bidi="fa-IR"/>
        </w:rPr>
        <w:t>اطاعت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6E0CBB">
        <w:rPr>
          <w:rFonts w:hint="cs"/>
          <w:rtl/>
          <w:lang w:bidi="fa-IR"/>
        </w:rPr>
        <w:t>اطاعت</w:t>
      </w:r>
      <w:r>
        <w:rPr>
          <w:rFonts w:hint="cs"/>
          <w:rtl/>
          <w:lang w:bidi="fa-IR"/>
        </w:rPr>
        <w:t xml:space="preserve"> مستقل</w:t>
      </w:r>
      <w:r w:rsidR="086E0CBB">
        <w:rPr>
          <w:rFonts w:hint="cs"/>
          <w:rtl/>
          <w:lang w:bidi="fa-IR"/>
        </w:rPr>
        <w:t>ی است</w:t>
      </w:r>
      <w:r w:rsidR="08DE55DF">
        <w:rPr>
          <w:rFonts w:hint="cs"/>
          <w:rtl/>
          <w:lang w:bidi="fa-IR"/>
        </w:rPr>
        <w:t xml:space="preserve">، </w:t>
      </w:r>
      <w:r w:rsidR="08850658">
        <w:rPr>
          <w:rFonts w:hint="cs"/>
          <w:rtl/>
          <w:lang w:bidi="fa-IR"/>
        </w:rPr>
        <w:t>تأکید می‌کند</w:t>
      </w:r>
      <w:r>
        <w:rPr>
          <w:rFonts w:hint="cs"/>
          <w:rtl/>
          <w:lang w:bidi="fa-IR"/>
        </w:rPr>
        <w:t>. و احادیث غیر از آن زیاد هستند</w:t>
      </w:r>
      <w:r w:rsidRPr="08E5555F">
        <w:rPr>
          <w:rStyle w:val="FootnoteReference"/>
          <w:rFonts w:cs="B Lotus"/>
          <w:sz w:val="28"/>
          <w:szCs w:val="28"/>
          <w:rtl/>
          <w:lang w:bidi="fa-IR"/>
        </w:rPr>
        <w:footnoteReference w:id="1684"/>
      </w:r>
      <w:r>
        <w:rPr>
          <w:rFonts w:hint="cs"/>
          <w:rtl/>
          <w:lang w:bidi="fa-IR"/>
        </w:rPr>
        <w:t xml:space="preserve"> که اشاره به بعضی از</w:t>
      </w:r>
      <w:r w:rsidR="081677D0">
        <w:rPr>
          <w:rFonts w:hint="cs"/>
          <w:rtl/>
          <w:lang w:bidi="fa-IR"/>
        </w:rPr>
        <w:t xml:space="preserve"> آن‌ها </w:t>
      </w:r>
      <w:r>
        <w:rPr>
          <w:rFonts w:hint="cs"/>
          <w:rtl/>
          <w:lang w:bidi="fa-IR"/>
        </w:rPr>
        <w:t>گذشت. مانند حدیث</w:t>
      </w:r>
      <w:r w:rsidR="080363A5">
        <w:rPr>
          <w:rFonts w:hint="cs"/>
          <w:rtl/>
          <w:lang w:bidi="fa-IR"/>
        </w:rPr>
        <w:t xml:space="preserve">: </w:t>
      </w:r>
      <w:r>
        <w:rPr>
          <w:rFonts w:hint="cs"/>
          <w:rtl/>
          <w:lang w:bidi="fa-IR"/>
        </w:rPr>
        <w:t>ادای سنت من بر شما واجب است</w:t>
      </w:r>
      <w:r w:rsidR="080363A5">
        <w:rPr>
          <w:rFonts w:hint="cs"/>
          <w:rtl/>
          <w:lang w:bidi="fa-IR"/>
        </w:rPr>
        <w:t>.</w:t>
      </w:r>
      <w:r w:rsidRPr="08E5555F">
        <w:rPr>
          <w:rStyle w:val="FootnoteReference"/>
          <w:rFonts w:cs="B Lotus"/>
          <w:sz w:val="28"/>
          <w:szCs w:val="28"/>
          <w:rtl/>
          <w:lang w:bidi="fa-IR"/>
        </w:rPr>
        <w:footnoteReference w:id="1685"/>
      </w:r>
      <w:r w:rsidR="080363A5">
        <w:rPr>
          <w:rFonts w:hint="cs"/>
          <w:rtl/>
          <w:lang w:bidi="fa-IR"/>
        </w:rPr>
        <w:t xml:space="preserve"> و غیره</w:t>
      </w:r>
      <w:r>
        <w:rPr>
          <w:rFonts w:hint="cs"/>
          <w:rtl/>
          <w:lang w:bidi="fa-IR"/>
        </w:rPr>
        <w:t>.</w:t>
      </w:r>
      <w:r w:rsidRPr="08E5555F">
        <w:rPr>
          <w:rStyle w:val="FootnoteReference"/>
          <w:rFonts w:cs="B Lotus"/>
          <w:sz w:val="28"/>
          <w:szCs w:val="28"/>
          <w:rtl/>
          <w:lang w:bidi="fa-IR"/>
        </w:rPr>
        <w:footnoteReference w:id="1686"/>
      </w:r>
      <w:r w:rsidR="080363A5">
        <w:rPr>
          <w:rFonts w:hint="cs"/>
          <w:rtl/>
          <w:lang w:bidi="fa-IR"/>
        </w:rPr>
        <w:t xml:space="preserve"> و خداوند متعال برترین و داناترین است.</w:t>
      </w:r>
    </w:p>
    <w:p w:rsidR="08855763" w:rsidRDefault="08855763" w:rsidP="08E563A4">
      <w:pPr>
        <w:pStyle w:val="a3"/>
        <w:rPr>
          <w:rtl/>
        </w:rPr>
      </w:pPr>
      <w:bookmarkStart w:id="414" w:name="_Toc141524724"/>
      <w:bookmarkStart w:id="415" w:name="_Toc225750421"/>
      <w:bookmarkStart w:id="416" w:name="_Toc340183032"/>
      <w:r>
        <w:rPr>
          <w:rFonts w:hint="cs"/>
          <w:rtl/>
        </w:rPr>
        <w:t>مطلب چهارم</w:t>
      </w:r>
      <w:bookmarkEnd w:id="414"/>
      <w:r w:rsidR="080776C5">
        <w:rPr>
          <w:rFonts w:hint="cs"/>
          <w:rtl/>
        </w:rPr>
        <w:t>:</w:t>
      </w:r>
      <w:bookmarkStart w:id="417" w:name="_Toc141524725"/>
      <w:bookmarkStart w:id="418" w:name="_Toc219734447"/>
      <w:bookmarkStart w:id="419" w:name="_Toc224794301"/>
      <w:bookmarkStart w:id="420" w:name="_Toc225750422"/>
      <w:bookmarkEnd w:id="415"/>
      <w:r w:rsidR="08E563A4">
        <w:rPr>
          <w:rFonts w:hint="cs"/>
          <w:rtl/>
        </w:rPr>
        <w:t xml:space="preserve"> </w:t>
      </w:r>
      <w:r>
        <w:rPr>
          <w:rFonts w:hint="cs"/>
          <w:rtl/>
        </w:rPr>
        <w:t xml:space="preserve">از </w:t>
      </w:r>
      <w:r w:rsidR="08BD27B1">
        <w:rPr>
          <w:rFonts w:hint="cs"/>
          <w:rtl/>
        </w:rPr>
        <w:t xml:space="preserve">جمله </w:t>
      </w:r>
      <w:r>
        <w:rPr>
          <w:rFonts w:hint="cs"/>
          <w:rtl/>
        </w:rPr>
        <w:t xml:space="preserve">دلایل </w:t>
      </w:r>
      <w:r w:rsidR="089A3E75">
        <w:rPr>
          <w:rFonts w:hint="cs"/>
          <w:rtl/>
        </w:rPr>
        <w:t>حجیت</w:t>
      </w:r>
      <w:r>
        <w:rPr>
          <w:rFonts w:hint="cs"/>
          <w:rtl/>
        </w:rPr>
        <w:t xml:space="preserve"> سنت نبوی</w:t>
      </w:r>
      <w:bookmarkEnd w:id="417"/>
      <w:r w:rsidR="08212615">
        <w:rPr>
          <w:rFonts w:hint="cs"/>
          <w:rtl/>
        </w:rPr>
        <w:t>،</w:t>
      </w:r>
      <w:r w:rsidR="08BD27B1" w:rsidRPr="08BD27B1">
        <w:rPr>
          <w:rFonts w:hint="cs"/>
          <w:rtl/>
        </w:rPr>
        <w:t xml:space="preserve"> </w:t>
      </w:r>
      <w:r w:rsidR="08BD27B1">
        <w:rPr>
          <w:rFonts w:hint="cs"/>
          <w:rtl/>
        </w:rPr>
        <w:t>اجماع است</w:t>
      </w:r>
      <w:bookmarkEnd w:id="416"/>
      <w:bookmarkEnd w:id="418"/>
      <w:bookmarkEnd w:id="419"/>
      <w:bookmarkEnd w:id="420"/>
    </w:p>
    <w:p w:rsidR="080F7BD0" w:rsidRDefault="08855763" w:rsidP="08322465">
      <w:pPr>
        <w:ind w:firstLine="284"/>
        <w:rPr>
          <w:rtl/>
          <w:lang w:bidi="fa-IR"/>
        </w:rPr>
      </w:pPr>
      <w:r>
        <w:rPr>
          <w:rFonts w:hint="cs"/>
          <w:rtl/>
          <w:lang w:bidi="fa-IR"/>
        </w:rPr>
        <w:t>امت اسلام از صحابه و تابعین و مجتهدین بزرگ و سایر علمای مسلمان بعد از</w:t>
      </w:r>
      <w:r w:rsidR="081677D0">
        <w:rPr>
          <w:rFonts w:hint="cs"/>
          <w:rtl/>
          <w:lang w:bidi="fa-IR"/>
        </w:rPr>
        <w:t xml:space="preserve"> آن‌ها </w:t>
      </w:r>
      <w:r>
        <w:rPr>
          <w:rFonts w:hint="cs"/>
          <w:rtl/>
          <w:lang w:bidi="fa-IR"/>
        </w:rPr>
        <w:t>تا روزگار ما</w:t>
      </w:r>
      <w:r w:rsidR="08E50018">
        <w:rPr>
          <w:rFonts w:hint="cs"/>
          <w:rtl/>
          <w:lang w:bidi="fa-IR"/>
        </w:rPr>
        <w:t xml:space="preserve"> و تا زمانی که قیامت برپا می</w:t>
      </w:r>
      <w:r w:rsidR="08E50018">
        <w:rPr>
          <w:rFonts w:hint="cs"/>
          <w:rtl/>
          <w:cs/>
          <w:lang w:bidi="fa-IR"/>
        </w:rPr>
        <w:t>‎شود،</w:t>
      </w:r>
      <w:r>
        <w:rPr>
          <w:rFonts w:hint="cs"/>
          <w:rtl/>
          <w:lang w:bidi="fa-IR"/>
        </w:rPr>
        <w:t xml:space="preserve"> بر </w:t>
      </w:r>
      <w:r w:rsidR="089A3E75">
        <w:rPr>
          <w:rFonts w:hint="cs"/>
          <w:rtl/>
          <w:lang w:bidi="fa-IR"/>
        </w:rPr>
        <w:t>حجیت</w:t>
      </w:r>
      <w:r>
        <w:rPr>
          <w:rFonts w:hint="cs"/>
          <w:rtl/>
          <w:lang w:bidi="fa-IR"/>
        </w:rPr>
        <w:t xml:space="preserve"> سنت مطهر </w:t>
      </w:r>
      <w:r w:rsidR="08E50018">
        <w:rPr>
          <w:rFonts w:hint="cs"/>
          <w:rtl/>
          <w:lang w:bidi="fa-IR"/>
        </w:rPr>
        <w:t xml:space="preserve">و وجوب تمسک به آن </w:t>
      </w:r>
      <w:r w:rsidR="089D2C97">
        <w:rPr>
          <w:rFonts w:hint="cs"/>
          <w:rtl/>
          <w:lang w:bidi="fa-IR"/>
        </w:rPr>
        <w:t xml:space="preserve">و مصرانه به آن چنگ زدن و حکم کردن بر اساس آن و لزوم اجرای آن </w:t>
      </w:r>
      <w:r w:rsidR="08F73026">
        <w:rPr>
          <w:rFonts w:hint="cs"/>
          <w:rtl/>
          <w:lang w:bidi="fa-IR"/>
        </w:rPr>
        <w:t>و حرکت کردن بر اساس آن در تمام زمینه</w:t>
      </w:r>
      <w:r w:rsidR="08F73026">
        <w:rPr>
          <w:rFonts w:hint="cs"/>
          <w:rtl/>
          <w:cs/>
          <w:lang w:bidi="fa-IR"/>
        </w:rPr>
        <w:t xml:space="preserve">‎های زندگی، </w:t>
      </w:r>
      <w:r w:rsidR="08E50018">
        <w:rPr>
          <w:rFonts w:hint="cs"/>
          <w:rtl/>
          <w:lang w:bidi="fa-IR"/>
        </w:rPr>
        <w:t>اجماع کرده‌اند</w:t>
      </w:r>
      <w:r w:rsidR="08317F4E">
        <w:rPr>
          <w:rFonts w:hint="cs"/>
          <w:rtl/>
          <w:lang w:bidi="fa-IR"/>
        </w:rPr>
        <w:t>.</w:t>
      </w:r>
      <w:r w:rsidR="08E50018">
        <w:rPr>
          <w:rFonts w:hint="cs"/>
          <w:rtl/>
          <w:lang w:bidi="fa-IR"/>
        </w:rPr>
        <w:t xml:space="preserve"> </w:t>
      </w:r>
      <w:r>
        <w:rPr>
          <w:rFonts w:hint="cs"/>
          <w:rtl/>
          <w:lang w:bidi="fa-IR"/>
        </w:rPr>
        <w:t>و هی</w:t>
      </w:r>
      <w:r w:rsidR="082A0412">
        <w:rPr>
          <w:rFonts w:hint="cs"/>
          <w:rtl/>
          <w:lang w:bidi="fa-IR"/>
        </w:rPr>
        <w:t>چ کس این حقیقت روشن را رد نکر</w:t>
      </w:r>
      <w:r>
        <w:rPr>
          <w:rFonts w:hint="cs"/>
          <w:rtl/>
          <w:lang w:bidi="fa-IR"/>
        </w:rPr>
        <w:t>د</w:t>
      </w:r>
      <w:r w:rsidR="082A0412">
        <w:rPr>
          <w:rFonts w:hint="cs"/>
          <w:rtl/>
          <w:lang w:bidi="fa-IR"/>
        </w:rPr>
        <w:t>ه است</w:t>
      </w:r>
      <w:r>
        <w:rPr>
          <w:rFonts w:hint="cs"/>
          <w:rtl/>
          <w:lang w:bidi="fa-IR"/>
        </w:rPr>
        <w:t xml:space="preserve">، بجز </w:t>
      </w:r>
      <w:r w:rsidR="082A0412">
        <w:rPr>
          <w:rFonts w:hint="cs"/>
          <w:rtl/>
          <w:lang w:bidi="fa-IR"/>
        </w:rPr>
        <w:t>عده اندکی</w:t>
      </w:r>
      <w:r>
        <w:rPr>
          <w:rFonts w:hint="cs"/>
          <w:rtl/>
          <w:lang w:bidi="fa-IR"/>
        </w:rPr>
        <w:t xml:space="preserve"> که </w:t>
      </w:r>
      <w:r w:rsidR="083B74C0">
        <w:rPr>
          <w:rFonts w:hint="cs"/>
          <w:rtl/>
          <w:lang w:bidi="fa-IR"/>
        </w:rPr>
        <w:t>خروج</w:t>
      </w:r>
      <w:r w:rsidR="081677D0">
        <w:rPr>
          <w:rFonts w:hint="cs"/>
          <w:rtl/>
          <w:lang w:bidi="fa-IR"/>
        </w:rPr>
        <w:t xml:space="preserve"> آن‌ها </w:t>
      </w:r>
      <w:r>
        <w:rPr>
          <w:rFonts w:hint="cs"/>
          <w:rtl/>
          <w:lang w:bidi="fa-IR"/>
        </w:rPr>
        <w:t xml:space="preserve">از اجماع مسلمانان </w:t>
      </w:r>
      <w:r w:rsidR="083B74C0">
        <w:rPr>
          <w:rFonts w:hint="cs"/>
          <w:rtl/>
          <w:lang w:bidi="fa-IR"/>
        </w:rPr>
        <w:t>چیزی محسوب نمی</w:t>
      </w:r>
      <w:r w:rsidR="083B74C0">
        <w:rPr>
          <w:rFonts w:hint="cs"/>
          <w:rtl/>
          <w:cs/>
          <w:lang w:bidi="fa-IR"/>
        </w:rPr>
        <w:t>‎شود؛</w:t>
      </w:r>
      <w:r>
        <w:rPr>
          <w:rFonts w:hint="cs"/>
          <w:rtl/>
          <w:lang w:bidi="fa-IR"/>
        </w:rPr>
        <w:t xml:space="preserve"> مانند گروه خوارج و رافضه و کسانی که </w:t>
      </w:r>
      <w:r w:rsidR="083B74C0">
        <w:rPr>
          <w:rFonts w:hint="cs"/>
          <w:rtl/>
          <w:lang w:bidi="fa-IR"/>
        </w:rPr>
        <w:t xml:space="preserve">در زمان ما </w:t>
      </w:r>
      <w:r>
        <w:rPr>
          <w:rFonts w:hint="cs"/>
          <w:rtl/>
          <w:lang w:bidi="fa-IR"/>
        </w:rPr>
        <w:t xml:space="preserve">مذهبشان را بر </w:t>
      </w:r>
      <w:r w:rsidR="083B74C0">
        <w:rPr>
          <w:rFonts w:hint="cs"/>
          <w:rtl/>
          <w:lang w:bidi="fa-IR"/>
        </w:rPr>
        <w:t xml:space="preserve">داعیان </w:t>
      </w:r>
      <w:r>
        <w:rPr>
          <w:rFonts w:hint="cs"/>
          <w:rtl/>
          <w:lang w:bidi="fa-IR"/>
        </w:rPr>
        <w:t>الحاد احیا کرده‌اند. امام شوکانی می‌گوید</w:t>
      </w:r>
      <w:r w:rsidR="08E041FF">
        <w:rPr>
          <w:rFonts w:hint="cs"/>
          <w:rtl/>
          <w:lang w:bidi="fa-IR"/>
        </w:rPr>
        <w:t>:</w:t>
      </w:r>
      <w:r>
        <w:rPr>
          <w:rFonts w:hint="cs"/>
          <w:rtl/>
          <w:lang w:bidi="fa-IR"/>
        </w:rPr>
        <w:t xml:space="preserve"> اثبات </w:t>
      </w:r>
      <w:r w:rsidR="08B8363F">
        <w:rPr>
          <w:rFonts w:hint="cs"/>
          <w:rtl/>
          <w:lang w:bidi="fa-IR"/>
        </w:rPr>
        <w:t>حجیت</w:t>
      </w:r>
      <w:r>
        <w:rPr>
          <w:rFonts w:hint="cs"/>
          <w:rtl/>
          <w:lang w:bidi="fa-IR"/>
        </w:rPr>
        <w:t xml:space="preserve"> سنت مطهر و استقلال آن در تشریع احکام یک ضرورت دینی به حساب ‌می‌آید و کسی مخالف آن نیست مگر کسی که از دین اسلام بهره‌ای نبرده باشد.</w:t>
      </w:r>
      <w:r w:rsidRPr="08E5555F">
        <w:rPr>
          <w:rStyle w:val="FootnoteReference"/>
          <w:rFonts w:cs="B Lotus"/>
          <w:sz w:val="28"/>
          <w:szCs w:val="28"/>
          <w:rtl/>
          <w:lang w:bidi="fa-IR"/>
        </w:rPr>
        <w:footnoteReference w:id="1687"/>
      </w:r>
      <w:r>
        <w:rPr>
          <w:rFonts w:hint="cs"/>
          <w:rtl/>
          <w:lang w:bidi="fa-IR"/>
        </w:rPr>
        <w:t xml:space="preserve"> </w:t>
      </w:r>
    </w:p>
    <w:p w:rsidR="08855763" w:rsidRDefault="08855763" w:rsidP="08322465">
      <w:pPr>
        <w:ind w:firstLine="284"/>
        <w:rPr>
          <w:rtl/>
          <w:lang w:bidi="fa-IR"/>
        </w:rPr>
      </w:pPr>
      <w:r>
        <w:rPr>
          <w:rFonts w:hint="cs"/>
          <w:rtl/>
          <w:lang w:bidi="fa-IR"/>
        </w:rPr>
        <w:t xml:space="preserve">پس کتب اسلامی قابل اعتماد، دلایل </w:t>
      </w:r>
      <w:r w:rsidR="08B8363F">
        <w:rPr>
          <w:rFonts w:hint="cs"/>
          <w:rtl/>
          <w:lang w:bidi="fa-IR"/>
        </w:rPr>
        <w:t>عدیده</w:t>
      </w:r>
      <w:r w:rsidR="08B8363F">
        <w:rPr>
          <w:rFonts w:hint="cs"/>
          <w:rtl/>
          <w:cs/>
          <w:lang w:bidi="fa-IR"/>
        </w:rPr>
        <w:t>‎ای آورده‌اند که شهادت می‌ده</w:t>
      </w:r>
      <w:r>
        <w:rPr>
          <w:rFonts w:hint="cs"/>
          <w:rtl/>
          <w:lang w:bidi="fa-IR"/>
        </w:rPr>
        <w:t xml:space="preserve">د به اینکه </w:t>
      </w:r>
      <w:r w:rsidR="08B70E55">
        <w:rPr>
          <w:rFonts w:hint="cs"/>
          <w:rtl/>
          <w:lang w:bidi="fa-IR"/>
        </w:rPr>
        <w:t>علمای بزرگوار امت به طور یقین بر</w:t>
      </w:r>
      <w:r>
        <w:rPr>
          <w:rFonts w:hint="cs"/>
          <w:rtl/>
          <w:lang w:bidi="fa-IR"/>
        </w:rPr>
        <w:t xml:space="preserve"> وجوب حکم سنت مطهر از زمان رسول</w:t>
      </w:r>
      <w:r>
        <w:rPr>
          <w:rFonts w:hint="cs"/>
          <w:lang w:bidi="fa-IR"/>
        </w:rPr>
        <w:sym w:font="AGA Arabesque" w:char="F072"/>
      </w:r>
      <w:r>
        <w:rPr>
          <w:rFonts w:hint="cs"/>
          <w:rtl/>
          <w:lang w:bidi="fa-IR"/>
        </w:rPr>
        <w:t xml:space="preserve"> تا امروز، متفق هستند، اگر </w:t>
      </w:r>
      <w:r w:rsidR="08B76D30">
        <w:rPr>
          <w:rFonts w:hint="cs"/>
          <w:rtl/>
          <w:lang w:bidi="fa-IR"/>
        </w:rPr>
        <w:t xml:space="preserve">اطلاع </w:t>
      </w:r>
      <w:r>
        <w:rPr>
          <w:rFonts w:hint="cs"/>
          <w:rtl/>
          <w:lang w:bidi="fa-IR"/>
        </w:rPr>
        <w:t xml:space="preserve">از </w:t>
      </w:r>
      <w:r w:rsidR="08B76D30">
        <w:rPr>
          <w:rFonts w:hint="cs"/>
          <w:rtl/>
          <w:lang w:bidi="fa-IR"/>
        </w:rPr>
        <w:t>دلیل قرآنی آن مشکل بود</w:t>
      </w:r>
      <w:r>
        <w:rPr>
          <w:rFonts w:hint="cs"/>
          <w:rtl/>
          <w:lang w:bidi="fa-IR"/>
        </w:rPr>
        <w:t xml:space="preserve"> و </w:t>
      </w:r>
      <w:r w:rsidR="08D1489F">
        <w:rPr>
          <w:rFonts w:hint="cs"/>
          <w:rtl/>
          <w:lang w:bidi="fa-IR"/>
        </w:rPr>
        <w:t>اگر دلیلی وجود داشته باشد به دلایل دیگری</w:t>
      </w:r>
      <w:r>
        <w:rPr>
          <w:rFonts w:hint="cs"/>
          <w:rtl/>
          <w:lang w:bidi="fa-IR"/>
        </w:rPr>
        <w:t xml:space="preserve"> که قرآن به آن اشاره نموده است</w:t>
      </w:r>
      <w:r w:rsidR="08D1489F">
        <w:rPr>
          <w:rFonts w:hint="cs"/>
          <w:rtl/>
          <w:lang w:bidi="fa-IR"/>
        </w:rPr>
        <w:t>، دسترسی نباشد</w:t>
      </w:r>
      <w:r>
        <w:rPr>
          <w:rFonts w:hint="cs"/>
          <w:rtl/>
          <w:lang w:bidi="fa-IR"/>
        </w:rPr>
        <w:t xml:space="preserve"> بلکه </w:t>
      </w:r>
      <w:r w:rsidR="087E00B7">
        <w:rPr>
          <w:rFonts w:hint="cs"/>
          <w:rtl/>
          <w:lang w:bidi="fa-IR"/>
        </w:rPr>
        <w:t xml:space="preserve">اگر </w:t>
      </w:r>
      <w:r>
        <w:rPr>
          <w:rFonts w:hint="cs"/>
          <w:rtl/>
          <w:lang w:bidi="fa-IR"/>
        </w:rPr>
        <w:t>یکی از</w:t>
      </w:r>
      <w:r w:rsidR="081677D0">
        <w:rPr>
          <w:rFonts w:hint="cs"/>
          <w:rtl/>
          <w:lang w:bidi="fa-IR"/>
        </w:rPr>
        <w:t xml:space="preserve"> آن‌ها </w:t>
      </w:r>
      <w:r w:rsidR="087E00B7">
        <w:rPr>
          <w:rFonts w:hint="cs"/>
          <w:rtl/>
          <w:lang w:bidi="fa-IR"/>
        </w:rPr>
        <w:t>باشد فورا و بدون تردید از اجتهادش برمی‌گرشت</w:t>
      </w:r>
      <w:r>
        <w:rPr>
          <w:rFonts w:hint="cs"/>
          <w:rtl/>
          <w:lang w:bidi="fa-IR"/>
        </w:rPr>
        <w:t xml:space="preserve"> </w:t>
      </w:r>
      <w:r w:rsidR="087E00B7">
        <w:rPr>
          <w:rFonts w:hint="cs"/>
          <w:rtl/>
          <w:lang w:bidi="fa-IR"/>
        </w:rPr>
        <w:t>وقتی که</w:t>
      </w:r>
      <w:r>
        <w:rPr>
          <w:rFonts w:hint="cs"/>
          <w:rtl/>
          <w:lang w:bidi="fa-IR"/>
        </w:rPr>
        <w:t xml:space="preserve"> حدیث صحیحی را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sidR="087E00B7">
        <w:rPr>
          <w:rFonts w:hint="cs"/>
          <w:rtl/>
          <w:lang w:bidi="fa-IR"/>
        </w:rPr>
        <w:t xml:space="preserve"> می‌یافت که</w:t>
      </w:r>
      <w:r>
        <w:rPr>
          <w:rFonts w:hint="cs"/>
          <w:rtl/>
          <w:lang w:bidi="fa-IR"/>
        </w:rPr>
        <w:t xml:space="preserve"> مخالف فتوا</w:t>
      </w:r>
      <w:r w:rsidR="087E00B7">
        <w:rPr>
          <w:rFonts w:hint="cs"/>
          <w:rtl/>
          <w:lang w:bidi="fa-IR"/>
        </w:rPr>
        <w:t>ی</w:t>
      </w:r>
      <w:r>
        <w:rPr>
          <w:rFonts w:hint="cs"/>
          <w:rtl/>
          <w:lang w:bidi="fa-IR"/>
        </w:rPr>
        <w:t xml:space="preserve"> </w:t>
      </w:r>
      <w:r w:rsidR="087E00B7">
        <w:rPr>
          <w:rFonts w:hint="cs"/>
          <w:rtl/>
          <w:lang w:bidi="fa-IR"/>
        </w:rPr>
        <w:t>او بود</w:t>
      </w:r>
      <w:r>
        <w:rPr>
          <w:rFonts w:hint="cs"/>
          <w:rtl/>
          <w:lang w:bidi="fa-IR"/>
        </w:rPr>
        <w:t>.</w:t>
      </w:r>
      <w:r w:rsidRPr="08E5555F">
        <w:rPr>
          <w:rStyle w:val="FootnoteReference"/>
          <w:rFonts w:cs="B Lotus"/>
          <w:sz w:val="28"/>
          <w:szCs w:val="28"/>
          <w:rtl/>
          <w:lang w:bidi="fa-IR"/>
        </w:rPr>
        <w:footnoteReference w:id="1688"/>
      </w:r>
      <w:r>
        <w:rPr>
          <w:rFonts w:hint="cs"/>
          <w:rtl/>
          <w:lang w:bidi="fa-IR"/>
        </w:rPr>
        <w:t xml:space="preserve"> و در مطالب قبلی دلیل </w:t>
      </w:r>
      <w:r w:rsidR="08486C2F">
        <w:rPr>
          <w:rFonts w:hint="cs"/>
          <w:rtl/>
          <w:lang w:bidi="fa-IR"/>
        </w:rPr>
        <w:t xml:space="preserve">آن را </w:t>
      </w:r>
      <w:r>
        <w:rPr>
          <w:rFonts w:hint="cs"/>
          <w:rtl/>
          <w:lang w:bidi="fa-IR"/>
        </w:rPr>
        <w:t xml:space="preserve">آوردیم و </w:t>
      </w:r>
      <w:r w:rsidR="0818317A">
        <w:rPr>
          <w:rFonts w:hint="cs"/>
          <w:rtl/>
          <w:lang w:bidi="fa-IR"/>
        </w:rPr>
        <w:t>در اینجا نیازی به تکرار</w:t>
      </w:r>
      <w:r>
        <w:rPr>
          <w:rFonts w:hint="cs"/>
          <w:rtl/>
          <w:lang w:bidi="fa-IR"/>
        </w:rPr>
        <w:t xml:space="preserve"> دلایل وجود ندارد و </w:t>
      </w:r>
      <w:r w:rsidR="08AE5854">
        <w:rPr>
          <w:rFonts w:hint="cs"/>
          <w:rtl/>
          <w:lang w:bidi="fa-IR"/>
        </w:rPr>
        <w:t>قبلا در این مورد بیشتر از مقدار لازم صحبت</w:t>
      </w:r>
      <w:r>
        <w:rPr>
          <w:rFonts w:hint="cs"/>
          <w:rtl/>
          <w:lang w:bidi="fa-IR"/>
        </w:rPr>
        <w:t xml:space="preserve"> کردیم.</w:t>
      </w:r>
      <w:r w:rsidRPr="08E5555F">
        <w:rPr>
          <w:rStyle w:val="FootnoteReference"/>
          <w:rFonts w:cs="B Lotus"/>
          <w:sz w:val="28"/>
          <w:szCs w:val="28"/>
          <w:rtl/>
          <w:lang w:bidi="fa-IR"/>
        </w:rPr>
        <w:footnoteReference w:id="1689"/>
      </w:r>
    </w:p>
    <w:p w:rsidR="08855763" w:rsidRDefault="08664199" w:rsidP="08322465">
      <w:pPr>
        <w:ind w:firstLine="284"/>
        <w:rPr>
          <w:rtl/>
          <w:lang w:bidi="fa-IR"/>
        </w:rPr>
      </w:pPr>
      <w:r>
        <w:rPr>
          <w:rFonts w:hint="cs"/>
          <w:rtl/>
          <w:lang w:bidi="fa-IR"/>
        </w:rPr>
        <w:t>همچنین</w:t>
      </w:r>
      <w:r w:rsidR="082C19F6">
        <w:rPr>
          <w:rFonts w:hint="cs"/>
          <w:rtl/>
          <w:lang w:bidi="fa-IR"/>
        </w:rPr>
        <w:t xml:space="preserve"> کتاب‌ها</w:t>
      </w:r>
      <w:r>
        <w:rPr>
          <w:rFonts w:hint="cs"/>
          <w:rtl/>
          <w:lang w:bidi="fa-IR"/>
        </w:rPr>
        <w:t>ی</w:t>
      </w:r>
      <w:r w:rsidR="08855763">
        <w:rPr>
          <w:rFonts w:hint="cs"/>
          <w:rtl/>
          <w:lang w:bidi="fa-IR"/>
        </w:rPr>
        <w:t xml:space="preserve"> علم کلام و علم اصول</w:t>
      </w:r>
      <w:r>
        <w:rPr>
          <w:rFonts w:hint="cs"/>
          <w:rtl/>
          <w:lang w:bidi="fa-IR"/>
        </w:rPr>
        <w:t xml:space="preserve"> نیز بر این امر</w:t>
      </w:r>
      <w:r w:rsidR="08855763">
        <w:rPr>
          <w:rFonts w:hint="cs"/>
          <w:rtl/>
          <w:lang w:bidi="fa-IR"/>
        </w:rPr>
        <w:t xml:space="preserve"> شهادت می‌دهند</w:t>
      </w:r>
      <w:r>
        <w:rPr>
          <w:rFonts w:hint="cs"/>
          <w:rtl/>
          <w:lang w:bidi="fa-IR"/>
        </w:rPr>
        <w:t>؛</w:t>
      </w:r>
      <w:r w:rsidR="08855763">
        <w:rPr>
          <w:rFonts w:hint="cs"/>
          <w:rtl/>
          <w:lang w:bidi="fa-IR"/>
        </w:rPr>
        <w:t xml:space="preserve"> که در این باره دکتر عبدالغنی عبدالخالق می‌گوید</w:t>
      </w:r>
      <w:r w:rsidR="08E041FF">
        <w:rPr>
          <w:rFonts w:hint="cs"/>
          <w:rtl/>
          <w:lang w:bidi="fa-IR"/>
        </w:rPr>
        <w:t>:</w:t>
      </w:r>
      <w:r w:rsidR="08855763">
        <w:rPr>
          <w:rFonts w:hint="cs"/>
          <w:rtl/>
          <w:lang w:bidi="fa-IR"/>
        </w:rPr>
        <w:t xml:space="preserve"> در</w:t>
      </w:r>
      <w:r w:rsidR="082C19F6">
        <w:rPr>
          <w:rFonts w:hint="cs"/>
          <w:rtl/>
          <w:lang w:bidi="fa-IR"/>
        </w:rPr>
        <w:t xml:space="preserve"> کتاب‌ها</w:t>
      </w:r>
      <w:r>
        <w:rPr>
          <w:rFonts w:hint="cs"/>
          <w:rtl/>
          <w:lang w:bidi="fa-IR"/>
        </w:rPr>
        <w:t>ی غزالی و آمدی و جوینی و ابو</w:t>
      </w:r>
      <w:r w:rsidR="08855763">
        <w:rPr>
          <w:rFonts w:hint="cs"/>
          <w:rtl/>
          <w:lang w:bidi="fa-IR"/>
        </w:rPr>
        <w:t xml:space="preserve">الحسین معتزلی و </w:t>
      </w:r>
      <w:r>
        <w:rPr>
          <w:rFonts w:hint="cs"/>
          <w:rtl/>
          <w:lang w:bidi="fa-IR"/>
        </w:rPr>
        <w:t>سرخسی و همة اصولیانی که در تالیف پیرو</w:t>
      </w:r>
      <w:r w:rsidR="081677D0">
        <w:rPr>
          <w:rFonts w:hint="cs"/>
          <w:rtl/>
          <w:lang w:bidi="fa-IR"/>
        </w:rPr>
        <w:t xml:space="preserve"> آن‌ها </w:t>
      </w:r>
      <w:r w:rsidR="08855763">
        <w:rPr>
          <w:rFonts w:hint="cs"/>
          <w:rtl/>
          <w:lang w:bidi="fa-IR"/>
        </w:rPr>
        <w:t xml:space="preserve">بودند،  </w:t>
      </w:r>
      <w:r>
        <w:rPr>
          <w:rFonts w:hint="cs"/>
          <w:rtl/>
          <w:lang w:bidi="fa-IR"/>
        </w:rPr>
        <w:t xml:space="preserve">اختلافی در </w:t>
      </w:r>
      <w:r w:rsidR="08855763">
        <w:rPr>
          <w:rFonts w:hint="cs"/>
          <w:rtl/>
          <w:lang w:bidi="fa-IR"/>
        </w:rPr>
        <w:t xml:space="preserve">این مسأله </w:t>
      </w:r>
      <w:r>
        <w:rPr>
          <w:rFonts w:hint="cs"/>
          <w:rtl/>
          <w:lang w:bidi="fa-IR"/>
        </w:rPr>
        <w:t>نمی‌یابیم</w:t>
      </w:r>
      <w:r w:rsidR="08855763">
        <w:rPr>
          <w:rFonts w:hint="cs"/>
          <w:rtl/>
          <w:lang w:bidi="fa-IR"/>
        </w:rPr>
        <w:t xml:space="preserve">. </w:t>
      </w:r>
      <w:r>
        <w:rPr>
          <w:rFonts w:hint="cs"/>
          <w:rtl/>
          <w:lang w:bidi="fa-IR"/>
        </w:rPr>
        <w:t>در حالی که</w:t>
      </w:r>
      <w:r w:rsidR="081677D0">
        <w:rPr>
          <w:rFonts w:hint="cs"/>
          <w:rtl/>
          <w:lang w:bidi="fa-IR"/>
        </w:rPr>
        <w:t xml:space="preserve"> آن‌ها </w:t>
      </w:r>
      <w:r w:rsidR="08855763">
        <w:rPr>
          <w:rFonts w:hint="cs"/>
          <w:rtl/>
          <w:lang w:bidi="fa-IR"/>
        </w:rPr>
        <w:t xml:space="preserve">کسانی </w:t>
      </w:r>
      <w:r>
        <w:rPr>
          <w:rFonts w:hint="cs"/>
          <w:rtl/>
          <w:lang w:bidi="fa-IR"/>
        </w:rPr>
        <w:t xml:space="preserve">بودند </w:t>
      </w:r>
      <w:r w:rsidR="08855763">
        <w:rPr>
          <w:rFonts w:hint="cs"/>
          <w:rtl/>
          <w:lang w:bidi="fa-IR"/>
        </w:rPr>
        <w:t>که</w:t>
      </w:r>
      <w:r w:rsidR="082C19F6">
        <w:rPr>
          <w:rFonts w:hint="cs"/>
          <w:rtl/>
          <w:lang w:bidi="fa-IR"/>
        </w:rPr>
        <w:t xml:space="preserve"> کتاب‌ها</w:t>
      </w:r>
      <w:r>
        <w:rPr>
          <w:rFonts w:hint="cs"/>
          <w:rtl/>
          <w:lang w:bidi="fa-IR"/>
        </w:rPr>
        <w:t xml:space="preserve">ی پیشینیان </w:t>
      </w:r>
      <w:r w:rsidR="08855763">
        <w:rPr>
          <w:rFonts w:hint="cs"/>
          <w:rtl/>
          <w:lang w:bidi="fa-IR"/>
        </w:rPr>
        <w:t xml:space="preserve">و </w:t>
      </w:r>
      <w:r>
        <w:rPr>
          <w:rFonts w:hint="cs"/>
          <w:rtl/>
          <w:lang w:bidi="fa-IR"/>
        </w:rPr>
        <w:t>نظرات</w:t>
      </w:r>
      <w:r w:rsidR="081677D0">
        <w:rPr>
          <w:rFonts w:hint="cs"/>
          <w:rtl/>
          <w:lang w:bidi="fa-IR"/>
        </w:rPr>
        <w:t xml:space="preserve"> آن‌ها </w:t>
      </w:r>
      <w:r w:rsidR="08855763">
        <w:rPr>
          <w:rFonts w:hint="cs"/>
          <w:rtl/>
          <w:lang w:bidi="fa-IR"/>
        </w:rPr>
        <w:t xml:space="preserve">را بررسی کردند و </w:t>
      </w:r>
      <w:r w:rsidR="08933A70">
        <w:rPr>
          <w:rFonts w:hint="cs"/>
          <w:rtl/>
          <w:lang w:bidi="fa-IR"/>
        </w:rPr>
        <w:t xml:space="preserve">حتی کمترین </w:t>
      </w:r>
      <w:r w:rsidR="08855763">
        <w:rPr>
          <w:rFonts w:hint="cs"/>
          <w:rtl/>
          <w:lang w:bidi="fa-IR"/>
        </w:rPr>
        <w:t>اخ</w:t>
      </w:r>
      <w:r w:rsidR="08933A70">
        <w:rPr>
          <w:rFonts w:hint="cs"/>
          <w:rtl/>
          <w:lang w:bidi="fa-IR"/>
        </w:rPr>
        <w:t>تلاف</w:t>
      </w:r>
      <w:r w:rsidR="081677D0">
        <w:rPr>
          <w:rFonts w:hint="cs"/>
          <w:rtl/>
          <w:lang w:bidi="fa-IR"/>
        </w:rPr>
        <w:t xml:space="preserve"> آن‌ها </w:t>
      </w:r>
      <w:r w:rsidR="08855763">
        <w:rPr>
          <w:rFonts w:hint="cs"/>
          <w:rtl/>
          <w:lang w:bidi="fa-IR"/>
        </w:rPr>
        <w:t xml:space="preserve">را </w:t>
      </w:r>
      <w:r w:rsidR="08933A70">
        <w:rPr>
          <w:rFonts w:hint="cs"/>
          <w:rtl/>
          <w:lang w:bidi="fa-IR"/>
        </w:rPr>
        <w:t>پیگیری کردند</w:t>
      </w:r>
      <w:r w:rsidR="08A87091">
        <w:rPr>
          <w:rFonts w:hint="cs"/>
          <w:rtl/>
          <w:lang w:bidi="fa-IR"/>
        </w:rPr>
        <w:t xml:space="preserve"> و</w:t>
      </w:r>
      <w:r w:rsidR="08855763">
        <w:rPr>
          <w:rFonts w:hint="cs"/>
          <w:rtl/>
          <w:lang w:bidi="fa-IR"/>
        </w:rPr>
        <w:t xml:space="preserve"> آن </w:t>
      </w:r>
      <w:r w:rsidR="08A87091">
        <w:rPr>
          <w:rFonts w:hint="cs"/>
          <w:rtl/>
          <w:lang w:bidi="fa-IR"/>
        </w:rPr>
        <w:t xml:space="preserve">را </w:t>
      </w:r>
      <w:r w:rsidR="08855763">
        <w:rPr>
          <w:rFonts w:hint="cs"/>
          <w:rtl/>
          <w:lang w:bidi="fa-IR"/>
        </w:rPr>
        <w:t xml:space="preserve">به شکل محکمی </w:t>
      </w:r>
      <w:r w:rsidR="08A87091">
        <w:rPr>
          <w:rFonts w:hint="cs"/>
          <w:rtl/>
          <w:lang w:bidi="fa-IR"/>
        </w:rPr>
        <w:t>رد می</w:t>
      </w:r>
      <w:r w:rsidR="08A87091">
        <w:rPr>
          <w:rFonts w:hint="cs"/>
          <w:rtl/>
          <w:cs/>
          <w:lang w:bidi="fa-IR"/>
        </w:rPr>
        <w:t>‎کردند</w:t>
      </w:r>
      <w:r w:rsidR="08855763">
        <w:rPr>
          <w:rFonts w:hint="cs"/>
          <w:rtl/>
          <w:lang w:bidi="fa-IR"/>
        </w:rPr>
        <w:t>. و می‌بینیم که</w:t>
      </w:r>
      <w:r w:rsidR="081677D0">
        <w:rPr>
          <w:rFonts w:hint="cs"/>
          <w:rtl/>
          <w:lang w:bidi="fa-IR"/>
        </w:rPr>
        <w:t xml:space="preserve"> آن‌ها </w:t>
      </w:r>
      <w:r w:rsidR="08855763">
        <w:rPr>
          <w:rFonts w:hint="cs"/>
          <w:rtl/>
          <w:lang w:bidi="fa-IR"/>
        </w:rPr>
        <w:t xml:space="preserve">در این مسأله </w:t>
      </w:r>
      <w:r w:rsidR="08A87091">
        <w:rPr>
          <w:rFonts w:hint="cs"/>
          <w:rtl/>
          <w:lang w:bidi="fa-IR"/>
        </w:rPr>
        <w:t>ن</w:t>
      </w:r>
      <w:r w:rsidR="08855763">
        <w:rPr>
          <w:rFonts w:hint="cs"/>
          <w:rtl/>
          <w:lang w:bidi="fa-IR"/>
        </w:rPr>
        <w:t xml:space="preserve">کوشیدند که دلیلی </w:t>
      </w:r>
      <w:r w:rsidR="08A87091">
        <w:rPr>
          <w:rFonts w:hint="cs"/>
          <w:rtl/>
          <w:lang w:bidi="fa-IR"/>
        </w:rPr>
        <w:t xml:space="preserve">برای آن </w:t>
      </w:r>
      <w:r w:rsidR="08855763">
        <w:rPr>
          <w:rFonts w:hint="cs"/>
          <w:rtl/>
          <w:lang w:bidi="fa-IR"/>
        </w:rPr>
        <w:t xml:space="preserve">بیاورند، گوئی که نمی‌خواستند </w:t>
      </w:r>
      <w:r w:rsidR="08604D49">
        <w:rPr>
          <w:rFonts w:hint="cs"/>
          <w:rtl/>
          <w:lang w:bidi="fa-IR"/>
        </w:rPr>
        <w:t xml:space="preserve">صراحتا بر آن </w:t>
      </w:r>
      <w:r w:rsidR="08855763">
        <w:rPr>
          <w:rFonts w:hint="cs"/>
          <w:rtl/>
          <w:lang w:bidi="fa-IR"/>
        </w:rPr>
        <w:t xml:space="preserve">دلیلی بیاورند یعنی </w:t>
      </w:r>
      <w:r w:rsidR="08E35270">
        <w:rPr>
          <w:rFonts w:hint="cs"/>
          <w:rtl/>
          <w:lang w:bidi="fa-IR"/>
        </w:rPr>
        <w:t>آن را بزرگ جلوه بدهند و یا شأن و منزلت آن را</w:t>
      </w:r>
      <w:r w:rsidR="08855763">
        <w:rPr>
          <w:rFonts w:hint="cs"/>
          <w:rtl/>
          <w:lang w:bidi="fa-IR"/>
        </w:rPr>
        <w:t xml:space="preserve"> بالاتر از </w:t>
      </w:r>
      <w:r w:rsidR="08E35270">
        <w:rPr>
          <w:rFonts w:hint="cs"/>
          <w:rtl/>
          <w:lang w:bidi="fa-IR"/>
        </w:rPr>
        <w:t>آن ببرند</w:t>
      </w:r>
      <w:r w:rsidR="08855763">
        <w:rPr>
          <w:rFonts w:hint="cs"/>
          <w:rtl/>
          <w:lang w:bidi="fa-IR"/>
        </w:rPr>
        <w:t xml:space="preserve"> که در مورد</w:t>
      </w:r>
      <w:r w:rsidR="08E35270">
        <w:rPr>
          <w:rFonts w:hint="cs"/>
          <w:rtl/>
          <w:lang w:bidi="fa-IR"/>
        </w:rPr>
        <w:t xml:space="preserve"> آن</w:t>
      </w:r>
      <w:r w:rsidR="08855763">
        <w:rPr>
          <w:rFonts w:hint="cs"/>
          <w:rtl/>
          <w:lang w:bidi="fa-IR"/>
        </w:rPr>
        <w:t xml:space="preserve"> نزاع کنند یا آن را متوقف نمایند.</w:t>
      </w:r>
      <w:r w:rsidR="08855763" w:rsidRPr="08E5555F">
        <w:rPr>
          <w:rStyle w:val="FootnoteReference"/>
          <w:rFonts w:cs="B Lotus"/>
          <w:sz w:val="28"/>
          <w:szCs w:val="28"/>
          <w:rtl/>
          <w:lang w:bidi="fa-IR"/>
        </w:rPr>
        <w:footnoteReference w:id="1690"/>
      </w:r>
    </w:p>
    <w:p w:rsidR="08855763" w:rsidRDefault="08E35270" w:rsidP="08322465">
      <w:pPr>
        <w:ind w:firstLine="284"/>
        <w:rPr>
          <w:rtl/>
          <w:lang w:bidi="fa-IR"/>
        </w:rPr>
      </w:pPr>
      <w:r>
        <w:rPr>
          <w:rFonts w:hint="cs"/>
          <w:rtl/>
          <w:lang w:bidi="fa-IR"/>
        </w:rPr>
        <w:t xml:space="preserve">نویسنده صحیح </w:t>
      </w:r>
      <w:r w:rsidR="08855763">
        <w:rPr>
          <w:rFonts w:hint="cs"/>
          <w:rtl/>
          <w:lang w:bidi="fa-IR"/>
        </w:rPr>
        <w:t>مسلم و شارح آن می‌گوی</w:t>
      </w:r>
      <w:r>
        <w:rPr>
          <w:rFonts w:hint="cs"/>
          <w:rtl/>
          <w:lang w:bidi="fa-IR"/>
        </w:rPr>
        <w:t>ن</w:t>
      </w:r>
      <w:r w:rsidR="08855763">
        <w:rPr>
          <w:rFonts w:hint="cs"/>
          <w:rtl/>
          <w:lang w:bidi="fa-IR"/>
        </w:rPr>
        <w:t>د</w:t>
      </w:r>
      <w:r w:rsidR="08E041FF">
        <w:rPr>
          <w:rFonts w:hint="cs"/>
          <w:rtl/>
          <w:lang w:bidi="fa-IR"/>
        </w:rPr>
        <w:t>:</w:t>
      </w:r>
      <w:r w:rsidR="08855763">
        <w:rPr>
          <w:rFonts w:hint="cs"/>
          <w:rtl/>
          <w:lang w:bidi="fa-IR"/>
        </w:rPr>
        <w:t xml:space="preserve"> </w:t>
      </w:r>
      <w:r w:rsidR="0826377E">
        <w:rPr>
          <w:rFonts w:hint="cs"/>
          <w:rtl/>
          <w:lang w:bidi="fa-IR"/>
        </w:rPr>
        <w:t>حجیت</w:t>
      </w:r>
      <w:r w:rsidR="08855763">
        <w:rPr>
          <w:rFonts w:hint="cs"/>
          <w:rtl/>
          <w:lang w:bidi="fa-IR"/>
        </w:rPr>
        <w:t xml:space="preserve"> کتاب و سنت و اجماع و ق</w:t>
      </w:r>
      <w:r w:rsidR="0826377E">
        <w:rPr>
          <w:rFonts w:hint="cs"/>
          <w:rtl/>
          <w:lang w:bidi="fa-IR"/>
        </w:rPr>
        <w:t xml:space="preserve">یاس از علم کلام است ولی اصولیون به حجیت </w:t>
      </w:r>
      <w:r w:rsidR="08855763">
        <w:rPr>
          <w:rFonts w:hint="cs"/>
          <w:rtl/>
          <w:lang w:bidi="fa-IR"/>
        </w:rPr>
        <w:t xml:space="preserve">اجماع و قیاس </w:t>
      </w:r>
      <w:r w:rsidR="0826377E">
        <w:rPr>
          <w:rFonts w:hint="cs"/>
          <w:rtl/>
          <w:lang w:bidi="fa-IR"/>
        </w:rPr>
        <w:t>اعتراض می</w:t>
      </w:r>
      <w:r w:rsidR="0826377E">
        <w:rPr>
          <w:rFonts w:hint="cs"/>
          <w:rtl/>
          <w:cs/>
          <w:lang w:bidi="fa-IR"/>
        </w:rPr>
        <w:t>‎کنند</w:t>
      </w:r>
      <w:r w:rsidR="08855763">
        <w:rPr>
          <w:rFonts w:hint="cs"/>
          <w:rtl/>
          <w:lang w:bidi="fa-IR"/>
        </w:rPr>
        <w:t xml:space="preserve"> زیرا در مورد آن</w:t>
      </w:r>
      <w:r w:rsidR="080E5FC5">
        <w:rPr>
          <w:rFonts w:hint="cs"/>
          <w:rtl/>
          <w:lang w:bidi="fa-IR"/>
        </w:rPr>
        <w:t xml:space="preserve"> </w:t>
      </w:r>
      <w:r w:rsidR="08855763">
        <w:rPr>
          <w:rFonts w:hint="cs"/>
          <w:rtl/>
          <w:lang w:bidi="fa-IR"/>
        </w:rPr>
        <w:t xml:space="preserve">دو خوارج </w:t>
      </w:r>
      <w:r w:rsidR="080E5FC5">
        <w:rPr>
          <w:rFonts w:hint="cs"/>
          <w:rtl/>
          <w:lang w:bidi="fa-IR"/>
        </w:rPr>
        <w:t xml:space="preserve">و رافضه منازعة احمقانه‌ای دارند </w:t>
      </w:r>
      <w:r w:rsidR="080E5FC5">
        <w:rPr>
          <w:rFonts w:cs="Times New Roman" w:hint="cs"/>
          <w:rtl/>
          <w:lang w:bidi="fa-IR"/>
        </w:rPr>
        <w:t>–</w:t>
      </w:r>
      <w:r w:rsidR="080E5FC5">
        <w:rPr>
          <w:rFonts w:hint="cs"/>
          <w:rtl/>
          <w:lang w:bidi="fa-IR"/>
        </w:rPr>
        <w:t xml:space="preserve"> خداوند آنان را خوار کند-.</w:t>
      </w:r>
    </w:p>
    <w:p w:rsidR="08855763" w:rsidRDefault="08855763" w:rsidP="08322465">
      <w:pPr>
        <w:ind w:firstLine="284"/>
        <w:rPr>
          <w:rtl/>
          <w:lang w:bidi="fa-IR"/>
        </w:rPr>
      </w:pPr>
      <w:r>
        <w:rPr>
          <w:rFonts w:hint="cs"/>
          <w:rtl/>
          <w:lang w:bidi="fa-IR"/>
        </w:rPr>
        <w:t xml:space="preserve">اما در مورد </w:t>
      </w:r>
      <w:r w:rsidR="080E5FC5">
        <w:rPr>
          <w:rFonts w:hint="cs"/>
          <w:rtl/>
          <w:lang w:bidi="fa-IR"/>
        </w:rPr>
        <w:t>حجیت</w:t>
      </w:r>
      <w:r w:rsidR="08FA162B">
        <w:rPr>
          <w:rFonts w:hint="cs"/>
          <w:rtl/>
          <w:lang w:bidi="fa-IR"/>
        </w:rPr>
        <w:t xml:space="preserve"> کتاب و سنت، تمام امت یعنی هر کس که ادعای دینداری می‌کند، </w:t>
      </w:r>
      <w:r>
        <w:rPr>
          <w:rFonts w:hint="cs"/>
          <w:rtl/>
          <w:lang w:bidi="fa-IR"/>
        </w:rPr>
        <w:t>بر آن متفق هست</w:t>
      </w:r>
      <w:r w:rsidR="08FA162B">
        <w:rPr>
          <w:rFonts w:hint="cs"/>
          <w:rtl/>
          <w:lang w:bidi="fa-IR"/>
        </w:rPr>
        <w:t>ند، پس نیازی به ذکر آن نیست</w:t>
      </w:r>
      <w:r>
        <w:rPr>
          <w:rFonts w:hint="cs"/>
          <w:rtl/>
          <w:lang w:bidi="fa-IR"/>
        </w:rPr>
        <w:t>.</w:t>
      </w:r>
      <w:r w:rsidRPr="08E5555F">
        <w:rPr>
          <w:rStyle w:val="FootnoteReference"/>
          <w:rFonts w:cs="B Lotus"/>
          <w:sz w:val="28"/>
          <w:szCs w:val="28"/>
          <w:rtl/>
          <w:lang w:bidi="fa-IR"/>
        </w:rPr>
        <w:footnoteReference w:id="1691"/>
      </w:r>
    </w:p>
    <w:p w:rsidR="08855763" w:rsidRDefault="08855763" w:rsidP="08322465">
      <w:pPr>
        <w:ind w:firstLine="284"/>
        <w:rPr>
          <w:rtl/>
          <w:lang w:bidi="fa-IR"/>
        </w:rPr>
      </w:pPr>
      <w:r>
        <w:rPr>
          <w:rFonts w:hint="cs"/>
          <w:rtl/>
          <w:lang w:bidi="fa-IR"/>
        </w:rPr>
        <w:t>دکتر عبدالغنی عبدالخالق می‌گوید</w:t>
      </w:r>
      <w:r w:rsidR="081A6DF4">
        <w:rPr>
          <w:rFonts w:hint="cs"/>
          <w:rtl/>
          <w:lang w:bidi="fa-IR"/>
        </w:rPr>
        <w:t>:</w:t>
      </w:r>
      <w:r>
        <w:rPr>
          <w:rFonts w:hint="cs"/>
          <w:rtl/>
          <w:lang w:bidi="fa-IR"/>
        </w:rPr>
        <w:t xml:space="preserve"> کاش درک می‌کردم که چگونه </w:t>
      </w:r>
      <w:r w:rsidR="081A6DF4">
        <w:rPr>
          <w:rFonts w:hint="cs"/>
          <w:rtl/>
          <w:lang w:bidi="fa-IR"/>
        </w:rPr>
        <w:t>می</w:t>
      </w:r>
      <w:r w:rsidR="081A6DF4">
        <w:rPr>
          <w:rFonts w:hint="cs"/>
          <w:rtl/>
          <w:cs/>
          <w:lang w:bidi="fa-IR"/>
        </w:rPr>
        <w:t xml:space="preserve">‎توان تصور کرد </w:t>
      </w:r>
      <w:r>
        <w:rPr>
          <w:rFonts w:hint="cs"/>
          <w:rtl/>
          <w:lang w:bidi="fa-IR"/>
        </w:rPr>
        <w:t>که</w:t>
      </w:r>
      <w:r w:rsidR="081A6DF4">
        <w:rPr>
          <w:rFonts w:hint="cs"/>
          <w:rtl/>
          <w:lang w:bidi="fa-IR"/>
        </w:rPr>
        <w:t>:</w:t>
      </w:r>
      <w:r>
        <w:rPr>
          <w:rFonts w:hint="cs"/>
          <w:rtl/>
          <w:lang w:bidi="fa-IR"/>
        </w:rPr>
        <w:t xml:space="preserve"> در این مسأله بین مسلمین نزاع است و انسانی که دارای عقل و شعور می‌باشد چگونه می‌گوید که من مسلمان هستم، سپس در مورد </w:t>
      </w:r>
      <w:r w:rsidR="081A6DF4">
        <w:rPr>
          <w:rFonts w:hint="cs"/>
          <w:rtl/>
          <w:lang w:bidi="fa-IR"/>
        </w:rPr>
        <w:t>حجیت تمام</w:t>
      </w:r>
      <w:r>
        <w:rPr>
          <w:rFonts w:hint="cs"/>
          <w:rtl/>
          <w:lang w:bidi="fa-IR"/>
        </w:rPr>
        <w:t xml:space="preserve"> سنت نزاع می‌کند؟ </w:t>
      </w:r>
      <w:r w:rsidR="08C51E93">
        <w:rPr>
          <w:rFonts w:hint="cs"/>
          <w:rtl/>
          <w:lang w:bidi="fa-IR"/>
        </w:rPr>
        <w:t>بنابراین چیزی که بر این امر مترتب می</w:t>
      </w:r>
      <w:r w:rsidR="08C51E93">
        <w:rPr>
          <w:rFonts w:hint="cs"/>
          <w:rtl/>
          <w:cs/>
          <w:lang w:bidi="fa-IR"/>
        </w:rPr>
        <w:t>‎شود</w:t>
      </w:r>
      <w:r>
        <w:rPr>
          <w:rFonts w:hint="cs"/>
          <w:rtl/>
          <w:lang w:bidi="fa-IR"/>
        </w:rPr>
        <w:t xml:space="preserve"> عدم اعتراف </w:t>
      </w:r>
      <w:r w:rsidR="08C51E93">
        <w:rPr>
          <w:rFonts w:hint="cs"/>
          <w:rtl/>
          <w:lang w:bidi="fa-IR"/>
        </w:rPr>
        <w:t xml:space="preserve">او </w:t>
      </w:r>
      <w:r>
        <w:rPr>
          <w:rFonts w:hint="cs"/>
          <w:rtl/>
          <w:lang w:bidi="fa-IR"/>
        </w:rPr>
        <w:t xml:space="preserve">به </w:t>
      </w:r>
      <w:r w:rsidR="08C51E93">
        <w:rPr>
          <w:rFonts w:hint="cs"/>
          <w:rtl/>
          <w:lang w:bidi="fa-IR"/>
        </w:rPr>
        <w:t xml:space="preserve">کل دین اسلام </w:t>
      </w:r>
      <w:r>
        <w:rPr>
          <w:rFonts w:hint="cs"/>
          <w:rtl/>
          <w:lang w:bidi="fa-IR"/>
        </w:rPr>
        <w:t xml:space="preserve">از اوّل </w:t>
      </w:r>
      <w:r w:rsidR="08C51E93">
        <w:rPr>
          <w:rFonts w:hint="cs"/>
          <w:rtl/>
          <w:lang w:bidi="fa-IR"/>
        </w:rPr>
        <w:t>تا</w:t>
      </w:r>
      <w:r>
        <w:rPr>
          <w:rFonts w:hint="cs"/>
          <w:rtl/>
          <w:lang w:bidi="fa-IR"/>
        </w:rPr>
        <w:t xml:space="preserve"> آخر است. </w:t>
      </w:r>
      <w:r w:rsidR="08C51E93">
        <w:rPr>
          <w:rFonts w:hint="cs"/>
          <w:rtl/>
          <w:lang w:bidi="fa-IR"/>
        </w:rPr>
        <w:t>چرا که</w:t>
      </w:r>
      <w:r>
        <w:rPr>
          <w:rFonts w:hint="cs"/>
          <w:rtl/>
          <w:lang w:bidi="fa-IR"/>
        </w:rPr>
        <w:t xml:space="preserve"> اساس این دین کتاب (قرآن) است و </w:t>
      </w:r>
      <w:r w:rsidR="08944B30">
        <w:rPr>
          <w:rFonts w:hint="cs"/>
          <w:rtl/>
          <w:lang w:bidi="fa-IR"/>
        </w:rPr>
        <w:t>نمی</w:t>
      </w:r>
      <w:r w:rsidR="08944B30">
        <w:rPr>
          <w:rFonts w:hint="cs"/>
          <w:rtl/>
          <w:cs/>
          <w:lang w:bidi="fa-IR"/>
        </w:rPr>
        <w:t>‎توان گفت که قرآن کلام خداست و سپس سنت را به طور کلی انکار کر</w:t>
      </w:r>
      <w:r>
        <w:rPr>
          <w:rFonts w:hint="cs"/>
          <w:rtl/>
          <w:lang w:bidi="fa-IR"/>
        </w:rPr>
        <w:t xml:space="preserve">د </w:t>
      </w:r>
      <w:r w:rsidR="0811676C">
        <w:rPr>
          <w:rFonts w:hint="cs"/>
          <w:rtl/>
          <w:lang w:bidi="fa-IR"/>
        </w:rPr>
        <w:t>چرا که</w:t>
      </w:r>
      <w:r>
        <w:rPr>
          <w:rFonts w:hint="cs"/>
          <w:rtl/>
          <w:lang w:bidi="fa-IR"/>
        </w:rPr>
        <w:t xml:space="preserve"> </w:t>
      </w:r>
      <w:r w:rsidR="0811676C">
        <w:rPr>
          <w:rFonts w:hint="cs"/>
          <w:rtl/>
          <w:lang w:bidi="fa-IR"/>
        </w:rPr>
        <w:t xml:space="preserve">کلام خدا </w:t>
      </w:r>
      <w:r>
        <w:rPr>
          <w:rFonts w:hint="cs"/>
          <w:rtl/>
          <w:lang w:bidi="fa-IR"/>
        </w:rPr>
        <w:t xml:space="preserve">بودن آن </w:t>
      </w:r>
      <w:r w:rsidR="0811676C">
        <w:rPr>
          <w:rFonts w:hint="cs"/>
          <w:rtl/>
          <w:lang w:bidi="fa-IR"/>
        </w:rPr>
        <w:t>فقط</w:t>
      </w:r>
      <w:r>
        <w:rPr>
          <w:rFonts w:hint="cs"/>
          <w:rtl/>
          <w:lang w:bidi="fa-IR"/>
        </w:rPr>
        <w:t xml:space="preserve"> با سخن رسول</w:t>
      </w:r>
      <w:r w:rsidR="082E5E3A">
        <w:rPr>
          <w:rFonts w:hint="cs"/>
          <w:rtl/>
          <w:lang w:bidi="fa-IR"/>
        </w:rPr>
        <w:t>ی ثابت می</w:t>
      </w:r>
      <w:r w:rsidR="082E5E3A">
        <w:rPr>
          <w:rFonts w:hint="cs"/>
          <w:rtl/>
          <w:cs/>
          <w:lang w:bidi="fa-IR"/>
        </w:rPr>
        <w:t>‎شود</w:t>
      </w:r>
      <w:r>
        <w:rPr>
          <w:rFonts w:hint="cs"/>
          <w:rtl/>
          <w:lang w:bidi="fa-IR"/>
        </w:rPr>
        <w:t xml:space="preserve"> که صد</w:t>
      </w:r>
      <w:r w:rsidR="082E5E3A">
        <w:rPr>
          <w:rFonts w:hint="cs"/>
          <w:rtl/>
          <w:lang w:bidi="fa-IR"/>
        </w:rPr>
        <w:t>ا</w:t>
      </w:r>
      <w:r>
        <w:rPr>
          <w:rFonts w:hint="cs"/>
          <w:rtl/>
          <w:lang w:bidi="fa-IR"/>
        </w:rPr>
        <w:t>ق</w:t>
      </w:r>
      <w:r w:rsidR="082E5E3A">
        <w:rPr>
          <w:rFonts w:hint="cs"/>
          <w:rtl/>
          <w:lang w:bidi="fa-IR"/>
        </w:rPr>
        <w:t>ت</w:t>
      </w:r>
      <w:r>
        <w:rPr>
          <w:rFonts w:hint="cs"/>
          <w:rtl/>
          <w:lang w:bidi="fa-IR"/>
        </w:rPr>
        <w:t xml:space="preserve"> و راست</w:t>
      </w:r>
      <w:r w:rsidR="082E5E3A">
        <w:rPr>
          <w:rFonts w:hint="cs"/>
          <w:rtl/>
          <w:lang w:bidi="fa-IR"/>
        </w:rPr>
        <w:t>گوی</w:t>
      </w:r>
      <w:r>
        <w:rPr>
          <w:rFonts w:hint="cs"/>
          <w:rtl/>
          <w:lang w:bidi="fa-IR"/>
        </w:rPr>
        <w:t xml:space="preserve">ی </w:t>
      </w:r>
      <w:r w:rsidR="082E5E3A">
        <w:rPr>
          <w:rFonts w:hint="cs"/>
          <w:rtl/>
          <w:lang w:bidi="fa-IR"/>
        </w:rPr>
        <w:t>او با معجزه ثابت ش</w:t>
      </w:r>
      <w:r>
        <w:rPr>
          <w:rFonts w:hint="cs"/>
          <w:rtl/>
          <w:lang w:bidi="fa-IR"/>
        </w:rPr>
        <w:t>ده است که</w:t>
      </w:r>
      <w:r w:rsidR="08CA06EE">
        <w:rPr>
          <w:rFonts w:hint="cs"/>
          <w:rtl/>
          <w:lang w:bidi="fa-IR"/>
        </w:rPr>
        <w:t>:</w:t>
      </w:r>
      <w:r w:rsidR="08CA06EE" w:rsidRPr="08CA06EE">
        <w:rPr>
          <w:rtl/>
          <w:lang w:bidi="fa-IR"/>
        </w:rPr>
        <w:t xml:space="preserve"> (هذا كلام الله وكتابه)</w:t>
      </w:r>
      <w:r>
        <w:rPr>
          <w:rFonts w:hint="cs"/>
          <w:rtl/>
          <w:lang w:bidi="fa-IR"/>
        </w:rPr>
        <w:t xml:space="preserve"> این کلام خدا و کتابش</w:t>
      </w:r>
      <w:r w:rsidR="08CA06EE">
        <w:rPr>
          <w:rFonts w:hint="cs"/>
          <w:rtl/>
          <w:lang w:bidi="fa-IR"/>
        </w:rPr>
        <w:t xml:space="preserve"> است.</w:t>
      </w:r>
      <w:r>
        <w:rPr>
          <w:rFonts w:hint="cs"/>
          <w:rtl/>
          <w:lang w:bidi="fa-IR"/>
        </w:rPr>
        <w:t xml:space="preserve"> و سخن رسول</w:t>
      </w:r>
      <w:r>
        <w:rPr>
          <w:rFonts w:hint="cs"/>
          <w:lang w:bidi="fa-IR"/>
        </w:rPr>
        <w:sym w:font="AGA Arabesque" w:char="F072"/>
      </w:r>
      <w:r>
        <w:rPr>
          <w:rFonts w:hint="cs"/>
          <w:rtl/>
          <w:lang w:bidi="fa-IR"/>
        </w:rPr>
        <w:t xml:space="preserve"> </w:t>
      </w:r>
      <w:r w:rsidR="08DC739B">
        <w:rPr>
          <w:rFonts w:hint="cs"/>
          <w:rtl/>
          <w:lang w:bidi="fa-IR"/>
        </w:rPr>
        <w:t>که می</w:t>
      </w:r>
      <w:r w:rsidR="08DC739B">
        <w:rPr>
          <w:rFonts w:hint="cs"/>
          <w:rtl/>
          <w:cs/>
          <w:lang w:bidi="fa-IR"/>
        </w:rPr>
        <w:t xml:space="preserve">‎گفت: </w:t>
      </w:r>
      <w:r w:rsidR="08DC739B" w:rsidRPr="08DC739B">
        <w:rPr>
          <w:rtl/>
          <w:lang w:bidi="fa-IR"/>
        </w:rPr>
        <w:t>(هذا من السنة)</w:t>
      </w:r>
      <w:r w:rsidR="08DC739B">
        <w:rPr>
          <w:rFonts w:cs="Simplified Arabic"/>
          <w:sz w:val="50"/>
          <w:rtl/>
        </w:rPr>
        <w:t xml:space="preserve"> </w:t>
      </w:r>
      <w:r>
        <w:rPr>
          <w:rFonts w:hint="cs"/>
          <w:rtl/>
          <w:lang w:bidi="fa-IR"/>
        </w:rPr>
        <w:t xml:space="preserve">و این از سنت می‌باشد که ادعا می‌کنند، آن حجت نیست. پس آیا این </w:t>
      </w:r>
      <w:r w:rsidR="088A568D">
        <w:rPr>
          <w:rFonts w:hint="cs"/>
          <w:rtl/>
          <w:lang w:bidi="fa-IR"/>
        </w:rPr>
        <w:t xml:space="preserve">چیزی </w:t>
      </w:r>
      <w:r>
        <w:rPr>
          <w:rFonts w:hint="cs"/>
          <w:rtl/>
          <w:lang w:bidi="fa-IR"/>
        </w:rPr>
        <w:t xml:space="preserve">جز الحاد و کفر و انکار ضروریات در دین </w:t>
      </w:r>
      <w:r w:rsidR="088A568D">
        <w:rPr>
          <w:rFonts w:hint="cs"/>
          <w:rtl/>
          <w:lang w:bidi="fa-IR"/>
        </w:rPr>
        <w:t>است</w:t>
      </w:r>
      <w:r>
        <w:rPr>
          <w:rFonts w:hint="cs"/>
          <w:rtl/>
          <w:lang w:bidi="fa-IR"/>
        </w:rPr>
        <w:t xml:space="preserve"> که قصد دارند بدین</w:t>
      </w:r>
      <w:r w:rsidR="088A568D">
        <w:rPr>
          <w:rFonts w:hint="cs"/>
          <w:rtl/>
          <w:lang w:bidi="fa-IR"/>
        </w:rPr>
        <w:t xml:space="preserve"> </w:t>
      </w:r>
      <w:r>
        <w:rPr>
          <w:rFonts w:hint="cs"/>
          <w:rtl/>
          <w:lang w:bidi="fa-IR"/>
        </w:rPr>
        <w:t>وسیله دین را از ریشه خراب کنند؟</w:t>
      </w:r>
    </w:p>
    <w:p w:rsidR="08855763" w:rsidRPr="08CF4139" w:rsidRDefault="08855763" w:rsidP="08322465">
      <w:pPr>
        <w:ind w:firstLine="284"/>
        <w:rPr>
          <w:b/>
          <w:bCs/>
          <w:rtl/>
          <w:lang w:bidi="fa-IR"/>
        </w:rPr>
      </w:pPr>
      <w:r w:rsidRPr="08CF4139">
        <w:rPr>
          <w:rFonts w:hint="cs"/>
          <w:b/>
          <w:bCs/>
          <w:rtl/>
          <w:lang w:bidi="fa-IR"/>
        </w:rPr>
        <w:t>آیا انکار حج</w:t>
      </w:r>
      <w:r w:rsidR="088A568D" w:rsidRPr="08CF4139">
        <w:rPr>
          <w:rFonts w:hint="cs"/>
          <w:b/>
          <w:bCs/>
          <w:rtl/>
          <w:lang w:bidi="fa-IR"/>
        </w:rPr>
        <w:t>یت قسمتی</w:t>
      </w:r>
      <w:r w:rsidRPr="08CF4139">
        <w:rPr>
          <w:rFonts w:hint="cs"/>
          <w:b/>
          <w:bCs/>
          <w:rtl/>
          <w:lang w:bidi="fa-IR"/>
        </w:rPr>
        <w:t xml:space="preserve"> از سخنان و افعال و </w:t>
      </w:r>
      <w:r w:rsidR="08CF4139" w:rsidRPr="08CF4139">
        <w:rPr>
          <w:rFonts w:hint="cs"/>
          <w:b/>
          <w:bCs/>
          <w:rtl/>
          <w:lang w:bidi="fa-IR"/>
        </w:rPr>
        <w:t>تقریرات</w:t>
      </w:r>
      <w:r w:rsidR="08D17FA3">
        <w:rPr>
          <w:rFonts w:hint="cs"/>
          <w:b/>
          <w:bCs/>
          <w:rtl/>
          <w:lang w:bidi="fa-IR"/>
        </w:rPr>
        <w:t xml:space="preserve"> رسول</w:t>
      </w:r>
      <w:r w:rsidR="08D17FA3">
        <w:rPr>
          <w:rFonts w:hint="cs"/>
          <w:b/>
          <w:bCs/>
          <w:cs/>
          <w:lang w:bidi="fa-IR"/>
        </w:rPr>
        <w:t>‎</w:t>
      </w:r>
      <w:r w:rsidR="08D17FA3">
        <w:rPr>
          <w:rFonts w:hint="cs"/>
          <w:b/>
          <w:bCs/>
          <w:rtl/>
          <w:lang w:bidi="fa-IR"/>
        </w:rPr>
        <w:t>خدا</w:t>
      </w:r>
      <w:r w:rsidRPr="08CF4139">
        <w:rPr>
          <w:rFonts w:hint="cs"/>
          <w:b/>
          <w:bCs/>
          <w:lang w:bidi="fa-IR"/>
        </w:rPr>
        <w:sym w:font="AGA Arabesque" w:char="F072"/>
      </w:r>
      <w:r w:rsidRPr="08CF4139">
        <w:rPr>
          <w:rFonts w:hint="cs"/>
          <w:b/>
          <w:bCs/>
          <w:rtl/>
          <w:lang w:bidi="fa-IR"/>
        </w:rPr>
        <w:t>، بعد از اعتراف به عصمت او، که ذکر کردیم مانند این سخن نیست که وجود شب را ثابت کنیم و سپس به طلوع خورشید اعتراف کنیم؟!</w:t>
      </w:r>
      <w:r w:rsidRPr="08CF4139">
        <w:rPr>
          <w:rStyle w:val="FootnoteReference"/>
          <w:rFonts w:cs="B Lotus"/>
          <w:b/>
          <w:bCs/>
          <w:sz w:val="28"/>
          <w:szCs w:val="28"/>
          <w:rtl/>
          <w:lang w:bidi="fa-IR"/>
        </w:rPr>
        <w:footnoteReference w:id="1692"/>
      </w:r>
    </w:p>
    <w:p w:rsidR="08855763" w:rsidRDefault="08855763" w:rsidP="08E563A4">
      <w:pPr>
        <w:pStyle w:val="a3"/>
        <w:rPr>
          <w:rtl/>
        </w:rPr>
      </w:pPr>
      <w:bookmarkStart w:id="421" w:name="_Toc141524726"/>
      <w:bookmarkStart w:id="422" w:name="_Toc225750423"/>
      <w:bookmarkStart w:id="423" w:name="_Toc340183033"/>
      <w:r>
        <w:rPr>
          <w:rFonts w:hint="cs"/>
          <w:rtl/>
        </w:rPr>
        <w:t xml:space="preserve">دشمنان اسلام و </w:t>
      </w:r>
      <w:r w:rsidR="086B6F09">
        <w:rPr>
          <w:rFonts w:hint="cs"/>
          <w:rtl/>
        </w:rPr>
        <w:t>طعنه</w:t>
      </w:r>
      <w:r w:rsidR="081677D0">
        <w:rPr>
          <w:rFonts w:hint="cs"/>
          <w:rtl/>
        </w:rPr>
        <w:t xml:space="preserve"> آن‌ها </w:t>
      </w:r>
      <w:r w:rsidR="08EA7899">
        <w:rPr>
          <w:rFonts w:hint="cs"/>
          <w:rtl/>
        </w:rPr>
        <w:t>به حجیت</w:t>
      </w:r>
      <w:r>
        <w:rPr>
          <w:rFonts w:hint="cs"/>
          <w:rtl/>
        </w:rPr>
        <w:t xml:space="preserve"> اجماع که دلالت بر </w:t>
      </w:r>
      <w:r w:rsidR="08B05314">
        <w:rPr>
          <w:rFonts w:hint="cs"/>
          <w:rtl/>
        </w:rPr>
        <w:t xml:space="preserve">حجیت </w:t>
      </w:r>
      <w:r>
        <w:rPr>
          <w:rFonts w:hint="cs"/>
          <w:rtl/>
        </w:rPr>
        <w:t>سنت دارد و پاسخ این افترا</w:t>
      </w:r>
      <w:bookmarkEnd w:id="421"/>
      <w:bookmarkEnd w:id="422"/>
      <w:bookmarkEnd w:id="423"/>
    </w:p>
    <w:p w:rsidR="08855763" w:rsidRDefault="08855763" w:rsidP="08322465">
      <w:pPr>
        <w:ind w:firstLine="284"/>
        <w:rPr>
          <w:rtl/>
          <w:lang w:bidi="fa-IR"/>
        </w:rPr>
      </w:pPr>
      <w:r>
        <w:rPr>
          <w:rFonts w:hint="cs"/>
          <w:rtl/>
          <w:lang w:bidi="fa-IR"/>
        </w:rPr>
        <w:t xml:space="preserve">آنچه که </w:t>
      </w:r>
      <w:r w:rsidR="08B05314">
        <w:rPr>
          <w:rFonts w:hint="cs"/>
          <w:rtl/>
          <w:lang w:bidi="fa-IR"/>
        </w:rPr>
        <w:t>لازم</w:t>
      </w:r>
      <w:r>
        <w:rPr>
          <w:rFonts w:hint="cs"/>
          <w:rtl/>
          <w:lang w:bidi="fa-IR"/>
        </w:rPr>
        <w:t xml:space="preserve"> است </w:t>
      </w:r>
      <w:r w:rsidR="08B05314">
        <w:rPr>
          <w:rFonts w:hint="cs"/>
          <w:rtl/>
          <w:lang w:bidi="fa-IR"/>
        </w:rPr>
        <w:t>در</w:t>
      </w:r>
      <w:r>
        <w:rPr>
          <w:rFonts w:hint="cs"/>
          <w:rtl/>
          <w:lang w:bidi="fa-IR"/>
        </w:rPr>
        <w:t xml:space="preserve"> اینجا </w:t>
      </w:r>
      <w:r w:rsidR="086B6F09">
        <w:rPr>
          <w:rFonts w:hint="cs"/>
          <w:rtl/>
          <w:lang w:bidi="fa-IR"/>
        </w:rPr>
        <w:t>به آن بپردازیم، این است که</w:t>
      </w:r>
      <w:r>
        <w:rPr>
          <w:rFonts w:hint="cs"/>
          <w:rtl/>
          <w:lang w:bidi="fa-IR"/>
        </w:rPr>
        <w:t xml:space="preserve"> پیروان نادان خوارج و رافضه در دورة کنونی ما، در </w:t>
      </w:r>
      <w:r w:rsidR="08BF66FD">
        <w:rPr>
          <w:rFonts w:hint="cs"/>
          <w:rtl/>
          <w:lang w:bidi="fa-IR"/>
        </w:rPr>
        <w:t>مورد حجیت</w:t>
      </w:r>
      <w:r w:rsidR="086B6F09">
        <w:rPr>
          <w:rFonts w:hint="cs"/>
          <w:rtl/>
          <w:lang w:bidi="fa-IR"/>
        </w:rPr>
        <w:t xml:space="preserve"> اجماع</w:t>
      </w:r>
      <w:r>
        <w:rPr>
          <w:rFonts w:hint="cs"/>
          <w:rtl/>
          <w:lang w:bidi="fa-IR"/>
        </w:rPr>
        <w:t xml:space="preserve"> </w:t>
      </w:r>
      <w:r w:rsidR="08BF66FD">
        <w:rPr>
          <w:rFonts w:hint="cs"/>
          <w:rtl/>
          <w:lang w:bidi="fa-IR"/>
        </w:rPr>
        <w:t>فتنه</w:t>
      </w:r>
      <w:r w:rsidR="08BF66FD">
        <w:rPr>
          <w:rFonts w:hint="cs"/>
          <w:rtl/>
          <w:cs/>
          <w:lang w:bidi="fa-IR"/>
        </w:rPr>
        <w:t>‎انگیزی می‎کنند</w:t>
      </w:r>
      <w:r>
        <w:rPr>
          <w:rFonts w:hint="cs"/>
          <w:rtl/>
          <w:lang w:bidi="fa-IR"/>
        </w:rPr>
        <w:t xml:space="preserve"> و در </w:t>
      </w:r>
      <w:r w:rsidR="08FA4917">
        <w:rPr>
          <w:rFonts w:hint="cs"/>
          <w:rtl/>
          <w:lang w:bidi="fa-IR"/>
        </w:rPr>
        <w:t xml:space="preserve">مورد </w:t>
      </w:r>
      <w:r w:rsidR="08BF66FD">
        <w:rPr>
          <w:rFonts w:hint="cs"/>
          <w:rtl/>
          <w:lang w:bidi="fa-IR"/>
        </w:rPr>
        <w:t>حجیت سنت شک ایجاد می</w:t>
      </w:r>
      <w:r w:rsidR="08BF66FD">
        <w:rPr>
          <w:rFonts w:hint="cs"/>
          <w:rtl/>
          <w:cs/>
          <w:lang w:bidi="fa-IR"/>
        </w:rPr>
        <w:t>‎کن</w:t>
      </w:r>
      <w:r>
        <w:rPr>
          <w:rFonts w:hint="cs"/>
          <w:rtl/>
          <w:lang w:bidi="fa-IR"/>
        </w:rPr>
        <w:t xml:space="preserve">ند و به شریعت اسلامی طعنه وارد </w:t>
      </w:r>
      <w:r w:rsidR="08BF66FD">
        <w:rPr>
          <w:rFonts w:hint="cs"/>
          <w:rtl/>
          <w:lang w:bidi="fa-IR"/>
        </w:rPr>
        <w:t>می</w:t>
      </w:r>
      <w:r w:rsidR="08BF66FD">
        <w:rPr>
          <w:rFonts w:hint="cs"/>
          <w:rtl/>
          <w:cs/>
          <w:lang w:bidi="fa-IR"/>
        </w:rPr>
        <w:t>‎نمای</w:t>
      </w:r>
      <w:r>
        <w:rPr>
          <w:rFonts w:hint="cs"/>
          <w:rtl/>
          <w:lang w:bidi="fa-IR"/>
        </w:rPr>
        <w:t>ند.</w:t>
      </w:r>
      <w:r w:rsidRPr="08E5555F">
        <w:rPr>
          <w:rStyle w:val="FootnoteReference"/>
          <w:rFonts w:cs="B Lotus"/>
          <w:sz w:val="28"/>
          <w:szCs w:val="28"/>
          <w:rtl/>
          <w:lang w:bidi="fa-IR"/>
        </w:rPr>
        <w:footnoteReference w:id="1693"/>
      </w:r>
    </w:p>
    <w:p w:rsidR="08855763" w:rsidRDefault="08855763" w:rsidP="08E563A4">
      <w:pPr>
        <w:pStyle w:val="a3"/>
        <w:rPr>
          <w:rtl/>
        </w:rPr>
      </w:pPr>
      <w:bookmarkStart w:id="424" w:name="_Toc141524727"/>
      <w:bookmarkStart w:id="425" w:name="_Toc225750424"/>
      <w:bookmarkStart w:id="426" w:name="_Toc340183034"/>
      <w:r>
        <w:rPr>
          <w:rFonts w:hint="cs"/>
          <w:rtl/>
        </w:rPr>
        <w:t xml:space="preserve">دلیل </w:t>
      </w:r>
      <w:r w:rsidR="08441922">
        <w:rPr>
          <w:rFonts w:hint="cs"/>
          <w:rtl/>
        </w:rPr>
        <w:t>حجیت</w:t>
      </w:r>
      <w:r>
        <w:rPr>
          <w:rFonts w:hint="cs"/>
          <w:rtl/>
        </w:rPr>
        <w:t xml:space="preserve"> اجماع</w:t>
      </w:r>
      <w:bookmarkEnd w:id="424"/>
      <w:bookmarkEnd w:id="425"/>
      <w:bookmarkEnd w:id="426"/>
      <w:r>
        <w:rPr>
          <w:rFonts w:hint="cs"/>
          <w:rtl/>
        </w:rPr>
        <w:t xml:space="preserve"> </w:t>
      </w:r>
    </w:p>
    <w:p w:rsidR="08507422" w:rsidRDefault="08413D17" w:rsidP="08322465">
      <w:pPr>
        <w:ind w:firstLine="284"/>
        <w:rPr>
          <w:rtl/>
          <w:lang w:bidi="fa-IR"/>
        </w:rPr>
      </w:pPr>
      <w:r>
        <w:rPr>
          <w:rFonts w:hint="cs"/>
          <w:rtl/>
          <w:lang w:bidi="fa-IR"/>
        </w:rPr>
        <w:t>حجیت</w:t>
      </w:r>
      <w:r w:rsidR="08855763">
        <w:rPr>
          <w:rFonts w:hint="cs"/>
          <w:rtl/>
          <w:lang w:bidi="fa-IR"/>
        </w:rPr>
        <w:t xml:space="preserve"> اجماع و </w:t>
      </w:r>
      <w:r>
        <w:rPr>
          <w:rFonts w:hint="cs"/>
          <w:rtl/>
          <w:lang w:bidi="fa-IR"/>
        </w:rPr>
        <w:t>عدم</w:t>
      </w:r>
      <w:r w:rsidR="08855763">
        <w:rPr>
          <w:rFonts w:hint="cs"/>
          <w:rtl/>
          <w:lang w:bidi="fa-IR"/>
        </w:rPr>
        <w:t xml:space="preserve"> آن، مسأله‌ای است که علمای اصول و کلام آن</w:t>
      </w:r>
      <w:r>
        <w:rPr>
          <w:rFonts w:hint="cs"/>
          <w:rtl/>
          <w:lang w:bidi="fa-IR"/>
        </w:rPr>
        <w:t xml:space="preserve"> </w:t>
      </w:r>
      <w:r w:rsidR="08855763">
        <w:rPr>
          <w:rFonts w:hint="cs"/>
          <w:rtl/>
          <w:lang w:bidi="fa-IR"/>
        </w:rPr>
        <w:t>را به طور جامع مور</w:t>
      </w:r>
      <w:r w:rsidR="08737BE1">
        <w:rPr>
          <w:rFonts w:hint="cs"/>
          <w:rtl/>
          <w:lang w:bidi="fa-IR"/>
        </w:rPr>
        <w:t>د بررسی قرار داده‌اند و به طور خلاصه‌</w:t>
      </w:r>
      <w:r w:rsidR="08855763">
        <w:rPr>
          <w:rFonts w:hint="cs"/>
          <w:rtl/>
          <w:lang w:bidi="fa-IR"/>
        </w:rPr>
        <w:t xml:space="preserve"> </w:t>
      </w:r>
      <w:r w:rsidR="08737BE1">
        <w:rPr>
          <w:rFonts w:hint="cs"/>
          <w:rtl/>
          <w:lang w:bidi="fa-IR"/>
        </w:rPr>
        <w:t xml:space="preserve">همچنان که </w:t>
      </w:r>
      <w:r w:rsidR="08855763">
        <w:rPr>
          <w:rFonts w:hint="cs"/>
          <w:rtl/>
          <w:lang w:bidi="fa-IR"/>
        </w:rPr>
        <w:t>در</w:t>
      </w:r>
      <w:r w:rsidR="08002587">
        <w:rPr>
          <w:rFonts w:hint="cs"/>
          <w:rtl/>
          <w:lang w:bidi="fa-IR"/>
        </w:rPr>
        <w:t xml:space="preserve"> </w:t>
      </w:r>
      <w:r w:rsidR="080776C5" w:rsidRPr="08002587">
        <w:rPr>
          <w:rStyle w:val="Char"/>
          <w:rFonts w:hint="cs"/>
          <w:rtl/>
        </w:rPr>
        <w:t>(</w:t>
      </w:r>
      <w:r w:rsidR="08AB624A" w:rsidRPr="08002587">
        <w:rPr>
          <w:rStyle w:val="Char"/>
          <w:rtl/>
        </w:rPr>
        <w:t>فواتح الرحموت ب</w:t>
      </w:r>
      <w:r w:rsidR="08855763" w:rsidRPr="08002587">
        <w:rPr>
          <w:rStyle w:val="Char"/>
          <w:rtl/>
        </w:rPr>
        <w:t>شرح مسلم الثبوت</w:t>
      </w:r>
      <w:r w:rsidR="080776C5" w:rsidRPr="08002587">
        <w:rPr>
          <w:rStyle w:val="Char"/>
          <w:rFonts w:hint="cs"/>
          <w:rtl/>
        </w:rPr>
        <w:t>)</w:t>
      </w:r>
      <w:r w:rsidR="08855763">
        <w:rPr>
          <w:rFonts w:hint="cs"/>
          <w:rtl/>
          <w:lang w:bidi="fa-IR"/>
        </w:rPr>
        <w:t xml:space="preserve"> </w:t>
      </w:r>
      <w:r w:rsidR="08737BE1">
        <w:rPr>
          <w:rFonts w:hint="cs"/>
          <w:rtl/>
          <w:lang w:bidi="fa-IR"/>
        </w:rPr>
        <w:t>آمده است:</w:t>
      </w:r>
      <w:r w:rsidR="08855763">
        <w:rPr>
          <w:rFonts w:hint="cs"/>
          <w:rtl/>
          <w:lang w:bidi="fa-IR"/>
        </w:rPr>
        <w:t xml:space="preserve"> </w:t>
      </w:r>
      <w:r w:rsidR="08AB624A">
        <w:rPr>
          <w:rFonts w:hint="cs"/>
          <w:rtl/>
          <w:lang w:bidi="fa-IR"/>
        </w:rPr>
        <w:t xml:space="preserve">به طور قطع </w:t>
      </w:r>
      <w:r w:rsidR="08855763">
        <w:rPr>
          <w:rFonts w:hint="cs"/>
          <w:rtl/>
          <w:lang w:bidi="fa-IR"/>
        </w:rPr>
        <w:t>اجماع</w:t>
      </w:r>
      <w:r w:rsidR="08AB624A">
        <w:rPr>
          <w:rFonts w:hint="cs"/>
          <w:rtl/>
          <w:lang w:bidi="fa-IR"/>
        </w:rPr>
        <w:t>،</w:t>
      </w:r>
      <w:r w:rsidR="08855763">
        <w:rPr>
          <w:rFonts w:hint="cs"/>
          <w:rtl/>
          <w:lang w:bidi="fa-IR"/>
        </w:rPr>
        <w:t xml:space="preserve"> حجت </w:t>
      </w:r>
      <w:r w:rsidR="08AB624A">
        <w:rPr>
          <w:rFonts w:hint="cs"/>
          <w:rtl/>
          <w:lang w:bidi="fa-IR"/>
        </w:rPr>
        <w:t>است</w:t>
      </w:r>
      <w:r w:rsidR="08855763">
        <w:rPr>
          <w:rFonts w:hint="cs"/>
          <w:rtl/>
          <w:lang w:bidi="fa-IR"/>
        </w:rPr>
        <w:t xml:space="preserve"> و </w:t>
      </w:r>
      <w:r w:rsidR="08B40846">
        <w:rPr>
          <w:rFonts w:hint="cs"/>
          <w:rtl/>
          <w:lang w:bidi="fa-IR"/>
        </w:rPr>
        <w:t>از نظر تمام</w:t>
      </w:r>
      <w:r w:rsidR="08855763">
        <w:rPr>
          <w:rFonts w:hint="cs"/>
          <w:rtl/>
          <w:lang w:bidi="fa-IR"/>
        </w:rPr>
        <w:t xml:space="preserve"> مسلمانان </w:t>
      </w:r>
      <w:r w:rsidR="08B40846">
        <w:rPr>
          <w:rFonts w:hint="cs"/>
          <w:rtl/>
          <w:lang w:bidi="fa-IR"/>
        </w:rPr>
        <w:t>افاده عل</w:t>
      </w:r>
      <w:r w:rsidR="086923EF">
        <w:rPr>
          <w:rFonts w:hint="cs"/>
          <w:rtl/>
          <w:lang w:bidi="fa-IR"/>
        </w:rPr>
        <w:t>م</w:t>
      </w:r>
      <w:r w:rsidR="08B40846">
        <w:rPr>
          <w:rFonts w:hint="cs"/>
          <w:rtl/>
          <w:lang w:bidi="fa-IR"/>
        </w:rPr>
        <w:t xml:space="preserve"> قطعی می</w:t>
      </w:r>
      <w:r w:rsidR="08B40846">
        <w:rPr>
          <w:rFonts w:cs="Zar" w:hint="cs"/>
          <w:rtl/>
          <w:lang w:bidi="fa-IR"/>
        </w:rPr>
        <w:t>‌</w:t>
      </w:r>
      <w:r w:rsidR="08B40846">
        <w:rPr>
          <w:rFonts w:hint="cs"/>
          <w:rtl/>
          <w:lang w:bidi="fa-IR"/>
        </w:rPr>
        <w:t xml:space="preserve">کند </w:t>
      </w:r>
      <w:r w:rsidR="08855763">
        <w:rPr>
          <w:rFonts w:hint="cs"/>
          <w:rtl/>
          <w:lang w:bidi="fa-IR"/>
        </w:rPr>
        <w:t xml:space="preserve">و حماقت </w:t>
      </w:r>
      <w:r w:rsidR="086923EF">
        <w:rPr>
          <w:rFonts w:hint="cs"/>
          <w:rtl/>
          <w:lang w:bidi="fa-IR"/>
        </w:rPr>
        <w:t xml:space="preserve">بعضی از </w:t>
      </w:r>
      <w:r w:rsidR="08855763">
        <w:rPr>
          <w:rFonts w:hint="cs"/>
          <w:rtl/>
          <w:lang w:bidi="fa-IR"/>
        </w:rPr>
        <w:t xml:space="preserve">خوارج و شیعه </w:t>
      </w:r>
      <w:r w:rsidR="086923EF">
        <w:rPr>
          <w:rFonts w:hint="cs"/>
          <w:rtl/>
          <w:lang w:bidi="fa-IR"/>
        </w:rPr>
        <w:t>و نام معتزلی</w:t>
      </w:r>
      <w:r w:rsidR="08507422">
        <w:rPr>
          <w:rFonts w:hint="cs"/>
          <w:rtl/>
          <w:lang w:bidi="fa-IR"/>
        </w:rPr>
        <w:t xml:space="preserve"> </w:t>
      </w:r>
      <w:r w:rsidR="08855763">
        <w:rPr>
          <w:rFonts w:hint="cs"/>
          <w:rtl/>
          <w:lang w:bidi="fa-IR"/>
        </w:rPr>
        <w:t>در این مورد قابل توجه نیست زیرا</w:t>
      </w:r>
      <w:r w:rsidR="081677D0">
        <w:rPr>
          <w:rFonts w:hint="cs"/>
          <w:rtl/>
          <w:lang w:bidi="fa-IR"/>
        </w:rPr>
        <w:t xml:space="preserve"> آن‌ها </w:t>
      </w:r>
      <w:r w:rsidR="08855763">
        <w:rPr>
          <w:rFonts w:hint="cs"/>
          <w:rtl/>
          <w:lang w:bidi="fa-IR"/>
        </w:rPr>
        <w:t xml:space="preserve">بعد از </w:t>
      </w:r>
      <w:r w:rsidR="08507422">
        <w:rPr>
          <w:rFonts w:hint="cs"/>
          <w:rtl/>
          <w:lang w:bidi="fa-IR"/>
        </w:rPr>
        <w:t>توافق</w:t>
      </w:r>
      <w:r w:rsidR="08855763">
        <w:rPr>
          <w:rFonts w:hint="cs"/>
          <w:rtl/>
          <w:lang w:bidi="fa-IR"/>
        </w:rPr>
        <w:t xml:space="preserve">، در ضروریات دین </w:t>
      </w:r>
      <w:r w:rsidR="08507422">
        <w:rPr>
          <w:rFonts w:hint="cs"/>
          <w:rtl/>
          <w:lang w:bidi="fa-IR"/>
        </w:rPr>
        <w:t xml:space="preserve">شک </w:t>
      </w:r>
      <w:r w:rsidR="08855763">
        <w:rPr>
          <w:rFonts w:hint="cs"/>
          <w:rtl/>
          <w:lang w:bidi="fa-IR"/>
        </w:rPr>
        <w:t>نمودند، مانند سوفسطائیان که درضروریات عقلی شک کردند</w:t>
      </w:r>
      <w:r w:rsidR="08507422">
        <w:rPr>
          <w:rFonts w:hint="cs"/>
          <w:rtl/>
          <w:lang w:bidi="fa-IR"/>
        </w:rPr>
        <w:t>.</w:t>
      </w:r>
      <w:r w:rsidR="08855763" w:rsidRPr="08E5555F">
        <w:rPr>
          <w:rStyle w:val="FootnoteReference"/>
          <w:rFonts w:cs="B Lotus"/>
          <w:sz w:val="28"/>
          <w:szCs w:val="28"/>
          <w:rtl/>
          <w:lang w:bidi="fa-IR"/>
        </w:rPr>
        <w:footnoteReference w:id="1694"/>
      </w:r>
      <w:r w:rsidR="08855763">
        <w:rPr>
          <w:rFonts w:hint="cs"/>
          <w:rtl/>
          <w:lang w:bidi="fa-IR"/>
        </w:rPr>
        <w:t xml:space="preserve"> </w:t>
      </w:r>
    </w:p>
    <w:p w:rsidR="08C0294C" w:rsidRDefault="08855763" w:rsidP="08322465">
      <w:pPr>
        <w:ind w:firstLine="284"/>
        <w:rPr>
          <w:rtl/>
          <w:lang w:bidi="fa-IR"/>
        </w:rPr>
      </w:pPr>
      <w:r>
        <w:rPr>
          <w:rFonts w:hint="cs"/>
          <w:rtl/>
          <w:lang w:bidi="fa-IR"/>
        </w:rPr>
        <w:t>آمدی می‌گوید</w:t>
      </w:r>
      <w:r w:rsidR="08E041FF">
        <w:rPr>
          <w:rFonts w:hint="cs"/>
          <w:rtl/>
          <w:lang w:bidi="fa-IR"/>
        </w:rPr>
        <w:t>:</w:t>
      </w:r>
      <w:r>
        <w:rPr>
          <w:rFonts w:hint="cs"/>
          <w:rtl/>
          <w:lang w:bidi="fa-IR"/>
        </w:rPr>
        <w:t xml:space="preserve"> حقیقت</w:t>
      </w:r>
      <w:r w:rsidR="08CC2AA7">
        <w:rPr>
          <w:rFonts w:hint="cs"/>
          <w:rtl/>
          <w:lang w:bidi="fa-IR"/>
        </w:rPr>
        <w:t xml:space="preserve"> جویان در این امر به</w:t>
      </w:r>
      <w:r>
        <w:rPr>
          <w:rFonts w:hint="cs"/>
          <w:rtl/>
          <w:lang w:bidi="fa-IR"/>
        </w:rPr>
        <w:t xml:space="preserve"> کتاب و سنت و عقل استدلال نمودند.</w:t>
      </w:r>
      <w:r w:rsidRPr="08E5555F">
        <w:rPr>
          <w:rStyle w:val="FootnoteReference"/>
          <w:rFonts w:cs="B Lotus"/>
          <w:sz w:val="28"/>
          <w:szCs w:val="28"/>
          <w:rtl/>
          <w:lang w:bidi="fa-IR"/>
        </w:rPr>
        <w:footnoteReference w:id="1695"/>
      </w:r>
      <w:r>
        <w:rPr>
          <w:rFonts w:hint="cs"/>
          <w:rtl/>
          <w:lang w:bidi="fa-IR"/>
        </w:rPr>
        <w:t xml:space="preserve"> اما در کتاب</w:t>
      </w:r>
      <w:r w:rsidR="08CC2AA7">
        <w:rPr>
          <w:rFonts w:hint="cs"/>
          <w:rtl/>
          <w:lang w:bidi="fa-IR"/>
        </w:rPr>
        <w:t>، خداوند متعال می</w:t>
      </w:r>
      <w:r w:rsidR="08CC2AA7">
        <w:rPr>
          <w:rFonts w:cs="Zar" w:hint="cs"/>
          <w:rtl/>
          <w:lang w:bidi="fa-IR"/>
        </w:rPr>
        <w:t>‌</w:t>
      </w:r>
      <w:r w:rsidR="08CC2AA7">
        <w:rPr>
          <w:rFonts w:hint="cs"/>
          <w:rtl/>
          <w:lang w:bidi="fa-IR"/>
        </w:rPr>
        <w:t>فرماید:</w:t>
      </w:r>
    </w:p>
    <w:p w:rsidR="08855763"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وَمَن</w:t>
      </w:r>
      <w:r w:rsidR="08747C13">
        <w:rPr>
          <w:rFonts w:ascii="KFGQPC Uthmanic Script HAFS" w:hAnsi="KFGQPC Uthmanic Script HAFS" w:cs="KFGQPC Uthmanic Script HAFS"/>
          <w:rtl/>
        </w:rPr>
        <w:t xml:space="preserve"> يُشَاقِقِ </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مِنۢ بَعۡدِ مَا تَبَيَّنَ لَهُ </w:t>
      </w:r>
      <w:r w:rsidR="08747C13">
        <w:rPr>
          <w:rFonts w:ascii="KFGQPC Uthmanic Script HAFS" w:hAnsi="KFGQPC Uthmanic Script HAFS" w:cs="KFGQPC Uthmanic Script HAFS" w:hint="cs"/>
          <w:rtl/>
        </w:rPr>
        <w:t>ٱلۡهُدَىٰ</w:t>
      </w:r>
      <w:r w:rsidR="08747C13">
        <w:rPr>
          <w:rFonts w:ascii="KFGQPC Uthmanic Script HAFS" w:hAnsi="KFGQPC Uthmanic Script HAFS" w:cs="KFGQPC Uthmanic Script HAFS"/>
          <w:rtl/>
        </w:rPr>
        <w:t xml:space="preserve"> وَيَتَّبِعۡ غَيۡرَ سَبِيلِ </w:t>
      </w:r>
      <w:r w:rsidR="08747C13">
        <w:rPr>
          <w:rFonts w:ascii="KFGQPC Uthmanic Script HAFS" w:hAnsi="KFGQPC Uthmanic Script HAFS" w:cs="KFGQPC Uthmanic Script HAFS" w:hint="cs"/>
          <w:rtl/>
        </w:rPr>
        <w:t>ٱلۡمُؤۡمِنِينَ</w:t>
      </w:r>
      <w:r w:rsidR="08747C13">
        <w:rPr>
          <w:rFonts w:ascii="KFGQPC Uthmanic Script HAFS" w:hAnsi="KFGQPC Uthmanic Script HAFS" w:cs="KFGQPC Uthmanic Script HAFS"/>
          <w:rtl/>
        </w:rPr>
        <w:t xml:space="preserve"> نُوَلِّهِ</w:t>
      </w:r>
      <w:r w:rsidR="08747C13">
        <w:rPr>
          <w:rFonts w:ascii="KFGQPC Uthmanic Script HAFS" w:hAnsi="KFGQPC Uthmanic Script HAFS" w:cs="KFGQPC Uthmanic Script HAFS" w:hint="cs"/>
          <w:rtl/>
        </w:rPr>
        <w:t>ۦ</w:t>
      </w:r>
      <w:r w:rsidR="08747C13">
        <w:rPr>
          <w:rFonts w:ascii="KFGQPC Uthmanic Script HAFS" w:hAnsi="KFGQPC Uthmanic Script HAFS" w:cs="KFGQPC Uthmanic Script HAFS"/>
          <w:rtl/>
        </w:rPr>
        <w:t xml:space="preserve"> مَا تَوَلَّىٰ وَنُصۡلِهِ</w:t>
      </w:r>
      <w:r w:rsidR="08747C13">
        <w:rPr>
          <w:rFonts w:ascii="KFGQPC Uthmanic Script HAFS" w:hAnsi="KFGQPC Uthmanic Script HAFS" w:cs="KFGQPC Uthmanic Script HAFS" w:hint="cs"/>
          <w:rtl/>
        </w:rPr>
        <w:t>ۦ</w:t>
      </w:r>
      <w:r w:rsidR="08747C13">
        <w:rPr>
          <w:rFonts w:ascii="KFGQPC Uthmanic Script HAFS" w:hAnsi="KFGQPC Uthmanic Script HAFS" w:cs="KFGQPC Uthmanic Script HAFS"/>
          <w:rtl/>
        </w:rPr>
        <w:t xml:space="preserve"> جَهَنَّمَۖ وَسَآءَتۡ مَصِيرًا ١١٥</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115</w:t>
      </w:r>
      <w:r w:rsidRPr="08C0294C">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9E3108" w:rsidP="08747C13">
      <w:pPr>
        <w:ind w:firstLine="284"/>
        <w:rPr>
          <w:sz w:val="26"/>
          <w:rtl/>
          <w:lang w:bidi="fa-IR"/>
        </w:rPr>
      </w:pPr>
      <w:r>
        <w:rPr>
          <w:rFonts w:hint="cs"/>
          <w:sz w:val="26"/>
          <w:rtl/>
          <w:lang w:bidi="fa-IR"/>
        </w:rPr>
        <w:t>«</w:t>
      </w:r>
      <w:r w:rsidR="08C52CD7" w:rsidRPr="086E0B63">
        <w:rPr>
          <w:sz w:val="26"/>
          <w:rtl/>
          <w:lang w:bidi="fa-IR"/>
        </w:rPr>
        <w:t xml:space="preserve">‏كسي كه با پيغمبر دشمنانگي كند ، بعد از آن كه </w:t>
      </w:r>
      <w:r w:rsidR="08741625">
        <w:rPr>
          <w:sz w:val="26"/>
          <w:rtl/>
          <w:lang w:bidi="fa-IR"/>
        </w:rPr>
        <w:t>(</w:t>
      </w:r>
      <w:r w:rsidR="08C52CD7" w:rsidRPr="086E0B63">
        <w:rPr>
          <w:sz w:val="26"/>
          <w:rtl/>
          <w:lang w:bidi="fa-IR"/>
        </w:rPr>
        <w:t>راه</w:t>
      </w:r>
      <w:r w:rsidR="08741625">
        <w:rPr>
          <w:sz w:val="26"/>
          <w:rtl/>
          <w:lang w:bidi="fa-IR"/>
        </w:rPr>
        <w:t>)</w:t>
      </w:r>
      <w:r w:rsidR="08C52CD7" w:rsidRPr="086E0B63">
        <w:rPr>
          <w:sz w:val="26"/>
          <w:rtl/>
          <w:lang w:bidi="fa-IR"/>
        </w:rPr>
        <w:t xml:space="preserve"> هدايت </w:t>
      </w:r>
      <w:r w:rsidR="08741625">
        <w:rPr>
          <w:sz w:val="26"/>
          <w:rtl/>
          <w:lang w:bidi="fa-IR"/>
        </w:rPr>
        <w:t>(</w:t>
      </w:r>
      <w:r w:rsidR="08C52CD7" w:rsidRPr="086E0B63">
        <w:rPr>
          <w:sz w:val="26"/>
          <w:rtl/>
          <w:lang w:bidi="fa-IR"/>
        </w:rPr>
        <w:t>از راه ضلالت براي او</w:t>
      </w:r>
      <w:r w:rsidR="08741625">
        <w:rPr>
          <w:sz w:val="26"/>
          <w:rtl/>
          <w:lang w:bidi="fa-IR"/>
        </w:rPr>
        <w:t>)</w:t>
      </w:r>
      <w:r w:rsidR="08C52CD7" w:rsidRPr="086E0B63">
        <w:rPr>
          <w:sz w:val="26"/>
          <w:rtl/>
          <w:lang w:bidi="fa-IR"/>
        </w:rPr>
        <w:t xml:space="preserve"> روشن شده است ، و </w:t>
      </w:r>
      <w:r w:rsidR="08741625">
        <w:rPr>
          <w:sz w:val="26"/>
          <w:rtl/>
          <w:lang w:bidi="fa-IR"/>
        </w:rPr>
        <w:t>(</w:t>
      </w:r>
      <w:r w:rsidR="08C52CD7" w:rsidRPr="086E0B63">
        <w:rPr>
          <w:sz w:val="26"/>
          <w:rtl/>
          <w:lang w:bidi="fa-IR"/>
        </w:rPr>
        <w:t>راهي</w:t>
      </w:r>
      <w:r w:rsidR="08741625">
        <w:rPr>
          <w:sz w:val="26"/>
          <w:rtl/>
          <w:lang w:bidi="fa-IR"/>
        </w:rPr>
        <w:t>)</w:t>
      </w:r>
      <w:r w:rsidR="08C52CD7" w:rsidRPr="086E0B63">
        <w:rPr>
          <w:sz w:val="26"/>
          <w:rtl/>
          <w:lang w:bidi="fa-IR"/>
        </w:rPr>
        <w:t xml:space="preserve"> جز راه مؤمنان در پيش گيرد ، او را به همان جهتي كه </w:t>
      </w:r>
      <w:r w:rsidR="08741625">
        <w:rPr>
          <w:sz w:val="26"/>
          <w:rtl/>
          <w:lang w:bidi="fa-IR"/>
        </w:rPr>
        <w:t>(</w:t>
      </w:r>
      <w:r w:rsidR="08C52CD7" w:rsidRPr="086E0B63">
        <w:rPr>
          <w:sz w:val="26"/>
          <w:rtl/>
          <w:lang w:bidi="fa-IR"/>
        </w:rPr>
        <w:t>به دوزخ منتهي مي‌شود و</w:t>
      </w:r>
      <w:r w:rsidR="08741625">
        <w:rPr>
          <w:sz w:val="26"/>
          <w:rtl/>
          <w:lang w:bidi="fa-IR"/>
        </w:rPr>
        <w:t>)</w:t>
      </w:r>
      <w:r w:rsidR="08C52CD7" w:rsidRPr="086E0B63">
        <w:rPr>
          <w:sz w:val="26"/>
          <w:rtl/>
          <w:lang w:bidi="fa-IR"/>
        </w:rPr>
        <w:t xml:space="preserve"> دوستش داشته است رهنمود مي‌گردانيم </w:t>
      </w:r>
      <w:r w:rsidR="08741625">
        <w:rPr>
          <w:sz w:val="26"/>
          <w:rtl/>
          <w:lang w:bidi="fa-IR"/>
        </w:rPr>
        <w:t>(</w:t>
      </w:r>
      <w:r w:rsidR="08C52CD7" w:rsidRPr="086E0B63">
        <w:rPr>
          <w:sz w:val="26"/>
          <w:rtl/>
          <w:lang w:bidi="fa-IR"/>
        </w:rPr>
        <w:t>و با همان كافراني همدم مي‌نمائيم كه ايشان را به دوستي گرفته است</w:t>
      </w:r>
      <w:r w:rsidR="08741625">
        <w:rPr>
          <w:sz w:val="26"/>
          <w:rtl/>
          <w:lang w:bidi="fa-IR"/>
        </w:rPr>
        <w:t>)</w:t>
      </w:r>
      <w:r w:rsidR="08C52CD7" w:rsidRPr="086E0B63">
        <w:rPr>
          <w:sz w:val="26"/>
          <w:rtl/>
          <w:lang w:bidi="fa-IR"/>
        </w:rPr>
        <w:t xml:space="preserve"> و به دوزخش داخل مي‌گردانيم و با آن مي‌سوزانيم ، و دوزخ چه بد جايگاهي است !‏</w:t>
      </w:r>
      <w:r w:rsidR="08C52CD7" w:rsidRPr="086E0B63">
        <w:rPr>
          <w:rFonts w:hint="cs"/>
          <w:sz w:val="26"/>
          <w:rtl/>
          <w:lang w:bidi="fa-IR"/>
        </w:rPr>
        <w:t>»</w:t>
      </w:r>
    </w:p>
    <w:p w:rsidR="08855763" w:rsidRDefault="08855763" w:rsidP="08322465">
      <w:pPr>
        <w:ind w:firstLine="284"/>
        <w:rPr>
          <w:rtl/>
          <w:lang w:bidi="fa-IR"/>
        </w:rPr>
      </w:pPr>
      <w:r>
        <w:rPr>
          <w:rFonts w:hint="cs"/>
          <w:rtl/>
          <w:lang w:bidi="fa-IR"/>
        </w:rPr>
        <w:t>این آیه از قویترین دلایل می‌باشد که امام شافعی</w:t>
      </w:r>
      <w:r w:rsidR="082E607D">
        <w:rPr>
          <w:rFonts w:hint="cs"/>
          <w:rtl/>
          <w:lang w:bidi="fa-IR"/>
        </w:rPr>
        <w:t xml:space="preserve"> </w:t>
      </w:r>
      <w:r w:rsidR="082E607D">
        <w:rPr>
          <w:rFonts w:cs="Times New Roman" w:hint="cs"/>
          <w:rtl/>
          <w:lang w:bidi="fa-IR"/>
        </w:rPr>
        <w:t>–</w:t>
      </w:r>
      <w:r w:rsidR="082E607D">
        <w:rPr>
          <w:rFonts w:hint="cs"/>
          <w:rtl/>
          <w:lang w:bidi="fa-IR"/>
        </w:rPr>
        <w:t>رحمه الله- به آن تمسک جسته است.</w:t>
      </w:r>
      <w:r w:rsidR="08625852">
        <w:rPr>
          <w:rFonts w:hint="cs"/>
          <w:rtl/>
          <w:lang w:bidi="fa-IR"/>
        </w:rPr>
        <w:t xml:space="preserve"> </w:t>
      </w:r>
      <w:r w:rsidR="08262820">
        <w:rPr>
          <w:rFonts w:hint="cs"/>
          <w:rtl/>
          <w:lang w:bidi="fa-IR"/>
        </w:rPr>
        <w:t xml:space="preserve">نحوه استدلال به آن به این ترتیب است که </w:t>
      </w:r>
      <w:r w:rsidR="08E534A5">
        <w:rPr>
          <w:rFonts w:hint="cs"/>
          <w:rtl/>
          <w:lang w:bidi="fa-IR"/>
        </w:rPr>
        <w:t>خداوند متعال</w:t>
      </w:r>
      <w:r w:rsidR="08625852">
        <w:rPr>
          <w:rFonts w:hint="cs"/>
          <w:rtl/>
          <w:lang w:bidi="fa-IR"/>
        </w:rPr>
        <w:t xml:space="preserve"> </w:t>
      </w:r>
      <w:r w:rsidR="08E534A5">
        <w:rPr>
          <w:rFonts w:hint="cs"/>
          <w:rtl/>
          <w:lang w:bidi="fa-IR"/>
        </w:rPr>
        <w:t>مخالفت با</w:t>
      </w:r>
      <w:r>
        <w:rPr>
          <w:rFonts w:hint="cs"/>
          <w:rtl/>
          <w:lang w:bidi="fa-IR"/>
        </w:rPr>
        <w:t xml:space="preserve"> رسول</w:t>
      </w:r>
      <w:r w:rsidR="08F30C44">
        <w:rPr>
          <w:rFonts w:hint="cs"/>
          <w:rtl/>
          <w:lang w:bidi="fa-IR"/>
        </w:rPr>
        <w:t xml:space="preserve"> </w:t>
      </w:r>
      <w:r w:rsidR="08B11434">
        <w:rPr>
          <w:rFonts w:hint="cs"/>
          <w:rtl/>
          <w:lang w:bidi="fa-IR"/>
        </w:rPr>
        <w:t>و پیروی از راه و روش غیرمؤمنا</w:t>
      </w:r>
      <w:r>
        <w:rPr>
          <w:rFonts w:hint="cs"/>
          <w:rtl/>
          <w:lang w:bidi="fa-IR"/>
        </w:rPr>
        <w:t>ن</w:t>
      </w:r>
      <w:r w:rsidR="08B11434">
        <w:rPr>
          <w:rFonts w:hint="cs"/>
          <w:rtl/>
          <w:lang w:bidi="fa-IR"/>
        </w:rPr>
        <w:t xml:space="preserve"> را</w:t>
      </w:r>
      <w:r w:rsidR="084C7EC1">
        <w:rPr>
          <w:rFonts w:hint="cs"/>
          <w:rtl/>
          <w:lang w:bidi="fa-IR"/>
        </w:rPr>
        <w:t xml:space="preserve"> در تهدید، با هم آورده است. </w:t>
      </w:r>
      <w:r>
        <w:rPr>
          <w:rFonts w:hint="cs"/>
          <w:rtl/>
          <w:lang w:bidi="fa-IR"/>
        </w:rPr>
        <w:t xml:space="preserve">پس اگر پیروی از راه غیر مؤمنان مباح باشد </w:t>
      </w:r>
      <w:r w:rsidR="08B333B2">
        <w:rPr>
          <w:rFonts w:hint="cs"/>
          <w:rtl/>
          <w:lang w:bidi="fa-IR"/>
        </w:rPr>
        <w:t>وعده عذاب</w:t>
      </w:r>
      <w:r>
        <w:rPr>
          <w:rFonts w:hint="cs"/>
          <w:rtl/>
          <w:lang w:bidi="fa-IR"/>
        </w:rPr>
        <w:t xml:space="preserve"> بین آن و بین </w:t>
      </w:r>
      <w:r w:rsidR="086C36F4">
        <w:rPr>
          <w:rFonts w:hint="cs"/>
          <w:rtl/>
          <w:lang w:bidi="fa-IR"/>
        </w:rPr>
        <w:t>مخالفت با</w:t>
      </w:r>
      <w:r>
        <w:rPr>
          <w:rFonts w:hint="cs"/>
          <w:rtl/>
          <w:lang w:bidi="fa-IR"/>
        </w:rPr>
        <w:t xml:space="preserve"> رسول را در یک جا نمی‌آورد، همچنانکه جمع بین کفر و </w:t>
      </w:r>
      <w:r w:rsidR="08B333B2">
        <w:rPr>
          <w:rFonts w:hint="cs"/>
          <w:rtl/>
          <w:lang w:bidi="fa-IR"/>
        </w:rPr>
        <w:t>خوردن</w:t>
      </w:r>
      <w:r>
        <w:rPr>
          <w:rFonts w:hint="cs"/>
          <w:rtl/>
          <w:lang w:bidi="fa-IR"/>
        </w:rPr>
        <w:t xml:space="preserve"> نان</w:t>
      </w:r>
      <w:r w:rsidR="08B333B2" w:rsidRPr="08B333B2">
        <w:rPr>
          <w:rFonts w:hint="cs"/>
          <w:rtl/>
          <w:lang w:bidi="fa-IR"/>
        </w:rPr>
        <w:t xml:space="preserve"> </w:t>
      </w:r>
      <w:r w:rsidR="08B333B2">
        <w:rPr>
          <w:rFonts w:hint="cs"/>
          <w:rtl/>
          <w:lang w:bidi="fa-IR"/>
        </w:rPr>
        <w:t>مباح</w:t>
      </w:r>
      <w:r w:rsidR="08765749">
        <w:rPr>
          <w:rFonts w:hint="cs"/>
          <w:rtl/>
          <w:lang w:bidi="fa-IR"/>
        </w:rPr>
        <w:t>،</w:t>
      </w:r>
      <w:r w:rsidR="08796E0E">
        <w:rPr>
          <w:rFonts w:hint="cs"/>
          <w:rtl/>
          <w:lang w:bidi="fa-IR"/>
        </w:rPr>
        <w:t xml:space="preserve"> در</w:t>
      </w:r>
      <w:r w:rsidR="08B333B2">
        <w:rPr>
          <w:rFonts w:hint="cs"/>
          <w:rtl/>
          <w:lang w:bidi="fa-IR"/>
        </w:rPr>
        <w:t xml:space="preserve"> </w:t>
      </w:r>
      <w:r w:rsidR="08796E0E">
        <w:rPr>
          <w:rFonts w:hint="cs"/>
          <w:rtl/>
          <w:lang w:bidi="fa-IR"/>
        </w:rPr>
        <w:t>تهدید نیکو نمی‌باشد؛ پس ثابت شد که پیروی از راه غیر</w:t>
      </w:r>
      <w:r>
        <w:rPr>
          <w:rFonts w:hint="cs"/>
          <w:rtl/>
          <w:lang w:bidi="fa-IR"/>
        </w:rPr>
        <w:t>مؤمنان م</w:t>
      </w:r>
      <w:r w:rsidR="08796E0E">
        <w:rPr>
          <w:rFonts w:hint="cs"/>
          <w:rtl/>
          <w:lang w:bidi="fa-IR"/>
        </w:rPr>
        <w:t>م</w:t>
      </w:r>
      <w:r>
        <w:rPr>
          <w:rFonts w:hint="cs"/>
          <w:rtl/>
          <w:lang w:bidi="fa-IR"/>
        </w:rPr>
        <w:t>ن</w:t>
      </w:r>
      <w:r w:rsidR="08796E0E">
        <w:rPr>
          <w:rFonts w:hint="cs"/>
          <w:rtl/>
          <w:lang w:bidi="fa-IR"/>
        </w:rPr>
        <w:t>و</w:t>
      </w:r>
      <w:r>
        <w:rPr>
          <w:rFonts w:hint="cs"/>
          <w:rtl/>
          <w:lang w:bidi="fa-IR"/>
        </w:rPr>
        <w:t xml:space="preserve">ع </w:t>
      </w:r>
      <w:r w:rsidR="08796E0E">
        <w:rPr>
          <w:rFonts w:hint="cs"/>
          <w:rtl/>
          <w:lang w:bidi="fa-IR"/>
        </w:rPr>
        <w:t>است</w:t>
      </w:r>
      <w:r>
        <w:rPr>
          <w:rFonts w:hint="cs"/>
          <w:rtl/>
          <w:lang w:bidi="fa-IR"/>
        </w:rPr>
        <w:t xml:space="preserve"> و پیروی از</w:t>
      </w:r>
      <w:r w:rsidR="08B40E9F">
        <w:rPr>
          <w:rFonts w:hint="cs"/>
          <w:rtl/>
          <w:lang w:bidi="fa-IR"/>
        </w:rPr>
        <w:t xml:space="preserve"> غیر</w:t>
      </w:r>
      <w:r>
        <w:rPr>
          <w:rFonts w:hint="cs"/>
          <w:rtl/>
          <w:lang w:bidi="fa-IR"/>
        </w:rPr>
        <w:t xml:space="preserve"> راه مؤمنان عبارت است از </w:t>
      </w:r>
      <w:r w:rsidR="08B40E9F">
        <w:rPr>
          <w:rFonts w:hint="cs"/>
          <w:rtl/>
          <w:lang w:bidi="fa-IR"/>
        </w:rPr>
        <w:t xml:space="preserve">پیروی از </w:t>
      </w:r>
      <w:r>
        <w:rPr>
          <w:rFonts w:hint="cs"/>
          <w:rtl/>
          <w:lang w:bidi="fa-IR"/>
        </w:rPr>
        <w:t>سخن یا فتوای</w:t>
      </w:r>
      <w:r w:rsidR="08B40E9F">
        <w:rPr>
          <w:rFonts w:hint="cs"/>
          <w:rtl/>
          <w:lang w:bidi="fa-IR"/>
        </w:rPr>
        <w:t>ی</w:t>
      </w:r>
      <w:r>
        <w:rPr>
          <w:rFonts w:hint="cs"/>
          <w:rtl/>
          <w:lang w:bidi="fa-IR"/>
        </w:rPr>
        <w:t xml:space="preserve"> غیر از سخن و فتوای</w:t>
      </w:r>
      <w:r w:rsidR="081677D0">
        <w:rPr>
          <w:rFonts w:hint="cs"/>
          <w:rtl/>
          <w:lang w:bidi="fa-IR"/>
        </w:rPr>
        <w:t xml:space="preserve"> آن‌ها.</w:t>
      </w:r>
      <w:r>
        <w:rPr>
          <w:rFonts w:hint="cs"/>
          <w:rtl/>
          <w:lang w:bidi="fa-IR"/>
        </w:rPr>
        <w:t xml:space="preserve"> </w:t>
      </w:r>
      <w:r w:rsidR="08B40E9F">
        <w:rPr>
          <w:rFonts w:hint="cs"/>
          <w:rtl/>
          <w:lang w:bidi="fa-IR"/>
        </w:rPr>
        <w:t>وقتی که این امر</w:t>
      </w:r>
      <w:r>
        <w:rPr>
          <w:rFonts w:hint="cs"/>
          <w:rtl/>
          <w:lang w:bidi="fa-IR"/>
        </w:rPr>
        <w:t xml:space="preserve"> م</w:t>
      </w:r>
      <w:r w:rsidR="08B40E9F">
        <w:rPr>
          <w:rFonts w:hint="cs"/>
          <w:rtl/>
          <w:lang w:bidi="fa-IR"/>
        </w:rPr>
        <w:t>م</w:t>
      </w:r>
      <w:r>
        <w:rPr>
          <w:rFonts w:hint="cs"/>
          <w:rtl/>
          <w:lang w:bidi="fa-IR"/>
        </w:rPr>
        <w:t>ن</w:t>
      </w:r>
      <w:r w:rsidR="08B40E9F">
        <w:rPr>
          <w:rFonts w:hint="cs"/>
          <w:rtl/>
          <w:lang w:bidi="fa-IR"/>
        </w:rPr>
        <w:t>و</w:t>
      </w:r>
      <w:r>
        <w:rPr>
          <w:rFonts w:hint="cs"/>
          <w:rtl/>
          <w:lang w:bidi="fa-IR"/>
        </w:rPr>
        <w:t xml:space="preserve">ع </w:t>
      </w:r>
      <w:r w:rsidR="08B40E9F">
        <w:rPr>
          <w:rFonts w:hint="cs"/>
          <w:rtl/>
          <w:lang w:bidi="fa-IR"/>
        </w:rPr>
        <w:t>است</w:t>
      </w:r>
      <w:r>
        <w:rPr>
          <w:rFonts w:hint="cs"/>
          <w:rtl/>
          <w:lang w:bidi="fa-IR"/>
        </w:rPr>
        <w:t xml:space="preserve"> در این صورت متابعت از سخن و فتوای</w:t>
      </w:r>
      <w:r w:rsidR="081677D0">
        <w:rPr>
          <w:rFonts w:hint="cs"/>
          <w:rtl/>
          <w:lang w:bidi="fa-IR"/>
        </w:rPr>
        <w:t xml:space="preserve"> آن‌ها </w:t>
      </w:r>
      <w:r>
        <w:rPr>
          <w:rFonts w:hint="cs"/>
          <w:rtl/>
          <w:lang w:bidi="fa-IR"/>
        </w:rPr>
        <w:t>واجب می‌باشد.</w:t>
      </w:r>
      <w:r w:rsidRPr="08E5555F">
        <w:rPr>
          <w:rStyle w:val="FootnoteReference"/>
          <w:rFonts w:cs="B Lotus"/>
          <w:sz w:val="28"/>
          <w:szCs w:val="28"/>
          <w:rtl/>
          <w:lang w:bidi="fa-IR"/>
        </w:rPr>
        <w:footnoteReference w:id="1696"/>
      </w:r>
    </w:p>
    <w:p w:rsidR="08855763" w:rsidRDefault="08855763" w:rsidP="08322465">
      <w:pPr>
        <w:ind w:firstLine="284"/>
        <w:rPr>
          <w:rtl/>
          <w:lang w:bidi="fa-IR"/>
        </w:rPr>
      </w:pPr>
      <w:r>
        <w:rPr>
          <w:rFonts w:hint="cs"/>
          <w:rtl/>
          <w:lang w:bidi="fa-IR"/>
        </w:rPr>
        <w:t xml:space="preserve">و </w:t>
      </w:r>
      <w:r w:rsidR="08CF2155">
        <w:rPr>
          <w:rFonts w:hint="cs"/>
          <w:rtl/>
          <w:lang w:bidi="fa-IR"/>
        </w:rPr>
        <w:t>دلیل آن از</w:t>
      </w:r>
      <w:r>
        <w:rPr>
          <w:rFonts w:hint="cs"/>
          <w:rtl/>
          <w:lang w:bidi="fa-IR"/>
        </w:rPr>
        <w:t xml:space="preserve"> سنت </w:t>
      </w:r>
      <w:r w:rsidR="08EF210D">
        <w:rPr>
          <w:rFonts w:hint="cs"/>
          <w:rtl/>
          <w:lang w:bidi="fa-IR"/>
        </w:rPr>
        <w:t>این سخن</w:t>
      </w:r>
      <w:r>
        <w:rPr>
          <w:rFonts w:hint="cs"/>
          <w:rtl/>
          <w:lang w:bidi="fa-IR"/>
        </w:rPr>
        <w:t xml:space="preserve"> نبی</w:t>
      </w:r>
      <w:r>
        <w:rPr>
          <w:rFonts w:hint="cs"/>
          <w:lang w:bidi="fa-IR"/>
        </w:rPr>
        <w:sym w:font="AGA Arabesque" w:char="F072"/>
      </w:r>
      <w:r>
        <w:rPr>
          <w:rFonts w:hint="cs"/>
          <w:rtl/>
          <w:lang w:bidi="fa-IR"/>
        </w:rPr>
        <w:t xml:space="preserve"> است که</w:t>
      </w:r>
      <w:r w:rsidR="08EF210D">
        <w:rPr>
          <w:rFonts w:hint="cs"/>
          <w:rtl/>
          <w:lang w:bidi="fa-IR"/>
        </w:rPr>
        <w:t xml:space="preserve"> فرمود:</w:t>
      </w:r>
      <w:r>
        <w:rPr>
          <w:rFonts w:hint="cs"/>
          <w:rtl/>
          <w:lang w:bidi="fa-IR"/>
        </w:rPr>
        <w:t xml:space="preserve"> خداوند امت من یا امت محمد</w:t>
      </w:r>
      <w:r>
        <w:rPr>
          <w:rFonts w:hint="cs"/>
          <w:lang w:bidi="fa-IR"/>
        </w:rPr>
        <w:sym w:font="AGA Arabesque" w:char="F072"/>
      </w:r>
      <w:r>
        <w:rPr>
          <w:rFonts w:hint="cs"/>
          <w:rtl/>
          <w:lang w:bidi="fa-IR"/>
        </w:rPr>
        <w:t xml:space="preserve"> را بر ضلالت جمع نمی‌کند و دست خداوند با جماعت است و کسی که غیر از این باشد در آتش جهنم می‌افتد</w:t>
      </w:r>
      <w:r w:rsidR="08625852">
        <w:rPr>
          <w:rFonts w:hint="cs"/>
          <w:rtl/>
          <w:lang w:bidi="fa-IR"/>
        </w:rPr>
        <w:t>،</w:t>
      </w:r>
      <w:r w:rsidRPr="08E5555F">
        <w:rPr>
          <w:rStyle w:val="FootnoteReference"/>
          <w:rFonts w:cs="B Lotus"/>
          <w:sz w:val="28"/>
          <w:szCs w:val="28"/>
          <w:rtl/>
          <w:lang w:bidi="fa-IR"/>
        </w:rPr>
        <w:footnoteReference w:id="1697"/>
      </w:r>
      <w:r>
        <w:rPr>
          <w:rFonts w:hint="cs"/>
          <w:rtl/>
          <w:lang w:bidi="fa-IR"/>
        </w:rPr>
        <w:t xml:space="preserve"> و باز هم می‌فرماید</w:t>
      </w:r>
      <w:r w:rsidR="08E041FF">
        <w:rPr>
          <w:rFonts w:hint="cs"/>
          <w:rtl/>
          <w:lang w:bidi="fa-IR"/>
        </w:rPr>
        <w:t>:</w:t>
      </w:r>
      <w:r>
        <w:rPr>
          <w:rFonts w:hint="cs"/>
          <w:rtl/>
          <w:lang w:bidi="fa-IR"/>
        </w:rPr>
        <w:t xml:space="preserve"> بر شماست که </w:t>
      </w:r>
      <w:r w:rsidR="08A27895">
        <w:rPr>
          <w:rFonts w:hint="cs"/>
          <w:rtl/>
          <w:lang w:bidi="fa-IR"/>
        </w:rPr>
        <w:t>با جمع باشید</w:t>
      </w:r>
      <w:r>
        <w:rPr>
          <w:rFonts w:hint="cs"/>
          <w:rtl/>
          <w:lang w:bidi="fa-IR"/>
        </w:rPr>
        <w:t xml:space="preserve"> زیرا شیطان </w:t>
      </w:r>
      <w:r w:rsidR="08A27895">
        <w:rPr>
          <w:rFonts w:hint="cs"/>
          <w:rtl/>
          <w:lang w:bidi="fa-IR"/>
        </w:rPr>
        <w:t>با فرد تک و تنها و به دور از جمع است</w:t>
      </w:r>
      <w:r>
        <w:rPr>
          <w:rFonts w:hint="cs"/>
          <w:rtl/>
          <w:lang w:bidi="fa-IR"/>
        </w:rPr>
        <w:t xml:space="preserve"> و از دو نفر دوری می‌کند و کسی که </w:t>
      </w:r>
      <w:r w:rsidR="08A27895">
        <w:rPr>
          <w:rFonts w:hint="cs"/>
          <w:rtl/>
          <w:lang w:bidi="fa-IR"/>
        </w:rPr>
        <w:t xml:space="preserve">وسط </w:t>
      </w:r>
      <w:r>
        <w:rPr>
          <w:rFonts w:hint="cs"/>
          <w:rtl/>
          <w:lang w:bidi="fa-IR"/>
        </w:rPr>
        <w:t xml:space="preserve">بهشت را بخواهد، لازم است که با جماعت باشد و </w:t>
      </w:r>
      <w:r w:rsidR="08A55475">
        <w:rPr>
          <w:rFonts w:hint="cs"/>
          <w:rtl/>
          <w:lang w:bidi="fa-IR"/>
        </w:rPr>
        <w:t xml:space="preserve">کسی که از </w:t>
      </w:r>
      <w:r>
        <w:rPr>
          <w:rFonts w:hint="cs"/>
          <w:rtl/>
          <w:lang w:bidi="fa-IR"/>
        </w:rPr>
        <w:t>اعمال نیکو</w:t>
      </w:r>
      <w:r w:rsidR="08A55475">
        <w:rPr>
          <w:rFonts w:hint="cs"/>
          <w:rtl/>
          <w:lang w:bidi="fa-IR"/>
        </w:rPr>
        <w:t>یش</w:t>
      </w:r>
      <w:r>
        <w:rPr>
          <w:rFonts w:hint="cs"/>
          <w:rtl/>
          <w:lang w:bidi="fa-IR"/>
        </w:rPr>
        <w:t xml:space="preserve"> شاد </w:t>
      </w:r>
      <w:r w:rsidR="08A55475">
        <w:rPr>
          <w:rFonts w:hint="cs"/>
          <w:rtl/>
          <w:lang w:bidi="fa-IR"/>
        </w:rPr>
        <w:t>شود و از اعمال بدش،</w:t>
      </w:r>
      <w:r>
        <w:rPr>
          <w:rFonts w:hint="cs"/>
          <w:rtl/>
          <w:lang w:bidi="fa-IR"/>
        </w:rPr>
        <w:t xml:space="preserve"> بدش بیاید، مؤمن است.</w:t>
      </w:r>
      <w:r w:rsidRPr="08E5555F">
        <w:rPr>
          <w:rStyle w:val="FootnoteReference"/>
          <w:rFonts w:cs="B Lotus"/>
          <w:sz w:val="28"/>
          <w:szCs w:val="28"/>
          <w:rtl/>
          <w:lang w:bidi="fa-IR"/>
        </w:rPr>
        <w:footnoteReference w:id="1698"/>
      </w:r>
    </w:p>
    <w:p w:rsidR="08855763" w:rsidRDefault="08855763" w:rsidP="08322465">
      <w:pPr>
        <w:ind w:firstLine="284"/>
        <w:rPr>
          <w:rtl/>
          <w:lang w:bidi="fa-IR"/>
        </w:rPr>
      </w:pPr>
      <w:r>
        <w:rPr>
          <w:rFonts w:hint="cs"/>
          <w:rtl/>
          <w:lang w:bidi="fa-IR"/>
        </w:rPr>
        <w:t>اما دلیل عقل این است که امام الحرمین جوینی می‌گوید</w:t>
      </w:r>
      <w:r w:rsidR="08030EA1">
        <w:rPr>
          <w:rFonts w:hint="cs"/>
          <w:rtl/>
          <w:lang w:bidi="fa-IR"/>
        </w:rPr>
        <w:t>:</w:t>
      </w:r>
      <w:r>
        <w:rPr>
          <w:rFonts w:hint="cs"/>
          <w:rtl/>
          <w:lang w:bidi="fa-IR"/>
        </w:rPr>
        <w:t xml:space="preserve"> دلیل </w:t>
      </w:r>
      <w:r w:rsidR="08D275FF">
        <w:rPr>
          <w:rFonts w:hint="cs"/>
          <w:rtl/>
          <w:lang w:bidi="fa-IR"/>
        </w:rPr>
        <w:t>حجت بودن آن این</w:t>
      </w:r>
      <w:r>
        <w:rPr>
          <w:rFonts w:hint="cs"/>
          <w:rtl/>
          <w:lang w:bidi="fa-IR"/>
        </w:rPr>
        <w:t xml:space="preserve"> است که </w:t>
      </w:r>
      <w:r w:rsidR="08D275FF">
        <w:rPr>
          <w:rFonts w:hint="cs"/>
          <w:rtl/>
          <w:lang w:bidi="fa-IR"/>
        </w:rPr>
        <w:t>من دریافته</w:t>
      </w:r>
      <w:r w:rsidR="08D275FF">
        <w:rPr>
          <w:rFonts w:cs="Zar" w:hint="cs"/>
          <w:rtl/>
          <w:lang w:bidi="fa-IR"/>
        </w:rPr>
        <w:t>‌</w:t>
      </w:r>
      <w:r w:rsidR="08D275FF">
        <w:rPr>
          <w:rFonts w:hint="cs"/>
          <w:rtl/>
          <w:lang w:bidi="fa-IR"/>
        </w:rPr>
        <w:t xml:space="preserve">ام که </w:t>
      </w:r>
      <w:r w:rsidR="08DE4D54">
        <w:rPr>
          <w:rFonts w:hint="cs"/>
          <w:rtl/>
          <w:lang w:bidi="fa-IR"/>
        </w:rPr>
        <w:t>علمای پیشین</w:t>
      </w:r>
      <w:r>
        <w:rPr>
          <w:rFonts w:hint="cs"/>
          <w:rtl/>
          <w:lang w:bidi="fa-IR"/>
        </w:rPr>
        <w:t xml:space="preserve"> و امتهای </w:t>
      </w:r>
      <w:r w:rsidR="08DE4D54">
        <w:rPr>
          <w:rFonts w:hint="cs"/>
          <w:rtl/>
          <w:lang w:bidi="fa-IR"/>
        </w:rPr>
        <w:t xml:space="preserve">از بین رفته </w:t>
      </w:r>
      <w:r w:rsidR="084F6F35">
        <w:rPr>
          <w:rFonts w:hint="cs"/>
          <w:rtl/>
          <w:lang w:bidi="fa-IR"/>
        </w:rPr>
        <w:t xml:space="preserve">بر سرزنش افراد </w:t>
      </w:r>
      <w:r>
        <w:rPr>
          <w:rFonts w:hint="cs"/>
          <w:rtl/>
          <w:lang w:bidi="fa-IR"/>
        </w:rPr>
        <w:t xml:space="preserve">مخالف اجماع علما </w:t>
      </w:r>
      <w:r w:rsidR="0866290B">
        <w:rPr>
          <w:rFonts w:hint="cs"/>
          <w:rtl/>
          <w:lang w:bidi="fa-IR"/>
        </w:rPr>
        <w:t xml:space="preserve">یعنی علمای زمان خودشان </w:t>
      </w:r>
      <w:r w:rsidR="084F6F35">
        <w:rPr>
          <w:rFonts w:hint="cs"/>
          <w:rtl/>
          <w:lang w:bidi="fa-IR"/>
        </w:rPr>
        <w:t xml:space="preserve">متفق </w:t>
      </w:r>
      <w:r>
        <w:rPr>
          <w:rFonts w:hint="cs"/>
          <w:rtl/>
          <w:lang w:bidi="fa-IR"/>
        </w:rPr>
        <w:t>بود</w:t>
      </w:r>
      <w:r w:rsidR="084F6F35">
        <w:rPr>
          <w:rFonts w:hint="cs"/>
          <w:rtl/>
          <w:lang w:bidi="fa-IR"/>
        </w:rPr>
        <w:t>ند</w:t>
      </w:r>
      <w:r>
        <w:rPr>
          <w:rFonts w:hint="cs"/>
          <w:rtl/>
          <w:lang w:bidi="fa-IR"/>
        </w:rPr>
        <w:t xml:space="preserve"> </w:t>
      </w:r>
      <w:r w:rsidR="087A63A0">
        <w:rPr>
          <w:rFonts w:hint="cs"/>
          <w:rtl/>
          <w:lang w:bidi="fa-IR"/>
        </w:rPr>
        <w:t>و پیوسته مخالف اجماع</w:t>
      </w:r>
      <w:r w:rsidR="081677D0">
        <w:rPr>
          <w:rFonts w:hint="cs"/>
          <w:rtl/>
          <w:lang w:bidi="fa-IR"/>
        </w:rPr>
        <w:t xml:space="preserve"> آن‌ها </w:t>
      </w:r>
      <w:r w:rsidR="087A63A0">
        <w:rPr>
          <w:rFonts w:hint="cs"/>
          <w:rtl/>
          <w:lang w:bidi="fa-IR"/>
        </w:rPr>
        <w:t>را به گمراه، منحرف و نافرمان</w:t>
      </w:r>
      <w:r>
        <w:rPr>
          <w:rFonts w:hint="cs"/>
          <w:rtl/>
          <w:lang w:bidi="fa-IR"/>
        </w:rPr>
        <w:t xml:space="preserve"> </w:t>
      </w:r>
      <w:r w:rsidR="087A63A0">
        <w:rPr>
          <w:rFonts w:hint="cs"/>
          <w:rtl/>
          <w:lang w:bidi="fa-IR"/>
        </w:rPr>
        <w:t>نسبت می</w:t>
      </w:r>
      <w:r w:rsidR="087A63A0">
        <w:rPr>
          <w:rFonts w:cs="Zar" w:hint="cs"/>
          <w:rtl/>
          <w:lang w:bidi="fa-IR"/>
        </w:rPr>
        <w:t>‌</w:t>
      </w:r>
      <w:r w:rsidR="087A63A0">
        <w:rPr>
          <w:rFonts w:hint="cs"/>
          <w:rtl/>
          <w:lang w:bidi="fa-IR"/>
        </w:rPr>
        <w:t>دادند</w:t>
      </w:r>
      <w:r>
        <w:rPr>
          <w:rFonts w:hint="cs"/>
          <w:rtl/>
          <w:lang w:bidi="fa-IR"/>
        </w:rPr>
        <w:t xml:space="preserve"> و آن امر را </w:t>
      </w:r>
      <w:r w:rsidR="08F63718">
        <w:rPr>
          <w:rFonts w:hint="cs"/>
          <w:rtl/>
          <w:lang w:bidi="fa-IR"/>
        </w:rPr>
        <w:t>امری ساده</w:t>
      </w:r>
      <w:r>
        <w:rPr>
          <w:rFonts w:hint="cs"/>
          <w:rtl/>
          <w:lang w:bidi="fa-IR"/>
        </w:rPr>
        <w:t xml:space="preserve"> به حساب نمی‌آور</w:t>
      </w:r>
      <w:r w:rsidR="08F63718">
        <w:rPr>
          <w:rFonts w:hint="cs"/>
          <w:rtl/>
          <w:lang w:bidi="fa-IR"/>
        </w:rPr>
        <w:t>د</w:t>
      </w:r>
      <w:r>
        <w:rPr>
          <w:rFonts w:hint="cs"/>
          <w:rtl/>
          <w:lang w:bidi="fa-IR"/>
        </w:rPr>
        <w:t xml:space="preserve">ند بلکه گستاخی </w:t>
      </w:r>
      <w:r w:rsidR="08F63718">
        <w:rPr>
          <w:rFonts w:hint="cs"/>
          <w:rtl/>
          <w:lang w:bidi="fa-IR"/>
        </w:rPr>
        <w:t xml:space="preserve">و جرات </w:t>
      </w:r>
      <w:r>
        <w:rPr>
          <w:rFonts w:hint="cs"/>
          <w:rtl/>
          <w:lang w:bidi="fa-IR"/>
        </w:rPr>
        <w:t xml:space="preserve">بر مخالفت </w:t>
      </w:r>
      <w:r w:rsidR="08F63718">
        <w:rPr>
          <w:rFonts w:hint="cs"/>
          <w:rtl/>
          <w:lang w:bidi="fa-IR"/>
        </w:rPr>
        <w:t xml:space="preserve">با </w:t>
      </w:r>
      <w:r>
        <w:rPr>
          <w:rFonts w:hint="cs"/>
          <w:rtl/>
          <w:lang w:bidi="fa-IR"/>
        </w:rPr>
        <w:t xml:space="preserve">علما </w:t>
      </w:r>
      <w:r w:rsidR="08F63718">
        <w:rPr>
          <w:rFonts w:hint="cs"/>
          <w:rtl/>
          <w:lang w:bidi="fa-IR"/>
        </w:rPr>
        <w:t>را</w:t>
      </w:r>
      <w:r>
        <w:rPr>
          <w:rFonts w:hint="cs"/>
          <w:rtl/>
          <w:lang w:bidi="fa-IR"/>
        </w:rPr>
        <w:t xml:space="preserve"> گ</w:t>
      </w:r>
      <w:r w:rsidR="08F63718">
        <w:rPr>
          <w:rFonts w:hint="cs"/>
          <w:rtl/>
          <w:lang w:bidi="fa-IR"/>
        </w:rPr>
        <w:t>م</w:t>
      </w:r>
      <w:r>
        <w:rPr>
          <w:rFonts w:hint="cs"/>
          <w:rtl/>
          <w:lang w:bidi="fa-IR"/>
        </w:rPr>
        <w:t>ر</w:t>
      </w:r>
      <w:r w:rsidR="08F63718">
        <w:rPr>
          <w:rFonts w:hint="cs"/>
          <w:rtl/>
          <w:lang w:bidi="fa-IR"/>
        </w:rPr>
        <w:t>ا</w:t>
      </w:r>
      <w:r>
        <w:rPr>
          <w:rFonts w:hint="cs"/>
          <w:rtl/>
          <w:lang w:bidi="fa-IR"/>
        </w:rPr>
        <w:t>هی آشکار می‌</w:t>
      </w:r>
      <w:r w:rsidR="08F63718">
        <w:rPr>
          <w:rFonts w:hint="cs"/>
          <w:rtl/>
          <w:lang w:bidi="fa-IR"/>
        </w:rPr>
        <w:t>دانستند</w:t>
      </w:r>
      <w:r w:rsidR="081E5EC0">
        <w:rPr>
          <w:rStyle w:val="FootnoteReference"/>
          <w:rtl/>
          <w:lang w:bidi="fa-IR"/>
        </w:rPr>
        <w:footnoteReference w:id="1699"/>
      </w:r>
      <w:r>
        <w:rPr>
          <w:rFonts w:hint="cs"/>
          <w:rtl/>
          <w:lang w:bidi="fa-IR"/>
        </w:rPr>
        <w:t xml:space="preserve"> و </w:t>
      </w:r>
      <w:r w:rsidR="08B06F28">
        <w:rPr>
          <w:rFonts w:hint="cs"/>
          <w:rtl/>
          <w:lang w:bidi="fa-IR"/>
        </w:rPr>
        <w:t>ممکن اس</w:t>
      </w:r>
      <w:r w:rsidR="08851333">
        <w:rPr>
          <w:rFonts w:hint="cs"/>
          <w:rtl/>
          <w:lang w:bidi="fa-IR"/>
        </w:rPr>
        <w:t>ت که این امر بخاطر دلالت یا نشانه</w:t>
      </w:r>
      <w:r w:rsidR="08851333">
        <w:rPr>
          <w:rFonts w:cs="Zar" w:hint="cs"/>
          <w:rtl/>
          <w:lang w:bidi="fa-IR"/>
        </w:rPr>
        <w:t>‌</w:t>
      </w:r>
      <w:r w:rsidR="08851333">
        <w:rPr>
          <w:rFonts w:hint="cs"/>
          <w:rtl/>
          <w:lang w:bidi="fa-IR"/>
        </w:rPr>
        <w:t>ای باشد در غیر این صورت</w:t>
      </w:r>
      <w:r>
        <w:rPr>
          <w:rFonts w:hint="cs"/>
          <w:rtl/>
          <w:lang w:bidi="fa-IR"/>
        </w:rPr>
        <w:t xml:space="preserve"> اتفاق</w:t>
      </w:r>
      <w:r w:rsidR="081677D0">
        <w:rPr>
          <w:rFonts w:hint="cs"/>
          <w:rtl/>
          <w:lang w:bidi="fa-IR"/>
        </w:rPr>
        <w:t xml:space="preserve"> آن‌ها </w:t>
      </w:r>
      <w:r w:rsidR="087A648F">
        <w:rPr>
          <w:rFonts w:hint="cs"/>
          <w:rtl/>
          <w:lang w:bidi="fa-IR"/>
        </w:rPr>
        <w:t xml:space="preserve">بر منع از این </w:t>
      </w:r>
      <w:r>
        <w:rPr>
          <w:rFonts w:hint="cs"/>
          <w:rtl/>
          <w:lang w:bidi="fa-IR"/>
        </w:rPr>
        <w:t xml:space="preserve">مخالفت </w:t>
      </w:r>
      <w:r w:rsidR="087A648F">
        <w:rPr>
          <w:rFonts w:hint="cs"/>
          <w:rtl/>
          <w:lang w:bidi="fa-IR"/>
        </w:rPr>
        <w:t>محال بود</w:t>
      </w:r>
      <w:r>
        <w:rPr>
          <w:rFonts w:hint="cs"/>
          <w:rtl/>
          <w:lang w:bidi="fa-IR"/>
        </w:rPr>
        <w:t>.</w:t>
      </w:r>
      <w:r w:rsidRPr="08E5555F">
        <w:rPr>
          <w:rStyle w:val="FootnoteReference"/>
          <w:rFonts w:cs="B Lotus"/>
          <w:sz w:val="28"/>
          <w:szCs w:val="28"/>
          <w:rtl/>
          <w:lang w:bidi="fa-IR"/>
        </w:rPr>
        <w:footnoteReference w:id="1700"/>
      </w:r>
    </w:p>
    <w:p w:rsidR="08855763" w:rsidRDefault="08855763" w:rsidP="08E563A4">
      <w:pPr>
        <w:pStyle w:val="a3"/>
        <w:rPr>
          <w:rtl/>
        </w:rPr>
      </w:pPr>
      <w:bookmarkStart w:id="427" w:name="_Toc141524728"/>
      <w:bookmarkStart w:id="428" w:name="_Toc225750425"/>
      <w:bookmarkStart w:id="429" w:name="_Toc340183035"/>
      <w:r>
        <w:rPr>
          <w:rFonts w:hint="cs"/>
          <w:rtl/>
        </w:rPr>
        <w:t>مطلب پنجم</w:t>
      </w:r>
      <w:bookmarkEnd w:id="427"/>
      <w:r w:rsidR="080776C5">
        <w:rPr>
          <w:rFonts w:hint="cs"/>
          <w:rtl/>
        </w:rPr>
        <w:t>:</w:t>
      </w:r>
      <w:bookmarkStart w:id="430" w:name="_Toc141524729"/>
      <w:bookmarkStart w:id="431" w:name="_Toc219734451"/>
      <w:bookmarkStart w:id="432" w:name="_Toc224794305"/>
      <w:bookmarkStart w:id="433" w:name="_Toc225750426"/>
      <w:bookmarkEnd w:id="428"/>
      <w:r w:rsidR="08E563A4">
        <w:rPr>
          <w:rFonts w:hint="cs"/>
          <w:rtl/>
        </w:rPr>
        <w:t xml:space="preserve"> </w:t>
      </w:r>
      <w:r>
        <w:rPr>
          <w:rFonts w:hint="cs"/>
          <w:rtl/>
        </w:rPr>
        <w:t xml:space="preserve">عقل و نظر از دلایل </w:t>
      </w:r>
      <w:r w:rsidR="0858123A">
        <w:rPr>
          <w:rFonts w:hint="cs"/>
          <w:rtl/>
        </w:rPr>
        <w:t>حجیت</w:t>
      </w:r>
      <w:r>
        <w:rPr>
          <w:rFonts w:hint="cs"/>
          <w:rtl/>
        </w:rPr>
        <w:t xml:space="preserve"> سنت مطهر</w:t>
      </w:r>
      <w:bookmarkEnd w:id="430"/>
      <w:r w:rsidR="0858123A">
        <w:rPr>
          <w:rFonts w:hint="cs"/>
          <w:rtl/>
        </w:rPr>
        <w:t xml:space="preserve"> هستند</w:t>
      </w:r>
      <w:bookmarkEnd w:id="429"/>
      <w:bookmarkEnd w:id="431"/>
      <w:bookmarkEnd w:id="432"/>
      <w:bookmarkEnd w:id="433"/>
    </w:p>
    <w:p w:rsidR="08855763" w:rsidRPr="08D20A3C" w:rsidRDefault="08A2135C" w:rsidP="08322465">
      <w:pPr>
        <w:ind w:firstLine="284"/>
        <w:rPr>
          <w:spacing w:val="-6"/>
          <w:rtl/>
          <w:lang w:bidi="fa-IR"/>
        </w:rPr>
      </w:pPr>
      <w:r>
        <w:rPr>
          <w:rFonts w:hint="cs"/>
          <w:spacing w:val="-6"/>
          <w:rtl/>
          <w:lang w:bidi="fa-IR"/>
        </w:rPr>
        <w:t>به طور کلی می</w:t>
      </w:r>
      <w:r>
        <w:rPr>
          <w:rFonts w:cs="Zar" w:hint="cs"/>
          <w:spacing w:val="-6"/>
          <w:rtl/>
          <w:lang w:bidi="fa-IR"/>
        </w:rPr>
        <w:t>‌</w:t>
      </w:r>
      <w:r>
        <w:rPr>
          <w:rFonts w:hint="cs"/>
          <w:spacing w:val="-6"/>
          <w:rtl/>
          <w:lang w:bidi="fa-IR"/>
        </w:rPr>
        <w:t>توان استدلال کرد که</w:t>
      </w:r>
      <w:r w:rsidR="08855763" w:rsidRPr="08D20A3C">
        <w:rPr>
          <w:rFonts w:hint="cs"/>
          <w:spacing w:val="-6"/>
          <w:rtl/>
          <w:lang w:bidi="fa-IR"/>
        </w:rPr>
        <w:t xml:space="preserve"> کتاب عزیز (قرآن)، </w:t>
      </w:r>
      <w:r w:rsidR="08C50B3C" w:rsidRPr="08D20A3C">
        <w:rPr>
          <w:rFonts w:hint="cs"/>
          <w:spacing w:val="-6"/>
          <w:rtl/>
          <w:lang w:bidi="fa-IR"/>
        </w:rPr>
        <w:t>فرایض مجملی</w:t>
      </w:r>
      <w:r w:rsidR="08C50B3C">
        <w:rPr>
          <w:rFonts w:hint="cs"/>
          <w:spacing w:val="-6"/>
          <w:rtl/>
          <w:lang w:bidi="fa-IR"/>
        </w:rPr>
        <w:t xml:space="preserve"> را</w:t>
      </w:r>
      <w:r w:rsidR="08C50B3C" w:rsidRPr="08D20A3C">
        <w:rPr>
          <w:rFonts w:hint="cs"/>
          <w:spacing w:val="-6"/>
          <w:rtl/>
          <w:lang w:bidi="fa-IR"/>
        </w:rPr>
        <w:t xml:space="preserve"> </w:t>
      </w:r>
      <w:r w:rsidR="08C50B3C">
        <w:rPr>
          <w:rFonts w:hint="cs"/>
          <w:spacing w:val="-6"/>
          <w:rtl/>
          <w:lang w:bidi="fa-IR"/>
        </w:rPr>
        <w:t>بر مردم فرض کرده</w:t>
      </w:r>
      <w:r w:rsidR="08855763" w:rsidRPr="08D20A3C">
        <w:rPr>
          <w:rFonts w:hint="cs"/>
          <w:spacing w:val="-6"/>
          <w:rtl/>
          <w:lang w:bidi="fa-IR"/>
        </w:rPr>
        <w:t xml:space="preserve"> که </w:t>
      </w:r>
      <w:r w:rsidR="08C50B3C">
        <w:rPr>
          <w:rFonts w:hint="cs"/>
          <w:spacing w:val="-6"/>
          <w:rtl/>
          <w:lang w:bidi="fa-IR"/>
        </w:rPr>
        <w:t>نیاز</w:t>
      </w:r>
      <w:r w:rsidR="08855763" w:rsidRPr="08D20A3C">
        <w:rPr>
          <w:rFonts w:hint="cs"/>
          <w:spacing w:val="-6"/>
          <w:rtl/>
          <w:lang w:bidi="fa-IR"/>
        </w:rPr>
        <w:t xml:space="preserve"> به تفسیر </w:t>
      </w:r>
      <w:r w:rsidR="08C50B3C">
        <w:rPr>
          <w:rFonts w:hint="cs"/>
          <w:spacing w:val="-6"/>
          <w:rtl/>
          <w:lang w:bidi="fa-IR"/>
        </w:rPr>
        <w:t>و شرح</w:t>
      </w:r>
      <w:r w:rsidR="08855763" w:rsidRPr="08D20A3C">
        <w:rPr>
          <w:rFonts w:hint="cs"/>
          <w:spacing w:val="-6"/>
          <w:rtl/>
          <w:lang w:bidi="fa-IR"/>
        </w:rPr>
        <w:t xml:space="preserve"> و بیان </w:t>
      </w:r>
      <w:r w:rsidR="08C50B3C">
        <w:rPr>
          <w:rFonts w:hint="cs"/>
          <w:spacing w:val="-6"/>
          <w:rtl/>
          <w:lang w:bidi="fa-IR"/>
        </w:rPr>
        <w:t>دار</w:t>
      </w:r>
      <w:r w:rsidR="08855763" w:rsidRPr="08D20A3C">
        <w:rPr>
          <w:rFonts w:hint="cs"/>
          <w:spacing w:val="-6"/>
          <w:rtl/>
          <w:lang w:bidi="fa-IR"/>
        </w:rPr>
        <w:t>د</w:t>
      </w:r>
      <w:r w:rsidR="08C50B3C">
        <w:rPr>
          <w:rFonts w:hint="cs"/>
          <w:spacing w:val="-6"/>
          <w:rtl/>
          <w:lang w:bidi="fa-IR"/>
        </w:rPr>
        <w:t>؛</w:t>
      </w:r>
      <w:r w:rsidR="08855763" w:rsidRPr="08D20A3C">
        <w:rPr>
          <w:rFonts w:hint="cs"/>
          <w:spacing w:val="-6"/>
          <w:rtl/>
          <w:lang w:bidi="fa-IR"/>
        </w:rPr>
        <w:t xml:space="preserve"> مانند ادای نماز و پرداخت زکات و به جا آوردن مناسک حج. بنابراین علما و محققان </w:t>
      </w:r>
      <w:r w:rsidR="08C82D8A" w:rsidRPr="08D20A3C">
        <w:rPr>
          <w:rFonts w:hint="cs"/>
          <w:spacing w:val="-6"/>
          <w:rtl/>
          <w:lang w:bidi="fa-IR"/>
        </w:rPr>
        <w:t xml:space="preserve">(بدون </w:t>
      </w:r>
      <w:r w:rsidR="088572B8">
        <w:rPr>
          <w:rFonts w:hint="cs"/>
          <w:spacing w:val="-6"/>
          <w:rtl/>
          <w:lang w:bidi="fa-IR"/>
        </w:rPr>
        <w:t>اعتنا به</w:t>
      </w:r>
      <w:r w:rsidR="08C82D8A" w:rsidRPr="08D20A3C">
        <w:rPr>
          <w:rFonts w:hint="cs"/>
          <w:spacing w:val="-6"/>
          <w:rtl/>
          <w:lang w:bidi="fa-IR"/>
        </w:rPr>
        <w:t xml:space="preserve"> </w:t>
      </w:r>
      <w:r w:rsidR="08C82D8A">
        <w:rPr>
          <w:rFonts w:hint="cs"/>
          <w:spacing w:val="-6"/>
          <w:rtl/>
          <w:lang w:bidi="fa-IR"/>
        </w:rPr>
        <w:t>نظر افراد نادری</w:t>
      </w:r>
      <w:r w:rsidR="088572B8">
        <w:rPr>
          <w:rFonts w:hint="cs"/>
          <w:spacing w:val="-6"/>
          <w:rtl/>
          <w:lang w:bidi="fa-IR"/>
        </w:rPr>
        <w:t xml:space="preserve"> که در دین خدا فتنه انگیزی می</w:t>
      </w:r>
      <w:r w:rsidR="088572B8">
        <w:rPr>
          <w:rFonts w:cs="Zar" w:hint="cs"/>
          <w:spacing w:val="-6"/>
          <w:rtl/>
          <w:lang w:bidi="fa-IR"/>
        </w:rPr>
        <w:t>‌</w:t>
      </w:r>
      <w:r w:rsidR="088572B8">
        <w:rPr>
          <w:rFonts w:hint="cs"/>
          <w:spacing w:val="-6"/>
          <w:rtl/>
          <w:lang w:bidi="fa-IR"/>
        </w:rPr>
        <w:t>کنند</w:t>
      </w:r>
      <w:r w:rsidR="08C82D8A" w:rsidRPr="08D20A3C">
        <w:rPr>
          <w:rFonts w:hint="cs"/>
          <w:spacing w:val="-6"/>
          <w:rtl/>
          <w:lang w:bidi="fa-IR"/>
        </w:rPr>
        <w:t xml:space="preserve"> </w:t>
      </w:r>
      <w:r w:rsidR="085E68C5">
        <w:rPr>
          <w:rFonts w:hint="cs"/>
          <w:spacing w:val="-6"/>
          <w:rtl/>
          <w:lang w:bidi="fa-IR"/>
        </w:rPr>
        <w:t>همان افرادی که قصد</w:t>
      </w:r>
      <w:r w:rsidR="08C82D8A" w:rsidRPr="08D20A3C">
        <w:rPr>
          <w:rFonts w:hint="cs"/>
          <w:spacing w:val="-6"/>
          <w:rtl/>
          <w:lang w:bidi="fa-IR"/>
        </w:rPr>
        <w:t xml:space="preserve"> نابودی کیان سنت نبوی </w:t>
      </w:r>
      <w:r w:rsidR="085E68C5">
        <w:rPr>
          <w:rFonts w:hint="cs"/>
          <w:spacing w:val="-6"/>
          <w:rtl/>
          <w:lang w:bidi="fa-IR"/>
        </w:rPr>
        <w:t>را دارند</w:t>
      </w:r>
      <w:r w:rsidR="08C82D8A" w:rsidRPr="08D20A3C">
        <w:rPr>
          <w:rFonts w:hint="cs"/>
          <w:spacing w:val="-6"/>
          <w:rtl/>
          <w:lang w:bidi="fa-IR"/>
        </w:rPr>
        <w:t>)</w:t>
      </w:r>
      <w:r w:rsidR="08C82D8A" w:rsidRPr="08D20A3C">
        <w:rPr>
          <w:rStyle w:val="FootnoteReference"/>
          <w:rFonts w:cs="B Lotus"/>
          <w:spacing w:val="-6"/>
          <w:sz w:val="28"/>
          <w:szCs w:val="28"/>
          <w:rtl/>
          <w:lang w:bidi="fa-IR"/>
        </w:rPr>
        <w:footnoteReference w:id="1701"/>
      </w:r>
      <w:r w:rsidR="085E68C5">
        <w:rPr>
          <w:rFonts w:hint="cs"/>
          <w:spacing w:val="-6"/>
          <w:rtl/>
          <w:lang w:bidi="fa-IR"/>
        </w:rPr>
        <w:t xml:space="preserve"> معتقدند که رجوع به سنت </w:t>
      </w:r>
      <w:r w:rsidR="080605A4">
        <w:rPr>
          <w:rFonts w:hint="cs"/>
          <w:spacing w:val="-6"/>
          <w:rtl/>
          <w:lang w:bidi="fa-IR"/>
        </w:rPr>
        <w:t>برای تفص</w:t>
      </w:r>
      <w:r w:rsidR="08855763" w:rsidRPr="08D20A3C">
        <w:rPr>
          <w:rFonts w:hint="cs"/>
          <w:spacing w:val="-6"/>
          <w:rtl/>
          <w:lang w:bidi="fa-IR"/>
        </w:rPr>
        <w:t>یل مجملات و بیان کیفیت ادای</w:t>
      </w:r>
      <w:r w:rsidR="081677D0">
        <w:rPr>
          <w:rFonts w:hint="cs"/>
          <w:spacing w:val="-6"/>
          <w:rtl/>
          <w:lang w:bidi="fa-IR"/>
        </w:rPr>
        <w:t xml:space="preserve"> آن‌ها </w:t>
      </w:r>
      <w:r w:rsidR="080605A4">
        <w:rPr>
          <w:rFonts w:hint="cs"/>
          <w:spacing w:val="-6"/>
          <w:rtl/>
          <w:lang w:bidi="fa-IR"/>
        </w:rPr>
        <w:t>و وضع قوانین اجرایی آن،</w:t>
      </w:r>
      <w:r w:rsidR="08855763" w:rsidRPr="08D20A3C">
        <w:rPr>
          <w:rFonts w:hint="cs"/>
          <w:spacing w:val="-6"/>
          <w:rtl/>
          <w:lang w:bidi="fa-IR"/>
        </w:rPr>
        <w:t xml:space="preserve"> </w:t>
      </w:r>
      <w:r w:rsidR="080605A4">
        <w:rPr>
          <w:rFonts w:hint="cs"/>
          <w:spacing w:val="-6"/>
          <w:rtl/>
          <w:lang w:bidi="fa-IR"/>
        </w:rPr>
        <w:t xml:space="preserve">از لحاظ عقلی و شرعی </w:t>
      </w:r>
      <w:r w:rsidR="08855763" w:rsidRPr="08D20A3C">
        <w:rPr>
          <w:rFonts w:hint="cs"/>
          <w:spacing w:val="-6"/>
          <w:rtl/>
          <w:lang w:bidi="fa-IR"/>
        </w:rPr>
        <w:t xml:space="preserve">حتمی است. </w:t>
      </w:r>
    </w:p>
    <w:p w:rsidR="08855763" w:rsidRPr="08A20219" w:rsidRDefault="08A20219" w:rsidP="08322465">
      <w:pPr>
        <w:ind w:firstLine="284"/>
        <w:rPr>
          <w:b/>
          <w:bCs/>
          <w:rtl/>
          <w:lang w:bidi="fa-IR"/>
        </w:rPr>
      </w:pPr>
      <w:r w:rsidRPr="08A20219">
        <w:rPr>
          <w:rFonts w:hint="cs"/>
          <w:b/>
          <w:bCs/>
          <w:rtl/>
          <w:lang w:bidi="fa-IR"/>
        </w:rPr>
        <w:t>احادیثی</w:t>
      </w:r>
      <w:r w:rsidR="08855763" w:rsidRPr="08A20219">
        <w:rPr>
          <w:rFonts w:hint="cs"/>
          <w:b/>
          <w:bCs/>
          <w:rtl/>
          <w:lang w:bidi="fa-IR"/>
        </w:rPr>
        <w:t xml:space="preserve"> که در تأیید </w:t>
      </w:r>
      <w:r w:rsidRPr="08A20219">
        <w:rPr>
          <w:rFonts w:hint="cs"/>
          <w:b/>
          <w:bCs/>
          <w:rtl/>
          <w:lang w:bidi="fa-IR"/>
        </w:rPr>
        <w:t>این سخن می</w:t>
      </w:r>
      <w:r w:rsidRPr="08A20219">
        <w:rPr>
          <w:rFonts w:cs="Zar" w:hint="cs"/>
          <w:b/>
          <w:bCs/>
          <w:rtl/>
          <w:lang w:bidi="fa-IR"/>
        </w:rPr>
        <w:t>‌</w:t>
      </w:r>
      <w:r w:rsidRPr="08A20219">
        <w:rPr>
          <w:rFonts w:hint="cs"/>
          <w:b/>
          <w:bCs/>
          <w:rtl/>
          <w:lang w:bidi="fa-IR"/>
        </w:rPr>
        <w:t>توان به آن متوسل شد</w:t>
      </w:r>
      <w:r w:rsidR="08E041FF" w:rsidRPr="08A20219">
        <w:rPr>
          <w:rFonts w:hint="cs"/>
          <w:b/>
          <w:bCs/>
          <w:rtl/>
          <w:lang w:bidi="fa-IR"/>
        </w:rPr>
        <w:t>:</w:t>
      </w:r>
    </w:p>
    <w:p w:rsidR="08855763" w:rsidRPr="08D20A3C" w:rsidRDefault="08855763" w:rsidP="08002587">
      <w:pPr>
        <w:numPr>
          <w:ilvl w:val="0"/>
          <w:numId w:val="18"/>
        </w:numPr>
        <w:tabs>
          <w:tab w:val="clear" w:pos="644"/>
        </w:tabs>
        <w:ind w:left="641" w:hanging="357"/>
        <w:rPr>
          <w:spacing w:val="-6"/>
          <w:rtl/>
          <w:lang w:bidi="fa-IR"/>
        </w:rPr>
      </w:pPr>
      <w:r w:rsidRPr="08D20A3C">
        <w:rPr>
          <w:rFonts w:hint="cs"/>
          <w:spacing w:val="-6"/>
          <w:rtl/>
          <w:lang w:bidi="fa-IR"/>
        </w:rPr>
        <w:t>روایت شده است که مردی به عمران بن حصین</w:t>
      </w:r>
      <w:r w:rsidRPr="08D20A3C">
        <w:rPr>
          <w:rFonts w:hint="cs"/>
          <w:spacing w:val="-6"/>
          <w:lang w:bidi="fa-IR"/>
        </w:rPr>
        <w:sym w:font="AGA Arabesque" w:char="F074"/>
      </w:r>
      <w:r w:rsidRPr="08D20A3C">
        <w:rPr>
          <w:rFonts w:hint="cs"/>
          <w:spacing w:val="-6"/>
          <w:rtl/>
          <w:lang w:bidi="fa-IR"/>
        </w:rPr>
        <w:t xml:space="preserve"> گفت</w:t>
      </w:r>
      <w:r w:rsidR="08E041FF">
        <w:rPr>
          <w:rFonts w:hint="cs"/>
          <w:spacing w:val="-6"/>
          <w:rtl/>
          <w:lang w:bidi="fa-IR"/>
        </w:rPr>
        <w:t>:</w:t>
      </w:r>
      <w:r w:rsidRPr="08D20A3C">
        <w:rPr>
          <w:rFonts w:hint="cs"/>
          <w:spacing w:val="-6"/>
          <w:rtl/>
          <w:lang w:bidi="fa-IR"/>
        </w:rPr>
        <w:t xml:space="preserve"> فقط </w:t>
      </w:r>
      <w:r w:rsidR="08401FE2">
        <w:rPr>
          <w:rFonts w:hint="cs"/>
          <w:spacing w:val="-6"/>
          <w:rtl/>
          <w:lang w:bidi="fa-IR"/>
        </w:rPr>
        <w:t>از</w:t>
      </w:r>
      <w:r w:rsidRPr="08D20A3C">
        <w:rPr>
          <w:rFonts w:hint="cs"/>
          <w:spacing w:val="-6"/>
          <w:rtl/>
          <w:lang w:bidi="fa-IR"/>
        </w:rPr>
        <w:t xml:space="preserve"> قرآن </w:t>
      </w:r>
      <w:r w:rsidR="08401FE2">
        <w:rPr>
          <w:rFonts w:hint="cs"/>
          <w:spacing w:val="-6"/>
          <w:rtl/>
          <w:lang w:bidi="fa-IR"/>
        </w:rPr>
        <w:t>برای ما سخن بگویید</w:t>
      </w:r>
      <w:r w:rsidRPr="08D20A3C">
        <w:rPr>
          <w:rFonts w:hint="cs"/>
          <w:spacing w:val="-6"/>
          <w:rtl/>
          <w:lang w:bidi="fa-IR"/>
        </w:rPr>
        <w:t>، سپس عمران به او گفت</w:t>
      </w:r>
      <w:r w:rsidR="08E041FF">
        <w:rPr>
          <w:rFonts w:hint="cs"/>
          <w:spacing w:val="-6"/>
          <w:rtl/>
          <w:lang w:bidi="fa-IR"/>
        </w:rPr>
        <w:t>:</w:t>
      </w:r>
      <w:r w:rsidRPr="08D20A3C">
        <w:rPr>
          <w:rFonts w:hint="cs"/>
          <w:spacing w:val="-6"/>
          <w:rtl/>
          <w:lang w:bidi="fa-IR"/>
        </w:rPr>
        <w:t xml:space="preserve"> تو آدم احمقی هستی، آیا در کتاب خدا دیده‌ای که </w:t>
      </w:r>
      <w:r w:rsidR="08401FE2">
        <w:rPr>
          <w:rFonts w:hint="cs"/>
          <w:spacing w:val="-6"/>
          <w:rtl/>
          <w:lang w:bidi="fa-IR"/>
        </w:rPr>
        <w:t xml:space="preserve">نماز </w:t>
      </w:r>
      <w:r w:rsidRPr="08D20A3C">
        <w:rPr>
          <w:rFonts w:hint="cs"/>
          <w:spacing w:val="-6"/>
          <w:rtl/>
          <w:lang w:bidi="fa-IR"/>
        </w:rPr>
        <w:t xml:space="preserve">ظهر چهار رکعت </w:t>
      </w:r>
      <w:r w:rsidR="08D128B8">
        <w:rPr>
          <w:rFonts w:hint="cs"/>
          <w:spacing w:val="-6"/>
          <w:rtl/>
          <w:lang w:bidi="fa-IR"/>
        </w:rPr>
        <w:t>است و به صورت جهری نمی</w:t>
      </w:r>
      <w:r w:rsidR="08D128B8">
        <w:rPr>
          <w:rFonts w:cs="Zar" w:hint="cs"/>
          <w:spacing w:val="-6"/>
          <w:rtl/>
          <w:lang w:bidi="fa-IR"/>
        </w:rPr>
        <w:t>‌</w:t>
      </w:r>
      <w:r w:rsidR="08D128B8">
        <w:rPr>
          <w:rFonts w:hint="cs"/>
          <w:spacing w:val="-6"/>
          <w:rtl/>
          <w:lang w:bidi="fa-IR"/>
        </w:rPr>
        <w:t>باشد</w:t>
      </w:r>
      <w:r w:rsidRPr="08D20A3C">
        <w:rPr>
          <w:rFonts w:hint="cs"/>
          <w:spacing w:val="-6"/>
          <w:rtl/>
          <w:lang w:bidi="fa-IR"/>
        </w:rPr>
        <w:t>؟ سپس تعداد نماز و زکات و مانند</w:t>
      </w:r>
      <w:r w:rsidR="081677D0">
        <w:rPr>
          <w:rFonts w:hint="cs"/>
          <w:spacing w:val="-6"/>
          <w:rtl/>
          <w:lang w:bidi="fa-IR"/>
        </w:rPr>
        <w:t xml:space="preserve"> این‌ها </w:t>
      </w:r>
      <w:r w:rsidR="08D128B8">
        <w:rPr>
          <w:rFonts w:hint="cs"/>
          <w:spacing w:val="-6"/>
          <w:rtl/>
          <w:lang w:bidi="fa-IR"/>
        </w:rPr>
        <w:t>را برای او بیان کرد</w:t>
      </w:r>
      <w:r w:rsidRPr="08D20A3C">
        <w:rPr>
          <w:rFonts w:hint="cs"/>
          <w:spacing w:val="-6"/>
          <w:rtl/>
          <w:lang w:bidi="fa-IR"/>
        </w:rPr>
        <w:t xml:space="preserve">، </w:t>
      </w:r>
      <w:r w:rsidR="08D128B8">
        <w:rPr>
          <w:rFonts w:hint="cs"/>
          <w:spacing w:val="-6"/>
          <w:rtl/>
          <w:lang w:bidi="fa-IR"/>
        </w:rPr>
        <w:t>و</w:t>
      </w:r>
      <w:r w:rsidRPr="08D20A3C">
        <w:rPr>
          <w:rFonts w:hint="cs"/>
          <w:spacing w:val="-6"/>
          <w:rtl/>
          <w:lang w:bidi="fa-IR"/>
        </w:rPr>
        <w:t xml:space="preserve"> گفت</w:t>
      </w:r>
      <w:r w:rsidR="08E041FF">
        <w:rPr>
          <w:rFonts w:hint="cs"/>
          <w:spacing w:val="-6"/>
          <w:rtl/>
          <w:lang w:bidi="fa-IR"/>
        </w:rPr>
        <w:t>:</w:t>
      </w:r>
      <w:r w:rsidRPr="08D20A3C">
        <w:rPr>
          <w:rFonts w:hint="cs"/>
          <w:spacing w:val="-6"/>
          <w:rtl/>
          <w:lang w:bidi="fa-IR"/>
        </w:rPr>
        <w:t xml:space="preserve"> آیا </w:t>
      </w:r>
      <w:r w:rsidR="086667A5">
        <w:rPr>
          <w:rFonts w:hint="cs"/>
          <w:spacing w:val="-6"/>
          <w:rtl/>
          <w:lang w:bidi="fa-IR"/>
        </w:rPr>
        <w:t xml:space="preserve">این را </w:t>
      </w:r>
      <w:r w:rsidRPr="08D20A3C">
        <w:rPr>
          <w:rFonts w:hint="cs"/>
          <w:spacing w:val="-6"/>
          <w:rtl/>
          <w:lang w:bidi="fa-IR"/>
        </w:rPr>
        <w:t xml:space="preserve">در کتاب خدا </w:t>
      </w:r>
      <w:r w:rsidR="086667A5">
        <w:rPr>
          <w:rFonts w:hint="cs"/>
          <w:spacing w:val="-6"/>
          <w:rtl/>
          <w:lang w:bidi="fa-IR"/>
        </w:rPr>
        <w:t>به صورت مفصل</w:t>
      </w:r>
      <w:r w:rsidRPr="08D20A3C">
        <w:rPr>
          <w:rFonts w:hint="cs"/>
          <w:spacing w:val="-6"/>
          <w:rtl/>
          <w:lang w:bidi="fa-IR"/>
        </w:rPr>
        <w:t xml:space="preserve"> می‌یابی؟ کتاب خدا </w:t>
      </w:r>
      <w:r w:rsidR="086667A5">
        <w:rPr>
          <w:rFonts w:hint="cs"/>
          <w:spacing w:val="-6"/>
          <w:rtl/>
          <w:lang w:bidi="fa-IR"/>
        </w:rPr>
        <w:t xml:space="preserve">در این مورد </w:t>
      </w:r>
      <w:r w:rsidRPr="08D20A3C">
        <w:rPr>
          <w:rFonts w:hint="cs"/>
          <w:spacing w:val="-6"/>
          <w:rtl/>
          <w:lang w:bidi="fa-IR"/>
        </w:rPr>
        <w:t>ابهام داشت</w:t>
      </w:r>
      <w:r w:rsidR="086667A5">
        <w:rPr>
          <w:rFonts w:hint="cs"/>
          <w:spacing w:val="-6"/>
          <w:rtl/>
          <w:lang w:bidi="fa-IR"/>
        </w:rPr>
        <w:t xml:space="preserve"> و </w:t>
      </w:r>
      <w:r w:rsidRPr="08D20A3C">
        <w:rPr>
          <w:rFonts w:hint="cs"/>
          <w:spacing w:val="-6"/>
          <w:rtl/>
          <w:lang w:bidi="fa-IR"/>
        </w:rPr>
        <w:t>سنت آن را تفسیر ‌کرد.</w:t>
      </w:r>
      <w:r w:rsidRPr="08D20A3C">
        <w:rPr>
          <w:rStyle w:val="FootnoteReference"/>
          <w:rFonts w:cs="B Lotus"/>
          <w:spacing w:val="-6"/>
          <w:sz w:val="28"/>
          <w:szCs w:val="28"/>
          <w:rtl/>
          <w:lang w:bidi="fa-IR"/>
        </w:rPr>
        <w:footnoteReference w:id="1702"/>
      </w:r>
    </w:p>
    <w:p w:rsidR="08855763" w:rsidRDefault="08855763" w:rsidP="08002587">
      <w:pPr>
        <w:numPr>
          <w:ilvl w:val="0"/>
          <w:numId w:val="18"/>
        </w:numPr>
        <w:tabs>
          <w:tab w:val="clear" w:pos="644"/>
        </w:tabs>
        <w:ind w:left="641" w:hanging="357"/>
        <w:rPr>
          <w:lang w:bidi="fa-IR"/>
        </w:rPr>
      </w:pPr>
      <w:r>
        <w:rPr>
          <w:rFonts w:hint="cs"/>
          <w:rtl/>
          <w:lang w:bidi="fa-IR"/>
        </w:rPr>
        <w:t>روایت شده است که مردی به عبدالله بن شخیر گفت</w:t>
      </w:r>
      <w:r w:rsidRPr="08E5555F">
        <w:rPr>
          <w:rStyle w:val="FootnoteReference"/>
          <w:rFonts w:cs="B Lotus"/>
          <w:sz w:val="28"/>
          <w:szCs w:val="28"/>
          <w:rtl/>
          <w:lang w:bidi="fa-IR"/>
        </w:rPr>
        <w:footnoteReference w:id="1703"/>
      </w:r>
      <w:r w:rsidR="08E041FF">
        <w:rPr>
          <w:rFonts w:hint="cs"/>
          <w:rtl/>
          <w:lang w:bidi="fa-IR"/>
        </w:rPr>
        <w:t>:</w:t>
      </w:r>
      <w:r>
        <w:rPr>
          <w:rFonts w:hint="cs"/>
          <w:rtl/>
          <w:lang w:bidi="fa-IR"/>
        </w:rPr>
        <w:t xml:space="preserve"> برای ما فقط </w:t>
      </w:r>
      <w:r w:rsidR="08184D07">
        <w:rPr>
          <w:rFonts w:hint="cs"/>
          <w:rtl/>
          <w:lang w:bidi="fa-IR"/>
        </w:rPr>
        <w:t>از</w:t>
      </w:r>
      <w:r>
        <w:rPr>
          <w:rFonts w:hint="cs"/>
          <w:rtl/>
          <w:lang w:bidi="fa-IR"/>
        </w:rPr>
        <w:t xml:space="preserve"> قرآن </w:t>
      </w:r>
      <w:r w:rsidR="08184D07">
        <w:rPr>
          <w:rFonts w:hint="cs"/>
          <w:rtl/>
          <w:lang w:bidi="fa-IR"/>
        </w:rPr>
        <w:t>سخن بگویید.</w:t>
      </w:r>
      <w:r>
        <w:rPr>
          <w:rFonts w:hint="cs"/>
          <w:rtl/>
          <w:lang w:bidi="fa-IR"/>
        </w:rPr>
        <w:t xml:space="preserve"> سپس مطرف به او گفت</w:t>
      </w:r>
      <w:r w:rsidR="08E041FF">
        <w:rPr>
          <w:rFonts w:hint="cs"/>
          <w:rtl/>
          <w:lang w:bidi="fa-IR"/>
        </w:rPr>
        <w:t>:</w:t>
      </w:r>
      <w:r>
        <w:rPr>
          <w:rFonts w:hint="cs"/>
          <w:rtl/>
          <w:lang w:bidi="fa-IR"/>
        </w:rPr>
        <w:t xml:space="preserve"> به خدا برای قرآن بدلی وجود ندارد، اما </w:t>
      </w:r>
      <w:r w:rsidR="08B96DE1">
        <w:rPr>
          <w:rFonts w:hint="cs"/>
          <w:rtl/>
          <w:lang w:bidi="fa-IR"/>
        </w:rPr>
        <w:t>ما کسی را می</w:t>
      </w:r>
      <w:r w:rsidR="08B96DE1">
        <w:rPr>
          <w:rFonts w:cs="Zar" w:hint="cs"/>
          <w:rtl/>
          <w:lang w:bidi="fa-IR"/>
        </w:rPr>
        <w:t>‌</w:t>
      </w:r>
      <w:r w:rsidR="08B96DE1">
        <w:rPr>
          <w:rFonts w:hint="cs"/>
          <w:rtl/>
          <w:lang w:bidi="fa-IR"/>
        </w:rPr>
        <w:t>خواهیم که نسبت به قرآن از ما آگاهتر باشد.</w:t>
      </w:r>
    </w:p>
    <w:p w:rsidR="08855763" w:rsidRDefault="08855763" w:rsidP="08002587">
      <w:pPr>
        <w:numPr>
          <w:ilvl w:val="0"/>
          <w:numId w:val="18"/>
        </w:numPr>
        <w:tabs>
          <w:tab w:val="clear" w:pos="644"/>
        </w:tabs>
        <w:ind w:left="641" w:hanging="357"/>
        <w:rPr>
          <w:lang w:bidi="fa-IR"/>
        </w:rPr>
      </w:pPr>
      <w:r>
        <w:rPr>
          <w:rFonts w:hint="cs"/>
          <w:rtl/>
          <w:lang w:bidi="fa-IR"/>
        </w:rPr>
        <w:t xml:space="preserve">اوزاعی دربارة </w:t>
      </w:r>
      <w:r w:rsidR="08B96DE1">
        <w:rPr>
          <w:rFonts w:hint="cs"/>
          <w:rtl/>
          <w:lang w:bidi="fa-IR"/>
        </w:rPr>
        <w:t xml:space="preserve">این امر </w:t>
      </w:r>
      <w:r>
        <w:rPr>
          <w:rFonts w:hint="cs"/>
          <w:rtl/>
          <w:lang w:bidi="fa-IR"/>
        </w:rPr>
        <w:t>می‌گوید</w:t>
      </w:r>
      <w:r w:rsidR="08E041FF">
        <w:rPr>
          <w:rFonts w:hint="cs"/>
          <w:rtl/>
          <w:lang w:bidi="fa-IR"/>
        </w:rPr>
        <w:t>:</w:t>
      </w:r>
      <w:r>
        <w:rPr>
          <w:rFonts w:hint="cs"/>
          <w:rtl/>
          <w:lang w:bidi="fa-IR"/>
        </w:rPr>
        <w:t xml:space="preserve"> کتاب (قرآن) </w:t>
      </w:r>
      <w:r w:rsidR="080C4C07">
        <w:rPr>
          <w:rFonts w:hint="cs"/>
          <w:rtl/>
          <w:lang w:bidi="fa-IR"/>
        </w:rPr>
        <w:t xml:space="preserve">بیشتر </w:t>
      </w:r>
      <w:r>
        <w:rPr>
          <w:rFonts w:hint="cs"/>
          <w:rtl/>
          <w:lang w:bidi="fa-IR"/>
        </w:rPr>
        <w:t xml:space="preserve">نیازمند سنت است </w:t>
      </w:r>
      <w:r w:rsidR="080C4C07">
        <w:rPr>
          <w:rFonts w:hint="cs"/>
          <w:rtl/>
          <w:lang w:bidi="fa-IR"/>
        </w:rPr>
        <w:t>تا</w:t>
      </w:r>
      <w:r>
        <w:rPr>
          <w:rFonts w:hint="cs"/>
          <w:rtl/>
          <w:lang w:bidi="fa-IR"/>
        </w:rPr>
        <w:t xml:space="preserve"> </w:t>
      </w:r>
      <w:r w:rsidR="080C4C07">
        <w:rPr>
          <w:rFonts w:hint="cs"/>
          <w:rtl/>
          <w:lang w:bidi="fa-IR"/>
        </w:rPr>
        <w:t>اینکه</w:t>
      </w:r>
      <w:r>
        <w:rPr>
          <w:rFonts w:hint="cs"/>
          <w:rtl/>
          <w:lang w:bidi="fa-IR"/>
        </w:rPr>
        <w:t xml:space="preserve"> سنت </w:t>
      </w:r>
      <w:r w:rsidR="080C4C07">
        <w:rPr>
          <w:rFonts w:hint="cs"/>
          <w:rtl/>
          <w:lang w:bidi="fa-IR"/>
        </w:rPr>
        <w:t>نیازمند</w:t>
      </w:r>
      <w:r>
        <w:rPr>
          <w:rFonts w:hint="cs"/>
          <w:rtl/>
          <w:lang w:bidi="fa-IR"/>
        </w:rPr>
        <w:t xml:space="preserve"> قرآن </w:t>
      </w:r>
      <w:r w:rsidR="080C4C07">
        <w:rPr>
          <w:rFonts w:hint="cs"/>
          <w:rtl/>
          <w:lang w:bidi="fa-IR"/>
        </w:rPr>
        <w:t>باشد</w:t>
      </w:r>
      <w:r>
        <w:rPr>
          <w:rFonts w:hint="cs"/>
          <w:rtl/>
          <w:lang w:bidi="fa-IR"/>
        </w:rPr>
        <w:t>. ابن عبدالبر می‌گوید</w:t>
      </w:r>
      <w:r w:rsidR="08E041FF">
        <w:rPr>
          <w:rFonts w:hint="cs"/>
          <w:rtl/>
          <w:lang w:bidi="fa-IR"/>
        </w:rPr>
        <w:t>:</w:t>
      </w:r>
      <w:r>
        <w:rPr>
          <w:rFonts w:hint="cs"/>
          <w:rtl/>
          <w:lang w:bidi="fa-IR"/>
        </w:rPr>
        <w:t xml:space="preserve"> </w:t>
      </w:r>
      <w:r w:rsidR="08660B80">
        <w:rPr>
          <w:rFonts w:hint="cs"/>
          <w:rtl/>
          <w:lang w:bidi="fa-IR"/>
        </w:rPr>
        <w:t>منظور این است که تفصیل و تفسیر آن را بیان می</w:t>
      </w:r>
      <w:r w:rsidR="08660B80">
        <w:rPr>
          <w:rFonts w:cs="Zar" w:hint="cs"/>
          <w:rtl/>
          <w:lang w:bidi="fa-IR"/>
        </w:rPr>
        <w:t>‌</w:t>
      </w:r>
      <w:r w:rsidR="08660B80">
        <w:rPr>
          <w:rFonts w:hint="cs"/>
          <w:rtl/>
          <w:lang w:bidi="fa-IR"/>
        </w:rPr>
        <w:t>کند.</w:t>
      </w:r>
      <w:r w:rsidRPr="08E5555F">
        <w:rPr>
          <w:rStyle w:val="FootnoteReference"/>
          <w:rFonts w:cs="B Lotus"/>
          <w:sz w:val="28"/>
          <w:szCs w:val="28"/>
          <w:rtl/>
          <w:lang w:bidi="fa-IR"/>
        </w:rPr>
        <w:footnoteReference w:id="1704"/>
      </w:r>
    </w:p>
    <w:p w:rsidR="08855763" w:rsidRDefault="08855763" w:rsidP="08002587">
      <w:pPr>
        <w:numPr>
          <w:ilvl w:val="0"/>
          <w:numId w:val="18"/>
        </w:numPr>
        <w:tabs>
          <w:tab w:val="clear" w:pos="644"/>
        </w:tabs>
        <w:ind w:left="641" w:hanging="357"/>
        <w:rPr>
          <w:lang w:bidi="fa-IR"/>
        </w:rPr>
      </w:pPr>
      <w:r>
        <w:rPr>
          <w:rFonts w:hint="cs"/>
          <w:rtl/>
          <w:lang w:bidi="fa-IR"/>
        </w:rPr>
        <w:t>یحیی بن ابی کثیر می‌گوید</w:t>
      </w:r>
      <w:r w:rsidR="08E041FF">
        <w:rPr>
          <w:rFonts w:hint="cs"/>
          <w:rtl/>
          <w:lang w:bidi="fa-IR"/>
        </w:rPr>
        <w:t>:</w:t>
      </w:r>
      <w:r>
        <w:rPr>
          <w:rFonts w:hint="cs"/>
          <w:rtl/>
          <w:lang w:bidi="fa-IR"/>
        </w:rPr>
        <w:t xml:space="preserve"> سنت </w:t>
      </w:r>
      <w:r w:rsidR="08DA0845">
        <w:rPr>
          <w:rFonts w:hint="cs"/>
          <w:rtl/>
          <w:lang w:bidi="fa-IR"/>
        </w:rPr>
        <w:t xml:space="preserve">مفسر و مبین </w:t>
      </w:r>
      <w:r>
        <w:rPr>
          <w:rFonts w:hint="cs"/>
          <w:rtl/>
          <w:lang w:bidi="fa-IR"/>
        </w:rPr>
        <w:t xml:space="preserve">کتاب </w:t>
      </w:r>
      <w:r w:rsidR="08DA0845">
        <w:rPr>
          <w:rFonts w:hint="cs"/>
          <w:rtl/>
          <w:lang w:bidi="fa-IR"/>
        </w:rPr>
        <w:t>است نه اینکه کتاب مفسر و مبین سنت باشد.</w:t>
      </w:r>
      <w:r w:rsidRPr="08E5555F">
        <w:rPr>
          <w:rStyle w:val="FootnoteReference"/>
          <w:rFonts w:cs="B Lotus"/>
          <w:sz w:val="28"/>
          <w:szCs w:val="28"/>
          <w:rtl/>
          <w:lang w:bidi="fa-IR"/>
        </w:rPr>
        <w:footnoteReference w:id="1705"/>
      </w:r>
    </w:p>
    <w:p w:rsidR="08855763" w:rsidRDefault="08855763" w:rsidP="08322465">
      <w:pPr>
        <w:ind w:firstLine="284"/>
        <w:rPr>
          <w:rtl/>
          <w:lang w:bidi="fa-IR"/>
        </w:rPr>
      </w:pPr>
      <w:r>
        <w:rPr>
          <w:rFonts w:hint="cs"/>
          <w:rtl/>
          <w:lang w:bidi="fa-IR"/>
        </w:rPr>
        <w:t xml:space="preserve">امام شاطبی مقصود علما را دربارة این سخن که گفته‌اند، سنت </w:t>
      </w:r>
      <w:r w:rsidR="089E494B">
        <w:rPr>
          <w:rFonts w:hint="cs"/>
          <w:rtl/>
          <w:lang w:bidi="fa-IR"/>
        </w:rPr>
        <w:t>مفسر و مبین</w:t>
      </w:r>
      <w:r>
        <w:rPr>
          <w:rFonts w:hint="cs"/>
          <w:rtl/>
          <w:lang w:bidi="fa-IR"/>
        </w:rPr>
        <w:t xml:space="preserve"> کتاب است</w:t>
      </w:r>
      <w:r w:rsidR="089E494B">
        <w:rPr>
          <w:rFonts w:hint="cs"/>
          <w:rtl/>
          <w:lang w:bidi="fa-IR"/>
        </w:rPr>
        <w:t>،</w:t>
      </w:r>
      <w:r>
        <w:rPr>
          <w:rFonts w:hint="cs"/>
          <w:rtl/>
          <w:lang w:bidi="fa-IR"/>
        </w:rPr>
        <w:t xml:space="preserve"> چنین بیان می‌کند</w:t>
      </w:r>
      <w:r w:rsidR="08E041FF">
        <w:rPr>
          <w:rFonts w:hint="cs"/>
          <w:rtl/>
          <w:lang w:bidi="fa-IR"/>
        </w:rPr>
        <w:t>:</w:t>
      </w:r>
    </w:p>
    <w:p w:rsidR="08855763" w:rsidRDefault="089E494B" w:rsidP="08322465">
      <w:pPr>
        <w:ind w:firstLine="284"/>
        <w:rPr>
          <w:rtl/>
          <w:lang w:bidi="fa-IR"/>
        </w:rPr>
      </w:pPr>
      <w:r>
        <w:rPr>
          <w:rFonts w:hint="cs"/>
          <w:rtl/>
          <w:lang w:bidi="fa-IR"/>
        </w:rPr>
        <w:t>اینکه</w:t>
      </w:r>
      <w:r w:rsidR="08855763">
        <w:rPr>
          <w:rFonts w:hint="cs"/>
          <w:rtl/>
          <w:lang w:bidi="fa-IR"/>
        </w:rPr>
        <w:t xml:space="preserve"> سنت </w:t>
      </w:r>
      <w:r>
        <w:rPr>
          <w:rFonts w:hint="cs"/>
          <w:rtl/>
          <w:lang w:bidi="fa-IR"/>
        </w:rPr>
        <w:t>مفسر و مبین</w:t>
      </w:r>
      <w:r w:rsidR="08855763">
        <w:rPr>
          <w:rFonts w:hint="cs"/>
          <w:rtl/>
          <w:lang w:bidi="fa-IR"/>
        </w:rPr>
        <w:t xml:space="preserve"> کتاب</w:t>
      </w:r>
      <w:r>
        <w:rPr>
          <w:rFonts w:hint="cs"/>
          <w:rtl/>
          <w:lang w:bidi="fa-IR"/>
        </w:rPr>
        <w:t xml:space="preserve"> است</w:t>
      </w:r>
      <w:r w:rsidR="08855763">
        <w:rPr>
          <w:rFonts w:hint="cs"/>
          <w:rtl/>
          <w:lang w:bidi="fa-IR"/>
        </w:rPr>
        <w:t xml:space="preserve"> به معنا</w:t>
      </w:r>
      <w:r>
        <w:rPr>
          <w:rFonts w:hint="cs"/>
          <w:rtl/>
          <w:lang w:bidi="fa-IR"/>
        </w:rPr>
        <w:t>ی</w:t>
      </w:r>
      <w:r w:rsidR="08855763">
        <w:rPr>
          <w:rFonts w:hint="cs"/>
          <w:rtl/>
          <w:lang w:bidi="fa-IR"/>
        </w:rPr>
        <w:t xml:space="preserve"> </w:t>
      </w:r>
      <w:r>
        <w:rPr>
          <w:rFonts w:hint="cs"/>
          <w:rtl/>
          <w:lang w:bidi="fa-IR"/>
        </w:rPr>
        <w:t>تقدم</w:t>
      </w:r>
      <w:r w:rsidR="08855763">
        <w:rPr>
          <w:rFonts w:hint="cs"/>
          <w:rtl/>
          <w:lang w:bidi="fa-IR"/>
        </w:rPr>
        <w:t xml:space="preserve"> سنت بر کتاب </w:t>
      </w:r>
      <w:r>
        <w:rPr>
          <w:rFonts w:hint="cs"/>
          <w:rtl/>
          <w:lang w:bidi="fa-IR"/>
        </w:rPr>
        <w:t xml:space="preserve">نیست </w:t>
      </w:r>
      <w:r w:rsidR="08855763">
        <w:rPr>
          <w:rFonts w:hint="cs"/>
          <w:rtl/>
          <w:lang w:bidi="fa-IR"/>
        </w:rPr>
        <w:t xml:space="preserve">بلکه </w:t>
      </w:r>
      <w:r w:rsidR="08D30495">
        <w:rPr>
          <w:rFonts w:hint="cs"/>
          <w:rtl/>
          <w:lang w:bidi="fa-IR"/>
        </w:rPr>
        <w:t>چیزی که در</w:t>
      </w:r>
      <w:r w:rsidR="08855763">
        <w:rPr>
          <w:rFonts w:hint="cs"/>
          <w:rtl/>
          <w:lang w:bidi="fa-IR"/>
        </w:rPr>
        <w:t xml:space="preserve"> سنت </w:t>
      </w:r>
      <w:r w:rsidR="08D30495">
        <w:rPr>
          <w:rFonts w:hint="cs"/>
          <w:rtl/>
          <w:lang w:bidi="fa-IR"/>
        </w:rPr>
        <w:t xml:space="preserve">تعبیر شده </w:t>
      </w:r>
      <w:r w:rsidR="08855763">
        <w:rPr>
          <w:rFonts w:hint="cs"/>
          <w:rtl/>
          <w:lang w:bidi="fa-IR"/>
        </w:rPr>
        <w:t xml:space="preserve">است </w:t>
      </w:r>
      <w:r w:rsidR="08D30495">
        <w:rPr>
          <w:rFonts w:hint="cs"/>
          <w:rtl/>
          <w:lang w:bidi="fa-IR"/>
        </w:rPr>
        <w:t>همان</w:t>
      </w:r>
      <w:r w:rsidR="08855763">
        <w:rPr>
          <w:rFonts w:hint="cs"/>
          <w:rtl/>
          <w:lang w:bidi="fa-IR"/>
        </w:rPr>
        <w:t xml:space="preserve"> مقصود </w:t>
      </w:r>
      <w:r w:rsidR="08D30495">
        <w:rPr>
          <w:rFonts w:hint="cs"/>
          <w:rtl/>
          <w:lang w:bidi="fa-IR"/>
        </w:rPr>
        <w:t xml:space="preserve">و مراد </w:t>
      </w:r>
      <w:r w:rsidR="08855763">
        <w:rPr>
          <w:rFonts w:hint="cs"/>
          <w:rtl/>
          <w:lang w:bidi="fa-IR"/>
        </w:rPr>
        <w:t xml:space="preserve">کتاب </w:t>
      </w:r>
      <w:r w:rsidR="08D30495">
        <w:rPr>
          <w:rFonts w:hint="cs"/>
          <w:rtl/>
          <w:lang w:bidi="fa-IR"/>
        </w:rPr>
        <w:t>است،</w:t>
      </w:r>
      <w:r w:rsidR="08855763">
        <w:rPr>
          <w:rFonts w:hint="cs"/>
          <w:rtl/>
          <w:lang w:bidi="fa-IR"/>
        </w:rPr>
        <w:t xml:space="preserve"> گوئی که سنت به منزله تفسیر و شرح معانی احکام کتاب می‌باشد.</w:t>
      </w:r>
      <w:r w:rsidR="08855763" w:rsidRPr="08E5555F">
        <w:rPr>
          <w:rStyle w:val="FootnoteReference"/>
          <w:rFonts w:cs="B Lotus"/>
          <w:sz w:val="28"/>
          <w:szCs w:val="28"/>
          <w:rtl/>
          <w:lang w:bidi="fa-IR"/>
        </w:rPr>
        <w:footnoteReference w:id="1706"/>
      </w:r>
    </w:p>
    <w:p w:rsidR="08855763" w:rsidRDefault="08855763" w:rsidP="08322465">
      <w:pPr>
        <w:ind w:firstLine="284"/>
        <w:rPr>
          <w:rtl/>
          <w:lang w:bidi="fa-IR"/>
        </w:rPr>
      </w:pPr>
      <w:r>
        <w:rPr>
          <w:rFonts w:hint="cs"/>
          <w:rtl/>
          <w:lang w:bidi="fa-IR"/>
        </w:rPr>
        <w:t>امام احمد</w:t>
      </w:r>
      <w:r>
        <w:rPr>
          <w:rFonts w:hint="cs"/>
          <w:lang w:bidi="fa-IR"/>
        </w:rPr>
        <w:sym w:font="AGA Arabesque" w:char="F074"/>
      </w:r>
      <w:r>
        <w:rPr>
          <w:rFonts w:hint="cs"/>
          <w:rtl/>
          <w:lang w:bidi="fa-IR"/>
        </w:rPr>
        <w:t xml:space="preserve"> تصریح کرده است و از لحاظ ادبی از </w:t>
      </w:r>
      <w:r w:rsidR="08281000">
        <w:rPr>
          <w:rFonts w:hint="cs"/>
          <w:rtl/>
          <w:lang w:bidi="fa-IR"/>
        </w:rPr>
        <w:t xml:space="preserve">گفتن </w:t>
      </w:r>
      <w:r>
        <w:rPr>
          <w:rFonts w:hint="cs"/>
          <w:rtl/>
          <w:lang w:bidi="fa-IR"/>
        </w:rPr>
        <w:t>لفظ (قاضی</w:t>
      </w:r>
      <w:r w:rsidR="08CA7CA7">
        <w:rPr>
          <w:rFonts w:hint="cs"/>
          <w:rtl/>
          <w:lang w:bidi="fa-IR"/>
        </w:rPr>
        <w:t>ه</w:t>
      </w:r>
      <w:r>
        <w:rPr>
          <w:rFonts w:hint="cs"/>
          <w:rtl/>
          <w:lang w:bidi="fa-IR"/>
        </w:rPr>
        <w:t xml:space="preserve"> </w:t>
      </w:r>
      <w:r w:rsidR="08CA7CA7">
        <w:rPr>
          <w:rFonts w:hint="cs"/>
          <w:rtl/>
          <w:lang w:bidi="fa-IR"/>
        </w:rPr>
        <w:t>علی</w:t>
      </w:r>
      <w:r>
        <w:rPr>
          <w:rFonts w:hint="cs"/>
          <w:rtl/>
          <w:lang w:bidi="fa-IR"/>
        </w:rPr>
        <w:t xml:space="preserve"> </w:t>
      </w:r>
      <w:r w:rsidR="08CA7CA7">
        <w:rPr>
          <w:rFonts w:hint="cs"/>
          <w:rtl/>
          <w:lang w:bidi="fa-IR"/>
        </w:rPr>
        <w:t>ال</w:t>
      </w:r>
      <w:r>
        <w:rPr>
          <w:rFonts w:hint="cs"/>
          <w:rtl/>
          <w:lang w:bidi="fa-IR"/>
        </w:rPr>
        <w:t xml:space="preserve">کتاب) </w:t>
      </w:r>
      <w:r w:rsidR="08CA7CA7">
        <w:rPr>
          <w:rFonts w:hint="cs"/>
          <w:rtl/>
          <w:lang w:bidi="fa-IR"/>
        </w:rPr>
        <w:t xml:space="preserve">پرهیز کرد </w:t>
      </w:r>
      <w:r>
        <w:rPr>
          <w:rFonts w:hint="cs"/>
          <w:rtl/>
          <w:lang w:bidi="fa-IR"/>
        </w:rPr>
        <w:t>هنگامی</w:t>
      </w:r>
      <w:r w:rsidR="08CA7CA7">
        <w:rPr>
          <w:rFonts w:hint="cs"/>
          <w:rtl/>
          <w:lang w:bidi="fa-IR"/>
        </w:rPr>
        <w:t xml:space="preserve"> </w:t>
      </w:r>
      <w:r>
        <w:rPr>
          <w:rFonts w:hint="cs"/>
          <w:rtl/>
          <w:lang w:bidi="fa-IR"/>
        </w:rPr>
        <w:t>که در مورد اثر سابق از او سؤال شد، و گفت</w:t>
      </w:r>
      <w:r w:rsidR="08E041FF">
        <w:rPr>
          <w:rFonts w:hint="cs"/>
          <w:rtl/>
          <w:lang w:bidi="fa-IR"/>
        </w:rPr>
        <w:t>:</w:t>
      </w:r>
      <w:r>
        <w:rPr>
          <w:rFonts w:hint="cs"/>
          <w:rtl/>
          <w:lang w:bidi="fa-IR"/>
        </w:rPr>
        <w:t xml:space="preserve"> </w:t>
      </w:r>
      <w:r w:rsidR="0887009D">
        <w:rPr>
          <w:rFonts w:hint="cs"/>
          <w:rtl/>
          <w:lang w:bidi="fa-IR"/>
        </w:rPr>
        <w:t xml:space="preserve">من </w:t>
      </w:r>
      <w:r>
        <w:rPr>
          <w:rFonts w:hint="cs"/>
          <w:rtl/>
          <w:lang w:bidi="fa-IR"/>
        </w:rPr>
        <w:t xml:space="preserve">جسارت </w:t>
      </w:r>
      <w:r w:rsidR="0887009D">
        <w:rPr>
          <w:rFonts w:hint="cs"/>
          <w:rtl/>
          <w:lang w:bidi="fa-IR"/>
        </w:rPr>
        <w:t>نمی</w:t>
      </w:r>
      <w:r w:rsidR="0887009D">
        <w:rPr>
          <w:rFonts w:hint="cs"/>
          <w:rtl/>
          <w:cs/>
          <w:lang w:bidi="fa-IR"/>
        </w:rPr>
        <w:t>‎کنم که چنین بگویم</w:t>
      </w:r>
      <w:r>
        <w:rPr>
          <w:rFonts w:hint="cs"/>
          <w:rtl/>
          <w:lang w:bidi="fa-IR"/>
        </w:rPr>
        <w:t xml:space="preserve"> ولی سنت کتاب را تفسیر می‌کند و آن را روشن می‌سازد.</w:t>
      </w:r>
      <w:r w:rsidRPr="08E5555F">
        <w:rPr>
          <w:rStyle w:val="FootnoteReference"/>
          <w:rFonts w:cs="B Lotus"/>
          <w:sz w:val="28"/>
          <w:szCs w:val="28"/>
          <w:rtl/>
          <w:lang w:bidi="fa-IR"/>
        </w:rPr>
        <w:footnoteReference w:id="1707"/>
      </w:r>
    </w:p>
    <w:p w:rsidR="08855763" w:rsidRDefault="08855763" w:rsidP="08E563A4">
      <w:pPr>
        <w:pStyle w:val="a3"/>
        <w:rPr>
          <w:rtl/>
        </w:rPr>
      </w:pPr>
      <w:bookmarkStart w:id="434" w:name="_Toc141524730"/>
      <w:bookmarkStart w:id="435" w:name="_Toc225750427"/>
      <w:bookmarkStart w:id="436" w:name="_Toc340183036"/>
      <w:r>
        <w:rPr>
          <w:rFonts w:hint="cs"/>
          <w:rtl/>
        </w:rPr>
        <w:t>آیا استناد به قرآن بدون توجه به سنت، به تنهائی کافی</w:t>
      </w:r>
      <w:r w:rsidR="08AE776B">
        <w:rPr>
          <w:rFonts w:cs="CTraditional Arabic" w:hint="cs"/>
          <w:cs/>
        </w:rPr>
        <w:t>‎</w:t>
      </w:r>
      <w:r w:rsidR="08AE776B">
        <w:rPr>
          <w:rFonts w:hint="cs"/>
          <w:rtl/>
        </w:rPr>
        <w:t>ا</w:t>
      </w:r>
      <w:r>
        <w:rPr>
          <w:rFonts w:hint="cs"/>
          <w:rtl/>
        </w:rPr>
        <w:t>ست؟</w:t>
      </w:r>
      <w:bookmarkEnd w:id="434"/>
      <w:bookmarkEnd w:id="435"/>
      <w:bookmarkEnd w:id="436"/>
    </w:p>
    <w:p w:rsidR="08855763" w:rsidRDefault="08416EB1" w:rsidP="08322465">
      <w:pPr>
        <w:ind w:firstLine="284"/>
        <w:rPr>
          <w:rtl/>
          <w:lang w:bidi="fa-IR"/>
        </w:rPr>
      </w:pPr>
      <w:r>
        <w:rPr>
          <w:rFonts w:hint="cs"/>
          <w:rtl/>
          <w:lang w:bidi="fa-IR"/>
        </w:rPr>
        <w:t>اگر از لحاظ</w:t>
      </w:r>
      <w:r w:rsidR="08855763">
        <w:rPr>
          <w:rFonts w:hint="cs"/>
          <w:rtl/>
          <w:lang w:bidi="fa-IR"/>
        </w:rPr>
        <w:t xml:space="preserve"> جدل</w:t>
      </w:r>
      <w:r>
        <w:rPr>
          <w:rFonts w:hint="cs"/>
          <w:rtl/>
          <w:lang w:bidi="fa-IR"/>
        </w:rPr>
        <w:t>ی</w:t>
      </w:r>
      <w:r w:rsidR="08855763">
        <w:rPr>
          <w:rFonts w:hint="cs"/>
          <w:rtl/>
          <w:lang w:bidi="fa-IR"/>
        </w:rPr>
        <w:t xml:space="preserve"> </w:t>
      </w:r>
      <w:r>
        <w:rPr>
          <w:rFonts w:hint="cs"/>
          <w:rtl/>
          <w:lang w:bidi="fa-IR"/>
        </w:rPr>
        <w:t>قبول کنیم</w:t>
      </w:r>
      <w:r w:rsidR="08855763">
        <w:rPr>
          <w:rFonts w:hint="cs"/>
          <w:rtl/>
          <w:lang w:bidi="fa-IR"/>
        </w:rPr>
        <w:t xml:space="preserve"> که استناد به قرآن به تنهائی کافیست و</w:t>
      </w:r>
      <w:r>
        <w:rPr>
          <w:rFonts w:hint="cs"/>
          <w:rtl/>
          <w:lang w:bidi="fa-IR"/>
        </w:rPr>
        <w:t xml:space="preserve"> اصلا</w:t>
      </w:r>
      <w:r w:rsidR="08855763">
        <w:rPr>
          <w:rFonts w:hint="cs"/>
          <w:rtl/>
          <w:lang w:bidi="fa-IR"/>
        </w:rPr>
        <w:t xml:space="preserve"> به سنت توجه نکنیم در این صورت خطاکاران در آن اشتباه را وارد می‌کردند و کاذبان به عمد کذب را به آن نسبت می‌دادند و ملحدان که خداوند دلهای</w:t>
      </w:r>
      <w:r w:rsidR="081677D0">
        <w:rPr>
          <w:rFonts w:hint="cs"/>
          <w:rtl/>
          <w:lang w:bidi="fa-IR"/>
        </w:rPr>
        <w:t xml:space="preserve"> آن‌ها </w:t>
      </w:r>
      <w:r w:rsidR="08855763">
        <w:rPr>
          <w:rFonts w:hint="cs"/>
          <w:rtl/>
          <w:lang w:bidi="fa-IR"/>
        </w:rPr>
        <w:t>را سیاه کرده و بصیرت را از</w:t>
      </w:r>
      <w:r w:rsidR="081677D0">
        <w:rPr>
          <w:rFonts w:hint="cs"/>
          <w:rtl/>
          <w:lang w:bidi="fa-IR"/>
        </w:rPr>
        <w:t xml:space="preserve"> آن‌ها </w:t>
      </w:r>
      <w:r w:rsidR="08855763">
        <w:rPr>
          <w:rFonts w:hint="cs"/>
          <w:rtl/>
          <w:lang w:bidi="fa-IR"/>
        </w:rPr>
        <w:t>گرفته است، آن</w:t>
      </w:r>
      <w:r w:rsidR="087B0DC9">
        <w:rPr>
          <w:rFonts w:hint="cs"/>
          <w:rtl/>
          <w:lang w:bidi="fa-IR"/>
        </w:rPr>
        <w:t xml:space="preserve"> </w:t>
      </w:r>
      <w:r w:rsidR="08855763">
        <w:rPr>
          <w:rFonts w:hint="cs"/>
          <w:rtl/>
          <w:lang w:bidi="fa-IR"/>
        </w:rPr>
        <w:t xml:space="preserve">را بازیچه قرار می‌دادند و منافقان </w:t>
      </w:r>
      <w:r w:rsidR="087B0DC9">
        <w:rPr>
          <w:rFonts w:hint="cs"/>
          <w:rtl/>
          <w:lang w:bidi="fa-IR"/>
        </w:rPr>
        <w:t xml:space="preserve">با تعمق در آن، آن را </w:t>
      </w:r>
      <w:r w:rsidR="08855763">
        <w:rPr>
          <w:rFonts w:hint="cs"/>
          <w:rtl/>
          <w:lang w:bidi="fa-IR"/>
        </w:rPr>
        <w:t>به میل بزرگان و شیاطینشان تفسیر می‌کنند و اهل هوی و هوس و گمراهی، هر جور که می‌خواستند نسبت به آن عمل می‌کردند.</w:t>
      </w:r>
    </w:p>
    <w:p w:rsidR="08855763" w:rsidRDefault="08855763" w:rsidP="08322465">
      <w:pPr>
        <w:ind w:firstLine="284"/>
        <w:rPr>
          <w:rtl/>
          <w:lang w:bidi="fa-IR"/>
        </w:rPr>
      </w:pPr>
      <w:r w:rsidRPr="08680CF8">
        <w:rPr>
          <w:rFonts w:hint="cs"/>
          <w:b/>
          <w:bCs/>
          <w:rtl/>
          <w:lang w:bidi="fa-IR"/>
        </w:rPr>
        <w:t xml:space="preserve">آیا </w:t>
      </w:r>
      <w:r w:rsidR="08680CF8" w:rsidRPr="08680CF8">
        <w:rPr>
          <w:rFonts w:hint="cs"/>
          <w:b/>
          <w:bCs/>
          <w:rtl/>
          <w:lang w:bidi="fa-IR"/>
        </w:rPr>
        <w:t xml:space="preserve">با این وجود </w:t>
      </w:r>
      <w:r w:rsidRPr="08680CF8">
        <w:rPr>
          <w:rFonts w:hint="cs"/>
          <w:b/>
          <w:bCs/>
          <w:rtl/>
          <w:lang w:bidi="fa-IR"/>
        </w:rPr>
        <w:t>اختلاف بین مردم کم می‌شد یا زیاد؟</w:t>
      </w:r>
      <w:r>
        <w:rPr>
          <w:rFonts w:hint="cs"/>
          <w:rtl/>
          <w:lang w:bidi="fa-IR"/>
        </w:rPr>
        <w:t xml:space="preserve"> در جواب باید گفت که شکی در آن نیست که اختلاف زیاد می‌شد</w:t>
      </w:r>
      <w:r w:rsidRPr="08E5555F">
        <w:rPr>
          <w:rStyle w:val="FootnoteReference"/>
          <w:rFonts w:cs="B Lotus"/>
          <w:sz w:val="28"/>
          <w:szCs w:val="28"/>
          <w:rtl/>
          <w:lang w:bidi="fa-IR"/>
        </w:rPr>
        <w:footnoteReference w:id="1708"/>
      </w:r>
      <w:r>
        <w:rPr>
          <w:rFonts w:hint="cs"/>
          <w:rtl/>
          <w:lang w:bidi="fa-IR"/>
        </w:rPr>
        <w:t xml:space="preserve"> زیرا</w:t>
      </w:r>
      <w:r w:rsidR="081677D0">
        <w:rPr>
          <w:rFonts w:hint="cs"/>
          <w:rtl/>
          <w:lang w:bidi="fa-IR"/>
        </w:rPr>
        <w:t xml:space="preserve"> آن‌هایی </w:t>
      </w:r>
      <w:r w:rsidR="089F0032">
        <w:rPr>
          <w:rFonts w:hint="cs"/>
          <w:rtl/>
          <w:lang w:bidi="fa-IR"/>
        </w:rPr>
        <w:t>که</w:t>
      </w:r>
      <w:r>
        <w:rPr>
          <w:rFonts w:hint="cs"/>
          <w:rtl/>
          <w:lang w:bidi="fa-IR"/>
        </w:rPr>
        <w:t xml:space="preserve"> ادعا می‌کردند که قادر هستند هر چیزی را بدون رجوع به صاحب اصلی رسالت (پیامبر</w:t>
      </w:r>
      <w:r>
        <w:rPr>
          <w:rFonts w:hint="cs"/>
          <w:lang w:bidi="fa-IR"/>
        </w:rPr>
        <w:sym w:font="AGA Arabesque" w:char="F072"/>
      </w:r>
      <w:r>
        <w:rPr>
          <w:rFonts w:hint="cs"/>
          <w:rtl/>
          <w:lang w:bidi="fa-IR"/>
        </w:rPr>
        <w:t xml:space="preserve">) استنباط نمایند. </w:t>
      </w:r>
      <w:r w:rsidR="083F6C73">
        <w:rPr>
          <w:rFonts w:hint="cs"/>
          <w:rtl/>
          <w:lang w:bidi="fa-IR"/>
        </w:rPr>
        <w:t>می</w:t>
      </w:r>
      <w:r w:rsidR="083F6C73">
        <w:rPr>
          <w:rFonts w:hint="cs"/>
          <w:rtl/>
          <w:cs/>
          <w:lang w:bidi="fa-IR"/>
        </w:rPr>
        <w:t>‎بینیم که مسائل عجیب زیادی</w:t>
      </w:r>
      <w:r>
        <w:rPr>
          <w:rFonts w:hint="cs"/>
          <w:rtl/>
          <w:lang w:bidi="fa-IR"/>
        </w:rPr>
        <w:t xml:space="preserve"> را </w:t>
      </w:r>
      <w:r w:rsidR="083F6C73">
        <w:rPr>
          <w:rFonts w:hint="cs"/>
          <w:rtl/>
          <w:lang w:bidi="fa-IR"/>
        </w:rPr>
        <w:t>به نظر خودشان</w:t>
      </w:r>
      <w:r>
        <w:rPr>
          <w:rFonts w:hint="cs"/>
          <w:rtl/>
          <w:lang w:bidi="fa-IR"/>
        </w:rPr>
        <w:t xml:space="preserve"> از قر</w:t>
      </w:r>
      <w:r w:rsidR="08FC2ADA">
        <w:rPr>
          <w:rFonts w:hint="cs"/>
          <w:rtl/>
          <w:lang w:bidi="fa-IR"/>
        </w:rPr>
        <w:t>آن استنباط کرده‌اند و عجیب اینکه</w:t>
      </w:r>
      <w:r>
        <w:rPr>
          <w:rFonts w:hint="cs"/>
          <w:rtl/>
          <w:lang w:bidi="fa-IR"/>
        </w:rPr>
        <w:t xml:space="preserve"> بسیاری از احکامی که آن را رد می‌کنند </w:t>
      </w:r>
      <w:r w:rsidR="08FC2ADA">
        <w:rPr>
          <w:rFonts w:hint="cs"/>
          <w:rtl/>
          <w:lang w:bidi="fa-IR"/>
        </w:rPr>
        <w:t xml:space="preserve">تا </w:t>
      </w:r>
      <w:r>
        <w:rPr>
          <w:rFonts w:hint="cs"/>
          <w:rtl/>
          <w:lang w:bidi="fa-IR"/>
        </w:rPr>
        <w:t xml:space="preserve">در سنت ثابت </w:t>
      </w:r>
      <w:r w:rsidR="08FC2ADA">
        <w:rPr>
          <w:rFonts w:hint="cs"/>
          <w:rtl/>
          <w:lang w:bidi="fa-IR"/>
        </w:rPr>
        <w:t>کنند،</w:t>
      </w:r>
      <w:r>
        <w:rPr>
          <w:rFonts w:hint="cs"/>
          <w:rtl/>
          <w:lang w:bidi="fa-IR"/>
        </w:rPr>
        <w:t xml:space="preserve"> اصل آن در قرآن </w:t>
      </w:r>
      <w:r w:rsidR="08FC2ADA">
        <w:rPr>
          <w:rFonts w:hint="cs"/>
          <w:rtl/>
          <w:lang w:bidi="fa-IR"/>
        </w:rPr>
        <w:t xml:space="preserve">موجود </w:t>
      </w:r>
      <w:r>
        <w:rPr>
          <w:rFonts w:hint="cs"/>
          <w:rtl/>
          <w:lang w:bidi="fa-IR"/>
        </w:rPr>
        <w:t xml:space="preserve">است. و عجیب‌تر اینکه </w:t>
      </w:r>
      <w:r w:rsidR="086A2EF4">
        <w:rPr>
          <w:rFonts w:hint="cs"/>
          <w:rtl/>
          <w:lang w:bidi="fa-IR"/>
        </w:rPr>
        <w:t>تناقض و اختلاف</w:t>
      </w:r>
      <w:r w:rsidR="081677D0">
        <w:rPr>
          <w:rFonts w:hint="cs"/>
          <w:rtl/>
          <w:lang w:bidi="fa-IR"/>
        </w:rPr>
        <w:t xml:space="preserve"> آن‌ها </w:t>
      </w:r>
      <w:r w:rsidR="086A2EF4">
        <w:rPr>
          <w:rFonts w:hint="cs"/>
          <w:rtl/>
          <w:lang w:bidi="fa-IR"/>
        </w:rPr>
        <w:t>در</w:t>
      </w:r>
      <w:r>
        <w:rPr>
          <w:rFonts w:hint="cs"/>
          <w:rtl/>
          <w:lang w:bidi="fa-IR"/>
        </w:rPr>
        <w:t xml:space="preserve"> </w:t>
      </w:r>
      <w:r w:rsidR="086A2EF4">
        <w:rPr>
          <w:rFonts w:hint="cs"/>
          <w:rtl/>
          <w:lang w:bidi="fa-IR"/>
        </w:rPr>
        <w:t xml:space="preserve">استنباط </w:t>
      </w:r>
      <w:r>
        <w:rPr>
          <w:rFonts w:hint="cs"/>
          <w:rtl/>
          <w:lang w:bidi="fa-IR"/>
        </w:rPr>
        <w:t xml:space="preserve">از قرآن </w:t>
      </w:r>
      <w:r w:rsidR="086A2EF4">
        <w:rPr>
          <w:rFonts w:hint="cs"/>
          <w:rtl/>
          <w:lang w:bidi="fa-IR"/>
        </w:rPr>
        <w:t>است و</w:t>
      </w:r>
      <w:r>
        <w:rPr>
          <w:rFonts w:hint="cs"/>
          <w:rtl/>
          <w:lang w:bidi="fa-IR"/>
        </w:rPr>
        <w:t xml:space="preserve"> هر یک از</w:t>
      </w:r>
      <w:r w:rsidR="081677D0">
        <w:rPr>
          <w:rFonts w:hint="cs"/>
          <w:rtl/>
          <w:lang w:bidi="fa-IR"/>
        </w:rPr>
        <w:t xml:space="preserve"> آن‌ها </w:t>
      </w:r>
      <w:r>
        <w:rPr>
          <w:rFonts w:hint="cs"/>
          <w:rtl/>
          <w:lang w:bidi="fa-IR"/>
        </w:rPr>
        <w:t>مستقل از دیگری می‌باشد.</w:t>
      </w:r>
      <w:r w:rsidR="084A1257" w:rsidRPr="08E5555F">
        <w:rPr>
          <w:rStyle w:val="FootnoteReference"/>
          <w:rFonts w:cs="B Lotus"/>
          <w:sz w:val="28"/>
          <w:szCs w:val="28"/>
          <w:rtl/>
          <w:lang w:bidi="fa-IR"/>
        </w:rPr>
        <w:footnoteReference w:id="1709"/>
      </w:r>
      <w:r>
        <w:rPr>
          <w:rFonts w:hint="cs"/>
          <w:rtl/>
          <w:lang w:bidi="fa-IR"/>
        </w:rPr>
        <w:t xml:space="preserve"> </w:t>
      </w:r>
      <w:r w:rsidR="08AE1A6F">
        <w:rPr>
          <w:rFonts w:hint="cs"/>
          <w:rtl/>
          <w:lang w:bidi="fa-IR"/>
        </w:rPr>
        <w:t>به گونه</w:t>
      </w:r>
      <w:r w:rsidR="08AE1A6F">
        <w:rPr>
          <w:rFonts w:hint="cs"/>
          <w:rtl/>
          <w:cs/>
          <w:lang w:bidi="fa-IR"/>
        </w:rPr>
        <w:t>‎ای که</w:t>
      </w:r>
      <w:r>
        <w:rPr>
          <w:rFonts w:hint="cs"/>
          <w:rtl/>
          <w:lang w:bidi="fa-IR"/>
        </w:rPr>
        <w:t xml:space="preserve"> می‌بینیم که</w:t>
      </w:r>
      <w:r w:rsidR="081677D0">
        <w:rPr>
          <w:rFonts w:hint="cs"/>
          <w:rtl/>
          <w:lang w:bidi="fa-IR"/>
        </w:rPr>
        <w:t xml:space="preserve"> آن‌ها </w:t>
      </w:r>
      <w:r>
        <w:rPr>
          <w:rFonts w:hint="cs"/>
          <w:rtl/>
          <w:lang w:bidi="fa-IR"/>
        </w:rPr>
        <w:t xml:space="preserve">از روی سادگی و جعل </w:t>
      </w:r>
      <w:r w:rsidR="08AE1A6F">
        <w:rPr>
          <w:rFonts w:hint="cs"/>
          <w:rtl/>
          <w:lang w:bidi="fa-IR"/>
        </w:rPr>
        <w:t>عقل مردم را بیهوده می</w:t>
      </w:r>
      <w:r w:rsidR="08AE1A6F">
        <w:rPr>
          <w:rFonts w:hint="cs"/>
          <w:rtl/>
          <w:cs/>
          <w:lang w:bidi="fa-IR"/>
        </w:rPr>
        <w:t>‎انگارند</w:t>
      </w:r>
      <w:r>
        <w:rPr>
          <w:rFonts w:hint="cs"/>
          <w:rtl/>
          <w:lang w:bidi="fa-IR"/>
        </w:rPr>
        <w:t xml:space="preserve"> و در شریعت اموری را داخل می‌کردند که متعلق به آن نیست و امور اساسی را از آن خارج می‌کردند.</w:t>
      </w:r>
    </w:p>
    <w:p w:rsidR="08855763" w:rsidRPr="08435E80" w:rsidRDefault="08855763" w:rsidP="08322465">
      <w:pPr>
        <w:ind w:firstLine="284"/>
        <w:rPr>
          <w:b/>
          <w:bCs/>
          <w:rtl/>
          <w:lang w:bidi="fa-IR"/>
        </w:rPr>
      </w:pPr>
      <w:bookmarkStart w:id="437" w:name="_Toc141524731"/>
      <w:r w:rsidRPr="08435E80">
        <w:rPr>
          <w:rFonts w:hint="cs"/>
          <w:b/>
          <w:bCs/>
          <w:rtl/>
          <w:lang w:bidi="fa-IR"/>
        </w:rPr>
        <w:t>«نمونه‌هائی از مسائل عجیب که دشمنان سنت، آن</w:t>
      </w:r>
      <w:r w:rsidR="088C059C" w:rsidRPr="08435E80">
        <w:rPr>
          <w:rFonts w:hint="cs"/>
          <w:b/>
          <w:bCs/>
          <w:rtl/>
          <w:lang w:bidi="fa-IR"/>
        </w:rPr>
        <w:t xml:space="preserve"> </w:t>
      </w:r>
      <w:r w:rsidRPr="08435E80">
        <w:rPr>
          <w:rFonts w:hint="cs"/>
          <w:b/>
          <w:bCs/>
          <w:rtl/>
          <w:lang w:bidi="fa-IR"/>
        </w:rPr>
        <w:t xml:space="preserve">را </w:t>
      </w:r>
      <w:r w:rsidR="088C059C" w:rsidRPr="08435E80">
        <w:rPr>
          <w:rFonts w:hint="cs"/>
          <w:b/>
          <w:bCs/>
          <w:rtl/>
          <w:lang w:bidi="fa-IR"/>
        </w:rPr>
        <w:t>بدون رجوع به بیان نبی</w:t>
      </w:r>
      <w:r w:rsidR="088C059C" w:rsidRPr="08435E80">
        <w:rPr>
          <w:rFonts w:hint="cs"/>
          <w:b/>
          <w:bCs/>
          <w:lang w:bidi="fa-IR"/>
        </w:rPr>
        <w:sym w:font="AGA Arabesque" w:char="F072"/>
      </w:r>
      <w:r w:rsidR="088C059C" w:rsidRPr="08435E80">
        <w:rPr>
          <w:rFonts w:hint="cs"/>
          <w:b/>
          <w:bCs/>
          <w:rtl/>
          <w:lang w:bidi="fa-IR"/>
        </w:rPr>
        <w:t xml:space="preserve"> </w:t>
      </w:r>
      <w:r w:rsidRPr="08435E80">
        <w:rPr>
          <w:rFonts w:hint="cs"/>
          <w:b/>
          <w:bCs/>
          <w:rtl/>
          <w:lang w:bidi="fa-IR"/>
        </w:rPr>
        <w:t xml:space="preserve">از قرآن کریم </w:t>
      </w:r>
      <w:r w:rsidR="088C059C" w:rsidRPr="08435E80">
        <w:rPr>
          <w:rFonts w:hint="cs"/>
          <w:b/>
          <w:bCs/>
          <w:rtl/>
          <w:lang w:bidi="fa-IR"/>
        </w:rPr>
        <w:t>استنباط نمودند</w:t>
      </w:r>
      <w:r w:rsidRPr="08435E80">
        <w:rPr>
          <w:rFonts w:hint="cs"/>
          <w:b/>
          <w:bCs/>
          <w:rtl/>
          <w:lang w:bidi="fa-IR"/>
        </w:rPr>
        <w:t xml:space="preserve"> و رویگردانی آشکار</w:t>
      </w:r>
      <w:r w:rsidR="081677D0">
        <w:rPr>
          <w:rFonts w:hint="cs"/>
          <w:b/>
          <w:bCs/>
          <w:rtl/>
          <w:lang w:bidi="fa-IR"/>
        </w:rPr>
        <w:t xml:space="preserve"> آن‌ها </w:t>
      </w:r>
      <w:r w:rsidRPr="08435E80">
        <w:rPr>
          <w:rFonts w:hint="cs"/>
          <w:b/>
          <w:bCs/>
          <w:rtl/>
          <w:lang w:bidi="fa-IR"/>
        </w:rPr>
        <w:t>از سنت مطهر»</w:t>
      </w:r>
      <w:bookmarkEnd w:id="437"/>
    </w:p>
    <w:p w:rsidR="08855763" w:rsidRDefault="08855763" w:rsidP="08322465">
      <w:pPr>
        <w:ind w:firstLine="284"/>
        <w:rPr>
          <w:rtl/>
          <w:lang w:bidi="fa-IR"/>
        </w:rPr>
      </w:pPr>
      <w:r>
        <w:rPr>
          <w:rFonts w:hint="cs"/>
          <w:rtl/>
          <w:lang w:bidi="fa-IR"/>
        </w:rPr>
        <w:t xml:space="preserve">کسانی </w:t>
      </w:r>
      <w:r w:rsidR="08AF5FD3">
        <w:rPr>
          <w:rFonts w:hint="cs"/>
          <w:rtl/>
          <w:lang w:bidi="fa-IR"/>
        </w:rPr>
        <w:t xml:space="preserve">که </w:t>
      </w:r>
      <w:r>
        <w:rPr>
          <w:rFonts w:hint="cs"/>
          <w:rtl/>
          <w:lang w:bidi="fa-IR"/>
        </w:rPr>
        <w:t>می‌گویند</w:t>
      </w:r>
      <w:r w:rsidR="08AF5FD3">
        <w:rPr>
          <w:rFonts w:hint="cs"/>
          <w:rtl/>
          <w:lang w:bidi="fa-IR"/>
        </w:rPr>
        <w:t>:</w:t>
      </w:r>
      <w:r>
        <w:rPr>
          <w:rFonts w:hint="cs"/>
          <w:rtl/>
          <w:lang w:bidi="fa-IR"/>
        </w:rPr>
        <w:t xml:space="preserve"> قرآن همه چیز را در برگرفته است و به صورت </w:t>
      </w:r>
      <w:r w:rsidR="08AF5FD3">
        <w:rPr>
          <w:rFonts w:hint="cs"/>
          <w:rtl/>
          <w:lang w:bidi="fa-IR"/>
        </w:rPr>
        <w:t xml:space="preserve">کامل </w:t>
      </w:r>
      <w:r>
        <w:rPr>
          <w:rFonts w:hint="cs"/>
          <w:rtl/>
          <w:lang w:bidi="fa-IR"/>
        </w:rPr>
        <w:t xml:space="preserve">توضیح داده است و احتیاجی به سنت نیست، اگر </w:t>
      </w:r>
      <w:r w:rsidR="08AF5FD3">
        <w:rPr>
          <w:rFonts w:hint="cs"/>
          <w:rtl/>
          <w:lang w:bidi="fa-IR"/>
        </w:rPr>
        <w:t>از</w:t>
      </w:r>
      <w:r>
        <w:rPr>
          <w:rFonts w:hint="cs"/>
          <w:rtl/>
          <w:lang w:bidi="fa-IR"/>
        </w:rPr>
        <w:t xml:space="preserve"> نماز و شیوة </w:t>
      </w:r>
      <w:r w:rsidR="08AF5FD3">
        <w:rPr>
          <w:rFonts w:hint="cs"/>
          <w:rtl/>
          <w:lang w:bidi="fa-IR"/>
        </w:rPr>
        <w:t>ادای</w:t>
      </w:r>
      <w:r>
        <w:rPr>
          <w:rFonts w:hint="cs"/>
          <w:rtl/>
          <w:lang w:bidi="fa-IR"/>
        </w:rPr>
        <w:t xml:space="preserve"> آن </w:t>
      </w:r>
      <w:r w:rsidR="08AF5FD3">
        <w:rPr>
          <w:rFonts w:hint="cs"/>
          <w:rtl/>
          <w:lang w:bidi="fa-IR"/>
        </w:rPr>
        <w:t>از</w:t>
      </w:r>
      <w:r w:rsidR="081677D0">
        <w:rPr>
          <w:rFonts w:hint="cs"/>
          <w:rtl/>
          <w:lang w:bidi="fa-IR"/>
        </w:rPr>
        <w:t xml:space="preserve"> آن‌ها </w:t>
      </w:r>
      <w:r w:rsidR="08AF5FD3">
        <w:rPr>
          <w:rFonts w:hint="cs"/>
          <w:rtl/>
          <w:lang w:bidi="fa-IR"/>
        </w:rPr>
        <w:t>پرسش شود،</w:t>
      </w:r>
      <w:r>
        <w:rPr>
          <w:rFonts w:hint="cs"/>
          <w:rtl/>
          <w:lang w:bidi="fa-IR"/>
        </w:rPr>
        <w:t xml:space="preserve"> بعضی را می‌بینید که می‌گویند</w:t>
      </w:r>
      <w:r w:rsidR="08E041FF">
        <w:rPr>
          <w:rFonts w:hint="cs"/>
          <w:rtl/>
          <w:lang w:bidi="fa-IR"/>
        </w:rPr>
        <w:t>:</w:t>
      </w:r>
      <w:r>
        <w:rPr>
          <w:rFonts w:hint="cs"/>
          <w:rtl/>
          <w:lang w:bidi="fa-IR"/>
        </w:rPr>
        <w:t xml:space="preserve"> قرآن بر </w:t>
      </w:r>
      <w:r w:rsidR="08763BE5">
        <w:rPr>
          <w:rFonts w:hint="cs"/>
          <w:rtl/>
          <w:lang w:bidi="fa-IR"/>
        </w:rPr>
        <w:t xml:space="preserve">مسلمان واجب کرده است در هر وقت از اوقات نماز </w:t>
      </w:r>
      <w:r>
        <w:rPr>
          <w:rFonts w:hint="cs"/>
          <w:rtl/>
          <w:lang w:bidi="fa-IR"/>
        </w:rPr>
        <w:t>بیشتر از</w:t>
      </w:r>
      <w:r w:rsidR="08AF5FD3">
        <w:rPr>
          <w:rFonts w:hint="cs"/>
          <w:rtl/>
          <w:lang w:bidi="fa-IR"/>
        </w:rPr>
        <w:t xml:space="preserve"> </w:t>
      </w:r>
      <w:r>
        <w:rPr>
          <w:rFonts w:hint="cs"/>
          <w:rtl/>
          <w:lang w:bidi="fa-IR"/>
        </w:rPr>
        <w:t>یک رکعت نماز بخواند</w:t>
      </w:r>
      <w:r w:rsidR="08763BE5">
        <w:rPr>
          <w:rFonts w:hint="cs"/>
          <w:rtl/>
          <w:lang w:bidi="fa-IR"/>
        </w:rPr>
        <w:t xml:space="preserve"> </w:t>
      </w:r>
      <w:r>
        <w:rPr>
          <w:rFonts w:hint="cs"/>
          <w:rtl/>
          <w:lang w:bidi="fa-IR"/>
        </w:rPr>
        <w:t xml:space="preserve">و تعداد </w:t>
      </w:r>
      <w:r w:rsidR="08763BE5">
        <w:rPr>
          <w:rFonts w:hint="cs"/>
          <w:rtl/>
          <w:lang w:bidi="fa-IR"/>
        </w:rPr>
        <w:t>مشخصی را برای آن تعیین نکرده</w:t>
      </w:r>
      <w:r w:rsidR="08763BE5">
        <w:rPr>
          <w:rFonts w:hint="cs"/>
          <w:rtl/>
          <w:cs/>
          <w:lang w:bidi="fa-IR"/>
        </w:rPr>
        <w:t xml:space="preserve">‎اند </w:t>
      </w:r>
      <w:r w:rsidR="08413652">
        <w:rPr>
          <w:rFonts w:hint="cs"/>
          <w:rtl/>
          <w:lang w:bidi="fa-IR"/>
        </w:rPr>
        <w:t>و هر وقت که بخواهند آن را ترک می</w:t>
      </w:r>
      <w:r w:rsidR="08413652">
        <w:rPr>
          <w:rFonts w:hint="cs"/>
          <w:rtl/>
          <w:cs/>
          <w:lang w:bidi="fa-IR"/>
        </w:rPr>
        <w:t xml:space="preserve">‎کنند </w:t>
      </w:r>
      <w:r>
        <w:rPr>
          <w:rFonts w:hint="cs"/>
          <w:rtl/>
          <w:lang w:bidi="fa-IR"/>
        </w:rPr>
        <w:t>به عبارت دیگر</w:t>
      </w:r>
      <w:r w:rsidR="08E041FF">
        <w:rPr>
          <w:rFonts w:hint="cs"/>
          <w:rtl/>
          <w:lang w:bidi="fa-IR"/>
        </w:rPr>
        <w:t>:</w:t>
      </w:r>
    </w:p>
    <w:p w:rsidR="08855763" w:rsidRDefault="08413652" w:rsidP="08322465">
      <w:pPr>
        <w:ind w:firstLine="284"/>
        <w:rPr>
          <w:rtl/>
          <w:lang w:bidi="fa-IR"/>
        </w:rPr>
      </w:pPr>
      <w:r>
        <w:rPr>
          <w:rFonts w:hint="cs"/>
          <w:rtl/>
          <w:lang w:bidi="fa-IR"/>
        </w:rPr>
        <w:t>بر انسان</w:t>
      </w:r>
      <w:r w:rsidR="08855763">
        <w:rPr>
          <w:rFonts w:hint="cs"/>
          <w:rtl/>
          <w:lang w:bidi="fa-IR"/>
        </w:rPr>
        <w:t xml:space="preserve"> واجب است که حداقل دو رکعت نماز بخواند و او می‌تواند بر تعداد آن بیافزاید و حد اعتدال را در نظر بگیرد و بعد از آن مسلمان </w:t>
      </w:r>
      <w:r w:rsidR="08A20906">
        <w:rPr>
          <w:rFonts w:hint="cs"/>
          <w:rtl/>
          <w:lang w:bidi="fa-IR"/>
        </w:rPr>
        <w:t xml:space="preserve">مختار است </w:t>
      </w:r>
      <w:r w:rsidR="08855763">
        <w:rPr>
          <w:rFonts w:hint="cs"/>
          <w:rtl/>
          <w:lang w:bidi="fa-IR"/>
        </w:rPr>
        <w:t xml:space="preserve">که بر حسب </w:t>
      </w:r>
      <w:r w:rsidR="08A20906">
        <w:rPr>
          <w:rFonts w:hint="cs"/>
          <w:rtl/>
          <w:lang w:bidi="fa-IR"/>
        </w:rPr>
        <w:t>قدرت خودش</w:t>
      </w:r>
      <w:r w:rsidR="08855763">
        <w:rPr>
          <w:rFonts w:hint="cs"/>
          <w:rtl/>
          <w:lang w:bidi="fa-IR"/>
        </w:rPr>
        <w:t xml:space="preserve">، </w:t>
      </w:r>
      <w:r w:rsidR="08A20906">
        <w:rPr>
          <w:rFonts w:hint="cs"/>
          <w:rtl/>
          <w:lang w:bidi="fa-IR"/>
        </w:rPr>
        <w:t>نماز بخواند</w:t>
      </w:r>
      <w:r w:rsidR="08855763">
        <w:rPr>
          <w:rFonts w:hint="cs"/>
          <w:rtl/>
          <w:lang w:bidi="fa-IR"/>
        </w:rPr>
        <w:t xml:space="preserve">، اما نمازهای یومیه که امروز </w:t>
      </w:r>
      <w:r w:rsidR="08B06692">
        <w:rPr>
          <w:rFonts w:hint="cs"/>
          <w:rtl/>
          <w:lang w:bidi="fa-IR"/>
        </w:rPr>
        <w:t>در اوقات و</w:t>
      </w:r>
      <w:r w:rsidR="08855763">
        <w:rPr>
          <w:rFonts w:hint="cs"/>
          <w:rtl/>
          <w:lang w:bidi="fa-IR"/>
        </w:rPr>
        <w:t xml:space="preserve"> </w:t>
      </w:r>
      <w:r w:rsidR="08B06692">
        <w:rPr>
          <w:rFonts w:hint="cs"/>
          <w:rtl/>
          <w:lang w:bidi="fa-IR"/>
        </w:rPr>
        <w:t>ا</w:t>
      </w:r>
      <w:r w:rsidR="08855763">
        <w:rPr>
          <w:rFonts w:hint="cs"/>
          <w:rtl/>
          <w:lang w:bidi="fa-IR"/>
        </w:rPr>
        <w:t>شک</w:t>
      </w:r>
      <w:r w:rsidR="08B06692">
        <w:rPr>
          <w:rFonts w:hint="cs"/>
          <w:rtl/>
          <w:lang w:bidi="fa-IR"/>
        </w:rPr>
        <w:t>ا</w:t>
      </w:r>
      <w:r w:rsidR="08855763">
        <w:rPr>
          <w:rFonts w:hint="cs"/>
          <w:rtl/>
          <w:lang w:bidi="fa-IR"/>
        </w:rPr>
        <w:t xml:space="preserve">ل </w:t>
      </w:r>
      <w:r w:rsidR="08B06692">
        <w:rPr>
          <w:rFonts w:hint="cs"/>
          <w:rtl/>
          <w:lang w:bidi="fa-IR"/>
        </w:rPr>
        <w:t xml:space="preserve">خاصی </w:t>
      </w:r>
      <w:r w:rsidR="08855763">
        <w:rPr>
          <w:rFonts w:hint="cs"/>
          <w:rtl/>
          <w:lang w:bidi="fa-IR"/>
        </w:rPr>
        <w:t>معروف شده‌اند،</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lang w:bidi="fa-IR"/>
        </w:rPr>
        <w:sym w:font="AGA Arabesque" w:char="F072"/>
      </w:r>
      <w:r w:rsidR="08B06692">
        <w:rPr>
          <w:rFonts w:hint="cs"/>
          <w:rtl/>
          <w:lang w:bidi="fa-IR"/>
        </w:rPr>
        <w:t xml:space="preserve"> و اصحابش</w:t>
      </w:r>
      <w:r w:rsidR="08855763">
        <w:rPr>
          <w:rFonts w:hint="cs"/>
          <w:rtl/>
          <w:lang w:bidi="fa-IR"/>
        </w:rPr>
        <w:t>،</w:t>
      </w:r>
      <w:r w:rsidR="081677D0">
        <w:rPr>
          <w:rFonts w:hint="cs"/>
          <w:rtl/>
          <w:lang w:bidi="fa-IR"/>
        </w:rPr>
        <w:t xml:space="preserve"> آن‌ها </w:t>
      </w:r>
      <w:r w:rsidR="08855763">
        <w:rPr>
          <w:rFonts w:hint="cs"/>
          <w:rtl/>
          <w:lang w:bidi="fa-IR"/>
        </w:rPr>
        <w:t xml:space="preserve">را آنگونه به جا نمی‌آوردند و برای </w:t>
      </w:r>
      <w:r w:rsidR="08B06692">
        <w:rPr>
          <w:rFonts w:hint="cs"/>
          <w:rtl/>
          <w:lang w:bidi="fa-IR"/>
        </w:rPr>
        <w:t xml:space="preserve">امت </w:t>
      </w:r>
      <w:r w:rsidR="08855763">
        <w:rPr>
          <w:rFonts w:hint="cs"/>
          <w:rtl/>
          <w:lang w:bidi="fa-IR"/>
        </w:rPr>
        <w:t>مسلمان در هر زمان و مکانی واجب نیست یا این بر وجوب بیش از دو رکعت دلالت نمی‌کند.</w:t>
      </w:r>
      <w:r w:rsidR="08B06692" w:rsidRPr="08E5555F">
        <w:rPr>
          <w:rStyle w:val="FootnoteReference"/>
          <w:rFonts w:cs="B Lotus"/>
          <w:sz w:val="28"/>
          <w:szCs w:val="28"/>
          <w:rtl/>
          <w:lang w:bidi="fa-IR"/>
        </w:rPr>
        <w:footnoteReference w:id="1710"/>
      </w:r>
    </w:p>
    <w:p w:rsidR="08C9644F" w:rsidRDefault="08855763" w:rsidP="08322465">
      <w:pPr>
        <w:ind w:firstLine="284"/>
        <w:rPr>
          <w:rtl/>
          <w:lang w:bidi="fa-IR"/>
        </w:rPr>
      </w:pPr>
      <w:r w:rsidRPr="08D97502">
        <w:rPr>
          <w:rFonts w:hint="cs"/>
          <w:rtl/>
          <w:lang w:bidi="fa-IR"/>
        </w:rPr>
        <w:t>در جائی دیگر گفته‌اند که</w:t>
      </w:r>
      <w:r w:rsidR="085F53FF">
        <w:rPr>
          <w:rFonts w:hint="cs"/>
          <w:rtl/>
          <w:lang w:bidi="fa-IR"/>
        </w:rPr>
        <w:t>:</w:t>
      </w:r>
      <w:r w:rsidRPr="08D97502">
        <w:rPr>
          <w:rFonts w:hint="cs"/>
          <w:rtl/>
          <w:lang w:bidi="fa-IR"/>
        </w:rPr>
        <w:t xml:space="preserve"> </w:t>
      </w:r>
      <w:r w:rsidR="085F53FF">
        <w:rPr>
          <w:rFonts w:hint="cs"/>
          <w:rtl/>
          <w:lang w:bidi="fa-IR"/>
        </w:rPr>
        <w:t xml:space="preserve">وقتی که </w:t>
      </w:r>
      <w:r w:rsidRPr="08D97502">
        <w:rPr>
          <w:rFonts w:hint="cs"/>
          <w:rtl/>
          <w:lang w:bidi="fa-IR"/>
        </w:rPr>
        <w:t>دلیل قطعی بر وجوب این اعداد</w:t>
      </w:r>
      <w:r w:rsidR="085F53FF">
        <w:rPr>
          <w:rFonts w:hint="cs"/>
          <w:rtl/>
          <w:lang w:bidi="fa-IR"/>
        </w:rPr>
        <w:t xml:space="preserve"> </w:t>
      </w:r>
      <w:r w:rsidR="085F53FF">
        <w:rPr>
          <w:rFonts w:cs="Times New Roman" w:hint="cs"/>
          <w:rtl/>
          <w:lang w:bidi="fa-IR"/>
        </w:rPr>
        <w:t>–</w:t>
      </w:r>
      <w:r w:rsidR="085F53FF">
        <w:rPr>
          <w:rFonts w:hint="cs"/>
          <w:rtl/>
          <w:lang w:bidi="fa-IR"/>
        </w:rPr>
        <w:t>تعداد نمازها و رکعات آن-</w:t>
      </w:r>
      <w:r w:rsidRPr="08D97502">
        <w:rPr>
          <w:rFonts w:hint="cs"/>
          <w:rtl/>
          <w:lang w:bidi="fa-IR"/>
        </w:rPr>
        <w:t xml:space="preserve"> برای ما موجود نمی‌باشد</w:t>
      </w:r>
      <w:r w:rsidR="08610CE0">
        <w:rPr>
          <w:rFonts w:hint="cs"/>
          <w:rtl/>
          <w:lang w:bidi="fa-IR"/>
        </w:rPr>
        <w:t>،</w:t>
      </w:r>
      <w:r w:rsidRPr="08D97502">
        <w:rPr>
          <w:rFonts w:hint="cs"/>
          <w:rtl/>
          <w:lang w:bidi="fa-IR"/>
        </w:rPr>
        <w:t xml:space="preserve"> </w:t>
      </w:r>
      <w:r>
        <w:rPr>
          <w:rFonts w:hint="cs"/>
          <w:rtl/>
          <w:lang w:bidi="fa-IR"/>
        </w:rPr>
        <w:t>خدا</w:t>
      </w:r>
      <w:r w:rsidR="08610CE0">
        <w:rPr>
          <w:rFonts w:hint="cs"/>
          <w:rtl/>
          <w:lang w:bidi="fa-IR"/>
        </w:rPr>
        <w:t>وند ما</w:t>
      </w:r>
      <w:r>
        <w:rPr>
          <w:rFonts w:hint="cs"/>
          <w:rtl/>
          <w:lang w:bidi="fa-IR"/>
        </w:rPr>
        <w:t xml:space="preserve"> را از روی شک </w:t>
      </w:r>
      <w:r w:rsidR="08610CE0">
        <w:rPr>
          <w:rFonts w:hint="cs"/>
          <w:rtl/>
          <w:lang w:bidi="fa-IR"/>
        </w:rPr>
        <w:t xml:space="preserve">به </w:t>
      </w:r>
      <w:r>
        <w:rPr>
          <w:rFonts w:hint="cs"/>
          <w:rtl/>
          <w:lang w:bidi="fa-IR"/>
        </w:rPr>
        <w:t xml:space="preserve">عبادت </w:t>
      </w:r>
      <w:r w:rsidR="08610CE0">
        <w:rPr>
          <w:rFonts w:hint="cs"/>
          <w:rtl/>
          <w:lang w:bidi="fa-IR"/>
        </w:rPr>
        <w:t>امر نکرده است</w:t>
      </w:r>
      <w:r>
        <w:rPr>
          <w:rFonts w:hint="cs"/>
          <w:rtl/>
          <w:lang w:bidi="fa-IR"/>
        </w:rPr>
        <w:t xml:space="preserve"> و هنگامی</w:t>
      </w:r>
      <w:r w:rsidR="08834899">
        <w:rPr>
          <w:rFonts w:hint="cs"/>
          <w:rtl/>
          <w:lang w:bidi="fa-IR"/>
        </w:rPr>
        <w:t xml:space="preserve"> که این امر به صورت متواتر قولی</w:t>
      </w:r>
      <w:r>
        <w:rPr>
          <w:rFonts w:hint="cs"/>
          <w:rtl/>
          <w:lang w:bidi="fa-IR"/>
        </w:rPr>
        <w:t xml:space="preserve"> به ما نرسید</w:t>
      </w:r>
      <w:r w:rsidR="08834899">
        <w:rPr>
          <w:rFonts w:hint="cs"/>
          <w:rtl/>
          <w:lang w:bidi="fa-IR"/>
        </w:rPr>
        <w:t>ه</w:t>
      </w:r>
      <w:r>
        <w:rPr>
          <w:rFonts w:hint="cs"/>
          <w:rtl/>
          <w:lang w:bidi="fa-IR"/>
        </w:rPr>
        <w:t xml:space="preserve"> بر این دلالت </w:t>
      </w:r>
      <w:r w:rsidR="08834899">
        <w:rPr>
          <w:rFonts w:hint="cs"/>
          <w:rtl/>
          <w:lang w:bidi="fa-IR"/>
        </w:rPr>
        <w:t>دارد</w:t>
      </w:r>
      <w:r>
        <w:rPr>
          <w:rFonts w:hint="cs"/>
          <w:rtl/>
          <w:lang w:bidi="fa-IR"/>
        </w:rPr>
        <w:t xml:space="preserve"> که </w:t>
      </w:r>
      <w:r w:rsidR="08834899">
        <w:rPr>
          <w:rFonts w:hint="cs"/>
          <w:rtl/>
          <w:lang w:bidi="fa-IR"/>
        </w:rPr>
        <w:t xml:space="preserve">خداوند </w:t>
      </w:r>
      <w:r>
        <w:rPr>
          <w:rFonts w:hint="cs"/>
          <w:rtl/>
          <w:lang w:bidi="fa-IR"/>
        </w:rPr>
        <w:t xml:space="preserve">از ما نمی‌خواهد از این اعداد و ارقام محافظت کنیم و به سوی آن جهت‌گیری نمائیم و این </w:t>
      </w:r>
      <w:r w:rsidR="08C9644F">
        <w:rPr>
          <w:rFonts w:hint="cs"/>
          <w:rtl/>
          <w:lang w:bidi="fa-IR"/>
        </w:rPr>
        <w:t>همان</w:t>
      </w:r>
      <w:r>
        <w:rPr>
          <w:rFonts w:hint="cs"/>
          <w:rtl/>
          <w:lang w:bidi="fa-IR"/>
        </w:rPr>
        <w:t xml:space="preserve"> </w:t>
      </w:r>
      <w:r w:rsidR="08C9644F">
        <w:rPr>
          <w:rFonts w:hint="cs"/>
          <w:rtl/>
          <w:lang w:bidi="fa-IR"/>
        </w:rPr>
        <w:t>مطلوب</w:t>
      </w:r>
      <w:r>
        <w:rPr>
          <w:rFonts w:hint="cs"/>
          <w:rtl/>
          <w:lang w:bidi="fa-IR"/>
        </w:rPr>
        <w:t xml:space="preserve"> </w:t>
      </w:r>
      <w:r w:rsidR="08C9644F">
        <w:rPr>
          <w:rFonts w:hint="cs"/>
          <w:rtl/>
          <w:lang w:bidi="fa-IR"/>
        </w:rPr>
        <w:t xml:space="preserve">ما </w:t>
      </w:r>
      <w:r>
        <w:rPr>
          <w:rFonts w:hint="cs"/>
          <w:rtl/>
          <w:lang w:bidi="fa-IR"/>
        </w:rPr>
        <w:t>می‌باشد.</w:t>
      </w:r>
      <w:r w:rsidR="086640DB" w:rsidRPr="08E5555F">
        <w:rPr>
          <w:rStyle w:val="FootnoteReference"/>
          <w:rFonts w:cs="B Lotus"/>
          <w:sz w:val="28"/>
          <w:szCs w:val="28"/>
          <w:rtl/>
          <w:lang w:bidi="fa-IR"/>
        </w:rPr>
        <w:footnoteReference w:id="1711"/>
      </w:r>
      <w:r>
        <w:rPr>
          <w:rFonts w:hint="cs"/>
          <w:rtl/>
          <w:lang w:bidi="fa-IR"/>
        </w:rPr>
        <w:t xml:space="preserve"> </w:t>
      </w:r>
    </w:p>
    <w:p w:rsidR="083A564E" w:rsidRDefault="08136863" w:rsidP="08322465">
      <w:pPr>
        <w:ind w:firstLine="284"/>
        <w:rPr>
          <w:rtl/>
          <w:lang w:bidi="fa-IR"/>
        </w:rPr>
      </w:pPr>
      <w:r>
        <w:rPr>
          <w:rFonts w:hint="cs"/>
          <w:rtl/>
          <w:lang w:bidi="fa-IR"/>
        </w:rPr>
        <w:t xml:space="preserve">وقتی که </w:t>
      </w:r>
      <w:r w:rsidR="08855763">
        <w:rPr>
          <w:rFonts w:hint="cs"/>
          <w:rtl/>
          <w:lang w:bidi="fa-IR"/>
        </w:rPr>
        <w:t xml:space="preserve">دکتر توفیق صدقی به نمازهای معروف </w:t>
      </w:r>
      <w:r>
        <w:rPr>
          <w:rFonts w:hint="cs"/>
          <w:rtl/>
          <w:lang w:bidi="fa-IR"/>
        </w:rPr>
        <w:t>امروزین</w:t>
      </w:r>
      <w:r w:rsidR="08855763">
        <w:rPr>
          <w:rFonts w:hint="cs"/>
          <w:rtl/>
          <w:lang w:bidi="fa-IR"/>
        </w:rPr>
        <w:t xml:space="preserve"> اعتقادی نداشت</w:t>
      </w:r>
      <w:r w:rsidR="08E041FF">
        <w:rPr>
          <w:rFonts w:hint="cs"/>
          <w:rtl/>
          <w:lang w:bidi="fa-IR"/>
        </w:rPr>
        <w:t>:</w:t>
      </w:r>
      <w:r w:rsidR="08855763">
        <w:rPr>
          <w:rFonts w:hint="cs"/>
          <w:rtl/>
          <w:lang w:bidi="fa-IR"/>
        </w:rPr>
        <w:t xml:space="preserve"> زیرا </w:t>
      </w:r>
      <w:r>
        <w:rPr>
          <w:rFonts w:hint="cs"/>
          <w:rtl/>
          <w:lang w:bidi="fa-IR"/>
        </w:rPr>
        <w:t>از نظر او متواتر عملی است نه قولی</w:t>
      </w:r>
      <w:r w:rsidR="08855763">
        <w:rPr>
          <w:rFonts w:hint="cs"/>
          <w:rtl/>
          <w:lang w:bidi="fa-IR"/>
        </w:rPr>
        <w:t xml:space="preserve">، یکی دیگر را می‌بینیم که به نمازهای معروف </w:t>
      </w:r>
      <w:r w:rsidR="083A564E">
        <w:rPr>
          <w:rFonts w:hint="cs"/>
          <w:rtl/>
          <w:lang w:bidi="fa-IR"/>
        </w:rPr>
        <w:t>امروزین</w:t>
      </w:r>
      <w:r w:rsidR="08855763">
        <w:rPr>
          <w:rFonts w:hint="cs"/>
          <w:rtl/>
          <w:lang w:bidi="fa-IR"/>
        </w:rPr>
        <w:t xml:space="preserve"> </w:t>
      </w:r>
      <w:r w:rsidR="083A564E">
        <w:rPr>
          <w:rFonts w:hint="cs"/>
          <w:rtl/>
          <w:lang w:bidi="fa-IR"/>
        </w:rPr>
        <w:t>و</w:t>
      </w:r>
      <w:r w:rsidR="08855763">
        <w:rPr>
          <w:rFonts w:hint="cs"/>
          <w:rtl/>
          <w:lang w:bidi="fa-IR"/>
        </w:rPr>
        <w:t xml:space="preserve"> وقت و تعداد رکعات</w:t>
      </w:r>
      <w:r w:rsidR="081677D0">
        <w:rPr>
          <w:rFonts w:hint="cs"/>
          <w:rtl/>
          <w:lang w:bidi="fa-IR"/>
        </w:rPr>
        <w:t xml:space="preserve"> آن‌ها </w:t>
      </w:r>
      <w:r w:rsidR="08855763">
        <w:rPr>
          <w:rFonts w:hint="cs"/>
          <w:rtl/>
          <w:lang w:bidi="fa-IR"/>
        </w:rPr>
        <w:t>و چگونگی آن اعتقاد دارد و این کفای</w:t>
      </w:r>
      <w:r w:rsidR="083A564E">
        <w:rPr>
          <w:rFonts w:hint="cs"/>
          <w:rtl/>
          <w:lang w:bidi="fa-IR"/>
        </w:rPr>
        <w:t>ت می‌کند که عملاً به صورت متواتر</w:t>
      </w:r>
      <w:r w:rsidR="08855763">
        <w:rPr>
          <w:rFonts w:hint="cs"/>
          <w:rtl/>
          <w:lang w:bidi="fa-IR"/>
        </w:rPr>
        <w:t xml:space="preserve"> نقل شود.</w:t>
      </w:r>
      <w:r w:rsidR="08855763" w:rsidRPr="08E5555F">
        <w:rPr>
          <w:rStyle w:val="FootnoteReference"/>
          <w:rFonts w:cs="B Lotus"/>
          <w:sz w:val="28"/>
          <w:szCs w:val="28"/>
          <w:rtl/>
          <w:lang w:bidi="fa-IR"/>
        </w:rPr>
        <w:footnoteReference w:id="1712"/>
      </w:r>
      <w:r w:rsidR="083A564E">
        <w:rPr>
          <w:rFonts w:hint="cs"/>
          <w:rtl/>
          <w:lang w:bidi="fa-IR"/>
        </w:rPr>
        <w:t xml:space="preserve"> </w:t>
      </w:r>
      <w:r w:rsidR="08855763">
        <w:rPr>
          <w:rFonts w:hint="cs"/>
          <w:rtl/>
          <w:lang w:bidi="fa-IR"/>
        </w:rPr>
        <w:t xml:space="preserve">و آیا آن برای آقای توفیق صدقی کافی نیست! </w:t>
      </w:r>
    </w:p>
    <w:p w:rsidR="08855763" w:rsidRDefault="08855763" w:rsidP="08322465">
      <w:pPr>
        <w:ind w:firstLine="284"/>
        <w:rPr>
          <w:rtl/>
          <w:lang w:bidi="fa-IR"/>
        </w:rPr>
      </w:pPr>
      <w:r>
        <w:rPr>
          <w:rFonts w:hint="cs"/>
          <w:rtl/>
          <w:lang w:bidi="fa-IR"/>
        </w:rPr>
        <w:t>و یکی دیگر می‌گوید که کیفیت به جا آوردن نماز به صورت مفصل در شریعت اسلامی، در کتاب خدا نیامده است ولی در شریعت دیگری به صورت مفصل آمده است و آن شریعت حضرت ابراهیم</w:t>
      </w:r>
      <w:r>
        <w:rPr>
          <w:rFonts w:hint="cs"/>
          <w:lang w:bidi="fa-IR"/>
        </w:rPr>
        <w:sym w:font="AGA Arabesque" w:char="F075"/>
      </w:r>
      <w:r w:rsidR="081D4C81">
        <w:rPr>
          <w:rFonts w:hint="cs"/>
          <w:rtl/>
          <w:lang w:bidi="fa-IR"/>
        </w:rPr>
        <w:t xml:space="preserve"> می‌باشد وقتی که سوال شود </w:t>
      </w:r>
      <w:r>
        <w:rPr>
          <w:rFonts w:hint="cs"/>
          <w:rtl/>
          <w:lang w:bidi="fa-IR"/>
        </w:rPr>
        <w:t>که چگونه شریعت حضرت ابراهیم برای ما نقل شده است و آن کجاست؟ و چه کسانی آن</w:t>
      </w:r>
      <w:r w:rsidR="081D4C81">
        <w:rPr>
          <w:rFonts w:hint="cs"/>
          <w:rtl/>
          <w:lang w:bidi="fa-IR"/>
        </w:rPr>
        <w:t xml:space="preserve"> </w:t>
      </w:r>
      <w:r>
        <w:rPr>
          <w:rFonts w:hint="cs"/>
          <w:rtl/>
          <w:lang w:bidi="fa-IR"/>
        </w:rPr>
        <w:t xml:space="preserve">را نقل کرده‌اند؟ به تو </w:t>
      </w:r>
      <w:r w:rsidR="081D4C81">
        <w:rPr>
          <w:rFonts w:hint="cs"/>
          <w:rtl/>
          <w:lang w:bidi="fa-IR"/>
        </w:rPr>
        <w:t>می</w:t>
      </w:r>
      <w:r w:rsidR="081D4C81">
        <w:rPr>
          <w:rFonts w:hint="cs"/>
          <w:rtl/>
          <w:cs/>
          <w:lang w:bidi="fa-IR"/>
        </w:rPr>
        <w:t>‎گویند</w:t>
      </w:r>
      <w:r w:rsidR="08E041FF">
        <w:rPr>
          <w:rFonts w:hint="cs"/>
          <w:rtl/>
          <w:lang w:bidi="fa-IR"/>
        </w:rPr>
        <w:t>:</w:t>
      </w:r>
      <w:r>
        <w:rPr>
          <w:rFonts w:hint="cs"/>
          <w:rtl/>
          <w:lang w:bidi="fa-IR"/>
        </w:rPr>
        <w:t xml:space="preserve"> از نسلی به نسل دیگر نقل شده است و وارثان آن ابوجهل و ابولهب و مشرکان دیگر از قریش </w:t>
      </w:r>
      <w:r w:rsidR="08B97F54">
        <w:rPr>
          <w:rFonts w:hint="cs"/>
          <w:rtl/>
          <w:lang w:bidi="fa-IR"/>
        </w:rPr>
        <w:t>هستند که</w:t>
      </w:r>
      <w:r>
        <w:rPr>
          <w:rFonts w:hint="cs"/>
          <w:rtl/>
          <w:lang w:bidi="fa-IR"/>
        </w:rPr>
        <w:t xml:space="preserve"> نمازهای پنجگانه را مثل ما ادا می‌کردند و مثل </w:t>
      </w:r>
      <w:r w:rsidR="08B97F54">
        <w:rPr>
          <w:rFonts w:hint="cs"/>
          <w:rtl/>
          <w:lang w:bidi="fa-IR"/>
        </w:rPr>
        <w:t xml:space="preserve">ما </w:t>
      </w:r>
      <w:r>
        <w:rPr>
          <w:rFonts w:hint="cs"/>
          <w:rtl/>
          <w:lang w:bidi="fa-IR"/>
        </w:rPr>
        <w:t>به آن استدلال می‌کردند.</w:t>
      </w:r>
      <w:r w:rsidRPr="08E5555F">
        <w:rPr>
          <w:rStyle w:val="FootnoteReference"/>
          <w:rFonts w:cs="B Lotus"/>
          <w:sz w:val="28"/>
          <w:szCs w:val="28"/>
          <w:rtl/>
          <w:lang w:bidi="fa-IR"/>
        </w:rPr>
        <w:footnoteReference w:id="1713"/>
      </w:r>
    </w:p>
    <w:p w:rsidR="08855763" w:rsidRDefault="0810714A" w:rsidP="08322465">
      <w:pPr>
        <w:ind w:firstLine="284"/>
        <w:rPr>
          <w:rtl/>
          <w:lang w:bidi="fa-IR"/>
        </w:rPr>
      </w:pPr>
      <w:r>
        <w:rPr>
          <w:rFonts w:hint="cs"/>
          <w:rtl/>
          <w:lang w:bidi="fa-IR"/>
        </w:rPr>
        <w:t>وقتی</w:t>
      </w:r>
      <w:r w:rsidR="08855763">
        <w:rPr>
          <w:rFonts w:hint="cs"/>
          <w:rtl/>
          <w:lang w:bidi="fa-IR"/>
        </w:rPr>
        <w:t xml:space="preserve"> توفیق </w:t>
      </w:r>
      <w:r>
        <w:rPr>
          <w:rFonts w:hint="cs"/>
          <w:rtl/>
          <w:lang w:bidi="fa-IR"/>
        </w:rPr>
        <w:t xml:space="preserve">صدقی معتقد است که </w:t>
      </w:r>
      <w:r w:rsidR="08855763">
        <w:rPr>
          <w:rFonts w:hint="cs"/>
          <w:rtl/>
          <w:lang w:bidi="fa-IR"/>
        </w:rPr>
        <w:t xml:space="preserve">تعداد رکعتها در نماز </w:t>
      </w:r>
      <w:r>
        <w:rPr>
          <w:rFonts w:hint="cs"/>
          <w:rtl/>
          <w:lang w:bidi="fa-IR"/>
        </w:rPr>
        <w:t xml:space="preserve">از </w:t>
      </w:r>
      <w:r w:rsidR="08855763">
        <w:rPr>
          <w:rFonts w:hint="cs"/>
          <w:rtl/>
          <w:lang w:bidi="fa-IR"/>
        </w:rPr>
        <w:t xml:space="preserve">دو رکعت </w:t>
      </w:r>
      <w:r>
        <w:rPr>
          <w:rFonts w:hint="cs"/>
          <w:rtl/>
          <w:lang w:bidi="fa-IR"/>
        </w:rPr>
        <w:t>کمتر نیست</w:t>
      </w:r>
      <w:r w:rsidR="08855763">
        <w:rPr>
          <w:rFonts w:hint="cs"/>
          <w:rtl/>
          <w:lang w:bidi="fa-IR"/>
        </w:rPr>
        <w:t xml:space="preserve"> </w:t>
      </w:r>
      <w:r w:rsidR="08CF77C0">
        <w:rPr>
          <w:rFonts w:hint="cs"/>
          <w:rtl/>
          <w:lang w:bidi="fa-IR"/>
        </w:rPr>
        <w:t>بلکه بیشتر است و این زیاده و افزونی برحسب وقت</w:t>
      </w:r>
      <w:r w:rsidR="08855763">
        <w:rPr>
          <w:rFonts w:hint="cs"/>
          <w:rtl/>
          <w:lang w:bidi="fa-IR"/>
        </w:rPr>
        <w:t xml:space="preserve"> انسان </w:t>
      </w:r>
      <w:r w:rsidR="08CF77C0">
        <w:rPr>
          <w:rFonts w:hint="cs"/>
          <w:rtl/>
          <w:lang w:bidi="fa-IR"/>
        </w:rPr>
        <w:t>جایز است</w:t>
      </w:r>
      <w:r w:rsidR="08855763">
        <w:rPr>
          <w:rFonts w:hint="cs"/>
          <w:rtl/>
          <w:lang w:bidi="fa-IR"/>
        </w:rPr>
        <w:t xml:space="preserve">، می‌بینیم </w:t>
      </w:r>
      <w:r w:rsidR="08E13E7F">
        <w:rPr>
          <w:rFonts w:hint="cs"/>
          <w:rtl/>
          <w:lang w:bidi="fa-IR"/>
        </w:rPr>
        <w:t xml:space="preserve">فرد </w:t>
      </w:r>
      <w:r w:rsidR="08855763">
        <w:rPr>
          <w:rFonts w:hint="cs"/>
          <w:rtl/>
          <w:lang w:bidi="fa-IR"/>
        </w:rPr>
        <w:t xml:space="preserve">دیگری </w:t>
      </w:r>
      <w:r w:rsidR="08E13E7F">
        <w:rPr>
          <w:rFonts w:hint="cs"/>
          <w:rtl/>
          <w:lang w:bidi="fa-IR"/>
        </w:rPr>
        <w:t xml:space="preserve">تمام </w:t>
      </w:r>
      <w:r w:rsidR="08855763">
        <w:rPr>
          <w:rFonts w:hint="cs"/>
          <w:rtl/>
          <w:lang w:bidi="fa-IR"/>
        </w:rPr>
        <w:t xml:space="preserve">سخنان قبلی را رد می‌کند و </w:t>
      </w:r>
      <w:r w:rsidR="08E13E7F">
        <w:rPr>
          <w:rFonts w:hint="cs"/>
          <w:rtl/>
          <w:lang w:bidi="fa-IR"/>
        </w:rPr>
        <w:t>لزوما</w:t>
      </w:r>
      <w:r w:rsidR="08855763">
        <w:rPr>
          <w:rFonts w:hint="cs"/>
          <w:rtl/>
          <w:lang w:bidi="fa-IR"/>
        </w:rPr>
        <w:t xml:space="preserve"> </w:t>
      </w:r>
      <w:r w:rsidR="08E13E7F">
        <w:rPr>
          <w:rFonts w:hint="cs"/>
          <w:rtl/>
          <w:lang w:bidi="fa-IR"/>
        </w:rPr>
        <w:t>تمام</w:t>
      </w:r>
      <w:r w:rsidR="08855763">
        <w:rPr>
          <w:rFonts w:hint="cs"/>
          <w:rtl/>
          <w:lang w:bidi="fa-IR"/>
        </w:rPr>
        <w:t xml:space="preserve"> نماز</w:t>
      </w:r>
      <w:r w:rsidR="08E13E7F">
        <w:rPr>
          <w:rFonts w:hint="cs"/>
          <w:rtl/>
          <w:lang w:bidi="fa-IR"/>
        </w:rPr>
        <w:t>ها را</w:t>
      </w:r>
      <w:r w:rsidR="08855763">
        <w:rPr>
          <w:rFonts w:hint="cs"/>
          <w:rtl/>
          <w:lang w:bidi="fa-IR"/>
        </w:rPr>
        <w:t xml:space="preserve"> یکی </w:t>
      </w:r>
      <w:r w:rsidR="08E13E7F">
        <w:rPr>
          <w:rFonts w:hint="cs"/>
          <w:rtl/>
          <w:lang w:bidi="fa-IR"/>
        </w:rPr>
        <w:t>می</w:t>
      </w:r>
      <w:r w:rsidR="08606F55">
        <w:rPr>
          <w:rFonts w:hint="cs"/>
          <w:rtl/>
          <w:cs/>
          <w:lang w:bidi="fa-IR"/>
        </w:rPr>
        <w:t>‎داند که</w:t>
      </w:r>
      <w:r w:rsidR="08855763">
        <w:rPr>
          <w:rFonts w:hint="cs"/>
          <w:rtl/>
          <w:lang w:bidi="fa-IR"/>
        </w:rPr>
        <w:t xml:space="preserve"> دو رکعت می‌باش</w:t>
      </w:r>
      <w:r w:rsidR="08606F55">
        <w:rPr>
          <w:rFonts w:hint="cs"/>
          <w:rtl/>
          <w:lang w:bidi="fa-IR"/>
        </w:rPr>
        <w:t>ن</w:t>
      </w:r>
      <w:r w:rsidR="08855763">
        <w:rPr>
          <w:rFonts w:hint="cs"/>
          <w:rtl/>
          <w:lang w:bidi="fa-IR"/>
        </w:rPr>
        <w:t>د.</w:t>
      </w:r>
      <w:r w:rsidR="08855763" w:rsidRPr="08E5555F">
        <w:rPr>
          <w:rStyle w:val="FootnoteReference"/>
          <w:rFonts w:cs="B Lotus"/>
          <w:sz w:val="28"/>
          <w:szCs w:val="28"/>
          <w:rtl/>
          <w:lang w:bidi="fa-IR"/>
        </w:rPr>
        <w:footnoteReference w:id="1714"/>
      </w:r>
    </w:p>
    <w:p w:rsidR="08855763" w:rsidRDefault="08855763" w:rsidP="08322465">
      <w:pPr>
        <w:ind w:firstLine="284"/>
        <w:rPr>
          <w:rtl/>
          <w:lang w:bidi="fa-IR"/>
        </w:rPr>
      </w:pPr>
      <w:r>
        <w:rPr>
          <w:rFonts w:hint="cs"/>
          <w:rtl/>
          <w:lang w:bidi="fa-IR"/>
        </w:rPr>
        <w:t>هنگامی</w:t>
      </w:r>
      <w:r w:rsidR="08606F55">
        <w:rPr>
          <w:rFonts w:hint="cs"/>
          <w:rtl/>
          <w:lang w:bidi="fa-IR"/>
        </w:rPr>
        <w:t xml:space="preserve"> </w:t>
      </w:r>
      <w:r>
        <w:rPr>
          <w:rFonts w:hint="cs"/>
          <w:rtl/>
          <w:lang w:bidi="fa-IR"/>
        </w:rPr>
        <w:t xml:space="preserve">که در </w:t>
      </w:r>
      <w:r w:rsidR="08606F55">
        <w:rPr>
          <w:rFonts w:hint="cs"/>
          <w:rtl/>
          <w:lang w:bidi="fa-IR"/>
        </w:rPr>
        <w:t xml:space="preserve">مورد </w:t>
      </w:r>
      <w:r>
        <w:rPr>
          <w:rFonts w:hint="cs"/>
          <w:rtl/>
          <w:lang w:bidi="fa-IR"/>
        </w:rPr>
        <w:t>نماز</w:t>
      </w:r>
      <w:r w:rsidR="08606F55">
        <w:rPr>
          <w:rFonts w:hint="cs"/>
          <w:rtl/>
          <w:lang w:bidi="fa-IR"/>
        </w:rPr>
        <w:t>های واجب</w:t>
      </w:r>
      <w:r w:rsidR="081677D0">
        <w:rPr>
          <w:rFonts w:hint="cs"/>
          <w:rtl/>
          <w:lang w:bidi="fa-IR"/>
        </w:rPr>
        <w:t xml:space="preserve"> آن‌ها </w:t>
      </w:r>
      <w:r>
        <w:rPr>
          <w:rFonts w:hint="cs"/>
          <w:rtl/>
          <w:lang w:bidi="fa-IR"/>
        </w:rPr>
        <w:t xml:space="preserve">تأمل می‌کنیم، تناقض </w:t>
      </w:r>
      <w:r w:rsidR="086B2394">
        <w:rPr>
          <w:rFonts w:hint="cs"/>
          <w:rtl/>
          <w:lang w:bidi="fa-IR"/>
        </w:rPr>
        <w:t xml:space="preserve">آشکار </w:t>
      </w:r>
      <w:r>
        <w:rPr>
          <w:rFonts w:hint="cs"/>
          <w:rtl/>
          <w:lang w:bidi="fa-IR"/>
        </w:rPr>
        <w:t xml:space="preserve">در </w:t>
      </w:r>
      <w:r w:rsidR="086B2394">
        <w:rPr>
          <w:rFonts w:hint="cs"/>
          <w:rtl/>
          <w:lang w:bidi="fa-IR"/>
        </w:rPr>
        <w:t>استنباطهای</w:t>
      </w:r>
      <w:r w:rsidR="081677D0">
        <w:rPr>
          <w:rFonts w:hint="cs"/>
          <w:rtl/>
          <w:lang w:bidi="fa-IR"/>
        </w:rPr>
        <w:t xml:space="preserve"> آن‌ها </w:t>
      </w:r>
      <w:r w:rsidR="086B2394">
        <w:rPr>
          <w:rFonts w:hint="cs"/>
          <w:rtl/>
          <w:lang w:bidi="fa-IR"/>
        </w:rPr>
        <w:t>با فهم بیمارشان از کتاب خدا</w:t>
      </w:r>
      <w:r>
        <w:rPr>
          <w:rFonts w:hint="cs"/>
          <w:rtl/>
          <w:lang w:bidi="fa-IR"/>
        </w:rPr>
        <w:t>، از یک طرف آدمی را ناراحت و از طرفی دیگر به خنده وا</w:t>
      </w:r>
      <w:r w:rsidR="080B0F6A">
        <w:rPr>
          <w:rFonts w:hint="cs"/>
          <w:rtl/>
          <w:lang w:bidi="fa-IR"/>
        </w:rPr>
        <w:t xml:space="preserve"> می‌دارد. </w:t>
      </w:r>
      <w:r>
        <w:rPr>
          <w:rFonts w:hint="cs"/>
          <w:rtl/>
          <w:lang w:bidi="fa-IR"/>
        </w:rPr>
        <w:t>بعضی از</w:t>
      </w:r>
      <w:r w:rsidR="081677D0">
        <w:rPr>
          <w:rFonts w:hint="cs"/>
          <w:rtl/>
          <w:lang w:bidi="fa-IR"/>
        </w:rPr>
        <w:t xml:space="preserve"> آن‌ها </w:t>
      </w:r>
      <w:r>
        <w:rPr>
          <w:rFonts w:hint="cs"/>
          <w:rtl/>
          <w:lang w:bidi="fa-IR"/>
        </w:rPr>
        <w:t xml:space="preserve">نمازهای </w:t>
      </w:r>
      <w:r w:rsidR="080B0F6A">
        <w:rPr>
          <w:rFonts w:hint="cs"/>
          <w:rtl/>
          <w:lang w:bidi="fa-IR"/>
        </w:rPr>
        <w:t>واجب</w:t>
      </w:r>
      <w:r>
        <w:rPr>
          <w:rFonts w:hint="cs"/>
          <w:rtl/>
          <w:lang w:bidi="fa-IR"/>
        </w:rPr>
        <w:t xml:space="preserve"> را چهار و بعضی دیگر شش وعده در نظر گرفته‌اند.</w:t>
      </w:r>
    </w:p>
    <w:p w:rsidR="084F3ED2" w:rsidRDefault="087C20FB" w:rsidP="08322465">
      <w:pPr>
        <w:ind w:firstLine="284"/>
        <w:rPr>
          <w:rtl/>
          <w:lang w:bidi="fa-IR"/>
        </w:rPr>
      </w:pPr>
      <w:r>
        <w:rPr>
          <w:rFonts w:hint="cs"/>
          <w:rtl/>
          <w:lang w:bidi="fa-IR"/>
        </w:rPr>
        <w:t>اما</w:t>
      </w:r>
      <w:r w:rsidR="08855763">
        <w:rPr>
          <w:rFonts w:hint="cs"/>
          <w:rtl/>
          <w:lang w:bidi="fa-IR"/>
        </w:rPr>
        <w:t xml:space="preserve"> </w:t>
      </w:r>
      <w:r>
        <w:rPr>
          <w:rFonts w:hint="cs"/>
          <w:rtl/>
          <w:lang w:bidi="fa-IR"/>
        </w:rPr>
        <w:t xml:space="preserve">کسانی </w:t>
      </w:r>
      <w:r w:rsidR="08855763">
        <w:rPr>
          <w:rFonts w:hint="cs"/>
          <w:rtl/>
          <w:lang w:bidi="fa-IR"/>
        </w:rPr>
        <w:t xml:space="preserve">که </w:t>
      </w:r>
      <w:r>
        <w:rPr>
          <w:rFonts w:hint="cs"/>
          <w:rtl/>
          <w:lang w:bidi="fa-IR"/>
        </w:rPr>
        <w:t>معتقدند نماز</w:t>
      </w:r>
      <w:r w:rsidR="08855763">
        <w:rPr>
          <w:rFonts w:hint="cs"/>
          <w:rtl/>
          <w:lang w:bidi="fa-IR"/>
        </w:rPr>
        <w:t xml:space="preserve"> چهار </w:t>
      </w:r>
      <w:r>
        <w:rPr>
          <w:rFonts w:hint="cs"/>
          <w:rtl/>
          <w:lang w:bidi="fa-IR"/>
        </w:rPr>
        <w:t>وعده است؛</w:t>
      </w:r>
      <w:r w:rsidR="08855763">
        <w:rPr>
          <w:rFonts w:hint="cs"/>
          <w:rtl/>
          <w:lang w:bidi="fa-IR"/>
        </w:rPr>
        <w:t xml:space="preserve"> می‌گویند</w:t>
      </w:r>
      <w:r>
        <w:rPr>
          <w:rFonts w:hint="cs"/>
          <w:rtl/>
          <w:lang w:bidi="fa-IR"/>
        </w:rPr>
        <w:t>:</w:t>
      </w:r>
      <w:r w:rsidR="08855763">
        <w:rPr>
          <w:rFonts w:hint="cs"/>
          <w:rtl/>
          <w:lang w:bidi="fa-IR"/>
        </w:rPr>
        <w:t xml:space="preserve"> دو </w:t>
      </w:r>
      <w:r>
        <w:rPr>
          <w:rFonts w:hint="cs"/>
          <w:rtl/>
          <w:lang w:bidi="fa-IR"/>
        </w:rPr>
        <w:t>وعده</w:t>
      </w:r>
      <w:r w:rsidR="084F3ED2">
        <w:rPr>
          <w:rFonts w:hint="cs"/>
          <w:rtl/>
          <w:lang w:bidi="fa-IR"/>
        </w:rPr>
        <w:t xml:space="preserve"> آن در اول و آخر روز است</w:t>
      </w:r>
      <w:r w:rsidR="08855763">
        <w:rPr>
          <w:rFonts w:hint="cs"/>
          <w:rtl/>
          <w:lang w:bidi="fa-IR"/>
        </w:rPr>
        <w:t xml:space="preserve"> یعنی در اوّل روز که نماز صبح می‌باشد و آخر روز که نماز مغرب است و دو </w:t>
      </w:r>
      <w:r w:rsidR="084F3ED2">
        <w:rPr>
          <w:rFonts w:hint="cs"/>
          <w:rtl/>
          <w:lang w:bidi="fa-IR"/>
        </w:rPr>
        <w:t>وعده</w:t>
      </w:r>
      <w:r w:rsidR="08855763">
        <w:rPr>
          <w:rFonts w:hint="cs"/>
          <w:rtl/>
          <w:lang w:bidi="fa-IR"/>
        </w:rPr>
        <w:t xml:space="preserve"> دیگر در دو طرف شب می‌باشد یکی اوّل آن که نماز فجر است و آخر آن که نماز عشاء می‌باشد</w:t>
      </w:r>
      <w:r w:rsidR="084F3ED2">
        <w:rPr>
          <w:rFonts w:hint="cs"/>
          <w:rtl/>
          <w:lang w:bidi="fa-IR"/>
        </w:rPr>
        <w:t>.</w:t>
      </w:r>
    </w:p>
    <w:p w:rsidR="08855763" w:rsidRDefault="08855763" w:rsidP="08322465">
      <w:pPr>
        <w:ind w:firstLine="284"/>
        <w:rPr>
          <w:rtl/>
          <w:lang w:bidi="fa-IR"/>
        </w:rPr>
      </w:pPr>
      <w:r>
        <w:rPr>
          <w:rFonts w:hint="cs"/>
          <w:rtl/>
          <w:lang w:bidi="fa-IR"/>
        </w:rPr>
        <w:t xml:space="preserve"> </w:t>
      </w:r>
      <w:r w:rsidRPr="08D10F4A">
        <w:rPr>
          <w:rFonts w:hint="cs"/>
          <w:rtl/>
          <w:lang w:bidi="fa-IR"/>
        </w:rPr>
        <w:t>اما نماز</w:t>
      </w:r>
      <w:r>
        <w:rPr>
          <w:rFonts w:hint="cs"/>
          <w:rtl/>
          <w:lang w:bidi="fa-IR"/>
        </w:rPr>
        <w:t xml:space="preserve"> ظهر که </w:t>
      </w:r>
      <w:r w:rsidR="08D10F4A">
        <w:rPr>
          <w:rFonts w:hint="cs"/>
          <w:rtl/>
          <w:lang w:bidi="fa-IR"/>
        </w:rPr>
        <w:t xml:space="preserve">از نظر </w:t>
      </w:r>
      <w:r>
        <w:rPr>
          <w:rFonts w:hint="cs"/>
          <w:rtl/>
          <w:lang w:bidi="fa-IR"/>
        </w:rPr>
        <w:t xml:space="preserve">او </w:t>
      </w:r>
      <w:r w:rsidR="08D10F4A">
        <w:rPr>
          <w:rFonts w:hint="cs"/>
          <w:rtl/>
          <w:lang w:bidi="fa-IR"/>
        </w:rPr>
        <w:t xml:space="preserve">جزء واجباتی است که </w:t>
      </w:r>
      <w:r w:rsidR="08E64863">
        <w:rPr>
          <w:rFonts w:hint="cs"/>
          <w:rtl/>
          <w:lang w:bidi="fa-IR"/>
        </w:rPr>
        <w:t xml:space="preserve">ذکر آن </w:t>
      </w:r>
      <w:r>
        <w:rPr>
          <w:rFonts w:hint="cs"/>
          <w:rtl/>
          <w:lang w:bidi="fa-IR"/>
        </w:rPr>
        <w:t xml:space="preserve">در قرآن نیامده است </w:t>
      </w:r>
      <w:r w:rsidR="08E64863">
        <w:rPr>
          <w:rFonts w:hint="cs"/>
          <w:rtl/>
          <w:lang w:bidi="fa-IR"/>
        </w:rPr>
        <w:t>بلکه از واجباتی</w:t>
      </w:r>
      <w:r>
        <w:rPr>
          <w:rFonts w:hint="cs"/>
          <w:rtl/>
          <w:lang w:bidi="fa-IR"/>
        </w:rPr>
        <w:t xml:space="preserve"> است که دشمنان اسلام</w:t>
      </w:r>
      <w:r w:rsidR="08E64863">
        <w:rPr>
          <w:rFonts w:hint="cs"/>
          <w:rtl/>
          <w:lang w:bidi="fa-IR"/>
        </w:rPr>
        <w:t>،</w:t>
      </w:r>
      <w:r>
        <w:rPr>
          <w:rFonts w:hint="cs"/>
          <w:rtl/>
          <w:lang w:bidi="fa-IR"/>
        </w:rPr>
        <w:t xml:space="preserve"> آن</w:t>
      </w:r>
      <w:r w:rsidR="08E64863">
        <w:rPr>
          <w:rFonts w:hint="cs"/>
          <w:rtl/>
          <w:lang w:bidi="fa-IR"/>
        </w:rPr>
        <w:t xml:space="preserve"> را به سایر واجبات</w:t>
      </w:r>
      <w:r>
        <w:rPr>
          <w:rFonts w:hint="cs"/>
          <w:rtl/>
          <w:lang w:bidi="fa-IR"/>
        </w:rPr>
        <w:t xml:space="preserve"> افزوده‌اند</w:t>
      </w:r>
      <w:r w:rsidRPr="08E5555F">
        <w:rPr>
          <w:rStyle w:val="FootnoteReference"/>
          <w:rFonts w:cs="B Lotus"/>
          <w:sz w:val="28"/>
          <w:szCs w:val="28"/>
          <w:rtl/>
          <w:lang w:bidi="fa-IR"/>
        </w:rPr>
        <w:footnoteReference w:id="1715"/>
      </w:r>
      <w:r>
        <w:rPr>
          <w:rFonts w:hint="cs"/>
          <w:rtl/>
          <w:lang w:bidi="fa-IR"/>
        </w:rPr>
        <w:t xml:space="preserve"> و اینچنین هذیان‌هائی را محمد نجیب در کتابش به نام الصلاه آورده است.</w:t>
      </w:r>
      <w:r w:rsidRPr="08E5555F">
        <w:rPr>
          <w:rStyle w:val="FootnoteReference"/>
          <w:rFonts w:cs="B Lotus"/>
          <w:sz w:val="28"/>
          <w:szCs w:val="28"/>
          <w:rtl/>
          <w:lang w:bidi="fa-IR"/>
        </w:rPr>
        <w:footnoteReference w:id="1716"/>
      </w:r>
    </w:p>
    <w:p w:rsidR="08855763" w:rsidRDefault="08855763" w:rsidP="08322465">
      <w:pPr>
        <w:ind w:firstLine="284"/>
        <w:rPr>
          <w:rtl/>
          <w:lang w:bidi="fa-IR"/>
        </w:rPr>
      </w:pPr>
      <w:r>
        <w:rPr>
          <w:rFonts w:hint="cs"/>
          <w:rtl/>
          <w:lang w:bidi="fa-IR"/>
        </w:rPr>
        <w:t>اما</w:t>
      </w:r>
      <w:r w:rsidR="081677D0">
        <w:rPr>
          <w:rFonts w:hint="cs"/>
          <w:rtl/>
          <w:lang w:bidi="fa-IR"/>
        </w:rPr>
        <w:t xml:space="preserve"> آن‌هائی </w:t>
      </w:r>
      <w:r>
        <w:rPr>
          <w:rFonts w:hint="cs"/>
          <w:rtl/>
          <w:lang w:bidi="fa-IR"/>
        </w:rPr>
        <w:t>که به شش وعده اعتقاد دارند دو وعدة ظهر و شب را بر چهار وعدة فوق افزوده‌اند، و در تعریف نماز ظهر آورده‌اند که وقتی که خورشید وسط آسمان باشد و سایه هر چیزی به اندازة خودش باشد.</w:t>
      </w:r>
    </w:p>
    <w:p w:rsidR="088A4F18" w:rsidRDefault="0896739F" w:rsidP="08322465">
      <w:pPr>
        <w:ind w:firstLine="284"/>
        <w:rPr>
          <w:rtl/>
          <w:lang w:bidi="fa-IR"/>
        </w:rPr>
      </w:pPr>
      <w:r>
        <w:rPr>
          <w:rFonts w:hint="cs"/>
          <w:rtl/>
          <w:lang w:bidi="fa-IR"/>
        </w:rPr>
        <w:t>اما</w:t>
      </w:r>
      <w:r w:rsidR="08855763">
        <w:rPr>
          <w:rFonts w:hint="cs"/>
          <w:rtl/>
          <w:lang w:bidi="fa-IR"/>
        </w:rPr>
        <w:t xml:space="preserve"> نماز شب </w:t>
      </w:r>
      <w:r w:rsidR="08C2665A">
        <w:rPr>
          <w:rFonts w:hint="cs"/>
          <w:rtl/>
          <w:lang w:bidi="fa-IR"/>
        </w:rPr>
        <w:t xml:space="preserve">از نظر او دو بخش است بخشی از آن، </w:t>
      </w:r>
      <w:r w:rsidR="08855763">
        <w:rPr>
          <w:rFonts w:hint="cs"/>
          <w:rtl/>
          <w:lang w:bidi="fa-IR"/>
        </w:rPr>
        <w:t xml:space="preserve">نماز </w:t>
      </w:r>
      <w:r w:rsidR="08C2665A">
        <w:rPr>
          <w:rFonts w:hint="cs"/>
          <w:rtl/>
          <w:lang w:bidi="fa-IR"/>
        </w:rPr>
        <w:t xml:space="preserve">اول شب است </w:t>
      </w:r>
      <w:r w:rsidR="08855763">
        <w:rPr>
          <w:rFonts w:hint="cs"/>
          <w:rtl/>
          <w:lang w:bidi="fa-IR"/>
        </w:rPr>
        <w:t xml:space="preserve">که </w:t>
      </w:r>
      <w:r w:rsidR="087E52C2">
        <w:rPr>
          <w:rFonts w:hint="cs"/>
          <w:rtl/>
          <w:lang w:bidi="fa-IR"/>
        </w:rPr>
        <w:t xml:space="preserve">با </w:t>
      </w:r>
      <w:r w:rsidR="08855763">
        <w:rPr>
          <w:rFonts w:hint="cs"/>
          <w:rtl/>
          <w:lang w:bidi="fa-IR"/>
        </w:rPr>
        <w:t xml:space="preserve">غروب خورشید </w:t>
      </w:r>
      <w:r w:rsidR="08C03C4E">
        <w:rPr>
          <w:rFonts w:hint="cs"/>
          <w:rtl/>
          <w:lang w:bidi="fa-IR"/>
        </w:rPr>
        <w:t>و تاریک شدن هوا شروع می</w:t>
      </w:r>
      <w:r w:rsidR="08C03C4E">
        <w:rPr>
          <w:rFonts w:hint="cs"/>
          <w:rtl/>
          <w:cs/>
          <w:lang w:bidi="fa-IR"/>
        </w:rPr>
        <w:t>‎شود</w:t>
      </w:r>
      <w:r w:rsidR="08855763">
        <w:rPr>
          <w:rFonts w:hint="cs"/>
          <w:rtl/>
          <w:lang w:bidi="fa-IR"/>
        </w:rPr>
        <w:t xml:space="preserve"> و دوّمی هنگام </w:t>
      </w:r>
      <w:r w:rsidR="088A4F18">
        <w:rPr>
          <w:rFonts w:hint="cs"/>
          <w:rtl/>
          <w:lang w:bidi="fa-IR"/>
        </w:rPr>
        <w:t>ناپدید شدن روشنی آفتاب و نیمه‌</w:t>
      </w:r>
      <w:r w:rsidR="08855763">
        <w:rPr>
          <w:rFonts w:hint="cs"/>
          <w:rtl/>
          <w:lang w:bidi="fa-IR"/>
        </w:rPr>
        <w:t xml:space="preserve"> شب</w:t>
      </w:r>
      <w:r w:rsidR="088A4F18">
        <w:rPr>
          <w:rFonts w:hint="cs"/>
          <w:rtl/>
          <w:lang w:bidi="fa-IR"/>
        </w:rPr>
        <w:t xml:space="preserve"> است، که فضیلت</w:t>
      </w:r>
      <w:r w:rsidR="08855763">
        <w:rPr>
          <w:rFonts w:hint="cs"/>
          <w:rtl/>
          <w:lang w:bidi="fa-IR"/>
        </w:rPr>
        <w:t xml:space="preserve"> </w:t>
      </w:r>
      <w:r w:rsidR="088A4F18">
        <w:rPr>
          <w:rFonts w:hint="cs"/>
          <w:rtl/>
          <w:lang w:bidi="fa-IR"/>
        </w:rPr>
        <w:t xml:space="preserve">آن </w:t>
      </w:r>
      <w:r w:rsidR="08855763">
        <w:rPr>
          <w:rFonts w:hint="cs"/>
          <w:rtl/>
          <w:lang w:bidi="fa-IR"/>
        </w:rPr>
        <w:t>از نماز شب</w:t>
      </w:r>
      <w:r w:rsidR="088A4F18">
        <w:rPr>
          <w:rFonts w:hint="cs"/>
          <w:rtl/>
          <w:lang w:bidi="fa-IR"/>
        </w:rPr>
        <w:t xml:space="preserve"> بیشتر</w:t>
      </w:r>
      <w:r w:rsidR="08855763">
        <w:rPr>
          <w:rFonts w:hint="cs"/>
          <w:rtl/>
          <w:lang w:bidi="fa-IR"/>
        </w:rPr>
        <w:t xml:space="preserve"> </w:t>
      </w:r>
      <w:r w:rsidR="088A4F18">
        <w:rPr>
          <w:rFonts w:hint="cs"/>
          <w:rtl/>
          <w:lang w:bidi="fa-IR"/>
        </w:rPr>
        <w:t xml:space="preserve">است </w:t>
      </w:r>
      <w:r w:rsidR="08855763">
        <w:rPr>
          <w:rFonts w:hint="cs"/>
          <w:rtl/>
          <w:lang w:bidi="fa-IR"/>
        </w:rPr>
        <w:t xml:space="preserve">و </w:t>
      </w:r>
      <w:r w:rsidR="080B14F0">
        <w:rPr>
          <w:rFonts w:hint="cs"/>
          <w:rtl/>
          <w:lang w:bidi="fa-IR"/>
        </w:rPr>
        <w:t>از نظر او</w:t>
      </w:r>
      <w:r w:rsidR="08855763">
        <w:rPr>
          <w:rFonts w:hint="cs"/>
          <w:rtl/>
          <w:lang w:bidi="fa-IR"/>
        </w:rPr>
        <w:t xml:space="preserve"> مندوب است</w:t>
      </w:r>
      <w:r w:rsidR="088A4F18">
        <w:rPr>
          <w:rFonts w:hint="cs"/>
          <w:rtl/>
          <w:lang w:bidi="fa-IR"/>
        </w:rPr>
        <w:t>.</w:t>
      </w:r>
      <w:r w:rsidR="08855763" w:rsidRPr="08E5555F">
        <w:rPr>
          <w:rStyle w:val="FootnoteReference"/>
          <w:rFonts w:cs="B Lotus"/>
          <w:sz w:val="28"/>
          <w:szCs w:val="28"/>
          <w:rtl/>
          <w:lang w:bidi="fa-IR"/>
        </w:rPr>
        <w:footnoteReference w:id="1717"/>
      </w:r>
      <w:r w:rsidR="08855763">
        <w:rPr>
          <w:rFonts w:hint="cs"/>
          <w:rtl/>
          <w:lang w:bidi="fa-IR"/>
        </w:rPr>
        <w:t xml:space="preserve"> </w:t>
      </w:r>
    </w:p>
    <w:p w:rsidR="08855763" w:rsidRDefault="08855763" w:rsidP="08322465">
      <w:pPr>
        <w:ind w:firstLine="284"/>
        <w:rPr>
          <w:rtl/>
          <w:lang w:bidi="fa-IR"/>
        </w:rPr>
      </w:pPr>
      <w:r>
        <w:rPr>
          <w:rFonts w:hint="cs"/>
          <w:rtl/>
          <w:lang w:bidi="fa-IR"/>
        </w:rPr>
        <w:t>اما احمد صبحی منصور م</w:t>
      </w:r>
      <w:r w:rsidR="08674E20">
        <w:rPr>
          <w:rFonts w:hint="cs"/>
          <w:rtl/>
          <w:lang w:bidi="fa-IR"/>
        </w:rPr>
        <w:t>عتقد است</w:t>
      </w:r>
      <w:r>
        <w:rPr>
          <w:rFonts w:hint="cs"/>
          <w:rtl/>
          <w:lang w:bidi="fa-IR"/>
        </w:rPr>
        <w:t xml:space="preserve"> که</w:t>
      </w:r>
      <w:r w:rsidR="08E041FF">
        <w:rPr>
          <w:rFonts w:hint="cs"/>
          <w:rtl/>
          <w:lang w:bidi="fa-IR"/>
        </w:rPr>
        <w:t>:</w:t>
      </w:r>
      <w:r>
        <w:rPr>
          <w:rFonts w:hint="cs"/>
          <w:rtl/>
          <w:lang w:bidi="fa-IR"/>
        </w:rPr>
        <w:t xml:space="preserve"> نماز</w:t>
      </w:r>
      <w:r w:rsidR="08674E20">
        <w:rPr>
          <w:rFonts w:hint="cs"/>
          <w:rtl/>
          <w:lang w:bidi="fa-IR"/>
        </w:rPr>
        <w:t>های واجب</w:t>
      </w:r>
      <w:r>
        <w:rPr>
          <w:rFonts w:hint="cs"/>
          <w:rtl/>
          <w:lang w:bidi="fa-IR"/>
        </w:rPr>
        <w:t xml:space="preserve"> و تعداد رکعات آن نزد عرب مانند روزهای ایام هفته معروف و مشهور</w:t>
      </w:r>
      <w:r w:rsidR="08674E20">
        <w:rPr>
          <w:rFonts w:hint="cs"/>
          <w:rtl/>
          <w:lang w:bidi="fa-IR"/>
        </w:rPr>
        <w:t xml:space="preserve"> </w:t>
      </w:r>
      <w:r>
        <w:rPr>
          <w:rFonts w:hint="cs"/>
          <w:rtl/>
          <w:lang w:bidi="fa-IR"/>
        </w:rPr>
        <w:t xml:space="preserve">هستند زیرا قرآن بعضی از فرائض مثل فجر و ظهر و عشاء را </w:t>
      </w:r>
      <w:r w:rsidR="089D3B43">
        <w:rPr>
          <w:rFonts w:hint="cs"/>
          <w:rtl/>
          <w:lang w:bidi="fa-IR"/>
        </w:rPr>
        <w:t xml:space="preserve">در ضمن صحبت از شریعت دیگری </w:t>
      </w:r>
      <w:r>
        <w:rPr>
          <w:rFonts w:hint="cs"/>
          <w:rtl/>
          <w:lang w:bidi="fa-IR"/>
        </w:rPr>
        <w:t>ذکر کرده است و خداوند در این مورد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يَٰٓأَيُّهَا</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ءَامَنُواْ لِيَسۡتَ‍ٔۡذِنكُمُ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مَلَكَتۡ أَيۡمَٰنُكُمۡ وَ</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لَمۡ يَبۡلُغُواْ </w:t>
      </w:r>
      <w:r w:rsidR="08747C13">
        <w:rPr>
          <w:rFonts w:ascii="KFGQPC Uthmanic Script HAFS" w:hAnsi="KFGQPC Uthmanic Script HAFS" w:cs="KFGQPC Uthmanic Script HAFS" w:hint="cs"/>
          <w:rtl/>
        </w:rPr>
        <w:t>ٱلۡحُلُمَ</w:t>
      </w:r>
      <w:r w:rsidR="08747C13">
        <w:rPr>
          <w:rFonts w:ascii="KFGQPC Uthmanic Script HAFS" w:hAnsi="KFGQPC Uthmanic Script HAFS" w:cs="KFGQPC Uthmanic Script HAFS"/>
          <w:rtl/>
        </w:rPr>
        <w:t xml:space="preserve"> مِنكُمۡ ثَلَٰثَ مَرَّٰتٖۚ مِّن قَبۡلِ صَلَوٰةِ </w:t>
      </w:r>
      <w:r w:rsidR="08747C13">
        <w:rPr>
          <w:rFonts w:ascii="KFGQPC Uthmanic Script HAFS" w:hAnsi="KFGQPC Uthmanic Script HAFS" w:cs="KFGQPC Uthmanic Script HAFS" w:hint="cs"/>
          <w:rtl/>
        </w:rPr>
        <w:t>ٱلۡفَجۡرِ</w:t>
      </w:r>
      <w:r w:rsidR="08747C13">
        <w:rPr>
          <w:rFonts w:ascii="KFGQPC Uthmanic Script HAFS" w:hAnsi="KFGQPC Uthmanic Script HAFS" w:cs="KFGQPC Uthmanic Script HAFS"/>
          <w:rtl/>
        </w:rPr>
        <w:t xml:space="preserve"> وَحِينَ تَضَعُونَ ثِيَابَكُم مِّنَ </w:t>
      </w:r>
      <w:r w:rsidR="08747C13">
        <w:rPr>
          <w:rFonts w:ascii="KFGQPC Uthmanic Script HAFS" w:hAnsi="KFGQPC Uthmanic Script HAFS" w:cs="KFGQPC Uthmanic Script HAFS" w:hint="cs"/>
          <w:rtl/>
        </w:rPr>
        <w:t>ٱلظَّهِيرَةِ</w:t>
      </w:r>
      <w:r w:rsidR="08747C13">
        <w:rPr>
          <w:rFonts w:ascii="KFGQPC Uthmanic Script HAFS" w:hAnsi="KFGQPC Uthmanic Script HAFS" w:cs="KFGQPC Uthmanic Script HAFS"/>
          <w:rtl/>
        </w:rPr>
        <w:t xml:space="preserve"> وَمِنۢ بَعۡدِ صَلَوٰةِ </w:t>
      </w:r>
      <w:r w:rsidR="08747C13">
        <w:rPr>
          <w:rFonts w:ascii="KFGQPC Uthmanic Script HAFS" w:hAnsi="KFGQPC Uthmanic Script HAFS" w:cs="KFGQPC Uthmanic Script HAFS" w:hint="cs"/>
          <w:rtl/>
        </w:rPr>
        <w:t>ٱل</w:t>
      </w:r>
      <w:r w:rsidR="08747C13">
        <w:rPr>
          <w:rFonts w:ascii="KFGQPC Uthmanic Script HAFS" w:hAnsi="KFGQPC Uthmanic Script HAFS" w:cs="KFGQPC Uthmanic Script HAFS"/>
          <w:rtl/>
        </w:rPr>
        <w:t>ۡعِشَآءِۚ</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النور: 58</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 کسانی که به خدا ایمان آورده‌اید بندگان ملکی شما و اطفالی که هنوز به وقت احتلام و زمان بلوغ نرسید‌ه‌اند باید شبانه روز سه مرتبه از شما اجازه ورود بخواهند یک بار پیش از نماز صبح دیگر پس از نماز خفتن سوم هنگام ظهر که جامه‌‌ها را از تن بر‌می‌گیرید».</w:t>
      </w:r>
      <w:r w:rsidRPr="08E5555F">
        <w:rPr>
          <w:rStyle w:val="FootnoteReference"/>
          <w:rFonts w:cs="B Lotus"/>
          <w:sz w:val="28"/>
          <w:szCs w:val="28"/>
          <w:rtl/>
          <w:lang w:bidi="fa-IR"/>
        </w:rPr>
        <w:footnoteReference w:id="1718"/>
      </w:r>
    </w:p>
    <w:p w:rsidR="0821761F" w:rsidRDefault="08855763" w:rsidP="08322465">
      <w:pPr>
        <w:ind w:firstLine="284"/>
        <w:rPr>
          <w:rtl/>
          <w:lang w:bidi="fa-IR"/>
        </w:rPr>
      </w:pPr>
      <w:r>
        <w:rPr>
          <w:rFonts w:hint="cs"/>
          <w:rtl/>
          <w:lang w:bidi="fa-IR"/>
        </w:rPr>
        <w:t xml:space="preserve">و تأمل کنید که احمد صبحی و همچنین </w:t>
      </w:r>
      <w:r w:rsidR="0807235C">
        <w:rPr>
          <w:rFonts w:hint="cs"/>
          <w:rtl/>
          <w:lang w:bidi="fa-IR"/>
        </w:rPr>
        <w:t xml:space="preserve">مصطفی مهدوی </w:t>
      </w:r>
      <w:r w:rsidR="0821761F">
        <w:rPr>
          <w:rFonts w:hint="cs"/>
          <w:rtl/>
          <w:lang w:bidi="fa-IR"/>
        </w:rPr>
        <w:t>که از او پیشیش گرفته،</w:t>
      </w:r>
      <w:r>
        <w:rPr>
          <w:rFonts w:hint="cs"/>
          <w:rtl/>
          <w:lang w:bidi="fa-IR"/>
        </w:rPr>
        <w:t xml:space="preserve"> چگونه </w:t>
      </w:r>
      <w:r w:rsidR="0821761F">
        <w:rPr>
          <w:rFonts w:hint="cs"/>
          <w:rtl/>
          <w:lang w:bidi="fa-IR"/>
        </w:rPr>
        <w:t>بیان می</w:t>
      </w:r>
      <w:r w:rsidR="0821761F">
        <w:rPr>
          <w:rFonts w:hint="cs"/>
          <w:rtl/>
          <w:cs/>
          <w:lang w:bidi="fa-IR"/>
        </w:rPr>
        <w:t>‎کنند</w:t>
      </w:r>
      <w:r>
        <w:rPr>
          <w:rFonts w:hint="cs"/>
          <w:rtl/>
          <w:lang w:bidi="fa-IR"/>
        </w:rPr>
        <w:t xml:space="preserve"> که نماز ظهر از نمازهای واجب می‌باشد و دلیلی از قرآن کریم آورده‌اند و</w:t>
      </w:r>
      <w:r w:rsidR="0821761F">
        <w:rPr>
          <w:rFonts w:hint="cs"/>
          <w:rtl/>
          <w:lang w:bidi="fa-IR"/>
        </w:rPr>
        <w:t>این چیزی بود که</w:t>
      </w:r>
      <w:r>
        <w:rPr>
          <w:rFonts w:hint="cs"/>
          <w:rtl/>
          <w:lang w:bidi="fa-IR"/>
        </w:rPr>
        <w:t xml:space="preserve"> محمد نجیب </w:t>
      </w:r>
      <w:r w:rsidR="0821761F">
        <w:rPr>
          <w:rFonts w:hint="cs"/>
          <w:rtl/>
          <w:lang w:bidi="fa-IR"/>
        </w:rPr>
        <w:t>آن را انکار می‌کر</w:t>
      </w:r>
      <w:r>
        <w:rPr>
          <w:rFonts w:hint="cs"/>
          <w:rtl/>
          <w:lang w:bidi="fa-IR"/>
        </w:rPr>
        <w:t>د و می‌گوید که کسانی که این را گفته‌اند از</w:t>
      </w:r>
      <w:r w:rsidR="0821761F">
        <w:rPr>
          <w:rFonts w:hint="cs"/>
          <w:rtl/>
          <w:lang w:bidi="fa-IR"/>
        </w:rPr>
        <w:t xml:space="preserve"> </w:t>
      </w:r>
      <w:r>
        <w:rPr>
          <w:rFonts w:hint="cs"/>
          <w:rtl/>
          <w:lang w:bidi="fa-IR"/>
        </w:rPr>
        <w:t xml:space="preserve">دشمنان اسلام هستند؟ </w:t>
      </w:r>
    </w:p>
    <w:p w:rsidR="08347766" w:rsidRDefault="08855763" w:rsidP="08322465">
      <w:pPr>
        <w:ind w:firstLine="284"/>
        <w:rPr>
          <w:rtl/>
          <w:lang w:bidi="fa-IR"/>
        </w:rPr>
      </w:pPr>
      <w:r>
        <w:rPr>
          <w:rFonts w:hint="cs"/>
          <w:rtl/>
          <w:lang w:bidi="fa-IR"/>
        </w:rPr>
        <w:t>و همینطور در مورد قبلة اوّل مسلمین که ذکری از آن در قرآن کریم نشده است می‌بینید که</w:t>
      </w:r>
      <w:r w:rsidR="081677D0">
        <w:rPr>
          <w:rFonts w:hint="cs"/>
          <w:rtl/>
          <w:lang w:bidi="fa-IR"/>
        </w:rPr>
        <w:t xml:space="preserve"> آن‌ها </w:t>
      </w:r>
      <w:r>
        <w:rPr>
          <w:rFonts w:hint="cs"/>
          <w:rtl/>
          <w:lang w:bidi="fa-IR"/>
        </w:rPr>
        <w:t xml:space="preserve">بر حسب استنباط خود از قرآن کریم تناقض گوئی می‌کنند. </w:t>
      </w:r>
    </w:p>
    <w:p w:rsidR="08855763" w:rsidRDefault="08855763" w:rsidP="08322465">
      <w:pPr>
        <w:ind w:firstLine="284"/>
        <w:rPr>
          <w:rtl/>
          <w:lang w:bidi="fa-IR"/>
        </w:rPr>
      </w:pPr>
      <w:r>
        <w:rPr>
          <w:rFonts w:hint="cs"/>
          <w:rtl/>
          <w:lang w:bidi="fa-IR"/>
        </w:rPr>
        <w:t>محمد نجیب م</w:t>
      </w:r>
      <w:r w:rsidR="086962ED">
        <w:rPr>
          <w:rFonts w:hint="cs"/>
          <w:rtl/>
          <w:lang w:bidi="fa-IR"/>
        </w:rPr>
        <w:t>عتقد است که قبلة اوّل، خانه</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rtl/>
          <w:lang w:bidi="fa-IR"/>
        </w:rPr>
        <w:t xml:space="preserve"> بود نه بیت المقدس</w:t>
      </w:r>
      <w:r w:rsidR="087F2F54">
        <w:rPr>
          <w:rFonts w:hint="cs"/>
          <w:rtl/>
          <w:lang w:bidi="fa-IR"/>
        </w:rPr>
        <w:t>.</w:t>
      </w:r>
      <w:r>
        <w:rPr>
          <w:rFonts w:hint="cs"/>
          <w:rtl/>
          <w:lang w:bidi="fa-IR"/>
        </w:rPr>
        <w:t xml:space="preserve"> و </w:t>
      </w:r>
      <w:r w:rsidR="087F2F54">
        <w:rPr>
          <w:rFonts w:hint="cs"/>
          <w:rtl/>
          <w:lang w:bidi="fa-IR"/>
        </w:rPr>
        <w:t>علت</w:t>
      </w:r>
      <w:r>
        <w:rPr>
          <w:rFonts w:hint="cs"/>
          <w:rtl/>
          <w:lang w:bidi="fa-IR"/>
        </w:rPr>
        <w:t xml:space="preserve"> آن </w:t>
      </w:r>
      <w:r w:rsidR="087F2F54">
        <w:rPr>
          <w:rFonts w:hint="cs"/>
          <w:rtl/>
          <w:lang w:bidi="fa-IR"/>
        </w:rPr>
        <w:t xml:space="preserve">را اینگونه بیان </w:t>
      </w:r>
      <w:r>
        <w:rPr>
          <w:rFonts w:hint="cs"/>
          <w:rtl/>
          <w:lang w:bidi="fa-IR"/>
        </w:rPr>
        <w:t>می‌کند که در قرآن کریم نقل شده است که خداوند به هارون و موسی</w:t>
      </w:r>
      <w:r>
        <w:rPr>
          <w:rFonts w:hint="cs"/>
          <w:lang w:bidi="fa-IR"/>
        </w:rPr>
        <w:sym w:font="AGA Arabesque" w:char="F075"/>
      </w:r>
      <w:r>
        <w:rPr>
          <w:rFonts w:hint="cs"/>
          <w:rtl/>
          <w:lang w:bidi="fa-IR"/>
        </w:rPr>
        <w:t xml:space="preserve"> امر کرد که خانة خودتان را قبلة خود و مؤمنان </w:t>
      </w:r>
      <w:r w:rsidR="087F2F54">
        <w:rPr>
          <w:rFonts w:hint="cs"/>
          <w:rtl/>
          <w:lang w:bidi="fa-IR"/>
        </w:rPr>
        <w:t xml:space="preserve">قرار دهند و </w:t>
      </w:r>
      <w:r>
        <w:rPr>
          <w:rFonts w:hint="cs"/>
          <w:rtl/>
          <w:lang w:bidi="fa-IR"/>
        </w:rPr>
        <w:t>به سوی آن نماز بخوانند و خدا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وَأَوۡحَيۡنَآ</w:t>
      </w:r>
      <w:r w:rsidR="08747C13">
        <w:rPr>
          <w:rFonts w:ascii="KFGQPC Uthmanic Script HAFS" w:hAnsi="KFGQPC Uthmanic Script HAFS" w:cs="KFGQPC Uthmanic Script HAFS"/>
          <w:rtl/>
        </w:rPr>
        <w:t xml:space="preserve"> إِلَىٰ مُوسَىٰ وَأَخِيهِ أَن تَبَوَّءَا لِقَوۡمِكُمَا بِمِصۡرَ بُيُوتٗا وَ</w:t>
      </w:r>
      <w:r w:rsidR="08747C13">
        <w:rPr>
          <w:rFonts w:ascii="KFGQPC Uthmanic Script HAFS" w:hAnsi="KFGQPC Uthmanic Script HAFS" w:cs="KFGQPC Uthmanic Script HAFS" w:hint="cs"/>
          <w:rtl/>
        </w:rPr>
        <w:t>ٱجۡعَلُواْ</w:t>
      </w:r>
      <w:r w:rsidR="08747C13">
        <w:rPr>
          <w:rFonts w:ascii="KFGQPC Uthmanic Script HAFS" w:hAnsi="KFGQPC Uthmanic Script HAFS" w:cs="KFGQPC Uthmanic Script HAFS"/>
          <w:rtl/>
        </w:rPr>
        <w:t xml:space="preserve"> بُيُوتَكُمۡ قِبۡلَةٗ وَأَقِيمُواْ </w:t>
      </w:r>
      <w:r w:rsidR="08747C13">
        <w:rPr>
          <w:rFonts w:ascii="KFGQPC Uthmanic Script HAFS" w:hAnsi="KFGQPC Uthmanic Script HAFS" w:cs="KFGQPC Uthmanic Script HAFS" w:hint="cs"/>
          <w:rtl/>
        </w:rPr>
        <w:t>ٱلصَّلَوٰةَۗ</w:t>
      </w:r>
      <w:r w:rsidR="08747C13">
        <w:rPr>
          <w:rFonts w:ascii="KFGQPC Uthmanic Script HAFS" w:hAnsi="KFGQPC Uthmanic Script HAFS" w:cs="KFGQPC Uthmanic Script HAFS"/>
          <w:rtl/>
        </w:rPr>
        <w:t xml:space="preserve"> وَبَشِّرِ </w:t>
      </w:r>
      <w:r w:rsidR="08747C13">
        <w:rPr>
          <w:rFonts w:ascii="KFGQPC Uthmanic Script HAFS" w:hAnsi="KFGQPC Uthmanic Script HAFS" w:cs="KFGQPC Uthmanic Script HAFS" w:hint="cs"/>
          <w:rtl/>
        </w:rPr>
        <w:t>ٱلۡمُؤۡمِنِينَ</w:t>
      </w:r>
      <w:r w:rsidR="08747C13">
        <w:rPr>
          <w:rFonts w:ascii="KFGQPC Uthmanic Script HAFS" w:hAnsi="KFGQPC Uthmanic Script HAFS" w:cs="KFGQPC Uthmanic Script HAFS"/>
          <w:rtl/>
        </w:rPr>
        <w:t xml:space="preserve"> ٨٧</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یونس: 87</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w:t>
      </w:r>
      <w:r w:rsidR="087935C4" w:rsidRPr="086E0B63">
        <w:rPr>
          <w:rFonts w:hint="cs"/>
          <w:sz w:val="26"/>
          <w:rtl/>
          <w:lang w:bidi="fa-IR"/>
        </w:rPr>
        <w:t>و به</w:t>
      </w:r>
      <w:r w:rsidRPr="086E0B63">
        <w:rPr>
          <w:rFonts w:hint="cs"/>
          <w:sz w:val="26"/>
          <w:rtl/>
          <w:lang w:bidi="fa-IR"/>
        </w:rPr>
        <w:t xml:space="preserve"> موسی و برادرش وحی کردیم که شما و پیروانتان در شهر مصر منزل گیرید و خانه‌هایتان را قبله و معبد خود قرار دهید و نماز بپا دارید و تو هم ای رسول مؤمنان را بشارت ده.».</w:t>
      </w:r>
    </w:p>
    <w:p w:rsidR="08855763" w:rsidRDefault="08855763" w:rsidP="08322465">
      <w:pPr>
        <w:ind w:firstLine="284"/>
        <w:rPr>
          <w:rtl/>
          <w:lang w:bidi="fa-IR"/>
        </w:rPr>
      </w:pPr>
      <w:r>
        <w:rPr>
          <w:rFonts w:hint="cs"/>
          <w:rtl/>
          <w:lang w:bidi="fa-IR"/>
        </w:rPr>
        <w:t>پس پیامبر و مسلمانان ناچاراً باید به سرورمان موسی اقتدا کنند و بیت نبی را قبله می‌کردند، همچنانکه موسی</w:t>
      </w:r>
      <w:r>
        <w:rPr>
          <w:rFonts w:hint="cs"/>
          <w:lang w:bidi="fa-IR"/>
        </w:rPr>
        <w:sym w:font="AGA Arabesque" w:char="F075"/>
      </w:r>
      <w:r>
        <w:rPr>
          <w:rFonts w:hint="cs"/>
          <w:rtl/>
          <w:lang w:bidi="fa-IR"/>
        </w:rPr>
        <w:t xml:space="preserve"> خانه‌اش را قبله کرد</w:t>
      </w:r>
      <w:r w:rsidRPr="08E5555F">
        <w:rPr>
          <w:rStyle w:val="FootnoteReference"/>
          <w:rFonts w:cs="B Lotus"/>
          <w:sz w:val="28"/>
          <w:szCs w:val="28"/>
          <w:rtl/>
          <w:lang w:bidi="fa-IR"/>
        </w:rPr>
        <w:footnoteReference w:id="1719"/>
      </w:r>
      <w:r>
        <w:rPr>
          <w:rFonts w:hint="cs"/>
          <w:rtl/>
          <w:lang w:bidi="fa-IR"/>
        </w:rPr>
        <w:t xml:space="preserve"> و م</w:t>
      </w:r>
      <w:r w:rsidR="08A67E8C">
        <w:rPr>
          <w:rFonts w:hint="cs"/>
          <w:rtl/>
          <w:lang w:bidi="fa-IR"/>
        </w:rPr>
        <w:t>عتقد است</w:t>
      </w:r>
      <w:r>
        <w:rPr>
          <w:rFonts w:hint="cs"/>
          <w:rtl/>
          <w:lang w:bidi="fa-IR"/>
        </w:rPr>
        <w:t xml:space="preserve"> که آن قبله </w:t>
      </w:r>
      <w:r w:rsidR="08A67E8C">
        <w:rPr>
          <w:rFonts w:hint="cs"/>
          <w:rtl/>
          <w:lang w:bidi="fa-IR"/>
        </w:rPr>
        <w:t>م</w:t>
      </w:r>
      <w:r>
        <w:rPr>
          <w:rFonts w:hint="cs"/>
          <w:rtl/>
          <w:lang w:bidi="fa-IR"/>
        </w:rPr>
        <w:t>نس</w:t>
      </w:r>
      <w:r w:rsidR="08A67E8C">
        <w:rPr>
          <w:rFonts w:hint="cs"/>
          <w:rtl/>
          <w:lang w:bidi="fa-IR"/>
        </w:rPr>
        <w:t>و</w:t>
      </w:r>
      <w:r>
        <w:rPr>
          <w:rFonts w:hint="cs"/>
          <w:rtl/>
          <w:lang w:bidi="fa-IR"/>
        </w:rPr>
        <w:t>خ نشده است پس می‌گوید</w:t>
      </w:r>
      <w:r w:rsidR="08E041FF">
        <w:rPr>
          <w:rFonts w:hint="cs"/>
          <w:rtl/>
          <w:lang w:bidi="fa-IR"/>
        </w:rPr>
        <w:t>:</w:t>
      </w:r>
      <w:r>
        <w:rPr>
          <w:rFonts w:hint="cs"/>
          <w:rtl/>
          <w:lang w:bidi="fa-IR"/>
        </w:rPr>
        <w:t xml:space="preserve"> و امر به قبلة اوّلی، امری نیست که پایان پذیرد و لزومی ندارد که در قرآن بیاید، زیرا آن امر موجود است و مسلمانان باید از آن پیروی کنند.</w:t>
      </w:r>
      <w:r w:rsidRPr="08E5555F">
        <w:rPr>
          <w:rStyle w:val="FootnoteReference"/>
          <w:rFonts w:cs="B Lotus"/>
          <w:sz w:val="28"/>
          <w:szCs w:val="28"/>
          <w:rtl/>
          <w:lang w:bidi="fa-IR"/>
        </w:rPr>
        <w:footnoteReference w:id="1720"/>
      </w:r>
    </w:p>
    <w:p w:rsidR="08855763" w:rsidRDefault="08855763" w:rsidP="08322465">
      <w:pPr>
        <w:ind w:firstLine="284"/>
        <w:rPr>
          <w:rtl/>
          <w:lang w:bidi="fa-IR"/>
        </w:rPr>
      </w:pPr>
      <w:r>
        <w:rPr>
          <w:rFonts w:hint="cs"/>
          <w:rtl/>
          <w:lang w:bidi="fa-IR"/>
        </w:rPr>
        <w:t>ا</w:t>
      </w:r>
      <w:r w:rsidR="082072B2">
        <w:rPr>
          <w:rFonts w:hint="cs"/>
          <w:rtl/>
          <w:lang w:bidi="fa-IR"/>
        </w:rPr>
        <w:t>ین در حالی است که</w:t>
      </w:r>
      <w:r>
        <w:rPr>
          <w:rFonts w:hint="cs"/>
          <w:rtl/>
          <w:lang w:bidi="fa-IR"/>
        </w:rPr>
        <w:t xml:space="preserve"> مصطفی مهدوی می‌گوید</w:t>
      </w:r>
      <w:r w:rsidR="08E041FF">
        <w:rPr>
          <w:rFonts w:hint="cs"/>
          <w:rtl/>
          <w:lang w:bidi="fa-IR"/>
        </w:rPr>
        <w:t>:</w:t>
      </w:r>
      <w:r>
        <w:rPr>
          <w:rFonts w:hint="cs"/>
          <w:rtl/>
          <w:lang w:bidi="fa-IR"/>
        </w:rPr>
        <w:t xml:space="preserve"> قبلة اوّل منسوخ است و تصریح می‌کند که </w:t>
      </w:r>
      <w:r w:rsidR="082072B2">
        <w:rPr>
          <w:rFonts w:hint="cs"/>
          <w:rtl/>
          <w:lang w:bidi="fa-IR"/>
        </w:rPr>
        <w:t xml:space="preserve">هیچ علمی در مورد </w:t>
      </w:r>
      <w:r>
        <w:rPr>
          <w:rFonts w:hint="cs"/>
          <w:rtl/>
          <w:lang w:bidi="fa-IR"/>
        </w:rPr>
        <w:t xml:space="preserve">قبلة اوّل </w:t>
      </w:r>
      <w:r w:rsidR="082072B2">
        <w:rPr>
          <w:rFonts w:hint="cs"/>
          <w:rtl/>
          <w:lang w:bidi="fa-IR"/>
        </w:rPr>
        <w:t>وجود ندارد</w:t>
      </w:r>
      <w:r>
        <w:rPr>
          <w:rFonts w:hint="cs"/>
          <w:rtl/>
          <w:lang w:bidi="fa-IR"/>
        </w:rPr>
        <w:t xml:space="preserve"> و می‌گوید</w:t>
      </w:r>
      <w:r w:rsidR="08E041FF">
        <w:rPr>
          <w:rFonts w:hint="cs"/>
          <w:rtl/>
          <w:lang w:bidi="fa-IR"/>
        </w:rPr>
        <w:t>:</w:t>
      </w:r>
      <w:r>
        <w:rPr>
          <w:rFonts w:hint="cs"/>
          <w:rtl/>
          <w:lang w:bidi="fa-IR"/>
        </w:rPr>
        <w:t xml:space="preserve"> و خدای بزرگ خواست که رسولش در نماز </w:t>
      </w:r>
      <w:r w:rsidR="08551617">
        <w:rPr>
          <w:rFonts w:hint="cs"/>
          <w:rtl/>
          <w:lang w:bidi="fa-IR"/>
        </w:rPr>
        <w:t>به</w:t>
      </w:r>
      <w:r>
        <w:rPr>
          <w:rFonts w:hint="cs"/>
          <w:rtl/>
          <w:lang w:bidi="fa-IR"/>
        </w:rPr>
        <w:t xml:space="preserve"> قبلة دیگری </w:t>
      </w:r>
      <w:r w:rsidR="08551617">
        <w:rPr>
          <w:rFonts w:hint="cs"/>
          <w:rtl/>
          <w:lang w:bidi="fa-IR"/>
        </w:rPr>
        <w:t>رو</w:t>
      </w:r>
      <w:r>
        <w:rPr>
          <w:rFonts w:hint="cs"/>
          <w:rtl/>
          <w:lang w:bidi="fa-IR"/>
        </w:rPr>
        <w:t xml:space="preserve"> کند، خدا می‌داند که خود سنت را برای نبی قرار داد و آن را به وسیلة قرآن نسخ نمود.</w:t>
      </w:r>
      <w:r w:rsidRPr="08E5555F">
        <w:rPr>
          <w:rStyle w:val="FootnoteReference"/>
          <w:rFonts w:cs="B Lotus"/>
          <w:sz w:val="28"/>
          <w:szCs w:val="28"/>
          <w:rtl/>
          <w:lang w:bidi="fa-IR"/>
        </w:rPr>
        <w:footnoteReference w:id="1721"/>
      </w:r>
    </w:p>
    <w:p w:rsidR="08855763" w:rsidRDefault="08855763" w:rsidP="08322465">
      <w:pPr>
        <w:ind w:firstLine="284"/>
        <w:rPr>
          <w:rtl/>
          <w:lang w:bidi="fa-IR"/>
        </w:rPr>
      </w:pPr>
      <w:r>
        <w:rPr>
          <w:rFonts w:hint="cs"/>
          <w:rtl/>
          <w:lang w:bidi="fa-IR"/>
        </w:rPr>
        <w:t xml:space="preserve">اما احمد صبحی به </w:t>
      </w:r>
      <w:r w:rsidR="084F416E">
        <w:rPr>
          <w:rFonts w:hint="cs"/>
          <w:rtl/>
          <w:lang w:bidi="fa-IR"/>
        </w:rPr>
        <w:t>رویگردانی پیامبر و مسلمانان همراه او</w:t>
      </w:r>
      <w:r>
        <w:rPr>
          <w:rFonts w:hint="cs"/>
          <w:rtl/>
          <w:lang w:bidi="fa-IR"/>
        </w:rPr>
        <w:t xml:space="preserve"> به </w:t>
      </w:r>
      <w:r w:rsidR="084F416E">
        <w:rPr>
          <w:rFonts w:hint="cs"/>
          <w:rtl/>
          <w:lang w:bidi="fa-IR"/>
        </w:rPr>
        <w:t>سوی</w:t>
      </w:r>
      <w:r>
        <w:rPr>
          <w:rFonts w:hint="cs"/>
          <w:rtl/>
          <w:lang w:bidi="fa-IR"/>
        </w:rPr>
        <w:t xml:space="preserve"> بیت المقدس </w:t>
      </w:r>
      <w:r w:rsidR="084F416E">
        <w:rPr>
          <w:rFonts w:hint="cs"/>
          <w:rtl/>
          <w:lang w:bidi="fa-IR"/>
        </w:rPr>
        <w:t>اقرار می</w:t>
      </w:r>
      <w:r w:rsidR="084F416E">
        <w:rPr>
          <w:rFonts w:hint="cs"/>
          <w:rtl/>
          <w:cs/>
          <w:lang w:bidi="fa-IR"/>
        </w:rPr>
        <w:t>‎کند و</w:t>
      </w:r>
      <w:r>
        <w:rPr>
          <w:rFonts w:hint="cs"/>
          <w:rtl/>
          <w:lang w:bidi="fa-IR"/>
        </w:rPr>
        <w:t xml:space="preserve"> سپس می‌گوید</w:t>
      </w:r>
      <w:r w:rsidR="08E041FF">
        <w:rPr>
          <w:rFonts w:hint="cs"/>
          <w:rtl/>
          <w:lang w:bidi="fa-IR"/>
        </w:rPr>
        <w:t>:</w:t>
      </w:r>
      <w:r>
        <w:rPr>
          <w:rFonts w:hint="cs"/>
          <w:rtl/>
          <w:lang w:bidi="fa-IR"/>
        </w:rPr>
        <w:t xml:space="preserve"> عربهای مسلمان و مشرکان در نماز به کعبه روی می‌کردند و خداوند</w:t>
      </w:r>
      <w:r w:rsidR="081677D0">
        <w:rPr>
          <w:rFonts w:hint="cs"/>
          <w:rtl/>
          <w:lang w:bidi="fa-IR"/>
        </w:rPr>
        <w:t xml:space="preserve"> آن‌ها </w:t>
      </w:r>
      <w:r>
        <w:rPr>
          <w:rFonts w:hint="cs"/>
          <w:rtl/>
          <w:lang w:bidi="fa-IR"/>
        </w:rPr>
        <w:t xml:space="preserve">را امتحان کرد که به </w:t>
      </w:r>
      <w:r w:rsidR="084F416E">
        <w:rPr>
          <w:rFonts w:hint="cs"/>
          <w:rtl/>
          <w:lang w:bidi="fa-IR"/>
        </w:rPr>
        <w:t xml:space="preserve">طرف </w:t>
      </w:r>
      <w:r>
        <w:rPr>
          <w:rFonts w:hint="cs"/>
          <w:rtl/>
          <w:lang w:bidi="fa-IR"/>
        </w:rPr>
        <w:t xml:space="preserve">قدس </w:t>
      </w:r>
      <w:r w:rsidR="084F416E">
        <w:rPr>
          <w:rFonts w:hint="cs"/>
          <w:rtl/>
          <w:lang w:bidi="fa-IR"/>
        </w:rPr>
        <w:t>رو</w:t>
      </w:r>
      <w:r>
        <w:rPr>
          <w:rFonts w:hint="cs"/>
          <w:rtl/>
          <w:lang w:bidi="fa-IR"/>
        </w:rPr>
        <w:t xml:space="preserve"> کنند و پیامبر</w:t>
      </w:r>
      <w:r w:rsidR="084F416E">
        <w:rPr>
          <w:rFonts w:hint="cs"/>
          <w:rtl/>
          <w:lang w:bidi="fa-IR"/>
        </w:rPr>
        <w:t xml:space="preserve"> و مؤمنان</w:t>
      </w:r>
      <w:r>
        <w:rPr>
          <w:rFonts w:hint="cs"/>
          <w:rtl/>
          <w:lang w:bidi="fa-IR"/>
        </w:rPr>
        <w:t xml:space="preserve"> اطاعت کرد</w:t>
      </w:r>
      <w:r w:rsidR="084F416E">
        <w:rPr>
          <w:rFonts w:hint="cs"/>
          <w:rtl/>
          <w:lang w:bidi="fa-IR"/>
        </w:rPr>
        <w:t>ند و نسبت به تمسخرهای سفیهان صبر کردند تا اینکه پیامبر و مؤمنان در این امتحان پیروز شدندو به درخواست پیامبر وحی نازل شد و قبله به بیت الحرام برگشت</w:t>
      </w:r>
      <w:r>
        <w:rPr>
          <w:rFonts w:hint="cs"/>
          <w:rtl/>
          <w:lang w:bidi="fa-IR"/>
        </w:rPr>
        <w:t>.</w:t>
      </w:r>
      <w:r w:rsidRPr="08E5555F">
        <w:rPr>
          <w:rStyle w:val="FootnoteReference"/>
          <w:rFonts w:cs="B Lotus"/>
          <w:sz w:val="28"/>
          <w:szCs w:val="28"/>
          <w:rtl/>
          <w:lang w:bidi="fa-IR"/>
        </w:rPr>
        <w:footnoteReference w:id="1722"/>
      </w:r>
    </w:p>
    <w:p w:rsidR="08855763" w:rsidRDefault="08855763" w:rsidP="08322465">
      <w:pPr>
        <w:ind w:firstLine="284"/>
        <w:rPr>
          <w:rtl/>
          <w:lang w:bidi="fa-IR"/>
        </w:rPr>
      </w:pPr>
      <w:r>
        <w:rPr>
          <w:rFonts w:hint="cs"/>
          <w:rtl/>
          <w:lang w:bidi="fa-IR"/>
        </w:rPr>
        <w:t xml:space="preserve">احمد صبحی برای ما روشن نکرد که دلیل </w:t>
      </w:r>
      <w:r w:rsidR="084F416E">
        <w:rPr>
          <w:rFonts w:hint="cs"/>
          <w:rtl/>
          <w:lang w:bidi="fa-IR"/>
        </w:rPr>
        <w:t>روکردن</w:t>
      </w:r>
      <w:r>
        <w:rPr>
          <w:rFonts w:hint="cs"/>
          <w:rtl/>
          <w:lang w:bidi="fa-IR"/>
        </w:rPr>
        <w:t xml:space="preserve"> نبی</w:t>
      </w:r>
      <w:r>
        <w:rPr>
          <w:rFonts w:hint="cs"/>
          <w:lang w:bidi="fa-IR"/>
        </w:rPr>
        <w:sym w:font="AGA Arabesque" w:char="F072"/>
      </w:r>
      <w:r>
        <w:rPr>
          <w:rFonts w:hint="cs"/>
          <w:rtl/>
          <w:lang w:bidi="fa-IR"/>
        </w:rPr>
        <w:t xml:space="preserve"> </w:t>
      </w:r>
      <w:r w:rsidR="084F416E">
        <w:rPr>
          <w:rFonts w:hint="cs"/>
          <w:rtl/>
          <w:lang w:bidi="fa-IR"/>
        </w:rPr>
        <w:t xml:space="preserve">و مؤمنان </w:t>
      </w:r>
      <w:r>
        <w:rPr>
          <w:rFonts w:hint="cs"/>
          <w:rtl/>
          <w:lang w:bidi="fa-IR"/>
        </w:rPr>
        <w:t xml:space="preserve">به بیت المقدس </w:t>
      </w:r>
      <w:r w:rsidR="084F416E">
        <w:rPr>
          <w:rFonts w:hint="cs"/>
          <w:rtl/>
          <w:lang w:bidi="fa-IR"/>
        </w:rPr>
        <w:t>چه چیزی بوده است</w:t>
      </w:r>
      <w:r>
        <w:rPr>
          <w:rFonts w:hint="cs"/>
          <w:rtl/>
          <w:lang w:bidi="fa-IR"/>
        </w:rPr>
        <w:t>؟!</w:t>
      </w:r>
    </w:p>
    <w:p w:rsidR="08855763" w:rsidRDefault="08855763" w:rsidP="08322465">
      <w:pPr>
        <w:ind w:firstLine="284"/>
        <w:rPr>
          <w:rtl/>
          <w:lang w:bidi="fa-IR"/>
        </w:rPr>
      </w:pPr>
      <w:r>
        <w:rPr>
          <w:rFonts w:hint="cs"/>
          <w:rtl/>
          <w:lang w:bidi="fa-IR"/>
        </w:rPr>
        <w:t xml:space="preserve">سپس اقرار او به آن </w:t>
      </w:r>
      <w:r w:rsidR="08AE5FDA">
        <w:rPr>
          <w:rFonts w:hint="cs"/>
          <w:rtl/>
          <w:lang w:bidi="fa-IR"/>
        </w:rPr>
        <w:t xml:space="preserve">با </w:t>
      </w:r>
      <w:r>
        <w:rPr>
          <w:rFonts w:hint="cs"/>
          <w:rtl/>
          <w:lang w:bidi="fa-IR"/>
        </w:rPr>
        <w:t>عدم ایمان او به نسخ در شریعت اسلامی به معنی حذف و الغا</w:t>
      </w:r>
      <w:r w:rsidR="08AE5FDA" w:rsidRPr="08AE5FDA">
        <w:rPr>
          <w:rFonts w:hint="cs"/>
          <w:rtl/>
          <w:lang w:bidi="fa-IR"/>
        </w:rPr>
        <w:t xml:space="preserve"> </w:t>
      </w:r>
      <w:r w:rsidR="08AE5FDA">
        <w:rPr>
          <w:rFonts w:hint="cs"/>
          <w:rtl/>
          <w:lang w:bidi="fa-IR"/>
        </w:rPr>
        <w:t>متناقض است</w:t>
      </w:r>
      <w:r>
        <w:rPr>
          <w:rFonts w:hint="cs"/>
          <w:rtl/>
          <w:lang w:bidi="fa-IR"/>
        </w:rPr>
        <w:t>.</w:t>
      </w:r>
      <w:r w:rsidRPr="08E5555F">
        <w:rPr>
          <w:rStyle w:val="FootnoteReference"/>
          <w:rFonts w:cs="B Lotus"/>
          <w:sz w:val="28"/>
          <w:szCs w:val="28"/>
          <w:rtl/>
          <w:lang w:bidi="fa-IR"/>
        </w:rPr>
        <w:footnoteReference w:id="1723"/>
      </w:r>
      <w:r>
        <w:rPr>
          <w:rFonts w:hint="cs"/>
          <w:rtl/>
          <w:lang w:bidi="fa-IR"/>
        </w:rPr>
        <w:t xml:space="preserve"> </w:t>
      </w:r>
      <w:r w:rsidR="08513ED5">
        <w:rPr>
          <w:rFonts w:hint="cs"/>
          <w:rtl/>
          <w:lang w:bidi="fa-IR"/>
        </w:rPr>
        <w:t>آنجا که</w:t>
      </w:r>
      <w:r>
        <w:rPr>
          <w:rFonts w:hint="cs"/>
          <w:rtl/>
          <w:lang w:bidi="fa-IR"/>
        </w:rPr>
        <w:t xml:space="preserve"> قرآن کریم آنچه را در سنت مطهر </w:t>
      </w:r>
      <w:r w:rsidR="083802AD">
        <w:rPr>
          <w:rFonts w:hint="cs"/>
          <w:rtl/>
          <w:lang w:bidi="fa-IR"/>
        </w:rPr>
        <w:t>در مورد روی کردن</w:t>
      </w:r>
      <w:r>
        <w:rPr>
          <w:rFonts w:hint="cs"/>
          <w:rtl/>
          <w:lang w:bidi="fa-IR"/>
        </w:rPr>
        <w:t xml:space="preserve"> به بیت المقدس</w:t>
      </w:r>
      <w:r w:rsidR="083802AD">
        <w:rPr>
          <w:rFonts w:hint="cs"/>
          <w:rtl/>
          <w:lang w:bidi="fa-IR"/>
        </w:rPr>
        <w:t xml:space="preserve"> آمده بود</w:t>
      </w:r>
      <w:r>
        <w:rPr>
          <w:rFonts w:hint="cs"/>
          <w:rtl/>
          <w:lang w:bidi="fa-IR"/>
        </w:rPr>
        <w:t>، نسخ کرد.</w:t>
      </w:r>
    </w:p>
    <w:p w:rsidR="08855763" w:rsidRDefault="08855763" w:rsidP="08322465">
      <w:pPr>
        <w:ind w:firstLine="284"/>
        <w:rPr>
          <w:rtl/>
          <w:lang w:bidi="fa-IR"/>
        </w:rPr>
      </w:pPr>
      <w:r>
        <w:rPr>
          <w:rFonts w:hint="cs"/>
          <w:rtl/>
          <w:lang w:bidi="fa-IR"/>
        </w:rPr>
        <w:t>و از نکته‌های</w:t>
      </w:r>
      <w:r w:rsidR="081A2495">
        <w:rPr>
          <w:rFonts w:hint="cs"/>
          <w:rtl/>
          <w:lang w:bidi="fa-IR"/>
        </w:rPr>
        <w:t xml:space="preserve"> خنده</w:t>
      </w:r>
      <w:r w:rsidR="081A2495">
        <w:rPr>
          <w:rFonts w:hint="cs"/>
          <w:rtl/>
          <w:cs/>
          <w:lang w:bidi="fa-IR"/>
        </w:rPr>
        <w:t>‎دار</w:t>
      </w:r>
      <w:r>
        <w:rPr>
          <w:rFonts w:hint="cs"/>
          <w:rtl/>
          <w:lang w:bidi="fa-IR"/>
        </w:rPr>
        <w:t xml:space="preserve"> احمد صبحی منصور این است که او </w:t>
      </w:r>
      <w:r w:rsidR="081A2495">
        <w:rPr>
          <w:rFonts w:hint="cs"/>
          <w:rtl/>
          <w:lang w:bidi="fa-IR"/>
        </w:rPr>
        <w:t>معتقد است که</w:t>
      </w:r>
      <w:r>
        <w:rPr>
          <w:rFonts w:hint="cs"/>
          <w:rtl/>
          <w:lang w:bidi="fa-IR"/>
        </w:rPr>
        <w:t xml:space="preserve"> فرائض نماز و تعداد رکعتهای آن، نزد عرب معروف است وبر م</w:t>
      </w:r>
      <w:r w:rsidR="081A2495">
        <w:rPr>
          <w:rFonts w:hint="cs"/>
          <w:rtl/>
          <w:lang w:bidi="fa-IR"/>
        </w:rPr>
        <w:t>ا واجب است که از آن پیروی کنیم و می</w:t>
      </w:r>
      <w:r w:rsidR="081A2495">
        <w:rPr>
          <w:rFonts w:hint="cs"/>
          <w:rtl/>
          <w:cs/>
          <w:lang w:bidi="fa-IR"/>
        </w:rPr>
        <w:t>‎گوید</w:t>
      </w:r>
      <w:r>
        <w:rPr>
          <w:rFonts w:hint="cs"/>
          <w:rtl/>
          <w:lang w:bidi="fa-IR"/>
        </w:rPr>
        <w:t xml:space="preserve">: تشریع وضو و طهارت و </w:t>
      </w:r>
      <w:r w:rsidR="081A2495">
        <w:rPr>
          <w:rFonts w:hint="cs"/>
          <w:rtl/>
          <w:lang w:bidi="fa-IR"/>
        </w:rPr>
        <w:t>غسل و تیمم، از قبل معروف نبو</w:t>
      </w:r>
      <w:r>
        <w:rPr>
          <w:rFonts w:hint="cs"/>
          <w:rtl/>
          <w:lang w:bidi="fa-IR"/>
        </w:rPr>
        <w:t xml:space="preserve">د (یعنی در زمان جاهلیت) و بیان آن در </w:t>
      </w:r>
      <w:r w:rsidR="085A7556">
        <w:rPr>
          <w:rFonts w:hint="cs"/>
          <w:rtl/>
          <w:lang w:bidi="fa-IR"/>
        </w:rPr>
        <w:t xml:space="preserve">این </w:t>
      </w:r>
      <w:r>
        <w:rPr>
          <w:rFonts w:hint="cs"/>
          <w:rtl/>
          <w:lang w:bidi="fa-IR"/>
        </w:rPr>
        <w:t>دو آیه در مدینه آمده است:</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يَٰٓأَيُّهَا</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ءَامَنُواْ لَا تَقۡرَبُواْ </w:t>
      </w:r>
      <w:r w:rsidR="08747C13">
        <w:rPr>
          <w:rFonts w:ascii="KFGQPC Uthmanic Script HAFS" w:hAnsi="KFGQPC Uthmanic Script HAFS" w:cs="KFGQPC Uthmanic Script HAFS" w:hint="cs"/>
          <w:rtl/>
        </w:rPr>
        <w:t>ٱلصَّلَوٰةَ</w:t>
      </w:r>
      <w:r w:rsidR="08747C13">
        <w:rPr>
          <w:rFonts w:ascii="KFGQPC Uthmanic Script HAFS" w:hAnsi="KFGQPC Uthmanic Script HAFS" w:cs="KFGQPC Uthmanic Script HAFS"/>
          <w:rtl/>
        </w:rPr>
        <w:t xml:space="preserve"> وَأَنتُمۡ سُكَٰرَىٰ حَتَّىٰ تَعۡلَمُواْ مَا تَقُولُونَ وَلَا جُنُبًا إِلَّا عَابِرِي سَبِيلٍ حَتَّىٰ تَغۡتَسِلُواْۚ وَإِن كُنتُم مَّرۡضَىٰٓ أَوۡ عَلَىٰ سَفَرٍ أَوۡ جَآءَ أَحَدٞ مِّنكُم مِّنَ </w:t>
      </w:r>
      <w:r w:rsidR="08747C13">
        <w:rPr>
          <w:rFonts w:ascii="KFGQPC Uthmanic Script HAFS" w:hAnsi="KFGQPC Uthmanic Script HAFS" w:cs="KFGQPC Uthmanic Script HAFS" w:hint="cs"/>
          <w:rtl/>
        </w:rPr>
        <w:t>ٱ</w:t>
      </w:r>
      <w:r w:rsidR="08747C13">
        <w:rPr>
          <w:rFonts w:ascii="KFGQPC Uthmanic Script HAFS" w:hAnsi="KFGQPC Uthmanic Script HAFS" w:cs="KFGQPC Uthmanic Script HAFS"/>
          <w:rtl/>
        </w:rPr>
        <w:t xml:space="preserve">لۡغَآئِطِ أَوۡ لَٰمَسۡتُمُ </w:t>
      </w:r>
      <w:r w:rsidR="08747C13">
        <w:rPr>
          <w:rFonts w:ascii="KFGQPC Uthmanic Script HAFS" w:hAnsi="KFGQPC Uthmanic Script HAFS" w:cs="KFGQPC Uthmanic Script HAFS" w:hint="cs"/>
          <w:rtl/>
        </w:rPr>
        <w:t>ٱلنِّسَآءَ</w:t>
      </w:r>
      <w:r w:rsidR="08747C13">
        <w:rPr>
          <w:rFonts w:ascii="KFGQPC Uthmanic Script HAFS" w:hAnsi="KFGQPC Uthmanic Script HAFS" w:cs="KFGQPC Uthmanic Script HAFS"/>
          <w:rtl/>
        </w:rPr>
        <w:t xml:space="preserve"> فَلَمۡ تَجِدُواْ مَآءٗ فَتَيَمَّمُواْ صَعِيدٗا طَيِّبٗا فَ</w:t>
      </w:r>
      <w:r w:rsidR="08747C13">
        <w:rPr>
          <w:rFonts w:ascii="KFGQPC Uthmanic Script HAFS" w:hAnsi="KFGQPC Uthmanic Script HAFS" w:cs="KFGQPC Uthmanic Script HAFS" w:hint="cs"/>
          <w:rtl/>
        </w:rPr>
        <w:t>ٱمۡسَحُواْ</w:t>
      </w:r>
      <w:r w:rsidR="08747C13">
        <w:rPr>
          <w:rFonts w:ascii="KFGQPC Uthmanic Script HAFS" w:hAnsi="KFGQPC Uthmanic Script HAFS" w:cs="KFGQPC Uthmanic Script HAFS"/>
          <w:rtl/>
        </w:rPr>
        <w:t xml:space="preserve"> بِوُجُوهِكُمۡ وَأَيۡدِيكُمۡۗ إِنَّ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كَانَ عَفُوًّا غَفُورًا ٤٣</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43</w:t>
      </w:r>
      <w:r w:rsidRPr="08C0294C">
        <w:rPr>
          <w:rFonts w:ascii="mylotus" w:hAnsi="mylotus" w:cs="mylotus"/>
          <w:sz w:val="26"/>
          <w:szCs w:val="26"/>
          <w:rtl/>
          <w:lang w:bidi="fa-IR"/>
        </w:rPr>
        <w:t>]</w:t>
      </w:r>
      <w:r>
        <w:rPr>
          <w:rFonts w:hint="cs"/>
          <w:rtl/>
          <w:lang w:bidi="fa-IR"/>
        </w:rPr>
        <w:t>.</w:t>
      </w:r>
    </w:p>
    <w:p w:rsidR="08855763" w:rsidRPr="086E0B63" w:rsidRDefault="089E3108" w:rsidP="08322465">
      <w:pPr>
        <w:ind w:firstLine="284"/>
        <w:rPr>
          <w:sz w:val="26"/>
          <w:rtl/>
          <w:lang w:bidi="fa-IR"/>
        </w:rPr>
      </w:pPr>
      <w:r>
        <w:rPr>
          <w:rFonts w:hint="cs"/>
          <w:sz w:val="26"/>
          <w:rtl/>
          <w:lang w:bidi="fa-IR"/>
        </w:rPr>
        <w:t>«</w:t>
      </w:r>
      <w:r w:rsidR="085A7556" w:rsidRPr="086E0B63">
        <w:rPr>
          <w:sz w:val="26"/>
          <w:rtl/>
          <w:lang w:bidi="fa-IR"/>
        </w:rPr>
        <w:t xml:space="preserve">اي كساني كه ايمان آورده‌ايد ! در حالي كه مست هستيد به نماز نايستيد تا آن گاه كه مي‌دانيد چه مي‌گوئيد ، و به نماز نايستيد در حالي كه جنب هستيد تا آن گاه كه غسل مي‌كنيد ، مگر اين كه مسافر باشيد. و اگر مريض يا مسافر بوديد و يا اين كه از پيشاب برگشتيد، و يا اين كه با زنان نزديكي كرديد و </w:t>
      </w:r>
      <w:r w:rsidR="08741625">
        <w:rPr>
          <w:sz w:val="26"/>
          <w:rtl/>
          <w:lang w:bidi="fa-IR"/>
        </w:rPr>
        <w:t>(</w:t>
      </w:r>
      <w:r w:rsidR="085A7556" w:rsidRPr="086E0B63">
        <w:rPr>
          <w:sz w:val="26"/>
          <w:rtl/>
          <w:lang w:bidi="fa-IR"/>
        </w:rPr>
        <w:t>در همه اين احوال</w:t>
      </w:r>
      <w:r w:rsidR="08741625">
        <w:rPr>
          <w:sz w:val="26"/>
          <w:rtl/>
          <w:lang w:bidi="fa-IR"/>
        </w:rPr>
        <w:t>)</w:t>
      </w:r>
      <w:r w:rsidR="085A7556" w:rsidRPr="086E0B63">
        <w:rPr>
          <w:sz w:val="26"/>
          <w:rtl/>
          <w:lang w:bidi="fa-IR"/>
        </w:rPr>
        <w:t xml:space="preserve"> آبي نيافتيد، با خاك پاك تيمّم كنيد و (براي اين منظور، با خاك</w:t>
      </w:r>
      <w:r w:rsidR="08741625">
        <w:rPr>
          <w:sz w:val="26"/>
          <w:rtl/>
          <w:lang w:bidi="fa-IR"/>
        </w:rPr>
        <w:t>)</w:t>
      </w:r>
      <w:r w:rsidR="085A7556" w:rsidRPr="086E0B63">
        <w:rPr>
          <w:sz w:val="26"/>
          <w:rtl/>
          <w:lang w:bidi="fa-IR"/>
        </w:rPr>
        <w:t xml:space="preserve"> </w:t>
      </w:r>
      <w:r w:rsidR="08F04F02" w:rsidRPr="086E0B63">
        <w:rPr>
          <w:sz w:val="26"/>
          <w:rtl/>
          <w:lang w:bidi="fa-IR"/>
        </w:rPr>
        <w:t>چهره و دستهايتان را مسح كنيد</w:t>
      </w:r>
      <w:r w:rsidR="085A7556" w:rsidRPr="086E0B63">
        <w:rPr>
          <w:sz w:val="26"/>
          <w:rtl/>
          <w:lang w:bidi="fa-IR"/>
        </w:rPr>
        <w:t>. بيگمان خداوند عفوكننده و آمرزنده است.</w:t>
      </w:r>
      <w:r w:rsidR="083E24A1">
        <w:rPr>
          <w:rFonts w:hint="cs"/>
          <w:sz w:val="26"/>
          <w:rtl/>
          <w:lang w:bidi="fa-IR"/>
        </w:rPr>
        <w:t>»</w:t>
      </w:r>
      <w:r w:rsidR="08855763" w:rsidRPr="086E0B63">
        <w:rPr>
          <w:rFonts w:hint="cs"/>
          <w:sz w:val="26"/>
          <w:rtl/>
          <w:lang w:bidi="fa-IR"/>
        </w:rPr>
        <w:t>.</w:t>
      </w:r>
      <w:r w:rsidR="08855763" w:rsidRPr="08E5555F">
        <w:rPr>
          <w:rStyle w:val="FootnoteReference"/>
          <w:rFonts w:cs="B Lotus"/>
          <w:sz w:val="28"/>
          <w:szCs w:val="28"/>
          <w:rtl/>
          <w:lang w:bidi="fa-IR"/>
        </w:rPr>
        <w:footnoteReference w:id="1724"/>
      </w:r>
      <w:r w:rsidR="080776C5" w:rsidRPr="086E0B63">
        <w:rPr>
          <w:rFonts w:hint="cs"/>
          <w:sz w:val="26"/>
          <w:rtl/>
          <w:lang w:bidi="fa-IR"/>
        </w:rPr>
        <w:t>،</w:t>
      </w:r>
      <w:r w:rsidR="08855763" w:rsidRPr="08E5555F">
        <w:rPr>
          <w:rStyle w:val="FootnoteReference"/>
          <w:rFonts w:cs="B Lotus"/>
          <w:sz w:val="28"/>
          <w:szCs w:val="28"/>
          <w:rtl/>
          <w:lang w:bidi="fa-IR"/>
        </w:rPr>
        <w:footnoteReference w:id="1725"/>
      </w:r>
    </w:p>
    <w:p w:rsidR="08855763" w:rsidRDefault="08855763" w:rsidP="08322465">
      <w:pPr>
        <w:ind w:firstLine="284"/>
        <w:rPr>
          <w:rtl/>
          <w:lang w:bidi="fa-IR"/>
        </w:rPr>
      </w:pPr>
      <w:r>
        <w:rPr>
          <w:rFonts w:hint="cs"/>
          <w:rtl/>
          <w:lang w:bidi="fa-IR"/>
        </w:rPr>
        <w:t>و این یعنی اینکه اهل جاهلیت در حالی</w:t>
      </w:r>
      <w:r w:rsidR="08F04F02">
        <w:rPr>
          <w:rFonts w:hint="cs"/>
          <w:rtl/>
          <w:lang w:bidi="fa-IR"/>
        </w:rPr>
        <w:t xml:space="preserve"> </w:t>
      </w:r>
      <w:r>
        <w:rPr>
          <w:rFonts w:hint="cs"/>
          <w:rtl/>
          <w:lang w:bidi="fa-IR"/>
        </w:rPr>
        <w:t>که نماز را و تعداد رکعات آن</w:t>
      </w:r>
      <w:r w:rsidR="08F04F02">
        <w:rPr>
          <w:rFonts w:hint="cs"/>
          <w:rtl/>
          <w:lang w:bidi="fa-IR"/>
        </w:rPr>
        <w:t xml:space="preserve"> </w:t>
      </w:r>
      <w:r>
        <w:rPr>
          <w:rFonts w:hint="cs"/>
          <w:rtl/>
          <w:lang w:bidi="fa-IR"/>
        </w:rPr>
        <w:t>را و شیوة آن</w:t>
      </w:r>
      <w:r w:rsidR="08F04F02">
        <w:rPr>
          <w:rFonts w:hint="cs"/>
          <w:rtl/>
          <w:lang w:bidi="fa-IR"/>
        </w:rPr>
        <w:t xml:space="preserve"> را</w:t>
      </w:r>
      <w:r>
        <w:rPr>
          <w:rFonts w:hint="cs"/>
          <w:rtl/>
          <w:lang w:bidi="fa-IR"/>
        </w:rPr>
        <w:t xml:space="preserve"> می‌دانستند، آیا بدون طهارت نماز می‌خواندند؟!</w:t>
      </w:r>
    </w:p>
    <w:p w:rsidR="08855763" w:rsidRDefault="08855763" w:rsidP="08322465">
      <w:pPr>
        <w:ind w:firstLine="284"/>
        <w:rPr>
          <w:rtl/>
          <w:lang w:bidi="fa-IR"/>
        </w:rPr>
      </w:pPr>
      <w:r>
        <w:rPr>
          <w:rFonts w:hint="cs"/>
          <w:rtl/>
          <w:lang w:bidi="fa-IR"/>
        </w:rPr>
        <w:t>دلیل اسلامی در تشریع وضو و طهارت، همچنان</w:t>
      </w:r>
      <w:r w:rsidR="08FA1272">
        <w:rPr>
          <w:rFonts w:hint="cs"/>
          <w:rtl/>
          <w:lang w:bidi="fa-IR"/>
        </w:rPr>
        <w:t xml:space="preserve"> </w:t>
      </w:r>
      <w:r>
        <w:rPr>
          <w:rFonts w:hint="cs"/>
          <w:rtl/>
          <w:lang w:bidi="fa-IR"/>
        </w:rPr>
        <w:t xml:space="preserve">که در آیاتی از سورة نساء و همچنین مائده آمده است </w:t>
      </w:r>
      <w:r w:rsidR="08FA1272">
        <w:rPr>
          <w:rFonts w:hint="cs"/>
          <w:rtl/>
          <w:lang w:bidi="fa-IR"/>
        </w:rPr>
        <w:t>مدنی است</w:t>
      </w:r>
      <w:r>
        <w:rPr>
          <w:rFonts w:hint="cs"/>
          <w:rtl/>
          <w:lang w:bidi="fa-IR"/>
        </w:rPr>
        <w:t>.</w:t>
      </w:r>
      <w:r w:rsidRPr="08E5555F">
        <w:rPr>
          <w:rStyle w:val="FootnoteReference"/>
          <w:rFonts w:cs="B Lotus"/>
          <w:sz w:val="28"/>
          <w:szCs w:val="28"/>
          <w:rtl/>
          <w:lang w:bidi="fa-IR"/>
        </w:rPr>
        <w:footnoteReference w:id="1726"/>
      </w:r>
      <w:r>
        <w:rPr>
          <w:rFonts w:hint="cs"/>
          <w:rtl/>
          <w:lang w:bidi="fa-IR"/>
        </w:rPr>
        <w:t xml:space="preserve"> پس</w:t>
      </w:r>
      <w:r w:rsidR="08FA1272">
        <w:rPr>
          <w:rFonts w:hint="cs"/>
          <w:rtl/>
          <w:lang w:bidi="fa-IR"/>
        </w:rPr>
        <w:t xml:space="preserve"> آیا</w:t>
      </w:r>
      <w:r>
        <w:rPr>
          <w:rFonts w:hint="cs"/>
          <w:rtl/>
          <w:lang w:bidi="fa-IR"/>
        </w:rPr>
        <w:t xml:space="preserve"> مسلمانان همچنین در طول </w:t>
      </w:r>
      <w:r w:rsidR="08FA1272">
        <w:rPr>
          <w:rFonts w:hint="cs"/>
          <w:rtl/>
          <w:lang w:bidi="fa-IR"/>
        </w:rPr>
        <w:t>دوره</w:t>
      </w:r>
      <w:r>
        <w:rPr>
          <w:rFonts w:hint="cs"/>
          <w:rtl/>
          <w:lang w:bidi="fa-IR"/>
        </w:rPr>
        <w:t xml:space="preserve"> مکی، بدون طهارت نماز می‌خواندند؟!</w:t>
      </w:r>
      <w:r w:rsidR="08FA1272">
        <w:rPr>
          <w:rFonts w:hint="cs"/>
          <w:rtl/>
          <w:lang w:bidi="fa-IR"/>
        </w:rPr>
        <w:t>!!</w:t>
      </w:r>
    </w:p>
    <w:p w:rsidR="08177501" w:rsidRDefault="08855763" w:rsidP="08322465">
      <w:pPr>
        <w:ind w:firstLine="284"/>
        <w:rPr>
          <w:rtl/>
          <w:lang w:bidi="fa-IR"/>
        </w:rPr>
      </w:pPr>
      <w:r>
        <w:rPr>
          <w:rFonts w:hint="cs"/>
          <w:rtl/>
          <w:lang w:bidi="fa-IR"/>
        </w:rPr>
        <w:t>به همة</w:t>
      </w:r>
      <w:r w:rsidR="081677D0">
        <w:rPr>
          <w:rFonts w:hint="cs"/>
          <w:rtl/>
          <w:lang w:bidi="fa-IR"/>
        </w:rPr>
        <w:t xml:space="preserve"> آن‌ها </w:t>
      </w:r>
      <w:r>
        <w:rPr>
          <w:rFonts w:hint="cs"/>
          <w:rtl/>
          <w:lang w:bidi="fa-IR"/>
        </w:rPr>
        <w:t>می‌گوئیم آنچه را بیهوده ادعا می‌کنید که نماز فرض شده بر مسلمین در روز و</w:t>
      </w:r>
      <w:r w:rsidR="08177501">
        <w:rPr>
          <w:rFonts w:hint="cs"/>
          <w:rtl/>
          <w:lang w:bidi="fa-IR"/>
        </w:rPr>
        <w:t xml:space="preserve"> شب، دو بار یا چهار بار یا شش بار هست</w:t>
      </w:r>
      <w:r>
        <w:rPr>
          <w:rFonts w:hint="cs"/>
          <w:rtl/>
          <w:lang w:bidi="fa-IR"/>
        </w:rPr>
        <w:t>ند و طریقه نماز اینچنین و آنچنان</w:t>
      </w:r>
      <w:r w:rsidR="08177501">
        <w:rPr>
          <w:rFonts w:hint="cs"/>
          <w:rtl/>
          <w:lang w:bidi="fa-IR"/>
        </w:rPr>
        <w:t xml:space="preserve"> است</w:t>
      </w:r>
      <w:r>
        <w:rPr>
          <w:rFonts w:hint="cs"/>
          <w:rtl/>
          <w:lang w:bidi="fa-IR"/>
        </w:rPr>
        <w:t xml:space="preserve">، نه </w:t>
      </w:r>
      <w:r w:rsidR="08177501">
        <w:rPr>
          <w:rFonts w:hint="cs"/>
          <w:rtl/>
          <w:lang w:bidi="fa-IR"/>
        </w:rPr>
        <w:t xml:space="preserve"> بلکه چنان است که مسلمانان می‌خواندند.</w:t>
      </w:r>
    </w:p>
    <w:p w:rsidR="08855763" w:rsidRDefault="08875EF8" w:rsidP="08322465">
      <w:pPr>
        <w:ind w:firstLine="284"/>
        <w:rPr>
          <w:rtl/>
          <w:lang w:bidi="fa-IR"/>
        </w:rPr>
      </w:pPr>
      <w:r>
        <w:rPr>
          <w:rFonts w:hint="cs"/>
          <w:rtl/>
          <w:lang w:bidi="fa-IR"/>
        </w:rPr>
        <w:t xml:space="preserve">پس </w:t>
      </w:r>
      <w:r w:rsidR="08855763">
        <w:rPr>
          <w:rFonts w:hint="cs"/>
          <w:rtl/>
          <w:lang w:bidi="fa-IR"/>
        </w:rPr>
        <w:t>بر شما واجب است که برای ما ثابت کنید که نبی</w:t>
      </w:r>
      <w:r w:rsidR="08855763">
        <w:rPr>
          <w:rFonts w:hint="cs"/>
          <w:lang w:bidi="fa-IR"/>
        </w:rPr>
        <w:sym w:font="AGA Arabesque" w:char="F072"/>
      </w:r>
      <w:r w:rsidR="08855763">
        <w:rPr>
          <w:rFonts w:hint="cs"/>
          <w:rtl/>
          <w:lang w:bidi="fa-IR"/>
        </w:rPr>
        <w:t xml:space="preserve"> و اصحابش، در شب و روز بجز دو بار یا شش بار نماز نمی‌خواندند و</w:t>
      </w:r>
      <w:r w:rsidR="081677D0">
        <w:rPr>
          <w:rFonts w:hint="cs"/>
          <w:rtl/>
          <w:lang w:bidi="fa-IR"/>
        </w:rPr>
        <w:t xml:space="preserve"> آن‌ها </w:t>
      </w:r>
      <w:r>
        <w:rPr>
          <w:rFonts w:hint="cs"/>
          <w:rtl/>
          <w:lang w:bidi="fa-IR"/>
        </w:rPr>
        <w:t>فقط به روشی که ادعا می‌ک</w:t>
      </w:r>
      <w:r w:rsidR="08855763">
        <w:rPr>
          <w:rFonts w:hint="cs"/>
          <w:rtl/>
          <w:lang w:bidi="fa-IR"/>
        </w:rPr>
        <w:t>ن</w:t>
      </w:r>
      <w:r>
        <w:rPr>
          <w:rFonts w:hint="cs"/>
          <w:rtl/>
          <w:lang w:bidi="fa-IR"/>
        </w:rPr>
        <w:t>ی</w:t>
      </w:r>
      <w:r w:rsidR="08855763">
        <w:rPr>
          <w:rFonts w:hint="cs"/>
          <w:rtl/>
          <w:lang w:bidi="fa-IR"/>
        </w:rPr>
        <w:t>د نماز می‌خواندند و بعد از اینکه کتب حدیث تدوین شدند، مسلمانان پنج بار نماز می‌خواندند و ارکانی را در تبعیت از محدث</w:t>
      </w:r>
      <w:r>
        <w:rPr>
          <w:rFonts w:hint="cs"/>
          <w:rtl/>
          <w:lang w:bidi="fa-IR"/>
        </w:rPr>
        <w:t>ی</w:t>
      </w:r>
      <w:r w:rsidR="08855763">
        <w:rPr>
          <w:rFonts w:hint="cs"/>
          <w:rtl/>
          <w:lang w:bidi="fa-IR"/>
        </w:rPr>
        <w:t xml:space="preserve">ن و فقها زیاد کردند، </w:t>
      </w:r>
      <w:r w:rsidR="0894287E">
        <w:rPr>
          <w:rFonts w:hint="cs"/>
          <w:rtl/>
          <w:lang w:bidi="fa-IR"/>
        </w:rPr>
        <w:t>پس اگر نمی</w:t>
      </w:r>
      <w:r w:rsidR="0894287E">
        <w:rPr>
          <w:rFonts w:hint="cs"/>
          <w:rtl/>
          <w:cs/>
          <w:lang w:bidi="fa-IR"/>
        </w:rPr>
        <w:t>‎توانید</w:t>
      </w:r>
      <w:r w:rsidR="08855763">
        <w:rPr>
          <w:rFonts w:hint="cs"/>
          <w:rtl/>
          <w:lang w:bidi="fa-IR"/>
        </w:rPr>
        <w:t xml:space="preserve"> آن</w:t>
      </w:r>
      <w:r w:rsidR="0894287E">
        <w:rPr>
          <w:rFonts w:hint="cs"/>
          <w:rtl/>
          <w:lang w:bidi="fa-IR"/>
        </w:rPr>
        <w:t xml:space="preserve"> را اثبات کنی</w:t>
      </w:r>
      <w:r w:rsidR="08855763">
        <w:rPr>
          <w:rFonts w:hint="cs"/>
          <w:rtl/>
          <w:lang w:bidi="fa-IR"/>
        </w:rPr>
        <w:t xml:space="preserve">د </w:t>
      </w:r>
      <w:r w:rsidR="0894287E">
        <w:rPr>
          <w:rFonts w:hint="cs"/>
          <w:rtl/>
          <w:lang w:bidi="fa-IR"/>
        </w:rPr>
        <w:t>-</w:t>
      </w:r>
      <w:r w:rsidR="08855763">
        <w:rPr>
          <w:rFonts w:hint="cs"/>
          <w:rtl/>
          <w:lang w:bidi="fa-IR"/>
        </w:rPr>
        <w:t>و تا روز قیامت هم نخواهند توانست</w:t>
      </w:r>
      <w:r w:rsidR="0894287E">
        <w:rPr>
          <w:rFonts w:hint="cs"/>
          <w:rtl/>
          <w:lang w:bidi="fa-IR"/>
        </w:rPr>
        <w:t>-</w:t>
      </w:r>
      <w:r w:rsidR="08855763">
        <w:rPr>
          <w:rFonts w:hint="cs"/>
          <w:rtl/>
          <w:lang w:bidi="fa-IR"/>
        </w:rPr>
        <w:t xml:space="preserve"> </w:t>
      </w:r>
      <w:r w:rsidR="0894287E">
        <w:rPr>
          <w:rFonts w:hint="cs"/>
          <w:rtl/>
          <w:lang w:bidi="fa-IR"/>
        </w:rPr>
        <w:t xml:space="preserve"> چرا که نتیجه این ادعای</w:t>
      </w:r>
      <w:r w:rsidR="081677D0">
        <w:rPr>
          <w:rFonts w:hint="cs"/>
          <w:rtl/>
          <w:lang w:bidi="fa-IR"/>
        </w:rPr>
        <w:t xml:space="preserve"> آن‌ها </w:t>
      </w:r>
      <w:r w:rsidR="0894287E">
        <w:rPr>
          <w:rFonts w:hint="cs"/>
          <w:rtl/>
          <w:lang w:bidi="fa-IR"/>
        </w:rPr>
        <w:t xml:space="preserve">این است </w:t>
      </w:r>
      <w:r w:rsidR="08855763">
        <w:rPr>
          <w:rFonts w:hint="cs"/>
          <w:rtl/>
          <w:lang w:bidi="fa-IR"/>
        </w:rPr>
        <w:t>که نبی</w:t>
      </w:r>
      <w:r w:rsidR="08855763">
        <w:rPr>
          <w:rFonts w:hint="cs"/>
          <w:lang w:bidi="fa-IR"/>
        </w:rPr>
        <w:sym w:font="AGA Arabesque" w:char="F072"/>
      </w:r>
      <w:r w:rsidR="08855763">
        <w:rPr>
          <w:rFonts w:hint="cs"/>
          <w:rtl/>
          <w:lang w:bidi="fa-IR"/>
        </w:rPr>
        <w:t xml:space="preserve"> در فهم وحی</w:t>
      </w:r>
      <w:r w:rsidR="08006AF8">
        <w:rPr>
          <w:rFonts w:hint="cs"/>
          <w:rtl/>
          <w:lang w:bidi="fa-IR"/>
        </w:rPr>
        <w:t>ی که بر او نازل شد، اشتباه کرده است(دور باد از او)</w:t>
      </w:r>
      <w:r w:rsidR="08855763">
        <w:rPr>
          <w:rFonts w:hint="cs"/>
          <w:rtl/>
          <w:lang w:bidi="fa-IR"/>
        </w:rPr>
        <w:t xml:space="preserve"> و شما </w:t>
      </w:r>
      <w:r w:rsidR="08006AF8">
        <w:rPr>
          <w:rFonts w:hint="cs"/>
          <w:rtl/>
          <w:lang w:bidi="fa-IR"/>
        </w:rPr>
        <w:t>(</w:t>
      </w:r>
      <w:r w:rsidR="08855763">
        <w:rPr>
          <w:rFonts w:hint="cs"/>
          <w:rtl/>
          <w:lang w:bidi="fa-IR"/>
        </w:rPr>
        <w:t>ای عجمهای جاهل</w:t>
      </w:r>
      <w:r w:rsidR="08006AF8">
        <w:rPr>
          <w:rFonts w:hint="cs"/>
          <w:rtl/>
          <w:lang w:bidi="fa-IR"/>
        </w:rPr>
        <w:t>)</w:t>
      </w:r>
      <w:r w:rsidR="08855763">
        <w:rPr>
          <w:rFonts w:hint="cs"/>
          <w:rtl/>
          <w:lang w:bidi="fa-IR"/>
        </w:rPr>
        <w:t xml:space="preserve"> برای اصلاح آن خط</w:t>
      </w:r>
      <w:r w:rsidR="08085B65">
        <w:rPr>
          <w:rFonts w:hint="cs"/>
          <w:rtl/>
          <w:lang w:bidi="fa-IR"/>
        </w:rPr>
        <w:t>ا</w:t>
      </w:r>
      <w:r w:rsidR="08855763">
        <w:rPr>
          <w:rFonts w:hint="cs"/>
          <w:rtl/>
          <w:lang w:bidi="fa-IR"/>
        </w:rPr>
        <w:t xml:space="preserve"> و بیان صحیح آن موافقت کردید.</w:t>
      </w:r>
    </w:p>
    <w:p w:rsidR="08855763" w:rsidRDefault="08855763" w:rsidP="08322465">
      <w:pPr>
        <w:ind w:firstLine="284"/>
        <w:rPr>
          <w:rtl/>
          <w:lang w:bidi="fa-IR"/>
        </w:rPr>
      </w:pPr>
      <w:r>
        <w:rPr>
          <w:rFonts w:hint="cs"/>
          <w:rtl/>
          <w:lang w:bidi="fa-IR"/>
        </w:rPr>
        <w:t>آیا برای مسلمان و عاقل امکانپذیر است که آن سخن جنون‌آمیز را قبول کند؟ از آن به خداوند پناه می‌بریم.</w:t>
      </w:r>
      <w:r w:rsidRPr="08E5555F">
        <w:rPr>
          <w:rStyle w:val="FootnoteReference"/>
          <w:rFonts w:cs="B Lotus"/>
          <w:sz w:val="28"/>
          <w:szCs w:val="28"/>
          <w:rtl/>
          <w:lang w:bidi="fa-IR"/>
        </w:rPr>
        <w:footnoteReference w:id="1727"/>
      </w:r>
      <w:r>
        <w:rPr>
          <w:rFonts w:hint="cs"/>
          <w:rtl/>
          <w:lang w:bidi="fa-IR"/>
        </w:rPr>
        <w:t xml:space="preserve"> از بقیة ارکان اسلام مانند شهادتین و روزه و زکات و حج که حادث می‌شوند، حرجی از </w:t>
      </w:r>
      <w:r w:rsidR="08E436CF">
        <w:rPr>
          <w:rFonts w:hint="cs"/>
          <w:rtl/>
          <w:lang w:bidi="fa-IR"/>
        </w:rPr>
        <w:t>امور نادر</w:t>
      </w:r>
      <w:r>
        <w:rPr>
          <w:rFonts w:hint="cs"/>
          <w:rtl/>
          <w:lang w:bidi="fa-IR"/>
        </w:rPr>
        <w:t xml:space="preserve"> آن نیست که به آنچه نفوس</w:t>
      </w:r>
      <w:r w:rsidR="08F30C44">
        <w:rPr>
          <w:rFonts w:hint="cs"/>
          <w:rtl/>
          <w:lang w:bidi="fa-IR"/>
        </w:rPr>
        <w:t xml:space="preserve"> </w:t>
      </w:r>
      <w:r>
        <w:rPr>
          <w:rFonts w:hint="cs"/>
          <w:rtl/>
          <w:lang w:bidi="fa-IR"/>
        </w:rPr>
        <w:t>مریض</w:t>
      </w:r>
      <w:r w:rsidR="081677D0">
        <w:rPr>
          <w:rFonts w:hint="cs"/>
          <w:rtl/>
          <w:lang w:bidi="fa-IR"/>
        </w:rPr>
        <w:t xml:space="preserve"> آن‌ها </w:t>
      </w:r>
      <w:r>
        <w:rPr>
          <w:rFonts w:hint="cs"/>
          <w:rtl/>
          <w:lang w:bidi="fa-IR"/>
        </w:rPr>
        <w:t>بر آن مایل باشد، استنباط کنند.</w:t>
      </w:r>
    </w:p>
    <w:p w:rsidR="08855763" w:rsidRDefault="08855763" w:rsidP="08E563A4">
      <w:pPr>
        <w:pStyle w:val="a3"/>
        <w:rPr>
          <w:rtl/>
        </w:rPr>
      </w:pPr>
      <w:bookmarkStart w:id="438" w:name="_Toc225750428"/>
      <w:bookmarkStart w:id="439" w:name="_Toc340183037"/>
      <w:r>
        <w:rPr>
          <w:rFonts w:hint="cs"/>
          <w:rtl/>
        </w:rPr>
        <w:t>از جمله دیگر ادعاها</w:t>
      </w:r>
      <w:bookmarkEnd w:id="438"/>
      <w:bookmarkEnd w:id="439"/>
      <w:r>
        <w:rPr>
          <w:rFonts w:hint="cs"/>
          <w:rtl/>
        </w:rPr>
        <w:t xml:space="preserve"> </w:t>
      </w:r>
    </w:p>
    <w:p w:rsidR="08855763" w:rsidRDefault="08855763" w:rsidP="08322465">
      <w:pPr>
        <w:ind w:firstLine="284"/>
        <w:rPr>
          <w:rtl/>
          <w:lang w:bidi="fa-IR"/>
        </w:rPr>
      </w:pPr>
      <w:r>
        <w:rPr>
          <w:rFonts w:hint="cs"/>
          <w:rtl/>
          <w:lang w:bidi="fa-IR"/>
        </w:rPr>
        <w:t>شهادت بر اینکه محمد</w:t>
      </w:r>
      <w:r>
        <w:rPr>
          <w:rFonts w:hint="cs"/>
          <w:lang w:bidi="fa-IR"/>
        </w:rPr>
        <w:sym w:font="AGA Arabesque" w:char="F072"/>
      </w:r>
      <w:r w:rsidR="08D17FA3">
        <w:rPr>
          <w:rFonts w:hint="cs"/>
          <w:rtl/>
          <w:lang w:bidi="fa-IR"/>
        </w:rPr>
        <w:t xml:space="preserve"> رسول</w:t>
      </w:r>
      <w:r w:rsidR="08D17FA3">
        <w:rPr>
          <w:rFonts w:hint="cs"/>
          <w:cs/>
          <w:lang w:bidi="fa-IR"/>
        </w:rPr>
        <w:t>‎</w:t>
      </w:r>
      <w:r w:rsidR="08D17FA3">
        <w:rPr>
          <w:rFonts w:hint="cs"/>
          <w:rtl/>
          <w:lang w:bidi="fa-IR"/>
        </w:rPr>
        <w:t>خدا</w:t>
      </w:r>
      <w:r>
        <w:rPr>
          <w:rFonts w:hint="cs"/>
          <w:rtl/>
          <w:lang w:bidi="fa-IR"/>
        </w:rPr>
        <w:t>ست و جزئی جدایی‌ناپذیر از شهادت لا إله إلا الله می‌باشد تکرار این شهادت در کنار شهادت لا إله إلا الله شرک بزرگی محسوب می‌شود.</w:t>
      </w:r>
      <w:r w:rsidRPr="08E5555F">
        <w:rPr>
          <w:rStyle w:val="FootnoteReference"/>
          <w:rFonts w:cs="B Lotus"/>
          <w:sz w:val="28"/>
          <w:szCs w:val="28"/>
          <w:rtl/>
          <w:lang w:bidi="fa-IR"/>
        </w:rPr>
        <w:footnoteReference w:id="1728"/>
      </w:r>
    </w:p>
    <w:p w:rsidR="08855763" w:rsidRDefault="08855763" w:rsidP="08322465">
      <w:pPr>
        <w:ind w:firstLine="284"/>
        <w:rPr>
          <w:rtl/>
          <w:lang w:bidi="fa-IR"/>
        </w:rPr>
      </w:pPr>
      <w:r>
        <w:rPr>
          <w:rFonts w:hint="cs"/>
          <w:rtl/>
          <w:lang w:bidi="fa-IR"/>
        </w:rPr>
        <w:t>خبردهندة کذاب، رشاد خلیفه در مورد صیغة تشهد می‌گوید و آنچه در آن در مورد ستایش و تمجید</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lang w:bidi="fa-IR"/>
        </w:rPr>
        <w:sym w:font="AGA Arabesque" w:char="F072"/>
      </w:r>
      <w:r>
        <w:rPr>
          <w:rFonts w:hint="cs"/>
          <w:rtl/>
          <w:lang w:bidi="fa-IR"/>
        </w:rPr>
        <w:t xml:space="preserve"> است که خداوند امر کرده است که فقط اسم او را در نماز ذکر کنیم</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وَأَنَّ</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ٱلۡمَسَٰجِدَ</w:t>
      </w:r>
      <w:r w:rsidR="08747C13">
        <w:rPr>
          <w:rFonts w:ascii="KFGQPC Uthmanic Script HAFS" w:hAnsi="KFGQPC Uthmanic Script HAFS" w:cs="KFGQPC Uthmanic Script HAFS"/>
          <w:rtl/>
        </w:rPr>
        <w:t xml:space="preserve"> لِلَّهِ فَلَا تَدۡعُواْ مَعَ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أَحَدٗا ١٨</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الجن: 18</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مساجد مخصوص خداست پس نباید با خدا احدی غیر او را پرستش کنید».</w:t>
      </w:r>
    </w:p>
    <w:p w:rsidR="08855763" w:rsidRDefault="08855763" w:rsidP="08322465">
      <w:pPr>
        <w:ind w:firstLine="284"/>
        <w:rPr>
          <w:rtl/>
          <w:lang w:bidi="fa-IR"/>
        </w:rPr>
      </w:pPr>
      <w:r>
        <w:rPr>
          <w:rFonts w:hint="cs"/>
          <w:rtl/>
          <w:lang w:bidi="fa-IR"/>
        </w:rPr>
        <w:t>علاوه بر این اکثر مسلمانان بدعتی را ایجاد کرده‌اند که در آن محمد و ابراهیم را می‌ستایند و تمجید می‌کنند در حالی</w:t>
      </w:r>
      <w:r w:rsidR="08455A78">
        <w:rPr>
          <w:rFonts w:hint="cs"/>
          <w:rtl/>
          <w:lang w:bidi="fa-IR"/>
        </w:rPr>
        <w:t xml:space="preserve"> </w:t>
      </w:r>
      <w:r>
        <w:rPr>
          <w:rFonts w:hint="cs"/>
          <w:rtl/>
          <w:lang w:bidi="fa-IR"/>
        </w:rPr>
        <w:t>که برای پروردگارشان نماز می‌خوانند و شیطان مسلمانان را در بدعت تشهد به شک انداخت هنگامیکه مانند باران حمد و تمجید را بر ابراهیم و محمد فرو می‌فرستند. آیا این شرک زننده‌ای نیست؟</w:t>
      </w:r>
      <w:r w:rsidRPr="08E5555F">
        <w:rPr>
          <w:rStyle w:val="FootnoteReference"/>
          <w:rFonts w:cs="B Lotus"/>
          <w:sz w:val="28"/>
          <w:szCs w:val="28"/>
          <w:rtl/>
          <w:lang w:bidi="fa-IR"/>
        </w:rPr>
        <w:footnoteReference w:id="1729"/>
      </w:r>
    </w:p>
    <w:p w:rsidR="086835AB" w:rsidRDefault="08855763" w:rsidP="08322465">
      <w:pPr>
        <w:ind w:firstLine="284"/>
        <w:rPr>
          <w:rtl/>
          <w:lang w:bidi="fa-IR"/>
        </w:rPr>
      </w:pPr>
      <w:r w:rsidRPr="086835AB">
        <w:rPr>
          <w:rFonts w:hint="cs"/>
          <w:rtl/>
          <w:lang w:bidi="fa-IR"/>
        </w:rPr>
        <w:t>محمد نجیب</w:t>
      </w:r>
      <w:r w:rsidR="08DC5D35">
        <w:rPr>
          <w:rFonts w:hint="cs"/>
          <w:rtl/>
          <w:lang w:bidi="fa-IR"/>
        </w:rPr>
        <w:t xml:space="preserve"> می‌</w:t>
      </w:r>
      <w:r w:rsidR="086835AB">
        <w:rPr>
          <w:rFonts w:hint="cs"/>
          <w:rtl/>
          <w:lang w:bidi="fa-IR"/>
        </w:rPr>
        <w:t>گوید:</w:t>
      </w:r>
      <w:r w:rsidRPr="086835AB">
        <w:rPr>
          <w:rFonts w:hint="cs"/>
          <w:rtl/>
          <w:lang w:bidi="fa-IR"/>
        </w:rPr>
        <w:t xml:space="preserve"> حمد</w:t>
      </w:r>
      <w:r w:rsidR="086835AB">
        <w:rPr>
          <w:rFonts w:hint="cs"/>
          <w:rtl/>
          <w:lang w:bidi="fa-IR"/>
        </w:rPr>
        <w:t xml:space="preserve"> و ستایش </w:t>
      </w:r>
      <w:r>
        <w:rPr>
          <w:rFonts w:hint="cs"/>
          <w:rtl/>
          <w:lang w:bidi="fa-IR"/>
        </w:rPr>
        <w:t xml:space="preserve">(محمد و ابراهیم) </w:t>
      </w:r>
      <w:r w:rsidR="086835AB">
        <w:rPr>
          <w:rFonts w:hint="cs"/>
          <w:rtl/>
          <w:lang w:bidi="fa-IR"/>
        </w:rPr>
        <w:t xml:space="preserve">پیامبر، </w:t>
      </w:r>
      <w:r>
        <w:rPr>
          <w:rFonts w:hint="cs"/>
          <w:rtl/>
          <w:lang w:bidi="fa-IR"/>
        </w:rPr>
        <w:t>بدون اینکه پیامبران</w:t>
      </w:r>
      <w:r w:rsidR="086835AB">
        <w:rPr>
          <w:rFonts w:hint="cs"/>
          <w:rtl/>
          <w:lang w:bidi="fa-IR"/>
        </w:rPr>
        <w:t xml:space="preserve"> دیگر را حمد وستایش کند، تفاوت گذاشتن میان رسولان الهی است</w:t>
      </w:r>
      <w:r w:rsidRPr="08E5555F">
        <w:rPr>
          <w:rStyle w:val="FootnoteReference"/>
          <w:rFonts w:cs="B Lotus"/>
          <w:sz w:val="28"/>
          <w:szCs w:val="28"/>
          <w:rtl/>
          <w:lang w:bidi="fa-IR"/>
        </w:rPr>
        <w:footnoteReference w:id="1730"/>
      </w:r>
      <w:r>
        <w:rPr>
          <w:rFonts w:hint="cs"/>
          <w:rtl/>
          <w:lang w:bidi="fa-IR"/>
        </w:rPr>
        <w:t xml:space="preserve"> و بدینگونه مصطفی منصور یکی از پیروان احمد صبحی، از احمد صبحی نقل می‌کند که می‌گوید</w:t>
      </w:r>
      <w:r w:rsidR="08E041FF">
        <w:rPr>
          <w:rFonts w:hint="cs"/>
          <w:rtl/>
          <w:lang w:bidi="fa-IR"/>
        </w:rPr>
        <w:t>:</w:t>
      </w:r>
      <w:r>
        <w:rPr>
          <w:rFonts w:hint="cs"/>
          <w:rtl/>
          <w:lang w:bidi="fa-IR"/>
        </w:rPr>
        <w:t xml:space="preserve"> «تکرار شهادت محمد</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rtl/>
          <w:lang w:bidi="fa-IR"/>
        </w:rPr>
        <w:t xml:space="preserve"> در اذان لازم نیست، </w:t>
      </w:r>
      <w:r w:rsidR="086835AB">
        <w:rPr>
          <w:rFonts w:hint="cs"/>
          <w:rtl/>
          <w:lang w:bidi="fa-IR"/>
        </w:rPr>
        <w:t>تا بین پیامبران خدا فرقی ن</w:t>
      </w:r>
      <w:r>
        <w:rPr>
          <w:rFonts w:hint="cs"/>
          <w:rtl/>
          <w:lang w:bidi="fa-IR"/>
        </w:rPr>
        <w:t>باشد زیرا در این صورت باید به دیگر پیامبران هم شهادت بدهیم مانند ابراهیم</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rtl/>
          <w:lang w:bidi="fa-IR"/>
        </w:rPr>
        <w:t>، موسی</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rtl/>
          <w:lang w:bidi="fa-IR"/>
        </w:rPr>
        <w:t>، عیسی</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rtl/>
          <w:lang w:bidi="fa-IR"/>
        </w:rPr>
        <w:t xml:space="preserve"> و اینچنین این امر طولانی می‌شد». </w:t>
      </w:r>
    </w:p>
    <w:p w:rsidR="08855763" w:rsidRDefault="08855763" w:rsidP="08322465">
      <w:pPr>
        <w:ind w:firstLine="284"/>
        <w:rPr>
          <w:rtl/>
          <w:lang w:bidi="fa-IR"/>
        </w:rPr>
      </w:pPr>
      <w:r>
        <w:rPr>
          <w:rFonts w:hint="cs"/>
          <w:rtl/>
          <w:lang w:bidi="fa-IR"/>
        </w:rPr>
        <w:t>ولی</w:t>
      </w:r>
      <w:r w:rsidR="081677D0">
        <w:rPr>
          <w:rFonts w:hint="cs"/>
          <w:rtl/>
          <w:lang w:bidi="fa-IR"/>
        </w:rPr>
        <w:t xml:space="preserve"> آن‌ها </w:t>
      </w:r>
      <w:r>
        <w:rPr>
          <w:rFonts w:hint="cs"/>
          <w:rtl/>
          <w:lang w:bidi="fa-IR"/>
        </w:rPr>
        <w:t>فراموش کردند که ایمان به محمد</w:t>
      </w:r>
      <w:r>
        <w:rPr>
          <w:rFonts w:hint="cs"/>
          <w:lang w:bidi="fa-IR"/>
        </w:rPr>
        <w:sym w:font="AGA Arabesque" w:char="F072"/>
      </w:r>
      <w:r>
        <w:rPr>
          <w:rFonts w:hint="cs"/>
          <w:rtl/>
          <w:lang w:bidi="fa-IR"/>
        </w:rPr>
        <w:t>، ایمان به همة انبیا می‌باشد چون او خاتم پیامبران است و خداوند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وَإِذۡ</w:t>
      </w:r>
      <w:r w:rsidR="08747C13">
        <w:rPr>
          <w:rFonts w:ascii="KFGQPC Uthmanic Script HAFS" w:hAnsi="KFGQPC Uthmanic Script HAFS" w:cs="KFGQPC Uthmanic Script HAFS"/>
          <w:rtl/>
        </w:rPr>
        <w:t xml:space="preserve"> أَخَذَ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مِيثَٰقَ </w:t>
      </w:r>
      <w:r w:rsidR="08747C13">
        <w:rPr>
          <w:rFonts w:ascii="KFGQPC Uthmanic Script HAFS" w:hAnsi="KFGQPC Uthmanic Script HAFS" w:cs="KFGQPC Uthmanic Script HAFS" w:hint="cs"/>
          <w:rtl/>
        </w:rPr>
        <w:t>ٱلنَّبِيِّ‍ۧنَ</w:t>
      </w:r>
      <w:r w:rsidR="08747C13">
        <w:rPr>
          <w:rFonts w:ascii="KFGQPC Uthmanic Script HAFS" w:hAnsi="KFGQPC Uthmanic Script HAFS" w:cs="KFGQPC Uthmanic Script HAFS"/>
          <w:rtl/>
        </w:rPr>
        <w:t xml:space="preserve"> لَمَآ ءَاتَيۡتُكُم مِّن كِتَٰبٖ وَحِكۡمَةٖ ثُمَّ جَآءَكُمۡ رَسُولٞ مُّصَدِّقٞ لِّمَا مَعَكُمۡ لَتُؤۡمِنُنَّ بِهِ</w:t>
      </w:r>
      <w:r w:rsidR="08747C13">
        <w:rPr>
          <w:rFonts w:ascii="KFGQPC Uthmanic Script HAFS" w:hAnsi="KFGQPC Uthmanic Script HAFS" w:cs="KFGQPC Uthmanic Script HAFS" w:hint="cs"/>
          <w:rtl/>
        </w:rPr>
        <w:t>ۦ</w:t>
      </w:r>
      <w:r w:rsidR="08747C13">
        <w:rPr>
          <w:rFonts w:ascii="KFGQPC Uthmanic Script HAFS" w:hAnsi="KFGQPC Uthmanic Script HAFS" w:cs="KFGQPC Uthmanic Script HAFS"/>
          <w:rtl/>
        </w:rPr>
        <w:t xml:space="preserve"> وَلَتَنصُرُنَّهُ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قَالَ ءَأَقۡرَرۡتُمۡ وَأَخَذۡتُمۡ عَلَىٰ ذَٰلِكُمۡ إِصۡرِيۖ قَالُوٓاْ أَقۡ</w:t>
      </w:r>
      <w:r w:rsidR="08747C13">
        <w:rPr>
          <w:rFonts w:ascii="KFGQPC Uthmanic Script HAFS" w:hAnsi="KFGQPC Uthmanic Script HAFS" w:cs="KFGQPC Uthmanic Script HAFS" w:hint="cs"/>
          <w:rtl/>
        </w:rPr>
        <w:t>رَرۡنَاۚ</w:t>
      </w:r>
      <w:r w:rsidR="08747C13">
        <w:rPr>
          <w:rFonts w:ascii="KFGQPC Uthmanic Script HAFS" w:hAnsi="KFGQPC Uthmanic Script HAFS" w:cs="KFGQPC Uthmanic Script HAFS"/>
          <w:rtl/>
        </w:rPr>
        <w:t xml:space="preserve"> قَالَ فَ</w:t>
      </w:r>
      <w:r w:rsidR="08747C13">
        <w:rPr>
          <w:rFonts w:ascii="KFGQPC Uthmanic Script HAFS" w:hAnsi="KFGQPC Uthmanic Script HAFS" w:cs="KFGQPC Uthmanic Script HAFS" w:hint="cs"/>
          <w:rtl/>
        </w:rPr>
        <w:t>ٱشۡهَدُواْ</w:t>
      </w:r>
      <w:r w:rsidR="08747C13">
        <w:rPr>
          <w:rFonts w:ascii="KFGQPC Uthmanic Script HAFS" w:hAnsi="KFGQPC Uthmanic Script HAFS" w:cs="KFGQPC Uthmanic Script HAFS"/>
          <w:rtl/>
        </w:rPr>
        <w:t xml:space="preserve"> وَأَنَا۠ مَعَكُم مِّنَ </w:t>
      </w:r>
      <w:r w:rsidR="08747C13">
        <w:rPr>
          <w:rFonts w:ascii="KFGQPC Uthmanic Script HAFS" w:hAnsi="KFGQPC Uthmanic Script HAFS" w:cs="KFGQPC Uthmanic Script HAFS" w:hint="cs"/>
          <w:rtl/>
        </w:rPr>
        <w:t>ٱلشَّٰهِدِينَ</w:t>
      </w:r>
      <w:r w:rsidR="08747C13">
        <w:rPr>
          <w:rFonts w:ascii="KFGQPC Uthmanic Script HAFS" w:hAnsi="KFGQPC Uthmanic Script HAFS" w:cs="KFGQPC Uthmanic Script HAFS"/>
          <w:rtl/>
        </w:rPr>
        <w:t xml:space="preserve"> ٨١</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آل عمران: 81</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چون خداوند از پیامبران پیمان تبلیغ گرفت آنگاه که به شما کتاب و حکمت بخشید پس برای هدایت شما اهل کتاب باز رسولی از جانب خدا آمد که گواهی براستی کتاب و شریعت شما می‌داد تا به او ایمان آورده و از او یاری کنید خداوند فرمود آیا بر رسول من و به آنچه در کتاب آسمانی او قرآن فرستادم اقرار داشته و از پیمان من پیروی خواهید کرد؟ همه گفتند اقرار داریم خداوند فرمود شما گواه باشید و من هم با شما گواه خواهم بود».</w:t>
      </w:r>
    </w:p>
    <w:p w:rsidR="08855763" w:rsidRDefault="08855763" w:rsidP="08322465">
      <w:pPr>
        <w:ind w:firstLine="284"/>
        <w:rPr>
          <w:rtl/>
          <w:lang w:bidi="fa-IR"/>
        </w:rPr>
      </w:pPr>
      <w:r>
        <w:rPr>
          <w:rFonts w:hint="cs"/>
          <w:rtl/>
          <w:lang w:bidi="fa-IR"/>
        </w:rPr>
        <w:t xml:space="preserve">و تناقضی که در </w:t>
      </w:r>
      <w:r w:rsidR="08C56C7F">
        <w:rPr>
          <w:rFonts w:hint="cs"/>
          <w:rtl/>
          <w:lang w:bidi="fa-IR"/>
        </w:rPr>
        <w:t xml:space="preserve">مورد </w:t>
      </w:r>
      <w:r>
        <w:rPr>
          <w:rFonts w:hint="cs"/>
          <w:rtl/>
          <w:lang w:bidi="fa-IR"/>
        </w:rPr>
        <w:t xml:space="preserve">نماز گفته شد در </w:t>
      </w:r>
      <w:r w:rsidR="08C56C7F">
        <w:rPr>
          <w:rFonts w:hint="cs"/>
          <w:rtl/>
          <w:lang w:bidi="fa-IR"/>
        </w:rPr>
        <w:t xml:space="preserve">مورد </w:t>
      </w:r>
      <w:r>
        <w:rPr>
          <w:rFonts w:hint="cs"/>
          <w:rtl/>
          <w:lang w:bidi="fa-IR"/>
        </w:rPr>
        <w:t xml:space="preserve">بقیة ارکان اسلام </w:t>
      </w:r>
      <w:r w:rsidR="08C56C7F">
        <w:rPr>
          <w:rFonts w:hint="cs"/>
          <w:rtl/>
          <w:lang w:bidi="fa-IR"/>
        </w:rPr>
        <w:t>مانند</w:t>
      </w:r>
      <w:r>
        <w:rPr>
          <w:rFonts w:hint="cs"/>
          <w:rtl/>
          <w:lang w:bidi="fa-IR"/>
        </w:rPr>
        <w:t xml:space="preserve"> روزه</w:t>
      </w:r>
      <w:r w:rsidR="08C56C7F">
        <w:rPr>
          <w:rFonts w:hint="cs"/>
          <w:rtl/>
          <w:lang w:bidi="fa-IR"/>
        </w:rPr>
        <w:t>، زکات وحج نیز</w:t>
      </w:r>
      <w:r w:rsidR="08DC5D35">
        <w:rPr>
          <w:rFonts w:hint="cs"/>
          <w:rtl/>
          <w:lang w:bidi="fa-IR"/>
        </w:rPr>
        <w:t xml:space="preserve"> می‌</w:t>
      </w:r>
      <w:r w:rsidR="08C56C7F">
        <w:rPr>
          <w:rFonts w:hint="cs"/>
          <w:rtl/>
          <w:lang w:bidi="fa-IR"/>
        </w:rPr>
        <w:t>توان گفت</w:t>
      </w:r>
      <w:r>
        <w:rPr>
          <w:rFonts w:hint="cs"/>
          <w:rtl/>
          <w:lang w:bidi="fa-IR"/>
        </w:rPr>
        <w:t xml:space="preserve"> پس آن عبادات به صورت مفصل در</w:t>
      </w:r>
      <w:r w:rsidR="08C53F53">
        <w:rPr>
          <w:rFonts w:hint="cs"/>
          <w:rtl/>
          <w:lang w:bidi="fa-IR"/>
        </w:rPr>
        <w:t xml:space="preserve"> </w:t>
      </w:r>
      <w:r>
        <w:rPr>
          <w:rFonts w:hint="cs"/>
          <w:rtl/>
          <w:lang w:bidi="fa-IR"/>
        </w:rPr>
        <w:t>دین ابراهیم</w:t>
      </w:r>
      <w:r>
        <w:rPr>
          <w:rFonts w:hint="cs"/>
          <w:lang w:bidi="fa-IR"/>
        </w:rPr>
        <w:sym w:font="AGA Arabesque" w:char="F075"/>
      </w:r>
      <w:r>
        <w:rPr>
          <w:rFonts w:hint="cs"/>
          <w:rtl/>
          <w:lang w:bidi="fa-IR"/>
        </w:rPr>
        <w:t xml:space="preserve"> آمده است و </w:t>
      </w:r>
      <w:r w:rsidR="08C53F53">
        <w:rPr>
          <w:rFonts w:hint="cs"/>
          <w:rtl/>
          <w:lang w:bidi="fa-IR"/>
        </w:rPr>
        <w:t>پیامبرنمای</w:t>
      </w:r>
      <w:r>
        <w:rPr>
          <w:rFonts w:hint="cs"/>
          <w:rtl/>
          <w:lang w:bidi="fa-IR"/>
        </w:rPr>
        <w:t xml:space="preserve"> کذاب</w:t>
      </w:r>
      <w:r w:rsidR="08C53F53">
        <w:rPr>
          <w:rFonts w:hint="cs"/>
          <w:rtl/>
          <w:lang w:bidi="fa-IR"/>
        </w:rPr>
        <w:t>،</w:t>
      </w:r>
      <w:r>
        <w:rPr>
          <w:rFonts w:hint="cs"/>
          <w:rtl/>
          <w:lang w:bidi="fa-IR"/>
        </w:rPr>
        <w:t xml:space="preserve"> رشاد خلیفه می‌گوید</w:t>
      </w:r>
      <w:r w:rsidR="08E041FF">
        <w:rPr>
          <w:rFonts w:hint="cs"/>
          <w:rtl/>
          <w:lang w:bidi="fa-IR"/>
        </w:rPr>
        <w:t>:</w:t>
      </w:r>
      <w:r>
        <w:rPr>
          <w:rFonts w:hint="cs"/>
          <w:rtl/>
          <w:lang w:bidi="fa-IR"/>
        </w:rPr>
        <w:t xml:space="preserve"> جمیع عبادات مانند تعداد وعده‌های نماز و تعداد رکعات و مقدار زکات و چگونگی روزه و حج بر حضرت ابراهیم نازل شده است و شرح داده شده است و تنها مأموریت محمد</w:t>
      </w:r>
      <w:r>
        <w:rPr>
          <w:rFonts w:hint="cs"/>
          <w:lang w:bidi="fa-IR"/>
        </w:rPr>
        <w:sym w:font="AGA Arabesque" w:char="F075"/>
      </w:r>
      <w:r>
        <w:rPr>
          <w:rFonts w:hint="cs"/>
          <w:rtl/>
          <w:lang w:bidi="fa-IR"/>
        </w:rPr>
        <w:t xml:space="preserve"> تبلیغ قرآن بود</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وَإِذۡ</w:t>
      </w:r>
      <w:r w:rsidR="08747C13">
        <w:rPr>
          <w:rFonts w:ascii="KFGQPC Uthmanic Script HAFS" w:hAnsi="KFGQPC Uthmanic Script HAFS" w:cs="KFGQPC Uthmanic Script HAFS"/>
          <w:rtl/>
        </w:rPr>
        <w:t xml:space="preserve"> بَوَّأۡنَا لِإِبۡرَٰهِيمَ مَكَانَ </w:t>
      </w:r>
      <w:r w:rsidR="08747C13">
        <w:rPr>
          <w:rFonts w:ascii="KFGQPC Uthmanic Script HAFS" w:hAnsi="KFGQPC Uthmanic Script HAFS" w:cs="KFGQPC Uthmanic Script HAFS" w:hint="cs"/>
          <w:rtl/>
        </w:rPr>
        <w:t>ٱلۡبَيۡتِ</w:t>
      </w:r>
      <w:r w:rsidR="08747C13">
        <w:rPr>
          <w:rFonts w:ascii="KFGQPC Uthmanic Script HAFS" w:hAnsi="KFGQPC Uthmanic Script HAFS" w:cs="KFGQPC Uthmanic Script HAFS"/>
          <w:rtl/>
        </w:rPr>
        <w:t xml:space="preserve"> أَن لَّا تُشۡرِكۡ بِي شَيۡ‍ٔٗا وَطَهِّرۡ بَيۡتِيَ لِلطَّآئِفِينَ وَ</w:t>
      </w:r>
      <w:r w:rsidR="08747C13">
        <w:rPr>
          <w:rFonts w:ascii="KFGQPC Uthmanic Script HAFS" w:hAnsi="KFGQPC Uthmanic Script HAFS" w:cs="KFGQPC Uthmanic Script HAFS" w:hint="cs"/>
          <w:rtl/>
        </w:rPr>
        <w:t>ٱلۡقَآئِمِينَ</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ٱلرُّكَّعِ</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ٱلسُّجُودِ</w:t>
      </w:r>
      <w:r w:rsidR="08747C13">
        <w:rPr>
          <w:rFonts w:ascii="KFGQPC Uthmanic Script HAFS" w:hAnsi="KFGQPC Uthmanic Script HAFS" w:cs="KFGQPC Uthmanic Script HAFS"/>
          <w:rtl/>
        </w:rPr>
        <w:t xml:space="preserve"> ٢٦</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وَأَذِّن</w:t>
      </w:r>
      <w:r w:rsidR="08747C13">
        <w:rPr>
          <w:rFonts w:ascii="KFGQPC Uthmanic Script HAFS" w:hAnsi="KFGQPC Uthmanic Script HAFS" w:cs="KFGQPC Uthmanic Script HAFS"/>
          <w:rtl/>
        </w:rPr>
        <w:t xml:space="preserve"> فِي </w:t>
      </w:r>
      <w:r w:rsidR="08747C13">
        <w:rPr>
          <w:rFonts w:ascii="KFGQPC Uthmanic Script HAFS" w:hAnsi="KFGQPC Uthmanic Script HAFS" w:cs="KFGQPC Uthmanic Script HAFS" w:hint="cs"/>
          <w:rtl/>
        </w:rPr>
        <w:t>ٱلنَّاسِ</w:t>
      </w:r>
      <w:r w:rsidR="08747C13">
        <w:rPr>
          <w:rFonts w:ascii="KFGQPC Uthmanic Script HAFS" w:hAnsi="KFGQPC Uthmanic Script HAFS" w:cs="KFGQPC Uthmanic Script HAFS"/>
          <w:rtl/>
        </w:rPr>
        <w:t xml:space="preserve"> بِ</w:t>
      </w:r>
      <w:r w:rsidR="08747C13">
        <w:rPr>
          <w:rFonts w:ascii="KFGQPC Uthmanic Script HAFS" w:hAnsi="KFGQPC Uthmanic Script HAFS" w:cs="KFGQPC Uthmanic Script HAFS" w:hint="cs"/>
          <w:rtl/>
        </w:rPr>
        <w:t>ٱلۡحَجِّ</w:t>
      </w:r>
      <w:r w:rsidR="08747C13">
        <w:rPr>
          <w:rFonts w:ascii="KFGQPC Uthmanic Script HAFS" w:hAnsi="KFGQPC Uthmanic Script HAFS" w:cs="KFGQPC Uthmanic Script HAFS"/>
          <w:rtl/>
        </w:rPr>
        <w:t xml:space="preserve"> يَأۡتُوكَ رِجَالٗا وَعَلَىٰ كُلِّ ضَامِرٖ يَأۡتِينَ مِن كُلِّ فَجٍّ عَمِيقٖ ٢٧</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الحج: 26-27</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w:t>
      </w:r>
      <w:r w:rsidR="08C53F53" w:rsidRPr="086E0B63">
        <w:rPr>
          <w:rFonts w:hint="cs"/>
          <w:sz w:val="26"/>
          <w:rtl/>
          <w:lang w:bidi="fa-IR"/>
        </w:rPr>
        <w:t>و یاد</w:t>
      </w:r>
      <w:r w:rsidRPr="086E0B63">
        <w:rPr>
          <w:rFonts w:hint="cs"/>
          <w:sz w:val="26"/>
          <w:rtl/>
          <w:lang w:bidi="fa-IR"/>
        </w:rPr>
        <w:t>آور ای رسول که ما ابراهیم را در آن بیت الحرام تمکین دادیم تا با من هیچ کس را شریک و انباز نگیرد و به او وحی کردیم که خانة مرا برای طواف حاجیان و نمازگزاران و رکوع و سجودکنندگان پاک و پاکیزه دارد. و مردم را اداء مناسک حج اعلام کن تا خلق پیاده و سوار</w:t>
      </w:r>
      <w:r w:rsidR="08C53F53" w:rsidRPr="086E0B63">
        <w:rPr>
          <w:rFonts w:hint="cs"/>
          <w:sz w:val="26"/>
          <w:rtl/>
          <w:lang w:bidi="fa-IR"/>
        </w:rPr>
        <w:t>ه</w:t>
      </w:r>
      <w:r w:rsidRPr="086E0B63">
        <w:rPr>
          <w:rFonts w:hint="cs"/>
          <w:sz w:val="26"/>
          <w:rtl/>
          <w:lang w:bidi="fa-IR"/>
        </w:rPr>
        <w:t xml:space="preserve"> و از هر راه دور به سوی تو جمع آیند».</w:t>
      </w:r>
    </w:p>
    <w:p w:rsidR="08855763" w:rsidRDefault="08855763" w:rsidP="08322465">
      <w:pPr>
        <w:ind w:firstLine="284"/>
        <w:rPr>
          <w:rtl/>
          <w:lang w:bidi="fa-IR"/>
        </w:rPr>
      </w:pPr>
      <w:r>
        <w:rPr>
          <w:rFonts w:hint="cs"/>
          <w:rtl/>
          <w:lang w:bidi="fa-IR"/>
        </w:rPr>
        <w:t xml:space="preserve">و اینچنین شرح نماز و زکات و روزه و حج را </w:t>
      </w:r>
      <w:r w:rsidR="08EA634E">
        <w:rPr>
          <w:rFonts w:hint="cs"/>
          <w:rtl/>
          <w:lang w:bidi="fa-IR"/>
        </w:rPr>
        <w:t xml:space="preserve">از قرآن </w:t>
      </w:r>
      <w:r>
        <w:rPr>
          <w:rFonts w:hint="cs"/>
          <w:rtl/>
          <w:lang w:bidi="fa-IR"/>
        </w:rPr>
        <w:t>یاد گرفتیم و تعلیم</w:t>
      </w:r>
      <w:r w:rsidR="081677D0">
        <w:rPr>
          <w:rFonts w:hint="cs"/>
          <w:rtl/>
          <w:lang w:bidi="fa-IR"/>
        </w:rPr>
        <w:t xml:space="preserve"> آن‌ها </w:t>
      </w:r>
      <w:r>
        <w:rPr>
          <w:rFonts w:hint="cs"/>
          <w:rtl/>
          <w:lang w:bidi="fa-IR"/>
        </w:rPr>
        <w:t>بر ابراهیم تکمیل شد و بعد از آن نسل به نسل به صورت متواتر آمد.</w:t>
      </w:r>
      <w:r w:rsidRPr="08E5555F">
        <w:rPr>
          <w:rStyle w:val="FootnoteReference"/>
          <w:rFonts w:cs="B Lotus"/>
          <w:sz w:val="28"/>
          <w:szCs w:val="28"/>
          <w:rtl/>
          <w:lang w:bidi="fa-IR"/>
        </w:rPr>
        <w:footnoteReference w:id="1731"/>
      </w:r>
    </w:p>
    <w:p w:rsidR="08540869" w:rsidRDefault="08855763" w:rsidP="08322465">
      <w:pPr>
        <w:ind w:firstLine="284"/>
        <w:rPr>
          <w:rtl/>
          <w:lang w:bidi="fa-IR"/>
        </w:rPr>
      </w:pPr>
      <w:r>
        <w:rPr>
          <w:rFonts w:hint="cs"/>
          <w:rtl/>
          <w:lang w:bidi="fa-IR"/>
        </w:rPr>
        <w:t xml:space="preserve">به نظر جمعی از دشمنان سنت، </w:t>
      </w:r>
      <w:r w:rsidR="08EA634E">
        <w:rPr>
          <w:rFonts w:hint="cs"/>
          <w:rtl/>
          <w:lang w:bidi="fa-IR"/>
        </w:rPr>
        <w:t xml:space="preserve">عدم ذکر </w:t>
      </w:r>
      <w:r>
        <w:rPr>
          <w:rFonts w:hint="cs"/>
          <w:rtl/>
          <w:lang w:bidi="fa-IR"/>
        </w:rPr>
        <w:t xml:space="preserve">این شعائر اسلامی </w:t>
      </w:r>
      <w:r w:rsidR="08EA634E">
        <w:rPr>
          <w:rFonts w:hint="cs"/>
          <w:rtl/>
          <w:lang w:bidi="fa-IR"/>
        </w:rPr>
        <w:t xml:space="preserve">به طور مفصل </w:t>
      </w:r>
      <w:r>
        <w:rPr>
          <w:rFonts w:hint="cs"/>
          <w:rtl/>
          <w:lang w:bidi="fa-IR"/>
        </w:rPr>
        <w:t xml:space="preserve">در قرآن کریم </w:t>
      </w:r>
      <w:r w:rsidR="08EA634E">
        <w:rPr>
          <w:rFonts w:hint="cs"/>
          <w:rtl/>
          <w:lang w:bidi="fa-IR"/>
        </w:rPr>
        <w:t>به این دلیل است که</w:t>
      </w:r>
      <w:r w:rsidR="081677D0">
        <w:rPr>
          <w:rFonts w:hint="cs"/>
          <w:rtl/>
          <w:lang w:bidi="fa-IR"/>
        </w:rPr>
        <w:t xml:space="preserve"> آن‌ها </w:t>
      </w:r>
      <w:r w:rsidR="08EA634E">
        <w:rPr>
          <w:rFonts w:hint="cs"/>
          <w:rtl/>
          <w:lang w:bidi="fa-IR"/>
        </w:rPr>
        <w:t>به اولیای امر واگذار شده</w:t>
      </w:r>
      <w:r w:rsidR="081677D0">
        <w:rPr>
          <w:rFonts w:hint="cs"/>
          <w:rtl/>
          <w:lang w:bidi="fa-IR"/>
        </w:rPr>
        <w:t xml:space="preserve">‌اند </w:t>
      </w:r>
      <w:r w:rsidR="08EA634E">
        <w:rPr>
          <w:rFonts w:hint="cs"/>
          <w:rtl/>
          <w:lang w:bidi="fa-IR"/>
        </w:rPr>
        <w:t>تا برحسب زمان و مکان از آن استفاده مناسب کند.</w:t>
      </w:r>
      <w:r>
        <w:rPr>
          <w:rFonts w:hint="cs"/>
          <w:rtl/>
          <w:lang w:bidi="fa-IR"/>
        </w:rPr>
        <w:t xml:space="preserve"> </w:t>
      </w:r>
    </w:p>
    <w:p w:rsidR="08855763" w:rsidRDefault="08855763" w:rsidP="08322465">
      <w:pPr>
        <w:ind w:firstLine="284"/>
        <w:rPr>
          <w:rtl/>
          <w:lang w:bidi="fa-IR"/>
        </w:rPr>
      </w:pPr>
      <w:r>
        <w:rPr>
          <w:rFonts w:hint="cs"/>
          <w:rtl/>
          <w:lang w:bidi="fa-IR"/>
        </w:rPr>
        <w:t>توفیق صدقی می‌گوید</w:t>
      </w:r>
      <w:r w:rsidR="08E041FF">
        <w:rPr>
          <w:rFonts w:hint="cs"/>
          <w:rtl/>
          <w:lang w:bidi="fa-IR"/>
        </w:rPr>
        <w:t>:</w:t>
      </w:r>
      <w:r>
        <w:rPr>
          <w:rFonts w:hint="cs"/>
          <w:rtl/>
          <w:lang w:bidi="fa-IR"/>
        </w:rPr>
        <w:t xml:space="preserve"> </w:t>
      </w:r>
      <w:r w:rsidR="08540869">
        <w:rPr>
          <w:rFonts w:hint="cs"/>
          <w:rtl/>
          <w:lang w:bidi="fa-IR"/>
        </w:rPr>
        <w:t xml:space="preserve">اگر زمانی </w:t>
      </w:r>
      <w:r>
        <w:rPr>
          <w:rFonts w:hint="cs"/>
          <w:rtl/>
          <w:lang w:bidi="fa-IR"/>
        </w:rPr>
        <w:t>چهار</w:t>
      </w:r>
      <w:r w:rsidR="08540869">
        <w:rPr>
          <w:rFonts w:hint="cs"/>
          <w:rtl/>
          <w:lang w:bidi="fa-IR"/>
        </w:rPr>
        <w:t xml:space="preserve">، </w:t>
      </w:r>
      <w:r>
        <w:rPr>
          <w:rFonts w:hint="cs"/>
          <w:rtl/>
          <w:lang w:bidi="fa-IR"/>
        </w:rPr>
        <w:t xml:space="preserve">دهم در زکات وضعیت نیازمندان و فقرا و در راه‌ماندگان و آسیب‌دیدگان را اصلاح کند و هزینه‌ای نیز به زکات‌دهندگان که دلهایشان با هم پیوند داده شود (مؤلفه قلوبهم) و همچنین در راه خدا </w:t>
      </w:r>
      <w:r w:rsidR="080E11F3">
        <w:rPr>
          <w:rFonts w:hint="cs"/>
          <w:rtl/>
          <w:lang w:bidi="fa-IR"/>
        </w:rPr>
        <w:t>و در راه آزادی بندگان داده شود،</w:t>
      </w:r>
      <w:r>
        <w:rPr>
          <w:rFonts w:hint="cs"/>
          <w:rtl/>
          <w:lang w:bidi="fa-IR"/>
        </w:rPr>
        <w:t xml:space="preserve"> یکی از این کارها </w:t>
      </w:r>
      <w:r w:rsidR="080E11F3">
        <w:rPr>
          <w:rFonts w:hint="cs"/>
          <w:rtl/>
          <w:lang w:bidi="fa-IR"/>
        </w:rPr>
        <w:t xml:space="preserve">در زمانی یا در مملکتی انجام شود، </w:t>
      </w:r>
      <w:r>
        <w:rPr>
          <w:rFonts w:hint="cs"/>
          <w:rtl/>
          <w:lang w:bidi="fa-IR"/>
        </w:rPr>
        <w:t xml:space="preserve">ضروری نیست که در زمان یا سرزمین دیگری کافی باشد. </w:t>
      </w:r>
      <w:r w:rsidR="080E11F3">
        <w:rPr>
          <w:rFonts w:hint="cs"/>
          <w:rtl/>
          <w:lang w:bidi="fa-IR"/>
        </w:rPr>
        <w:t>بدین ترتیب حکمت خداوند متعال از عدم تعیین تفاصیل در قرآن معلوم شد. پس</w:t>
      </w:r>
      <w:r>
        <w:rPr>
          <w:rFonts w:hint="cs"/>
          <w:rtl/>
          <w:lang w:bidi="fa-IR"/>
        </w:rPr>
        <w:t xml:space="preserve"> آنچه که سنت برای مردم عرب </w:t>
      </w:r>
      <w:r w:rsidR="080E11F3">
        <w:rPr>
          <w:rFonts w:hint="cs"/>
          <w:rtl/>
          <w:lang w:bidi="fa-IR"/>
        </w:rPr>
        <w:t>بیان</w:t>
      </w:r>
      <w:r>
        <w:rPr>
          <w:rFonts w:hint="cs"/>
          <w:rtl/>
          <w:lang w:bidi="fa-IR"/>
        </w:rPr>
        <w:t xml:space="preserve"> کرد</w:t>
      </w:r>
      <w:r w:rsidR="080E11F3">
        <w:rPr>
          <w:rFonts w:hint="cs"/>
          <w:rtl/>
          <w:lang w:bidi="fa-IR"/>
        </w:rPr>
        <w:t>ه است برای</w:t>
      </w:r>
      <w:r>
        <w:rPr>
          <w:rFonts w:hint="cs"/>
          <w:rtl/>
          <w:lang w:bidi="fa-IR"/>
        </w:rPr>
        <w:t xml:space="preserve"> همة امتها </w:t>
      </w:r>
      <w:r w:rsidR="080E11F3">
        <w:rPr>
          <w:rFonts w:hint="cs"/>
          <w:rtl/>
          <w:lang w:bidi="fa-IR"/>
        </w:rPr>
        <w:t xml:space="preserve">و </w:t>
      </w:r>
      <w:r>
        <w:rPr>
          <w:rFonts w:hint="cs"/>
          <w:rtl/>
          <w:lang w:bidi="fa-IR"/>
        </w:rPr>
        <w:t xml:space="preserve">در اوقات مختلفی </w:t>
      </w:r>
      <w:r w:rsidR="080E11F3">
        <w:rPr>
          <w:rFonts w:hint="cs"/>
          <w:rtl/>
          <w:lang w:bidi="fa-IR"/>
        </w:rPr>
        <w:t>مناسب نیست</w:t>
      </w:r>
      <w:r>
        <w:rPr>
          <w:rFonts w:hint="cs"/>
          <w:rtl/>
          <w:lang w:bidi="fa-IR"/>
        </w:rPr>
        <w:t>.</w:t>
      </w:r>
      <w:r w:rsidRPr="08E5555F">
        <w:rPr>
          <w:rStyle w:val="FootnoteReference"/>
          <w:rFonts w:cs="B Lotus"/>
          <w:sz w:val="28"/>
          <w:szCs w:val="28"/>
          <w:rtl/>
          <w:lang w:bidi="fa-IR"/>
        </w:rPr>
        <w:footnoteReference w:id="1732"/>
      </w:r>
      <w:r>
        <w:rPr>
          <w:rFonts w:hint="cs"/>
          <w:rtl/>
          <w:lang w:bidi="fa-IR"/>
        </w:rPr>
        <w:t xml:space="preserve"> محمود محمد طه </w:t>
      </w:r>
      <w:r w:rsidRPr="08E5555F">
        <w:rPr>
          <w:rStyle w:val="FootnoteReference"/>
          <w:rFonts w:cs="B Lotus"/>
          <w:sz w:val="28"/>
          <w:szCs w:val="28"/>
          <w:rtl/>
          <w:lang w:bidi="fa-IR"/>
        </w:rPr>
        <w:footnoteReference w:id="1733"/>
      </w:r>
      <w:r>
        <w:rPr>
          <w:rFonts w:hint="cs"/>
          <w:rtl/>
          <w:lang w:bidi="fa-IR"/>
        </w:rPr>
        <w:t xml:space="preserve"> و پیروش عبدالله احمد نعیم</w:t>
      </w:r>
      <w:r w:rsidRPr="08E5555F">
        <w:rPr>
          <w:rStyle w:val="FootnoteReference"/>
          <w:rFonts w:cs="B Lotus"/>
          <w:sz w:val="28"/>
          <w:szCs w:val="28"/>
          <w:rtl/>
          <w:lang w:bidi="fa-IR"/>
        </w:rPr>
        <w:footnoteReference w:id="1734"/>
      </w:r>
      <w:r>
        <w:rPr>
          <w:rFonts w:hint="cs"/>
          <w:rtl/>
          <w:lang w:bidi="fa-IR"/>
        </w:rPr>
        <w:t xml:space="preserve"> </w:t>
      </w:r>
      <w:r w:rsidR="080E11F3">
        <w:rPr>
          <w:rFonts w:hint="cs"/>
          <w:rtl/>
          <w:lang w:bidi="fa-IR"/>
        </w:rPr>
        <w:t>و جمال البنا کسی</w:t>
      </w:r>
      <w:r>
        <w:rPr>
          <w:rFonts w:hint="cs"/>
          <w:rtl/>
          <w:lang w:bidi="fa-IR"/>
        </w:rPr>
        <w:t xml:space="preserve"> که تصریح می‌کند که در قرآن کریم، آداب نماز و روزه و زکات و حج و شوری به تفضیل بیان نشده است، </w:t>
      </w:r>
      <w:r w:rsidR="08514E7D">
        <w:rPr>
          <w:rFonts w:hint="cs"/>
          <w:rtl/>
          <w:lang w:bidi="fa-IR"/>
        </w:rPr>
        <w:t xml:space="preserve">چون </w:t>
      </w:r>
      <w:r>
        <w:rPr>
          <w:rFonts w:hint="cs"/>
          <w:rtl/>
          <w:lang w:bidi="fa-IR"/>
        </w:rPr>
        <w:t>بیان رسول</w:t>
      </w:r>
      <w:r>
        <w:rPr>
          <w:rFonts w:hint="cs"/>
          <w:lang w:bidi="fa-IR"/>
        </w:rPr>
        <w:sym w:font="AGA Arabesque" w:char="F072"/>
      </w:r>
      <w:r>
        <w:rPr>
          <w:rFonts w:hint="cs"/>
          <w:rtl/>
          <w:lang w:bidi="fa-IR"/>
        </w:rPr>
        <w:t xml:space="preserve">، قانون دائم و لازمی نیست </w:t>
      </w:r>
      <w:r w:rsidR="08514E7D">
        <w:rPr>
          <w:rFonts w:hint="cs"/>
          <w:rtl/>
          <w:lang w:bidi="fa-IR"/>
        </w:rPr>
        <w:t>پس</w:t>
      </w:r>
      <w:r>
        <w:rPr>
          <w:rFonts w:hint="cs"/>
          <w:rtl/>
          <w:lang w:bidi="fa-IR"/>
        </w:rPr>
        <w:t xml:space="preserve"> اسلام </w:t>
      </w:r>
      <w:r w:rsidR="08514E7D">
        <w:rPr>
          <w:rFonts w:hint="cs"/>
          <w:rtl/>
          <w:lang w:bidi="fa-IR"/>
        </w:rPr>
        <w:t>را رها</w:t>
      </w:r>
      <w:r w:rsidR="08DC5D35">
        <w:rPr>
          <w:rFonts w:hint="cs"/>
          <w:rtl/>
          <w:lang w:bidi="fa-IR"/>
        </w:rPr>
        <w:t xml:space="preserve"> می‌</w:t>
      </w:r>
      <w:r w:rsidR="08514E7D">
        <w:rPr>
          <w:rFonts w:hint="cs"/>
          <w:rtl/>
          <w:lang w:bidi="fa-IR"/>
        </w:rPr>
        <w:t>کنیم تا</w:t>
      </w:r>
      <w:r>
        <w:rPr>
          <w:rFonts w:hint="cs"/>
          <w:rtl/>
          <w:lang w:bidi="fa-IR"/>
        </w:rPr>
        <w:t xml:space="preserve"> در هر زمان و مکانی به آن سجده می‌شود و اگر قرآن </w:t>
      </w:r>
      <w:r w:rsidR="08514E7D">
        <w:rPr>
          <w:rFonts w:hint="cs"/>
          <w:rtl/>
          <w:lang w:bidi="fa-IR"/>
        </w:rPr>
        <w:t>این تفاصیل را بیان</w:t>
      </w:r>
      <w:r w:rsidR="08DC5D35">
        <w:rPr>
          <w:rFonts w:hint="cs"/>
          <w:rtl/>
          <w:lang w:bidi="fa-IR"/>
        </w:rPr>
        <w:t xml:space="preserve"> می‌</w:t>
      </w:r>
      <w:r w:rsidR="08514E7D">
        <w:rPr>
          <w:rFonts w:hint="cs"/>
          <w:rtl/>
          <w:lang w:bidi="fa-IR"/>
        </w:rPr>
        <w:t xml:space="preserve">کرد </w:t>
      </w:r>
      <w:r>
        <w:rPr>
          <w:rFonts w:hint="cs"/>
          <w:rtl/>
          <w:lang w:bidi="fa-IR"/>
        </w:rPr>
        <w:t xml:space="preserve">برای نسل‌های بعدی </w:t>
      </w:r>
      <w:r w:rsidR="08514E7D">
        <w:rPr>
          <w:rFonts w:hint="cs"/>
          <w:rtl/>
          <w:lang w:bidi="fa-IR"/>
        </w:rPr>
        <w:t xml:space="preserve">سختی و </w:t>
      </w:r>
      <w:r>
        <w:rPr>
          <w:rFonts w:hint="cs"/>
          <w:rtl/>
          <w:lang w:bidi="fa-IR"/>
        </w:rPr>
        <w:t>محدودیت ایجاد می‌کرد</w:t>
      </w:r>
      <w:r w:rsidR="08514E7D">
        <w:rPr>
          <w:rFonts w:hint="cs"/>
          <w:rtl/>
          <w:lang w:bidi="fa-IR"/>
        </w:rPr>
        <w:t>.</w:t>
      </w:r>
      <w:r>
        <w:rPr>
          <w:rFonts w:hint="cs"/>
          <w:rtl/>
          <w:lang w:bidi="fa-IR"/>
        </w:rPr>
        <w:t xml:space="preserve"> جاودانگی سنت </w:t>
      </w:r>
      <w:r w:rsidR="08155FA4">
        <w:rPr>
          <w:rFonts w:hint="cs"/>
          <w:rtl/>
          <w:lang w:bidi="fa-IR"/>
        </w:rPr>
        <w:t>بخاطر</w:t>
      </w:r>
      <w:r>
        <w:rPr>
          <w:rFonts w:hint="cs"/>
          <w:rtl/>
          <w:lang w:bidi="fa-IR"/>
        </w:rPr>
        <w:t xml:space="preserve"> اخلاق نبی</w:t>
      </w:r>
      <w:r>
        <w:rPr>
          <w:rFonts w:hint="cs"/>
          <w:lang w:bidi="fa-IR"/>
        </w:rPr>
        <w:sym w:font="AGA Arabesque" w:char="F072"/>
      </w:r>
      <w:r>
        <w:rPr>
          <w:rFonts w:hint="cs"/>
          <w:rtl/>
          <w:lang w:bidi="fa-IR"/>
        </w:rPr>
        <w:t xml:space="preserve"> و سیاست و صدق و کرامت و جایگاه او </w:t>
      </w:r>
      <w:r w:rsidR="08155FA4">
        <w:rPr>
          <w:rFonts w:hint="cs"/>
          <w:rtl/>
          <w:lang w:bidi="fa-IR"/>
        </w:rPr>
        <w:t>به عنوان</w:t>
      </w:r>
      <w:r>
        <w:rPr>
          <w:rFonts w:hint="cs"/>
          <w:rtl/>
          <w:lang w:bidi="fa-IR"/>
        </w:rPr>
        <w:t xml:space="preserve"> یک رهبر</w:t>
      </w:r>
      <w:r w:rsidR="08155FA4">
        <w:rPr>
          <w:rFonts w:hint="cs"/>
          <w:rtl/>
          <w:lang w:bidi="fa-IR"/>
        </w:rPr>
        <w:t xml:space="preserve"> و فردی سیاسی</w:t>
      </w:r>
      <w:r>
        <w:rPr>
          <w:rFonts w:hint="cs"/>
          <w:rtl/>
          <w:lang w:bidi="fa-IR"/>
        </w:rPr>
        <w:t>، منع</w:t>
      </w:r>
      <w:r w:rsidR="08155FA4">
        <w:rPr>
          <w:rFonts w:hint="cs"/>
          <w:rtl/>
          <w:lang w:bidi="fa-IR"/>
        </w:rPr>
        <w:t>ی ندارد ولی هنگامیکه امر</w:t>
      </w:r>
      <w:r>
        <w:rPr>
          <w:rFonts w:hint="cs"/>
          <w:rtl/>
          <w:lang w:bidi="fa-IR"/>
        </w:rPr>
        <w:t xml:space="preserve">احکام باشد سنت </w:t>
      </w:r>
      <w:r w:rsidR="08155FA4">
        <w:rPr>
          <w:rFonts w:hint="cs"/>
          <w:rtl/>
          <w:lang w:bidi="fa-IR"/>
        </w:rPr>
        <w:t>جاودانه نیست</w:t>
      </w:r>
      <w:r>
        <w:rPr>
          <w:rFonts w:hint="cs"/>
          <w:rtl/>
          <w:lang w:bidi="fa-IR"/>
        </w:rPr>
        <w:t xml:space="preserve"> </w:t>
      </w:r>
      <w:r w:rsidR="08155FA4">
        <w:rPr>
          <w:rFonts w:hint="cs"/>
          <w:rtl/>
          <w:lang w:bidi="fa-IR"/>
        </w:rPr>
        <w:t>چرا که</w:t>
      </w:r>
      <w:r>
        <w:rPr>
          <w:rFonts w:hint="cs"/>
          <w:rtl/>
          <w:lang w:bidi="fa-IR"/>
        </w:rPr>
        <w:t xml:space="preserve"> این در زمان و مکان انجام می‌شود و </w:t>
      </w:r>
      <w:r w:rsidR="08155FA4">
        <w:rPr>
          <w:rFonts w:hint="cs"/>
          <w:rtl/>
          <w:lang w:bidi="fa-IR"/>
        </w:rPr>
        <w:t>از اوضاع و احوال تأثیر می‌گیر</w:t>
      </w:r>
      <w:r>
        <w:rPr>
          <w:rFonts w:hint="cs"/>
          <w:rtl/>
          <w:lang w:bidi="fa-IR"/>
        </w:rPr>
        <w:t>د.</w:t>
      </w:r>
      <w:r w:rsidRPr="08E5555F">
        <w:rPr>
          <w:rStyle w:val="FootnoteReference"/>
          <w:rFonts w:cs="B Lotus"/>
          <w:sz w:val="28"/>
          <w:szCs w:val="28"/>
          <w:rtl/>
          <w:lang w:bidi="fa-IR"/>
        </w:rPr>
        <w:footnoteReference w:id="1735"/>
      </w:r>
    </w:p>
    <w:p w:rsidR="08855763" w:rsidRDefault="08855763" w:rsidP="08322465">
      <w:pPr>
        <w:ind w:firstLine="284"/>
        <w:rPr>
          <w:rtl/>
          <w:lang w:bidi="fa-IR"/>
        </w:rPr>
      </w:pPr>
      <w:r>
        <w:rPr>
          <w:rFonts w:hint="cs"/>
          <w:rtl/>
          <w:lang w:bidi="fa-IR"/>
        </w:rPr>
        <w:t>محمد شحرور می‌گوید</w:t>
      </w:r>
      <w:r w:rsidR="08E041FF">
        <w:rPr>
          <w:rFonts w:hint="cs"/>
          <w:rtl/>
          <w:lang w:bidi="fa-IR"/>
        </w:rPr>
        <w:t>:</w:t>
      </w:r>
      <w:r>
        <w:rPr>
          <w:rFonts w:hint="cs"/>
          <w:rtl/>
          <w:lang w:bidi="fa-IR"/>
        </w:rPr>
        <w:t xml:space="preserve"> بر ما واجب است که همة احادیث متعلق به حلال و حرام</w:t>
      </w:r>
      <w:r w:rsidR="083D16E5">
        <w:rPr>
          <w:rFonts w:hint="cs"/>
          <w:rtl/>
          <w:lang w:bidi="fa-IR"/>
        </w:rPr>
        <w:t xml:space="preserve"> و حدودی که نصی در مورد</w:t>
      </w:r>
      <w:r w:rsidR="081677D0">
        <w:rPr>
          <w:rFonts w:hint="cs"/>
          <w:rtl/>
          <w:lang w:bidi="fa-IR"/>
        </w:rPr>
        <w:t xml:space="preserve"> آن‌ها </w:t>
      </w:r>
      <w:r w:rsidR="083D16E5">
        <w:rPr>
          <w:rFonts w:hint="cs"/>
          <w:rtl/>
          <w:lang w:bidi="fa-IR"/>
        </w:rPr>
        <w:t>وجود ندارد،</w:t>
      </w:r>
      <w:r>
        <w:rPr>
          <w:rFonts w:hint="cs"/>
          <w:rtl/>
          <w:lang w:bidi="fa-IR"/>
        </w:rPr>
        <w:t xml:space="preserve"> </w:t>
      </w:r>
      <w:r w:rsidR="083D16E5">
        <w:rPr>
          <w:rFonts w:hint="cs"/>
          <w:rtl/>
          <w:lang w:bidi="fa-IR"/>
        </w:rPr>
        <w:t>را به عنوان احادیثی در نظر بگیریم</w:t>
      </w:r>
      <w:r>
        <w:rPr>
          <w:rFonts w:hint="cs"/>
          <w:rtl/>
          <w:lang w:bidi="fa-IR"/>
        </w:rPr>
        <w:t xml:space="preserve"> که مرحله‌ای </w:t>
      </w:r>
      <w:r w:rsidR="083D16E5">
        <w:rPr>
          <w:rFonts w:hint="cs"/>
          <w:rtl/>
          <w:lang w:bidi="fa-IR"/>
        </w:rPr>
        <w:t xml:space="preserve">و بر حسب شرایط </w:t>
      </w:r>
      <w:r>
        <w:rPr>
          <w:rFonts w:hint="cs"/>
          <w:rtl/>
          <w:lang w:bidi="fa-IR"/>
        </w:rPr>
        <w:t>هستند</w:t>
      </w:r>
      <w:r w:rsidR="083D16E5">
        <w:rPr>
          <w:rFonts w:hint="cs"/>
          <w:rtl/>
          <w:lang w:bidi="fa-IR"/>
        </w:rPr>
        <w:t>.</w:t>
      </w:r>
      <w:r w:rsidRPr="08E5555F">
        <w:rPr>
          <w:rStyle w:val="FootnoteReference"/>
          <w:rFonts w:cs="B Lotus"/>
          <w:sz w:val="28"/>
          <w:szCs w:val="28"/>
          <w:rtl/>
          <w:lang w:bidi="fa-IR"/>
        </w:rPr>
        <w:footnoteReference w:id="1736"/>
      </w:r>
      <w:r>
        <w:rPr>
          <w:rFonts w:hint="cs"/>
          <w:rtl/>
          <w:lang w:bidi="fa-IR"/>
        </w:rPr>
        <w:t xml:space="preserve"> و مصطفی مهدوی حدود در اسلام را انکار می‌کند و </w:t>
      </w:r>
      <w:r w:rsidR="08724AA9">
        <w:rPr>
          <w:rFonts w:hint="cs"/>
          <w:rtl/>
          <w:lang w:bidi="fa-IR"/>
        </w:rPr>
        <w:t xml:space="preserve">گمان </w:t>
      </w:r>
      <w:r>
        <w:rPr>
          <w:rFonts w:hint="cs"/>
          <w:rtl/>
          <w:lang w:bidi="fa-IR"/>
        </w:rPr>
        <w:t>می‌کند که احکام</w:t>
      </w:r>
      <w:r w:rsidR="08724AA9">
        <w:rPr>
          <w:rFonts w:hint="cs"/>
          <w:rtl/>
          <w:lang w:bidi="fa-IR"/>
        </w:rPr>
        <w:t>ی مانند احکام</w:t>
      </w:r>
      <w:r>
        <w:rPr>
          <w:rFonts w:hint="cs"/>
          <w:rtl/>
          <w:lang w:bidi="fa-IR"/>
        </w:rPr>
        <w:t xml:space="preserve"> روزه و احکام طلاق و و احکام ارث </w:t>
      </w:r>
      <w:r w:rsidR="08724AA9">
        <w:rPr>
          <w:rFonts w:hint="cs"/>
          <w:rtl/>
          <w:lang w:bidi="fa-IR"/>
        </w:rPr>
        <w:t>هستند</w:t>
      </w:r>
      <w:r>
        <w:rPr>
          <w:rFonts w:hint="cs"/>
          <w:rtl/>
          <w:lang w:bidi="fa-IR"/>
        </w:rPr>
        <w:t>.</w:t>
      </w:r>
      <w:r w:rsidRPr="08E5555F">
        <w:rPr>
          <w:rStyle w:val="FootnoteReference"/>
          <w:rFonts w:cs="B Lotus"/>
          <w:sz w:val="28"/>
          <w:szCs w:val="28"/>
          <w:rtl/>
          <w:lang w:bidi="fa-IR"/>
        </w:rPr>
        <w:footnoteReference w:id="1737"/>
      </w:r>
      <w:r>
        <w:rPr>
          <w:rFonts w:hint="cs"/>
          <w:rtl/>
          <w:lang w:bidi="fa-IR"/>
        </w:rPr>
        <w:t xml:space="preserve"> در این مورد خدای تعالی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إِنَّمَا</w:t>
      </w:r>
      <w:r w:rsidR="08747C13">
        <w:rPr>
          <w:rFonts w:ascii="KFGQPC Uthmanic Script HAFS" w:hAnsi="KFGQPC Uthmanic Script HAFS" w:cs="KFGQPC Uthmanic Script HAFS"/>
          <w:rtl/>
        </w:rPr>
        <w:t xml:space="preserve"> جَزَٰٓؤُاْ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يُحَارِبُونَ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وَيَسۡعَوۡنَ فِي </w:t>
      </w:r>
      <w:r w:rsidR="08747C13">
        <w:rPr>
          <w:rFonts w:ascii="KFGQPC Uthmanic Script HAFS" w:hAnsi="KFGQPC Uthmanic Script HAFS" w:cs="KFGQPC Uthmanic Script HAFS" w:hint="cs"/>
          <w:rtl/>
        </w:rPr>
        <w:t>ٱلۡأَرۡضِ</w:t>
      </w:r>
      <w:r w:rsidR="08747C13">
        <w:rPr>
          <w:rFonts w:ascii="KFGQPC Uthmanic Script HAFS" w:hAnsi="KFGQPC Uthmanic Script HAFS" w:cs="KFGQPC Uthmanic Script HAFS"/>
          <w:rtl/>
        </w:rPr>
        <w:t xml:space="preserve"> فَسَادًا أَن يُقَتَّلُوٓاْ أَوۡ يُصَلَّبُوٓاْ أَوۡ تُقَطَّعَ أَيۡدِيهِمۡ وَأَرۡجُلُهُم مِّنۡ خِلَٰفٍ أَوۡ يُنفَوۡاْ مِنَ </w:t>
      </w:r>
      <w:r w:rsidR="08747C13">
        <w:rPr>
          <w:rFonts w:ascii="KFGQPC Uthmanic Script HAFS" w:hAnsi="KFGQPC Uthmanic Script HAFS" w:cs="KFGQPC Uthmanic Script HAFS" w:hint="cs"/>
          <w:rtl/>
        </w:rPr>
        <w:t>ٱلۡأَرۡضِۚ</w:t>
      </w:r>
      <w:r w:rsidR="08747C13">
        <w:rPr>
          <w:rFonts w:ascii="KFGQPC Uthmanic Script HAFS" w:hAnsi="KFGQPC Uthmanic Script HAFS" w:cs="KFGQPC Uthmanic Script HAFS"/>
          <w:rtl/>
        </w:rPr>
        <w:t xml:space="preserve"> ذَٰلِكَ لَهُمۡ خِزۡيٞ فِي </w:t>
      </w:r>
      <w:r w:rsidR="08747C13">
        <w:rPr>
          <w:rFonts w:ascii="KFGQPC Uthmanic Script HAFS" w:hAnsi="KFGQPC Uthmanic Script HAFS" w:cs="KFGQPC Uthmanic Script HAFS" w:hint="cs"/>
          <w:rtl/>
        </w:rPr>
        <w:t>ٱلدُّن</w:t>
      </w:r>
      <w:r w:rsidR="08747C13">
        <w:rPr>
          <w:rFonts w:ascii="KFGQPC Uthmanic Script HAFS" w:hAnsi="KFGQPC Uthmanic Script HAFS" w:cs="KFGQPC Uthmanic Script HAFS"/>
          <w:rtl/>
        </w:rPr>
        <w:t xml:space="preserve">ۡيَاۖ وَلَهُمۡ فِي </w:t>
      </w:r>
      <w:r w:rsidR="08747C13">
        <w:rPr>
          <w:rFonts w:ascii="KFGQPC Uthmanic Script HAFS" w:hAnsi="KFGQPC Uthmanic Script HAFS" w:cs="KFGQPC Uthmanic Script HAFS" w:hint="cs"/>
          <w:rtl/>
        </w:rPr>
        <w:t>ٱلۡأٓخِرَةِ</w:t>
      </w:r>
      <w:r w:rsidR="08747C13">
        <w:rPr>
          <w:rFonts w:ascii="KFGQPC Uthmanic Script HAFS" w:hAnsi="KFGQPC Uthmanic Script HAFS" w:cs="KFGQPC Uthmanic Script HAFS"/>
          <w:rtl/>
        </w:rPr>
        <w:t xml:space="preserve"> عَذَابٌ عَظِيمٌ ٣٣</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المائدة: 33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«همانا کیفر آنانکه با خدا و رسول او به جنگ و به فساد کوشند در زمین جز این نباشد که</w:t>
      </w:r>
      <w:r w:rsidR="081677D0">
        <w:rPr>
          <w:rFonts w:hint="cs"/>
          <w:sz w:val="26"/>
          <w:rtl/>
          <w:lang w:bidi="fa-IR"/>
        </w:rPr>
        <w:t xml:space="preserve"> آن‌ها </w:t>
      </w:r>
      <w:r w:rsidRPr="086E0B63">
        <w:rPr>
          <w:rFonts w:hint="cs"/>
          <w:sz w:val="26"/>
          <w:rtl/>
          <w:lang w:bidi="fa-IR"/>
        </w:rPr>
        <w:t>را به قتل رسانند یا به دار کشند و یا دست و پایشان به خلاف ببرند یا با نقی بلد و تبعید از سرزمین صالحان دور کنند».</w:t>
      </w:r>
    </w:p>
    <w:p w:rsidR="08855763" w:rsidRDefault="08855763" w:rsidP="08322465">
      <w:pPr>
        <w:ind w:firstLine="284"/>
        <w:rPr>
          <w:rtl/>
          <w:lang w:bidi="fa-IR"/>
        </w:rPr>
      </w:pPr>
      <w:r>
        <w:rPr>
          <w:rFonts w:hint="cs"/>
          <w:rtl/>
          <w:lang w:bidi="fa-IR"/>
        </w:rPr>
        <w:t>گفت</w:t>
      </w:r>
      <w:r w:rsidR="08E041FF">
        <w:rPr>
          <w:rFonts w:hint="cs"/>
          <w:rtl/>
          <w:lang w:bidi="fa-IR"/>
        </w:rPr>
        <w:t>:</w:t>
      </w:r>
      <w:r>
        <w:rPr>
          <w:rFonts w:hint="cs"/>
          <w:rtl/>
          <w:lang w:bidi="fa-IR"/>
        </w:rPr>
        <w:t xml:space="preserve"> خداوند به اولیای امر اجازة جزاء مناسب </w:t>
      </w:r>
      <w:r w:rsidR="087E076E">
        <w:rPr>
          <w:rFonts w:hint="cs"/>
          <w:rtl/>
          <w:lang w:bidi="fa-IR"/>
        </w:rPr>
        <w:t xml:space="preserve">را </w:t>
      </w:r>
      <w:r>
        <w:rPr>
          <w:rFonts w:hint="cs"/>
          <w:rtl/>
          <w:lang w:bidi="fa-IR"/>
        </w:rPr>
        <w:t xml:space="preserve">بدون </w:t>
      </w:r>
      <w:r w:rsidR="087E076E">
        <w:rPr>
          <w:rFonts w:hint="cs"/>
          <w:rtl/>
          <w:lang w:bidi="fa-IR"/>
        </w:rPr>
        <w:t>م</w:t>
      </w:r>
      <w:r>
        <w:rPr>
          <w:rFonts w:hint="cs"/>
          <w:rtl/>
          <w:lang w:bidi="fa-IR"/>
        </w:rPr>
        <w:t>حدود</w:t>
      </w:r>
      <w:r w:rsidR="087E076E">
        <w:rPr>
          <w:rFonts w:hint="cs"/>
          <w:rtl/>
          <w:lang w:bidi="fa-IR"/>
        </w:rPr>
        <w:t>یت داده است.</w:t>
      </w:r>
      <w:r>
        <w:rPr>
          <w:rFonts w:hint="cs"/>
          <w:rtl/>
          <w:lang w:bidi="fa-IR"/>
        </w:rPr>
        <w:t xml:space="preserve"> مانند حبس و غرامت و توبیخ و </w:t>
      </w:r>
      <w:r w:rsidR="087E076E">
        <w:rPr>
          <w:rFonts w:hint="cs"/>
          <w:rtl/>
          <w:lang w:bidi="fa-IR"/>
        </w:rPr>
        <w:t>محرومیت</w:t>
      </w:r>
      <w:r>
        <w:rPr>
          <w:rFonts w:hint="cs"/>
          <w:rtl/>
          <w:lang w:bidi="fa-IR"/>
        </w:rPr>
        <w:t xml:space="preserve"> از بعضی</w:t>
      </w:r>
      <w:r w:rsidR="087E076E">
        <w:rPr>
          <w:rFonts w:hint="cs"/>
          <w:rtl/>
          <w:lang w:bidi="fa-IR"/>
        </w:rPr>
        <w:t xml:space="preserve"> از حقوق مدنی و سیاسی</w:t>
      </w:r>
      <w:r>
        <w:rPr>
          <w:rFonts w:hint="cs"/>
          <w:rtl/>
          <w:lang w:bidi="fa-IR"/>
        </w:rPr>
        <w:t>.</w:t>
      </w:r>
      <w:r w:rsidRPr="08E5555F">
        <w:rPr>
          <w:rStyle w:val="FootnoteReference"/>
          <w:rFonts w:cs="B Lotus"/>
          <w:sz w:val="28"/>
          <w:szCs w:val="28"/>
          <w:rtl/>
          <w:lang w:bidi="fa-IR"/>
        </w:rPr>
        <w:footnoteReference w:id="1738"/>
      </w:r>
    </w:p>
    <w:p w:rsidR="08855763" w:rsidRDefault="08855763" w:rsidP="08322465">
      <w:pPr>
        <w:ind w:firstLine="284"/>
        <w:rPr>
          <w:rtl/>
          <w:lang w:bidi="fa-IR"/>
        </w:rPr>
      </w:pPr>
      <w:r>
        <w:rPr>
          <w:rFonts w:hint="cs"/>
          <w:rtl/>
          <w:lang w:bidi="fa-IR"/>
        </w:rPr>
        <w:t>دکتر احمد زکی ابوشادی از مصر جسارت</w:t>
      </w:r>
      <w:r w:rsidR="08C66C8B">
        <w:rPr>
          <w:rFonts w:hint="cs"/>
          <w:rtl/>
          <w:lang w:bidi="fa-IR"/>
        </w:rPr>
        <w:t>ا</w:t>
      </w:r>
      <w:r w:rsidR="08DC5D35">
        <w:rPr>
          <w:rFonts w:hint="cs"/>
          <w:rtl/>
          <w:lang w:bidi="fa-IR"/>
        </w:rPr>
        <w:t xml:space="preserve"> می‌</w:t>
      </w:r>
      <w:r w:rsidR="08C66C8B">
        <w:rPr>
          <w:rFonts w:hint="cs"/>
          <w:rtl/>
          <w:lang w:bidi="fa-IR"/>
        </w:rPr>
        <w:t>گوید:</w:t>
      </w:r>
      <w:r>
        <w:rPr>
          <w:rFonts w:hint="cs"/>
          <w:rtl/>
          <w:lang w:bidi="fa-IR"/>
        </w:rPr>
        <w:t xml:space="preserve"> جواز </w:t>
      </w:r>
      <w:r w:rsidR="08C66C8B">
        <w:rPr>
          <w:rFonts w:hint="cs"/>
          <w:rtl/>
          <w:lang w:bidi="fa-IR"/>
        </w:rPr>
        <w:t>تبدیل</w:t>
      </w:r>
      <w:r>
        <w:rPr>
          <w:rFonts w:hint="cs"/>
          <w:rtl/>
          <w:lang w:bidi="fa-IR"/>
        </w:rPr>
        <w:t xml:space="preserve"> احکام </w:t>
      </w:r>
      <w:r w:rsidR="08C66C8B">
        <w:rPr>
          <w:rFonts w:hint="cs"/>
          <w:rtl/>
          <w:lang w:bidi="fa-IR"/>
        </w:rPr>
        <w:t>طبق</w:t>
      </w:r>
      <w:r>
        <w:rPr>
          <w:rFonts w:hint="cs"/>
          <w:rtl/>
          <w:lang w:bidi="fa-IR"/>
        </w:rPr>
        <w:t xml:space="preserve"> شرایط و </w:t>
      </w:r>
      <w:r w:rsidR="08C66C8B">
        <w:rPr>
          <w:rFonts w:hint="cs"/>
          <w:rtl/>
          <w:lang w:bidi="fa-IR"/>
        </w:rPr>
        <w:t>موقعیت</w:t>
      </w:r>
      <w:r>
        <w:rPr>
          <w:rFonts w:hint="cs"/>
          <w:rtl/>
          <w:lang w:bidi="fa-IR"/>
        </w:rPr>
        <w:t xml:space="preserve">، فقط در سنت نبوی </w:t>
      </w:r>
      <w:r w:rsidR="08C66C8B">
        <w:rPr>
          <w:rFonts w:hint="cs"/>
          <w:rtl/>
          <w:lang w:bidi="fa-IR"/>
        </w:rPr>
        <w:t>نیست بلکه در قرآن کریم هم هست.</w:t>
      </w:r>
      <w:r>
        <w:rPr>
          <w:rFonts w:hint="cs"/>
          <w:rtl/>
          <w:lang w:bidi="fa-IR"/>
        </w:rPr>
        <w:t xml:space="preserve"> سپس می‌گوید</w:t>
      </w:r>
      <w:r w:rsidR="08E041FF">
        <w:rPr>
          <w:rFonts w:hint="cs"/>
          <w:rtl/>
          <w:lang w:bidi="fa-IR"/>
        </w:rPr>
        <w:t>:</w:t>
      </w:r>
      <w:r>
        <w:rPr>
          <w:rFonts w:hint="cs"/>
          <w:rtl/>
          <w:lang w:bidi="fa-IR"/>
        </w:rPr>
        <w:t xml:space="preserve"> قرآن کریم و احادیث نبوی مبادی</w:t>
      </w:r>
      <w:r w:rsidR="08C66C8B">
        <w:rPr>
          <w:rFonts w:hint="cs"/>
          <w:rtl/>
          <w:lang w:bidi="fa-IR"/>
        </w:rPr>
        <w:t xml:space="preserve"> و منابع خلقی و سلوکی مسبب</w:t>
      </w:r>
      <w:r>
        <w:rPr>
          <w:rFonts w:hint="cs"/>
          <w:rtl/>
          <w:lang w:bidi="fa-IR"/>
        </w:rPr>
        <w:t xml:space="preserve"> هستند از این حیث که احکام آن </w:t>
      </w:r>
      <w:r w:rsidR="08C66C8B">
        <w:rPr>
          <w:rFonts w:hint="cs"/>
          <w:rtl/>
          <w:lang w:bidi="fa-IR"/>
        </w:rPr>
        <w:t>با تغییر احوال و اسباب، تغییر</w:t>
      </w:r>
      <w:r w:rsidR="08DC5D35">
        <w:rPr>
          <w:rFonts w:hint="cs"/>
          <w:rtl/>
          <w:lang w:bidi="fa-IR"/>
        </w:rPr>
        <w:t xml:space="preserve"> می‌</w:t>
      </w:r>
      <w:r w:rsidR="08C66C8B">
        <w:rPr>
          <w:rFonts w:hint="cs"/>
          <w:rtl/>
          <w:lang w:bidi="fa-IR"/>
        </w:rPr>
        <w:t xml:space="preserve">کند </w:t>
      </w:r>
      <w:r w:rsidR="086E6B28">
        <w:rPr>
          <w:rFonts w:hint="cs"/>
          <w:rtl/>
          <w:lang w:bidi="fa-IR"/>
        </w:rPr>
        <w:t>و در آن شواهد هدایت‌کننده‌ و روشن</w:t>
      </w:r>
      <w:r>
        <w:rPr>
          <w:rFonts w:hint="cs"/>
          <w:rtl/>
          <w:lang w:bidi="fa-IR"/>
        </w:rPr>
        <w:t xml:space="preserve">ی </w:t>
      </w:r>
      <w:r w:rsidR="086E6B28">
        <w:rPr>
          <w:rFonts w:hint="cs"/>
          <w:rtl/>
          <w:lang w:bidi="fa-IR"/>
        </w:rPr>
        <w:t>بر</w:t>
      </w:r>
      <w:r>
        <w:rPr>
          <w:rFonts w:hint="cs"/>
          <w:rtl/>
          <w:lang w:bidi="fa-IR"/>
        </w:rPr>
        <w:t xml:space="preserve"> شرایط آن وجود دارد، نه </w:t>
      </w:r>
      <w:r w:rsidR="086E6B28">
        <w:rPr>
          <w:rFonts w:hint="cs"/>
          <w:rtl/>
          <w:lang w:bidi="fa-IR"/>
        </w:rPr>
        <w:t xml:space="preserve">اینکه احکام </w:t>
      </w:r>
      <w:r>
        <w:rPr>
          <w:rFonts w:hint="cs"/>
          <w:rtl/>
          <w:lang w:bidi="fa-IR"/>
        </w:rPr>
        <w:t>ل</w:t>
      </w:r>
      <w:r w:rsidR="086E6B28">
        <w:rPr>
          <w:rFonts w:hint="cs"/>
          <w:rtl/>
          <w:lang w:bidi="fa-IR"/>
        </w:rPr>
        <w:t>ا</w:t>
      </w:r>
      <w:r>
        <w:rPr>
          <w:rFonts w:hint="cs"/>
          <w:rtl/>
          <w:lang w:bidi="fa-IR"/>
        </w:rPr>
        <w:t>زم و</w:t>
      </w:r>
      <w:r w:rsidR="086E6B28">
        <w:rPr>
          <w:rFonts w:hint="cs"/>
          <w:rtl/>
          <w:lang w:bidi="fa-IR"/>
        </w:rPr>
        <w:t xml:space="preserve">غیر قابل </w:t>
      </w:r>
      <w:r>
        <w:rPr>
          <w:rFonts w:hint="cs"/>
          <w:rtl/>
          <w:lang w:bidi="fa-IR"/>
        </w:rPr>
        <w:t>تعدیل</w:t>
      </w:r>
      <w:r w:rsidR="086E6B28">
        <w:rPr>
          <w:rFonts w:hint="cs"/>
          <w:rtl/>
          <w:lang w:bidi="fa-IR"/>
        </w:rPr>
        <w:t>ی</w:t>
      </w:r>
      <w:r>
        <w:rPr>
          <w:rFonts w:hint="cs"/>
          <w:rtl/>
          <w:lang w:bidi="fa-IR"/>
        </w:rPr>
        <w:t xml:space="preserve"> </w:t>
      </w:r>
      <w:r w:rsidR="086E6B28">
        <w:rPr>
          <w:rFonts w:hint="cs"/>
          <w:rtl/>
          <w:lang w:bidi="fa-IR"/>
        </w:rPr>
        <w:t>باشند</w:t>
      </w:r>
      <w:r>
        <w:rPr>
          <w:rFonts w:hint="cs"/>
          <w:rtl/>
          <w:lang w:bidi="fa-IR"/>
        </w:rPr>
        <w:t xml:space="preserve"> که بر </w:t>
      </w:r>
      <w:r w:rsidR="086E6B28">
        <w:rPr>
          <w:rFonts w:hint="cs"/>
          <w:rtl/>
          <w:lang w:bidi="fa-IR"/>
        </w:rPr>
        <w:t xml:space="preserve">اساس </w:t>
      </w:r>
      <w:r>
        <w:rPr>
          <w:rFonts w:hint="cs"/>
          <w:rtl/>
          <w:lang w:bidi="fa-IR"/>
        </w:rPr>
        <w:t xml:space="preserve">تغییر </w:t>
      </w:r>
      <w:r w:rsidR="086E6B28">
        <w:rPr>
          <w:rFonts w:hint="cs"/>
          <w:rtl/>
          <w:lang w:bidi="fa-IR"/>
        </w:rPr>
        <w:t>اسباب</w:t>
      </w:r>
      <w:r>
        <w:rPr>
          <w:rFonts w:hint="cs"/>
          <w:rtl/>
          <w:lang w:bidi="fa-IR"/>
        </w:rPr>
        <w:t xml:space="preserve"> و شرایط </w:t>
      </w:r>
      <w:r w:rsidR="086E6B28">
        <w:rPr>
          <w:rFonts w:hint="cs"/>
          <w:rtl/>
          <w:lang w:bidi="fa-IR"/>
        </w:rPr>
        <w:t>تغییر نکنند</w:t>
      </w:r>
      <w:r>
        <w:rPr>
          <w:rFonts w:hint="cs"/>
          <w:rtl/>
          <w:lang w:bidi="fa-IR"/>
        </w:rPr>
        <w:t>.</w:t>
      </w:r>
      <w:r w:rsidRPr="08E5555F">
        <w:rPr>
          <w:rStyle w:val="FootnoteReference"/>
          <w:rFonts w:cs="B Lotus"/>
          <w:sz w:val="28"/>
          <w:szCs w:val="28"/>
          <w:rtl/>
          <w:lang w:bidi="fa-IR"/>
        </w:rPr>
        <w:footnoteReference w:id="1739"/>
      </w:r>
    </w:p>
    <w:p w:rsidR="08855763" w:rsidRDefault="08855763" w:rsidP="08322465">
      <w:pPr>
        <w:ind w:firstLine="284"/>
        <w:rPr>
          <w:rtl/>
          <w:lang w:bidi="fa-IR"/>
        </w:rPr>
      </w:pPr>
      <w:r>
        <w:rPr>
          <w:rFonts w:hint="cs"/>
          <w:rtl/>
          <w:lang w:bidi="fa-IR"/>
        </w:rPr>
        <w:t>کار این مردم گمراه در این حد متوقف نمی‌شود، همانا دیده می‌شود که</w:t>
      </w:r>
      <w:r w:rsidR="081677D0">
        <w:rPr>
          <w:rFonts w:hint="cs"/>
          <w:rtl/>
          <w:lang w:bidi="fa-IR"/>
        </w:rPr>
        <w:t xml:space="preserve"> آن‌ها </w:t>
      </w:r>
      <w:r>
        <w:rPr>
          <w:rFonts w:hint="cs"/>
          <w:rtl/>
          <w:lang w:bidi="fa-IR"/>
        </w:rPr>
        <w:t>امور متوالی و بدیهی را انکار می‌کنند که فقط جاهل مغرض این امور را مانند</w:t>
      </w:r>
      <w:r w:rsidR="081677D0">
        <w:rPr>
          <w:rFonts w:hint="cs"/>
          <w:rtl/>
          <w:lang w:bidi="fa-IR"/>
        </w:rPr>
        <w:t xml:space="preserve"> آن‌ها </w:t>
      </w:r>
      <w:r>
        <w:rPr>
          <w:rFonts w:hint="cs"/>
          <w:rtl/>
          <w:lang w:bidi="fa-IR"/>
        </w:rPr>
        <w:t xml:space="preserve">انکار می‌کند، </w:t>
      </w:r>
      <w:r w:rsidR="086E6B28">
        <w:rPr>
          <w:rFonts w:hint="cs"/>
          <w:rtl/>
          <w:lang w:bidi="fa-IR"/>
        </w:rPr>
        <w:t xml:space="preserve">تا جایی که </w:t>
      </w:r>
      <w:r>
        <w:rPr>
          <w:rFonts w:hint="cs"/>
          <w:rtl/>
          <w:lang w:bidi="fa-IR"/>
        </w:rPr>
        <w:t>دیده می‌شود که بعضی از</w:t>
      </w:r>
      <w:r w:rsidR="081677D0">
        <w:rPr>
          <w:rFonts w:hint="cs"/>
          <w:rtl/>
          <w:lang w:bidi="fa-IR"/>
        </w:rPr>
        <w:t xml:space="preserve"> آن‌ها </w:t>
      </w:r>
      <w:r>
        <w:rPr>
          <w:rFonts w:hint="cs"/>
          <w:rtl/>
          <w:lang w:bidi="fa-IR"/>
        </w:rPr>
        <w:t>ازدواج حضرت ابراهیم با هاجر را انکار می‌کنند و ادعا می‌کنند که اسماعیل پسر ابراهیم</w:t>
      </w:r>
      <w:r>
        <w:rPr>
          <w:rFonts w:hint="cs"/>
          <w:lang w:bidi="fa-IR"/>
        </w:rPr>
        <w:sym w:font="AGA Arabesque" w:char="F075"/>
      </w:r>
      <w:r>
        <w:rPr>
          <w:rFonts w:hint="cs"/>
          <w:rtl/>
          <w:lang w:bidi="fa-IR"/>
        </w:rPr>
        <w:t xml:space="preserve"> نیست</w:t>
      </w:r>
      <w:r w:rsidR="086E6B28">
        <w:rPr>
          <w:rFonts w:hint="cs"/>
          <w:rtl/>
          <w:lang w:bidi="fa-IR"/>
        </w:rPr>
        <w:t>.</w:t>
      </w:r>
      <w:r>
        <w:rPr>
          <w:rFonts w:hint="cs"/>
          <w:rtl/>
          <w:lang w:bidi="fa-IR"/>
        </w:rPr>
        <w:t xml:space="preserve"> مصطفی مهدوی در این زمینه می‌گوید</w:t>
      </w:r>
      <w:r w:rsidR="08E041FF">
        <w:rPr>
          <w:rFonts w:hint="cs"/>
          <w:rtl/>
          <w:lang w:bidi="fa-IR"/>
        </w:rPr>
        <w:t>:</w:t>
      </w:r>
      <w:r>
        <w:rPr>
          <w:rFonts w:hint="cs"/>
          <w:rtl/>
          <w:lang w:bidi="fa-IR"/>
        </w:rPr>
        <w:t xml:space="preserve"> ما فقط یک زن ابراهیم را می‌شناسیم که خداوند اسحاق را به واسطة آن به او بشارت داد و یعقوب فرزند اسحاق می‌باشد اما فقط در اسفار یهود آمده است که ابراهیم زن دیگری داشته است و اسماعیل از او بوده است و مسلمانان این اساطیر را اشاعه دادند و آن</w:t>
      </w:r>
      <w:r w:rsidR="086E6B28">
        <w:rPr>
          <w:rFonts w:hint="cs"/>
          <w:rtl/>
          <w:lang w:bidi="fa-IR"/>
        </w:rPr>
        <w:t xml:space="preserve"> </w:t>
      </w:r>
      <w:r>
        <w:rPr>
          <w:rFonts w:hint="cs"/>
          <w:rtl/>
          <w:lang w:bidi="fa-IR"/>
        </w:rPr>
        <w:t>را وارد اسلام کردند</w:t>
      </w:r>
      <w:r w:rsidR="086E6B28">
        <w:rPr>
          <w:rFonts w:hint="cs"/>
          <w:rtl/>
          <w:lang w:bidi="fa-IR"/>
        </w:rPr>
        <w:t>.</w:t>
      </w:r>
      <w:r w:rsidRPr="08E5555F">
        <w:rPr>
          <w:rStyle w:val="FootnoteReference"/>
          <w:rFonts w:cs="B Lotus"/>
          <w:sz w:val="28"/>
          <w:szCs w:val="28"/>
          <w:rtl/>
          <w:lang w:bidi="fa-IR"/>
        </w:rPr>
        <w:footnoteReference w:id="1740"/>
      </w:r>
      <w:r>
        <w:rPr>
          <w:rFonts w:hint="cs"/>
          <w:rtl/>
          <w:lang w:bidi="fa-IR"/>
        </w:rPr>
        <w:t xml:space="preserve"> سپس مهدوی به هدیه دادن اسماعیل به ابراهیم از قول خدا می‌گوید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ٱلۡحَمۡدُ</w:t>
      </w:r>
      <w:r w:rsidR="08747C13">
        <w:rPr>
          <w:rFonts w:ascii="KFGQPC Uthmanic Script HAFS" w:hAnsi="KFGQPC Uthmanic Script HAFS" w:cs="KFGQPC Uthmanic Script HAFS"/>
          <w:rtl/>
        </w:rPr>
        <w:t xml:space="preserve"> لِلَّهِ </w:t>
      </w:r>
      <w:r w:rsidR="08747C13">
        <w:rPr>
          <w:rFonts w:ascii="KFGQPC Uthmanic Script HAFS" w:hAnsi="KFGQPC Uthmanic Script HAFS" w:cs="KFGQPC Uthmanic Script HAFS" w:hint="cs"/>
          <w:rtl/>
        </w:rPr>
        <w:t>ٱلَّذِي</w:t>
      </w:r>
      <w:r w:rsidR="08747C13">
        <w:rPr>
          <w:rFonts w:ascii="KFGQPC Uthmanic Script HAFS" w:hAnsi="KFGQPC Uthmanic Script HAFS" w:cs="KFGQPC Uthmanic Script HAFS"/>
          <w:rtl/>
        </w:rPr>
        <w:t xml:space="preserve"> وَهَبَ لِي عَلَى </w:t>
      </w:r>
      <w:r w:rsidR="08747C13">
        <w:rPr>
          <w:rFonts w:ascii="KFGQPC Uthmanic Script HAFS" w:hAnsi="KFGQPC Uthmanic Script HAFS" w:cs="KFGQPC Uthmanic Script HAFS" w:hint="cs"/>
          <w:rtl/>
        </w:rPr>
        <w:t>ٱلۡكِبَرِ</w:t>
      </w:r>
      <w:r w:rsidR="08747C13">
        <w:rPr>
          <w:rFonts w:ascii="KFGQPC Uthmanic Script HAFS" w:hAnsi="KFGQPC Uthmanic Script HAFS" w:cs="KFGQPC Uthmanic Script HAFS"/>
          <w:rtl/>
        </w:rPr>
        <w:t xml:space="preserve"> إِسۡمَٰعِيلَ وَإِسۡحَٰقَۚ إِنَّ رَبِّي لَسَمِيعُ </w:t>
      </w:r>
      <w:r w:rsidR="08747C13">
        <w:rPr>
          <w:rFonts w:ascii="KFGQPC Uthmanic Script HAFS" w:hAnsi="KFGQPC Uthmanic Script HAFS" w:cs="KFGQPC Uthmanic Script HAFS" w:hint="cs"/>
          <w:rtl/>
        </w:rPr>
        <w:t>ٱلدُّعَآءِ</w:t>
      </w:r>
      <w:r w:rsidR="08747C13">
        <w:rPr>
          <w:rFonts w:ascii="KFGQPC Uthmanic Script HAFS" w:hAnsi="KFGQPC Uthmanic Script HAFS" w:cs="KFGQPC Uthmanic Script HAFS"/>
          <w:rtl/>
        </w:rPr>
        <w:t xml:space="preserve"> ٣٩</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إبراهیم: 39</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«ستایش خدای را که به من در زمان پیروی دو فرزندم اسم</w:t>
      </w:r>
      <w:r w:rsidR="086E6B28" w:rsidRPr="086E0B63">
        <w:rPr>
          <w:rFonts w:hint="cs"/>
          <w:sz w:val="26"/>
          <w:rtl/>
          <w:lang w:bidi="fa-IR"/>
        </w:rPr>
        <w:t>ا</w:t>
      </w:r>
      <w:r w:rsidRPr="086E0B63">
        <w:rPr>
          <w:rFonts w:hint="cs"/>
          <w:sz w:val="26"/>
          <w:rtl/>
          <w:lang w:bidi="fa-IR"/>
        </w:rPr>
        <w:t>عیل و اسحق را عطا فرمود که پروردگار من البته دعای بندگان را خواهد شنید».</w:t>
      </w:r>
    </w:p>
    <w:p w:rsidR="08855763" w:rsidRDefault="08855763" w:rsidP="08322465">
      <w:pPr>
        <w:ind w:firstLine="284"/>
        <w:rPr>
          <w:rtl/>
          <w:lang w:bidi="fa-IR"/>
        </w:rPr>
      </w:pPr>
      <w:r>
        <w:rPr>
          <w:rFonts w:hint="cs"/>
          <w:rtl/>
          <w:lang w:bidi="fa-IR"/>
        </w:rPr>
        <w:t>این هدیه، هدیة کمک و پیرو</w:t>
      </w:r>
      <w:r w:rsidR="086E6B28">
        <w:rPr>
          <w:rFonts w:hint="cs"/>
          <w:rtl/>
          <w:lang w:bidi="fa-IR"/>
        </w:rPr>
        <w:t>ز</w:t>
      </w:r>
      <w:r>
        <w:rPr>
          <w:rFonts w:hint="cs"/>
          <w:rtl/>
          <w:lang w:bidi="fa-IR"/>
        </w:rPr>
        <w:t>ی</w:t>
      </w:r>
      <w:r w:rsidR="086E6B28">
        <w:rPr>
          <w:rFonts w:hint="cs"/>
          <w:rtl/>
          <w:lang w:bidi="fa-IR"/>
        </w:rPr>
        <w:t xml:space="preserve"> بوده است همچنانکه در حق حضرت مو</w:t>
      </w:r>
      <w:r>
        <w:rPr>
          <w:rFonts w:hint="cs"/>
          <w:rtl/>
          <w:lang w:bidi="fa-IR"/>
        </w:rPr>
        <w:t>سی</w:t>
      </w:r>
      <w:r>
        <w:rPr>
          <w:rFonts w:hint="cs"/>
          <w:lang w:bidi="fa-IR"/>
        </w:rPr>
        <w:sym w:font="AGA Arabesque" w:char="F075"/>
      </w:r>
      <w:r>
        <w:rPr>
          <w:rFonts w:hint="cs"/>
          <w:rtl/>
          <w:lang w:bidi="fa-IR"/>
        </w:rPr>
        <w:t xml:space="preserve"> هم می‌گوید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وَوَهَبۡنَا</w:t>
      </w:r>
      <w:r w:rsidR="08747C13">
        <w:rPr>
          <w:rFonts w:ascii="KFGQPC Uthmanic Script HAFS" w:hAnsi="KFGQPC Uthmanic Script HAFS" w:cs="KFGQPC Uthmanic Script HAFS"/>
          <w:rtl/>
        </w:rPr>
        <w:t xml:space="preserve"> 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مِن رَّحۡمَتِنَآ أَخَاهُ هَٰرُونَ نَبِيّٗا ٥٣</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مریم: 53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از لطف و مرحمتی که داشتیم برادرش ه</w:t>
      </w:r>
      <w:r w:rsidR="086E6B28" w:rsidRPr="086E0B63">
        <w:rPr>
          <w:rFonts w:hint="cs"/>
          <w:sz w:val="26"/>
          <w:rtl/>
          <w:lang w:bidi="fa-IR"/>
        </w:rPr>
        <w:t>ا</w:t>
      </w:r>
      <w:r w:rsidRPr="086E0B63">
        <w:rPr>
          <w:rFonts w:hint="cs"/>
          <w:sz w:val="26"/>
          <w:rtl/>
          <w:lang w:bidi="fa-IR"/>
        </w:rPr>
        <w:t>رون را نیز مقام نبوت عطا کردیم».</w:t>
      </w:r>
      <w:r w:rsidRPr="08E5555F">
        <w:rPr>
          <w:rStyle w:val="FootnoteReference"/>
          <w:rFonts w:cs="B Lotus"/>
          <w:sz w:val="28"/>
          <w:szCs w:val="28"/>
          <w:rtl/>
          <w:lang w:bidi="fa-IR"/>
        </w:rPr>
        <w:footnoteReference w:id="1741"/>
      </w:r>
    </w:p>
    <w:p w:rsidR="08855763" w:rsidRDefault="08855763" w:rsidP="08322465">
      <w:pPr>
        <w:ind w:firstLine="284"/>
        <w:rPr>
          <w:rtl/>
          <w:lang w:bidi="fa-IR"/>
        </w:rPr>
      </w:pPr>
      <w:r>
        <w:rPr>
          <w:rFonts w:hint="cs"/>
          <w:rtl/>
          <w:lang w:bidi="fa-IR"/>
        </w:rPr>
        <w:t>ولی برای چه او از خدا می‌گوید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هُنَالِكَ</w:t>
      </w:r>
      <w:r w:rsidR="08747C13">
        <w:rPr>
          <w:rFonts w:ascii="KFGQPC Uthmanic Script HAFS" w:hAnsi="KFGQPC Uthmanic Script HAFS" w:cs="KFGQPC Uthmanic Script HAFS"/>
          <w:rtl/>
        </w:rPr>
        <w:t xml:space="preserve"> دَعَا زَكَرِيَّا رَبَّهُ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قَالَ رَبِّ هَبۡ لِي مِن لَّدُنكَ ذُرِّيَّةٗ طَيِّبَةًۖ إِنَّكَ سَمِيعُ </w:t>
      </w:r>
      <w:r w:rsidR="08747C13">
        <w:rPr>
          <w:rFonts w:ascii="KFGQPC Uthmanic Script HAFS" w:hAnsi="KFGQPC Uthmanic Script HAFS" w:cs="KFGQPC Uthmanic Script HAFS" w:hint="cs"/>
          <w:rtl/>
        </w:rPr>
        <w:t>ٱلدُّعَآءِ</w:t>
      </w:r>
      <w:r w:rsidR="08747C13">
        <w:rPr>
          <w:rFonts w:ascii="KFGQPC Uthmanic Script HAFS" w:hAnsi="KFGQPC Uthmanic Script HAFS" w:cs="KFGQPC Uthmanic Script HAFS"/>
          <w:rtl/>
        </w:rPr>
        <w:t xml:space="preserve"> ٣٨</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آل عمران: 38</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«در آن هنگام که زکریّا کرامت مریم را مشاهده کرد عرض کرد پروردگارا مرا به لطف خویش فرزندانی پاک سرشت عطا فرما که همانا توئی مستجاب‌کنندة دعا».</w:t>
      </w:r>
    </w:p>
    <w:p w:rsidR="08855763" w:rsidRDefault="08855763" w:rsidP="08322465">
      <w:pPr>
        <w:ind w:firstLine="284"/>
        <w:rPr>
          <w:rtl/>
          <w:lang w:bidi="fa-IR"/>
        </w:rPr>
      </w:pPr>
      <w:r>
        <w:rPr>
          <w:rFonts w:hint="cs"/>
          <w:rtl/>
          <w:lang w:bidi="fa-IR"/>
        </w:rPr>
        <w:t>آیا این هدیه، هدیه کمک و پیروزی می‌باشد؟</w:t>
      </w:r>
    </w:p>
    <w:p w:rsidR="08855763" w:rsidRDefault="08855763" w:rsidP="08322465">
      <w:pPr>
        <w:ind w:firstLine="284"/>
        <w:rPr>
          <w:rtl/>
          <w:lang w:bidi="fa-IR"/>
        </w:rPr>
      </w:pPr>
      <w:r>
        <w:rPr>
          <w:rFonts w:hint="cs"/>
          <w:rtl/>
          <w:lang w:bidi="fa-IR"/>
        </w:rPr>
        <w:t>مهدوی برهذیان خود تأکید می‌کند و می‌گوید</w:t>
      </w:r>
      <w:r w:rsidR="08E041FF">
        <w:rPr>
          <w:rFonts w:hint="cs"/>
          <w:rtl/>
          <w:lang w:bidi="fa-IR"/>
        </w:rPr>
        <w:t>:</w:t>
      </w:r>
      <w:r>
        <w:rPr>
          <w:rFonts w:hint="cs"/>
          <w:rtl/>
          <w:lang w:bidi="fa-IR"/>
        </w:rPr>
        <w:t xml:space="preserve"> در قرآن روشن نشده است که اسماعیل پسر ابراهیم می‌باشد و غیر از زنی که نوید</w:t>
      </w:r>
      <w:r w:rsidR="08952C20">
        <w:rPr>
          <w:rFonts w:hint="cs"/>
          <w:rtl/>
          <w:lang w:bidi="fa-IR"/>
        </w:rPr>
        <w:t xml:space="preserve"> </w:t>
      </w:r>
      <w:r>
        <w:rPr>
          <w:rFonts w:hint="cs"/>
          <w:rtl/>
          <w:lang w:bidi="fa-IR"/>
        </w:rPr>
        <w:t>دهنده بود، زن دیگری را نمی‌شناسیم و نمی‌دانیم که آیا پسری غیر از اسحاق داشته است و پسر اسحاق یعقوب بود</w:t>
      </w:r>
      <w:r w:rsidRPr="08E5555F">
        <w:rPr>
          <w:rStyle w:val="FootnoteReference"/>
          <w:rFonts w:cs="B Lotus"/>
          <w:sz w:val="28"/>
          <w:szCs w:val="28"/>
          <w:rtl/>
          <w:lang w:bidi="fa-IR"/>
        </w:rPr>
        <w:footnoteReference w:id="1742"/>
      </w:r>
      <w:r>
        <w:rPr>
          <w:rFonts w:hint="cs"/>
          <w:rtl/>
          <w:lang w:bidi="fa-IR"/>
        </w:rPr>
        <w:t xml:space="preserve"> و به این</w:t>
      </w:r>
      <w:r w:rsidR="08117BDA">
        <w:rPr>
          <w:rFonts w:hint="cs"/>
          <w:rtl/>
          <w:lang w:bidi="fa-IR"/>
        </w:rPr>
        <w:t xml:space="preserve"> طریق خدا بصیرت او را بسته بود از</w:t>
      </w:r>
      <w:r>
        <w:rPr>
          <w:rFonts w:hint="cs"/>
          <w:rtl/>
          <w:lang w:bidi="fa-IR"/>
        </w:rPr>
        <w:t xml:space="preserve"> این </w:t>
      </w:r>
      <w:r w:rsidR="08117BDA">
        <w:rPr>
          <w:rFonts w:hint="cs"/>
          <w:rtl/>
          <w:lang w:bidi="fa-IR"/>
        </w:rPr>
        <w:t>دلیل</w:t>
      </w:r>
      <w:r>
        <w:rPr>
          <w:rFonts w:hint="cs"/>
          <w:rtl/>
          <w:lang w:bidi="fa-IR"/>
        </w:rPr>
        <w:t xml:space="preserve"> آشکاری</w:t>
      </w:r>
      <w:r w:rsidR="08117BDA">
        <w:rPr>
          <w:rFonts w:hint="cs"/>
          <w:rtl/>
          <w:lang w:bidi="fa-IR"/>
        </w:rPr>
        <w:t xml:space="preserve"> که</w:t>
      </w:r>
      <w:r>
        <w:rPr>
          <w:rFonts w:hint="cs"/>
          <w:rtl/>
          <w:lang w:bidi="fa-IR"/>
        </w:rPr>
        <w:t xml:space="preserve"> در قرآن است که نشان می‌دهد اسماعیل فرزند ابراهیم</w:t>
      </w:r>
      <w:r>
        <w:rPr>
          <w:rFonts w:hint="cs"/>
          <w:lang w:bidi="fa-IR"/>
        </w:rPr>
        <w:sym w:font="AGA Arabesque" w:char="F075"/>
      </w:r>
      <w:r w:rsidR="08117BDA">
        <w:rPr>
          <w:rFonts w:hint="cs"/>
          <w:rtl/>
          <w:lang w:bidi="fa-IR"/>
        </w:rPr>
        <w:t xml:space="preserve"> و از زنش</w:t>
      </w:r>
      <w:r>
        <w:rPr>
          <w:rFonts w:hint="cs"/>
          <w:rtl/>
          <w:lang w:bidi="fa-IR"/>
        </w:rPr>
        <w:t xml:space="preserve"> به نام‌ هاجر می‌باشد و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رَّبَّنَآ</w:t>
      </w:r>
      <w:r w:rsidR="08747C13">
        <w:rPr>
          <w:rFonts w:ascii="KFGQPC Uthmanic Script HAFS" w:hAnsi="KFGQPC Uthmanic Script HAFS" w:cs="KFGQPC Uthmanic Script HAFS"/>
          <w:rtl/>
        </w:rPr>
        <w:t xml:space="preserve"> إِنِّيٓ أَسۡكَنتُ مِن ذُرِّيَّتِي بِوَادٍ غَيۡرِ ذِي زَرۡعٍ عِندَ بَيۡتِكَ </w:t>
      </w:r>
      <w:r w:rsidR="08747C13">
        <w:rPr>
          <w:rFonts w:ascii="KFGQPC Uthmanic Script HAFS" w:hAnsi="KFGQPC Uthmanic Script HAFS" w:cs="KFGQPC Uthmanic Script HAFS" w:hint="cs"/>
          <w:rtl/>
        </w:rPr>
        <w:t>ٱلۡمُحَرَّمِ</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إبراهیم: 37</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«پروردگارا من ذریه و فرزندان خود را به وادی</w:t>
      </w:r>
      <w:r w:rsidR="081677D0">
        <w:rPr>
          <w:rFonts w:hint="cs"/>
          <w:sz w:val="26"/>
          <w:rtl/>
          <w:lang w:bidi="fa-IR"/>
        </w:rPr>
        <w:t xml:space="preserve"> بی‌</w:t>
      </w:r>
      <w:r w:rsidRPr="086E0B63">
        <w:rPr>
          <w:rFonts w:hint="cs"/>
          <w:sz w:val="26"/>
          <w:rtl/>
          <w:lang w:bidi="fa-IR"/>
        </w:rPr>
        <w:t>کشت و زرعی نزد بیت الحرام تو برای بپاداشتن نماز مسکن دادم».</w:t>
      </w:r>
    </w:p>
    <w:p w:rsidR="08855763" w:rsidRDefault="08855763" w:rsidP="08322465">
      <w:pPr>
        <w:ind w:firstLine="284"/>
        <w:rPr>
          <w:rtl/>
          <w:lang w:bidi="fa-IR"/>
        </w:rPr>
      </w:pPr>
      <w:r>
        <w:rPr>
          <w:rFonts w:hint="cs"/>
          <w:rtl/>
          <w:lang w:bidi="fa-IR"/>
        </w:rPr>
        <w:t>و دوباره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رَبِّ</w:t>
      </w:r>
      <w:r w:rsidR="08747C13">
        <w:rPr>
          <w:rFonts w:ascii="KFGQPC Uthmanic Script HAFS" w:hAnsi="KFGQPC Uthmanic Script HAFS" w:cs="KFGQPC Uthmanic Script HAFS"/>
          <w:rtl/>
        </w:rPr>
        <w:t xml:space="preserve"> هَبۡ لِي مِنَ </w:t>
      </w:r>
      <w:r w:rsidR="08747C13">
        <w:rPr>
          <w:rFonts w:ascii="KFGQPC Uthmanic Script HAFS" w:hAnsi="KFGQPC Uthmanic Script HAFS" w:cs="KFGQPC Uthmanic Script HAFS" w:hint="cs"/>
          <w:rtl/>
        </w:rPr>
        <w:t>ٱلصَّٰلِحِينَ</w:t>
      </w:r>
      <w:r w:rsidR="08747C13">
        <w:rPr>
          <w:rFonts w:ascii="KFGQPC Uthmanic Script HAFS" w:hAnsi="KFGQPC Uthmanic Script HAFS" w:cs="KFGQPC Uthmanic Script HAFS"/>
          <w:rtl/>
        </w:rPr>
        <w:t xml:space="preserve"> ١٠٠</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rtl/>
        </w:rPr>
        <w:t>فَبَشَّرۡنَٰهُ بِغُلَٰمٍ حَلِيمٖ ١٠١</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فَلَمَّا</w:t>
      </w:r>
      <w:r w:rsidR="08747C13">
        <w:rPr>
          <w:rFonts w:ascii="KFGQPC Uthmanic Script HAFS" w:hAnsi="KFGQPC Uthmanic Script HAFS" w:cs="KFGQPC Uthmanic Script HAFS"/>
          <w:rtl/>
        </w:rPr>
        <w:t xml:space="preserve"> بَلَغَ مَعَهُ </w:t>
      </w:r>
      <w:r w:rsidR="08747C13">
        <w:rPr>
          <w:rFonts w:ascii="KFGQPC Uthmanic Script HAFS" w:hAnsi="KFGQPC Uthmanic Script HAFS" w:cs="KFGQPC Uthmanic Script HAFS" w:hint="cs"/>
          <w:rtl/>
        </w:rPr>
        <w:t>ٱلسَّعۡيَ</w:t>
      </w:r>
      <w:r w:rsidR="08747C13">
        <w:rPr>
          <w:rFonts w:ascii="KFGQPC Uthmanic Script HAFS" w:hAnsi="KFGQPC Uthmanic Script HAFS" w:cs="KFGQPC Uthmanic Script HAFS"/>
          <w:rtl/>
        </w:rPr>
        <w:t xml:space="preserve"> قَالَ يَٰبُنَيَّ إِنِّيٓ أَرَىٰ فِي </w:t>
      </w:r>
      <w:r w:rsidR="08747C13">
        <w:rPr>
          <w:rFonts w:ascii="KFGQPC Uthmanic Script HAFS" w:hAnsi="KFGQPC Uthmanic Script HAFS" w:cs="KFGQPC Uthmanic Script HAFS" w:hint="cs"/>
          <w:rtl/>
        </w:rPr>
        <w:t>ٱلۡمَنَامِ</w:t>
      </w:r>
      <w:r w:rsidR="08747C13">
        <w:rPr>
          <w:rFonts w:ascii="KFGQPC Uthmanic Script HAFS" w:hAnsi="KFGQPC Uthmanic Script HAFS" w:cs="KFGQPC Uthmanic Script HAFS"/>
          <w:rtl/>
        </w:rPr>
        <w:t xml:space="preserve"> أَنِّيٓ أَذۡبَحُكَ فَ</w:t>
      </w:r>
      <w:r w:rsidR="08747C13">
        <w:rPr>
          <w:rFonts w:ascii="KFGQPC Uthmanic Script HAFS" w:hAnsi="KFGQPC Uthmanic Script HAFS" w:cs="KFGQPC Uthmanic Script HAFS" w:hint="cs"/>
          <w:rtl/>
        </w:rPr>
        <w:t>ٱنظُرۡ</w:t>
      </w:r>
      <w:r w:rsidR="08747C13">
        <w:rPr>
          <w:rFonts w:ascii="KFGQPC Uthmanic Script HAFS" w:hAnsi="KFGQPC Uthmanic Script HAFS" w:cs="KFGQPC Uthmanic Script HAFS"/>
          <w:rtl/>
        </w:rPr>
        <w:t xml:space="preserve"> مَاذَا تَرَىٰۚ قَالَ يَٰٓأَبَتِ </w:t>
      </w:r>
      <w:r w:rsidR="08747C13">
        <w:rPr>
          <w:rFonts w:ascii="KFGQPC Uthmanic Script HAFS" w:hAnsi="KFGQPC Uthmanic Script HAFS" w:cs="KFGQPC Uthmanic Script HAFS" w:hint="cs"/>
          <w:rtl/>
        </w:rPr>
        <w:t>ٱفۡعَلۡ</w:t>
      </w:r>
      <w:r w:rsidR="08747C13">
        <w:rPr>
          <w:rFonts w:ascii="KFGQPC Uthmanic Script HAFS" w:hAnsi="KFGQPC Uthmanic Script HAFS" w:cs="KFGQPC Uthmanic Script HAFS"/>
          <w:rtl/>
        </w:rPr>
        <w:t xml:space="preserve"> مَا تُؤۡمَرُۖ سَتَجِدُنِيٓ إِن شَآءَ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مِنَ </w:t>
      </w:r>
      <w:r w:rsidR="08747C13">
        <w:rPr>
          <w:rFonts w:ascii="KFGQPC Uthmanic Script HAFS" w:hAnsi="KFGQPC Uthmanic Script HAFS" w:cs="KFGQPC Uthmanic Script HAFS" w:hint="cs"/>
          <w:rtl/>
        </w:rPr>
        <w:t>ٱلصَّٰبِرِينَ</w:t>
      </w:r>
      <w:r w:rsidR="08747C13">
        <w:rPr>
          <w:rFonts w:ascii="KFGQPC Uthmanic Script HAFS" w:hAnsi="KFGQPC Uthmanic Script HAFS" w:cs="KFGQPC Uthmanic Script HAFS"/>
          <w:rtl/>
        </w:rPr>
        <w:t xml:space="preserve"> ١٠٢</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الصافات: 100-102</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«بارالهی مرا فرزند صالحی که از بندگان شایستة تو باشد عطا فرما. پس مژدة پسر بردباری به او دادیم. آن گاه با او به سعی و عمل شناخت ابراهیم گفت ای فرزند عزیزم من در عالم خواب چنین دیدم که تو را قربانی کنم در این واقعه تو را چه نظریست؟».</w:t>
      </w:r>
    </w:p>
    <w:p w:rsidR="08117BDA" w:rsidRDefault="08855763" w:rsidP="08322465">
      <w:pPr>
        <w:ind w:firstLine="284"/>
        <w:rPr>
          <w:rtl/>
          <w:lang w:bidi="fa-IR"/>
        </w:rPr>
      </w:pPr>
      <w:r>
        <w:rPr>
          <w:rFonts w:hint="cs"/>
          <w:rtl/>
          <w:lang w:bidi="fa-IR"/>
        </w:rPr>
        <w:t>پس ذبیح در این آیه کریمه، پسر او اسماعیل می‌باشد که مسلمانان و اهل کتاب در این زمینه متفق هستند و آن</w:t>
      </w:r>
      <w:r w:rsidR="08117BDA">
        <w:rPr>
          <w:rFonts w:hint="cs"/>
          <w:rtl/>
          <w:lang w:bidi="fa-IR"/>
        </w:rPr>
        <w:t xml:space="preserve"> </w:t>
      </w:r>
      <w:r>
        <w:rPr>
          <w:rFonts w:hint="cs"/>
          <w:rtl/>
          <w:lang w:bidi="fa-IR"/>
        </w:rPr>
        <w:t>را حمل بر تحریف می‌کنند که ذبیح اسحاق پدر</w:t>
      </w:r>
      <w:r w:rsidR="08F04C68">
        <w:rPr>
          <w:rFonts w:hint="cs"/>
          <w:rtl/>
          <w:lang w:bidi="fa-IR"/>
        </w:rPr>
        <w:t xml:space="preserve"> آن‌هاست</w:t>
      </w:r>
      <w:r>
        <w:rPr>
          <w:rFonts w:hint="cs"/>
          <w:rtl/>
          <w:lang w:bidi="fa-IR"/>
        </w:rPr>
        <w:t xml:space="preserve"> واسماعیل پدر عرب می‌باشد کسانی که ساکن حجاز می‌باشند و پیامبر</w:t>
      </w:r>
      <w:r>
        <w:rPr>
          <w:rFonts w:hint="cs"/>
          <w:lang w:bidi="fa-IR"/>
        </w:rPr>
        <w:sym w:font="AGA Arabesque" w:char="F072"/>
      </w:r>
      <w:r>
        <w:rPr>
          <w:rFonts w:hint="cs"/>
          <w:rtl/>
          <w:lang w:bidi="fa-IR"/>
        </w:rPr>
        <w:t xml:space="preserve"> هم از</w:t>
      </w:r>
      <w:r w:rsidR="081677D0">
        <w:rPr>
          <w:rFonts w:hint="cs"/>
          <w:rtl/>
          <w:lang w:bidi="fa-IR"/>
        </w:rPr>
        <w:t xml:space="preserve"> آن‌ها </w:t>
      </w:r>
      <w:r>
        <w:rPr>
          <w:rFonts w:hint="cs"/>
          <w:rtl/>
          <w:lang w:bidi="fa-IR"/>
        </w:rPr>
        <w:t>می‌باشد پس حسادت ورزیدند. خداوند در مورد اسماعیل امر می‌کند و فضیلتی که خداوند آن</w:t>
      </w:r>
      <w:r w:rsidR="08117BDA">
        <w:rPr>
          <w:rFonts w:hint="cs"/>
          <w:rtl/>
          <w:lang w:bidi="fa-IR"/>
        </w:rPr>
        <w:t xml:space="preserve"> </w:t>
      </w:r>
      <w:r>
        <w:rPr>
          <w:rFonts w:hint="cs"/>
          <w:rtl/>
          <w:lang w:bidi="fa-IR"/>
        </w:rPr>
        <w:t>را</w:t>
      </w:r>
      <w:r w:rsidR="08117BDA">
        <w:rPr>
          <w:rFonts w:hint="cs"/>
          <w:rtl/>
          <w:lang w:bidi="fa-IR"/>
        </w:rPr>
        <w:t xml:space="preserve"> بخاطر صبرش</w:t>
      </w:r>
      <w:r>
        <w:rPr>
          <w:rFonts w:hint="cs"/>
          <w:rtl/>
          <w:lang w:bidi="fa-IR"/>
        </w:rPr>
        <w:t xml:space="preserve"> یادآوری نموده است و امر کرد و خواستند که این بزرگواری در میان</w:t>
      </w:r>
      <w:r w:rsidR="081677D0">
        <w:rPr>
          <w:rFonts w:hint="cs"/>
          <w:rtl/>
          <w:lang w:bidi="fa-IR"/>
        </w:rPr>
        <w:t xml:space="preserve"> آن‌ها </w:t>
      </w:r>
      <w:r>
        <w:rPr>
          <w:rFonts w:hint="cs"/>
          <w:rtl/>
          <w:lang w:bidi="fa-IR"/>
        </w:rPr>
        <w:t xml:space="preserve">باشد، سپس کلام خدا را تحریف نمودند و بر آن افزودند. </w:t>
      </w:r>
      <w:r w:rsidR="08117BDA">
        <w:rPr>
          <w:rFonts w:hint="cs"/>
          <w:rtl/>
          <w:lang w:bidi="fa-IR"/>
        </w:rPr>
        <w:t>در حالی که</w:t>
      </w:r>
      <w:r w:rsidR="081677D0">
        <w:rPr>
          <w:rFonts w:hint="cs"/>
          <w:rtl/>
          <w:lang w:bidi="fa-IR"/>
        </w:rPr>
        <w:t xml:space="preserve"> آن‌ها </w:t>
      </w:r>
      <w:r w:rsidR="08117BDA">
        <w:rPr>
          <w:rFonts w:hint="cs"/>
          <w:rtl/>
          <w:lang w:bidi="fa-IR"/>
        </w:rPr>
        <w:t>اقرار نکردند که فضل به دست خداست و به هر کس که بخواهد</w:t>
      </w:r>
      <w:r w:rsidR="08DC5D35">
        <w:rPr>
          <w:rFonts w:hint="cs"/>
          <w:rtl/>
          <w:lang w:bidi="fa-IR"/>
        </w:rPr>
        <w:t xml:space="preserve"> می‌</w:t>
      </w:r>
      <w:r w:rsidR="08117BDA">
        <w:rPr>
          <w:rFonts w:hint="cs"/>
          <w:rtl/>
          <w:lang w:bidi="fa-IR"/>
        </w:rPr>
        <w:t>دهد.</w:t>
      </w:r>
    </w:p>
    <w:p w:rsidR="08855763" w:rsidRDefault="08855763" w:rsidP="08322465">
      <w:pPr>
        <w:ind w:firstLine="284"/>
        <w:rPr>
          <w:rtl/>
          <w:lang w:bidi="fa-IR"/>
        </w:rPr>
      </w:pPr>
      <w:r>
        <w:rPr>
          <w:rFonts w:hint="cs"/>
          <w:rtl/>
          <w:lang w:bidi="fa-IR"/>
        </w:rPr>
        <w:t>محمد بن کعب قرظی</w:t>
      </w:r>
      <w:r w:rsidRPr="08E5555F">
        <w:rPr>
          <w:rStyle w:val="FootnoteReference"/>
          <w:rFonts w:cs="B Lotus"/>
          <w:sz w:val="28"/>
          <w:szCs w:val="28"/>
          <w:rtl/>
          <w:lang w:bidi="fa-IR"/>
        </w:rPr>
        <w:footnoteReference w:id="1743"/>
      </w:r>
      <w:r>
        <w:rPr>
          <w:rFonts w:hint="cs"/>
          <w:rtl/>
          <w:lang w:bidi="fa-IR"/>
        </w:rPr>
        <w:t xml:space="preserve"> استدلال جالبی دارد به اینکه ذبیح لقب اسماعیل می‌باشد نه اسحاق و در این مورد خدا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فَبَشَّرۡنَٰهَا بِإِسۡحَٰقَ وَمِن وَرَآءِ إِسۡحَٰقَ يَعۡقُوبَ ٧١</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هود: 71</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«پس ما آن زن را به فرزندی به نام اسحق و سپس یعقوب بشارت دادیم».</w:t>
      </w:r>
    </w:p>
    <w:p w:rsidR="08117BDA" w:rsidRDefault="08855763" w:rsidP="08322465">
      <w:pPr>
        <w:ind w:firstLine="284"/>
        <w:rPr>
          <w:rtl/>
          <w:lang w:bidi="fa-IR"/>
        </w:rPr>
      </w:pPr>
      <w:r>
        <w:rPr>
          <w:rFonts w:hint="cs"/>
          <w:rtl/>
          <w:lang w:bidi="fa-IR"/>
        </w:rPr>
        <w:t>گفت چگونه به اسحاق بشارت داد که یعقوب از او متولد خواهد شد سپس امر به ذبح اسحاق نمود و این چگونه محقق می‌شود که قبل تولد یعقوب هنوز بچه باشد؟</w:t>
      </w:r>
      <w:r w:rsidRPr="08E5555F">
        <w:rPr>
          <w:rStyle w:val="FootnoteReference"/>
          <w:rFonts w:cs="B Lotus"/>
          <w:sz w:val="28"/>
          <w:szCs w:val="28"/>
          <w:rtl/>
          <w:lang w:bidi="fa-IR"/>
        </w:rPr>
        <w:footnoteReference w:id="1744"/>
      </w:r>
      <w:r>
        <w:rPr>
          <w:rFonts w:hint="cs"/>
          <w:rtl/>
          <w:lang w:bidi="fa-IR"/>
        </w:rPr>
        <w:t xml:space="preserve"> </w:t>
      </w:r>
    </w:p>
    <w:p w:rsidR="08855763" w:rsidRDefault="08855763" w:rsidP="08322465">
      <w:pPr>
        <w:ind w:firstLine="284"/>
        <w:rPr>
          <w:rtl/>
          <w:lang w:bidi="fa-IR"/>
        </w:rPr>
      </w:pPr>
      <w:r>
        <w:rPr>
          <w:rFonts w:hint="cs"/>
          <w:rtl/>
          <w:lang w:bidi="fa-IR"/>
        </w:rPr>
        <w:t xml:space="preserve">عجیب‌تر اینکه مهدوی داستان امتحان حضرت ابراهیم را با </w:t>
      </w:r>
      <w:r w:rsidR="08117BDA">
        <w:rPr>
          <w:rFonts w:hint="cs"/>
          <w:rtl/>
          <w:lang w:bidi="fa-IR"/>
        </w:rPr>
        <w:t>ذبح پسر</w:t>
      </w:r>
      <w:r>
        <w:rPr>
          <w:rFonts w:hint="cs"/>
          <w:rtl/>
          <w:lang w:bidi="fa-IR"/>
        </w:rPr>
        <w:t>ش یادآوری می‌کند و تصریح نمی‌کند که ذبیح چه کسی است؟!</w:t>
      </w:r>
      <w:r w:rsidRPr="08E5555F">
        <w:rPr>
          <w:rStyle w:val="FootnoteReference"/>
          <w:rFonts w:cs="B Lotus"/>
          <w:sz w:val="28"/>
          <w:szCs w:val="28"/>
          <w:rtl/>
          <w:lang w:bidi="fa-IR"/>
        </w:rPr>
        <w:footnoteReference w:id="1745"/>
      </w:r>
      <w:r>
        <w:rPr>
          <w:rFonts w:hint="cs"/>
          <w:rtl/>
          <w:lang w:bidi="fa-IR"/>
        </w:rPr>
        <w:t xml:space="preserve"> اگر گفت او اسحاق است، پس </w:t>
      </w:r>
      <w:r w:rsidR="089B3D6F">
        <w:rPr>
          <w:rFonts w:hint="cs"/>
          <w:rtl/>
          <w:lang w:bidi="fa-IR"/>
        </w:rPr>
        <w:t xml:space="preserve">این همان است که </w:t>
      </w:r>
      <w:r>
        <w:rPr>
          <w:rFonts w:hint="cs"/>
          <w:rtl/>
          <w:lang w:bidi="fa-IR"/>
        </w:rPr>
        <w:t>در اسفار یهود آمده است</w:t>
      </w:r>
      <w:r w:rsidR="089B3D6F">
        <w:rPr>
          <w:rFonts w:hint="cs"/>
          <w:rtl/>
          <w:lang w:bidi="fa-IR"/>
        </w:rPr>
        <w:t xml:space="preserve"> و او</w:t>
      </w:r>
      <w:r>
        <w:rPr>
          <w:rFonts w:hint="cs"/>
          <w:rtl/>
          <w:lang w:bidi="fa-IR"/>
        </w:rPr>
        <w:t xml:space="preserve"> آن را انکار می‌کند و همچنین آنچه از ازدواج حضرت ابراهیم با هاجر آمده و پسری به نا</w:t>
      </w:r>
      <w:r w:rsidR="089B3D6F">
        <w:rPr>
          <w:rFonts w:hint="cs"/>
          <w:rtl/>
          <w:lang w:bidi="fa-IR"/>
        </w:rPr>
        <w:t>م اسماعیل دارند هم انکار می‌کند!!</w:t>
      </w:r>
      <w:r>
        <w:rPr>
          <w:rFonts w:hint="cs"/>
          <w:rtl/>
          <w:lang w:bidi="fa-IR"/>
        </w:rPr>
        <w:t>و اگر گفت ذبیح اسماعیل است و آن حقیقت دارد پس آن از سنت مطهر می‌باشد که</w:t>
      </w:r>
      <w:r w:rsidR="08DC5D35">
        <w:rPr>
          <w:rFonts w:hint="cs"/>
          <w:rtl/>
          <w:lang w:bidi="fa-IR"/>
        </w:rPr>
        <w:t xml:space="preserve"> آن را </w:t>
      </w:r>
      <w:r>
        <w:rPr>
          <w:rFonts w:hint="cs"/>
          <w:rtl/>
          <w:lang w:bidi="fa-IR"/>
        </w:rPr>
        <w:t xml:space="preserve">نفی می‌کند </w:t>
      </w:r>
      <w:r w:rsidR="089B3D6F">
        <w:rPr>
          <w:rFonts w:hint="cs"/>
          <w:rtl/>
          <w:lang w:bidi="fa-IR"/>
        </w:rPr>
        <w:t>و اگر تصریح کرد</w:t>
      </w:r>
      <w:r>
        <w:rPr>
          <w:rFonts w:hint="cs"/>
          <w:rtl/>
          <w:lang w:bidi="fa-IR"/>
        </w:rPr>
        <w:t xml:space="preserve"> به اینکه اسماعیل پسر ابراهیم</w:t>
      </w:r>
      <w:r>
        <w:rPr>
          <w:rFonts w:hint="cs"/>
          <w:lang w:bidi="fa-IR"/>
        </w:rPr>
        <w:sym w:font="AGA Arabesque" w:char="F075"/>
      </w:r>
      <w:r>
        <w:rPr>
          <w:rFonts w:hint="cs"/>
          <w:rtl/>
          <w:lang w:bidi="fa-IR"/>
        </w:rPr>
        <w:t xml:space="preserve"> از زنش هاجر می‌باشد! آیا شما اصلاً فهمیدی که منظور </w:t>
      </w:r>
      <w:r w:rsidR="089B3D6F">
        <w:rPr>
          <w:rFonts w:hint="cs"/>
          <w:rtl/>
          <w:lang w:bidi="fa-IR"/>
        </w:rPr>
        <w:t>او</w:t>
      </w:r>
      <w:r>
        <w:rPr>
          <w:rFonts w:hint="cs"/>
          <w:rtl/>
          <w:lang w:bidi="fa-IR"/>
        </w:rPr>
        <w:t xml:space="preserve"> از ذبیح چه کسی می‌باشد؟!</w:t>
      </w:r>
    </w:p>
    <w:p w:rsidR="08855763" w:rsidRDefault="08855763" w:rsidP="08322465">
      <w:pPr>
        <w:ind w:firstLine="284"/>
        <w:rPr>
          <w:rtl/>
          <w:lang w:bidi="fa-IR"/>
        </w:rPr>
      </w:pPr>
      <w:r>
        <w:rPr>
          <w:rFonts w:hint="cs"/>
          <w:rtl/>
          <w:lang w:bidi="fa-IR"/>
        </w:rPr>
        <w:t>مصطفی مهدوی زنان نبی</w:t>
      </w:r>
      <w:r>
        <w:rPr>
          <w:rFonts w:hint="cs"/>
          <w:lang w:bidi="fa-IR"/>
        </w:rPr>
        <w:sym w:font="AGA Arabesque" w:char="F072"/>
      </w:r>
      <w:r>
        <w:rPr>
          <w:rFonts w:hint="cs"/>
          <w:rtl/>
          <w:lang w:bidi="fa-IR"/>
        </w:rPr>
        <w:t xml:space="preserve"> را به بیشتر از چهار تا انکار می‌کند و می‌گوید</w:t>
      </w:r>
      <w:r w:rsidR="08E041FF">
        <w:rPr>
          <w:rFonts w:hint="cs"/>
          <w:rtl/>
          <w:lang w:bidi="fa-IR"/>
        </w:rPr>
        <w:t>:</w:t>
      </w:r>
      <w:r>
        <w:rPr>
          <w:rFonts w:hint="cs"/>
          <w:rtl/>
          <w:lang w:bidi="fa-IR"/>
        </w:rPr>
        <w:t xml:space="preserve"> تعداد زنان پیامبر را نمی‌دانم و یقیناً می‌دانم که او بیش</w:t>
      </w:r>
      <w:r w:rsidR="082761D9">
        <w:rPr>
          <w:rFonts w:hint="cs"/>
          <w:rtl/>
          <w:lang w:bidi="fa-IR"/>
        </w:rPr>
        <w:t>تر از چهار زن را در آن واحد ن</w:t>
      </w:r>
      <w:r>
        <w:rPr>
          <w:rFonts w:hint="cs"/>
          <w:rtl/>
          <w:lang w:bidi="fa-IR"/>
        </w:rPr>
        <w:t>گرفت.</w:t>
      </w:r>
      <w:r w:rsidR="082761D9">
        <w:rPr>
          <w:rFonts w:hint="cs"/>
          <w:rtl/>
          <w:lang w:bidi="fa-IR"/>
        </w:rPr>
        <w:t>!!</w:t>
      </w:r>
      <w:r w:rsidRPr="08E5555F">
        <w:rPr>
          <w:rStyle w:val="FootnoteReference"/>
          <w:rFonts w:cs="B Lotus"/>
          <w:sz w:val="28"/>
          <w:szCs w:val="28"/>
          <w:rtl/>
          <w:lang w:bidi="fa-IR"/>
        </w:rPr>
        <w:footnoteReference w:id="1746"/>
      </w:r>
    </w:p>
    <w:p w:rsidR="08855763" w:rsidRDefault="08855763" w:rsidP="08322465">
      <w:pPr>
        <w:ind w:firstLine="284"/>
        <w:rPr>
          <w:rtl/>
          <w:lang w:bidi="fa-IR"/>
        </w:rPr>
      </w:pPr>
      <w:r>
        <w:rPr>
          <w:rFonts w:hint="cs"/>
          <w:rtl/>
          <w:lang w:bidi="fa-IR"/>
        </w:rPr>
        <w:t xml:space="preserve">و بین </w:t>
      </w:r>
      <w:r w:rsidR="082761D9">
        <w:rPr>
          <w:rFonts w:hint="cs"/>
          <w:rtl/>
          <w:lang w:bidi="fa-IR"/>
        </w:rPr>
        <w:t>احتلام</w:t>
      </w:r>
      <w:r>
        <w:rPr>
          <w:rFonts w:hint="cs"/>
          <w:rtl/>
          <w:lang w:bidi="fa-IR"/>
        </w:rPr>
        <w:t xml:space="preserve"> و جنابت در وجوب غسل فرق می‌گذارد و می‌گوید</w:t>
      </w:r>
      <w:r w:rsidR="08E041FF">
        <w:rPr>
          <w:rFonts w:hint="cs"/>
          <w:rtl/>
          <w:lang w:bidi="fa-IR"/>
        </w:rPr>
        <w:t>:</w:t>
      </w:r>
      <w:r>
        <w:rPr>
          <w:rFonts w:hint="cs"/>
          <w:rtl/>
          <w:lang w:bidi="fa-IR"/>
        </w:rPr>
        <w:t xml:space="preserve"> منطقی نیست که </w:t>
      </w:r>
      <w:r w:rsidR="082761D9">
        <w:rPr>
          <w:rFonts w:hint="cs"/>
          <w:rtl/>
          <w:lang w:bidi="fa-IR"/>
        </w:rPr>
        <w:t>احتلام را با</w:t>
      </w:r>
      <w:r>
        <w:rPr>
          <w:rFonts w:hint="cs"/>
          <w:rtl/>
          <w:lang w:bidi="fa-IR"/>
        </w:rPr>
        <w:t xml:space="preserve"> جنابت </w:t>
      </w:r>
      <w:r w:rsidR="082761D9">
        <w:rPr>
          <w:rFonts w:hint="cs"/>
          <w:rtl/>
          <w:lang w:bidi="fa-IR"/>
        </w:rPr>
        <w:t>مقایسه کنیم</w:t>
      </w:r>
      <w:r>
        <w:rPr>
          <w:rFonts w:hint="cs"/>
          <w:rtl/>
          <w:lang w:bidi="fa-IR"/>
        </w:rPr>
        <w:t xml:space="preserve"> </w:t>
      </w:r>
      <w:r w:rsidR="082761D9">
        <w:rPr>
          <w:rFonts w:hint="cs"/>
          <w:rtl/>
          <w:lang w:bidi="fa-IR"/>
        </w:rPr>
        <w:t>چنانکه</w:t>
      </w:r>
      <w:r>
        <w:rPr>
          <w:rFonts w:hint="cs"/>
          <w:rtl/>
          <w:lang w:bidi="fa-IR"/>
        </w:rPr>
        <w:t xml:space="preserve"> بعضی از</w:t>
      </w:r>
      <w:r w:rsidR="081677D0">
        <w:rPr>
          <w:rFonts w:hint="cs"/>
          <w:rtl/>
          <w:lang w:bidi="fa-IR"/>
        </w:rPr>
        <w:t xml:space="preserve"> آن‌ها </w:t>
      </w:r>
      <w:r>
        <w:rPr>
          <w:rFonts w:hint="cs"/>
          <w:rtl/>
          <w:lang w:bidi="fa-IR"/>
        </w:rPr>
        <w:t xml:space="preserve">می‌گویند، </w:t>
      </w:r>
      <w:r w:rsidR="089C5F07">
        <w:rPr>
          <w:rFonts w:hint="cs"/>
          <w:rtl/>
          <w:lang w:bidi="fa-IR"/>
        </w:rPr>
        <w:t xml:space="preserve">پس </w:t>
      </w:r>
      <w:r>
        <w:rPr>
          <w:rFonts w:hint="cs"/>
          <w:rtl/>
          <w:lang w:bidi="fa-IR"/>
        </w:rPr>
        <w:t xml:space="preserve">غسل برای </w:t>
      </w:r>
      <w:r w:rsidR="089C5F07">
        <w:rPr>
          <w:rFonts w:hint="cs"/>
          <w:rtl/>
          <w:lang w:bidi="fa-IR"/>
        </w:rPr>
        <w:t>احتلام را رد</w:t>
      </w:r>
      <w:r w:rsidR="08DC5D35">
        <w:rPr>
          <w:rFonts w:hint="cs"/>
          <w:rtl/>
          <w:lang w:bidi="fa-IR"/>
        </w:rPr>
        <w:t xml:space="preserve"> می‌</w:t>
      </w:r>
      <w:r w:rsidR="089C5F07">
        <w:rPr>
          <w:rFonts w:hint="cs"/>
          <w:rtl/>
          <w:lang w:bidi="fa-IR"/>
        </w:rPr>
        <w:t>کند</w:t>
      </w:r>
      <w:r>
        <w:rPr>
          <w:rFonts w:hint="cs"/>
          <w:rtl/>
          <w:lang w:bidi="fa-IR"/>
        </w:rPr>
        <w:t xml:space="preserve"> همچنانکه غسل </w:t>
      </w:r>
      <w:r w:rsidR="089C5F07">
        <w:rPr>
          <w:rFonts w:hint="cs"/>
          <w:rtl/>
          <w:lang w:bidi="fa-IR"/>
        </w:rPr>
        <w:t>برای</w:t>
      </w:r>
      <w:r>
        <w:rPr>
          <w:rFonts w:hint="cs"/>
          <w:rtl/>
          <w:lang w:bidi="fa-IR"/>
        </w:rPr>
        <w:t xml:space="preserve"> جنابت را فرض کرد.</w:t>
      </w:r>
      <w:r w:rsidRPr="08E5555F">
        <w:rPr>
          <w:rStyle w:val="FootnoteReference"/>
          <w:rFonts w:cs="B Lotus"/>
          <w:sz w:val="28"/>
          <w:szCs w:val="28"/>
          <w:rtl/>
          <w:lang w:bidi="fa-IR"/>
        </w:rPr>
        <w:footnoteReference w:id="1747"/>
      </w:r>
    </w:p>
    <w:p w:rsidR="08855763" w:rsidRDefault="08855763" w:rsidP="08322465">
      <w:pPr>
        <w:ind w:firstLine="284"/>
        <w:rPr>
          <w:rtl/>
          <w:lang w:bidi="fa-IR"/>
        </w:rPr>
      </w:pPr>
      <w:r w:rsidRPr="08913E84">
        <w:rPr>
          <w:rFonts w:hint="cs"/>
          <w:b/>
          <w:bCs/>
          <w:rtl/>
          <w:lang w:bidi="fa-IR"/>
        </w:rPr>
        <w:t>سخن به اینجا ختم نمی‌شود بلکه ما استنباطهای غیر معمول دشمنان سنت را در مورد قرآن کریم می‌بینیم، بعضی از</w:t>
      </w:r>
      <w:r w:rsidR="081677D0">
        <w:rPr>
          <w:rFonts w:hint="cs"/>
          <w:b/>
          <w:bCs/>
          <w:rtl/>
          <w:lang w:bidi="fa-IR"/>
        </w:rPr>
        <w:t xml:space="preserve"> آن‌ها </w:t>
      </w:r>
      <w:r w:rsidRPr="08913E84">
        <w:rPr>
          <w:rFonts w:hint="cs"/>
          <w:b/>
          <w:bCs/>
          <w:rtl/>
          <w:lang w:bidi="fa-IR"/>
        </w:rPr>
        <w:t>تصریح می‌کنند که گوشت سگ و الاغ حلال می‌باشد</w:t>
      </w:r>
      <w:r w:rsidR="08913E84" w:rsidRPr="08913E84">
        <w:rPr>
          <w:rFonts w:hint="cs"/>
          <w:b/>
          <w:bCs/>
          <w:rtl/>
          <w:lang w:bidi="fa-IR"/>
        </w:rPr>
        <w:t>؛</w:t>
      </w:r>
      <w:r>
        <w:rPr>
          <w:rFonts w:hint="cs"/>
          <w:rtl/>
          <w:lang w:bidi="fa-IR"/>
        </w:rPr>
        <w:t xml:space="preserve"> </w:t>
      </w:r>
      <w:r w:rsidR="08913E84">
        <w:rPr>
          <w:rFonts w:hint="cs"/>
          <w:rtl/>
          <w:lang w:bidi="fa-IR"/>
        </w:rPr>
        <w:t>چرا که</w:t>
      </w:r>
      <w:r>
        <w:rPr>
          <w:rFonts w:hint="cs"/>
          <w:rtl/>
          <w:lang w:bidi="fa-IR"/>
        </w:rPr>
        <w:t xml:space="preserve"> محرمات خداوند در قرآن کریم</w:t>
      </w:r>
      <w:r w:rsidR="08913E84">
        <w:rPr>
          <w:rFonts w:hint="cs"/>
          <w:rtl/>
          <w:lang w:bidi="fa-IR"/>
        </w:rPr>
        <w:t xml:space="preserve"> محدود</w:t>
      </w:r>
      <w:r w:rsidR="08DC5D35">
        <w:rPr>
          <w:rFonts w:hint="cs"/>
          <w:rtl/>
          <w:lang w:bidi="fa-IR"/>
        </w:rPr>
        <w:t xml:space="preserve"> می‌</w:t>
      </w:r>
      <w:r w:rsidR="08913E84">
        <w:rPr>
          <w:rFonts w:hint="cs"/>
          <w:rtl/>
          <w:lang w:bidi="fa-IR"/>
        </w:rPr>
        <w:t>باشند چنانکه</w:t>
      </w:r>
      <w:r>
        <w:rPr>
          <w:rFonts w:hint="cs"/>
          <w:rtl/>
          <w:lang w:bidi="fa-IR"/>
        </w:rPr>
        <w:t xml:space="preserve">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قُل</w:t>
      </w:r>
      <w:r w:rsidR="08747C13">
        <w:rPr>
          <w:rFonts w:ascii="KFGQPC Uthmanic Script HAFS" w:hAnsi="KFGQPC Uthmanic Script HAFS" w:cs="KFGQPC Uthmanic Script HAFS"/>
          <w:rtl/>
        </w:rPr>
        <w:t xml:space="preserve"> لَّآ أَجِدُ فِي مَآ أُوحِيَ إِلَيَّ مُحَرَّمًا عَلَىٰ طَاعِمٖ يَطۡعَمُهُ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إِلَّآ أَن يَكُونَ مَيۡتَةً أَوۡ دَمٗا مَّسۡفُوحًا أَوۡ لَحۡمَ خِنزِيرٖ</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الأنعام: 145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«بگو ای پیغمبر در احکامی که به من وحی شده من چیزی را که برای خورندگان طعام حرام باشد نمی‌یابم جز آنکه میت باشد یا خون ریخته یا گوشت خوک که پلید است».</w:t>
      </w:r>
    </w:p>
    <w:p w:rsidR="08855763" w:rsidRDefault="08855763" w:rsidP="08322465">
      <w:pPr>
        <w:ind w:firstLine="284"/>
        <w:rPr>
          <w:rtl/>
          <w:lang w:bidi="fa-IR"/>
        </w:rPr>
      </w:pPr>
      <w:r>
        <w:rPr>
          <w:rFonts w:hint="cs"/>
          <w:rtl/>
          <w:lang w:bidi="fa-IR"/>
        </w:rPr>
        <w:t>آن</w:t>
      </w:r>
      <w:r w:rsidR="08002587">
        <w:rPr>
          <w:rFonts w:hint="cs"/>
          <w:rtl/>
          <w:lang w:bidi="fa-IR"/>
        </w:rPr>
        <w:t>‌</w:t>
      </w:r>
      <w:r>
        <w:rPr>
          <w:rFonts w:hint="cs"/>
          <w:rtl/>
          <w:lang w:bidi="fa-IR"/>
        </w:rPr>
        <w:t xml:space="preserve">ها جمع زن با عمه و </w:t>
      </w:r>
      <w:r w:rsidR="08B06E70">
        <w:rPr>
          <w:rFonts w:hint="cs"/>
          <w:rtl/>
          <w:lang w:bidi="fa-IR"/>
        </w:rPr>
        <w:t xml:space="preserve">زن با </w:t>
      </w:r>
      <w:r>
        <w:rPr>
          <w:rFonts w:hint="cs"/>
          <w:rtl/>
          <w:lang w:bidi="fa-IR"/>
        </w:rPr>
        <w:t>خاله</w:t>
      </w:r>
      <w:r w:rsidR="08DC5D35">
        <w:rPr>
          <w:rFonts w:hint="cs"/>
          <w:rtl/>
          <w:lang w:bidi="fa-IR"/>
        </w:rPr>
        <w:t xml:space="preserve">‌اش </w:t>
      </w:r>
      <w:r>
        <w:rPr>
          <w:rFonts w:hint="cs"/>
          <w:rtl/>
          <w:lang w:bidi="fa-IR"/>
        </w:rPr>
        <w:t>را همزمان حلال دانستند. جمال البنا می‌گوید</w:t>
      </w:r>
      <w:r w:rsidR="08E041FF">
        <w:rPr>
          <w:rFonts w:hint="cs"/>
          <w:rtl/>
          <w:lang w:bidi="fa-IR"/>
        </w:rPr>
        <w:t>:</w:t>
      </w:r>
      <w:r w:rsidR="081677D0">
        <w:rPr>
          <w:rFonts w:hint="cs"/>
          <w:rtl/>
          <w:lang w:bidi="fa-IR"/>
        </w:rPr>
        <w:t xml:space="preserve"> آن‌ها </w:t>
      </w:r>
      <w:r>
        <w:rPr>
          <w:rFonts w:hint="cs"/>
          <w:rtl/>
          <w:lang w:bidi="fa-IR"/>
        </w:rPr>
        <w:t xml:space="preserve">احادیثی را آورده‌اند که در قرآن نیامده است و براساس قرآن حکم می‌کنیم پس هر آنچه مخالف قرآن نباشد قبول می‌کنند و هر آنچه مخالف آن باشد دوری می‌کنند، پس </w:t>
      </w:r>
      <w:r w:rsidR="08B06E70">
        <w:rPr>
          <w:rFonts w:hint="cs"/>
          <w:rtl/>
          <w:lang w:bidi="fa-IR"/>
        </w:rPr>
        <w:t xml:space="preserve">تحریم </w:t>
      </w:r>
      <w:r>
        <w:rPr>
          <w:rFonts w:hint="cs"/>
          <w:rtl/>
          <w:lang w:bidi="fa-IR"/>
        </w:rPr>
        <w:t>ازدواج با زن و عمه‌اش و یا خاله‌اش همزمان و</w:t>
      </w:r>
      <w:r w:rsidR="08B06E70">
        <w:rPr>
          <w:rFonts w:hint="cs"/>
          <w:rtl/>
          <w:lang w:bidi="fa-IR"/>
        </w:rPr>
        <w:t xml:space="preserve"> تحریم</w:t>
      </w:r>
      <w:r>
        <w:rPr>
          <w:rFonts w:hint="cs"/>
          <w:rtl/>
          <w:lang w:bidi="fa-IR"/>
        </w:rPr>
        <w:t xml:space="preserve"> گوشت الاغ اهلی </w:t>
      </w:r>
      <w:r w:rsidR="08B06E70">
        <w:rPr>
          <w:rFonts w:hint="cs"/>
          <w:rtl/>
          <w:lang w:bidi="fa-IR"/>
        </w:rPr>
        <w:t>اموری ه</w:t>
      </w:r>
      <w:r>
        <w:rPr>
          <w:rFonts w:hint="cs"/>
          <w:rtl/>
          <w:lang w:bidi="fa-IR"/>
        </w:rPr>
        <w:t>ست</w:t>
      </w:r>
      <w:r w:rsidR="08B06E70">
        <w:rPr>
          <w:rFonts w:hint="cs"/>
          <w:rtl/>
          <w:lang w:bidi="fa-IR"/>
        </w:rPr>
        <w:t>ند</w:t>
      </w:r>
      <w:r>
        <w:rPr>
          <w:rFonts w:hint="cs"/>
          <w:rtl/>
          <w:lang w:bidi="fa-IR"/>
        </w:rPr>
        <w:t xml:space="preserve"> که مانعی در آن نمی‌بینیم و در آن قیاس سالمی هست.</w:t>
      </w:r>
      <w:r w:rsidRPr="08E5555F">
        <w:rPr>
          <w:rStyle w:val="FootnoteReference"/>
          <w:rFonts w:cs="B Lotus"/>
          <w:sz w:val="28"/>
          <w:szCs w:val="28"/>
          <w:rtl/>
          <w:lang w:bidi="fa-IR"/>
        </w:rPr>
        <w:footnoteReference w:id="1748"/>
      </w:r>
    </w:p>
    <w:p w:rsidR="08855763" w:rsidRDefault="08B06E70" w:rsidP="08322465">
      <w:pPr>
        <w:ind w:firstLine="284"/>
        <w:rPr>
          <w:rtl/>
          <w:lang w:bidi="fa-IR"/>
        </w:rPr>
      </w:pPr>
      <w:r>
        <w:rPr>
          <w:rFonts w:hint="cs"/>
          <w:rtl/>
          <w:lang w:bidi="fa-IR"/>
        </w:rPr>
        <w:t xml:space="preserve">و اینچنین با فهمشان </w:t>
      </w:r>
      <w:r w:rsidR="08855763">
        <w:rPr>
          <w:rFonts w:hint="cs"/>
          <w:rtl/>
          <w:lang w:bidi="fa-IR"/>
        </w:rPr>
        <w:t xml:space="preserve">به شریعت افترا زدند و با راسخان در علم مخالفت ورزیدند و همانا به خاطر </w:t>
      </w:r>
      <w:r>
        <w:rPr>
          <w:rFonts w:hint="cs"/>
          <w:rtl/>
          <w:lang w:bidi="fa-IR"/>
        </w:rPr>
        <w:t>حسن ظن به خودشان و</w:t>
      </w:r>
      <w:r w:rsidR="08855763">
        <w:rPr>
          <w:rFonts w:hint="cs"/>
          <w:rtl/>
          <w:lang w:bidi="fa-IR"/>
        </w:rPr>
        <w:t xml:space="preserve"> </w:t>
      </w:r>
      <w:r>
        <w:rPr>
          <w:rFonts w:hint="cs"/>
          <w:rtl/>
          <w:lang w:bidi="fa-IR"/>
        </w:rPr>
        <w:t>اعتقاد به اینکه از اهل اجتهاد و استنباط هستند، به سنت طعنه وارد کردند</w:t>
      </w:r>
      <w:r w:rsidR="08855763">
        <w:rPr>
          <w:rFonts w:hint="cs"/>
          <w:rtl/>
          <w:lang w:bidi="fa-IR"/>
        </w:rPr>
        <w:t>.</w:t>
      </w:r>
      <w:r w:rsidR="08855763" w:rsidRPr="08E5555F">
        <w:rPr>
          <w:rStyle w:val="FootnoteReference"/>
          <w:rFonts w:cs="B Lotus"/>
          <w:sz w:val="28"/>
          <w:szCs w:val="28"/>
          <w:rtl/>
          <w:lang w:bidi="fa-IR"/>
        </w:rPr>
        <w:footnoteReference w:id="1749"/>
      </w:r>
    </w:p>
    <w:p w:rsidR="08855763" w:rsidRDefault="08B06E70" w:rsidP="08322465">
      <w:pPr>
        <w:ind w:firstLine="284"/>
        <w:rPr>
          <w:rtl/>
          <w:lang w:bidi="fa-IR"/>
        </w:rPr>
      </w:pPr>
      <w:r>
        <w:rPr>
          <w:rFonts w:hint="cs"/>
          <w:rtl/>
          <w:lang w:bidi="fa-IR"/>
        </w:rPr>
        <w:t>وقتی</w:t>
      </w:r>
      <w:r w:rsidR="08855763">
        <w:rPr>
          <w:rFonts w:hint="cs"/>
          <w:rtl/>
          <w:lang w:bidi="fa-IR"/>
        </w:rPr>
        <w:t xml:space="preserve"> که اهمال در سنت نبوی باعث این بیهوده گوئیها و اشتباه در قرآن کریم می‌شود </w:t>
      </w:r>
      <w:r>
        <w:rPr>
          <w:rFonts w:hint="cs"/>
          <w:rtl/>
          <w:lang w:bidi="fa-IR"/>
        </w:rPr>
        <w:t>پس چرا نباید</w:t>
      </w:r>
      <w:r w:rsidR="08855763">
        <w:rPr>
          <w:rFonts w:hint="cs"/>
          <w:rtl/>
          <w:lang w:bidi="fa-IR"/>
        </w:rPr>
        <w:t xml:space="preserve"> حفظ و فهم قرآن وابسته به حفظ سنت و مستلزم آن </w:t>
      </w:r>
      <w:r w:rsidR="086C0D5C">
        <w:rPr>
          <w:rFonts w:hint="cs"/>
          <w:rtl/>
          <w:lang w:bidi="fa-IR"/>
        </w:rPr>
        <w:t>باشد؟!</w:t>
      </w:r>
    </w:p>
    <w:p w:rsidR="08855763" w:rsidRPr="086C0D5C" w:rsidRDefault="08855763" w:rsidP="08322465">
      <w:pPr>
        <w:ind w:firstLine="284"/>
        <w:rPr>
          <w:b/>
          <w:bCs/>
          <w:rtl/>
          <w:lang w:bidi="fa-IR"/>
        </w:rPr>
      </w:pPr>
      <w:r w:rsidRPr="086C0D5C">
        <w:rPr>
          <w:rFonts w:hint="cs"/>
          <w:b/>
          <w:bCs/>
          <w:rtl/>
          <w:lang w:bidi="fa-IR"/>
        </w:rPr>
        <w:t xml:space="preserve">بله، کتاب </w:t>
      </w:r>
      <w:r w:rsidR="086C0D5C" w:rsidRPr="086C0D5C">
        <w:rPr>
          <w:rFonts w:hint="cs"/>
          <w:b/>
          <w:bCs/>
          <w:rtl/>
          <w:lang w:bidi="fa-IR"/>
        </w:rPr>
        <w:t>نیازمندتر</w:t>
      </w:r>
      <w:r w:rsidRPr="086C0D5C">
        <w:rPr>
          <w:rFonts w:hint="cs"/>
          <w:b/>
          <w:bCs/>
          <w:rtl/>
          <w:lang w:bidi="fa-IR"/>
        </w:rPr>
        <w:t xml:space="preserve"> به سنت است </w:t>
      </w:r>
      <w:r w:rsidR="086C0D5C" w:rsidRPr="086C0D5C">
        <w:rPr>
          <w:rFonts w:hint="cs"/>
          <w:b/>
          <w:bCs/>
          <w:rtl/>
          <w:lang w:bidi="fa-IR"/>
        </w:rPr>
        <w:t>تا اینکه</w:t>
      </w:r>
      <w:r w:rsidRPr="086C0D5C">
        <w:rPr>
          <w:rFonts w:hint="cs"/>
          <w:b/>
          <w:bCs/>
          <w:rtl/>
          <w:lang w:bidi="fa-IR"/>
        </w:rPr>
        <w:t xml:space="preserve"> سنت </w:t>
      </w:r>
      <w:r w:rsidR="086C0D5C" w:rsidRPr="086C0D5C">
        <w:rPr>
          <w:rFonts w:hint="cs"/>
          <w:b/>
          <w:bCs/>
          <w:rtl/>
          <w:lang w:bidi="fa-IR"/>
        </w:rPr>
        <w:t xml:space="preserve">نیازمند به کتاب </w:t>
      </w:r>
      <w:r w:rsidRPr="086C0D5C">
        <w:rPr>
          <w:rFonts w:hint="cs"/>
          <w:b/>
          <w:bCs/>
          <w:rtl/>
          <w:lang w:bidi="fa-IR"/>
        </w:rPr>
        <w:t>‌باشد.</w:t>
      </w:r>
    </w:p>
    <w:p w:rsidR="08855763" w:rsidRDefault="08855763" w:rsidP="08E563A4">
      <w:pPr>
        <w:pStyle w:val="a3"/>
        <w:rPr>
          <w:rtl/>
        </w:rPr>
      </w:pPr>
      <w:bookmarkStart w:id="440" w:name="_Toc141524732"/>
      <w:bookmarkStart w:id="441" w:name="_Toc225750429"/>
      <w:bookmarkStart w:id="442" w:name="_Toc340183038"/>
      <w:r>
        <w:rPr>
          <w:rFonts w:hint="cs"/>
          <w:rtl/>
        </w:rPr>
        <w:t xml:space="preserve">سخن اخیر در جایگزینی سنت نزد دشمنان </w:t>
      </w:r>
      <w:bookmarkEnd w:id="440"/>
      <w:r w:rsidR="08AE776B">
        <w:rPr>
          <w:rFonts w:hint="cs"/>
          <w:rtl/>
        </w:rPr>
        <w:t>سنت</w:t>
      </w:r>
      <w:bookmarkEnd w:id="441"/>
      <w:bookmarkEnd w:id="442"/>
    </w:p>
    <w:p w:rsidR="08855763" w:rsidRDefault="086F6150" w:rsidP="08322465">
      <w:pPr>
        <w:ind w:firstLine="284"/>
        <w:rPr>
          <w:rtl/>
          <w:lang w:bidi="fa-IR"/>
        </w:rPr>
      </w:pPr>
      <w:r>
        <w:rPr>
          <w:rFonts w:hint="cs"/>
          <w:rtl/>
          <w:lang w:bidi="fa-IR"/>
        </w:rPr>
        <w:t>استاد دکتر طه حب</w:t>
      </w:r>
      <w:r w:rsidR="08855763">
        <w:rPr>
          <w:rFonts w:hint="cs"/>
          <w:rtl/>
          <w:lang w:bidi="fa-IR"/>
        </w:rPr>
        <w:t xml:space="preserve">یشی بعد از اینکه </w:t>
      </w:r>
      <w:r w:rsidR="082F5A8C">
        <w:rPr>
          <w:rFonts w:hint="cs"/>
          <w:rtl/>
          <w:lang w:bidi="fa-IR"/>
        </w:rPr>
        <w:t xml:space="preserve">جایگزینی برای </w:t>
      </w:r>
      <w:r w:rsidR="08855763">
        <w:rPr>
          <w:rFonts w:hint="cs"/>
          <w:rtl/>
          <w:lang w:bidi="fa-IR"/>
        </w:rPr>
        <w:t>سنت نبوی را نزد دشمنان آن نشان می‌دهد، می‌گوید</w:t>
      </w:r>
      <w:r w:rsidR="08E041FF">
        <w:rPr>
          <w:rFonts w:hint="cs"/>
          <w:rtl/>
          <w:lang w:bidi="fa-IR"/>
        </w:rPr>
        <w:t>:</w:t>
      </w:r>
    </w:p>
    <w:p w:rsidR="08855763" w:rsidRDefault="08855763" w:rsidP="08322465">
      <w:pPr>
        <w:ind w:firstLine="284"/>
        <w:rPr>
          <w:rtl/>
          <w:lang w:bidi="fa-IR"/>
        </w:rPr>
      </w:pPr>
      <w:r>
        <w:rPr>
          <w:rFonts w:hint="cs"/>
          <w:rtl/>
          <w:lang w:bidi="fa-IR"/>
        </w:rPr>
        <w:t>این قوم خواستند این میدان را با یکی از این سه تا پر کنند</w:t>
      </w:r>
      <w:r w:rsidR="08E041FF">
        <w:rPr>
          <w:rFonts w:hint="cs"/>
          <w:rtl/>
          <w:lang w:bidi="fa-IR"/>
        </w:rPr>
        <w:t>:</w:t>
      </w:r>
    </w:p>
    <w:p w:rsidR="08855763" w:rsidRDefault="08855763" w:rsidP="08002587">
      <w:pPr>
        <w:numPr>
          <w:ilvl w:val="0"/>
          <w:numId w:val="19"/>
        </w:numPr>
        <w:tabs>
          <w:tab w:val="clear" w:pos="644"/>
        </w:tabs>
        <w:ind w:left="641" w:hanging="357"/>
        <w:rPr>
          <w:lang w:bidi="fa-IR"/>
        </w:rPr>
      </w:pPr>
      <w:r>
        <w:rPr>
          <w:rFonts w:hint="cs"/>
          <w:rtl/>
          <w:lang w:bidi="fa-IR"/>
        </w:rPr>
        <w:t>پر کردن آن با ابراهیمیه</w:t>
      </w:r>
    </w:p>
    <w:p w:rsidR="08855763" w:rsidRDefault="08855763" w:rsidP="08002587">
      <w:pPr>
        <w:numPr>
          <w:ilvl w:val="0"/>
          <w:numId w:val="19"/>
        </w:numPr>
        <w:tabs>
          <w:tab w:val="clear" w:pos="644"/>
        </w:tabs>
        <w:ind w:left="641" w:hanging="357"/>
        <w:rPr>
          <w:lang w:bidi="fa-IR"/>
        </w:rPr>
      </w:pPr>
      <w:r>
        <w:rPr>
          <w:rFonts w:hint="cs"/>
          <w:rtl/>
          <w:lang w:bidi="fa-IR"/>
        </w:rPr>
        <w:t>به آنچه که به مردم می‌شناسند</w:t>
      </w:r>
    </w:p>
    <w:p w:rsidR="08855763" w:rsidRDefault="08855763" w:rsidP="08002587">
      <w:pPr>
        <w:numPr>
          <w:ilvl w:val="0"/>
          <w:numId w:val="19"/>
        </w:numPr>
        <w:tabs>
          <w:tab w:val="clear" w:pos="644"/>
        </w:tabs>
        <w:ind w:left="641" w:hanging="357"/>
        <w:rPr>
          <w:rtl/>
          <w:lang w:bidi="fa-IR"/>
        </w:rPr>
      </w:pPr>
      <w:r>
        <w:rPr>
          <w:rFonts w:hint="cs"/>
          <w:rtl/>
          <w:lang w:bidi="fa-IR"/>
        </w:rPr>
        <w:t>با اعاده به ترکیب</w:t>
      </w:r>
      <w:r w:rsidRPr="08037CA7">
        <w:rPr>
          <w:rFonts w:hint="cs"/>
          <w:rtl/>
          <w:lang w:bidi="fa-IR"/>
        </w:rPr>
        <w:t xml:space="preserve"> </w:t>
      </w:r>
      <w:r>
        <w:rPr>
          <w:rFonts w:hint="cs"/>
          <w:rtl/>
          <w:lang w:bidi="fa-IR"/>
        </w:rPr>
        <w:t>منظومه اسلامی آنچنانکه می‌خواستند</w:t>
      </w:r>
    </w:p>
    <w:p w:rsidR="08855763" w:rsidRDefault="083C36B3" w:rsidP="08322465">
      <w:pPr>
        <w:ind w:firstLine="284"/>
        <w:rPr>
          <w:rtl/>
          <w:lang w:bidi="fa-IR"/>
        </w:rPr>
      </w:pPr>
      <w:r>
        <w:rPr>
          <w:rFonts w:hint="cs"/>
          <w:rtl/>
          <w:lang w:bidi="fa-IR"/>
        </w:rPr>
        <w:t xml:space="preserve">بعد از تمام این توجهات </w:t>
      </w:r>
      <w:r w:rsidR="08855763">
        <w:rPr>
          <w:rFonts w:hint="cs"/>
          <w:rtl/>
          <w:lang w:bidi="fa-IR"/>
        </w:rPr>
        <w:t xml:space="preserve">به نتیجه </w:t>
      </w:r>
      <w:r>
        <w:rPr>
          <w:rFonts w:hint="cs"/>
          <w:rtl/>
          <w:lang w:bidi="fa-IR"/>
        </w:rPr>
        <w:t xml:space="preserve">معینی رسیدند </w:t>
      </w:r>
      <w:r w:rsidR="08855763">
        <w:rPr>
          <w:rFonts w:hint="cs"/>
          <w:rtl/>
          <w:lang w:bidi="fa-IR"/>
        </w:rPr>
        <w:t xml:space="preserve">و </w:t>
      </w:r>
      <w:r>
        <w:rPr>
          <w:rFonts w:hint="cs"/>
          <w:rtl/>
          <w:lang w:bidi="fa-IR"/>
        </w:rPr>
        <w:t>آن اینکه</w:t>
      </w:r>
      <w:r w:rsidR="081677D0">
        <w:rPr>
          <w:rFonts w:hint="cs"/>
          <w:rtl/>
          <w:lang w:bidi="fa-IR"/>
        </w:rPr>
        <w:t xml:space="preserve"> آن‌ها </w:t>
      </w:r>
      <w:r w:rsidR="08855763">
        <w:rPr>
          <w:rFonts w:hint="cs"/>
          <w:rtl/>
          <w:lang w:bidi="fa-IR"/>
        </w:rPr>
        <w:t>امری را با امری دی</w:t>
      </w:r>
      <w:r>
        <w:rPr>
          <w:rFonts w:hint="cs"/>
          <w:rtl/>
          <w:lang w:bidi="fa-IR"/>
        </w:rPr>
        <w:t xml:space="preserve">گر جایگزین کردند و از روی هوا </w:t>
      </w:r>
      <w:r w:rsidR="08855763">
        <w:rPr>
          <w:rFonts w:hint="cs"/>
          <w:rtl/>
          <w:lang w:bidi="fa-IR"/>
        </w:rPr>
        <w:t>نظر دادند و شک از روی هوی را کسی متوجه نمی‌شود و وقتی که به خود آمدند با این نظراتشان چیزی را دریافت نکردند و وقتی خواستند چیزی را تقدیم خدا کنند چیزی را نیافتند و به جز تحقیق این متن قرآن کریم که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وَٱلَّذِينَ</w:t>
      </w:r>
      <w:r w:rsidR="08747C13">
        <w:rPr>
          <w:rFonts w:ascii="KFGQPC Uthmanic Script HAFS" w:hAnsi="KFGQPC Uthmanic Script HAFS" w:cs="KFGQPC Uthmanic Script HAFS"/>
          <w:rtl/>
        </w:rPr>
        <w:t xml:space="preserve"> كَفَرُوٓاْ أَعۡمَٰلُهُمۡ كَسَرَابِۢ بِقِيعَةٖ يَحۡسَبُهُ </w:t>
      </w:r>
      <w:r w:rsidR="08747C13">
        <w:rPr>
          <w:rFonts w:ascii="KFGQPC Uthmanic Script HAFS" w:hAnsi="KFGQPC Uthmanic Script HAFS" w:cs="KFGQPC Uthmanic Script HAFS" w:hint="cs"/>
          <w:rtl/>
        </w:rPr>
        <w:t>ٱلظَّمۡ‍َٔانُ</w:t>
      </w:r>
      <w:r w:rsidR="08747C13">
        <w:rPr>
          <w:rFonts w:ascii="KFGQPC Uthmanic Script HAFS" w:hAnsi="KFGQPC Uthmanic Script HAFS" w:cs="KFGQPC Uthmanic Script HAFS"/>
          <w:rtl/>
        </w:rPr>
        <w:t xml:space="preserve"> مَآءً حَتَّىٰٓ إِذَا جَآءَهُ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لَمۡ يَجِدۡهُ شَيۡ‍ٔٗا وَوَجَدَ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عِندَهُ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فَوَفَّىٰهُ حِسَابَهُ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سَرِيعُ </w:t>
      </w:r>
      <w:r w:rsidR="08747C13">
        <w:rPr>
          <w:rFonts w:ascii="KFGQPC Uthmanic Script HAFS" w:hAnsi="KFGQPC Uthmanic Script HAFS" w:cs="KFGQPC Uthmanic Script HAFS" w:hint="cs"/>
          <w:rtl/>
        </w:rPr>
        <w:t>ٱلۡحِسَابِ</w:t>
      </w:r>
      <w:r w:rsidR="08747C13">
        <w:rPr>
          <w:rFonts w:ascii="KFGQPC Uthmanic Script HAFS" w:hAnsi="KFGQPC Uthmanic Script HAFS" w:cs="KFGQPC Uthmanic Script HAFS"/>
          <w:rtl/>
        </w:rPr>
        <w:t xml:space="preserve"> ٣٩</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أَوۡ</w:t>
      </w:r>
      <w:r w:rsidR="08747C13">
        <w:rPr>
          <w:rFonts w:ascii="KFGQPC Uthmanic Script HAFS" w:hAnsi="KFGQPC Uthmanic Script HAFS" w:cs="KFGQPC Uthmanic Script HAFS"/>
          <w:rtl/>
        </w:rPr>
        <w:t xml:space="preserve"> كَظُلُمَٰتٖ فِي بَحۡرٖ لُّجِّيّٖ يَغۡشَىٰهُ مَوۡجٞ مِّن فَوۡقِهِ</w:t>
      </w:r>
      <w:r w:rsidR="08747C13">
        <w:rPr>
          <w:rFonts w:ascii="KFGQPC Uthmanic Script HAFS" w:hAnsi="KFGQPC Uthmanic Script HAFS" w:cs="KFGQPC Uthmanic Script HAFS" w:hint="cs"/>
          <w:rtl/>
        </w:rPr>
        <w:t>ۦ</w:t>
      </w:r>
      <w:r w:rsidR="08747C13">
        <w:rPr>
          <w:rFonts w:ascii="KFGQPC Uthmanic Script HAFS" w:hAnsi="KFGQPC Uthmanic Script HAFS" w:cs="KFGQPC Uthmanic Script HAFS"/>
          <w:rtl/>
        </w:rPr>
        <w:t xml:space="preserve"> مَوۡجٞ مِّن فَوۡقِهِ</w:t>
      </w:r>
      <w:r w:rsidR="08747C13">
        <w:rPr>
          <w:rFonts w:ascii="KFGQPC Uthmanic Script HAFS" w:hAnsi="KFGQPC Uthmanic Script HAFS" w:cs="KFGQPC Uthmanic Script HAFS" w:hint="cs"/>
          <w:rtl/>
        </w:rPr>
        <w:t>ۦ</w:t>
      </w:r>
      <w:r w:rsidR="08747C13">
        <w:rPr>
          <w:rFonts w:ascii="KFGQPC Uthmanic Script HAFS" w:hAnsi="KFGQPC Uthmanic Script HAFS" w:cs="KFGQPC Uthmanic Script HAFS"/>
          <w:rtl/>
        </w:rPr>
        <w:t xml:space="preserve"> سَحَابٞۚ ظُلُمَٰتُۢ بَعۡضُهَا فَوۡقَ بَعۡضٍ إِذَآ أَخۡرَجَ يَدَهُ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لَمۡ يَكَدۡ يَرَىٰهَاۗ وَمَن لَّمۡ يَجۡعَلِ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نُورٗا فَمَا 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مِن نُّورٍ ٤٠</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النور: 39-40</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آنان که کافرند اعمالشان در مثل به سرابی مانَد در بیابان هموار بی‌آب که شخص تشنه آن را آب بپندارد و به جانب آن شتابد چون بدانجا رسید هیچ آب نیابند و آن کافر خدا را حاضر و ناظر اعمال خویش بیند که به حساب کارش تمام و کامل برسد و خدا به یک لحظه حساب تمام خلایق می‌کند. یا به ظلمات دریای عمیقی بماند که امواج آن بعضی بالای بعضی دیگر دریا را بپوشاند و ابر تیره نیز فراز آن برآید تا ظلمتها چنان متراکم فرق یکدیگر قرار گیرد که چون دست بیرون آرد هیچ نتواند دید و هر که را خدای نور نبخشد هرگز روشنی نخواهد یافت».</w:t>
      </w:r>
      <w:r w:rsidRPr="08E5555F">
        <w:rPr>
          <w:rStyle w:val="FootnoteReference"/>
          <w:rFonts w:cs="B Lotus"/>
          <w:sz w:val="28"/>
          <w:szCs w:val="28"/>
          <w:rtl/>
          <w:lang w:bidi="fa-IR"/>
        </w:rPr>
        <w:footnoteReference w:id="1750"/>
      </w:r>
    </w:p>
    <w:p w:rsidR="08855763" w:rsidRDefault="08855763" w:rsidP="08322465">
      <w:pPr>
        <w:ind w:firstLine="284"/>
        <w:rPr>
          <w:rtl/>
          <w:lang w:bidi="fa-IR"/>
        </w:rPr>
      </w:pPr>
      <w:r>
        <w:rPr>
          <w:rFonts w:hint="cs"/>
          <w:rtl/>
          <w:lang w:bidi="fa-IR"/>
        </w:rPr>
        <w:t>حافظ بن عبدالبر می‌گوید</w:t>
      </w:r>
      <w:r w:rsidR="08E041FF">
        <w:rPr>
          <w:rFonts w:hint="cs"/>
          <w:rtl/>
          <w:lang w:bidi="fa-IR"/>
        </w:rPr>
        <w:t>:</w:t>
      </w:r>
      <w:r>
        <w:rPr>
          <w:rFonts w:hint="cs"/>
          <w:rtl/>
          <w:lang w:bidi="fa-IR"/>
        </w:rPr>
        <w:t xml:space="preserve"> اهل بدعت اجماع کردند بر اینکه از سنت دوری گزینند و کتاب را بر غیر از آنچه که در سنت روشن است تأویل کنند و </w:t>
      </w:r>
      <w:r w:rsidR="08A70BA6">
        <w:rPr>
          <w:rFonts w:hint="cs"/>
          <w:rtl/>
          <w:lang w:bidi="fa-IR"/>
        </w:rPr>
        <w:t>گمراه</w:t>
      </w:r>
      <w:r>
        <w:rPr>
          <w:rFonts w:hint="cs"/>
          <w:rtl/>
          <w:lang w:bidi="fa-IR"/>
        </w:rPr>
        <w:t xml:space="preserve"> </w:t>
      </w:r>
      <w:r w:rsidR="08A70BA6">
        <w:rPr>
          <w:rFonts w:hint="cs"/>
          <w:rtl/>
          <w:lang w:bidi="fa-IR"/>
        </w:rPr>
        <w:t>شدند</w:t>
      </w:r>
      <w:r>
        <w:rPr>
          <w:rFonts w:hint="cs"/>
          <w:rtl/>
          <w:lang w:bidi="fa-IR"/>
        </w:rPr>
        <w:t xml:space="preserve"> و گمراه </w:t>
      </w:r>
      <w:r w:rsidR="08A70BA6">
        <w:rPr>
          <w:rFonts w:hint="cs"/>
          <w:rtl/>
          <w:lang w:bidi="fa-IR"/>
        </w:rPr>
        <w:t>کردند</w:t>
      </w:r>
      <w:r>
        <w:rPr>
          <w:rFonts w:hint="cs"/>
          <w:rtl/>
          <w:lang w:bidi="fa-IR"/>
        </w:rPr>
        <w:t xml:space="preserve"> و ب</w:t>
      </w:r>
      <w:r w:rsidR="08A70BA6">
        <w:rPr>
          <w:rFonts w:hint="cs"/>
          <w:rtl/>
          <w:lang w:bidi="fa-IR"/>
        </w:rPr>
        <w:t>ا ذکر سند از ابن مسعود استخراج کر</w:t>
      </w:r>
      <w:r>
        <w:rPr>
          <w:rFonts w:hint="cs"/>
          <w:rtl/>
          <w:lang w:bidi="fa-IR"/>
        </w:rPr>
        <w:t>ده است که می‌گوید</w:t>
      </w:r>
      <w:r w:rsidR="08E041FF">
        <w:rPr>
          <w:rFonts w:hint="cs"/>
          <w:rtl/>
          <w:lang w:bidi="fa-IR"/>
        </w:rPr>
        <w:t>:</w:t>
      </w:r>
    </w:p>
    <w:p w:rsidR="08855763" w:rsidRDefault="08855763" w:rsidP="08322465">
      <w:pPr>
        <w:ind w:firstLine="284"/>
        <w:rPr>
          <w:rtl/>
          <w:lang w:bidi="fa-IR"/>
        </w:rPr>
      </w:pPr>
      <w:r>
        <w:rPr>
          <w:rFonts w:hint="cs"/>
          <w:rtl/>
          <w:lang w:bidi="fa-IR"/>
        </w:rPr>
        <w:t>اقوامی خواهند آمد که شما را به کتاب خداوند دعوت می‌کنند و آنچه که روشن بود کنار می‌گذارند واجب است بر شما که</w:t>
      </w:r>
      <w:r w:rsidR="081677D0">
        <w:rPr>
          <w:rFonts w:hint="cs"/>
          <w:rtl/>
          <w:lang w:bidi="fa-IR"/>
        </w:rPr>
        <w:t xml:space="preserve"> آن‌ها </w:t>
      </w:r>
      <w:r>
        <w:rPr>
          <w:rFonts w:hint="cs"/>
          <w:rtl/>
          <w:lang w:bidi="fa-IR"/>
        </w:rPr>
        <w:t>را بشناسید و از تغییر و زیاده‌روی دوری گزینید و آزاد باشید.</w:t>
      </w:r>
      <w:r w:rsidRPr="08E5555F">
        <w:rPr>
          <w:rStyle w:val="FootnoteReference"/>
          <w:rFonts w:cs="B Lotus"/>
          <w:sz w:val="28"/>
          <w:szCs w:val="28"/>
          <w:rtl/>
          <w:lang w:bidi="fa-IR"/>
        </w:rPr>
        <w:footnoteReference w:id="1751"/>
      </w:r>
    </w:p>
    <w:p w:rsidR="08855763" w:rsidRDefault="08396959" w:rsidP="08322465">
      <w:pPr>
        <w:ind w:firstLine="284"/>
        <w:rPr>
          <w:rtl/>
          <w:lang w:bidi="fa-IR"/>
        </w:rPr>
      </w:pPr>
      <w:r>
        <w:rPr>
          <w:rFonts w:hint="cs"/>
          <w:rtl/>
          <w:lang w:bidi="fa-IR"/>
        </w:rPr>
        <w:t>بر طبق آنچه</w:t>
      </w:r>
      <w:r w:rsidR="08855763">
        <w:rPr>
          <w:rFonts w:hint="cs"/>
          <w:rtl/>
          <w:lang w:bidi="fa-IR"/>
        </w:rPr>
        <w:t xml:space="preserve"> ذکر کردیم و گفتیم نبود سنت اختلاف بین مردم در فهم تعالیم قرآن را زیاد می‌کند، استاد محمد اسد می‌گوید</w:t>
      </w:r>
      <w:r w:rsidR="08E041FF">
        <w:rPr>
          <w:rFonts w:hint="cs"/>
          <w:rtl/>
          <w:lang w:bidi="fa-IR"/>
        </w:rPr>
        <w:t>:</w:t>
      </w:r>
      <w:r w:rsidR="08855763">
        <w:rPr>
          <w:rFonts w:hint="cs"/>
          <w:rtl/>
          <w:lang w:bidi="fa-IR"/>
        </w:rPr>
        <w:t xml:space="preserve"> در حقیقت بر ما واجب است که از سنت به عنوان تنها تفسیر تعالیم قرآنی و تنها وسیلة در اجتناب از اختلاف در تأویل تعالیم و </w:t>
      </w:r>
      <w:r>
        <w:rPr>
          <w:rFonts w:hint="cs"/>
          <w:rtl/>
          <w:lang w:bidi="fa-IR"/>
        </w:rPr>
        <w:t>اجرای</w:t>
      </w:r>
      <w:r w:rsidR="08855763">
        <w:rPr>
          <w:rFonts w:hint="cs"/>
          <w:rtl/>
          <w:lang w:bidi="fa-IR"/>
        </w:rPr>
        <w:t xml:space="preserve"> آن در زندگی ع</w:t>
      </w:r>
      <w:r>
        <w:rPr>
          <w:rFonts w:hint="cs"/>
          <w:rtl/>
          <w:lang w:bidi="fa-IR"/>
        </w:rPr>
        <w:t>م</w:t>
      </w:r>
      <w:r w:rsidR="08855763">
        <w:rPr>
          <w:rFonts w:hint="cs"/>
          <w:rtl/>
          <w:lang w:bidi="fa-IR"/>
        </w:rPr>
        <w:t xml:space="preserve">لی، </w:t>
      </w:r>
      <w:r>
        <w:rPr>
          <w:rFonts w:hint="cs"/>
          <w:rtl/>
          <w:lang w:bidi="fa-IR"/>
        </w:rPr>
        <w:t>در نظر</w:t>
      </w:r>
      <w:r w:rsidR="08855763">
        <w:rPr>
          <w:rFonts w:hint="cs"/>
          <w:rtl/>
          <w:lang w:bidi="fa-IR"/>
        </w:rPr>
        <w:t xml:space="preserve"> بگیریم.</w:t>
      </w:r>
      <w:r w:rsidR="08855763" w:rsidRPr="08E5555F">
        <w:rPr>
          <w:rStyle w:val="FootnoteReference"/>
          <w:rFonts w:cs="B Lotus"/>
          <w:sz w:val="28"/>
          <w:szCs w:val="28"/>
          <w:rtl/>
          <w:lang w:bidi="fa-IR"/>
        </w:rPr>
        <w:footnoteReference w:id="1752"/>
      </w:r>
    </w:p>
    <w:p w:rsidR="08855763" w:rsidRDefault="08855763" w:rsidP="08322465">
      <w:pPr>
        <w:ind w:firstLine="284"/>
        <w:rPr>
          <w:rtl/>
          <w:lang w:bidi="fa-IR"/>
        </w:rPr>
      </w:pPr>
      <w:r>
        <w:rPr>
          <w:rFonts w:hint="cs"/>
          <w:rtl/>
          <w:lang w:bidi="fa-IR"/>
        </w:rPr>
        <w:t>در جائی دیگر می‌گوید</w:t>
      </w:r>
      <w:r w:rsidR="08E041FF">
        <w:rPr>
          <w:rFonts w:hint="cs"/>
          <w:rtl/>
          <w:lang w:bidi="fa-IR"/>
        </w:rPr>
        <w:t>:</w:t>
      </w:r>
      <w:r>
        <w:rPr>
          <w:rFonts w:hint="cs"/>
          <w:rtl/>
          <w:lang w:bidi="fa-IR"/>
        </w:rPr>
        <w:t xml:space="preserve"> بخاطر همة آنچه که دیدیم، ناچار شدیم که قلباً و قالباً به سنت پیامبرمان محمد</w:t>
      </w:r>
      <w:r>
        <w:rPr>
          <w:rFonts w:hint="cs"/>
          <w:lang w:bidi="fa-IR"/>
        </w:rPr>
        <w:sym w:font="AGA Arabesque" w:char="F072"/>
      </w:r>
      <w:r>
        <w:rPr>
          <w:rFonts w:hint="cs"/>
          <w:rtl/>
          <w:lang w:bidi="fa-IR"/>
        </w:rPr>
        <w:t xml:space="preserve"> عمل کنیم در این هنگام خواستیم خالصانه به اسلام توجه کنیم.</w:t>
      </w:r>
      <w:r w:rsidRPr="08E5555F">
        <w:rPr>
          <w:rStyle w:val="FootnoteReference"/>
          <w:rFonts w:cs="B Lotus"/>
          <w:sz w:val="28"/>
          <w:szCs w:val="28"/>
          <w:rtl/>
          <w:lang w:bidi="fa-IR"/>
        </w:rPr>
        <w:footnoteReference w:id="1753"/>
      </w:r>
    </w:p>
    <w:p w:rsidR="08855763" w:rsidRPr="08396959" w:rsidRDefault="08396959" w:rsidP="08322465">
      <w:pPr>
        <w:ind w:firstLine="284"/>
        <w:jc w:val="center"/>
        <w:rPr>
          <w:b/>
          <w:bCs/>
          <w:rtl/>
          <w:lang w:bidi="fa-IR"/>
        </w:rPr>
      </w:pPr>
      <w:r w:rsidRPr="08396959">
        <w:rPr>
          <w:rFonts w:hint="cs"/>
          <w:b/>
          <w:bCs/>
          <w:rtl/>
          <w:lang w:bidi="fa-IR"/>
        </w:rPr>
        <w:t>ای اهل کتاب و ای اهل هوا</w:t>
      </w:r>
      <w:r w:rsidR="08855763" w:rsidRPr="08396959">
        <w:rPr>
          <w:rFonts w:hint="cs"/>
          <w:b/>
          <w:bCs/>
          <w:rtl/>
          <w:lang w:bidi="fa-IR"/>
        </w:rPr>
        <w:t xml:space="preserve"> و هوس بیائید و در حدیث نظر کنید و ببینید چه مقدار از آن برای اینکه میدانی را برای بحث و مناقشه ایجاد کند، درست است.</w:t>
      </w:r>
    </w:p>
    <w:p w:rsidR="08855763" w:rsidRDefault="08855763" w:rsidP="08322465">
      <w:pPr>
        <w:ind w:firstLine="284"/>
        <w:rPr>
          <w:rtl/>
          <w:lang w:bidi="fa-IR"/>
        </w:rPr>
      </w:pPr>
      <w:r>
        <w:rPr>
          <w:rFonts w:hint="cs"/>
          <w:rtl/>
          <w:lang w:bidi="fa-IR"/>
        </w:rPr>
        <w:t>به انکار کنندگان سنت نبی</w:t>
      </w:r>
      <w:r>
        <w:rPr>
          <w:rFonts w:hint="cs"/>
          <w:lang w:bidi="fa-IR"/>
        </w:rPr>
        <w:sym w:font="AGA Arabesque" w:char="F072"/>
      </w:r>
      <w:r>
        <w:rPr>
          <w:rFonts w:hint="cs"/>
          <w:rtl/>
          <w:lang w:bidi="fa-IR"/>
        </w:rPr>
        <w:t xml:space="preserve"> می‌گویم پاکان از کذب با ایمانشان به کتاب خدا نظر کنند چه چیزی را در حدیث می‌یابند، یعنی آن مقدار از آن که برازنده است که مجالی برای بحث و مناقشه باشد عبارتند از</w:t>
      </w:r>
      <w:r w:rsidR="08E041FF">
        <w:rPr>
          <w:rFonts w:hint="cs"/>
          <w:rtl/>
          <w:lang w:bidi="fa-IR"/>
        </w:rPr>
        <w:t>:</w:t>
      </w:r>
    </w:p>
    <w:p w:rsidR="08855763" w:rsidRDefault="08396959" w:rsidP="08002587">
      <w:pPr>
        <w:numPr>
          <w:ilvl w:val="0"/>
          <w:numId w:val="20"/>
        </w:numPr>
        <w:tabs>
          <w:tab w:val="clear" w:pos="644"/>
        </w:tabs>
        <w:ind w:left="641" w:hanging="357"/>
        <w:rPr>
          <w:rtl/>
          <w:lang w:bidi="fa-IR"/>
        </w:rPr>
      </w:pPr>
      <w:r>
        <w:rPr>
          <w:rFonts w:hint="cs"/>
          <w:rtl/>
          <w:lang w:bidi="fa-IR"/>
        </w:rPr>
        <w:t xml:space="preserve">بدیهی است که </w:t>
      </w:r>
      <w:r w:rsidR="08855763">
        <w:rPr>
          <w:rFonts w:hint="cs"/>
          <w:rtl/>
          <w:lang w:bidi="fa-IR"/>
        </w:rPr>
        <w:t>قس</w:t>
      </w:r>
      <w:r>
        <w:rPr>
          <w:rFonts w:hint="cs"/>
          <w:rtl/>
          <w:lang w:bidi="fa-IR"/>
        </w:rPr>
        <w:t xml:space="preserve">مت بزرگی از احادیث تاریخی </w:t>
      </w:r>
      <w:r w:rsidR="08855763">
        <w:rPr>
          <w:rFonts w:hint="cs"/>
          <w:rtl/>
          <w:lang w:bidi="fa-IR"/>
        </w:rPr>
        <w:t>می‌باشد که شامل اخبار رسول</w:t>
      </w:r>
      <w:r w:rsidR="08855763">
        <w:rPr>
          <w:rFonts w:hint="cs"/>
          <w:lang w:bidi="fa-IR"/>
        </w:rPr>
        <w:sym w:font="AGA Arabesque" w:char="F072"/>
      </w:r>
      <w:r w:rsidR="08855763">
        <w:rPr>
          <w:rFonts w:hint="cs"/>
          <w:rtl/>
          <w:lang w:bidi="fa-IR"/>
        </w:rPr>
        <w:t xml:space="preserve"> و صحابه بزرگوار و وقایع</w:t>
      </w:r>
      <w:r w:rsidR="081677D0">
        <w:rPr>
          <w:rFonts w:hint="cs"/>
          <w:rtl/>
          <w:lang w:bidi="fa-IR"/>
        </w:rPr>
        <w:t xml:space="preserve"> آن‌ها </w:t>
      </w:r>
      <w:r w:rsidR="08855763">
        <w:rPr>
          <w:rFonts w:hint="cs"/>
          <w:rtl/>
          <w:lang w:bidi="fa-IR"/>
        </w:rPr>
        <w:t>و بیان کارهای</w:t>
      </w:r>
      <w:r w:rsidR="081677D0">
        <w:rPr>
          <w:rFonts w:hint="cs"/>
          <w:rtl/>
          <w:lang w:bidi="fa-IR"/>
        </w:rPr>
        <w:t xml:space="preserve"> آن‌ها </w:t>
      </w:r>
      <w:r w:rsidR="08855763">
        <w:rPr>
          <w:rFonts w:hint="cs"/>
          <w:rtl/>
          <w:lang w:bidi="fa-IR"/>
        </w:rPr>
        <w:t xml:space="preserve">می‌باشد و این قسم غیر قابل بحث و مناقشه و در نظر هر عاقلی درست و صحیح هستند زیرا آن عبارت جزئی از تاریخ عالم به حساب می‌آید مانند سایر تاریخی امتهای دیگر و از نظر </w:t>
      </w:r>
      <w:r>
        <w:rPr>
          <w:rFonts w:hint="cs"/>
          <w:rtl/>
          <w:lang w:bidi="fa-IR"/>
        </w:rPr>
        <w:t xml:space="preserve">صحت </w:t>
      </w:r>
      <w:r w:rsidR="08855763">
        <w:rPr>
          <w:rFonts w:hint="cs"/>
          <w:rtl/>
          <w:lang w:bidi="fa-IR"/>
        </w:rPr>
        <w:t>مأخذ و نگهداری روایت</w:t>
      </w:r>
      <w:r w:rsidR="08F30C44">
        <w:rPr>
          <w:rFonts w:hint="cs"/>
          <w:rtl/>
          <w:lang w:bidi="fa-IR"/>
        </w:rPr>
        <w:t xml:space="preserve"> </w:t>
      </w:r>
      <w:r w:rsidR="08855763">
        <w:rPr>
          <w:rFonts w:hint="cs"/>
          <w:rtl/>
          <w:lang w:bidi="fa-IR"/>
        </w:rPr>
        <w:t>سلسله سند و مطابقت</w:t>
      </w:r>
      <w:r w:rsidR="081677D0">
        <w:rPr>
          <w:rFonts w:hint="cs"/>
          <w:rtl/>
          <w:lang w:bidi="fa-IR"/>
        </w:rPr>
        <w:t xml:space="preserve"> آن‌ها </w:t>
      </w:r>
      <w:r w:rsidR="08855763">
        <w:rPr>
          <w:rFonts w:hint="cs"/>
          <w:rtl/>
          <w:lang w:bidi="fa-IR"/>
        </w:rPr>
        <w:t xml:space="preserve">با اصول، </w:t>
      </w:r>
      <w:r>
        <w:rPr>
          <w:rFonts w:hint="cs"/>
          <w:rtl/>
          <w:lang w:bidi="fa-IR"/>
        </w:rPr>
        <w:t>ممتاز</w:t>
      </w:r>
      <w:r w:rsidR="08855763">
        <w:rPr>
          <w:rFonts w:hint="cs"/>
          <w:rtl/>
          <w:lang w:bidi="fa-IR"/>
        </w:rPr>
        <w:t xml:space="preserve"> می‌باشند. از این حیث این وصف در تاریخ </w:t>
      </w:r>
      <w:r>
        <w:rPr>
          <w:rFonts w:hint="cs"/>
          <w:rtl/>
          <w:lang w:bidi="fa-IR"/>
        </w:rPr>
        <w:t>هیچ یک</w:t>
      </w:r>
      <w:r w:rsidR="08855763">
        <w:rPr>
          <w:rFonts w:hint="cs"/>
          <w:rtl/>
          <w:lang w:bidi="fa-IR"/>
        </w:rPr>
        <w:t xml:space="preserve"> از امتها</w:t>
      </w:r>
      <w:r>
        <w:rPr>
          <w:rFonts w:hint="cs"/>
          <w:rtl/>
          <w:lang w:bidi="fa-IR"/>
        </w:rPr>
        <w:t>ی دیگر، وجود ندارد؛</w:t>
      </w:r>
      <w:r w:rsidR="08855763">
        <w:rPr>
          <w:rFonts w:hint="cs"/>
          <w:rtl/>
          <w:lang w:bidi="fa-IR"/>
        </w:rPr>
        <w:t xml:space="preserve"> مانند روم و فارس و یونان و هند و مصر و غیره</w:t>
      </w:r>
      <w:r w:rsidR="08AE0F6B">
        <w:rPr>
          <w:rFonts w:hint="cs"/>
          <w:rtl/>
          <w:lang w:bidi="fa-IR"/>
        </w:rPr>
        <w:t>.</w:t>
      </w:r>
      <w:r w:rsidR="08855763">
        <w:rPr>
          <w:rFonts w:hint="cs"/>
          <w:rtl/>
          <w:lang w:bidi="fa-IR"/>
        </w:rPr>
        <w:t>..</w:t>
      </w:r>
      <w:r w:rsidR="0830306C">
        <w:rPr>
          <w:rFonts w:hint="cs"/>
          <w:rtl/>
          <w:lang w:bidi="fa-IR"/>
        </w:rPr>
        <w:t xml:space="preserve">. </w:t>
      </w:r>
    </w:p>
    <w:p w:rsidR="08855763" w:rsidRDefault="08855763" w:rsidP="08002587">
      <w:pPr>
        <w:numPr>
          <w:ilvl w:val="0"/>
          <w:numId w:val="20"/>
        </w:numPr>
        <w:tabs>
          <w:tab w:val="clear" w:pos="644"/>
        </w:tabs>
        <w:ind w:left="641" w:hanging="357"/>
        <w:rPr>
          <w:lang w:bidi="fa-IR"/>
        </w:rPr>
      </w:pPr>
      <w:r>
        <w:rPr>
          <w:rFonts w:hint="cs"/>
          <w:rtl/>
          <w:lang w:bidi="fa-IR"/>
        </w:rPr>
        <w:t xml:space="preserve">اخلاقی و تهذیبی </w:t>
      </w:r>
      <w:r w:rsidR="08AE0F6B">
        <w:rPr>
          <w:rFonts w:hint="cs"/>
          <w:rtl/>
          <w:lang w:bidi="fa-IR"/>
        </w:rPr>
        <w:t xml:space="preserve">است </w:t>
      </w:r>
      <w:r>
        <w:rPr>
          <w:rFonts w:hint="cs"/>
          <w:rtl/>
          <w:lang w:bidi="fa-IR"/>
        </w:rPr>
        <w:t>که شامل احکام و اداب و پندها می‌باشد مانند ستودن صدق و راستی و ع</w:t>
      </w:r>
      <w:r w:rsidR="08AE0F6B">
        <w:rPr>
          <w:rFonts w:hint="cs"/>
          <w:rtl/>
          <w:lang w:bidi="fa-IR"/>
        </w:rPr>
        <w:t>دل و احسان و اتحاد و تعاون و سایر</w:t>
      </w:r>
      <w:r>
        <w:rPr>
          <w:rFonts w:hint="cs"/>
          <w:rtl/>
          <w:lang w:bidi="fa-IR"/>
        </w:rPr>
        <w:t xml:space="preserve"> فضائل و احادیثی که به ذم کذب و ظلم و فسق و فساد و سایر رذایل </w:t>
      </w:r>
      <w:r w:rsidR="08AE0F6B">
        <w:rPr>
          <w:rFonts w:hint="cs"/>
          <w:rtl/>
          <w:lang w:bidi="fa-IR"/>
        </w:rPr>
        <w:t>و دوری از</w:t>
      </w:r>
      <w:r w:rsidR="081677D0">
        <w:rPr>
          <w:rFonts w:hint="cs"/>
          <w:rtl/>
          <w:lang w:bidi="fa-IR"/>
        </w:rPr>
        <w:t xml:space="preserve"> آن‌ها </w:t>
      </w:r>
      <w:r>
        <w:rPr>
          <w:rFonts w:hint="cs"/>
          <w:rtl/>
          <w:lang w:bidi="fa-IR"/>
        </w:rPr>
        <w:t xml:space="preserve">می‌پردازند. این امور فطرت انسانی را تأیید می‌کنند و اصول آن در قرآن موجود است پس آیا </w:t>
      </w:r>
      <w:r w:rsidR="08822139">
        <w:rPr>
          <w:rFonts w:hint="cs"/>
          <w:rtl/>
          <w:lang w:bidi="fa-IR"/>
        </w:rPr>
        <w:t>چیزی در آن هست که مستحق رد باشد؟!!</w:t>
      </w:r>
    </w:p>
    <w:p w:rsidR="08855763" w:rsidRDefault="08822139" w:rsidP="08002587">
      <w:pPr>
        <w:numPr>
          <w:ilvl w:val="0"/>
          <w:numId w:val="20"/>
        </w:numPr>
        <w:tabs>
          <w:tab w:val="clear" w:pos="644"/>
        </w:tabs>
        <w:ind w:left="641" w:hanging="357"/>
        <w:rPr>
          <w:lang w:bidi="fa-IR"/>
        </w:rPr>
      </w:pPr>
      <w:r>
        <w:rPr>
          <w:rFonts w:hint="cs"/>
          <w:rtl/>
          <w:lang w:bidi="fa-IR"/>
        </w:rPr>
        <w:t>عقاید: اصول</w:t>
      </w:r>
      <w:r w:rsidR="08855763">
        <w:rPr>
          <w:rFonts w:hint="cs"/>
          <w:rtl/>
          <w:lang w:bidi="fa-IR"/>
        </w:rPr>
        <w:t xml:space="preserve"> عقاید در قرآن</w:t>
      </w:r>
      <w:r w:rsidRPr="08822139">
        <w:rPr>
          <w:rFonts w:hint="cs"/>
          <w:rtl/>
          <w:lang w:bidi="fa-IR"/>
        </w:rPr>
        <w:t xml:space="preserve"> </w:t>
      </w:r>
      <w:r>
        <w:rPr>
          <w:rFonts w:hint="cs"/>
          <w:rtl/>
          <w:lang w:bidi="fa-IR"/>
        </w:rPr>
        <w:t>ذکر شده است.</w:t>
      </w:r>
      <w:r w:rsidR="08855763" w:rsidRPr="08E5555F">
        <w:rPr>
          <w:rStyle w:val="FootnoteReference"/>
          <w:rFonts w:cs="B Lotus"/>
          <w:sz w:val="28"/>
          <w:szCs w:val="28"/>
          <w:rtl/>
          <w:lang w:bidi="fa-IR"/>
        </w:rPr>
        <w:footnoteReference w:id="1754"/>
      </w:r>
      <w:r>
        <w:rPr>
          <w:rFonts w:hint="cs"/>
          <w:rtl/>
          <w:lang w:bidi="fa-IR"/>
        </w:rPr>
        <w:t xml:space="preserve"> مانند توحید و صفات خداوندی، </w:t>
      </w:r>
      <w:r w:rsidR="08855763">
        <w:rPr>
          <w:rFonts w:hint="cs"/>
          <w:rtl/>
          <w:lang w:bidi="fa-IR"/>
        </w:rPr>
        <w:t>رسالت</w:t>
      </w:r>
      <w:r>
        <w:rPr>
          <w:rFonts w:hint="cs"/>
          <w:rtl/>
          <w:lang w:bidi="fa-IR"/>
        </w:rPr>
        <w:t>،</w:t>
      </w:r>
      <w:r w:rsidR="08855763">
        <w:rPr>
          <w:rFonts w:hint="cs"/>
          <w:rtl/>
          <w:lang w:bidi="fa-IR"/>
        </w:rPr>
        <w:t xml:space="preserve"> بعثت و جزای اعمال. و حدیث صحیح این اصول </w:t>
      </w:r>
      <w:r>
        <w:rPr>
          <w:rFonts w:hint="cs"/>
          <w:rtl/>
          <w:lang w:bidi="fa-IR"/>
        </w:rPr>
        <w:t xml:space="preserve">را </w:t>
      </w:r>
      <w:r w:rsidR="08855763">
        <w:rPr>
          <w:rFonts w:hint="cs"/>
          <w:rtl/>
          <w:lang w:bidi="fa-IR"/>
        </w:rPr>
        <w:t>تأیید</w:t>
      </w:r>
      <w:r w:rsidR="08DC5D35">
        <w:rPr>
          <w:rFonts w:hint="cs"/>
          <w:rtl/>
          <w:lang w:bidi="fa-IR"/>
        </w:rPr>
        <w:t xml:space="preserve"> می‌</w:t>
      </w:r>
      <w:r w:rsidR="08855763">
        <w:rPr>
          <w:rFonts w:hint="cs"/>
          <w:rtl/>
          <w:lang w:bidi="fa-IR"/>
        </w:rPr>
        <w:t xml:space="preserve">کند و آن را روشن نماید یا از جزئیات و نظایر آن باشد و در آن </w:t>
      </w:r>
      <w:r w:rsidR="08F40617">
        <w:rPr>
          <w:rFonts w:hint="cs"/>
          <w:rtl/>
          <w:lang w:bidi="fa-IR"/>
        </w:rPr>
        <w:t xml:space="preserve">چیزی که </w:t>
      </w:r>
      <w:r w:rsidR="08855763">
        <w:rPr>
          <w:rFonts w:hint="cs"/>
          <w:rtl/>
          <w:lang w:bidi="fa-IR"/>
        </w:rPr>
        <w:t>مخالف عقاید قرآن باشد یا چیزی بر آن زیاد شده باشد و اصل آن در قرآن نباشد، یافت نمی‌شود.</w:t>
      </w:r>
    </w:p>
    <w:p w:rsidR="08F40617" w:rsidRDefault="08855763" w:rsidP="08322465">
      <w:pPr>
        <w:ind w:firstLine="284"/>
        <w:rPr>
          <w:rtl/>
          <w:lang w:bidi="fa-IR"/>
        </w:rPr>
      </w:pPr>
      <w:r>
        <w:rPr>
          <w:rFonts w:hint="cs"/>
          <w:rtl/>
          <w:lang w:bidi="fa-IR"/>
        </w:rPr>
        <w:t xml:space="preserve">و هر آنچه از احادیث صحیح در مورد عقاید روایت شده است، مانند آن درقرآن یافت می‌شود و آنچه از تفویض یا تأویل در آن اجرا می‌شود در قرآن اجرا شده است و این کار بر حسب اختلاف در مدارک دانشها و سرشتهای انسانی می‌باشد و تسلیم و تفویض را قبول نمی‌کند و فقط بر تأویل موافق عقل و کسی که قلباً مطمئن باشد قانع می‌شود. </w:t>
      </w:r>
    </w:p>
    <w:p w:rsidR="08855763" w:rsidRDefault="08855763" w:rsidP="08322465">
      <w:pPr>
        <w:ind w:firstLine="284"/>
        <w:rPr>
          <w:rtl/>
          <w:lang w:bidi="fa-IR"/>
        </w:rPr>
      </w:pPr>
      <w:r>
        <w:rPr>
          <w:rFonts w:hint="cs"/>
          <w:rtl/>
          <w:lang w:bidi="fa-IR"/>
        </w:rPr>
        <w:t xml:space="preserve">اما احادیثی که با قرآن </w:t>
      </w:r>
      <w:r w:rsidR="08F40617">
        <w:rPr>
          <w:rFonts w:hint="cs"/>
          <w:rtl/>
          <w:lang w:bidi="fa-IR"/>
        </w:rPr>
        <w:t>و</w:t>
      </w:r>
      <w:r>
        <w:rPr>
          <w:rFonts w:hint="cs"/>
          <w:rtl/>
          <w:lang w:bidi="fa-IR"/>
        </w:rPr>
        <w:t xml:space="preserve"> عقل سالم مخالف باشند فقط در جعلیات و احادیث واهی یافت می‌شوند. </w:t>
      </w:r>
      <w:r w:rsidR="08F40617">
        <w:rPr>
          <w:rFonts w:hint="cs"/>
          <w:rtl/>
          <w:lang w:bidi="fa-IR"/>
        </w:rPr>
        <w:t xml:space="preserve">و </w:t>
      </w:r>
      <w:r>
        <w:rPr>
          <w:rFonts w:hint="cs"/>
          <w:rtl/>
          <w:lang w:bidi="fa-IR"/>
        </w:rPr>
        <w:t>فقط بیان وضع</w:t>
      </w:r>
      <w:r w:rsidR="08F40617">
        <w:rPr>
          <w:rFonts w:hint="cs"/>
          <w:rtl/>
          <w:lang w:bidi="fa-IR"/>
        </w:rPr>
        <w:t>ی و جعلی بودن</w:t>
      </w:r>
      <w:r>
        <w:rPr>
          <w:rFonts w:hint="cs"/>
          <w:rtl/>
          <w:lang w:bidi="fa-IR"/>
        </w:rPr>
        <w:t xml:space="preserve"> آن </w:t>
      </w:r>
      <w:r w:rsidR="08F40617">
        <w:rPr>
          <w:rFonts w:hint="cs"/>
          <w:rtl/>
          <w:lang w:bidi="fa-IR"/>
        </w:rPr>
        <w:t xml:space="preserve">جایز است نه </w:t>
      </w:r>
      <w:r>
        <w:rPr>
          <w:rFonts w:hint="cs"/>
          <w:rtl/>
          <w:lang w:bidi="fa-IR"/>
        </w:rPr>
        <w:t>تمسک به آن</w:t>
      </w:r>
      <w:r w:rsidR="08F40617">
        <w:rPr>
          <w:rFonts w:hint="cs"/>
          <w:rtl/>
          <w:lang w:bidi="fa-IR"/>
        </w:rPr>
        <w:t>.</w:t>
      </w:r>
      <w:r>
        <w:rPr>
          <w:rFonts w:hint="cs"/>
          <w:rtl/>
          <w:lang w:bidi="fa-IR"/>
        </w:rPr>
        <w:t xml:space="preserve"> و این با اجماع مسلمانان حاصل می‌شود.</w:t>
      </w:r>
    </w:p>
    <w:p w:rsidR="08855763" w:rsidRDefault="08855763" w:rsidP="08002587">
      <w:pPr>
        <w:numPr>
          <w:ilvl w:val="0"/>
          <w:numId w:val="20"/>
        </w:numPr>
        <w:tabs>
          <w:tab w:val="clear" w:pos="644"/>
        </w:tabs>
        <w:ind w:left="641" w:hanging="357"/>
        <w:rPr>
          <w:lang w:bidi="fa-IR"/>
        </w:rPr>
      </w:pPr>
      <w:r w:rsidRPr="08F40617">
        <w:rPr>
          <w:rFonts w:hint="cs"/>
          <w:b/>
          <w:bCs/>
          <w:rtl/>
          <w:lang w:bidi="fa-IR"/>
        </w:rPr>
        <w:t>احکام</w:t>
      </w:r>
      <w:r w:rsidR="08E041FF" w:rsidRPr="08F40617">
        <w:rPr>
          <w:rFonts w:hint="cs"/>
          <w:b/>
          <w:bCs/>
          <w:rtl/>
          <w:lang w:bidi="fa-IR"/>
        </w:rPr>
        <w:t>:</w:t>
      </w:r>
      <w:r>
        <w:rPr>
          <w:rFonts w:hint="cs"/>
          <w:rtl/>
          <w:lang w:bidi="fa-IR"/>
        </w:rPr>
        <w:t xml:space="preserve"> این قسمت بیشتر به احادیث جامع مشهور است و آن به</w:t>
      </w:r>
      <w:r w:rsidR="08ED0B36">
        <w:rPr>
          <w:rFonts w:hint="cs"/>
          <w:rtl/>
          <w:lang w:bidi="fa-IR"/>
        </w:rPr>
        <w:t xml:space="preserve"> راه‌ها</w:t>
      </w:r>
      <w:r>
        <w:rPr>
          <w:rFonts w:hint="cs"/>
          <w:rtl/>
          <w:lang w:bidi="fa-IR"/>
        </w:rPr>
        <w:t>ی گوناگون و صحی</w:t>
      </w:r>
      <w:r w:rsidR="08F40617">
        <w:rPr>
          <w:rFonts w:hint="cs"/>
          <w:rtl/>
          <w:lang w:bidi="fa-IR"/>
        </w:rPr>
        <w:t>حی روایت شده است ولی به حد تواتر</w:t>
      </w:r>
      <w:r>
        <w:rPr>
          <w:rFonts w:hint="cs"/>
          <w:rtl/>
          <w:lang w:bidi="fa-IR"/>
        </w:rPr>
        <w:t xml:space="preserve"> نرس</w:t>
      </w:r>
      <w:r w:rsidR="085378CF">
        <w:rPr>
          <w:rFonts w:hint="cs"/>
          <w:rtl/>
          <w:lang w:bidi="fa-IR"/>
        </w:rPr>
        <w:t>یده است و بعضی از</w:t>
      </w:r>
      <w:r w:rsidR="081677D0">
        <w:rPr>
          <w:rFonts w:hint="cs"/>
          <w:rtl/>
          <w:lang w:bidi="fa-IR"/>
        </w:rPr>
        <w:t xml:space="preserve"> آن‌ها </w:t>
      </w:r>
      <w:r w:rsidR="085378CF">
        <w:rPr>
          <w:rFonts w:hint="cs"/>
          <w:rtl/>
          <w:lang w:bidi="fa-IR"/>
        </w:rPr>
        <w:t>خبر واحدند،</w:t>
      </w:r>
      <w:r>
        <w:rPr>
          <w:rFonts w:hint="cs"/>
          <w:rtl/>
          <w:lang w:bidi="fa-IR"/>
        </w:rPr>
        <w:t xml:space="preserve"> ولی صحیح هستند. اما احادیث ضعیف نزد اکثر محدثان و فقها در احکام مورد قبول نمی‌باشند و محققان آن </w:t>
      </w:r>
      <w:r w:rsidR="085378CF">
        <w:rPr>
          <w:rFonts w:hint="cs"/>
          <w:rtl/>
          <w:lang w:bidi="fa-IR"/>
        </w:rPr>
        <w:t>را در</w:t>
      </w:r>
      <w:r>
        <w:rPr>
          <w:rFonts w:hint="cs"/>
          <w:rtl/>
          <w:lang w:bidi="fa-IR"/>
        </w:rPr>
        <w:t xml:space="preserve"> غیر احکام </w:t>
      </w:r>
      <w:r w:rsidR="085378CF">
        <w:rPr>
          <w:rFonts w:hint="cs"/>
          <w:rtl/>
          <w:lang w:bidi="fa-IR"/>
        </w:rPr>
        <w:t xml:space="preserve">نیز </w:t>
      </w:r>
      <w:r>
        <w:rPr>
          <w:rFonts w:hint="cs"/>
          <w:rtl/>
          <w:lang w:bidi="fa-IR"/>
        </w:rPr>
        <w:t>قبول ندارند.</w:t>
      </w:r>
      <w:r w:rsidRPr="08E5555F">
        <w:rPr>
          <w:rStyle w:val="FootnoteReference"/>
          <w:rFonts w:cs="B Lotus"/>
          <w:sz w:val="28"/>
          <w:szCs w:val="28"/>
          <w:rtl/>
          <w:lang w:bidi="fa-IR"/>
        </w:rPr>
        <w:footnoteReference w:id="1755"/>
      </w:r>
    </w:p>
    <w:p w:rsidR="08855763" w:rsidRDefault="08855763" w:rsidP="08322465">
      <w:pPr>
        <w:ind w:firstLine="284"/>
        <w:rPr>
          <w:rtl/>
          <w:lang w:bidi="fa-IR"/>
        </w:rPr>
      </w:pPr>
      <w:r>
        <w:rPr>
          <w:rFonts w:hint="cs"/>
          <w:rtl/>
          <w:lang w:bidi="fa-IR"/>
        </w:rPr>
        <w:t>اما استدلال به خبر جامع مشهور است و عاقل ثبوت خبر به مانند این حکم را انکار نمی‌کند و کسی که آن را ابلاغ می‌کند واجب است که به آن عمل کند و گرنه نظام عالم باطل می‌شود، این قوانین حکومتها هنگامیکه در عده‌ای از جراید معتبر، منتشر می‌شوند و یا در جریدة رسمی حکومت منتشر شدند، در این حال عمل به آن قوانین برای هر یک از رعایای آن حکومت واجب می‌باشد و توانائی عذر آوردن به اینکه</w:t>
      </w:r>
      <w:r w:rsidR="08DC5D35">
        <w:rPr>
          <w:rFonts w:hint="cs"/>
          <w:rtl/>
          <w:lang w:bidi="fa-IR"/>
        </w:rPr>
        <w:t xml:space="preserve"> آن را </w:t>
      </w:r>
      <w:r>
        <w:rPr>
          <w:rFonts w:hint="cs"/>
          <w:rtl/>
          <w:lang w:bidi="fa-IR"/>
        </w:rPr>
        <w:t>به صورت متوالی تبلیغ نکرده است، ندارد.</w:t>
      </w:r>
    </w:p>
    <w:p w:rsidR="08855763" w:rsidRDefault="08855763" w:rsidP="08322465">
      <w:pPr>
        <w:ind w:firstLine="284"/>
        <w:rPr>
          <w:rtl/>
          <w:lang w:bidi="fa-IR"/>
        </w:rPr>
      </w:pPr>
      <w:r>
        <w:rPr>
          <w:rFonts w:hint="cs"/>
          <w:rtl/>
          <w:lang w:bidi="fa-IR"/>
        </w:rPr>
        <w:t xml:space="preserve">اما </w:t>
      </w:r>
      <w:r w:rsidR="085378CF">
        <w:rPr>
          <w:rFonts w:hint="cs"/>
          <w:rtl/>
          <w:lang w:bidi="fa-IR"/>
        </w:rPr>
        <w:t>عمل کردن به خبر واحد صحی</w:t>
      </w:r>
      <w:r>
        <w:rPr>
          <w:rFonts w:hint="cs"/>
          <w:rtl/>
          <w:lang w:bidi="fa-IR"/>
        </w:rPr>
        <w:t xml:space="preserve">ح </w:t>
      </w:r>
      <w:r w:rsidR="085378CF">
        <w:rPr>
          <w:rFonts w:hint="cs"/>
          <w:rtl/>
          <w:lang w:bidi="fa-IR"/>
        </w:rPr>
        <w:t>در سایر نقاط دنیا جاری است</w:t>
      </w:r>
      <w:r>
        <w:rPr>
          <w:rFonts w:hint="cs"/>
          <w:rtl/>
          <w:lang w:bidi="fa-IR"/>
        </w:rPr>
        <w:t xml:space="preserve">، مثلاً هنگامیکه مرد معتبری </w:t>
      </w:r>
      <w:r w:rsidR="085378CF">
        <w:rPr>
          <w:rFonts w:hint="cs"/>
          <w:rtl/>
          <w:lang w:bidi="fa-IR"/>
        </w:rPr>
        <w:t>نزد ما</w:t>
      </w:r>
      <w:r>
        <w:rPr>
          <w:rFonts w:hint="cs"/>
          <w:rtl/>
          <w:lang w:bidi="fa-IR"/>
        </w:rPr>
        <w:t xml:space="preserve"> می‌آ</w:t>
      </w:r>
      <w:r w:rsidR="085378CF">
        <w:rPr>
          <w:rFonts w:hint="cs"/>
          <w:rtl/>
          <w:lang w:bidi="fa-IR"/>
        </w:rPr>
        <w:t>ید</w:t>
      </w:r>
      <w:r>
        <w:rPr>
          <w:rFonts w:hint="cs"/>
          <w:rtl/>
          <w:lang w:bidi="fa-IR"/>
        </w:rPr>
        <w:t xml:space="preserve"> و</w:t>
      </w:r>
      <w:r w:rsidR="08DC5D35">
        <w:rPr>
          <w:rFonts w:hint="cs"/>
          <w:rtl/>
          <w:lang w:bidi="fa-IR"/>
        </w:rPr>
        <w:t xml:space="preserve"> می‌</w:t>
      </w:r>
      <w:r w:rsidR="085378CF">
        <w:rPr>
          <w:rFonts w:hint="cs"/>
          <w:rtl/>
          <w:lang w:bidi="fa-IR"/>
        </w:rPr>
        <w:t>گوید</w:t>
      </w:r>
      <w:r>
        <w:rPr>
          <w:rFonts w:hint="cs"/>
          <w:rtl/>
          <w:lang w:bidi="fa-IR"/>
        </w:rPr>
        <w:t xml:space="preserve"> که فلا</w:t>
      </w:r>
      <w:r w:rsidR="085378CF">
        <w:rPr>
          <w:rFonts w:hint="cs"/>
          <w:rtl/>
          <w:lang w:bidi="fa-IR"/>
        </w:rPr>
        <w:t>ن</w:t>
      </w:r>
      <w:r>
        <w:rPr>
          <w:rFonts w:hint="cs"/>
          <w:rtl/>
          <w:lang w:bidi="fa-IR"/>
        </w:rPr>
        <w:t xml:space="preserve">ی </w:t>
      </w:r>
      <w:r w:rsidR="085378CF">
        <w:rPr>
          <w:rFonts w:hint="cs"/>
          <w:rtl/>
          <w:lang w:bidi="fa-IR"/>
        </w:rPr>
        <w:t xml:space="preserve">تو را </w:t>
      </w:r>
      <w:r>
        <w:rPr>
          <w:rFonts w:hint="cs"/>
          <w:rtl/>
          <w:lang w:bidi="fa-IR"/>
        </w:rPr>
        <w:t xml:space="preserve">طلب می‌کند، پس </w:t>
      </w:r>
      <w:r w:rsidR="085378CF">
        <w:rPr>
          <w:rFonts w:hint="cs"/>
          <w:rtl/>
          <w:lang w:bidi="fa-IR"/>
        </w:rPr>
        <w:t>فورا</w:t>
      </w:r>
      <w:r>
        <w:rPr>
          <w:rFonts w:hint="cs"/>
          <w:rtl/>
          <w:lang w:bidi="fa-IR"/>
        </w:rPr>
        <w:t xml:space="preserve"> طلب او را برآورده می‌کنیم و نمی‌پرسیم از او که برای ما شاهدی برای صحت سخنت بیاور، مگر هنگامیکه قرینه‌ای در امتناع از قبول کردن خبر بیاوریم پس در این هنگام قبل </w:t>
      </w:r>
      <w:r w:rsidR="085378CF">
        <w:rPr>
          <w:rFonts w:hint="cs"/>
          <w:rtl/>
          <w:lang w:bidi="fa-IR"/>
        </w:rPr>
        <w:t xml:space="preserve">از </w:t>
      </w:r>
      <w:r>
        <w:rPr>
          <w:rFonts w:hint="cs"/>
          <w:rtl/>
          <w:lang w:bidi="fa-IR"/>
        </w:rPr>
        <w:t>رفتن آن</w:t>
      </w:r>
      <w:r w:rsidR="085378CF">
        <w:rPr>
          <w:rFonts w:hint="cs"/>
          <w:rtl/>
          <w:lang w:bidi="fa-IR"/>
        </w:rPr>
        <w:t xml:space="preserve"> </w:t>
      </w:r>
      <w:r>
        <w:rPr>
          <w:rFonts w:hint="cs"/>
          <w:rtl/>
          <w:lang w:bidi="fa-IR"/>
        </w:rPr>
        <w:t>را ثابت می‌کنیم.</w:t>
      </w:r>
    </w:p>
    <w:p w:rsidR="08855763" w:rsidRDefault="085378CF" w:rsidP="08322465">
      <w:pPr>
        <w:ind w:firstLine="284"/>
        <w:rPr>
          <w:rtl/>
          <w:lang w:bidi="fa-IR"/>
        </w:rPr>
      </w:pPr>
      <w:r>
        <w:rPr>
          <w:rFonts w:hint="cs"/>
          <w:rtl/>
          <w:lang w:bidi="fa-IR"/>
        </w:rPr>
        <w:t>و چنین أمری</w:t>
      </w:r>
      <w:r w:rsidR="08855763">
        <w:rPr>
          <w:rFonts w:hint="cs"/>
          <w:rtl/>
          <w:lang w:bidi="fa-IR"/>
        </w:rPr>
        <w:t xml:space="preserve"> در احادیث </w:t>
      </w:r>
      <w:r>
        <w:rPr>
          <w:rFonts w:hint="cs"/>
          <w:rtl/>
          <w:lang w:bidi="fa-IR"/>
        </w:rPr>
        <w:t>واحد نیز</w:t>
      </w:r>
      <w:r w:rsidR="08855763">
        <w:rPr>
          <w:rFonts w:hint="cs"/>
          <w:rtl/>
          <w:lang w:bidi="fa-IR"/>
        </w:rPr>
        <w:t xml:space="preserve"> صحیح می‌باشد</w:t>
      </w:r>
      <w:r w:rsidR="08E041FF">
        <w:rPr>
          <w:rFonts w:hint="cs"/>
          <w:rtl/>
          <w:lang w:bidi="fa-IR"/>
        </w:rPr>
        <w:t>:</w:t>
      </w:r>
      <w:r w:rsidR="08855763">
        <w:rPr>
          <w:rFonts w:hint="cs"/>
          <w:rtl/>
          <w:lang w:bidi="fa-IR"/>
        </w:rPr>
        <w:t xml:space="preserve"> در احکام قبول کرده‌اند و به آن عمل کرده‌اند و امری یافت نمی‌شود که مانع قبول آن شود مان</w:t>
      </w:r>
      <w:r w:rsidR="08805210">
        <w:rPr>
          <w:rFonts w:hint="cs"/>
          <w:rtl/>
          <w:lang w:bidi="fa-IR"/>
        </w:rPr>
        <w:t>ند مخالفتش با قرآن یا سنت متواتر</w:t>
      </w:r>
      <w:r w:rsidR="08855763">
        <w:rPr>
          <w:rFonts w:hint="cs"/>
          <w:rtl/>
          <w:lang w:bidi="fa-IR"/>
        </w:rPr>
        <w:t xml:space="preserve"> یا مشهور و یا </w:t>
      </w:r>
      <w:r w:rsidR="08805210">
        <w:rPr>
          <w:rFonts w:hint="cs"/>
          <w:rtl/>
          <w:lang w:bidi="fa-IR"/>
        </w:rPr>
        <w:t>عملی</w:t>
      </w:r>
      <w:r w:rsidR="08855763">
        <w:rPr>
          <w:rFonts w:hint="cs"/>
          <w:rtl/>
          <w:lang w:bidi="fa-IR"/>
        </w:rPr>
        <w:t xml:space="preserve"> که در زمان خلفای راشدین و صحابه رها شده است در این هنگام هر عالمی حق دارد در آن بنگرد و به آن عمل کند و در آن تحقیق کند تا اشکال رفع گردد و اطمینان خاطر پیدا کند.</w:t>
      </w:r>
    </w:p>
    <w:p w:rsidR="08855763" w:rsidRDefault="08855763" w:rsidP="08322465">
      <w:pPr>
        <w:ind w:firstLine="284"/>
        <w:rPr>
          <w:rtl/>
          <w:lang w:bidi="fa-IR"/>
        </w:rPr>
      </w:pPr>
      <w:r>
        <w:rPr>
          <w:rFonts w:hint="cs"/>
          <w:rtl/>
          <w:lang w:bidi="fa-IR"/>
        </w:rPr>
        <w:t xml:space="preserve">اما ترک عمل به </w:t>
      </w:r>
      <w:r w:rsidR="08805210">
        <w:rPr>
          <w:rFonts w:hint="cs"/>
          <w:rtl/>
          <w:lang w:bidi="fa-IR"/>
        </w:rPr>
        <w:t>خبر واحد</w:t>
      </w:r>
      <w:r>
        <w:rPr>
          <w:rFonts w:hint="cs"/>
          <w:rtl/>
          <w:lang w:bidi="fa-IR"/>
        </w:rPr>
        <w:t xml:space="preserve"> صحاح، مطلقاً </w:t>
      </w:r>
      <w:r w:rsidR="08805210">
        <w:rPr>
          <w:rFonts w:hint="cs"/>
          <w:rtl/>
          <w:lang w:bidi="fa-IR"/>
        </w:rPr>
        <w:t>بدون</w:t>
      </w:r>
      <w:r>
        <w:rPr>
          <w:rFonts w:hint="cs"/>
          <w:rtl/>
          <w:lang w:bidi="fa-IR"/>
        </w:rPr>
        <w:t xml:space="preserve"> وجود علت مانع</w:t>
      </w:r>
      <w:r w:rsidR="08805210">
        <w:rPr>
          <w:rFonts w:hint="cs"/>
          <w:rtl/>
          <w:lang w:bidi="fa-IR"/>
        </w:rPr>
        <w:t xml:space="preserve">ه از قبول آن </w:t>
      </w:r>
      <w:r>
        <w:rPr>
          <w:rFonts w:hint="cs"/>
          <w:rtl/>
          <w:lang w:bidi="fa-IR"/>
        </w:rPr>
        <w:t xml:space="preserve"> غیر معقول می‌باشد و مخالف </w:t>
      </w:r>
      <w:r w:rsidR="08805210">
        <w:rPr>
          <w:rFonts w:hint="cs"/>
          <w:rtl/>
          <w:lang w:bidi="fa-IR"/>
        </w:rPr>
        <w:t>چیزی است که</w:t>
      </w:r>
      <w:r>
        <w:rPr>
          <w:rFonts w:hint="cs"/>
          <w:rtl/>
          <w:lang w:bidi="fa-IR"/>
        </w:rPr>
        <w:t xml:space="preserve"> در سایر معاملات دنیوی، </w:t>
      </w:r>
      <w:r w:rsidR="08805210">
        <w:rPr>
          <w:rFonts w:hint="cs"/>
          <w:rtl/>
          <w:lang w:bidi="fa-IR"/>
        </w:rPr>
        <w:t>انجام</w:t>
      </w:r>
      <w:r w:rsidR="08DC5D35">
        <w:rPr>
          <w:rFonts w:hint="cs"/>
          <w:rtl/>
          <w:lang w:bidi="fa-IR"/>
        </w:rPr>
        <w:t xml:space="preserve"> می‌</w:t>
      </w:r>
      <w:r w:rsidR="08805210">
        <w:rPr>
          <w:rFonts w:hint="cs"/>
          <w:rtl/>
          <w:lang w:bidi="fa-IR"/>
        </w:rPr>
        <w:t>شود</w:t>
      </w:r>
      <w:r>
        <w:rPr>
          <w:rFonts w:hint="cs"/>
          <w:rtl/>
          <w:lang w:bidi="fa-IR"/>
        </w:rPr>
        <w:t>.</w:t>
      </w:r>
      <w:r w:rsidRPr="08E5555F">
        <w:rPr>
          <w:rStyle w:val="FootnoteReference"/>
          <w:rFonts w:cs="B Lotus"/>
          <w:sz w:val="28"/>
          <w:szCs w:val="28"/>
          <w:rtl/>
          <w:lang w:bidi="fa-IR"/>
        </w:rPr>
        <w:footnoteReference w:id="1756"/>
      </w:r>
    </w:p>
    <w:p w:rsidR="08855763" w:rsidRDefault="08855763" w:rsidP="08322465">
      <w:pPr>
        <w:ind w:firstLine="284"/>
        <w:rPr>
          <w:rtl/>
          <w:lang w:bidi="fa-IR"/>
        </w:rPr>
      </w:pPr>
      <w:r>
        <w:rPr>
          <w:rFonts w:hint="cs"/>
          <w:rtl/>
          <w:lang w:bidi="fa-IR"/>
        </w:rPr>
        <w:t>اما ادعای شما به اینکه احادیث احکام از عبادات (نماز، روزه، زکات، حج) و از معاملات و حدود و غیره</w:t>
      </w:r>
      <w:r w:rsidR="0830306C">
        <w:rPr>
          <w:rFonts w:hint="cs"/>
          <w:rtl/>
          <w:lang w:bidi="fa-IR"/>
        </w:rPr>
        <w:t xml:space="preserve">. </w:t>
      </w:r>
      <w:r>
        <w:rPr>
          <w:rFonts w:hint="cs"/>
          <w:rtl/>
          <w:lang w:bidi="fa-IR"/>
        </w:rPr>
        <w:t xml:space="preserve">..، احادیثی </w:t>
      </w:r>
      <w:r w:rsidR="080110AA">
        <w:rPr>
          <w:rFonts w:hint="cs"/>
          <w:rtl/>
          <w:lang w:bidi="fa-IR"/>
        </w:rPr>
        <w:t>هستند که در هر</w:t>
      </w:r>
      <w:r>
        <w:rPr>
          <w:rFonts w:hint="cs"/>
          <w:rtl/>
          <w:lang w:bidi="fa-IR"/>
        </w:rPr>
        <w:t xml:space="preserve"> زمان و مکان</w:t>
      </w:r>
      <w:r w:rsidR="080110AA">
        <w:rPr>
          <w:rFonts w:hint="cs"/>
          <w:rtl/>
          <w:lang w:bidi="fa-IR"/>
        </w:rPr>
        <w:t>ی مناسب نیستند</w:t>
      </w:r>
      <w:r>
        <w:rPr>
          <w:rFonts w:hint="cs"/>
          <w:rtl/>
          <w:lang w:bidi="fa-IR"/>
        </w:rPr>
        <w:t xml:space="preserve"> و </w:t>
      </w:r>
      <w:r w:rsidR="080110AA">
        <w:rPr>
          <w:rFonts w:hint="cs"/>
          <w:rtl/>
          <w:lang w:bidi="fa-IR"/>
        </w:rPr>
        <w:t>این قضیه به صاحبان امر سپرده شده است</w:t>
      </w:r>
      <w:r>
        <w:rPr>
          <w:rFonts w:hint="cs"/>
          <w:rtl/>
          <w:lang w:bidi="fa-IR"/>
        </w:rPr>
        <w:t xml:space="preserve"> </w:t>
      </w:r>
      <w:r w:rsidR="080110AA">
        <w:rPr>
          <w:rFonts w:hint="cs"/>
          <w:rtl/>
          <w:lang w:bidi="fa-IR"/>
        </w:rPr>
        <w:t>تا بر حسب زمان و مکان تصمیم مناسب را اختیار کنند حتی اگر این امر منجر به ترک کلی آن و تبعیت از قوانین وضعی شود.</w:t>
      </w:r>
    </w:p>
    <w:p w:rsidR="080110AA" w:rsidRDefault="08855763" w:rsidP="08322465">
      <w:pPr>
        <w:ind w:firstLine="284"/>
        <w:rPr>
          <w:rtl/>
          <w:lang w:bidi="fa-IR"/>
        </w:rPr>
      </w:pPr>
      <w:r>
        <w:rPr>
          <w:rFonts w:hint="cs"/>
          <w:rtl/>
          <w:lang w:bidi="fa-IR"/>
        </w:rPr>
        <w:t>پس مسلمانی که به خدا</w:t>
      </w:r>
      <w:r w:rsidR="080110AA">
        <w:rPr>
          <w:rFonts w:hint="cs"/>
          <w:rtl/>
          <w:lang w:bidi="fa-IR"/>
        </w:rPr>
        <w:t xml:space="preserve"> به عنوان پروردگار</w:t>
      </w:r>
      <w:r>
        <w:rPr>
          <w:rFonts w:hint="cs"/>
          <w:rtl/>
          <w:lang w:bidi="fa-IR"/>
        </w:rPr>
        <w:t xml:space="preserve"> </w:t>
      </w:r>
      <w:r w:rsidR="080110AA">
        <w:rPr>
          <w:rFonts w:hint="cs"/>
          <w:rtl/>
          <w:lang w:bidi="fa-IR"/>
        </w:rPr>
        <w:t xml:space="preserve">و </w:t>
      </w:r>
      <w:r>
        <w:rPr>
          <w:rFonts w:hint="cs"/>
          <w:rtl/>
          <w:lang w:bidi="fa-IR"/>
        </w:rPr>
        <w:t xml:space="preserve">به محمد به عنوان پیامبر و رسول و به اسلام به عنوان عقیده و </w:t>
      </w:r>
      <w:r w:rsidR="080110AA">
        <w:rPr>
          <w:rFonts w:hint="cs"/>
          <w:rtl/>
          <w:lang w:bidi="fa-IR"/>
        </w:rPr>
        <w:t>شریعت مناسب</w:t>
      </w:r>
      <w:r>
        <w:rPr>
          <w:rFonts w:hint="cs"/>
          <w:rtl/>
          <w:lang w:bidi="fa-IR"/>
        </w:rPr>
        <w:t xml:space="preserve"> هر زمان و مکان</w:t>
      </w:r>
      <w:r w:rsidR="080110AA">
        <w:rPr>
          <w:rFonts w:hint="cs"/>
          <w:rtl/>
          <w:lang w:bidi="fa-IR"/>
        </w:rPr>
        <w:t>ی</w:t>
      </w:r>
      <w:r>
        <w:rPr>
          <w:rFonts w:hint="cs"/>
          <w:rtl/>
          <w:lang w:bidi="fa-IR"/>
        </w:rPr>
        <w:t>،</w:t>
      </w:r>
      <w:r w:rsidR="080110AA">
        <w:rPr>
          <w:rFonts w:hint="cs"/>
          <w:rtl/>
          <w:lang w:bidi="fa-IR"/>
        </w:rPr>
        <w:t xml:space="preserve"> ایمان داشته باشد، چنین</w:t>
      </w:r>
      <w:r>
        <w:rPr>
          <w:rFonts w:hint="cs"/>
          <w:rtl/>
          <w:lang w:bidi="fa-IR"/>
        </w:rPr>
        <w:t xml:space="preserve"> سخن</w:t>
      </w:r>
      <w:r w:rsidR="080110AA">
        <w:rPr>
          <w:rFonts w:hint="cs"/>
          <w:rtl/>
          <w:lang w:bidi="fa-IR"/>
        </w:rPr>
        <w:t>ی</w:t>
      </w:r>
      <w:r>
        <w:rPr>
          <w:rFonts w:hint="cs"/>
          <w:rtl/>
          <w:lang w:bidi="fa-IR"/>
        </w:rPr>
        <w:t xml:space="preserve"> نمی‌گوید. </w:t>
      </w:r>
    </w:p>
    <w:p w:rsidR="08855763" w:rsidRDefault="08855763" w:rsidP="08322465">
      <w:pPr>
        <w:ind w:firstLine="284"/>
        <w:rPr>
          <w:rtl/>
          <w:lang w:bidi="fa-IR"/>
        </w:rPr>
      </w:pPr>
      <w:r>
        <w:rPr>
          <w:rFonts w:hint="cs"/>
          <w:rtl/>
          <w:lang w:bidi="fa-IR"/>
        </w:rPr>
        <w:t>زیرا احادیث احکام که در احادیث صحیح یافت می‌شوند مأخوذ و استنباط شده از قرآن کریم می‌باشد، پیامبر</w:t>
      </w:r>
      <w:r>
        <w:rPr>
          <w:rFonts w:hint="cs"/>
          <w:lang w:bidi="fa-IR"/>
        </w:rPr>
        <w:sym w:font="AGA Arabesque" w:char="F072"/>
      </w:r>
      <w:r>
        <w:rPr>
          <w:rFonts w:hint="cs"/>
          <w:rtl/>
          <w:lang w:bidi="fa-IR"/>
        </w:rPr>
        <w:t xml:space="preserve"> آن</w:t>
      </w:r>
      <w:r w:rsidR="080110AA">
        <w:rPr>
          <w:rFonts w:hint="cs"/>
          <w:rtl/>
          <w:lang w:bidi="fa-IR"/>
        </w:rPr>
        <w:t xml:space="preserve"> </w:t>
      </w:r>
      <w:r>
        <w:rPr>
          <w:rFonts w:hint="cs"/>
          <w:rtl/>
          <w:lang w:bidi="fa-IR"/>
        </w:rPr>
        <w:t>را از قرآن کریم با تأیید الهی و وحی ربانی، استنباط کرده است و این استنباط در قرآن کریم یک بار «تبیناً» و بار دیگر «إراء</w:t>
      </w:r>
      <w:r w:rsidRPr="08482016">
        <w:rPr>
          <w:rFonts w:cs="B Badr" w:hint="cs"/>
          <w:rtl/>
          <w:lang w:bidi="fa-IR"/>
        </w:rPr>
        <w:t>ة</w:t>
      </w:r>
      <w:r>
        <w:rPr>
          <w:rFonts w:hint="cs"/>
          <w:rtl/>
          <w:lang w:bidi="fa-IR"/>
        </w:rPr>
        <w:t>ً»، نامیده می‌شود خداوند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وَأَنزَلۡنَآ إِلَيۡكَ </w:t>
      </w:r>
      <w:r w:rsidR="08747C13">
        <w:rPr>
          <w:rFonts w:ascii="KFGQPC Uthmanic Script HAFS" w:hAnsi="KFGQPC Uthmanic Script HAFS" w:cs="KFGQPC Uthmanic Script HAFS" w:hint="cs"/>
          <w:rtl/>
        </w:rPr>
        <w:t>ٱلذِّكۡرَ</w:t>
      </w:r>
      <w:r w:rsidR="08747C13">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النحل: 44</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بر تو قرآن را که جامع و کاملترین کتاب الهیست نازل کردیم تا بر امت آنچه فرستاده شده بیان کنی باشد که عقل و فکرت کار بندند».</w:t>
      </w:r>
    </w:p>
    <w:p w:rsidR="08855763" w:rsidRDefault="08855763" w:rsidP="08322465">
      <w:pPr>
        <w:ind w:firstLine="284"/>
        <w:rPr>
          <w:rtl/>
          <w:lang w:bidi="fa-IR"/>
        </w:rPr>
      </w:pPr>
      <w:r>
        <w:rPr>
          <w:rFonts w:hint="cs"/>
          <w:rtl/>
          <w:lang w:bidi="fa-IR"/>
        </w:rPr>
        <w:t>و باز خداوند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إِنَّآ</w:t>
      </w:r>
      <w:r w:rsidR="08747C13">
        <w:rPr>
          <w:rFonts w:ascii="KFGQPC Uthmanic Script HAFS" w:hAnsi="KFGQPC Uthmanic Script HAFS" w:cs="KFGQPC Uthmanic Script HAFS"/>
          <w:rtl/>
        </w:rPr>
        <w:t xml:space="preserve"> أَنزَلۡنَآ إِلَيۡكَ </w:t>
      </w:r>
      <w:r w:rsidR="08747C13">
        <w:rPr>
          <w:rFonts w:ascii="KFGQPC Uthmanic Script HAFS" w:hAnsi="KFGQPC Uthmanic Script HAFS" w:cs="KFGQPC Uthmanic Script HAFS" w:hint="cs"/>
          <w:rtl/>
        </w:rPr>
        <w:t>ٱلۡكِتَٰبَ</w:t>
      </w:r>
      <w:r w:rsidR="08747C13">
        <w:rPr>
          <w:rFonts w:ascii="KFGQPC Uthmanic Script HAFS" w:hAnsi="KFGQPC Uthmanic Script HAFS" w:cs="KFGQPC Uthmanic Script HAFS"/>
          <w:rtl/>
        </w:rPr>
        <w:t xml:space="preserve"> بِ</w:t>
      </w:r>
      <w:r w:rsidR="08747C13">
        <w:rPr>
          <w:rFonts w:ascii="KFGQPC Uthmanic Script HAFS" w:hAnsi="KFGQPC Uthmanic Script HAFS" w:cs="KFGQPC Uthmanic Script HAFS" w:hint="cs"/>
          <w:rtl/>
        </w:rPr>
        <w:t>ٱلۡحَقِّ</w:t>
      </w:r>
      <w:r w:rsidR="08747C13">
        <w:rPr>
          <w:rFonts w:ascii="KFGQPC Uthmanic Script HAFS" w:hAnsi="KFGQPC Uthmanic Script HAFS" w:cs="KFGQPC Uthmanic Script HAFS"/>
          <w:rtl/>
        </w:rPr>
        <w:t xml:space="preserve"> لِتَحۡكُمَ بَيۡنَ </w:t>
      </w:r>
      <w:r w:rsidR="08747C13">
        <w:rPr>
          <w:rFonts w:ascii="KFGQPC Uthmanic Script HAFS" w:hAnsi="KFGQPC Uthmanic Script HAFS" w:cs="KFGQPC Uthmanic Script HAFS" w:hint="cs"/>
          <w:rtl/>
        </w:rPr>
        <w:t>ٱلنَّاسِ</w:t>
      </w:r>
      <w:r w:rsidR="08747C13">
        <w:rPr>
          <w:rFonts w:ascii="KFGQPC Uthmanic Script HAFS" w:hAnsi="KFGQPC Uthmanic Script HAFS" w:cs="KFGQPC Uthmanic Script HAFS"/>
          <w:rtl/>
        </w:rPr>
        <w:t xml:space="preserve"> بِمَآ أَرَىٰكَ </w:t>
      </w:r>
      <w:r w:rsidR="08747C13">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105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«ما به سوی تو قرآن را به حق فرستادیم تا به آنچه بوحی خود بر تو پدید آرد میان مردم حکم کنی».</w:t>
      </w:r>
      <w:r w:rsidRPr="08E5555F">
        <w:rPr>
          <w:rStyle w:val="FootnoteReference"/>
          <w:rFonts w:cs="B Lotus"/>
          <w:sz w:val="28"/>
          <w:szCs w:val="28"/>
          <w:rtl/>
          <w:lang w:bidi="fa-IR"/>
        </w:rPr>
        <w:footnoteReference w:id="1757"/>
      </w:r>
    </w:p>
    <w:p w:rsidR="08FA0C64" w:rsidRDefault="08855763" w:rsidP="08322465">
      <w:pPr>
        <w:ind w:firstLine="284"/>
        <w:rPr>
          <w:rtl/>
          <w:lang w:bidi="fa-IR"/>
        </w:rPr>
      </w:pPr>
      <w:r>
        <w:rPr>
          <w:rFonts w:hint="cs"/>
          <w:rtl/>
          <w:lang w:bidi="fa-IR"/>
        </w:rPr>
        <w:t xml:space="preserve">این بیان به عنوان یک صفت </w:t>
      </w:r>
      <w:r w:rsidR="082B317C">
        <w:rPr>
          <w:rFonts w:hint="cs"/>
          <w:rtl/>
          <w:lang w:bidi="fa-IR"/>
        </w:rPr>
        <w:t>از جهت وجوب قبول آن و وجوب</w:t>
      </w:r>
      <w:r>
        <w:rPr>
          <w:rFonts w:hint="cs"/>
          <w:rtl/>
          <w:lang w:bidi="fa-IR"/>
        </w:rPr>
        <w:t xml:space="preserve"> عمل </w:t>
      </w:r>
      <w:r w:rsidR="082B317C">
        <w:rPr>
          <w:rFonts w:hint="cs"/>
          <w:rtl/>
          <w:lang w:bidi="fa-IR"/>
        </w:rPr>
        <w:t>به آن</w:t>
      </w:r>
      <w:r>
        <w:rPr>
          <w:rFonts w:hint="cs"/>
          <w:rtl/>
          <w:lang w:bidi="fa-IR"/>
        </w:rPr>
        <w:t xml:space="preserve"> </w:t>
      </w:r>
      <w:r w:rsidR="082B317C">
        <w:rPr>
          <w:rFonts w:hint="cs"/>
          <w:rtl/>
          <w:lang w:bidi="fa-IR"/>
        </w:rPr>
        <w:t>و صلاحیت آن برای هر</w:t>
      </w:r>
      <w:r>
        <w:rPr>
          <w:rFonts w:hint="cs"/>
          <w:rtl/>
          <w:lang w:bidi="fa-IR"/>
        </w:rPr>
        <w:t xml:space="preserve"> زمان و مکانی،</w:t>
      </w:r>
      <w:r w:rsidR="082B317C">
        <w:rPr>
          <w:rFonts w:hint="cs"/>
          <w:rtl/>
          <w:lang w:bidi="fa-IR"/>
        </w:rPr>
        <w:t xml:space="preserve"> مبین روشن شد</w:t>
      </w:r>
      <w:r>
        <w:rPr>
          <w:rFonts w:hint="cs"/>
          <w:rtl/>
          <w:lang w:bidi="fa-IR"/>
        </w:rPr>
        <w:t xml:space="preserve"> مسلمان خلاف آن</w:t>
      </w:r>
      <w:r w:rsidR="08FA0C64">
        <w:rPr>
          <w:rFonts w:hint="cs"/>
          <w:rtl/>
          <w:lang w:bidi="fa-IR"/>
        </w:rPr>
        <w:t xml:space="preserve"> </w:t>
      </w:r>
      <w:r>
        <w:rPr>
          <w:rFonts w:hint="cs"/>
          <w:rtl/>
          <w:lang w:bidi="fa-IR"/>
        </w:rPr>
        <w:t xml:space="preserve">را نمی‌گوید. </w:t>
      </w:r>
    </w:p>
    <w:p w:rsidR="08855763" w:rsidRDefault="08855763" w:rsidP="08322465">
      <w:pPr>
        <w:ind w:firstLine="284"/>
        <w:rPr>
          <w:rtl/>
          <w:lang w:bidi="fa-IR"/>
        </w:rPr>
      </w:pPr>
      <w:r>
        <w:rPr>
          <w:rFonts w:hint="cs"/>
          <w:rtl/>
          <w:lang w:bidi="fa-IR"/>
        </w:rPr>
        <w:t>استاد محمد اسد در رد کسانی که در التزام بین اوامر رسول در عبادات وبین غیر از آن، از اوامری که زندگی جوامع را تنظیم می‌کند،</w:t>
      </w:r>
      <w:r w:rsidR="08FA0C64">
        <w:rPr>
          <w:rFonts w:hint="cs"/>
          <w:rtl/>
          <w:lang w:bidi="fa-IR"/>
        </w:rPr>
        <w:t xml:space="preserve"> فرق قائل</w:t>
      </w:r>
      <w:r w:rsidR="08DC5D35">
        <w:rPr>
          <w:rFonts w:hint="cs"/>
          <w:rtl/>
          <w:lang w:bidi="fa-IR"/>
        </w:rPr>
        <w:t xml:space="preserve"> می‌</w:t>
      </w:r>
      <w:r w:rsidR="08FA0C64">
        <w:rPr>
          <w:rFonts w:hint="cs"/>
          <w:rtl/>
          <w:lang w:bidi="fa-IR"/>
        </w:rPr>
        <w:t>شوند،</w:t>
      </w:r>
      <w:r>
        <w:rPr>
          <w:rFonts w:hint="cs"/>
          <w:rtl/>
          <w:lang w:bidi="fa-IR"/>
        </w:rPr>
        <w:t xml:space="preserve"> می‌گوید</w:t>
      </w:r>
      <w:r w:rsidR="08E041FF">
        <w:rPr>
          <w:rFonts w:hint="cs"/>
          <w:rtl/>
          <w:lang w:bidi="fa-IR"/>
        </w:rPr>
        <w:t>:</w:t>
      </w:r>
      <w:r>
        <w:rPr>
          <w:rFonts w:hint="cs"/>
          <w:rtl/>
          <w:lang w:bidi="fa-IR"/>
        </w:rPr>
        <w:t xml:space="preserve"> </w:t>
      </w:r>
      <w:r w:rsidR="08FA0C64">
        <w:rPr>
          <w:rFonts w:hint="cs"/>
          <w:rtl/>
          <w:lang w:bidi="fa-IR"/>
        </w:rPr>
        <w:t>این نشانه جهل</w:t>
      </w:r>
      <w:r>
        <w:rPr>
          <w:rFonts w:hint="cs"/>
          <w:rtl/>
          <w:lang w:bidi="fa-IR"/>
        </w:rPr>
        <w:t xml:space="preserve"> به اسلام </w:t>
      </w:r>
      <w:r w:rsidR="08FA0C64">
        <w:rPr>
          <w:rFonts w:hint="cs"/>
          <w:rtl/>
          <w:lang w:bidi="fa-IR"/>
        </w:rPr>
        <w:t>است که</w:t>
      </w:r>
      <w:r>
        <w:rPr>
          <w:rFonts w:hint="cs"/>
          <w:rtl/>
          <w:lang w:bidi="fa-IR"/>
        </w:rPr>
        <w:t xml:space="preserve"> یک نفر از ما تلاش کند که بین اوامر رسول که متعلق به امور عبادی و روحیه </w:t>
      </w:r>
      <w:r w:rsidR="08FA0C64">
        <w:rPr>
          <w:rFonts w:hint="cs"/>
          <w:rtl/>
          <w:lang w:bidi="fa-IR"/>
        </w:rPr>
        <w:t>خالص می‌باشد و بین اعمال دیگر که</w:t>
      </w:r>
      <w:r>
        <w:rPr>
          <w:rFonts w:hint="cs"/>
          <w:rtl/>
          <w:lang w:bidi="fa-IR"/>
        </w:rPr>
        <w:t xml:space="preserve"> به قضایای اجتماعی و قضایای زندگی روزمرة ما</w:t>
      </w:r>
      <w:r w:rsidR="08FA0C64">
        <w:rPr>
          <w:rFonts w:hint="cs"/>
          <w:rtl/>
          <w:lang w:bidi="fa-IR"/>
        </w:rPr>
        <w:t xml:space="preserve"> ربط دارد، فرق ب</w:t>
      </w:r>
      <w:r>
        <w:rPr>
          <w:rFonts w:hint="cs"/>
          <w:rtl/>
          <w:lang w:bidi="fa-IR"/>
        </w:rPr>
        <w:t xml:space="preserve">گذارد و </w:t>
      </w:r>
      <w:r w:rsidR="088F5446">
        <w:rPr>
          <w:rFonts w:hint="cs"/>
          <w:rtl/>
          <w:lang w:bidi="fa-IR"/>
        </w:rPr>
        <w:t>این نظر</w:t>
      </w:r>
      <w:r>
        <w:rPr>
          <w:rFonts w:hint="cs"/>
          <w:rtl/>
          <w:lang w:bidi="fa-IR"/>
        </w:rPr>
        <w:t xml:space="preserve"> که ما مجبور به پیروی از اوامر متعلق به نوع اوّل </w:t>
      </w:r>
      <w:r w:rsidR="088F5446">
        <w:rPr>
          <w:rFonts w:hint="cs"/>
          <w:rtl/>
          <w:lang w:bidi="fa-IR"/>
        </w:rPr>
        <w:t>هستیم</w:t>
      </w:r>
      <w:r>
        <w:rPr>
          <w:rFonts w:hint="cs"/>
          <w:rtl/>
          <w:lang w:bidi="fa-IR"/>
        </w:rPr>
        <w:t xml:space="preserve"> ولی اینکه مجبور به پیروی از اوامر متعلق به نوع دوّم نیستیم، یک نظر سطحی می‌باشد</w:t>
      </w:r>
      <w:r w:rsidR="088F5446">
        <w:rPr>
          <w:rFonts w:hint="cs"/>
          <w:rtl/>
          <w:lang w:bidi="fa-IR"/>
        </w:rPr>
        <w:t xml:space="preserve"> </w:t>
      </w:r>
      <w:r>
        <w:rPr>
          <w:rFonts w:hint="cs"/>
          <w:rtl/>
          <w:lang w:bidi="fa-IR"/>
        </w:rPr>
        <w:t>و آن ای</w:t>
      </w:r>
      <w:r w:rsidR="088F5446">
        <w:rPr>
          <w:rFonts w:hint="cs"/>
          <w:rtl/>
          <w:lang w:bidi="fa-IR"/>
        </w:rPr>
        <w:t>ستادگی در روح</w:t>
      </w:r>
      <w:r>
        <w:rPr>
          <w:rFonts w:hint="cs"/>
          <w:rtl/>
          <w:lang w:bidi="fa-IR"/>
        </w:rPr>
        <w:t xml:space="preserve"> اسلام می‌باشد، مانند فکری که قایل به این است که بعضی از اوامر قرآن کریم که </w:t>
      </w:r>
      <w:r w:rsidR="088F5446">
        <w:rPr>
          <w:rFonts w:hint="cs"/>
          <w:rtl/>
          <w:lang w:bidi="fa-IR"/>
        </w:rPr>
        <w:t xml:space="preserve">مختص </w:t>
      </w:r>
      <w:r>
        <w:rPr>
          <w:rFonts w:hint="cs"/>
          <w:rtl/>
          <w:lang w:bidi="fa-IR"/>
        </w:rPr>
        <w:t xml:space="preserve">عربهای هم عصر نزول وحی </w:t>
      </w:r>
      <w:r w:rsidR="088F5446">
        <w:rPr>
          <w:rFonts w:hint="cs"/>
          <w:rtl/>
          <w:lang w:bidi="fa-IR"/>
        </w:rPr>
        <w:t>بوده نه مختص</w:t>
      </w:r>
      <w:r>
        <w:rPr>
          <w:rFonts w:hint="cs"/>
          <w:rtl/>
          <w:lang w:bidi="fa-IR"/>
        </w:rPr>
        <w:t xml:space="preserve"> </w:t>
      </w:r>
      <w:r w:rsidR="088F5446">
        <w:rPr>
          <w:rFonts w:hint="cs"/>
          <w:rtl/>
          <w:lang w:bidi="fa-IR"/>
        </w:rPr>
        <w:t xml:space="preserve">مردان </w:t>
      </w:r>
      <w:r>
        <w:rPr>
          <w:rFonts w:hint="cs"/>
          <w:rtl/>
          <w:lang w:bidi="fa-IR"/>
        </w:rPr>
        <w:t xml:space="preserve">نخبه بزرگ که در قرن بیستم زندگی می‌کنند. این </w:t>
      </w:r>
      <w:r w:rsidR="088F5446">
        <w:rPr>
          <w:rFonts w:hint="cs"/>
          <w:rtl/>
          <w:lang w:bidi="fa-IR"/>
        </w:rPr>
        <w:t>خساست شدید نسبت به</w:t>
      </w:r>
      <w:r>
        <w:rPr>
          <w:rFonts w:hint="cs"/>
          <w:rtl/>
          <w:lang w:bidi="fa-IR"/>
        </w:rPr>
        <w:t xml:space="preserve"> </w:t>
      </w:r>
      <w:r w:rsidR="088F5446">
        <w:rPr>
          <w:rFonts w:hint="cs"/>
          <w:rtl/>
          <w:lang w:bidi="fa-IR"/>
        </w:rPr>
        <w:t xml:space="preserve">ارزش </w:t>
      </w:r>
      <w:r>
        <w:rPr>
          <w:rFonts w:hint="cs"/>
          <w:rtl/>
          <w:lang w:bidi="fa-IR"/>
        </w:rPr>
        <w:t>نور</w:t>
      </w:r>
      <w:r w:rsidR="088F5446">
        <w:rPr>
          <w:rFonts w:hint="cs"/>
          <w:rtl/>
          <w:lang w:bidi="fa-IR"/>
        </w:rPr>
        <w:t xml:space="preserve"> نبوی است</w:t>
      </w:r>
      <w:r>
        <w:rPr>
          <w:rFonts w:hint="cs"/>
          <w:rtl/>
          <w:lang w:bidi="fa-IR"/>
        </w:rPr>
        <w:t xml:space="preserve"> که حضرت محمد</w:t>
      </w:r>
      <w:r>
        <w:rPr>
          <w:rFonts w:hint="cs"/>
          <w:lang w:bidi="fa-IR"/>
        </w:rPr>
        <w:sym w:font="AGA Arabesque" w:char="F072"/>
      </w:r>
      <w:r w:rsidR="088F5446">
        <w:rPr>
          <w:rFonts w:hint="cs"/>
          <w:rtl/>
          <w:lang w:bidi="fa-IR"/>
        </w:rPr>
        <w:t xml:space="preserve"> به پا خاست</w:t>
      </w:r>
      <w:r>
        <w:rPr>
          <w:rFonts w:hint="cs"/>
          <w:rtl/>
          <w:lang w:bidi="fa-IR"/>
        </w:rPr>
        <w:t>.</w:t>
      </w:r>
      <w:r w:rsidRPr="08E5555F">
        <w:rPr>
          <w:rStyle w:val="FootnoteReference"/>
          <w:rFonts w:cs="B Lotus"/>
          <w:sz w:val="28"/>
          <w:szCs w:val="28"/>
          <w:rtl/>
          <w:lang w:bidi="fa-IR"/>
        </w:rPr>
        <w:footnoteReference w:id="1758"/>
      </w:r>
    </w:p>
    <w:p w:rsidR="08855763" w:rsidRDefault="08855763" w:rsidP="08E563A4">
      <w:pPr>
        <w:pStyle w:val="a3"/>
        <w:rPr>
          <w:rtl/>
        </w:rPr>
      </w:pPr>
      <w:bookmarkStart w:id="443" w:name="_Toc141524733"/>
      <w:bookmarkStart w:id="444" w:name="_Toc225750430"/>
      <w:bookmarkStart w:id="445" w:name="_Toc340183039"/>
      <w:r>
        <w:rPr>
          <w:rFonts w:hint="cs"/>
          <w:rtl/>
        </w:rPr>
        <w:t>سخن اخیراز انکارکنندگان سنت نبوی که مأموریت رسول</w:t>
      </w:r>
      <w:r w:rsidR="08AE776B">
        <w:rPr>
          <w:rFonts w:cs="CTraditional Arabic" w:hint="cs"/>
          <w:cs/>
        </w:rPr>
        <w:t>‎</w:t>
      </w:r>
      <w:r w:rsidR="08AE776B">
        <w:rPr>
          <w:rFonts w:hint="cs"/>
          <w:rtl/>
        </w:rPr>
        <w:t>الله</w:t>
      </w:r>
      <w:r>
        <w:rPr>
          <w:rFonts w:hint="cs"/>
        </w:rPr>
        <w:sym w:font="AGA Arabesque" w:char="F072"/>
      </w:r>
      <w:r>
        <w:rPr>
          <w:rFonts w:hint="cs"/>
          <w:rtl/>
        </w:rPr>
        <w:t xml:space="preserve"> را به ابلاغ قرآن کریم محدود کردند</w:t>
      </w:r>
      <w:r w:rsidR="08DB473B">
        <w:rPr>
          <w:rFonts w:hint="cs"/>
          <w:rtl/>
        </w:rPr>
        <w:t>.</w:t>
      </w:r>
      <w:r w:rsidRPr="08E5555F">
        <w:rPr>
          <w:rStyle w:val="FootnoteReference"/>
          <w:rFonts w:cs="B Lotus"/>
          <w:sz w:val="28"/>
          <w:szCs w:val="28"/>
          <w:rtl/>
        </w:rPr>
        <w:footnoteReference w:id="1759"/>
      </w:r>
      <w:bookmarkEnd w:id="443"/>
      <w:bookmarkEnd w:id="444"/>
      <w:bookmarkEnd w:id="445"/>
    </w:p>
    <w:p w:rsidR="08DB473B" w:rsidRDefault="08855763" w:rsidP="08322465">
      <w:pPr>
        <w:ind w:firstLine="284"/>
        <w:rPr>
          <w:rtl/>
          <w:lang w:bidi="fa-IR"/>
        </w:rPr>
      </w:pPr>
      <w:r>
        <w:rPr>
          <w:rFonts w:hint="cs"/>
          <w:rtl/>
          <w:lang w:bidi="fa-IR"/>
        </w:rPr>
        <w:t>کسانی که این بیان نبوی را انکار می‌کنند و مأموریت نبی</w:t>
      </w:r>
      <w:r>
        <w:rPr>
          <w:rFonts w:hint="cs"/>
          <w:lang w:bidi="fa-IR"/>
        </w:rPr>
        <w:sym w:font="AGA Arabesque" w:char="F072"/>
      </w:r>
      <w:r w:rsidR="08DB473B">
        <w:rPr>
          <w:rFonts w:hint="cs"/>
          <w:rtl/>
          <w:lang w:bidi="fa-IR"/>
        </w:rPr>
        <w:t xml:space="preserve"> را به ابلاغ قرآن</w:t>
      </w:r>
      <w:r>
        <w:rPr>
          <w:rFonts w:hint="cs"/>
          <w:rtl/>
          <w:lang w:bidi="fa-IR"/>
        </w:rPr>
        <w:t xml:space="preserve"> کریم محدود کردند و با سخن خود فخرفروشی کردند و گفتند</w:t>
      </w:r>
      <w:r w:rsidR="08E041FF">
        <w:rPr>
          <w:rFonts w:hint="cs"/>
          <w:rtl/>
          <w:lang w:bidi="fa-IR"/>
        </w:rPr>
        <w:t>:</w:t>
      </w:r>
      <w:r>
        <w:rPr>
          <w:rFonts w:hint="cs"/>
          <w:rtl/>
          <w:lang w:bidi="fa-IR"/>
        </w:rPr>
        <w:t xml:space="preserve"> </w:t>
      </w:r>
      <w:r w:rsidR="08DB473B">
        <w:rPr>
          <w:rFonts w:hint="cs"/>
          <w:rtl/>
          <w:lang w:bidi="fa-IR"/>
        </w:rPr>
        <w:t xml:space="preserve">محمد غیر از تبلیغ قرآن از هر کار دیگری ممنوع بود </w:t>
      </w:r>
      <w:r>
        <w:rPr>
          <w:rFonts w:hint="cs"/>
          <w:rtl/>
          <w:lang w:bidi="fa-IR"/>
        </w:rPr>
        <w:t>و گفتند</w:t>
      </w:r>
      <w:r w:rsidR="08E041FF">
        <w:rPr>
          <w:rFonts w:hint="cs"/>
          <w:rtl/>
          <w:lang w:bidi="fa-IR"/>
        </w:rPr>
        <w:t>:</w:t>
      </w:r>
      <w:r>
        <w:rPr>
          <w:rFonts w:hint="cs"/>
          <w:rtl/>
          <w:lang w:bidi="fa-IR"/>
        </w:rPr>
        <w:t xml:space="preserve"> محمد فقط به تبلیغ قرآن بدون </w:t>
      </w:r>
      <w:r w:rsidR="08DB473B">
        <w:rPr>
          <w:rFonts w:hint="cs"/>
          <w:rtl/>
          <w:lang w:bidi="fa-IR"/>
        </w:rPr>
        <w:t xml:space="preserve">هیچ </w:t>
      </w:r>
      <w:r>
        <w:rPr>
          <w:rFonts w:hint="cs"/>
          <w:rtl/>
          <w:lang w:bidi="fa-IR"/>
        </w:rPr>
        <w:t>تغییر</w:t>
      </w:r>
      <w:r w:rsidR="08DB473B">
        <w:rPr>
          <w:rFonts w:hint="cs"/>
          <w:rtl/>
          <w:lang w:bidi="fa-IR"/>
        </w:rPr>
        <w:t>ی</w:t>
      </w:r>
      <w:r>
        <w:rPr>
          <w:rFonts w:hint="cs"/>
          <w:rtl/>
          <w:lang w:bidi="fa-IR"/>
        </w:rPr>
        <w:t xml:space="preserve"> امر کرد که مبادا چیز دیگر در آن جعل شود</w:t>
      </w:r>
      <w:r w:rsidRPr="08E5555F">
        <w:rPr>
          <w:rStyle w:val="FootnoteReference"/>
          <w:rFonts w:cs="B Lotus"/>
          <w:sz w:val="28"/>
          <w:szCs w:val="28"/>
          <w:rtl/>
          <w:lang w:bidi="fa-IR"/>
        </w:rPr>
        <w:footnoteReference w:id="1760"/>
      </w:r>
      <w:r>
        <w:rPr>
          <w:rFonts w:hint="cs"/>
          <w:rtl/>
          <w:lang w:bidi="fa-IR"/>
        </w:rPr>
        <w:t xml:space="preserve"> و گفتند که مأموریت رسول</w:t>
      </w:r>
      <w:r>
        <w:rPr>
          <w:rFonts w:hint="cs"/>
          <w:lang w:bidi="fa-IR"/>
        </w:rPr>
        <w:sym w:font="AGA Arabesque" w:char="F072"/>
      </w:r>
      <w:r>
        <w:rPr>
          <w:rFonts w:hint="cs"/>
          <w:rtl/>
          <w:lang w:bidi="fa-IR"/>
        </w:rPr>
        <w:t xml:space="preserve"> یکی است و آن تبلیغ قرآن بدون تغییر یا اضافه یا اختصار یا شرح می‌باشد.</w:t>
      </w:r>
      <w:r w:rsidRPr="08E5555F">
        <w:rPr>
          <w:rStyle w:val="FootnoteReference"/>
          <w:rFonts w:cs="B Lotus"/>
          <w:sz w:val="28"/>
          <w:szCs w:val="28"/>
          <w:rtl/>
          <w:lang w:bidi="fa-IR"/>
        </w:rPr>
        <w:footnoteReference w:id="1761"/>
      </w:r>
      <w:r>
        <w:rPr>
          <w:rFonts w:hint="cs"/>
          <w:rtl/>
          <w:lang w:bidi="fa-IR"/>
        </w:rPr>
        <w:t xml:space="preserve"> </w:t>
      </w:r>
    </w:p>
    <w:p w:rsidR="08855763" w:rsidRDefault="08855763" w:rsidP="08322465">
      <w:pPr>
        <w:ind w:firstLine="284"/>
        <w:rPr>
          <w:rtl/>
          <w:lang w:bidi="fa-IR"/>
        </w:rPr>
      </w:pPr>
      <w:r>
        <w:rPr>
          <w:rFonts w:hint="cs"/>
          <w:rtl/>
          <w:lang w:bidi="fa-IR"/>
        </w:rPr>
        <w:t>به شما می‌گویم به خدا ما از قرآن بدل را می‌خواهیم ولی به ما خبر دادند که چگونه قرآن را می‌فهمیم؟ و یا به عبارت عامتر آن، چگونه مقصود گوینده را از کلامش می‌فهمیم؟</w:t>
      </w:r>
    </w:p>
    <w:p w:rsidR="08855763" w:rsidRDefault="082F305C" w:rsidP="08322465">
      <w:pPr>
        <w:ind w:firstLine="284"/>
        <w:rPr>
          <w:rtl/>
          <w:lang w:bidi="fa-IR"/>
        </w:rPr>
      </w:pPr>
      <w:r>
        <w:rPr>
          <w:rFonts w:hint="cs"/>
          <w:rtl/>
          <w:lang w:bidi="fa-IR"/>
        </w:rPr>
        <w:t>بدیهی است</w:t>
      </w:r>
      <w:r w:rsidR="08855763">
        <w:rPr>
          <w:rFonts w:hint="cs"/>
          <w:rtl/>
          <w:lang w:bidi="fa-IR"/>
        </w:rPr>
        <w:t xml:space="preserve"> که </w:t>
      </w:r>
      <w:r>
        <w:rPr>
          <w:rFonts w:hint="cs"/>
          <w:rtl/>
          <w:lang w:bidi="fa-IR"/>
        </w:rPr>
        <w:t xml:space="preserve">غالب مباحث </w:t>
      </w:r>
      <w:r w:rsidR="08855763">
        <w:rPr>
          <w:rFonts w:hint="cs"/>
          <w:rtl/>
          <w:lang w:bidi="fa-IR"/>
        </w:rPr>
        <w:t>علم اصول فقه، حول این مسأله می‌گردد، یعنی راه فهمیدن کلام</w:t>
      </w:r>
      <w:r>
        <w:rPr>
          <w:rFonts w:hint="cs"/>
          <w:rtl/>
          <w:lang w:bidi="fa-IR"/>
        </w:rPr>
        <w:t xml:space="preserve"> و</w:t>
      </w:r>
      <w:r w:rsidR="08855763">
        <w:rPr>
          <w:rFonts w:hint="cs"/>
          <w:rtl/>
          <w:lang w:bidi="fa-IR"/>
        </w:rPr>
        <w:t xml:space="preserve"> استنباط </w:t>
      </w:r>
      <w:r>
        <w:rPr>
          <w:rFonts w:hint="cs"/>
          <w:rtl/>
          <w:lang w:bidi="fa-IR"/>
        </w:rPr>
        <w:t>آن؛</w:t>
      </w:r>
      <w:r w:rsidR="08855763">
        <w:rPr>
          <w:rFonts w:hint="cs"/>
          <w:rtl/>
          <w:lang w:bidi="fa-IR"/>
        </w:rPr>
        <w:t xml:space="preserve"> مثلاً هنگامیکه کلمه </w:t>
      </w:r>
      <w:r>
        <w:rPr>
          <w:rFonts w:hint="cs"/>
          <w:rtl/>
          <w:lang w:bidi="fa-IR"/>
        </w:rPr>
        <w:t xml:space="preserve">ای </w:t>
      </w:r>
      <w:r w:rsidR="08855763">
        <w:rPr>
          <w:rFonts w:hint="cs"/>
          <w:rtl/>
          <w:lang w:bidi="fa-IR"/>
        </w:rPr>
        <w:t xml:space="preserve">در قرآن نقل می‌شود، برای عربها معانی متعددی دارد یا اینکه دارای معنی حقیقی و مجازی می‌باشد، </w:t>
      </w:r>
      <w:r>
        <w:rPr>
          <w:rFonts w:hint="cs"/>
          <w:rtl/>
          <w:lang w:bidi="fa-IR"/>
        </w:rPr>
        <w:t xml:space="preserve">پس </w:t>
      </w:r>
      <w:r w:rsidR="08855763">
        <w:rPr>
          <w:rFonts w:hint="cs"/>
          <w:rtl/>
          <w:lang w:bidi="fa-IR"/>
        </w:rPr>
        <w:t xml:space="preserve">چگونه </w:t>
      </w:r>
      <w:r>
        <w:rPr>
          <w:rFonts w:hint="cs"/>
          <w:rtl/>
          <w:lang w:bidi="fa-IR"/>
        </w:rPr>
        <w:t xml:space="preserve">بدانیم که </w:t>
      </w:r>
      <w:r w:rsidR="08855763">
        <w:rPr>
          <w:rFonts w:hint="cs"/>
          <w:rtl/>
          <w:lang w:bidi="fa-IR"/>
        </w:rPr>
        <w:t xml:space="preserve">مقصود از آن کلمه </w:t>
      </w:r>
      <w:r>
        <w:rPr>
          <w:rFonts w:hint="cs"/>
          <w:rtl/>
          <w:lang w:bidi="fa-IR"/>
        </w:rPr>
        <w:t>چیست</w:t>
      </w:r>
      <w:r w:rsidR="08855763">
        <w:rPr>
          <w:rFonts w:hint="cs"/>
          <w:rtl/>
          <w:lang w:bidi="fa-IR"/>
        </w:rPr>
        <w:t>؟ یا هنگامیکه لفظ عام</w:t>
      </w:r>
      <w:r>
        <w:rPr>
          <w:rFonts w:hint="cs"/>
          <w:rtl/>
          <w:lang w:bidi="fa-IR"/>
        </w:rPr>
        <w:t>ی</w:t>
      </w:r>
      <w:r w:rsidR="08855763">
        <w:rPr>
          <w:rFonts w:hint="cs"/>
          <w:rtl/>
          <w:lang w:bidi="fa-IR"/>
        </w:rPr>
        <w:t xml:space="preserve"> نقل می‌شود، چگونه بدانیم که مقصود آن همة افراد یا بعضی از</w:t>
      </w:r>
      <w:r w:rsidR="081677D0">
        <w:rPr>
          <w:rFonts w:hint="cs"/>
          <w:rtl/>
          <w:lang w:bidi="fa-IR"/>
        </w:rPr>
        <w:t xml:space="preserve"> آن‌ها </w:t>
      </w:r>
      <w:r w:rsidR="08855763">
        <w:rPr>
          <w:rFonts w:hint="cs"/>
          <w:rtl/>
          <w:lang w:bidi="fa-IR"/>
        </w:rPr>
        <w:t xml:space="preserve">می‌باشد یا هنگامیکه حکم مطلق نقل می‌شود چگونه بدانیم که آیا آن بر اطلاقش باقیست یا چیزی از آن </w:t>
      </w:r>
      <w:r>
        <w:rPr>
          <w:rFonts w:hint="cs"/>
          <w:rtl/>
          <w:lang w:bidi="fa-IR"/>
        </w:rPr>
        <w:t>استثنا</w:t>
      </w:r>
      <w:r w:rsidR="08855763">
        <w:rPr>
          <w:rFonts w:hint="cs"/>
          <w:rtl/>
          <w:lang w:bidi="fa-IR"/>
        </w:rPr>
        <w:t xml:space="preserve"> شده است؟ و مسائل دیگر.</w:t>
      </w:r>
    </w:p>
    <w:p w:rsidR="08B46034" w:rsidRDefault="08855763" w:rsidP="08322465">
      <w:pPr>
        <w:ind w:firstLine="284"/>
        <w:rPr>
          <w:rtl/>
          <w:lang w:bidi="fa-IR"/>
        </w:rPr>
      </w:pPr>
      <w:r>
        <w:rPr>
          <w:rFonts w:hint="cs"/>
          <w:rtl/>
          <w:lang w:bidi="fa-IR"/>
        </w:rPr>
        <w:t>و امر دیگر</w:t>
      </w:r>
      <w:r w:rsidR="08B46034">
        <w:rPr>
          <w:rFonts w:hint="cs"/>
          <w:rtl/>
          <w:lang w:bidi="fa-IR"/>
        </w:rPr>
        <w:t>ی</w:t>
      </w:r>
      <w:r>
        <w:rPr>
          <w:rFonts w:hint="cs"/>
          <w:rtl/>
          <w:lang w:bidi="fa-IR"/>
        </w:rPr>
        <w:t xml:space="preserve"> </w:t>
      </w:r>
      <w:r w:rsidR="08B46034">
        <w:rPr>
          <w:rFonts w:hint="cs"/>
          <w:rtl/>
          <w:lang w:bidi="fa-IR"/>
        </w:rPr>
        <w:t xml:space="preserve">وجود دارد و </w:t>
      </w:r>
      <w:r>
        <w:rPr>
          <w:rFonts w:hint="cs"/>
          <w:rtl/>
          <w:lang w:bidi="fa-IR"/>
        </w:rPr>
        <w:t xml:space="preserve">آن </w:t>
      </w:r>
      <w:r w:rsidR="08B46034">
        <w:rPr>
          <w:rFonts w:hint="cs"/>
          <w:rtl/>
          <w:lang w:bidi="fa-IR"/>
        </w:rPr>
        <w:t xml:space="preserve">این </w:t>
      </w:r>
      <w:r>
        <w:rPr>
          <w:rFonts w:hint="cs"/>
          <w:rtl/>
          <w:lang w:bidi="fa-IR"/>
        </w:rPr>
        <w:t>است که معناهای م</w:t>
      </w:r>
      <w:r w:rsidR="08B46034">
        <w:rPr>
          <w:rFonts w:hint="cs"/>
          <w:rtl/>
          <w:lang w:bidi="fa-IR"/>
        </w:rPr>
        <w:t xml:space="preserve">فهومی از کلام انواع مختلفی دارد: </w:t>
      </w:r>
      <w:r>
        <w:rPr>
          <w:rFonts w:hint="cs"/>
          <w:rtl/>
          <w:lang w:bidi="fa-IR"/>
        </w:rPr>
        <w:t xml:space="preserve">بخشی را </w:t>
      </w:r>
      <w:r w:rsidR="08B46034">
        <w:rPr>
          <w:rFonts w:hint="cs"/>
          <w:rtl/>
          <w:lang w:bidi="fa-IR"/>
        </w:rPr>
        <w:t>صراحتا از الفاظش می‌فهم</w:t>
      </w:r>
      <w:r>
        <w:rPr>
          <w:rFonts w:hint="cs"/>
          <w:rtl/>
          <w:lang w:bidi="fa-IR"/>
        </w:rPr>
        <w:t xml:space="preserve">یم و </w:t>
      </w:r>
      <w:r w:rsidR="08B46034">
        <w:rPr>
          <w:rFonts w:hint="cs"/>
          <w:rtl/>
          <w:lang w:bidi="fa-IR"/>
        </w:rPr>
        <w:t>بعضی را</w:t>
      </w:r>
      <w:r>
        <w:rPr>
          <w:rFonts w:hint="cs"/>
          <w:rtl/>
          <w:lang w:bidi="fa-IR"/>
        </w:rPr>
        <w:t xml:space="preserve"> از راه کنایه و اشاره </w:t>
      </w:r>
      <w:r w:rsidR="08B46034">
        <w:rPr>
          <w:rFonts w:hint="cs"/>
          <w:rtl/>
          <w:lang w:bidi="fa-IR"/>
        </w:rPr>
        <w:t>می‌فهمیم</w:t>
      </w:r>
      <w:r>
        <w:rPr>
          <w:rFonts w:hint="cs"/>
          <w:rtl/>
          <w:lang w:bidi="fa-IR"/>
        </w:rPr>
        <w:t xml:space="preserve"> و </w:t>
      </w:r>
      <w:r w:rsidR="08B46034">
        <w:rPr>
          <w:rFonts w:hint="cs"/>
          <w:rtl/>
          <w:lang w:bidi="fa-IR"/>
        </w:rPr>
        <w:t>بعضی را</w:t>
      </w:r>
      <w:r>
        <w:rPr>
          <w:rFonts w:hint="cs"/>
          <w:rtl/>
          <w:lang w:bidi="fa-IR"/>
        </w:rPr>
        <w:t xml:space="preserve"> از طریق سیاق کلام </w:t>
      </w:r>
      <w:r w:rsidR="08B46034">
        <w:rPr>
          <w:rFonts w:hint="cs"/>
          <w:rtl/>
          <w:lang w:bidi="fa-IR"/>
        </w:rPr>
        <w:t xml:space="preserve">می‌فهمیم </w:t>
      </w:r>
      <w:r>
        <w:rPr>
          <w:rFonts w:hint="cs"/>
          <w:rtl/>
          <w:lang w:bidi="fa-IR"/>
        </w:rPr>
        <w:t>و گفته نمی‌شود که این کلام آن را در بر</w:t>
      </w:r>
      <w:r w:rsidR="08DC5D35">
        <w:rPr>
          <w:rFonts w:hint="cs"/>
          <w:rtl/>
          <w:lang w:bidi="fa-IR"/>
        </w:rPr>
        <w:t xml:space="preserve"> نمی‌</w:t>
      </w:r>
      <w:r>
        <w:rPr>
          <w:rFonts w:hint="cs"/>
          <w:rtl/>
          <w:lang w:bidi="fa-IR"/>
        </w:rPr>
        <w:t xml:space="preserve">گیرد. </w:t>
      </w:r>
    </w:p>
    <w:p w:rsidR="08855763" w:rsidRDefault="08855763" w:rsidP="08322465">
      <w:pPr>
        <w:ind w:firstLine="284"/>
        <w:rPr>
          <w:rtl/>
          <w:lang w:bidi="fa-IR"/>
        </w:rPr>
      </w:pPr>
      <w:r>
        <w:rPr>
          <w:rFonts w:hint="cs"/>
          <w:rtl/>
          <w:lang w:bidi="fa-IR"/>
        </w:rPr>
        <w:t xml:space="preserve">پس مثل آن امر در قرآن </w:t>
      </w:r>
      <w:r w:rsidR="08B46034">
        <w:rPr>
          <w:rFonts w:hint="cs"/>
          <w:rtl/>
          <w:lang w:bidi="fa-IR"/>
        </w:rPr>
        <w:t>نیز وجود دارد یعنی</w:t>
      </w:r>
      <w:r>
        <w:rPr>
          <w:rFonts w:hint="cs"/>
          <w:rtl/>
          <w:lang w:bidi="fa-IR"/>
        </w:rPr>
        <w:t xml:space="preserve"> هنگامیکه</w:t>
      </w:r>
      <w:r w:rsidR="08B46034">
        <w:rPr>
          <w:rFonts w:hint="cs"/>
          <w:rtl/>
          <w:lang w:bidi="fa-IR"/>
        </w:rPr>
        <w:t xml:space="preserve"> آن</w:t>
      </w:r>
      <w:r>
        <w:rPr>
          <w:rFonts w:hint="cs"/>
          <w:rtl/>
          <w:lang w:bidi="fa-IR"/>
        </w:rPr>
        <w:t xml:space="preserve"> چیز </w:t>
      </w:r>
      <w:r w:rsidR="08B46034">
        <w:rPr>
          <w:rFonts w:hint="cs"/>
          <w:rtl/>
          <w:lang w:bidi="fa-IR"/>
        </w:rPr>
        <w:t>به صراحت ذکر نشده‌ باشد</w:t>
      </w:r>
      <w:r>
        <w:rPr>
          <w:rFonts w:hint="cs"/>
          <w:rtl/>
          <w:lang w:bidi="fa-IR"/>
        </w:rPr>
        <w:t xml:space="preserve"> ولی از سیاق و اشارات آن </w:t>
      </w:r>
      <w:r w:rsidR="08B46034">
        <w:rPr>
          <w:rFonts w:hint="cs"/>
          <w:rtl/>
          <w:lang w:bidi="fa-IR"/>
        </w:rPr>
        <w:t xml:space="preserve">فهمیده </w:t>
      </w:r>
      <w:r>
        <w:rPr>
          <w:rFonts w:hint="cs"/>
          <w:rtl/>
          <w:lang w:bidi="fa-IR"/>
        </w:rPr>
        <w:t>‌شود</w:t>
      </w:r>
      <w:r w:rsidR="08B46034">
        <w:rPr>
          <w:rFonts w:hint="cs"/>
          <w:rtl/>
          <w:lang w:bidi="fa-IR"/>
        </w:rPr>
        <w:t>،</w:t>
      </w:r>
      <w:r>
        <w:rPr>
          <w:rFonts w:hint="cs"/>
          <w:rtl/>
          <w:lang w:bidi="fa-IR"/>
        </w:rPr>
        <w:t xml:space="preserve"> گفته نمی‌شود که آن مطلقاً در قرآن نیست. و هنگامیکه نبی</w:t>
      </w:r>
      <w:r>
        <w:rPr>
          <w:rFonts w:hint="cs"/>
          <w:lang w:bidi="fa-IR"/>
        </w:rPr>
        <w:sym w:font="AGA Arabesque" w:char="F072"/>
      </w:r>
      <w:r>
        <w:rPr>
          <w:rFonts w:hint="cs"/>
          <w:rtl/>
          <w:lang w:bidi="fa-IR"/>
        </w:rPr>
        <w:t xml:space="preserve"> مأمور به تبیین قرآن بود و بین مردم به </w:t>
      </w:r>
      <w:r w:rsidR="08B46034">
        <w:rPr>
          <w:rFonts w:hint="cs"/>
          <w:rtl/>
          <w:lang w:bidi="fa-IR"/>
        </w:rPr>
        <w:t>دین</w:t>
      </w:r>
      <w:r>
        <w:rPr>
          <w:rFonts w:hint="cs"/>
          <w:rtl/>
          <w:lang w:bidi="fa-IR"/>
        </w:rPr>
        <w:t xml:space="preserve"> خدا حکم کرد همچنانکه سابقاً در آیات نحل ونساء آمد و مثلاً آیه روزه نازل شد و در آن حکم خوردن و آشامیدن از روی فراموشی را دربارة روزه ذکر نکرد، مردی پیش رسول</w:t>
      </w:r>
      <w:r>
        <w:rPr>
          <w:rFonts w:hint="cs"/>
          <w:lang w:bidi="fa-IR"/>
        </w:rPr>
        <w:sym w:font="AGA Arabesque" w:char="F072"/>
      </w:r>
      <w:r>
        <w:rPr>
          <w:rFonts w:hint="cs"/>
          <w:rtl/>
          <w:lang w:bidi="fa-IR"/>
        </w:rPr>
        <w:t xml:space="preserve"> آمد و گفت</w:t>
      </w:r>
      <w:r w:rsidR="08E041FF">
        <w:rPr>
          <w:rFonts w:hint="cs"/>
          <w:rtl/>
          <w:lang w:bidi="fa-IR"/>
        </w:rPr>
        <w:t>:</w:t>
      </w:r>
      <w:r>
        <w:rPr>
          <w:rFonts w:hint="cs"/>
          <w:rtl/>
          <w:lang w:bidi="fa-IR"/>
        </w:rPr>
        <w:t xml:space="preserve"> ای</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من در هنگام روزه از سر فراموشی چیزی را ‌خور</w:t>
      </w:r>
      <w:r w:rsidR="08D74CDD">
        <w:rPr>
          <w:rFonts w:hint="cs"/>
          <w:rtl/>
          <w:lang w:bidi="fa-IR"/>
        </w:rPr>
        <w:t>د</w:t>
      </w:r>
      <w:r>
        <w:rPr>
          <w:rFonts w:hint="cs"/>
          <w:rtl/>
          <w:lang w:bidi="fa-IR"/>
        </w:rPr>
        <w:t>م. پیامبر فتوا داد و فرمود، روزة او صحیح می‌باشد</w:t>
      </w:r>
      <w:r w:rsidR="08D74CDD">
        <w:rPr>
          <w:rFonts w:hint="cs"/>
          <w:rtl/>
          <w:lang w:bidi="fa-IR"/>
        </w:rPr>
        <w:t>.</w:t>
      </w:r>
      <w:r w:rsidRPr="08E5555F">
        <w:rPr>
          <w:rStyle w:val="FootnoteReference"/>
          <w:rFonts w:cs="B Lotus"/>
          <w:sz w:val="28"/>
          <w:szCs w:val="28"/>
          <w:rtl/>
          <w:lang w:bidi="fa-IR"/>
        </w:rPr>
        <w:footnoteReference w:id="1762"/>
      </w:r>
      <w:r>
        <w:rPr>
          <w:rFonts w:hint="cs"/>
          <w:rtl/>
          <w:lang w:bidi="fa-IR"/>
        </w:rPr>
        <w:t xml:space="preserve"> زیرا اشتباه و فراموشی قابل بخشش هستند و از فرمودة خدا استنباط می‌شود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وَلَيۡسَ عَلَيۡكُمۡ جُنَاحٞ فِيمَآ أَخۡطَأۡتُم بِهِ</w:t>
      </w:r>
      <w:r w:rsidR="08747C13">
        <w:rPr>
          <w:rFonts w:ascii="KFGQPC Uthmanic Script HAFS" w:hAnsi="KFGQPC Uthmanic Script HAFS" w:cs="KFGQPC Uthmanic Script HAFS" w:hint="cs"/>
          <w:rtl/>
        </w:rPr>
        <w:t>ۦ</w:t>
      </w:r>
      <w:r w:rsidR="08747C13">
        <w:rPr>
          <w:rFonts w:ascii="KFGQPC Uthmanic Script HAFS" w:hAnsi="KFGQPC Uthmanic Script HAFS" w:cs="KFGQPC Uthmanic Script HAFS"/>
          <w:rtl/>
        </w:rPr>
        <w:t xml:space="preserve"> وَلَٰكِن مَّا تَعَمَّدَتۡ قُلُوبُكُمۡۚ</w:t>
      </w:r>
      <w:r>
        <w:rPr>
          <w:rFonts w:ascii="Traditional Arabic" w:hAnsi="Traditional Arabic" w:cs="Traditional Arabic"/>
          <w:rtl/>
          <w:lang w:bidi="fa-IR"/>
        </w:rPr>
        <w:t>﴾</w:t>
      </w:r>
      <w:r w:rsidRPr="08C0294C">
        <w:rPr>
          <w:rFonts w:ascii="mylotus" w:hAnsi="mylotus" w:cs="mylotus"/>
          <w:sz w:val="26"/>
          <w:szCs w:val="26"/>
          <w:rtl/>
          <w:lang w:bidi="fa-IR"/>
        </w:rPr>
        <w:t>[</w:t>
      </w:r>
      <w:r>
        <w:rPr>
          <w:rFonts w:ascii="mylotus" w:hAnsi="mylotus" w:cs="mylotus" w:hint="cs"/>
          <w:sz w:val="26"/>
          <w:szCs w:val="26"/>
          <w:rtl/>
          <w:lang w:bidi="fa-IR"/>
        </w:rPr>
        <w:t>الأحزاب:5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در کار ناشایسته‌ای که به خطا کنید بر شما گناهی نست لیکن آن کار زشتی که به عمد و با ارادة قلبی می‌کنید».</w:t>
      </w:r>
    </w:p>
    <w:p w:rsidR="08D74CDD" w:rsidRDefault="08855763" w:rsidP="08322465">
      <w:pPr>
        <w:ind w:firstLine="284"/>
        <w:rPr>
          <w:rtl/>
          <w:lang w:bidi="fa-IR"/>
        </w:rPr>
      </w:pPr>
      <w:r>
        <w:rPr>
          <w:rFonts w:hint="cs"/>
          <w:rtl/>
          <w:lang w:bidi="fa-IR"/>
        </w:rPr>
        <w:t>آیا گفته می‌شود که این حدیث مخالف قرآن می‌باشد زیرا خوردن از روی فراموشی روزه را باطل نمی‌کند؟ یا گفته می‌شود که نبی</w:t>
      </w:r>
      <w:r>
        <w:rPr>
          <w:rFonts w:hint="cs"/>
          <w:lang w:bidi="fa-IR"/>
        </w:rPr>
        <w:sym w:font="AGA Arabesque" w:char="F072"/>
      </w:r>
      <w:r>
        <w:rPr>
          <w:rFonts w:hint="cs"/>
          <w:rtl/>
          <w:lang w:bidi="fa-IR"/>
        </w:rPr>
        <w:t xml:space="preserve"> این حکم را از آیة دیگری که متعلق به روزه نمی‌باشد استنباط کرد؟ </w:t>
      </w:r>
    </w:p>
    <w:p w:rsidR="08855763" w:rsidRDefault="08D74CDD" w:rsidP="08322465">
      <w:pPr>
        <w:ind w:firstLine="284"/>
        <w:rPr>
          <w:rtl/>
          <w:lang w:bidi="fa-IR"/>
        </w:rPr>
      </w:pPr>
      <w:r>
        <w:rPr>
          <w:rFonts w:hint="cs"/>
          <w:rtl/>
          <w:lang w:bidi="fa-IR"/>
        </w:rPr>
        <w:t>در اینجا</w:t>
      </w:r>
      <w:r w:rsidR="08855763">
        <w:rPr>
          <w:rFonts w:hint="cs"/>
          <w:rtl/>
          <w:lang w:bidi="fa-IR"/>
        </w:rPr>
        <w:t xml:space="preserve"> می‌خواهیم از این منکران سنت نبوی بپرسیم</w:t>
      </w:r>
      <w:r w:rsidR="08E041FF">
        <w:rPr>
          <w:rFonts w:hint="cs"/>
          <w:rtl/>
          <w:lang w:bidi="fa-IR"/>
        </w:rPr>
        <w:t>:</w:t>
      </w:r>
      <w:r w:rsidR="08855763">
        <w:rPr>
          <w:rFonts w:hint="cs"/>
          <w:rtl/>
          <w:lang w:bidi="fa-IR"/>
        </w:rPr>
        <w:t xml:space="preserve"> </w:t>
      </w:r>
      <w:r w:rsidR="080950EB">
        <w:rPr>
          <w:rFonts w:hint="cs"/>
          <w:rtl/>
          <w:lang w:bidi="fa-IR"/>
        </w:rPr>
        <w:t>وقتی که برای</w:t>
      </w:r>
      <w:r w:rsidR="08855763">
        <w:rPr>
          <w:rFonts w:hint="cs"/>
          <w:rtl/>
          <w:lang w:bidi="fa-IR"/>
        </w:rPr>
        <w:t xml:space="preserve"> شما</w:t>
      </w:r>
      <w:r w:rsidR="080950EB">
        <w:rPr>
          <w:rFonts w:hint="cs"/>
          <w:rtl/>
          <w:lang w:bidi="fa-IR"/>
        </w:rPr>
        <w:t xml:space="preserve"> جایز است که</w:t>
      </w:r>
      <w:r w:rsidR="08855763">
        <w:rPr>
          <w:rFonts w:hint="cs"/>
          <w:rtl/>
          <w:lang w:bidi="fa-IR"/>
        </w:rPr>
        <w:t xml:space="preserve"> </w:t>
      </w:r>
      <w:r w:rsidR="080950EB">
        <w:rPr>
          <w:rFonts w:hint="cs"/>
          <w:rtl/>
          <w:lang w:bidi="fa-IR"/>
        </w:rPr>
        <w:t xml:space="preserve">هر آنچه را می‌خواهید از قرآن </w:t>
      </w:r>
      <w:r w:rsidR="08855763">
        <w:rPr>
          <w:rFonts w:hint="cs"/>
          <w:rtl/>
          <w:lang w:bidi="fa-IR"/>
        </w:rPr>
        <w:t xml:space="preserve">استنباط کنید و </w:t>
      </w:r>
      <w:r w:rsidR="080950EB">
        <w:rPr>
          <w:rFonts w:hint="cs"/>
          <w:rtl/>
          <w:lang w:bidi="fa-IR"/>
        </w:rPr>
        <w:t xml:space="preserve">چنانکه می‌فهمید، </w:t>
      </w:r>
      <w:r w:rsidR="08855763">
        <w:rPr>
          <w:rFonts w:hint="cs"/>
          <w:rtl/>
          <w:lang w:bidi="fa-IR"/>
        </w:rPr>
        <w:t xml:space="preserve">تفسیر کنید </w:t>
      </w:r>
      <w:r w:rsidR="085474A2">
        <w:rPr>
          <w:rFonts w:hint="cs"/>
          <w:rtl/>
          <w:lang w:bidi="fa-IR"/>
        </w:rPr>
        <w:t>در حالی که</w:t>
      </w:r>
      <w:r w:rsidR="08855763">
        <w:rPr>
          <w:rFonts w:hint="cs"/>
          <w:rtl/>
          <w:lang w:bidi="fa-IR"/>
        </w:rPr>
        <w:t xml:space="preserve"> شما </w:t>
      </w:r>
      <w:r w:rsidR="085474A2">
        <w:rPr>
          <w:rFonts w:hint="cs"/>
          <w:rtl/>
          <w:lang w:bidi="fa-IR"/>
        </w:rPr>
        <w:t>از</w:t>
      </w:r>
      <w:r w:rsidR="08855763">
        <w:rPr>
          <w:rFonts w:hint="cs"/>
          <w:rtl/>
          <w:lang w:bidi="fa-IR"/>
        </w:rPr>
        <w:t xml:space="preserve"> زما</w:t>
      </w:r>
      <w:r w:rsidR="085474A2">
        <w:rPr>
          <w:rFonts w:hint="cs"/>
          <w:rtl/>
          <w:lang w:bidi="fa-IR"/>
        </w:rPr>
        <w:t xml:space="preserve">ن و مکانی که قرآن در آن نازل شد، دور هستید و </w:t>
      </w:r>
      <w:r w:rsidR="08855763">
        <w:rPr>
          <w:rFonts w:hint="cs"/>
          <w:rtl/>
          <w:lang w:bidi="fa-IR"/>
        </w:rPr>
        <w:t xml:space="preserve">شما عجمی </w:t>
      </w:r>
      <w:r w:rsidR="085474A2">
        <w:rPr>
          <w:rFonts w:hint="cs"/>
          <w:rtl/>
          <w:lang w:bidi="fa-IR"/>
        </w:rPr>
        <w:t xml:space="preserve">هستید </w:t>
      </w:r>
      <w:r w:rsidR="08855763">
        <w:rPr>
          <w:rFonts w:hint="cs"/>
          <w:rtl/>
          <w:lang w:bidi="fa-IR"/>
        </w:rPr>
        <w:t xml:space="preserve">که </w:t>
      </w:r>
      <w:r w:rsidR="085474A2">
        <w:rPr>
          <w:rFonts w:hint="cs"/>
          <w:rtl/>
          <w:lang w:bidi="fa-IR"/>
        </w:rPr>
        <w:t xml:space="preserve">زبان شما </w:t>
      </w:r>
      <w:r w:rsidR="08855763">
        <w:rPr>
          <w:rFonts w:hint="cs"/>
          <w:rtl/>
          <w:lang w:bidi="fa-IR"/>
        </w:rPr>
        <w:t>غیر از</w:t>
      </w:r>
      <w:r w:rsidR="085474A2">
        <w:rPr>
          <w:rFonts w:hint="cs"/>
          <w:rtl/>
          <w:lang w:bidi="fa-IR"/>
        </w:rPr>
        <w:t xml:space="preserve"> این زبان است</w:t>
      </w:r>
      <w:r w:rsidR="08855763">
        <w:rPr>
          <w:rFonts w:hint="cs"/>
          <w:rtl/>
          <w:lang w:bidi="fa-IR"/>
        </w:rPr>
        <w:t xml:space="preserve">، آیا </w:t>
      </w:r>
      <w:r w:rsidR="08873687">
        <w:rPr>
          <w:rFonts w:hint="cs"/>
          <w:rtl/>
          <w:lang w:bidi="fa-IR"/>
        </w:rPr>
        <w:t>این حق کسی که</w:t>
      </w:r>
      <w:r w:rsidR="08855763">
        <w:rPr>
          <w:rFonts w:hint="cs"/>
          <w:rtl/>
          <w:lang w:bidi="fa-IR"/>
        </w:rPr>
        <w:t xml:space="preserve"> قرآن بر </w:t>
      </w:r>
      <w:r w:rsidR="08873687">
        <w:rPr>
          <w:rFonts w:hint="cs"/>
          <w:rtl/>
          <w:lang w:bidi="fa-IR"/>
        </w:rPr>
        <w:t>او</w:t>
      </w:r>
      <w:r w:rsidR="08855763">
        <w:rPr>
          <w:rFonts w:hint="cs"/>
          <w:rtl/>
          <w:lang w:bidi="fa-IR"/>
        </w:rPr>
        <w:t xml:space="preserve"> نازل شده است و به تبین بر وجوب</w:t>
      </w:r>
      <w:r w:rsidR="08873687">
        <w:rPr>
          <w:rFonts w:hint="cs"/>
          <w:rtl/>
          <w:lang w:bidi="fa-IR"/>
        </w:rPr>
        <w:t xml:space="preserve"> آن</w:t>
      </w:r>
      <w:r w:rsidR="08855763">
        <w:rPr>
          <w:rFonts w:hint="cs"/>
          <w:rtl/>
          <w:lang w:bidi="fa-IR"/>
        </w:rPr>
        <w:t xml:space="preserve"> امر کرد</w:t>
      </w:r>
      <w:r w:rsidR="08855763" w:rsidRPr="08E5555F">
        <w:rPr>
          <w:rStyle w:val="FootnoteReference"/>
          <w:rFonts w:cs="B Lotus"/>
          <w:sz w:val="28"/>
          <w:szCs w:val="28"/>
          <w:rtl/>
          <w:lang w:bidi="fa-IR"/>
        </w:rPr>
        <w:footnoteReference w:id="1763"/>
      </w:r>
      <w:r w:rsidR="08855763">
        <w:rPr>
          <w:rFonts w:hint="cs"/>
          <w:rtl/>
          <w:lang w:bidi="fa-IR"/>
        </w:rPr>
        <w:t xml:space="preserve"> و </w:t>
      </w:r>
      <w:r w:rsidR="08873687">
        <w:rPr>
          <w:rFonts w:hint="cs"/>
          <w:rtl/>
          <w:lang w:bidi="fa-IR"/>
        </w:rPr>
        <w:t>فصیحترین و بلیغترین مردم</w:t>
      </w:r>
      <w:r w:rsidR="08DC5D35">
        <w:rPr>
          <w:rFonts w:hint="cs"/>
          <w:rtl/>
          <w:lang w:bidi="fa-IR"/>
        </w:rPr>
        <w:t xml:space="preserve"> می‌</w:t>
      </w:r>
      <w:r w:rsidR="08873687">
        <w:rPr>
          <w:rFonts w:hint="cs"/>
          <w:rtl/>
          <w:lang w:bidi="fa-IR"/>
        </w:rPr>
        <w:t>باشد، نیست؟ بلکه او در بیان و استنباط آن از دیگران شایسته تر است.</w:t>
      </w:r>
    </w:p>
    <w:p w:rsidR="08855763" w:rsidRDefault="08855763" w:rsidP="08E563A4">
      <w:pPr>
        <w:pStyle w:val="a3"/>
        <w:rPr>
          <w:rtl/>
        </w:rPr>
      </w:pPr>
      <w:bookmarkStart w:id="446" w:name="_Toc141524734"/>
      <w:bookmarkStart w:id="447" w:name="_Toc225750431"/>
      <w:bookmarkStart w:id="448" w:name="_Toc340183040"/>
      <w:r>
        <w:rPr>
          <w:rFonts w:hint="cs"/>
          <w:rtl/>
        </w:rPr>
        <w:t>تفاوت فهم انسان</w:t>
      </w:r>
      <w:r w:rsidR="08002587">
        <w:rPr>
          <w:rFonts w:hint="eastAsia"/>
          <w:rtl/>
        </w:rPr>
        <w:t>‌</w:t>
      </w:r>
      <w:r>
        <w:rPr>
          <w:rFonts w:hint="cs"/>
          <w:rtl/>
        </w:rPr>
        <w:t>ها</w:t>
      </w:r>
      <w:bookmarkEnd w:id="446"/>
      <w:bookmarkEnd w:id="447"/>
      <w:bookmarkEnd w:id="448"/>
    </w:p>
    <w:p w:rsidR="08855763" w:rsidRDefault="08873687" w:rsidP="08322465">
      <w:pPr>
        <w:ind w:firstLine="284"/>
        <w:rPr>
          <w:rtl/>
          <w:lang w:bidi="fa-IR"/>
        </w:rPr>
      </w:pPr>
      <w:r>
        <w:rPr>
          <w:rFonts w:hint="cs"/>
          <w:rtl/>
          <w:lang w:bidi="fa-IR"/>
        </w:rPr>
        <w:t>بدیهی است</w:t>
      </w:r>
      <w:r w:rsidR="08855763">
        <w:rPr>
          <w:rFonts w:hint="cs"/>
          <w:rtl/>
          <w:lang w:bidi="fa-IR"/>
        </w:rPr>
        <w:t xml:space="preserve"> که هیچ یک از مردم در استعداد و فهم و صفای ذهن </w:t>
      </w:r>
      <w:r>
        <w:rPr>
          <w:rFonts w:hint="cs"/>
          <w:rtl/>
          <w:lang w:bidi="fa-IR"/>
        </w:rPr>
        <w:t>یکسان نیستند و به این دلیل هر کسی</w:t>
      </w:r>
      <w:r w:rsidR="08855763">
        <w:rPr>
          <w:rFonts w:hint="cs"/>
          <w:rtl/>
          <w:lang w:bidi="fa-IR"/>
        </w:rPr>
        <w:t xml:space="preserve"> قرآن</w:t>
      </w:r>
      <w:r w:rsidR="08DC5D35">
        <w:rPr>
          <w:rFonts w:hint="cs"/>
          <w:rtl/>
          <w:lang w:bidi="fa-IR"/>
        </w:rPr>
        <w:t xml:space="preserve"> می‌</w:t>
      </w:r>
      <w:r>
        <w:rPr>
          <w:rFonts w:hint="cs"/>
          <w:rtl/>
          <w:lang w:bidi="fa-IR"/>
        </w:rPr>
        <w:t>خواند</w:t>
      </w:r>
      <w:r w:rsidR="08855763">
        <w:rPr>
          <w:rFonts w:hint="cs"/>
          <w:rtl/>
          <w:lang w:bidi="fa-IR"/>
        </w:rPr>
        <w:t xml:space="preserve"> ولی در فهم معانی آن اختلاف دارند و عالم چیزی از آن را می‌فهمد که جاهل نمی‌فهمد و بیان نمونه‌هائی از مسائل غیر معمول گذشت که افراد غیر عادی آن را با فهم خود از قرآن کریم استنباط نمودند و در بیان آن تناقض آشکاری را ایجاد کردند.</w:t>
      </w:r>
      <w:r w:rsidR="08034EDF">
        <w:rPr>
          <w:rFonts w:hint="cs"/>
          <w:rtl/>
          <w:lang w:bidi="fa-IR"/>
        </w:rPr>
        <w:t xml:space="preserve"> </w:t>
      </w:r>
      <w:r w:rsidR="08855763">
        <w:rPr>
          <w:rFonts w:hint="cs"/>
          <w:rtl/>
          <w:lang w:bidi="fa-IR"/>
        </w:rPr>
        <w:t xml:space="preserve">پس </w:t>
      </w:r>
      <w:r w:rsidR="08034EDF">
        <w:rPr>
          <w:rFonts w:hint="cs"/>
          <w:rtl/>
          <w:lang w:bidi="fa-IR"/>
        </w:rPr>
        <w:t xml:space="preserve">وقتی </w:t>
      </w:r>
      <w:r w:rsidR="08855763">
        <w:rPr>
          <w:rFonts w:hint="cs"/>
          <w:rtl/>
          <w:lang w:bidi="fa-IR"/>
        </w:rPr>
        <w:t xml:space="preserve">عالم </w:t>
      </w:r>
      <w:r w:rsidR="08034EDF">
        <w:rPr>
          <w:rFonts w:hint="cs"/>
          <w:rtl/>
          <w:lang w:bidi="fa-IR"/>
        </w:rPr>
        <w:t xml:space="preserve">چیزی را </w:t>
      </w:r>
      <w:r w:rsidR="08855763">
        <w:rPr>
          <w:rFonts w:hint="cs"/>
          <w:rtl/>
          <w:lang w:bidi="fa-IR"/>
        </w:rPr>
        <w:t>می‌فهمد که جاهل نمی‌فهمد و علما هم در فهم و دانش متفاوت هستند همچنانکه پروردگار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وَفَوۡقَ كُلِّ ذِي</w:t>
      </w:r>
      <w:r w:rsidR="08747C13">
        <w:rPr>
          <w:rFonts w:ascii="KFGQPC Uthmanic Script HAFS" w:hAnsi="KFGQPC Uthmanic Script HAFS" w:cs="KFGQPC Uthmanic Script HAFS"/>
        </w:rPr>
        <w:t xml:space="preserve"> </w:t>
      </w:r>
      <w:r w:rsidR="08747C13">
        <w:rPr>
          <w:rFonts w:ascii="KFGQPC Uthmanic Script HAFS" w:hAnsi="KFGQPC Uthmanic Script HAFS" w:cs="KFGQPC Uthmanic Script HAFS" w:hint="cs"/>
          <w:rtl/>
        </w:rPr>
        <w:t>عِلۡمٍ</w:t>
      </w:r>
      <w:r w:rsidR="08747C13">
        <w:rPr>
          <w:rFonts w:ascii="KFGQPC Uthmanic Script HAFS" w:hAnsi="KFGQPC Uthmanic Script HAFS" w:cs="KFGQPC Uthmanic Script HAFS"/>
          <w:rtl/>
        </w:rPr>
        <w:t xml:space="preserve"> عَلِيمٞ ٧٦</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یوسف: 76</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فوق هر دانشمندی دانشمندتری وجود دارد».</w:t>
      </w:r>
    </w:p>
    <w:p w:rsidR="08855763" w:rsidRDefault="08855763" w:rsidP="08322465">
      <w:pPr>
        <w:ind w:firstLine="284"/>
        <w:rPr>
          <w:rtl/>
          <w:lang w:bidi="fa-IR"/>
        </w:rPr>
      </w:pPr>
      <w:r>
        <w:rPr>
          <w:rFonts w:hint="cs"/>
          <w:rtl/>
          <w:lang w:bidi="fa-IR"/>
        </w:rPr>
        <w:t xml:space="preserve">پس </w:t>
      </w:r>
      <w:r w:rsidR="08034EDF">
        <w:rPr>
          <w:rFonts w:hint="cs"/>
          <w:rtl/>
          <w:lang w:bidi="fa-IR"/>
        </w:rPr>
        <w:t xml:space="preserve">کدام </w:t>
      </w:r>
      <w:r>
        <w:rPr>
          <w:rFonts w:hint="cs"/>
          <w:rtl/>
          <w:lang w:bidi="fa-IR"/>
        </w:rPr>
        <w:t xml:space="preserve">فهم </w:t>
      </w:r>
      <w:r w:rsidR="08034EDF">
        <w:rPr>
          <w:rFonts w:hint="cs"/>
          <w:rtl/>
          <w:lang w:bidi="fa-IR"/>
        </w:rPr>
        <w:t>برای قبول شایسته‌تر است</w:t>
      </w:r>
      <w:r>
        <w:rPr>
          <w:rFonts w:hint="cs"/>
          <w:rtl/>
          <w:lang w:bidi="fa-IR"/>
        </w:rPr>
        <w:t xml:space="preserve">، </w:t>
      </w:r>
      <w:r w:rsidR="08034EDF">
        <w:rPr>
          <w:rFonts w:hint="cs"/>
          <w:rtl/>
          <w:lang w:bidi="fa-IR"/>
        </w:rPr>
        <w:t xml:space="preserve">به </w:t>
      </w:r>
      <w:r>
        <w:rPr>
          <w:rFonts w:hint="cs"/>
          <w:rtl/>
          <w:lang w:bidi="fa-IR"/>
        </w:rPr>
        <w:t>اجماع مسلمانان در این مورد، درک</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034EDF">
        <w:rPr>
          <w:rFonts w:hint="cs"/>
          <w:rtl/>
          <w:lang w:bidi="fa-IR"/>
        </w:rPr>
        <w:t xml:space="preserve">مقبولتر است </w:t>
      </w:r>
      <w:r>
        <w:rPr>
          <w:rFonts w:hint="cs"/>
          <w:rtl/>
          <w:lang w:bidi="fa-IR"/>
        </w:rPr>
        <w:t>یا درک انکارکنندگان سنت؟!</w:t>
      </w:r>
    </w:p>
    <w:p w:rsidR="08855763" w:rsidRDefault="08855763" w:rsidP="08322465">
      <w:pPr>
        <w:ind w:firstLine="284"/>
        <w:rPr>
          <w:rtl/>
          <w:lang w:bidi="fa-IR"/>
        </w:rPr>
      </w:pPr>
      <w:r>
        <w:rPr>
          <w:rFonts w:hint="cs"/>
          <w:rtl/>
          <w:lang w:bidi="fa-IR"/>
        </w:rPr>
        <w:t>خدا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فَإِن تَنَٰزَعۡتُمۡ فِي شَيۡءٖ فَرُدُّوهُ إِلَى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إِن كُنتُمۡ تُؤۡمِنُونَ بِ</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ٱلۡيَوۡمِ</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ٱلۡأٓخِرِۚ</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59</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چون در چیزی کارتان به گفتگو و نزاع کشد بحکم خدا و رسول باز گردید اگر به خدا و روز قیامت ایمان دارید».</w:t>
      </w:r>
    </w:p>
    <w:p w:rsidR="08855763" w:rsidRDefault="08855763" w:rsidP="08322465">
      <w:pPr>
        <w:ind w:firstLine="284"/>
        <w:rPr>
          <w:rtl/>
          <w:lang w:bidi="fa-IR"/>
        </w:rPr>
      </w:pPr>
      <w:r>
        <w:rPr>
          <w:rFonts w:hint="cs"/>
          <w:rtl/>
          <w:lang w:bidi="fa-IR"/>
        </w:rPr>
        <w:t>و باز هم خدا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فَسۡ‍َٔلُوٓاْ أَهۡلَ </w:t>
      </w:r>
      <w:r w:rsidR="08747C13">
        <w:rPr>
          <w:rFonts w:ascii="KFGQPC Uthmanic Script HAFS" w:hAnsi="KFGQPC Uthmanic Script HAFS" w:cs="KFGQPC Uthmanic Script HAFS" w:hint="cs"/>
          <w:rtl/>
        </w:rPr>
        <w:t>ٱلذِّكۡرِ</w:t>
      </w:r>
      <w:r w:rsidR="08747C13">
        <w:rPr>
          <w:rFonts w:ascii="KFGQPC Uthmanic Script HAFS" w:hAnsi="KFGQPC Uthmanic Script HAFS" w:cs="KFGQPC Uthmanic Script HAFS"/>
          <w:rtl/>
        </w:rPr>
        <w:t xml:space="preserve"> إِن كُنتُمۡ لَا تَعۡلَمُونَ ٤٣</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النحل: 43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«بگو بروید و از اهل ذکر اگر نمی‌دانید سؤال کنید».</w:t>
      </w:r>
    </w:p>
    <w:p w:rsidR="08855763" w:rsidRDefault="08855763" w:rsidP="08322465">
      <w:pPr>
        <w:ind w:firstLine="284"/>
        <w:rPr>
          <w:rtl/>
          <w:lang w:bidi="fa-IR"/>
        </w:rPr>
      </w:pPr>
      <w:r w:rsidRPr="08A348D8">
        <w:rPr>
          <w:rFonts w:hint="cs"/>
          <w:rtl/>
          <w:lang w:bidi="fa-IR"/>
        </w:rPr>
        <w:t>در زمانهای قدیم مردی</w:t>
      </w:r>
      <w:r>
        <w:rPr>
          <w:rFonts w:hint="cs"/>
          <w:rtl/>
          <w:lang w:bidi="fa-IR"/>
        </w:rPr>
        <w:t xml:space="preserve"> از اهل کوفه پیش امام ابوحنیفه رفت و امام حدیث برای او خواند، مرد گفت</w:t>
      </w:r>
      <w:r w:rsidR="08E041FF">
        <w:rPr>
          <w:rFonts w:hint="cs"/>
          <w:rtl/>
          <w:lang w:bidi="fa-IR"/>
        </w:rPr>
        <w:t>:</w:t>
      </w:r>
      <w:r>
        <w:rPr>
          <w:rFonts w:hint="cs"/>
          <w:rtl/>
          <w:lang w:bidi="fa-IR"/>
        </w:rPr>
        <w:t xml:space="preserve"> این احادیث را برای من نخوان، سپس امام </w:t>
      </w:r>
      <w:r w:rsidR="08A348D8">
        <w:rPr>
          <w:rFonts w:hint="cs"/>
          <w:rtl/>
          <w:lang w:bidi="fa-IR"/>
        </w:rPr>
        <w:t>شدیدا ناراحت</w:t>
      </w:r>
      <w:r>
        <w:rPr>
          <w:rFonts w:hint="cs"/>
          <w:rtl/>
          <w:lang w:bidi="fa-IR"/>
        </w:rPr>
        <w:t xml:space="preserve"> شد و به او گفت</w:t>
      </w:r>
      <w:r w:rsidR="08E041FF">
        <w:rPr>
          <w:rFonts w:hint="cs"/>
          <w:rtl/>
          <w:lang w:bidi="fa-IR"/>
        </w:rPr>
        <w:t>:</w:t>
      </w:r>
      <w:r>
        <w:rPr>
          <w:rFonts w:hint="cs"/>
          <w:rtl/>
          <w:lang w:bidi="fa-IR"/>
        </w:rPr>
        <w:t xml:space="preserve"> اگر سنت نبود هیچ کس قرآن را نمی‌فهمید. سپس به مرد گفت</w:t>
      </w:r>
      <w:r w:rsidR="08E041FF">
        <w:rPr>
          <w:rFonts w:hint="cs"/>
          <w:rtl/>
          <w:lang w:bidi="fa-IR"/>
        </w:rPr>
        <w:t>:</w:t>
      </w:r>
      <w:r>
        <w:rPr>
          <w:rFonts w:hint="cs"/>
          <w:rtl/>
          <w:lang w:bidi="fa-IR"/>
        </w:rPr>
        <w:t xml:space="preserve"> در مورد گوشت ملخ نظر ما چیست؟ و دلیل آن در قرآن کجاست؟ سپس آن مرد را خاموش کرد و بعد به امام گفت</w:t>
      </w:r>
      <w:r w:rsidR="08E041FF">
        <w:rPr>
          <w:rFonts w:hint="cs"/>
          <w:rtl/>
          <w:lang w:bidi="fa-IR"/>
        </w:rPr>
        <w:t>:</w:t>
      </w:r>
      <w:r>
        <w:rPr>
          <w:rFonts w:hint="cs"/>
          <w:rtl/>
          <w:lang w:bidi="fa-IR"/>
        </w:rPr>
        <w:t xml:space="preserve"> نظر </w:t>
      </w:r>
      <w:r w:rsidR="08A348D8">
        <w:rPr>
          <w:rFonts w:hint="cs"/>
          <w:rtl/>
          <w:lang w:bidi="fa-IR"/>
        </w:rPr>
        <w:t>تو</w:t>
      </w:r>
      <w:r>
        <w:rPr>
          <w:rFonts w:hint="cs"/>
          <w:rtl/>
          <w:lang w:bidi="fa-IR"/>
        </w:rPr>
        <w:t xml:space="preserve"> در این مورد چیست؟ گفت</w:t>
      </w:r>
      <w:r w:rsidR="08E041FF">
        <w:rPr>
          <w:rFonts w:hint="cs"/>
          <w:rtl/>
          <w:lang w:bidi="fa-IR"/>
        </w:rPr>
        <w:t>:</w:t>
      </w:r>
      <w:r>
        <w:rPr>
          <w:rFonts w:hint="cs"/>
          <w:rtl/>
          <w:lang w:bidi="fa-IR"/>
        </w:rPr>
        <w:t xml:space="preserve"> آن از حیوانات چهارپا نیست.</w:t>
      </w:r>
      <w:r w:rsidRPr="08E5555F">
        <w:rPr>
          <w:rStyle w:val="FootnoteReference"/>
          <w:rFonts w:cs="B Lotus"/>
          <w:sz w:val="28"/>
          <w:szCs w:val="28"/>
          <w:rtl/>
          <w:lang w:bidi="fa-IR"/>
        </w:rPr>
        <w:footnoteReference w:id="1764"/>
      </w:r>
    </w:p>
    <w:p w:rsidR="08855763" w:rsidRDefault="08A348D8" w:rsidP="08E563A4">
      <w:pPr>
        <w:pStyle w:val="a3"/>
        <w:rPr>
          <w:rtl/>
        </w:rPr>
      </w:pPr>
      <w:bookmarkStart w:id="449" w:name="_Toc225750432"/>
      <w:bookmarkStart w:id="450" w:name="_Toc340183041"/>
      <w:r>
        <w:rPr>
          <w:rFonts w:hint="cs"/>
          <w:rtl/>
        </w:rPr>
        <w:t>رابطه</w:t>
      </w:r>
      <w:r w:rsidR="08855763" w:rsidRPr="08622196">
        <w:rPr>
          <w:rFonts w:hint="cs"/>
          <w:rtl/>
        </w:rPr>
        <w:t xml:space="preserve"> قرآن کریم با سنت</w:t>
      </w:r>
      <w:bookmarkEnd w:id="449"/>
      <w:bookmarkEnd w:id="450"/>
      <w:r w:rsidR="08EE39B9">
        <w:rPr>
          <w:rFonts w:hint="cs"/>
          <w:rtl/>
        </w:rPr>
        <w:t xml:space="preserve"> </w:t>
      </w:r>
    </w:p>
    <w:p w:rsidR="08855763" w:rsidRDefault="08855763" w:rsidP="08322465">
      <w:pPr>
        <w:ind w:firstLine="284"/>
        <w:rPr>
          <w:rtl/>
          <w:lang w:bidi="fa-IR"/>
        </w:rPr>
      </w:pPr>
      <w:r>
        <w:rPr>
          <w:rFonts w:hint="cs"/>
          <w:rtl/>
          <w:lang w:bidi="fa-IR"/>
        </w:rPr>
        <w:t>بر طبق آنچه که گذشت، خداوند به</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مأموریت بیان آنچه که در قرآن کریم است را واگذار کرد و در این مورد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وَأَنزَلۡنَآ إِلَيۡكَ </w:t>
      </w:r>
      <w:r w:rsidR="08747C13">
        <w:rPr>
          <w:rFonts w:ascii="KFGQPC Uthmanic Script HAFS" w:hAnsi="KFGQPC Uthmanic Script HAFS" w:cs="KFGQPC Uthmanic Script HAFS" w:hint="cs"/>
          <w:rtl/>
        </w:rPr>
        <w:t>ٱلذِّكۡرَ</w:t>
      </w:r>
      <w:r w:rsidR="08747C13">
        <w:rPr>
          <w:rFonts w:ascii="KFGQPC Uthmanic Script HAFS" w:hAnsi="KFGQPC Uthmanic Script HAFS" w:cs="KFGQPC Uthmanic Script HAFS"/>
          <w:rtl/>
        </w:rPr>
        <w:t xml:space="preserve"> لِتُبَيِّنَ لِلنَّاسِ مَا نُزِّلَ إِلَيۡهِمۡ وَلَعَلَّهُمۡ يَتَفَكَّرُونَ ٤٤</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النحل: 44</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بر تو قرآن را که جامع و کاملترین کتاب الهی است نازل کردیم تا بر امت آنچه فرستاده شده بیان کنی</w:t>
      </w:r>
      <w:r w:rsidR="08641244" w:rsidRPr="086E0B63">
        <w:rPr>
          <w:rFonts w:hint="cs"/>
          <w:sz w:val="26"/>
          <w:rtl/>
          <w:lang w:bidi="fa-IR"/>
        </w:rPr>
        <w:t>،</w:t>
      </w:r>
      <w:r w:rsidRPr="086E0B63">
        <w:rPr>
          <w:rFonts w:hint="cs"/>
          <w:sz w:val="26"/>
          <w:rtl/>
          <w:lang w:bidi="fa-IR"/>
        </w:rPr>
        <w:t xml:space="preserve"> باشد که عقل و فکرشان را به کار بندند».</w:t>
      </w:r>
    </w:p>
    <w:p w:rsidR="08855763" w:rsidRDefault="08855763" w:rsidP="08322465">
      <w:pPr>
        <w:ind w:firstLine="284"/>
        <w:rPr>
          <w:rtl/>
          <w:lang w:bidi="fa-IR"/>
        </w:rPr>
      </w:pPr>
      <w:r>
        <w:rPr>
          <w:rFonts w:hint="cs"/>
          <w:rtl/>
          <w:lang w:bidi="fa-IR"/>
        </w:rPr>
        <w:t>و باز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إِنَّآ</w:t>
      </w:r>
      <w:r w:rsidR="08747C13">
        <w:rPr>
          <w:rFonts w:ascii="KFGQPC Uthmanic Script HAFS" w:hAnsi="KFGQPC Uthmanic Script HAFS" w:cs="KFGQPC Uthmanic Script HAFS"/>
          <w:rtl/>
        </w:rPr>
        <w:t xml:space="preserve"> أَنزَلۡنَآ إِلَيۡكَ </w:t>
      </w:r>
      <w:r w:rsidR="08747C13">
        <w:rPr>
          <w:rFonts w:ascii="KFGQPC Uthmanic Script HAFS" w:hAnsi="KFGQPC Uthmanic Script HAFS" w:cs="KFGQPC Uthmanic Script HAFS" w:hint="cs"/>
          <w:rtl/>
        </w:rPr>
        <w:t>ٱلۡكِتَٰبَ</w:t>
      </w:r>
      <w:r w:rsidR="08747C13">
        <w:rPr>
          <w:rFonts w:ascii="KFGQPC Uthmanic Script HAFS" w:hAnsi="KFGQPC Uthmanic Script HAFS" w:cs="KFGQPC Uthmanic Script HAFS"/>
          <w:rtl/>
        </w:rPr>
        <w:t xml:space="preserve"> بِ</w:t>
      </w:r>
      <w:r w:rsidR="08747C13">
        <w:rPr>
          <w:rFonts w:ascii="KFGQPC Uthmanic Script HAFS" w:hAnsi="KFGQPC Uthmanic Script HAFS" w:cs="KFGQPC Uthmanic Script HAFS" w:hint="cs"/>
          <w:rtl/>
        </w:rPr>
        <w:t>ٱلۡحَقِّ</w:t>
      </w:r>
      <w:r w:rsidR="08747C13">
        <w:rPr>
          <w:rFonts w:ascii="KFGQPC Uthmanic Script HAFS" w:hAnsi="KFGQPC Uthmanic Script HAFS" w:cs="KFGQPC Uthmanic Script HAFS"/>
          <w:rtl/>
        </w:rPr>
        <w:t xml:space="preserve"> لِتَحۡكُمَ بَيۡنَ </w:t>
      </w:r>
      <w:r w:rsidR="08747C13">
        <w:rPr>
          <w:rFonts w:ascii="KFGQPC Uthmanic Script HAFS" w:hAnsi="KFGQPC Uthmanic Script HAFS" w:cs="KFGQPC Uthmanic Script HAFS" w:hint="cs"/>
          <w:rtl/>
        </w:rPr>
        <w:t>ٱلنَّاسِ</w:t>
      </w:r>
      <w:r w:rsidR="08747C13">
        <w:rPr>
          <w:rFonts w:ascii="KFGQPC Uthmanic Script HAFS" w:hAnsi="KFGQPC Uthmanic Script HAFS" w:cs="KFGQPC Uthmanic Script HAFS"/>
          <w:rtl/>
        </w:rPr>
        <w:t xml:space="preserve"> بِمَآ أَرَىٰكَ </w:t>
      </w:r>
      <w:r w:rsidR="08747C13">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105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«ما به سوی تو قرآن را به حق فرستادیم تا با آنچه خدا به وحی خود بر تو پدید آرد میان مردم حکم کنی».</w:t>
      </w:r>
    </w:p>
    <w:p w:rsidR="08855763" w:rsidRPr="08622196" w:rsidRDefault="08855763" w:rsidP="08322465">
      <w:pPr>
        <w:ind w:firstLine="284"/>
        <w:rPr>
          <w:rtl/>
          <w:lang w:bidi="fa-IR"/>
        </w:rPr>
      </w:pPr>
      <w:r>
        <w:rPr>
          <w:rFonts w:hint="cs"/>
          <w:rtl/>
          <w:lang w:bidi="fa-IR"/>
        </w:rPr>
        <w:t>و می‌توانیم بگوئیم که پیوند قرآن کریم با سنت مطهر پیوند روشنی است و این بیان انواع متعددی دارد</w:t>
      </w:r>
      <w:r w:rsidR="08641244">
        <w:rPr>
          <w:rFonts w:hint="cs"/>
          <w:rtl/>
          <w:lang w:bidi="fa-IR"/>
        </w:rPr>
        <w:t xml:space="preserve"> </w:t>
      </w:r>
      <w:r>
        <w:rPr>
          <w:rFonts w:hint="cs"/>
          <w:rtl/>
          <w:lang w:bidi="fa-IR"/>
        </w:rPr>
        <w:t>و می‌توانیم</w:t>
      </w:r>
      <w:r w:rsidR="08DC5D35">
        <w:rPr>
          <w:rFonts w:hint="cs"/>
          <w:rtl/>
          <w:lang w:bidi="fa-IR"/>
        </w:rPr>
        <w:t xml:space="preserve"> آن را </w:t>
      </w:r>
      <w:r>
        <w:rPr>
          <w:rFonts w:hint="cs"/>
          <w:rtl/>
          <w:lang w:bidi="fa-IR"/>
        </w:rPr>
        <w:t>در</w:t>
      </w:r>
      <w:r w:rsidR="08641244">
        <w:rPr>
          <w:rFonts w:hint="cs"/>
          <w:rtl/>
          <w:lang w:bidi="fa-IR"/>
        </w:rPr>
        <w:t xml:space="preserve"> </w:t>
      </w:r>
      <w:r>
        <w:rPr>
          <w:rFonts w:hint="cs"/>
          <w:rtl/>
          <w:lang w:bidi="fa-IR"/>
        </w:rPr>
        <w:t>سه قسمت محدود کنیم</w:t>
      </w:r>
      <w:r w:rsidR="08E041FF">
        <w:rPr>
          <w:rFonts w:hint="cs"/>
          <w:rtl/>
          <w:lang w:bidi="fa-IR"/>
        </w:rPr>
        <w:t>:</w:t>
      </w:r>
    </w:p>
    <w:p w:rsidR="08855763" w:rsidRDefault="08641244" w:rsidP="08002587">
      <w:pPr>
        <w:numPr>
          <w:ilvl w:val="0"/>
          <w:numId w:val="26"/>
        </w:numPr>
        <w:tabs>
          <w:tab w:val="clear" w:pos="624"/>
        </w:tabs>
        <w:ind w:left="641" w:hanging="357"/>
        <w:rPr>
          <w:lang w:bidi="fa-IR"/>
        </w:rPr>
      </w:pPr>
      <w:r>
        <w:rPr>
          <w:rFonts w:hint="cs"/>
          <w:rtl/>
          <w:lang w:bidi="fa-IR"/>
        </w:rPr>
        <w:t>هنگامیکه سنت، مؤکد و مثبِت قرآن کریم باش</w:t>
      </w:r>
      <w:r w:rsidR="08855763">
        <w:rPr>
          <w:rFonts w:hint="cs"/>
          <w:rtl/>
          <w:lang w:bidi="fa-IR"/>
        </w:rPr>
        <w:t>د</w:t>
      </w:r>
      <w:r>
        <w:rPr>
          <w:rFonts w:hint="cs"/>
          <w:rtl/>
          <w:lang w:bidi="fa-IR"/>
        </w:rPr>
        <w:t>.</w:t>
      </w:r>
    </w:p>
    <w:p w:rsidR="08855763" w:rsidRPr="08766CBE" w:rsidRDefault="08855763" w:rsidP="08002587">
      <w:pPr>
        <w:numPr>
          <w:ilvl w:val="0"/>
          <w:numId w:val="26"/>
        </w:numPr>
        <w:tabs>
          <w:tab w:val="clear" w:pos="624"/>
        </w:tabs>
        <w:ind w:left="641" w:hanging="357"/>
        <w:rPr>
          <w:rtl/>
          <w:lang w:bidi="fa-IR"/>
        </w:rPr>
      </w:pPr>
      <w:r>
        <w:rPr>
          <w:rFonts w:hint="cs"/>
          <w:rtl/>
          <w:lang w:bidi="fa-IR"/>
        </w:rPr>
        <w:t>سنت</w:t>
      </w:r>
      <w:r w:rsidR="08641244">
        <w:rPr>
          <w:rFonts w:hint="cs"/>
          <w:rtl/>
          <w:lang w:bidi="fa-IR"/>
        </w:rPr>
        <w:t>،</w:t>
      </w:r>
      <w:r>
        <w:rPr>
          <w:rFonts w:hint="cs"/>
          <w:rtl/>
          <w:lang w:bidi="fa-IR"/>
        </w:rPr>
        <w:t xml:space="preserve"> </w:t>
      </w:r>
      <w:r w:rsidR="08641244">
        <w:rPr>
          <w:rFonts w:hint="cs"/>
          <w:rtl/>
          <w:lang w:bidi="fa-IR"/>
        </w:rPr>
        <w:t>مبین</w:t>
      </w:r>
      <w:r>
        <w:rPr>
          <w:rFonts w:hint="cs"/>
          <w:rtl/>
          <w:lang w:bidi="fa-IR"/>
        </w:rPr>
        <w:t xml:space="preserve"> قرآن کریم است و این</w:t>
      </w:r>
      <w:r w:rsidR="08641244">
        <w:rPr>
          <w:rFonts w:hint="cs"/>
          <w:rtl/>
          <w:lang w:bidi="fa-IR"/>
        </w:rPr>
        <w:t xml:space="preserve"> بیان چهار نوع است</w:t>
      </w:r>
      <w:r w:rsidR="08E041FF">
        <w:rPr>
          <w:rFonts w:hint="cs"/>
          <w:rtl/>
          <w:lang w:bidi="fa-IR"/>
        </w:rPr>
        <w:t>:</w:t>
      </w:r>
    </w:p>
    <w:p w:rsidR="08855763" w:rsidRDefault="08641244" w:rsidP="08322465">
      <w:pPr>
        <w:ind w:firstLine="284"/>
        <w:rPr>
          <w:rtl/>
          <w:lang w:bidi="fa-IR"/>
        </w:rPr>
      </w:pPr>
      <w:r>
        <w:rPr>
          <w:rFonts w:hint="cs"/>
          <w:rtl/>
          <w:lang w:bidi="fa-IR"/>
        </w:rPr>
        <w:t>1- تفص</w:t>
      </w:r>
      <w:r w:rsidR="08855763">
        <w:rPr>
          <w:rFonts w:hint="cs"/>
          <w:rtl/>
          <w:lang w:bidi="fa-IR"/>
        </w:rPr>
        <w:t>یل مجمل 2- مقید کردن مطلق 3- مختص کردن عموم 4</w:t>
      </w:r>
      <w:r w:rsidR="08855763">
        <w:rPr>
          <w:rFonts w:cs="Times New Roman" w:hint="cs"/>
          <w:rtl/>
          <w:lang w:bidi="fa-IR"/>
        </w:rPr>
        <w:t>–</w:t>
      </w:r>
      <w:r w:rsidR="08855763">
        <w:rPr>
          <w:rFonts w:hint="cs"/>
          <w:rtl/>
          <w:lang w:bidi="fa-IR"/>
        </w:rPr>
        <w:t xml:space="preserve"> توضیح دادن مشکل</w:t>
      </w:r>
    </w:p>
    <w:p w:rsidR="08855763" w:rsidRDefault="08641244" w:rsidP="08002587">
      <w:pPr>
        <w:numPr>
          <w:ilvl w:val="0"/>
          <w:numId w:val="26"/>
        </w:numPr>
        <w:tabs>
          <w:tab w:val="clear" w:pos="624"/>
        </w:tabs>
        <w:ind w:left="641" w:hanging="357"/>
        <w:rPr>
          <w:rtl/>
          <w:lang w:bidi="fa-IR"/>
        </w:rPr>
      </w:pPr>
      <w:r>
        <w:rPr>
          <w:rFonts w:hint="cs"/>
          <w:rtl/>
          <w:lang w:bidi="fa-IR"/>
        </w:rPr>
        <w:t>سنت در تأسیس</w:t>
      </w:r>
      <w:r w:rsidR="08855763">
        <w:rPr>
          <w:rFonts w:hint="cs"/>
          <w:rtl/>
          <w:lang w:bidi="fa-IR"/>
        </w:rPr>
        <w:t xml:space="preserve"> احکام</w:t>
      </w:r>
      <w:r>
        <w:rPr>
          <w:rFonts w:hint="cs"/>
          <w:rtl/>
          <w:lang w:bidi="fa-IR"/>
        </w:rPr>
        <w:t>، بدون آنکه</w:t>
      </w:r>
      <w:r w:rsidR="08855763">
        <w:rPr>
          <w:rFonts w:hint="cs"/>
          <w:rtl/>
          <w:lang w:bidi="fa-IR"/>
        </w:rPr>
        <w:t xml:space="preserve"> ذکر آن در قرآن </w:t>
      </w:r>
      <w:r>
        <w:rPr>
          <w:rFonts w:hint="cs"/>
          <w:rtl/>
          <w:lang w:bidi="fa-IR"/>
        </w:rPr>
        <w:t>آمده باشد</w:t>
      </w:r>
      <w:r w:rsidR="08855763">
        <w:rPr>
          <w:rFonts w:hint="cs"/>
          <w:rtl/>
          <w:lang w:bidi="fa-IR"/>
        </w:rPr>
        <w:t>، مستقل است.</w:t>
      </w:r>
    </w:p>
    <w:p w:rsidR="08855763" w:rsidRDefault="08855763" w:rsidP="08322465">
      <w:pPr>
        <w:ind w:firstLine="284"/>
        <w:rPr>
          <w:rtl/>
          <w:lang w:bidi="fa-IR"/>
        </w:rPr>
      </w:pPr>
      <w:r>
        <w:rPr>
          <w:rFonts w:hint="cs"/>
          <w:rtl/>
          <w:lang w:bidi="fa-IR"/>
        </w:rPr>
        <w:t xml:space="preserve">اصل </w:t>
      </w:r>
      <w:r w:rsidR="08641244">
        <w:rPr>
          <w:rFonts w:hint="cs"/>
          <w:rtl/>
          <w:lang w:bidi="fa-IR"/>
        </w:rPr>
        <w:t xml:space="preserve">در این مورد این است </w:t>
      </w:r>
      <w:r>
        <w:rPr>
          <w:rFonts w:hint="cs"/>
          <w:rtl/>
          <w:lang w:bidi="fa-IR"/>
        </w:rPr>
        <w:t xml:space="preserve">که </w:t>
      </w:r>
      <w:r w:rsidR="08641244">
        <w:rPr>
          <w:rFonts w:hint="cs"/>
          <w:rtl/>
          <w:lang w:bidi="fa-IR"/>
        </w:rPr>
        <w:t>آیات</w:t>
      </w:r>
      <w:r>
        <w:rPr>
          <w:rFonts w:hint="cs"/>
          <w:rtl/>
          <w:lang w:bidi="fa-IR"/>
        </w:rPr>
        <w:t xml:space="preserve"> قرآن کریم</w:t>
      </w:r>
      <w:r w:rsidR="08641244">
        <w:rPr>
          <w:rFonts w:hint="cs"/>
          <w:rtl/>
          <w:lang w:bidi="fa-IR"/>
        </w:rPr>
        <w:t>،</w:t>
      </w:r>
      <w:r>
        <w:rPr>
          <w:rFonts w:hint="cs"/>
          <w:rtl/>
          <w:lang w:bidi="fa-IR"/>
        </w:rPr>
        <w:t xml:space="preserve"> اطاعت از رسول</w:t>
      </w:r>
      <w:r>
        <w:rPr>
          <w:rFonts w:hint="cs"/>
          <w:lang w:bidi="fa-IR"/>
        </w:rPr>
        <w:sym w:font="AGA Arabesque" w:char="F072"/>
      </w:r>
      <w:r>
        <w:rPr>
          <w:rFonts w:hint="cs"/>
          <w:rtl/>
          <w:lang w:bidi="fa-IR"/>
        </w:rPr>
        <w:t xml:space="preserve"> را </w:t>
      </w:r>
      <w:r w:rsidR="08641244">
        <w:rPr>
          <w:rFonts w:hint="cs"/>
          <w:rtl/>
          <w:lang w:bidi="fa-IR"/>
        </w:rPr>
        <w:t xml:space="preserve">بر مؤمنان </w:t>
      </w:r>
      <w:r w:rsidR="089C3422">
        <w:rPr>
          <w:rFonts w:hint="cs"/>
          <w:rtl/>
          <w:lang w:bidi="fa-IR"/>
        </w:rPr>
        <w:t>واجب کرده است، اطاعت مطلق</w:t>
      </w:r>
      <w:r>
        <w:rPr>
          <w:rFonts w:hint="cs"/>
          <w:rtl/>
          <w:lang w:bidi="fa-IR"/>
        </w:rPr>
        <w:t xml:space="preserve"> </w:t>
      </w:r>
      <w:r w:rsidR="089C3422">
        <w:rPr>
          <w:rFonts w:hint="cs"/>
          <w:rtl/>
          <w:lang w:bidi="fa-IR"/>
        </w:rPr>
        <w:t xml:space="preserve">از </w:t>
      </w:r>
      <w:r>
        <w:rPr>
          <w:rFonts w:hint="cs"/>
          <w:rtl/>
          <w:lang w:bidi="fa-IR"/>
        </w:rPr>
        <w:t>ا</w:t>
      </w:r>
      <w:r w:rsidR="089C3422">
        <w:rPr>
          <w:rFonts w:hint="cs"/>
          <w:rtl/>
          <w:lang w:bidi="fa-IR"/>
        </w:rPr>
        <w:t>وا</w:t>
      </w:r>
      <w:r>
        <w:rPr>
          <w:rFonts w:hint="cs"/>
          <w:rtl/>
          <w:lang w:bidi="fa-IR"/>
        </w:rPr>
        <w:t>مر</w:t>
      </w:r>
      <w:r w:rsidR="089C3422">
        <w:rPr>
          <w:rFonts w:hint="cs"/>
          <w:rtl/>
          <w:lang w:bidi="fa-IR"/>
        </w:rPr>
        <w:t xml:space="preserve"> و نواهی او</w:t>
      </w:r>
      <w:r>
        <w:rPr>
          <w:rFonts w:hint="cs"/>
          <w:rtl/>
          <w:lang w:bidi="fa-IR"/>
        </w:rPr>
        <w:t xml:space="preserve"> و</w:t>
      </w:r>
      <w:r w:rsidR="089C3422">
        <w:rPr>
          <w:rFonts w:hint="cs"/>
          <w:rtl/>
          <w:lang w:bidi="fa-IR"/>
        </w:rPr>
        <w:t xml:space="preserve"> دوری از مخالفت با او. </w:t>
      </w:r>
      <w:r>
        <w:rPr>
          <w:rFonts w:hint="cs"/>
          <w:rtl/>
          <w:lang w:bidi="fa-IR"/>
        </w:rPr>
        <w:t>تف</w:t>
      </w:r>
      <w:r w:rsidR="089C3422">
        <w:rPr>
          <w:rFonts w:hint="cs"/>
          <w:rtl/>
          <w:lang w:bidi="fa-IR"/>
        </w:rPr>
        <w:t>ص</w:t>
      </w:r>
      <w:r>
        <w:rPr>
          <w:rFonts w:hint="cs"/>
          <w:rtl/>
          <w:lang w:bidi="fa-IR"/>
        </w:rPr>
        <w:t xml:space="preserve">یل آن در مبحث دلایل قرآنی بر </w:t>
      </w:r>
      <w:r w:rsidR="089C3422">
        <w:rPr>
          <w:rFonts w:hint="cs"/>
          <w:rtl/>
          <w:lang w:bidi="fa-IR"/>
        </w:rPr>
        <w:t>حجیت</w:t>
      </w:r>
      <w:r>
        <w:rPr>
          <w:rFonts w:hint="cs"/>
          <w:rtl/>
          <w:lang w:bidi="fa-IR"/>
        </w:rPr>
        <w:t xml:space="preserve"> سنت گذشت.</w:t>
      </w:r>
      <w:r w:rsidRPr="08E5555F">
        <w:rPr>
          <w:rStyle w:val="FootnoteReference"/>
          <w:rFonts w:cs="B Lotus"/>
          <w:sz w:val="28"/>
          <w:szCs w:val="28"/>
          <w:rtl/>
          <w:lang w:bidi="fa-IR"/>
        </w:rPr>
        <w:footnoteReference w:id="1765"/>
      </w:r>
    </w:p>
    <w:p w:rsidR="08855763" w:rsidRDefault="08855763" w:rsidP="08E563A4">
      <w:pPr>
        <w:pStyle w:val="a3"/>
        <w:rPr>
          <w:rtl/>
        </w:rPr>
      </w:pPr>
      <w:bookmarkStart w:id="451" w:name="_Toc141524735"/>
      <w:bookmarkStart w:id="452" w:name="_Toc225750433"/>
      <w:bookmarkStart w:id="453" w:name="_Toc340183042"/>
      <w:r w:rsidRPr="08D1246D">
        <w:rPr>
          <w:rFonts w:hint="cs"/>
          <w:rtl/>
        </w:rPr>
        <w:t>اولاً</w:t>
      </w:r>
      <w:r w:rsidR="08E041FF">
        <w:rPr>
          <w:rFonts w:hint="cs"/>
          <w:rtl/>
        </w:rPr>
        <w:t>:</w:t>
      </w:r>
      <w:r w:rsidRPr="08D1246D">
        <w:rPr>
          <w:rFonts w:hint="cs"/>
          <w:rtl/>
        </w:rPr>
        <w:t xml:space="preserve"> تأکید سنت بر قرآن کریم</w:t>
      </w:r>
      <w:bookmarkEnd w:id="451"/>
      <w:bookmarkEnd w:id="452"/>
      <w:bookmarkEnd w:id="453"/>
      <w:r w:rsidRPr="08D1246D">
        <w:rPr>
          <w:rFonts w:hint="cs"/>
          <w:rtl/>
        </w:rPr>
        <w:t xml:space="preserve"> </w:t>
      </w:r>
    </w:p>
    <w:p w:rsidR="08855763" w:rsidRDefault="08855763" w:rsidP="08322465">
      <w:pPr>
        <w:ind w:firstLine="284"/>
        <w:rPr>
          <w:rtl/>
          <w:lang w:bidi="fa-IR"/>
        </w:rPr>
      </w:pPr>
      <w:r>
        <w:rPr>
          <w:rFonts w:hint="cs"/>
          <w:rtl/>
          <w:lang w:bidi="fa-IR"/>
        </w:rPr>
        <w:t>این بدان معنی است که چیزی در قرآن کریم می‌آید و همان چیز را همچنین در سنت مطهر می‌یابیم که پیوند جامع بین آن</w:t>
      </w:r>
      <w:r w:rsidR="089C3422">
        <w:rPr>
          <w:rFonts w:hint="cs"/>
          <w:rtl/>
          <w:lang w:bidi="fa-IR"/>
        </w:rPr>
        <w:t xml:space="preserve"> </w:t>
      </w:r>
      <w:r w:rsidR="087A03E5">
        <w:rPr>
          <w:rFonts w:hint="cs"/>
          <w:rtl/>
          <w:lang w:bidi="fa-IR"/>
        </w:rPr>
        <w:t>دو، همان تاکید سنت بر چیزی است</w:t>
      </w:r>
      <w:r>
        <w:rPr>
          <w:rFonts w:hint="cs"/>
          <w:rtl/>
          <w:lang w:bidi="fa-IR"/>
        </w:rPr>
        <w:t xml:space="preserve"> که در قرآن کریم </w:t>
      </w:r>
      <w:r w:rsidR="087A03E5">
        <w:rPr>
          <w:rFonts w:hint="cs"/>
          <w:rtl/>
          <w:lang w:bidi="fa-IR"/>
        </w:rPr>
        <w:t>آمده است</w:t>
      </w:r>
      <w:r>
        <w:rPr>
          <w:rFonts w:hint="cs"/>
          <w:rtl/>
          <w:lang w:bidi="fa-IR"/>
        </w:rPr>
        <w:t xml:space="preserve"> و خدا در قرآن می‌فرماید</w:t>
      </w:r>
      <w:r w:rsidR="08E041FF">
        <w:rPr>
          <w:rFonts w:hint="cs"/>
          <w:rtl/>
          <w:lang w:bidi="fa-IR"/>
        </w:rPr>
        <w:t>:</w:t>
      </w:r>
    </w:p>
    <w:p w:rsidR="08C0294C" w:rsidRPr="08747C13" w:rsidRDefault="08C0294C"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وَكَذَٰلِكَ</w:t>
      </w:r>
      <w:r w:rsidR="08747C13">
        <w:rPr>
          <w:rFonts w:ascii="KFGQPC Uthmanic Script HAFS" w:hAnsi="KFGQPC Uthmanic Script HAFS" w:cs="KFGQPC Uthmanic Script HAFS"/>
          <w:rtl/>
        </w:rPr>
        <w:t xml:space="preserve"> أَخۡذُ رَبِّكَ إِذَآ أَخَذَ </w:t>
      </w:r>
      <w:r w:rsidR="08747C13">
        <w:rPr>
          <w:rFonts w:ascii="KFGQPC Uthmanic Script HAFS" w:hAnsi="KFGQPC Uthmanic Script HAFS" w:cs="KFGQPC Uthmanic Script HAFS" w:hint="cs"/>
          <w:rtl/>
        </w:rPr>
        <w:t>ٱلۡقُرَىٰ</w:t>
      </w:r>
      <w:r w:rsidR="08747C13">
        <w:rPr>
          <w:rFonts w:ascii="KFGQPC Uthmanic Script HAFS" w:hAnsi="KFGQPC Uthmanic Script HAFS" w:cs="KFGQPC Uthmanic Script HAFS"/>
          <w:rtl/>
        </w:rPr>
        <w:t xml:space="preserve"> وَهِيَ ظَٰلِمَةٌۚ إِنَّ أَخۡذَهُ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أَلِيمٞ شَدِيدٌ ١٠٢</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هود: 102</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«این گونه است سختگیری پروردگار هر گاه بخواهد دیار ستمکاران را ویران کند پس بدانید که انتقام و مؤاخذة خدا بسیار دردناک و شدید است».</w:t>
      </w:r>
    </w:p>
    <w:p w:rsidR="08855763" w:rsidRPr="08747C13" w:rsidRDefault="08855763" w:rsidP="08747C13">
      <w:pPr>
        <w:ind w:firstLine="284"/>
        <w:rPr>
          <w:rFonts w:ascii="KFGQPC Uthmanic Script HAFS" w:hAnsi="KFGQPC Uthmanic Script HAFS" w:cs="KFGQPC Uthmanic Script HAFS"/>
          <w:rtl/>
        </w:rPr>
      </w:pPr>
      <w:r>
        <w:rPr>
          <w:rFonts w:hint="cs"/>
          <w:rtl/>
          <w:lang w:bidi="fa-IR"/>
        </w:rPr>
        <w:t xml:space="preserve">و </w:t>
      </w:r>
      <w:r w:rsidR="087A03E5">
        <w:rPr>
          <w:rFonts w:hint="cs"/>
          <w:rtl/>
          <w:lang w:bidi="fa-IR"/>
        </w:rPr>
        <w:t>تقریباً همین مفهوم</w:t>
      </w:r>
      <w:r>
        <w:rPr>
          <w:rFonts w:hint="cs"/>
          <w:rtl/>
          <w:lang w:bidi="fa-IR"/>
        </w:rPr>
        <w:t xml:space="preserve"> را در آنچه که از </w:t>
      </w:r>
      <w:r w:rsidR="087A03E5">
        <w:rPr>
          <w:rFonts w:hint="cs"/>
          <w:rtl/>
          <w:lang w:bidi="fa-IR"/>
        </w:rPr>
        <w:t xml:space="preserve">ابو </w:t>
      </w:r>
      <w:r>
        <w:rPr>
          <w:rFonts w:hint="cs"/>
          <w:rtl/>
          <w:lang w:bidi="fa-IR"/>
        </w:rPr>
        <w:t>موسی</w:t>
      </w:r>
      <w:r w:rsidR="087A03E5" w:rsidRPr="087A03E5">
        <w:rPr>
          <w:rFonts w:cs="Simplified Arabic"/>
          <w:szCs w:val="6"/>
        </w:rPr>
        <w:sym w:font="AGA Arabesque" w:char="F074"/>
      </w:r>
      <w:r>
        <w:rPr>
          <w:rFonts w:hint="cs"/>
          <w:rtl/>
          <w:lang w:bidi="fa-IR"/>
        </w:rPr>
        <w:t xml:space="preserve"> روایت شده است</w:t>
      </w:r>
      <w:r w:rsidR="087A03E5">
        <w:rPr>
          <w:rFonts w:hint="cs"/>
          <w:rtl/>
          <w:lang w:bidi="fa-IR"/>
        </w:rPr>
        <w:t>،</w:t>
      </w:r>
      <w:r>
        <w:rPr>
          <w:rFonts w:hint="cs"/>
          <w:rtl/>
          <w:lang w:bidi="fa-IR"/>
        </w:rPr>
        <w:t xml:space="preserve"> می‌‌یابیم که می‌گوید،</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می‌فرماید</w:t>
      </w:r>
      <w:r w:rsidR="08E041FF">
        <w:rPr>
          <w:rFonts w:hint="cs"/>
          <w:rtl/>
          <w:lang w:bidi="fa-IR"/>
        </w:rPr>
        <w:t>:</w:t>
      </w:r>
      <w:r>
        <w:rPr>
          <w:rFonts w:hint="cs"/>
          <w:rtl/>
          <w:lang w:bidi="fa-IR"/>
        </w:rPr>
        <w:t xml:space="preserve"> خداوند برای ظالم می‌نویسد اگر </w:t>
      </w:r>
      <w:r w:rsidR="087A03E5">
        <w:rPr>
          <w:rFonts w:hint="cs"/>
          <w:rtl/>
          <w:lang w:bidi="fa-IR"/>
        </w:rPr>
        <w:t xml:space="preserve">او </w:t>
      </w:r>
      <w:r>
        <w:rPr>
          <w:rFonts w:hint="cs"/>
          <w:rtl/>
          <w:lang w:bidi="fa-IR"/>
        </w:rPr>
        <w:t xml:space="preserve">را بگیرد رهایش نمی‌کند. </w:t>
      </w:r>
      <w:r w:rsidR="087A03E5">
        <w:rPr>
          <w:rFonts w:hint="cs"/>
          <w:rtl/>
          <w:lang w:bidi="fa-IR"/>
        </w:rPr>
        <w:t>س</w:t>
      </w:r>
      <w:r>
        <w:rPr>
          <w:rFonts w:hint="cs"/>
          <w:rtl/>
          <w:lang w:bidi="fa-IR"/>
        </w:rPr>
        <w:t>پس</w:t>
      </w:r>
      <w:r w:rsidR="087A03E5">
        <w:rPr>
          <w:rFonts w:hint="cs"/>
          <w:rtl/>
          <w:lang w:bidi="fa-IR"/>
        </w:rPr>
        <w:t xml:space="preserve"> این آیه را </w:t>
      </w:r>
      <w:r>
        <w:rPr>
          <w:rFonts w:hint="cs"/>
          <w:rtl/>
          <w:lang w:bidi="fa-IR"/>
        </w:rPr>
        <w:t>‌خواند</w:t>
      </w:r>
      <w:r w:rsidR="087A03E5">
        <w:rPr>
          <w:rFonts w:hint="cs"/>
          <w:rtl/>
          <w:lang w:bidi="fa-IR"/>
        </w:rPr>
        <w:t>:</w:t>
      </w:r>
      <w:r w:rsidR="08C0294C">
        <w:rPr>
          <w:rFonts w:hint="cs"/>
          <w:rtl/>
          <w:lang w:bidi="fa-IR"/>
        </w:rPr>
        <w:t xml:space="preserve"> </w:t>
      </w:r>
      <w:r w:rsidR="08C0294C">
        <w:rPr>
          <w:rFonts w:ascii="Traditional Arabic" w:hAnsi="Traditional Arabic" w:cs="Traditional Arabic"/>
          <w:rtl/>
          <w:lang w:bidi="fa-IR"/>
        </w:rPr>
        <w:t>﴿</w:t>
      </w:r>
      <w:r w:rsidR="081A1CD8" w:rsidRPr="081A1CD8">
        <w:rPr>
          <w:rFonts w:ascii="KFGQPC Uthmanic Script HAFS" w:hAnsi="KFGQPC Uthmanic Script HAFS" w:cs="KFGQPC Uthmanic Script HAFS" w:hint="eastAsia"/>
          <w:rtl/>
        </w:rPr>
        <w:t>وَكَذَٰلِكَ</w:t>
      </w:r>
      <w:r w:rsidR="081A1CD8" w:rsidRPr="081A1CD8">
        <w:rPr>
          <w:rFonts w:ascii="KFGQPC Uthmanic Script HAFS" w:hAnsi="KFGQPC Uthmanic Script HAFS" w:cs="KFGQPC Uthmanic Script HAFS"/>
          <w:rtl/>
        </w:rPr>
        <w:t xml:space="preserve"> أَخۡذُ رَبِّكَ إِذَآ أَخَذَ </w:t>
      </w:r>
      <w:r w:rsidR="081A1CD8" w:rsidRPr="081A1CD8">
        <w:rPr>
          <w:rFonts w:ascii="KFGQPC Uthmanic Script HAFS" w:hAnsi="KFGQPC Uthmanic Script HAFS" w:cs="KFGQPC Uthmanic Script HAFS" w:hint="cs"/>
          <w:rtl/>
        </w:rPr>
        <w:t>ٱ</w:t>
      </w:r>
      <w:r w:rsidR="081A1CD8" w:rsidRPr="081A1CD8">
        <w:rPr>
          <w:rFonts w:ascii="KFGQPC Uthmanic Script HAFS" w:hAnsi="KFGQPC Uthmanic Script HAFS" w:cs="KFGQPC Uthmanic Script HAFS" w:hint="eastAsia"/>
          <w:rtl/>
        </w:rPr>
        <w:t>لۡقُرَىٰ</w:t>
      </w:r>
      <w:r w:rsidR="081A1CD8" w:rsidRPr="081A1CD8">
        <w:rPr>
          <w:rFonts w:ascii="KFGQPC Uthmanic Script HAFS" w:hAnsi="KFGQPC Uthmanic Script HAFS" w:cs="KFGQPC Uthmanic Script HAFS"/>
          <w:rtl/>
        </w:rPr>
        <w:t xml:space="preserve"> وَهِيَ ظَٰلِمَةٌۚ إِنَّ أَخۡذَهُ</w:t>
      </w:r>
      <w:r w:rsidR="081A1CD8" w:rsidRPr="081A1CD8">
        <w:rPr>
          <w:rFonts w:ascii="KFGQPC Uthmanic Script HAFS" w:hAnsi="KFGQPC Uthmanic Script HAFS" w:cs="KFGQPC Uthmanic Script HAFS" w:hint="cs"/>
          <w:rtl/>
        </w:rPr>
        <w:t>ۥٓ</w:t>
      </w:r>
      <w:r w:rsidR="081A1CD8" w:rsidRPr="081A1CD8">
        <w:rPr>
          <w:rFonts w:ascii="KFGQPC Uthmanic Script HAFS" w:hAnsi="KFGQPC Uthmanic Script HAFS" w:cs="KFGQPC Uthmanic Script HAFS"/>
          <w:rtl/>
        </w:rPr>
        <w:t xml:space="preserve"> أَلِيمٞ شَدِيدٌ ١٠٢</w:t>
      </w:r>
      <w:r w:rsidR="08C0294C">
        <w:rPr>
          <w:rFonts w:ascii="Traditional Arabic" w:hAnsi="Traditional Arabic" w:cs="Traditional Arabic"/>
          <w:rtl/>
          <w:lang w:bidi="fa-IR"/>
        </w:rPr>
        <w:t>﴾</w:t>
      </w:r>
      <w:r w:rsidR="08C0294C">
        <w:rPr>
          <w:rFonts w:hint="cs"/>
          <w:rtl/>
          <w:lang w:bidi="fa-IR"/>
        </w:rPr>
        <w:t xml:space="preserve"> </w:t>
      </w:r>
      <w:r>
        <w:rPr>
          <w:rFonts w:hint="cs"/>
          <w:rtl/>
          <w:lang w:bidi="fa-IR"/>
        </w:rPr>
        <w:t>که و اینچنین أخذ پروردگار تو هنگامیکه سرزمینها را گرفت و او ظالم بود که از او درد شدیدی را اخذ کرد</w:t>
      </w:r>
      <w:r w:rsidRPr="08E5555F">
        <w:rPr>
          <w:rStyle w:val="FootnoteReference"/>
          <w:rFonts w:cs="B Lotus"/>
          <w:sz w:val="28"/>
          <w:szCs w:val="28"/>
          <w:rtl/>
          <w:lang w:bidi="fa-IR"/>
        </w:rPr>
        <w:footnoteReference w:id="1766"/>
      </w:r>
      <w:r>
        <w:rPr>
          <w:rFonts w:hint="cs"/>
          <w:rtl/>
          <w:lang w:bidi="fa-IR"/>
        </w:rPr>
        <w:t xml:space="preserve"> و </w:t>
      </w:r>
      <w:r w:rsidR="08FF50BF">
        <w:rPr>
          <w:rFonts w:hint="cs"/>
          <w:rtl/>
          <w:lang w:bidi="fa-IR"/>
        </w:rPr>
        <w:t>همچنین خداوند متعال در مورد ابراهیم علیه السلام</w:t>
      </w:r>
      <w:r w:rsidR="08DC5D35">
        <w:rPr>
          <w:rFonts w:hint="cs"/>
          <w:rtl/>
          <w:lang w:bidi="fa-IR"/>
        </w:rPr>
        <w:t xml:space="preserve"> می‌</w:t>
      </w:r>
      <w:r w:rsidR="08FF50BF">
        <w:rPr>
          <w:rFonts w:hint="cs"/>
          <w:rtl/>
          <w:lang w:bidi="fa-IR"/>
        </w:rPr>
        <w:t>فرماید:</w:t>
      </w:r>
      <w:r w:rsidR="08C0294C">
        <w:rPr>
          <w:rFonts w:hint="cs"/>
          <w:rtl/>
          <w:lang w:bidi="fa-IR"/>
        </w:rPr>
        <w:t xml:space="preserve"> </w:t>
      </w:r>
      <w:r w:rsidR="08C0294C">
        <w:rPr>
          <w:rFonts w:ascii="Traditional Arabic" w:hAnsi="Traditional Arabic" w:cs="Traditional Arabic"/>
          <w:rtl/>
          <w:lang w:bidi="fa-IR"/>
        </w:rPr>
        <w:t>﴿</w:t>
      </w:r>
      <w:r w:rsidR="08747C13">
        <w:rPr>
          <w:rFonts w:ascii="KFGQPC Uthmanic Script HAFS" w:hAnsi="KFGQPC Uthmanic Script HAFS" w:cs="KFGQPC Uthmanic Script HAFS" w:hint="cs"/>
          <w:rtl/>
        </w:rPr>
        <w:t>فَقَالَ</w:t>
      </w:r>
      <w:r w:rsidR="08747C13">
        <w:rPr>
          <w:rFonts w:ascii="KFGQPC Uthmanic Script HAFS" w:hAnsi="KFGQPC Uthmanic Script HAFS" w:cs="KFGQPC Uthmanic Script HAFS"/>
          <w:rtl/>
        </w:rPr>
        <w:t xml:space="preserve"> إِنِّي سَقِيمٞ ٨٩</w:t>
      </w:r>
      <w:r w:rsidR="08C0294C">
        <w:rPr>
          <w:rFonts w:ascii="Traditional Arabic" w:hAnsi="Traditional Arabic" w:cs="Traditional Arabic"/>
          <w:rtl/>
          <w:lang w:bidi="fa-IR"/>
        </w:rPr>
        <w:t>﴾</w:t>
      </w:r>
      <w:r w:rsidR="08FF50BF" w:rsidRPr="08E5555F">
        <w:rPr>
          <w:rStyle w:val="FootnoteReference"/>
          <w:rFonts w:cs="B Lotus"/>
          <w:sz w:val="28"/>
          <w:szCs w:val="28"/>
          <w:rtl/>
          <w:lang w:bidi="fa-IR"/>
        </w:rPr>
        <w:footnoteReference w:id="1767"/>
      </w:r>
      <w:r w:rsidR="08747C13">
        <w:rPr>
          <w:rFonts w:hint="cs"/>
          <w:rtl/>
          <w:lang w:bidi="fa-IR"/>
        </w:rPr>
        <w:t xml:space="preserve"> </w:t>
      </w:r>
      <w:r w:rsidR="08FF50BF">
        <w:rPr>
          <w:rFonts w:hint="cs"/>
          <w:rtl/>
          <w:lang w:bidi="fa-IR"/>
        </w:rPr>
        <w:t xml:space="preserve">و </w:t>
      </w:r>
      <w:r w:rsidR="08B92E0F">
        <w:rPr>
          <w:rFonts w:hint="cs"/>
          <w:rtl/>
          <w:lang w:bidi="fa-IR"/>
        </w:rPr>
        <w:t>همی</w:t>
      </w:r>
      <w:r w:rsidR="087A03E5">
        <w:rPr>
          <w:rFonts w:hint="cs"/>
          <w:rtl/>
          <w:lang w:bidi="fa-IR"/>
        </w:rPr>
        <w:t>ن مفهوم</w:t>
      </w:r>
      <w:r>
        <w:rPr>
          <w:rFonts w:hint="cs"/>
          <w:rtl/>
          <w:lang w:bidi="fa-IR"/>
        </w:rPr>
        <w:t xml:space="preserve"> را در سخن نبی</w:t>
      </w:r>
      <w:r>
        <w:rPr>
          <w:rFonts w:hint="cs"/>
          <w:lang w:bidi="fa-IR"/>
        </w:rPr>
        <w:sym w:font="AGA Arabesque" w:char="F072"/>
      </w:r>
      <w:r>
        <w:rPr>
          <w:rFonts w:hint="cs"/>
          <w:rtl/>
          <w:lang w:bidi="fa-IR"/>
        </w:rPr>
        <w:t xml:space="preserve"> دریافت می‌کنیم</w:t>
      </w:r>
      <w:r w:rsidR="08E041FF">
        <w:rPr>
          <w:rFonts w:hint="cs"/>
          <w:rtl/>
          <w:lang w:bidi="fa-IR"/>
        </w:rPr>
        <w:t>:</w:t>
      </w:r>
      <w:r>
        <w:rPr>
          <w:rFonts w:hint="cs"/>
          <w:rtl/>
          <w:lang w:bidi="fa-IR"/>
        </w:rPr>
        <w:t xml:space="preserve"> ابراهیم نبی</w:t>
      </w:r>
      <w:r>
        <w:rPr>
          <w:rFonts w:hint="cs"/>
          <w:lang w:bidi="fa-IR"/>
        </w:rPr>
        <w:sym w:font="AGA Arabesque" w:char="F072"/>
      </w:r>
      <w:r>
        <w:rPr>
          <w:rFonts w:hint="cs"/>
          <w:rtl/>
          <w:lang w:bidi="fa-IR"/>
        </w:rPr>
        <w:t xml:space="preserve"> هرگز </w:t>
      </w:r>
      <w:r w:rsidR="08FF50BF">
        <w:rPr>
          <w:rFonts w:hint="cs"/>
          <w:rtl/>
          <w:lang w:bidi="fa-IR"/>
        </w:rPr>
        <w:t>دروغ نگفت بجز سه بار</w:t>
      </w:r>
      <w:r>
        <w:rPr>
          <w:rFonts w:hint="cs"/>
          <w:rtl/>
          <w:lang w:bidi="fa-IR"/>
        </w:rPr>
        <w:t>.</w:t>
      </w:r>
    </w:p>
    <w:p w:rsidR="08855763" w:rsidRDefault="08855763" w:rsidP="08322465">
      <w:pPr>
        <w:ind w:firstLine="284"/>
        <w:rPr>
          <w:rtl/>
          <w:lang w:bidi="fa-IR"/>
        </w:rPr>
      </w:pPr>
      <w:r>
        <w:rPr>
          <w:rFonts w:hint="cs"/>
          <w:rtl/>
          <w:lang w:bidi="fa-IR"/>
        </w:rPr>
        <w:t xml:space="preserve">دو </w:t>
      </w:r>
      <w:r w:rsidR="08FF50BF">
        <w:rPr>
          <w:rFonts w:hint="cs"/>
          <w:rtl/>
          <w:lang w:bidi="fa-IR"/>
        </w:rPr>
        <w:t>بار</w:t>
      </w:r>
      <w:r>
        <w:rPr>
          <w:rFonts w:hint="cs"/>
          <w:rtl/>
          <w:lang w:bidi="fa-IR"/>
        </w:rPr>
        <w:t xml:space="preserve"> در </w:t>
      </w:r>
      <w:r w:rsidR="08FF50BF">
        <w:rPr>
          <w:rFonts w:hint="cs"/>
          <w:rtl/>
          <w:lang w:bidi="fa-IR"/>
        </w:rPr>
        <w:t xml:space="preserve">مورد </w:t>
      </w:r>
      <w:r>
        <w:rPr>
          <w:rFonts w:hint="cs"/>
          <w:rtl/>
          <w:lang w:bidi="fa-IR"/>
        </w:rPr>
        <w:t>ذات خداوند که می‌فرماید</w:t>
      </w:r>
      <w:r w:rsidR="08E041FF">
        <w:rPr>
          <w:rFonts w:hint="cs"/>
          <w:rtl/>
          <w:lang w:bidi="fa-IR"/>
        </w:rPr>
        <w:t>:</w:t>
      </w:r>
      <w:r>
        <w:rPr>
          <w:rFonts w:hint="cs"/>
          <w:rtl/>
          <w:lang w:bidi="fa-IR"/>
        </w:rPr>
        <w:t xml:space="preserve"> (انی سقیم)</w:t>
      </w:r>
      <w:r w:rsidRPr="08CF52C6">
        <w:rPr>
          <w:rStyle w:val="FootnoteReference"/>
          <w:rFonts w:cs="B Lotus"/>
          <w:sz w:val="28"/>
          <w:szCs w:val="28"/>
          <w:rtl/>
          <w:lang w:bidi="fa-IR"/>
        </w:rPr>
        <w:t xml:space="preserve"> </w:t>
      </w:r>
      <w:r>
        <w:rPr>
          <w:rFonts w:hint="cs"/>
          <w:rtl/>
          <w:lang w:bidi="fa-IR"/>
        </w:rPr>
        <w:t>و خدا می‌فرماید</w:t>
      </w:r>
      <w:r w:rsidR="08E041FF">
        <w:rPr>
          <w:rFonts w:hint="cs"/>
          <w:rtl/>
          <w:lang w:bidi="fa-IR"/>
        </w:rPr>
        <w:t>:</w:t>
      </w:r>
      <w:r>
        <w:rPr>
          <w:rFonts w:hint="cs"/>
          <w:rtl/>
          <w:lang w:bidi="fa-IR"/>
        </w:rPr>
        <w:t xml:space="preserve"> (بل فعله کبیرهم هذا)، بلکه او بزرگ</w:t>
      </w:r>
      <w:r w:rsidR="081677D0">
        <w:rPr>
          <w:rFonts w:hint="cs"/>
          <w:rtl/>
          <w:lang w:bidi="fa-IR"/>
        </w:rPr>
        <w:t xml:space="preserve"> آن‌ها </w:t>
      </w:r>
      <w:r>
        <w:rPr>
          <w:rFonts w:hint="cs"/>
          <w:rtl/>
          <w:lang w:bidi="fa-IR"/>
        </w:rPr>
        <w:t>را انجام داد و یکی از آن اشتباهات را در شأن ساره انجام داد.</w:t>
      </w:r>
      <w:r w:rsidRPr="08E5555F">
        <w:rPr>
          <w:rStyle w:val="FootnoteReference"/>
          <w:rFonts w:cs="B Lotus"/>
          <w:sz w:val="28"/>
          <w:szCs w:val="28"/>
          <w:rtl/>
          <w:lang w:bidi="fa-IR"/>
        </w:rPr>
        <w:footnoteReference w:id="1768"/>
      </w:r>
    </w:p>
    <w:p w:rsidR="08276913" w:rsidRDefault="08276913" w:rsidP="08322465">
      <w:pPr>
        <w:ind w:firstLine="284"/>
        <w:rPr>
          <w:rtl/>
          <w:lang w:bidi="fa-IR"/>
        </w:rPr>
      </w:pPr>
      <w:r>
        <w:rPr>
          <w:rFonts w:hint="cs"/>
          <w:rtl/>
          <w:lang w:bidi="fa-IR"/>
        </w:rPr>
        <w:t>مثالهای</w:t>
      </w:r>
      <w:r w:rsidR="08855763">
        <w:rPr>
          <w:rFonts w:hint="cs"/>
          <w:rtl/>
          <w:lang w:bidi="fa-IR"/>
        </w:rPr>
        <w:t xml:space="preserve">ی که بر </w:t>
      </w:r>
      <w:r>
        <w:rPr>
          <w:rFonts w:hint="cs"/>
          <w:rtl/>
          <w:lang w:bidi="fa-IR"/>
        </w:rPr>
        <w:t xml:space="preserve">تأکید </w:t>
      </w:r>
      <w:r w:rsidR="08855763">
        <w:rPr>
          <w:rFonts w:hint="cs"/>
          <w:rtl/>
          <w:lang w:bidi="fa-IR"/>
        </w:rPr>
        <w:t xml:space="preserve">سنت شریفه </w:t>
      </w:r>
      <w:r>
        <w:rPr>
          <w:rFonts w:hint="cs"/>
          <w:rtl/>
          <w:lang w:bidi="fa-IR"/>
        </w:rPr>
        <w:t>بر قرآن کریم، آمده است، زیاد</w:t>
      </w:r>
      <w:r w:rsidR="08DC5D35">
        <w:rPr>
          <w:rFonts w:hint="cs"/>
          <w:rtl/>
          <w:lang w:bidi="fa-IR"/>
        </w:rPr>
        <w:t xml:space="preserve"> می‌</w:t>
      </w:r>
      <w:r>
        <w:rPr>
          <w:rFonts w:hint="cs"/>
          <w:rtl/>
          <w:lang w:bidi="fa-IR"/>
        </w:rPr>
        <w:t>باشد مثلا در</w:t>
      </w:r>
      <w:r w:rsidR="08855763">
        <w:rPr>
          <w:rFonts w:hint="cs"/>
          <w:rtl/>
          <w:lang w:bidi="fa-IR"/>
        </w:rPr>
        <w:t xml:space="preserve"> آنچه که متعلق به عبادات </w:t>
      </w:r>
      <w:r>
        <w:rPr>
          <w:rFonts w:hint="cs"/>
          <w:rtl/>
          <w:lang w:bidi="fa-IR"/>
        </w:rPr>
        <w:t xml:space="preserve">است مانند؛ نماز، </w:t>
      </w:r>
      <w:r w:rsidR="08855763">
        <w:rPr>
          <w:rFonts w:hint="cs"/>
          <w:rtl/>
          <w:lang w:bidi="fa-IR"/>
        </w:rPr>
        <w:t>روزه</w:t>
      </w:r>
      <w:r>
        <w:rPr>
          <w:rFonts w:hint="cs"/>
          <w:rtl/>
          <w:lang w:bidi="fa-IR"/>
        </w:rPr>
        <w:t>،</w:t>
      </w:r>
      <w:r w:rsidR="08855763">
        <w:rPr>
          <w:rFonts w:hint="cs"/>
          <w:rtl/>
          <w:lang w:bidi="fa-IR"/>
        </w:rPr>
        <w:t xml:space="preserve"> زکات</w:t>
      </w:r>
      <w:r>
        <w:rPr>
          <w:rFonts w:hint="cs"/>
          <w:rtl/>
          <w:lang w:bidi="fa-IR"/>
        </w:rPr>
        <w:t>،</w:t>
      </w:r>
      <w:r w:rsidR="08855763">
        <w:rPr>
          <w:rFonts w:hint="cs"/>
          <w:rtl/>
          <w:lang w:bidi="fa-IR"/>
        </w:rPr>
        <w:t xml:space="preserve"> حج و وسائل و مقدمات آن عبادات ا</w:t>
      </w:r>
      <w:r>
        <w:rPr>
          <w:rFonts w:hint="cs"/>
          <w:rtl/>
          <w:lang w:bidi="fa-IR"/>
        </w:rPr>
        <w:t xml:space="preserve">ز جمله طهارت. </w:t>
      </w:r>
      <w:r w:rsidR="08855763">
        <w:rPr>
          <w:rFonts w:hint="cs"/>
          <w:rtl/>
          <w:lang w:bidi="fa-IR"/>
        </w:rPr>
        <w:t xml:space="preserve">و همچنین تأکید سنت </w:t>
      </w:r>
      <w:r>
        <w:rPr>
          <w:rFonts w:hint="cs"/>
          <w:rtl/>
          <w:lang w:bidi="fa-IR"/>
        </w:rPr>
        <w:t>بر</w:t>
      </w:r>
      <w:r w:rsidR="08855763">
        <w:rPr>
          <w:rFonts w:hint="cs"/>
          <w:rtl/>
          <w:lang w:bidi="fa-IR"/>
        </w:rPr>
        <w:t xml:space="preserve"> قرآن کریم در آنچه که متعلق به معاملات از بیع و ربا و قرض و رهن و شرکت و وکالت و غیره</w:t>
      </w:r>
      <w:r>
        <w:rPr>
          <w:rFonts w:hint="cs"/>
          <w:rtl/>
          <w:lang w:bidi="fa-IR"/>
        </w:rPr>
        <w:t xml:space="preserve">. </w:t>
      </w:r>
      <w:r w:rsidR="08855763">
        <w:rPr>
          <w:rFonts w:hint="cs"/>
          <w:rtl/>
          <w:lang w:bidi="fa-IR"/>
        </w:rPr>
        <w:t>و همچنین سنت</w:t>
      </w:r>
      <w:r>
        <w:rPr>
          <w:rFonts w:hint="cs"/>
          <w:rtl/>
          <w:lang w:bidi="fa-IR"/>
        </w:rPr>
        <w:t xml:space="preserve"> بر</w:t>
      </w:r>
      <w:r w:rsidR="08855763">
        <w:rPr>
          <w:rFonts w:hint="cs"/>
          <w:rtl/>
          <w:lang w:bidi="fa-IR"/>
        </w:rPr>
        <w:t xml:space="preserve"> قرآن در آنچه که متعلق به جنایات و حدود در اسلام و آنچه که متعلق به احوال شخصی از جمله ازدواج و میراث و غیره</w:t>
      </w:r>
      <w:r w:rsidR="0830306C">
        <w:rPr>
          <w:rFonts w:hint="cs"/>
          <w:rtl/>
          <w:lang w:bidi="fa-IR"/>
        </w:rPr>
        <w:t xml:space="preserve">. </w:t>
      </w:r>
      <w:r w:rsidR="08855763">
        <w:rPr>
          <w:rFonts w:hint="cs"/>
          <w:rtl/>
          <w:lang w:bidi="fa-IR"/>
        </w:rPr>
        <w:t xml:space="preserve">.. می‌باشد تأکید می‌کند و استاد محمد سعید منصور به تفصیل در کتاب </w:t>
      </w:r>
      <w:r w:rsidR="08855763" w:rsidRPr="08002587">
        <w:rPr>
          <w:rStyle w:val="Char"/>
          <w:rFonts w:hint="cs"/>
          <w:rtl/>
        </w:rPr>
        <w:t>(</w:t>
      </w:r>
      <w:r w:rsidRPr="08002587">
        <w:rPr>
          <w:rStyle w:val="Char"/>
          <w:rFonts w:hint="cs"/>
          <w:rtl/>
        </w:rPr>
        <w:t>منزلة السنة من الکتاب و أثرها فی الفروع</w:t>
      </w:r>
      <w:r w:rsidR="08855763" w:rsidRPr="08002587">
        <w:rPr>
          <w:rStyle w:val="Char"/>
          <w:rFonts w:hint="cs"/>
          <w:rtl/>
        </w:rPr>
        <w:t xml:space="preserve"> الفقهیه)</w:t>
      </w:r>
      <w:r w:rsidR="08DC5D35">
        <w:rPr>
          <w:rFonts w:hint="cs"/>
          <w:rtl/>
          <w:lang w:bidi="fa-IR"/>
        </w:rPr>
        <w:t xml:space="preserve"> آن را </w:t>
      </w:r>
      <w:r w:rsidR="08855763">
        <w:rPr>
          <w:rFonts w:hint="cs"/>
          <w:rtl/>
          <w:lang w:bidi="fa-IR"/>
        </w:rPr>
        <w:t>بیان کرده است.</w:t>
      </w:r>
      <w:r w:rsidR="08855763" w:rsidRPr="08E5555F">
        <w:rPr>
          <w:rStyle w:val="FootnoteReference"/>
          <w:rFonts w:cs="B Lotus"/>
          <w:sz w:val="28"/>
          <w:szCs w:val="28"/>
          <w:rtl/>
          <w:lang w:bidi="fa-IR"/>
        </w:rPr>
        <w:footnoteReference w:id="1769"/>
      </w:r>
      <w:r w:rsidR="08855763">
        <w:rPr>
          <w:rFonts w:hint="cs"/>
          <w:rtl/>
          <w:lang w:bidi="fa-IR"/>
        </w:rPr>
        <w:t xml:space="preserve"> </w:t>
      </w:r>
    </w:p>
    <w:p w:rsidR="08855763" w:rsidRDefault="08481845" w:rsidP="08322465">
      <w:pPr>
        <w:ind w:firstLine="284"/>
        <w:rPr>
          <w:rtl/>
          <w:lang w:bidi="fa-IR"/>
        </w:rPr>
      </w:pPr>
      <w:r>
        <w:rPr>
          <w:rFonts w:hint="cs"/>
          <w:rtl/>
          <w:lang w:bidi="fa-IR"/>
        </w:rPr>
        <w:t>به طور کلی این نوع از بیان نبوی که</w:t>
      </w:r>
      <w:r w:rsidR="08855763">
        <w:rPr>
          <w:rFonts w:hint="cs"/>
          <w:rtl/>
          <w:lang w:bidi="fa-IR"/>
        </w:rPr>
        <w:t xml:space="preserve"> تأکید </w:t>
      </w:r>
      <w:r>
        <w:rPr>
          <w:rFonts w:hint="cs"/>
          <w:rtl/>
          <w:lang w:bidi="fa-IR"/>
        </w:rPr>
        <w:t>است شامل</w:t>
      </w:r>
      <w:r w:rsidR="08855763">
        <w:rPr>
          <w:rFonts w:hint="cs"/>
          <w:rtl/>
          <w:lang w:bidi="fa-IR"/>
        </w:rPr>
        <w:t xml:space="preserve"> </w:t>
      </w:r>
      <w:r>
        <w:rPr>
          <w:rFonts w:hint="cs"/>
          <w:rtl/>
          <w:lang w:bidi="fa-IR"/>
        </w:rPr>
        <w:t xml:space="preserve">همة جوانب </w:t>
      </w:r>
      <w:r w:rsidR="08855763">
        <w:rPr>
          <w:rFonts w:hint="cs"/>
          <w:rtl/>
          <w:lang w:bidi="fa-IR"/>
        </w:rPr>
        <w:t xml:space="preserve">تشریع قرآنی </w:t>
      </w:r>
      <w:r>
        <w:rPr>
          <w:rFonts w:hint="cs"/>
          <w:rtl/>
          <w:lang w:bidi="fa-IR"/>
        </w:rPr>
        <w:t>است</w:t>
      </w:r>
      <w:r w:rsidR="08855763">
        <w:rPr>
          <w:rFonts w:hint="cs"/>
          <w:rtl/>
          <w:lang w:bidi="fa-IR"/>
        </w:rPr>
        <w:t>.</w:t>
      </w:r>
    </w:p>
    <w:p w:rsidR="08855763" w:rsidRDefault="08855763" w:rsidP="08322465">
      <w:pPr>
        <w:ind w:firstLine="284"/>
        <w:rPr>
          <w:rtl/>
          <w:lang w:bidi="fa-IR"/>
        </w:rPr>
      </w:pPr>
    </w:p>
    <w:p w:rsidR="08855763" w:rsidRPr="08B310F6" w:rsidRDefault="08855763" w:rsidP="08E563A4">
      <w:pPr>
        <w:pStyle w:val="a3"/>
        <w:rPr>
          <w:rtl/>
        </w:rPr>
      </w:pPr>
      <w:bookmarkStart w:id="454" w:name="_Toc141524736"/>
      <w:bookmarkStart w:id="455" w:name="_Toc340183043"/>
      <w:r w:rsidRPr="08B310F6">
        <w:rPr>
          <w:rFonts w:hint="cs"/>
          <w:rtl/>
        </w:rPr>
        <w:t>ثانیاً</w:t>
      </w:r>
      <w:r w:rsidR="08E041FF" w:rsidRPr="08B310F6">
        <w:rPr>
          <w:rFonts w:hint="cs"/>
          <w:rtl/>
        </w:rPr>
        <w:t>:</w:t>
      </w:r>
      <w:r w:rsidRPr="08B310F6">
        <w:rPr>
          <w:rFonts w:hint="cs"/>
          <w:rtl/>
        </w:rPr>
        <w:t xml:space="preserve"> بیان سنت همانگونه که در قرآن کریم آمده است و این بیان انواع مختلفی دارد</w:t>
      </w:r>
      <w:r w:rsidR="08AF2D57">
        <w:rPr>
          <w:rFonts w:hint="cs"/>
          <w:rtl/>
        </w:rPr>
        <w:t>:</w:t>
      </w:r>
      <w:r w:rsidRPr="08B310F6">
        <w:rPr>
          <w:rStyle w:val="FootnoteReference"/>
          <w:rFonts w:cs="B Lotus"/>
          <w:sz w:val="28"/>
          <w:szCs w:val="28"/>
          <w:rtl/>
        </w:rPr>
        <w:footnoteReference w:id="1770"/>
      </w:r>
      <w:bookmarkEnd w:id="454"/>
      <w:bookmarkEnd w:id="455"/>
    </w:p>
    <w:p w:rsidR="08855763" w:rsidRDefault="08855763" w:rsidP="08002587">
      <w:pPr>
        <w:numPr>
          <w:ilvl w:val="0"/>
          <w:numId w:val="21"/>
        </w:numPr>
        <w:tabs>
          <w:tab w:val="clear" w:pos="644"/>
        </w:tabs>
        <w:ind w:left="641" w:hanging="357"/>
        <w:rPr>
          <w:rtl/>
          <w:lang w:bidi="fa-IR"/>
        </w:rPr>
      </w:pPr>
      <w:r w:rsidRPr="08B310F6">
        <w:rPr>
          <w:rFonts w:hint="cs"/>
          <w:b/>
          <w:bCs/>
          <w:rtl/>
          <w:lang w:bidi="fa-IR"/>
        </w:rPr>
        <w:t>تفصیل مجمل</w:t>
      </w:r>
      <w:r w:rsidRPr="08B310F6">
        <w:rPr>
          <w:rStyle w:val="FootnoteReference"/>
          <w:rFonts w:cs="B Lotus"/>
          <w:b/>
          <w:bCs/>
          <w:sz w:val="28"/>
          <w:szCs w:val="28"/>
          <w:rtl/>
          <w:lang w:bidi="fa-IR"/>
        </w:rPr>
        <w:footnoteReference w:id="1771"/>
      </w:r>
      <w:r w:rsidRPr="08B310F6">
        <w:rPr>
          <w:rFonts w:hint="cs"/>
          <w:b/>
          <w:bCs/>
          <w:rtl/>
          <w:lang w:bidi="fa-IR"/>
        </w:rPr>
        <w:t xml:space="preserve"> (کلیات)</w:t>
      </w:r>
      <w:r w:rsidR="08E041FF" w:rsidRPr="08B310F6">
        <w:rPr>
          <w:rFonts w:hint="cs"/>
          <w:b/>
          <w:bCs/>
          <w:rtl/>
          <w:lang w:bidi="fa-IR"/>
        </w:rPr>
        <w:t>:</w:t>
      </w:r>
      <w:r>
        <w:rPr>
          <w:rFonts w:hint="cs"/>
          <w:rtl/>
          <w:lang w:bidi="fa-IR"/>
        </w:rPr>
        <w:t xml:space="preserve"> به معنی اینکه چیزی در قرآن کریم به صورت کلی می‌آید و ما نمی‌توانیم معنی</w:t>
      </w:r>
      <w:r w:rsidR="08DC5D35">
        <w:rPr>
          <w:rFonts w:hint="cs"/>
          <w:rtl/>
          <w:lang w:bidi="fa-IR"/>
        </w:rPr>
        <w:t xml:space="preserve"> آن را </w:t>
      </w:r>
      <w:r>
        <w:rPr>
          <w:rFonts w:hint="cs"/>
          <w:rtl/>
          <w:lang w:bidi="fa-IR"/>
        </w:rPr>
        <w:t>بفهمیم مگر بعد از تفصیل و شرح آن و سنت وظیفة این شرح و تفصیل را بر عهده دارد.</w:t>
      </w:r>
      <w:r w:rsidRPr="08E5555F">
        <w:rPr>
          <w:rStyle w:val="FootnoteReference"/>
          <w:rFonts w:cs="B Lotus"/>
          <w:sz w:val="28"/>
          <w:szCs w:val="28"/>
          <w:rtl/>
          <w:lang w:bidi="fa-IR"/>
        </w:rPr>
        <w:footnoteReference w:id="1772"/>
      </w:r>
    </w:p>
    <w:p w:rsidR="08855763" w:rsidRDefault="08855763" w:rsidP="08322465">
      <w:pPr>
        <w:ind w:firstLine="284"/>
        <w:rPr>
          <w:rtl/>
          <w:lang w:bidi="fa-IR"/>
        </w:rPr>
      </w:pPr>
      <w:r>
        <w:rPr>
          <w:rFonts w:hint="cs"/>
          <w:rtl/>
          <w:lang w:bidi="fa-IR"/>
        </w:rPr>
        <w:t xml:space="preserve">آنچه در قرآن در مورد نماز آمده است که </w:t>
      </w:r>
      <w:r w:rsidR="08AF2D57">
        <w:rPr>
          <w:rFonts w:hint="cs"/>
          <w:rtl/>
          <w:lang w:bidi="fa-IR"/>
        </w:rPr>
        <w:t xml:space="preserve">نماز بعد از شهادتین </w:t>
      </w:r>
      <w:r>
        <w:rPr>
          <w:rFonts w:hint="cs"/>
          <w:rtl/>
          <w:lang w:bidi="fa-IR"/>
        </w:rPr>
        <w:t xml:space="preserve">رکن </w:t>
      </w:r>
      <w:r w:rsidR="08AF2D57">
        <w:rPr>
          <w:rFonts w:hint="cs"/>
          <w:rtl/>
          <w:lang w:bidi="fa-IR"/>
        </w:rPr>
        <w:t xml:space="preserve">اول </w:t>
      </w:r>
      <w:r>
        <w:rPr>
          <w:rFonts w:hint="cs"/>
          <w:rtl/>
          <w:lang w:bidi="fa-IR"/>
        </w:rPr>
        <w:t>اسلام می‌باشد</w:t>
      </w:r>
      <w:r w:rsidR="08AF2D57">
        <w:rPr>
          <w:rFonts w:hint="cs"/>
          <w:rtl/>
          <w:lang w:bidi="fa-IR"/>
        </w:rPr>
        <w:t xml:space="preserve"> </w:t>
      </w:r>
      <w:r>
        <w:rPr>
          <w:rFonts w:hint="cs"/>
          <w:rtl/>
          <w:lang w:bidi="fa-IR"/>
        </w:rPr>
        <w:t>و به وسیلة آن مرز</w:t>
      </w:r>
      <w:r w:rsidR="08AF2D57">
        <w:rPr>
          <w:rFonts w:hint="cs"/>
          <w:rtl/>
          <w:lang w:bidi="fa-IR"/>
        </w:rPr>
        <w:t xml:space="preserve"> </w:t>
      </w:r>
      <w:r>
        <w:rPr>
          <w:rFonts w:hint="cs"/>
          <w:rtl/>
          <w:lang w:bidi="fa-IR"/>
        </w:rPr>
        <w:t xml:space="preserve">بین مؤمنان و دیگران مشخص می‌شود. </w:t>
      </w:r>
      <w:r w:rsidR="08AF2D57">
        <w:rPr>
          <w:rFonts w:hint="cs"/>
          <w:rtl/>
          <w:lang w:bidi="fa-IR"/>
        </w:rPr>
        <w:t xml:space="preserve">پس </w:t>
      </w:r>
      <w:r>
        <w:rPr>
          <w:rFonts w:hint="cs"/>
          <w:rtl/>
          <w:lang w:bidi="fa-IR"/>
        </w:rPr>
        <w:t xml:space="preserve">در قرآن کریم در مورد نماز </w:t>
      </w:r>
      <w:r w:rsidR="08AF2D57">
        <w:rPr>
          <w:rFonts w:hint="cs"/>
          <w:rtl/>
          <w:lang w:bidi="fa-IR"/>
        </w:rPr>
        <w:t xml:space="preserve">چه چیزی </w:t>
      </w:r>
      <w:r>
        <w:rPr>
          <w:rFonts w:hint="cs"/>
          <w:rtl/>
          <w:lang w:bidi="fa-IR"/>
        </w:rPr>
        <w:t>آمده است</w:t>
      </w:r>
      <w:r w:rsidR="08AF2D57">
        <w:rPr>
          <w:rFonts w:hint="cs"/>
          <w:rtl/>
          <w:lang w:bidi="fa-IR"/>
        </w:rPr>
        <w:t>؟</w:t>
      </w:r>
      <w:r>
        <w:rPr>
          <w:rFonts w:hint="cs"/>
          <w:rtl/>
          <w:lang w:bidi="fa-IR"/>
        </w:rPr>
        <w:t xml:space="preserve"> و حدیث موجز و مختصری در مورد آن آمده است و خدا می‌فرماید</w:t>
      </w:r>
      <w:r w:rsidR="08E041FF">
        <w:rPr>
          <w:rFonts w:hint="cs"/>
          <w:rtl/>
          <w:lang w:bidi="fa-IR"/>
        </w:rPr>
        <w:t>:</w:t>
      </w:r>
    </w:p>
    <w:p w:rsidR="081A1CD8" w:rsidRPr="08747C13" w:rsidRDefault="081A1CD8"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إِنَّ </w:t>
      </w:r>
      <w:r w:rsidR="08747C13">
        <w:rPr>
          <w:rFonts w:ascii="KFGQPC Uthmanic Script HAFS" w:hAnsi="KFGQPC Uthmanic Script HAFS" w:cs="KFGQPC Uthmanic Script HAFS" w:hint="cs"/>
          <w:rtl/>
        </w:rPr>
        <w:t>ٱلصَّلَوٰةَ</w:t>
      </w:r>
      <w:r w:rsidR="08747C13">
        <w:rPr>
          <w:rFonts w:ascii="KFGQPC Uthmanic Script HAFS" w:hAnsi="KFGQPC Uthmanic Script HAFS" w:cs="KFGQPC Uthmanic Script HAFS"/>
          <w:rtl/>
        </w:rPr>
        <w:t xml:space="preserve"> كَانَتۡ عَلَى </w:t>
      </w:r>
      <w:r w:rsidR="08747C13">
        <w:rPr>
          <w:rFonts w:ascii="KFGQPC Uthmanic Script HAFS" w:hAnsi="KFGQPC Uthmanic Script HAFS" w:cs="KFGQPC Uthmanic Script HAFS" w:hint="cs"/>
          <w:rtl/>
        </w:rPr>
        <w:t>ٱلۡمُؤۡمِنِينَ</w:t>
      </w:r>
      <w:r w:rsidR="08747C13">
        <w:rPr>
          <w:rFonts w:ascii="KFGQPC Uthmanic Script HAFS" w:hAnsi="KFGQPC Uthmanic Script HAFS" w:cs="KFGQPC Uthmanic Script HAFS"/>
          <w:rtl/>
        </w:rPr>
        <w:t xml:space="preserve"> كِتَٰبٗا مَّوۡقُوتٗا ١٠٣</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103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«نماز به جای آرید که نماز برای اهل ایمان حکمی معین و واجب و لازم است».</w:t>
      </w:r>
    </w:p>
    <w:p w:rsidR="08855763" w:rsidRDefault="08855763" w:rsidP="08322465">
      <w:pPr>
        <w:ind w:firstLine="284"/>
        <w:rPr>
          <w:rtl/>
          <w:lang w:bidi="fa-IR"/>
        </w:rPr>
      </w:pPr>
      <w:r>
        <w:rPr>
          <w:rFonts w:hint="cs"/>
          <w:rtl/>
          <w:lang w:bidi="fa-IR"/>
        </w:rPr>
        <w:t>و باز می‌فرماید</w:t>
      </w:r>
      <w:r w:rsidR="08E041FF">
        <w:rPr>
          <w:rFonts w:hint="cs"/>
          <w:rtl/>
          <w:lang w:bidi="fa-IR"/>
        </w:rPr>
        <w:t>:</w:t>
      </w:r>
    </w:p>
    <w:p w:rsidR="081A1CD8" w:rsidRPr="08747C13" w:rsidRDefault="081A1CD8"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وَأَقِيمُواْ</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ٱلصَّلَوٰةَ</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النور: 56</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«نماز را به پا دارید».</w:t>
      </w:r>
    </w:p>
    <w:p w:rsidR="08855763" w:rsidRDefault="080A7889" w:rsidP="08322465">
      <w:pPr>
        <w:ind w:firstLine="284"/>
        <w:rPr>
          <w:rtl/>
          <w:lang w:bidi="fa-IR"/>
        </w:rPr>
      </w:pPr>
      <w:r>
        <w:rPr>
          <w:rFonts w:hint="cs"/>
          <w:rtl/>
          <w:lang w:bidi="fa-IR"/>
        </w:rPr>
        <w:t>و یا در جا</w:t>
      </w:r>
      <w:r w:rsidR="08855763">
        <w:rPr>
          <w:rFonts w:hint="cs"/>
          <w:rtl/>
          <w:lang w:bidi="fa-IR"/>
        </w:rPr>
        <w:t>ی دیگر می‌فرماید</w:t>
      </w:r>
      <w:r w:rsidR="08E041FF">
        <w:rPr>
          <w:rFonts w:hint="cs"/>
          <w:rtl/>
          <w:lang w:bidi="fa-IR"/>
        </w:rPr>
        <w:t>:</w:t>
      </w:r>
    </w:p>
    <w:p w:rsidR="081A1CD8" w:rsidRPr="08747C13" w:rsidRDefault="081A1CD8"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وَٱلَّذِينَ</w:t>
      </w:r>
      <w:r w:rsidR="08747C13">
        <w:rPr>
          <w:rFonts w:ascii="KFGQPC Uthmanic Script HAFS" w:hAnsi="KFGQPC Uthmanic Script HAFS" w:cs="KFGQPC Uthmanic Script HAFS"/>
          <w:rtl/>
        </w:rPr>
        <w:t xml:space="preserve"> هُمۡ عَلَىٰ صَلَوَٰتِهِمۡ يُحَافِظُونَ ٩</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المؤمنون: 9</w:t>
      </w:r>
      <w:r w:rsidRPr="08C0294C">
        <w:rPr>
          <w:rFonts w:ascii="mylotus" w:hAnsi="mylotus" w:cs="mylotus"/>
          <w:sz w:val="26"/>
          <w:szCs w:val="26"/>
          <w:rtl/>
          <w:lang w:bidi="fa-IR"/>
        </w:rPr>
        <w:t>]</w:t>
      </w:r>
      <w:r>
        <w:rPr>
          <w:rFonts w:hint="cs"/>
          <w:rtl/>
          <w:lang w:bidi="fa-IR"/>
        </w:rPr>
        <w:t>.</w:t>
      </w:r>
    </w:p>
    <w:p w:rsidR="08855763" w:rsidRPr="085F7958" w:rsidRDefault="089E3108" w:rsidP="08322465">
      <w:pPr>
        <w:tabs>
          <w:tab w:val="right" w:pos="6931"/>
        </w:tabs>
        <w:ind w:firstLine="284"/>
        <w:rPr>
          <w:rtl/>
          <w:lang w:bidi="fa-IR"/>
        </w:rPr>
      </w:pPr>
      <w:r>
        <w:rPr>
          <w:rFonts w:hint="cs"/>
          <w:rtl/>
          <w:lang w:bidi="fa-IR"/>
        </w:rPr>
        <w:t>«</w:t>
      </w:r>
      <w:r w:rsidR="085F7958" w:rsidRPr="085F7958">
        <w:rPr>
          <w:rtl/>
          <w:lang w:bidi="fa-IR"/>
        </w:rPr>
        <w:t>و كسانيند كه مواظب نمازهاي خود مي‌باشند (و پيوسته</w:t>
      </w:r>
      <w:r w:rsidR="081677D0">
        <w:rPr>
          <w:rtl/>
          <w:lang w:bidi="fa-IR"/>
        </w:rPr>
        <w:t xml:space="preserve"> آن‌ها </w:t>
      </w:r>
      <w:r w:rsidR="085F7958" w:rsidRPr="085F7958">
        <w:rPr>
          <w:rtl/>
          <w:lang w:bidi="fa-IR"/>
        </w:rPr>
        <w:t>را در وقت خود اداء، و اركان و اصول و خشوع و خضوع لازم را مراعات مي‌نمايند) . ‏</w:t>
      </w:r>
      <w:r w:rsidR="085F7958" w:rsidRPr="085F7958">
        <w:rPr>
          <w:rFonts w:hint="cs"/>
          <w:rtl/>
          <w:lang w:bidi="fa-IR"/>
        </w:rPr>
        <w:t>»</w:t>
      </w:r>
    </w:p>
    <w:p w:rsidR="08855763" w:rsidRDefault="08855763" w:rsidP="08322465">
      <w:pPr>
        <w:ind w:firstLine="284"/>
        <w:rPr>
          <w:rtl/>
          <w:lang w:bidi="fa-IR"/>
        </w:rPr>
      </w:pPr>
      <w:r>
        <w:rPr>
          <w:rFonts w:hint="cs"/>
          <w:rtl/>
          <w:lang w:bidi="fa-IR"/>
        </w:rPr>
        <w:t>این آیات روشن می‌سازد که خداوند بلند مرتبه نماز را بر مؤمنان واجب کرد بدون اینکه اوقات آن</w:t>
      </w:r>
      <w:r w:rsidR="080A7889">
        <w:rPr>
          <w:rFonts w:hint="cs"/>
          <w:rtl/>
          <w:lang w:bidi="fa-IR"/>
        </w:rPr>
        <w:t xml:space="preserve"> </w:t>
      </w:r>
      <w:r>
        <w:rPr>
          <w:rFonts w:hint="cs"/>
          <w:rtl/>
          <w:lang w:bidi="fa-IR"/>
        </w:rPr>
        <w:t>را و فرضهای واجب آن</w:t>
      </w:r>
      <w:r w:rsidR="080A7889">
        <w:rPr>
          <w:rFonts w:hint="cs"/>
          <w:rtl/>
          <w:lang w:bidi="fa-IR"/>
        </w:rPr>
        <w:t xml:space="preserve"> </w:t>
      </w:r>
      <w:r>
        <w:rPr>
          <w:rFonts w:hint="cs"/>
          <w:rtl/>
          <w:lang w:bidi="fa-IR"/>
        </w:rPr>
        <w:t>را و همچنین تعداد رکعات آن</w:t>
      </w:r>
      <w:r w:rsidR="080A7889">
        <w:rPr>
          <w:rFonts w:hint="cs"/>
          <w:rtl/>
          <w:lang w:bidi="fa-IR"/>
        </w:rPr>
        <w:t xml:space="preserve"> </w:t>
      </w:r>
      <w:r>
        <w:rPr>
          <w:rFonts w:hint="cs"/>
          <w:rtl/>
          <w:lang w:bidi="fa-IR"/>
        </w:rPr>
        <w:t>را و چیزهای دیگر در مورد نماز را، روشن نماید.</w:t>
      </w:r>
    </w:p>
    <w:p w:rsidR="08855763" w:rsidRDefault="086E3D2E" w:rsidP="08322465">
      <w:pPr>
        <w:ind w:firstLine="284"/>
        <w:rPr>
          <w:rtl/>
          <w:lang w:bidi="fa-IR"/>
        </w:rPr>
      </w:pPr>
      <w:r>
        <w:rPr>
          <w:rFonts w:hint="cs"/>
          <w:rtl/>
          <w:lang w:bidi="fa-IR"/>
        </w:rPr>
        <w:t xml:space="preserve">پس </w:t>
      </w:r>
      <w:r w:rsidR="08855763">
        <w:rPr>
          <w:rFonts w:hint="cs"/>
          <w:rtl/>
          <w:lang w:bidi="fa-IR"/>
        </w:rPr>
        <w:t>سنت شریف آمد و</w:t>
      </w:r>
      <w:r>
        <w:rPr>
          <w:rFonts w:hint="cs"/>
          <w:rtl/>
          <w:lang w:bidi="fa-IR"/>
        </w:rPr>
        <w:t xml:space="preserve"> </w:t>
      </w:r>
      <w:r w:rsidR="08855763">
        <w:rPr>
          <w:rFonts w:hint="cs"/>
          <w:rtl/>
          <w:lang w:bidi="fa-IR"/>
        </w:rPr>
        <w:t xml:space="preserve">این کلیات را شرح و تفصیل داد و </w:t>
      </w:r>
      <w:r>
        <w:rPr>
          <w:rFonts w:hint="cs"/>
          <w:rtl/>
          <w:lang w:bidi="fa-IR"/>
        </w:rPr>
        <w:t xml:space="preserve">نماز و هر آنچه را که متعلق به تفصیلات آن بود به </w:t>
      </w:r>
      <w:r w:rsidR="08855763">
        <w:rPr>
          <w:rFonts w:hint="cs"/>
          <w:rtl/>
          <w:lang w:bidi="fa-IR"/>
        </w:rPr>
        <w:t xml:space="preserve">مردم </w:t>
      </w:r>
      <w:r>
        <w:rPr>
          <w:rFonts w:hint="cs"/>
          <w:rtl/>
          <w:lang w:bidi="fa-IR"/>
        </w:rPr>
        <w:t>آموخت</w:t>
      </w:r>
      <w:r w:rsidR="08855763">
        <w:rPr>
          <w:rFonts w:hint="cs"/>
          <w:rtl/>
          <w:lang w:bidi="fa-IR"/>
        </w:rPr>
        <w:t>، و</w:t>
      </w:r>
      <w:r w:rsidR="08D17FA3">
        <w:rPr>
          <w:rFonts w:hint="cs"/>
          <w:rtl/>
          <w:lang w:bidi="fa-IR"/>
        </w:rPr>
        <w:t xml:space="preserve"> رسول</w:t>
      </w:r>
      <w:r w:rsidR="08D17FA3">
        <w:rPr>
          <w:rFonts w:hint="cs"/>
          <w:cs/>
          <w:lang w:bidi="fa-IR"/>
        </w:rPr>
        <w:t>‎</w:t>
      </w:r>
      <w:r w:rsidR="08D17FA3">
        <w:rPr>
          <w:rFonts w:hint="cs"/>
          <w:rtl/>
          <w:lang w:bidi="fa-IR"/>
        </w:rPr>
        <w:t>الله</w:t>
      </w:r>
      <w:r w:rsidR="08855763">
        <w:rPr>
          <w:rFonts w:hint="cs"/>
          <w:lang w:bidi="fa-IR"/>
        </w:rPr>
        <w:sym w:font="AGA Arabesque" w:char="F072"/>
      </w:r>
      <w:r w:rsidR="08855763">
        <w:rPr>
          <w:rFonts w:hint="cs"/>
          <w:rtl/>
          <w:lang w:bidi="fa-IR"/>
        </w:rPr>
        <w:t xml:space="preserve"> می‌فرماید</w:t>
      </w:r>
      <w:r w:rsidR="08E041FF">
        <w:rPr>
          <w:rFonts w:hint="cs"/>
          <w:rtl/>
          <w:lang w:bidi="fa-IR"/>
        </w:rPr>
        <w:t>:</w:t>
      </w:r>
      <w:r w:rsidR="08855763">
        <w:rPr>
          <w:rFonts w:hint="cs"/>
          <w:rtl/>
          <w:lang w:bidi="fa-IR"/>
        </w:rPr>
        <w:t xml:space="preserve"> نماز بخوانید همانگونه که من می‌خوانم</w:t>
      </w:r>
      <w:r w:rsidR="08855763" w:rsidRPr="08E5555F">
        <w:rPr>
          <w:rStyle w:val="FootnoteReference"/>
          <w:rFonts w:cs="B Lotus"/>
          <w:sz w:val="28"/>
          <w:szCs w:val="28"/>
          <w:rtl/>
          <w:lang w:bidi="fa-IR"/>
        </w:rPr>
        <w:footnoteReference w:id="1773"/>
      </w:r>
      <w:r w:rsidR="08855763">
        <w:rPr>
          <w:rFonts w:hint="cs"/>
          <w:rtl/>
          <w:lang w:bidi="fa-IR"/>
        </w:rPr>
        <w:t xml:space="preserve"> و اگر سنت نبود ما چگونه می‌دانستیم نماز بخوانیم!</w:t>
      </w:r>
    </w:p>
    <w:p w:rsidR="08855763" w:rsidRDefault="08DB3C1F" w:rsidP="08322465">
      <w:pPr>
        <w:ind w:firstLine="284"/>
        <w:rPr>
          <w:rtl/>
          <w:lang w:bidi="fa-IR"/>
        </w:rPr>
      </w:pPr>
      <w:r>
        <w:rPr>
          <w:rFonts w:hint="cs"/>
          <w:rtl/>
          <w:lang w:bidi="fa-IR"/>
        </w:rPr>
        <w:t>همانند</w:t>
      </w:r>
      <w:r w:rsidR="08855763">
        <w:rPr>
          <w:rFonts w:hint="cs"/>
          <w:rtl/>
          <w:lang w:bidi="fa-IR"/>
        </w:rPr>
        <w:t xml:space="preserve"> آنچه را که در مورد نماز گفتیم، در مورد سایر عباد</w:t>
      </w:r>
      <w:r>
        <w:rPr>
          <w:rFonts w:hint="cs"/>
          <w:rtl/>
          <w:lang w:bidi="fa-IR"/>
        </w:rPr>
        <w:t>ات از زکات و روزه و حج هم می‌گوی</w:t>
      </w:r>
      <w:r w:rsidR="08855763">
        <w:rPr>
          <w:rFonts w:hint="cs"/>
          <w:rtl/>
          <w:lang w:bidi="fa-IR"/>
        </w:rPr>
        <w:t>یم و ذکر</w:t>
      </w:r>
      <w:r w:rsidR="081677D0">
        <w:rPr>
          <w:rFonts w:hint="cs"/>
          <w:rtl/>
          <w:lang w:bidi="fa-IR"/>
        </w:rPr>
        <w:t xml:space="preserve"> آن‌ها </w:t>
      </w:r>
      <w:r w:rsidR="08855763">
        <w:rPr>
          <w:rFonts w:hint="cs"/>
          <w:rtl/>
          <w:lang w:bidi="fa-IR"/>
        </w:rPr>
        <w:t>در قرآن کریم به صورت کلی آمده است و سنت مطهر تفصیل وشرح آن و بیان مقصود آن</w:t>
      </w:r>
      <w:r>
        <w:rPr>
          <w:rFonts w:hint="cs"/>
          <w:rtl/>
          <w:lang w:bidi="fa-IR"/>
        </w:rPr>
        <w:t xml:space="preserve"> </w:t>
      </w:r>
      <w:r w:rsidR="08855763">
        <w:rPr>
          <w:rFonts w:hint="cs"/>
          <w:rtl/>
          <w:lang w:bidi="fa-IR"/>
        </w:rPr>
        <w:t xml:space="preserve">را </w:t>
      </w:r>
      <w:r>
        <w:rPr>
          <w:rFonts w:hint="cs"/>
          <w:rtl/>
          <w:lang w:bidi="fa-IR"/>
        </w:rPr>
        <w:t>بر عهده گرفت</w:t>
      </w:r>
    </w:p>
    <w:p w:rsidR="08A45C4D" w:rsidRDefault="08855763" w:rsidP="08322465">
      <w:pPr>
        <w:ind w:firstLine="284"/>
        <w:rPr>
          <w:rtl/>
          <w:lang w:bidi="fa-IR"/>
        </w:rPr>
      </w:pPr>
      <w:r>
        <w:rPr>
          <w:rFonts w:hint="cs"/>
          <w:rtl/>
          <w:lang w:bidi="fa-IR"/>
        </w:rPr>
        <w:t>خطیب بغدادی در کتابش (الکفایه فی علم الروای</w:t>
      </w:r>
      <w:r w:rsidR="08DB3C1F">
        <w:rPr>
          <w:rFonts w:hint="cs"/>
          <w:rtl/>
          <w:lang w:bidi="fa-IR"/>
        </w:rPr>
        <w:t>ه</w:t>
      </w:r>
      <w:r>
        <w:rPr>
          <w:rFonts w:hint="cs"/>
          <w:rtl/>
          <w:lang w:bidi="fa-IR"/>
        </w:rPr>
        <w:t>)</w:t>
      </w:r>
      <w:r w:rsidRPr="08E5555F">
        <w:rPr>
          <w:rStyle w:val="FootnoteReference"/>
          <w:rFonts w:cs="B Lotus"/>
          <w:sz w:val="28"/>
          <w:szCs w:val="28"/>
          <w:rtl/>
          <w:lang w:bidi="fa-IR"/>
        </w:rPr>
        <w:footnoteReference w:id="1774"/>
      </w:r>
      <w:r>
        <w:rPr>
          <w:rFonts w:hint="cs"/>
          <w:rtl/>
          <w:lang w:bidi="fa-IR"/>
        </w:rPr>
        <w:t xml:space="preserve"> روایت می‌کند</w:t>
      </w:r>
      <w:r w:rsidR="08E041FF">
        <w:rPr>
          <w:rFonts w:hint="cs"/>
          <w:rtl/>
          <w:lang w:bidi="fa-IR"/>
        </w:rPr>
        <w:t>:</w:t>
      </w:r>
      <w:r>
        <w:rPr>
          <w:rFonts w:hint="cs"/>
          <w:rtl/>
          <w:lang w:bidi="fa-IR"/>
        </w:rPr>
        <w:t xml:space="preserve"> عمران بن حصین</w:t>
      </w:r>
      <w:r>
        <w:rPr>
          <w:rFonts w:hint="cs"/>
          <w:lang w:bidi="fa-IR"/>
        </w:rPr>
        <w:sym w:font="AGA Arabesque" w:char="F074"/>
      </w:r>
      <w:r>
        <w:rPr>
          <w:rFonts w:hint="cs"/>
          <w:rtl/>
          <w:lang w:bidi="fa-IR"/>
        </w:rPr>
        <w:t xml:space="preserve"> نشسته بود و همراه او یارانش بودند، سپس مردی از میان قوم برخاست و گفت</w:t>
      </w:r>
      <w:r w:rsidR="08E041FF">
        <w:rPr>
          <w:rFonts w:hint="cs"/>
          <w:rtl/>
          <w:lang w:bidi="fa-IR"/>
        </w:rPr>
        <w:t>:</w:t>
      </w:r>
      <w:r>
        <w:rPr>
          <w:rFonts w:hint="cs"/>
          <w:rtl/>
          <w:lang w:bidi="fa-IR"/>
        </w:rPr>
        <w:t xml:space="preserve"> فقط از قرآن نقل کنید و حدیث نقل نکنید (حصین) به او گفت</w:t>
      </w:r>
      <w:r w:rsidR="08E041FF">
        <w:rPr>
          <w:rFonts w:hint="cs"/>
          <w:rtl/>
          <w:lang w:bidi="fa-IR"/>
        </w:rPr>
        <w:t>:</w:t>
      </w:r>
      <w:r>
        <w:rPr>
          <w:rFonts w:hint="cs"/>
          <w:rtl/>
          <w:lang w:bidi="fa-IR"/>
        </w:rPr>
        <w:t xml:space="preserve"> به من نزدیک شو بعد از اینکه او</w:t>
      </w:r>
      <w:r w:rsidR="08DB3C1F">
        <w:rPr>
          <w:rFonts w:hint="cs"/>
          <w:rtl/>
          <w:lang w:bidi="fa-IR"/>
        </w:rPr>
        <w:t xml:space="preserve"> </w:t>
      </w:r>
      <w:r>
        <w:rPr>
          <w:rFonts w:hint="cs"/>
          <w:rtl/>
          <w:lang w:bidi="fa-IR"/>
        </w:rPr>
        <w:t>نزدیک شد گفت</w:t>
      </w:r>
      <w:r w:rsidR="08E041FF">
        <w:rPr>
          <w:rFonts w:hint="cs"/>
          <w:rtl/>
          <w:lang w:bidi="fa-IR"/>
        </w:rPr>
        <w:t>:</w:t>
      </w:r>
      <w:r>
        <w:rPr>
          <w:rFonts w:hint="cs"/>
          <w:rtl/>
          <w:lang w:bidi="fa-IR"/>
        </w:rPr>
        <w:t xml:space="preserve"> آیا </w:t>
      </w:r>
      <w:r w:rsidR="08DB3C1F">
        <w:rPr>
          <w:rFonts w:hint="cs"/>
          <w:rtl/>
          <w:lang w:bidi="fa-IR"/>
        </w:rPr>
        <w:t xml:space="preserve">اگر قرآن را به </w:t>
      </w:r>
      <w:r>
        <w:rPr>
          <w:rFonts w:hint="cs"/>
          <w:rtl/>
          <w:lang w:bidi="fa-IR"/>
        </w:rPr>
        <w:t>تو و بقیه پیروانت</w:t>
      </w:r>
      <w:r w:rsidR="08A45C4D">
        <w:rPr>
          <w:rFonts w:hint="cs"/>
          <w:rtl/>
          <w:lang w:bidi="fa-IR"/>
        </w:rPr>
        <w:t xml:space="preserve"> واگذار کنیم</w:t>
      </w:r>
      <w:r w:rsidR="08DC5D35">
        <w:rPr>
          <w:rFonts w:hint="cs"/>
          <w:rtl/>
          <w:lang w:bidi="fa-IR"/>
        </w:rPr>
        <w:t xml:space="preserve"> می‌</w:t>
      </w:r>
      <w:r w:rsidR="08A45C4D">
        <w:rPr>
          <w:rFonts w:hint="cs"/>
          <w:rtl/>
          <w:lang w:bidi="fa-IR"/>
        </w:rPr>
        <w:t>توانی در آن بیابی</w:t>
      </w:r>
      <w:r>
        <w:rPr>
          <w:rFonts w:hint="cs"/>
          <w:rtl/>
          <w:lang w:bidi="fa-IR"/>
        </w:rPr>
        <w:t xml:space="preserve"> که نماز ظهر چهار رکعت است و نماز عصر هم چهار و مغرب سه</w:t>
      </w:r>
      <w:r w:rsidR="08A45C4D">
        <w:rPr>
          <w:rFonts w:hint="cs"/>
          <w:rtl/>
          <w:lang w:bidi="fa-IR"/>
        </w:rPr>
        <w:t xml:space="preserve"> رکعت که در دو تشهد خوانده</w:t>
      </w:r>
      <w:r w:rsidR="08DC5D35">
        <w:rPr>
          <w:rFonts w:hint="cs"/>
          <w:rtl/>
          <w:lang w:bidi="fa-IR"/>
        </w:rPr>
        <w:t xml:space="preserve"> می‌</w:t>
      </w:r>
      <w:r w:rsidR="08A45C4D">
        <w:rPr>
          <w:rFonts w:hint="cs"/>
          <w:rtl/>
          <w:lang w:bidi="fa-IR"/>
        </w:rPr>
        <w:t xml:space="preserve">شود؟ </w:t>
      </w:r>
      <w:r>
        <w:rPr>
          <w:rFonts w:hint="cs"/>
          <w:rtl/>
          <w:lang w:bidi="fa-IR"/>
        </w:rPr>
        <w:t xml:space="preserve">آیا در آن یافته‌اید که طواف به دور </w:t>
      </w:r>
      <w:r w:rsidR="08A45C4D">
        <w:rPr>
          <w:rFonts w:hint="cs"/>
          <w:rtl/>
          <w:lang w:bidi="fa-IR"/>
        </w:rPr>
        <w:t>خانه خدا</w:t>
      </w:r>
      <w:r>
        <w:rPr>
          <w:rFonts w:hint="cs"/>
          <w:rtl/>
          <w:lang w:bidi="fa-IR"/>
        </w:rPr>
        <w:t xml:space="preserve"> هفت بار است و طواف در صفا و مروه وجود دارد؟ سپس گفت</w:t>
      </w:r>
      <w:r w:rsidR="08E041FF">
        <w:rPr>
          <w:rFonts w:hint="cs"/>
          <w:rtl/>
          <w:lang w:bidi="fa-IR"/>
        </w:rPr>
        <w:t>:</w:t>
      </w:r>
      <w:r>
        <w:rPr>
          <w:rFonts w:hint="cs"/>
          <w:rtl/>
          <w:lang w:bidi="fa-IR"/>
        </w:rPr>
        <w:t xml:space="preserve"> ای قوم! از ما حدیث بگیرید، پس به خدا سوگند اگر این کار را نکنید، گمراه می‌شوید</w:t>
      </w:r>
      <w:r w:rsidR="08A45C4D">
        <w:rPr>
          <w:rFonts w:hint="cs"/>
          <w:rtl/>
          <w:lang w:bidi="fa-IR"/>
        </w:rPr>
        <w:t>.</w:t>
      </w:r>
      <w:r>
        <w:rPr>
          <w:rFonts w:hint="cs"/>
          <w:rtl/>
          <w:lang w:bidi="fa-IR"/>
        </w:rPr>
        <w:t xml:space="preserve"> </w:t>
      </w:r>
    </w:p>
    <w:p w:rsidR="08855763" w:rsidRDefault="08855763" w:rsidP="08322465">
      <w:pPr>
        <w:ind w:firstLine="284"/>
        <w:rPr>
          <w:rtl/>
          <w:lang w:bidi="fa-IR"/>
        </w:rPr>
      </w:pPr>
      <w:r>
        <w:rPr>
          <w:rFonts w:hint="cs"/>
          <w:rtl/>
          <w:lang w:bidi="fa-IR"/>
        </w:rPr>
        <w:t>در روایت</w:t>
      </w:r>
      <w:r w:rsidR="08A45C4D">
        <w:rPr>
          <w:rFonts w:hint="cs"/>
          <w:rtl/>
          <w:lang w:bidi="fa-IR"/>
        </w:rPr>
        <w:t>ی</w:t>
      </w:r>
      <w:r>
        <w:rPr>
          <w:rFonts w:hint="cs"/>
          <w:rtl/>
          <w:lang w:bidi="fa-IR"/>
        </w:rPr>
        <w:t xml:space="preserve"> به طریق دیگر آمده است</w:t>
      </w:r>
      <w:r w:rsidR="08E041FF">
        <w:rPr>
          <w:rFonts w:hint="cs"/>
          <w:rtl/>
          <w:lang w:bidi="fa-IR"/>
        </w:rPr>
        <w:t>:</w:t>
      </w:r>
      <w:r>
        <w:rPr>
          <w:rFonts w:hint="cs"/>
          <w:rtl/>
          <w:lang w:bidi="fa-IR"/>
        </w:rPr>
        <w:t xml:space="preserve"> مردی به عمران بن حصین گفت</w:t>
      </w:r>
      <w:r w:rsidR="08E041FF">
        <w:rPr>
          <w:rFonts w:hint="cs"/>
          <w:rtl/>
          <w:lang w:bidi="fa-IR"/>
        </w:rPr>
        <w:t>:</w:t>
      </w:r>
      <w:r>
        <w:rPr>
          <w:rFonts w:hint="cs"/>
          <w:rtl/>
          <w:lang w:bidi="fa-IR"/>
        </w:rPr>
        <w:t xml:space="preserve"> این احادیث که شما برای ما نقل می‌کنید</w:t>
      </w:r>
      <w:r w:rsidR="08A53463">
        <w:rPr>
          <w:rFonts w:hint="cs"/>
          <w:rtl/>
          <w:lang w:bidi="fa-IR"/>
        </w:rPr>
        <w:t>،</w:t>
      </w:r>
      <w:r>
        <w:rPr>
          <w:rFonts w:hint="cs"/>
          <w:rtl/>
          <w:lang w:bidi="fa-IR"/>
        </w:rPr>
        <w:t xml:space="preserve"> چیستند؟ قرآن را رها کرده‌اید! عمران گفت</w:t>
      </w:r>
      <w:r w:rsidR="08E041FF">
        <w:rPr>
          <w:rFonts w:hint="cs"/>
          <w:rtl/>
          <w:lang w:bidi="fa-IR"/>
        </w:rPr>
        <w:t>:</w:t>
      </w:r>
      <w:r>
        <w:rPr>
          <w:rFonts w:hint="cs"/>
          <w:rtl/>
          <w:lang w:bidi="fa-IR"/>
        </w:rPr>
        <w:t xml:space="preserve"> آیا تو پیروانت</w:t>
      </w:r>
      <w:r w:rsidR="081677D0">
        <w:rPr>
          <w:rFonts w:hint="cs"/>
          <w:rtl/>
          <w:lang w:bidi="fa-IR"/>
        </w:rPr>
        <w:t xml:space="preserve"> این‌ها </w:t>
      </w:r>
      <w:r>
        <w:rPr>
          <w:rFonts w:hint="cs"/>
          <w:rtl/>
          <w:lang w:bidi="fa-IR"/>
        </w:rPr>
        <w:t>را در قرآن دیده‌اید چه کسی و کجا می‌دانست که نماز ظهر تعدادش چند رکعت می‌باشد و تعداد رکعات نماز عصر چه قدر می‌باشد و همچنین وقت آن چه هنگام می‌باشد و همچنین نماز مغرب و شناخت موقعیت آن و رمی جمرات و دست (دست دزد) از کجا قطع می‌شود؟ آیا دستش را از کف قطع کنند. یا بر روی قوزک و یا دستش را از شانه قطع کنند آنچه را نقل کردیم، از آن پیروی کنید</w:t>
      </w:r>
      <w:r w:rsidR="08A53463">
        <w:rPr>
          <w:rFonts w:hint="cs"/>
          <w:rtl/>
          <w:lang w:bidi="fa-IR"/>
        </w:rPr>
        <w:t xml:space="preserve"> </w:t>
      </w:r>
      <w:r>
        <w:rPr>
          <w:rFonts w:hint="cs"/>
          <w:rtl/>
          <w:lang w:bidi="fa-IR"/>
        </w:rPr>
        <w:t>و گرنه خدا شما را گمراه می‌کند.</w:t>
      </w:r>
      <w:r w:rsidRPr="08E5555F">
        <w:rPr>
          <w:rStyle w:val="FootnoteReference"/>
          <w:rFonts w:cs="B Lotus"/>
          <w:sz w:val="28"/>
          <w:szCs w:val="28"/>
          <w:rtl/>
          <w:lang w:bidi="fa-IR"/>
        </w:rPr>
        <w:footnoteReference w:id="1775"/>
      </w:r>
    </w:p>
    <w:p w:rsidR="08A53463" w:rsidRDefault="08855763" w:rsidP="08322465">
      <w:pPr>
        <w:ind w:firstLine="284"/>
        <w:rPr>
          <w:rtl/>
          <w:lang w:bidi="fa-IR"/>
        </w:rPr>
      </w:pPr>
      <w:r>
        <w:rPr>
          <w:rFonts w:hint="cs"/>
          <w:rtl/>
          <w:lang w:bidi="fa-IR"/>
        </w:rPr>
        <w:t xml:space="preserve">بله </w:t>
      </w:r>
      <w:r w:rsidR="08A53463">
        <w:rPr>
          <w:rFonts w:hint="cs"/>
          <w:rtl/>
          <w:lang w:bidi="fa-IR"/>
        </w:rPr>
        <w:t xml:space="preserve">اجرای </w:t>
      </w:r>
      <w:r>
        <w:rPr>
          <w:rFonts w:hint="cs"/>
          <w:rtl/>
          <w:lang w:bidi="fa-IR"/>
        </w:rPr>
        <w:t>ارکان اساسی اسلام</w:t>
      </w:r>
      <w:r w:rsidR="08A53463">
        <w:rPr>
          <w:rFonts w:hint="cs"/>
          <w:rtl/>
          <w:lang w:bidi="fa-IR"/>
        </w:rPr>
        <w:t xml:space="preserve"> </w:t>
      </w:r>
      <w:r w:rsidR="08A53463">
        <w:rPr>
          <w:rFonts w:cs="Times New Roman" w:hint="cs"/>
          <w:rtl/>
          <w:lang w:bidi="fa-IR"/>
        </w:rPr>
        <w:t>–</w:t>
      </w:r>
      <w:r w:rsidR="08A53463">
        <w:rPr>
          <w:rFonts w:hint="cs"/>
          <w:rtl/>
          <w:lang w:bidi="fa-IR"/>
        </w:rPr>
        <w:t xml:space="preserve"> که اسلام بر آن بنا نهاده شد-</w:t>
      </w:r>
      <w:r>
        <w:rPr>
          <w:rFonts w:hint="cs"/>
          <w:rtl/>
          <w:lang w:bidi="fa-IR"/>
        </w:rPr>
        <w:t xml:space="preserve"> </w:t>
      </w:r>
      <w:r w:rsidR="08A53463">
        <w:rPr>
          <w:rFonts w:hint="cs"/>
          <w:rtl/>
          <w:lang w:bidi="fa-IR"/>
        </w:rPr>
        <w:t>نیازمند</w:t>
      </w:r>
      <w:r>
        <w:rPr>
          <w:rFonts w:hint="cs"/>
          <w:rtl/>
          <w:lang w:bidi="fa-IR"/>
        </w:rPr>
        <w:t xml:space="preserve"> سنت مطهر </w:t>
      </w:r>
      <w:r w:rsidR="08A53463">
        <w:rPr>
          <w:rFonts w:hint="cs"/>
          <w:rtl/>
          <w:lang w:bidi="fa-IR"/>
        </w:rPr>
        <w:t>است.</w:t>
      </w:r>
    </w:p>
    <w:p w:rsidR="08855763" w:rsidRDefault="0824162A" w:rsidP="08322465">
      <w:pPr>
        <w:ind w:firstLine="284"/>
        <w:rPr>
          <w:rtl/>
          <w:lang w:bidi="fa-IR"/>
        </w:rPr>
      </w:pPr>
      <w:r>
        <w:rPr>
          <w:rFonts w:hint="cs"/>
          <w:rtl/>
          <w:lang w:bidi="fa-IR"/>
        </w:rPr>
        <w:t>حال</w:t>
      </w:r>
      <w:r w:rsidR="08DC5D35">
        <w:rPr>
          <w:rFonts w:hint="cs"/>
          <w:rtl/>
          <w:lang w:bidi="fa-IR"/>
        </w:rPr>
        <w:t xml:space="preserve"> می‌</w:t>
      </w:r>
      <w:r>
        <w:rPr>
          <w:rFonts w:hint="cs"/>
          <w:rtl/>
          <w:lang w:bidi="fa-IR"/>
        </w:rPr>
        <w:t>توانیم بگوی</w:t>
      </w:r>
      <w:r w:rsidR="08855763">
        <w:rPr>
          <w:rFonts w:hint="cs"/>
          <w:rtl/>
          <w:lang w:bidi="fa-IR"/>
        </w:rPr>
        <w:t xml:space="preserve">یم که اگر سنت نبود، امکان نداشت </w:t>
      </w:r>
      <w:r>
        <w:rPr>
          <w:rFonts w:hint="cs"/>
          <w:rtl/>
          <w:lang w:bidi="fa-IR"/>
        </w:rPr>
        <w:t xml:space="preserve">که مسلمانان </w:t>
      </w:r>
      <w:r w:rsidR="08855763">
        <w:rPr>
          <w:rFonts w:hint="cs"/>
          <w:rtl/>
          <w:lang w:bidi="fa-IR"/>
        </w:rPr>
        <w:t xml:space="preserve">بنیان اسلام را </w:t>
      </w:r>
      <w:r>
        <w:rPr>
          <w:rFonts w:hint="cs"/>
          <w:rtl/>
          <w:lang w:bidi="fa-IR"/>
        </w:rPr>
        <w:t>بر پای دارند</w:t>
      </w:r>
      <w:r w:rsidR="08855763">
        <w:rPr>
          <w:rFonts w:hint="cs"/>
          <w:rtl/>
          <w:lang w:bidi="fa-IR"/>
        </w:rPr>
        <w:t xml:space="preserve"> و این امور فقط به عبادات ختم </w:t>
      </w:r>
      <w:r>
        <w:rPr>
          <w:rFonts w:hint="cs"/>
          <w:rtl/>
          <w:lang w:bidi="fa-IR"/>
        </w:rPr>
        <w:t>ن</w:t>
      </w:r>
      <w:r w:rsidR="08855763">
        <w:rPr>
          <w:rFonts w:hint="cs"/>
          <w:rtl/>
          <w:lang w:bidi="fa-IR"/>
        </w:rPr>
        <w:t>می‌ش</w:t>
      </w:r>
      <w:r>
        <w:rPr>
          <w:rFonts w:hint="cs"/>
          <w:rtl/>
          <w:lang w:bidi="fa-IR"/>
        </w:rPr>
        <w:t>و</w:t>
      </w:r>
      <w:r w:rsidR="08855763">
        <w:rPr>
          <w:rFonts w:hint="cs"/>
          <w:rtl/>
          <w:lang w:bidi="fa-IR"/>
        </w:rPr>
        <w:t xml:space="preserve">د بلکه </w:t>
      </w:r>
      <w:r w:rsidR="08C30226">
        <w:rPr>
          <w:rFonts w:hint="cs"/>
          <w:rtl/>
          <w:lang w:bidi="fa-IR"/>
        </w:rPr>
        <w:t xml:space="preserve">شامل </w:t>
      </w:r>
      <w:r w:rsidR="08855763">
        <w:rPr>
          <w:rFonts w:hint="cs"/>
          <w:rtl/>
          <w:lang w:bidi="fa-IR"/>
        </w:rPr>
        <w:t>مقدمات و وسایل آن از احکام طهارت و آنچه به آن تعلق دارد و همچنین معاملات و جنایات و احوال شخصی و چیزهای دیگر هم، می‌ش</w:t>
      </w:r>
      <w:r w:rsidR="08C30226">
        <w:rPr>
          <w:rFonts w:hint="cs"/>
          <w:rtl/>
          <w:lang w:bidi="fa-IR"/>
        </w:rPr>
        <w:t>و</w:t>
      </w:r>
      <w:r w:rsidR="08855763">
        <w:rPr>
          <w:rFonts w:hint="cs"/>
          <w:rtl/>
          <w:lang w:bidi="fa-IR"/>
        </w:rPr>
        <w:t>د.</w:t>
      </w:r>
      <w:r w:rsidR="08855763" w:rsidRPr="08E5555F">
        <w:rPr>
          <w:rStyle w:val="FootnoteReference"/>
          <w:rFonts w:cs="B Lotus"/>
          <w:sz w:val="28"/>
          <w:szCs w:val="28"/>
          <w:rtl/>
          <w:lang w:bidi="fa-IR"/>
        </w:rPr>
        <w:footnoteReference w:id="1776"/>
      </w:r>
    </w:p>
    <w:p w:rsidR="08855763" w:rsidRDefault="08855763" w:rsidP="08322465">
      <w:pPr>
        <w:ind w:firstLine="284"/>
        <w:rPr>
          <w:rtl/>
          <w:lang w:bidi="fa-IR"/>
        </w:rPr>
      </w:pPr>
      <w:r>
        <w:rPr>
          <w:rFonts w:hint="cs"/>
          <w:rtl/>
          <w:lang w:bidi="fa-IR"/>
        </w:rPr>
        <w:t>چگونه زندگی م</w:t>
      </w:r>
      <w:r w:rsidR="08EE17C7">
        <w:rPr>
          <w:rFonts w:hint="cs"/>
          <w:rtl/>
          <w:lang w:bidi="fa-IR"/>
        </w:rPr>
        <w:t>ردم</w:t>
      </w:r>
      <w:r>
        <w:rPr>
          <w:rFonts w:hint="cs"/>
          <w:rtl/>
          <w:lang w:bidi="fa-IR"/>
        </w:rPr>
        <w:t xml:space="preserve"> </w:t>
      </w:r>
      <w:r w:rsidR="08EE17C7">
        <w:rPr>
          <w:rFonts w:hint="cs"/>
          <w:rtl/>
          <w:lang w:bidi="fa-IR"/>
        </w:rPr>
        <w:t>درست</w:t>
      </w:r>
      <w:r w:rsidR="08DC5D35">
        <w:rPr>
          <w:rFonts w:hint="cs"/>
          <w:rtl/>
          <w:lang w:bidi="fa-IR"/>
        </w:rPr>
        <w:t xml:space="preserve"> می‌</w:t>
      </w:r>
      <w:r w:rsidR="08EE17C7">
        <w:rPr>
          <w:rFonts w:hint="cs"/>
          <w:rtl/>
          <w:lang w:bidi="fa-IR"/>
        </w:rPr>
        <w:t>شد</w:t>
      </w:r>
      <w:r>
        <w:rPr>
          <w:rFonts w:hint="cs"/>
          <w:rtl/>
          <w:lang w:bidi="fa-IR"/>
        </w:rPr>
        <w:t xml:space="preserve"> اگر شرح و تفصیل آن در سنت مطهر نمی‌آمد؟!</w:t>
      </w:r>
    </w:p>
    <w:p w:rsidR="08855763" w:rsidRDefault="084570E1" w:rsidP="08322465">
      <w:pPr>
        <w:ind w:firstLine="284"/>
        <w:rPr>
          <w:rtl/>
          <w:lang w:bidi="fa-IR"/>
        </w:rPr>
      </w:pPr>
      <w:r>
        <w:rPr>
          <w:rFonts w:hint="cs"/>
          <w:rtl/>
          <w:lang w:bidi="fa-IR"/>
        </w:rPr>
        <w:t>تنها این نوع از</w:t>
      </w:r>
      <w:r w:rsidR="08855763">
        <w:rPr>
          <w:rFonts w:hint="cs"/>
          <w:rtl/>
          <w:lang w:bidi="fa-IR"/>
        </w:rPr>
        <w:t xml:space="preserve"> انواع </w:t>
      </w:r>
      <w:r>
        <w:rPr>
          <w:rFonts w:hint="cs"/>
          <w:rtl/>
          <w:lang w:bidi="fa-IR"/>
        </w:rPr>
        <w:t>تبیی</w:t>
      </w:r>
      <w:r w:rsidR="08855763">
        <w:rPr>
          <w:rFonts w:hint="cs"/>
          <w:rtl/>
          <w:lang w:bidi="fa-IR"/>
        </w:rPr>
        <w:t xml:space="preserve">ن </w:t>
      </w:r>
      <w:r>
        <w:rPr>
          <w:rFonts w:hint="cs"/>
          <w:rtl/>
          <w:lang w:bidi="fa-IR"/>
        </w:rPr>
        <w:t xml:space="preserve">قرآن کریم توسط </w:t>
      </w:r>
      <w:r w:rsidR="08855763">
        <w:rPr>
          <w:rFonts w:hint="cs"/>
          <w:rtl/>
          <w:lang w:bidi="fa-IR"/>
        </w:rPr>
        <w:t>سنت ـ و آن شرح کلیات</w:t>
      </w:r>
      <w:r>
        <w:rPr>
          <w:rFonts w:hint="cs"/>
          <w:rtl/>
          <w:lang w:bidi="fa-IR"/>
        </w:rPr>
        <w:t xml:space="preserve"> و مجملات</w:t>
      </w:r>
      <w:r w:rsidR="08855763">
        <w:rPr>
          <w:rFonts w:hint="cs"/>
          <w:rtl/>
          <w:lang w:bidi="fa-IR"/>
        </w:rPr>
        <w:t xml:space="preserve"> می‌باشد ـ به روشنی تأکید می‌کند که قرآن کریم محتاج به سنت می‌باشد و همچنانکه به یقین ثابت شده است، اگر سنت نبود قرآن ضایع می‌شد ـ بعد از فهم آن ـ و این </w:t>
      </w:r>
      <w:r w:rsidR="080658D2">
        <w:rPr>
          <w:rFonts w:hint="cs"/>
          <w:rtl/>
          <w:lang w:bidi="fa-IR"/>
        </w:rPr>
        <w:t>هما</w:t>
      </w:r>
      <w:r w:rsidR="08855763">
        <w:rPr>
          <w:rFonts w:hint="cs"/>
          <w:rtl/>
          <w:lang w:bidi="fa-IR"/>
        </w:rPr>
        <w:t>ن هدفی است که دشمنان ما هنگامی</w:t>
      </w:r>
      <w:r w:rsidR="08816738">
        <w:rPr>
          <w:rFonts w:hint="cs"/>
          <w:rtl/>
          <w:lang w:bidi="fa-IR"/>
        </w:rPr>
        <w:t xml:space="preserve"> </w:t>
      </w:r>
      <w:r w:rsidR="08855763">
        <w:rPr>
          <w:rFonts w:hint="cs"/>
          <w:rtl/>
          <w:lang w:bidi="fa-IR"/>
        </w:rPr>
        <w:t>که در سنت شریفه شک برانگیختند، به دنبال آن بودند.</w:t>
      </w:r>
    </w:p>
    <w:p w:rsidR="08855763" w:rsidRDefault="08855763" w:rsidP="08002587">
      <w:pPr>
        <w:numPr>
          <w:ilvl w:val="0"/>
          <w:numId w:val="21"/>
        </w:numPr>
        <w:tabs>
          <w:tab w:val="clear" w:pos="644"/>
        </w:tabs>
        <w:ind w:left="641" w:hanging="357"/>
        <w:rPr>
          <w:lang w:bidi="fa-IR"/>
        </w:rPr>
      </w:pPr>
      <w:r>
        <w:rPr>
          <w:rFonts w:hint="cs"/>
          <w:rtl/>
          <w:lang w:bidi="fa-IR"/>
        </w:rPr>
        <w:t>تقیید</w:t>
      </w:r>
      <w:r w:rsidR="08002587">
        <w:rPr>
          <w:rFonts w:hint="cs"/>
          <w:rtl/>
          <w:lang w:bidi="fa-IR"/>
        </w:rPr>
        <w:t xml:space="preserve"> </w:t>
      </w:r>
      <w:r w:rsidR="088473E5">
        <w:rPr>
          <w:rFonts w:hint="cs"/>
          <w:rtl/>
          <w:lang w:bidi="fa-IR"/>
        </w:rPr>
        <w:t>(محدود کردن)</w:t>
      </w:r>
      <w:r>
        <w:rPr>
          <w:rFonts w:hint="cs"/>
          <w:rtl/>
          <w:lang w:bidi="fa-IR"/>
        </w:rPr>
        <w:t xml:space="preserve"> مطلق</w:t>
      </w:r>
      <w:r w:rsidRPr="08E5555F">
        <w:rPr>
          <w:rStyle w:val="FootnoteReference"/>
          <w:rFonts w:cs="B Lotus"/>
          <w:sz w:val="28"/>
          <w:szCs w:val="28"/>
          <w:rtl/>
          <w:lang w:bidi="fa-IR"/>
        </w:rPr>
        <w:footnoteReference w:id="1777"/>
      </w:r>
      <w:r w:rsidR="08E041FF">
        <w:rPr>
          <w:rFonts w:hint="cs"/>
          <w:rtl/>
          <w:lang w:bidi="fa-IR"/>
        </w:rPr>
        <w:t>:</w:t>
      </w:r>
      <w:r>
        <w:rPr>
          <w:rFonts w:hint="cs"/>
          <w:rtl/>
          <w:lang w:bidi="fa-IR"/>
        </w:rPr>
        <w:t xml:space="preserve"> وقتی که چیز</w:t>
      </w:r>
      <w:r w:rsidR="088473E5">
        <w:rPr>
          <w:rFonts w:hint="cs"/>
          <w:rtl/>
          <w:lang w:bidi="fa-IR"/>
        </w:rPr>
        <w:t>ی</w:t>
      </w:r>
      <w:r>
        <w:rPr>
          <w:rFonts w:hint="cs"/>
          <w:rtl/>
          <w:lang w:bidi="fa-IR"/>
        </w:rPr>
        <w:t xml:space="preserve"> </w:t>
      </w:r>
      <w:r w:rsidR="080A551A">
        <w:rPr>
          <w:rFonts w:hint="cs"/>
          <w:rtl/>
          <w:lang w:bidi="fa-IR"/>
        </w:rPr>
        <w:t>به طور مطلق</w:t>
      </w:r>
      <w:r>
        <w:rPr>
          <w:rFonts w:hint="cs"/>
          <w:rtl/>
          <w:lang w:bidi="fa-IR"/>
        </w:rPr>
        <w:t xml:space="preserve"> و کلی در قرآن کریم آمده باشد </w:t>
      </w:r>
      <w:r w:rsidR="088473E5">
        <w:rPr>
          <w:rFonts w:hint="cs"/>
          <w:rtl/>
          <w:lang w:bidi="fa-IR"/>
        </w:rPr>
        <w:t xml:space="preserve">و </w:t>
      </w:r>
      <w:r>
        <w:rPr>
          <w:rFonts w:hint="cs"/>
          <w:rtl/>
          <w:lang w:bidi="fa-IR"/>
        </w:rPr>
        <w:t>سنت آن</w:t>
      </w:r>
      <w:r w:rsidR="080A551A">
        <w:rPr>
          <w:rFonts w:hint="cs"/>
          <w:rtl/>
          <w:lang w:bidi="fa-IR"/>
        </w:rPr>
        <w:t xml:space="preserve"> </w:t>
      </w:r>
      <w:r>
        <w:rPr>
          <w:rFonts w:hint="cs"/>
          <w:rtl/>
          <w:lang w:bidi="fa-IR"/>
        </w:rPr>
        <w:t xml:space="preserve">را مقید </w:t>
      </w:r>
      <w:r w:rsidR="088473E5">
        <w:rPr>
          <w:rFonts w:hint="cs"/>
          <w:rtl/>
          <w:lang w:bidi="fa-IR"/>
        </w:rPr>
        <w:t>کرده باشد</w:t>
      </w:r>
      <w:r w:rsidR="080A551A">
        <w:rPr>
          <w:rFonts w:hint="cs"/>
          <w:rtl/>
          <w:lang w:bidi="fa-IR"/>
        </w:rPr>
        <w:t>؛</w:t>
      </w:r>
      <w:r>
        <w:rPr>
          <w:rFonts w:hint="cs"/>
          <w:rtl/>
          <w:lang w:bidi="fa-IR"/>
        </w:rPr>
        <w:t xml:space="preserve"> مانند این فرمودة خدا</w:t>
      </w:r>
      <w:r w:rsidR="08E041FF">
        <w:rPr>
          <w:rFonts w:hint="cs"/>
          <w:rtl/>
          <w:lang w:bidi="fa-IR"/>
        </w:rPr>
        <w:t>:</w:t>
      </w:r>
    </w:p>
    <w:p w:rsidR="081A1CD8" w:rsidRPr="08747C13" w:rsidRDefault="081A1CD8" w:rsidP="08747C13">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وَٱلسَّارِقُ</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ٱلسَّارِقَةُ</w:t>
      </w:r>
      <w:r w:rsidR="08747C13">
        <w:rPr>
          <w:rFonts w:ascii="KFGQPC Uthmanic Script HAFS" w:hAnsi="KFGQPC Uthmanic Script HAFS" w:cs="KFGQPC Uthmanic Script HAFS"/>
          <w:rtl/>
        </w:rPr>
        <w:t xml:space="preserve"> فَ</w:t>
      </w:r>
      <w:r w:rsidR="08747C13">
        <w:rPr>
          <w:rFonts w:ascii="KFGQPC Uthmanic Script HAFS" w:hAnsi="KFGQPC Uthmanic Script HAFS" w:cs="KFGQPC Uthmanic Script HAFS" w:hint="cs"/>
          <w:rtl/>
        </w:rPr>
        <w:t>ٱقۡطَعُوٓاْ</w:t>
      </w:r>
      <w:r w:rsidR="08747C13">
        <w:rPr>
          <w:rFonts w:ascii="KFGQPC Uthmanic Script HAFS" w:hAnsi="KFGQPC Uthmanic Script HAFS" w:cs="KFGQPC Uthmanic Script HAFS"/>
          <w:rtl/>
        </w:rPr>
        <w:t xml:space="preserve"> أَيۡدِيَهُمَا جَزَآءَۢ بِمَا كَسَبَا نَكَٰلٗا مِّنَ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عَزِيزٌ حَكِيمٞ ٣٨</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المائدة: 38</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«دست مرد دزد و زن دزد را به کیفر عملشان ببرید این عقوبتی است که خدا بر آنان مقرر داشته و خدا دانا است».</w:t>
      </w:r>
    </w:p>
    <w:p w:rsidR="08855763" w:rsidRDefault="08855763" w:rsidP="08322465">
      <w:pPr>
        <w:ind w:firstLine="284"/>
        <w:rPr>
          <w:rtl/>
          <w:lang w:bidi="fa-IR"/>
        </w:rPr>
      </w:pPr>
      <w:r>
        <w:rPr>
          <w:rFonts w:hint="cs"/>
          <w:rtl/>
          <w:lang w:bidi="fa-IR"/>
        </w:rPr>
        <w:t>آیه کریمه قطع دست را از جای خاصی ذکر نکرده است و آن را مشخص ننموده است، زیرا دست بر انگشتان و کف دست و مچ و بازو و قوزک اطلاق می‌گردد. ولی سنت مطهر آن را مشخص نموده است و فقط قطع مقداری از کف یک دست را مقید کرده است. چون در سنت است که دزدی را پیش نبی</w:t>
      </w:r>
      <w:r>
        <w:rPr>
          <w:rFonts w:hint="cs"/>
          <w:lang w:bidi="fa-IR"/>
        </w:rPr>
        <w:sym w:font="AGA Arabesque" w:char="F072"/>
      </w:r>
      <w:r>
        <w:rPr>
          <w:rFonts w:hint="cs"/>
          <w:rtl/>
          <w:lang w:bidi="fa-IR"/>
        </w:rPr>
        <w:t xml:space="preserve"> آوردند و دست او را از </w:t>
      </w:r>
      <w:r w:rsidR="088473E5">
        <w:rPr>
          <w:rFonts w:hint="cs"/>
          <w:rtl/>
          <w:lang w:bidi="fa-IR"/>
        </w:rPr>
        <w:t>مفصل</w:t>
      </w:r>
      <w:r>
        <w:rPr>
          <w:rFonts w:hint="cs"/>
          <w:rtl/>
          <w:lang w:bidi="fa-IR"/>
        </w:rPr>
        <w:t xml:space="preserve"> دست قطع کردند</w:t>
      </w:r>
      <w:r w:rsidR="088473E5">
        <w:rPr>
          <w:rFonts w:hint="cs"/>
          <w:rtl/>
          <w:lang w:bidi="fa-IR"/>
        </w:rPr>
        <w:t>.</w:t>
      </w:r>
      <w:r w:rsidRPr="08E5555F">
        <w:rPr>
          <w:rStyle w:val="FootnoteReference"/>
          <w:rFonts w:cs="B Lotus"/>
          <w:sz w:val="28"/>
          <w:szCs w:val="28"/>
          <w:rtl/>
          <w:lang w:bidi="fa-IR"/>
        </w:rPr>
        <w:footnoteReference w:id="1778"/>
      </w:r>
      <w:r w:rsidR="088473E5">
        <w:rPr>
          <w:rFonts w:hint="cs"/>
          <w:rtl/>
          <w:lang w:bidi="fa-IR"/>
        </w:rPr>
        <w:t xml:space="preserve"> </w:t>
      </w:r>
      <w:r>
        <w:rPr>
          <w:rFonts w:hint="cs"/>
          <w:rtl/>
          <w:lang w:bidi="fa-IR"/>
        </w:rPr>
        <w:t>پس اگر سنت نبود چگونه بر وجه صحیح اقامه دعوا می‌کردیم.</w:t>
      </w:r>
    </w:p>
    <w:p w:rsidR="08855763" w:rsidRDefault="08855763" w:rsidP="08002587">
      <w:pPr>
        <w:numPr>
          <w:ilvl w:val="0"/>
          <w:numId w:val="21"/>
        </w:numPr>
        <w:tabs>
          <w:tab w:val="clear" w:pos="644"/>
        </w:tabs>
        <w:ind w:left="641" w:hanging="357"/>
        <w:rPr>
          <w:lang w:bidi="fa-IR"/>
        </w:rPr>
      </w:pPr>
      <w:r>
        <w:rPr>
          <w:rFonts w:hint="cs"/>
          <w:rtl/>
          <w:lang w:bidi="fa-IR"/>
        </w:rPr>
        <w:t>تخصیص</w:t>
      </w:r>
      <w:r w:rsidR="088473E5">
        <w:rPr>
          <w:rFonts w:hint="cs"/>
          <w:rtl/>
          <w:lang w:bidi="fa-IR"/>
        </w:rPr>
        <w:t>(خاص کردن)</w:t>
      </w:r>
      <w:r>
        <w:rPr>
          <w:rFonts w:hint="cs"/>
          <w:rtl/>
          <w:lang w:bidi="fa-IR"/>
        </w:rPr>
        <w:t xml:space="preserve"> عام</w:t>
      </w:r>
      <w:r w:rsidR="088473E5">
        <w:rPr>
          <w:rFonts w:hint="cs"/>
          <w:rtl/>
          <w:lang w:bidi="fa-IR"/>
        </w:rPr>
        <w:t>:</w:t>
      </w:r>
      <w:r w:rsidRPr="08E5555F">
        <w:rPr>
          <w:rStyle w:val="FootnoteReference"/>
          <w:rFonts w:cs="B Lotus"/>
          <w:sz w:val="28"/>
          <w:szCs w:val="28"/>
          <w:rtl/>
          <w:lang w:bidi="fa-IR"/>
        </w:rPr>
        <w:footnoteReference w:id="1779"/>
      </w:r>
      <w:r>
        <w:rPr>
          <w:rFonts w:hint="cs"/>
          <w:rtl/>
          <w:lang w:bidi="fa-IR"/>
        </w:rPr>
        <w:t xml:space="preserve"> و آن لفظ عامی می‌آید که بر بسیاری منطبق است و سنت شریفه‌ای می‌آید و روشن می‌سازد که این عمومیت مقصود و مراد نیست، بلکه مراد بعضی از افراد </w:t>
      </w:r>
      <w:r w:rsidR="08AF3834">
        <w:rPr>
          <w:rFonts w:hint="cs"/>
          <w:rtl/>
          <w:lang w:bidi="fa-IR"/>
        </w:rPr>
        <w:t>آن است</w:t>
      </w:r>
      <w:r>
        <w:rPr>
          <w:rFonts w:hint="cs"/>
          <w:rtl/>
          <w:lang w:bidi="fa-IR"/>
        </w:rPr>
        <w:t xml:space="preserve"> و در</w:t>
      </w:r>
      <w:r w:rsidR="080268D4">
        <w:rPr>
          <w:rFonts w:hint="cs"/>
          <w:rtl/>
          <w:lang w:bidi="fa-IR"/>
        </w:rPr>
        <w:t xml:space="preserve"> </w:t>
      </w:r>
      <w:r>
        <w:rPr>
          <w:rFonts w:hint="cs"/>
          <w:rtl/>
          <w:lang w:bidi="fa-IR"/>
        </w:rPr>
        <w:t>این مورد سنت کلی گوئی و جمعی را به خاص تبدیل می‌کند و سنت آن</w:t>
      </w:r>
      <w:r w:rsidR="087F5369">
        <w:rPr>
          <w:rFonts w:hint="cs"/>
          <w:rtl/>
          <w:lang w:bidi="fa-IR"/>
        </w:rPr>
        <w:t xml:space="preserve"> </w:t>
      </w:r>
      <w:r>
        <w:rPr>
          <w:rFonts w:hint="cs"/>
          <w:rtl/>
          <w:lang w:bidi="fa-IR"/>
        </w:rPr>
        <w:t>را تخصیص می‌دهد هنگامی</w:t>
      </w:r>
      <w:r w:rsidR="087F5369">
        <w:rPr>
          <w:rFonts w:hint="cs"/>
          <w:rtl/>
          <w:lang w:bidi="fa-IR"/>
        </w:rPr>
        <w:t xml:space="preserve"> </w:t>
      </w:r>
      <w:r>
        <w:rPr>
          <w:rFonts w:hint="cs"/>
          <w:rtl/>
          <w:lang w:bidi="fa-IR"/>
        </w:rPr>
        <w:t>که در قرآن کریم لفظ عامی نقل می‌شود مانند این سخن خداوند که می‌فرماید</w:t>
      </w:r>
      <w:r w:rsidR="08E041FF">
        <w:rPr>
          <w:rFonts w:hint="cs"/>
          <w:rtl/>
          <w:lang w:bidi="fa-IR"/>
        </w:rPr>
        <w:t>:</w:t>
      </w:r>
    </w:p>
    <w:p w:rsidR="081A1CD8" w:rsidRPr="08747C13" w:rsidRDefault="081A1CD8" w:rsidP="08747C13">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يُوصِيكُمُ</w:t>
      </w:r>
      <w:r w:rsidR="08747C13">
        <w:rPr>
          <w:rFonts w:ascii="KFGQPC Uthmanic Script HAFS" w:hAnsi="KFGQPC Uthmanic Script HAFS" w:cs="KFGQPC Uthmanic Script HAFS"/>
          <w:rtl/>
        </w:rPr>
        <w:t xml:space="preserve">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فِيٓ أَوۡلَٰدِكُمۡۖ لِلذَّكَرِ مِثۡلُ حَظِّ </w:t>
      </w:r>
      <w:r w:rsidR="08747C13">
        <w:rPr>
          <w:rFonts w:ascii="KFGQPC Uthmanic Script HAFS" w:hAnsi="KFGQPC Uthmanic Script HAFS" w:cs="KFGQPC Uthmanic Script HAFS" w:hint="cs"/>
          <w:rtl/>
        </w:rPr>
        <w:t>ٱلۡأُنثَيَيۡنِۚ</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11</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«حکم خدا در حق فرزندان شما این است که پسران دو برابر دختران ارث ببرند».</w:t>
      </w:r>
    </w:p>
    <w:p w:rsidR="08855763" w:rsidRDefault="08855763" w:rsidP="08322465">
      <w:pPr>
        <w:ind w:firstLine="284"/>
        <w:rPr>
          <w:rtl/>
          <w:lang w:bidi="fa-IR"/>
        </w:rPr>
      </w:pPr>
      <w:r>
        <w:rPr>
          <w:rFonts w:hint="cs"/>
          <w:rtl/>
          <w:lang w:bidi="fa-IR"/>
        </w:rPr>
        <w:t xml:space="preserve">و این لفظ عام </w:t>
      </w:r>
      <w:r w:rsidR="08226873">
        <w:rPr>
          <w:rFonts w:hint="cs"/>
          <w:rtl/>
          <w:lang w:bidi="fa-IR"/>
        </w:rPr>
        <w:t xml:space="preserve">است و </w:t>
      </w:r>
      <w:r>
        <w:rPr>
          <w:rFonts w:hint="cs"/>
          <w:rtl/>
          <w:lang w:bidi="fa-IR"/>
        </w:rPr>
        <w:t>در مورد هر پدر و مادر مورث</w:t>
      </w:r>
      <w:r w:rsidR="08226873">
        <w:rPr>
          <w:rFonts w:hint="cs"/>
          <w:rtl/>
          <w:lang w:bidi="fa-IR"/>
        </w:rPr>
        <w:t>ی</w:t>
      </w:r>
      <w:r>
        <w:rPr>
          <w:rFonts w:hint="cs"/>
          <w:rtl/>
          <w:lang w:bidi="fa-IR"/>
        </w:rPr>
        <w:t xml:space="preserve"> قابل اثبات است و همچنین در مورد هر</w:t>
      </w:r>
      <w:r w:rsidR="08226873">
        <w:rPr>
          <w:rFonts w:hint="cs"/>
          <w:rtl/>
          <w:lang w:bidi="fa-IR"/>
        </w:rPr>
        <w:t xml:space="preserve"> </w:t>
      </w:r>
      <w:r>
        <w:rPr>
          <w:rFonts w:hint="cs"/>
          <w:rtl/>
          <w:lang w:bidi="fa-IR"/>
        </w:rPr>
        <w:t xml:space="preserve">فرزندی که وارث است پس سنت آمد و مورث را به </w:t>
      </w:r>
      <w:r w:rsidR="08226873">
        <w:rPr>
          <w:rFonts w:hint="cs"/>
          <w:rtl/>
          <w:lang w:bidi="fa-IR"/>
        </w:rPr>
        <w:t xml:space="preserve">غیر انبیا تخصیص داد و </w:t>
      </w:r>
      <w:r>
        <w:rPr>
          <w:rFonts w:hint="cs"/>
          <w:rtl/>
          <w:lang w:bidi="fa-IR"/>
        </w:rPr>
        <w:t>می‌فرماید</w:t>
      </w:r>
      <w:r w:rsidR="08E041FF">
        <w:rPr>
          <w:rFonts w:hint="cs"/>
          <w:rtl/>
          <w:lang w:bidi="fa-IR"/>
        </w:rPr>
        <w:t>:</w:t>
      </w:r>
      <w:r>
        <w:rPr>
          <w:rFonts w:hint="cs"/>
          <w:rtl/>
          <w:lang w:bidi="fa-IR"/>
        </w:rPr>
        <w:t xml:space="preserve"> </w:t>
      </w:r>
      <w:r w:rsidR="08226873">
        <w:rPr>
          <w:rFonts w:hint="cs"/>
          <w:rtl/>
          <w:lang w:bidi="fa-IR"/>
        </w:rPr>
        <w:t>کسی از ما ارث</w:t>
      </w:r>
      <w:r w:rsidR="08DC5D35">
        <w:rPr>
          <w:rFonts w:hint="cs"/>
          <w:rtl/>
          <w:lang w:bidi="fa-IR"/>
        </w:rPr>
        <w:t xml:space="preserve"> نمی‌</w:t>
      </w:r>
      <w:r w:rsidR="08226873">
        <w:rPr>
          <w:rFonts w:hint="cs"/>
          <w:rtl/>
          <w:lang w:bidi="fa-IR"/>
        </w:rPr>
        <w:t>برد،</w:t>
      </w:r>
      <w:r>
        <w:rPr>
          <w:rFonts w:hint="cs"/>
          <w:rtl/>
          <w:lang w:bidi="fa-IR"/>
        </w:rPr>
        <w:t xml:space="preserve"> آنچه </w:t>
      </w:r>
      <w:r w:rsidR="08226873">
        <w:rPr>
          <w:rFonts w:hint="cs"/>
          <w:rtl/>
          <w:lang w:bidi="fa-IR"/>
        </w:rPr>
        <w:t>که از ما</w:t>
      </w:r>
      <w:r w:rsidR="08DC5D35">
        <w:rPr>
          <w:rFonts w:hint="cs"/>
          <w:rtl/>
          <w:lang w:bidi="fa-IR"/>
        </w:rPr>
        <w:t xml:space="preserve"> می‌</w:t>
      </w:r>
      <w:r w:rsidR="08226873">
        <w:rPr>
          <w:rFonts w:hint="cs"/>
          <w:rtl/>
          <w:lang w:bidi="fa-IR"/>
        </w:rPr>
        <w:t>ماند</w:t>
      </w:r>
      <w:r>
        <w:rPr>
          <w:rFonts w:hint="cs"/>
          <w:rtl/>
          <w:lang w:bidi="fa-IR"/>
        </w:rPr>
        <w:t xml:space="preserve"> صدقه </w:t>
      </w:r>
      <w:r w:rsidR="08226873">
        <w:rPr>
          <w:rFonts w:hint="cs"/>
          <w:rtl/>
          <w:lang w:bidi="fa-IR"/>
        </w:rPr>
        <w:t>است</w:t>
      </w:r>
      <w:r w:rsidRPr="08E5555F">
        <w:rPr>
          <w:rStyle w:val="FootnoteReference"/>
          <w:rFonts w:cs="B Lotus"/>
          <w:sz w:val="28"/>
          <w:szCs w:val="28"/>
          <w:rtl/>
          <w:lang w:bidi="fa-IR"/>
        </w:rPr>
        <w:footnoteReference w:id="1780"/>
      </w:r>
      <w:r>
        <w:rPr>
          <w:rFonts w:hint="cs"/>
          <w:rtl/>
          <w:lang w:bidi="fa-IR"/>
        </w:rPr>
        <w:t>، و</w:t>
      </w:r>
      <w:r w:rsidR="08226873">
        <w:rPr>
          <w:rFonts w:hint="cs"/>
          <w:rtl/>
          <w:lang w:bidi="fa-IR"/>
        </w:rPr>
        <w:t xml:space="preserve"> همچنین</w:t>
      </w:r>
      <w:r>
        <w:rPr>
          <w:rFonts w:hint="cs"/>
          <w:rtl/>
          <w:lang w:bidi="fa-IR"/>
        </w:rPr>
        <w:t xml:space="preserve"> سنت</w:t>
      </w:r>
      <w:r w:rsidR="08226873">
        <w:rPr>
          <w:rFonts w:hint="cs"/>
          <w:rtl/>
          <w:lang w:bidi="fa-IR"/>
        </w:rPr>
        <w:t>،</w:t>
      </w:r>
      <w:r>
        <w:rPr>
          <w:rFonts w:hint="cs"/>
          <w:rtl/>
          <w:lang w:bidi="fa-IR"/>
        </w:rPr>
        <w:t xml:space="preserve"> وارث را به </w:t>
      </w:r>
      <w:r w:rsidR="08226873">
        <w:rPr>
          <w:rFonts w:hint="cs"/>
          <w:rtl/>
          <w:lang w:bidi="fa-IR"/>
        </w:rPr>
        <w:t>غیر</w:t>
      </w:r>
      <w:r>
        <w:rPr>
          <w:rFonts w:hint="cs"/>
          <w:rtl/>
          <w:lang w:bidi="fa-IR"/>
        </w:rPr>
        <w:t xml:space="preserve"> قاتل </w:t>
      </w:r>
      <w:r w:rsidR="08226873">
        <w:rPr>
          <w:rFonts w:hint="cs"/>
          <w:rtl/>
          <w:lang w:bidi="fa-IR"/>
        </w:rPr>
        <w:t>تخصیص داد</w:t>
      </w:r>
      <w:r>
        <w:rPr>
          <w:rFonts w:hint="cs"/>
          <w:rtl/>
          <w:lang w:bidi="fa-IR"/>
        </w:rPr>
        <w:t xml:space="preserve"> و پیامبر در این مورد می‌فرماید</w:t>
      </w:r>
      <w:r w:rsidR="08E041FF">
        <w:rPr>
          <w:rFonts w:hint="cs"/>
          <w:rtl/>
          <w:lang w:bidi="fa-IR"/>
        </w:rPr>
        <w:t>:</w:t>
      </w:r>
      <w:r>
        <w:rPr>
          <w:rFonts w:hint="cs"/>
          <w:rtl/>
          <w:lang w:bidi="fa-IR"/>
        </w:rPr>
        <w:t xml:space="preserve"> قاتل چیزی را از مقتول ارث نمی‌برد</w:t>
      </w:r>
      <w:r w:rsidRPr="08E5555F">
        <w:rPr>
          <w:rStyle w:val="FootnoteReference"/>
          <w:rFonts w:cs="B Lotus"/>
          <w:sz w:val="28"/>
          <w:szCs w:val="28"/>
          <w:rtl/>
          <w:lang w:bidi="fa-IR"/>
        </w:rPr>
        <w:footnoteReference w:id="1781"/>
      </w:r>
      <w:r>
        <w:rPr>
          <w:rFonts w:hint="cs"/>
          <w:rtl/>
          <w:lang w:bidi="fa-IR"/>
        </w:rPr>
        <w:t xml:space="preserve">، همچنین سنت دو چیز را </w:t>
      </w:r>
      <w:r w:rsidR="08226873">
        <w:rPr>
          <w:rFonts w:hint="cs"/>
          <w:rtl/>
          <w:lang w:bidi="fa-IR"/>
        </w:rPr>
        <w:t>تخصیص</w:t>
      </w:r>
      <w:r>
        <w:rPr>
          <w:rFonts w:hint="cs"/>
          <w:rtl/>
          <w:lang w:bidi="fa-IR"/>
        </w:rPr>
        <w:t xml:space="preserve"> داده است و پیامبر</w:t>
      </w:r>
      <w:r>
        <w:rPr>
          <w:rFonts w:hint="cs"/>
          <w:lang w:bidi="fa-IR"/>
        </w:rPr>
        <w:sym w:font="AGA Arabesque" w:char="F072"/>
      </w:r>
      <w:r>
        <w:rPr>
          <w:rFonts w:hint="cs"/>
          <w:rtl/>
          <w:lang w:bidi="fa-IR"/>
        </w:rPr>
        <w:t xml:space="preserve"> در این مورد می‌فرماید</w:t>
      </w:r>
      <w:r w:rsidR="08E041FF">
        <w:rPr>
          <w:rFonts w:hint="cs"/>
          <w:rtl/>
          <w:lang w:bidi="fa-IR"/>
        </w:rPr>
        <w:t>:</w:t>
      </w:r>
      <w:r>
        <w:rPr>
          <w:rFonts w:hint="cs"/>
          <w:rtl/>
          <w:lang w:bidi="fa-IR"/>
        </w:rPr>
        <w:t xml:space="preserve"> مسلمان از کافر ارث نمی‌برد و کافر هم از مسلمان ارث نمی‌برد.</w:t>
      </w:r>
      <w:r w:rsidRPr="08E5555F">
        <w:rPr>
          <w:rStyle w:val="FootnoteReference"/>
          <w:rFonts w:cs="B Lotus"/>
          <w:sz w:val="28"/>
          <w:szCs w:val="28"/>
          <w:rtl/>
          <w:lang w:bidi="fa-IR"/>
        </w:rPr>
        <w:footnoteReference w:id="1782"/>
      </w:r>
    </w:p>
    <w:p w:rsidR="08855763" w:rsidRDefault="08855763" w:rsidP="08322465">
      <w:pPr>
        <w:ind w:firstLine="284"/>
        <w:rPr>
          <w:rtl/>
          <w:lang w:bidi="fa-IR"/>
        </w:rPr>
      </w:pPr>
      <w:r>
        <w:rPr>
          <w:rFonts w:hint="cs"/>
          <w:rtl/>
          <w:lang w:bidi="fa-IR"/>
        </w:rPr>
        <w:t>پس گوئی که معنی آیه بعد از تخصیص آن مشخص می‌سازد که هر وارثی از پدر و مادر ارث می‌برد بجز کسانی</w:t>
      </w:r>
      <w:r w:rsidR="085C685D">
        <w:rPr>
          <w:rFonts w:hint="cs"/>
          <w:rtl/>
          <w:lang w:bidi="fa-IR"/>
        </w:rPr>
        <w:t xml:space="preserve"> </w:t>
      </w:r>
      <w:r>
        <w:rPr>
          <w:rFonts w:hint="cs"/>
          <w:rtl/>
          <w:lang w:bidi="fa-IR"/>
        </w:rPr>
        <w:t>که وارث پیامبر هستند، زیرا انبیا ورثه‌ای ندارند. و اگر وارث قاتل باش</w:t>
      </w:r>
      <w:r w:rsidR="085C685D">
        <w:rPr>
          <w:rFonts w:hint="cs"/>
          <w:rtl/>
          <w:lang w:bidi="fa-IR"/>
        </w:rPr>
        <w:t>د در این حالت ارث نمی‌برد و در صورت</w:t>
      </w:r>
      <w:r>
        <w:rPr>
          <w:rFonts w:hint="cs"/>
          <w:rtl/>
          <w:lang w:bidi="fa-IR"/>
        </w:rPr>
        <w:t xml:space="preserve"> </w:t>
      </w:r>
      <w:r w:rsidR="085C685D">
        <w:rPr>
          <w:rFonts w:hint="cs"/>
          <w:rtl/>
          <w:lang w:bidi="fa-IR"/>
        </w:rPr>
        <w:t xml:space="preserve">اختلاف </w:t>
      </w:r>
      <w:r>
        <w:rPr>
          <w:rFonts w:hint="cs"/>
          <w:rtl/>
          <w:lang w:bidi="fa-IR"/>
        </w:rPr>
        <w:t xml:space="preserve">دین مورث و وارث </w:t>
      </w:r>
      <w:r w:rsidR="085C685D">
        <w:rPr>
          <w:rFonts w:hint="cs"/>
          <w:rtl/>
          <w:lang w:bidi="fa-IR"/>
        </w:rPr>
        <w:t>نیز ارث</w:t>
      </w:r>
      <w:r w:rsidR="08DC5D35">
        <w:rPr>
          <w:rFonts w:hint="cs"/>
          <w:rtl/>
          <w:lang w:bidi="fa-IR"/>
        </w:rPr>
        <w:t xml:space="preserve"> نمی‌</w:t>
      </w:r>
      <w:r w:rsidR="085C685D">
        <w:rPr>
          <w:rFonts w:hint="cs"/>
          <w:rtl/>
          <w:lang w:bidi="fa-IR"/>
        </w:rPr>
        <w:t>برد</w:t>
      </w:r>
      <w:r>
        <w:rPr>
          <w:rFonts w:hint="cs"/>
          <w:rtl/>
          <w:lang w:bidi="fa-IR"/>
        </w:rPr>
        <w:t>.</w:t>
      </w:r>
      <w:r w:rsidRPr="08E5555F">
        <w:rPr>
          <w:rStyle w:val="FootnoteReference"/>
          <w:rFonts w:cs="B Lotus"/>
          <w:sz w:val="28"/>
          <w:szCs w:val="28"/>
          <w:rtl/>
          <w:lang w:bidi="fa-IR"/>
        </w:rPr>
        <w:footnoteReference w:id="1783"/>
      </w:r>
    </w:p>
    <w:p w:rsidR="08855763" w:rsidRDefault="08855763" w:rsidP="08002587">
      <w:pPr>
        <w:numPr>
          <w:ilvl w:val="0"/>
          <w:numId w:val="21"/>
        </w:numPr>
        <w:tabs>
          <w:tab w:val="clear" w:pos="644"/>
        </w:tabs>
        <w:ind w:left="641" w:hanging="357"/>
        <w:rPr>
          <w:lang w:bidi="fa-IR"/>
        </w:rPr>
      </w:pPr>
      <w:r w:rsidRPr="08244F54">
        <w:rPr>
          <w:rFonts w:hint="cs"/>
          <w:b/>
          <w:bCs/>
          <w:rtl/>
          <w:lang w:bidi="fa-IR"/>
        </w:rPr>
        <w:t>توضیح مشکل</w:t>
      </w:r>
      <w:r w:rsidR="08244F54" w:rsidRPr="08244F54">
        <w:rPr>
          <w:rFonts w:hint="cs"/>
          <w:b/>
          <w:bCs/>
          <w:rtl/>
          <w:lang w:bidi="fa-IR"/>
        </w:rPr>
        <w:t>:</w:t>
      </w:r>
      <w:r w:rsidRPr="08244F54">
        <w:rPr>
          <w:rStyle w:val="FootnoteReference"/>
          <w:rFonts w:cs="B Lotus"/>
          <w:b/>
          <w:bCs/>
          <w:sz w:val="28"/>
          <w:szCs w:val="28"/>
          <w:rtl/>
          <w:lang w:bidi="fa-IR"/>
        </w:rPr>
        <w:footnoteReference w:id="1784"/>
      </w:r>
      <w:r>
        <w:rPr>
          <w:rFonts w:hint="cs"/>
          <w:rtl/>
          <w:lang w:bidi="fa-IR"/>
        </w:rPr>
        <w:t xml:space="preserve"> بعضی الفاظ در قرآن کریم هستند که فهم آن مشکل می‌باشد و قابل درک نمی‌باشد که سنت شریفه آن</w:t>
      </w:r>
      <w:r w:rsidR="08244F54">
        <w:rPr>
          <w:rFonts w:hint="cs"/>
          <w:rtl/>
          <w:lang w:bidi="fa-IR"/>
        </w:rPr>
        <w:t xml:space="preserve"> </w:t>
      </w:r>
      <w:r>
        <w:rPr>
          <w:rFonts w:hint="cs"/>
          <w:rtl/>
          <w:lang w:bidi="fa-IR"/>
        </w:rPr>
        <w:t>را برای ما توضیح داده است مانند آنچه در صحیح بخاری و مسلم از عائشه</w:t>
      </w:r>
      <w:r>
        <w:rPr>
          <w:rFonts w:hint="cs"/>
          <w:lang w:bidi="fa-IR"/>
        </w:rPr>
        <w:sym w:font="AGA Arabesque" w:char="F074"/>
      </w:r>
      <w:r>
        <w:rPr>
          <w:rFonts w:hint="cs"/>
          <w:rtl/>
          <w:lang w:bidi="fa-IR"/>
        </w:rPr>
        <w:t xml:space="preserve"> روایت شده است که عائشه از پیامبر نقل می‌کند که فرمود</w:t>
      </w:r>
      <w:r w:rsidR="08E041FF">
        <w:rPr>
          <w:rFonts w:hint="cs"/>
          <w:rtl/>
          <w:lang w:bidi="fa-IR"/>
        </w:rPr>
        <w:t>:</w:t>
      </w:r>
      <w:r>
        <w:rPr>
          <w:rFonts w:hint="cs"/>
          <w:rtl/>
          <w:lang w:bidi="fa-IR"/>
        </w:rPr>
        <w:t xml:space="preserve"> کسی که روز قیامت بازخواست شود عذاب می‌بیند پس گفتم آیا این سخن خدا نیست</w:t>
      </w:r>
      <w:r w:rsidR="08E041FF">
        <w:rPr>
          <w:rFonts w:hint="cs"/>
          <w:rtl/>
          <w:lang w:bidi="fa-IR"/>
        </w:rPr>
        <w:t>:</w:t>
      </w:r>
    </w:p>
    <w:p w:rsidR="081A1CD8" w:rsidRPr="08747C13" w:rsidRDefault="081A1CD8" w:rsidP="08747C13">
      <w:pPr>
        <w:tabs>
          <w:tab w:val="right" w:pos="6931"/>
        </w:tabs>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فَسَوۡفَ يُحَاسَبُ حِسَابٗا يَسِيرٗا ٨</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الإنشقاق: 8</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«آنکس که بسیار حسابش را آسان کنند».</w:t>
      </w:r>
    </w:p>
    <w:p w:rsidR="08855763" w:rsidRDefault="08855763" w:rsidP="08322465">
      <w:pPr>
        <w:ind w:firstLine="284"/>
        <w:rPr>
          <w:rtl/>
          <w:lang w:bidi="fa-IR"/>
        </w:rPr>
      </w:pPr>
      <w:r>
        <w:rPr>
          <w:rFonts w:hint="cs"/>
          <w:rtl/>
          <w:lang w:bidi="fa-IR"/>
        </w:rPr>
        <w:t>فرمود</w:t>
      </w:r>
      <w:r w:rsidR="08E041FF">
        <w:rPr>
          <w:rFonts w:hint="cs"/>
          <w:rtl/>
          <w:lang w:bidi="fa-IR"/>
        </w:rPr>
        <w:t>:</w:t>
      </w:r>
      <w:r>
        <w:rPr>
          <w:rFonts w:hint="cs"/>
          <w:rtl/>
          <w:lang w:bidi="fa-IR"/>
        </w:rPr>
        <w:t xml:space="preserve"> این آن حساب نیست. همانا آن نشان دادن نقش حساب روز قیامت در عذاب است</w:t>
      </w:r>
      <w:r w:rsidR="08244F54">
        <w:rPr>
          <w:rFonts w:hint="cs"/>
          <w:rtl/>
          <w:lang w:bidi="fa-IR"/>
        </w:rPr>
        <w:t>.</w:t>
      </w:r>
      <w:r w:rsidRPr="08E5555F">
        <w:rPr>
          <w:rStyle w:val="FootnoteReference"/>
          <w:rFonts w:cs="B Lotus"/>
          <w:sz w:val="28"/>
          <w:szCs w:val="28"/>
          <w:rtl/>
          <w:lang w:bidi="fa-IR"/>
        </w:rPr>
        <w:footnoteReference w:id="1785"/>
      </w:r>
      <w:r>
        <w:rPr>
          <w:rFonts w:hint="cs"/>
          <w:rtl/>
          <w:lang w:bidi="fa-IR"/>
        </w:rPr>
        <w:t xml:space="preserve"> پس </w:t>
      </w:r>
      <w:r w:rsidR="08244F54">
        <w:rPr>
          <w:rFonts w:hint="cs"/>
          <w:rtl/>
          <w:lang w:bidi="fa-IR"/>
        </w:rPr>
        <w:t xml:space="preserve">حساب در این آیه برای </w:t>
      </w:r>
      <w:r>
        <w:rPr>
          <w:rFonts w:hint="cs"/>
          <w:rtl/>
          <w:lang w:bidi="fa-IR"/>
        </w:rPr>
        <w:t>عائشه</w:t>
      </w:r>
      <w:r>
        <w:rPr>
          <w:rFonts w:hint="cs"/>
          <w:lang w:bidi="fa-IR"/>
        </w:rPr>
        <w:sym w:font="AGA Arabesque" w:char="F074"/>
      </w:r>
      <w:r>
        <w:rPr>
          <w:rFonts w:hint="cs"/>
          <w:rtl/>
          <w:lang w:bidi="fa-IR"/>
        </w:rPr>
        <w:t xml:space="preserve"> </w:t>
      </w:r>
      <w:r w:rsidR="08244F54">
        <w:rPr>
          <w:rFonts w:hint="cs"/>
          <w:rtl/>
          <w:lang w:bidi="fa-IR"/>
        </w:rPr>
        <w:t>مشکل ب</w:t>
      </w:r>
      <w:r>
        <w:rPr>
          <w:rFonts w:hint="cs"/>
          <w:rtl/>
          <w:lang w:bidi="fa-IR"/>
        </w:rPr>
        <w:t>ود به قول خدای تعالی</w:t>
      </w:r>
      <w:r w:rsidR="08E041FF">
        <w:rPr>
          <w:rFonts w:hint="cs"/>
          <w:rtl/>
          <w:lang w:bidi="fa-IR"/>
        </w:rPr>
        <w:t>:</w:t>
      </w:r>
      <w:r>
        <w:rPr>
          <w:rFonts w:hint="cs"/>
          <w:rtl/>
          <w:lang w:bidi="fa-IR"/>
        </w:rPr>
        <w:t xml:space="preserve"> آنکس که بسیار حسابش را آسان کنند. </w:t>
      </w:r>
      <w:r w:rsidR="08244F54">
        <w:rPr>
          <w:rFonts w:hint="cs"/>
          <w:rtl/>
          <w:lang w:bidi="fa-IR"/>
        </w:rPr>
        <w:t>پس هنگامی که از پیامبر</w:t>
      </w:r>
      <w:r w:rsidR="08244F54">
        <w:rPr>
          <w:rFonts w:hint="cs"/>
          <w:lang w:bidi="fa-IR"/>
        </w:rPr>
        <w:sym w:font="AGA Arabesque" w:char="F072"/>
      </w:r>
      <w:r w:rsidR="08244F54">
        <w:rPr>
          <w:rFonts w:hint="cs"/>
          <w:rtl/>
          <w:lang w:bidi="fa-IR"/>
        </w:rPr>
        <w:t xml:space="preserve">  شنید</w:t>
      </w:r>
      <w:r>
        <w:rPr>
          <w:rFonts w:hint="cs"/>
          <w:rtl/>
          <w:lang w:bidi="fa-IR"/>
        </w:rPr>
        <w:t xml:space="preserve">  که </w:t>
      </w:r>
      <w:r w:rsidR="08244F54">
        <w:rPr>
          <w:rFonts w:hint="cs"/>
          <w:rtl/>
          <w:lang w:bidi="fa-IR"/>
        </w:rPr>
        <w:t>فرمود</w:t>
      </w:r>
      <w:r w:rsidR="08E041FF">
        <w:rPr>
          <w:rFonts w:hint="cs"/>
          <w:rtl/>
          <w:lang w:bidi="fa-IR"/>
        </w:rPr>
        <w:t>:</w:t>
      </w:r>
      <w:r>
        <w:rPr>
          <w:rFonts w:hint="cs"/>
          <w:rtl/>
          <w:lang w:bidi="fa-IR"/>
        </w:rPr>
        <w:t xml:space="preserve"> کسی که روز قیامت بازخواست شود عذاب می‌بیند پس نبی</w:t>
      </w:r>
      <w:r>
        <w:rPr>
          <w:rFonts w:hint="cs"/>
          <w:lang w:bidi="fa-IR"/>
        </w:rPr>
        <w:sym w:font="AGA Arabesque" w:char="F072"/>
      </w:r>
      <w:r>
        <w:rPr>
          <w:rFonts w:hint="cs"/>
          <w:rtl/>
          <w:lang w:bidi="fa-IR"/>
        </w:rPr>
        <w:t xml:space="preserve"> روشن کرد که مقصود از حساب در آیه کریمه نشان دادن است و همانا از نشانة حساب در روز قیامت عذاب می‌باشد.</w:t>
      </w:r>
    </w:p>
    <w:p w:rsidR="08EF7FD7" w:rsidRDefault="08855763" w:rsidP="08322465">
      <w:pPr>
        <w:ind w:firstLine="284"/>
        <w:rPr>
          <w:rtl/>
          <w:lang w:bidi="fa-IR"/>
        </w:rPr>
      </w:pPr>
      <w:r>
        <w:rPr>
          <w:rFonts w:hint="cs"/>
          <w:rtl/>
          <w:lang w:bidi="fa-IR"/>
        </w:rPr>
        <w:t>استاد دکتر مروان شاهین می‌گوید</w:t>
      </w:r>
      <w:r w:rsidR="08E041FF">
        <w:rPr>
          <w:rFonts w:hint="cs"/>
          <w:rtl/>
          <w:lang w:bidi="fa-IR"/>
        </w:rPr>
        <w:t>:</w:t>
      </w:r>
      <w:r>
        <w:rPr>
          <w:rFonts w:hint="cs"/>
          <w:rtl/>
          <w:lang w:bidi="fa-IR"/>
        </w:rPr>
        <w:t xml:space="preserve"> بدین معنا نمی‌باشد که سنت </w:t>
      </w:r>
      <w:r w:rsidR="08EF7FD7">
        <w:rPr>
          <w:rFonts w:hint="cs"/>
          <w:rtl/>
          <w:lang w:bidi="fa-IR"/>
        </w:rPr>
        <w:t>مجملات</w:t>
      </w:r>
      <w:r>
        <w:rPr>
          <w:rFonts w:hint="cs"/>
          <w:rtl/>
          <w:lang w:bidi="fa-IR"/>
        </w:rPr>
        <w:t xml:space="preserve"> قرآن کریم را شرح می‌دهد یا مطلق آن را مقید می‌کند یا اینکه عام آن را به صورت خاص توضیح می‌دهد یا عبارتهای مشکل آن</w:t>
      </w:r>
      <w:r w:rsidR="08EF7FD7">
        <w:rPr>
          <w:rFonts w:hint="cs"/>
          <w:rtl/>
          <w:lang w:bidi="fa-IR"/>
        </w:rPr>
        <w:t xml:space="preserve"> </w:t>
      </w:r>
      <w:r>
        <w:rPr>
          <w:rFonts w:hint="cs"/>
          <w:rtl/>
          <w:lang w:bidi="fa-IR"/>
        </w:rPr>
        <w:t>را توضیح می‌دهد، بیان می‌داریم که بدین معنا نمی‌باشد که هر عامی در قرآن کریم محتاج به توضیح آن به صورت خاص می‌باشد یا هر مطلقی محتاج تقی</w:t>
      </w:r>
      <w:r w:rsidR="08EF7FD7">
        <w:rPr>
          <w:rFonts w:hint="cs"/>
          <w:rtl/>
          <w:lang w:bidi="fa-IR"/>
        </w:rPr>
        <w:t>ید و هر مجملی محتاج تفصیل باشد</w:t>
      </w:r>
      <w:r>
        <w:rPr>
          <w:rFonts w:hint="cs"/>
          <w:rtl/>
          <w:lang w:bidi="fa-IR"/>
        </w:rPr>
        <w:t xml:space="preserve"> نه هرگز چنین نیست زیرا </w:t>
      </w:r>
      <w:r w:rsidR="08EF7FD7">
        <w:rPr>
          <w:rFonts w:hint="cs"/>
          <w:rtl/>
          <w:lang w:bidi="fa-IR"/>
        </w:rPr>
        <w:t>بسیاری از عمومات قرآن بر عموم خود باقی هستند، چرا که عموم</w:t>
      </w:r>
      <w:r w:rsidR="081677D0">
        <w:rPr>
          <w:rFonts w:hint="cs"/>
          <w:rtl/>
          <w:lang w:bidi="fa-IR"/>
        </w:rPr>
        <w:t xml:space="preserve"> آن‌ها </w:t>
      </w:r>
      <w:r w:rsidR="08EF7FD7">
        <w:rPr>
          <w:rFonts w:hint="cs"/>
          <w:rtl/>
          <w:lang w:bidi="fa-IR"/>
        </w:rPr>
        <w:t>مراد بوده است. و بسیاری از مطلقات قرآن بر اطلاق خود باقی هستند، چرا که اطلاق آن مراد بوده و در مورد مجمل نیز همین طور است.</w:t>
      </w:r>
    </w:p>
    <w:p w:rsidR="08855763" w:rsidRDefault="08855763" w:rsidP="08322465">
      <w:pPr>
        <w:ind w:firstLine="284"/>
        <w:rPr>
          <w:rtl/>
          <w:lang w:bidi="fa-IR"/>
        </w:rPr>
      </w:pPr>
      <w:r>
        <w:rPr>
          <w:rFonts w:hint="cs"/>
          <w:rtl/>
          <w:lang w:bidi="fa-IR"/>
        </w:rPr>
        <w:t>همانا مقصود این است که آنچه محتاج به تبیین باشد، رسول</w:t>
      </w:r>
      <w:r>
        <w:rPr>
          <w:rFonts w:hint="cs"/>
          <w:lang w:bidi="fa-IR"/>
        </w:rPr>
        <w:sym w:font="AGA Arabesque" w:char="F072"/>
      </w:r>
      <w:r>
        <w:rPr>
          <w:rFonts w:hint="cs"/>
          <w:rtl/>
          <w:lang w:bidi="fa-IR"/>
        </w:rPr>
        <w:t xml:space="preserve"> آن</w:t>
      </w:r>
      <w:r w:rsidR="08EF7FD7">
        <w:rPr>
          <w:rFonts w:hint="cs"/>
          <w:rtl/>
          <w:lang w:bidi="fa-IR"/>
        </w:rPr>
        <w:t xml:space="preserve"> </w:t>
      </w:r>
      <w:r>
        <w:rPr>
          <w:rFonts w:hint="cs"/>
          <w:rtl/>
          <w:lang w:bidi="fa-IR"/>
        </w:rPr>
        <w:t xml:space="preserve">را با یکی از </w:t>
      </w:r>
      <w:r w:rsidR="08EF7FD7">
        <w:rPr>
          <w:rFonts w:hint="cs"/>
          <w:rtl/>
          <w:lang w:bidi="fa-IR"/>
        </w:rPr>
        <w:t xml:space="preserve">انواع </w:t>
      </w:r>
      <w:r>
        <w:rPr>
          <w:rFonts w:hint="cs"/>
          <w:rtl/>
          <w:lang w:bidi="fa-IR"/>
        </w:rPr>
        <w:t>بیانات خود توضیح می‌دهد همچنانکه در قبل ذکر نمودیم.</w:t>
      </w:r>
      <w:r w:rsidRPr="08E5555F">
        <w:rPr>
          <w:rStyle w:val="FootnoteReference"/>
          <w:rFonts w:cs="B Lotus"/>
          <w:sz w:val="28"/>
          <w:szCs w:val="28"/>
          <w:rtl/>
          <w:lang w:bidi="fa-IR"/>
        </w:rPr>
        <w:footnoteReference w:id="1786"/>
      </w:r>
    </w:p>
    <w:p w:rsidR="08855763" w:rsidRDefault="08076D72" w:rsidP="08E563A4">
      <w:pPr>
        <w:pStyle w:val="a3"/>
        <w:rPr>
          <w:rtl/>
        </w:rPr>
      </w:pPr>
      <w:bookmarkStart w:id="456" w:name="_Toc225750434"/>
      <w:bookmarkStart w:id="457" w:name="_Toc141524737"/>
      <w:bookmarkStart w:id="458" w:name="_Toc340183044"/>
      <w:r>
        <w:rPr>
          <w:rFonts w:hint="cs"/>
          <w:rtl/>
        </w:rPr>
        <w:t>انواع تبیی</w:t>
      </w:r>
      <w:r w:rsidR="08855763">
        <w:rPr>
          <w:rFonts w:hint="cs"/>
          <w:rtl/>
        </w:rPr>
        <w:t xml:space="preserve">ن سنت </w:t>
      </w:r>
      <w:r>
        <w:rPr>
          <w:rFonts w:hint="cs"/>
          <w:rtl/>
        </w:rPr>
        <w:t>برای</w:t>
      </w:r>
      <w:r w:rsidR="08855763">
        <w:rPr>
          <w:rFonts w:hint="cs"/>
          <w:rtl/>
        </w:rPr>
        <w:t xml:space="preserve"> قرآن کریم</w:t>
      </w:r>
      <w:bookmarkStart w:id="459" w:name="_Toc225750435"/>
      <w:bookmarkEnd w:id="456"/>
      <w:r w:rsidR="08E563A4">
        <w:rPr>
          <w:rFonts w:hint="cs"/>
          <w:rtl/>
        </w:rPr>
        <w:t xml:space="preserve"> </w:t>
      </w:r>
      <w:r w:rsidR="08EE39B9">
        <w:rPr>
          <w:rFonts w:hint="cs"/>
          <w:rtl/>
        </w:rPr>
        <w:t>که سلف</w:t>
      </w:r>
      <w:r w:rsidR="08855763">
        <w:rPr>
          <w:rFonts w:hint="cs"/>
          <w:rtl/>
        </w:rPr>
        <w:t xml:space="preserve"> صالح آن</w:t>
      </w:r>
      <w:r>
        <w:rPr>
          <w:rFonts w:hint="cs"/>
          <w:rtl/>
        </w:rPr>
        <w:t xml:space="preserve"> </w:t>
      </w:r>
      <w:r w:rsidR="08855763">
        <w:rPr>
          <w:rFonts w:hint="cs"/>
          <w:rtl/>
        </w:rPr>
        <w:t>را نسخ می‌نامیدند</w:t>
      </w:r>
      <w:bookmarkEnd w:id="457"/>
      <w:bookmarkEnd w:id="458"/>
      <w:bookmarkEnd w:id="459"/>
    </w:p>
    <w:p w:rsidR="08855763" w:rsidRDefault="08076D72" w:rsidP="08322465">
      <w:pPr>
        <w:ind w:firstLine="284"/>
        <w:rPr>
          <w:rtl/>
          <w:lang w:bidi="fa-IR"/>
        </w:rPr>
      </w:pPr>
      <w:r>
        <w:rPr>
          <w:rFonts w:hint="cs"/>
          <w:rtl/>
          <w:lang w:bidi="fa-IR"/>
        </w:rPr>
        <w:t xml:space="preserve">آنچه که </w:t>
      </w:r>
      <w:r w:rsidR="08EB55DC">
        <w:rPr>
          <w:rFonts w:hint="cs"/>
          <w:rtl/>
          <w:lang w:bidi="fa-IR"/>
        </w:rPr>
        <w:t>لازم به ذکر</w:t>
      </w:r>
      <w:r>
        <w:rPr>
          <w:rFonts w:hint="cs"/>
          <w:rtl/>
          <w:lang w:bidi="fa-IR"/>
        </w:rPr>
        <w:t xml:space="preserve"> است </w:t>
      </w:r>
      <w:r w:rsidR="08EB55DC">
        <w:rPr>
          <w:rFonts w:hint="cs"/>
          <w:rtl/>
          <w:lang w:bidi="fa-IR"/>
        </w:rPr>
        <w:t xml:space="preserve">این است </w:t>
      </w:r>
      <w:r>
        <w:rPr>
          <w:rFonts w:hint="cs"/>
          <w:rtl/>
          <w:lang w:bidi="fa-IR"/>
        </w:rPr>
        <w:t>که تفص</w:t>
      </w:r>
      <w:r w:rsidR="08EB55DC">
        <w:rPr>
          <w:rFonts w:hint="cs"/>
          <w:rtl/>
          <w:lang w:bidi="fa-IR"/>
        </w:rPr>
        <w:t>یل مجمل و مقید کردن مطلق</w:t>
      </w:r>
      <w:r w:rsidR="08855763">
        <w:rPr>
          <w:rFonts w:hint="cs"/>
          <w:rtl/>
          <w:lang w:bidi="fa-IR"/>
        </w:rPr>
        <w:t xml:space="preserve"> و تخصیص عام و توضیح مشکل و مانند آن از انواع </w:t>
      </w:r>
      <w:r w:rsidR="08EB55DC">
        <w:rPr>
          <w:rFonts w:hint="cs"/>
          <w:rtl/>
          <w:lang w:bidi="fa-IR"/>
        </w:rPr>
        <w:t xml:space="preserve">تبیین </w:t>
      </w:r>
      <w:r w:rsidR="08855763">
        <w:rPr>
          <w:rFonts w:hint="cs"/>
          <w:rtl/>
          <w:lang w:bidi="fa-IR"/>
        </w:rPr>
        <w:t>سنت، نزد گذشتگان صالح از صحابه و تابعین و کسانی که بعد از</w:t>
      </w:r>
      <w:r w:rsidR="081677D0">
        <w:rPr>
          <w:rFonts w:hint="cs"/>
          <w:rtl/>
          <w:lang w:bidi="fa-IR"/>
        </w:rPr>
        <w:t xml:space="preserve"> آن‌ها </w:t>
      </w:r>
      <w:r w:rsidR="08855763">
        <w:rPr>
          <w:rFonts w:hint="cs"/>
          <w:rtl/>
          <w:lang w:bidi="fa-IR"/>
        </w:rPr>
        <w:t>آمدند و حتی امام شافعی، نسخ نامیده می‌شوند</w:t>
      </w:r>
      <w:r w:rsidR="08EB55DC">
        <w:rPr>
          <w:rFonts w:hint="cs"/>
          <w:rtl/>
          <w:lang w:bidi="fa-IR"/>
        </w:rPr>
        <w:t>.</w:t>
      </w:r>
      <w:r w:rsidR="08855763">
        <w:rPr>
          <w:rFonts w:hint="cs"/>
          <w:rtl/>
          <w:lang w:bidi="fa-IR"/>
        </w:rPr>
        <w:t xml:space="preserve"> امام ابن قیم جوزیه در این مورد می‌گوید</w:t>
      </w:r>
      <w:r w:rsidR="08E041FF">
        <w:rPr>
          <w:rFonts w:hint="cs"/>
          <w:rtl/>
          <w:lang w:bidi="fa-IR"/>
        </w:rPr>
        <w:t>:</w:t>
      </w:r>
      <w:r w:rsidR="08855763">
        <w:rPr>
          <w:rFonts w:hint="cs"/>
          <w:rtl/>
          <w:lang w:bidi="fa-IR"/>
        </w:rPr>
        <w:t xml:space="preserve"> مقصود </w:t>
      </w:r>
      <w:r w:rsidR="08EB55DC">
        <w:rPr>
          <w:rFonts w:hint="cs"/>
          <w:rtl/>
          <w:lang w:bidi="fa-IR"/>
        </w:rPr>
        <w:t>همه</w:t>
      </w:r>
      <w:r w:rsidR="08855763">
        <w:rPr>
          <w:rFonts w:hint="cs"/>
          <w:rtl/>
          <w:lang w:bidi="fa-IR"/>
        </w:rPr>
        <w:t xml:space="preserve"> گذشتگان از ناسخ و منسوخ، رفع کلی حکم </w:t>
      </w:r>
      <w:r w:rsidR="0808626D">
        <w:rPr>
          <w:rFonts w:hint="cs"/>
          <w:rtl/>
          <w:lang w:bidi="fa-IR"/>
        </w:rPr>
        <w:t xml:space="preserve">برای </w:t>
      </w:r>
      <w:r w:rsidR="08855763">
        <w:rPr>
          <w:rFonts w:hint="cs"/>
          <w:rtl/>
          <w:lang w:bidi="fa-IR"/>
        </w:rPr>
        <w:t xml:space="preserve">یک بار </w:t>
      </w:r>
      <w:r w:rsidR="0808626D">
        <w:rPr>
          <w:rFonts w:hint="cs"/>
          <w:rtl/>
          <w:lang w:bidi="fa-IR"/>
        </w:rPr>
        <w:t xml:space="preserve">بود </w:t>
      </w:r>
      <w:r w:rsidR="08855763">
        <w:rPr>
          <w:rFonts w:hint="cs"/>
          <w:rtl/>
          <w:lang w:bidi="fa-IR"/>
        </w:rPr>
        <w:t>و آن اصطلاح متأخرین می‌باشد و رفع دلالت عام و مطلق و ظاهر و غیر از آن در بار دیگر می‌باشد اگر به تخصیص یا تقیید یا حمل مطلق بر مقید و تفسیر آن و تبیین آن باشد و حتی</w:t>
      </w:r>
      <w:r w:rsidR="081677D0">
        <w:rPr>
          <w:rFonts w:hint="cs"/>
          <w:rtl/>
          <w:lang w:bidi="fa-IR"/>
        </w:rPr>
        <w:t xml:space="preserve"> آن‌ها </w:t>
      </w:r>
      <w:r w:rsidR="08855763">
        <w:rPr>
          <w:rFonts w:hint="cs"/>
          <w:rtl/>
          <w:lang w:bidi="fa-IR"/>
        </w:rPr>
        <w:t>استثناء و شرط و صفت را برای تضمین آن و رفع دلالت ظاهر و بیان مقصود، نسخ می‌نامند.</w:t>
      </w:r>
      <w:r w:rsidR="08855763" w:rsidRPr="08E5555F">
        <w:rPr>
          <w:rStyle w:val="FootnoteReference"/>
          <w:rFonts w:cs="B Lotus"/>
          <w:sz w:val="28"/>
          <w:szCs w:val="28"/>
          <w:rtl/>
          <w:lang w:bidi="fa-IR"/>
        </w:rPr>
        <w:footnoteReference w:id="1787"/>
      </w:r>
    </w:p>
    <w:p w:rsidR="08855763" w:rsidRDefault="08855763" w:rsidP="08322465">
      <w:pPr>
        <w:ind w:firstLine="284"/>
        <w:rPr>
          <w:rtl/>
          <w:lang w:bidi="fa-IR"/>
        </w:rPr>
      </w:pPr>
      <w:r>
        <w:rPr>
          <w:rFonts w:hint="cs"/>
          <w:rtl/>
          <w:lang w:bidi="fa-IR"/>
        </w:rPr>
        <w:t xml:space="preserve">امام شاطبی </w:t>
      </w:r>
      <w:r w:rsidR="0808626D">
        <w:rPr>
          <w:rFonts w:hint="cs"/>
          <w:rtl/>
          <w:lang w:bidi="fa-IR"/>
        </w:rPr>
        <w:t>بر</w:t>
      </w:r>
      <w:r>
        <w:rPr>
          <w:rFonts w:hint="cs"/>
          <w:rtl/>
          <w:lang w:bidi="fa-IR"/>
        </w:rPr>
        <w:t xml:space="preserve"> این معنی تأکید کرده است و می‌گوید</w:t>
      </w:r>
      <w:r w:rsidR="08E041FF">
        <w:rPr>
          <w:rFonts w:hint="cs"/>
          <w:rtl/>
          <w:lang w:bidi="fa-IR"/>
        </w:rPr>
        <w:t>:</w:t>
      </w:r>
      <w:r>
        <w:rPr>
          <w:rFonts w:hint="cs"/>
          <w:rtl/>
          <w:lang w:bidi="fa-IR"/>
        </w:rPr>
        <w:t xml:space="preserve"> از سخن متقدمین پیداست که نسخ نزد</w:t>
      </w:r>
      <w:r w:rsidR="081677D0">
        <w:rPr>
          <w:rFonts w:hint="cs"/>
          <w:rtl/>
          <w:lang w:bidi="fa-IR"/>
        </w:rPr>
        <w:t xml:space="preserve"> آن‌ها </w:t>
      </w:r>
      <w:r>
        <w:rPr>
          <w:rFonts w:hint="cs"/>
          <w:rtl/>
          <w:lang w:bidi="fa-IR"/>
        </w:rPr>
        <w:t xml:space="preserve">در اطلاق عامتر </w:t>
      </w:r>
      <w:r w:rsidR="0808626D">
        <w:rPr>
          <w:rFonts w:hint="cs"/>
          <w:rtl/>
          <w:lang w:bidi="fa-IR"/>
        </w:rPr>
        <w:t>از نسخ</w:t>
      </w:r>
      <w:r>
        <w:rPr>
          <w:rFonts w:hint="cs"/>
          <w:rtl/>
          <w:lang w:bidi="fa-IR"/>
        </w:rPr>
        <w:t xml:space="preserve"> در</w:t>
      </w:r>
      <w:r w:rsidR="0808626D">
        <w:rPr>
          <w:rFonts w:hint="cs"/>
          <w:rtl/>
          <w:lang w:bidi="fa-IR"/>
        </w:rPr>
        <w:t xml:space="preserve"> کلام علمای اصول</w:t>
      </w:r>
      <w:r w:rsidR="08DC5D35">
        <w:rPr>
          <w:rFonts w:hint="cs"/>
          <w:rtl/>
          <w:lang w:bidi="fa-IR"/>
        </w:rPr>
        <w:t xml:space="preserve"> می‌</w:t>
      </w:r>
      <w:r w:rsidR="0808626D">
        <w:rPr>
          <w:rFonts w:hint="cs"/>
          <w:rtl/>
          <w:lang w:bidi="fa-IR"/>
        </w:rPr>
        <w:t>با‌ش</w:t>
      </w:r>
      <w:r>
        <w:rPr>
          <w:rFonts w:hint="cs"/>
          <w:rtl/>
          <w:lang w:bidi="fa-IR"/>
        </w:rPr>
        <w:t>د</w:t>
      </w:r>
      <w:r w:rsidR="0808626D">
        <w:rPr>
          <w:rFonts w:hint="cs"/>
          <w:rtl/>
          <w:lang w:bidi="fa-IR"/>
        </w:rPr>
        <w:t xml:space="preserve"> </w:t>
      </w:r>
      <w:r>
        <w:rPr>
          <w:rFonts w:hint="cs"/>
          <w:rtl/>
          <w:lang w:bidi="fa-IR"/>
        </w:rPr>
        <w:t>و</w:t>
      </w:r>
      <w:r w:rsidR="081677D0">
        <w:rPr>
          <w:rFonts w:hint="cs"/>
          <w:rtl/>
          <w:lang w:bidi="fa-IR"/>
        </w:rPr>
        <w:t xml:space="preserve"> آن‌ها </w:t>
      </w:r>
      <w:r>
        <w:rPr>
          <w:rFonts w:hint="cs"/>
          <w:rtl/>
          <w:lang w:bidi="fa-IR"/>
        </w:rPr>
        <w:t>بر تقیید مطلق و بر تخصیص عام به دلیل متصل یا منفصل و در بیان مبهم و مجمل، نسخ اطلاق می‌کردند، همچنان</w:t>
      </w:r>
      <w:r w:rsidR="0808626D">
        <w:rPr>
          <w:rFonts w:hint="cs"/>
          <w:rtl/>
          <w:lang w:bidi="fa-IR"/>
        </w:rPr>
        <w:t xml:space="preserve"> </w:t>
      </w:r>
      <w:r>
        <w:rPr>
          <w:rFonts w:hint="cs"/>
          <w:rtl/>
          <w:lang w:bidi="fa-IR"/>
        </w:rPr>
        <w:t>که بر رفع حکم شرعی به دلیل شرعی متأخر نسخ اطلاق کردند.</w:t>
      </w:r>
      <w:r w:rsidRPr="08E5555F">
        <w:rPr>
          <w:rStyle w:val="FootnoteReference"/>
          <w:rFonts w:cs="B Lotus"/>
          <w:sz w:val="28"/>
          <w:szCs w:val="28"/>
          <w:rtl/>
          <w:lang w:bidi="fa-IR"/>
        </w:rPr>
        <w:footnoteReference w:id="1788"/>
      </w:r>
    </w:p>
    <w:p w:rsidR="08855763" w:rsidRDefault="08855763" w:rsidP="08322465">
      <w:pPr>
        <w:ind w:firstLine="284"/>
        <w:rPr>
          <w:rtl/>
          <w:lang w:bidi="fa-IR"/>
        </w:rPr>
      </w:pPr>
      <w:r>
        <w:rPr>
          <w:rFonts w:hint="cs"/>
          <w:rtl/>
          <w:lang w:bidi="fa-IR"/>
        </w:rPr>
        <w:t>سپس امام شاطبی، مثالهای فراوانی را بیان کرد در اینکه گذشتگان</w:t>
      </w:r>
      <w:r w:rsidR="081677D0">
        <w:rPr>
          <w:rFonts w:hint="cs"/>
          <w:rtl/>
          <w:lang w:bidi="fa-IR"/>
        </w:rPr>
        <w:t xml:space="preserve"> آن‌ها </w:t>
      </w:r>
      <w:r>
        <w:rPr>
          <w:rFonts w:hint="cs"/>
          <w:rtl/>
          <w:lang w:bidi="fa-IR"/>
        </w:rPr>
        <w:t>را قضایای نسخ می‌نامیدند و آن در حقیقت در باب تقیید مطلق یا تخصیص عام یا بیان مجمل یا مانند آن می‌باشد.</w:t>
      </w:r>
      <w:r w:rsidRPr="08E5555F">
        <w:rPr>
          <w:rStyle w:val="FootnoteReference"/>
          <w:rFonts w:cs="B Lotus"/>
          <w:sz w:val="28"/>
          <w:szCs w:val="28"/>
          <w:rtl/>
          <w:lang w:bidi="fa-IR"/>
        </w:rPr>
        <w:footnoteReference w:id="1789"/>
      </w:r>
    </w:p>
    <w:p w:rsidR="08855763" w:rsidRDefault="087B7D50" w:rsidP="08322465">
      <w:pPr>
        <w:ind w:firstLine="284"/>
        <w:rPr>
          <w:rtl/>
          <w:lang w:bidi="fa-IR"/>
        </w:rPr>
      </w:pPr>
      <w:r>
        <w:rPr>
          <w:rFonts w:hint="cs"/>
          <w:rtl/>
          <w:lang w:bidi="fa-IR"/>
        </w:rPr>
        <w:t>وقتی که</w:t>
      </w:r>
      <w:r w:rsidR="08855763">
        <w:rPr>
          <w:rFonts w:hint="cs"/>
          <w:rtl/>
          <w:lang w:bidi="fa-IR"/>
        </w:rPr>
        <w:t xml:space="preserve"> انواع </w:t>
      </w:r>
      <w:r>
        <w:rPr>
          <w:rFonts w:hint="cs"/>
          <w:rtl/>
          <w:lang w:bidi="fa-IR"/>
        </w:rPr>
        <w:t>تبیین سنت از قرآن کریم، نزد علمای متقدم</w:t>
      </w:r>
      <w:r w:rsidR="08855763">
        <w:rPr>
          <w:rFonts w:hint="cs"/>
          <w:rtl/>
          <w:lang w:bidi="fa-IR"/>
        </w:rPr>
        <w:t xml:space="preserve"> صحابه و تابع</w:t>
      </w:r>
      <w:r>
        <w:rPr>
          <w:rFonts w:hint="cs"/>
          <w:rtl/>
          <w:lang w:bidi="fa-IR"/>
        </w:rPr>
        <w:t>ین و بعد از</w:t>
      </w:r>
      <w:r w:rsidR="081677D0">
        <w:rPr>
          <w:rFonts w:hint="cs"/>
          <w:rtl/>
          <w:lang w:bidi="fa-IR"/>
        </w:rPr>
        <w:t xml:space="preserve"> آن‌ها </w:t>
      </w:r>
      <w:r>
        <w:rPr>
          <w:rFonts w:hint="cs"/>
          <w:rtl/>
          <w:lang w:bidi="fa-IR"/>
        </w:rPr>
        <w:t>که جلوتر از امام شافعی آمدند، نسخ نامیده شد</w:t>
      </w:r>
      <w:r w:rsidR="08855763">
        <w:rPr>
          <w:rFonts w:hint="cs"/>
          <w:rtl/>
          <w:lang w:bidi="fa-IR"/>
        </w:rPr>
        <w:t xml:space="preserve"> </w:t>
      </w:r>
      <w:r>
        <w:rPr>
          <w:rFonts w:hint="cs"/>
          <w:rtl/>
          <w:lang w:bidi="fa-IR"/>
        </w:rPr>
        <w:t>به نظر من</w:t>
      </w:r>
      <w:r w:rsidR="08855763">
        <w:rPr>
          <w:rFonts w:hint="cs"/>
          <w:rtl/>
          <w:lang w:bidi="fa-IR"/>
        </w:rPr>
        <w:t xml:space="preserve"> این امر</w:t>
      </w:r>
      <w:r>
        <w:rPr>
          <w:rFonts w:hint="cs"/>
          <w:rtl/>
          <w:lang w:bidi="fa-IR"/>
        </w:rPr>
        <w:t xml:space="preserve"> ساده است و</w:t>
      </w:r>
      <w:r w:rsidR="08855763">
        <w:rPr>
          <w:rFonts w:hint="cs"/>
          <w:rtl/>
          <w:lang w:bidi="fa-IR"/>
        </w:rPr>
        <w:t xml:space="preserve"> </w:t>
      </w:r>
      <w:r>
        <w:rPr>
          <w:rFonts w:hint="cs"/>
          <w:rtl/>
          <w:lang w:bidi="fa-IR"/>
        </w:rPr>
        <w:t xml:space="preserve">غالب </w:t>
      </w:r>
      <w:r w:rsidR="08855763">
        <w:rPr>
          <w:rFonts w:hint="cs"/>
          <w:rtl/>
          <w:lang w:bidi="fa-IR"/>
        </w:rPr>
        <w:t xml:space="preserve">اشکالات </w:t>
      </w:r>
      <w:r>
        <w:rPr>
          <w:rFonts w:hint="cs"/>
          <w:rtl/>
          <w:lang w:bidi="fa-IR"/>
        </w:rPr>
        <w:t xml:space="preserve">و </w:t>
      </w:r>
      <w:r w:rsidR="08855763">
        <w:rPr>
          <w:rFonts w:hint="cs"/>
          <w:rtl/>
          <w:lang w:bidi="fa-IR"/>
        </w:rPr>
        <w:t xml:space="preserve">همچنین نزاع بین علما در </w:t>
      </w:r>
      <w:r>
        <w:rPr>
          <w:rFonts w:hint="cs"/>
          <w:rtl/>
          <w:lang w:bidi="fa-IR"/>
        </w:rPr>
        <w:t xml:space="preserve">مورد </w:t>
      </w:r>
      <w:r w:rsidR="08855763">
        <w:rPr>
          <w:rFonts w:hint="cs"/>
          <w:rtl/>
          <w:lang w:bidi="fa-IR"/>
        </w:rPr>
        <w:t xml:space="preserve">نسخ بین قرآن و سنت را </w:t>
      </w:r>
      <w:r>
        <w:rPr>
          <w:rFonts w:hint="cs"/>
          <w:rtl/>
          <w:lang w:bidi="fa-IR"/>
        </w:rPr>
        <w:t>مخفی</w:t>
      </w:r>
      <w:r w:rsidR="08DC5D35">
        <w:rPr>
          <w:rFonts w:hint="cs"/>
          <w:rtl/>
          <w:lang w:bidi="fa-IR"/>
        </w:rPr>
        <w:t xml:space="preserve"> می‌</w:t>
      </w:r>
      <w:r>
        <w:rPr>
          <w:rFonts w:hint="cs"/>
          <w:rtl/>
          <w:lang w:bidi="fa-IR"/>
        </w:rPr>
        <w:t>کن</w:t>
      </w:r>
      <w:r w:rsidR="08855763">
        <w:rPr>
          <w:rFonts w:hint="cs"/>
          <w:rtl/>
          <w:lang w:bidi="fa-IR"/>
        </w:rPr>
        <w:t xml:space="preserve">د زیرا کسانی </w:t>
      </w:r>
      <w:r>
        <w:rPr>
          <w:rFonts w:hint="cs"/>
          <w:rtl/>
          <w:lang w:bidi="fa-IR"/>
        </w:rPr>
        <w:t xml:space="preserve">که </w:t>
      </w:r>
      <w:r w:rsidR="08855763">
        <w:rPr>
          <w:rFonts w:hint="cs"/>
          <w:rtl/>
          <w:lang w:bidi="fa-IR"/>
        </w:rPr>
        <w:t xml:space="preserve">نسخ </w:t>
      </w:r>
      <w:r>
        <w:rPr>
          <w:rFonts w:hint="cs"/>
          <w:rtl/>
          <w:lang w:bidi="fa-IR"/>
        </w:rPr>
        <w:t xml:space="preserve">قرآن کریم توسط </w:t>
      </w:r>
      <w:r w:rsidR="08855763">
        <w:rPr>
          <w:rFonts w:hint="cs"/>
          <w:rtl/>
          <w:lang w:bidi="fa-IR"/>
        </w:rPr>
        <w:t>سنت</w:t>
      </w:r>
      <w:r>
        <w:rPr>
          <w:rFonts w:hint="cs"/>
          <w:rtl/>
          <w:lang w:bidi="fa-IR"/>
        </w:rPr>
        <w:t>(خواه متواتر یا آحاد)</w:t>
      </w:r>
      <w:r w:rsidR="08855763">
        <w:rPr>
          <w:rFonts w:hint="cs"/>
          <w:rtl/>
          <w:lang w:bidi="fa-IR"/>
        </w:rPr>
        <w:t xml:space="preserve"> را </w:t>
      </w:r>
      <w:r>
        <w:rPr>
          <w:rFonts w:hint="cs"/>
          <w:rtl/>
          <w:lang w:bidi="fa-IR"/>
        </w:rPr>
        <w:t>انکار</w:t>
      </w:r>
      <w:r w:rsidR="08DC5D35">
        <w:rPr>
          <w:rFonts w:hint="cs"/>
          <w:rtl/>
          <w:lang w:bidi="fa-IR"/>
        </w:rPr>
        <w:t xml:space="preserve"> می‌</w:t>
      </w:r>
      <w:r>
        <w:rPr>
          <w:rFonts w:hint="cs"/>
          <w:rtl/>
          <w:lang w:bidi="fa-IR"/>
        </w:rPr>
        <w:t xml:space="preserve">کنند، </w:t>
      </w:r>
      <w:r w:rsidR="08855763">
        <w:rPr>
          <w:rFonts w:hint="cs"/>
          <w:rtl/>
          <w:lang w:bidi="fa-IR"/>
        </w:rPr>
        <w:t>مسائل</w:t>
      </w:r>
      <w:r>
        <w:rPr>
          <w:rFonts w:hint="cs"/>
          <w:rtl/>
          <w:lang w:bidi="fa-IR"/>
        </w:rPr>
        <w:t>ی را مطرح کرده</w:t>
      </w:r>
      <w:r w:rsidR="08855763">
        <w:rPr>
          <w:rFonts w:hint="cs"/>
          <w:rtl/>
          <w:lang w:bidi="fa-IR"/>
        </w:rPr>
        <w:t xml:space="preserve"> که به آن نسخ سنت از قرآن گفته می‌شود که نوعی از انواع </w:t>
      </w:r>
      <w:r>
        <w:rPr>
          <w:rFonts w:hint="cs"/>
          <w:rtl/>
          <w:lang w:bidi="fa-IR"/>
        </w:rPr>
        <w:t>تبیی</w:t>
      </w:r>
      <w:r w:rsidR="08855763">
        <w:rPr>
          <w:rFonts w:hint="cs"/>
          <w:rtl/>
          <w:lang w:bidi="fa-IR"/>
        </w:rPr>
        <w:t xml:space="preserve">ن سنت از قرآن کریم می‌باشد و </w:t>
      </w:r>
      <w:r>
        <w:rPr>
          <w:rFonts w:hint="cs"/>
          <w:rtl/>
          <w:lang w:bidi="fa-IR"/>
        </w:rPr>
        <w:t xml:space="preserve">عمل کردن به </w:t>
      </w:r>
      <w:r w:rsidR="08855763">
        <w:rPr>
          <w:rFonts w:hint="cs"/>
          <w:rtl/>
          <w:lang w:bidi="fa-IR"/>
        </w:rPr>
        <w:t xml:space="preserve">این </w:t>
      </w:r>
      <w:r>
        <w:rPr>
          <w:rFonts w:hint="cs"/>
          <w:rtl/>
          <w:lang w:bidi="fa-IR"/>
        </w:rPr>
        <w:t xml:space="preserve">بیان </w:t>
      </w:r>
      <w:r w:rsidR="08C247A6">
        <w:rPr>
          <w:rFonts w:hint="cs"/>
          <w:rtl/>
          <w:lang w:bidi="fa-IR"/>
        </w:rPr>
        <w:t>واجب می‌باشد. و این</w:t>
      </w:r>
      <w:r w:rsidR="08855763">
        <w:rPr>
          <w:rFonts w:hint="cs"/>
          <w:rtl/>
          <w:lang w:bidi="fa-IR"/>
        </w:rPr>
        <w:t xml:space="preserve"> </w:t>
      </w:r>
      <w:r w:rsidR="08C247A6">
        <w:rPr>
          <w:rFonts w:hint="cs"/>
          <w:rtl/>
          <w:lang w:bidi="fa-IR"/>
        </w:rPr>
        <w:t>همان چیزی است که در این مسأله</w:t>
      </w:r>
      <w:r w:rsidR="08855763">
        <w:rPr>
          <w:rFonts w:hint="cs"/>
          <w:rtl/>
          <w:lang w:bidi="fa-IR"/>
        </w:rPr>
        <w:t xml:space="preserve"> مطلوب </w:t>
      </w:r>
      <w:r w:rsidR="08C247A6">
        <w:rPr>
          <w:rFonts w:hint="cs"/>
          <w:rtl/>
          <w:lang w:bidi="fa-IR"/>
        </w:rPr>
        <w:t xml:space="preserve">ما </w:t>
      </w:r>
      <w:r w:rsidR="08855763">
        <w:rPr>
          <w:rFonts w:hint="cs"/>
          <w:rtl/>
          <w:lang w:bidi="fa-IR"/>
        </w:rPr>
        <w:t xml:space="preserve">می‌باشد، </w:t>
      </w:r>
      <w:r w:rsidR="08C247A6">
        <w:rPr>
          <w:rFonts w:hint="cs"/>
          <w:rtl/>
          <w:lang w:bidi="fa-IR"/>
        </w:rPr>
        <w:t xml:space="preserve">از این جهت </w:t>
      </w:r>
      <w:r w:rsidR="08855763">
        <w:rPr>
          <w:rFonts w:hint="cs"/>
          <w:rtl/>
          <w:lang w:bidi="fa-IR"/>
        </w:rPr>
        <w:t xml:space="preserve">که این قضیه، </w:t>
      </w:r>
      <w:r w:rsidR="08C247A6">
        <w:rPr>
          <w:rFonts w:hint="cs"/>
          <w:rtl/>
          <w:lang w:bidi="fa-IR"/>
        </w:rPr>
        <w:t xml:space="preserve">در اصطلاح </w:t>
      </w:r>
      <w:r w:rsidR="08855763">
        <w:rPr>
          <w:rFonts w:hint="cs"/>
          <w:rtl/>
          <w:lang w:bidi="fa-IR"/>
        </w:rPr>
        <w:t xml:space="preserve">اختلاف </w:t>
      </w:r>
      <w:r w:rsidR="08C247A6">
        <w:rPr>
          <w:rFonts w:hint="cs"/>
          <w:rtl/>
          <w:lang w:bidi="fa-IR"/>
        </w:rPr>
        <w:t>محسوب نمی‌شو</w:t>
      </w:r>
      <w:r w:rsidR="08855763">
        <w:rPr>
          <w:rFonts w:hint="cs"/>
          <w:rtl/>
          <w:lang w:bidi="fa-IR"/>
        </w:rPr>
        <w:t xml:space="preserve">د. پس </w:t>
      </w:r>
      <w:r w:rsidR="08C247A6">
        <w:rPr>
          <w:rFonts w:hint="cs"/>
          <w:rtl/>
          <w:lang w:bidi="fa-IR"/>
        </w:rPr>
        <w:t>متقدمینی که تبیی</w:t>
      </w:r>
      <w:r w:rsidR="08855763">
        <w:rPr>
          <w:rFonts w:hint="cs"/>
          <w:rtl/>
          <w:lang w:bidi="fa-IR"/>
        </w:rPr>
        <w:t xml:space="preserve">ن </w:t>
      </w:r>
      <w:r w:rsidR="08C247A6">
        <w:rPr>
          <w:rFonts w:hint="cs"/>
          <w:rtl/>
          <w:lang w:bidi="fa-IR"/>
        </w:rPr>
        <w:t xml:space="preserve">قرآن توسط سنت را </w:t>
      </w:r>
      <w:r w:rsidR="08855763">
        <w:rPr>
          <w:rFonts w:hint="cs"/>
          <w:rtl/>
          <w:lang w:bidi="fa-IR"/>
        </w:rPr>
        <w:t xml:space="preserve">نسخ نامیدند و </w:t>
      </w:r>
      <w:r w:rsidR="08083FEC">
        <w:rPr>
          <w:rFonts w:hint="cs"/>
          <w:rtl/>
          <w:lang w:bidi="fa-IR"/>
        </w:rPr>
        <w:t xml:space="preserve">متاخرینی که </w:t>
      </w:r>
      <w:r w:rsidR="08855763">
        <w:rPr>
          <w:rFonts w:hint="cs"/>
          <w:rtl/>
          <w:lang w:bidi="fa-IR"/>
        </w:rPr>
        <w:t xml:space="preserve">نسخ سنت از قرآن </w:t>
      </w:r>
      <w:r w:rsidR="08083FEC">
        <w:rPr>
          <w:rFonts w:hint="cs"/>
          <w:rtl/>
          <w:lang w:bidi="fa-IR"/>
        </w:rPr>
        <w:t>را تبیین قرار دادند هر دو به سنت مطهر عمل کرده</w:t>
      </w:r>
      <w:r w:rsidR="08855763">
        <w:rPr>
          <w:rFonts w:hint="cs"/>
          <w:rtl/>
          <w:lang w:bidi="fa-IR"/>
        </w:rPr>
        <w:t xml:space="preserve"> و به آن استدلال کردند و جایگاه آن</w:t>
      </w:r>
      <w:r w:rsidR="08083FEC">
        <w:rPr>
          <w:rFonts w:hint="cs"/>
          <w:rtl/>
          <w:lang w:bidi="fa-IR"/>
        </w:rPr>
        <w:t xml:space="preserve"> </w:t>
      </w:r>
      <w:r w:rsidR="08855763">
        <w:rPr>
          <w:rFonts w:hint="cs"/>
          <w:rtl/>
          <w:lang w:bidi="fa-IR"/>
        </w:rPr>
        <w:t xml:space="preserve">را نسبت به کتاب خدا و </w:t>
      </w:r>
      <w:r w:rsidR="08083FEC">
        <w:rPr>
          <w:rFonts w:hint="cs"/>
          <w:rtl/>
          <w:lang w:bidi="fa-IR"/>
        </w:rPr>
        <w:t>بلکه اسلام معرفی کردند</w:t>
      </w:r>
      <w:r w:rsidR="08855763">
        <w:rPr>
          <w:rFonts w:hint="cs"/>
          <w:rtl/>
          <w:lang w:bidi="fa-IR"/>
        </w:rPr>
        <w:t>.</w:t>
      </w:r>
    </w:p>
    <w:p w:rsidR="08855763" w:rsidRDefault="08855763" w:rsidP="08322465">
      <w:pPr>
        <w:ind w:firstLine="284"/>
        <w:rPr>
          <w:rtl/>
          <w:lang w:bidi="fa-IR"/>
        </w:rPr>
      </w:pPr>
      <w:r>
        <w:rPr>
          <w:rFonts w:hint="cs"/>
          <w:rtl/>
          <w:lang w:bidi="fa-IR"/>
        </w:rPr>
        <w:t>امام آمدی می‌گوید</w:t>
      </w:r>
      <w:r w:rsidR="08E041FF">
        <w:rPr>
          <w:rFonts w:hint="cs"/>
          <w:rtl/>
          <w:lang w:bidi="fa-IR"/>
        </w:rPr>
        <w:t>:</w:t>
      </w:r>
      <w:r>
        <w:rPr>
          <w:rFonts w:hint="cs"/>
          <w:rtl/>
          <w:lang w:bidi="fa-IR"/>
        </w:rPr>
        <w:t xml:space="preserve"> همانا ما می‌بینیم که </w:t>
      </w:r>
      <w:r w:rsidR="08AE611A">
        <w:rPr>
          <w:rFonts w:hint="cs"/>
          <w:rtl/>
          <w:lang w:bidi="fa-IR"/>
        </w:rPr>
        <w:t>این امر</w:t>
      </w:r>
      <w:r>
        <w:rPr>
          <w:rFonts w:hint="cs"/>
          <w:rtl/>
          <w:lang w:bidi="fa-IR"/>
        </w:rPr>
        <w:t xml:space="preserve"> </w:t>
      </w:r>
      <w:r w:rsidR="08AE611A">
        <w:rPr>
          <w:rFonts w:hint="cs"/>
          <w:rtl/>
          <w:lang w:bidi="fa-IR"/>
        </w:rPr>
        <w:t>جایگاه مهمی دارد</w:t>
      </w:r>
      <w:r>
        <w:rPr>
          <w:rFonts w:hint="cs"/>
          <w:rtl/>
          <w:lang w:bidi="fa-IR"/>
        </w:rPr>
        <w:t xml:space="preserve"> که </w:t>
      </w:r>
      <w:r w:rsidR="08AE611A">
        <w:rPr>
          <w:rFonts w:hint="cs"/>
          <w:rtl/>
          <w:lang w:bidi="fa-IR"/>
        </w:rPr>
        <w:t xml:space="preserve">بگوییم </w:t>
      </w:r>
      <w:r>
        <w:rPr>
          <w:rFonts w:hint="cs"/>
          <w:rtl/>
          <w:lang w:bidi="fa-IR"/>
        </w:rPr>
        <w:t xml:space="preserve">که </w:t>
      </w:r>
      <w:r w:rsidR="08AE611A">
        <w:rPr>
          <w:rFonts w:hint="cs"/>
          <w:rtl/>
          <w:lang w:bidi="fa-IR"/>
        </w:rPr>
        <w:t xml:space="preserve">به طریق اولی در جواز </w:t>
      </w:r>
      <w:r>
        <w:rPr>
          <w:rFonts w:hint="cs"/>
          <w:rtl/>
          <w:lang w:bidi="fa-IR"/>
        </w:rPr>
        <w:t xml:space="preserve">نسخ قرآن </w:t>
      </w:r>
      <w:r w:rsidR="08AE611A">
        <w:rPr>
          <w:rFonts w:hint="cs"/>
          <w:rtl/>
          <w:lang w:bidi="fa-IR"/>
        </w:rPr>
        <w:t xml:space="preserve">به قرآن و نسخ سنت متواتر به </w:t>
      </w:r>
      <w:r>
        <w:rPr>
          <w:rFonts w:hint="cs"/>
          <w:rtl/>
          <w:lang w:bidi="fa-IR"/>
        </w:rPr>
        <w:t xml:space="preserve">سنت متواتر و نسخ </w:t>
      </w:r>
      <w:r w:rsidR="08AE611A">
        <w:rPr>
          <w:rFonts w:hint="cs"/>
          <w:rtl/>
          <w:lang w:bidi="fa-IR"/>
        </w:rPr>
        <w:t>آحاد به آحاد و</w:t>
      </w:r>
      <w:r>
        <w:rPr>
          <w:rFonts w:hint="cs"/>
          <w:rtl/>
          <w:lang w:bidi="fa-IR"/>
        </w:rPr>
        <w:t xml:space="preserve"> نسخ </w:t>
      </w:r>
      <w:r w:rsidR="08AE611A">
        <w:rPr>
          <w:rFonts w:hint="cs"/>
          <w:rtl/>
          <w:lang w:bidi="fa-IR"/>
        </w:rPr>
        <w:t>آحاد به</w:t>
      </w:r>
      <w:r>
        <w:rPr>
          <w:rFonts w:hint="cs"/>
          <w:rtl/>
          <w:lang w:bidi="fa-IR"/>
        </w:rPr>
        <w:t xml:space="preserve"> متواتر</w:t>
      </w:r>
      <w:r w:rsidR="08AE611A">
        <w:rPr>
          <w:rFonts w:hint="cs"/>
          <w:rtl/>
          <w:lang w:bidi="fa-IR"/>
        </w:rPr>
        <w:t>،</w:t>
      </w:r>
      <w:r>
        <w:rPr>
          <w:rFonts w:hint="cs"/>
          <w:rtl/>
          <w:lang w:bidi="fa-IR"/>
        </w:rPr>
        <w:t xml:space="preserve"> </w:t>
      </w:r>
      <w:r w:rsidR="08AE611A">
        <w:rPr>
          <w:rFonts w:hint="cs"/>
          <w:rtl/>
          <w:lang w:bidi="fa-IR"/>
        </w:rPr>
        <w:t>اختلافی بین علما</w:t>
      </w:r>
      <w:r w:rsidR="08A54614">
        <w:rPr>
          <w:rFonts w:hint="cs"/>
          <w:rtl/>
          <w:lang w:bidi="fa-IR"/>
        </w:rPr>
        <w:t>ی قایل به جواز نسخ</w:t>
      </w:r>
      <w:r w:rsidR="08AE611A">
        <w:rPr>
          <w:rFonts w:hint="cs"/>
          <w:rtl/>
          <w:lang w:bidi="fa-IR"/>
        </w:rPr>
        <w:t xml:space="preserve"> نیست</w:t>
      </w:r>
      <w:r>
        <w:rPr>
          <w:rFonts w:hint="cs"/>
          <w:rtl/>
          <w:lang w:bidi="fa-IR"/>
        </w:rPr>
        <w:t>.</w:t>
      </w:r>
      <w:r w:rsidRPr="08E5555F">
        <w:rPr>
          <w:rStyle w:val="FootnoteReference"/>
          <w:rFonts w:cs="B Lotus"/>
          <w:sz w:val="28"/>
          <w:szCs w:val="28"/>
          <w:rtl/>
          <w:lang w:bidi="fa-IR"/>
        </w:rPr>
        <w:footnoteReference w:id="1790"/>
      </w:r>
      <w:r>
        <w:rPr>
          <w:rFonts w:hint="cs"/>
          <w:rtl/>
          <w:lang w:bidi="fa-IR"/>
        </w:rPr>
        <w:t xml:space="preserve"> </w:t>
      </w:r>
      <w:r w:rsidR="08A54614">
        <w:rPr>
          <w:rFonts w:hint="cs"/>
          <w:rtl/>
          <w:lang w:bidi="fa-IR"/>
        </w:rPr>
        <w:t>چرا که تمام</w:t>
      </w:r>
      <w:r w:rsidR="081677D0">
        <w:rPr>
          <w:rFonts w:hint="cs"/>
          <w:rtl/>
          <w:lang w:bidi="fa-IR"/>
        </w:rPr>
        <w:t xml:space="preserve"> این‌ها </w:t>
      </w:r>
      <w:r w:rsidR="08A54614">
        <w:rPr>
          <w:rFonts w:hint="cs"/>
          <w:rtl/>
          <w:lang w:bidi="fa-IR"/>
        </w:rPr>
        <w:t>در</w:t>
      </w:r>
      <w:r>
        <w:rPr>
          <w:rFonts w:hint="cs"/>
          <w:rtl/>
          <w:lang w:bidi="fa-IR"/>
        </w:rPr>
        <w:t xml:space="preserve"> واقع </w:t>
      </w:r>
      <w:r w:rsidR="08A54614">
        <w:rPr>
          <w:rFonts w:hint="cs"/>
          <w:rtl/>
          <w:lang w:bidi="fa-IR"/>
        </w:rPr>
        <w:t>ت</w:t>
      </w:r>
      <w:r>
        <w:rPr>
          <w:rFonts w:hint="cs"/>
          <w:rtl/>
          <w:lang w:bidi="fa-IR"/>
        </w:rPr>
        <w:t>اث</w:t>
      </w:r>
      <w:r w:rsidR="08A54614">
        <w:rPr>
          <w:rFonts w:hint="cs"/>
          <w:rtl/>
          <w:lang w:bidi="fa-IR"/>
        </w:rPr>
        <w:t xml:space="preserve">یر </w:t>
      </w:r>
      <w:r w:rsidR="088B7537">
        <w:rPr>
          <w:rFonts w:hint="cs"/>
          <w:rtl/>
          <w:lang w:bidi="fa-IR"/>
        </w:rPr>
        <w:t>زیادی ندارند</w:t>
      </w:r>
      <w:r>
        <w:rPr>
          <w:rFonts w:hint="cs"/>
          <w:rtl/>
          <w:lang w:bidi="fa-IR"/>
        </w:rPr>
        <w:t xml:space="preserve"> مگر در مسأله‌ای که ما </w:t>
      </w:r>
      <w:r w:rsidR="088B7537">
        <w:rPr>
          <w:rFonts w:hint="cs"/>
          <w:rtl/>
          <w:lang w:bidi="fa-IR"/>
        </w:rPr>
        <w:t>در صدد آن هستی</w:t>
      </w:r>
      <w:r>
        <w:rPr>
          <w:rFonts w:hint="cs"/>
          <w:rtl/>
          <w:lang w:bidi="fa-IR"/>
        </w:rPr>
        <w:t xml:space="preserve">م و آن </w:t>
      </w:r>
      <w:r w:rsidR="088B7537">
        <w:rPr>
          <w:rFonts w:hint="cs"/>
          <w:rtl/>
          <w:lang w:bidi="fa-IR"/>
        </w:rPr>
        <w:t>انواع تبیی</w:t>
      </w:r>
      <w:r>
        <w:rPr>
          <w:rFonts w:hint="cs"/>
          <w:rtl/>
          <w:lang w:bidi="fa-IR"/>
        </w:rPr>
        <w:t xml:space="preserve">ن سنت از قرآن کریم </w:t>
      </w:r>
      <w:r w:rsidR="088B7537">
        <w:rPr>
          <w:rFonts w:hint="cs"/>
          <w:rtl/>
          <w:lang w:bidi="fa-IR"/>
        </w:rPr>
        <w:t>یا</w:t>
      </w:r>
      <w:r>
        <w:rPr>
          <w:rFonts w:hint="cs"/>
          <w:rtl/>
          <w:lang w:bidi="fa-IR"/>
        </w:rPr>
        <w:t xml:space="preserve"> نسخ کتاب به سنت می‌باشد.</w:t>
      </w:r>
    </w:p>
    <w:p w:rsidR="08855763" w:rsidRPr="08E563A4" w:rsidRDefault="08855763" w:rsidP="08E563A4">
      <w:pPr>
        <w:pStyle w:val="a3"/>
        <w:rPr>
          <w:rtl/>
        </w:rPr>
      </w:pPr>
      <w:bookmarkStart w:id="460" w:name="_Toc141524738"/>
      <w:bookmarkStart w:id="461" w:name="_Toc225750436"/>
      <w:bookmarkStart w:id="462" w:name="_Toc340183045"/>
      <w:r w:rsidRPr="08E563A4">
        <w:rPr>
          <w:rStyle w:val="Heading2Char"/>
          <w:rFonts w:ascii="B Lotus" w:hAnsi="B Lotus" w:cs="B Lotus" w:hint="cs"/>
          <w:sz w:val="32"/>
          <w:szCs w:val="32"/>
          <w:rtl/>
        </w:rPr>
        <w:t>انکار نسخ نزد دشمنان اسلام به این</w:t>
      </w:r>
      <w:r w:rsidR="08AE776B" w:rsidRPr="08E563A4">
        <w:rPr>
          <w:rStyle w:val="Heading2Char"/>
          <w:rFonts w:ascii="B Lotus" w:hAnsi="B Lotus" w:cs="B Lotus" w:hint="cs"/>
          <w:sz w:val="32"/>
          <w:szCs w:val="32"/>
          <w:rtl/>
        </w:rPr>
        <w:t xml:space="preserve"> دلیل که سنت را شرح می‌دهد د</w:t>
      </w:r>
      <w:r w:rsidRPr="08E563A4">
        <w:rPr>
          <w:rStyle w:val="Heading2Char"/>
          <w:rFonts w:ascii="B Lotus" w:hAnsi="B Lotus" w:cs="B Lotus" w:hint="cs"/>
          <w:sz w:val="32"/>
          <w:szCs w:val="32"/>
          <w:rtl/>
        </w:rPr>
        <w:t>رحالی</w:t>
      </w:r>
      <w:r w:rsidR="08694849" w:rsidRPr="08E563A4">
        <w:rPr>
          <w:rStyle w:val="Heading2Char"/>
          <w:rFonts w:ascii="B Lotus" w:hAnsi="B Lotus" w:cs="B Lotus" w:hint="cs"/>
          <w:sz w:val="32"/>
          <w:szCs w:val="32"/>
          <w:rtl/>
        </w:rPr>
        <w:t xml:space="preserve"> </w:t>
      </w:r>
      <w:r w:rsidRPr="08E563A4">
        <w:rPr>
          <w:rStyle w:val="Heading2Char"/>
          <w:rFonts w:ascii="B Lotus" w:hAnsi="B Lotus" w:cs="B Lotus" w:hint="cs"/>
          <w:sz w:val="32"/>
          <w:szCs w:val="32"/>
          <w:rtl/>
        </w:rPr>
        <w:t>که</w:t>
      </w:r>
      <w:r w:rsidR="081677D0">
        <w:rPr>
          <w:rStyle w:val="Heading2Char"/>
          <w:rFonts w:ascii="B Lotus" w:hAnsi="B Lotus" w:cs="B Lotus" w:hint="cs"/>
          <w:sz w:val="32"/>
          <w:szCs w:val="32"/>
          <w:rtl/>
        </w:rPr>
        <w:t xml:space="preserve"> آن‌ها </w:t>
      </w:r>
      <w:r w:rsidRPr="08E563A4">
        <w:rPr>
          <w:rStyle w:val="Heading2Char"/>
          <w:rFonts w:ascii="B Lotus" w:hAnsi="B Lotus" w:cs="B Lotus" w:hint="cs"/>
          <w:sz w:val="32"/>
          <w:szCs w:val="32"/>
          <w:rtl/>
        </w:rPr>
        <w:t>آن</w:t>
      </w:r>
      <w:r w:rsidR="08BE64EC" w:rsidRPr="08E563A4">
        <w:rPr>
          <w:rStyle w:val="Heading2Char"/>
          <w:rFonts w:ascii="B Lotus" w:hAnsi="B Lotus" w:cs="B Lotus" w:hint="cs"/>
          <w:sz w:val="32"/>
          <w:szCs w:val="32"/>
          <w:rtl/>
        </w:rPr>
        <w:t xml:space="preserve"> </w:t>
      </w:r>
      <w:r w:rsidRPr="08E563A4">
        <w:rPr>
          <w:rStyle w:val="Heading2Char"/>
          <w:rFonts w:ascii="B Lotus" w:hAnsi="B Lotus" w:cs="B Lotus" w:hint="cs"/>
          <w:sz w:val="32"/>
          <w:szCs w:val="32"/>
          <w:rtl/>
        </w:rPr>
        <w:t xml:space="preserve">را </w:t>
      </w:r>
      <w:r w:rsidR="08BE64EC" w:rsidRPr="08E563A4">
        <w:rPr>
          <w:rStyle w:val="Heading2Char"/>
          <w:rFonts w:ascii="B Lotus" w:hAnsi="B Lotus" w:cs="B Lotus" w:hint="cs"/>
          <w:sz w:val="32"/>
          <w:szCs w:val="32"/>
          <w:rtl/>
        </w:rPr>
        <w:t>رد</w:t>
      </w:r>
      <w:r w:rsidRPr="08E563A4">
        <w:rPr>
          <w:rStyle w:val="Heading2Char"/>
          <w:rFonts w:ascii="B Lotus" w:hAnsi="B Lotus" w:cs="B Lotus" w:hint="cs"/>
          <w:sz w:val="32"/>
          <w:szCs w:val="32"/>
          <w:rtl/>
        </w:rPr>
        <w:t xml:space="preserve"> می‌کنند</w:t>
      </w:r>
      <w:bookmarkEnd w:id="460"/>
      <w:bookmarkEnd w:id="461"/>
      <w:bookmarkEnd w:id="462"/>
    </w:p>
    <w:p w:rsidR="088B5368" w:rsidRDefault="08BE64EC" w:rsidP="08322465">
      <w:pPr>
        <w:ind w:firstLine="284"/>
        <w:rPr>
          <w:rtl/>
          <w:lang w:bidi="fa-IR"/>
        </w:rPr>
      </w:pPr>
      <w:r>
        <w:rPr>
          <w:rFonts w:hint="cs"/>
          <w:rtl/>
          <w:lang w:bidi="fa-IR"/>
        </w:rPr>
        <w:t xml:space="preserve">وقتی </w:t>
      </w:r>
      <w:r w:rsidR="08855763">
        <w:rPr>
          <w:rFonts w:hint="cs"/>
          <w:rtl/>
          <w:lang w:bidi="fa-IR"/>
        </w:rPr>
        <w:t>که دانستیم که انواع بیان سنت از قرآن کریم، نزد گذش</w:t>
      </w:r>
      <w:r>
        <w:rPr>
          <w:rFonts w:hint="cs"/>
          <w:rtl/>
          <w:lang w:bidi="fa-IR"/>
        </w:rPr>
        <w:t>تگان صالح ما نسخ نامیده می‌شود،</w:t>
      </w:r>
      <w:r w:rsidR="08855763">
        <w:rPr>
          <w:rFonts w:hint="cs"/>
          <w:rtl/>
          <w:lang w:bidi="fa-IR"/>
        </w:rPr>
        <w:t xml:space="preserve"> فهمیدیم که </w:t>
      </w:r>
      <w:r>
        <w:rPr>
          <w:rFonts w:hint="cs"/>
          <w:rtl/>
          <w:lang w:bidi="fa-IR"/>
        </w:rPr>
        <w:t>چرا</w:t>
      </w:r>
      <w:r w:rsidR="08855763">
        <w:rPr>
          <w:rFonts w:hint="cs"/>
          <w:rtl/>
          <w:lang w:bidi="fa-IR"/>
        </w:rPr>
        <w:t xml:space="preserve"> دشمنان اسلام</w:t>
      </w:r>
      <w:r>
        <w:rPr>
          <w:rFonts w:hint="cs"/>
          <w:rtl/>
          <w:lang w:bidi="fa-IR"/>
        </w:rPr>
        <w:t xml:space="preserve"> (از ملحدان و مبشران و مستشرقان) </w:t>
      </w:r>
      <w:r w:rsidR="08855763">
        <w:rPr>
          <w:rFonts w:hint="cs"/>
          <w:rtl/>
          <w:lang w:bidi="fa-IR"/>
        </w:rPr>
        <w:t>نسخ در شریعت اسلامی را انکار می‌کنند.</w:t>
      </w:r>
      <w:r w:rsidR="08855763" w:rsidRPr="08E5555F">
        <w:rPr>
          <w:rStyle w:val="FootnoteReference"/>
          <w:rFonts w:cs="B Lotus"/>
          <w:sz w:val="28"/>
          <w:szCs w:val="28"/>
          <w:rtl/>
          <w:lang w:bidi="fa-IR"/>
        </w:rPr>
        <w:footnoteReference w:id="1791"/>
      </w:r>
      <w:r>
        <w:rPr>
          <w:rFonts w:hint="cs"/>
          <w:rtl/>
          <w:lang w:bidi="fa-IR"/>
        </w:rPr>
        <w:t xml:space="preserve"> و در</w:t>
      </w:r>
      <w:r w:rsidR="08855763">
        <w:rPr>
          <w:rFonts w:hint="cs"/>
          <w:rtl/>
          <w:lang w:bidi="fa-IR"/>
        </w:rPr>
        <w:t xml:space="preserve"> این انکار </w:t>
      </w:r>
      <w:r>
        <w:rPr>
          <w:rFonts w:hint="cs"/>
          <w:rtl/>
          <w:lang w:bidi="fa-IR"/>
        </w:rPr>
        <w:t>از</w:t>
      </w:r>
      <w:r w:rsidR="08855763">
        <w:rPr>
          <w:rFonts w:hint="cs"/>
          <w:rtl/>
          <w:lang w:bidi="fa-IR"/>
        </w:rPr>
        <w:t xml:space="preserve"> شبهات </w:t>
      </w:r>
      <w:r>
        <w:rPr>
          <w:rFonts w:hint="cs"/>
          <w:rtl/>
          <w:lang w:bidi="fa-IR"/>
        </w:rPr>
        <w:t>ساقط</w:t>
      </w:r>
      <w:r w:rsidR="08855763">
        <w:rPr>
          <w:rFonts w:hint="cs"/>
          <w:rtl/>
          <w:lang w:bidi="fa-IR"/>
        </w:rPr>
        <w:t xml:space="preserve"> و تأویلات غیرمجاز </w:t>
      </w:r>
      <w:r>
        <w:rPr>
          <w:rFonts w:hint="cs"/>
          <w:rtl/>
          <w:lang w:bidi="fa-IR"/>
        </w:rPr>
        <w:t>مدد گرفتند.</w:t>
      </w:r>
      <w:r w:rsidR="08855763">
        <w:rPr>
          <w:rFonts w:hint="cs"/>
          <w:rtl/>
          <w:lang w:bidi="fa-IR"/>
        </w:rPr>
        <w:t xml:space="preserve"> و به وسیلة آن در </w:t>
      </w:r>
      <w:r>
        <w:rPr>
          <w:rFonts w:hint="cs"/>
          <w:rtl/>
          <w:lang w:bidi="fa-IR"/>
        </w:rPr>
        <w:t>اساس</w:t>
      </w:r>
      <w:r w:rsidR="08855763">
        <w:rPr>
          <w:rFonts w:hint="cs"/>
          <w:rtl/>
          <w:lang w:bidi="fa-IR"/>
        </w:rPr>
        <w:t xml:space="preserve"> دین یکتاپرستی افترا وارد کردند و به قدسی بودن قرآن کریم و سنت مطهر آسیب رساندند.</w:t>
      </w:r>
      <w:r w:rsidR="08855763" w:rsidRPr="08E5555F">
        <w:rPr>
          <w:rStyle w:val="FootnoteReference"/>
          <w:rFonts w:cs="B Lotus"/>
          <w:sz w:val="28"/>
          <w:szCs w:val="28"/>
          <w:rtl/>
          <w:lang w:bidi="fa-IR"/>
        </w:rPr>
        <w:footnoteReference w:id="1792"/>
      </w:r>
      <w:r w:rsidR="08855763">
        <w:rPr>
          <w:rFonts w:hint="cs"/>
          <w:rtl/>
          <w:lang w:bidi="fa-IR"/>
        </w:rPr>
        <w:t xml:space="preserve"> </w:t>
      </w:r>
    </w:p>
    <w:p w:rsidR="08855763" w:rsidRDefault="088B5368" w:rsidP="08322465">
      <w:pPr>
        <w:ind w:firstLine="284"/>
        <w:rPr>
          <w:rtl/>
          <w:lang w:bidi="fa-IR"/>
        </w:rPr>
      </w:pPr>
      <w:r>
        <w:rPr>
          <w:rFonts w:hint="cs"/>
          <w:rtl/>
          <w:lang w:bidi="fa-IR"/>
        </w:rPr>
        <w:t>خلاصه سخن در مورد مسأله نسخ نزد علمای اصول چیزی است که</w:t>
      </w:r>
      <w:r w:rsidR="08855763">
        <w:rPr>
          <w:rFonts w:hint="cs"/>
          <w:rtl/>
          <w:lang w:bidi="fa-IR"/>
        </w:rPr>
        <w:t xml:space="preserve"> امام شوکانی می‌گوید</w:t>
      </w:r>
      <w:r w:rsidR="08E041FF">
        <w:rPr>
          <w:rFonts w:hint="cs"/>
          <w:rtl/>
          <w:lang w:bidi="fa-IR"/>
        </w:rPr>
        <w:t>:</w:t>
      </w:r>
      <w:r w:rsidR="08855763">
        <w:rPr>
          <w:rFonts w:hint="cs"/>
          <w:rtl/>
          <w:lang w:bidi="fa-IR"/>
        </w:rPr>
        <w:t xml:space="preserve"> نسخ </w:t>
      </w:r>
      <w:r>
        <w:rPr>
          <w:rFonts w:hint="cs"/>
          <w:rtl/>
          <w:lang w:bidi="fa-IR"/>
        </w:rPr>
        <w:t xml:space="preserve">بدون اختلاف در بین مسلمین، </w:t>
      </w:r>
      <w:r w:rsidR="08855763">
        <w:rPr>
          <w:rFonts w:hint="cs"/>
          <w:rtl/>
          <w:lang w:bidi="fa-IR"/>
        </w:rPr>
        <w:t>از نظر عقل جایز است،</w:t>
      </w:r>
      <w:r>
        <w:rPr>
          <w:rFonts w:hint="cs"/>
          <w:rtl/>
          <w:lang w:bidi="fa-IR"/>
        </w:rPr>
        <w:t xml:space="preserve"> و واقعیت یافته است</w:t>
      </w:r>
      <w:r w:rsidR="08855763">
        <w:rPr>
          <w:rFonts w:hint="cs"/>
          <w:rtl/>
          <w:lang w:bidi="fa-IR"/>
        </w:rPr>
        <w:t xml:space="preserve"> </w:t>
      </w:r>
      <w:r>
        <w:rPr>
          <w:rFonts w:hint="cs"/>
          <w:rtl/>
          <w:lang w:bidi="fa-IR"/>
        </w:rPr>
        <w:t>بجز چیزی که از ابومسلم اصف</w:t>
      </w:r>
      <w:r w:rsidR="08855763">
        <w:rPr>
          <w:rFonts w:hint="cs"/>
          <w:rtl/>
          <w:lang w:bidi="fa-IR"/>
        </w:rPr>
        <w:t>هانی روایت شده که می‌گوید</w:t>
      </w:r>
      <w:r w:rsidR="08E041FF">
        <w:rPr>
          <w:rFonts w:hint="cs"/>
          <w:rtl/>
          <w:lang w:bidi="fa-IR"/>
        </w:rPr>
        <w:t>:</w:t>
      </w:r>
      <w:r w:rsidR="08855763" w:rsidRPr="08E5555F">
        <w:rPr>
          <w:rStyle w:val="FootnoteReference"/>
          <w:rFonts w:cs="B Lotus"/>
          <w:sz w:val="28"/>
          <w:szCs w:val="28"/>
          <w:rtl/>
          <w:lang w:bidi="fa-IR"/>
        </w:rPr>
        <w:footnoteReference w:id="1793"/>
      </w:r>
      <w:r w:rsidR="08855763">
        <w:rPr>
          <w:rFonts w:hint="cs"/>
          <w:rtl/>
          <w:lang w:bidi="fa-IR"/>
        </w:rPr>
        <w:t xml:space="preserve"> </w:t>
      </w:r>
      <w:r>
        <w:rPr>
          <w:rFonts w:hint="cs"/>
          <w:rtl/>
          <w:lang w:bidi="fa-IR"/>
        </w:rPr>
        <w:t>نسخ</w:t>
      </w:r>
      <w:r w:rsidR="08855763">
        <w:rPr>
          <w:rFonts w:hint="cs"/>
          <w:rtl/>
          <w:lang w:bidi="fa-IR"/>
        </w:rPr>
        <w:t xml:space="preserve"> از نظر عقل جائز می‌باشد ولی واقعی</w:t>
      </w:r>
      <w:r>
        <w:rPr>
          <w:rFonts w:hint="cs"/>
          <w:rtl/>
          <w:lang w:bidi="fa-IR"/>
        </w:rPr>
        <w:t>ت</w:t>
      </w:r>
      <w:r w:rsidR="08855763">
        <w:rPr>
          <w:rFonts w:hint="cs"/>
          <w:rtl/>
          <w:lang w:bidi="fa-IR"/>
        </w:rPr>
        <w:t xml:space="preserve"> نی</w:t>
      </w:r>
      <w:r>
        <w:rPr>
          <w:rFonts w:hint="cs"/>
          <w:rtl/>
          <w:lang w:bidi="fa-IR"/>
        </w:rPr>
        <w:t>افته ا</w:t>
      </w:r>
      <w:r w:rsidR="08855763">
        <w:rPr>
          <w:rFonts w:hint="cs"/>
          <w:rtl/>
          <w:lang w:bidi="fa-IR"/>
        </w:rPr>
        <w:t>ست</w:t>
      </w:r>
      <w:r>
        <w:rPr>
          <w:rFonts w:hint="cs"/>
          <w:rtl/>
          <w:lang w:bidi="fa-IR"/>
        </w:rPr>
        <w:t>.</w:t>
      </w:r>
      <w:r w:rsidR="08855763">
        <w:rPr>
          <w:rFonts w:hint="cs"/>
          <w:rtl/>
          <w:lang w:bidi="fa-IR"/>
        </w:rPr>
        <w:t xml:space="preserve"> اگر </w:t>
      </w:r>
      <w:r>
        <w:rPr>
          <w:rFonts w:hint="cs"/>
          <w:rtl/>
          <w:lang w:bidi="fa-IR"/>
        </w:rPr>
        <w:t>این امر از قول او</w:t>
      </w:r>
      <w:r w:rsidR="08855763">
        <w:rPr>
          <w:rFonts w:hint="cs"/>
          <w:rtl/>
          <w:lang w:bidi="fa-IR"/>
        </w:rPr>
        <w:t xml:space="preserve"> صحیح باشد پس دلیل بر آن است که </w:t>
      </w:r>
      <w:r>
        <w:rPr>
          <w:rFonts w:hint="cs"/>
          <w:rtl/>
          <w:lang w:bidi="fa-IR"/>
        </w:rPr>
        <w:t xml:space="preserve">او </w:t>
      </w:r>
      <w:r w:rsidR="08855763">
        <w:rPr>
          <w:rFonts w:hint="cs"/>
          <w:rtl/>
          <w:lang w:bidi="fa-IR"/>
        </w:rPr>
        <w:t>به این شریعت اسلامی جهل وح</w:t>
      </w:r>
      <w:r>
        <w:rPr>
          <w:rFonts w:hint="cs"/>
          <w:rtl/>
          <w:lang w:bidi="fa-IR"/>
        </w:rPr>
        <w:t>شتناکی دارد و عجیب‌تر از جهل او، روایت</w:t>
      </w:r>
      <w:r w:rsidR="08855763">
        <w:rPr>
          <w:rFonts w:hint="cs"/>
          <w:rtl/>
          <w:lang w:bidi="fa-IR"/>
        </w:rPr>
        <w:t xml:space="preserve"> کسی است که </w:t>
      </w:r>
      <w:r>
        <w:rPr>
          <w:rFonts w:hint="cs"/>
          <w:rtl/>
          <w:lang w:bidi="fa-IR"/>
        </w:rPr>
        <w:t xml:space="preserve">این </w:t>
      </w:r>
      <w:r w:rsidR="08855763">
        <w:rPr>
          <w:rFonts w:hint="cs"/>
          <w:rtl/>
          <w:lang w:bidi="fa-IR"/>
        </w:rPr>
        <w:t xml:space="preserve">اختلاف در کتب شریعت </w:t>
      </w:r>
      <w:r>
        <w:rPr>
          <w:rFonts w:hint="cs"/>
          <w:rtl/>
          <w:lang w:bidi="fa-IR"/>
        </w:rPr>
        <w:t xml:space="preserve">را </w:t>
      </w:r>
      <w:r w:rsidR="08855763">
        <w:rPr>
          <w:rFonts w:hint="cs"/>
          <w:rtl/>
          <w:lang w:bidi="fa-IR"/>
        </w:rPr>
        <w:t xml:space="preserve">از او </w:t>
      </w:r>
      <w:r>
        <w:rPr>
          <w:rFonts w:hint="cs"/>
          <w:rtl/>
          <w:lang w:bidi="fa-IR"/>
        </w:rPr>
        <w:t>روایت کند</w:t>
      </w:r>
      <w:r w:rsidR="08855763">
        <w:rPr>
          <w:rFonts w:hint="cs"/>
          <w:rtl/>
          <w:lang w:bidi="fa-IR"/>
        </w:rPr>
        <w:t>،</w:t>
      </w:r>
      <w:r>
        <w:rPr>
          <w:rFonts w:hint="cs"/>
          <w:rtl/>
          <w:lang w:bidi="fa-IR"/>
        </w:rPr>
        <w:t xml:space="preserve"> چرا که</w:t>
      </w:r>
      <w:r w:rsidR="08855763">
        <w:rPr>
          <w:rFonts w:hint="cs"/>
          <w:rtl/>
          <w:lang w:bidi="fa-IR"/>
        </w:rPr>
        <w:t xml:space="preserve"> او در این هنگام بر خلاف مجتهدین </w:t>
      </w:r>
      <w:r>
        <w:rPr>
          <w:rFonts w:hint="cs"/>
          <w:rtl/>
          <w:lang w:bidi="fa-IR"/>
        </w:rPr>
        <w:t>رفتار کرده</w:t>
      </w:r>
      <w:r w:rsidR="08855763">
        <w:rPr>
          <w:rFonts w:hint="cs"/>
          <w:rtl/>
          <w:lang w:bidi="fa-IR"/>
        </w:rPr>
        <w:t xml:space="preserve"> نه برخلاف کس</w:t>
      </w:r>
      <w:r>
        <w:rPr>
          <w:rFonts w:hint="cs"/>
          <w:rtl/>
          <w:lang w:bidi="fa-IR"/>
        </w:rPr>
        <w:t>ی که تا این حد جاهل است</w:t>
      </w:r>
      <w:r w:rsidR="08855763">
        <w:rPr>
          <w:rFonts w:hint="cs"/>
          <w:rtl/>
          <w:lang w:bidi="fa-IR"/>
        </w:rPr>
        <w:t>.</w:t>
      </w:r>
    </w:p>
    <w:p w:rsidR="08855763" w:rsidRDefault="08581E9E" w:rsidP="08322465">
      <w:pPr>
        <w:ind w:firstLine="284"/>
        <w:rPr>
          <w:rtl/>
          <w:lang w:bidi="fa-IR"/>
        </w:rPr>
      </w:pPr>
      <w:r w:rsidRPr="08581E9E">
        <w:rPr>
          <w:rFonts w:hint="cs"/>
          <w:b/>
          <w:bCs/>
          <w:rtl/>
          <w:lang w:bidi="fa-IR"/>
        </w:rPr>
        <w:t>اما جواز:</w:t>
      </w:r>
      <w:r>
        <w:rPr>
          <w:rFonts w:hint="cs"/>
          <w:rtl/>
          <w:lang w:bidi="fa-IR"/>
        </w:rPr>
        <w:t xml:space="preserve"> </w:t>
      </w:r>
      <w:r w:rsidR="08855763">
        <w:rPr>
          <w:rFonts w:hint="cs"/>
          <w:rtl/>
          <w:lang w:bidi="fa-IR"/>
        </w:rPr>
        <w:t xml:space="preserve">که </w:t>
      </w:r>
      <w:r w:rsidR="08386DB4">
        <w:rPr>
          <w:rFonts w:hint="cs"/>
          <w:rtl/>
          <w:lang w:bidi="fa-IR"/>
        </w:rPr>
        <w:t xml:space="preserve">بجز بعضی از یهودیان و مسیحیان </w:t>
      </w:r>
      <w:r w:rsidR="08855763">
        <w:rPr>
          <w:rFonts w:hint="cs"/>
          <w:rtl/>
          <w:lang w:bidi="fa-IR"/>
        </w:rPr>
        <w:t>اختلاف</w:t>
      </w:r>
      <w:r w:rsidR="08386DB4">
        <w:rPr>
          <w:rFonts w:hint="cs"/>
          <w:rtl/>
          <w:lang w:bidi="fa-IR"/>
        </w:rPr>
        <w:t>ی</w:t>
      </w:r>
      <w:r w:rsidR="08855763">
        <w:rPr>
          <w:rFonts w:hint="cs"/>
          <w:rtl/>
          <w:lang w:bidi="fa-IR"/>
        </w:rPr>
        <w:t xml:space="preserve"> را در آن </w:t>
      </w:r>
      <w:r w:rsidR="08386DB4">
        <w:rPr>
          <w:rFonts w:hint="cs"/>
          <w:rtl/>
          <w:lang w:bidi="fa-IR"/>
        </w:rPr>
        <w:t xml:space="preserve">روایت </w:t>
      </w:r>
      <w:r w:rsidR="08855763">
        <w:rPr>
          <w:rFonts w:hint="cs"/>
          <w:rtl/>
          <w:lang w:bidi="fa-IR"/>
        </w:rPr>
        <w:t>نکرد</w:t>
      </w:r>
      <w:r w:rsidR="08386DB4">
        <w:rPr>
          <w:rFonts w:hint="cs"/>
          <w:rtl/>
          <w:lang w:bidi="fa-IR"/>
        </w:rPr>
        <w:t>ه</w:t>
      </w:r>
      <w:r w:rsidR="081677D0">
        <w:rPr>
          <w:rFonts w:hint="cs"/>
          <w:rtl/>
          <w:lang w:bidi="fa-IR"/>
        </w:rPr>
        <w:t>‌اند.</w:t>
      </w:r>
      <w:r w:rsidR="08855763" w:rsidRPr="08E5555F">
        <w:rPr>
          <w:rStyle w:val="FootnoteReference"/>
          <w:rFonts w:cs="B Lotus"/>
          <w:sz w:val="28"/>
          <w:szCs w:val="28"/>
          <w:rtl/>
          <w:lang w:bidi="fa-IR"/>
        </w:rPr>
        <w:footnoteReference w:id="1794"/>
      </w:r>
      <w:r w:rsidR="08855763">
        <w:rPr>
          <w:rFonts w:hint="cs"/>
          <w:rtl/>
          <w:lang w:bidi="fa-IR"/>
        </w:rPr>
        <w:t xml:space="preserve"> و </w:t>
      </w:r>
      <w:r w:rsidR="08386DB4">
        <w:rPr>
          <w:rFonts w:hint="cs"/>
          <w:rtl/>
          <w:lang w:bidi="fa-IR"/>
        </w:rPr>
        <w:t xml:space="preserve">برای درست کردن این اختلاف </w:t>
      </w:r>
      <w:r w:rsidR="08855763">
        <w:rPr>
          <w:rFonts w:hint="cs"/>
          <w:rtl/>
          <w:lang w:bidi="fa-IR"/>
        </w:rPr>
        <w:t>بین ما و</w:t>
      </w:r>
      <w:r w:rsidR="081677D0">
        <w:rPr>
          <w:rFonts w:hint="cs"/>
          <w:rtl/>
          <w:lang w:bidi="fa-IR"/>
        </w:rPr>
        <w:t xml:space="preserve"> آن‌ها </w:t>
      </w:r>
      <w:r w:rsidR="08855763">
        <w:rPr>
          <w:rFonts w:hint="cs"/>
          <w:rtl/>
          <w:lang w:bidi="fa-IR"/>
        </w:rPr>
        <w:t xml:space="preserve">نیازی به </w:t>
      </w:r>
      <w:r w:rsidR="08386DB4">
        <w:rPr>
          <w:rFonts w:hint="cs"/>
          <w:rtl/>
          <w:lang w:bidi="fa-IR"/>
        </w:rPr>
        <w:t>دلیل نیست.</w:t>
      </w:r>
      <w:r w:rsidR="08855763">
        <w:rPr>
          <w:rFonts w:hint="cs"/>
          <w:rtl/>
          <w:lang w:bidi="fa-IR"/>
        </w:rPr>
        <w:t xml:space="preserve"> و این </w:t>
      </w:r>
      <w:r w:rsidR="08B717EF">
        <w:rPr>
          <w:rFonts w:hint="cs"/>
          <w:rtl/>
          <w:lang w:bidi="fa-IR"/>
        </w:rPr>
        <w:t xml:space="preserve">نخستین </w:t>
      </w:r>
      <w:r w:rsidR="08855763">
        <w:rPr>
          <w:rFonts w:hint="cs"/>
          <w:rtl/>
          <w:lang w:bidi="fa-IR"/>
        </w:rPr>
        <w:t xml:space="preserve">مسأله </w:t>
      </w:r>
      <w:r w:rsidR="08B717EF">
        <w:rPr>
          <w:rFonts w:hint="cs"/>
          <w:rtl/>
          <w:lang w:bidi="fa-IR"/>
        </w:rPr>
        <w:t>نیست که در آن با احکام اسلام مخالفت شود تا جایی که</w:t>
      </w:r>
      <w:r w:rsidR="08855763">
        <w:rPr>
          <w:rFonts w:hint="cs"/>
          <w:rtl/>
          <w:lang w:bidi="fa-IR"/>
        </w:rPr>
        <w:t xml:space="preserve"> مخالفت</w:t>
      </w:r>
      <w:r w:rsidR="081677D0">
        <w:rPr>
          <w:rFonts w:hint="cs"/>
          <w:rtl/>
          <w:lang w:bidi="fa-IR"/>
        </w:rPr>
        <w:t xml:space="preserve"> آن‌ها </w:t>
      </w:r>
      <w:r w:rsidR="08B717EF">
        <w:rPr>
          <w:rFonts w:hint="cs"/>
          <w:rtl/>
          <w:lang w:bidi="fa-IR"/>
        </w:rPr>
        <w:t>در این مسأله ذکر شو</w:t>
      </w:r>
      <w:r w:rsidR="08855763">
        <w:rPr>
          <w:rFonts w:hint="cs"/>
          <w:rtl/>
          <w:lang w:bidi="fa-IR"/>
        </w:rPr>
        <w:t>د ولی این از عجایب اهل اصول می‌باشد. در تورات دیدیدم که در جایگاه خود نبود که خدای بزرگ به دلیل التماس عاجزانه</w:t>
      </w:r>
      <w:r w:rsidR="081677D0">
        <w:rPr>
          <w:rFonts w:hint="cs"/>
          <w:rtl/>
          <w:lang w:bidi="fa-IR"/>
        </w:rPr>
        <w:t xml:space="preserve"> آن‌ها </w:t>
      </w:r>
      <w:r w:rsidR="08855763">
        <w:rPr>
          <w:rFonts w:hint="cs"/>
          <w:rtl/>
          <w:lang w:bidi="fa-IR"/>
        </w:rPr>
        <w:t>از او، حکم را برداشت و از او در مو</w:t>
      </w:r>
      <w:r w:rsidR="087B0916">
        <w:rPr>
          <w:rFonts w:hint="cs"/>
          <w:rtl/>
          <w:lang w:bidi="fa-IR"/>
        </w:rPr>
        <w:t>رد برداشتن آن خواهش کردند و نسخ چیزی جز این</w:t>
      </w:r>
      <w:r w:rsidR="08855763">
        <w:rPr>
          <w:rFonts w:hint="cs"/>
          <w:rtl/>
          <w:lang w:bidi="fa-IR"/>
        </w:rPr>
        <w:t xml:space="preserve"> </w:t>
      </w:r>
      <w:r w:rsidR="087B0916">
        <w:rPr>
          <w:rFonts w:hint="cs"/>
          <w:rtl/>
          <w:lang w:bidi="fa-IR"/>
        </w:rPr>
        <w:t>نیست</w:t>
      </w:r>
      <w:r w:rsidR="08855763">
        <w:rPr>
          <w:rFonts w:hint="cs"/>
          <w:rtl/>
          <w:lang w:bidi="fa-IR"/>
        </w:rPr>
        <w:t>.</w:t>
      </w:r>
      <w:r w:rsidR="08855763" w:rsidRPr="08E5555F">
        <w:rPr>
          <w:rStyle w:val="FootnoteReference"/>
          <w:rFonts w:cs="B Lotus"/>
          <w:sz w:val="28"/>
          <w:szCs w:val="28"/>
          <w:rtl/>
          <w:lang w:bidi="fa-IR"/>
        </w:rPr>
        <w:footnoteReference w:id="1795"/>
      </w:r>
    </w:p>
    <w:p w:rsidR="08855763" w:rsidRDefault="08855763" w:rsidP="08322465">
      <w:pPr>
        <w:ind w:firstLine="284"/>
        <w:rPr>
          <w:rtl/>
          <w:lang w:bidi="fa-IR"/>
        </w:rPr>
      </w:pPr>
      <w:r w:rsidRPr="08FC0EC6">
        <w:rPr>
          <w:rFonts w:hint="cs"/>
          <w:b/>
          <w:bCs/>
          <w:rtl/>
          <w:lang w:bidi="fa-IR"/>
        </w:rPr>
        <w:t>نتیجه</w:t>
      </w:r>
      <w:r w:rsidR="08FC0EC6">
        <w:rPr>
          <w:rFonts w:hint="cs"/>
          <w:rtl/>
          <w:lang w:bidi="fa-IR"/>
        </w:rPr>
        <w:t>:</w:t>
      </w:r>
      <w:r>
        <w:rPr>
          <w:rFonts w:hint="cs"/>
          <w:rtl/>
          <w:lang w:bidi="fa-IR"/>
        </w:rPr>
        <w:t xml:space="preserve"> </w:t>
      </w:r>
      <w:r w:rsidR="08FC0EC6">
        <w:rPr>
          <w:rFonts w:hint="cs"/>
          <w:rtl/>
          <w:lang w:bidi="fa-IR"/>
        </w:rPr>
        <w:t xml:space="preserve">نسخ </w:t>
      </w:r>
      <w:r>
        <w:rPr>
          <w:rFonts w:hint="cs"/>
          <w:rtl/>
          <w:lang w:bidi="fa-IR"/>
        </w:rPr>
        <w:t xml:space="preserve">از نظر عقل جائز و </w:t>
      </w:r>
      <w:r w:rsidR="08FC0EC6">
        <w:rPr>
          <w:rFonts w:hint="cs"/>
          <w:rtl/>
          <w:lang w:bidi="fa-IR"/>
        </w:rPr>
        <w:t xml:space="preserve">از نظر شرعی واقع شده است، بدون اینکه تفاوتی در میان نسخ </w:t>
      </w:r>
      <w:r>
        <w:rPr>
          <w:rFonts w:hint="cs"/>
          <w:rtl/>
          <w:lang w:bidi="fa-IR"/>
        </w:rPr>
        <w:t xml:space="preserve">در کتاب و </w:t>
      </w:r>
      <w:r w:rsidR="08FC0EC6">
        <w:rPr>
          <w:rFonts w:hint="cs"/>
          <w:rtl/>
          <w:lang w:bidi="fa-IR"/>
        </w:rPr>
        <w:t>نسخ در سنت باشد</w:t>
      </w:r>
      <w:r>
        <w:rPr>
          <w:rFonts w:hint="cs"/>
          <w:rtl/>
          <w:lang w:bidi="fa-IR"/>
        </w:rPr>
        <w:t xml:space="preserve"> و جماعتی از اصول</w:t>
      </w:r>
      <w:r w:rsidR="083926ED">
        <w:rPr>
          <w:rFonts w:hint="cs"/>
          <w:rtl/>
          <w:lang w:bidi="fa-IR"/>
        </w:rPr>
        <w:t>یون اتفاق</w:t>
      </w:r>
      <w:r>
        <w:rPr>
          <w:rFonts w:hint="cs"/>
          <w:rtl/>
          <w:lang w:bidi="fa-IR"/>
        </w:rPr>
        <w:t xml:space="preserve"> </w:t>
      </w:r>
      <w:r w:rsidR="083926ED">
        <w:rPr>
          <w:rFonts w:hint="cs"/>
          <w:rtl/>
          <w:lang w:bidi="fa-IR"/>
        </w:rPr>
        <w:t>شریعتهای دیگر را بر آن ذکر کرده</w:t>
      </w:r>
      <w:r w:rsidR="081677D0">
        <w:rPr>
          <w:rFonts w:hint="cs"/>
          <w:rtl/>
          <w:lang w:bidi="fa-IR"/>
        </w:rPr>
        <w:t xml:space="preserve">‌اند </w:t>
      </w:r>
      <w:r w:rsidR="083926ED">
        <w:rPr>
          <w:rFonts w:hint="cs"/>
          <w:rtl/>
          <w:lang w:bidi="fa-IR"/>
        </w:rPr>
        <w:t>که</w:t>
      </w:r>
      <w:r>
        <w:rPr>
          <w:rFonts w:hint="cs"/>
          <w:rtl/>
          <w:lang w:bidi="fa-IR"/>
        </w:rPr>
        <w:t xml:space="preserve"> در این</w:t>
      </w:r>
      <w:r w:rsidR="083926ED">
        <w:rPr>
          <w:rFonts w:hint="cs"/>
          <w:rtl/>
          <w:lang w:bidi="fa-IR"/>
        </w:rPr>
        <w:t>جا به علت طولانی شدن مطلب جای بحث از آن نیست.</w:t>
      </w:r>
      <w:r w:rsidRPr="08E5555F">
        <w:rPr>
          <w:rStyle w:val="FootnoteReference"/>
          <w:rFonts w:cs="B Lotus"/>
          <w:sz w:val="28"/>
          <w:szCs w:val="28"/>
          <w:rtl/>
          <w:lang w:bidi="fa-IR"/>
        </w:rPr>
        <w:footnoteReference w:id="1796"/>
      </w:r>
    </w:p>
    <w:p w:rsidR="08855763" w:rsidRDefault="087F503B" w:rsidP="08322465">
      <w:pPr>
        <w:ind w:firstLine="284"/>
        <w:rPr>
          <w:rtl/>
          <w:lang w:bidi="fa-IR"/>
        </w:rPr>
      </w:pPr>
      <w:r>
        <w:rPr>
          <w:rFonts w:hint="cs"/>
          <w:rtl/>
          <w:lang w:bidi="fa-IR"/>
        </w:rPr>
        <w:t>آنچه که از ابو</w:t>
      </w:r>
      <w:r w:rsidR="08855763">
        <w:rPr>
          <w:rFonts w:hint="cs"/>
          <w:rtl/>
          <w:lang w:bidi="fa-IR"/>
        </w:rPr>
        <w:t xml:space="preserve">مسلم اصفهانی </w:t>
      </w:r>
      <w:r>
        <w:rPr>
          <w:rFonts w:hint="cs"/>
          <w:rtl/>
          <w:lang w:bidi="fa-IR"/>
        </w:rPr>
        <w:t>روایت</w:t>
      </w:r>
      <w:r w:rsidR="08855763">
        <w:rPr>
          <w:rFonts w:hint="cs"/>
          <w:rtl/>
          <w:lang w:bidi="fa-IR"/>
        </w:rPr>
        <w:t xml:space="preserve"> شده است</w:t>
      </w:r>
      <w:r>
        <w:rPr>
          <w:rFonts w:hint="cs"/>
          <w:rtl/>
          <w:lang w:bidi="fa-IR"/>
        </w:rPr>
        <w:t>،</w:t>
      </w:r>
      <w:r w:rsidR="08855763">
        <w:rPr>
          <w:rFonts w:hint="cs"/>
          <w:rtl/>
          <w:lang w:bidi="fa-IR"/>
        </w:rPr>
        <w:t xml:space="preserve"> که نقل از او ناقص است</w:t>
      </w:r>
      <w:r>
        <w:rPr>
          <w:rFonts w:hint="cs"/>
          <w:rtl/>
          <w:lang w:bidi="fa-IR"/>
        </w:rPr>
        <w:t>،</w:t>
      </w:r>
      <w:r w:rsidR="08855763">
        <w:rPr>
          <w:rFonts w:hint="cs"/>
          <w:rtl/>
          <w:lang w:bidi="fa-IR"/>
        </w:rPr>
        <w:t xml:space="preserve"> </w:t>
      </w:r>
      <w:r>
        <w:rPr>
          <w:rFonts w:hint="cs"/>
          <w:rtl/>
          <w:lang w:bidi="fa-IR"/>
        </w:rPr>
        <w:t>از یکی نقل</w:t>
      </w:r>
      <w:r w:rsidR="08DC5D35">
        <w:rPr>
          <w:rFonts w:hint="cs"/>
          <w:rtl/>
          <w:lang w:bidi="fa-IR"/>
        </w:rPr>
        <w:t xml:space="preserve"> می‌</w:t>
      </w:r>
      <w:r>
        <w:rPr>
          <w:rFonts w:hint="cs"/>
          <w:rtl/>
          <w:lang w:bidi="fa-IR"/>
        </w:rPr>
        <w:t xml:space="preserve">کند که </w:t>
      </w:r>
      <w:r w:rsidR="08855763">
        <w:rPr>
          <w:rFonts w:hint="cs"/>
          <w:rtl/>
          <w:lang w:bidi="fa-IR"/>
        </w:rPr>
        <w:t>می‌گوید</w:t>
      </w:r>
      <w:r w:rsidR="08E041FF">
        <w:rPr>
          <w:rFonts w:hint="cs"/>
          <w:rtl/>
          <w:lang w:bidi="fa-IR"/>
        </w:rPr>
        <w:t>:</w:t>
      </w:r>
      <w:r w:rsidR="08855763">
        <w:rPr>
          <w:rFonts w:hint="cs"/>
          <w:rtl/>
          <w:lang w:bidi="fa-IR"/>
        </w:rPr>
        <w:t xml:space="preserve"> او </w:t>
      </w:r>
      <w:r>
        <w:rPr>
          <w:rFonts w:hint="cs"/>
          <w:rtl/>
          <w:lang w:bidi="fa-IR"/>
        </w:rPr>
        <w:t xml:space="preserve">به طور مطلق شنیدن نسخ را </w:t>
      </w:r>
      <w:r w:rsidR="08855763">
        <w:rPr>
          <w:rFonts w:hint="cs"/>
          <w:rtl/>
          <w:lang w:bidi="fa-IR"/>
        </w:rPr>
        <w:t xml:space="preserve">منع می‌کند </w:t>
      </w:r>
      <w:r>
        <w:rPr>
          <w:rFonts w:hint="cs"/>
          <w:rtl/>
          <w:lang w:bidi="fa-IR"/>
        </w:rPr>
        <w:t>و از یکی دیگر نقل</w:t>
      </w:r>
      <w:r w:rsidR="08DC5D35">
        <w:rPr>
          <w:rFonts w:hint="cs"/>
          <w:rtl/>
          <w:lang w:bidi="fa-IR"/>
        </w:rPr>
        <w:t xml:space="preserve"> می‌</w:t>
      </w:r>
      <w:r>
        <w:rPr>
          <w:rFonts w:hint="cs"/>
          <w:rtl/>
          <w:lang w:bidi="fa-IR"/>
        </w:rPr>
        <w:t xml:space="preserve">کند که </w:t>
      </w:r>
      <w:r w:rsidR="08855763">
        <w:rPr>
          <w:rFonts w:hint="cs"/>
          <w:rtl/>
          <w:lang w:bidi="fa-IR"/>
        </w:rPr>
        <w:t>می‌گوید</w:t>
      </w:r>
      <w:r w:rsidR="08E041FF">
        <w:rPr>
          <w:rFonts w:hint="cs"/>
          <w:rtl/>
          <w:lang w:bidi="fa-IR"/>
        </w:rPr>
        <w:t>:</w:t>
      </w:r>
      <w:r w:rsidR="08855763">
        <w:rPr>
          <w:rFonts w:hint="cs"/>
          <w:rtl/>
          <w:lang w:bidi="fa-IR"/>
        </w:rPr>
        <w:t xml:space="preserve"> او وقوع آن</w:t>
      </w:r>
      <w:r>
        <w:rPr>
          <w:rFonts w:hint="cs"/>
          <w:rtl/>
          <w:lang w:bidi="fa-IR"/>
        </w:rPr>
        <w:t xml:space="preserve"> </w:t>
      </w:r>
      <w:r w:rsidR="08855763">
        <w:rPr>
          <w:rFonts w:hint="cs"/>
          <w:rtl/>
          <w:lang w:bidi="fa-IR"/>
        </w:rPr>
        <w:t xml:space="preserve">را در شریعت واحدی انکار می‌کند و </w:t>
      </w:r>
      <w:r>
        <w:rPr>
          <w:rFonts w:hint="cs"/>
          <w:rtl/>
          <w:lang w:bidi="fa-IR"/>
        </w:rPr>
        <w:t xml:space="preserve">از زبان یکی دیگر </w:t>
      </w:r>
      <w:r w:rsidR="08855763">
        <w:rPr>
          <w:rFonts w:hint="cs"/>
          <w:rtl/>
          <w:lang w:bidi="fa-IR"/>
        </w:rPr>
        <w:t>می‌گوید</w:t>
      </w:r>
      <w:r w:rsidR="08E041FF">
        <w:rPr>
          <w:rFonts w:hint="cs"/>
          <w:rtl/>
          <w:lang w:bidi="fa-IR"/>
        </w:rPr>
        <w:t>:</w:t>
      </w:r>
      <w:r w:rsidR="08855763">
        <w:rPr>
          <w:rFonts w:hint="cs"/>
          <w:rtl/>
          <w:lang w:bidi="fa-IR"/>
        </w:rPr>
        <w:t xml:space="preserve"> او وقوع آن</w:t>
      </w:r>
      <w:r>
        <w:rPr>
          <w:rFonts w:hint="cs"/>
          <w:rtl/>
          <w:lang w:bidi="fa-IR"/>
        </w:rPr>
        <w:t xml:space="preserve"> </w:t>
      </w:r>
      <w:r w:rsidR="08855763">
        <w:rPr>
          <w:rFonts w:hint="cs"/>
          <w:rtl/>
          <w:lang w:bidi="fa-IR"/>
        </w:rPr>
        <w:t>را در قرآن به صورت خاص، انکار می‌کند.</w:t>
      </w:r>
    </w:p>
    <w:p w:rsidR="08855763" w:rsidRDefault="08855763" w:rsidP="08322465">
      <w:pPr>
        <w:ind w:firstLine="284"/>
        <w:rPr>
          <w:rtl/>
          <w:lang w:bidi="fa-IR"/>
        </w:rPr>
      </w:pPr>
      <w:r>
        <w:rPr>
          <w:rFonts w:hint="cs"/>
          <w:rtl/>
          <w:lang w:bidi="fa-IR"/>
        </w:rPr>
        <w:t xml:space="preserve">شیخ زرقانی این روایت اخیر را می‌آورد </w:t>
      </w:r>
      <w:r w:rsidR="08A13C4B">
        <w:rPr>
          <w:rFonts w:hint="cs"/>
          <w:rtl/>
          <w:lang w:bidi="fa-IR"/>
        </w:rPr>
        <w:t>و آن را ترجیح</w:t>
      </w:r>
      <w:r w:rsidR="08DC5D35">
        <w:rPr>
          <w:rFonts w:hint="cs"/>
          <w:rtl/>
          <w:lang w:bidi="fa-IR"/>
        </w:rPr>
        <w:t xml:space="preserve"> می‌</w:t>
      </w:r>
      <w:r w:rsidR="08A13C4B">
        <w:rPr>
          <w:rFonts w:hint="cs"/>
          <w:rtl/>
          <w:lang w:bidi="fa-IR"/>
        </w:rPr>
        <w:t xml:space="preserve">دهد </w:t>
      </w:r>
      <w:r>
        <w:rPr>
          <w:rFonts w:hint="cs"/>
          <w:rtl/>
          <w:lang w:bidi="fa-IR"/>
        </w:rPr>
        <w:t xml:space="preserve">به این دلیل که صحیح‌تر می‌باشد و تأویلات نقل شده </w:t>
      </w:r>
      <w:r w:rsidR="08A13C4B">
        <w:rPr>
          <w:rFonts w:hint="cs"/>
          <w:rtl/>
          <w:lang w:bidi="fa-IR"/>
        </w:rPr>
        <w:t>آن</w:t>
      </w:r>
      <w:r>
        <w:rPr>
          <w:rFonts w:hint="cs"/>
          <w:rtl/>
          <w:lang w:bidi="fa-IR"/>
        </w:rPr>
        <w:t xml:space="preserve"> از حدود آنچه در قرآن نسخ</w:t>
      </w:r>
      <w:r w:rsidR="08A13C4B">
        <w:rPr>
          <w:rFonts w:hint="cs"/>
          <w:rtl/>
          <w:lang w:bidi="fa-IR"/>
        </w:rPr>
        <w:t xml:space="preserve"> شده</w:t>
      </w:r>
      <w:r>
        <w:rPr>
          <w:rFonts w:hint="cs"/>
          <w:rtl/>
          <w:lang w:bidi="fa-IR"/>
        </w:rPr>
        <w:t xml:space="preserve"> است</w:t>
      </w:r>
      <w:r w:rsidR="08A13C4B">
        <w:rPr>
          <w:rFonts w:hint="cs"/>
          <w:rtl/>
          <w:lang w:bidi="fa-IR"/>
        </w:rPr>
        <w:t>،</w:t>
      </w:r>
      <w:r>
        <w:rPr>
          <w:rFonts w:hint="cs"/>
          <w:rtl/>
          <w:lang w:bidi="fa-IR"/>
        </w:rPr>
        <w:t xml:space="preserve"> خارج نشد. </w:t>
      </w:r>
      <w:r w:rsidR="08114B0A">
        <w:rPr>
          <w:rFonts w:hint="cs"/>
          <w:rtl/>
          <w:lang w:bidi="fa-IR"/>
        </w:rPr>
        <w:t>بعیدترین روای</w:t>
      </w:r>
      <w:r>
        <w:rPr>
          <w:rFonts w:hint="cs"/>
          <w:rtl/>
          <w:lang w:bidi="fa-IR"/>
        </w:rPr>
        <w:t>ت از ا</w:t>
      </w:r>
      <w:r w:rsidR="08114B0A">
        <w:rPr>
          <w:rFonts w:hint="cs"/>
          <w:rtl/>
          <w:lang w:bidi="fa-IR"/>
        </w:rPr>
        <w:t xml:space="preserve">ین مرد، </w:t>
      </w:r>
      <w:r>
        <w:rPr>
          <w:rFonts w:hint="cs"/>
          <w:rtl/>
          <w:lang w:bidi="fa-IR"/>
        </w:rPr>
        <w:t xml:space="preserve">روایت </w:t>
      </w:r>
      <w:r w:rsidR="08114B0A">
        <w:rPr>
          <w:rFonts w:hint="cs"/>
          <w:rtl/>
          <w:lang w:bidi="fa-IR"/>
        </w:rPr>
        <w:t>نخست</w:t>
      </w:r>
      <w:r>
        <w:rPr>
          <w:rFonts w:hint="cs"/>
          <w:rtl/>
          <w:lang w:bidi="fa-IR"/>
        </w:rPr>
        <w:t xml:space="preserve"> است زیرا </w:t>
      </w:r>
      <w:r w:rsidR="08114B0A">
        <w:rPr>
          <w:rFonts w:hint="cs"/>
          <w:rtl/>
          <w:lang w:bidi="fa-IR"/>
        </w:rPr>
        <w:t>عاقلانه نیست که مسلمانی جدای از یک عالم بزرگ مثل ابومسلم، وقوع نسخ را به طور کلی انکار کند. مگر اینکه اختلاف در این در این امر تنها اختلاف اسمی باشد زیرا در این صورت ساده است بدین معنا که ما آن را نسخ</w:t>
      </w:r>
      <w:r w:rsidR="08DC5D35">
        <w:rPr>
          <w:rFonts w:hint="cs"/>
          <w:rtl/>
          <w:lang w:bidi="fa-IR"/>
        </w:rPr>
        <w:t xml:space="preserve"> می‌</w:t>
      </w:r>
      <w:r w:rsidR="08114B0A">
        <w:rPr>
          <w:rFonts w:hint="cs"/>
          <w:rtl/>
          <w:lang w:bidi="fa-IR"/>
        </w:rPr>
        <w:t>نامیم و او آن را مثلا تخصیص به زمان</w:t>
      </w:r>
      <w:r w:rsidR="08DC5D35">
        <w:rPr>
          <w:rFonts w:hint="cs"/>
          <w:rtl/>
          <w:lang w:bidi="fa-IR"/>
        </w:rPr>
        <w:t xml:space="preserve"> می‌</w:t>
      </w:r>
      <w:r w:rsidR="08114B0A">
        <w:rPr>
          <w:rFonts w:hint="cs"/>
          <w:rtl/>
          <w:lang w:bidi="fa-IR"/>
        </w:rPr>
        <w:t>نامد.</w:t>
      </w:r>
    </w:p>
    <w:p w:rsidR="08855763" w:rsidRDefault="086B5605" w:rsidP="08322465">
      <w:pPr>
        <w:ind w:firstLine="284"/>
        <w:rPr>
          <w:rtl/>
          <w:lang w:bidi="fa-IR"/>
        </w:rPr>
      </w:pPr>
      <w:r>
        <w:rPr>
          <w:rFonts w:hint="cs"/>
          <w:rtl/>
          <w:lang w:bidi="fa-IR"/>
        </w:rPr>
        <w:t>بعضی از محققان نیز بر این نظرند</w:t>
      </w:r>
      <w:r w:rsidR="08D2494B">
        <w:rPr>
          <w:rFonts w:hint="cs"/>
          <w:rtl/>
          <w:lang w:bidi="fa-IR"/>
        </w:rPr>
        <w:t>،</w:t>
      </w:r>
      <w:r>
        <w:rPr>
          <w:rFonts w:hint="cs"/>
          <w:rtl/>
          <w:lang w:bidi="fa-IR"/>
        </w:rPr>
        <w:t xml:space="preserve"> </w:t>
      </w:r>
      <w:r w:rsidR="08E938D4">
        <w:rPr>
          <w:rFonts w:hint="cs"/>
          <w:rtl/>
          <w:lang w:bidi="fa-IR"/>
        </w:rPr>
        <w:t xml:space="preserve">تاج‌الدین </w:t>
      </w:r>
      <w:r w:rsidR="08855763">
        <w:rPr>
          <w:rFonts w:hint="cs"/>
          <w:rtl/>
          <w:lang w:bidi="fa-IR"/>
        </w:rPr>
        <w:t>سبکی می‌گوید</w:t>
      </w:r>
      <w:r w:rsidR="08E938D4">
        <w:rPr>
          <w:rFonts w:hint="cs"/>
          <w:rtl/>
          <w:lang w:bidi="fa-IR"/>
        </w:rPr>
        <w:t>:</w:t>
      </w:r>
      <w:r w:rsidR="08855763" w:rsidRPr="08E5555F">
        <w:rPr>
          <w:rStyle w:val="FootnoteReference"/>
          <w:rFonts w:cs="B Lotus"/>
          <w:sz w:val="28"/>
          <w:szCs w:val="28"/>
          <w:rtl/>
          <w:lang w:bidi="fa-IR"/>
        </w:rPr>
        <w:footnoteReference w:id="1797"/>
      </w:r>
      <w:r w:rsidR="0834486D">
        <w:rPr>
          <w:rFonts w:hint="cs"/>
          <w:rtl/>
          <w:lang w:bidi="fa-IR"/>
        </w:rPr>
        <w:t xml:space="preserve"> ابو</w:t>
      </w:r>
      <w:r w:rsidR="08B94281">
        <w:rPr>
          <w:rFonts w:hint="cs"/>
          <w:rtl/>
          <w:lang w:bidi="fa-IR"/>
        </w:rPr>
        <w:t>مسلم وقوع مفهومی را</w:t>
      </w:r>
      <w:r w:rsidR="08855763">
        <w:rPr>
          <w:rFonts w:hint="cs"/>
          <w:rtl/>
          <w:lang w:bidi="fa-IR"/>
        </w:rPr>
        <w:t xml:space="preserve"> که ما آن ر</w:t>
      </w:r>
      <w:r w:rsidR="08B94281">
        <w:rPr>
          <w:rFonts w:hint="cs"/>
          <w:rtl/>
          <w:lang w:bidi="fa-IR"/>
        </w:rPr>
        <w:t xml:space="preserve">ا نسخ می‌نامیم، انکار نمی‌کند ولی از اینکه </w:t>
      </w:r>
      <w:r w:rsidR="08855763">
        <w:rPr>
          <w:rFonts w:hint="cs"/>
          <w:rtl/>
          <w:lang w:bidi="fa-IR"/>
        </w:rPr>
        <w:t>که آن را به این نام بنامد</w:t>
      </w:r>
      <w:r w:rsidR="08B94281">
        <w:rPr>
          <w:rFonts w:hint="cs"/>
          <w:rtl/>
          <w:lang w:bidi="fa-IR"/>
        </w:rPr>
        <w:t>،</w:t>
      </w:r>
      <w:r w:rsidR="08855763">
        <w:rPr>
          <w:rFonts w:hint="cs"/>
          <w:rtl/>
          <w:lang w:bidi="fa-IR"/>
        </w:rPr>
        <w:t xml:space="preserve"> </w:t>
      </w:r>
      <w:r w:rsidR="08B94281">
        <w:rPr>
          <w:rFonts w:hint="cs"/>
          <w:rtl/>
          <w:lang w:bidi="fa-IR"/>
        </w:rPr>
        <w:t xml:space="preserve">خودداری می‌کند </w:t>
      </w:r>
      <w:r w:rsidR="08855763">
        <w:rPr>
          <w:rFonts w:hint="cs"/>
          <w:rtl/>
          <w:lang w:bidi="fa-IR"/>
        </w:rPr>
        <w:t>و  آن</w:t>
      </w:r>
      <w:r w:rsidR="08B94281">
        <w:rPr>
          <w:rFonts w:hint="cs"/>
          <w:rtl/>
          <w:lang w:bidi="fa-IR"/>
        </w:rPr>
        <w:t xml:space="preserve"> </w:t>
      </w:r>
      <w:r w:rsidR="08855763">
        <w:rPr>
          <w:rFonts w:hint="cs"/>
          <w:rtl/>
          <w:lang w:bidi="fa-IR"/>
        </w:rPr>
        <w:t xml:space="preserve">را </w:t>
      </w:r>
      <w:r w:rsidR="08B94281">
        <w:rPr>
          <w:rFonts w:hint="cs"/>
          <w:rtl/>
          <w:lang w:bidi="fa-IR"/>
        </w:rPr>
        <w:t>تخصیص</w:t>
      </w:r>
      <w:r w:rsidR="08DC5D35">
        <w:rPr>
          <w:rFonts w:hint="cs"/>
          <w:rtl/>
          <w:lang w:bidi="fa-IR"/>
        </w:rPr>
        <w:t xml:space="preserve"> می‌</w:t>
      </w:r>
      <w:r w:rsidR="08B94281">
        <w:rPr>
          <w:rFonts w:hint="cs"/>
          <w:rtl/>
          <w:lang w:bidi="fa-IR"/>
        </w:rPr>
        <w:t>نامد</w:t>
      </w:r>
      <w:r w:rsidR="08855763">
        <w:rPr>
          <w:rFonts w:hint="cs"/>
          <w:rtl/>
          <w:lang w:bidi="fa-IR"/>
        </w:rPr>
        <w:t>.</w:t>
      </w:r>
      <w:r w:rsidR="08855763" w:rsidRPr="08E5555F">
        <w:rPr>
          <w:rStyle w:val="FootnoteReference"/>
          <w:rFonts w:cs="B Lotus"/>
          <w:sz w:val="28"/>
          <w:szCs w:val="28"/>
          <w:rtl/>
          <w:lang w:bidi="fa-IR"/>
        </w:rPr>
        <w:footnoteReference w:id="1798"/>
      </w:r>
    </w:p>
    <w:p w:rsidR="08855763" w:rsidRDefault="08855763" w:rsidP="08E563A4">
      <w:pPr>
        <w:pStyle w:val="a3"/>
        <w:rPr>
          <w:rtl/>
        </w:rPr>
      </w:pPr>
      <w:bookmarkStart w:id="463" w:name="_Toc141524739"/>
      <w:bookmarkStart w:id="464" w:name="_Toc225750437"/>
      <w:bookmarkStart w:id="465" w:name="_Toc340183046"/>
      <w:r>
        <w:rPr>
          <w:rFonts w:hint="cs"/>
          <w:rtl/>
        </w:rPr>
        <w:t>اهمیت علم ناسخ و منسوخ در شریعت اسلامی</w:t>
      </w:r>
      <w:bookmarkEnd w:id="463"/>
      <w:bookmarkEnd w:id="464"/>
      <w:bookmarkEnd w:id="465"/>
    </w:p>
    <w:p w:rsidR="08855763" w:rsidRDefault="08855763" w:rsidP="08322465">
      <w:pPr>
        <w:spacing w:line="264" w:lineRule="auto"/>
        <w:ind w:firstLine="284"/>
        <w:rPr>
          <w:rtl/>
          <w:lang w:bidi="fa-IR"/>
        </w:rPr>
      </w:pPr>
      <w:r>
        <w:rPr>
          <w:rFonts w:hint="cs"/>
          <w:rtl/>
          <w:lang w:bidi="fa-IR"/>
        </w:rPr>
        <w:t>شناخت علم ناسخ و منسوخ و احاطه به آن در ق</w:t>
      </w:r>
      <w:r w:rsidR="08B81A17">
        <w:rPr>
          <w:rFonts w:hint="cs"/>
          <w:rtl/>
          <w:lang w:bidi="fa-IR"/>
        </w:rPr>
        <w:t>رآن کریم و سنت مطهر از اولویتهای</w:t>
      </w:r>
      <w:r>
        <w:rPr>
          <w:rFonts w:hint="cs"/>
          <w:rtl/>
          <w:lang w:bidi="fa-IR"/>
        </w:rPr>
        <w:t xml:space="preserve">ی است که واجب است هر </w:t>
      </w:r>
      <w:r w:rsidR="08F722C7">
        <w:rPr>
          <w:rFonts w:hint="cs"/>
          <w:rtl/>
          <w:lang w:bidi="fa-IR"/>
        </w:rPr>
        <w:t>کسی</w:t>
      </w:r>
      <w:r>
        <w:rPr>
          <w:rFonts w:hint="cs"/>
          <w:rtl/>
          <w:lang w:bidi="fa-IR"/>
        </w:rPr>
        <w:t xml:space="preserve"> که </w:t>
      </w:r>
      <w:r w:rsidR="08F722C7">
        <w:rPr>
          <w:rFonts w:hint="cs"/>
          <w:rtl/>
          <w:lang w:bidi="fa-IR"/>
        </w:rPr>
        <w:t>متصدی</w:t>
      </w:r>
      <w:r>
        <w:rPr>
          <w:rFonts w:hint="cs"/>
          <w:rtl/>
          <w:lang w:bidi="fa-IR"/>
        </w:rPr>
        <w:t xml:space="preserve"> قضاء یا فتوی یا بیان حلال و حرام </w:t>
      </w:r>
      <w:r w:rsidR="08F722C7">
        <w:rPr>
          <w:rFonts w:hint="cs"/>
          <w:rtl/>
          <w:lang w:bidi="fa-IR"/>
        </w:rPr>
        <w:t>است، آن را بشناسد.</w:t>
      </w:r>
      <w:r>
        <w:rPr>
          <w:rFonts w:hint="cs"/>
          <w:rtl/>
          <w:lang w:bidi="fa-IR"/>
        </w:rPr>
        <w:t xml:space="preserve"> </w:t>
      </w:r>
      <w:r w:rsidR="08B93F7A">
        <w:rPr>
          <w:rFonts w:hint="cs"/>
          <w:rtl/>
          <w:lang w:bidi="fa-IR"/>
        </w:rPr>
        <w:t>چون</w:t>
      </w:r>
      <w:r>
        <w:rPr>
          <w:rFonts w:hint="cs"/>
          <w:rtl/>
          <w:lang w:bidi="fa-IR"/>
        </w:rPr>
        <w:t xml:space="preserve"> </w:t>
      </w:r>
      <w:r w:rsidR="08B93F7A">
        <w:rPr>
          <w:rFonts w:hint="cs"/>
          <w:rtl/>
          <w:lang w:bidi="fa-IR"/>
        </w:rPr>
        <w:t xml:space="preserve">بدون شناخت ناسخ و منسوخ، استنباط </w:t>
      </w:r>
      <w:r>
        <w:rPr>
          <w:rFonts w:hint="cs"/>
          <w:rtl/>
          <w:lang w:bidi="fa-IR"/>
        </w:rPr>
        <w:t xml:space="preserve">احکام از دلایل آن </w:t>
      </w:r>
      <w:r w:rsidR="08B93F7A">
        <w:rPr>
          <w:rFonts w:hint="cs"/>
          <w:rtl/>
          <w:lang w:bidi="fa-IR"/>
        </w:rPr>
        <w:t>ممکن نیست، و آنچه که انسان بدون آن بر خود یا سایرین واجب</w:t>
      </w:r>
      <w:r w:rsidR="08DC5D35">
        <w:rPr>
          <w:rFonts w:hint="cs"/>
          <w:rtl/>
          <w:lang w:bidi="fa-IR"/>
        </w:rPr>
        <w:t xml:space="preserve"> می‌</w:t>
      </w:r>
      <w:r w:rsidR="08B93F7A">
        <w:rPr>
          <w:rFonts w:hint="cs"/>
          <w:rtl/>
          <w:lang w:bidi="fa-IR"/>
        </w:rPr>
        <w:t>کند امری است که خداوند واجب نکرده است یا فرضی است که خداوند آن را واجب کرده است.</w:t>
      </w:r>
    </w:p>
    <w:p w:rsidR="08855763" w:rsidRDefault="08B93F7A" w:rsidP="08322465">
      <w:pPr>
        <w:spacing w:line="264" w:lineRule="auto"/>
        <w:ind w:firstLine="284"/>
        <w:rPr>
          <w:rtl/>
          <w:lang w:bidi="fa-IR"/>
        </w:rPr>
      </w:pPr>
      <w:r>
        <w:rPr>
          <w:rFonts w:hint="cs"/>
          <w:rtl/>
          <w:lang w:bidi="fa-IR"/>
        </w:rPr>
        <w:t>در این مورد یحیی بن ا</w:t>
      </w:r>
      <w:r w:rsidR="08855763">
        <w:rPr>
          <w:rFonts w:hint="cs"/>
          <w:rtl/>
          <w:lang w:bidi="fa-IR"/>
        </w:rPr>
        <w:t>کثم</w:t>
      </w:r>
      <w:r w:rsidR="08855763" w:rsidRPr="08E5555F">
        <w:rPr>
          <w:rStyle w:val="FootnoteReference"/>
          <w:rFonts w:cs="B Lotus"/>
          <w:sz w:val="28"/>
          <w:szCs w:val="28"/>
          <w:rtl/>
          <w:lang w:bidi="fa-IR"/>
        </w:rPr>
        <w:footnoteReference w:id="1799"/>
      </w:r>
      <w:r w:rsidR="08855763">
        <w:rPr>
          <w:rFonts w:hint="cs"/>
          <w:rtl/>
          <w:lang w:bidi="fa-IR"/>
        </w:rPr>
        <w:t xml:space="preserve"> می‌گوید</w:t>
      </w:r>
      <w:r w:rsidR="08E041FF">
        <w:rPr>
          <w:rFonts w:hint="cs"/>
          <w:rtl/>
          <w:lang w:bidi="fa-IR"/>
        </w:rPr>
        <w:t>:</w:t>
      </w:r>
      <w:r w:rsidR="08855763">
        <w:rPr>
          <w:rFonts w:hint="cs"/>
          <w:rtl/>
          <w:lang w:bidi="fa-IR"/>
        </w:rPr>
        <w:t xml:space="preserve"> از </w:t>
      </w:r>
      <w:r>
        <w:rPr>
          <w:rFonts w:hint="cs"/>
          <w:rtl/>
          <w:lang w:bidi="fa-IR"/>
        </w:rPr>
        <w:t>میان تمام علوم، علمی</w:t>
      </w:r>
      <w:r w:rsidR="08855763">
        <w:rPr>
          <w:rFonts w:hint="cs"/>
          <w:rtl/>
          <w:lang w:bidi="fa-IR"/>
        </w:rPr>
        <w:t xml:space="preserve"> نیست که بر علما و</w:t>
      </w:r>
      <w:r>
        <w:rPr>
          <w:rFonts w:hint="cs"/>
          <w:rtl/>
          <w:lang w:bidi="fa-IR"/>
        </w:rPr>
        <w:t xml:space="preserve"> متعلمان و بر همة مسلمانان واجبتر از </w:t>
      </w:r>
      <w:r w:rsidR="08855763">
        <w:rPr>
          <w:rFonts w:hint="cs"/>
          <w:rtl/>
          <w:lang w:bidi="fa-IR"/>
        </w:rPr>
        <w:t xml:space="preserve">علم ناسخ و منسوخ </w:t>
      </w:r>
      <w:r>
        <w:rPr>
          <w:rFonts w:hint="cs"/>
          <w:rtl/>
          <w:lang w:bidi="fa-IR"/>
        </w:rPr>
        <w:t>باشد</w:t>
      </w:r>
      <w:r w:rsidR="08855763">
        <w:rPr>
          <w:rFonts w:hint="cs"/>
          <w:rtl/>
          <w:lang w:bidi="fa-IR"/>
        </w:rPr>
        <w:t xml:space="preserve"> زیرا </w:t>
      </w:r>
      <w:r>
        <w:rPr>
          <w:rFonts w:hint="cs"/>
          <w:rtl/>
          <w:lang w:bidi="fa-IR"/>
        </w:rPr>
        <w:t>تبعیت از</w:t>
      </w:r>
      <w:r w:rsidR="08855763">
        <w:rPr>
          <w:rFonts w:hint="cs"/>
          <w:rtl/>
          <w:lang w:bidi="fa-IR"/>
        </w:rPr>
        <w:t xml:space="preserve"> ناسخ آن </w:t>
      </w:r>
      <w:r>
        <w:rPr>
          <w:rFonts w:hint="cs"/>
          <w:rtl/>
          <w:lang w:bidi="fa-IR"/>
        </w:rPr>
        <w:t>از لحاظ فرض، واجب</w:t>
      </w:r>
      <w:r w:rsidR="08855763">
        <w:rPr>
          <w:rFonts w:hint="cs"/>
          <w:rtl/>
          <w:lang w:bidi="fa-IR"/>
        </w:rPr>
        <w:t xml:space="preserve"> است و عمل به آن </w:t>
      </w:r>
      <w:r w:rsidR="089038CD">
        <w:rPr>
          <w:rFonts w:hint="cs"/>
          <w:rtl/>
          <w:lang w:bidi="fa-IR"/>
        </w:rPr>
        <w:t xml:space="preserve">از لحاظ شرعی واجب </w:t>
      </w:r>
      <w:r w:rsidR="08855763">
        <w:rPr>
          <w:rFonts w:hint="cs"/>
          <w:rtl/>
          <w:lang w:bidi="fa-IR"/>
        </w:rPr>
        <w:t>است و به منسوخ عمل نمی‌شود</w:t>
      </w:r>
      <w:r w:rsidR="089038CD">
        <w:rPr>
          <w:rFonts w:hint="cs"/>
          <w:rtl/>
          <w:lang w:bidi="fa-IR"/>
        </w:rPr>
        <w:t>.</w:t>
      </w:r>
      <w:r w:rsidR="08855763">
        <w:rPr>
          <w:rFonts w:hint="cs"/>
          <w:rtl/>
          <w:lang w:bidi="fa-IR"/>
        </w:rPr>
        <w:t xml:space="preserve"> پس فهمیدن آن بر هر عالمی واجب است زیرا بر خودش واجب </w:t>
      </w:r>
      <w:r w:rsidR="08780B4C">
        <w:rPr>
          <w:rFonts w:hint="cs"/>
          <w:rtl/>
          <w:lang w:bidi="fa-IR"/>
        </w:rPr>
        <w:t>کرده است و برای بندگان خدا امری است که خدا آن را واجب نکر</w:t>
      </w:r>
      <w:r w:rsidR="08855763">
        <w:rPr>
          <w:rFonts w:hint="cs"/>
          <w:rtl/>
          <w:lang w:bidi="fa-IR"/>
        </w:rPr>
        <w:t>د</w:t>
      </w:r>
      <w:r w:rsidR="08780B4C">
        <w:rPr>
          <w:rFonts w:hint="cs"/>
          <w:rtl/>
          <w:lang w:bidi="fa-IR"/>
        </w:rPr>
        <w:t>ه است یا فرضی است که خدا واجب کرده است.</w:t>
      </w:r>
      <w:r w:rsidR="08855763" w:rsidRPr="08E5555F">
        <w:rPr>
          <w:rStyle w:val="FootnoteReference"/>
          <w:rFonts w:cs="B Lotus"/>
          <w:sz w:val="28"/>
          <w:szCs w:val="28"/>
          <w:rtl/>
          <w:lang w:bidi="fa-IR"/>
        </w:rPr>
        <w:footnoteReference w:id="1800"/>
      </w:r>
    </w:p>
    <w:p w:rsidR="08855763" w:rsidRDefault="08855763" w:rsidP="08322465">
      <w:pPr>
        <w:spacing w:line="264" w:lineRule="auto"/>
        <w:ind w:firstLine="284"/>
        <w:rPr>
          <w:rtl/>
          <w:lang w:bidi="fa-IR"/>
        </w:rPr>
      </w:pPr>
      <w:r>
        <w:rPr>
          <w:rFonts w:hint="cs"/>
          <w:rtl/>
          <w:lang w:bidi="fa-IR"/>
        </w:rPr>
        <w:t xml:space="preserve">گذشتگان صالح در شناخت ناسخ و منسوخ اهتمام ورزیدند و </w:t>
      </w:r>
      <w:r w:rsidR="08431CD2">
        <w:rPr>
          <w:rFonts w:hint="cs"/>
          <w:rtl/>
          <w:lang w:bidi="fa-IR"/>
        </w:rPr>
        <w:t>از</w:t>
      </w:r>
      <w:r>
        <w:rPr>
          <w:rFonts w:hint="cs"/>
          <w:rtl/>
          <w:lang w:bidi="fa-IR"/>
        </w:rPr>
        <w:t xml:space="preserve"> عصر صحابه و تابعین و </w:t>
      </w:r>
      <w:r w:rsidR="08431CD2">
        <w:rPr>
          <w:rFonts w:hint="cs"/>
          <w:rtl/>
          <w:lang w:bidi="fa-IR"/>
        </w:rPr>
        <w:t>امامان</w:t>
      </w:r>
      <w:r>
        <w:rPr>
          <w:rFonts w:hint="cs"/>
          <w:rtl/>
          <w:lang w:bidi="fa-IR"/>
        </w:rPr>
        <w:t xml:space="preserve"> مسلمان</w:t>
      </w:r>
      <w:r w:rsidR="08431CD2">
        <w:rPr>
          <w:rFonts w:hint="cs"/>
          <w:rtl/>
          <w:lang w:bidi="fa-IR"/>
        </w:rPr>
        <w:t xml:space="preserve"> بعد از</w:t>
      </w:r>
      <w:r w:rsidR="081677D0">
        <w:rPr>
          <w:rFonts w:hint="cs"/>
          <w:rtl/>
          <w:lang w:bidi="fa-IR"/>
        </w:rPr>
        <w:t xml:space="preserve"> آن‌ها،</w:t>
      </w:r>
      <w:r w:rsidR="08431CD2">
        <w:rPr>
          <w:rFonts w:hint="cs"/>
          <w:rtl/>
          <w:lang w:bidi="fa-IR"/>
        </w:rPr>
        <w:t xml:space="preserve"> </w:t>
      </w:r>
      <w:r>
        <w:rPr>
          <w:rFonts w:hint="cs"/>
          <w:rtl/>
          <w:lang w:bidi="fa-IR"/>
        </w:rPr>
        <w:t xml:space="preserve">تا این دوره </w:t>
      </w:r>
      <w:r w:rsidR="08431CD2">
        <w:rPr>
          <w:rFonts w:hint="cs"/>
          <w:rtl/>
          <w:lang w:bidi="fa-IR"/>
        </w:rPr>
        <w:t xml:space="preserve">توجه بسیاری </w:t>
      </w:r>
      <w:r>
        <w:rPr>
          <w:rFonts w:hint="cs"/>
          <w:rtl/>
          <w:lang w:bidi="fa-IR"/>
        </w:rPr>
        <w:t>به آن شد</w:t>
      </w:r>
      <w:r w:rsidR="08431CD2">
        <w:rPr>
          <w:rFonts w:hint="cs"/>
          <w:rtl/>
          <w:lang w:bidi="fa-IR"/>
        </w:rPr>
        <w:t>ه است</w:t>
      </w:r>
      <w:r>
        <w:rPr>
          <w:rFonts w:hint="cs"/>
          <w:rtl/>
          <w:lang w:bidi="fa-IR"/>
        </w:rPr>
        <w:t>.</w:t>
      </w:r>
    </w:p>
    <w:p w:rsidR="08855763" w:rsidRDefault="08855763" w:rsidP="08322465">
      <w:pPr>
        <w:spacing w:line="264" w:lineRule="auto"/>
        <w:ind w:firstLine="284"/>
        <w:rPr>
          <w:rtl/>
          <w:lang w:bidi="fa-IR"/>
        </w:rPr>
      </w:pPr>
      <w:r>
        <w:rPr>
          <w:rFonts w:hint="cs"/>
          <w:rtl/>
          <w:lang w:bidi="fa-IR"/>
        </w:rPr>
        <w:t>از عبدالله بن حبیب سلمی</w:t>
      </w:r>
      <w:r w:rsidRPr="08E5555F">
        <w:rPr>
          <w:rStyle w:val="FootnoteReference"/>
          <w:rFonts w:cs="B Lotus"/>
          <w:sz w:val="28"/>
          <w:szCs w:val="28"/>
          <w:rtl/>
          <w:lang w:bidi="fa-IR"/>
        </w:rPr>
        <w:footnoteReference w:id="1801"/>
      </w:r>
      <w:r>
        <w:rPr>
          <w:rFonts w:hint="cs"/>
          <w:rtl/>
          <w:lang w:bidi="fa-IR"/>
        </w:rPr>
        <w:t xml:space="preserve"> روایت شده که می‌گوید</w:t>
      </w:r>
      <w:r w:rsidR="08E041FF">
        <w:rPr>
          <w:rFonts w:hint="cs"/>
          <w:rtl/>
          <w:lang w:bidi="fa-IR"/>
        </w:rPr>
        <w:t>:</w:t>
      </w:r>
      <w:r>
        <w:rPr>
          <w:rFonts w:hint="cs"/>
          <w:rtl/>
          <w:lang w:bidi="fa-IR"/>
        </w:rPr>
        <w:t xml:space="preserve"> علی بن ابی طالب یکی از قاضیان را دید و گفت</w:t>
      </w:r>
      <w:r w:rsidR="08E041FF">
        <w:rPr>
          <w:rFonts w:hint="cs"/>
          <w:rtl/>
          <w:lang w:bidi="fa-IR"/>
        </w:rPr>
        <w:t>:</w:t>
      </w:r>
      <w:r>
        <w:rPr>
          <w:rFonts w:hint="cs"/>
          <w:rtl/>
          <w:lang w:bidi="fa-IR"/>
        </w:rPr>
        <w:t xml:space="preserve"> آیا علم ناسخ و منسوخ را می‌دانی؟ گفت</w:t>
      </w:r>
      <w:r w:rsidR="08E041FF">
        <w:rPr>
          <w:rFonts w:hint="cs"/>
          <w:rtl/>
          <w:lang w:bidi="fa-IR"/>
        </w:rPr>
        <w:t>:</w:t>
      </w:r>
      <w:r>
        <w:rPr>
          <w:rFonts w:hint="cs"/>
          <w:rtl/>
          <w:lang w:bidi="fa-IR"/>
        </w:rPr>
        <w:t xml:space="preserve"> نه گفت</w:t>
      </w:r>
      <w:r w:rsidR="08E041FF">
        <w:rPr>
          <w:rFonts w:hint="cs"/>
          <w:rtl/>
          <w:lang w:bidi="fa-IR"/>
        </w:rPr>
        <w:t>:</w:t>
      </w:r>
      <w:r>
        <w:rPr>
          <w:rFonts w:hint="cs"/>
          <w:rtl/>
          <w:lang w:bidi="fa-IR"/>
        </w:rPr>
        <w:t xml:space="preserve"> در این صورت </w:t>
      </w:r>
      <w:r w:rsidR="08431CD2">
        <w:rPr>
          <w:rFonts w:hint="cs"/>
          <w:rtl/>
          <w:lang w:bidi="fa-IR"/>
        </w:rPr>
        <w:t>هلاک</w:t>
      </w:r>
      <w:r>
        <w:rPr>
          <w:rFonts w:hint="cs"/>
          <w:rtl/>
          <w:lang w:bidi="fa-IR"/>
        </w:rPr>
        <w:t xml:space="preserve"> ش</w:t>
      </w:r>
      <w:r w:rsidR="08431CD2">
        <w:rPr>
          <w:rFonts w:hint="cs"/>
          <w:rtl/>
          <w:lang w:bidi="fa-IR"/>
        </w:rPr>
        <w:t>د</w:t>
      </w:r>
      <w:r>
        <w:rPr>
          <w:rFonts w:hint="cs"/>
          <w:rtl/>
          <w:lang w:bidi="fa-IR"/>
        </w:rPr>
        <w:t>ی</w:t>
      </w:r>
      <w:r w:rsidR="08431CD2">
        <w:rPr>
          <w:rFonts w:hint="cs"/>
          <w:rtl/>
          <w:lang w:bidi="fa-IR"/>
        </w:rPr>
        <w:t xml:space="preserve"> و هلاک کردی</w:t>
      </w:r>
      <w:r>
        <w:rPr>
          <w:rFonts w:hint="cs"/>
          <w:rtl/>
          <w:lang w:bidi="fa-IR"/>
        </w:rPr>
        <w:t>.</w:t>
      </w:r>
      <w:r w:rsidRPr="08E5555F">
        <w:rPr>
          <w:rStyle w:val="FootnoteReference"/>
          <w:rFonts w:cs="B Lotus"/>
          <w:sz w:val="28"/>
          <w:szCs w:val="28"/>
          <w:rtl/>
          <w:lang w:bidi="fa-IR"/>
        </w:rPr>
        <w:footnoteReference w:id="1802"/>
      </w:r>
    </w:p>
    <w:p w:rsidR="08855763" w:rsidRPr="08283A25" w:rsidRDefault="089C124B" w:rsidP="08322465">
      <w:pPr>
        <w:ind w:firstLine="284"/>
        <w:rPr>
          <w:spacing w:val="-6"/>
          <w:rtl/>
          <w:lang w:bidi="fa-IR"/>
        </w:rPr>
      </w:pPr>
      <w:r>
        <w:rPr>
          <w:rFonts w:hint="cs"/>
          <w:spacing w:val="-6"/>
          <w:rtl/>
          <w:lang w:bidi="fa-IR"/>
        </w:rPr>
        <w:t xml:space="preserve">از محمد </w:t>
      </w:r>
      <w:r w:rsidR="08855763" w:rsidRPr="08283A25">
        <w:rPr>
          <w:rFonts w:hint="cs"/>
          <w:spacing w:val="-6"/>
          <w:rtl/>
          <w:lang w:bidi="fa-IR"/>
        </w:rPr>
        <w:t>بن سیرین نقل شده که می‌گوید</w:t>
      </w:r>
      <w:r>
        <w:rPr>
          <w:rFonts w:hint="cs"/>
          <w:spacing w:val="-6"/>
          <w:rtl/>
          <w:lang w:bidi="fa-IR"/>
        </w:rPr>
        <w:t>:</w:t>
      </w:r>
      <w:r w:rsidR="08855763" w:rsidRPr="08283A25">
        <w:rPr>
          <w:rFonts w:hint="cs"/>
          <w:spacing w:val="-6"/>
          <w:rtl/>
          <w:lang w:bidi="fa-IR"/>
        </w:rPr>
        <w:t xml:space="preserve"> </w:t>
      </w:r>
      <w:r w:rsidR="082D4E79" w:rsidRPr="08283A25">
        <w:rPr>
          <w:rFonts w:hint="cs"/>
          <w:spacing w:val="-6"/>
          <w:rtl/>
          <w:lang w:bidi="fa-IR"/>
        </w:rPr>
        <w:t xml:space="preserve">حذیفه از </w:t>
      </w:r>
      <w:r w:rsidR="08855763" w:rsidRPr="08283A25">
        <w:rPr>
          <w:rFonts w:hint="cs"/>
          <w:spacing w:val="-6"/>
          <w:rtl/>
          <w:lang w:bidi="fa-IR"/>
        </w:rPr>
        <w:t xml:space="preserve">چیزی </w:t>
      </w:r>
      <w:r w:rsidR="082D4E79">
        <w:rPr>
          <w:rFonts w:hint="cs"/>
          <w:spacing w:val="-6"/>
          <w:rtl/>
          <w:lang w:bidi="fa-IR"/>
        </w:rPr>
        <w:t>سؤال کر</w:t>
      </w:r>
      <w:r w:rsidR="08855763" w:rsidRPr="08283A25">
        <w:rPr>
          <w:rFonts w:hint="cs"/>
          <w:spacing w:val="-6"/>
          <w:rtl/>
          <w:lang w:bidi="fa-IR"/>
        </w:rPr>
        <w:t>د</w:t>
      </w:r>
      <w:r w:rsidR="082D4E79">
        <w:rPr>
          <w:rFonts w:hint="cs"/>
          <w:spacing w:val="-6"/>
          <w:rtl/>
          <w:lang w:bidi="fa-IR"/>
        </w:rPr>
        <w:t>،</w:t>
      </w:r>
      <w:r w:rsidR="08855763" w:rsidRPr="08283A25">
        <w:rPr>
          <w:rFonts w:hint="cs"/>
          <w:spacing w:val="-6"/>
          <w:rtl/>
          <w:lang w:bidi="fa-IR"/>
        </w:rPr>
        <w:t xml:space="preserve"> پس جواب داد</w:t>
      </w:r>
      <w:r w:rsidR="082D4E79">
        <w:rPr>
          <w:rFonts w:hint="cs"/>
          <w:spacing w:val="-6"/>
          <w:rtl/>
          <w:lang w:bidi="fa-IR"/>
        </w:rPr>
        <w:t xml:space="preserve"> و</w:t>
      </w:r>
      <w:r w:rsidR="08855763" w:rsidRPr="08283A25">
        <w:rPr>
          <w:rFonts w:hint="cs"/>
          <w:spacing w:val="-6"/>
          <w:rtl/>
          <w:lang w:bidi="fa-IR"/>
        </w:rPr>
        <w:t xml:space="preserve"> گفت</w:t>
      </w:r>
      <w:r w:rsidR="082D4E79">
        <w:rPr>
          <w:rFonts w:hint="cs"/>
          <w:spacing w:val="-6"/>
          <w:rtl/>
          <w:lang w:bidi="fa-IR"/>
        </w:rPr>
        <w:t>:</w:t>
      </w:r>
      <w:r w:rsidR="08855763" w:rsidRPr="08283A25">
        <w:rPr>
          <w:rFonts w:hint="cs"/>
          <w:spacing w:val="-6"/>
          <w:rtl/>
          <w:lang w:bidi="fa-IR"/>
        </w:rPr>
        <w:t xml:space="preserve"> یک نفر سه بار فتوا داده است که آن کسی است که ناسخ و منسوخ را بداند، گفتند</w:t>
      </w:r>
      <w:r w:rsidR="08E041FF">
        <w:rPr>
          <w:rFonts w:hint="cs"/>
          <w:spacing w:val="-6"/>
          <w:rtl/>
          <w:lang w:bidi="fa-IR"/>
        </w:rPr>
        <w:t>:</w:t>
      </w:r>
      <w:r w:rsidR="08855763" w:rsidRPr="08283A25">
        <w:rPr>
          <w:rFonts w:hint="cs"/>
          <w:spacing w:val="-6"/>
          <w:rtl/>
          <w:lang w:bidi="fa-IR"/>
        </w:rPr>
        <w:t xml:space="preserve"> و چه کسی بوده که آن</w:t>
      </w:r>
      <w:r w:rsidR="08870F8F">
        <w:rPr>
          <w:rFonts w:hint="cs"/>
          <w:spacing w:val="-6"/>
          <w:rtl/>
          <w:lang w:bidi="fa-IR"/>
        </w:rPr>
        <w:t xml:space="preserve"> </w:t>
      </w:r>
      <w:r w:rsidR="08855763" w:rsidRPr="08283A25">
        <w:rPr>
          <w:rFonts w:hint="cs"/>
          <w:spacing w:val="-6"/>
          <w:rtl/>
          <w:lang w:bidi="fa-IR"/>
        </w:rPr>
        <w:t xml:space="preserve">را دانسته است؟ گفت، عمر یا مردی که </w:t>
      </w:r>
      <w:r w:rsidR="08870F8F">
        <w:rPr>
          <w:rFonts w:hint="cs"/>
          <w:spacing w:val="-6"/>
          <w:rtl/>
          <w:lang w:bidi="fa-IR"/>
        </w:rPr>
        <w:t>سلطان باش</w:t>
      </w:r>
      <w:r w:rsidR="08855763" w:rsidRPr="08283A25">
        <w:rPr>
          <w:rFonts w:hint="cs"/>
          <w:spacing w:val="-6"/>
          <w:rtl/>
          <w:lang w:bidi="fa-IR"/>
        </w:rPr>
        <w:t>د.</w:t>
      </w:r>
      <w:r w:rsidR="08855763" w:rsidRPr="08283A25">
        <w:rPr>
          <w:rStyle w:val="FootnoteReference"/>
          <w:rFonts w:cs="B Lotus"/>
          <w:spacing w:val="-6"/>
          <w:sz w:val="28"/>
          <w:szCs w:val="28"/>
          <w:rtl/>
          <w:lang w:bidi="fa-IR"/>
        </w:rPr>
        <w:footnoteReference w:id="1803"/>
      </w:r>
    </w:p>
    <w:p w:rsidR="08C97E4D" w:rsidRDefault="08855763" w:rsidP="081677D0">
      <w:pPr>
        <w:ind w:firstLine="284"/>
        <w:rPr>
          <w:spacing w:val="-6"/>
          <w:rtl/>
          <w:lang w:bidi="fa-IR"/>
        </w:rPr>
      </w:pPr>
      <w:r w:rsidRPr="08283A25">
        <w:rPr>
          <w:rFonts w:hint="cs"/>
          <w:spacing w:val="-6"/>
          <w:rtl/>
          <w:lang w:bidi="fa-IR"/>
        </w:rPr>
        <w:t>از ضحاک بن مزاحم نقل شده که می‌گوید</w:t>
      </w:r>
      <w:r w:rsidR="08E041FF">
        <w:rPr>
          <w:rFonts w:hint="cs"/>
          <w:spacing w:val="-6"/>
          <w:rtl/>
          <w:lang w:bidi="fa-IR"/>
        </w:rPr>
        <w:t>:</w:t>
      </w:r>
      <w:r w:rsidRPr="08283A25">
        <w:rPr>
          <w:rFonts w:hint="cs"/>
          <w:spacing w:val="-6"/>
          <w:rtl/>
          <w:lang w:bidi="fa-IR"/>
        </w:rPr>
        <w:t xml:space="preserve"> ابن عباس به قصه‌گوئی رسید که قصه تعریف می‌کرد، با پا لگدی به او زد سپس گفت</w:t>
      </w:r>
      <w:r w:rsidR="08E041FF">
        <w:rPr>
          <w:rFonts w:hint="cs"/>
          <w:spacing w:val="-6"/>
          <w:rtl/>
          <w:lang w:bidi="fa-IR"/>
        </w:rPr>
        <w:t>:</w:t>
      </w:r>
      <w:r w:rsidRPr="08283A25">
        <w:rPr>
          <w:rFonts w:hint="cs"/>
          <w:spacing w:val="-6"/>
          <w:rtl/>
          <w:lang w:bidi="fa-IR"/>
        </w:rPr>
        <w:t xml:space="preserve"> آیا از علم ناسخ و منسوخ چیزی می‌دانی؟ گفت</w:t>
      </w:r>
      <w:r w:rsidR="08E041FF">
        <w:rPr>
          <w:rFonts w:hint="cs"/>
          <w:spacing w:val="-6"/>
          <w:rtl/>
          <w:lang w:bidi="fa-IR"/>
        </w:rPr>
        <w:t>:</w:t>
      </w:r>
      <w:r w:rsidR="08C97E4D">
        <w:rPr>
          <w:rFonts w:hint="cs"/>
          <w:spacing w:val="-6"/>
          <w:rtl/>
          <w:lang w:bidi="fa-IR"/>
        </w:rPr>
        <w:t xml:space="preserve"> نه، گفت در این صورت هلاک شد</w:t>
      </w:r>
      <w:r w:rsidRPr="08283A25">
        <w:rPr>
          <w:rFonts w:hint="cs"/>
          <w:spacing w:val="-6"/>
          <w:rtl/>
          <w:lang w:bidi="fa-IR"/>
        </w:rPr>
        <w:t>ی</w:t>
      </w:r>
      <w:r w:rsidR="08C97E4D">
        <w:rPr>
          <w:rFonts w:hint="cs"/>
          <w:spacing w:val="-6"/>
          <w:rtl/>
          <w:lang w:bidi="fa-IR"/>
        </w:rPr>
        <w:t xml:space="preserve"> و هلاک کرده</w:t>
      </w:r>
      <w:r w:rsidR="081677D0">
        <w:rPr>
          <w:rFonts w:hint="cs"/>
          <w:spacing w:val="-6"/>
          <w:rtl/>
          <w:lang w:bidi="fa-IR"/>
        </w:rPr>
        <w:t>‌</w:t>
      </w:r>
      <w:r w:rsidR="08C97E4D">
        <w:rPr>
          <w:rFonts w:hint="cs"/>
          <w:spacing w:val="-6"/>
          <w:rtl/>
          <w:lang w:bidi="fa-IR"/>
        </w:rPr>
        <w:t>ای.</w:t>
      </w:r>
      <w:r w:rsidRPr="08283A25">
        <w:rPr>
          <w:rStyle w:val="FootnoteReference"/>
          <w:rFonts w:cs="B Lotus"/>
          <w:spacing w:val="-6"/>
          <w:sz w:val="28"/>
          <w:szCs w:val="28"/>
          <w:rtl/>
          <w:lang w:bidi="fa-IR"/>
        </w:rPr>
        <w:footnoteReference w:id="1804"/>
      </w:r>
      <w:r w:rsidRPr="08283A25">
        <w:rPr>
          <w:rFonts w:hint="cs"/>
          <w:spacing w:val="-6"/>
          <w:rtl/>
          <w:lang w:bidi="fa-IR"/>
        </w:rPr>
        <w:t xml:space="preserve"> </w:t>
      </w:r>
    </w:p>
    <w:p w:rsidR="08855763" w:rsidRPr="08283A25" w:rsidRDefault="08C97E4D" w:rsidP="08322465">
      <w:pPr>
        <w:ind w:firstLine="284"/>
        <w:rPr>
          <w:spacing w:val="-6"/>
          <w:rtl/>
          <w:lang w:bidi="fa-IR"/>
        </w:rPr>
      </w:pPr>
      <w:r>
        <w:rPr>
          <w:rFonts w:hint="cs"/>
          <w:spacing w:val="-6"/>
          <w:rtl/>
          <w:lang w:bidi="fa-IR"/>
        </w:rPr>
        <w:t>ائمه مسلمی</w:t>
      </w:r>
      <w:r w:rsidR="08855763" w:rsidRPr="08283A25">
        <w:rPr>
          <w:rFonts w:hint="cs"/>
          <w:spacing w:val="-6"/>
          <w:rtl/>
          <w:lang w:bidi="fa-IR"/>
        </w:rPr>
        <w:t xml:space="preserve">ن در این باره </w:t>
      </w:r>
      <w:r>
        <w:rPr>
          <w:rFonts w:hint="cs"/>
          <w:spacing w:val="-6"/>
          <w:rtl/>
          <w:lang w:bidi="fa-IR"/>
        </w:rPr>
        <w:t>خیلی بحث کرده</w:t>
      </w:r>
      <w:r w:rsidR="081677D0">
        <w:rPr>
          <w:rFonts w:hint="cs"/>
          <w:spacing w:val="-6"/>
          <w:rtl/>
          <w:lang w:bidi="fa-IR"/>
        </w:rPr>
        <w:t>‌اند.</w:t>
      </w:r>
      <w:r w:rsidR="08855763" w:rsidRPr="08283A25">
        <w:rPr>
          <w:rStyle w:val="FootnoteReference"/>
          <w:rFonts w:cs="B Lotus"/>
          <w:spacing w:val="-6"/>
          <w:sz w:val="28"/>
          <w:szCs w:val="28"/>
          <w:rtl/>
          <w:lang w:bidi="fa-IR"/>
        </w:rPr>
        <w:footnoteReference w:id="1805"/>
      </w:r>
      <w:r w:rsidR="08855763" w:rsidRPr="08283A25">
        <w:rPr>
          <w:rFonts w:hint="cs"/>
          <w:spacing w:val="-6"/>
          <w:rtl/>
          <w:lang w:bidi="fa-IR"/>
        </w:rPr>
        <w:t xml:space="preserve"> که از میان</w:t>
      </w:r>
      <w:r w:rsidR="081677D0">
        <w:rPr>
          <w:rFonts w:hint="cs"/>
          <w:spacing w:val="-6"/>
          <w:rtl/>
          <w:lang w:bidi="fa-IR"/>
        </w:rPr>
        <w:t xml:space="preserve"> آن‌ها </w:t>
      </w:r>
      <w:r w:rsidR="08855763" w:rsidRPr="08283A25">
        <w:rPr>
          <w:rFonts w:hint="cs"/>
          <w:spacing w:val="-6"/>
          <w:rtl/>
          <w:lang w:bidi="fa-IR"/>
        </w:rPr>
        <w:t>گفتة امام قرطبی را برمی‌گزینیم که می‌گوید</w:t>
      </w:r>
      <w:r w:rsidR="08E041FF">
        <w:rPr>
          <w:rFonts w:hint="cs"/>
          <w:spacing w:val="-6"/>
          <w:rtl/>
          <w:lang w:bidi="fa-IR"/>
        </w:rPr>
        <w:t>:</w:t>
      </w:r>
      <w:r w:rsidR="08855763" w:rsidRPr="08283A25">
        <w:rPr>
          <w:rFonts w:hint="cs"/>
          <w:spacing w:val="-6"/>
          <w:rtl/>
          <w:lang w:bidi="fa-IR"/>
        </w:rPr>
        <w:t xml:space="preserve"> شناخت این باب ـ ناسخ و منسوخ ـ تأکید شده است و فایدة زیادی دارد که علما از شناخت آن بی‌نیاز نمی‌شوند و فقط جاهلان آن</w:t>
      </w:r>
      <w:r>
        <w:rPr>
          <w:rFonts w:hint="cs"/>
          <w:spacing w:val="-6"/>
          <w:rtl/>
          <w:lang w:bidi="fa-IR"/>
        </w:rPr>
        <w:t xml:space="preserve"> </w:t>
      </w:r>
      <w:r w:rsidR="08855763" w:rsidRPr="08283A25">
        <w:rPr>
          <w:rFonts w:hint="cs"/>
          <w:spacing w:val="-6"/>
          <w:rtl/>
          <w:lang w:bidi="fa-IR"/>
        </w:rPr>
        <w:t xml:space="preserve">را انکار می‌کنند، </w:t>
      </w:r>
      <w:r>
        <w:rPr>
          <w:rFonts w:hint="cs"/>
          <w:spacing w:val="-6"/>
          <w:rtl/>
          <w:lang w:bidi="fa-IR"/>
        </w:rPr>
        <w:t>چرا که</w:t>
      </w:r>
      <w:r w:rsidR="08855763" w:rsidRPr="08283A25">
        <w:rPr>
          <w:rFonts w:hint="cs"/>
          <w:spacing w:val="-6"/>
          <w:rtl/>
          <w:lang w:bidi="fa-IR"/>
        </w:rPr>
        <w:t xml:space="preserve"> ن</w:t>
      </w:r>
      <w:r w:rsidRPr="08283A25">
        <w:rPr>
          <w:rFonts w:hint="cs"/>
          <w:spacing w:val="-6"/>
          <w:rtl/>
          <w:lang w:bidi="fa-IR"/>
        </w:rPr>
        <w:t>ز</w:t>
      </w:r>
      <w:r>
        <w:rPr>
          <w:rFonts w:hint="cs"/>
          <w:spacing w:val="-6"/>
          <w:rtl/>
          <w:lang w:bidi="fa-IR"/>
        </w:rPr>
        <w:t>و</w:t>
      </w:r>
      <w:r w:rsidR="08855763" w:rsidRPr="08283A25">
        <w:rPr>
          <w:rFonts w:hint="cs"/>
          <w:spacing w:val="-6"/>
          <w:rtl/>
          <w:lang w:bidi="fa-IR"/>
        </w:rPr>
        <w:t xml:space="preserve">ل احکام </w:t>
      </w:r>
      <w:r w:rsidRPr="08283A25">
        <w:rPr>
          <w:rFonts w:hint="cs"/>
          <w:spacing w:val="-6"/>
          <w:rtl/>
          <w:lang w:bidi="fa-IR"/>
        </w:rPr>
        <w:t xml:space="preserve">و حلال </w:t>
      </w:r>
      <w:r>
        <w:rPr>
          <w:rFonts w:hint="cs"/>
          <w:spacing w:val="-6"/>
          <w:rtl/>
          <w:lang w:bidi="fa-IR"/>
        </w:rPr>
        <w:t>و</w:t>
      </w:r>
      <w:r w:rsidRPr="08283A25">
        <w:rPr>
          <w:rFonts w:hint="cs"/>
          <w:spacing w:val="-6"/>
          <w:rtl/>
          <w:lang w:bidi="fa-IR"/>
        </w:rPr>
        <w:t xml:space="preserve"> حرام </w:t>
      </w:r>
      <w:r>
        <w:rPr>
          <w:rFonts w:hint="cs"/>
          <w:spacing w:val="-6"/>
          <w:rtl/>
          <w:lang w:bidi="fa-IR"/>
        </w:rPr>
        <w:t>بر آن مترتب شده است</w:t>
      </w:r>
      <w:r w:rsidR="08855763" w:rsidRPr="08283A25">
        <w:rPr>
          <w:rFonts w:hint="cs"/>
          <w:spacing w:val="-6"/>
          <w:rtl/>
          <w:lang w:bidi="fa-IR"/>
        </w:rPr>
        <w:t>.</w:t>
      </w:r>
      <w:r w:rsidR="08855763" w:rsidRPr="08283A25">
        <w:rPr>
          <w:rStyle w:val="FootnoteReference"/>
          <w:rFonts w:cs="B Lotus"/>
          <w:spacing w:val="-6"/>
          <w:sz w:val="28"/>
          <w:szCs w:val="28"/>
          <w:rtl/>
          <w:lang w:bidi="fa-IR"/>
        </w:rPr>
        <w:footnoteReference w:id="1806"/>
      </w:r>
    </w:p>
    <w:p w:rsidR="08855763" w:rsidRDefault="08855763" w:rsidP="08E563A4">
      <w:pPr>
        <w:pStyle w:val="a3"/>
        <w:rPr>
          <w:rtl/>
        </w:rPr>
      </w:pPr>
      <w:bookmarkStart w:id="466" w:name="_Toc141524740"/>
      <w:bookmarkStart w:id="467" w:name="_Toc225750438"/>
      <w:bookmarkStart w:id="468" w:name="_Toc340183047"/>
      <w:r>
        <w:rPr>
          <w:rFonts w:hint="cs"/>
          <w:rtl/>
        </w:rPr>
        <w:t>بیان منزلت سنت نبوی در قرآن کریم</w:t>
      </w:r>
      <w:bookmarkEnd w:id="466"/>
      <w:bookmarkEnd w:id="467"/>
      <w:bookmarkEnd w:id="468"/>
    </w:p>
    <w:p w:rsidR="08855763" w:rsidRDefault="08855763" w:rsidP="08322465">
      <w:pPr>
        <w:ind w:firstLine="284"/>
        <w:rPr>
          <w:rtl/>
          <w:lang w:bidi="fa-IR"/>
        </w:rPr>
      </w:pPr>
      <w:r>
        <w:rPr>
          <w:rFonts w:hint="cs"/>
          <w:rtl/>
          <w:lang w:bidi="fa-IR"/>
        </w:rPr>
        <w:t>قبل از اینکه از نوع سوّم از انواع بیان سنت از قرآن کریم بگوئیم و آن</w:t>
      </w:r>
      <w:r w:rsidR="08E041FF">
        <w:rPr>
          <w:rFonts w:hint="cs"/>
          <w:rtl/>
          <w:lang w:bidi="fa-IR"/>
        </w:rPr>
        <w:t>:</w:t>
      </w:r>
      <w:r>
        <w:rPr>
          <w:rFonts w:hint="cs"/>
          <w:rtl/>
          <w:lang w:bidi="fa-IR"/>
        </w:rPr>
        <w:t xml:space="preserve"> «استقلالش در تشریع احکام و ذکر آن در قرآن کریم می‌باشد می‌خواهیم </w:t>
      </w:r>
      <w:r w:rsidR="08A447FB">
        <w:rPr>
          <w:rFonts w:hint="cs"/>
          <w:rtl/>
          <w:lang w:bidi="fa-IR"/>
        </w:rPr>
        <w:t xml:space="preserve">در اینجا </w:t>
      </w:r>
      <w:r>
        <w:rPr>
          <w:rFonts w:hint="cs"/>
          <w:rtl/>
          <w:lang w:bidi="fa-IR"/>
        </w:rPr>
        <w:t xml:space="preserve">منزلت سنت شریفه را در قرآن کریم روشن سازیم </w:t>
      </w:r>
      <w:r w:rsidR="08A447FB">
        <w:rPr>
          <w:rFonts w:hint="cs"/>
          <w:rtl/>
          <w:lang w:bidi="fa-IR"/>
        </w:rPr>
        <w:t>چون در</w:t>
      </w:r>
      <w:r>
        <w:rPr>
          <w:rFonts w:hint="cs"/>
          <w:rtl/>
          <w:lang w:bidi="fa-IR"/>
        </w:rPr>
        <w:t xml:space="preserve"> ارتباط با این نوع سوم از بیان قرآن کریم می‌باشد.</w:t>
      </w:r>
    </w:p>
    <w:p w:rsidR="08855763" w:rsidRDefault="08855763" w:rsidP="08322465">
      <w:pPr>
        <w:ind w:firstLine="284"/>
        <w:rPr>
          <w:rtl/>
          <w:lang w:bidi="fa-IR"/>
        </w:rPr>
      </w:pPr>
      <w:r>
        <w:rPr>
          <w:rFonts w:hint="cs"/>
          <w:rtl/>
          <w:lang w:bidi="fa-IR"/>
        </w:rPr>
        <w:t>استاد محمد سعید منصور می‌گوید</w:t>
      </w:r>
      <w:r w:rsidR="08E041FF">
        <w:rPr>
          <w:rFonts w:hint="cs"/>
          <w:rtl/>
          <w:lang w:bidi="fa-IR"/>
        </w:rPr>
        <w:t>:</w:t>
      </w:r>
      <w:r>
        <w:rPr>
          <w:rFonts w:hint="cs"/>
          <w:rtl/>
          <w:lang w:bidi="fa-IR"/>
        </w:rPr>
        <w:t xml:space="preserve"> بین علمای قدیم و جدید مسلمان اختلافی نیست به غیر از بعضی از</w:t>
      </w:r>
      <w:r w:rsidR="08860249">
        <w:rPr>
          <w:rFonts w:hint="cs"/>
          <w:rtl/>
          <w:lang w:bidi="fa-IR"/>
        </w:rPr>
        <w:t xml:space="preserve"> گروه‌ها</w:t>
      </w:r>
      <w:r>
        <w:rPr>
          <w:rFonts w:hint="cs"/>
          <w:rtl/>
          <w:lang w:bidi="fa-IR"/>
        </w:rPr>
        <w:t xml:space="preserve">ی مغرض و منحرف </w:t>
      </w:r>
      <w:r w:rsidR="08A447FB">
        <w:rPr>
          <w:rFonts w:hint="cs"/>
          <w:rtl/>
          <w:lang w:bidi="fa-IR"/>
        </w:rPr>
        <w:t xml:space="preserve">- </w:t>
      </w:r>
      <w:r>
        <w:rPr>
          <w:rFonts w:hint="cs"/>
          <w:rtl/>
          <w:lang w:bidi="fa-IR"/>
        </w:rPr>
        <w:t xml:space="preserve">از غلوکنندگان شیعه و رافضه و مستشرقان که راه انحراف را در پیش گرفتند و بعضی از متکلمین معاصر </w:t>
      </w:r>
      <w:r w:rsidR="08A447FB">
        <w:rPr>
          <w:rFonts w:hint="cs"/>
          <w:rtl/>
          <w:lang w:bidi="fa-IR"/>
        </w:rPr>
        <w:t>که به زبان ما حرف</w:t>
      </w:r>
      <w:r w:rsidR="08DC5D35">
        <w:rPr>
          <w:rFonts w:hint="cs"/>
          <w:rtl/>
          <w:lang w:bidi="fa-IR"/>
        </w:rPr>
        <w:t xml:space="preserve"> می‌</w:t>
      </w:r>
      <w:r w:rsidR="08A447FB">
        <w:rPr>
          <w:rFonts w:hint="cs"/>
          <w:rtl/>
          <w:lang w:bidi="fa-IR"/>
        </w:rPr>
        <w:t xml:space="preserve">زنند و خود را به امت ما منتسب نمودند - </w:t>
      </w:r>
      <w:r>
        <w:rPr>
          <w:rFonts w:hint="cs"/>
          <w:rtl/>
          <w:lang w:bidi="fa-IR"/>
        </w:rPr>
        <w:t xml:space="preserve">در اینکه </w:t>
      </w:r>
      <w:r w:rsidR="08A447FB">
        <w:rPr>
          <w:rFonts w:hint="cs"/>
          <w:rtl/>
          <w:lang w:bidi="fa-IR"/>
        </w:rPr>
        <w:t>تمام</w:t>
      </w:r>
      <w:r>
        <w:rPr>
          <w:rFonts w:hint="cs"/>
          <w:rtl/>
          <w:lang w:bidi="fa-IR"/>
        </w:rPr>
        <w:t xml:space="preserve"> کتاب و </w:t>
      </w:r>
      <w:r w:rsidR="08A447FB">
        <w:rPr>
          <w:rFonts w:hint="cs"/>
          <w:rtl/>
          <w:lang w:bidi="fa-IR"/>
        </w:rPr>
        <w:t xml:space="preserve">سنت </w:t>
      </w:r>
      <w:r>
        <w:rPr>
          <w:rFonts w:hint="cs"/>
          <w:rtl/>
          <w:lang w:bidi="fa-IR"/>
        </w:rPr>
        <w:t>وحی از جانب خدا می‌باشد و برای شناخت حلال و حرام حجت می‌باشد و دلیل</w:t>
      </w:r>
      <w:r w:rsidR="08A447FB">
        <w:rPr>
          <w:rFonts w:hint="cs"/>
          <w:rtl/>
          <w:lang w:bidi="fa-IR"/>
        </w:rPr>
        <w:t>ی</w:t>
      </w:r>
      <w:r>
        <w:rPr>
          <w:rFonts w:hint="cs"/>
          <w:rtl/>
          <w:lang w:bidi="fa-IR"/>
        </w:rPr>
        <w:t xml:space="preserve"> است که </w:t>
      </w:r>
      <w:r w:rsidR="08A447FB">
        <w:rPr>
          <w:rFonts w:hint="cs"/>
          <w:rtl/>
          <w:lang w:bidi="fa-IR"/>
        </w:rPr>
        <w:t xml:space="preserve">تمسک به آن و عمل به مقتضای آن بر </w:t>
      </w:r>
      <w:r>
        <w:rPr>
          <w:rFonts w:hint="cs"/>
          <w:rtl/>
          <w:lang w:bidi="fa-IR"/>
        </w:rPr>
        <w:t xml:space="preserve">مجتهد </w:t>
      </w:r>
      <w:r w:rsidR="08A447FB">
        <w:rPr>
          <w:rFonts w:hint="cs"/>
          <w:rtl/>
          <w:lang w:bidi="fa-IR"/>
        </w:rPr>
        <w:t>واجب است.</w:t>
      </w:r>
      <w:r>
        <w:rPr>
          <w:rFonts w:hint="cs"/>
          <w:rtl/>
          <w:lang w:bidi="fa-IR"/>
        </w:rPr>
        <w:t xml:space="preserve"> بنابراین بین</w:t>
      </w:r>
      <w:r w:rsidR="081677D0">
        <w:rPr>
          <w:rFonts w:hint="cs"/>
          <w:rtl/>
          <w:lang w:bidi="fa-IR"/>
        </w:rPr>
        <w:t xml:space="preserve"> آن‌ها </w:t>
      </w:r>
      <w:r>
        <w:rPr>
          <w:rFonts w:hint="cs"/>
          <w:rtl/>
          <w:lang w:bidi="fa-IR"/>
        </w:rPr>
        <w:t xml:space="preserve">در </w:t>
      </w:r>
      <w:r w:rsidR="08A447FB">
        <w:rPr>
          <w:rFonts w:hint="cs"/>
          <w:rtl/>
          <w:lang w:bidi="fa-IR"/>
        </w:rPr>
        <w:t>اینکه کتاب قرآن از سنت متمایز</w:t>
      </w:r>
      <w:r>
        <w:rPr>
          <w:rFonts w:hint="cs"/>
          <w:rtl/>
          <w:lang w:bidi="fa-IR"/>
        </w:rPr>
        <w:t xml:space="preserve"> است</w:t>
      </w:r>
      <w:r w:rsidR="08A447FB">
        <w:rPr>
          <w:rFonts w:hint="cs"/>
          <w:rtl/>
          <w:lang w:bidi="fa-IR"/>
        </w:rPr>
        <w:t>،</w:t>
      </w:r>
      <w:r>
        <w:rPr>
          <w:rFonts w:hint="cs"/>
          <w:rtl/>
          <w:lang w:bidi="fa-IR"/>
        </w:rPr>
        <w:t xml:space="preserve"> </w:t>
      </w:r>
      <w:r w:rsidR="08A447FB">
        <w:rPr>
          <w:rFonts w:hint="cs"/>
          <w:rtl/>
          <w:lang w:bidi="fa-IR"/>
        </w:rPr>
        <w:t>و بر آن برتری دارد، نزاعی نیست چرا که</w:t>
      </w:r>
      <w:r>
        <w:rPr>
          <w:rFonts w:hint="cs"/>
          <w:rtl/>
          <w:lang w:bidi="fa-IR"/>
        </w:rPr>
        <w:t xml:space="preserve"> لفظ </w:t>
      </w:r>
      <w:r w:rsidR="08A447FB">
        <w:rPr>
          <w:rFonts w:hint="cs"/>
          <w:rtl/>
          <w:lang w:bidi="fa-IR"/>
        </w:rPr>
        <w:t>قر</w:t>
      </w:r>
      <w:r>
        <w:rPr>
          <w:rFonts w:hint="cs"/>
          <w:rtl/>
          <w:lang w:bidi="fa-IR"/>
        </w:rPr>
        <w:t>آن از جا</w:t>
      </w:r>
      <w:r w:rsidR="08A447FB">
        <w:rPr>
          <w:rFonts w:hint="cs"/>
          <w:rtl/>
          <w:lang w:bidi="fa-IR"/>
        </w:rPr>
        <w:t xml:space="preserve">نب خدا می‌باشد و تلاوت آن </w:t>
      </w:r>
      <w:r>
        <w:rPr>
          <w:rFonts w:hint="cs"/>
          <w:rtl/>
          <w:lang w:bidi="fa-IR"/>
        </w:rPr>
        <w:t>عب</w:t>
      </w:r>
      <w:r w:rsidR="08A447FB">
        <w:rPr>
          <w:rFonts w:hint="cs"/>
          <w:rtl/>
          <w:lang w:bidi="fa-IR"/>
        </w:rPr>
        <w:t>ا</w:t>
      </w:r>
      <w:r>
        <w:rPr>
          <w:rFonts w:hint="cs"/>
          <w:rtl/>
          <w:lang w:bidi="fa-IR"/>
        </w:rPr>
        <w:t>د</w:t>
      </w:r>
      <w:r w:rsidR="08A447FB">
        <w:rPr>
          <w:rFonts w:hint="cs"/>
          <w:rtl/>
          <w:lang w:bidi="fa-IR"/>
        </w:rPr>
        <w:t>ت</w:t>
      </w:r>
      <w:r>
        <w:rPr>
          <w:rFonts w:hint="cs"/>
          <w:rtl/>
          <w:lang w:bidi="fa-IR"/>
        </w:rPr>
        <w:t xml:space="preserve"> </w:t>
      </w:r>
      <w:r w:rsidR="08A447FB">
        <w:rPr>
          <w:rFonts w:hint="cs"/>
          <w:rtl/>
          <w:lang w:bidi="fa-IR"/>
        </w:rPr>
        <w:t>است</w:t>
      </w:r>
      <w:r>
        <w:rPr>
          <w:rFonts w:hint="cs"/>
          <w:rtl/>
          <w:lang w:bidi="fa-IR"/>
        </w:rPr>
        <w:t xml:space="preserve"> و بشر عاجز است که مانند آن</w:t>
      </w:r>
      <w:r w:rsidR="08A447FB">
        <w:rPr>
          <w:rFonts w:hint="cs"/>
          <w:rtl/>
          <w:lang w:bidi="fa-IR"/>
        </w:rPr>
        <w:t xml:space="preserve"> را بیاور</w:t>
      </w:r>
      <w:r>
        <w:rPr>
          <w:rFonts w:hint="cs"/>
          <w:rtl/>
          <w:lang w:bidi="fa-IR"/>
        </w:rPr>
        <w:t xml:space="preserve">د و بر خلاف </w:t>
      </w:r>
      <w:r w:rsidR="08A447FB">
        <w:rPr>
          <w:rFonts w:hint="cs"/>
          <w:rtl/>
          <w:lang w:bidi="fa-IR"/>
        </w:rPr>
        <w:t>سنت که</w:t>
      </w:r>
      <w:r>
        <w:rPr>
          <w:rFonts w:hint="cs"/>
          <w:rtl/>
          <w:lang w:bidi="fa-IR"/>
        </w:rPr>
        <w:t xml:space="preserve"> منزلت و مقام آن </w:t>
      </w:r>
      <w:r w:rsidR="08A447FB">
        <w:rPr>
          <w:rFonts w:hint="cs"/>
          <w:rtl/>
          <w:lang w:bidi="fa-IR"/>
        </w:rPr>
        <w:t>کمتر از قرآن است</w:t>
      </w:r>
      <w:r>
        <w:rPr>
          <w:rFonts w:hint="cs"/>
          <w:rtl/>
          <w:lang w:bidi="fa-IR"/>
        </w:rPr>
        <w:t>.</w:t>
      </w:r>
      <w:r w:rsidRPr="08E5555F">
        <w:rPr>
          <w:rStyle w:val="FootnoteReference"/>
          <w:rFonts w:cs="B Lotus"/>
          <w:sz w:val="28"/>
          <w:szCs w:val="28"/>
          <w:rtl/>
          <w:lang w:bidi="fa-IR"/>
        </w:rPr>
        <w:footnoteReference w:id="1807"/>
      </w:r>
    </w:p>
    <w:p w:rsidR="08855763" w:rsidRDefault="08855763" w:rsidP="08322465">
      <w:pPr>
        <w:ind w:firstLine="284"/>
        <w:rPr>
          <w:rtl/>
          <w:lang w:bidi="fa-IR"/>
        </w:rPr>
      </w:pPr>
      <w:r>
        <w:rPr>
          <w:rFonts w:hint="cs"/>
          <w:rtl/>
          <w:lang w:bidi="fa-IR"/>
        </w:rPr>
        <w:t>دکتر عبدالغنی عبدالخالق می‌گوید</w:t>
      </w:r>
      <w:r w:rsidR="08E041FF">
        <w:rPr>
          <w:rFonts w:hint="cs"/>
          <w:rtl/>
          <w:lang w:bidi="fa-IR"/>
        </w:rPr>
        <w:t>:</w:t>
      </w:r>
      <w:r>
        <w:rPr>
          <w:rFonts w:hint="cs"/>
          <w:rtl/>
          <w:lang w:bidi="fa-IR"/>
        </w:rPr>
        <w:t xml:space="preserve"> ولی این </w:t>
      </w:r>
      <w:r w:rsidR="086F70DB">
        <w:rPr>
          <w:rFonts w:hint="cs"/>
          <w:rtl/>
          <w:lang w:bidi="fa-IR"/>
        </w:rPr>
        <w:t xml:space="preserve">امر از لحاظ استدلال باعث برتری و </w:t>
      </w:r>
      <w:r>
        <w:rPr>
          <w:rFonts w:hint="cs"/>
          <w:rtl/>
          <w:lang w:bidi="fa-IR"/>
        </w:rPr>
        <w:t>تفضیل بین آن</w:t>
      </w:r>
      <w:r w:rsidR="086F70DB">
        <w:rPr>
          <w:rFonts w:hint="cs"/>
          <w:rtl/>
          <w:lang w:bidi="fa-IR"/>
        </w:rPr>
        <w:t xml:space="preserve"> </w:t>
      </w:r>
      <w:r>
        <w:rPr>
          <w:rFonts w:hint="cs"/>
          <w:rtl/>
          <w:lang w:bidi="fa-IR"/>
        </w:rPr>
        <w:t xml:space="preserve">دو </w:t>
      </w:r>
      <w:r w:rsidR="086F70DB">
        <w:rPr>
          <w:rFonts w:hint="cs"/>
          <w:rtl/>
          <w:lang w:bidi="fa-IR"/>
        </w:rPr>
        <w:t>نمی‌شود؛</w:t>
      </w:r>
      <w:r>
        <w:rPr>
          <w:rFonts w:hint="cs"/>
          <w:rtl/>
          <w:lang w:bidi="fa-IR"/>
        </w:rPr>
        <w:t xml:space="preserve"> به اینکه منزلت </w:t>
      </w:r>
      <w:r w:rsidR="086F70DB">
        <w:rPr>
          <w:rFonts w:hint="cs"/>
          <w:rtl/>
          <w:lang w:bidi="fa-IR"/>
        </w:rPr>
        <w:t xml:space="preserve">سنت </w:t>
      </w:r>
      <w:r>
        <w:rPr>
          <w:rFonts w:hint="cs"/>
          <w:rtl/>
          <w:lang w:bidi="fa-IR"/>
        </w:rPr>
        <w:t xml:space="preserve">در اعتبار و احتجاج </w:t>
      </w:r>
      <w:r w:rsidR="086F70DB">
        <w:rPr>
          <w:rFonts w:hint="cs"/>
          <w:rtl/>
          <w:lang w:bidi="fa-IR"/>
        </w:rPr>
        <w:t xml:space="preserve">بعد از قرآن </w:t>
      </w:r>
      <w:r>
        <w:rPr>
          <w:rFonts w:hint="cs"/>
          <w:rtl/>
          <w:lang w:bidi="fa-IR"/>
        </w:rPr>
        <w:t xml:space="preserve">است، پس </w:t>
      </w:r>
      <w:r w:rsidR="086F70DB">
        <w:rPr>
          <w:rFonts w:hint="cs"/>
          <w:rtl/>
          <w:lang w:bidi="fa-IR"/>
        </w:rPr>
        <w:t>هنگام تعارض تنها به قرآن عمل</w:t>
      </w:r>
      <w:r w:rsidR="08DC5D35">
        <w:rPr>
          <w:rFonts w:hint="cs"/>
          <w:rtl/>
          <w:lang w:bidi="fa-IR"/>
        </w:rPr>
        <w:t xml:space="preserve"> می‌</w:t>
      </w:r>
      <w:r w:rsidR="086F70DB">
        <w:rPr>
          <w:rFonts w:hint="cs"/>
          <w:rtl/>
          <w:lang w:bidi="fa-IR"/>
        </w:rPr>
        <w:t>شود.</w:t>
      </w:r>
    </w:p>
    <w:p w:rsidR="08855763" w:rsidRDefault="086F70DB" w:rsidP="08322465">
      <w:pPr>
        <w:ind w:firstLine="284"/>
        <w:rPr>
          <w:rtl/>
          <w:lang w:bidi="fa-IR"/>
        </w:rPr>
      </w:pPr>
      <w:r>
        <w:rPr>
          <w:rFonts w:hint="cs"/>
          <w:rtl/>
          <w:lang w:bidi="fa-IR"/>
        </w:rPr>
        <w:t>و همانا آن امر اینچنین است</w:t>
      </w:r>
      <w:r w:rsidR="08855763">
        <w:rPr>
          <w:rFonts w:hint="cs"/>
          <w:rtl/>
          <w:lang w:bidi="fa-IR"/>
        </w:rPr>
        <w:t xml:space="preserve"> زیرا </w:t>
      </w:r>
      <w:r>
        <w:rPr>
          <w:rFonts w:hint="cs"/>
          <w:rtl/>
          <w:lang w:bidi="fa-IR"/>
        </w:rPr>
        <w:t>حجیت</w:t>
      </w:r>
      <w:r w:rsidR="08855763">
        <w:rPr>
          <w:rFonts w:hint="cs"/>
          <w:rtl/>
          <w:lang w:bidi="fa-IR"/>
        </w:rPr>
        <w:t xml:space="preserve"> کتاب از </w:t>
      </w:r>
      <w:r>
        <w:rPr>
          <w:rFonts w:hint="cs"/>
          <w:rtl/>
          <w:lang w:bidi="fa-IR"/>
        </w:rPr>
        <w:t>این جهت است</w:t>
      </w:r>
      <w:r w:rsidR="08855763">
        <w:rPr>
          <w:rFonts w:hint="cs"/>
          <w:rtl/>
          <w:lang w:bidi="fa-IR"/>
        </w:rPr>
        <w:t xml:space="preserve"> که وحی</w:t>
      </w:r>
      <w:r>
        <w:rPr>
          <w:rFonts w:hint="cs"/>
          <w:rtl/>
          <w:lang w:bidi="fa-IR"/>
        </w:rPr>
        <w:t xml:space="preserve"> و</w:t>
      </w:r>
      <w:r w:rsidR="08855763">
        <w:rPr>
          <w:rFonts w:hint="cs"/>
          <w:rtl/>
          <w:lang w:bidi="fa-IR"/>
        </w:rPr>
        <w:t xml:space="preserve"> از طرف خدا </w:t>
      </w:r>
      <w:r>
        <w:rPr>
          <w:rFonts w:hint="cs"/>
          <w:rtl/>
          <w:lang w:bidi="fa-IR"/>
        </w:rPr>
        <w:t>است</w:t>
      </w:r>
      <w:r w:rsidR="08855763">
        <w:rPr>
          <w:rFonts w:hint="cs"/>
          <w:rtl/>
          <w:lang w:bidi="fa-IR"/>
        </w:rPr>
        <w:t xml:space="preserve"> و </w:t>
      </w:r>
      <w:r>
        <w:rPr>
          <w:rFonts w:hint="cs"/>
          <w:rtl/>
          <w:lang w:bidi="fa-IR"/>
        </w:rPr>
        <w:t xml:space="preserve">پیامبر در </w:t>
      </w:r>
      <w:r w:rsidR="08855763">
        <w:rPr>
          <w:rFonts w:hint="cs"/>
          <w:rtl/>
          <w:lang w:bidi="fa-IR"/>
        </w:rPr>
        <w:t xml:space="preserve">امور مذکور در آن دخالتی نداشتند. پس اگر کتاب </w:t>
      </w:r>
      <w:r>
        <w:rPr>
          <w:rFonts w:hint="cs"/>
          <w:rtl/>
          <w:lang w:bidi="fa-IR"/>
        </w:rPr>
        <w:t>معجزه نبو</w:t>
      </w:r>
      <w:r w:rsidR="08855763">
        <w:rPr>
          <w:rFonts w:hint="cs"/>
          <w:rtl/>
          <w:lang w:bidi="fa-IR"/>
        </w:rPr>
        <w:t xml:space="preserve">د و </w:t>
      </w:r>
      <w:r>
        <w:rPr>
          <w:rFonts w:hint="cs"/>
          <w:rtl/>
          <w:lang w:bidi="fa-IR"/>
        </w:rPr>
        <w:t>تلاوتش عبادت نبود و رسالت پیامبر با معجزه ای</w:t>
      </w:r>
      <w:r w:rsidR="08855763">
        <w:rPr>
          <w:rFonts w:hint="cs"/>
          <w:rtl/>
          <w:lang w:bidi="fa-IR"/>
        </w:rPr>
        <w:t xml:space="preserve"> غیر از </w:t>
      </w:r>
      <w:r>
        <w:rPr>
          <w:rFonts w:hint="cs"/>
          <w:rtl/>
          <w:lang w:bidi="fa-IR"/>
        </w:rPr>
        <w:t>آن</w:t>
      </w:r>
      <w:r w:rsidR="08855763">
        <w:rPr>
          <w:rFonts w:hint="cs"/>
          <w:rtl/>
          <w:lang w:bidi="fa-IR"/>
        </w:rPr>
        <w:t xml:space="preserve"> ثابت</w:t>
      </w:r>
      <w:r w:rsidR="08DC5D35">
        <w:rPr>
          <w:rFonts w:hint="cs"/>
          <w:rtl/>
          <w:lang w:bidi="fa-IR"/>
        </w:rPr>
        <w:t xml:space="preserve"> می‌</w:t>
      </w:r>
      <w:r>
        <w:rPr>
          <w:rFonts w:hint="cs"/>
          <w:rtl/>
          <w:lang w:bidi="fa-IR"/>
        </w:rPr>
        <w:t>شد، پس قول به حجیت آن واجب بود</w:t>
      </w:r>
      <w:r w:rsidR="08855763">
        <w:rPr>
          <w:rFonts w:hint="cs"/>
          <w:rtl/>
          <w:lang w:bidi="fa-IR"/>
        </w:rPr>
        <w:t>، همچنان</w:t>
      </w:r>
      <w:r>
        <w:rPr>
          <w:rFonts w:hint="cs"/>
          <w:rtl/>
          <w:lang w:bidi="fa-IR"/>
        </w:rPr>
        <w:t xml:space="preserve"> </w:t>
      </w:r>
      <w:r w:rsidR="08855763">
        <w:rPr>
          <w:rFonts w:hint="cs"/>
          <w:rtl/>
          <w:lang w:bidi="fa-IR"/>
        </w:rPr>
        <w:t>که این امر در</w:t>
      </w:r>
      <w:r w:rsidR="082C19F6">
        <w:rPr>
          <w:rFonts w:hint="cs"/>
          <w:rtl/>
          <w:lang w:bidi="fa-IR"/>
        </w:rPr>
        <w:t xml:space="preserve"> کتاب‌ها</w:t>
      </w:r>
      <w:r w:rsidR="08855763">
        <w:rPr>
          <w:rFonts w:hint="cs"/>
          <w:rtl/>
          <w:lang w:bidi="fa-IR"/>
        </w:rPr>
        <w:t xml:space="preserve">ی گذشته و سنت مطهر، از </w:t>
      </w:r>
      <w:r>
        <w:rPr>
          <w:rFonts w:hint="cs"/>
          <w:rtl/>
          <w:lang w:bidi="fa-IR"/>
        </w:rPr>
        <w:t>این ناحیه‌</w:t>
      </w:r>
      <w:r w:rsidR="08855763">
        <w:rPr>
          <w:rFonts w:hint="cs"/>
          <w:rtl/>
          <w:lang w:bidi="fa-IR"/>
        </w:rPr>
        <w:t xml:space="preserve"> با قرآن مساوی بوده‌اند، پس </w:t>
      </w:r>
      <w:r>
        <w:rPr>
          <w:rFonts w:hint="cs"/>
          <w:rtl/>
          <w:lang w:bidi="fa-IR"/>
        </w:rPr>
        <w:t>سنت نیز مانند قرآن</w:t>
      </w:r>
      <w:r w:rsidR="08855763">
        <w:rPr>
          <w:rFonts w:hint="cs"/>
          <w:rtl/>
          <w:lang w:bidi="fa-IR"/>
        </w:rPr>
        <w:t xml:space="preserve"> وحی </w:t>
      </w:r>
      <w:r>
        <w:rPr>
          <w:rFonts w:hint="cs"/>
          <w:rtl/>
          <w:lang w:bidi="fa-IR"/>
        </w:rPr>
        <w:t>است</w:t>
      </w:r>
      <w:r w:rsidR="08855763">
        <w:rPr>
          <w:rFonts w:hint="cs"/>
          <w:rtl/>
          <w:lang w:bidi="fa-IR"/>
        </w:rPr>
        <w:t xml:space="preserve">. </w:t>
      </w:r>
      <w:r>
        <w:rPr>
          <w:rFonts w:hint="cs"/>
          <w:rtl/>
          <w:lang w:bidi="fa-IR"/>
        </w:rPr>
        <w:t>و</w:t>
      </w:r>
      <w:r w:rsidR="08855763">
        <w:rPr>
          <w:rFonts w:hint="cs"/>
          <w:rtl/>
          <w:lang w:bidi="fa-IR"/>
        </w:rPr>
        <w:t xml:space="preserve"> </w:t>
      </w:r>
      <w:r>
        <w:rPr>
          <w:rFonts w:hint="cs"/>
          <w:rtl/>
          <w:lang w:bidi="fa-IR"/>
        </w:rPr>
        <w:t>اعتقاد به عدم</w:t>
      </w:r>
      <w:r w:rsidR="08855763">
        <w:rPr>
          <w:rFonts w:hint="cs"/>
          <w:rtl/>
          <w:lang w:bidi="fa-IR"/>
        </w:rPr>
        <w:t xml:space="preserve"> تأخر آن </w:t>
      </w:r>
      <w:r>
        <w:rPr>
          <w:rFonts w:hint="cs"/>
          <w:rtl/>
          <w:lang w:bidi="fa-IR"/>
        </w:rPr>
        <w:t>از قرآن در</w:t>
      </w:r>
      <w:r w:rsidR="08855763">
        <w:rPr>
          <w:rFonts w:hint="cs"/>
          <w:rtl/>
          <w:lang w:bidi="fa-IR"/>
        </w:rPr>
        <w:t xml:space="preserve"> اعتبار، واجب است. پس نزد علمای</w:t>
      </w:r>
      <w:r w:rsidR="08AB7A98">
        <w:rPr>
          <w:rFonts w:hint="cs"/>
          <w:rtl/>
          <w:lang w:bidi="fa-IR"/>
        </w:rPr>
        <w:t xml:space="preserve"> کلام محقق شد که شرط رسالت رسول </w:t>
      </w:r>
      <w:r w:rsidR="08855763">
        <w:rPr>
          <w:rFonts w:hint="cs"/>
          <w:rtl/>
          <w:lang w:bidi="fa-IR"/>
        </w:rPr>
        <w:t xml:space="preserve">نزول کتاب </w:t>
      </w:r>
      <w:r w:rsidR="08AB7A98">
        <w:rPr>
          <w:rFonts w:hint="cs"/>
          <w:rtl/>
          <w:lang w:bidi="fa-IR"/>
        </w:rPr>
        <w:t>نبود</w:t>
      </w:r>
      <w:r w:rsidR="08855763">
        <w:rPr>
          <w:rFonts w:hint="cs"/>
          <w:rtl/>
          <w:lang w:bidi="fa-IR"/>
        </w:rPr>
        <w:t xml:space="preserve">، بلکه </w:t>
      </w:r>
      <w:r w:rsidR="08AB7A98">
        <w:rPr>
          <w:rFonts w:hint="cs"/>
          <w:rtl/>
          <w:lang w:bidi="fa-IR"/>
        </w:rPr>
        <w:t xml:space="preserve">تنها </w:t>
      </w:r>
      <w:r w:rsidR="08855763">
        <w:rPr>
          <w:rFonts w:hint="cs"/>
          <w:rtl/>
          <w:lang w:bidi="fa-IR"/>
        </w:rPr>
        <w:t>شرط</w:t>
      </w:r>
      <w:r w:rsidR="08AB7A98">
        <w:rPr>
          <w:rFonts w:hint="cs"/>
          <w:rtl/>
          <w:lang w:bidi="fa-IR"/>
        </w:rPr>
        <w:t>،</w:t>
      </w:r>
      <w:r w:rsidR="08855763">
        <w:rPr>
          <w:rFonts w:hint="cs"/>
          <w:rtl/>
          <w:lang w:bidi="fa-IR"/>
        </w:rPr>
        <w:t xml:space="preserve"> نزول شریعت </w:t>
      </w:r>
      <w:r w:rsidR="08AB7A98">
        <w:rPr>
          <w:rFonts w:hint="cs"/>
          <w:rtl/>
          <w:lang w:bidi="fa-IR"/>
        </w:rPr>
        <w:t>بود</w:t>
      </w:r>
      <w:r w:rsidR="08855763">
        <w:rPr>
          <w:rFonts w:hint="cs"/>
          <w:rtl/>
          <w:lang w:bidi="fa-IR"/>
        </w:rPr>
        <w:t xml:space="preserve"> که آن</w:t>
      </w:r>
      <w:r w:rsidR="08AB7A98">
        <w:rPr>
          <w:rFonts w:hint="cs"/>
          <w:rtl/>
          <w:lang w:bidi="fa-IR"/>
        </w:rPr>
        <w:t xml:space="preserve"> </w:t>
      </w:r>
      <w:r w:rsidR="08855763">
        <w:rPr>
          <w:rFonts w:hint="cs"/>
          <w:rtl/>
          <w:lang w:bidi="fa-IR"/>
        </w:rPr>
        <w:t>را به امت ابلاغ کند و این معجزه به دست او آشکار شد، همچنانکه</w:t>
      </w:r>
      <w:r w:rsidR="08AB7A98">
        <w:rPr>
          <w:rFonts w:hint="cs"/>
          <w:rtl/>
          <w:lang w:bidi="fa-IR"/>
        </w:rPr>
        <w:t xml:space="preserve"> در شرح</w:t>
      </w:r>
      <w:r w:rsidR="08855763">
        <w:rPr>
          <w:rFonts w:hint="cs"/>
          <w:rtl/>
          <w:lang w:bidi="fa-IR"/>
        </w:rPr>
        <w:t xml:space="preserve"> ع</w:t>
      </w:r>
      <w:r w:rsidR="08AB7A98">
        <w:rPr>
          <w:rFonts w:hint="cs"/>
          <w:rtl/>
          <w:lang w:bidi="fa-IR"/>
        </w:rPr>
        <w:t>قاید نسفیه و حواشی آن آشکار است</w:t>
      </w:r>
      <w:r w:rsidR="08855763">
        <w:rPr>
          <w:rFonts w:hint="cs"/>
          <w:rtl/>
          <w:lang w:bidi="fa-IR"/>
        </w:rPr>
        <w:t>.</w:t>
      </w:r>
      <w:r w:rsidR="08855763" w:rsidRPr="08E5555F">
        <w:rPr>
          <w:rStyle w:val="FootnoteReference"/>
          <w:rFonts w:cs="B Lotus"/>
          <w:sz w:val="28"/>
          <w:szCs w:val="28"/>
          <w:rtl/>
          <w:lang w:bidi="fa-IR"/>
        </w:rPr>
        <w:footnoteReference w:id="1808"/>
      </w:r>
    </w:p>
    <w:p w:rsidR="08855763" w:rsidRDefault="08855763" w:rsidP="08322465">
      <w:pPr>
        <w:ind w:firstLine="284"/>
        <w:rPr>
          <w:rtl/>
          <w:lang w:bidi="fa-IR"/>
        </w:rPr>
      </w:pPr>
      <w:r>
        <w:rPr>
          <w:rFonts w:hint="cs"/>
          <w:rtl/>
          <w:lang w:bidi="fa-IR"/>
        </w:rPr>
        <w:t xml:space="preserve">همچنین </w:t>
      </w:r>
      <w:r w:rsidR="08AB7A98">
        <w:rPr>
          <w:rFonts w:hint="cs"/>
          <w:rtl/>
          <w:lang w:bidi="fa-IR"/>
        </w:rPr>
        <w:t>دلالت</w:t>
      </w:r>
      <w:r>
        <w:rPr>
          <w:rFonts w:hint="cs"/>
          <w:rtl/>
          <w:lang w:bidi="fa-IR"/>
        </w:rPr>
        <w:t xml:space="preserve"> می</w:t>
      </w:r>
      <w:r w:rsidR="08AB7A98" w:rsidRPr="08A1735E">
        <w:rPr>
          <w:rFonts w:hint="cs"/>
          <w:rtl/>
          <w:lang w:bidi="fa-IR"/>
        </w:rPr>
        <w:t>‏</w:t>
      </w:r>
      <w:r w:rsidR="08AB7A98">
        <w:rPr>
          <w:rFonts w:hint="cs"/>
          <w:rtl/>
          <w:lang w:bidi="fa-IR"/>
        </w:rPr>
        <w:t>کند</w:t>
      </w:r>
      <w:r>
        <w:rPr>
          <w:rFonts w:hint="cs"/>
          <w:rtl/>
          <w:lang w:bidi="fa-IR"/>
        </w:rPr>
        <w:t xml:space="preserve"> که</w:t>
      </w:r>
      <w:r w:rsidR="08AB7A98">
        <w:rPr>
          <w:rFonts w:hint="cs"/>
          <w:rtl/>
          <w:lang w:bidi="fa-IR"/>
        </w:rPr>
        <w:t>:</w:t>
      </w:r>
      <w:r>
        <w:rPr>
          <w:rFonts w:hint="cs"/>
          <w:rtl/>
          <w:lang w:bidi="fa-IR"/>
        </w:rPr>
        <w:t xml:space="preserve"> خداوند موسی را </w:t>
      </w:r>
      <w:r w:rsidR="08EC55B4">
        <w:rPr>
          <w:rFonts w:hint="cs"/>
          <w:rtl/>
          <w:lang w:bidi="fa-IR"/>
        </w:rPr>
        <w:t>نزد</w:t>
      </w:r>
      <w:r>
        <w:rPr>
          <w:rFonts w:hint="cs"/>
          <w:rtl/>
          <w:lang w:bidi="fa-IR"/>
        </w:rPr>
        <w:t xml:space="preserve"> فرعون فرستاد تا او را به ایمان به خدا </w:t>
      </w:r>
      <w:r w:rsidR="08EC55B4">
        <w:rPr>
          <w:rFonts w:hint="cs"/>
          <w:rtl/>
          <w:lang w:bidi="fa-IR"/>
        </w:rPr>
        <w:t xml:space="preserve">و هدایت او و ارسال بنی اسرائیل با او، </w:t>
      </w:r>
      <w:r>
        <w:rPr>
          <w:rFonts w:hint="cs"/>
          <w:rtl/>
          <w:lang w:bidi="fa-IR"/>
        </w:rPr>
        <w:t xml:space="preserve">امر </w:t>
      </w:r>
      <w:r w:rsidR="08EC55B4">
        <w:rPr>
          <w:rFonts w:hint="cs"/>
          <w:rtl/>
          <w:lang w:bidi="fa-IR"/>
        </w:rPr>
        <w:t>کند</w:t>
      </w:r>
      <w:r>
        <w:rPr>
          <w:rFonts w:hint="cs"/>
          <w:rtl/>
          <w:lang w:bidi="fa-IR"/>
        </w:rPr>
        <w:t xml:space="preserve">. در این هنگام </w:t>
      </w:r>
      <w:r w:rsidR="08EC55B4">
        <w:rPr>
          <w:rFonts w:hint="cs"/>
          <w:rtl/>
          <w:lang w:bidi="fa-IR"/>
        </w:rPr>
        <w:t xml:space="preserve">هنوز </w:t>
      </w:r>
      <w:r>
        <w:rPr>
          <w:rFonts w:hint="cs"/>
          <w:rtl/>
          <w:lang w:bidi="fa-IR"/>
        </w:rPr>
        <w:t>تورات بر او نازل نشد</w:t>
      </w:r>
      <w:r w:rsidR="08EC55B4">
        <w:rPr>
          <w:rFonts w:hint="cs"/>
          <w:rtl/>
          <w:lang w:bidi="fa-IR"/>
        </w:rPr>
        <w:t>ه بود</w:t>
      </w:r>
      <w:r>
        <w:rPr>
          <w:rFonts w:hint="cs"/>
          <w:rtl/>
          <w:lang w:bidi="fa-IR"/>
        </w:rPr>
        <w:t xml:space="preserve">، بلکه بعد از هلاکت فرعون و زمان خروج بنی اسرائیل از مصر نازل شد </w:t>
      </w:r>
      <w:r w:rsidR="08EC55B4">
        <w:rPr>
          <w:rFonts w:hint="cs"/>
          <w:rtl/>
          <w:lang w:bidi="fa-IR"/>
        </w:rPr>
        <w:t xml:space="preserve">- </w:t>
      </w:r>
      <w:r>
        <w:rPr>
          <w:rFonts w:hint="cs"/>
          <w:rtl/>
          <w:lang w:bidi="fa-IR"/>
        </w:rPr>
        <w:t>همچنان</w:t>
      </w:r>
      <w:r w:rsidR="08EC55B4">
        <w:rPr>
          <w:rFonts w:hint="cs"/>
          <w:rtl/>
          <w:lang w:bidi="fa-IR"/>
        </w:rPr>
        <w:t xml:space="preserve"> </w:t>
      </w:r>
      <w:r>
        <w:rPr>
          <w:rFonts w:hint="cs"/>
          <w:rtl/>
          <w:lang w:bidi="fa-IR"/>
        </w:rPr>
        <w:t>که پیداست</w:t>
      </w:r>
      <w:r w:rsidR="08EC55B4">
        <w:rPr>
          <w:rFonts w:hint="cs"/>
          <w:rtl/>
          <w:lang w:bidi="fa-IR"/>
        </w:rPr>
        <w:t xml:space="preserve"> </w:t>
      </w:r>
      <w:r w:rsidR="08EC55B4">
        <w:rPr>
          <w:rFonts w:cs="Times New Roman" w:hint="cs"/>
          <w:rtl/>
          <w:lang w:bidi="fa-IR"/>
        </w:rPr>
        <w:t>–</w:t>
      </w:r>
      <w:r>
        <w:rPr>
          <w:rFonts w:hint="cs"/>
          <w:rtl/>
          <w:lang w:bidi="fa-IR"/>
        </w:rPr>
        <w:t xml:space="preserve"> </w:t>
      </w:r>
      <w:r w:rsidR="08EC55B4">
        <w:rPr>
          <w:rFonts w:hint="cs"/>
          <w:rtl/>
          <w:lang w:bidi="fa-IR"/>
        </w:rPr>
        <w:t>بنابراین با این کار حجت بر فرعون کامل شد؛ هنگامی که</w:t>
      </w:r>
      <w:r>
        <w:rPr>
          <w:rFonts w:hint="cs"/>
          <w:rtl/>
          <w:lang w:bidi="fa-IR"/>
        </w:rPr>
        <w:t xml:space="preserve"> موسی معجزه</w:t>
      </w:r>
      <w:r w:rsidR="08DC5D35">
        <w:rPr>
          <w:rFonts w:hint="cs"/>
          <w:rtl/>
          <w:lang w:bidi="fa-IR"/>
        </w:rPr>
        <w:t xml:space="preserve">‌اش </w:t>
      </w:r>
      <w:r w:rsidR="08EC55B4">
        <w:rPr>
          <w:rFonts w:hint="cs"/>
          <w:rtl/>
          <w:lang w:bidi="fa-IR"/>
        </w:rPr>
        <w:t>را بر او نمایان کرد</w:t>
      </w:r>
      <w:r>
        <w:rPr>
          <w:rFonts w:hint="cs"/>
          <w:rtl/>
          <w:lang w:bidi="fa-IR"/>
        </w:rPr>
        <w:t xml:space="preserve"> </w:t>
      </w:r>
      <w:r w:rsidR="08EC55B4">
        <w:rPr>
          <w:rFonts w:hint="cs"/>
          <w:rtl/>
          <w:lang w:bidi="fa-IR"/>
        </w:rPr>
        <w:t xml:space="preserve">و او </w:t>
      </w:r>
      <w:r>
        <w:rPr>
          <w:rFonts w:hint="cs"/>
          <w:rtl/>
          <w:lang w:bidi="fa-IR"/>
        </w:rPr>
        <w:t>مخالفت کرد د</w:t>
      </w:r>
      <w:r w:rsidR="08C044C5">
        <w:rPr>
          <w:rFonts w:hint="cs"/>
          <w:rtl/>
          <w:lang w:bidi="fa-IR"/>
        </w:rPr>
        <w:t>ر مقابل پروردگار عصیان نمود</w:t>
      </w:r>
      <w:r>
        <w:rPr>
          <w:rFonts w:hint="cs"/>
          <w:rtl/>
          <w:lang w:bidi="fa-IR"/>
        </w:rPr>
        <w:t xml:space="preserve"> و مستحق لعنت و عذاب می‌باشد.</w:t>
      </w:r>
    </w:p>
    <w:p w:rsidR="0866426F" w:rsidRDefault="08855763" w:rsidP="08322465">
      <w:pPr>
        <w:ind w:firstLine="284"/>
        <w:rPr>
          <w:rtl/>
          <w:lang w:bidi="fa-IR"/>
        </w:rPr>
      </w:pPr>
      <w:r>
        <w:rPr>
          <w:rFonts w:hint="cs"/>
          <w:rtl/>
          <w:lang w:bidi="fa-IR"/>
        </w:rPr>
        <w:t xml:space="preserve">پس </w:t>
      </w:r>
      <w:r w:rsidR="08A0494D">
        <w:rPr>
          <w:rFonts w:hint="cs"/>
          <w:rtl/>
          <w:lang w:bidi="fa-IR"/>
        </w:rPr>
        <w:t>حجیت</w:t>
      </w:r>
      <w:r>
        <w:rPr>
          <w:rFonts w:hint="cs"/>
          <w:rtl/>
          <w:lang w:bidi="fa-IR"/>
        </w:rPr>
        <w:t xml:space="preserve"> وحی تلاوت نشد</w:t>
      </w:r>
      <w:r w:rsidR="08A0494D">
        <w:rPr>
          <w:rFonts w:hint="cs"/>
          <w:rtl/>
          <w:lang w:bidi="fa-IR"/>
        </w:rPr>
        <w:t>ه</w:t>
      </w:r>
      <w:r>
        <w:rPr>
          <w:rFonts w:hint="cs"/>
          <w:rtl/>
          <w:lang w:bidi="fa-IR"/>
        </w:rPr>
        <w:t xml:space="preserve">، </w:t>
      </w:r>
      <w:r w:rsidR="08A0494D">
        <w:rPr>
          <w:rFonts w:hint="cs"/>
          <w:rtl/>
          <w:lang w:bidi="fa-IR"/>
        </w:rPr>
        <w:t>به دستور تلاوت آن بستگی ندارد</w:t>
      </w:r>
      <w:r>
        <w:rPr>
          <w:rFonts w:hint="cs"/>
          <w:rtl/>
          <w:lang w:bidi="fa-IR"/>
        </w:rPr>
        <w:t xml:space="preserve">، زیرا </w:t>
      </w:r>
      <w:r w:rsidR="08A0494D">
        <w:rPr>
          <w:rFonts w:hint="cs"/>
          <w:rtl/>
          <w:lang w:bidi="fa-IR"/>
        </w:rPr>
        <w:t>هر دوی</w:t>
      </w:r>
      <w:r w:rsidR="081677D0">
        <w:rPr>
          <w:rFonts w:hint="cs"/>
          <w:rtl/>
          <w:lang w:bidi="fa-IR"/>
        </w:rPr>
        <w:t xml:space="preserve"> آن‌ها </w:t>
      </w:r>
      <w:r>
        <w:rPr>
          <w:rFonts w:hint="cs"/>
          <w:rtl/>
          <w:lang w:bidi="fa-IR"/>
        </w:rPr>
        <w:t>از طرف خدا می‌باش</w:t>
      </w:r>
      <w:r w:rsidR="08A0494D">
        <w:rPr>
          <w:rFonts w:hint="cs"/>
          <w:rtl/>
          <w:lang w:bidi="fa-IR"/>
        </w:rPr>
        <w:t>ن</w:t>
      </w:r>
      <w:r>
        <w:rPr>
          <w:rFonts w:hint="cs"/>
          <w:rtl/>
          <w:lang w:bidi="fa-IR"/>
        </w:rPr>
        <w:t xml:space="preserve">د، و این معجزه </w:t>
      </w:r>
      <w:r w:rsidR="08A0494D">
        <w:rPr>
          <w:rFonts w:hint="cs"/>
          <w:rtl/>
          <w:lang w:bidi="fa-IR"/>
        </w:rPr>
        <w:t xml:space="preserve">ـ قرآن یا غیر از آن ـ </w:t>
      </w:r>
      <w:r>
        <w:rPr>
          <w:rFonts w:hint="cs"/>
          <w:rtl/>
          <w:lang w:bidi="fa-IR"/>
        </w:rPr>
        <w:t>عصمت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در تبلیغ آنچه </w:t>
      </w:r>
      <w:r w:rsidR="08A0494D">
        <w:rPr>
          <w:rFonts w:hint="cs"/>
          <w:rtl/>
          <w:lang w:bidi="fa-IR"/>
        </w:rPr>
        <w:t xml:space="preserve">را </w:t>
      </w:r>
      <w:r>
        <w:rPr>
          <w:rFonts w:hint="cs"/>
          <w:rtl/>
          <w:lang w:bidi="fa-IR"/>
        </w:rPr>
        <w:t xml:space="preserve">که از طرف خدا آورده است، ثابت می‌کند. </w:t>
      </w:r>
    </w:p>
    <w:p w:rsidR="08855763" w:rsidRDefault="08855763" w:rsidP="08322465">
      <w:pPr>
        <w:ind w:firstLine="284"/>
        <w:rPr>
          <w:rtl/>
          <w:lang w:bidi="fa-IR"/>
        </w:rPr>
      </w:pPr>
      <w:r>
        <w:rPr>
          <w:rFonts w:hint="cs"/>
          <w:rtl/>
          <w:lang w:bidi="fa-IR"/>
        </w:rPr>
        <w:t xml:space="preserve">اگر استلزام فرعی در </w:t>
      </w:r>
      <w:r w:rsidR="08A4000F">
        <w:rPr>
          <w:rFonts w:hint="cs"/>
          <w:rtl/>
          <w:lang w:bidi="fa-IR"/>
        </w:rPr>
        <w:t>تأخر مطلق سنت را بپذیریم، می‌گوی</w:t>
      </w:r>
      <w:r>
        <w:rPr>
          <w:rFonts w:hint="cs"/>
          <w:rtl/>
          <w:lang w:bidi="fa-IR"/>
        </w:rPr>
        <w:t>یم</w:t>
      </w:r>
      <w:r w:rsidR="0866426F">
        <w:rPr>
          <w:rFonts w:hint="cs"/>
          <w:rtl/>
          <w:lang w:bidi="fa-IR"/>
        </w:rPr>
        <w:t>:</w:t>
      </w:r>
      <w:r>
        <w:rPr>
          <w:rFonts w:hint="cs"/>
          <w:rtl/>
          <w:lang w:bidi="fa-IR"/>
        </w:rPr>
        <w:t xml:space="preserve"> کمتر از</w:t>
      </w:r>
      <w:r w:rsidR="0866426F">
        <w:rPr>
          <w:rFonts w:hint="cs"/>
          <w:rtl/>
          <w:lang w:bidi="fa-IR"/>
        </w:rPr>
        <w:t xml:space="preserve"> یک</w:t>
      </w:r>
      <w:r w:rsidR="08A4000F">
        <w:rPr>
          <w:rFonts w:hint="cs"/>
          <w:rtl/>
          <w:lang w:bidi="fa-IR"/>
        </w:rPr>
        <w:t xml:space="preserve"> سوره‌ از قرآن هست که قرآنی بودن آن با این کلام</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A4000F">
        <w:rPr>
          <w:rFonts w:hint="cs"/>
          <w:rtl/>
          <w:lang w:bidi="fa-IR"/>
        </w:rPr>
        <w:t>ثابت نشده باشد که</w:t>
      </w:r>
      <w:r w:rsidR="08DC5D35">
        <w:rPr>
          <w:rFonts w:hint="cs"/>
          <w:rtl/>
          <w:lang w:bidi="fa-IR"/>
        </w:rPr>
        <w:t xml:space="preserve"> می‌</w:t>
      </w:r>
      <w:r w:rsidR="08A4000F">
        <w:rPr>
          <w:rFonts w:hint="cs"/>
          <w:rtl/>
          <w:lang w:bidi="fa-IR"/>
        </w:rPr>
        <w:t>فرمود:</w:t>
      </w:r>
      <w:r>
        <w:rPr>
          <w:rFonts w:hint="cs"/>
          <w:rtl/>
          <w:lang w:bidi="fa-IR"/>
        </w:rPr>
        <w:t xml:space="preserve"> این کلام خداست، همچنان</w:t>
      </w:r>
      <w:r w:rsidR="08A4000F">
        <w:rPr>
          <w:rFonts w:hint="cs"/>
          <w:rtl/>
          <w:lang w:bidi="fa-IR"/>
        </w:rPr>
        <w:t xml:space="preserve"> </w:t>
      </w:r>
      <w:r>
        <w:rPr>
          <w:rFonts w:hint="cs"/>
          <w:rtl/>
          <w:lang w:bidi="fa-IR"/>
        </w:rPr>
        <w:t>که در مبحث عصمت بیان آن آمد.</w:t>
      </w:r>
      <w:r w:rsidRPr="08E5555F">
        <w:rPr>
          <w:rStyle w:val="FootnoteReference"/>
          <w:rFonts w:cs="B Lotus"/>
          <w:sz w:val="28"/>
          <w:szCs w:val="28"/>
          <w:rtl/>
          <w:lang w:bidi="fa-IR"/>
        </w:rPr>
        <w:footnoteReference w:id="1809"/>
      </w:r>
      <w:r>
        <w:rPr>
          <w:rFonts w:hint="cs"/>
          <w:rtl/>
          <w:lang w:bidi="fa-IR"/>
        </w:rPr>
        <w:t xml:space="preserve"> بنابراین</w:t>
      </w:r>
      <w:r w:rsidR="08DC5D35">
        <w:rPr>
          <w:rFonts w:hint="cs"/>
          <w:rtl/>
          <w:lang w:bidi="fa-IR"/>
        </w:rPr>
        <w:t xml:space="preserve"> می‌</w:t>
      </w:r>
      <w:r w:rsidR="08A4000F">
        <w:rPr>
          <w:rFonts w:hint="cs"/>
          <w:rtl/>
          <w:lang w:bidi="fa-IR"/>
        </w:rPr>
        <w:t>توان گفت</w:t>
      </w:r>
      <w:r>
        <w:rPr>
          <w:rFonts w:hint="cs"/>
          <w:rtl/>
          <w:lang w:bidi="fa-IR"/>
        </w:rPr>
        <w:t xml:space="preserve"> که کتاب در اعتبار متأخر از </w:t>
      </w:r>
      <w:r w:rsidR="08A4000F">
        <w:rPr>
          <w:rFonts w:hint="cs"/>
          <w:rtl/>
          <w:lang w:bidi="fa-IR"/>
        </w:rPr>
        <w:t>سنت</w:t>
      </w:r>
      <w:r>
        <w:rPr>
          <w:rFonts w:hint="cs"/>
          <w:rtl/>
          <w:lang w:bidi="fa-IR"/>
        </w:rPr>
        <w:t xml:space="preserve"> است؟</w:t>
      </w:r>
    </w:p>
    <w:p w:rsidR="08553455" w:rsidRDefault="08855763" w:rsidP="08322465">
      <w:pPr>
        <w:ind w:firstLine="284"/>
        <w:rPr>
          <w:spacing w:val="-6"/>
          <w:rtl/>
          <w:lang w:bidi="fa-IR"/>
        </w:rPr>
      </w:pPr>
      <w:r w:rsidRPr="08291ADC">
        <w:rPr>
          <w:rFonts w:hint="cs"/>
          <w:spacing w:val="-6"/>
          <w:rtl/>
          <w:lang w:bidi="fa-IR"/>
        </w:rPr>
        <w:t>بل</w:t>
      </w:r>
      <w:r w:rsidR="084F4430">
        <w:rPr>
          <w:rFonts w:hint="cs"/>
          <w:spacing w:val="-6"/>
          <w:rtl/>
          <w:lang w:bidi="fa-IR"/>
        </w:rPr>
        <w:t>ک</w:t>
      </w:r>
      <w:r w:rsidRPr="08291ADC">
        <w:rPr>
          <w:rFonts w:hint="cs"/>
          <w:spacing w:val="-6"/>
          <w:rtl/>
          <w:lang w:bidi="fa-IR"/>
        </w:rPr>
        <w:t>ه حق</w:t>
      </w:r>
      <w:r w:rsidR="084F4430">
        <w:rPr>
          <w:rFonts w:hint="cs"/>
          <w:spacing w:val="-6"/>
          <w:rtl/>
          <w:lang w:bidi="fa-IR"/>
        </w:rPr>
        <w:t>یقت</w:t>
      </w:r>
      <w:r w:rsidRPr="08291ADC">
        <w:rPr>
          <w:rFonts w:hint="cs"/>
          <w:spacing w:val="-6"/>
          <w:rtl/>
          <w:lang w:bidi="fa-IR"/>
        </w:rPr>
        <w:t xml:space="preserve"> این است که هر کدام از</w:t>
      </w:r>
      <w:r w:rsidR="081677D0">
        <w:rPr>
          <w:rFonts w:hint="cs"/>
          <w:spacing w:val="-6"/>
          <w:rtl/>
          <w:lang w:bidi="fa-IR"/>
        </w:rPr>
        <w:t xml:space="preserve"> آن‌ها </w:t>
      </w:r>
      <w:r w:rsidRPr="08291ADC">
        <w:rPr>
          <w:rFonts w:hint="cs"/>
          <w:spacing w:val="-6"/>
          <w:rtl/>
          <w:lang w:bidi="fa-IR"/>
        </w:rPr>
        <w:t xml:space="preserve">دیگری </w:t>
      </w:r>
      <w:r w:rsidR="08553455">
        <w:rPr>
          <w:rFonts w:hint="cs"/>
          <w:spacing w:val="-6"/>
          <w:rtl/>
          <w:lang w:bidi="fa-IR"/>
        </w:rPr>
        <w:t>را تقویت</w:t>
      </w:r>
      <w:r w:rsidR="08DC5D35">
        <w:rPr>
          <w:rFonts w:hint="cs"/>
          <w:spacing w:val="-6"/>
          <w:rtl/>
          <w:lang w:bidi="fa-IR"/>
        </w:rPr>
        <w:t xml:space="preserve"> می‌</w:t>
      </w:r>
      <w:r w:rsidR="08553455">
        <w:rPr>
          <w:rFonts w:hint="cs"/>
          <w:spacing w:val="-6"/>
          <w:rtl/>
          <w:lang w:bidi="fa-IR"/>
        </w:rPr>
        <w:t>کند</w:t>
      </w:r>
      <w:r w:rsidRPr="08291ADC">
        <w:rPr>
          <w:rFonts w:hint="cs"/>
          <w:spacing w:val="-6"/>
          <w:rtl/>
          <w:lang w:bidi="fa-IR"/>
        </w:rPr>
        <w:t xml:space="preserve"> و در اینکه وحی از جانب خدا می‌باشد و در قدرت استدلال به آن، </w:t>
      </w:r>
      <w:r w:rsidR="08553455" w:rsidRPr="08291ADC">
        <w:rPr>
          <w:rFonts w:hint="cs"/>
          <w:spacing w:val="-6"/>
          <w:rtl/>
          <w:lang w:bidi="fa-IR"/>
        </w:rPr>
        <w:t>مساوی می‌باش</w:t>
      </w:r>
      <w:r w:rsidR="08553455">
        <w:rPr>
          <w:rFonts w:hint="cs"/>
          <w:spacing w:val="-6"/>
          <w:rtl/>
          <w:lang w:bidi="fa-IR"/>
        </w:rPr>
        <w:t>ن</w:t>
      </w:r>
      <w:r w:rsidR="08553455" w:rsidRPr="08291ADC">
        <w:rPr>
          <w:rFonts w:hint="cs"/>
          <w:spacing w:val="-6"/>
          <w:rtl/>
          <w:lang w:bidi="fa-IR"/>
        </w:rPr>
        <w:t>د،</w:t>
      </w:r>
      <w:r w:rsidR="08553455">
        <w:rPr>
          <w:rFonts w:hint="cs"/>
          <w:spacing w:val="-6"/>
          <w:rtl/>
          <w:lang w:bidi="fa-IR"/>
        </w:rPr>
        <w:t xml:space="preserve"> </w:t>
      </w:r>
      <w:r w:rsidRPr="08291ADC">
        <w:rPr>
          <w:rFonts w:hint="cs"/>
          <w:spacing w:val="-6"/>
          <w:rtl/>
          <w:lang w:bidi="fa-IR"/>
        </w:rPr>
        <w:t xml:space="preserve">و نزول لفظ کتاب و </w:t>
      </w:r>
      <w:r w:rsidR="08553455">
        <w:rPr>
          <w:rFonts w:hint="cs"/>
          <w:spacing w:val="-6"/>
          <w:rtl/>
          <w:lang w:bidi="fa-IR"/>
        </w:rPr>
        <w:t>اعجاز آن و تعبدی بودن</w:t>
      </w:r>
      <w:r w:rsidRPr="08291ADC">
        <w:rPr>
          <w:rFonts w:hint="cs"/>
          <w:spacing w:val="-6"/>
          <w:rtl/>
          <w:lang w:bidi="fa-IR"/>
        </w:rPr>
        <w:t xml:space="preserve"> تلاوت آن </w:t>
      </w:r>
      <w:r w:rsidR="08553455">
        <w:rPr>
          <w:rFonts w:hint="cs"/>
          <w:spacing w:val="-6"/>
          <w:rtl/>
          <w:lang w:bidi="fa-IR"/>
        </w:rPr>
        <w:t xml:space="preserve">تأثیری در آن ندارد. </w:t>
      </w:r>
      <w:r w:rsidRPr="08291ADC">
        <w:rPr>
          <w:rFonts w:hint="cs"/>
          <w:spacing w:val="-6"/>
          <w:rtl/>
          <w:lang w:bidi="fa-IR"/>
        </w:rPr>
        <w:t xml:space="preserve">و </w:t>
      </w:r>
      <w:r w:rsidR="08553455">
        <w:rPr>
          <w:rFonts w:hint="cs"/>
          <w:spacing w:val="-6"/>
          <w:rtl/>
          <w:lang w:bidi="fa-IR"/>
        </w:rPr>
        <w:t xml:space="preserve">یا </w:t>
      </w:r>
      <w:r w:rsidRPr="08291ADC">
        <w:rPr>
          <w:rFonts w:hint="cs"/>
          <w:spacing w:val="-6"/>
          <w:rtl/>
          <w:lang w:bidi="fa-IR"/>
        </w:rPr>
        <w:t>چیزی در</w:t>
      </w:r>
      <w:r w:rsidR="08553455">
        <w:rPr>
          <w:rFonts w:hint="cs"/>
          <w:spacing w:val="-6"/>
          <w:rtl/>
          <w:lang w:bidi="fa-IR"/>
        </w:rPr>
        <w:t xml:space="preserve"> قرآن آمده باشد که افاده </w:t>
      </w:r>
      <w:r w:rsidRPr="08291ADC">
        <w:rPr>
          <w:rFonts w:hint="cs"/>
          <w:spacing w:val="-6"/>
          <w:rtl/>
          <w:lang w:bidi="fa-IR"/>
        </w:rPr>
        <w:t xml:space="preserve">حجیت </w:t>
      </w:r>
      <w:r w:rsidR="08553455">
        <w:rPr>
          <w:rFonts w:hint="cs"/>
          <w:spacing w:val="-6"/>
          <w:rtl/>
          <w:lang w:bidi="fa-IR"/>
        </w:rPr>
        <w:t>سنت کند</w:t>
      </w:r>
      <w:r w:rsidRPr="08291ADC">
        <w:rPr>
          <w:rFonts w:hint="cs"/>
          <w:spacing w:val="-6"/>
          <w:rtl/>
          <w:lang w:bidi="fa-IR"/>
        </w:rPr>
        <w:t xml:space="preserve">. </w:t>
      </w:r>
    </w:p>
    <w:p w:rsidR="08855763" w:rsidRPr="08291ADC" w:rsidRDefault="08C84698" w:rsidP="08322465">
      <w:pPr>
        <w:ind w:firstLine="284"/>
        <w:rPr>
          <w:spacing w:val="-6"/>
          <w:rtl/>
          <w:lang w:bidi="fa-IR"/>
        </w:rPr>
      </w:pPr>
      <w:r>
        <w:rPr>
          <w:rFonts w:hint="cs"/>
          <w:spacing w:val="-6"/>
          <w:rtl/>
          <w:lang w:bidi="fa-IR"/>
        </w:rPr>
        <w:t>از این جهت که</w:t>
      </w:r>
      <w:r w:rsidR="08855763" w:rsidRPr="08291ADC">
        <w:rPr>
          <w:rFonts w:hint="cs"/>
          <w:spacing w:val="-6"/>
          <w:rtl/>
          <w:lang w:bidi="fa-IR"/>
        </w:rPr>
        <w:t xml:space="preserve"> آن</w:t>
      </w:r>
      <w:r>
        <w:rPr>
          <w:rFonts w:hint="cs"/>
          <w:spacing w:val="-6"/>
          <w:rtl/>
          <w:lang w:bidi="fa-IR"/>
        </w:rPr>
        <w:t xml:space="preserve"> دو از طرف خدا هستند:</w:t>
      </w:r>
      <w:r w:rsidR="08855763" w:rsidRPr="08291ADC">
        <w:rPr>
          <w:rFonts w:hint="cs"/>
          <w:spacing w:val="-6"/>
          <w:rtl/>
          <w:lang w:bidi="fa-IR"/>
        </w:rPr>
        <w:t xml:space="preserve"> </w:t>
      </w:r>
      <w:r w:rsidRPr="08291ADC">
        <w:rPr>
          <w:rFonts w:hint="cs"/>
          <w:spacing w:val="-6"/>
          <w:rtl/>
          <w:lang w:bidi="fa-IR"/>
        </w:rPr>
        <w:t xml:space="preserve">در واقع </w:t>
      </w:r>
      <w:r w:rsidR="08855763" w:rsidRPr="08291ADC">
        <w:rPr>
          <w:rFonts w:hint="cs"/>
          <w:spacing w:val="-6"/>
          <w:rtl/>
          <w:lang w:bidi="fa-IR"/>
        </w:rPr>
        <w:t>اختلاف بین آن</w:t>
      </w:r>
      <w:r>
        <w:rPr>
          <w:rFonts w:hint="cs"/>
          <w:spacing w:val="-6"/>
          <w:rtl/>
          <w:lang w:bidi="fa-IR"/>
        </w:rPr>
        <w:t xml:space="preserve"> </w:t>
      </w:r>
      <w:r w:rsidR="08855763" w:rsidRPr="08291ADC">
        <w:rPr>
          <w:rFonts w:hint="cs"/>
          <w:spacing w:val="-6"/>
          <w:rtl/>
          <w:lang w:bidi="fa-IR"/>
        </w:rPr>
        <w:t>دو</w:t>
      </w:r>
      <w:r>
        <w:rPr>
          <w:rFonts w:hint="cs"/>
          <w:spacing w:val="-6"/>
          <w:rtl/>
          <w:lang w:bidi="fa-IR"/>
        </w:rPr>
        <w:t xml:space="preserve"> امکان ندارد و مح</w:t>
      </w:r>
      <w:r w:rsidR="08855763" w:rsidRPr="08291ADC">
        <w:rPr>
          <w:rFonts w:hint="cs"/>
          <w:spacing w:val="-6"/>
          <w:rtl/>
          <w:lang w:bidi="fa-IR"/>
        </w:rPr>
        <w:t>ال است که کتاب و سنت</w:t>
      </w:r>
      <w:r>
        <w:rPr>
          <w:rFonts w:hint="cs"/>
          <w:spacing w:val="-6"/>
          <w:rtl/>
          <w:lang w:bidi="fa-IR"/>
        </w:rPr>
        <w:t xml:space="preserve"> هر دو قطعی الدلاله و قطعی الثبوت</w:t>
      </w:r>
      <w:r w:rsidR="086F305C">
        <w:rPr>
          <w:rFonts w:hint="cs"/>
          <w:spacing w:val="-6"/>
          <w:rtl/>
          <w:lang w:bidi="fa-IR"/>
        </w:rPr>
        <w:t xml:space="preserve"> باشند در حالی که</w:t>
      </w:r>
      <w:r w:rsidR="08855763" w:rsidRPr="08291ADC">
        <w:rPr>
          <w:rFonts w:hint="cs"/>
          <w:spacing w:val="-6"/>
          <w:rtl/>
          <w:lang w:bidi="fa-IR"/>
        </w:rPr>
        <w:t xml:space="preserve"> </w:t>
      </w:r>
      <w:r w:rsidR="08354E04">
        <w:rPr>
          <w:rFonts w:hint="cs"/>
          <w:spacing w:val="-6"/>
          <w:rtl/>
          <w:lang w:bidi="fa-IR"/>
        </w:rPr>
        <w:t>با اتحاد در زمان و غیره</w:t>
      </w:r>
      <w:r w:rsidR="08855763" w:rsidRPr="08291ADC">
        <w:rPr>
          <w:rFonts w:hint="cs"/>
          <w:spacing w:val="-6"/>
          <w:rtl/>
          <w:lang w:bidi="fa-IR"/>
        </w:rPr>
        <w:t xml:space="preserve"> </w:t>
      </w:r>
      <w:r w:rsidR="08354E04" w:rsidRPr="08291ADC">
        <w:rPr>
          <w:rFonts w:hint="cs"/>
          <w:spacing w:val="-6"/>
          <w:rtl/>
          <w:lang w:bidi="fa-IR"/>
        </w:rPr>
        <w:t xml:space="preserve">تعارض </w:t>
      </w:r>
      <w:r w:rsidR="08855763" w:rsidRPr="08291ADC">
        <w:rPr>
          <w:rFonts w:hint="cs"/>
          <w:spacing w:val="-6"/>
          <w:rtl/>
          <w:lang w:bidi="fa-IR"/>
        </w:rPr>
        <w:t xml:space="preserve">باشد </w:t>
      </w:r>
      <w:r w:rsidR="08354E04">
        <w:rPr>
          <w:rFonts w:hint="cs"/>
          <w:spacing w:val="-6"/>
          <w:rtl/>
          <w:lang w:bidi="fa-IR"/>
        </w:rPr>
        <w:t>تا</w:t>
      </w:r>
      <w:r w:rsidR="08855763" w:rsidRPr="08291ADC">
        <w:rPr>
          <w:rFonts w:hint="cs"/>
          <w:spacing w:val="-6"/>
          <w:rtl/>
          <w:lang w:bidi="fa-IR"/>
        </w:rPr>
        <w:t xml:space="preserve"> شرط تعارض در واقع </w:t>
      </w:r>
      <w:r w:rsidR="08354E04">
        <w:rPr>
          <w:rFonts w:hint="cs"/>
          <w:spacing w:val="-6"/>
          <w:rtl/>
          <w:lang w:bidi="fa-IR"/>
        </w:rPr>
        <w:t>م</w:t>
      </w:r>
      <w:r w:rsidR="08354E04" w:rsidRPr="08291ADC">
        <w:rPr>
          <w:rFonts w:hint="cs"/>
          <w:spacing w:val="-6"/>
          <w:rtl/>
          <w:lang w:bidi="fa-IR"/>
        </w:rPr>
        <w:t xml:space="preserve">حقق </w:t>
      </w:r>
      <w:r w:rsidR="08354E04">
        <w:rPr>
          <w:rFonts w:hint="cs"/>
          <w:spacing w:val="-6"/>
          <w:rtl/>
          <w:lang w:bidi="fa-IR"/>
        </w:rPr>
        <w:t>شود</w:t>
      </w:r>
      <w:r w:rsidR="08855763" w:rsidRPr="08291ADC">
        <w:rPr>
          <w:rFonts w:hint="cs"/>
          <w:spacing w:val="-6"/>
          <w:rtl/>
          <w:lang w:bidi="fa-IR"/>
        </w:rPr>
        <w:t>.</w:t>
      </w:r>
    </w:p>
    <w:p w:rsidR="08855763" w:rsidRDefault="08855763" w:rsidP="08322465">
      <w:pPr>
        <w:ind w:firstLine="284"/>
        <w:rPr>
          <w:rtl/>
          <w:lang w:bidi="fa-IR"/>
        </w:rPr>
      </w:pPr>
      <w:r>
        <w:rPr>
          <w:rFonts w:hint="cs"/>
          <w:rtl/>
          <w:lang w:bidi="fa-IR"/>
        </w:rPr>
        <w:t>اما آن</w:t>
      </w:r>
      <w:r w:rsidR="08083D4D">
        <w:rPr>
          <w:rFonts w:hint="cs"/>
          <w:rtl/>
          <w:lang w:bidi="fa-IR"/>
        </w:rPr>
        <w:t xml:space="preserve"> </w:t>
      </w:r>
      <w:r>
        <w:rPr>
          <w:rFonts w:hint="cs"/>
          <w:rtl/>
          <w:lang w:bidi="fa-IR"/>
        </w:rPr>
        <w:t>دو در ظاهر تعارض دارند هنگامی</w:t>
      </w:r>
      <w:r w:rsidR="08E77400">
        <w:rPr>
          <w:rFonts w:hint="cs"/>
          <w:rtl/>
          <w:lang w:bidi="fa-IR"/>
        </w:rPr>
        <w:t xml:space="preserve"> </w:t>
      </w:r>
      <w:r>
        <w:rPr>
          <w:rFonts w:hint="cs"/>
          <w:rtl/>
          <w:lang w:bidi="fa-IR"/>
        </w:rPr>
        <w:t xml:space="preserve">که دلالت </w:t>
      </w:r>
      <w:r w:rsidR="08E77400">
        <w:rPr>
          <w:rFonts w:hint="cs"/>
          <w:rtl/>
          <w:lang w:bidi="fa-IR"/>
        </w:rPr>
        <w:t>سنت</w:t>
      </w:r>
      <w:r>
        <w:rPr>
          <w:rFonts w:hint="cs"/>
          <w:rtl/>
          <w:lang w:bidi="fa-IR"/>
        </w:rPr>
        <w:t xml:space="preserve"> یا دلالت یکی از</w:t>
      </w:r>
      <w:r w:rsidR="081677D0">
        <w:rPr>
          <w:rFonts w:hint="cs"/>
          <w:rtl/>
          <w:lang w:bidi="fa-IR"/>
        </w:rPr>
        <w:t xml:space="preserve"> آن‌ها </w:t>
      </w:r>
      <w:r w:rsidR="08E77400">
        <w:rPr>
          <w:rFonts w:hint="cs"/>
          <w:rtl/>
          <w:lang w:bidi="fa-IR"/>
        </w:rPr>
        <w:t>ظنی باشد</w:t>
      </w:r>
      <w:r>
        <w:rPr>
          <w:rFonts w:hint="cs"/>
          <w:rtl/>
          <w:lang w:bidi="fa-IR"/>
        </w:rPr>
        <w:t xml:space="preserve"> یا دلالت </w:t>
      </w:r>
      <w:r w:rsidR="08E77400">
        <w:rPr>
          <w:rFonts w:hint="cs"/>
          <w:rtl/>
          <w:lang w:bidi="fa-IR"/>
        </w:rPr>
        <w:t>سنت</w:t>
      </w:r>
      <w:r>
        <w:rPr>
          <w:rFonts w:hint="cs"/>
          <w:rtl/>
          <w:lang w:bidi="fa-IR"/>
        </w:rPr>
        <w:t xml:space="preserve"> قطعی باشد و </w:t>
      </w:r>
      <w:r w:rsidR="08E77400">
        <w:rPr>
          <w:rFonts w:hint="cs"/>
          <w:rtl/>
          <w:lang w:bidi="fa-IR"/>
        </w:rPr>
        <w:t>اتحاد زمانی نداشته باشند:</w:t>
      </w:r>
      <w:r>
        <w:rPr>
          <w:rFonts w:hint="cs"/>
          <w:rtl/>
          <w:lang w:bidi="fa-IR"/>
        </w:rPr>
        <w:t xml:space="preserve"> </w:t>
      </w:r>
      <w:r w:rsidR="08E77400">
        <w:rPr>
          <w:rFonts w:hint="cs"/>
          <w:rtl/>
          <w:lang w:bidi="fa-IR"/>
        </w:rPr>
        <w:t>این امر جائزی است که بسیار واقع شده است</w:t>
      </w:r>
      <w:r>
        <w:rPr>
          <w:rFonts w:hint="cs"/>
          <w:rtl/>
          <w:lang w:bidi="fa-IR"/>
        </w:rPr>
        <w:t xml:space="preserve">. </w:t>
      </w:r>
      <w:r w:rsidR="08E77400">
        <w:rPr>
          <w:rFonts w:hint="cs"/>
          <w:rtl/>
          <w:lang w:bidi="fa-IR"/>
        </w:rPr>
        <w:t>در این هنگام اعتبار آن دو</w:t>
      </w:r>
      <w:r>
        <w:rPr>
          <w:rFonts w:hint="cs"/>
          <w:rtl/>
          <w:lang w:bidi="fa-IR"/>
        </w:rPr>
        <w:t xml:space="preserve"> بر مجتهد واجب می‌شود </w:t>
      </w:r>
      <w:r w:rsidR="08E77400">
        <w:rPr>
          <w:rFonts w:hint="cs"/>
          <w:rtl/>
          <w:lang w:bidi="fa-IR"/>
        </w:rPr>
        <w:t>هر چند که</w:t>
      </w:r>
      <w:r>
        <w:rPr>
          <w:rFonts w:hint="cs"/>
          <w:rtl/>
          <w:lang w:bidi="fa-IR"/>
        </w:rPr>
        <w:t xml:space="preserve"> دو آیه یا دو </w:t>
      </w:r>
      <w:r w:rsidR="08E77400">
        <w:rPr>
          <w:rFonts w:hint="cs"/>
          <w:rtl/>
          <w:lang w:bidi="fa-IR"/>
        </w:rPr>
        <w:t>حدیث</w:t>
      </w:r>
      <w:r>
        <w:rPr>
          <w:rFonts w:hint="cs"/>
          <w:rtl/>
          <w:lang w:bidi="fa-IR"/>
        </w:rPr>
        <w:t xml:space="preserve"> باشند</w:t>
      </w:r>
      <w:r w:rsidR="08E77400">
        <w:rPr>
          <w:rFonts w:hint="cs"/>
          <w:rtl/>
          <w:lang w:bidi="fa-IR"/>
        </w:rPr>
        <w:t>: اگر</w:t>
      </w:r>
      <w:r>
        <w:rPr>
          <w:rFonts w:hint="cs"/>
          <w:rtl/>
          <w:lang w:bidi="fa-IR"/>
        </w:rPr>
        <w:t xml:space="preserve"> آن</w:t>
      </w:r>
      <w:r w:rsidR="08E77400">
        <w:rPr>
          <w:rFonts w:hint="cs"/>
          <w:rtl/>
          <w:lang w:bidi="fa-IR"/>
        </w:rPr>
        <w:t xml:space="preserve"> </w:t>
      </w:r>
      <w:r>
        <w:rPr>
          <w:rFonts w:hint="cs"/>
          <w:rtl/>
          <w:lang w:bidi="fa-IR"/>
        </w:rPr>
        <w:t>دو با هم در یک ردیف باشند، متأخر</w:t>
      </w:r>
      <w:r w:rsidR="08E77400">
        <w:rPr>
          <w:rFonts w:hint="cs"/>
          <w:rtl/>
          <w:lang w:bidi="fa-IR"/>
        </w:rPr>
        <w:t>،</w:t>
      </w:r>
      <w:r>
        <w:rPr>
          <w:rFonts w:hint="cs"/>
          <w:rtl/>
          <w:lang w:bidi="fa-IR"/>
        </w:rPr>
        <w:t xml:space="preserve"> </w:t>
      </w:r>
      <w:r w:rsidR="08E77400">
        <w:rPr>
          <w:rFonts w:hint="cs"/>
          <w:rtl/>
          <w:lang w:bidi="fa-IR"/>
        </w:rPr>
        <w:t xml:space="preserve">وقتی که تأخر آن ثابت شود، </w:t>
      </w:r>
      <w:r>
        <w:rPr>
          <w:rFonts w:hint="cs"/>
          <w:rtl/>
          <w:lang w:bidi="fa-IR"/>
        </w:rPr>
        <w:t>متقدم را نسخ می‌کند</w:t>
      </w:r>
      <w:r w:rsidR="08E77400">
        <w:rPr>
          <w:rFonts w:hint="cs"/>
          <w:rtl/>
          <w:lang w:bidi="fa-IR"/>
        </w:rPr>
        <w:t xml:space="preserve"> و</w:t>
      </w:r>
      <w:r>
        <w:rPr>
          <w:rFonts w:hint="cs"/>
          <w:rtl/>
          <w:lang w:bidi="fa-IR"/>
        </w:rPr>
        <w:t xml:space="preserve"> یکی از آن</w:t>
      </w:r>
      <w:r w:rsidR="08E77400">
        <w:rPr>
          <w:rFonts w:hint="cs"/>
          <w:rtl/>
          <w:lang w:bidi="fa-IR"/>
        </w:rPr>
        <w:t xml:space="preserve"> </w:t>
      </w:r>
      <w:r>
        <w:rPr>
          <w:rFonts w:hint="cs"/>
          <w:rtl/>
          <w:lang w:bidi="fa-IR"/>
        </w:rPr>
        <w:t xml:space="preserve">دو را </w:t>
      </w:r>
      <w:r w:rsidR="08E77400">
        <w:rPr>
          <w:rFonts w:hint="cs"/>
          <w:rtl/>
          <w:lang w:bidi="fa-IR"/>
        </w:rPr>
        <w:t xml:space="preserve">که شایسته ترجیح باشد، </w:t>
      </w:r>
      <w:r>
        <w:rPr>
          <w:rFonts w:hint="cs"/>
          <w:rtl/>
          <w:lang w:bidi="fa-IR"/>
        </w:rPr>
        <w:t>بر دیگری ترجیح دهد</w:t>
      </w:r>
      <w:r w:rsidR="08E77400">
        <w:rPr>
          <w:rFonts w:hint="cs"/>
          <w:rtl/>
          <w:lang w:bidi="fa-IR"/>
        </w:rPr>
        <w:t xml:space="preserve"> و</w:t>
      </w:r>
      <w:r>
        <w:rPr>
          <w:rFonts w:hint="cs"/>
          <w:rtl/>
          <w:lang w:bidi="fa-IR"/>
        </w:rPr>
        <w:t xml:space="preserve"> تا جائی که امکان داشته باشد بین</w:t>
      </w:r>
      <w:r w:rsidR="081677D0">
        <w:rPr>
          <w:rFonts w:hint="cs"/>
          <w:rtl/>
          <w:lang w:bidi="fa-IR"/>
        </w:rPr>
        <w:t xml:space="preserve"> آن‌ها </w:t>
      </w:r>
      <w:r>
        <w:rPr>
          <w:rFonts w:hint="cs"/>
          <w:rtl/>
          <w:lang w:bidi="fa-IR"/>
        </w:rPr>
        <w:t>جمع بزند و در غیر این صورت تحقیق می‌کند که دلیل آن</w:t>
      </w:r>
      <w:r w:rsidR="08E77400">
        <w:rPr>
          <w:rFonts w:hint="cs"/>
          <w:rtl/>
          <w:lang w:bidi="fa-IR"/>
        </w:rPr>
        <w:t xml:space="preserve"> را آشکار کند، اما اگر مستقیما و بدون نظر در ادلة جمع و ترجیح و نسخ، بگوی</w:t>
      </w:r>
      <w:r>
        <w:rPr>
          <w:rFonts w:hint="cs"/>
          <w:rtl/>
          <w:lang w:bidi="fa-IR"/>
        </w:rPr>
        <w:t xml:space="preserve">یم </w:t>
      </w:r>
      <w:r w:rsidR="08E77400">
        <w:rPr>
          <w:rFonts w:hint="cs"/>
          <w:rtl/>
          <w:lang w:bidi="fa-IR"/>
        </w:rPr>
        <w:t>که یکی از</w:t>
      </w:r>
      <w:r w:rsidR="081677D0">
        <w:rPr>
          <w:rFonts w:hint="cs"/>
          <w:rtl/>
          <w:lang w:bidi="fa-IR"/>
        </w:rPr>
        <w:t xml:space="preserve"> آن‌ها </w:t>
      </w:r>
      <w:r>
        <w:rPr>
          <w:rFonts w:hint="cs"/>
          <w:rtl/>
          <w:lang w:bidi="fa-IR"/>
        </w:rPr>
        <w:t>به هدر رفته است،</w:t>
      </w:r>
      <w:r w:rsidR="08E77400">
        <w:rPr>
          <w:rFonts w:hint="cs"/>
          <w:rtl/>
          <w:lang w:bidi="fa-IR"/>
        </w:rPr>
        <w:t xml:space="preserve"> </w:t>
      </w:r>
      <w:r>
        <w:rPr>
          <w:rFonts w:hint="cs"/>
          <w:rtl/>
          <w:lang w:bidi="fa-IR"/>
        </w:rPr>
        <w:t>پس این به ح</w:t>
      </w:r>
      <w:r w:rsidR="08E77400">
        <w:rPr>
          <w:rFonts w:hint="cs"/>
          <w:rtl/>
          <w:lang w:bidi="fa-IR"/>
        </w:rPr>
        <w:t>ال کسی که در آن وادی گام می‌نهد،</w:t>
      </w:r>
      <w:r w:rsidR="08E77400" w:rsidRPr="08E77400">
        <w:rPr>
          <w:rFonts w:hint="cs"/>
          <w:rtl/>
          <w:lang w:bidi="fa-IR"/>
        </w:rPr>
        <w:t xml:space="preserve"> </w:t>
      </w:r>
      <w:r w:rsidR="08E77400">
        <w:rPr>
          <w:rFonts w:hint="cs"/>
          <w:rtl/>
          <w:lang w:bidi="fa-IR"/>
        </w:rPr>
        <w:t>صحیح نیست.</w:t>
      </w:r>
    </w:p>
    <w:p w:rsidR="08855763" w:rsidRDefault="08DA5409" w:rsidP="08322465">
      <w:pPr>
        <w:ind w:firstLine="284"/>
        <w:rPr>
          <w:rtl/>
          <w:lang w:bidi="fa-IR"/>
        </w:rPr>
      </w:pPr>
      <w:r>
        <w:rPr>
          <w:rFonts w:hint="cs"/>
          <w:rtl/>
          <w:lang w:bidi="fa-IR"/>
        </w:rPr>
        <w:t xml:space="preserve">بنابراین </w:t>
      </w:r>
      <w:r w:rsidR="08855763">
        <w:rPr>
          <w:rFonts w:hint="cs"/>
          <w:rtl/>
          <w:lang w:bidi="fa-IR"/>
        </w:rPr>
        <w:t>علمای اصول و فقه و حدیث را می‌بینیم که می‌گویند</w:t>
      </w:r>
      <w:r>
        <w:rPr>
          <w:rFonts w:hint="cs"/>
          <w:rtl/>
          <w:lang w:bidi="fa-IR"/>
        </w:rPr>
        <w:t>:</w:t>
      </w:r>
      <w:r w:rsidR="08855763">
        <w:rPr>
          <w:rFonts w:hint="cs"/>
          <w:rtl/>
          <w:lang w:bidi="fa-IR"/>
        </w:rPr>
        <w:t xml:space="preserve"> </w:t>
      </w:r>
      <w:r>
        <w:rPr>
          <w:rFonts w:hint="cs"/>
          <w:rtl/>
          <w:lang w:bidi="fa-IR"/>
        </w:rPr>
        <w:t>سنت عموم قرآن را</w:t>
      </w:r>
      <w:r w:rsidR="08855763">
        <w:rPr>
          <w:rFonts w:hint="cs"/>
          <w:rtl/>
          <w:lang w:bidi="fa-IR"/>
        </w:rPr>
        <w:t xml:space="preserve"> تخصیص و </w:t>
      </w:r>
      <w:r>
        <w:rPr>
          <w:rFonts w:hint="cs"/>
          <w:rtl/>
          <w:lang w:bidi="fa-IR"/>
        </w:rPr>
        <w:t>مطلق آن را مقی</w:t>
      </w:r>
      <w:r w:rsidR="08855763">
        <w:rPr>
          <w:rFonts w:hint="cs"/>
          <w:rtl/>
          <w:lang w:bidi="fa-IR"/>
        </w:rPr>
        <w:t>د</w:t>
      </w:r>
      <w:r w:rsidR="08DC5D35">
        <w:rPr>
          <w:rFonts w:hint="cs"/>
          <w:rtl/>
          <w:lang w:bidi="fa-IR"/>
        </w:rPr>
        <w:t xml:space="preserve"> می‌</w:t>
      </w:r>
      <w:r>
        <w:rPr>
          <w:rFonts w:hint="cs"/>
          <w:rtl/>
          <w:lang w:bidi="fa-IR"/>
        </w:rPr>
        <w:t xml:space="preserve">کند و </w:t>
      </w:r>
      <w:r w:rsidR="08855763">
        <w:rPr>
          <w:rFonts w:hint="cs"/>
          <w:rtl/>
          <w:lang w:bidi="fa-IR"/>
        </w:rPr>
        <w:t>ن</w:t>
      </w:r>
      <w:r>
        <w:rPr>
          <w:rFonts w:hint="cs"/>
          <w:rtl/>
          <w:lang w:bidi="fa-IR"/>
        </w:rPr>
        <w:t>اس</w:t>
      </w:r>
      <w:r w:rsidR="08855763">
        <w:rPr>
          <w:rFonts w:hint="cs"/>
          <w:rtl/>
          <w:lang w:bidi="fa-IR"/>
        </w:rPr>
        <w:t>خ</w:t>
      </w:r>
      <w:r>
        <w:rPr>
          <w:rFonts w:hint="cs"/>
          <w:rtl/>
          <w:lang w:bidi="fa-IR"/>
        </w:rPr>
        <w:t xml:space="preserve"> آن است</w:t>
      </w:r>
      <w:r w:rsidR="08855763">
        <w:rPr>
          <w:rFonts w:hint="cs"/>
          <w:rtl/>
          <w:lang w:bidi="fa-IR"/>
        </w:rPr>
        <w:t xml:space="preserve"> و </w:t>
      </w:r>
      <w:r>
        <w:rPr>
          <w:rFonts w:hint="cs"/>
          <w:rtl/>
          <w:lang w:bidi="fa-IR"/>
        </w:rPr>
        <w:t xml:space="preserve">مجمل آن را </w:t>
      </w:r>
      <w:r w:rsidR="08855763">
        <w:rPr>
          <w:rFonts w:hint="cs"/>
          <w:rtl/>
          <w:lang w:bidi="fa-IR"/>
        </w:rPr>
        <w:t>تأویل و توضیح</w:t>
      </w:r>
      <w:r w:rsidR="08DC5D35">
        <w:rPr>
          <w:rFonts w:hint="cs"/>
          <w:rtl/>
          <w:lang w:bidi="fa-IR"/>
        </w:rPr>
        <w:t xml:space="preserve"> می‌</w:t>
      </w:r>
      <w:r>
        <w:rPr>
          <w:rFonts w:hint="cs"/>
          <w:rtl/>
          <w:lang w:bidi="fa-IR"/>
        </w:rPr>
        <w:t>دهد</w:t>
      </w:r>
      <w:r w:rsidR="08855763">
        <w:rPr>
          <w:rFonts w:hint="cs"/>
          <w:rtl/>
          <w:lang w:bidi="fa-IR"/>
        </w:rPr>
        <w:t xml:space="preserve"> و </w:t>
      </w:r>
      <w:r>
        <w:rPr>
          <w:rFonts w:hint="cs"/>
          <w:rtl/>
          <w:lang w:bidi="fa-IR"/>
        </w:rPr>
        <w:t>بیان</w:t>
      </w:r>
      <w:r w:rsidR="08DC5D35">
        <w:rPr>
          <w:rFonts w:hint="cs"/>
          <w:rtl/>
          <w:lang w:bidi="fa-IR"/>
        </w:rPr>
        <w:t xml:space="preserve"> می‌</w:t>
      </w:r>
      <w:r>
        <w:rPr>
          <w:rFonts w:hint="cs"/>
          <w:rtl/>
          <w:lang w:bidi="fa-IR"/>
        </w:rPr>
        <w:t>کند</w:t>
      </w:r>
      <w:r w:rsidR="08855763">
        <w:rPr>
          <w:rFonts w:hint="cs"/>
          <w:rtl/>
          <w:lang w:bidi="fa-IR"/>
        </w:rPr>
        <w:t xml:space="preserve"> که مقصود آن برخلاف ظاهر می‌باشد. همچنانکه </w:t>
      </w:r>
      <w:r>
        <w:rPr>
          <w:rFonts w:hint="cs"/>
          <w:rtl/>
          <w:lang w:bidi="fa-IR"/>
        </w:rPr>
        <w:t xml:space="preserve">این امر به نسبت کتاب برای سنت </w:t>
      </w:r>
      <w:r w:rsidR="08855763">
        <w:rPr>
          <w:rFonts w:hint="cs"/>
          <w:rtl/>
          <w:lang w:bidi="fa-IR"/>
        </w:rPr>
        <w:t>بدست آمد.</w:t>
      </w:r>
    </w:p>
    <w:p w:rsidR="08855763" w:rsidRDefault="08855763" w:rsidP="08322465">
      <w:pPr>
        <w:ind w:firstLine="284"/>
        <w:rPr>
          <w:rtl/>
          <w:lang w:bidi="fa-IR"/>
        </w:rPr>
      </w:pPr>
      <w:r w:rsidRPr="08087E1F">
        <w:rPr>
          <w:rFonts w:hint="cs"/>
          <w:rtl/>
          <w:lang w:bidi="fa-IR"/>
        </w:rPr>
        <w:t>بله در بعضی از</w:t>
      </w:r>
      <w:r>
        <w:rPr>
          <w:rFonts w:hint="cs"/>
          <w:rtl/>
          <w:lang w:bidi="fa-IR"/>
        </w:rPr>
        <w:t xml:space="preserve"> این مسائل اختلافات بسیاری هست ولی واجب است که یاد بگیریم که آن</w:t>
      </w:r>
      <w:r w:rsidR="08087E1F">
        <w:rPr>
          <w:rFonts w:hint="cs"/>
          <w:rtl/>
          <w:lang w:bidi="fa-IR"/>
        </w:rPr>
        <w:t xml:space="preserve"> را به مدارک دیگری ارجاع دهیم مانند ظنی بودن خبر واحد و قطعی بودن قرآن.</w:t>
      </w:r>
      <w:r>
        <w:rPr>
          <w:rFonts w:hint="cs"/>
          <w:rtl/>
          <w:lang w:bidi="fa-IR"/>
        </w:rPr>
        <w:t xml:space="preserve"> و ارجاع آن به سنت از حیث ذات</w:t>
      </w:r>
      <w:r w:rsidR="08087E1F">
        <w:rPr>
          <w:rFonts w:hint="cs"/>
          <w:rtl/>
          <w:lang w:bidi="fa-IR"/>
        </w:rPr>
        <w:t xml:space="preserve"> آن</w:t>
      </w:r>
      <w:r>
        <w:rPr>
          <w:rFonts w:hint="cs"/>
          <w:rtl/>
          <w:lang w:bidi="fa-IR"/>
        </w:rPr>
        <w:t xml:space="preserve"> و از این حیث</w:t>
      </w:r>
      <w:r w:rsidR="08087E1F">
        <w:rPr>
          <w:rFonts w:hint="cs"/>
          <w:rtl/>
          <w:lang w:bidi="fa-IR"/>
        </w:rPr>
        <w:t xml:space="preserve"> که</w:t>
      </w:r>
      <w:r>
        <w:rPr>
          <w:rFonts w:hint="cs"/>
          <w:rtl/>
          <w:lang w:bidi="fa-IR"/>
        </w:rPr>
        <w:t xml:space="preserve"> از کتاب متأخرتر است</w:t>
      </w:r>
      <w:r w:rsidR="08087E1F">
        <w:rPr>
          <w:rFonts w:hint="cs"/>
          <w:rtl/>
          <w:lang w:bidi="fa-IR"/>
        </w:rPr>
        <w:t>،</w:t>
      </w:r>
      <w:r>
        <w:rPr>
          <w:rFonts w:hint="cs"/>
          <w:rtl/>
          <w:lang w:bidi="fa-IR"/>
        </w:rPr>
        <w:t xml:space="preserve"> </w:t>
      </w:r>
      <w:r w:rsidR="08087E1F">
        <w:rPr>
          <w:rFonts w:hint="cs"/>
          <w:rtl/>
          <w:lang w:bidi="fa-IR"/>
        </w:rPr>
        <w:t xml:space="preserve">نیست. </w:t>
      </w:r>
      <w:r>
        <w:rPr>
          <w:rFonts w:hint="cs"/>
          <w:rtl/>
          <w:lang w:bidi="fa-IR"/>
        </w:rPr>
        <w:t xml:space="preserve">به دلیل آنکه </w:t>
      </w:r>
      <w:r w:rsidR="08087E1F">
        <w:rPr>
          <w:rFonts w:hint="cs"/>
          <w:rtl/>
          <w:lang w:bidi="fa-IR"/>
        </w:rPr>
        <w:t xml:space="preserve">کسی که </w:t>
      </w:r>
      <w:r>
        <w:rPr>
          <w:rFonts w:hint="cs"/>
          <w:rtl/>
          <w:lang w:bidi="fa-IR"/>
        </w:rPr>
        <w:t xml:space="preserve">نسخ قرآن را با خبر واحد منع می‌کند، نسخ سنت متواتر را </w:t>
      </w:r>
      <w:r w:rsidR="08087E1F">
        <w:rPr>
          <w:rFonts w:hint="cs"/>
          <w:rtl/>
          <w:lang w:bidi="fa-IR"/>
        </w:rPr>
        <w:t>نیز با</w:t>
      </w:r>
      <w:r>
        <w:rPr>
          <w:rFonts w:hint="cs"/>
          <w:rtl/>
          <w:lang w:bidi="fa-IR"/>
        </w:rPr>
        <w:t xml:space="preserve"> خبر واحد منع می‌کند و نسخ قرآن را با خبر متواتر و به عکس، مجاز می‌داند. </w:t>
      </w:r>
      <w:r w:rsidR="08087E1F">
        <w:rPr>
          <w:rFonts w:hint="cs"/>
          <w:rtl/>
          <w:lang w:bidi="fa-IR"/>
        </w:rPr>
        <w:t>هر چند که</w:t>
      </w:r>
      <w:r>
        <w:rPr>
          <w:rFonts w:hint="cs"/>
          <w:rtl/>
          <w:lang w:bidi="fa-IR"/>
        </w:rPr>
        <w:t xml:space="preserve"> مدارک تأخر در اعتبار آن </w:t>
      </w:r>
      <w:r w:rsidR="08087E1F">
        <w:rPr>
          <w:rFonts w:hint="cs"/>
          <w:rtl/>
          <w:lang w:bidi="fa-IR"/>
        </w:rPr>
        <w:t>فقط</w:t>
      </w:r>
      <w:r>
        <w:rPr>
          <w:rFonts w:hint="cs"/>
          <w:rtl/>
          <w:lang w:bidi="fa-IR"/>
        </w:rPr>
        <w:t xml:space="preserve"> </w:t>
      </w:r>
      <w:r w:rsidR="08087E1F">
        <w:rPr>
          <w:rFonts w:hint="cs"/>
          <w:rtl/>
          <w:lang w:bidi="fa-IR"/>
        </w:rPr>
        <w:t xml:space="preserve">به وسیله </w:t>
      </w:r>
      <w:r>
        <w:rPr>
          <w:rFonts w:hint="cs"/>
          <w:rtl/>
          <w:lang w:bidi="fa-IR"/>
        </w:rPr>
        <w:t xml:space="preserve">نسخ سنت </w:t>
      </w:r>
      <w:r w:rsidR="08087E1F">
        <w:rPr>
          <w:rFonts w:hint="cs"/>
          <w:rtl/>
          <w:lang w:bidi="fa-IR"/>
        </w:rPr>
        <w:t>به قرآن باش</w:t>
      </w:r>
      <w:r>
        <w:rPr>
          <w:rFonts w:hint="cs"/>
          <w:rtl/>
          <w:lang w:bidi="fa-IR"/>
        </w:rPr>
        <w:t>د.</w:t>
      </w:r>
    </w:p>
    <w:p w:rsidR="08855763" w:rsidRDefault="08855763" w:rsidP="08322465">
      <w:pPr>
        <w:ind w:firstLine="284"/>
        <w:rPr>
          <w:rtl/>
          <w:lang w:bidi="fa-IR"/>
        </w:rPr>
      </w:pPr>
      <w:r>
        <w:rPr>
          <w:rFonts w:hint="cs"/>
          <w:rtl/>
          <w:lang w:bidi="fa-IR"/>
        </w:rPr>
        <w:t>و همة</w:t>
      </w:r>
      <w:r w:rsidR="081677D0">
        <w:rPr>
          <w:rFonts w:hint="cs"/>
          <w:rtl/>
          <w:lang w:bidi="fa-IR"/>
        </w:rPr>
        <w:t xml:space="preserve"> این‌ها </w:t>
      </w:r>
      <w:r>
        <w:rPr>
          <w:rFonts w:hint="cs"/>
          <w:rtl/>
          <w:lang w:bidi="fa-IR"/>
        </w:rPr>
        <w:t>بطلان آنچه را که امام شاطبی در الموافقات</w:t>
      </w:r>
      <w:r w:rsidRPr="08E5555F">
        <w:rPr>
          <w:rStyle w:val="FootnoteReference"/>
          <w:rFonts w:cs="B Lotus"/>
          <w:sz w:val="28"/>
          <w:szCs w:val="28"/>
          <w:rtl/>
          <w:lang w:bidi="fa-IR"/>
        </w:rPr>
        <w:footnoteReference w:id="1810"/>
      </w:r>
      <w:r>
        <w:rPr>
          <w:rFonts w:hint="cs"/>
          <w:rtl/>
          <w:lang w:bidi="fa-IR"/>
        </w:rPr>
        <w:t xml:space="preserve"> آورده است نشان می‌دهد </w:t>
      </w:r>
      <w:r w:rsidR="08087E1F">
        <w:rPr>
          <w:rFonts w:hint="cs"/>
          <w:rtl/>
          <w:lang w:bidi="fa-IR"/>
        </w:rPr>
        <w:t>آنجا که</w:t>
      </w:r>
      <w:r w:rsidR="08DC5D35">
        <w:rPr>
          <w:rFonts w:hint="cs"/>
          <w:rtl/>
          <w:lang w:bidi="fa-IR"/>
        </w:rPr>
        <w:t xml:space="preserve"> می‌</w:t>
      </w:r>
      <w:r w:rsidR="08087E1F">
        <w:rPr>
          <w:rFonts w:hint="cs"/>
          <w:rtl/>
          <w:lang w:bidi="fa-IR"/>
        </w:rPr>
        <w:t>گوید:</w:t>
      </w:r>
      <w:r>
        <w:rPr>
          <w:rFonts w:hint="cs"/>
          <w:rtl/>
          <w:lang w:bidi="fa-IR"/>
        </w:rPr>
        <w:t xml:space="preserve"> منزلت سنت از </w:t>
      </w:r>
      <w:r w:rsidR="08087E1F">
        <w:rPr>
          <w:rFonts w:hint="cs"/>
          <w:rtl/>
          <w:lang w:bidi="fa-IR"/>
        </w:rPr>
        <w:t xml:space="preserve">لحاظ اعتبار بعد از </w:t>
      </w:r>
      <w:r>
        <w:rPr>
          <w:rFonts w:hint="cs"/>
          <w:rtl/>
          <w:lang w:bidi="fa-IR"/>
        </w:rPr>
        <w:t>کتاب می‌باشد.</w:t>
      </w:r>
      <w:r w:rsidRPr="08E5555F">
        <w:rPr>
          <w:rStyle w:val="FootnoteReference"/>
          <w:rFonts w:cs="B Lotus"/>
          <w:sz w:val="28"/>
          <w:szCs w:val="28"/>
          <w:rtl/>
          <w:lang w:bidi="fa-IR"/>
        </w:rPr>
        <w:footnoteReference w:id="1811"/>
      </w:r>
    </w:p>
    <w:p w:rsidR="08087E1F" w:rsidRDefault="08087E1F" w:rsidP="08322465">
      <w:pPr>
        <w:ind w:firstLine="284"/>
        <w:rPr>
          <w:rtl/>
          <w:lang w:bidi="fa-IR"/>
        </w:rPr>
      </w:pPr>
      <w:r>
        <w:rPr>
          <w:rFonts w:hint="cs"/>
          <w:rtl/>
          <w:lang w:bidi="fa-IR"/>
        </w:rPr>
        <w:t>دکتر عبدالغنی شبهه</w:t>
      </w:r>
      <w:r w:rsidR="08855763">
        <w:rPr>
          <w:rFonts w:hint="cs"/>
          <w:rtl/>
          <w:lang w:bidi="fa-IR"/>
        </w:rPr>
        <w:t xml:space="preserve"> امام شاطبی</w:t>
      </w:r>
      <w:r>
        <w:rPr>
          <w:rFonts w:hint="cs"/>
          <w:rtl/>
          <w:lang w:bidi="fa-IR"/>
        </w:rPr>
        <w:t xml:space="preserve"> و</w:t>
      </w:r>
      <w:r w:rsidR="08855763">
        <w:rPr>
          <w:rFonts w:hint="cs"/>
          <w:rtl/>
          <w:lang w:bidi="fa-IR"/>
        </w:rPr>
        <w:t xml:space="preserve"> </w:t>
      </w:r>
      <w:r>
        <w:rPr>
          <w:rFonts w:hint="cs"/>
          <w:rtl/>
          <w:lang w:bidi="fa-IR"/>
        </w:rPr>
        <w:t>رد آن را بیان</w:t>
      </w:r>
      <w:r w:rsidR="08855763">
        <w:rPr>
          <w:rFonts w:hint="cs"/>
          <w:rtl/>
          <w:lang w:bidi="fa-IR"/>
        </w:rPr>
        <w:t xml:space="preserve"> کرد</w:t>
      </w:r>
      <w:r>
        <w:rPr>
          <w:rFonts w:hint="cs"/>
          <w:rtl/>
          <w:lang w:bidi="fa-IR"/>
        </w:rPr>
        <w:t>ه است</w:t>
      </w:r>
      <w:r w:rsidR="08855763">
        <w:rPr>
          <w:rFonts w:hint="cs"/>
          <w:rtl/>
          <w:lang w:bidi="fa-IR"/>
        </w:rPr>
        <w:t>.</w:t>
      </w:r>
      <w:r w:rsidR="08855763" w:rsidRPr="08E5555F">
        <w:rPr>
          <w:rStyle w:val="FootnoteReference"/>
          <w:rFonts w:cs="B Lotus"/>
          <w:sz w:val="28"/>
          <w:szCs w:val="28"/>
          <w:rtl/>
          <w:lang w:bidi="fa-IR"/>
        </w:rPr>
        <w:footnoteReference w:id="1812"/>
      </w:r>
    </w:p>
    <w:p w:rsidR="08855763" w:rsidRDefault="08855763" w:rsidP="08322465">
      <w:pPr>
        <w:ind w:firstLine="284"/>
        <w:rPr>
          <w:rtl/>
          <w:lang w:bidi="fa-IR"/>
        </w:rPr>
      </w:pPr>
      <w:r>
        <w:rPr>
          <w:rFonts w:hint="cs"/>
          <w:rtl/>
          <w:lang w:bidi="fa-IR"/>
        </w:rPr>
        <w:t xml:space="preserve">دکتر عبدالغنی </w:t>
      </w:r>
      <w:r w:rsidR="08087E1F">
        <w:rPr>
          <w:rFonts w:hint="cs"/>
          <w:rtl/>
          <w:lang w:bidi="fa-IR"/>
        </w:rPr>
        <w:t>از میان علمای قدیم از امام شافع</w:t>
      </w:r>
      <w:r>
        <w:rPr>
          <w:rFonts w:hint="cs"/>
          <w:rtl/>
          <w:lang w:bidi="fa-IR"/>
        </w:rPr>
        <w:t>ی در الرسالة</w:t>
      </w:r>
      <w:r w:rsidRPr="08E5555F">
        <w:rPr>
          <w:rStyle w:val="FootnoteReference"/>
          <w:rFonts w:cs="B Lotus"/>
          <w:sz w:val="28"/>
          <w:szCs w:val="28"/>
          <w:rtl/>
          <w:lang w:bidi="fa-IR"/>
        </w:rPr>
        <w:footnoteReference w:id="1813"/>
      </w:r>
      <w:r>
        <w:rPr>
          <w:rFonts w:hint="cs"/>
          <w:rtl/>
          <w:lang w:bidi="fa-IR"/>
        </w:rPr>
        <w:t xml:space="preserve"> و ابن حزم در</w:t>
      </w:r>
      <w:r w:rsidR="0803025C">
        <w:rPr>
          <w:rFonts w:hint="cs"/>
          <w:rtl/>
          <w:lang w:bidi="fa-IR"/>
        </w:rPr>
        <w:t xml:space="preserve"> </w:t>
      </w:r>
      <w:r>
        <w:rPr>
          <w:rFonts w:hint="cs"/>
          <w:rtl/>
          <w:lang w:bidi="fa-IR"/>
        </w:rPr>
        <w:t>الإحکام</w:t>
      </w:r>
      <w:r w:rsidRPr="08E5555F">
        <w:rPr>
          <w:rStyle w:val="FootnoteReference"/>
          <w:rFonts w:cs="B Lotus"/>
          <w:sz w:val="28"/>
          <w:szCs w:val="28"/>
          <w:rtl/>
          <w:lang w:bidi="fa-IR"/>
        </w:rPr>
        <w:footnoteReference w:id="1814"/>
      </w:r>
      <w:r w:rsidR="08087E1F">
        <w:rPr>
          <w:rFonts w:hint="cs"/>
          <w:rtl/>
          <w:lang w:bidi="fa-IR"/>
        </w:rPr>
        <w:t xml:space="preserve"> و از میان علمای </w:t>
      </w:r>
      <w:r>
        <w:rPr>
          <w:rFonts w:hint="cs"/>
          <w:rtl/>
          <w:lang w:bidi="fa-IR"/>
        </w:rPr>
        <w:t xml:space="preserve">معاصر </w:t>
      </w:r>
      <w:r w:rsidR="08087E1F">
        <w:rPr>
          <w:rFonts w:hint="cs"/>
          <w:rtl/>
          <w:lang w:bidi="fa-IR"/>
        </w:rPr>
        <w:t>از دکتر س</w:t>
      </w:r>
      <w:r>
        <w:rPr>
          <w:rFonts w:hint="cs"/>
          <w:rtl/>
          <w:lang w:bidi="fa-IR"/>
        </w:rPr>
        <w:t>باعی</w:t>
      </w:r>
      <w:r w:rsidR="08087E1F">
        <w:rPr>
          <w:rFonts w:hint="cs"/>
          <w:rtl/>
          <w:lang w:bidi="fa-IR"/>
        </w:rPr>
        <w:t xml:space="preserve"> تبعیت کرده است.</w:t>
      </w:r>
      <w:r w:rsidRPr="08E5555F">
        <w:rPr>
          <w:rStyle w:val="FootnoteReference"/>
          <w:rFonts w:cs="B Lotus"/>
          <w:sz w:val="28"/>
          <w:szCs w:val="28"/>
          <w:rtl/>
          <w:lang w:bidi="fa-IR"/>
        </w:rPr>
        <w:footnoteReference w:id="1815"/>
      </w:r>
    </w:p>
    <w:p w:rsidR="08855763" w:rsidRDefault="08167AB2" w:rsidP="08E563A4">
      <w:pPr>
        <w:pStyle w:val="a3"/>
        <w:rPr>
          <w:rtl/>
        </w:rPr>
      </w:pPr>
      <w:bookmarkStart w:id="469" w:name="_Toc141524741"/>
      <w:r>
        <w:rPr>
          <w:rFonts w:hint="cs"/>
          <w:rtl/>
        </w:rPr>
        <w:t xml:space="preserve"> </w:t>
      </w:r>
      <w:bookmarkStart w:id="470" w:name="_Toc225750439"/>
      <w:bookmarkStart w:id="471" w:name="_Toc340183048"/>
      <w:r w:rsidR="08AC3955">
        <w:rPr>
          <w:rFonts w:hint="cs"/>
          <w:rtl/>
        </w:rPr>
        <w:t>اختلاف در مسأله</w:t>
      </w:r>
      <w:r w:rsidR="08AE776B">
        <w:rPr>
          <w:rFonts w:hint="cs"/>
          <w:rtl/>
        </w:rPr>
        <w:t>،</w:t>
      </w:r>
      <w:r w:rsidR="08855763">
        <w:rPr>
          <w:rFonts w:hint="cs"/>
          <w:rtl/>
        </w:rPr>
        <w:t xml:space="preserve"> لفظی</w:t>
      </w:r>
      <w:bookmarkEnd w:id="469"/>
      <w:r>
        <w:rPr>
          <w:rFonts w:hint="cs"/>
          <w:rtl/>
        </w:rPr>
        <w:t xml:space="preserve"> است</w:t>
      </w:r>
      <w:bookmarkEnd w:id="470"/>
      <w:bookmarkEnd w:id="471"/>
    </w:p>
    <w:p w:rsidR="08855763" w:rsidRDefault="08167AB2" w:rsidP="08322465">
      <w:pPr>
        <w:ind w:firstLine="284"/>
        <w:rPr>
          <w:rtl/>
          <w:lang w:bidi="fa-IR"/>
        </w:rPr>
      </w:pPr>
      <w:r w:rsidRPr="08167AB2">
        <w:rPr>
          <w:rFonts w:hint="cs"/>
          <w:b/>
          <w:bCs/>
          <w:spacing w:val="-4"/>
          <w:rtl/>
          <w:lang w:bidi="fa-IR"/>
        </w:rPr>
        <w:t>حقیقت این است که:</w:t>
      </w:r>
      <w:r w:rsidR="08855763" w:rsidRPr="085463A8">
        <w:rPr>
          <w:rFonts w:hint="cs"/>
          <w:spacing w:val="-4"/>
          <w:rtl/>
          <w:lang w:bidi="fa-IR"/>
        </w:rPr>
        <w:t xml:space="preserve"> امام شاطبی در تأخر </w:t>
      </w:r>
      <w:r w:rsidR="08E46AB7" w:rsidRPr="085463A8">
        <w:rPr>
          <w:rFonts w:hint="cs"/>
          <w:spacing w:val="-4"/>
          <w:rtl/>
          <w:lang w:bidi="fa-IR"/>
        </w:rPr>
        <w:t xml:space="preserve">اعتبار </w:t>
      </w:r>
      <w:r w:rsidR="08E46AB7">
        <w:rPr>
          <w:rFonts w:hint="cs"/>
          <w:spacing w:val="-4"/>
          <w:rtl/>
          <w:lang w:bidi="fa-IR"/>
        </w:rPr>
        <w:t>جایگاه</w:t>
      </w:r>
      <w:r w:rsidR="08855763" w:rsidRPr="085463A8">
        <w:rPr>
          <w:rFonts w:hint="cs"/>
          <w:spacing w:val="-4"/>
          <w:rtl/>
          <w:lang w:bidi="fa-IR"/>
        </w:rPr>
        <w:t xml:space="preserve"> سنت </w:t>
      </w:r>
      <w:r w:rsidR="08E46AB7">
        <w:rPr>
          <w:rFonts w:hint="cs"/>
          <w:spacing w:val="-4"/>
          <w:rtl/>
          <w:lang w:bidi="fa-IR"/>
        </w:rPr>
        <w:t>نسبت به</w:t>
      </w:r>
      <w:r w:rsidR="08855763" w:rsidRPr="085463A8">
        <w:rPr>
          <w:rFonts w:hint="cs"/>
          <w:spacing w:val="-4"/>
          <w:rtl/>
          <w:lang w:bidi="fa-IR"/>
        </w:rPr>
        <w:t xml:space="preserve"> کتاب </w:t>
      </w:r>
      <w:r w:rsidR="08057FED">
        <w:rPr>
          <w:rFonts w:hint="cs"/>
          <w:spacing w:val="-4"/>
          <w:rtl/>
          <w:lang w:bidi="fa-IR"/>
        </w:rPr>
        <w:t>از</w:t>
      </w:r>
      <w:r w:rsidR="08855763" w:rsidRPr="085463A8">
        <w:rPr>
          <w:rFonts w:hint="cs"/>
          <w:spacing w:val="-4"/>
          <w:rtl/>
          <w:lang w:bidi="fa-IR"/>
        </w:rPr>
        <w:t xml:space="preserve"> مدارک </w:t>
      </w:r>
      <w:r w:rsidR="08057FED">
        <w:rPr>
          <w:rFonts w:hint="cs"/>
          <w:spacing w:val="-4"/>
          <w:rtl/>
          <w:lang w:bidi="fa-IR"/>
        </w:rPr>
        <w:t xml:space="preserve">دیگری </w:t>
      </w:r>
      <w:r w:rsidR="08855763" w:rsidRPr="085463A8">
        <w:rPr>
          <w:rFonts w:hint="cs"/>
          <w:spacing w:val="-4"/>
          <w:rtl/>
          <w:lang w:bidi="fa-IR"/>
        </w:rPr>
        <w:t>که دکتر عبدالغنی عبدالخالق آن</w:t>
      </w:r>
      <w:r w:rsidR="08057FED">
        <w:rPr>
          <w:rFonts w:hint="cs"/>
          <w:spacing w:val="-4"/>
          <w:rtl/>
          <w:lang w:bidi="fa-IR"/>
        </w:rPr>
        <w:t xml:space="preserve"> </w:t>
      </w:r>
      <w:r w:rsidR="08855763" w:rsidRPr="085463A8">
        <w:rPr>
          <w:rFonts w:hint="cs"/>
          <w:spacing w:val="-4"/>
          <w:rtl/>
          <w:lang w:bidi="fa-IR"/>
        </w:rPr>
        <w:t>را ذکر کرد</w:t>
      </w:r>
      <w:r w:rsidR="08057FED">
        <w:rPr>
          <w:rFonts w:hint="cs"/>
          <w:spacing w:val="-4"/>
          <w:rtl/>
          <w:lang w:bidi="fa-IR"/>
        </w:rPr>
        <w:t>ه، مدد</w:t>
      </w:r>
      <w:r w:rsidR="08DC5D35">
        <w:rPr>
          <w:rFonts w:hint="cs"/>
          <w:spacing w:val="-4"/>
          <w:rtl/>
          <w:lang w:bidi="fa-IR"/>
        </w:rPr>
        <w:t xml:space="preserve"> می‌</w:t>
      </w:r>
      <w:r w:rsidR="08057FED">
        <w:rPr>
          <w:rFonts w:hint="cs"/>
          <w:spacing w:val="-4"/>
          <w:rtl/>
          <w:lang w:bidi="fa-IR"/>
        </w:rPr>
        <w:t>گیرد</w:t>
      </w:r>
      <w:r w:rsidR="08855763" w:rsidRPr="085463A8">
        <w:rPr>
          <w:rFonts w:hint="cs"/>
          <w:spacing w:val="-4"/>
          <w:rtl/>
          <w:lang w:bidi="fa-IR"/>
        </w:rPr>
        <w:t>، مانند</w:t>
      </w:r>
      <w:r w:rsidR="08057FED">
        <w:rPr>
          <w:rFonts w:hint="cs"/>
          <w:spacing w:val="-4"/>
          <w:rtl/>
          <w:lang w:bidi="fa-IR"/>
        </w:rPr>
        <w:t>:</w:t>
      </w:r>
      <w:r w:rsidR="08855763" w:rsidRPr="085463A8">
        <w:rPr>
          <w:rFonts w:hint="cs"/>
          <w:spacing w:val="-4"/>
          <w:rtl/>
          <w:lang w:bidi="fa-IR"/>
        </w:rPr>
        <w:t xml:space="preserve"> </w:t>
      </w:r>
      <w:r w:rsidR="08057FED">
        <w:rPr>
          <w:rFonts w:hint="cs"/>
          <w:spacing w:val="-4"/>
          <w:rtl/>
          <w:lang w:bidi="fa-IR"/>
        </w:rPr>
        <w:t>ظنی بودن</w:t>
      </w:r>
      <w:r w:rsidR="08855763" w:rsidRPr="085463A8">
        <w:rPr>
          <w:rFonts w:hint="cs"/>
          <w:spacing w:val="-4"/>
          <w:rtl/>
          <w:lang w:bidi="fa-IR"/>
        </w:rPr>
        <w:t xml:space="preserve"> خبر واحد و قطعیت قرآن</w:t>
      </w:r>
      <w:r w:rsidR="08057FED">
        <w:rPr>
          <w:rFonts w:hint="cs"/>
          <w:spacing w:val="-4"/>
          <w:rtl/>
          <w:lang w:bidi="fa-IR"/>
        </w:rPr>
        <w:t>.</w:t>
      </w:r>
      <w:r w:rsidR="08855763" w:rsidRPr="085463A8">
        <w:rPr>
          <w:rFonts w:hint="cs"/>
          <w:spacing w:val="-4"/>
          <w:rtl/>
          <w:lang w:bidi="fa-IR"/>
        </w:rPr>
        <w:t xml:space="preserve"> و آن است که امام شاطبی در اوّل استدلالاتش بر تأخر منزلت سنت از کتاب </w:t>
      </w:r>
      <w:r w:rsidR="08057FED">
        <w:rPr>
          <w:rFonts w:hint="cs"/>
          <w:spacing w:val="-4"/>
          <w:rtl/>
          <w:lang w:bidi="fa-IR"/>
        </w:rPr>
        <w:t>تعبیر کرده است</w:t>
      </w:r>
      <w:r w:rsidR="08855763" w:rsidRPr="085463A8">
        <w:rPr>
          <w:rFonts w:hint="cs"/>
          <w:spacing w:val="-4"/>
          <w:rtl/>
          <w:lang w:bidi="fa-IR"/>
        </w:rPr>
        <w:t xml:space="preserve"> و گفت</w:t>
      </w:r>
      <w:r w:rsidR="08E041FF">
        <w:rPr>
          <w:rFonts w:hint="cs"/>
          <w:spacing w:val="-4"/>
          <w:rtl/>
          <w:lang w:bidi="fa-IR"/>
        </w:rPr>
        <w:t>:</w:t>
      </w:r>
      <w:r w:rsidR="08057FED">
        <w:rPr>
          <w:rFonts w:hint="cs"/>
          <w:spacing w:val="-4"/>
          <w:rtl/>
          <w:lang w:bidi="fa-IR"/>
        </w:rPr>
        <w:t xml:space="preserve"> «کتاب</w:t>
      </w:r>
      <w:r w:rsidR="08855763" w:rsidRPr="085463A8">
        <w:rPr>
          <w:rFonts w:hint="cs"/>
          <w:spacing w:val="-4"/>
          <w:rtl/>
          <w:lang w:bidi="fa-IR"/>
        </w:rPr>
        <w:t xml:space="preserve"> قطعی و سنت </w:t>
      </w:r>
      <w:r w:rsidR="08057FED">
        <w:rPr>
          <w:rFonts w:hint="cs"/>
          <w:spacing w:val="-4"/>
          <w:rtl/>
          <w:lang w:bidi="fa-IR"/>
        </w:rPr>
        <w:t>ظنی</w:t>
      </w:r>
      <w:r w:rsidR="08855763" w:rsidRPr="085463A8">
        <w:rPr>
          <w:rFonts w:hint="cs"/>
          <w:spacing w:val="-4"/>
          <w:rtl/>
          <w:lang w:bidi="fa-IR"/>
        </w:rPr>
        <w:t xml:space="preserve"> </w:t>
      </w:r>
      <w:r w:rsidR="08057FED">
        <w:rPr>
          <w:rFonts w:hint="cs"/>
          <w:spacing w:val="-4"/>
          <w:rtl/>
          <w:lang w:bidi="fa-IR"/>
        </w:rPr>
        <w:t>است</w:t>
      </w:r>
      <w:r w:rsidR="08855763">
        <w:rPr>
          <w:rFonts w:hint="cs"/>
          <w:rtl/>
          <w:lang w:bidi="fa-IR"/>
        </w:rPr>
        <w:t>.</w:t>
      </w:r>
      <w:r w:rsidR="08855763" w:rsidRPr="08E5555F">
        <w:rPr>
          <w:rStyle w:val="FootnoteReference"/>
          <w:rFonts w:cs="B Lotus"/>
          <w:sz w:val="28"/>
          <w:szCs w:val="28"/>
          <w:rtl/>
          <w:lang w:bidi="fa-IR"/>
        </w:rPr>
        <w:footnoteReference w:id="1816"/>
      </w:r>
      <w:r w:rsidR="08855763">
        <w:rPr>
          <w:rFonts w:hint="cs"/>
          <w:rtl/>
          <w:lang w:bidi="fa-IR"/>
        </w:rPr>
        <w:t>» اگر در</w:t>
      </w:r>
      <w:r w:rsidR="08057FED">
        <w:rPr>
          <w:rFonts w:hint="cs"/>
          <w:rtl/>
          <w:lang w:bidi="fa-IR"/>
        </w:rPr>
        <w:t xml:space="preserve"> بقیة استدلالاتش</w:t>
      </w:r>
      <w:r w:rsidR="08855763">
        <w:rPr>
          <w:rFonts w:hint="cs"/>
          <w:rtl/>
          <w:lang w:bidi="fa-IR"/>
        </w:rPr>
        <w:t xml:space="preserve"> تأمل کنیم، می‌بینیم که </w:t>
      </w:r>
      <w:r w:rsidR="08723BB7">
        <w:rPr>
          <w:rFonts w:hint="cs"/>
          <w:rtl/>
          <w:lang w:bidi="fa-IR"/>
        </w:rPr>
        <w:t xml:space="preserve">چیزی در آن نیست که دلالت کند بر اینکه </w:t>
      </w:r>
      <w:r w:rsidR="08855763">
        <w:rPr>
          <w:rFonts w:hint="cs"/>
          <w:rtl/>
          <w:lang w:bidi="fa-IR"/>
        </w:rPr>
        <w:t xml:space="preserve">بین کتاب و سنت از لحاظ </w:t>
      </w:r>
      <w:r w:rsidR="08723BB7">
        <w:rPr>
          <w:rFonts w:hint="cs"/>
          <w:rtl/>
          <w:lang w:bidi="fa-IR"/>
        </w:rPr>
        <w:t>حجیت و وجوب عمل به آن دو تفضیلی باشد</w:t>
      </w:r>
      <w:r w:rsidR="08855763">
        <w:rPr>
          <w:rFonts w:hint="cs"/>
          <w:rtl/>
          <w:lang w:bidi="fa-IR"/>
        </w:rPr>
        <w:t xml:space="preserve"> </w:t>
      </w:r>
      <w:r w:rsidR="08723BB7">
        <w:rPr>
          <w:rFonts w:hint="cs"/>
          <w:rtl/>
          <w:lang w:bidi="fa-IR"/>
        </w:rPr>
        <w:t>به طوری که اگر</w:t>
      </w:r>
      <w:r w:rsidR="08855763">
        <w:rPr>
          <w:rFonts w:hint="cs"/>
          <w:rtl/>
          <w:lang w:bidi="fa-IR"/>
        </w:rPr>
        <w:t xml:space="preserve"> تعارض ظاهری بین آن</w:t>
      </w:r>
      <w:r w:rsidR="08723BB7">
        <w:rPr>
          <w:rFonts w:hint="cs"/>
          <w:rtl/>
          <w:lang w:bidi="fa-IR"/>
        </w:rPr>
        <w:t xml:space="preserve"> دو واقع ‌شود به کتاب عمل می‌کن</w:t>
      </w:r>
      <w:r w:rsidR="08855763">
        <w:rPr>
          <w:rFonts w:hint="cs"/>
          <w:rtl/>
          <w:lang w:bidi="fa-IR"/>
        </w:rPr>
        <w:t>د نه به سنت، بدون</w:t>
      </w:r>
      <w:r w:rsidR="08723BB7">
        <w:rPr>
          <w:rFonts w:hint="cs"/>
          <w:rtl/>
          <w:lang w:bidi="fa-IR"/>
        </w:rPr>
        <w:t xml:space="preserve"> اینکه</w:t>
      </w:r>
      <w:r w:rsidR="08855763">
        <w:rPr>
          <w:rFonts w:hint="cs"/>
          <w:rtl/>
          <w:lang w:bidi="fa-IR"/>
        </w:rPr>
        <w:t xml:space="preserve"> ادله جمع و ترجیح و نسخ</w:t>
      </w:r>
      <w:r w:rsidR="08723BB7" w:rsidRPr="08723BB7">
        <w:rPr>
          <w:rFonts w:hint="cs"/>
          <w:rtl/>
          <w:lang w:bidi="fa-IR"/>
        </w:rPr>
        <w:t xml:space="preserve"> </w:t>
      </w:r>
      <w:r w:rsidR="08723BB7">
        <w:rPr>
          <w:rFonts w:hint="cs"/>
          <w:rtl/>
          <w:lang w:bidi="fa-IR"/>
        </w:rPr>
        <w:t>را در نظر داشته باشد. پس صحیح نیست</w:t>
      </w:r>
      <w:r w:rsidR="08855763">
        <w:rPr>
          <w:rFonts w:hint="cs"/>
          <w:rtl/>
          <w:lang w:bidi="fa-IR"/>
        </w:rPr>
        <w:t xml:space="preserve"> که </w:t>
      </w:r>
      <w:r w:rsidR="08723BB7">
        <w:rPr>
          <w:rFonts w:hint="cs"/>
          <w:rtl/>
          <w:lang w:bidi="fa-IR"/>
        </w:rPr>
        <w:t xml:space="preserve">کسی از آن تبعیت کند </w:t>
      </w:r>
      <w:r w:rsidR="08855763">
        <w:rPr>
          <w:rFonts w:hint="cs"/>
          <w:rtl/>
          <w:lang w:bidi="fa-IR"/>
        </w:rPr>
        <w:t>و درست نیست که آن</w:t>
      </w:r>
      <w:r w:rsidR="08723BB7">
        <w:rPr>
          <w:rFonts w:hint="cs"/>
          <w:rtl/>
          <w:lang w:bidi="fa-IR"/>
        </w:rPr>
        <w:t xml:space="preserve"> </w:t>
      </w:r>
      <w:r w:rsidR="08855763">
        <w:rPr>
          <w:rFonts w:hint="cs"/>
          <w:rtl/>
          <w:lang w:bidi="fa-IR"/>
        </w:rPr>
        <w:t xml:space="preserve">را به امام شاطبی نسبت دهیم. و آنچه از سخن او در </w:t>
      </w:r>
      <w:r w:rsidR="08F75E99">
        <w:rPr>
          <w:rFonts w:hint="cs"/>
          <w:rtl/>
          <w:lang w:bidi="fa-IR"/>
        </w:rPr>
        <w:t xml:space="preserve">مورد </w:t>
      </w:r>
      <w:r w:rsidR="08855763">
        <w:rPr>
          <w:rFonts w:hint="cs"/>
          <w:rtl/>
          <w:lang w:bidi="fa-IR"/>
        </w:rPr>
        <w:t xml:space="preserve">سنت اضافه دریافت می‌شود اینگونه می‌باشد که «اگر </w:t>
      </w:r>
      <w:r w:rsidR="08F75E99">
        <w:rPr>
          <w:rFonts w:hint="cs"/>
          <w:rtl/>
          <w:lang w:bidi="fa-IR"/>
        </w:rPr>
        <w:t>به منزله بیان و تبیین نباشد،</w:t>
      </w:r>
      <w:r w:rsidR="08855763">
        <w:rPr>
          <w:rFonts w:hint="cs"/>
          <w:rtl/>
          <w:lang w:bidi="fa-IR"/>
        </w:rPr>
        <w:t xml:space="preserve"> اعتباری ندارد مگر بعد از آنکه در کتاب یافت نشود»</w:t>
      </w:r>
      <w:r w:rsidR="08855763" w:rsidRPr="08E5555F">
        <w:rPr>
          <w:rStyle w:val="FootnoteReference"/>
          <w:rFonts w:cs="B Lotus"/>
          <w:sz w:val="28"/>
          <w:szCs w:val="28"/>
          <w:rtl/>
          <w:lang w:bidi="fa-IR"/>
        </w:rPr>
        <w:footnoteReference w:id="1817"/>
      </w:r>
      <w:r w:rsidR="08855763">
        <w:rPr>
          <w:rFonts w:hint="cs"/>
          <w:rtl/>
          <w:lang w:bidi="fa-IR"/>
        </w:rPr>
        <w:t xml:space="preserve"> </w:t>
      </w:r>
      <w:r w:rsidR="08F75E99">
        <w:rPr>
          <w:rFonts w:hint="cs"/>
          <w:rtl/>
          <w:lang w:bidi="fa-IR"/>
        </w:rPr>
        <w:t xml:space="preserve">از </w:t>
      </w:r>
      <w:r w:rsidR="08855763">
        <w:rPr>
          <w:rFonts w:hint="cs"/>
          <w:rtl/>
          <w:lang w:bidi="fa-IR"/>
        </w:rPr>
        <w:t xml:space="preserve">این سخن </w:t>
      </w:r>
      <w:r w:rsidR="08F75E99">
        <w:rPr>
          <w:rFonts w:hint="cs"/>
          <w:rtl/>
          <w:lang w:bidi="fa-IR"/>
        </w:rPr>
        <w:t xml:space="preserve">رد </w:t>
      </w:r>
      <w:r w:rsidR="08855763">
        <w:rPr>
          <w:rFonts w:hint="cs"/>
          <w:rtl/>
          <w:lang w:bidi="fa-IR"/>
        </w:rPr>
        <w:t>امام شاطبی از سنت اضافه صحیح از نبی</w:t>
      </w:r>
      <w:r w:rsidR="08855763">
        <w:rPr>
          <w:rFonts w:hint="cs"/>
          <w:lang w:bidi="fa-IR"/>
        </w:rPr>
        <w:sym w:font="AGA Arabesque" w:char="F072"/>
      </w:r>
      <w:r w:rsidR="08855763">
        <w:rPr>
          <w:rFonts w:hint="cs"/>
          <w:rtl/>
          <w:lang w:bidi="fa-IR"/>
        </w:rPr>
        <w:t xml:space="preserve"> </w:t>
      </w:r>
      <w:r w:rsidR="08F75E99">
        <w:rPr>
          <w:rFonts w:hint="cs"/>
          <w:rtl/>
          <w:lang w:bidi="fa-IR"/>
        </w:rPr>
        <w:t xml:space="preserve">دریافت نمی‌شود </w:t>
      </w:r>
      <w:r w:rsidR="08855763">
        <w:rPr>
          <w:rFonts w:hint="cs"/>
          <w:rtl/>
          <w:lang w:bidi="fa-IR"/>
        </w:rPr>
        <w:t>(و او از آن به دور است)</w:t>
      </w:r>
      <w:r w:rsidR="08F75E99">
        <w:rPr>
          <w:rFonts w:hint="cs"/>
          <w:rtl/>
          <w:lang w:bidi="fa-IR"/>
        </w:rPr>
        <w:t>.</w:t>
      </w:r>
      <w:r w:rsidR="08855763">
        <w:rPr>
          <w:rFonts w:hint="cs"/>
          <w:rtl/>
          <w:lang w:bidi="fa-IR"/>
        </w:rPr>
        <w:t xml:space="preserve"> </w:t>
      </w:r>
      <w:r w:rsidR="08F75E99">
        <w:rPr>
          <w:rFonts w:hint="cs"/>
          <w:rtl/>
          <w:lang w:bidi="fa-IR"/>
        </w:rPr>
        <w:t>تمام آنچه که در مورد این امر بیان شد این است که او معتقد است کل سنت، بیانی یا اضافی، داخل در تبیین نبوی قرآن کریم</w:t>
      </w:r>
      <w:r w:rsidR="08DC5D35">
        <w:rPr>
          <w:rFonts w:hint="cs"/>
          <w:rtl/>
          <w:lang w:bidi="fa-IR"/>
        </w:rPr>
        <w:t xml:space="preserve"> می‌</w:t>
      </w:r>
      <w:r w:rsidR="08F75E99">
        <w:rPr>
          <w:rFonts w:hint="cs"/>
          <w:rtl/>
          <w:lang w:bidi="fa-IR"/>
        </w:rPr>
        <w:t xml:space="preserve">باشد. </w:t>
      </w:r>
      <w:r w:rsidR="08F75E99">
        <w:rPr>
          <w:rFonts w:cs="Times New Roman" w:hint="cs"/>
          <w:rtl/>
          <w:lang w:bidi="fa-IR"/>
        </w:rPr>
        <w:t>–</w:t>
      </w:r>
      <w:r w:rsidR="08F75E99">
        <w:rPr>
          <w:rFonts w:hint="cs"/>
          <w:rtl/>
          <w:lang w:bidi="fa-IR"/>
        </w:rPr>
        <w:t xml:space="preserve"> همچنانکه بعدا خواهد آمد- . </w:t>
      </w:r>
    </w:p>
    <w:p w:rsidR="08855763" w:rsidRDefault="088940D3" w:rsidP="08322465">
      <w:pPr>
        <w:ind w:firstLine="284"/>
        <w:rPr>
          <w:rtl/>
          <w:lang w:bidi="fa-IR"/>
        </w:rPr>
      </w:pPr>
      <w:r>
        <w:rPr>
          <w:rFonts w:hint="cs"/>
          <w:rtl/>
          <w:lang w:bidi="fa-IR"/>
        </w:rPr>
        <w:t>آنچه که در مسأله</w:t>
      </w:r>
      <w:r w:rsidR="08855763">
        <w:rPr>
          <w:rFonts w:hint="cs"/>
          <w:rtl/>
          <w:lang w:bidi="fa-IR"/>
        </w:rPr>
        <w:t xml:space="preserve"> «اصول سنت در قرآن کریم»</w:t>
      </w:r>
      <w:r w:rsidR="08855763" w:rsidRPr="08E5555F">
        <w:rPr>
          <w:rStyle w:val="FootnoteReference"/>
          <w:rFonts w:cs="B Lotus"/>
          <w:sz w:val="28"/>
          <w:szCs w:val="28"/>
          <w:rtl/>
          <w:lang w:bidi="fa-IR"/>
        </w:rPr>
        <w:footnoteReference w:id="1818"/>
      </w:r>
      <w:r w:rsidR="08855763">
        <w:rPr>
          <w:rFonts w:hint="cs"/>
          <w:rtl/>
          <w:lang w:bidi="fa-IR"/>
        </w:rPr>
        <w:t xml:space="preserve"> و مسأله </w:t>
      </w:r>
      <w:r w:rsidR="089E3108">
        <w:rPr>
          <w:rFonts w:hint="cs"/>
          <w:rtl/>
          <w:lang w:bidi="fa-IR"/>
        </w:rPr>
        <w:t>«</w:t>
      </w:r>
      <w:r>
        <w:rPr>
          <w:rFonts w:hint="cs"/>
          <w:rtl/>
          <w:lang w:bidi="fa-IR"/>
        </w:rPr>
        <w:t>لازم نیست که اصل سنت تشریعی</w:t>
      </w:r>
      <w:r w:rsidR="08855763">
        <w:rPr>
          <w:rFonts w:hint="cs"/>
          <w:rtl/>
          <w:lang w:bidi="fa-IR"/>
        </w:rPr>
        <w:t xml:space="preserve"> در کتاب باشد»</w:t>
      </w:r>
      <w:r w:rsidR="08855763" w:rsidRPr="08E5555F">
        <w:rPr>
          <w:rStyle w:val="FootnoteReference"/>
          <w:rFonts w:cs="B Lotus"/>
          <w:sz w:val="28"/>
          <w:szCs w:val="28"/>
          <w:rtl/>
          <w:lang w:bidi="fa-IR"/>
        </w:rPr>
        <w:footnoteReference w:id="1819"/>
      </w:r>
      <w:r>
        <w:rPr>
          <w:rFonts w:hint="cs"/>
          <w:rtl/>
          <w:lang w:bidi="fa-IR"/>
        </w:rPr>
        <w:t xml:space="preserve"> بیان شد بر این امر دلالت</w:t>
      </w:r>
      <w:r w:rsidR="08DC5D35">
        <w:rPr>
          <w:rFonts w:hint="cs"/>
          <w:rtl/>
          <w:lang w:bidi="fa-IR"/>
        </w:rPr>
        <w:t xml:space="preserve"> می‌</w:t>
      </w:r>
      <w:r>
        <w:rPr>
          <w:rFonts w:hint="cs"/>
          <w:rtl/>
          <w:lang w:bidi="fa-IR"/>
        </w:rPr>
        <w:t>کند</w:t>
      </w:r>
      <w:r w:rsidR="08855763">
        <w:rPr>
          <w:rFonts w:hint="cs"/>
          <w:rtl/>
          <w:lang w:bidi="fa-IR"/>
        </w:rPr>
        <w:t>.</w:t>
      </w:r>
    </w:p>
    <w:p w:rsidR="08855763" w:rsidRDefault="08855763" w:rsidP="08322465">
      <w:pPr>
        <w:ind w:firstLine="284"/>
        <w:rPr>
          <w:rtl/>
          <w:lang w:bidi="fa-IR"/>
        </w:rPr>
      </w:pPr>
      <w:r>
        <w:rPr>
          <w:rFonts w:hint="cs"/>
          <w:rtl/>
          <w:lang w:bidi="fa-IR"/>
        </w:rPr>
        <w:t xml:space="preserve">پس هر </w:t>
      </w:r>
      <w:r w:rsidR="088940D3">
        <w:rPr>
          <w:rFonts w:hint="cs"/>
          <w:rtl/>
          <w:lang w:bidi="fa-IR"/>
        </w:rPr>
        <w:t>حدیثی که احکام بیشتری را از قرآن کریم داشته باشد از دیدگاه کسانی که معتقد به استقلال تشریعی سنت هستند، آن حدیث اصلی در قرآن کریم دارد و داخل در سنت بیانی است و در حجیت آن و وجوب عمل به آن، اختلافی نیست برخلاف کسانی که در این مساله و مساله «استقلال تشریعی سنت» کلامشان را تاویل</w:t>
      </w:r>
      <w:r w:rsidR="08DC5D35">
        <w:rPr>
          <w:rFonts w:hint="cs"/>
          <w:rtl/>
          <w:lang w:bidi="fa-IR"/>
        </w:rPr>
        <w:t xml:space="preserve"> می‌</w:t>
      </w:r>
      <w:r w:rsidR="088940D3">
        <w:rPr>
          <w:rFonts w:hint="cs"/>
          <w:rtl/>
          <w:lang w:bidi="fa-IR"/>
        </w:rPr>
        <w:t>کنند و در حجیت آن نزاع دارند.</w:t>
      </w:r>
    </w:p>
    <w:p w:rsidR="08B3199F" w:rsidRDefault="08855763" w:rsidP="08322465">
      <w:pPr>
        <w:ind w:firstLine="284"/>
        <w:rPr>
          <w:rtl/>
          <w:lang w:bidi="fa-IR"/>
        </w:rPr>
      </w:pPr>
      <w:r>
        <w:rPr>
          <w:rFonts w:hint="cs"/>
          <w:rtl/>
          <w:lang w:bidi="fa-IR"/>
        </w:rPr>
        <w:t xml:space="preserve">می‌بینیم که </w:t>
      </w:r>
      <w:r w:rsidR="08386C7B">
        <w:rPr>
          <w:rFonts w:hint="cs"/>
          <w:rtl/>
          <w:lang w:bidi="fa-IR"/>
        </w:rPr>
        <w:t xml:space="preserve">در </w:t>
      </w:r>
      <w:r>
        <w:rPr>
          <w:rFonts w:hint="cs"/>
          <w:rtl/>
          <w:lang w:bidi="fa-IR"/>
        </w:rPr>
        <w:t xml:space="preserve">حقیقت </w:t>
      </w:r>
      <w:r w:rsidR="08386C7B">
        <w:rPr>
          <w:rFonts w:hint="cs"/>
          <w:rtl/>
          <w:lang w:bidi="fa-IR"/>
        </w:rPr>
        <w:t xml:space="preserve">این </w:t>
      </w:r>
      <w:r>
        <w:rPr>
          <w:rFonts w:hint="cs"/>
          <w:rtl/>
          <w:lang w:bidi="fa-IR"/>
        </w:rPr>
        <w:t xml:space="preserve">امر </w:t>
      </w:r>
      <w:r w:rsidR="08386C7B">
        <w:rPr>
          <w:rFonts w:hint="cs"/>
          <w:rtl/>
          <w:lang w:bidi="fa-IR"/>
        </w:rPr>
        <w:t>اختلافی وجود ندارد!</w:t>
      </w:r>
      <w:r>
        <w:rPr>
          <w:rFonts w:hint="cs"/>
          <w:rtl/>
          <w:lang w:bidi="fa-IR"/>
        </w:rPr>
        <w:t xml:space="preserve"> </w:t>
      </w:r>
      <w:r w:rsidR="0841684E">
        <w:rPr>
          <w:rFonts w:hint="cs"/>
          <w:rtl/>
          <w:lang w:bidi="fa-IR"/>
        </w:rPr>
        <w:t>بلکه</w:t>
      </w:r>
      <w:r>
        <w:rPr>
          <w:rFonts w:hint="cs"/>
          <w:rtl/>
          <w:lang w:bidi="fa-IR"/>
        </w:rPr>
        <w:t xml:space="preserve"> اگر این تعبیر صحیح باشد، </w:t>
      </w:r>
      <w:r w:rsidR="0841684E">
        <w:rPr>
          <w:rFonts w:hint="cs"/>
          <w:rtl/>
          <w:lang w:bidi="fa-IR"/>
        </w:rPr>
        <w:t>ظاهر</w:t>
      </w:r>
      <w:r>
        <w:rPr>
          <w:rFonts w:hint="cs"/>
          <w:rtl/>
          <w:lang w:bidi="fa-IR"/>
        </w:rPr>
        <w:t xml:space="preserve"> اختلاف </w:t>
      </w:r>
      <w:r w:rsidR="0841684E">
        <w:rPr>
          <w:rFonts w:hint="cs"/>
          <w:rtl/>
          <w:lang w:bidi="fa-IR"/>
        </w:rPr>
        <w:t xml:space="preserve">به </w:t>
      </w:r>
      <w:r>
        <w:rPr>
          <w:rFonts w:hint="cs"/>
          <w:rtl/>
          <w:lang w:bidi="fa-IR"/>
        </w:rPr>
        <w:t>مدارک</w:t>
      </w:r>
      <w:r w:rsidR="0841684E">
        <w:rPr>
          <w:rFonts w:hint="cs"/>
          <w:rtl/>
          <w:lang w:bidi="fa-IR"/>
        </w:rPr>
        <w:t xml:space="preserve">ی </w:t>
      </w:r>
      <w:r w:rsidR="0894742B">
        <w:rPr>
          <w:rFonts w:hint="cs"/>
          <w:rtl/>
          <w:lang w:bidi="fa-IR"/>
        </w:rPr>
        <w:t>بر</w:t>
      </w:r>
      <w:r w:rsidR="08DC5D35">
        <w:rPr>
          <w:rFonts w:hint="cs"/>
          <w:rtl/>
          <w:lang w:bidi="fa-IR"/>
        </w:rPr>
        <w:t xml:space="preserve"> می‌</w:t>
      </w:r>
      <w:r w:rsidR="0894742B">
        <w:rPr>
          <w:rFonts w:hint="cs"/>
          <w:rtl/>
          <w:lang w:bidi="fa-IR"/>
        </w:rPr>
        <w:t xml:space="preserve">گردد که از جایگاه </w:t>
      </w:r>
      <w:r>
        <w:rPr>
          <w:rFonts w:hint="cs"/>
          <w:rtl/>
          <w:lang w:bidi="fa-IR"/>
        </w:rPr>
        <w:t xml:space="preserve">سنت تشریعی و حجیت آن </w:t>
      </w:r>
      <w:r w:rsidR="0894742B">
        <w:rPr>
          <w:rFonts w:hint="cs"/>
          <w:rtl/>
          <w:lang w:bidi="fa-IR"/>
        </w:rPr>
        <w:t>و وجوب عمل به آن، به دور است</w:t>
      </w:r>
      <w:r>
        <w:rPr>
          <w:rFonts w:hint="cs"/>
          <w:rtl/>
          <w:lang w:bidi="fa-IR"/>
        </w:rPr>
        <w:t xml:space="preserve">. و این مدارک در آنچه که سلف صالح </w:t>
      </w:r>
      <w:r w:rsidR="08B3199F">
        <w:rPr>
          <w:rFonts w:hint="cs"/>
          <w:rtl/>
          <w:lang w:bidi="fa-IR"/>
        </w:rPr>
        <w:t xml:space="preserve">بر آن </w:t>
      </w:r>
      <w:r>
        <w:rPr>
          <w:rFonts w:hint="cs"/>
          <w:rtl/>
          <w:lang w:bidi="fa-IR"/>
        </w:rPr>
        <w:t>بود</w:t>
      </w:r>
      <w:r w:rsidR="08B3199F">
        <w:rPr>
          <w:rFonts w:hint="cs"/>
          <w:rtl/>
          <w:lang w:bidi="fa-IR"/>
        </w:rPr>
        <w:t>ند،</w:t>
      </w:r>
      <w:r>
        <w:rPr>
          <w:rFonts w:hint="cs"/>
          <w:rtl/>
          <w:lang w:bidi="fa-IR"/>
        </w:rPr>
        <w:t xml:space="preserve"> خلاصه می‌شوند</w:t>
      </w:r>
      <w:r w:rsidR="08B3199F">
        <w:rPr>
          <w:rFonts w:hint="cs"/>
          <w:rtl/>
          <w:lang w:bidi="fa-IR"/>
        </w:rPr>
        <w:t>؛</w:t>
      </w:r>
      <w:r>
        <w:rPr>
          <w:rFonts w:hint="cs"/>
          <w:rtl/>
          <w:lang w:bidi="fa-IR"/>
        </w:rPr>
        <w:t xml:space="preserve"> هنگامی</w:t>
      </w:r>
      <w:r w:rsidR="08B3199F">
        <w:rPr>
          <w:rFonts w:hint="cs"/>
          <w:rtl/>
          <w:lang w:bidi="fa-IR"/>
        </w:rPr>
        <w:t xml:space="preserve"> که قضاوتی به</w:t>
      </w:r>
      <w:r w:rsidR="081677D0">
        <w:rPr>
          <w:rFonts w:hint="cs"/>
          <w:rtl/>
          <w:lang w:bidi="fa-IR"/>
        </w:rPr>
        <w:t xml:space="preserve"> آن‌ها </w:t>
      </w:r>
      <w:r w:rsidR="08B3199F">
        <w:rPr>
          <w:rFonts w:hint="cs"/>
          <w:rtl/>
          <w:lang w:bidi="fa-IR"/>
        </w:rPr>
        <w:t>عرضه</w:t>
      </w:r>
      <w:r w:rsidR="08DC5D35">
        <w:rPr>
          <w:rFonts w:hint="cs"/>
          <w:rtl/>
          <w:lang w:bidi="fa-IR"/>
        </w:rPr>
        <w:t xml:space="preserve"> می‌</w:t>
      </w:r>
      <w:r w:rsidR="08B3199F">
        <w:rPr>
          <w:rFonts w:hint="cs"/>
          <w:rtl/>
          <w:lang w:bidi="fa-IR"/>
        </w:rPr>
        <w:t>شد،</w:t>
      </w:r>
      <w:r>
        <w:rPr>
          <w:rFonts w:hint="cs"/>
          <w:rtl/>
          <w:lang w:bidi="fa-IR"/>
        </w:rPr>
        <w:t xml:space="preserve"> </w:t>
      </w:r>
      <w:r w:rsidR="08B3199F">
        <w:rPr>
          <w:rFonts w:hint="cs"/>
          <w:rtl/>
          <w:lang w:bidi="fa-IR"/>
        </w:rPr>
        <w:t>ابتدا در کتاب خدا تحقیق می‌کردن</w:t>
      </w:r>
      <w:r>
        <w:rPr>
          <w:rFonts w:hint="cs"/>
          <w:rtl/>
          <w:lang w:bidi="fa-IR"/>
        </w:rPr>
        <w:t xml:space="preserve">د، </w:t>
      </w:r>
      <w:r w:rsidR="08B3199F">
        <w:rPr>
          <w:rFonts w:hint="cs"/>
          <w:rtl/>
          <w:lang w:bidi="fa-IR"/>
        </w:rPr>
        <w:t>س</w:t>
      </w:r>
      <w:r>
        <w:rPr>
          <w:rFonts w:hint="cs"/>
          <w:rtl/>
          <w:lang w:bidi="fa-IR"/>
        </w:rPr>
        <w:t xml:space="preserve">پس </w:t>
      </w:r>
      <w:r w:rsidR="08B3199F">
        <w:rPr>
          <w:rFonts w:hint="cs"/>
          <w:rtl/>
          <w:lang w:bidi="fa-IR"/>
        </w:rPr>
        <w:t>اگر در کتاب خدا نبود،</w:t>
      </w:r>
      <w:r>
        <w:rPr>
          <w:rFonts w:hint="cs"/>
          <w:rtl/>
          <w:lang w:bidi="fa-IR"/>
        </w:rPr>
        <w:t xml:space="preserve"> به سنت مطهر</w:t>
      </w:r>
      <w:r w:rsidR="08B3199F">
        <w:rPr>
          <w:rFonts w:hint="cs"/>
          <w:rtl/>
          <w:lang w:bidi="fa-IR"/>
        </w:rPr>
        <w:t xml:space="preserve"> رجوع</w:t>
      </w:r>
      <w:r w:rsidR="08DC5D35">
        <w:rPr>
          <w:rFonts w:hint="cs"/>
          <w:rtl/>
          <w:lang w:bidi="fa-IR"/>
        </w:rPr>
        <w:t xml:space="preserve"> می‌</w:t>
      </w:r>
      <w:r w:rsidR="08B3199F">
        <w:rPr>
          <w:rFonts w:hint="cs"/>
          <w:rtl/>
          <w:lang w:bidi="fa-IR"/>
        </w:rPr>
        <w:t>کردند.</w:t>
      </w:r>
      <w:r w:rsidRPr="08E5555F">
        <w:rPr>
          <w:rStyle w:val="FootnoteReference"/>
          <w:rFonts w:cs="B Lotus"/>
          <w:sz w:val="28"/>
          <w:szCs w:val="28"/>
          <w:rtl/>
          <w:lang w:bidi="fa-IR"/>
        </w:rPr>
        <w:footnoteReference w:id="1820"/>
      </w:r>
      <w:r>
        <w:rPr>
          <w:rFonts w:hint="cs"/>
          <w:rtl/>
          <w:lang w:bidi="fa-IR"/>
        </w:rPr>
        <w:t xml:space="preserve"> </w:t>
      </w:r>
    </w:p>
    <w:p w:rsidR="08855763" w:rsidRDefault="08855763" w:rsidP="08322465">
      <w:pPr>
        <w:ind w:firstLine="284"/>
        <w:rPr>
          <w:rtl/>
          <w:lang w:bidi="fa-IR"/>
        </w:rPr>
      </w:pPr>
      <w:r>
        <w:rPr>
          <w:rFonts w:hint="cs"/>
          <w:rtl/>
          <w:lang w:bidi="fa-IR"/>
        </w:rPr>
        <w:t xml:space="preserve">آیا </w:t>
      </w:r>
      <w:r w:rsidR="08B3199F">
        <w:rPr>
          <w:rFonts w:hint="cs"/>
          <w:rtl/>
          <w:lang w:bidi="fa-IR"/>
        </w:rPr>
        <w:t>در این امر چیزی ه</w:t>
      </w:r>
      <w:r>
        <w:rPr>
          <w:rFonts w:hint="cs"/>
          <w:rtl/>
          <w:lang w:bidi="fa-IR"/>
        </w:rPr>
        <w:t xml:space="preserve">ست که اصل مسأله ما را مخدوش </w:t>
      </w:r>
      <w:r w:rsidR="08B3199F">
        <w:rPr>
          <w:rFonts w:hint="cs"/>
          <w:rtl/>
          <w:lang w:bidi="fa-IR"/>
        </w:rPr>
        <w:t>کند و آن اینکه:</w:t>
      </w:r>
      <w:r>
        <w:rPr>
          <w:rFonts w:hint="cs"/>
          <w:rtl/>
          <w:lang w:bidi="fa-IR"/>
        </w:rPr>
        <w:t xml:space="preserve"> قرآن و سنت </w:t>
      </w:r>
      <w:r w:rsidR="08B3199F">
        <w:rPr>
          <w:rFonts w:hint="cs"/>
          <w:rtl/>
          <w:lang w:bidi="fa-IR"/>
        </w:rPr>
        <w:t>در احتجاج و وجوب عمل به آن دارای منزلت واحدی هستند</w:t>
      </w:r>
      <w:r>
        <w:rPr>
          <w:rFonts w:hint="cs"/>
          <w:rtl/>
          <w:lang w:bidi="fa-IR"/>
        </w:rPr>
        <w:t>؟</w:t>
      </w:r>
    </w:p>
    <w:p w:rsidR="08855763" w:rsidRDefault="08855763" w:rsidP="08322465">
      <w:pPr>
        <w:ind w:firstLine="284"/>
        <w:rPr>
          <w:rtl/>
          <w:lang w:bidi="fa-IR"/>
        </w:rPr>
      </w:pPr>
      <w:r>
        <w:rPr>
          <w:rFonts w:hint="cs"/>
          <w:rtl/>
          <w:lang w:bidi="fa-IR"/>
        </w:rPr>
        <w:t xml:space="preserve">استاد محمد سعید منصور </w:t>
      </w:r>
      <w:r w:rsidR="08B3199F">
        <w:rPr>
          <w:rFonts w:hint="cs"/>
          <w:rtl/>
          <w:lang w:bidi="fa-IR"/>
        </w:rPr>
        <w:t xml:space="preserve">نیز بر این عقیده است </w:t>
      </w:r>
      <w:r>
        <w:rPr>
          <w:rFonts w:hint="cs"/>
          <w:rtl/>
          <w:lang w:bidi="fa-IR"/>
        </w:rPr>
        <w:t>و می‌گوید</w:t>
      </w:r>
      <w:r w:rsidR="08E041FF">
        <w:rPr>
          <w:rFonts w:hint="cs"/>
          <w:rtl/>
          <w:lang w:bidi="fa-IR"/>
        </w:rPr>
        <w:t>:</w:t>
      </w:r>
      <w:r>
        <w:rPr>
          <w:rFonts w:hint="cs"/>
          <w:rtl/>
          <w:lang w:bidi="fa-IR"/>
        </w:rPr>
        <w:t xml:space="preserve"> «</w:t>
      </w:r>
      <w:r w:rsidR="08B3199F">
        <w:rPr>
          <w:rFonts w:hint="cs"/>
          <w:rtl/>
          <w:lang w:bidi="fa-IR"/>
        </w:rPr>
        <w:t>خلاصه سخن</w:t>
      </w:r>
      <w:r>
        <w:rPr>
          <w:rFonts w:hint="cs"/>
          <w:rtl/>
          <w:lang w:bidi="fa-IR"/>
        </w:rPr>
        <w:t xml:space="preserve"> این است که</w:t>
      </w:r>
      <w:r w:rsidR="08B3199F">
        <w:rPr>
          <w:rFonts w:hint="cs"/>
          <w:rtl/>
          <w:lang w:bidi="fa-IR"/>
        </w:rPr>
        <w:t>:</w:t>
      </w:r>
      <w:r>
        <w:rPr>
          <w:rFonts w:hint="cs"/>
          <w:rtl/>
          <w:lang w:bidi="fa-IR"/>
        </w:rPr>
        <w:t xml:space="preserve"> </w:t>
      </w:r>
      <w:r w:rsidR="08B3199F">
        <w:rPr>
          <w:rFonts w:hint="cs"/>
          <w:rtl/>
          <w:lang w:bidi="fa-IR"/>
        </w:rPr>
        <w:t xml:space="preserve">اگر </w:t>
      </w:r>
      <w:r>
        <w:rPr>
          <w:rFonts w:hint="cs"/>
          <w:rtl/>
          <w:lang w:bidi="fa-IR"/>
        </w:rPr>
        <w:t>سنت</w:t>
      </w:r>
      <w:r w:rsidR="08B3199F">
        <w:rPr>
          <w:rFonts w:hint="cs"/>
          <w:rtl/>
          <w:lang w:bidi="fa-IR"/>
        </w:rPr>
        <w:t>(حدیث)</w:t>
      </w:r>
      <w:r>
        <w:rPr>
          <w:rFonts w:hint="cs"/>
          <w:rtl/>
          <w:lang w:bidi="fa-IR"/>
        </w:rPr>
        <w:t xml:space="preserve"> </w:t>
      </w:r>
      <w:r w:rsidR="08B3199F">
        <w:rPr>
          <w:rFonts w:hint="cs"/>
          <w:rtl/>
          <w:lang w:bidi="fa-IR"/>
        </w:rPr>
        <w:t>صحیح</w:t>
      </w:r>
      <w:r>
        <w:rPr>
          <w:rFonts w:hint="cs"/>
          <w:rtl/>
          <w:lang w:bidi="fa-IR"/>
        </w:rPr>
        <w:t xml:space="preserve"> باشد</w:t>
      </w:r>
      <w:r w:rsidR="08B3199F">
        <w:rPr>
          <w:rFonts w:hint="cs"/>
          <w:rtl/>
          <w:lang w:bidi="fa-IR"/>
        </w:rPr>
        <w:t>، از دیدگاه تمام مجتهدان</w:t>
      </w:r>
      <w:r>
        <w:rPr>
          <w:rFonts w:hint="cs"/>
          <w:rtl/>
          <w:lang w:bidi="fa-IR"/>
        </w:rPr>
        <w:t xml:space="preserve"> </w:t>
      </w:r>
      <w:r w:rsidR="08B3199F">
        <w:rPr>
          <w:rFonts w:hint="cs"/>
          <w:rtl/>
          <w:lang w:bidi="fa-IR"/>
        </w:rPr>
        <w:t>جایگاه آن از لحاظ</w:t>
      </w:r>
      <w:r>
        <w:rPr>
          <w:rFonts w:hint="cs"/>
          <w:rtl/>
          <w:lang w:bidi="fa-IR"/>
        </w:rPr>
        <w:t xml:space="preserve"> اعتبار</w:t>
      </w:r>
      <w:r w:rsidR="08B3199F">
        <w:rPr>
          <w:rFonts w:hint="cs"/>
          <w:rtl/>
          <w:lang w:bidi="fa-IR"/>
        </w:rPr>
        <w:t xml:space="preserve"> و احتجاج</w:t>
      </w:r>
      <w:r>
        <w:rPr>
          <w:rFonts w:hint="cs"/>
          <w:rtl/>
          <w:lang w:bidi="fa-IR"/>
        </w:rPr>
        <w:t xml:space="preserve"> </w:t>
      </w:r>
      <w:r w:rsidR="08B3199F">
        <w:rPr>
          <w:rFonts w:hint="cs"/>
          <w:rtl/>
          <w:lang w:bidi="fa-IR"/>
        </w:rPr>
        <w:t>با قرآن مساوی است</w:t>
      </w:r>
      <w:r>
        <w:rPr>
          <w:rFonts w:hint="cs"/>
          <w:rtl/>
          <w:lang w:bidi="fa-IR"/>
        </w:rPr>
        <w:t>.</w:t>
      </w:r>
      <w:r w:rsidRPr="08E5555F">
        <w:rPr>
          <w:rStyle w:val="FootnoteReference"/>
          <w:rFonts w:cs="B Lotus"/>
          <w:sz w:val="28"/>
          <w:szCs w:val="28"/>
          <w:rtl/>
          <w:lang w:bidi="fa-IR"/>
        </w:rPr>
        <w:footnoteReference w:id="1821"/>
      </w:r>
    </w:p>
    <w:p w:rsidR="08855763" w:rsidRDefault="08855763" w:rsidP="08322465">
      <w:pPr>
        <w:ind w:firstLine="284"/>
        <w:rPr>
          <w:rtl/>
          <w:lang w:bidi="fa-IR"/>
        </w:rPr>
      </w:pPr>
      <w:r>
        <w:rPr>
          <w:rFonts w:hint="cs"/>
          <w:rtl/>
          <w:lang w:bidi="fa-IR"/>
        </w:rPr>
        <w:t xml:space="preserve">دکتر علی جریشه در رد </w:t>
      </w:r>
      <w:r w:rsidR="08290064">
        <w:rPr>
          <w:rFonts w:hint="cs"/>
          <w:rtl/>
          <w:lang w:bidi="fa-IR"/>
        </w:rPr>
        <w:t>کسی که</w:t>
      </w:r>
      <w:r>
        <w:rPr>
          <w:rFonts w:hint="cs"/>
          <w:rtl/>
          <w:lang w:bidi="fa-IR"/>
        </w:rPr>
        <w:t xml:space="preserve"> </w:t>
      </w:r>
      <w:r w:rsidR="08290064">
        <w:rPr>
          <w:rFonts w:hint="cs"/>
          <w:rtl/>
          <w:lang w:bidi="fa-IR"/>
        </w:rPr>
        <w:t>برای</w:t>
      </w:r>
      <w:r>
        <w:rPr>
          <w:rFonts w:hint="cs"/>
          <w:rtl/>
          <w:lang w:bidi="fa-IR"/>
        </w:rPr>
        <w:t xml:space="preserve"> سنت مطهر</w:t>
      </w:r>
      <w:r w:rsidR="08290064">
        <w:rPr>
          <w:rFonts w:hint="cs"/>
          <w:rtl/>
          <w:lang w:bidi="fa-IR"/>
        </w:rPr>
        <w:t xml:space="preserve"> جایگاه کمی قرار</w:t>
      </w:r>
      <w:r w:rsidR="08DC5D35">
        <w:rPr>
          <w:rFonts w:hint="cs"/>
          <w:rtl/>
          <w:lang w:bidi="fa-IR"/>
        </w:rPr>
        <w:t xml:space="preserve"> می‌</w:t>
      </w:r>
      <w:r w:rsidR="08290064">
        <w:rPr>
          <w:rFonts w:hint="cs"/>
          <w:rtl/>
          <w:lang w:bidi="fa-IR"/>
        </w:rPr>
        <w:t xml:space="preserve">دهد، آن را در حد یک </w:t>
      </w:r>
      <w:r w:rsidR="088C6D98">
        <w:rPr>
          <w:rFonts w:hint="cs"/>
          <w:rtl/>
          <w:lang w:bidi="fa-IR"/>
        </w:rPr>
        <w:t>یادداشت</w:t>
      </w:r>
      <w:r w:rsidR="08290064">
        <w:rPr>
          <w:rFonts w:hint="cs"/>
          <w:rtl/>
          <w:lang w:bidi="fa-IR"/>
        </w:rPr>
        <w:t xml:space="preserve"> تفسیری نسبت به قانون </w:t>
      </w:r>
      <w:r w:rsidR="08F704CA">
        <w:rPr>
          <w:rFonts w:hint="cs"/>
          <w:rtl/>
          <w:lang w:bidi="fa-IR"/>
        </w:rPr>
        <w:t xml:space="preserve">قرار داده </w:t>
      </w:r>
      <w:r>
        <w:rPr>
          <w:rFonts w:hint="cs"/>
          <w:rtl/>
          <w:lang w:bidi="fa-IR"/>
        </w:rPr>
        <w:t>و</w:t>
      </w:r>
      <w:r w:rsidR="08DC5D35">
        <w:rPr>
          <w:rFonts w:hint="cs"/>
          <w:rtl/>
          <w:lang w:bidi="fa-IR"/>
        </w:rPr>
        <w:t xml:space="preserve"> می‌</w:t>
      </w:r>
      <w:r w:rsidR="08F704CA">
        <w:rPr>
          <w:rFonts w:hint="cs"/>
          <w:rtl/>
          <w:lang w:bidi="fa-IR"/>
        </w:rPr>
        <w:t xml:space="preserve">گوید: «سنت </w:t>
      </w:r>
      <w:r w:rsidR="088C6D98">
        <w:rPr>
          <w:rFonts w:hint="cs"/>
          <w:rtl/>
          <w:lang w:bidi="fa-IR"/>
        </w:rPr>
        <w:t>یادداشت</w:t>
      </w:r>
      <w:r w:rsidR="08F704CA">
        <w:rPr>
          <w:rFonts w:hint="cs"/>
          <w:rtl/>
          <w:lang w:bidi="fa-IR"/>
        </w:rPr>
        <w:t xml:space="preserve"> تفسیری نیست، زیرا </w:t>
      </w:r>
      <w:r w:rsidR="088C6D98">
        <w:rPr>
          <w:rFonts w:hint="cs"/>
          <w:rtl/>
          <w:lang w:bidi="fa-IR"/>
        </w:rPr>
        <w:t xml:space="preserve">یادداشت </w:t>
      </w:r>
      <w:r w:rsidR="08F704CA">
        <w:rPr>
          <w:rFonts w:hint="cs"/>
          <w:rtl/>
          <w:lang w:bidi="fa-IR"/>
        </w:rPr>
        <w:t>تفسیری نمی‌تواند</w:t>
      </w:r>
      <w:r>
        <w:rPr>
          <w:rFonts w:hint="cs"/>
          <w:rtl/>
          <w:lang w:bidi="fa-IR"/>
        </w:rPr>
        <w:t xml:space="preserve"> که به مرتبة تشریع ارتقاء یابد </w:t>
      </w:r>
      <w:r w:rsidR="08F704CA">
        <w:rPr>
          <w:rFonts w:hint="cs"/>
          <w:rtl/>
          <w:lang w:bidi="fa-IR"/>
        </w:rPr>
        <w:t>بلکه شامل هر نوع</w:t>
      </w:r>
      <w:r>
        <w:rPr>
          <w:rFonts w:hint="cs"/>
          <w:rtl/>
          <w:lang w:bidi="fa-IR"/>
        </w:rPr>
        <w:t xml:space="preserve"> الزام</w:t>
      </w:r>
      <w:r w:rsidR="08F704CA">
        <w:rPr>
          <w:rFonts w:hint="cs"/>
          <w:rtl/>
          <w:lang w:bidi="fa-IR"/>
        </w:rPr>
        <w:t>ی است</w:t>
      </w:r>
      <w:r w:rsidR="08D33563">
        <w:rPr>
          <w:rFonts w:hint="cs"/>
          <w:rtl/>
          <w:lang w:bidi="fa-IR"/>
        </w:rPr>
        <w:t xml:space="preserve"> و سنت همراه کتاب ارتفاء می‌یابد تا منبع اصلی برای تشریع شو</w:t>
      </w:r>
      <w:r>
        <w:rPr>
          <w:rFonts w:hint="cs"/>
          <w:rtl/>
          <w:lang w:bidi="fa-IR"/>
        </w:rPr>
        <w:t>د.</w:t>
      </w:r>
    </w:p>
    <w:p w:rsidR="08855763" w:rsidRPr="088C6D98" w:rsidRDefault="0803166A" w:rsidP="08322465">
      <w:pPr>
        <w:ind w:firstLine="284"/>
        <w:rPr>
          <w:rtl/>
          <w:lang w:bidi="fa-IR"/>
        </w:rPr>
      </w:pPr>
      <w:r w:rsidRPr="088C6D98">
        <w:rPr>
          <w:rFonts w:hint="cs"/>
          <w:rtl/>
          <w:lang w:bidi="fa-IR"/>
        </w:rPr>
        <w:t>شاید مرجع</w:t>
      </w:r>
      <w:r w:rsidR="08855763" w:rsidRPr="088C6D98">
        <w:rPr>
          <w:rFonts w:hint="cs"/>
          <w:rtl/>
          <w:lang w:bidi="fa-IR"/>
        </w:rPr>
        <w:t xml:space="preserve"> شبهه </w:t>
      </w:r>
      <w:r w:rsidRPr="088C6D98">
        <w:rPr>
          <w:rFonts w:hint="cs"/>
          <w:rtl/>
          <w:lang w:bidi="fa-IR"/>
        </w:rPr>
        <w:t>این</w:t>
      </w:r>
      <w:r w:rsidR="08855763" w:rsidRPr="088C6D98">
        <w:rPr>
          <w:rFonts w:hint="cs"/>
          <w:rtl/>
          <w:lang w:bidi="fa-IR"/>
        </w:rPr>
        <w:t xml:space="preserve"> </w:t>
      </w:r>
      <w:r w:rsidRPr="088C6D98">
        <w:rPr>
          <w:rFonts w:hint="cs"/>
          <w:rtl/>
          <w:lang w:bidi="fa-IR"/>
        </w:rPr>
        <w:t>با</w:t>
      </w:r>
      <w:r w:rsidR="08855763" w:rsidRPr="088C6D98">
        <w:rPr>
          <w:rFonts w:hint="cs"/>
          <w:rtl/>
          <w:lang w:bidi="fa-IR"/>
        </w:rPr>
        <w:t xml:space="preserve">شد که </w:t>
      </w:r>
      <w:r w:rsidR="0815673C" w:rsidRPr="088C6D98">
        <w:rPr>
          <w:rFonts w:hint="cs"/>
          <w:rtl/>
          <w:lang w:bidi="fa-IR"/>
        </w:rPr>
        <w:t xml:space="preserve">جزء بزرگی از </w:t>
      </w:r>
      <w:r w:rsidR="08855763" w:rsidRPr="088C6D98">
        <w:rPr>
          <w:rFonts w:hint="cs"/>
          <w:rtl/>
          <w:lang w:bidi="fa-IR"/>
        </w:rPr>
        <w:t xml:space="preserve">سنت </w:t>
      </w:r>
      <w:r w:rsidR="08B028E6">
        <w:rPr>
          <w:rFonts w:hint="cs"/>
          <w:rtl/>
          <w:lang w:bidi="fa-IR"/>
        </w:rPr>
        <w:t>مبین</w:t>
      </w:r>
      <w:r w:rsidR="08855763" w:rsidRPr="088C6D98">
        <w:rPr>
          <w:rFonts w:hint="cs"/>
          <w:rtl/>
          <w:lang w:bidi="fa-IR"/>
        </w:rPr>
        <w:t xml:space="preserve"> کتاب باشد</w:t>
      </w:r>
      <w:r w:rsidR="0815673C" w:rsidRPr="088C6D98">
        <w:rPr>
          <w:rFonts w:hint="cs"/>
          <w:rtl/>
          <w:lang w:bidi="fa-IR"/>
        </w:rPr>
        <w:t>.</w:t>
      </w:r>
      <w:r w:rsidR="08512C9E" w:rsidRPr="088C6D98">
        <w:rPr>
          <w:rFonts w:hint="cs"/>
          <w:rtl/>
          <w:lang w:bidi="fa-IR"/>
        </w:rPr>
        <w:t>.. ولی</w:t>
      </w:r>
      <w:r w:rsidR="08855763" w:rsidRPr="088C6D98">
        <w:rPr>
          <w:rFonts w:hint="cs"/>
          <w:rtl/>
          <w:lang w:bidi="fa-IR"/>
        </w:rPr>
        <w:t xml:space="preserve"> </w:t>
      </w:r>
      <w:r w:rsidR="08B028E6">
        <w:rPr>
          <w:rFonts w:hint="cs"/>
          <w:rtl/>
          <w:lang w:bidi="fa-IR"/>
        </w:rPr>
        <w:t>تبیی</w:t>
      </w:r>
      <w:r w:rsidR="08855763" w:rsidRPr="088C6D98">
        <w:rPr>
          <w:rFonts w:hint="cs"/>
          <w:rtl/>
          <w:lang w:bidi="fa-IR"/>
        </w:rPr>
        <w:t>ن سنت</w:t>
      </w:r>
      <w:r w:rsidR="08512C9E" w:rsidRPr="088C6D98">
        <w:rPr>
          <w:rFonts w:hint="cs"/>
          <w:rtl/>
          <w:lang w:bidi="fa-IR"/>
        </w:rPr>
        <w:t>،</w:t>
      </w:r>
      <w:r w:rsidR="08855763" w:rsidRPr="088C6D98">
        <w:rPr>
          <w:rFonts w:hint="cs"/>
          <w:rtl/>
          <w:lang w:bidi="fa-IR"/>
        </w:rPr>
        <w:t xml:space="preserve"> تخصیص و تقیید و تأکید و سپس تفصیل و تفسیر </w:t>
      </w:r>
      <w:r w:rsidR="08512C9E" w:rsidRPr="088C6D98">
        <w:rPr>
          <w:rFonts w:hint="cs"/>
          <w:rtl/>
          <w:lang w:bidi="fa-IR"/>
        </w:rPr>
        <w:t>قرآن است.</w:t>
      </w:r>
      <w:r w:rsidR="08855763" w:rsidRPr="088C6D98">
        <w:rPr>
          <w:rFonts w:hint="cs"/>
          <w:rtl/>
          <w:lang w:bidi="fa-IR"/>
        </w:rPr>
        <w:t xml:space="preserve">.. </w:t>
      </w:r>
      <w:r w:rsidR="08B028E6">
        <w:rPr>
          <w:rFonts w:hint="cs"/>
          <w:rtl/>
          <w:lang w:bidi="fa-IR"/>
        </w:rPr>
        <w:t xml:space="preserve">تا جایی که جایز است که </w:t>
      </w:r>
      <w:r w:rsidR="08855763" w:rsidRPr="088C6D98">
        <w:rPr>
          <w:rFonts w:hint="cs"/>
          <w:rtl/>
          <w:lang w:bidi="fa-IR"/>
        </w:rPr>
        <w:t>سنت اضافه</w:t>
      </w:r>
      <w:r w:rsidR="08B028E6">
        <w:rPr>
          <w:rFonts w:hint="cs"/>
          <w:rtl/>
          <w:lang w:bidi="fa-IR"/>
        </w:rPr>
        <w:t>،</w:t>
      </w:r>
      <w:r w:rsidR="08855763" w:rsidRPr="088C6D98">
        <w:rPr>
          <w:rFonts w:hint="cs"/>
          <w:rtl/>
          <w:lang w:bidi="fa-IR"/>
        </w:rPr>
        <w:t xml:space="preserve"> احکام </w:t>
      </w:r>
      <w:r w:rsidR="08B028E6">
        <w:rPr>
          <w:rFonts w:hint="cs"/>
          <w:rtl/>
          <w:lang w:bidi="fa-IR"/>
        </w:rPr>
        <w:t xml:space="preserve">مستقلی را ایجاد کند و در بخش تفسیر و تفصیل مانند قرآن الزام آور است </w:t>
      </w:r>
      <w:r w:rsidR="08855763" w:rsidRPr="088C6D98">
        <w:rPr>
          <w:rFonts w:hint="cs"/>
          <w:rtl/>
          <w:lang w:bidi="fa-IR"/>
        </w:rPr>
        <w:t xml:space="preserve">و سنت به </w:t>
      </w:r>
      <w:r w:rsidR="08B028E6">
        <w:rPr>
          <w:rFonts w:hint="cs"/>
          <w:rtl/>
          <w:lang w:bidi="fa-IR"/>
        </w:rPr>
        <w:t>حد</w:t>
      </w:r>
      <w:r w:rsidR="08855763" w:rsidRPr="088C6D98">
        <w:rPr>
          <w:rFonts w:hint="cs"/>
          <w:rtl/>
          <w:lang w:bidi="fa-IR"/>
        </w:rPr>
        <w:t xml:space="preserve"> عدم الزام هبوط نمی‌کند آنچنانکه</w:t>
      </w:r>
      <w:r w:rsidR="08B028E6">
        <w:rPr>
          <w:rFonts w:hint="cs"/>
          <w:rtl/>
          <w:lang w:bidi="fa-IR"/>
        </w:rPr>
        <w:t xml:space="preserve"> یک</w:t>
      </w:r>
      <w:r w:rsidR="08855763" w:rsidRPr="088C6D98">
        <w:rPr>
          <w:rFonts w:hint="cs"/>
          <w:rtl/>
          <w:lang w:bidi="fa-IR"/>
        </w:rPr>
        <w:t xml:space="preserve"> </w:t>
      </w:r>
      <w:r w:rsidR="088C6D98" w:rsidRPr="088C6D98">
        <w:rPr>
          <w:rFonts w:hint="cs"/>
          <w:rtl/>
          <w:lang w:bidi="fa-IR"/>
        </w:rPr>
        <w:t xml:space="preserve">یادداشت </w:t>
      </w:r>
      <w:r w:rsidR="08855763" w:rsidRPr="088C6D98">
        <w:rPr>
          <w:rFonts w:hint="cs"/>
          <w:rtl/>
          <w:lang w:bidi="fa-IR"/>
        </w:rPr>
        <w:t>تفسیری در قانون هبوط می‌کند.</w:t>
      </w:r>
      <w:r w:rsidR="08855763" w:rsidRPr="088C6D98">
        <w:rPr>
          <w:rStyle w:val="FootnoteReference"/>
          <w:rFonts w:cs="B Lotus"/>
          <w:sz w:val="28"/>
          <w:szCs w:val="28"/>
          <w:rtl/>
          <w:lang w:bidi="fa-IR"/>
        </w:rPr>
        <w:footnoteReference w:id="1822"/>
      </w:r>
    </w:p>
    <w:p w:rsidR="08855763" w:rsidRDefault="08855763" w:rsidP="08322465">
      <w:pPr>
        <w:ind w:firstLine="284"/>
        <w:rPr>
          <w:rtl/>
          <w:lang w:bidi="fa-IR"/>
        </w:rPr>
      </w:pPr>
      <w:r>
        <w:rPr>
          <w:rFonts w:hint="cs"/>
          <w:rtl/>
          <w:lang w:bidi="fa-IR"/>
        </w:rPr>
        <w:t xml:space="preserve">آنچه که جای تأسف دارد </w:t>
      </w:r>
      <w:r w:rsidR="08387BF6">
        <w:rPr>
          <w:rFonts w:hint="cs"/>
          <w:rtl/>
          <w:lang w:bidi="fa-IR"/>
        </w:rPr>
        <w:t>این است که بعضی از علمای مسلما</w:t>
      </w:r>
      <w:r>
        <w:rPr>
          <w:rFonts w:hint="cs"/>
          <w:rtl/>
          <w:lang w:bidi="fa-IR"/>
        </w:rPr>
        <w:t>ن در درک سخن امام شاطبی در مورد این مسأله</w:t>
      </w:r>
      <w:r w:rsidR="08387BF6">
        <w:rPr>
          <w:rFonts w:hint="cs"/>
          <w:rtl/>
          <w:lang w:bidi="fa-IR"/>
        </w:rPr>
        <w:t xml:space="preserve"> و</w:t>
      </w:r>
      <w:r>
        <w:rPr>
          <w:rFonts w:hint="cs"/>
          <w:rtl/>
          <w:lang w:bidi="fa-IR"/>
        </w:rPr>
        <w:t xml:space="preserve"> </w:t>
      </w:r>
      <w:r w:rsidR="08387BF6">
        <w:rPr>
          <w:rFonts w:hint="cs"/>
          <w:rtl/>
          <w:lang w:bidi="fa-IR"/>
        </w:rPr>
        <w:t>مسأله‌ی استقلال سنت در تشریع دچار سوء فهم شدند</w:t>
      </w:r>
      <w:r>
        <w:rPr>
          <w:rFonts w:hint="cs"/>
          <w:rtl/>
          <w:lang w:bidi="fa-IR"/>
        </w:rPr>
        <w:t xml:space="preserve"> پس سنت اضافه را انکار کردند، همچنان</w:t>
      </w:r>
      <w:r w:rsidR="08387BF6">
        <w:rPr>
          <w:rFonts w:hint="cs"/>
          <w:rtl/>
          <w:lang w:bidi="fa-IR"/>
        </w:rPr>
        <w:t xml:space="preserve"> </w:t>
      </w:r>
      <w:r>
        <w:rPr>
          <w:rFonts w:hint="cs"/>
          <w:rtl/>
          <w:lang w:bidi="fa-IR"/>
        </w:rPr>
        <w:t xml:space="preserve">که دشمنان سنت مطهر سخن امام شاطبی </w:t>
      </w:r>
      <w:r w:rsidR="08387BF6">
        <w:rPr>
          <w:rFonts w:hint="cs"/>
          <w:rtl/>
          <w:lang w:bidi="fa-IR"/>
        </w:rPr>
        <w:t>را</w:t>
      </w:r>
      <w:r>
        <w:rPr>
          <w:rFonts w:hint="cs"/>
          <w:rtl/>
          <w:lang w:bidi="fa-IR"/>
        </w:rPr>
        <w:t xml:space="preserve"> مخفی</w:t>
      </w:r>
      <w:r w:rsidR="08387BF6">
        <w:rPr>
          <w:rFonts w:hint="cs"/>
          <w:rtl/>
          <w:lang w:bidi="fa-IR"/>
        </w:rPr>
        <w:t xml:space="preserve"> کردند تا</w:t>
      </w:r>
      <w:r>
        <w:rPr>
          <w:rFonts w:hint="cs"/>
          <w:rtl/>
          <w:lang w:bidi="fa-IR"/>
        </w:rPr>
        <w:t xml:space="preserve"> در </w:t>
      </w:r>
      <w:r w:rsidR="08387BF6">
        <w:rPr>
          <w:rFonts w:hint="cs"/>
          <w:rtl/>
          <w:lang w:bidi="fa-IR"/>
        </w:rPr>
        <w:t>حجیت</w:t>
      </w:r>
      <w:r>
        <w:rPr>
          <w:rFonts w:hint="cs"/>
          <w:rtl/>
          <w:lang w:bidi="fa-IR"/>
        </w:rPr>
        <w:t xml:space="preserve"> سنت نبوی و استقلال آن د</w:t>
      </w:r>
      <w:r w:rsidR="08387BF6">
        <w:rPr>
          <w:rFonts w:hint="cs"/>
          <w:rtl/>
          <w:lang w:bidi="fa-IR"/>
        </w:rPr>
        <w:t>ر تشریع احکام، شک ایجاد</w:t>
      </w:r>
      <w:r>
        <w:rPr>
          <w:rFonts w:hint="cs"/>
          <w:rtl/>
          <w:lang w:bidi="fa-IR"/>
        </w:rPr>
        <w:t xml:space="preserve"> کردند.</w:t>
      </w:r>
    </w:p>
    <w:p w:rsidR="08855763" w:rsidRDefault="08855763" w:rsidP="08E563A4">
      <w:pPr>
        <w:pStyle w:val="a3"/>
        <w:rPr>
          <w:rtl/>
        </w:rPr>
      </w:pPr>
      <w:bookmarkStart w:id="472" w:name="_Toc141524742"/>
      <w:bookmarkStart w:id="473" w:name="_Toc225750440"/>
      <w:bookmarkStart w:id="474" w:name="_Toc340183049"/>
      <w:r>
        <w:rPr>
          <w:rFonts w:hint="cs"/>
          <w:rtl/>
        </w:rPr>
        <w:t>استقلال سنت در تشریع احکام</w:t>
      </w:r>
      <w:bookmarkEnd w:id="472"/>
      <w:bookmarkEnd w:id="473"/>
      <w:bookmarkEnd w:id="474"/>
    </w:p>
    <w:p w:rsidR="08387BF6" w:rsidRDefault="08855763" w:rsidP="08322465">
      <w:pPr>
        <w:ind w:firstLine="284"/>
        <w:rPr>
          <w:rtl/>
          <w:lang w:bidi="fa-IR"/>
        </w:rPr>
      </w:pPr>
      <w:r>
        <w:rPr>
          <w:rFonts w:hint="cs"/>
          <w:rtl/>
          <w:lang w:bidi="fa-IR"/>
        </w:rPr>
        <w:t xml:space="preserve">نقش سنت، فقط به بیان آنچه که در قرآن است، ختم نمی‌شود و یک بار </w:t>
      </w:r>
      <w:r w:rsidR="08387BF6">
        <w:rPr>
          <w:rFonts w:hint="cs"/>
          <w:rtl/>
          <w:lang w:bidi="fa-IR"/>
        </w:rPr>
        <w:t xml:space="preserve">بر خود قرآن </w:t>
      </w:r>
      <w:r>
        <w:rPr>
          <w:rFonts w:hint="cs"/>
          <w:rtl/>
          <w:lang w:bidi="fa-IR"/>
        </w:rPr>
        <w:t xml:space="preserve">تأکید می‌کند </w:t>
      </w:r>
      <w:r w:rsidR="08387BF6">
        <w:rPr>
          <w:rFonts w:hint="cs"/>
          <w:rtl/>
          <w:lang w:bidi="fa-IR"/>
        </w:rPr>
        <w:t>و</w:t>
      </w:r>
      <w:r>
        <w:rPr>
          <w:rFonts w:hint="cs"/>
          <w:rtl/>
          <w:lang w:bidi="fa-IR"/>
        </w:rPr>
        <w:t xml:space="preserve"> بار دیگر مجملات </w:t>
      </w:r>
      <w:r w:rsidR="08387BF6">
        <w:rPr>
          <w:rFonts w:hint="cs"/>
          <w:rtl/>
          <w:lang w:bidi="fa-IR"/>
        </w:rPr>
        <w:t xml:space="preserve">آن </w:t>
      </w:r>
      <w:r>
        <w:rPr>
          <w:rFonts w:hint="cs"/>
          <w:rtl/>
          <w:lang w:bidi="fa-IR"/>
        </w:rPr>
        <w:t xml:space="preserve">را شرح می‌دهد و </w:t>
      </w:r>
      <w:r w:rsidR="08387BF6">
        <w:rPr>
          <w:rFonts w:hint="cs"/>
          <w:rtl/>
          <w:lang w:bidi="fa-IR"/>
        </w:rPr>
        <w:t>مطلق آن را مقید می‌کند و لفظ عام</w:t>
      </w:r>
      <w:r>
        <w:rPr>
          <w:rFonts w:hint="cs"/>
          <w:rtl/>
          <w:lang w:bidi="fa-IR"/>
        </w:rPr>
        <w:t xml:space="preserve"> آن</w:t>
      </w:r>
      <w:r w:rsidR="08387BF6">
        <w:rPr>
          <w:rFonts w:hint="cs"/>
          <w:rtl/>
          <w:lang w:bidi="fa-IR"/>
        </w:rPr>
        <w:t xml:space="preserve"> را تخصیص</w:t>
      </w:r>
      <w:r>
        <w:rPr>
          <w:rFonts w:hint="cs"/>
          <w:rtl/>
          <w:lang w:bidi="fa-IR"/>
        </w:rPr>
        <w:t xml:space="preserve"> می‌دهد و قسمتهای مشکل آن</w:t>
      </w:r>
      <w:r w:rsidR="08387BF6">
        <w:rPr>
          <w:rFonts w:hint="cs"/>
          <w:rtl/>
          <w:lang w:bidi="fa-IR"/>
        </w:rPr>
        <w:t xml:space="preserve"> </w:t>
      </w:r>
      <w:r>
        <w:rPr>
          <w:rFonts w:hint="cs"/>
          <w:rtl/>
          <w:lang w:bidi="fa-IR"/>
        </w:rPr>
        <w:t xml:space="preserve">را توضیح می‌دهد. </w:t>
      </w:r>
    </w:p>
    <w:p w:rsidR="08855763" w:rsidRDefault="08387BF6" w:rsidP="08322465">
      <w:pPr>
        <w:ind w:firstLine="284"/>
        <w:rPr>
          <w:rtl/>
          <w:lang w:bidi="fa-IR"/>
        </w:rPr>
      </w:pPr>
      <w:r>
        <w:rPr>
          <w:rFonts w:hint="cs"/>
          <w:rtl/>
          <w:lang w:bidi="fa-IR"/>
        </w:rPr>
        <w:t>می‌گوی</w:t>
      </w:r>
      <w:r w:rsidR="08855763">
        <w:rPr>
          <w:rFonts w:hint="cs"/>
          <w:rtl/>
          <w:lang w:bidi="fa-IR"/>
        </w:rPr>
        <w:t xml:space="preserve">یم که نقش سنت فقط به </w:t>
      </w:r>
      <w:r>
        <w:rPr>
          <w:rFonts w:hint="cs"/>
          <w:rtl/>
          <w:lang w:bidi="fa-IR"/>
        </w:rPr>
        <w:t>این</w:t>
      </w:r>
      <w:r w:rsidR="08855763">
        <w:rPr>
          <w:rFonts w:hint="cs"/>
          <w:rtl/>
          <w:lang w:bidi="fa-IR"/>
        </w:rPr>
        <w:t xml:space="preserve"> ختم نمی‌شود ـ </w:t>
      </w:r>
      <w:r w:rsidR="084A5D2C">
        <w:rPr>
          <w:rFonts w:hint="cs"/>
          <w:rtl/>
          <w:lang w:bidi="fa-IR"/>
        </w:rPr>
        <w:t>با وجود</w:t>
      </w:r>
      <w:r w:rsidR="08855763">
        <w:rPr>
          <w:rFonts w:hint="cs"/>
          <w:rtl/>
          <w:lang w:bidi="fa-IR"/>
        </w:rPr>
        <w:t xml:space="preserve"> نقش و اهمیت آن ـ بلکه </w:t>
      </w:r>
      <w:r w:rsidR="084A5D2C">
        <w:rPr>
          <w:rFonts w:hint="cs"/>
          <w:rtl/>
          <w:lang w:bidi="fa-IR"/>
        </w:rPr>
        <w:t>وظیفه</w:t>
      </w:r>
      <w:r w:rsidR="08855763">
        <w:rPr>
          <w:rFonts w:hint="cs"/>
          <w:rtl/>
          <w:lang w:bidi="fa-IR"/>
        </w:rPr>
        <w:t xml:space="preserve"> </w:t>
      </w:r>
      <w:r w:rsidR="084A5D2C">
        <w:rPr>
          <w:rFonts w:hint="cs"/>
          <w:rtl/>
          <w:lang w:bidi="fa-IR"/>
        </w:rPr>
        <w:t>بزرگ و عظیم دیگری</w:t>
      </w:r>
      <w:r w:rsidR="08855763">
        <w:rPr>
          <w:rFonts w:hint="cs"/>
          <w:rtl/>
          <w:lang w:bidi="fa-IR"/>
        </w:rPr>
        <w:t xml:space="preserve"> دارد، و آن </w:t>
      </w:r>
      <w:r w:rsidR="08855309">
        <w:rPr>
          <w:rFonts w:hint="cs"/>
          <w:rtl/>
          <w:lang w:bidi="fa-IR"/>
        </w:rPr>
        <w:t xml:space="preserve">این است که </w:t>
      </w:r>
      <w:r w:rsidR="08855763">
        <w:rPr>
          <w:rFonts w:hint="cs"/>
          <w:rtl/>
          <w:lang w:bidi="fa-IR"/>
        </w:rPr>
        <w:t>احکام</w:t>
      </w:r>
      <w:r w:rsidR="08855309">
        <w:rPr>
          <w:rFonts w:hint="cs"/>
          <w:rtl/>
          <w:lang w:bidi="fa-IR"/>
        </w:rPr>
        <w:t>ی را</w:t>
      </w:r>
      <w:r w:rsidR="08855763">
        <w:rPr>
          <w:rFonts w:hint="cs"/>
          <w:rtl/>
          <w:lang w:bidi="fa-IR"/>
        </w:rPr>
        <w:t xml:space="preserve"> </w:t>
      </w:r>
      <w:r w:rsidR="08855309">
        <w:rPr>
          <w:rFonts w:hint="cs"/>
          <w:rtl/>
          <w:lang w:bidi="fa-IR"/>
        </w:rPr>
        <w:t>در جهت استقلال تاسیس می‌کن</w:t>
      </w:r>
      <w:r w:rsidR="08855763">
        <w:rPr>
          <w:rFonts w:hint="cs"/>
          <w:rtl/>
          <w:lang w:bidi="fa-IR"/>
        </w:rPr>
        <w:t xml:space="preserve">د </w:t>
      </w:r>
      <w:r w:rsidR="081F3D70">
        <w:rPr>
          <w:rFonts w:hint="cs"/>
          <w:rtl/>
          <w:lang w:bidi="fa-IR"/>
        </w:rPr>
        <w:t>و این همان چیزی است که ما را از بیان وظیفه سوم سنت در تقسیم پیشین که بیان کردیم</w:t>
      </w:r>
      <w:r w:rsidR="081677D0">
        <w:rPr>
          <w:rFonts w:hint="cs"/>
          <w:rtl/>
          <w:lang w:bidi="fa-IR"/>
        </w:rPr>
        <w:t xml:space="preserve"> بی‌</w:t>
      </w:r>
      <w:r w:rsidR="081F3D70">
        <w:rPr>
          <w:rFonts w:hint="cs"/>
          <w:rtl/>
          <w:lang w:bidi="fa-IR"/>
        </w:rPr>
        <w:t>نیاز</w:t>
      </w:r>
      <w:r w:rsidR="08DC5D35">
        <w:rPr>
          <w:rFonts w:hint="cs"/>
          <w:rtl/>
          <w:lang w:bidi="fa-IR"/>
        </w:rPr>
        <w:t xml:space="preserve"> می‌</w:t>
      </w:r>
      <w:r w:rsidR="081F3D70">
        <w:rPr>
          <w:rFonts w:hint="cs"/>
          <w:rtl/>
          <w:lang w:bidi="fa-IR"/>
        </w:rPr>
        <w:t>کند</w:t>
      </w:r>
      <w:r w:rsidR="08855763">
        <w:rPr>
          <w:rFonts w:hint="cs"/>
          <w:rtl/>
          <w:lang w:bidi="fa-IR"/>
        </w:rPr>
        <w:t>.</w:t>
      </w:r>
      <w:r w:rsidR="08855763" w:rsidRPr="08E5555F">
        <w:rPr>
          <w:rStyle w:val="FootnoteReference"/>
          <w:rFonts w:cs="B Lotus"/>
          <w:sz w:val="28"/>
          <w:szCs w:val="28"/>
          <w:rtl/>
          <w:lang w:bidi="fa-IR"/>
        </w:rPr>
        <w:footnoteReference w:id="1823"/>
      </w:r>
      <w:r w:rsidR="08855763">
        <w:rPr>
          <w:rFonts w:hint="cs"/>
          <w:rtl/>
          <w:lang w:bidi="fa-IR"/>
        </w:rPr>
        <w:t xml:space="preserve"> </w:t>
      </w:r>
      <w:r w:rsidR="081F3D70">
        <w:rPr>
          <w:rFonts w:hint="cs"/>
          <w:rtl/>
          <w:lang w:bidi="fa-IR"/>
        </w:rPr>
        <w:t xml:space="preserve">چرا که در سنت </w:t>
      </w:r>
      <w:r w:rsidR="08855763">
        <w:rPr>
          <w:rFonts w:hint="cs"/>
          <w:rtl/>
          <w:lang w:bidi="fa-IR"/>
        </w:rPr>
        <w:t xml:space="preserve">احکام جدید و فراوانی </w:t>
      </w:r>
      <w:r w:rsidR="081F3D70">
        <w:rPr>
          <w:rFonts w:hint="cs"/>
          <w:rtl/>
          <w:lang w:bidi="fa-IR"/>
        </w:rPr>
        <w:t xml:space="preserve">وجود دارد </w:t>
      </w:r>
      <w:r w:rsidR="08855763">
        <w:rPr>
          <w:rFonts w:hint="cs"/>
          <w:rtl/>
          <w:lang w:bidi="fa-IR"/>
        </w:rPr>
        <w:t>که</w:t>
      </w:r>
      <w:r w:rsidR="081F3D70">
        <w:rPr>
          <w:rFonts w:hint="cs"/>
          <w:rtl/>
          <w:lang w:bidi="fa-IR"/>
        </w:rPr>
        <w:t xml:space="preserve"> در قرآن به طور صریح نیامد</w:t>
      </w:r>
      <w:r w:rsidR="08855763">
        <w:rPr>
          <w:rFonts w:hint="cs"/>
          <w:rtl/>
          <w:lang w:bidi="fa-IR"/>
        </w:rPr>
        <w:t>ه</w:t>
      </w:r>
      <w:r w:rsidR="081F3D70">
        <w:rPr>
          <w:rFonts w:hint="cs"/>
          <w:rtl/>
          <w:lang w:bidi="fa-IR"/>
        </w:rPr>
        <w:t xml:space="preserve"> است.</w:t>
      </w:r>
      <w:r w:rsidR="08855763">
        <w:rPr>
          <w:rFonts w:hint="cs"/>
          <w:rtl/>
          <w:lang w:bidi="fa-IR"/>
        </w:rPr>
        <w:t xml:space="preserve"> و علماء </w:t>
      </w:r>
      <w:r w:rsidR="08222534">
        <w:rPr>
          <w:rFonts w:hint="cs"/>
          <w:rtl/>
          <w:lang w:bidi="fa-IR"/>
        </w:rPr>
        <w:t>بر</w:t>
      </w:r>
      <w:r w:rsidR="08855763">
        <w:rPr>
          <w:rFonts w:hint="cs"/>
          <w:rtl/>
          <w:lang w:bidi="fa-IR"/>
        </w:rPr>
        <w:t xml:space="preserve"> وجود آن احکام متفق هستند ولی اختلافات لفظی</w:t>
      </w:r>
      <w:r w:rsidR="081677D0">
        <w:rPr>
          <w:rFonts w:hint="cs"/>
          <w:rtl/>
          <w:lang w:bidi="fa-IR"/>
        </w:rPr>
        <w:t xml:space="preserve"> آن‌ها </w:t>
      </w:r>
      <w:r w:rsidR="08855763">
        <w:rPr>
          <w:rFonts w:hint="cs"/>
          <w:rtl/>
          <w:lang w:bidi="fa-IR"/>
        </w:rPr>
        <w:t>درباره نامگذاری احکام</w:t>
      </w:r>
      <w:r w:rsidR="080E037E">
        <w:rPr>
          <w:rFonts w:hint="cs"/>
          <w:rtl/>
          <w:lang w:bidi="fa-IR"/>
        </w:rPr>
        <w:t>ی است</w:t>
      </w:r>
      <w:r w:rsidR="08855763">
        <w:rPr>
          <w:rFonts w:hint="cs"/>
          <w:rtl/>
          <w:lang w:bidi="fa-IR"/>
        </w:rPr>
        <w:t xml:space="preserve"> که سنت مطهر </w:t>
      </w:r>
      <w:r w:rsidR="080E037E">
        <w:rPr>
          <w:rFonts w:hint="cs"/>
          <w:rtl/>
          <w:lang w:bidi="fa-IR"/>
        </w:rPr>
        <w:t>آن را به طور مستقل تاسیس کرده است.</w:t>
      </w:r>
    </w:p>
    <w:p w:rsidR="08855763" w:rsidRDefault="080E037E" w:rsidP="08322465">
      <w:pPr>
        <w:ind w:firstLine="284"/>
        <w:rPr>
          <w:rtl/>
          <w:lang w:bidi="fa-IR"/>
        </w:rPr>
      </w:pPr>
      <w:r>
        <w:rPr>
          <w:rFonts w:hint="cs"/>
          <w:rtl/>
          <w:lang w:bidi="fa-IR"/>
        </w:rPr>
        <w:t xml:space="preserve">جمهور </w:t>
      </w:r>
      <w:r w:rsidR="08855763">
        <w:rPr>
          <w:rFonts w:hint="cs"/>
          <w:rtl/>
          <w:lang w:bidi="fa-IR"/>
        </w:rPr>
        <w:t>علما می‌گویند</w:t>
      </w:r>
      <w:r w:rsidR="08E041FF">
        <w:rPr>
          <w:rFonts w:hint="cs"/>
          <w:rtl/>
          <w:lang w:bidi="fa-IR"/>
        </w:rPr>
        <w:t>:</w:t>
      </w:r>
      <w:r w:rsidR="08855763">
        <w:rPr>
          <w:rFonts w:hint="cs"/>
          <w:rtl/>
          <w:lang w:bidi="fa-IR"/>
        </w:rPr>
        <w:t xml:space="preserve"> این </w:t>
      </w:r>
      <w:r>
        <w:rPr>
          <w:rFonts w:hint="cs"/>
          <w:rtl/>
          <w:lang w:bidi="fa-IR"/>
        </w:rPr>
        <w:t>همان</w:t>
      </w:r>
      <w:r w:rsidR="08855763">
        <w:rPr>
          <w:rFonts w:hint="cs"/>
          <w:rtl/>
          <w:lang w:bidi="fa-IR"/>
        </w:rPr>
        <w:t xml:space="preserve"> استقلال در تشریع می‌باشد زیرا </w:t>
      </w:r>
      <w:r>
        <w:rPr>
          <w:rFonts w:hint="cs"/>
          <w:rtl/>
          <w:lang w:bidi="fa-IR"/>
        </w:rPr>
        <w:t>ا</w:t>
      </w:r>
      <w:r w:rsidR="08855763">
        <w:rPr>
          <w:rFonts w:hint="cs"/>
          <w:rtl/>
          <w:lang w:bidi="fa-IR"/>
        </w:rPr>
        <w:t>ث</w:t>
      </w:r>
      <w:r>
        <w:rPr>
          <w:rFonts w:hint="cs"/>
          <w:rtl/>
          <w:lang w:bidi="fa-IR"/>
        </w:rPr>
        <w:t>ب</w:t>
      </w:r>
      <w:r w:rsidR="08855763">
        <w:rPr>
          <w:rFonts w:hint="cs"/>
          <w:rtl/>
          <w:lang w:bidi="fa-IR"/>
        </w:rPr>
        <w:t xml:space="preserve">ات </w:t>
      </w:r>
      <w:r>
        <w:rPr>
          <w:rFonts w:hint="cs"/>
          <w:rtl/>
          <w:lang w:bidi="fa-IR"/>
        </w:rPr>
        <w:t>احکامی است که در کتاب نیامده است</w:t>
      </w:r>
      <w:r w:rsidR="08855763">
        <w:rPr>
          <w:rFonts w:hint="cs"/>
          <w:rtl/>
          <w:lang w:bidi="fa-IR"/>
        </w:rPr>
        <w:t>.</w:t>
      </w:r>
    </w:p>
    <w:p w:rsidR="08855763" w:rsidRDefault="08855763" w:rsidP="08322465">
      <w:pPr>
        <w:ind w:firstLine="284"/>
        <w:rPr>
          <w:rtl/>
          <w:lang w:bidi="fa-IR"/>
        </w:rPr>
      </w:pPr>
      <w:r>
        <w:rPr>
          <w:rFonts w:hint="cs"/>
          <w:rtl/>
          <w:lang w:bidi="fa-IR"/>
        </w:rPr>
        <w:t xml:space="preserve">اما امام شاطبی و پیروانش </w:t>
      </w:r>
      <w:r w:rsidR="080E037E">
        <w:rPr>
          <w:rFonts w:hint="cs"/>
          <w:rtl/>
          <w:lang w:bidi="fa-IR"/>
        </w:rPr>
        <w:t>با</w:t>
      </w:r>
      <w:r>
        <w:rPr>
          <w:rFonts w:hint="cs"/>
          <w:rtl/>
          <w:lang w:bidi="fa-IR"/>
        </w:rPr>
        <w:t xml:space="preserve"> وجود اقرار</w:t>
      </w:r>
      <w:r w:rsidR="080E037E">
        <w:rPr>
          <w:rFonts w:hint="cs"/>
          <w:rtl/>
          <w:lang w:bidi="fa-IR"/>
        </w:rPr>
        <w:t xml:space="preserve"> به</w:t>
      </w:r>
      <w:r>
        <w:rPr>
          <w:rFonts w:hint="cs"/>
          <w:rtl/>
          <w:lang w:bidi="fa-IR"/>
        </w:rPr>
        <w:t xml:space="preserve"> </w:t>
      </w:r>
      <w:r w:rsidR="080E037E">
        <w:rPr>
          <w:rFonts w:hint="cs"/>
          <w:rtl/>
          <w:lang w:bidi="fa-IR"/>
        </w:rPr>
        <w:t>آن،</w:t>
      </w:r>
      <w:r w:rsidR="081C5E56">
        <w:rPr>
          <w:rFonts w:hint="cs"/>
          <w:rtl/>
          <w:lang w:bidi="fa-IR"/>
        </w:rPr>
        <w:t xml:space="preserve"> می‌گویند:</w:t>
      </w:r>
      <w:r>
        <w:rPr>
          <w:rFonts w:hint="cs"/>
          <w:rtl/>
          <w:lang w:bidi="fa-IR"/>
        </w:rPr>
        <w:t xml:space="preserve"> آن ازدیا</w:t>
      </w:r>
      <w:r w:rsidR="081C5E56">
        <w:rPr>
          <w:rFonts w:hint="cs"/>
          <w:rtl/>
          <w:lang w:bidi="fa-IR"/>
        </w:rPr>
        <w:t>د</w:t>
      </w:r>
      <w:r>
        <w:rPr>
          <w:rFonts w:hint="cs"/>
          <w:rtl/>
          <w:lang w:bidi="fa-IR"/>
        </w:rPr>
        <w:t xml:space="preserve"> چیزی </w:t>
      </w:r>
      <w:r w:rsidR="081C5E56">
        <w:rPr>
          <w:rFonts w:hint="cs"/>
          <w:rtl/>
          <w:lang w:bidi="fa-IR"/>
        </w:rPr>
        <w:t xml:space="preserve">افزون </w:t>
      </w:r>
      <w:r>
        <w:rPr>
          <w:rFonts w:hint="cs"/>
          <w:rtl/>
          <w:lang w:bidi="fa-IR"/>
        </w:rPr>
        <w:t xml:space="preserve">بر قرآن نمی‌باشد </w:t>
      </w:r>
      <w:r w:rsidR="081C5E56">
        <w:rPr>
          <w:rFonts w:hint="cs"/>
          <w:rtl/>
          <w:lang w:bidi="fa-IR"/>
        </w:rPr>
        <w:t>بلکه</w:t>
      </w:r>
      <w:r>
        <w:rPr>
          <w:rFonts w:hint="cs"/>
          <w:rtl/>
          <w:lang w:bidi="fa-IR"/>
        </w:rPr>
        <w:t xml:space="preserve"> شرح</w:t>
      </w:r>
      <w:r w:rsidR="081C5E56">
        <w:rPr>
          <w:rFonts w:hint="cs"/>
          <w:rtl/>
          <w:lang w:bidi="fa-IR"/>
        </w:rPr>
        <w:t>ی است</w:t>
      </w:r>
      <w:r>
        <w:rPr>
          <w:rFonts w:hint="cs"/>
          <w:rtl/>
          <w:lang w:bidi="fa-IR"/>
        </w:rPr>
        <w:t xml:space="preserve"> که </w:t>
      </w:r>
      <w:r w:rsidR="081C5E56">
        <w:rPr>
          <w:rFonts w:hint="cs"/>
          <w:rtl/>
          <w:lang w:bidi="fa-IR"/>
        </w:rPr>
        <w:t>از الهام الهی و وحی ربانی و تایید آسمانی استنباط شده است</w:t>
      </w:r>
      <w:r>
        <w:rPr>
          <w:rFonts w:hint="cs"/>
          <w:rtl/>
          <w:lang w:bidi="fa-IR"/>
        </w:rPr>
        <w:t>.</w:t>
      </w:r>
      <w:r w:rsidRPr="08E5555F">
        <w:rPr>
          <w:rStyle w:val="FootnoteReference"/>
          <w:rFonts w:cs="B Lotus"/>
          <w:sz w:val="28"/>
          <w:szCs w:val="28"/>
          <w:rtl/>
          <w:lang w:bidi="fa-IR"/>
        </w:rPr>
        <w:footnoteReference w:id="1824"/>
      </w:r>
      <w:r>
        <w:rPr>
          <w:rFonts w:hint="cs"/>
          <w:rtl/>
          <w:lang w:bidi="fa-IR"/>
        </w:rPr>
        <w:t xml:space="preserve"> به عبارت دیگر </w:t>
      </w:r>
      <w:r w:rsidR="081C5E56">
        <w:rPr>
          <w:rFonts w:hint="cs"/>
          <w:rtl/>
          <w:lang w:bidi="fa-IR"/>
        </w:rPr>
        <w:t>داخل یکی از انواع</w:t>
      </w:r>
      <w:r>
        <w:rPr>
          <w:rFonts w:hint="cs"/>
          <w:rtl/>
          <w:lang w:bidi="fa-IR"/>
        </w:rPr>
        <w:t xml:space="preserve"> سنت بیانی یا تحت </w:t>
      </w:r>
      <w:r w:rsidR="081C5E56">
        <w:rPr>
          <w:rFonts w:hint="cs"/>
          <w:rtl/>
          <w:lang w:bidi="fa-IR"/>
        </w:rPr>
        <w:t>یکی</w:t>
      </w:r>
      <w:r>
        <w:rPr>
          <w:rFonts w:hint="cs"/>
          <w:rtl/>
          <w:lang w:bidi="fa-IR"/>
        </w:rPr>
        <w:t xml:space="preserve"> از </w:t>
      </w:r>
      <w:r w:rsidR="081C5E56">
        <w:rPr>
          <w:rFonts w:hint="cs"/>
          <w:rtl/>
          <w:lang w:bidi="fa-IR"/>
        </w:rPr>
        <w:t>قواعد قرآن کریم</w:t>
      </w:r>
      <w:r w:rsidR="08DC5D35">
        <w:rPr>
          <w:rFonts w:hint="cs"/>
          <w:rtl/>
          <w:lang w:bidi="fa-IR"/>
        </w:rPr>
        <w:t xml:space="preserve"> می‌</w:t>
      </w:r>
      <w:r w:rsidR="081C5E56">
        <w:rPr>
          <w:rFonts w:hint="cs"/>
          <w:rtl/>
          <w:lang w:bidi="fa-IR"/>
        </w:rPr>
        <w:t>باشد</w:t>
      </w:r>
      <w:r>
        <w:rPr>
          <w:rFonts w:hint="cs"/>
          <w:rtl/>
          <w:lang w:bidi="fa-IR"/>
        </w:rPr>
        <w:t>.</w:t>
      </w:r>
    </w:p>
    <w:p w:rsidR="08855763" w:rsidRDefault="08855763" w:rsidP="08322465">
      <w:pPr>
        <w:ind w:firstLine="284"/>
        <w:rPr>
          <w:rtl/>
          <w:lang w:bidi="fa-IR"/>
        </w:rPr>
      </w:pPr>
      <w:r>
        <w:rPr>
          <w:rFonts w:hint="cs"/>
          <w:rtl/>
          <w:lang w:bidi="fa-IR"/>
        </w:rPr>
        <w:t>دکتر سباعی می‌گوید</w:t>
      </w:r>
      <w:r w:rsidR="08E041FF">
        <w:rPr>
          <w:rFonts w:hint="cs"/>
          <w:rtl/>
          <w:lang w:bidi="fa-IR"/>
        </w:rPr>
        <w:t>:</w:t>
      </w:r>
      <w:r w:rsidR="081C5E56">
        <w:rPr>
          <w:rFonts w:hint="cs"/>
          <w:rtl/>
          <w:lang w:bidi="fa-IR"/>
        </w:rPr>
        <w:t xml:space="preserve"> «شاید فکر کنی که اختلاف در ای</w:t>
      </w:r>
      <w:r>
        <w:rPr>
          <w:rFonts w:hint="cs"/>
          <w:rtl/>
          <w:lang w:bidi="fa-IR"/>
        </w:rPr>
        <w:t xml:space="preserve">نجا لفظی </w:t>
      </w:r>
      <w:r w:rsidR="081C5E56">
        <w:rPr>
          <w:rFonts w:hint="cs"/>
          <w:rtl/>
          <w:lang w:bidi="fa-IR"/>
        </w:rPr>
        <w:t xml:space="preserve">است </w:t>
      </w:r>
      <w:r w:rsidR="08921784">
        <w:rPr>
          <w:rFonts w:hint="cs"/>
          <w:rtl/>
          <w:lang w:bidi="fa-IR"/>
        </w:rPr>
        <w:t>در حالی که هر دوی</w:t>
      </w:r>
      <w:r w:rsidR="081677D0">
        <w:rPr>
          <w:rFonts w:hint="cs"/>
          <w:rtl/>
          <w:lang w:bidi="fa-IR"/>
        </w:rPr>
        <w:t xml:space="preserve"> آن‌ها </w:t>
      </w:r>
      <w:r>
        <w:rPr>
          <w:rFonts w:hint="cs"/>
          <w:rtl/>
          <w:lang w:bidi="fa-IR"/>
        </w:rPr>
        <w:t>به وجود احکامی</w:t>
      </w:r>
      <w:r w:rsidR="08C87F3A">
        <w:rPr>
          <w:rFonts w:hint="cs"/>
          <w:rtl/>
          <w:lang w:bidi="fa-IR"/>
        </w:rPr>
        <w:t xml:space="preserve"> در سنت</w:t>
      </w:r>
      <w:r>
        <w:rPr>
          <w:rFonts w:hint="cs"/>
          <w:rtl/>
          <w:lang w:bidi="fa-IR"/>
        </w:rPr>
        <w:t xml:space="preserve"> </w:t>
      </w:r>
      <w:r w:rsidR="08921784">
        <w:rPr>
          <w:rFonts w:hint="cs"/>
          <w:rtl/>
          <w:lang w:bidi="fa-IR"/>
        </w:rPr>
        <w:t xml:space="preserve">اعتراف می‌کنند </w:t>
      </w:r>
      <w:r>
        <w:rPr>
          <w:rFonts w:hint="cs"/>
          <w:rtl/>
          <w:lang w:bidi="fa-IR"/>
        </w:rPr>
        <w:t xml:space="preserve">که در قرآن </w:t>
      </w:r>
      <w:r w:rsidR="08C87F3A">
        <w:rPr>
          <w:rFonts w:hint="cs"/>
          <w:rtl/>
          <w:lang w:bidi="fa-IR"/>
        </w:rPr>
        <w:t>نیام</w:t>
      </w:r>
      <w:r>
        <w:rPr>
          <w:rFonts w:hint="cs"/>
          <w:rtl/>
          <w:lang w:bidi="fa-IR"/>
        </w:rPr>
        <w:t>د</w:t>
      </w:r>
      <w:r w:rsidR="08C87F3A">
        <w:rPr>
          <w:rFonts w:hint="cs"/>
          <w:rtl/>
          <w:lang w:bidi="fa-IR"/>
        </w:rPr>
        <w:t>ه است</w:t>
      </w:r>
      <w:r>
        <w:rPr>
          <w:rFonts w:hint="cs"/>
          <w:rtl/>
          <w:lang w:bidi="fa-IR"/>
        </w:rPr>
        <w:t xml:space="preserve"> ولی </w:t>
      </w:r>
      <w:r w:rsidR="08C87F3A">
        <w:rPr>
          <w:rFonts w:hint="cs"/>
          <w:rtl/>
          <w:lang w:bidi="fa-IR"/>
        </w:rPr>
        <w:t>یکی از</w:t>
      </w:r>
      <w:r w:rsidR="081677D0">
        <w:rPr>
          <w:rFonts w:hint="cs"/>
          <w:rtl/>
          <w:lang w:bidi="fa-IR"/>
        </w:rPr>
        <w:t xml:space="preserve"> آن‌ها </w:t>
      </w:r>
      <w:r w:rsidR="08C87F3A">
        <w:rPr>
          <w:rFonts w:hint="cs"/>
          <w:rtl/>
          <w:lang w:bidi="fa-IR"/>
        </w:rPr>
        <w:t>آن را استقلال نمی‌نام</w:t>
      </w:r>
      <w:r>
        <w:rPr>
          <w:rFonts w:hint="cs"/>
          <w:rtl/>
          <w:lang w:bidi="fa-IR"/>
        </w:rPr>
        <w:t xml:space="preserve">د و دیگری </w:t>
      </w:r>
      <w:r w:rsidR="08C87F3A">
        <w:rPr>
          <w:rFonts w:hint="cs"/>
          <w:rtl/>
          <w:lang w:bidi="fa-IR"/>
        </w:rPr>
        <w:t>آن را استقلال می‌نامد</w:t>
      </w:r>
      <w:r>
        <w:rPr>
          <w:rFonts w:hint="cs"/>
          <w:rtl/>
          <w:lang w:bidi="fa-IR"/>
        </w:rPr>
        <w:t xml:space="preserve"> </w:t>
      </w:r>
      <w:r w:rsidR="08C87F3A">
        <w:rPr>
          <w:rFonts w:hint="cs"/>
          <w:rtl/>
          <w:lang w:bidi="fa-IR"/>
        </w:rPr>
        <w:t>در حالی که نتیجه</w:t>
      </w:r>
      <w:r>
        <w:rPr>
          <w:rFonts w:hint="cs"/>
          <w:rtl/>
          <w:lang w:bidi="fa-IR"/>
        </w:rPr>
        <w:t xml:space="preserve"> یکی </w:t>
      </w:r>
      <w:r w:rsidR="08C87F3A">
        <w:rPr>
          <w:rFonts w:hint="cs"/>
          <w:rtl/>
          <w:lang w:bidi="fa-IR"/>
        </w:rPr>
        <w:t>است</w:t>
      </w:r>
      <w:r w:rsidRPr="08E5555F">
        <w:rPr>
          <w:rStyle w:val="FootnoteReference"/>
          <w:rFonts w:cs="B Lotus"/>
          <w:sz w:val="28"/>
          <w:szCs w:val="28"/>
          <w:rtl/>
          <w:lang w:bidi="fa-IR"/>
        </w:rPr>
        <w:footnoteReference w:id="1825"/>
      </w:r>
      <w:r>
        <w:rPr>
          <w:rFonts w:hint="cs"/>
          <w:rtl/>
          <w:lang w:bidi="fa-IR"/>
        </w:rPr>
        <w:t xml:space="preserve"> و آن </w:t>
      </w:r>
      <w:r w:rsidR="08C87F3A">
        <w:rPr>
          <w:rFonts w:hint="cs"/>
          <w:rtl/>
          <w:lang w:bidi="fa-IR"/>
        </w:rPr>
        <w:t>حجیت</w:t>
      </w:r>
      <w:r>
        <w:rPr>
          <w:rFonts w:hint="cs"/>
          <w:rtl/>
          <w:lang w:bidi="fa-IR"/>
        </w:rPr>
        <w:t xml:space="preserve"> آن احکا</w:t>
      </w:r>
      <w:r w:rsidR="08C87F3A">
        <w:rPr>
          <w:rFonts w:hint="cs"/>
          <w:rtl/>
          <w:lang w:bidi="fa-IR"/>
        </w:rPr>
        <w:t>م اضافه و وجوب عمل به</w:t>
      </w:r>
      <w:r w:rsidR="081677D0">
        <w:rPr>
          <w:rFonts w:hint="cs"/>
          <w:rtl/>
          <w:lang w:bidi="fa-IR"/>
        </w:rPr>
        <w:t xml:space="preserve"> آن‌ها </w:t>
      </w:r>
      <w:r w:rsidR="08C87F3A">
        <w:rPr>
          <w:rFonts w:hint="cs"/>
          <w:rtl/>
          <w:lang w:bidi="fa-IR"/>
        </w:rPr>
        <w:t>است</w:t>
      </w:r>
      <w:r>
        <w:rPr>
          <w:rFonts w:hint="cs"/>
          <w:rtl/>
          <w:lang w:bidi="fa-IR"/>
        </w:rPr>
        <w:t>.</w:t>
      </w:r>
    </w:p>
    <w:p w:rsidR="08855763" w:rsidRDefault="08855763" w:rsidP="08E563A4">
      <w:pPr>
        <w:pStyle w:val="a3"/>
        <w:rPr>
          <w:rtl/>
        </w:rPr>
      </w:pPr>
      <w:bookmarkStart w:id="475" w:name="_Toc141524743"/>
      <w:bookmarkStart w:id="476" w:name="_Toc225750441"/>
      <w:bookmarkStart w:id="477" w:name="_Toc340183050"/>
      <w:r w:rsidRPr="08AE776B">
        <w:rPr>
          <w:rFonts w:hint="cs"/>
          <w:rtl/>
        </w:rPr>
        <w:t>اختلاف</w:t>
      </w:r>
      <w:r w:rsidR="088B2377" w:rsidRPr="08AE776B">
        <w:rPr>
          <w:rFonts w:hint="cs"/>
          <w:rtl/>
        </w:rPr>
        <w:t xml:space="preserve"> یک گروه لفظی</w:t>
      </w:r>
      <w:r w:rsidRPr="08AE776B">
        <w:rPr>
          <w:rFonts w:hint="cs"/>
          <w:rtl/>
        </w:rPr>
        <w:t xml:space="preserve"> و اختلاف</w:t>
      </w:r>
      <w:r w:rsidR="088B2377" w:rsidRPr="08AE776B">
        <w:rPr>
          <w:rFonts w:hint="cs"/>
          <w:rtl/>
        </w:rPr>
        <w:t xml:space="preserve"> گروه دیگر حقیقی است</w:t>
      </w:r>
      <w:bookmarkEnd w:id="475"/>
      <w:bookmarkEnd w:id="476"/>
      <w:bookmarkEnd w:id="477"/>
    </w:p>
    <w:p w:rsidR="08855763" w:rsidRDefault="08855763" w:rsidP="08322465">
      <w:pPr>
        <w:ind w:firstLine="284"/>
        <w:rPr>
          <w:rtl/>
          <w:lang w:bidi="fa-IR"/>
        </w:rPr>
      </w:pPr>
      <w:r>
        <w:rPr>
          <w:rFonts w:hint="cs"/>
          <w:rtl/>
          <w:lang w:bidi="fa-IR"/>
        </w:rPr>
        <w:t xml:space="preserve">امام شاطبی شش </w:t>
      </w:r>
      <w:r w:rsidR="08DA1092">
        <w:rPr>
          <w:rFonts w:hint="cs"/>
          <w:rtl/>
          <w:lang w:bidi="fa-IR"/>
        </w:rPr>
        <w:t>منبع برای مخالفین در بیان اینکه تمام آنچه در</w:t>
      </w:r>
      <w:r>
        <w:rPr>
          <w:rFonts w:hint="cs"/>
          <w:rtl/>
          <w:lang w:bidi="fa-IR"/>
        </w:rPr>
        <w:t xml:space="preserve"> سنت نقل شده است </w:t>
      </w:r>
      <w:r w:rsidR="08DA1092">
        <w:rPr>
          <w:rFonts w:hint="cs"/>
          <w:rtl/>
          <w:lang w:bidi="fa-IR"/>
        </w:rPr>
        <w:t>مبین</w:t>
      </w:r>
      <w:r>
        <w:rPr>
          <w:rFonts w:hint="cs"/>
          <w:rtl/>
          <w:lang w:bidi="fa-IR"/>
        </w:rPr>
        <w:t xml:space="preserve"> کتاب</w:t>
      </w:r>
      <w:r w:rsidR="08DC5D35">
        <w:rPr>
          <w:rFonts w:hint="cs"/>
          <w:rtl/>
          <w:lang w:bidi="fa-IR"/>
        </w:rPr>
        <w:t xml:space="preserve"> می‌</w:t>
      </w:r>
      <w:r w:rsidR="08DA1092">
        <w:rPr>
          <w:rFonts w:hint="cs"/>
          <w:rtl/>
          <w:lang w:bidi="fa-IR"/>
        </w:rPr>
        <w:t>باشد</w:t>
      </w:r>
      <w:r>
        <w:rPr>
          <w:rFonts w:hint="cs"/>
          <w:rtl/>
          <w:lang w:bidi="fa-IR"/>
        </w:rPr>
        <w:t>، ذکر کرد</w:t>
      </w:r>
      <w:r w:rsidR="08DA1092">
        <w:rPr>
          <w:rFonts w:hint="cs"/>
          <w:rtl/>
          <w:lang w:bidi="fa-IR"/>
        </w:rPr>
        <w:t>ه است</w:t>
      </w:r>
      <w:r>
        <w:rPr>
          <w:rFonts w:hint="cs"/>
          <w:rtl/>
          <w:lang w:bidi="fa-IR"/>
        </w:rPr>
        <w:t xml:space="preserve"> و امام شاطبی پنج تا از</w:t>
      </w:r>
      <w:r w:rsidR="081677D0">
        <w:rPr>
          <w:rFonts w:hint="cs"/>
          <w:rtl/>
          <w:lang w:bidi="fa-IR"/>
        </w:rPr>
        <w:t xml:space="preserve"> آن‌ها </w:t>
      </w:r>
      <w:r>
        <w:rPr>
          <w:rFonts w:hint="cs"/>
          <w:rtl/>
          <w:lang w:bidi="fa-IR"/>
        </w:rPr>
        <w:t xml:space="preserve">را تأیید کرد و اختلاف </w:t>
      </w:r>
      <w:r w:rsidR="08DA1092">
        <w:rPr>
          <w:rFonts w:hint="cs"/>
          <w:rtl/>
          <w:lang w:bidi="fa-IR"/>
        </w:rPr>
        <w:t xml:space="preserve">بین این دو دسته </w:t>
      </w:r>
      <w:r>
        <w:rPr>
          <w:rFonts w:hint="cs"/>
          <w:rtl/>
          <w:lang w:bidi="fa-IR"/>
        </w:rPr>
        <w:t>لفظی می‌باشد و</w:t>
      </w:r>
      <w:r w:rsidR="08DC5D35">
        <w:rPr>
          <w:rFonts w:hint="cs"/>
          <w:rtl/>
          <w:lang w:bidi="fa-IR"/>
        </w:rPr>
        <w:t xml:space="preserve"> نمی‌</w:t>
      </w:r>
      <w:r w:rsidR="08DA1092">
        <w:rPr>
          <w:rFonts w:hint="cs"/>
          <w:rtl/>
          <w:lang w:bidi="fa-IR"/>
        </w:rPr>
        <w:t>توان بر اساس آن</w:t>
      </w:r>
      <w:r>
        <w:rPr>
          <w:rFonts w:hint="cs"/>
          <w:rtl/>
          <w:lang w:bidi="fa-IR"/>
        </w:rPr>
        <w:t xml:space="preserve"> عمل</w:t>
      </w:r>
      <w:r w:rsidR="08DA1092">
        <w:rPr>
          <w:rFonts w:hint="cs"/>
          <w:rtl/>
          <w:lang w:bidi="fa-IR"/>
        </w:rPr>
        <w:t xml:space="preserve"> کرد</w:t>
      </w:r>
      <w:r>
        <w:rPr>
          <w:rFonts w:hint="cs"/>
          <w:rtl/>
          <w:lang w:bidi="fa-IR"/>
        </w:rPr>
        <w:t>.</w:t>
      </w:r>
      <w:r w:rsidRPr="08E5555F">
        <w:rPr>
          <w:rStyle w:val="FootnoteReference"/>
          <w:rFonts w:cs="B Lotus"/>
          <w:sz w:val="28"/>
          <w:szCs w:val="28"/>
          <w:rtl/>
          <w:lang w:bidi="fa-IR"/>
        </w:rPr>
        <w:footnoteReference w:id="1826"/>
      </w:r>
    </w:p>
    <w:p w:rsidR="08855763" w:rsidRDefault="08855763" w:rsidP="08322465">
      <w:pPr>
        <w:ind w:firstLine="284"/>
        <w:rPr>
          <w:rtl/>
          <w:lang w:bidi="fa-IR"/>
        </w:rPr>
      </w:pPr>
      <w:r>
        <w:rPr>
          <w:rFonts w:hint="cs"/>
          <w:rtl/>
          <w:lang w:bidi="fa-IR"/>
        </w:rPr>
        <w:t>اما کسانی</w:t>
      </w:r>
      <w:r w:rsidR="08DA1092">
        <w:rPr>
          <w:rFonts w:hint="cs"/>
          <w:rtl/>
          <w:lang w:bidi="fa-IR"/>
        </w:rPr>
        <w:t xml:space="preserve"> </w:t>
      </w:r>
      <w:r>
        <w:rPr>
          <w:rFonts w:hint="cs"/>
          <w:rtl/>
          <w:lang w:bidi="fa-IR"/>
        </w:rPr>
        <w:t>که اختلاف حقیقی در</w:t>
      </w:r>
      <w:r w:rsidR="08DA1092">
        <w:rPr>
          <w:rFonts w:hint="cs"/>
          <w:rtl/>
          <w:lang w:bidi="fa-IR"/>
        </w:rPr>
        <w:t xml:space="preserve"> </w:t>
      </w:r>
      <w:r>
        <w:rPr>
          <w:rFonts w:hint="cs"/>
          <w:rtl/>
          <w:lang w:bidi="fa-IR"/>
        </w:rPr>
        <w:t xml:space="preserve">مورد این مسأله </w:t>
      </w:r>
      <w:r w:rsidR="08AA3985">
        <w:rPr>
          <w:rFonts w:hint="cs"/>
          <w:rtl/>
          <w:lang w:bidi="fa-IR"/>
        </w:rPr>
        <w:t>را برانگیختند پیروان منبع ششم هستند که</w:t>
      </w:r>
      <w:r w:rsidR="089755C0">
        <w:rPr>
          <w:rFonts w:hint="cs"/>
          <w:rtl/>
          <w:lang w:bidi="fa-IR"/>
        </w:rPr>
        <w:t xml:space="preserve"> در مورد آن</w:t>
      </w:r>
      <w:r w:rsidR="08AA3985">
        <w:rPr>
          <w:rFonts w:hint="cs"/>
          <w:rtl/>
          <w:lang w:bidi="fa-IR"/>
        </w:rPr>
        <w:t xml:space="preserve"> </w:t>
      </w:r>
      <w:r>
        <w:rPr>
          <w:rFonts w:hint="cs"/>
          <w:rtl/>
          <w:lang w:bidi="fa-IR"/>
        </w:rPr>
        <w:t>می‌گویند</w:t>
      </w:r>
      <w:r w:rsidR="08E041FF">
        <w:rPr>
          <w:rFonts w:hint="cs"/>
          <w:rtl/>
          <w:lang w:bidi="fa-IR"/>
        </w:rPr>
        <w:t>:</w:t>
      </w:r>
      <w:r w:rsidR="085B3425">
        <w:rPr>
          <w:rFonts w:hint="cs"/>
          <w:rtl/>
          <w:lang w:bidi="fa-IR"/>
        </w:rPr>
        <w:t xml:space="preserve"> «و از آن ـ یعنی همه سنت تبیی</w:t>
      </w:r>
      <w:r>
        <w:rPr>
          <w:rFonts w:hint="cs"/>
          <w:rtl/>
          <w:lang w:bidi="fa-IR"/>
        </w:rPr>
        <w:t xml:space="preserve">ن کتاب می‌باشد ـ نظر به شرح احادیث در تفاصیل قرآن می‌باشد </w:t>
      </w:r>
      <w:r w:rsidR="089755C0">
        <w:rPr>
          <w:rFonts w:hint="cs"/>
          <w:rtl/>
          <w:lang w:bidi="fa-IR"/>
        </w:rPr>
        <w:t>هرچند که</w:t>
      </w:r>
      <w:r>
        <w:rPr>
          <w:rFonts w:hint="cs"/>
          <w:rtl/>
          <w:lang w:bidi="fa-IR"/>
        </w:rPr>
        <w:t xml:space="preserve"> در سنت بیان زائد باشد. ولی پیروان این مأخذ می‌خواهند همة معنی سنت که به آن اشاره شده است بیابند ـ از حیث وضع زبان نه از جهت دیگر ـ یا </w:t>
      </w:r>
      <w:r w:rsidR="089755C0">
        <w:rPr>
          <w:rFonts w:hint="cs"/>
          <w:rtl/>
          <w:lang w:bidi="fa-IR"/>
        </w:rPr>
        <w:t>نصی از قرآن بر آن داشته باشند</w:t>
      </w:r>
      <w:r>
        <w:rPr>
          <w:rFonts w:hint="cs"/>
          <w:rtl/>
          <w:lang w:bidi="fa-IR"/>
        </w:rPr>
        <w:t>.</w:t>
      </w:r>
      <w:r w:rsidRPr="08E5555F">
        <w:rPr>
          <w:rStyle w:val="FootnoteReference"/>
          <w:rFonts w:cs="B Lotus"/>
          <w:sz w:val="28"/>
          <w:szCs w:val="28"/>
          <w:rtl/>
          <w:lang w:bidi="fa-IR"/>
        </w:rPr>
        <w:footnoteReference w:id="1827"/>
      </w:r>
    </w:p>
    <w:p w:rsidR="08855763" w:rsidRDefault="08855763" w:rsidP="08322465">
      <w:pPr>
        <w:ind w:firstLine="284"/>
        <w:rPr>
          <w:rtl/>
          <w:lang w:bidi="fa-IR"/>
        </w:rPr>
      </w:pPr>
      <w:r>
        <w:rPr>
          <w:rFonts w:hint="cs"/>
          <w:rtl/>
          <w:lang w:bidi="fa-IR"/>
        </w:rPr>
        <w:t xml:space="preserve">پس این </w:t>
      </w:r>
      <w:r w:rsidR="085A1B35">
        <w:rPr>
          <w:rFonts w:hint="cs"/>
          <w:rtl/>
          <w:lang w:bidi="fa-IR"/>
        </w:rPr>
        <w:t xml:space="preserve">همان </w:t>
      </w:r>
      <w:r>
        <w:rPr>
          <w:rFonts w:hint="cs"/>
          <w:rtl/>
          <w:lang w:bidi="fa-IR"/>
        </w:rPr>
        <w:t xml:space="preserve">مأخذی است که اگر کامل شود </w:t>
      </w:r>
      <w:r w:rsidR="085A1B35">
        <w:rPr>
          <w:rFonts w:hint="cs"/>
          <w:rtl/>
          <w:lang w:bidi="fa-IR"/>
        </w:rPr>
        <w:t>باعث</w:t>
      </w:r>
      <w:r w:rsidR="08DC5D35">
        <w:rPr>
          <w:rFonts w:hint="cs"/>
          <w:rtl/>
          <w:lang w:bidi="fa-IR"/>
        </w:rPr>
        <w:t xml:space="preserve"> می‌</w:t>
      </w:r>
      <w:r w:rsidR="085A1B35">
        <w:rPr>
          <w:rFonts w:hint="cs"/>
          <w:rtl/>
          <w:lang w:bidi="fa-IR"/>
        </w:rPr>
        <w:t xml:space="preserve">شود که </w:t>
      </w:r>
      <w:r>
        <w:rPr>
          <w:rFonts w:hint="cs"/>
          <w:rtl/>
          <w:lang w:bidi="fa-IR"/>
        </w:rPr>
        <w:t>آنچه</w:t>
      </w:r>
      <w:r w:rsidR="085A1B35">
        <w:rPr>
          <w:rFonts w:hint="cs"/>
          <w:rtl/>
          <w:lang w:bidi="fa-IR"/>
        </w:rPr>
        <w:t xml:space="preserve"> را که جمع بر آن اتفاق کرده</w:t>
      </w:r>
      <w:r w:rsidR="081677D0">
        <w:rPr>
          <w:rFonts w:hint="cs"/>
          <w:rtl/>
          <w:lang w:bidi="fa-IR"/>
        </w:rPr>
        <w:t xml:space="preserve">‌اند </w:t>
      </w:r>
      <w:r w:rsidR="085A1B35">
        <w:rPr>
          <w:rFonts w:hint="cs"/>
          <w:rtl/>
          <w:lang w:bidi="fa-IR"/>
        </w:rPr>
        <w:t xml:space="preserve">باطل </w:t>
      </w:r>
      <w:r>
        <w:rPr>
          <w:rFonts w:hint="cs"/>
          <w:rtl/>
          <w:lang w:bidi="fa-IR"/>
        </w:rPr>
        <w:t>‌ش</w:t>
      </w:r>
      <w:r w:rsidR="085A1B35">
        <w:rPr>
          <w:rFonts w:hint="cs"/>
          <w:rtl/>
          <w:lang w:bidi="fa-IR"/>
        </w:rPr>
        <w:t>ود از وجود</w:t>
      </w:r>
      <w:r>
        <w:rPr>
          <w:rFonts w:hint="cs"/>
          <w:rtl/>
          <w:lang w:bidi="fa-IR"/>
        </w:rPr>
        <w:t xml:space="preserve"> سنت</w:t>
      </w:r>
      <w:r w:rsidR="085A1B35">
        <w:rPr>
          <w:rFonts w:hint="cs"/>
          <w:rtl/>
          <w:lang w:bidi="fa-IR"/>
        </w:rPr>
        <w:t>ی</w:t>
      </w:r>
      <w:r>
        <w:rPr>
          <w:rFonts w:hint="cs"/>
          <w:rtl/>
          <w:lang w:bidi="fa-IR"/>
        </w:rPr>
        <w:t xml:space="preserve"> که در کتاب ن</w:t>
      </w:r>
      <w:r w:rsidR="085A1B35">
        <w:rPr>
          <w:rFonts w:hint="cs"/>
          <w:rtl/>
          <w:lang w:bidi="fa-IR"/>
        </w:rPr>
        <w:t xml:space="preserve">صی بر آن نیامده </w:t>
      </w:r>
      <w:r>
        <w:rPr>
          <w:rFonts w:hint="cs"/>
          <w:rtl/>
          <w:lang w:bidi="fa-IR"/>
        </w:rPr>
        <w:t>است و به م</w:t>
      </w:r>
      <w:r w:rsidR="085A1B35">
        <w:rPr>
          <w:rFonts w:hint="cs"/>
          <w:rtl/>
          <w:lang w:bidi="fa-IR"/>
        </w:rPr>
        <w:t>جتهد امکان می‌دهد که بر حسب وض</w:t>
      </w:r>
      <w:r>
        <w:rPr>
          <w:rFonts w:hint="cs"/>
          <w:rtl/>
          <w:lang w:bidi="fa-IR"/>
        </w:rPr>
        <w:t>ع زبان</w:t>
      </w:r>
      <w:r w:rsidR="085A1B35">
        <w:rPr>
          <w:rFonts w:hint="cs"/>
          <w:rtl/>
          <w:lang w:bidi="fa-IR"/>
        </w:rPr>
        <w:t xml:space="preserve"> و</w:t>
      </w:r>
      <w:r>
        <w:rPr>
          <w:rFonts w:hint="cs"/>
          <w:rtl/>
          <w:lang w:bidi="fa-IR"/>
        </w:rPr>
        <w:t xml:space="preserve"> </w:t>
      </w:r>
      <w:r w:rsidR="085A1B35">
        <w:rPr>
          <w:rFonts w:hint="cs"/>
          <w:rtl/>
          <w:lang w:bidi="fa-IR"/>
        </w:rPr>
        <w:t xml:space="preserve">معانی حقیقی و مجازی، </w:t>
      </w:r>
      <w:r>
        <w:rPr>
          <w:rFonts w:hint="cs"/>
          <w:rtl/>
          <w:lang w:bidi="fa-IR"/>
        </w:rPr>
        <w:t>ا</w:t>
      </w:r>
      <w:r w:rsidR="085A1B35">
        <w:rPr>
          <w:rFonts w:hint="cs"/>
          <w:rtl/>
          <w:lang w:bidi="fa-IR"/>
        </w:rPr>
        <w:t>ز آن استفاده</w:t>
      </w:r>
      <w:r>
        <w:rPr>
          <w:rFonts w:hint="cs"/>
          <w:rtl/>
          <w:lang w:bidi="fa-IR"/>
        </w:rPr>
        <w:t xml:space="preserve"> کند </w:t>
      </w:r>
      <w:r w:rsidR="085A1B35">
        <w:rPr>
          <w:rFonts w:hint="cs"/>
          <w:rtl/>
          <w:lang w:bidi="fa-IR"/>
        </w:rPr>
        <w:t>ولی این امر</w:t>
      </w:r>
      <w:r>
        <w:rPr>
          <w:rFonts w:hint="cs"/>
          <w:rtl/>
          <w:lang w:bidi="fa-IR"/>
        </w:rPr>
        <w:t xml:space="preserve"> تکمیل نمی‌شود و تطبیق </w:t>
      </w:r>
      <w:r w:rsidR="085A1B35">
        <w:rPr>
          <w:rFonts w:hint="cs"/>
          <w:rtl/>
          <w:lang w:bidi="fa-IR"/>
        </w:rPr>
        <w:t xml:space="preserve">آن </w:t>
      </w:r>
      <w:r>
        <w:rPr>
          <w:rFonts w:hint="cs"/>
          <w:rtl/>
          <w:lang w:bidi="fa-IR"/>
        </w:rPr>
        <w:t xml:space="preserve">بر همة آنچه </w:t>
      </w:r>
      <w:r w:rsidR="085A1B35">
        <w:rPr>
          <w:rFonts w:hint="cs"/>
          <w:rtl/>
          <w:lang w:bidi="fa-IR"/>
        </w:rPr>
        <w:t xml:space="preserve">که </w:t>
      </w:r>
      <w:r>
        <w:rPr>
          <w:rFonts w:hint="cs"/>
          <w:rtl/>
          <w:lang w:bidi="fa-IR"/>
        </w:rPr>
        <w:t>در سنت نقل شده است</w:t>
      </w:r>
      <w:r w:rsidR="085A1B35">
        <w:rPr>
          <w:rFonts w:hint="cs"/>
          <w:rtl/>
          <w:lang w:bidi="fa-IR"/>
        </w:rPr>
        <w:t>،</w:t>
      </w:r>
      <w:r>
        <w:rPr>
          <w:rFonts w:hint="cs"/>
          <w:rtl/>
          <w:lang w:bidi="fa-IR"/>
        </w:rPr>
        <w:t xml:space="preserve"> </w:t>
      </w:r>
      <w:r w:rsidR="085A1B35">
        <w:rPr>
          <w:rFonts w:hint="cs"/>
          <w:rtl/>
          <w:lang w:bidi="fa-IR"/>
        </w:rPr>
        <w:t xml:space="preserve">ممکن نمی‌باشد </w:t>
      </w:r>
      <w:r>
        <w:rPr>
          <w:rFonts w:hint="cs"/>
          <w:rtl/>
          <w:lang w:bidi="fa-IR"/>
        </w:rPr>
        <w:t>و تلاش</w:t>
      </w:r>
      <w:r w:rsidR="085A1B35">
        <w:rPr>
          <w:rFonts w:hint="cs"/>
          <w:rtl/>
          <w:lang w:bidi="fa-IR"/>
        </w:rPr>
        <w:t xml:space="preserve"> برای</w:t>
      </w:r>
      <w:r>
        <w:rPr>
          <w:rFonts w:hint="cs"/>
          <w:rtl/>
          <w:lang w:bidi="fa-IR"/>
        </w:rPr>
        <w:t xml:space="preserve"> تطبیق</w:t>
      </w:r>
      <w:r w:rsidR="085A1B35">
        <w:rPr>
          <w:rFonts w:hint="cs"/>
          <w:rtl/>
          <w:lang w:bidi="fa-IR"/>
        </w:rPr>
        <w:t xml:space="preserve"> آن،</w:t>
      </w:r>
      <w:r>
        <w:rPr>
          <w:rFonts w:hint="cs"/>
          <w:rtl/>
          <w:lang w:bidi="fa-IR"/>
        </w:rPr>
        <w:t xml:space="preserve"> تلاش</w:t>
      </w:r>
      <w:r w:rsidR="085A1B35">
        <w:rPr>
          <w:rFonts w:hint="cs"/>
          <w:rtl/>
          <w:lang w:bidi="fa-IR"/>
        </w:rPr>
        <w:t>ی ناکام است</w:t>
      </w:r>
      <w:r>
        <w:rPr>
          <w:rFonts w:hint="cs"/>
          <w:rtl/>
          <w:lang w:bidi="fa-IR"/>
        </w:rPr>
        <w:t>.</w:t>
      </w:r>
      <w:r w:rsidRPr="08E5555F">
        <w:rPr>
          <w:rStyle w:val="FootnoteReference"/>
          <w:rFonts w:cs="B Lotus"/>
          <w:sz w:val="28"/>
          <w:szCs w:val="28"/>
          <w:rtl/>
          <w:lang w:bidi="fa-IR"/>
        </w:rPr>
        <w:footnoteReference w:id="1828"/>
      </w:r>
    </w:p>
    <w:p w:rsidR="08855763" w:rsidRDefault="08855763" w:rsidP="08322465">
      <w:pPr>
        <w:ind w:firstLine="284"/>
        <w:rPr>
          <w:rtl/>
          <w:lang w:bidi="fa-IR"/>
        </w:rPr>
      </w:pPr>
      <w:r>
        <w:rPr>
          <w:rFonts w:hint="cs"/>
          <w:rtl/>
          <w:lang w:bidi="fa-IR"/>
        </w:rPr>
        <w:t xml:space="preserve">امام شاطبی خودش </w:t>
      </w:r>
      <w:r w:rsidR="085A1B35">
        <w:rPr>
          <w:rFonts w:hint="cs"/>
          <w:rtl/>
          <w:lang w:bidi="fa-IR"/>
        </w:rPr>
        <w:t xml:space="preserve">بعد از اینکه در عمق ادلة این مأخذ، اندیشید، به آن </w:t>
      </w:r>
      <w:r>
        <w:rPr>
          <w:rFonts w:hint="cs"/>
          <w:rtl/>
          <w:lang w:bidi="fa-IR"/>
        </w:rPr>
        <w:t xml:space="preserve">اعتراف کرد </w:t>
      </w:r>
      <w:r w:rsidR="085A1B35">
        <w:rPr>
          <w:rFonts w:hint="cs"/>
          <w:rtl/>
          <w:lang w:bidi="fa-IR"/>
        </w:rPr>
        <w:t>در حالی که هدف</w:t>
      </w:r>
      <w:r>
        <w:rPr>
          <w:rFonts w:hint="cs"/>
          <w:rtl/>
          <w:lang w:bidi="fa-IR"/>
        </w:rPr>
        <w:t xml:space="preserve"> </w:t>
      </w:r>
      <w:r w:rsidR="085A1B35">
        <w:rPr>
          <w:rFonts w:hint="cs"/>
          <w:rtl/>
          <w:lang w:bidi="fa-IR"/>
        </w:rPr>
        <w:t>رسیدن</w:t>
      </w:r>
      <w:r>
        <w:rPr>
          <w:rFonts w:hint="cs"/>
          <w:rtl/>
          <w:lang w:bidi="fa-IR"/>
        </w:rPr>
        <w:t xml:space="preserve"> به اعتراف به بطلان این مأخذ و انحراف پیروان آن </w:t>
      </w:r>
      <w:r w:rsidR="085A1B35">
        <w:rPr>
          <w:rFonts w:hint="cs"/>
          <w:rtl/>
          <w:lang w:bidi="fa-IR"/>
        </w:rPr>
        <w:t>بود</w:t>
      </w:r>
      <w:r>
        <w:rPr>
          <w:rFonts w:hint="cs"/>
          <w:rtl/>
          <w:lang w:bidi="fa-IR"/>
        </w:rPr>
        <w:t xml:space="preserve"> و در تعلیقی بر این مأخذ می‌گوید</w:t>
      </w:r>
      <w:r w:rsidR="08E041FF">
        <w:rPr>
          <w:rFonts w:hint="cs"/>
          <w:rtl/>
          <w:lang w:bidi="fa-IR"/>
        </w:rPr>
        <w:t>:</w:t>
      </w:r>
      <w:r>
        <w:rPr>
          <w:rFonts w:hint="cs"/>
          <w:rtl/>
          <w:lang w:bidi="fa-IR"/>
        </w:rPr>
        <w:t xml:space="preserve"> «ولی </w:t>
      </w:r>
      <w:r w:rsidR="085A1B35">
        <w:rPr>
          <w:rFonts w:hint="cs"/>
          <w:rtl/>
          <w:lang w:bidi="fa-IR"/>
        </w:rPr>
        <w:t xml:space="preserve">مقصود </w:t>
      </w:r>
      <w:r>
        <w:rPr>
          <w:rFonts w:hint="cs"/>
          <w:rtl/>
          <w:lang w:bidi="fa-IR"/>
        </w:rPr>
        <w:t xml:space="preserve">قرآن </w:t>
      </w:r>
      <w:r w:rsidR="085A1B35">
        <w:rPr>
          <w:rFonts w:hint="cs"/>
          <w:rtl/>
          <w:lang w:bidi="fa-IR"/>
        </w:rPr>
        <w:t>از</w:t>
      </w:r>
      <w:r>
        <w:rPr>
          <w:rFonts w:hint="cs"/>
          <w:rtl/>
          <w:lang w:bidi="fa-IR"/>
        </w:rPr>
        <w:t xml:space="preserve"> متن و اشاره عربی که عرب آن دوران به کار بردند</w:t>
      </w:r>
      <w:r w:rsidR="085A1B35">
        <w:rPr>
          <w:rFonts w:hint="cs"/>
          <w:rtl/>
          <w:lang w:bidi="fa-IR"/>
        </w:rPr>
        <w:t>، این نیست</w:t>
      </w:r>
      <w:r>
        <w:rPr>
          <w:rFonts w:hint="cs"/>
          <w:rtl/>
          <w:lang w:bidi="fa-IR"/>
        </w:rPr>
        <w:t xml:space="preserve"> و </w:t>
      </w:r>
      <w:r w:rsidR="085A1B35">
        <w:rPr>
          <w:rFonts w:hint="cs"/>
          <w:rtl/>
          <w:lang w:bidi="fa-IR"/>
        </w:rPr>
        <w:t>نخسیتین شاهد و گواه این امر</w:t>
      </w:r>
      <w:r>
        <w:rPr>
          <w:rFonts w:hint="cs"/>
          <w:rtl/>
          <w:lang w:bidi="fa-IR"/>
        </w:rPr>
        <w:t xml:space="preserve"> نماز و حج و زکات و حیض و نفاس و لقطه و قراض و مساقا</w:t>
      </w:r>
      <w:r w:rsidR="085A1B35">
        <w:rPr>
          <w:rFonts w:cs="B Badr" w:hint="cs"/>
          <w:rtl/>
          <w:lang w:bidi="fa-IR"/>
        </w:rPr>
        <w:t>ت</w:t>
      </w:r>
      <w:r>
        <w:rPr>
          <w:rFonts w:hint="cs"/>
          <w:rtl/>
          <w:lang w:bidi="fa-IR"/>
        </w:rPr>
        <w:t xml:space="preserve"> و دیات و قسامات و مانند این امور </w:t>
      </w:r>
      <w:r w:rsidR="085A1B35">
        <w:rPr>
          <w:rFonts w:hint="cs"/>
          <w:rtl/>
          <w:lang w:bidi="fa-IR"/>
        </w:rPr>
        <w:t xml:space="preserve">است </w:t>
      </w:r>
      <w:r>
        <w:rPr>
          <w:rFonts w:hint="cs"/>
          <w:rtl/>
          <w:lang w:bidi="fa-IR"/>
        </w:rPr>
        <w:t xml:space="preserve">که </w:t>
      </w:r>
      <w:r w:rsidR="085A1B35">
        <w:rPr>
          <w:rFonts w:hint="cs"/>
          <w:rtl/>
          <w:lang w:bidi="fa-IR"/>
        </w:rPr>
        <w:t>غیر قابل شمارشند</w:t>
      </w:r>
      <w:r>
        <w:rPr>
          <w:rFonts w:hint="cs"/>
          <w:rtl/>
          <w:lang w:bidi="fa-IR"/>
        </w:rPr>
        <w:t>.</w:t>
      </w:r>
    </w:p>
    <w:p w:rsidR="08250B76" w:rsidRDefault="08855763" w:rsidP="08322465">
      <w:pPr>
        <w:ind w:firstLine="284"/>
        <w:rPr>
          <w:rtl/>
          <w:lang w:bidi="fa-IR"/>
        </w:rPr>
      </w:pPr>
      <w:r>
        <w:rPr>
          <w:rFonts w:hint="cs"/>
          <w:rtl/>
          <w:lang w:bidi="fa-IR"/>
        </w:rPr>
        <w:t xml:space="preserve">پس </w:t>
      </w:r>
      <w:r w:rsidR="08C0162D">
        <w:rPr>
          <w:rFonts w:hint="cs"/>
          <w:rtl/>
          <w:lang w:bidi="fa-IR"/>
        </w:rPr>
        <w:t>کسی که از این</w:t>
      </w:r>
      <w:r>
        <w:rPr>
          <w:rFonts w:hint="cs"/>
          <w:rtl/>
          <w:lang w:bidi="fa-IR"/>
        </w:rPr>
        <w:t xml:space="preserve"> (یعنی مأخذ ششم) </w:t>
      </w:r>
      <w:r w:rsidR="08C0162D">
        <w:rPr>
          <w:rFonts w:hint="cs"/>
          <w:rtl/>
          <w:lang w:bidi="fa-IR"/>
        </w:rPr>
        <w:t>پیروی</w:t>
      </w:r>
      <w:r w:rsidR="08DC5D35">
        <w:rPr>
          <w:rFonts w:hint="cs"/>
          <w:rtl/>
          <w:lang w:bidi="fa-IR"/>
        </w:rPr>
        <w:t xml:space="preserve"> می‌</w:t>
      </w:r>
      <w:r w:rsidR="08C0162D">
        <w:rPr>
          <w:rFonts w:hint="cs"/>
          <w:rtl/>
          <w:lang w:bidi="fa-IR"/>
        </w:rPr>
        <w:t xml:space="preserve">کند </w:t>
      </w:r>
      <w:r>
        <w:rPr>
          <w:rFonts w:hint="cs"/>
          <w:rtl/>
          <w:lang w:bidi="fa-IR"/>
        </w:rPr>
        <w:t xml:space="preserve">به آنچه که ادعا می‌کند، وفا نمی‌کند، مگر اینکه آن مآخذ </w:t>
      </w:r>
      <w:r w:rsidR="083345EB">
        <w:rPr>
          <w:rFonts w:hint="cs"/>
          <w:rtl/>
          <w:lang w:bidi="fa-IR"/>
        </w:rPr>
        <w:t>تکلفی داشته باشند که</w:t>
      </w:r>
      <w:r>
        <w:rPr>
          <w:rFonts w:hint="cs"/>
          <w:rtl/>
          <w:lang w:bidi="fa-IR"/>
        </w:rPr>
        <w:t xml:space="preserve"> کلام عرب</w:t>
      </w:r>
      <w:r w:rsidR="081677D0">
        <w:rPr>
          <w:rFonts w:hint="cs"/>
          <w:rtl/>
          <w:lang w:bidi="fa-IR"/>
        </w:rPr>
        <w:t xml:space="preserve"> آن‌ها </w:t>
      </w:r>
      <w:r>
        <w:rPr>
          <w:rFonts w:hint="cs"/>
          <w:rtl/>
          <w:lang w:bidi="fa-IR"/>
        </w:rPr>
        <w:t>را قبول نکند و سلف صالح و علمایی که در علم راسخ هستند</w:t>
      </w:r>
      <w:r w:rsidR="083345EB">
        <w:rPr>
          <w:rFonts w:hint="cs"/>
          <w:rtl/>
          <w:lang w:bidi="fa-IR"/>
        </w:rPr>
        <w:t>،</w:t>
      </w:r>
      <w:r>
        <w:rPr>
          <w:rFonts w:hint="cs"/>
          <w:rtl/>
          <w:lang w:bidi="fa-IR"/>
        </w:rPr>
        <w:t xml:space="preserve"> موافق</w:t>
      </w:r>
      <w:r w:rsidR="083345EB">
        <w:rPr>
          <w:rFonts w:hint="cs"/>
          <w:rtl/>
          <w:lang w:bidi="fa-IR"/>
        </w:rPr>
        <w:t xml:space="preserve"> </w:t>
      </w:r>
      <w:r w:rsidR="081325EC">
        <w:rPr>
          <w:rFonts w:hint="cs"/>
          <w:rtl/>
          <w:lang w:bidi="fa-IR"/>
        </w:rPr>
        <w:t>چنین چیزی نیستند</w:t>
      </w:r>
      <w:r>
        <w:rPr>
          <w:rFonts w:hint="cs"/>
          <w:rtl/>
          <w:lang w:bidi="fa-IR"/>
        </w:rPr>
        <w:t xml:space="preserve"> و بعضی از مردم خواستند این باب</w:t>
      </w:r>
      <w:r w:rsidRPr="08E5555F">
        <w:rPr>
          <w:rStyle w:val="FootnoteReference"/>
          <w:rFonts w:cs="B Lotus"/>
          <w:sz w:val="28"/>
          <w:szCs w:val="28"/>
          <w:rtl/>
          <w:lang w:bidi="fa-IR"/>
        </w:rPr>
        <w:footnoteReference w:id="1829"/>
      </w:r>
      <w:r>
        <w:rPr>
          <w:rFonts w:hint="cs"/>
          <w:rtl/>
          <w:lang w:bidi="fa-IR"/>
        </w:rPr>
        <w:t xml:space="preserve"> را که شاطبی آن</w:t>
      </w:r>
      <w:r w:rsidR="08250B76">
        <w:rPr>
          <w:rFonts w:hint="cs"/>
          <w:rtl/>
          <w:lang w:bidi="fa-IR"/>
        </w:rPr>
        <w:t xml:space="preserve"> </w:t>
      </w:r>
      <w:r>
        <w:rPr>
          <w:rFonts w:hint="cs"/>
          <w:rtl/>
          <w:lang w:bidi="fa-IR"/>
        </w:rPr>
        <w:t xml:space="preserve">را یادآوری کرده است بگشایند اما جز با آن تکلف و دشواری که اشاره شد و مراجعه به منبع اوّل در </w:t>
      </w:r>
      <w:r w:rsidR="08250B76">
        <w:rPr>
          <w:rFonts w:hint="cs"/>
          <w:rtl/>
          <w:lang w:bidi="fa-IR"/>
        </w:rPr>
        <w:t>بسیاری از</w:t>
      </w:r>
      <w:r>
        <w:rPr>
          <w:rFonts w:hint="cs"/>
          <w:rtl/>
          <w:lang w:bidi="fa-IR"/>
        </w:rPr>
        <w:t xml:space="preserve"> جاها</w:t>
      </w:r>
      <w:r w:rsidR="08250B76">
        <w:rPr>
          <w:rFonts w:hint="cs"/>
          <w:rtl/>
          <w:lang w:bidi="fa-IR"/>
        </w:rPr>
        <w:t xml:space="preserve">یی که نصی </w:t>
      </w:r>
      <w:r>
        <w:rPr>
          <w:rFonts w:hint="cs"/>
          <w:rtl/>
          <w:lang w:bidi="fa-IR"/>
        </w:rPr>
        <w:t xml:space="preserve">برای آن نیامده و اشاره‌ای به ویژگیهای آنچه که در سنت آمده است، </w:t>
      </w:r>
      <w:r w:rsidR="08250B76">
        <w:rPr>
          <w:rFonts w:hint="cs"/>
          <w:rtl/>
          <w:lang w:bidi="fa-IR"/>
        </w:rPr>
        <w:t xml:space="preserve">نتوانستند این کار را انجام دهند </w:t>
      </w:r>
      <w:r>
        <w:rPr>
          <w:rFonts w:hint="cs"/>
          <w:rtl/>
          <w:lang w:bidi="fa-IR"/>
        </w:rPr>
        <w:t>بنابراین، این امر به هدفش محدود می‌شود.</w:t>
      </w:r>
      <w:r w:rsidRPr="08E5555F">
        <w:rPr>
          <w:rStyle w:val="FootnoteReference"/>
          <w:rFonts w:cs="B Lotus"/>
          <w:sz w:val="28"/>
          <w:szCs w:val="28"/>
          <w:rtl/>
          <w:lang w:bidi="fa-IR"/>
        </w:rPr>
        <w:footnoteReference w:id="1830"/>
      </w:r>
      <w:r>
        <w:rPr>
          <w:rFonts w:hint="cs"/>
          <w:rtl/>
          <w:lang w:bidi="fa-IR"/>
        </w:rPr>
        <w:t xml:space="preserve"> </w:t>
      </w:r>
    </w:p>
    <w:p w:rsidR="08855763" w:rsidRDefault="08855763" w:rsidP="08322465">
      <w:pPr>
        <w:ind w:firstLine="284"/>
        <w:rPr>
          <w:rtl/>
          <w:lang w:bidi="fa-IR"/>
        </w:rPr>
      </w:pPr>
      <w:r>
        <w:rPr>
          <w:rFonts w:hint="cs"/>
          <w:rtl/>
          <w:lang w:bidi="fa-IR"/>
        </w:rPr>
        <w:t>پس این سخن صحیح نیست و از حقیقت به دور می‌باشد.</w:t>
      </w:r>
    </w:p>
    <w:p w:rsidR="08855763" w:rsidRDefault="08855763" w:rsidP="08E563A4">
      <w:pPr>
        <w:pStyle w:val="a3"/>
        <w:rPr>
          <w:rtl/>
        </w:rPr>
      </w:pPr>
      <w:bookmarkStart w:id="478" w:name="_Toc141524744"/>
      <w:bookmarkStart w:id="479" w:name="_Toc225750442"/>
      <w:bookmarkStart w:id="480" w:name="_Toc340183051"/>
      <w:r>
        <w:rPr>
          <w:rFonts w:hint="cs"/>
          <w:rtl/>
        </w:rPr>
        <w:t xml:space="preserve">امام شاطبی و سؤ فهم علمای مسلمان نسبت به او و </w:t>
      </w:r>
      <w:r w:rsidR="08250B76">
        <w:rPr>
          <w:rFonts w:hint="cs"/>
          <w:rtl/>
        </w:rPr>
        <w:t>کسانی</w:t>
      </w:r>
      <w:r>
        <w:rPr>
          <w:rFonts w:hint="cs"/>
          <w:rtl/>
        </w:rPr>
        <w:t xml:space="preserve"> که </w:t>
      </w:r>
      <w:r w:rsidR="08250B76">
        <w:rPr>
          <w:rFonts w:hint="cs"/>
          <w:rtl/>
        </w:rPr>
        <w:t xml:space="preserve">مخفیانه از </w:t>
      </w:r>
      <w:r>
        <w:rPr>
          <w:rFonts w:hint="cs"/>
          <w:rtl/>
        </w:rPr>
        <w:t xml:space="preserve">دشمنان سنت </w:t>
      </w:r>
      <w:r w:rsidR="08250B76">
        <w:rPr>
          <w:rFonts w:hint="cs"/>
          <w:rtl/>
        </w:rPr>
        <w:t>تبعیت</w:t>
      </w:r>
      <w:r w:rsidR="08DC5D35">
        <w:rPr>
          <w:rFonts w:hint="cs"/>
          <w:rtl/>
        </w:rPr>
        <w:t xml:space="preserve"> می‌</w:t>
      </w:r>
      <w:r w:rsidR="08250B76">
        <w:rPr>
          <w:rFonts w:hint="cs"/>
          <w:rtl/>
        </w:rPr>
        <w:t>کنند تا در</w:t>
      </w:r>
      <w:r>
        <w:rPr>
          <w:rFonts w:hint="cs"/>
          <w:rtl/>
        </w:rPr>
        <w:t xml:space="preserve"> حجیت سنت و استقلال آن در تشریع احکام </w:t>
      </w:r>
      <w:r w:rsidR="08250B76">
        <w:rPr>
          <w:rFonts w:hint="cs"/>
          <w:rtl/>
        </w:rPr>
        <w:t>شک بیاندازند</w:t>
      </w:r>
      <w:bookmarkEnd w:id="478"/>
      <w:bookmarkEnd w:id="479"/>
      <w:bookmarkEnd w:id="480"/>
    </w:p>
    <w:p w:rsidR="08855763" w:rsidRDefault="08855763" w:rsidP="08322465">
      <w:pPr>
        <w:ind w:firstLine="284"/>
        <w:rPr>
          <w:rtl/>
          <w:lang w:bidi="fa-IR"/>
        </w:rPr>
      </w:pPr>
      <w:r>
        <w:rPr>
          <w:rFonts w:hint="cs"/>
          <w:rtl/>
          <w:lang w:bidi="fa-IR"/>
        </w:rPr>
        <w:t>بر طبق آنچه که گذشت دانستیم که امام شاطبی هنگامی</w:t>
      </w:r>
      <w:r w:rsidR="08C25AD5">
        <w:rPr>
          <w:rFonts w:hint="cs"/>
          <w:rtl/>
          <w:lang w:bidi="fa-IR"/>
        </w:rPr>
        <w:t xml:space="preserve"> </w:t>
      </w:r>
      <w:r>
        <w:rPr>
          <w:rFonts w:hint="cs"/>
          <w:rtl/>
          <w:lang w:bidi="fa-IR"/>
        </w:rPr>
        <w:t xml:space="preserve">که </w:t>
      </w:r>
      <w:r w:rsidR="08C25AD5">
        <w:rPr>
          <w:rFonts w:hint="cs"/>
          <w:rtl/>
          <w:lang w:bidi="fa-IR"/>
        </w:rPr>
        <w:t>معتقد به</w:t>
      </w:r>
      <w:r>
        <w:rPr>
          <w:rFonts w:hint="cs"/>
          <w:rtl/>
          <w:lang w:bidi="fa-IR"/>
        </w:rPr>
        <w:t xml:space="preserve"> تأخر منزلت سنت از قرآن کریم </w:t>
      </w:r>
      <w:r w:rsidR="08C25AD5">
        <w:rPr>
          <w:rFonts w:hint="cs"/>
          <w:rtl/>
          <w:lang w:bidi="fa-IR"/>
        </w:rPr>
        <w:t>بود به مدارکی استدلال</w:t>
      </w:r>
      <w:r w:rsidR="08DC5D35">
        <w:rPr>
          <w:rFonts w:hint="cs"/>
          <w:rtl/>
          <w:lang w:bidi="fa-IR"/>
        </w:rPr>
        <w:t xml:space="preserve"> می‌</w:t>
      </w:r>
      <w:r w:rsidR="08C25AD5">
        <w:rPr>
          <w:rFonts w:hint="cs"/>
          <w:rtl/>
          <w:lang w:bidi="fa-IR"/>
        </w:rPr>
        <w:t>کرد که از منزلت سنت تشریعی و حجیت آن و وجوب عمل به آن</w:t>
      </w:r>
      <w:r w:rsidR="08E80072">
        <w:rPr>
          <w:rFonts w:hint="cs"/>
          <w:rtl/>
          <w:lang w:bidi="fa-IR"/>
        </w:rPr>
        <w:t xml:space="preserve"> به دور است. </w:t>
      </w:r>
      <w:r>
        <w:rPr>
          <w:rFonts w:hint="cs"/>
          <w:rtl/>
          <w:lang w:bidi="fa-IR"/>
        </w:rPr>
        <w:t>پس اختلاف بین او و اکثر علما</w:t>
      </w:r>
      <w:r w:rsidR="08E80072">
        <w:rPr>
          <w:rFonts w:hint="cs"/>
          <w:rtl/>
          <w:lang w:bidi="fa-IR"/>
        </w:rPr>
        <w:t>،</w:t>
      </w:r>
      <w:r>
        <w:rPr>
          <w:rFonts w:hint="cs"/>
          <w:rtl/>
          <w:lang w:bidi="fa-IR"/>
        </w:rPr>
        <w:t xml:space="preserve"> همچنان</w:t>
      </w:r>
      <w:r w:rsidR="08E80072">
        <w:rPr>
          <w:rFonts w:hint="cs"/>
          <w:rtl/>
          <w:lang w:bidi="fa-IR"/>
        </w:rPr>
        <w:t xml:space="preserve"> </w:t>
      </w:r>
      <w:r>
        <w:rPr>
          <w:rFonts w:hint="cs"/>
          <w:rtl/>
          <w:lang w:bidi="fa-IR"/>
        </w:rPr>
        <w:t>که ذکر شد، اختلافی لفظی می‌باشد.</w:t>
      </w:r>
    </w:p>
    <w:p w:rsidR="08855763" w:rsidRDefault="08855763" w:rsidP="08322465">
      <w:pPr>
        <w:ind w:firstLine="284"/>
        <w:rPr>
          <w:rtl/>
          <w:lang w:bidi="fa-IR"/>
        </w:rPr>
      </w:pPr>
      <w:r w:rsidRPr="08E3220F">
        <w:rPr>
          <w:rFonts w:hint="cs"/>
          <w:rtl/>
          <w:lang w:bidi="fa-IR"/>
        </w:rPr>
        <w:t>همچنین دانستیم</w:t>
      </w:r>
      <w:r>
        <w:rPr>
          <w:rFonts w:hint="cs"/>
          <w:rtl/>
          <w:lang w:bidi="fa-IR"/>
        </w:rPr>
        <w:t xml:space="preserve"> که او در مسأله استقلال سنت در تشریع، به وجود احکامی که سنت به واسط</w:t>
      </w:r>
      <w:r w:rsidR="08E3220F">
        <w:rPr>
          <w:rFonts w:hint="cs"/>
          <w:rtl/>
          <w:lang w:bidi="fa-IR"/>
        </w:rPr>
        <w:t>ة آن مستقل شده است، اقرار کرده در حالی که</w:t>
      </w:r>
      <w:r>
        <w:rPr>
          <w:rFonts w:hint="cs"/>
          <w:rtl/>
          <w:lang w:bidi="fa-IR"/>
        </w:rPr>
        <w:t xml:space="preserve"> او آن</w:t>
      </w:r>
      <w:r w:rsidR="08E3220F">
        <w:rPr>
          <w:rFonts w:hint="cs"/>
          <w:rtl/>
          <w:lang w:bidi="fa-IR"/>
        </w:rPr>
        <w:t xml:space="preserve"> </w:t>
      </w:r>
      <w:r>
        <w:rPr>
          <w:rFonts w:hint="cs"/>
          <w:rtl/>
          <w:lang w:bidi="fa-IR"/>
        </w:rPr>
        <w:t>را استقلال ننامید و آن</w:t>
      </w:r>
      <w:r w:rsidR="08E3220F">
        <w:rPr>
          <w:rFonts w:hint="cs"/>
          <w:rtl/>
          <w:lang w:bidi="fa-IR"/>
        </w:rPr>
        <w:t xml:space="preserve"> </w:t>
      </w:r>
      <w:r w:rsidR="08E54AF3">
        <w:rPr>
          <w:rFonts w:hint="cs"/>
          <w:rtl/>
          <w:lang w:bidi="fa-IR"/>
        </w:rPr>
        <w:t>را بیان نامید.</w:t>
      </w:r>
      <w:r>
        <w:rPr>
          <w:rFonts w:hint="cs"/>
          <w:rtl/>
          <w:lang w:bidi="fa-IR"/>
        </w:rPr>
        <w:t xml:space="preserve"> او م</w:t>
      </w:r>
      <w:r w:rsidR="08E54AF3">
        <w:rPr>
          <w:rFonts w:hint="cs"/>
          <w:rtl/>
          <w:lang w:bidi="fa-IR"/>
        </w:rPr>
        <w:t>عتقد است که وظیفه سنت تبیین به</w:t>
      </w:r>
      <w:r>
        <w:rPr>
          <w:rFonts w:hint="cs"/>
          <w:rtl/>
          <w:lang w:bidi="fa-IR"/>
        </w:rPr>
        <w:t xml:space="preserve"> انواع </w:t>
      </w:r>
      <w:r w:rsidR="08E54AF3">
        <w:rPr>
          <w:rFonts w:hint="cs"/>
          <w:rtl/>
          <w:lang w:bidi="fa-IR"/>
        </w:rPr>
        <w:t xml:space="preserve">شکل است که شامل </w:t>
      </w:r>
      <w:r>
        <w:rPr>
          <w:rFonts w:hint="cs"/>
          <w:rtl/>
          <w:lang w:bidi="fa-IR"/>
        </w:rPr>
        <w:t xml:space="preserve">تفصیل مجمل و تقیید مطلق و تخصیص عام و توضیح مشکل می‌باشد و آنچه </w:t>
      </w:r>
      <w:r w:rsidR="08E54AF3">
        <w:rPr>
          <w:rFonts w:hint="cs"/>
          <w:rtl/>
          <w:lang w:bidi="fa-IR"/>
        </w:rPr>
        <w:t xml:space="preserve">که </w:t>
      </w:r>
      <w:r>
        <w:rPr>
          <w:rFonts w:hint="cs"/>
          <w:rtl/>
          <w:lang w:bidi="fa-IR"/>
        </w:rPr>
        <w:t xml:space="preserve">به صورت اضافه در سنت آمده است، </w:t>
      </w:r>
      <w:r w:rsidR="08E54AF3">
        <w:rPr>
          <w:rFonts w:hint="cs"/>
          <w:rtl/>
          <w:lang w:bidi="fa-IR"/>
        </w:rPr>
        <w:t>از نظر او</w:t>
      </w:r>
      <w:r>
        <w:rPr>
          <w:rFonts w:hint="cs"/>
          <w:rtl/>
          <w:lang w:bidi="fa-IR"/>
        </w:rPr>
        <w:t xml:space="preserve"> نوعی از انواع بیان می‌باشد و تحت قاعده‌ای از قواعد قرآن کریم وارد شده است.</w:t>
      </w:r>
    </w:p>
    <w:p w:rsidR="08855763" w:rsidRDefault="08855763" w:rsidP="08322465">
      <w:pPr>
        <w:ind w:firstLine="284"/>
        <w:rPr>
          <w:rtl/>
          <w:lang w:bidi="fa-IR"/>
        </w:rPr>
      </w:pPr>
      <w:r>
        <w:rPr>
          <w:rFonts w:hint="cs"/>
          <w:rtl/>
          <w:lang w:bidi="fa-IR"/>
        </w:rPr>
        <w:t xml:space="preserve">در هر حال این بیان حجت </w:t>
      </w:r>
      <w:r w:rsidR="08E54AF3">
        <w:rPr>
          <w:rFonts w:hint="cs"/>
          <w:rtl/>
          <w:lang w:bidi="fa-IR"/>
        </w:rPr>
        <w:t>می‌باشد و عمل به آن واجب است</w:t>
      </w:r>
      <w:r>
        <w:rPr>
          <w:rFonts w:hint="cs"/>
          <w:rtl/>
          <w:lang w:bidi="fa-IR"/>
        </w:rPr>
        <w:t>. و اختلاف بین او و بین اکثر علما، در مورد این مسأله هم،</w:t>
      </w:r>
      <w:r w:rsidR="08E54AF3">
        <w:rPr>
          <w:rFonts w:hint="cs"/>
          <w:rtl/>
          <w:lang w:bidi="fa-IR"/>
        </w:rPr>
        <w:t xml:space="preserve"> از اینجا پیش آمد و</w:t>
      </w:r>
      <w:r>
        <w:rPr>
          <w:rFonts w:hint="cs"/>
          <w:rtl/>
          <w:lang w:bidi="fa-IR"/>
        </w:rPr>
        <w:t xml:space="preserve"> اختلاف لفظی </w:t>
      </w:r>
      <w:r w:rsidR="08E54AF3">
        <w:rPr>
          <w:rFonts w:hint="cs"/>
          <w:rtl/>
          <w:lang w:bidi="fa-IR"/>
        </w:rPr>
        <w:t>است</w:t>
      </w:r>
      <w:r>
        <w:rPr>
          <w:rFonts w:hint="cs"/>
          <w:rtl/>
          <w:lang w:bidi="fa-IR"/>
        </w:rPr>
        <w:t xml:space="preserve"> و عمل به آن</w:t>
      </w:r>
      <w:r w:rsidR="08E54AF3">
        <w:rPr>
          <w:rFonts w:hint="cs"/>
          <w:rtl/>
          <w:lang w:bidi="fa-IR"/>
        </w:rPr>
        <w:t xml:space="preserve"> </w:t>
      </w:r>
      <w:r>
        <w:rPr>
          <w:rFonts w:hint="cs"/>
          <w:rtl/>
          <w:lang w:bidi="fa-IR"/>
        </w:rPr>
        <w:t>را ایجاب نمی‌کند.</w:t>
      </w:r>
      <w:r w:rsidRPr="08E5555F">
        <w:rPr>
          <w:rStyle w:val="FootnoteReference"/>
          <w:rFonts w:cs="B Lotus"/>
          <w:sz w:val="28"/>
          <w:szCs w:val="28"/>
          <w:rtl/>
          <w:lang w:bidi="fa-IR"/>
        </w:rPr>
        <w:footnoteReference w:id="1831"/>
      </w:r>
    </w:p>
    <w:p w:rsidR="08A66BCA" w:rsidRDefault="083B3FA3" w:rsidP="08322465">
      <w:pPr>
        <w:ind w:firstLine="284"/>
        <w:rPr>
          <w:rtl/>
          <w:lang w:bidi="fa-IR"/>
        </w:rPr>
      </w:pPr>
      <w:r>
        <w:rPr>
          <w:rFonts w:hint="cs"/>
          <w:rtl/>
          <w:lang w:bidi="fa-IR"/>
        </w:rPr>
        <w:t xml:space="preserve">خداوندا تو شاهدی که </w:t>
      </w:r>
      <w:r w:rsidR="08855763">
        <w:rPr>
          <w:rFonts w:hint="cs"/>
          <w:rtl/>
          <w:lang w:bidi="fa-IR"/>
        </w:rPr>
        <w:t>فقط پیروان منبع ششم یعنی کسانی که نقل س</w:t>
      </w:r>
      <w:r>
        <w:rPr>
          <w:rFonts w:hint="cs"/>
          <w:rtl/>
          <w:lang w:bidi="fa-IR"/>
        </w:rPr>
        <w:t>نت را به آنچه که در کتاب نیام</w:t>
      </w:r>
      <w:r w:rsidR="08855763">
        <w:rPr>
          <w:rFonts w:hint="cs"/>
          <w:rtl/>
          <w:lang w:bidi="fa-IR"/>
        </w:rPr>
        <w:t>ده بود، انکار کردند، پس اختلاف بین</w:t>
      </w:r>
      <w:r w:rsidR="081677D0">
        <w:rPr>
          <w:rFonts w:hint="cs"/>
          <w:rtl/>
          <w:lang w:bidi="fa-IR"/>
        </w:rPr>
        <w:t xml:space="preserve"> آن‌ها </w:t>
      </w:r>
      <w:r w:rsidR="08855763">
        <w:rPr>
          <w:rFonts w:hint="cs"/>
          <w:rtl/>
          <w:lang w:bidi="fa-IR"/>
        </w:rPr>
        <w:t xml:space="preserve">و همة </w:t>
      </w:r>
      <w:r w:rsidR="08E232BF">
        <w:rPr>
          <w:rFonts w:hint="cs"/>
          <w:rtl/>
          <w:lang w:bidi="fa-IR"/>
        </w:rPr>
        <w:t xml:space="preserve">علما، اختلافی حقیقی می‌باشد و </w:t>
      </w:r>
      <w:r w:rsidR="08855763">
        <w:rPr>
          <w:rFonts w:hint="cs"/>
          <w:rtl/>
          <w:lang w:bidi="fa-IR"/>
        </w:rPr>
        <w:t>‌دان</w:t>
      </w:r>
      <w:r w:rsidR="08E232BF">
        <w:rPr>
          <w:rFonts w:hint="cs"/>
          <w:rtl/>
          <w:lang w:bidi="fa-IR"/>
        </w:rPr>
        <w:t>ست</w:t>
      </w:r>
      <w:r w:rsidR="08855763">
        <w:rPr>
          <w:rFonts w:hint="cs"/>
          <w:rtl/>
          <w:lang w:bidi="fa-IR"/>
        </w:rPr>
        <w:t>ی</w:t>
      </w:r>
      <w:r w:rsidR="08E232BF">
        <w:rPr>
          <w:rFonts w:hint="cs"/>
          <w:rtl/>
          <w:lang w:bidi="fa-IR"/>
        </w:rPr>
        <w:t>م</w:t>
      </w:r>
      <w:r w:rsidR="08855763">
        <w:rPr>
          <w:rFonts w:hint="cs"/>
          <w:rtl/>
          <w:lang w:bidi="fa-IR"/>
        </w:rPr>
        <w:t xml:space="preserve"> که امام شاطبی در این مورد از</w:t>
      </w:r>
      <w:r w:rsidR="081677D0">
        <w:rPr>
          <w:rFonts w:hint="cs"/>
          <w:rtl/>
          <w:lang w:bidi="fa-IR"/>
        </w:rPr>
        <w:t xml:space="preserve"> آن‌ها </w:t>
      </w:r>
      <w:r w:rsidR="08855763">
        <w:rPr>
          <w:rFonts w:hint="cs"/>
          <w:rtl/>
          <w:lang w:bidi="fa-IR"/>
        </w:rPr>
        <w:t xml:space="preserve">تبعیت نکرد. </w:t>
      </w:r>
    </w:p>
    <w:p w:rsidR="082610B0" w:rsidRDefault="08855763" w:rsidP="08322465">
      <w:pPr>
        <w:ind w:firstLine="284"/>
        <w:rPr>
          <w:rtl/>
          <w:lang w:bidi="fa-IR"/>
        </w:rPr>
      </w:pPr>
      <w:r>
        <w:rPr>
          <w:rFonts w:hint="cs"/>
          <w:rtl/>
          <w:lang w:bidi="fa-IR"/>
        </w:rPr>
        <w:t xml:space="preserve">بعضی از علمای مسلمان </w:t>
      </w:r>
      <w:r w:rsidR="08A66BCA">
        <w:rPr>
          <w:rFonts w:hint="cs"/>
          <w:rtl/>
          <w:lang w:bidi="fa-IR"/>
        </w:rPr>
        <w:t>در مورد این دو مسأله</w:t>
      </w:r>
      <w:r>
        <w:rPr>
          <w:rFonts w:hint="cs"/>
          <w:rtl/>
          <w:lang w:bidi="fa-IR"/>
        </w:rPr>
        <w:t xml:space="preserve"> (تأخر منزلت سنت در اعتبا</w:t>
      </w:r>
      <w:r w:rsidR="08A66BCA">
        <w:rPr>
          <w:rFonts w:hint="cs"/>
          <w:rtl/>
          <w:lang w:bidi="fa-IR"/>
        </w:rPr>
        <w:t>ر از قرآن) و (استقلال سنت در تشریع)</w:t>
      </w:r>
      <w:r>
        <w:rPr>
          <w:rFonts w:hint="cs"/>
          <w:rtl/>
          <w:lang w:bidi="fa-IR"/>
        </w:rPr>
        <w:t xml:space="preserve"> </w:t>
      </w:r>
      <w:r w:rsidR="08A66BCA">
        <w:rPr>
          <w:rFonts w:hint="cs"/>
          <w:rtl/>
          <w:lang w:bidi="fa-IR"/>
        </w:rPr>
        <w:t>امام شاطبی، دچار کج فهمی شدند که عنوان</w:t>
      </w:r>
      <w:r>
        <w:rPr>
          <w:rFonts w:hint="cs"/>
          <w:rtl/>
          <w:lang w:bidi="fa-IR"/>
        </w:rPr>
        <w:t xml:space="preserve"> (اصول</w:t>
      </w:r>
      <w:r w:rsidR="08A66BCA">
        <w:rPr>
          <w:rFonts w:hint="cs"/>
          <w:rtl/>
          <w:lang w:bidi="fa-IR"/>
        </w:rPr>
        <w:t xml:space="preserve"> سنت در قرآن کریم)</w:t>
      </w:r>
      <w:r w:rsidR="08AF6D09">
        <w:rPr>
          <w:rStyle w:val="FootnoteReference"/>
          <w:rtl/>
          <w:lang w:bidi="fa-IR"/>
        </w:rPr>
        <w:footnoteReference w:id="1832"/>
      </w:r>
      <w:r w:rsidR="08A66BCA">
        <w:rPr>
          <w:rFonts w:hint="cs"/>
          <w:rtl/>
          <w:lang w:bidi="fa-IR"/>
        </w:rPr>
        <w:t xml:space="preserve"> را به آن دادند</w:t>
      </w:r>
      <w:r>
        <w:rPr>
          <w:rFonts w:hint="cs"/>
          <w:rtl/>
          <w:lang w:bidi="fa-IR"/>
        </w:rPr>
        <w:t>. که در عنوان (کیفیت رجوع سنت به کتاب)</w:t>
      </w:r>
      <w:r w:rsidR="08AF6D09" w:rsidRPr="08E5555F">
        <w:rPr>
          <w:rStyle w:val="FootnoteReference"/>
          <w:rFonts w:cs="B Lotus"/>
          <w:sz w:val="28"/>
          <w:szCs w:val="28"/>
          <w:rtl/>
          <w:lang w:bidi="fa-IR"/>
        </w:rPr>
        <w:footnoteReference w:id="1833"/>
      </w:r>
      <w:r>
        <w:rPr>
          <w:rFonts w:hint="cs"/>
          <w:rtl/>
          <w:lang w:bidi="fa-IR"/>
        </w:rPr>
        <w:t xml:space="preserve"> به تفصیل شرح داده شد </w:t>
      </w:r>
      <w:r w:rsidR="082610B0">
        <w:rPr>
          <w:rFonts w:hint="cs"/>
          <w:rtl/>
          <w:lang w:bidi="fa-IR"/>
        </w:rPr>
        <w:t>تا جایی که اینگونه</w:t>
      </w:r>
      <w:r>
        <w:rPr>
          <w:rFonts w:hint="cs"/>
          <w:rtl/>
          <w:lang w:bidi="fa-IR"/>
        </w:rPr>
        <w:t xml:space="preserve"> فهمیدند که امام شاطبی فقط به سنت به عنوان </w:t>
      </w:r>
      <w:r w:rsidR="082610B0">
        <w:rPr>
          <w:rFonts w:hint="cs"/>
          <w:rtl/>
          <w:lang w:bidi="fa-IR"/>
        </w:rPr>
        <w:t>تبیی</w:t>
      </w:r>
      <w:r>
        <w:rPr>
          <w:rFonts w:hint="cs"/>
          <w:rtl/>
          <w:lang w:bidi="fa-IR"/>
        </w:rPr>
        <w:t xml:space="preserve">ن </w:t>
      </w:r>
      <w:r w:rsidR="082610B0">
        <w:rPr>
          <w:rFonts w:hint="cs"/>
          <w:rtl/>
          <w:lang w:bidi="fa-IR"/>
        </w:rPr>
        <w:t>و ت</w:t>
      </w:r>
      <w:r>
        <w:rPr>
          <w:rFonts w:hint="cs"/>
          <w:rtl/>
          <w:lang w:bidi="fa-IR"/>
        </w:rPr>
        <w:t>فس</w:t>
      </w:r>
      <w:r w:rsidR="082610B0">
        <w:rPr>
          <w:rFonts w:hint="cs"/>
          <w:rtl/>
          <w:lang w:bidi="fa-IR"/>
        </w:rPr>
        <w:t>ی</w:t>
      </w:r>
      <w:r>
        <w:rPr>
          <w:rFonts w:hint="cs"/>
          <w:rtl/>
          <w:lang w:bidi="fa-IR"/>
        </w:rPr>
        <w:t xml:space="preserve">ر ایمان دارد، اما به عنوان منبع مستقل به آن ایمان ندارد </w:t>
      </w:r>
      <w:r w:rsidR="082610B0">
        <w:rPr>
          <w:rFonts w:hint="cs"/>
          <w:rtl/>
          <w:lang w:bidi="fa-IR"/>
        </w:rPr>
        <w:t>به طوری که اینگونه پنداشتند که او معتقد است</w:t>
      </w:r>
      <w:r>
        <w:rPr>
          <w:rFonts w:hint="cs"/>
          <w:rtl/>
          <w:lang w:bidi="fa-IR"/>
        </w:rPr>
        <w:t xml:space="preserve"> که سنت </w:t>
      </w:r>
      <w:r w:rsidR="082610B0">
        <w:rPr>
          <w:rFonts w:hint="cs"/>
          <w:rtl/>
          <w:lang w:bidi="fa-IR"/>
        </w:rPr>
        <w:t xml:space="preserve">در تشریع </w:t>
      </w:r>
      <w:r>
        <w:rPr>
          <w:rFonts w:hint="cs"/>
          <w:rtl/>
          <w:lang w:bidi="fa-IR"/>
        </w:rPr>
        <w:t>احکام اضافه</w:t>
      </w:r>
      <w:r w:rsidR="082610B0">
        <w:rPr>
          <w:rFonts w:hint="cs"/>
          <w:rtl/>
          <w:lang w:bidi="fa-IR"/>
        </w:rPr>
        <w:t>، مستقل</w:t>
      </w:r>
      <w:r>
        <w:rPr>
          <w:rFonts w:hint="cs"/>
          <w:rtl/>
          <w:lang w:bidi="fa-IR"/>
        </w:rPr>
        <w:t xml:space="preserve"> نمی‌باشد، </w:t>
      </w:r>
      <w:r w:rsidR="082610B0">
        <w:rPr>
          <w:rFonts w:hint="cs"/>
          <w:rtl/>
          <w:lang w:bidi="fa-IR"/>
        </w:rPr>
        <w:t xml:space="preserve">پس نقش و وظیفه رسول فقط ابلاغ و بیان </w:t>
      </w:r>
      <w:r>
        <w:rPr>
          <w:rFonts w:hint="cs"/>
          <w:rtl/>
          <w:lang w:bidi="fa-IR"/>
        </w:rPr>
        <w:t>بود</w:t>
      </w:r>
      <w:r w:rsidR="082610B0">
        <w:rPr>
          <w:rFonts w:hint="cs"/>
          <w:rtl/>
          <w:lang w:bidi="fa-IR"/>
        </w:rPr>
        <w:t>ه است</w:t>
      </w:r>
      <w:r>
        <w:rPr>
          <w:rFonts w:hint="cs"/>
          <w:rtl/>
          <w:lang w:bidi="fa-IR"/>
        </w:rPr>
        <w:t xml:space="preserve">. </w:t>
      </w:r>
    </w:p>
    <w:p w:rsidR="08855763" w:rsidRDefault="08855763" w:rsidP="08322465">
      <w:pPr>
        <w:ind w:firstLine="284"/>
        <w:rPr>
          <w:rtl/>
          <w:lang w:bidi="fa-IR"/>
        </w:rPr>
      </w:pPr>
      <w:r>
        <w:rPr>
          <w:rFonts w:hint="cs"/>
          <w:rtl/>
          <w:lang w:bidi="fa-IR"/>
        </w:rPr>
        <w:t>از</w:t>
      </w:r>
      <w:r w:rsidR="082610B0">
        <w:rPr>
          <w:rFonts w:hint="cs"/>
          <w:rtl/>
          <w:lang w:bidi="fa-IR"/>
        </w:rPr>
        <w:t xml:space="preserve"> جمله</w:t>
      </w:r>
      <w:r>
        <w:rPr>
          <w:rFonts w:hint="cs"/>
          <w:rtl/>
          <w:lang w:bidi="fa-IR"/>
        </w:rPr>
        <w:t xml:space="preserve"> کسانی</w:t>
      </w:r>
      <w:r w:rsidR="082610B0">
        <w:rPr>
          <w:rFonts w:hint="cs"/>
          <w:rtl/>
          <w:lang w:bidi="fa-IR"/>
        </w:rPr>
        <w:t xml:space="preserve"> که چنین برداشت کرد</w:t>
      </w:r>
      <w:r>
        <w:rPr>
          <w:rFonts w:hint="cs"/>
          <w:rtl/>
          <w:lang w:bidi="fa-IR"/>
        </w:rPr>
        <w:t>، شیخ محمد عبدالعزیز خولی بود که در کتاب</w:t>
      </w:r>
      <w:r w:rsidR="082610B0">
        <w:rPr>
          <w:rFonts w:hint="cs"/>
          <w:rtl/>
          <w:lang w:bidi="fa-IR"/>
        </w:rPr>
        <w:t>ش به نام مفتاح السنه</w:t>
      </w:r>
      <w:r>
        <w:rPr>
          <w:rFonts w:hint="cs"/>
          <w:rtl/>
          <w:lang w:bidi="fa-IR"/>
        </w:rPr>
        <w:t xml:space="preserve"> بعد از اینکه </w:t>
      </w:r>
      <w:r w:rsidR="082610B0">
        <w:rPr>
          <w:rFonts w:hint="cs"/>
          <w:rtl/>
          <w:lang w:bidi="fa-IR"/>
        </w:rPr>
        <w:t>به</w:t>
      </w:r>
      <w:r>
        <w:rPr>
          <w:rFonts w:hint="cs"/>
          <w:rtl/>
          <w:lang w:bidi="fa-IR"/>
        </w:rPr>
        <w:t xml:space="preserve"> سخن شاطبی </w:t>
      </w:r>
      <w:r w:rsidR="082610B0">
        <w:rPr>
          <w:rFonts w:hint="cs"/>
          <w:rtl/>
          <w:lang w:bidi="fa-IR"/>
        </w:rPr>
        <w:t>استناد</w:t>
      </w:r>
      <w:r w:rsidR="08DC5D35">
        <w:rPr>
          <w:rFonts w:hint="cs"/>
          <w:rtl/>
          <w:lang w:bidi="fa-IR"/>
        </w:rPr>
        <w:t xml:space="preserve"> می‌</w:t>
      </w:r>
      <w:r w:rsidR="082610B0">
        <w:rPr>
          <w:rFonts w:hint="cs"/>
          <w:rtl/>
          <w:lang w:bidi="fa-IR"/>
        </w:rPr>
        <w:t xml:space="preserve">کند که </w:t>
      </w:r>
      <w:r>
        <w:rPr>
          <w:rFonts w:hint="cs"/>
          <w:rtl/>
          <w:lang w:bidi="fa-IR"/>
        </w:rPr>
        <w:t>سنت در معنا به کتاب مراجعه می‌کند تا مجمل آن را شرح دهد و مشکل آن را روشن سازد و مختصر آن را مبسوط سازد</w:t>
      </w:r>
      <w:r w:rsidR="082610B0">
        <w:rPr>
          <w:rFonts w:hint="cs"/>
          <w:rtl/>
          <w:lang w:bidi="fa-IR"/>
        </w:rPr>
        <w:t>،</w:t>
      </w:r>
      <w:r>
        <w:rPr>
          <w:rFonts w:hint="cs"/>
          <w:rtl/>
          <w:lang w:bidi="fa-IR"/>
        </w:rPr>
        <w:t xml:space="preserve"> </w:t>
      </w:r>
      <w:r w:rsidR="082610B0">
        <w:rPr>
          <w:rFonts w:hint="cs"/>
          <w:rtl/>
          <w:lang w:bidi="fa-IR"/>
        </w:rPr>
        <w:t xml:space="preserve">سپس </w:t>
      </w:r>
      <w:r>
        <w:rPr>
          <w:rFonts w:hint="cs"/>
          <w:rtl/>
          <w:lang w:bidi="fa-IR"/>
        </w:rPr>
        <w:t xml:space="preserve">بیان شاطبی </w:t>
      </w:r>
      <w:r w:rsidR="082610B0">
        <w:rPr>
          <w:rFonts w:hint="cs"/>
          <w:rtl/>
          <w:lang w:bidi="fa-IR"/>
        </w:rPr>
        <w:t xml:space="preserve">را </w:t>
      </w:r>
      <w:r>
        <w:rPr>
          <w:rFonts w:hint="cs"/>
          <w:rtl/>
          <w:lang w:bidi="fa-IR"/>
        </w:rPr>
        <w:t>د</w:t>
      </w:r>
      <w:r w:rsidR="082610B0">
        <w:rPr>
          <w:rFonts w:hint="cs"/>
          <w:rtl/>
          <w:lang w:bidi="fa-IR"/>
        </w:rPr>
        <w:t>ر کیفیت رجوع سنت به کتاب آورده است</w:t>
      </w:r>
      <w:r>
        <w:rPr>
          <w:rFonts w:hint="cs"/>
          <w:rtl/>
          <w:lang w:bidi="fa-IR"/>
        </w:rPr>
        <w:t>.</w:t>
      </w:r>
      <w:r w:rsidRPr="08782B7F">
        <w:rPr>
          <w:rStyle w:val="FootnoteReference"/>
          <w:rFonts w:cs="B Lotus"/>
          <w:sz w:val="28"/>
          <w:szCs w:val="28"/>
          <w:rtl/>
          <w:lang w:bidi="fa-IR"/>
        </w:rPr>
        <w:t xml:space="preserve"> </w:t>
      </w:r>
    </w:p>
    <w:p w:rsidR="08855763" w:rsidRDefault="08855763" w:rsidP="08322465">
      <w:pPr>
        <w:ind w:firstLine="284"/>
        <w:rPr>
          <w:rtl/>
          <w:lang w:bidi="fa-IR"/>
        </w:rPr>
      </w:pPr>
      <w:r>
        <w:rPr>
          <w:rFonts w:hint="cs"/>
          <w:rtl/>
          <w:lang w:bidi="fa-IR"/>
        </w:rPr>
        <w:t>استاد عبدالعزیز خولی می‌گوید</w:t>
      </w:r>
      <w:r w:rsidR="08E041FF">
        <w:rPr>
          <w:rFonts w:hint="cs"/>
          <w:rtl/>
          <w:lang w:bidi="fa-IR"/>
        </w:rPr>
        <w:t>:</w:t>
      </w:r>
      <w:r w:rsidR="08166E88">
        <w:rPr>
          <w:rFonts w:hint="cs"/>
          <w:rtl/>
          <w:lang w:bidi="fa-IR"/>
        </w:rPr>
        <w:t xml:space="preserve"> آن احکامی که در سنت آم</w:t>
      </w:r>
      <w:r>
        <w:rPr>
          <w:rFonts w:hint="cs"/>
          <w:rtl/>
          <w:lang w:bidi="fa-IR"/>
        </w:rPr>
        <w:t xml:space="preserve">ده‌اند </w:t>
      </w:r>
      <w:r w:rsidR="08166E88">
        <w:rPr>
          <w:rFonts w:hint="cs"/>
          <w:rtl/>
          <w:lang w:bidi="fa-IR"/>
        </w:rPr>
        <w:t xml:space="preserve">اگر در ظاهر مخالف قرآن ‌باشند، قرآن بر آن مقدم است </w:t>
      </w:r>
      <w:r>
        <w:rPr>
          <w:rFonts w:hint="cs"/>
          <w:rtl/>
          <w:lang w:bidi="fa-IR"/>
        </w:rPr>
        <w:t xml:space="preserve">و این </w:t>
      </w:r>
      <w:r w:rsidR="08166E88">
        <w:rPr>
          <w:rFonts w:hint="cs"/>
          <w:rtl/>
          <w:lang w:bidi="fa-IR"/>
        </w:rPr>
        <w:t>از جهت لفظ و متن، طعن وافترا به حدیث تلقی می‌</w:t>
      </w:r>
      <w:r>
        <w:rPr>
          <w:rFonts w:hint="cs"/>
          <w:rtl/>
          <w:lang w:bidi="fa-IR"/>
        </w:rPr>
        <w:t>ش</w:t>
      </w:r>
      <w:r w:rsidR="08166E88">
        <w:rPr>
          <w:rFonts w:hint="cs"/>
          <w:rtl/>
          <w:lang w:bidi="fa-IR"/>
        </w:rPr>
        <w:t>و</w:t>
      </w:r>
      <w:r>
        <w:rPr>
          <w:rFonts w:hint="cs"/>
          <w:rtl/>
          <w:lang w:bidi="fa-IR"/>
        </w:rPr>
        <w:t>د</w:t>
      </w:r>
      <w:r w:rsidR="08166E88">
        <w:rPr>
          <w:rFonts w:hint="cs"/>
          <w:rtl/>
          <w:lang w:bidi="fa-IR"/>
        </w:rPr>
        <w:t>، هر چند که سند آن صحیح باشد</w:t>
      </w:r>
      <w:r>
        <w:rPr>
          <w:rFonts w:hint="cs"/>
          <w:rtl/>
          <w:lang w:bidi="fa-IR"/>
        </w:rPr>
        <w:t xml:space="preserve"> و حدیث فقط زمانی می‌تواند حجت باشد که سند و</w:t>
      </w:r>
      <w:r w:rsidR="08166E88">
        <w:rPr>
          <w:rFonts w:hint="cs"/>
          <w:rtl/>
          <w:lang w:bidi="fa-IR"/>
        </w:rPr>
        <w:t xml:space="preserve"> متن آن از طعن و افترا خالی باشد</w:t>
      </w:r>
      <w:r>
        <w:rPr>
          <w:rFonts w:hint="cs"/>
          <w:rtl/>
          <w:lang w:bidi="fa-IR"/>
        </w:rPr>
        <w:t xml:space="preserve"> بنابراین بعضی از مسلمانان نکاح زن همزمان با خاله یا عمه‌اش </w:t>
      </w:r>
      <w:r w:rsidR="08166E88">
        <w:rPr>
          <w:rFonts w:hint="cs"/>
          <w:rtl/>
          <w:lang w:bidi="fa-IR"/>
        </w:rPr>
        <w:t xml:space="preserve">را </w:t>
      </w:r>
      <w:r>
        <w:rPr>
          <w:rFonts w:hint="cs"/>
          <w:rtl/>
          <w:lang w:bidi="fa-IR"/>
        </w:rPr>
        <w:t>مجاز شمردند.</w:t>
      </w:r>
      <w:r w:rsidRPr="08E5555F">
        <w:rPr>
          <w:rStyle w:val="FootnoteReference"/>
          <w:rFonts w:cs="B Lotus"/>
          <w:sz w:val="28"/>
          <w:szCs w:val="28"/>
          <w:rtl/>
          <w:lang w:bidi="fa-IR"/>
        </w:rPr>
        <w:footnoteReference w:id="1834"/>
      </w:r>
    </w:p>
    <w:p w:rsidR="08855763" w:rsidRDefault="08454493" w:rsidP="08322465">
      <w:pPr>
        <w:ind w:firstLine="284"/>
        <w:rPr>
          <w:rtl/>
          <w:lang w:bidi="fa-IR"/>
        </w:rPr>
      </w:pPr>
      <w:r>
        <w:rPr>
          <w:rFonts w:hint="cs"/>
          <w:rtl/>
          <w:lang w:bidi="fa-IR"/>
        </w:rPr>
        <w:t>در ای</w:t>
      </w:r>
      <w:r w:rsidR="08855763">
        <w:rPr>
          <w:rFonts w:hint="cs"/>
          <w:rtl/>
          <w:lang w:bidi="fa-IR"/>
        </w:rPr>
        <w:t>نجا به صورت واضح و آشکار ظاهر می‌شود ک</w:t>
      </w:r>
      <w:r>
        <w:rPr>
          <w:rFonts w:hint="cs"/>
          <w:rtl/>
          <w:lang w:bidi="fa-IR"/>
        </w:rPr>
        <w:t>ه</w:t>
      </w:r>
      <w:r w:rsidR="08855763">
        <w:rPr>
          <w:rFonts w:hint="cs"/>
          <w:rtl/>
          <w:lang w:bidi="fa-IR"/>
        </w:rPr>
        <w:t xml:space="preserve"> چگونه </w:t>
      </w:r>
      <w:r>
        <w:rPr>
          <w:rFonts w:hint="cs"/>
          <w:rtl/>
          <w:lang w:bidi="fa-IR"/>
        </w:rPr>
        <w:t xml:space="preserve">این شیخ </w:t>
      </w:r>
      <w:r w:rsidR="08855763">
        <w:rPr>
          <w:rFonts w:hint="cs"/>
          <w:rtl/>
          <w:lang w:bidi="fa-IR"/>
        </w:rPr>
        <w:t>کلام امام شاطبی را اشتباه فهمید</w:t>
      </w:r>
      <w:r>
        <w:rPr>
          <w:rFonts w:hint="cs"/>
          <w:rtl/>
          <w:lang w:bidi="fa-IR"/>
        </w:rPr>
        <w:t>ه است</w:t>
      </w:r>
      <w:r w:rsidR="08855763">
        <w:rPr>
          <w:rFonts w:hint="cs"/>
          <w:rtl/>
          <w:lang w:bidi="fa-IR"/>
        </w:rPr>
        <w:t xml:space="preserve"> تا اینکه خولی مذهبی را </w:t>
      </w:r>
      <w:r>
        <w:rPr>
          <w:rFonts w:hint="cs"/>
          <w:rtl/>
          <w:lang w:bidi="fa-IR"/>
        </w:rPr>
        <w:t xml:space="preserve">برای خودش در آورد </w:t>
      </w:r>
      <w:r w:rsidR="08855763">
        <w:rPr>
          <w:rFonts w:hint="cs"/>
          <w:rtl/>
          <w:lang w:bidi="fa-IR"/>
        </w:rPr>
        <w:t xml:space="preserve">که </w:t>
      </w:r>
      <w:r>
        <w:rPr>
          <w:rFonts w:hint="cs"/>
          <w:rtl/>
          <w:lang w:bidi="fa-IR"/>
        </w:rPr>
        <w:t>فقط به ظاهر قرآن مجید عمل می‌کرد</w:t>
      </w:r>
      <w:r w:rsidR="08855763">
        <w:rPr>
          <w:rFonts w:hint="cs"/>
          <w:rtl/>
          <w:lang w:bidi="fa-IR"/>
        </w:rPr>
        <w:t xml:space="preserve"> و به عدم </w:t>
      </w:r>
      <w:r>
        <w:rPr>
          <w:rFonts w:hint="cs"/>
          <w:rtl/>
          <w:lang w:bidi="fa-IR"/>
        </w:rPr>
        <w:t>حجیت</w:t>
      </w:r>
      <w:r w:rsidR="08855763">
        <w:rPr>
          <w:rFonts w:hint="cs"/>
          <w:rtl/>
          <w:lang w:bidi="fa-IR"/>
        </w:rPr>
        <w:t xml:space="preserve"> سنت </w:t>
      </w:r>
      <w:r>
        <w:rPr>
          <w:rFonts w:hint="cs"/>
          <w:rtl/>
          <w:lang w:bidi="fa-IR"/>
        </w:rPr>
        <w:t xml:space="preserve">مبین </w:t>
      </w:r>
      <w:r w:rsidR="08855763">
        <w:rPr>
          <w:rFonts w:hint="cs"/>
          <w:rtl/>
          <w:lang w:bidi="fa-IR"/>
        </w:rPr>
        <w:t xml:space="preserve">اعتقاد داشت. به دلیل اینکه او </w:t>
      </w:r>
      <w:r>
        <w:rPr>
          <w:rFonts w:hint="cs"/>
          <w:rtl/>
          <w:lang w:bidi="fa-IR"/>
        </w:rPr>
        <w:t>نمونه‌های</w:t>
      </w:r>
      <w:r w:rsidR="08855763">
        <w:rPr>
          <w:rFonts w:hint="cs"/>
          <w:rtl/>
          <w:lang w:bidi="fa-IR"/>
        </w:rPr>
        <w:t>ی از احکام</w:t>
      </w:r>
      <w:r w:rsidR="08A70F07">
        <w:rPr>
          <w:rFonts w:hint="cs"/>
          <w:rtl/>
          <w:lang w:bidi="fa-IR"/>
        </w:rPr>
        <w:t>ی را</w:t>
      </w:r>
      <w:r w:rsidR="08855763">
        <w:rPr>
          <w:rFonts w:hint="cs"/>
          <w:rtl/>
          <w:lang w:bidi="fa-IR"/>
        </w:rPr>
        <w:t xml:space="preserve"> که سنت مستقل</w:t>
      </w:r>
      <w:r>
        <w:rPr>
          <w:rFonts w:hint="cs"/>
          <w:rtl/>
          <w:lang w:bidi="fa-IR"/>
        </w:rPr>
        <w:t>ا وضع کرده</w:t>
      </w:r>
      <w:r w:rsidR="08855763">
        <w:rPr>
          <w:rFonts w:hint="cs"/>
          <w:rtl/>
          <w:lang w:bidi="fa-IR"/>
        </w:rPr>
        <w:t xml:space="preserve"> است</w:t>
      </w:r>
      <w:r w:rsidR="08A70F07">
        <w:rPr>
          <w:rFonts w:hint="cs"/>
          <w:rtl/>
          <w:lang w:bidi="fa-IR"/>
        </w:rPr>
        <w:t>، آورده است؛</w:t>
      </w:r>
      <w:r w:rsidR="08855763">
        <w:rPr>
          <w:rFonts w:hint="cs"/>
          <w:rtl/>
          <w:lang w:bidi="fa-IR"/>
        </w:rPr>
        <w:t xml:space="preserve"> مانند</w:t>
      </w:r>
      <w:r w:rsidR="08E041FF">
        <w:rPr>
          <w:rFonts w:hint="cs"/>
          <w:rtl/>
          <w:lang w:bidi="fa-IR"/>
        </w:rPr>
        <w:t>:</w:t>
      </w:r>
      <w:r w:rsidR="08855763">
        <w:rPr>
          <w:rFonts w:hint="cs"/>
          <w:rtl/>
          <w:lang w:bidi="fa-IR"/>
        </w:rPr>
        <w:t xml:space="preserve"> تحریم جمع زن با عمه‌اش و زن با خاله‌اش و تحریم الاغ اهلی </w:t>
      </w:r>
      <w:r w:rsidR="08A70F07">
        <w:rPr>
          <w:rFonts w:hint="cs"/>
          <w:rtl/>
          <w:lang w:bidi="fa-IR"/>
        </w:rPr>
        <w:t xml:space="preserve">و همة درندگان وحشی و رجم متأهل. و پنداشته </w:t>
      </w:r>
      <w:r w:rsidR="08855763">
        <w:rPr>
          <w:rFonts w:hint="cs"/>
          <w:rtl/>
          <w:lang w:bidi="fa-IR"/>
        </w:rPr>
        <w:t xml:space="preserve">که </w:t>
      </w:r>
      <w:r w:rsidR="08A70F07">
        <w:rPr>
          <w:rFonts w:hint="cs"/>
          <w:rtl/>
          <w:lang w:bidi="fa-IR"/>
        </w:rPr>
        <w:t>دلایل آن</w:t>
      </w:r>
      <w:r w:rsidR="08855763">
        <w:rPr>
          <w:rFonts w:hint="cs"/>
          <w:rtl/>
          <w:lang w:bidi="fa-IR"/>
        </w:rPr>
        <w:t xml:space="preserve"> پریشان</w:t>
      </w:r>
      <w:r w:rsidR="08A70F07">
        <w:rPr>
          <w:rFonts w:hint="cs"/>
          <w:rtl/>
          <w:lang w:bidi="fa-IR"/>
        </w:rPr>
        <w:t>و مضطرب است، و صحیح است</w:t>
      </w:r>
      <w:r w:rsidR="08855763">
        <w:rPr>
          <w:rFonts w:hint="cs"/>
          <w:rtl/>
          <w:lang w:bidi="fa-IR"/>
        </w:rPr>
        <w:t xml:space="preserve"> که</w:t>
      </w:r>
      <w:r w:rsidR="08A70F07">
        <w:rPr>
          <w:rFonts w:hint="cs"/>
          <w:rtl/>
          <w:lang w:bidi="fa-IR"/>
        </w:rPr>
        <w:t xml:space="preserve"> شامل این آیه باشد</w:t>
      </w:r>
      <w:r w:rsidR="08855763">
        <w:rPr>
          <w:rFonts w:hint="cs"/>
          <w:rtl/>
          <w:lang w:bidi="fa-IR"/>
        </w:rPr>
        <w:t xml:space="preserve"> که</w:t>
      </w:r>
      <w:r w:rsidR="08DC5D35">
        <w:rPr>
          <w:rFonts w:hint="cs"/>
          <w:rtl/>
          <w:lang w:bidi="fa-IR"/>
        </w:rPr>
        <w:t xml:space="preserve"> می‌</w:t>
      </w:r>
      <w:r w:rsidR="08A70F07">
        <w:rPr>
          <w:rFonts w:hint="cs"/>
          <w:rtl/>
          <w:lang w:bidi="fa-IR"/>
        </w:rPr>
        <w:t>فرماید</w:t>
      </w:r>
      <w:r w:rsidR="08E041FF">
        <w:rPr>
          <w:rFonts w:hint="cs"/>
          <w:rtl/>
          <w:lang w:bidi="fa-IR"/>
        </w:rPr>
        <w:t>:</w:t>
      </w:r>
    </w:p>
    <w:p w:rsidR="081A1CD8" w:rsidRPr="08747C13" w:rsidRDefault="081A1CD8"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hint="cs"/>
          <w:rtl/>
        </w:rPr>
        <w:t>إِنَّمَا</w:t>
      </w:r>
      <w:r w:rsidR="08747C13">
        <w:rPr>
          <w:rFonts w:ascii="KFGQPC Uthmanic Script HAFS" w:hAnsi="KFGQPC Uthmanic Script HAFS" w:cs="KFGQPC Uthmanic Script HAFS"/>
          <w:rtl/>
        </w:rPr>
        <w:t xml:space="preserve"> جَزَٰٓؤُاْ </w:t>
      </w:r>
      <w:r w:rsidR="08747C13">
        <w:rPr>
          <w:rFonts w:ascii="KFGQPC Uthmanic Script HAFS" w:hAnsi="KFGQPC Uthmanic Script HAFS" w:cs="KFGQPC Uthmanic Script HAFS" w:hint="cs"/>
          <w:rtl/>
        </w:rPr>
        <w:t>ٱلَّذِينَ</w:t>
      </w:r>
      <w:r w:rsidR="08747C13">
        <w:rPr>
          <w:rFonts w:ascii="KFGQPC Uthmanic Script HAFS" w:hAnsi="KFGQPC Uthmanic Script HAFS" w:cs="KFGQPC Uthmanic Script HAFS"/>
          <w:rtl/>
        </w:rPr>
        <w:t xml:space="preserve"> يُحَارِبُونَ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وَرَسُولَهُ</w:t>
      </w:r>
      <w:r w:rsidR="08747C13">
        <w:rPr>
          <w:rFonts w:ascii="KFGQPC Uthmanic Script HAFS" w:hAnsi="KFGQPC Uthmanic Script HAFS" w:cs="KFGQPC Uthmanic Script HAFS" w:hint="cs"/>
          <w:rtl/>
        </w:rPr>
        <w:t>ۥ</w:t>
      </w:r>
      <w:r w:rsidR="08747C13">
        <w:rPr>
          <w:rFonts w:ascii="KFGQPC Uthmanic Script HAFS" w:hAnsi="KFGQPC Uthmanic Script HAFS" w:cs="KFGQPC Uthmanic Script HAFS"/>
          <w:rtl/>
        </w:rPr>
        <w:t xml:space="preserve"> وَيَسۡعَوۡنَ فِي </w:t>
      </w:r>
      <w:r w:rsidR="08747C13">
        <w:rPr>
          <w:rFonts w:ascii="KFGQPC Uthmanic Script HAFS" w:hAnsi="KFGQPC Uthmanic Script HAFS" w:cs="KFGQPC Uthmanic Script HAFS" w:hint="cs"/>
          <w:rtl/>
        </w:rPr>
        <w:t>ٱلۡأَرۡضِ</w:t>
      </w:r>
      <w:r w:rsidR="08747C13">
        <w:rPr>
          <w:rFonts w:ascii="KFGQPC Uthmanic Script HAFS" w:hAnsi="KFGQPC Uthmanic Script HAFS" w:cs="KFGQPC Uthmanic Script HAFS"/>
          <w:rtl/>
        </w:rPr>
        <w:t xml:space="preserve"> فَسَادًا أَن يُقَتَّلُوٓاْ أَوۡ يُصَلَّبُوٓاْ أَوۡ تُقَطَّعَ أَيۡدِيهِمۡ وَأَرۡجُلُهُم مِّنۡ خِلَٰفٍ أَوۡ يُنفَوۡاْ مِنَ </w:t>
      </w:r>
      <w:r w:rsidR="08747C13">
        <w:rPr>
          <w:rFonts w:ascii="KFGQPC Uthmanic Script HAFS" w:hAnsi="KFGQPC Uthmanic Script HAFS" w:cs="KFGQPC Uthmanic Script HAFS" w:hint="cs"/>
          <w:rtl/>
        </w:rPr>
        <w:t>ٱلۡأَرۡضِۚ</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المائدة: 33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«همانا کیفر آنان که با خدا و رسول او به جنگ برخیزند و بفساد کوشند در زمین جز این نباشد که</w:t>
      </w:r>
      <w:r w:rsidR="081677D0">
        <w:rPr>
          <w:rFonts w:hint="cs"/>
          <w:sz w:val="26"/>
          <w:rtl/>
          <w:lang w:bidi="fa-IR"/>
        </w:rPr>
        <w:t xml:space="preserve"> آن‌ها </w:t>
      </w:r>
      <w:r w:rsidRPr="086E0B63">
        <w:rPr>
          <w:rFonts w:hint="cs"/>
          <w:sz w:val="26"/>
          <w:rtl/>
          <w:lang w:bidi="fa-IR"/>
        </w:rPr>
        <w:t>را به قتل رسانند</w:t>
      </w:r>
      <w:r w:rsidR="08A70F07" w:rsidRPr="086E0B63">
        <w:rPr>
          <w:rFonts w:hint="cs"/>
          <w:sz w:val="26"/>
          <w:rtl/>
          <w:lang w:bidi="fa-IR"/>
        </w:rPr>
        <w:t xml:space="preserve"> یا به صلیب بکشند و یا دست و پای</w:t>
      </w:r>
      <w:r w:rsidR="081677D0">
        <w:rPr>
          <w:rFonts w:hint="cs"/>
          <w:sz w:val="26"/>
          <w:rtl/>
          <w:lang w:bidi="fa-IR"/>
        </w:rPr>
        <w:t xml:space="preserve"> آن‌ها </w:t>
      </w:r>
      <w:r w:rsidR="08A70F07" w:rsidRPr="086E0B63">
        <w:rPr>
          <w:rFonts w:hint="cs"/>
          <w:sz w:val="26"/>
          <w:rtl/>
          <w:lang w:bidi="fa-IR"/>
        </w:rPr>
        <w:t>را به صورت مخالف قطع کنند و یا</w:t>
      </w:r>
      <w:r w:rsidR="081677D0">
        <w:rPr>
          <w:rFonts w:hint="cs"/>
          <w:sz w:val="26"/>
          <w:rtl/>
          <w:lang w:bidi="fa-IR"/>
        </w:rPr>
        <w:t xml:space="preserve"> آن‌ها </w:t>
      </w:r>
      <w:r w:rsidR="08A70F07" w:rsidRPr="086E0B63">
        <w:rPr>
          <w:rFonts w:hint="cs"/>
          <w:sz w:val="26"/>
          <w:rtl/>
          <w:lang w:bidi="fa-IR"/>
        </w:rPr>
        <w:t>را تبعید کنند</w:t>
      </w:r>
      <w:r w:rsidRPr="086E0B63">
        <w:rPr>
          <w:rFonts w:hint="cs"/>
          <w:sz w:val="26"/>
          <w:rtl/>
          <w:lang w:bidi="fa-IR"/>
        </w:rPr>
        <w:t>».</w:t>
      </w:r>
    </w:p>
    <w:p w:rsidR="08855763" w:rsidRDefault="08855763" w:rsidP="08322465">
      <w:pPr>
        <w:ind w:firstLine="284"/>
        <w:rPr>
          <w:rtl/>
          <w:lang w:bidi="fa-IR"/>
        </w:rPr>
      </w:pPr>
      <w:r>
        <w:rPr>
          <w:rFonts w:hint="cs"/>
          <w:rtl/>
          <w:lang w:bidi="fa-IR"/>
        </w:rPr>
        <w:t xml:space="preserve">بعد از اینکه </w:t>
      </w:r>
      <w:r w:rsidR="08A70F07">
        <w:rPr>
          <w:rFonts w:hint="cs"/>
          <w:rtl/>
          <w:lang w:bidi="fa-IR"/>
        </w:rPr>
        <w:t xml:space="preserve">این آیه را </w:t>
      </w:r>
      <w:r>
        <w:rPr>
          <w:rFonts w:hint="cs"/>
          <w:rtl/>
          <w:lang w:bidi="fa-IR"/>
        </w:rPr>
        <w:t>ذکر</w:t>
      </w:r>
      <w:r w:rsidR="08A70F07">
        <w:rPr>
          <w:rFonts w:hint="cs"/>
          <w:rtl/>
          <w:lang w:bidi="fa-IR"/>
        </w:rPr>
        <w:t xml:space="preserve"> کرد،</w:t>
      </w:r>
      <w:r>
        <w:rPr>
          <w:rFonts w:hint="cs"/>
          <w:rtl/>
          <w:lang w:bidi="fa-IR"/>
        </w:rPr>
        <w:t xml:space="preserve"> گفت</w:t>
      </w:r>
      <w:r w:rsidR="08E041FF">
        <w:rPr>
          <w:rFonts w:hint="cs"/>
          <w:rtl/>
          <w:lang w:bidi="fa-IR"/>
        </w:rPr>
        <w:t>:</w:t>
      </w:r>
      <w:r w:rsidR="08BB77CA">
        <w:rPr>
          <w:rFonts w:hint="cs"/>
          <w:rtl/>
          <w:lang w:bidi="fa-IR"/>
        </w:rPr>
        <w:t xml:space="preserve"> «اگر</w:t>
      </w:r>
      <w:r>
        <w:rPr>
          <w:rFonts w:hint="cs"/>
          <w:rtl/>
          <w:lang w:bidi="fa-IR"/>
        </w:rPr>
        <w:t xml:space="preserve"> آنچه </w:t>
      </w:r>
      <w:r w:rsidR="08BB77CA">
        <w:rPr>
          <w:rFonts w:hint="cs"/>
          <w:rtl/>
          <w:lang w:bidi="fa-IR"/>
        </w:rPr>
        <w:t>که در سنت هست مخالف ظاهر قرآن ن</w:t>
      </w:r>
      <w:r>
        <w:rPr>
          <w:rFonts w:hint="cs"/>
          <w:rtl/>
          <w:lang w:bidi="fa-IR"/>
        </w:rPr>
        <w:t>باشد، پس اجتهاد</w:t>
      </w:r>
      <w:r w:rsidR="08BB77CA">
        <w:rPr>
          <w:rFonts w:hint="cs"/>
          <w:rtl/>
          <w:lang w:bidi="fa-IR"/>
        </w:rPr>
        <w:t>ی است که</w:t>
      </w:r>
      <w:r w:rsidR="08D17FA3">
        <w:rPr>
          <w:rFonts w:hint="cs"/>
          <w:rtl/>
          <w:lang w:bidi="fa-IR"/>
        </w:rPr>
        <w:t xml:space="preserve"> رسول</w:t>
      </w:r>
      <w:r w:rsidR="08D17FA3">
        <w:rPr>
          <w:rFonts w:hint="cs"/>
          <w:cs/>
          <w:lang w:bidi="fa-IR"/>
        </w:rPr>
        <w:t>‎</w:t>
      </w:r>
      <w:r w:rsidR="08D17FA3">
        <w:rPr>
          <w:rFonts w:hint="cs"/>
          <w:rtl/>
          <w:lang w:bidi="fa-IR"/>
        </w:rPr>
        <w:t>الله</w:t>
      </w:r>
      <w:r w:rsidR="08BB77CA" w:rsidRPr="08BB77CA">
        <w:rPr>
          <w:rFonts w:cs="Simplified Arabic"/>
          <w:sz w:val="32"/>
          <w:szCs w:val="10"/>
        </w:rPr>
        <w:sym w:font="AGA Arabesque" w:char="F065"/>
      </w:r>
      <w:r>
        <w:rPr>
          <w:rFonts w:hint="cs"/>
          <w:rtl/>
          <w:lang w:bidi="fa-IR"/>
        </w:rPr>
        <w:t xml:space="preserve"> </w:t>
      </w:r>
      <w:r w:rsidR="08ED1BAC">
        <w:rPr>
          <w:rFonts w:hint="cs"/>
          <w:rtl/>
          <w:lang w:bidi="fa-IR"/>
        </w:rPr>
        <w:t>انجام داده است ک</w:t>
      </w:r>
      <w:r>
        <w:rPr>
          <w:rFonts w:hint="cs"/>
          <w:rtl/>
          <w:lang w:bidi="fa-IR"/>
        </w:rPr>
        <w:t>ه</w:t>
      </w:r>
      <w:r w:rsidR="08ED1BAC">
        <w:rPr>
          <w:rFonts w:hint="cs"/>
          <w:rtl/>
          <w:lang w:bidi="fa-IR"/>
        </w:rPr>
        <w:t xml:space="preserve"> از</w:t>
      </w:r>
      <w:r>
        <w:rPr>
          <w:rFonts w:hint="cs"/>
          <w:rtl/>
          <w:lang w:bidi="fa-IR"/>
        </w:rPr>
        <w:t xml:space="preserve"> اصل قرآن </w:t>
      </w:r>
      <w:r w:rsidR="08ED1BAC">
        <w:rPr>
          <w:rFonts w:hint="cs"/>
          <w:rtl/>
          <w:lang w:bidi="fa-IR"/>
        </w:rPr>
        <w:t>گرفته شده است که</w:t>
      </w:r>
      <w:r w:rsidR="08D17FA3">
        <w:rPr>
          <w:rFonts w:hint="cs"/>
          <w:rtl/>
          <w:lang w:bidi="fa-IR"/>
        </w:rPr>
        <w:t xml:space="preserve"> رسول</w:t>
      </w:r>
      <w:r w:rsidR="08D17FA3">
        <w:rPr>
          <w:rFonts w:hint="cs"/>
          <w:cs/>
          <w:lang w:bidi="fa-IR"/>
        </w:rPr>
        <w:t>‎</w:t>
      </w:r>
      <w:r w:rsidR="08D17FA3">
        <w:rPr>
          <w:rFonts w:hint="cs"/>
          <w:rtl/>
          <w:lang w:bidi="fa-IR"/>
        </w:rPr>
        <w:t>الله</w:t>
      </w:r>
      <w:r>
        <w:rPr>
          <w:rFonts w:hint="cs"/>
          <w:rtl/>
          <w:lang w:bidi="fa-IR"/>
        </w:rPr>
        <w:t xml:space="preserve"> آن</w:t>
      </w:r>
      <w:r w:rsidR="08ED1BAC">
        <w:rPr>
          <w:rFonts w:hint="cs"/>
          <w:rtl/>
          <w:lang w:bidi="fa-IR"/>
        </w:rPr>
        <w:t xml:space="preserve"> </w:t>
      </w:r>
      <w:r>
        <w:rPr>
          <w:rFonts w:hint="cs"/>
          <w:rtl/>
          <w:lang w:bidi="fa-IR"/>
        </w:rPr>
        <w:t xml:space="preserve">را می‌دانست، و ما </w:t>
      </w:r>
      <w:r w:rsidR="08AB64A6">
        <w:rPr>
          <w:rFonts w:hint="cs"/>
          <w:rtl/>
          <w:lang w:bidi="fa-IR"/>
        </w:rPr>
        <w:t xml:space="preserve">یا </w:t>
      </w:r>
      <w:r>
        <w:rPr>
          <w:rFonts w:hint="cs"/>
          <w:rtl/>
          <w:lang w:bidi="fa-IR"/>
        </w:rPr>
        <w:t>به آن جهل داریم یا آن را می‌شناسیم.</w:t>
      </w:r>
      <w:r w:rsidRPr="08E5555F">
        <w:rPr>
          <w:rStyle w:val="FootnoteReference"/>
          <w:rFonts w:cs="B Lotus"/>
          <w:sz w:val="28"/>
          <w:szCs w:val="28"/>
          <w:rtl/>
          <w:lang w:bidi="fa-IR"/>
        </w:rPr>
        <w:footnoteReference w:id="1835"/>
      </w:r>
      <w:r>
        <w:rPr>
          <w:rFonts w:hint="cs"/>
          <w:rtl/>
          <w:lang w:bidi="fa-IR"/>
        </w:rPr>
        <w:t xml:space="preserve"> </w:t>
      </w:r>
    </w:p>
    <w:p w:rsidR="08855763" w:rsidRPr="08CA577B" w:rsidRDefault="08D4791E" w:rsidP="08322465">
      <w:pPr>
        <w:ind w:firstLine="284"/>
        <w:rPr>
          <w:rtl/>
          <w:lang w:bidi="fa-IR"/>
        </w:rPr>
      </w:pPr>
      <w:r>
        <w:rPr>
          <w:rFonts w:hint="cs"/>
          <w:rtl/>
          <w:lang w:bidi="fa-IR"/>
        </w:rPr>
        <w:t>با تامل در مورد سخن</w:t>
      </w:r>
      <w:r w:rsidR="08855763">
        <w:rPr>
          <w:rFonts w:hint="cs"/>
          <w:rtl/>
          <w:lang w:bidi="fa-IR"/>
        </w:rPr>
        <w:t xml:space="preserve"> او در</w:t>
      </w:r>
      <w:r>
        <w:rPr>
          <w:rFonts w:hint="cs"/>
          <w:rtl/>
          <w:lang w:bidi="fa-IR"/>
        </w:rPr>
        <w:t>باره بیان نبوی</w:t>
      </w:r>
      <w:r w:rsidR="08B11D38">
        <w:rPr>
          <w:rFonts w:hint="cs"/>
          <w:rtl/>
          <w:lang w:bidi="fa-IR"/>
        </w:rPr>
        <w:t xml:space="preserve"> که گفت</w:t>
      </w:r>
      <w:r w:rsidR="08E041FF">
        <w:rPr>
          <w:rFonts w:hint="cs"/>
          <w:rtl/>
          <w:lang w:bidi="fa-IR"/>
        </w:rPr>
        <w:t>:</w:t>
      </w:r>
      <w:r w:rsidR="08855763">
        <w:rPr>
          <w:rFonts w:hint="cs"/>
          <w:rtl/>
          <w:lang w:bidi="fa-IR"/>
        </w:rPr>
        <w:t xml:space="preserve"> (</w:t>
      </w:r>
      <w:r w:rsidR="08B11D38">
        <w:rPr>
          <w:rFonts w:hint="cs"/>
          <w:rtl/>
          <w:lang w:bidi="fa-IR"/>
        </w:rPr>
        <w:t xml:space="preserve">ما یا </w:t>
      </w:r>
      <w:r w:rsidR="08855763">
        <w:rPr>
          <w:rFonts w:hint="cs"/>
          <w:rtl/>
          <w:lang w:bidi="fa-IR"/>
        </w:rPr>
        <w:t>به آن جهل داریم یا آن</w:t>
      </w:r>
      <w:r w:rsidR="08B11D38">
        <w:rPr>
          <w:rFonts w:hint="cs"/>
          <w:rtl/>
          <w:lang w:bidi="fa-IR"/>
        </w:rPr>
        <w:t xml:space="preserve"> </w:t>
      </w:r>
      <w:r w:rsidR="08A574FD">
        <w:rPr>
          <w:rFonts w:hint="cs"/>
          <w:rtl/>
          <w:lang w:bidi="fa-IR"/>
        </w:rPr>
        <w:t>را می‌شناسیم) چرا</w:t>
      </w:r>
      <w:r w:rsidR="08855763">
        <w:rPr>
          <w:rFonts w:hint="cs"/>
          <w:rtl/>
          <w:lang w:bidi="fa-IR"/>
        </w:rPr>
        <w:t xml:space="preserve"> که </w:t>
      </w:r>
      <w:r w:rsidR="08A574FD">
        <w:rPr>
          <w:rFonts w:hint="cs"/>
          <w:rtl/>
          <w:lang w:bidi="fa-IR"/>
        </w:rPr>
        <w:t xml:space="preserve">در اوّل کار و آخر آن </w:t>
      </w:r>
      <w:r w:rsidR="086A381D">
        <w:rPr>
          <w:rFonts w:hint="cs"/>
          <w:rtl/>
          <w:lang w:bidi="fa-IR"/>
        </w:rPr>
        <w:t>تنها یک چیز معتبر بود و آن:</w:t>
      </w:r>
      <w:r w:rsidR="08855763">
        <w:rPr>
          <w:rFonts w:hint="cs"/>
          <w:rtl/>
          <w:lang w:bidi="fa-IR"/>
        </w:rPr>
        <w:t xml:space="preserve"> ظاهر قرآن</w:t>
      </w:r>
      <w:r w:rsidR="086A381D">
        <w:rPr>
          <w:rFonts w:hint="cs"/>
          <w:rtl/>
          <w:lang w:bidi="fa-IR"/>
        </w:rPr>
        <w:t>،</w:t>
      </w:r>
      <w:r w:rsidR="08855763">
        <w:rPr>
          <w:rFonts w:hint="cs"/>
          <w:rtl/>
          <w:lang w:bidi="fa-IR"/>
        </w:rPr>
        <w:t xml:space="preserve"> </w:t>
      </w:r>
      <w:r w:rsidR="086A381D">
        <w:rPr>
          <w:rFonts w:hint="cs"/>
          <w:rtl/>
          <w:lang w:bidi="fa-IR"/>
        </w:rPr>
        <w:t>چه</w:t>
      </w:r>
      <w:r w:rsidR="08855763">
        <w:rPr>
          <w:rFonts w:hint="cs"/>
          <w:rtl/>
          <w:lang w:bidi="fa-IR"/>
        </w:rPr>
        <w:t xml:space="preserve"> سنت بیانی </w:t>
      </w:r>
      <w:r w:rsidR="086A381D">
        <w:rPr>
          <w:rFonts w:hint="cs"/>
          <w:rtl/>
          <w:lang w:bidi="fa-IR"/>
        </w:rPr>
        <w:t xml:space="preserve">آن را بشناسد </w:t>
      </w:r>
      <w:r w:rsidR="08855763">
        <w:rPr>
          <w:rFonts w:hint="cs"/>
          <w:rtl/>
          <w:lang w:bidi="fa-IR"/>
        </w:rPr>
        <w:t xml:space="preserve">یا </w:t>
      </w:r>
      <w:r w:rsidR="086A381D">
        <w:rPr>
          <w:rFonts w:hint="cs"/>
          <w:rtl/>
          <w:lang w:bidi="fa-IR"/>
        </w:rPr>
        <w:t>نشناسد</w:t>
      </w:r>
      <w:r w:rsidR="08855763">
        <w:rPr>
          <w:rFonts w:hint="cs"/>
          <w:rtl/>
          <w:lang w:bidi="fa-IR"/>
        </w:rPr>
        <w:t>، پس در حالت شناخت آن چیز جدید</w:t>
      </w:r>
      <w:r w:rsidR="084551D7">
        <w:rPr>
          <w:rFonts w:hint="cs"/>
          <w:rtl/>
          <w:lang w:bidi="fa-IR"/>
        </w:rPr>
        <w:t>ی اضافه نش</w:t>
      </w:r>
      <w:r w:rsidR="08855763">
        <w:rPr>
          <w:rFonts w:hint="cs"/>
          <w:rtl/>
          <w:lang w:bidi="fa-IR"/>
        </w:rPr>
        <w:t>د</w:t>
      </w:r>
      <w:r w:rsidR="084551D7">
        <w:rPr>
          <w:rFonts w:hint="cs"/>
          <w:rtl/>
          <w:lang w:bidi="fa-IR"/>
        </w:rPr>
        <w:t>ه است</w:t>
      </w:r>
      <w:r w:rsidR="08855763">
        <w:rPr>
          <w:rFonts w:hint="cs"/>
          <w:rtl/>
          <w:lang w:bidi="fa-IR"/>
        </w:rPr>
        <w:t xml:space="preserve"> و در این حالت قرآن</w:t>
      </w:r>
      <w:r w:rsidR="084551D7">
        <w:rPr>
          <w:rFonts w:hint="cs"/>
          <w:rtl/>
          <w:lang w:bidi="fa-IR"/>
        </w:rPr>
        <w:t xml:space="preserve"> معتبر</w:t>
      </w:r>
      <w:r w:rsidR="08855763">
        <w:rPr>
          <w:rFonts w:hint="cs"/>
          <w:rtl/>
          <w:lang w:bidi="fa-IR"/>
        </w:rPr>
        <w:t xml:space="preserve"> است و در </w:t>
      </w:r>
      <w:r w:rsidR="08855763" w:rsidRPr="08CA577B">
        <w:rPr>
          <w:rFonts w:hint="cs"/>
          <w:rtl/>
          <w:lang w:bidi="fa-IR"/>
        </w:rPr>
        <w:t>حالت</w:t>
      </w:r>
      <w:r w:rsidR="084551D7">
        <w:rPr>
          <w:rFonts w:hint="cs"/>
          <w:rtl/>
          <w:lang w:bidi="fa-IR"/>
        </w:rPr>
        <w:t xml:space="preserve"> ا</w:t>
      </w:r>
      <w:r w:rsidR="084551D7" w:rsidRPr="08CA577B">
        <w:rPr>
          <w:rFonts w:hint="cs"/>
          <w:rtl/>
          <w:lang w:bidi="fa-IR"/>
        </w:rPr>
        <w:t>ستقلال</w:t>
      </w:r>
      <w:r w:rsidR="084551D7">
        <w:rPr>
          <w:rFonts w:hint="cs"/>
          <w:rtl/>
          <w:lang w:bidi="fa-IR"/>
        </w:rPr>
        <w:t xml:space="preserve"> سنت</w:t>
      </w:r>
      <w:r w:rsidR="08855763" w:rsidRPr="08CA577B">
        <w:rPr>
          <w:rFonts w:hint="cs"/>
          <w:rtl/>
          <w:lang w:bidi="fa-IR"/>
        </w:rPr>
        <w:t xml:space="preserve"> </w:t>
      </w:r>
      <w:r w:rsidR="084551D7">
        <w:rPr>
          <w:rFonts w:hint="cs"/>
          <w:rtl/>
          <w:lang w:bidi="fa-IR"/>
        </w:rPr>
        <w:t>در</w:t>
      </w:r>
      <w:r w:rsidR="08855763" w:rsidRPr="08CA577B">
        <w:rPr>
          <w:rFonts w:hint="cs"/>
          <w:rtl/>
          <w:lang w:bidi="fa-IR"/>
        </w:rPr>
        <w:t xml:space="preserve"> تشریع احکام جدید، سنت مخالف ظاهر قرآن می‌باشد، پس حجتی در آن نیست</w:t>
      </w:r>
      <w:r w:rsidR="087D7D52">
        <w:rPr>
          <w:rFonts w:hint="cs"/>
          <w:rtl/>
          <w:lang w:bidi="fa-IR"/>
        </w:rPr>
        <w:t>، همچنانکه ادعا کرده است</w:t>
      </w:r>
      <w:r w:rsidR="08855763" w:rsidRPr="08CA577B">
        <w:rPr>
          <w:rFonts w:hint="cs"/>
          <w:rtl/>
          <w:lang w:bidi="fa-IR"/>
        </w:rPr>
        <w:t>!</w:t>
      </w:r>
    </w:p>
    <w:p w:rsidR="08855763" w:rsidRPr="08874894" w:rsidRDefault="08855763" w:rsidP="08322465">
      <w:pPr>
        <w:ind w:firstLine="284"/>
        <w:rPr>
          <w:spacing w:val="-4"/>
          <w:rtl/>
          <w:lang w:bidi="fa-IR"/>
        </w:rPr>
      </w:pPr>
      <w:r w:rsidRPr="08942B40">
        <w:rPr>
          <w:rFonts w:hint="cs"/>
          <w:spacing w:val="-4"/>
          <w:rtl/>
          <w:lang w:bidi="fa-IR"/>
        </w:rPr>
        <w:t>دکتر عبدالغنی عبدالخالق می‌گوید</w:t>
      </w:r>
      <w:r w:rsidR="08E041FF">
        <w:rPr>
          <w:rFonts w:hint="cs"/>
          <w:spacing w:val="-4"/>
          <w:rtl/>
          <w:lang w:bidi="fa-IR"/>
        </w:rPr>
        <w:t>:</w:t>
      </w:r>
      <w:r w:rsidRPr="08942B40">
        <w:rPr>
          <w:rFonts w:hint="cs"/>
          <w:spacing w:val="-4"/>
          <w:rtl/>
          <w:lang w:bidi="fa-IR"/>
        </w:rPr>
        <w:t xml:space="preserve"> «</w:t>
      </w:r>
      <w:r w:rsidR="086E7418">
        <w:rPr>
          <w:rFonts w:hint="cs"/>
          <w:spacing w:val="-4"/>
          <w:rtl/>
          <w:lang w:bidi="fa-IR"/>
        </w:rPr>
        <w:t>ای کاش می‌دانست</w:t>
      </w:r>
      <w:r w:rsidRPr="08942B40">
        <w:rPr>
          <w:rFonts w:hint="cs"/>
          <w:spacing w:val="-4"/>
          <w:rtl/>
          <w:lang w:bidi="fa-IR"/>
        </w:rPr>
        <w:t xml:space="preserve">م </w:t>
      </w:r>
      <w:r w:rsidR="086E7418">
        <w:rPr>
          <w:rFonts w:hint="cs"/>
          <w:spacing w:val="-4"/>
          <w:rtl/>
          <w:lang w:bidi="fa-IR"/>
        </w:rPr>
        <w:t>وقتی که</w:t>
      </w:r>
      <w:r w:rsidRPr="08942B40">
        <w:rPr>
          <w:rFonts w:hint="cs"/>
          <w:spacing w:val="-4"/>
          <w:rtl/>
          <w:lang w:bidi="fa-IR"/>
        </w:rPr>
        <w:t xml:space="preserve"> سنت </w:t>
      </w:r>
      <w:r w:rsidR="086E7418">
        <w:rPr>
          <w:rFonts w:hint="cs"/>
          <w:spacing w:val="-4"/>
          <w:rtl/>
          <w:lang w:bidi="fa-IR"/>
        </w:rPr>
        <w:t>مبین و</w:t>
      </w:r>
      <w:r w:rsidRPr="08942B40">
        <w:rPr>
          <w:rFonts w:hint="cs"/>
          <w:spacing w:val="-4"/>
          <w:rtl/>
          <w:lang w:bidi="fa-IR"/>
        </w:rPr>
        <w:t xml:space="preserve"> </w:t>
      </w:r>
      <w:r w:rsidR="086E7418" w:rsidRPr="08942B40">
        <w:rPr>
          <w:rFonts w:hint="cs"/>
          <w:spacing w:val="-4"/>
          <w:rtl/>
          <w:lang w:bidi="fa-IR"/>
        </w:rPr>
        <w:t xml:space="preserve">مستقل </w:t>
      </w:r>
      <w:r w:rsidR="086E7418">
        <w:rPr>
          <w:rFonts w:hint="cs"/>
          <w:spacing w:val="-4"/>
          <w:rtl/>
          <w:lang w:bidi="fa-IR"/>
        </w:rPr>
        <w:t>ن</w:t>
      </w:r>
      <w:r w:rsidRPr="08942B40">
        <w:rPr>
          <w:rFonts w:hint="cs"/>
          <w:spacing w:val="-4"/>
          <w:rtl/>
          <w:lang w:bidi="fa-IR"/>
        </w:rPr>
        <w:t>باشد</w:t>
      </w:r>
      <w:r w:rsidR="088728A2">
        <w:rPr>
          <w:rFonts w:hint="cs"/>
          <w:spacing w:val="-4"/>
          <w:rtl/>
          <w:lang w:bidi="fa-IR"/>
        </w:rPr>
        <w:t xml:space="preserve">، بجز </w:t>
      </w:r>
      <w:r w:rsidR="08A158E1">
        <w:rPr>
          <w:rFonts w:hint="cs"/>
          <w:spacing w:val="-4"/>
          <w:rtl/>
          <w:lang w:bidi="fa-IR"/>
        </w:rPr>
        <w:t>سنت موکد،</w:t>
      </w:r>
      <w:r w:rsidRPr="08942B40">
        <w:rPr>
          <w:rFonts w:hint="cs"/>
          <w:spacing w:val="-4"/>
          <w:rtl/>
          <w:lang w:bidi="fa-IR"/>
        </w:rPr>
        <w:t xml:space="preserve"> </w:t>
      </w:r>
      <w:r w:rsidR="08A158E1">
        <w:rPr>
          <w:rFonts w:hint="cs"/>
          <w:spacing w:val="-4"/>
          <w:rtl/>
          <w:lang w:bidi="fa-IR"/>
        </w:rPr>
        <w:t>چه چیزی</w:t>
      </w:r>
      <w:r w:rsidR="088728A2">
        <w:rPr>
          <w:rFonts w:hint="cs"/>
          <w:spacing w:val="-4"/>
          <w:rtl/>
          <w:lang w:bidi="fa-IR"/>
        </w:rPr>
        <w:t xml:space="preserve"> باقی</w:t>
      </w:r>
      <w:r w:rsidR="08DC5D35">
        <w:rPr>
          <w:rFonts w:hint="cs"/>
          <w:spacing w:val="-4"/>
          <w:rtl/>
          <w:lang w:bidi="fa-IR"/>
        </w:rPr>
        <w:t xml:space="preserve"> می‌</w:t>
      </w:r>
      <w:r w:rsidR="088728A2">
        <w:rPr>
          <w:rFonts w:hint="cs"/>
          <w:spacing w:val="-4"/>
          <w:rtl/>
          <w:lang w:bidi="fa-IR"/>
        </w:rPr>
        <w:t>ماند</w:t>
      </w:r>
      <w:r w:rsidRPr="08942B40">
        <w:rPr>
          <w:rFonts w:hint="cs"/>
          <w:spacing w:val="-4"/>
          <w:rtl/>
          <w:lang w:bidi="fa-IR"/>
        </w:rPr>
        <w:t xml:space="preserve"> </w:t>
      </w:r>
      <w:r w:rsidR="088728A2">
        <w:rPr>
          <w:rFonts w:hint="cs"/>
          <w:spacing w:val="-4"/>
          <w:rtl/>
          <w:lang w:bidi="fa-IR"/>
        </w:rPr>
        <w:t>تا</w:t>
      </w:r>
      <w:r w:rsidR="08A158E1">
        <w:rPr>
          <w:rFonts w:hint="cs"/>
          <w:spacing w:val="-4"/>
          <w:rtl/>
          <w:lang w:bidi="fa-IR"/>
        </w:rPr>
        <w:t xml:space="preserve"> حجت شود</w:t>
      </w:r>
      <w:r w:rsidRPr="08942B40">
        <w:rPr>
          <w:rFonts w:hint="cs"/>
          <w:spacing w:val="-4"/>
          <w:rtl/>
          <w:lang w:bidi="fa-IR"/>
        </w:rPr>
        <w:t>؟ و چگونه بین این سخن</w:t>
      </w:r>
      <w:r w:rsidR="08400ECD">
        <w:rPr>
          <w:rFonts w:hint="cs"/>
          <w:spacing w:val="-4"/>
          <w:rtl/>
          <w:lang w:bidi="fa-IR"/>
        </w:rPr>
        <w:t xml:space="preserve"> او</w:t>
      </w:r>
      <w:r w:rsidRPr="08942B40">
        <w:rPr>
          <w:rFonts w:hint="cs"/>
          <w:spacing w:val="-4"/>
          <w:rtl/>
          <w:lang w:bidi="fa-IR"/>
        </w:rPr>
        <w:t xml:space="preserve"> و </w:t>
      </w:r>
      <w:r w:rsidR="08400ECD">
        <w:rPr>
          <w:rFonts w:hint="cs"/>
          <w:spacing w:val="-4"/>
          <w:rtl/>
          <w:lang w:bidi="fa-IR"/>
        </w:rPr>
        <w:t xml:space="preserve">آن </w:t>
      </w:r>
      <w:r w:rsidRPr="08942B40">
        <w:rPr>
          <w:rFonts w:hint="cs"/>
          <w:spacing w:val="-4"/>
          <w:rtl/>
          <w:lang w:bidi="fa-IR"/>
        </w:rPr>
        <w:t>سخن ا</w:t>
      </w:r>
      <w:r w:rsidR="08400ECD">
        <w:rPr>
          <w:rFonts w:hint="cs"/>
          <w:spacing w:val="-4"/>
          <w:rtl/>
          <w:lang w:bidi="fa-IR"/>
        </w:rPr>
        <w:t>و که گفت:</w:t>
      </w:r>
      <w:r w:rsidRPr="08874894">
        <w:rPr>
          <w:rStyle w:val="FootnoteReference"/>
          <w:rFonts w:cs="B Lotus"/>
          <w:spacing w:val="-4"/>
          <w:sz w:val="28"/>
          <w:szCs w:val="28"/>
          <w:rtl/>
          <w:lang w:bidi="fa-IR"/>
        </w:rPr>
        <w:footnoteReference w:id="1836"/>
      </w:r>
      <w:r w:rsidRPr="08874894">
        <w:rPr>
          <w:rFonts w:hint="cs"/>
          <w:spacing w:val="-4"/>
          <w:rtl/>
          <w:lang w:bidi="fa-IR"/>
        </w:rPr>
        <w:t xml:space="preserve"> </w:t>
      </w:r>
      <w:r w:rsidR="089E3108">
        <w:rPr>
          <w:rFonts w:hint="cs"/>
          <w:spacing w:val="-4"/>
          <w:rtl/>
          <w:lang w:bidi="fa-IR"/>
        </w:rPr>
        <w:t>«</w:t>
      </w:r>
      <w:r w:rsidR="08400ECD">
        <w:rPr>
          <w:rFonts w:hint="cs"/>
          <w:spacing w:val="-4"/>
          <w:rtl/>
          <w:lang w:bidi="fa-IR"/>
        </w:rPr>
        <w:t>وظیفه‌</w:t>
      </w:r>
      <w:r w:rsidR="08D17FA3">
        <w:rPr>
          <w:rFonts w:hint="cs"/>
          <w:spacing w:val="-4"/>
          <w:rtl/>
          <w:lang w:bidi="fa-IR"/>
        </w:rPr>
        <w:t xml:space="preserve"> رسول</w:t>
      </w:r>
      <w:r w:rsidR="08D17FA3">
        <w:rPr>
          <w:rFonts w:hint="cs"/>
          <w:spacing w:val="-4"/>
          <w:cs/>
          <w:lang w:bidi="fa-IR"/>
        </w:rPr>
        <w:t>‎</w:t>
      </w:r>
      <w:r w:rsidR="08D17FA3">
        <w:rPr>
          <w:rFonts w:hint="cs"/>
          <w:spacing w:val="-4"/>
          <w:rtl/>
          <w:lang w:bidi="fa-IR"/>
        </w:rPr>
        <w:t>خدا</w:t>
      </w:r>
      <w:r w:rsidRPr="08874894">
        <w:rPr>
          <w:rFonts w:hint="cs"/>
          <w:spacing w:val="-4"/>
          <w:lang w:bidi="fa-IR"/>
        </w:rPr>
        <w:sym w:font="AGA Arabesque" w:char="F072"/>
      </w:r>
      <w:r w:rsidRPr="08874894">
        <w:rPr>
          <w:rFonts w:hint="cs"/>
          <w:spacing w:val="-4"/>
          <w:rtl/>
          <w:lang w:bidi="fa-IR"/>
        </w:rPr>
        <w:t xml:space="preserve"> </w:t>
      </w:r>
      <w:r w:rsidR="08400ECD">
        <w:rPr>
          <w:rFonts w:hint="cs"/>
          <w:spacing w:val="-4"/>
          <w:rtl/>
          <w:lang w:bidi="fa-IR"/>
        </w:rPr>
        <w:t>بیان</w:t>
      </w:r>
      <w:r w:rsidRPr="08874894">
        <w:rPr>
          <w:rFonts w:hint="cs"/>
          <w:spacing w:val="-4"/>
          <w:rtl/>
          <w:lang w:bidi="fa-IR"/>
        </w:rPr>
        <w:t xml:space="preserve"> </w:t>
      </w:r>
      <w:r w:rsidR="08400ECD">
        <w:rPr>
          <w:rFonts w:hint="cs"/>
          <w:spacing w:val="-4"/>
          <w:rtl/>
          <w:lang w:bidi="fa-IR"/>
        </w:rPr>
        <w:t xml:space="preserve">و </w:t>
      </w:r>
      <w:r w:rsidRPr="08874894">
        <w:rPr>
          <w:rFonts w:hint="cs"/>
          <w:spacing w:val="-4"/>
          <w:rtl/>
          <w:lang w:bidi="fa-IR"/>
        </w:rPr>
        <w:t xml:space="preserve">تبلیغ </w:t>
      </w:r>
      <w:r w:rsidR="08400ECD">
        <w:rPr>
          <w:rFonts w:hint="cs"/>
          <w:spacing w:val="-4"/>
          <w:rtl/>
          <w:lang w:bidi="fa-IR"/>
        </w:rPr>
        <w:t xml:space="preserve">چیزی بود که </w:t>
      </w:r>
      <w:r w:rsidRPr="08874894">
        <w:rPr>
          <w:rFonts w:hint="cs"/>
          <w:spacing w:val="-4"/>
          <w:rtl/>
          <w:lang w:bidi="fa-IR"/>
        </w:rPr>
        <w:t>از طرف پروردگارش</w:t>
      </w:r>
      <w:r w:rsidR="08400ECD">
        <w:rPr>
          <w:rFonts w:hint="cs"/>
          <w:spacing w:val="-4"/>
          <w:rtl/>
          <w:lang w:bidi="fa-IR"/>
        </w:rPr>
        <w:t xml:space="preserve"> بر او</w:t>
      </w:r>
      <w:r w:rsidRPr="08874894">
        <w:rPr>
          <w:rFonts w:hint="cs"/>
          <w:spacing w:val="-4"/>
          <w:rtl/>
          <w:lang w:bidi="fa-IR"/>
        </w:rPr>
        <w:t xml:space="preserve"> نازل می‌شد</w:t>
      </w:r>
      <w:r w:rsidR="08400ECD">
        <w:rPr>
          <w:rFonts w:hint="cs"/>
          <w:spacing w:val="-4"/>
          <w:rtl/>
          <w:lang w:bidi="fa-IR"/>
        </w:rPr>
        <w:t>.</w:t>
      </w:r>
      <w:r w:rsidRPr="08874894">
        <w:rPr>
          <w:rStyle w:val="FootnoteReference"/>
          <w:rFonts w:cs="B Lotus"/>
          <w:spacing w:val="-4"/>
          <w:sz w:val="28"/>
          <w:szCs w:val="28"/>
          <w:rtl/>
          <w:lang w:bidi="fa-IR"/>
        </w:rPr>
        <w:footnoteReference w:id="1837"/>
      </w:r>
    </w:p>
    <w:p w:rsidR="08855763" w:rsidRPr="08874894" w:rsidRDefault="08484BB5" w:rsidP="08322465">
      <w:pPr>
        <w:ind w:firstLine="284"/>
        <w:rPr>
          <w:spacing w:val="-4"/>
          <w:rtl/>
          <w:lang w:bidi="fa-IR"/>
        </w:rPr>
      </w:pPr>
      <w:r>
        <w:rPr>
          <w:rFonts w:hint="cs"/>
          <w:spacing w:val="-4"/>
          <w:rtl/>
          <w:lang w:bidi="fa-IR"/>
        </w:rPr>
        <w:t>نمی‌دانم چگونه</w:t>
      </w:r>
      <w:r w:rsidR="08855763" w:rsidRPr="08874894">
        <w:rPr>
          <w:rFonts w:hint="cs"/>
          <w:spacing w:val="-4"/>
          <w:rtl/>
          <w:lang w:bidi="fa-IR"/>
        </w:rPr>
        <w:t xml:space="preserve"> به سخن </w:t>
      </w:r>
      <w:r w:rsidR="08AF7945">
        <w:rPr>
          <w:rFonts w:hint="cs"/>
          <w:spacing w:val="-4"/>
          <w:rtl/>
          <w:lang w:bidi="fa-IR"/>
        </w:rPr>
        <w:t>امام شاطبی استناد می‌کن</w:t>
      </w:r>
      <w:r w:rsidR="08855763" w:rsidRPr="08874894">
        <w:rPr>
          <w:rFonts w:hint="cs"/>
          <w:spacing w:val="-4"/>
          <w:rtl/>
          <w:lang w:bidi="fa-IR"/>
        </w:rPr>
        <w:t xml:space="preserve">د که </w:t>
      </w:r>
      <w:r w:rsidR="08AF7945">
        <w:rPr>
          <w:rFonts w:hint="cs"/>
          <w:spacing w:val="-4"/>
          <w:rtl/>
          <w:lang w:bidi="fa-IR"/>
        </w:rPr>
        <w:t>گفت</w:t>
      </w:r>
      <w:r w:rsidR="08E041FF">
        <w:rPr>
          <w:rFonts w:hint="cs"/>
          <w:spacing w:val="-4"/>
          <w:rtl/>
          <w:lang w:bidi="fa-IR"/>
        </w:rPr>
        <w:t>:</w:t>
      </w:r>
      <w:r w:rsidR="08855763" w:rsidRPr="08874894">
        <w:rPr>
          <w:rFonts w:hint="cs"/>
          <w:spacing w:val="-4"/>
          <w:rtl/>
          <w:lang w:bidi="fa-IR"/>
        </w:rPr>
        <w:t xml:space="preserve"> سنت </w:t>
      </w:r>
      <w:r w:rsidR="08AF7945">
        <w:rPr>
          <w:rFonts w:hint="cs"/>
          <w:spacing w:val="-4"/>
          <w:rtl/>
          <w:lang w:bidi="fa-IR"/>
        </w:rPr>
        <w:t>مبین</w:t>
      </w:r>
      <w:r w:rsidR="08855763" w:rsidRPr="08874894">
        <w:rPr>
          <w:rFonts w:hint="cs"/>
          <w:spacing w:val="-4"/>
          <w:rtl/>
          <w:lang w:bidi="fa-IR"/>
        </w:rPr>
        <w:t xml:space="preserve"> </w:t>
      </w:r>
      <w:r w:rsidR="082B3FC9">
        <w:rPr>
          <w:rFonts w:hint="cs"/>
          <w:spacing w:val="-4"/>
          <w:rtl/>
          <w:lang w:bidi="fa-IR"/>
        </w:rPr>
        <w:t>قرآن کریم می‌باشد و حتی</w:t>
      </w:r>
      <w:r w:rsidR="08855763" w:rsidRPr="08874894">
        <w:rPr>
          <w:rFonts w:hint="cs"/>
          <w:spacing w:val="-4"/>
          <w:rtl/>
          <w:lang w:bidi="fa-IR"/>
        </w:rPr>
        <w:t xml:space="preserve"> </w:t>
      </w:r>
      <w:r w:rsidR="082B3FC9" w:rsidRPr="08874894">
        <w:rPr>
          <w:rFonts w:hint="cs"/>
          <w:spacing w:val="-4"/>
          <w:rtl/>
          <w:lang w:bidi="fa-IR"/>
        </w:rPr>
        <w:t>سنت</w:t>
      </w:r>
      <w:r w:rsidR="082B3FC9">
        <w:rPr>
          <w:rFonts w:hint="cs"/>
          <w:spacing w:val="-4"/>
          <w:rtl/>
          <w:lang w:bidi="fa-IR"/>
        </w:rPr>
        <w:t>هایی</w:t>
      </w:r>
      <w:r w:rsidR="082B3FC9" w:rsidRPr="08874894">
        <w:rPr>
          <w:rFonts w:hint="cs"/>
          <w:spacing w:val="-4"/>
          <w:rtl/>
          <w:lang w:bidi="fa-IR"/>
        </w:rPr>
        <w:t xml:space="preserve"> </w:t>
      </w:r>
      <w:r w:rsidR="08855763" w:rsidRPr="08874894">
        <w:rPr>
          <w:rFonts w:hint="cs"/>
          <w:spacing w:val="-4"/>
          <w:rtl/>
          <w:lang w:bidi="fa-IR"/>
        </w:rPr>
        <w:t xml:space="preserve">که </w:t>
      </w:r>
      <w:r w:rsidR="082B3FC9">
        <w:rPr>
          <w:rFonts w:hint="cs"/>
          <w:spacing w:val="-4"/>
          <w:rtl/>
          <w:lang w:bidi="fa-IR"/>
        </w:rPr>
        <w:t xml:space="preserve">احکام مستقل دارند داخل </w:t>
      </w:r>
      <w:r w:rsidR="08855763" w:rsidRPr="08874894">
        <w:rPr>
          <w:rFonts w:hint="cs"/>
          <w:spacing w:val="-4"/>
          <w:rtl/>
          <w:lang w:bidi="fa-IR"/>
        </w:rPr>
        <w:t xml:space="preserve">در این بیان </w:t>
      </w:r>
      <w:r w:rsidR="082B3FC9">
        <w:rPr>
          <w:rFonts w:hint="cs"/>
          <w:spacing w:val="-4"/>
          <w:rtl/>
          <w:lang w:bidi="fa-IR"/>
        </w:rPr>
        <w:t xml:space="preserve">هستند و </w:t>
      </w:r>
      <w:r w:rsidR="08855763" w:rsidRPr="08874894">
        <w:rPr>
          <w:rFonts w:hint="cs"/>
          <w:spacing w:val="-4"/>
          <w:rtl/>
          <w:lang w:bidi="fa-IR"/>
        </w:rPr>
        <w:t>عمل کردن به آن واجب می‌باشد!!</w:t>
      </w:r>
    </w:p>
    <w:p w:rsidR="08855763" w:rsidRPr="08874894" w:rsidRDefault="08242C29" w:rsidP="08322465">
      <w:pPr>
        <w:ind w:firstLine="284"/>
        <w:rPr>
          <w:spacing w:val="-4"/>
          <w:rtl/>
          <w:lang w:bidi="fa-IR"/>
        </w:rPr>
      </w:pPr>
      <w:r>
        <w:rPr>
          <w:rFonts w:hint="cs"/>
          <w:spacing w:val="-4"/>
          <w:rtl/>
          <w:lang w:bidi="fa-IR"/>
        </w:rPr>
        <w:t xml:space="preserve">وقتی که </w:t>
      </w:r>
      <w:r w:rsidR="08957E5F">
        <w:rPr>
          <w:rFonts w:hint="cs"/>
          <w:spacing w:val="-4"/>
          <w:rtl/>
          <w:lang w:bidi="fa-IR"/>
        </w:rPr>
        <w:t>فهم مقصود شاطبی از سخنش درست باش</w:t>
      </w:r>
      <w:r w:rsidR="08855763" w:rsidRPr="08874894">
        <w:rPr>
          <w:rFonts w:hint="cs"/>
          <w:spacing w:val="-4"/>
          <w:rtl/>
          <w:lang w:bidi="fa-IR"/>
        </w:rPr>
        <w:t xml:space="preserve">د، پس </w:t>
      </w:r>
      <w:r w:rsidR="08957E5F">
        <w:rPr>
          <w:rFonts w:hint="cs"/>
          <w:spacing w:val="-4"/>
          <w:rtl/>
          <w:lang w:bidi="fa-IR"/>
        </w:rPr>
        <w:t>چرا</w:t>
      </w:r>
      <w:r w:rsidR="08855763" w:rsidRPr="08874894">
        <w:rPr>
          <w:rFonts w:hint="cs"/>
          <w:spacing w:val="-4"/>
          <w:rtl/>
          <w:lang w:bidi="fa-IR"/>
        </w:rPr>
        <w:t xml:space="preserve"> به آنچه </w:t>
      </w:r>
      <w:r w:rsidR="08957E5F">
        <w:rPr>
          <w:rFonts w:hint="cs"/>
          <w:spacing w:val="-4"/>
          <w:rtl/>
          <w:lang w:bidi="fa-IR"/>
        </w:rPr>
        <w:t xml:space="preserve">که </w:t>
      </w:r>
      <w:r w:rsidR="08855763" w:rsidRPr="08874894">
        <w:rPr>
          <w:rFonts w:hint="cs"/>
          <w:spacing w:val="-4"/>
          <w:rtl/>
          <w:lang w:bidi="fa-IR"/>
        </w:rPr>
        <w:t>شاطبی به آن ایمان آورد</w:t>
      </w:r>
      <w:r w:rsidR="08957E5F">
        <w:rPr>
          <w:rFonts w:hint="cs"/>
          <w:spacing w:val="-4"/>
          <w:rtl/>
          <w:lang w:bidi="fa-IR"/>
        </w:rPr>
        <w:t>،</w:t>
      </w:r>
      <w:r w:rsidR="08855763" w:rsidRPr="08874894">
        <w:rPr>
          <w:rFonts w:hint="cs"/>
          <w:spacing w:val="-4"/>
          <w:rtl/>
          <w:lang w:bidi="fa-IR"/>
        </w:rPr>
        <w:t xml:space="preserve"> </w:t>
      </w:r>
      <w:r w:rsidR="08957E5F" w:rsidRPr="08874894">
        <w:rPr>
          <w:rFonts w:hint="cs"/>
          <w:spacing w:val="-4"/>
          <w:rtl/>
          <w:lang w:bidi="fa-IR"/>
        </w:rPr>
        <w:t xml:space="preserve">ایمان نیاورد </w:t>
      </w:r>
      <w:r w:rsidR="08855763" w:rsidRPr="08874894">
        <w:rPr>
          <w:rFonts w:hint="cs"/>
          <w:spacing w:val="-4"/>
          <w:rtl/>
          <w:lang w:bidi="fa-IR"/>
        </w:rPr>
        <w:t xml:space="preserve">که احکام </w:t>
      </w:r>
      <w:r w:rsidR="08270390">
        <w:rPr>
          <w:rFonts w:hint="cs"/>
          <w:spacing w:val="-4"/>
          <w:rtl/>
          <w:lang w:bidi="fa-IR"/>
        </w:rPr>
        <w:t>اضافی</w:t>
      </w:r>
      <w:r w:rsidR="08855763" w:rsidRPr="08874894">
        <w:rPr>
          <w:rFonts w:hint="cs"/>
          <w:spacing w:val="-4"/>
          <w:rtl/>
          <w:lang w:bidi="fa-IR"/>
        </w:rPr>
        <w:t xml:space="preserve"> در سنت </w:t>
      </w:r>
      <w:r w:rsidR="08270390">
        <w:rPr>
          <w:rFonts w:hint="cs"/>
          <w:spacing w:val="-4"/>
          <w:rtl/>
          <w:lang w:bidi="fa-IR"/>
        </w:rPr>
        <w:t xml:space="preserve">داخل </w:t>
      </w:r>
      <w:r w:rsidR="08855763" w:rsidRPr="08874894">
        <w:rPr>
          <w:rFonts w:hint="cs"/>
          <w:spacing w:val="-4"/>
          <w:rtl/>
          <w:lang w:bidi="fa-IR"/>
        </w:rPr>
        <w:t xml:space="preserve">در </w:t>
      </w:r>
      <w:r w:rsidR="08270390" w:rsidRPr="08874894">
        <w:rPr>
          <w:rFonts w:hint="cs"/>
          <w:spacing w:val="-4"/>
          <w:rtl/>
          <w:lang w:bidi="fa-IR"/>
        </w:rPr>
        <w:t xml:space="preserve">بیان </w:t>
      </w:r>
      <w:r w:rsidR="08270390">
        <w:rPr>
          <w:rFonts w:hint="cs"/>
          <w:spacing w:val="-4"/>
          <w:rtl/>
          <w:lang w:bidi="fa-IR"/>
        </w:rPr>
        <w:t>قرآن کریم</w:t>
      </w:r>
      <w:r w:rsidR="08855763" w:rsidRPr="08874894">
        <w:rPr>
          <w:rFonts w:hint="cs"/>
          <w:spacing w:val="-4"/>
          <w:rtl/>
          <w:lang w:bidi="fa-IR"/>
        </w:rPr>
        <w:t xml:space="preserve"> و قواعد آن هستند</w:t>
      </w:r>
      <w:r w:rsidR="08270390" w:rsidRPr="08874894">
        <w:rPr>
          <w:rFonts w:hint="cs"/>
          <w:spacing w:val="-4"/>
          <w:rtl/>
          <w:lang w:bidi="fa-IR"/>
        </w:rPr>
        <w:t>؟!</w:t>
      </w:r>
      <w:r w:rsidR="08855763" w:rsidRPr="08874894">
        <w:rPr>
          <w:rStyle w:val="FootnoteReference"/>
          <w:rFonts w:cs="B Lotus"/>
          <w:spacing w:val="-4"/>
          <w:sz w:val="28"/>
          <w:szCs w:val="28"/>
          <w:rtl/>
          <w:lang w:bidi="fa-IR"/>
        </w:rPr>
        <w:footnoteReference w:id="1838"/>
      </w:r>
    </w:p>
    <w:p w:rsidR="08855763" w:rsidRPr="08874894" w:rsidRDefault="08855763" w:rsidP="08322465">
      <w:pPr>
        <w:ind w:firstLine="284"/>
        <w:rPr>
          <w:spacing w:val="4"/>
          <w:rtl/>
          <w:lang w:bidi="fa-IR"/>
        </w:rPr>
      </w:pPr>
      <w:r w:rsidRPr="08874894">
        <w:rPr>
          <w:rFonts w:hint="cs"/>
          <w:spacing w:val="4"/>
          <w:rtl/>
          <w:lang w:bidi="fa-IR"/>
        </w:rPr>
        <w:t>آن احکام که شیخ</w:t>
      </w:r>
      <w:r w:rsidR="081677D0">
        <w:rPr>
          <w:rFonts w:hint="cs"/>
          <w:spacing w:val="4"/>
          <w:rtl/>
          <w:lang w:bidi="fa-IR"/>
        </w:rPr>
        <w:t xml:space="preserve"> آن‌ها </w:t>
      </w:r>
      <w:r w:rsidRPr="08874894">
        <w:rPr>
          <w:rFonts w:hint="cs"/>
          <w:spacing w:val="4"/>
          <w:rtl/>
          <w:lang w:bidi="fa-IR"/>
        </w:rPr>
        <w:t xml:space="preserve">را انکار کرد </w:t>
      </w:r>
      <w:r w:rsidR="08B01951">
        <w:rPr>
          <w:rFonts w:hint="cs"/>
          <w:spacing w:val="4"/>
          <w:rtl/>
          <w:lang w:bidi="fa-IR"/>
        </w:rPr>
        <w:t>امام شاطبی به آن</w:t>
      </w:r>
      <w:r w:rsidR="08B01951" w:rsidRPr="08874894">
        <w:rPr>
          <w:rFonts w:hint="cs"/>
          <w:spacing w:val="4"/>
          <w:rtl/>
          <w:lang w:bidi="fa-IR"/>
        </w:rPr>
        <w:t xml:space="preserve"> </w:t>
      </w:r>
      <w:r w:rsidRPr="08874894">
        <w:rPr>
          <w:rFonts w:hint="cs"/>
          <w:spacing w:val="4"/>
          <w:rtl/>
          <w:lang w:bidi="fa-IR"/>
        </w:rPr>
        <w:t xml:space="preserve">ایمان </w:t>
      </w:r>
      <w:r w:rsidR="08B01951">
        <w:rPr>
          <w:rFonts w:hint="cs"/>
          <w:spacing w:val="4"/>
          <w:rtl/>
          <w:lang w:bidi="fa-IR"/>
        </w:rPr>
        <w:t>دا</w:t>
      </w:r>
      <w:r w:rsidRPr="08874894">
        <w:rPr>
          <w:rFonts w:hint="cs"/>
          <w:spacing w:val="4"/>
          <w:rtl/>
          <w:lang w:bidi="fa-IR"/>
        </w:rPr>
        <w:t xml:space="preserve">شت، </w:t>
      </w:r>
      <w:r w:rsidR="08B01951">
        <w:rPr>
          <w:rFonts w:hint="cs"/>
          <w:spacing w:val="4"/>
          <w:rtl/>
          <w:lang w:bidi="fa-IR"/>
        </w:rPr>
        <w:t>همچنانکه قبلا توضیح دادیم و بعدا نیز با مثالها</w:t>
      </w:r>
      <w:r w:rsidRPr="08874894">
        <w:rPr>
          <w:rFonts w:hint="cs"/>
          <w:spacing w:val="4"/>
          <w:rtl/>
          <w:lang w:bidi="fa-IR"/>
        </w:rPr>
        <w:t>ی</w:t>
      </w:r>
      <w:r w:rsidR="08B01951">
        <w:rPr>
          <w:rFonts w:hint="cs"/>
          <w:spacing w:val="4"/>
          <w:rtl/>
          <w:lang w:bidi="fa-IR"/>
        </w:rPr>
        <w:t>ی</w:t>
      </w:r>
      <w:r w:rsidRPr="08874894">
        <w:rPr>
          <w:rFonts w:hint="cs"/>
          <w:spacing w:val="4"/>
          <w:rtl/>
          <w:lang w:bidi="fa-IR"/>
        </w:rPr>
        <w:t xml:space="preserve"> شرح خواهیم داد.</w:t>
      </w:r>
    </w:p>
    <w:p w:rsidR="08855763" w:rsidRPr="08CA577B" w:rsidRDefault="08855763" w:rsidP="08322465">
      <w:pPr>
        <w:ind w:firstLine="284"/>
        <w:rPr>
          <w:rFonts w:cs="Times New Roman"/>
          <w:rtl/>
          <w:lang w:bidi="fa-IR"/>
        </w:rPr>
      </w:pPr>
      <w:r w:rsidRPr="08874894">
        <w:rPr>
          <w:rFonts w:hint="cs"/>
          <w:spacing w:val="4"/>
          <w:rtl/>
          <w:lang w:bidi="fa-IR"/>
        </w:rPr>
        <w:t>عجیب</w:t>
      </w:r>
      <w:r w:rsidR="084428A3">
        <w:rPr>
          <w:rFonts w:hint="cs"/>
          <w:spacing w:val="4"/>
          <w:rtl/>
          <w:lang w:bidi="fa-IR"/>
        </w:rPr>
        <w:t>تر از تمام</w:t>
      </w:r>
      <w:r w:rsidR="081677D0">
        <w:rPr>
          <w:rFonts w:hint="cs"/>
          <w:spacing w:val="4"/>
          <w:rtl/>
          <w:lang w:bidi="fa-IR"/>
        </w:rPr>
        <w:t xml:space="preserve"> این‌ها </w:t>
      </w:r>
      <w:r w:rsidR="084428A3">
        <w:rPr>
          <w:rFonts w:hint="cs"/>
          <w:spacing w:val="4"/>
          <w:rtl/>
          <w:lang w:bidi="fa-IR"/>
        </w:rPr>
        <w:t>این تصور و گمان او</w:t>
      </w:r>
      <w:r w:rsidRPr="08874894">
        <w:rPr>
          <w:rFonts w:hint="cs"/>
          <w:spacing w:val="4"/>
          <w:rtl/>
          <w:lang w:bidi="fa-IR"/>
        </w:rPr>
        <w:t xml:space="preserve"> است به اینکه </w:t>
      </w:r>
      <w:r w:rsidR="084428A3">
        <w:rPr>
          <w:rFonts w:hint="cs"/>
          <w:spacing w:val="4"/>
          <w:rtl/>
          <w:lang w:bidi="fa-IR"/>
        </w:rPr>
        <w:t xml:space="preserve">کسی که </w:t>
      </w:r>
      <w:r w:rsidRPr="08874894">
        <w:rPr>
          <w:rFonts w:hint="cs"/>
          <w:spacing w:val="4"/>
          <w:rtl/>
          <w:lang w:bidi="fa-IR"/>
        </w:rPr>
        <w:t xml:space="preserve">نکاح زن </w:t>
      </w:r>
      <w:r>
        <w:rPr>
          <w:rFonts w:hint="cs"/>
          <w:spacing w:val="4"/>
          <w:rtl/>
          <w:lang w:bidi="fa-IR"/>
        </w:rPr>
        <w:t>همراه با خاله یا عمه‌اش</w:t>
      </w:r>
      <w:r w:rsidRPr="08874894">
        <w:rPr>
          <w:rFonts w:hint="cs"/>
          <w:spacing w:val="4"/>
          <w:rtl/>
          <w:lang w:bidi="fa-IR"/>
        </w:rPr>
        <w:t xml:space="preserve"> </w:t>
      </w:r>
      <w:r w:rsidR="084428A3">
        <w:rPr>
          <w:rFonts w:hint="cs"/>
          <w:spacing w:val="4"/>
          <w:rtl/>
          <w:lang w:bidi="fa-IR"/>
        </w:rPr>
        <w:t>را جایز بداند</w:t>
      </w:r>
      <w:r w:rsidRPr="08874894">
        <w:rPr>
          <w:rFonts w:hint="cs"/>
          <w:spacing w:val="4"/>
          <w:rtl/>
          <w:lang w:bidi="fa-IR"/>
        </w:rPr>
        <w:t xml:space="preserve"> </w:t>
      </w:r>
      <w:r w:rsidR="084428A3">
        <w:rPr>
          <w:rFonts w:hint="cs"/>
          <w:spacing w:val="4"/>
          <w:rtl/>
          <w:lang w:bidi="fa-IR"/>
        </w:rPr>
        <w:t>-</w:t>
      </w:r>
      <w:r w:rsidRPr="08874894">
        <w:rPr>
          <w:rFonts w:hint="cs"/>
          <w:spacing w:val="4"/>
          <w:rtl/>
          <w:lang w:bidi="fa-IR"/>
        </w:rPr>
        <w:t>و این نظر خوارج و شیعه و ر</w:t>
      </w:r>
      <w:r>
        <w:rPr>
          <w:rFonts w:hint="cs"/>
          <w:rtl/>
          <w:lang w:bidi="fa-IR"/>
        </w:rPr>
        <w:t>افضه می‌باشد.</w:t>
      </w:r>
      <w:r w:rsidRPr="08E5555F">
        <w:rPr>
          <w:rStyle w:val="FootnoteReference"/>
          <w:rFonts w:cs="B Lotus"/>
          <w:sz w:val="28"/>
          <w:szCs w:val="28"/>
          <w:rtl/>
          <w:lang w:bidi="fa-IR"/>
        </w:rPr>
        <w:footnoteReference w:id="1839"/>
      </w:r>
      <w:r w:rsidR="084428A3">
        <w:rPr>
          <w:rFonts w:hint="cs"/>
          <w:rtl/>
          <w:lang w:bidi="fa-IR"/>
        </w:rPr>
        <w:t>-</w:t>
      </w:r>
      <w:r>
        <w:rPr>
          <w:rFonts w:hint="cs"/>
          <w:rtl/>
          <w:lang w:bidi="fa-IR"/>
        </w:rPr>
        <w:t xml:space="preserve"> </w:t>
      </w:r>
      <w:r w:rsidR="08EF0C08">
        <w:rPr>
          <w:rFonts w:hint="cs"/>
          <w:rtl/>
          <w:lang w:bidi="fa-IR"/>
        </w:rPr>
        <w:t>آیا</w:t>
      </w:r>
      <w:r w:rsidR="081677D0">
        <w:rPr>
          <w:rFonts w:hint="cs"/>
          <w:rtl/>
          <w:lang w:bidi="fa-IR"/>
        </w:rPr>
        <w:t xml:space="preserve"> آن‌ها </w:t>
      </w:r>
      <w:r w:rsidR="08EF0C08">
        <w:rPr>
          <w:rFonts w:hint="cs"/>
          <w:rtl/>
          <w:lang w:bidi="fa-IR"/>
        </w:rPr>
        <w:t>مسلمان ه</w:t>
      </w:r>
      <w:r>
        <w:rPr>
          <w:rFonts w:hint="cs"/>
          <w:rtl/>
          <w:lang w:bidi="fa-IR"/>
        </w:rPr>
        <w:t>ستند؟</w:t>
      </w:r>
    </w:p>
    <w:p w:rsidR="08855763" w:rsidRDefault="08EA1DFE" w:rsidP="08322465">
      <w:pPr>
        <w:ind w:firstLine="284"/>
        <w:rPr>
          <w:spacing w:val="-4"/>
          <w:rtl/>
          <w:lang w:bidi="fa-IR"/>
        </w:rPr>
      </w:pPr>
      <w:r>
        <w:rPr>
          <w:rFonts w:hint="cs"/>
          <w:spacing w:val="-4"/>
          <w:rtl/>
          <w:lang w:bidi="fa-IR"/>
        </w:rPr>
        <w:t xml:space="preserve">همچنین از جمله </w:t>
      </w:r>
      <w:r w:rsidR="08855763" w:rsidRPr="08C17E67">
        <w:rPr>
          <w:rFonts w:hint="cs"/>
          <w:spacing w:val="-4"/>
          <w:rtl/>
          <w:lang w:bidi="fa-IR"/>
        </w:rPr>
        <w:t xml:space="preserve">کسانی </w:t>
      </w:r>
      <w:r>
        <w:rPr>
          <w:rFonts w:hint="cs"/>
          <w:spacing w:val="-4"/>
          <w:rtl/>
          <w:lang w:bidi="fa-IR"/>
        </w:rPr>
        <w:t>که</w:t>
      </w:r>
      <w:r w:rsidR="08855763" w:rsidRPr="08C17E67">
        <w:rPr>
          <w:rFonts w:hint="cs"/>
          <w:spacing w:val="-4"/>
          <w:rtl/>
          <w:lang w:bidi="fa-IR"/>
        </w:rPr>
        <w:t xml:space="preserve"> </w:t>
      </w:r>
      <w:r w:rsidR="08855763">
        <w:rPr>
          <w:rFonts w:hint="cs"/>
          <w:spacing w:val="-4"/>
          <w:rtl/>
          <w:lang w:bidi="fa-IR"/>
        </w:rPr>
        <w:t xml:space="preserve">سخن </w:t>
      </w:r>
      <w:r w:rsidR="08855763" w:rsidRPr="08C17E67">
        <w:rPr>
          <w:rFonts w:hint="cs"/>
          <w:spacing w:val="-4"/>
          <w:rtl/>
          <w:lang w:bidi="fa-IR"/>
        </w:rPr>
        <w:t xml:space="preserve">امام شاطبی را اشتباه </w:t>
      </w:r>
      <w:r w:rsidR="08855763">
        <w:rPr>
          <w:rFonts w:hint="cs"/>
          <w:spacing w:val="-4"/>
          <w:rtl/>
          <w:lang w:bidi="fa-IR"/>
        </w:rPr>
        <w:t>برداشت نموده‌اند</w:t>
      </w:r>
      <w:r w:rsidR="08855763" w:rsidRPr="08C17E67">
        <w:rPr>
          <w:rFonts w:hint="cs"/>
          <w:spacing w:val="-4"/>
          <w:rtl/>
          <w:lang w:bidi="fa-IR"/>
        </w:rPr>
        <w:t xml:space="preserve"> و</w:t>
      </w:r>
      <w:r>
        <w:rPr>
          <w:rFonts w:hint="cs"/>
          <w:spacing w:val="-4"/>
          <w:rtl/>
          <w:lang w:bidi="fa-IR"/>
        </w:rPr>
        <w:t xml:space="preserve"> بد از او  نقل کرد</w:t>
      </w:r>
      <w:r w:rsidR="08A709C7">
        <w:rPr>
          <w:rFonts w:hint="cs"/>
          <w:spacing w:val="-4"/>
          <w:rtl/>
          <w:lang w:bidi="fa-IR"/>
        </w:rPr>
        <w:t>ه</w:t>
      </w:r>
      <w:r w:rsidR="08A709C7" w:rsidRPr="08A1735E">
        <w:rPr>
          <w:rFonts w:hint="cs"/>
          <w:spacing w:val="-4"/>
          <w:rtl/>
          <w:lang w:bidi="fa-IR"/>
        </w:rPr>
        <w:t>‏</w:t>
      </w:r>
      <w:r>
        <w:rPr>
          <w:rFonts w:hint="cs"/>
          <w:spacing w:val="-4"/>
          <w:rtl/>
          <w:lang w:bidi="fa-IR"/>
        </w:rPr>
        <w:t>اند</w:t>
      </w:r>
      <w:r w:rsidR="08855763" w:rsidRPr="08C17E67">
        <w:rPr>
          <w:rFonts w:hint="cs"/>
          <w:spacing w:val="-4"/>
          <w:rtl/>
          <w:lang w:bidi="fa-IR"/>
        </w:rPr>
        <w:t>، ش</w:t>
      </w:r>
      <w:r w:rsidR="08A709C7">
        <w:rPr>
          <w:rFonts w:hint="cs"/>
          <w:spacing w:val="-4"/>
          <w:rtl/>
          <w:lang w:bidi="fa-IR"/>
        </w:rPr>
        <w:t>یخ عبدالله مُشّد است</w:t>
      </w:r>
      <w:r w:rsidR="08D24648">
        <w:rPr>
          <w:rFonts w:hint="cs"/>
          <w:spacing w:val="-4"/>
          <w:rtl/>
          <w:lang w:bidi="fa-IR"/>
        </w:rPr>
        <w:t xml:space="preserve"> در فتوای مشهوری که</w:t>
      </w:r>
      <w:r w:rsidR="08855763" w:rsidRPr="08C17E67">
        <w:rPr>
          <w:rFonts w:hint="cs"/>
          <w:spacing w:val="-4"/>
          <w:rtl/>
          <w:lang w:bidi="fa-IR"/>
        </w:rPr>
        <w:t xml:space="preserve"> از حکم کسی که استقلال سنت را </w:t>
      </w:r>
      <w:r w:rsidR="08B063A0">
        <w:rPr>
          <w:rFonts w:hint="cs"/>
          <w:spacing w:val="-4"/>
          <w:rtl/>
          <w:lang w:bidi="fa-IR"/>
        </w:rPr>
        <w:t xml:space="preserve">در ایجاب و تحریم انکار کند، از او </w:t>
      </w:r>
      <w:r w:rsidR="08855763" w:rsidRPr="08C17E67">
        <w:rPr>
          <w:rFonts w:hint="cs"/>
          <w:spacing w:val="-4"/>
          <w:rtl/>
          <w:lang w:bidi="fa-IR"/>
        </w:rPr>
        <w:t>سؤال شد که آیا کافر به حساب می‌آید یا نه؟</w:t>
      </w:r>
      <w:r w:rsidR="08855763" w:rsidRPr="08E5555F">
        <w:rPr>
          <w:rStyle w:val="FootnoteReference"/>
          <w:rFonts w:cs="B Lotus"/>
          <w:sz w:val="28"/>
          <w:szCs w:val="28"/>
          <w:rtl/>
          <w:lang w:bidi="fa-IR"/>
        </w:rPr>
        <w:footnoteReference w:id="1840"/>
      </w:r>
    </w:p>
    <w:p w:rsidR="08855763" w:rsidRDefault="08855763" w:rsidP="08322465">
      <w:pPr>
        <w:ind w:firstLine="284"/>
        <w:rPr>
          <w:spacing w:val="-4"/>
          <w:rtl/>
          <w:lang w:bidi="fa-IR"/>
        </w:rPr>
      </w:pPr>
      <w:r>
        <w:rPr>
          <w:rFonts w:hint="cs"/>
          <w:spacing w:val="-4"/>
          <w:rtl/>
          <w:lang w:bidi="fa-IR"/>
        </w:rPr>
        <w:t xml:space="preserve">شیخ </w:t>
      </w:r>
      <w:r w:rsidR="08CC11CA">
        <w:rPr>
          <w:rFonts w:hint="cs"/>
          <w:spacing w:val="-4"/>
          <w:rtl/>
          <w:lang w:bidi="fa-IR"/>
        </w:rPr>
        <w:t>در پاسخ با استناد</w:t>
      </w:r>
      <w:r>
        <w:rPr>
          <w:rFonts w:hint="cs"/>
          <w:spacing w:val="-4"/>
          <w:rtl/>
          <w:lang w:bidi="fa-IR"/>
        </w:rPr>
        <w:t xml:space="preserve"> به </w:t>
      </w:r>
      <w:r w:rsidR="08CC11CA">
        <w:rPr>
          <w:rFonts w:hint="cs"/>
          <w:spacing w:val="-4"/>
          <w:rtl/>
          <w:lang w:bidi="fa-IR"/>
        </w:rPr>
        <w:t>سخن امام شاطبی گفت</w:t>
      </w:r>
      <w:r w:rsidR="08E041FF">
        <w:rPr>
          <w:rFonts w:hint="cs"/>
          <w:spacing w:val="-4"/>
          <w:rtl/>
          <w:lang w:bidi="fa-IR"/>
        </w:rPr>
        <w:t>:</w:t>
      </w:r>
      <w:r>
        <w:rPr>
          <w:rFonts w:hint="cs"/>
          <w:spacing w:val="-4"/>
          <w:rtl/>
          <w:lang w:bidi="fa-IR"/>
        </w:rPr>
        <w:t xml:space="preserve"> «سنت </w:t>
      </w:r>
      <w:r w:rsidR="08CC11CA">
        <w:rPr>
          <w:rFonts w:hint="cs"/>
          <w:spacing w:val="-4"/>
          <w:rtl/>
          <w:lang w:bidi="fa-IR"/>
        </w:rPr>
        <w:t>در</w:t>
      </w:r>
      <w:r>
        <w:rPr>
          <w:rFonts w:hint="cs"/>
          <w:spacing w:val="-4"/>
          <w:rtl/>
          <w:lang w:bidi="fa-IR"/>
        </w:rPr>
        <w:t xml:space="preserve"> اثبات واجب و تحریم مستقل نمی‌باشد، زیرا وظیفة آن فقط تخصیص عام قرآن</w:t>
      </w:r>
      <w:r w:rsidR="0898448C">
        <w:rPr>
          <w:rFonts w:hint="cs"/>
          <w:spacing w:val="-4"/>
          <w:rtl/>
          <w:lang w:bidi="fa-IR"/>
        </w:rPr>
        <w:t xml:space="preserve"> </w:t>
      </w:r>
      <w:r>
        <w:rPr>
          <w:rFonts w:hint="cs"/>
          <w:spacing w:val="-4"/>
          <w:rtl/>
          <w:lang w:bidi="fa-IR"/>
        </w:rPr>
        <w:t xml:space="preserve">و </w:t>
      </w:r>
      <w:r w:rsidR="0898448C">
        <w:rPr>
          <w:rFonts w:hint="cs"/>
          <w:spacing w:val="-4"/>
          <w:rtl/>
          <w:lang w:bidi="fa-IR"/>
        </w:rPr>
        <w:t>تقیید</w:t>
      </w:r>
      <w:r>
        <w:rPr>
          <w:rFonts w:hint="cs"/>
          <w:spacing w:val="-4"/>
          <w:rtl/>
          <w:lang w:bidi="fa-IR"/>
        </w:rPr>
        <w:t xml:space="preserve"> مطلق آن و </w:t>
      </w:r>
      <w:r w:rsidR="0898448C">
        <w:rPr>
          <w:rFonts w:hint="cs"/>
          <w:spacing w:val="-4"/>
          <w:rtl/>
          <w:lang w:bidi="fa-IR"/>
        </w:rPr>
        <w:t>تفسیر مجمل آن است.</w:t>
      </w:r>
      <w:r>
        <w:rPr>
          <w:rFonts w:hint="cs"/>
          <w:spacing w:val="-4"/>
          <w:rtl/>
          <w:lang w:bidi="fa-IR"/>
        </w:rPr>
        <w:t xml:space="preserve"> «و واجب </w:t>
      </w:r>
      <w:r w:rsidR="0898448C">
        <w:rPr>
          <w:rFonts w:hint="cs"/>
          <w:spacing w:val="-4"/>
          <w:rtl/>
          <w:lang w:bidi="fa-IR"/>
        </w:rPr>
        <w:t>است</w:t>
      </w:r>
      <w:r>
        <w:rPr>
          <w:rFonts w:hint="cs"/>
          <w:spacing w:val="-4"/>
          <w:rtl/>
          <w:lang w:bidi="fa-IR"/>
        </w:rPr>
        <w:t xml:space="preserve"> که این</w:t>
      </w:r>
      <w:r w:rsidR="0898448C">
        <w:rPr>
          <w:rFonts w:hint="cs"/>
          <w:spacing w:val="-4"/>
          <w:rtl/>
          <w:lang w:bidi="fa-IR"/>
        </w:rPr>
        <w:t xml:space="preserve"> امر با احادیث متواتر باشد نه احادیث آحاد</w:t>
      </w:r>
      <w:r>
        <w:rPr>
          <w:rFonts w:hint="cs"/>
          <w:spacing w:val="-4"/>
          <w:rtl/>
          <w:lang w:bidi="fa-IR"/>
        </w:rPr>
        <w:t>.»</w:t>
      </w:r>
    </w:p>
    <w:p w:rsidR="08855763" w:rsidRDefault="08855763" w:rsidP="08322465">
      <w:pPr>
        <w:ind w:firstLine="284"/>
        <w:rPr>
          <w:spacing w:val="-4"/>
          <w:rtl/>
          <w:lang w:bidi="fa-IR"/>
        </w:rPr>
      </w:pPr>
      <w:r>
        <w:rPr>
          <w:rFonts w:hint="cs"/>
          <w:spacing w:val="-4"/>
          <w:rtl/>
          <w:lang w:bidi="fa-IR"/>
        </w:rPr>
        <w:t>همچنین می‌گوید</w:t>
      </w:r>
      <w:r w:rsidR="08E041FF">
        <w:rPr>
          <w:rFonts w:hint="cs"/>
          <w:spacing w:val="-4"/>
          <w:rtl/>
          <w:lang w:bidi="fa-IR"/>
        </w:rPr>
        <w:t>:</w:t>
      </w:r>
      <w:r>
        <w:rPr>
          <w:rFonts w:hint="cs"/>
          <w:spacing w:val="-4"/>
          <w:rtl/>
          <w:lang w:bidi="fa-IR"/>
        </w:rPr>
        <w:t xml:space="preserve"> «</w:t>
      </w:r>
      <w:r w:rsidR="08D36EF5">
        <w:rPr>
          <w:rFonts w:hint="cs"/>
          <w:spacing w:val="-4"/>
          <w:rtl/>
          <w:lang w:bidi="fa-IR"/>
        </w:rPr>
        <w:t>شاطبی</w:t>
      </w:r>
      <w:r>
        <w:rPr>
          <w:rFonts w:hint="cs"/>
          <w:spacing w:val="-4"/>
          <w:rtl/>
          <w:lang w:bidi="fa-IR"/>
        </w:rPr>
        <w:t xml:space="preserve"> آنچه </w:t>
      </w:r>
      <w:r w:rsidR="08D36EF5">
        <w:rPr>
          <w:rFonts w:hint="cs"/>
          <w:spacing w:val="-4"/>
          <w:rtl/>
          <w:lang w:bidi="fa-IR"/>
        </w:rPr>
        <w:t xml:space="preserve">را که جمهور </w:t>
      </w:r>
      <w:r>
        <w:rPr>
          <w:rFonts w:hint="cs"/>
          <w:spacing w:val="-4"/>
          <w:rtl/>
          <w:lang w:bidi="fa-IR"/>
        </w:rPr>
        <w:t>علیه او نقل کرده‌اند با این قول خدای تعالی</w:t>
      </w:r>
      <w:r w:rsidR="08D36EF5" w:rsidRPr="08D36EF5">
        <w:rPr>
          <w:rFonts w:hint="cs"/>
          <w:spacing w:val="-4"/>
          <w:rtl/>
          <w:lang w:bidi="fa-IR"/>
        </w:rPr>
        <w:t xml:space="preserve"> </w:t>
      </w:r>
      <w:r w:rsidR="08D36EF5">
        <w:rPr>
          <w:rFonts w:hint="cs"/>
          <w:spacing w:val="-4"/>
          <w:rtl/>
          <w:lang w:bidi="fa-IR"/>
        </w:rPr>
        <w:t>جواب داد که</w:t>
      </w:r>
      <w:r w:rsidR="08DC5D35">
        <w:rPr>
          <w:rFonts w:hint="cs"/>
          <w:spacing w:val="-4"/>
          <w:rtl/>
          <w:lang w:bidi="fa-IR"/>
        </w:rPr>
        <w:t xml:space="preserve"> می‌</w:t>
      </w:r>
      <w:r w:rsidR="08D36EF5">
        <w:rPr>
          <w:rFonts w:hint="cs"/>
          <w:spacing w:val="-4"/>
          <w:rtl/>
          <w:lang w:bidi="fa-IR"/>
        </w:rPr>
        <w:t>فرماید:</w:t>
      </w:r>
    </w:p>
    <w:p w:rsidR="081A1CD8" w:rsidRPr="08747C13" w:rsidRDefault="081A1CD8" w:rsidP="08747C13">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 xml:space="preserve">أَطِيعُواْ </w:t>
      </w:r>
      <w:r w:rsidR="08747C13">
        <w:rPr>
          <w:rFonts w:ascii="KFGQPC Uthmanic Script HAFS" w:hAnsi="KFGQPC Uthmanic Script HAFS" w:cs="KFGQPC Uthmanic Script HAFS" w:hint="cs"/>
          <w:rtl/>
        </w:rPr>
        <w:t>ٱللَّهَ</w:t>
      </w:r>
      <w:r w:rsidR="08747C13">
        <w:rPr>
          <w:rFonts w:ascii="KFGQPC Uthmanic Script HAFS" w:hAnsi="KFGQPC Uthmanic Script HAFS" w:cs="KFGQPC Uthmanic Script HAFS"/>
          <w:rtl/>
        </w:rPr>
        <w:t xml:space="preserve"> وَأَطِيعُواْ </w:t>
      </w:r>
      <w:r w:rsidR="08747C13">
        <w:rPr>
          <w:rFonts w:ascii="KFGQPC Uthmanic Script HAFS" w:hAnsi="KFGQPC Uthmanic Script HAFS" w:cs="KFGQPC Uthmanic Script HAFS" w:hint="cs"/>
          <w:rtl/>
        </w:rPr>
        <w:t>ٱلرَّسُولَ</w:t>
      </w:r>
      <w:r w:rsidR="08747C13">
        <w:rPr>
          <w:rFonts w:ascii="KFGQPC Uthmanic Script HAFS" w:hAnsi="KFGQPC Uthmanic Script HAFS" w:cs="KFGQPC Uthmanic Script HAFS"/>
          <w:rtl/>
        </w:rPr>
        <w:t xml:space="preserve"> وَأُوْلِي </w:t>
      </w:r>
      <w:r w:rsidR="08747C13">
        <w:rPr>
          <w:rFonts w:ascii="KFGQPC Uthmanic Script HAFS" w:hAnsi="KFGQPC Uthmanic Script HAFS" w:cs="KFGQPC Uthmanic Script HAFS" w:hint="cs"/>
          <w:rtl/>
        </w:rPr>
        <w:t>ٱلۡأَمۡرِ</w:t>
      </w:r>
      <w:r w:rsidR="08747C13">
        <w:rPr>
          <w:rFonts w:ascii="KFGQPC Uthmanic Script HAFS" w:hAnsi="KFGQPC Uthmanic Script HAFS" w:cs="KFGQPC Uthmanic Script HAFS"/>
          <w:rtl/>
        </w:rPr>
        <w:t xml:space="preserve"> مِنكُمۡۖ</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59</w:t>
      </w:r>
      <w:r w:rsidRPr="08C0294C">
        <w:rPr>
          <w:rFonts w:ascii="mylotus" w:hAnsi="mylotus" w:cs="mylotus"/>
          <w:sz w:val="26"/>
          <w:szCs w:val="26"/>
          <w:rtl/>
          <w:lang w:bidi="fa-IR"/>
        </w:rPr>
        <w:t>]</w:t>
      </w:r>
      <w:r>
        <w:rPr>
          <w:rFonts w:hint="cs"/>
          <w:rtl/>
          <w:lang w:bidi="fa-IR"/>
        </w:rPr>
        <w:t>.</w:t>
      </w:r>
    </w:p>
    <w:p w:rsidR="08855763" w:rsidRPr="086E0B63" w:rsidRDefault="089E3108" w:rsidP="08322465">
      <w:pPr>
        <w:ind w:firstLine="284"/>
        <w:rPr>
          <w:sz w:val="26"/>
          <w:rtl/>
          <w:lang w:bidi="fa-IR"/>
        </w:rPr>
      </w:pPr>
      <w:r>
        <w:rPr>
          <w:rFonts w:hint="cs"/>
          <w:sz w:val="26"/>
          <w:rtl/>
          <w:lang w:bidi="fa-IR"/>
        </w:rPr>
        <w:t>«</w:t>
      </w:r>
      <w:r w:rsidR="08855763" w:rsidRPr="086E0B63">
        <w:rPr>
          <w:rFonts w:hint="cs"/>
          <w:sz w:val="26"/>
          <w:rtl/>
          <w:lang w:bidi="fa-IR"/>
        </w:rPr>
        <w:t>فرمان خدا و رسول و فرمانداران (از طرف خدا و رسول) را اطاعت کنید».</w:t>
      </w:r>
    </w:p>
    <w:p w:rsidR="081046E4" w:rsidRDefault="08855763" w:rsidP="08322465">
      <w:pPr>
        <w:ind w:firstLine="284"/>
        <w:rPr>
          <w:rtl/>
          <w:lang w:bidi="fa-IR"/>
        </w:rPr>
      </w:pPr>
      <w:r w:rsidRPr="08741A22">
        <w:rPr>
          <w:rFonts w:hint="cs"/>
          <w:rtl/>
          <w:lang w:bidi="fa-IR"/>
        </w:rPr>
        <w:t xml:space="preserve">مقصود از واجب بودن </w:t>
      </w:r>
      <w:r w:rsidRPr="08741A22">
        <w:rPr>
          <w:rFonts w:hint="cs"/>
          <w:spacing w:val="-4"/>
          <w:rtl/>
          <w:lang w:bidi="fa-IR"/>
        </w:rPr>
        <w:t>اطاعت</w:t>
      </w:r>
      <w:r w:rsidRPr="08741A22">
        <w:rPr>
          <w:rFonts w:hint="cs"/>
          <w:rtl/>
          <w:lang w:bidi="fa-IR"/>
        </w:rPr>
        <w:t xml:space="preserve"> رسول، تخصیص عام و تقیید مطلق و تفسیر مجمل </w:t>
      </w:r>
      <w:r w:rsidR="081046E4">
        <w:rPr>
          <w:rFonts w:hint="cs"/>
          <w:rtl/>
          <w:lang w:bidi="fa-IR"/>
        </w:rPr>
        <w:t>می‌باشد و این با احادیث متواتر</w:t>
      </w:r>
      <w:r w:rsidR="08DC5D35">
        <w:rPr>
          <w:rFonts w:hint="cs"/>
          <w:rtl/>
          <w:lang w:bidi="fa-IR"/>
        </w:rPr>
        <w:t xml:space="preserve"> می‌</w:t>
      </w:r>
      <w:r w:rsidR="081046E4">
        <w:rPr>
          <w:rFonts w:hint="cs"/>
          <w:rtl/>
          <w:lang w:bidi="fa-IR"/>
        </w:rPr>
        <w:t>باشد</w:t>
      </w:r>
      <w:r>
        <w:rPr>
          <w:rFonts w:hint="cs"/>
          <w:rtl/>
          <w:lang w:bidi="fa-IR"/>
        </w:rPr>
        <w:t>.</w:t>
      </w:r>
      <w:r w:rsidRPr="08E5555F">
        <w:rPr>
          <w:rStyle w:val="FootnoteReference"/>
          <w:rFonts w:cs="B Lotus"/>
          <w:sz w:val="28"/>
          <w:szCs w:val="28"/>
          <w:rtl/>
          <w:lang w:bidi="fa-IR"/>
        </w:rPr>
        <w:footnoteReference w:id="1841"/>
      </w:r>
      <w:r>
        <w:rPr>
          <w:rFonts w:hint="cs"/>
          <w:rtl/>
          <w:lang w:bidi="fa-IR"/>
        </w:rPr>
        <w:t xml:space="preserve"> </w:t>
      </w:r>
    </w:p>
    <w:p w:rsidR="08855763" w:rsidRDefault="08855763" w:rsidP="08322465">
      <w:pPr>
        <w:ind w:firstLine="284"/>
        <w:rPr>
          <w:rtl/>
          <w:lang w:bidi="fa-IR"/>
        </w:rPr>
      </w:pPr>
      <w:r>
        <w:rPr>
          <w:rFonts w:hint="cs"/>
          <w:rtl/>
          <w:lang w:bidi="fa-IR"/>
        </w:rPr>
        <w:t xml:space="preserve">کاش می‌دانستم چه کسی </w:t>
      </w:r>
      <w:r w:rsidR="08465D3D">
        <w:rPr>
          <w:rFonts w:hint="cs"/>
          <w:rtl/>
          <w:lang w:bidi="fa-IR"/>
        </w:rPr>
        <w:t>بر این سخن جسار</w:t>
      </w:r>
      <w:r w:rsidR="08CA6550">
        <w:rPr>
          <w:rFonts w:hint="cs"/>
          <w:rtl/>
          <w:lang w:bidi="fa-IR"/>
        </w:rPr>
        <w:t>ت کرده و می</w:t>
      </w:r>
      <w:r w:rsidR="08CA6550" w:rsidRPr="08A1735E">
        <w:rPr>
          <w:rFonts w:hint="cs"/>
          <w:rtl/>
          <w:lang w:bidi="fa-IR"/>
        </w:rPr>
        <w:t>‏</w:t>
      </w:r>
      <w:r>
        <w:rPr>
          <w:rFonts w:hint="cs"/>
          <w:rtl/>
          <w:lang w:bidi="fa-IR"/>
        </w:rPr>
        <w:t xml:space="preserve">گوید که </w:t>
      </w:r>
      <w:r w:rsidR="08C7438D">
        <w:rPr>
          <w:rFonts w:hint="cs"/>
          <w:rtl/>
          <w:lang w:bidi="fa-IR"/>
        </w:rPr>
        <w:t xml:space="preserve">تبیین </w:t>
      </w:r>
      <w:r>
        <w:rPr>
          <w:rFonts w:hint="cs"/>
          <w:rtl/>
          <w:lang w:bidi="fa-IR"/>
        </w:rPr>
        <w:t xml:space="preserve">سنت از قرآن یا </w:t>
      </w:r>
      <w:r w:rsidR="083666FF">
        <w:rPr>
          <w:rFonts w:hint="cs"/>
          <w:rtl/>
          <w:lang w:bidi="fa-IR"/>
        </w:rPr>
        <w:t xml:space="preserve">استقلال آن </w:t>
      </w:r>
      <w:r>
        <w:rPr>
          <w:rFonts w:hint="cs"/>
          <w:rtl/>
          <w:lang w:bidi="fa-IR"/>
        </w:rPr>
        <w:t xml:space="preserve">در اثبات واجب و حرام </w:t>
      </w:r>
      <w:r w:rsidR="083666FF">
        <w:rPr>
          <w:rFonts w:hint="cs"/>
          <w:rtl/>
          <w:lang w:bidi="fa-IR"/>
        </w:rPr>
        <w:t>بایستی با سنت متواتر</w:t>
      </w:r>
      <w:r>
        <w:rPr>
          <w:rFonts w:hint="cs"/>
          <w:rtl/>
          <w:lang w:bidi="fa-IR"/>
        </w:rPr>
        <w:t xml:space="preserve"> باشد؟</w:t>
      </w:r>
    </w:p>
    <w:p w:rsidR="08855763" w:rsidRDefault="08037A07" w:rsidP="08322465">
      <w:pPr>
        <w:ind w:firstLine="284"/>
        <w:rPr>
          <w:rtl/>
          <w:lang w:bidi="fa-IR"/>
        </w:rPr>
      </w:pPr>
      <w:r>
        <w:rPr>
          <w:rFonts w:hint="cs"/>
          <w:rtl/>
          <w:lang w:bidi="fa-IR"/>
        </w:rPr>
        <w:t xml:space="preserve">وقتی </w:t>
      </w:r>
      <w:r w:rsidR="08855763">
        <w:rPr>
          <w:rFonts w:hint="cs"/>
          <w:rtl/>
          <w:lang w:bidi="fa-IR"/>
        </w:rPr>
        <w:t xml:space="preserve">این کلام از </w:t>
      </w:r>
      <w:r w:rsidR="08AA1397">
        <w:rPr>
          <w:rFonts w:hint="cs"/>
          <w:rtl/>
          <w:lang w:bidi="fa-IR"/>
        </w:rPr>
        <w:t>زیادات شیخ بر سخن و گفتة امام شاطبی ‌باشد، پس دلیل این گمان و تصور</w:t>
      </w:r>
      <w:r w:rsidR="08AA1397" w:rsidRPr="08AA1397">
        <w:rPr>
          <w:rFonts w:hint="cs"/>
          <w:rtl/>
          <w:lang w:bidi="fa-IR"/>
        </w:rPr>
        <w:t xml:space="preserve"> </w:t>
      </w:r>
      <w:r w:rsidR="08AA1397">
        <w:rPr>
          <w:rFonts w:hint="cs"/>
          <w:rtl/>
          <w:lang w:bidi="fa-IR"/>
        </w:rPr>
        <w:t>کجاست</w:t>
      </w:r>
      <w:r w:rsidR="08855763">
        <w:rPr>
          <w:rFonts w:hint="cs"/>
          <w:rtl/>
          <w:lang w:bidi="fa-IR"/>
        </w:rPr>
        <w:t>؟!</w:t>
      </w:r>
    </w:p>
    <w:p w:rsidR="08855763" w:rsidRDefault="081D2FFA" w:rsidP="08322465">
      <w:pPr>
        <w:ind w:firstLine="284"/>
        <w:rPr>
          <w:rtl/>
          <w:lang w:bidi="fa-IR"/>
        </w:rPr>
      </w:pPr>
      <w:r>
        <w:rPr>
          <w:rFonts w:hint="cs"/>
          <w:rtl/>
          <w:lang w:bidi="fa-IR"/>
        </w:rPr>
        <w:t>وقتی که این</w:t>
      </w:r>
      <w:r w:rsidR="087A0B7D">
        <w:rPr>
          <w:rFonts w:hint="cs"/>
          <w:rtl/>
          <w:lang w:bidi="fa-IR"/>
        </w:rPr>
        <w:t xml:space="preserve"> گفتة امام شاطبی </w:t>
      </w:r>
      <w:r w:rsidR="08855763">
        <w:rPr>
          <w:rFonts w:hint="cs"/>
          <w:rtl/>
          <w:lang w:bidi="fa-IR"/>
        </w:rPr>
        <w:t xml:space="preserve">‌باشد همچنانکه سخن شیخ در آن اوهام ایجاد کرد پس صحیح نمی‌باشد، </w:t>
      </w:r>
      <w:r w:rsidR="084B79A1">
        <w:rPr>
          <w:rFonts w:hint="cs"/>
          <w:rtl/>
          <w:lang w:bidi="fa-IR"/>
        </w:rPr>
        <w:t>چرا که</w:t>
      </w:r>
      <w:r w:rsidR="08855763">
        <w:rPr>
          <w:rFonts w:hint="cs"/>
          <w:rtl/>
          <w:lang w:bidi="fa-IR"/>
        </w:rPr>
        <w:t xml:space="preserve"> شاطبی </w:t>
      </w:r>
      <w:r w:rsidR="08621B3C">
        <w:rPr>
          <w:rFonts w:hint="cs"/>
          <w:rtl/>
          <w:lang w:bidi="fa-IR"/>
        </w:rPr>
        <w:t xml:space="preserve">بارها در کتاب «الموافقات» </w:t>
      </w:r>
      <w:r w:rsidR="08855763">
        <w:rPr>
          <w:rFonts w:hint="cs"/>
          <w:rtl/>
          <w:lang w:bidi="fa-IR"/>
        </w:rPr>
        <w:t xml:space="preserve">از بیان سنت از قرآن کریم </w:t>
      </w:r>
      <w:r w:rsidR="08621B3C">
        <w:rPr>
          <w:rFonts w:hint="cs"/>
          <w:rtl/>
          <w:lang w:bidi="fa-IR"/>
        </w:rPr>
        <w:t xml:space="preserve">سخن گفته و </w:t>
      </w:r>
      <w:r w:rsidR="08855763">
        <w:rPr>
          <w:rFonts w:hint="cs"/>
          <w:rtl/>
          <w:lang w:bidi="fa-IR"/>
        </w:rPr>
        <w:t xml:space="preserve">این شرط را </w:t>
      </w:r>
      <w:r w:rsidR="08621B3C">
        <w:rPr>
          <w:rFonts w:hint="cs"/>
          <w:rtl/>
          <w:lang w:bidi="fa-IR"/>
        </w:rPr>
        <w:t>نه به صراحت</w:t>
      </w:r>
      <w:r w:rsidR="08855763">
        <w:rPr>
          <w:rFonts w:hint="cs"/>
          <w:rtl/>
          <w:lang w:bidi="fa-IR"/>
        </w:rPr>
        <w:t xml:space="preserve"> و</w:t>
      </w:r>
      <w:r w:rsidR="08621B3C">
        <w:rPr>
          <w:rFonts w:hint="cs"/>
          <w:rtl/>
          <w:lang w:bidi="fa-IR"/>
        </w:rPr>
        <w:t xml:space="preserve"> نه</w:t>
      </w:r>
      <w:r w:rsidR="08855763">
        <w:rPr>
          <w:rFonts w:hint="cs"/>
          <w:rtl/>
          <w:lang w:bidi="fa-IR"/>
        </w:rPr>
        <w:t xml:space="preserve"> به اشاره </w:t>
      </w:r>
      <w:r w:rsidR="08621B3C">
        <w:rPr>
          <w:rFonts w:hint="cs"/>
          <w:rtl/>
          <w:lang w:bidi="fa-IR"/>
        </w:rPr>
        <w:t>ذکر نکرده است</w:t>
      </w:r>
      <w:r w:rsidR="08855763">
        <w:rPr>
          <w:rFonts w:hint="cs"/>
          <w:rtl/>
          <w:lang w:bidi="fa-IR"/>
        </w:rPr>
        <w:t>.</w:t>
      </w:r>
      <w:r w:rsidR="08855763" w:rsidRPr="08E5555F">
        <w:rPr>
          <w:rStyle w:val="FootnoteReference"/>
          <w:rFonts w:cs="B Lotus"/>
          <w:sz w:val="28"/>
          <w:szCs w:val="28"/>
          <w:rtl/>
          <w:lang w:bidi="fa-IR"/>
        </w:rPr>
        <w:footnoteReference w:id="1842"/>
      </w:r>
    </w:p>
    <w:p w:rsidR="08855763" w:rsidRDefault="081175FF" w:rsidP="08322465">
      <w:pPr>
        <w:ind w:firstLine="284"/>
        <w:rPr>
          <w:rtl/>
          <w:lang w:bidi="fa-IR"/>
        </w:rPr>
      </w:pPr>
      <w:r>
        <w:rPr>
          <w:rFonts w:hint="cs"/>
          <w:rtl/>
          <w:lang w:bidi="fa-IR"/>
        </w:rPr>
        <w:t xml:space="preserve">گواه </w:t>
      </w:r>
      <w:r w:rsidR="08855763">
        <w:rPr>
          <w:rFonts w:hint="cs"/>
          <w:rtl/>
          <w:lang w:bidi="fa-IR"/>
        </w:rPr>
        <w:t xml:space="preserve">صحت آنچه را که می‌گویم </w:t>
      </w:r>
      <w:r>
        <w:rPr>
          <w:rFonts w:hint="cs"/>
          <w:rtl/>
          <w:lang w:bidi="fa-IR"/>
        </w:rPr>
        <w:t xml:space="preserve">این است </w:t>
      </w:r>
      <w:r w:rsidR="08855763">
        <w:rPr>
          <w:rFonts w:hint="cs"/>
          <w:rtl/>
          <w:lang w:bidi="fa-IR"/>
        </w:rPr>
        <w:t>که امام شاطبی در ه</w:t>
      </w:r>
      <w:r>
        <w:rPr>
          <w:rFonts w:hint="cs"/>
          <w:rtl/>
          <w:lang w:bidi="fa-IR"/>
        </w:rPr>
        <w:t xml:space="preserve">ر جایی که </w:t>
      </w:r>
      <w:r w:rsidR="08855763">
        <w:rPr>
          <w:rFonts w:hint="cs"/>
          <w:rtl/>
          <w:lang w:bidi="fa-IR"/>
        </w:rPr>
        <w:t xml:space="preserve"> از</w:t>
      </w:r>
      <w:r>
        <w:rPr>
          <w:rFonts w:hint="cs"/>
          <w:rtl/>
          <w:lang w:bidi="fa-IR"/>
        </w:rPr>
        <w:t xml:space="preserve"> تبیی</w:t>
      </w:r>
      <w:r w:rsidR="08855763">
        <w:rPr>
          <w:rFonts w:hint="cs"/>
          <w:rtl/>
          <w:lang w:bidi="fa-IR"/>
        </w:rPr>
        <w:t xml:space="preserve">ن قرآن </w:t>
      </w:r>
      <w:r>
        <w:rPr>
          <w:rFonts w:hint="cs"/>
          <w:rtl/>
          <w:lang w:bidi="fa-IR"/>
        </w:rPr>
        <w:t xml:space="preserve">توسط سنت سخن گفته </w:t>
      </w:r>
      <w:r w:rsidR="08855763">
        <w:rPr>
          <w:rFonts w:hint="cs"/>
          <w:rtl/>
          <w:lang w:bidi="fa-IR"/>
        </w:rPr>
        <w:t xml:space="preserve">به احادیث بسیاری </w:t>
      </w:r>
      <w:r>
        <w:rPr>
          <w:rFonts w:hint="cs"/>
          <w:rtl/>
          <w:lang w:bidi="fa-IR"/>
        </w:rPr>
        <w:t>استناد کرده که همه</w:t>
      </w:r>
      <w:r w:rsidR="081677D0">
        <w:rPr>
          <w:rFonts w:hint="cs"/>
          <w:rtl/>
          <w:lang w:bidi="fa-IR"/>
        </w:rPr>
        <w:t xml:space="preserve"> آن‌ها </w:t>
      </w:r>
      <w:r>
        <w:rPr>
          <w:rFonts w:hint="cs"/>
          <w:rtl/>
          <w:lang w:bidi="fa-IR"/>
        </w:rPr>
        <w:t>آحاد هستند.</w:t>
      </w:r>
      <w:r w:rsidR="08AB1282">
        <w:rPr>
          <w:rFonts w:hint="cs"/>
          <w:rtl/>
          <w:lang w:bidi="fa-IR"/>
        </w:rPr>
        <w:t xml:space="preserve"> همچنین در جاهایی که از استقلال سنت در تشریع احکامی که در </w:t>
      </w:r>
      <w:r w:rsidR="08855763">
        <w:rPr>
          <w:rFonts w:hint="cs"/>
          <w:rtl/>
          <w:lang w:bidi="fa-IR"/>
        </w:rPr>
        <w:t>قرآن</w:t>
      </w:r>
      <w:r w:rsidR="08AB1282">
        <w:rPr>
          <w:rFonts w:hint="cs"/>
          <w:rtl/>
          <w:lang w:bidi="fa-IR"/>
        </w:rPr>
        <w:t xml:space="preserve"> نیامده</w:t>
      </w:r>
      <w:r w:rsidR="0802301C">
        <w:rPr>
          <w:rFonts w:hint="cs"/>
          <w:rtl/>
          <w:lang w:bidi="fa-IR"/>
        </w:rPr>
        <w:t xml:space="preserve"> است؛</w:t>
      </w:r>
      <w:r w:rsidR="08855763">
        <w:rPr>
          <w:rFonts w:hint="cs"/>
          <w:rtl/>
          <w:lang w:bidi="fa-IR"/>
        </w:rPr>
        <w:t xml:space="preserve"> از تحریم نکاح بین زن و عمه‌اش و زن و خاله‌اش و تحریم همة حیوانات درنده و گوشت خوار و الاغ اهلی و نکاح متعه و </w:t>
      </w:r>
      <w:r w:rsidR="0802301C">
        <w:rPr>
          <w:rFonts w:hint="cs"/>
          <w:rtl/>
          <w:lang w:bidi="fa-IR"/>
        </w:rPr>
        <w:t>واجب کردن</w:t>
      </w:r>
      <w:r w:rsidR="08855763">
        <w:rPr>
          <w:rFonts w:hint="cs"/>
          <w:rtl/>
          <w:lang w:bidi="fa-IR"/>
        </w:rPr>
        <w:t xml:space="preserve"> حد رده و رجم و حد شرب خمر و </w:t>
      </w:r>
      <w:r w:rsidR="08C44F42">
        <w:rPr>
          <w:rFonts w:hint="cs"/>
          <w:rtl/>
          <w:lang w:bidi="fa-IR"/>
        </w:rPr>
        <w:t>بسیاری موارد دیگر</w:t>
      </w:r>
      <w:r w:rsidR="08855763">
        <w:rPr>
          <w:rFonts w:hint="cs"/>
          <w:rtl/>
          <w:lang w:bidi="fa-IR"/>
        </w:rPr>
        <w:t xml:space="preserve"> که به وسیلة س</w:t>
      </w:r>
      <w:r w:rsidR="08C44F42">
        <w:rPr>
          <w:rFonts w:hint="cs"/>
          <w:rtl/>
          <w:lang w:bidi="fa-IR"/>
        </w:rPr>
        <w:t>نت واجب</w:t>
      </w:r>
      <w:r w:rsidR="08855763">
        <w:rPr>
          <w:rFonts w:hint="cs"/>
          <w:rtl/>
          <w:lang w:bidi="fa-IR"/>
        </w:rPr>
        <w:t xml:space="preserve"> یا حرام گردیده‌اند و سنت در همة</w:t>
      </w:r>
      <w:r w:rsidR="081677D0">
        <w:rPr>
          <w:rFonts w:hint="cs"/>
          <w:rtl/>
          <w:lang w:bidi="fa-IR"/>
        </w:rPr>
        <w:t xml:space="preserve"> آن‌ها </w:t>
      </w:r>
      <w:r w:rsidR="084C0414">
        <w:rPr>
          <w:rFonts w:hint="cs"/>
          <w:rtl/>
          <w:lang w:bidi="fa-IR"/>
        </w:rPr>
        <w:t>آحاد</w:t>
      </w:r>
      <w:r w:rsidR="08855763">
        <w:rPr>
          <w:rFonts w:hint="cs"/>
          <w:rtl/>
          <w:lang w:bidi="fa-IR"/>
        </w:rPr>
        <w:t xml:space="preserve"> است</w:t>
      </w:r>
      <w:r w:rsidR="08855763" w:rsidRPr="08E5555F">
        <w:rPr>
          <w:rStyle w:val="FootnoteReference"/>
          <w:rFonts w:cs="B Lotus"/>
          <w:sz w:val="28"/>
          <w:szCs w:val="28"/>
          <w:rtl/>
          <w:lang w:bidi="fa-IR"/>
        </w:rPr>
        <w:footnoteReference w:id="1843"/>
      </w:r>
      <w:r w:rsidR="08855763">
        <w:rPr>
          <w:rFonts w:hint="cs"/>
          <w:rtl/>
          <w:lang w:bidi="fa-IR"/>
        </w:rPr>
        <w:t xml:space="preserve"> و تواتر</w:t>
      </w:r>
      <w:r w:rsidR="084C0414">
        <w:rPr>
          <w:rFonts w:hint="cs"/>
          <w:rtl/>
          <w:lang w:bidi="fa-IR"/>
        </w:rPr>
        <w:t xml:space="preserve"> را شر</w:t>
      </w:r>
      <w:r w:rsidR="08855763">
        <w:rPr>
          <w:rFonts w:hint="cs"/>
          <w:rtl/>
          <w:lang w:bidi="fa-IR"/>
        </w:rPr>
        <w:t>ط نکرده است و حتی این شرط را به یکی که به حساب بیاید نسبت نداده است، پی نمی‌دانم شیخ مشّد از کجا این شرط را آورده است؟!</w:t>
      </w:r>
    </w:p>
    <w:p w:rsidR="08855763" w:rsidRDefault="08855763" w:rsidP="08322465">
      <w:pPr>
        <w:ind w:firstLine="284"/>
        <w:rPr>
          <w:rtl/>
          <w:lang w:bidi="fa-IR"/>
        </w:rPr>
      </w:pPr>
      <w:r>
        <w:rPr>
          <w:rFonts w:hint="cs"/>
          <w:rtl/>
          <w:lang w:bidi="fa-IR"/>
        </w:rPr>
        <w:t xml:space="preserve">چگونه </w:t>
      </w:r>
      <w:r w:rsidR="088448F3">
        <w:rPr>
          <w:rFonts w:hint="cs"/>
          <w:rtl/>
          <w:lang w:bidi="fa-IR"/>
        </w:rPr>
        <w:t xml:space="preserve">این امر ممکن است در حالی که امام شاطبی </w:t>
      </w:r>
      <w:r>
        <w:rPr>
          <w:rFonts w:hint="cs"/>
          <w:rtl/>
          <w:lang w:bidi="fa-IR"/>
        </w:rPr>
        <w:t>می‌گوید</w:t>
      </w:r>
      <w:r w:rsidR="08E041FF">
        <w:rPr>
          <w:rFonts w:hint="cs"/>
          <w:rtl/>
          <w:lang w:bidi="fa-IR"/>
        </w:rPr>
        <w:t>:</w:t>
      </w:r>
      <w:r w:rsidR="088448F3">
        <w:rPr>
          <w:rFonts w:hint="cs"/>
          <w:rtl/>
          <w:lang w:bidi="fa-IR"/>
        </w:rPr>
        <w:t xml:space="preserve"> «</w:t>
      </w:r>
      <w:r>
        <w:rPr>
          <w:rFonts w:hint="cs"/>
          <w:rtl/>
          <w:lang w:bidi="fa-IR"/>
        </w:rPr>
        <w:t xml:space="preserve">اخبار </w:t>
      </w:r>
      <w:r w:rsidR="088448F3">
        <w:rPr>
          <w:rFonts w:hint="cs"/>
          <w:rtl/>
          <w:lang w:bidi="fa-IR"/>
        </w:rPr>
        <w:t>آ</w:t>
      </w:r>
      <w:r>
        <w:rPr>
          <w:rFonts w:hint="cs"/>
          <w:rtl/>
          <w:lang w:bidi="fa-IR"/>
        </w:rPr>
        <w:t>ح</w:t>
      </w:r>
      <w:r w:rsidR="088448F3">
        <w:rPr>
          <w:rFonts w:hint="cs"/>
          <w:rtl/>
          <w:lang w:bidi="fa-IR"/>
        </w:rPr>
        <w:t>ا</w:t>
      </w:r>
      <w:r>
        <w:rPr>
          <w:rFonts w:hint="cs"/>
          <w:rtl/>
          <w:lang w:bidi="fa-IR"/>
        </w:rPr>
        <w:t xml:space="preserve">د </w:t>
      </w:r>
      <w:r w:rsidR="088448F3">
        <w:rPr>
          <w:rFonts w:hint="cs"/>
          <w:rtl/>
          <w:lang w:bidi="fa-IR"/>
        </w:rPr>
        <w:t>ستون</w:t>
      </w:r>
      <w:r>
        <w:rPr>
          <w:rFonts w:hint="cs"/>
          <w:rtl/>
          <w:lang w:bidi="fa-IR"/>
        </w:rPr>
        <w:t xml:space="preserve"> شریعت هستند و </w:t>
      </w:r>
      <w:r w:rsidR="088448F3">
        <w:rPr>
          <w:rFonts w:hint="cs"/>
          <w:rtl/>
          <w:lang w:bidi="fa-IR"/>
        </w:rPr>
        <w:t>بیشترین ادله ه</w:t>
      </w:r>
      <w:r>
        <w:rPr>
          <w:rFonts w:hint="cs"/>
          <w:rtl/>
          <w:lang w:bidi="fa-IR"/>
        </w:rPr>
        <w:t>ست</w:t>
      </w:r>
      <w:r w:rsidR="088448F3">
        <w:rPr>
          <w:rFonts w:hint="cs"/>
          <w:rtl/>
          <w:lang w:bidi="fa-IR"/>
        </w:rPr>
        <w:t>ند</w:t>
      </w:r>
      <w:r>
        <w:rPr>
          <w:rFonts w:hint="cs"/>
          <w:rtl/>
          <w:lang w:bidi="fa-IR"/>
        </w:rPr>
        <w:t>».</w:t>
      </w:r>
      <w:r w:rsidRPr="08E5555F">
        <w:rPr>
          <w:rStyle w:val="FootnoteReference"/>
          <w:rFonts w:cs="B Lotus"/>
          <w:sz w:val="28"/>
          <w:szCs w:val="28"/>
          <w:rtl/>
          <w:lang w:bidi="fa-IR"/>
        </w:rPr>
        <w:footnoteReference w:id="1844"/>
      </w:r>
    </w:p>
    <w:p w:rsidR="08855763" w:rsidRDefault="08855763" w:rsidP="08002587">
      <w:pPr>
        <w:ind w:firstLine="284"/>
        <w:rPr>
          <w:rtl/>
          <w:lang w:bidi="fa-IR"/>
        </w:rPr>
      </w:pPr>
      <w:r>
        <w:rPr>
          <w:rFonts w:hint="cs"/>
          <w:rtl/>
          <w:lang w:bidi="fa-IR"/>
        </w:rPr>
        <w:t>در کتاب</w:t>
      </w:r>
      <w:r w:rsidR="08F26516">
        <w:rPr>
          <w:rFonts w:hint="cs"/>
          <w:rtl/>
          <w:lang w:bidi="fa-IR"/>
        </w:rPr>
        <w:t>ش</w:t>
      </w:r>
      <w:r>
        <w:rPr>
          <w:rFonts w:hint="cs"/>
          <w:rtl/>
          <w:lang w:bidi="fa-IR"/>
        </w:rPr>
        <w:t xml:space="preserve"> </w:t>
      </w:r>
      <w:r w:rsidR="08F26516" w:rsidRPr="08002587">
        <w:rPr>
          <w:rStyle w:val="Char"/>
          <w:rFonts w:hint="cs"/>
          <w:rtl/>
        </w:rPr>
        <w:t>«</w:t>
      </w:r>
      <w:r w:rsidRPr="08002587">
        <w:rPr>
          <w:rStyle w:val="Char"/>
          <w:rFonts w:hint="cs"/>
          <w:rtl/>
        </w:rPr>
        <w:t>ال</w:t>
      </w:r>
      <w:r w:rsidR="08002587">
        <w:rPr>
          <w:rStyle w:val="Char"/>
          <w:rFonts w:hint="cs"/>
          <w:rtl/>
        </w:rPr>
        <w:t>إ</w:t>
      </w:r>
      <w:r w:rsidRPr="08002587">
        <w:rPr>
          <w:rStyle w:val="Char"/>
          <w:rFonts w:hint="cs"/>
          <w:rtl/>
        </w:rPr>
        <w:t>عتصام</w:t>
      </w:r>
      <w:r w:rsidR="08F26516" w:rsidRPr="08002587">
        <w:rPr>
          <w:rStyle w:val="Char"/>
          <w:rFonts w:hint="cs"/>
          <w:rtl/>
        </w:rPr>
        <w:t>»</w:t>
      </w:r>
      <w:r>
        <w:rPr>
          <w:rFonts w:hint="cs"/>
          <w:rtl/>
          <w:lang w:bidi="fa-IR"/>
        </w:rPr>
        <w:t xml:space="preserve"> در جواب کسی که به اخبار احاد افترا زده است </w:t>
      </w:r>
      <w:r w:rsidR="08F26516">
        <w:rPr>
          <w:rFonts w:hint="cs"/>
          <w:rtl/>
          <w:lang w:bidi="fa-IR"/>
        </w:rPr>
        <w:t>و معتقد است که: اخبار آحاد افاده ظن می</w:t>
      </w:r>
      <w:r w:rsidR="08F26516" w:rsidRPr="08A1735E">
        <w:rPr>
          <w:rFonts w:hint="cs"/>
          <w:rtl/>
          <w:lang w:bidi="fa-IR"/>
        </w:rPr>
        <w:t>‏</w:t>
      </w:r>
      <w:r w:rsidR="08F26516">
        <w:rPr>
          <w:rFonts w:hint="cs"/>
          <w:rtl/>
          <w:lang w:bidi="fa-IR"/>
        </w:rPr>
        <w:t>کند،</w:t>
      </w:r>
      <w:r>
        <w:rPr>
          <w:rFonts w:hint="cs"/>
          <w:rtl/>
          <w:lang w:bidi="fa-IR"/>
        </w:rPr>
        <w:t xml:space="preserve"> می‌گوید</w:t>
      </w:r>
      <w:r w:rsidR="08E041FF">
        <w:rPr>
          <w:rFonts w:hint="cs"/>
          <w:rtl/>
          <w:lang w:bidi="fa-IR"/>
        </w:rPr>
        <w:t>:</w:t>
      </w:r>
      <w:r>
        <w:rPr>
          <w:rFonts w:hint="cs"/>
          <w:rtl/>
          <w:lang w:bidi="fa-IR"/>
        </w:rPr>
        <w:t xml:space="preserve"> «</w:t>
      </w:r>
      <w:r w:rsidR="08AA0BF9">
        <w:rPr>
          <w:rFonts w:hint="cs"/>
          <w:rtl/>
          <w:lang w:bidi="fa-IR"/>
        </w:rPr>
        <w:t>به هر حال، خبر واحدی که</w:t>
      </w:r>
      <w:r>
        <w:rPr>
          <w:rFonts w:hint="cs"/>
          <w:rtl/>
          <w:lang w:bidi="fa-IR"/>
        </w:rPr>
        <w:t xml:space="preserve"> سند</w:t>
      </w:r>
      <w:r w:rsidR="08AA0BF9">
        <w:rPr>
          <w:rFonts w:hint="cs"/>
          <w:rtl/>
          <w:lang w:bidi="fa-IR"/>
        </w:rPr>
        <w:t>ش</w:t>
      </w:r>
      <w:r>
        <w:rPr>
          <w:rFonts w:hint="cs"/>
          <w:rtl/>
          <w:lang w:bidi="fa-IR"/>
        </w:rPr>
        <w:t xml:space="preserve"> صحیح است و ناچاراً </w:t>
      </w:r>
      <w:r w:rsidR="08E7026A">
        <w:rPr>
          <w:rFonts w:hint="cs"/>
          <w:rtl/>
          <w:lang w:bidi="fa-IR"/>
        </w:rPr>
        <w:t xml:space="preserve">استناد آن </w:t>
      </w:r>
      <w:r>
        <w:rPr>
          <w:rFonts w:hint="cs"/>
          <w:rtl/>
          <w:lang w:bidi="fa-IR"/>
        </w:rPr>
        <w:t xml:space="preserve">به </w:t>
      </w:r>
      <w:r w:rsidR="08E7026A">
        <w:rPr>
          <w:rFonts w:hint="cs"/>
          <w:rtl/>
          <w:lang w:bidi="fa-IR"/>
        </w:rPr>
        <w:t xml:space="preserve">یک </w:t>
      </w:r>
      <w:r>
        <w:rPr>
          <w:rFonts w:hint="cs"/>
          <w:rtl/>
          <w:lang w:bidi="fa-IR"/>
        </w:rPr>
        <w:t xml:space="preserve">اصل </w:t>
      </w:r>
      <w:r w:rsidR="08E7026A">
        <w:rPr>
          <w:rFonts w:hint="cs"/>
          <w:rtl/>
          <w:lang w:bidi="fa-IR"/>
        </w:rPr>
        <w:t xml:space="preserve">در </w:t>
      </w:r>
      <w:r>
        <w:rPr>
          <w:rFonts w:hint="cs"/>
          <w:rtl/>
          <w:lang w:bidi="fa-IR"/>
        </w:rPr>
        <w:t xml:space="preserve">شریعت قطعی </w:t>
      </w:r>
      <w:r w:rsidR="08E7026A">
        <w:rPr>
          <w:rFonts w:hint="cs"/>
          <w:rtl/>
          <w:lang w:bidi="fa-IR"/>
        </w:rPr>
        <w:t>است و قبول آن و</w:t>
      </w:r>
      <w:r>
        <w:rPr>
          <w:rFonts w:hint="cs"/>
          <w:rtl/>
          <w:lang w:bidi="fa-IR"/>
        </w:rPr>
        <w:t xml:space="preserve">اجب است </w:t>
      </w:r>
      <w:r w:rsidR="08E7026A">
        <w:rPr>
          <w:rFonts w:hint="cs"/>
          <w:rtl/>
          <w:lang w:bidi="fa-IR"/>
        </w:rPr>
        <w:t>و باید آن را به صورت مطلق قبول کن</w:t>
      </w:r>
      <w:r>
        <w:rPr>
          <w:rFonts w:hint="cs"/>
          <w:rtl/>
          <w:lang w:bidi="fa-IR"/>
        </w:rPr>
        <w:t>یم»</w:t>
      </w:r>
      <w:r w:rsidRPr="08E5555F">
        <w:rPr>
          <w:rStyle w:val="FootnoteReference"/>
          <w:rFonts w:cs="B Lotus"/>
          <w:sz w:val="28"/>
          <w:szCs w:val="28"/>
          <w:rtl/>
          <w:lang w:bidi="fa-IR"/>
        </w:rPr>
        <w:footnoteReference w:id="1845"/>
      </w:r>
    </w:p>
    <w:p w:rsidR="08855763" w:rsidRDefault="08855763" w:rsidP="08322465">
      <w:pPr>
        <w:ind w:firstLine="284"/>
        <w:rPr>
          <w:rtl/>
          <w:lang w:bidi="fa-IR"/>
        </w:rPr>
      </w:pPr>
      <w:r>
        <w:rPr>
          <w:rFonts w:hint="cs"/>
          <w:rtl/>
          <w:lang w:bidi="fa-IR"/>
        </w:rPr>
        <w:t>در کتاب الموافقات می‌گوید</w:t>
      </w:r>
      <w:r w:rsidR="08E041FF">
        <w:rPr>
          <w:rFonts w:hint="cs"/>
          <w:rtl/>
          <w:lang w:bidi="fa-IR"/>
        </w:rPr>
        <w:t>:</w:t>
      </w:r>
      <w:r>
        <w:rPr>
          <w:rFonts w:hint="cs"/>
          <w:rtl/>
          <w:lang w:bidi="fa-IR"/>
        </w:rPr>
        <w:t xml:space="preserve"> «</w:t>
      </w:r>
      <w:r w:rsidR="08F1547A">
        <w:rPr>
          <w:rFonts w:hint="cs"/>
          <w:rtl/>
          <w:lang w:bidi="fa-IR"/>
        </w:rPr>
        <w:t>خبر ظنی</w:t>
      </w:r>
      <w:r w:rsidR="08F1547A" w:rsidRPr="08A1735E">
        <w:rPr>
          <w:rFonts w:hint="cs"/>
          <w:rtl/>
          <w:lang w:bidi="fa-IR"/>
        </w:rPr>
        <w:t>‏</w:t>
      </w:r>
      <w:r w:rsidR="08F1547A">
        <w:rPr>
          <w:rFonts w:hint="cs"/>
          <w:rtl/>
          <w:lang w:bidi="fa-IR"/>
        </w:rPr>
        <w:t>ای که به یک اصل قطعی ارجاع داده شود، اجرای آن بدیهی است و تمام اخبار آحاد نیز بر همین حکم هستند چرا که تبیین کتاب هستند.</w:t>
      </w:r>
      <w:r>
        <w:rPr>
          <w:rFonts w:hint="cs"/>
          <w:rtl/>
          <w:lang w:bidi="fa-IR"/>
        </w:rPr>
        <w:t>»</w:t>
      </w:r>
      <w:r w:rsidRPr="08E5555F">
        <w:rPr>
          <w:rStyle w:val="FootnoteReference"/>
          <w:rFonts w:cs="B Lotus"/>
          <w:sz w:val="28"/>
          <w:szCs w:val="28"/>
          <w:rtl/>
          <w:lang w:bidi="fa-IR"/>
        </w:rPr>
        <w:footnoteReference w:id="1846"/>
      </w:r>
    </w:p>
    <w:p w:rsidR="08F656F1" w:rsidRDefault="08087EB7" w:rsidP="08322465">
      <w:pPr>
        <w:ind w:firstLine="284"/>
        <w:rPr>
          <w:rtl/>
          <w:lang w:bidi="fa-IR"/>
        </w:rPr>
      </w:pPr>
      <w:r>
        <w:rPr>
          <w:rFonts w:hint="cs"/>
          <w:rtl/>
          <w:lang w:bidi="fa-IR"/>
        </w:rPr>
        <w:t xml:space="preserve">اگر غیر از این </w:t>
      </w:r>
      <w:r w:rsidR="087922A3">
        <w:rPr>
          <w:rFonts w:hint="cs"/>
          <w:rtl/>
          <w:lang w:bidi="fa-IR"/>
        </w:rPr>
        <w:t>ن</w:t>
      </w:r>
      <w:r>
        <w:rPr>
          <w:rFonts w:hint="cs"/>
          <w:rtl/>
          <w:lang w:bidi="fa-IR"/>
        </w:rPr>
        <w:t>بود</w:t>
      </w:r>
      <w:r w:rsidR="087922A3">
        <w:rPr>
          <w:rFonts w:hint="cs"/>
          <w:rtl/>
          <w:lang w:bidi="fa-IR"/>
        </w:rPr>
        <w:t xml:space="preserve"> برای </w:t>
      </w:r>
      <w:r w:rsidR="08F656F1">
        <w:rPr>
          <w:rFonts w:hint="cs"/>
          <w:rtl/>
          <w:lang w:bidi="fa-IR"/>
        </w:rPr>
        <w:t xml:space="preserve">رد </w:t>
      </w:r>
      <w:r w:rsidR="087922A3">
        <w:rPr>
          <w:rFonts w:hint="cs"/>
          <w:rtl/>
          <w:lang w:bidi="fa-IR"/>
        </w:rPr>
        <w:t xml:space="preserve">آنچه که شیخ </w:t>
      </w:r>
      <w:r w:rsidR="08855763">
        <w:rPr>
          <w:rFonts w:hint="cs"/>
          <w:rtl/>
          <w:lang w:bidi="fa-IR"/>
        </w:rPr>
        <w:t xml:space="preserve">مشّد به امام شاطبی نسبت داد یا </w:t>
      </w:r>
      <w:r w:rsidR="087922A3">
        <w:rPr>
          <w:rFonts w:hint="cs"/>
          <w:rtl/>
          <w:lang w:bidi="fa-IR"/>
        </w:rPr>
        <w:t xml:space="preserve">بدون دلیل </w:t>
      </w:r>
      <w:r w:rsidR="08855763">
        <w:rPr>
          <w:rFonts w:hint="cs"/>
          <w:rtl/>
          <w:lang w:bidi="fa-IR"/>
        </w:rPr>
        <w:t xml:space="preserve">مشروط کرد، کفایت می‌کند. </w:t>
      </w:r>
    </w:p>
    <w:p w:rsidR="08855763" w:rsidRDefault="08855763" w:rsidP="08322465">
      <w:pPr>
        <w:ind w:firstLine="284"/>
        <w:rPr>
          <w:rtl/>
          <w:lang w:bidi="fa-IR"/>
        </w:rPr>
      </w:pPr>
      <w:r>
        <w:rPr>
          <w:rFonts w:hint="cs"/>
          <w:rtl/>
          <w:lang w:bidi="fa-IR"/>
        </w:rPr>
        <w:t xml:space="preserve">ولی چگونه </w:t>
      </w:r>
      <w:r w:rsidR="0873051E">
        <w:rPr>
          <w:rFonts w:hint="cs"/>
          <w:rtl/>
          <w:lang w:bidi="fa-IR"/>
        </w:rPr>
        <w:t xml:space="preserve">امام شاطبی </w:t>
      </w:r>
      <w:r>
        <w:rPr>
          <w:rFonts w:hint="cs"/>
          <w:rtl/>
          <w:lang w:bidi="fa-IR"/>
        </w:rPr>
        <w:t xml:space="preserve">در </w:t>
      </w:r>
      <w:r w:rsidR="0873051E">
        <w:rPr>
          <w:rFonts w:hint="cs"/>
          <w:rtl/>
          <w:lang w:bidi="fa-IR"/>
        </w:rPr>
        <w:t>تمام جاهایی که از تبیی</w:t>
      </w:r>
      <w:r>
        <w:rPr>
          <w:rFonts w:hint="cs"/>
          <w:rtl/>
          <w:lang w:bidi="fa-IR"/>
        </w:rPr>
        <w:t>ن</w:t>
      </w:r>
      <w:r w:rsidR="0873051E">
        <w:rPr>
          <w:rFonts w:hint="cs"/>
          <w:rtl/>
          <w:lang w:bidi="fa-IR"/>
        </w:rPr>
        <w:t xml:space="preserve"> سنت برای</w:t>
      </w:r>
      <w:r w:rsidR="08AF1A68">
        <w:rPr>
          <w:rFonts w:hint="cs"/>
          <w:rtl/>
          <w:lang w:bidi="fa-IR"/>
        </w:rPr>
        <w:t xml:space="preserve"> قرآن صحبت کر</w:t>
      </w:r>
      <w:r>
        <w:rPr>
          <w:rFonts w:hint="cs"/>
          <w:rtl/>
          <w:lang w:bidi="fa-IR"/>
        </w:rPr>
        <w:t xml:space="preserve">ده است، به احادیث آحادی برای اثبات </w:t>
      </w:r>
      <w:r w:rsidR="08AF1A68">
        <w:rPr>
          <w:rFonts w:hint="cs"/>
          <w:rtl/>
          <w:lang w:bidi="fa-IR"/>
        </w:rPr>
        <w:t>واجب و حرام بودن آن، استناد می‌کن</w:t>
      </w:r>
      <w:r>
        <w:rPr>
          <w:rFonts w:hint="cs"/>
          <w:rtl/>
          <w:lang w:bidi="fa-IR"/>
        </w:rPr>
        <w:t xml:space="preserve">د و </w:t>
      </w:r>
      <w:r w:rsidR="08FE21B6">
        <w:rPr>
          <w:rFonts w:hint="cs"/>
          <w:rtl/>
          <w:lang w:bidi="fa-IR"/>
        </w:rPr>
        <w:t>کافی است که برای صحت آنچه که</w:t>
      </w:r>
      <w:r w:rsidR="08DC5D35">
        <w:rPr>
          <w:rFonts w:hint="cs"/>
          <w:rtl/>
          <w:lang w:bidi="fa-IR"/>
        </w:rPr>
        <w:t xml:space="preserve"> می‌</w:t>
      </w:r>
      <w:r w:rsidR="08FE21B6">
        <w:rPr>
          <w:rFonts w:hint="cs"/>
          <w:rtl/>
          <w:lang w:bidi="fa-IR"/>
        </w:rPr>
        <w:t>گویم به</w:t>
      </w:r>
      <w:r>
        <w:rPr>
          <w:rFonts w:hint="cs"/>
          <w:rtl/>
          <w:lang w:bidi="fa-IR"/>
        </w:rPr>
        <w:t xml:space="preserve"> مسائل آتی در کتاب الموافقات او </w:t>
      </w:r>
      <w:r w:rsidR="08723A8A">
        <w:rPr>
          <w:rFonts w:hint="cs"/>
          <w:rtl/>
          <w:lang w:bidi="fa-IR"/>
        </w:rPr>
        <w:t>بنگریم</w:t>
      </w:r>
      <w:r w:rsidR="08E041FF">
        <w:rPr>
          <w:rFonts w:hint="cs"/>
          <w:rtl/>
          <w:lang w:bidi="fa-IR"/>
        </w:rPr>
        <w:t>:</w:t>
      </w:r>
      <w:r>
        <w:rPr>
          <w:rFonts w:hint="cs"/>
          <w:rtl/>
          <w:lang w:bidi="fa-IR"/>
        </w:rPr>
        <w:t xml:space="preserve"> «از مقاصد شرع، عد</w:t>
      </w:r>
      <w:r w:rsidR="08723A8A">
        <w:rPr>
          <w:rFonts w:hint="cs"/>
          <w:rtl/>
          <w:lang w:bidi="fa-IR"/>
        </w:rPr>
        <w:t>م تسویه بین مندوب و واجب،</w:t>
      </w:r>
      <w:r>
        <w:rPr>
          <w:rFonts w:hint="cs"/>
          <w:rtl/>
          <w:lang w:bidi="fa-IR"/>
        </w:rPr>
        <w:t xml:space="preserve"> </w:t>
      </w:r>
      <w:r w:rsidR="082D6536">
        <w:rPr>
          <w:rFonts w:hint="cs"/>
          <w:rtl/>
          <w:lang w:bidi="fa-IR"/>
        </w:rPr>
        <w:t>تبیی</w:t>
      </w:r>
      <w:r>
        <w:rPr>
          <w:rFonts w:hint="cs"/>
          <w:rtl/>
          <w:lang w:bidi="fa-IR"/>
        </w:rPr>
        <w:t xml:space="preserve">ن </w:t>
      </w:r>
      <w:r w:rsidR="082D6536">
        <w:rPr>
          <w:rFonts w:hint="cs"/>
          <w:rtl/>
          <w:lang w:bidi="fa-IR"/>
        </w:rPr>
        <w:t>و اجمال</w:t>
      </w:r>
      <w:r>
        <w:rPr>
          <w:rFonts w:hint="cs"/>
          <w:rtl/>
          <w:lang w:bidi="fa-IR"/>
        </w:rPr>
        <w:t xml:space="preserve"> د</w:t>
      </w:r>
      <w:r w:rsidR="082D6536">
        <w:rPr>
          <w:rFonts w:hint="cs"/>
          <w:rtl/>
          <w:lang w:bidi="fa-IR"/>
        </w:rPr>
        <w:t>ر مباح و مکروه و مندوب، تبیین و اجمال در مکروه و حرام</w:t>
      </w:r>
      <w:r>
        <w:rPr>
          <w:rFonts w:hint="cs"/>
          <w:rtl/>
          <w:lang w:bidi="fa-IR"/>
        </w:rPr>
        <w:t>»</w:t>
      </w:r>
      <w:r w:rsidRPr="08E5555F">
        <w:rPr>
          <w:rStyle w:val="FootnoteReference"/>
          <w:rFonts w:cs="B Lotus"/>
          <w:sz w:val="28"/>
          <w:szCs w:val="28"/>
          <w:rtl/>
          <w:lang w:bidi="fa-IR"/>
        </w:rPr>
        <w:footnoteReference w:id="1847"/>
      </w:r>
    </w:p>
    <w:p w:rsidR="08855763" w:rsidRDefault="08855763" w:rsidP="08322465">
      <w:pPr>
        <w:ind w:firstLine="284"/>
        <w:rPr>
          <w:rtl/>
          <w:lang w:bidi="fa-IR"/>
        </w:rPr>
      </w:pPr>
      <w:r>
        <w:rPr>
          <w:rFonts w:hint="cs"/>
          <w:rtl/>
          <w:lang w:bidi="fa-IR"/>
        </w:rPr>
        <w:t>عجیب</w:t>
      </w:r>
      <w:r w:rsidR="08034BA9">
        <w:rPr>
          <w:rFonts w:hint="cs"/>
          <w:rtl/>
          <w:lang w:bidi="fa-IR"/>
        </w:rPr>
        <w:t>تر از آنچه که گذشت</w:t>
      </w:r>
      <w:r>
        <w:rPr>
          <w:rFonts w:hint="cs"/>
          <w:rtl/>
          <w:lang w:bidi="fa-IR"/>
        </w:rPr>
        <w:t xml:space="preserve"> </w:t>
      </w:r>
      <w:r w:rsidR="08034BA9">
        <w:rPr>
          <w:rFonts w:hint="cs"/>
          <w:rtl/>
          <w:lang w:bidi="fa-IR"/>
        </w:rPr>
        <w:t xml:space="preserve">تضعیف </w:t>
      </w:r>
      <w:r w:rsidR="087067AF">
        <w:rPr>
          <w:rFonts w:hint="cs"/>
          <w:rtl/>
          <w:lang w:bidi="fa-IR"/>
        </w:rPr>
        <w:t>حدیث مقدام بن معدیکرب</w:t>
      </w:r>
      <w:r w:rsidR="087067AF">
        <w:rPr>
          <w:rFonts w:hint="cs"/>
          <w:lang w:bidi="fa-IR"/>
        </w:rPr>
        <w:sym w:font="AGA Arabesque" w:char="F074"/>
      </w:r>
      <w:r w:rsidR="087067AF">
        <w:rPr>
          <w:rFonts w:hint="cs"/>
          <w:rtl/>
          <w:lang w:bidi="fa-IR"/>
        </w:rPr>
        <w:t xml:space="preserve"> </w:t>
      </w:r>
      <w:r w:rsidR="08F451E8">
        <w:rPr>
          <w:rFonts w:hint="cs"/>
          <w:rtl/>
          <w:lang w:bidi="fa-IR"/>
        </w:rPr>
        <w:t xml:space="preserve">توسط </w:t>
      </w:r>
      <w:r w:rsidR="08034BA9">
        <w:rPr>
          <w:rFonts w:hint="cs"/>
          <w:rtl/>
          <w:lang w:bidi="fa-IR"/>
        </w:rPr>
        <w:t xml:space="preserve">شیخ </w:t>
      </w:r>
      <w:r>
        <w:rPr>
          <w:rFonts w:hint="cs"/>
          <w:rtl/>
          <w:lang w:bidi="fa-IR"/>
        </w:rPr>
        <w:t xml:space="preserve">مشد </w:t>
      </w:r>
      <w:r w:rsidR="087067AF">
        <w:rPr>
          <w:rFonts w:hint="cs"/>
          <w:rtl/>
          <w:lang w:bidi="fa-IR"/>
        </w:rPr>
        <w:t>و انتساب آن</w:t>
      </w:r>
      <w:r>
        <w:rPr>
          <w:rFonts w:hint="cs"/>
          <w:rtl/>
          <w:lang w:bidi="fa-IR"/>
        </w:rPr>
        <w:t xml:space="preserve"> به امام شاطبی </w:t>
      </w:r>
      <w:r w:rsidR="08F451E8">
        <w:rPr>
          <w:rFonts w:hint="cs"/>
          <w:rtl/>
          <w:lang w:bidi="fa-IR"/>
        </w:rPr>
        <w:t>است</w:t>
      </w:r>
      <w:r>
        <w:rPr>
          <w:rFonts w:hint="cs"/>
          <w:rtl/>
          <w:lang w:bidi="fa-IR"/>
        </w:rPr>
        <w:t xml:space="preserve"> در حالی</w:t>
      </w:r>
      <w:r w:rsidR="08F451E8">
        <w:rPr>
          <w:rFonts w:hint="cs"/>
          <w:rtl/>
          <w:lang w:bidi="fa-IR"/>
        </w:rPr>
        <w:t xml:space="preserve"> </w:t>
      </w:r>
      <w:r>
        <w:rPr>
          <w:rFonts w:hint="cs"/>
          <w:rtl/>
          <w:lang w:bidi="fa-IR"/>
        </w:rPr>
        <w:t>که او از این تضعیف به دور بود.</w:t>
      </w:r>
    </w:p>
    <w:p w:rsidR="082F5104" w:rsidRDefault="08855763" w:rsidP="08322465">
      <w:pPr>
        <w:ind w:firstLine="284"/>
        <w:rPr>
          <w:rtl/>
          <w:lang w:bidi="fa-IR"/>
        </w:rPr>
      </w:pPr>
      <w:r w:rsidRPr="080D1640">
        <w:rPr>
          <w:rFonts w:hint="cs"/>
          <w:rtl/>
          <w:lang w:bidi="fa-IR"/>
        </w:rPr>
        <w:t>شیخ مشّد می‌گوید</w:t>
      </w:r>
      <w:r w:rsidR="080D1640" w:rsidRPr="080D1640">
        <w:rPr>
          <w:rFonts w:hint="cs"/>
          <w:rtl/>
          <w:lang w:bidi="fa-IR"/>
        </w:rPr>
        <w:t>:</w:t>
      </w:r>
      <w:r>
        <w:rPr>
          <w:rFonts w:hint="cs"/>
          <w:rtl/>
          <w:lang w:bidi="fa-IR"/>
        </w:rPr>
        <w:t xml:space="preserve"> «شاطبی</w:t>
      </w:r>
      <w:r w:rsidRPr="08E5555F">
        <w:rPr>
          <w:rStyle w:val="FootnoteReference"/>
          <w:rFonts w:cs="B Lotus"/>
          <w:sz w:val="28"/>
          <w:szCs w:val="28"/>
          <w:rtl/>
          <w:lang w:bidi="fa-IR"/>
        </w:rPr>
        <w:footnoteReference w:id="1848"/>
      </w:r>
      <w:r>
        <w:rPr>
          <w:rFonts w:hint="cs"/>
          <w:rtl/>
          <w:lang w:bidi="fa-IR"/>
        </w:rPr>
        <w:t xml:space="preserve"> </w:t>
      </w:r>
      <w:r w:rsidR="084C59D6">
        <w:rPr>
          <w:rFonts w:hint="cs"/>
          <w:rtl/>
          <w:lang w:bidi="fa-IR"/>
        </w:rPr>
        <w:t xml:space="preserve">روایتی را که جمهور به آن استدلال </w:t>
      </w:r>
      <w:r>
        <w:rPr>
          <w:rFonts w:hint="cs"/>
          <w:rtl/>
          <w:lang w:bidi="fa-IR"/>
        </w:rPr>
        <w:t>‌کردند</w:t>
      </w:r>
      <w:r w:rsidR="08513511">
        <w:rPr>
          <w:rFonts w:hint="cs"/>
          <w:rtl/>
          <w:lang w:bidi="fa-IR"/>
        </w:rPr>
        <w:t>،</w:t>
      </w:r>
      <w:r>
        <w:rPr>
          <w:rFonts w:hint="cs"/>
          <w:rtl/>
          <w:lang w:bidi="fa-IR"/>
        </w:rPr>
        <w:t xml:space="preserve"> </w:t>
      </w:r>
      <w:r w:rsidR="084C59D6">
        <w:rPr>
          <w:rFonts w:hint="cs"/>
          <w:rtl/>
          <w:lang w:bidi="fa-IR"/>
        </w:rPr>
        <w:t xml:space="preserve">رد کرده است، </w:t>
      </w:r>
      <w:r>
        <w:rPr>
          <w:rFonts w:hint="cs"/>
          <w:rtl/>
          <w:lang w:bidi="fa-IR"/>
        </w:rPr>
        <w:t xml:space="preserve">حدیثی </w:t>
      </w:r>
      <w:r w:rsidR="084C59D6">
        <w:rPr>
          <w:rFonts w:hint="cs"/>
          <w:rtl/>
          <w:lang w:bidi="fa-IR"/>
        </w:rPr>
        <w:t>که از</w:t>
      </w:r>
      <w:r>
        <w:rPr>
          <w:rFonts w:hint="cs"/>
          <w:rtl/>
          <w:lang w:bidi="fa-IR"/>
        </w:rPr>
        <w:t xml:space="preserve"> نبی</w:t>
      </w:r>
      <w:r>
        <w:rPr>
          <w:rFonts w:hint="cs"/>
          <w:lang w:bidi="fa-IR"/>
        </w:rPr>
        <w:sym w:font="AGA Arabesque" w:char="F072"/>
      </w:r>
      <w:r w:rsidR="084C59D6">
        <w:rPr>
          <w:rFonts w:hint="cs"/>
          <w:rtl/>
          <w:lang w:bidi="fa-IR"/>
        </w:rPr>
        <w:t xml:space="preserve"> روایت شده است</w:t>
      </w:r>
      <w:r w:rsidR="08E041FF">
        <w:rPr>
          <w:rFonts w:hint="cs"/>
          <w:rtl/>
          <w:lang w:bidi="fa-IR"/>
        </w:rPr>
        <w:t>:</w:t>
      </w:r>
      <w:r>
        <w:rPr>
          <w:rFonts w:hint="cs"/>
          <w:rtl/>
          <w:lang w:bidi="fa-IR"/>
        </w:rPr>
        <w:t xml:space="preserve"> «</w:t>
      </w:r>
      <w:r w:rsidR="08F72DF3">
        <w:rPr>
          <w:rFonts w:hint="cs"/>
          <w:rtl/>
          <w:lang w:bidi="fa-IR"/>
        </w:rPr>
        <w:t xml:space="preserve">زمانی خواهد آمد که </w:t>
      </w:r>
      <w:r>
        <w:rPr>
          <w:rFonts w:hint="cs"/>
          <w:rtl/>
          <w:lang w:bidi="fa-IR"/>
        </w:rPr>
        <w:t>مردی بر</w:t>
      </w:r>
      <w:r w:rsidR="08F72DF3">
        <w:rPr>
          <w:rFonts w:hint="cs"/>
          <w:rtl/>
          <w:lang w:bidi="fa-IR"/>
        </w:rPr>
        <w:t xml:space="preserve"> متکا تکیه داده </w:t>
      </w:r>
      <w:r>
        <w:rPr>
          <w:rFonts w:hint="cs"/>
          <w:rtl/>
          <w:lang w:bidi="fa-IR"/>
        </w:rPr>
        <w:t xml:space="preserve">و </w:t>
      </w:r>
      <w:r w:rsidR="08F72DF3">
        <w:rPr>
          <w:rFonts w:hint="cs"/>
          <w:rtl/>
          <w:lang w:bidi="fa-IR"/>
        </w:rPr>
        <w:t>از ا</w:t>
      </w:r>
      <w:r>
        <w:rPr>
          <w:rFonts w:hint="cs"/>
          <w:rtl/>
          <w:lang w:bidi="fa-IR"/>
        </w:rPr>
        <w:t>ح</w:t>
      </w:r>
      <w:r w:rsidR="08F72DF3">
        <w:rPr>
          <w:rFonts w:hint="cs"/>
          <w:rtl/>
          <w:lang w:bidi="fa-IR"/>
        </w:rPr>
        <w:t>ادیث من</w:t>
      </w:r>
      <w:r>
        <w:rPr>
          <w:rFonts w:hint="cs"/>
          <w:rtl/>
          <w:lang w:bidi="fa-IR"/>
        </w:rPr>
        <w:t xml:space="preserve"> نقل می‌کند و سپس می‌گوید</w:t>
      </w:r>
      <w:r w:rsidR="08E041FF">
        <w:rPr>
          <w:rFonts w:hint="cs"/>
          <w:rtl/>
          <w:lang w:bidi="fa-IR"/>
        </w:rPr>
        <w:t>:</w:t>
      </w:r>
      <w:r>
        <w:rPr>
          <w:rFonts w:hint="cs"/>
          <w:rtl/>
          <w:lang w:bidi="fa-IR"/>
        </w:rPr>
        <w:t xml:space="preserve"> بین ما و بین شما کتاب خدا هست، پس هر آنچه را در آن حلال یافتیم حلالش می‌کنیم و هر آنچه را در آن حرام یافتیم، حرام می‌کنیم </w:t>
      </w:r>
      <w:r w:rsidR="08B75D7A">
        <w:rPr>
          <w:rFonts w:hint="cs"/>
          <w:rtl/>
          <w:lang w:bidi="fa-IR"/>
        </w:rPr>
        <w:t>و</w:t>
      </w:r>
      <w:r>
        <w:rPr>
          <w:rFonts w:hint="cs"/>
          <w:rtl/>
          <w:lang w:bidi="fa-IR"/>
        </w:rPr>
        <w:t xml:space="preserve"> هر آنچه را</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sidR="08F30C44">
        <w:rPr>
          <w:rFonts w:hint="cs"/>
          <w:rtl/>
          <w:lang w:bidi="fa-IR"/>
        </w:rPr>
        <w:t xml:space="preserve"> </w:t>
      </w:r>
      <w:r>
        <w:rPr>
          <w:rFonts w:hint="cs"/>
          <w:rtl/>
          <w:lang w:bidi="fa-IR"/>
        </w:rPr>
        <w:t>حرام</w:t>
      </w:r>
      <w:r w:rsidR="08B75D7A">
        <w:rPr>
          <w:rFonts w:hint="cs"/>
          <w:rtl/>
          <w:lang w:bidi="fa-IR"/>
        </w:rPr>
        <w:t xml:space="preserve"> کند مانند آن است که خدا حرام کر</w:t>
      </w:r>
      <w:r>
        <w:rPr>
          <w:rFonts w:hint="cs"/>
          <w:rtl/>
          <w:lang w:bidi="fa-IR"/>
        </w:rPr>
        <w:t>د</w:t>
      </w:r>
      <w:r w:rsidR="08B75D7A">
        <w:rPr>
          <w:rFonts w:hint="cs"/>
          <w:rtl/>
          <w:lang w:bidi="fa-IR"/>
        </w:rPr>
        <w:t>ه باشد</w:t>
      </w:r>
      <w:r w:rsidR="0881748E">
        <w:rPr>
          <w:rFonts w:hint="cs"/>
          <w:rtl/>
          <w:lang w:bidi="fa-IR"/>
        </w:rPr>
        <w:t>» از جمله</w:t>
      </w:r>
      <w:r>
        <w:rPr>
          <w:rFonts w:hint="cs"/>
          <w:rtl/>
          <w:lang w:bidi="fa-IR"/>
        </w:rPr>
        <w:t xml:space="preserve"> کسانی که این حدیث را روایت کرده است زید بن حباب می‌باشد و او خطای فراوان دارد و بنابراین شیخان</w:t>
      </w:r>
      <w:r w:rsidR="080425AC">
        <w:rPr>
          <w:rFonts w:hint="cs"/>
          <w:rtl/>
          <w:lang w:bidi="fa-IR"/>
        </w:rPr>
        <w:t xml:space="preserve"> (بخاری و مسلم)</w:t>
      </w:r>
      <w:r>
        <w:rPr>
          <w:rFonts w:hint="cs"/>
          <w:rtl/>
          <w:lang w:bidi="fa-IR"/>
        </w:rPr>
        <w:t xml:space="preserve"> </w:t>
      </w:r>
      <w:r w:rsidR="08735C54">
        <w:rPr>
          <w:rFonts w:hint="cs"/>
          <w:rtl/>
          <w:lang w:bidi="fa-IR"/>
        </w:rPr>
        <w:t>حتی یک</w:t>
      </w:r>
      <w:r>
        <w:rPr>
          <w:rFonts w:hint="cs"/>
          <w:rtl/>
          <w:lang w:bidi="fa-IR"/>
        </w:rPr>
        <w:t xml:space="preserve"> حدیث </w:t>
      </w:r>
      <w:r w:rsidR="08735C54">
        <w:rPr>
          <w:rFonts w:hint="cs"/>
          <w:rtl/>
          <w:lang w:bidi="fa-IR"/>
        </w:rPr>
        <w:t>را از او</w:t>
      </w:r>
      <w:r>
        <w:rPr>
          <w:rFonts w:hint="cs"/>
          <w:rtl/>
          <w:lang w:bidi="fa-IR"/>
        </w:rPr>
        <w:t xml:space="preserve"> نقل نکرد</w:t>
      </w:r>
      <w:r w:rsidR="08735C54">
        <w:rPr>
          <w:rFonts w:hint="cs"/>
          <w:rtl/>
          <w:lang w:bidi="fa-IR"/>
        </w:rPr>
        <w:t>ه</w:t>
      </w:r>
      <w:r w:rsidR="08735C54" w:rsidRPr="08A1735E">
        <w:rPr>
          <w:rFonts w:hint="cs"/>
          <w:rtl/>
          <w:lang w:bidi="fa-IR"/>
        </w:rPr>
        <w:t>‏</w:t>
      </w:r>
      <w:r w:rsidR="08735C54">
        <w:rPr>
          <w:rFonts w:hint="cs"/>
          <w:rtl/>
          <w:lang w:bidi="fa-IR"/>
        </w:rPr>
        <w:t>ا</w:t>
      </w:r>
      <w:r>
        <w:rPr>
          <w:rFonts w:hint="cs"/>
          <w:rtl/>
          <w:lang w:bidi="fa-IR"/>
        </w:rPr>
        <w:t>ند</w:t>
      </w:r>
      <w:r w:rsidRPr="08E5555F">
        <w:rPr>
          <w:rStyle w:val="FootnoteReference"/>
          <w:rFonts w:cs="B Lotus"/>
          <w:sz w:val="28"/>
          <w:szCs w:val="28"/>
          <w:rtl/>
          <w:lang w:bidi="fa-IR"/>
        </w:rPr>
        <w:footnoteReference w:id="1849"/>
      </w:r>
      <w:r w:rsidR="082F5104">
        <w:rPr>
          <w:rFonts w:hint="cs"/>
          <w:rtl/>
          <w:lang w:bidi="fa-IR"/>
        </w:rPr>
        <w:t>»</w:t>
      </w:r>
    </w:p>
    <w:p w:rsidR="08855763" w:rsidRDefault="08855763" w:rsidP="08322465">
      <w:pPr>
        <w:ind w:firstLine="284"/>
        <w:rPr>
          <w:rtl/>
          <w:lang w:bidi="fa-IR"/>
        </w:rPr>
      </w:pPr>
      <w:r>
        <w:rPr>
          <w:rFonts w:hint="cs"/>
          <w:rtl/>
          <w:lang w:bidi="fa-IR"/>
        </w:rPr>
        <w:t>در این مورد گفته شیخ محمد عبدالعزیز الخولی در کتاب (مفتاح السنه) آمده است.</w:t>
      </w:r>
      <w:r w:rsidRPr="08E5555F">
        <w:rPr>
          <w:rStyle w:val="FootnoteReference"/>
          <w:rFonts w:cs="B Lotus"/>
          <w:sz w:val="28"/>
          <w:szCs w:val="28"/>
          <w:rtl/>
          <w:lang w:bidi="fa-IR"/>
        </w:rPr>
        <w:footnoteReference w:id="1850"/>
      </w:r>
    </w:p>
    <w:p w:rsidR="08855763" w:rsidRDefault="082F5104" w:rsidP="08322465">
      <w:pPr>
        <w:spacing w:line="233" w:lineRule="auto"/>
        <w:ind w:firstLine="284"/>
        <w:rPr>
          <w:rtl/>
          <w:lang w:bidi="fa-IR"/>
        </w:rPr>
      </w:pPr>
      <w:r>
        <w:rPr>
          <w:rFonts w:hint="cs"/>
          <w:rtl/>
          <w:lang w:bidi="fa-IR"/>
        </w:rPr>
        <w:t>در</w:t>
      </w:r>
      <w:r w:rsidR="08855763">
        <w:rPr>
          <w:rFonts w:hint="cs"/>
          <w:rtl/>
          <w:lang w:bidi="fa-IR"/>
        </w:rPr>
        <w:t xml:space="preserve"> حق</w:t>
      </w:r>
      <w:r>
        <w:rPr>
          <w:rFonts w:hint="cs"/>
          <w:rtl/>
          <w:lang w:bidi="fa-IR"/>
        </w:rPr>
        <w:t>قت این</w:t>
      </w:r>
      <w:r w:rsidR="08855763">
        <w:rPr>
          <w:rFonts w:hint="cs"/>
          <w:rtl/>
          <w:lang w:bidi="fa-IR"/>
        </w:rPr>
        <w:t xml:space="preserve"> حدیث صحیح است و افترائی بر آن نیست و آن</w:t>
      </w:r>
      <w:r>
        <w:rPr>
          <w:rFonts w:hint="cs"/>
          <w:rtl/>
          <w:lang w:bidi="fa-IR"/>
        </w:rPr>
        <w:t xml:space="preserve"> </w:t>
      </w:r>
      <w:r w:rsidR="08855763">
        <w:rPr>
          <w:rFonts w:hint="cs"/>
          <w:rtl/>
          <w:lang w:bidi="fa-IR"/>
        </w:rPr>
        <w:t xml:space="preserve">را </w:t>
      </w:r>
      <w:r>
        <w:rPr>
          <w:rFonts w:hint="cs"/>
          <w:rtl/>
          <w:lang w:bidi="fa-IR"/>
        </w:rPr>
        <w:t>امامانی</w:t>
      </w:r>
      <w:r w:rsidR="08855763">
        <w:rPr>
          <w:rFonts w:hint="cs"/>
          <w:rtl/>
          <w:lang w:bidi="fa-IR"/>
        </w:rPr>
        <w:t xml:space="preserve"> مانند ابوداود و ترمذی، استخراج نموده‌اند و در مورد آن گفته‌اند که حسن و</w:t>
      </w:r>
      <w:r w:rsidR="080C4428">
        <w:rPr>
          <w:rFonts w:hint="cs"/>
          <w:rtl/>
          <w:lang w:bidi="fa-IR"/>
        </w:rPr>
        <w:t xml:space="preserve"> </w:t>
      </w:r>
      <w:r w:rsidR="08855763">
        <w:rPr>
          <w:rFonts w:hint="cs"/>
          <w:rtl/>
          <w:lang w:bidi="fa-IR"/>
        </w:rPr>
        <w:t xml:space="preserve">صحیح </w:t>
      </w:r>
      <w:r w:rsidR="080C4428">
        <w:rPr>
          <w:rFonts w:hint="cs"/>
          <w:rtl/>
          <w:lang w:bidi="fa-IR"/>
        </w:rPr>
        <w:t>است</w:t>
      </w:r>
      <w:r w:rsidR="08855763">
        <w:rPr>
          <w:rFonts w:hint="cs"/>
          <w:rtl/>
          <w:lang w:bidi="fa-IR"/>
        </w:rPr>
        <w:t xml:space="preserve"> و ابن حبان آن</w:t>
      </w:r>
      <w:r w:rsidR="080C4428">
        <w:rPr>
          <w:rFonts w:hint="cs"/>
          <w:rtl/>
          <w:lang w:bidi="fa-IR"/>
        </w:rPr>
        <w:t xml:space="preserve"> </w:t>
      </w:r>
      <w:r w:rsidR="08855763">
        <w:rPr>
          <w:rFonts w:hint="cs"/>
          <w:rtl/>
          <w:lang w:bidi="fa-IR"/>
        </w:rPr>
        <w:t xml:space="preserve">را در صحیح خود استخراج نمود و ابن حزم </w:t>
      </w:r>
      <w:r w:rsidR="08A37BE7">
        <w:rPr>
          <w:rFonts w:hint="cs"/>
          <w:rtl/>
          <w:lang w:bidi="fa-IR"/>
        </w:rPr>
        <w:t>و علمای دیگر هم</w:t>
      </w:r>
      <w:r w:rsidR="080C4428">
        <w:rPr>
          <w:rFonts w:hint="cs"/>
          <w:rtl/>
          <w:lang w:bidi="fa-IR"/>
        </w:rPr>
        <w:t xml:space="preserve"> </w:t>
      </w:r>
      <w:r w:rsidR="08E92910">
        <w:rPr>
          <w:rFonts w:hint="cs"/>
          <w:rtl/>
          <w:lang w:bidi="fa-IR"/>
        </w:rPr>
        <w:t>به صحت آن حکم کرده</w:t>
      </w:r>
      <w:r w:rsidR="08E92910" w:rsidRPr="08A1735E">
        <w:rPr>
          <w:rFonts w:hint="cs"/>
          <w:rtl/>
          <w:lang w:bidi="fa-IR"/>
        </w:rPr>
        <w:t>‏</w:t>
      </w:r>
      <w:r w:rsidR="08E92910">
        <w:rPr>
          <w:rFonts w:hint="cs"/>
          <w:rtl/>
          <w:lang w:bidi="fa-IR"/>
        </w:rPr>
        <w:t>اند</w:t>
      </w:r>
      <w:r w:rsidR="08855763">
        <w:rPr>
          <w:rFonts w:hint="cs"/>
          <w:rtl/>
          <w:lang w:bidi="fa-IR"/>
        </w:rPr>
        <w:t>.</w:t>
      </w:r>
      <w:r w:rsidR="08855763" w:rsidRPr="08E5555F">
        <w:rPr>
          <w:rStyle w:val="FootnoteReference"/>
          <w:rFonts w:cs="B Lotus"/>
          <w:sz w:val="28"/>
          <w:szCs w:val="28"/>
          <w:rtl/>
          <w:lang w:bidi="fa-IR"/>
        </w:rPr>
        <w:footnoteReference w:id="1851"/>
      </w:r>
      <w:r w:rsidR="08F66A6E">
        <w:rPr>
          <w:rFonts w:hint="cs"/>
          <w:rtl/>
          <w:lang w:bidi="fa-IR"/>
        </w:rPr>
        <w:t xml:space="preserve"> زید بن حباب بجز در روایت ابن ماجه در </w:t>
      </w:r>
      <w:r w:rsidR="08ED6A38">
        <w:rPr>
          <w:rFonts w:hint="cs"/>
          <w:rtl/>
          <w:lang w:bidi="fa-IR"/>
        </w:rPr>
        <w:t>هیچ یک از</w:t>
      </w:r>
      <w:r w:rsidR="08F66A6E">
        <w:rPr>
          <w:rFonts w:hint="cs"/>
          <w:rtl/>
          <w:lang w:bidi="fa-IR"/>
        </w:rPr>
        <w:t xml:space="preserve"> </w:t>
      </w:r>
      <w:r w:rsidR="08ED6A38">
        <w:rPr>
          <w:rFonts w:hint="cs"/>
          <w:rtl/>
          <w:lang w:bidi="fa-IR"/>
        </w:rPr>
        <w:t>طرق قبل وجود ندارد.</w:t>
      </w:r>
      <w:r w:rsidR="08F66A6E">
        <w:rPr>
          <w:rFonts w:hint="cs"/>
          <w:rtl/>
          <w:lang w:bidi="fa-IR"/>
        </w:rPr>
        <w:t xml:space="preserve"> </w:t>
      </w:r>
    </w:p>
    <w:p w:rsidR="08855763" w:rsidRDefault="08855763" w:rsidP="08322465">
      <w:pPr>
        <w:spacing w:line="233" w:lineRule="auto"/>
        <w:ind w:firstLine="284"/>
        <w:rPr>
          <w:rtl/>
          <w:lang w:bidi="fa-IR"/>
        </w:rPr>
      </w:pPr>
      <w:r>
        <w:rPr>
          <w:rFonts w:hint="cs"/>
          <w:rtl/>
          <w:lang w:bidi="fa-IR"/>
        </w:rPr>
        <w:t>حافظ بن حجر در التقریب می‌گوید</w:t>
      </w:r>
      <w:r w:rsidR="08A37BE7">
        <w:rPr>
          <w:rFonts w:hint="cs"/>
          <w:rtl/>
          <w:lang w:bidi="fa-IR"/>
        </w:rPr>
        <w:t>:</w:t>
      </w:r>
      <w:r>
        <w:rPr>
          <w:rFonts w:hint="cs"/>
          <w:rtl/>
          <w:lang w:bidi="fa-IR"/>
        </w:rPr>
        <w:t xml:space="preserve"> زید بن ثابت </w:t>
      </w:r>
      <w:r w:rsidR="08AD2CFB">
        <w:rPr>
          <w:rFonts w:hint="cs"/>
          <w:rtl/>
          <w:lang w:bidi="fa-IR"/>
        </w:rPr>
        <w:t xml:space="preserve">صادق است ولی </w:t>
      </w:r>
      <w:r>
        <w:rPr>
          <w:rFonts w:hint="cs"/>
          <w:rtl/>
          <w:lang w:bidi="fa-IR"/>
        </w:rPr>
        <w:t xml:space="preserve">در حدیث </w:t>
      </w:r>
      <w:r w:rsidR="08AD2CFB">
        <w:rPr>
          <w:rFonts w:hint="cs"/>
          <w:rtl/>
          <w:lang w:bidi="fa-IR"/>
        </w:rPr>
        <w:t>ثوری</w:t>
      </w:r>
      <w:r w:rsidRPr="08E5555F">
        <w:rPr>
          <w:rStyle w:val="FootnoteReference"/>
          <w:rFonts w:cs="B Lotus"/>
          <w:sz w:val="28"/>
          <w:szCs w:val="28"/>
          <w:rtl/>
          <w:lang w:bidi="fa-IR"/>
        </w:rPr>
        <w:footnoteReference w:id="1852"/>
      </w:r>
      <w:r>
        <w:rPr>
          <w:rFonts w:hint="cs"/>
          <w:rtl/>
          <w:lang w:bidi="fa-IR"/>
        </w:rPr>
        <w:t xml:space="preserve"> دچار خطا شد و </w:t>
      </w:r>
      <w:r w:rsidR="08AD2CFB">
        <w:rPr>
          <w:rFonts w:hint="cs"/>
          <w:rtl/>
          <w:lang w:bidi="fa-IR"/>
        </w:rPr>
        <w:t xml:space="preserve">روایت زید در اینجا از </w:t>
      </w:r>
      <w:r>
        <w:rPr>
          <w:rFonts w:hint="cs"/>
          <w:rtl/>
          <w:lang w:bidi="fa-IR"/>
        </w:rPr>
        <w:t xml:space="preserve">حدیث معاویه ابن صالح </w:t>
      </w:r>
      <w:r w:rsidR="08CB0089">
        <w:rPr>
          <w:rFonts w:hint="cs"/>
          <w:rtl/>
          <w:lang w:bidi="fa-IR"/>
        </w:rPr>
        <w:t>است نه</w:t>
      </w:r>
      <w:r>
        <w:rPr>
          <w:rFonts w:hint="cs"/>
          <w:rtl/>
          <w:lang w:bidi="fa-IR"/>
        </w:rPr>
        <w:t xml:space="preserve"> حدیث سفیان ثوری</w:t>
      </w:r>
      <w:r w:rsidR="08CB0089">
        <w:rPr>
          <w:rFonts w:hint="cs"/>
          <w:rtl/>
          <w:lang w:bidi="fa-IR"/>
        </w:rPr>
        <w:t>.</w:t>
      </w:r>
      <w:r w:rsidRPr="08E5555F">
        <w:rPr>
          <w:rStyle w:val="FootnoteReference"/>
          <w:rFonts w:cs="B Lotus"/>
          <w:sz w:val="28"/>
          <w:szCs w:val="28"/>
          <w:rtl/>
          <w:lang w:bidi="fa-IR"/>
        </w:rPr>
        <w:footnoteReference w:id="1853"/>
      </w:r>
    </w:p>
    <w:p w:rsidR="08855763" w:rsidRDefault="088D7836" w:rsidP="08322465">
      <w:pPr>
        <w:spacing w:line="233" w:lineRule="auto"/>
        <w:ind w:firstLine="284"/>
        <w:rPr>
          <w:rtl/>
          <w:lang w:bidi="fa-IR"/>
        </w:rPr>
      </w:pPr>
      <w:r>
        <w:rPr>
          <w:rFonts w:hint="cs"/>
          <w:rtl/>
          <w:lang w:bidi="fa-IR"/>
        </w:rPr>
        <w:t xml:space="preserve">در عین حال </w:t>
      </w:r>
      <w:r w:rsidR="08855763">
        <w:rPr>
          <w:rFonts w:hint="cs"/>
          <w:rtl/>
          <w:lang w:bidi="fa-IR"/>
        </w:rPr>
        <w:t>تنها زید بن حباب نیست که از معاویه بن صالح روایت</w:t>
      </w:r>
      <w:r>
        <w:rPr>
          <w:rFonts w:hint="cs"/>
          <w:rtl/>
          <w:lang w:bidi="fa-IR"/>
        </w:rPr>
        <w:t xml:space="preserve"> کرده است</w:t>
      </w:r>
      <w:r w:rsidR="08855763">
        <w:rPr>
          <w:rFonts w:hint="cs"/>
          <w:rtl/>
          <w:lang w:bidi="fa-IR"/>
        </w:rPr>
        <w:t>،</w:t>
      </w:r>
      <w:r>
        <w:rPr>
          <w:rFonts w:hint="cs"/>
          <w:rtl/>
          <w:lang w:bidi="fa-IR"/>
        </w:rPr>
        <w:t xml:space="preserve"> بلکه </w:t>
      </w:r>
      <w:r w:rsidR="08855763">
        <w:rPr>
          <w:rFonts w:hint="cs"/>
          <w:rtl/>
          <w:lang w:bidi="fa-IR"/>
        </w:rPr>
        <w:t>حاکم در المستدرک به دو طریق از عبدالله بن صالح از معاویه بن صالح و همچنین از طریق احمد</w:t>
      </w:r>
      <w:r w:rsidRPr="08E5555F">
        <w:rPr>
          <w:rStyle w:val="FootnoteReference"/>
          <w:rFonts w:cs="B Lotus"/>
          <w:sz w:val="28"/>
          <w:szCs w:val="28"/>
          <w:rtl/>
          <w:lang w:bidi="fa-IR"/>
        </w:rPr>
        <w:footnoteReference w:id="1854"/>
      </w:r>
      <w:r>
        <w:rPr>
          <w:rFonts w:hint="cs"/>
          <w:rtl/>
          <w:lang w:bidi="fa-IR"/>
        </w:rPr>
        <w:t xml:space="preserve"> در مسند</w:t>
      </w:r>
      <w:r w:rsidR="08855763">
        <w:rPr>
          <w:rFonts w:hint="cs"/>
          <w:rtl/>
          <w:lang w:bidi="fa-IR"/>
        </w:rPr>
        <w:t xml:space="preserve"> </w:t>
      </w:r>
      <w:r w:rsidR="08392B9C">
        <w:rPr>
          <w:rFonts w:hint="cs"/>
          <w:rtl/>
          <w:lang w:bidi="fa-IR"/>
        </w:rPr>
        <w:t xml:space="preserve">از </w:t>
      </w:r>
      <w:r w:rsidR="08855763">
        <w:rPr>
          <w:rFonts w:hint="cs"/>
          <w:rtl/>
          <w:lang w:bidi="fa-IR"/>
        </w:rPr>
        <w:t>عبدالرحمن ب</w:t>
      </w:r>
      <w:r w:rsidR="08392B9C">
        <w:rPr>
          <w:rFonts w:hint="cs"/>
          <w:rtl/>
          <w:lang w:bidi="fa-IR"/>
        </w:rPr>
        <w:t>ن مهدی از معاویه بن صالح روایت کر</w:t>
      </w:r>
      <w:r w:rsidR="08855763">
        <w:rPr>
          <w:rFonts w:hint="cs"/>
          <w:rtl/>
          <w:lang w:bidi="fa-IR"/>
        </w:rPr>
        <w:t>ده است.</w:t>
      </w:r>
      <w:r w:rsidR="08855763" w:rsidRPr="08E5555F">
        <w:rPr>
          <w:rStyle w:val="FootnoteReference"/>
          <w:rFonts w:cs="B Lotus"/>
          <w:sz w:val="28"/>
          <w:szCs w:val="28"/>
          <w:rtl/>
          <w:lang w:bidi="fa-IR"/>
        </w:rPr>
        <w:footnoteReference w:id="1855"/>
      </w:r>
    </w:p>
    <w:p w:rsidR="08855763" w:rsidRPr="084817F1" w:rsidRDefault="08855763" w:rsidP="08322465">
      <w:pPr>
        <w:spacing w:line="233" w:lineRule="auto"/>
        <w:ind w:firstLine="284"/>
        <w:rPr>
          <w:spacing w:val="-6"/>
          <w:rtl/>
          <w:lang w:bidi="fa-IR"/>
        </w:rPr>
      </w:pPr>
      <w:r w:rsidRPr="084817F1">
        <w:rPr>
          <w:rFonts w:hint="cs"/>
          <w:spacing w:val="-6"/>
          <w:rtl/>
          <w:lang w:bidi="fa-IR"/>
        </w:rPr>
        <w:t>آنچه را که شیخ مشّد تضعیف می‌نامد و به امام شاطبی نسبت می‌دهد این سخن امام شاطبی آن</w:t>
      </w:r>
      <w:r w:rsidR="08E80583">
        <w:rPr>
          <w:rFonts w:hint="cs"/>
          <w:spacing w:val="-6"/>
          <w:rtl/>
          <w:lang w:bidi="fa-IR"/>
        </w:rPr>
        <w:t xml:space="preserve"> </w:t>
      </w:r>
      <w:r w:rsidRPr="084817F1">
        <w:rPr>
          <w:rFonts w:hint="cs"/>
          <w:spacing w:val="-6"/>
          <w:rtl/>
          <w:lang w:bidi="fa-IR"/>
        </w:rPr>
        <w:t>را باطل می‌گرداند</w:t>
      </w:r>
      <w:r w:rsidR="08480E7D">
        <w:rPr>
          <w:rFonts w:hint="cs"/>
          <w:spacing w:val="-6"/>
          <w:rtl/>
          <w:lang w:bidi="fa-IR"/>
        </w:rPr>
        <w:t>: این حدیث</w:t>
      </w:r>
      <w:r w:rsidRPr="084817F1">
        <w:rPr>
          <w:rFonts w:hint="cs"/>
          <w:spacing w:val="-6"/>
          <w:rtl/>
          <w:lang w:bidi="fa-IR"/>
        </w:rPr>
        <w:t xml:space="preserve"> </w:t>
      </w:r>
      <w:r w:rsidR="08E80583">
        <w:rPr>
          <w:rFonts w:hint="cs"/>
          <w:spacing w:val="-6"/>
          <w:rtl/>
          <w:lang w:bidi="fa-IR"/>
        </w:rPr>
        <w:t>که</w:t>
      </w:r>
      <w:r w:rsidRPr="084817F1">
        <w:rPr>
          <w:rFonts w:hint="cs"/>
          <w:spacing w:val="-6"/>
          <w:rtl/>
          <w:lang w:bidi="fa-IR"/>
        </w:rPr>
        <w:t xml:space="preserve"> رسول</w:t>
      </w:r>
      <w:r w:rsidRPr="084817F1">
        <w:rPr>
          <w:rFonts w:hint="cs"/>
          <w:spacing w:val="-6"/>
          <w:lang w:bidi="fa-IR"/>
        </w:rPr>
        <w:sym w:font="AGA Arabesque" w:char="F072"/>
      </w:r>
      <w:r w:rsidR="08E80583">
        <w:rPr>
          <w:rFonts w:hint="cs"/>
          <w:spacing w:val="-6"/>
          <w:rtl/>
          <w:lang w:bidi="fa-IR"/>
        </w:rPr>
        <w:t xml:space="preserve"> فرمود</w:t>
      </w:r>
      <w:r w:rsidR="08E041FF">
        <w:rPr>
          <w:rFonts w:hint="cs"/>
          <w:spacing w:val="-6"/>
          <w:rtl/>
          <w:lang w:bidi="fa-IR"/>
        </w:rPr>
        <w:t>:</w:t>
      </w:r>
      <w:r w:rsidRPr="084817F1">
        <w:rPr>
          <w:rFonts w:hint="cs"/>
          <w:spacing w:val="-6"/>
          <w:rtl/>
          <w:lang w:bidi="fa-IR"/>
        </w:rPr>
        <w:t xml:space="preserve"> </w:t>
      </w:r>
      <w:r w:rsidR="089E3108">
        <w:rPr>
          <w:rFonts w:hint="cs"/>
          <w:spacing w:val="-6"/>
          <w:rtl/>
          <w:lang w:bidi="fa-IR"/>
        </w:rPr>
        <w:t>«</w:t>
      </w:r>
      <w:r w:rsidR="08E51744">
        <w:rPr>
          <w:rFonts w:hint="cs"/>
          <w:rtl/>
          <w:lang w:bidi="fa-IR"/>
        </w:rPr>
        <w:t>زمانی خواهد آمد که مردی بر متکا تکیه داده</w:t>
      </w:r>
      <w:r w:rsidR="08E51744" w:rsidRPr="084817F1">
        <w:rPr>
          <w:rFonts w:hint="cs"/>
          <w:spacing w:val="-6"/>
          <w:rtl/>
          <w:lang w:bidi="fa-IR"/>
        </w:rPr>
        <w:t xml:space="preserve"> </w:t>
      </w:r>
      <w:r w:rsidR="08E51744">
        <w:rPr>
          <w:rFonts w:hint="cs"/>
          <w:spacing w:val="-6"/>
          <w:rtl/>
          <w:lang w:bidi="fa-IR"/>
        </w:rPr>
        <w:t>...</w:t>
      </w:r>
      <w:r w:rsidR="08480E7D">
        <w:rPr>
          <w:rFonts w:hint="cs"/>
          <w:spacing w:val="-6"/>
          <w:rtl/>
          <w:lang w:bidi="fa-IR"/>
        </w:rPr>
        <w:t>» تا آخر ارتباطی به مساله ما «استقلال سنت در تشریع احکام» ندارد</w:t>
      </w:r>
      <w:r w:rsidR="089948B1">
        <w:rPr>
          <w:rFonts w:hint="cs"/>
          <w:spacing w:val="-6"/>
          <w:rtl/>
          <w:lang w:bidi="fa-IR"/>
        </w:rPr>
        <w:t>، چرا که این حدیث در مورد کسی است که در در فهم قرآن سنت را کنار نهاده و به نظر خودش عمل می</w:t>
      </w:r>
      <w:r w:rsidR="089948B1" w:rsidRPr="08A1735E">
        <w:rPr>
          <w:rFonts w:hint="cs"/>
          <w:spacing w:val="-6"/>
          <w:rtl/>
          <w:lang w:bidi="fa-IR"/>
        </w:rPr>
        <w:t>‏</w:t>
      </w:r>
      <w:r w:rsidR="089948B1">
        <w:rPr>
          <w:rFonts w:hint="cs"/>
          <w:spacing w:val="-6"/>
          <w:rtl/>
          <w:lang w:bidi="fa-IR"/>
        </w:rPr>
        <w:t>کند</w:t>
      </w:r>
      <w:r w:rsidRPr="084817F1">
        <w:rPr>
          <w:rFonts w:hint="cs"/>
          <w:spacing w:val="-6"/>
          <w:rtl/>
          <w:lang w:bidi="fa-IR"/>
        </w:rPr>
        <w:t>.</w:t>
      </w:r>
      <w:r w:rsidR="08A40DB6">
        <w:rPr>
          <w:rFonts w:hint="cs"/>
          <w:spacing w:val="-6"/>
          <w:rtl/>
          <w:lang w:bidi="fa-IR"/>
        </w:rPr>
        <w:t xml:space="preserve"> و این چیزی نیست که در این مساله مورد ادعای ما باشد</w:t>
      </w:r>
      <w:r w:rsidRPr="084817F1">
        <w:rPr>
          <w:rFonts w:hint="cs"/>
          <w:spacing w:val="-6"/>
          <w:rtl/>
          <w:lang w:bidi="fa-IR"/>
        </w:rPr>
        <w:t xml:space="preserve"> بلکه </w:t>
      </w:r>
      <w:r w:rsidR="08FA29E5">
        <w:rPr>
          <w:rFonts w:hint="cs"/>
          <w:spacing w:val="-6"/>
          <w:rtl/>
          <w:lang w:bidi="fa-IR"/>
        </w:rPr>
        <w:t>این</w:t>
      </w:r>
      <w:r w:rsidRPr="084817F1">
        <w:rPr>
          <w:rFonts w:hint="cs"/>
          <w:spacing w:val="-6"/>
          <w:rtl/>
          <w:lang w:bidi="fa-IR"/>
        </w:rPr>
        <w:t xml:space="preserve"> نظر </w:t>
      </w:r>
      <w:r w:rsidR="08FA29E5">
        <w:rPr>
          <w:rFonts w:hint="cs"/>
          <w:spacing w:val="-6"/>
          <w:rtl/>
          <w:lang w:bidi="fa-IR"/>
        </w:rPr>
        <w:t>کسانی است که</w:t>
      </w:r>
      <w:r w:rsidRPr="084817F1">
        <w:rPr>
          <w:rFonts w:hint="cs"/>
          <w:spacing w:val="-6"/>
          <w:rtl/>
          <w:lang w:bidi="fa-IR"/>
        </w:rPr>
        <w:t xml:space="preserve"> از این </w:t>
      </w:r>
      <w:r w:rsidR="08FA29E5">
        <w:rPr>
          <w:rFonts w:hint="cs"/>
          <w:spacing w:val="-6"/>
          <w:rtl/>
          <w:lang w:bidi="fa-IR"/>
        </w:rPr>
        <w:t>مسیر خارج شده</w:t>
      </w:r>
      <w:r w:rsidR="08FA29E5" w:rsidRPr="08A1735E">
        <w:rPr>
          <w:rFonts w:hint="cs"/>
          <w:spacing w:val="-6"/>
          <w:rtl/>
          <w:lang w:bidi="fa-IR"/>
        </w:rPr>
        <w:t>‏</w:t>
      </w:r>
      <w:r w:rsidR="08FA29E5">
        <w:rPr>
          <w:rFonts w:hint="cs"/>
          <w:spacing w:val="-6"/>
          <w:rtl/>
          <w:lang w:bidi="fa-IR"/>
        </w:rPr>
        <w:t>اند</w:t>
      </w:r>
      <w:r w:rsidRPr="084817F1">
        <w:rPr>
          <w:rFonts w:hint="cs"/>
          <w:spacing w:val="-6"/>
          <w:rtl/>
          <w:lang w:bidi="fa-IR"/>
        </w:rPr>
        <w:t xml:space="preserve"> و سخن</w:t>
      </w:r>
      <w:r w:rsidR="08D17FA3">
        <w:rPr>
          <w:rFonts w:hint="cs"/>
          <w:spacing w:val="-6"/>
          <w:rtl/>
          <w:lang w:bidi="fa-IR"/>
        </w:rPr>
        <w:t xml:space="preserve"> رسول</w:t>
      </w:r>
      <w:r w:rsidR="08D17FA3">
        <w:rPr>
          <w:rFonts w:hint="cs"/>
          <w:spacing w:val="-6"/>
          <w:cs/>
          <w:lang w:bidi="fa-IR"/>
        </w:rPr>
        <w:t>‎</w:t>
      </w:r>
      <w:r w:rsidR="08D17FA3">
        <w:rPr>
          <w:rFonts w:hint="cs"/>
          <w:spacing w:val="-6"/>
          <w:rtl/>
          <w:lang w:bidi="fa-IR"/>
        </w:rPr>
        <w:t>خدا</w:t>
      </w:r>
      <w:r w:rsidRPr="084817F1">
        <w:rPr>
          <w:rFonts w:hint="cs"/>
          <w:spacing w:val="-6"/>
          <w:lang w:bidi="fa-IR"/>
        </w:rPr>
        <w:sym w:font="AGA Arabesque" w:char="F072"/>
      </w:r>
      <w:r w:rsidRPr="084817F1">
        <w:rPr>
          <w:rFonts w:hint="cs"/>
          <w:spacing w:val="-6"/>
          <w:rtl/>
          <w:lang w:bidi="fa-IR"/>
        </w:rPr>
        <w:t xml:space="preserve"> که می‌فرماید</w:t>
      </w:r>
      <w:r w:rsidR="08E041FF">
        <w:rPr>
          <w:rFonts w:hint="cs"/>
          <w:spacing w:val="-6"/>
          <w:rtl/>
          <w:lang w:bidi="fa-IR"/>
        </w:rPr>
        <w:t>:</w:t>
      </w:r>
      <w:r w:rsidRPr="084817F1">
        <w:rPr>
          <w:rFonts w:hint="cs"/>
          <w:spacing w:val="-6"/>
          <w:rtl/>
          <w:lang w:bidi="fa-IR"/>
        </w:rPr>
        <w:t xml:space="preserve"> «و آنچه را که</w:t>
      </w:r>
      <w:r w:rsidR="08D17FA3">
        <w:rPr>
          <w:rFonts w:hint="cs"/>
          <w:spacing w:val="-6"/>
          <w:rtl/>
          <w:lang w:bidi="fa-IR"/>
        </w:rPr>
        <w:t xml:space="preserve"> رسول</w:t>
      </w:r>
      <w:r w:rsidR="08D17FA3">
        <w:rPr>
          <w:rFonts w:hint="cs"/>
          <w:spacing w:val="-6"/>
          <w:cs/>
          <w:lang w:bidi="fa-IR"/>
        </w:rPr>
        <w:t>‎</w:t>
      </w:r>
      <w:r w:rsidR="08D17FA3">
        <w:rPr>
          <w:rFonts w:hint="cs"/>
          <w:spacing w:val="-6"/>
          <w:rtl/>
          <w:lang w:bidi="fa-IR"/>
        </w:rPr>
        <w:t>خدا</w:t>
      </w:r>
      <w:r w:rsidRPr="084817F1">
        <w:rPr>
          <w:rFonts w:hint="cs"/>
          <w:spacing w:val="-6"/>
          <w:lang w:bidi="fa-IR"/>
        </w:rPr>
        <w:sym w:font="AGA Arabesque" w:char="F072"/>
      </w:r>
      <w:r w:rsidRPr="084817F1">
        <w:rPr>
          <w:rFonts w:hint="cs"/>
          <w:spacing w:val="-6"/>
          <w:rtl/>
          <w:lang w:bidi="fa-IR"/>
        </w:rPr>
        <w:t xml:space="preserve"> حرام کرد </w:t>
      </w:r>
      <w:r w:rsidR="08FA29E5">
        <w:rPr>
          <w:rFonts w:hint="cs"/>
          <w:spacing w:val="-6"/>
          <w:rtl/>
          <w:lang w:bidi="fa-IR"/>
        </w:rPr>
        <w:t xml:space="preserve">مثل آن است که </w:t>
      </w:r>
      <w:r w:rsidRPr="084817F1">
        <w:rPr>
          <w:rFonts w:hint="cs"/>
          <w:spacing w:val="-6"/>
          <w:rtl/>
          <w:lang w:bidi="fa-IR"/>
        </w:rPr>
        <w:t>خدا آن</w:t>
      </w:r>
      <w:r w:rsidR="08FA29E5">
        <w:rPr>
          <w:rFonts w:hint="cs"/>
          <w:spacing w:val="-6"/>
          <w:rtl/>
          <w:lang w:bidi="fa-IR"/>
        </w:rPr>
        <w:t xml:space="preserve"> را حرام کرده باشد</w:t>
      </w:r>
      <w:r w:rsidRPr="084817F1">
        <w:rPr>
          <w:rFonts w:hint="cs"/>
          <w:spacing w:val="-6"/>
          <w:rtl/>
          <w:lang w:bidi="fa-IR"/>
        </w:rPr>
        <w:t>»</w:t>
      </w:r>
      <w:r w:rsidRPr="084817F1">
        <w:rPr>
          <w:rStyle w:val="FootnoteReference"/>
          <w:rFonts w:cs="B Lotus"/>
          <w:spacing w:val="-6"/>
          <w:sz w:val="28"/>
          <w:szCs w:val="28"/>
          <w:rtl/>
          <w:lang w:bidi="fa-IR"/>
        </w:rPr>
        <w:footnoteReference w:id="1856"/>
      </w:r>
      <w:r w:rsidRPr="084817F1">
        <w:rPr>
          <w:rFonts w:hint="cs"/>
          <w:spacing w:val="-6"/>
          <w:rtl/>
          <w:lang w:bidi="fa-IR"/>
        </w:rPr>
        <w:t xml:space="preserve"> صحیح می‌باشد.</w:t>
      </w:r>
    </w:p>
    <w:p w:rsidR="08855763" w:rsidRPr="08CA577B" w:rsidRDefault="08855763" w:rsidP="08322465">
      <w:pPr>
        <w:ind w:firstLine="284"/>
        <w:rPr>
          <w:spacing w:val="-6"/>
          <w:rtl/>
          <w:lang w:bidi="fa-IR"/>
        </w:rPr>
      </w:pPr>
      <w:r w:rsidRPr="08CA577B">
        <w:rPr>
          <w:rFonts w:hint="cs"/>
          <w:spacing w:val="-6"/>
          <w:rtl/>
          <w:lang w:bidi="fa-IR"/>
        </w:rPr>
        <w:t xml:space="preserve">آیا در این حکم از امام شاطبی </w:t>
      </w:r>
      <w:r w:rsidR="088B663B">
        <w:rPr>
          <w:rFonts w:hint="cs"/>
          <w:spacing w:val="-6"/>
          <w:rtl/>
          <w:lang w:bidi="fa-IR"/>
        </w:rPr>
        <w:t>که به صحت حدیث</w:t>
      </w:r>
      <w:r w:rsidR="08E75B14">
        <w:rPr>
          <w:rFonts w:hint="cs"/>
          <w:spacing w:val="-6"/>
          <w:rtl/>
          <w:lang w:bidi="fa-IR"/>
        </w:rPr>
        <w:t xml:space="preserve"> اعتماد</w:t>
      </w:r>
      <w:r w:rsidR="088B663B">
        <w:rPr>
          <w:rFonts w:hint="cs"/>
          <w:spacing w:val="-6"/>
          <w:rtl/>
          <w:lang w:bidi="fa-IR"/>
        </w:rPr>
        <w:t xml:space="preserve"> کرده ا</w:t>
      </w:r>
      <w:r w:rsidRPr="08CA577B">
        <w:rPr>
          <w:rFonts w:hint="cs"/>
          <w:spacing w:val="-6"/>
          <w:rtl/>
          <w:lang w:bidi="fa-IR"/>
        </w:rPr>
        <w:t xml:space="preserve">ست </w:t>
      </w:r>
      <w:r w:rsidR="088B663B">
        <w:rPr>
          <w:rFonts w:hint="cs"/>
          <w:spacing w:val="-6"/>
          <w:rtl/>
          <w:lang w:bidi="fa-IR"/>
        </w:rPr>
        <w:t>و از آنچه</w:t>
      </w:r>
      <w:r w:rsidRPr="08CA577B">
        <w:rPr>
          <w:rFonts w:hint="cs"/>
          <w:spacing w:val="-6"/>
          <w:rtl/>
          <w:lang w:bidi="fa-IR"/>
        </w:rPr>
        <w:t xml:space="preserve"> که</w:t>
      </w:r>
      <w:r w:rsidR="08D17FA3">
        <w:rPr>
          <w:rFonts w:hint="cs"/>
          <w:spacing w:val="-6"/>
          <w:rtl/>
          <w:lang w:bidi="fa-IR"/>
        </w:rPr>
        <w:t xml:space="preserve"> رسول</w:t>
      </w:r>
      <w:r w:rsidR="08D17FA3">
        <w:rPr>
          <w:rFonts w:hint="cs"/>
          <w:spacing w:val="-6"/>
          <w:cs/>
          <w:lang w:bidi="fa-IR"/>
        </w:rPr>
        <w:t>‎</w:t>
      </w:r>
      <w:r w:rsidR="08D17FA3">
        <w:rPr>
          <w:rFonts w:hint="cs"/>
          <w:spacing w:val="-6"/>
          <w:rtl/>
          <w:lang w:bidi="fa-IR"/>
        </w:rPr>
        <w:t>خدا</w:t>
      </w:r>
      <w:r w:rsidRPr="08CA577B">
        <w:rPr>
          <w:rFonts w:hint="cs"/>
          <w:spacing w:val="-6"/>
          <w:lang w:bidi="fa-IR"/>
        </w:rPr>
        <w:sym w:font="AGA Arabesque" w:char="F072"/>
      </w:r>
      <w:r w:rsidRPr="08CA577B">
        <w:rPr>
          <w:rFonts w:hint="cs"/>
          <w:spacing w:val="-6"/>
          <w:rtl/>
          <w:lang w:bidi="fa-IR"/>
        </w:rPr>
        <w:t xml:space="preserve"> حرام کرد</w:t>
      </w:r>
      <w:r w:rsidR="088B663B">
        <w:rPr>
          <w:rFonts w:hint="cs"/>
          <w:spacing w:val="-6"/>
          <w:rtl/>
          <w:lang w:bidi="fa-IR"/>
        </w:rPr>
        <w:t>ه</w:t>
      </w:r>
      <w:r w:rsidRPr="08CA577B">
        <w:rPr>
          <w:rFonts w:hint="cs"/>
          <w:spacing w:val="-6"/>
          <w:rtl/>
          <w:lang w:bidi="fa-IR"/>
        </w:rPr>
        <w:t xml:space="preserve"> </w:t>
      </w:r>
      <w:r w:rsidR="088B663B">
        <w:rPr>
          <w:rFonts w:hint="cs"/>
          <w:spacing w:val="-6"/>
          <w:rtl/>
          <w:lang w:bidi="fa-IR"/>
        </w:rPr>
        <w:t>اقتباس کرده است</w:t>
      </w:r>
      <w:r w:rsidR="08C200E6">
        <w:rPr>
          <w:rFonts w:hint="cs"/>
          <w:spacing w:val="-6"/>
          <w:rtl/>
          <w:lang w:bidi="fa-IR"/>
        </w:rPr>
        <w:t xml:space="preserve"> از احکامی که</w:t>
      </w:r>
      <w:r w:rsidRPr="08CA577B">
        <w:rPr>
          <w:rFonts w:hint="cs"/>
          <w:spacing w:val="-6"/>
          <w:rtl/>
          <w:lang w:bidi="fa-IR"/>
        </w:rPr>
        <w:t xml:space="preserve"> در سنت </w:t>
      </w:r>
      <w:r w:rsidR="08C200E6">
        <w:rPr>
          <w:rFonts w:hint="cs"/>
          <w:spacing w:val="-6"/>
          <w:rtl/>
          <w:lang w:bidi="fa-IR"/>
        </w:rPr>
        <w:t xml:space="preserve">آمده </w:t>
      </w:r>
      <w:r w:rsidRPr="08CA577B">
        <w:rPr>
          <w:rFonts w:hint="cs"/>
          <w:spacing w:val="-6"/>
          <w:rtl/>
          <w:lang w:bidi="fa-IR"/>
        </w:rPr>
        <w:t xml:space="preserve">است </w:t>
      </w:r>
      <w:r w:rsidR="08C200E6">
        <w:rPr>
          <w:rFonts w:hint="cs"/>
          <w:spacing w:val="-6"/>
          <w:rtl/>
          <w:lang w:bidi="fa-IR"/>
        </w:rPr>
        <w:t>ولی</w:t>
      </w:r>
      <w:r w:rsidR="08622C27">
        <w:rPr>
          <w:rFonts w:hint="cs"/>
          <w:spacing w:val="-6"/>
          <w:rtl/>
          <w:lang w:bidi="fa-IR"/>
        </w:rPr>
        <w:t xml:space="preserve"> در کتاب خدا نیست </w:t>
      </w:r>
      <w:r w:rsidRPr="08CA577B">
        <w:rPr>
          <w:rFonts w:hint="cs"/>
          <w:spacing w:val="-6"/>
          <w:rtl/>
          <w:lang w:bidi="fa-IR"/>
        </w:rPr>
        <w:t xml:space="preserve">و </w:t>
      </w:r>
      <w:r w:rsidR="08622C27">
        <w:rPr>
          <w:rFonts w:hint="cs"/>
          <w:spacing w:val="-6"/>
          <w:rtl/>
          <w:lang w:bidi="fa-IR"/>
        </w:rPr>
        <w:t xml:space="preserve">از نظر حجیت و وجوب </w:t>
      </w:r>
      <w:r w:rsidRPr="08CA577B">
        <w:rPr>
          <w:rFonts w:hint="cs"/>
          <w:spacing w:val="-6"/>
          <w:rtl/>
          <w:lang w:bidi="fa-IR"/>
        </w:rPr>
        <w:t xml:space="preserve">عمل به آن </w:t>
      </w:r>
      <w:r w:rsidR="08622C27">
        <w:rPr>
          <w:rFonts w:hint="cs"/>
          <w:spacing w:val="-6"/>
          <w:rtl/>
          <w:lang w:bidi="fa-IR"/>
        </w:rPr>
        <w:t>مانند حکم خدا است</w:t>
      </w:r>
      <w:r w:rsidRPr="08CA577B">
        <w:rPr>
          <w:rFonts w:hint="cs"/>
          <w:spacing w:val="-6"/>
          <w:rtl/>
          <w:lang w:bidi="fa-IR"/>
        </w:rPr>
        <w:t xml:space="preserve"> غیر</w:t>
      </w:r>
      <w:r w:rsidR="08E75B14">
        <w:rPr>
          <w:rFonts w:hint="cs"/>
          <w:spacing w:val="-6"/>
          <w:rtl/>
          <w:lang w:bidi="fa-IR"/>
        </w:rPr>
        <w:t xml:space="preserve"> از</w:t>
      </w:r>
      <w:r w:rsidRPr="08CA577B">
        <w:rPr>
          <w:rFonts w:hint="cs"/>
          <w:spacing w:val="-6"/>
          <w:rtl/>
          <w:lang w:bidi="fa-IR"/>
        </w:rPr>
        <w:t xml:space="preserve"> این</w:t>
      </w:r>
      <w:r w:rsidR="08E75B14">
        <w:rPr>
          <w:rFonts w:hint="cs"/>
          <w:spacing w:val="-6"/>
          <w:rtl/>
          <w:lang w:bidi="fa-IR"/>
        </w:rPr>
        <w:t xml:space="preserve">که او </w:t>
      </w:r>
      <w:r w:rsidR="08A15E65">
        <w:rPr>
          <w:rFonts w:hint="cs"/>
          <w:spacing w:val="-6"/>
          <w:rtl/>
          <w:lang w:bidi="fa-IR"/>
        </w:rPr>
        <w:t>این حکم سنت</w:t>
      </w:r>
      <w:r w:rsidR="08E75B14">
        <w:rPr>
          <w:rFonts w:hint="cs"/>
          <w:spacing w:val="-6"/>
          <w:rtl/>
          <w:lang w:bidi="fa-IR"/>
        </w:rPr>
        <w:t xml:space="preserve"> را</w:t>
      </w:r>
      <w:r w:rsidRPr="08CA577B">
        <w:rPr>
          <w:rFonts w:hint="cs"/>
          <w:spacing w:val="-6"/>
          <w:rtl/>
          <w:lang w:bidi="fa-IR"/>
        </w:rPr>
        <w:t xml:space="preserve"> استقلال</w:t>
      </w:r>
      <w:r w:rsidR="08A15E65">
        <w:rPr>
          <w:rFonts w:hint="cs"/>
          <w:spacing w:val="-6"/>
          <w:rtl/>
          <w:lang w:bidi="fa-IR"/>
        </w:rPr>
        <w:t xml:space="preserve"> نمی‌نام</w:t>
      </w:r>
      <w:r w:rsidRPr="08CA577B">
        <w:rPr>
          <w:rFonts w:hint="cs"/>
          <w:spacing w:val="-6"/>
          <w:rtl/>
          <w:lang w:bidi="fa-IR"/>
        </w:rPr>
        <w:t xml:space="preserve">د </w:t>
      </w:r>
      <w:r w:rsidR="08A15E65">
        <w:rPr>
          <w:rFonts w:hint="cs"/>
          <w:spacing w:val="-6"/>
          <w:rtl/>
          <w:lang w:bidi="fa-IR"/>
        </w:rPr>
        <w:t>بلکه</w:t>
      </w:r>
      <w:r w:rsidRPr="08CA577B">
        <w:rPr>
          <w:rFonts w:hint="cs"/>
          <w:spacing w:val="-6"/>
          <w:rtl/>
          <w:lang w:bidi="fa-IR"/>
        </w:rPr>
        <w:t xml:space="preserve"> آن</w:t>
      </w:r>
      <w:r w:rsidR="08A15E65">
        <w:rPr>
          <w:rFonts w:hint="cs"/>
          <w:spacing w:val="-6"/>
          <w:rtl/>
          <w:lang w:bidi="fa-IR"/>
        </w:rPr>
        <w:t xml:space="preserve"> را بیان نامیده است</w:t>
      </w:r>
      <w:r w:rsidRPr="08CA577B">
        <w:rPr>
          <w:rFonts w:hint="cs"/>
          <w:spacing w:val="-6"/>
          <w:rtl/>
          <w:lang w:bidi="fa-IR"/>
        </w:rPr>
        <w:t xml:space="preserve"> و </w:t>
      </w:r>
      <w:r w:rsidR="08372E79">
        <w:rPr>
          <w:rFonts w:hint="cs"/>
          <w:spacing w:val="-6"/>
          <w:rtl/>
          <w:lang w:bidi="fa-IR"/>
        </w:rPr>
        <w:t>از جمله آن چیزهایی نیست که شیخ مش</w:t>
      </w:r>
      <w:r w:rsidRPr="08CA577B">
        <w:rPr>
          <w:rFonts w:hint="cs"/>
          <w:spacing w:val="-6"/>
          <w:rtl/>
          <w:lang w:bidi="fa-IR"/>
        </w:rPr>
        <w:t xml:space="preserve">د </w:t>
      </w:r>
      <w:r w:rsidR="08AC3FA6">
        <w:rPr>
          <w:rFonts w:hint="cs"/>
          <w:spacing w:val="-6"/>
          <w:rtl/>
          <w:lang w:bidi="fa-IR"/>
        </w:rPr>
        <w:t>آن را در نظر ن</w:t>
      </w:r>
      <w:r w:rsidRPr="08CA577B">
        <w:rPr>
          <w:rFonts w:hint="cs"/>
          <w:spacing w:val="-6"/>
          <w:rtl/>
          <w:lang w:bidi="fa-IR"/>
        </w:rPr>
        <w:t>گیرد تا اینکه فتوایش</w:t>
      </w:r>
      <w:r w:rsidR="08AC3FA6">
        <w:rPr>
          <w:rFonts w:hint="cs"/>
          <w:spacing w:val="-6"/>
          <w:rtl/>
          <w:lang w:bidi="fa-IR"/>
        </w:rPr>
        <w:t xml:space="preserve"> را </w:t>
      </w:r>
      <w:r w:rsidR="08AC3FA6" w:rsidRPr="08CA577B">
        <w:rPr>
          <w:rFonts w:hint="cs"/>
          <w:spacing w:val="-6"/>
          <w:rtl/>
          <w:lang w:bidi="fa-IR"/>
        </w:rPr>
        <w:t xml:space="preserve">به </w:t>
      </w:r>
      <w:r w:rsidR="08AC3FA6">
        <w:rPr>
          <w:rFonts w:hint="cs"/>
          <w:spacing w:val="-6"/>
          <w:rtl/>
          <w:lang w:bidi="fa-IR"/>
        </w:rPr>
        <w:t xml:space="preserve">این جمله </w:t>
      </w:r>
      <w:r w:rsidRPr="08CA577B">
        <w:rPr>
          <w:rFonts w:hint="cs"/>
          <w:spacing w:val="-6"/>
          <w:rtl/>
          <w:lang w:bidi="fa-IR"/>
        </w:rPr>
        <w:t xml:space="preserve">خاتمه داد و گفت: </w:t>
      </w:r>
      <w:r w:rsidR="08AC3FA6">
        <w:rPr>
          <w:rFonts w:hint="cs"/>
          <w:spacing w:val="-6"/>
          <w:rtl/>
          <w:lang w:bidi="fa-IR"/>
        </w:rPr>
        <w:t>«</w:t>
      </w:r>
      <w:r w:rsidRPr="08CA577B">
        <w:rPr>
          <w:rFonts w:hint="cs"/>
          <w:spacing w:val="-6"/>
          <w:rtl/>
          <w:lang w:bidi="fa-IR"/>
        </w:rPr>
        <w:t xml:space="preserve">ایجاب و تحریم </w:t>
      </w:r>
      <w:r w:rsidR="08AC3FA6">
        <w:rPr>
          <w:rFonts w:hint="cs"/>
          <w:spacing w:val="-6"/>
          <w:rtl/>
          <w:lang w:bidi="fa-IR"/>
        </w:rPr>
        <w:t xml:space="preserve">جز </w:t>
      </w:r>
      <w:r w:rsidRPr="08CA577B">
        <w:rPr>
          <w:rFonts w:hint="cs"/>
          <w:spacing w:val="-6"/>
          <w:rtl/>
          <w:lang w:bidi="fa-IR"/>
        </w:rPr>
        <w:t xml:space="preserve">با دلیل </w:t>
      </w:r>
      <w:r w:rsidR="086A7E7F" w:rsidRPr="08CA577B">
        <w:rPr>
          <w:rFonts w:hint="cs"/>
          <w:spacing w:val="-6"/>
          <w:rtl/>
          <w:lang w:bidi="fa-IR"/>
        </w:rPr>
        <w:t xml:space="preserve">یقینی و </w:t>
      </w:r>
      <w:r w:rsidRPr="08CA577B">
        <w:rPr>
          <w:rFonts w:hint="cs"/>
          <w:spacing w:val="-6"/>
          <w:rtl/>
          <w:lang w:bidi="fa-IR"/>
        </w:rPr>
        <w:t xml:space="preserve">قطعی </w:t>
      </w:r>
      <w:r w:rsidR="086A7E7F">
        <w:rPr>
          <w:rFonts w:hint="cs"/>
          <w:spacing w:val="-6"/>
          <w:rtl/>
          <w:lang w:bidi="fa-IR"/>
        </w:rPr>
        <w:t>ال</w:t>
      </w:r>
      <w:r w:rsidRPr="08CA577B">
        <w:rPr>
          <w:rFonts w:hint="cs"/>
          <w:spacing w:val="-6"/>
          <w:rtl/>
          <w:lang w:bidi="fa-IR"/>
        </w:rPr>
        <w:t>ثبوت و</w:t>
      </w:r>
      <w:r w:rsidR="086A7E7F">
        <w:rPr>
          <w:rFonts w:hint="cs"/>
          <w:spacing w:val="-6"/>
          <w:rtl/>
          <w:lang w:bidi="fa-IR"/>
        </w:rPr>
        <w:t xml:space="preserve"> قطعی الدلاله</w:t>
      </w:r>
      <w:r w:rsidRPr="08CA577B">
        <w:rPr>
          <w:rFonts w:hint="cs"/>
          <w:spacing w:val="-6"/>
          <w:rtl/>
          <w:lang w:bidi="fa-IR"/>
        </w:rPr>
        <w:t>،</w:t>
      </w:r>
      <w:r w:rsidR="086A7E7F">
        <w:rPr>
          <w:rFonts w:hint="cs"/>
          <w:spacing w:val="-6"/>
          <w:rtl/>
          <w:lang w:bidi="fa-IR"/>
        </w:rPr>
        <w:t xml:space="preserve"> ثابت نمی‌شوند</w:t>
      </w:r>
      <w:r w:rsidRPr="08CA577B">
        <w:rPr>
          <w:rFonts w:hint="cs"/>
          <w:spacing w:val="-6"/>
          <w:rtl/>
          <w:lang w:bidi="fa-IR"/>
        </w:rPr>
        <w:t xml:space="preserve"> و این </w:t>
      </w:r>
      <w:r w:rsidR="08277E28">
        <w:rPr>
          <w:rFonts w:hint="cs"/>
          <w:spacing w:val="-6"/>
          <w:rtl/>
          <w:lang w:bidi="fa-IR"/>
        </w:rPr>
        <w:t xml:space="preserve">امر </w:t>
      </w:r>
      <w:r w:rsidRPr="08CA577B">
        <w:rPr>
          <w:rFonts w:hint="cs"/>
          <w:spacing w:val="-6"/>
          <w:rtl/>
          <w:lang w:bidi="fa-IR"/>
        </w:rPr>
        <w:t xml:space="preserve">در </w:t>
      </w:r>
      <w:r w:rsidR="08277E28">
        <w:rPr>
          <w:rFonts w:hint="cs"/>
          <w:spacing w:val="-6"/>
          <w:rtl/>
          <w:lang w:bidi="fa-IR"/>
        </w:rPr>
        <w:t xml:space="preserve">مورد </w:t>
      </w:r>
      <w:r w:rsidRPr="08CA577B">
        <w:rPr>
          <w:rFonts w:hint="cs"/>
          <w:spacing w:val="-6"/>
          <w:rtl/>
          <w:lang w:bidi="fa-IR"/>
        </w:rPr>
        <w:t xml:space="preserve">سنت </w:t>
      </w:r>
      <w:r w:rsidR="08277E28">
        <w:rPr>
          <w:rFonts w:hint="cs"/>
          <w:spacing w:val="-6"/>
          <w:rtl/>
          <w:lang w:bidi="fa-IR"/>
        </w:rPr>
        <w:t>جز با احادیث متواتر</w:t>
      </w:r>
      <w:r w:rsidRPr="08CA577B">
        <w:rPr>
          <w:rFonts w:hint="cs"/>
          <w:spacing w:val="-6"/>
          <w:rtl/>
          <w:lang w:bidi="fa-IR"/>
        </w:rPr>
        <w:t xml:space="preserve"> </w:t>
      </w:r>
      <w:r w:rsidR="08277E28">
        <w:rPr>
          <w:rFonts w:hint="cs"/>
          <w:spacing w:val="-6"/>
          <w:rtl/>
          <w:lang w:bidi="fa-IR"/>
        </w:rPr>
        <w:t>م</w:t>
      </w:r>
      <w:r w:rsidR="08277E28" w:rsidRPr="08CA577B">
        <w:rPr>
          <w:rFonts w:hint="cs"/>
          <w:spacing w:val="-6"/>
          <w:rtl/>
          <w:lang w:bidi="fa-IR"/>
        </w:rPr>
        <w:t xml:space="preserve">حقق نمی‌شود </w:t>
      </w:r>
      <w:r w:rsidRPr="08CA577B">
        <w:rPr>
          <w:rFonts w:hint="cs"/>
          <w:spacing w:val="-6"/>
          <w:rtl/>
          <w:lang w:bidi="fa-IR"/>
        </w:rPr>
        <w:t xml:space="preserve">و </w:t>
      </w:r>
      <w:r w:rsidR="08277E28">
        <w:rPr>
          <w:rFonts w:hint="cs"/>
          <w:spacing w:val="-6"/>
          <w:rtl/>
          <w:lang w:bidi="fa-IR"/>
        </w:rPr>
        <w:t>از این جهت</w:t>
      </w:r>
      <w:r w:rsidR="088C7722">
        <w:rPr>
          <w:rFonts w:hint="cs"/>
          <w:spacing w:val="-6"/>
          <w:rtl/>
          <w:lang w:bidi="fa-IR"/>
        </w:rPr>
        <w:t xml:space="preserve"> ب</w:t>
      </w:r>
      <w:r w:rsidR="088C7722" w:rsidRPr="08CA577B">
        <w:rPr>
          <w:rFonts w:hint="cs"/>
          <w:spacing w:val="-6"/>
          <w:rtl/>
          <w:lang w:bidi="fa-IR"/>
        </w:rPr>
        <w:t>ه</w:t>
      </w:r>
      <w:r w:rsidR="088C7722">
        <w:rPr>
          <w:rFonts w:hint="cs"/>
          <w:spacing w:val="-6"/>
          <w:rtl/>
          <w:lang w:bidi="fa-IR"/>
        </w:rPr>
        <w:t xml:space="preserve"> علت عدم</w:t>
      </w:r>
      <w:r w:rsidR="088C7722" w:rsidRPr="08CA577B">
        <w:rPr>
          <w:rFonts w:hint="cs"/>
          <w:spacing w:val="-6"/>
          <w:rtl/>
          <w:lang w:bidi="fa-IR"/>
        </w:rPr>
        <w:t xml:space="preserve"> اتفاق علما بر </w:t>
      </w:r>
      <w:r w:rsidR="088C7722">
        <w:rPr>
          <w:rFonts w:hint="cs"/>
          <w:spacing w:val="-6"/>
          <w:rtl/>
          <w:lang w:bidi="fa-IR"/>
        </w:rPr>
        <w:t>آن، معلوم نمی‌باشد، چرا</w:t>
      </w:r>
      <w:r w:rsidRPr="08CA577B">
        <w:rPr>
          <w:rFonts w:hint="cs"/>
          <w:spacing w:val="-6"/>
          <w:rtl/>
          <w:lang w:bidi="fa-IR"/>
        </w:rPr>
        <w:t xml:space="preserve"> که سنت در اثبات ایجاب و تحریم مستقل نیست مگر </w:t>
      </w:r>
      <w:r w:rsidR="08542892">
        <w:rPr>
          <w:rFonts w:hint="cs"/>
          <w:spacing w:val="-6"/>
          <w:rtl/>
          <w:lang w:bidi="fa-IR"/>
        </w:rPr>
        <w:t xml:space="preserve">اینکه </w:t>
      </w:r>
      <w:r w:rsidRPr="08CA577B">
        <w:rPr>
          <w:rFonts w:hint="cs"/>
          <w:spacing w:val="-6"/>
          <w:rtl/>
          <w:lang w:bidi="fa-IR"/>
        </w:rPr>
        <w:t>به فلعیت در بیاید یا به قرآن کری</w:t>
      </w:r>
      <w:r w:rsidR="08542892">
        <w:rPr>
          <w:rFonts w:hint="cs"/>
          <w:spacing w:val="-6"/>
          <w:rtl/>
          <w:lang w:bidi="fa-IR"/>
        </w:rPr>
        <w:t>م اضافه گردد</w:t>
      </w:r>
      <w:r w:rsidRPr="08CA577B">
        <w:rPr>
          <w:rFonts w:hint="cs"/>
          <w:spacing w:val="-6"/>
          <w:rtl/>
          <w:lang w:bidi="fa-IR"/>
        </w:rPr>
        <w:t xml:space="preserve"> بنابراین کسی که استقلال سنت</w:t>
      </w:r>
      <w:r w:rsidR="08EB7EA2">
        <w:rPr>
          <w:rFonts w:hint="cs"/>
          <w:spacing w:val="-6"/>
          <w:rtl/>
          <w:lang w:bidi="fa-IR"/>
        </w:rPr>
        <w:t xml:space="preserve"> در</w:t>
      </w:r>
      <w:r w:rsidRPr="08CA577B">
        <w:rPr>
          <w:rFonts w:hint="cs"/>
          <w:spacing w:val="-6"/>
          <w:rtl/>
          <w:lang w:bidi="fa-IR"/>
        </w:rPr>
        <w:t xml:space="preserve"> ا</w:t>
      </w:r>
      <w:r w:rsidR="08EB7EA2">
        <w:rPr>
          <w:rFonts w:hint="cs"/>
          <w:spacing w:val="-6"/>
          <w:rtl/>
          <w:lang w:bidi="fa-IR"/>
        </w:rPr>
        <w:t xml:space="preserve">ثبات ایجاب و تحریم را انکار کند، منکر </w:t>
      </w:r>
      <w:r w:rsidRPr="08CA577B">
        <w:rPr>
          <w:rFonts w:hint="cs"/>
          <w:spacing w:val="-6"/>
          <w:rtl/>
          <w:lang w:bidi="fa-IR"/>
        </w:rPr>
        <w:t xml:space="preserve">چیزی است که ائمه در آن اختلاف دارند و </w:t>
      </w:r>
      <w:r w:rsidR="08EB7EA2">
        <w:rPr>
          <w:rFonts w:hint="cs"/>
          <w:spacing w:val="-6"/>
          <w:rtl/>
          <w:lang w:bidi="fa-IR"/>
        </w:rPr>
        <w:t>از جمله</w:t>
      </w:r>
      <w:r w:rsidRPr="08CA577B">
        <w:rPr>
          <w:rFonts w:hint="cs"/>
          <w:spacing w:val="-6"/>
          <w:rtl/>
          <w:lang w:bidi="fa-IR"/>
        </w:rPr>
        <w:t xml:space="preserve"> ضرور</w:t>
      </w:r>
      <w:r w:rsidR="08EB7EA2">
        <w:rPr>
          <w:rFonts w:hint="cs"/>
          <w:spacing w:val="-6"/>
          <w:rtl/>
          <w:lang w:bidi="fa-IR"/>
        </w:rPr>
        <w:t>یا</w:t>
      </w:r>
      <w:r w:rsidRPr="08CA577B">
        <w:rPr>
          <w:rFonts w:hint="cs"/>
          <w:spacing w:val="-6"/>
          <w:rtl/>
          <w:lang w:bidi="fa-IR"/>
        </w:rPr>
        <w:t xml:space="preserve">ت به حساب نمی‌آید پس کافر </w:t>
      </w:r>
      <w:r w:rsidR="08EB7EA2">
        <w:rPr>
          <w:rFonts w:hint="cs"/>
          <w:spacing w:val="-6"/>
          <w:rtl/>
          <w:lang w:bidi="fa-IR"/>
        </w:rPr>
        <w:t>محسوب نمی</w:t>
      </w:r>
      <w:r w:rsidR="08EB7EA2" w:rsidRPr="08A1735E">
        <w:rPr>
          <w:rFonts w:hint="cs"/>
          <w:spacing w:val="-6"/>
          <w:rtl/>
          <w:lang w:bidi="fa-IR"/>
        </w:rPr>
        <w:t>‏</w:t>
      </w:r>
      <w:r w:rsidR="08EB7EA2">
        <w:rPr>
          <w:rFonts w:hint="cs"/>
          <w:spacing w:val="-6"/>
          <w:rtl/>
          <w:lang w:bidi="fa-IR"/>
        </w:rPr>
        <w:t>شود</w:t>
      </w:r>
      <w:r w:rsidRPr="08CA577B">
        <w:rPr>
          <w:rFonts w:hint="cs"/>
          <w:spacing w:val="-6"/>
          <w:rtl/>
          <w:lang w:bidi="fa-IR"/>
        </w:rPr>
        <w:t>.</w:t>
      </w:r>
      <w:r w:rsidRPr="08CA577B">
        <w:rPr>
          <w:rStyle w:val="FootnoteReference"/>
          <w:rFonts w:cs="B Lotus"/>
          <w:spacing w:val="-6"/>
          <w:sz w:val="28"/>
          <w:szCs w:val="28"/>
          <w:rtl/>
          <w:lang w:bidi="fa-IR"/>
        </w:rPr>
        <w:footnoteReference w:id="1857"/>
      </w:r>
    </w:p>
    <w:p w:rsidR="08855763" w:rsidRDefault="08855763" w:rsidP="08322465">
      <w:pPr>
        <w:ind w:firstLine="284"/>
        <w:rPr>
          <w:rtl/>
          <w:lang w:bidi="fa-IR"/>
        </w:rPr>
      </w:pPr>
      <w:r>
        <w:rPr>
          <w:rFonts w:hint="cs"/>
          <w:rtl/>
          <w:lang w:bidi="fa-IR"/>
        </w:rPr>
        <w:t xml:space="preserve">مدعیان دروغین علم و داعیان فتنه </w:t>
      </w:r>
      <w:r w:rsidR="082479E7">
        <w:rPr>
          <w:rFonts w:hint="cs"/>
          <w:rtl/>
          <w:lang w:bidi="fa-IR"/>
        </w:rPr>
        <w:t>به این فتوا متمسک</w:t>
      </w:r>
      <w:r w:rsidR="08EA4732">
        <w:rPr>
          <w:rFonts w:hint="cs"/>
          <w:rtl/>
          <w:lang w:bidi="fa-IR"/>
        </w:rPr>
        <w:t xml:space="preserve"> شده</w:t>
      </w:r>
      <w:r>
        <w:rPr>
          <w:rFonts w:hint="cs"/>
          <w:rtl/>
          <w:lang w:bidi="fa-IR"/>
        </w:rPr>
        <w:t xml:space="preserve"> در</w:t>
      </w:r>
      <w:r w:rsidR="08EA4732">
        <w:rPr>
          <w:rFonts w:hint="cs"/>
          <w:rtl/>
          <w:lang w:bidi="fa-IR"/>
        </w:rPr>
        <w:t xml:space="preserve"> حالی که</w:t>
      </w:r>
      <w:r w:rsidR="081677D0">
        <w:rPr>
          <w:rFonts w:hint="cs"/>
          <w:rtl/>
          <w:lang w:bidi="fa-IR"/>
        </w:rPr>
        <w:t xml:space="preserve"> آن‌ها </w:t>
      </w:r>
      <w:r w:rsidR="08EA4732">
        <w:rPr>
          <w:rFonts w:hint="cs"/>
          <w:rtl/>
          <w:lang w:bidi="fa-IR"/>
        </w:rPr>
        <w:t>در</w:t>
      </w:r>
      <w:r>
        <w:rPr>
          <w:rFonts w:hint="cs"/>
          <w:rtl/>
          <w:lang w:bidi="fa-IR"/>
        </w:rPr>
        <w:t xml:space="preserve"> حجیت سنت مطهر شک </w:t>
      </w:r>
      <w:r w:rsidR="08957B6A">
        <w:rPr>
          <w:rFonts w:hint="cs"/>
          <w:rtl/>
          <w:lang w:bidi="fa-IR"/>
        </w:rPr>
        <w:t>ایجاد کردند؛</w:t>
      </w:r>
      <w:r>
        <w:rPr>
          <w:rFonts w:hint="cs"/>
          <w:rtl/>
          <w:lang w:bidi="fa-IR"/>
        </w:rPr>
        <w:t xml:space="preserve"> مانند احمد صبحی منصور که در</w:t>
      </w:r>
      <w:r w:rsidR="082C19F6">
        <w:rPr>
          <w:rFonts w:hint="cs"/>
          <w:rtl/>
          <w:lang w:bidi="fa-IR"/>
        </w:rPr>
        <w:t xml:space="preserve"> کتاب‌ها</w:t>
      </w:r>
      <w:r>
        <w:rPr>
          <w:rFonts w:hint="cs"/>
          <w:rtl/>
          <w:lang w:bidi="fa-IR"/>
        </w:rPr>
        <w:t>ی</w:t>
      </w:r>
      <w:r w:rsidR="08957B6A">
        <w:rPr>
          <w:rFonts w:hint="cs"/>
          <w:rtl/>
          <w:lang w:bidi="fa-IR"/>
        </w:rPr>
        <w:t>ش</w:t>
      </w:r>
      <w:r>
        <w:rPr>
          <w:rFonts w:hint="cs"/>
          <w:rtl/>
          <w:lang w:bidi="fa-IR"/>
        </w:rPr>
        <w:t xml:space="preserve"> «حد الرده»</w:t>
      </w:r>
      <w:r w:rsidRPr="08E5555F">
        <w:rPr>
          <w:rStyle w:val="FootnoteReference"/>
          <w:rFonts w:cs="B Lotus"/>
          <w:sz w:val="28"/>
          <w:szCs w:val="28"/>
          <w:rtl/>
          <w:lang w:bidi="fa-IR"/>
        </w:rPr>
        <w:footnoteReference w:id="1858"/>
      </w:r>
      <w:r>
        <w:rPr>
          <w:rFonts w:hint="cs"/>
          <w:rtl/>
          <w:lang w:bidi="fa-IR"/>
        </w:rPr>
        <w:t xml:space="preserve"> و «لماذا القرآن»</w:t>
      </w:r>
      <w:r w:rsidRPr="08E5555F">
        <w:rPr>
          <w:rStyle w:val="FootnoteReference"/>
          <w:rFonts w:cs="B Lotus"/>
          <w:sz w:val="28"/>
          <w:szCs w:val="28"/>
          <w:rtl/>
          <w:lang w:bidi="fa-IR"/>
        </w:rPr>
        <w:footnoteReference w:id="1859"/>
      </w:r>
      <w:r w:rsidR="08957B6A">
        <w:rPr>
          <w:rFonts w:hint="cs"/>
          <w:rtl/>
          <w:lang w:bidi="fa-IR"/>
        </w:rPr>
        <w:t xml:space="preserve"> و سعید عش</w:t>
      </w:r>
      <w:r>
        <w:rPr>
          <w:rFonts w:hint="cs"/>
          <w:rtl/>
          <w:lang w:bidi="fa-IR"/>
        </w:rPr>
        <w:t>ماوی در «الرباء و الفائده فی الاسلام»</w:t>
      </w:r>
      <w:r w:rsidRPr="08E5555F">
        <w:rPr>
          <w:rStyle w:val="FootnoteReference"/>
          <w:rFonts w:cs="B Lotus"/>
          <w:sz w:val="28"/>
          <w:szCs w:val="28"/>
          <w:rtl/>
          <w:lang w:bidi="fa-IR"/>
        </w:rPr>
        <w:footnoteReference w:id="1860"/>
      </w:r>
      <w:r>
        <w:rPr>
          <w:rFonts w:hint="cs"/>
          <w:rtl/>
          <w:lang w:bidi="fa-IR"/>
        </w:rPr>
        <w:t xml:space="preserve"> و «حقیقه الحجاب»</w:t>
      </w:r>
      <w:r w:rsidRPr="08E5555F">
        <w:rPr>
          <w:rStyle w:val="FootnoteReference"/>
          <w:rFonts w:cs="B Lotus"/>
          <w:sz w:val="28"/>
          <w:szCs w:val="28"/>
          <w:rtl/>
          <w:lang w:bidi="fa-IR"/>
        </w:rPr>
        <w:footnoteReference w:id="1861"/>
      </w:r>
      <w:r>
        <w:rPr>
          <w:rFonts w:hint="cs"/>
          <w:rtl/>
          <w:lang w:bidi="fa-IR"/>
        </w:rPr>
        <w:t xml:space="preserve"> و جمال البناء در کتاب «کلا الفقهاء التقلید ثم کلا لأدعیا التنویر»</w:t>
      </w:r>
      <w:r w:rsidRPr="08E5555F">
        <w:rPr>
          <w:rStyle w:val="FootnoteReference"/>
          <w:rFonts w:cs="B Lotus"/>
          <w:sz w:val="28"/>
          <w:szCs w:val="28"/>
          <w:rtl/>
          <w:lang w:bidi="fa-IR"/>
        </w:rPr>
        <w:footnoteReference w:id="1862"/>
      </w:r>
      <w:r w:rsidR="08957B6A">
        <w:rPr>
          <w:rFonts w:hint="cs"/>
          <w:rtl/>
          <w:lang w:bidi="fa-IR"/>
        </w:rPr>
        <w:t xml:space="preserve"> به آن استن</w:t>
      </w:r>
      <w:r>
        <w:rPr>
          <w:rFonts w:hint="cs"/>
          <w:rtl/>
          <w:lang w:bidi="fa-IR"/>
        </w:rPr>
        <w:t>اد کردند.</w:t>
      </w:r>
    </w:p>
    <w:p w:rsidR="08855763" w:rsidRDefault="08FF7228" w:rsidP="08322465">
      <w:pPr>
        <w:ind w:firstLine="284"/>
        <w:rPr>
          <w:rtl/>
          <w:lang w:bidi="fa-IR"/>
        </w:rPr>
      </w:pPr>
      <w:r>
        <w:rPr>
          <w:rFonts w:hint="cs"/>
          <w:rtl/>
          <w:lang w:bidi="fa-IR"/>
        </w:rPr>
        <w:t>از جمله کسانی که</w:t>
      </w:r>
      <w:r w:rsidR="08855763">
        <w:rPr>
          <w:rFonts w:hint="cs"/>
          <w:rtl/>
          <w:lang w:bidi="fa-IR"/>
        </w:rPr>
        <w:t xml:space="preserve"> در </w:t>
      </w:r>
      <w:r>
        <w:rPr>
          <w:rFonts w:hint="cs"/>
          <w:rtl/>
          <w:lang w:bidi="fa-IR"/>
        </w:rPr>
        <w:t>بد</w:t>
      </w:r>
      <w:r w:rsidR="08855763">
        <w:rPr>
          <w:rFonts w:hint="cs"/>
          <w:rtl/>
          <w:lang w:bidi="fa-IR"/>
        </w:rPr>
        <w:t>فهم</w:t>
      </w:r>
      <w:r>
        <w:rPr>
          <w:rFonts w:hint="cs"/>
          <w:rtl/>
          <w:lang w:bidi="fa-IR"/>
        </w:rPr>
        <w:t>ی</w:t>
      </w:r>
      <w:r w:rsidR="08855763">
        <w:rPr>
          <w:rFonts w:hint="cs"/>
          <w:rtl/>
          <w:lang w:bidi="fa-IR"/>
        </w:rPr>
        <w:t xml:space="preserve"> سخن </w:t>
      </w:r>
      <w:r w:rsidR="08642B4A">
        <w:rPr>
          <w:rFonts w:hint="cs"/>
          <w:rtl/>
          <w:lang w:bidi="fa-IR"/>
        </w:rPr>
        <w:t>امام شاطبی غلو و زیاده‌روی کرد</w:t>
      </w:r>
      <w:r w:rsidR="08855763">
        <w:rPr>
          <w:rFonts w:hint="cs"/>
          <w:rtl/>
          <w:lang w:bidi="fa-IR"/>
        </w:rPr>
        <w:t xml:space="preserve"> و</w:t>
      </w:r>
      <w:r>
        <w:rPr>
          <w:rFonts w:hint="cs"/>
          <w:rtl/>
          <w:lang w:bidi="fa-IR"/>
        </w:rPr>
        <w:t xml:space="preserve"> آن را پوششی برای</w:t>
      </w:r>
      <w:r w:rsidR="08855763">
        <w:rPr>
          <w:rFonts w:hint="cs"/>
          <w:rtl/>
          <w:lang w:bidi="fa-IR"/>
        </w:rPr>
        <w:t xml:space="preserve"> مسلک </w:t>
      </w:r>
      <w:r w:rsidR="08642B4A">
        <w:rPr>
          <w:rFonts w:hint="cs"/>
          <w:rtl/>
          <w:lang w:bidi="fa-IR"/>
        </w:rPr>
        <w:t>خود قرار داد</w:t>
      </w:r>
      <w:r w:rsidR="08855763">
        <w:rPr>
          <w:rFonts w:hint="cs"/>
          <w:rtl/>
          <w:lang w:bidi="fa-IR"/>
        </w:rPr>
        <w:t xml:space="preserve"> </w:t>
      </w:r>
      <w:r w:rsidR="08642B4A">
        <w:rPr>
          <w:rFonts w:hint="cs"/>
          <w:rtl/>
          <w:lang w:bidi="fa-IR"/>
        </w:rPr>
        <w:t>در حالی که</w:t>
      </w:r>
      <w:r w:rsidR="08855763">
        <w:rPr>
          <w:rFonts w:hint="cs"/>
          <w:rtl/>
          <w:lang w:bidi="fa-IR"/>
        </w:rPr>
        <w:t xml:space="preserve"> او در</w:t>
      </w:r>
      <w:r w:rsidR="08935473">
        <w:rPr>
          <w:rFonts w:hint="cs"/>
          <w:rtl/>
          <w:lang w:bidi="fa-IR"/>
        </w:rPr>
        <w:t xml:space="preserve"> </w:t>
      </w:r>
      <w:r w:rsidR="08642B4A">
        <w:rPr>
          <w:rFonts w:hint="cs"/>
          <w:rtl/>
          <w:lang w:bidi="fa-IR"/>
        </w:rPr>
        <w:t>حجیت</w:t>
      </w:r>
      <w:r w:rsidR="08855763">
        <w:rPr>
          <w:rFonts w:hint="cs"/>
          <w:rtl/>
          <w:lang w:bidi="fa-IR"/>
        </w:rPr>
        <w:t xml:space="preserve"> سنت شک </w:t>
      </w:r>
      <w:r w:rsidR="08642B4A">
        <w:rPr>
          <w:rFonts w:hint="cs"/>
          <w:rtl/>
          <w:lang w:bidi="fa-IR"/>
        </w:rPr>
        <w:t>داشت</w:t>
      </w:r>
      <w:r w:rsidR="08855763">
        <w:rPr>
          <w:rFonts w:hint="cs"/>
          <w:rtl/>
          <w:lang w:bidi="fa-IR"/>
        </w:rPr>
        <w:t xml:space="preserve">، احمد حجازی السقاء </w:t>
      </w:r>
      <w:r w:rsidR="08642B4A">
        <w:rPr>
          <w:rFonts w:hint="cs"/>
          <w:rtl/>
          <w:lang w:bidi="fa-IR"/>
        </w:rPr>
        <w:t>بود که</w:t>
      </w:r>
      <w:r w:rsidR="08855763">
        <w:rPr>
          <w:rFonts w:hint="cs"/>
          <w:rtl/>
          <w:lang w:bidi="fa-IR"/>
        </w:rPr>
        <w:t xml:space="preserve"> می‌گوید</w:t>
      </w:r>
      <w:r w:rsidR="08E041FF">
        <w:rPr>
          <w:rFonts w:hint="cs"/>
          <w:rtl/>
          <w:lang w:bidi="fa-IR"/>
        </w:rPr>
        <w:t>:</w:t>
      </w:r>
      <w:r w:rsidR="08855763">
        <w:rPr>
          <w:rFonts w:hint="cs"/>
          <w:rtl/>
          <w:lang w:bidi="fa-IR"/>
        </w:rPr>
        <w:t xml:space="preserve"> «علمای مسلمین بر این سخن متفق هستند که قرآن منبع قانونگذاری و تشریع می‌باشد و</w:t>
      </w:r>
      <w:r w:rsidR="08AD1491">
        <w:rPr>
          <w:rFonts w:hint="cs"/>
          <w:rtl/>
          <w:lang w:bidi="fa-IR"/>
        </w:rPr>
        <w:t xml:space="preserve"> جدای</w:t>
      </w:r>
      <w:r w:rsidR="08E937CF">
        <w:rPr>
          <w:rFonts w:hint="cs"/>
          <w:rtl/>
          <w:lang w:bidi="fa-IR"/>
        </w:rPr>
        <w:t xml:space="preserve"> از</w:t>
      </w:r>
      <w:r w:rsidR="08855763">
        <w:rPr>
          <w:rFonts w:hint="cs"/>
          <w:rtl/>
          <w:lang w:bidi="fa-IR"/>
        </w:rPr>
        <w:t xml:space="preserve"> قرآن</w:t>
      </w:r>
      <w:r w:rsidR="08E937CF">
        <w:rPr>
          <w:rFonts w:hint="cs"/>
          <w:rtl/>
          <w:lang w:bidi="fa-IR"/>
        </w:rPr>
        <w:t>،</w:t>
      </w:r>
      <w:r w:rsidR="08855763">
        <w:rPr>
          <w:rFonts w:hint="cs"/>
          <w:rtl/>
          <w:lang w:bidi="fa-IR"/>
        </w:rPr>
        <w:t xml:space="preserve"> </w:t>
      </w:r>
      <w:r w:rsidR="08E937CF">
        <w:rPr>
          <w:rFonts w:hint="cs"/>
          <w:rtl/>
          <w:lang w:bidi="fa-IR"/>
        </w:rPr>
        <w:t>در مورد سخنان</w:t>
      </w:r>
      <w:r w:rsidR="08855763">
        <w:rPr>
          <w:rFonts w:hint="cs"/>
          <w:rtl/>
          <w:lang w:bidi="fa-IR"/>
        </w:rPr>
        <w:t xml:space="preserve"> نبی</w:t>
      </w:r>
      <w:r w:rsidR="08855763">
        <w:rPr>
          <w:rFonts w:hint="cs"/>
          <w:lang w:bidi="fa-IR"/>
        </w:rPr>
        <w:sym w:font="AGA Arabesque" w:char="F072"/>
      </w:r>
      <w:r w:rsidR="08855763">
        <w:rPr>
          <w:rFonts w:hint="cs"/>
          <w:rtl/>
          <w:lang w:bidi="fa-IR"/>
        </w:rPr>
        <w:t xml:space="preserve"> </w:t>
      </w:r>
      <w:r w:rsidR="08E937CF">
        <w:rPr>
          <w:rFonts w:hint="cs"/>
          <w:rtl/>
          <w:lang w:bidi="fa-IR"/>
        </w:rPr>
        <w:t>و</w:t>
      </w:r>
      <w:r w:rsidR="08855763">
        <w:rPr>
          <w:rFonts w:hint="cs"/>
          <w:rtl/>
          <w:lang w:bidi="fa-IR"/>
        </w:rPr>
        <w:t xml:space="preserve"> افعال و تقریرات او بر قبول </w:t>
      </w:r>
      <w:r w:rsidR="08AD1491">
        <w:rPr>
          <w:rFonts w:hint="cs"/>
          <w:rtl/>
          <w:lang w:bidi="fa-IR"/>
        </w:rPr>
        <w:t xml:space="preserve">تمام </w:t>
      </w:r>
      <w:r w:rsidR="08855763">
        <w:rPr>
          <w:rFonts w:hint="cs"/>
          <w:rtl/>
          <w:lang w:bidi="fa-IR"/>
        </w:rPr>
        <w:t xml:space="preserve">آن </w:t>
      </w:r>
      <w:r w:rsidR="08AD1491">
        <w:rPr>
          <w:rFonts w:hint="cs"/>
          <w:rtl/>
          <w:lang w:bidi="fa-IR"/>
        </w:rPr>
        <w:t>به عنوان منبع شریعت</w:t>
      </w:r>
      <w:r w:rsidR="087B25BA">
        <w:rPr>
          <w:rFonts w:hint="cs"/>
          <w:rtl/>
          <w:lang w:bidi="fa-IR"/>
        </w:rPr>
        <w:t xml:space="preserve"> </w:t>
      </w:r>
      <w:r w:rsidR="087B25BA">
        <w:rPr>
          <w:rFonts w:cs="Times New Roman" w:hint="cs"/>
          <w:rtl/>
          <w:lang w:bidi="fa-IR"/>
        </w:rPr>
        <w:t>–</w:t>
      </w:r>
      <w:r w:rsidR="087B25BA">
        <w:rPr>
          <w:rFonts w:hint="cs"/>
          <w:rtl/>
          <w:lang w:bidi="fa-IR"/>
        </w:rPr>
        <w:t xml:space="preserve"> مانند قرآن -</w:t>
      </w:r>
      <w:r w:rsidR="08AD1491">
        <w:rPr>
          <w:rFonts w:hint="cs"/>
          <w:rtl/>
          <w:lang w:bidi="fa-IR"/>
        </w:rPr>
        <w:t xml:space="preserve"> متفق نیس</w:t>
      </w:r>
      <w:r w:rsidR="08855763">
        <w:rPr>
          <w:rFonts w:hint="cs"/>
          <w:rtl/>
          <w:lang w:bidi="fa-IR"/>
        </w:rPr>
        <w:t>تند</w:t>
      </w:r>
      <w:r w:rsidR="087B25BA">
        <w:rPr>
          <w:rFonts w:hint="cs"/>
          <w:rtl/>
          <w:lang w:bidi="fa-IR"/>
        </w:rPr>
        <w:t>.</w:t>
      </w:r>
      <w:r w:rsidR="08855763">
        <w:rPr>
          <w:rFonts w:hint="cs"/>
          <w:rtl/>
          <w:lang w:bidi="fa-IR"/>
        </w:rPr>
        <w:t xml:space="preserve"> پس </w:t>
      </w:r>
      <w:r w:rsidR="08CC1B76">
        <w:rPr>
          <w:rFonts w:hint="cs"/>
          <w:rtl/>
          <w:lang w:bidi="fa-IR"/>
        </w:rPr>
        <w:t xml:space="preserve">آن </w:t>
      </w:r>
      <w:r w:rsidR="08855763">
        <w:rPr>
          <w:rFonts w:hint="cs"/>
          <w:rtl/>
          <w:lang w:bidi="fa-IR"/>
        </w:rPr>
        <w:t xml:space="preserve">اقوال و افعال و </w:t>
      </w:r>
      <w:r w:rsidR="08CC1B76">
        <w:rPr>
          <w:rFonts w:hint="cs"/>
          <w:rtl/>
          <w:lang w:bidi="fa-IR"/>
        </w:rPr>
        <w:t>تقریراتی که</w:t>
      </w:r>
      <w:r w:rsidR="08257677">
        <w:rPr>
          <w:rFonts w:hint="cs"/>
          <w:rtl/>
          <w:lang w:bidi="fa-IR"/>
        </w:rPr>
        <w:t>،</w:t>
      </w:r>
      <w:r w:rsidR="08855763">
        <w:rPr>
          <w:rFonts w:hint="cs"/>
          <w:rtl/>
          <w:lang w:bidi="fa-IR"/>
        </w:rPr>
        <w:t xml:space="preserve"> مفسر و مبین و شارح </w:t>
      </w:r>
      <w:r w:rsidR="08257677">
        <w:rPr>
          <w:rFonts w:hint="cs"/>
          <w:rtl/>
          <w:lang w:bidi="fa-IR"/>
        </w:rPr>
        <w:t xml:space="preserve">قرآن </w:t>
      </w:r>
      <w:r w:rsidR="08855763">
        <w:rPr>
          <w:rFonts w:hint="cs"/>
          <w:rtl/>
          <w:lang w:bidi="fa-IR"/>
        </w:rPr>
        <w:t xml:space="preserve">می‌باشد </w:t>
      </w:r>
      <w:r w:rsidR="08CC1B76">
        <w:rPr>
          <w:rFonts w:hint="cs"/>
          <w:rtl/>
          <w:lang w:bidi="fa-IR"/>
        </w:rPr>
        <w:t>و</w:t>
      </w:r>
      <w:r w:rsidR="08855763">
        <w:rPr>
          <w:rFonts w:hint="cs"/>
          <w:rtl/>
          <w:lang w:bidi="fa-IR"/>
        </w:rPr>
        <w:t xml:space="preserve"> سند آن </w:t>
      </w:r>
      <w:r w:rsidR="08257677">
        <w:rPr>
          <w:rFonts w:hint="cs"/>
          <w:rtl/>
          <w:lang w:bidi="fa-IR"/>
        </w:rPr>
        <w:t xml:space="preserve">صحیح </w:t>
      </w:r>
      <w:r w:rsidR="08855763">
        <w:rPr>
          <w:rFonts w:hint="cs"/>
          <w:rtl/>
          <w:lang w:bidi="fa-IR"/>
        </w:rPr>
        <w:t>‌</w:t>
      </w:r>
      <w:r w:rsidR="08CC1B76">
        <w:rPr>
          <w:rFonts w:hint="cs"/>
          <w:rtl/>
          <w:lang w:bidi="fa-IR"/>
        </w:rPr>
        <w:t>می</w:t>
      </w:r>
      <w:r w:rsidR="08CC1B76" w:rsidRPr="08A1735E">
        <w:rPr>
          <w:rFonts w:hint="cs"/>
          <w:rtl/>
          <w:lang w:bidi="fa-IR"/>
        </w:rPr>
        <w:t>‏</w:t>
      </w:r>
      <w:r w:rsidR="08CC1B76">
        <w:rPr>
          <w:rFonts w:hint="cs"/>
          <w:rtl/>
          <w:lang w:bidi="fa-IR"/>
        </w:rPr>
        <w:t>باشد،</w:t>
      </w:r>
      <w:r w:rsidR="08855763">
        <w:rPr>
          <w:rFonts w:hint="cs"/>
          <w:rtl/>
          <w:lang w:bidi="fa-IR"/>
        </w:rPr>
        <w:t xml:space="preserve"> بر قبول آن همراه با قرآن اتفاق نظر دارند و آنچه مفسر و مبین و شارح نباشد همة</w:t>
      </w:r>
      <w:r w:rsidR="081677D0">
        <w:rPr>
          <w:rFonts w:hint="cs"/>
          <w:rtl/>
          <w:lang w:bidi="fa-IR"/>
        </w:rPr>
        <w:t xml:space="preserve"> آن‌ها </w:t>
      </w:r>
      <w:r w:rsidR="08855763">
        <w:rPr>
          <w:rFonts w:hint="cs"/>
          <w:rtl/>
          <w:lang w:bidi="fa-IR"/>
        </w:rPr>
        <w:t>بر آن اتفاق ندارند».</w:t>
      </w:r>
      <w:r w:rsidR="08855763" w:rsidRPr="08E5555F">
        <w:rPr>
          <w:rStyle w:val="FootnoteReference"/>
          <w:rFonts w:cs="B Lotus"/>
          <w:sz w:val="28"/>
          <w:szCs w:val="28"/>
          <w:rtl/>
          <w:lang w:bidi="fa-IR"/>
        </w:rPr>
        <w:footnoteReference w:id="1863"/>
      </w:r>
    </w:p>
    <w:p w:rsidR="08855763" w:rsidRDefault="08855763" w:rsidP="08322465">
      <w:pPr>
        <w:ind w:firstLine="284"/>
        <w:rPr>
          <w:rtl/>
          <w:lang w:bidi="fa-IR"/>
        </w:rPr>
      </w:pPr>
      <w:r>
        <w:rPr>
          <w:rFonts w:hint="cs"/>
          <w:rtl/>
          <w:lang w:bidi="fa-IR"/>
        </w:rPr>
        <w:t xml:space="preserve">حقیقت این اختلاف برای ما روشن </w:t>
      </w:r>
      <w:r w:rsidR="082A1D91">
        <w:rPr>
          <w:rFonts w:hint="cs"/>
          <w:rtl/>
          <w:lang w:bidi="fa-IR"/>
        </w:rPr>
        <w:t>نیست و می</w:t>
      </w:r>
      <w:r w:rsidR="082A1D91" w:rsidRPr="08A1735E">
        <w:rPr>
          <w:rFonts w:hint="cs"/>
          <w:rtl/>
          <w:lang w:bidi="fa-IR"/>
        </w:rPr>
        <w:t>‏</w:t>
      </w:r>
      <w:r w:rsidR="082A1D91">
        <w:rPr>
          <w:rFonts w:hint="cs"/>
          <w:rtl/>
          <w:lang w:bidi="fa-IR"/>
        </w:rPr>
        <w:t>دانم</w:t>
      </w:r>
      <w:r>
        <w:rPr>
          <w:rFonts w:hint="cs"/>
          <w:rtl/>
          <w:lang w:bidi="fa-IR"/>
        </w:rPr>
        <w:t xml:space="preserve"> که این اختلاف لفظی می‌باشد و </w:t>
      </w:r>
      <w:r w:rsidR="082A1D91">
        <w:rPr>
          <w:rFonts w:hint="cs"/>
          <w:rtl/>
          <w:lang w:bidi="fa-IR"/>
        </w:rPr>
        <w:t xml:space="preserve">هیچ </w:t>
      </w:r>
      <w:r>
        <w:rPr>
          <w:rFonts w:hint="cs"/>
          <w:rtl/>
          <w:lang w:bidi="fa-IR"/>
        </w:rPr>
        <w:t>عمل</w:t>
      </w:r>
      <w:r w:rsidR="082A1D91">
        <w:rPr>
          <w:rFonts w:hint="cs"/>
          <w:rtl/>
          <w:lang w:bidi="fa-IR"/>
        </w:rPr>
        <w:t>ی مبتنی بر آن نمی</w:t>
      </w:r>
      <w:r w:rsidR="082A1D91" w:rsidRPr="08A1735E">
        <w:rPr>
          <w:rFonts w:hint="cs"/>
          <w:rtl/>
          <w:lang w:bidi="fa-IR"/>
        </w:rPr>
        <w:t>‏</w:t>
      </w:r>
      <w:r w:rsidR="082A1D91">
        <w:rPr>
          <w:rFonts w:hint="cs"/>
          <w:rtl/>
          <w:lang w:bidi="fa-IR"/>
        </w:rPr>
        <w:t>شود.</w:t>
      </w:r>
      <w:r>
        <w:rPr>
          <w:rFonts w:hint="cs"/>
          <w:rtl/>
          <w:lang w:bidi="fa-IR"/>
        </w:rPr>
        <w:t xml:space="preserve"> </w:t>
      </w:r>
      <w:r w:rsidR="08B32A09">
        <w:rPr>
          <w:rFonts w:hint="cs"/>
          <w:rtl/>
          <w:lang w:bidi="fa-IR"/>
        </w:rPr>
        <w:t>با وجود این</w:t>
      </w:r>
      <w:r>
        <w:rPr>
          <w:rFonts w:hint="cs"/>
          <w:rtl/>
          <w:lang w:bidi="fa-IR"/>
        </w:rPr>
        <w:t xml:space="preserve"> احمد حجازی </w:t>
      </w:r>
      <w:r w:rsidR="08487321">
        <w:rPr>
          <w:rFonts w:hint="cs"/>
          <w:rtl/>
          <w:lang w:bidi="fa-IR"/>
        </w:rPr>
        <w:t xml:space="preserve">با سخن در مورد </w:t>
      </w:r>
      <w:r>
        <w:rPr>
          <w:rFonts w:hint="cs"/>
          <w:rtl/>
          <w:lang w:bidi="fa-IR"/>
        </w:rPr>
        <w:t>احکام</w:t>
      </w:r>
      <w:r w:rsidR="08487321">
        <w:rPr>
          <w:rFonts w:hint="cs"/>
          <w:rtl/>
          <w:lang w:bidi="fa-IR"/>
        </w:rPr>
        <w:t>ی</w:t>
      </w:r>
      <w:r>
        <w:rPr>
          <w:rFonts w:hint="cs"/>
          <w:rtl/>
          <w:lang w:bidi="fa-IR"/>
        </w:rPr>
        <w:t xml:space="preserve"> که سنت </w:t>
      </w:r>
      <w:r w:rsidR="08487321">
        <w:rPr>
          <w:rFonts w:hint="cs"/>
          <w:rtl/>
          <w:lang w:bidi="fa-IR"/>
        </w:rPr>
        <w:t>در تاسیس</w:t>
      </w:r>
      <w:r w:rsidR="081677D0">
        <w:rPr>
          <w:rFonts w:hint="cs"/>
          <w:rtl/>
          <w:lang w:bidi="fa-IR"/>
        </w:rPr>
        <w:t xml:space="preserve"> آن‌ها </w:t>
      </w:r>
      <w:r w:rsidR="08487321">
        <w:rPr>
          <w:rFonts w:hint="cs"/>
          <w:rtl/>
          <w:lang w:bidi="fa-IR"/>
        </w:rPr>
        <w:t>مستقل</w:t>
      </w:r>
      <w:r>
        <w:rPr>
          <w:rFonts w:hint="cs"/>
          <w:rtl/>
          <w:lang w:bidi="fa-IR"/>
        </w:rPr>
        <w:t xml:space="preserve"> است به خطا می‌رود و می‌گوید</w:t>
      </w:r>
      <w:r w:rsidR="08E041FF">
        <w:rPr>
          <w:rFonts w:hint="cs"/>
          <w:rtl/>
          <w:lang w:bidi="fa-IR"/>
        </w:rPr>
        <w:t>:</w:t>
      </w:r>
      <w:r w:rsidR="08487321">
        <w:rPr>
          <w:rFonts w:hint="cs"/>
          <w:rtl/>
          <w:lang w:bidi="fa-IR"/>
        </w:rPr>
        <w:t xml:space="preserve"> «این قسم از اقسام سنت،</w:t>
      </w:r>
      <w:r>
        <w:rPr>
          <w:rFonts w:hint="cs"/>
          <w:rtl/>
          <w:lang w:bidi="fa-IR"/>
        </w:rPr>
        <w:t xml:space="preserve"> </w:t>
      </w:r>
      <w:r w:rsidR="08487321">
        <w:rPr>
          <w:rFonts w:hint="cs"/>
          <w:rtl/>
          <w:lang w:bidi="fa-IR"/>
        </w:rPr>
        <w:t xml:space="preserve">بین علما </w:t>
      </w:r>
      <w:r>
        <w:rPr>
          <w:rFonts w:hint="cs"/>
          <w:rtl/>
          <w:lang w:bidi="fa-IR"/>
        </w:rPr>
        <w:t xml:space="preserve">محل نزاع </w:t>
      </w:r>
      <w:r w:rsidR="085903E9">
        <w:rPr>
          <w:rFonts w:hint="cs"/>
          <w:rtl/>
          <w:lang w:bidi="fa-IR"/>
        </w:rPr>
        <w:t xml:space="preserve">می‌باشد. </w:t>
      </w:r>
      <w:r>
        <w:rPr>
          <w:rFonts w:hint="cs"/>
          <w:rtl/>
          <w:lang w:bidi="fa-IR"/>
        </w:rPr>
        <w:t xml:space="preserve">پس </w:t>
      </w:r>
      <w:r w:rsidR="085903E9">
        <w:rPr>
          <w:rFonts w:hint="cs"/>
          <w:rtl/>
          <w:lang w:bidi="fa-IR"/>
        </w:rPr>
        <w:t>یک نفر</w:t>
      </w:r>
      <w:r w:rsidR="085F7459">
        <w:rPr>
          <w:rFonts w:hint="cs"/>
          <w:rtl/>
          <w:lang w:bidi="fa-IR"/>
        </w:rPr>
        <w:t xml:space="preserve"> </w:t>
      </w:r>
      <w:r w:rsidR="082B551D">
        <w:rPr>
          <w:rFonts w:hint="cs"/>
          <w:rtl/>
          <w:lang w:bidi="fa-IR"/>
        </w:rPr>
        <w:t xml:space="preserve">آن </w:t>
      </w:r>
      <w:r>
        <w:rPr>
          <w:rFonts w:hint="cs"/>
          <w:rtl/>
          <w:lang w:bidi="fa-IR"/>
        </w:rPr>
        <w:t xml:space="preserve">احادیثی </w:t>
      </w:r>
      <w:r w:rsidR="08AC275C">
        <w:rPr>
          <w:rFonts w:hint="cs"/>
          <w:rtl/>
          <w:lang w:bidi="fa-IR"/>
        </w:rPr>
        <w:t xml:space="preserve">را </w:t>
      </w:r>
      <w:r>
        <w:rPr>
          <w:rFonts w:hint="cs"/>
          <w:rtl/>
          <w:lang w:bidi="fa-IR"/>
        </w:rPr>
        <w:t xml:space="preserve">که در قرآن </w:t>
      </w:r>
      <w:r w:rsidR="08A174B5">
        <w:rPr>
          <w:rFonts w:hint="cs"/>
          <w:rtl/>
          <w:lang w:bidi="fa-IR"/>
        </w:rPr>
        <w:t>حکمی ندارند</w:t>
      </w:r>
      <w:r w:rsidR="085903E9">
        <w:rPr>
          <w:rFonts w:hint="cs"/>
          <w:rtl/>
          <w:lang w:bidi="fa-IR"/>
        </w:rPr>
        <w:t>، تشریع می</w:t>
      </w:r>
      <w:r w:rsidR="085903E9" w:rsidRPr="08A1735E">
        <w:rPr>
          <w:rFonts w:hint="cs"/>
          <w:rtl/>
          <w:lang w:bidi="fa-IR"/>
        </w:rPr>
        <w:t>‏</w:t>
      </w:r>
      <w:r w:rsidR="085903E9">
        <w:rPr>
          <w:rFonts w:hint="cs"/>
          <w:rtl/>
          <w:lang w:bidi="fa-IR"/>
        </w:rPr>
        <w:t>کنند،</w:t>
      </w:r>
      <w:r w:rsidR="08AC275C">
        <w:rPr>
          <w:rFonts w:hint="cs"/>
          <w:rtl/>
          <w:lang w:bidi="fa-IR"/>
        </w:rPr>
        <w:t xml:space="preserve"> رد می‌ک</w:t>
      </w:r>
      <w:r>
        <w:rPr>
          <w:rFonts w:hint="cs"/>
          <w:rtl/>
          <w:lang w:bidi="fa-IR"/>
        </w:rPr>
        <w:t xml:space="preserve">ند. و </w:t>
      </w:r>
      <w:r w:rsidR="08AC275C">
        <w:rPr>
          <w:rFonts w:hint="cs"/>
          <w:rtl/>
          <w:lang w:bidi="fa-IR"/>
        </w:rPr>
        <w:t>نفر دیگر آن را</w:t>
      </w:r>
      <w:r>
        <w:rPr>
          <w:rFonts w:hint="cs"/>
          <w:rtl/>
          <w:lang w:bidi="fa-IR"/>
        </w:rPr>
        <w:t xml:space="preserve"> </w:t>
      </w:r>
      <w:r w:rsidR="08AC275C">
        <w:rPr>
          <w:rFonts w:hint="cs"/>
          <w:rtl/>
          <w:lang w:bidi="fa-IR"/>
        </w:rPr>
        <w:t>قبول می</w:t>
      </w:r>
      <w:r w:rsidR="08AC275C" w:rsidRPr="08A1735E">
        <w:rPr>
          <w:rFonts w:hint="cs"/>
          <w:rtl/>
          <w:lang w:bidi="fa-IR"/>
        </w:rPr>
        <w:t>‏</w:t>
      </w:r>
      <w:r w:rsidR="08AC275C">
        <w:rPr>
          <w:rFonts w:hint="cs"/>
          <w:rtl/>
          <w:lang w:bidi="fa-IR"/>
        </w:rPr>
        <w:t>کند</w:t>
      </w:r>
      <w:r>
        <w:rPr>
          <w:rFonts w:hint="cs"/>
          <w:rtl/>
          <w:lang w:bidi="fa-IR"/>
        </w:rPr>
        <w:t>.</w:t>
      </w:r>
      <w:r w:rsidRPr="08E5555F">
        <w:rPr>
          <w:rStyle w:val="FootnoteReference"/>
          <w:rFonts w:cs="B Lotus"/>
          <w:sz w:val="28"/>
          <w:szCs w:val="28"/>
          <w:rtl/>
          <w:lang w:bidi="fa-IR"/>
        </w:rPr>
        <w:footnoteReference w:id="1864"/>
      </w:r>
    </w:p>
    <w:p w:rsidR="082B551D" w:rsidRDefault="082B551D" w:rsidP="08322465">
      <w:pPr>
        <w:ind w:firstLine="284"/>
        <w:rPr>
          <w:rtl/>
          <w:lang w:bidi="fa-IR"/>
        </w:rPr>
      </w:pPr>
      <w:r>
        <w:rPr>
          <w:rFonts w:hint="cs"/>
          <w:rtl/>
          <w:lang w:bidi="fa-IR"/>
        </w:rPr>
        <w:t xml:space="preserve">و طبق عادت خودش اسامی علمایی را که </w:t>
      </w:r>
      <w:r w:rsidR="08900C37">
        <w:rPr>
          <w:rFonts w:hint="cs"/>
          <w:rtl/>
          <w:lang w:bidi="fa-IR"/>
        </w:rPr>
        <w:t>احکام وارده در سنت را رد کرده</w:t>
      </w:r>
      <w:r w:rsidR="08900C37" w:rsidRPr="08A1735E">
        <w:rPr>
          <w:rFonts w:hint="cs"/>
          <w:rtl/>
          <w:lang w:bidi="fa-IR"/>
        </w:rPr>
        <w:t>‏</w:t>
      </w:r>
      <w:r w:rsidR="08900C37">
        <w:rPr>
          <w:rFonts w:hint="cs"/>
          <w:rtl/>
          <w:lang w:bidi="fa-IR"/>
        </w:rPr>
        <w:t>اند، نام نمی</w:t>
      </w:r>
      <w:r w:rsidR="08900C37" w:rsidRPr="08A1735E">
        <w:rPr>
          <w:rFonts w:hint="cs"/>
          <w:rtl/>
          <w:lang w:bidi="fa-IR"/>
        </w:rPr>
        <w:t>‏</w:t>
      </w:r>
      <w:r w:rsidR="08900C37">
        <w:rPr>
          <w:rFonts w:hint="cs"/>
          <w:rtl/>
          <w:lang w:bidi="fa-IR"/>
        </w:rPr>
        <w:t>برد.</w:t>
      </w:r>
    </w:p>
    <w:p w:rsidR="08855763" w:rsidRDefault="08855763" w:rsidP="08322465">
      <w:pPr>
        <w:ind w:firstLine="284"/>
        <w:rPr>
          <w:rtl/>
          <w:lang w:bidi="fa-IR"/>
        </w:rPr>
      </w:pPr>
      <w:r>
        <w:rPr>
          <w:rFonts w:hint="cs"/>
          <w:rtl/>
          <w:lang w:bidi="fa-IR"/>
        </w:rPr>
        <w:t xml:space="preserve">سپس آن </w:t>
      </w:r>
      <w:r w:rsidR="088365D8">
        <w:rPr>
          <w:rFonts w:hint="cs"/>
          <w:rtl/>
          <w:lang w:bidi="fa-IR"/>
        </w:rPr>
        <w:t>را تکذیب</w:t>
      </w:r>
      <w:r w:rsidR="08DC5D35">
        <w:rPr>
          <w:rFonts w:hint="cs"/>
          <w:rtl/>
          <w:lang w:bidi="fa-IR"/>
        </w:rPr>
        <w:t xml:space="preserve"> می‌</w:t>
      </w:r>
      <w:r w:rsidR="088365D8">
        <w:rPr>
          <w:rFonts w:hint="cs"/>
          <w:rtl/>
          <w:lang w:bidi="fa-IR"/>
        </w:rPr>
        <w:t>کند و</w:t>
      </w:r>
      <w:r>
        <w:rPr>
          <w:rFonts w:hint="cs"/>
          <w:rtl/>
          <w:lang w:bidi="fa-IR"/>
        </w:rPr>
        <w:t xml:space="preserve"> اختلاف</w:t>
      </w:r>
      <w:r w:rsidR="088365D8">
        <w:rPr>
          <w:rFonts w:hint="cs"/>
          <w:rtl/>
          <w:lang w:bidi="fa-IR"/>
        </w:rPr>
        <w:t xml:space="preserve"> را به فقها</w:t>
      </w:r>
      <w:r>
        <w:rPr>
          <w:rFonts w:hint="cs"/>
          <w:rtl/>
          <w:lang w:bidi="fa-IR"/>
        </w:rPr>
        <w:t xml:space="preserve"> </w:t>
      </w:r>
      <w:r w:rsidR="088365D8">
        <w:rPr>
          <w:rFonts w:hint="cs"/>
          <w:rtl/>
          <w:lang w:bidi="fa-IR"/>
        </w:rPr>
        <w:t>می</w:t>
      </w:r>
      <w:r w:rsidR="088365D8" w:rsidRPr="08A1735E">
        <w:rPr>
          <w:rFonts w:hint="cs"/>
          <w:rtl/>
          <w:lang w:bidi="fa-IR"/>
        </w:rPr>
        <w:t>‏</w:t>
      </w:r>
      <w:r w:rsidR="088365D8">
        <w:rPr>
          <w:rFonts w:hint="cs"/>
          <w:rtl/>
          <w:lang w:bidi="fa-IR"/>
        </w:rPr>
        <w:t xml:space="preserve">سپارد </w:t>
      </w:r>
      <w:r>
        <w:rPr>
          <w:rFonts w:hint="cs"/>
          <w:rtl/>
          <w:lang w:bidi="fa-IR"/>
        </w:rPr>
        <w:t>و می‌گوید</w:t>
      </w:r>
      <w:r w:rsidR="08E041FF">
        <w:rPr>
          <w:rFonts w:hint="cs"/>
          <w:rtl/>
          <w:lang w:bidi="fa-IR"/>
        </w:rPr>
        <w:t>:</w:t>
      </w:r>
      <w:r>
        <w:rPr>
          <w:rFonts w:hint="cs"/>
          <w:rtl/>
          <w:lang w:bidi="fa-IR"/>
        </w:rPr>
        <w:t xml:space="preserve"> (احادیث</w:t>
      </w:r>
      <w:r w:rsidR="081F0C6E">
        <w:rPr>
          <w:rFonts w:hint="cs"/>
          <w:rtl/>
          <w:lang w:bidi="fa-IR"/>
        </w:rPr>
        <w:t>ی که</w:t>
      </w:r>
      <w:r>
        <w:rPr>
          <w:rFonts w:hint="cs"/>
          <w:rtl/>
          <w:lang w:bidi="fa-IR"/>
        </w:rPr>
        <w:t xml:space="preserve"> مستقل </w:t>
      </w:r>
      <w:r w:rsidR="081F0C6E">
        <w:rPr>
          <w:rFonts w:hint="cs"/>
          <w:rtl/>
          <w:lang w:bidi="fa-IR"/>
        </w:rPr>
        <w:t>از قرآن به</w:t>
      </w:r>
      <w:r>
        <w:rPr>
          <w:rFonts w:hint="cs"/>
          <w:rtl/>
          <w:lang w:bidi="fa-IR"/>
        </w:rPr>
        <w:t xml:space="preserve"> تشریع </w:t>
      </w:r>
      <w:r w:rsidR="081F0C6E">
        <w:rPr>
          <w:rFonts w:hint="cs"/>
          <w:rtl/>
          <w:lang w:bidi="fa-IR"/>
        </w:rPr>
        <w:t>می</w:t>
      </w:r>
      <w:r w:rsidR="081F0C6E" w:rsidRPr="08A1735E">
        <w:rPr>
          <w:rFonts w:hint="cs"/>
          <w:rtl/>
          <w:lang w:bidi="fa-IR"/>
        </w:rPr>
        <w:t>‏</w:t>
      </w:r>
      <w:r w:rsidR="081F0C6E">
        <w:rPr>
          <w:rFonts w:hint="cs"/>
          <w:rtl/>
          <w:lang w:bidi="fa-IR"/>
        </w:rPr>
        <w:t xml:space="preserve">پردازند </w:t>
      </w:r>
      <w:r>
        <w:rPr>
          <w:rFonts w:hint="cs"/>
          <w:rtl/>
          <w:lang w:bidi="fa-IR"/>
        </w:rPr>
        <w:t>مورد</w:t>
      </w:r>
      <w:r w:rsidR="081F0C6E">
        <w:rPr>
          <w:rFonts w:hint="cs"/>
          <w:rtl/>
          <w:lang w:bidi="fa-IR"/>
        </w:rPr>
        <w:t xml:space="preserve"> </w:t>
      </w:r>
      <w:r>
        <w:rPr>
          <w:rFonts w:hint="cs"/>
          <w:rtl/>
          <w:lang w:bidi="fa-IR"/>
        </w:rPr>
        <w:t xml:space="preserve">نظر و بحث و </w:t>
      </w:r>
      <w:r w:rsidR="081F0C6E">
        <w:rPr>
          <w:rFonts w:hint="cs"/>
          <w:rtl/>
          <w:lang w:bidi="fa-IR"/>
        </w:rPr>
        <w:t>اقتباس</w:t>
      </w:r>
      <w:r>
        <w:rPr>
          <w:rFonts w:hint="cs"/>
          <w:rtl/>
          <w:lang w:bidi="fa-IR"/>
        </w:rPr>
        <w:t xml:space="preserve"> و رد بین فقها می‌باشند و </w:t>
      </w:r>
      <w:r w:rsidR="081F0C6E">
        <w:rPr>
          <w:rFonts w:hint="cs"/>
          <w:rtl/>
          <w:lang w:bidi="fa-IR"/>
        </w:rPr>
        <w:t xml:space="preserve">این همان چیزی است که مذاهب فقهی را از همدیگر متمایز </w:t>
      </w:r>
      <w:r>
        <w:rPr>
          <w:rFonts w:hint="cs"/>
          <w:rtl/>
          <w:lang w:bidi="fa-IR"/>
        </w:rPr>
        <w:t>می‌کند و دایرة اختلاف بین مسلمانان را وسعت می‌دهد و واجب است که علمای مسلمان سنت مفسر و موافق</w:t>
      </w:r>
      <w:r w:rsidR="084C51A6">
        <w:rPr>
          <w:rFonts w:hint="cs"/>
          <w:rtl/>
          <w:lang w:bidi="fa-IR"/>
        </w:rPr>
        <w:t xml:space="preserve"> را</w:t>
      </w:r>
      <w:r>
        <w:rPr>
          <w:rFonts w:hint="cs"/>
          <w:rtl/>
          <w:lang w:bidi="fa-IR"/>
        </w:rPr>
        <w:t xml:space="preserve"> قبول کنند. </w:t>
      </w:r>
      <w:r w:rsidR="084C51A6">
        <w:rPr>
          <w:rFonts w:hint="cs"/>
          <w:rtl/>
          <w:lang w:bidi="fa-IR"/>
        </w:rPr>
        <w:t>تا</w:t>
      </w:r>
      <w:r>
        <w:rPr>
          <w:rFonts w:hint="cs"/>
          <w:rtl/>
          <w:lang w:bidi="fa-IR"/>
        </w:rPr>
        <w:t xml:space="preserve"> این اختلاف بین مسلمانان را کم </w:t>
      </w:r>
      <w:r w:rsidR="084C51A6">
        <w:rPr>
          <w:rFonts w:hint="cs"/>
          <w:rtl/>
          <w:lang w:bidi="fa-IR"/>
        </w:rPr>
        <w:t>شود</w:t>
      </w:r>
      <w:r>
        <w:rPr>
          <w:rFonts w:hint="cs"/>
          <w:rtl/>
          <w:lang w:bidi="fa-IR"/>
        </w:rPr>
        <w:t>).</w:t>
      </w:r>
      <w:r w:rsidRPr="08E5555F">
        <w:rPr>
          <w:rStyle w:val="FootnoteReference"/>
          <w:rFonts w:cs="B Lotus"/>
          <w:sz w:val="28"/>
          <w:szCs w:val="28"/>
          <w:rtl/>
          <w:lang w:bidi="fa-IR"/>
        </w:rPr>
        <w:footnoteReference w:id="1865"/>
      </w:r>
    </w:p>
    <w:p w:rsidR="08855763" w:rsidRDefault="08855763" w:rsidP="08322465">
      <w:pPr>
        <w:ind w:firstLine="284"/>
        <w:rPr>
          <w:rtl/>
          <w:lang w:bidi="fa-IR"/>
        </w:rPr>
      </w:pPr>
      <w:r>
        <w:rPr>
          <w:rFonts w:hint="cs"/>
          <w:rtl/>
          <w:lang w:bidi="fa-IR"/>
        </w:rPr>
        <w:t>و چرا آن مسلمانانی</w:t>
      </w:r>
      <w:r w:rsidR="084C51A6">
        <w:rPr>
          <w:rFonts w:hint="cs"/>
          <w:rtl/>
          <w:lang w:bidi="fa-IR"/>
        </w:rPr>
        <w:t xml:space="preserve"> را</w:t>
      </w:r>
      <w:r>
        <w:rPr>
          <w:rFonts w:hint="cs"/>
          <w:rtl/>
          <w:lang w:bidi="fa-IR"/>
        </w:rPr>
        <w:t xml:space="preserve"> که اختلاف دارند </w:t>
      </w:r>
      <w:r w:rsidR="084C51A6">
        <w:rPr>
          <w:rFonts w:hint="cs"/>
          <w:rtl/>
          <w:lang w:bidi="fa-IR"/>
        </w:rPr>
        <w:t>نام نمی</w:t>
      </w:r>
      <w:r w:rsidR="084C51A6" w:rsidRPr="08A1735E">
        <w:rPr>
          <w:rFonts w:hint="cs"/>
          <w:rtl/>
          <w:lang w:bidi="fa-IR"/>
        </w:rPr>
        <w:t>‏</w:t>
      </w:r>
      <w:r w:rsidR="084C51A6">
        <w:rPr>
          <w:rFonts w:hint="cs"/>
          <w:rtl/>
          <w:lang w:bidi="fa-IR"/>
        </w:rPr>
        <w:t>برد</w:t>
      </w:r>
      <w:r>
        <w:rPr>
          <w:rFonts w:hint="cs"/>
          <w:rtl/>
          <w:lang w:bidi="fa-IR"/>
        </w:rPr>
        <w:t>؟</w:t>
      </w:r>
    </w:p>
    <w:p w:rsidR="08855763" w:rsidRDefault="08AF4052" w:rsidP="08322465">
      <w:pPr>
        <w:ind w:firstLine="284"/>
        <w:rPr>
          <w:rtl/>
          <w:lang w:bidi="fa-IR"/>
        </w:rPr>
      </w:pPr>
      <w:r>
        <w:rPr>
          <w:rFonts w:hint="cs"/>
          <w:rtl/>
          <w:lang w:bidi="fa-IR"/>
        </w:rPr>
        <w:t>هم</w:t>
      </w:r>
      <w:r w:rsidR="08855763">
        <w:rPr>
          <w:rFonts w:hint="cs"/>
          <w:rtl/>
          <w:lang w:bidi="fa-IR"/>
        </w:rPr>
        <w:t xml:space="preserve">ین </w:t>
      </w:r>
      <w:r>
        <w:rPr>
          <w:rFonts w:hint="cs"/>
          <w:rtl/>
          <w:lang w:bidi="fa-IR"/>
        </w:rPr>
        <w:t>دروغ را</w:t>
      </w:r>
      <w:r w:rsidR="08855763">
        <w:rPr>
          <w:rFonts w:hint="cs"/>
          <w:rtl/>
          <w:lang w:bidi="fa-IR"/>
        </w:rPr>
        <w:t xml:space="preserve"> در کتاب (دفع الشبهات عن </w:t>
      </w:r>
      <w:r>
        <w:rPr>
          <w:rFonts w:hint="cs"/>
          <w:rtl/>
          <w:lang w:bidi="fa-IR"/>
        </w:rPr>
        <w:t>ال</w:t>
      </w:r>
      <w:r w:rsidR="08855763">
        <w:rPr>
          <w:rFonts w:hint="cs"/>
          <w:rtl/>
          <w:lang w:bidi="fa-IR"/>
        </w:rPr>
        <w:t xml:space="preserve">شیخ </w:t>
      </w:r>
      <w:r>
        <w:rPr>
          <w:rFonts w:hint="cs"/>
          <w:rtl/>
          <w:lang w:bidi="fa-IR"/>
        </w:rPr>
        <w:t>ال</w:t>
      </w:r>
      <w:r w:rsidR="08F77ADC">
        <w:rPr>
          <w:rFonts w:hint="cs"/>
          <w:rtl/>
          <w:lang w:bidi="fa-IR"/>
        </w:rPr>
        <w:t xml:space="preserve">غزالی) آورده است، آنجا </w:t>
      </w:r>
      <w:r w:rsidR="08855763">
        <w:rPr>
          <w:rFonts w:hint="cs"/>
          <w:rtl/>
          <w:lang w:bidi="fa-IR"/>
        </w:rPr>
        <w:t>که می‌گوید</w:t>
      </w:r>
      <w:r w:rsidR="08E041FF">
        <w:rPr>
          <w:rFonts w:hint="cs"/>
          <w:rtl/>
          <w:lang w:bidi="fa-IR"/>
        </w:rPr>
        <w:t>:</w:t>
      </w:r>
      <w:r w:rsidR="08855763">
        <w:rPr>
          <w:rFonts w:hint="cs"/>
          <w:rtl/>
          <w:lang w:bidi="fa-IR"/>
        </w:rPr>
        <w:t xml:space="preserve"> «</w:t>
      </w:r>
      <w:r w:rsidR="087B4970">
        <w:rPr>
          <w:rFonts w:hint="cs"/>
          <w:rtl/>
          <w:lang w:bidi="fa-IR"/>
        </w:rPr>
        <w:t>وقتی که یک آیه قرآن بر</w:t>
      </w:r>
      <w:r w:rsidR="08855763">
        <w:rPr>
          <w:rFonts w:hint="cs"/>
          <w:rtl/>
          <w:lang w:bidi="fa-IR"/>
        </w:rPr>
        <w:t xml:space="preserve"> حکم</w:t>
      </w:r>
      <w:r w:rsidR="087B4970">
        <w:rPr>
          <w:rFonts w:hint="cs"/>
          <w:rtl/>
          <w:lang w:bidi="fa-IR"/>
        </w:rPr>
        <w:t>ی دلالت کند</w:t>
      </w:r>
      <w:r w:rsidR="08855763">
        <w:rPr>
          <w:rFonts w:hint="cs"/>
          <w:rtl/>
          <w:lang w:bidi="fa-IR"/>
        </w:rPr>
        <w:t xml:space="preserve"> و </w:t>
      </w:r>
      <w:r w:rsidR="087B4970">
        <w:rPr>
          <w:rFonts w:hint="cs"/>
          <w:rtl/>
          <w:lang w:bidi="fa-IR"/>
        </w:rPr>
        <w:t>دو نوع حدیث:</w:t>
      </w:r>
    </w:p>
    <w:p w:rsidR="08855763" w:rsidRDefault="08855763" w:rsidP="08322465">
      <w:pPr>
        <w:ind w:firstLine="284"/>
        <w:rPr>
          <w:rtl/>
          <w:lang w:bidi="fa-IR"/>
        </w:rPr>
      </w:pPr>
      <w:r>
        <w:rPr>
          <w:rFonts w:hint="cs"/>
          <w:rtl/>
          <w:lang w:bidi="fa-IR"/>
        </w:rPr>
        <w:t>الف</w:t>
      </w:r>
      <w:r w:rsidR="08E041FF">
        <w:rPr>
          <w:rFonts w:hint="cs"/>
          <w:rtl/>
          <w:lang w:bidi="fa-IR"/>
        </w:rPr>
        <w:t>:</w:t>
      </w:r>
      <w:r>
        <w:rPr>
          <w:rFonts w:hint="cs"/>
          <w:rtl/>
          <w:lang w:bidi="fa-IR"/>
        </w:rPr>
        <w:t xml:space="preserve"> حدیث موافق آیه</w:t>
      </w:r>
    </w:p>
    <w:p w:rsidR="08855763" w:rsidRDefault="08855763" w:rsidP="08322465">
      <w:pPr>
        <w:ind w:firstLine="284"/>
        <w:rPr>
          <w:rtl/>
          <w:lang w:bidi="fa-IR"/>
        </w:rPr>
      </w:pPr>
      <w:r>
        <w:rPr>
          <w:rFonts w:hint="cs"/>
          <w:rtl/>
          <w:lang w:bidi="fa-IR"/>
        </w:rPr>
        <w:t>ب: حدیث غیر موافق</w:t>
      </w:r>
    </w:p>
    <w:p w:rsidR="08855763" w:rsidRDefault="087B4970" w:rsidP="08322465">
      <w:pPr>
        <w:ind w:firstLine="284"/>
        <w:rPr>
          <w:rtl/>
          <w:lang w:bidi="fa-IR"/>
        </w:rPr>
      </w:pPr>
      <w:r>
        <w:rPr>
          <w:rFonts w:hint="cs"/>
          <w:rtl/>
          <w:lang w:bidi="fa-IR"/>
        </w:rPr>
        <w:t xml:space="preserve">در این مورد وجود داشته باشد، </w:t>
      </w:r>
      <w:r w:rsidR="08855763">
        <w:rPr>
          <w:rFonts w:hint="cs"/>
          <w:rtl/>
          <w:lang w:bidi="fa-IR"/>
        </w:rPr>
        <w:t xml:space="preserve">در این حالت واجب است که فقیه حدیث موافق آیه را بگیرد. و حدیث غیر موافق را رها سازد </w:t>
      </w:r>
      <w:r>
        <w:rPr>
          <w:rFonts w:hint="cs"/>
          <w:rtl/>
          <w:lang w:bidi="fa-IR"/>
        </w:rPr>
        <w:t>هر چند که</w:t>
      </w:r>
      <w:r w:rsidR="08855763">
        <w:rPr>
          <w:rFonts w:hint="cs"/>
          <w:rtl/>
          <w:lang w:bidi="fa-IR"/>
        </w:rPr>
        <w:t xml:space="preserve"> سند </w:t>
      </w:r>
      <w:r>
        <w:rPr>
          <w:rFonts w:hint="cs"/>
          <w:rtl/>
          <w:lang w:bidi="fa-IR"/>
        </w:rPr>
        <w:t xml:space="preserve">آن </w:t>
      </w:r>
      <w:r w:rsidR="08855763">
        <w:rPr>
          <w:rFonts w:hint="cs"/>
          <w:rtl/>
          <w:lang w:bidi="fa-IR"/>
        </w:rPr>
        <w:t xml:space="preserve">صحیح </w:t>
      </w:r>
      <w:r>
        <w:rPr>
          <w:rFonts w:hint="cs"/>
          <w:rtl/>
          <w:lang w:bidi="fa-IR"/>
        </w:rPr>
        <w:t xml:space="preserve">و از روایت مسلم بن حجاج </w:t>
      </w:r>
      <w:r w:rsidR="08855763">
        <w:rPr>
          <w:rFonts w:hint="cs"/>
          <w:rtl/>
          <w:lang w:bidi="fa-IR"/>
        </w:rPr>
        <w:t>باشد.</w:t>
      </w:r>
      <w:r w:rsidR="08855763" w:rsidRPr="08E5555F">
        <w:rPr>
          <w:rStyle w:val="FootnoteReference"/>
          <w:rFonts w:cs="B Lotus"/>
          <w:sz w:val="28"/>
          <w:szCs w:val="28"/>
          <w:rtl/>
          <w:lang w:bidi="fa-IR"/>
        </w:rPr>
        <w:footnoteReference w:id="1866"/>
      </w:r>
    </w:p>
    <w:p w:rsidR="08855763" w:rsidRDefault="08855763" w:rsidP="08322465">
      <w:pPr>
        <w:ind w:firstLine="284"/>
        <w:rPr>
          <w:rtl/>
          <w:lang w:bidi="fa-IR"/>
        </w:rPr>
      </w:pPr>
      <w:r>
        <w:rPr>
          <w:rFonts w:hint="cs"/>
          <w:rtl/>
          <w:lang w:bidi="fa-IR"/>
        </w:rPr>
        <w:t xml:space="preserve">و او در همة این موارد </w:t>
      </w:r>
      <w:r w:rsidR="08BF6368">
        <w:rPr>
          <w:rFonts w:hint="cs"/>
          <w:rtl/>
          <w:lang w:bidi="fa-IR"/>
        </w:rPr>
        <w:t>که گمان کرده دروغ است</w:t>
      </w:r>
      <w:r>
        <w:rPr>
          <w:rFonts w:hint="cs"/>
          <w:rtl/>
          <w:lang w:bidi="fa-IR"/>
        </w:rPr>
        <w:t xml:space="preserve"> به سخن امام شاطبی در </w:t>
      </w:r>
      <w:r w:rsidR="08BF6368">
        <w:rPr>
          <w:rFonts w:hint="cs"/>
          <w:rtl/>
          <w:lang w:bidi="fa-IR"/>
        </w:rPr>
        <w:t>ال</w:t>
      </w:r>
      <w:r>
        <w:rPr>
          <w:rFonts w:hint="cs"/>
          <w:rtl/>
          <w:lang w:bidi="fa-IR"/>
        </w:rPr>
        <w:t xml:space="preserve">موافقات </w:t>
      </w:r>
      <w:r w:rsidR="08C672B3">
        <w:rPr>
          <w:rFonts w:hint="cs"/>
          <w:rtl/>
          <w:lang w:bidi="fa-IR"/>
        </w:rPr>
        <w:t>تمسک می</w:t>
      </w:r>
      <w:r w:rsidR="08C672B3" w:rsidRPr="08A1735E">
        <w:rPr>
          <w:rFonts w:hint="cs"/>
          <w:rtl/>
          <w:lang w:bidi="fa-IR"/>
        </w:rPr>
        <w:t>‏</w:t>
      </w:r>
      <w:r w:rsidR="08C672B3">
        <w:rPr>
          <w:rFonts w:hint="cs"/>
          <w:rtl/>
          <w:lang w:bidi="fa-IR"/>
        </w:rPr>
        <w:t>جوید</w:t>
      </w:r>
      <w:r>
        <w:rPr>
          <w:rFonts w:hint="cs"/>
          <w:rtl/>
          <w:lang w:bidi="fa-IR"/>
        </w:rPr>
        <w:t xml:space="preserve"> </w:t>
      </w:r>
      <w:r w:rsidR="08C672B3">
        <w:rPr>
          <w:rFonts w:hint="cs"/>
          <w:rtl/>
          <w:lang w:bidi="fa-IR"/>
        </w:rPr>
        <w:t>به این</w:t>
      </w:r>
      <w:r>
        <w:rPr>
          <w:rFonts w:hint="cs"/>
          <w:rtl/>
          <w:lang w:bidi="fa-IR"/>
        </w:rPr>
        <w:t xml:space="preserve"> گمان  که امام شاطبی </w:t>
      </w:r>
      <w:r w:rsidR="08C672B3">
        <w:rPr>
          <w:rFonts w:hint="cs"/>
          <w:rtl/>
          <w:lang w:bidi="fa-IR"/>
        </w:rPr>
        <w:t>به دروغ او معتقد است</w:t>
      </w:r>
      <w:r>
        <w:rPr>
          <w:rFonts w:hint="cs"/>
          <w:rtl/>
          <w:lang w:bidi="fa-IR"/>
        </w:rPr>
        <w:t>.</w:t>
      </w:r>
      <w:r w:rsidRPr="08E5555F">
        <w:rPr>
          <w:rStyle w:val="FootnoteReference"/>
          <w:rFonts w:cs="B Lotus"/>
          <w:sz w:val="28"/>
          <w:szCs w:val="28"/>
          <w:rtl/>
          <w:lang w:bidi="fa-IR"/>
        </w:rPr>
        <w:footnoteReference w:id="1867"/>
      </w:r>
    </w:p>
    <w:p w:rsidR="08855763" w:rsidRPr="08E563A4" w:rsidRDefault="08855763" w:rsidP="08E563A4">
      <w:pPr>
        <w:pStyle w:val="a3"/>
        <w:rPr>
          <w:rtl/>
        </w:rPr>
      </w:pPr>
      <w:bookmarkStart w:id="481" w:name="_Toc141524745"/>
      <w:bookmarkStart w:id="482" w:name="_Toc225750443"/>
      <w:bookmarkStart w:id="483" w:name="_Toc340183052"/>
      <w:r w:rsidRPr="08E563A4">
        <w:rPr>
          <w:rStyle w:val="Heading2Char"/>
          <w:rFonts w:ascii="B Lotus" w:hAnsi="B Lotus" w:cs="B Lotus" w:hint="cs"/>
          <w:sz w:val="32"/>
          <w:szCs w:val="32"/>
          <w:rtl/>
        </w:rPr>
        <w:t>داعیان فتنه و مدعیان دروغین علم ایمانشان را به سنت قولی مخفی کردند و بیان مقصود و هدفشان از آن</w:t>
      </w:r>
      <w:bookmarkEnd w:id="481"/>
      <w:bookmarkEnd w:id="482"/>
      <w:bookmarkEnd w:id="483"/>
    </w:p>
    <w:p w:rsidR="08855763" w:rsidRDefault="08855763" w:rsidP="08322465">
      <w:pPr>
        <w:ind w:firstLine="284"/>
        <w:rPr>
          <w:rtl/>
          <w:lang w:bidi="fa-IR"/>
        </w:rPr>
      </w:pPr>
      <w:r>
        <w:rPr>
          <w:rFonts w:hint="cs"/>
          <w:rtl/>
          <w:lang w:bidi="fa-IR"/>
        </w:rPr>
        <w:t xml:space="preserve">مخفی کردن ایمان به سنت قولی به این مفهوم که احمد حجازی السقا می‌گوید، </w:t>
      </w:r>
      <w:r w:rsidR="081E19B2">
        <w:rPr>
          <w:rFonts w:hint="cs"/>
          <w:rtl/>
          <w:lang w:bidi="fa-IR"/>
        </w:rPr>
        <w:t>(</w:t>
      </w:r>
      <w:r>
        <w:rPr>
          <w:rFonts w:hint="cs"/>
          <w:rtl/>
          <w:lang w:bidi="fa-IR"/>
        </w:rPr>
        <w:t xml:space="preserve">داعیان بر درهای جهنم را رد کرد) کسانی که </w:t>
      </w:r>
      <w:r w:rsidR="081E19B2">
        <w:rPr>
          <w:rFonts w:hint="cs"/>
          <w:rtl/>
          <w:lang w:bidi="fa-IR"/>
        </w:rPr>
        <w:t>هم پوست ما</w:t>
      </w:r>
      <w:r>
        <w:rPr>
          <w:rFonts w:hint="cs"/>
          <w:rtl/>
          <w:lang w:bidi="fa-IR"/>
        </w:rPr>
        <w:t xml:space="preserve"> و </w:t>
      </w:r>
      <w:r w:rsidR="081E19B2">
        <w:rPr>
          <w:rFonts w:hint="cs"/>
          <w:rtl/>
          <w:lang w:bidi="fa-IR"/>
        </w:rPr>
        <w:t>هم زبان</w:t>
      </w:r>
      <w:r>
        <w:rPr>
          <w:rFonts w:hint="cs"/>
          <w:rtl/>
          <w:lang w:bidi="fa-IR"/>
        </w:rPr>
        <w:t xml:space="preserve"> ما </w:t>
      </w:r>
      <w:r w:rsidR="081E19B2">
        <w:rPr>
          <w:rFonts w:hint="cs"/>
          <w:rtl/>
          <w:lang w:bidi="fa-IR"/>
        </w:rPr>
        <w:t>هستند</w:t>
      </w:r>
      <w:r>
        <w:rPr>
          <w:rFonts w:hint="cs"/>
          <w:rtl/>
          <w:lang w:bidi="fa-IR"/>
        </w:rPr>
        <w:t xml:space="preserve"> و </w:t>
      </w:r>
      <w:r w:rsidR="081E19B2">
        <w:rPr>
          <w:rFonts w:hint="cs"/>
          <w:rtl/>
          <w:lang w:bidi="fa-IR"/>
        </w:rPr>
        <w:t>خود را به امت اسلامی ما منتس</w:t>
      </w:r>
      <w:r w:rsidR="089D2104">
        <w:rPr>
          <w:rFonts w:hint="cs"/>
          <w:rtl/>
          <w:lang w:bidi="fa-IR"/>
        </w:rPr>
        <w:t>ب می</w:t>
      </w:r>
      <w:r w:rsidR="089D2104" w:rsidRPr="08A1735E">
        <w:rPr>
          <w:rFonts w:hint="cs"/>
          <w:rtl/>
          <w:lang w:bidi="fa-IR"/>
        </w:rPr>
        <w:t>‏</w:t>
      </w:r>
      <w:r w:rsidR="089D2104">
        <w:rPr>
          <w:rFonts w:hint="cs"/>
          <w:rtl/>
          <w:lang w:bidi="fa-IR"/>
        </w:rPr>
        <w:t>نمای</w:t>
      </w:r>
      <w:r>
        <w:rPr>
          <w:rFonts w:hint="cs"/>
          <w:rtl/>
          <w:lang w:bidi="fa-IR"/>
        </w:rPr>
        <w:t xml:space="preserve">ند. مانند اسماعیل منصور </w:t>
      </w:r>
      <w:r w:rsidR="0882648C">
        <w:rPr>
          <w:rFonts w:hint="cs"/>
          <w:rtl/>
          <w:lang w:bidi="fa-IR"/>
        </w:rPr>
        <w:t>آنجا که</w:t>
      </w:r>
      <w:r>
        <w:rPr>
          <w:rFonts w:hint="cs"/>
          <w:rtl/>
          <w:lang w:bidi="fa-IR"/>
        </w:rPr>
        <w:t xml:space="preserve"> می‌گوید</w:t>
      </w:r>
      <w:r w:rsidR="08E041FF">
        <w:rPr>
          <w:rFonts w:hint="cs"/>
          <w:rtl/>
          <w:lang w:bidi="fa-IR"/>
        </w:rPr>
        <w:t>:</w:t>
      </w:r>
      <w:r>
        <w:rPr>
          <w:rFonts w:hint="cs"/>
          <w:rtl/>
          <w:lang w:bidi="fa-IR"/>
        </w:rPr>
        <w:t xml:space="preserve"> «سنت حق</w:t>
      </w:r>
      <w:r w:rsidR="0882648C">
        <w:rPr>
          <w:rFonts w:hint="cs"/>
          <w:rtl/>
          <w:lang w:bidi="fa-IR"/>
        </w:rPr>
        <w:t>یقی تنها</w:t>
      </w:r>
      <w:r>
        <w:rPr>
          <w:rFonts w:hint="cs"/>
          <w:rtl/>
          <w:lang w:bidi="fa-IR"/>
        </w:rPr>
        <w:t xml:space="preserve"> یک سنت است و آن سنت خداست و </w:t>
      </w:r>
      <w:r w:rsidR="0882648C">
        <w:rPr>
          <w:rFonts w:hint="cs"/>
          <w:rtl/>
          <w:lang w:bidi="fa-IR"/>
        </w:rPr>
        <w:t xml:space="preserve">در اینجا </w:t>
      </w:r>
      <w:r>
        <w:rPr>
          <w:rFonts w:hint="cs"/>
          <w:rtl/>
          <w:lang w:bidi="fa-IR"/>
        </w:rPr>
        <w:t>سنت دیگری غیر از آن وجود ندارد و رسول</w:t>
      </w:r>
      <w:r>
        <w:rPr>
          <w:rFonts w:hint="cs"/>
          <w:lang w:bidi="fa-IR"/>
        </w:rPr>
        <w:sym w:font="AGA Arabesque" w:char="F072"/>
      </w:r>
      <w:r>
        <w:rPr>
          <w:rFonts w:hint="cs"/>
          <w:rtl/>
          <w:lang w:bidi="fa-IR"/>
        </w:rPr>
        <w:t xml:space="preserve"> </w:t>
      </w:r>
      <w:r w:rsidR="08836091">
        <w:rPr>
          <w:rFonts w:hint="cs"/>
          <w:rtl/>
          <w:lang w:bidi="fa-IR"/>
        </w:rPr>
        <w:t>تبیی</w:t>
      </w:r>
      <w:r>
        <w:rPr>
          <w:rFonts w:hint="cs"/>
          <w:rtl/>
          <w:lang w:bidi="fa-IR"/>
        </w:rPr>
        <w:t xml:space="preserve">ن نبوی از قرآن کریم داشت» </w:t>
      </w:r>
      <w:r w:rsidR="089E3108">
        <w:rPr>
          <w:rFonts w:hint="cs"/>
          <w:rtl/>
          <w:lang w:bidi="fa-IR"/>
        </w:rPr>
        <w:t>«</w:t>
      </w:r>
      <w:r>
        <w:rPr>
          <w:rFonts w:hint="cs"/>
          <w:rtl/>
          <w:lang w:bidi="fa-IR"/>
        </w:rPr>
        <w:t>آن</w:t>
      </w:r>
      <w:r w:rsidR="08836091">
        <w:rPr>
          <w:rFonts w:hint="cs"/>
          <w:rtl/>
          <w:lang w:bidi="fa-IR"/>
        </w:rPr>
        <w:t xml:space="preserve"> </w:t>
      </w:r>
      <w:r>
        <w:rPr>
          <w:rFonts w:hint="cs"/>
          <w:rtl/>
          <w:lang w:bidi="fa-IR"/>
        </w:rPr>
        <w:t xml:space="preserve">را بر سر و چشم می‌گذاریم، </w:t>
      </w:r>
      <w:r w:rsidR="08972F27">
        <w:rPr>
          <w:rFonts w:hint="cs"/>
          <w:rtl/>
          <w:lang w:bidi="fa-IR"/>
        </w:rPr>
        <w:t xml:space="preserve">وقتی حقیتقاً ثابت شد </w:t>
      </w:r>
      <w:r>
        <w:rPr>
          <w:rFonts w:hint="cs"/>
          <w:rtl/>
          <w:lang w:bidi="fa-IR"/>
        </w:rPr>
        <w:t>به هر حال مخالف احکام و مدلولات قرآن کریم ن</w:t>
      </w:r>
      <w:r w:rsidR="08972F27">
        <w:rPr>
          <w:rFonts w:hint="cs"/>
          <w:rtl/>
          <w:lang w:bidi="fa-IR"/>
        </w:rPr>
        <w:t>یست</w:t>
      </w:r>
      <w:r w:rsidRPr="08E5555F">
        <w:rPr>
          <w:rStyle w:val="FootnoteReference"/>
          <w:rFonts w:cs="B Lotus"/>
          <w:sz w:val="28"/>
          <w:szCs w:val="28"/>
          <w:rtl/>
          <w:lang w:bidi="fa-IR"/>
        </w:rPr>
        <w:footnoteReference w:id="1868"/>
      </w:r>
      <w:r>
        <w:rPr>
          <w:rFonts w:hint="cs"/>
          <w:rtl/>
          <w:lang w:bidi="fa-IR"/>
        </w:rPr>
        <w:t xml:space="preserve"> پس آن</w:t>
      </w:r>
      <w:r w:rsidR="08972F27">
        <w:rPr>
          <w:rFonts w:hint="cs"/>
          <w:rtl/>
          <w:lang w:bidi="fa-IR"/>
        </w:rPr>
        <w:t xml:space="preserve"> </w:t>
      </w:r>
      <w:r>
        <w:rPr>
          <w:rFonts w:hint="cs"/>
          <w:rtl/>
          <w:lang w:bidi="fa-IR"/>
        </w:rPr>
        <w:t>را</w:t>
      </w:r>
      <w:r w:rsidR="08972F27">
        <w:rPr>
          <w:rFonts w:hint="cs"/>
          <w:rtl/>
          <w:lang w:bidi="fa-IR"/>
        </w:rPr>
        <w:t>فقط به عنوان</w:t>
      </w:r>
      <w:r>
        <w:rPr>
          <w:rFonts w:hint="cs"/>
          <w:rtl/>
          <w:lang w:bidi="fa-IR"/>
        </w:rPr>
        <w:t xml:space="preserve"> بیان قبول می‌کنیم</w:t>
      </w:r>
      <w:r w:rsidR="08107D5E">
        <w:rPr>
          <w:rFonts w:hint="cs"/>
          <w:rtl/>
          <w:lang w:bidi="fa-IR"/>
        </w:rPr>
        <w:t xml:space="preserve"> نه به عنوان تشریع مستقل</w:t>
      </w:r>
      <w:r>
        <w:rPr>
          <w:rFonts w:hint="cs"/>
          <w:rtl/>
          <w:lang w:bidi="fa-IR"/>
        </w:rPr>
        <w:t>.»</w:t>
      </w:r>
      <w:r w:rsidRPr="08E5555F">
        <w:rPr>
          <w:rStyle w:val="FootnoteReference"/>
          <w:rFonts w:cs="B Lotus"/>
          <w:sz w:val="28"/>
          <w:szCs w:val="28"/>
          <w:rtl/>
          <w:lang w:bidi="fa-IR"/>
        </w:rPr>
        <w:footnoteReference w:id="1869"/>
      </w:r>
    </w:p>
    <w:p w:rsidR="08855763" w:rsidRDefault="08855763" w:rsidP="08322465">
      <w:pPr>
        <w:ind w:firstLine="284"/>
        <w:rPr>
          <w:rtl/>
          <w:lang w:bidi="fa-IR"/>
        </w:rPr>
      </w:pPr>
      <w:r w:rsidRPr="08B76CC7">
        <w:rPr>
          <w:rFonts w:hint="cs"/>
          <w:rtl/>
          <w:lang w:bidi="fa-IR"/>
        </w:rPr>
        <w:t>سپس ارزش</w:t>
      </w:r>
      <w:r w:rsidR="080A2132">
        <w:rPr>
          <w:rFonts w:hint="cs"/>
          <w:rtl/>
          <w:lang w:bidi="fa-IR"/>
        </w:rPr>
        <w:t xml:space="preserve"> و جایگاه</w:t>
      </w:r>
      <w:r>
        <w:rPr>
          <w:rFonts w:hint="cs"/>
          <w:rtl/>
          <w:lang w:bidi="fa-IR"/>
        </w:rPr>
        <w:t xml:space="preserve"> سنت قولی را توصیف می‌کند و می‌گوید</w:t>
      </w:r>
      <w:r w:rsidR="08E041FF">
        <w:rPr>
          <w:rFonts w:hint="cs"/>
          <w:rtl/>
          <w:lang w:bidi="fa-IR"/>
        </w:rPr>
        <w:t>:</w:t>
      </w:r>
      <w:r>
        <w:rPr>
          <w:rFonts w:hint="cs"/>
          <w:rtl/>
          <w:lang w:bidi="fa-IR"/>
        </w:rPr>
        <w:t xml:space="preserve"> </w:t>
      </w:r>
      <w:r w:rsidR="086C67C5">
        <w:rPr>
          <w:rFonts w:hint="cs"/>
          <w:rtl/>
          <w:lang w:bidi="fa-IR"/>
        </w:rPr>
        <w:t>«سنت قولی برای</w:t>
      </w:r>
      <w:r>
        <w:rPr>
          <w:rFonts w:hint="cs"/>
          <w:rtl/>
          <w:lang w:bidi="fa-IR"/>
        </w:rPr>
        <w:t xml:space="preserve"> </w:t>
      </w:r>
      <w:r w:rsidR="086C67C5">
        <w:rPr>
          <w:rFonts w:hint="cs"/>
          <w:rtl/>
          <w:lang w:bidi="fa-IR"/>
        </w:rPr>
        <w:t>نزدیکی</w:t>
      </w:r>
      <w:r>
        <w:rPr>
          <w:rFonts w:hint="cs"/>
          <w:rtl/>
          <w:lang w:bidi="fa-IR"/>
        </w:rPr>
        <w:t xml:space="preserve"> است نه </w:t>
      </w:r>
      <w:r w:rsidR="08491B5A">
        <w:rPr>
          <w:rFonts w:hint="cs"/>
          <w:rtl/>
          <w:lang w:bidi="fa-IR"/>
        </w:rPr>
        <w:t>برای استد</w:t>
      </w:r>
      <w:r>
        <w:rPr>
          <w:rFonts w:hint="cs"/>
          <w:rtl/>
          <w:lang w:bidi="fa-IR"/>
        </w:rPr>
        <w:t>لال و برای بیان است نه برای اثبات</w:t>
      </w:r>
      <w:r w:rsidR="08491B5A">
        <w:rPr>
          <w:rFonts w:hint="cs"/>
          <w:rtl/>
          <w:lang w:bidi="fa-IR"/>
        </w:rPr>
        <w:t>.</w:t>
      </w:r>
      <w:r>
        <w:rPr>
          <w:rFonts w:hint="cs"/>
          <w:rtl/>
          <w:lang w:bidi="fa-IR"/>
        </w:rPr>
        <w:t xml:space="preserve"> امری که </w:t>
      </w:r>
      <w:r w:rsidR="083628C7">
        <w:rPr>
          <w:rFonts w:hint="cs"/>
          <w:rtl/>
          <w:lang w:bidi="fa-IR"/>
        </w:rPr>
        <w:t>پیروان</w:t>
      </w:r>
      <w:r>
        <w:rPr>
          <w:rFonts w:hint="cs"/>
          <w:rtl/>
          <w:lang w:bidi="fa-IR"/>
        </w:rPr>
        <w:t xml:space="preserve"> آن و </w:t>
      </w:r>
      <w:r w:rsidR="083628C7">
        <w:rPr>
          <w:rFonts w:hint="cs"/>
          <w:rtl/>
          <w:lang w:bidi="fa-IR"/>
        </w:rPr>
        <w:t>منکران</w:t>
      </w:r>
      <w:r>
        <w:rPr>
          <w:rFonts w:hint="cs"/>
          <w:rtl/>
          <w:lang w:bidi="fa-IR"/>
        </w:rPr>
        <w:t xml:space="preserve"> آن </w:t>
      </w:r>
      <w:r w:rsidR="083628C7">
        <w:rPr>
          <w:rFonts w:hint="cs"/>
          <w:rtl/>
          <w:lang w:bidi="fa-IR"/>
        </w:rPr>
        <w:t xml:space="preserve">را </w:t>
      </w:r>
      <w:r>
        <w:rPr>
          <w:rFonts w:hint="cs"/>
          <w:rtl/>
          <w:lang w:bidi="fa-IR"/>
        </w:rPr>
        <w:t xml:space="preserve">ـ در مقابل شرع ـ یکسان قرار می‌دهند. پس الزامی برای هر کدام از آن دو طرف نیست که نظر دیگری را قبول کند </w:t>
      </w:r>
      <w:r w:rsidR="0847572F">
        <w:rPr>
          <w:rFonts w:hint="cs"/>
          <w:rtl/>
          <w:lang w:bidi="fa-IR"/>
        </w:rPr>
        <w:t>پس کسی که که از آن تبعیت</w:t>
      </w:r>
      <w:r w:rsidR="08DC5D35">
        <w:rPr>
          <w:rFonts w:hint="cs"/>
          <w:rtl/>
          <w:lang w:bidi="fa-IR"/>
        </w:rPr>
        <w:t xml:space="preserve"> می‌</w:t>
      </w:r>
      <w:r w:rsidR="0847572F">
        <w:rPr>
          <w:rFonts w:hint="cs"/>
          <w:rtl/>
          <w:lang w:bidi="fa-IR"/>
        </w:rPr>
        <w:t>کند، کارش مقبول و کسی که منکر آن است نیز کارش مقبول است</w:t>
      </w:r>
      <w:r>
        <w:rPr>
          <w:rFonts w:hint="cs"/>
          <w:rtl/>
          <w:lang w:bidi="fa-IR"/>
        </w:rPr>
        <w:t>)</w:t>
      </w:r>
      <w:r w:rsidRPr="08E5555F">
        <w:rPr>
          <w:rStyle w:val="FootnoteReference"/>
          <w:rFonts w:cs="B Lotus"/>
          <w:sz w:val="28"/>
          <w:szCs w:val="28"/>
          <w:rtl/>
          <w:lang w:bidi="fa-IR"/>
        </w:rPr>
        <w:footnoteReference w:id="1870"/>
      </w:r>
    </w:p>
    <w:p w:rsidR="08855763" w:rsidRDefault="08855763" w:rsidP="08322465">
      <w:pPr>
        <w:ind w:firstLine="284"/>
        <w:rPr>
          <w:rtl/>
          <w:lang w:bidi="fa-IR"/>
        </w:rPr>
      </w:pPr>
      <w:r>
        <w:rPr>
          <w:rFonts w:hint="cs"/>
          <w:rtl/>
          <w:lang w:bidi="fa-IR"/>
        </w:rPr>
        <w:t xml:space="preserve">صالح وردانی </w:t>
      </w:r>
      <w:r w:rsidR="0847572F">
        <w:rPr>
          <w:rFonts w:hint="cs"/>
          <w:rtl/>
          <w:lang w:bidi="fa-IR"/>
        </w:rPr>
        <w:t xml:space="preserve">رافضی </w:t>
      </w:r>
      <w:r>
        <w:rPr>
          <w:rFonts w:hint="cs"/>
          <w:rtl/>
          <w:lang w:bidi="fa-IR"/>
        </w:rPr>
        <w:t>می‌گوید</w:t>
      </w:r>
      <w:r w:rsidR="08E041FF">
        <w:rPr>
          <w:rFonts w:hint="cs"/>
          <w:rtl/>
          <w:lang w:bidi="fa-IR"/>
        </w:rPr>
        <w:t>:</w:t>
      </w:r>
      <w:r w:rsidR="083B26F2">
        <w:rPr>
          <w:rFonts w:hint="cs"/>
          <w:rtl/>
          <w:lang w:bidi="fa-IR"/>
        </w:rPr>
        <w:t xml:space="preserve"> «قرآن تنها منبع در دسترسی است که به آن تمسک می‌جوی</w:t>
      </w:r>
      <w:r>
        <w:rPr>
          <w:rFonts w:hint="cs"/>
          <w:rtl/>
          <w:lang w:bidi="fa-IR"/>
        </w:rPr>
        <w:t>یم و اختلافی در این مورد نیست و</w:t>
      </w:r>
      <w:r w:rsidR="08B93342">
        <w:rPr>
          <w:rFonts w:hint="cs"/>
          <w:rtl/>
          <w:lang w:bidi="fa-IR"/>
        </w:rPr>
        <w:t xml:space="preserve"> سایر منابع غیر از قرآن،</w:t>
      </w:r>
      <w:r>
        <w:rPr>
          <w:rFonts w:hint="cs"/>
          <w:rtl/>
          <w:lang w:bidi="fa-IR"/>
        </w:rPr>
        <w:t xml:space="preserve"> بین مسلمانان </w:t>
      </w:r>
      <w:r w:rsidR="08B93342">
        <w:rPr>
          <w:rFonts w:hint="cs"/>
          <w:rtl/>
          <w:lang w:bidi="fa-IR"/>
        </w:rPr>
        <w:t>اختلافی است</w:t>
      </w:r>
      <w:r>
        <w:rPr>
          <w:rFonts w:hint="cs"/>
          <w:rtl/>
          <w:lang w:bidi="fa-IR"/>
        </w:rPr>
        <w:t xml:space="preserve"> </w:t>
      </w:r>
      <w:r w:rsidR="087862D8">
        <w:rPr>
          <w:rFonts w:hint="cs"/>
          <w:rtl/>
          <w:lang w:bidi="fa-IR"/>
        </w:rPr>
        <w:t xml:space="preserve">و </w:t>
      </w:r>
      <w:r>
        <w:rPr>
          <w:rFonts w:hint="cs"/>
          <w:rtl/>
          <w:lang w:bidi="fa-IR"/>
        </w:rPr>
        <w:t>در رأس</w:t>
      </w:r>
      <w:r w:rsidR="081677D0">
        <w:rPr>
          <w:rFonts w:hint="cs"/>
          <w:rtl/>
          <w:lang w:bidi="fa-IR"/>
        </w:rPr>
        <w:t xml:space="preserve"> آن‌ها </w:t>
      </w:r>
      <w:r>
        <w:rPr>
          <w:rFonts w:hint="cs"/>
          <w:rtl/>
          <w:lang w:bidi="fa-IR"/>
        </w:rPr>
        <w:t xml:space="preserve">منبع سنت یا احادیث می‌باشد و </w:t>
      </w:r>
      <w:r w:rsidR="087862D8">
        <w:rPr>
          <w:rFonts w:hint="cs"/>
          <w:rtl/>
          <w:lang w:bidi="fa-IR"/>
        </w:rPr>
        <w:t xml:space="preserve">از آنجا که </w:t>
      </w:r>
      <w:r>
        <w:rPr>
          <w:rFonts w:hint="cs"/>
          <w:rtl/>
          <w:lang w:bidi="fa-IR"/>
        </w:rPr>
        <w:t xml:space="preserve">سنت </w:t>
      </w:r>
      <w:r w:rsidR="086C4B90">
        <w:rPr>
          <w:rFonts w:hint="cs"/>
          <w:rtl/>
          <w:lang w:bidi="fa-IR"/>
        </w:rPr>
        <w:t>مب</w:t>
      </w:r>
      <w:r w:rsidR="087862D8">
        <w:rPr>
          <w:rFonts w:hint="cs"/>
          <w:rtl/>
          <w:lang w:bidi="fa-IR"/>
        </w:rPr>
        <w:t>ین</w:t>
      </w:r>
      <w:r>
        <w:rPr>
          <w:rFonts w:hint="cs"/>
          <w:rtl/>
          <w:lang w:bidi="fa-IR"/>
        </w:rPr>
        <w:t xml:space="preserve"> قرآن</w:t>
      </w:r>
      <w:r w:rsidR="086C4B90">
        <w:rPr>
          <w:rFonts w:hint="cs"/>
          <w:rtl/>
          <w:lang w:bidi="fa-IR"/>
        </w:rPr>
        <w:t xml:space="preserve"> است</w:t>
      </w:r>
      <w:r>
        <w:rPr>
          <w:rFonts w:hint="cs"/>
          <w:rtl/>
          <w:lang w:bidi="fa-IR"/>
        </w:rPr>
        <w:t xml:space="preserve"> </w:t>
      </w:r>
      <w:r w:rsidR="086C4B90">
        <w:rPr>
          <w:rFonts w:hint="cs"/>
          <w:rtl/>
          <w:lang w:bidi="fa-IR"/>
        </w:rPr>
        <w:t>پس</w:t>
      </w:r>
      <w:r>
        <w:rPr>
          <w:rFonts w:hint="cs"/>
          <w:rtl/>
          <w:lang w:bidi="fa-IR"/>
        </w:rPr>
        <w:t xml:space="preserve"> این تبیین </w:t>
      </w:r>
      <w:r w:rsidR="08EE2FBA">
        <w:rPr>
          <w:rFonts w:hint="cs"/>
          <w:rtl/>
          <w:lang w:bidi="fa-IR"/>
        </w:rPr>
        <w:t>باید</w:t>
      </w:r>
      <w:r>
        <w:rPr>
          <w:rFonts w:hint="cs"/>
          <w:rtl/>
          <w:lang w:bidi="fa-IR"/>
        </w:rPr>
        <w:t xml:space="preserve"> در ح</w:t>
      </w:r>
      <w:r w:rsidR="08EE2FBA">
        <w:rPr>
          <w:rFonts w:hint="cs"/>
          <w:rtl/>
          <w:lang w:bidi="fa-IR"/>
        </w:rPr>
        <w:t xml:space="preserve">دود قرآن </w:t>
      </w:r>
      <w:r>
        <w:rPr>
          <w:rFonts w:hint="cs"/>
          <w:rtl/>
          <w:lang w:bidi="fa-IR"/>
        </w:rPr>
        <w:t>‌باشد</w:t>
      </w:r>
      <w:r w:rsidR="086C4B90">
        <w:rPr>
          <w:rFonts w:hint="cs"/>
          <w:rtl/>
          <w:lang w:bidi="fa-IR"/>
        </w:rPr>
        <w:t xml:space="preserve"> </w:t>
      </w:r>
      <w:r>
        <w:rPr>
          <w:rFonts w:hint="cs"/>
          <w:rtl/>
          <w:lang w:bidi="fa-IR"/>
        </w:rPr>
        <w:t xml:space="preserve">و نباید از آن تجاوز کند </w:t>
      </w:r>
      <w:r w:rsidR="08EE2FBA">
        <w:rPr>
          <w:rFonts w:hint="cs"/>
          <w:rtl/>
          <w:lang w:bidi="fa-IR"/>
        </w:rPr>
        <w:t>وقتی که</w:t>
      </w:r>
      <w:r>
        <w:rPr>
          <w:rFonts w:hint="cs"/>
          <w:rtl/>
          <w:lang w:bidi="fa-IR"/>
        </w:rPr>
        <w:t xml:space="preserve"> برای ما </w:t>
      </w:r>
      <w:r w:rsidR="08EE2FBA">
        <w:rPr>
          <w:rFonts w:hint="cs"/>
          <w:rtl/>
          <w:lang w:bidi="fa-IR"/>
        </w:rPr>
        <w:t>روشن شد</w:t>
      </w:r>
      <w:r>
        <w:rPr>
          <w:rFonts w:hint="cs"/>
          <w:rtl/>
          <w:lang w:bidi="fa-IR"/>
        </w:rPr>
        <w:t xml:space="preserve"> که مأموریت رسول</w:t>
      </w:r>
      <w:r>
        <w:rPr>
          <w:rFonts w:hint="cs"/>
          <w:lang w:bidi="fa-IR"/>
        </w:rPr>
        <w:sym w:font="AGA Arabesque" w:char="F072"/>
      </w:r>
      <w:r>
        <w:rPr>
          <w:rFonts w:hint="cs"/>
          <w:rtl/>
          <w:lang w:bidi="fa-IR"/>
        </w:rPr>
        <w:t xml:space="preserve"> تبلیغ آن</w:t>
      </w:r>
      <w:r w:rsidR="08861749">
        <w:rPr>
          <w:rFonts w:hint="cs"/>
          <w:rtl/>
          <w:lang w:bidi="fa-IR"/>
        </w:rPr>
        <w:t xml:space="preserve"> چیزهای</w:t>
      </w:r>
      <w:r>
        <w:rPr>
          <w:rFonts w:hint="cs"/>
          <w:rtl/>
          <w:lang w:bidi="fa-IR"/>
        </w:rPr>
        <w:t xml:space="preserve">ی </w:t>
      </w:r>
      <w:r w:rsidR="08861749">
        <w:rPr>
          <w:rFonts w:hint="cs"/>
          <w:rtl/>
          <w:lang w:bidi="fa-IR"/>
        </w:rPr>
        <w:t>است</w:t>
      </w:r>
      <w:r>
        <w:rPr>
          <w:rFonts w:hint="cs"/>
          <w:rtl/>
          <w:lang w:bidi="fa-IR"/>
        </w:rPr>
        <w:t xml:space="preserve"> که از طرف پروردگارش</w:t>
      </w:r>
      <w:r w:rsidR="08861749">
        <w:rPr>
          <w:rFonts w:hint="cs"/>
          <w:rtl/>
          <w:lang w:bidi="fa-IR"/>
        </w:rPr>
        <w:t xml:space="preserve"> به او</w:t>
      </w:r>
      <w:r>
        <w:rPr>
          <w:rFonts w:hint="cs"/>
          <w:rtl/>
          <w:lang w:bidi="fa-IR"/>
        </w:rPr>
        <w:t xml:space="preserve"> الهام شده است </w:t>
      </w:r>
      <w:r w:rsidR="08861749">
        <w:rPr>
          <w:rFonts w:hint="cs"/>
          <w:rtl/>
          <w:lang w:bidi="fa-IR"/>
        </w:rPr>
        <w:t>پس</w:t>
      </w:r>
      <w:r>
        <w:rPr>
          <w:rFonts w:hint="cs"/>
          <w:rtl/>
          <w:lang w:bidi="fa-IR"/>
        </w:rPr>
        <w:t xml:space="preserve"> </w:t>
      </w:r>
      <w:r w:rsidR="08A32B59">
        <w:rPr>
          <w:rFonts w:hint="cs"/>
          <w:rtl/>
          <w:lang w:bidi="fa-IR"/>
        </w:rPr>
        <w:t>رسول</w:t>
      </w:r>
      <w:r w:rsidR="08A32B59">
        <w:rPr>
          <w:rFonts w:hint="cs"/>
          <w:lang w:bidi="fa-IR"/>
        </w:rPr>
        <w:sym w:font="AGA Arabesque" w:char="F072"/>
      </w:r>
      <w:r w:rsidR="08A32B59">
        <w:rPr>
          <w:rFonts w:hint="cs"/>
          <w:rtl/>
          <w:lang w:bidi="fa-IR"/>
        </w:rPr>
        <w:t xml:space="preserve"> </w:t>
      </w:r>
      <w:r>
        <w:rPr>
          <w:rFonts w:hint="cs"/>
          <w:rtl/>
          <w:lang w:bidi="fa-IR"/>
        </w:rPr>
        <w:t>مجاز نیست که احکامی را بر احکام قرآن بیافزاید</w:t>
      </w:r>
      <w:r w:rsidR="08A32B59">
        <w:rPr>
          <w:rFonts w:hint="cs"/>
          <w:rtl/>
          <w:lang w:bidi="fa-IR"/>
        </w:rPr>
        <w:t xml:space="preserve"> و</w:t>
      </w:r>
      <w:r>
        <w:rPr>
          <w:rFonts w:hint="cs"/>
          <w:rtl/>
          <w:lang w:bidi="fa-IR"/>
        </w:rPr>
        <w:t xml:space="preserve"> نقش</w:t>
      </w:r>
      <w:r w:rsidR="08A32B59">
        <w:rPr>
          <w:rFonts w:hint="cs"/>
          <w:rtl/>
          <w:lang w:bidi="fa-IR"/>
        </w:rPr>
        <w:t xml:space="preserve"> و وظیفه</w:t>
      </w:r>
      <w:r>
        <w:rPr>
          <w:rFonts w:hint="cs"/>
          <w:rtl/>
          <w:lang w:bidi="fa-IR"/>
        </w:rPr>
        <w:t xml:space="preserve"> او به تبلیغ قرآن </w:t>
      </w:r>
      <w:r w:rsidR="08A32B59">
        <w:rPr>
          <w:rFonts w:hint="cs"/>
          <w:rtl/>
          <w:lang w:bidi="fa-IR"/>
        </w:rPr>
        <w:t xml:space="preserve">تبیین آن برای مردم </w:t>
      </w:r>
      <w:r>
        <w:rPr>
          <w:rFonts w:hint="cs"/>
          <w:rtl/>
          <w:lang w:bidi="fa-IR"/>
        </w:rPr>
        <w:t>منحصر می‌شود و این نقش با وفات او پایان می‌یابد.»</w:t>
      </w:r>
      <w:r w:rsidRPr="08E5555F">
        <w:rPr>
          <w:rStyle w:val="FootnoteReference"/>
          <w:rFonts w:cs="B Lotus"/>
          <w:sz w:val="28"/>
          <w:szCs w:val="28"/>
          <w:rtl/>
          <w:lang w:bidi="fa-IR"/>
        </w:rPr>
        <w:footnoteReference w:id="1871"/>
      </w:r>
    </w:p>
    <w:p w:rsidR="08855763" w:rsidRDefault="08855763" w:rsidP="08322465">
      <w:pPr>
        <w:ind w:firstLine="284"/>
        <w:rPr>
          <w:rtl/>
          <w:lang w:bidi="fa-IR"/>
        </w:rPr>
      </w:pPr>
      <w:r>
        <w:rPr>
          <w:rFonts w:hint="cs"/>
          <w:rtl/>
          <w:lang w:bidi="fa-IR"/>
        </w:rPr>
        <w:t>همچنین می‌گوید</w:t>
      </w:r>
      <w:r w:rsidR="08E041FF">
        <w:rPr>
          <w:rFonts w:hint="cs"/>
          <w:rtl/>
          <w:lang w:bidi="fa-IR"/>
        </w:rPr>
        <w:t>:</w:t>
      </w:r>
      <w:r>
        <w:rPr>
          <w:rFonts w:hint="cs"/>
          <w:rtl/>
          <w:lang w:bidi="fa-IR"/>
        </w:rPr>
        <w:t xml:space="preserve"> «پیامبر</w:t>
      </w:r>
      <w:r>
        <w:rPr>
          <w:rFonts w:hint="cs"/>
          <w:lang w:bidi="fa-IR"/>
        </w:rPr>
        <w:sym w:font="AGA Arabesque" w:char="F072"/>
      </w:r>
      <w:r>
        <w:rPr>
          <w:rFonts w:hint="cs"/>
          <w:rtl/>
          <w:lang w:bidi="fa-IR"/>
        </w:rPr>
        <w:t xml:space="preserve"> به صورت دائمی به تمسک به هدایت </w:t>
      </w:r>
      <w:r w:rsidR="082648C1">
        <w:rPr>
          <w:rFonts w:hint="cs"/>
          <w:rtl/>
          <w:lang w:bidi="fa-IR"/>
        </w:rPr>
        <w:t xml:space="preserve">و حکم </w:t>
      </w:r>
      <w:r>
        <w:rPr>
          <w:rFonts w:hint="cs"/>
          <w:rtl/>
          <w:lang w:bidi="fa-IR"/>
        </w:rPr>
        <w:t xml:space="preserve">قرآن دعوت می‌کرد </w:t>
      </w:r>
      <w:r w:rsidR="082648C1">
        <w:rPr>
          <w:rFonts w:hint="cs"/>
          <w:rtl/>
          <w:lang w:bidi="fa-IR"/>
        </w:rPr>
        <w:t>نه به هدایت و حکم خودش</w:t>
      </w:r>
      <w:r>
        <w:rPr>
          <w:rFonts w:hint="cs"/>
          <w:rtl/>
          <w:lang w:bidi="fa-IR"/>
        </w:rPr>
        <w:t xml:space="preserve">. </w:t>
      </w:r>
      <w:r w:rsidR="08A01933">
        <w:rPr>
          <w:rFonts w:hint="cs"/>
          <w:rtl/>
          <w:lang w:bidi="fa-IR"/>
        </w:rPr>
        <w:t>پس</w:t>
      </w:r>
      <w:r>
        <w:rPr>
          <w:rFonts w:hint="cs"/>
          <w:rtl/>
          <w:lang w:bidi="fa-IR"/>
        </w:rPr>
        <w:t xml:space="preserve"> وظیفه </w:t>
      </w:r>
      <w:r w:rsidR="08A01933">
        <w:rPr>
          <w:rFonts w:hint="cs"/>
          <w:rtl/>
          <w:lang w:bidi="fa-IR"/>
        </w:rPr>
        <w:t xml:space="preserve">او فقط </w:t>
      </w:r>
      <w:r>
        <w:rPr>
          <w:rFonts w:hint="cs"/>
          <w:rtl/>
          <w:lang w:bidi="fa-IR"/>
        </w:rPr>
        <w:t xml:space="preserve">تبیین و تبلیغ </w:t>
      </w:r>
      <w:r w:rsidR="08A01933">
        <w:rPr>
          <w:rFonts w:hint="cs"/>
          <w:rtl/>
          <w:lang w:bidi="fa-IR"/>
        </w:rPr>
        <w:t>بود</w:t>
      </w:r>
      <w:r>
        <w:rPr>
          <w:rFonts w:hint="cs"/>
          <w:rtl/>
          <w:lang w:bidi="fa-IR"/>
        </w:rPr>
        <w:t>.»</w:t>
      </w:r>
      <w:r w:rsidRPr="08E5555F">
        <w:rPr>
          <w:rStyle w:val="FootnoteReference"/>
          <w:rFonts w:cs="B Lotus"/>
          <w:sz w:val="28"/>
          <w:szCs w:val="28"/>
          <w:rtl/>
          <w:lang w:bidi="fa-IR"/>
        </w:rPr>
        <w:footnoteReference w:id="1872"/>
      </w:r>
      <w:r w:rsidR="08F30C44">
        <w:rPr>
          <w:rFonts w:hint="cs"/>
          <w:rtl/>
          <w:lang w:bidi="fa-IR"/>
        </w:rPr>
        <w:t xml:space="preserve"> </w:t>
      </w:r>
      <w:r>
        <w:rPr>
          <w:rFonts w:hint="cs"/>
          <w:rtl/>
          <w:lang w:bidi="fa-IR"/>
        </w:rPr>
        <w:t xml:space="preserve">سپس </w:t>
      </w:r>
      <w:r w:rsidR="08D71387">
        <w:rPr>
          <w:rFonts w:hint="cs"/>
          <w:rtl/>
          <w:lang w:bidi="fa-IR"/>
        </w:rPr>
        <w:t>شروع به رد و انکار احکامی کرده که سنت مستقلا وضع کرده است</w:t>
      </w:r>
      <w:r>
        <w:rPr>
          <w:rFonts w:hint="cs"/>
          <w:rtl/>
          <w:lang w:bidi="fa-IR"/>
        </w:rPr>
        <w:t>.</w:t>
      </w:r>
    </w:p>
    <w:p w:rsidR="08855763" w:rsidRDefault="08855763" w:rsidP="08322465">
      <w:pPr>
        <w:ind w:firstLine="284"/>
        <w:rPr>
          <w:rtl/>
          <w:lang w:bidi="fa-IR"/>
        </w:rPr>
      </w:pPr>
      <w:r>
        <w:rPr>
          <w:rFonts w:hint="cs"/>
          <w:rtl/>
          <w:lang w:bidi="fa-IR"/>
        </w:rPr>
        <w:t xml:space="preserve">مانند حرام بودن </w:t>
      </w:r>
      <w:r w:rsidR="08565463">
        <w:rPr>
          <w:rFonts w:hint="cs"/>
          <w:rtl/>
          <w:lang w:bidi="fa-IR"/>
        </w:rPr>
        <w:t xml:space="preserve">جمع </w:t>
      </w:r>
      <w:r>
        <w:rPr>
          <w:rFonts w:hint="cs"/>
          <w:rtl/>
          <w:lang w:bidi="fa-IR"/>
        </w:rPr>
        <w:t>نکاح زن با خاله‌اش و یا عمه‌اش و حد</w:t>
      </w:r>
      <w:r w:rsidR="08565463">
        <w:rPr>
          <w:rFonts w:hint="cs"/>
          <w:rtl/>
          <w:lang w:bidi="fa-IR"/>
        </w:rPr>
        <w:t xml:space="preserve"> ارتداد و نکاح متعه و چیزها</w:t>
      </w:r>
      <w:r>
        <w:rPr>
          <w:rFonts w:hint="cs"/>
          <w:rtl/>
          <w:lang w:bidi="fa-IR"/>
        </w:rPr>
        <w:t>ی</w:t>
      </w:r>
      <w:r w:rsidR="08565463">
        <w:rPr>
          <w:rFonts w:hint="cs"/>
          <w:rtl/>
          <w:lang w:bidi="fa-IR"/>
        </w:rPr>
        <w:t xml:space="preserve"> بسیار</w:t>
      </w:r>
      <w:r>
        <w:rPr>
          <w:rFonts w:hint="cs"/>
          <w:rtl/>
          <w:lang w:bidi="fa-IR"/>
        </w:rPr>
        <w:t xml:space="preserve"> دیگر</w:t>
      </w:r>
      <w:r w:rsidR="08565463">
        <w:rPr>
          <w:rFonts w:hint="cs"/>
          <w:rtl/>
          <w:lang w:bidi="fa-IR"/>
        </w:rPr>
        <w:t>ی</w:t>
      </w:r>
      <w:r>
        <w:rPr>
          <w:rFonts w:hint="cs"/>
          <w:rtl/>
          <w:lang w:bidi="fa-IR"/>
        </w:rPr>
        <w:t xml:space="preserve"> که سنت در بنای</w:t>
      </w:r>
      <w:r w:rsidR="081677D0">
        <w:rPr>
          <w:rFonts w:hint="cs"/>
          <w:rtl/>
          <w:lang w:bidi="fa-IR"/>
        </w:rPr>
        <w:t xml:space="preserve"> آن‌ها </w:t>
      </w:r>
      <w:r>
        <w:rPr>
          <w:rFonts w:hint="cs"/>
          <w:rtl/>
          <w:lang w:bidi="fa-IR"/>
        </w:rPr>
        <w:t>مستقل</w:t>
      </w:r>
      <w:r w:rsidR="08BB1AB5">
        <w:rPr>
          <w:rFonts w:hint="cs"/>
          <w:rtl/>
          <w:lang w:bidi="fa-IR"/>
        </w:rPr>
        <w:t xml:space="preserve"> بوده</w:t>
      </w:r>
      <w:r>
        <w:rPr>
          <w:rFonts w:hint="cs"/>
          <w:rtl/>
          <w:lang w:bidi="fa-IR"/>
        </w:rPr>
        <w:t xml:space="preserve"> است.</w:t>
      </w:r>
      <w:r w:rsidRPr="08E5555F">
        <w:rPr>
          <w:rStyle w:val="FootnoteReference"/>
          <w:rFonts w:cs="B Lotus"/>
          <w:sz w:val="28"/>
          <w:szCs w:val="28"/>
          <w:rtl/>
          <w:lang w:bidi="fa-IR"/>
        </w:rPr>
        <w:footnoteReference w:id="1873"/>
      </w:r>
    </w:p>
    <w:p w:rsidR="08855763" w:rsidRDefault="088523B6" w:rsidP="08322465">
      <w:pPr>
        <w:ind w:firstLine="284"/>
        <w:rPr>
          <w:rtl/>
          <w:lang w:bidi="fa-IR"/>
        </w:rPr>
      </w:pPr>
      <w:r>
        <w:rPr>
          <w:rFonts w:hint="cs"/>
          <w:rtl/>
          <w:lang w:bidi="fa-IR"/>
        </w:rPr>
        <w:t>به</w:t>
      </w:r>
      <w:r w:rsidR="08855763">
        <w:rPr>
          <w:rFonts w:hint="cs"/>
          <w:rtl/>
          <w:lang w:bidi="fa-IR"/>
        </w:rPr>
        <w:t xml:space="preserve"> منکرین </w:t>
      </w:r>
      <w:r>
        <w:rPr>
          <w:rFonts w:hint="cs"/>
          <w:rtl/>
          <w:lang w:bidi="fa-IR"/>
        </w:rPr>
        <w:t xml:space="preserve">حجیت سنت و استقلال آن در تشریع احکام، آنچه را که </w:t>
      </w:r>
      <w:r w:rsidR="08855763">
        <w:rPr>
          <w:rFonts w:hint="cs"/>
          <w:rtl/>
          <w:lang w:bidi="fa-IR"/>
        </w:rPr>
        <w:t xml:space="preserve">علامه شوکانی </w:t>
      </w:r>
      <w:r>
        <w:rPr>
          <w:rFonts w:hint="cs"/>
          <w:rtl/>
          <w:lang w:bidi="fa-IR"/>
        </w:rPr>
        <w:t>آورده به</w:t>
      </w:r>
      <w:r w:rsidR="081677D0">
        <w:rPr>
          <w:rFonts w:hint="cs"/>
          <w:rtl/>
          <w:lang w:bidi="fa-IR"/>
        </w:rPr>
        <w:t xml:space="preserve"> آن‌ها </w:t>
      </w:r>
      <w:r w:rsidR="08855763">
        <w:rPr>
          <w:rFonts w:hint="cs"/>
          <w:rtl/>
          <w:lang w:bidi="fa-IR"/>
        </w:rPr>
        <w:t>می‌گوییم</w:t>
      </w:r>
      <w:r w:rsidR="08E041FF">
        <w:rPr>
          <w:rFonts w:hint="cs"/>
          <w:rtl/>
          <w:lang w:bidi="fa-IR"/>
        </w:rPr>
        <w:t>:</w:t>
      </w:r>
      <w:r>
        <w:rPr>
          <w:rFonts w:hint="cs"/>
          <w:rtl/>
          <w:lang w:bidi="fa-IR"/>
        </w:rPr>
        <w:t xml:space="preserve"> «</w:t>
      </w:r>
      <w:r w:rsidR="08855763">
        <w:rPr>
          <w:rFonts w:hint="cs"/>
          <w:rtl/>
          <w:lang w:bidi="fa-IR"/>
        </w:rPr>
        <w:t>ثبوت حجیت سنت و استقلال</w:t>
      </w:r>
      <w:r w:rsidR="081C6FDC">
        <w:rPr>
          <w:rFonts w:hint="cs"/>
          <w:rtl/>
          <w:lang w:bidi="fa-IR"/>
        </w:rPr>
        <w:t xml:space="preserve"> آن</w:t>
      </w:r>
      <w:r w:rsidR="08855763">
        <w:rPr>
          <w:rFonts w:hint="cs"/>
          <w:rtl/>
          <w:lang w:bidi="fa-IR"/>
        </w:rPr>
        <w:t xml:space="preserve"> در تشریع احکام</w:t>
      </w:r>
      <w:r w:rsidR="08855763" w:rsidRPr="082479E7">
        <w:rPr>
          <w:rFonts w:hint="cs"/>
          <w:rtl/>
          <w:lang w:bidi="fa-IR"/>
        </w:rPr>
        <w:t xml:space="preserve"> ضرورت</w:t>
      </w:r>
      <w:r w:rsidR="081C6FDC" w:rsidRPr="082479E7">
        <w:rPr>
          <w:rFonts w:hint="cs"/>
          <w:rtl/>
          <w:lang w:bidi="fa-IR"/>
        </w:rPr>
        <w:t>ی</w:t>
      </w:r>
      <w:r w:rsidR="08855763" w:rsidRPr="082479E7">
        <w:rPr>
          <w:rFonts w:hint="cs"/>
          <w:rtl/>
          <w:lang w:bidi="fa-IR"/>
        </w:rPr>
        <w:t xml:space="preserve"> دینی </w:t>
      </w:r>
      <w:r w:rsidR="081C6FDC" w:rsidRPr="082479E7">
        <w:rPr>
          <w:rFonts w:hint="cs"/>
          <w:rtl/>
          <w:lang w:bidi="fa-IR"/>
        </w:rPr>
        <w:t>است</w:t>
      </w:r>
      <w:r w:rsidR="08855763" w:rsidRPr="082479E7">
        <w:rPr>
          <w:rFonts w:hint="cs"/>
          <w:rtl/>
          <w:lang w:bidi="fa-IR"/>
        </w:rPr>
        <w:t xml:space="preserve"> و </w:t>
      </w:r>
      <w:r w:rsidR="082479E7" w:rsidRPr="082479E7">
        <w:rPr>
          <w:rFonts w:hint="cs"/>
          <w:rtl/>
          <w:lang w:bidi="fa-IR"/>
        </w:rPr>
        <w:t>جز</w:t>
      </w:r>
      <w:r w:rsidR="08855763" w:rsidRPr="082479E7">
        <w:rPr>
          <w:rFonts w:hint="cs"/>
          <w:rtl/>
          <w:lang w:bidi="fa-IR"/>
        </w:rPr>
        <w:t xml:space="preserve"> کسانی که </w:t>
      </w:r>
      <w:r w:rsidR="082479E7" w:rsidRPr="082479E7">
        <w:rPr>
          <w:rFonts w:hint="cs"/>
          <w:rtl/>
          <w:lang w:bidi="fa-IR"/>
        </w:rPr>
        <w:t>بهره ای از</w:t>
      </w:r>
      <w:r w:rsidR="08855763" w:rsidRPr="082479E7">
        <w:rPr>
          <w:rFonts w:hint="cs"/>
          <w:rtl/>
          <w:lang w:bidi="fa-IR"/>
        </w:rPr>
        <w:t xml:space="preserve"> اسلام </w:t>
      </w:r>
      <w:r w:rsidR="082479E7" w:rsidRPr="082479E7">
        <w:rPr>
          <w:rFonts w:hint="cs"/>
          <w:rtl/>
          <w:lang w:bidi="fa-IR"/>
        </w:rPr>
        <w:t>ندارند،</w:t>
      </w:r>
      <w:r w:rsidR="08855763" w:rsidRPr="082479E7">
        <w:rPr>
          <w:rFonts w:hint="cs"/>
          <w:rtl/>
          <w:lang w:bidi="fa-IR"/>
        </w:rPr>
        <w:t xml:space="preserve"> با آن مخالف هستند».</w:t>
      </w:r>
      <w:r w:rsidR="08855763" w:rsidRPr="082479E7">
        <w:rPr>
          <w:rStyle w:val="FootnoteReference"/>
          <w:rFonts w:cs="B Lotus"/>
          <w:sz w:val="28"/>
          <w:szCs w:val="28"/>
          <w:rtl/>
          <w:lang w:bidi="fa-IR"/>
        </w:rPr>
        <w:footnoteReference w:id="1874"/>
      </w:r>
    </w:p>
    <w:p w:rsidR="08855763" w:rsidRPr="08C3036A" w:rsidRDefault="08702D34" w:rsidP="08E563A4">
      <w:pPr>
        <w:pStyle w:val="a3"/>
        <w:rPr>
          <w:rtl/>
        </w:rPr>
      </w:pPr>
      <w:bookmarkStart w:id="484" w:name="_Toc141524746"/>
      <w:bookmarkStart w:id="485" w:name="_Toc225750444"/>
      <w:bookmarkStart w:id="486" w:name="_Toc340183053"/>
      <w:r>
        <w:rPr>
          <w:rFonts w:hint="cs"/>
          <w:rtl/>
        </w:rPr>
        <w:t>نمونه‌های</w:t>
      </w:r>
      <w:r w:rsidR="08855763" w:rsidRPr="08C3036A">
        <w:rPr>
          <w:rFonts w:hint="cs"/>
          <w:rtl/>
        </w:rPr>
        <w:t>ی از احادیث</w:t>
      </w:r>
      <w:r w:rsidR="086036E7">
        <w:rPr>
          <w:rFonts w:hint="cs"/>
          <w:rtl/>
        </w:rPr>
        <w:t>ی</w:t>
      </w:r>
      <w:r w:rsidR="08855763" w:rsidRPr="08C3036A">
        <w:rPr>
          <w:rFonts w:hint="cs"/>
          <w:rtl/>
        </w:rPr>
        <w:t xml:space="preserve"> که سنت نبوی در تشریع</w:t>
      </w:r>
      <w:r w:rsidR="081677D0">
        <w:rPr>
          <w:rFonts w:hint="cs"/>
          <w:rtl/>
        </w:rPr>
        <w:t xml:space="preserve"> آن‌ها </w:t>
      </w:r>
      <w:r w:rsidR="08855763" w:rsidRPr="08C3036A">
        <w:rPr>
          <w:rFonts w:hint="cs"/>
          <w:rtl/>
        </w:rPr>
        <w:t>مستقل بود</w:t>
      </w:r>
      <w:bookmarkEnd w:id="484"/>
      <w:bookmarkEnd w:id="485"/>
      <w:bookmarkEnd w:id="486"/>
    </w:p>
    <w:p w:rsidR="08855763" w:rsidRDefault="08855763" w:rsidP="08322465">
      <w:pPr>
        <w:ind w:firstLine="284"/>
        <w:rPr>
          <w:sz w:val="32"/>
          <w:szCs w:val="32"/>
          <w:rtl/>
          <w:lang w:bidi="fa-IR"/>
        </w:rPr>
      </w:pPr>
      <w:r w:rsidRPr="08C3036A">
        <w:rPr>
          <w:rFonts w:hint="cs"/>
          <w:spacing w:val="-4"/>
          <w:rtl/>
          <w:lang w:bidi="fa-IR"/>
        </w:rPr>
        <w:t xml:space="preserve">امام ابن قیم جوزیه در اعلام </w:t>
      </w:r>
      <w:r>
        <w:rPr>
          <w:rFonts w:hint="cs"/>
          <w:spacing w:val="-4"/>
          <w:rtl/>
          <w:lang w:bidi="fa-IR"/>
        </w:rPr>
        <w:t>ال</w:t>
      </w:r>
      <w:r w:rsidRPr="08C3036A">
        <w:rPr>
          <w:rFonts w:hint="cs"/>
          <w:spacing w:val="-4"/>
          <w:rtl/>
          <w:lang w:bidi="fa-IR"/>
        </w:rPr>
        <w:t>موقع</w:t>
      </w:r>
      <w:r>
        <w:rPr>
          <w:rFonts w:hint="cs"/>
          <w:spacing w:val="-4"/>
          <w:rtl/>
          <w:lang w:bidi="fa-IR"/>
        </w:rPr>
        <w:t>ین</w:t>
      </w:r>
      <w:r w:rsidRPr="08C3036A">
        <w:rPr>
          <w:rFonts w:hint="cs"/>
          <w:spacing w:val="-4"/>
          <w:rtl/>
          <w:lang w:bidi="fa-IR"/>
        </w:rPr>
        <w:t xml:space="preserve"> در ذکر احکام مستقل در ثبوت سنت، شرح و </w:t>
      </w:r>
      <w:r>
        <w:rPr>
          <w:rFonts w:hint="cs"/>
          <w:spacing w:val="-4"/>
          <w:rtl/>
          <w:lang w:bidi="fa-IR"/>
        </w:rPr>
        <w:t>ب</w:t>
      </w:r>
      <w:r w:rsidRPr="08C3036A">
        <w:rPr>
          <w:rFonts w:hint="cs"/>
          <w:spacing w:val="-4"/>
          <w:rtl/>
          <w:lang w:bidi="fa-IR"/>
        </w:rPr>
        <w:t>سط داد</w:t>
      </w:r>
      <w:r>
        <w:rPr>
          <w:rFonts w:hint="cs"/>
          <w:spacing w:val="-4"/>
          <w:rtl/>
          <w:lang w:bidi="fa-IR"/>
        </w:rPr>
        <w:t>ه</w:t>
      </w:r>
      <w:r w:rsidRPr="08E5555F">
        <w:rPr>
          <w:rStyle w:val="FootnoteReference"/>
          <w:rFonts w:cs="B Lotus"/>
          <w:sz w:val="28"/>
          <w:szCs w:val="28"/>
          <w:rtl/>
          <w:lang w:bidi="fa-IR"/>
        </w:rPr>
        <w:footnoteReference w:id="1875"/>
      </w:r>
      <w:r w:rsidRPr="08C3036A">
        <w:rPr>
          <w:rFonts w:hint="cs"/>
          <w:spacing w:val="-4"/>
          <w:rtl/>
          <w:lang w:bidi="fa-IR"/>
        </w:rPr>
        <w:t xml:space="preserve"> و گفت</w:t>
      </w:r>
      <w:r>
        <w:rPr>
          <w:rFonts w:hint="cs"/>
          <w:spacing w:val="-4"/>
          <w:rtl/>
          <w:lang w:bidi="fa-IR"/>
        </w:rPr>
        <w:t>ه است</w:t>
      </w:r>
      <w:r w:rsidR="08E041FF">
        <w:rPr>
          <w:rFonts w:hint="cs"/>
          <w:spacing w:val="-4"/>
          <w:rtl/>
          <w:lang w:bidi="fa-IR"/>
        </w:rPr>
        <w:t>:</w:t>
      </w:r>
      <w:r w:rsidRPr="08C3036A">
        <w:rPr>
          <w:rFonts w:hint="cs"/>
          <w:spacing w:val="-4"/>
          <w:rtl/>
          <w:lang w:bidi="fa-IR"/>
        </w:rPr>
        <w:t xml:space="preserve"> «احکام سنت که در قرآن نیست </w:t>
      </w:r>
      <w:r w:rsidR="08412AD1">
        <w:rPr>
          <w:rFonts w:hint="cs"/>
          <w:spacing w:val="-4"/>
          <w:rtl/>
          <w:lang w:bidi="fa-IR"/>
        </w:rPr>
        <w:t>اگر بیشتر از آن ن</w:t>
      </w:r>
      <w:r w:rsidRPr="08C3036A">
        <w:rPr>
          <w:rFonts w:hint="cs"/>
          <w:spacing w:val="-4"/>
          <w:rtl/>
          <w:lang w:bidi="fa-IR"/>
        </w:rPr>
        <w:t xml:space="preserve">باشد، </w:t>
      </w:r>
      <w:r w:rsidR="08412AD1">
        <w:rPr>
          <w:rFonts w:hint="cs"/>
          <w:spacing w:val="-4"/>
          <w:rtl/>
          <w:lang w:bidi="fa-IR"/>
        </w:rPr>
        <w:t xml:space="preserve">از </w:t>
      </w:r>
      <w:r w:rsidRPr="08C3036A">
        <w:rPr>
          <w:rFonts w:hint="cs"/>
          <w:spacing w:val="-4"/>
          <w:rtl/>
          <w:lang w:bidi="fa-IR"/>
        </w:rPr>
        <w:t>آن</w:t>
      </w:r>
      <w:r w:rsidR="08412AD1">
        <w:rPr>
          <w:rFonts w:hint="cs"/>
          <w:spacing w:val="-4"/>
          <w:rtl/>
          <w:lang w:bidi="fa-IR"/>
        </w:rPr>
        <w:t xml:space="preserve"> نمی</w:t>
      </w:r>
      <w:r w:rsidR="08412AD1" w:rsidRPr="08A1735E">
        <w:rPr>
          <w:rFonts w:hint="cs"/>
          <w:spacing w:val="-4"/>
          <w:rtl/>
          <w:lang w:bidi="fa-IR"/>
        </w:rPr>
        <w:t>‏</w:t>
      </w:r>
      <w:r w:rsidR="08412AD1">
        <w:rPr>
          <w:rFonts w:hint="cs"/>
          <w:spacing w:val="-4"/>
          <w:rtl/>
          <w:lang w:bidi="fa-IR"/>
        </w:rPr>
        <w:t>کاهد</w:t>
      </w:r>
      <w:r w:rsidRPr="08C3036A">
        <w:rPr>
          <w:rFonts w:hint="cs"/>
          <w:spacing w:val="-4"/>
          <w:rtl/>
          <w:lang w:bidi="fa-IR"/>
        </w:rPr>
        <w:t xml:space="preserve">، پس </w:t>
      </w:r>
      <w:r w:rsidR="08412AD1">
        <w:rPr>
          <w:rFonts w:hint="cs"/>
          <w:spacing w:val="-4"/>
          <w:rtl/>
          <w:lang w:bidi="fa-IR"/>
        </w:rPr>
        <w:t>اگر برای ما جایز باشد</w:t>
      </w:r>
      <w:r w:rsidRPr="08C3036A">
        <w:rPr>
          <w:rFonts w:hint="cs"/>
          <w:spacing w:val="-4"/>
          <w:rtl/>
          <w:lang w:bidi="fa-IR"/>
        </w:rPr>
        <w:t xml:space="preserve"> که </w:t>
      </w:r>
      <w:r w:rsidR="08860720">
        <w:rPr>
          <w:rFonts w:hint="cs"/>
          <w:spacing w:val="-4"/>
          <w:rtl/>
          <w:lang w:bidi="fa-IR"/>
        </w:rPr>
        <w:t xml:space="preserve">سننی را که افزون بر نص قرآن هستند، </w:t>
      </w:r>
      <w:r w:rsidRPr="08C3036A">
        <w:rPr>
          <w:rFonts w:hint="cs"/>
          <w:spacing w:val="-4"/>
          <w:rtl/>
          <w:lang w:bidi="fa-IR"/>
        </w:rPr>
        <w:t xml:space="preserve">رد کنیم </w:t>
      </w:r>
      <w:r w:rsidR="08055CC6">
        <w:rPr>
          <w:rFonts w:hint="cs"/>
          <w:spacing w:val="-4"/>
          <w:rtl/>
          <w:lang w:bidi="fa-IR"/>
        </w:rPr>
        <w:t>تمام احادیث</w:t>
      </w:r>
      <w:r w:rsidR="08D17FA3">
        <w:rPr>
          <w:rFonts w:hint="cs"/>
          <w:spacing w:val="-4"/>
          <w:rtl/>
          <w:lang w:bidi="fa-IR"/>
        </w:rPr>
        <w:t xml:space="preserve"> رسول</w:t>
      </w:r>
      <w:r w:rsidR="08D17FA3">
        <w:rPr>
          <w:rFonts w:hint="cs"/>
          <w:spacing w:val="-4"/>
          <w:cs/>
          <w:lang w:bidi="fa-IR"/>
        </w:rPr>
        <w:t>‎</w:t>
      </w:r>
      <w:r w:rsidR="08D17FA3">
        <w:rPr>
          <w:rFonts w:hint="cs"/>
          <w:spacing w:val="-4"/>
          <w:rtl/>
          <w:lang w:bidi="fa-IR"/>
        </w:rPr>
        <w:t>خدا</w:t>
      </w:r>
      <w:r w:rsidR="08055CC6" w:rsidRPr="08C3036A">
        <w:rPr>
          <w:rFonts w:hint="cs"/>
          <w:spacing w:val="-4"/>
          <w:lang w:bidi="fa-IR"/>
        </w:rPr>
        <w:sym w:font="AGA Arabesque" w:char="F072"/>
      </w:r>
      <w:r w:rsidR="08055CC6" w:rsidRPr="08C3036A">
        <w:rPr>
          <w:rFonts w:hint="cs"/>
          <w:spacing w:val="-4"/>
          <w:rtl/>
          <w:lang w:bidi="fa-IR"/>
        </w:rPr>
        <w:t xml:space="preserve"> </w:t>
      </w:r>
      <w:r w:rsidR="08055CC6">
        <w:rPr>
          <w:rFonts w:hint="cs"/>
          <w:spacing w:val="-4"/>
          <w:rtl/>
          <w:lang w:bidi="fa-IR"/>
        </w:rPr>
        <w:t>بجز احادیثی که قرآن بر آن دلالت می</w:t>
      </w:r>
      <w:r w:rsidR="08055CC6" w:rsidRPr="08A1735E">
        <w:rPr>
          <w:rFonts w:hint="cs"/>
          <w:spacing w:val="-4"/>
          <w:rtl/>
          <w:lang w:bidi="fa-IR"/>
        </w:rPr>
        <w:t>‏</w:t>
      </w:r>
      <w:r w:rsidR="08055CC6">
        <w:rPr>
          <w:rFonts w:hint="cs"/>
          <w:spacing w:val="-4"/>
          <w:rtl/>
          <w:lang w:bidi="fa-IR"/>
        </w:rPr>
        <w:t>کند، باطل می</w:t>
      </w:r>
      <w:r w:rsidR="08055CC6" w:rsidRPr="08A1735E">
        <w:rPr>
          <w:rFonts w:hint="cs"/>
          <w:spacing w:val="-4"/>
          <w:rtl/>
          <w:lang w:bidi="fa-IR"/>
        </w:rPr>
        <w:t>‏</w:t>
      </w:r>
      <w:r w:rsidR="08055CC6">
        <w:rPr>
          <w:rFonts w:hint="cs"/>
          <w:spacing w:val="-4"/>
          <w:rtl/>
          <w:lang w:bidi="fa-IR"/>
        </w:rPr>
        <w:t>شود.</w:t>
      </w:r>
      <w:r w:rsidR="08FA167A">
        <w:rPr>
          <w:rFonts w:hint="cs"/>
          <w:spacing w:val="-4"/>
          <w:rtl/>
          <w:lang w:bidi="fa-IR"/>
        </w:rPr>
        <w:t xml:space="preserve"> و این همان خبری است که</w:t>
      </w:r>
      <w:r w:rsidRPr="08C3036A">
        <w:rPr>
          <w:rFonts w:hint="cs"/>
          <w:spacing w:val="-4"/>
          <w:rtl/>
          <w:lang w:bidi="fa-IR"/>
        </w:rPr>
        <w:t xml:space="preserve"> نبی</w:t>
      </w:r>
      <w:r w:rsidRPr="08C3036A">
        <w:rPr>
          <w:rFonts w:hint="cs"/>
          <w:spacing w:val="-4"/>
          <w:lang w:bidi="fa-IR"/>
        </w:rPr>
        <w:sym w:font="AGA Arabesque" w:char="F072"/>
      </w:r>
      <w:r w:rsidRPr="08C3036A">
        <w:rPr>
          <w:rFonts w:hint="cs"/>
          <w:spacing w:val="-4"/>
          <w:rtl/>
          <w:lang w:bidi="fa-IR"/>
        </w:rPr>
        <w:t xml:space="preserve"> خبر داد به اینکه واقع خواهد شد و چاره‌ای جز وقوع آن خبر نیست</w:t>
      </w:r>
      <w:r>
        <w:rPr>
          <w:rFonts w:hint="cs"/>
          <w:spacing w:val="-4"/>
          <w:rtl/>
          <w:lang w:bidi="fa-IR"/>
        </w:rPr>
        <w:t>»</w:t>
      </w:r>
      <w:r w:rsidRPr="08C3036A">
        <w:rPr>
          <w:rFonts w:hint="cs"/>
          <w:spacing w:val="-4"/>
          <w:rtl/>
          <w:lang w:bidi="fa-IR"/>
        </w:rPr>
        <w:t>.</w:t>
      </w:r>
      <w:r w:rsidRPr="08E5555F">
        <w:rPr>
          <w:rStyle w:val="FootnoteReference"/>
          <w:rFonts w:cs="B Lotus"/>
          <w:sz w:val="28"/>
          <w:szCs w:val="28"/>
          <w:rtl/>
          <w:lang w:bidi="fa-IR"/>
        </w:rPr>
        <w:footnoteReference w:id="1876"/>
      </w:r>
    </w:p>
    <w:p w:rsidR="08855763" w:rsidRPr="08C3036A" w:rsidRDefault="08855763" w:rsidP="08322465">
      <w:pPr>
        <w:ind w:firstLine="284"/>
        <w:rPr>
          <w:spacing w:val="-4"/>
          <w:rtl/>
          <w:lang w:bidi="fa-IR"/>
        </w:rPr>
      </w:pPr>
      <w:r w:rsidRPr="08C3036A">
        <w:rPr>
          <w:rFonts w:hint="cs"/>
          <w:spacing w:val="-4"/>
          <w:rtl/>
          <w:lang w:bidi="fa-IR"/>
        </w:rPr>
        <w:t xml:space="preserve">از </w:t>
      </w:r>
      <w:r w:rsidR="080C545D">
        <w:rPr>
          <w:rFonts w:hint="cs"/>
          <w:spacing w:val="-4"/>
          <w:rtl/>
          <w:lang w:bidi="fa-IR"/>
        </w:rPr>
        <w:t>جمله‌ مثالهای</w:t>
      </w:r>
      <w:r w:rsidRPr="08C3036A">
        <w:rPr>
          <w:rFonts w:hint="cs"/>
          <w:spacing w:val="-4"/>
          <w:rtl/>
          <w:lang w:bidi="fa-IR"/>
        </w:rPr>
        <w:t xml:space="preserve">ی که سنت در </w:t>
      </w:r>
      <w:r w:rsidR="08040449">
        <w:rPr>
          <w:rFonts w:hint="cs"/>
          <w:spacing w:val="-4"/>
          <w:rtl/>
          <w:lang w:bidi="fa-IR"/>
        </w:rPr>
        <w:t>تشریع</w:t>
      </w:r>
      <w:r w:rsidRPr="08C3036A">
        <w:rPr>
          <w:rFonts w:hint="cs"/>
          <w:spacing w:val="-4"/>
          <w:rtl/>
          <w:lang w:bidi="fa-IR"/>
        </w:rPr>
        <w:t xml:space="preserve"> احکام مستقل </w:t>
      </w:r>
      <w:r w:rsidR="08320D56">
        <w:rPr>
          <w:rFonts w:hint="cs"/>
          <w:spacing w:val="-4"/>
          <w:rtl/>
          <w:lang w:bidi="fa-IR"/>
        </w:rPr>
        <w:t>بوده</w:t>
      </w:r>
      <w:r w:rsidRPr="08C3036A">
        <w:rPr>
          <w:rFonts w:hint="cs"/>
          <w:spacing w:val="-4"/>
          <w:rtl/>
          <w:lang w:bidi="fa-IR"/>
        </w:rPr>
        <w:t xml:space="preserve"> و دشمنان اسلام و سنت مطهر</w:t>
      </w:r>
      <w:r w:rsidR="08DC5D35">
        <w:rPr>
          <w:rFonts w:hint="cs"/>
          <w:spacing w:val="-4"/>
          <w:rtl/>
          <w:lang w:bidi="fa-IR"/>
        </w:rPr>
        <w:t xml:space="preserve"> آن را </w:t>
      </w:r>
      <w:r w:rsidRPr="08C3036A">
        <w:rPr>
          <w:rFonts w:hint="cs"/>
          <w:spacing w:val="-4"/>
          <w:rtl/>
          <w:lang w:bidi="fa-IR"/>
        </w:rPr>
        <w:t>انکار می‌کنند:</w:t>
      </w:r>
    </w:p>
    <w:p w:rsidR="08855763" w:rsidRDefault="08320D56" w:rsidP="08322465">
      <w:pPr>
        <w:ind w:firstLine="284"/>
        <w:rPr>
          <w:rtl/>
          <w:lang w:bidi="fa-IR"/>
        </w:rPr>
      </w:pPr>
      <w:r>
        <w:rPr>
          <w:rFonts w:hint="cs"/>
          <w:spacing w:val="-4"/>
          <w:rtl/>
          <w:lang w:bidi="fa-IR"/>
        </w:rPr>
        <w:t xml:space="preserve">1- </w:t>
      </w:r>
      <w:r w:rsidR="08855763" w:rsidRPr="084D2C70">
        <w:rPr>
          <w:rFonts w:hint="cs"/>
          <w:spacing w:val="-4"/>
          <w:rtl/>
          <w:lang w:bidi="fa-IR"/>
        </w:rPr>
        <w:t xml:space="preserve">تحریم </w:t>
      </w:r>
      <w:r>
        <w:rPr>
          <w:rFonts w:hint="cs"/>
          <w:spacing w:val="-4"/>
          <w:rtl/>
          <w:lang w:bidi="fa-IR"/>
        </w:rPr>
        <w:t xml:space="preserve">جمع </w:t>
      </w:r>
      <w:r w:rsidR="08855763">
        <w:rPr>
          <w:rFonts w:hint="cs"/>
          <w:spacing w:val="-4"/>
          <w:rtl/>
          <w:lang w:bidi="fa-IR"/>
        </w:rPr>
        <w:t>نکاح</w:t>
      </w:r>
      <w:r w:rsidR="08855763" w:rsidRPr="084D2C70">
        <w:rPr>
          <w:rFonts w:hint="cs"/>
          <w:spacing w:val="-4"/>
          <w:rtl/>
          <w:lang w:bidi="fa-IR"/>
        </w:rPr>
        <w:t xml:space="preserve"> </w:t>
      </w:r>
      <w:r w:rsidR="08855763">
        <w:rPr>
          <w:rFonts w:hint="cs"/>
          <w:spacing w:val="-4"/>
          <w:rtl/>
          <w:lang w:bidi="fa-IR"/>
        </w:rPr>
        <w:t>زن با خاله‌اش یا عمه‌اش</w:t>
      </w:r>
      <w:r w:rsidR="08855763" w:rsidRPr="08E5555F">
        <w:rPr>
          <w:rStyle w:val="FootnoteReference"/>
          <w:rFonts w:cs="B Lotus"/>
          <w:sz w:val="28"/>
          <w:szCs w:val="28"/>
          <w:rtl/>
          <w:lang w:bidi="fa-IR"/>
        </w:rPr>
        <w:footnoteReference w:id="1877"/>
      </w:r>
      <w:r w:rsidR="08855763" w:rsidRPr="084D2C70">
        <w:rPr>
          <w:rFonts w:hint="cs"/>
          <w:spacing w:val="-4"/>
          <w:rtl/>
          <w:lang w:bidi="fa-IR"/>
        </w:rPr>
        <w:t>، تحریم الاغ اهلی</w:t>
      </w:r>
      <w:r w:rsidR="08855763" w:rsidRPr="08E5555F">
        <w:rPr>
          <w:rStyle w:val="FootnoteReference"/>
          <w:rFonts w:cs="B Lotus"/>
          <w:sz w:val="28"/>
          <w:szCs w:val="28"/>
          <w:rtl/>
          <w:lang w:bidi="fa-IR"/>
        </w:rPr>
        <w:footnoteReference w:id="1878"/>
      </w:r>
      <w:r w:rsidR="08855763" w:rsidRPr="084D2C70">
        <w:rPr>
          <w:rFonts w:hint="cs"/>
          <w:spacing w:val="-4"/>
          <w:rtl/>
          <w:lang w:bidi="fa-IR"/>
        </w:rPr>
        <w:t>، و همة درندگان از حیوانات و چنگا</w:t>
      </w:r>
      <w:r w:rsidR="08855763">
        <w:rPr>
          <w:rFonts w:hint="cs"/>
          <w:spacing w:val="-4"/>
          <w:rtl/>
          <w:lang w:bidi="fa-IR"/>
        </w:rPr>
        <w:t>ل‌داران</w:t>
      </w:r>
      <w:r w:rsidR="08855763" w:rsidRPr="084D2C70">
        <w:rPr>
          <w:rFonts w:hint="cs"/>
          <w:spacing w:val="-4"/>
          <w:rtl/>
          <w:lang w:bidi="fa-IR"/>
        </w:rPr>
        <w:t xml:space="preserve"> از پرندگان</w:t>
      </w:r>
      <w:r w:rsidR="08855763" w:rsidRPr="08E5555F">
        <w:rPr>
          <w:rStyle w:val="FootnoteReference"/>
          <w:rFonts w:cs="B Lotus"/>
          <w:sz w:val="28"/>
          <w:szCs w:val="28"/>
          <w:rtl/>
          <w:lang w:bidi="fa-IR"/>
        </w:rPr>
        <w:footnoteReference w:id="1879"/>
      </w:r>
      <w:r w:rsidR="08855763" w:rsidRPr="084D2C70">
        <w:rPr>
          <w:rFonts w:hint="cs"/>
          <w:spacing w:val="-4"/>
          <w:rtl/>
          <w:lang w:bidi="fa-IR"/>
        </w:rPr>
        <w:t xml:space="preserve">، </w:t>
      </w:r>
      <w:r w:rsidR="08855763">
        <w:rPr>
          <w:rFonts w:hint="cs"/>
          <w:spacing w:val="-4"/>
          <w:rtl/>
          <w:lang w:bidi="fa-IR"/>
        </w:rPr>
        <w:t>ت</w:t>
      </w:r>
      <w:r w:rsidR="08855763" w:rsidRPr="084D2C70">
        <w:rPr>
          <w:rFonts w:hint="cs"/>
          <w:spacing w:val="-4"/>
          <w:rtl/>
          <w:lang w:bidi="fa-IR"/>
        </w:rPr>
        <w:t>ح</w:t>
      </w:r>
      <w:r w:rsidR="08855763">
        <w:rPr>
          <w:rFonts w:hint="cs"/>
          <w:spacing w:val="-4"/>
          <w:rtl/>
          <w:lang w:bidi="fa-IR"/>
        </w:rPr>
        <w:t>ری</w:t>
      </w:r>
      <w:r w:rsidR="08855763" w:rsidRPr="084D2C70">
        <w:rPr>
          <w:rFonts w:hint="cs"/>
          <w:spacing w:val="-4"/>
          <w:rtl/>
          <w:lang w:bidi="fa-IR"/>
        </w:rPr>
        <w:t xml:space="preserve">م آنچه </w:t>
      </w:r>
      <w:r w:rsidR="08855763">
        <w:rPr>
          <w:rFonts w:hint="cs"/>
          <w:spacing w:val="-4"/>
          <w:rtl/>
          <w:lang w:bidi="fa-IR"/>
        </w:rPr>
        <w:t xml:space="preserve">که از طریق </w:t>
      </w:r>
      <w:r w:rsidR="082C54FA">
        <w:rPr>
          <w:rFonts w:hint="cs"/>
          <w:spacing w:val="-4"/>
          <w:rtl/>
          <w:lang w:bidi="fa-IR"/>
        </w:rPr>
        <w:t>ر</w:t>
      </w:r>
      <w:r w:rsidR="082C54FA" w:rsidRPr="084D2C70">
        <w:rPr>
          <w:rFonts w:hint="cs"/>
          <w:spacing w:val="-4"/>
          <w:rtl/>
          <w:lang w:bidi="fa-IR"/>
        </w:rPr>
        <w:t>ضاع</w:t>
      </w:r>
      <w:r w:rsidR="082C54FA">
        <w:rPr>
          <w:rFonts w:hint="cs"/>
          <w:spacing w:val="-4"/>
          <w:rtl/>
          <w:lang w:bidi="fa-IR"/>
        </w:rPr>
        <w:t xml:space="preserve">ی و از طریق </w:t>
      </w:r>
      <w:r w:rsidR="08855763">
        <w:rPr>
          <w:rFonts w:hint="cs"/>
          <w:spacing w:val="-4"/>
          <w:rtl/>
          <w:lang w:bidi="fa-IR"/>
        </w:rPr>
        <w:t>نسب حرام می‌شود</w:t>
      </w:r>
      <w:r w:rsidR="082C54FA" w:rsidRPr="084D2C70">
        <w:rPr>
          <w:rFonts w:hint="cs"/>
          <w:spacing w:val="-4"/>
          <w:rtl/>
          <w:lang w:bidi="fa-IR"/>
        </w:rPr>
        <w:t>،</w:t>
      </w:r>
      <w:r w:rsidR="08855763" w:rsidRPr="08E5555F">
        <w:rPr>
          <w:rStyle w:val="FootnoteReference"/>
          <w:rFonts w:cs="B Lotus"/>
          <w:sz w:val="28"/>
          <w:szCs w:val="28"/>
          <w:rtl/>
          <w:lang w:bidi="fa-IR"/>
        </w:rPr>
        <w:footnoteReference w:id="1880"/>
      </w:r>
      <w:r w:rsidR="082C54FA">
        <w:rPr>
          <w:rFonts w:hint="cs"/>
          <w:spacing w:val="-4"/>
          <w:rtl/>
          <w:lang w:bidi="fa-IR"/>
        </w:rPr>
        <w:t xml:space="preserve"> مسلمان بخاطر</w:t>
      </w:r>
      <w:r w:rsidR="08855763" w:rsidRPr="084D2C70">
        <w:rPr>
          <w:rFonts w:hint="cs"/>
          <w:spacing w:val="-4"/>
          <w:rtl/>
          <w:lang w:bidi="fa-IR"/>
        </w:rPr>
        <w:t xml:space="preserve"> </w:t>
      </w:r>
      <w:r w:rsidR="082C54FA">
        <w:rPr>
          <w:rFonts w:hint="cs"/>
          <w:spacing w:val="-4"/>
          <w:rtl/>
          <w:lang w:bidi="fa-IR"/>
        </w:rPr>
        <w:t xml:space="preserve">قتل </w:t>
      </w:r>
      <w:r w:rsidR="08855763" w:rsidRPr="084D2C70">
        <w:rPr>
          <w:rFonts w:hint="cs"/>
          <w:spacing w:val="-4"/>
          <w:rtl/>
          <w:lang w:bidi="fa-IR"/>
        </w:rPr>
        <w:t>کافر کشته</w:t>
      </w:r>
      <w:r w:rsidR="08855763">
        <w:rPr>
          <w:rFonts w:hint="cs"/>
          <w:spacing w:val="-4"/>
          <w:rtl/>
          <w:lang w:bidi="fa-IR"/>
        </w:rPr>
        <w:t xml:space="preserve"> </w:t>
      </w:r>
      <w:r w:rsidR="08855763" w:rsidRPr="08722D3D">
        <w:rPr>
          <w:rFonts w:hint="cs"/>
          <w:spacing w:val="-4"/>
          <w:rtl/>
          <w:lang w:bidi="fa-IR"/>
        </w:rPr>
        <w:t>نمی‌شود</w:t>
      </w:r>
      <w:r w:rsidR="08855763" w:rsidRPr="08E5555F">
        <w:rPr>
          <w:rStyle w:val="FootnoteReference"/>
          <w:rFonts w:cs="B Lotus"/>
          <w:sz w:val="28"/>
          <w:szCs w:val="28"/>
          <w:rtl/>
          <w:lang w:bidi="fa-IR"/>
        </w:rPr>
        <w:footnoteReference w:id="1881"/>
      </w:r>
      <w:r w:rsidR="08855763" w:rsidRPr="08722D3D">
        <w:rPr>
          <w:rFonts w:hint="cs"/>
          <w:spacing w:val="-4"/>
          <w:rtl/>
          <w:lang w:bidi="fa-IR"/>
        </w:rPr>
        <w:t>، حد شارب الخمر</w:t>
      </w:r>
      <w:r w:rsidR="08855763" w:rsidRPr="08722D3D">
        <w:rPr>
          <w:rStyle w:val="FootnoteReference"/>
          <w:rFonts w:cs="B Lotus"/>
          <w:spacing w:val="-4"/>
          <w:sz w:val="28"/>
          <w:szCs w:val="28"/>
          <w:rtl/>
          <w:lang w:bidi="fa-IR"/>
        </w:rPr>
        <w:footnoteReference w:id="1882"/>
      </w:r>
      <w:r w:rsidR="08855763" w:rsidRPr="08722D3D">
        <w:rPr>
          <w:rFonts w:hint="cs"/>
          <w:spacing w:val="-4"/>
          <w:rtl/>
          <w:lang w:bidi="fa-IR"/>
        </w:rPr>
        <w:t>، حد رجم</w:t>
      </w:r>
      <w:r w:rsidR="08BD0DAF">
        <w:rPr>
          <w:rFonts w:hint="cs"/>
          <w:spacing w:val="-4"/>
          <w:rtl/>
          <w:lang w:bidi="fa-IR"/>
        </w:rPr>
        <w:t>،</w:t>
      </w:r>
      <w:r w:rsidR="08855763" w:rsidRPr="08722D3D">
        <w:rPr>
          <w:rStyle w:val="FootnoteReference"/>
          <w:rFonts w:cs="B Lotus"/>
          <w:spacing w:val="-4"/>
          <w:sz w:val="28"/>
          <w:szCs w:val="28"/>
          <w:rtl/>
          <w:lang w:bidi="fa-IR"/>
        </w:rPr>
        <w:footnoteReference w:id="1883"/>
      </w:r>
      <w:r w:rsidR="08855763" w:rsidRPr="08722D3D">
        <w:rPr>
          <w:rFonts w:hint="cs"/>
          <w:spacing w:val="-4"/>
          <w:rtl/>
          <w:lang w:bidi="fa-IR"/>
        </w:rPr>
        <w:t xml:space="preserve"> نهی از ازدواج</w:t>
      </w:r>
      <w:r w:rsidR="08855763">
        <w:rPr>
          <w:rFonts w:hint="cs"/>
          <w:rtl/>
          <w:lang w:bidi="fa-IR"/>
        </w:rPr>
        <w:t xml:space="preserve"> متعه</w:t>
      </w:r>
      <w:r w:rsidR="08855763" w:rsidRPr="08E5555F">
        <w:rPr>
          <w:rStyle w:val="FootnoteReference"/>
          <w:rFonts w:cs="B Lotus"/>
          <w:sz w:val="28"/>
          <w:szCs w:val="28"/>
          <w:rtl/>
          <w:lang w:bidi="fa-IR"/>
        </w:rPr>
        <w:footnoteReference w:id="1884"/>
      </w:r>
      <w:r w:rsidR="08855763">
        <w:rPr>
          <w:rFonts w:hint="cs"/>
          <w:rtl/>
          <w:lang w:bidi="fa-IR"/>
        </w:rPr>
        <w:t>، و چیزهای دیگر در این زمینه فراوانند که سنت مطهر در تشریع</w:t>
      </w:r>
      <w:r w:rsidR="081677D0">
        <w:rPr>
          <w:rFonts w:hint="cs"/>
          <w:rtl/>
          <w:lang w:bidi="fa-IR"/>
        </w:rPr>
        <w:t xml:space="preserve"> آن‌ها </w:t>
      </w:r>
      <w:r w:rsidR="08BD0DAF">
        <w:rPr>
          <w:rFonts w:hint="cs"/>
          <w:rtl/>
          <w:lang w:bidi="fa-IR"/>
        </w:rPr>
        <w:t>مستقل بوده است و به صورت متواتر</w:t>
      </w:r>
      <w:r w:rsidR="08855763">
        <w:rPr>
          <w:rFonts w:hint="cs"/>
          <w:rtl/>
          <w:lang w:bidi="fa-IR"/>
        </w:rPr>
        <w:t xml:space="preserve"> آمده‌اند.</w:t>
      </w:r>
      <w:r w:rsidR="08855763" w:rsidRPr="08E5555F">
        <w:rPr>
          <w:rStyle w:val="FootnoteReference"/>
          <w:rFonts w:cs="B Lotus"/>
          <w:sz w:val="28"/>
          <w:szCs w:val="28"/>
          <w:rtl/>
          <w:lang w:bidi="fa-IR"/>
        </w:rPr>
        <w:footnoteReference w:id="1885"/>
      </w:r>
    </w:p>
    <w:p w:rsidR="08855763" w:rsidRDefault="08855763" w:rsidP="08E563A4">
      <w:pPr>
        <w:pStyle w:val="a3"/>
        <w:rPr>
          <w:rtl/>
        </w:rPr>
      </w:pPr>
      <w:bookmarkStart w:id="487" w:name="_Toc141524747"/>
      <w:bookmarkStart w:id="488" w:name="_Toc225750445"/>
      <w:bookmarkStart w:id="489" w:name="_Toc340183054"/>
      <w:r>
        <w:rPr>
          <w:rFonts w:hint="cs"/>
          <w:rtl/>
        </w:rPr>
        <w:t xml:space="preserve">امام شاطبی در </w:t>
      </w:r>
      <w:r w:rsidR="086E7D12">
        <w:rPr>
          <w:rFonts w:hint="cs"/>
          <w:rtl/>
        </w:rPr>
        <w:t xml:space="preserve">مورد </w:t>
      </w:r>
      <w:r>
        <w:rPr>
          <w:rFonts w:hint="cs"/>
          <w:rtl/>
        </w:rPr>
        <w:t>این احکام که سنت در تأسیس</w:t>
      </w:r>
      <w:r w:rsidR="081677D0">
        <w:rPr>
          <w:rFonts w:hint="cs"/>
          <w:rtl/>
        </w:rPr>
        <w:t xml:space="preserve"> آن‌ها </w:t>
      </w:r>
      <w:r>
        <w:rPr>
          <w:rFonts w:hint="cs"/>
          <w:rtl/>
        </w:rPr>
        <w:t>مستقل است</w:t>
      </w:r>
      <w:r w:rsidR="086E7D12">
        <w:rPr>
          <w:rFonts w:hint="cs"/>
          <w:rtl/>
        </w:rPr>
        <w:t xml:space="preserve">، </w:t>
      </w:r>
      <w:r>
        <w:rPr>
          <w:rFonts w:hint="cs"/>
          <w:rtl/>
        </w:rPr>
        <w:t>چه گفته است؟</w:t>
      </w:r>
      <w:bookmarkEnd w:id="487"/>
      <w:bookmarkEnd w:id="488"/>
      <w:bookmarkEnd w:id="489"/>
    </w:p>
    <w:p w:rsidR="08855763" w:rsidRDefault="086E7D12" w:rsidP="08322465">
      <w:pPr>
        <w:ind w:firstLine="284"/>
        <w:rPr>
          <w:rtl/>
          <w:lang w:bidi="fa-IR"/>
        </w:rPr>
      </w:pPr>
      <w:r>
        <w:rPr>
          <w:rFonts w:hint="cs"/>
          <w:rtl/>
          <w:lang w:bidi="fa-IR"/>
        </w:rPr>
        <w:t>دوست دار</w:t>
      </w:r>
      <w:r w:rsidR="08855763">
        <w:rPr>
          <w:rFonts w:hint="cs"/>
          <w:rtl/>
          <w:lang w:bidi="fa-IR"/>
        </w:rPr>
        <w:t xml:space="preserve">م </w:t>
      </w:r>
      <w:r>
        <w:rPr>
          <w:rFonts w:hint="cs"/>
          <w:rtl/>
          <w:lang w:bidi="fa-IR"/>
        </w:rPr>
        <w:t xml:space="preserve">در اینجا </w:t>
      </w:r>
      <w:r w:rsidR="08855763">
        <w:rPr>
          <w:rFonts w:hint="cs"/>
          <w:rtl/>
          <w:lang w:bidi="fa-IR"/>
        </w:rPr>
        <w:t xml:space="preserve">سخن امام شاطبی را در </w:t>
      </w:r>
      <w:r>
        <w:rPr>
          <w:rFonts w:hint="cs"/>
          <w:rtl/>
          <w:lang w:bidi="fa-IR"/>
        </w:rPr>
        <w:t xml:space="preserve">مورد </w:t>
      </w:r>
      <w:r w:rsidR="08855763">
        <w:rPr>
          <w:rFonts w:hint="cs"/>
          <w:rtl/>
          <w:lang w:bidi="fa-IR"/>
        </w:rPr>
        <w:t xml:space="preserve">بعضی از احادیث </w:t>
      </w:r>
      <w:r>
        <w:rPr>
          <w:rFonts w:hint="cs"/>
          <w:rtl/>
          <w:lang w:bidi="fa-IR"/>
        </w:rPr>
        <w:t>قبل ذکر کن</w:t>
      </w:r>
      <w:r w:rsidR="08855763">
        <w:rPr>
          <w:rFonts w:hint="cs"/>
          <w:rtl/>
          <w:lang w:bidi="fa-IR"/>
        </w:rPr>
        <w:t xml:space="preserve">م </w:t>
      </w:r>
      <w:r w:rsidR="08263DB7">
        <w:rPr>
          <w:rFonts w:hint="cs"/>
          <w:rtl/>
          <w:lang w:bidi="fa-IR"/>
        </w:rPr>
        <w:t>که</w:t>
      </w:r>
      <w:r w:rsidR="08855763">
        <w:rPr>
          <w:rFonts w:hint="cs"/>
          <w:rtl/>
          <w:lang w:bidi="fa-IR"/>
        </w:rPr>
        <w:t xml:space="preserve"> چگونه به تأسیس احکام زائد سنت بر آنچه در قرآن کریم است، </w:t>
      </w:r>
      <w:r w:rsidR="08984794">
        <w:rPr>
          <w:rFonts w:hint="cs"/>
          <w:rtl/>
          <w:lang w:bidi="fa-IR"/>
        </w:rPr>
        <w:t>اقرار</w:t>
      </w:r>
      <w:r w:rsidR="08855763">
        <w:rPr>
          <w:rFonts w:hint="cs"/>
          <w:rtl/>
          <w:lang w:bidi="fa-IR"/>
        </w:rPr>
        <w:t xml:space="preserve"> </w:t>
      </w:r>
      <w:r w:rsidR="08984794">
        <w:rPr>
          <w:rFonts w:hint="cs"/>
          <w:rtl/>
          <w:lang w:bidi="fa-IR"/>
        </w:rPr>
        <w:t>کرد</w:t>
      </w:r>
      <w:r w:rsidR="08855763">
        <w:rPr>
          <w:rFonts w:hint="cs"/>
          <w:rtl/>
          <w:lang w:bidi="fa-IR"/>
        </w:rPr>
        <w:t xml:space="preserve"> ولی </w:t>
      </w:r>
      <w:r w:rsidR="08984794">
        <w:rPr>
          <w:rFonts w:hint="cs"/>
          <w:rtl/>
          <w:lang w:bidi="fa-IR"/>
        </w:rPr>
        <w:t xml:space="preserve">مانند جمهور </w:t>
      </w:r>
      <w:r w:rsidR="082A140E">
        <w:rPr>
          <w:rFonts w:hint="cs"/>
          <w:rtl/>
          <w:lang w:bidi="fa-IR"/>
        </w:rPr>
        <w:t>سنت را منبع</w:t>
      </w:r>
      <w:r w:rsidR="08855763">
        <w:rPr>
          <w:rFonts w:hint="cs"/>
          <w:rtl/>
          <w:lang w:bidi="fa-IR"/>
        </w:rPr>
        <w:t xml:space="preserve"> مستقل</w:t>
      </w:r>
      <w:r w:rsidR="082A140E">
        <w:rPr>
          <w:rFonts w:hint="cs"/>
          <w:rtl/>
          <w:lang w:bidi="fa-IR"/>
        </w:rPr>
        <w:t>ی</w:t>
      </w:r>
      <w:r w:rsidR="08855763">
        <w:rPr>
          <w:rFonts w:hint="cs"/>
          <w:rtl/>
          <w:lang w:bidi="fa-IR"/>
        </w:rPr>
        <w:t xml:space="preserve"> </w:t>
      </w:r>
      <w:r w:rsidR="082A140E">
        <w:rPr>
          <w:rFonts w:hint="cs"/>
          <w:rtl/>
          <w:lang w:bidi="fa-IR"/>
        </w:rPr>
        <w:t>ندانست</w:t>
      </w:r>
      <w:r w:rsidR="08855763">
        <w:rPr>
          <w:rFonts w:hint="cs"/>
          <w:rtl/>
          <w:lang w:bidi="fa-IR"/>
        </w:rPr>
        <w:t xml:space="preserve"> </w:t>
      </w:r>
      <w:r w:rsidR="082A140E">
        <w:rPr>
          <w:rFonts w:hint="cs"/>
          <w:rtl/>
          <w:lang w:bidi="fa-IR"/>
        </w:rPr>
        <w:t>بلکه</w:t>
      </w:r>
      <w:r w:rsidR="08855763">
        <w:rPr>
          <w:rFonts w:hint="cs"/>
          <w:rtl/>
          <w:lang w:bidi="fa-IR"/>
        </w:rPr>
        <w:t xml:space="preserve"> آن</w:t>
      </w:r>
      <w:r w:rsidR="082A140E">
        <w:rPr>
          <w:rFonts w:hint="cs"/>
          <w:rtl/>
          <w:lang w:bidi="fa-IR"/>
        </w:rPr>
        <w:t xml:space="preserve"> </w:t>
      </w:r>
      <w:r w:rsidR="08855763">
        <w:rPr>
          <w:rFonts w:hint="cs"/>
          <w:rtl/>
          <w:lang w:bidi="fa-IR"/>
        </w:rPr>
        <w:t>را بیان ن</w:t>
      </w:r>
      <w:r w:rsidR="082A140E">
        <w:rPr>
          <w:rFonts w:hint="cs"/>
          <w:rtl/>
          <w:lang w:bidi="fa-IR"/>
        </w:rPr>
        <w:t>امی</w:t>
      </w:r>
      <w:r w:rsidR="08855763">
        <w:rPr>
          <w:rFonts w:hint="cs"/>
          <w:rtl/>
          <w:lang w:bidi="fa-IR"/>
        </w:rPr>
        <w:t>د و آن</w:t>
      </w:r>
      <w:r w:rsidR="082A140E">
        <w:rPr>
          <w:rFonts w:hint="cs"/>
          <w:rtl/>
          <w:lang w:bidi="fa-IR"/>
        </w:rPr>
        <w:t xml:space="preserve"> </w:t>
      </w:r>
      <w:r w:rsidR="08855763">
        <w:rPr>
          <w:rFonts w:hint="cs"/>
          <w:rtl/>
          <w:lang w:bidi="fa-IR"/>
        </w:rPr>
        <w:t xml:space="preserve">را تحت قواعد قرآن کریم </w:t>
      </w:r>
      <w:r w:rsidR="08DB7B53">
        <w:rPr>
          <w:rFonts w:hint="cs"/>
          <w:rtl/>
          <w:lang w:bidi="fa-IR"/>
        </w:rPr>
        <w:t>آو</w:t>
      </w:r>
      <w:r w:rsidR="082A140E">
        <w:rPr>
          <w:rFonts w:hint="cs"/>
          <w:rtl/>
          <w:lang w:bidi="fa-IR"/>
        </w:rPr>
        <w:t>رد</w:t>
      </w:r>
      <w:r w:rsidR="08855763">
        <w:rPr>
          <w:rFonts w:hint="cs"/>
          <w:rtl/>
          <w:lang w:bidi="fa-IR"/>
        </w:rPr>
        <w:t xml:space="preserve"> و به </w:t>
      </w:r>
      <w:r w:rsidR="082A140E">
        <w:rPr>
          <w:rFonts w:hint="cs"/>
          <w:rtl/>
          <w:lang w:bidi="fa-IR"/>
        </w:rPr>
        <w:t>حجیت</w:t>
      </w:r>
      <w:r w:rsidR="08604D98">
        <w:rPr>
          <w:rFonts w:hint="cs"/>
          <w:rtl/>
          <w:lang w:bidi="fa-IR"/>
        </w:rPr>
        <w:t xml:space="preserve"> آن</w:t>
      </w:r>
      <w:r w:rsidR="08855763">
        <w:rPr>
          <w:rFonts w:hint="cs"/>
          <w:rtl/>
          <w:lang w:bidi="fa-IR"/>
        </w:rPr>
        <w:t xml:space="preserve"> </w:t>
      </w:r>
      <w:r w:rsidR="08604D98">
        <w:rPr>
          <w:rFonts w:hint="cs"/>
          <w:rtl/>
          <w:lang w:bidi="fa-IR"/>
        </w:rPr>
        <w:t>و وجوب عمل به آن</w:t>
      </w:r>
      <w:r w:rsidR="08855763">
        <w:rPr>
          <w:rFonts w:hint="cs"/>
          <w:rtl/>
          <w:lang w:bidi="fa-IR"/>
        </w:rPr>
        <w:t xml:space="preserve"> اقرار کرد و </w:t>
      </w:r>
      <w:r w:rsidR="08604D98">
        <w:rPr>
          <w:rFonts w:hint="cs"/>
          <w:rtl/>
          <w:lang w:bidi="fa-IR"/>
        </w:rPr>
        <w:t>کسی که به سخنش استناد می</w:t>
      </w:r>
      <w:r w:rsidR="08604D98" w:rsidRPr="08A1735E">
        <w:rPr>
          <w:rFonts w:hint="cs"/>
          <w:rtl/>
          <w:lang w:bidi="fa-IR"/>
        </w:rPr>
        <w:t>‏</w:t>
      </w:r>
      <w:r w:rsidR="08604D98">
        <w:rPr>
          <w:rFonts w:hint="cs"/>
          <w:rtl/>
          <w:lang w:bidi="fa-IR"/>
        </w:rPr>
        <w:t>کند</w:t>
      </w:r>
      <w:r w:rsidR="08855763">
        <w:rPr>
          <w:rFonts w:hint="cs"/>
          <w:rtl/>
          <w:lang w:bidi="fa-IR"/>
        </w:rPr>
        <w:t xml:space="preserve"> نزاع</w:t>
      </w:r>
      <w:r w:rsidR="08604D98">
        <w:rPr>
          <w:rFonts w:hint="cs"/>
          <w:rtl/>
          <w:lang w:bidi="fa-IR"/>
        </w:rPr>
        <w:t>ی در آن ندارد.</w:t>
      </w:r>
      <w:r w:rsidR="081A1422">
        <w:rPr>
          <w:rFonts w:hint="cs"/>
          <w:rtl/>
          <w:lang w:bidi="fa-IR"/>
        </w:rPr>
        <w:t xml:space="preserve"> </w:t>
      </w:r>
      <w:r w:rsidR="08855763">
        <w:rPr>
          <w:rFonts w:hint="cs"/>
          <w:rtl/>
          <w:lang w:bidi="fa-IR"/>
        </w:rPr>
        <w:t>آنچه که گذشت، تأکید می‌کند که بعضی از علمای بزرگوار ما در سخن امام شاطبی دچار سوء فهم شدند، همچنان</w:t>
      </w:r>
      <w:r w:rsidR="081A1422">
        <w:rPr>
          <w:rFonts w:hint="cs"/>
          <w:rtl/>
          <w:lang w:bidi="fa-IR"/>
        </w:rPr>
        <w:t xml:space="preserve"> </w:t>
      </w:r>
      <w:r w:rsidR="08855763">
        <w:rPr>
          <w:rFonts w:hint="cs"/>
          <w:rtl/>
          <w:lang w:bidi="fa-IR"/>
        </w:rPr>
        <w:t xml:space="preserve">که بعضی از دشمنان سنت مطهر، سخن او را </w:t>
      </w:r>
      <w:r w:rsidR="08DB7B53">
        <w:rPr>
          <w:rFonts w:hint="cs"/>
          <w:rtl/>
          <w:lang w:bidi="fa-IR"/>
        </w:rPr>
        <w:t>پوششی برای ایجاد شک و تردید در</w:t>
      </w:r>
      <w:r w:rsidR="08855763">
        <w:rPr>
          <w:rFonts w:hint="cs"/>
          <w:rtl/>
          <w:lang w:bidi="fa-IR"/>
        </w:rPr>
        <w:t xml:space="preserve"> سنت مطهر و جایگاه تشریعی آن </w:t>
      </w:r>
      <w:r w:rsidR="08DB7B53">
        <w:rPr>
          <w:rFonts w:hint="cs"/>
          <w:rtl/>
          <w:lang w:bidi="fa-IR"/>
        </w:rPr>
        <w:t>قرار دادند</w:t>
      </w:r>
      <w:r w:rsidR="08855763">
        <w:rPr>
          <w:rFonts w:hint="cs"/>
          <w:rtl/>
          <w:lang w:bidi="fa-IR"/>
        </w:rPr>
        <w:t>.</w:t>
      </w:r>
    </w:p>
    <w:p w:rsidR="08855763" w:rsidRDefault="08855763" w:rsidP="08322465">
      <w:pPr>
        <w:ind w:firstLine="284"/>
        <w:rPr>
          <w:rtl/>
          <w:lang w:bidi="fa-IR"/>
        </w:rPr>
      </w:pPr>
      <w:r>
        <w:rPr>
          <w:rFonts w:hint="cs"/>
          <w:rtl/>
          <w:lang w:bidi="fa-IR"/>
        </w:rPr>
        <w:t>امام شاطبی می‌گوید</w:t>
      </w:r>
      <w:r w:rsidR="08E041FF">
        <w:rPr>
          <w:rFonts w:hint="cs"/>
          <w:rtl/>
          <w:lang w:bidi="fa-IR"/>
        </w:rPr>
        <w:t>:</w:t>
      </w:r>
      <w:r w:rsidR="08F2539A">
        <w:rPr>
          <w:rFonts w:hint="cs"/>
          <w:rtl/>
          <w:lang w:bidi="fa-IR"/>
        </w:rPr>
        <w:t xml:space="preserve"> «خدای تعالی جم</w:t>
      </w:r>
      <w:r>
        <w:rPr>
          <w:rFonts w:hint="cs"/>
          <w:rtl/>
          <w:lang w:bidi="fa-IR"/>
        </w:rPr>
        <w:t>ع بین مادر و دخترش را</w:t>
      </w:r>
      <w:r w:rsidR="08F2539A">
        <w:rPr>
          <w:rFonts w:hint="cs"/>
          <w:rtl/>
          <w:lang w:bidi="fa-IR"/>
        </w:rPr>
        <w:t xml:space="preserve"> و</w:t>
      </w:r>
      <w:r>
        <w:rPr>
          <w:rFonts w:hint="cs"/>
          <w:rtl/>
          <w:lang w:bidi="fa-IR"/>
        </w:rPr>
        <w:t xml:space="preserve"> </w:t>
      </w:r>
      <w:r w:rsidR="08F2539A">
        <w:rPr>
          <w:rFonts w:hint="cs"/>
          <w:rtl/>
          <w:lang w:bidi="fa-IR"/>
        </w:rPr>
        <w:t xml:space="preserve">همچنین بین دو خواهر </w:t>
      </w:r>
      <w:r>
        <w:rPr>
          <w:rFonts w:hint="cs"/>
          <w:rtl/>
          <w:lang w:bidi="fa-IR"/>
        </w:rPr>
        <w:t xml:space="preserve">در نکاح </w:t>
      </w:r>
      <w:r w:rsidR="08F2539A">
        <w:rPr>
          <w:rFonts w:hint="cs"/>
          <w:rtl/>
          <w:lang w:bidi="fa-IR"/>
        </w:rPr>
        <w:t xml:space="preserve">را حرام کرد </w:t>
      </w:r>
      <w:r>
        <w:rPr>
          <w:rFonts w:hint="cs"/>
          <w:rtl/>
          <w:lang w:bidi="fa-IR"/>
        </w:rPr>
        <w:t>و در قرآن آمده است</w:t>
      </w:r>
      <w:r w:rsidR="08E041FF">
        <w:rPr>
          <w:rFonts w:hint="cs"/>
          <w:rtl/>
          <w:lang w:bidi="fa-IR"/>
        </w:rPr>
        <w:t>:</w:t>
      </w:r>
    </w:p>
    <w:p w:rsidR="081A1CD8" w:rsidRPr="08747C13"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747C13">
        <w:rPr>
          <w:rFonts w:ascii="KFGQPC Uthmanic Script HAFS" w:hAnsi="KFGQPC Uthmanic Script HAFS" w:cs="KFGQPC Uthmanic Script HAFS"/>
          <w:rtl/>
        </w:rPr>
        <w:t>وَأُحِلَّ لَكُم مَّا وَرَآءَ ذَٰلِكُمۡ</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24</w:t>
      </w:r>
      <w:r w:rsidRPr="08C0294C">
        <w:rPr>
          <w:rFonts w:ascii="mylotus" w:hAnsi="mylotus" w:cs="mylotus"/>
          <w:sz w:val="26"/>
          <w:szCs w:val="26"/>
          <w:rtl/>
          <w:lang w:bidi="fa-IR"/>
        </w:rPr>
        <w:t>]</w:t>
      </w:r>
      <w:r>
        <w:rPr>
          <w:rFonts w:hint="cs"/>
          <w:rtl/>
          <w:lang w:bidi="fa-IR"/>
        </w:rPr>
        <w:t>.</w:t>
      </w:r>
    </w:p>
    <w:p w:rsidR="08855763" w:rsidRPr="08F629B4" w:rsidRDefault="089E3108" w:rsidP="08322465">
      <w:pPr>
        <w:tabs>
          <w:tab w:val="right" w:pos="6931"/>
        </w:tabs>
        <w:ind w:firstLine="284"/>
        <w:rPr>
          <w:rtl/>
          <w:lang w:bidi="fa-IR"/>
        </w:rPr>
      </w:pPr>
      <w:r w:rsidRPr="08F629B4">
        <w:rPr>
          <w:rFonts w:hint="cs"/>
          <w:rtl/>
          <w:lang w:bidi="fa-IR"/>
        </w:rPr>
        <w:t>«</w:t>
      </w:r>
      <w:r w:rsidR="08611984" w:rsidRPr="08F629B4">
        <w:rPr>
          <w:rtl/>
          <w:lang w:bidi="fa-IR"/>
        </w:rPr>
        <w:t>براي شما ازدواج با زنان ديگري جز اينان (يعني جز زنان مؤمن حرام) حلال گشته است</w:t>
      </w:r>
      <w:r w:rsidR="08611984" w:rsidRPr="08F629B4">
        <w:rPr>
          <w:rFonts w:hint="cs"/>
          <w:rtl/>
          <w:lang w:bidi="fa-IR"/>
        </w:rPr>
        <w:t>»</w:t>
      </w:r>
    </w:p>
    <w:p w:rsidR="08855763" w:rsidRDefault="08401142" w:rsidP="08322465">
      <w:pPr>
        <w:ind w:firstLine="284"/>
        <w:rPr>
          <w:rtl/>
          <w:lang w:bidi="fa-IR"/>
        </w:rPr>
      </w:pPr>
      <w:r>
        <w:rPr>
          <w:rFonts w:hint="cs"/>
          <w:rtl/>
          <w:lang w:bidi="fa-IR"/>
        </w:rPr>
        <w:t>نهی خداوند از</w:t>
      </w:r>
      <w:r w:rsidR="08C02035">
        <w:rPr>
          <w:rFonts w:hint="cs"/>
          <w:rtl/>
          <w:lang w:bidi="fa-IR"/>
        </w:rPr>
        <w:t xml:space="preserve"> جم</w:t>
      </w:r>
      <w:r w:rsidR="08855763">
        <w:rPr>
          <w:rFonts w:hint="cs"/>
          <w:rtl/>
          <w:lang w:bidi="fa-IR"/>
        </w:rPr>
        <w:t xml:space="preserve">ع بین زن و عمه‌اش یا خاله‌‌اش </w:t>
      </w:r>
      <w:r>
        <w:rPr>
          <w:rFonts w:hint="cs"/>
          <w:rtl/>
          <w:lang w:bidi="fa-IR"/>
        </w:rPr>
        <w:t xml:space="preserve">قیاسی </w:t>
      </w:r>
      <w:r w:rsidR="08855763">
        <w:rPr>
          <w:rFonts w:hint="cs"/>
          <w:rtl/>
          <w:lang w:bidi="fa-IR"/>
        </w:rPr>
        <w:t xml:space="preserve">است، زیرا </w:t>
      </w:r>
      <w:r w:rsidR="08FD58C9">
        <w:rPr>
          <w:rFonts w:hint="cs"/>
          <w:rtl/>
          <w:lang w:bidi="fa-IR"/>
        </w:rPr>
        <w:t xml:space="preserve">مفهومی که </w:t>
      </w:r>
      <w:r w:rsidR="08855763">
        <w:rPr>
          <w:rFonts w:hint="cs"/>
          <w:rtl/>
          <w:lang w:bidi="fa-IR"/>
        </w:rPr>
        <w:t xml:space="preserve">جمع بین آنان </w:t>
      </w:r>
      <w:r w:rsidR="08FD58C9">
        <w:rPr>
          <w:rFonts w:hint="cs"/>
          <w:rtl/>
          <w:lang w:bidi="fa-IR"/>
        </w:rPr>
        <w:t>را سرزنش می</w:t>
      </w:r>
      <w:r w:rsidR="08FD58C9" w:rsidRPr="08A1735E">
        <w:rPr>
          <w:rFonts w:hint="cs"/>
          <w:rtl/>
          <w:lang w:bidi="fa-IR"/>
        </w:rPr>
        <w:t>‏</w:t>
      </w:r>
      <w:r w:rsidR="08FD58C9">
        <w:rPr>
          <w:rFonts w:hint="cs"/>
          <w:rtl/>
          <w:lang w:bidi="fa-IR"/>
        </w:rPr>
        <w:t>کند، در اینجا نیز موجود است</w:t>
      </w:r>
      <w:r w:rsidR="08E041FF">
        <w:rPr>
          <w:rFonts w:hint="cs"/>
          <w:rtl/>
          <w:lang w:bidi="fa-IR"/>
        </w:rPr>
        <w:t>:</w:t>
      </w:r>
      <w:r w:rsidR="08855763">
        <w:rPr>
          <w:rFonts w:hint="cs"/>
          <w:rtl/>
          <w:lang w:bidi="fa-IR"/>
        </w:rPr>
        <w:t xml:space="preserve"> و در این حدیث روایت شده است که «اگر شما آن</w:t>
      </w:r>
      <w:r w:rsidR="08FD58C9">
        <w:rPr>
          <w:rFonts w:hint="cs"/>
          <w:rtl/>
          <w:lang w:bidi="fa-IR"/>
        </w:rPr>
        <w:t xml:space="preserve"> </w:t>
      </w:r>
      <w:r w:rsidR="08855763">
        <w:rPr>
          <w:rFonts w:hint="cs"/>
          <w:rtl/>
          <w:lang w:bidi="fa-IR"/>
        </w:rPr>
        <w:t xml:space="preserve">را انجام دهید رحم شما قطع می‌شود» و تعلیل در شعر </w:t>
      </w:r>
      <w:r w:rsidR="085050C4">
        <w:rPr>
          <w:rFonts w:hint="cs"/>
          <w:rtl/>
          <w:lang w:bidi="fa-IR"/>
        </w:rPr>
        <w:t>قیاسی</w:t>
      </w:r>
      <w:r w:rsidR="08855763">
        <w:rPr>
          <w:rFonts w:hint="cs"/>
          <w:rtl/>
          <w:lang w:bidi="fa-IR"/>
        </w:rPr>
        <w:t xml:space="preserve"> می‌باشد.</w:t>
      </w:r>
      <w:r w:rsidR="08855763" w:rsidRPr="08E5555F">
        <w:rPr>
          <w:rStyle w:val="FootnoteReference"/>
          <w:rFonts w:cs="B Lotus"/>
          <w:sz w:val="28"/>
          <w:szCs w:val="28"/>
          <w:rtl/>
          <w:lang w:bidi="fa-IR"/>
        </w:rPr>
        <w:footnoteReference w:id="1886"/>
      </w:r>
    </w:p>
    <w:p w:rsidR="081A1CD8" w:rsidRDefault="08855763" w:rsidP="08322465">
      <w:pPr>
        <w:ind w:firstLine="284"/>
        <w:rPr>
          <w:rtl/>
          <w:lang w:bidi="fa-IR"/>
        </w:rPr>
      </w:pPr>
      <w:r>
        <w:rPr>
          <w:rFonts w:hint="cs"/>
          <w:rtl/>
          <w:lang w:bidi="fa-IR"/>
        </w:rPr>
        <w:t xml:space="preserve">و همچنین در کتاب الإعتصام باب بیان </w:t>
      </w:r>
      <w:r w:rsidR="085050C4">
        <w:rPr>
          <w:rFonts w:hint="cs"/>
          <w:rtl/>
          <w:lang w:bidi="fa-IR"/>
        </w:rPr>
        <w:t xml:space="preserve">معنی </w:t>
      </w:r>
      <w:r w:rsidR="08783B9D">
        <w:rPr>
          <w:rFonts w:hint="cs"/>
          <w:rtl/>
          <w:lang w:bidi="fa-IR"/>
        </w:rPr>
        <w:t>صراط المستقیم، راه راستی که بدعتگران از آن منحرف شدند و از راه هدایت جداست، می‌گوی</w:t>
      </w:r>
      <w:r>
        <w:rPr>
          <w:rFonts w:hint="cs"/>
          <w:rtl/>
          <w:lang w:bidi="fa-IR"/>
        </w:rPr>
        <w:t>د</w:t>
      </w:r>
      <w:r w:rsidR="08783B9D">
        <w:rPr>
          <w:rFonts w:hint="cs"/>
          <w:rtl/>
          <w:lang w:bidi="fa-IR"/>
        </w:rPr>
        <w:t>:</w:t>
      </w:r>
      <w:r w:rsidRPr="08E5555F">
        <w:rPr>
          <w:rStyle w:val="FootnoteReference"/>
          <w:rFonts w:cs="B Lotus"/>
          <w:sz w:val="28"/>
          <w:szCs w:val="28"/>
          <w:rtl/>
          <w:lang w:bidi="fa-IR"/>
        </w:rPr>
        <w:footnoteReference w:id="1887"/>
      </w:r>
      <w:r>
        <w:rPr>
          <w:rFonts w:hint="cs"/>
          <w:rtl/>
          <w:lang w:bidi="fa-IR"/>
        </w:rPr>
        <w:t xml:space="preserve"> </w:t>
      </w:r>
      <w:r w:rsidR="084209AC">
        <w:rPr>
          <w:rFonts w:hint="cs"/>
          <w:rtl/>
          <w:lang w:bidi="fa-IR"/>
        </w:rPr>
        <w:t>در حدیث آم</w:t>
      </w:r>
      <w:r>
        <w:rPr>
          <w:rFonts w:hint="cs"/>
          <w:rtl/>
          <w:lang w:bidi="fa-IR"/>
        </w:rPr>
        <w:t xml:space="preserve">ده است که جمع نکاح زن با عمه‌اش و یا خاله‌اش درست نیست و </w:t>
      </w:r>
      <w:r w:rsidR="08216D16">
        <w:rPr>
          <w:rFonts w:hint="cs"/>
          <w:rtl/>
          <w:lang w:bidi="fa-IR"/>
        </w:rPr>
        <w:t>هر آنچه که از لحاظ نسبی حرام با‌ش</w:t>
      </w:r>
      <w:r>
        <w:rPr>
          <w:rFonts w:hint="cs"/>
          <w:rtl/>
          <w:lang w:bidi="fa-IR"/>
        </w:rPr>
        <w:t xml:space="preserve">د </w:t>
      </w:r>
      <w:r w:rsidR="08216D16">
        <w:rPr>
          <w:rFonts w:hint="cs"/>
          <w:rtl/>
          <w:lang w:bidi="fa-IR"/>
        </w:rPr>
        <w:t>از لحاظ رضاعی نیز</w:t>
      </w:r>
      <w:r>
        <w:rPr>
          <w:rFonts w:hint="cs"/>
          <w:rtl/>
          <w:lang w:bidi="fa-IR"/>
        </w:rPr>
        <w:t xml:space="preserve"> حرام </w:t>
      </w:r>
      <w:r w:rsidR="08216D16">
        <w:rPr>
          <w:rFonts w:hint="cs"/>
          <w:rtl/>
          <w:lang w:bidi="fa-IR"/>
        </w:rPr>
        <w:t>است</w:t>
      </w:r>
      <w:r w:rsidR="0867594D">
        <w:rPr>
          <w:rFonts w:hint="cs"/>
          <w:rtl/>
          <w:lang w:bidi="fa-IR"/>
        </w:rPr>
        <w:t xml:space="preserve"> و خداوند متعال هنگامی </w:t>
      </w:r>
      <w:r>
        <w:rPr>
          <w:rFonts w:hint="cs"/>
          <w:rtl/>
          <w:lang w:bidi="fa-IR"/>
        </w:rPr>
        <w:t xml:space="preserve">که محرمات را </w:t>
      </w:r>
      <w:r w:rsidR="0882660E">
        <w:rPr>
          <w:rFonts w:hint="cs"/>
          <w:rtl/>
          <w:lang w:bidi="fa-IR"/>
        </w:rPr>
        <w:t>ذکر کرد، از میان رضاعی فقط</w:t>
      </w:r>
      <w:r w:rsidR="0867594D">
        <w:rPr>
          <w:rFonts w:hint="cs"/>
          <w:rtl/>
          <w:lang w:bidi="fa-IR"/>
        </w:rPr>
        <w:t xml:space="preserve"> مادر و خواهر</w:t>
      </w:r>
      <w:r>
        <w:rPr>
          <w:rFonts w:hint="cs"/>
          <w:rtl/>
          <w:lang w:bidi="fa-IR"/>
        </w:rPr>
        <w:t xml:space="preserve"> و از </w:t>
      </w:r>
      <w:r w:rsidR="0882660E">
        <w:rPr>
          <w:rFonts w:hint="cs"/>
          <w:rtl/>
          <w:lang w:bidi="fa-IR"/>
        </w:rPr>
        <w:t xml:space="preserve">میان </w:t>
      </w:r>
      <w:r>
        <w:rPr>
          <w:rFonts w:hint="cs"/>
          <w:rtl/>
          <w:lang w:bidi="fa-IR"/>
        </w:rPr>
        <w:t>جمع فقط اجتماع بین دو خواهر</w:t>
      </w:r>
      <w:r w:rsidR="0882660E">
        <w:rPr>
          <w:rFonts w:hint="cs"/>
          <w:rtl/>
          <w:lang w:bidi="fa-IR"/>
        </w:rPr>
        <w:t xml:space="preserve"> را ذکر نکرد</w:t>
      </w:r>
      <w:r>
        <w:rPr>
          <w:rFonts w:hint="cs"/>
          <w:rtl/>
          <w:lang w:bidi="fa-IR"/>
        </w:rPr>
        <w:t>، و بعد از آن می‌گوید</w:t>
      </w:r>
      <w:r w:rsidR="08E041FF">
        <w:rPr>
          <w:rFonts w:hint="cs"/>
          <w:rtl/>
          <w:lang w:bidi="fa-IR"/>
        </w:rPr>
        <w:t>:</w:t>
      </w:r>
    </w:p>
    <w:p w:rsidR="08855763"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rtl/>
        </w:rPr>
        <w:t>وَأُحِلَّ لَكُم مَّا وَرَآءَ ذَٰلِكُمۡ</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24</w:t>
      </w:r>
      <w:r w:rsidRPr="08C0294C">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494AE5" w:rsidRDefault="08855763" w:rsidP="08322465">
      <w:pPr>
        <w:ind w:firstLine="284"/>
        <w:rPr>
          <w:rtl/>
          <w:lang w:bidi="fa-IR"/>
        </w:rPr>
      </w:pPr>
      <w:r>
        <w:rPr>
          <w:rFonts w:hint="cs"/>
          <w:rtl/>
          <w:lang w:bidi="fa-IR"/>
        </w:rPr>
        <w:t xml:space="preserve">آیه </w:t>
      </w:r>
      <w:r w:rsidRPr="08494AE5">
        <w:rPr>
          <w:rFonts w:hint="cs"/>
          <w:rtl/>
          <w:lang w:bidi="fa-IR"/>
        </w:rPr>
        <w:t xml:space="preserve">اقتضا می‌کند که </w:t>
      </w:r>
      <w:r>
        <w:rPr>
          <w:rFonts w:hint="cs"/>
          <w:rtl/>
          <w:lang w:bidi="fa-IR"/>
        </w:rPr>
        <w:t xml:space="preserve">جمع نکاح </w:t>
      </w:r>
      <w:r w:rsidRPr="08494AE5">
        <w:rPr>
          <w:rFonts w:hint="cs"/>
          <w:rtl/>
          <w:lang w:bidi="fa-IR"/>
        </w:rPr>
        <w:t>زن ب</w:t>
      </w:r>
      <w:r>
        <w:rPr>
          <w:rFonts w:hint="cs"/>
          <w:rtl/>
          <w:lang w:bidi="fa-IR"/>
        </w:rPr>
        <w:t>ا</w:t>
      </w:r>
      <w:r w:rsidRPr="08494AE5">
        <w:rPr>
          <w:rFonts w:hint="cs"/>
          <w:rtl/>
          <w:lang w:bidi="fa-IR"/>
        </w:rPr>
        <w:t xml:space="preserve"> </w:t>
      </w:r>
      <w:r>
        <w:rPr>
          <w:rFonts w:hint="cs"/>
          <w:rtl/>
          <w:lang w:bidi="fa-IR"/>
        </w:rPr>
        <w:t xml:space="preserve">عمه یا خاله‌اش </w:t>
      </w:r>
      <w:r w:rsidR="0842471E">
        <w:rPr>
          <w:rFonts w:hint="cs"/>
          <w:rtl/>
          <w:lang w:bidi="fa-IR"/>
        </w:rPr>
        <w:t xml:space="preserve">بجز مادر و خواهر، حلال است هر چند که رضاعی </w:t>
      </w:r>
      <w:r w:rsidRPr="08494AE5">
        <w:rPr>
          <w:rFonts w:hint="cs"/>
          <w:rtl/>
          <w:lang w:bidi="fa-IR"/>
        </w:rPr>
        <w:t xml:space="preserve">باشد. و این </w:t>
      </w:r>
      <w:r w:rsidR="082A5C54">
        <w:rPr>
          <w:rFonts w:hint="cs"/>
          <w:rtl/>
          <w:lang w:bidi="fa-IR"/>
        </w:rPr>
        <w:t>چیزها</w:t>
      </w:r>
      <w:r w:rsidRPr="08494AE5">
        <w:rPr>
          <w:rFonts w:hint="cs"/>
          <w:rtl/>
          <w:lang w:bidi="fa-IR"/>
        </w:rPr>
        <w:t xml:space="preserve"> از باب تخصیص عموم </w:t>
      </w:r>
      <w:r w:rsidR="082A5C54">
        <w:rPr>
          <w:rFonts w:hint="cs"/>
          <w:rtl/>
          <w:lang w:bidi="fa-IR"/>
        </w:rPr>
        <w:t xml:space="preserve">است و </w:t>
      </w:r>
      <w:r w:rsidRPr="08494AE5">
        <w:rPr>
          <w:rFonts w:hint="cs"/>
          <w:rtl/>
          <w:lang w:bidi="fa-IR"/>
        </w:rPr>
        <w:t>در هر حال تعارضی در آن نمی‌باشد.</w:t>
      </w:r>
      <w:r w:rsidRPr="08494AE5">
        <w:rPr>
          <w:rStyle w:val="FootnoteReference"/>
          <w:rFonts w:cs="B Lotus"/>
          <w:sz w:val="28"/>
          <w:szCs w:val="28"/>
          <w:rtl/>
          <w:lang w:bidi="fa-IR"/>
        </w:rPr>
        <w:footnoteReference w:id="1888"/>
      </w:r>
    </w:p>
    <w:p w:rsidR="08855763" w:rsidRDefault="08C56C1B" w:rsidP="08322465">
      <w:pPr>
        <w:ind w:firstLine="284"/>
        <w:rPr>
          <w:rtl/>
          <w:lang w:bidi="fa-IR"/>
        </w:rPr>
      </w:pPr>
      <w:r>
        <w:rPr>
          <w:rFonts w:hint="cs"/>
          <w:rtl/>
          <w:lang w:bidi="fa-IR"/>
        </w:rPr>
        <w:t>تامل کن که</w:t>
      </w:r>
      <w:r w:rsidR="08855763" w:rsidRPr="08494AE5">
        <w:rPr>
          <w:rFonts w:hint="cs"/>
          <w:rtl/>
          <w:lang w:bidi="fa-IR"/>
        </w:rPr>
        <w:t xml:space="preserve"> چگونه </w:t>
      </w:r>
      <w:r>
        <w:rPr>
          <w:rFonts w:hint="cs"/>
          <w:rtl/>
          <w:lang w:bidi="fa-IR"/>
        </w:rPr>
        <w:t>آن حکم زائد در سنت را، تخصیص</w:t>
      </w:r>
      <w:r w:rsidR="08855763">
        <w:rPr>
          <w:rFonts w:hint="cs"/>
          <w:rtl/>
          <w:lang w:bidi="fa-IR"/>
        </w:rPr>
        <w:t xml:space="preserve"> عموم قرآن کریم</w:t>
      </w:r>
      <w:r>
        <w:rPr>
          <w:rFonts w:hint="cs"/>
          <w:rtl/>
          <w:lang w:bidi="fa-IR"/>
        </w:rPr>
        <w:t xml:space="preserve"> نامید و استقلال ننامید</w:t>
      </w:r>
      <w:r w:rsidR="08855763">
        <w:rPr>
          <w:rFonts w:hint="cs"/>
          <w:rtl/>
          <w:lang w:bidi="fa-IR"/>
        </w:rPr>
        <w:t xml:space="preserve"> همچنان</w:t>
      </w:r>
      <w:r>
        <w:rPr>
          <w:rFonts w:hint="cs"/>
          <w:rtl/>
          <w:lang w:bidi="fa-IR"/>
        </w:rPr>
        <w:t xml:space="preserve"> </w:t>
      </w:r>
      <w:r w:rsidR="08855763">
        <w:rPr>
          <w:rFonts w:hint="cs"/>
          <w:rtl/>
          <w:lang w:bidi="fa-IR"/>
        </w:rPr>
        <w:t xml:space="preserve">که </w:t>
      </w:r>
      <w:r w:rsidR="082A4C07">
        <w:rPr>
          <w:rFonts w:hint="cs"/>
          <w:rtl/>
          <w:lang w:bidi="fa-IR"/>
        </w:rPr>
        <w:t>جمهور</w:t>
      </w:r>
      <w:r w:rsidR="08855763">
        <w:rPr>
          <w:rFonts w:hint="cs"/>
          <w:rtl/>
          <w:lang w:bidi="fa-IR"/>
        </w:rPr>
        <w:t xml:space="preserve"> علما آن را </w:t>
      </w:r>
      <w:r w:rsidR="082A4C07">
        <w:rPr>
          <w:rFonts w:hint="cs"/>
          <w:rtl/>
          <w:lang w:bidi="fa-IR"/>
        </w:rPr>
        <w:t xml:space="preserve">استقلال </w:t>
      </w:r>
      <w:r w:rsidR="08855763">
        <w:rPr>
          <w:rFonts w:hint="cs"/>
          <w:rtl/>
          <w:lang w:bidi="fa-IR"/>
        </w:rPr>
        <w:t xml:space="preserve">نامیدند، پس </w:t>
      </w:r>
      <w:r w:rsidR="082A4C07">
        <w:rPr>
          <w:rFonts w:hint="cs"/>
          <w:rtl/>
          <w:lang w:bidi="fa-IR"/>
        </w:rPr>
        <w:t>اختلاف</w:t>
      </w:r>
      <w:r w:rsidR="08855763">
        <w:rPr>
          <w:rFonts w:hint="cs"/>
          <w:rtl/>
          <w:lang w:bidi="fa-IR"/>
        </w:rPr>
        <w:t xml:space="preserve"> لفظی </w:t>
      </w:r>
      <w:r w:rsidR="082A4C07">
        <w:rPr>
          <w:rFonts w:hint="cs"/>
          <w:rtl/>
          <w:lang w:bidi="fa-IR"/>
        </w:rPr>
        <w:t>است</w:t>
      </w:r>
      <w:r w:rsidR="08855763">
        <w:rPr>
          <w:rFonts w:hint="cs"/>
          <w:rtl/>
          <w:lang w:bidi="fa-IR"/>
        </w:rPr>
        <w:t>.</w:t>
      </w:r>
    </w:p>
    <w:p w:rsidR="08C330E9" w:rsidRDefault="08855763" w:rsidP="08322465">
      <w:pPr>
        <w:ind w:firstLine="284"/>
        <w:rPr>
          <w:rtl/>
          <w:lang w:bidi="fa-IR"/>
        </w:rPr>
      </w:pPr>
      <w:r>
        <w:rPr>
          <w:rFonts w:hint="cs"/>
          <w:rtl/>
          <w:lang w:bidi="fa-IR"/>
        </w:rPr>
        <w:t xml:space="preserve">نگاه کن </w:t>
      </w:r>
      <w:r w:rsidR="08DF0914">
        <w:rPr>
          <w:rFonts w:hint="cs"/>
          <w:rtl/>
          <w:lang w:bidi="fa-IR"/>
        </w:rPr>
        <w:t xml:space="preserve">که </w:t>
      </w:r>
      <w:r>
        <w:rPr>
          <w:rFonts w:hint="cs"/>
          <w:rtl/>
          <w:lang w:bidi="fa-IR"/>
        </w:rPr>
        <w:t xml:space="preserve">چگونه </w:t>
      </w:r>
      <w:r w:rsidR="08DF0914">
        <w:rPr>
          <w:rFonts w:hint="cs"/>
          <w:rtl/>
          <w:lang w:bidi="fa-IR"/>
        </w:rPr>
        <w:t xml:space="preserve">از </w:t>
      </w:r>
      <w:r>
        <w:rPr>
          <w:rFonts w:hint="cs"/>
          <w:rtl/>
          <w:lang w:bidi="fa-IR"/>
        </w:rPr>
        <w:t xml:space="preserve">این حکم </w:t>
      </w:r>
      <w:r w:rsidR="08DF0914">
        <w:rPr>
          <w:rFonts w:hint="cs"/>
          <w:rtl/>
          <w:lang w:bidi="fa-IR"/>
        </w:rPr>
        <w:t>پیروی</w:t>
      </w:r>
      <w:r>
        <w:rPr>
          <w:rFonts w:hint="cs"/>
          <w:rtl/>
          <w:lang w:bidi="fa-IR"/>
        </w:rPr>
        <w:t xml:space="preserve"> می‌کنند و</w:t>
      </w:r>
      <w:r w:rsidR="08DF0914">
        <w:rPr>
          <w:rFonts w:hint="cs"/>
          <w:rtl/>
          <w:lang w:bidi="fa-IR"/>
        </w:rPr>
        <w:t>لی</w:t>
      </w:r>
      <w:r>
        <w:rPr>
          <w:rFonts w:hint="cs"/>
          <w:rtl/>
          <w:lang w:bidi="fa-IR"/>
        </w:rPr>
        <w:t xml:space="preserve"> از کسی که به کلام </w:t>
      </w:r>
      <w:r w:rsidR="08DF0914">
        <w:rPr>
          <w:rFonts w:hint="cs"/>
          <w:rtl/>
          <w:lang w:bidi="fa-IR"/>
        </w:rPr>
        <w:t>او استناد می</w:t>
      </w:r>
      <w:r w:rsidR="08DF0914" w:rsidRPr="08A1735E">
        <w:rPr>
          <w:rFonts w:hint="cs"/>
          <w:rtl/>
          <w:lang w:bidi="fa-IR"/>
        </w:rPr>
        <w:t>‏</w:t>
      </w:r>
      <w:r w:rsidR="08DF0914">
        <w:rPr>
          <w:rFonts w:hint="cs"/>
          <w:rtl/>
          <w:lang w:bidi="fa-IR"/>
        </w:rPr>
        <w:t>کنند، پیروی نمی</w:t>
      </w:r>
      <w:r w:rsidR="08DF0914" w:rsidRPr="08A1735E">
        <w:rPr>
          <w:rFonts w:hint="cs"/>
          <w:rtl/>
          <w:lang w:bidi="fa-IR"/>
        </w:rPr>
        <w:t>‏</w:t>
      </w:r>
      <w:r w:rsidR="08DF0914">
        <w:rPr>
          <w:rFonts w:hint="cs"/>
          <w:rtl/>
          <w:lang w:bidi="fa-IR"/>
        </w:rPr>
        <w:t>کنند با این گمان که او از آن پیروی نکرده</w:t>
      </w:r>
      <w:r>
        <w:rPr>
          <w:rFonts w:hint="cs"/>
          <w:rtl/>
          <w:lang w:bidi="fa-IR"/>
        </w:rPr>
        <w:t xml:space="preserve">، پس </w:t>
      </w:r>
      <w:r w:rsidR="08C330E9">
        <w:rPr>
          <w:rFonts w:hint="cs"/>
          <w:rtl/>
          <w:lang w:bidi="fa-IR"/>
        </w:rPr>
        <w:t xml:space="preserve">همچنانکه گذشت </w:t>
      </w:r>
      <w:r>
        <w:rPr>
          <w:rFonts w:hint="cs"/>
          <w:rtl/>
          <w:lang w:bidi="fa-IR"/>
        </w:rPr>
        <w:t xml:space="preserve">در کلام امام </w:t>
      </w:r>
      <w:r w:rsidR="08C330E9">
        <w:rPr>
          <w:rFonts w:hint="cs"/>
          <w:rtl/>
          <w:lang w:bidi="fa-IR"/>
        </w:rPr>
        <w:t>و نقل آن دچار سؤ فهم شد.</w:t>
      </w:r>
    </w:p>
    <w:p w:rsidR="08855763" w:rsidRDefault="0893317D" w:rsidP="08322465">
      <w:pPr>
        <w:ind w:firstLine="284"/>
        <w:rPr>
          <w:rtl/>
          <w:lang w:bidi="fa-IR"/>
        </w:rPr>
      </w:pPr>
      <w:r>
        <w:rPr>
          <w:rFonts w:hint="cs"/>
          <w:rtl/>
          <w:lang w:bidi="fa-IR"/>
        </w:rPr>
        <w:t xml:space="preserve">این امر در مورد سایر </w:t>
      </w:r>
      <w:r w:rsidR="08855763">
        <w:rPr>
          <w:rFonts w:hint="cs"/>
          <w:rtl/>
          <w:lang w:bidi="fa-IR"/>
        </w:rPr>
        <w:t xml:space="preserve">احکام زائد در سنت مطهر </w:t>
      </w:r>
      <w:r>
        <w:rPr>
          <w:rFonts w:hint="cs"/>
          <w:rtl/>
          <w:lang w:bidi="fa-IR"/>
        </w:rPr>
        <w:t xml:space="preserve">مانند: </w:t>
      </w:r>
      <w:r w:rsidR="08855763">
        <w:rPr>
          <w:rFonts w:hint="cs"/>
          <w:rtl/>
          <w:lang w:bidi="fa-IR"/>
        </w:rPr>
        <w:t>حرام کردن گوشت الاغ اهلی و همة حیوانات درنده و همة پرندگان دارای چنگال، آمده است.</w:t>
      </w:r>
    </w:p>
    <w:p w:rsidR="08855763" w:rsidRDefault="08855763" w:rsidP="08322465">
      <w:pPr>
        <w:ind w:firstLine="284"/>
        <w:rPr>
          <w:rtl/>
          <w:lang w:bidi="fa-IR"/>
        </w:rPr>
      </w:pPr>
      <w:r>
        <w:rPr>
          <w:rFonts w:hint="cs"/>
          <w:rtl/>
          <w:lang w:bidi="fa-IR"/>
        </w:rPr>
        <w:t xml:space="preserve">در مورد احکام </w:t>
      </w:r>
      <w:r w:rsidR="0893317D">
        <w:rPr>
          <w:rFonts w:hint="cs"/>
          <w:rtl/>
          <w:lang w:bidi="fa-IR"/>
        </w:rPr>
        <w:t>قبل</w:t>
      </w:r>
      <w:r>
        <w:rPr>
          <w:rFonts w:hint="cs"/>
          <w:rtl/>
          <w:lang w:bidi="fa-IR"/>
        </w:rPr>
        <w:t xml:space="preserve"> می‌گوید</w:t>
      </w:r>
      <w:r w:rsidR="08E041FF">
        <w:rPr>
          <w:rFonts w:hint="cs"/>
          <w:rtl/>
          <w:lang w:bidi="fa-IR"/>
        </w:rPr>
        <w:t>:</w:t>
      </w:r>
      <w:r>
        <w:rPr>
          <w:rFonts w:hint="cs"/>
          <w:rtl/>
          <w:lang w:bidi="fa-IR"/>
        </w:rPr>
        <w:t xml:space="preserve"> خدای تعالی طیبات را حلال کرد و خبائث را حرام کرد و</w:t>
      </w:r>
      <w:r w:rsidR="08682DDD">
        <w:rPr>
          <w:rFonts w:hint="cs"/>
          <w:rtl/>
          <w:lang w:bidi="fa-IR"/>
        </w:rPr>
        <w:t xml:space="preserve"> میان</w:t>
      </w:r>
      <w:r>
        <w:rPr>
          <w:rFonts w:hint="cs"/>
          <w:rtl/>
          <w:lang w:bidi="fa-IR"/>
        </w:rPr>
        <w:t xml:space="preserve"> این دو اصل </w:t>
      </w:r>
      <w:r w:rsidR="08682DDD">
        <w:rPr>
          <w:rFonts w:hint="cs"/>
          <w:rtl/>
          <w:lang w:bidi="fa-IR"/>
        </w:rPr>
        <w:t>چیزهای</w:t>
      </w:r>
      <w:r>
        <w:rPr>
          <w:rFonts w:hint="cs"/>
          <w:rtl/>
          <w:lang w:bidi="fa-IR"/>
        </w:rPr>
        <w:t xml:space="preserve">ی </w:t>
      </w:r>
      <w:r w:rsidR="08682DDD">
        <w:rPr>
          <w:rFonts w:hint="cs"/>
          <w:rtl/>
          <w:lang w:bidi="fa-IR"/>
        </w:rPr>
        <w:t xml:space="preserve">باقی ماندند که الحاقشان به هر یک </w:t>
      </w:r>
      <w:r>
        <w:rPr>
          <w:rFonts w:hint="cs"/>
          <w:rtl/>
          <w:lang w:bidi="fa-IR"/>
        </w:rPr>
        <w:t>از این دو م</w:t>
      </w:r>
      <w:r w:rsidR="08682DDD">
        <w:rPr>
          <w:rFonts w:hint="cs"/>
          <w:rtl/>
          <w:lang w:bidi="fa-IR"/>
        </w:rPr>
        <w:t>مکن است</w:t>
      </w:r>
      <w:r>
        <w:rPr>
          <w:rFonts w:hint="cs"/>
          <w:rtl/>
          <w:lang w:bidi="fa-IR"/>
        </w:rPr>
        <w:t>، پس رسول</w:t>
      </w:r>
      <w:r w:rsidR="08AC3955">
        <w:rPr>
          <w:rFonts w:cs="CTraditional Arabic" w:hint="cs"/>
          <w:cs/>
          <w:lang w:bidi="fa-IR"/>
        </w:rPr>
        <w:t>‎</w:t>
      </w:r>
      <w:r w:rsidR="08AC3955">
        <w:rPr>
          <w:rFonts w:hint="cs"/>
          <w:rtl/>
          <w:lang w:bidi="fa-IR"/>
        </w:rPr>
        <w:t>الله</w:t>
      </w:r>
      <w:r>
        <w:rPr>
          <w:rFonts w:hint="cs"/>
          <w:lang w:bidi="fa-IR"/>
        </w:rPr>
        <w:sym w:font="AGA Arabesque" w:char="F072"/>
      </w:r>
      <w:r w:rsidRPr="08E5555F">
        <w:rPr>
          <w:rStyle w:val="FootnoteReference"/>
          <w:rFonts w:cs="B Lotus"/>
          <w:sz w:val="28"/>
          <w:szCs w:val="28"/>
          <w:rtl/>
          <w:lang w:bidi="fa-IR"/>
        </w:rPr>
        <w:footnoteReference w:id="1889"/>
      </w:r>
      <w:r w:rsidR="081C1823">
        <w:rPr>
          <w:rFonts w:hint="cs"/>
          <w:rtl/>
          <w:lang w:bidi="fa-IR"/>
        </w:rPr>
        <w:t xml:space="preserve"> آنچه را که لازم به توضیح باشد، بیان کرد؛</w:t>
      </w:r>
      <w:r>
        <w:rPr>
          <w:rFonts w:hint="cs"/>
          <w:rtl/>
          <w:lang w:bidi="fa-IR"/>
        </w:rPr>
        <w:t xml:space="preserve"> از خوردن همة حیوانات </w:t>
      </w:r>
      <w:r w:rsidR="08B5563D">
        <w:rPr>
          <w:rFonts w:hint="cs"/>
          <w:rtl/>
          <w:lang w:bidi="fa-IR"/>
        </w:rPr>
        <w:t>درنده</w:t>
      </w:r>
      <w:r>
        <w:rPr>
          <w:rFonts w:hint="cs"/>
          <w:rtl/>
          <w:lang w:bidi="fa-IR"/>
        </w:rPr>
        <w:t xml:space="preserve"> و پرندگان دارای چنگ</w:t>
      </w:r>
      <w:r w:rsidR="08B5563D">
        <w:rPr>
          <w:rFonts w:hint="cs"/>
          <w:rtl/>
          <w:lang w:bidi="fa-IR"/>
        </w:rPr>
        <w:t>ال</w:t>
      </w:r>
      <w:r>
        <w:rPr>
          <w:rFonts w:hint="cs"/>
          <w:rtl/>
          <w:lang w:bidi="fa-IR"/>
        </w:rPr>
        <w:t xml:space="preserve"> نهی کرده است و از خوردن گوشت الاغ اهلی نهی کرده است و گفت</w:t>
      </w:r>
      <w:r w:rsidR="081677D0">
        <w:rPr>
          <w:rFonts w:hint="cs"/>
          <w:rtl/>
          <w:lang w:bidi="fa-IR"/>
        </w:rPr>
        <w:t xml:space="preserve"> آن‌ها </w:t>
      </w:r>
      <w:r>
        <w:rPr>
          <w:rFonts w:hint="cs"/>
          <w:rtl/>
          <w:lang w:bidi="fa-IR"/>
        </w:rPr>
        <w:t>ناپاک و حرام هستند</w:t>
      </w:r>
      <w:r w:rsidRPr="08E5555F">
        <w:rPr>
          <w:rStyle w:val="FootnoteReference"/>
          <w:rFonts w:cs="B Lotus"/>
          <w:sz w:val="28"/>
          <w:szCs w:val="28"/>
          <w:rtl/>
          <w:lang w:bidi="fa-IR"/>
        </w:rPr>
        <w:footnoteReference w:id="1890"/>
      </w:r>
      <w:r>
        <w:rPr>
          <w:rFonts w:hint="cs"/>
          <w:rtl/>
          <w:lang w:bidi="fa-IR"/>
        </w:rPr>
        <w:t xml:space="preserve"> و از ابن عمر در مورد جوجه تیغی پرسیده شد و</w:t>
      </w:r>
      <w:r w:rsidR="08B5563D">
        <w:rPr>
          <w:rFonts w:hint="cs"/>
          <w:rtl/>
          <w:lang w:bidi="fa-IR"/>
        </w:rPr>
        <w:t xml:space="preserve"> او این کلام خداوند متعال را تلاوت نمود</w:t>
      </w:r>
      <w:r w:rsidR="08E041FF">
        <w:rPr>
          <w:rFonts w:hint="cs"/>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hint="cs"/>
          <w:rtl/>
        </w:rPr>
        <w:t>قُل</w:t>
      </w:r>
      <w:r w:rsidR="08F629B4">
        <w:rPr>
          <w:rFonts w:ascii="KFGQPC Uthmanic Script HAFS" w:hAnsi="KFGQPC Uthmanic Script HAFS" w:cs="KFGQPC Uthmanic Script HAFS"/>
          <w:rtl/>
        </w:rPr>
        <w:t xml:space="preserve"> لَّآ أَجِدُ فِي مَآ أُوحِيَ إِلَيَّ مُحَرَّمًا عَلَىٰ طَاعِمٖ يَطۡعَمُهُ</w:t>
      </w:r>
      <w:r w:rsidR="08F629B4">
        <w:rPr>
          <w:rFonts w:ascii="KFGQPC Uthmanic Script HAFS" w:hAnsi="KFGQPC Uthmanic Script HAFS" w:cs="KFGQPC Uthmanic Script HAFS" w:hint="cs"/>
          <w:rtl/>
        </w:rPr>
        <w:t>ۥٓ</w:t>
      </w:r>
      <w:r w:rsidR="08F629B4">
        <w:rPr>
          <w:rFonts w:ascii="KFGQPC Uthmanic Script HAFS" w:hAnsi="KFGQPC Uthmanic Script HAFS" w:cs="KFGQPC Uthmanic Script HAFS"/>
          <w:rtl/>
        </w:rPr>
        <w:t xml:space="preserve"> إِلَّآ أَن يَكُونَ مَيۡتَةً أَوۡ دَمٗا مَّسۡفُوحًا أَوۡ لَحۡمَ خِنزِيرٖ</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الأنعام: 145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«بگو ای پیغمبر در احکامی که به من وحی شده من چیزی را که برای خورندگان طعام حرام باشد نمی‌یابم جز آن که میته (حیوان مرده) باشد یا خون ریخته یا گوشت خوک که پلید است».</w:t>
      </w:r>
    </w:p>
    <w:p w:rsidR="08855763" w:rsidRDefault="08E9315B" w:rsidP="08322465">
      <w:pPr>
        <w:ind w:firstLine="284"/>
        <w:rPr>
          <w:rtl/>
          <w:lang w:bidi="fa-IR"/>
        </w:rPr>
      </w:pPr>
      <w:r>
        <w:rPr>
          <w:rFonts w:hint="cs"/>
          <w:rtl/>
          <w:lang w:bidi="fa-IR"/>
        </w:rPr>
        <w:t>پیرمردی که در کنار او بود به</w:t>
      </w:r>
      <w:r w:rsidR="08855763">
        <w:rPr>
          <w:rFonts w:hint="cs"/>
          <w:rtl/>
          <w:lang w:bidi="fa-IR"/>
        </w:rPr>
        <w:t xml:space="preserve"> او گفت که </w:t>
      </w:r>
      <w:r w:rsidR="08CA7511">
        <w:rPr>
          <w:rFonts w:hint="cs"/>
          <w:rtl/>
          <w:lang w:bidi="fa-IR"/>
        </w:rPr>
        <w:t>از ابو</w:t>
      </w:r>
      <w:r w:rsidR="08855763">
        <w:rPr>
          <w:rFonts w:hint="cs"/>
          <w:rtl/>
          <w:lang w:bidi="fa-IR"/>
        </w:rPr>
        <w:t xml:space="preserve">هریره شنیدم که </w:t>
      </w:r>
      <w:r w:rsidR="08AE12E7">
        <w:rPr>
          <w:rFonts w:hint="cs"/>
          <w:rtl/>
          <w:lang w:bidi="fa-IR"/>
        </w:rPr>
        <w:t>گفت: آن را</w:t>
      </w:r>
      <w:r w:rsidR="08855763">
        <w:rPr>
          <w:rFonts w:hint="cs"/>
          <w:rtl/>
          <w:lang w:bidi="fa-IR"/>
        </w:rPr>
        <w:t xml:space="preserve"> نزد نبی</w:t>
      </w:r>
      <w:r w:rsidR="08855763">
        <w:rPr>
          <w:rFonts w:hint="cs"/>
          <w:lang w:bidi="fa-IR"/>
        </w:rPr>
        <w:sym w:font="AGA Arabesque" w:char="F072"/>
      </w:r>
      <w:r w:rsidR="08855763">
        <w:rPr>
          <w:rFonts w:hint="cs"/>
          <w:rtl/>
          <w:lang w:bidi="fa-IR"/>
        </w:rPr>
        <w:t xml:space="preserve"> ذکر کرد و </w:t>
      </w:r>
      <w:r w:rsidR="08CA7511">
        <w:rPr>
          <w:rFonts w:hint="cs"/>
          <w:rtl/>
          <w:lang w:bidi="fa-IR"/>
        </w:rPr>
        <w:t xml:space="preserve">او </w:t>
      </w:r>
      <w:r w:rsidR="08855763">
        <w:rPr>
          <w:rFonts w:hint="cs"/>
          <w:rtl/>
          <w:lang w:bidi="fa-IR"/>
        </w:rPr>
        <w:t>گفت</w:t>
      </w:r>
      <w:r w:rsidR="08E041FF">
        <w:rPr>
          <w:rFonts w:hint="cs"/>
          <w:rtl/>
          <w:lang w:bidi="fa-IR"/>
        </w:rPr>
        <w:t>:</w:t>
      </w:r>
      <w:r w:rsidR="08CA7511">
        <w:rPr>
          <w:rFonts w:hint="cs"/>
          <w:rtl/>
          <w:lang w:bidi="fa-IR"/>
        </w:rPr>
        <w:t xml:space="preserve"> نوعی</w:t>
      </w:r>
      <w:r w:rsidR="08855763">
        <w:rPr>
          <w:rFonts w:hint="cs"/>
          <w:rtl/>
          <w:lang w:bidi="fa-IR"/>
        </w:rPr>
        <w:t xml:space="preserve"> از </w:t>
      </w:r>
      <w:r w:rsidR="08CA7511">
        <w:rPr>
          <w:rFonts w:hint="cs"/>
          <w:rtl/>
          <w:lang w:bidi="fa-IR"/>
        </w:rPr>
        <w:t>چیزهای ناپاک</w:t>
      </w:r>
      <w:r w:rsidR="08855763">
        <w:rPr>
          <w:rFonts w:hint="cs"/>
          <w:rtl/>
          <w:lang w:bidi="fa-IR"/>
        </w:rPr>
        <w:t xml:space="preserve"> است سپس ابن عمر گفت</w:t>
      </w:r>
      <w:r w:rsidR="08E041FF">
        <w:rPr>
          <w:rFonts w:hint="cs"/>
          <w:rtl/>
          <w:lang w:bidi="fa-IR"/>
        </w:rPr>
        <w:t>:</w:t>
      </w:r>
      <w:r w:rsidR="08855763">
        <w:rPr>
          <w:rFonts w:hint="cs"/>
          <w:rtl/>
          <w:lang w:bidi="fa-IR"/>
        </w:rPr>
        <w:t xml:space="preserve"> </w:t>
      </w:r>
      <w:r w:rsidR="08B45890">
        <w:rPr>
          <w:rFonts w:hint="cs"/>
          <w:rtl/>
          <w:lang w:bidi="fa-IR"/>
        </w:rPr>
        <w:t>اگر</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lang w:bidi="fa-IR"/>
        </w:rPr>
        <w:sym w:font="AGA Arabesque" w:char="F072"/>
      </w:r>
      <w:r w:rsidR="08B45890">
        <w:rPr>
          <w:rFonts w:hint="cs"/>
          <w:rtl/>
          <w:lang w:bidi="fa-IR"/>
        </w:rPr>
        <w:t xml:space="preserve"> آن را فرموده باشد</w:t>
      </w:r>
      <w:r w:rsidR="08855763">
        <w:rPr>
          <w:rFonts w:hint="cs"/>
          <w:rtl/>
          <w:lang w:bidi="fa-IR"/>
        </w:rPr>
        <w:t>،</w:t>
      </w:r>
      <w:r w:rsidR="08B45890">
        <w:rPr>
          <w:rFonts w:hint="cs"/>
          <w:rtl/>
          <w:lang w:bidi="fa-IR"/>
        </w:rPr>
        <w:t xml:space="preserve"> همان طور است که او گفت، من</w:t>
      </w:r>
      <w:r w:rsidR="08DC5D35">
        <w:rPr>
          <w:rFonts w:hint="cs"/>
          <w:rtl/>
          <w:lang w:bidi="fa-IR"/>
        </w:rPr>
        <w:t xml:space="preserve"> نمی‌</w:t>
      </w:r>
      <w:r w:rsidR="08B45890">
        <w:rPr>
          <w:rFonts w:hint="cs"/>
          <w:rtl/>
          <w:lang w:bidi="fa-IR"/>
        </w:rPr>
        <w:t>دانم</w:t>
      </w:r>
      <w:r w:rsidR="08855763">
        <w:rPr>
          <w:rFonts w:hint="cs"/>
          <w:rtl/>
          <w:lang w:bidi="fa-IR"/>
        </w:rPr>
        <w:t>.</w:t>
      </w:r>
      <w:r w:rsidR="08855763" w:rsidRPr="08E5555F">
        <w:rPr>
          <w:rStyle w:val="FootnoteReference"/>
          <w:rFonts w:cs="B Lotus"/>
          <w:sz w:val="28"/>
          <w:szCs w:val="28"/>
          <w:rtl/>
          <w:lang w:bidi="fa-IR"/>
        </w:rPr>
        <w:footnoteReference w:id="1891"/>
      </w:r>
    </w:p>
    <w:p w:rsidR="08855763" w:rsidRDefault="08425622" w:rsidP="08322465">
      <w:pPr>
        <w:ind w:firstLine="284"/>
        <w:rPr>
          <w:rtl/>
          <w:lang w:bidi="fa-IR"/>
        </w:rPr>
      </w:pPr>
      <w:r>
        <w:rPr>
          <w:rFonts w:hint="cs"/>
          <w:rtl/>
          <w:lang w:bidi="fa-IR"/>
        </w:rPr>
        <w:t>در حدیث</w:t>
      </w:r>
      <w:r w:rsidR="08855763">
        <w:rPr>
          <w:rFonts w:hint="cs"/>
          <w:rtl/>
          <w:lang w:bidi="fa-IR"/>
        </w:rPr>
        <w:t xml:space="preserve"> علی بن ابی طالب </w:t>
      </w:r>
      <w:r>
        <w:rPr>
          <w:rFonts w:hint="cs"/>
          <w:rtl/>
          <w:lang w:bidi="fa-IR"/>
        </w:rPr>
        <w:t xml:space="preserve">به طور مرفوع </w:t>
      </w:r>
      <w:r w:rsidR="08855763">
        <w:rPr>
          <w:rFonts w:hint="cs"/>
          <w:rtl/>
          <w:lang w:bidi="fa-IR"/>
        </w:rPr>
        <w:t>آمده است که</w:t>
      </w:r>
      <w:r w:rsidR="08CF2F5D">
        <w:rPr>
          <w:rFonts w:hint="cs"/>
          <w:rtl/>
          <w:lang w:bidi="fa-IR"/>
        </w:rPr>
        <w:t>:</w:t>
      </w:r>
      <w:r w:rsidR="08855763">
        <w:rPr>
          <w:rFonts w:hint="cs"/>
          <w:rtl/>
          <w:lang w:bidi="fa-IR"/>
        </w:rPr>
        <w:t xml:space="preserve"> </w:t>
      </w:r>
      <w:r w:rsidR="08CF2F5D">
        <w:rPr>
          <w:rFonts w:hint="cs"/>
          <w:rtl/>
          <w:lang w:bidi="fa-IR"/>
        </w:rPr>
        <w:t>«</w:t>
      </w:r>
      <w:r w:rsidR="08855763">
        <w:rPr>
          <w:rFonts w:hint="cs"/>
          <w:rtl/>
          <w:lang w:bidi="fa-IR"/>
        </w:rPr>
        <w:t xml:space="preserve">مسلمان به </w:t>
      </w:r>
      <w:r>
        <w:rPr>
          <w:rFonts w:hint="cs"/>
          <w:rtl/>
          <w:lang w:bidi="fa-IR"/>
        </w:rPr>
        <w:t>خاطر کشتن</w:t>
      </w:r>
      <w:r w:rsidR="08855763">
        <w:rPr>
          <w:rFonts w:hint="cs"/>
          <w:rtl/>
          <w:lang w:bidi="fa-IR"/>
        </w:rPr>
        <w:t xml:space="preserve"> کافر</w:t>
      </w:r>
      <w:r>
        <w:rPr>
          <w:rFonts w:hint="cs"/>
          <w:rtl/>
          <w:lang w:bidi="fa-IR"/>
        </w:rPr>
        <w:t>، کشته نمی‌شود.</w:t>
      </w:r>
      <w:r w:rsidR="08CF2F5D">
        <w:rPr>
          <w:rFonts w:hint="cs"/>
          <w:rtl/>
          <w:lang w:bidi="fa-IR"/>
        </w:rPr>
        <w:t>»</w:t>
      </w:r>
      <w:r w:rsidR="08855763">
        <w:rPr>
          <w:rFonts w:hint="cs"/>
          <w:rtl/>
          <w:lang w:bidi="fa-IR"/>
        </w:rPr>
        <w:t xml:space="preserve"> امام شاطبی می‌گوید</w:t>
      </w:r>
      <w:r w:rsidR="08E041FF">
        <w:rPr>
          <w:rFonts w:hint="cs"/>
          <w:rtl/>
          <w:lang w:bidi="fa-IR"/>
        </w:rPr>
        <w:t>:</w:t>
      </w:r>
      <w:r w:rsidR="08855763">
        <w:rPr>
          <w:rFonts w:hint="cs"/>
          <w:rtl/>
          <w:lang w:bidi="fa-IR"/>
        </w:rPr>
        <w:t xml:space="preserve"> و اما این سخن که «مسلمان به </w:t>
      </w:r>
      <w:r w:rsidR="08CF2F5D">
        <w:rPr>
          <w:rFonts w:hint="cs"/>
          <w:rtl/>
          <w:lang w:bidi="fa-IR"/>
        </w:rPr>
        <w:t>خاطر</w:t>
      </w:r>
      <w:r w:rsidR="08855763">
        <w:rPr>
          <w:rFonts w:hint="cs"/>
          <w:rtl/>
          <w:lang w:bidi="fa-IR"/>
        </w:rPr>
        <w:t xml:space="preserve"> کافر کشته نمی‌شود» علما آن</w:t>
      </w:r>
      <w:r w:rsidR="08D60FFE">
        <w:rPr>
          <w:rFonts w:hint="cs"/>
          <w:rtl/>
          <w:lang w:bidi="fa-IR"/>
        </w:rPr>
        <w:t xml:space="preserve"> </w:t>
      </w:r>
      <w:r w:rsidR="08855763">
        <w:rPr>
          <w:rFonts w:hint="cs"/>
          <w:rtl/>
          <w:lang w:bidi="fa-IR"/>
        </w:rPr>
        <w:t>را از کتاب (قرآن) گرفته‌اند، که خدا</w:t>
      </w:r>
      <w:r w:rsidR="08D60FFE">
        <w:rPr>
          <w:rFonts w:hint="cs"/>
          <w:rtl/>
          <w:lang w:bidi="fa-IR"/>
        </w:rPr>
        <w:t>وند</w:t>
      </w:r>
      <w:r w:rsidR="08855763">
        <w:rPr>
          <w:rFonts w:hint="cs"/>
          <w:rtl/>
          <w:lang w:bidi="fa-IR"/>
        </w:rPr>
        <w:t xml:space="preserve"> می‌فرماید</w:t>
      </w:r>
      <w:r w:rsidR="08E041FF">
        <w:rPr>
          <w:rFonts w:hint="cs"/>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rtl/>
        </w:rPr>
        <w:t xml:space="preserve">وَلَن يَجۡعَلَ </w:t>
      </w:r>
      <w:r w:rsidR="08F629B4">
        <w:rPr>
          <w:rFonts w:ascii="KFGQPC Uthmanic Script HAFS" w:hAnsi="KFGQPC Uthmanic Script HAFS" w:cs="KFGQPC Uthmanic Script HAFS" w:hint="cs"/>
          <w:rtl/>
        </w:rPr>
        <w:t>ٱللَّهُ</w:t>
      </w:r>
      <w:r w:rsidR="08F629B4">
        <w:rPr>
          <w:rFonts w:ascii="KFGQPC Uthmanic Script HAFS" w:hAnsi="KFGQPC Uthmanic Script HAFS" w:cs="KFGQPC Uthmanic Script HAFS"/>
          <w:rtl/>
        </w:rPr>
        <w:t xml:space="preserve"> لِلۡكَٰفِرِينَ عَلَى </w:t>
      </w:r>
      <w:r w:rsidR="08F629B4">
        <w:rPr>
          <w:rFonts w:ascii="KFGQPC Uthmanic Script HAFS" w:hAnsi="KFGQPC Uthmanic Script HAFS" w:cs="KFGQPC Uthmanic Script HAFS" w:hint="cs"/>
          <w:rtl/>
        </w:rPr>
        <w:t>ٱلۡمُؤۡمِنِينَ</w:t>
      </w:r>
      <w:r w:rsidR="08F629B4">
        <w:rPr>
          <w:rFonts w:ascii="KFGQPC Uthmanic Script HAFS" w:hAnsi="KFGQPC Uthmanic Script HAFS" w:cs="KFGQPC Uthmanic Script HAFS"/>
          <w:rtl/>
        </w:rPr>
        <w:t xml:space="preserve"> سَبِيلًا ١٤١</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141</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خدا هیچگاه برای کافران نسبت به اهل ایمان راه تسلط باز نخواهد نمود».</w:t>
      </w:r>
    </w:p>
    <w:p w:rsidR="081A1CD8" w:rsidRDefault="08D60FFE" w:rsidP="08322465">
      <w:pPr>
        <w:ind w:firstLine="284"/>
        <w:rPr>
          <w:rtl/>
          <w:lang w:bidi="fa-IR"/>
        </w:rPr>
      </w:pPr>
      <w:r>
        <w:rPr>
          <w:rFonts w:hint="cs"/>
          <w:rtl/>
          <w:lang w:bidi="fa-IR"/>
        </w:rPr>
        <w:t>ممکن است</w:t>
      </w:r>
      <w:r w:rsidR="08855763" w:rsidRPr="0877508C">
        <w:rPr>
          <w:rFonts w:hint="cs"/>
          <w:rtl/>
          <w:lang w:bidi="fa-IR"/>
        </w:rPr>
        <w:t xml:space="preserve"> که </w:t>
      </w:r>
      <w:r>
        <w:rPr>
          <w:rFonts w:hint="cs"/>
          <w:rtl/>
          <w:lang w:bidi="fa-IR"/>
        </w:rPr>
        <w:t xml:space="preserve">حکم مسأله </w:t>
      </w:r>
      <w:r w:rsidR="08855763" w:rsidRPr="0877508C">
        <w:rPr>
          <w:rFonts w:hint="cs"/>
          <w:rtl/>
          <w:lang w:bidi="fa-IR"/>
        </w:rPr>
        <w:t>ق</w:t>
      </w:r>
      <w:r>
        <w:rPr>
          <w:rFonts w:hint="cs"/>
          <w:rtl/>
          <w:lang w:bidi="fa-IR"/>
        </w:rPr>
        <w:t>یاسی باشد.</w:t>
      </w:r>
      <w:r w:rsidR="08855763" w:rsidRPr="0877508C">
        <w:rPr>
          <w:rFonts w:hint="cs"/>
          <w:rtl/>
          <w:lang w:bidi="fa-IR"/>
        </w:rPr>
        <w:t xml:space="preserve"> زیرا خدای تعالی می‌فرماید</w:t>
      </w:r>
      <w:r w:rsidR="08E041FF">
        <w:rPr>
          <w:rFonts w:hint="cs"/>
          <w:rtl/>
          <w:lang w:bidi="fa-IR"/>
        </w:rPr>
        <w:t>:</w:t>
      </w:r>
    </w:p>
    <w:p w:rsidR="08855763"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hint="cs"/>
          <w:rtl/>
        </w:rPr>
        <w:t>ٱلۡحُرُّ</w:t>
      </w:r>
      <w:r w:rsidR="08F629B4">
        <w:rPr>
          <w:rFonts w:ascii="KFGQPC Uthmanic Script HAFS" w:hAnsi="KFGQPC Uthmanic Script HAFS" w:cs="KFGQPC Uthmanic Script HAFS"/>
          <w:rtl/>
        </w:rPr>
        <w:t xml:space="preserve"> بِ</w:t>
      </w:r>
      <w:r w:rsidR="08F629B4">
        <w:rPr>
          <w:rFonts w:ascii="KFGQPC Uthmanic Script HAFS" w:hAnsi="KFGQPC Uthmanic Script HAFS" w:cs="KFGQPC Uthmanic Script HAFS" w:hint="cs"/>
          <w:rtl/>
        </w:rPr>
        <w:t>ٱلۡحُرِّ</w:t>
      </w:r>
      <w:r w:rsidR="08F629B4">
        <w:rPr>
          <w:rFonts w:ascii="KFGQPC Uthmanic Script HAFS" w:hAnsi="KFGQPC Uthmanic Script HAFS" w:cs="KFGQPC Uthmanic Script HAFS"/>
          <w:rtl/>
        </w:rPr>
        <w:t xml:space="preserve"> وَ</w:t>
      </w:r>
      <w:r w:rsidR="08F629B4">
        <w:rPr>
          <w:rFonts w:ascii="KFGQPC Uthmanic Script HAFS" w:hAnsi="KFGQPC Uthmanic Script HAFS" w:cs="KFGQPC Uthmanic Script HAFS" w:hint="cs"/>
          <w:rtl/>
        </w:rPr>
        <w:t>ٱلۡعَبۡدُ</w:t>
      </w:r>
      <w:r w:rsidR="08F629B4">
        <w:rPr>
          <w:rFonts w:ascii="KFGQPC Uthmanic Script HAFS" w:hAnsi="KFGQPC Uthmanic Script HAFS" w:cs="KFGQPC Uthmanic Script HAFS"/>
          <w:rtl/>
        </w:rPr>
        <w:t xml:space="preserve"> بِ</w:t>
      </w:r>
      <w:r w:rsidR="08F629B4">
        <w:rPr>
          <w:rFonts w:ascii="KFGQPC Uthmanic Script HAFS" w:hAnsi="KFGQPC Uthmanic Script HAFS" w:cs="KFGQPC Uthmanic Script HAFS" w:hint="cs"/>
          <w:rtl/>
        </w:rPr>
        <w:t>ٱلۡعَبۡدِ</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البقرة: 178</w:t>
      </w:r>
      <w:r w:rsidRPr="08C0294C">
        <w:rPr>
          <w:rFonts w:ascii="mylotus" w:hAnsi="mylotus" w:cs="mylotus"/>
          <w:sz w:val="26"/>
          <w:szCs w:val="26"/>
          <w:rtl/>
          <w:lang w:bidi="fa-IR"/>
        </w:rPr>
        <w:t>]</w:t>
      </w:r>
      <w:r>
        <w:rPr>
          <w:rFonts w:hint="cs"/>
          <w:rtl/>
          <w:lang w:bidi="fa-IR"/>
        </w:rPr>
        <w:t>.</w:t>
      </w:r>
      <w:r w:rsidR="08855763">
        <w:rPr>
          <w:rFonts w:hint="cs"/>
          <w:rtl/>
          <w:lang w:bidi="fa-IR"/>
        </w:rPr>
        <w:t xml:space="preserve"> </w:t>
      </w:r>
    </w:p>
    <w:p w:rsidR="08855763" w:rsidRPr="086E0B63" w:rsidRDefault="08855763" w:rsidP="08322465">
      <w:pPr>
        <w:ind w:firstLine="284"/>
        <w:rPr>
          <w:sz w:val="26"/>
          <w:rtl/>
          <w:lang w:bidi="fa-IR"/>
        </w:rPr>
      </w:pPr>
      <w:r w:rsidRPr="086E0B63">
        <w:rPr>
          <w:rFonts w:hint="cs"/>
          <w:sz w:val="26"/>
          <w:rtl/>
          <w:lang w:bidi="fa-IR"/>
        </w:rPr>
        <w:t>«مرد آزاد را در مقابل مرد آزاد و بنده را به جای بنده قصاص کنید».</w:t>
      </w:r>
    </w:p>
    <w:p w:rsidR="08855763" w:rsidRDefault="087B39F5" w:rsidP="08322465">
      <w:pPr>
        <w:ind w:firstLine="284"/>
        <w:rPr>
          <w:rtl/>
          <w:lang w:bidi="fa-IR"/>
        </w:rPr>
      </w:pPr>
      <w:r>
        <w:rPr>
          <w:rFonts w:hint="cs"/>
          <w:rtl/>
          <w:lang w:bidi="fa-IR"/>
        </w:rPr>
        <w:t>بر</w:t>
      </w:r>
      <w:r w:rsidR="08855763">
        <w:rPr>
          <w:rFonts w:hint="cs"/>
          <w:rtl/>
          <w:lang w:bidi="fa-IR"/>
        </w:rPr>
        <w:t>دگی</w:t>
      </w:r>
      <w:r>
        <w:rPr>
          <w:rFonts w:hint="cs"/>
          <w:rtl/>
          <w:lang w:bidi="fa-IR"/>
        </w:rPr>
        <w:t xml:space="preserve"> و عبودیت</w:t>
      </w:r>
      <w:r w:rsidR="08855763">
        <w:rPr>
          <w:rFonts w:hint="cs"/>
          <w:rtl/>
          <w:lang w:bidi="fa-IR"/>
        </w:rPr>
        <w:t xml:space="preserve"> از آثار کفر می‌باشد </w:t>
      </w:r>
      <w:r w:rsidR="08122962">
        <w:rPr>
          <w:rFonts w:hint="cs"/>
          <w:rtl/>
          <w:lang w:bidi="fa-IR"/>
        </w:rPr>
        <w:t>پس بهتر است که مسلمان بخاطر کافر قصاص نشود</w:t>
      </w:r>
      <w:r w:rsidR="08855763">
        <w:rPr>
          <w:rFonts w:hint="cs"/>
          <w:rtl/>
          <w:lang w:bidi="fa-IR"/>
        </w:rPr>
        <w:t>.</w:t>
      </w:r>
      <w:r w:rsidR="08855763" w:rsidRPr="08E5555F">
        <w:rPr>
          <w:rStyle w:val="FootnoteReference"/>
          <w:rFonts w:cs="B Lotus"/>
          <w:sz w:val="28"/>
          <w:szCs w:val="28"/>
          <w:rtl/>
          <w:lang w:bidi="fa-IR"/>
        </w:rPr>
        <w:footnoteReference w:id="1892"/>
      </w:r>
    </w:p>
    <w:p w:rsidR="08855763" w:rsidRDefault="08B8622C" w:rsidP="08322465">
      <w:pPr>
        <w:ind w:firstLine="284"/>
        <w:rPr>
          <w:rtl/>
          <w:lang w:bidi="fa-IR"/>
        </w:rPr>
      </w:pPr>
      <w:r>
        <w:rPr>
          <w:rFonts w:hint="cs"/>
          <w:rtl/>
          <w:lang w:bidi="fa-IR"/>
        </w:rPr>
        <w:t xml:space="preserve">پس </w:t>
      </w:r>
      <w:r w:rsidR="08855763">
        <w:rPr>
          <w:rFonts w:hint="cs"/>
          <w:rtl/>
          <w:lang w:bidi="fa-IR"/>
        </w:rPr>
        <w:t xml:space="preserve">نگاه کنید که چگونه </w:t>
      </w:r>
      <w:r>
        <w:rPr>
          <w:rFonts w:hint="cs"/>
          <w:rtl/>
          <w:lang w:bidi="fa-IR"/>
        </w:rPr>
        <w:t>از سنت اضافی تبعیت</w:t>
      </w:r>
      <w:r w:rsidR="08855763">
        <w:rPr>
          <w:rFonts w:hint="cs"/>
          <w:rtl/>
          <w:lang w:bidi="fa-IR"/>
        </w:rPr>
        <w:t xml:space="preserve"> کردند </w:t>
      </w:r>
      <w:r>
        <w:rPr>
          <w:rFonts w:hint="cs"/>
          <w:rtl/>
          <w:lang w:bidi="fa-IR"/>
        </w:rPr>
        <w:t>مبنی بر این</w:t>
      </w:r>
      <w:r w:rsidR="08855763">
        <w:rPr>
          <w:rFonts w:hint="cs"/>
          <w:rtl/>
          <w:lang w:bidi="fa-IR"/>
        </w:rPr>
        <w:t xml:space="preserve">که </w:t>
      </w:r>
      <w:r>
        <w:rPr>
          <w:rFonts w:hint="cs"/>
          <w:rtl/>
          <w:lang w:bidi="fa-IR"/>
        </w:rPr>
        <w:t xml:space="preserve">طبق </w:t>
      </w:r>
      <w:r w:rsidR="08855763">
        <w:rPr>
          <w:rFonts w:hint="cs"/>
          <w:rtl/>
          <w:lang w:bidi="fa-IR"/>
        </w:rPr>
        <w:t>قاعده و اصطلاح</w:t>
      </w:r>
      <w:r>
        <w:rPr>
          <w:rFonts w:hint="cs"/>
          <w:rtl/>
          <w:lang w:bidi="fa-IR"/>
        </w:rPr>
        <w:t xml:space="preserve"> او بیانی است</w:t>
      </w:r>
      <w:r w:rsidR="08855763">
        <w:rPr>
          <w:rFonts w:hint="cs"/>
          <w:rtl/>
          <w:lang w:bidi="fa-IR"/>
        </w:rPr>
        <w:t>.</w:t>
      </w:r>
    </w:p>
    <w:p w:rsidR="08855763" w:rsidRDefault="081439B2" w:rsidP="08322465">
      <w:pPr>
        <w:ind w:firstLine="284"/>
        <w:rPr>
          <w:rtl/>
          <w:lang w:bidi="fa-IR"/>
        </w:rPr>
      </w:pPr>
      <w:r>
        <w:rPr>
          <w:rFonts w:hint="cs"/>
          <w:rtl/>
          <w:lang w:bidi="fa-IR"/>
        </w:rPr>
        <w:t>با وجود این افرادی یافت می</w:t>
      </w:r>
      <w:r w:rsidRPr="08A1735E">
        <w:rPr>
          <w:rFonts w:hint="cs"/>
          <w:rtl/>
          <w:lang w:bidi="fa-IR"/>
        </w:rPr>
        <w:t>‏</w:t>
      </w:r>
      <w:r>
        <w:rPr>
          <w:rFonts w:hint="cs"/>
          <w:rtl/>
          <w:lang w:bidi="fa-IR"/>
        </w:rPr>
        <w:t xml:space="preserve">شوند که به دلیل مخالفت با </w:t>
      </w:r>
      <w:r w:rsidR="08701FE7">
        <w:rPr>
          <w:rFonts w:hint="cs"/>
          <w:rtl/>
          <w:lang w:bidi="fa-IR"/>
        </w:rPr>
        <w:t xml:space="preserve">این آیه </w:t>
      </w:r>
      <w:r>
        <w:rPr>
          <w:rFonts w:hint="cs"/>
          <w:rtl/>
          <w:lang w:bidi="fa-IR"/>
        </w:rPr>
        <w:t>قرآن</w:t>
      </w:r>
      <w:r w:rsidR="08701FE7">
        <w:rPr>
          <w:rFonts w:hint="cs"/>
          <w:rtl/>
          <w:lang w:bidi="fa-IR"/>
        </w:rPr>
        <w:t>ی</w:t>
      </w:r>
      <w:r>
        <w:rPr>
          <w:rFonts w:hint="cs"/>
          <w:rtl/>
          <w:lang w:bidi="fa-IR"/>
        </w:rPr>
        <w:t xml:space="preserve"> به این حدیث</w:t>
      </w:r>
      <w:r w:rsidRPr="08E5555F">
        <w:rPr>
          <w:rStyle w:val="FootnoteReference"/>
          <w:rFonts w:cs="B Lotus"/>
          <w:sz w:val="28"/>
          <w:szCs w:val="28"/>
          <w:rtl/>
          <w:lang w:bidi="fa-IR"/>
        </w:rPr>
        <w:footnoteReference w:id="1893"/>
      </w:r>
      <w:r>
        <w:rPr>
          <w:rFonts w:hint="cs"/>
          <w:rtl/>
          <w:lang w:bidi="fa-IR"/>
        </w:rPr>
        <w:t xml:space="preserve">  طعنه وارد می</w:t>
      </w:r>
      <w:r w:rsidRPr="08A1735E">
        <w:rPr>
          <w:rFonts w:hint="cs"/>
          <w:rtl/>
          <w:lang w:bidi="fa-IR"/>
        </w:rPr>
        <w:t>‏</w:t>
      </w:r>
      <w:r>
        <w:rPr>
          <w:rFonts w:hint="cs"/>
          <w:rtl/>
          <w:lang w:bidi="fa-IR"/>
        </w:rPr>
        <w:t>کنند</w:t>
      </w:r>
      <w:r w:rsidR="08855763">
        <w:rPr>
          <w:rFonts w:hint="cs"/>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hint="cs"/>
          <w:rtl/>
        </w:rPr>
        <w:t>وَكَتَبۡنَا</w:t>
      </w:r>
      <w:r w:rsidR="08F629B4">
        <w:rPr>
          <w:rFonts w:ascii="KFGQPC Uthmanic Script HAFS" w:hAnsi="KFGQPC Uthmanic Script HAFS" w:cs="KFGQPC Uthmanic Script HAFS"/>
          <w:rtl/>
        </w:rPr>
        <w:t xml:space="preserve"> عَلَيۡهِمۡ فِيهَآ أَنَّ </w:t>
      </w:r>
      <w:r w:rsidR="08F629B4">
        <w:rPr>
          <w:rFonts w:ascii="KFGQPC Uthmanic Script HAFS" w:hAnsi="KFGQPC Uthmanic Script HAFS" w:cs="KFGQPC Uthmanic Script HAFS" w:hint="cs"/>
          <w:rtl/>
        </w:rPr>
        <w:t>ٱلنَّفۡسَ</w:t>
      </w:r>
      <w:r w:rsidR="08F629B4">
        <w:rPr>
          <w:rFonts w:ascii="KFGQPC Uthmanic Script HAFS" w:hAnsi="KFGQPC Uthmanic Script HAFS" w:cs="KFGQPC Uthmanic Script HAFS"/>
          <w:rtl/>
        </w:rPr>
        <w:t xml:space="preserve"> بِ</w:t>
      </w:r>
      <w:r w:rsidR="08F629B4">
        <w:rPr>
          <w:rFonts w:ascii="KFGQPC Uthmanic Script HAFS" w:hAnsi="KFGQPC Uthmanic Script HAFS" w:cs="KFGQPC Uthmanic Script HAFS" w:hint="cs"/>
          <w:rtl/>
        </w:rPr>
        <w:t>ٱلنَّفۡسِ</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المائدة: 45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در تورات بر بنی اسرائیل</w:t>
      </w:r>
      <w:r w:rsidR="08701FE7" w:rsidRPr="086E0B63">
        <w:rPr>
          <w:rFonts w:hint="cs"/>
          <w:sz w:val="26"/>
          <w:rtl/>
          <w:lang w:bidi="fa-IR"/>
        </w:rPr>
        <w:t xml:space="preserve"> حکم کردیم که نفس را در مقابل نف</w:t>
      </w:r>
      <w:r w:rsidRPr="086E0B63">
        <w:rPr>
          <w:rFonts w:hint="cs"/>
          <w:sz w:val="26"/>
          <w:rtl/>
          <w:lang w:bidi="fa-IR"/>
        </w:rPr>
        <w:t>س».</w:t>
      </w:r>
    </w:p>
    <w:p w:rsidR="08855763" w:rsidRDefault="08855763" w:rsidP="08322465">
      <w:pPr>
        <w:ind w:firstLine="284"/>
        <w:rPr>
          <w:rtl/>
          <w:lang w:bidi="fa-IR"/>
        </w:rPr>
      </w:pPr>
      <w:r>
        <w:rPr>
          <w:rFonts w:hint="cs"/>
          <w:rtl/>
          <w:lang w:bidi="fa-IR"/>
        </w:rPr>
        <w:t>امام شاطبی دربارة حد رجم می‌گوید که</w:t>
      </w:r>
      <w:r w:rsidR="081677D0">
        <w:rPr>
          <w:rFonts w:hint="cs"/>
          <w:rtl/>
          <w:lang w:bidi="fa-IR"/>
        </w:rPr>
        <w:t xml:space="preserve"> آن‌ها </w:t>
      </w:r>
      <w:r>
        <w:rPr>
          <w:rFonts w:hint="cs"/>
          <w:rtl/>
          <w:lang w:bidi="fa-IR"/>
        </w:rPr>
        <w:t>می‌گویند</w:t>
      </w:r>
      <w:r w:rsidR="08E041FF">
        <w:rPr>
          <w:rFonts w:hint="cs"/>
          <w:rtl/>
          <w:lang w:bidi="fa-IR"/>
        </w:rPr>
        <w:t>:</w:t>
      </w:r>
      <w:r w:rsidR="082C6D27" w:rsidRPr="082C6D27">
        <w:rPr>
          <w:rStyle w:val="FootnoteReference"/>
          <w:rFonts w:cs="B Lotus"/>
          <w:sz w:val="28"/>
          <w:szCs w:val="28"/>
          <w:rtl/>
          <w:lang w:bidi="fa-IR"/>
        </w:rPr>
        <w:t xml:space="preserve"> </w:t>
      </w:r>
      <w:r w:rsidR="082C6D27" w:rsidRPr="08582F36">
        <w:rPr>
          <w:rStyle w:val="FootnoteReference"/>
          <w:rFonts w:cs="B Lotus"/>
          <w:sz w:val="28"/>
          <w:szCs w:val="28"/>
          <w:rtl/>
          <w:lang w:bidi="fa-IR"/>
        </w:rPr>
        <w:footnoteReference w:id="1894"/>
      </w:r>
    </w:p>
    <w:p w:rsidR="08855763" w:rsidRPr="08641B20" w:rsidRDefault="08855763" w:rsidP="08322465">
      <w:pPr>
        <w:ind w:firstLine="284"/>
        <w:rPr>
          <w:spacing w:val="-6"/>
          <w:rtl/>
          <w:lang w:bidi="fa-IR"/>
        </w:rPr>
      </w:pPr>
      <w:r w:rsidRPr="08641B20">
        <w:rPr>
          <w:rFonts w:hint="cs"/>
          <w:spacing w:val="-6"/>
          <w:rtl/>
          <w:lang w:bidi="fa-IR"/>
        </w:rPr>
        <w:t xml:space="preserve">این مخالف کتاب خداست زیرا </w:t>
      </w:r>
      <w:r w:rsidR="0813515E">
        <w:rPr>
          <w:rFonts w:hint="cs"/>
          <w:spacing w:val="-6"/>
          <w:rtl/>
          <w:lang w:bidi="fa-IR"/>
        </w:rPr>
        <w:t>او</w:t>
      </w:r>
      <w:r w:rsidRPr="08641B20">
        <w:rPr>
          <w:rFonts w:hint="cs"/>
          <w:spacing w:val="-6"/>
          <w:rtl/>
          <w:lang w:bidi="fa-IR"/>
        </w:rPr>
        <w:t xml:space="preserve"> به رجم و ت</w:t>
      </w:r>
      <w:r w:rsidR="081E375C">
        <w:rPr>
          <w:rFonts w:hint="cs"/>
          <w:spacing w:val="-6"/>
          <w:rtl/>
          <w:lang w:bidi="fa-IR"/>
        </w:rPr>
        <w:t>بعید</w:t>
      </w:r>
      <w:r w:rsidRPr="08641B20">
        <w:rPr>
          <w:rFonts w:hint="cs"/>
          <w:spacing w:val="-6"/>
          <w:rtl/>
          <w:lang w:bidi="fa-IR"/>
        </w:rPr>
        <w:t xml:space="preserve"> </w:t>
      </w:r>
      <w:r w:rsidR="0813515E" w:rsidRPr="08641B20">
        <w:rPr>
          <w:rFonts w:hint="cs"/>
          <w:spacing w:val="-6"/>
          <w:rtl/>
          <w:lang w:bidi="fa-IR"/>
        </w:rPr>
        <w:t xml:space="preserve">حکم </w:t>
      </w:r>
      <w:r w:rsidRPr="08641B20">
        <w:rPr>
          <w:rFonts w:hint="cs"/>
          <w:spacing w:val="-6"/>
          <w:rtl/>
          <w:lang w:bidi="fa-IR"/>
        </w:rPr>
        <w:t xml:space="preserve">داد </w:t>
      </w:r>
      <w:r w:rsidR="0813515E">
        <w:rPr>
          <w:rFonts w:hint="cs"/>
          <w:spacing w:val="-6"/>
          <w:rtl/>
          <w:lang w:bidi="fa-IR"/>
        </w:rPr>
        <w:t xml:space="preserve">در حالی که </w:t>
      </w:r>
      <w:r w:rsidR="081E375C">
        <w:rPr>
          <w:rFonts w:hint="cs"/>
          <w:spacing w:val="-6"/>
          <w:rtl/>
          <w:lang w:bidi="fa-IR"/>
        </w:rPr>
        <w:t xml:space="preserve">حکم </w:t>
      </w:r>
      <w:r w:rsidRPr="08641B20">
        <w:rPr>
          <w:rFonts w:hint="cs"/>
          <w:spacing w:val="-6"/>
          <w:rtl/>
          <w:lang w:bidi="fa-IR"/>
        </w:rPr>
        <w:t>رجم و ت</w:t>
      </w:r>
      <w:r w:rsidR="081E375C">
        <w:rPr>
          <w:rFonts w:hint="cs"/>
          <w:spacing w:val="-6"/>
          <w:rtl/>
          <w:lang w:bidi="fa-IR"/>
        </w:rPr>
        <w:t>بعید</w:t>
      </w:r>
      <w:r w:rsidRPr="08641B20">
        <w:rPr>
          <w:rFonts w:hint="cs"/>
          <w:spacing w:val="-6"/>
          <w:rtl/>
          <w:lang w:bidi="fa-IR"/>
        </w:rPr>
        <w:t xml:space="preserve"> درکتاب خدا نیست، پس اگر حدیث باطل </w:t>
      </w:r>
      <w:r w:rsidR="08751128">
        <w:rPr>
          <w:rFonts w:hint="cs"/>
          <w:spacing w:val="-6"/>
          <w:rtl/>
          <w:lang w:bidi="fa-IR"/>
        </w:rPr>
        <w:t>باشد این همان</w:t>
      </w:r>
      <w:r w:rsidRPr="08641B20">
        <w:rPr>
          <w:rFonts w:hint="cs"/>
          <w:spacing w:val="-6"/>
          <w:rtl/>
          <w:lang w:bidi="fa-IR"/>
        </w:rPr>
        <w:t xml:space="preserve"> چیزی است که ما </w:t>
      </w:r>
      <w:r w:rsidR="08751128">
        <w:rPr>
          <w:rFonts w:hint="cs"/>
          <w:spacing w:val="-6"/>
          <w:rtl/>
          <w:lang w:bidi="fa-IR"/>
        </w:rPr>
        <w:t>می</w:t>
      </w:r>
      <w:r w:rsidR="08751128" w:rsidRPr="08A1735E">
        <w:rPr>
          <w:rFonts w:hint="cs"/>
          <w:spacing w:val="-6"/>
          <w:rtl/>
          <w:lang w:bidi="fa-IR"/>
        </w:rPr>
        <w:t>‏</w:t>
      </w:r>
      <w:r w:rsidRPr="08641B20">
        <w:rPr>
          <w:rFonts w:hint="cs"/>
          <w:spacing w:val="-6"/>
          <w:rtl/>
          <w:lang w:bidi="fa-IR"/>
        </w:rPr>
        <w:t>خواستیم و اگر حق</w:t>
      </w:r>
      <w:r w:rsidR="08923321">
        <w:rPr>
          <w:rFonts w:hint="cs"/>
          <w:spacing w:val="-6"/>
          <w:rtl/>
          <w:lang w:bidi="fa-IR"/>
        </w:rPr>
        <w:t>یقت داشته باشد</w:t>
      </w:r>
      <w:r w:rsidRPr="08641B20">
        <w:rPr>
          <w:rFonts w:hint="cs"/>
          <w:spacing w:val="-6"/>
          <w:rtl/>
          <w:lang w:bidi="fa-IR"/>
        </w:rPr>
        <w:t xml:space="preserve"> است با</w:t>
      </w:r>
      <w:r w:rsidR="08923321">
        <w:rPr>
          <w:rFonts w:hint="cs"/>
          <w:spacing w:val="-6"/>
          <w:rtl/>
          <w:lang w:bidi="fa-IR"/>
        </w:rPr>
        <w:t xml:space="preserve"> زیاده رجم و تبعید</w:t>
      </w:r>
      <w:r w:rsidR="08923321" w:rsidRPr="08923321">
        <w:rPr>
          <w:rFonts w:hint="cs"/>
          <w:spacing w:val="-6"/>
          <w:rtl/>
          <w:lang w:bidi="fa-IR"/>
        </w:rPr>
        <w:t xml:space="preserve"> </w:t>
      </w:r>
      <w:r w:rsidR="08923321">
        <w:rPr>
          <w:rFonts w:hint="cs"/>
          <w:spacing w:val="-6"/>
          <w:rtl/>
          <w:lang w:bidi="fa-IR"/>
        </w:rPr>
        <w:t>که در کتاب خدا نیامده متناقض است</w:t>
      </w:r>
      <w:r w:rsidRPr="08641B20">
        <w:rPr>
          <w:rFonts w:hint="cs"/>
          <w:spacing w:val="-6"/>
          <w:rtl/>
          <w:lang w:bidi="fa-IR"/>
        </w:rPr>
        <w:t>.</w:t>
      </w:r>
    </w:p>
    <w:p w:rsidR="08855763" w:rsidRDefault="08855763" w:rsidP="08322465">
      <w:pPr>
        <w:ind w:firstLine="284"/>
        <w:rPr>
          <w:spacing w:val="-6"/>
          <w:rtl/>
          <w:lang w:bidi="fa-IR"/>
        </w:rPr>
      </w:pPr>
      <w:r w:rsidRPr="08641B20">
        <w:rPr>
          <w:rFonts w:hint="cs"/>
          <w:spacing w:val="-6"/>
          <w:rtl/>
          <w:lang w:bidi="fa-IR"/>
        </w:rPr>
        <w:t>امام شاطبی در رد این ادعای مخالف می‌گوید</w:t>
      </w:r>
      <w:r w:rsidR="08E041FF">
        <w:rPr>
          <w:rFonts w:hint="cs"/>
          <w:spacing w:val="-6"/>
          <w:rtl/>
          <w:lang w:bidi="fa-IR"/>
        </w:rPr>
        <w:t>:</w:t>
      </w:r>
      <w:r w:rsidRPr="08641B20">
        <w:rPr>
          <w:rFonts w:hint="cs"/>
          <w:spacing w:val="-6"/>
          <w:rtl/>
          <w:lang w:bidi="fa-IR"/>
        </w:rPr>
        <w:t xml:space="preserve"> این </w:t>
      </w:r>
      <w:r w:rsidR="08575353">
        <w:rPr>
          <w:rFonts w:hint="cs"/>
          <w:spacing w:val="-6"/>
          <w:rtl/>
          <w:lang w:bidi="fa-IR"/>
        </w:rPr>
        <w:t xml:space="preserve">پیروی از </w:t>
      </w:r>
      <w:r w:rsidRPr="08641B20">
        <w:rPr>
          <w:rFonts w:hint="cs"/>
          <w:spacing w:val="-6"/>
          <w:rtl/>
          <w:lang w:bidi="fa-IR"/>
        </w:rPr>
        <w:t>متشابه</w:t>
      </w:r>
      <w:r w:rsidR="08575353">
        <w:rPr>
          <w:rFonts w:hint="cs"/>
          <w:spacing w:val="-6"/>
          <w:rtl/>
          <w:lang w:bidi="fa-IR"/>
        </w:rPr>
        <w:t>ات</w:t>
      </w:r>
      <w:r w:rsidRPr="08641B20">
        <w:rPr>
          <w:rFonts w:hint="cs"/>
          <w:spacing w:val="-6"/>
          <w:rtl/>
          <w:lang w:bidi="fa-IR"/>
        </w:rPr>
        <w:t xml:space="preserve"> می‌باشد </w:t>
      </w:r>
      <w:r w:rsidR="08575353">
        <w:rPr>
          <w:rFonts w:hint="cs"/>
          <w:spacing w:val="-6"/>
          <w:rtl/>
          <w:lang w:bidi="fa-IR"/>
        </w:rPr>
        <w:t>چون</w:t>
      </w:r>
      <w:r w:rsidRPr="08641B20">
        <w:rPr>
          <w:rFonts w:hint="cs"/>
          <w:spacing w:val="-6"/>
          <w:rtl/>
          <w:lang w:bidi="fa-IR"/>
        </w:rPr>
        <w:t xml:space="preserve"> </w:t>
      </w:r>
      <w:r w:rsidR="08575353">
        <w:rPr>
          <w:rFonts w:hint="cs"/>
          <w:spacing w:val="-6"/>
          <w:rtl/>
          <w:lang w:bidi="fa-IR"/>
        </w:rPr>
        <w:t>کتاب در</w:t>
      </w:r>
      <w:r w:rsidRPr="08641B20">
        <w:rPr>
          <w:rFonts w:hint="cs"/>
          <w:spacing w:val="-6"/>
          <w:rtl/>
          <w:lang w:bidi="fa-IR"/>
        </w:rPr>
        <w:t xml:space="preserve"> کلام عرب  و در شرع</w:t>
      </w:r>
      <w:r w:rsidR="08575353">
        <w:rPr>
          <w:rFonts w:hint="cs"/>
          <w:spacing w:val="-6"/>
          <w:rtl/>
          <w:lang w:bidi="fa-IR"/>
        </w:rPr>
        <w:t xml:space="preserve"> بر</w:t>
      </w:r>
      <w:r w:rsidRPr="08641B20">
        <w:rPr>
          <w:rFonts w:hint="cs"/>
          <w:spacing w:val="-6"/>
          <w:rtl/>
          <w:lang w:bidi="fa-IR"/>
        </w:rPr>
        <w:t xml:space="preserve"> حکم و فرض </w:t>
      </w:r>
      <w:r w:rsidR="08575353">
        <w:rPr>
          <w:rFonts w:hint="cs"/>
          <w:spacing w:val="-6"/>
          <w:rtl/>
          <w:lang w:bidi="fa-IR"/>
        </w:rPr>
        <w:t>دلالت دارد، مانند این آیه که</w:t>
      </w:r>
      <w:r w:rsidRPr="08641B20">
        <w:rPr>
          <w:rFonts w:hint="cs"/>
          <w:spacing w:val="-6"/>
          <w:rtl/>
          <w:lang w:bidi="fa-IR"/>
        </w:rPr>
        <w:t xml:space="preserve"> خدا می‌فرماید</w:t>
      </w:r>
      <w:r w:rsidR="08E041FF">
        <w:rPr>
          <w:rFonts w:hint="cs"/>
          <w:spacing w:val="-6"/>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rtl/>
        </w:rPr>
        <w:t xml:space="preserve">كِتَٰبَ </w:t>
      </w:r>
      <w:r w:rsidR="08F629B4">
        <w:rPr>
          <w:rFonts w:ascii="KFGQPC Uthmanic Script HAFS" w:hAnsi="KFGQPC Uthmanic Script HAFS" w:cs="KFGQPC Uthmanic Script HAFS" w:hint="cs"/>
          <w:rtl/>
        </w:rPr>
        <w:t>ٱللَّهِ</w:t>
      </w:r>
      <w:r w:rsidR="08F629B4">
        <w:rPr>
          <w:rFonts w:ascii="KFGQPC Uthmanic Script HAFS" w:hAnsi="KFGQPC Uthmanic Script HAFS" w:cs="KFGQPC Uthmanic Script HAFS"/>
          <w:rtl/>
        </w:rPr>
        <w:t xml:space="preserve"> عَلَيۡكُمۡۚ</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24</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«کتاب خدا بر شماست».</w:t>
      </w:r>
    </w:p>
    <w:p w:rsidR="08855763" w:rsidRDefault="08855763" w:rsidP="08322465">
      <w:pPr>
        <w:ind w:firstLine="284"/>
        <w:rPr>
          <w:rtl/>
          <w:lang w:bidi="fa-IR"/>
        </w:rPr>
      </w:pPr>
      <w:r>
        <w:rPr>
          <w:rFonts w:hint="cs"/>
          <w:rtl/>
          <w:lang w:bidi="fa-IR"/>
        </w:rPr>
        <w:t>و باز می‌فرماید</w:t>
      </w:r>
      <w:r w:rsidR="08E041FF">
        <w:rPr>
          <w:rFonts w:hint="cs"/>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rtl/>
        </w:rPr>
        <w:t xml:space="preserve">كُتِبَ عَلَيۡكُمُ </w:t>
      </w:r>
      <w:r w:rsidR="08F629B4">
        <w:rPr>
          <w:rFonts w:ascii="KFGQPC Uthmanic Script HAFS" w:hAnsi="KFGQPC Uthmanic Script HAFS" w:cs="KFGQPC Uthmanic Script HAFS" w:hint="cs"/>
          <w:rtl/>
        </w:rPr>
        <w:t>ٱلصِّيَامُ</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البقرة: 183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«روزه برای شما نوشته شد».</w:t>
      </w:r>
    </w:p>
    <w:p w:rsidR="08855763" w:rsidRDefault="08855763" w:rsidP="08322465">
      <w:pPr>
        <w:ind w:firstLine="284"/>
        <w:rPr>
          <w:rtl/>
          <w:lang w:bidi="fa-IR"/>
        </w:rPr>
      </w:pPr>
      <w:r>
        <w:rPr>
          <w:rFonts w:hint="cs"/>
          <w:rtl/>
          <w:lang w:bidi="fa-IR"/>
        </w:rPr>
        <w:t>و باز می‌فرماید</w:t>
      </w:r>
      <w:r w:rsidR="08E041FF">
        <w:rPr>
          <w:rFonts w:hint="cs"/>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rtl/>
        </w:rPr>
        <w:t>وَقَالُواْ رَبَّنَا</w:t>
      </w:r>
      <w:r w:rsidR="08F629B4">
        <w:rPr>
          <w:rFonts w:ascii="KFGQPC Uthmanic Script HAFS" w:hAnsi="KFGQPC Uthmanic Script HAFS" w:cs="KFGQPC Uthmanic Script HAFS"/>
        </w:rPr>
        <w:t xml:space="preserve"> </w:t>
      </w:r>
      <w:r w:rsidR="08F629B4">
        <w:rPr>
          <w:rFonts w:ascii="KFGQPC Uthmanic Script HAFS" w:hAnsi="KFGQPC Uthmanic Script HAFS" w:cs="KFGQPC Uthmanic Script HAFS"/>
          <w:rtl/>
        </w:rPr>
        <w:t xml:space="preserve">لِمَ كَتَبۡتَ عَلَيۡنَا </w:t>
      </w:r>
      <w:r w:rsidR="08F629B4">
        <w:rPr>
          <w:rFonts w:ascii="KFGQPC Uthmanic Script HAFS" w:hAnsi="KFGQPC Uthmanic Script HAFS" w:cs="KFGQPC Uthmanic Script HAFS" w:hint="cs"/>
          <w:rtl/>
        </w:rPr>
        <w:t>ٱلۡقِتَالَ</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77</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گفتند ای خدا چرا بر ما حکم جنگ را فرض کردی».</w:t>
      </w:r>
    </w:p>
    <w:p w:rsidR="08855763" w:rsidRDefault="08855763" w:rsidP="08322465">
      <w:pPr>
        <w:ind w:firstLine="284"/>
        <w:rPr>
          <w:rtl/>
          <w:lang w:bidi="fa-IR"/>
        </w:rPr>
      </w:pPr>
      <w:r>
        <w:rPr>
          <w:rFonts w:hint="cs"/>
          <w:rtl/>
          <w:lang w:bidi="fa-IR"/>
        </w:rPr>
        <w:t>معنای آن این است که میان شما به کتاب خ</w:t>
      </w:r>
      <w:r w:rsidR="08F030B3">
        <w:rPr>
          <w:rFonts w:hint="cs"/>
          <w:rtl/>
          <w:lang w:bidi="fa-IR"/>
        </w:rPr>
        <w:t xml:space="preserve">دا قضاوت می‌شود یعنی به حکمی که خدا برای ما تشریع کرده است </w:t>
      </w:r>
      <w:r>
        <w:rPr>
          <w:rFonts w:hint="cs"/>
          <w:rtl/>
          <w:lang w:bidi="fa-IR"/>
        </w:rPr>
        <w:t>و</w:t>
      </w:r>
      <w:r w:rsidR="08F030B3">
        <w:rPr>
          <w:rFonts w:hint="cs"/>
          <w:rtl/>
          <w:lang w:bidi="fa-IR"/>
        </w:rPr>
        <w:t xml:space="preserve"> </w:t>
      </w:r>
      <w:r>
        <w:rPr>
          <w:rFonts w:hint="cs"/>
          <w:rtl/>
          <w:lang w:bidi="fa-IR"/>
        </w:rPr>
        <w:t xml:space="preserve">لازم نیست که این حکم در قرآن </w:t>
      </w:r>
      <w:r w:rsidR="08610B21">
        <w:rPr>
          <w:rFonts w:hint="cs"/>
          <w:rtl/>
          <w:lang w:bidi="fa-IR"/>
        </w:rPr>
        <w:t>وجود داشته باشد</w:t>
      </w:r>
      <w:r>
        <w:rPr>
          <w:rFonts w:hint="cs"/>
          <w:rtl/>
          <w:lang w:bidi="fa-IR"/>
        </w:rPr>
        <w:t xml:space="preserve"> همچنان</w:t>
      </w:r>
      <w:r w:rsidR="08C11155">
        <w:rPr>
          <w:rFonts w:hint="cs"/>
          <w:rtl/>
          <w:lang w:bidi="fa-IR"/>
        </w:rPr>
        <w:t xml:space="preserve"> </w:t>
      </w:r>
      <w:r>
        <w:rPr>
          <w:rFonts w:hint="cs"/>
          <w:rtl/>
          <w:lang w:bidi="fa-IR"/>
        </w:rPr>
        <w:t xml:space="preserve">که کتاب به قرآن اطلاق می‌شود، پس </w:t>
      </w:r>
      <w:r w:rsidR="08C11155">
        <w:rPr>
          <w:rFonts w:hint="cs"/>
          <w:rtl/>
          <w:lang w:bidi="fa-IR"/>
        </w:rPr>
        <w:t>تخصیص</w:t>
      </w:r>
      <w:r>
        <w:rPr>
          <w:rFonts w:hint="cs"/>
          <w:rtl/>
          <w:lang w:bidi="fa-IR"/>
        </w:rPr>
        <w:t xml:space="preserve"> </w:t>
      </w:r>
      <w:r w:rsidR="08C11155">
        <w:rPr>
          <w:rFonts w:hint="cs"/>
          <w:rtl/>
          <w:lang w:bidi="fa-IR"/>
        </w:rPr>
        <w:t xml:space="preserve">بدون دلیل </w:t>
      </w:r>
      <w:r>
        <w:rPr>
          <w:rFonts w:hint="cs"/>
          <w:rtl/>
          <w:lang w:bidi="fa-IR"/>
        </w:rPr>
        <w:t xml:space="preserve">کتاب به یکی از </w:t>
      </w:r>
      <w:r w:rsidR="08C11155">
        <w:rPr>
          <w:rFonts w:hint="cs"/>
          <w:rtl/>
          <w:lang w:bidi="fa-IR"/>
        </w:rPr>
        <w:t xml:space="preserve">احتمالات </w:t>
      </w:r>
      <w:r w:rsidR="08AE568D">
        <w:rPr>
          <w:rFonts w:hint="cs"/>
          <w:rtl/>
          <w:lang w:bidi="fa-IR"/>
        </w:rPr>
        <w:t>پیروی از متشابهات است</w:t>
      </w:r>
      <w:r>
        <w:rPr>
          <w:rFonts w:hint="cs"/>
          <w:rtl/>
          <w:lang w:bidi="fa-IR"/>
        </w:rPr>
        <w:t>.</w:t>
      </w:r>
      <w:r w:rsidRPr="08582F36">
        <w:rPr>
          <w:rStyle w:val="FootnoteReference"/>
          <w:rFonts w:cs="B Lotus"/>
          <w:sz w:val="28"/>
          <w:szCs w:val="28"/>
          <w:rtl/>
          <w:lang w:bidi="fa-IR"/>
        </w:rPr>
        <w:footnoteReference w:id="1895"/>
      </w:r>
    </w:p>
    <w:p w:rsidR="08855763" w:rsidRDefault="08AE568D" w:rsidP="08322465">
      <w:pPr>
        <w:ind w:firstLine="284"/>
        <w:rPr>
          <w:rtl/>
          <w:lang w:bidi="fa-IR"/>
        </w:rPr>
      </w:pPr>
      <w:r>
        <w:rPr>
          <w:rFonts w:hint="cs"/>
          <w:rtl/>
          <w:lang w:bidi="fa-IR"/>
        </w:rPr>
        <w:t>س</w:t>
      </w:r>
      <w:r w:rsidR="08855763">
        <w:rPr>
          <w:rFonts w:hint="cs"/>
          <w:rtl/>
          <w:lang w:bidi="fa-IR"/>
        </w:rPr>
        <w:t>پس امام شاطبی می‌گوید</w:t>
      </w:r>
      <w:r w:rsidR="08E041FF">
        <w:rPr>
          <w:rFonts w:hint="cs"/>
          <w:rtl/>
          <w:lang w:bidi="fa-IR"/>
        </w:rPr>
        <w:t>:</w:t>
      </w:r>
      <w:r w:rsidR="08855763">
        <w:rPr>
          <w:rFonts w:hint="cs"/>
          <w:rtl/>
          <w:lang w:bidi="fa-IR"/>
        </w:rPr>
        <w:t xml:space="preserve"> کسی که</w:t>
      </w:r>
      <w:r w:rsidR="08855763" w:rsidRPr="08582F36">
        <w:rPr>
          <w:rStyle w:val="FootnoteReference"/>
          <w:rFonts w:cs="B Lotus"/>
          <w:sz w:val="28"/>
          <w:szCs w:val="28"/>
          <w:rtl/>
          <w:lang w:bidi="fa-IR"/>
        </w:rPr>
        <w:footnoteReference w:id="1896"/>
      </w:r>
      <w:r w:rsidR="08855763">
        <w:rPr>
          <w:rFonts w:hint="cs"/>
          <w:rtl/>
          <w:lang w:bidi="fa-IR"/>
        </w:rPr>
        <w:t xml:space="preserve"> </w:t>
      </w:r>
      <w:r w:rsidR="08183927">
        <w:rPr>
          <w:rFonts w:hint="cs"/>
          <w:rtl/>
          <w:lang w:bidi="fa-IR"/>
        </w:rPr>
        <w:t xml:space="preserve">گمان کند </w:t>
      </w:r>
      <w:r w:rsidR="08855763">
        <w:rPr>
          <w:rFonts w:hint="cs"/>
          <w:rtl/>
          <w:lang w:bidi="fa-IR"/>
        </w:rPr>
        <w:t xml:space="preserve">که </w:t>
      </w:r>
      <w:r w:rsidR="08183927">
        <w:rPr>
          <w:rFonts w:hint="cs"/>
          <w:rtl/>
          <w:lang w:bidi="fa-IR"/>
        </w:rPr>
        <w:t xml:space="preserve">این کلام </w:t>
      </w:r>
      <w:r w:rsidR="08855763">
        <w:rPr>
          <w:rFonts w:hint="cs"/>
          <w:rtl/>
          <w:lang w:bidi="fa-IR"/>
        </w:rPr>
        <w:t xml:space="preserve">خداوند دربارة کنیزان </w:t>
      </w:r>
      <w:r w:rsidR="08183927">
        <w:rPr>
          <w:rFonts w:hint="cs"/>
          <w:rtl/>
          <w:lang w:bidi="fa-IR"/>
        </w:rPr>
        <w:t xml:space="preserve">که </w:t>
      </w:r>
      <w:r w:rsidR="08855763">
        <w:rPr>
          <w:rFonts w:hint="cs"/>
          <w:rtl/>
          <w:lang w:bidi="fa-IR"/>
        </w:rPr>
        <w:t>می‌فرماید</w:t>
      </w:r>
      <w:r w:rsidR="08E041FF">
        <w:rPr>
          <w:rFonts w:hint="cs"/>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rtl/>
        </w:rPr>
        <w:t xml:space="preserve">فَإِذَآ أُحۡصِنَّ فَإِنۡ أَتَيۡنَ بِفَٰحِشَةٖ فَعَلَيۡهِنَّ نِصۡفُ مَا عَلَى </w:t>
      </w:r>
      <w:r w:rsidR="08F629B4">
        <w:rPr>
          <w:rFonts w:ascii="KFGQPC Uthmanic Script HAFS" w:hAnsi="KFGQPC Uthmanic Script HAFS" w:cs="KFGQPC Uthmanic Script HAFS" w:hint="cs"/>
          <w:rtl/>
        </w:rPr>
        <w:t>ٱلۡمُحۡصَنَٰتِ</w:t>
      </w:r>
      <w:r w:rsidR="08F629B4">
        <w:rPr>
          <w:rFonts w:ascii="KFGQPC Uthmanic Script HAFS" w:hAnsi="KFGQPC Uthmanic Script HAFS" w:cs="KFGQPC Uthmanic Script HAFS"/>
          <w:rtl/>
        </w:rPr>
        <w:t xml:space="preserve"> مِنَ </w:t>
      </w:r>
      <w:r w:rsidR="08F629B4">
        <w:rPr>
          <w:rFonts w:ascii="KFGQPC Uthmanic Script HAFS" w:hAnsi="KFGQPC Uthmanic Script HAFS" w:cs="KFGQPC Uthmanic Script HAFS" w:hint="cs"/>
          <w:rtl/>
        </w:rPr>
        <w:t>ٱلۡعَذَابِۚ</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25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w:t>
      </w:r>
      <w:r w:rsidR="08666471" w:rsidRPr="086E0B63">
        <w:rPr>
          <w:rFonts w:hint="cs"/>
          <w:sz w:val="26"/>
          <w:rtl/>
          <w:lang w:bidi="fa-IR"/>
        </w:rPr>
        <w:t>چنان</w:t>
      </w:r>
      <w:r w:rsidRPr="086E0B63">
        <w:rPr>
          <w:rFonts w:hint="cs"/>
          <w:sz w:val="26"/>
          <w:rtl/>
          <w:lang w:bidi="fa-IR"/>
        </w:rPr>
        <w:t>چه عمل زشتی از</w:t>
      </w:r>
      <w:r w:rsidR="081677D0">
        <w:rPr>
          <w:rFonts w:hint="cs"/>
          <w:sz w:val="26"/>
          <w:rtl/>
          <w:lang w:bidi="fa-IR"/>
        </w:rPr>
        <w:t xml:space="preserve"> آن‌ها </w:t>
      </w:r>
      <w:r w:rsidRPr="086E0B63">
        <w:rPr>
          <w:rFonts w:hint="cs"/>
          <w:sz w:val="26"/>
          <w:rtl/>
          <w:lang w:bidi="fa-IR"/>
        </w:rPr>
        <w:t>سر زند بر</w:t>
      </w:r>
      <w:r w:rsidR="081677D0">
        <w:rPr>
          <w:rFonts w:hint="cs"/>
          <w:sz w:val="26"/>
          <w:rtl/>
          <w:lang w:bidi="fa-IR"/>
        </w:rPr>
        <w:t xml:space="preserve"> آن‌ها </w:t>
      </w:r>
      <w:r w:rsidRPr="086E0B63">
        <w:rPr>
          <w:rFonts w:hint="cs"/>
          <w:sz w:val="26"/>
          <w:rtl/>
          <w:lang w:bidi="fa-IR"/>
        </w:rPr>
        <w:t>نصف عذاب زنان پارسای آزاد است».</w:t>
      </w:r>
    </w:p>
    <w:p w:rsidR="08855763" w:rsidRDefault="08855763" w:rsidP="08322465">
      <w:pPr>
        <w:ind w:firstLine="284"/>
        <w:rPr>
          <w:rtl/>
          <w:lang w:bidi="fa-IR"/>
        </w:rPr>
      </w:pPr>
      <w:r>
        <w:rPr>
          <w:rFonts w:hint="cs"/>
          <w:rtl/>
          <w:lang w:bidi="fa-IR"/>
        </w:rPr>
        <w:t>با آنچه که در حدیث آمد که نبی</w:t>
      </w:r>
      <w:r>
        <w:rPr>
          <w:rFonts w:hint="cs"/>
          <w:lang w:bidi="fa-IR"/>
        </w:rPr>
        <w:sym w:font="AGA Arabesque" w:char="F072"/>
      </w:r>
      <w:r>
        <w:rPr>
          <w:rFonts w:hint="cs"/>
          <w:rtl/>
          <w:lang w:bidi="fa-IR"/>
        </w:rPr>
        <w:t xml:space="preserve"> رجم کرد و ائمه بعد از او هم رجم کردند</w:t>
      </w:r>
      <w:r w:rsidR="08666471">
        <w:rPr>
          <w:rFonts w:hint="cs"/>
          <w:rtl/>
          <w:lang w:bidi="fa-IR"/>
        </w:rPr>
        <w:t>،</w:t>
      </w:r>
      <w:r>
        <w:rPr>
          <w:rFonts w:hint="cs"/>
          <w:rtl/>
          <w:lang w:bidi="fa-IR"/>
        </w:rPr>
        <w:t xml:space="preserve"> </w:t>
      </w:r>
      <w:r w:rsidR="08666471">
        <w:rPr>
          <w:rFonts w:hint="cs"/>
          <w:rtl/>
          <w:lang w:bidi="fa-IR"/>
        </w:rPr>
        <w:t xml:space="preserve">عاقلانه نیست. </w:t>
      </w:r>
      <w:r>
        <w:rPr>
          <w:rFonts w:hint="cs"/>
          <w:rtl/>
          <w:lang w:bidi="fa-IR"/>
        </w:rPr>
        <w:t>زیرا اقتضا می‌کند که رجم را تقسیم کنیم و این معقول نیست</w:t>
      </w:r>
      <w:r w:rsidR="087F338A">
        <w:rPr>
          <w:rFonts w:hint="cs"/>
          <w:rtl/>
          <w:lang w:bidi="fa-IR"/>
        </w:rPr>
        <w:t>.</w:t>
      </w:r>
      <w:r>
        <w:rPr>
          <w:rFonts w:hint="cs"/>
          <w:rtl/>
          <w:lang w:bidi="fa-IR"/>
        </w:rPr>
        <w:t xml:space="preserve"> چگونه </w:t>
      </w:r>
      <w:r w:rsidR="087F338A">
        <w:rPr>
          <w:rFonts w:hint="cs"/>
          <w:rtl/>
          <w:lang w:bidi="fa-IR"/>
        </w:rPr>
        <w:t xml:space="preserve">نصف آن برای </w:t>
      </w:r>
      <w:r>
        <w:rPr>
          <w:rFonts w:hint="cs"/>
          <w:rtl/>
          <w:lang w:bidi="fa-IR"/>
        </w:rPr>
        <w:t xml:space="preserve">کنیزان </w:t>
      </w:r>
      <w:r w:rsidR="087F338A">
        <w:rPr>
          <w:rFonts w:hint="cs"/>
          <w:rtl/>
          <w:lang w:bidi="fa-IR"/>
        </w:rPr>
        <w:t>باشد</w:t>
      </w:r>
      <w:r>
        <w:rPr>
          <w:rFonts w:hint="cs"/>
          <w:rtl/>
          <w:lang w:bidi="fa-IR"/>
        </w:rPr>
        <w:t>؟</w:t>
      </w:r>
    </w:p>
    <w:p w:rsidR="08855763" w:rsidRDefault="08855763" w:rsidP="08322465">
      <w:pPr>
        <w:ind w:firstLine="284"/>
        <w:rPr>
          <w:rtl/>
          <w:lang w:bidi="fa-IR"/>
        </w:rPr>
      </w:pPr>
      <w:r>
        <w:rPr>
          <w:rFonts w:hint="cs"/>
          <w:rtl/>
          <w:lang w:bidi="fa-IR"/>
        </w:rPr>
        <w:t xml:space="preserve">این </w:t>
      </w:r>
      <w:r w:rsidR="08522879">
        <w:rPr>
          <w:rFonts w:hint="cs"/>
          <w:rtl/>
          <w:lang w:bidi="fa-IR"/>
        </w:rPr>
        <w:t>نظر از اینجا ناشی شده که</w:t>
      </w:r>
      <w:r w:rsidR="081677D0">
        <w:rPr>
          <w:rFonts w:hint="cs"/>
          <w:rtl/>
          <w:lang w:bidi="fa-IR"/>
        </w:rPr>
        <w:t xml:space="preserve"> آن‌ها </w:t>
      </w:r>
      <w:r w:rsidR="08522879">
        <w:rPr>
          <w:rFonts w:hint="cs"/>
          <w:rtl/>
          <w:lang w:bidi="fa-IR"/>
        </w:rPr>
        <w:t>تصور می</w:t>
      </w:r>
      <w:r w:rsidR="08522879" w:rsidRPr="08A1735E">
        <w:rPr>
          <w:rFonts w:hint="cs"/>
          <w:rtl/>
          <w:lang w:bidi="fa-IR"/>
        </w:rPr>
        <w:t>‏</w:t>
      </w:r>
      <w:r w:rsidR="08522879">
        <w:rPr>
          <w:rFonts w:hint="cs"/>
          <w:rtl/>
          <w:lang w:bidi="fa-IR"/>
        </w:rPr>
        <w:t xml:space="preserve">کنند که محصنات همان زنان شوهردار هستند در حالی که اینگونه نیست </w:t>
      </w:r>
      <w:r>
        <w:rPr>
          <w:rFonts w:hint="cs"/>
          <w:rtl/>
          <w:lang w:bidi="fa-IR"/>
        </w:rPr>
        <w:t xml:space="preserve">بلکه محصنات در اینجا یعنی </w:t>
      </w:r>
      <w:r w:rsidR="08287742">
        <w:rPr>
          <w:rFonts w:hint="cs"/>
          <w:rtl/>
          <w:lang w:bidi="fa-IR"/>
        </w:rPr>
        <w:t xml:space="preserve">زنان آزاده، </w:t>
      </w:r>
      <w:r>
        <w:rPr>
          <w:rFonts w:hint="cs"/>
          <w:rtl/>
          <w:lang w:bidi="fa-IR"/>
        </w:rPr>
        <w:t>به دلیل اینکه خدا می‌فرماید</w:t>
      </w:r>
      <w:r w:rsidR="08E041FF">
        <w:rPr>
          <w:rFonts w:hint="cs"/>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hint="cs"/>
          <w:rtl/>
        </w:rPr>
        <w:t>وَمَن</w:t>
      </w:r>
      <w:r w:rsidR="08F629B4">
        <w:rPr>
          <w:rFonts w:ascii="KFGQPC Uthmanic Script HAFS" w:hAnsi="KFGQPC Uthmanic Script HAFS" w:cs="KFGQPC Uthmanic Script HAFS"/>
          <w:rtl/>
        </w:rPr>
        <w:t xml:space="preserve"> لَّمۡ يَسۡتَطِعۡ مِنكُمۡ طَوۡلًا أَن يَنكِحَ </w:t>
      </w:r>
      <w:r w:rsidR="08F629B4">
        <w:rPr>
          <w:rFonts w:ascii="KFGQPC Uthmanic Script HAFS" w:hAnsi="KFGQPC Uthmanic Script HAFS" w:cs="KFGQPC Uthmanic Script HAFS" w:hint="cs"/>
          <w:rtl/>
        </w:rPr>
        <w:t>ٱلۡمُحۡصَنَٰتِ</w:t>
      </w:r>
      <w:r w:rsidR="08F629B4">
        <w:rPr>
          <w:rFonts w:ascii="KFGQPC Uthmanic Script HAFS" w:hAnsi="KFGQPC Uthmanic Script HAFS" w:cs="KFGQPC Uthmanic Script HAFS"/>
          <w:rtl/>
        </w:rPr>
        <w:t xml:space="preserve"> </w:t>
      </w:r>
      <w:r w:rsidR="08F629B4">
        <w:rPr>
          <w:rFonts w:ascii="KFGQPC Uthmanic Script HAFS" w:hAnsi="KFGQPC Uthmanic Script HAFS" w:cs="KFGQPC Uthmanic Script HAFS" w:hint="cs"/>
          <w:rtl/>
        </w:rPr>
        <w:t>ٱلۡمُؤۡمِنَٰتِ</w:t>
      </w:r>
      <w:r w:rsidR="08F629B4">
        <w:rPr>
          <w:rFonts w:ascii="KFGQPC Uthmanic Script HAFS" w:hAnsi="KFGQPC Uthmanic Script HAFS" w:cs="KFGQPC Uthmanic Script HAFS"/>
          <w:rtl/>
        </w:rPr>
        <w:t xml:space="preserve"> فَمِن مَّا مَلَكَتۡ أَيۡمَٰنُكُم مِّن فَتَيَٰتِكُمُ </w:t>
      </w:r>
      <w:r w:rsidR="08F629B4">
        <w:rPr>
          <w:rFonts w:ascii="KFGQPC Uthmanic Script HAFS" w:hAnsi="KFGQPC Uthmanic Script HAFS" w:cs="KFGQPC Uthmanic Script HAFS" w:hint="cs"/>
          <w:rtl/>
        </w:rPr>
        <w:t>ٱلۡمُؤۡمِنَٰتِۚ</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النساء: 25</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هر که را وسعت و توانایی آن نباشد که زنان پارسای با ایمان گیرد پس کنیزان مؤمنه که مالک آن شوید به زنی اختیار کنید».</w:t>
      </w:r>
    </w:p>
    <w:p w:rsidR="08855763" w:rsidRDefault="08FF6D20" w:rsidP="08322465">
      <w:pPr>
        <w:ind w:firstLine="284"/>
        <w:rPr>
          <w:rtl/>
          <w:lang w:bidi="fa-IR"/>
        </w:rPr>
      </w:pPr>
      <w:r>
        <w:rPr>
          <w:rFonts w:hint="cs"/>
          <w:rtl/>
          <w:lang w:bidi="fa-IR"/>
        </w:rPr>
        <w:t>و مقصود در ای</w:t>
      </w:r>
      <w:r w:rsidR="08855763">
        <w:rPr>
          <w:rFonts w:hint="cs"/>
          <w:rtl/>
          <w:lang w:bidi="fa-IR"/>
        </w:rPr>
        <w:t xml:space="preserve">نجا فقط </w:t>
      </w:r>
      <w:r>
        <w:rPr>
          <w:rFonts w:hint="cs"/>
          <w:rtl/>
          <w:lang w:bidi="fa-IR"/>
        </w:rPr>
        <w:t>زنان آزاده</w:t>
      </w:r>
      <w:r w:rsidR="08855763">
        <w:rPr>
          <w:rFonts w:hint="cs"/>
          <w:rtl/>
          <w:lang w:bidi="fa-IR"/>
        </w:rPr>
        <w:t xml:space="preserve"> می‌باشد، زیرا شوهرداران نکاح نمی‌کنند.</w:t>
      </w:r>
      <w:r w:rsidR="08855763" w:rsidRPr="08582F36">
        <w:rPr>
          <w:rStyle w:val="FootnoteReference"/>
          <w:rFonts w:cs="B Lotus"/>
          <w:sz w:val="28"/>
          <w:szCs w:val="28"/>
          <w:rtl/>
          <w:lang w:bidi="fa-IR"/>
        </w:rPr>
        <w:footnoteReference w:id="1897"/>
      </w:r>
    </w:p>
    <w:p w:rsidR="08530516" w:rsidRDefault="08855763" w:rsidP="08322465">
      <w:pPr>
        <w:ind w:firstLine="284"/>
        <w:rPr>
          <w:rtl/>
          <w:lang w:bidi="fa-IR"/>
        </w:rPr>
      </w:pPr>
      <w:r>
        <w:rPr>
          <w:rFonts w:hint="cs"/>
          <w:rtl/>
          <w:lang w:bidi="fa-IR"/>
        </w:rPr>
        <w:t xml:space="preserve">اما اینکه، این احکام که سنت در </w:t>
      </w:r>
      <w:r w:rsidR="08F00D0C">
        <w:rPr>
          <w:rFonts w:hint="cs"/>
          <w:rtl/>
          <w:lang w:bidi="fa-IR"/>
        </w:rPr>
        <w:t>تشریع</w:t>
      </w:r>
      <w:r w:rsidR="081677D0">
        <w:rPr>
          <w:rFonts w:hint="cs"/>
          <w:rtl/>
          <w:lang w:bidi="fa-IR"/>
        </w:rPr>
        <w:t xml:space="preserve"> آن‌ها </w:t>
      </w:r>
      <w:r w:rsidR="08A24BF3">
        <w:rPr>
          <w:rFonts w:hint="cs"/>
          <w:rtl/>
          <w:lang w:bidi="fa-IR"/>
        </w:rPr>
        <w:t>مستقل بوده است و همة</w:t>
      </w:r>
      <w:r w:rsidR="081677D0">
        <w:rPr>
          <w:rFonts w:hint="cs"/>
          <w:rtl/>
          <w:lang w:bidi="fa-IR"/>
        </w:rPr>
        <w:t xml:space="preserve"> این‌ها </w:t>
      </w:r>
      <w:r w:rsidR="08A24BF3">
        <w:rPr>
          <w:rFonts w:hint="cs"/>
          <w:rtl/>
          <w:lang w:bidi="fa-IR"/>
        </w:rPr>
        <w:t>بر</w:t>
      </w:r>
      <w:r>
        <w:rPr>
          <w:rFonts w:hint="cs"/>
          <w:rtl/>
          <w:lang w:bidi="fa-IR"/>
        </w:rPr>
        <w:t xml:space="preserve"> این </w:t>
      </w:r>
      <w:r w:rsidR="08A24BF3">
        <w:rPr>
          <w:rFonts w:hint="cs"/>
          <w:rtl/>
          <w:lang w:bidi="fa-IR"/>
        </w:rPr>
        <w:t xml:space="preserve">امر تأکید می‌کند </w:t>
      </w:r>
      <w:r>
        <w:rPr>
          <w:rFonts w:hint="cs"/>
          <w:rtl/>
          <w:lang w:bidi="fa-IR"/>
        </w:rPr>
        <w:t xml:space="preserve">که سنت صلاحیت تاسیس احکام را به صورت مستقل دارد </w:t>
      </w:r>
      <w:r w:rsidR="08530516">
        <w:rPr>
          <w:rFonts w:hint="cs"/>
          <w:rtl/>
          <w:lang w:bidi="fa-IR"/>
        </w:rPr>
        <w:t xml:space="preserve">و </w:t>
      </w:r>
      <w:r>
        <w:rPr>
          <w:rFonts w:hint="cs"/>
          <w:rtl/>
          <w:lang w:bidi="fa-IR"/>
        </w:rPr>
        <w:t xml:space="preserve">در این صورت مانند قرآن کریم می‌باشد و آنچه به وسیلة سنت تشریع می‌شود، مانند قرآن کریم </w:t>
      </w:r>
      <w:r w:rsidR="08530516">
        <w:rPr>
          <w:rFonts w:hint="cs"/>
          <w:rtl/>
          <w:lang w:bidi="fa-IR"/>
        </w:rPr>
        <w:t xml:space="preserve">حجت است و </w:t>
      </w:r>
      <w:r>
        <w:rPr>
          <w:rFonts w:hint="cs"/>
          <w:rtl/>
          <w:lang w:bidi="fa-IR"/>
        </w:rPr>
        <w:t xml:space="preserve">عمل به آن واجب می‌باشد و بنابراین </w:t>
      </w:r>
      <w:r w:rsidR="08530516">
        <w:rPr>
          <w:rFonts w:hint="cs"/>
          <w:rtl/>
          <w:lang w:bidi="fa-IR"/>
        </w:rPr>
        <w:t xml:space="preserve">علمای قدیم و جدید بر آن </w:t>
      </w:r>
      <w:r>
        <w:rPr>
          <w:rFonts w:hint="cs"/>
          <w:rtl/>
          <w:lang w:bidi="fa-IR"/>
        </w:rPr>
        <w:t xml:space="preserve">اجماع نمودند. </w:t>
      </w:r>
    </w:p>
    <w:p w:rsidR="08855763" w:rsidRDefault="08855763" w:rsidP="08322465">
      <w:pPr>
        <w:ind w:firstLine="284"/>
        <w:rPr>
          <w:rtl/>
          <w:lang w:bidi="fa-IR"/>
        </w:rPr>
      </w:pPr>
      <w:r>
        <w:rPr>
          <w:rFonts w:hint="cs"/>
          <w:rtl/>
          <w:lang w:bidi="fa-IR"/>
        </w:rPr>
        <w:t>کسی که چیزی را 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sidR="0808547E">
        <w:rPr>
          <w:rFonts w:hint="cs"/>
          <w:rtl/>
          <w:lang w:bidi="fa-IR"/>
        </w:rPr>
        <w:t xml:space="preserve"> قبول </w:t>
      </w:r>
      <w:r>
        <w:rPr>
          <w:rFonts w:hint="cs"/>
          <w:rtl/>
          <w:lang w:bidi="fa-IR"/>
        </w:rPr>
        <w:t>کند مانند این است که از خدا قبول کرده باشد زیرا خداوند اطاعت از رسولش را واجب گردانید و می‌فرماید</w:t>
      </w:r>
      <w:r w:rsidR="08E041FF">
        <w:rPr>
          <w:rFonts w:hint="cs"/>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rtl/>
        </w:rPr>
        <w:t xml:space="preserve">وَمَآ ءَاتَىٰكُمُ </w:t>
      </w:r>
      <w:r w:rsidR="08F629B4">
        <w:rPr>
          <w:rFonts w:ascii="KFGQPC Uthmanic Script HAFS" w:hAnsi="KFGQPC Uthmanic Script HAFS" w:cs="KFGQPC Uthmanic Script HAFS" w:hint="cs"/>
          <w:rtl/>
        </w:rPr>
        <w:t>ٱلرَّسُولُ</w:t>
      </w:r>
      <w:r w:rsidR="08F629B4">
        <w:rPr>
          <w:rFonts w:ascii="KFGQPC Uthmanic Script HAFS" w:hAnsi="KFGQPC Uthmanic Script HAFS" w:cs="KFGQPC Uthmanic Script HAFS"/>
          <w:rtl/>
        </w:rPr>
        <w:t xml:space="preserve"> فَخُذُوهُ</w:t>
      </w:r>
      <w:r w:rsidR="08F629B4">
        <w:rPr>
          <w:rFonts w:ascii="KFGQPC Uthmanic Script HAFS" w:hAnsi="KFGQPC Uthmanic Script HAFS" w:cs="KFGQPC Uthmanic Script HAFS"/>
        </w:rPr>
        <w:t xml:space="preserve"> </w:t>
      </w:r>
      <w:r w:rsidR="08F629B4">
        <w:rPr>
          <w:rFonts w:ascii="KFGQPC Uthmanic Script HAFS" w:hAnsi="KFGQPC Uthmanic Script HAFS" w:cs="KFGQPC Uthmanic Script HAFS" w:hint="cs"/>
          <w:rtl/>
        </w:rPr>
        <w:t>وَمَا</w:t>
      </w:r>
      <w:r w:rsidR="08F629B4">
        <w:rPr>
          <w:rFonts w:ascii="KFGQPC Uthmanic Script HAFS" w:hAnsi="KFGQPC Uthmanic Script HAFS" w:cs="KFGQPC Uthmanic Script HAFS"/>
          <w:rtl/>
        </w:rPr>
        <w:t xml:space="preserve"> نَهَىٰكُمۡ عَنۡهُ فَ</w:t>
      </w:r>
      <w:r w:rsidR="08F629B4">
        <w:rPr>
          <w:rFonts w:ascii="KFGQPC Uthmanic Script HAFS" w:hAnsi="KFGQPC Uthmanic Script HAFS" w:cs="KFGQPC Uthmanic Script HAFS" w:hint="cs"/>
          <w:rtl/>
        </w:rPr>
        <w:t>ٱنتَهُواْۚ</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الحشر: 7</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شما آنچه رسول حق دستور دهد بگیرید و هر چه نهی کند واگذارید».</w:t>
      </w:r>
    </w:p>
    <w:p w:rsidR="08855763" w:rsidRDefault="08855763" w:rsidP="08322465">
      <w:pPr>
        <w:ind w:firstLine="284"/>
        <w:rPr>
          <w:rtl/>
          <w:lang w:bidi="fa-IR"/>
        </w:rPr>
      </w:pPr>
      <w:r>
        <w:rPr>
          <w:rFonts w:hint="cs"/>
          <w:rtl/>
          <w:lang w:bidi="fa-IR"/>
        </w:rPr>
        <w:t>امام بزرگوار محمد بن ادریس شافعی در کتاب عالی (الرساله) به شیوة فصیح و بلیغ می‌گوید</w:t>
      </w:r>
      <w:r w:rsidR="08E041FF">
        <w:rPr>
          <w:rFonts w:hint="cs"/>
          <w:rtl/>
          <w:lang w:bidi="fa-IR"/>
        </w:rPr>
        <w:t>:</w:t>
      </w:r>
      <w:r>
        <w:rPr>
          <w:rFonts w:hint="cs"/>
          <w:rtl/>
          <w:lang w:bidi="fa-IR"/>
        </w:rPr>
        <w:t xml:space="preserve"> آنچه رسول آن را وضع کرد </w:t>
      </w:r>
      <w:r w:rsidR="082A19D7">
        <w:rPr>
          <w:rFonts w:hint="cs"/>
          <w:rtl/>
          <w:lang w:bidi="fa-IR"/>
        </w:rPr>
        <w:t xml:space="preserve">که </w:t>
      </w:r>
      <w:r>
        <w:rPr>
          <w:rFonts w:hint="cs"/>
          <w:rtl/>
          <w:lang w:bidi="fa-IR"/>
        </w:rPr>
        <w:t xml:space="preserve">حکمی از طرف خدا بر آن نیست </w:t>
      </w:r>
      <w:r w:rsidR="082A19D7">
        <w:rPr>
          <w:rFonts w:hint="cs"/>
          <w:rtl/>
          <w:lang w:bidi="fa-IR"/>
        </w:rPr>
        <w:t>به</w:t>
      </w:r>
      <w:r>
        <w:rPr>
          <w:rFonts w:hint="cs"/>
          <w:rtl/>
          <w:lang w:bidi="fa-IR"/>
        </w:rPr>
        <w:t xml:space="preserve"> حکم خدا </w:t>
      </w:r>
      <w:r w:rsidR="082A19D7">
        <w:rPr>
          <w:rFonts w:hint="cs"/>
          <w:rtl/>
          <w:lang w:bidi="fa-IR"/>
        </w:rPr>
        <w:t>سنت و قانون شریعت است. همچنان که</w:t>
      </w:r>
      <w:r>
        <w:rPr>
          <w:rFonts w:hint="cs"/>
          <w:rtl/>
          <w:lang w:bidi="fa-IR"/>
        </w:rPr>
        <w:t xml:space="preserve"> خداوند می‌فرماید</w:t>
      </w:r>
      <w:r w:rsidR="08E041FF">
        <w:rPr>
          <w:rFonts w:hint="cs"/>
          <w:rtl/>
          <w:lang w:bidi="fa-IR"/>
        </w:rPr>
        <w:t>:</w:t>
      </w:r>
    </w:p>
    <w:p w:rsidR="081A1CD8" w:rsidRPr="08F629B4" w:rsidRDefault="081A1CD8" w:rsidP="08F629B4">
      <w:pPr>
        <w:ind w:firstLine="284"/>
        <w:rPr>
          <w:rFonts w:ascii="KFGQPC Uthmanic Script HAFS" w:hAnsi="KFGQPC Uthmanic Script HAFS" w:cs="KFGQPC Uthmanic Script HAFS"/>
          <w:rtl/>
        </w:rPr>
      </w:pPr>
      <w:r>
        <w:rPr>
          <w:rFonts w:ascii="Traditional Arabic" w:hAnsi="Traditional Arabic" w:cs="Traditional Arabic"/>
          <w:rtl/>
          <w:lang w:bidi="fa-IR"/>
        </w:rPr>
        <w:t>﴿</w:t>
      </w:r>
      <w:r w:rsidR="08F629B4">
        <w:rPr>
          <w:rFonts w:ascii="KFGQPC Uthmanic Script HAFS" w:hAnsi="KFGQPC Uthmanic Script HAFS" w:cs="KFGQPC Uthmanic Script HAFS"/>
          <w:rtl/>
        </w:rPr>
        <w:t>وَإِنَّكَ لَتَهۡدِيٓ إِلَىٰ صِرَٰطٖ مُّسۡتَقِيمٖ ٥٢</w:t>
      </w:r>
      <w:r w:rsidR="08F629B4">
        <w:rPr>
          <w:rFonts w:ascii="KFGQPC Uthmanic Script HAFS" w:hAnsi="KFGQPC Uthmanic Script HAFS" w:cs="KFGQPC Uthmanic Script HAFS"/>
        </w:rPr>
        <w:t xml:space="preserve"> </w:t>
      </w:r>
      <w:r w:rsidR="08F629B4">
        <w:rPr>
          <w:rFonts w:ascii="KFGQPC Uthmanic Script HAFS" w:hAnsi="KFGQPC Uthmanic Script HAFS" w:cs="KFGQPC Uthmanic Script HAFS" w:hint="cs"/>
          <w:rtl/>
        </w:rPr>
        <w:t>صِرَٰطِ</w:t>
      </w:r>
      <w:r w:rsidR="08F629B4">
        <w:rPr>
          <w:rFonts w:ascii="KFGQPC Uthmanic Script HAFS" w:hAnsi="KFGQPC Uthmanic Script HAFS" w:cs="KFGQPC Uthmanic Script HAFS"/>
          <w:rtl/>
        </w:rPr>
        <w:t xml:space="preserve"> </w:t>
      </w:r>
      <w:r w:rsidR="08F629B4">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8C0294C">
        <w:rPr>
          <w:rFonts w:ascii="mylotus" w:hAnsi="mylotus" w:cs="mylotus"/>
          <w:sz w:val="26"/>
          <w:szCs w:val="26"/>
          <w:rtl/>
          <w:lang w:bidi="fa-IR"/>
        </w:rPr>
        <w:t>[</w:t>
      </w:r>
      <w:r>
        <w:rPr>
          <w:rFonts w:ascii="mylotus" w:hAnsi="mylotus" w:cs="mylotus" w:hint="cs"/>
          <w:sz w:val="26"/>
          <w:szCs w:val="26"/>
          <w:rtl/>
          <w:lang w:bidi="fa-IR"/>
        </w:rPr>
        <w:t>الشوری: 52-53</w:t>
      </w:r>
      <w:r w:rsidRPr="08C0294C">
        <w:rPr>
          <w:rFonts w:ascii="mylotus" w:hAnsi="mylotus" w:cs="mylotus"/>
          <w:sz w:val="26"/>
          <w:szCs w:val="26"/>
          <w:rtl/>
          <w:lang w:bidi="fa-IR"/>
        </w:rPr>
        <w:t>]</w:t>
      </w:r>
      <w:r>
        <w:rPr>
          <w:rFonts w:hint="cs"/>
          <w:rtl/>
          <w:lang w:bidi="fa-IR"/>
        </w:rPr>
        <w:t>.</w:t>
      </w:r>
    </w:p>
    <w:p w:rsidR="08855763" w:rsidRPr="086E0B63" w:rsidRDefault="08855763" w:rsidP="08322465">
      <w:pPr>
        <w:ind w:firstLine="284"/>
        <w:rPr>
          <w:sz w:val="26"/>
          <w:rtl/>
          <w:lang w:bidi="fa-IR"/>
        </w:rPr>
      </w:pPr>
      <w:r w:rsidRPr="086E0B63">
        <w:rPr>
          <w:rFonts w:hint="cs"/>
          <w:sz w:val="26"/>
          <w:rtl/>
          <w:lang w:bidi="fa-IR"/>
        </w:rPr>
        <w:t>«و اینک تو خلق را هدایت خواهی کرد به راه راست یعنی به راه خدا».</w:t>
      </w:r>
    </w:p>
    <w:p w:rsidR="08855763" w:rsidRPr="08582F36" w:rsidRDefault="08687A42" w:rsidP="08322465">
      <w:pPr>
        <w:ind w:firstLine="284"/>
        <w:rPr>
          <w:rtl/>
          <w:lang w:bidi="fa-IR"/>
        </w:rPr>
      </w:pPr>
      <w:r>
        <w:rPr>
          <w:rFonts w:hint="cs"/>
          <w:rtl/>
          <w:lang w:bidi="fa-IR"/>
        </w:rPr>
        <w:t xml:space="preserve">گاهی </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rtl/>
          <w:lang w:bidi="fa-IR"/>
        </w:rPr>
        <w:t xml:space="preserve">سنت را همزمان با کتاب خدا وضع </w:t>
      </w:r>
      <w:r>
        <w:rPr>
          <w:rFonts w:hint="cs"/>
          <w:rtl/>
          <w:lang w:bidi="fa-IR"/>
        </w:rPr>
        <w:t>می</w:t>
      </w:r>
      <w:r w:rsidRPr="08A1735E">
        <w:rPr>
          <w:rFonts w:hint="cs"/>
          <w:rtl/>
          <w:lang w:bidi="fa-IR"/>
        </w:rPr>
        <w:t>‏</w:t>
      </w:r>
      <w:r w:rsidR="08855763">
        <w:rPr>
          <w:rFonts w:hint="cs"/>
          <w:rtl/>
          <w:lang w:bidi="fa-IR"/>
        </w:rPr>
        <w:t xml:space="preserve">کرد و </w:t>
      </w:r>
      <w:r>
        <w:rPr>
          <w:rFonts w:hint="cs"/>
          <w:rtl/>
          <w:lang w:bidi="fa-IR"/>
        </w:rPr>
        <w:t xml:space="preserve">گاهی نیز آنچه را که </w:t>
      </w:r>
      <w:r w:rsidR="08855763">
        <w:rPr>
          <w:rFonts w:hint="cs"/>
          <w:rtl/>
          <w:lang w:bidi="fa-IR"/>
        </w:rPr>
        <w:t>در متن کتاب ن</w:t>
      </w:r>
      <w:r w:rsidR="08110650">
        <w:rPr>
          <w:rFonts w:hint="cs"/>
          <w:rtl/>
          <w:lang w:bidi="fa-IR"/>
        </w:rPr>
        <w:t>بود، وضع می</w:t>
      </w:r>
      <w:r w:rsidR="08110650" w:rsidRPr="08A1735E">
        <w:rPr>
          <w:rFonts w:hint="cs"/>
          <w:rtl/>
          <w:lang w:bidi="fa-IR"/>
        </w:rPr>
        <w:t>‏</w:t>
      </w:r>
      <w:r w:rsidR="08110650">
        <w:rPr>
          <w:rFonts w:hint="cs"/>
          <w:rtl/>
          <w:lang w:bidi="fa-IR"/>
        </w:rPr>
        <w:t>کرد</w:t>
      </w:r>
      <w:r w:rsidR="08855763">
        <w:rPr>
          <w:rFonts w:hint="cs"/>
          <w:rtl/>
          <w:lang w:bidi="fa-IR"/>
        </w:rPr>
        <w:t xml:space="preserve"> و هر آنچه را وضع نمود به پیروی از آن ملزم هستیم</w:t>
      </w:r>
      <w:r w:rsidR="08855763" w:rsidRPr="08582F36">
        <w:rPr>
          <w:rStyle w:val="FootnoteReference"/>
          <w:rFonts w:cs="B Lotus"/>
          <w:sz w:val="28"/>
          <w:szCs w:val="28"/>
          <w:rtl/>
          <w:lang w:bidi="fa-IR"/>
        </w:rPr>
        <w:footnoteReference w:id="1898"/>
      </w:r>
      <w:r w:rsidR="08855763">
        <w:rPr>
          <w:rFonts w:hint="cs"/>
          <w:rtl/>
          <w:lang w:bidi="fa-IR"/>
        </w:rPr>
        <w:t xml:space="preserve"> </w:t>
      </w:r>
      <w:r w:rsidR="082828F5">
        <w:rPr>
          <w:rFonts w:hint="cs"/>
          <w:rtl/>
          <w:lang w:bidi="fa-IR"/>
        </w:rPr>
        <w:t>هر کس از</w:t>
      </w:r>
      <w:r w:rsidR="08D17FA3">
        <w:rPr>
          <w:rFonts w:hint="cs"/>
          <w:rtl/>
          <w:lang w:bidi="fa-IR"/>
        </w:rPr>
        <w:t xml:space="preserve"> رسول</w:t>
      </w:r>
      <w:r w:rsidR="08D17FA3">
        <w:rPr>
          <w:rFonts w:hint="cs"/>
          <w:cs/>
          <w:lang w:bidi="fa-IR"/>
        </w:rPr>
        <w:t>‎</w:t>
      </w:r>
      <w:r w:rsidR="08D17FA3">
        <w:rPr>
          <w:rFonts w:hint="cs"/>
          <w:rtl/>
          <w:lang w:bidi="fa-IR"/>
        </w:rPr>
        <w:t>خدا</w:t>
      </w:r>
      <w:r w:rsidR="08855763">
        <w:rPr>
          <w:rFonts w:hint="cs"/>
          <w:lang w:bidi="fa-IR"/>
        </w:rPr>
        <w:sym w:font="AGA Arabesque" w:char="F072"/>
      </w:r>
      <w:r w:rsidR="08855763">
        <w:rPr>
          <w:rFonts w:hint="cs"/>
          <w:rtl/>
          <w:lang w:bidi="fa-IR"/>
        </w:rPr>
        <w:t xml:space="preserve"> </w:t>
      </w:r>
      <w:r w:rsidR="082828F5">
        <w:rPr>
          <w:rFonts w:hint="cs"/>
          <w:rtl/>
          <w:lang w:bidi="fa-IR"/>
        </w:rPr>
        <w:t xml:space="preserve"> این حکم را قبول کند به حکم خدا مقبول است.</w:t>
      </w:r>
      <w:r w:rsidR="08855763" w:rsidRPr="08582F36">
        <w:rPr>
          <w:rStyle w:val="FootnoteReference"/>
          <w:rFonts w:cs="B Lotus"/>
          <w:sz w:val="28"/>
          <w:szCs w:val="28"/>
          <w:rtl/>
          <w:lang w:bidi="fa-IR"/>
        </w:rPr>
        <w:footnoteReference w:id="1899"/>
      </w:r>
    </w:p>
    <w:p w:rsidR="08855763" w:rsidRPr="08AB0BC6" w:rsidRDefault="08855763" w:rsidP="08E563A4">
      <w:pPr>
        <w:pStyle w:val="a3"/>
        <w:rPr>
          <w:rtl/>
        </w:rPr>
      </w:pPr>
      <w:bookmarkStart w:id="490" w:name="_Toc141524748"/>
      <w:bookmarkStart w:id="491" w:name="_Toc225750446"/>
      <w:bookmarkStart w:id="492" w:name="_Toc340183055"/>
      <w:r>
        <w:rPr>
          <w:rFonts w:hint="cs"/>
          <w:rtl/>
        </w:rPr>
        <w:t>ضرر و زیان انکار سنت نبوی</w:t>
      </w:r>
      <w:bookmarkEnd w:id="490"/>
      <w:bookmarkEnd w:id="491"/>
      <w:bookmarkEnd w:id="492"/>
    </w:p>
    <w:p w:rsidR="08855763" w:rsidRDefault="08855763" w:rsidP="08322465">
      <w:pPr>
        <w:ind w:firstLine="284"/>
        <w:rPr>
          <w:rtl/>
          <w:lang w:bidi="fa-IR"/>
        </w:rPr>
      </w:pPr>
      <w:r>
        <w:rPr>
          <w:rFonts w:hint="cs"/>
          <w:rtl/>
          <w:lang w:bidi="fa-IR"/>
        </w:rPr>
        <w:t>بی‌حرمتی به سنت نبوی با انکار</w:t>
      </w:r>
      <w:r w:rsidR="08B2416E">
        <w:rPr>
          <w:rFonts w:hint="cs"/>
          <w:rtl/>
          <w:lang w:bidi="fa-IR"/>
        </w:rPr>
        <w:t xml:space="preserve"> آن</w:t>
      </w:r>
      <w:r>
        <w:rPr>
          <w:rFonts w:hint="cs"/>
          <w:rtl/>
          <w:lang w:bidi="fa-IR"/>
        </w:rPr>
        <w:t xml:space="preserve"> و </w:t>
      </w:r>
      <w:r w:rsidR="08B2416E">
        <w:rPr>
          <w:rFonts w:hint="cs"/>
          <w:rtl/>
          <w:lang w:bidi="fa-IR"/>
        </w:rPr>
        <w:t xml:space="preserve">ایجاد </w:t>
      </w:r>
      <w:r>
        <w:rPr>
          <w:rFonts w:hint="cs"/>
          <w:rtl/>
          <w:lang w:bidi="fa-IR"/>
        </w:rPr>
        <w:t xml:space="preserve">شک </w:t>
      </w:r>
      <w:r w:rsidR="08B2416E">
        <w:rPr>
          <w:rFonts w:hint="cs"/>
          <w:rtl/>
          <w:lang w:bidi="fa-IR"/>
        </w:rPr>
        <w:t>در حجیت</w:t>
      </w:r>
      <w:r>
        <w:rPr>
          <w:rFonts w:hint="cs"/>
          <w:rtl/>
          <w:lang w:bidi="fa-IR"/>
        </w:rPr>
        <w:t xml:space="preserve"> آن، ابواب شر</w:t>
      </w:r>
      <w:r w:rsidR="08B2416E">
        <w:rPr>
          <w:rFonts w:hint="cs"/>
          <w:rtl/>
          <w:lang w:bidi="fa-IR"/>
        </w:rPr>
        <w:t>ی</w:t>
      </w:r>
      <w:r>
        <w:rPr>
          <w:rFonts w:hint="cs"/>
          <w:rtl/>
          <w:lang w:bidi="fa-IR"/>
        </w:rPr>
        <w:t xml:space="preserve"> را می‌گشاید </w:t>
      </w:r>
      <w:r w:rsidR="08B2416E">
        <w:rPr>
          <w:rFonts w:hint="cs"/>
          <w:rtl/>
          <w:lang w:bidi="fa-IR"/>
        </w:rPr>
        <w:t>که</w:t>
      </w:r>
      <w:r>
        <w:rPr>
          <w:rFonts w:hint="cs"/>
          <w:rtl/>
          <w:lang w:bidi="fa-IR"/>
        </w:rPr>
        <w:t xml:space="preserve"> بنیان اسلام را</w:t>
      </w:r>
      <w:r w:rsidR="081677D0">
        <w:rPr>
          <w:rFonts w:hint="cs"/>
          <w:rtl/>
          <w:lang w:bidi="fa-IR"/>
        </w:rPr>
        <w:t xml:space="preserve"> بی‌</w:t>
      </w:r>
      <w:r>
        <w:rPr>
          <w:rFonts w:hint="cs"/>
          <w:rtl/>
          <w:lang w:bidi="fa-IR"/>
        </w:rPr>
        <w:t>اعتبار می‌کند و در زیر نمونه‌هائی از این عوارض را می‌آوریم</w:t>
      </w:r>
      <w:r w:rsidR="08E041FF">
        <w:rPr>
          <w:rFonts w:hint="cs"/>
          <w:rtl/>
          <w:lang w:bidi="fa-IR"/>
        </w:rPr>
        <w:t>:</w:t>
      </w:r>
    </w:p>
    <w:p w:rsidR="08855763" w:rsidRPr="083B2B56" w:rsidRDefault="084D313C" w:rsidP="08002587">
      <w:pPr>
        <w:numPr>
          <w:ilvl w:val="0"/>
          <w:numId w:val="27"/>
        </w:numPr>
        <w:tabs>
          <w:tab w:val="clear" w:pos="624"/>
        </w:tabs>
        <w:ind w:left="641" w:hanging="357"/>
        <w:rPr>
          <w:sz w:val="32"/>
          <w:szCs w:val="32"/>
          <w:lang w:bidi="fa-IR"/>
        </w:rPr>
      </w:pPr>
      <w:r>
        <w:rPr>
          <w:rFonts w:hint="cs"/>
          <w:rtl/>
          <w:lang w:bidi="fa-IR"/>
        </w:rPr>
        <w:t xml:space="preserve">بنیان </w:t>
      </w:r>
      <w:r w:rsidR="08855763">
        <w:rPr>
          <w:rFonts w:hint="cs"/>
          <w:rtl/>
          <w:lang w:bidi="fa-IR"/>
        </w:rPr>
        <w:t xml:space="preserve">احکام شرعی و علمی و اصولی </w:t>
      </w:r>
      <w:r>
        <w:rPr>
          <w:rFonts w:hint="cs"/>
          <w:rtl/>
          <w:lang w:bidi="fa-IR"/>
        </w:rPr>
        <w:t>«</w:t>
      </w:r>
      <w:r w:rsidR="08855763">
        <w:rPr>
          <w:rFonts w:hint="cs"/>
          <w:rtl/>
          <w:lang w:bidi="fa-IR"/>
        </w:rPr>
        <w:t>عقاید</w:t>
      </w:r>
      <w:r>
        <w:rPr>
          <w:rFonts w:hint="cs"/>
          <w:rtl/>
          <w:lang w:bidi="fa-IR"/>
        </w:rPr>
        <w:t>»</w:t>
      </w:r>
      <w:r w:rsidR="08855763">
        <w:rPr>
          <w:rFonts w:hint="cs"/>
          <w:rtl/>
          <w:lang w:bidi="fa-IR"/>
        </w:rPr>
        <w:t>، و تفاضیل</w:t>
      </w:r>
      <w:r w:rsidR="081677D0">
        <w:rPr>
          <w:rFonts w:hint="cs"/>
          <w:rtl/>
          <w:lang w:bidi="fa-IR"/>
        </w:rPr>
        <w:t xml:space="preserve"> آن‌ها </w:t>
      </w:r>
      <w:r w:rsidR="08855763">
        <w:rPr>
          <w:rFonts w:hint="cs"/>
          <w:rtl/>
          <w:lang w:bidi="fa-IR"/>
        </w:rPr>
        <w:t xml:space="preserve">بر </w:t>
      </w:r>
      <w:r>
        <w:rPr>
          <w:rFonts w:hint="cs"/>
          <w:rtl/>
          <w:lang w:bidi="fa-IR"/>
        </w:rPr>
        <w:t xml:space="preserve">قرآن و </w:t>
      </w:r>
      <w:r w:rsidR="08855763">
        <w:rPr>
          <w:rFonts w:hint="cs"/>
          <w:rtl/>
          <w:lang w:bidi="fa-IR"/>
        </w:rPr>
        <w:t>سنت نبوی استوار است، پس انکار سنت نبوی عقاید را با گُسست و ابهام نابود می‌کند و به آنچه که متعلق به الهیات و نبوت و سمعیات است، آسیب می‌رساند و غیر از</w:t>
      </w:r>
      <w:r w:rsidR="081677D0">
        <w:rPr>
          <w:rFonts w:hint="cs"/>
          <w:rtl/>
          <w:lang w:bidi="fa-IR"/>
        </w:rPr>
        <w:t xml:space="preserve"> این‌ها </w:t>
      </w:r>
      <w:r w:rsidR="08855763">
        <w:rPr>
          <w:rFonts w:hint="cs"/>
          <w:rtl/>
          <w:lang w:bidi="fa-IR"/>
        </w:rPr>
        <w:t>به مسائل اعتقادی هم آسیب می‌رساند، پس آیا دین بر عقاید منقطع و مبهم استوار می‌شود؟</w:t>
      </w:r>
    </w:p>
    <w:p w:rsidR="08855763" w:rsidRPr="083525B4" w:rsidRDefault="08855763" w:rsidP="08002587">
      <w:pPr>
        <w:numPr>
          <w:ilvl w:val="0"/>
          <w:numId w:val="27"/>
        </w:numPr>
        <w:tabs>
          <w:tab w:val="clear" w:pos="624"/>
        </w:tabs>
        <w:ind w:left="641" w:hanging="357"/>
        <w:rPr>
          <w:sz w:val="32"/>
          <w:szCs w:val="32"/>
          <w:lang w:bidi="fa-IR"/>
        </w:rPr>
      </w:pPr>
      <w:r>
        <w:rPr>
          <w:rFonts w:hint="cs"/>
          <w:rtl/>
          <w:lang w:bidi="fa-IR"/>
        </w:rPr>
        <w:t>اصول احکام شرعی و عم</w:t>
      </w:r>
      <w:r w:rsidR="084B7BE9">
        <w:rPr>
          <w:rFonts w:hint="cs"/>
          <w:rtl/>
          <w:lang w:bidi="fa-IR"/>
        </w:rPr>
        <w:t>ل</w:t>
      </w:r>
      <w:r>
        <w:rPr>
          <w:rFonts w:hint="cs"/>
          <w:rtl/>
          <w:lang w:bidi="fa-IR"/>
        </w:rPr>
        <w:t xml:space="preserve">ی (اصول فقه اسلامی) را باطل می‌کند، زیرا این علم متصدی دلایلی است که احکام بر آن بنا شده است و علمای اصول بر این اجماع دارند که سنت نبوی منبع دوّم </w:t>
      </w:r>
      <w:r w:rsidR="084B7BE9">
        <w:rPr>
          <w:rFonts w:hint="cs"/>
          <w:rtl/>
          <w:lang w:bidi="fa-IR"/>
        </w:rPr>
        <w:t>قانونگذاری اسلام</w:t>
      </w:r>
      <w:r>
        <w:rPr>
          <w:rFonts w:hint="cs"/>
          <w:rtl/>
          <w:lang w:bidi="fa-IR"/>
        </w:rPr>
        <w:t xml:space="preserve"> است، بنابراین انکار سنت نبوی، فقه اسلامی را در مسیر تندباد قرار می‌دهد و بدون تکیه‌گاه می‌ماند</w:t>
      </w:r>
      <w:r w:rsidR="088C7975">
        <w:rPr>
          <w:rFonts w:hint="cs"/>
          <w:rtl/>
          <w:lang w:bidi="fa-IR"/>
        </w:rPr>
        <w:t>، چرا که بر دلیل و اساس استوار نیست.</w:t>
      </w:r>
    </w:p>
    <w:p w:rsidR="08855763" w:rsidRPr="08D413BF" w:rsidRDefault="08855763" w:rsidP="08002587">
      <w:pPr>
        <w:numPr>
          <w:ilvl w:val="0"/>
          <w:numId w:val="27"/>
        </w:numPr>
        <w:tabs>
          <w:tab w:val="clear" w:pos="624"/>
        </w:tabs>
        <w:ind w:left="641" w:hanging="357"/>
        <w:rPr>
          <w:sz w:val="32"/>
          <w:szCs w:val="32"/>
          <w:lang w:bidi="fa-IR"/>
        </w:rPr>
      </w:pPr>
      <w:r>
        <w:rPr>
          <w:rFonts w:hint="cs"/>
          <w:rtl/>
          <w:lang w:bidi="fa-IR"/>
        </w:rPr>
        <w:t xml:space="preserve">فروع فقه را در هم می‌شکند، زیرا </w:t>
      </w:r>
      <w:r w:rsidR="08A528FF">
        <w:rPr>
          <w:rFonts w:hint="cs"/>
          <w:rtl/>
          <w:lang w:bidi="fa-IR"/>
        </w:rPr>
        <w:t xml:space="preserve">غالب </w:t>
      </w:r>
      <w:r>
        <w:rPr>
          <w:rFonts w:hint="cs"/>
          <w:rtl/>
          <w:lang w:bidi="fa-IR"/>
        </w:rPr>
        <w:t xml:space="preserve">مسائل </w:t>
      </w:r>
      <w:r w:rsidR="08D47049">
        <w:rPr>
          <w:rFonts w:hint="cs"/>
          <w:rtl/>
          <w:lang w:bidi="fa-IR"/>
        </w:rPr>
        <w:t>فقهی و وقائع بر</w:t>
      </w:r>
      <w:r>
        <w:rPr>
          <w:rFonts w:hint="cs"/>
          <w:rtl/>
          <w:lang w:bidi="fa-IR"/>
        </w:rPr>
        <w:t xml:space="preserve"> سنت نبوی </w:t>
      </w:r>
      <w:r w:rsidR="08D47049">
        <w:rPr>
          <w:rFonts w:hint="cs"/>
          <w:rtl/>
          <w:lang w:bidi="fa-IR"/>
        </w:rPr>
        <w:t>متکی هستند</w:t>
      </w:r>
      <w:r>
        <w:rPr>
          <w:rFonts w:hint="cs"/>
          <w:rtl/>
          <w:lang w:bidi="fa-IR"/>
        </w:rPr>
        <w:t xml:space="preserve"> </w:t>
      </w:r>
      <w:r w:rsidR="08D47049">
        <w:rPr>
          <w:rFonts w:hint="cs"/>
          <w:rtl/>
          <w:lang w:bidi="fa-IR"/>
        </w:rPr>
        <w:t>خواه برای تبیین و توضیح باشد؛ مانند:</w:t>
      </w:r>
      <w:r>
        <w:rPr>
          <w:rFonts w:hint="cs"/>
          <w:rtl/>
          <w:lang w:bidi="fa-IR"/>
        </w:rPr>
        <w:t xml:space="preserve"> اوقات و اعداد و </w:t>
      </w:r>
      <w:r w:rsidR="08AD42E0">
        <w:rPr>
          <w:rFonts w:hint="cs"/>
          <w:rtl/>
          <w:lang w:bidi="fa-IR"/>
        </w:rPr>
        <w:t>کیفیت نمازهای واجب</w:t>
      </w:r>
      <w:r>
        <w:rPr>
          <w:rFonts w:hint="cs"/>
          <w:rtl/>
          <w:lang w:bidi="fa-IR"/>
        </w:rPr>
        <w:t xml:space="preserve">. </w:t>
      </w:r>
      <w:r w:rsidR="08AD42E0">
        <w:rPr>
          <w:rFonts w:hint="cs"/>
          <w:rtl/>
          <w:lang w:bidi="fa-IR"/>
        </w:rPr>
        <w:t>و خواه مستقل باشد؛ مانند:</w:t>
      </w:r>
      <w:r>
        <w:rPr>
          <w:rFonts w:hint="cs"/>
          <w:rtl/>
          <w:lang w:bidi="fa-IR"/>
        </w:rPr>
        <w:t xml:space="preserve"> کفارة روزة رمضان و مجازات کسی که مسکرات را می‌خورد و یا مرتد </w:t>
      </w:r>
      <w:r w:rsidR="08FD6CC6">
        <w:rPr>
          <w:rFonts w:hint="cs"/>
          <w:rtl/>
          <w:lang w:bidi="fa-IR"/>
        </w:rPr>
        <w:t>می</w:t>
      </w:r>
      <w:r w:rsidR="08FD6CC6" w:rsidRPr="08A1735E">
        <w:rPr>
          <w:rFonts w:hint="cs"/>
          <w:rtl/>
          <w:lang w:bidi="fa-IR"/>
        </w:rPr>
        <w:t>‏</w:t>
      </w:r>
      <w:r w:rsidR="08FD6CC6">
        <w:rPr>
          <w:rFonts w:hint="cs"/>
          <w:rtl/>
          <w:lang w:bidi="fa-IR"/>
        </w:rPr>
        <w:t xml:space="preserve">شود. </w:t>
      </w:r>
      <w:r>
        <w:rPr>
          <w:rFonts w:hint="cs"/>
          <w:rtl/>
          <w:lang w:bidi="fa-IR"/>
        </w:rPr>
        <w:t xml:space="preserve">و </w:t>
      </w:r>
      <w:r w:rsidR="08FD6CC6">
        <w:rPr>
          <w:rFonts w:hint="cs"/>
          <w:rtl/>
          <w:lang w:bidi="fa-IR"/>
        </w:rPr>
        <w:t>اساس</w:t>
      </w:r>
      <w:r>
        <w:rPr>
          <w:rFonts w:hint="cs"/>
          <w:rtl/>
          <w:lang w:bidi="fa-IR"/>
        </w:rPr>
        <w:t xml:space="preserve"> جهاد و آداب و سلوک و فضایل اعمال و غیره</w:t>
      </w:r>
      <w:r w:rsidR="0830306C">
        <w:rPr>
          <w:rFonts w:hint="cs"/>
          <w:rtl/>
          <w:lang w:bidi="fa-IR"/>
        </w:rPr>
        <w:t xml:space="preserve">. </w:t>
      </w:r>
      <w:r>
        <w:rPr>
          <w:rFonts w:hint="cs"/>
          <w:rtl/>
          <w:lang w:bidi="fa-IR"/>
        </w:rPr>
        <w:t>.. که ذکرش گذشت.</w:t>
      </w:r>
    </w:p>
    <w:p w:rsidR="08855763" w:rsidRPr="08D413BF" w:rsidRDefault="08855763" w:rsidP="08002587">
      <w:pPr>
        <w:numPr>
          <w:ilvl w:val="0"/>
          <w:numId w:val="27"/>
        </w:numPr>
        <w:tabs>
          <w:tab w:val="clear" w:pos="624"/>
        </w:tabs>
        <w:ind w:left="641" w:hanging="357"/>
        <w:rPr>
          <w:sz w:val="32"/>
          <w:szCs w:val="32"/>
          <w:lang w:bidi="fa-IR"/>
        </w:rPr>
      </w:pPr>
      <w:r>
        <w:rPr>
          <w:rFonts w:hint="cs"/>
          <w:rtl/>
          <w:lang w:bidi="fa-IR"/>
        </w:rPr>
        <w:t xml:space="preserve">علوم قرآن کریم </w:t>
      </w:r>
      <w:r w:rsidR="08100C25">
        <w:rPr>
          <w:rFonts w:hint="cs"/>
          <w:rtl/>
          <w:lang w:bidi="fa-IR"/>
        </w:rPr>
        <w:t>را از بین می</w:t>
      </w:r>
      <w:r w:rsidR="08100C25" w:rsidRPr="08A1735E">
        <w:rPr>
          <w:rFonts w:hint="cs"/>
          <w:rtl/>
          <w:lang w:bidi="fa-IR"/>
        </w:rPr>
        <w:t>‏</w:t>
      </w:r>
      <w:r w:rsidR="08100C25">
        <w:rPr>
          <w:rFonts w:hint="cs"/>
          <w:rtl/>
          <w:lang w:bidi="fa-IR"/>
        </w:rPr>
        <w:t xml:space="preserve">برد چرا </w:t>
      </w:r>
      <w:r>
        <w:rPr>
          <w:rFonts w:hint="cs"/>
          <w:rtl/>
          <w:lang w:bidi="fa-IR"/>
        </w:rPr>
        <w:t xml:space="preserve">که بسیاری از قضایا </w:t>
      </w:r>
      <w:r w:rsidR="08100C25">
        <w:rPr>
          <w:rFonts w:hint="cs"/>
          <w:rtl/>
          <w:lang w:bidi="fa-IR"/>
        </w:rPr>
        <w:t xml:space="preserve">استنادشان </w:t>
      </w:r>
      <w:r>
        <w:rPr>
          <w:rFonts w:hint="cs"/>
          <w:rtl/>
          <w:lang w:bidi="fa-IR"/>
        </w:rPr>
        <w:t xml:space="preserve">به سنت است، و علم تفسیر را که تکیه‌گاه آن، سنت نبوی می‌باشد، تهدید </w:t>
      </w:r>
      <w:r w:rsidR="08D82FEE">
        <w:rPr>
          <w:rFonts w:hint="cs"/>
          <w:rtl/>
          <w:lang w:bidi="fa-IR"/>
        </w:rPr>
        <w:t>می‌کند و هم</w:t>
      </w:r>
      <w:r>
        <w:rPr>
          <w:rFonts w:hint="cs"/>
          <w:rtl/>
          <w:lang w:bidi="fa-IR"/>
        </w:rPr>
        <w:t>چنین</w:t>
      </w:r>
      <w:r w:rsidR="08E041FF">
        <w:rPr>
          <w:rFonts w:hint="cs"/>
          <w:rtl/>
          <w:lang w:bidi="fa-IR"/>
        </w:rPr>
        <w:t>:</w:t>
      </w:r>
      <w:r w:rsidR="08D82FEE">
        <w:rPr>
          <w:rFonts w:hint="cs"/>
          <w:rtl/>
          <w:lang w:bidi="fa-IR"/>
        </w:rPr>
        <w:t xml:space="preserve"> با انکار سنت نبوی، </w:t>
      </w:r>
      <w:r>
        <w:rPr>
          <w:rFonts w:hint="cs"/>
          <w:rtl/>
          <w:lang w:bidi="fa-IR"/>
        </w:rPr>
        <w:t>امت</w:t>
      </w:r>
      <w:r w:rsidR="08C247FA">
        <w:rPr>
          <w:rFonts w:hint="cs"/>
          <w:rtl/>
          <w:lang w:bidi="fa-IR"/>
        </w:rPr>
        <w:t>،</w:t>
      </w:r>
      <w:r>
        <w:rPr>
          <w:rFonts w:hint="cs"/>
          <w:rtl/>
          <w:lang w:bidi="fa-IR"/>
        </w:rPr>
        <w:t xml:space="preserve"> </w:t>
      </w:r>
      <w:r w:rsidR="08D82FEE">
        <w:rPr>
          <w:rFonts w:hint="cs"/>
          <w:rtl/>
          <w:lang w:bidi="fa-IR"/>
        </w:rPr>
        <w:t>بدون</w:t>
      </w:r>
      <w:r>
        <w:rPr>
          <w:rFonts w:hint="cs"/>
          <w:rtl/>
          <w:lang w:bidi="fa-IR"/>
        </w:rPr>
        <w:t xml:space="preserve"> شریعت </w:t>
      </w:r>
      <w:r w:rsidR="08D82FEE">
        <w:rPr>
          <w:rFonts w:hint="cs"/>
          <w:rtl/>
          <w:lang w:bidi="fa-IR"/>
        </w:rPr>
        <w:t xml:space="preserve">واضح و محکم </w:t>
      </w:r>
      <w:r w:rsidR="08C247FA">
        <w:rPr>
          <w:rFonts w:hint="cs"/>
          <w:rtl/>
          <w:lang w:bidi="fa-IR"/>
        </w:rPr>
        <w:t>می</w:t>
      </w:r>
      <w:r w:rsidR="08C247FA" w:rsidRPr="08A1735E">
        <w:rPr>
          <w:rFonts w:hint="cs"/>
          <w:rtl/>
          <w:lang w:bidi="fa-IR"/>
        </w:rPr>
        <w:t>‏</w:t>
      </w:r>
      <w:r w:rsidR="08C247FA">
        <w:rPr>
          <w:rFonts w:hint="cs"/>
          <w:rtl/>
          <w:lang w:bidi="fa-IR"/>
        </w:rPr>
        <w:t>ماند و</w:t>
      </w:r>
      <w:r>
        <w:rPr>
          <w:rFonts w:hint="cs"/>
          <w:rtl/>
          <w:lang w:bidi="fa-IR"/>
        </w:rPr>
        <w:t xml:space="preserve"> اصول </w:t>
      </w:r>
      <w:r w:rsidR="08C247FA">
        <w:rPr>
          <w:rFonts w:hint="cs"/>
          <w:rtl/>
          <w:lang w:bidi="fa-IR"/>
        </w:rPr>
        <w:t>و فروع آن در معرض توهین و افتر قرار می</w:t>
      </w:r>
      <w:r w:rsidR="08C247FA" w:rsidRPr="08A1735E">
        <w:rPr>
          <w:rFonts w:hint="cs"/>
          <w:rtl/>
          <w:lang w:bidi="fa-IR"/>
        </w:rPr>
        <w:t>‏</w:t>
      </w:r>
      <w:r w:rsidR="08C247FA">
        <w:rPr>
          <w:rFonts w:hint="cs"/>
          <w:rtl/>
          <w:lang w:bidi="fa-IR"/>
        </w:rPr>
        <w:t>گیرد.</w:t>
      </w:r>
    </w:p>
    <w:p w:rsidR="08855763" w:rsidRDefault="08855763" w:rsidP="08322465">
      <w:pPr>
        <w:ind w:firstLine="284"/>
        <w:rPr>
          <w:rtl/>
          <w:lang w:bidi="fa-IR"/>
        </w:rPr>
      </w:pPr>
      <w:r>
        <w:rPr>
          <w:rFonts w:hint="cs"/>
          <w:rtl/>
          <w:lang w:bidi="fa-IR"/>
        </w:rPr>
        <w:t xml:space="preserve">انکار سنت نبوی راه شک کردن به خود قرآن را می‌گشاید و آیاتی را که </w:t>
      </w:r>
      <w:r w:rsidR="089512F7">
        <w:rPr>
          <w:rFonts w:hint="cs"/>
          <w:rtl/>
          <w:lang w:bidi="fa-IR"/>
        </w:rPr>
        <w:t xml:space="preserve">بر تبعیت </w:t>
      </w:r>
      <w:r>
        <w:rPr>
          <w:rFonts w:hint="cs"/>
          <w:rtl/>
          <w:lang w:bidi="fa-IR"/>
        </w:rPr>
        <w:t>از</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w:t>
      </w:r>
      <w:r w:rsidR="08337723">
        <w:rPr>
          <w:rFonts w:hint="cs"/>
          <w:rtl/>
          <w:lang w:bidi="fa-IR"/>
        </w:rPr>
        <w:t>و الگو قرار دادن او و راضی بودن به حکم او و ترجیح اطاعت او بر اطاعت دیگران، تشویق می</w:t>
      </w:r>
      <w:r w:rsidR="08337723" w:rsidRPr="08A1735E">
        <w:rPr>
          <w:rFonts w:hint="cs"/>
          <w:rtl/>
          <w:lang w:bidi="fa-IR"/>
        </w:rPr>
        <w:t>‏</w:t>
      </w:r>
      <w:r w:rsidR="08337723">
        <w:rPr>
          <w:rFonts w:hint="cs"/>
          <w:rtl/>
          <w:lang w:bidi="fa-IR"/>
        </w:rPr>
        <w:t>کند را</w:t>
      </w:r>
      <w:r>
        <w:rPr>
          <w:rFonts w:hint="cs"/>
          <w:rtl/>
          <w:lang w:bidi="fa-IR"/>
        </w:rPr>
        <w:t xml:space="preserve"> تعطیل می‌کند.</w:t>
      </w:r>
      <w:r w:rsidRPr="08E5555F">
        <w:rPr>
          <w:rStyle w:val="FootnoteReference"/>
          <w:rFonts w:cs="B Lotus"/>
          <w:sz w:val="28"/>
          <w:szCs w:val="28"/>
          <w:rtl/>
          <w:lang w:bidi="fa-IR"/>
        </w:rPr>
        <w:footnoteReference w:id="1900"/>
      </w:r>
    </w:p>
    <w:p w:rsidR="08855763" w:rsidRDefault="08855763" w:rsidP="08322465">
      <w:pPr>
        <w:ind w:firstLine="284"/>
        <w:rPr>
          <w:rtl/>
          <w:lang w:bidi="fa-IR"/>
        </w:rPr>
      </w:pPr>
      <w:r>
        <w:rPr>
          <w:rFonts w:hint="cs"/>
          <w:rtl/>
          <w:lang w:bidi="fa-IR"/>
        </w:rPr>
        <w:t>افترا در سنت نبی باعث نابودی عقاید و عبادات و نظام و اخلاق اسلامی می‌شود</w:t>
      </w:r>
      <w:r w:rsidR="08475737">
        <w:rPr>
          <w:rFonts w:hint="cs"/>
          <w:rtl/>
          <w:lang w:bidi="fa-IR"/>
        </w:rPr>
        <w:t xml:space="preserve"> </w:t>
      </w:r>
      <w:r>
        <w:rPr>
          <w:rFonts w:hint="cs"/>
          <w:rtl/>
          <w:lang w:bidi="fa-IR"/>
        </w:rPr>
        <w:t xml:space="preserve">و باعث از بین رفتن وحدت می‌شود و همچنین باعث </w:t>
      </w:r>
      <w:r w:rsidR="08475737">
        <w:rPr>
          <w:rFonts w:hint="cs"/>
          <w:rtl/>
          <w:lang w:bidi="fa-IR"/>
        </w:rPr>
        <w:t>عقب ماندگی</w:t>
      </w:r>
      <w:r>
        <w:rPr>
          <w:rFonts w:hint="cs"/>
          <w:rtl/>
          <w:lang w:bidi="fa-IR"/>
        </w:rPr>
        <w:t xml:space="preserve"> مسلمانان </w:t>
      </w:r>
      <w:r w:rsidR="08475737">
        <w:rPr>
          <w:rFonts w:hint="cs"/>
          <w:rtl/>
          <w:lang w:bidi="fa-IR"/>
        </w:rPr>
        <w:t>از</w:t>
      </w:r>
      <w:r>
        <w:rPr>
          <w:rFonts w:hint="cs"/>
          <w:rtl/>
          <w:lang w:bidi="fa-IR"/>
        </w:rPr>
        <w:t xml:space="preserve"> چرخه تمدن می‌شود.</w:t>
      </w:r>
    </w:p>
    <w:p w:rsidR="08855763" w:rsidRDefault="08855763" w:rsidP="08322465">
      <w:pPr>
        <w:ind w:firstLine="284"/>
        <w:rPr>
          <w:rtl/>
          <w:lang w:bidi="fa-IR"/>
        </w:rPr>
      </w:pPr>
      <w:r>
        <w:rPr>
          <w:rFonts w:hint="cs"/>
          <w:rtl/>
          <w:lang w:bidi="fa-IR"/>
        </w:rPr>
        <w:t>استاد محمد اسد می‌گوید</w:t>
      </w:r>
      <w:r w:rsidR="08E041FF">
        <w:rPr>
          <w:rFonts w:hint="cs"/>
          <w:rtl/>
          <w:lang w:bidi="fa-IR"/>
        </w:rPr>
        <w:t>:</w:t>
      </w:r>
      <w:r>
        <w:rPr>
          <w:rFonts w:hint="cs"/>
          <w:rtl/>
          <w:lang w:bidi="fa-IR"/>
        </w:rPr>
        <w:t xml:space="preserve"> سنت بعد از سیزده قرن هنوز هم کلیدی برای فهم نهضت اسلامی می‌باشد.</w:t>
      </w:r>
      <w:r w:rsidR="081E37CA">
        <w:rPr>
          <w:rFonts w:hint="cs"/>
          <w:rtl/>
          <w:lang w:bidi="fa-IR"/>
        </w:rPr>
        <w:t xml:space="preserve"> پس چرا آن را به عنوان کلیدی برای فهم انحلال معاصر خود قرار نمی</w:t>
      </w:r>
      <w:r w:rsidR="081E37CA" w:rsidRPr="08A1735E">
        <w:rPr>
          <w:rFonts w:hint="cs"/>
          <w:rtl/>
          <w:lang w:bidi="fa-IR"/>
        </w:rPr>
        <w:t>‏</w:t>
      </w:r>
      <w:r w:rsidR="081E37CA">
        <w:rPr>
          <w:rFonts w:hint="cs"/>
          <w:rtl/>
          <w:lang w:bidi="fa-IR"/>
        </w:rPr>
        <w:t xml:space="preserve">دهیم؟ </w:t>
      </w:r>
      <w:r>
        <w:rPr>
          <w:rFonts w:hint="cs"/>
          <w:rtl/>
          <w:lang w:bidi="fa-IR"/>
        </w:rPr>
        <w:t>عمل به سنت</w:t>
      </w:r>
      <w:r w:rsidR="08D17FA3">
        <w:rPr>
          <w:rFonts w:hint="cs"/>
          <w:rtl/>
          <w:lang w:bidi="fa-IR"/>
        </w:rPr>
        <w:t xml:space="preserve"> رسول</w:t>
      </w:r>
      <w:r w:rsidR="08D17FA3">
        <w:rPr>
          <w:rFonts w:hint="cs"/>
          <w:cs/>
          <w:lang w:bidi="fa-IR"/>
        </w:rPr>
        <w:t>‎</w:t>
      </w:r>
      <w:r w:rsidR="08D17FA3">
        <w:rPr>
          <w:rFonts w:hint="cs"/>
          <w:rtl/>
          <w:lang w:bidi="fa-IR"/>
        </w:rPr>
        <w:t>خدا</w:t>
      </w:r>
      <w:r>
        <w:rPr>
          <w:rFonts w:hint="cs"/>
          <w:lang w:bidi="fa-IR"/>
        </w:rPr>
        <w:sym w:font="AGA Arabesque" w:char="F072"/>
      </w:r>
      <w:r>
        <w:rPr>
          <w:rFonts w:hint="cs"/>
          <w:rtl/>
          <w:lang w:bidi="fa-IR"/>
        </w:rPr>
        <w:t xml:space="preserve">، عمل کردن به حفظ کیان اسلامی </w:t>
      </w:r>
      <w:r w:rsidR="081E37CA">
        <w:rPr>
          <w:rFonts w:hint="cs"/>
          <w:rtl/>
          <w:lang w:bidi="fa-IR"/>
        </w:rPr>
        <w:t xml:space="preserve">و پیشرفت آن </w:t>
      </w:r>
      <w:r>
        <w:rPr>
          <w:rFonts w:hint="cs"/>
          <w:rtl/>
          <w:lang w:bidi="fa-IR"/>
        </w:rPr>
        <w:t>می‌باشد و رها کردن سنت منجر به انحلال اسلام می‌گردد</w:t>
      </w:r>
      <w:r w:rsidRPr="08E5555F">
        <w:rPr>
          <w:rStyle w:val="FootnoteReference"/>
          <w:rFonts w:cs="B Lotus"/>
          <w:sz w:val="28"/>
          <w:szCs w:val="28"/>
          <w:rtl/>
          <w:lang w:bidi="fa-IR"/>
        </w:rPr>
        <w:footnoteReference w:id="1901"/>
      </w:r>
      <w:r>
        <w:rPr>
          <w:rFonts w:hint="cs"/>
          <w:rtl/>
          <w:lang w:bidi="fa-IR"/>
        </w:rPr>
        <w:t xml:space="preserve">، </w:t>
      </w:r>
      <w:r w:rsidR="08C64913">
        <w:rPr>
          <w:rFonts w:hint="cs"/>
          <w:rtl/>
          <w:lang w:bidi="fa-IR"/>
        </w:rPr>
        <w:t xml:space="preserve">و این همان طرح و نقشه </w:t>
      </w:r>
      <w:r>
        <w:rPr>
          <w:rFonts w:hint="cs"/>
          <w:rtl/>
          <w:lang w:bidi="fa-IR"/>
        </w:rPr>
        <w:t xml:space="preserve">دشمنان اسلام و کینه‌جویان </w:t>
      </w:r>
      <w:r w:rsidR="08C64913">
        <w:rPr>
          <w:rFonts w:hint="cs"/>
          <w:rtl/>
          <w:lang w:bidi="fa-IR"/>
        </w:rPr>
        <w:t>آن است چه کسانی که تظاهر به این امر</w:t>
      </w:r>
      <w:r w:rsidR="08DC5D35">
        <w:rPr>
          <w:rFonts w:hint="cs"/>
          <w:rtl/>
          <w:lang w:bidi="fa-IR"/>
        </w:rPr>
        <w:t xml:space="preserve"> می‌</w:t>
      </w:r>
      <w:r w:rsidR="08C64913">
        <w:rPr>
          <w:rFonts w:hint="cs"/>
          <w:rtl/>
          <w:lang w:bidi="fa-IR"/>
        </w:rPr>
        <w:t>کنند و چه کسانی که</w:t>
      </w:r>
      <w:r>
        <w:rPr>
          <w:rFonts w:hint="cs"/>
          <w:rtl/>
          <w:lang w:bidi="fa-IR"/>
        </w:rPr>
        <w:t xml:space="preserve"> عباء بهتان و تزویر را بر تن کردند.</w:t>
      </w:r>
    </w:p>
    <w:p w:rsidR="08855763" w:rsidRDefault="08855763" w:rsidP="08E563A4">
      <w:pPr>
        <w:pStyle w:val="a3"/>
        <w:rPr>
          <w:rtl/>
        </w:rPr>
      </w:pPr>
      <w:bookmarkStart w:id="493" w:name="_Toc141524749"/>
      <w:bookmarkStart w:id="494" w:name="_Toc225750447"/>
      <w:bookmarkStart w:id="495" w:name="_Toc340183056"/>
      <w:r>
        <w:rPr>
          <w:rFonts w:hint="cs"/>
          <w:rtl/>
        </w:rPr>
        <w:t>حکم منکر سنت نبوی</w:t>
      </w:r>
      <w:bookmarkEnd w:id="493"/>
      <w:bookmarkEnd w:id="494"/>
      <w:bookmarkEnd w:id="495"/>
    </w:p>
    <w:p w:rsidR="08855763" w:rsidRDefault="08855763" w:rsidP="08322465">
      <w:pPr>
        <w:spacing w:line="216" w:lineRule="auto"/>
        <w:ind w:firstLine="284"/>
        <w:rPr>
          <w:rtl/>
          <w:lang w:bidi="fa-IR"/>
        </w:rPr>
      </w:pPr>
      <w:r w:rsidRPr="081A69A2">
        <w:rPr>
          <w:rFonts w:hint="cs"/>
          <w:spacing w:val="-4"/>
          <w:rtl/>
          <w:lang w:bidi="fa-IR"/>
        </w:rPr>
        <w:t>امام محمد بن حسین آجری</w:t>
      </w:r>
      <w:r w:rsidRPr="081A69A2">
        <w:rPr>
          <w:rStyle w:val="FootnoteReference"/>
          <w:rFonts w:cs="B Lotus"/>
          <w:spacing w:val="-4"/>
          <w:sz w:val="28"/>
          <w:szCs w:val="28"/>
          <w:rtl/>
          <w:lang w:bidi="fa-IR"/>
        </w:rPr>
        <w:footnoteReference w:id="1902"/>
      </w:r>
      <w:r w:rsidRPr="081A69A2">
        <w:rPr>
          <w:rFonts w:hint="cs"/>
          <w:spacing w:val="-4"/>
          <w:rtl/>
          <w:lang w:bidi="fa-IR"/>
        </w:rPr>
        <w:t xml:space="preserve"> در کتاب</w:t>
      </w:r>
      <w:r w:rsidR="0851733D">
        <w:rPr>
          <w:rFonts w:hint="cs"/>
          <w:spacing w:val="-4"/>
          <w:rtl/>
          <w:lang w:bidi="fa-IR"/>
        </w:rPr>
        <w:t>ش</w:t>
      </w:r>
      <w:r w:rsidRPr="081A69A2">
        <w:rPr>
          <w:rFonts w:hint="cs"/>
          <w:spacing w:val="-4"/>
          <w:rtl/>
          <w:lang w:bidi="fa-IR"/>
        </w:rPr>
        <w:t xml:space="preserve"> </w:t>
      </w:r>
      <w:r w:rsidR="0851733D" w:rsidRPr="08002587">
        <w:rPr>
          <w:rStyle w:val="Char"/>
          <w:rFonts w:hint="cs"/>
          <w:rtl/>
        </w:rPr>
        <w:t>«</w:t>
      </w:r>
      <w:r w:rsidR="0851733D" w:rsidRPr="08002587">
        <w:rPr>
          <w:rStyle w:val="Char"/>
          <w:rtl/>
        </w:rPr>
        <w:t>الشریعة</w:t>
      </w:r>
      <w:r w:rsidR="0851733D" w:rsidRPr="08002587">
        <w:rPr>
          <w:rStyle w:val="Char"/>
          <w:rFonts w:hint="cs"/>
          <w:rtl/>
        </w:rPr>
        <w:t>»</w:t>
      </w:r>
      <w:r w:rsidRPr="081A69A2">
        <w:rPr>
          <w:rFonts w:hint="cs"/>
          <w:spacing w:val="-4"/>
          <w:rtl/>
          <w:lang w:bidi="fa-IR"/>
        </w:rPr>
        <w:t xml:space="preserve"> می‌گوید</w:t>
      </w:r>
      <w:r w:rsidR="08E041FF">
        <w:rPr>
          <w:rFonts w:hint="cs"/>
          <w:spacing w:val="-4"/>
          <w:rtl/>
          <w:lang w:bidi="fa-IR"/>
        </w:rPr>
        <w:t>:</w:t>
      </w:r>
      <w:r w:rsidRPr="081A69A2">
        <w:rPr>
          <w:rFonts w:hint="cs"/>
          <w:spacing w:val="-4"/>
          <w:rtl/>
          <w:lang w:bidi="fa-IR"/>
        </w:rPr>
        <w:t xml:space="preserve"> </w:t>
      </w:r>
      <w:r w:rsidR="088334D6">
        <w:rPr>
          <w:rFonts w:hint="cs"/>
          <w:spacing w:val="-4"/>
          <w:rtl/>
          <w:lang w:bidi="fa-IR"/>
        </w:rPr>
        <w:t xml:space="preserve">تمام </w:t>
      </w:r>
      <w:r w:rsidRPr="081A69A2">
        <w:rPr>
          <w:rFonts w:hint="cs"/>
          <w:spacing w:val="-4"/>
          <w:rtl/>
          <w:lang w:bidi="fa-IR"/>
        </w:rPr>
        <w:t>فرائض خدا</w:t>
      </w:r>
      <w:r w:rsidR="08C61338">
        <w:rPr>
          <w:rFonts w:hint="cs"/>
          <w:spacing w:val="-4"/>
          <w:rtl/>
          <w:lang w:bidi="fa-IR"/>
        </w:rPr>
        <w:t>وند</w:t>
      </w:r>
      <w:r w:rsidRPr="081A69A2">
        <w:rPr>
          <w:rFonts w:hint="cs"/>
          <w:spacing w:val="-4"/>
          <w:rtl/>
          <w:lang w:bidi="fa-IR"/>
        </w:rPr>
        <w:t xml:space="preserve"> </w:t>
      </w:r>
      <w:r w:rsidR="08C61338" w:rsidRPr="081A69A2">
        <w:rPr>
          <w:rFonts w:hint="cs"/>
          <w:spacing w:val="-4"/>
          <w:rtl/>
          <w:lang w:bidi="fa-IR"/>
        </w:rPr>
        <w:t xml:space="preserve">بلند مرتبه </w:t>
      </w:r>
      <w:r w:rsidRPr="081A69A2">
        <w:rPr>
          <w:rFonts w:hint="cs"/>
          <w:spacing w:val="-4"/>
          <w:rtl/>
          <w:lang w:bidi="fa-IR"/>
        </w:rPr>
        <w:t>که آن</w:t>
      </w:r>
      <w:r w:rsidR="08C61338">
        <w:rPr>
          <w:rFonts w:hint="cs"/>
          <w:spacing w:val="-4"/>
          <w:rtl/>
          <w:lang w:bidi="fa-IR"/>
        </w:rPr>
        <w:t xml:space="preserve"> </w:t>
      </w:r>
      <w:r w:rsidRPr="081A69A2">
        <w:rPr>
          <w:rFonts w:hint="cs"/>
          <w:spacing w:val="-4"/>
          <w:rtl/>
          <w:lang w:bidi="fa-IR"/>
        </w:rPr>
        <w:t>را در کتابش فرض کرد</w:t>
      </w:r>
      <w:r w:rsidR="08C61338">
        <w:rPr>
          <w:rFonts w:hint="cs"/>
          <w:spacing w:val="-4"/>
          <w:rtl/>
          <w:lang w:bidi="fa-IR"/>
        </w:rPr>
        <w:t>ه است</w:t>
      </w:r>
      <w:r w:rsidRPr="081A69A2">
        <w:rPr>
          <w:rFonts w:hint="cs"/>
          <w:spacing w:val="-4"/>
          <w:rtl/>
          <w:lang w:bidi="fa-IR"/>
        </w:rPr>
        <w:t>، فقط به واسطة سنت</w:t>
      </w:r>
      <w:r w:rsidR="08D17FA3">
        <w:rPr>
          <w:rFonts w:hint="cs"/>
          <w:spacing w:val="-4"/>
          <w:rtl/>
          <w:lang w:bidi="fa-IR"/>
        </w:rPr>
        <w:t xml:space="preserve"> رسول</w:t>
      </w:r>
      <w:r w:rsidR="08D17FA3">
        <w:rPr>
          <w:rFonts w:hint="cs"/>
          <w:spacing w:val="-4"/>
          <w:cs/>
          <w:lang w:bidi="fa-IR"/>
        </w:rPr>
        <w:t>‎</w:t>
      </w:r>
      <w:r w:rsidR="08D17FA3">
        <w:rPr>
          <w:rFonts w:hint="cs"/>
          <w:spacing w:val="-4"/>
          <w:rtl/>
          <w:lang w:bidi="fa-IR"/>
        </w:rPr>
        <w:t>خدا</w:t>
      </w:r>
      <w:r w:rsidRPr="081A69A2">
        <w:rPr>
          <w:rFonts w:hint="cs"/>
          <w:spacing w:val="-4"/>
          <w:lang w:bidi="fa-IR"/>
        </w:rPr>
        <w:sym w:font="AGA Arabesque" w:char="F072"/>
      </w:r>
      <w:r w:rsidRPr="081A69A2">
        <w:rPr>
          <w:rFonts w:hint="cs"/>
          <w:spacing w:val="-4"/>
          <w:rtl/>
          <w:lang w:bidi="fa-IR"/>
        </w:rPr>
        <w:t xml:space="preserve">، حکم آن شناخته می‌شود و این سخن علمای مسلمین می‌باشد و کسی که غیر از این را بگوید از دین اسلام خارج می‌شود و وارد </w:t>
      </w:r>
      <w:r>
        <w:rPr>
          <w:rFonts w:hint="cs"/>
          <w:spacing w:val="-4"/>
          <w:rtl/>
          <w:lang w:bidi="fa-IR"/>
        </w:rPr>
        <w:t>دسته</w:t>
      </w:r>
      <w:r w:rsidRPr="081A69A2">
        <w:rPr>
          <w:rFonts w:hint="cs"/>
          <w:spacing w:val="-4"/>
          <w:rtl/>
          <w:lang w:bidi="fa-IR"/>
        </w:rPr>
        <w:t xml:space="preserve"> کافران و ملحدان می‌شود</w:t>
      </w:r>
      <w:r>
        <w:rPr>
          <w:rFonts w:hint="cs"/>
          <w:rtl/>
          <w:lang w:bidi="fa-IR"/>
        </w:rPr>
        <w:t>.</w:t>
      </w:r>
      <w:r w:rsidRPr="08E5555F">
        <w:rPr>
          <w:rStyle w:val="FootnoteReference"/>
          <w:rFonts w:cs="B Lotus"/>
          <w:sz w:val="28"/>
          <w:szCs w:val="28"/>
          <w:rtl/>
          <w:lang w:bidi="fa-IR"/>
        </w:rPr>
        <w:footnoteReference w:id="1903"/>
      </w:r>
    </w:p>
    <w:p w:rsidR="08855763" w:rsidRDefault="08855763" w:rsidP="08322465">
      <w:pPr>
        <w:spacing w:line="216" w:lineRule="auto"/>
        <w:ind w:firstLine="284"/>
        <w:rPr>
          <w:rtl/>
          <w:lang w:bidi="fa-IR"/>
        </w:rPr>
      </w:pPr>
      <w:r>
        <w:rPr>
          <w:rFonts w:hint="cs"/>
          <w:rtl/>
          <w:lang w:bidi="fa-IR"/>
        </w:rPr>
        <w:t>امام بن حزم می‌گوید</w:t>
      </w:r>
      <w:r w:rsidR="08E041FF">
        <w:rPr>
          <w:rFonts w:hint="cs"/>
          <w:rtl/>
          <w:lang w:bidi="fa-IR"/>
        </w:rPr>
        <w:t>:</w:t>
      </w:r>
      <w:r>
        <w:rPr>
          <w:rFonts w:hint="cs"/>
          <w:rtl/>
          <w:lang w:bidi="fa-IR"/>
        </w:rPr>
        <w:t xml:space="preserve"> اگر مردی گفت</w:t>
      </w:r>
      <w:r w:rsidR="08E041FF">
        <w:rPr>
          <w:rFonts w:hint="cs"/>
          <w:rtl/>
          <w:lang w:bidi="fa-IR"/>
        </w:rPr>
        <w:t>:</w:t>
      </w:r>
      <w:r>
        <w:rPr>
          <w:rFonts w:hint="cs"/>
          <w:rtl/>
          <w:lang w:bidi="fa-IR"/>
        </w:rPr>
        <w:t xml:space="preserve"> من بجز آنچه که در قرآن کریم هست </w:t>
      </w:r>
      <w:r w:rsidR="08DF6C67">
        <w:rPr>
          <w:rFonts w:hint="cs"/>
          <w:rtl/>
          <w:lang w:bidi="fa-IR"/>
        </w:rPr>
        <w:t xml:space="preserve">از </w:t>
      </w:r>
      <w:r>
        <w:rPr>
          <w:rFonts w:hint="cs"/>
          <w:rtl/>
          <w:lang w:bidi="fa-IR"/>
        </w:rPr>
        <w:t xml:space="preserve">چیز دیگری </w:t>
      </w:r>
      <w:r w:rsidR="08DF6C67">
        <w:rPr>
          <w:rFonts w:hint="cs"/>
          <w:rtl/>
          <w:lang w:bidi="fa-IR"/>
        </w:rPr>
        <w:t>تبعیت</w:t>
      </w:r>
      <w:r>
        <w:rPr>
          <w:rFonts w:hint="cs"/>
          <w:rtl/>
          <w:lang w:bidi="fa-IR"/>
        </w:rPr>
        <w:t xml:space="preserve"> نمی‌کنم، او به اجماع امت </w:t>
      </w:r>
      <w:r w:rsidR="08DF6C67">
        <w:rPr>
          <w:rFonts w:hint="cs"/>
          <w:rtl/>
          <w:lang w:bidi="fa-IR"/>
        </w:rPr>
        <w:t xml:space="preserve">کافر </w:t>
      </w:r>
      <w:r>
        <w:rPr>
          <w:rFonts w:hint="cs"/>
          <w:rtl/>
          <w:lang w:bidi="fa-IR"/>
        </w:rPr>
        <w:t xml:space="preserve">می‌باشد و </w:t>
      </w:r>
      <w:r w:rsidR="08033EF1">
        <w:rPr>
          <w:rFonts w:hint="cs"/>
          <w:rtl/>
          <w:lang w:bidi="fa-IR"/>
        </w:rPr>
        <w:t xml:space="preserve">تنها دو وعده نماز بر او واجب است </w:t>
      </w:r>
      <w:r>
        <w:rPr>
          <w:rFonts w:hint="cs"/>
          <w:rtl/>
          <w:lang w:bidi="fa-IR"/>
        </w:rPr>
        <w:t>که بین غروب خورشید</w:t>
      </w:r>
      <w:r w:rsidR="08033EF1">
        <w:rPr>
          <w:rFonts w:hint="cs"/>
          <w:rtl/>
          <w:lang w:bidi="fa-IR"/>
        </w:rPr>
        <w:t xml:space="preserve"> تا</w:t>
      </w:r>
      <w:r>
        <w:rPr>
          <w:rFonts w:hint="cs"/>
          <w:rtl/>
          <w:lang w:bidi="fa-IR"/>
        </w:rPr>
        <w:t xml:space="preserve"> تاریکی شب یک </w:t>
      </w:r>
      <w:r w:rsidR="08033EF1">
        <w:rPr>
          <w:rFonts w:hint="cs"/>
          <w:rtl/>
          <w:lang w:bidi="fa-IR"/>
        </w:rPr>
        <w:t>وعده</w:t>
      </w:r>
      <w:r>
        <w:rPr>
          <w:rFonts w:hint="cs"/>
          <w:rtl/>
          <w:lang w:bidi="fa-IR"/>
        </w:rPr>
        <w:t xml:space="preserve"> نماز بخواند و </w:t>
      </w:r>
      <w:r w:rsidR="08033EF1">
        <w:rPr>
          <w:rFonts w:hint="cs"/>
          <w:rtl/>
          <w:lang w:bidi="fa-IR"/>
        </w:rPr>
        <w:t>وعده</w:t>
      </w:r>
      <w:r>
        <w:rPr>
          <w:rFonts w:hint="cs"/>
          <w:rtl/>
          <w:lang w:bidi="fa-IR"/>
        </w:rPr>
        <w:t xml:space="preserve"> دیگر را هنگام صبح،</w:t>
      </w:r>
      <w:r w:rsidR="0835263F">
        <w:rPr>
          <w:rFonts w:hint="cs"/>
          <w:rtl/>
          <w:lang w:bidi="fa-IR"/>
        </w:rPr>
        <w:t xml:space="preserve"> بخواند،</w:t>
      </w:r>
      <w:r>
        <w:rPr>
          <w:rFonts w:hint="cs"/>
          <w:rtl/>
          <w:lang w:bidi="fa-IR"/>
        </w:rPr>
        <w:t xml:space="preserve"> زیرا آن کمترین چیزی است که نام نماز بر آن واقع می‌شود. و گویندة این یا </w:t>
      </w:r>
      <w:r w:rsidR="0835263F">
        <w:rPr>
          <w:rFonts w:hint="cs"/>
          <w:rtl/>
          <w:lang w:bidi="fa-IR"/>
        </w:rPr>
        <w:t>امثال</w:t>
      </w:r>
      <w:r w:rsidR="081677D0">
        <w:rPr>
          <w:rFonts w:hint="cs"/>
          <w:rtl/>
          <w:lang w:bidi="fa-IR"/>
        </w:rPr>
        <w:t xml:space="preserve"> این‌ها </w:t>
      </w:r>
      <w:r w:rsidR="0835263F">
        <w:rPr>
          <w:rFonts w:hint="cs"/>
          <w:rtl/>
          <w:lang w:bidi="fa-IR"/>
        </w:rPr>
        <w:t xml:space="preserve">کافر و مشرک است و </w:t>
      </w:r>
      <w:r>
        <w:rPr>
          <w:rFonts w:hint="cs"/>
          <w:rtl/>
          <w:lang w:bidi="fa-IR"/>
        </w:rPr>
        <w:t xml:space="preserve">خون و مال او حلال است و </w:t>
      </w:r>
      <w:r w:rsidR="0835263F">
        <w:rPr>
          <w:rFonts w:hint="cs"/>
          <w:rtl/>
          <w:lang w:bidi="fa-IR"/>
        </w:rPr>
        <w:t xml:space="preserve">تنها </w:t>
      </w:r>
      <w:r>
        <w:rPr>
          <w:rFonts w:hint="cs"/>
          <w:rtl/>
          <w:lang w:bidi="fa-IR"/>
        </w:rPr>
        <w:t xml:space="preserve">بعضی از غلوکنندگان رافضه بر این راه رفتند </w:t>
      </w:r>
      <w:r w:rsidR="0835263F">
        <w:rPr>
          <w:rFonts w:hint="cs"/>
          <w:rtl/>
          <w:lang w:bidi="fa-IR"/>
        </w:rPr>
        <w:t>که امت بر کفر</w:t>
      </w:r>
      <w:r w:rsidR="081677D0">
        <w:rPr>
          <w:rFonts w:hint="cs"/>
          <w:rtl/>
          <w:lang w:bidi="fa-IR"/>
        </w:rPr>
        <w:t xml:space="preserve"> آن‌ها </w:t>
      </w:r>
      <w:r w:rsidR="0835263F">
        <w:rPr>
          <w:rFonts w:hint="cs"/>
          <w:rtl/>
          <w:lang w:bidi="fa-IR"/>
        </w:rPr>
        <w:t xml:space="preserve">اجتماع </w:t>
      </w:r>
      <w:r>
        <w:rPr>
          <w:rFonts w:hint="cs"/>
          <w:rtl/>
          <w:lang w:bidi="fa-IR"/>
        </w:rPr>
        <w:t>د</w:t>
      </w:r>
      <w:r w:rsidR="0835263F">
        <w:rPr>
          <w:rFonts w:hint="cs"/>
          <w:rtl/>
          <w:lang w:bidi="fa-IR"/>
        </w:rPr>
        <w:t>ار</w:t>
      </w:r>
      <w:r>
        <w:rPr>
          <w:rFonts w:hint="cs"/>
          <w:rtl/>
          <w:lang w:bidi="fa-IR"/>
        </w:rPr>
        <w:t>ند.</w:t>
      </w:r>
      <w:r w:rsidRPr="08E5555F">
        <w:rPr>
          <w:rStyle w:val="FootnoteReference"/>
          <w:rFonts w:cs="B Lotus"/>
          <w:sz w:val="28"/>
          <w:szCs w:val="28"/>
          <w:rtl/>
          <w:lang w:bidi="fa-IR"/>
        </w:rPr>
        <w:footnoteReference w:id="1904"/>
      </w:r>
    </w:p>
    <w:p w:rsidR="08A757FA" w:rsidRPr="0841787F" w:rsidRDefault="08855763" w:rsidP="08322465">
      <w:pPr>
        <w:spacing w:line="216" w:lineRule="auto"/>
        <w:ind w:firstLine="284"/>
        <w:jc w:val="left"/>
        <w:rPr>
          <w:rtl/>
          <w:lang w:bidi="fa-IR"/>
        </w:rPr>
      </w:pPr>
      <w:r>
        <w:rPr>
          <w:rFonts w:hint="cs"/>
          <w:rtl/>
          <w:lang w:bidi="fa-IR"/>
        </w:rPr>
        <w:t>حافظ سیوطی می‌گوید</w:t>
      </w:r>
      <w:r w:rsidR="08E041FF">
        <w:rPr>
          <w:rFonts w:hint="cs"/>
          <w:rtl/>
          <w:lang w:bidi="fa-IR"/>
        </w:rPr>
        <w:t>:</w:t>
      </w:r>
      <w:r>
        <w:rPr>
          <w:rFonts w:hint="cs"/>
          <w:rtl/>
          <w:lang w:bidi="fa-IR"/>
        </w:rPr>
        <w:t xml:space="preserve"> بد</w:t>
      </w:r>
      <w:r w:rsidR="08B7655A">
        <w:rPr>
          <w:rFonts w:hint="cs"/>
          <w:rtl/>
          <w:lang w:bidi="fa-IR"/>
        </w:rPr>
        <w:t>انید، کسی که وجود حدیث</w:t>
      </w:r>
      <w:r w:rsidR="08B7655A">
        <w:rPr>
          <w:rFonts w:cs="CTraditional Arabic" w:hint="cs"/>
          <w:cs/>
          <w:lang w:bidi="fa-IR"/>
        </w:rPr>
        <w:t>‎</w:t>
      </w:r>
      <w:r w:rsidR="08B7655A">
        <w:rPr>
          <w:rFonts w:hint="cs"/>
          <w:rtl/>
          <w:lang w:bidi="fa-IR"/>
        </w:rPr>
        <w:t xml:space="preserve"> رسول</w:t>
      </w:r>
      <w:r w:rsidR="08B7655A">
        <w:rPr>
          <w:rFonts w:cs="CTraditional Arabic" w:hint="cs"/>
          <w:cs/>
          <w:lang w:bidi="fa-IR"/>
        </w:rPr>
        <w:t>‎</w:t>
      </w:r>
      <w:r w:rsidR="08B7655A">
        <w:rPr>
          <w:rFonts w:hint="cs"/>
          <w:rtl/>
          <w:lang w:bidi="fa-IR"/>
        </w:rPr>
        <w:t>خدا</w:t>
      </w:r>
      <w:r>
        <w:rPr>
          <w:rFonts w:hint="cs"/>
          <w:lang w:bidi="fa-IR"/>
        </w:rPr>
        <w:sym w:font="AGA Arabesque" w:char="F072"/>
      </w:r>
      <w:r>
        <w:rPr>
          <w:rFonts w:hint="cs"/>
          <w:rtl/>
          <w:lang w:bidi="fa-IR"/>
        </w:rPr>
        <w:t xml:space="preserve"> را با سخن یا عمل، انکار کند، </w:t>
      </w:r>
      <w:r w:rsidR="080C3354">
        <w:rPr>
          <w:rFonts w:hint="cs"/>
          <w:rtl/>
          <w:lang w:bidi="fa-IR"/>
        </w:rPr>
        <w:t>به شرط اینکه در اصول مشهور باشد که حجت است کافر شده</w:t>
      </w:r>
      <w:r w:rsidR="08CE0EEF">
        <w:rPr>
          <w:rFonts w:hint="cs"/>
          <w:rtl/>
          <w:lang w:bidi="fa-IR"/>
        </w:rPr>
        <w:t xml:space="preserve"> و از دایره</w:t>
      </w:r>
      <w:r>
        <w:rPr>
          <w:rFonts w:hint="cs"/>
          <w:rtl/>
          <w:lang w:bidi="fa-IR"/>
        </w:rPr>
        <w:t xml:space="preserve"> اسلام خارج شده است و با یهودیان و نصارا یا با کسانی که می‌خواهند از فرقه‌های کافران باشند، محشور می‌شود.</w:t>
      </w:r>
      <w:r w:rsidRPr="08E5555F">
        <w:rPr>
          <w:rStyle w:val="FootnoteReference"/>
          <w:rFonts w:cs="B Lotus"/>
          <w:sz w:val="28"/>
          <w:szCs w:val="28"/>
          <w:rtl/>
          <w:lang w:bidi="fa-IR"/>
        </w:rPr>
        <w:footnoteReference w:id="1905"/>
      </w:r>
    </w:p>
    <w:sectPr w:rsidR="08A757FA" w:rsidRPr="0841787F" w:rsidSect="084577AC">
      <w:headerReference w:type="default" r:id="rId27"/>
      <w:footnotePr>
        <w:numRestart w:val="eachPage"/>
      </w:footnotePr>
      <w:type w:val="oddPage"/>
      <w:pgSz w:w="11909" w:h="16834" w:code="9"/>
      <w:pgMar w:top="2552" w:right="2211" w:bottom="2552" w:left="2211" w:header="2552" w:footer="2552" w:gutter="0"/>
      <w:cols w:space="720"/>
      <w:titlePg/>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AC4" w:rsidRDefault="00AE1AC4">
      <w:r>
        <w:separator/>
      </w:r>
    </w:p>
  </w:endnote>
  <w:endnote w:type="continuationSeparator" w:id="0">
    <w:p w:rsidR="00AE1AC4" w:rsidRDefault="00AE1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B Jadid">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2  Arabic Style">
    <w:panose1 w:val="00000400000000000000"/>
    <w:charset w:val="B2"/>
    <w:family w:val="auto"/>
    <w:pitch w:val="variable"/>
    <w:sig w:usb0="00002001" w:usb1="80000000" w:usb2="00000008" w:usb3="00000000" w:csb0="00000040" w:csb1="00000000"/>
  </w:font>
  <w:font w:name="2  Badr">
    <w:panose1 w:val="00000400000000000000"/>
    <w:charset w:val="B2"/>
    <w:family w:val="auto"/>
    <w:pitch w:val="variable"/>
    <w:sig w:usb0="00002001" w:usb1="80000000" w:usb2="00000008" w:usb3="00000000" w:csb0="00000040" w:csb1="00000000"/>
  </w:font>
  <w:font w:name="Milano LET">
    <w:altName w:val="Times New Roman"/>
    <w:charset w:val="00"/>
    <w:family w:val="auto"/>
    <w:pitch w:val="variable"/>
    <w:sig w:usb0="00000083" w:usb1="00000000" w:usb2="00000000" w:usb3="00000000" w:csb0="00000009" w:csb1="00000000"/>
  </w:font>
  <w:font w:name="QCF_BSML">
    <w:panose1 w:val="02000400000000000000"/>
    <w:charset w:val="00"/>
    <w:family w:val="auto"/>
    <w:pitch w:val="variable"/>
    <w:sig w:usb0="80002003" w:usb1="90000000" w:usb2="00000008" w:usb3="00000000" w:csb0="80000041" w:csb1="00000000"/>
  </w:font>
  <w:font w:name="Simplified Arabic">
    <w:panose1 w:val="02020603050405020304"/>
    <w:charset w:val="00"/>
    <w:family w:val="roman"/>
    <w:pitch w:val="variable"/>
    <w:sig w:usb0="00002003" w:usb1="00000000" w:usb2="00000008" w:usb3="00000000" w:csb0="00000041" w:csb1="00000000"/>
  </w:font>
  <w:font w:name="Zar">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8A1631F" w:rsidRDefault="08C0294C" w:rsidP="00261E9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AC4" w:rsidRPr="00251309" w:rsidRDefault="00AE1AC4" w:rsidP="08310026">
      <w:pPr>
        <w:pStyle w:val="Footer"/>
        <w:rPr>
          <w:lang w:bidi="fa-IR"/>
        </w:rPr>
      </w:pPr>
      <w:r>
        <w:rPr>
          <w:rFonts w:hint="cs"/>
          <w:rtl/>
          <w:lang w:bidi="fa-IR"/>
        </w:rPr>
        <w:t>______</w:t>
      </w:r>
      <w:r>
        <w:rPr>
          <w:rFonts w:cs="Times New Roman" w:hint="cs"/>
          <w:rtl/>
          <w:lang w:bidi="fa-IR"/>
        </w:rPr>
        <w:t>__</w:t>
      </w:r>
      <w:r>
        <w:rPr>
          <w:rFonts w:hint="cs"/>
          <w:rtl/>
          <w:lang w:bidi="fa-IR"/>
        </w:rPr>
        <w:t>______________</w:t>
      </w:r>
    </w:p>
  </w:footnote>
  <w:footnote w:type="continuationSeparator" w:id="0">
    <w:p w:rsidR="00AE1AC4" w:rsidRPr="08B76E70" w:rsidRDefault="00AE1AC4">
      <w:pPr>
        <w:rPr>
          <w:rtl/>
        </w:rPr>
      </w:pPr>
      <w:r w:rsidRPr="08B76E70">
        <w:rPr>
          <w:rFonts w:hint="cs"/>
          <w:rtl/>
        </w:rPr>
        <w:t>____________________________________________________</w:t>
      </w:r>
    </w:p>
  </w:footnote>
  <w:footnote w:id="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w:t>
      </w:r>
      <w:r w:rsidRPr="08C35EC5">
        <w:rPr>
          <w:rStyle w:val="Char"/>
          <w:rFonts w:hint="cs"/>
          <w:sz w:val="24"/>
          <w:szCs w:val="24"/>
          <w:rtl/>
          <w:lang w:bidi="ar-SA"/>
        </w:rPr>
        <w:t>لماذا تأخر الامسلمون و تقدم غیرهم؟</w:t>
      </w:r>
      <w:r w:rsidRPr="08C35EC5">
        <w:rPr>
          <w:rFonts w:cs="B Lotus" w:hint="cs"/>
          <w:sz w:val="20"/>
          <w:rtl/>
        </w:rPr>
        <w:t xml:space="preserve"> از </w:t>
      </w:r>
      <w:r w:rsidRPr="08C35EC5">
        <w:rPr>
          <w:rFonts w:cs="B Lotus" w:hint="cs"/>
          <w:sz w:val="20"/>
          <w:rtl/>
          <w:lang w:bidi="fa-IR"/>
        </w:rPr>
        <w:t xml:space="preserve">شکیب ارسلان، ص 12. </w:t>
      </w:r>
    </w:p>
  </w:footnote>
  <w:footnote w:id="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حجیت در متن عربی و ترجمه این کتاب پیوسته به معنای حجت بودن، سندیت و از اصالت برخورداربودن بکار رفته است.(م) </w:t>
      </w:r>
    </w:p>
  </w:footnote>
  <w:footnote w:id="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ضوابط الروا</w:t>
      </w:r>
      <w:r w:rsidRPr="08C35EC5">
        <w:rPr>
          <w:rFonts w:ascii="mylotus" w:hAnsi="mylotus" w:cs="mylotus"/>
          <w:sz w:val="20"/>
          <w:rtl/>
        </w:rPr>
        <w:t>یة</w:t>
      </w:r>
      <w:r w:rsidRPr="08C35EC5">
        <w:rPr>
          <w:rFonts w:cs="B Lotus" w:hint="cs"/>
          <w:sz w:val="20"/>
          <w:rtl/>
        </w:rPr>
        <w:t xml:space="preserve"> عند المحدثین از استاد صدیق بشیر نصر ص 25 با تصرف، و نك: السنة فی موا</w:t>
      </w:r>
      <w:r w:rsidRPr="08C35EC5">
        <w:rPr>
          <w:rFonts w:ascii="mylotus" w:hAnsi="mylotus" w:cs="mylotus"/>
          <w:sz w:val="20"/>
          <w:rtl/>
        </w:rPr>
        <w:t>جهة</w:t>
      </w:r>
      <w:r w:rsidRPr="08C35EC5">
        <w:rPr>
          <w:rFonts w:cs="B Lotus" w:hint="cs"/>
          <w:sz w:val="20"/>
          <w:rtl/>
        </w:rPr>
        <w:t xml:space="preserve"> اعدائها از دکتر طه حبیشی ص 23 به بعد. </w:t>
      </w:r>
    </w:p>
  </w:footnote>
  <w:footnote w:id="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ابو هلال عکسری: حسن پسر عبدالله پسر سهل پسر سعید پسر یحیی پسر مهران عسکری، لغت</w:t>
      </w:r>
      <w:r w:rsidRPr="08C35EC5">
        <w:rPr>
          <w:rFonts w:cs="B Lotus" w:hint="eastAsia"/>
          <w:sz w:val="20"/>
          <w:rtl/>
        </w:rPr>
        <w:t>‏</w:t>
      </w:r>
      <w:r w:rsidRPr="08C35EC5">
        <w:rPr>
          <w:rFonts w:cs="B Lotus" w:hint="cs"/>
          <w:sz w:val="20"/>
          <w:rtl/>
        </w:rPr>
        <w:t>شناس، مفسر، شاعر و ادیب. از کتاب‌های اوست: لحن الخا</w:t>
      </w:r>
      <w:r w:rsidRPr="08C35EC5">
        <w:rPr>
          <w:rFonts w:ascii="mylotus" w:hAnsi="mylotus" w:cs="mylotus"/>
          <w:sz w:val="20"/>
          <w:rtl/>
        </w:rPr>
        <w:t>صة</w:t>
      </w:r>
      <w:r w:rsidRPr="08C35EC5">
        <w:rPr>
          <w:rFonts w:cs="B Lotus" w:hint="cs"/>
          <w:sz w:val="20"/>
          <w:rtl/>
        </w:rPr>
        <w:t>، التلخیص فی ا</w:t>
      </w:r>
      <w:r w:rsidRPr="08C35EC5">
        <w:rPr>
          <w:rFonts w:ascii="mylotus" w:hAnsi="mylotus" w:cs="mylotus"/>
          <w:sz w:val="20"/>
          <w:rtl/>
        </w:rPr>
        <w:t>للغة</w:t>
      </w:r>
      <w:r w:rsidRPr="08C35EC5">
        <w:rPr>
          <w:rFonts w:cs="B Lotus" w:hint="cs"/>
          <w:sz w:val="20"/>
          <w:rtl/>
        </w:rPr>
        <w:t>، و الفروق، المحاسن فی تفسیر القرآن، متوفی پس از سال 395 ه‍. نك: به شرح حال او در طبقات المفسرین سیوطی ص 33 شماره 29، و طبقات المفسرین داودی 1/138 شماره 131، و معجم الأدباء سیوطی 3/135، و معجم المؤلفین از عمر کحا</w:t>
      </w:r>
      <w:r w:rsidRPr="08C35EC5">
        <w:rPr>
          <w:rFonts w:ascii="mylotus" w:hAnsi="mylotus" w:cs="mylotus"/>
          <w:sz w:val="20"/>
          <w:rtl/>
        </w:rPr>
        <w:t>لة</w:t>
      </w:r>
      <w:r w:rsidRPr="08C35EC5">
        <w:rPr>
          <w:rFonts w:cs="B Lotus" w:hint="cs"/>
          <w:sz w:val="20"/>
          <w:rtl/>
        </w:rPr>
        <w:t xml:space="preserve"> 3/240. </w:t>
      </w:r>
    </w:p>
  </w:footnote>
  <w:footnote w:id="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فروق فی ا</w:t>
      </w:r>
      <w:r w:rsidRPr="08C35EC5">
        <w:rPr>
          <w:rFonts w:ascii="mylotus" w:hAnsi="mylotus" w:cs="mylotus"/>
          <w:sz w:val="20"/>
          <w:rtl/>
        </w:rPr>
        <w:t>للغة</w:t>
      </w:r>
      <w:r w:rsidRPr="08C35EC5">
        <w:rPr>
          <w:rFonts w:cs="B Lotus" w:hint="cs"/>
          <w:sz w:val="20"/>
          <w:rtl/>
        </w:rPr>
        <w:t xml:space="preserve"> ص 56. </w:t>
      </w:r>
    </w:p>
  </w:footnote>
  <w:footnote w:id="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بحر المحیط زرکشی 1/284، و ارشاد الفحول شوکانی 1/155، و اصول الفقه شیخ محمد الخضری ص 54، و اصول الفقه شیخ عبدالوهاب خلاف ص 111. </w:t>
      </w:r>
    </w:p>
  </w:footnote>
  <w:footnote w:id="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نگا: تعمیم محمود ابو ریه در بحث اضواء علی ا</w:t>
      </w:r>
      <w:r w:rsidRPr="08C35EC5">
        <w:rPr>
          <w:rFonts w:ascii="mylotus" w:hAnsi="mylotus" w:cs="mylotus"/>
          <w:sz w:val="20"/>
          <w:rtl/>
        </w:rPr>
        <w:t>لسنة</w:t>
      </w:r>
      <w:r w:rsidRPr="08C35EC5">
        <w:rPr>
          <w:rFonts w:cs="B Lotus" w:hint="cs"/>
          <w:sz w:val="20"/>
          <w:rtl/>
        </w:rPr>
        <w:t xml:space="preserve"> ص 38. </w:t>
      </w:r>
    </w:p>
  </w:footnote>
  <w:footnote w:id="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ضوابط الروا</w:t>
      </w:r>
      <w:r w:rsidRPr="08C35EC5">
        <w:rPr>
          <w:rFonts w:ascii="mylotus" w:hAnsi="mylotus" w:cs="mylotus"/>
          <w:sz w:val="20"/>
          <w:rtl/>
        </w:rPr>
        <w:t>یة</w:t>
      </w:r>
      <w:r w:rsidRPr="08C35EC5">
        <w:rPr>
          <w:rFonts w:cs="B Lotus" w:hint="cs"/>
          <w:sz w:val="20"/>
          <w:rtl/>
        </w:rPr>
        <w:t xml:space="preserve"> عند المحدثین ص 25 و 26 با تصرف. </w:t>
      </w:r>
    </w:p>
  </w:footnote>
  <w:footnote w:id="9">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گلدزيهر: شرق شناس یهودی مجارستانی، که به سوریه و فلسطین و مصر سفر کرد، و با بعضی از علمای ازهر نشست داشته است و کتاب‌هایی به آلمانی و انگلیسی و فرانسوی نوشته که بعضی از آن‌ها به عربی ترجمه شده، دکتر سباعی می‌گوید: او به دشمنی با اسلام و نوشته‌های زهرآگنیش بر ضد آن مشهور است، او از نویسندگان دائر</w:t>
      </w:r>
      <w:r w:rsidRPr="08C35EC5">
        <w:rPr>
          <w:rFonts w:ascii="mylotus" w:hAnsi="mylotus" w:cs="mylotus"/>
          <w:sz w:val="20"/>
          <w:rtl/>
        </w:rPr>
        <w:t>ة</w:t>
      </w:r>
      <w:r w:rsidRPr="08C35EC5">
        <w:rPr>
          <w:rFonts w:cs="B Lotus" w:hint="cs"/>
          <w:sz w:val="20"/>
          <w:rtl/>
        </w:rPr>
        <w:t xml:space="preserve"> المعارف اسلامی است که درباره قرآن و حدیث نوشته شده و از تألیفات اوست تاریخ مذاهب التفسیر الاسلامی و العقیده و الشر</w:t>
      </w:r>
      <w:r w:rsidRPr="08C35EC5">
        <w:rPr>
          <w:rFonts w:ascii="mylotus" w:hAnsi="mylotus" w:cs="mylotus"/>
          <w:sz w:val="20"/>
          <w:rtl/>
        </w:rPr>
        <w:t>ی</w:t>
      </w:r>
      <w:r w:rsidRPr="08C35EC5">
        <w:rPr>
          <w:rFonts w:ascii="mylotus" w:hAnsi="mylotus" w:cs="mylotus" w:hint="cs"/>
          <w:sz w:val="20"/>
          <w:rtl/>
        </w:rPr>
        <w:t>ع</w:t>
      </w:r>
      <w:r w:rsidRPr="08C35EC5">
        <w:rPr>
          <w:rFonts w:ascii="mylotus" w:hAnsi="mylotus" w:cs="mylotus"/>
          <w:sz w:val="20"/>
          <w:rtl/>
        </w:rPr>
        <w:t>ة</w:t>
      </w:r>
      <w:r w:rsidRPr="08C35EC5">
        <w:rPr>
          <w:rFonts w:cs="B Lotus" w:hint="cs"/>
          <w:sz w:val="20"/>
          <w:rtl/>
        </w:rPr>
        <w:t xml:space="preserve"> فی الاسلام و فضائح البا</w:t>
      </w:r>
      <w:r w:rsidRPr="08C35EC5">
        <w:rPr>
          <w:rFonts w:ascii="mylotus" w:hAnsi="mylotus" w:cs="mylotus" w:hint="cs"/>
          <w:sz w:val="20"/>
          <w:rtl/>
        </w:rPr>
        <w:t>طني</w:t>
      </w:r>
      <w:r w:rsidRPr="08C35EC5">
        <w:rPr>
          <w:rFonts w:ascii="mylotus" w:hAnsi="mylotus" w:cs="mylotus"/>
          <w:sz w:val="20"/>
          <w:rtl/>
        </w:rPr>
        <w:t>ة</w:t>
      </w:r>
      <w:r w:rsidRPr="08C35EC5">
        <w:rPr>
          <w:rFonts w:cs="B Lotus" w:hint="cs"/>
          <w:sz w:val="20"/>
          <w:rtl/>
        </w:rPr>
        <w:t xml:space="preserve"> و غیره. .. فوت او در سال 1921 م است شرح حالش در: الاعلام زرکلی ص 1/28، و الاستشراق دکتر سباعی ص 31-32، و نظریات شرق شناسان پیرامون قرآن و تفسیر دکتر عمر ابراهیم 1/161-162 آمده است. </w:t>
      </w:r>
    </w:p>
  </w:footnote>
  <w:footnote w:id="10">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العقیده و الشر</w:t>
      </w:r>
      <w:r w:rsidRPr="08C35EC5">
        <w:rPr>
          <w:rFonts w:ascii="mylotus" w:hAnsi="mylotus" w:cs="mylotus"/>
          <w:sz w:val="20"/>
          <w:rtl/>
        </w:rPr>
        <w:t>ی</w:t>
      </w:r>
      <w:r w:rsidRPr="08C35EC5">
        <w:rPr>
          <w:rFonts w:ascii="mylotus" w:hAnsi="mylotus" w:cs="mylotus" w:hint="cs"/>
          <w:sz w:val="20"/>
          <w:rtl/>
        </w:rPr>
        <w:t>ع</w:t>
      </w:r>
      <w:r w:rsidRPr="08C35EC5">
        <w:rPr>
          <w:rFonts w:ascii="mylotus" w:hAnsi="mylotus" w:cs="mylotus"/>
          <w:sz w:val="20"/>
          <w:rtl/>
        </w:rPr>
        <w:t>ة</w:t>
      </w:r>
      <w:r w:rsidRPr="08C35EC5">
        <w:rPr>
          <w:rFonts w:cs="B Lotus" w:hint="cs"/>
          <w:sz w:val="20"/>
          <w:rtl/>
        </w:rPr>
        <w:t xml:space="preserve"> فی الاسلام ص 49-251. </w:t>
      </w:r>
    </w:p>
  </w:footnote>
  <w:footnote w:id="11">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دائر</w:t>
      </w:r>
      <w:r w:rsidRPr="08C35EC5">
        <w:rPr>
          <w:rFonts w:ascii="mylotus" w:hAnsi="mylotus" w:cs="mylotus"/>
          <w:sz w:val="20"/>
          <w:rtl/>
        </w:rPr>
        <w:t>ة</w:t>
      </w:r>
      <w:r w:rsidRPr="08C35EC5">
        <w:rPr>
          <w:rFonts w:cs="B Lotus" w:hint="cs"/>
          <w:sz w:val="20"/>
          <w:rtl/>
        </w:rPr>
        <w:t xml:space="preserve"> المعارف الاسلا</w:t>
      </w:r>
      <w:r w:rsidRPr="08C35EC5">
        <w:rPr>
          <w:rFonts w:ascii="mylotus" w:hAnsi="mylotus" w:cs="mylotus" w:hint="cs"/>
          <w:sz w:val="20"/>
          <w:rtl/>
        </w:rPr>
        <w:t>م</w:t>
      </w:r>
      <w:r w:rsidRPr="08C35EC5">
        <w:rPr>
          <w:rFonts w:ascii="mylotus" w:hAnsi="mylotus" w:cs="mylotus"/>
          <w:sz w:val="20"/>
          <w:rtl/>
        </w:rPr>
        <w:t>یة</w:t>
      </w:r>
      <w:r w:rsidRPr="08C35EC5">
        <w:rPr>
          <w:rFonts w:cs="B Lotus" w:hint="cs"/>
          <w:sz w:val="20"/>
          <w:rtl/>
        </w:rPr>
        <w:t xml:space="preserve"> 7/330، نگا: دراسات فی الحدیث دکتر اعظمی 1/5-11، و </w:t>
      </w:r>
      <w:r w:rsidRPr="08C35EC5">
        <w:rPr>
          <w:rFonts w:ascii="mylotus" w:hAnsi="mylotus" w:cs="mylotus" w:hint="cs"/>
          <w:sz w:val="20"/>
          <w:rtl/>
        </w:rPr>
        <w:t>منهجي</w:t>
      </w:r>
      <w:r w:rsidRPr="08C35EC5">
        <w:rPr>
          <w:rFonts w:ascii="mylotus" w:hAnsi="mylotus" w:cs="mylotus"/>
          <w:sz w:val="20"/>
          <w:rtl/>
        </w:rPr>
        <w:t>ة</w:t>
      </w:r>
      <w:r w:rsidRPr="08C35EC5">
        <w:rPr>
          <w:rFonts w:cs="B Lotus" w:hint="cs"/>
          <w:sz w:val="20"/>
          <w:rtl/>
        </w:rPr>
        <w:t xml:space="preserve"> جمع ا</w:t>
      </w:r>
      <w:r w:rsidRPr="08C35EC5">
        <w:rPr>
          <w:rFonts w:ascii="mylotus" w:hAnsi="mylotus" w:cs="mylotus" w:hint="cs"/>
          <w:sz w:val="20"/>
          <w:rtl/>
        </w:rPr>
        <w:t>لسن</w:t>
      </w:r>
      <w:r w:rsidRPr="08C35EC5">
        <w:rPr>
          <w:rFonts w:ascii="mylotus" w:hAnsi="mylotus" w:cs="mylotus"/>
          <w:sz w:val="20"/>
          <w:rtl/>
        </w:rPr>
        <w:t>ة</w:t>
      </w:r>
      <w:r w:rsidRPr="08C35EC5">
        <w:rPr>
          <w:rFonts w:cs="B Lotus" w:hint="cs"/>
          <w:sz w:val="20"/>
          <w:rtl/>
        </w:rPr>
        <w:t xml:space="preserve"> و جمع الاناجیل خانم دکتر عز</w:t>
      </w:r>
      <w:r w:rsidRPr="08C35EC5">
        <w:rPr>
          <w:rFonts w:ascii="mylotus" w:hAnsi="mylotus" w:cs="mylotus"/>
          <w:sz w:val="20"/>
          <w:rtl/>
        </w:rPr>
        <w:t>یة</w:t>
      </w:r>
      <w:r w:rsidRPr="08C35EC5">
        <w:rPr>
          <w:rFonts w:cs="B Lotus" w:hint="cs"/>
          <w:sz w:val="20"/>
          <w:rtl/>
        </w:rPr>
        <w:t xml:space="preserve"> علی طه ص 62، 122 و 123. </w:t>
      </w:r>
    </w:p>
  </w:footnote>
  <w:footnote w:id="1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علی حسن عبدالقادر استاد تاریخ تشریح اسلامی، دکترای فلسفه‌اش را از آلمان گرفته، لیسانسه از دانشکده اصول دین در رشته تاریخ، رئیس سابق دانشگاه الازهر شریف است و از تألیفاتش: نگاهی کلی به تاریخ فقه اسلامی را می‌توان نام برد. </w:t>
      </w:r>
    </w:p>
  </w:footnote>
  <w:footnote w:id="1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نگاهی کلی به تاریخ فقه اسلامی ص 122-123. </w:t>
      </w:r>
    </w:p>
  </w:footnote>
  <w:footnote w:id="14">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تعریف سنت به عرف و عادت درست است، اما منظور از عادت در اینجا عادت رسول</w:t>
      </w:r>
      <w:r w:rsidRPr="08C35EC5">
        <w:rPr>
          <w:rFonts w:cs="B Lotus" w:hint="cs"/>
          <w:sz w:val="20"/>
          <w:rtl/>
        </w:rPr>
        <w:sym w:font="AGA Arabesque" w:char="F072"/>
      </w:r>
      <w:r w:rsidRPr="08C35EC5">
        <w:rPr>
          <w:rFonts w:cs="B Lotus" w:hint="cs"/>
          <w:sz w:val="20"/>
          <w:rtl/>
        </w:rPr>
        <w:t xml:space="preserve"> است یعنی آنچه انجام داده یا اثبات کرده یا دیده و انکار نکرده، پس در این حالت جزء دین است. همچنانکه به روش عملی در زندگی یاران پیامبر</w:t>
      </w:r>
      <w:r w:rsidRPr="08C35EC5">
        <w:rPr>
          <w:rFonts w:cs="B Lotus" w:hint="cs"/>
          <w:sz w:val="20"/>
          <w:rtl/>
        </w:rPr>
        <w:sym w:font="AGA Arabesque" w:char="F072"/>
      </w:r>
      <w:r w:rsidRPr="08C35EC5">
        <w:rPr>
          <w:rFonts w:cs="B Lotus" w:hint="cs"/>
          <w:sz w:val="20"/>
          <w:rtl/>
        </w:rPr>
        <w:t xml:space="preserve"> گفته می‌شود نه عرف و عادت رایج دوران جاهلی چنانکه گفته گلدزیهر و کسانی که گفته او تکرار کرده‌اند این را می‌رساند. نیز نك: </w:t>
      </w:r>
      <w:r w:rsidRPr="08C35EC5">
        <w:rPr>
          <w:rFonts w:ascii="mylotus" w:hAnsi="mylotus" w:cs="mylotus" w:hint="cs"/>
          <w:sz w:val="20"/>
          <w:rtl/>
        </w:rPr>
        <w:t>حج</w:t>
      </w:r>
      <w:r w:rsidRPr="08C35EC5">
        <w:rPr>
          <w:rFonts w:ascii="mylotus" w:hAnsi="mylotus" w:cs="mylotus"/>
          <w:sz w:val="20"/>
          <w:rtl/>
        </w:rPr>
        <w:t>یة</w:t>
      </w:r>
      <w:r w:rsidRPr="08C35EC5">
        <w:rPr>
          <w:rFonts w:cs="B Lotus" w:hint="cs"/>
          <w:sz w:val="20"/>
          <w:rtl/>
        </w:rPr>
        <w:t xml:space="preserve"> ا</w:t>
      </w:r>
      <w:r w:rsidRPr="08C35EC5">
        <w:rPr>
          <w:rFonts w:ascii="mylotus" w:hAnsi="mylotus" w:cs="mylotus" w:hint="cs"/>
          <w:sz w:val="20"/>
          <w:rtl/>
        </w:rPr>
        <w:t>لسن</w:t>
      </w:r>
      <w:r w:rsidRPr="08C35EC5">
        <w:rPr>
          <w:rFonts w:ascii="mylotus" w:hAnsi="mylotus" w:cs="mylotus"/>
          <w:sz w:val="20"/>
          <w:rtl/>
        </w:rPr>
        <w:t>ة</w:t>
      </w:r>
      <w:r w:rsidRPr="08C35EC5">
        <w:rPr>
          <w:rFonts w:cs="B Lotus" w:hint="cs"/>
          <w:sz w:val="20"/>
          <w:rtl/>
        </w:rPr>
        <w:t xml:space="preserve"> دکتر عبدالغنی عبدالخالق ص 49/51 و یا المدخل الی سنة از استاد بزرگ دکتر عبدالمهدی عبدالقادر ص 25-26. </w:t>
      </w:r>
    </w:p>
  </w:footnote>
  <w:footnote w:id="1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احادیثی که گواه این مطالب است می‌آید، نگا: ص 44-45. </w:t>
      </w:r>
    </w:p>
  </w:footnote>
  <w:footnote w:id="16">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محمود ابوریه: نویسنده مصری که در اوائل جوانی منتسب به الازهر بود، ولی در مرحله دبیرستان نتوانست حتی بعد از چند بار امتحان ادامه تحصیل دهد، پس از آن مدتی ویراستار یکی از روزنامه‌های محلی بود، و پس از آن تا بازنشستگی کارمند شهرداری بود از نوشته‌هایی که در آن به سنت و صحابه طعنه زده، اضواء علی السنة و قصة الحدیث المحمدی و شیخ المضیر</w:t>
      </w:r>
      <w:r w:rsidRPr="08C35EC5">
        <w:rPr>
          <w:rFonts w:ascii="mylotus" w:hAnsi="mylotus" w:cs="mylotus"/>
          <w:sz w:val="20"/>
          <w:rtl/>
        </w:rPr>
        <w:t>ة</w:t>
      </w:r>
      <w:r w:rsidRPr="08C35EC5">
        <w:rPr>
          <w:rFonts w:cs="B Lotus" w:hint="cs"/>
          <w:sz w:val="20"/>
          <w:rtl/>
        </w:rPr>
        <w:t xml:space="preserve"> (ابو هریره) قابل ذکر هستند: نگا: سنت و جایگاه آن در قانونگذاری از دکتر سباعی ص 446. </w:t>
      </w:r>
    </w:p>
  </w:footnote>
  <w:footnote w:id="17">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اضواء علی ا</w:t>
      </w:r>
      <w:r w:rsidRPr="08C35EC5">
        <w:rPr>
          <w:rFonts w:ascii="mylotus" w:hAnsi="mylotus" w:cs="mylotus" w:hint="cs"/>
          <w:sz w:val="20"/>
          <w:rtl/>
        </w:rPr>
        <w:t>لسن</w:t>
      </w:r>
      <w:r w:rsidRPr="08C35EC5">
        <w:rPr>
          <w:rFonts w:ascii="mylotus" w:hAnsi="mylotus" w:cs="mylotus"/>
          <w:sz w:val="20"/>
          <w:rtl/>
        </w:rPr>
        <w:t>ة</w:t>
      </w:r>
      <w:r w:rsidRPr="08C35EC5">
        <w:rPr>
          <w:rFonts w:cs="B Lotus" w:hint="cs"/>
          <w:sz w:val="20"/>
          <w:rtl/>
        </w:rPr>
        <w:t xml:space="preserve"> ص 39. </w:t>
      </w:r>
    </w:p>
  </w:footnote>
  <w:footnote w:id="1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دکتر توفیق صدقی: دکتر محمد توفیق صدقی پزشک سازمان زندان‌های قاهره، چند مقاله در مجله المنار نوشته با عنوان اسلام تنها قرآن است متوفی سال 1920 است شیخ محمد رشید رضا شرح حال او را در مجله المنار جلد 483/21 و ما بعد آن آورده است نك: مجله المنار جلد 11/774. </w:t>
      </w:r>
    </w:p>
  </w:footnote>
  <w:footnote w:id="19">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محمد شحرور، نویسنده معاصر سوری دکترای مهندس از دانشگاه ملی ایرلند در دبلن گرفته از تألیفات او: الکتاب و السنة قراء</w:t>
      </w:r>
      <w:r w:rsidRPr="08C35EC5">
        <w:rPr>
          <w:rFonts w:ascii="mylotus" w:hAnsi="mylotus" w:cs="mylotus"/>
          <w:sz w:val="20"/>
          <w:rtl/>
        </w:rPr>
        <w:t>ة</w:t>
      </w:r>
      <w:r w:rsidRPr="08C35EC5">
        <w:rPr>
          <w:rFonts w:cs="B Lotus" w:hint="cs"/>
          <w:sz w:val="20"/>
          <w:rtl/>
        </w:rPr>
        <w:t xml:space="preserve"> معاصر</w:t>
      </w:r>
      <w:r w:rsidRPr="08C35EC5">
        <w:rPr>
          <w:rFonts w:ascii="mylotus" w:hAnsi="mylotus" w:cs="mylotus"/>
          <w:sz w:val="20"/>
          <w:rtl/>
        </w:rPr>
        <w:t>ة</w:t>
      </w:r>
      <w:r w:rsidRPr="08C35EC5">
        <w:rPr>
          <w:rFonts w:cs="B Lotus" w:hint="cs"/>
          <w:sz w:val="20"/>
          <w:rtl/>
        </w:rPr>
        <w:t xml:space="preserve"> و الاسلام و الایمان منظو</w:t>
      </w:r>
      <w:r w:rsidRPr="08C35EC5">
        <w:rPr>
          <w:rFonts w:ascii="mylotus" w:hAnsi="mylotus" w:cs="mylotus" w:hint="cs"/>
          <w:sz w:val="20"/>
          <w:rtl/>
        </w:rPr>
        <w:t>م</w:t>
      </w:r>
      <w:r w:rsidRPr="08C35EC5">
        <w:rPr>
          <w:rFonts w:ascii="mylotus" w:hAnsi="mylotus" w:cs="mylotus"/>
          <w:sz w:val="20"/>
          <w:rtl/>
        </w:rPr>
        <w:t>ة</w:t>
      </w:r>
      <w:r w:rsidRPr="08C35EC5">
        <w:rPr>
          <w:rFonts w:cs="B Lotus" w:hint="cs"/>
          <w:sz w:val="20"/>
          <w:rtl/>
        </w:rPr>
        <w:t xml:space="preserve"> القیم، الدو</w:t>
      </w:r>
      <w:r w:rsidRPr="08C35EC5">
        <w:rPr>
          <w:rFonts w:ascii="mylotus" w:hAnsi="mylotus" w:cs="mylotus" w:hint="cs"/>
          <w:sz w:val="20"/>
          <w:rtl/>
        </w:rPr>
        <w:t>ل</w:t>
      </w:r>
      <w:r w:rsidRPr="08C35EC5">
        <w:rPr>
          <w:rFonts w:ascii="mylotus" w:hAnsi="mylotus" w:cs="mylotus"/>
          <w:sz w:val="20"/>
          <w:rtl/>
        </w:rPr>
        <w:t>ة</w:t>
      </w:r>
      <w:r w:rsidRPr="08C35EC5">
        <w:rPr>
          <w:rFonts w:cs="B Lotus" w:hint="cs"/>
          <w:sz w:val="20"/>
          <w:rtl/>
        </w:rPr>
        <w:t xml:space="preserve"> و المجتمع می‌باشد. </w:t>
      </w:r>
    </w:p>
  </w:footnote>
  <w:footnote w:id="20">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الکتاب و القرآن قراء</w:t>
      </w:r>
      <w:r w:rsidRPr="08C35EC5">
        <w:rPr>
          <w:rFonts w:ascii="mylotus" w:hAnsi="mylotus" w:cs="mylotus"/>
          <w:sz w:val="20"/>
          <w:rtl/>
        </w:rPr>
        <w:t>ة</w:t>
      </w:r>
      <w:r w:rsidRPr="08C35EC5">
        <w:rPr>
          <w:rFonts w:cs="B Lotus" w:hint="cs"/>
          <w:sz w:val="20"/>
          <w:rtl/>
        </w:rPr>
        <w:t xml:space="preserve"> معاصر</w:t>
      </w:r>
      <w:r w:rsidRPr="08C35EC5">
        <w:rPr>
          <w:rFonts w:ascii="mylotus" w:hAnsi="mylotus" w:cs="mylotus"/>
          <w:sz w:val="20"/>
          <w:rtl/>
        </w:rPr>
        <w:t>ة</w:t>
      </w:r>
      <w:r w:rsidRPr="08C35EC5">
        <w:rPr>
          <w:rFonts w:cs="B Lotus" w:hint="cs"/>
          <w:sz w:val="20"/>
          <w:rtl/>
        </w:rPr>
        <w:t xml:space="preserve"> ص 546-548. </w:t>
      </w:r>
    </w:p>
  </w:footnote>
  <w:footnote w:id="2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نیازی عزالدین: نویسنده معاصر سوریه، به آمریکا رفته، از نوشته‌هایش: انذار من السماء، دین السلطان، که در آن گفته است که سنت را پیشوایان و محدثین درست کرده‌اند برای تثبت حکومت پادشاه و معاویه</w:t>
      </w:r>
      <w:r w:rsidRPr="08C35EC5">
        <w:rPr>
          <w:rFonts w:cs="B Lotus" w:hint="cs"/>
          <w:sz w:val="20"/>
          <w:rtl/>
        </w:rPr>
        <w:sym w:font="AGA Arabesque" w:char="F074"/>
      </w:r>
      <w:r w:rsidRPr="08C35EC5">
        <w:rPr>
          <w:rFonts w:cs="B Lotus" w:hint="cs"/>
          <w:sz w:val="20"/>
          <w:rtl/>
        </w:rPr>
        <w:t xml:space="preserve"> و رهبران دینی هم تا به امروز آن را همراهی کرده‌اند. </w:t>
      </w:r>
    </w:p>
  </w:footnote>
  <w:footnote w:id="2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اخطاری از آسمان ص 40-111. </w:t>
      </w:r>
    </w:p>
  </w:footnote>
  <w:footnote w:id="23">
    <w:p w:rsidR="08C0294C" w:rsidRPr="08C35EC5" w:rsidRDefault="08C0294C" w:rsidP="089F022A">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محمد نجیب نویسنده معاصر از تألیفاتش (الصلا</w:t>
      </w:r>
      <w:r w:rsidRPr="08C35EC5">
        <w:rPr>
          <w:rFonts w:ascii="mylotus" w:hAnsi="mylotus" w:cs="mylotus"/>
          <w:sz w:val="20"/>
          <w:rtl/>
        </w:rPr>
        <w:t>ة</w:t>
      </w:r>
      <w:r w:rsidRPr="08C35EC5">
        <w:rPr>
          <w:rFonts w:cs="B Lotus" w:hint="cs"/>
          <w:sz w:val="20"/>
          <w:rtl/>
        </w:rPr>
        <w:t>) که در آن سنت مطهر را انکار نموده و گفته که نماز به مفصلی در قرآن بیان شده است و کتاب را شوری انصار القرآن توزیع و نشر کردند، نشر دائر</w:t>
      </w:r>
      <w:r w:rsidRPr="08C35EC5">
        <w:rPr>
          <w:rFonts w:ascii="mylotus" w:hAnsi="mylotus" w:cs="mylotus"/>
          <w:sz w:val="20"/>
          <w:rtl/>
        </w:rPr>
        <w:t>ة</w:t>
      </w:r>
      <w:r w:rsidRPr="08C35EC5">
        <w:rPr>
          <w:rFonts w:cs="B Lotus" w:hint="cs"/>
          <w:sz w:val="20"/>
          <w:rtl/>
        </w:rPr>
        <w:t xml:space="preserve"> المعارف ا</w:t>
      </w:r>
      <w:r w:rsidRPr="08C35EC5">
        <w:rPr>
          <w:rFonts w:ascii="mylotus" w:hAnsi="mylotus" w:cs="mylotus" w:hint="cs"/>
          <w:sz w:val="20"/>
          <w:rtl/>
        </w:rPr>
        <w:t>لعلمي</w:t>
      </w:r>
      <w:r w:rsidRPr="08C35EC5">
        <w:rPr>
          <w:rFonts w:ascii="mylotus" w:hAnsi="mylotus" w:cs="mylotus"/>
          <w:sz w:val="20"/>
          <w:rtl/>
        </w:rPr>
        <w:t>ة</w:t>
      </w:r>
      <w:r w:rsidRPr="08C35EC5">
        <w:rPr>
          <w:rFonts w:cs="B Lotus" w:hint="cs"/>
          <w:sz w:val="20"/>
          <w:rtl/>
        </w:rPr>
        <w:t xml:space="preserve"> الاسلا</w:t>
      </w:r>
      <w:r w:rsidRPr="08C35EC5">
        <w:rPr>
          <w:rFonts w:ascii="mylotus" w:hAnsi="mylotus" w:cs="mylotus" w:hint="cs"/>
          <w:sz w:val="20"/>
          <w:rtl/>
        </w:rPr>
        <w:t>مي</w:t>
      </w:r>
      <w:r w:rsidRPr="08C35EC5">
        <w:rPr>
          <w:rFonts w:ascii="mylotus" w:hAnsi="mylotus" w:cs="mylotus"/>
          <w:sz w:val="20"/>
          <w:rtl/>
        </w:rPr>
        <w:t>ة</w:t>
      </w:r>
      <w:r w:rsidRPr="08C35EC5">
        <w:rPr>
          <w:rFonts w:cs="B Lotus" w:hint="cs"/>
          <w:sz w:val="20"/>
          <w:rtl/>
        </w:rPr>
        <w:t xml:space="preserve">. </w:t>
      </w:r>
    </w:p>
  </w:footnote>
  <w:footnote w:id="2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احمد صبحی منصور فارغ التحصیل الازهر و دکترای تاریخ از دانشگاه که منکر حدیث شده و دانشگاه از او برائت نموده، به آمریکا رفت و با متبنی رشاد خلیفه شروع به کار کرد، و در دانشگاه آمریکایی مصر تدریس می‌</w:t>
      </w:r>
      <w:r w:rsidRPr="08C35EC5">
        <w:rPr>
          <w:rFonts w:cs="B Lotus" w:hint="eastAsia"/>
          <w:sz w:val="20"/>
          <w:rtl/>
        </w:rPr>
        <w:t>‌کند و مدیر مؤسسه ابن خلدون در مقطم</w:t>
      </w:r>
      <w:r w:rsidRPr="08C35EC5">
        <w:rPr>
          <w:rFonts w:cs="B Lotus" w:hint="cs"/>
          <w:sz w:val="20"/>
          <w:rtl/>
        </w:rPr>
        <w:t xml:space="preserve"> است. از کتاب‌هایش پیامبران در قرآن، مسلمان گناهکار، عذاب قبر و اژدهاي بی‌مو، چرا قرآن، به نام مستعار، و عبدالله خلیفه قابل ذکر است برای شناخت بهتر از او و رشاد خلیفه مراجعه شود به کتاب مسیلمة در مسجد توسان، و دفاع از سنت جزء اول از سلسله اسلام و ادامه دسیسه از استاد دکتر طه حبیش. </w:t>
      </w:r>
    </w:p>
  </w:footnote>
  <w:footnote w:id="2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حد الرده ص 40. </w:t>
      </w:r>
    </w:p>
  </w:footnote>
  <w:footnote w:id="26">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قاسم احمد نویسنده‌ی مالزیایی معاصر، رهبر سابق حزب کمونیست مالزی، از کتاب‌های اوست: اعاد</w:t>
      </w:r>
      <w:r w:rsidRPr="08C35EC5">
        <w:rPr>
          <w:rFonts w:ascii="mylotus" w:hAnsi="mylotus" w:cs="mylotus"/>
          <w:sz w:val="20"/>
          <w:rtl/>
        </w:rPr>
        <w:t>ة</w:t>
      </w:r>
      <w:r w:rsidRPr="08C35EC5">
        <w:rPr>
          <w:rFonts w:cs="B Lotus" w:hint="cs"/>
          <w:sz w:val="20"/>
          <w:rtl/>
        </w:rPr>
        <w:t xml:space="preserve"> تقیبیم الحدیث، که در آن حجیت حدیث مطهر را انکار کرده است. </w:t>
      </w:r>
    </w:p>
  </w:footnote>
  <w:footnote w:id="27">
    <w:p w:rsidR="08C0294C" w:rsidRPr="08C35EC5" w:rsidRDefault="08C0294C" w:rsidP="08EB00F9">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نك: إعاد</w:t>
      </w:r>
      <w:r w:rsidRPr="08C35EC5">
        <w:rPr>
          <w:rFonts w:ascii="mylotus" w:hAnsi="mylotus" w:cs="mylotus"/>
          <w:sz w:val="20"/>
          <w:rtl/>
        </w:rPr>
        <w:t>ة</w:t>
      </w:r>
      <w:r w:rsidRPr="08C35EC5">
        <w:rPr>
          <w:rFonts w:cs="B Lotus" w:hint="cs"/>
          <w:sz w:val="20"/>
          <w:rtl/>
        </w:rPr>
        <w:t xml:space="preserve"> تقییم الحدیث ص 77 و 78 و آوردن این آیه به عنوان شاهد این که واژه حدیث همان قرآن است باطل و بی‌اساس است، پس (لهو الحدیث) در اینجا به معنی داستان‌ها و افسانه‌ها است، نك: تفسیر القرآن العظیم لابن کثیر 441/3. </w:t>
      </w:r>
    </w:p>
  </w:footnote>
  <w:footnote w:id="28">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اعشی: میمون پسر قیس پسر جندل، که نسبتش به بکر پسر وائل از ربیعه می‌رسد، به خاطر ضعف بینایی به اعشی ملقب شده است، و به نشانه فال نیک به او کنیه ابو بصیر داده‌اند، او را «صنا</w:t>
      </w:r>
      <w:r w:rsidRPr="08C35EC5">
        <w:rPr>
          <w:rFonts w:ascii="mylotus" w:hAnsi="mylotus" w:cs="mylotus" w:hint="cs"/>
          <w:sz w:val="20"/>
          <w:rtl/>
        </w:rPr>
        <w:t>ج</w:t>
      </w:r>
      <w:r w:rsidRPr="08C35EC5">
        <w:rPr>
          <w:rFonts w:ascii="mylotus" w:hAnsi="mylotus" w:cs="mylotus"/>
          <w:sz w:val="20"/>
          <w:rtl/>
        </w:rPr>
        <w:t>ة</w:t>
      </w:r>
      <w:r w:rsidRPr="08C35EC5">
        <w:rPr>
          <w:rFonts w:cs="B Lotus" w:hint="cs"/>
          <w:sz w:val="20"/>
          <w:rtl/>
        </w:rPr>
        <w:t xml:space="preserve"> العرب» هم نامیده‌اند چون شعرش را با آواز می‌خواند، فوت او سال 7 ه‍ بود. شرح حالش در: الشعر و الشعراء لابن قتیبه 1/257، العقد الفرید لابن عبدربه 3/356، و ادباء العرب لبطرس البستانی 1/212 آمده است. </w:t>
      </w:r>
    </w:p>
  </w:footnote>
  <w:footnote w:id="29">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ذو الر</w:t>
      </w:r>
      <w:r w:rsidRPr="08C35EC5">
        <w:rPr>
          <w:rFonts w:ascii="mylotus" w:hAnsi="mylotus" w:cs="mylotus" w:hint="cs"/>
          <w:sz w:val="20"/>
          <w:rtl/>
        </w:rPr>
        <w:t>م</w:t>
      </w:r>
      <w:r w:rsidRPr="08C35EC5">
        <w:rPr>
          <w:rFonts w:ascii="mylotus" w:hAnsi="mylotus" w:cs="mylotus"/>
          <w:sz w:val="20"/>
          <w:rtl/>
        </w:rPr>
        <w:t>ة</w:t>
      </w:r>
      <w:r w:rsidRPr="08C35EC5">
        <w:rPr>
          <w:rFonts w:cs="B Lotus" w:hint="cs"/>
          <w:sz w:val="20"/>
          <w:rtl/>
        </w:rPr>
        <w:t>: ذو الر</w:t>
      </w:r>
      <w:r w:rsidRPr="08C35EC5">
        <w:rPr>
          <w:rFonts w:ascii="mylotus" w:hAnsi="mylotus" w:cs="mylotus" w:hint="cs"/>
          <w:sz w:val="20"/>
          <w:rtl/>
        </w:rPr>
        <w:t>م</w:t>
      </w:r>
      <w:r w:rsidRPr="08C35EC5">
        <w:rPr>
          <w:rFonts w:ascii="mylotus" w:hAnsi="mylotus" w:cs="mylotus"/>
          <w:sz w:val="20"/>
          <w:rtl/>
        </w:rPr>
        <w:t>ة</w:t>
      </w:r>
      <w:r w:rsidRPr="08C35EC5">
        <w:rPr>
          <w:rFonts w:cs="B Lotus" w:hint="cs"/>
          <w:sz w:val="20"/>
          <w:rtl/>
        </w:rPr>
        <w:t xml:space="preserve"> یا الر</w:t>
      </w:r>
      <w:r w:rsidRPr="08C35EC5">
        <w:rPr>
          <w:rFonts w:ascii="mylotus" w:hAnsi="mylotus" w:cs="mylotus" w:hint="cs"/>
          <w:sz w:val="20"/>
          <w:rtl/>
        </w:rPr>
        <w:t>م</w:t>
      </w:r>
      <w:r w:rsidRPr="08C35EC5">
        <w:rPr>
          <w:rFonts w:ascii="mylotus" w:hAnsi="mylotus" w:cs="mylotus"/>
          <w:sz w:val="20"/>
          <w:rtl/>
        </w:rPr>
        <w:t>ة</w:t>
      </w:r>
      <w:r w:rsidRPr="08C35EC5">
        <w:rPr>
          <w:rFonts w:cs="B Lotus" w:hint="cs"/>
          <w:sz w:val="20"/>
          <w:rtl/>
        </w:rPr>
        <w:t xml:space="preserve">، ابو حارث غیلان پسر بهیس پسر مسعود پسر عدی، صاحب دیوان شعری قطور است فوت او سال 117 ه‍ بوده است شرح حالش در: اعلام زرکلی 5/319، وفیات الاعیان لابن خلکان 4/11 </w:t>
      </w:r>
      <w:r w:rsidRPr="08C35EC5">
        <w:rPr>
          <w:rFonts w:ascii="Times New Roman" w:hAnsi="Times New Roman" w:cs="Times New Roman" w:hint="cs"/>
          <w:sz w:val="20"/>
          <w:szCs w:val="20"/>
          <w:rtl/>
          <w:lang w:bidi="fa-IR"/>
        </w:rPr>
        <w:t>–</w:t>
      </w:r>
      <w:r w:rsidRPr="08C35EC5">
        <w:rPr>
          <w:rFonts w:cs="B Lotus" w:hint="cs"/>
          <w:sz w:val="20"/>
          <w:rtl/>
          <w:lang w:bidi="fa-IR"/>
        </w:rPr>
        <w:t xml:space="preserve"> شماره 523، الشعر و الشعراء لابن قتیبه 1/524 شماره 94 مذکور است. </w:t>
      </w:r>
    </w:p>
  </w:footnote>
  <w:footnote w:id="30">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ثعلب: ابو العباس احمد پسر یحیی پسر یسار شیبانی با ولاء، در علم نحو و لغت پیشوای کوفیان بود. «الفصیح» ازتألیف‌های اوست. شرح حالش در الاعلام زرکلی 1/252، و </w:t>
      </w:r>
      <w:r w:rsidRPr="08C35EC5">
        <w:rPr>
          <w:rFonts w:ascii="mylotus" w:hAnsi="mylotus" w:cs="mylotus" w:hint="cs"/>
          <w:sz w:val="20"/>
          <w:rtl/>
        </w:rPr>
        <w:t>بغي</w:t>
      </w:r>
      <w:r w:rsidRPr="08C35EC5">
        <w:rPr>
          <w:rFonts w:ascii="mylotus" w:hAnsi="mylotus" w:cs="mylotus"/>
          <w:sz w:val="20"/>
          <w:rtl/>
        </w:rPr>
        <w:t>ة</w:t>
      </w:r>
      <w:r w:rsidRPr="08C35EC5">
        <w:rPr>
          <w:rFonts w:cs="B Lotus" w:hint="cs"/>
          <w:sz w:val="20"/>
          <w:rtl/>
        </w:rPr>
        <w:t xml:space="preserve"> الوعا</w:t>
      </w:r>
      <w:r w:rsidRPr="08C35EC5">
        <w:rPr>
          <w:rFonts w:ascii="mylotus" w:hAnsi="mylotus" w:cs="mylotus"/>
          <w:sz w:val="20"/>
          <w:rtl/>
        </w:rPr>
        <w:t>ة</w:t>
      </w:r>
      <w:r w:rsidRPr="08C35EC5">
        <w:rPr>
          <w:rFonts w:cs="B Lotus" w:hint="cs"/>
          <w:sz w:val="20"/>
          <w:rtl/>
        </w:rPr>
        <w:t xml:space="preserve"> سیوطی 1/396-398 شماره 787 آمده است. </w:t>
      </w:r>
    </w:p>
  </w:footnote>
  <w:footnote w:id="3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لسان العرب لابن منظور 13/224 القاموس المحیط للفیروزآبادی 4/233، المعجم الوسیط از ابراهیم انیس و یارانش 1/445-446. </w:t>
      </w:r>
    </w:p>
  </w:footnote>
  <w:footnote w:id="3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مختار الصحاح الرزای ص 317، لسان العرب 13/225، القاموس المحیط 4/239، المعجم الوسیط 1/456. </w:t>
      </w:r>
    </w:p>
  </w:footnote>
  <w:footnote w:id="33">
    <w:p w:rsidR="08C0294C" w:rsidRPr="08C35EC5" w:rsidRDefault="08C0294C" w:rsidP="089F022A">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جوهری: اسماعیل پسر حماد ترکی جوهری، با کنیه: ابا نصر الفرابی از ائمه لغت و ادب بوده است و صاحب صحاح در لغت است، فوت او سال 393 ه‍ بوده. شرح حال او در: مرآ</w:t>
      </w:r>
      <w:r w:rsidRPr="08C35EC5">
        <w:rPr>
          <w:rFonts w:ascii="mylotus" w:hAnsi="mylotus" w:cs="mylotus"/>
          <w:sz w:val="20"/>
          <w:rtl/>
        </w:rPr>
        <w:t>ة</w:t>
      </w:r>
      <w:r w:rsidRPr="08C35EC5">
        <w:rPr>
          <w:rFonts w:cs="B Lotus" w:hint="cs"/>
          <w:sz w:val="20"/>
          <w:rtl/>
        </w:rPr>
        <w:t xml:space="preserve"> الجنان: 2/446، و لسان المیزان لابن حجر 1/641 شماره 1273 یا شذرات الذهب لابن العماد 3/141، و وافی بالوفیات 9/111 شماره 4028، و إنباه الروا</w:t>
      </w:r>
      <w:r w:rsidRPr="08C35EC5">
        <w:rPr>
          <w:rFonts w:ascii="mylotus" w:hAnsi="mylotus" w:cs="mylotus"/>
          <w:sz w:val="20"/>
          <w:rtl/>
        </w:rPr>
        <w:t>ة</w:t>
      </w:r>
      <w:r w:rsidRPr="08C35EC5">
        <w:rPr>
          <w:rFonts w:cs="B Lotus" w:hint="cs"/>
          <w:sz w:val="20"/>
          <w:rtl/>
        </w:rPr>
        <w:t xml:space="preserve"> علی أنباه النحا</w:t>
      </w:r>
      <w:r w:rsidRPr="08C35EC5">
        <w:rPr>
          <w:rFonts w:ascii="mylotus" w:hAnsi="mylotus" w:cs="mylotus"/>
          <w:sz w:val="20"/>
          <w:rtl/>
        </w:rPr>
        <w:t>ة</w:t>
      </w:r>
      <w:r w:rsidRPr="08C35EC5">
        <w:rPr>
          <w:rFonts w:cs="B Lotus" w:hint="cs"/>
          <w:sz w:val="20"/>
          <w:rtl/>
        </w:rPr>
        <w:t xml:space="preserve"> للقفطی 1/194 آمده است. </w:t>
      </w:r>
    </w:p>
  </w:footnote>
  <w:footnote w:id="34">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عمرو پسر عاص: صحابی بزرگوار، شرح حالش در: اصا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3/2 شماره 5897، و الاستیعاب 3/1184 شماره 1931، اسد الغابه 4/232-235 شماره 3971، و تاریخ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ص 173 شماره 884، و مشاهیر علماء الامصار ص 71 شماره 376 آمده است. </w:t>
      </w:r>
    </w:p>
  </w:footnote>
  <w:footnote w:id="3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با روایت مسلم (شرح النووی) کتاب ایمان، باب یهدم الاسلام ما قبله و باب هجرت و حج 1/414 شماره 121، و احمد در مسندش 4/199. </w:t>
      </w:r>
    </w:p>
  </w:footnote>
  <w:footnote w:id="3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لسان العرب 13/227، و قاموس المحیط 4/239، و معجم الوسیط 1/455-156. </w:t>
      </w:r>
    </w:p>
  </w:footnote>
  <w:footnote w:id="3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لسان العرب لابن منظور 13/225. </w:t>
      </w:r>
    </w:p>
  </w:footnote>
  <w:footnote w:id="38">
    <w:p w:rsidR="08C0294C" w:rsidRPr="08C35EC5" w:rsidRDefault="08C0294C" w:rsidP="08165F6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روایت مسلم (با شرح نووی) کتاب زکات، باب تشویق به صدقه گرچه با نصف فرما باشد 4/110، 111 شماره 1017، و روایت مسلم در کتاب علم، باب هر کس روش نیک یا بدی بر جا گذارد 8/479 شماره 1017 از حدیث جریر پسر عبدالله</w:t>
      </w:r>
      <w:r w:rsidRPr="08C35EC5">
        <w:rPr>
          <w:rFonts w:cs="B Lotus" w:hint="cs"/>
          <w:sz w:val="20"/>
          <w:rtl/>
        </w:rPr>
        <w:sym w:font="AGA Arabesque" w:char="F074"/>
      </w:r>
      <w:r w:rsidRPr="08C35EC5">
        <w:rPr>
          <w:rFonts w:cs="B Lotus" w:hint="cs"/>
          <w:sz w:val="20"/>
          <w:rtl/>
        </w:rPr>
        <w:t xml:space="preserve">. </w:t>
      </w:r>
    </w:p>
  </w:footnote>
  <w:footnote w:id="3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روایت مسلم (با شرح نووی) کتاب زکات، باب تشویق به صدقه گرچه با نصف خرما باشد 4/110، 111 شماره 1017، و روایت مسلم در کتاب علم، باب هر کس روش نیک یا بدی بر جا گذارد 8/479 شماره 1017 از حدیث جریر پسر عبدالله</w:t>
      </w:r>
      <w:r w:rsidRPr="08C35EC5">
        <w:rPr>
          <w:rFonts w:cs="B Lotus" w:hint="cs"/>
          <w:sz w:val="20"/>
          <w:rtl/>
        </w:rPr>
        <w:sym w:font="AGA Arabesque" w:char="F074"/>
      </w:r>
      <w:r w:rsidRPr="08C35EC5">
        <w:rPr>
          <w:rFonts w:cs="B Lotus" w:hint="cs"/>
          <w:sz w:val="20"/>
          <w:rtl/>
        </w:rPr>
        <w:t xml:space="preserve">. </w:t>
      </w:r>
    </w:p>
  </w:footnote>
  <w:footnote w:id="40">
    <w:p w:rsidR="08C0294C" w:rsidRPr="08C35EC5" w:rsidRDefault="08C0294C" w:rsidP="089F022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متفق علیه از حدیث ابی سعید حذری</w:t>
      </w:r>
      <w:r w:rsidRPr="08C35EC5">
        <w:rPr>
          <w:rFonts w:cs="B Lotus" w:hint="cs"/>
          <w:sz w:val="20"/>
          <w:rtl/>
        </w:rPr>
        <w:sym w:font="AGA Arabesque" w:char="F074"/>
      </w:r>
      <w:r w:rsidRPr="08C35EC5">
        <w:rPr>
          <w:rFonts w:cs="B Lotus" w:hint="cs"/>
          <w:sz w:val="20"/>
          <w:rtl/>
        </w:rPr>
        <w:t>: بخاری (با شرح فتح الباری) کتاب اعتصام با</w:t>
      </w:r>
      <w:r w:rsidRPr="08C35EC5">
        <w:rPr>
          <w:rFonts w:ascii="mylotus" w:hAnsi="mylotus" w:cs="mylotus" w:hint="cs"/>
          <w:sz w:val="20"/>
          <w:rtl/>
        </w:rPr>
        <w:t>لسن</w:t>
      </w:r>
      <w:r w:rsidRPr="08C35EC5">
        <w:rPr>
          <w:rFonts w:ascii="mylotus" w:hAnsi="mylotus" w:cs="mylotus"/>
          <w:sz w:val="20"/>
          <w:rtl/>
        </w:rPr>
        <w:t>ة</w:t>
      </w:r>
      <w:r w:rsidRPr="08C35EC5">
        <w:rPr>
          <w:rFonts w:cs="B Lotus" w:hint="cs"/>
          <w:sz w:val="20"/>
          <w:rtl/>
        </w:rPr>
        <w:t>، باب قول پیامبر</w:t>
      </w:r>
      <w:r w:rsidRPr="08C35EC5">
        <w:rPr>
          <w:rFonts w:cs="B Lotus" w:hint="cs"/>
          <w:sz w:val="20"/>
          <w:rtl/>
        </w:rPr>
        <w:sym w:font="AGA Arabesque" w:char="F072"/>
      </w:r>
      <w:r w:rsidRPr="08C35EC5">
        <w:rPr>
          <w:rFonts w:cs="B Lotus" w:hint="cs"/>
          <w:sz w:val="20"/>
          <w:rtl/>
        </w:rPr>
        <w:t xml:space="preserve">، لتتبعن سنن من کان قبلکم 13/312 شماره 732، و مسلم (با شرح نووی) کتاب العلم، باب اتباع سنن یهودی و نصاری 8/472-2669. </w:t>
      </w:r>
    </w:p>
  </w:footnote>
  <w:footnote w:id="4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ارشاد الفحول شوکانی 1/55 او لسان العرب بن منظور 13/225، و معجم الوسیط ابراهیم انیس و یارانش 1/455. </w:t>
      </w:r>
    </w:p>
  </w:footnote>
  <w:footnote w:id="4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w:t>
      </w:r>
      <w:r w:rsidRPr="08C35EC5">
        <w:rPr>
          <w:rFonts w:ascii="mylotus" w:hAnsi="mylotus" w:cs="mylotus"/>
          <w:sz w:val="20"/>
          <w:rtl/>
        </w:rPr>
        <w:t>حجیة السنة</w:t>
      </w:r>
      <w:r w:rsidRPr="08C35EC5">
        <w:rPr>
          <w:rFonts w:cs="B Lotus" w:hint="cs"/>
          <w:sz w:val="20"/>
          <w:rtl/>
        </w:rPr>
        <w:t xml:space="preserve"> للدکتور عبدالغنی عبدالخالق ص 46. </w:t>
      </w:r>
    </w:p>
  </w:footnote>
  <w:footnote w:id="4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الفکر المنهجی عند المحدثین ص 27. </w:t>
      </w:r>
    </w:p>
  </w:footnote>
  <w:footnote w:id="4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لسان العرب 13/225، و قاموس المحیط 4/233. </w:t>
      </w:r>
    </w:p>
  </w:footnote>
  <w:footnote w:id="4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مفاتیح الغیب للفخر الرازی 3/54. </w:t>
      </w:r>
    </w:p>
  </w:footnote>
  <w:footnote w:id="46">
    <w:p w:rsidR="08C0294C" w:rsidRPr="08C35EC5" w:rsidRDefault="08C0294C" w:rsidP="08F33C98">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مالک در موطا خود کتاب سهو باب العمل فی السهو 1/100 شماره 2 آورده که ابن عبدالبر گفته است که ندیده‌ام که به اسناد یا قطع این حدیث را کسی از پیامبر</w:t>
      </w:r>
      <w:r w:rsidRPr="08C35EC5">
        <w:rPr>
          <w:rFonts w:cs="B Lotus" w:hint="cs"/>
          <w:sz w:val="20"/>
          <w:rtl/>
        </w:rPr>
        <w:sym w:font="AGA Arabesque" w:char="F072"/>
      </w:r>
      <w:r w:rsidRPr="08C35EC5">
        <w:rPr>
          <w:rFonts w:cs="B Lotus" w:hint="cs"/>
          <w:sz w:val="20"/>
          <w:rtl/>
        </w:rPr>
        <w:t xml:space="preserve"> روایت کرده باشد. و اين يكي از احاديث چهارگانه در موطأ است که در غیر موطأ مسند یا مرسلش یافت نمی‌شود. و معنایش علم اصول صحیح می‌باشد. </w:t>
      </w:r>
    </w:p>
  </w:footnote>
  <w:footnote w:id="4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لسان العرب 13/225، و قاموس المحیط 4/233، و معجم الوسیط 1/455. </w:t>
      </w:r>
    </w:p>
  </w:footnote>
  <w:footnote w:id="4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قاموس المحیط 4/239، و معجم الوسیط 1/456. </w:t>
      </w:r>
    </w:p>
  </w:footnote>
  <w:footnote w:id="4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طبری: محمد پسر جریر پسر زید، الطبری، ابو محمد، مؤلف تفسیر کبیر، و تاریخ الشهیر، امام مجتهدی که از کسی تقلید نکرده است، و در فنون زیادی پیشتاز بوده است از جمله: تفسیر، حدیث، فقه، تاریخ، و غیره فوت او سال 310 ه‍ است شرح حالش در: تاریخ بعد او از خطیب بغدادی 2/162 شماره 589، و وفیات الاعیان 4/191، 192 شماره 570، و طبقات المفسرین للداودی 2/110/118 شماره 468، و طبقات المفسرین للسیوطی ص 82 شماره 93، و شذرات الذهب لابن عماد 2/260، طبقات الفقهاء الشافعیين لابن کثیر 1/222 شماره 23 آمده است. </w:t>
      </w:r>
    </w:p>
  </w:footnote>
  <w:footnote w:id="5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لبید: ابو عقیل لبید پسر ر</w:t>
      </w:r>
      <w:r w:rsidRPr="08C35EC5">
        <w:rPr>
          <w:rFonts w:ascii="mylotus" w:hAnsi="mylotus" w:cs="mylotus"/>
          <w:sz w:val="20"/>
          <w:rtl/>
        </w:rPr>
        <w:t>بیعة</w:t>
      </w:r>
      <w:r w:rsidRPr="08C35EC5">
        <w:rPr>
          <w:rFonts w:cs="B Lotus" w:hint="cs"/>
          <w:sz w:val="20"/>
          <w:rtl/>
        </w:rPr>
        <w:t xml:space="preserve"> العامری، پدرش بخاطر بخشش و سخاوتش، به بهار محتاجان مشهور بود و لبید هم مانند پدرش با سخاوت بزرگ شد، فوتش سال 41 ه‍ بوده است شرح حالش در: الاعلام زرکلی 6/104، و الشعر و الشعراء لابن قتیبه 1/274-285 شماره 25، و مرآ</w:t>
      </w:r>
      <w:r w:rsidRPr="08C35EC5">
        <w:rPr>
          <w:rFonts w:ascii="mylotus" w:hAnsi="mylotus" w:cs="mylotus"/>
          <w:sz w:val="20"/>
          <w:rtl/>
        </w:rPr>
        <w:t>ة</w:t>
      </w:r>
      <w:r w:rsidRPr="08C35EC5">
        <w:rPr>
          <w:rFonts w:cs="B Lotus" w:hint="cs"/>
          <w:sz w:val="20"/>
          <w:rtl/>
        </w:rPr>
        <w:t xml:space="preserve"> الجنان للشافعی 1/119، و ادباء العرب لبطرس البستانی 1/144-151 آمده است. </w:t>
      </w:r>
    </w:p>
  </w:footnote>
  <w:footnote w:id="51">
    <w:p w:rsidR="08C0294C" w:rsidRPr="08C35EC5" w:rsidRDefault="08C0294C" w:rsidP="08165F6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جامع البیان فی تأویل ای القرآن 4/100. </w:t>
      </w:r>
    </w:p>
  </w:footnote>
  <w:footnote w:id="5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قرطبی: محمد پسر احمد پسر ابی بکر پسر فرح انصاری خزرجی مالکی ابو عبدالله قرطبی، او مفسری با تقوا و زاهد و دانشمندی بسیار فاضل بود. از تألیفات اوست الجامع لاحکام القرآن و شرح السماء احسنی فوت 8 سال 671 ه‍ اتفاق افتاده و شرح حالش در: طبقات المفسرین للداودی 2/69-70 شماره 434 و طبقات المفسرین للسیوطی ص 79 شماره 88، و شذرات الذهب 5/235، و دیباج المذهب لابن فرحون 406 شماره 549، و شجرة النور الزکیه محمد مخلوف ص 197 شماره 666 مذکور و مبسوط است. </w:t>
      </w:r>
    </w:p>
  </w:footnote>
  <w:footnote w:id="5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مفضل: مفضل پسر سلمه، ابو طالب، لغت‌شناس، ادیب از تألیفات او می‌توان الفاخر فیما تلحن به العا</w:t>
      </w:r>
      <w:r w:rsidRPr="08C35EC5">
        <w:rPr>
          <w:rFonts w:ascii="mylotus" w:hAnsi="mylotus" w:cs="mylotus"/>
          <w:sz w:val="20"/>
          <w:rtl/>
        </w:rPr>
        <w:t>مة</w:t>
      </w:r>
      <w:r w:rsidRPr="08C35EC5">
        <w:rPr>
          <w:rFonts w:cs="B Lotus" w:hint="cs"/>
          <w:sz w:val="20"/>
          <w:rtl/>
        </w:rPr>
        <w:t xml:space="preserve"> و جماهیر القبائل را نام برد. در سال 290 ه‍ فوت کرده است. شرح حال او در تاریخ بغدادی 13</w:t>
      </w:r>
      <w:r w:rsidRPr="08C35EC5">
        <w:rPr>
          <w:rFonts w:ascii="Times New Roman" w:hAnsi="Times New Roman" w:cs="B Lotus" w:hint="cs"/>
          <w:sz w:val="20"/>
          <w:rtl/>
        </w:rPr>
        <w:t xml:space="preserve">/124 شماره 7109 و وفیات الاعیان لابن خلکان 4/205-206 شماره 579 در شرح حال پسرش محمد پسر فضل و </w:t>
      </w:r>
      <w:r w:rsidRPr="08C35EC5">
        <w:rPr>
          <w:rFonts w:ascii="mylotus" w:hAnsi="mylotus" w:cs="mylotus"/>
          <w:sz w:val="20"/>
          <w:rtl/>
        </w:rPr>
        <w:t>بغیة</w:t>
      </w:r>
      <w:r w:rsidRPr="08C35EC5">
        <w:rPr>
          <w:rFonts w:ascii="Times New Roman" w:hAnsi="Times New Roman" w:cs="B Lotus" w:hint="cs"/>
          <w:sz w:val="20"/>
          <w:rtl/>
        </w:rPr>
        <w:t xml:space="preserve"> الوعا</w:t>
      </w:r>
      <w:r w:rsidRPr="08C35EC5">
        <w:rPr>
          <w:rFonts w:ascii="mylotus" w:hAnsi="mylotus" w:cs="mylotus"/>
          <w:sz w:val="20"/>
          <w:rtl/>
        </w:rPr>
        <w:t>ة</w:t>
      </w:r>
      <w:r w:rsidRPr="08C35EC5">
        <w:rPr>
          <w:rFonts w:ascii="Times New Roman" w:hAnsi="Times New Roman" w:cs="B Lotus" w:hint="cs"/>
          <w:sz w:val="20"/>
          <w:rtl/>
        </w:rPr>
        <w:t xml:space="preserve"> سیوطی 2/296 آمده است. </w:t>
      </w:r>
    </w:p>
  </w:footnote>
  <w:footnote w:id="54">
    <w:p w:rsidR="08C0294C" w:rsidRPr="08C35EC5" w:rsidRDefault="08C0294C" w:rsidP="08165F6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الجامع لاحکام القرآن 4/216. </w:t>
      </w:r>
    </w:p>
  </w:footnote>
  <w:footnote w:id="5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شوکانی محمد پسر علی محمد شوکانی، فقيه مجتهد از علمای بزرگ یمن اهل صنعاء، از تألیفات اوست: شماره 2013 فتح القدیر در تفسیر و ارشاد الفحول در اصول فقه فوت او بسال 1250 ه‍ بوده است شرح حالش در: بدر الطالع شوکانی 2/214-225 شماره 482 و فتح المبین عبدالله المراغی 3/144-145 و اصول فقه تاریخه و رجاله دکتر شعبان اسماعیل، ص 530-532 و رسالة المستطرفه لکتانی ص 152 و اعلام زرکلی 190/7 معجم المؤمنین کحا</w:t>
      </w:r>
      <w:r w:rsidRPr="08C35EC5">
        <w:rPr>
          <w:rFonts w:ascii="mylotus" w:hAnsi="mylotus" w:cs="mylotus"/>
          <w:sz w:val="20"/>
          <w:rtl/>
        </w:rPr>
        <w:t>لة</w:t>
      </w:r>
      <w:r w:rsidRPr="08C35EC5">
        <w:rPr>
          <w:rFonts w:cs="B Lotus" w:hint="cs"/>
          <w:sz w:val="20"/>
          <w:rtl/>
        </w:rPr>
        <w:t xml:space="preserve"> 533/11 مذکور است. </w:t>
      </w:r>
    </w:p>
  </w:footnote>
  <w:footnote w:id="5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ارشاد الفحول 1/155. </w:t>
      </w:r>
    </w:p>
  </w:footnote>
  <w:footnote w:id="5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کسائی علی پسر حمزه الکوفی معروف به کسائی، قرائت را از حمزه زیات یاد گرفته است، و قسمت بیشتر علم نحو را نزد معاذ الهراء، سپس خلیل پسر احمد در بصره آموخته است. فوتش بسال 189 ه‍ است و شرح حالش در: وفیات العیان ابن خلکان 3/295-297 شماره 233، و بغیة الوعا</w:t>
      </w:r>
      <w:r w:rsidRPr="08C35EC5">
        <w:rPr>
          <w:rFonts w:ascii="mylotus" w:hAnsi="mylotus" w:cs="mylotus"/>
          <w:sz w:val="20"/>
          <w:rtl/>
        </w:rPr>
        <w:t>ة</w:t>
      </w:r>
      <w:r w:rsidRPr="08C35EC5">
        <w:rPr>
          <w:rFonts w:cs="B Lotus" w:hint="cs"/>
          <w:sz w:val="20"/>
          <w:rtl/>
        </w:rPr>
        <w:t xml:space="preserve"> سیوطی 2/162-164 مشاره 1701 و طبقات المفسرین داودی 1/404-409 شماره 349 طبقات القراء ابن جزری 1/535، و طبقات القرآء ذهبی 1/100، و لباب فی تهذیب الانساب 3/97، و فهرست لابن الندیم ص 103 یافتنی است. </w:t>
      </w:r>
    </w:p>
  </w:footnote>
  <w:footnote w:id="5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دراسات فی الحدیث النبوی 1/5، 11 با کمی تصرف. </w:t>
      </w:r>
    </w:p>
  </w:footnote>
  <w:footnote w:id="5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قاموس المحیط 1/163. </w:t>
      </w:r>
    </w:p>
  </w:footnote>
  <w:footnote w:id="6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تاج العروس زبیدی 1/613. </w:t>
      </w:r>
    </w:p>
  </w:footnote>
  <w:footnote w:id="6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زمخشری: ابو القاسم، محمود پسر عمر پسر محمد زمخشری، عالم نحوی، لغت شناس معتزلی، مفسر، ملقب به جار الله به خاطر اینکه مدت زمانی همسایه مکه بوده است، از تألیفات اوست الکشاف عن حقائق التنزیل، و الفائق فی غریب الحدیث، فوت او بسال 538 ه‍ بوده است شرح حالش را در وفیات الاعیان ابن خلکان 5/168-174 شماره 711، و </w:t>
      </w:r>
      <w:r w:rsidRPr="08C35EC5">
        <w:rPr>
          <w:rFonts w:ascii="mylotus" w:hAnsi="mylotus" w:cs="mylotus"/>
          <w:sz w:val="20"/>
          <w:rtl/>
        </w:rPr>
        <w:t>بغیة</w:t>
      </w:r>
      <w:r w:rsidRPr="08C35EC5">
        <w:rPr>
          <w:rFonts w:cs="B Lotus" w:hint="cs"/>
          <w:sz w:val="20"/>
          <w:rtl/>
        </w:rPr>
        <w:t xml:space="preserve"> الوعا</w:t>
      </w:r>
      <w:r w:rsidRPr="08C35EC5">
        <w:rPr>
          <w:rFonts w:ascii="mylotus" w:hAnsi="mylotus" w:cs="mylotus"/>
          <w:sz w:val="20"/>
          <w:rtl/>
        </w:rPr>
        <w:t>ة</w:t>
      </w:r>
      <w:r w:rsidRPr="08C35EC5">
        <w:rPr>
          <w:rFonts w:cs="B Lotus" w:hint="cs"/>
          <w:sz w:val="20"/>
          <w:rtl/>
        </w:rPr>
        <w:t xml:space="preserve"> سیوطی 2/279، شماره 1977، و اشار</w:t>
      </w:r>
      <w:r w:rsidRPr="08C35EC5">
        <w:rPr>
          <w:rFonts w:ascii="mylotus" w:hAnsi="mylotus" w:cs="mylotus"/>
          <w:sz w:val="20"/>
          <w:rtl/>
        </w:rPr>
        <w:t>ة</w:t>
      </w:r>
      <w:r w:rsidRPr="08C35EC5">
        <w:rPr>
          <w:rFonts w:cs="B Lotus" w:hint="cs"/>
          <w:sz w:val="20"/>
          <w:rtl/>
        </w:rPr>
        <w:t xml:space="preserve"> التعیین فی تراجم النحا</w:t>
      </w:r>
      <w:r w:rsidRPr="08C35EC5">
        <w:rPr>
          <w:rFonts w:ascii="mylotus" w:hAnsi="mylotus" w:cs="mylotus"/>
          <w:sz w:val="20"/>
          <w:rtl/>
        </w:rPr>
        <w:t>ة</w:t>
      </w:r>
      <w:r w:rsidRPr="08C35EC5">
        <w:rPr>
          <w:rFonts w:cs="B Lotus" w:hint="cs"/>
          <w:sz w:val="20"/>
          <w:rtl/>
        </w:rPr>
        <w:t xml:space="preserve"> و اللغویین از عبدالباقی الیمانی، ص 345 شماره 210، و طبقات المفسرین للسیوطی، ص 48 شماره 147 و طبقات المفسرین داودی 2/314 شماره 625 می‌توان یافت. </w:t>
      </w:r>
    </w:p>
  </w:footnote>
  <w:footnote w:id="6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الکشاف زمخشری 2/243. </w:t>
      </w:r>
    </w:p>
  </w:footnote>
  <w:footnote w:id="6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ابو حیان: محمد پسر یوسف پسر علی پسر یوسف، اثیرالدین ابوحیان، غرناطی، از علماء بزرگ زبان عربی و علوم تفسیر و حدیث بود، از تألیفات او می‌توان به بحر المحیط در تفسیر و التذکر</w:t>
      </w:r>
      <w:r w:rsidRPr="08C35EC5">
        <w:rPr>
          <w:rFonts w:ascii="mylotus" w:hAnsi="mylotus" w:cs="mylotus"/>
          <w:sz w:val="20"/>
          <w:rtl/>
        </w:rPr>
        <w:t>ة</w:t>
      </w:r>
      <w:r w:rsidRPr="08C35EC5">
        <w:rPr>
          <w:rFonts w:cs="B Lotus" w:hint="cs"/>
          <w:sz w:val="20"/>
          <w:rtl/>
        </w:rPr>
        <w:t xml:space="preserve"> فی العر</w:t>
      </w:r>
      <w:r w:rsidRPr="08C35EC5">
        <w:rPr>
          <w:rFonts w:ascii="mylotus" w:hAnsi="mylotus" w:cs="mylotus"/>
          <w:sz w:val="20"/>
          <w:rtl/>
        </w:rPr>
        <w:t>بیة</w:t>
      </w:r>
      <w:r w:rsidRPr="08C35EC5">
        <w:rPr>
          <w:rFonts w:cs="B Lotus" w:hint="cs"/>
          <w:sz w:val="20"/>
          <w:rtl/>
        </w:rPr>
        <w:t>، و عقد اللآلی در قراءآت اشاره نمود. فوتش به سال 745 ه‍ بوده و شرح حالش در پاورقی تذکر</w:t>
      </w:r>
      <w:r w:rsidRPr="08C35EC5">
        <w:rPr>
          <w:rFonts w:ascii="mylotus" w:hAnsi="mylotus" w:cs="mylotus"/>
          <w:sz w:val="20"/>
          <w:rtl/>
        </w:rPr>
        <w:t>ة</w:t>
      </w:r>
      <w:r w:rsidRPr="08C35EC5">
        <w:rPr>
          <w:rFonts w:cs="B Lotus" w:hint="cs"/>
          <w:sz w:val="20"/>
          <w:rtl/>
        </w:rPr>
        <w:t xml:space="preserve"> الحفاظ ص 23، و طبقات الشا</w:t>
      </w:r>
      <w:r w:rsidRPr="08C35EC5">
        <w:rPr>
          <w:rFonts w:ascii="mylotus" w:hAnsi="mylotus" w:cs="mylotus"/>
          <w:sz w:val="20"/>
          <w:rtl/>
        </w:rPr>
        <w:t>فعیة</w:t>
      </w:r>
      <w:r w:rsidRPr="08C35EC5">
        <w:rPr>
          <w:rFonts w:cs="B Lotus" w:hint="cs"/>
          <w:sz w:val="20"/>
          <w:rtl/>
        </w:rPr>
        <w:t xml:space="preserve"> ابن سبکی 6/31، و طبقات المفسرین داودی 2/287-291 شماره 608، و شذرات الذهب 6/145، و اعلام 7/153، و الرسا</w:t>
      </w:r>
      <w:r w:rsidRPr="08C35EC5">
        <w:rPr>
          <w:rFonts w:ascii="mylotus" w:hAnsi="mylotus" w:cs="mylotus"/>
          <w:sz w:val="20"/>
          <w:rtl/>
        </w:rPr>
        <w:t>لة</w:t>
      </w:r>
      <w:r w:rsidRPr="08C35EC5">
        <w:rPr>
          <w:rFonts w:cs="B Lotus" w:hint="cs"/>
          <w:sz w:val="20"/>
          <w:rtl/>
        </w:rPr>
        <w:t xml:space="preserve"> المستطر</w:t>
      </w:r>
      <w:r w:rsidRPr="08C35EC5">
        <w:rPr>
          <w:rFonts w:ascii="mylotus" w:hAnsi="mylotus" w:cs="mylotus"/>
          <w:sz w:val="20"/>
          <w:rtl/>
        </w:rPr>
        <w:t>فة</w:t>
      </w:r>
      <w:r w:rsidRPr="08C35EC5">
        <w:rPr>
          <w:rFonts w:cs="B Lotus" w:hint="cs"/>
          <w:sz w:val="20"/>
          <w:rtl/>
        </w:rPr>
        <w:t xml:space="preserve"> ص 101 به طور مبسوط ذکر شده است. </w:t>
      </w:r>
    </w:p>
  </w:footnote>
  <w:footnote w:id="6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بحر المحیط ابو حیان 5/281 در تفسیر اول سوره یوسف. </w:t>
      </w:r>
    </w:p>
  </w:footnote>
  <w:footnote w:id="6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بحث فی علوم الحدیث از استاد بزرگوار دکتر عزت عطیه ص 10. </w:t>
      </w:r>
    </w:p>
  </w:footnote>
  <w:footnote w:id="6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تیسیر اللطیف الخبیر فی علوم حدیث البشیر النذیر ص 11. </w:t>
      </w:r>
    </w:p>
  </w:footnote>
  <w:footnote w:id="67">
    <w:p w:rsidR="08C0294C" w:rsidRPr="08C35EC5" w:rsidRDefault="08C0294C" w:rsidP="08FC605B">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جابر پسر عبدالله: صحابی بزرگوار شرح حالش را در اصابة 2/45 شماره 1022، و استیعاب 1/219 شماره 290، و اسد الغا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1/492 شماره 647، و تاریخ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ص 58 شماره 183، و مشاهیر علماء الامصار ص 17 شماره 25، و تذکر</w:t>
      </w:r>
      <w:r w:rsidRPr="08C35EC5">
        <w:rPr>
          <w:rFonts w:ascii="mylotus" w:hAnsi="mylotus" w:cs="mylotus"/>
          <w:sz w:val="20"/>
          <w:rtl/>
        </w:rPr>
        <w:t>ة</w:t>
      </w:r>
      <w:r w:rsidRPr="08C35EC5">
        <w:rPr>
          <w:rFonts w:cs="B Lotus" w:hint="cs"/>
          <w:sz w:val="20"/>
          <w:rtl/>
        </w:rPr>
        <w:t xml:space="preserve"> الحفاظ 1/43 شماره 21، و طبقات الحفاظ سیوطی ص 19 شاره 21 بخوانید. </w:t>
      </w:r>
    </w:p>
  </w:footnote>
  <w:footnote w:id="6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روایت مسلم (با شرح نووی) کتاب ا</w:t>
      </w:r>
      <w:r w:rsidRPr="08C35EC5">
        <w:rPr>
          <w:rFonts w:ascii="mylotus" w:hAnsi="mylotus" w:cs="mylotus"/>
          <w:sz w:val="20"/>
          <w:rtl/>
        </w:rPr>
        <w:t>لجمعة</w:t>
      </w:r>
      <w:r w:rsidRPr="08C35EC5">
        <w:rPr>
          <w:rFonts w:cs="B Lotus" w:hint="cs"/>
          <w:sz w:val="20"/>
          <w:rtl/>
        </w:rPr>
        <w:t xml:space="preserve"> باب تخفیف نماز و جمعة 3/418 شماره 867. </w:t>
      </w:r>
    </w:p>
  </w:footnote>
  <w:footnote w:id="69">
    <w:p w:rsidR="08C0294C" w:rsidRPr="08C35EC5" w:rsidRDefault="08C0294C" w:rsidP="08FC605B">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زید پسر ثابت صحابی گرامی شرح حالش را در: اصا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1/561 شماره 2887 و استیعاب 3/136 شماره 845، و اسد الغا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2/346 شماره 1824، و تذکرة الحفاظ 1/30 شماره 15، و طبقات الحفاظ سیوطی ص 17، شماره 15، و تاریخ الصحابة ص 105 شماره 469، و مشاهیر علماء الامصار ص 16 شماره 22 خواهید یافت. </w:t>
      </w:r>
    </w:p>
  </w:footnote>
  <w:footnote w:id="7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ابو داود در سنن خود در کاب علم، آن را با لفظ خود روایت کرده باب فضل نشر العلم 3/323 شماره 3660 و با لفظ مسلم هم ترمذی در سنن خود کاب علم، باب تشویق تبلیغ سمع 5/33 شماره 2656 آن آورده است و ابو عیسی در باب عبدالله بن مسعود، و معاذ بن جبل، و جبیر پسر مطعم، و ابی الدرداء و انس گفته است: حدیث پسر ثابت حدیثی حسن و نیکو است، ابو ماجه هم در مقدمه سن خود باب تبلیغ علم آن را روایت کرده است، 1/84 شماره 23. </w:t>
      </w:r>
    </w:p>
  </w:footnote>
  <w:footnote w:id="71">
    <w:p w:rsidR="08C0294C" w:rsidRPr="08C35EC5" w:rsidRDefault="08C0294C" w:rsidP="082C19F6">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مغیره بن </w:t>
      </w:r>
      <w:r w:rsidRPr="08C35EC5">
        <w:rPr>
          <w:rFonts w:ascii="mylotus" w:hAnsi="mylotus" w:cs="mylotus"/>
          <w:sz w:val="20"/>
          <w:rtl/>
        </w:rPr>
        <w:t>شعبة</w:t>
      </w:r>
      <w:r w:rsidRPr="08C35EC5">
        <w:rPr>
          <w:rFonts w:cs="B Lotus" w:hint="cs"/>
          <w:sz w:val="20"/>
          <w:rtl/>
        </w:rPr>
        <w:t>: صحابی گرامی شرح حالش در: اصا</w:t>
      </w:r>
      <w:r w:rsidRPr="08C35EC5">
        <w:rPr>
          <w:rFonts w:ascii="mylotus" w:hAnsi="mylotus" w:cs="mylotus"/>
          <w:sz w:val="20"/>
          <w:rtl/>
        </w:rPr>
        <w:t>بة</w:t>
      </w:r>
      <w:r w:rsidRPr="08C35EC5">
        <w:rPr>
          <w:rFonts w:cs="B Lotus" w:hint="cs"/>
          <w:sz w:val="20"/>
          <w:rtl/>
        </w:rPr>
        <w:t xml:space="preserve"> 3/452 شماره 8174، و استیعاب 4/1445 شماره 2483، و اسد الغا</w:t>
      </w:r>
      <w:r w:rsidRPr="08C35EC5">
        <w:rPr>
          <w:rFonts w:ascii="mylotus" w:hAnsi="mylotus" w:cs="mylotus"/>
          <w:sz w:val="20"/>
          <w:rtl/>
        </w:rPr>
        <w:t>بة</w:t>
      </w:r>
      <w:r w:rsidRPr="08C35EC5">
        <w:rPr>
          <w:rFonts w:cs="B Lotus" w:hint="cs"/>
          <w:sz w:val="20"/>
          <w:rtl/>
        </w:rPr>
        <w:t xml:space="preserve"> 5/238 شماره 571، و تاریخ صحا</w:t>
      </w:r>
      <w:r w:rsidRPr="08C35EC5">
        <w:rPr>
          <w:rFonts w:ascii="mylotus" w:hAnsi="mylotus" w:cs="mylotus"/>
          <w:sz w:val="20"/>
          <w:rtl/>
        </w:rPr>
        <w:t>بة</w:t>
      </w:r>
      <w:r w:rsidRPr="08C35EC5">
        <w:rPr>
          <w:rFonts w:cs="B Lotus" w:hint="cs"/>
          <w:sz w:val="20"/>
          <w:rtl/>
        </w:rPr>
        <w:t xml:space="preserve"> ص 230 شماره 1237، و مشاهیر علماء الامصار شماره 269، و تجرید اسماء الصحا</w:t>
      </w:r>
      <w:r w:rsidRPr="08C35EC5">
        <w:rPr>
          <w:rFonts w:ascii="mylotus" w:hAnsi="mylotus" w:cs="mylotus"/>
          <w:sz w:val="20"/>
          <w:rtl/>
        </w:rPr>
        <w:t>بة</w:t>
      </w:r>
      <w:r w:rsidRPr="08C35EC5">
        <w:rPr>
          <w:rFonts w:cs="B Lotus" w:hint="cs"/>
          <w:sz w:val="20"/>
          <w:rtl/>
        </w:rPr>
        <w:t xml:space="preserve"> 2/91 موجود است. </w:t>
      </w:r>
    </w:p>
  </w:footnote>
  <w:footnote w:id="7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مسلم (شرح نووی) در مقدمه‌اش آن را آورده است، در باب وجوب الروا</w:t>
      </w:r>
      <w:r w:rsidRPr="08C35EC5">
        <w:rPr>
          <w:rFonts w:ascii="mylotus" w:hAnsi="mylotus" w:cs="mylotus"/>
          <w:sz w:val="20"/>
          <w:rtl/>
        </w:rPr>
        <w:t>یة</w:t>
      </w:r>
      <w:r w:rsidRPr="08C35EC5">
        <w:rPr>
          <w:rFonts w:cs="B Lotus" w:hint="cs"/>
          <w:sz w:val="20"/>
          <w:rtl/>
        </w:rPr>
        <w:t xml:space="preserve"> عن ثقات و ترک الکذابین و التخذیر من الکذب علی رسول الله</w:t>
      </w:r>
      <w:r w:rsidRPr="08C35EC5">
        <w:rPr>
          <w:rFonts w:cs="B Lotus" w:hint="cs"/>
          <w:sz w:val="20"/>
          <w:rtl/>
        </w:rPr>
        <w:sym w:font="AGA Arabesque" w:char="F072"/>
      </w:r>
      <w:r w:rsidRPr="08C35EC5">
        <w:rPr>
          <w:rFonts w:cs="B Lotus" w:hint="cs"/>
          <w:sz w:val="20"/>
          <w:rtl/>
        </w:rPr>
        <w:t xml:space="preserve"> 1/95. </w:t>
      </w:r>
    </w:p>
  </w:footnote>
  <w:footnote w:id="7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علوم الحدیث و مصطلحه با تغییراتی کم ص 9-10. </w:t>
      </w:r>
    </w:p>
  </w:footnote>
  <w:footnote w:id="7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اصول الحدیث، علومه، و مصطلحه، دکتر محمد عجاج الخطیب ص 18. </w:t>
      </w:r>
    </w:p>
  </w:footnote>
  <w:footnote w:id="7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شذرات من علوم ا</w:t>
      </w:r>
      <w:r w:rsidRPr="08C35EC5">
        <w:rPr>
          <w:rFonts w:ascii="mylotus" w:hAnsi="mylotus" w:cs="mylotus"/>
          <w:sz w:val="20"/>
          <w:rtl/>
        </w:rPr>
        <w:t>لسنة</w:t>
      </w:r>
      <w:r w:rsidRPr="08C35EC5">
        <w:rPr>
          <w:rFonts w:cs="B Lotus" w:hint="cs"/>
          <w:sz w:val="20"/>
          <w:rtl/>
        </w:rPr>
        <w:t xml:space="preserve"> از استاد بزرگوار دکتر احمدی ابو النور 1/44، و علوم الحدیث از استاد دکتر مروان شاهین ص 16. </w:t>
      </w:r>
    </w:p>
  </w:footnote>
  <w:footnote w:id="76">
    <w:p w:rsidR="08C0294C" w:rsidRPr="08C35EC5" w:rsidRDefault="08C0294C" w:rsidP="08FC605B">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نك: «الإحکام فی اصول الاحاکم» آمدی 1/127، و التقریر و التحبیر لابن امیر الحاج 2/223، و غا</w:t>
      </w:r>
      <w:r w:rsidRPr="08C35EC5">
        <w:rPr>
          <w:rFonts w:ascii="mylotus" w:hAnsi="mylotus" w:cs="mylotus" w:hint="cs"/>
          <w:sz w:val="20"/>
          <w:rtl/>
        </w:rPr>
        <w:t>ي</w:t>
      </w:r>
      <w:r w:rsidRPr="08C35EC5">
        <w:rPr>
          <w:rFonts w:ascii="mylotus" w:hAnsi="mylotus" w:cs="mylotus"/>
          <w:sz w:val="20"/>
          <w:rtl/>
        </w:rPr>
        <w:t>ة</w:t>
      </w:r>
      <w:r w:rsidRPr="08C35EC5">
        <w:rPr>
          <w:rFonts w:cs="B Lotus" w:hint="cs"/>
          <w:sz w:val="20"/>
          <w:rtl/>
        </w:rPr>
        <w:t xml:space="preserve"> الوصول شرح لب الاصول زکریا الانصاری ص 91، و مناهج العقول بدخشی 2/269، و ارشاد الفحول شوکانی 1/55، و اصول فقه خضری ص 250، 251. </w:t>
      </w:r>
    </w:p>
  </w:footnote>
  <w:footnote w:id="7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تیسیر اللطیف الخبیر فی علوم حدیث البشیر النذیر از دکتر مروان شاهین ص 13. </w:t>
      </w:r>
    </w:p>
  </w:footnote>
  <w:footnote w:id="78">
    <w:p w:rsidR="08C0294C" w:rsidRPr="08C35EC5" w:rsidRDefault="08C0294C" w:rsidP="08FC605B">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عمر بن خطاب: صحابی بزرگوار شرح حالش در اصا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3/518 شماره 5752، و استعیاب 3/1144 شماره 1878 و اسد الغا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4/137 شماره 3830، و تذکر</w:t>
      </w:r>
      <w:r w:rsidRPr="08C35EC5">
        <w:rPr>
          <w:rFonts w:ascii="mylotus" w:hAnsi="mylotus" w:cs="mylotus"/>
          <w:sz w:val="20"/>
          <w:rtl/>
        </w:rPr>
        <w:t>ة</w:t>
      </w:r>
      <w:r w:rsidRPr="08C35EC5">
        <w:rPr>
          <w:rFonts w:cs="B Lotus" w:hint="cs"/>
          <w:sz w:val="20"/>
          <w:rtl/>
        </w:rPr>
        <w:t xml:space="preserve"> الحفاظ 5/1 شماره 2، و طبقات الحفاظ ص 13 شماره 2، و تاریخ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ص 23 شماره 2، و مشاهیر علماء الامصار ص 10 شماره 3، و تجرید اسماء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1/397 موجود است. </w:t>
      </w:r>
    </w:p>
  </w:footnote>
  <w:footnote w:id="7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عبدالرحمن بن عوف: صحابی گرامی، شرح حالش در اصا</w:t>
      </w:r>
      <w:r w:rsidRPr="08C35EC5">
        <w:rPr>
          <w:rFonts w:ascii="mylotus" w:hAnsi="mylotus" w:cs="mylotus"/>
          <w:sz w:val="20"/>
          <w:rtl/>
        </w:rPr>
        <w:t>بة</w:t>
      </w:r>
      <w:r w:rsidRPr="08C35EC5">
        <w:rPr>
          <w:rFonts w:cs="B Lotus" w:hint="cs"/>
          <w:sz w:val="20"/>
          <w:rtl/>
        </w:rPr>
        <w:t xml:space="preserve"> 456/2 مشاره 5195 و استیعاب 2/844 شماره 1455، و اسد الغا</w:t>
      </w:r>
      <w:r w:rsidRPr="08C35EC5">
        <w:rPr>
          <w:rFonts w:ascii="mylotus" w:hAnsi="mylotus" w:cs="mylotus"/>
          <w:sz w:val="20"/>
          <w:rtl/>
        </w:rPr>
        <w:t>بة</w:t>
      </w:r>
      <w:r w:rsidRPr="08C35EC5">
        <w:rPr>
          <w:rFonts w:cs="B Lotus" w:hint="cs"/>
          <w:sz w:val="20"/>
          <w:rtl/>
        </w:rPr>
        <w:t xml:space="preserve"> 475/3 شماره 3370 و تاریخ الصحا</w:t>
      </w:r>
      <w:r w:rsidRPr="08C35EC5">
        <w:rPr>
          <w:rFonts w:ascii="mylotus" w:hAnsi="mylotus" w:cs="mylotus"/>
          <w:sz w:val="20"/>
          <w:rtl/>
        </w:rPr>
        <w:t>بة</w:t>
      </w:r>
      <w:r w:rsidRPr="08C35EC5">
        <w:rPr>
          <w:rFonts w:cs="B Lotus" w:hint="cs"/>
          <w:sz w:val="20"/>
          <w:rtl/>
        </w:rPr>
        <w:t xml:space="preserve"> ص 25 شماره 9، و مشاهیر علماء الامصار ص 14 شماره 12 آمده است. </w:t>
      </w:r>
    </w:p>
  </w:footnote>
  <w:footnote w:id="8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علی بن ابی طالب: صحابی گرامی شرح حالش در: اصابه 507/2 شماره 5704، و استعیاب 3/1089 شماره 1855، و اسد الغا</w:t>
      </w:r>
      <w:r w:rsidRPr="08C35EC5">
        <w:rPr>
          <w:rFonts w:ascii="mylotus" w:hAnsi="mylotus" w:cs="mylotus"/>
          <w:sz w:val="20"/>
          <w:rtl/>
        </w:rPr>
        <w:t>بة</w:t>
      </w:r>
      <w:r w:rsidRPr="08C35EC5">
        <w:rPr>
          <w:rFonts w:cs="B Lotus" w:hint="cs"/>
          <w:sz w:val="20"/>
          <w:rtl/>
        </w:rPr>
        <w:t xml:space="preserve"> 4/87 شماره 3789 و تاریخ الصحا</w:t>
      </w:r>
      <w:r w:rsidRPr="08C35EC5">
        <w:rPr>
          <w:rFonts w:ascii="mylotus" w:hAnsi="mylotus" w:cs="mylotus"/>
          <w:sz w:val="20"/>
          <w:rtl/>
        </w:rPr>
        <w:t>بة</w:t>
      </w:r>
      <w:r w:rsidRPr="08C35EC5">
        <w:rPr>
          <w:rFonts w:cs="B Lotus" w:hint="cs"/>
          <w:sz w:val="20"/>
          <w:rtl/>
        </w:rPr>
        <w:t xml:space="preserve"> ص 24 شماره 4، و مشاهیر علماء الامصار ص 11 شماره 5، و تذکر</w:t>
      </w:r>
      <w:r w:rsidRPr="08C35EC5">
        <w:rPr>
          <w:rFonts w:ascii="mylotus" w:hAnsi="mylotus" w:cs="mylotus"/>
          <w:sz w:val="20"/>
          <w:rtl/>
        </w:rPr>
        <w:t>ة</w:t>
      </w:r>
      <w:r w:rsidRPr="08C35EC5">
        <w:rPr>
          <w:rFonts w:cs="B Lotus" w:hint="cs"/>
          <w:sz w:val="20"/>
          <w:rtl/>
        </w:rPr>
        <w:t xml:space="preserve"> الحفاظ 1/10 شماره 4، و طبقات الحفاظ للسیوطی ص 14 شماره 4 موجود می‌باشد. </w:t>
      </w:r>
    </w:p>
  </w:footnote>
  <w:footnote w:id="8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روایت مالک در مؤطأ کتاب الاشر</w:t>
      </w:r>
      <w:r w:rsidRPr="08C35EC5">
        <w:rPr>
          <w:rFonts w:ascii="mylotus" w:hAnsi="mylotus" w:cs="mylotus"/>
          <w:sz w:val="20"/>
          <w:rtl/>
        </w:rPr>
        <w:t>بة</w:t>
      </w:r>
      <w:r w:rsidRPr="08C35EC5">
        <w:rPr>
          <w:rFonts w:cs="B Lotus" w:hint="cs"/>
          <w:sz w:val="20"/>
          <w:rtl/>
        </w:rPr>
        <w:t xml:space="preserve">، باب الحد فی الخمر 2/642 شماره آمده است. </w:t>
      </w:r>
    </w:p>
  </w:footnote>
  <w:footnote w:id="8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اعتصام شاطبی 2/119 و نك: منز</w:t>
      </w:r>
      <w:r w:rsidRPr="08C35EC5">
        <w:rPr>
          <w:rFonts w:ascii="mylotus" w:hAnsi="mylotus" w:cs="mylotus"/>
          <w:sz w:val="20"/>
          <w:rtl/>
        </w:rPr>
        <w:t>لة</w:t>
      </w:r>
      <w:r w:rsidRPr="08C35EC5">
        <w:rPr>
          <w:rFonts w:cs="B Lotus" w:hint="cs"/>
          <w:sz w:val="20"/>
          <w:rtl/>
        </w:rPr>
        <w:t xml:space="preserve"> ا</w:t>
      </w:r>
      <w:r w:rsidRPr="08C35EC5">
        <w:rPr>
          <w:rFonts w:ascii="mylotus" w:hAnsi="mylotus" w:cs="mylotus"/>
          <w:sz w:val="20"/>
          <w:rtl/>
        </w:rPr>
        <w:t>لسنة</w:t>
      </w:r>
      <w:r w:rsidRPr="08C35EC5">
        <w:rPr>
          <w:rFonts w:cs="B Lotus" w:hint="cs"/>
          <w:sz w:val="20"/>
          <w:rtl/>
        </w:rPr>
        <w:t xml:space="preserve"> من الکتاب از استاد محمد سعید منصور ص 81-96. </w:t>
      </w:r>
    </w:p>
  </w:footnote>
  <w:footnote w:id="8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حدیث در صحیح بخاری (شرح فتح الباری) کتاب فضائل قرآن، باب جمع قرآن 8/628 شماره 4986. </w:t>
      </w:r>
    </w:p>
  </w:footnote>
  <w:footnote w:id="8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موافقات شاطبی 4/605 نك: المدخل الی ا</w:t>
      </w:r>
      <w:r w:rsidRPr="08C35EC5">
        <w:rPr>
          <w:rFonts w:ascii="mylotus" w:hAnsi="mylotus" w:cs="mylotus"/>
          <w:sz w:val="20"/>
          <w:rtl/>
        </w:rPr>
        <w:t>لسنة</w:t>
      </w:r>
      <w:r w:rsidRPr="08C35EC5">
        <w:rPr>
          <w:rFonts w:cs="B Lotus" w:hint="cs"/>
          <w:sz w:val="20"/>
          <w:rtl/>
        </w:rPr>
        <w:t xml:space="preserve"> النبو</w:t>
      </w:r>
      <w:r w:rsidRPr="08C35EC5">
        <w:rPr>
          <w:rFonts w:ascii="mylotus" w:hAnsi="mylotus" w:cs="mylotus"/>
          <w:sz w:val="20"/>
          <w:rtl/>
        </w:rPr>
        <w:t>یة</w:t>
      </w:r>
      <w:r w:rsidRPr="08C35EC5">
        <w:rPr>
          <w:rFonts w:cs="B Lotus" w:hint="cs"/>
          <w:sz w:val="20"/>
          <w:rtl/>
        </w:rPr>
        <w:t xml:space="preserve"> ص 32، 33. </w:t>
      </w:r>
    </w:p>
  </w:footnote>
  <w:footnote w:id="8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عرباض بن سار</w:t>
      </w:r>
      <w:r w:rsidRPr="08C35EC5">
        <w:rPr>
          <w:rFonts w:ascii="mylotus" w:hAnsi="mylotus" w:cs="mylotus"/>
          <w:sz w:val="20"/>
          <w:rtl/>
        </w:rPr>
        <w:t>یة</w:t>
      </w:r>
      <w:r w:rsidRPr="08C35EC5">
        <w:rPr>
          <w:rFonts w:cs="B Lotus" w:hint="cs"/>
          <w:sz w:val="20"/>
          <w:rtl/>
        </w:rPr>
        <w:t>: صحابی گرامی شرح حالش در: اصا</w:t>
      </w:r>
      <w:r w:rsidRPr="08C35EC5">
        <w:rPr>
          <w:rFonts w:ascii="mylotus" w:hAnsi="mylotus" w:cs="mylotus"/>
          <w:sz w:val="20"/>
          <w:rtl/>
        </w:rPr>
        <w:t>بة</w:t>
      </w:r>
      <w:r w:rsidRPr="08C35EC5">
        <w:rPr>
          <w:rFonts w:cs="B Lotus" w:hint="cs"/>
          <w:sz w:val="20"/>
          <w:rtl/>
        </w:rPr>
        <w:t xml:space="preserve"> 2/473 شماره 5501، و استعیاب 3/1238 شماره 2026، و اسد الغا</w:t>
      </w:r>
      <w:r w:rsidRPr="08C35EC5">
        <w:rPr>
          <w:rFonts w:ascii="mylotus" w:hAnsi="mylotus" w:cs="mylotus"/>
          <w:sz w:val="20"/>
          <w:rtl/>
        </w:rPr>
        <w:t>بة</w:t>
      </w:r>
      <w:r w:rsidRPr="08C35EC5">
        <w:rPr>
          <w:rFonts w:cs="B Lotus" w:hint="cs"/>
          <w:sz w:val="20"/>
          <w:rtl/>
        </w:rPr>
        <w:t xml:space="preserve"> 4/19 شماره 3660، و تاریخ الصحا</w:t>
      </w:r>
      <w:r w:rsidRPr="08C35EC5">
        <w:rPr>
          <w:rFonts w:ascii="mylotus" w:hAnsi="mylotus" w:cs="mylotus"/>
          <w:sz w:val="20"/>
          <w:rtl/>
        </w:rPr>
        <w:t>بة</w:t>
      </w:r>
      <w:r w:rsidRPr="08C35EC5">
        <w:rPr>
          <w:rFonts w:cs="B Lotus" w:hint="cs"/>
          <w:sz w:val="20"/>
          <w:rtl/>
        </w:rPr>
        <w:t xml:space="preserve"> 199 شماره 1062، و مشاهیر علماء الامصار ص 65 شماه 331 موجود است. </w:t>
      </w:r>
    </w:p>
  </w:footnote>
  <w:footnote w:id="8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ابو داود در سنن خود کتاب ا</w:t>
      </w:r>
      <w:r w:rsidRPr="08C35EC5">
        <w:rPr>
          <w:rFonts w:ascii="mylotus" w:hAnsi="mylotus" w:cs="mylotus"/>
          <w:sz w:val="20"/>
          <w:rtl/>
        </w:rPr>
        <w:t>لسنة</w:t>
      </w:r>
      <w:r w:rsidRPr="08C35EC5">
        <w:rPr>
          <w:rFonts w:cs="B Lotus" w:hint="cs"/>
          <w:sz w:val="20"/>
          <w:rtl/>
        </w:rPr>
        <w:t>، باب لزوم سنت 4/200 شماره 4607 و ترمذی کتاب علم، باب آنچه در مود لزوم سنت و اجتناب بدعت آمده است 5/43-44 شماره 2676، و ابن ماجه در مقدمه، باب تبعیت خلفاء راشدین راه یافته 1/15-17 شماره 42-43 و غیر آن</w:t>
      </w:r>
      <w:r w:rsidRPr="08C35EC5">
        <w:rPr>
          <w:rFonts w:cs="B Lotus" w:hint="eastAsia"/>
          <w:sz w:val="20"/>
          <w:rtl/>
        </w:rPr>
        <w:t>‌</w:t>
      </w:r>
      <w:r w:rsidRPr="08C35EC5">
        <w:rPr>
          <w:rFonts w:cs="B Lotus" w:hint="cs"/>
          <w:sz w:val="20"/>
          <w:rtl/>
        </w:rPr>
        <w:t xml:space="preserve">ها. </w:t>
      </w:r>
    </w:p>
  </w:footnote>
  <w:footnote w:id="87">
    <w:p w:rsidR="08C0294C" w:rsidRPr="08C35EC5" w:rsidRDefault="08C0294C" w:rsidP="08FC605B">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عبدالله بن عمر: صحابی بزرگوار شرح حالش در: اصا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2/351 شماره 4856، و استعیاب 3/256 شماره 1636، و اسد الغا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3/345 شماره 3092، و تجریر اسماء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1/326، و تاریخ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شماره 721، و مشاهیر علما الامصار ص 71 شماره 377، و تذکر</w:t>
      </w:r>
      <w:r w:rsidRPr="08C35EC5">
        <w:rPr>
          <w:rFonts w:ascii="mylotus" w:hAnsi="mylotus" w:cs="mylotus"/>
          <w:sz w:val="20"/>
          <w:rtl/>
        </w:rPr>
        <w:t>ة</w:t>
      </w:r>
      <w:r w:rsidRPr="08C35EC5">
        <w:rPr>
          <w:rFonts w:cs="B Lotus" w:hint="cs"/>
          <w:sz w:val="20"/>
          <w:rtl/>
        </w:rPr>
        <w:t xml:space="preserve"> الحفاظ 1/41 شماره 19، و طبقات الحفاظ سیوطی ص 18 شماره 19 آمده است. </w:t>
      </w:r>
    </w:p>
  </w:footnote>
  <w:footnote w:id="8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از ترمذی کتاب ایمان، باب آنچه در مورد افتراق این امت آمده است 26/5 شماره 2641، و ابو عیسی گفته است این حدیث غریب و مفسر است و فقط بدین گونه روایت شده و در جای دیگر دیده نشده است، نك: اسوصل الحدیث علومه و مصطلحه دکتر محمد عجاج الخطیب با تغییرات کمی ص 21، 22. </w:t>
      </w:r>
    </w:p>
  </w:footnote>
  <w:footnote w:id="8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مالک بن انس: امام مالک بن انس، یکی از علماء اسلام، پیشوای مدینه، صاحب موطأ، فوت در سال 179 ه‍ بوده است. شرح حالش در: تذکره الحفاظ 1/207 شماره 199 و طبقات المفسرین داودی 2/294 شماره 613، و دیباج المذهب ص 56، و شذرات الذهب 1/289، و ثقات عجلی ص 417 شماره 1521، و مروج الذهب 350/3، و مشاهیر علماء الامصار ص 169 شماره 1110 موجود است. </w:t>
      </w:r>
    </w:p>
  </w:footnote>
  <w:footnote w:id="9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عمر بن عبدالعزیز: عمر پسر عبدالعزیز پسر مروان پسر حکم پسر ابی العاص اموی، امیر المؤمنین، مادرش ام عاصم دختر عاصم پسر عمر بن خطاب، فرماندار ولید در شهر مدینه، و به مانند وزیری بود برای سلیمان، و پس از او خلیفه گردید و در مدت دو سال و نیم جزء خلفاء راشدین بود، فوتش در سال 101 ه‍ بود. و شرح حالش در: تذکرة الحفاظ 1/188 شماره 104، و طبقات الحفاظ سیوطی ص 53 شماره 101، و تقریب التهذیب 1/722 شماره 4956، و الکاشف 2/65 شماره 4089 و مشاهیر علماء المصار ص 209 شماره 1411 آمده است. </w:t>
      </w:r>
    </w:p>
  </w:footnote>
  <w:footnote w:id="9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خطیب در فقیه و متفقه، باب گفتار در وجوب پیروی از روش سلف در موارد اجماع‌شان یا مخالفشان و اینکه خروج از آن جایز نیست 1/435 شماره 455، و آجری در شریعت ص 48، 65، 306، و ابن عبدالرحمن در جامع بیان العلم، باب تشویق بر لزومیت سنت و بسنده کردن به سنت 2/187. </w:t>
      </w:r>
    </w:p>
  </w:footnote>
  <w:footnote w:id="9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سالم: سالم پسر عبدالله پسر عمر به خطاب قریش عدوی، ابن عمر یا ابو عبدالله، مدنی، یکي از فقهای هفتگانه، بسیار عابد و بزرگوار و محقق، در متانت و وقار مانند پدرش بود. از پدرش و ابو هریره روایت کرده است. و زهری و صالح بن کسیان از او روایت کرده‌اند </w:t>
      </w:r>
      <w:r w:rsidRPr="08C35EC5">
        <w:rPr>
          <w:rFonts w:ascii="Times New Roman" w:hAnsi="Times New Roman" w:cs="Times New Roman" w:hint="cs"/>
          <w:sz w:val="20"/>
          <w:szCs w:val="20"/>
          <w:rtl/>
          <w:lang w:bidi="fa-IR"/>
        </w:rPr>
        <w:t>–</w:t>
      </w:r>
      <w:r w:rsidRPr="08C35EC5">
        <w:rPr>
          <w:rFonts w:cs="B Lotus" w:hint="cs"/>
          <w:sz w:val="20"/>
          <w:rtl/>
          <w:lang w:bidi="fa-IR"/>
        </w:rPr>
        <w:t xml:space="preserve"> فوت سال 106 ه‍ شرح حالش در تقریب التهذیب 1/335 شماره 2182، و الکاشف 1/422 شماره 1773، و الجرح و التعدیل 3/168، و تاریخ الثقات عجلی ص 174 شماره 499، و مشاهیر علماء الامصار ص 85 شماره 438. </w:t>
      </w:r>
    </w:p>
  </w:footnote>
  <w:footnote w:id="93">
    <w:p w:rsidR="08C0294C" w:rsidRPr="08C35EC5" w:rsidRDefault="08C0294C" w:rsidP="088D2196">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عبدالله بن عمر: صحابه گرامی شرح حالش در: اصا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2/347 شماره 4852، و استعیاب 3/340 شماره 1630، اسد الغا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3/336 شماره 3082 و تذکر</w:t>
      </w:r>
      <w:r w:rsidRPr="08C35EC5">
        <w:rPr>
          <w:rFonts w:ascii="mylotus" w:hAnsi="mylotus" w:cs="mylotus"/>
          <w:sz w:val="20"/>
          <w:rtl/>
        </w:rPr>
        <w:t>ة</w:t>
      </w:r>
      <w:r w:rsidRPr="08C35EC5">
        <w:rPr>
          <w:rFonts w:cs="B Lotus" w:hint="cs"/>
          <w:sz w:val="20"/>
          <w:rtl/>
        </w:rPr>
        <w:t xml:space="preserve"> الحفاظ 1/37 شماره 17، و تاریخ الصحا</w:t>
      </w:r>
      <w:r w:rsidRPr="08C35EC5">
        <w:rPr>
          <w:rFonts w:ascii="mylotus" w:hAnsi="mylotus" w:cs="mylotus" w:hint="cs"/>
          <w:sz w:val="20"/>
          <w:rtl/>
        </w:rPr>
        <w:t>بة</w:t>
      </w:r>
      <w:r w:rsidRPr="08C35EC5">
        <w:rPr>
          <w:rFonts w:cs="B Lotus" w:hint="cs"/>
          <w:sz w:val="20"/>
          <w:rtl/>
        </w:rPr>
        <w:t xml:space="preserve"> 149 شماره 719، و مشاهیر العلماء الامصار ص 23 شماره 55 و تجرید اسماء الصحا</w:t>
      </w:r>
      <w:r w:rsidRPr="08C35EC5">
        <w:rPr>
          <w:rFonts w:ascii="mylotus" w:hAnsi="mylotus" w:cs="mylotus" w:hint="cs"/>
          <w:sz w:val="20"/>
          <w:rtl/>
        </w:rPr>
        <w:t>بة</w:t>
      </w:r>
      <w:r w:rsidRPr="08C35EC5">
        <w:rPr>
          <w:rFonts w:cs="B Lotus" w:hint="cs"/>
          <w:sz w:val="20"/>
          <w:rtl/>
        </w:rPr>
        <w:t xml:space="preserve"> 1/325. </w:t>
      </w:r>
    </w:p>
  </w:footnote>
  <w:footnote w:id="9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احمد در مسندش 2/95. </w:t>
      </w:r>
    </w:p>
  </w:footnote>
  <w:footnote w:id="9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درسات فی الحدیث النبوی دکتر اعظمی 1/5-11 با تغییرات، نک السنه فی مواجهه اعدائها ص 36 به بعد. </w:t>
      </w:r>
    </w:p>
  </w:footnote>
  <w:footnote w:id="9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حدیث متفق علیه از حدیث عائشه</w:t>
      </w:r>
      <w:r w:rsidRPr="08C35EC5">
        <w:rPr>
          <w:rFonts w:cs="B Lotus" w:hint="cs"/>
          <w:sz w:val="20"/>
          <w:rtl/>
        </w:rPr>
        <w:sym w:font="AGA Arabesque" w:char="F074"/>
      </w:r>
      <w:r w:rsidRPr="08C35EC5">
        <w:rPr>
          <w:rFonts w:cs="B Lotus" w:hint="cs"/>
          <w:sz w:val="20"/>
          <w:rtl/>
        </w:rPr>
        <w:t xml:space="preserve"> که بخاری روایت کرده (شرح فتح الباری) کتاب صلح باب اذا اصطلحوا علی جدر 5/355 شماره 2697. و مسلم (شرح نووی) کتاب قضاوت، باب نقض احکام باطل و رد محدثات امور 6/256، 257 شماره 1718. </w:t>
      </w:r>
    </w:p>
  </w:footnote>
  <w:footnote w:id="97">
    <w:p w:rsidR="08C0294C" w:rsidRPr="08C35EC5" w:rsidRDefault="08C0294C" w:rsidP="088D2196">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عبدالرحمن بن مهدی عبدالرحمن پسر مهدی پسر حسان بصری، ثقه، امین، عالم در حدیث و اسماء رجال، شافعی در حدیث به او مراجعه می‌کرد، و در مورد او فرمود: همتای در دنیا برای نمی‌یابم. فوت سال 198 ه‍ شرح حالش در: تقریب التهذیب 1/592 شماره 4032، و کاشف 1/645 شماره 3323، و الجرح و التعدیل 5/288 شماره 1382، وثقات عجلی، ص 299 شماره 985، و تذکر</w:t>
      </w:r>
      <w:r w:rsidRPr="08C35EC5">
        <w:rPr>
          <w:rFonts w:ascii="mylotus" w:hAnsi="mylotus" w:cs="mylotus" w:hint="cs"/>
          <w:sz w:val="20"/>
          <w:rtl/>
        </w:rPr>
        <w:t>ة</w:t>
      </w:r>
      <w:r w:rsidRPr="08C35EC5">
        <w:rPr>
          <w:rFonts w:cs="B Lotus" w:hint="cs"/>
          <w:sz w:val="20"/>
          <w:rtl/>
        </w:rPr>
        <w:t xml:space="preserve"> الحافظ 1/329 شماره 313، و طبقات الحافظ سیوطی، ص 144 شماره 301، و طبقات الفقهاء الشافعین لابن کثیر 1/141 شماره 35. </w:t>
      </w:r>
    </w:p>
  </w:footnote>
  <w:footnote w:id="9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اوزاعی: عبدالرحمن پسر عمر پسر یحمد، ابو عمرو اوزاعی، شیخ الاسلام، عالم اهل شام، صاحب مدرسه فقه، و مذهبش در شام گسترش فراوانی داشت، و در معرب و اسپانیای فعلی پیروانی زیادی داشت حتی قرن سی و چهار هجری، سپس در برابر مذهب شافعی و مالک پنهان شد. فوت سال 158 ه‍ - شرح حالش در تذکرة الحفاظ 1/178، شماره 177، و طبقات الحفاظ سیوطی ص 85 شماره 168، وثقات عجلی ص 296 شماره 97، و مشاهیر علماء الامصار ص 211، شماره 1425، وثقات ابن حبان 7/62، و وفیات الاعیان 3/127 شماره 361، و تهذیب التهذیب 6/238 شماره 484. </w:t>
      </w:r>
    </w:p>
  </w:footnote>
  <w:footnote w:id="9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سفیان بن </w:t>
      </w:r>
      <w:r w:rsidRPr="08C35EC5">
        <w:rPr>
          <w:rFonts w:ascii="mylotus" w:hAnsi="mylotus" w:cs="mylotus"/>
          <w:sz w:val="20"/>
          <w:rtl/>
        </w:rPr>
        <w:t>عیینة</w:t>
      </w:r>
      <w:r w:rsidRPr="08C35EC5">
        <w:rPr>
          <w:rFonts w:cs="B Lotus" w:hint="cs"/>
          <w:sz w:val="20"/>
          <w:rtl/>
        </w:rPr>
        <w:t xml:space="preserve">: سفیان پسر </w:t>
      </w:r>
      <w:r w:rsidRPr="08C35EC5">
        <w:rPr>
          <w:rFonts w:ascii="mylotus" w:hAnsi="mylotus" w:cs="mylotus"/>
          <w:sz w:val="20"/>
          <w:rtl/>
        </w:rPr>
        <w:t>عیینة</w:t>
      </w:r>
      <w:r w:rsidRPr="08C35EC5">
        <w:rPr>
          <w:rFonts w:cs="B Lotus" w:hint="cs"/>
          <w:sz w:val="20"/>
          <w:rtl/>
        </w:rPr>
        <w:t xml:space="preserve"> پسر ابی عمران، ابن محمد کوفه‏ای سپس مکه</w:t>
      </w:r>
      <w:r w:rsidRPr="08C35EC5">
        <w:rPr>
          <w:rFonts w:cs="B Lotus" w:hint="eastAsia"/>
          <w:sz w:val="20"/>
          <w:rtl/>
        </w:rPr>
        <w:t>‏ا</w:t>
      </w:r>
      <w:r w:rsidRPr="08C35EC5">
        <w:rPr>
          <w:rFonts w:cs="B Lotus" w:hint="cs"/>
          <w:sz w:val="20"/>
          <w:rtl/>
        </w:rPr>
        <w:t>ی است، یکی از عالمان بزرگ اسلام است. ثقه، حافظ فقیه، امام، حجت بوده است، مگر اینکه در پیری حافظه‌اش کم شد، و گاهی جعل کرده است، با وجود این از ثقات می‌باشد، فوت سال 198 ه‍ شرح حالش در: تذکر</w:t>
      </w:r>
      <w:r w:rsidRPr="08C35EC5">
        <w:rPr>
          <w:rFonts w:ascii="mylotus" w:hAnsi="mylotus" w:cs="mylotus"/>
          <w:sz w:val="20"/>
          <w:rtl/>
        </w:rPr>
        <w:t>ة</w:t>
      </w:r>
      <w:r w:rsidRPr="08C35EC5">
        <w:rPr>
          <w:rFonts w:cs="B Lotus" w:hint="cs"/>
          <w:sz w:val="20"/>
          <w:rtl/>
        </w:rPr>
        <w:t xml:space="preserve"> الحفاظ 1/262 شماره 249، و طبقات الحفاظ سیوطی ص 119 شماره 238، و طبقات المفسرین داودی 1/196 شماره 187، وثقات عجلی ص 194 شماره 577، و مشاهیر علماء الامصار ص 179 شماره 1181. </w:t>
      </w:r>
    </w:p>
  </w:footnote>
  <w:footnote w:id="10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الزرقانی علی الموطأ 1/3. </w:t>
      </w:r>
    </w:p>
  </w:footnote>
  <w:footnote w:id="10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علوم الحدیث و مصطلحه ص 6. </w:t>
      </w:r>
    </w:p>
  </w:footnote>
  <w:footnote w:id="102">
    <w:p w:rsidR="08C0294C" w:rsidRPr="08C35EC5" w:rsidRDefault="08C0294C" w:rsidP="08F33C98">
      <w:pPr>
        <w:pStyle w:val="FootnoteText"/>
        <w:ind w:left="272" w:hanging="272"/>
        <w:rPr>
          <w:rFonts w:cs="B Lotus"/>
          <w:sz w:val="20"/>
        </w:rPr>
      </w:pPr>
      <w:r w:rsidRPr="08C35EC5">
        <w:rPr>
          <w:rStyle w:val="FootnoteReference"/>
          <w:rFonts w:cs="B Lotus"/>
          <w:sz w:val="20"/>
          <w:vertAlign w:val="baseline"/>
        </w:rPr>
        <w:footnoteRef/>
      </w:r>
      <w:r w:rsidRPr="08C35EC5">
        <w:rPr>
          <w:rFonts w:cs="B Lotus" w:hint="cs"/>
          <w:sz w:val="20"/>
          <w:rtl/>
        </w:rPr>
        <w:t>-</w:t>
      </w:r>
      <w:r w:rsidRPr="08C35EC5">
        <w:rPr>
          <w:rFonts w:cs="B Lotus"/>
          <w:sz w:val="20"/>
          <w:rtl/>
        </w:rPr>
        <w:t xml:space="preserve"> </w:t>
      </w:r>
      <w:r w:rsidRPr="08C35EC5">
        <w:rPr>
          <w:rFonts w:cs="B Lotus" w:hint="cs"/>
          <w:sz w:val="20"/>
          <w:rtl/>
        </w:rPr>
        <w:t>الرسا</w:t>
      </w:r>
      <w:r w:rsidRPr="08C35EC5">
        <w:rPr>
          <w:rFonts w:ascii="mylotus" w:hAnsi="mylotus" w:cs="mylotus"/>
          <w:sz w:val="20"/>
          <w:rtl/>
        </w:rPr>
        <w:t>لة</w:t>
      </w:r>
      <w:r w:rsidRPr="08C35EC5">
        <w:rPr>
          <w:rFonts w:cs="B Lotus" w:hint="cs"/>
          <w:sz w:val="20"/>
          <w:rtl/>
        </w:rPr>
        <w:t xml:space="preserve"> المستطر</w:t>
      </w:r>
      <w:r w:rsidRPr="08C35EC5">
        <w:rPr>
          <w:rFonts w:ascii="mylotus" w:hAnsi="mylotus" w:cs="mylotus"/>
          <w:sz w:val="20"/>
          <w:rtl/>
        </w:rPr>
        <w:t>فة</w:t>
      </w:r>
      <w:r w:rsidRPr="08C35EC5">
        <w:rPr>
          <w:rFonts w:cs="B Lotus" w:hint="cs"/>
          <w:sz w:val="20"/>
          <w:rtl/>
        </w:rPr>
        <w:t xml:space="preserve"> ص 32.</w:t>
      </w:r>
    </w:p>
  </w:footnote>
  <w:footnote w:id="10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الحدیث النبوی مصطلحه، بلاغته، کتبه ص 146. </w:t>
      </w:r>
    </w:p>
  </w:footnote>
  <w:footnote w:id="10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متفق علیه از حدیث عایشه</w:t>
      </w:r>
      <w:r w:rsidRPr="08C35EC5">
        <w:rPr>
          <w:rFonts w:cs="B Lotus" w:hint="cs"/>
          <w:sz w:val="20"/>
          <w:rtl/>
        </w:rPr>
        <w:sym w:font="AGA Arabesque" w:char="F074"/>
      </w:r>
      <w:r w:rsidRPr="08C35EC5">
        <w:rPr>
          <w:rFonts w:cs="B Lotus" w:hint="cs"/>
          <w:sz w:val="20"/>
          <w:rtl/>
        </w:rPr>
        <w:t xml:space="preserve"> روایت بخاری (فتح الباری) کتاب آغاز وحی، باب شماره 3، 301 شماره 3، و مسلم (شرح نووی) کتاب ایمان، باب آغاز وحی بر رسول خدا</w:t>
      </w:r>
      <w:r w:rsidRPr="08C35EC5">
        <w:rPr>
          <w:rFonts w:cs="B Lotus" w:hint="cs"/>
          <w:sz w:val="20"/>
          <w:rtl/>
        </w:rPr>
        <w:sym w:font="AGA Arabesque" w:char="F072"/>
      </w:r>
      <w:r w:rsidRPr="08C35EC5">
        <w:rPr>
          <w:rFonts w:cs="B Lotus" w:hint="cs"/>
          <w:sz w:val="20"/>
          <w:rtl/>
        </w:rPr>
        <w:t xml:space="preserve"> 1/474 شماره 160. </w:t>
      </w:r>
    </w:p>
  </w:footnote>
  <w:footnote w:id="10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رجوع کن حدیث ذکر شده. </w:t>
      </w:r>
    </w:p>
  </w:footnote>
  <w:footnote w:id="10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متفق علیه از حدیث ابو سفیان بن حرب (بخاری در شرح فتح الباری) کتاب آغاز وحی باب شماره 6، 1/42 شماره 7، و مسلم (شرح نووی) کتاب جهاد و سیر، باب کتاب نبی</w:t>
      </w:r>
      <w:r w:rsidRPr="08C35EC5">
        <w:rPr>
          <w:rFonts w:cs="B Lotus" w:hint="cs"/>
          <w:sz w:val="20"/>
          <w:rtl/>
        </w:rPr>
        <w:sym w:font="AGA Arabesque" w:char="F072"/>
      </w:r>
      <w:r w:rsidRPr="08C35EC5">
        <w:rPr>
          <w:rFonts w:cs="B Lotus" w:hint="cs"/>
          <w:sz w:val="20"/>
          <w:rtl/>
        </w:rPr>
        <w:t xml:space="preserve"> به سوی هر قل که او را به اسلام دعوت کرده است 346/6 شماره 1773. </w:t>
      </w:r>
    </w:p>
  </w:footnote>
  <w:footnote w:id="107">
    <w:p w:rsidR="08C0294C" w:rsidRPr="08C35EC5" w:rsidRDefault="08C0294C" w:rsidP="08F33C98">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جامع العلوم و الحکم 2/120، و مدخل الی ا</w:t>
      </w:r>
      <w:r w:rsidRPr="08C35EC5">
        <w:rPr>
          <w:rFonts w:ascii="mylotus" w:hAnsi="mylotus" w:cs="mylotus"/>
          <w:sz w:val="20"/>
          <w:rtl/>
        </w:rPr>
        <w:t>لسنة</w:t>
      </w:r>
      <w:r w:rsidRPr="08C35EC5">
        <w:rPr>
          <w:rFonts w:cs="B Lotus" w:hint="cs"/>
          <w:sz w:val="20"/>
          <w:rtl/>
        </w:rPr>
        <w:t xml:space="preserve"> النبو</w:t>
      </w:r>
      <w:r w:rsidRPr="08C35EC5">
        <w:rPr>
          <w:rFonts w:ascii="mylotus" w:hAnsi="mylotus" w:cs="mylotus"/>
          <w:sz w:val="20"/>
          <w:rtl/>
        </w:rPr>
        <w:t>یة</w:t>
      </w:r>
      <w:r w:rsidRPr="08C35EC5">
        <w:rPr>
          <w:rFonts w:cs="B Lotus" w:hint="cs"/>
          <w:sz w:val="20"/>
          <w:rtl/>
        </w:rPr>
        <w:t xml:space="preserve"> ص 33، 34. </w:t>
      </w:r>
    </w:p>
  </w:footnote>
  <w:footnote w:id="108">
    <w:p w:rsidR="08C0294C" w:rsidRPr="08C35EC5" w:rsidRDefault="08C0294C" w:rsidP="08F33C98">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حدیث و محدثون دکتر ابو زهو ص 10، و نک: تیسیر اللطیف الخبیر فی علوم حدیث البشیر النذیر دکتر مروان شاهین ص 28-29. </w:t>
      </w:r>
    </w:p>
  </w:footnote>
  <w:footnote w:id="109">
    <w:p w:rsidR="08C0294C" w:rsidRPr="08C35EC5" w:rsidRDefault="08C0294C" w:rsidP="08F33C98">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نقل شده از کتاب قواعد روایت نزد حدیث شناسان از استاد صدیق بشیر ص 314. </w:t>
      </w:r>
    </w:p>
  </w:footnote>
  <w:footnote w:id="110">
    <w:p w:rsidR="08C0294C" w:rsidRPr="08C35EC5" w:rsidRDefault="08C0294C" w:rsidP="08F33C98">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العقیده و الشر</w:t>
      </w:r>
      <w:r w:rsidRPr="08C35EC5">
        <w:rPr>
          <w:rFonts w:ascii="mylotus" w:hAnsi="mylotus" w:cs="mylotus"/>
          <w:sz w:val="20"/>
          <w:rtl/>
        </w:rPr>
        <w:t>یعة</w:t>
      </w:r>
      <w:r w:rsidRPr="08C35EC5">
        <w:rPr>
          <w:rFonts w:cs="B Lotus" w:hint="cs"/>
          <w:sz w:val="20"/>
          <w:rtl/>
        </w:rPr>
        <w:t xml:space="preserve"> فی الاسلام: گلدزيهر ص 49، و آنهای که میان آن‌ها فرق گذاشته‌اند. از استاد محمد رشید رضا، نک مجله المنار جلد 10/852-853. </w:t>
      </w:r>
    </w:p>
  </w:footnote>
  <w:footnote w:id="11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ضوابط الروا</w:t>
      </w:r>
      <w:r w:rsidRPr="08C35EC5">
        <w:rPr>
          <w:rFonts w:ascii="mylotus" w:hAnsi="mylotus" w:cs="mylotus"/>
          <w:sz w:val="20"/>
          <w:rtl/>
        </w:rPr>
        <w:t>یة</w:t>
      </w:r>
      <w:r w:rsidRPr="08C35EC5">
        <w:rPr>
          <w:rFonts w:cs="B Lotus" w:hint="cs"/>
          <w:sz w:val="20"/>
          <w:rtl/>
        </w:rPr>
        <w:t xml:space="preserve"> عند المحدثین، ص 314-322 با تعبیراتی. </w:t>
      </w:r>
    </w:p>
  </w:footnote>
  <w:footnote w:id="11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العقیده و الشر</w:t>
      </w:r>
      <w:r w:rsidRPr="08C35EC5">
        <w:rPr>
          <w:rFonts w:ascii="mylotus" w:hAnsi="mylotus" w:cs="mylotus"/>
          <w:sz w:val="20"/>
          <w:rtl/>
        </w:rPr>
        <w:t>یعة</w:t>
      </w:r>
      <w:r w:rsidRPr="08C35EC5">
        <w:rPr>
          <w:rFonts w:cs="B Lotus" w:hint="cs"/>
          <w:sz w:val="20"/>
          <w:rtl/>
        </w:rPr>
        <w:t xml:space="preserve"> فی الاسلام ص 49. </w:t>
      </w:r>
    </w:p>
  </w:footnote>
  <w:footnote w:id="11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دراسات فی الحدیث النبوی 1/6،5. </w:t>
      </w:r>
    </w:p>
  </w:footnote>
  <w:footnote w:id="11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اعاده تقییم الحدیث ص 78-79. </w:t>
      </w:r>
    </w:p>
  </w:footnote>
  <w:footnote w:id="11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برگرفته از </w:t>
      </w:r>
      <w:r w:rsidRPr="08C35EC5">
        <w:rPr>
          <w:rFonts w:ascii="mylotus" w:hAnsi="mylotus" w:cs="mylotus"/>
          <w:sz w:val="20"/>
          <w:rtl/>
        </w:rPr>
        <w:t>منهجیة</w:t>
      </w:r>
      <w:r w:rsidRPr="08C35EC5">
        <w:rPr>
          <w:rFonts w:cs="B Lotus" w:hint="cs"/>
          <w:sz w:val="20"/>
          <w:rtl/>
        </w:rPr>
        <w:t xml:space="preserve"> جمع ا</w:t>
      </w:r>
      <w:r w:rsidRPr="08C35EC5">
        <w:rPr>
          <w:rFonts w:ascii="mylotus" w:hAnsi="mylotus" w:cs="mylotus"/>
          <w:sz w:val="20"/>
          <w:rtl/>
        </w:rPr>
        <w:t>لسنة</w:t>
      </w:r>
      <w:r w:rsidRPr="08C35EC5">
        <w:rPr>
          <w:rFonts w:cs="B Lotus" w:hint="cs"/>
          <w:sz w:val="20"/>
          <w:rtl/>
        </w:rPr>
        <w:t xml:space="preserve"> خانم دکتر غر</w:t>
      </w:r>
      <w:r w:rsidRPr="08C35EC5">
        <w:rPr>
          <w:rFonts w:ascii="mylotus" w:hAnsi="mylotus" w:cs="mylotus"/>
          <w:sz w:val="20"/>
          <w:rtl/>
        </w:rPr>
        <w:t>یة</w:t>
      </w:r>
      <w:r w:rsidRPr="08C35EC5">
        <w:rPr>
          <w:rFonts w:cs="B Lotus" w:hint="cs"/>
          <w:sz w:val="20"/>
          <w:rtl/>
        </w:rPr>
        <w:t xml:space="preserve"> علی طه ص 62. </w:t>
      </w:r>
    </w:p>
  </w:footnote>
  <w:footnote w:id="11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اسلام عقید</w:t>
      </w:r>
      <w:r w:rsidRPr="08C35EC5">
        <w:rPr>
          <w:rFonts w:ascii="mylotus" w:hAnsi="mylotus" w:cs="mylotus"/>
          <w:sz w:val="20"/>
          <w:rtl/>
        </w:rPr>
        <w:t>ة</w:t>
      </w:r>
      <w:r w:rsidRPr="08C35EC5">
        <w:rPr>
          <w:rFonts w:cs="B Lotus" w:hint="cs"/>
          <w:sz w:val="20"/>
          <w:rtl/>
        </w:rPr>
        <w:t xml:space="preserve"> و شر</w:t>
      </w:r>
      <w:r w:rsidRPr="08C35EC5">
        <w:rPr>
          <w:rFonts w:ascii="mylotus" w:hAnsi="mylotus" w:cs="mylotus"/>
          <w:sz w:val="20"/>
          <w:rtl/>
        </w:rPr>
        <w:t>یعة</w:t>
      </w:r>
      <w:r w:rsidRPr="08C35EC5">
        <w:rPr>
          <w:rFonts w:cs="B Lotus" w:hint="cs"/>
          <w:sz w:val="20"/>
          <w:rtl/>
        </w:rPr>
        <w:t xml:space="preserve"> ص 492-493. </w:t>
      </w:r>
    </w:p>
  </w:footnote>
  <w:footnote w:id="11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دراسات فی الحدیث النبوی 1/5-11. </w:t>
      </w:r>
    </w:p>
  </w:footnote>
  <w:footnote w:id="11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w:t>
      </w:r>
      <w:r w:rsidRPr="08C35EC5">
        <w:rPr>
          <w:rFonts w:ascii="mylotus" w:hAnsi="mylotus" w:cs="mylotus"/>
          <w:sz w:val="20"/>
          <w:rtl/>
        </w:rPr>
        <w:t>سنة</w:t>
      </w:r>
      <w:r w:rsidRPr="08C35EC5">
        <w:rPr>
          <w:rFonts w:cs="B Lotus" w:hint="cs"/>
          <w:sz w:val="20"/>
          <w:rtl/>
        </w:rPr>
        <w:t xml:space="preserve"> النبو</w:t>
      </w:r>
      <w:r w:rsidRPr="08C35EC5">
        <w:rPr>
          <w:rFonts w:ascii="mylotus" w:hAnsi="mylotus" w:cs="mylotus"/>
          <w:sz w:val="20"/>
          <w:rtl/>
        </w:rPr>
        <w:t>یة</w:t>
      </w:r>
      <w:r w:rsidRPr="08C35EC5">
        <w:rPr>
          <w:rFonts w:cs="B Lotus" w:hint="cs"/>
          <w:sz w:val="20"/>
          <w:rtl/>
        </w:rPr>
        <w:t xml:space="preserve"> بین اثبات الفاهمین و رفض الجاهلین ص 32 و بعد از آن با تغییراتی. </w:t>
      </w:r>
    </w:p>
  </w:footnote>
  <w:footnote w:id="11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دراسات فی الحدیث النبوی 1/7. </w:t>
      </w:r>
    </w:p>
  </w:footnote>
  <w:footnote w:id="12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ابن قیم الجوز</w:t>
      </w:r>
      <w:r w:rsidRPr="08C35EC5">
        <w:rPr>
          <w:rFonts w:ascii="mylotus" w:hAnsi="mylotus" w:cs="mylotus"/>
          <w:sz w:val="20"/>
          <w:rtl/>
        </w:rPr>
        <w:t>یة</w:t>
      </w:r>
      <w:r w:rsidRPr="08C35EC5">
        <w:rPr>
          <w:rFonts w:cs="B Lotus" w:hint="cs"/>
          <w:sz w:val="20"/>
          <w:rtl/>
        </w:rPr>
        <w:t>: محمد پسر ابوبکر، پسر ایوب الزرعی الدمشقی، ابو عبدالله، فقیه حنبلی، عالم در اصول حدیث، نحو، نویسنده، خطیب و سخنران، تألیفات بسیاری دارد مشهورترین</w:t>
      </w:r>
      <w:r>
        <w:rPr>
          <w:rFonts w:cs="B Lotus" w:hint="cs"/>
          <w:sz w:val="20"/>
          <w:rtl/>
        </w:rPr>
        <w:t xml:space="preserve"> آن‌ها:</w:t>
      </w:r>
      <w:r w:rsidRPr="08C35EC5">
        <w:rPr>
          <w:rFonts w:cs="B Lotus" w:hint="cs"/>
          <w:sz w:val="20"/>
          <w:rtl/>
        </w:rPr>
        <w:t xml:space="preserve"> اعلام الموقعین عن رب العالمین، و زاد المعاد فی هدی خیر العباد، و غیر اینهاست، فوت سال 751 ه‍ بوده است شرح حال وی در: البدا</w:t>
      </w:r>
      <w:r w:rsidRPr="08C35EC5">
        <w:rPr>
          <w:rFonts w:ascii="mylotus" w:hAnsi="mylotus" w:cs="mylotus"/>
          <w:sz w:val="20"/>
          <w:rtl/>
        </w:rPr>
        <w:t>یة</w:t>
      </w:r>
      <w:r w:rsidRPr="08C35EC5">
        <w:rPr>
          <w:rFonts w:cs="B Lotus" w:hint="cs"/>
          <w:sz w:val="20"/>
          <w:rtl/>
        </w:rPr>
        <w:t xml:space="preserve"> و النها</w:t>
      </w:r>
      <w:r w:rsidRPr="08C35EC5">
        <w:rPr>
          <w:rFonts w:ascii="mylotus" w:hAnsi="mylotus" w:cs="mylotus"/>
          <w:sz w:val="20"/>
          <w:rtl/>
        </w:rPr>
        <w:t>یة</w:t>
      </w:r>
      <w:r w:rsidRPr="08C35EC5">
        <w:rPr>
          <w:rFonts w:cs="B Lotus" w:hint="cs"/>
          <w:sz w:val="20"/>
          <w:rtl/>
        </w:rPr>
        <w:t xml:space="preserve"> ابن کثیر 14/234، و در الکا</w:t>
      </w:r>
      <w:r w:rsidRPr="08C35EC5">
        <w:rPr>
          <w:rFonts w:ascii="mylotus" w:hAnsi="mylotus" w:cs="mylotus"/>
          <w:sz w:val="20"/>
          <w:rtl/>
        </w:rPr>
        <w:t>متة</w:t>
      </w:r>
      <w:r w:rsidRPr="08C35EC5">
        <w:rPr>
          <w:rFonts w:cs="B Lotus" w:hint="cs"/>
          <w:sz w:val="20"/>
          <w:rtl/>
        </w:rPr>
        <w:t xml:space="preserve"> ابن الحجر 3/400-403 شماره 1067، و شذرات الذهب 6/168، و طبقات المفسرین داودی 2/93-97 شماره 456، و الوافی بالوفیات</w:t>
      </w:r>
      <w:r w:rsidRPr="08C35EC5">
        <w:rPr>
          <w:rFonts w:cs="B Lotus" w:hint="eastAsia"/>
          <w:sz w:val="20"/>
          <w:rtl/>
        </w:rPr>
        <w:t>‌2/270</w:t>
      </w:r>
      <w:r w:rsidRPr="08C35EC5">
        <w:rPr>
          <w:rFonts w:cs="B Lotus" w:hint="cs"/>
          <w:sz w:val="20"/>
          <w:rtl/>
        </w:rPr>
        <w:t xml:space="preserve"> موجود است. </w:t>
      </w:r>
    </w:p>
  </w:footnote>
  <w:footnote w:id="121">
    <w:p w:rsidR="08C0294C" w:rsidRPr="08C35EC5" w:rsidRDefault="08C0294C" w:rsidP="088D2196">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اغا</w:t>
      </w:r>
      <w:r w:rsidRPr="08C35EC5">
        <w:rPr>
          <w:rFonts w:ascii="mylotus" w:hAnsi="mylotus" w:cs="mylotus" w:hint="cs"/>
          <w:sz w:val="20"/>
          <w:rtl/>
        </w:rPr>
        <w:t>ثة</w:t>
      </w:r>
      <w:r w:rsidRPr="08C35EC5">
        <w:rPr>
          <w:rFonts w:cs="B Lotus" w:hint="cs"/>
          <w:sz w:val="20"/>
          <w:rtl/>
        </w:rPr>
        <w:t xml:space="preserve"> اللهفان 2/323-324. </w:t>
      </w:r>
    </w:p>
  </w:footnote>
  <w:footnote w:id="122">
    <w:p w:rsidR="08C0294C" w:rsidRPr="08C35EC5" w:rsidRDefault="08C0294C" w:rsidP="088D2196">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حاکم در کتاب مستدرک (کتاب علم)، خطبة </w:t>
      </w:r>
      <w:r w:rsidRPr="08C35EC5">
        <w:rPr>
          <w:rFonts w:ascii="mylotus" w:hAnsi="mylotus" w:cs="mylotus" w:hint="cs"/>
          <w:sz w:val="20"/>
          <w:rtl/>
        </w:rPr>
        <w:t>حجة</w:t>
      </w:r>
      <w:r w:rsidRPr="08C35EC5">
        <w:rPr>
          <w:rFonts w:cs="B Lotus" w:hint="cs"/>
          <w:sz w:val="20"/>
          <w:rtl/>
        </w:rPr>
        <w:t xml:space="preserve"> الوداع 1/171-172 شماره 318 از حدیث ابن عباس</w:t>
      </w:r>
      <w:r w:rsidRPr="08C35EC5">
        <w:rPr>
          <w:rFonts w:cs="B Lotus" w:hint="cs"/>
          <w:sz w:val="20"/>
          <w:rtl/>
        </w:rPr>
        <w:sym w:font="AGA Arabesque" w:char="F074"/>
      </w:r>
      <w:r w:rsidRPr="08C35EC5">
        <w:rPr>
          <w:rFonts w:cs="B Lotus" w:hint="cs"/>
          <w:sz w:val="20"/>
          <w:rtl/>
        </w:rPr>
        <w:t xml:space="preserve"> این حدیث را روایت کرده دو در اسنادش عکرمه را آورد که بخاری او را حجت دانسته است، و ابن ابی اویس و مسلم هم آن را آورده است و بقیه روایت‌ها متفق علیه هستند، و شاهد دیگری هم از حدیث ابوهریره</w:t>
      </w:r>
      <w:r w:rsidRPr="08C35EC5">
        <w:rPr>
          <w:rFonts w:cs="B Lotus" w:hint="cs"/>
          <w:sz w:val="20"/>
          <w:rtl/>
        </w:rPr>
        <w:sym w:font="AGA Arabesque" w:char="F074"/>
      </w:r>
      <w:r w:rsidRPr="08C35EC5">
        <w:rPr>
          <w:rFonts w:cs="B Lotus" w:hint="cs"/>
          <w:sz w:val="20"/>
          <w:rtl/>
        </w:rPr>
        <w:t xml:space="preserve"> دارد، که در بحث گذشته ذکر گردید. و ذهبی با او موافقت دارد و می‌گوید که ریشه‌ای از این حدیث در کتاب صحیح وجود دارد. </w:t>
      </w:r>
    </w:p>
  </w:footnote>
  <w:footnote w:id="12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w:t>
      </w:r>
      <w:r w:rsidRPr="08C35EC5">
        <w:rPr>
          <w:rFonts w:ascii="mylotus" w:hAnsi="mylotus" w:cs="mylotus"/>
          <w:sz w:val="20"/>
          <w:rtl/>
        </w:rPr>
        <w:t>لسنة</w:t>
      </w:r>
      <w:r w:rsidRPr="08C35EC5">
        <w:rPr>
          <w:rFonts w:cs="B Lotus" w:hint="cs"/>
          <w:sz w:val="20"/>
          <w:rtl/>
        </w:rPr>
        <w:t xml:space="preserve"> الاسلا</w:t>
      </w:r>
      <w:r w:rsidRPr="08C35EC5">
        <w:rPr>
          <w:rFonts w:ascii="mylotus" w:hAnsi="mylotus" w:cs="mylotus"/>
          <w:sz w:val="20"/>
          <w:rtl/>
        </w:rPr>
        <w:t>میة</w:t>
      </w:r>
      <w:r w:rsidRPr="08C35EC5">
        <w:rPr>
          <w:rFonts w:cs="B Lotus" w:hint="cs"/>
          <w:sz w:val="20"/>
          <w:rtl/>
        </w:rPr>
        <w:t xml:space="preserve"> بین اثبات الفاهمین و رفض الجاهلین دکتر رئوف شلبی ص 32: 36 با تغییراتی. </w:t>
      </w:r>
    </w:p>
  </w:footnote>
  <w:footnote w:id="12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سنت در میان دوستان و دشمنان نسخه خطی، در دانشکده اصول دین قاهره شماره 748 ج 1/18 و 19 با تغییراتی اندک. </w:t>
      </w:r>
    </w:p>
  </w:footnote>
  <w:footnote w:id="12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نقل شده از کتاب </w:t>
      </w:r>
      <w:r w:rsidRPr="08C35EC5">
        <w:rPr>
          <w:rFonts w:ascii="mylotus" w:hAnsi="mylotus" w:cs="mylotus"/>
          <w:sz w:val="20"/>
          <w:rtl/>
        </w:rPr>
        <w:t>سنة</w:t>
      </w:r>
      <w:r w:rsidRPr="08C35EC5">
        <w:rPr>
          <w:rFonts w:cs="B Lotus" w:hint="cs"/>
          <w:sz w:val="20"/>
          <w:rtl/>
        </w:rPr>
        <w:t xml:space="preserve"> النبویه دکتر احمد کر</w:t>
      </w:r>
      <w:r w:rsidRPr="08C35EC5">
        <w:rPr>
          <w:rFonts w:ascii="mylotus" w:hAnsi="mylotus" w:cs="mylotus"/>
          <w:sz w:val="20"/>
          <w:rtl/>
        </w:rPr>
        <w:t>یمة</w:t>
      </w:r>
      <w:r w:rsidRPr="08C35EC5">
        <w:rPr>
          <w:rFonts w:cs="B Lotus" w:hint="cs"/>
          <w:sz w:val="20"/>
          <w:rtl/>
        </w:rPr>
        <w:t xml:space="preserve"> ص 18. </w:t>
      </w:r>
    </w:p>
  </w:footnote>
  <w:footnote w:id="12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w:t>
      </w:r>
      <w:r w:rsidRPr="08C35EC5">
        <w:rPr>
          <w:rFonts w:ascii="mylotus" w:hAnsi="mylotus" w:cs="mylotus"/>
          <w:sz w:val="20"/>
          <w:rtl/>
        </w:rPr>
        <w:t>لسنة</w:t>
      </w:r>
      <w:r w:rsidRPr="08C35EC5">
        <w:rPr>
          <w:rFonts w:cs="B Lotus" w:hint="cs"/>
          <w:sz w:val="20"/>
          <w:rtl/>
        </w:rPr>
        <w:t xml:space="preserve"> النبو</w:t>
      </w:r>
      <w:r w:rsidRPr="08C35EC5">
        <w:rPr>
          <w:rFonts w:ascii="mylotus" w:hAnsi="mylotus" w:cs="mylotus"/>
          <w:sz w:val="20"/>
          <w:rtl/>
        </w:rPr>
        <w:t>یة</w:t>
      </w:r>
      <w:r w:rsidRPr="08C35EC5">
        <w:rPr>
          <w:rFonts w:cs="B Lotus" w:hint="cs"/>
          <w:sz w:val="20"/>
          <w:rtl/>
        </w:rPr>
        <w:t xml:space="preserve"> المطهر قسمتی از وحی نازل شده ص 83 با تغییراتی کم. </w:t>
      </w:r>
    </w:p>
  </w:footnote>
  <w:footnote w:id="127">
    <w:p w:rsidR="08C0294C" w:rsidRPr="08C35EC5" w:rsidRDefault="08C0294C" w:rsidP="088729D7">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نك: تحقیق معنی ا</w:t>
      </w:r>
      <w:r w:rsidRPr="08C35EC5">
        <w:rPr>
          <w:rFonts w:ascii="mylotus" w:hAnsi="mylotus" w:cs="mylotus"/>
          <w:sz w:val="20"/>
          <w:rtl/>
        </w:rPr>
        <w:t>لسنة</w:t>
      </w:r>
      <w:r w:rsidRPr="08C35EC5">
        <w:rPr>
          <w:rFonts w:cs="B Lotus" w:hint="cs"/>
          <w:sz w:val="20"/>
          <w:rtl/>
        </w:rPr>
        <w:t xml:space="preserve"> و بیان الاحا</w:t>
      </w:r>
      <w:r w:rsidRPr="08C35EC5">
        <w:rPr>
          <w:rFonts w:ascii="mylotus" w:hAnsi="mylotus" w:cs="mylotus"/>
          <w:sz w:val="20"/>
          <w:rtl/>
        </w:rPr>
        <w:t>جة</w:t>
      </w:r>
      <w:r w:rsidRPr="08C35EC5">
        <w:rPr>
          <w:rFonts w:cs="B Lotus" w:hint="cs"/>
          <w:sz w:val="20"/>
          <w:rtl/>
        </w:rPr>
        <w:t xml:space="preserve"> الیها از علامه سید سلیمان ندوی ص 12 و13، و مقایسه کنید با الاسلام علی مفترق الطریق از علامه محمد اسد ص 93. </w:t>
      </w:r>
    </w:p>
  </w:footnote>
  <w:footnote w:id="12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ضحی الاسلام. دکتر احمد امین 3/362. </w:t>
      </w:r>
    </w:p>
  </w:footnote>
  <w:footnote w:id="129">
    <w:p w:rsidR="08C0294C" w:rsidRPr="08C35EC5" w:rsidRDefault="08C0294C" w:rsidP="088D2196">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عبدالقادر بغدادی: عبدالقادر پسر طاهر پسر محمد تمیمی، استاد ابو منصور بغدادی، فقیه شافعی مذهب، عالم اصول و نحو و کلام، صاحب تألیفات بسیار سودمند، از جمله «تفسیر القرآن» و «فضائح المعتزله» و «التحصیل فی اصول الفقه» و «الفرق بین الفرق» فوت سال 429 - ه‍ شرح حالش در إنباه الروا</w:t>
      </w:r>
      <w:r w:rsidRPr="08C35EC5">
        <w:rPr>
          <w:rFonts w:ascii="mylotus" w:hAnsi="mylotus" w:cs="mylotus" w:hint="cs"/>
          <w:sz w:val="20"/>
          <w:rtl/>
        </w:rPr>
        <w:t>ة</w:t>
      </w:r>
      <w:r w:rsidRPr="08C35EC5">
        <w:rPr>
          <w:rFonts w:cs="B Lotus" w:hint="cs"/>
          <w:sz w:val="20"/>
          <w:rtl/>
        </w:rPr>
        <w:t xml:space="preserve"> قفطی 2/185، و بغیة الوعاة 2/105، و وفیات الاعیان 2/372، و هدایة العارفین 5/606، و طبقات الشا</w:t>
      </w:r>
      <w:r w:rsidRPr="08C35EC5">
        <w:rPr>
          <w:rFonts w:ascii="mylotus" w:hAnsi="mylotus" w:cs="mylotus" w:hint="cs"/>
          <w:sz w:val="20"/>
          <w:rtl/>
        </w:rPr>
        <w:t>فعية</w:t>
      </w:r>
      <w:r w:rsidRPr="08C35EC5">
        <w:rPr>
          <w:rFonts w:cs="B Lotus" w:hint="cs"/>
          <w:sz w:val="20"/>
          <w:rtl/>
        </w:rPr>
        <w:t xml:space="preserve"> ابن سبکی 5/136، و طبقات المفسرین داودی 1/332 شماره 294، و فوات الوفیات ابن شاکر 1/613، و البدا</w:t>
      </w:r>
      <w:r w:rsidRPr="08C35EC5">
        <w:rPr>
          <w:rFonts w:ascii="mylotus" w:hAnsi="mylotus" w:cs="mylotus" w:hint="cs"/>
          <w:sz w:val="20"/>
          <w:rtl/>
        </w:rPr>
        <w:t>ية</w:t>
      </w:r>
      <w:r w:rsidRPr="08C35EC5">
        <w:rPr>
          <w:rFonts w:cs="B Lotus" w:hint="cs"/>
          <w:sz w:val="20"/>
          <w:rtl/>
        </w:rPr>
        <w:t xml:space="preserve"> و النها</w:t>
      </w:r>
      <w:r w:rsidRPr="08C35EC5">
        <w:rPr>
          <w:rFonts w:ascii="mylotus" w:hAnsi="mylotus" w:cs="mylotus" w:hint="cs"/>
          <w:sz w:val="20"/>
          <w:rtl/>
        </w:rPr>
        <w:t>ية</w:t>
      </w:r>
      <w:r w:rsidRPr="08C35EC5">
        <w:rPr>
          <w:rFonts w:cs="B Lotus" w:hint="cs"/>
          <w:sz w:val="20"/>
          <w:rtl/>
        </w:rPr>
        <w:t xml:space="preserve"> ابن کثیر 12/44، و طبقات الفقهاء الشافعین ابن کثیر 1/393 شماره 17. موجود است. </w:t>
      </w:r>
    </w:p>
  </w:footnote>
  <w:footnote w:id="13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الفرق بین الفرق ص 321. </w:t>
      </w:r>
    </w:p>
  </w:footnote>
  <w:footnote w:id="13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به تفصیل در جواب شبهه روایت به معنی ص 386-395 خواهد آمد. </w:t>
      </w:r>
    </w:p>
  </w:footnote>
  <w:footnote w:id="13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ج 2 ص 148. </w:t>
      </w:r>
    </w:p>
  </w:footnote>
  <w:footnote w:id="13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دکتر سباعی در کتاب خود ا</w:t>
      </w:r>
      <w:r w:rsidRPr="08C35EC5">
        <w:rPr>
          <w:rFonts w:ascii="mylotus" w:hAnsi="mylotus" w:cs="mylotus"/>
          <w:sz w:val="20"/>
          <w:rtl/>
        </w:rPr>
        <w:t>لسنة</w:t>
      </w:r>
      <w:r w:rsidRPr="08C35EC5">
        <w:rPr>
          <w:rFonts w:cs="B Lotus" w:hint="cs"/>
          <w:sz w:val="20"/>
          <w:rtl/>
        </w:rPr>
        <w:t xml:space="preserve"> و مکانتها ص 108، قبلاً استاد تاریخ در دانشگاه آمریکایی بیروت و مسیحی، و اخیراً باز نشسته شده و در خدمت جریانات کلیسا ارتودکس قرار گرفته است. </w:t>
      </w:r>
    </w:p>
  </w:footnote>
  <w:footnote w:id="13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حدیث النبوی از دکتر محمد صباغ ص 16: 18 با تغییرات. </w:t>
      </w:r>
    </w:p>
  </w:footnote>
  <w:footnote w:id="13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w:t>
      </w:r>
      <w:r w:rsidRPr="08C35EC5">
        <w:rPr>
          <w:rFonts w:ascii="mylotus" w:hAnsi="mylotus" w:cs="mylotus"/>
          <w:sz w:val="20"/>
          <w:rtl/>
        </w:rPr>
        <w:t>لسنة</w:t>
      </w:r>
      <w:r w:rsidRPr="08C35EC5">
        <w:rPr>
          <w:rFonts w:cs="B Lotus" w:hint="cs"/>
          <w:sz w:val="20"/>
          <w:rtl/>
        </w:rPr>
        <w:t xml:space="preserve"> و مکانتها فی تشریع الاسلامی از دکتر سباعی ص 108 با تغییرات کم. </w:t>
      </w:r>
    </w:p>
  </w:footnote>
  <w:footnote w:id="13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اعلام الموقعین عن رب العالمین 4/375-376. </w:t>
      </w:r>
    </w:p>
  </w:footnote>
  <w:footnote w:id="13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الحدیث و المحدثون ص 210-211. نک: ا</w:t>
      </w:r>
      <w:r w:rsidRPr="08C35EC5">
        <w:rPr>
          <w:rFonts w:ascii="mylotus" w:hAnsi="mylotus" w:cs="mylotus"/>
          <w:sz w:val="20"/>
          <w:rtl/>
        </w:rPr>
        <w:t>لسنة</w:t>
      </w:r>
      <w:r w:rsidRPr="08C35EC5">
        <w:rPr>
          <w:rFonts w:cs="B Lotus" w:hint="cs"/>
          <w:sz w:val="20"/>
          <w:rtl/>
        </w:rPr>
        <w:t xml:space="preserve"> فی موا</w:t>
      </w:r>
      <w:r w:rsidRPr="08C35EC5">
        <w:rPr>
          <w:rFonts w:ascii="mylotus" w:hAnsi="mylotus" w:cs="mylotus"/>
          <w:sz w:val="20"/>
          <w:rtl/>
        </w:rPr>
        <w:t>جهة</w:t>
      </w:r>
      <w:r w:rsidRPr="08C35EC5">
        <w:rPr>
          <w:rFonts w:cs="B Lotus" w:hint="cs"/>
          <w:sz w:val="20"/>
          <w:rtl/>
        </w:rPr>
        <w:t xml:space="preserve"> اعدائها از دکتر طه حبیشی مبحث (انکار سنت تجاوز به روش‌های علمی است) ص 161. </w:t>
      </w:r>
    </w:p>
  </w:footnote>
  <w:footnote w:id="13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روایت احمد در مسندش 3/104 از حدیث انس بن مالک</w:t>
      </w:r>
      <w:r w:rsidRPr="08C35EC5">
        <w:rPr>
          <w:rFonts w:cs="B Lotus" w:hint="cs"/>
          <w:sz w:val="20"/>
          <w:rtl/>
        </w:rPr>
        <w:sym w:font="AGA Arabesque" w:char="F074"/>
      </w:r>
      <w:r w:rsidRPr="08C35EC5">
        <w:rPr>
          <w:rFonts w:cs="B Lotus" w:hint="cs"/>
          <w:sz w:val="20"/>
          <w:rtl/>
        </w:rPr>
        <w:t xml:space="preserve">. </w:t>
      </w:r>
    </w:p>
  </w:footnote>
  <w:footnote w:id="13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سیبویه: ابو بشر، عمرو پسر عثمان پسر قنبر حارثی با ولایت [آزادی] با لقب سیبویه، پیشوای نحویان، از زیباترین کتاب‌هایش «الکتاب»، فوت سال 180 ه‍. شرح حالش در: اشار</w:t>
      </w:r>
      <w:r w:rsidRPr="08C35EC5">
        <w:rPr>
          <w:rFonts w:ascii="mylotus" w:hAnsi="mylotus" w:cs="mylotus"/>
          <w:sz w:val="20"/>
          <w:rtl/>
        </w:rPr>
        <w:t>ة</w:t>
      </w:r>
      <w:r w:rsidRPr="08C35EC5">
        <w:rPr>
          <w:rFonts w:cs="B Lotus" w:hint="cs"/>
          <w:sz w:val="20"/>
          <w:rtl/>
        </w:rPr>
        <w:t xml:space="preserve"> التعیین، یمانی ص 242 شماره 148، و بدا</w:t>
      </w:r>
      <w:r w:rsidRPr="08C35EC5">
        <w:rPr>
          <w:rFonts w:ascii="mylotus" w:hAnsi="mylotus" w:cs="mylotus"/>
          <w:sz w:val="20"/>
          <w:rtl/>
        </w:rPr>
        <w:t>یة</w:t>
      </w:r>
      <w:r w:rsidRPr="08C35EC5">
        <w:rPr>
          <w:rFonts w:cs="B Lotus" w:hint="cs"/>
          <w:sz w:val="20"/>
          <w:rtl/>
        </w:rPr>
        <w:t xml:space="preserve"> و نها</w:t>
      </w:r>
      <w:r w:rsidRPr="08C35EC5">
        <w:rPr>
          <w:rFonts w:ascii="mylotus" w:hAnsi="mylotus" w:cs="mylotus"/>
          <w:sz w:val="20"/>
          <w:rtl/>
        </w:rPr>
        <w:t>یة</w:t>
      </w:r>
      <w:r w:rsidRPr="08C35EC5">
        <w:rPr>
          <w:rFonts w:cs="B Lotus" w:hint="cs"/>
          <w:sz w:val="20"/>
          <w:rtl/>
        </w:rPr>
        <w:t xml:space="preserve"> ابن کثیر 1/167، و اعلام‌ 5/252، و </w:t>
      </w:r>
      <w:r w:rsidRPr="08C35EC5">
        <w:rPr>
          <w:rFonts w:ascii="mylotus" w:hAnsi="mylotus" w:cs="mylotus"/>
          <w:sz w:val="20"/>
          <w:rtl/>
        </w:rPr>
        <w:t>بغیة</w:t>
      </w:r>
      <w:r w:rsidRPr="08C35EC5">
        <w:rPr>
          <w:rFonts w:cs="B Lotus" w:hint="cs"/>
          <w:sz w:val="20"/>
          <w:rtl/>
        </w:rPr>
        <w:t xml:space="preserve"> الوعا</w:t>
      </w:r>
      <w:r w:rsidRPr="08C35EC5">
        <w:rPr>
          <w:rFonts w:ascii="mylotus" w:hAnsi="mylotus" w:cs="mylotus"/>
          <w:sz w:val="20"/>
          <w:rtl/>
        </w:rPr>
        <w:t>ة</w:t>
      </w:r>
      <w:r w:rsidRPr="08C35EC5">
        <w:rPr>
          <w:rFonts w:cs="B Lotus" w:hint="cs"/>
          <w:sz w:val="20"/>
          <w:rtl/>
        </w:rPr>
        <w:t xml:space="preserve"> 2/293، و شذرات الذهب 1/252، و طبقات النحویین و اللغویین، ص 66. </w:t>
      </w:r>
    </w:p>
  </w:footnote>
  <w:footnote w:id="14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فراء: ابو زکریا یحیی پسر زیاد پسر عبدالله دیلمی معروف به فراء، از عالمان بزرگ کوفه در لغت نحو و ادب، از تألیفات «معانی القرآن» و «غریب الحدیث» فوت سال 207 ه‍ شرح حالش در: تهذیب التهذیب 11/212 شماره 353، و مرآة الجنان یافعی 2/38، و وفیات الاعیان 6/176شماره 798، و طبقات المفسرین داودی 2/367 شماره 681. </w:t>
      </w:r>
    </w:p>
  </w:footnote>
  <w:footnote w:id="141">
    <w:p w:rsidR="08C0294C" w:rsidRPr="08C35EC5" w:rsidRDefault="08C0294C" w:rsidP="088729D7">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لسان العرب ابن منظور 10/712، و تاج العروس زبیدی 10/235، و مختار الصحاح رازی ص 418. </w:t>
      </w:r>
    </w:p>
  </w:footnote>
  <w:footnote w:id="14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بخاری در (شرح فتح الباری) کتاب الشروط، باب شرط گذاری در مزارعه (اگر خواستی پیدا کنی) 5/385 شماره 2730. </w:t>
      </w:r>
    </w:p>
  </w:footnote>
  <w:footnote w:id="14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روایت احمد در مسندش 1/22، 44 از حدیث عمر بن خطاب</w:t>
      </w:r>
      <w:r w:rsidRPr="08C35EC5">
        <w:rPr>
          <w:rFonts w:cs="B Lotus" w:hint="cs"/>
          <w:sz w:val="20"/>
          <w:rtl/>
        </w:rPr>
        <w:sym w:font="AGA Arabesque" w:char="F074"/>
      </w:r>
      <w:r w:rsidRPr="08C35EC5">
        <w:rPr>
          <w:rFonts w:cs="B Lotus" w:hint="cs"/>
          <w:sz w:val="20"/>
          <w:rtl/>
        </w:rPr>
        <w:t xml:space="preserve">. </w:t>
      </w:r>
    </w:p>
  </w:footnote>
  <w:footnote w:id="14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ابو قلابه: عبدالله پسر زید، جزء زاهدان و عابدان تابعی می‌باشد، از کسانی است که از ترس مسئولیت قضاوت از بصره فرار کرده است، ثقه، بزرگوار، بسیار سفر می‌کرد، در سوریه کنونی فوت کرده است سال 104 ه‍ و گفته بعد از 104. شرح حالش در: تقریب التهذیب 1/494 شماره 3344، و الکشاف 1/554 شماره 2734، و ثقات ابن حبان 5/2، و مشاهیر علماء الامصار ص 114 شماره 649، وثقات عجلی ص 257 شماره 813. </w:t>
      </w:r>
    </w:p>
  </w:footnote>
  <w:footnote w:id="14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دارمی در مقدمه سنن خود، باب اهل الاهواء و البدع و الخصومة 1/120 شماره 391. </w:t>
      </w:r>
    </w:p>
  </w:footnote>
  <w:footnote w:id="14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روایت مسلم (با شرح نووی) کتاب امار</w:t>
      </w:r>
      <w:r w:rsidRPr="08C35EC5">
        <w:rPr>
          <w:rFonts w:ascii="mylotus" w:hAnsi="mylotus" w:cs="mylotus"/>
          <w:sz w:val="20"/>
          <w:rtl/>
        </w:rPr>
        <w:t>ة</w:t>
      </w:r>
      <w:r w:rsidRPr="08C35EC5">
        <w:rPr>
          <w:rFonts w:cs="B Lotus" w:hint="cs"/>
          <w:sz w:val="20"/>
          <w:rtl/>
        </w:rPr>
        <w:t>، باب وجوب وفا به بیعت خلیفه اول. پس اول 6/473 شماره 1844 از حدیث عبدالله بن عمرو</w:t>
      </w:r>
      <w:r w:rsidRPr="08C35EC5">
        <w:rPr>
          <w:rFonts w:cs="B Lotus" w:hint="cs"/>
          <w:sz w:val="20"/>
          <w:rtl/>
        </w:rPr>
        <w:sym w:font="AGA Arabesque" w:char="F074"/>
      </w:r>
      <w:r w:rsidRPr="08C35EC5">
        <w:rPr>
          <w:rFonts w:cs="B Lotus" w:hint="cs"/>
          <w:sz w:val="20"/>
          <w:rtl/>
        </w:rPr>
        <w:t xml:space="preserve">. </w:t>
      </w:r>
    </w:p>
  </w:footnote>
  <w:footnote w:id="14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تخریجش گذشت ص 53. </w:t>
      </w:r>
    </w:p>
  </w:footnote>
  <w:footnote w:id="14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تخریجش گذشت در ص 44. </w:t>
      </w:r>
    </w:p>
  </w:footnote>
  <w:footnote w:id="149">
    <w:p w:rsidR="08C0294C" w:rsidRPr="08C35EC5" w:rsidRDefault="08C0294C" w:rsidP="088D2196">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عائشه</w:t>
      </w:r>
      <w:r w:rsidRPr="08C35EC5">
        <w:rPr>
          <w:rFonts w:cs="B Lotus" w:hint="cs"/>
          <w:sz w:val="20"/>
          <w:rtl/>
        </w:rPr>
        <w:sym w:font="AGA Arabesque" w:char="F074"/>
      </w:r>
      <w:r w:rsidRPr="08C35EC5">
        <w:rPr>
          <w:rFonts w:cs="B Lotus" w:hint="cs"/>
          <w:sz w:val="20"/>
          <w:rtl/>
        </w:rPr>
        <w:t xml:space="preserve"> شرح حالش در: اصا</w:t>
      </w:r>
      <w:r w:rsidRPr="08C35EC5">
        <w:rPr>
          <w:rFonts w:ascii="mylotus" w:hAnsi="mylotus" w:cs="mylotus" w:hint="cs"/>
          <w:sz w:val="20"/>
          <w:rtl/>
        </w:rPr>
        <w:t>بة</w:t>
      </w:r>
      <w:r w:rsidRPr="08C35EC5">
        <w:rPr>
          <w:rFonts w:cs="B Lotus" w:hint="cs"/>
          <w:sz w:val="20"/>
          <w:rtl/>
        </w:rPr>
        <w:t xml:space="preserve"> 8/16 شماره 11461، و استعیاب 4/1881 شماره 3476، و اسد الغا</w:t>
      </w:r>
      <w:r w:rsidRPr="08C35EC5">
        <w:rPr>
          <w:rFonts w:ascii="mylotus" w:hAnsi="mylotus" w:cs="mylotus" w:hint="cs"/>
          <w:sz w:val="20"/>
          <w:rtl/>
        </w:rPr>
        <w:t>بة</w:t>
      </w:r>
      <w:r w:rsidRPr="08C35EC5">
        <w:rPr>
          <w:rFonts w:cs="B Lotus" w:hint="cs"/>
          <w:sz w:val="20"/>
          <w:rtl/>
        </w:rPr>
        <w:t xml:space="preserve"> 7/186 شماره 7093، و تاریخ الاصحا</w:t>
      </w:r>
      <w:r w:rsidRPr="08C35EC5">
        <w:rPr>
          <w:rFonts w:ascii="mylotus" w:hAnsi="mylotus" w:cs="mylotus" w:hint="cs"/>
          <w:sz w:val="20"/>
          <w:rtl/>
        </w:rPr>
        <w:t>بة</w:t>
      </w:r>
      <w:r w:rsidRPr="08C35EC5">
        <w:rPr>
          <w:rFonts w:cs="B Lotus" w:hint="cs"/>
          <w:sz w:val="20"/>
          <w:rtl/>
        </w:rPr>
        <w:t xml:space="preserve"> ص 201 شماره 1072، و تذکر</w:t>
      </w:r>
      <w:r w:rsidRPr="08C35EC5">
        <w:rPr>
          <w:rFonts w:ascii="mylotus" w:hAnsi="mylotus" w:cs="mylotus" w:hint="cs"/>
          <w:sz w:val="20"/>
          <w:rtl/>
        </w:rPr>
        <w:t>ة</w:t>
      </w:r>
      <w:r w:rsidRPr="08C35EC5">
        <w:rPr>
          <w:rFonts w:cs="B Lotus" w:hint="cs"/>
          <w:sz w:val="20"/>
          <w:rtl/>
        </w:rPr>
        <w:t xml:space="preserve"> الحفاظ 1/27 شماره 13. </w:t>
      </w:r>
    </w:p>
  </w:footnote>
  <w:footnote w:id="150">
    <w:p w:rsidR="08C0294C" w:rsidRPr="08C35EC5" w:rsidRDefault="08C0294C" w:rsidP="088D2196">
      <w:pPr>
        <w:pStyle w:val="FootnoteText"/>
        <w:ind w:left="272" w:hanging="272"/>
        <w:rPr>
          <w:rFonts w:ascii="KFGQPC Uthmanic Script HAFS" w:hAnsi="KFGQPC Uthmanic Script HAFS" w:cs="KFGQPC Uthmanic Script HAFS"/>
          <w:sz w:val="20"/>
          <w:szCs w:val="20"/>
          <w:rtl/>
        </w:rPr>
      </w:pPr>
      <w:r w:rsidRPr="08C35EC5">
        <w:rPr>
          <w:rStyle w:val="FootnoteReference"/>
          <w:rFonts w:cs="B Lotus"/>
          <w:sz w:val="20"/>
          <w:vertAlign w:val="baseline"/>
        </w:rPr>
        <w:footnoteRef/>
      </w:r>
      <w:r w:rsidRPr="08C35EC5">
        <w:rPr>
          <w:rFonts w:cs="B Lotus" w:hint="cs"/>
          <w:sz w:val="20"/>
          <w:rtl/>
        </w:rPr>
        <w:t xml:space="preserve">- بیهقی در شعب ایمان 5/449، 450 آورده است، و ابو نعیم در </w:t>
      </w:r>
      <w:r w:rsidRPr="08C35EC5">
        <w:rPr>
          <w:rFonts w:ascii="mylotus" w:hAnsi="mylotus" w:cs="mylotus" w:hint="cs"/>
          <w:sz w:val="20"/>
          <w:rtl/>
        </w:rPr>
        <w:t>حلية</w:t>
      </w:r>
      <w:r w:rsidRPr="08C35EC5">
        <w:rPr>
          <w:rFonts w:cs="B Lotus" w:hint="cs"/>
          <w:sz w:val="20"/>
          <w:rtl/>
        </w:rPr>
        <w:t xml:space="preserve"> الاولیاء 4/138، و طبرانی در الصغیر1/303، از حدیث ابوهریره، و هیثمی در مجموع الزوائد 7/22-23 می‌گوید، اسناد طبرانی در الصغیر جدید، ابن جوزی در العلل المشاهیر کتاب سنت و ذم بدعت آورده است، باب در تفسیر آیه قرآن </w:t>
      </w:r>
      <w:r w:rsidRPr="08C35EC5">
        <w:rPr>
          <w:rFonts w:ascii="Traditional Arabic" w:hAnsi="Traditional Arabic" w:cs="Traditional Arabic"/>
          <w:sz w:val="20"/>
          <w:rtl/>
        </w:rPr>
        <w:t>﴿</w:t>
      </w:r>
      <w:r w:rsidRPr="08C35EC5">
        <w:rPr>
          <w:rFonts w:ascii="KFGQPC Uthmanic Script HAFS" w:hAnsi="KFGQPC Uthmanic Script HAFS" w:cs="KFGQPC Uthmanic Script HAFS" w:hint="eastAsia"/>
          <w:sz w:val="22"/>
          <w:szCs w:val="22"/>
          <w:rtl/>
        </w:rPr>
        <w:t>إِنَّ</w:t>
      </w:r>
      <w:r w:rsidRPr="08C35EC5">
        <w:rPr>
          <w:rFonts w:ascii="KFGQPC Uthmanic Script HAFS" w:hAnsi="KFGQPC Uthmanic Script HAFS" w:cs="KFGQPC Uthmanic Script HAFS"/>
          <w:sz w:val="22"/>
          <w:szCs w:val="22"/>
          <w:rtl/>
        </w:rPr>
        <w:t xml:space="preserve"> </w:t>
      </w:r>
      <w:r w:rsidRPr="08C35EC5">
        <w:rPr>
          <w:rFonts w:ascii="KFGQPC Uthmanic Script HAFS" w:hAnsi="KFGQPC Uthmanic Script HAFS" w:cs="KFGQPC Uthmanic Script HAFS" w:hint="cs"/>
          <w:sz w:val="22"/>
          <w:szCs w:val="22"/>
          <w:rtl/>
        </w:rPr>
        <w:t>ٱ</w:t>
      </w:r>
      <w:r w:rsidRPr="08C35EC5">
        <w:rPr>
          <w:rFonts w:ascii="KFGQPC Uthmanic Script HAFS" w:hAnsi="KFGQPC Uthmanic Script HAFS" w:cs="KFGQPC Uthmanic Script HAFS" w:hint="eastAsia"/>
          <w:sz w:val="22"/>
          <w:szCs w:val="22"/>
          <w:rtl/>
        </w:rPr>
        <w:t>لَّذِينَ</w:t>
      </w:r>
      <w:r w:rsidRPr="08C35EC5">
        <w:rPr>
          <w:rFonts w:ascii="KFGQPC Uthmanic Script HAFS" w:hAnsi="KFGQPC Uthmanic Script HAFS" w:cs="KFGQPC Uthmanic Script HAFS"/>
          <w:sz w:val="22"/>
          <w:szCs w:val="22"/>
          <w:rtl/>
        </w:rPr>
        <w:t xml:space="preserve"> فَرَّقُواْ دِينَهُمۡ وَكَانُواْ شِيَعٗا لَّسۡتَ مِنۡهُمۡ فِي شَيۡءٍۚ</w:t>
      </w:r>
      <w:r w:rsidRPr="08C35EC5">
        <w:rPr>
          <w:rFonts w:ascii="Traditional Arabic" w:hAnsi="Traditional Arabic" w:cs="Traditional Arabic"/>
          <w:sz w:val="20"/>
          <w:rtl/>
        </w:rPr>
        <w:t>﴾</w:t>
      </w:r>
      <w:r w:rsidRPr="08C35EC5">
        <w:rPr>
          <w:rFonts w:cs="B Lotus" w:hint="cs"/>
          <w:sz w:val="20"/>
          <w:rtl/>
          <w:lang w:bidi="fa-IR"/>
        </w:rPr>
        <w:t xml:space="preserve"> 1/144، شماره 209، و نک: تفسیر قرآن عظیم ابن کثیر 2/196. </w:t>
      </w:r>
    </w:p>
  </w:footnote>
  <w:footnote w:id="15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بخاری در (شرح فتح الباری) کتاب تفسیر، باب آیات محکمات 8/57 شماره 4547، و مسلم (شرح نووی) کتاب علم باب نهی از اتباع متشابه قرآن و هشدار به پیروانشان 8/469 شماره 2665. </w:t>
      </w:r>
    </w:p>
  </w:footnote>
  <w:footnote w:id="15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ابو امامه باهلی: صدی پسر عجلان پسر وهب، صحابی بزرگوار. شرح حالش در: اصا</w:t>
      </w:r>
      <w:r w:rsidRPr="08C35EC5">
        <w:rPr>
          <w:rFonts w:ascii="mylotus" w:hAnsi="mylotus" w:cs="mylotus"/>
          <w:sz w:val="20"/>
          <w:rtl/>
        </w:rPr>
        <w:t>بة</w:t>
      </w:r>
      <w:r w:rsidRPr="08C35EC5">
        <w:rPr>
          <w:rFonts w:cs="B Lotus" w:hint="cs"/>
          <w:sz w:val="20"/>
          <w:rtl/>
        </w:rPr>
        <w:t xml:space="preserve"> 2/182 شماره 4079، و استیعاب 2/1237 شماره 1242، و اسد الغا</w:t>
      </w:r>
      <w:r w:rsidRPr="08C35EC5">
        <w:rPr>
          <w:rFonts w:ascii="mylotus" w:hAnsi="mylotus" w:cs="mylotus"/>
          <w:sz w:val="20"/>
          <w:rtl/>
        </w:rPr>
        <w:t>بة</w:t>
      </w:r>
      <w:r w:rsidRPr="08C35EC5">
        <w:rPr>
          <w:rFonts w:cs="B Lotus" w:hint="cs"/>
          <w:sz w:val="20"/>
          <w:rtl/>
        </w:rPr>
        <w:t xml:space="preserve"> 3/15 شماره 2497، و تاریخ الصحا</w:t>
      </w:r>
      <w:r w:rsidRPr="08C35EC5">
        <w:rPr>
          <w:rFonts w:ascii="mylotus" w:hAnsi="mylotus" w:cs="mylotus"/>
          <w:sz w:val="20"/>
          <w:rtl/>
        </w:rPr>
        <w:t>بة</w:t>
      </w:r>
      <w:r w:rsidRPr="08C35EC5">
        <w:rPr>
          <w:rFonts w:cs="B Lotus" w:hint="cs"/>
          <w:sz w:val="20"/>
          <w:rtl/>
        </w:rPr>
        <w:t xml:space="preserve"> ص 137 شماره 2675، و مشاهیر علمایی الامصار ص 65 شماره 327، و تجرید اسماء الصحا</w:t>
      </w:r>
      <w:r w:rsidRPr="08C35EC5">
        <w:rPr>
          <w:rFonts w:ascii="mylotus" w:hAnsi="mylotus" w:cs="mylotus"/>
          <w:sz w:val="20"/>
          <w:rtl/>
        </w:rPr>
        <w:t>بة</w:t>
      </w:r>
      <w:r w:rsidRPr="08C35EC5">
        <w:rPr>
          <w:rFonts w:cs="B Lotus" w:hint="cs"/>
          <w:sz w:val="20"/>
          <w:rtl/>
        </w:rPr>
        <w:t xml:space="preserve"> 1/264. </w:t>
      </w:r>
    </w:p>
  </w:footnote>
  <w:footnote w:id="15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احمد در مسندش 5/262. </w:t>
      </w:r>
    </w:p>
  </w:footnote>
  <w:footnote w:id="154">
    <w:p w:rsidR="08C0294C" w:rsidRPr="08C35EC5" w:rsidRDefault="08C0294C" w:rsidP="08B76E70">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ابن کثیر اسماعیل پسر عمر پسر کثیر حافظ عماد الدین، ابو الفداء، قریشی بصری، دمشقی شافعی، عالم، حافظ، فقیه، و مفسر و منتقد، مورخ بزرگ، از تألیفات او: تفسیر قرآن عظیم، و البدا</w:t>
      </w:r>
      <w:r w:rsidRPr="08C35EC5">
        <w:rPr>
          <w:rFonts w:ascii="mylotus" w:hAnsi="mylotus" w:cs="mylotus"/>
          <w:sz w:val="20"/>
          <w:rtl/>
        </w:rPr>
        <w:t>یة</w:t>
      </w:r>
      <w:r w:rsidRPr="08C35EC5">
        <w:rPr>
          <w:rFonts w:cs="B Lotus" w:hint="cs"/>
          <w:sz w:val="20"/>
          <w:rtl/>
        </w:rPr>
        <w:t xml:space="preserve"> و النها</w:t>
      </w:r>
      <w:r w:rsidRPr="08C35EC5">
        <w:rPr>
          <w:rFonts w:ascii="mylotus" w:hAnsi="mylotus" w:cs="mylotus"/>
          <w:sz w:val="20"/>
          <w:rtl/>
        </w:rPr>
        <w:t>یة</w:t>
      </w:r>
      <w:r w:rsidRPr="08C35EC5">
        <w:rPr>
          <w:rFonts w:cs="B Lotus" w:hint="cs"/>
          <w:sz w:val="20"/>
          <w:rtl/>
        </w:rPr>
        <w:t xml:space="preserve"> فوت سال 774 ه‍. شرح حالش در: الکا</w:t>
      </w:r>
      <w:r w:rsidRPr="08C35EC5">
        <w:rPr>
          <w:rFonts w:ascii="mylotus" w:hAnsi="mylotus" w:cs="mylotus" w:hint="cs"/>
          <w:sz w:val="20"/>
          <w:rtl/>
        </w:rPr>
        <w:t>من</w:t>
      </w:r>
      <w:r w:rsidRPr="08C35EC5">
        <w:rPr>
          <w:rFonts w:ascii="mylotus" w:hAnsi="mylotus" w:cs="mylotus"/>
          <w:sz w:val="20"/>
          <w:rtl/>
        </w:rPr>
        <w:t>ة</w:t>
      </w:r>
      <w:r w:rsidRPr="08C35EC5">
        <w:rPr>
          <w:rFonts w:cs="B Lotus" w:hint="cs"/>
          <w:sz w:val="20"/>
          <w:rtl/>
        </w:rPr>
        <w:t xml:space="preserve"> ابن حجر 1/373 شماره 944، و طبقات المفسرین داودی 1/111 شماره 103، و شذرات الذهب ابن عماد 6/231، و البدر الطالع شوکانی 1/153 شماره 95. و پاورقی تذکر</w:t>
      </w:r>
      <w:r w:rsidRPr="08C35EC5">
        <w:rPr>
          <w:rFonts w:ascii="mylotus" w:hAnsi="mylotus" w:cs="mylotus"/>
          <w:sz w:val="20"/>
          <w:rtl/>
        </w:rPr>
        <w:t>ة</w:t>
      </w:r>
      <w:r w:rsidRPr="08C35EC5">
        <w:rPr>
          <w:rFonts w:cs="B Lotus" w:hint="cs"/>
          <w:sz w:val="20"/>
          <w:rtl/>
        </w:rPr>
        <w:t xml:space="preserve"> الحفاظ ص 57، و طبقات الحفاظ سیوطی ص 533 شماره 1159.</w:t>
      </w:r>
    </w:p>
  </w:footnote>
  <w:footnote w:id="155">
    <w:p w:rsidR="08C0294C" w:rsidRPr="08C35EC5" w:rsidRDefault="08C0294C" w:rsidP="08B76E70">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ابو سعید خدری: سعد پسر مالک صحابی بزرگوار. شرح حالش در: اصا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2/53، شماره 3204، و استعیاب 2/1671، شماره 958، و اسد الغا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2/451 شماره 2036، و تاریخ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ص 113 شماره 513، و مشاهیر علماء الامصارص 17 شماره 26، و تجر أسماء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2/172، و تذکر</w:t>
      </w:r>
      <w:r w:rsidRPr="08C35EC5">
        <w:rPr>
          <w:rFonts w:ascii="mylotus" w:hAnsi="mylotus" w:cs="mylotus"/>
          <w:sz w:val="20"/>
          <w:rtl/>
        </w:rPr>
        <w:t>ة</w:t>
      </w:r>
      <w:r w:rsidRPr="08C35EC5">
        <w:rPr>
          <w:rFonts w:cs="B Lotus" w:hint="cs"/>
          <w:sz w:val="20"/>
          <w:rtl/>
        </w:rPr>
        <w:t xml:space="preserve"> الحفاظ 1/44 شماره 22. </w:t>
      </w:r>
    </w:p>
  </w:footnote>
  <w:footnote w:id="15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خالد: خالد پسر ولید صحابی گرامی. شرح حالش در: اصا</w:t>
      </w:r>
      <w:r w:rsidRPr="08C35EC5">
        <w:rPr>
          <w:rFonts w:ascii="mylotus" w:hAnsi="mylotus" w:cs="mylotus"/>
          <w:sz w:val="20"/>
          <w:rtl/>
        </w:rPr>
        <w:t>بة</w:t>
      </w:r>
      <w:r w:rsidRPr="08C35EC5">
        <w:rPr>
          <w:rFonts w:cs="B Lotus" w:hint="cs"/>
          <w:sz w:val="20"/>
          <w:rtl/>
        </w:rPr>
        <w:t xml:space="preserve"> 1/413 شماره 2206، و استیعاب 2/603 شماره 621، و اسد الغا</w:t>
      </w:r>
      <w:r w:rsidRPr="08C35EC5">
        <w:rPr>
          <w:rFonts w:ascii="mylotus" w:hAnsi="mylotus" w:cs="mylotus"/>
          <w:sz w:val="20"/>
          <w:rtl/>
        </w:rPr>
        <w:t>بة</w:t>
      </w:r>
      <w:r w:rsidRPr="08C35EC5">
        <w:rPr>
          <w:rFonts w:cs="B Lotus" w:hint="cs"/>
          <w:sz w:val="20"/>
          <w:rtl/>
        </w:rPr>
        <w:t xml:space="preserve"> 2/140 شماره 1399، و تاریخ الصحا</w:t>
      </w:r>
      <w:r w:rsidRPr="08C35EC5">
        <w:rPr>
          <w:rFonts w:ascii="mylotus" w:hAnsi="mylotus" w:cs="mylotus"/>
          <w:sz w:val="20"/>
          <w:rtl/>
        </w:rPr>
        <w:t>بة</w:t>
      </w:r>
      <w:r w:rsidRPr="08C35EC5">
        <w:rPr>
          <w:rFonts w:cs="B Lotus" w:hint="cs"/>
          <w:sz w:val="20"/>
          <w:rtl/>
        </w:rPr>
        <w:t xml:space="preserve"> 85 شماره 349، و مشاهیر علماء الامصار ص 39 / شماره 157. </w:t>
      </w:r>
    </w:p>
  </w:footnote>
  <w:footnote w:id="15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بخاری در (شرح الباری) کتاب مناقب، باب علامات نبوت در اسلام ج 6 ص 714 شماره 3610، و روایت مسلم در (شرح نووی) کتاب زکات، باب ذکر خوارج و صفات آنان 4/171، 172 شماره 10664. </w:t>
      </w:r>
    </w:p>
  </w:footnote>
  <w:footnote w:id="15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حدیث قبلاً ذکر شده است ص 44، تفسیر القرآن العظیم ابن کثیر 346/1 با تغییرات. </w:t>
      </w:r>
    </w:p>
  </w:footnote>
  <w:footnote w:id="15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ابن عبدالبر در جامع بیان العلم 2/135، و خطیب در الفقیه و المتفقه 1/454 شماره 479. </w:t>
      </w:r>
    </w:p>
  </w:footnote>
  <w:footnote w:id="16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سنت و جایگاه آن در تشریع اسلامی دکتر سباعی ص 133 با تغییراتی، و نک: الضوء اللامع المبین عن مناهج المحدثین دکتر احمد محترم 1/189. </w:t>
      </w:r>
    </w:p>
  </w:footnote>
  <w:footnote w:id="16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مورد روایت ذکر گردید ص 34. </w:t>
      </w:r>
    </w:p>
  </w:footnote>
  <w:footnote w:id="16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کشف شبهات از شیخ غزالی </w:t>
      </w:r>
      <w:r w:rsidRPr="08C35EC5">
        <w:rPr>
          <w:rFonts w:ascii="Times New Roman" w:hAnsi="Times New Roman" w:cs="Times New Roman" w:hint="cs"/>
          <w:sz w:val="20"/>
          <w:szCs w:val="20"/>
          <w:rtl/>
          <w:lang w:bidi="fa-IR"/>
        </w:rPr>
        <w:t>–</w:t>
      </w:r>
      <w:r w:rsidRPr="08C35EC5">
        <w:rPr>
          <w:rFonts w:cs="B Lotus" w:hint="cs"/>
          <w:sz w:val="20"/>
          <w:rtl/>
          <w:lang w:bidi="fa-IR"/>
        </w:rPr>
        <w:t xml:space="preserve"> دکتر احمد حجازی السقا ص 63، 77، 94. </w:t>
      </w:r>
    </w:p>
  </w:footnote>
  <w:footnote w:id="16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«فرقه‌‌های معاصر منسوب به اسلام و موضع اسلام در مقابل آن</w:t>
      </w:r>
      <w:r w:rsidRPr="08C35EC5">
        <w:rPr>
          <w:rFonts w:cs="B Lotus" w:hint="eastAsia"/>
          <w:sz w:val="20"/>
          <w:rtl/>
        </w:rPr>
        <w:t>‌</w:t>
      </w:r>
      <w:r w:rsidRPr="08C35EC5">
        <w:rPr>
          <w:rFonts w:cs="B Lotus" w:hint="cs"/>
          <w:sz w:val="20"/>
          <w:rtl/>
        </w:rPr>
        <w:t xml:space="preserve">ها» از دکتر غالب عواجی 1/22-26، و نک: الموافقات شاطبی فصل (تعریف الفرق الزائغة) 4/539 و بعد از آن و فصل (گمراهی این گروه‌ها از ملت اسلامی خارجشان نمی‌کند) 4/550 و بعد از آن، و اعتصام باب مأخذ اهل بدعت را استدلال 1/178 و بعد از آن، و حکم هذه الفرق 2/462 و بعد از آن. </w:t>
      </w:r>
    </w:p>
  </w:footnote>
  <w:footnote w:id="16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قاموس المحیط 183/1، 184، و تاج العروس 2/30، نک: فتح الباری 12/296 شماره 6930-6932. </w:t>
      </w:r>
    </w:p>
  </w:footnote>
  <w:footnote w:id="16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هدی الساری ابن حجر ص 483. </w:t>
      </w:r>
    </w:p>
  </w:footnote>
  <w:footnote w:id="16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فتح الباری 12/296 شماره 6930-6932. </w:t>
      </w:r>
    </w:p>
  </w:footnote>
  <w:footnote w:id="16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الملل و النحل 1/114، و الفصل فی الملل و النحل 4/157، و مقالات الاسلامین 1/207. </w:t>
      </w:r>
    </w:p>
  </w:footnote>
  <w:footnote w:id="16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الفصل فی الملل و النحل 4/157، و الملل و النحل 1/21، و البدایه و النهایه ابن کثیر 7/189، نک: فرق معاصرة دکتر غالب عواجی 1/70-71. </w:t>
      </w:r>
    </w:p>
  </w:footnote>
  <w:footnote w:id="16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فتح الباری 12/296 شماره 6930-6932. </w:t>
      </w:r>
    </w:p>
  </w:footnote>
  <w:footnote w:id="17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روایتش گذشت ص 71. </w:t>
      </w:r>
    </w:p>
  </w:footnote>
  <w:footnote w:id="17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تاریخ الامم و الملوک ابن جریره 5/194. </w:t>
      </w:r>
    </w:p>
  </w:footnote>
  <w:footnote w:id="172">
    <w:p w:rsidR="08C0294C" w:rsidRPr="08C35EC5" w:rsidRDefault="08C0294C" w:rsidP="08C35EC5">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ابن عباس: عبدالله پسر عباس پسر عبدالمطلب،</w:t>
      </w:r>
      <w:r w:rsidRPr="08C35EC5">
        <w:rPr>
          <w:rFonts w:cs="B Lotus" w:hint="eastAsia"/>
          <w:sz w:val="20"/>
          <w:rtl/>
        </w:rPr>
        <w:t>‌</w:t>
      </w:r>
      <w:r w:rsidRPr="08C35EC5">
        <w:rPr>
          <w:rFonts w:cs="B Lotus" w:hint="cs"/>
          <w:sz w:val="20"/>
          <w:rtl/>
        </w:rPr>
        <w:t xml:space="preserve"> صحابی گرامی. شرح حالش در اصا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1/322 شماره 4799، و استیعاب 3/933 شماره 1606، و اسد الغا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3/291 شماره 3037، تاریخ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ص 148 شماره 717، و مشاهیر علماء الامصار ص 15 شماره 17، و تذکر</w:t>
      </w:r>
      <w:r w:rsidRPr="08C35EC5">
        <w:rPr>
          <w:rFonts w:ascii="mylotus" w:hAnsi="mylotus" w:cs="mylotus"/>
          <w:sz w:val="20"/>
          <w:rtl/>
        </w:rPr>
        <w:t>ة</w:t>
      </w:r>
      <w:r w:rsidRPr="08C35EC5">
        <w:rPr>
          <w:rFonts w:cs="B Lotus" w:hint="cs"/>
          <w:sz w:val="20"/>
          <w:rtl/>
        </w:rPr>
        <w:t xml:space="preserve"> الحفاظ 1/40 شماره 18، و تجرید اسماء الصحا</w:t>
      </w:r>
      <w:r w:rsidRPr="08C35EC5">
        <w:rPr>
          <w:rFonts w:ascii="mylotus" w:hAnsi="mylotus" w:cs="mylotus" w:hint="cs"/>
          <w:sz w:val="20"/>
          <w:rtl/>
        </w:rPr>
        <w:t>ب</w:t>
      </w:r>
      <w:r w:rsidRPr="08C35EC5">
        <w:rPr>
          <w:rFonts w:ascii="mylotus" w:hAnsi="mylotus" w:cs="mylotus"/>
          <w:sz w:val="20"/>
          <w:rtl/>
        </w:rPr>
        <w:t>ة</w:t>
      </w:r>
      <w:r w:rsidRPr="08C35EC5">
        <w:rPr>
          <w:rFonts w:cs="B Lotus" w:hint="cs"/>
          <w:sz w:val="20"/>
          <w:rtl/>
        </w:rPr>
        <w:t xml:space="preserve"> 1/320. </w:t>
      </w:r>
    </w:p>
  </w:footnote>
  <w:footnote w:id="17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Cs w:val="28"/>
          <w:vertAlign w:val="baseline"/>
        </w:rPr>
        <w:footnoteRef/>
      </w:r>
      <w:r w:rsidRPr="08C35EC5">
        <w:rPr>
          <w:rFonts w:cs="B Lotus" w:hint="cs"/>
          <w:sz w:val="20"/>
          <w:rtl/>
        </w:rPr>
        <w:t xml:space="preserve">- جامع بیان العلم و فضله لابن عبدالبر 2/103-104. </w:t>
      </w:r>
    </w:p>
  </w:footnote>
  <w:footnote w:id="17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الحدیث و المحدثون از دکتر محمد ابو زهو ص 84-85. </w:t>
      </w:r>
    </w:p>
  </w:footnote>
  <w:footnote w:id="175">
    <w:p w:rsidR="08C0294C" w:rsidRPr="08C35EC5" w:rsidRDefault="08C0294C" w:rsidP="08C35EC5">
      <w:pPr>
        <w:pStyle w:val="FootnoteText"/>
        <w:ind w:left="272" w:hanging="272"/>
        <w:rPr>
          <w:rFonts w:ascii="Times New Roman" w:hAnsi="Times New Roman" w:cs="2  Badr"/>
          <w:i/>
          <w:iCs/>
          <w:sz w:val="20"/>
          <w:szCs w:val="20"/>
          <w:rtl/>
          <w:lang w:bidi="fa-IR"/>
        </w:rPr>
      </w:pPr>
      <w:r w:rsidRPr="08C35EC5">
        <w:rPr>
          <w:rStyle w:val="FootnoteReference"/>
          <w:rFonts w:cs="B Lotus"/>
          <w:sz w:val="20"/>
          <w:vertAlign w:val="baseline"/>
        </w:rPr>
        <w:footnoteRef/>
      </w:r>
      <w:r w:rsidRPr="08C35EC5">
        <w:rPr>
          <w:rFonts w:cs="B Lotus" w:hint="cs"/>
          <w:sz w:val="20"/>
          <w:rtl/>
        </w:rPr>
        <w:t>- ابن حزم: علی پسر احمد پسر سعید پسر حزم ظاهری، ابو محمد، عالم اندولس در زمان خود، و یکی از پیشوایانی اسلامی، پسرش ابو رافع روایت که نوشته‌</w:t>
      </w:r>
      <w:r w:rsidRPr="08C35EC5">
        <w:rPr>
          <w:rFonts w:cs="B Lotus" w:hint="eastAsia"/>
          <w:sz w:val="20"/>
          <w:rtl/>
        </w:rPr>
        <w:t>‌های به چهار صد عدد رسیده است،</w:t>
      </w:r>
      <w:r w:rsidRPr="08C35EC5">
        <w:rPr>
          <w:rFonts w:cs="B Lotus" w:hint="cs"/>
          <w:sz w:val="20"/>
          <w:rtl/>
        </w:rPr>
        <w:t xml:space="preserve"> و مشهورترین</w:t>
      </w:r>
      <w:r>
        <w:rPr>
          <w:rFonts w:cs="B Lotus" w:hint="cs"/>
          <w:sz w:val="20"/>
          <w:rtl/>
        </w:rPr>
        <w:t xml:space="preserve"> آن‌ها:</w:t>
      </w:r>
      <w:r w:rsidRPr="08C35EC5">
        <w:rPr>
          <w:rFonts w:cs="B Lotus" w:hint="cs"/>
          <w:sz w:val="20"/>
          <w:rtl/>
        </w:rPr>
        <w:t xml:space="preserve"> احکام فی اصول الاحکام، و الفصل فی الملل و النحل، فوت سال 456 ه‍. شرح حالش در المیزان ابن حزم 4/724 شماره 5782، و بدایه و نهایه ابن کثیر 12/91، و وفیات ابن خلکان 3/325 شماره 448، و شذرات الذهب 3، 13، و تذکر</w:t>
      </w:r>
      <w:r w:rsidRPr="08B76E70">
        <w:rPr>
          <w:rFonts w:ascii="mylotus" w:hAnsi="mylotus" w:cs="mylotus"/>
          <w:sz w:val="20"/>
          <w:rtl/>
        </w:rPr>
        <w:t>ة</w:t>
      </w:r>
      <w:r w:rsidRPr="08C35EC5">
        <w:rPr>
          <w:rFonts w:cs="B Lotus" w:hint="cs"/>
          <w:sz w:val="20"/>
          <w:rtl/>
        </w:rPr>
        <w:t xml:space="preserve"> الحفاظ 3/1146 شماره 1016، و طبقات الحفاظ للسیوطی 435 شماره 981. </w:t>
      </w:r>
    </w:p>
  </w:footnote>
  <w:footnote w:id="17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الفصل فی الملل و النحل 4/156. </w:t>
      </w:r>
    </w:p>
  </w:footnote>
  <w:footnote w:id="17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احمد حجازی سقا: نویسنده معاصر و دکترای علوم دعوتگری را از دانشگاه ازهر گرفته است و الازهر او را به عنوان استاد نپذیرفت، و از تألیفات شک برانگیز او نسبت به جایگاه سنت، کتابش دفع شبهات از شیخ غزالی و حقیقت سنت نبوی. </w:t>
      </w:r>
    </w:p>
  </w:footnote>
  <w:footnote w:id="17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دفع الشبهات از شیخ غزالی ص 63، 77، 94. </w:t>
      </w:r>
    </w:p>
  </w:footnote>
  <w:footnote w:id="17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فرق معاصره از دکتر غالب عواجی 1/106. </w:t>
      </w:r>
    </w:p>
  </w:footnote>
  <w:footnote w:id="18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دراسات فی الحدیث النبوی از دکتر محمد مصطفی الاعظمی 1/23. </w:t>
      </w:r>
    </w:p>
  </w:footnote>
  <w:footnote w:id="18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اصول الدین بغدادی ص 19، و نک: الملل و النحل شهرستانی 1/114-115، و التنبیه و الرد علی اهل الاهواء البدع از امام محمد الملطی ص 52، و العقید</w:t>
      </w:r>
      <w:r w:rsidRPr="085B1093">
        <w:rPr>
          <w:rFonts w:ascii="mylotus" w:hAnsi="mylotus" w:cs="mylotus"/>
          <w:sz w:val="20"/>
          <w:rtl/>
        </w:rPr>
        <w:t>ة</w:t>
      </w:r>
      <w:r w:rsidRPr="08C35EC5">
        <w:rPr>
          <w:rFonts w:cs="B Lotus" w:hint="cs"/>
          <w:sz w:val="20"/>
          <w:rtl/>
        </w:rPr>
        <w:t xml:space="preserve"> و الشر</w:t>
      </w:r>
      <w:r w:rsidRPr="085B1093">
        <w:rPr>
          <w:rFonts w:ascii="mylotus" w:hAnsi="mylotus" w:cs="mylotus"/>
          <w:sz w:val="20"/>
          <w:rtl/>
        </w:rPr>
        <w:t>یعة</w:t>
      </w:r>
      <w:r w:rsidRPr="08C35EC5">
        <w:rPr>
          <w:rFonts w:cs="B Lotus" w:hint="cs"/>
          <w:sz w:val="20"/>
          <w:rtl/>
        </w:rPr>
        <w:t xml:space="preserve"> گلدزيهر ص 193. </w:t>
      </w:r>
    </w:p>
  </w:footnote>
  <w:footnote w:id="18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w:t>
      </w:r>
      <w:r w:rsidRPr="085B1093">
        <w:rPr>
          <w:rFonts w:ascii="mylotus" w:hAnsi="mylotus" w:cs="mylotus"/>
          <w:sz w:val="20"/>
          <w:rtl/>
        </w:rPr>
        <w:t>لسنة</w:t>
      </w:r>
      <w:r w:rsidRPr="08C35EC5">
        <w:rPr>
          <w:rFonts w:cs="B Lotus" w:hint="cs"/>
          <w:sz w:val="20"/>
          <w:rtl/>
        </w:rPr>
        <w:t xml:space="preserve"> بین دعا</w:t>
      </w:r>
      <w:r w:rsidRPr="085B1093">
        <w:rPr>
          <w:rFonts w:ascii="mylotus" w:hAnsi="mylotus" w:cs="mylotus"/>
          <w:sz w:val="20"/>
          <w:rtl/>
        </w:rPr>
        <w:t>ة</w:t>
      </w:r>
      <w:r w:rsidRPr="08C35EC5">
        <w:rPr>
          <w:rFonts w:cs="B Lotus" w:hint="cs"/>
          <w:sz w:val="20"/>
          <w:rtl/>
        </w:rPr>
        <w:t xml:space="preserve"> ا</w:t>
      </w:r>
      <w:r w:rsidRPr="085B1093">
        <w:rPr>
          <w:rFonts w:ascii="mylotus" w:hAnsi="mylotus" w:cs="mylotus"/>
          <w:sz w:val="20"/>
          <w:rtl/>
        </w:rPr>
        <w:t>لفتنة</w:t>
      </w:r>
      <w:r w:rsidRPr="08C35EC5">
        <w:rPr>
          <w:rFonts w:cs="B Lotus" w:hint="cs"/>
          <w:sz w:val="20"/>
          <w:rtl/>
        </w:rPr>
        <w:t xml:space="preserve"> و ادعیاء العلم. استاد بزرگوار دکتر عبدالموجود ص 93. </w:t>
      </w:r>
    </w:p>
  </w:footnote>
  <w:footnote w:id="18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به زودی روایت و بیان موقعیت آن در شبه عرضه سنت بر قرآن ص 224-227. </w:t>
      </w:r>
    </w:p>
  </w:footnote>
  <w:footnote w:id="18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ضحی الاسلام 3/334. </w:t>
      </w:r>
    </w:p>
  </w:footnote>
  <w:footnote w:id="18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تاریخ المذهب الاسلا</w:t>
      </w:r>
      <w:r w:rsidRPr="085B1093">
        <w:rPr>
          <w:rFonts w:ascii="mylotus" w:hAnsi="mylotus" w:cs="mylotus"/>
          <w:sz w:val="20"/>
          <w:rtl/>
        </w:rPr>
        <w:t>میة</w:t>
      </w:r>
      <w:r w:rsidRPr="08C35EC5">
        <w:rPr>
          <w:rFonts w:cs="B Lotus" w:hint="cs"/>
          <w:sz w:val="20"/>
          <w:rtl/>
        </w:rPr>
        <w:t xml:space="preserve"> 66. </w:t>
      </w:r>
    </w:p>
  </w:footnote>
  <w:footnote w:id="18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النبوات ص 89. </w:t>
      </w:r>
    </w:p>
  </w:footnote>
  <w:footnote w:id="18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شرح القصیده النو</w:t>
      </w:r>
      <w:r w:rsidRPr="085B1093">
        <w:rPr>
          <w:rFonts w:ascii="mylotus" w:hAnsi="mylotus" w:cs="mylotus"/>
          <w:sz w:val="20"/>
          <w:rtl/>
        </w:rPr>
        <w:t>نیة</w:t>
      </w:r>
      <w:r w:rsidRPr="08C35EC5">
        <w:rPr>
          <w:rFonts w:cs="B Lotus" w:hint="cs"/>
          <w:sz w:val="20"/>
          <w:rtl/>
        </w:rPr>
        <w:t xml:space="preserve"> 1/321 و نک: فرق معاصره تنتهب الی الاسلام از دکتر غالب عواجی 1/107. </w:t>
      </w:r>
    </w:p>
  </w:footnote>
  <w:footnote w:id="18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فتح الباری 12/296-297 شماره‌های 6930-6932، و نک: فرق بین الفرق بغدادی ص 88، و الملل و النحل شهرستانی 1/113-119، و مقالات الاسلامین 1/173. </w:t>
      </w:r>
    </w:p>
  </w:footnote>
  <w:footnote w:id="189">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فتح الباری 12/297-298 شماره‌های 6930-6932، و نک: اصول علم الحدیث بین و المصطلح از دکتر ابولبا</w:t>
      </w:r>
      <w:r w:rsidRPr="085B1093">
        <w:rPr>
          <w:rFonts w:ascii="mylotus" w:hAnsi="mylotus" w:cs="mylotus"/>
          <w:sz w:val="20"/>
          <w:rtl/>
        </w:rPr>
        <w:t>بة</w:t>
      </w:r>
      <w:r w:rsidRPr="08C35EC5">
        <w:rPr>
          <w:rFonts w:cs="B Lotus" w:hint="cs"/>
          <w:sz w:val="20"/>
          <w:rtl/>
        </w:rPr>
        <w:t xml:space="preserve"> حسین ص 162-172. </w:t>
      </w:r>
    </w:p>
  </w:footnote>
  <w:footnote w:id="190">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عمران بن حطان: عمران پسران با کسرح و تشدید طاء بدون نقطه، از عایشه</w:t>
      </w:r>
      <w:r w:rsidRPr="08C35EC5">
        <w:rPr>
          <w:rFonts w:cs="B Lotus" w:hint="cs"/>
          <w:sz w:val="20"/>
          <w:rtl/>
        </w:rPr>
        <w:sym w:font="AGA Arabesque" w:char="F074"/>
      </w:r>
      <w:r w:rsidRPr="08C35EC5">
        <w:rPr>
          <w:rFonts w:cs="B Lotus" w:hint="cs"/>
          <w:sz w:val="20"/>
          <w:rtl/>
        </w:rPr>
        <w:t xml:space="preserve"> ابن عمرو ابن عباس</w:t>
      </w:r>
      <w:r w:rsidRPr="08C35EC5">
        <w:rPr>
          <w:rFonts w:cs="B Lotus" w:hint="cs"/>
          <w:sz w:val="20"/>
          <w:rtl/>
        </w:rPr>
        <w:sym w:font="AGA Arabesque" w:char="F074"/>
      </w:r>
      <w:r w:rsidRPr="08C35EC5">
        <w:rPr>
          <w:rFonts w:cs="B Lotus" w:hint="cs"/>
          <w:sz w:val="20"/>
          <w:rtl/>
        </w:rPr>
        <w:t xml:space="preserve"> روایت کرده است، و یحیی بن ابی کثیر از او روایت کرده است، و یکی از سران خوارج بود. عقیلی می‌گوید حدیثش پیروی نمی‌شود و عجلی او را موثق دانسته‌اند، و قتاده می‌گوید: در حدیث او را متهم نمی‌دانند، و ابو داود می‌گوید: در هوی‌پرستان از خوارج حدیث صحیح‌تر وجود ندارد سپس عمران بن حطان، و ابا حسان اعرج را ذکر کرده است، و ابن حبان او را از ثقات دانسته است، فوت سال 184 ه‍ - شرح حالش در: تقریب التهذیب 1/751 شماره 5168 و الکاشف 2/92 شماره 4284، و ثقات عجلی ص 373 شماره 1301، وثقات ابن حبان 5/222، و نک: حاشیه ابن العجمی علی الکاشف 2/92-93 و البیان و التوضیح برای کسی از او در صحیح روایت شده است و مس بضرب من التجریح العراقی ص 189 شماره 291. </w:t>
      </w:r>
    </w:p>
  </w:footnote>
  <w:footnote w:id="191">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الحدیث و المحدثون ص 86، و نک الملل و النحل 1/115-116. </w:t>
      </w:r>
    </w:p>
  </w:footnote>
  <w:footnote w:id="192">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یحیی بن ابی کثیر: یحیی پسر ابی کثیر از غلامان آزاده شده بنی طئ از اهل بصره می‌باشد یکی از عالمان یمامه در زمان خود ثقه و ثابت بود اما گاهی تدلیس و ارسال می‌کرد فوت سال 132 ه‍ و گفته</w:t>
      </w:r>
      <w:r w:rsidRPr="08C35EC5">
        <w:rPr>
          <w:rFonts w:cs="B Lotus" w:hint="eastAsia"/>
          <w:sz w:val="20"/>
          <w:rtl/>
        </w:rPr>
        <w:t xml:space="preserve">‌اند که قبل از این </w:t>
      </w:r>
      <w:r w:rsidRPr="08C35EC5">
        <w:rPr>
          <w:rFonts w:cs="B Lotus" w:hint="cs"/>
          <w:sz w:val="20"/>
          <w:rtl/>
        </w:rPr>
        <w:t>بوده است، شرح حالش در: تقریب التهذیب 2/313 شماره 7660، وثقات ابن حبان 7/591، و التاریخ الکبیر بخاری 4/2 شماره 301، و صفو</w:t>
      </w:r>
      <w:r w:rsidRPr="085B1093">
        <w:rPr>
          <w:rFonts w:ascii="mylotus" w:hAnsi="mylotus" w:cs="mylotus"/>
          <w:sz w:val="20"/>
          <w:rtl/>
        </w:rPr>
        <w:t>ة</w:t>
      </w:r>
      <w:r w:rsidRPr="08C35EC5">
        <w:rPr>
          <w:rFonts w:cs="B Lotus" w:hint="cs"/>
          <w:sz w:val="20"/>
          <w:rtl/>
        </w:rPr>
        <w:t xml:space="preserve"> الصفو</w:t>
      </w:r>
      <w:r w:rsidRPr="085B1093">
        <w:rPr>
          <w:rFonts w:ascii="mylotus" w:hAnsi="mylotus" w:cs="mylotus"/>
          <w:sz w:val="20"/>
          <w:rtl/>
        </w:rPr>
        <w:t>ة</w:t>
      </w:r>
      <w:r w:rsidRPr="08C35EC5">
        <w:rPr>
          <w:rFonts w:cs="B Lotus" w:hint="cs"/>
          <w:sz w:val="20"/>
          <w:rtl/>
        </w:rPr>
        <w:t xml:space="preserve"> 4/75 شماره 657، و الکاشف 2/373 شماره 6235، و مشاهیر علماء الامصار ص 224 شماره 1037. </w:t>
      </w:r>
    </w:p>
  </w:footnote>
  <w:footnote w:id="193">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فتح الباری 10/302 شماره 5835. </w:t>
      </w:r>
    </w:p>
  </w:footnote>
  <w:footnote w:id="194">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صحیح بخاری (شرح فتح الباری) کتاب لباس، باب پوشیدن لباس حریر برای مردان و اندازه اجازه شده از 10/296 شماره 5835. </w:t>
      </w:r>
    </w:p>
  </w:footnote>
  <w:footnote w:id="195">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مصدر گذشته همان کتاب، باب نقض الصور 10/398 شماره 5952. </w:t>
      </w:r>
    </w:p>
  </w:footnote>
  <w:footnote w:id="196">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الفرق بین الفرق بغدادی ص 85، و نک: مقالات الاسلامین: 1/204، و الملل و النحل 1/115، و خلافت و نشأ</w:t>
      </w:r>
      <w:r w:rsidRPr="08574FC7">
        <w:rPr>
          <w:rFonts w:ascii="mylotus" w:hAnsi="mylotus" w:cs="mylotus"/>
          <w:sz w:val="20"/>
          <w:rtl/>
        </w:rPr>
        <w:t>ة</w:t>
      </w:r>
      <w:r w:rsidRPr="08C35EC5">
        <w:rPr>
          <w:rFonts w:cs="B Lotus" w:hint="cs"/>
          <w:sz w:val="20"/>
          <w:rtl/>
        </w:rPr>
        <w:t xml:space="preserve"> الاحزاب الاسلا</w:t>
      </w:r>
      <w:r w:rsidRPr="08574FC7">
        <w:rPr>
          <w:rFonts w:ascii="mylotus" w:hAnsi="mylotus" w:cs="mylotus"/>
          <w:sz w:val="20"/>
          <w:rtl/>
        </w:rPr>
        <w:t>میة</w:t>
      </w:r>
      <w:r w:rsidRPr="08C35EC5">
        <w:rPr>
          <w:rFonts w:cs="B Lotus" w:hint="cs"/>
          <w:sz w:val="20"/>
          <w:rtl/>
        </w:rPr>
        <w:t xml:space="preserve"> دکتر محمد عماره ص 139. </w:t>
      </w:r>
    </w:p>
  </w:footnote>
  <w:footnote w:id="197">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w:t>
      </w:r>
      <w:r w:rsidRPr="08574FC7">
        <w:rPr>
          <w:rFonts w:ascii="mylotus" w:hAnsi="mylotus" w:cs="mylotus"/>
          <w:sz w:val="20"/>
          <w:rtl/>
        </w:rPr>
        <w:t>لسنة</w:t>
      </w:r>
      <w:r w:rsidRPr="08C35EC5">
        <w:rPr>
          <w:rFonts w:cs="B Lotus" w:hint="cs"/>
          <w:sz w:val="20"/>
          <w:rtl/>
        </w:rPr>
        <w:t xml:space="preserve"> و مکانتها فی التشریع ص 131-132. </w:t>
      </w:r>
    </w:p>
  </w:footnote>
  <w:footnote w:id="198">
    <w:p w:rsidR="08C0294C" w:rsidRPr="08C35EC5" w:rsidRDefault="08C0294C" w:rsidP="08F33C98">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الحدیث و المحدثون دکتر محمد ابو زهو ص 87. </w:t>
      </w:r>
    </w:p>
  </w:footnote>
  <w:footnote w:id="1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مکانتها فی التشریع الاسلامی دکتر سباعی ص 133 با تغییراتی، و نک: اصول علم الحدیث بین المنهج و المصطلح دکتر ابولبا</w:t>
      </w:r>
      <w:r w:rsidRPr="08574FC7">
        <w:rPr>
          <w:rFonts w:ascii="mylotus" w:hAnsi="mylotus" w:cs="mylotus"/>
          <w:sz w:val="20"/>
          <w:rtl/>
        </w:rPr>
        <w:t>بة</w:t>
      </w:r>
      <w:r w:rsidRPr="08C35EC5">
        <w:rPr>
          <w:rFonts w:cs="B Lotus" w:hint="cs"/>
          <w:sz w:val="20"/>
          <w:rtl/>
        </w:rPr>
        <w:t xml:space="preserve"> حسین ص 161-162. </w:t>
      </w:r>
    </w:p>
  </w:footnote>
  <w:footnote w:id="2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الفرق بین الفرق بغدادی ص 79، 85، 88، 92. </w:t>
      </w:r>
    </w:p>
  </w:footnote>
  <w:footnote w:id="2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مقدمة الموضوعات ابن جوزی ص 38، 39، و للآلی المصنو</w:t>
      </w:r>
      <w:r w:rsidRPr="08574FC7">
        <w:rPr>
          <w:rFonts w:ascii="mylotus" w:hAnsi="mylotus" w:cs="mylotus"/>
          <w:sz w:val="20"/>
          <w:rtl/>
        </w:rPr>
        <w:t>عة</w:t>
      </w:r>
      <w:r w:rsidRPr="08C35EC5">
        <w:rPr>
          <w:rFonts w:cs="B Lotus" w:hint="cs"/>
          <w:sz w:val="20"/>
          <w:rtl/>
        </w:rPr>
        <w:t xml:space="preserve"> سیوطی 2/486، و المدخل للحاکم ص 9. </w:t>
      </w:r>
    </w:p>
  </w:footnote>
  <w:footnote w:id="2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این حدیث روایت و بیان جعلش می‌آید در شبه عرض ا</w:t>
      </w:r>
      <w:r w:rsidRPr="08574FC7">
        <w:rPr>
          <w:rFonts w:ascii="mylotus" w:hAnsi="mylotus" w:cs="mylotus"/>
          <w:sz w:val="20"/>
          <w:rtl/>
        </w:rPr>
        <w:t>لسنة</w:t>
      </w:r>
      <w:r w:rsidRPr="08C35EC5">
        <w:rPr>
          <w:rFonts w:cs="B Lotus" w:hint="cs"/>
          <w:sz w:val="20"/>
          <w:rtl/>
        </w:rPr>
        <w:t xml:space="preserve"> علی القرآن الکریم ص 224-227. </w:t>
      </w:r>
    </w:p>
  </w:footnote>
  <w:footnote w:id="2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جامع بیان العلم و فضله 2/191. </w:t>
      </w:r>
    </w:p>
  </w:footnote>
  <w:footnote w:id="2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عون المعبود شرح سنن ابو داود 4/329. </w:t>
      </w:r>
    </w:p>
  </w:footnote>
  <w:footnote w:id="2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یحیی بن معین: یحیی پسر معین پسر عون مری با ولادت بغدادی، ابو زکریا، حافظ مشهور، پیشوا و عالم ربانی حافظ و درست کار و آگاه به صحیح حدیث از سقیمش، فوت سال 233 ه‍. شرح حالش در: تقریب التهذیب 2/316 شماره 7679، و الکاشف 2/376 شماره 6250، و تذکر</w:t>
      </w:r>
      <w:r w:rsidRPr="08574FC7">
        <w:rPr>
          <w:rFonts w:ascii="mylotus" w:hAnsi="mylotus" w:cs="mylotus"/>
          <w:sz w:val="20"/>
          <w:rtl/>
        </w:rPr>
        <w:t>ة</w:t>
      </w:r>
      <w:r w:rsidRPr="08C35EC5">
        <w:rPr>
          <w:rFonts w:cs="B Lotus" w:hint="cs"/>
          <w:sz w:val="20"/>
          <w:rtl/>
        </w:rPr>
        <w:t xml:space="preserve"> الحفاظ 2/429 شماره 437، و طبقات الحفاظ سیوطی ص 186، 187، و وفیات الاعیان 6/139 شماره 791. </w:t>
      </w:r>
    </w:p>
  </w:footnote>
  <w:footnote w:id="2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خطابی: حمد و گفته‌اند احمد پسر ابراهیم پسر خطاب بستی </w:t>
      </w:r>
      <w:r w:rsidRPr="08C35EC5">
        <w:rPr>
          <w:rFonts w:ascii="Times New Roman" w:hAnsi="Times New Roman" w:cs="Times New Roman" w:hint="cs"/>
          <w:sz w:val="20"/>
          <w:szCs w:val="20"/>
          <w:rtl/>
          <w:lang w:bidi="fa-IR"/>
        </w:rPr>
        <w:t>–</w:t>
      </w:r>
      <w:r w:rsidRPr="08C35EC5">
        <w:rPr>
          <w:rFonts w:cs="B Lotus" w:hint="cs"/>
          <w:sz w:val="20"/>
          <w:rtl/>
          <w:lang w:bidi="fa-IR"/>
        </w:rPr>
        <w:t xml:space="preserve"> نسبتش به بست شهری در استان کابل افغانستان ابو سلیمان در زمان خود کتابخانه علم و حافظ و فقیه بود، تألیفات مفید و جامعی دارد چون: معالم السنن و غریب الحدیث، و اصلاح غلط محدثین و غیره. .. فوت سال 388 ه‍. شرح حال در: مرآ</w:t>
      </w:r>
      <w:r w:rsidRPr="08574FC7">
        <w:rPr>
          <w:rFonts w:ascii="mylotus" w:hAnsi="mylotus" w:cs="mylotus"/>
          <w:sz w:val="20"/>
          <w:rtl/>
          <w:lang w:bidi="fa-IR"/>
        </w:rPr>
        <w:t>ة</w:t>
      </w:r>
      <w:r w:rsidRPr="08C35EC5">
        <w:rPr>
          <w:rFonts w:cs="B Lotus" w:hint="cs"/>
          <w:sz w:val="20"/>
          <w:rtl/>
          <w:lang w:bidi="fa-IR"/>
        </w:rPr>
        <w:t xml:space="preserve"> الجنان یافعی 2/1018 شماره 950، و طبقات الحفاظ سیوطی ص 404 شماره 915، و اللباب فی تهذیب الانساب 1/151. </w:t>
      </w:r>
    </w:p>
  </w:footnote>
  <w:footnote w:id="2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تذکر</w:t>
      </w:r>
      <w:r w:rsidRPr="08574FC7">
        <w:rPr>
          <w:rFonts w:ascii="mylotus" w:hAnsi="mylotus" w:cs="mylotus"/>
          <w:sz w:val="20"/>
          <w:rtl/>
        </w:rPr>
        <w:t>ة</w:t>
      </w:r>
      <w:r w:rsidRPr="08C35EC5">
        <w:rPr>
          <w:rFonts w:cs="B Lotus" w:hint="cs"/>
          <w:sz w:val="20"/>
          <w:rtl/>
        </w:rPr>
        <w:t xml:space="preserve"> الموضات ص 28. </w:t>
      </w:r>
    </w:p>
  </w:footnote>
  <w:footnote w:id="2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مبرد: محمد پسر یزید پسر عبدالاکبر ابو العباس، ادیب نحوی، لغوی، و بسیار حفظ</w:t>
      </w:r>
      <w:r w:rsidRPr="08C35EC5">
        <w:rPr>
          <w:rFonts w:cs="B Lotus" w:hint="eastAsia"/>
          <w:sz w:val="20"/>
          <w:rtl/>
        </w:rPr>
        <w:t>‌</w:t>
      </w:r>
      <w:r w:rsidRPr="08C35EC5">
        <w:rPr>
          <w:rFonts w:cs="B Lotus" w:hint="cs"/>
          <w:sz w:val="20"/>
          <w:rtl/>
        </w:rPr>
        <w:t>کننده بود، از علم پر بود و در خطبه و جماعت معتمد بود، و از تألیفات او، المقتضب، و الکامل فی الادب، و غیر آن‌ها فوت سال 285 ه‍ شرح حالش در لسان المیزان 6/629 شماره 8264، و سیر اعلام النبلاء 13/576 شماره 299، و طبقات المفسرین راوی 2/269 شماره 597، و شذرات الذهب 190/2، و انباه الروا</w:t>
      </w:r>
      <w:r w:rsidRPr="08574FC7">
        <w:rPr>
          <w:rFonts w:ascii="mylotus" w:hAnsi="mylotus" w:cs="mylotus"/>
          <w:sz w:val="20"/>
          <w:rtl/>
        </w:rPr>
        <w:t>ة</w:t>
      </w:r>
      <w:r w:rsidRPr="08C35EC5">
        <w:rPr>
          <w:rFonts w:cs="B Lotus" w:hint="cs"/>
          <w:sz w:val="20"/>
          <w:rtl/>
        </w:rPr>
        <w:t xml:space="preserve"> قفطی 1/40-48. </w:t>
      </w:r>
    </w:p>
  </w:footnote>
  <w:footnote w:id="2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الکامل فی الادب 2/106. </w:t>
      </w:r>
    </w:p>
  </w:footnote>
  <w:footnote w:id="2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ابو داود: سلیمان پسر اشعث پسر شداد پسر عمرو ازدی امام عالم صاحب کتاب سنن، و مراسیل، و القدر، و غیر این‌ها، و یکی از پیشوایان جهان است از لحاظ فقه و علم و حفظ و عبادت و پرهیزگاری. فوت سال 275 ه‍ شرح حالش در: تذکرة الحافظ 2/591 شماره 65، و تهذیب التهذیب 4/169 شماره 298، و تاریخ بغداد خطیب بغدادی 9/55 شماره 4638، و وفیات الاعیان 2/138 شماره 258، و العبر فی خبر من غبر 396/1 شماره 275، و طبقات المفسرین داودی 1/207 شماره 195، و التقیید المعر</w:t>
      </w:r>
      <w:r w:rsidRPr="08574FC7">
        <w:rPr>
          <w:rFonts w:ascii="mylotus" w:hAnsi="mylotus" w:cs="mylotus"/>
          <w:sz w:val="20"/>
          <w:rtl/>
        </w:rPr>
        <w:t>فة</w:t>
      </w:r>
      <w:r w:rsidRPr="08C35EC5">
        <w:rPr>
          <w:rFonts w:cs="B Lotus" w:hint="cs"/>
          <w:sz w:val="20"/>
          <w:rtl/>
        </w:rPr>
        <w:t xml:space="preserve"> روا</w:t>
      </w:r>
      <w:r w:rsidRPr="08574FC7">
        <w:rPr>
          <w:rFonts w:ascii="mylotus" w:hAnsi="mylotus" w:cs="mylotus"/>
          <w:sz w:val="20"/>
          <w:rtl/>
        </w:rPr>
        <w:t>ة</w:t>
      </w:r>
      <w:r w:rsidRPr="08C35EC5">
        <w:rPr>
          <w:rFonts w:cs="B Lotus" w:hint="cs"/>
          <w:sz w:val="20"/>
          <w:rtl/>
        </w:rPr>
        <w:t xml:space="preserve"> السنن و المسانید ابن نقطة ص 279 شماره 344، و البدایه و النها</w:t>
      </w:r>
      <w:r w:rsidRPr="08574FC7">
        <w:rPr>
          <w:rFonts w:ascii="mylotus" w:hAnsi="mylotus" w:cs="mylotus"/>
          <w:sz w:val="20"/>
          <w:rtl/>
        </w:rPr>
        <w:t>یة</w:t>
      </w:r>
      <w:r w:rsidRPr="08C35EC5">
        <w:rPr>
          <w:rFonts w:cs="B Lotus" w:hint="cs"/>
          <w:sz w:val="20"/>
          <w:rtl/>
        </w:rPr>
        <w:t xml:space="preserve"> 11/58. </w:t>
      </w:r>
    </w:p>
  </w:footnote>
  <w:footnote w:id="2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الکفا</w:t>
      </w:r>
      <w:r w:rsidRPr="08574FC7">
        <w:rPr>
          <w:rFonts w:ascii="mylotus" w:hAnsi="mylotus" w:cs="mylotus"/>
          <w:sz w:val="20"/>
          <w:rtl/>
        </w:rPr>
        <w:t>یة</w:t>
      </w:r>
      <w:r w:rsidRPr="08C35EC5">
        <w:rPr>
          <w:rFonts w:cs="B Lotus" w:hint="cs"/>
          <w:sz w:val="20"/>
          <w:rtl/>
        </w:rPr>
        <w:t xml:space="preserve"> فی علم الروایه خطیب بغدادی ص 130. </w:t>
      </w:r>
    </w:p>
  </w:footnote>
  <w:footnote w:id="2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ابن تیمیه: احمد پسر عبدالحلیم پسر عبدالسلام پسر تیمیه، حرانی دمشقی، مقلب به تقی الدین، مکنی به ابی العباس، امام محقق، حافظ مجتهد، محدث، مفسر، اصولی، ادیب، نحوی، الگوی پرهیزگاری، شیخ الاسلام. اما تألیفات او به سیصد جلد می‌رسد، از اینها: رفع الملام عن الائمه الاعلام، و الصارم المسلول علی منتقص الرسول، و منهاج ا</w:t>
      </w:r>
      <w:r w:rsidRPr="08574FC7">
        <w:rPr>
          <w:rFonts w:ascii="mylotus" w:hAnsi="mylotus" w:cs="mylotus"/>
          <w:sz w:val="20"/>
          <w:rtl/>
        </w:rPr>
        <w:t>لسنة</w:t>
      </w:r>
      <w:r w:rsidRPr="08C35EC5">
        <w:rPr>
          <w:rFonts w:cs="B Lotus" w:hint="cs"/>
          <w:sz w:val="20"/>
          <w:rtl/>
        </w:rPr>
        <w:t xml:space="preserve"> النبو</w:t>
      </w:r>
      <w:r w:rsidRPr="08574FC7">
        <w:rPr>
          <w:rFonts w:ascii="mylotus" w:hAnsi="mylotus" w:cs="mylotus"/>
          <w:sz w:val="20"/>
          <w:rtl/>
        </w:rPr>
        <w:t>یة</w:t>
      </w:r>
      <w:r w:rsidRPr="08C35EC5">
        <w:rPr>
          <w:rFonts w:cs="B Lotus" w:hint="cs"/>
          <w:sz w:val="20"/>
          <w:rtl/>
        </w:rPr>
        <w:t xml:space="preserve"> فی نقض کلام ا</w:t>
      </w:r>
      <w:r w:rsidRPr="08574FC7">
        <w:rPr>
          <w:rFonts w:ascii="mylotus" w:hAnsi="mylotus" w:cs="mylotus"/>
          <w:sz w:val="20"/>
          <w:rtl/>
        </w:rPr>
        <w:t>لشیعة</w:t>
      </w:r>
      <w:r w:rsidRPr="08C35EC5">
        <w:rPr>
          <w:rFonts w:cs="B Lotus" w:hint="cs"/>
          <w:sz w:val="20"/>
          <w:rtl/>
        </w:rPr>
        <w:t xml:space="preserve"> و القدر</w:t>
      </w:r>
      <w:r w:rsidRPr="08574FC7">
        <w:rPr>
          <w:rFonts w:ascii="mylotus" w:hAnsi="mylotus" w:cs="mylotus"/>
          <w:sz w:val="20"/>
          <w:rtl/>
        </w:rPr>
        <w:t>یة</w:t>
      </w:r>
      <w:r w:rsidRPr="08C35EC5">
        <w:rPr>
          <w:rFonts w:cs="B Lotus" w:hint="cs"/>
          <w:sz w:val="20"/>
          <w:rtl/>
        </w:rPr>
        <w:t>، و غیر ذلک. فوت سال 727 ه‍. شرح حالش در: تذکر</w:t>
      </w:r>
      <w:r w:rsidRPr="08574FC7">
        <w:rPr>
          <w:rFonts w:ascii="mylotus" w:hAnsi="mylotus" w:cs="mylotus"/>
          <w:sz w:val="20"/>
          <w:rtl/>
        </w:rPr>
        <w:t>ة</w:t>
      </w:r>
      <w:r w:rsidRPr="08C35EC5">
        <w:rPr>
          <w:rFonts w:cs="B Lotus" w:hint="cs"/>
          <w:sz w:val="20"/>
          <w:rtl/>
        </w:rPr>
        <w:t xml:space="preserve"> الحفاظ 4/1496 شماره 1175، و طبقات الحفاظ سیوطی ص 520 شاره 1142، و شذرات الذهب 6/80، و البدر الطالع شوکانی 1/63 شماره 40، و الدر الکا</w:t>
      </w:r>
      <w:r w:rsidRPr="08574FC7">
        <w:rPr>
          <w:rFonts w:ascii="mylotus" w:hAnsi="mylotus" w:cs="mylotus"/>
          <w:sz w:val="20"/>
          <w:rtl/>
        </w:rPr>
        <w:t>منة</w:t>
      </w:r>
      <w:r w:rsidRPr="08C35EC5">
        <w:rPr>
          <w:rFonts w:cs="B Lotus" w:hint="cs"/>
          <w:sz w:val="20"/>
          <w:rtl/>
        </w:rPr>
        <w:t xml:space="preserve"> ابن حجر 1/144 شماره 409، و طبقات المفسرین داودی 1/46 شماره 42، و البدا</w:t>
      </w:r>
      <w:r w:rsidRPr="08574FC7">
        <w:rPr>
          <w:rFonts w:ascii="mylotus" w:hAnsi="mylotus" w:cs="mylotus"/>
          <w:sz w:val="20"/>
          <w:rtl/>
        </w:rPr>
        <w:t>یة</w:t>
      </w:r>
      <w:r w:rsidRPr="08C35EC5">
        <w:rPr>
          <w:rFonts w:cs="B Lotus" w:hint="cs"/>
          <w:sz w:val="20"/>
          <w:rtl/>
        </w:rPr>
        <w:t xml:space="preserve"> و النها</w:t>
      </w:r>
      <w:r w:rsidRPr="08574FC7">
        <w:rPr>
          <w:rFonts w:ascii="mylotus" w:hAnsi="mylotus" w:cs="mylotus"/>
          <w:sz w:val="20"/>
          <w:rtl/>
        </w:rPr>
        <w:t>یة</w:t>
      </w:r>
      <w:r w:rsidRPr="08C35EC5">
        <w:rPr>
          <w:rFonts w:cs="B Lotus" w:hint="cs"/>
          <w:sz w:val="20"/>
          <w:rtl/>
        </w:rPr>
        <w:t xml:space="preserve"> 14/135. </w:t>
      </w:r>
    </w:p>
  </w:footnote>
  <w:footnote w:id="2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المنتقی من منهاج الاعتدال ص 480. </w:t>
      </w:r>
    </w:p>
  </w:footnote>
  <w:footnote w:id="2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همان ص 22. </w:t>
      </w:r>
    </w:p>
  </w:footnote>
  <w:footnote w:id="2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منهاج ا</w:t>
      </w:r>
      <w:r w:rsidRPr="08574FC7">
        <w:rPr>
          <w:rFonts w:ascii="mylotus" w:hAnsi="mylotus" w:cs="mylotus"/>
          <w:sz w:val="20"/>
          <w:rtl/>
        </w:rPr>
        <w:t>لسنة</w:t>
      </w:r>
      <w:r w:rsidRPr="08C35EC5">
        <w:rPr>
          <w:rFonts w:cs="B Lotus" w:hint="cs"/>
          <w:sz w:val="20"/>
          <w:rtl/>
        </w:rPr>
        <w:t xml:space="preserve"> 3/31، و نک: ا</w:t>
      </w:r>
      <w:r w:rsidRPr="08574FC7">
        <w:rPr>
          <w:rFonts w:ascii="mylotus" w:hAnsi="mylotus" w:cs="mylotus"/>
          <w:sz w:val="20"/>
          <w:rtl/>
        </w:rPr>
        <w:t>لسنة</w:t>
      </w:r>
      <w:r w:rsidRPr="08C35EC5">
        <w:rPr>
          <w:rFonts w:cs="B Lotus" w:hint="cs"/>
          <w:sz w:val="20"/>
          <w:rtl/>
        </w:rPr>
        <w:t xml:space="preserve"> و مکانتها فی التشریع الاسلامی دکتر سباعی ص 81، 82، 83 با تغییرات، و اصول علم الحدیث بین المنهج و المصطلح دکتر ابو لبابه حسین ص 158-161. </w:t>
      </w:r>
    </w:p>
  </w:footnote>
  <w:footnote w:id="2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شرح القصیده النو</w:t>
      </w:r>
      <w:r w:rsidRPr="08574FC7">
        <w:rPr>
          <w:rFonts w:ascii="mylotus" w:hAnsi="mylotus" w:cs="mylotus"/>
          <w:sz w:val="20"/>
          <w:rtl/>
        </w:rPr>
        <w:t>نیة</w:t>
      </w:r>
      <w:r w:rsidRPr="08C35EC5">
        <w:rPr>
          <w:rFonts w:cs="B Lotus" w:hint="cs"/>
          <w:sz w:val="20"/>
          <w:rtl/>
        </w:rPr>
        <w:t xml:space="preserve"> دکتر محمد خلیل هراس ص 322. </w:t>
      </w:r>
    </w:p>
  </w:footnote>
  <w:footnote w:id="2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گروه‌های معاصر منتسب به اسلام از دکتر غالب عواجی 1/128 با تغییراتی. </w:t>
      </w:r>
    </w:p>
  </w:footnote>
  <w:footnote w:id="2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الفرق بین الفرق 215، و الملل و النحل 1/186، و منهاج ا</w:t>
      </w:r>
      <w:r w:rsidRPr="08574FC7">
        <w:rPr>
          <w:rFonts w:ascii="mylotus" w:hAnsi="mylotus" w:cs="mylotus"/>
          <w:sz w:val="20"/>
          <w:rtl/>
        </w:rPr>
        <w:t>لسنة</w:t>
      </w:r>
      <w:r w:rsidRPr="08C35EC5">
        <w:rPr>
          <w:rFonts w:cs="B Lotus" w:hint="cs"/>
          <w:sz w:val="20"/>
          <w:rtl/>
        </w:rPr>
        <w:t xml:space="preserve"> 1/7، و نک: مختصر التحفه اثنی عشریه از علامه سید محمود الاسی ص 317-318. </w:t>
      </w:r>
    </w:p>
  </w:footnote>
  <w:footnote w:id="2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الفرق بین الفرق ص 228-230، و الملل و النحل 1/186. </w:t>
      </w:r>
    </w:p>
  </w:footnote>
  <w:footnote w:id="2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الفرق بین الفرق ص 242، و الملل و النحل 1/186. </w:t>
      </w:r>
    </w:p>
  </w:footnote>
  <w:footnote w:id="2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فجر الاسلام دکتر احمد امین ص 276، 277 با تغییرات. </w:t>
      </w:r>
    </w:p>
  </w:footnote>
  <w:footnote w:id="2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الدفاع عن ا</w:t>
      </w:r>
      <w:r w:rsidRPr="08574FC7">
        <w:rPr>
          <w:rFonts w:ascii="mylotus" w:hAnsi="mylotus" w:cs="mylotus"/>
          <w:sz w:val="20"/>
          <w:rtl/>
        </w:rPr>
        <w:t>لسنة</w:t>
      </w:r>
      <w:r w:rsidRPr="08C35EC5">
        <w:rPr>
          <w:rFonts w:cs="B Lotus" w:hint="cs"/>
          <w:sz w:val="20"/>
          <w:rtl/>
        </w:rPr>
        <w:t>، جزء اول از سلسله الاسلام و استمرار المؤامر</w:t>
      </w:r>
      <w:r w:rsidRPr="08574FC7">
        <w:rPr>
          <w:rFonts w:ascii="mylotus" w:hAnsi="mylotus" w:cs="mylotus"/>
          <w:sz w:val="20"/>
          <w:rtl/>
        </w:rPr>
        <w:t>ة</w:t>
      </w:r>
      <w:r w:rsidRPr="08C35EC5">
        <w:rPr>
          <w:rFonts w:cs="B Lotus" w:hint="cs"/>
          <w:sz w:val="20"/>
          <w:rtl/>
        </w:rPr>
        <w:t xml:space="preserve"> از استاد دکتر طه حبیشی ص 31. </w:t>
      </w:r>
    </w:p>
  </w:footnote>
  <w:footnote w:id="2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القاموس المحیط 3/46. </w:t>
      </w:r>
    </w:p>
  </w:footnote>
  <w:footnote w:id="2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تاج العروس 5/405. </w:t>
      </w:r>
    </w:p>
  </w:footnote>
  <w:footnote w:id="2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تفسیر القرآن العظیم ابن کثیر 3/131. </w:t>
      </w:r>
    </w:p>
  </w:footnote>
  <w:footnote w:id="2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تفسیر قرآن کریم </w:t>
      </w:r>
      <w:r w:rsidRPr="08C35EC5">
        <w:rPr>
          <w:rFonts w:ascii="Times New Roman" w:hAnsi="Times New Roman" w:cs="Times New Roman" w:hint="cs"/>
          <w:sz w:val="20"/>
          <w:szCs w:val="20"/>
          <w:rtl/>
          <w:lang w:bidi="fa-IR"/>
        </w:rPr>
        <w:t>–</w:t>
      </w:r>
      <w:r w:rsidRPr="08C35EC5">
        <w:rPr>
          <w:rFonts w:cs="B Lotus" w:hint="cs"/>
          <w:sz w:val="20"/>
          <w:rtl/>
          <w:lang w:bidi="fa-IR"/>
        </w:rPr>
        <w:t xml:space="preserve"> تفسیر المنار 8/214. </w:t>
      </w:r>
    </w:p>
  </w:footnote>
  <w:footnote w:id="2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جامع البیان فی تأویل آی القرآن ابن جریر 27/112. </w:t>
      </w:r>
    </w:p>
  </w:footnote>
  <w:footnote w:id="2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حکیم بن افلح: حکیم پسر افلح مدنی از ابی مسعود و عایشه روایت کرده است، و والد عبدالحمید ابن جعفر از او روایت و روایتش مقبول است شرح حالش در: تقریب التهذیب 1/234 شماره 1471، و الکاشف 1/346 شماره 1195، و تهذیب التهذیب 2/444 شماره 771، و میزان الاعتدال 1/583، شماره 1214. </w:t>
      </w:r>
    </w:p>
  </w:footnote>
  <w:footnote w:id="2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مسلم (با شرح نووی) کتاب نماز مسافر، باب جمع نماز شبانه، و اگر کسی خواب رفته باشد یا مریض باشد 3/279، 280 شماره 746. </w:t>
      </w:r>
    </w:p>
  </w:footnote>
  <w:footnote w:id="2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الملل و النحل 1/146، و فرق معاصره 1/132-133، و شیعه الاثناعشریه و منهجهم فی التسفیر دکتر محمد عسال ص 11-23، و نک: باقیمانده تعریف در منابع گذشته. </w:t>
      </w:r>
    </w:p>
  </w:footnote>
  <w:footnote w:id="2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شیعه اثنی عشری و منهجهم فی التفسیر ص 461 با تغییر اندك، و نک: اصل الشیعه و اصولها محمد حسین آل کاشف ص 68-74. </w:t>
      </w:r>
    </w:p>
  </w:footnote>
  <w:footnote w:id="2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جایگاه قرآن و صاحب آن نزد شیعه، و آثار افراط و گمراهی در کتاب، آنچه دکتر علی سالوس در کتاب مع ا</w:t>
      </w:r>
      <w:r w:rsidRPr="08574FC7">
        <w:rPr>
          <w:rFonts w:ascii="mylotus" w:hAnsi="mylotus" w:cs="mylotus"/>
          <w:sz w:val="20"/>
          <w:rtl/>
        </w:rPr>
        <w:t>لشیعة</w:t>
      </w:r>
      <w:r w:rsidRPr="08C35EC5">
        <w:rPr>
          <w:rFonts w:cs="B Lotus" w:hint="cs"/>
          <w:sz w:val="20"/>
          <w:rtl/>
        </w:rPr>
        <w:t xml:space="preserve"> الاثنا عشر</w:t>
      </w:r>
      <w:r w:rsidRPr="08574FC7">
        <w:rPr>
          <w:rFonts w:ascii="mylotus" w:hAnsi="mylotus" w:cs="mylotus"/>
          <w:sz w:val="20"/>
          <w:rtl/>
        </w:rPr>
        <w:t>یة</w:t>
      </w:r>
      <w:r w:rsidRPr="08C35EC5">
        <w:rPr>
          <w:rFonts w:cs="B Lotus" w:hint="cs"/>
          <w:sz w:val="20"/>
          <w:rtl/>
        </w:rPr>
        <w:t xml:space="preserve"> فی الاصول و الفروع 2/173-197 نوشته است. </w:t>
      </w:r>
    </w:p>
  </w:footnote>
  <w:footnote w:id="2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تفسیر القمی ص 61. </w:t>
      </w:r>
    </w:p>
  </w:footnote>
  <w:footnote w:id="2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تفسیر قمی ص 75، و نک: ا</w:t>
      </w:r>
      <w:r w:rsidRPr="08574FC7">
        <w:rPr>
          <w:rFonts w:ascii="mylotus" w:hAnsi="mylotus" w:cs="mylotus"/>
          <w:sz w:val="20"/>
          <w:rtl/>
        </w:rPr>
        <w:t>لشیعة</w:t>
      </w:r>
      <w:r w:rsidRPr="08C35EC5">
        <w:rPr>
          <w:rFonts w:cs="B Lotus" w:hint="cs"/>
          <w:sz w:val="20"/>
          <w:rtl/>
        </w:rPr>
        <w:t xml:space="preserve"> الاثناعشر</w:t>
      </w:r>
      <w:r w:rsidRPr="08574FC7">
        <w:rPr>
          <w:rFonts w:ascii="mylotus" w:hAnsi="mylotus" w:cs="mylotus"/>
          <w:sz w:val="20"/>
          <w:rtl/>
        </w:rPr>
        <w:t>یة</w:t>
      </w:r>
      <w:r w:rsidRPr="08C35EC5">
        <w:rPr>
          <w:rFonts w:cs="B Lotus" w:hint="cs"/>
          <w:sz w:val="20"/>
          <w:rtl/>
        </w:rPr>
        <w:t xml:space="preserve"> و منهجهم فی التفسیر از دکتر محمد عسال ص 462، 463، و مع ا</w:t>
      </w:r>
      <w:r w:rsidRPr="08574FC7">
        <w:rPr>
          <w:rFonts w:ascii="mylotus" w:hAnsi="mylotus" w:cs="mylotus"/>
          <w:sz w:val="20"/>
          <w:rtl/>
        </w:rPr>
        <w:t>لشیعة</w:t>
      </w:r>
      <w:r w:rsidRPr="08C35EC5">
        <w:rPr>
          <w:rFonts w:cs="B Lotus" w:hint="cs"/>
          <w:sz w:val="20"/>
          <w:rtl/>
        </w:rPr>
        <w:t xml:space="preserve"> الاثنا عشر</w:t>
      </w:r>
      <w:r w:rsidRPr="08574FC7">
        <w:rPr>
          <w:rFonts w:ascii="mylotus" w:hAnsi="mylotus" w:cs="mylotus"/>
          <w:sz w:val="20"/>
          <w:rtl/>
        </w:rPr>
        <w:t>یة</w:t>
      </w:r>
      <w:r w:rsidRPr="08C35EC5">
        <w:rPr>
          <w:rFonts w:cs="B Lotus" w:hint="cs"/>
          <w:sz w:val="20"/>
          <w:rtl/>
        </w:rPr>
        <w:t xml:space="preserve"> فی الاصول و الفروع دکتر علی سالوس 2/173-197. </w:t>
      </w:r>
    </w:p>
  </w:footnote>
  <w:footnote w:id="2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الکافی کتاب الرو</w:t>
      </w:r>
      <w:r w:rsidRPr="08574FC7">
        <w:rPr>
          <w:rFonts w:ascii="mylotus" w:hAnsi="mylotus" w:cs="mylotus"/>
          <w:sz w:val="20"/>
          <w:rtl/>
        </w:rPr>
        <w:t>ضة</w:t>
      </w:r>
      <w:r w:rsidRPr="08C35EC5">
        <w:rPr>
          <w:rFonts w:cs="B Lotus" w:hint="cs"/>
          <w:sz w:val="20"/>
          <w:rtl/>
        </w:rPr>
        <w:t xml:space="preserve"> 8/168-341. </w:t>
      </w:r>
    </w:p>
  </w:footnote>
  <w:footnote w:id="2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الکافی کتاب الایمان و الکفر، باب صنوف اهل کفر و ذکر القدریه و الخوارج 2/400 شماره 4. </w:t>
      </w:r>
    </w:p>
  </w:footnote>
  <w:footnote w:id="237">
    <w:p w:rsidR="08C0294C" w:rsidRPr="08C35EC5" w:rsidRDefault="08C0294C" w:rsidP="08574FC7">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موضوع سابق 2/410 شماره 5، و نک: اصول الروا</w:t>
      </w:r>
      <w:r w:rsidRPr="08574FC7">
        <w:rPr>
          <w:rFonts w:ascii="mylotus" w:hAnsi="mylotus" w:cs="mylotus"/>
          <w:sz w:val="20"/>
          <w:rtl/>
        </w:rPr>
        <w:t>یة</w:t>
      </w:r>
      <w:r w:rsidRPr="08C35EC5">
        <w:rPr>
          <w:rFonts w:cs="B Lotus" w:hint="cs"/>
          <w:sz w:val="20"/>
          <w:rtl/>
        </w:rPr>
        <w:t xml:space="preserve"> عند ا</w:t>
      </w:r>
      <w:r w:rsidRPr="08574FC7">
        <w:rPr>
          <w:rFonts w:ascii="mylotus" w:hAnsi="mylotus" w:cs="mylotus"/>
          <w:sz w:val="20"/>
          <w:rtl/>
        </w:rPr>
        <w:t>لشیعة</w:t>
      </w:r>
      <w:r w:rsidRPr="08C35EC5">
        <w:rPr>
          <w:rFonts w:cs="B Lotus" w:hint="cs"/>
          <w:sz w:val="20"/>
          <w:rtl/>
        </w:rPr>
        <w:t xml:space="preserve"> الاثنی عشر</w:t>
      </w:r>
      <w:r w:rsidRPr="08574FC7">
        <w:rPr>
          <w:rFonts w:ascii="mylotus" w:hAnsi="mylotus" w:cs="mylotus"/>
          <w:sz w:val="20"/>
          <w:rtl/>
        </w:rPr>
        <w:t>یة</w:t>
      </w:r>
      <w:r w:rsidRPr="08C35EC5">
        <w:rPr>
          <w:rFonts w:cs="B Lotus" w:hint="cs"/>
          <w:sz w:val="20"/>
          <w:rtl/>
        </w:rPr>
        <w:t xml:space="preserve"> دکتر عمر فرماوی ص 192. </w:t>
      </w:r>
    </w:p>
  </w:footnote>
  <w:footnote w:id="2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الفرق بین الفرق امام بغدادی ص 262. </w:t>
      </w:r>
    </w:p>
  </w:footnote>
  <w:footnote w:id="239">
    <w:p w:rsidR="08C0294C" w:rsidRPr="08C35EC5" w:rsidRDefault="08C0294C" w:rsidP="08574FC7">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w:t>
      </w:r>
      <w:r>
        <w:rPr>
          <w:rFonts w:ascii="mylotus" w:hAnsi="mylotus" w:cs="mylotus" w:hint="cs"/>
          <w:sz w:val="20"/>
          <w:rtl/>
        </w:rPr>
        <w:t>شيع</w:t>
      </w:r>
      <w:r w:rsidRPr="08574FC7">
        <w:rPr>
          <w:rFonts w:ascii="mylotus" w:hAnsi="mylotus" w:cs="mylotus"/>
          <w:sz w:val="20"/>
          <w:rtl/>
        </w:rPr>
        <w:t>ة</w:t>
      </w:r>
      <w:r w:rsidRPr="08C35EC5">
        <w:rPr>
          <w:rFonts w:cs="B Lotus" w:hint="cs"/>
          <w:sz w:val="20"/>
          <w:rtl/>
        </w:rPr>
        <w:t xml:space="preserve"> الاثناعشر</w:t>
      </w:r>
      <w:r w:rsidRPr="08574FC7">
        <w:rPr>
          <w:rFonts w:ascii="mylotus" w:hAnsi="mylotus" w:cs="mylotus"/>
          <w:sz w:val="20"/>
          <w:rtl/>
        </w:rPr>
        <w:t>یة</w:t>
      </w:r>
      <w:r w:rsidRPr="08C35EC5">
        <w:rPr>
          <w:rFonts w:cs="B Lotus" w:hint="cs"/>
          <w:sz w:val="20"/>
          <w:rtl/>
        </w:rPr>
        <w:t xml:space="preserve"> و منهجهم فی التفسیر دکتر محمد عسال ص 510. </w:t>
      </w:r>
    </w:p>
  </w:footnote>
  <w:footnote w:id="240">
    <w:p w:rsidR="08C0294C" w:rsidRPr="08C35EC5" w:rsidRDefault="08C0294C" w:rsidP="08574FC7">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منهاج السنه 1/3، و نک: دلایلی بر استمرار بعضی از تندروان شیعه جعفری بر این دیدگاهشان نسبت به امت اسلامی در آنچه یکی از رهبران عصر کنونی نوشته است در کتابی به نام تحریر الوسیله </w:t>
      </w:r>
      <w:r w:rsidRPr="08C35EC5">
        <w:rPr>
          <w:rFonts w:ascii="Times New Roman" w:hAnsi="Times New Roman" w:cs="Times New Roman" w:hint="cs"/>
          <w:sz w:val="20"/>
          <w:szCs w:val="20"/>
          <w:rtl/>
          <w:lang w:bidi="fa-IR"/>
        </w:rPr>
        <w:t>–</w:t>
      </w:r>
      <w:r w:rsidRPr="08C35EC5">
        <w:rPr>
          <w:rFonts w:cs="B Lotus" w:hint="cs"/>
          <w:sz w:val="20"/>
          <w:rtl/>
          <w:lang w:bidi="fa-IR"/>
        </w:rPr>
        <w:t xml:space="preserve"> خمینی 1/118، 136، و نک به: فرق معاصره تنتسب الی الاسلام و موقف الاسلام منها </w:t>
      </w:r>
      <w:r w:rsidRPr="08C35EC5">
        <w:rPr>
          <w:rFonts w:ascii="Times New Roman" w:hAnsi="Times New Roman" w:cs="Times New Roman" w:hint="cs"/>
          <w:sz w:val="20"/>
          <w:szCs w:val="20"/>
          <w:rtl/>
          <w:lang w:bidi="fa-IR"/>
        </w:rPr>
        <w:t>–</w:t>
      </w:r>
      <w:r w:rsidRPr="08C35EC5">
        <w:rPr>
          <w:rFonts w:cs="B Lotus" w:hint="cs"/>
          <w:sz w:val="20"/>
          <w:rtl/>
          <w:lang w:bidi="fa-IR"/>
        </w:rPr>
        <w:t xml:space="preserve"> دکتر غالب عواجی 1/265، 26 و ا</w:t>
      </w:r>
      <w:r>
        <w:rPr>
          <w:rFonts w:ascii="mylotus" w:hAnsi="mylotus" w:cs="mylotus" w:hint="cs"/>
          <w:sz w:val="20"/>
          <w:rtl/>
        </w:rPr>
        <w:t>لسن</w:t>
      </w:r>
      <w:r w:rsidRPr="08574FC7">
        <w:rPr>
          <w:rFonts w:ascii="mylotus" w:hAnsi="mylotus" w:cs="mylotus"/>
          <w:sz w:val="20"/>
          <w:rtl/>
        </w:rPr>
        <w:t>ة</w:t>
      </w:r>
      <w:r w:rsidRPr="08C35EC5">
        <w:rPr>
          <w:rFonts w:cs="B Lotus" w:hint="cs"/>
          <w:sz w:val="20"/>
          <w:rtl/>
          <w:lang w:bidi="fa-IR"/>
        </w:rPr>
        <w:t xml:space="preserve"> المفرسی علیها از مستشار سالم بهنساوی ص 130، 131، و ا</w:t>
      </w:r>
      <w:r>
        <w:rPr>
          <w:rFonts w:ascii="mylotus" w:hAnsi="mylotus" w:cs="mylotus" w:hint="cs"/>
          <w:sz w:val="20"/>
          <w:rtl/>
        </w:rPr>
        <w:t>لفتن</w:t>
      </w:r>
      <w:r w:rsidRPr="08574FC7">
        <w:rPr>
          <w:rFonts w:ascii="mylotus" w:hAnsi="mylotus" w:cs="mylotus"/>
          <w:sz w:val="20"/>
          <w:rtl/>
        </w:rPr>
        <w:t>ة</w:t>
      </w:r>
      <w:r w:rsidRPr="08C35EC5">
        <w:rPr>
          <w:rFonts w:cs="B Lotus" w:hint="cs"/>
          <w:sz w:val="20"/>
          <w:rtl/>
          <w:lang w:bidi="fa-IR"/>
        </w:rPr>
        <w:t xml:space="preserve"> الخمینی </w:t>
      </w:r>
      <w:r>
        <w:rPr>
          <w:rFonts w:ascii="mylotus" w:hAnsi="mylotus" w:cs="mylotus" w:hint="cs"/>
          <w:sz w:val="20"/>
          <w:rtl/>
        </w:rPr>
        <w:t>حقيق</w:t>
      </w:r>
      <w:r w:rsidRPr="08574FC7">
        <w:rPr>
          <w:rFonts w:ascii="mylotus" w:hAnsi="mylotus" w:cs="mylotus"/>
          <w:sz w:val="20"/>
          <w:rtl/>
        </w:rPr>
        <w:t>ة</w:t>
      </w:r>
      <w:r w:rsidRPr="08C35EC5">
        <w:rPr>
          <w:rFonts w:cs="B Lotus" w:hint="cs"/>
          <w:sz w:val="20"/>
          <w:rtl/>
          <w:lang w:bidi="fa-IR"/>
        </w:rPr>
        <w:t xml:space="preserve"> الثور</w:t>
      </w:r>
      <w:r w:rsidRPr="08574FC7">
        <w:rPr>
          <w:rFonts w:ascii="mylotus" w:hAnsi="mylotus" w:cs="mylotus"/>
          <w:sz w:val="20"/>
          <w:rtl/>
        </w:rPr>
        <w:t>ة</w:t>
      </w:r>
      <w:r w:rsidRPr="08C35EC5">
        <w:rPr>
          <w:rFonts w:cs="B Lotus" w:hint="cs"/>
          <w:sz w:val="20"/>
          <w:rtl/>
          <w:lang w:bidi="fa-IR"/>
        </w:rPr>
        <w:t xml:space="preserve"> الایرانیه </w:t>
      </w:r>
      <w:r w:rsidRPr="08C35EC5">
        <w:rPr>
          <w:rFonts w:ascii="Times New Roman" w:hAnsi="Times New Roman" w:cs="Times New Roman" w:hint="cs"/>
          <w:sz w:val="20"/>
          <w:szCs w:val="20"/>
          <w:rtl/>
          <w:lang w:bidi="fa-IR"/>
        </w:rPr>
        <w:t>–</w:t>
      </w:r>
      <w:r w:rsidRPr="08C35EC5">
        <w:rPr>
          <w:rFonts w:cs="B Lotus" w:hint="cs"/>
          <w:sz w:val="20"/>
          <w:rtl/>
          <w:lang w:bidi="fa-IR"/>
        </w:rPr>
        <w:t xml:space="preserve"> شیخ محمد عبدالقادر ص 8، 9، 25، 26، 33 و نک: خلا</w:t>
      </w:r>
      <w:r>
        <w:rPr>
          <w:rFonts w:ascii="mylotus" w:hAnsi="mylotus" w:cs="mylotus" w:hint="cs"/>
          <w:sz w:val="20"/>
          <w:rtl/>
        </w:rPr>
        <w:t>ص</w:t>
      </w:r>
      <w:r w:rsidRPr="08574FC7">
        <w:rPr>
          <w:rFonts w:ascii="mylotus" w:hAnsi="mylotus" w:cs="mylotus"/>
          <w:sz w:val="20"/>
          <w:rtl/>
        </w:rPr>
        <w:t>ة</w:t>
      </w:r>
      <w:r w:rsidRPr="08C35EC5">
        <w:rPr>
          <w:rFonts w:cs="B Lotus" w:hint="cs"/>
          <w:sz w:val="20"/>
          <w:rtl/>
          <w:lang w:bidi="fa-IR"/>
        </w:rPr>
        <w:t xml:space="preserve"> موقف ا</w:t>
      </w:r>
      <w:r>
        <w:rPr>
          <w:rFonts w:ascii="mylotus" w:hAnsi="mylotus" w:cs="mylotus" w:hint="cs"/>
          <w:sz w:val="20"/>
          <w:rtl/>
        </w:rPr>
        <w:t>لشيع</w:t>
      </w:r>
      <w:r w:rsidRPr="08574FC7">
        <w:rPr>
          <w:rFonts w:ascii="mylotus" w:hAnsi="mylotus" w:cs="mylotus"/>
          <w:sz w:val="20"/>
          <w:rtl/>
        </w:rPr>
        <w:t>ة</w:t>
      </w:r>
      <w:r w:rsidRPr="08C35EC5">
        <w:rPr>
          <w:rFonts w:cs="B Lotus" w:hint="cs"/>
          <w:sz w:val="20"/>
          <w:rtl/>
          <w:lang w:bidi="fa-IR"/>
        </w:rPr>
        <w:t xml:space="preserve"> من حکام المسلمین قدیماً و حدیثاً، فی الخطوطه العر</w:t>
      </w:r>
      <w:r w:rsidRPr="08574FC7">
        <w:rPr>
          <w:rFonts w:ascii="mylotus" w:hAnsi="mylotus" w:cs="mylotus"/>
          <w:sz w:val="20"/>
          <w:rtl/>
        </w:rPr>
        <w:t>ی</w:t>
      </w:r>
      <w:r>
        <w:rPr>
          <w:rFonts w:ascii="mylotus" w:hAnsi="mylotus" w:cs="mylotus" w:hint="cs"/>
          <w:sz w:val="20"/>
          <w:rtl/>
        </w:rPr>
        <w:t>ض</w:t>
      </w:r>
      <w:r w:rsidRPr="08574FC7">
        <w:rPr>
          <w:rFonts w:ascii="mylotus" w:hAnsi="mylotus" w:cs="mylotus"/>
          <w:sz w:val="20"/>
          <w:rtl/>
        </w:rPr>
        <w:t>ة</w:t>
      </w:r>
      <w:r w:rsidRPr="08C35EC5">
        <w:rPr>
          <w:rFonts w:cs="B Lotus" w:hint="cs"/>
          <w:sz w:val="20"/>
          <w:rtl/>
          <w:lang w:bidi="fa-IR"/>
        </w:rPr>
        <w:t xml:space="preserve"> استاد محب الدین خطیب، فصل ا</w:t>
      </w:r>
      <w:r>
        <w:rPr>
          <w:rFonts w:ascii="mylotus" w:hAnsi="mylotus" w:cs="mylotus" w:hint="cs"/>
          <w:sz w:val="20"/>
          <w:rtl/>
        </w:rPr>
        <w:t>لشيع</w:t>
      </w:r>
      <w:r w:rsidRPr="08574FC7">
        <w:rPr>
          <w:rFonts w:ascii="mylotus" w:hAnsi="mylotus" w:cs="mylotus"/>
          <w:sz w:val="20"/>
          <w:rtl/>
        </w:rPr>
        <w:t>ة</w:t>
      </w:r>
      <w:r w:rsidRPr="08C35EC5">
        <w:rPr>
          <w:rFonts w:cs="B Lotus" w:hint="cs"/>
          <w:sz w:val="20"/>
          <w:rtl/>
          <w:lang w:bidi="fa-IR"/>
        </w:rPr>
        <w:t xml:space="preserve"> و الحکومات الاسلامیه ص 43-64، و ا</w:t>
      </w:r>
      <w:r>
        <w:rPr>
          <w:rFonts w:ascii="mylotus" w:hAnsi="mylotus" w:cs="mylotus" w:hint="cs"/>
          <w:sz w:val="20"/>
          <w:rtl/>
        </w:rPr>
        <w:t>لشيع</w:t>
      </w:r>
      <w:r w:rsidRPr="08574FC7">
        <w:rPr>
          <w:rFonts w:ascii="mylotus" w:hAnsi="mylotus" w:cs="mylotus"/>
          <w:sz w:val="20"/>
          <w:rtl/>
        </w:rPr>
        <w:t>ة</w:t>
      </w:r>
      <w:r w:rsidRPr="08C35EC5">
        <w:rPr>
          <w:rFonts w:cs="B Lotus" w:hint="cs"/>
          <w:sz w:val="20"/>
          <w:rtl/>
          <w:lang w:bidi="fa-IR"/>
        </w:rPr>
        <w:t xml:space="preserve"> فی نقد عقائد ا</w:t>
      </w:r>
      <w:r>
        <w:rPr>
          <w:rFonts w:ascii="mylotus" w:hAnsi="mylotus" w:cs="mylotus" w:hint="cs"/>
          <w:sz w:val="20"/>
          <w:rtl/>
        </w:rPr>
        <w:t>لشيع</w:t>
      </w:r>
      <w:r w:rsidRPr="08574FC7">
        <w:rPr>
          <w:rFonts w:ascii="mylotus" w:hAnsi="mylotus" w:cs="mylotus"/>
          <w:sz w:val="20"/>
          <w:rtl/>
        </w:rPr>
        <w:t>ة</w:t>
      </w:r>
      <w:r w:rsidRPr="08C35EC5">
        <w:rPr>
          <w:rFonts w:cs="B Lotus" w:hint="cs"/>
          <w:sz w:val="20"/>
          <w:rtl/>
          <w:lang w:bidi="fa-IR"/>
        </w:rPr>
        <w:t xml:space="preserve"> از موسی جارالله ص 97، و نک خطرهم علی الا</w:t>
      </w:r>
      <w:r>
        <w:rPr>
          <w:rFonts w:ascii="mylotus" w:hAnsi="mylotus" w:cs="mylotus" w:hint="cs"/>
          <w:sz w:val="20"/>
          <w:rtl/>
        </w:rPr>
        <w:t>م</w:t>
      </w:r>
      <w:r w:rsidRPr="08574FC7">
        <w:rPr>
          <w:rFonts w:ascii="mylotus" w:hAnsi="mylotus" w:cs="mylotus"/>
          <w:sz w:val="20"/>
          <w:rtl/>
        </w:rPr>
        <w:t>ة</w:t>
      </w:r>
      <w:r w:rsidRPr="08C35EC5">
        <w:rPr>
          <w:rFonts w:cs="B Lotus" w:hint="cs"/>
          <w:sz w:val="20"/>
          <w:rtl/>
          <w:lang w:bidi="fa-IR"/>
        </w:rPr>
        <w:t xml:space="preserve"> الاسلا</w:t>
      </w:r>
      <w:r>
        <w:rPr>
          <w:rFonts w:ascii="mylotus" w:hAnsi="mylotus" w:cs="mylotus" w:hint="cs"/>
          <w:sz w:val="20"/>
          <w:rtl/>
        </w:rPr>
        <w:t>مي</w:t>
      </w:r>
      <w:r w:rsidRPr="08574FC7">
        <w:rPr>
          <w:rFonts w:ascii="mylotus" w:hAnsi="mylotus" w:cs="mylotus"/>
          <w:sz w:val="20"/>
          <w:rtl/>
        </w:rPr>
        <w:t>ة</w:t>
      </w:r>
      <w:r w:rsidRPr="08C35EC5">
        <w:rPr>
          <w:rFonts w:cs="B Lotus" w:hint="cs"/>
          <w:sz w:val="20"/>
          <w:rtl/>
          <w:lang w:bidi="fa-IR"/>
        </w:rPr>
        <w:t xml:space="preserve"> قدیماً و حدیثاً فی خطوط عر</w:t>
      </w:r>
      <w:r>
        <w:rPr>
          <w:rFonts w:ascii="mylotus" w:hAnsi="mylotus" w:cs="mylotus" w:hint="cs"/>
          <w:sz w:val="20"/>
          <w:rtl/>
        </w:rPr>
        <w:t>يض</w:t>
      </w:r>
      <w:r w:rsidRPr="08574FC7">
        <w:rPr>
          <w:rFonts w:ascii="mylotus" w:hAnsi="mylotus" w:cs="mylotus"/>
          <w:sz w:val="20"/>
          <w:rtl/>
        </w:rPr>
        <w:t>ة</w:t>
      </w:r>
      <w:r w:rsidRPr="08C35EC5">
        <w:rPr>
          <w:rFonts w:cs="B Lotus" w:hint="cs"/>
          <w:sz w:val="20"/>
          <w:rtl/>
          <w:lang w:bidi="fa-IR"/>
        </w:rPr>
        <w:t xml:space="preserve"> فصل (ا</w:t>
      </w:r>
      <w:r>
        <w:rPr>
          <w:rFonts w:ascii="mylotus" w:hAnsi="mylotus" w:cs="mylotus" w:hint="cs"/>
          <w:sz w:val="20"/>
          <w:rtl/>
        </w:rPr>
        <w:t>لشيع</w:t>
      </w:r>
      <w:r w:rsidRPr="08574FC7">
        <w:rPr>
          <w:rFonts w:ascii="mylotus" w:hAnsi="mylotus" w:cs="mylotus"/>
          <w:sz w:val="20"/>
          <w:rtl/>
        </w:rPr>
        <w:t>ة</w:t>
      </w:r>
      <w:r w:rsidRPr="08C35EC5">
        <w:rPr>
          <w:rFonts w:cs="B Lotus" w:hint="cs"/>
          <w:sz w:val="20"/>
          <w:rtl/>
          <w:lang w:bidi="fa-IR"/>
        </w:rPr>
        <w:t xml:space="preserve"> و التاریخ) ص 73-77، و فرق معاصره 1/262. </w:t>
      </w:r>
    </w:p>
  </w:footnote>
  <w:footnote w:id="241">
    <w:p w:rsidR="08C0294C" w:rsidRPr="08C35EC5" w:rsidRDefault="08C0294C" w:rsidP="08574FC7">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به جایگاه کتاب و نویسنده آن نزد شیعه در آنچه نوشته است دکتر علی سالوسی در کتاب خود فی ا</w:t>
      </w:r>
      <w:r>
        <w:rPr>
          <w:rFonts w:ascii="mylotus" w:hAnsi="mylotus" w:cs="mylotus" w:hint="cs"/>
          <w:sz w:val="20"/>
          <w:rtl/>
        </w:rPr>
        <w:t>لشيع</w:t>
      </w:r>
      <w:r w:rsidRPr="08574FC7">
        <w:rPr>
          <w:rFonts w:ascii="mylotus" w:hAnsi="mylotus" w:cs="mylotus"/>
          <w:sz w:val="20"/>
          <w:rtl/>
        </w:rPr>
        <w:t>ة</w:t>
      </w:r>
      <w:r w:rsidRPr="08C35EC5">
        <w:rPr>
          <w:rFonts w:cs="B Lotus" w:hint="cs"/>
          <w:sz w:val="20"/>
          <w:rtl/>
        </w:rPr>
        <w:t xml:space="preserve"> الاثنی عشر</w:t>
      </w:r>
      <w:r>
        <w:rPr>
          <w:rFonts w:ascii="mylotus" w:hAnsi="mylotus" w:cs="mylotus" w:hint="cs"/>
          <w:sz w:val="20"/>
          <w:rtl/>
        </w:rPr>
        <w:t>ي</w:t>
      </w:r>
      <w:r w:rsidRPr="08574FC7">
        <w:rPr>
          <w:rFonts w:ascii="mylotus" w:hAnsi="mylotus" w:cs="mylotus"/>
          <w:sz w:val="20"/>
          <w:rtl/>
        </w:rPr>
        <w:t>ة</w:t>
      </w:r>
      <w:r w:rsidRPr="08C35EC5">
        <w:rPr>
          <w:rFonts w:cs="B Lotus" w:hint="cs"/>
          <w:sz w:val="20"/>
          <w:rtl/>
        </w:rPr>
        <w:t xml:space="preserve"> فی الاصول و الفروع 2/149-151. </w:t>
      </w:r>
    </w:p>
  </w:footnote>
  <w:footnote w:id="242">
    <w:p w:rsidR="08C0294C" w:rsidRPr="08C35EC5" w:rsidRDefault="08C0294C" w:rsidP="08574FC7">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اختلاف میانه‌روان جعفریه آن‌هایی که مقابله کردند با حرکت تند روان در ادعای تحریف قرآن کریم در کتاب دکتر علی احمد سالوسی مع ا</w:t>
      </w:r>
      <w:r>
        <w:rPr>
          <w:rFonts w:ascii="mylotus" w:hAnsi="mylotus" w:cs="mylotus" w:hint="cs"/>
          <w:sz w:val="20"/>
          <w:rtl/>
        </w:rPr>
        <w:t>لشيع</w:t>
      </w:r>
      <w:r w:rsidRPr="08574FC7">
        <w:rPr>
          <w:rFonts w:ascii="mylotus" w:hAnsi="mylotus" w:cs="mylotus"/>
          <w:sz w:val="20"/>
          <w:rtl/>
        </w:rPr>
        <w:t>ة</w:t>
      </w:r>
      <w:r w:rsidRPr="08C35EC5">
        <w:rPr>
          <w:rFonts w:cs="B Lotus" w:hint="cs"/>
          <w:sz w:val="20"/>
          <w:rtl/>
        </w:rPr>
        <w:t xml:space="preserve"> الاثنی عشریه فی الاصول و الفروع فصل (القرآن و التحریف) 2/55-159، و اثر الامامه فی الفقه الجعفری و اصول ص 138-271، و نک: ا</w:t>
      </w:r>
      <w:r>
        <w:rPr>
          <w:rFonts w:ascii="mylotus" w:hAnsi="mylotus" w:cs="mylotus" w:hint="cs"/>
          <w:sz w:val="20"/>
          <w:rtl/>
        </w:rPr>
        <w:t>لشيع</w:t>
      </w:r>
      <w:r w:rsidRPr="08574FC7">
        <w:rPr>
          <w:rFonts w:ascii="mylotus" w:hAnsi="mylotus" w:cs="mylotus"/>
          <w:sz w:val="20"/>
          <w:rtl/>
        </w:rPr>
        <w:t>ة</w:t>
      </w:r>
      <w:r w:rsidRPr="08C35EC5">
        <w:rPr>
          <w:rFonts w:cs="B Lotus" w:hint="cs"/>
          <w:sz w:val="20"/>
          <w:rtl/>
        </w:rPr>
        <w:t xml:space="preserve"> </w:t>
      </w:r>
      <w:r w:rsidRPr="08C35EC5">
        <w:rPr>
          <w:rFonts w:cs="B Lotus" w:hint="eastAsia"/>
          <w:sz w:val="20"/>
          <w:rtl/>
        </w:rPr>
        <w:t>‌</w:t>
      </w:r>
      <w:r w:rsidRPr="08C35EC5">
        <w:rPr>
          <w:rFonts w:cs="B Lotus" w:hint="cs"/>
          <w:sz w:val="20"/>
          <w:rtl/>
        </w:rPr>
        <w:t>و التصحیح دکتر موسی موسوی ص 130-136، و نک: به نوشته‌های استاد محمد مال الله در حاشیه الخطوط العر</w:t>
      </w:r>
      <w:r>
        <w:rPr>
          <w:rFonts w:ascii="mylotus" w:hAnsi="mylotus" w:cs="mylotus" w:hint="cs"/>
          <w:sz w:val="20"/>
          <w:rtl/>
        </w:rPr>
        <w:t>ضي</w:t>
      </w:r>
      <w:r w:rsidRPr="08574FC7">
        <w:rPr>
          <w:rFonts w:ascii="mylotus" w:hAnsi="mylotus" w:cs="mylotus"/>
          <w:sz w:val="20"/>
          <w:rtl/>
        </w:rPr>
        <w:t>ة</w:t>
      </w:r>
      <w:r w:rsidRPr="08C35EC5">
        <w:rPr>
          <w:rFonts w:cs="B Lotus" w:hint="cs"/>
          <w:sz w:val="20"/>
          <w:rtl/>
        </w:rPr>
        <w:t xml:space="preserve"> ص 29 و بعد از آن، و نک: رجال ا</w:t>
      </w:r>
      <w:r>
        <w:rPr>
          <w:rFonts w:ascii="mylotus" w:hAnsi="mylotus" w:cs="mylotus" w:hint="cs"/>
          <w:sz w:val="20"/>
          <w:rtl/>
        </w:rPr>
        <w:t>لشيع</w:t>
      </w:r>
      <w:r w:rsidRPr="08574FC7">
        <w:rPr>
          <w:rFonts w:ascii="mylotus" w:hAnsi="mylotus" w:cs="mylotus"/>
          <w:sz w:val="20"/>
          <w:rtl/>
        </w:rPr>
        <w:t>ة</w:t>
      </w:r>
      <w:r w:rsidRPr="08C35EC5">
        <w:rPr>
          <w:rFonts w:cs="B Lotus" w:hint="cs"/>
          <w:sz w:val="20"/>
          <w:rtl/>
        </w:rPr>
        <w:t xml:space="preserve"> فی المیزان عبدالرحمن زرعی ص 155. </w:t>
      </w:r>
    </w:p>
  </w:footnote>
  <w:footnote w:id="2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الکافی 1/289، و نک: الخطوط العریضه استاد محب الدین الخطیب ص 35. </w:t>
      </w:r>
    </w:p>
  </w:footnote>
  <w:footnote w:id="244">
    <w:p w:rsidR="08C0294C" w:rsidRPr="08C35EC5" w:rsidRDefault="08C0294C" w:rsidP="08574FC7">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صورتان متضادان لنتائج جهود الرسول الاعظم از علامه ابو الحسن ندوی ص 84: 88، و نک: الخطوط العریضه استاد محب الدین خطیب ص 10-15، و مختصر ا</w:t>
      </w:r>
      <w:r>
        <w:rPr>
          <w:rFonts w:ascii="mylotus" w:hAnsi="mylotus" w:cs="mylotus" w:hint="cs"/>
          <w:sz w:val="20"/>
          <w:rtl/>
        </w:rPr>
        <w:t>لتحف</w:t>
      </w:r>
      <w:r w:rsidRPr="08574FC7">
        <w:rPr>
          <w:rFonts w:ascii="mylotus" w:hAnsi="mylotus" w:cs="mylotus"/>
          <w:sz w:val="20"/>
          <w:rtl/>
        </w:rPr>
        <w:t>ة</w:t>
      </w:r>
      <w:r w:rsidRPr="08C35EC5">
        <w:rPr>
          <w:rFonts w:cs="B Lotus" w:hint="cs"/>
          <w:sz w:val="20"/>
          <w:rtl/>
        </w:rPr>
        <w:t xml:space="preserve"> الاثنا عشریه از علامه سید محمد آلوسی ص 30-50-82، و فرق معاصره تنتسب الی الاسلام دکتر غالب عواجی 1/230-239. </w:t>
      </w:r>
    </w:p>
  </w:footnote>
  <w:footnote w:id="245">
    <w:p w:rsidR="08C0294C" w:rsidRPr="08C35EC5" w:rsidRDefault="08C0294C" w:rsidP="08574FC7">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الشیعه الاثناعشریه و منهجهم فی التفسیر دکتر محمد عسال ص 89، و نک: مختصر ا</w:t>
      </w:r>
      <w:r>
        <w:rPr>
          <w:rFonts w:ascii="mylotus" w:hAnsi="mylotus" w:cs="mylotus" w:hint="cs"/>
          <w:sz w:val="20"/>
          <w:rtl/>
        </w:rPr>
        <w:t>لتحف</w:t>
      </w:r>
      <w:r w:rsidRPr="08574FC7">
        <w:rPr>
          <w:rFonts w:ascii="mylotus" w:hAnsi="mylotus" w:cs="mylotus"/>
          <w:sz w:val="20"/>
          <w:rtl/>
        </w:rPr>
        <w:t>ة</w:t>
      </w:r>
      <w:r w:rsidRPr="08C35EC5">
        <w:rPr>
          <w:rFonts w:cs="B Lotus" w:hint="cs"/>
          <w:sz w:val="20"/>
          <w:rtl/>
        </w:rPr>
        <w:t xml:space="preserve"> الاثناعشریه ص 47. </w:t>
      </w:r>
    </w:p>
  </w:footnote>
  <w:footnote w:id="2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بداء: اینست که خداوند عزوجل برای غیر آن چیزی که اراده فرموده است، پدید آید و از اراده خود به سوی آنچه بعداً برای او پدید آمده است، برگشت نماید؛ خدا منزه است که از آنچه می‌گویند، و نک: مختصر تحفه الاثنا عشریه از علامه سید محمود آلوسی ص 21، و فرق معاصره دکتر غالب عواجی 1/254، و الشیعة و التصحیح از دکتر موسی موسوی ص 146-151، و النسخ و البداء فی الکتاب و السنة محمد حسین عاملی ص 28 به بعد. </w:t>
      </w:r>
    </w:p>
  </w:footnote>
  <w:footnote w:id="2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دکتر علی احمد سالوس ص 274-275، و اصول الحدیث دکتر عبدالهادی فضلی ص 106. </w:t>
      </w:r>
    </w:p>
  </w:footnote>
  <w:footnote w:id="2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و خلاصه حدیث اینست که پیامبر</w:t>
      </w:r>
      <w:r w:rsidRPr="08C35EC5">
        <w:rPr>
          <w:rFonts w:cs="B Lotus" w:hint="cs"/>
          <w:sz w:val="20"/>
          <w:rtl/>
        </w:rPr>
        <w:sym w:font="AGA Arabesque" w:char="F072"/>
      </w:r>
      <w:r w:rsidRPr="08C35EC5">
        <w:rPr>
          <w:rFonts w:cs="B Lotus" w:hint="cs"/>
          <w:sz w:val="20"/>
          <w:rtl/>
        </w:rPr>
        <w:t xml:space="preserve"> هنگام بازگشت از حجه الوداع اصحاب را در مکاني به نام «غدیر خم» جایي در بین مکه و مدینه، دست علی</w:t>
      </w:r>
      <w:r w:rsidRPr="08C35EC5">
        <w:rPr>
          <w:rFonts w:cs="B Lotus" w:hint="cs"/>
          <w:sz w:val="20"/>
          <w:rtl/>
        </w:rPr>
        <w:sym w:font="AGA Arabesque" w:char="F074"/>
      </w:r>
      <w:r w:rsidRPr="08C35EC5">
        <w:rPr>
          <w:rFonts w:cs="B Lotus" w:hint="cs"/>
          <w:sz w:val="20"/>
          <w:rtl/>
        </w:rPr>
        <w:t xml:space="preserve"> را گرفت و آن را به بلندی برد در بین تمام اصحاب و آن‌ها این را مشاهده می</w:t>
      </w:r>
      <w:r w:rsidRPr="08C35EC5">
        <w:rPr>
          <w:rFonts w:cs="B Lotus" w:hint="eastAsia"/>
          <w:sz w:val="20"/>
          <w:rtl/>
        </w:rPr>
        <w:t>‌</w:t>
      </w:r>
      <w:r w:rsidRPr="08C35EC5">
        <w:rPr>
          <w:rFonts w:cs="B Lotus" w:hint="cs"/>
          <w:sz w:val="20"/>
          <w:rtl/>
        </w:rPr>
        <w:t>کردند و فرمود: «این وصی و برادر و جانشین من است پس خوب به او گوش فرا دهید و اطاعتش کنید» و حدیث با این روایت که فقط روافض آن را روایت کرده‌اند دروغ است و اصل حدیث چنانکه در صحیح مسلم به روایت زید بن ارقم</w:t>
      </w:r>
      <w:r w:rsidRPr="08C35EC5">
        <w:rPr>
          <w:rFonts w:cs="B Lotus" w:hint="cs"/>
          <w:sz w:val="20"/>
          <w:rtl/>
        </w:rPr>
        <w:sym w:font="AGA Arabesque" w:char="F074"/>
      </w:r>
      <w:r w:rsidRPr="08C35EC5">
        <w:rPr>
          <w:rFonts w:cs="B Lotus" w:hint="cs"/>
          <w:sz w:val="20"/>
          <w:rtl/>
        </w:rPr>
        <w:t xml:space="preserve"> که گفته است: رسول خدا</w:t>
      </w:r>
      <w:r w:rsidRPr="08C35EC5">
        <w:rPr>
          <w:rFonts w:cs="B Lotus" w:hint="cs"/>
          <w:sz w:val="20"/>
          <w:rtl/>
        </w:rPr>
        <w:sym w:font="AGA Arabesque" w:char="F072"/>
      </w:r>
      <w:r w:rsidRPr="08C35EC5">
        <w:rPr>
          <w:rFonts w:cs="B Lotus" w:hint="cs"/>
          <w:sz w:val="20"/>
          <w:rtl/>
        </w:rPr>
        <w:t xml:space="preserve"> روزی برای خطبه و موعظه در کنار آبی که به آن خم گفته می‌شد </w:t>
      </w:r>
      <w:r w:rsidRPr="08C35EC5">
        <w:rPr>
          <w:rFonts w:ascii="Times New Roman" w:hAnsi="Times New Roman" w:cs="Times New Roman" w:hint="cs"/>
          <w:sz w:val="20"/>
          <w:szCs w:val="20"/>
          <w:rtl/>
          <w:lang w:bidi="fa-IR"/>
        </w:rPr>
        <w:t>–</w:t>
      </w:r>
      <w:r w:rsidRPr="08C35EC5">
        <w:rPr>
          <w:rFonts w:cs="B Lotus" w:hint="cs"/>
          <w:sz w:val="20"/>
          <w:rtl/>
          <w:lang w:bidi="fa-IR"/>
        </w:rPr>
        <w:t xml:space="preserve"> میان مکه و مدینه </w:t>
      </w:r>
      <w:r w:rsidRPr="08C35EC5">
        <w:rPr>
          <w:rFonts w:ascii="Times New Roman" w:hAnsi="Times New Roman" w:cs="Times New Roman" w:hint="cs"/>
          <w:sz w:val="20"/>
          <w:szCs w:val="20"/>
          <w:rtl/>
          <w:lang w:bidi="fa-IR"/>
        </w:rPr>
        <w:t>–</w:t>
      </w:r>
      <w:r w:rsidRPr="08C35EC5">
        <w:rPr>
          <w:rFonts w:cs="B Lotus" w:hint="cs"/>
          <w:sz w:val="20"/>
          <w:rtl/>
          <w:lang w:bidi="fa-IR"/>
        </w:rPr>
        <w:t>در میان ما ايستاد، سپاس و ستایش خدا را فرمود، و موعظه و یادآوری فرمود، سپس فرمود: اما بعد: هان ای مردم من انسانی هستم که نزدیک است پیک پروردگارم بیاید و بروم. و من در میان شما دو چیز گرانبها را باقی می‌گذارم اولشان کتاب خدا است که در آن نور و هدایت است. کتاب خدا را محکم بگیرید و به آن تمسک جویید(1) سپس بر کتاب خدا بسیار تشویق و ترغیب فرمود. سپس فرمود: و خانواده‌ام و خدا را به یاد داشته باشید در مورد خانواده‌ام. خدا را به یاد داشته باشید در مورد خانواده‌ام. .. الحدیث مسلم آن را روایت کرده (با شرح نووی) کتاب فضائل صحابه، باب از فضائل علی بن ابی‌طالب</w:t>
      </w:r>
      <w:r w:rsidRPr="08C35EC5">
        <w:rPr>
          <w:rFonts w:cs="B Lotus" w:hint="cs"/>
          <w:sz w:val="20"/>
          <w:rtl/>
          <w:lang w:bidi="fa-IR"/>
        </w:rPr>
        <w:sym w:font="AGA Arabesque" w:char="F074"/>
      </w:r>
      <w:r w:rsidRPr="08C35EC5">
        <w:rPr>
          <w:rFonts w:cs="B Lotus" w:hint="cs"/>
          <w:sz w:val="20"/>
          <w:rtl/>
          <w:lang w:bidi="fa-IR"/>
        </w:rPr>
        <w:t xml:space="preserve"> 8/190 شماره 2408 این اصل حدیث است چنانکه در سنت صحیح آمده است، و حدیث به روایت رافضه خود گواه بر بطلان خود است چون حدیث صراحتاً اقرار به خلافت امام علی</w:t>
      </w:r>
      <w:r w:rsidRPr="08C35EC5">
        <w:rPr>
          <w:rFonts w:cs="B Lotus" w:hint="cs"/>
          <w:sz w:val="20"/>
          <w:rtl/>
          <w:lang w:bidi="fa-IR"/>
        </w:rPr>
        <w:sym w:font="AGA Arabesque" w:char="F074"/>
      </w:r>
      <w:r w:rsidRPr="08C35EC5">
        <w:rPr>
          <w:rFonts w:cs="B Lotus" w:hint="cs"/>
          <w:sz w:val="20"/>
          <w:rtl/>
          <w:lang w:bidi="fa-IR"/>
        </w:rPr>
        <w:t xml:space="preserve"> می‌نماید در گردهمایی میان تمام صحابه، و در چنین موقعیت‌های انگیزه‌های بسیار بر نقل و شهرت آن وجود دارد، در حالی که این نص به خلافت امام علی</w:t>
      </w:r>
      <w:r w:rsidRPr="08C35EC5">
        <w:rPr>
          <w:rFonts w:cs="B Lotus" w:hint="cs"/>
          <w:sz w:val="20"/>
          <w:rtl/>
          <w:lang w:bidi="fa-IR"/>
        </w:rPr>
        <w:sym w:font="AGA Arabesque" w:char="F074"/>
      </w:r>
      <w:r w:rsidRPr="08C35EC5">
        <w:rPr>
          <w:rFonts w:cs="B Lotus" w:hint="cs"/>
          <w:sz w:val="20"/>
          <w:rtl/>
          <w:lang w:bidi="fa-IR"/>
        </w:rPr>
        <w:t xml:space="preserve"> به روایت صحیح هیچ کس آن را نه گفته است. امام ابن تیمیه می‌گوید در فصل (راه‌هايی که دروغ منقول به آن‌ها معلوم می‌شود) چیزی که فردی، روایت شود و در حالی که انگیزه‌های بسیاری بر روایت آن وجود دارد: و از این مقوله است روایت نص بر خلافت علی، به راستی ما به روش گوناگون می‌دانیم که این دروغ است، چون این نص هیچ کس به سند صحیح آن را نقل نکرده است چه رسد به اینکه باید متواتر هم باشد چنانکه رافضه گمان می‌برند، و حتی نقل نشده که گفته باشند که کسی مخفیانه آن را روایت کرده است، با اینکه مردم اختلاف داشتند در مورد خلیفه و مشورت آنان در آن روز در زیر سقیفه، و حتی هنگام فوت عمر</w:t>
      </w:r>
      <w:r w:rsidRPr="08C35EC5">
        <w:rPr>
          <w:rFonts w:cs="B Lotus" w:hint="cs"/>
          <w:sz w:val="20"/>
          <w:rtl/>
          <w:lang w:bidi="fa-IR"/>
        </w:rPr>
        <w:sym w:font="AGA Arabesque" w:char="F074"/>
      </w:r>
      <w:r w:rsidRPr="08C35EC5">
        <w:rPr>
          <w:rFonts w:cs="B Lotus" w:hint="cs"/>
          <w:sz w:val="20"/>
          <w:rtl/>
          <w:lang w:bidi="fa-IR"/>
        </w:rPr>
        <w:t xml:space="preserve"> و قرار دادن شوری برای تعیین خلیفه از میان شش نفر، سپس شهادت عثمان و اختلافات مردم در مورد علی، و از معلومات است که مانند این نص اگر وجود داشت چنانکه رافضه می‌گویند که این نص بر خلافت علی بن ابی طالب نص آشکار و قاطع صریح است و امام علی مصلحت نمی‌دانست و مسلمانان هم آن را می‌دانستند. پس از ضرورات است در چنین مواقعی که بیشترین خواهان بر ذکرش وجود دارد. پس نبودن چیزی که مقتضی وجودش وجود دارد دلالت بر این دارد که چنین چیزی وجود نداشته است. ه‍ منهاج السنة این ابن تیمیه 4/118، و نک: بر آگهی بیشتر بر رد استدلالات رافضه بر روایت این احادیث به نوشته‌های دکتر علی سالوسی در کتابش مع الشیعة الاثنی عشریه فی الاصول و الفروع 1/96-162، و اثر الامامة فی الفقه الجعفری و اصوله ص 78-136، و نک: مختصر التحفه الاثنی عشریة آلوسی ص 123، 176، 208، 219، و العواصم من القواصم ابن عربی ص 183، و المؤتمر العالمی الرابع (سیره و سنت) که دکتر علی سالوس بحث خود را در مورد حدیث ثقلین و فقهه بیان داشته‌اند 2/701-725 </w:t>
      </w:r>
      <w:r w:rsidRPr="08C35EC5">
        <w:rPr>
          <w:rFonts w:ascii="Times New Roman" w:hAnsi="Times New Roman" w:cs="Times New Roman" w:hint="cs"/>
          <w:sz w:val="20"/>
          <w:szCs w:val="20"/>
          <w:rtl/>
          <w:lang w:bidi="fa-IR"/>
        </w:rPr>
        <w:t>–</w:t>
      </w:r>
      <w:r w:rsidRPr="08C35EC5">
        <w:rPr>
          <w:rFonts w:cs="B Lotus" w:hint="cs"/>
          <w:sz w:val="20"/>
          <w:rtl/>
          <w:lang w:bidi="fa-IR"/>
        </w:rPr>
        <w:t xml:space="preserve"> و الشیعة و التصحیح دکتر موسی موسوی ص 8-50، و نظام الخلافة بین اهل السنة و الشیعة دکتر مصطفی حلمی ص 33-223. </w:t>
      </w:r>
    </w:p>
  </w:footnote>
  <w:footnote w:id="2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مجمع البیان فی تفسیر القرآن فضل بن حسین طبرسی 6/152، و المیزان فی تفسیر القرآن محمد حسین طباطبایی 6/42، و اصل الشیعة و اصولها محمد حسین آل کاشف ص 48، و مصباح الهدایة فی اثبات الولایة علی موسوی ص 190 </w:t>
      </w:r>
      <w:r w:rsidRPr="08C35EC5">
        <w:rPr>
          <w:rFonts w:ascii="Times New Roman" w:hAnsi="Times New Roman" w:cs="Times New Roman" w:hint="cs"/>
          <w:sz w:val="20"/>
          <w:szCs w:val="20"/>
          <w:rtl/>
          <w:lang w:bidi="fa-IR"/>
        </w:rPr>
        <w:t>–</w:t>
      </w:r>
      <w:r w:rsidRPr="08C35EC5">
        <w:rPr>
          <w:rFonts w:cs="B Lotus" w:hint="cs"/>
          <w:sz w:val="20"/>
          <w:rtl/>
          <w:lang w:bidi="fa-IR"/>
        </w:rPr>
        <w:t xml:space="preserve"> و پس از آن التبیان فی تفسیر القرآن محمد بن حسن طوسی 3/578، و المراجعات عبدالحسین شرف الدین ص 51، و الغدیر فی الکتاب و السنة و الادب عبدالحسین امینی 1/21، 216، 223، 225 و کشف الیقین فی فضائل امیر المؤمنین حسن بن مطهر حلبی ص 254، 293، 471 و پس از آن، و معالم المدرستین مرتضی عسکری جلد 1/493، شیعه در عقاید و احکام امیر محمد قزوینی ص 71، و النص و الاجتهاد عبدالحسین شرف الدین ص 347، و نظریة عدالة الصحابة و المرجعیة السیاسیة فی الاسلام احمد حسین یعقوب ص 247-256، و چرا شیعه هستم محمد حسین فقیه ص 36، لقد شیعنی الحسین ادریس حسینی ص 358-367، الافصاح فی امامة علی بن ابی طالب از محمد بن نعمان العکبری ص 15-18، و السنة و دورها فی الفقه الجدید از جمال البنا ص 25، و اعادة تقییم الحدیث از قاسم احمد ص 97، و السلطة فی الاسلام از عبدالجواد یاسین ص 258 و غیر آنها. </w:t>
      </w:r>
    </w:p>
  </w:footnote>
  <w:footnote w:id="2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به موقعیت و جایگاه این کتاب‌ها و مؤلفانشان، و افراط‌هایي که در آن‌ها وجود در کتاب دکتر علی سالوس (مع الشیعة الاثنی عشریة) 3/135-240 و اثر الامامة فی الفقه الجعفری و اصوله ص 290-361. </w:t>
      </w:r>
    </w:p>
  </w:footnote>
  <w:footnote w:id="2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المفتری علیها مستشار بهنساوی ص 136 با تغییرات، و نک: اثر الامامة فی الفقه الجعفری و اصول ص 276-282. </w:t>
      </w:r>
    </w:p>
  </w:footnote>
  <w:footnote w:id="2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اصل الشیعة و اصولها ص 79، 80، و نک: اصول الروایة عند الشیعة الامامیة الاثنا عشریة، دکتر عمر فرماوی ص 87. </w:t>
      </w:r>
    </w:p>
  </w:footnote>
  <w:footnote w:id="2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المنتقی فی منهاج الاعتدال ص 22. </w:t>
      </w:r>
    </w:p>
  </w:footnote>
  <w:footnote w:id="25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منهاج السنة ابن تیمیه 1/13. </w:t>
      </w:r>
    </w:p>
  </w:footnote>
  <w:footnote w:id="2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حافظ ابن حجر در مورد او گفته است: بسیار صادق است، بسیار اشتباه می‌کرد، حافظه‌اش تغییر کرد از آن وقت که منصب قضاوت در کوفه را به عهده گرفت، و شخصی بزرگ و عادل و عابد، و بر بدعت‌گذران بسیار سخت‌گیر بود، فوت سال 177 ه‍ یا 178 ه‍. شرح حالش در تقریب التهذیب 1/417 شماره 2795، و الکاشف 1/485 شماره 2276، و الثقات عجلی ص 217، شماره 664، و ثقات ابن حبان 6/444، و مشاهیر علماء الامصار ص 201 شماره 1353، و الثقات ابن شاهین ص 169 شماره 528. </w:t>
      </w:r>
    </w:p>
  </w:footnote>
  <w:footnote w:id="2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منهاج السنة ابن تیمیه 1/13. </w:t>
      </w:r>
    </w:p>
  </w:footnote>
  <w:footnote w:id="2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حماد بن سلمه حماد پسر سلمه پسر دینار مصری، ابو سلمه، اثبت مردم در ثبت، و در آخر حافظه تغییر یافت، فوت سال 167 ه‍ شرح حالش در: تقریب التهذیب 1/238 شماره 1054، و تذکرة الحفاظ 1/202 شماره 197، و الکاشف 1/349، شماره 1220، و الثقات عجلی ص 131 شماره 330، و الثقات ابن حبان 6/216، و مشاهیر علماء الامصار ص 188 شماره 1243، و شذرات الذهب 1/262. </w:t>
      </w:r>
    </w:p>
  </w:footnote>
  <w:footnote w:id="2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منهاج السنة ابن تیمیه 1/13. </w:t>
      </w:r>
    </w:p>
  </w:footnote>
  <w:footnote w:id="259">
    <w:p w:rsidR="08C0294C" w:rsidRPr="08C35EC5" w:rsidRDefault="08C0294C" w:rsidP="08E11242">
      <w:pPr>
        <w:pStyle w:val="FootnoteText"/>
        <w:ind w:left="272" w:hanging="272"/>
        <w:rPr>
          <w:rFonts w:ascii="Times New Roman" w:hAnsi="Times New Roman" w:cs="B Lotus"/>
          <w:vanish/>
          <w:sz w:val="20"/>
          <w:rtl/>
          <w:lang w:bidi="fa-IR"/>
        </w:rPr>
      </w:pPr>
      <w:r w:rsidRPr="08C35EC5">
        <w:rPr>
          <w:rStyle w:val="FootnoteReference"/>
          <w:rFonts w:cs="B Lotus"/>
          <w:sz w:val="20"/>
          <w:vertAlign w:val="baseline"/>
        </w:rPr>
        <w:footnoteRef/>
      </w:r>
      <w:r w:rsidRPr="08C35EC5">
        <w:rPr>
          <w:rFonts w:cs="B Lotus" w:hint="cs"/>
          <w:sz w:val="20"/>
          <w:rtl/>
        </w:rPr>
        <w:t xml:space="preserve">- امام شافعی: ابو عبدالله، محمد پسر ادریس پسر عباس پسر شافع قریشی مطلبی، امام جلیل، صاحب مذهب معروف شافعی از مشهورترین تألیفاتش الام و الرسالة و احکام القرآن فوت او در سال 204 ه‍. بوده است. شرح حالش در: طبقات الشافعیه ابن سبکی 2/71 شماره 14، و شذرات الذهب 2/9، و وفیات الاعیان 4/163 شماره 558، و طبقات الفقها، شافعین ابن کثیر 1/3-93. </w:t>
      </w:r>
    </w:p>
  </w:footnote>
  <w:footnote w:id="2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منهاج السنة ابن تیمیه 1/14. </w:t>
      </w:r>
    </w:p>
  </w:footnote>
  <w:footnote w:id="2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اللآلی المصنوعه سیوطی 1/325، و تنزیه الشریعه ابن عراقی 1/385، و الفوائد المجموعه الاحادیث الموضوعة سوکانی ص 367. </w:t>
      </w:r>
    </w:p>
  </w:footnote>
  <w:footnote w:id="2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مقاصد الحسنه سخاوی ص 97، شماره 189، و تنزیه الشریعه 1/397. </w:t>
      </w:r>
    </w:p>
  </w:footnote>
  <w:footnote w:id="2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الحدیث و المحدثون دکتر محمد ابوزهو ص 93. </w:t>
      </w:r>
    </w:p>
  </w:footnote>
  <w:footnote w:id="2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ابن ابی الحدید: عبدالحمید پسر هبة الله پسر ابی الحدید، ابو حامد، ادیب، فقیه اصولی، شیعه افراطی، و جایگاه ویژه نزد ابن علقمی داشت، به خاطر نسبت و قرابت و شباهتی که در تشیع و ادب با هم داشتند، از تألیفاتش شرح نهج البلاغه و الفلک دائر علی المثل السائر و غیر این‌ها فوت سال 655 ه‍ شرح حالش در: البدایة و النهایة 13/213، و وفیات الاعیان 1/248، و النجوم الزاهرة 8/19، و ذیل طبقات الفقهاء الشافعین از عبادی ص 76، و الاعلام 3/289. </w:t>
      </w:r>
    </w:p>
  </w:footnote>
  <w:footnote w:id="2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شرح نهج البلاغه 1/135. </w:t>
      </w:r>
    </w:p>
  </w:footnote>
  <w:footnote w:id="2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اللآلی المصنوعة 1/388، و تنز الشریعة 2/8، و الفوائد المجموعة ص 407. </w:t>
      </w:r>
    </w:p>
  </w:footnote>
  <w:footnote w:id="2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الموضوعات ابن جوزی 28/2، و اللآلی المصنوعة 1/390، و تنزیه الشریعة 2/16، و الفوائد المجموعة ص 407. </w:t>
      </w:r>
    </w:p>
  </w:footnote>
  <w:footnote w:id="2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خلیلی: ابو یعلی خلیل پسر عبدالله پسر احمد قزوینی، ثقه حافظ آکاه به علل حدیث و مردان آن، با اسناد عالی گرانقدر نویسنده کتاب الارشاد فی معرفة المحدثین فوت سال 446 ه‍. شرح حال او در: طبقات الحافظ سیوطی ص 430 شماره 973، و العبر 3/211 و تذکرة الحفاظ ذهبی 3/1123 شماره 1008. </w:t>
      </w:r>
    </w:p>
  </w:footnote>
  <w:footnote w:id="2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الارشاد فی معرفة المحدثین ص 12. </w:t>
      </w:r>
    </w:p>
  </w:footnote>
  <w:footnote w:id="2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و مکانت‌ها فی التشریع ص 80، 81 با تغییرات. </w:t>
      </w:r>
    </w:p>
  </w:footnote>
  <w:footnote w:id="2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اللآلی المصنوعة 1/292، و تنزیه الشریعه 1/350، و الفوائد المجموعة ص 342. </w:t>
      </w:r>
    </w:p>
  </w:footnote>
  <w:footnote w:id="2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تنزیه الشریعه 2/4، و الفوائد المجموعة ص 404. </w:t>
      </w:r>
    </w:p>
  </w:footnote>
  <w:footnote w:id="2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الموضوعات ابن جوزی 2/23، و اللآلی المصنوعة 1/387، و تنزیه الشریعه 2/7، الفوائد المجموعه ص 406. </w:t>
      </w:r>
    </w:p>
  </w:footnote>
  <w:footnote w:id="2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الموضوعات 2/31، و اللآلی المصنوعه 393/1، و تنزیه الشریعه 2/10، و الفوائد المجموعه ص 402. </w:t>
      </w:r>
    </w:p>
  </w:footnote>
  <w:footnote w:id="2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الباعث الحثیث استاد محمد شاکر ص 72. </w:t>
      </w:r>
    </w:p>
  </w:footnote>
  <w:footnote w:id="2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آلوسی: محمود شکری پسر عبدالله پسر شهاب الدین محمود آلوسی حسینی ابو المعالی، عالم از ادب و دین، و تاریخ، و از دعوتگران اصلاح، و از تألیفات او، روح المعانی، و مختصر التحفه الاثنی عشریه، فوت در بغداد سال 1342 ه‍. شرح حالش در اعلام زرکلی 7/172-173. </w:t>
      </w:r>
    </w:p>
  </w:footnote>
  <w:footnote w:id="2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سدی کبیر: اسماعیل پسر عبدالرحمن پسر ابی کریمه اسدی، نسبتش به سده مسجد کوفه می</w:t>
      </w:r>
      <w:r w:rsidRPr="08C35EC5">
        <w:rPr>
          <w:rFonts w:cs="B Lotus" w:hint="eastAsia"/>
          <w:sz w:val="20"/>
          <w:rtl/>
        </w:rPr>
        <w:t>‌</w:t>
      </w:r>
      <w:r w:rsidRPr="08C35EC5">
        <w:rPr>
          <w:rFonts w:cs="B Lotus" w:hint="cs"/>
          <w:sz w:val="20"/>
          <w:rtl/>
        </w:rPr>
        <w:t xml:space="preserve">باشد در آن اسلحه و ابزار جنگی می‌فروخت، صادق و بلند همت بود، و متهم به شیعه شده فوت سال 127 ه‍ شرح حال او در: تقریب التهذیب 1/97 شماره 464، و الکاشف 1/247 شماره 391، وثقات عجلی ص 66 شماره 94، و الجرح و التعدیل 2/184 شماره 625. </w:t>
      </w:r>
    </w:p>
  </w:footnote>
  <w:footnote w:id="2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سدی صغیر: محمد پسر مروان پسر عبدالله پسر اسماعیل کوفی، متهم به دروغ‌گویی است. شرح حالش در: تقریب التهذیب 2/131 شماره 6303، و المجروحین ابن حبان 2/286، و خلاصه تذهیب تهذیب المال ص 358 و الضعفاء و المتروکین نسائی ص 219 شماره 565، و الجرح و التعدیل 8/86 شماره 364، و الضعفاء ابی زرعه رازی 2/657 شماره 306. </w:t>
      </w:r>
    </w:p>
  </w:footnote>
  <w:footnote w:id="2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غزالی: محمد پسر محمد غزالی، ابو حامد، ملقب به حجت الاسلام، آگاه در فقه، و اصول دین و اصول فقه، و منطق و فلسفه، و مشهورترین کتاب‌های او: المستصفی فی اصول الفقه، و احیاء علوم الدین، فوت سال 505 ه‍. شرح حالش در: وفیات الاعیان ابن خلکان 4/216 شماره 588، و طبقات الشافعیه ابن سبکی 6/389 شماه 694، و طبقات الشافعیه ابن هدایة الله ص 69، و شذرات الذهب 4/10. </w:t>
      </w:r>
    </w:p>
  </w:footnote>
  <w:footnote w:id="2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مختصر التحفه اثنی عشریة علامه آلوسی ص 32-33 با تغییرات، و نک: منهاج السنة ابن تیمیه 3/246. </w:t>
      </w:r>
    </w:p>
  </w:footnote>
  <w:footnote w:id="2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تاریخ جهمیه ص 56، و نک: فرق معاصره تنتسب الی الاسلام دکتر غالب عواجی 821/2، و الخلافة و نشأت الاحزاب الاسلامیة دکتر محمد عماره ص 273. </w:t>
      </w:r>
    </w:p>
  </w:footnote>
  <w:footnote w:id="2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و مکانتها فی التشریع ص 7 و نک: الفرق بین الفرق ص 127، و الملل و النحل 32/1، و موقف المعتزله من السنة النبویه و مواطن انحرافهم دکتر ابولبابه حسین ص 42-46. </w:t>
      </w:r>
    </w:p>
  </w:footnote>
  <w:footnote w:id="2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مقالات الاسلامیین مقدمه محقق 23/1، و نک: فجر الاسلام ص 474، و ضحی الاسلام 95/3-96. </w:t>
      </w:r>
    </w:p>
  </w:footnote>
  <w:footnote w:id="2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الملل و النحل 1/53، 54. </w:t>
      </w:r>
    </w:p>
  </w:footnote>
  <w:footnote w:id="2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الملل و النحل 1/50. </w:t>
      </w:r>
    </w:p>
  </w:footnote>
  <w:footnote w:id="2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مقالات الاسلامیین 2/277. </w:t>
      </w:r>
    </w:p>
  </w:footnote>
  <w:footnote w:id="2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مقالات الاسلامیین 2/278، و نک: تاریخ المذاهب الاسلامیة ص 130، 131. </w:t>
      </w:r>
    </w:p>
  </w:footnote>
  <w:footnote w:id="2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تفصیل متأثر شدن معتزله از گروه‌های غیر خود، و تأثیر او بر دیگران فرقی ندارد که از او متأثر باشند یا خیر در: مقالات ‌الاسلامیین 1/187، و رسائل العدل و التوحید دکتر محمد عماره 1/79، و ضحی الاسلام 3/207 و فرق معاصره تنتسب الی الاسلام 2/865، و الشیعه الاثنا عشریة و منهجهم فی التفسیر ص 562، و المعتزله و اتجاههم العقلی واثره فی تطور الفکر الاسلامی الحدیث ص 420، 421، 422، و الاتجاه الاعتزالی فی الفکر الاسلامی الحدیث دکتر احمد محمد عبدالعال. </w:t>
      </w:r>
    </w:p>
  </w:footnote>
  <w:footnote w:id="2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الموآمرة علی الاسلام </w:t>
      </w:r>
      <w:r w:rsidRPr="08C35EC5">
        <w:rPr>
          <w:rFonts w:ascii="Times New Roman" w:hAnsi="Times New Roman" w:cs="Times New Roman" w:hint="cs"/>
          <w:sz w:val="20"/>
          <w:szCs w:val="20"/>
          <w:rtl/>
          <w:lang w:bidi="fa-IR"/>
        </w:rPr>
        <w:t>–</w:t>
      </w:r>
      <w:r w:rsidRPr="08C35EC5">
        <w:rPr>
          <w:rFonts w:cs="B Lotus" w:hint="cs"/>
          <w:sz w:val="20"/>
          <w:rtl/>
          <w:lang w:bidi="fa-IR"/>
        </w:rPr>
        <w:t xml:space="preserve"> استاد انور النجدی ص 21، و موقف المعتزله من السنة دکتر ابولبابه ص 169-172، و تاریخ المذاهب الاسلامیه ص 131. </w:t>
      </w:r>
    </w:p>
  </w:footnote>
  <w:footnote w:id="29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حسن بصری: حسن پسر ابی الحسن بصری، ابو سعید، غلام آزاد شده زید پسر ثابت دانشمند گرامی، متعمد و ثقه </w:t>
      </w:r>
      <w:r w:rsidRPr="08C35EC5">
        <w:rPr>
          <w:rFonts w:ascii="Times New Roman" w:hAnsi="Times New Roman" w:cs="Times New Roman" w:hint="cs"/>
          <w:sz w:val="20"/>
          <w:szCs w:val="20"/>
          <w:rtl/>
          <w:lang w:bidi="fa-IR"/>
        </w:rPr>
        <w:t>–</w:t>
      </w:r>
      <w:r w:rsidRPr="08C35EC5">
        <w:rPr>
          <w:rFonts w:cs="B Lotus" w:hint="cs"/>
          <w:sz w:val="20"/>
          <w:rtl/>
          <w:lang w:bidi="fa-IR"/>
        </w:rPr>
        <w:t xml:space="preserve"> متولد سال هشتم خلافت عمر</w:t>
      </w:r>
      <w:r w:rsidRPr="08C35EC5">
        <w:rPr>
          <w:rFonts w:cs="B Lotus" w:hint="cs"/>
          <w:sz w:val="20"/>
          <w:rtl/>
          <w:lang w:bidi="fa-IR"/>
        </w:rPr>
        <w:sym w:font="AGA Arabesque" w:char="F074"/>
      </w:r>
      <w:r w:rsidRPr="08C35EC5">
        <w:rPr>
          <w:rFonts w:cs="B Lotus" w:hint="cs"/>
          <w:sz w:val="20"/>
          <w:rtl/>
          <w:lang w:bidi="fa-IR"/>
        </w:rPr>
        <w:t xml:space="preserve"> و فوت سال 110 ه‍ - شرح حال او در: و فیات الاعیان 2/69 شماره 156، و تهذیب التهذیب 263/2 شماره 488، و طبقات المفسرین داودی 1/150 شماره 144، و تذکرة الحفاظ 1/71 شماره 66، و مشاهیر علماء الامصار ص 113 شماره 642. </w:t>
      </w:r>
    </w:p>
  </w:footnote>
  <w:footnote w:id="2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الملل و النحل شهرستانی 1/40، و الفرق بین الفرق بغدادی ص 116، و فرق معاصره تنتسب الی الاسلام 2/822، و الاخلافة و نشأة الاحزاب الاسلامیه دکتر محمد عماره ص 179-198. </w:t>
      </w:r>
    </w:p>
  </w:footnote>
  <w:footnote w:id="2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نک: الفرق بین الفرق ص 112-115، و فرق معاصره 2/822. </w:t>
      </w:r>
    </w:p>
  </w:footnote>
  <w:footnote w:id="2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الخیاط: ابو حسین، عبدالرحیم پسر محمد پسر عثمان، شیخ معتزله بغداد از هم طرازان جبائی، دارای جایگاه مخصوص نزد معتزله، از آثار او: الانتصار، و الرد علی من اثبت خیر الواحد. شرح حال او: تاریخ بغداد 11/87 شماره 5770، و لسان المیزان 4/324 شماره 5156، و سیر اعلام النبلاء 14/230 شماره 121، و اللباب فی تهذیب الانساب 1/475، و طبقات المعتزله ابن مرتضی ص 85. </w:t>
      </w:r>
    </w:p>
  </w:footnote>
  <w:footnote w:id="2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الانتصار ص 188، 189. </w:t>
      </w:r>
    </w:p>
  </w:footnote>
  <w:footnote w:id="2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رسائل العدل و التوحید 1/76، 77، و نک: الخلافة و نشأت الاحزاب الاسلامیه هر دو از دکتر محمد عماره ص 186، 187، 196. </w:t>
      </w:r>
    </w:p>
  </w:footnote>
  <w:footnote w:id="2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فرق معاصر 823/2، 824، 832، و نک: فتح الباری 13/357، و نک: شرح الاصول ص 197، و فضل الاعتزال ص 140-141، و ادب المعتزله ص 135، 136، و مقالات الاسلامیین 1/235، و الملل و النحل 40/1، و موقف المعتزله من السنة و مواطن انحرافهم عنها </w:t>
      </w:r>
      <w:r w:rsidRPr="08C35EC5">
        <w:rPr>
          <w:rFonts w:ascii="Times New Roman" w:hAnsi="Times New Roman" w:cs="Times New Roman" w:hint="cs"/>
          <w:sz w:val="20"/>
          <w:szCs w:val="20"/>
          <w:rtl/>
          <w:lang w:bidi="fa-IR"/>
        </w:rPr>
        <w:t>–</w:t>
      </w:r>
      <w:r w:rsidRPr="08C35EC5">
        <w:rPr>
          <w:rFonts w:cs="B Lotus" w:hint="cs"/>
          <w:sz w:val="20"/>
          <w:rtl/>
          <w:lang w:bidi="fa-IR"/>
        </w:rPr>
        <w:t xml:space="preserve"> دکتر ابولبابه ص 33. </w:t>
      </w:r>
    </w:p>
  </w:footnote>
  <w:footnote w:id="2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فرق معاصره 2/825. </w:t>
      </w:r>
    </w:p>
  </w:footnote>
  <w:footnote w:id="2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فرق معاصره 2/834، و نک: شرح الاصول ص 301، و الملل و النحل 1/41، و الفصل فی الملل و النحل ابن حزم 3/164 و المعنی فی ابواب التوحید و العدل 3/8. </w:t>
      </w:r>
    </w:p>
  </w:footnote>
  <w:footnote w:id="2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فرق معاصره 2/824، 825، و نک: موقف المعتزله من السنة دکتر ابو لبابه ص 31. </w:t>
      </w:r>
    </w:p>
  </w:footnote>
  <w:footnote w:id="3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شرح الاصول ص 134، و نک: و الملل و النحل 1/42، و المعتزله زهدی جار الله ص 51، 52، و فضل الاعتزال ص 154. </w:t>
      </w:r>
    </w:p>
  </w:footnote>
  <w:footnote w:id="3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الفرق بین الفرق بغدادی ص 116، و نک: الملل و النحل 1/42، و شرح الاصول ص 137، 697، و فضل الاعتزال 64،17. </w:t>
      </w:r>
    </w:p>
  </w:footnote>
  <w:footnote w:id="3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و نک: شرح الاصول ص 744،141. </w:t>
      </w:r>
    </w:p>
  </w:footnote>
  <w:footnote w:id="3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روایت مسلم (با شرح نووی) کتاب ایمان، باب کون النهی عن المنکرین الایمان. .. الخ 1/296، 297 شماره 49 از حدیث ابی سعید حذری (رض). </w:t>
      </w:r>
    </w:p>
  </w:footnote>
  <w:footnote w:id="3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فرق معاصرة 2/849-851، و نک: الخلافة و نشأة الأحزاب الإسلامیة ص 256، 261، و المعتزله و اصولهم الخمسة و موقف اهل السنة منها استاد عوام عبدالله ص 273، 276. </w:t>
      </w:r>
    </w:p>
  </w:footnote>
  <w:footnote w:id="3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شرح العقیده الطحاویه 2/286. </w:t>
      </w:r>
    </w:p>
  </w:footnote>
  <w:footnote w:id="3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رسائل العدل و التوحید 1/76، و نک: رسائل الجاحظ 1/287، و فضل الاعتزال و طبقات المعتزله ص 181، 182. </w:t>
      </w:r>
    </w:p>
  </w:footnote>
  <w:footnote w:id="3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الانتصار ص 151. </w:t>
      </w:r>
    </w:p>
  </w:footnote>
  <w:footnote w:id="3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ابو هذیل علاف: محمد پسر هذیل پسر عبدالله بصری علاف، از امامان معتزله، مقالاتی در مورد اعتزال دارد، و نظرات مخصوص دارد، فوت سال 235 ه‍ - و غیر این هم گفته‌اند. شرح حالش در: طبقات المعتزله ابن مرتضی ص 44، و تاریخ بغداد 366/3 شماره 1482، و لسان المیزان 597/5 شماره 8222، و وفیات الاعیان 265/4 شماره 606، و شدرات الذهب 85/2، و سیر اعلام النبلاء 542/10 شماره 173. </w:t>
      </w:r>
    </w:p>
  </w:footnote>
  <w:footnote w:id="3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مقالات الاسلامیین 145/2. </w:t>
      </w:r>
    </w:p>
  </w:footnote>
  <w:footnote w:id="3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الانتصار خیاط ص 152. </w:t>
      </w:r>
    </w:p>
  </w:footnote>
  <w:footnote w:id="3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بلخی: محمد پسر محمد پسر محمود، ابو منصور ماتریدی، نسبت او به ما ترید محله‌ای در سمرقند، از امامان علم کلام، فوت سال 333 ه‍ شرح حالش در: الفوائد البهیه فی تراجم الحنفیة لکنوی ص 235، و مفتاح السعادة، احمد مصطفی 21/2. </w:t>
      </w:r>
    </w:p>
  </w:footnote>
  <w:footnote w:id="3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شرح نهج البلاغه ابن ابی حدید 137/1، و نک: ضحی الاسلام 177/3-180. </w:t>
      </w:r>
    </w:p>
  </w:footnote>
  <w:footnote w:id="3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نظام: ابراهیم پسر سار پسر هانی بصره‌ای، ابو اسحاق نظام، شیخ معتزله، در علوم فلسفه کار کشته شد، و آراء مخصوص دارد و گروهی از معتزله او را پیروی کردند و به نظامیه معروف شدند. متهم به بی‌دینی است، و گروهی او را کافر می‌دانند، فوت حدود سال‌های 227، و کتاب‌های در مورد فلسفه و اعتزال دارد. شرح حالش در: طبقات معتزلی ابن مرتضی ص 46، و تاریخ بغداد 6/97 شماره 3131، سر اعلام النبلاء 10/541 شماره 172، لسان المیزان 1/96 شماره 176، و مروج الذهب 6/371. </w:t>
      </w:r>
    </w:p>
  </w:footnote>
  <w:footnote w:id="3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الفرق بین الفرق ص 137، و نک: الانتصار خیاط ص 230، و آراء المعتزله الاصول دراسة و تقویماً دکتر علی بن سعد بن صالح ص 347. </w:t>
      </w:r>
    </w:p>
  </w:footnote>
  <w:footnote w:id="3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الفرق بی الفرق ص 137، 138، و نک: الانتصار خیاط ص 232، و الملل و النحل 1/50، و تأویل مختلف الحدیث ص 28. </w:t>
      </w:r>
    </w:p>
  </w:footnote>
  <w:footnote w:id="3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حازمی: ابوبکر محمد پسر موسی پسر عثمان پسر حازم، از امامان حافظ و آگاه، عالم به فقه حدیث و معنی و مردان آن، تقه، زیرک، حجه، زاهد و پرهیزگار و عابد، در جوانی اجل گریبانش را گرفت، از تألیفات او، الناسخ و المنسوخ، و عجاله المبتدئی فی الانساب، و شروط الائمه الخمسة، فوت سال 584 ه‍ شرح حالش در: طبقات الحافظ سیوطی ص 484 شماره 1071، و تذکرة الحافظ 4/1363 شماره 1106، و تهذیب الاسماء و اللغات نووی 2/192، و شذرات الذهب 4/282، و البدایة و النهایة 12/333، و النجوم الزاهرة این تعزی بردی 6/109. </w:t>
      </w:r>
    </w:p>
  </w:footnote>
  <w:footnote w:id="3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شروط الائمة الخمسة ص 47. و ابو حاتم بن حبان: محمد پسر حبان پسر احمد، ابو حاتم بستی تمیمی، یکی از مرجع‌های علم بود در فقه، و حدیث، و لغت و خطابه، و انواع علوم، قضاوت سمرقند را به عهده گرفت، از تألیفات او، المسند الصحیح، و تاریخ و ضعفا، فوت سال 354 ه‍ - شرح حالش در: تذکرة الحفاظ 3/920 شماه 879، و طبقات الحفاظ سیوطی ص 375 شماره 847، و البدایة و النهایه 11/295، و الرسالة المستطرفه ص 20، شذرات الذهب 3/16، و الوافی بالوفیات 2/317. </w:t>
      </w:r>
    </w:p>
  </w:footnote>
  <w:footnote w:id="3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الفرق بین الفرق ص 124، 125، و نک: الملل و النحل 1/47. </w:t>
      </w:r>
    </w:p>
  </w:footnote>
  <w:footnote w:id="3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کعبی: عبدالله پسر احمد پسر محمد کعبی، بلخی، رئیس طایفه‌ای از معتزله که به کعبیه معروفند، و نوشته‌های دارد در طعنه از محدثین، که دلالت بر آگهی و تعصب او دارد، فوت سال 319 ه‍ شرح حال او در: لسان المیزان 3/716 شماره 4054، و شذرات الذهب 2/281 و وفیات الاعیان 2/248 شماره 330، و البدایة و النهایه 11/284، و طبقات المعتزله ابن مرتضی ص 25، 49. </w:t>
      </w:r>
    </w:p>
  </w:footnote>
  <w:footnote w:id="3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ابو حسین: محمد پسر علی پسر طیب بصری، ابو حسین، یکی از امامان معتزله، خطیب بغدادی می‌گوید: تألیفات و شهرتی دال بر زیرکی و بدعت گذاریش دارد، از آثار او: المعتمد فی اصول الفقه، و تصفح الادله، و شایستگی روایت ندارد، فوت سال 436 ه‍. شرح حال او در: طبقات المعتزله ابن مرتضی ص 118، و الکامل فی التاریخ 9/27. و وفیات الاعیان 4/271 شماره 609، و میزان الاعتدال 3/654 شماره 7972، و البدایة و النهایة 12/53. </w:t>
      </w:r>
    </w:p>
  </w:footnote>
  <w:footnote w:id="3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الدقاق: محمد پسر محمد پسر دقاق شافعی، فقیه اصولی، قاضی و عالم و فاضل بود، کتابی در اصول فقه دارد، فوت سال 392 ه‍.  شرح حال او در: تاریخ بغداد 3/229 شماره 1294، و النجوم الزاهره 4/206، و الوافی بالوفیات 1/116. </w:t>
      </w:r>
    </w:p>
  </w:footnote>
  <w:footnote w:id="3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الاحکام للآمدی 2/27، و نک: المسوده فی اصول الفقه آل تیمیه ص 234. </w:t>
      </w:r>
    </w:p>
  </w:footnote>
  <w:footnote w:id="3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الاحکام للآمدی 2/39، و المسوده فی اصول الفقه ص 236، و البرهان 1/217. </w:t>
      </w:r>
    </w:p>
  </w:footnote>
  <w:footnote w:id="3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الاحکام ابن حزم: 1/110، و نک: الاعتصام شاطبی 1/187. </w:t>
      </w:r>
    </w:p>
  </w:footnote>
  <w:footnote w:id="3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تدریب الراوی. </w:t>
      </w:r>
    </w:p>
  </w:footnote>
  <w:footnote w:id="3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حاکم: أبوعبدالله محمد پسر عبدالله نیشابوری معروف به ابن بیع، در عصر خود پیشوای حدیث بود، از آن به تمامی شناخت، نیکوکار و ثقه بود، به تشیع گرایش داشت، نویسنده مستدرک بر صحیحین، و تاریخ نیشابور، و معرفة علوم الحدیث، و مناقب شافعی و غیر این‌ها، فوت سال 405 ه‍.  ق شرح حال او در: تذکرظ الحفاظ 3/1039 شماره 962، و طبقات الحفاظ سیوطی، ص 410، شماره 927، و شذرات الذهب 3/175، و طبقات الشافقیة ابن سبکی 4/155 شماره 328، و تاریخ بغداد 473/5 شماره 3024، و البدایة و النهایة 11/355، و الرساله المستطرفة، ص 21، و میزان الإعتدال 3/608، شماره 7804، و وفیات الأعیان، 280/4، شماره 614.</w:t>
      </w:r>
    </w:p>
  </w:footnote>
  <w:footnote w:id="3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ابن اثیر: أبوحسن علی پسر محمد عبدالکریم جزری، امام و دانشمند بود در سیره و جامعه‌شناسی، حافظ و لغوی بود، از تألیفات او: أسد الغابة فی معرفة الصحابة، و اللباب فی تهذیب الأنساب، فوت سال 630 ه‍.  شرح حال او در: تذکرة الحفاظ 4/1399 شماره 1124، طبقات الحفاظ سیوطی، ص 495 شماره 1090، البدایه و النهایة 13/139، و شذرات الذهب 5/137، و وفیات الأعیان 3/348 شماره 460، و العبر 5/120.</w:t>
      </w:r>
    </w:p>
  </w:footnote>
  <w:footnote w:id="3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تدریب الراوی 1/71، و نک: ص 124-127.</w:t>
      </w:r>
    </w:p>
  </w:footnote>
  <w:footnote w:id="3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فتح الباری 13/246 شماره 7250-7257، و نک: سؤالات مسعود بن علی سنجری از حاکم ص 209 شماره 267.</w:t>
      </w:r>
    </w:p>
  </w:footnote>
  <w:footnote w:id="3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آمری: علی پسر أبی علی پسر محمد سالم ثعلبی، کنیه‌اش أبوحسن، ملقب به سیف‌الدین، فقیه و منطقی و اصولی با اخلاقی نیک و زبان فصیح و شیرین بیان بود، از تألیفاتش: الأحکام فی اصول الأحکام، و دقائق الحقائق فی الحکمظ، فوت سال 631 ه‍.  شرح حال او در: وفیات الأعیان 293/3 شماره 432، و طبقات الشافعیه ابن سبکی 8/306 شماره 1207، و البدایه و النهایه 13/140، و شذرات الذهب 5/144.</w:t>
      </w:r>
    </w:p>
  </w:footnote>
  <w:footnote w:id="3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الإحکام آمدی 2/75068، و نک: المعتمد فی اصول الفقه 2/106.</w:t>
      </w:r>
    </w:p>
  </w:footnote>
  <w:footnote w:id="3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جوینی: عبدالملک پسر عبدالله پسر یوسف جوینی، کنیه‌اش ابوالمعالی، لقبش إمام الحرمین، باسوادترین یاران متأخر شافعی است از تألیفات او: البرهان فی اصول الفقه، و الارشاد فی علم الکلام. فوت سال 478 ه‍.  شرح حال او در: سیر أعلام النبلاء 11/137 شماره 4313، و شذرات الذهب 3/360، و طبقات الفقهاء الشافعین ابن کثیر 2/466 </w:t>
      </w:r>
      <w:r w:rsidRPr="08C35EC5">
        <w:rPr>
          <w:rFonts w:ascii="Times New Roman" w:hAnsi="Times New Roman" w:cs="Times New Roman" w:hint="cs"/>
          <w:sz w:val="20"/>
          <w:szCs w:val="20"/>
          <w:rtl/>
          <w:lang w:bidi="fa-IR"/>
        </w:rPr>
        <w:t>–</w:t>
      </w:r>
      <w:r w:rsidRPr="08C35EC5">
        <w:rPr>
          <w:rFonts w:cs="B Lotus" w:hint="cs"/>
          <w:sz w:val="20"/>
          <w:rtl/>
          <w:lang w:bidi="fa-IR"/>
        </w:rPr>
        <w:t xml:space="preserve"> 470 شماره 8.</w:t>
      </w:r>
    </w:p>
  </w:footnote>
  <w:footnote w:id="3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البرهان فی اصول الفقه 1/228، 131، و نک: المسورة فی اصول الفقه از آل تیمیه ص 238، و معتمد فی اصول الفقه 2/6. او بعد از آن.  و فضل الاعتزال ص 195.</w:t>
      </w:r>
    </w:p>
  </w:footnote>
  <w:footnote w:id="3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الفرق بین الفرق ص 168، و نک: الملل و النحل، 1/66.</w:t>
      </w:r>
    </w:p>
  </w:footnote>
  <w:footnote w:id="3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تدریب الراوی 1/72.</w:t>
      </w:r>
    </w:p>
  </w:footnote>
  <w:footnote w:id="3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البرهان جوینی 1/231.</w:t>
      </w:r>
    </w:p>
  </w:footnote>
  <w:footnote w:id="3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المسودة فی اصول الفقه از آل تیمیه ص 236، 238.</w:t>
      </w:r>
    </w:p>
  </w:footnote>
  <w:footnote w:id="3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ابن علیّه: اسماعیل بن ابراهیم بن مقسم أسدی مولای آنان، أبو بشر بصری، معروف بابن علیّه، ثقه، حافظ در غیر بدعت، فوت سال 193 ه‍. شرح حال او در: تقریب التهذیب 1/90 شماره 417، و الکاشف 1/243 شماره 350، و الثقات ابن حبّان 44/6، و مشاهیر علماء الامصار ص 192 شماره 1277، و لسان المیزان 1/50 شماره 65، و المغنی فی الضعفاء 1/10 شماره 39.</w:t>
      </w:r>
    </w:p>
  </w:footnote>
  <w:footnote w:id="3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الفرق بن الفرق ص 168، و نک: الملل و النحل 1/66.</w:t>
      </w:r>
    </w:p>
  </w:footnote>
  <w:footnote w:id="3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أعلام الموقعین 2/275، 276.</w:t>
      </w:r>
    </w:p>
  </w:footnote>
  <w:footnote w:id="3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الأعصام باب منبع استدلال اهل بنت 1/199.</w:t>
      </w:r>
    </w:p>
  </w:footnote>
  <w:footnote w:id="3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تأویل مختلف الحدیث ص 84 و پس از آن، و نک: الخلافة و نشأة الأحزاب الاسلامیة ص 210/212.</w:t>
      </w:r>
    </w:p>
  </w:footnote>
  <w:footnote w:id="3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المعتمد فی اصول الفقه 2/549، و نک: شرح الأصول الخمسة ص 565.</w:t>
      </w:r>
    </w:p>
  </w:footnote>
  <w:footnote w:id="3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المعتمد فی اصول الفقه 2/102، و شرح الاصول ص 769.</w:t>
      </w:r>
    </w:p>
  </w:footnote>
  <w:footnote w:id="3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جاحظ: عمر و پسر بحر پسر محبوب کنانی، سرور آنان، أبوعثمان، مشهور به جاحظ، بصری، معتزلی، ادیب اندیشمند، رهبر گروه جاحظیه معتزلی، ثقه و امین نبود، از ائمه بدعت‌گزاران، از تألیفات او، الحیوان، البیان و التبیین، و مجموعه رساله‌های دیگر. فوت سال 255 ه‍.  شرح حال او در: تاریخ بغداد 12/212 شماره 6669، و وفیات الاعیان 3/470 شماره 506، و میزان الاعتدال 3/247 شماره 6333، و الضعفاء و المتروکین ابن جوزی 2/223 شماره 2545، و البدایه و النهایة 11/19، و لسان المیزان 5/286 شماره 6300.</w:t>
      </w:r>
    </w:p>
  </w:footnote>
  <w:footnote w:id="3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رسالة التربیع و التدویر، ضمن رسائل جاحظ 3/58.</w:t>
      </w:r>
    </w:p>
  </w:footnote>
  <w:footnote w:id="3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کتاب العلمین، ضمن رسائل جاحظ 3/58.</w:t>
      </w:r>
    </w:p>
  </w:footnote>
  <w:footnote w:id="3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قاضی عبدالجبار: عبدالجبار پسر احمد پسر عبدالجبار همدانی، أبوالحسین، قاضی، و اصولی، در زمان خود شیخ معتزله بود، و او را قاضی القضاة لقب می‌دادند، و به کس دیگری این لقب را ندادند، از تألیفات او: تنزیه القرآن عن المطاعن، و شرح الأصول الخمسة، و المغنی فی أبواب التوحید و العدل و غیر این‌ها. فوت سال 415 ه‍.  شرح حالش در: تاریخ بغداد 11/113 شماره 5806، و میزان الاعتدال 2/533 شماره 4737، و طبقات الشافعیه ابن سبکی 5/97 شماره 443، و طبقات المعتزله ابن مرتضی ص 7، 43، و طبقات المسفرین داودی 1/262- شماره 248، و لسان المیزان 4/211 شماره 4939.</w:t>
      </w:r>
    </w:p>
  </w:footnote>
  <w:footnote w:id="3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شرح الأصول ص 770، و نک: فضل الاعتزال و طبقات المعتزله ص 2/18، و المعتمد فی اصول الفقه 2/549.</w:t>
      </w:r>
    </w:p>
  </w:footnote>
  <w:footnote w:id="3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الأنتصار ص 152، 153.</w:t>
      </w:r>
    </w:p>
  </w:footnote>
  <w:footnote w:id="3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الأنتصار ص 152، 153.</w:t>
      </w:r>
    </w:p>
  </w:footnote>
  <w:footnote w:id="3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و از کارهای عجیب اینست که خیاط بر محدثین ایراد می‌گیرد که اصل معتزله را نپذیرفته‌اند و از معاویه و عمرو بن عاص و آن‌هایی که در کنارشان بود‌ه‌اند، برائت نکرده‌اند، و می‌گوید [آنها افراط ورزیدند حتی دوستی کردند با کسی که دلی بر عداوت و برائت از او هست] نک: الأنتصار ص 213.</w:t>
      </w:r>
    </w:p>
  </w:footnote>
  <w:footnote w:id="3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مراجعه به ص 111.</w:t>
      </w:r>
    </w:p>
  </w:footnote>
  <w:footnote w:id="354">
    <w:p w:rsidR="08C0294C" w:rsidRPr="08C35EC5" w:rsidRDefault="08C0294C" w:rsidP="0812579D">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الفرق بین الفِرق ص 117، و نک: الملل و النحل شهرستانی 1/43، و میزان الاعتدال ذهبی 4/329.</w:t>
      </w:r>
    </w:p>
  </w:footnote>
  <w:footnote w:id="3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الفرق بین الفِرق ص 118، و نک: الملل و النحل شهرستانی 1/43.</w:t>
      </w:r>
    </w:p>
  </w:footnote>
  <w:footnote w:id="3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الفرق بین الفرق ص 140-142، و نک: ضحی الاسلام 3/86.</w:t>
      </w:r>
    </w:p>
  </w:footnote>
  <w:footnote w:id="3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الفرق بین الفرق ص 143.</w:t>
      </w:r>
    </w:p>
  </w:footnote>
  <w:footnote w:id="3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شهرستانی: محمد پسر عبدالرکیم پسر احمد، أبوالفتح شهرستانی، لقب به أفضل، امام و پیشوا در علم کلام، و ادیان گذشته، و مذاهب فلاسفه، آگاهی کافی از اصول و ادب داشت، از تألیفات او الملل و النحل، و الارشاد الی عقائد العباد، و غیر این‌ها، فوت سال 548 ه‍.  شرح حالش در: تذکرة الحفاظ 4/1313 در ترجمه سبحی شماره 1088، و وفیات الاعیان 4/273 شماره 61، و طبقات الشافعیه ابن سبکی 6/128 شماره 653، و لسان المیزان 6/304 شماره 7760، و الوافی بالوفیات 3/278 شماره 1319، و شذرات الذهب 4/149.</w:t>
      </w:r>
    </w:p>
  </w:footnote>
  <w:footnote w:id="3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ابن قتیبه: عبدالله پسر مسلم پسر قتیبه دینوری یا مروزی، ابومحمد و گفته‌اند أبوعبدالله، که ثقه و دیندار و فاضل، و عالم به لغت، و نحو، و غربیب قرآن، و معانی آن، و شعر، و فقه بود از تألیفات او: تأویل مشکل القرآن، و تأویل مختلف الحدیث، و المعارف و غیر این‌ها. فوت سال 276 ه‍.  شرح حال او در: تاریخ بغداد 10/170 شماره 5309، ومیزان الاعتدال 2/503 شماره 4601، و الفهرست ابن الندیم ص 123، و البدایة و النهایه 11/48، و تذکرة الحفاظ 633/2، و وفیات الاعیان 3/42 شماره 328، و طبقات المفسرین داودی، 1/251 شماره 334.</w:t>
      </w:r>
    </w:p>
  </w:footnote>
  <w:footnote w:id="3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تأویل مختلف الحدیث ص 33-44.</w:t>
      </w:r>
    </w:p>
  </w:footnote>
  <w:footnote w:id="3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مکانتها فی التشریع ص 6، و نک: تأویل مختلف الحدیث ص 54، و نک: آنچه أئمه از فساد دین سران معتزله در تأویل مختلف الحدیث ص 28، و الفَرق بین الفِرق ص 143.</w:t>
      </w:r>
    </w:p>
  </w:footnote>
  <w:footnote w:id="3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موقف المعتزله من السنة و مواطن انحرافهم عنها دکتر ابولبابه ص 43، 73، 97، و الخلافة و نشأة الاحزاب دکتر محمد عماره، ص 212، 215.</w:t>
      </w:r>
    </w:p>
  </w:footnote>
  <w:footnote w:id="3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الإبانة للأشعری، ص 14.</w:t>
      </w:r>
    </w:p>
  </w:footnote>
  <w:footnote w:id="3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الاسرائیلیات و الموضوعات فی کتب التفسیر، ص 114، 115.</w:t>
      </w:r>
    </w:p>
  </w:footnote>
  <w:footnote w:id="3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جریان معتزله در عقاد بادلیل و برهان آشکار خواهد آمد که قضیه متواتر و آحاد نیست، بلکه قضیه اصول آنهاست به عنوان یک اصل، و قرآن و سنت به عنوان فرع نزد آنان، بدلیل تأویل آیات قران توسط آنان و احاديث متواتر عقیدتی که با اصول آنان تعارض و تضاد دارد، و اگر هم راست می‌گویند در ادعای خود به اینکه حدیث آحاد در عقائد کاربرد ندارد، پس چرا آن را نوعی تأویلی می‌کنند که شبیه رد باشد، آیات متواتر، در عقائد؟ نک: موقف المعتزله من السنة و مواطن انحرافهم عنها دکتر ابولبابه حسین، ص 97، 98.</w:t>
      </w:r>
    </w:p>
  </w:footnote>
  <w:footnote w:id="3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الحدیث و المحدیثون دکتر محمد ابوزهو ص 332 با تغییرات، و السنة و مکانتها فی التشریع، ص 142، و للضوء اللامع المبین عن مناهج المحدثین دکتر احمد محترم شیخ 1/189-196.</w:t>
      </w:r>
    </w:p>
  </w:footnote>
  <w:footnote w:id="3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العقیده و الشریعه گلدزيهر ص 100-102، 118-120، و نک: تراث الاسلام جوزف شافت ص 203، 218، و دراسات فی حضارة الإسلام از هاملتون جب ص 268-269، 274، و دائرة المعارف الاسلامیة ص 576، 580، 584.</w:t>
      </w:r>
    </w:p>
  </w:footnote>
  <w:footnote w:id="3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ضحی الإسلام 3/207.</w:t>
      </w:r>
    </w:p>
  </w:footnote>
  <w:footnote w:id="3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منهج المدرسة العقلیه الحدیثه فی التفسیر دکتر فهد رومی.</w:t>
      </w:r>
    </w:p>
  </w:footnote>
  <w:footnote w:id="3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موقف المدرسة العقلیة من السة النبویة استاد امین صاد الامین.</w:t>
      </w:r>
    </w:p>
  </w:footnote>
  <w:footnote w:id="371">
    <w:p w:rsidR="08C0294C" w:rsidRPr="08C35EC5" w:rsidRDefault="08C0294C" w:rsidP="08E11242">
      <w:pPr>
        <w:pStyle w:val="FootnoteText"/>
        <w:ind w:left="272" w:hanging="272"/>
        <w:rPr>
          <w:rFonts w:cs="B Lotus"/>
          <w:sz w:val="20"/>
        </w:rPr>
      </w:pPr>
      <w:r w:rsidRPr="08C35EC5">
        <w:rPr>
          <w:rStyle w:val="FootnoteReference"/>
          <w:rFonts w:cs="B Lotus"/>
          <w:sz w:val="20"/>
          <w:vertAlign w:val="baseline"/>
        </w:rPr>
        <w:footnoteRef/>
      </w:r>
      <w:r w:rsidRPr="08C35EC5">
        <w:rPr>
          <w:rFonts w:cs="B Lotus"/>
          <w:sz w:val="20"/>
          <w:rtl/>
        </w:rPr>
        <w:t xml:space="preserve"> </w:t>
      </w:r>
      <w:r w:rsidRPr="08C35EC5">
        <w:rPr>
          <w:rFonts w:cs="B Lotus" w:hint="cs"/>
          <w:sz w:val="20"/>
          <w:rtl/>
        </w:rPr>
        <w:t xml:space="preserve">- نک: اضواء علی السنه محمود ابو ریه ص 377 و بعد آن، و الاضواء القرآنیه از سید صالح ابوبکر 1/ 16 و36، و تبصیر الامه بحقیقه السنه از اسماعیل منصور ص 656، و مجله روز الیوسف شماره 3586 ص 38-40 و شماره 3559 ص 48-50 و مقالات احمد صبحی منصور. </w:t>
      </w:r>
    </w:p>
  </w:footnote>
  <w:footnote w:id="3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محمد بن سیرين: محمد پسر سیرين انصاری، ابوبکر پسر أبی عمرة البصری، ثقه، ثابت، زاهد، عالیقدر، فوت سال 110 ه‍ - شرح حال او در: تقریب التهذیب 2/85 شماره 5966، و الکاشف 2/178 شماره 4898، و الثقات عجلی ص 450 شماره 1464، والثقات ابن حبّان 5/348، و الجرج و التعدیل 7/280، و مشاهیر علماء الامصار ص 113 شماره 643.</w:t>
      </w:r>
    </w:p>
  </w:footnote>
  <w:footnote w:id="3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روایت مسلم (با شرح نووی)، در مقدمه، باب بیان أن الاسناد فی الدین 1/84.</w:t>
      </w:r>
    </w:p>
  </w:footnote>
  <w:footnote w:id="3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صون المنطق سیوطی 3/183، با نقل از ابی مظفر در کتابش الانتصار</w:t>
      </w:r>
    </w:p>
  </w:footnote>
  <w:footnote w:id="3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طبقات الشافعیه ابن سبکی، 3/260، و سیر أعلام النبلاء 47418.</w:t>
      </w:r>
    </w:p>
  </w:footnote>
  <w:footnote w:id="3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کَرَابیسی: ولید بن أبن کَرَابیسی، به فتح ک و ر، انتساب به لباس فروش، نک: اللباب فی تهذیب الأنساب 3/88، یکی از رهبران علم کلام، شرح حالش در: تاریخ بغداد 13/446 شماره 7317، و میزان الاعتدال 1/414، و سیر أعلام النبلاء 10/548 شماره 1717.</w:t>
      </w:r>
    </w:p>
  </w:footnote>
  <w:footnote w:id="377">
    <w:p w:rsidR="08C0294C" w:rsidRPr="08C35EC5" w:rsidRDefault="08C0294C" w:rsidP="08E11242">
      <w:pPr>
        <w:pStyle w:val="FootnoteText"/>
        <w:ind w:left="272" w:hanging="272"/>
        <w:rPr>
          <w:rFonts w:cs="B Lotus"/>
          <w:sz w:val="20"/>
          <w:rtl/>
        </w:rPr>
      </w:pPr>
      <w:r w:rsidRPr="08C35EC5">
        <w:rPr>
          <w:rStyle w:val="FootnoteReference"/>
          <w:rFonts w:cs="B Lotus"/>
          <w:sz w:val="20"/>
          <w:vertAlign w:val="baseline"/>
        </w:rPr>
        <w:footnoteRef/>
      </w:r>
      <w:r w:rsidRPr="08C35EC5">
        <w:rPr>
          <w:rFonts w:cs="B Lotus" w:hint="cs"/>
          <w:sz w:val="20"/>
          <w:rtl/>
        </w:rPr>
        <w:t>- شرف اصحاب الحدیث ص 108، 109، شماره 105، و نک: تاریخ بغداد 13/441، و سیر اعلام النبلاء 10/548.</w:t>
      </w:r>
    </w:p>
  </w:footnote>
  <w:footnote w:id="3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قاموس المحیط 241/3، و مختار الصحاح ص 336.</w:t>
      </w:r>
    </w:p>
  </w:footnote>
  <w:footnote w:id="3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أجنحة المکر الثلاثة و خوافیها، از استاد عبدالرحمن میدانی ص 50 با تغییرات، و نک: استشراق و الخلیفه الفکریة للصراع الحضاری، از استاد دکتر محمود زقزوق ص 24.</w:t>
      </w:r>
    </w:p>
  </w:footnote>
  <w:footnote w:id="3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استشراق، دکتر زقزوق ص 24، 25 و نک: المستشرقون و التاریخ الاسلامی از دکتر علی خربوطلی ص 26، و رؤیة إسلامیة للاستشراق از دکتر احمد غراب ص 7.</w:t>
      </w:r>
    </w:p>
  </w:footnote>
  <w:footnote w:id="3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أجنحة المکر الثلاثة، ص 50، 51.</w:t>
      </w:r>
    </w:p>
  </w:footnote>
  <w:footnote w:id="3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الأستشراق از دکتر زقزوق ص 20.</w:t>
      </w:r>
    </w:p>
  </w:footnote>
  <w:footnote w:id="383">
    <w:p w:rsidR="08C0294C" w:rsidRPr="08C35EC5" w:rsidRDefault="08C0294C" w:rsidP="081E124A">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و نک رؤیة اسلامیة للاستشراق از دکتر احمد غراب ص 11، 181. </w:t>
      </w:r>
    </w:p>
  </w:footnote>
  <w:footnote w:id="3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مقصود مدارس نصاری، و مدارس یهودیان، و مدارس لائیک (علمانی)، و مدارس بی‌دینی و کمونیستی، نک به: أجنحة المکر الثلاثة و خرافیها از استاد عبدالرحن میدانی ص 124، 125 و الاستشراق و الخلفیة الفکریة للصراع الحضاری، دکتر زقزوق ص 48، 49.</w:t>
      </w:r>
    </w:p>
  </w:footnote>
  <w:footnote w:id="3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نقد کتاب فییت (مجد الاسلام) از دکتر حسین مؤنس پیوسیتی به کتاب فکر الاسلامی و صلته بالاستعمار ص 459: 463، نک: الاستشراق دکتر زقزوق ص 95.</w:t>
      </w:r>
    </w:p>
  </w:footnote>
  <w:footnote w:id="3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مکانتها فی التشریع دکتر سباعی ص 188، و الاستشراق و المستشرقین از دکتر سباعی ص 49، و مناهج المستشرقین فی دراسات العربیة و الاسلامیة تحقیق گروهی از علماء ص 364، و الاسلام و المستشرقون از گروه نخبگان ص 191، و الاستشراق و المستشرقون وجهة نظر از استاد عدنان محمد وزان ص 124.</w:t>
      </w:r>
    </w:p>
  </w:footnote>
  <w:footnote w:id="3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السنة و مکانتها فی التشریع ص 188، و الاستشراق و المتسشرقون دکتر سباعی ص 43، و الاسلام و المستشرقون از گروه علماء نخبه ص 251.</w:t>
      </w:r>
    </w:p>
  </w:footnote>
  <w:footnote w:id="3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الاسلام و المستشرقون 248.</w:t>
      </w:r>
    </w:p>
  </w:footnote>
  <w:footnote w:id="3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مکانتها فی التشریع ص 188، و الاستشراق و المستشرقون وجهة نظر ص 130.</w:t>
      </w:r>
    </w:p>
  </w:footnote>
  <w:footnote w:id="39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الرسول فی کتابات المستشرقین استاد ندیر حمدان ص 16.</w:t>
      </w:r>
    </w:p>
  </w:footnote>
  <w:footnote w:id="3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دمیری: محمد پسر موسی پسر عیسی پسر علی دمیری، أبوالبقاء شافعی از أهل دمیره مصر، مُفسر، محدِث، فقیه، ادیب، نحوی، از آثارش «حیاة الحیوان»، «الدیباجه» در شرح سنن ابن ماجه و «النجم الوهاج: در شرح منهاج النووی، فوت سال 808 ه‍.  شرح حالش در: الضوء اللامع سخاوی 10/59-62، و البدر الطالع شوکانی 2/272، و شذرات الذهب 7/79-80، و معجم المؤالفین عمر کحالة 12/65، و الأعلام زرکلی 7/118.</w:t>
      </w:r>
    </w:p>
  </w:footnote>
  <w:footnote w:id="3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السنة و مکانتها فی التشریع ص 188-189.</w:t>
      </w:r>
    </w:p>
  </w:footnote>
  <w:footnote w:id="3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الاسلام و المستشرقون از گروه علماء ص 241.</w:t>
      </w:r>
    </w:p>
  </w:footnote>
  <w:footnote w:id="3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247.</w:t>
      </w:r>
    </w:p>
  </w:footnote>
  <w:footnote w:id="3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الرسول (ص) فی کتابات المستشرقین ص 16.</w:t>
      </w:r>
    </w:p>
  </w:footnote>
  <w:footnote w:id="3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أجنحة المکر الثلاثه و خوافیها استاد دکتر عبدالرحمن میدانی ص 147، 148.</w:t>
      </w:r>
    </w:p>
  </w:footnote>
  <w:footnote w:id="3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سباعی: مصطفی حسنی سباعی، از نوادگان خانواده علمی سوریه، و از ثمره‌های ازهر شریف كه گواهی پایانی علوم فقه و حدیث را از آن گرفته است، از تألیفات او السنة و مکانتها فی </w:t>
      </w:r>
      <w:r w:rsidRPr="08C35EC5">
        <w:rPr>
          <w:rFonts w:cs="B Lotus" w:hint="cs"/>
          <w:spacing w:val="-2"/>
          <w:sz w:val="20"/>
          <w:rtl/>
        </w:rPr>
        <w:t>التشریع الإسلامی، و الاستشراق و المستشرقون مالهم و ما علیهم، و غیر این‌ها، فوت سال 1964 ه‍</w:t>
      </w:r>
      <w:r w:rsidRPr="08C35EC5">
        <w:rPr>
          <w:rFonts w:cs="B Lotus" w:hint="cs"/>
          <w:sz w:val="20"/>
          <w:rtl/>
        </w:rPr>
        <w:t>.  نک: أعلام القرن الرابع عشر استاد انور جدنی 1/435 شماره 4 از باب پنجم.</w:t>
      </w:r>
    </w:p>
  </w:footnote>
  <w:footnote w:id="3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و مکانتها فی التشریع ص 24 و صفحات بعد از آن با تغییراتی اندك. </w:t>
      </w:r>
    </w:p>
  </w:footnote>
  <w:footnote w:id="3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الفکر الاسلامی الحدیث از دکتر محمد بهی ص 473، و الاستشراق دکتر محمود زقزوق ص 138-143 با تغییرات.</w:t>
      </w:r>
    </w:p>
  </w:footnote>
  <w:footnote w:id="4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الاستشراق از دکتر زقزوق ص 144، و نک: الاسلام فی تصورات الغرب دکتر زقزوق ص 14.</w:t>
      </w:r>
    </w:p>
  </w:footnote>
  <w:footnote w:id="4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دفاع عن العقیدة و الشریعة ص 8، و قارن بالإسلام علی مفترق الطرق للأستاذ محمد اسد ص 53، و نک: ص 61 </w:t>
      </w:r>
      <w:r w:rsidRPr="08C35EC5">
        <w:rPr>
          <w:rFonts w:ascii="Times New Roman" w:hAnsi="Times New Roman" w:cs="Times New Roman" w:hint="cs"/>
          <w:sz w:val="20"/>
          <w:szCs w:val="20"/>
          <w:rtl/>
          <w:lang w:bidi="fa-IR"/>
        </w:rPr>
        <w:t>–</w:t>
      </w:r>
      <w:r w:rsidRPr="08C35EC5">
        <w:rPr>
          <w:rFonts w:cs="B Lotus" w:hint="cs"/>
          <w:sz w:val="20"/>
          <w:rtl/>
          <w:lang w:bidi="fa-IR"/>
        </w:rPr>
        <w:t xml:space="preserve"> در ادامه صحبتش از استمرار استشراق در زشت جلوه دادن چهره اسلام و مسلمانان تا حال هر چند که شعور دینی در بین چیزی نیست جز مسئله از مسائل گذشته. و نک: رؤیة اسلامیة للاستشراق دکتر احمد غراب، ص 37 و پس از آن.</w:t>
      </w:r>
    </w:p>
  </w:footnote>
  <w:footnote w:id="4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منهجیة جمع السنة و جمع الاناجیل از خانم دکتر عزیة علی طه ص 14، 15 و برای آشنای بیشتر با روش آنها. نک: رؤیة اسلامیة للاستشراق دکتر أحمد غراب ص 79، و المستشرقون و التراث از دکتر عبدالعظیم الدیب ص 27 و بعد از آن.</w:t>
      </w:r>
    </w:p>
  </w:footnote>
  <w:footnote w:id="4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مکانتهای فی التشریع ص 25، 26 با تغییرات کم.</w:t>
      </w:r>
    </w:p>
  </w:footnote>
  <w:footnote w:id="4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التبشیر و الاستعمار دکتر مصطفی خالد و دکتر عمر فروخ ص 98. صبیره نوعی غذای </w:t>
      </w:r>
      <w:r w:rsidRPr="08C35EC5">
        <w:rPr>
          <w:rFonts w:ascii="Times New Roman" w:hAnsi="Times New Roman" w:cs="B Lotus" w:hint="cs"/>
          <w:sz w:val="20"/>
          <w:rtl/>
        </w:rPr>
        <w:t>لبنانی است که بیشتر آن را حبوبات تشکیل می‌دهد.</w:t>
      </w:r>
    </w:p>
  </w:footnote>
  <w:footnote w:id="4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نک: العقیده و الشریعة فی الاسلام ص 109، 110.</w:t>
      </w:r>
    </w:p>
  </w:footnote>
  <w:footnote w:id="4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دائرة المعارف اسلامیة ص 231، و نک: الاستشراق دکتر محمود حمدی زقزوق ص 122، 123.</w:t>
      </w:r>
    </w:p>
  </w:footnote>
  <w:footnote w:id="4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دراسات فی السیرة النبویة ص 175.</w:t>
      </w:r>
    </w:p>
  </w:footnote>
  <w:footnote w:id="408">
    <w:p w:rsidR="08C0294C" w:rsidRPr="08C35EC5" w:rsidRDefault="08C0294C" w:rsidP="08E11242">
      <w:pPr>
        <w:pStyle w:val="FootnoteText"/>
        <w:ind w:left="272" w:hanging="272"/>
        <w:rPr>
          <w:sz w:val="20"/>
          <w:szCs w:val="20"/>
          <w:rtl/>
        </w:rPr>
      </w:pPr>
      <w:r w:rsidRPr="08C35EC5">
        <w:rPr>
          <w:rStyle w:val="FootnoteReference"/>
          <w:rFonts w:cs="B Lotus"/>
          <w:sz w:val="20"/>
          <w:vertAlign w:val="baseline"/>
        </w:rPr>
        <w:footnoteRef/>
      </w:r>
      <w:r w:rsidRPr="08C35EC5">
        <w:rPr>
          <w:sz w:val="20"/>
          <w:szCs w:val="20"/>
          <w:rtl/>
        </w:rPr>
        <w:t xml:space="preserve"> </w:t>
      </w:r>
      <w:r w:rsidRPr="08C35EC5">
        <w:rPr>
          <w:rFonts w:hint="cs"/>
          <w:sz w:val="20"/>
          <w:szCs w:val="20"/>
          <w:rtl/>
        </w:rPr>
        <w:t xml:space="preserve">- </w:t>
      </w:r>
      <w:r w:rsidRPr="08C35EC5">
        <w:rPr>
          <w:rFonts w:ascii="Milano LET" w:hAnsi="Milano LET" w:cs="B Lotus"/>
          <w:sz w:val="20"/>
          <w:rtl/>
          <w:lang w:bidi="fa-IR"/>
        </w:rPr>
        <w:t>ضوابط الروایة عند المحدثین از استاد صدیق بشیر ص 283، 284.</w:t>
      </w:r>
    </w:p>
  </w:footnote>
  <w:footnote w:id="409">
    <w:p w:rsidR="08C0294C" w:rsidRPr="08C35EC5" w:rsidRDefault="08C0294C" w:rsidP="08E11242">
      <w:pPr>
        <w:pStyle w:val="FootnoteText"/>
        <w:ind w:left="272" w:hanging="272"/>
        <w:rPr>
          <w:rFonts w:ascii="Milano LET" w:hAnsi="Milano LET" w:cs="B Lotus"/>
          <w:sz w:val="20"/>
          <w:rtl/>
          <w:lang w:bidi="fa-IR"/>
        </w:rPr>
      </w:pPr>
      <w:r w:rsidRPr="08C35EC5">
        <w:rPr>
          <w:rStyle w:val="FootnoteReference"/>
          <w:rFonts w:ascii="Milano LET" w:hAnsi="Milano LET" w:cs="B Lotus" w:hint="cs"/>
          <w:sz w:val="20"/>
          <w:vertAlign w:val="baseline"/>
          <w:rtl/>
        </w:rPr>
        <w:t>1</w:t>
      </w:r>
      <w:r w:rsidRPr="08C35EC5">
        <w:rPr>
          <w:rFonts w:ascii="Milano LET" w:hAnsi="Milano LET" w:cs="B Lotus"/>
          <w:sz w:val="20"/>
          <w:rtl/>
        </w:rPr>
        <w:t>- استاد أحمد محمد شاکر این‌ها را توضیح داده است در کتابش تصحیح الکتب و صنع الفهارس المعجمه، و در مقدمه مفتاح کنوز السنة لفنسک.</w:t>
      </w:r>
    </w:p>
  </w:footnote>
  <w:footnote w:id="4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ascii="Milano LET" w:hAnsi="Milano LET" w:cs="B Lotus" w:hint="cs"/>
          <w:sz w:val="20"/>
          <w:vertAlign w:val="baseline"/>
          <w:rtl/>
        </w:rPr>
        <w:t>2</w:t>
      </w:r>
      <w:r w:rsidRPr="08C35EC5">
        <w:rPr>
          <w:rFonts w:ascii="Milano LET" w:hAnsi="Milano LET" w:cs="B Lotus"/>
          <w:sz w:val="20"/>
          <w:rtl/>
        </w:rPr>
        <w:t>- نک: در این مورد «طرق تخریج حدیث رسول الله(</w:t>
      </w:r>
      <w:r w:rsidRPr="08C35EC5">
        <w:rPr>
          <w:rFonts w:ascii="Milano LET" w:hAnsi="Milano LET" w:cs="B Lotus"/>
          <w:sz w:val="20"/>
          <w:rtl/>
        </w:rPr>
        <w:sym w:font="AGA Arabesque" w:char="F072"/>
      </w:r>
      <w:r w:rsidRPr="08C35EC5">
        <w:rPr>
          <w:rFonts w:ascii="Milano LET" w:hAnsi="Milano LET" w:cs="B Lotus"/>
          <w:sz w:val="20"/>
          <w:rtl/>
        </w:rPr>
        <w:t>) از استاد بزرگوار عبدالمهدی، و کشف اللثام عن أسرار تخریج أحادیث خیر الأنام از استاد بزرگوار دکتر عبدالموجود. در هر دوی آن‌ها تلاش علماء مسلمان در</w:t>
      </w:r>
      <w:r w:rsidRPr="08C35EC5">
        <w:rPr>
          <w:rFonts w:cs="B Lotus" w:hint="cs"/>
          <w:sz w:val="20"/>
          <w:rtl/>
        </w:rPr>
        <w:t xml:space="preserve"> قدیم و جدید در ساخت فهرست و معجم‌ها لحاظ شده است» و نک: ضوابط الروایة ص 287، 288.</w:t>
      </w:r>
    </w:p>
  </w:footnote>
  <w:footnote w:id="4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و دکتر محمود قاسم راست می‌گوید: « که خاورشناسان ما به ارسطو رسانده‌اند، در حالی که خود و ملتشان را به علوم اسلامی و برنامه های اسلامی رسانده‌اند، برگرفته از کتاب المؤامرة علی الإسلام استاد أنور جندی ص 209، و نک: الغارة علی التراث الاسلامی استاد جمال سلطان ص 54-59، و کنفرانس یازدهم مجمع بحوث اسلامی تحت عنوان دعوت و دعوتگری سخنرانی استاد دکتر طلعت أحمد محسن </w:t>
      </w:r>
      <w:r w:rsidRPr="08C35EC5">
        <w:rPr>
          <w:rFonts w:ascii="Times New Roman" w:hAnsi="Times New Roman" w:cs="Times New Roman" w:hint="cs"/>
          <w:sz w:val="20"/>
          <w:szCs w:val="20"/>
          <w:rtl/>
          <w:lang w:bidi="fa-IR"/>
        </w:rPr>
        <w:t>–</w:t>
      </w:r>
      <w:r w:rsidRPr="08C35EC5">
        <w:rPr>
          <w:rFonts w:cs="B Lotus" w:hint="cs"/>
          <w:sz w:val="20"/>
          <w:rtl/>
          <w:lang w:bidi="fa-IR"/>
        </w:rPr>
        <w:t xml:space="preserve"> استشراق و واقعه و جهود المستشرقین ص 5959-597.</w:t>
      </w:r>
    </w:p>
  </w:footnote>
  <w:footnote w:id="4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مقدمات العلوم و المناهج استاد أنور الجندی 5/154، و نک: دوباره به کتاب او: مسئولیة الاستشراق و سموم دائرة المعارف اسلامیة سخنرانی کنفرانس یازده مجمع بحوث اسلامی ص 601-606، و مراجعه کن به المستشرقون و التاریخ الاسلامی دکتر علی خربوطلی ص 59، 60، المستشرقون و التراث دکتر عبدالعظیم الدیب ص 23/26.</w:t>
      </w:r>
    </w:p>
  </w:footnote>
  <w:footnote w:id="4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المستشرقون و التراث ص 43، 44.</w:t>
      </w:r>
    </w:p>
  </w:footnote>
  <w:footnote w:id="4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فالمستشرق فنسنک مؤلف مفتاح کنوز السنة و المعجم المفهرس للالفاظ الحدیث بالاشتراک، و رئیس دائرة المعارف اسلامیة. یکی از دشمینان سرسخت اسلام و پیامبرش (</w:t>
      </w:r>
      <w:r w:rsidRPr="08C35EC5">
        <w:rPr>
          <w:rFonts w:cs="B Lotus" w:hint="cs"/>
          <w:sz w:val="20"/>
          <w:rtl/>
        </w:rPr>
        <w:sym w:font="AGA Arabesque" w:char="F072"/>
      </w:r>
      <w:r w:rsidRPr="08C35EC5">
        <w:rPr>
          <w:rFonts w:cs="B Lotus" w:hint="cs"/>
          <w:sz w:val="20"/>
          <w:rtl/>
        </w:rPr>
        <w:t>) به حساب می‌آید. دکتر مصطفی سباعی می‌گوید در کتابش الاستشراق و المستشرقون مالهم و ما علیهم ص 42. و نک: الفکر الاسلامی الحدیث و صلته بالاستعمار ص 450، و رؤیة اسلامیة للاستشراق ص 89-104.</w:t>
      </w:r>
    </w:p>
  </w:footnote>
  <w:footnote w:id="4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شبهات التغریب استاد أنور جندی ص 91، و نک: الغارظ علی العالم ا. ل شاقلیه ص 27.</w:t>
      </w:r>
    </w:p>
  </w:footnote>
  <w:footnote w:id="4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مرچلیوث؛ دافیه صموئل مرچلیوث، یهود، انگلیسی، از خاورشناسان بزرگ، متعصب ضد اسلامی، و از نویسندگان (دائرة المعارف الاسلامیة)، عضو انجمن زبانشناسی مصر، و عضو انجمن علمی دمشق، استادیوم علوم عربی دانشگاه اُکسفورد. کتابهايی در مورد اسلام و مسلمانان نوشته است، ولی مخلصانه و از روي علم دوستی نبوده است، فوت سال 1940 م. از تألیفات او: «التطورات المبکرة فی الاسلام»، و «محمد و مطلع الاسلام» و «الجامعة الاسلامیة» و غیر این‌ها. شرح حال وی در: الاعلام 2/329، و المستشرقون 2/518، و الاستشراق ص 36، و آراء المستشرقین حول القرآن 1/88.</w:t>
      </w:r>
    </w:p>
  </w:footnote>
  <w:footnote w:id="4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شبهات التغریب از استاد أنور الجندی ص 91-93.</w:t>
      </w:r>
    </w:p>
  </w:footnote>
  <w:footnote w:id="4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الاسلام و الحضارة الغربیة ص 121-124 با تغییرات.</w:t>
      </w:r>
    </w:p>
  </w:footnote>
  <w:footnote w:id="4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دراسات فی السیرة النبویة ص 175.</w:t>
      </w:r>
    </w:p>
  </w:footnote>
  <w:footnote w:id="4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الاسلام علی مفترق الطرق استاد محمد اسد ترجمه دکتر عمر فروغ ص 54.</w:t>
      </w:r>
    </w:p>
  </w:footnote>
  <w:footnote w:id="4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بروکلمان: کارل بروکلمان. خاورشناس آلمانی، زبان عربی را یاد گرفت و در تاریخ ادبیات عرب آگاه بود. عضو انجمن عربی و بسیاری از انجمن‌های دیگر آلمان، فوت 1956 م. از تألیفات او: «تاریخ الادب العربی» و «تاریخ الشعوب الاسلامیة» و غیره. .. شرح حالش در: الاعلام 5/211-212، و المستشرقون نجیب العقیقی 2/777-783، و المستشرقون الأللمان جمع‌آوری شرح حالشان صلاح الدین المنجمد ص 153-162.</w:t>
      </w:r>
    </w:p>
  </w:footnote>
  <w:footnote w:id="4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الإسلام فی تصورات الغرب استاد دکتر حمدی زقزوق ص 11.</w:t>
      </w:r>
    </w:p>
  </w:footnote>
  <w:footnote w:id="4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تاریخ الشعوب الإسلامیة ص 34.</w:t>
      </w:r>
    </w:p>
  </w:footnote>
  <w:footnote w:id="4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مصدر گذشته ص 36، و نک: به نمونه‌های دیگری از بی‌انصافی و بی‌طرفی او در: دراسات فی السیرة النبویة استاد دکتر محمد سرور نایف ص 127-137، و مقدمات العلوم و المناهج 1/397، 5/219.</w:t>
      </w:r>
    </w:p>
  </w:footnote>
  <w:footnote w:id="4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دراسة الکتب المقدسة ص 15، 16.</w:t>
      </w:r>
    </w:p>
  </w:footnote>
  <w:footnote w:id="4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دراسة الکتب المقدسة ص 13، 156، 158، 290، 291، 298، 302.</w:t>
      </w:r>
    </w:p>
  </w:footnote>
  <w:footnote w:id="4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299.</w:t>
      </w:r>
    </w:p>
  </w:footnote>
  <w:footnote w:id="4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14.</w:t>
      </w:r>
    </w:p>
  </w:footnote>
  <w:footnote w:id="4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دکتر احمد أعراب تحقیقاتی را در رابطه با بعضی از خاورشناسانی که به بی‌طرف و واقع‌گرا مشهور هستند انجام داده است مانند: فنسنک </w:t>
      </w:r>
      <w:r w:rsidRPr="08C35EC5">
        <w:rPr>
          <w:rFonts w:ascii="Times New Roman" w:hAnsi="Times New Roman" w:cs="Times New Roman" w:hint="cs"/>
          <w:sz w:val="20"/>
          <w:szCs w:val="20"/>
          <w:rtl/>
          <w:lang w:bidi="fa-IR"/>
        </w:rPr>
        <w:t>–</w:t>
      </w:r>
      <w:r w:rsidRPr="08C35EC5">
        <w:rPr>
          <w:rFonts w:cs="B Lotus" w:hint="cs"/>
          <w:sz w:val="20"/>
          <w:rtl/>
          <w:lang w:bidi="fa-IR"/>
        </w:rPr>
        <w:t xml:space="preserve"> ریلاند </w:t>
      </w:r>
      <w:r w:rsidRPr="08C35EC5">
        <w:rPr>
          <w:rFonts w:ascii="Times New Roman" w:hAnsi="Times New Roman" w:cs="Times New Roman" w:hint="cs"/>
          <w:sz w:val="20"/>
          <w:szCs w:val="20"/>
          <w:rtl/>
          <w:lang w:bidi="fa-IR"/>
        </w:rPr>
        <w:t>–</w:t>
      </w:r>
      <w:r w:rsidRPr="08C35EC5">
        <w:rPr>
          <w:rFonts w:cs="B Lotus" w:hint="cs"/>
          <w:sz w:val="20"/>
          <w:rtl/>
          <w:lang w:bidi="fa-IR"/>
        </w:rPr>
        <w:t xml:space="preserve"> گوستاو لوبون </w:t>
      </w:r>
      <w:r w:rsidRPr="08C35EC5">
        <w:rPr>
          <w:rFonts w:ascii="Times New Roman" w:hAnsi="Times New Roman" w:cs="Times New Roman" w:hint="cs"/>
          <w:sz w:val="20"/>
          <w:szCs w:val="20"/>
          <w:rtl/>
          <w:lang w:bidi="fa-IR"/>
        </w:rPr>
        <w:t>–</w:t>
      </w:r>
      <w:r w:rsidRPr="08C35EC5">
        <w:rPr>
          <w:rFonts w:cs="B Lotus" w:hint="cs"/>
          <w:sz w:val="20"/>
          <w:rtl/>
          <w:lang w:bidi="fa-IR"/>
        </w:rPr>
        <w:t xml:space="preserve"> مونتگری وات و دیگران. ... و حقد و کینه آنان را بر اسلام و مسلمانان روشن نموده است. نک: رؤیة اسلامیة للاستشراق ص 79-139.</w:t>
      </w:r>
    </w:p>
  </w:footnote>
  <w:footnote w:id="4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از این خاورشناسان که روشنفکر کاتولیکی فرانسوی رینیه جینو که خود را عبدالرحمن یحیی نام نهاد، و خاورشناس ناصرالدین دینیه، و هدلی الفاروق که لیوبولد فایس نام داشت، و مشهورترین آنانی که از اسلام مرتد شدند و به سوی آنان بازگشت خود را عبدالله نامیده بود، نقل از دراسات فی سیرة النبویة ص 175 حاشیه. و نک: اجنحة المکر الثلاثه ص 131، 132. و اروپا و الاسلام از امام بزرگوار دکتر عبدالحلیم محمود ص 51-113.</w:t>
      </w:r>
    </w:p>
  </w:footnote>
  <w:footnote w:id="4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الغارة علی العالم الإسلامی ا. ل شاتلیه ص 89.</w:t>
      </w:r>
    </w:p>
  </w:footnote>
  <w:footnote w:id="4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دراسات فی السیرة النبویة ص 175، 176 با تغییرات.</w:t>
      </w:r>
    </w:p>
  </w:footnote>
  <w:footnote w:id="4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احذر و الأسالیب الحدیثة فی مواجهة الإسلام دکتر سعدالدین صالح ص 111.</w:t>
      </w:r>
    </w:p>
  </w:footnote>
  <w:footnote w:id="4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مکانتها فی التشریع ص 14، و نک: الاستشراق و المستشرقون دکتر سباعی ص 67.</w:t>
      </w:r>
    </w:p>
  </w:footnote>
  <w:footnote w:id="4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دراسات فی السیرة النبویة ص 175، 176 با تغییرات.</w:t>
      </w:r>
    </w:p>
  </w:footnote>
  <w:footnote w:id="4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و نک: نقد کتاب فییت (مجد الاسلام) از دکتر حسین مؤنس ضمیمه کتاب الفکر اسلامی وصلته بالاستعمار الغربی دکتر محمد بهی ص 470، و برای آگهی بیشتر از دیدگاه مسلمانان نسبت به جنبش خاورشناسی نک: الاستشراق و الخلیفه الفکریة از دکتر محمود زقزوق ص 147 و پس از آن، و الفکر الإسلامی الحدیث وصلته بالاستعمار الغربی دکتر محمد بهی ص 421 به بعد.</w:t>
      </w:r>
    </w:p>
  </w:footnote>
  <w:footnote w:id="437">
    <w:p w:rsidR="08C0294C" w:rsidRPr="08C35EC5" w:rsidRDefault="08C0294C" w:rsidP="08E11242">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علمانیت در لغت: در فرهنگ لغت‌های قدیمی جایگاهی نداشته است!، اما در بعضی فرهنگ لغت‌های جدید آمده است: </w:t>
      </w:r>
    </w:p>
    <w:p w:rsidR="08C0294C" w:rsidRPr="08C35EC5" w:rsidRDefault="08C0294C" w:rsidP="08E11242">
      <w:pPr>
        <w:pStyle w:val="FootnoteText"/>
        <w:ind w:left="272" w:hanging="272"/>
        <w:rPr>
          <w:rFonts w:cs="B Lotus"/>
          <w:sz w:val="20"/>
          <w:rtl/>
          <w:lang w:bidi="fa-IR"/>
        </w:rPr>
      </w:pPr>
      <w:r w:rsidRPr="08C35EC5">
        <w:rPr>
          <w:rFonts w:cs="B Lotus" w:hint="cs"/>
          <w:sz w:val="20"/>
          <w:rtl/>
          <w:lang w:bidi="fa-IR"/>
        </w:rPr>
        <w:t xml:space="preserve">أ </w:t>
      </w:r>
      <w:r w:rsidRPr="08C35EC5">
        <w:rPr>
          <w:rFonts w:ascii="Times New Roman" w:hAnsi="Times New Roman" w:cs="Times New Roman" w:hint="cs"/>
          <w:sz w:val="20"/>
          <w:szCs w:val="20"/>
          <w:rtl/>
          <w:lang w:bidi="fa-IR"/>
        </w:rPr>
        <w:t>–</w:t>
      </w:r>
      <w:r w:rsidRPr="08C35EC5">
        <w:rPr>
          <w:rFonts w:cs="B Lotus" w:hint="cs"/>
          <w:sz w:val="20"/>
          <w:rtl/>
          <w:lang w:bidi="fa-IR"/>
        </w:rPr>
        <w:t xml:space="preserve"> در فرهنگ عربی جدید تالیف دکتر خلیل جسر: «کسی که اهل کلیسا و دینداری نباشد». </w:t>
      </w:r>
    </w:p>
    <w:p w:rsidR="08C0294C" w:rsidRPr="08C35EC5" w:rsidRDefault="08C0294C" w:rsidP="08E11242">
      <w:pPr>
        <w:pStyle w:val="FootnoteText"/>
        <w:ind w:left="272" w:hanging="272"/>
        <w:rPr>
          <w:rFonts w:cs="B Lotus"/>
          <w:sz w:val="20"/>
          <w:rtl/>
          <w:lang w:bidi="fa-IR"/>
        </w:rPr>
      </w:pPr>
      <w:r w:rsidRPr="08C35EC5">
        <w:rPr>
          <w:rFonts w:cs="B Lotus" w:hint="cs"/>
          <w:sz w:val="20"/>
          <w:rtl/>
          <w:lang w:bidi="fa-IR"/>
        </w:rPr>
        <w:t xml:space="preserve">ب - در معجم الوسیط از انجمن زبان در قاهره: «العلمانی: منسوب به علم، و عکس دینداری و روحانیت است». و نبودن این کلمه در فرهنگ لغت‌های قدیمی دلالت بر تازگی این واژه دارد، و محققان می‌گویند که نخست در فرهنگ لبنانی مسیحی و برای اولین بار در سال (1870) م </w:t>
      </w:r>
      <w:r w:rsidRPr="08C35EC5">
        <w:rPr>
          <w:rFonts w:ascii="Times New Roman" w:hAnsi="Times New Roman" w:cs="Times New Roman" w:hint="cs"/>
          <w:sz w:val="20"/>
          <w:szCs w:val="20"/>
          <w:rtl/>
          <w:lang w:bidi="fa-IR"/>
        </w:rPr>
        <w:t>–</w:t>
      </w:r>
      <w:r w:rsidRPr="08C35EC5">
        <w:rPr>
          <w:rFonts w:cs="B Lotus" w:hint="cs"/>
          <w:sz w:val="20"/>
          <w:rtl/>
          <w:lang w:bidi="fa-IR"/>
        </w:rPr>
        <w:t xml:space="preserve"> و در معجم الوسیط از انجمن زبان عربی، چاپ اول سال 1960 م. </w:t>
      </w:r>
    </w:p>
    <w:p w:rsidR="08C0294C" w:rsidRPr="08C35EC5" w:rsidRDefault="08C0294C" w:rsidP="08E11242">
      <w:pPr>
        <w:pStyle w:val="FootnoteText"/>
        <w:ind w:left="272" w:hanging="272"/>
        <w:rPr>
          <w:rFonts w:ascii="Times New Roman" w:hAnsi="Times New Roman" w:cs="B Lotus"/>
          <w:sz w:val="20"/>
          <w:rtl/>
          <w:lang w:bidi="fa-IR"/>
        </w:rPr>
      </w:pPr>
      <w:r w:rsidRPr="08C35EC5">
        <w:rPr>
          <w:rFonts w:cs="B Lotus" w:hint="cs"/>
          <w:sz w:val="20"/>
          <w:rtl/>
          <w:lang w:bidi="fa-IR"/>
        </w:rPr>
        <w:t xml:space="preserve">نک: الاتجاهات الفکریة المعاصرة از دکتر علی جریشه ص 73. و در موسوعة المسیرة فی الادیان و المذاهب المعاصر ص 367. </w:t>
      </w:r>
      <w:r w:rsidRPr="08C35EC5">
        <w:rPr>
          <w:rFonts w:ascii="Times New Roman" w:hAnsi="Times New Roman" w:cs="Times New Roman" w:hint="cs"/>
          <w:sz w:val="20"/>
          <w:szCs w:val="20"/>
          <w:rtl/>
          <w:lang w:bidi="fa-IR"/>
        </w:rPr>
        <w:t>–</w:t>
      </w:r>
      <w:r w:rsidRPr="08C35EC5">
        <w:rPr>
          <w:rFonts w:cs="B Lotus" w:hint="cs"/>
          <w:sz w:val="20"/>
          <w:rtl/>
          <w:lang w:bidi="fa-IR"/>
        </w:rPr>
        <w:t xml:space="preserve"> علمانیت در انگلیسی </w:t>
      </w:r>
      <w:r w:rsidRPr="08C35EC5">
        <w:rPr>
          <w:rFonts w:ascii="Times New Roman" w:hAnsi="Times New Roman" w:cs="B Lotus"/>
          <w:sz w:val="20"/>
          <w:rtl/>
          <w:lang w:bidi="fa-IR"/>
        </w:rPr>
        <w:t>(</w:t>
      </w:r>
      <w:r w:rsidRPr="08C35EC5">
        <w:rPr>
          <w:rFonts w:ascii="Times New Roman" w:hAnsi="Times New Roman" w:cs="B Lotus"/>
          <w:sz w:val="20"/>
          <w:lang w:bidi="fa-IR"/>
        </w:rPr>
        <w:t>SECULARISM</w:t>
      </w:r>
      <w:r w:rsidRPr="08C35EC5">
        <w:rPr>
          <w:rFonts w:ascii="Times New Roman" w:hAnsi="Times New Roman" w:cs="B Lotus"/>
          <w:sz w:val="20"/>
          <w:rtl/>
          <w:lang w:bidi="fa-IR"/>
        </w:rPr>
        <w:t>)</w:t>
      </w:r>
      <w:r w:rsidRPr="08C35EC5">
        <w:rPr>
          <w:rFonts w:ascii="Times New Roman" w:hAnsi="Times New Roman" w:cs="B Lotus" w:hint="cs"/>
          <w:sz w:val="20"/>
          <w:rtl/>
          <w:lang w:bidi="fa-IR"/>
        </w:rPr>
        <w:t xml:space="preserve"> به معنی صحیح: بی‌دینی یا دنیايی، جنبشی است که به سوی زندگی جدای از دین دعوت می‌کند، و هدف سیاسی آن حکومت بدون دین است، و این اصطلاح هیچ پیوندی با واژه علم ندارد </w:t>
      </w:r>
      <w:r w:rsidRPr="08C35EC5">
        <w:rPr>
          <w:rFonts w:ascii="Times New Roman" w:hAnsi="Times New Roman" w:cs="B Lotus"/>
          <w:sz w:val="20"/>
          <w:rtl/>
          <w:lang w:bidi="fa-IR"/>
        </w:rPr>
        <w:t>(</w:t>
      </w:r>
      <w:r w:rsidRPr="08C35EC5">
        <w:rPr>
          <w:rFonts w:ascii="Times New Roman" w:hAnsi="Times New Roman" w:cs="B Lotus"/>
          <w:sz w:val="20"/>
          <w:lang w:bidi="fa-IR"/>
        </w:rPr>
        <w:t>SCIENCE</w:t>
      </w:r>
      <w:r w:rsidRPr="08C35EC5">
        <w:rPr>
          <w:rFonts w:ascii="Times New Roman" w:hAnsi="Times New Roman" w:cs="B Lotus"/>
          <w:sz w:val="20"/>
          <w:rtl/>
          <w:lang w:bidi="fa-IR"/>
        </w:rPr>
        <w:t>)</w:t>
      </w:r>
      <w:r w:rsidRPr="08C35EC5">
        <w:rPr>
          <w:rFonts w:ascii="Times New Roman" w:hAnsi="Times New Roman" w:cs="B Lotus" w:hint="cs"/>
          <w:sz w:val="20"/>
          <w:rtl/>
          <w:lang w:bidi="fa-IR"/>
        </w:rPr>
        <w:t xml:space="preserve"> و مذهب علمی آن </w:t>
      </w:r>
      <w:r w:rsidRPr="08C35EC5">
        <w:rPr>
          <w:rFonts w:ascii="Times New Roman" w:hAnsi="Times New Roman" w:cs="B Lotus"/>
          <w:sz w:val="20"/>
          <w:rtl/>
          <w:lang w:bidi="fa-IR"/>
        </w:rPr>
        <w:t>(</w:t>
      </w:r>
      <w:r w:rsidRPr="08C35EC5">
        <w:rPr>
          <w:rFonts w:ascii="Times New Roman" w:hAnsi="Times New Roman" w:cs="B Lotus"/>
          <w:sz w:val="20"/>
          <w:lang w:bidi="fa-IR"/>
        </w:rPr>
        <w:t>SCIENTISM</w:t>
      </w:r>
      <w:r w:rsidRPr="08C35EC5">
        <w:rPr>
          <w:rFonts w:ascii="Times New Roman" w:hAnsi="Times New Roman" w:cs="B Lotus"/>
          <w:sz w:val="20"/>
          <w:rtl/>
          <w:lang w:bidi="fa-IR"/>
        </w:rPr>
        <w:t>)</w:t>
      </w:r>
      <w:r w:rsidRPr="08C35EC5">
        <w:rPr>
          <w:rFonts w:ascii="Times New Roman" w:hAnsi="Times New Roman" w:cs="B Lotus" w:hint="cs"/>
          <w:sz w:val="20"/>
          <w:rtl/>
          <w:lang w:bidi="fa-IR"/>
        </w:rPr>
        <w:t xml:space="preserve"> و بعضی از علمانی‌ها وجود خدا را به کلی انکار می‌کنند. و بعضی به وجود خدا ایمان دارند اما اعتقاد دارند که علاقه بین خدا و بین زندگی انسان‌ها وجود ندارد، و علمانیت در نظر آنان جدايی دین از سیاست است و زندگی براساس مادی استوار است. نک، الموسوعة المسیرة ص 370. </w:t>
      </w:r>
    </w:p>
    <w:p w:rsidR="08C0294C" w:rsidRPr="08C35EC5" w:rsidRDefault="08C0294C" w:rsidP="08E11242">
      <w:pPr>
        <w:pStyle w:val="FootnoteText"/>
        <w:ind w:left="272" w:hanging="272"/>
        <w:rPr>
          <w:rFonts w:ascii="Times New Roman" w:hAnsi="Times New Roman" w:cs="B Lotus"/>
          <w:sz w:val="20"/>
          <w:rtl/>
          <w:lang w:bidi="fa-IR"/>
        </w:rPr>
      </w:pPr>
      <w:r w:rsidRPr="08C35EC5">
        <w:rPr>
          <w:rFonts w:ascii="Times New Roman" w:hAnsi="Times New Roman" w:cs="B Lotus" w:hint="cs"/>
          <w:sz w:val="20"/>
          <w:rtl/>
          <w:lang w:bidi="fa-IR"/>
        </w:rPr>
        <w:t xml:space="preserve">- استاد گرامی دکتر طه جیشی می‌گوید: «علمانیت در شرق هیچ معنايی ندارد جز مبارزه با اسلام، و در هر جايی در کمین او نشستن، و سعی برای طعنه‌زدن به آن در هر جايی که گمان برده شود که امکان جنگ با او وجود دارد، به همین علت است که نویسندگان حماسی علمانیت» در میدان‌های بسیاری کلا در رابطه با اسلام، و چیزهای که کلاً مبارزه با اسلام و دشمن و خصومت با اسلام است نوشته‌اند. نک: الصراع بین الثقافة الاسلامیة و الثقافات الاخری ص 223، و نک: فی الموسوعة المسیرة افکار و معتقدات العلمانیة ص 370. و نک: اسالیب الغزو الفکری للعالم الاسلامی دکتر علی جریشة و دکتر محمد الیزبق ص 59-74، و العلمانیة و موقفها من العقیدة و الشریعة دکتر عبدالعظیم مطعنی ص 58-62، و العلمانیة و موقف الاسلام منها دکتر عزت عبدالمجید مخطوط در دانشکده اصول دین قاهره شماره 1109، و العلمانیة نشأتها و تطورها و آثارها فی الحیاة الاسلامیه المعاصرة دکتر سفر حوالی. </w:t>
      </w:r>
    </w:p>
  </w:footnote>
  <w:footnote w:id="438">
    <w:p w:rsidR="08C0294C" w:rsidRPr="08C35EC5" w:rsidRDefault="08C0294C" w:rsidP="08E11242">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بهائیت منتسب به (بهاء الله) لقبی است که میرزا حسین علی به آن خوانده می‌شد، و او رهبر دوم فرقه بوده است که گروهی به نام بهائیت به آن گرایش پیدا کردند و کتابی دارد که آن را (أقدس) نامگذاری کرده است و مرگ بهاء در سال 1892 م بوده است. </w:t>
      </w:r>
    </w:p>
    <w:p w:rsidR="08C0294C" w:rsidRPr="08C35EC5" w:rsidRDefault="08C0294C" w:rsidP="08E11242">
      <w:pPr>
        <w:pStyle w:val="FootnoteText"/>
        <w:ind w:left="272" w:hanging="272"/>
        <w:rPr>
          <w:rFonts w:ascii="Times New Roman" w:hAnsi="Times New Roman" w:cs="B Lotus"/>
          <w:sz w:val="20"/>
          <w:rtl/>
          <w:lang w:bidi="fa-IR"/>
        </w:rPr>
      </w:pPr>
      <w:r w:rsidRPr="08C35EC5">
        <w:rPr>
          <w:rFonts w:cs="B Lotus" w:hint="cs"/>
          <w:sz w:val="20"/>
          <w:rtl/>
          <w:lang w:bidi="fa-IR"/>
        </w:rPr>
        <w:t xml:space="preserve">و این گروه به بابیه هم مشهورند منتسب به «باب» و او لقب میرزا علی محمد رضا شیرازی (1235-1265 ه‍( و (1819-1849) کسی که این مذهب را جعل کرده است و خود را باب (در نبوت یا حقیقت، یا امام زمان) نامید. سال 1844 م / 1260 ه‍. نک: البابیة و البهائیة فی المیزان فن نوابغ العلماء ص 11، و در موسوعة المسیرة فی الادیان و المذاهب المعاصرة بابیه و بهائیه در سال 1260 ه‍ 1844 م بوجود آمد در زیر یوغ استعمار روسی و یهودی جهانی و استعمار انگلیسی به هدف تباه و فاسد کردن عقیده اسلامی، و متلاشی کرد وحدت مسلمانان و باز گرداندن آنان از مسائل اساسی موسوعة المسیرة ص 63، تگ: البهائیه فی خدمة الاستعمار ص 11-30 - و هیئت فتوای دانشگاه ازهر به فاسد و باطل بودن مذهب بهائیت فتوای داده است و اینکه این مذهب هیچ پیوندی و رابطه‌ای با اسلام ندارد، و هر کس آن را بپذیرد مرتد و از دین خارج شده است، چون مذهب بهائیت در برگیرنده عقایدی می‌باشد که اسلام آن را نمی‌پسندد و کلاً آن را مردود می‌داند، مانند: تظاهر بعضی از رهبرانشان به پیغمبر بودن، و اینکه مخالفانشان کافر هستند و آئین‌شان همه ادیان را نسخ کرده است و. .. نك: البابیه و البهائیه فی المیزان ص 93، 94، و نك: افکار و معتقد است بهائیت در الموسوعه المسیرة ص 63، 64، و فرق معاصرة تنتسب الی الاسلام و موقف الاسلام منها دکتر غالب عواجی 1/405-479، و البهائیه وسائل و غایات استاد گرامی دکتر طه جیشی ص 13-59 موجود می‌باشد. </w:t>
      </w:r>
    </w:p>
  </w:footnote>
  <w:footnote w:id="4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قادیانی: جنبشی که در سال 1900 م توسط استعمار انگلیسی در شبه قاره هند پایه‌ریزی شد به این هدف که مسلمانان را از دینشان و مخصوصاً از وظیفه جهاد دور کنند برای اینکه به نام اسلام با استعمار مبارزه نشود و زبان گویای این جنبش مجله ادیان نام داشت که به زبان انگلیسی منتشر می‌شد. نك: الموسوعة المسیرة ص 389، و دکتر غالب عواجی می‌گوید: قادیانی یکی از جنبش‌های پستی باطنی است. .. و در هند و پاکستان به قادیانه مشهور هستند، و در کشورهای آفریقايی و دیگر کشورهای اسلامی که اشغال کرده بودند خود را احمدیه می‌خواندند، تا اینکه در میان مسلمانان وانمود کنند که خود را منتسب به پیامبر</w:t>
      </w:r>
      <w:r w:rsidRPr="08C35EC5">
        <w:rPr>
          <w:rFonts w:cs="B Lotus" w:hint="cs"/>
          <w:sz w:val="20"/>
          <w:rtl/>
        </w:rPr>
        <w:sym w:font="AGA Arabesque" w:char="F072"/>
      </w:r>
      <w:r w:rsidRPr="08C35EC5">
        <w:rPr>
          <w:rFonts w:cs="B Lotus" w:hint="cs"/>
          <w:sz w:val="20"/>
          <w:rtl/>
        </w:rPr>
        <w:t xml:space="preserve"> می‌دانند، نك: فرق معاصرة 2/487، و در واقع آنان به میرزا غلام احمد قادیانی نسبت دارند (1869-1908 م) که عامل اجرای اساسی ایجاد قادیانه بود. و او از خانواده مشهور به خائن به دین و وطن می‌باشد، و از تألیف او: إعجاز احمدی، ابراهین احمدیه تجلیات الهیة و دیگر می</w:t>
      </w:r>
      <w:r w:rsidRPr="08C35EC5">
        <w:rPr>
          <w:rFonts w:cs="B Lotus" w:hint="eastAsia"/>
          <w:sz w:val="20"/>
          <w:rtl/>
        </w:rPr>
        <w:t>‌باشد. پ</w:t>
      </w:r>
      <w:r w:rsidRPr="08C35EC5">
        <w:rPr>
          <w:rFonts w:cs="B Lotus" w:hint="cs"/>
          <w:sz w:val="20"/>
          <w:rtl/>
        </w:rPr>
        <w:t>س چنانکه شیخ ندوی می‌گوید قادیانی انقلابی بر علیه رسالت محمد</w:t>
      </w:r>
      <w:r w:rsidRPr="08C35EC5">
        <w:rPr>
          <w:rFonts w:cs="B Lotus" w:hint="cs"/>
          <w:sz w:val="20"/>
          <w:rtl/>
        </w:rPr>
        <w:sym w:font="AGA Arabesque" w:char="F072"/>
      </w:r>
      <w:r w:rsidRPr="08C35EC5">
        <w:rPr>
          <w:rFonts w:cs="B Lotus" w:hint="cs"/>
          <w:sz w:val="20"/>
          <w:rtl/>
        </w:rPr>
        <w:t xml:space="preserve"> و اسلام بود و یک توطئه دینی و سیاسی بود </w:t>
      </w:r>
      <w:r w:rsidRPr="08C35EC5">
        <w:rPr>
          <w:rFonts w:ascii="Times New Roman" w:hAnsi="Times New Roman" w:cs="Times New Roman" w:hint="cs"/>
          <w:sz w:val="20"/>
          <w:szCs w:val="20"/>
          <w:rtl/>
          <w:lang w:bidi="fa-IR"/>
        </w:rPr>
        <w:t>–</w:t>
      </w:r>
      <w:r w:rsidRPr="08C35EC5">
        <w:rPr>
          <w:rFonts w:cs="B Lotus" w:hint="cs"/>
          <w:sz w:val="20"/>
          <w:rtl/>
          <w:lang w:bidi="fa-IR"/>
        </w:rPr>
        <w:t xml:space="preserve"> القادیانی و القادیانیه - ص 5، نك: فرق معاصره تنتسب الی الاسلام 2/487-573، و الفکر الاسلامی الحدیث وصلة بالستعمار دکتر محمد بهی ص 38-42، و القادیانیه از استاد بزرگوار شیخ خضر حسین ص 30/87، و القادیانیة و مصیرها فی التاریخ از استاد گرامی دکتر طه حبیشی ص 6/194. </w:t>
      </w:r>
    </w:p>
  </w:footnote>
  <w:footnote w:id="4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أجنحة استاد عبدالرحمن میدانی ص 134. </w:t>
      </w:r>
    </w:p>
  </w:footnote>
  <w:footnote w:id="4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ظلام من الغرب فی المقدمة. </w:t>
      </w:r>
    </w:p>
  </w:footnote>
  <w:footnote w:id="4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و مکانتها فی التشریع ص 3، 4، نك: السنة النبویة الشریفة دکتر احمد کریمة، هدیة مجلة الازهر، شماره ربیع الاول سال 1418 ه‍ ص 26، 27. و نك: دفاع عن السنة دکتر ابو شبهه ص 372، و قصة هجوم علی السنة دکتر علی احمد سالوس ص 35-37. موجود می‌باشد. </w:t>
      </w:r>
    </w:p>
  </w:footnote>
  <w:footnote w:id="4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النبویة بین دعاة الفتنة و ادعیاء العلم ص 129-131 با تغییرات. </w:t>
      </w:r>
    </w:p>
  </w:footnote>
  <w:footnote w:id="4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ضوابط الروایة عند المحدثین 294-298 با تغییرات. </w:t>
      </w:r>
    </w:p>
  </w:footnote>
  <w:footnote w:id="4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و دورها فی الفقه الجدید ص 74. </w:t>
      </w:r>
    </w:p>
  </w:footnote>
  <w:footnote w:id="4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کنفرانس چهارم جهانی سیرة و سنت نبوی 2/546. </w:t>
      </w:r>
    </w:p>
  </w:footnote>
  <w:footnote w:id="4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الححج البهیة جرفادقانی نقل از منبع پيشين 2/543. </w:t>
      </w:r>
    </w:p>
  </w:footnote>
  <w:footnote w:id="4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التبیان و البرهان نقل از مصدر سابق 2/545. </w:t>
      </w:r>
    </w:p>
  </w:footnote>
  <w:footnote w:id="4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فرق معاصرة تنتسب الی الاسلام 1/469؛ و نك: داستان این مرد در کتاب (مسیلمه فی مسجد توسان) از استاد بزرگوار دکتر طه حبیشی. </w:t>
      </w:r>
    </w:p>
  </w:footnote>
  <w:footnote w:id="4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القرآن و الحدیث و الاسلام ص 1، 2، 17، و قرآن ام حدیث ص 16، و نك: مسیلمة فی مسجد توسان ص 56. </w:t>
      </w:r>
    </w:p>
  </w:footnote>
  <w:footnote w:id="4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القرآن و الحدیث و الاسلام ص 17 به بعد. </w:t>
      </w:r>
    </w:p>
  </w:footnote>
  <w:footnote w:id="4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قرآن ام حدیث المقدمة، و نك: ص 22، و المسم العاصی از احمد صبحی منصور ص 28، و السنة فی مواجهة اعدائها ص 45. </w:t>
      </w:r>
    </w:p>
  </w:footnote>
  <w:footnote w:id="4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القرآن و الحدیث و الاسلام فی المقدمة. نك: المؤتمر العالمی الرابع للسیرة و السنة 2/557، 558. </w:t>
      </w:r>
    </w:p>
  </w:footnote>
  <w:footnote w:id="454">
    <w:p w:rsidR="08C0294C" w:rsidRPr="08C35EC5" w:rsidRDefault="08C0294C" w:rsidP="08D65B0E">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و نك: قرآن ام حدیث ص 49. </w:t>
      </w:r>
    </w:p>
  </w:footnote>
  <w:footnote w:id="455">
    <w:p w:rsidR="08C0294C" w:rsidRPr="08C35EC5" w:rsidRDefault="08C0294C" w:rsidP="08D65B0E">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و نك: مرجع گذشته ص 2-25، و القرآن و الحدیث و الاسلام ص 13، 14، و المسلم العاصی ص 5، 6، و عذاب القبر و ثعبان الاقرع ص 4، 5. </w:t>
      </w:r>
    </w:p>
  </w:footnote>
  <w:footnote w:id="4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قرآن ام حدیث ص 22، و نك: ص 44-48، و القرآن و الحدیث و الاسلام ص 20، 21، 42 و السنة فی مواجهة اعدائها ص 52، کنید موجود است. </w:t>
      </w:r>
    </w:p>
  </w:footnote>
  <w:footnote w:id="4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به داستان او در کتاب «مسیلمة فی مسجد توسان» از استاد بزرگوار دکتر طه جیشی مراجعه کنید. </w:t>
      </w:r>
    </w:p>
  </w:footnote>
  <w:footnote w:id="4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منظورش سنت نبوی</w:t>
      </w:r>
      <w:r w:rsidRPr="08C35EC5">
        <w:rPr>
          <w:rFonts w:cs="B Lotus" w:hint="cs"/>
          <w:sz w:val="20"/>
          <w:rtl/>
        </w:rPr>
        <w:sym w:font="AGA Arabesque" w:char="F072"/>
      </w:r>
      <w:r w:rsidRPr="08C35EC5">
        <w:rPr>
          <w:rFonts w:cs="B Lotus" w:hint="cs"/>
          <w:sz w:val="20"/>
          <w:rtl/>
        </w:rPr>
        <w:t xml:space="preserve"> است، چون در نظر او «یک کار شیطانی است، و راویان این سنت‌ها گناهکار و خیانتکار هستند». چنانکه گذشت استدلال به چیزی کرده است که مسیلمة کذاب رشاد خلیفه بدان اشاره داشته است. </w:t>
      </w:r>
    </w:p>
  </w:footnote>
  <w:footnote w:id="4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بحث این آیه‌ها و رد قصه آن‌ها در ایجاد شبهه به اینکه قرآن کافی است و احتیاج به سنت نیست، در ص 188، 190 خواهد آمد. </w:t>
      </w:r>
    </w:p>
  </w:footnote>
  <w:footnote w:id="4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مجله منظور المسلم نقل از مسیلمه در مسجد توسان ص 247-249. </w:t>
      </w:r>
    </w:p>
  </w:footnote>
  <w:footnote w:id="4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القرآن و الحدیث و الاسلام رشاد خلیفه ص 10، 11، 12، و پیامبران در قرآن احمد صبحی منصور ص 31 و پس از آن موجود است. </w:t>
      </w:r>
    </w:p>
  </w:footnote>
  <w:footnote w:id="4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الانبیاء فی القرآن ص 40، 45، و نك: ص 23، 31، 32، 35. و القرآن و الحدیث و الاسلام ص 8 و پس از آن </w:t>
      </w:r>
      <w:r w:rsidRPr="08C35EC5">
        <w:rPr>
          <w:rFonts w:ascii="Times New Roman" w:hAnsi="Times New Roman" w:cs="Times New Roman" w:hint="cs"/>
          <w:sz w:val="20"/>
          <w:szCs w:val="20"/>
          <w:rtl/>
          <w:lang w:bidi="fa-IR"/>
        </w:rPr>
        <w:t>–</w:t>
      </w:r>
      <w:r w:rsidRPr="08C35EC5">
        <w:rPr>
          <w:rFonts w:cs="B Lotus" w:hint="cs"/>
          <w:sz w:val="20"/>
          <w:rtl/>
          <w:lang w:bidi="fa-IR"/>
        </w:rPr>
        <w:t xml:space="preserve"> و نك: همچنین به کسانی که به عصمت پیامبر</w:t>
      </w:r>
      <w:r w:rsidRPr="08C35EC5">
        <w:rPr>
          <w:rFonts w:cs="B Lotus" w:hint="cs"/>
          <w:sz w:val="20"/>
          <w:rtl/>
          <w:lang w:bidi="fa-IR"/>
        </w:rPr>
        <w:sym w:font="AGA Arabesque" w:char="F072"/>
      </w:r>
      <w:r w:rsidRPr="08C35EC5">
        <w:rPr>
          <w:rFonts w:cs="B Lotus" w:hint="cs"/>
          <w:sz w:val="20"/>
          <w:rtl/>
          <w:lang w:bidi="fa-IR"/>
        </w:rPr>
        <w:t xml:space="preserve"> طعنه می‌زنند از دکتر نصر ابوزید در کتابش نقد الخطاب الدینی ص 126، و مستشار سعید عشماوی در کتابش «الاسلام السیاسی» ص 86، «و اصول الشریعة» ص 143. وجود دارند. </w:t>
      </w:r>
    </w:p>
  </w:footnote>
  <w:footnote w:id="4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فرق معاصرة تنتسب الی الاسلام دکتر غالب عواجی فصل السبب فی انتشار تعالیم البهائیة 1/499-473. </w:t>
      </w:r>
    </w:p>
  </w:footnote>
  <w:footnote w:id="4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سید احمد خان پسر احمد میر متقی پسر عمار حسینی، در 17 اکتبر سال 1817 م در دهلی به دنیا آمده است، شروع به یادگیری قرآن کریم کرد، سپس بعضی کتاب‌های فارسی و عربی را خواند، و در دادگاه‌های انگلیسی شروع به کار کرد </w:t>
      </w:r>
      <w:r w:rsidRPr="08C35EC5">
        <w:rPr>
          <w:rFonts w:ascii="Times New Roman" w:hAnsi="Times New Roman" w:cs="Times New Roman" w:hint="cs"/>
          <w:sz w:val="20"/>
          <w:szCs w:val="20"/>
          <w:rtl/>
          <w:lang w:bidi="fa-IR"/>
        </w:rPr>
        <w:t>–</w:t>
      </w:r>
      <w:r w:rsidRPr="08C35EC5">
        <w:rPr>
          <w:rFonts w:cs="B Lotus" w:hint="cs"/>
          <w:sz w:val="20"/>
          <w:rtl/>
          <w:lang w:bidi="fa-IR"/>
        </w:rPr>
        <w:t xml:space="preserve"> به عنوان دستیار قاضی </w:t>
      </w:r>
      <w:r w:rsidRPr="08C35EC5">
        <w:rPr>
          <w:rFonts w:ascii="Times New Roman" w:hAnsi="Times New Roman" w:cs="Times New Roman" w:hint="cs"/>
          <w:sz w:val="20"/>
          <w:szCs w:val="20"/>
          <w:rtl/>
          <w:lang w:bidi="fa-IR"/>
        </w:rPr>
        <w:t>–</w:t>
      </w:r>
      <w:r w:rsidRPr="08C35EC5">
        <w:rPr>
          <w:rFonts w:cs="B Lotus" w:hint="cs"/>
          <w:sz w:val="20"/>
          <w:rtl/>
          <w:lang w:bidi="fa-IR"/>
        </w:rPr>
        <w:t xml:space="preserve"> و در سال 1897م از دنیا رفته است، نگ: به شرح حال او در دائرة المعارف بریطانی 1/369، و القرآنیون و شباتهم حول السنة دکتر خادم حسین بهی ص 100. </w:t>
      </w:r>
    </w:p>
  </w:footnote>
  <w:footnote w:id="4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اکثر خاورشناسان پیوسته اصرار دارند که اسلام را به دین محمدی تعریف نمایند، و یا مذهب محمدی نسبت به حضرت محمد</w:t>
      </w:r>
      <w:r w:rsidRPr="08C35EC5">
        <w:rPr>
          <w:rFonts w:cs="B Lotus" w:hint="cs"/>
          <w:sz w:val="20"/>
          <w:rtl/>
        </w:rPr>
        <w:sym w:font="AGA Arabesque" w:char="F072"/>
      </w:r>
      <w:r w:rsidRPr="08C35EC5">
        <w:rPr>
          <w:rFonts w:cs="B Lotus" w:hint="cs"/>
          <w:sz w:val="20"/>
          <w:rtl/>
        </w:rPr>
        <w:t xml:space="preserve"> همچنانکه نسبت داده مسیحیت به حضرت مسیح، و لکن در اینجا استعمال این صفت نزد بیشتر آنان علت دیگری دارد، و آن هم دادن این انگیزه که اسلام آئین بشری است و از دستاوردهای محمد می‌باشد، و از طرف خدا فرستاده نشده است. و اما نسبت مسیحیت به مسیح این انگیزه را ندارد چون اعتقاد دارند که مسیح فرزند خدا است، نك: الاسلام فی تصورات الغرب از استاد گرامی دکتر محمود حمدی زقزوق ص 21 زیرنویس، و منهجیة جمع السنة و جمع الاناجیل از خانم دکتر عزیة علی طه ص 24 موجود می‌باشد. </w:t>
      </w:r>
    </w:p>
  </w:footnote>
  <w:footnote w:id="4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دراسات فی الحدیث النبوی دکتر محمد اعظمی 28 و پس از آن، و قرانیون و شبهاتهم حول السنة دکتر خادم حسین ص 100 به بعد وجود دارد. </w:t>
      </w:r>
    </w:p>
  </w:footnote>
  <w:footnote w:id="4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مقاله‌های جریان سید احمد </w:t>
      </w:r>
      <w:r w:rsidRPr="08C35EC5">
        <w:rPr>
          <w:rFonts w:ascii="Times New Roman" w:hAnsi="Times New Roman" w:cs="Times New Roman" w:hint="cs"/>
          <w:sz w:val="20"/>
          <w:szCs w:val="20"/>
          <w:rtl/>
          <w:lang w:bidi="fa-IR"/>
        </w:rPr>
        <w:t>–</w:t>
      </w:r>
      <w:r w:rsidRPr="08C35EC5">
        <w:rPr>
          <w:rFonts w:cs="B Lotus" w:hint="cs"/>
          <w:sz w:val="20"/>
          <w:rtl/>
          <w:lang w:bidi="fa-IR"/>
        </w:rPr>
        <w:t xml:space="preserve"> ترتیب و جمع‌آوری محمد اسماعیل 1/23 نقل از قرآنیون و شبهاتهم حول السنة دکتر خادم حسین البهی ص 104، و رد این شبهه تأخیر در جمع آوری سنت ص 346، 358، خواهد آمد. </w:t>
      </w:r>
    </w:p>
  </w:footnote>
  <w:footnote w:id="4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مقالات سیر سید 1/49، و رد شبهه روایت حدیث به معنی ص 375-395 خواهد آمد. </w:t>
      </w:r>
    </w:p>
  </w:footnote>
  <w:footnote w:id="4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مقالات سیر سید 1/69. </w:t>
      </w:r>
    </w:p>
  </w:footnote>
  <w:footnote w:id="4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مقالات سیر سید 1/23، و ردی بر این جواب آن‌ها در ادعای کم کاری محدثین در نقد متن احادیث ص 667-672 خواهد آمد. </w:t>
      </w:r>
    </w:p>
  </w:footnote>
  <w:footnote w:id="4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مقالات سیر سید 1/23. </w:t>
      </w:r>
    </w:p>
  </w:footnote>
  <w:footnote w:id="4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مقالات سیر سید 1/40. </w:t>
      </w:r>
    </w:p>
  </w:footnote>
  <w:footnote w:id="4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استاد احمد امین سید احمد خان در هند را به شیخ محمد عبده در مصر تشبیه کرده است، از آن جهت که هر دوی آن‌ها مصلح دینی بوده‌اند، و او در گفتار از خاورشناسان پیروی می‌نماید، چنانکه دکتر بهی در کتابش </w:t>
      </w:r>
      <w:r w:rsidRPr="08C35EC5">
        <w:rPr>
          <w:rFonts w:ascii="Times New Roman" w:hAnsi="Times New Roman" w:cs="Times New Roman" w:hint="cs"/>
          <w:sz w:val="20"/>
          <w:szCs w:val="20"/>
          <w:rtl/>
          <w:lang w:bidi="fa-IR"/>
        </w:rPr>
        <w:t>–</w:t>
      </w:r>
      <w:r w:rsidRPr="08C35EC5">
        <w:rPr>
          <w:rFonts w:cs="B Lotus" w:hint="cs"/>
          <w:sz w:val="20"/>
          <w:rtl/>
          <w:lang w:bidi="fa-IR"/>
        </w:rPr>
        <w:t xml:space="preserve"> الفکر الاسلامی و صلته بالاستعمار الغربی ص 33، 38، 145 می‌گوید، و نك: مذاهب التفسیر الاسلامی از گلدزيهر ص 347 به بعد وجود دارد. </w:t>
      </w:r>
    </w:p>
  </w:footnote>
  <w:footnote w:id="4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ص 342. </w:t>
      </w:r>
    </w:p>
  </w:footnote>
  <w:footnote w:id="475">
    <w:p w:rsidR="08C0294C" w:rsidRPr="08C35EC5" w:rsidRDefault="08C0294C" w:rsidP="08E11242">
      <w:pPr>
        <w:pStyle w:val="FootnoteText"/>
        <w:ind w:left="272" w:hanging="272"/>
        <w:rPr>
          <w:rFonts w:ascii="Milano LET" w:hAnsi="Milano LET"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مذاهب التفسیر الاسلامی ص 337، و نك: تعریفات گروهی از خاورشناسان از سید احمد خان و حرکت </w:t>
      </w:r>
      <w:r w:rsidRPr="08C35EC5">
        <w:rPr>
          <w:rFonts w:ascii="Milano LET" w:hAnsi="Milano LET" w:cs="B Lotus"/>
          <w:sz w:val="20"/>
          <w:rtl/>
        </w:rPr>
        <w:t xml:space="preserve">قرآنی او، در کتاب دیدگاه اسلامی به حرکات جدید در عالم اسلامی کار گروهی از خاورشناسان </w:t>
      </w:r>
      <w:r w:rsidRPr="08C35EC5">
        <w:rPr>
          <w:rFonts w:ascii="Milano LET" w:hAnsi="Milano LET" w:cs="Times New Roman"/>
          <w:sz w:val="20"/>
          <w:szCs w:val="20"/>
          <w:rtl/>
          <w:lang w:bidi="fa-IR"/>
        </w:rPr>
        <w:t>–</w:t>
      </w:r>
      <w:r w:rsidRPr="08C35EC5">
        <w:rPr>
          <w:rFonts w:ascii="Milano LET" w:hAnsi="Milano LET" w:cs="B Lotus"/>
          <w:sz w:val="20"/>
          <w:rtl/>
          <w:lang w:bidi="fa-IR"/>
        </w:rPr>
        <w:t xml:space="preserve"> با ترجمه استاد محمد عبدالهادی ابو ریده ص 47، 119، 125، 133، 223 موجود می‌باشد. </w:t>
      </w:r>
    </w:p>
  </w:footnote>
  <w:footnote w:id="476">
    <w:p w:rsidR="08C0294C" w:rsidRPr="08C35EC5" w:rsidRDefault="08C0294C" w:rsidP="08574FC7">
      <w:pPr>
        <w:pStyle w:val="FootnoteText"/>
        <w:ind w:left="272" w:hanging="272"/>
        <w:rPr>
          <w:sz w:val="20"/>
          <w:szCs w:val="20"/>
          <w:lang w:bidi="fa-IR"/>
        </w:rPr>
      </w:pPr>
      <w:r w:rsidRPr="08C35EC5">
        <w:rPr>
          <w:rStyle w:val="FootnoteReference"/>
          <w:rFonts w:cs="B Lotus"/>
          <w:sz w:val="20"/>
          <w:vertAlign w:val="baseline"/>
        </w:rPr>
        <w:footnoteRef/>
      </w:r>
      <w:r>
        <w:rPr>
          <w:rFonts w:ascii="Milano LET" w:hAnsi="Milano LET" w:cs="B Lotus" w:hint="cs"/>
          <w:sz w:val="20"/>
          <w:rtl/>
          <w:lang w:bidi="fa-IR"/>
        </w:rPr>
        <w:t xml:space="preserve">- </w:t>
      </w:r>
      <w:r w:rsidRPr="08C35EC5">
        <w:rPr>
          <w:rFonts w:ascii="Milano LET" w:hAnsi="Milano LET" w:cs="B Lotus"/>
          <w:sz w:val="20"/>
          <w:rtl/>
          <w:lang w:bidi="fa-IR"/>
        </w:rPr>
        <w:t>مذاهب التفسیر الاسلامی ص 344، و نك: وجهة السلام ص 126 به بعد مراجعه کنید.</w:t>
      </w:r>
    </w:p>
  </w:footnote>
  <w:footnote w:id="4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همان ص 344. </w:t>
      </w:r>
    </w:p>
  </w:footnote>
  <w:footnote w:id="4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مذاهب تفسیر الاسلامی ص 345. </w:t>
      </w:r>
    </w:p>
  </w:footnote>
  <w:footnote w:id="4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ادلة حجیة الاجماع فی مبحث ادلة حجیة السنة ص 483-484 موجود است. </w:t>
      </w:r>
    </w:p>
  </w:footnote>
  <w:footnote w:id="4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مذاهب التفسیر الاسلامی ص 345، و نك: القرآنیون و شبهاتهم حول السنة دکتر خادبخش. مبحث (القرآنیون و موقفهم من عصمة النبی</w:t>
      </w:r>
      <w:r w:rsidRPr="08C35EC5">
        <w:rPr>
          <w:rFonts w:cs="B Lotus" w:hint="cs"/>
          <w:sz w:val="20"/>
          <w:rtl/>
        </w:rPr>
        <w:sym w:font="AGA Arabesque" w:char="F072"/>
      </w:r>
      <w:r w:rsidRPr="08C35EC5">
        <w:rPr>
          <w:rFonts w:cs="B Lotus" w:hint="cs"/>
          <w:sz w:val="20"/>
          <w:rtl/>
        </w:rPr>
        <w:t xml:space="preserve">) ص 315، و مبحث (القرآنیون و موقفهم من ختم النبوة) ص 321. </w:t>
      </w:r>
    </w:p>
  </w:footnote>
  <w:footnote w:id="4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سلمان: سلمان فارسی، صحابه گرامی به شرح حالش در: الاصابة 2/62 شماره 3369، و الاستعیاب 2/634 شماره 1014، و أسد الغابة 2/510 شماره 2150، و تاریخ الصحابة ص 116 شماره 533، و مشاهیر علماء الامصار ص 56 شماره 274 موجود می‌باشد. </w:t>
      </w:r>
    </w:p>
  </w:footnote>
  <w:footnote w:id="4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حدیث مسلم </w:t>
      </w:r>
      <w:r w:rsidRPr="08C35EC5">
        <w:rPr>
          <w:rFonts w:ascii="Times New Roman" w:hAnsi="Times New Roman" w:cs="Times New Roman" w:hint="cs"/>
          <w:sz w:val="20"/>
          <w:szCs w:val="20"/>
          <w:rtl/>
          <w:lang w:bidi="fa-IR"/>
        </w:rPr>
        <w:t>–</w:t>
      </w:r>
      <w:r w:rsidRPr="08C35EC5">
        <w:rPr>
          <w:rFonts w:cs="B Lotus" w:hint="cs"/>
          <w:sz w:val="20"/>
          <w:rtl/>
          <w:lang w:bidi="fa-IR"/>
        </w:rPr>
        <w:t xml:space="preserve"> (با شرح نووی) کتاب طهارة، باب الاستطابة 2/154 شماره 262 وجود دارد. </w:t>
      </w:r>
    </w:p>
  </w:footnote>
  <w:footnote w:id="4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النبویة مکانتها. عوامل بقائهاو تدوینها از استاد بزرگوار عبدالمهدی عبدالقادر ص 66، 67. </w:t>
      </w:r>
    </w:p>
  </w:footnote>
  <w:footnote w:id="4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و مکانتا فی التشریع دکتر سباعی ص 2. </w:t>
      </w:r>
    </w:p>
  </w:footnote>
  <w:footnote w:id="4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العقیده و الشریعة فی الاسلام از مؤلف ص 41، و قارن بالسنة المفتری علیها از مستشار بهنساوی 327. </w:t>
      </w:r>
    </w:p>
  </w:footnote>
  <w:footnote w:id="4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دفاع عن السنة از دکتر محمد ابو شهیة ص 15، 16. </w:t>
      </w:r>
    </w:p>
  </w:footnote>
  <w:footnote w:id="4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صبیرة: نوعی غذای لبنانی که قسمت عمده آن را دانه‌ها و حبوبات تشکیل می‌دهد. </w:t>
      </w:r>
    </w:p>
  </w:footnote>
  <w:footnote w:id="4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التبشیر و الاستعمار دکتر مصطفی خالد، و عمر فروخ ص 98. </w:t>
      </w:r>
    </w:p>
  </w:footnote>
  <w:footnote w:id="4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الاسلام علی مفترق الطرق ترجمه دکتر عمر فروخ ص 87، 91. </w:t>
      </w:r>
    </w:p>
  </w:footnote>
  <w:footnote w:id="49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الاسلام علی مفترق الطرق ص 88، 95، و نك: به همین کتاب ص 108 (السنة النبویة تجعل المجتمع مستقراً متماسکاً) موجود می‌باشد. </w:t>
      </w:r>
    </w:p>
  </w:footnote>
  <w:footnote w:id="4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همان ص 97، 98، 110 با تغییرات کم. </w:t>
      </w:r>
    </w:p>
  </w:footnote>
  <w:footnote w:id="4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نك: الاسلام علی مفترق الطرق ص 64 ادامه دشمنی غرب با اسلام و مسلمانان موجود می</w:t>
      </w:r>
      <w:r w:rsidRPr="08C35EC5">
        <w:rPr>
          <w:rFonts w:cs="B Lotus" w:hint="eastAsia"/>
          <w:sz w:val="20"/>
          <w:rtl/>
        </w:rPr>
        <w:t>‌</w:t>
      </w:r>
      <w:r w:rsidRPr="08C35EC5">
        <w:rPr>
          <w:rFonts w:cs="B Lotus" w:hint="cs"/>
          <w:sz w:val="20"/>
          <w:rtl/>
        </w:rPr>
        <w:t xml:space="preserve">باشد. </w:t>
      </w:r>
    </w:p>
  </w:footnote>
  <w:footnote w:id="4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التبشیر و الاستعمار از دکتر مصطفی خالد و عمر فروخ ص 148 وجود دارد. </w:t>
      </w:r>
    </w:p>
  </w:footnote>
  <w:footnote w:id="4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الغارة علی العالم الاسلامی شاتلیه ص 15. </w:t>
      </w:r>
    </w:p>
  </w:footnote>
  <w:footnote w:id="4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مصدر سابق ص 50. </w:t>
      </w:r>
    </w:p>
  </w:footnote>
  <w:footnote w:id="4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التبشیر و الاستعمار ص 184. </w:t>
      </w:r>
    </w:p>
  </w:footnote>
  <w:footnote w:id="4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الاسلامی علی مفترق الطرق ص 41. </w:t>
      </w:r>
    </w:p>
  </w:footnote>
  <w:footnote w:id="4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قادة الغرب یقولون از استاد عبدالودود یوسف ص 23، 24. </w:t>
      </w:r>
    </w:p>
  </w:footnote>
  <w:footnote w:id="4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جذور البلاء ص 202، و نك: قادة الغرب یقولون ص 51، وجود دارد. </w:t>
      </w:r>
    </w:p>
  </w:footnote>
  <w:footnote w:id="5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التبشر و الاستعمار ص 40. </w:t>
      </w:r>
    </w:p>
  </w:footnote>
  <w:footnote w:id="5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الغارة علی العالم الاسلامی ص 35. </w:t>
      </w:r>
    </w:p>
  </w:footnote>
  <w:footnote w:id="5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نك: قاده الغرب یقولون ص 48. </w:t>
      </w:r>
    </w:p>
  </w:footnote>
  <w:footnote w:id="5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جذور البلاء ص 202، و نك: قادة الغرب یقولون ص 51 وجود دارد. </w:t>
      </w:r>
    </w:p>
  </w:footnote>
  <w:footnote w:id="5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و دورها فی فقه الجدید ص 20، که در آن گفته‌های قاسم احمد و احمد حجازی آمده است، که گفته بودند که عامل اساسی در تفرقه مسلمانان و اختلاف آنان دستگیری و پایبندی شدید آنان به حدیث است. نك: إعادة تقسیم الحدیث ص 60، و دفع الشبهات شیخ غزالی از دکتر احمد حجازی السقا ص 39 موجود است. </w:t>
      </w:r>
    </w:p>
  </w:footnote>
  <w:footnote w:id="5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موقف الاسلام من المجتمع الجاهلی از دکتر جعفر السقا ص 48. </w:t>
      </w:r>
    </w:p>
  </w:footnote>
  <w:footnote w:id="5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مجله‌ی المنار المجلد 9/516 و 907 و جمال البنا آن را تأئید کرده است در کتاب سنت و نقش آن در فقه جدید ص 33. </w:t>
      </w:r>
    </w:p>
  </w:footnote>
  <w:footnote w:id="5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اضواء علی السنة المحمدیه 404. </w:t>
      </w:r>
    </w:p>
  </w:footnote>
  <w:footnote w:id="5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الصلاة (نماز) ص 23. </w:t>
      </w:r>
    </w:p>
  </w:footnote>
  <w:footnote w:id="5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اعادة تقسیم الحدیث 89. </w:t>
      </w:r>
    </w:p>
  </w:footnote>
  <w:footnote w:id="510">
    <w:p w:rsidR="08C0294C" w:rsidRPr="08C35EC5" w:rsidRDefault="08C0294C" w:rsidP="08D65B0E">
      <w:pPr>
        <w:ind w:left="272" w:hanging="272"/>
        <w:rPr>
          <w:rFonts w:ascii="B Badr" w:hAnsi="B Badr"/>
          <w:rtl/>
          <w:lang w:bidi="fa-IR"/>
        </w:rPr>
      </w:pPr>
      <w:r w:rsidRPr="08C35EC5">
        <w:rPr>
          <w:rStyle w:val="FootnoteReference"/>
          <w:rFonts w:cs="B Lotus"/>
          <w:sz w:val="20"/>
          <w:vertAlign w:val="baseline"/>
        </w:rPr>
        <w:footnoteRef/>
      </w:r>
      <w:r w:rsidRPr="08C35EC5">
        <w:rPr>
          <w:rFonts w:ascii="B Badr" w:hAnsi="B Badr" w:hint="cs"/>
          <w:rtl/>
          <w:lang w:bidi="fa-IR"/>
        </w:rPr>
        <w:t>- ر. ک: کتاب جماع العلم باب حکایت از طائفه‌ای که تمامی اخباری دارد 7/250.</w:t>
      </w:r>
    </w:p>
  </w:footnote>
  <w:footnote w:id="5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مجله المنار المجلد 9/907. </w:t>
      </w:r>
    </w:p>
  </w:footnote>
  <w:footnote w:id="5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نورهایی بر سنت ص 404. </w:t>
      </w:r>
    </w:p>
  </w:footnote>
  <w:footnote w:id="5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الصلاة ص 22. </w:t>
      </w:r>
    </w:p>
  </w:footnote>
  <w:footnote w:id="5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مصطفی کمال المهدوی: مشاور لیبی در عصر حاضر که حجیت را انکار می‌کند. از تألیفاتش: بیان قرآن در دو جزء و ر. ک: استشهاد به آیات سابق در کتاب البیان بالقرآن 1/29، 10. </w:t>
      </w:r>
    </w:p>
  </w:footnote>
  <w:footnote w:id="5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نماز در قرآن ص 32، 60، 61 و لماذا القرآن ص 10. </w:t>
      </w:r>
    </w:p>
  </w:footnote>
  <w:footnote w:id="5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إعادة تقسیم الحدیث 86. </w:t>
      </w:r>
    </w:p>
  </w:footnote>
  <w:footnote w:id="5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جمال البنا: جمال البنا پسر عالم محدث شیخ احمد عبدالرحمن البنا صاحب افتح الربانی در ترتیب امام احمد حنبل شیبانی و دولت امام شهید حسن البنا مرشد اول. از تصنیفاتش که در آن‌ها به حجیت سنت پاک افترا زده است. الاصلان العظیمان و کتاب السنة و دورها فی فقه الجدید. و ر. ک: استدلالش به آیات سابق در کتاب سنة و دروها فی الفقه الجدید ص 33. </w:t>
      </w:r>
    </w:p>
  </w:footnote>
  <w:footnote w:id="5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رشاد خلیفه: رشاد عبدالحلیم محمد خلیفه. در دانشگاه عین شمس به گواهی</w:t>
      </w:r>
      <w:r w:rsidRPr="08C35EC5">
        <w:rPr>
          <w:rFonts w:cs="B Lotus" w:hint="eastAsia"/>
          <w:sz w:val="20"/>
          <w:rtl/>
        </w:rPr>
        <w:t>‌</w:t>
      </w:r>
      <w:r w:rsidRPr="08C35EC5">
        <w:rPr>
          <w:rFonts w:cs="B Lotus" w:hint="cs"/>
          <w:sz w:val="20"/>
          <w:rtl/>
        </w:rPr>
        <w:t xml:space="preserve">نامه کشاورزی دست یافت، در ولایات آمریکا کار کشاورزی زیادی انجام داد و مهارت یافت. برای بهائی کار می‌کرد و به او گروید. و حجیت سنت را انکار می‌کرد ادعای نبوت کرده و داخل مسجدی نزدیک دانشگاه آریزونا هنگامی که مشغول انکار بهائیتش بود که در اسلام و در حجیت سنت پاک شک می‌کرد کشته شد. ر. ک: داستانش در کتاب دفاع از سنة ص 42 و بعد آن و سلیم در مسجد توسان ص 16 و 70 هر دو اثر از استاد طه جیشی ص 16، 70 و کتاب رشاد خلیفه صنیعه السلیبیه العالمیه از دکتر نهالد نعیم ص 16-59 و ر. ک: استدلالش به آیات سابق قرآن یا حدیث ص 6 و القرآن و الحدیث و الاسلام ص 32. </w:t>
      </w:r>
    </w:p>
  </w:footnote>
  <w:footnote w:id="5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اضواء علی السنة ص 404. </w:t>
      </w:r>
    </w:p>
  </w:footnote>
  <w:footnote w:id="5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الصلاة ص 23. </w:t>
      </w:r>
    </w:p>
  </w:footnote>
  <w:footnote w:id="5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مجله منظور المسلم نقل از سلیم در مسجد توسان ص 249. </w:t>
      </w:r>
    </w:p>
  </w:footnote>
  <w:footnote w:id="5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cs="B Lotus" w:hint="cs"/>
          <w:spacing w:val="-6"/>
          <w:sz w:val="20"/>
          <w:rtl/>
        </w:rPr>
        <w:t xml:space="preserve"> اسماعیل منصور: اسماعیل منصور جودة از دانشگاه قاهره فارغ شد و به مدرک دامپزشکی در دانشگاه دست یافت. سنت را دروغ بزرگ و مهمی می‌پنداشت می‌گفت این تشویش در گفته‌های خداست، از تصنیفاتش تبصیر الأئمه بحقیقة السنة، و شفاء الصدر بنفی عذاب القبر، بلوغ الیقین به تصحیح مفهوم ملک الیمین و غیر آن، ر. ک: استدلالش به آیات گذشته در تبصیر الامة بحقیقة السنة ص 11.</w:t>
      </w:r>
    </w:p>
  </w:footnote>
  <w:footnote w:id="5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تبصیر الأمة بحقیقة السنة ص 15. </w:t>
      </w:r>
    </w:p>
  </w:footnote>
  <w:footnote w:id="5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الصلاة ص 22. </w:t>
      </w:r>
    </w:p>
  </w:footnote>
  <w:footnote w:id="5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تبصیر الأمة بحقیقة السنة ص 10. </w:t>
      </w:r>
    </w:p>
  </w:footnote>
  <w:footnote w:id="5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سنة در مواجهه با دشمنانش از استاد دکتر طه حبیشی ص 63-64. </w:t>
      </w:r>
    </w:p>
  </w:footnote>
  <w:footnote w:id="5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جایگاه آن در قانون‌گذاری ص 151. </w:t>
      </w:r>
    </w:p>
  </w:footnote>
  <w:footnote w:id="5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سوره انعام آیه 38. </w:t>
      </w:r>
    </w:p>
  </w:footnote>
  <w:footnote w:id="5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آن را خارج کرده در کتاب القدر باب حجاج آدم و موسی علیهما السلام 8/452 شماره 2653./ </w:t>
      </w:r>
    </w:p>
  </w:footnote>
  <w:footnote w:id="5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سوره انعام آیه 38. </w:t>
      </w:r>
    </w:p>
  </w:footnote>
  <w:footnote w:id="5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تفسیر القرآن العظیم 2/131 و 132 و ر. ک: فتح القدیر از شوکانی 3/61. </w:t>
      </w:r>
    </w:p>
  </w:footnote>
  <w:footnote w:id="5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القاموس المحیط 1/120 و مختار الصحاح ص 562. </w:t>
      </w:r>
    </w:p>
  </w:footnote>
  <w:footnote w:id="533">
    <w:p w:rsidR="08C0294C" w:rsidRPr="08C35EC5" w:rsidRDefault="08C0294C" w:rsidP="08D65B0E">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تفسیر القرآن العظیم 1/140. </w:t>
      </w:r>
    </w:p>
  </w:footnote>
  <w:footnote w:id="5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تفسیر القرآن العظیم از ابن کثیر 1/550. </w:t>
      </w:r>
    </w:p>
  </w:footnote>
  <w:footnote w:id="5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البحر المحیط فی اصول الفقه از زرکشی 1/441. </w:t>
      </w:r>
    </w:p>
  </w:footnote>
  <w:footnote w:id="5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حجیت سنت از دکتر عبدالغنی عبدالخالق ص 384 و 385 و السنة بین اثبات الفاهمین و رفض الجاهلین از دکتر رئوف شلبی 18-24. </w:t>
      </w:r>
    </w:p>
  </w:footnote>
  <w:footnote w:id="5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مسعود: عبدالله بن مسعود صحابه بزرگواره شرح حالش در: الاستیعاب 3/987 شماره 1659، و اسد النابة 3/381 شماره 382 و تاریخ الصحابه ص 149 شماره 718 و تذکرة الحفاظ 1/13 رقمس 5 و طبقات الحفاظ ص 14 شماره 6 و تجرید أسماء الصحابه 1/334 و مشاهیر علماء الامصار ص 16 شماره 21 و الاصابة 2/360 شماره 4969. </w:t>
      </w:r>
    </w:p>
  </w:footnote>
  <w:footnote w:id="5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مجاهد: مجاهد بن جبر، ابو الحجاج، المخزومی مولا هم، مکی و مطمئن و معروف در تفسیر و علم در سال 104 هجری فوت کرد و قبل از آن نیز شرح حالش در: تقریب التهذیب 2/159 شماره 6501، 1538 و الثقات لابن حبان 5/419 و طبقات المفسرین للداوری 2/305 شماره 617. </w:t>
      </w:r>
    </w:p>
  </w:footnote>
  <w:footnote w:id="5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تفسیر القرآن العظیم لابن کثیر 2/582. </w:t>
      </w:r>
    </w:p>
  </w:footnote>
  <w:footnote w:id="5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الموافقات از شاطبی 3/274-276 و 300 و 301 و 330 و 338. </w:t>
      </w:r>
    </w:p>
  </w:footnote>
  <w:footnote w:id="5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کتاب سنت بیان‌کننده و بیّن قرآن است از دکتر ابراهیم محمد الخولی ص 5 و 13 و 47 و 69. </w:t>
      </w:r>
    </w:p>
  </w:footnote>
  <w:footnote w:id="5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رساله شافعی ص 20 و 22. </w:t>
      </w:r>
    </w:p>
  </w:footnote>
  <w:footnote w:id="5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البحر المحیط از زرکشی 1/441. </w:t>
      </w:r>
    </w:p>
  </w:footnote>
  <w:footnote w:id="5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الموافقات 3/333، 334. </w:t>
      </w:r>
    </w:p>
  </w:footnote>
  <w:footnote w:id="5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بخشی از داستان طولانی که مسلم از کتاب حج باب حجة النبی بیرون آورده 4/431 و 432 شماره 1218 از حدیث جابر بن عبدالله. </w:t>
      </w:r>
    </w:p>
  </w:footnote>
  <w:footnote w:id="5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آن را بیرون آورده کتاب الوصیه باب ترک الوصیه لمن لیس له شی 6/100 شماره 1638. </w:t>
      </w:r>
    </w:p>
  </w:footnote>
  <w:footnote w:id="547">
    <w:p w:rsidR="08C0294C" w:rsidRPr="08C35EC5" w:rsidRDefault="08C0294C" w:rsidP="08D65B0E">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کتاب فتح الباری 5/425 و 426 شماره 2740 داستان عبدالله بن ابی اوفی. </w:t>
      </w:r>
    </w:p>
  </w:footnote>
  <w:footnote w:id="5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دورها فی الفقه الجدیدی ص 246. </w:t>
      </w:r>
    </w:p>
  </w:footnote>
  <w:footnote w:id="5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حد الرده ص 89. </w:t>
      </w:r>
    </w:p>
  </w:footnote>
  <w:footnote w:id="5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المجلد 9/911-913. </w:t>
      </w:r>
    </w:p>
  </w:footnote>
  <w:footnote w:id="5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تبصیر الامة بحقیقة السنة 23. </w:t>
      </w:r>
    </w:p>
  </w:footnote>
  <w:footnote w:id="5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نقش آن در فقه جدید ص 23 و بعد آن. </w:t>
      </w:r>
    </w:p>
  </w:footnote>
  <w:footnote w:id="5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مقام الحدیث ص 6-18 نقل از دارسات فی الحدیث النبوی از دکتر محمد اعظمی 1/32 و القرآنیون و شبهاتهم حول السنة از دکتر رئوف شبی ص 25. </w:t>
      </w:r>
    </w:p>
  </w:footnote>
  <w:footnote w:id="554">
    <w:p w:rsidR="08C0294C" w:rsidRPr="08C35EC5" w:rsidRDefault="08C0294C" w:rsidP="08E11242">
      <w:pPr>
        <w:pStyle w:val="FootnoteText"/>
        <w:ind w:left="272" w:hanging="272"/>
        <w:jc w:val="lowKashida"/>
        <w:rPr>
          <w:rFonts w:ascii="Times New Roman" w:hAnsi="Times New Roman" w:cs="Traditional Arabic"/>
          <w:sz w:val="20"/>
          <w:szCs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السنة بين إثبات الفاهمين ورفض الجاهلين للدكتور رءوف شلبى ص25</w:t>
      </w:r>
      <w:r w:rsidRPr="08C35EC5">
        <w:rPr>
          <w:rFonts w:ascii="Times New Roman" w:hAnsi="Times New Roman" w:cs="Traditional Arabic" w:hint="cs"/>
          <w:sz w:val="20"/>
          <w:szCs w:val="20"/>
          <w:rtl/>
          <w:lang w:bidi="fa-IR"/>
        </w:rPr>
        <w:t>.</w:t>
      </w:r>
    </w:p>
  </w:footnote>
  <w:footnote w:id="5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 خلاف آنچه دکتر اسماعیل منصور گمان کرده است در تبصیر الامة بحقیقة السنة ص 256.</w:t>
      </w:r>
    </w:p>
  </w:footnote>
  <w:footnote w:id="5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تبصیر الامة بحقیقة السنة ص 260. </w:t>
      </w:r>
    </w:p>
  </w:footnote>
  <w:footnote w:id="5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258-288-289. </w:t>
      </w:r>
    </w:p>
  </w:footnote>
  <w:footnote w:id="5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کنفرانس جهانی چهارم سیرت و سنت 2/531-532. </w:t>
      </w:r>
    </w:p>
  </w:footnote>
  <w:footnote w:id="5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فی اصول الاحکام از ابن حزم 1/96 و 117-118. </w:t>
      </w:r>
    </w:p>
  </w:footnote>
  <w:footnote w:id="5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مختصر الصواعق المرسلة 2/543 و 544. </w:t>
      </w:r>
    </w:p>
  </w:footnote>
  <w:footnote w:id="5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تخريج آن گذشت ص 44. </w:t>
      </w:r>
    </w:p>
  </w:footnote>
  <w:footnote w:id="5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تخريج آن گذشت ص 201 چنانکه گذشت که آنچه در صحیحین وارد شده به اقتصار قرآن، چنانکه حافظ ابن حجر گفت: به دلیل اینکه وجودش بزرگترین و مهمترین است و پیروی مردم از آن دین، عمل به تمامی آنچه پیامبر در سنتش دستور داده است، می‌باشد.</w:t>
      </w:r>
    </w:p>
  </w:footnote>
  <w:footnote w:id="5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آیات اول سوره حجر</w:t>
      </w:r>
      <w:r w:rsidRPr="08C35EC5">
        <w:rPr>
          <w:rFonts w:ascii="Times New Roman" w:hAnsi="Times New Roman" w:cs="B Lotus"/>
          <w:sz w:val="20"/>
          <w:rtl/>
        </w:rPr>
        <w:t xml:space="preserve"> </w:t>
      </w:r>
      <w:r w:rsidRPr="08C35EC5">
        <w:rPr>
          <w:rFonts w:ascii="Times New Roman" w:hAnsi="Times New Roman" w:cs="B Lotus" w:hint="cs"/>
          <w:sz w:val="20"/>
          <w:rtl/>
        </w:rPr>
        <w:t xml:space="preserve">و نگا: شفاء الصدور فی تاریخ السنه و منابع المحدثین از دکتر سید محمد نوح 1/80. </w:t>
      </w:r>
    </w:p>
  </w:footnote>
  <w:footnote w:id="5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الاسلامیه بین اثبات الفاهمین و رفض الجاهلین از دکتر رئوف شلبی ص 25-29. </w:t>
      </w:r>
    </w:p>
  </w:footnote>
  <w:footnote w:id="5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الموافقات از شاطبی 1/32 و 70 و 2/368-371. </w:t>
      </w:r>
    </w:p>
  </w:footnote>
  <w:footnote w:id="5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بین اثبات الفاهمین و رفض الجاهلین ص 29-30. </w:t>
      </w:r>
    </w:p>
  </w:footnote>
  <w:footnote w:id="5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تبصیر الامة بحقیقه السنة ص 23-25-256 و بعد از آن. </w:t>
      </w:r>
    </w:p>
  </w:footnote>
  <w:footnote w:id="5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الاسلامیه بین اثبات الفاهمین و رفض الجاهلین از دکتر رئوف شبلی ص 30-31. </w:t>
      </w:r>
    </w:p>
  </w:footnote>
  <w:footnote w:id="5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عبدالغنی: عبدالغنی محمد عبدالخالق در یک خانواده علمی بزرگ شده، با علم و دین و فضل آشنا شد. از نسبت شریف بهره دارد. از دانشگاه حقوق سال 1935 فارغ</w:t>
      </w:r>
      <w:r w:rsidRPr="08C35EC5">
        <w:rPr>
          <w:rFonts w:ascii="Times New Roman" w:hAnsi="Times New Roman" w:cs="B Lotus" w:hint="eastAsia"/>
          <w:sz w:val="20"/>
          <w:rtl/>
        </w:rPr>
        <w:t>‌التحصیل</w:t>
      </w:r>
      <w:r w:rsidRPr="08C35EC5">
        <w:rPr>
          <w:rFonts w:ascii="Times New Roman" w:hAnsi="Times New Roman" w:cs="B Lotus" w:hint="cs"/>
          <w:sz w:val="20"/>
          <w:rtl/>
        </w:rPr>
        <w:t xml:space="preserve"> شد. به درجه دکترا در اصول فقه در سال 1940 م رسیده عالمان زیادی تحت نظرش تعلیم دیدند از جمله تألیفاتش: حجیت سنت است، سال 1983 وفات یافت. ر. ک: شرح حال او در کتاب حجیت سنت ص 5-18 به قلم دکتر طه العلوانی آمده است.</w:t>
      </w:r>
    </w:p>
  </w:footnote>
  <w:footnote w:id="5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حجیة السنة از دکتر عبدالغنی ص 390-391. </w:t>
      </w:r>
    </w:p>
  </w:footnote>
  <w:footnote w:id="5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hint="cs"/>
          <w:spacing w:val="-6"/>
          <w:sz w:val="20"/>
          <w:rtl/>
        </w:rPr>
        <w:t xml:space="preserve">کنفرانس پیامبری و راه روشنش در بنای معرفت و تمدن شیخ عز الدین الخطیب و پیروی فضیله الاستاذ از دکتر احد عمر هاشم 2/58-560 و 602 و برگشت به الحدیث النبوی تاریخ الاسلام ص 52. </w:t>
      </w:r>
    </w:p>
  </w:footnote>
  <w:footnote w:id="5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نقش آن در فقه جدید از استاد جمال البنا خاتمه کتاب (با از سنت بر شما حریصترم) ص 267. </w:t>
      </w:r>
    </w:p>
  </w:footnote>
  <w:footnote w:id="5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اسلامی از دکتر رئوف شبلی ص 33. </w:t>
      </w:r>
    </w:p>
  </w:footnote>
  <w:footnote w:id="5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مختارالصحاح ص181، القاموس المحيط 3/357.</w:t>
      </w:r>
    </w:p>
  </w:footnote>
  <w:footnote w:id="5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کنفرانس سنت و راه و روش آن در بنای معرفت و تمدن از دکتر یوسف قرضادی 2/795-796.</w:t>
      </w:r>
    </w:p>
  </w:footnote>
  <w:footnote w:id="5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کلینی آن را بیرون آورده در الکافی کتاب فضل العلم، باب الاخذ بالسنة و شواهد الکتاب 1/69 شماره 5 از ابی عبدالله. و الشیعه هم اهل السنة از دکتر محمد التیجانی ص 244. </w:t>
      </w:r>
    </w:p>
  </w:footnote>
  <w:footnote w:id="5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مفتاح الجنة ص 13-14. </w:t>
      </w:r>
    </w:p>
  </w:footnote>
  <w:footnote w:id="5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الرساله ص 225. </w:t>
      </w:r>
    </w:p>
  </w:footnote>
  <w:footnote w:id="5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فجر الاسلام ص 224. البحر المحیط از زرکشی که به بیشتر متکلمین نسبت داده شده 4/351. </w:t>
      </w:r>
    </w:p>
  </w:footnote>
  <w:footnote w:id="5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براي مطالعه بيشتر رجوع شود به آنچه كه قبلا بيان شد: از اصول معتزله و جایگاهشان در سنت ص 105-110 و تدویل مختلف الحدیث از ابن قتیبه ص 84. </w:t>
      </w:r>
    </w:p>
  </w:footnote>
  <w:footnote w:id="5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مجلة المنار المجلد 9/523. </w:t>
      </w:r>
    </w:p>
  </w:footnote>
  <w:footnote w:id="5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تطبیق الشریعة بین الحقیقة و شعارات الفتنه ص 12. </w:t>
      </w:r>
    </w:p>
  </w:footnote>
  <w:footnote w:id="5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المجلد 9/907. </w:t>
      </w:r>
    </w:p>
  </w:footnote>
  <w:footnote w:id="5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نقش آن در فقه جدید ص 246. </w:t>
      </w:r>
    </w:p>
  </w:footnote>
  <w:footnote w:id="5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المجلد 9/907. </w:t>
      </w:r>
    </w:p>
  </w:footnote>
  <w:footnote w:id="5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نقش آن در فقه جدید ص 246. </w:t>
      </w:r>
    </w:p>
  </w:footnote>
  <w:footnote w:id="5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عبدالله بن ابی اونی: صحابه بزرگوار شرح حال او: الاستیعاب 3/870 شماره 1478 و اسد الغابة 3/181 شماره 2830 و تاریخ الصحابه ص 155 شماره 742 و شاهیر علماء الامصار ص 62 شماره 320 و تجدید اسماء الصحابه 1/299 و الاصابة 2/274 شماره 4573. </w:t>
      </w:r>
    </w:p>
  </w:footnote>
  <w:footnote w:id="5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آن را بیرون آورده در کتاب الوصایا باب الوصایا و گفته بنی اوصیة الرجل مکتوبة عنده 5/420 شماره 2740 و مسلم در کتاب الوصیه باب ترک الوصیه برای کسی که چیزی ندارد که به آن توصیه شود 6/98 شماره 1634. </w:t>
      </w:r>
    </w:p>
  </w:footnote>
  <w:footnote w:id="5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مراجعه شود به: ص 201-202. </w:t>
      </w:r>
    </w:p>
  </w:footnote>
  <w:footnote w:id="59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الصلاة ص 278 و 279. </w:t>
      </w:r>
    </w:p>
  </w:footnote>
  <w:footnote w:id="5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روز الیوسف العدد 3563 ص 36. البحث فی مصادر التاریخ الدینی از احمد صبحی منصور ص 40-287. </w:t>
      </w:r>
    </w:p>
  </w:footnote>
  <w:footnote w:id="5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نقش آن در فقه جدید ص 254 و ردی بر آن خواهد آمد و آن در مبحث دلایل حجیت سنت مخالف قرآن نيست. ص 533. </w:t>
      </w:r>
    </w:p>
  </w:footnote>
  <w:footnote w:id="5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یعنی معیار عرض سنت بر قرآن کریم به مفهوم دشمنان سنت. </w:t>
      </w:r>
    </w:p>
  </w:footnote>
  <w:footnote w:id="5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نقش آن در فقه جدید ص 7. </w:t>
      </w:r>
    </w:p>
  </w:footnote>
  <w:footnote w:id="5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248. </w:t>
      </w:r>
    </w:p>
  </w:footnote>
  <w:footnote w:id="5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نقش آن در فقه جدید ص 265. </w:t>
      </w:r>
    </w:p>
  </w:footnote>
  <w:footnote w:id="5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روز الیوسف العدد 3563 ص 35. </w:t>
      </w:r>
    </w:p>
  </w:footnote>
  <w:footnote w:id="5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تبصیر الامة بحقیقة السنة ص 18-20. </w:t>
      </w:r>
    </w:p>
  </w:footnote>
  <w:footnote w:id="5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اضواء علی السنة ص 19 و 391 و 395. </w:t>
      </w:r>
    </w:p>
  </w:footnote>
  <w:footnote w:id="6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الصلاة ص 279. </w:t>
      </w:r>
    </w:p>
  </w:footnote>
  <w:footnote w:id="6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إعادة تقییم الحدیث ص 136. </w:t>
      </w:r>
    </w:p>
  </w:footnote>
  <w:footnote w:id="6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الحدیث و المحدثون ص 211. </w:t>
      </w:r>
    </w:p>
  </w:footnote>
  <w:footnote w:id="6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دارقطنی آن را در السنن کتاب الاقضیه و الاحکام باب نامه عمر به سوی اشعری 4/208 شماره 20 روايت كرده است و دارقطنی گفت: عاصم از زید از علی بن حسین از پیامبر به صورت مرسل روايت كرده است: العلامة العظیم آبادی در تعلیق المغنی اللدارالقطنی 4/208-209 جبارة بن مغلس در حدیث وجود دارد كه ابن معین آن را ضعیف دانسته است. بخاری و سخاوی گفتند: از شیخ ما سؤال شد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یعنی ابن حجر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درباره این حدیث گفت: همانا از راهی آمده که خالی از اشکال نیست. ر. ک: ترجمه جبارة الضعفاء و المتروکین للنسائی ص 72 شماره 103 و المجروحین از ابن جبان 1/221. </w:t>
      </w:r>
    </w:p>
  </w:footnote>
  <w:footnote w:id="6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حدیث ابوهریره که دارالقطنی آن را در روایت کرده شماره 17 دارالقطنی گفت که صالح بن موسی نیز از آن پیروی کرده و ضعیف است. نمی‌توان به آن استناد کرد. </w:t>
      </w:r>
    </w:p>
  </w:footnote>
  <w:footnote w:id="6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از ابن عمر و ثوبان که طبرانی در الکبیر آن‌ها را بیرون آورده 12/316 شماره 13224 و حافظ الهیثمی در مجمع الزوائد گفت: 1/170 حدیثی از ابن عمر در آن ابو حاضر عبدالملک بن عبد که منکر حدیث است. و حدیث ثوبان یزید و ابن ربیعه که متروک است و منکر حدیث ر. ک: مجمع الزوائد 1/170 و الموضوعات از ابن جوزی 1/258. </w:t>
      </w:r>
    </w:p>
  </w:footnote>
  <w:footnote w:id="6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الرساله از شافعی ص 225. </w:t>
      </w:r>
    </w:p>
  </w:footnote>
  <w:footnote w:id="6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احمد شاکر: علامه احمد شاکر که لقب پدر شیران به او داده‌اند. محدث و محقق و قاضی و عضو دادگاه شرعی علیا از تألیفاتش: الباعث الحثیث شرح اختصار علوم الحدیث و نظام الطلاق فی الاسلام و غیره.. .. سال 1377 فوت کرده شرح حالش در کتاب کلمة الحق به قلم استاد محمود محمد شاکر آمده است.</w:t>
      </w:r>
    </w:p>
  </w:footnote>
  <w:footnote w:id="6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الرساله از شافعی ص 224. </w:t>
      </w:r>
    </w:p>
  </w:footnote>
  <w:footnote w:id="6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امام بیهقی: احمد بن حسین بن علی ابوبکر یکی از حافظان در فقه و معتمدین زمانش بوده است. فقیه و اصولگرا از امامان حدیث بوده. از تصنیفاتش: السنن الکبری و دلائل النبوة سال 458 هجری وفات یافت. شرح حال او در: تذکرة الحفاظ 3/1132 شماره 1014 و طبقات الحفاظ از سیوطی ص 433 شماره 979 و وفیات الاعیان 1/75 شماره 28 و طبقات الشافعیه از ابن سبکی 4/8 شماره 50 و البدایة و النهائیه 12/94 و شذرات الذهب 3/304. </w:t>
      </w:r>
    </w:p>
  </w:footnote>
  <w:footnote w:id="6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دلائل النبوة 1/27. </w:t>
      </w:r>
    </w:p>
  </w:footnote>
  <w:footnote w:id="6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امام عبدالبر: یوسف بن عبدالله بن عبدالبر الثمری القرطبی ابو عمر از حافظان اندلس بوده و بزرگترین محدث سنت در زمان خود بوده است. ابتدا ظاهری سپس به فرقه مالکی گروید. به گفته‌های شافعی علاقمند بوده از تصنیفاتش: التمهید شرح الموطأ و الاستذکار مختصره و الاستیعاب فی معرفة الاصحاب و جامع بیان العلم و فضله و غیره. در سال 463 هجری فوت کرده شرح حال </w:t>
      </w:r>
      <w:r w:rsidRPr="08C35EC5">
        <w:rPr>
          <w:rFonts w:ascii="Times New Roman" w:hAnsi="Times New Roman" w:cs="B Lotus" w:hint="eastAsia"/>
          <w:sz w:val="20"/>
          <w:rtl/>
        </w:rPr>
        <w:t>ا</w:t>
      </w:r>
      <w:r w:rsidRPr="08C35EC5">
        <w:rPr>
          <w:rFonts w:ascii="Times New Roman" w:hAnsi="Times New Roman" w:cs="B Lotus" w:hint="cs"/>
          <w:sz w:val="20"/>
          <w:rtl/>
        </w:rPr>
        <w:t xml:space="preserve">و در: تذکرة الحفاظ 3/1128 شماره 1013 و طبقات از سیوطی ص 431 و 432 شماره 978 و الدیباج المذهب از ابن فرحون ص 440 شماره 626 و طبقات الفقهاء الشافعین از ابن کثیر 2/458 شماره 23 و الرسائل المستطرفه ص 15 و شجرة النور الزکیه 1/119 شماره 337. </w:t>
      </w:r>
    </w:p>
  </w:footnote>
  <w:footnote w:id="6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بیان العلم و فضله 2/190-191 ر. ک: الفوائد المجموعه فی الاحادیث الموضوعه ص 291 و ارشاد الفحول 1/157 و 158 و کشف الخفاء از عجلونی 1/76، شماره 220 و 2/386. </w:t>
      </w:r>
    </w:p>
  </w:footnote>
  <w:footnote w:id="6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تنزیه الشریعة 1/264 و 265 و ر. ک: الموضوعات از ابن جوزی 1/258. </w:t>
      </w:r>
    </w:p>
  </w:footnote>
  <w:footnote w:id="6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اللالی المصنوعه 1/195 و النکت البدیعات علی الموضوعات ص 48 و 49 شماره 23. </w:t>
      </w:r>
    </w:p>
  </w:footnote>
  <w:footnote w:id="6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تنزیه شریعة 1/265 هاش. در ان ردی است بر استاد عبدالفتاح ابو غده ـ رحمت خدا بر او باد ـ در تقویتش برای احادیث در کتاب (اللمحات من تاریخ السنة و علم الحدیث) ص 29-30 و در آنچه گذشت ردی است بر ادعای گلدزيهر به اینکه محدثین به این حدیث احتجاج می‌کنند. ر. ک: العقیده و الشریعة فی الاسلام ص 55 و ادعای گلدزيهر عجیب است ادعای یک عالم مثل یحیی کامل به اینکه توصیف کرده‌اند کسانی را که این حدیث را وضع کرده‌اند گفته‌اند: بعضی از ملحدان به این حدیث پنداشته‌اند (آنچه از من به شما می‌رسد آن را بر کتاب خدا عرضه کنید) که آن را زنادقه وضع کرده‌اند. تا تقیه به آیات قرآن را برای خود مباح نمایند. تا در امور دین آن طور می‌خواهند متمایل شوند. ر. ک: تطبیق الشریعه بین الحقیقة و شعارات الفتنه ص 12 و 13 و الشیعه هم اهل السنة از دکتر محمد للتیجانی ص 251-252.</w:t>
      </w:r>
    </w:p>
  </w:footnote>
  <w:footnote w:id="6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الام کتاب جماع العلم باب روزه 7/288 و در کتاب نماز باب صلاة المریض 1/80-81. </w:t>
      </w:r>
    </w:p>
  </w:footnote>
  <w:footnote w:id="6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المدخل الی السنن و الآثار کتاب السیر باب مردی که در سرزمین دشمن می‌میرد قبل از غنیمت 13/155 شماره 17742. </w:t>
      </w:r>
    </w:p>
  </w:footnote>
  <w:footnote w:id="6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طاووس: طاووس بن کیسان الیمانی ابو عبدالرحمن گفته می‌شود نامش ذکوان است و طاووس لقب اوست. از بزرگان تابعین و فقاهت او در دین و روایت حدیث می</w:t>
      </w:r>
      <w:r w:rsidRPr="08C35EC5">
        <w:rPr>
          <w:rFonts w:ascii="Times New Roman" w:hAnsi="Times New Roman" w:cs="B Lotus" w:hint="eastAsia"/>
          <w:sz w:val="20"/>
          <w:rtl/>
        </w:rPr>
        <w:t>‌</w:t>
      </w:r>
      <w:r w:rsidRPr="08C35EC5">
        <w:rPr>
          <w:rFonts w:ascii="Times New Roman" w:hAnsi="Times New Roman" w:cs="B Lotus" w:hint="cs"/>
          <w:sz w:val="20"/>
          <w:rtl/>
        </w:rPr>
        <w:t xml:space="preserve">باشد. در زندگی زاهد بود. و در پند دادن خلفاء و پادشاهان صبور بوده اصلیت او از فارس بود اما در یمن متولد شد. زمان مردنش را با تأکید سال 106 هجری گفته‌اند. شرح حالش در: صفة الصفوة از ابن جوزی 2/284 شماره 243 و شاهیر علماء الامصار ص 150 شماره 955 و الثقات از ابن حبان 4/391 و الثقات از عجلی ص 234 شماره 720 و الثقات از ابن شاهین ص 182 شماره 587 و تقریب التهذیب 1/448 شماره 3020 و الکاشف 1/512 شماره 2461 و وفیات الاعیان 2/509 شماره 306. </w:t>
      </w:r>
    </w:p>
  </w:footnote>
  <w:footnote w:id="6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مفتاح الجنه ص 42-43. </w:t>
      </w:r>
    </w:p>
  </w:footnote>
  <w:footnote w:id="6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 آن اتفاق کرده‌اند از حدیث ابوهریره که بخاری در کتاب الحدود آن را بیرون آورده در باب الاعترافات بالزنا 12/140 رمق 6827 و 6828 و مسلم آن را بیرون آورده کتاب الحدود باب من اعترف علی نفسه بالزنا 6/214 شماره 1697 و 1698. </w:t>
      </w:r>
    </w:p>
  </w:footnote>
  <w:footnote w:id="6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دقیق العید: </w:t>
      </w:r>
      <w:r w:rsidRPr="08C35EC5">
        <w:rPr>
          <w:rFonts w:ascii="Times New Roman" w:hAnsi="Times New Roman" w:cs="B Lotus"/>
          <w:sz w:val="20"/>
          <w:rtl/>
        </w:rPr>
        <w:t xml:space="preserve">محمد بن على وهب المنفلوطي </w:t>
      </w:r>
      <w:r w:rsidRPr="08C35EC5">
        <w:rPr>
          <w:rFonts w:ascii="Times New Roman" w:hAnsi="Times New Roman" w:cs="B Lotus" w:hint="cs"/>
          <w:sz w:val="20"/>
          <w:rtl/>
        </w:rPr>
        <w:t xml:space="preserve">، تقی الدین ابو الفتح، امام حافظ فقیه از زیرکان زمانش بود و ید طولانی در اصول و عقل داشت. شرح حالش در: الاقتراح فی علوم الحدیث و شرح العمده. در سال 702 هجری فوت کرد. شرح حال او در: طبقات الحافظ از سیوطی 516 شماره 1134 شماره 566 و الدرر الکاهنه 4/91 شماره 256 و البدایه و النهایه 14/27 و شذرات الذهب 6/5 و الوافی بالوفایات 4/193. </w:t>
      </w:r>
    </w:p>
  </w:footnote>
  <w:footnote w:id="6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عباده بن صامت: صحابه بزرگوار شرح حال او: الاستیعاب 2/807 شماره 1372 و اسد الغابة 3/158 شماره 2891 و تاریخ الصحابه ص 190 شماره 1004 و الاصابه 2/268 شماره 4515 و شاهیر علما الامصار ص 66 شماره 334. </w:t>
      </w:r>
    </w:p>
  </w:footnote>
  <w:footnote w:id="6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آن را روايت كرده در کتاب الحدود باب حد الزانی 6/240 شماره 1690. </w:t>
      </w:r>
    </w:p>
  </w:footnote>
  <w:footnote w:id="6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الباری 12/142-144 رقمی 6827-6828. </w:t>
      </w:r>
    </w:p>
  </w:footnote>
  <w:footnote w:id="6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مقدام بن معدی کرب: از صحابه بزرگوار شرح حال او در: الاستیعاب 4/1482 شماره 2562 و اسد الغابه 5/244 شماره 5077 و تاریخ الصحابه ص 240 شماره 1317 و مشاهیر علماء الامصار ص 69 شماره 365 و الاصابه 3/455 شماره 8202. </w:t>
      </w:r>
    </w:p>
  </w:footnote>
  <w:footnote w:id="6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داود در کتاب السنة آن را بیرون آورده باب لزوم السنة 4/200 شماره 4604 و الترمذی کتاب العلم باب آنچه از آن منع شده است که در حدیث پیامبر گفته شود 5/36 شماره 2664 و ابن ماجه در المقدمة باب تعظیم حدیث رسول الله و التغلیظ علی من عارضه 1/20 شماره 12 و ابن جبان در صحیحش (الاحسان بتقریب صحیح ابن حبان) باب الاعتصام بالسنة و آنچه به آن تعلق دارد 1/107 شماره 12 و الاحکام فی المستدرک 1/191 شماره 371 و سکوت عنه الحاکم و الذهبی و احمد شاکر آن را تصحیح کرد رهامش الرسالة شافعی ص 90-91. </w:t>
      </w:r>
    </w:p>
  </w:footnote>
  <w:footnote w:id="6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الرساله از شافعی ص 226. </w:t>
      </w:r>
    </w:p>
  </w:footnote>
  <w:footnote w:id="6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الائل النبوة از بیهقی 1/25. </w:t>
      </w:r>
    </w:p>
  </w:footnote>
  <w:footnote w:id="6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الام کتاب جامع العلم، باب روزه 7/288 و در کتاب نماز باب نماز مریض 1/80-81. </w:t>
      </w:r>
    </w:p>
  </w:footnote>
  <w:footnote w:id="6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فی اصول الاحکام 2/212. </w:t>
      </w:r>
    </w:p>
  </w:footnote>
  <w:footnote w:id="6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سوره النجم آیه‌های 3-4. </w:t>
      </w:r>
    </w:p>
  </w:footnote>
  <w:footnote w:id="6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از ابن حزم 2/212. </w:t>
      </w:r>
    </w:p>
  </w:footnote>
  <w:footnote w:id="6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جایگاه آن در قانون‌گذاری از دکتر السباعی ص 164. </w:t>
      </w:r>
    </w:p>
  </w:footnote>
  <w:footnote w:id="6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نیل الاوطار 1/187. </w:t>
      </w:r>
    </w:p>
  </w:footnote>
  <w:footnote w:id="6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ثوبان: او ثوبان بن هجدر ابو عبدالله می‌باشد که مولی و از صحابه بزرگوار پیامبر می‌باشد که از او شرح حالی در: الاستیعاب 2/218 شماره 282 و اسد الغابة 1/480 شماره 624 و تاریخ الصحابه ص 56 شماره 174 و مشاهیر علماء الامصار ص 64 شماره 324 و الاصابه 1/204 شماره 969. </w:t>
      </w:r>
    </w:p>
  </w:footnote>
  <w:footnote w:id="6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الدار القطنی کتاب الطهارة باب وضو در خارج شدن از بدن مثل خون دماغ و استفراغ و خون</w:t>
      </w:r>
      <w:r w:rsidRPr="08C35EC5">
        <w:rPr>
          <w:rFonts w:ascii="Times New Roman" w:hAnsi="Times New Roman" w:cs="B Lotus" w:hint="eastAsia"/>
          <w:sz w:val="20"/>
          <w:rtl/>
        </w:rPr>
        <w:t>‌</w:t>
      </w:r>
      <w:r w:rsidRPr="08C35EC5">
        <w:rPr>
          <w:rFonts w:ascii="Times New Roman" w:hAnsi="Times New Roman" w:cs="B Lotus" w:hint="cs"/>
          <w:sz w:val="20"/>
          <w:rtl/>
        </w:rPr>
        <w:t xml:space="preserve">گیری و غیره 1/151. </w:t>
      </w:r>
    </w:p>
  </w:footnote>
  <w:footnote w:id="6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المجلد 9/515 شماره 913. </w:t>
      </w:r>
    </w:p>
  </w:footnote>
  <w:footnote w:id="6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الدارمی در سنة المقدله، باب السنة قاضیة علی کتاب الله 1/153 و 154 شماره 589 به لفظ: سنت دو تا است سنتی که رعایت آن واجب است و ترک آن کفر است و سنتی که گرفتن آن نیک و ترک آن گناه نیست.</w:t>
      </w:r>
    </w:p>
  </w:footnote>
  <w:footnote w:id="6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مکحول: او مکحول شاحی ابو عبدالله، ثقه و فقیه، دارای رساله‌های زیادی است. در سال 113 ه‍ وفات یافت. شرح حال او: تقریب التهذیب 2/211 شماره 6899 و الکاشف 2/291 شماره 5620 و حاشیه بن العجمی هامش علی الکاشف 2/291 و 2929 و الثقات از عجلی ص 439 شماره 1628 و الثقات از ابن حبان 5/446 و مشاهیر علما و الامصار ص 141 شماره 870. </w:t>
      </w:r>
    </w:p>
  </w:footnote>
  <w:footnote w:id="6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الطبرانی الاوسط 4/392 شماره 4011 و الطبرانی گفت: این حدیث از عمد ذکر نشده است اگر عیسی تفرد به عبدالله بن الروحی و در شرح حالش دیده نمی‌شود. ر. ک: مجمع الزوائد 1/172 و مجمع البحرین فی زوائد المجمعین الصغیر و الاوسط از طبرانی 1/233 شماره 256. </w:t>
      </w:r>
    </w:p>
  </w:footnote>
  <w:footnote w:id="6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میزان الاعتدال 2/422 شماره 7/43 و لسان المیزان 3/286 شماره 1208. </w:t>
      </w:r>
    </w:p>
  </w:footnote>
  <w:footnote w:id="6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از آمدی 1/127 و ارشاد الفحول از شوکانی 1/155 الفقه از خضری ص 250-251. </w:t>
      </w:r>
    </w:p>
  </w:footnote>
  <w:footnote w:id="6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حدیث ابوهریره که بر آن اتفاق کرده‌اند: النجاری کتاب الوضو باب هر نماز بدون طهارت پذیرفته نیست 282/1 شماره 135 و مسلم کتاب الطهارة باب واجب بودن طهارت برای نماز 1/104 شماره 225. </w:t>
      </w:r>
    </w:p>
  </w:footnote>
  <w:footnote w:id="6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ترمذی در سننش استخراج نموده کتاب ابواب الصلاه باب آنچه در باری منی و مذی آمده 1/193 شماره 114 و گفته شده این حدیث نیک است. </w:t>
      </w:r>
    </w:p>
  </w:footnote>
  <w:footnote w:id="6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عمران بن حصین: صحابی بزرگوار که شرح حال او در کتاب‌های ذیل آمده است: الاستیعاب 3/1208 شماره 1969 و اسد الغابه 4/269 شماره 4048 و تاریخ الصحابه. </w:t>
      </w:r>
    </w:p>
  </w:footnote>
  <w:footnote w:id="6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تخریج نموده است در کتاب تیمم باب خاک پاک برای وضوی مسلمان کافی است 1/533 شماره 344 و مسلم استخراج کرده است و کتاب المساجد و مواضع الصلاة باب قضای نماز فوت شده 300/199 شماره 682. </w:t>
      </w:r>
    </w:p>
  </w:footnote>
  <w:footnote w:id="6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اتفاق کرده‌اند بر حدیث ابو موسی اشعری » بخاری کتاب الفتن باب گفته پیامبر: کسی که بر علیه ما سلاح حمل کند از ما نیست. 13/26 شماره 7071 و مسلم کتاب الایمان باب گفتع پیامبر: کسی که اسلحه بر ضد ما حمل کند از ما نیست. شماره 100. </w:t>
      </w:r>
    </w:p>
  </w:footnote>
  <w:footnote w:id="6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در کتاب الاماره باب وجوب ملازمه جماعة المسلمین عند ظهور الفتن 6/479 شماره 1848. </w:t>
      </w:r>
    </w:p>
  </w:footnote>
  <w:footnote w:id="6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اتفاق شده بر آن حدیث از عبدالله بن مسعود که سلام خدا بر او باد. بخاری کتاب الدیات باب گفته خداوند: جان در مقابل جان و چشم در مقابل چشم 12/209 شماره 6878 و مسلم کتاب القسامه باب آنچه که خون مسلمان به وسیله آن مباح می‌شود 6/179 شماره 1676. </w:t>
      </w:r>
    </w:p>
  </w:footnote>
  <w:footnote w:id="6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منزلة السنة من الکتاب از استاد محمد سعید منصور ص 499 و الموافقات از شاطبی 4/9 و 14. </w:t>
      </w:r>
    </w:p>
  </w:footnote>
  <w:footnote w:id="6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 آن اتفاق کرده‌اند از ابوهریره: بخاری کتاب النکاح باب هیچ زنی با عمه‌اش نکاح نمی‌شود 9/64 شماره 5109 و مسلم کتاب النکاح باب حرام بودن جمع میان زن و عمه</w:t>
      </w:r>
      <w:r w:rsidRPr="08C35EC5">
        <w:rPr>
          <w:rFonts w:ascii="Times New Roman" w:hAnsi="Times New Roman" w:cs="B Lotus" w:hint="eastAsia"/>
          <w:sz w:val="20"/>
          <w:rtl/>
        </w:rPr>
        <w:t>‌ا</w:t>
      </w:r>
      <w:r w:rsidRPr="08C35EC5">
        <w:rPr>
          <w:rFonts w:ascii="Times New Roman" w:hAnsi="Times New Roman" w:cs="B Lotus" w:hint="cs"/>
          <w:sz w:val="20"/>
          <w:rtl/>
        </w:rPr>
        <w:t>ش یا خاله‌اش در ازدواج 5/205 شماره 1408.</w:t>
      </w:r>
    </w:p>
  </w:footnote>
  <w:footnote w:id="6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البحر المحیط از زرکشی 1/181-184 و الاحکام از آمدی 1/92 و اصول الفقه از خضری ص 39.</w:t>
      </w:r>
    </w:p>
  </w:footnote>
  <w:footnote w:id="6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از آمدی 1/106. </w:t>
      </w:r>
    </w:p>
  </w:footnote>
  <w:footnote w:id="65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الفقه از خضری ص 54 و اصول فقه از شیخ خلاف ص 111. </w:t>
      </w:r>
    </w:p>
  </w:footnote>
  <w:footnote w:id="6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از آمدی 1/111. </w:t>
      </w:r>
    </w:p>
  </w:footnote>
  <w:footnote w:id="6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البحر المحیط از زرکشی 1/284. </w:t>
      </w:r>
    </w:p>
  </w:footnote>
  <w:footnote w:id="6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 آن از طلحه بن عبدالله اتفاق کرده‌اند. بخاری کتاب ایمان باب زکاة من الالام 1/130 شماره 46 و مسلم کتاب ایمان باب بیان صلواتی که یکی از ارکان اسلام می‌باشد 1/198 شماره 11. </w:t>
      </w:r>
    </w:p>
  </w:footnote>
  <w:footnote w:id="6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فقه الخضری ص 60 و ر. ک: اصول فقه از عبدالوهاب خلاف ص 115. </w:t>
      </w:r>
    </w:p>
  </w:footnote>
  <w:footnote w:id="6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از آمدی 1/115. </w:t>
      </w:r>
    </w:p>
  </w:footnote>
  <w:footnote w:id="6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البحر المحیط از زرکشی 1/276. </w:t>
      </w:r>
    </w:p>
  </w:footnote>
  <w:footnote w:id="6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حمزه بن عمرو اسلمی صحابه بزرگوار شرح حالش در الاستیعاب 11375 شماره 542 و اسد الغابه 2/71 شماره 1252 و تاریخ صحابه ص 67 شماره 233 و مشاهیر علماء الامصار ص 22 شماره 51 و الاصابه 1/254 شماره 1837. </w:t>
      </w:r>
    </w:p>
  </w:footnote>
  <w:footnote w:id="6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اتفاق شده بر حدیث عائشه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خداوند از او راضی باد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بخاری کتاب روزه باب روزه در سفر و افطار 4/211 رقمس 1943 و مسلم کتاب روزه باب اختیار در روزه و افطار در مسافرت 4/253 شماره 1121. </w:t>
      </w:r>
    </w:p>
  </w:footnote>
  <w:footnote w:id="663">
    <w:p w:rsidR="08C0294C" w:rsidRPr="08C35EC5" w:rsidRDefault="08C0294C" w:rsidP="08D253AB">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و ر. ک: التعریفات از جرجانی ص 161-162. </w:t>
      </w:r>
    </w:p>
  </w:footnote>
  <w:footnote w:id="6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برگشت به ص 224-225. </w:t>
      </w:r>
    </w:p>
  </w:footnote>
  <w:footnote w:id="6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خطیب در الکفایه آن را بیرون آورده ص 603 و ر. ک: مفتاح الجنه فی الاحتجاج بالسنه ص 38. </w:t>
      </w:r>
    </w:p>
  </w:footnote>
  <w:footnote w:id="6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تفریب التهذیب 1/433 شماره 2902 و الکاشف 1/499 شماره 2364 و المجروحین 1/369 و الضعفاء و المتروکین از نسائی ص 136 شماره 314 و الضعفاء از ابی زرعه الرازی 2/627 شماره 154 و خلاصه تهذیب الکمال ص 172. </w:t>
      </w:r>
    </w:p>
  </w:footnote>
  <w:footnote w:id="6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مفتاح الجنه فی الاحتجاج بالسنة ص 39. </w:t>
      </w:r>
    </w:p>
  </w:footnote>
  <w:footnote w:id="6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امام فخررازی در المحصول گفت: دلیل قاطع دو نوع است: عقلی و شنیدنی. اگر دیدیم مخالف عقل است اگر قابل تأویل باشد تفسیر کنیم وگرنه حکم به رد آن بدهیم. ر. ک: المحصول فی اصول الفقه 2/210. </w:t>
      </w:r>
    </w:p>
  </w:footnote>
  <w:footnote w:id="6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و ارشاد الفعول 2/369-408 و المحصول فی اصول الفقه 2/434-488 و الاحکام از آمدی 4/206 و الموافقات از شاطبی 4/640 و المستصفی از غزالی 2/392 و الابهاج فی شرح المنهاج 3/208 و البحر المحیط 6/108-194 و المعتمد فی اصول الفقه 2/176-178 و اصول السرخسی 2/145-249 و فتح المغیث از عراقی ص 337-339 و تدریب الراوی 2/198-203 و الاعتبار فی الناسخ و المنوسخ از حازمی ص 59-90 ر. ک: علوم حدیث از ابن صلاح ص 172-173. </w:t>
      </w:r>
    </w:p>
  </w:footnote>
  <w:footnote w:id="6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الاعتصام باب فی مأخذ اهل البدع بالاستدلال 1/200-201 و ر. ک: الاحکام از ابن حزم 1/169.</w:t>
      </w:r>
    </w:p>
  </w:footnote>
  <w:footnote w:id="6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المعتمد فی اصول الفقه 2/178-188 و ر. ک: الاحکام از آمدی 4/221 و البحر المحیط 6/15 و المسوده فی اصول الفقه از آل تیمیه ص 449. </w:t>
      </w:r>
    </w:p>
  </w:footnote>
  <w:footnote w:id="6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نزهة النظر ص 35 و ببین: فتح المغیث از سخاوی 3/73 و تدریب الراوی 2/202. </w:t>
      </w:r>
    </w:p>
  </w:footnote>
  <w:footnote w:id="6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الابهاج فی شرح المناج 2/209 و فتح المغیث از سخاوی 3/73 و ر. ک: منابع قبل. </w:t>
      </w:r>
    </w:p>
  </w:footnote>
  <w:footnote w:id="6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الاعتصام باب فی مأخذ اهل البدع بالاستدلال 1/199. </w:t>
      </w:r>
    </w:p>
  </w:footnote>
  <w:footnote w:id="6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صد سؤال در اسلام 1/244 و بین: جایگاه علمی از عبدالرزاق در حدیث پیامبر از جناب استاد دکتر اسماعیل الدفتار 2/626 بحث (حقیقة التعارض انما هی فی الفهم) و اختلاف حدیث میان فقها و محدثین از دکتر نافذ حسین حماد 125-188. </w:t>
      </w:r>
    </w:p>
  </w:footnote>
  <w:footnote w:id="6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علوم الحدیث از ابن صلاح ص 173 و تدریب الراوی 2/196 و فتح المغیث از عراقی ص 336 و فتح المغیث از سخاوی 3/71. </w:t>
      </w:r>
    </w:p>
  </w:footnote>
  <w:footnote w:id="6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تخریج خواهد آمد ص 451 و ببین: مثال‌های دیگری که آمده است که در آن به خاطر مخالفتش با دیدگاهشان بر آن اعتراض کرده‌اند. و در حقیقت در باب سوم مخالفت نیست. حدیث رویة الله. </w:t>
      </w:r>
    </w:p>
  </w:footnote>
  <w:footnote w:id="6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داود در السنن خود کتاب السنه آن را خارج کرده باب لزوم السنة 4/200 شماره 4605 و الترمذی در سنتش کتاب العلم باب آنچه نهی شده که در حدیث پیامبر گفته شود 5/36 شماره 2663 و ابو عیسی گفت: این حدیث حسن است و ابن ماجه در المقدمة باب تعظیم حدیث رسول الله و التغلیظ علی من عارضه 1/20 شماره 13 من حدیث ابی رافع. </w:t>
      </w:r>
    </w:p>
  </w:footnote>
  <w:footnote w:id="6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فی اصول الاحکام 2/215 و ببین: دلیل در علوم قرآن از فصل «احادیث پیامبر و ارتباط آن با قرآن» 127/2. </w:t>
      </w:r>
    </w:p>
  </w:footnote>
  <w:footnote w:id="6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فی اصول الاحکام 1/161. </w:t>
      </w:r>
    </w:p>
  </w:footnote>
  <w:footnote w:id="6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مختصر الصواعق المرسلة 1/121. </w:t>
      </w:r>
    </w:p>
  </w:footnote>
  <w:footnote w:id="6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ابی العز: ابو عبدالعزیز بن عبدالسلام بن ابی القاسم السلمی الشافعی ابو محمد یکی از عالمان بزرگ ملقب به سلطان العلماء. از تصنیفاتش: قواعد الاحکام فی مصالح الانام و الالمام فی ادلة الاحکام و تفسیر الکبیر، سال 660 هجری وفات یافت. شرح حالش در طبقات المفسرین از داودی 1/315 شماره 288 و البدایة و النهایه 13/335 و شذرات الذهب 5/301 و طبقات الفقهاء الشافعیین از ابن کثیر 2/873 شماره 10 و ذیل طبقات الفقهاء از عبادی ص 36. </w:t>
      </w:r>
    </w:p>
  </w:footnote>
  <w:footnote w:id="6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شرح العقیده الطحاویه 2/80. </w:t>
      </w:r>
    </w:p>
  </w:footnote>
  <w:footnote w:id="6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الاعتصام 1/186 و 187 و 2/589. </w:t>
      </w:r>
    </w:p>
  </w:footnote>
  <w:footnote w:id="6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اضواء علی السنة ص 19 و 142. </w:t>
      </w:r>
    </w:p>
  </w:footnote>
  <w:footnote w:id="6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اعادة تقسیم الحدیث ص 59. </w:t>
      </w:r>
    </w:p>
  </w:footnote>
  <w:footnote w:id="6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حقیقت الحجاب و حجیة السنة ص 91-92. </w:t>
      </w:r>
    </w:p>
  </w:footnote>
  <w:footnote w:id="6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الکتاب و القرآن قراءة معاصر ص 726. </w:t>
      </w:r>
    </w:p>
  </w:footnote>
  <w:footnote w:id="6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تبصیر الامة بحقیقة السنة ص 659. </w:t>
      </w:r>
    </w:p>
  </w:footnote>
  <w:footnote w:id="69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دورها فی الفقه الجدید ص 86 و 161 و ر. ک: کتابه الاسلام و العقلانیه ص 38 و بعد آن. </w:t>
      </w:r>
    </w:p>
  </w:footnote>
  <w:footnote w:id="6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نقد الخطاب الدینی ص 101 و 103 و 131 و 132 و ر. ک: مفهوم متن ص 28. </w:t>
      </w:r>
    </w:p>
  </w:footnote>
  <w:footnote w:id="6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دارالقطنی بیرون آورده کتاب الاقضیه و الاحکام و غیر ذلک باب نوشته عمر به ابوموسی اشعری 4/208 شماره 18-19 و حکیم ترمذی در نوادر الاصول اصل 44. صدق الحدیث 1/357. عقیلی در الضعفاء الکبیر 1/32-33 شماره 14 و الخطیب در تاریخش 11/311 شماره 6268 و بخاری در تاریخش 3/473 شماره 1585.</w:t>
      </w:r>
    </w:p>
  </w:footnote>
  <w:footnote w:id="6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الام کتاب سیر الاوزاعی باب سهم الفارس الراجل و تفضیل الخیل 7/339. </w:t>
      </w:r>
    </w:p>
  </w:footnote>
  <w:footnote w:id="6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ج 9/522. </w:t>
      </w:r>
    </w:p>
  </w:footnote>
  <w:footnote w:id="6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الاصلان العظیمان ص 231. </w:t>
      </w:r>
    </w:p>
  </w:footnote>
  <w:footnote w:id="6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او محمد بن عبدالرحمن بن المغیره بن ابی ذئب القرئی العامری، ابو الحارث المدنی یکی از عالمان مطمئن در سال 158 ه‍ وفات کرد بعضی سال 159 ه‍ گفته‌اند. شرح حالش در: تقریب التهذیب 2/105 شماره 6102 و الکاشف 2/194 شماره 5001 و الثقات از ابن شاهین ص 278 شماره 1140 و الجمع بین رجال الصحیحین از ابن التیرانی 2/444 شماره 1695. </w:t>
      </w:r>
    </w:p>
  </w:footnote>
  <w:footnote w:id="6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یحیی بن آدم بن سلیمان الکوفی ابو زکریا از اربابان بنی امیه یکی از عالمان مطمئن سال 203 وفات یافت و شرح حال او در: تقریب التهذیب 2/296 شماره 7523 و الکاشف 2/390 شماره 6124 و الثقات از عجلی 468 شماره 1789، و التعریب برواة سند الشایین از دکتر علی حجاز ص 463 شماره 874. </w:t>
      </w:r>
    </w:p>
  </w:footnote>
  <w:footnote w:id="6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مفتاح الجنه فی الاحتجاج بالسنة ص 39. </w:t>
      </w:r>
    </w:p>
  </w:footnote>
  <w:footnote w:id="6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التاریخ الکبیر 3/474 شماره 1585 ترجمه سعید مقبری </w:t>
      </w:r>
    </w:p>
  </w:footnote>
  <w:footnote w:id="7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العلل از ابن ابی حاتم 2/310. </w:t>
      </w:r>
    </w:p>
  </w:footnote>
  <w:footnote w:id="7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الضعفاء الکبیر 1/32 و 33 شماره 14. </w:t>
      </w:r>
    </w:p>
  </w:footnote>
  <w:footnote w:id="7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الموضوعات 1/257-258. </w:t>
      </w:r>
    </w:p>
  </w:footnote>
  <w:footnote w:id="7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النکت البدیعات علی الموضوعات ص 48 شماره 23. </w:t>
      </w:r>
    </w:p>
  </w:footnote>
  <w:footnote w:id="7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اللآلی المصنوعة فی الاحادیث الموضوعه 1/213. </w:t>
      </w:r>
    </w:p>
  </w:footnote>
  <w:footnote w:id="7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تنزیة الشریعة 1/264. </w:t>
      </w:r>
    </w:p>
  </w:footnote>
  <w:footnote w:id="7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برگشت به ص 221. </w:t>
      </w:r>
    </w:p>
  </w:footnote>
  <w:footnote w:id="7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امام احمد در مسندش خارج کرده 2/366. </w:t>
      </w:r>
    </w:p>
  </w:footnote>
  <w:footnote w:id="7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2/367-483. </w:t>
      </w:r>
    </w:p>
  </w:footnote>
  <w:footnote w:id="7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الفوائد المجموعه فی الاحادیث الموضوعه 279 هامش و الکاشف 2/317 شماره 5802 و التقریب 2/241 شماره 7126 و تهذیب التهذیب 10/419 شماره 758 و لسان المیزان 7/409 شماره 5015 و میزان الاعتدال 4/246 شماره 9017 و الجرح و التعدیل 8/493 شماره 2263 و المغنی 2/694 و الضعفاء از ابن نعیم ص 153 شماره 254 و الضعفاء و المتروکین ص 235 شماره 618. </w:t>
      </w:r>
    </w:p>
  </w:footnote>
  <w:footnote w:id="7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نهایة الاغتباط بمن رمی من الرواة بالاختلاط ص 132 شماره 40. </w:t>
      </w:r>
    </w:p>
  </w:footnote>
  <w:footnote w:id="7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حافظ هیثمی: علی بن ابی بکر بن سلیمان نور الدین ابو الحسن امام حافظ، یاور حافظ العراتی تمامی آنچه او شنیده ایشان نیز شنیده بود، از تصنیفاتش مجمع الزوائد و بغیه الباحث عن زوائد سند الحارث، در سال 807 ه‍ فوت کرد. ترجمه او طبقات الحافظ از سیوطی ص 545 شماره 1178 و ابناء الغمر 2/307 و شذرات الذهب 7/70 و الاعلام 4/266. </w:t>
      </w:r>
    </w:p>
  </w:footnote>
  <w:footnote w:id="7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مجمع الزوائد 1/154. </w:t>
      </w:r>
    </w:p>
  </w:footnote>
  <w:footnote w:id="7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ماجه در المقدم آن را خارج کرده باب تعظیم حدیث رسول الله و التفلیظ علی من عارضه 1/23 شماره 21. </w:t>
      </w:r>
    </w:p>
  </w:footnote>
  <w:footnote w:id="7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الفوائد المجموعه ص 279 هاشم و ر. ک: ترجمه عبدالله معتبری، الکاشف 1/558 شماره 2752 و التقریب 1/497 شماره 3367 و تهذیب التهذیب 5/237 شماره 412 و میزان الاعتدال 2/429 شماره 4353 و لسان المیزان 7/263 شماره 3532 و الجرح و التعدیل 7125 شماره 336 و المغنی 1/340 و خلاصه تذهیب تهذیب الکمال ص 199 و الضعفاء و المتدرکین ص 152 شماره 360. </w:t>
      </w:r>
    </w:p>
  </w:footnote>
  <w:footnote w:id="7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احمد در مسندش 33/497 و 5/425 و البزار در کشف الاستار 1/105 و البزار گفت: ما وجهی را نمی‌شناسیم که بهتر از این روایت شده باشد. الهیثمی در مجمع الزوائد 1/149-150 احمد و البزار و مردانی درست و مطمئن آن را روایت کرده</w:t>
      </w:r>
      <w:r w:rsidRPr="08C35EC5">
        <w:rPr>
          <w:rFonts w:ascii="Times New Roman" w:hAnsi="Times New Roman" w:cs="B Lotus" w:hint="eastAsia"/>
          <w:sz w:val="20"/>
          <w:rtl/>
        </w:rPr>
        <w:t>‌</w:t>
      </w:r>
      <w:r w:rsidRPr="08C35EC5">
        <w:rPr>
          <w:rFonts w:ascii="Times New Roman" w:hAnsi="Times New Roman" w:cs="B Lotus" w:hint="cs"/>
          <w:sz w:val="20"/>
          <w:rtl/>
        </w:rPr>
        <w:t xml:space="preserve">اند. </w:t>
      </w:r>
    </w:p>
  </w:footnote>
  <w:footnote w:id="7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التاریخ الکبیر 5/514 شماره 1349. </w:t>
      </w:r>
    </w:p>
  </w:footnote>
  <w:footnote w:id="7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مفتاح الجنه ف الاحتجاج بالسنه ص 41. </w:t>
      </w:r>
    </w:p>
  </w:footnote>
  <w:footnote w:id="7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الفواد المجموعه فی الاحادیث الموضوع از شوکانی ص 281-282 ه‍. ش. </w:t>
      </w:r>
    </w:p>
  </w:footnote>
  <w:footnote w:id="7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281. </w:t>
      </w:r>
    </w:p>
  </w:footnote>
  <w:footnote w:id="7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حزم آن را نخریج نموده در الاحکام 2/213 به سند اشعث بن بزار، و گفته: دروغگوی افتان سخنش پذیرفته نیست. و سند دیگر حارث و الحزرمی و عبدالله بن سعید، و دو تای اول ضعیف و سومی دروغگوی مشهور است. ر. ک: مفتاح الجنه فی الاحتجاج بالسنة ص 39-40. </w:t>
      </w:r>
    </w:p>
  </w:footnote>
  <w:footnote w:id="7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العقیده و الشریعه فی الاسلام ص 55. </w:t>
      </w:r>
    </w:p>
  </w:footnote>
  <w:footnote w:id="7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اخراجش گذشت ص 40. </w:t>
      </w:r>
    </w:p>
  </w:footnote>
  <w:footnote w:id="7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المنار المنیف فی الصحیح و الضعیف از ابن جوزریه ص 51 و ببین: سنت و جایگاهش در قانونگذاری از دکتر السباعی ص 164. </w:t>
      </w:r>
    </w:p>
  </w:footnote>
  <w:footnote w:id="7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حکیم ترمذی: امام ابو عبدالله محمد بن علی بن الحسن، زاهد، پنددهنده، مؤذن، صاحب تصانیف سودمند است از آن‌ها نوادر الاصول فی معرفة احادیث الرسول و رد علی المعطله. تا سال 320 ه‍ زیسته است. شرح حالش در تذکرة الحفاظ 2/645 شماره 668 و طبقات الحفاظ از سیوطی ص 286 شماره 642 و لسان المیزان از ابن حجره 5/308 شماره 1033 و طبقات الشافعیه از ابن سبکی 2/145 و تاریخ بغداد 11/373 شماره 6226. </w:t>
      </w:r>
    </w:p>
  </w:footnote>
  <w:footnote w:id="7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حاکم در المستدرک کتاب البیوع تخریج نموده است 2/5 شماره 2136 او و ذهبی بر آن سکوت کرده‏اند، و تخریج کرده است از حدیث جابر و آن را به شرط شیخین صحیح دانسته و ذهبی نیز آن را گفته است. و در آخر جابر و ذهبی بر شرط مسلم آن را صحیح پنداشته است. </w:t>
      </w:r>
    </w:p>
  </w:footnote>
  <w:footnote w:id="7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نوادر الاصول، الاصل الرابع و الاربعون 1/360 و 361. </w:t>
      </w:r>
    </w:p>
  </w:footnote>
  <w:footnote w:id="7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المنار المنیف فی الصحیح و الضعیف از ابن قیم الجوزیه ص 50-53. </w:t>
      </w:r>
    </w:p>
  </w:footnote>
  <w:footnote w:id="7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ربیع بن خثیم: ابن عائد بن عبدالله الثوری ابو یزید الکونی مطمئن و پارسا بود و ابن مسعود درباره او می‌گوید: اگر پیامبر</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او را می‌دید قطعاً او را دوست می‌داشت. سال 63 ه‍ وفات یافت. شرح حالش در: تقریب التهذیب 1/294 شماره 1893 و الکاشف 1/391 شماره 1529 و الثقات از ابن حبان 4/224 و الثقات از عجلی ص 154 شماره 419 و الثقات از ابن شاهین 126 شماره 339 و مشاهیر علماء الامصار ص 125 شماره 737. </w:t>
      </w:r>
    </w:p>
  </w:footnote>
  <w:footnote w:id="7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الموضوعات از ابن جوزی 1/103 و الکفایة ص 605. </w:t>
      </w:r>
    </w:p>
  </w:footnote>
  <w:footnote w:id="7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الفوائد المجموعه فی الاحادیث الموضوعه از شوکانی ص 282 هامش </w:t>
      </w:r>
    </w:p>
  </w:footnote>
  <w:footnote w:id="7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البحرالمحیط از زرکشی 1/117. </w:t>
      </w:r>
    </w:p>
  </w:footnote>
  <w:footnote w:id="7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از آمدی 1/90. </w:t>
      </w:r>
    </w:p>
  </w:footnote>
  <w:footnote w:id="7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فواتح الرحموت به شرح مسلم الثبوت 1/25. </w:t>
      </w:r>
    </w:p>
  </w:footnote>
  <w:footnote w:id="7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عبدالشکور: او محب الله بن عبدالشکور البهاری الهندی، فقیه امام حنفی در اصول منطق، در سال 1119 فوت کرده از ترجمه‌های او: الفتح المبین عبدالله المراغی 3/122 و اصول الفقه تاریخه و رجاله از دکتر شعبان اسماعیل ص 507-508. </w:t>
      </w:r>
    </w:p>
  </w:footnote>
  <w:footnote w:id="7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تفصیل ذلک فی المستصفی از غزالی 1/8 و الاحکام از آمدی 1/76-90 و الاب بهاج فی شرح المنهاج 1/43 و 135 و ارشاد الفحول 1/56 و اصول الفقه از خضری ص 23 و 24. </w:t>
      </w:r>
    </w:p>
  </w:footnote>
  <w:footnote w:id="7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خلدون: عبدالرحمن بن محمد بن خلدون ابو زید فیلسوف و مورخ. از کتابهای او: قضاء المالکیه بمصر و به کتابش مشهور شد (البصر و دیوان المبتدأ و الخبر فی تاریخ العرب و العجم و البربر) سال 808 ه‍ وفات یافت. شرح حالش در: الضوء اللامع 4/145 شماره 378 و الاعلام 3/330. </w:t>
      </w:r>
    </w:p>
  </w:footnote>
  <w:footnote w:id="7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المقدمه فصل دهم در علم کلام ص 508 و ر. ک: الاسلام علی مفترق الطرق استاد محمد اسد ص 100 و بعد از آن. </w:t>
      </w:r>
    </w:p>
  </w:footnote>
  <w:footnote w:id="7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الموافقات 2/360 و ر. ک: قواعد الاحکام فی مصالح الانام از امام ابن عبدالسلام 1/5-10. </w:t>
      </w:r>
    </w:p>
  </w:footnote>
  <w:footnote w:id="7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الاعتصام از شاطبی 2/568. </w:t>
      </w:r>
    </w:p>
  </w:footnote>
  <w:footnote w:id="7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الموافقات 1/78-79 و ببین: مختصر الصواعق المرسله 1/110. </w:t>
      </w:r>
    </w:p>
  </w:footnote>
  <w:footnote w:id="7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جایگاه آن در قانون‌گذاری 39-40. </w:t>
      </w:r>
    </w:p>
  </w:footnote>
  <w:footnote w:id="7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مختصر الصواعق المرسله 1/112، 113. </w:t>
      </w:r>
    </w:p>
  </w:footnote>
  <w:footnote w:id="7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سنت و جایگاه آن در قانونگذاری ص 34. </w:t>
      </w:r>
    </w:p>
  </w:footnote>
  <w:footnote w:id="7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مثال‌هایی در آن باره که با عقلشان رد کرده‌اند و رد آن‌ها در باب سوم حدیث رویة الله 2/219-229 و حدیث عذاب العتبر و نعیمه 2/282-294 و ر. ک: حدیث للذباب 2/342-353. </w:t>
      </w:r>
    </w:p>
  </w:footnote>
  <w:footnote w:id="7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المقدمه از ابن خلدون فصل 11 در علم الهی ص 548. </w:t>
      </w:r>
    </w:p>
  </w:footnote>
  <w:footnote w:id="7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فصل 10 در علم کلام ص 509. </w:t>
      </w:r>
    </w:p>
  </w:footnote>
  <w:footnote w:id="7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مختصر الصواعق المرسله 1/114 و بعد آن. </w:t>
      </w:r>
    </w:p>
  </w:footnote>
  <w:footnote w:id="7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رسائل العدل و التوحید از دکتر محمد عماره 2/301-303 ر. ک: مختصر الصواعق المرسله از ابن قیم جوزیه 1/114-130 و در تعارض العقل و النقل از ابن تیمیه 1/171 و ر. ک: آنچه گذشت در جواب شبهه عرض سنت بر قرآن ص 236-239. </w:t>
      </w:r>
    </w:p>
  </w:footnote>
  <w:footnote w:id="7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مفتاح الجنه فی الاحتجاج بالسنه ص 41. </w:t>
      </w:r>
    </w:p>
  </w:footnote>
  <w:footnote w:id="7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صلاح: عثمان بن عبدالرحمن بن عثمان بن موسی الکردی شهرزوری شافعی، ابو عمرو، از عالمان دین، یکی از بزرگان تفسیر در زمان خود، در حدیث، فقه و اصول در این‌ها آن چنان تبحر داشت که زبانزد بود. از تألیفاتش علوم حدیث و شرح مسلم سال 643 ه‍ فوت کرد شرح حالش در: طبقات الحفاظ از سیوطی ص 503 شماره 1107 و تذکرة الحفاظ 4/1430 شماره 1141 و البدایه و النهایه 13/168 و العبره 5/177 و شذرات الذهب 5/221 و طبقات المفسرین از داودی 1/382-384 شماره 327 و طبقات الشافعیه از ابن هدایت الله ص 84. </w:t>
      </w:r>
    </w:p>
  </w:footnote>
  <w:footnote w:id="7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علوم الحدیث از ابن صلاح ص 97 و فتح المغیث از سخاوی 2/14-15 و تدریب الراوی از سیوطی 2/6. </w:t>
      </w:r>
    </w:p>
  </w:footnote>
  <w:footnote w:id="7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الانوار الکاشفه عبدالرحمن المعلمی ص 6. </w:t>
      </w:r>
    </w:p>
  </w:footnote>
  <w:footnote w:id="7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الکفایه فی علم الروایه ص 93. </w:t>
      </w:r>
    </w:p>
  </w:footnote>
  <w:footnote w:id="75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تهذیب الکمال للمزی 3/1475. </w:t>
      </w:r>
    </w:p>
  </w:footnote>
  <w:footnote w:id="7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حجاج بن ارطاه: او حجاج بن ارطاه، ابو نور بن هبیره النخعی، ابو ارطاه الکونی القاضی، یکی از فقها، پر اشتباه و مکار که سال 149 ه‍ فوت کرد شرح حالش در: تقریب التهذیب 1/188 شماره 1122 و الکاشف 1/311 شماره 928 و تذکرة الحفاظ 1/186 شماره 181 و طبقات الحفاظ از سیوطی ص 87 شماره 172 الثقات از عجلی ص 107 شماره 250 و معرفة الرواة المتکلم فیهم بما لا یوجب الرد الذهبی ص 5 شماره 78 و حاشیه سبط ابن العجمی علی الکاشف 1/311. </w:t>
      </w:r>
    </w:p>
  </w:footnote>
  <w:footnote w:id="7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الدار القطنی در کتاب الحدود و الدیات و غیره 3/175 شماره 266. </w:t>
      </w:r>
    </w:p>
  </w:footnote>
  <w:footnote w:id="7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عبدالله بن مبارک: او عبدالله بن مبارک بن واضح الحنظلی التمیمی، ابو عبدالرحمن الهروزی یکی از امامان عالم و مطمئن بوده است. در سال 181 ه‍ وفات یافت. شرح حالش در: تذکرة الحفاظ 1/274 شماره 260 و طبقات الحفاظ از سیوطی ص 123 شماره 249 و الثقات از عجلی ص 275 شماره 876 و الثقات از ابن حبان 7/7 الدیباج المذهب ص 212 شماره 261 و طبقات المفسرین از داودی 1/250 شماره 232 و مشاهیر علماء الامصار ص 227 شماره 1564 و الفهرست از ابن ندیم ص 377 و 378. </w:t>
      </w:r>
    </w:p>
  </w:footnote>
  <w:footnote w:id="7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عبدالله بن محرز، بمهملات، الجزری در زمان خلافت ابی جعفر فوت کرد. شرح حالش در: تقریب التهذیب 1/528 شماره 3584 و الکاشف 1/592 شماره 2944 و الضعفاء و المتروکین از نسائی ص 148 شماره 348 و المجروحین از ابن حبان 2/22 و الجرح و التعدیل 5/176 شماره 824 و الضعفاء از ابی نعیم ص 151 شماره 118.</w:t>
      </w:r>
    </w:p>
  </w:footnote>
  <w:footnote w:id="7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المقدمه باب اسناد در دین 1/131 و ببین: گزیده‌هایی از تاریخ سنت و علوم حدیث استاد عبدالفتاح ابن غده ص 172-174. </w:t>
      </w:r>
    </w:p>
  </w:footnote>
  <w:footnote w:id="7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از سخاوی 1/307؛ و او کسی است که نووی غالبا از او روایت کرده است. تدریب الراوی 1/300. </w:t>
      </w:r>
    </w:p>
  </w:footnote>
  <w:footnote w:id="761">
    <w:p w:rsidR="08C0294C" w:rsidRPr="08C35EC5" w:rsidRDefault="08C0294C" w:rsidP="08CC5BEE">
      <w:pPr>
        <w:pStyle w:val="FootnoteText"/>
        <w:ind w:left="272" w:hanging="272"/>
        <w:rPr>
          <w:sz w:val="20"/>
          <w:szCs w:val="20"/>
          <w:lang w:bidi="fa-IR"/>
        </w:rPr>
      </w:pPr>
      <w:r w:rsidRPr="08C35EC5">
        <w:rPr>
          <w:rStyle w:val="FootnoteReference"/>
          <w:sz w:val="20"/>
          <w:szCs w:val="20"/>
          <w:vertAlign w:val="baseline"/>
        </w:rPr>
        <w:footnoteRef/>
      </w:r>
      <w:r>
        <w:rPr>
          <w:rFonts w:ascii="Times New Roman" w:hAnsi="Times New Roman" w:cs="B Lotus" w:hint="cs"/>
          <w:sz w:val="20"/>
          <w:rtl/>
          <w:lang w:bidi="fa-IR"/>
        </w:rPr>
        <w:t xml:space="preserve">- </w:t>
      </w:r>
      <w:r w:rsidRPr="08C35EC5">
        <w:rPr>
          <w:rFonts w:ascii="Times New Roman" w:hAnsi="Times New Roman" w:cs="B Lotus" w:hint="cs"/>
          <w:sz w:val="20"/>
          <w:rtl/>
          <w:lang w:bidi="fa-IR"/>
        </w:rPr>
        <w:t>فتح المغیث از سخاوی 1/307؛ تدریب الراوی 1/300.</w:t>
      </w:r>
    </w:p>
  </w:footnote>
  <w:footnote w:id="7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از سخاوی 1/307 و بعد آن و تدریب الراوی 1/300. </w:t>
      </w:r>
    </w:p>
  </w:footnote>
  <w:footnote w:id="7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الرساله از امام شافعی ص 371 شماره 1001 و فتح المغیث از سخاوی 1/328. </w:t>
      </w:r>
    </w:p>
  </w:footnote>
  <w:footnote w:id="7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الرساله از امام شافعی ص 399 شماره 1099. </w:t>
      </w:r>
    </w:p>
  </w:footnote>
  <w:footnote w:id="7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الکفایه ص 603. </w:t>
      </w:r>
    </w:p>
  </w:footnote>
  <w:footnote w:id="7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الانوار الکاشفه ص 6 و 7. </w:t>
      </w:r>
    </w:p>
  </w:footnote>
  <w:footnote w:id="7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ابی الحواری: او احمد بن عبدالله بن میمون بن العباس التغلبی، کینه او ابا الحسن بن ابی الحواری است، سال 246 ه‍ فوت کرد و شرح حالش در: تقریب التهذیب 1/39 شماره 61 و الکاشف 1/197 شماره 51 و الثقات از ابن حبان 8/24 و الارشاد از خلیلی ص 134-135 و مختصر تاریخ دمشق از ابن منظور 3/162. </w:t>
      </w:r>
    </w:p>
  </w:footnote>
  <w:footnote w:id="7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میزان الاعتدال 1/645 شماره 2475 و تهذیب التهذیب 3/126 شماره 232 و ر. ک: گزیده‌هایی از تاریخ سنت و علوم حدیث از استاد عبدالفتاح ابو غده ص 174-176. </w:t>
      </w:r>
    </w:p>
  </w:footnote>
  <w:footnote w:id="7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الانوار الکاشفه از معلمی ص 7. </w:t>
      </w:r>
    </w:p>
  </w:footnote>
  <w:footnote w:id="7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تدریب الراوی از سیوطی 1/276 و توضیح الافکار از صنعانی 2/96 و این همان چیزی است که ابن خلدون در مقدمه</w:t>
      </w:r>
      <w:r w:rsidRPr="08C35EC5">
        <w:rPr>
          <w:rFonts w:ascii="Times New Roman" w:hAnsi="Times New Roman" w:cs="B Lotus" w:hint="eastAsia"/>
          <w:sz w:val="20"/>
          <w:rtl/>
        </w:rPr>
        <w:t>‌اش گ</w:t>
      </w:r>
      <w:r w:rsidRPr="08C35EC5">
        <w:rPr>
          <w:rFonts w:ascii="Times New Roman" w:hAnsi="Times New Roman" w:cs="B Lotus" w:hint="cs"/>
          <w:sz w:val="20"/>
          <w:rtl/>
        </w:rPr>
        <w:t>فته: قرار داده آنچه که اهل حدیث قرار داده‌اند به دلیل و فاحش از نقل و تقدیم آن بر عقل به هنگام تعارض در آن و بی‌ارزش می‌دانند عقل کسانی که عقل را بر نقل هنگام اختلاف در ظاهر مقدم می‌کنند. المقدمه ص 508 و قاسم احمد در اعاده تقسیم الحدیث ص 59 و به گفته ابن خلدون استدلال می‌کند بر وجوب اینکه سنت مؤید قرآن است به مفهوم دشمنان سنت. و دلیلی در آن برای گفته ابن خلدون نقل کرده نیست.</w:t>
      </w:r>
    </w:p>
  </w:footnote>
  <w:footnote w:id="7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الموافقات از شاطبی 1/78. </w:t>
      </w:r>
    </w:p>
  </w:footnote>
  <w:footnote w:id="7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نوادر الاصول از حکیم الترمذی اصل 44 و بعد از آن نیما یعدونه صدق الحدیث 1/361 و قواعد التحدیث از قاسمی ص 165. </w:t>
      </w:r>
    </w:p>
  </w:footnote>
  <w:footnote w:id="7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الفقیه و المتفقه از خطیب 1/453-454 رقم‌های 477 و 478 و ابن قیم جوزیه گفت: اسناد این آثار از عمر در نهایت درستی است. و ببین: اعلام الموقعین 1/55 و در همان منبع 1/66 و 67، معنی الرأی و حتی یکون محموداً و حتی یکون مذموماً و المدخل الی السنة از استاد دکتر عبدالمهدی ص 114-259. </w:t>
      </w:r>
    </w:p>
  </w:footnote>
  <w:footnote w:id="7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البیان العلم و فضله 2/173. </w:t>
      </w:r>
    </w:p>
  </w:footnote>
  <w:footnote w:id="7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علی شهرستانی: نویسنده شیعه معاصر، از تصنیفاتش دلایل و نتایج منع تدوین حدیث، در حجیت سنت پیامبر و راویان او خصوصاً ابوبکر و عمر و عثمان و معاویه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خداوند از همه آن‌ها راضی باشد، طعنه زده است.</w:t>
      </w:r>
    </w:p>
  </w:footnote>
  <w:footnote w:id="7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منع تدوین حدیث ص 19 و 185 و 210 و 357 و 365 و 505. </w:t>
      </w:r>
    </w:p>
  </w:footnote>
  <w:footnote w:id="7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مرتضی العسکری: نویسنده معاصر شیعه و رئیس دانشکده اصول دین در بغداد، از تصنیفاتش: عبدالله بن سبا و اساطیر اخری و معالم المدرستین و پانصد صحابه خلاق و احادیث عائشه و اطوار زندگیش و در تمام تألیفات دیدگاه رافضه را در سنت و صحابه معلوم می‌کند.</w:t>
      </w:r>
    </w:p>
  </w:footnote>
  <w:footnote w:id="7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معالم المدرستین المجلد 2/60-61. </w:t>
      </w:r>
    </w:p>
  </w:footnote>
  <w:footnote w:id="7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زکریا عباس داود: نویسنده سوریه‌ای شیعه معاصر، از تألیفاتش تأملاتی در حدیث نزد شما و شیعه، در آن دیدگاه رافضه در سنت و صحابه را مشخص کرده است. </w:t>
      </w:r>
    </w:p>
  </w:footnote>
  <w:footnote w:id="7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تأملات فی الحدیث ص 37-42 و 44 و 62. </w:t>
      </w:r>
    </w:p>
  </w:footnote>
  <w:footnote w:id="7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مروان خلیفات: نویسنده سوریه‌ای معاصر به درجه لیسانس از دانشکده حقوق در سوریه دست یافت. شیعه شد و در آن زیاده‌روی کرد از تألیفاتش: و رکبت السفینه. </w:t>
      </w:r>
    </w:p>
  </w:footnote>
  <w:footnote w:id="7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و رکبت السفینه ص 173-180. </w:t>
      </w:r>
    </w:p>
  </w:footnote>
  <w:footnote w:id="7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مثل محمود ابوریه گوینده حدیث (از من ننویسید و غیره) این حدیثی که این کتاب را بر آن بنا نهادیم. ر. ک: اضواء علی السنة ص 34 و کسی که این شبهه را گفته حسین الدرکاهی الرافضی در مقدمه کتاب کشف الیقین فی فضائل امیر المؤمنین از ابن مطهر جلیلی می‌باشد.</w:t>
      </w:r>
    </w:p>
  </w:footnote>
  <w:footnote w:id="7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تفصیل این شبهه و رد آن خواهد آمد ص 346-374. </w:t>
      </w:r>
    </w:p>
  </w:footnote>
  <w:footnote w:id="7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hint="cs"/>
          <w:spacing w:val="-4"/>
          <w:sz w:val="20"/>
          <w:rtl/>
        </w:rPr>
        <w:t>دراسات محمدیه ترجمه استاد صدیق بشیر نقل از مجله دانشکده الدعوه لیبی، عدد 10 ص 566.</w:t>
      </w:r>
      <w:r w:rsidRPr="08C35EC5">
        <w:rPr>
          <w:rFonts w:ascii="Times New Roman" w:hAnsi="Times New Roman" w:cs="B Lotus" w:hint="cs"/>
          <w:sz w:val="20"/>
          <w:rtl/>
        </w:rPr>
        <w:t xml:space="preserve"> </w:t>
      </w:r>
    </w:p>
  </w:footnote>
  <w:footnote w:id="7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تخریجش خواهد آمد ص 271. </w:t>
      </w:r>
    </w:p>
  </w:footnote>
  <w:footnote w:id="7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حاکم در المستدرک کتاب العلم بیرون آورده 1/188 شماره 362 الذهبی از او انتقاد کرده به اینکه ابن مؤمل ضعیف است و الهیثمی در مجمع الزوائد آن را ذکر کرده 1/152 و به طبرانی نسبت داده‌اند در الکبیر و الاوسط و عبدالله بن مؤمل ابن معین و حبان او را مطمئن دانسته‌اند و ابن سعد گفت: مرد مطمئن کم حدیث است و امام احمد گفت: احادیث او ناشناخته‌اند و الخطیب در تقیید العلم ص 68 و المحدث الفاصل ص 364. </w:t>
      </w:r>
    </w:p>
  </w:footnote>
  <w:footnote w:id="7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داود در کتاب العلم باب در کتاب علم 3/318 شماره 3646. </w:t>
      </w:r>
    </w:p>
  </w:footnote>
  <w:footnote w:id="7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ترمذی در کتاب علم باب اجازه در آن 5/38 شماره 2666 و گفت: این اسناد محکم نیست و از امام بخاری نقل است. و الخطیب در تقیید العلم ص 65 و همچنین الخطیب در الجامع لأخلاق الراوی 1/249 شماره 503. </w:t>
      </w:r>
    </w:p>
  </w:footnote>
  <w:footnote w:id="790">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دراسات محمدیه ترجمه استاد صدیق بشیر نقل از مجله دانشکده الدعوه لیبی عدد 10/567-568. </w:t>
      </w:r>
    </w:p>
  </w:footnote>
  <w:footnote w:id="7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ص 305-314. </w:t>
      </w:r>
    </w:p>
  </w:footnote>
  <w:footnote w:id="7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تقیید العلم ص 29-113. </w:t>
      </w:r>
    </w:p>
  </w:footnote>
  <w:footnote w:id="7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بیان العلم 1/63-77. </w:t>
      </w:r>
    </w:p>
  </w:footnote>
  <w:footnote w:id="7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الدارمی المقدمه 1/130-140. </w:t>
      </w:r>
    </w:p>
  </w:footnote>
  <w:footnote w:id="7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المجلد 9/913. </w:t>
      </w:r>
    </w:p>
  </w:footnote>
  <w:footnote w:id="7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اضواء علی السنة ص 46. </w:t>
      </w:r>
    </w:p>
  </w:footnote>
  <w:footnote w:id="7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اعادة تقسیم حدیث ص 114 و 128. </w:t>
      </w:r>
    </w:p>
  </w:footnote>
  <w:footnote w:id="7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حد الرده ص 89 و عذاب القبر ص 5-6 و مجله روز الیوسف عدد 3530 ص 50. </w:t>
      </w:r>
    </w:p>
  </w:footnote>
  <w:footnote w:id="7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تبصیر الامة بحقیقة السنه ص 7، 14، 225. </w:t>
      </w:r>
    </w:p>
  </w:footnote>
  <w:footnote w:id="800">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الکتاب و القرآن مراءة معاصر ص 546، 565. </w:t>
      </w:r>
    </w:p>
  </w:footnote>
  <w:footnote w:id="801">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حقیقة السنة النبویه ص 12. </w:t>
      </w:r>
    </w:p>
  </w:footnote>
  <w:footnote w:id="802">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الاصلان العظیمان ص 268 و 269 و السنة و دورها فی الفقه الجدید ص 7. </w:t>
      </w:r>
    </w:p>
  </w:footnote>
  <w:footnote w:id="803">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البیان بالقرآن 1/25. </w:t>
      </w:r>
    </w:p>
  </w:footnote>
  <w:footnote w:id="804">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انذار من السماء ص 117، 134. </w:t>
      </w:r>
    </w:p>
  </w:footnote>
  <w:footnote w:id="805">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القرآن و الحدیث و الاسلام ص 19. </w:t>
      </w:r>
    </w:p>
  </w:footnote>
  <w:footnote w:id="806">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عبدالجواد یاسین: قاضی مصر سابق از دانشکده حقوق در دانشگاه قاهره در سال 1976 فارغ التحصیل شد. از تألیفات او: السلطة فی الاسلام العقل الفقهی السلفی بین النص، التاریخ، در این کتاب بر حجیت سنت و راویانش شک کرده است و شهادت به شبهه که همراه ماست در کتاب السلطة فی الاسلام ص 238. </w:t>
      </w:r>
    </w:p>
  </w:footnote>
  <w:footnote w:id="807">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احمد امین ابن شیخ ابراهیم الطباخ، در مدرسه حقوق اسلامی فارغ شد در بعضی از دادگاه‌های اسلامی قضاوت کرد پس مشغول تدریس در دانشکده ادب و دانشگاه مصر شد و سرپرست آن گردید. از تألیفاتش: فجر الاسلام و ضحی الاسلام و ظهر الاسلام، در کتابش از حدیث گفته و حق را با باطل آمیخته است. سال 1954 فوت کرد. شرح حالش در: الاعلام 1/379 و شهادت او به شبهه‌ای که مورد بحث است در دو کتاب فجر الاسلام ص 208-21 و 233 و ضحی الاسلام 2/106. </w:t>
      </w:r>
    </w:p>
  </w:footnote>
  <w:footnote w:id="808">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حسین احمد امین: نویسنده معاصر مصر، فرزند استاد احمد امین. از تألیفات حسین احمد امین «دلیل المسلم الحزین» در طعنه مستشرقین در حجیت سنت و شهادت به این شبهه تردید داشت. کتاب المسلم الحزین ص 43. </w:t>
      </w:r>
    </w:p>
  </w:footnote>
  <w:footnote w:id="809">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محمد حسین هیکل: نویسنده مصری از رواد مدرسه عقلی حدیث از سنت و سیره پیامبر از مستشرقین تأثیر پذیرفت و تأثیرش در شبهه، کتاب زندگی محمد ص 55. </w:t>
      </w:r>
    </w:p>
  </w:footnote>
  <w:footnote w:id="8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در کتاب الزهد و الرقائق باب اثبات در حدیث و حکم کتابت العلم 9/356 شماره 3004. </w:t>
      </w:r>
    </w:p>
  </w:footnote>
  <w:footnote w:id="811">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الترمذی در کتاب العلم بیرون آورده: باب آنچه درباره کراهیت نوشتن علم آمده 5/37 شماره 2665 ابو عیسی گفت: این حدیث به صورت‌های دیگری نیز از زید بن اسلم روایت شده است. همام از یزید بن اسلم روایت کرده و الدارمی در المقدمه بیرون کشیده باب کسی که نوشتن حدیث را روا نمی</w:t>
      </w:r>
      <w:r w:rsidRPr="08C35EC5">
        <w:rPr>
          <w:rFonts w:ascii="Times New Roman" w:hAnsi="Times New Roman" w:cs="B Lotus" w:hint="eastAsia"/>
          <w:spacing w:val="-6"/>
          <w:sz w:val="20"/>
          <w:rtl/>
        </w:rPr>
        <w:t>‌</w:t>
      </w:r>
      <w:r w:rsidRPr="08C35EC5">
        <w:rPr>
          <w:rFonts w:ascii="Times New Roman" w:hAnsi="Times New Roman" w:cs="B Lotus" w:hint="cs"/>
          <w:spacing w:val="-6"/>
          <w:sz w:val="20"/>
          <w:rtl/>
        </w:rPr>
        <w:t xml:space="preserve">دارد 1/131 شماره 451 و الخطیب فی تقیید العلم ص 32 و القاضی عیاض فی الالماع ص 148. </w:t>
      </w:r>
    </w:p>
  </w:footnote>
  <w:footnote w:id="8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شرح حال او در مبحث (ابو هریره روایت الاسلام رغم انف الحاقدین) خواهد آمد 2/103-116. </w:t>
      </w:r>
    </w:p>
  </w:footnote>
  <w:footnote w:id="813">
    <w:p w:rsidR="08C0294C" w:rsidRPr="08C35EC5" w:rsidRDefault="08C0294C" w:rsidP="08E11242">
      <w:pPr>
        <w:pStyle w:val="FootnoteText"/>
        <w:ind w:left="272" w:hanging="272"/>
        <w:rPr>
          <w:rFonts w:ascii="Times New Roman" w:hAnsi="Times New Roman" w:cs="B Lotus"/>
          <w:sz w:val="20"/>
          <w:rtl/>
          <w:lang w:bidi="ar-EG"/>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 xml:space="preserve">أحمد </w:t>
      </w:r>
      <w:r w:rsidRPr="08C35EC5">
        <w:rPr>
          <w:rFonts w:ascii="Times New Roman" w:hAnsi="Times New Roman" w:cs="B Lotus" w:hint="cs"/>
          <w:sz w:val="20"/>
          <w:rtl/>
        </w:rPr>
        <w:t>در</w:t>
      </w:r>
      <w:r w:rsidRPr="08C35EC5">
        <w:rPr>
          <w:rFonts w:ascii="Times New Roman" w:hAnsi="Times New Roman" w:cs="B Lotus"/>
          <w:sz w:val="20"/>
          <w:rtl/>
        </w:rPr>
        <w:t xml:space="preserve"> المسند 3/ 12 _ 13 ، والخطيب </w:t>
      </w:r>
      <w:r w:rsidRPr="08C35EC5">
        <w:rPr>
          <w:rFonts w:ascii="Times New Roman" w:hAnsi="Times New Roman" w:cs="B Lotus" w:hint="cs"/>
          <w:sz w:val="20"/>
          <w:rtl/>
        </w:rPr>
        <w:t>در</w:t>
      </w:r>
      <w:r w:rsidRPr="08C35EC5">
        <w:rPr>
          <w:rFonts w:ascii="Times New Roman" w:hAnsi="Times New Roman" w:cs="B Lotus"/>
          <w:sz w:val="20"/>
          <w:rtl/>
        </w:rPr>
        <w:t xml:space="preserve"> تقييد العلم ص 34، و عبد الرحمن بن زيد ابن أسلم</w:t>
      </w:r>
      <w:r w:rsidRPr="08C35EC5">
        <w:rPr>
          <w:rFonts w:ascii="Times New Roman" w:hAnsi="Times New Roman" w:cs="B Lotus" w:hint="cs"/>
          <w:sz w:val="20"/>
          <w:rtl/>
        </w:rPr>
        <w:t xml:space="preserve"> در آن است</w:t>
      </w:r>
      <w:r w:rsidRPr="08C35EC5">
        <w:rPr>
          <w:rFonts w:ascii="Times New Roman" w:hAnsi="Times New Roman" w:cs="B Lotus"/>
          <w:sz w:val="20"/>
          <w:rtl/>
        </w:rPr>
        <w:t xml:space="preserve">، </w:t>
      </w:r>
      <w:r w:rsidRPr="08C35EC5">
        <w:rPr>
          <w:rFonts w:ascii="Times New Roman" w:hAnsi="Times New Roman" w:cs="B Lotus" w:hint="cs"/>
          <w:sz w:val="20"/>
          <w:rtl/>
        </w:rPr>
        <w:t>که بر ضعف او توافق وجود دارد.</w:t>
      </w:r>
      <w:r w:rsidRPr="08C35EC5">
        <w:rPr>
          <w:rFonts w:ascii="Times New Roman" w:hAnsi="Times New Roman" w:cs="B Lotus"/>
          <w:sz w:val="20"/>
          <w:rtl/>
        </w:rPr>
        <w:t xml:space="preserve"> </w:t>
      </w:r>
      <w:r w:rsidRPr="08C35EC5">
        <w:rPr>
          <w:rFonts w:ascii="Times New Roman" w:hAnsi="Times New Roman" w:cs="B Lotus" w:hint="cs"/>
          <w:sz w:val="20"/>
          <w:rtl/>
        </w:rPr>
        <w:t>نگا</w:t>
      </w:r>
      <w:r w:rsidRPr="08C35EC5">
        <w:rPr>
          <w:rFonts w:ascii="Times New Roman" w:hAnsi="Times New Roman" w:cs="B Lotus"/>
          <w:sz w:val="20"/>
          <w:rtl/>
        </w:rPr>
        <w:t xml:space="preserve">: </w:t>
      </w:r>
      <w:r w:rsidRPr="08C35EC5">
        <w:rPr>
          <w:rFonts w:ascii="Times New Roman" w:hAnsi="Times New Roman" w:cs="B Lotus" w:hint="cs"/>
          <w:sz w:val="20"/>
          <w:rtl/>
        </w:rPr>
        <w:t>در شرح حال او</w:t>
      </w:r>
      <w:r w:rsidRPr="08C35EC5">
        <w:rPr>
          <w:rFonts w:ascii="Times New Roman" w:hAnsi="Times New Roman" w:cs="B Lotus"/>
          <w:sz w:val="20"/>
          <w:rtl/>
        </w:rPr>
        <w:t xml:space="preserve">: تقريب التهذيب 1/ 570 </w:t>
      </w:r>
      <w:r w:rsidRPr="08C35EC5">
        <w:rPr>
          <w:rFonts w:ascii="Times New Roman" w:hAnsi="Times New Roman" w:cs="B Lotus" w:hint="cs"/>
          <w:sz w:val="20"/>
          <w:rtl/>
        </w:rPr>
        <w:t>شماره</w:t>
      </w:r>
      <w:r w:rsidRPr="08C35EC5">
        <w:rPr>
          <w:rFonts w:ascii="Times New Roman" w:hAnsi="Times New Roman" w:cs="B Lotus"/>
          <w:sz w:val="20"/>
          <w:rtl/>
        </w:rPr>
        <w:t xml:space="preserve"> 3879، والضعفاء والمتروكين نسائي ص 158 </w:t>
      </w:r>
      <w:r w:rsidRPr="08C35EC5">
        <w:rPr>
          <w:rFonts w:ascii="Times New Roman" w:hAnsi="Times New Roman" w:cs="B Lotus" w:hint="cs"/>
          <w:sz w:val="20"/>
          <w:rtl/>
        </w:rPr>
        <w:t>شماره</w:t>
      </w:r>
      <w:r w:rsidRPr="08C35EC5">
        <w:rPr>
          <w:rFonts w:ascii="Times New Roman" w:hAnsi="Times New Roman" w:cs="B Lotus"/>
          <w:sz w:val="20"/>
          <w:rtl/>
        </w:rPr>
        <w:t xml:space="preserve"> 377 ، والضعفاء لابي نعيم ص 102 </w:t>
      </w:r>
      <w:r w:rsidRPr="08C35EC5">
        <w:rPr>
          <w:rFonts w:ascii="Times New Roman" w:hAnsi="Times New Roman" w:cs="B Lotus" w:hint="cs"/>
          <w:sz w:val="20"/>
          <w:rtl/>
        </w:rPr>
        <w:t>شماره</w:t>
      </w:r>
      <w:r w:rsidRPr="08C35EC5">
        <w:rPr>
          <w:rFonts w:ascii="Times New Roman" w:hAnsi="Times New Roman" w:cs="B Lotus"/>
          <w:sz w:val="20"/>
          <w:rtl/>
        </w:rPr>
        <w:t xml:space="preserve"> 122 والمجروحين لابن حبان 2/ 57، والتاريخ الصغير ص 208 </w:t>
      </w:r>
      <w:r w:rsidRPr="08C35EC5">
        <w:rPr>
          <w:rFonts w:ascii="Times New Roman" w:hAnsi="Times New Roman" w:cs="B Lotus" w:hint="cs"/>
          <w:sz w:val="20"/>
          <w:rtl/>
        </w:rPr>
        <w:t>شماره</w:t>
      </w:r>
      <w:r w:rsidRPr="08C35EC5">
        <w:rPr>
          <w:rFonts w:ascii="Times New Roman" w:hAnsi="Times New Roman" w:cs="B Lotus"/>
          <w:sz w:val="20"/>
          <w:rtl/>
        </w:rPr>
        <w:t xml:space="preserve"> 370، والتاريخ الكبير 5/ 284 </w:t>
      </w:r>
      <w:r w:rsidRPr="08C35EC5">
        <w:rPr>
          <w:rFonts w:ascii="Times New Roman" w:hAnsi="Times New Roman" w:cs="B Lotus" w:hint="cs"/>
          <w:sz w:val="20"/>
          <w:rtl/>
        </w:rPr>
        <w:t>شماره</w:t>
      </w:r>
      <w:r w:rsidRPr="08C35EC5">
        <w:rPr>
          <w:rFonts w:ascii="Times New Roman" w:hAnsi="Times New Roman" w:cs="B Lotus"/>
          <w:sz w:val="20"/>
          <w:rtl/>
        </w:rPr>
        <w:t xml:space="preserve"> 922، والجرح والتعديل 5/ 233 </w:t>
      </w:r>
      <w:r w:rsidRPr="08C35EC5">
        <w:rPr>
          <w:rFonts w:ascii="Times New Roman" w:hAnsi="Times New Roman" w:cs="B Lotus" w:hint="cs"/>
          <w:sz w:val="20"/>
          <w:rtl/>
        </w:rPr>
        <w:t>شماره</w:t>
      </w:r>
      <w:r w:rsidRPr="08C35EC5">
        <w:rPr>
          <w:rFonts w:ascii="Times New Roman" w:hAnsi="Times New Roman" w:cs="B Lotus"/>
          <w:sz w:val="20"/>
          <w:rtl/>
        </w:rPr>
        <w:t xml:space="preserve"> 1107 ، ولسان الميزان 8/ 488 شماره 13376. </w:t>
      </w:r>
    </w:p>
  </w:footnote>
  <w:footnote w:id="814">
    <w:p w:rsidR="08C0294C" w:rsidRPr="08C35EC5" w:rsidRDefault="08C0294C" w:rsidP="08E11242">
      <w:pPr>
        <w:pStyle w:val="FootnoteText"/>
        <w:tabs>
          <w:tab w:val="left" w:pos="697"/>
        </w:tabs>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 xml:space="preserve">أبو داود </w:t>
      </w:r>
      <w:r w:rsidRPr="08C35EC5">
        <w:rPr>
          <w:rFonts w:ascii="Times New Roman" w:hAnsi="Times New Roman" w:cs="B Lotus" w:hint="cs"/>
          <w:sz w:val="20"/>
          <w:rtl/>
        </w:rPr>
        <w:t>در</w:t>
      </w:r>
      <w:r w:rsidRPr="08C35EC5">
        <w:rPr>
          <w:rFonts w:ascii="Times New Roman" w:hAnsi="Times New Roman" w:cs="B Lotus"/>
          <w:sz w:val="20"/>
          <w:rtl/>
        </w:rPr>
        <w:t xml:space="preserve"> سن</w:t>
      </w:r>
      <w:r w:rsidRPr="08C35EC5">
        <w:rPr>
          <w:rFonts w:ascii="Times New Roman" w:hAnsi="Times New Roman" w:cs="B Lotus" w:hint="cs"/>
          <w:sz w:val="20"/>
          <w:rtl/>
        </w:rPr>
        <w:t>ن خود</w:t>
      </w:r>
      <w:r w:rsidRPr="08C35EC5">
        <w:rPr>
          <w:rFonts w:ascii="Times New Roman" w:hAnsi="Times New Roman" w:cs="B Lotus"/>
          <w:sz w:val="20"/>
          <w:rtl/>
        </w:rPr>
        <w:t xml:space="preserve"> كتاب العلم، باب في كتاب العلم 3/ 318 شماره 3647 ، وأحمد </w:t>
      </w:r>
      <w:r w:rsidRPr="08C35EC5">
        <w:rPr>
          <w:rFonts w:ascii="Times New Roman" w:hAnsi="Times New Roman" w:cs="B Lotus" w:hint="cs"/>
          <w:sz w:val="20"/>
          <w:rtl/>
        </w:rPr>
        <w:t xml:space="preserve">در </w:t>
      </w:r>
      <w:r w:rsidRPr="08C35EC5">
        <w:rPr>
          <w:rFonts w:ascii="Times New Roman" w:hAnsi="Times New Roman" w:cs="B Lotus"/>
          <w:sz w:val="20"/>
          <w:rtl/>
        </w:rPr>
        <w:t xml:space="preserve">المسند 5/ 182، وابن عبد البر </w:t>
      </w:r>
      <w:r w:rsidRPr="08C35EC5">
        <w:rPr>
          <w:rFonts w:ascii="Times New Roman" w:hAnsi="Times New Roman" w:cs="B Lotus" w:hint="cs"/>
          <w:sz w:val="20"/>
          <w:rtl/>
        </w:rPr>
        <w:t>در</w:t>
      </w:r>
      <w:r w:rsidRPr="08C35EC5">
        <w:rPr>
          <w:rFonts w:ascii="Times New Roman" w:hAnsi="Times New Roman" w:cs="B Lotus"/>
          <w:sz w:val="20"/>
          <w:rtl/>
        </w:rPr>
        <w:t xml:space="preserve"> جامع بيان العلم 1/ 63، والخطيب</w:t>
      </w:r>
      <w:r w:rsidRPr="08C35EC5">
        <w:rPr>
          <w:rFonts w:ascii="Times New Roman" w:hAnsi="Times New Roman" w:cs="B Lotus" w:hint="cs"/>
          <w:sz w:val="20"/>
          <w:rtl/>
        </w:rPr>
        <w:t xml:space="preserve"> در </w:t>
      </w:r>
      <w:r w:rsidRPr="08C35EC5">
        <w:rPr>
          <w:rFonts w:ascii="Times New Roman" w:hAnsi="Times New Roman" w:cs="B Lotus"/>
          <w:sz w:val="20"/>
          <w:rtl/>
        </w:rPr>
        <w:t xml:space="preserve"> تقييد العلم ص 35، والقاضي عياض </w:t>
      </w:r>
      <w:r w:rsidRPr="08C35EC5">
        <w:rPr>
          <w:rFonts w:ascii="Times New Roman" w:hAnsi="Times New Roman" w:cs="B Lotus" w:hint="cs"/>
          <w:sz w:val="20"/>
          <w:rtl/>
        </w:rPr>
        <w:t>در</w:t>
      </w:r>
      <w:r w:rsidRPr="08C35EC5">
        <w:rPr>
          <w:rFonts w:ascii="Times New Roman" w:hAnsi="Times New Roman" w:cs="B Lotus"/>
          <w:sz w:val="20"/>
          <w:rtl/>
        </w:rPr>
        <w:t xml:space="preserve"> الإلماع ص 148. </w:t>
      </w:r>
    </w:p>
  </w:footnote>
  <w:footnote w:id="815">
    <w:p w:rsidR="08C0294C" w:rsidRPr="08C35EC5" w:rsidRDefault="08C0294C" w:rsidP="08E11242">
      <w:pPr>
        <w:pStyle w:val="FootnoteText"/>
        <w:ind w:left="272" w:hanging="272"/>
        <w:rPr>
          <w:rFonts w:ascii="Times New Roman" w:hAnsi="Times New Roman" w:cs="B Lotus"/>
          <w:sz w:val="20"/>
          <w:rtl/>
          <w:lang w:bidi="ar-EG"/>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أبو بكر صديق: صحابي</w:t>
      </w:r>
      <w:r w:rsidRPr="08C35EC5">
        <w:rPr>
          <w:rFonts w:ascii="Times New Roman" w:hAnsi="Times New Roman" w:cs="B Lotus" w:hint="cs"/>
          <w:sz w:val="20"/>
          <w:rtl/>
        </w:rPr>
        <w:t xml:space="preserve"> گرانقدر شرح حال او در</w:t>
      </w:r>
      <w:r w:rsidRPr="08C35EC5">
        <w:rPr>
          <w:rFonts w:ascii="Times New Roman" w:hAnsi="Times New Roman" w:cs="B Lotus"/>
          <w:sz w:val="20"/>
          <w:rtl/>
        </w:rPr>
        <w:t xml:space="preserve">: الاستيعاب 3/ 963 </w:t>
      </w:r>
      <w:r w:rsidRPr="08C35EC5">
        <w:rPr>
          <w:rFonts w:ascii="Times New Roman" w:hAnsi="Times New Roman" w:cs="B Lotus" w:hint="cs"/>
          <w:sz w:val="20"/>
          <w:rtl/>
        </w:rPr>
        <w:t>شماره</w:t>
      </w:r>
      <w:r w:rsidRPr="08C35EC5">
        <w:rPr>
          <w:rFonts w:ascii="Times New Roman" w:hAnsi="Times New Roman" w:cs="B Lotus"/>
          <w:sz w:val="20"/>
          <w:rtl/>
        </w:rPr>
        <w:t xml:space="preserve"> 1633 ، واسد الغابة 13/ 310 </w:t>
      </w:r>
      <w:r w:rsidRPr="08C35EC5">
        <w:rPr>
          <w:rFonts w:ascii="Times New Roman" w:hAnsi="Times New Roman" w:cs="B Lotus" w:hint="cs"/>
          <w:sz w:val="20"/>
          <w:rtl/>
        </w:rPr>
        <w:t>شماره</w:t>
      </w:r>
      <w:r w:rsidRPr="08C35EC5">
        <w:rPr>
          <w:rFonts w:ascii="Times New Roman" w:hAnsi="Times New Roman" w:cs="B Lotus"/>
          <w:sz w:val="20"/>
          <w:rtl/>
        </w:rPr>
        <w:t xml:space="preserve"> 3066 ، وتاريخ الصحابة 23 </w:t>
      </w:r>
      <w:r w:rsidRPr="08C35EC5">
        <w:rPr>
          <w:rFonts w:ascii="Times New Roman" w:hAnsi="Times New Roman" w:cs="B Lotus" w:hint="cs"/>
          <w:sz w:val="20"/>
          <w:rtl/>
        </w:rPr>
        <w:t>شماره</w:t>
      </w:r>
      <w:r w:rsidRPr="08C35EC5">
        <w:rPr>
          <w:rFonts w:ascii="Times New Roman" w:hAnsi="Times New Roman" w:cs="B Lotus"/>
          <w:sz w:val="20"/>
          <w:rtl/>
        </w:rPr>
        <w:t xml:space="preserve"> 1، وتذكرة الحفاظ 1/ 2 </w:t>
      </w:r>
      <w:r w:rsidRPr="08C35EC5">
        <w:rPr>
          <w:rFonts w:ascii="Times New Roman" w:hAnsi="Times New Roman" w:cs="B Lotus" w:hint="cs"/>
          <w:sz w:val="20"/>
          <w:rtl/>
        </w:rPr>
        <w:t>شماره</w:t>
      </w:r>
      <w:r w:rsidRPr="08C35EC5">
        <w:rPr>
          <w:rFonts w:ascii="Times New Roman" w:hAnsi="Times New Roman" w:cs="B Lotus"/>
          <w:sz w:val="20"/>
          <w:rtl/>
        </w:rPr>
        <w:t xml:space="preserve"> 1، ومشاهير علماء الأمصار ص 10 </w:t>
      </w:r>
      <w:r w:rsidRPr="08C35EC5">
        <w:rPr>
          <w:rFonts w:ascii="Times New Roman" w:hAnsi="Times New Roman" w:cs="B Lotus" w:hint="cs"/>
          <w:sz w:val="20"/>
          <w:rtl/>
        </w:rPr>
        <w:t>شماره</w:t>
      </w:r>
      <w:r w:rsidRPr="08C35EC5">
        <w:rPr>
          <w:rFonts w:ascii="Times New Roman" w:hAnsi="Times New Roman" w:cs="B Lotus"/>
          <w:sz w:val="20"/>
          <w:rtl/>
        </w:rPr>
        <w:t xml:space="preserve"> 2، والإصابة 2/ 341 </w:t>
      </w:r>
      <w:r w:rsidRPr="08C35EC5">
        <w:rPr>
          <w:rFonts w:ascii="Times New Roman" w:hAnsi="Times New Roman" w:cs="B Lotus" w:hint="cs"/>
          <w:sz w:val="20"/>
          <w:rtl/>
        </w:rPr>
        <w:t>شماره</w:t>
      </w:r>
      <w:r w:rsidRPr="08C35EC5">
        <w:rPr>
          <w:rFonts w:ascii="Times New Roman" w:hAnsi="Times New Roman" w:cs="B Lotus"/>
          <w:sz w:val="20"/>
          <w:rtl/>
        </w:rPr>
        <w:t xml:space="preserve"> 4835. </w:t>
      </w:r>
    </w:p>
  </w:footnote>
  <w:footnote w:id="816">
    <w:p w:rsidR="08C0294C" w:rsidRPr="08C35EC5" w:rsidRDefault="08C0294C" w:rsidP="08E11242">
      <w:pPr>
        <w:pStyle w:val="FootnoteText"/>
        <w:ind w:left="272" w:hanging="272"/>
        <w:rPr>
          <w:rFonts w:ascii="Times New Roman" w:hAnsi="Times New Roman" w:cs="B Lotus"/>
          <w:sz w:val="20"/>
          <w:rtl/>
          <w:lang w:bidi="ar-EG"/>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حافظ</w:t>
      </w:r>
      <w:r w:rsidRPr="08C35EC5">
        <w:rPr>
          <w:rFonts w:ascii="Times New Roman" w:hAnsi="Times New Roman" w:cs="B Lotus" w:hint="cs"/>
          <w:sz w:val="20"/>
          <w:rtl/>
        </w:rPr>
        <w:t xml:space="preserve"> </w:t>
      </w:r>
      <w:r w:rsidRPr="08C35EC5">
        <w:rPr>
          <w:rFonts w:ascii="Times New Roman" w:hAnsi="Times New Roman" w:cs="B Lotus"/>
          <w:sz w:val="20"/>
          <w:rtl/>
        </w:rPr>
        <w:t xml:space="preserve">ذهبي </w:t>
      </w:r>
      <w:r w:rsidRPr="08C35EC5">
        <w:rPr>
          <w:rFonts w:ascii="Times New Roman" w:hAnsi="Times New Roman" w:cs="B Lotus" w:hint="cs"/>
          <w:sz w:val="20"/>
          <w:rtl/>
        </w:rPr>
        <w:t>در</w:t>
      </w:r>
      <w:r w:rsidRPr="08C35EC5">
        <w:rPr>
          <w:rFonts w:ascii="Times New Roman" w:hAnsi="Times New Roman" w:cs="B Lotus"/>
          <w:sz w:val="20"/>
          <w:rtl/>
        </w:rPr>
        <w:t xml:space="preserve"> تذكرة الحفاظ 1/ 5 </w:t>
      </w:r>
      <w:r w:rsidRPr="08C35EC5">
        <w:rPr>
          <w:rFonts w:ascii="Times New Roman" w:hAnsi="Times New Roman" w:cs="B Lotus" w:hint="cs"/>
          <w:sz w:val="20"/>
          <w:rtl/>
        </w:rPr>
        <w:t>ذکر کرده و گفته که صحیح نیست</w:t>
      </w:r>
      <w:r w:rsidRPr="08C35EC5">
        <w:rPr>
          <w:rFonts w:ascii="Times New Roman" w:hAnsi="Times New Roman" w:cs="B Lotus"/>
          <w:sz w:val="20"/>
          <w:rtl/>
        </w:rPr>
        <w:t xml:space="preserve">. </w:t>
      </w:r>
      <w:r w:rsidRPr="08C35EC5">
        <w:rPr>
          <w:rFonts w:ascii="Times New Roman" w:hAnsi="Times New Roman" w:cs="B Lotus" w:hint="cs"/>
          <w:sz w:val="20"/>
          <w:rtl/>
        </w:rPr>
        <w:t xml:space="preserve">و از کسانی که ادعای امانت علمی می‌کنند مانند </w:t>
      </w:r>
      <w:r w:rsidRPr="08C35EC5">
        <w:rPr>
          <w:rFonts w:ascii="Times New Roman" w:hAnsi="Times New Roman" w:cs="B Lotus"/>
          <w:sz w:val="20"/>
          <w:rtl/>
        </w:rPr>
        <w:t>صاحب أضواء على السنة</w:t>
      </w:r>
      <w:r w:rsidRPr="08C35EC5">
        <w:rPr>
          <w:rFonts w:ascii="Times New Roman" w:hAnsi="Times New Roman" w:cs="B Lotus" w:hint="cs"/>
          <w:sz w:val="20"/>
          <w:rtl/>
        </w:rPr>
        <w:t xml:space="preserve"> تعجب می‌کنم که روایت سابق را از</w:t>
      </w:r>
      <w:r w:rsidRPr="08C35EC5">
        <w:rPr>
          <w:rFonts w:ascii="Times New Roman" w:hAnsi="Times New Roman" w:cs="B Lotus"/>
          <w:sz w:val="20"/>
          <w:rtl/>
        </w:rPr>
        <w:t xml:space="preserve"> التذكرة</w:t>
      </w:r>
      <w:r w:rsidRPr="08C35EC5">
        <w:rPr>
          <w:rFonts w:ascii="Times New Roman" w:hAnsi="Times New Roman" w:cs="B Lotus" w:hint="cs"/>
          <w:sz w:val="20"/>
          <w:rtl/>
        </w:rPr>
        <w:t xml:space="preserve"> آورده است</w:t>
      </w:r>
      <w:r w:rsidRPr="08C35EC5">
        <w:rPr>
          <w:rFonts w:ascii="Times New Roman" w:hAnsi="Times New Roman" w:cs="B Lotus"/>
          <w:sz w:val="20"/>
          <w:rtl/>
        </w:rPr>
        <w:t>،</w:t>
      </w:r>
      <w:r w:rsidRPr="08C35EC5">
        <w:rPr>
          <w:rFonts w:ascii="Times New Roman" w:hAnsi="Times New Roman" w:cs="B Lotus" w:hint="cs"/>
          <w:sz w:val="20"/>
          <w:rtl/>
        </w:rPr>
        <w:t xml:space="preserve"> و جکم ذهبی را نقل نکرده است!! نگا</w:t>
      </w:r>
      <w:r w:rsidRPr="08C35EC5">
        <w:rPr>
          <w:rFonts w:ascii="Times New Roman" w:hAnsi="Times New Roman" w:cs="B Lotus"/>
          <w:sz w:val="20"/>
          <w:rtl/>
        </w:rPr>
        <w:t xml:space="preserve">: أضواء على السنة ص 49، </w:t>
      </w:r>
      <w:r w:rsidRPr="08C35EC5">
        <w:rPr>
          <w:rFonts w:ascii="Times New Roman" w:hAnsi="Times New Roman" w:cs="B Lotus" w:hint="cs"/>
          <w:sz w:val="20"/>
          <w:rtl/>
        </w:rPr>
        <w:t xml:space="preserve">و </w:t>
      </w:r>
      <w:r w:rsidRPr="08C35EC5">
        <w:rPr>
          <w:rFonts w:ascii="Times New Roman" w:hAnsi="Times New Roman" w:cs="B Lotus"/>
          <w:sz w:val="20"/>
          <w:rtl/>
        </w:rPr>
        <w:t xml:space="preserve">إسماعيل منصور </w:t>
      </w:r>
      <w:r w:rsidRPr="08C35EC5">
        <w:rPr>
          <w:rFonts w:ascii="Times New Roman" w:hAnsi="Times New Roman" w:cs="B Lotus" w:hint="cs"/>
          <w:sz w:val="20"/>
          <w:rtl/>
        </w:rPr>
        <w:t>از دروغ او بر</w:t>
      </w:r>
      <w:r w:rsidRPr="08C35EC5">
        <w:rPr>
          <w:rFonts w:ascii="Times New Roman" w:hAnsi="Times New Roman" w:cs="B Lotus"/>
          <w:sz w:val="20"/>
          <w:rtl/>
        </w:rPr>
        <w:t xml:space="preserve"> إمام ذهبي </w:t>
      </w:r>
      <w:r w:rsidRPr="08C35EC5">
        <w:rPr>
          <w:rFonts w:ascii="Times New Roman" w:hAnsi="Times New Roman" w:cs="B Lotus" w:hint="cs"/>
          <w:sz w:val="20"/>
          <w:rtl/>
        </w:rPr>
        <w:t>تعجب کرده است آنجا که</w:t>
      </w:r>
      <w:r w:rsidRPr="08C35EC5">
        <w:rPr>
          <w:rFonts w:ascii="Times New Roman" w:hAnsi="Times New Roman" w:cs="B Lotus"/>
          <w:sz w:val="20"/>
          <w:rtl/>
        </w:rPr>
        <w:t xml:space="preserve"> إسماعيل منصور بعد </w:t>
      </w:r>
      <w:r w:rsidRPr="08C35EC5">
        <w:rPr>
          <w:rFonts w:ascii="Times New Roman" w:hAnsi="Times New Roman" w:cs="B Lotus" w:hint="cs"/>
          <w:sz w:val="20"/>
          <w:rtl/>
        </w:rPr>
        <w:t xml:space="preserve">از نقل روایت پیشین از </w:t>
      </w:r>
      <w:r w:rsidRPr="08C35EC5">
        <w:rPr>
          <w:rFonts w:ascii="Times New Roman" w:hAnsi="Times New Roman" w:cs="B Lotus"/>
          <w:sz w:val="20"/>
          <w:rtl/>
        </w:rPr>
        <w:t xml:space="preserve"> التذكرة </w:t>
      </w:r>
      <w:r w:rsidRPr="08C35EC5">
        <w:rPr>
          <w:rFonts w:ascii="Times New Roman" w:hAnsi="Times New Roman" w:cs="B Lotus" w:hint="cs"/>
          <w:sz w:val="20"/>
          <w:rtl/>
        </w:rPr>
        <w:t>گفته است و مولف پنداشته که این روایت در</w:t>
      </w:r>
      <w:r w:rsidRPr="08C35EC5">
        <w:rPr>
          <w:rFonts w:ascii="Times New Roman" w:hAnsi="Times New Roman" w:cs="B Lotus"/>
          <w:sz w:val="20"/>
          <w:rtl/>
        </w:rPr>
        <w:t xml:space="preserve"> تذكرة الحفاظ ذهبي</w:t>
      </w:r>
      <w:r w:rsidRPr="08C35EC5">
        <w:rPr>
          <w:rFonts w:ascii="Times New Roman" w:hAnsi="Times New Roman" w:cs="B Lotus" w:hint="cs"/>
          <w:sz w:val="20"/>
          <w:rtl/>
        </w:rPr>
        <w:t xml:space="preserve"> درست است</w:t>
      </w:r>
      <w:r w:rsidRPr="08C35EC5">
        <w:rPr>
          <w:rFonts w:ascii="Times New Roman" w:hAnsi="Times New Roman" w:cs="B Lotus"/>
          <w:sz w:val="20"/>
          <w:rtl/>
        </w:rPr>
        <w:t xml:space="preserve">) </w:t>
      </w:r>
      <w:r w:rsidRPr="08C35EC5">
        <w:rPr>
          <w:rFonts w:ascii="Times New Roman" w:hAnsi="Times New Roman" w:cs="B Lotus" w:hint="cs"/>
          <w:sz w:val="20"/>
          <w:rtl/>
        </w:rPr>
        <w:t>نگا</w:t>
      </w:r>
      <w:r w:rsidRPr="08C35EC5">
        <w:rPr>
          <w:rFonts w:ascii="Times New Roman" w:hAnsi="Times New Roman" w:cs="B Lotus"/>
          <w:sz w:val="20"/>
          <w:rtl/>
        </w:rPr>
        <w:t xml:space="preserve">: تبصير الأمة بحقيقة السنة ص 226. </w:t>
      </w:r>
    </w:p>
  </w:footnote>
  <w:footnote w:id="8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السیوطی: عبدالرحمن بن ابی بکر محمد سیوطی: جلال الدین در علوم مختلفی تبحر داشت، مفسر و محدث بود. تألیفات او: الأشباه و النظائر فی القواعد الفقهیه و الأشباه و النظائر فی العربیه، و الدارالمنثور فی التفسیر بالمأثور، و الاتقان فی علوم القرآن، و الجامع الکبیر و الصغیر، و الازهار المتناثره فی الاخبار المتواترة سال 911 ه‍ وفات یافت. شرح حالش در: حسن الحاظرة للسیوطی 1/335 شماره 77 و شذرات الذهب 8/51، و طبقات المفسرین للسیوطی ص 3 و البدر الطالع للشوکانی 1/328 شماره 228. </w:t>
      </w:r>
    </w:p>
  </w:footnote>
  <w:footnote w:id="8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 آن گذشت 2/25-26. </w:t>
      </w:r>
    </w:p>
  </w:footnote>
  <w:footnote w:id="8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الترمذی بیرون آورده در کتاب الجنائز باب شماره 33، 3/338 شماره 1018 و ابو عیسی گفت: این حدیث عجیب است و عبدالرحمن بن ابی بکر الملیکی ضعیف می‌داند. این حدیث به گونه‌های دیگری نیز روایت شده، ابن عباس از ابی بکر الصدیق از پیامبر. ابن ماجه بیرون آورده در کتاب الجنائز باب ذکر وفاتش 1/520 شماره 1628. در اسنادش حسین بن عبدالله الهاشمی و ر. ک: مصباح الرجاجه از بوهیری 1/542. </w:t>
      </w:r>
    </w:p>
  </w:footnote>
  <w:footnote w:id="8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منتخب کنز الکمال 4/58، 59 و دلائل التوثیق المبکر للسنه از دکتر امتیاز احمد ص 503 و ر. ک: دروغ محمود ابوریه بر محمد رشید رضا به اینکه این حدیث درست است. ر. ک: مجله المنار 10/764 و اضواء علی السنه ص 49. </w:t>
      </w:r>
    </w:p>
  </w:footnote>
  <w:footnote w:id="8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عروة بن الزبیر بن خویلد الاسدی، ابو عبدالله مدنی از پدرش روایت کرد و دایی‌اش و علی و از او روایت کرده‌اند پسرش عثمان و عبدالله و الزهری سال 94 ه‍ فوت کرد. از ترجمه‌هایش تقریب التهذیب 1/671 شماره 4577 و الکاشف 2/18 شماره 3775 و الطبقات الکبری از ابن سعد 5/179 و الثقات از عجلی ص 331 شماره 1121 و الثقات از ابن حبان 5/694 و تذکرة الحفاظ 1/62 شماره 51 و البدایه و النهایه 9/101 و مشاهیر علماء الامصار ص 82 شماره 428. </w:t>
      </w:r>
    </w:p>
  </w:footnote>
  <w:footnote w:id="8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بیان العلم 1/64 و الخطیب فی تقیید العلم ص 49. </w:t>
      </w:r>
    </w:p>
  </w:footnote>
  <w:footnote w:id="8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عبدالله البر در جامع بیان العلم 1/63 و 64. </w:t>
      </w:r>
    </w:p>
  </w:footnote>
  <w:footnote w:id="8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نضره: منذر بن مالک بن قطعه، العبدی ابو نضره، معروف به لقبش، از ابی سعید الخدری روایت شده و ابن عباس و علی و از او قتاده و عوف و ابن ابی عروبه و خلق. بر مطمئن بودنش اجماع است در سال 108 ه‍ فوت کرد. شرح حالش در: تقریب التهذیب 2/213 شماره 6915 و الکاشف 2/295 شماره 5632 و الثقات از عجلی 439 شماره 1633 و الثقات از ابن حبان 5/420 و طبقات ابن سعد 7/207 و مشاهیر علماء الامصار ص 122 شماره 709. </w:t>
      </w:r>
    </w:p>
  </w:footnote>
  <w:footnote w:id="8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بیان العلم 1/64. </w:t>
      </w:r>
    </w:p>
  </w:footnote>
  <w:footnote w:id="8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1/64 و الخطیب در المحدث الفاصل ص 379 و تقیید العلم ص 36-37. </w:t>
      </w:r>
    </w:p>
  </w:footnote>
  <w:footnote w:id="8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الدارمی در سننش در المقدمه باب کسی که نوشتن حدیث را روا نمی‌دارد 1/133 شماره 471 و ابن المبارک در سندش ص 142رقم 231 و محقق استاد صبحی البدری السامرائی با اسناد درست گفته است، ابن عبدالبر در جامع بیان العلم 1/64 و الخطیب در تقیید العلم ص 38 و الحدث الفاصل ص 363. </w:t>
      </w:r>
    </w:p>
  </w:footnote>
  <w:footnote w:id="8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الدارمی در المقدمه باب کسی که نوشتن حدیث را خوب نمی‌داند 1/133 شماره 472 و ابن عبدالبر در جامع البیان العلم 1/66 و الخطیب در تقیید العلم ص 42. </w:t>
      </w:r>
    </w:p>
  </w:footnote>
  <w:footnote w:id="8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سعید بن ابی الحسن بصری برادر حسن بصری از مادرش روایت شده و ابوهریره و از او برادرش، و عوف، و سلیمان التیمی، بر اطمینان او اجماع دارند، سال 100 ه‍ وفات یافت. شرح حالش در: تقریب التهذیب 1/350 شماره 2291 و الکاشف 1/433 شماره 866 و الثقات از عجلی ص 182 شماره 536 و الثقات از ابن حبان 4/276، مشاهیر علماء الامصار 115 شماره 657.</w:t>
      </w:r>
    </w:p>
  </w:footnote>
  <w:footnote w:id="8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خطیب در تقید العلم ص 41. </w:t>
      </w:r>
    </w:p>
  </w:footnote>
  <w:footnote w:id="8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بیان العلم 1/64 و الخطیب در تقید العلم ص 42. </w:t>
      </w:r>
    </w:p>
  </w:footnote>
  <w:footnote w:id="8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در تقید العلم ص 42-43. </w:t>
      </w:r>
    </w:p>
  </w:footnote>
  <w:footnote w:id="8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hint="cs"/>
          <w:spacing w:val="-4"/>
          <w:sz w:val="20"/>
          <w:rtl/>
        </w:rPr>
        <w:t>علقمه: علقمه بن قیس بن عبدالله نخعی الکوفی، ابو شبل، برادر یزید بن قیس، روایت شده از ابوبکر و عمر و ابن مسعود، و از او برادرزاده‌اش عبدالرحمن بن یزید و خواهرزداده</w:t>
      </w:r>
      <w:r w:rsidRPr="08C35EC5">
        <w:rPr>
          <w:rFonts w:ascii="Times New Roman" w:hAnsi="Times New Roman" w:cs="B Lotus" w:hint="eastAsia"/>
          <w:spacing w:val="-4"/>
          <w:sz w:val="20"/>
          <w:rtl/>
        </w:rPr>
        <w:t>‌اش ابراهیم نخعی و سلم</w:t>
      </w:r>
      <w:r w:rsidRPr="08C35EC5">
        <w:rPr>
          <w:rFonts w:ascii="Times New Roman" w:hAnsi="Times New Roman" w:cs="B Lotus" w:hint="cs"/>
          <w:spacing w:val="-4"/>
          <w:sz w:val="20"/>
          <w:rtl/>
        </w:rPr>
        <w:t>‌</w:t>
      </w:r>
      <w:r w:rsidRPr="08C35EC5">
        <w:rPr>
          <w:rFonts w:ascii="Times New Roman" w:hAnsi="Times New Roman" w:cs="B Lotus" w:hint="eastAsia"/>
          <w:spacing w:val="-4"/>
          <w:sz w:val="20"/>
          <w:rtl/>
        </w:rPr>
        <w:t>بن کهیل سال 62 ه</w:t>
      </w:r>
      <w:r w:rsidRPr="08C35EC5">
        <w:rPr>
          <w:rFonts w:ascii="Times New Roman" w:hAnsi="Times New Roman" w:cs="B Lotus" w:hint="cs"/>
          <w:spacing w:val="-4"/>
          <w:sz w:val="20"/>
          <w:rtl/>
        </w:rPr>
        <w:t>‍ وفات یافت. شرح حالش در: تقریب التهذیب 1/687 شماره 4697 و الکاشف 2/34 شماره 3873 و تذکرة الحفاظ 1/48 شماره 22 و طبقات الحفاظ ص 20 شماره 24 و الثقات از عجلی 339 شماره 1161 و البدایه و النهایه 8/219 و مشاهیر علماء الامصار ص 125 شماره 741.</w:t>
      </w:r>
      <w:r w:rsidRPr="08C35EC5">
        <w:rPr>
          <w:rFonts w:ascii="Times New Roman" w:hAnsi="Times New Roman" w:cs="B Lotus" w:hint="cs"/>
          <w:sz w:val="20"/>
          <w:rtl/>
        </w:rPr>
        <w:t xml:space="preserve"> </w:t>
      </w:r>
    </w:p>
  </w:footnote>
  <w:footnote w:id="8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فی تقیید العلم ص 54. </w:t>
      </w:r>
    </w:p>
  </w:footnote>
  <w:footnote w:id="835">
    <w:p w:rsidR="08C0294C" w:rsidRPr="08C35EC5" w:rsidRDefault="08C0294C" w:rsidP="08E11242">
      <w:pPr>
        <w:pStyle w:val="FootnoteText"/>
        <w:ind w:left="272" w:hanging="272"/>
        <w:rPr>
          <w:rFonts w:ascii="Times New Roman" w:hAnsi="Times New Roman" w:cs="B Lotus"/>
          <w:spacing w:val="-6"/>
          <w:sz w:val="20"/>
          <w:rtl/>
          <w:lang w:val="ru-RU"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ابو عبید: قاسم بن سلام، البغدادی، ابو عبید، امام مطمئن، فاضل، گفته‌هایی از او در شرح الغرایب است. سال 224 ه‍ فوت کرد شرح حالش در: تقریب التهذیب 2/19 شماره 5479، تهذیب التهذیب 8/315 شماره 572 و الکاشف 2/128 شماره 4511 و سؤال‌های مسعود بن علی البخری للحاکم ص 249 شماره 338 و تاریخ بغداد 12/403 شماره 6868 و طبقات الفقهاء الشافعین از ابن کثیر 1/150 شماره 44.</w:t>
      </w:r>
    </w:p>
  </w:footnote>
  <w:footnote w:id="8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البیان العلم 1/66. </w:t>
      </w:r>
    </w:p>
  </w:footnote>
  <w:footnote w:id="8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مرة الهمدانی: مرة بن شراحیل الهمدانی، ابو اسماعیل الکونی او کسی است که به خاطر عبادت زیادش طیب نامیده می‌شود. از ابن مسعود و عمر روایت شده و از عمرو بن مره و ابن ابی خالد. سال 76 ه‍ فوت کرد و شرح حال او: تقریب التهذیب 2/170 شماره 6583 و الکاشف 2/253 شماره 5361 و الثقات از عجلی 424 شماره 1555 و مشاهیر علماء الامصار 127 شماره 754 و الانساب المتفقه فی الخط از ابن قیسرانی ص 99 شماره 162. </w:t>
      </w:r>
    </w:p>
  </w:footnote>
  <w:footnote w:id="8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الدارمی در المقدمه، باب کسی که نوشتن حدیث را روا نمی‌دارد 1/134 شماره 477. </w:t>
      </w:r>
    </w:p>
  </w:footnote>
  <w:footnote w:id="8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موسی اشعری: صحابه بزرگوار شرح حالش در: الاستیعاب 3/979 شماره 1639 و اسد الغابه 6/299 شماره 6296 و تاریخ الصحابه ص 154 شماره 741 و تذکرة الحفاظ 1/23 شماره 10 و مشاهیر علماء الامصار ص 47 شماره 216 و الاصابه 2/359 شماره 10950. </w:t>
      </w:r>
    </w:p>
  </w:footnote>
  <w:footnote w:id="8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برده: ابو برده ابی موسی الاشعری: گفته شده است عامر است و حارث نیز گفته شده، روایت شده از پدرش و علی و زبیر و عبدالله و یوسف و حفیده برید ابن عبدالله سال 104 ه‍ فوت کرد شرح حالش در: تقریب التهذیب 2/360 شماره 7981 و الکاشف 2/407 شماره 6508 و تذکرة الحفاظ 1/95 شماره 86 و طبقات الحفاظ ص 43 شماره و طبقات ابن سعد 7/133 و الثقات از عجلی ص 491 شماره 1903 و مشاهیر علماء الامصار ص 130 شماره 776. </w:t>
      </w:r>
    </w:p>
  </w:footnote>
  <w:footnote w:id="8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در تقیید العلم ص 39. </w:t>
      </w:r>
    </w:p>
  </w:footnote>
  <w:footnote w:id="8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البیان العلم 1/66 و الخطیب در تقیید العلم ص 39 40. </w:t>
      </w:r>
    </w:p>
  </w:footnote>
  <w:footnote w:id="8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اجانی به ظرفی که در آن آبی است که مزه و رنگ آن تغییر یافته. النهایه فی غریب الحدیث 1/26. </w:t>
      </w:r>
    </w:p>
  </w:footnote>
  <w:footnote w:id="8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ابی شیبه در المصنف 9/53 و الطیرانی در الکبیر، در فرهنگ یافت نشد، الحافظ الهیثمی فی مجمع الزوائد 1/151 آن را به الطبرانی در الکبیر و البزار نسبت داده‌اند، البزار گفت: حفظ کن چنانکه پیامبر حفظ کرده. </w:t>
      </w:r>
    </w:p>
  </w:footnote>
  <w:footnote w:id="8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عمرو بن دینار الملکی، ابو محمد، از ابن عباس روایت شده، و جابر و از او شعبه و السفیانان و مالک، آنچه درباره تشیع از او گفته‌اند. سال 126 ه‍ فوت کرد شرح حالش در: تقریب التهذیب 1/734 شماره 5040 و الکاشف 2/75 شماره 4152 و الثقات از عجلی 363 شماره 1257 و الثقات از ابن حبان 5/167 و التاریخ الکبیر از بخاری 6/328 شماره 2544. </w:t>
      </w:r>
    </w:p>
  </w:footnote>
  <w:footnote w:id="8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سفیان الثوری: او سفیان بن سعید بن سروق الثوری، ابو عبدالله الکونی، امیر المؤمنین فی الحدیث، از عمرو بن دینار روایت شده و ابن المنکدر و مسلم بن کهیل و عنه القطان و علی بن الجعد و الفریایی. سال 161 ه‍ فوت کرد شرح حال او: تقریب التهذیب 1/371 شماره 3452 و الکاشف 1/449 شماره 1996 و الثقات از عجلی 190 شماره 571 و تذکرة الحفاظ و الانساب المتفقه فی الخط از ابن قیسرانی ص 43 شماره 41. </w:t>
      </w:r>
    </w:p>
  </w:footnote>
  <w:footnote w:id="8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در تقیید العلم ص 47. </w:t>
      </w:r>
    </w:p>
  </w:footnote>
  <w:footnote w:id="8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ضحاک: ضحاک بن مزاحم الهلالی، الخراسانی، ابو القاسم، ابو محمد، سال 105 ه‍ فوت کرد شرح حالش در: تقریب التهذیب 1/444 شماره 2989 و الکاشف 1/509 شماره 2437 و الثقات از ابن حبان 6/185 و مشاهیر علماء الامصار ص 227 شماره 1562. </w:t>
      </w:r>
    </w:p>
  </w:footnote>
  <w:footnote w:id="8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در تقید العلم ص 47. </w:t>
      </w:r>
    </w:p>
  </w:footnote>
  <w:footnote w:id="8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بیان العلم 1/65. </w:t>
      </w:r>
    </w:p>
  </w:footnote>
  <w:footnote w:id="8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عبیده السلمانی: عبیده بن عمرو اسلمانی، ابو عمر الکوفی، تابعی بزرگ، در سال 72 ه‍ فوت کرد و پدرش بعد از او، قبل از من هفتاد سالگی فوت کرده، شرح حالش در: تقریب التهذیب 1/649 شماره 4429 و الکاشف 1/694 شماره 3647 و الثقات از عجلی 325 شماره 1092 و الثقات از ابن حبان 5/139 و مشاهیر علماء الامصار 125 شماره 735 و تذکرة الحفاظ 1/50 شماره 27. </w:t>
      </w:r>
    </w:p>
  </w:footnote>
  <w:footnote w:id="8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بیان العلم 1/67 و الخطیب در تقیید العلم ص 61. </w:t>
      </w:r>
    </w:p>
  </w:footnote>
  <w:footnote w:id="8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ابراهیم: او ابراهیم بن سوید النخعی از علقمه روایت شده است و الاسود و از او فضیل بن عمرو و سلمة بن کهیل، از ترجمه‌های او: تقریب التهذیب 1/57 شماره 184 و الکاشف 1/213 شماره 145 و الثقات از عجلی 52 شماره 26 و الثقات از ابن حبان 6/6 مشاهیر علماء الامصار 194 شماره 1290. </w:t>
      </w:r>
    </w:p>
  </w:footnote>
  <w:footnote w:id="85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فضیل بن عمرو الفقیمی، ابو نضر الکوفی، از ابراهیم روایت شده و الشجعی و از او ابان من تغلب و حجاج بن ارطاة. در سال 110 ه‍ وفات یافت. شرح حالش در: تقریب التهذیب 2/15 شماره 5447 و الکاشف 2/142 شماره 4487 و الجرح و التعدیل 7/73 شماره 415 و الثقات از عجلی 384 شماره 1356 و الثقات از ابن حبان 7/314 و مشاهیر علماء الامصار 197 شماره 1313. </w:t>
      </w:r>
    </w:p>
  </w:footnote>
  <w:footnote w:id="8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بیان العلم 1/68. </w:t>
      </w:r>
    </w:p>
  </w:footnote>
  <w:footnote w:id="856">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سروق: سروق بن الاجوع بن مالک الهمدانی الوداعی ابو عائشه الکوفی روایت شده از ابوبکر و معان و علقمه، و از او ابراهیم و ابو اسحاق و یحیی بن وثاب سال 63 ه‍ وفات یافت شرح حالش در: تقریب التهذیب 2/175 شماره 6622 و الکاشف 2/256 شماره 5391 و الثقات از عجلی 436 شماره 1561 و الثقات از ابن حبان 5/456 و مشاهیر علماء الامصار 126 شماره 746 و تذکرة الحفاظ 1/49 شماره 26. </w:t>
      </w:r>
    </w:p>
  </w:footnote>
  <w:footnote w:id="8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بیان العلم 1/66 و الخطیب فی تقیید العلم ص 58-59. </w:t>
      </w:r>
    </w:p>
  </w:footnote>
  <w:footnote w:id="8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عون: عبدالله بن عون بن ارطبان، ابو عون البصری از پیرو تابعین است. از ابی وائل روایت شده و ابراهیم و حماد و از او شعبه و القطان در سال 150 ه‍ وفات یافت شرح حالش در: تقریب التهذیب 1/520 شماره 3550 و الکاشف 1/582 شماره 2896 و الثقات از عجلی 270 شماره 859 و الثقات از ابن شاهین 183 شماره 590 و مشاهیر علماء الامصار 180 شماره 185. </w:t>
      </w:r>
    </w:p>
  </w:footnote>
  <w:footnote w:id="859">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او: حماد بن زید رد هم الازدی، الجهضمی، ابو اسماعیل البصری، از ابن عون روایت شده و ثابت و ابی حمزه و از او مسدد و علی سال 179 ه‍ وفات یافت. شرح حالش در: تقریب التهذیب 1/238 شماره 1503 و الکاشف 1/349 شماره 1219 و الثقات از ابن شاهین ص 102 شماره 239 و الثقات از ابن حبان 6/217 و الثقات از عجلی ص 130 شماره 329 و مشاهیر علماء الامصار ص 188 شماره 1244. </w:t>
      </w:r>
    </w:p>
  </w:footnote>
  <w:footnote w:id="8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در تقیید العلم ص 57. </w:t>
      </w:r>
    </w:p>
  </w:footnote>
  <w:footnote w:id="8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الانوار الکاشفه ص 34-43 و دراسات فی الحدیث النبوی از دکتر الاعظمی 1/76-78. </w:t>
      </w:r>
    </w:p>
  </w:footnote>
  <w:footnote w:id="8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مجمع الزوائد 1/150-152. </w:t>
      </w:r>
    </w:p>
  </w:footnote>
  <w:footnote w:id="8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الباری 1/251 شماره 113 و علاقه احمد محمد شاکر گفت: این خوب نیست، حدیث درست است و الباعث الحثیث ص 111. </w:t>
      </w:r>
    </w:p>
  </w:footnote>
  <w:footnote w:id="8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المغیث، از السخاوی 1/194، 195 و شرح الفیه العراقی المسماة بالتبعره و التذاکره از عراقی 1/178 و تدریب الرادی از سیوطی 1/221-223 و توضیح الافکار از صنعانی 1/343. </w:t>
      </w:r>
    </w:p>
  </w:footnote>
  <w:footnote w:id="8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الکفایه از خطیب ص 587-588. </w:t>
      </w:r>
    </w:p>
  </w:footnote>
  <w:footnote w:id="8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البحر المحیط از زرکشی 4/341 و المحصول از رازی 2/229-230 و فتح المغیث از سخاوی 1/195. </w:t>
      </w:r>
    </w:p>
  </w:footnote>
  <w:footnote w:id="8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المحصول از رازی 2/221 و فتح المغیث 1/144 و تدریب الرادی 1/190، 191 و توضیح الافکار 1/280. </w:t>
      </w:r>
    </w:p>
  </w:footnote>
  <w:footnote w:id="8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از سخاوی 1/195. </w:t>
      </w:r>
    </w:p>
  </w:footnote>
  <w:footnote w:id="8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w:t>
      </w:r>
      <w:r w:rsidRPr="08C35EC5">
        <w:rPr>
          <w:rFonts w:ascii="Times New Roman" w:hAnsi="Times New Roman" w:cs="B Lotus"/>
          <w:sz w:val="20"/>
          <w:rtl/>
        </w:rPr>
        <w:t xml:space="preserve">فتح المغيث للسخاوي 1/ 195. </w:t>
      </w:r>
    </w:p>
  </w:footnote>
  <w:footnote w:id="8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شروط الاحتجاج بالضعیف فی علوم الحدیث از ابن صلاح ص 35 و فتح المغیث از سخاوی 1/86-87 و تدریب الراوی 1/176 و 177 و الباعث الحثیث ص 34. </w:t>
      </w:r>
    </w:p>
  </w:footnote>
  <w:footnote w:id="8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تقیید العلم از خطیب دکتر یوسف ص 21-22 و دلائل المبکر للسنة از دکتر امتیاز احمد ص 209 و 231. </w:t>
      </w:r>
    </w:p>
  </w:footnote>
  <w:footnote w:id="8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داود بیرون آورده در کتاب العلم باب فضل نشر العلم 3/321 شماره 3659 و احمد در مسندش 1/321 و الحاکم و المستدرک کتاب العلم باب فضیله مذاکرة الحدیث 1/95 و حاکم گفت این حدیث به شرط شیخین درست است و همچنین در بابی از ابن مسعود و الذهبی با آن موافق است. </w:t>
      </w:r>
    </w:p>
  </w:footnote>
  <w:footnote w:id="8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کتاب التوحید باب خداوند گفت: و مسلم کتاب القامة باب تغلیظ تحریم الدماء و الاعراض 6/182 شماره 1679. </w:t>
      </w:r>
    </w:p>
  </w:footnote>
  <w:footnote w:id="8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اخراجش گذشت ص 39. </w:t>
      </w:r>
    </w:p>
  </w:footnote>
  <w:footnote w:id="8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در کتاب الایمان بیرون آورده باب اداء الخمس من الایمان 1/157 شماره 53 و مسلم کتاب الایمان باب الامر بالایمان بالله تعالی و رسوم و شرائع الدین 1/212 شماره 17. </w:t>
      </w:r>
    </w:p>
  </w:footnote>
  <w:footnote w:id="8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ترمذی بیرون آورده در کتاب العلم باب ما نهی عنه ان یقال عند حدیث النبی 5/37 شماره 2664 و ابو عیسی گفت: این حدیث درست است به این گونه و ابن ماجه بیرون آورده در مقدمه باب تعظیم حدیث و رسول الله و التغلیظ علی من عارضه 1/20 شماره 12 از حدیث المقدام بن معدیکرب. </w:t>
      </w:r>
    </w:p>
  </w:footnote>
  <w:footnote w:id="8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الرساله از شافعی ص 402-403 شماره الفقرات 1103 و 1104 سنن الدارمی المقدم باب ابلاغ از پیامبر و تعلیم سنت 1/145 شماره 542، 561. </w:t>
      </w:r>
    </w:p>
  </w:footnote>
  <w:footnote w:id="8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کتاب الجنائز باب ناپسندی گریه بر مرده 3/191 شماره 1291 و مسلم المقدمه باب بزرگ بودن گناه دروغ بستن به پیامبر 101/1 شماره 4. </w:t>
      </w:r>
    </w:p>
  </w:footnote>
  <w:footnote w:id="8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مقدمه باب منع روایت از ضعیفان و احتیاط در حمل آن‌ها 1/111 شماره 7. </w:t>
      </w:r>
    </w:p>
  </w:footnote>
  <w:footnote w:id="8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حجیت سنت از دکتر عبدالغنی عبدالخالق ص 424-426. </w:t>
      </w:r>
    </w:p>
  </w:footnote>
  <w:footnote w:id="881">
    <w:p w:rsidR="08C0294C" w:rsidRPr="08C35EC5" w:rsidRDefault="08C0294C" w:rsidP="08E11242">
      <w:pPr>
        <w:pStyle w:val="FootnoteText"/>
        <w:spacing w:line="216" w:lineRule="auto"/>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مجله المنار المجلد 10/767، 768 و دیدگاه رشید رضا که در این کار تأیید کافی حتی از دانش آموزانش نگرفته است و از میان آن‌ها محمد الخولی امامان حدیث او را تأیید کردند. مفتاح السنه ص 16. </w:t>
      </w:r>
    </w:p>
  </w:footnote>
  <w:footnote w:id="882">
    <w:p w:rsidR="08C0294C" w:rsidRPr="08C35EC5" w:rsidRDefault="08C0294C" w:rsidP="08E11242">
      <w:pPr>
        <w:pStyle w:val="FootnoteText"/>
        <w:spacing w:line="216"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اضواء السنة 48. </w:t>
      </w:r>
    </w:p>
  </w:footnote>
  <w:footnote w:id="883">
    <w:p w:rsidR="08C0294C" w:rsidRPr="08C35EC5" w:rsidRDefault="08C0294C" w:rsidP="08E11242">
      <w:pPr>
        <w:pStyle w:val="FootnoteText"/>
        <w:spacing w:line="216"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الاصلان العظیمان 268-275 و السنة و دورها فی الفقه الجدید ص 198. </w:t>
      </w:r>
    </w:p>
  </w:footnote>
  <w:footnote w:id="884">
    <w:p w:rsidR="08C0294C" w:rsidRPr="08C35EC5" w:rsidRDefault="08C0294C" w:rsidP="08E11242">
      <w:pPr>
        <w:pStyle w:val="FootnoteText"/>
        <w:spacing w:line="216"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این درست نیست به اینکه منع نوشتن ناسخ جواز به آن است به سه دلیل: </w:t>
      </w:r>
    </w:p>
    <w:p w:rsidR="08C0294C" w:rsidRPr="08C35EC5" w:rsidRDefault="08C0294C" w:rsidP="08E11242">
      <w:pPr>
        <w:pStyle w:val="FootnoteText"/>
        <w:spacing w:line="216" w:lineRule="auto"/>
        <w:ind w:left="272" w:hanging="272"/>
        <w:rPr>
          <w:rFonts w:ascii="Times New Roman" w:hAnsi="Times New Roman" w:cs="B Lotus"/>
          <w:sz w:val="20"/>
          <w:rtl/>
          <w:lang w:bidi="fa-IR"/>
        </w:rPr>
      </w:pPr>
      <w:r w:rsidRPr="08C35EC5">
        <w:rPr>
          <w:rFonts w:ascii="Times New Roman" w:hAnsi="Times New Roman" w:cs="B Lotus" w:hint="cs"/>
          <w:sz w:val="20"/>
          <w:rtl/>
          <w:lang w:bidi="fa-IR"/>
        </w:rPr>
        <w:t>1- احادیث اجازه داده شده متأخرند: حدیث ابی شاه عام الفتح. آن در اواخر زندگی پیامبر بود و حدیث ابوهریره در نزدیکی بین او و عبدالله بن عمرو نیز متأخر است زیرا ابوهریره از متأخرین اسلام است. دور است واقعاً اینکه حدیث ابوهریره از این حدیث‌ها متأخر باشد مخصوصاً از حدیث الهم و اگر حدیث ابی سعید در منع متأخر از این احادیث در اجازه می‌بود آن نزد صحابه حتماً شناخته شده بود.</w:t>
      </w:r>
    </w:p>
    <w:p w:rsidR="08C0294C" w:rsidRPr="08C35EC5" w:rsidRDefault="08C0294C" w:rsidP="08E11242">
      <w:pPr>
        <w:pStyle w:val="FootnoteText"/>
        <w:spacing w:line="216" w:lineRule="auto"/>
        <w:ind w:left="272" w:hanging="272"/>
        <w:rPr>
          <w:rFonts w:ascii="Times New Roman" w:hAnsi="Times New Roman" w:cs="B Lotus"/>
          <w:sz w:val="20"/>
          <w:rtl/>
          <w:lang w:bidi="fa-IR"/>
        </w:rPr>
      </w:pPr>
      <w:r w:rsidRPr="08C35EC5">
        <w:rPr>
          <w:rFonts w:ascii="Times New Roman" w:hAnsi="Times New Roman" w:cs="B Lotus" w:hint="cs"/>
          <w:sz w:val="20"/>
          <w:rtl/>
          <w:lang w:bidi="fa-IR"/>
        </w:rPr>
        <w:t xml:space="preserve">2- اجماع کلی بعد از عصر صحابه و تابعین بر جواز و منع کتابت و بر اینکه اجازه متأخر از نهی است چنانکه گذشت. این اجماع متواتر علمی است نزد تمامی طوائف بعد از صدر اول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خداوند از همه آن‌ها راضی باد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چنانکه استاد احمد محمد شاکر در الباعث الحثیث گفت ص 112 و حجیت سنت از دکتر عبدالغنی ص 447. </w:t>
      </w:r>
    </w:p>
    <w:p w:rsidR="08C0294C" w:rsidRPr="08C35EC5" w:rsidRDefault="08C0294C" w:rsidP="08E11242">
      <w:pPr>
        <w:pStyle w:val="FootnoteText"/>
        <w:spacing w:line="216" w:lineRule="auto"/>
        <w:ind w:left="272" w:hanging="272"/>
        <w:rPr>
          <w:rFonts w:ascii="Times New Roman" w:hAnsi="Times New Roman" w:cs="B Lotus"/>
          <w:sz w:val="20"/>
          <w:rtl/>
          <w:lang w:bidi="fa-IR"/>
        </w:rPr>
      </w:pPr>
      <w:r w:rsidRPr="08C35EC5">
        <w:rPr>
          <w:rFonts w:ascii="Times New Roman" w:hAnsi="Times New Roman" w:cs="B Lotus" w:hint="cs"/>
          <w:sz w:val="20"/>
          <w:rtl/>
          <w:lang w:bidi="fa-IR"/>
        </w:rPr>
        <w:t xml:space="preserve">3- به زودی خواهد آمد: همانا نسخی وجود ندارد که هنگام دشواری جمع میان دو دلیل متضاد یکی را نسخ کنیم و آن بر ایمان ممکن است چنانکه خواهد آمد. پس درست نیست که یکی از آن‌ها ناسخ دیگر می‌باشد ص 299، 300. </w:t>
      </w:r>
    </w:p>
  </w:footnote>
  <w:footnote w:id="8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او سلیم بن عامر الکلاعی، گفته می‌شود الجنائری، ابو یحیی الحمصی از ابی الدرداء روایت کرد و عوف بن مالک و از او ثور و معاویه بن صالح سال 130 ه‍ وفات کرد. شرح حالش در: تقریب التهذیب 1/381 شماره 2535 و الکاشف 1/456 شماره 2064 و الثقات از عجلی ص 199 شماره 600 و التاریخ الکبیر 4/125 شماره 2190. </w:t>
      </w:r>
    </w:p>
  </w:footnote>
  <w:footnote w:id="8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مقدمه سننش باب ابلاغ از پیامبر و تعلیم سنت 1/146 شماره 544. </w:t>
      </w:r>
    </w:p>
  </w:footnote>
  <w:footnote w:id="8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الطبرانی در الکبیر 8/187 و الخطیب در شرف اصحاب الحدیث ص 168 شماره 189 و الهیثمی در مجمع الزوائد 1/140 و نسبت داده‌اند به الطبرانی در الکبیر به سند درست و نیکو. </w:t>
      </w:r>
    </w:p>
  </w:footnote>
  <w:footnote w:id="8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ماجه در المقدمه باب پرهیز در حدیث گفتن از پیامبر 1/25 شماره 27 و ابن مبارک در سندش 141 شماره 229. </w:t>
      </w:r>
    </w:p>
  </w:footnote>
  <w:footnote w:id="889">
    <w:p w:rsidR="08C0294C" w:rsidRPr="08C35EC5" w:rsidRDefault="08C0294C" w:rsidP="08E11242">
      <w:pPr>
        <w:pStyle w:val="FootnoteText"/>
        <w:ind w:left="272" w:hanging="272"/>
        <w:rPr>
          <w:rFonts w:ascii="Times New Roman" w:hAnsi="Times New Roman" w:cs="B Lotus"/>
          <w:spacing w:val="-8"/>
          <w:sz w:val="20"/>
          <w:rtl/>
          <w:lang w:bidi="fa-IR"/>
        </w:rPr>
      </w:pPr>
      <w:r w:rsidRPr="08C35EC5">
        <w:rPr>
          <w:rStyle w:val="FootnoteReference"/>
          <w:rFonts w:cs="B Lotus"/>
          <w:spacing w:val="-8"/>
          <w:sz w:val="20"/>
          <w:vertAlign w:val="baseline"/>
        </w:rPr>
        <w:footnoteRef/>
      </w:r>
      <w:r w:rsidRPr="08C35EC5">
        <w:rPr>
          <w:rFonts w:cs="B Lotus" w:hint="cs"/>
          <w:spacing w:val="-8"/>
          <w:sz w:val="20"/>
          <w:rtl/>
        </w:rPr>
        <w:t>-</w:t>
      </w:r>
      <w:r w:rsidRPr="08C35EC5">
        <w:rPr>
          <w:rFonts w:ascii="Times New Roman" w:hAnsi="Times New Roman" w:cs="B Lotus" w:hint="cs"/>
          <w:spacing w:val="-8"/>
          <w:sz w:val="20"/>
          <w:rtl/>
        </w:rPr>
        <w:t xml:space="preserve">آنچه آمده در بعضی از صحابه در منع حدیث گفتن یا کم کردن آن و منع از زیاد شدن آن، این پیروی از دستور پیامبر و راه روشن او در رسالت اسلام و قرآن و سنت است. به زودی خواهد آمد ص 332-338. </w:t>
      </w:r>
    </w:p>
  </w:footnote>
  <w:footnote w:id="890">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حسین حاج: حسین حاج حسن، نویسنده سوری لبنانی، به یک شهرت جانی در دانشگاه القدیس یوسف رسید، رساله او (نقد الحدیث فی علم الروایه و علم الدریه) میان حق و باطل اختلاط شده اعتمادش را جلب کرد در مراجع به آنچه محمود ابوریه نوشته، و طه حسین و امثال آنها. از تألیفاتش أدب العرب فی صدر الاسلام و نظم اسلامیه و غیر آن. در عرضه گفته‌اش بر حدیث گفته است: اگر به عصر صحابه منتقل شویم آن‌ها را می‌یابیم که تدوین حدیث را ناپسند می‌پندارند چنانکه در روایت آن ترغیب می</w:t>
      </w:r>
      <w:r w:rsidRPr="08C35EC5">
        <w:rPr>
          <w:rFonts w:ascii="Times New Roman" w:hAnsi="Times New Roman" w:cs="B Lotus" w:hint="eastAsia"/>
          <w:spacing w:val="-6"/>
          <w:sz w:val="20"/>
          <w:rtl/>
        </w:rPr>
        <w:t>‌</w:t>
      </w:r>
      <w:r w:rsidRPr="08C35EC5">
        <w:rPr>
          <w:rFonts w:ascii="Times New Roman" w:hAnsi="Times New Roman" w:cs="B Lotus" w:hint="cs"/>
          <w:spacing w:val="-6"/>
          <w:sz w:val="20"/>
          <w:rtl/>
        </w:rPr>
        <w:t xml:space="preserve">نمایند و این کار عجیبی است، روایت حدیث را دوست دارند و تدوین آن را ناپسند می‌دانند سؤال احتیاج به بحث و تفسیر دارد. ببین نقد الحدیث فی علم الروایه و الدرایه 1/142. </w:t>
      </w:r>
    </w:p>
  </w:footnote>
  <w:footnote w:id="8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مانند استاد محمد رشید رضا (رحمت خدا بر او باد). </w:t>
      </w:r>
    </w:p>
  </w:footnote>
  <w:footnote w:id="8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ببین ص 305-314. </w:t>
      </w:r>
    </w:p>
  </w:footnote>
  <w:footnote w:id="8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برگشت ص 272. </w:t>
      </w:r>
    </w:p>
  </w:footnote>
  <w:footnote w:id="8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مجمع الزوائد 1/151. </w:t>
      </w:r>
    </w:p>
  </w:footnote>
  <w:footnote w:id="895">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بخاری در کتاب التفسیر باب: بر شما گناهی نیست که فضل پروردگارتان را بجوئید 8/34 شماره 4519. </w:t>
      </w:r>
    </w:p>
  </w:footnote>
  <w:footnote w:id="8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دارمی در الفوائض باب الکلامه 2/462 شماره 2975 و سعید بن منصور در التفسیر باب تفسیر سوره النساء 3/1187 شماره 592 و البیهقی در الفرائض باب فرض الاخوة و الأخوات للأم 231/6.</w:t>
      </w:r>
      <w:r w:rsidRPr="08C35EC5">
        <w:rPr>
          <w:rFonts w:ascii="Times New Roman" w:hAnsi="Times New Roman" w:cs="B Lotus" w:hint="cs"/>
          <w:sz w:val="20"/>
          <w:rtl/>
        </w:rPr>
        <w:t xml:space="preserve"> </w:t>
      </w:r>
    </w:p>
  </w:footnote>
  <w:footnote w:id="8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تفسیر القرآن العظیم از ابن کثیر 2/91 و نیل الاوطار 8/238. </w:t>
      </w:r>
    </w:p>
  </w:footnote>
  <w:footnote w:id="8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الاتقان از سیوطی 1/208 شماره 1049، 1109، 1111 و متأهل العرفان از زرقانی 1/429. </w:t>
      </w:r>
    </w:p>
  </w:footnote>
  <w:footnote w:id="8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و مسلم به تفسیر الصحابی که شاهد وحی بوده است و حدیث مسندی که تفسیر نشده است و ممکن نیست کسی آن را بگیرد غیر از پیامبر و رأی در آن درست نیست. تدریب الدارمی از سیوطی 1/192، 193 و فتح المغیث از سخاوی 1/138، 139. </w:t>
      </w:r>
    </w:p>
  </w:footnote>
  <w:footnote w:id="900">
    <w:p w:rsidR="08C0294C" w:rsidRPr="08C35EC5" w:rsidRDefault="08C0294C" w:rsidP="08E11242">
      <w:pPr>
        <w:pStyle w:val="FootnoteText"/>
        <w:ind w:left="272" w:hanging="272"/>
        <w:rPr>
          <w:rFonts w:ascii="Times New Roman" w:hAnsi="Times New Roman" w:cs="B Lotus"/>
          <w:spacing w:val="-4"/>
          <w:sz w:val="20"/>
          <w:rtl/>
          <w:lang w:bidi="fa-IR"/>
        </w:rPr>
      </w:pPr>
      <w:r w:rsidRPr="08C35EC5">
        <w:rPr>
          <w:rStyle w:val="FootnoteReference"/>
          <w:rFonts w:cs="B Lotus"/>
          <w:spacing w:val="-4"/>
          <w:sz w:val="20"/>
          <w:vertAlign w:val="baseline"/>
        </w:rPr>
        <w:footnoteRef/>
      </w:r>
      <w:r w:rsidRPr="08C35EC5">
        <w:rPr>
          <w:rFonts w:cs="B Lotus" w:hint="cs"/>
          <w:spacing w:val="-4"/>
          <w:sz w:val="20"/>
          <w:rtl/>
        </w:rPr>
        <w:t>-</w:t>
      </w:r>
      <w:r w:rsidRPr="08C35EC5">
        <w:rPr>
          <w:rFonts w:ascii="Times New Roman" w:hAnsi="Times New Roman" w:cs="B Lotus" w:hint="cs"/>
          <w:spacing w:val="-4"/>
          <w:sz w:val="20"/>
          <w:rtl/>
        </w:rPr>
        <w:t xml:space="preserve"> شعبی: او عامر بن شراحیل بن عبد ذی الکبار، الشعبی الحمیری، ابو عمرو، علامه تابعین، امامی بود که در حفظ ضرب المثل بود از علی و ابو هریره و عائشه و ابن عمر و غیره روایت کرده است. سال 103 ه‍ وفات یافت شرح حالش در: تقریب التهذیب 1/461 شماره 3103 و الکاشف 1/522 شماره 2531 و الثقات از عجلی ص 243 شماره 751 و وفیات الاعیان 3/12-16 شماره 317. </w:t>
      </w:r>
    </w:p>
  </w:footnote>
  <w:footnote w:id="9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مروان بن حکم بن ابی العاص، بنی امیه، ابو عبدالملک، المدنی و الی خلافة در آخرسال 64 ه‍. از عمر، عثمان و علی و سهیل بن سعد و علی بن الحسین و عروه روایت کرده. سال 105 ه‍ وفات یافت شرح حالش در: الجرح و التعدیل 8/271 و تقریب التهذیب 2/171 شماره 6588 و الکاشف 2/253 شماره 5363. </w:t>
      </w:r>
    </w:p>
  </w:footnote>
  <w:footnote w:id="9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طبقات ابن سعد 5/117 و سیر اعلام النبلاء از ذهبی 2/476 شماره 102. </w:t>
      </w:r>
    </w:p>
  </w:footnote>
  <w:footnote w:id="9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یحیی بن سعید بن فورخ، التمیمی، ابو سعید القطان البصری، یکی از عالمان مشهور و دانا، در علم و عمل به آن سر آمد بود، از هشام بن عروه و حمید و اعمش روایت کرده و از او احمد و علی و یحیی سال 198 وفات یافت. شرح حالش در: تقریب التهذیب 2/303 شماره 7584 و الکاشف 2/366 شماره 6175 و مشاهیر علماء الامصار ص 192 شماره 1278 و تذکرة الحفاظ 1/298 شماره 280 و طبقات الحفاظ از سیوطی ص 131 شماره 268. </w:t>
      </w:r>
    </w:p>
  </w:footnote>
  <w:footnote w:id="9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سعید بن مسیب بن حزن، امام، ابو محمد المخزومی یکی از علما و فقهای بزرگ از عمر و عثمان و سعد روایت کرده و از او الزهری و یحیی بن سعید و قتاده بعد از 90 سالگی فوت کرد. شرح حالش در: تقریب التهذیب 11/364 شماره 2403 و الکاشف 1/444 شماره 1960 و تذکرة الحفاظ 1/54 شماره 38 و طبقات الحفاظ از سیوطی ص 25 شماره 37 و مشاهیر علماء الامصار ص 81 شماره 426. </w:t>
      </w:r>
    </w:p>
  </w:footnote>
  <w:footnote w:id="9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بیان العلم 2/144. </w:t>
      </w:r>
    </w:p>
  </w:footnote>
  <w:footnote w:id="9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المیزان او شعرانی 1/32 و قواعد التحدیث از قاسمی ص 52 و اثر آخر از جابر بن زید در جامع بیان العلم 2/31 و تقیید العلم ص 20 و تصدیر الدکتر یوسف العش. </w:t>
      </w:r>
    </w:p>
  </w:footnote>
  <w:footnote w:id="9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از کسانی که به این طرف رفته‌اند توفیق صدقی در مقاله الاسلام هو القرآن وحده و مجله المنار المجلد 5/515 و محمد ابو ریه فی اضواء علی السنه ص 50، 51 و اسماعیل منصور فی تبعیر الامة بحقیقة السنة ص 26، 291، 310 و جمال البنا در السنه و دورها فی الفقه الجدید ص 199 و عبدالجواد یاسین فی السلطه فی الاسلام ص 244 و از تندروان شیعه مروان خلیفات در کتاب و در کتاب السفینه ص 181 و زکریا عباس داود فی تأملات فی الحدیث عند السنة و الشیعه، </w:t>
      </w:r>
      <w:r w:rsidRPr="08C35EC5">
        <w:rPr>
          <w:rFonts w:ascii="Times New Roman" w:hAnsi="Times New Roman" w:cs="B Lotus" w:hint="cs"/>
          <w:sz w:val="20"/>
          <w:rtl/>
          <w:lang w:bidi="fa-IR"/>
        </w:rPr>
        <w:br/>
      </w:r>
      <w:r w:rsidRPr="08C35EC5">
        <w:rPr>
          <w:rFonts w:ascii="Times New Roman" w:hAnsi="Times New Roman" w:cs="B Lotus" w:hint="cs"/>
          <w:sz w:val="20"/>
          <w:rtl/>
        </w:rPr>
        <w:t xml:space="preserve">ص 40-441 و غیر آن‌ها از دشمنان سابق سنت که ذکرشان در عرضه شبهه پیروانش گذشت. </w:t>
      </w:r>
    </w:p>
  </w:footnote>
  <w:footnote w:id="9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از جمله سؤال‌کنندگان: توفیق صدقی: مجله المنار المجلد 9/912 و پیرو او اسماعیل منصور در تبصیر الامة بحقیقة السنة ص 27-28 و نیازی عزالدین در انذار من السماء ص 114. </w:t>
      </w:r>
    </w:p>
  </w:footnote>
  <w:footnote w:id="9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دراسات فی الحدیث النبوی فصل نوشتن صحابه و نوشته‌هایی از آن‌ها 1/92. دلائل التوثیق المبکر للسنه ص 500-541. </w:t>
      </w:r>
    </w:p>
  </w:footnote>
  <w:footnote w:id="9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دلائل التوثیق المبکر للسنه فصل الکتابات المبکره 368-415 و السنه قبل التدوین از دکتر عجاج الخطیب ص 343-361. </w:t>
      </w:r>
    </w:p>
  </w:footnote>
  <w:footnote w:id="9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سنة المقدمه باب کسی که نوشتن حدیث را روا می‌دارد 1/132 شماره 464. </w:t>
      </w:r>
    </w:p>
  </w:footnote>
  <w:footnote w:id="9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منهج نقد السنن از دکتر نور الدین عتر ص 44 و السنة فی مواجهة اعدائها از فضیله دکتر طه جیشی ص 243. </w:t>
      </w:r>
    </w:p>
  </w:footnote>
  <w:footnote w:id="9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خالد احمر: سلیمان بن حیان الازدی الکوفی از عاصم الاحول روایت کرده و یحیی بن سعید الانصاری و از او احمد و اسحاق و هناد، سال 190 ه‍ وفات یافت. شرح حالش در: تقریب التهذیب 1/384 شماره 2555 و الکاشف 1/458 شماره 2080 و الثقات از عجلی 201 شماره 607 و لسان المیزان 8/375 شماره 12825 و تهذیب الکمال 11/394 شماره 2504. </w:t>
      </w:r>
    </w:p>
  </w:footnote>
  <w:footnote w:id="9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المقدمه باب کسی که نوشتن حدیث را روا نمی‌دارد 1/132 شماره 464. </w:t>
      </w:r>
    </w:p>
  </w:footnote>
  <w:footnote w:id="9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آثر آخر از وائله بن اسقع در جامع بیان العلم 1/79. </w:t>
      </w:r>
    </w:p>
  </w:footnote>
  <w:footnote w:id="9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المقدمه باب کسی که در تفسیر حدیث پیامبر پرهیزکاری می‌کند 1/126 شماره 435 و احمد در مسندش 3/387 و السنه از ابن ابی عامم 1/27 شماره 50 و اللفظ از دارمی و در آن مجالد بن سعید، همگی بر ضعیف بودنش اجماع دارند زیر او در آخر عمرش اختلاط کرد. اما روایتش برای این حدیث درست است. زیرا قبل از اختلاطش هیثم از او شنیده بود، ابن عدی گفت: روایت قدیمان از او مثل هیثم و شعبه و حماد بن زید درست است. ابن عدی گفت: از او از شعبی از جابر احادیث درستی است چنانکه در این حدیث، یعقوب بن سفیان صدوق گفته و گفته مسلم نیز به او نزدیک است و النسائی گفت: این حدیث سند ندارد. ر. ک: مجمع الزوائد 1/173 و 174 و ر. ک: تقریب التهذیب 2/159 شماره 6498 و الکاشف 2/239 شماره 5286 و الثقات از عجلی ص 420 شماره 1573 و الضعفاء از نسائی ص 223 شماره 579 و المجروحین از ابن حبان 3/10 و حدیث اسنادش درست است در اسناد الحافظ ابن کثیر از روایت احمد بعد از ایرادش در (بیان للاذن فی للروایة عن اخبار بنی اسرائیل) گفت: تفرد به احمد و اسنادش به شرط مسلم. ببین البدایه و النهای 2/123 و از همان منبع 1/185. </w:t>
      </w:r>
    </w:p>
  </w:footnote>
  <w:footnote w:id="9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تفسیر القرآن العظیم 2/468. </w:t>
      </w:r>
    </w:p>
  </w:footnote>
  <w:footnote w:id="9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سرزمین خوزستان در فارس که تبر دانیال در آن قرار دارد در زمان عمر اهواز فتح شد. آخرین شهر آن شوش بود که فتح شد. ر. ک: معجم البلدان 3/280-281. </w:t>
      </w:r>
    </w:p>
  </w:footnote>
  <w:footnote w:id="9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دانیال یکی از پیامبران بنی اسرائیل بین داود و سلیمان و زکریا و عیسی بن مریم بوده است و حافظ ابن کثیر در کتابش ذکر کرده البدایه و النهایه اخباری از دانیل 2/37. </w:t>
      </w:r>
    </w:p>
  </w:footnote>
  <w:footnote w:id="9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العمیم: یعنی الماء الحار القاموس المحیط 4/102. </w:t>
      </w:r>
    </w:p>
  </w:footnote>
  <w:footnote w:id="9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ادیم یعنی چرم، پوست و باغی شده ببین لسان العرب 1/45. </w:t>
      </w:r>
    </w:p>
  </w:footnote>
  <w:footnote w:id="9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یعلی در مسندش آورده و آن را نسبت داده به حافظ الهثیمی و گفت: در سند آن عبدالرحمن اسحاق الواسطی است که احمد او را ضعیف دانسته چنانکه الحافظ الهثیمی در کتابش گفته مجمع الزارئد 1/173-182 آیا عمر در این کار اقتدا به پیامبر را سرزنش می‌کند یا آن را ستایش می‌کند؟ و آیا در این داستان دلیلی بر کراهیت عمر نسبت به حدیث و تدوین آن وجود دارد چه اینکه از سنت پیامبر</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باشد یا نباشد و چه اینکه اخباری که از امت‌های گذشته آمده درست باشد یا نادرست چنانکه علی الشهرستانی در کتابش پنداشته در مورد منع تدوین حدیث ص 105-107. </w:t>
      </w:r>
    </w:p>
  </w:footnote>
  <w:footnote w:id="9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قواعد التحدیث از قاسمی ص 298. </w:t>
      </w:r>
    </w:p>
  </w:footnote>
  <w:footnote w:id="9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 آنچه گذشت ردی است بر آنچه تندروان شیعه پنداشته‌اند به اینکه منع از نوشتن سنت منع یک موقعیت سیاسی است آیا در داستان عمر با ناسخ کتاب دانیال و گفته‌اش با پیامبر یک سنت نیست؟ نهی ابتدائی عمر منجر به نهی پیامبر شد به خاطر ترس از اشتغال به کتاب خداوند و سنت او و این اصل همان علتی است که ابن مسعود و سایر صحابه فهمیده‌اند. </w:t>
      </w:r>
    </w:p>
  </w:footnote>
  <w:footnote w:id="9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معالم المدرستین مرتضی العسکری المجلد 2/44-45 و منع تدوین حدیث از علی شهرستانی ص 64 و مرة در آن بر عکس می‌پندارد با تأیید کردن آن ص 64 پس او را به خاطر آن و تضعیفش رد کرد ص 66-70 پس او را تأیید کرد ص 71-81 و 358 و 361 و 362. </w:t>
      </w:r>
    </w:p>
  </w:footnote>
  <w:footnote w:id="926">
    <w:p w:rsidR="08C0294C" w:rsidRPr="08C35EC5" w:rsidRDefault="08C0294C" w:rsidP="08E11242">
      <w:pPr>
        <w:pStyle w:val="FootnoteText"/>
        <w:ind w:left="272" w:hanging="272"/>
        <w:rPr>
          <w:rFonts w:ascii="Times New Roman" w:hAnsi="Times New Roman" w:cs="B Lotus"/>
          <w:spacing w:val="-4"/>
          <w:sz w:val="20"/>
          <w:rtl/>
          <w:lang w:bidi="fa-IR"/>
        </w:rPr>
      </w:pPr>
      <w:r w:rsidRPr="08C35EC5">
        <w:rPr>
          <w:rStyle w:val="FootnoteReference"/>
          <w:rFonts w:cs="B Lotus"/>
          <w:spacing w:val="-4"/>
          <w:sz w:val="20"/>
          <w:vertAlign w:val="baseline"/>
        </w:rPr>
        <w:footnoteRef/>
      </w:r>
      <w:r w:rsidRPr="08C35EC5">
        <w:rPr>
          <w:rFonts w:cs="B Lotus" w:hint="cs"/>
          <w:spacing w:val="-4"/>
          <w:sz w:val="20"/>
          <w:rtl/>
        </w:rPr>
        <w:t>-</w:t>
      </w:r>
      <w:r w:rsidRPr="08C35EC5">
        <w:rPr>
          <w:rFonts w:ascii="Times New Roman" w:hAnsi="Times New Roman" w:cs="B Lotus" w:hint="cs"/>
          <w:spacing w:val="-4"/>
          <w:sz w:val="20"/>
          <w:rtl/>
        </w:rPr>
        <w:t xml:space="preserve"> آنچه بعضی تندروان شیعه پنداشته‌اند به اینکه سبب منع از نوشتن سنت در زمان ابی بکر و عمر ترسشان به خاطر رواج احادیثی که بیانگر فضایل اهل بیت بود می‌باشد و خواسته‌اند واقعیت را تکذیب کنند. سنت واقعی که در دستان ماست این گمان را تکذیب می‌کند به محض نگاه کردن به کتاب المناقب و فضائل صحابه. آن‌ها را پر از احادیث درست که در فضایل اهل بیت هست می‌بینیم. پس منع نوشتن سنت فقط از طرف ابوبکر و عمر نیست چنانکه گمان می‌کنند، این منع همچنین از جانب امام علی وارد شده است و همچنین از پیروان او و در رأس آن‌ها عمر. وقتی که امام علی گفت: همانا مردم هلاک می‌شوند اگر به احادیث عالمان توجه کنند و کتاب خدا را کنار بگذارند. </w:t>
      </w:r>
    </w:p>
  </w:footnote>
  <w:footnote w:id="9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خطیب: احمد بن علی بن ثابت بن مهدی، ابوبکر، از تألیفاتش الکفایه فی علم الروایه و تقیید العلم و الفقیه و المتفقه و شرف اصحاب الحدیث در سال 462 ه‍ وفات یافت. شرح حالش در: تذکرة الحفاظ 3/1135 شماره 1015 و التقیید المعرفة رواة السنن و المسانید از ابن نقطه ص 153 شماره 176 و وفیات الاعیان 1/92 شماره 34 تهذیب بن عساکر 1/399 و طبقات الحفاظ از سیوطی ص 433 شماره 980 و الرساله المستطرفه ص 52 و شذرات الذهب 3/311 و العبر 3/253 و طبقات الفقهاء الشافعین از ابن کثیر 2/441 رقم. </w:t>
      </w:r>
    </w:p>
  </w:footnote>
  <w:footnote w:id="9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تقیید العلم ص 57 و ال معنی در گفته حافظ ابن عبدالبر در جامع بیان العلم 1/68. </w:t>
      </w:r>
    </w:p>
  </w:footnote>
  <w:footnote w:id="9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الدارمی در المقدمه باب من رخص فی کتابة العلم 1/139 شماره 508 و تقیید العلم ص 58، 60 و جامع بیان العلم 1/64. </w:t>
      </w:r>
    </w:p>
  </w:footnote>
  <w:footnote w:id="9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با ذم توکل بر کتاب و امر به حفظ کردن. و با این وجود با احتیاط و اطمینان می‌نوشتند به آنچه نزد ابن عبدالبر روایت شده است، سفیان گفت: من دوست دارم به سه صورت حدیث بنویسم؛ حدیثی که آن را می‌نویسم و می‌خواهم که به عنوان دینی درست قرار داده شود و حدیث مردی که آن را می</w:t>
      </w:r>
      <w:r w:rsidRPr="08C35EC5">
        <w:rPr>
          <w:rFonts w:ascii="Times New Roman" w:hAnsi="Times New Roman" w:cs="B Lotus" w:hint="eastAsia"/>
          <w:sz w:val="20"/>
          <w:rtl/>
        </w:rPr>
        <w:t>‌</w:t>
      </w:r>
      <w:r w:rsidRPr="08C35EC5">
        <w:rPr>
          <w:rFonts w:ascii="Times New Roman" w:hAnsi="Times New Roman" w:cs="B Lotus" w:hint="cs"/>
          <w:sz w:val="20"/>
          <w:rtl/>
        </w:rPr>
        <w:t xml:space="preserve">نویسم نه آن را دور می‌اندازم و نه آن را به عنوان دین قرار می‌دهم و حدیث مردی که ضعیف است دوست دارم که آن را بشناسم ولی به آن اهمیت نمی‌دهم. ر. ک: جامع بیان العلم و فضله 1/76. </w:t>
      </w:r>
    </w:p>
  </w:footnote>
  <w:footnote w:id="9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تقیید العلم ص 61. </w:t>
      </w:r>
    </w:p>
  </w:footnote>
  <w:footnote w:id="9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اتفاق کرده‌اند بر آن از حدیث ابن عمر که بخاری آن را تخریج نموده است. کتاب الجهاد والسیر باب کراهیت السفر بالمصاحف الی ارض العدو از ترس اینکه در میان آن‌ها بی‌ارزش و خوار شود 7/17 شماره 1869. </w:t>
      </w:r>
    </w:p>
  </w:footnote>
  <w:footnote w:id="9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حجیت سنت از دکتر عبدالغنی ص 457. </w:t>
      </w:r>
    </w:p>
  </w:footnote>
  <w:footnote w:id="9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تقیید العلم ص 62. </w:t>
      </w:r>
    </w:p>
  </w:footnote>
  <w:footnote w:id="9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الدارمی در المقدمه باب من لم یر کتابة الحدیث 1/132 شماره 467 و ابن عبدالبر در جامع بیان العلم 1/68. </w:t>
      </w:r>
    </w:p>
  </w:footnote>
  <w:footnote w:id="9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مثل نیازی عز الدین در بشارت از آسمان ص 127 و اسماعیل منصور در تبصیر الامة ص 311-318. </w:t>
      </w:r>
    </w:p>
  </w:footnote>
  <w:footnote w:id="9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تقیید العلم ص 64-65. </w:t>
      </w:r>
    </w:p>
  </w:footnote>
  <w:footnote w:id="9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از سخاوی 2/145، تدریب الراوی 2/65. </w:t>
      </w:r>
    </w:p>
  </w:footnote>
  <w:footnote w:id="9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نهی با إذن نسخ نمی‌شود و اذن با نهی نسخ نمی‌شود اگر اولی درست باشد دومی درست نیست چنانکه گذشت ص 285. </w:t>
      </w:r>
    </w:p>
  </w:footnote>
  <w:footnote w:id="9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یعنی نسخ احادیث نهی با احادیث اذن. بر طبق آنچه ابن تیمیه در جوابش در کتاب صحة اصول مذهب اهل المدینه ص 37 روایت کرده است. در مقابل جمهور علما، افرادی هم بر عکس فکر می‌کنند و معتقدند که اذن با نهی منسوخ می‌شود مثل استاد محمد رشید رضا و پیروانش که رد آن گذشت، ص 285-287. </w:t>
      </w:r>
    </w:p>
  </w:footnote>
  <w:footnote w:id="9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مانند استاد الخولی در مفتاح السنه ص 17 و الاستاد احمد محمد شاکر در الباعث الحثیث ص 112. </w:t>
      </w:r>
    </w:p>
  </w:footnote>
  <w:footnote w:id="9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حجیت سنت از دکتر عبدالغنی 446-447. </w:t>
      </w:r>
    </w:p>
  </w:footnote>
  <w:footnote w:id="9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رجوع شود به ص 288-289. </w:t>
      </w:r>
    </w:p>
  </w:footnote>
  <w:footnote w:id="9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الفکر المنهجی عند المحدثین از دکتر همام عبدالرحیم ص 40 و 41. </w:t>
      </w:r>
    </w:p>
  </w:footnote>
  <w:footnote w:id="9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دورها فی الفقه الجدید ص 199. </w:t>
      </w:r>
    </w:p>
  </w:footnote>
  <w:footnote w:id="9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انذار من السماء ص 123،127. </w:t>
      </w:r>
    </w:p>
  </w:footnote>
  <w:footnote w:id="9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المجلد 9/521، 908-912. </w:t>
      </w:r>
    </w:p>
  </w:footnote>
  <w:footnote w:id="9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9/913. </w:t>
      </w:r>
    </w:p>
  </w:footnote>
  <w:footnote w:id="949">
    <w:p w:rsidR="08C0294C" w:rsidRPr="08C35EC5" w:rsidRDefault="08C0294C" w:rsidP="08E11242">
      <w:pPr>
        <w:pStyle w:val="FootnoteText"/>
        <w:ind w:left="272" w:hanging="272"/>
        <w:rPr>
          <w:rFonts w:ascii="Times New Roman" w:hAnsi="Times New Roman" w:cs="2  Badr"/>
          <w:i/>
          <w:iCs/>
          <w:sz w:val="20"/>
          <w:szCs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استاد محمد رشید رضا او محمد رشید بن علی رضا، اصل او از بغداد بود، نسب او حسینی بود، صاحب مجله المنار و تفسیر المنار و الوحی محمدی و الوهابیون و الحجاز و چندین اثر سودمند دیگر است او- رحمت خدا بر او باد- یکی از راویان مدرسه عقل حدیث بود، در اوایل کار از شیوه محمد عبده متأثر بود، چنانکه دکتر سباعی رحمت خدا بر او باد گفت از زمانی که پرچم اصلاح را بعد از وفات امام محمد عبده بدست گرفت، و در میادین فقه و حدیث غوطه‌ور شد، تا جایی که منبعی برای مسلمین در تمامی جهان شد در تمامی مشکلات، بضاعت او زیاد شد، دکتر سباعی در روش بر استشهاد ابی ریه به کلام سید رشید رضا در کتاب اضواء علی السنه گفت: من از خانه او می</w:t>
      </w:r>
      <w:r w:rsidRPr="08C35EC5">
        <w:rPr>
          <w:rFonts w:ascii="Times New Roman" w:hAnsi="Times New Roman" w:cs="B Lotus" w:hint="eastAsia"/>
          <w:sz w:val="20"/>
          <w:rtl/>
        </w:rPr>
        <w:t>‌</w:t>
      </w:r>
      <w:r w:rsidRPr="08C35EC5">
        <w:rPr>
          <w:rFonts w:ascii="Times New Roman" w:hAnsi="Times New Roman" w:cs="B Lotus" w:hint="cs"/>
          <w:sz w:val="20"/>
          <w:rtl/>
        </w:rPr>
        <w:t>گذشتم و از علم و درک قانونی و دفاع از سنت استفاده می</w:t>
      </w:r>
      <w:r w:rsidRPr="08C35EC5">
        <w:rPr>
          <w:rFonts w:ascii="Times New Roman" w:hAnsi="Times New Roman" w:cs="B Lotus" w:hint="eastAsia"/>
          <w:sz w:val="20"/>
          <w:rtl/>
        </w:rPr>
        <w:t>‌</w:t>
      </w:r>
      <w:r w:rsidRPr="08C35EC5">
        <w:rPr>
          <w:rFonts w:ascii="Times New Roman" w:hAnsi="Times New Roman" w:cs="B Lotus" w:hint="cs"/>
          <w:sz w:val="20"/>
          <w:rtl/>
        </w:rPr>
        <w:t>کردم آنچه در حق زندگی او شایسته است شهادت می</w:t>
      </w:r>
      <w:r w:rsidRPr="08C35EC5">
        <w:rPr>
          <w:rFonts w:ascii="Times New Roman" w:hAnsi="Times New Roman" w:cs="B Lotus" w:hint="eastAsia"/>
          <w:sz w:val="20"/>
          <w:rtl/>
        </w:rPr>
        <w:t>‌</w:t>
      </w:r>
      <w:r w:rsidRPr="08C35EC5">
        <w:rPr>
          <w:rFonts w:ascii="Times New Roman" w:hAnsi="Times New Roman" w:cs="B Lotus" w:hint="cs"/>
          <w:sz w:val="20"/>
          <w:rtl/>
        </w:rPr>
        <w:t xml:space="preserve">دهم به اینکه او از بزرگترین علمای سنت بوده در انکار آنچه مخالفت می‌کند با مذاهب فقهی و من مطمئنم به اینکه اگر زنده بود هنگامی که ابو ریه کتابش را صادر کرد به درستی اولین کسی بود که موضوع این کتاب را رد می‌کرد. در سال 1354 ه‍ 1935 م فوت کرد از ترجمه‌های او: الاعلام 6/361 و المجددون فی الاسلام از استاد عبدالمتعال الصعیدی ص 539-544 و السنة و مکانتها از دکتر السباعی ص 30 و منهج المدرسة العقلیه: الحدیثه فی التفسیر از دکتر فهد الرومی ص 170-187 و محمد رشید رضا و جهود فی السنة از دکتر یوسف عبدالمقصود، در دانشکده اصول دین در قاهره شماره 1266. </w:t>
      </w:r>
    </w:p>
  </w:footnote>
  <w:footnote w:id="9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واقعیت این است که سنت قولی پیروی شده از عمل به سنت است مانند سنت عملی و از صدر اول تا به امروز در این اختلافی نیست. و این همان چیزی است که اگر خدا بخواهد در رد بر این شبهه اثبات می‌کنیم. ص 306-314. </w:t>
      </w:r>
    </w:p>
  </w:footnote>
  <w:footnote w:id="9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رد بر اینکه نهی ناسخ اذن است گذشت ص 285. </w:t>
      </w:r>
    </w:p>
  </w:footnote>
  <w:footnote w:id="9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خواهد آمد آنچه در نوشته‌هایشان در جواب از شبهه تأخیر در تدوین اثبات می‌شود ص 353-359. </w:t>
      </w:r>
    </w:p>
  </w:footnote>
  <w:footnote w:id="9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المجلد 9/929 و خواهد آمد عرضه این شبهه و رد آن ص 306-314. </w:t>
      </w:r>
    </w:p>
  </w:footnote>
  <w:footnote w:id="95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المجلد 10/768. </w:t>
      </w:r>
    </w:p>
  </w:footnote>
  <w:footnote w:id="9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اضواء علی السنة ص 48-50. </w:t>
      </w:r>
    </w:p>
  </w:footnote>
  <w:footnote w:id="9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دورها فی الفقه الجدید ص 225. </w:t>
      </w:r>
    </w:p>
  </w:footnote>
  <w:footnote w:id="9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دورها فی الفقه الجدید ص 202 و السلطه فی الاسلام از عبدالجواد یاسین ص 238. </w:t>
      </w:r>
    </w:p>
  </w:footnote>
  <w:footnote w:id="9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حجیة السنة از دکتر عبدالغنی ص 454. </w:t>
      </w:r>
    </w:p>
  </w:footnote>
  <w:footnote w:id="9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455. </w:t>
      </w:r>
    </w:p>
  </w:footnote>
  <w:footnote w:id="9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 آن گذشت ص 201. </w:t>
      </w:r>
    </w:p>
  </w:footnote>
  <w:footnote w:id="9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 آن گذشت ص 282. </w:t>
      </w:r>
    </w:p>
  </w:footnote>
  <w:footnote w:id="9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 آن گذشت ص 44. </w:t>
      </w:r>
    </w:p>
  </w:footnote>
  <w:footnote w:id="9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 آن گذشت ص 284. </w:t>
      </w:r>
    </w:p>
  </w:footnote>
  <w:footnote w:id="9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 آن گذشت ص 228. </w:t>
      </w:r>
    </w:p>
  </w:footnote>
  <w:footnote w:id="9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قسمتی از داستان طولانی که ابن ماجه در المقدمه آورده باب پیروی از سنت خلفای مرشد 1/29 شماره 43 و ابن ابی عاصم در کتاب السنة باب ذکر گفته پیامبر شما را بر یک چیز درست و روشن ترک کرده‌ام و تحذیر از تفسیر آنچه که ترک کرده است 1/26 شماره 48. </w:t>
      </w:r>
    </w:p>
  </w:footnote>
  <w:footnote w:id="9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عاصم در السنه باب ما یجب ان یکون هوی المرء لما جاء به النبی 1/12 شماره 15 و البغوی فی شرح سنت کتاب الایمان باب رد البدع و الاهواء 1/145 شماره 104. النووی گفت: این حدیث درست است که ما در کتاب الحجه روایت کردیم به اسناد درست. و جامع العلوم و الحکم 2/393 و قواعد التحدیث از قاسمی ص 45. </w:t>
      </w:r>
    </w:p>
  </w:footnote>
  <w:footnote w:id="9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میمون بن مهران: او میمون بن مهران الجزری ابو ایوب الرقی، از عائشه و ابوهریره و ابی عباس و طائفه روایت کرده، از او روایت کرده‌اند ابو بشر و أوزاعی و مردم زیادی سال 117 ه‍ وفات یافت. شرح حالش در: تذکرة الحفاظ 1/98 شماره 91 و تقریب التهذیب 2/234 شماره 7075 و الکاشف2/302 شماره 5764 و الثقات از عجلی ص 445 شماره 1669. </w:t>
      </w:r>
    </w:p>
  </w:footnote>
  <w:footnote w:id="968">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دارمی در المقدمه باب الفتیا و هافیه من الشدة 1/69-70 شماره 161 و ر. ک: اعلام الموقعین 2/62. </w:t>
      </w:r>
    </w:p>
  </w:footnote>
  <w:footnote w:id="9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جابر بن زید ابو الشعثاء الازدی، روایت کرده از ابن عباس و از او قتاده و ایوب روایت کرده‌اند. سال 93 ه‍ وفات یافت. شرح حالش در: تقریب التهذیب 1/152 شماره 867 و الکاشف 1/287 شماره 728 و الثقات از عجلی ص 93 شماره 194. </w:t>
      </w:r>
    </w:p>
  </w:footnote>
  <w:footnote w:id="9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المقدمه باب الفتیا و هافیه من الشده 1/70-71 شماره 164 و جامع بیان العلم 56/2. </w:t>
      </w:r>
    </w:p>
  </w:footnote>
  <w:footnote w:id="9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شریح: القاضی شریح بن الحارث بن قیس الکندی ابو امیه الکوفی، روایت کرده از عمر و عملی و ابن مسعود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خداوند از آن‌ها راضی باد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و از او الشعبی و النخعی و ابن سیرین و طائفه. قبل از هشتاد یا بعد از آن فوت کرده. شرح حالش در: تذکرة الحفاظ 1/59 شماره 44 و الثقات از عجلی 216 شماره 660 و تقریب التهذیب 1/416 شماره 782 و طبقات الحفاظ از سیوطی ص 27 شماره 42.</w:t>
      </w:r>
    </w:p>
  </w:footnote>
  <w:footnote w:id="9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المقدمه باب الفتیا و ما فیه من الشده 1/71، 72 شماره 167 و جامع بیان العلم 1/56. </w:t>
      </w:r>
    </w:p>
  </w:footnote>
  <w:footnote w:id="9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دارمی و جامع بیان العلم فی الاماکن السابقه و اعلام الموقعین 1/57-86. </w:t>
      </w:r>
    </w:p>
  </w:footnote>
  <w:footnote w:id="9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تاریخ التشریع الاسلامی از شیخ محمد الخضری ص 75-76 و اصول الفقه الاسلامی از دکتر طه جابر العلوانی ص 6-10. </w:t>
      </w:r>
    </w:p>
  </w:footnote>
  <w:footnote w:id="9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pacing w:val="-6"/>
          <w:sz w:val="20"/>
          <w:rtl/>
        </w:rPr>
        <w:t xml:space="preserve"> قواعد التحدیث از قاسمی، مبحث فرق میان اهل حدیث و اهل رأی ص 338 اضافه بر آن ر. ک: از همان منبع باب السنة حجة علی جمیع الامة و لیس عمل احد حجة علیها ص 273-281 و باب حال الناس فی الصدر الاول و بعد از آن ص 344-351 و نگاه کن: اعلام الموقعین فصل ائمة الاسلام یقدمون الکتاب و السنة 2/229 و جامع بیان العلم و فضله باب معرفة اصول العلم و حقیقة 23/2-29. </w:t>
      </w:r>
    </w:p>
  </w:footnote>
  <w:footnote w:id="9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عبدالله بن مغفّل صحابه بزرگوار. شرح حالش در: الاصابه 2/372 شماره 4988 و الاستیعاب 3/996 شماره 1667 و تاریخ الصحابه 160 شماره 776 و مشاهیر علماء و الامصار 48 شماره 221 و اسد الغابة 3/395 شماره 3202. </w:t>
      </w:r>
    </w:p>
  </w:footnote>
  <w:footnote w:id="9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الحذف یعنی انداختن آن چیزی است که داخل آن سنگ یا هسته خرما گذاشته و سپس میان انگشتان می‌گیرند و پرت می‌کنند. ببین: النهایة فی غریب الحدیث 2/16. </w:t>
      </w:r>
    </w:p>
  </w:footnote>
  <w:footnote w:id="9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نیکأ: یعنی مجروح کردن دشمن به شدت و ر. ک: النهایه فی غریب الحدیث 5/117. </w:t>
      </w:r>
    </w:p>
  </w:footnote>
  <w:footnote w:id="9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در کتاب الذبائح و الصیر باب الحذف و البندقیه 9/522 شماره 5479 و مسلم در کتاب الصید باب اباحة ما یستعان به علی الاصطیاد و العدو و کراهت الحذف 7/117 شماره 1954. </w:t>
      </w:r>
    </w:p>
  </w:footnote>
  <w:footnote w:id="9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در کتاب الاذان باب اجازه مرد به زن برای رفتن به مسجد 2/409 شماره 873 و الدارمی در سنة المقدمه باب تعجیل عقوبة من بلغه عن النبی حدیث قلم یعظمه و لم یوقره 1/128 شماره 440. </w:t>
      </w:r>
    </w:p>
  </w:footnote>
  <w:footnote w:id="9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السنن المقدمه باب تعجیل عقوبة من مؤلفه عن النبی حدیث فلم یعظم و لم یوقره 1/128 شماره 442. </w:t>
      </w:r>
    </w:p>
  </w:footnote>
  <w:footnote w:id="9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بلال بن عبدالله بن عمر بن خطاب، القرشی، العدوی، شرح حالش در: تقریب التهذیب 1/140 شماره 783 و الکاشف 1/277 شماره 659 و الثقات از عجلی ص 87 شماره 173 و الثقات از ابن حبان 4/65. </w:t>
      </w:r>
    </w:p>
  </w:footnote>
  <w:footnote w:id="9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بیان العلم 2/195. </w:t>
      </w:r>
    </w:p>
  </w:footnote>
  <w:footnote w:id="9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المقدمه باب تعجیل عقوبه من بلغه عن النبی حدیث فلم یعظمه و لم یوقره 1/129 شماره 443 و ر. ک: شذرات من علوم السنة از فضیله استاد دکتر محمد الاحمدی ص 84-97. </w:t>
      </w:r>
    </w:p>
  </w:footnote>
  <w:footnote w:id="9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قتاده: قتاده بن دعامه بن قتاده السدوسی، ابو خطاب البصری الاکمه، از انس روایت کرده و ابن سیرین و ابن المسیب، و از او ابو حنیفه و شعبه و الاوزاعی. احمد گفت: قتاده از حافظ‌ترین اهل بصره بود چیزی را نمی‌شنید مگر اینکه آن را حفظ می‌کرد. سال 117 ه‍ فوت کرد. شرح حالش در: تذکرة الحفاظ 1/122 شماره 107 و طبقات الحفاظ ص 54 شماره 104 و تقویب التهذیب 2/26 شماره 5535 و الکاشف 2/134 شماره 4551. </w:t>
      </w:r>
    </w:p>
  </w:footnote>
  <w:footnote w:id="9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المقدمه باب تعجیل عقوبة من بلغه عن النبی حدیث لم یعظم و لم یوقره 1/128 شماره 441. </w:t>
      </w:r>
    </w:p>
  </w:footnote>
  <w:footnote w:id="9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حمیدی: او عبدالله بن زبیر ازدی ابوبکر مکی است. یکی از امامانی است که ابن عینیه و مسلم زنجی و بخاری و ذهلی و عده‏ای دیگر از او روایت کرده‌اند. احمد گفت: حمیدی نزد ما امام بود و ابو حاتم گفت: امامی مطئمن بود و ابن سعد گفت: او مطئمن و مورد تأیید بود که احادیث زیادی نقل کرده بود. سال 219 ه‍ وفات یافت شرح حالش در: تذکرة الحفاظ 2/413 شماره 419 و طبقات الحفاظ ص 181 شماره 400 و شذرات الذهب 2/45 و سیر اعلام النبلاء 10/216 شماره 212 و الوفی بالوفیات 17/179 و طبقات الفقهاء الشافعین از ابن کثیر 1/138 شماره 33. </w:t>
      </w:r>
    </w:p>
  </w:footnote>
  <w:footnote w:id="9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اعلام الموقعین 2/266 و مناقب الشافعی از رازی ص 317. </w:t>
      </w:r>
    </w:p>
  </w:footnote>
  <w:footnote w:id="9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الاذکار باب ما یقول من رعی الی حکم الله تعالی ص 280. </w:t>
      </w:r>
    </w:p>
  </w:footnote>
  <w:footnote w:id="99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از کسانی که این شبهه را رد می</w:t>
      </w:r>
      <w:r w:rsidRPr="08C35EC5">
        <w:rPr>
          <w:rFonts w:ascii="Times New Roman" w:hAnsi="Times New Roman" w:cs="B Lotus" w:hint="eastAsia"/>
          <w:sz w:val="20"/>
          <w:rtl/>
        </w:rPr>
        <w:t>‌</w:t>
      </w:r>
      <w:r w:rsidRPr="08C35EC5">
        <w:rPr>
          <w:rFonts w:ascii="Times New Roman" w:hAnsi="Times New Roman" w:cs="B Lotus" w:hint="cs"/>
          <w:sz w:val="20"/>
          <w:rtl/>
        </w:rPr>
        <w:t xml:space="preserve">کنند: دکتر محمد ابو زهر فی الحدیث و المحدثون ص 237-238 و دکتر الاعظمی فی دراسات فی الحدیث 1/80 و الدکتر یوسف عبدالمقصود در رساله دکترایش (محمد رشید رضا و جهوده فی حذمة السنه) و همچنین ردی بر جایگاه سید رشید رضا در تدوین و جمع میان احادیث نهی و سرزنش و رد جناب دکتر محمد ابو زهو بر سید رشید که گفت: بعد از این گفته: این دلایل قانع‌کننده نیستند که شیخ محمد رشید رضا در تمایلش به تدوین ارائه داده است. این دلیل که بر ضد اوست از محمد ابی زهو است و ر. ک: محمد رشید رضا و جهوده فی حذمة السنة 282-283. </w:t>
      </w:r>
    </w:p>
  </w:footnote>
  <w:footnote w:id="9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المقدمه باب ما یتقی من تفسیر حدیث نبی و قول غیره 1/126 شماره 433. </w:t>
      </w:r>
    </w:p>
  </w:footnote>
  <w:footnote w:id="9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الشریعه از آجری ص 48، 65 و جامع بیان العلم از ابن عبدالبر 2/186، 187. </w:t>
      </w:r>
    </w:p>
  </w:footnote>
  <w:footnote w:id="9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بیان العلم 2/194. </w:t>
      </w:r>
    </w:p>
  </w:footnote>
  <w:footnote w:id="9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سید مرتضی عسکری در کتاب معالم المدرستین. </w:t>
      </w:r>
    </w:p>
  </w:footnote>
  <w:footnote w:id="9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علی شهرستانی در کتاب منع تدوین الحدیث اسباب و نتایج. </w:t>
      </w:r>
    </w:p>
  </w:footnote>
  <w:footnote w:id="9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معالم المدرستین المجلد 2/67 و منع تدریس الحدیث ص 85 و رکبت السفینة از مروان خلیفات ص 233-295 و تأملات فی الحدیث زکریا عباس ص 48-62 و الشیعه هم اهل السنة از دکتر محمد التیجانی ص 27-28 و 31. </w:t>
      </w:r>
    </w:p>
  </w:footnote>
  <w:footnote w:id="9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لغت اجتهاد: از جهد گرفته شده یعنی حوصله و سختی و تلاش. رازی در المحصول می‏گوید: اجتهاد در لغت به معنی تمامی توانایی خود را بکار گرفتن، بیرون ریختن تمامی تلاش و توانایی خود است. نگا: القاموس المحیط 1/283 و المحصول 2/489 و الاحکام از ابن حزم 8/629 اما در عرف فقها یعنی: بیرون ریختن توانایی و توان در عقیده در آنچه که در آن سرزنش نباشد. این راه در مسائل فرعی و فرعیات می‌باشد و به این دلیل این مسئله اجتهاد نامیده می‌شود و کسی که آن را انجام می‌دهد مجتهد نامیده می‌شود ر. ک: المحصول از رازی 2/489 و تقریر الاستاد فی تفسیر الاجتهاد از امام السیوطی ص 29/66. </w:t>
      </w:r>
    </w:p>
  </w:footnote>
  <w:footnote w:id="9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این اتفاق را آمدی در الاحکام 4/152 و رازی فی المحصول 2/492 و سبکی و پسرش فی الابهاج 3/252، نقل نموده‌اند.</w:t>
      </w:r>
    </w:p>
  </w:footnote>
  <w:footnote w:id="9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بعضی از محققین آن را برگزیده‌اند مثل غزالی در المستصفی 2/354 و ابی الحسین در المعتمد 2/213.</w:t>
      </w:r>
    </w:p>
  </w:footnote>
  <w:footnote w:id="10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جبائی: محمد بن عبدالوهاب بن سلام جبائی ابو علی، نسبت او به حیی می‌رسد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یکی از روستاهای بصره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از امامان معتزله بود و رئیس علمای کلام در زمان خود بود، و طافه حیائیه به او نسبت داده می‌شود. از جمله مقالات و آرائی که مختص اوست: کتاب الاصول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التفسیر الکبیر سال 303 ه‍ وفات یافت. شرح حالش در: وفیات الاعیان 267/4-269 شماره 607 و سیر اعلام النبلاء 14/183 شماره 102 و البدایه و النهایه 11/134 و لسان المیزان 6/320 شماره 7783 و طبقات المفسرین از داوودی 2/191 شماره 529 و طبقات المعتزله از ابن مرتضی ص 7 و 57-98 و الاعلام 6/256. </w:t>
      </w:r>
    </w:p>
  </w:footnote>
  <w:footnote w:id="10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هاشم: او عبدالسلام بن محمد بن عبدالوهاب بن ابی علی جبائی بود. او و پدرش از بزرگان معتزله بودند، از تصنیف‌های او: تفسیر القرآن و الجامع الکبیر. سال 321 ه‍ فوت کرد. شرح حالش در: البدایه و النهایه 11/188 و تاریخ بغداد 11/56 شماره 5735 و الفهرست از ابن ندیم 305 و لسان المیزان 4/359 شماره 5180 و طبقات المفسری از داودی 1/307 شماره 281 و طبقات المعتزله از احمد مرتضی ص 7 و 77 و فضل الاعتزال و طبقات المعتزله از قاضی عبدالجبار ص 290-294. </w:t>
      </w:r>
    </w:p>
  </w:footnote>
  <w:footnote w:id="10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البحر المحیط فی اصول از زرکشی 6/220 و تاریخ التشریع الاسلامی از شیخ محمد الخضری ص 74 و بعد آن و الفقه الاسلامی مدونته و تطوره از فضیله الامام شیخ جاد الحق علی جاد الحق ص 37-43. </w:t>
      </w:r>
    </w:p>
  </w:footnote>
  <w:footnote w:id="10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معاذ بن جبل صحابه بزرگوار شرح حالش در: الاصابه 426/3 شماره 8055 و تاریخ الصحابه ص 229 شماره 1231 و اسد الغابه 187/5 شماره 4960 و الاستعاب 1402/3 شماره 2416 و مشاهیر علماء الامصار ص 63 شماره 321. </w:t>
      </w:r>
    </w:p>
  </w:footnote>
  <w:footnote w:id="10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داود در کتاب الاقضیه باب اجتهاد الرأی فی القضاء 3/303 شماره 3592 و الترمذی بیرون آورده در کتاب الاحکام باب ما جاء فی القاضی کیف یقضی 3/616 شماره‏‌های 1327 و 1328 و ابو عیسی گفت: این حدیث را جز به این صورت نمی‌شناسیم و اسناد آن نزد من نیست. ابن قیم جوزیه گفت: در یاران اولی شناخته نمی‌شود کسی که متهم یا دروغگو باشد بلکه آن‌ها از بهترین صحابه بوده‌اند عالمان در نقل آن شکی ندارند. چگونه شعبه حامل پرچم این حدیث است؟ بعضی از امامان حدیث گفته‌اند: هنگامی که در سند حدیثی شعبه را دیدید پس آن را محکم بگیرید یعنی این حدیث درست است. ر. ک: اعلام الموقعین 1/202، شوکانی گفت: این حدیث درست است و راه‌های مختلفی دارد که تمامی آن‌ها حجت هستند، ر. ک: ارشاد الفحول 2/322 این و حدیثی که مردم آن را پذیرفتند و بر معنی آن اجماع کردند و نزد امامان حدیث مشهور شد و مخالفی نداشت و اسناد آن زیاد بود. ر. ک: تدریب الراوی 1/67 پس حدیث درست است علی‌رغم گمان بعضی تندروان شیعه به اینکه حدیث را اهل سنت قرار داده‌اند ر. ک: الشیعه هم اهل السنة از دکتر محمد التیجانی ص 155. </w:t>
      </w:r>
    </w:p>
  </w:footnote>
  <w:footnote w:id="10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بیرون آورده در کتاب المغازی باب مرجع النبی من الاحزاب. ..... 7/418 شماره 4119 و مسلم در کتاب الجهاد و السیر باب المبادرة بالغزو و تقدیم اهم الامرین المتعارضین 6/340 شماره 1770 از حدیث ابی عمر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خداوند از آن‌ها راضی باد -. </w:t>
      </w:r>
    </w:p>
  </w:footnote>
  <w:footnote w:id="10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اعلام الموقعین 1/203. </w:t>
      </w:r>
    </w:p>
  </w:footnote>
  <w:footnote w:id="10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سعد بن معاذ: صحابه بزرگوار شرح حالش در: الاصابه 2/37 شماره 3204 و تاریخ الصحابه ص 112 شماره 504 و الاستیعاب 2/602 شماره 958 و اسد الغابه 2/416 شماره 2046. </w:t>
      </w:r>
    </w:p>
  </w:footnote>
  <w:footnote w:id="10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بیرون آورده در کتاب الجهاد و السیر باب اذا نزل العدو علی حکم رجل 6/191 شماره 3043 و مسلم در کتاب الجهاد و السر باب جواز قتال من نقض العهد و جواز انزال اهل الحصن علی حکم عدل اهل للحکم 6/335 شماره 1768 و لفظ حدیث ابی سعید الحذری. </w:t>
      </w:r>
    </w:p>
  </w:footnote>
  <w:footnote w:id="10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زید بن ارقم صحابه بزگوار شرح حالش در: الاصابه 1/560 شماره 2880 و الاستیعاب 2/535 شماره 837 و تاریخ الصحابه 107 شماره 476 و مشاهیر علماء الامصار 59 شماره 296 و اسد الغابه 2/342 شماره 1819. </w:t>
      </w:r>
    </w:p>
  </w:footnote>
  <w:footnote w:id="10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احمد در مسندش بیرون آورده 4/373 و 374 و ر. ک در المسند 1/77، اجتهادش در داستان بعدی و اقرار پیامبر به او در حدیث، الهیثمی وحنش و ابوداود در آن باره گفته‌اند و در آن‌ها ضعف است و بقیه مردان آن مردان درستی هستند. ر. ک، مجمع الزوائد 6/287 اما حدیث زید بن ارقم درباره آن شوکانی گفته اسنادش درست است در ارشاد الفحول 2/323 و اعلام الموقعین 1/203. </w:t>
      </w:r>
    </w:p>
  </w:footnote>
  <w:footnote w:id="10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براء بن عاذب: صحابه بزرگوار. شرح حالش در: الاصابه 1/142 شماره 618 و الاستیعاب 1/155 شماره 173 و تاریخ الصحابه ص 42 شماره 103 و مشاهیر علماء الامصار ص 55 شماره 272 و اسد الغابة 1/362 شماره 389. </w:t>
      </w:r>
    </w:p>
  </w:footnote>
  <w:footnote w:id="10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در کتاب الصلح باب کیف یکتب هذا ما صالح فلان ابن فلان 5/357 شماره 2698 و مسلم در کتاب الجهاد و السیر باب صلح الحدیبیه فی الحدیبیه 6/376 شماره 1783 استخراج کرده</w:t>
      </w:r>
      <w:r w:rsidRPr="08C35EC5">
        <w:rPr>
          <w:rFonts w:ascii="Times New Roman" w:hAnsi="Times New Roman" w:cs="B Lotus" w:hint="eastAsia"/>
          <w:sz w:val="20"/>
          <w:rtl/>
        </w:rPr>
        <w:t>‏اند</w:t>
      </w:r>
      <w:r w:rsidRPr="08C35EC5">
        <w:rPr>
          <w:rFonts w:ascii="Times New Roman" w:hAnsi="Times New Roman" w:cs="B Lotus" w:hint="cs"/>
          <w:sz w:val="20"/>
          <w:rtl/>
        </w:rPr>
        <w:t xml:space="preserve"> و لفظ از بخاری است. </w:t>
      </w:r>
    </w:p>
  </w:footnote>
  <w:footnote w:id="10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کتاب الشروط باب الشروط فی الحرب و المصالحه مع اهل الحرب 5/390 رقم‌های 2731 و 2732 و مسلم در کتاب الجهاد و السیر باب صلح حدیبیه فی الحدیبیه 6/377 شماره 1785. </w:t>
      </w:r>
    </w:p>
  </w:footnote>
  <w:footnote w:id="10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منع تدوین الحدیث اسباب و نتائج ص 92-93. </w:t>
      </w:r>
    </w:p>
  </w:footnote>
  <w:footnote w:id="10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در کتاب للحج باب ما ذکر فی البحر الاسود 3/540 شماره 1597 و مسلم در کتاب الحج باب استحباب تقبیل الحجر الاسود فی الطواف 5/20 شماره 1270 تخریج کرده</w:t>
      </w:r>
      <w:r w:rsidRPr="08C35EC5">
        <w:rPr>
          <w:rFonts w:ascii="Times New Roman" w:hAnsi="Times New Roman" w:cs="B Lotus" w:hint="eastAsia"/>
          <w:sz w:val="20"/>
          <w:rtl/>
        </w:rPr>
        <w:t>‏اند</w:t>
      </w:r>
      <w:r w:rsidRPr="08C35EC5">
        <w:rPr>
          <w:rFonts w:ascii="Times New Roman" w:hAnsi="Times New Roman" w:cs="B Lotus" w:hint="cs"/>
          <w:sz w:val="20"/>
          <w:rtl/>
        </w:rPr>
        <w:t>.</w:t>
      </w:r>
    </w:p>
  </w:footnote>
  <w:footnote w:id="10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المقدمه باب التوریج عن الجواب فیما لیس فه کتاب و لاسنة 1/69 شماره 119. </w:t>
      </w:r>
    </w:p>
  </w:footnote>
  <w:footnote w:id="10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اسحاق: او محمد بن اسحاق بن یسار، ابوبکر المطبی، مولاهم المدنی، تریل العراق، به تشیع و قضا و قدر گروید، سال 150 فوت کرد. شرح حالش در: تذکرة الحفاظ 1/172 شماره 167 و الثقات از عجلی 400 شماره 1433 و الثقات از ابن شاهین 280 شماره 1147 و تقریب التهذیب 2/54 شماره 5743. </w:t>
      </w:r>
    </w:p>
  </w:footnote>
  <w:footnote w:id="10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الغدر: به شتر به منزله سواری بر اسب و منظور گرفتن امر او در رد کردن مخالفت با او، مانند کسی که اسب سوار را بگیرد و از او جدا نمی‌شود. ببین کتاب فتح الباری 5/408 شماره 2733 و النهایه فی غریب الحدیث و الاثر 3/359. </w:t>
      </w:r>
    </w:p>
  </w:footnote>
  <w:footnote w:id="10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السیرة النبویه از ابن هشام 3/317. </w:t>
      </w:r>
    </w:p>
  </w:footnote>
  <w:footnote w:id="1020">
    <w:p w:rsidR="08C0294C" w:rsidRPr="08C35EC5" w:rsidRDefault="08C0294C" w:rsidP="08E11242">
      <w:pPr>
        <w:pStyle w:val="FootnoteText"/>
        <w:spacing w:line="228"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عبدالله بن عبدالله بن ابی صحابه بزرگوار از ترجمه‌هایش: الاصابه 2/335 شماره 2802 و مشاهیر علماء الامصار ص 31 شماره 103 و الاستیعاب 3/940 شماره 1590 و تاریخ الصحابه ص 164 شماره 816 و اسد الغابه 3/297 شماره 3039. </w:t>
      </w:r>
    </w:p>
  </w:footnote>
  <w:footnote w:id="1021">
    <w:p w:rsidR="08C0294C" w:rsidRPr="08C35EC5" w:rsidRDefault="08C0294C" w:rsidP="08D253AB">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و در آن بهترین رد است بر علی شهرستانی رافضی در استدلال او به این گفته که عمر از گروهی بوده که به رأی خودشان اجتهاد می‌کردند. ببین: منع تدوین الحدیث ص 94. </w:t>
      </w:r>
    </w:p>
  </w:footnote>
  <w:footnote w:id="1022">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السیرة النبویه از ابن هشام 3/317. </w:t>
      </w:r>
    </w:p>
  </w:footnote>
  <w:footnote w:id="1023">
    <w:p w:rsidR="08C0294C" w:rsidRPr="08C35EC5" w:rsidRDefault="08C0294C" w:rsidP="08E11242">
      <w:pPr>
        <w:pStyle w:val="FootnoteText"/>
        <w:spacing w:line="221"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pacing w:val="-6"/>
          <w:sz w:val="20"/>
          <w:rtl/>
        </w:rPr>
        <w:t xml:space="preserve"> الواقدی او محمد بن عمر بن واقد الواقدی، قاضی عراقی، با وجود دقت در کتاب المغازی او را در حدیث ضعیف دانسته‌اند ذهبی گفت: در ضعف واقدی نزاعی نیست، او راست‌گو است، ابن حجر گفت با وجود علم زیادش گمنام است. از مشهورترین تألیفاتش الماذی و الرواه سال 207 ه‍ فوت کرد و از ترجمه‌های او: لسان المیزان 9/531 شماره 15615 و الکاشف 2/205 شماره 5078 و المجروحین از ابن حبان 2/290 و التقریب 2/117 شماره 6195 و تهذیب الکمال از معزی 26/180 شماره 5501. </w:t>
      </w:r>
    </w:p>
  </w:footnote>
  <w:footnote w:id="10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الباری 5/408 و 904 رقم‌های 2731-2732. </w:t>
      </w:r>
    </w:p>
  </w:footnote>
  <w:footnote w:id="1025">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ابو جندل: ابن سهیل بن عمر و صحابه بزرگوار شرح حالش در: الاصابة 4/34 شماره 9699 و تاریخ الصحابه ص 271 شماره 1507 و اسد الغابة 6/53 شماره 5775 و الاستیعاب 4/1621 شماره 2898. </w:t>
      </w:r>
    </w:p>
  </w:footnote>
  <w:footnote w:id="10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در کتاب المغازی باب غزوة الحدیبیه و گفته خداوند (به درستی خداوند از مؤمنان راضی شد هنگامی که در زیر درخت با تو بیعت کردند 7/522، 523 شماره 4189 و مسلم در کتاب الجهاد و السیر باب صلح الحدیبیه فی الحدیبیه 377/6-379 شماره 1785 و البراز در مجمع الزوائد 6/145-146. </w:t>
      </w:r>
    </w:p>
  </w:footnote>
  <w:footnote w:id="10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و فتح الباری 5/409 رقم‌های 2731-3732. </w:t>
      </w:r>
    </w:p>
  </w:footnote>
  <w:footnote w:id="10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در کتاب المغازی بیرون آورده باب غزوه الحدیبیه و گفته خداوند: (خداوند از مؤمنان راضی شد) 7/507 شماره 4154 و مسلم در کتاب الاماره بیرون آورده باب الاستحباب مبایعه الامام الجیش 7/6 شماره 1856. </w:t>
      </w:r>
    </w:p>
  </w:footnote>
  <w:footnote w:id="10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حفصه دختر عمر یکی از امهات‌المؤمنین و صحابه بزرگوار. شرح حالش در: الاصابه 4/273 شماره 396 و تاریخ الصحابه ص 83 شماره 339 و اسد الغابه 7/67 شماره 6852 و الاستیعاب 4/1811 شماره 3297. </w:t>
      </w:r>
    </w:p>
  </w:footnote>
  <w:footnote w:id="1030">
    <w:p w:rsidR="08C0294C" w:rsidRPr="08C35EC5" w:rsidRDefault="08C0294C" w:rsidP="08D253AB">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حدیثی که مسلم تخریج نموده در کتاب فضائل الصحابه باب من فضائل اصحاب الشجره 8/296 شماره 2496. </w:t>
      </w:r>
    </w:p>
  </w:footnote>
  <w:footnote w:id="10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از جمله دلایلی که بر آن استدلال می‌کند این گفته خداوند است (در کارها با یکدیگر مشورت کنید) که به آن استدلال می‌کند امام سرخسی به اینکه مشاوره در احکام شرعی همانند مشاوره در احکام دنیاست. پس گفت: آیا نمی‌بینی که آن‌ها در کارها مشورت می‌کنند و درباره اسیران روز بدر مشورت کرده‌اند: اصول السرخسی 2/93، 94، 131 و نیز به این دلیل استدلال می‌کند زرکشی در کتاب البحر المحیط چنانکه استدلال کرده به گفته‌ی معاذ برای شما سنت کرده البحر المحیط 6/223-225. </w:t>
      </w:r>
    </w:p>
  </w:footnote>
  <w:footnote w:id="10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ارشاد الفحول 2/323 و اعلام الموقعین 2/232. </w:t>
      </w:r>
    </w:p>
  </w:footnote>
  <w:footnote w:id="10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از آمدی 4/130 و المسوده از آل تیمیه ص 336 و اصول السرخسی 2/105-116 و ارشاد الفحول 2/268 دلایل زیادی در این باره دارد و تأثیر آن در فقه از دکتر عبدالحمید ابومکارم ص 279-316. </w:t>
      </w:r>
    </w:p>
  </w:footnote>
  <w:footnote w:id="10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المحصول از رازی 2/221 و تدریب الراوی 1/190، 191 و فتح المغیث از سخاوی 1/144 و توضیح الافکار از صنعانی 1/280. </w:t>
      </w:r>
    </w:p>
  </w:footnote>
  <w:footnote w:id="10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همچنین در اصول السرخسی 1/318 و الاحکام از آمدی 1/255 و المستصفی از غزالی 1/198 و البحر المحیط از زرکشی 4/482. </w:t>
      </w:r>
    </w:p>
  </w:footnote>
  <w:footnote w:id="10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حجیة السنة از دکتر عبدالغنی ص 285. </w:t>
      </w:r>
    </w:p>
  </w:footnote>
  <w:footnote w:id="10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الموافقات از شاطبی 4/450 و ر. ک در همان منبع 3/300 و البحر المحیط 3/398. </w:t>
      </w:r>
    </w:p>
  </w:footnote>
  <w:footnote w:id="10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 آن گذشت ص 44. </w:t>
      </w:r>
    </w:p>
  </w:footnote>
  <w:footnote w:id="10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ترمذی در کتاب المناقب بیرون آورده باب مناقب ابی بکر و عمر 5/570 رقم‌های 3662، 3663 و باب مناقب عمار بن یاسر 5/626 شماره 3799 و گفت: این حدیث درست است و ابن ماجه در مقدمه سننش باب فی فضائل اصحاب رسول الله 1/48 شماره 49 از حدیث حذیفه بن یمان و ر. ک: اعلام الموقعین 2/225، 226. </w:t>
      </w:r>
    </w:p>
  </w:footnote>
  <w:footnote w:id="10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اثر از ابن عباس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خداوند از آن‌ها راضی باشد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در سنن دارمی المقدمه باب الفتیا و مافیه من الشدة 1/71 شماره 166 و ر. ک: جامع بیان العلم 1/57. </w:t>
      </w:r>
    </w:p>
  </w:footnote>
  <w:footnote w:id="10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آنچه از عمر بن عبدالعزیز روایت شده در سنن دارمی المقدمه باب الفتیا و مافیه من الشدة 1/70 شماره 162. </w:t>
      </w:r>
    </w:p>
  </w:footnote>
  <w:footnote w:id="10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منع تدوین الحدیث ص 90-98 و معالم المدرستین 2/379. </w:t>
      </w:r>
    </w:p>
  </w:footnote>
  <w:footnote w:id="10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اعلام الموقعین 1/65. </w:t>
      </w:r>
    </w:p>
  </w:footnote>
  <w:footnote w:id="10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الضحاک بن ابی سفیان صحابه بزرگوار، شرح حال او در: تاریخ الصحابه ص 141 شماره 687 و الاصابه 2/206 شماره 4186 و الاستیعاب 2/742 شماره 1250 و اسد الغابه 3/47 شماره 2556. </w:t>
      </w:r>
    </w:p>
  </w:footnote>
  <w:footnote w:id="10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داود در کتاب الفرائض باب فی مرأة ترث من دیه زوجها 3/129، 130 شماره 2927 و الترمذی در کتاب الدیات باب ما جاء فی المرأة هل ترث من دیه زوجها 4/19 شماره 1415 استخراج نموده</w:t>
      </w:r>
      <w:r w:rsidRPr="08C35EC5">
        <w:rPr>
          <w:rFonts w:ascii="Times New Roman" w:hAnsi="Times New Roman" w:cs="B Lotus" w:hint="eastAsia"/>
          <w:sz w:val="20"/>
          <w:rtl/>
        </w:rPr>
        <w:t>‏اند.</w:t>
      </w:r>
      <w:r w:rsidRPr="08C35EC5">
        <w:rPr>
          <w:rFonts w:ascii="Times New Roman" w:hAnsi="Times New Roman" w:cs="B Lotus" w:hint="cs"/>
          <w:sz w:val="20"/>
          <w:rtl/>
        </w:rPr>
        <w:t xml:space="preserve"> و گفت: این حدیث درست و نیکوست و نزد اهل علم بدان عمل شده. تخریج در کتاب الفرائض باب ما جاء فی میراث المرأة من دیه زوجها 4/371 شماره 2110 و گفت: درست و نیکوست و ابن ماجه در کتاب الدیات باب المیراث من الدیه 2/85 شماره 2642 و الشافعی در الرساله ص 426 شماره 1172 تخریج نموده‌اند و ر. ک: اعلام الموقعین 2/265. </w:t>
      </w:r>
    </w:p>
  </w:footnote>
  <w:footnote w:id="10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اعلام الموقعین 2/263. </w:t>
      </w:r>
    </w:p>
  </w:footnote>
  <w:footnote w:id="10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همان 2/260-275 و دارمی در المقدمه باب الرجل یفتی بشیء ثم یبلغه عن النبی فیرجع الی قول النبی 1/161 رقم‌های 641-644. </w:t>
      </w:r>
    </w:p>
  </w:footnote>
  <w:footnote w:id="10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در المقدمه باب ما تیقی من تفسیر حدیث النبی و گفته دیگر از او تخریج نموده است. 1/125 شماره 432. </w:t>
      </w:r>
    </w:p>
  </w:footnote>
  <w:footnote w:id="10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اعلام الموقعین 2/263. </w:t>
      </w:r>
    </w:p>
  </w:footnote>
  <w:footnote w:id="10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البرهان فی اصول الفقه از جوینی 2/14 شماره 713. </w:t>
      </w:r>
    </w:p>
  </w:footnote>
  <w:footnote w:id="10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2/13 شماره 711. </w:t>
      </w:r>
    </w:p>
  </w:footnote>
  <w:footnote w:id="10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و اصول السرخسی 2/133. </w:t>
      </w:r>
    </w:p>
  </w:footnote>
  <w:footnote w:id="10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مثل محمود ابوریه در الاضواء ص 53-57 و جمال البنا در السنة و دورها فی الفقه الجدید ص 16 و عبدالحسین شرف الدین در کتابش ابو هریره ص 134 و مرتضی العسکری در معالم المدرستین المجلد 2/44، 45، 46 و علی شهرستانی در منع تدوین الحدیث اسباب و نتایج ص 57، 64 و زکریا عباس داود فی تأملات در الحدیث عند السنة و الشیعه ص 42-48. </w:t>
      </w:r>
    </w:p>
  </w:footnote>
  <w:footnote w:id="105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مانند استاد محمد رشید رضا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رحمت خدا بر او باد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هنگامی که گفت: آنچه در عدم تمایل بزرگان صحابه در حدیث گوئی یا تمایلشان به آن داده شده یا در منعشان از آن آمده این نزد آن‌ها قوی‌تر است که احادیث، دین عمومی مانند قرآن نباشد و مجلة المنار المجلد 10/768. </w:t>
      </w:r>
    </w:p>
  </w:footnote>
  <w:footnote w:id="10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ابی ملیکه: عبدالله بن عبیدالله بن ابی ملیکه ابوبکر که سی نفر از صحابه پیامبر را دیده است، او امامی فقیه بود که بر اعتماد به او اجماع شده است. سال 117 ه‍ فوت کرد. شرح حالش در: تذکرة الحفاظ 1/100 شماره 94 و تقریب التهذیب 511/1 شماره 3465 و الکاشف 571/1 شماره 2838 و الثقات از عجلی ص 268 شماره 848 و مشاهیر علماء الامصار ص 107 شماره 597. </w:t>
      </w:r>
    </w:p>
  </w:footnote>
  <w:footnote w:id="10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تذکرة الحفاظ 1/2-3. </w:t>
      </w:r>
    </w:p>
  </w:footnote>
  <w:footnote w:id="1057">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ابراهیم بن عبدالرحمن بن عوف: ابراهیم بن عبدالرحمن بن عوف الزهری القرشی. از عمر روایت کرده و علی و عمار  از او روایت کرده فرزندان سعد و صالح و الزهری و العجلی گفته‌اند: از تابعان مطمئن مدینه است، ابن حبان نیز از او یاد کرده و گفته‌اند او را دیده، اختلاف‌ها و شنیده‌ها متفاوت است. آن را ثابت کرده یعقوب بن شیبه و الواقدی و الطبری و دیگران، ظاهراً از او شنیده نشده است در سال 96 یا 95فوت کرد، و عمرش 75 سال بود و جز دو یا سه سال بیشتر چیزی از حیات عمر را درک نکرده است. این چیزی است که هیثمی در مجمع الزوائد 1/149 ترجیح داده و گفت: ابراهیم سال بیستم هجری متولد شد و از زندگی عمر جز سه سال را ندیده است و این همان چیزی است که احمد محمد شاکر در الاحکام از ابن حزم 2/266 ترجیح داده و شرح حال ابراهیم در مشاهیر علماء الامصار ص 88 شماره 450 و الاستیعاب1/61 شماره 2 و الثقات از ابن حبان 4/4 و تاریخ الثقات از عجلی ص 53 شماره 29 و تقریب التهذیب 1/60 شماره 206 و الکاشف 1/217 شماره 165. </w:t>
      </w:r>
    </w:p>
  </w:footnote>
  <w:footnote w:id="10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عبدالله بن حذیفه ناشناس است ولی در میان صحابه عبدالله بن حذافه بوده است.</w:t>
      </w:r>
    </w:p>
  </w:footnote>
  <w:footnote w:id="10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الدرداء: عویمر بن عامر بن زید الانصاری الخزرجی صحابه بزرگوار شرح حالش در: تذکرة الحفاظ 1/24 و اسد الغابه 4/306 شماره 5869 و الاستیعاب 4/1652 شماره 2944 و الاصابه 4/63 شماره 9877. </w:t>
      </w:r>
    </w:p>
  </w:footnote>
  <w:footnote w:id="1060">
    <w:p w:rsidR="08C0294C" w:rsidRPr="08C35EC5" w:rsidRDefault="08C0294C" w:rsidP="08E11242">
      <w:pPr>
        <w:pStyle w:val="FootnoteText"/>
        <w:ind w:left="272" w:hanging="272"/>
        <w:rPr>
          <w:rFonts w:ascii="Times New Roman" w:hAnsi="Times New Roman" w:cs="B Lotus"/>
          <w:spacing w:val="-4"/>
          <w:sz w:val="20"/>
          <w:rtl/>
          <w:lang w:bidi="fa-IR"/>
        </w:rPr>
      </w:pPr>
      <w:r w:rsidRPr="08C35EC5">
        <w:rPr>
          <w:rStyle w:val="FootnoteReference"/>
          <w:rFonts w:cs="B Lotus"/>
          <w:spacing w:val="-4"/>
          <w:sz w:val="20"/>
          <w:vertAlign w:val="baseline"/>
        </w:rPr>
        <w:footnoteRef/>
      </w:r>
      <w:r w:rsidRPr="08C35EC5">
        <w:rPr>
          <w:rFonts w:cs="B Lotus" w:hint="cs"/>
          <w:spacing w:val="-4"/>
          <w:sz w:val="20"/>
          <w:rtl/>
        </w:rPr>
        <w:t>-</w:t>
      </w:r>
      <w:r w:rsidRPr="08C35EC5">
        <w:rPr>
          <w:rFonts w:ascii="Times New Roman" w:hAnsi="Times New Roman" w:cs="B Lotus" w:hint="cs"/>
          <w:spacing w:val="-4"/>
          <w:sz w:val="20"/>
          <w:rtl/>
        </w:rPr>
        <w:t xml:space="preserve"> ابوذر: ابوذر الغفاری جندب بن جناده صحابه بزرگوار. شرح حالش در: تذکرة الحفاظ 1/17 شماره 7 و اسد الغابه 6/93 شماره 5869 و الاستیعاب 4/1652 شماره 2944 و الاصابه 4/63 شماره 9877. </w:t>
      </w:r>
    </w:p>
  </w:footnote>
  <w:footnote w:id="1061">
    <w:p w:rsidR="08C0294C" w:rsidRPr="08C35EC5" w:rsidRDefault="08C0294C" w:rsidP="08E11242">
      <w:pPr>
        <w:pStyle w:val="FootnoteText"/>
        <w:spacing w:line="204"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عقبه بن عامر: عقبه بن عامر الجهنمی صحابه بزرگوار، شرح حالش در: مشاهیر علماء الامصار ص 72 شماره 378 و تذکرة الحفاظ 1/42 شماره 20 و اسد الغابه 4/51 شماره 1/37 و الاستیعاب 3/1073 شماره 1824 و تاریخ الصحابه ص 179 شماره 925 و الاصابه 2/489 شماره 5617. </w:t>
      </w:r>
    </w:p>
  </w:footnote>
  <w:footnote w:id="1062">
    <w:p w:rsidR="08C0294C" w:rsidRPr="08C35EC5" w:rsidRDefault="08C0294C" w:rsidP="08E11242">
      <w:pPr>
        <w:pStyle w:val="FootnoteText"/>
        <w:spacing w:line="204"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مختصر تاریخ دمشق از ابن منظور 17/101. </w:t>
      </w:r>
    </w:p>
  </w:footnote>
  <w:footnote w:id="1063">
    <w:p w:rsidR="08C0294C" w:rsidRPr="08C35EC5" w:rsidRDefault="08C0294C" w:rsidP="08E11242">
      <w:pPr>
        <w:pStyle w:val="FootnoteText"/>
        <w:spacing w:line="204"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مسعود الانصاری: عقبه عمرو بن ثعلبه صحابه بزرگوار شرح حالش در: مشاهیر علماء الامصار ص 55 شماره 270 و الاستیعاب 3/1074 شماره 1827 و اسد الغابه 4/55 شماره 3717 و تاریخ الصحابه ص 179 شماره 922 و الاصابه 2/490 شماره 5622. </w:t>
      </w:r>
    </w:p>
  </w:footnote>
  <w:footnote w:id="1064">
    <w:p w:rsidR="08C0294C" w:rsidRPr="08C35EC5" w:rsidRDefault="08C0294C" w:rsidP="08E11242">
      <w:pPr>
        <w:pStyle w:val="FootnoteText"/>
        <w:spacing w:line="204" w:lineRule="auto"/>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pacing w:val="-6"/>
          <w:sz w:val="20"/>
          <w:rtl/>
        </w:rPr>
        <w:t xml:space="preserve"> الخطیب آن را در شرف اصحاب الحدیث باب ذکر منع عمر بن خطاب از روایت حدیث و بیان وجه آن و معنی آن ص 159 شماره 174 تخریج کرده و ابن حزم در الاحکام فصل (فی فضل الاکثار من الروایه للسنن) 2/266 تخریج نموده مانند روایت الحاکم، و ابن حزم آن را مشکوک دانسته از شعبه و گفته درست نیست و نمی‌توان به آن احتجاج کرد. و حاکم در المستدرک بیرون آورده در کتاب العلم 1/193 رقم‌های 374 و 375 و ابوذر بدل از ابی مسعود الانصاری گفت: به شرط شیخین درست است و انکار عمر امیر المؤمنین به صحابه در زیاد شدن روایات از پیامبر، الذهبی با آن موافق است و حافظ الهیثمی نسبت داده در مجمع الزوائد 1/149 به الطبرانی در الاوسط و گفت: گفتم: این اثر منقطع است و ابراهیم سال بیستم متولد شده و سه سال بیشتر عمر را ندیده است و ابن مسعود در کوفه بوده و این از عمر درست نیست. حافظ الذهبی آن را در التذکره 1/7 ذکر کرده است و در آن وجود ندارد (آنها را در مدینه زندانی کرد) و به (پس عثمان آن‌ها را آزاد کرد) ابو ریه نسبت داده است در الاضواء ص 54 به الذهبی در التذکره همانا آن را بدون سند ذکر کرده‌اند. ابوبکر بن العربی در العواصم من القواصم ص 87 و اثر منقطع است چنانکه هیثمی و ابن حزم گفته‌اند و خداوند آگاه‌تر است. </w:t>
      </w:r>
    </w:p>
  </w:footnote>
  <w:footnote w:id="10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سائب بن یزید صحابه بزرگوار، شرح حالش در: مشاهیر علماء الامصار ص 36 شماره 141 و تاریخ الصحابه 123 شماره 575 و الاستیعاب 2/576 شماره 902 و اسد الغابه 4/380 شماره 4291 و الاصابه 2/12 شماره 3084. </w:t>
      </w:r>
    </w:p>
  </w:footnote>
  <w:footnote w:id="10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کعب الاحبار: ابن حاتم حمیری، ابو اسحاق، معروف به کعب الاحبار، اهل یمن بود، ساکن شام شد، ابن حجر گفت: او در روایت مطئمن است و ذهبی در السیر گفت: او کسی از نیکان اسلام، متدین و از عالمان برجسته بود و ابن حبان در الثقات ذکر کرده است و محمد عوامه در تحقیقة للکاشف، مجالس برای منبرهای سیاسی نبود تا خطابه کند و گفته‌هایش را زیاد کند. ر. ک: مقالات الکوثری ص 145 و ر. ک: فتح الباری 6/353 و 13/334-335. شرح حالش در: مشاهیر علماء الامصار ص 145 شماره 911 و الثقات از ابن حبان 5/333 و تقریب التهذیب 2/43 شماره 5666 و الکاشف 2/148 شماره 4662 و سیر اعلام النبلاء 3/489-494 شماره 333. </w:t>
      </w:r>
    </w:p>
  </w:footnote>
  <w:footnote w:id="10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البدایه و النهایه 8/110. </w:t>
      </w:r>
    </w:p>
  </w:footnote>
  <w:footnote w:id="10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بیرون آورده در المحدث الفاصل باب من کره کثرت الروایه ص 554 شماره 746. </w:t>
      </w:r>
    </w:p>
  </w:footnote>
  <w:footnote w:id="10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قرظه بن کعب: ابن ثعلبه الانصاری صحابه بزرگوار شرح حالش در: مشاهیر علماء الامصار ص 61 شماره 309 و الاستیعاب 3/1306 شماره 1268 و اسد النابه 4/380 شماره 4291 و الاصابه 3/231 شماره 7113 و تجریر اسماء الصحابه 1412. </w:t>
      </w:r>
    </w:p>
  </w:footnote>
  <w:footnote w:id="10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صرار: چاهی قدیمی در سه مایلی مدینه در راه عراق و گفته شده مکانی در مدینه، ر. ک: معجم البلدان 3/398. </w:t>
      </w:r>
    </w:p>
  </w:footnote>
  <w:footnote w:id="10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اریز: هر حرکتی و جنبشی به تنهایی. ر. ک: النهایه فی غریب الحدیث از ابن الاثیر 1/45. </w:t>
      </w:r>
    </w:p>
  </w:footnote>
  <w:footnote w:id="10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ماجه بیرون آورده در مقدمه باب التوقی فی الحدیث عن رسول الله 1/25 شماره 28 و دارمی در مقدمه باب من هاب الفتیا فحافظ السقط 1/97 رقم‌های 279، 280 و حاکم در المستدرک کتاب العلم 1/183 شماره 347 و گفت: سند این حدیث درست است و قرظه ابن کعب الانصاری صحابه بزرگوار از پیامبر شنیده است اما سایر راویان به آن احتجاج کرده‌اند و ذهبی آن را تأیید کرده و گفت: درست است. ابن مبارک در مسندش تخریج نموده است ص 139 شماره 226. </w:t>
      </w:r>
    </w:p>
  </w:footnote>
  <w:footnote w:id="10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بیان العلم 2/120، 121. </w:t>
      </w:r>
    </w:p>
  </w:footnote>
  <w:footnote w:id="10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عثمان بن عفان: صحابه بزرگوار شرح حالش در: تذکرة الحفاظ 1/8 شماره 3 و مشاهیر عماء الامصار ص 11 رقم</w:t>
      </w:r>
      <w:r w:rsidRPr="08C35EC5">
        <w:rPr>
          <w:rFonts w:ascii="Times New Roman" w:hAnsi="Times New Roman" w:cs="B Lotus" w:hint="eastAsia"/>
          <w:sz w:val="20"/>
          <w:rtl/>
        </w:rPr>
        <w:t>‌ها و الاستیعاب 3/1037 شماره 1778 و اسد الغ</w:t>
      </w:r>
      <w:r w:rsidRPr="08C35EC5">
        <w:rPr>
          <w:rFonts w:ascii="Times New Roman" w:hAnsi="Times New Roman" w:cs="B Lotus" w:hint="cs"/>
          <w:sz w:val="20"/>
          <w:rtl/>
        </w:rPr>
        <w:t>ا</w:t>
      </w:r>
      <w:r w:rsidRPr="08C35EC5">
        <w:rPr>
          <w:rFonts w:ascii="Times New Roman" w:hAnsi="Times New Roman" w:cs="B Lotus" w:hint="eastAsia"/>
          <w:sz w:val="20"/>
          <w:rtl/>
        </w:rPr>
        <w:t xml:space="preserve">به </w:t>
      </w:r>
      <w:r w:rsidRPr="08C35EC5">
        <w:rPr>
          <w:rFonts w:ascii="Times New Roman" w:hAnsi="Times New Roman" w:cs="B Lotus" w:hint="cs"/>
          <w:sz w:val="20"/>
          <w:rtl/>
        </w:rPr>
        <w:t xml:space="preserve">3/578 شماره 3589 و الاصابه 2/462 شماره 5664. </w:t>
      </w:r>
    </w:p>
  </w:footnote>
  <w:footnote w:id="10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احمد در مسندش تخریج نموده است، 1/65. </w:t>
      </w:r>
    </w:p>
  </w:footnote>
  <w:footnote w:id="10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بیان العلم 2/121. </w:t>
      </w:r>
    </w:p>
  </w:footnote>
  <w:footnote w:id="10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2/120-133. </w:t>
      </w:r>
    </w:p>
  </w:footnote>
  <w:footnote w:id="10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المستدرک از حاکم 1/183 شماره 347. </w:t>
      </w:r>
    </w:p>
  </w:footnote>
  <w:footnote w:id="10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ابن ماجه 1/24 شماره‏‌های 23-29. </w:t>
      </w:r>
    </w:p>
  </w:footnote>
  <w:footnote w:id="10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الدارمی 1/94 شماره‏‌های 266-287. </w:t>
      </w:r>
    </w:p>
  </w:footnote>
  <w:footnote w:id="10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الدارمی 1/87 شماره‏‌های 231-238. </w:t>
      </w:r>
    </w:p>
  </w:footnote>
  <w:footnote w:id="10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مجمع الزوائد 1/149. </w:t>
      </w:r>
    </w:p>
  </w:footnote>
  <w:footnote w:id="10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مجمع الزوائد 2/182، 183. </w:t>
      </w:r>
    </w:p>
  </w:footnote>
  <w:footnote w:id="10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اخراجش گذشت ص 284. </w:t>
      </w:r>
    </w:p>
  </w:footnote>
  <w:footnote w:id="10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تخریج کرده در صحیح کتاب العلم باب إثم من کذب علی النبی 1/243 شماره 108. </w:t>
      </w:r>
    </w:p>
  </w:footnote>
  <w:footnote w:id="10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تخریج کرده در مقدمه باب اتقاء الحدیث عن النبی 1/88 شماره 235. </w:t>
      </w:r>
    </w:p>
  </w:footnote>
  <w:footnote w:id="10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عبدالله بن زبیر صحابه بزرگوار شرح حالش در</w:t>
      </w:r>
      <w:r w:rsidRPr="08C35EC5">
        <w:rPr>
          <w:rFonts w:ascii="Times New Roman" w:hAnsi="Times New Roman" w:cs="B Lotus" w:hint="eastAsia"/>
          <w:sz w:val="20"/>
          <w:rtl/>
        </w:rPr>
        <w:t>:</w:t>
      </w:r>
      <w:r w:rsidRPr="08C35EC5">
        <w:rPr>
          <w:rFonts w:ascii="Times New Roman" w:hAnsi="Times New Roman" w:cs="B Lotus" w:hint="cs"/>
          <w:sz w:val="20"/>
          <w:rtl/>
        </w:rPr>
        <w:t xml:space="preserve"> </w:t>
      </w:r>
      <w:r w:rsidRPr="08C35EC5">
        <w:rPr>
          <w:rFonts w:ascii="Times New Roman" w:hAnsi="Times New Roman" w:cs="B Lotus" w:hint="eastAsia"/>
          <w:sz w:val="20"/>
          <w:rtl/>
        </w:rPr>
        <w:t xml:space="preserve">تاریخ الصحابه </w:t>
      </w:r>
      <w:r w:rsidRPr="08C35EC5">
        <w:rPr>
          <w:rFonts w:ascii="Times New Roman" w:hAnsi="Times New Roman" w:cs="B Lotus" w:hint="cs"/>
          <w:sz w:val="20"/>
          <w:rtl/>
        </w:rPr>
        <w:t xml:space="preserve">ص 150 شماره 722 و مشاهیر علماء الامصار ص 38 شماره 154 و الاستیعاب 3/905 شماره 1535 و اسد الغابه 3/241 شماره 2949 و الاصابه 2/309 شماره 4700. </w:t>
      </w:r>
    </w:p>
  </w:footnote>
  <w:footnote w:id="10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زبیر بن عوام صحابه بزرگوار شرح حالش در: مشاهیر علماء الامصار ص 13 شماره 9 و اسد الغابه 2/307 شماره 1732 و تجرید السماء الصحابه 1/188 و الاستیعاب 2/510 شماره 808 و الاصابه 2/5 شماره 2799. </w:t>
      </w:r>
    </w:p>
  </w:footnote>
  <w:footnote w:id="10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بیرون آورده در صحیحش کتاب العلم باب اثم من کذب علی النبی 1/242 شماره 107. </w:t>
      </w:r>
    </w:p>
  </w:footnote>
  <w:footnote w:id="109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دُجَیْن: او ابن ثابت، ابو البربرعی است، بصری از هشام بن عروه و اسلم مولی عمر روایت می‌کند و ابن المبارک و مسلم از او روایت کرده‌اند. احادیث او اخبار را وارونه نمی‌کند شرح حال او در: الضعفاء و المتروکین ص 99 شماره 187 و المجروحین 1/290 و لسان المیزان 3/36 شماره 3307 و الجرح و التعدیل 1/444 شماره 2017 و الضعفاء الکبیر از عقیلی 2/45 شماره 475 و الکامل فی الضعفاء از ابن عدی 3/105 شماره 641. </w:t>
      </w:r>
    </w:p>
  </w:footnote>
  <w:footnote w:id="10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اسلم: اسلم العدوی مولی عمر، روایت کرده از عمر و ابوبکر و معاذ و از او روایت کرده‌اند پسرش زید و نافع. سال 80 ه‍ وفات یافت و گفته شده بعد از 60 ه‍ شرح حالش در: تقریب التهذیب 1/89 شماره 407 و الکاشف 1/242 شماره 341. </w:t>
      </w:r>
    </w:p>
  </w:footnote>
  <w:footnote w:id="10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احمد در مسندش بیرون آورده 1/46-47 و در آن دجین بن ثابت ابو العضن او ضعیف است و چیزی ندارد. ر. ک: مجمع الزوائد 1/142. </w:t>
      </w:r>
    </w:p>
  </w:footnote>
  <w:footnote w:id="10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ماجه در المقدمه باب التوقی فی الحدیث عن رسول الله بیرون آورده 1/24 شماره 23 به اسناد دولت چنانکه البوهیری گفته در مصباح الزجاجه 1/48 شماره 9. </w:t>
      </w:r>
    </w:p>
  </w:footnote>
  <w:footnote w:id="10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البدایه و النهایه 8/107 و سیر اعلام النبلاء 2/434. </w:t>
      </w:r>
    </w:p>
  </w:footnote>
  <w:footnote w:id="10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بترها مروان خلیفات در کتابش و رکبت السفینه ص 175. </w:t>
      </w:r>
    </w:p>
  </w:footnote>
  <w:footnote w:id="10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از ابن حزم 2/266. </w:t>
      </w:r>
    </w:p>
  </w:footnote>
  <w:footnote w:id="10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شیخ المضیره از محمود ابوریه ص 112 و ابو هریره از عبدالحسین شرف الدین ص 197. </w:t>
      </w:r>
    </w:p>
  </w:footnote>
  <w:footnote w:id="10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شیخ المضیره ص 117. </w:t>
      </w:r>
    </w:p>
  </w:footnote>
  <w:footnote w:id="10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جلد 11/851 و شیخ المضیره ص 117 و ارجاع به الدفاع از اتهام ابوهریره بالاکثار کتاب ابو هریره از دکتر عجاج الخطیب و دفاع از ابوهریره از شیخ عبدالمنعم صالح و ر. ک: در این بحث به (ابو هریره روایة الاسلام رغم انف الحاقدین) 2/103-116. </w:t>
      </w:r>
    </w:p>
  </w:footnote>
  <w:footnote w:id="11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المستدرک 1/193 پیرو حدیث زندانی کردن بعضی صحابه توسط عمر، حدیث که اخراجش گذشت ص 326-327. </w:t>
      </w:r>
    </w:p>
  </w:footnote>
  <w:footnote w:id="11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حاکم تخریج نموده در المستدرک کتاب العلم باب التوقی عن کثرة الحدیث 1/111 و گفت: این حدیث به شرط مسلم و الذهبی با او موافق است پس گفت: به شرط مسلم. </w:t>
      </w:r>
    </w:p>
  </w:footnote>
  <w:footnote w:id="11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خطیب بیرون آورده در شرف اصحاب الحدیث ص 163 شماره 179 و الذهبی در التذکره بیان کرده 1/7. </w:t>
      </w:r>
    </w:p>
  </w:footnote>
  <w:footnote w:id="11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اخراج آن گذشت ص 40. </w:t>
      </w:r>
    </w:p>
  </w:footnote>
  <w:footnote w:id="11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المنهاج شرح مسلم از نووی 1/99. </w:t>
      </w:r>
    </w:p>
  </w:footnote>
  <w:footnote w:id="11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امام نووی: ابو زکریا یحیی بن شرف بن مری، حورانی، شافعی، امام ثقه و برجسته بود، در علوم مختلفی تبحر داشت، دارای تصانیف سودمندی درباره حدیث بود مثل شرح مسلم و شرح المهذب و الاذکار و مختصر اسد الغابه و المبهمات و غیره سال 676 ه‍ وفات یافت شرح حالش در: تذکرة الحفاظ 4/1470 شماره 1162 و شذرات الذهب 5/345 و طبقات الشافعیه 8/395 و العبره 5/312. </w:t>
      </w:r>
    </w:p>
  </w:footnote>
  <w:footnote w:id="11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المنهاج شرح مسلم از نووی 1/106. </w:t>
      </w:r>
    </w:p>
  </w:footnote>
  <w:footnote w:id="11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آن را استاد احمد محمد شاکر فتح المغیث از عراقی 120 گفته است.</w:t>
      </w:r>
    </w:p>
  </w:footnote>
  <w:footnote w:id="11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الاحادیث و الآثار السابقه مسلم بیرون آورده در صحیح المقدمه باب النهی عن الرویه عن الضعفاء و الاحتیاط فی علماء 1/111، 112 رقم‌های 6-7 و در این معنی حدیث موقوفی به معاذ بن جبل که دارمی در المقدمه باب تغییر الزمان و ما یحدث فیه 1/77 شماره 199 تخریج نموده است.</w:t>
      </w:r>
    </w:p>
  </w:footnote>
  <w:footnote w:id="11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تذکرة الحفاظ 1/83. </w:t>
      </w:r>
    </w:p>
  </w:footnote>
  <w:footnote w:id="11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بیان العلم 2/121. </w:t>
      </w:r>
    </w:p>
  </w:footnote>
  <w:footnote w:id="11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حفض بن غیاث: ابن طلق بن معاویه نخعی، ابو عمر، کوفی. حافظه‌اش در آخر زندگی تغییر کرد روایت کرده از عاصم الاحول و یحیی بن سعید و الاعمش و از او روایت کرده‌اند احمد و یحیی و اسحاق. سال 94 ه‍ فوت کرد و گفته شده 95 ه‍. شرح حالش در: تقریب التهذیب 1/229 شماره 1436 و الکاشف 1/343 شماره 1165 و الثقات از عجلی 125 شماره 310. </w:t>
      </w:r>
    </w:p>
  </w:footnote>
  <w:footnote w:id="11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المحدث الفاصل 1/19 و السنة قبل التدوین ص 155. </w:t>
      </w:r>
    </w:p>
  </w:footnote>
  <w:footnote w:id="11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رجوع شود به: ص 327، 328 و ببین: جامع بیان العلم 2/121. </w:t>
      </w:r>
    </w:p>
  </w:footnote>
  <w:footnote w:id="11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البدایه و النهایه 8/110. </w:t>
      </w:r>
    </w:p>
  </w:footnote>
  <w:footnote w:id="11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اضواء علی السنة ص 55 و پیرو او عبدالجواد یاسین در کتاب السلطه فی الاسلام ص 240. </w:t>
      </w:r>
    </w:p>
  </w:footnote>
  <w:footnote w:id="11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الانوار الکاشفه ص 57. </w:t>
      </w:r>
    </w:p>
  </w:footnote>
  <w:footnote w:id="11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دارمی بیرون آورده در المقدمه باب البلاغ عن رسول الله و تعلیم السنن 1/149 شماره 560. </w:t>
      </w:r>
    </w:p>
  </w:footnote>
  <w:footnote w:id="11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عبدالبر در جامع بیان العلم 2/ 123 آن را گفته و آن را از جماعت فقهای مسلمان نقل کرده 2/124 و خطیب در شرف اصحاب الحدیث ص 161 گفته است. </w:t>
      </w:r>
    </w:p>
  </w:footnote>
  <w:footnote w:id="11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بیرون آورده کتاب المناقب باب صفه النبی 6/655 شماره 3568 و مسلم کتاب فضائل الصحابه باب من فضائل ابوهریره الدرسی 8/291 شماره 2493. </w:t>
      </w:r>
    </w:p>
  </w:footnote>
  <w:footnote w:id="11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شرف اصحاب الحدیث 161-162، البدایة و النهایة 8/106، شاطبی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موافقات 4/548. </w:t>
      </w:r>
    </w:p>
  </w:footnote>
  <w:footnote w:id="11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مقدمه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شرح نووی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باب نهی از حدیث 1/108. </w:t>
      </w:r>
    </w:p>
  </w:footnote>
  <w:footnote w:id="11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کتاب العلم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شرح نووی 1/272. </w:t>
      </w:r>
    </w:p>
  </w:footnote>
  <w:footnote w:id="11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تذکرة الحفاظ 13/1. </w:t>
      </w:r>
    </w:p>
  </w:footnote>
  <w:footnote w:id="11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صحیح بخاری کتاب العلم، باب حفظ العلم 1/261، فتح الباری 1/272. </w:t>
      </w:r>
    </w:p>
  </w:footnote>
  <w:footnote w:id="11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الباری 1/262. </w:t>
      </w:r>
    </w:p>
  </w:footnote>
  <w:footnote w:id="11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طبقات کبری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ابن سعد 4/57. </w:t>
      </w:r>
    </w:p>
  </w:footnote>
  <w:footnote w:id="11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ابو داود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کتاب العلم، باب کراهیت علم 3/321، سنن ترمذی کتاب العلم باب ما جاء فی کتاب کتمان العلم 5/29. </w:t>
      </w:r>
    </w:p>
  </w:footnote>
  <w:footnote w:id="1128">
    <w:p w:rsidR="08C0294C" w:rsidRPr="08C35EC5" w:rsidRDefault="08C0294C" w:rsidP="08E11242">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صمصامه: شمشیر برّانی است که خم نشده باشد و به کسی گفته می‌شود که یک حد و مرز داشته باشد </w:t>
      </w:r>
      <w:r w:rsidRPr="08C35EC5">
        <w:rPr>
          <w:rFonts w:ascii="Times New Roman" w:hAnsi="Times New Roman" w:cs="Times New Roman" w:hint="cs"/>
          <w:spacing w:val="-6"/>
          <w:sz w:val="20"/>
          <w:szCs w:val="20"/>
          <w:rtl/>
          <w:lang w:bidi="fa-IR"/>
        </w:rPr>
        <w:t>–</w:t>
      </w:r>
      <w:r w:rsidRPr="08C35EC5">
        <w:rPr>
          <w:rFonts w:ascii="Times New Roman" w:hAnsi="Times New Roman" w:cs="B Lotus" w:hint="cs"/>
          <w:spacing w:val="-6"/>
          <w:sz w:val="20"/>
          <w:rtl/>
          <w:lang w:bidi="fa-IR"/>
        </w:rPr>
        <w:t xml:space="preserve"> نهایة فی غریب الحدیث و و الأثر 3/52 قاموس المحیط 4/138 مختاب الصحاح ص 370. </w:t>
      </w:r>
    </w:p>
  </w:footnote>
  <w:footnote w:id="11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تعلیقات بر صحیح بخاری به شرح فتح الباری کتاب العلم، باب العمل قبل القول و العمل 1/192 سنن دارمی مقدمه، باب بلاغ عن الرسول</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و تعلیم السنن 1/146. </w:t>
      </w:r>
    </w:p>
  </w:footnote>
  <w:footnote w:id="11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الباری 1/272. </w:t>
      </w:r>
    </w:p>
  </w:footnote>
  <w:footnote w:id="11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توجیه النظر ص 63. </w:t>
      </w:r>
    </w:p>
  </w:footnote>
  <w:footnote w:id="1132">
    <w:p w:rsidR="08C0294C" w:rsidRPr="08C35EC5" w:rsidRDefault="08C0294C" w:rsidP="081874FB">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معلمی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الانوار الکاشفه ص 54. </w:t>
      </w:r>
    </w:p>
  </w:footnote>
  <w:footnote w:id="11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الآثار السابقه به استخراج مسلم و شرح نووی / مقدمه باب النهی عن الحدیث 107/1. </w:t>
      </w:r>
    </w:p>
  </w:footnote>
  <w:footnote w:id="11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کتاب منع تدوین حدیث / علی شهرستانی را و به مرسل بن ابی ملیکه استدلال نمود که اشاره کرده است ابوبکر به همه صحابه اتهام کذب بر رسول را بسته است)، منع تدوین حدیث ص 49، 104-105. </w:t>
      </w:r>
    </w:p>
  </w:footnote>
  <w:footnote w:id="11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این لفظ را همچنانکه گذشت خطیب یادآوری کرد و علی شهرستان آن را ذکر نکرد، منع تدوین حدیث ص 186. </w:t>
      </w:r>
    </w:p>
  </w:footnote>
  <w:footnote w:id="11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المحدث الفاصل ص 133، سنت قبل از تدوین ص 110. </w:t>
      </w:r>
    </w:p>
  </w:footnote>
  <w:footnote w:id="11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الاحکام از ابن حزم 2/266-267 شیخ محمود بن عبدالله التویجری ص 102 الی 110. </w:t>
      </w:r>
    </w:p>
  </w:footnote>
  <w:footnote w:id="11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308 الی 312. </w:t>
      </w:r>
    </w:p>
  </w:footnote>
  <w:footnote w:id="11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دارمی کتاب الفوائض، باب تعلیم فرائض 2/441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عبدالبر جامع البیان 2/123. و سخن ابو موسی به اهل بصره وقتی گفت عمر مرا فرستاد که به شما کتاب و سنت را یاد دهم ص 329. </w:t>
      </w:r>
    </w:p>
  </w:footnote>
  <w:footnote w:id="11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مقدمه مسنن دارمی باب تورع عن جواب 1/62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جامع البیان ابن عبدالبر 2/123 الاحکام ابن حزم 2/267. </w:t>
      </w:r>
    </w:p>
  </w:footnote>
  <w:footnote w:id="11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71. </w:t>
      </w:r>
    </w:p>
  </w:footnote>
  <w:footnote w:id="11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معالم المدرستین جلد 2 ص 44-45-64. </w:t>
      </w:r>
    </w:p>
  </w:footnote>
  <w:footnote w:id="11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 کتب السفینة ص 107-146-173 الی 181. </w:t>
      </w:r>
    </w:p>
  </w:footnote>
  <w:footnote w:id="11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تأملات فی حدیث ص 42 الی 62. </w:t>
      </w:r>
    </w:p>
  </w:footnote>
  <w:footnote w:id="11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علی شهرستانی منع تدوین حدیث ص 57-64. </w:t>
      </w:r>
    </w:p>
  </w:footnote>
  <w:footnote w:id="11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49. </w:t>
      </w:r>
    </w:p>
  </w:footnote>
  <w:footnote w:id="11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104 و 105. </w:t>
      </w:r>
    </w:p>
  </w:footnote>
  <w:footnote w:id="11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تذکرة الحفاظ 1/6. </w:t>
      </w:r>
    </w:p>
  </w:footnote>
  <w:footnote w:id="11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تدریب الراوی 1/207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سخاوی فتح المعیث 1/171 -170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توضیح الافکار 1/317. </w:t>
      </w:r>
    </w:p>
  </w:footnote>
  <w:footnote w:id="11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از بخاری به شرح فتح الباری کتاب العلم، باب التناوب فی العلم 1/223. </w:t>
      </w:r>
    </w:p>
  </w:footnote>
  <w:footnote w:id="11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حاکم المستدرک، کتاب العلم، باب فضل توقیر العالم 1/216. </w:t>
      </w:r>
    </w:p>
  </w:footnote>
  <w:footnote w:id="11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الکبیر، طبرانی 1/246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مجمع الزوائد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حافظ هیثمی 1/153. </w:t>
      </w:r>
    </w:p>
  </w:footnote>
  <w:footnote w:id="11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ترمذی کتاب بر والصلة، باب صدق و کذب 4/307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امام احمد / المسند 6/152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مکارم اخلاق / ابن ابی الدنیا ص 112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مجمع الزوائد / حافظ هیثمی 1/142. </w:t>
      </w:r>
    </w:p>
  </w:footnote>
  <w:footnote w:id="115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الصمت / ابن ابی الدنیا ص 263. </w:t>
      </w:r>
    </w:p>
  </w:footnote>
  <w:footnote w:id="11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صحیح بخاری به شرح فتح الباری، کتاب استئذان، باب التسلیم و استئذان 11/28 صحیح مسلم به شرح نووی کتاب الاداب، باب استئذان 7/387. </w:t>
      </w:r>
    </w:p>
  </w:footnote>
  <w:footnote w:id="11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الموطأ / امام مالک کتاب استئذان، باب استئذان 2/735-734. </w:t>
      </w:r>
    </w:p>
  </w:footnote>
  <w:footnote w:id="11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صحیح مسلم به شرح نووی، کتاب الاداب، باب استئذان 7/387. </w:t>
      </w:r>
    </w:p>
  </w:footnote>
  <w:footnote w:id="11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شرح زرقانی بر الموطأ 4/426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فتح الباری 11/32. </w:t>
      </w:r>
    </w:p>
  </w:footnote>
  <w:footnote w:id="11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شرح زرقانی بر الموطأ 4/426. </w:t>
      </w:r>
    </w:p>
  </w:footnote>
  <w:footnote w:id="11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شرف اصحاب الحدیث الخطیب ص 163. </w:t>
      </w:r>
    </w:p>
  </w:footnote>
  <w:footnote w:id="11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شرح زرقانی بر الموطأ 4/427-426. </w:t>
      </w:r>
    </w:p>
  </w:footnote>
  <w:footnote w:id="11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علی شهرستانی / منع تدوین حدیث ص 28-228 و در این بهتان تناقض گوئی نمود و در جائی دیگر با شجاعت بیان می‌دارد ص 242-245. </w:t>
      </w:r>
    </w:p>
  </w:footnote>
  <w:footnote w:id="11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دکتر سباعی / السنة و مکانتها فی التشریع ص 263. </w:t>
      </w:r>
    </w:p>
  </w:footnote>
  <w:footnote w:id="11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ابوبکر بن حزم کسی بود که اسم کامل او ابوبکر بن محمد بن عمرو بن حزم انصاری بود و اسم و کنیه او یکی بود و گفته می‌شود کینه او ابا محمد بود از سادات تابعین بود، عابد و قابل اعتماد بود در سال 120 ه‍ در گذشت و این شرح حال او در مشاهیر علماء الامصار ص 100 شماره 544 و تقریب التهذیب 2/367 شماره 8017 و الکاشف 2/412 شماره 6537 و الثقات ابن حبان 5/516 و الجرح و التعدیل 9/337 شماره 1492 آمده است. </w:t>
      </w:r>
    </w:p>
  </w:footnote>
  <w:footnote w:id="11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صحیح بخاری به شرح فتح الباری، کتاب العلم، باب کیف یقیض العلم 1/234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سنن دارمی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مقدمه باب من رخص فی کتابة العلم 1/137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الخطیب رتقیید العلم 1/105-106. </w:t>
      </w:r>
    </w:p>
  </w:footnote>
  <w:footnote w:id="11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محمود ابو ریه / اضواء علی السنة ص 260. دشمنان سنت یک بار از روی ناآگاهی دچار تناقض گویی می‌شوند و بار دیگر از روی عمد و برای گمراه کردن خواننده تناقض گویی می</w:t>
      </w:r>
      <w:r w:rsidRPr="08C35EC5">
        <w:rPr>
          <w:rFonts w:ascii="Times New Roman" w:hAnsi="Times New Roman" w:cs="B Lotus" w:hint="eastAsia"/>
          <w:sz w:val="20"/>
          <w:rtl/>
        </w:rPr>
        <w:t>‏</w:t>
      </w:r>
      <w:r w:rsidRPr="08C35EC5">
        <w:rPr>
          <w:rFonts w:ascii="Times New Roman" w:hAnsi="Times New Roman" w:cs="B Lotus" w:hint="cs"/>
          <w:sz w:val="20"/>
          <w:rtl/>
        </w:rPr>
        <w:t xml:space="preserve">کنند و برای تدوین رسمی سنت پاک تاریخ تعیین می‌کنند مثلا مصطفی مهدوی می‏گوید: آنچه که ثابت است این است که احادیث بعد از زمان طولانی پس از وفات پیامبر تدوین شد و در آغاز سال 300 هجری به امر خلیفه عمربن عبدالعزیز نوشته شد و عمربن عبدالعزیز کجا و سال 300 هجری کجا؟ نگا: </w:t>
      </w:r>
      <w:r w:rsidRPr="08C35EC5">
        <w:rPr>
          <w:rFonts w:ascii="Times New Roman" w:hAnsi="Times New Roman" w:cs="B Lotus"/>
          <w:sz w:val="20"/>
          <w:rtl/>
        </w:rPr>
        <w:t xml:space="preserve">البيان بالقرآن 1/25، </w:t>
      </w:r>
      <w:r w:rsidRPr="08C35EC5">
        <w:rPr>
          <w:rFonts w:ascii="Times New Roman" w:hAnsi="Times New Roman" w:cs="B Lotus" w:hint="cs"/>
          <w:sz w:val="20"/>
          <w:rtl/>
        </w:rPr>
        <w:t>سپس تناقض گویی کرده و به ائمه مسلمانان دروغ می‏بندد و می‏گوید: جمهور فقها اتفاق دارند بر اینکه تدوین این میراث در اواسط قرن دوم هجری شروع شد. همان، 1/197.</w:t>
      </w:r>
    </w:p>
    <w:p w:rsidR="08C0294C" w:rsidRPr="08C35EC5" w:rsidRDefault="08C0294C" w:rsidP="08E11242">
      <w:pPr>
        <w:pStyle w:val="FootnoteText"/>
        <w:ind w:left="272" w:hanging="272"/>
        <w:rPr>
          <w:rFonts w:ascii="Times New Roman" w:hAnsi="Times New Roman" w:cs="B Lotus"/>
          <w:sz w:val="20"/>
          <w:rtl/>
        </w:rPr>
      </w:pPr>
      <w:r w:rsidRPr="08C35EC5">
        <w:rPr>
          <w:rFonts w:ascii="Times New Roman" w:hAnsi="Times New Roman" w:cs="B Lotus" w:hint="cs"/>
          <w:sz w:val="20"/>
          <w:rtl/>
          <w:lang w:bidi="fa-IR"/>
        </w:rPr>
        <w:t>سعید عشماوی می‏گوید: احادیث در عصر تدوین و دوره اول عباسی و در نیمه دوم قرن دوم جمع</w:t>
      </w:r>
      <w:r w:rsidRPr="08C35EC5">
        <w:rPr>
          <w:rFonts w:ascii="Times New Roman" w:hAnsi="Times New Roman" w:cs="B Lotus" w:hint="eastAsia"/>
          <w:sz w:val="20"/>
          <w:rtl/>
          <w:lang w:bidi="fa-IR"/>
        </w:rPr>
        <w:t>‏</w:t>
      </w:r>
      <w:r w:rsidRPr="08C35EC5">
        <w:rPr>
          <w:rFonts w:ascii="Times New Roman" w:hAnsi="Times New Roman" w:cs="B Lotus" w:hint="cs"/>
          <w:sz w:val="20"/>
          <w:rtl/>
          <w:lang w:bidi="fa-IR"/>
        </w:rPr>
        <w:t xml:space="preserve">آوری شد. نگا: </w:t>
      </w:r>
      <w:r w:rsidRPr="08C35EC5">
        <w:rPr>
          <w:rFonts w:ascii="Times New Roman" w:hAnsi="Times New Roman" w:cs="B Lotus"/>
          <w:sz w:val="20"/>
          <w:rtl/>
          <w:lang w:bidi="fa-IR"/>
        </w:rPr>
        <w:t>حقيقة الحجاب وحجية الحديث ص81، 82، 84،</w:t>
      </w:r>
      <w:r w:rsidRPr="08C35EC5">
        <w:rPr>
          <w:rFonts w:ascii="Times New Roman" w:hAnsi="Times New Roman" w:cs="B Lotus" w:hint="cs"/>
          <w:sz w:val="20"/>
          <w:rtl/>
          <w:lang w:bidi="fa-IR"/>
        </w:rPr>
        <w:t xml:space="preserve"> و مستشار عبدالجواد یاسین در کتاب </w:t>
      </w:r>
      <w:r w:rsidRPr="08C35EC5">
        <w:rPr>
          <w:rFonts w:ascii="Times New Roman" w:hAnsi="Times New Roman" w:cs="B Lotus"/>
          <w:sz w:val="20"/>
          <w:rtl/>
          <w:lang w:bidi="fa-IR"/>
        </w:rPr>
        <w:t>السلطة فى الإسلام ص 237، 238، 277</w:t>
      </w:r>
      <w:r w:rsidRPr="08C35EC5">
        <w:rPr>
          <w:rFonts w:ascii="Times New Roman" w:hAnsi="Times New Roman" w:cs="B Lotus" w:hint="cs"/>
          <w:sz w:val="20"/>
          <w:rtl/>
          <w:lang w:bidi="fa-IR"/>
        </w:rPr>
        <w:t xml:space="preserve"> عشماوي را تایید می‏کند و احمد صبحی منصور نیز در کتابش الحسبة ص 8 </w:t>
      </w:r>
      <w:r w:rsidRPr="08C35EC5">
        <w:rPr>
          <w:rFonts w:ascii="Times New Roman" w:hAnsi="Times New Roman" w:cs="B Lotus"/>
          <w:sz w:val="20"/>
          <w:rtl/>
          <w:lang w:bidi="fa-IR"/>
        </w:rPr>
        <w:t>ولا ناسخ ولا منسوخ ص 10، وعذاب القبر ص 6، والصلاة فى القرآن 44، والقرآن والحديث والإسلام لرشاد خليفة ص 36،</w:t>
      </w:r>
      <w:r w:rsidRPr="08C35EC5">
        <w:rPr>
          <w:rFonts w:ascii="Times New Roman" w:hAnsi="Times New Roman" w:cs="B Lotus" w:hint="cs"/>
          <w:sz w:val="20"/>
          <w:rtl/>
          <w:lang w:bidi="fa-IR"/>
        </w:rPr>
        <w:t xml:space="preserve"> بر همين نظر است. و محمود ابوریه معتقد است که تدوین مورد اعتماد از دیدگاه جمهور در حدود نیمه دوم قرن سوم تا قرن چهارم بوده است. نگا: </w:t>
      </w:r>
      <w:r w:rsidRPr="08C35EC5">
        <w:rPr>
          <w:rFonts w:ascii="Times New Roman" w:hAnsi="Times New Roman" w:cs="B Lotus"/>
          <w:sz w:val="20"/>
          <w:rtl/>
          <w:lang w:bidi="fa-IR"/>
        </w:rPr>
        <w:t>أضواء على السنة ص 268،</w:t>
      </w:r>
      <w:r w:rsidRPr="08C35EC5">
        <w:rPr>
          <w:rFonts w:ascii="Times New Roman" w:hAnsi="Times New Roman" w:cs="B Lotus" w:hint="cs"/>
          <w:sz w:val="20"/>
          <w:rtl/>
          <w:lang w:bidi="fa-IR"/>
        </w:rPr>
        <w:t xml:space="preserve"> و قاسم احمد می‏گوید که جمع‏آوری سنت از دو قرن تا چهار قرن بعد از وفات پیامبر طول کشید. نگا: </w:t>
      </w:r>
      <w:r w:rsidRPr="08C35EC5">
        <w:rPr>
          <w:rFonts w:ascii="Times New Roman" w:hAnsi="Times New Roman" w:cs="B Lotus"/>
          <w:sz w:val="20"/>
          <w:rtl/>
          <w:lang w:bidi="fa-IR"/>
        </w:rPr>
        <w:t>إعادة تقييم الحديث ص 94، و</w:t>
      </w:r>
      <w:r w:rsidRPr="08C35EC5">
        <w:rPr>
          <w:rFonts w:ascii="Times New Roman" w:hAnsi="Times New Roman" w:cs="B Lotus" w:hint="cs"/>
          <w:sz w:val="20"/>
          <w:rtl/>
          <w:lang w:bidi="fa-IR"/>
        </w:rPr>
        <w:t xml:space="preserve"> نگا</w:t>
      </w:r>
      <w:r w:rsidRPr="08C35EC5">
        <w:rPr>
          <w:rFonts w:ascii="Times New Roman" w:hAnsi="Times New Roman" w:cs="B Lotus"/>
          <w:sz w:val="20"/>
          <w:rtl/>
          <w:lang w:bidi="fa-IR"/>
        </w:rPr>
        <w:t>: نقد الخطاب الدينى نصر أبو زيد ص126، وشفاء الصدر بنفى عذاب القبر إسماعيل منصور 1/117، والأصلان العظيمان جمال البنا ص275، وضحى الإسلام لأحمد أمين 2/106/107</w:t>
      </w:r>
      <w:r w:rsidRPr="08C35EC5">
        <w:rPr>
          <w:rFonts w:ascii="Times New Roman" w:hAnsi="Times New Roman" w:cs="B Lotus" w:hint="cs"/>
          <w:sz w:val="20"/>
          <w:rtl/>
          <w:lang w:bidi="fa-IR"/>
        </w:rPr>
        <w:t xml:space="preserve">. و اسماعیل منصور یک بار معتقد است که تاریخ تدوین در سال 250هـ بوده و بار دیگر معتقد است که در سال 200هـ بوده است. نگا: </w:t>
      </w:r>
      <w:r w:rsidRPr="08C35EC5">
        <w:rPr>
          <w:rFonts w:ascii="Times New Roman" w:hAnsi="Times New Roman" w:cs="B Lotus"/>
          <w:sz w:val="20"/>
          <w:rtl/>
          <w:lang w:bidi="fa-IR"/>
        </w:rPr>
        <w:t>تبصير الأمة بحقيقة السنة ص7،13، 111، 288،</w:t>
      </w:r>
      <w:r w:rsidRPr="08C35EC5">
        <w:rPr>
          <w:rFonts w:ascii="Times New Roman" w:hAnsi="Times New Roman" w:cs="B Lotus" w:hint="cs"/>
          <w:sz w:val="20"/>
          <w:rtl/>
          <w:lang w:bidi="fa-IR"/>
        </w:rPr>
        <w:t xml:space="preserve"> و محمد شحرور می‏گوید تاریخ تدوین سنت در سال 250هـ بوده است. نگا: </w:t>
      </w:r>
      <w:r w:rsidRPr="08C35EC5">
        <w:rPr>
          <w:rFonts w:ascii="Times New Roman" w:hAnsi="Times New Roman" w:cs="B Lotus"/>
          <w:sz w:val="20"/>
          <w:rtl/>
          <w:lang w:bidi="fa-IR"/>
        </w:rPr>
        <w:t>الكتاب والقرآن قراءة معاصرة ص 565،</w:t>
      </w:r>
      <w:r w:rsidRPr="08C35EC5">
        <w:rPr>
          <w:rFonts w:ascii="Times New Roman" w:hAnsi="Times New Roman" w:cs="B Lotus" w:hint="cs"/>
          <w:sz w:val="20"/>
          <w:rtl/>
          <w:lang w:bidi="fa-IR"/>
        </w:rPr>
        <w:t xml:space="preserve"> و احمد صبحی منصور می‏گوید در قرن سوم هجری بوده است. نگا: </w:t>
      </w:r>
      <w:r w:rsidRPr="08C35EC5">
        <w:rPr>
          <w:rFonts w:ascii="Times New Roman" w:hAnsi="Times New Roman" w:cs="B Lotus"/>
          <w:sz w:val="20"/>
          <w:rtl/>
          <w:lang w:bidi="fa-IR"/>
        </w:rPr>
        <w:t>عذاب القبر ص6، ومجلة روزاليوسف العدد 3559 ص 48،</w:t>
      </w:r>
      <w:r w:rsidRPr="08C35EC5">
        <w:rPr>
          <w:rFonts w:ascii="Times New Roman" w:hAnsi="Times New Roman" w:cs="B Lotus" w:hint="cs"/>
          <w:sz w:val="20"/>
          <w:rtl/>
          <w:lang w:bidi="fa-IR"/>
        </w:rPr>
        <w:t xml:space="preserve"> محمد حسین هیکل می‏گوید: در عصر مأمون متوفی به سال 218هـ بوده است. نگا: </w:t>
      </w:r>
      <w:r w:rsidRPr="08C35EC5">
        <w:rPr>
          <w:rFonts w:ascii="Times New Roman" w:hAnsi="Times New Roman" w:cs="B Lotus"/>
          <w:sz w:val="20"/>
          <w:rtl/>
          <w:lang w:bidi="fa-IR"/>
        </w:rPr>
        <w:t>حياة محمد ص55</w:t>
      </w:r>
      <w:r w:rsidRPr="08C35EC5">
        <w:rPr>
          <w:rFonts w:ascii="Times New Roman" w:hAnsi="Times New Roman" w:cs="B Lotus" w:hint="cs"/>
          <w:sz w:val="20"/>
          <w:rtl/>
          <w:lang w:bidi="fa-IR"/>
        </w:rPr>
        <w:t xml:space="preserve">. و دکتر علی حسن عبدالقادر آن را سال 200هـ می‌داند. نگا: </w:t>
      </w:r>
      <w:r w:rsidRPr="08C35EC5">
        <w:rPr>
          <w:rFonts w:ascii="Times New Roman" w:hAnsi="Times New Roman" w:cs="B Lotus"/>
          <w:sz w:val="20"/>
          <w:rtl/>
          <w:lang w:bidi="fa-IR"/>
        </w:rPr>
        <w:t>نظرة عامة فى تاريخ الفقه ص119</w:t>
      </w:r>
      <w:r w:rsidRPr="08C35EC5">
        <w:rPr>
          <w:rFonts w:ascii="Times New Roman" w:hAnsi="Times New Roman" w:cs="B Lotus" w:hint="cs"/>
          <w:sz w:val="20"/>
          <w:rtl/>
          <w:lang w:bidi="fa-IR"/>
        </w:rPr>
        <w:t>.</w:t>
      </w:r>
    </w:p>
  </w:footnote>
  <w:footnote w:id="116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9/515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اضواء علی السنة 258-259 احمد حجازی السقا / دفع الشبهات از شیخ غزالی ص 80. </w:t>
      </w:r>
    </w:p>
  </w:footnote>
  <w:footnote w:id="11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المنار 9/911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اضواء علی السنة ص 80-259. </w:t>
      </w:r>
    </w:p>
  </w:footnote>
  <w:footnote w:id="11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احمد امین / فجر الاسلام ص 210-211 عشماوی / حقیقة الحجاب و حجیة الحدیث ص 84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جمال البنا الاصلان و العظیمان ص 268. </w:t>
      </w:r>
    </w:p>
  </w:footnote>
  <w:footnote w:id="11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الشیعه و فنون الاسلام، حسن صدر، ص 27-28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محمد حسین آل کاشف / المطالعات و المراجعات و الردود ص 56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مرتضی عسکری / معالم المدرستین 2/375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علی شهرستانی / منع تدوین حدیث، اسباب و نتایج ص 76-342-397-424-442-447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زکریا عباس داود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تأملات فی الحدیث عند السنة و الشیعه ص 42. </w:t>
      </w:r>
    </w:p>
  </w:footnote>
  <w:footnote w:id="11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علی شهرستانی / منع تدوین حدیث اسباب و نتایچ ص 312-339، 468-504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زکریا عباس داود ص 70 مروان خلیفات در کتب السفینة ص 107. </w:t>
      </w:r>
      <w:r w:rsidRPr="08C35EC5">
        <w:rPr>
          <w:rFonts w:ascii="Times New Roman" w:hAnsi="Times New Roman" w:cs="B Lotus"/>
          <w:sz w:val="20"/>
          <w:rtl/>
          <w:lang w:bidi="fa-IR"/>
        </w:rPr>
        <w:t>منهجية جمع السنة وجمع الأناجيل</w:t>
      </w:r>
      <w:r w:rsidRPr="08C35EC5">
        <w:rPr>
          <w:rFonts w:ascii="Times New Roman" w:hAnsi="Times New Roman" w:cs="B Lotus" w:hint="cs"/>
          <w:sz w:val="20"/>
          <w:rtl/>
          <w:lang w:bidi="fa-IR"/>
        </w:rPr>
        <w:t>،</w:t>
      </w:r>
      <w:r w:rsidRPr="08C35EC5">
        <w:rPr>
          <w:rFonts w:ascii="Times New Roman" w:hAnsi="Times New Roman" w:cs="B Lotus"/>
          <w:sz w:val="20"/>
          <w:rtl/>
          <w:lang w:bidi="fa-IR"/>
        </w:rPr>
        <w:t xml:space="preserve"> دكت</w:t>
      </w:r>
      <w:r w:rsidRPr="08C35EC5">
        <w:rPr>
          <w:rFonts w:ascii="Times New Roman" w:hAnsi="Times New Roman" w:cs="B Lotus" w:hint="cs"/>
          <w:sz w:val="20"/>
          <w:rtl/>
          <w:lang w:bidi="fa-IR"/>
        </w:rPr>
        <w:t xml:space="preserve">ر </w:t>
      </w:r>
      <w:r w:rsidRPr="08C35EC5">
        <w:rPr>
          <w:rFonts w:ascii="Times New Roman" w:hAnsi="Times New Roman" w:cs="B Lotus"/>
          <w:sz w:val="20"/>
          <w:rtl/>
          <w:lang w:bidi="fa-IR"/>
        </w:rPr>
        <w:t>عزية على طه ص 59 0</w:t>
      </w:r>
    </w:p>
  </w:footnote>
  <w:footnote w:id="11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حسن صدر / تأسیس علوم الشیعه 278-279. </w:t>
      </w:r>
    </w:p>
  </w:footnote>
  <w:footnote w:id="11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گلدزیهر / العقیدة و الشریعة فی الاسلام ص 53-251. </w:t>
      </w:r>
    </w:p>
  </w:footnote>
  <w:footnote w:id="11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دائرة المعارف اسلامی 2/570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تردید (مک دونالد و کارل بروکلمان) از مقوله گلدزیهر در تاریخ الشعوب الاسلامی ص 71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دکتر موریس بوکای / دراسة الکتب المقدسه ص 152-273. و نگا: مفهوم النص، نصر ابوزید. و پنداشته که نص(قرآن وسنت) یک نتیجه فرهنگی است. و این یک امر بدیهی است و نیازی به اثبات ندارد. مفهوم النص ص 23-24.</w:t>
      </w:r>
    </w:p>
  </w:footnote>
  <w:footnote w:id="11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شاخت: اسم او جوزف شاخت است او مستشرق آلمانی می‌باشد و در سال 1902 متولد شد او از اعضای مجمع علمی عربی دمشق بود و در تحقیق و پژوهش اسلامی مشهور بود و دکتر سباعی در مورد او می‌گوید که او آلمانی و متعصب و ضد اسلام و مسلمانان بود. از تألیفات او:</w:t>
      </w:r>
      <w:r w:rsidRPr="08C35EC5">
        <w:rPr>
          <w:rFonts w:ascii="Times New Roman" w:hAnsi="Times New Roman" w:cs="B Lotus"/>
          <w:sz w:val="20"/>
          <w:rtl/>
        </w:rPr>
        <w:t xml:space="preserve"> إعادة تقييم الحديث، وأصول الفقه المحمدى، والتطور الحديث للفقه الإسلامى بمصر، وغير</w:t>
      </w:r>
      <w:r w:rsidRPr="08C35EC5">
        <w:rPr>
          <w:rFonts w:ascii="Times New Roman" w:hAnsi="Times New Roman" w:cs="B Lotus" w:hint="cs"/>
          <w:sz w:val="20"/>
          <w:rtl/>
        </w:rPr>
        <w:t xml:space="preserve">ه. شرح حال او در </w:t>
      </w:r>
      <w:r w:rsidRPr="08C35EC5">
        <w:rPr>
          <w:rFonts w:ascii="Times New Roman" w:hAnsi="Times New Roman" w:cs="B Lotus"/>
          <w:sz w:val="20"/>
          <w:rtl/>
        </w:rPr>
        <w:t>المستشرقون الألمان تراجمهم وما أسهموا به فى الدراسات العربية</w:t>
      </w:r>
      <w:r w:rsidRPr="08C35EC5">
        <w:rPr>
          <w:rFonts w:ascii="Times New Roman" w:hAnsi="Times New Roman" w:cs="B Lotus" w:hint="cs"/>
          <w:sz w:val="20"/>
          <w:rtl/>
        </w:rPr>
        <w:t>،</w:t>
      </w:r>
      <w:r w:rsidRPr="08C35EC5">
        <w:rPr>
          <w:rFonts w:ascii="Times New Roman" w:hAnsi="Times New Roman" w:cs="B Lotus"/>
          <w:sz w:val="20"/>
          <w:rtl/>
        </w:rPr>
        <w:t xml:space="preserve"> صلاح الدين المنجد 2/803 - 805، والاستشراق</w:t>
      </w:r>
      <w:r w:rsidRPr="08C35EC5">
        <w:rPr>
          <w:rFonts w:ascii="Times New Roman" w:hAnsi="Times New Roman" w:cs="B Lotus" w:hint="cs"/>
          <w:sz w:val="20"/>
          <w:rtl/>
        </w:rPr>
        <w:t xml:space="preserve">، </w:t>
      </w:r>
      <w:r w:rsidRPr="08C35EC5">
        <w:rPr>
          <w:rFonts w:ascii="Times New Roman" w:hAnsi="Times New Roman" w:cs="B Lotus"/>
          <w:sz w:val="20"/>
          <w:rtl/>
        </w:rPr>
        <w:t>دكتر سباعى ص38، والأعلام 8/234 و</w:t>
      </w:r>
      <w:r w:rsidRPr="08C35EC5">
        <w:rPr>
          <w:rFonts w:ascii="Times New Roman" w:hAnsi="Times New Roman" w:cs="B Lotus" w:hint="cs"/>
          <w:sz w:val="20"/>
          <w:rtl/>
        </w:rPr>
        <w:t xml:space="preserve"> </w:t>
      </w:r>
      <w:r w:rsidRPr="08C35EC5">
        <w:rPr>
          <w:rFonts w:ascii="Times New Roman" w:hAnsi="Times New Roman" w:cs="B Lotus"/>
          <w:sz w:val="20"/>
          <w:rtl/>
        </w:rPr>
        <w:t>جوزيف شاخت بقلم</w:t>
      </w:r>
      <w:r>
        <w:rPr>
          <w:rFonts w:ascii="Times New Roman" w:hAnsi="Times New Roman" w:cs="B Lotus"/>
          <w:sz w:val="20"/>
          <w:rtl/>
        </w:rPr>
        <w:t>:</w:t>
      </w:r>
      <w:r w:rsidRPr="08C35EC5">
        <w:rPr>
          <w:rFonts w:ascii="Times New Roman" w:hAnsi="Times New Roman" w:cs="B Lotus"/>
          <w:sz w:val="20"/>
          <w:rtl/>
        </w:rPr>
        <w:t xml:space="preserve"> برنارد لويس ترجمة الأستاذ الصديق بشير، ويوسف شاخت حياته وأثاره بقلم</w:t>
      </w:r>
      <w:r>
        <w:rPr>
          <w:rFonts w:ascii="Times New Roman" w:hAnsi="Times New Roman" w:cs="B Lotus"/>
          <w:sz w:val="20"/>
          <w:rtl/>
        </w:rPr>
        <w:t>:</w:t>
      </w:r>
      <w:r w:rsidRPr="08C35EC5">
        <w:rPr>
          <w:rFonts w:ascii="Times New Roman" w:hAnsi="Times New Roman" w:cs="B Lotus"/>
          <w:sz w:val="20"/>
          <w:rtl/>
        </w:rPr>
        <w:t xml:space="preserve"> روبير برو نشفيج ترجمة دكتر عبد الحكيم الأربد0 نقلاً عن مجلة كلية الدعوة بليبيا العدد 11/622-644. </w:t>
      </w:r>
    </w:p>
  </w:footnote>
  <w:footnote w:id="11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فقه محمدی به ترجمه استاد صدق بشیر به نقل از مجله کلیة الدعوة لیبی شماره 11/652.</w:t>
      </w:r>
    </w:p>
  </w:footnote>
  <w:footnote w:id="11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ادامه سخن در نقد قاعده شاخت در کتاب اصول فقه محمدی ص 140، نقل از نقد قاعده شاخت از استاد ظفر اسحاق انصاری در بحث قدم المؤتمر السنة و منهجها فی بناء المعرفة و الحاضرة 2/589. </w:t>
      </w:r>
    </w:p>
  </w:footnote>
  <w:footnote w:id="11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فقه محمدی ترجمه استاد صدیق بشیر، نقل از مجله کلیة الدعوة در لیبی 11/652. </w:t>
      </w:r>
    </w:p>
  </w:footnote>
  <w:footnote w:id="11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مدخل الی الشریعة از شاخت و نقل از قاعدة شاخت از استاد ظفر انصاری 2/589. </w:t>
      </w:r>
    </w:p>
  </w:footnote>
  <w:footnote w:id="11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دکتر محمد اعظمی / دراسات فی الحدیث النبوی، مقدمه. </w:t>
      </w:r>
    </w:p>
  </w:footnote>
  <w:footnote w:id="11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کلیه الدعوة در لیبی 11/646. </w:t>
      </w:r>
    </w:p>
  </w:footnote>
  <w:footnote w:id="11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السنة النبوية</w:t>
      </w:r>
      <w:r w:rsidRPr="08C35EC5">
        <w:rPr>
          <w:rFonts w:ascii="Times New Roman" w:hAnsi="Times New Roman" w:cs="B Lotus" w:hint="cs"/>
          <w:sz w:val="20"/>
          <w:rtl/>
        </w:rPr>
        <w:t xml:space="preserve">، </w:t>
      </w:r>
      <w:r w:rsidRPr="08C35EC5">
        <w:rPr>
          <w:rFonts w:ascii="Times New Roman" w:hAnsi="Times New Roman" w:cs="B Lotus"/>
          <w:sz w:val="20"/>
          <w:rtl/>
        </w:rPr>
        <w:t>مكانتها</w:t>
      </w:r>
      <w:r w:rsidRPr="08C35EC5">
        <w:rPr>
          <w:rFonts w:ascii="Times New Roman" w:hAnsi="Times New Roman" w:cs="B Lotus" w:hint="cs"/>
          <w:sz w:val="20"/>
          <w:rtl/>
        </w:rPr>
        <w:t xml:space="preserve">، </w:t>
      </w:r>
      <w:r w:rsidRPr="08C35EC5">
        <w:rPr>
          <w:rFonts w:ascii="Times New Roman" w:hAnsi="Times New Roman" w:cs="B Lotus"/>
          <w:sz w:val="20"/>
          <w:rtl/>
        </w:rPr>
        <w:t>عوامل بقائها</w:t>
      </w:r>
      <w:r w:rsidRPr="08C35EC5">
        <w:rPr>
          <w:rFonts w:ascii="Times New Roman" w:hAnsi="Times New Roman" w:cs="B Lotus" w:hint="cs"/>
          <w:sz w:val="20"/>
          <w:rtl/>
        </w:rPr>
        <w:t xml:space="preserve">، </w:t>
      </w:r>
      <w:r w:rsidRPr="08C35EC5">
        <w:rPr>
          <w:rFonts w:ascii="Times New Roman" w:hAnsi="Times New Roman" w:cs="B Lotus"/>
          <w:sz w:val="20"/>
          <w:rtl/>
        </w:rPr>
        <w:t>تدوينها</w:t>
      </w:r>
      <w:r w:rsidRPr="08C35EC5">
        <w:rPr>
          <w:rFonts w:ascii="Times New Roman" w:hAnsi="Times New Roman" w:cs="B Lotus" w:hint="cs"/>
          <w:sz w:val="20"/>
          <w:rtl/>
        </w:rPr>
        <w:t xml:space="preserve"> / از استاد دکتر عبدالمهدی عبدالقادر 94 الی 96 خطیب بغدادی / تصدیر دکتر یوسف العش فی تقیید العلم، </w:t>
      </w:r>
      <w:r w:rsidRPr="08C35EC5">
        <w:rPr>
          <w:rFonts w:ascii="Times New Roman" w:hAnsi="Times New Roman" w:cs="B Lotus"/>
          <w:sz w:val="20"/>
          <w:rtl/>
        </w:rPr>
        <w:t xml:space="preserve">خطيب البغدادى </w:t>
      </w:r>
      <w:r w:rsidRPr="08C35EC5">
        <w:rPr>
          <w:rFonts w:ascii="Times New Roman" w:hAnsi="Times New Roman" w:cs="B Lotus" w:hint="cs"/>
          <w:sz w:val="20"/>
          <w:rtl/>
        </w:rPr>
        <w:t xml:space="preserve">ص 7-8. </w:t>
      </w:r>
    </w:p>
  </w:footnote>
  <w:footnote w:id="11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لسان العرب 1/698 قاموس المحیط 1/120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مختار الصالح ص 562. </w:t>
      </w:r>
    </w:p>
  </w:footnote>
  <w:footnote w:id="11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لسان العرب 13/166. </w:t>
      </w:r>
    </w:p>
  </w:footnote>
  <w:footnote w:id="11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تاج العروس 9/204. </w:t>
      </w:r>
    </w:p>
  </w:footnote>
  <w:footnote w:id="11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لسان العرب 9/198. </w:t>
      </w:r>
    </w:p>
  </w:footnote>
  <w:footnote w:id="11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استاد دکتر عبدالمهدی عبدالقادر / سنت نبوی و جایگاه آن ص 97. </w:t>
      </w:r>
    </w:p>
  </w:footnote>
  <w:footnote w:id="11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تصدیر دکتر یوسف العش فی تقیید العلم ص 8 و دلائل المبکر از سنت دکتر امتیاز احمد ص 283-284. </w:t>
      </w:r>
    </w:p>
  </w:footnote>
  <w:footnote w:id="11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عبدالمهدی عبدالقادر / سنت و جایگاه آن ص 97. </w:t>
      </w:r>
    </w:p>
  </w:footnote>
  <w:footnote w:id="119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شهاب زهری: نام محمد بن مسلم بن عبیدالله بن عبدالله بن شهاب زهری، قرشی می‌باشد او حافظ و فقیه می‌باشد و بر جلال و یقین او اتفاق دارند. در سال 125 ه‍ در گذشت و شرح حال او در تقریب التهذیب 2/133 و طبقات الحفاظ سیوطی ص 49 و الکاشف 2/219 و تذکرة الحفاظ 1/108 و الثقات از عجلی ص 412 و الثقات از ابن حبان 5/351 و غیره. .. آمده است. </w:t>
      </w:r>
    </w:p>
  </w:footnote>
  <w:footnote w:id="11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دکتر امتیاز احمد / دلایل توثیق المبکر ص 281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دکتر سید محمد / شفاء الصدور فی تاریخ السنة و مناهج المحدثین ص 108-109. </w:t>
      </w:r>
    </w:p>
  </w:footnote>
  <w:footnote w:id="11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الباری 1/251-235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ابن عبدالبر / جامع بیان العلم 1/73 ذهبی / تذکرة الحفاظ 1/160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شرح زرقانی بر الموطأ 1/14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سنت نبوی و جایگاه آن ص 94-98. </w:t>
      </w:r>
    </w:p>
  </w:footnote>
  <w:footnote w:id="11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هدی الساری ص 8. </w:t>
      </w:r>
    </w:p>
  </w:footnote>
  <w:footnote w:id="11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دکتر مروان شاهین / تیسیر اللطیف الخبیر فی علوم حدیث البشیر النذیر ص 68. </w:t>
      </w:r>
    </w:p>
  </w:footnote>
  <w:footnote w:id="11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صحیح بخاری / کتاب العلم، باب کتابة العلم 1/248. </w:t>
      </w:r>
    </w:p>
  </w:footnote>
  <w:footnote w:id="11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عمرو بن حزم بن عوف انصاری خزرجی و کنیه او ابوضحاک است و اولین کسی است که خندق را مشاهده کرد. و او کتاب‌هائی را در باب فرائض و سنن و صدقات و دیات نوشت. </w:t>
      </w:r>
    </w:p>
  </w:footnote>
  <w:footnote w:id="11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نسائی / کتاب قسامه، باب ذکر حدیث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عقول و اختلاف الناقلین / عمرو بن حزم 8/57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الاموال ص 358-362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دلایل التوثیق المبکر للسنة ص 368. </w:t>
      </w:r>
    </w:p>
  </w:footnote>
  <w:footnote w:id="11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صحیح بخاری به شرح فتح الباری، کتاب الزکاة، باب العرض فی الزکاة 3/365 و باب الزکاة الغنم 3/371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دکتر محمد اعظمی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دراسات فی الحدیث النبوی س1/93. </w:t>
      </w:r>
    </w:p>
  </w:footnote>
  <w:footnote w:id="11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عتبة بن فرقد صحابی گرانقدری می‌باشد که در اصابة 2/455 و تجرید اسماء الصحابه 1/371 و تاریخ صحابه ابن حبان ص 187 و اسد الغابه 3/561، شرح حال او آمده است. </w:t>
      </w:r>
    </w:p>
  </w:footnote>
  <w:footnote w:id="12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استخراج نمود، کتاب اللباس، باب لیس الحریر للرجال 10/295. </w:t>
      </w:r>
    </w:p>
  </w:footnote>
  <w:footnote w:id="12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273-274. </w:t>
      </w:r>
    </w:p>
  </w:footnote>
  <w:footnote w:id="12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به جواب بر شبهه نهی از کتابت سنت ص 306-308. نگا: دکتر عبدالغنی / حجیة السنة ص 455. </w:t>
      </w:r>
    </w:p>
  </w:footnote>
  <w:footnote w:id="12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حاکم / المستدرک، کتاب العلم 1/187-188 شماره‏های 359-360 و می‏گوید: از قول عمر صحیح استو گاهی بدون معتمد به آن اسناد شده و ذهبی با آن موافق است و می‏گوید مانند آن از قول انس صحیح است و نگا: جامع البیان 1/72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تقیید العلم 87-88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استاد دکتر عبدالموجود / کشف اللثام عن اسرار تخریج احادیث سید الانام 1/108-110. </w:t>
      </w:r>
    </w:p>
  </w:footnote>
  <w:footnote w:id="12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ابی داود، کتاب الزکاة باب فی زکات السائمه 2/98-99 شماره1570. الاموال / قاسم بن سلام ص 367 شماره934. </w:t>
      </w:r>
    </w:p>
  </w:footnote>
  <w:footnote w:id="12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طبقات کبری / ابن سعد 3/203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دلائل الثوثیق المبکر للسنة / دکتر امتیاز احمد ص 198. </w:t>
      </w:r>
    </w:p>
  </w:footnote>
  <w:footnote w:id="12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الاسلامیة بین اثبات الفاهمین و رفض الجاهلین / استاد دکتر رئوف شبلی ص 170-171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قارن یحجبة / دکتر عبدالغنی عبدالخالق ص 456-457. </w:t>
      </w:r>
    </w:p>
  </w:footnote>
  <w:footnote w:id="12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273-274. </w:t>
      </w:r>
    </w:p>
  </w:footnote>
  <w:footnote w:id="12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فی مواجهة اعدائها ص 243-244. </w:t>
      </w:r>
    </w:p>
  </w:footnote>
  <w:footnote w:id="12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مسند عبدالله بن عمرو در مسند احمد 2/158-226. </w:t>
      </w:r>
    </w:p>
  </w:footnote>
  <w:footnote w:id="12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ابی داود کتاب العلم باب کتاب العلم 3/318. </w:t>
      </w:r>
    </w:p>
  </w:footnote>
  <w:footnote w:id="121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آن را استخراج نمود، کتاب العلم باب کتاب العلم 1/249. </w:t>
      </w:r>
    </w:p>
  </w:footnote>
  <w:footnote w:id="12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فضل بن حسن بن عمرو بن امیة ضمری اهل مصر، تابعی و راستگو که از ابی هریرة و ابن عمر روایت کرده است و عبیدالله بن ابی جعفر و ابن اسحاق و اهالی مصر از او روایت کرده‌اند. در اسکندریه در گذشت و شرح حال او در کتاب‌های ذیل آمده است: تقرب التهذیب 2/10شماره 5416. الکاشف 2/121 شماره 4462 . الثقات از عجلی ص 383 شماره 1350. و الثقات ابن حبان 5/296. </w:t>
      </w:r>
    </w:p>
  </w:footnote>
  <w:footnote w:id="12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المستدرک / حاکم، کتاب المعرفة الصحابه، باب ذکر ابی هریرة الدوسی 3/584 شماره 6169. و حاکم در مورد او سکوت کرد و ذهبی گفت: این منکر است و صحیح نمی‌باشد و ابن عبدالبر در جامع البیان استخراج نمود 1/74. </w:t>
      </w:r>
    </w:p>
  </w:footnote>
  <w:footnote w:id="12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الباری 1/250شماره 13. </w:t>
      </w:r>
    </w:p>
  </w:footnote>
  <w:footnote w:id="12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همام بن منبه کسی است که نام او ابو کامل الصنعانی، ابو عتبة، برادر وهب است. از ابی هریرة و معاویه روایت کرده است و پسر برادرش عقیل بن معقل و معمر در مورد اعتماد او متفق هستند، در سال 132 ه‍. فوت نمود و شرح حال او در کتاب‌های ذیل آمده است: التهذیب 2/270 شماره 7343 الکاشف 2/339 شماره 5984. الثقات / عجلی ص 461 شماره 1750. الثقات ابن شاهین ص 344شماره1471. </w:t>
      </w:r>
    </w:p>
  </w:footnote>
  <w:footnote w:id="12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این صحیفه را امام احمد با تصنیف امام احمد استخراج نمود 2/312-319 و بارها به تحقیق دکتر محمد حمید الله به چاپ رسیده است. نگا: سنت نبوی و جایگاه آن / دکتر عبدالمهدی ص 119 و علوم حدیث / دکتر صبحی صالح ص 32. </w:t>
      </w:r>
    </w:p>
  </w:footnote>
  <w:footnote w:id="12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ص 148-158-161. </w:t>
      </w:r>
    </w:p>
  </w:footnote>
  <w:footnote w:id="12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دراسات فی حدیث نبوی / دکتر اعظمی 1/84-142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دلایل التوثیق المبکر للسنة دکتر امتیاز ص 463-590. </w:t>
      </w:r>
    </w:p>
  </w:footnote>
  <w:footnote w:id="12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 آن نوشته‌ها جواب استاد محمد رشید رضا و پیروان او محمود ابو ریه و سید صالح ابوبکر در عدم کتابت صحابه داده شده که دلیل آن است که آن‌ها نخواستند که سنت دین عام و دائمی مانند قرآن باشد و شرح پاسخ بر آن گذشت ص 306-298. </w:t>
      </w:r>
    </w:p>
  </w:footnote>
  <w:footnote w:id="12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Style w:val="FootnoteReference"/>
          <w:rFonts w:cs="B Lotus" w:hint="cs"/>
          <w:sz w:val="20"/>
          <w:vertAlign w:val="baseline"/>
          <w:rtl/>
        </w:rPr>
        <w:t xml:space="preserve">- </w:t>
      </w:r>
      <w:r w:rsidRPr="08C35EC5">
        <w:rPr>
          <w:rFonts w:ascii="Times New Roman" w:hAnsi="Times New Roman" w:cs="B Lotus" w:hint="cs"/>
          <w:sz w:val="20"/>
          <w:rtl/>
        </w:rPr>
        <w:t xml:space="preserve">مراجعه به علت نهی از کتابت ص </w:t>
      </w:r>
      <w:r w:rsidRPr="08C35EC5">
        <w:rPr>
          <w:rFonts w:ascii="Times New Roman" w:hAnsi="Times New Roman" w:cs="B Lotus"/>
          <w:sz w:val="20"/>
          <w:rtl/>
        </w:rPr>
        <w:t>281، 288، 291، 292 0</w:t>
      </w:r>
    </w:p>
  </w:footnote>
  <w:footnote w:id="12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پشیمانی از عدم کتابت، همچنانکه از عروة بن زبیر روایت شده است که می‌گوید: حدیث را نوشتم سپس به نابود کردن آن پرداختم و دوست داشتم که مال و فرزندم را فدای آن ‌کنم ولی آن را از بین نبرده بودم. خطیب آن را از تقیید العلم استخراج نمود ص 60. </w:t>
      </w:r>
    </w:p>
  </w:footnote>
  <w:footnote w:id="122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دراسات فی حدیث النبوی 1/76. </w:t>
      </w:r>
    </w:p>
  </w:footnote>
  <w:footnote w:id="12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1/92-142. </w:t>
      </w:r>
    </w:p>
  </w:footnote>
  <w:footnote w:id="122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1/143-167. </w:t>
      </w:r>
    </w:p>
  </w:footnote>
  <w:footnote w:id="12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دراسات فی حدیث النبوی 1/168-325. پس همه آنچه را که دکتر موریس بوکای ادعا می‌کرد، کجاست؟ آن آیه نیست بلکه مجموعه احادیثی است که متون آن را در زمان پیامبر</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تثبیت کردند. نگا: دراسة الکتب المقدسه ص 152. </w:t>
      </w:r>
    </w:p>
  </w:footnote>
  <w:footnote w:id="12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 جواب این شبهه رجوع شود به الحدیث و المحدثون / محمد ابو زهو ص 302-303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السنة و مکانتها فی التشریع / دکتر سباعی ص 195-197 السنة قبل التدوین / دکتر عجاج ص 249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منهج النقد فی علم الحدیث / دکتر نور الدین عتر ص 463-466. </w:t>
      </w:r>
    </w:p>
  </w:footnote>
  <w:footnote w:id="12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مدیر مرکز پژوهش‌های اسلامی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دانشگاه اسلامی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اسلام آباد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پاکستان. </w:t>
      </w:r>
    </w:p>
  </w:footnote>
  <w:footnote w:id="12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فقه محمدی، ترجمه استاد صدیق بشیر، نقل از مجله کلیة الدعوت چاپ لیبی 11/698. </w:t>
      </w:r>
    </w:p>
  </w:footnote>
  <w:footnote w:id="12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رفع الملام عن الائمه لاعلام / ابن تیمیة ص 9-10-17 علوم حدیث / دکتر صبحی صالح ص 303 و بعد از آن. </w:t>
      </w:r>
    </w:p>
  </w:footnote>
  <w:footnote w:id="123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رفع الملام عن الائمة الاعلام ص 17-18. </w:t>
      </w:r>
    </w:p>
  </w:footnote>
  <w:footnote w:id="12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یحیی لیثی: اسم او یحیی بن یحیی بن کثیر لیثی، فقیه صادق که حدیث کمی هم داشت و در آن اوهام بود. و در سال 234 ه‍. در گذشت و شرح حال او در کتاب‌های ذیل آمده است: تقریب التهذیب 2/318 شماره 7697. تهذیب التهذیب 1/300 شماره 580. سیر اعلام النبلاء 10/519 شماره 168. شذرات الذهب 2/82 </w:t>
      </w:r>
      <w:r w:rsidRPr="08C35EC5">
        <w:rPr>
          <w:rFonts w:ascii="Times New Roman" w:hAnsi="Times New Roman" w:cs="Times New Roman" w:hint="cs"/>
          <w:sz w:val="20"/>
          <w:rtl/>
        </w:rPr>
        <w:t>–</w:t>
      </w:r>
      <w:r w:rsidRPr="08C35EC5">
        <w:rPr>
          <w:rFonts w:ascii="Times New Roman" w:hAnsi="Times New Roman" w:cs="B Lotus" w:hint="cs"/>
          <w:sz w:val="20"/>
          <w:rtl/>
        </w:rPr>
        <w:t xml:space="preserve"> الدیباج المذهب ص 431شماره 608. </w:t>
      </w:r>
    </w:p>
  </w:footnote>
  <w:footnote w:id="12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شیبانی: اسم کامل او محمد بن حسن شیبانی پیروی ابو حنیفه در المیزان می</w:t>
      </w:r>
      <w:r w:rsidRPr="08C35EC5">
        <w:rPr>
          <w:rFonts w:ascii="Times New Roman" w:hAnsi="Times New Roman" w:cs="B Lotus" w:hint="eastAsia"/>
          <w:sz w:val="20"/>
          <w:rtl/>
        </w:rPr>
        <w:t>‌</w:t>
      </w:r>
      <w:r w:rsidRPr="08C35EC5">
        <w:rPr>
          <w:rFonts w:ascii="Times New Roman" w:hAnsi="Times New Roman" w:cs="B Lotus" w:hint="cs"/>
          <w:sz w:val="20"/>
          <w:rtl/>
        </w:rPr>
        <w:t>گوید: نسائی و دیگران حفظ کردن او را به نرمی یاد کرده‏اند و ابن عدی می‌گوید و به حدیث توجه نمی</w:t>
      </w:r>
      <w:r w:rsidRPr="08C35EC5">
        <w:rPr>
          <w:rFonts w:ascii="Times New Roman" w:hAnsi="Times New Roman" w:cs="B Lotus" w:hint="eastAsia"/>
          <w:sz w:val="20"/>
          <w:rtl/>
        </w:rPr>
        <w:t>‌</w:t>
      </w:r>
      <w:r w:rsidRPr="08C35EC5">
        <w:rPr>
          <w:rFonts w:ascii="Times New Roman" w:hAnsi="Times New Roman" w:cs="B Lotus" w:hint="cs"/>
          <w:sz w:val="20"/>
          <w:rtl/>
        </w:rPr>
        <w:t xml:space="preserve">کرد و اهل حدیث از استخراج حدیث او بی‌نیاز بودند و از بحر‌های این علم قوی نزد مالک بود و شرح حال او در کتاب‌های ذیل آمده است: سیر اعلام النبلاء 9/134 شماره 45. لسان المیزان 5/121 شماره 410.  و فیات الاعیان 4/184 شماره 567. سذرات الذهب 1/321 ، مجروحین لابن حبان 2/275 </w:t>
      </w:r>
      <w:r w:rsidRPr="08C35EC5">
        <w:rPr>
          <w:rFonts w:ascii="Times New Roman" w:hAnsi="Times New Roman" w:cs="Times New Roman" w:hint="cs"/>
          <w:sz w:val="20"/>
          <w:rtl/>
        </w:rPr>
        <w:t>–</w:t>
      </w:r>
      <w:r w:rsidRPr="08C35EC5">
        <w:rPr>
          <w:rFonts w:ascii="Times New Roman" w:hAnsi="Times New Roman" w:cs="B Lotus" w:hint="cs"/>
          <w:sz w:val="20"/>
          <w:rtl/>
        </w:rPr>
        <w:t xml:space="preserve"> الجرح و تعدیل 7/227 شماره1253. </w:t>
      </w:r>
    </w:p>
  </w:footnote>
  <w:footnote w:id="12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الموطأ به روایت یحیی اللیثی 1/37 و بعد از آن. </w:t>
      </w:r>
    </w:p>
  </w:footnote>
  <w:footnote w:id="12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الموطأ به روایت یحیی اللیثی 1/37 و بعد از آن. </w:t>
      </w:r>
    </w:p>
  </w:footnote>
  <w:footnote w:id="12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مؤتمر السنة النبویه و منهجها فی بناء المعرفة و الحضارة 2/587-595 . نگا: توثیق الاحادیث النبویه و نقد روش شاخت از دکتر ظفر ترجمه استاد جمال محمد نقل از مجله کلیة الدعوة از لیبی شماره 11/694-706 و اضافه بر آن، جواب شاخت در کتاب اصول فقه محمدی نگا: دراسات فی الحدیث النبوی / دکتر اعظمی 2/440-456. </w:t>
      </w:r>
    </w:p>
  </w:footnote>
  <w:footnote w:id="12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تاریخ میراث عربی 1/119 والسنة الإسلامیه بین إثبات الفاهمین و رفض الجاهلین دکتر رئوف شلبی ص 160، وتوثیق‌السنةفی‌القرن‌الثانی‌الهجری أسسه واتجاهاته / دکتر رفعت فوزی ص 23، 71.</w:t>
      </w:r>
    </w:p>
  </w:footnote>
  <w:footnote w:id="12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کتابهای صحاح ‌سته و از جمله آن‌ها صحیح مسلم و بخاری و کتاب</w:t>
      </w:r>
      <w:r w:rsidRPr="08C35EC5">
        <w:rPr>
          <w:rFonts w:ascii="Times New Roman" w:hAnsi="Times New Roman" w:cs="B Lotus" w:hint="eastAsia"/>
          <w:sz w:val="20"/>
          <w:rtl/>
        </w:rPr>
        <w:t>‌</w:t>
      </w:r>
      <w:r w:rsidRPr="08C35EC5">
        <w:rPr>
          <w:rFonts w:ascii="Times New Roman" w:hAnsi="Times New Roman" w:cs="B Lotus" w:hint="cs"/>
          <w:sz w:val="20"/>
          <w:rtl/>
        </w:rPr>
        <w:t xml:space="preserve">های سنن از جمله: ترمذی و نسائی و ابوداود و ابن‌ماجه و مانند این که در اول قرن سوّم هجری و قرنهای بعد از آن نوشته شدند از جمله سنن دارمی و دارقطنی و صحیح ابن‌حبان و ابن ‌خزیمه و مصنف ‌ابن‌ ابی </w:t>
      </w:r>
      <w:r w:rsidRPr="08C35EC5">
        <w:rPr>
          <w:rFonts w:ascii="Times New Roman" w:hAnsi="Times New Roman" w:cs="B Lotus" w:hint="eastAsia"/>
          <w:sz w:val="20"/>
          <w:rtl/>
        </w:rPr>
        <w:t>‌شیبه و سنن</w:t>
      </w:r>
      <w:r w:rsidRPr="08C35EC5">
        <w:rPr>
          <w:rFonts w:ascii="Times New Roman" w:hAnsi="Times New Roman" w:cs="B Lotus" w:hint="cs"/>
          <w:sz w:val="20"/>
          <w:rtl/>
        </w:rPr>
        <w:t xml:space="preserve"> </w:t>
      </w:r>
      <w:r w:rsidRPr="08C35EC5">
        <w:rPr>
          <w:rFonts w:ascii="Times New Roman" w:hAnsi="Times New Roman" w:cs="B Lotus" w:hint="eastAsia"/>
          <w:sz w:val="20"/>
          <w:rtl/>
        </w:rPr>
        <w:t>‌سعید</w:t>
      </w:r>
      <w:r w:rsidRPr="08C35EC5">
        <w:rPr>
          <w:rFonts w:ascii="Times New Roman" w:hAnsi="Times New Roman" w:cs="B Lotus" w:hint="cs"/>
          <w:sz w:val="20"/>
          <w:rtl/>
        </w:rPr>
        <w:t xml:space="preserve"> </w:t>
      </w:r>
      <w:r w:rsidRPr="08C35EC5">
        <w:rPr>
          <w:rFonts w:ascii="Times New Roman" w:hAnsi="Times New Roman" w:cs="B Lotus" w:hint="eastAsia"/>
          <w:sz w:val="20"/>
          <w:rtl/>
        </w:rPr>
        <w:t>‌بن</w:t>
      </w:r>
      <w:r w:rsidRPr="08C35EC5">
        <w:rPr>
          <w:rFonts w:ascii="Times New Roman" w:hAnsi="Times New Roman" w:cs="B Lotus" w:hint="cs"/>
          <w:sz w:val="20"/>
          <w:rtl/>
        </w:rPr>
        <w:t xml:space="preserve"> </w:t>
      </w:r>
      <w:r w:rsidRPr="08C35EC5">
        <w:rPr>
          <w:rFonts w:ascii="Times New Roman" w:hAnsi="Times New Roman" w:cs="B Lotus" w:hint="eastAsia"/>
          <w:sz w:val="20"/>
          <w:rtl/>
        </w:rPr>
        <w:t>‌منصور</w:t>
      </w:r>
      <w:r w:rsidRPr="08C35EC5">
        <w:rPr>
          <w:rFonts w:ascii="Times New Roman" w:hAnsi="Times New Roman" w:cs="B Lotus" w:hint="cs"/>
          <w:sz w:val="20"/>
          <w:rtl/>
        </w:rPr>
        <w:t xml:space="preserve"> و سنن</w:t>
      </w:r>
      <w:r w:rsidRPr="08C35EC5">
        <w:rPr>
          <w:rFonts w:ascii="Times New Roman" w:hAnsi="Times New Roman" w:cs="B Lotus" w:hint="eastAsia"/>
          <w:sz w:val="20"/>
          <w:rtl/>
        </w:rPr>
        <w:t>‌</w:t>
      </w:r>
      <w:r w:rsidRPr="08C35EC5">
        <w:rPr>
          <w:rFonts w:ascii="Times New Roman" w:hAnsi="Times New Roman" w:cs="B Lotus" w:hint="cs"/>
          <w:sz w:val="20"/>
          <w:rtl/>
        </w:rPr>
        <w:t xml:space="preserve"> بیهقی و غیره. ...  رسالة </w:t>
      </w:r>
      <w:r w:rsidRPr="08C35EC5">
        <w:rPr>
          <w:rFonts w:ascii="Times New Roman" w:hAnsi="Times New Roman" w:cs="B Lotus" w:hint="eastAsia"/>
          <w:sz w:val="20"/>
          <w:rtl/>
        </w:rPr>
        <w:t>‌مستطرقه / الک</w:t>
      </w:r>
      <w:r w:rsidRPr="08C35EC5">
        <w:rPr>
          <w:rFonts w:ascii="Times New Roman" w:hAnsi="Times New Roman" w:cs="B Lotus" w:hint="cs"/>
          <w:sz w:val="20"/>
          <w:rtl/>
        </w:rPr>
        <w:t>تانی ص 10، 62 و فی ‌رحاب‌ السنة الکتب‌ الصحاح ‌السنة / دکتر محمد ابو‌شهبة ص 25، 28.</w:t>
      </w:r>
    </w:p>
  </w:footnote>
  <w:footnote w:id="1238">
    <w:p w:rsidR="08C0294C" w:rsidRPr="08C35EC5" w:rsidRDefault="08C0294C" w:rsidP="08E11242">
      <w:pPr>
        <w:pStyle w:val="FootnoteText"/>
        <w:ind w:left="272" w:hanging="272"/>
        <w:jc w:val="lowKashida"/>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لمحة عابرة عن التدوین فی القرنین الثانی و الثالث بعبارة موجزة / حافظ ابن حجر در هدی الساری ص 8، 9، الحدیث و المحدثون / دکتر محمد ابوزهو ص 316-420، علوم الحدیث / دکتر مروان شاهین ص 67-90. نگا: </w:t>
      </w:r>
      <w:r w:rsidRPr="08C35EC5">
        <w:rPr>
          <w:rFonts w:ascii="Times New Roman" w:hAnsi="Times New Roman" w:cs="B Lotus"/>
          <w:sz w:val="20"/>
          <w:rtl/>
        </w:rPr>
        <w:t>مقارنة بين الأسس التى تم بموجبها جمع وتدوين السنة النبوية ومقارنة ذلك بطرق وجمع وتدوين الأناجيل فى منهجية جمع السنة وجمع الأناجيل للدكتورة عزية على طه ص 480 - 493</w:t>
      </w:r>
    </w:p>
  </w:footnote>
  <w:footnote w:id="12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توضیح الأفکار 2/119 - 120، تدریب الراوی 1/301، فتح المغیث / سخاوی 1/314 و رجوع شود به: مقاصد الحدیث فی القدیم و الحدیث / دکتر مصطفی تازی 2/64 و اختلافات المحدثین و الفقهاء فی الحکم علی الحدیث / دکتر عبدالله شعبان ص 397-409.</w:t>
      </w:r>
    </w:p>
  </w:footnote>
  <w:footnote w:id="1240">
    <w:p w:rsidR="08C0294C" w:rsidRPr="08C35EC5" w:rsidRDefault="08C0294C" w:rsidP="08EE1AB5">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حجیة السنة / دکتر عبدالغنی مبحث (الکتابة لیست من لوازم الحجیة و الکتابة لا تفید القطع) ص 399-402.</w:t>
      </w:r>
      <w:r w:rsidRPr="08C35EC5">
        <w:rPr>
          <w:rFonts w:ascii="Times New Roman" w:hAnsi="Times New Roman" w:cs="B Lotus"/>
          <w:sz w:val="20"/>
          <w:rtl/>
        </w:rPr>
        <w:t xml:space="preserve"> والمكانة العلمية</w:t>
      </w:r>
      <w:r w:rsidRPr="08C35EC5">
        <w:rPr>
          <w:rFonts w:ascii="Times New Roman" w:hAnsi="Times New Roman" w:cs="B Lotus" w:hint="cs"/>
          <w:sz w:val="20"/>
          <w:rtl/>
        </w:rPr>
        <w:t xml:space="preserve">، </w:t>
      </w:r>
      <w:r w:rsidRPr="08C35EC5">
        <w:rPr>
          <w:rFonts w:ascii="Times New Roman" w:hAnsi="Times New Roman" w:cs="B Lotus"/>
          <w:sz w:val="20"/>
          <w:rtl/>
        </w:rPr>
        <w:t>عبد الرزاق بن همام فى الحديث النبوى</w:t>
      </w:r>
      <w:r w:rsidRPr="08C35EC5">
        <w:rPr>
          <w:rFonts w:ascii="Times New Roman" w:hAnsi="Times New Roman" w:cs="B Lotus" w:hint="cs"/>
          <w:sz w:val="20"/>
          <w:rtl/>
        </w:rPr>
        <w:t xml:space="preserve">، </w:t>
      </w:r>
      <w:r w:rsidRPr="08C35EC5">
        <w:rPr>
          <w:rFonts w:ascii="Times New Roman" w:hAnsi="Times New Roman" w:cs="B Lotus"/>
          <w:sz w:val="20"/>
          <w:rtl/>
        </w:rPr>
        <w:t>أستا</w:t>
      </w:r>
      <w:r w:rsidRPr="08C35EC5">
        <w:rPr>
          <w:rFonts w:ascii="Times New Roman" w:hAnsi="Times New Roman" w:cs="B Lotus" w:hint="cs"/>
          <w:sz w:val="20"/>
          <w:rtl/>
        </w:rPr>
        <w:t>د</w:t>
      </w:r>
      <w:r w:rsidRPr="08C35EC5">
        <w:rPr>
          <w:rFonts w:ascii="Times New Roman" w:hAnsi="Times New Roman" w:cs="B Lotus"/>
          <w:sz w:val="20"/>
          <w:rtl/>
        </w:rPr>
        <w:t xml:space="preserve"> دكتر إسماعيل الدفتار مبحث الكتابة ليست أوثق من الحفظ القلبى إذا توافرت دواعيه 1/239، مخطوط بكلية أصول الدين بالقاهرة </w:t>
      </w:r>
      <w:r w:rsidRPr="08C35EC5">
        <w:rPr>
          <w:rFonts w:ascii="Times New Roman" w:hAnsi="Times New Roman" w:cs="B Lotus" w:hint="cs"/>
          <w:sz w:val="20"/>
          <w:rtl/>
        </w:rPr>
        <w:t>شماره</w:t>
      </w:r>
      <w:r w:rsidRPr="08C35EC5">
        <w:rPr>
          <w:rFonts w:ascii="Times New Roman" w:hAnsi="Times New Roman" w:cs="B Lotus"/>
          <w:sz w:val="20"/>
          <w:rtl/>
        </w:rPr>
        <w:t xml:space="preserve"> 2332 </w:t>
      </w:r>
      <w:r w:rsidRPr="08C35EC5">
        <w:rPr>
          <w:rFonts w:ascii="Times New Roman" w:hAnsi="Times New Roman" w:cs="B Lotus" w:hint="cs"/>
          <w:sz w:val="20"/>
          <w:rtl/>
        </w:rPr>
        <w:t>سال</w:t>
      </w:r>
      <w:r w:rsidRPr="08C35EC5">
        <w:rPr>
          <w:rFonts w:ascii="Times New Roman" w:hAnsi="Times New Roman" w:cs="B Lotus"/>
          <w:sz w:val="20"/>
          <w:rtl/>
        </w:rPr>
        <w:t xml:space="preserve"> 1396هـ 1976م</w:t>
      </w:r>
      <w:r>
        <w:rPr>
          <w:rFonts w:ascii="Times New Roman" w:hAnsi="Times New Roman" w:cs="B Lotus" w:hint="cs"/>
          <w:sz w:val="20"/>
          <w:rtl/>
        </w:rPr>
        <w:t>.</w:t>
      </w:r>
    </w:p>
  </w:footnote>
  <w:footnote w:id="12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الإحکام / آمدی 4/215، الإعتبار فی الناسخ و المسنوخ / حازمی ص 64.</w:t>
      </w:r>
    </w:p>
  </w:footnote>
  <w:footnote w:id="12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تدریب الراوی 2/8، فتح المغیث / سخاوی 2/20، توضیح الأفکار 2/295.</w:t>
      </w:r>
    </w:p>
  </w:footnote>
  <w:footnote w:id="12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تدریب الراوی 2/44-58، فتح المغیث / سخاوی 2/100-127، توضیح الأفکار 2/329-343 و إرشاد الفحول 1/252 و 253.</w:t>
      </w:r>
    </w:p>
  </w:footnote>
  <w:footnote w:id="12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الأنوار الکاشفه / عبد الرحمن المعلمی ص 77.</w:t>
      </w:r>
    </w:p>
  </w:footnote>
  <w:footnote w:id="12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جزری: محمد بن محمد بن علی بن یوسف بن الجزری، اُبوالخیر، او در علم قرائت نظیری ندارد، حافظ حدیث می‌باشد و به آن یقین دارد و متولی قضاوت در شام و شیراز بود و از تألیفات او: النشر فی القراءات العشر، طبقات القراء و غیره. .. و در سال 833 ه‍.  در گذشت و شرح حال او در کتب ذیل آمده است: طبقات الحافظ / سیوطی ص 549 شماره1183. الدرر الکامنة / ابن حجر 3/395 ـ طبقات المفسرین / داودی 2/64 شماره430. شذرات الذهب 7/204 ـ البدر الطالع / شوکانی 2/257.</w:t>
      </w:r>
    </w:p>
  </w:footnote>
  <w:footnote w:id="124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hint="cs"/>
          <w:spacing w:val="-6"/>
          <w:sz w:val="20"/>
          <w:rtl/>
        </w:rPr>
        <w:t>مسلم به شرح نووی، کتاب الجنة، باب الصفات لتی یعرف بها فی الدنیا أهل الجنة و أهل النار 9/214</w:t>
      </w:r>
      <w:r w:rsidRPr="08C35EC5">
        <w:rPr>
          <w:rFonts w:ascii="Times New Roman" w:hAnsi="Times New Roman" w:cs="B Lotus" w:hint="cs"/>
          <w:sz w:val="20"/>
          <w:rtl/>
        </w:rPr>
        <w:t xml:space="preserve"> شماره</w:t>
      </w:r>
      <w:r w:rsidRPr="08C35EC5">
        <w:rPr>
          <w:rFonts w:ascii="Times New Roman" w:hAnsi="Times New Roman" w:cs="B Lotus" w:hint="cs"/>
          <w:spacing w:val="-6"/>
          <w:sz w:val="20"/>
          <w:rtl/>
        </w:rPr>
        <w:t>2865.</w:t>
      </w:r>
    </w:p>
  </w:footnote>
  <w:footnote w:id="12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النشر فی القرءات العشر 1/6 و رجوع شود به: حجیة السنة / دکتر عبد الغنی ص 407، مناهل العرفان / شیخ زرقانی 1/243.</w:t>
      </w:r>
    </w:p>
  </w:footnote>
  <w:footnote w:id="12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مناهل العرفان / زرقانی 1/411.</w:t>
      </w:r>
    </w:p>
  </w:footnote>
  <w:footnote w:id="12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اضواء علی السنة ص 268.</w:t>
      </w:r>
    </w:p>
  </w:footnote>
  <w:footnote w:id="12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دراسات محمدیه ترجمهاستاد صدیق بشیر، نقل از مجله دانشکده الدعوه از لیبی شماره 10/571 نگا:  بلوغ الیقین بتصحیح مفهوم ملک الیمن / اسماعیل منصور ص 23، 133.</w:t>
      </w:r>
    </w:p>
  </w:footnote>
  <w:footnote w:id="12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حجیة السنة / دکتر عبدالغنی ص 403، ضوابط الروایة عند المحدثین / استاد صدیق بشیر ص 126.</w:t>
      </w:r>
    </w:p>
  </w:footnote>
  <w:footnote w:id="12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حجیة السنة ص 404، ضوابط الروایة عند المحدثین ص 124، 128 و مبحث نوادر الحفظ و عجائب الحفاظ ص 129.</w:t>
      </w:r>
    </w:p>
  </w:footnote>
  <w:footnote w:id="12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39.</w:t>
      </w:r>
    </w:p>
  </w:footnote>
  <w:footnote w:id="125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283.</w:t>
      </w:r>
    </w:p>
  </w:footnote>
  <w:footnote w:id="12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استخراج از الخطیب فی الفقیه و المتفقه 2/263، الإلماع / قاضی عیاض، ص 142.</w:t>
      </w:r>
    </w:p>
  </w:footnote>
  <w:footnote w:id="12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الدارمی قسمت مقدمه، باب العمل بالعلم و حسن النیة فی 1/94، الجامع لأخلاق الراوی 2/319 و 320.</w:t>
      </w:r>
    </w:p>
  </w:footnote>
  <w:footnote w:id="12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مسند أحمد 4/374.</w:t>
      </w:r>
    </w:p>
  </w:footnote>
  <w:footnote w:id="12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آن را از الفقه و المتفقه، ص 2/267 استخراج نمود.</w:t>
      </w:r>
    </w:p>
  </w:footnote>
  <w:footnote w:id="12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المستدرک / الحاکم، کتاب العلم، باب إن اللّّه تعالی أذا ذکر شیئاً معاظم ذکره 1/172.</w:t>
      </w:r>
    </w:p>
  </w:footnote>
  <w:footnote w:id="12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در تعدادی از مواضع استخراج نمود: کتاب الوضوء، باب فضل من بات علی الوضوء 1/426 و مسلم به شرح نووی، کتاب الذکر و الدعاء و التوبه و الاستغفار، باب ما یقول عندالنوم و اخذ المضجع 9/38.</w:t>
      </w:r>
    </w:p>
  </w:footnote>
  <w:footnote w:id="12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حاکم آن را در المستدرک استخراج نمود، کتاب العلم، باب فضیلة مذاکرة الحدیث 1/173.</w:t>
      </w:r>
    </w:p>
  </w:footnote>
  <w:footnote w:id="12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دراسات فی الحدیث / اعظمی 2/320- 334 و کشف اللثام / دکتر عبد المجود 1/72-79.</w:t>
      </w:r>
    </w:p>
  </w:footnote>
  <w:footnote w:id="12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مانند اسماعیل منصور که تدوین خلیفه عمر بن عبدالعزیز را وصف کرد به اینکه «او مخالف منهاج نبوی بود و همه صحابه بزرگوار همگی مخالف بودند و به این ترتیب بزرگترین بحران در تاریخ اسلامی واقع شد، ر. ک: تبصیر الأمة بحقیقة السنة ص 232 و رافضی، علی شهرستانی او را به نبود خلوص نیست در تدوین توصیف نمود.» ر. ک: منع تدوین الحدیث، ص 309.</w:t>
      </w:r>
    </w:p>
  </w:footnote>
  <w:footnote w:id="12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بلکه این کار او در راستای تحقق امری بود که پدرش عبدالعزیز بن مروان در زمانی که والی مصر بود و جدش عمر بن خطاب</w:t>
      </w:r>
      <w:r w:rsidRPr="08C35EC5">
        <w:rPr>
          <w:rFonts w:ascii="Times New Roman" w:hAnsi="Times New Roman" w:cs="CTraditional Arabic" w:hint="cs"/>
          <w:sz w:val="20"/>
          <w:szCs w:val="20"/>
          <w:rtl/>
          <w:lang w:bidi="fa-IR"/>
        </w:rPr>
        <w:t>ش</w:t>
      </w:r>
      <w:r w:rsidRPr="08C35EC5">
        <w:rPr>
          <w:rFonts w:ascii="Times New Roman" w:hAnsi="Times New Roman" w:cs="B Lotus" w:hint="cs"/>
          <w:sz w:val="20"/>
          <w:rtl/>
          <w:lang w:bidi="fa-IR"/>
        </w:rPr>
        <w:t xml:space="preserve"> به آن همت گمارد. سنة قبل التدوین 373-375.</w:t>
      </w:r>
    </w:p>
  </w:footnote>
  <w:footnote w:id="1265">
    <w:p w:rsidR="08C0294C" w:rsidRPr="08C35EC5" w:rsidRDefault="08C0294C" w:rsidP="08E11242">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المستدرک / الحاکم، کتاب معرفة الصحابه، باب ذکر فضائل الامة بعد الصحابة و التابعین 4/96شماره 6993. و می‏گوید: اسناد این حدیث صحیح است ولی او آن را استخراج نکرده است. و ذهبی می‏گوید: محمد بن ابی حمید آن را ضعیف دانسته است. و هیثمی آن را با سند حسن به بزار نسبت داده است، </w:t>
      </w:r>
      <w:r w:rsidRPr="08C35EC5">
        <w:rPr>
          <w:rFonts w:ascii="Times New Roman" w:hAnsi="Times New Roman" w:cs="B Lotus"/>
          <w:sz w:val="20"/>
          <w:rtl/>
        </w:rPr>
        <w:t>مجمع الزوائد 10/65،</w:t>
      </w:r>
      <w:r w:rsidRPr="08C35EC5">
        <w:rPr>
          <w:rFonts w:ascii="Times New Roman" w:hAnsi="Times New Roman" w:cs="B Lotus" w:hint="cs"/>
          <w:sz w:val="20"/>
          <w:rtl/>
        </w:rPr>
        <w:t xml:space="preserve"> و حافظ سخاوی در </w:t>
      </w:r>
      <w:r w:rsidRPr="08C35EC5">
        <w:rPr>
          <w:rFonts w:ascii="Times New Roman" w:hAnsi="Times New Roman" w:cs="B Lotus"/>
          <w:sz w:val="20"/>
          <w:rtl/>
        </w:rPr>
        <w:t>فتح المغيث 2/140</w:t>
      </w:r>
      <w:r w:rsidRPr="08C35EC5">
        <w:rPr>
          <w:rFonts w:ascii="Times New Roman" w:hAnsi="Times New Roman" w:cs="B Lotus" w:hint="cs"/>
          <w:sz w:val="20"/>
          <w:rtl/>
        </w:rPr>
        <w:t xml:space="preserve"> به تصحیح آن اشاره کرده است. نگا: </w:t>
      </w:r>
      <w:r w:rsidRPr="08C35EC5">
        <w:rPr>
          <w:rFonts w:ascii="Times New Roman" w:hAnsi="Times New Roman" w:cs="B Lotus"/>
          <w:sz w:val="20"/>
          <w:rtl/>
        </w:rPr>
        <w:t>تفسير القرآن العظيم</w:t>
      </w:r>
      <w:r w:rsidRPr="08C35EC5">
        <w:rPr>
          <w:rFonts w:ascii="Times New Roman" w:hAnsi="Times New Roman" w:cs="B Lotus" w:hint="cs"/>
          <w:sz w:val="20"/>
          <w:rtl/>
        </w:rPr>
        <w:t>،</w:t>
      </w:r>
      <w:r w:rsidRPr="08C35EC5">
        <w:rPr>
          <w:rFonts w:ascii="Times New Roman" w:hAnsi="Times New Roman" w:cs="B Lotus"/>
          <w:sz w:val="20"/>
          <w:rtl/>
        </w:rPr>
        <w:t xml:space="preserve"> ابن كثير 1/41،42 0</w:t>
      </w:r>
    </w:p>
  </w:footnote>
  <w:footnote w:id="126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 سخاوی 2/144.</w:t>
      </w:r>
    </w:p>
  </w:footnote>
  <w:footnote w:id="1267">
    <w:p w:rsidR="08C0294C" w:rsidRPr="08C35EC5" w:rsidRDefault="08C0294C" w:rsidP="08E11242">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با شیعه اثنی عشریه 83/104 مراجعه شود به: چگونگی گرفتن علم شیعه از اهل بیت و اینکه چگونه فنون علم کلام و عقاید و تفسیر و مانند آن از کتابهای دیگران گرفته شده است.</w:t>
      </w:r>
      <w:r w:rsidRPr="08C35EC5">
        <w:rPr>
          <w:rFonts w:ascii="Times New Roman" w:hAnsi="Times New Roman" w:cs="B Lotus" w:hint="eastAsia"/>
          <w:sz w:val="20"/>
          <w:rtl/>
        </w:rPr>
        <w:t xml:space="preserve"> </w:t>
      </w:r>
      <w:r w:rsidRPr="08C35EC5">
        <w:rPr>
          <w:rFonts w:ascii="Times New Roman" w:hAnsi="Times New Roman" w:cs="B Lotus" w:hint="cs"/>
          <w:sz w:val="20"/>
          <w:rtl/>
        </w:rPr>
        <w:t>نگا:</w:t>
      </w:r>
      <w:r w:rsidRPr="08C35EC5">
        <w:rPr>
          <w:rFonts w:ascii="Times New Roman" w:hAnsi="Times New Roman" w:cs="B Lotus" w:hint="eastAsia"/>
          <w:sz w:val="20"/>
          <w:rtl/>
        </w:rPr>
        <w:t xml:space="preserve"> حال راویان کتب اربع</w:t>
      </w:r>
      <w:r w:rsidRPr="08C35EC5">
        <w:rPr>
          <w:rFonts w:ascii="Times New Roman" w:hAnsi="Times New Roman" w:cs="B Lotus" w:hint="cs"/>
          <w:sz w:val="20"/>
          <w:rtl/>
        </w:rPr>
        <w:t xml:space="preserve">ه آن‌ها که مملو از عقاید فاسد می‌باشد و نیز به اجتماع دروغین آن‌ها در کتاب مختصر التحفه اثنی عشریه از ألوسی، ص 66 و 69 مراجعه شود. نگا: </w:t>
      </w:r>
      <w:r w:rsidRPr="08C35EC5">
        <w:rPr>
          <w:rFonts w:ascii="Times New Roman" w:hAnsi="Times New Roman" w:cs="B Lotus"/>
          <w:sz w:val="20"/>
          <w:rtl/>
        </w:rPr>
        <w:t>أصول الرواية عند الشيعة الإمامية</w:t>
      </w:r>
      <w:r w:rsidRPr="08C35EC5">
        <w:rPr>
          <w:rFonts w:ascii="Times New Roman" w:hAnsi="Times New Roman" w:cs="B Lotus" w:hint="cs"/>
          <w:sz w:val="20"/>
          <w:rtl/>
        </w:rPr>
        <w:t>،</w:t>
      </w:r>
      <w:r w:rsidRPr="08C35EC5">
        <w:rPr>
          <w:rFonts w:ascii="Times New Roman" w:hAnsi="Times New Roman" w:cs="B Lotus"/>
          <w:sz w:val="20"/>
          <w:rtl/>
        </w:rPr>
        <w:t xml:space="preserve"> دكترعمر الفرماوى مخطوط بكلية أصول الدين بالقاهرة، وأصول الحديث</w:t>
      </w:r>
      <w:r w:rsidRPr="08C35EC5">
        <w:rPr>
          <w:rFonts w:ascii="Times New Roman" w:hAnsi="Times New Roman" w:cs="B Lotus" w:hint="cs"/>
          <w:sz w:val="20"/>
          <w:rtl/>
        </w:rPr>
        <w:t>،</w:t>
      </w:r>
      <w:r w:rsidRPr="08C35EC5">
        <w:rPr>
          <w:rFonts w:ascii="Times New Roman" w:hAnsi="Times New Roman" w:cs="B Lotus"/>
          <w:sz w:val="20"/>
          <w:rtl/>
        </w:rPr>
        <w:t xml:space="preserve"> دكتر عبد الهادى الفضلى ص 47-61 0</w:t>
      </w:r>
    </w:p>
    <w:p w:rsidR="08C0294C" w:rsidRPr="08C35EC5" w:rsidRDefault="08C0294C" w:rsidP="08E11242">
      <w:pPr>
        <w:pStyle w:val="FootnoteText"/>
        <w:ind w:left="272" w:hanging="272"/>
        <w:rPr>
          <w:rFonts w:ascii="Times New Roman" w:hAnsi="Times New Roman" w:cs="B Lotus"/>
          <w:sz w:val="20"/>
          <w:rtl/>
          <w:lang w:bidi="fa-IR"/>
        </w:rPr>
      </w:pPr>
      <w:r w:rsidRPr="08C35EC5">
        <w:rPr>
          <w:rFonts w:ascii="Times New Roman" w:hAnsi="Times New Roman" w:cs="B Lotus" w:hint="cs"/>
          <w:sz w:val="20"/>
          <w:rtl/>
          <w:lang w:bidi="fa-IR"/>
        </w:rPr>
        <w:t>و اصول الروایة عند الشیعه الأمامیه / دکتر عمر فرماوی. نسخه خطی از کلیه اُصول الدین، قاهره و اصول حدیث / دکتر عبد الهادی فضلی، ص47-61.</w:t>
      </w:r>
    </w:p>
  </w:footnote>
  <w:footnote w:id="12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ص 203-216.</w:t>
      </w:r>
    </w:p>
  </w:footnote>
  <w:footnote w:id="12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44.</w:t>
      </w:r>
    </w:p>
  </w:footnote>
  <w:footnote w:id="12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ص201.</w:t>
      </w:r>
    </w:p>
  </w:footnote>
  <w:footnote w:id="12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مؤتمر السنة النبویه و منهجها فی بناء المعرفة و الحضارة / تحقیق شیخ عزالدین خطیب / تعقیب الفضله / استاد دکتر احمد عمر هاشم 2/588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560 و 602 با تصرف.</w:t>
      </w:r>
    </w:p>
  </w:footnote>
  <w:footnote w:id="12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الموافقات / شاطبی 2/368-371 و همان 1/32 و 70.</w:t>
      </w:r>
    </w:p>
  </w:footnote>
  <w:footnote w:id="12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الرسالة الشافعیه، ص 42، 43. شماره‏های 139، 140، 141.</w:t>
      </w:r>
    </w:p>
  </w:footnote>
  <w:footnote w:id="12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حاشیه الرساله / شافعی 43، 44.</w:t>
      </w:r>
    </w:p>
  </w:footnote>
  <w:footnote w:id="12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الرسالة المستطرقه، ص 20 و بعد از آن.</w:t>
      </w:r>
    </w:p>
  </w:footnote>
  <w:footnote w:id="12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37.</w:t>
      </w:r>
    </w:p>
  </w:footnote>
  <w:footnote w:id="12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خود منبع، ص 62.</w:t>
      </w:r>
    </w:p>
  </w:footnote>
  <w:footnote w:id="127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الرسالة المستطرقه، ص 40.</w:t>
      </w:r>
    </w:p>
  </w:footnote>
  <w:footnote w:id="12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135.</w:t>
      </w:r>
    </w:p>
  </w:footnote>
  <w:footnote w:id="12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منهجیة جمع السنة و جمع الأناجیل / دکتر عزیة علی طه، ص 460-550 آنجا که مقایسه‏ای را میان سیره ذاتی صاحبان صحاح سته و سیره صاحبان اسفار عهد جدید و میان شروط حدیث صحیح نزد علمای حدیث و تطبیق این شروط با اسفار عهد جدید انجام داده است.</w:t>
      </w:r>
    </w:p>
  </w:footnote>
  <w:footnote w:id="128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حدیث / دکتر عبدالهادی فضلی، ص 210-219.</w:t>
      </w:r>
    </w:p>
  </w:footnote>
  <w:footnote w:id="12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مختصر التحفه اثنی عشریه، ص 69 و مقدمه محقق الکتاب / استاد محب الدین خطیب.</w:t>
      </w:r>
    </w:p>
  </w:footnote>
  <w:footnote w:id="12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دراسات محمدیه / گلدزیهر، شرح استاد صدیق بشیر به نقل از مجله کلیة الدعوه از لیبی شماره 10، ص 571 و 573. مجله المنار جلد 9، ص 911، 913، مقاله دکتر توفیق صدقی «الإسلام هو القران، وحده» وأضواء علی السنة، ص 20، 21، 76-82، 97، 107، 259، واضواء القرآنیه / سید صالح ابوبکر ص 35، تبصرة الأمة بحقیقة السنة، ص 104، 177، 220، 238، 239، </w:t>
      </w:r>
      <w:r w:rsidRPr="08C35EC5">
        <w:rPr>
          <w:rFonts w:ascii="Times New Roman" w:hAnsi="Times New Roman" w:cs="B Lotus"/>
          <w:sz w:val="20"/>
          <w:rtl/>
        </w:rPr>
        <w:t>والسنة و</w:t>
      </w:r>
      <w:r w:rsidRPr="08C35EC5">
        <w:rPr>
          <w:rFonts w:ascii="Times New Roman" w:hAnsi="Times New Roman" w:cs="B Lotus" w:hint="cs"/>
          <w:sz w:val="20"/>
          <w:rtl/>
        </w:rPr>
        <w:t xml:space="preserve"> </w:t>
      </w:r>
      <w:r w:rsidRPr="08C35EC5">
        <w:rPr>
          <w:rFonts w:ascii="Times New Roman" w:hAnsi="Times New Roman" w:cs="B Lotus"/>
          <w:sz w:val="20"/>
          <w:rtl/>
        </w:rPr>
        <w:t>دورها فى الفقه الجديد ص 58، 61، 162، ونقد الخطاب الدينى</w:t>
      </w:r>
      <w:r w:rsidRPr="08C35EC5">
        <w:rPr>
          <w:rFonts w:ascii="Times New Roman" w:hAnsi="Times New Roman" w:cs="B Lotus" w:hint="cs"/>
          <w:sz w:val="20"/>
          <w:rtl/>
        </w:rPr>
        <w:t xml:space="preserve">، </w:t>
      </w:r>
      <w:r w:rsidRPr="08C35EC5">
        <w:rPr>
          <w:rFonts w:ascii="Times New Roman" w:hAnsi="Times New Roman" w:cs="B Lotus"/>
          <w:sz w:val="20"/>
          <w:rtl/>
        </w:rPr>
        <w:t>دكتر نصر أبو زيد ص 119، 126، ونقد الحديث فى علم الرواية وعلم الدراية</w:t>
      </w:r>
      <w:r w:rsidRPr="08C35EC5">
        <w:rPr>
          <w:rFonts w:ascii="Times New Roman" w:hAnsi="Times New Roman" w:cs="B Lotus" w:hint="cs"/>
          <w:sz w:val="20"/>
          <w:rtl/>
        </w:rPr>
        <w:t>،</w:t>
      </w:r>
      <w:r w:rsidRPr="08C35EC5">
        <w:rPr>
          <w:rFonts w:ascii="Times New Roman" w:hAnsi="Times New Roman" w:cs="B Lotus"/>
          <w:sz w:val="20"/>
          <w:rtl/>
        </w:rPr>
        <w:t xml:space="preserve"> دكتر حسين الحاج، 1/315 - 325، </w:t>
      </w:r>
      <w:r w:rsidRPr="08C35EC5">
        <w:rPr>
          <w:rFonts w:ascii="Times New Roman" w:hAnsi="Times New Roman" w:cs="B Lotus" w:hint="cs"/>
          <w:sz w:val="20"/>
          <w:rtl/>
        </w:rPr>
        <w:t>نگا:</w:t>
      </w:r>
      <w:r w:rsidRPr="08C35EC5">
        <w:rPr>
          <w:rFonts w:ascii="Times New Roman" w:hAnsi="Times New Roman" w:cs="B Lotus"/>
          <w:sz w:val="20"/>
          <w:rtl/>
        </w:rPr>
        <w:t xml:space="preserve"> أدب العرب فى صدر الإسلام</w:t>
      </w:r>
      <w:r w:rsidRPr="08C35EC5">
        <w:rPr>
          <w:rFonts w:ascii="Times New Roman" w:hAnsi="Times New Roman" w:cs="B Lotus" w:hint="cs"/>
          <w:sz w:val="20"/>
          <w:rtl/>
        </w:rPr>
        <w:t>،</w:t>
      </w:r>
      <w:r w:rsidRPr="08C35EC5">
        <w:rPr>
          <w:rFonts w:ascii="Times New Roman" w:hAnsi="Times New Roman" w:cs="B Lotus"/>
          <w:sz w:val="20"/>
          <w:rtl/>
        </w:rPr>
        <w:t xml:space="preserve"> دكتر حسين الحاج، ص93، و</w:t>
      </w:r>
      <w:r w:rsidRPr="08C35EC5">
        <w:rPr>
          <w:rFonts w:ascii="Times New Roman" w:hAnsi="Times New Roman" w:cs="B Lotus" w:hint="cs"/>
          <w:sz w:val="20"/>
          <w:rtl/>
        </w:rPr>
        <w:t xml:space="preserve"> </w:t>
      </w:r>
      <w:r w:rsidRPr="08C35EC5">
        <w:rPr>
          <w:rFonts w:ascii="Times New Roman" w:hAnsi="Times New Roman" w:cs="B Lotus"/>
          <w:sz w:val="20"/>
          <w:rtl/>
        </w:rPr>
        <w:t>تأملات فى الحديث عند السنة والشيعة ص 75 - 83، و</w:t>
      </w:r>
      <w:r w:rsidRPr="08C35EC5">
        <w:rPr>
          <w:rFonts w:ascii="Times New Roman" w:hAnsi="Times New Roman" w:cs="B Lotus" w:hint="cs"/>
          <w:sz w:val="20"/>
          <w:rtl/>
        </w:rPr>
        <w:t xml:space="preserve"> </w:t>
      </w:r>
      <w:r w:rsidRPr="08C35EC5">
        <w:rPr>
          <w:rFonts w:ascii="Times New Roman" w:hAnsi="Times New Roman" w:cs="B Lotus"/>
          <w:sz w:val="20"/>
          <w:rtl/>
        </w:rPr>
        <w:t>دين السلطان ص 75، و</w:t>
      </w:r>
      <w:r w:rsidRPr="08C35EC5">
        <w:rPr>
          <w:rFonts w:ascii="Times New Roman" w:hAnsi="Times New Roman" w:cs="B Lotus" w:hint="cs"/>
          <w:sz w:val="20"/>
          <w:rtl/>
        </w:rPr>
        <w:t xml:space="preserve"> </w:t>
      </w:r>
      <w:r w:rsidRPr="08C35EC5">
        <w:rPr>
          <w:rFonts w:ascii="Times New Roman" w:hAnsi="Times New Roman" w:cs="B Lotus"/>
          <w:sz w:val="20"/>
          <w:rtl/>
        </w:rPr>
        <w:t>إنذار من السماء 113، و</w:t>
      </w:r>
      <w:r w:rsidRPr="08C35EC5">
        <w:rPr>
          <w:rFonts w:ascii="Times New Roman" w:hAnsi="Times New Roman" w:cs="B Lotus" w:hint="cs"/>
          <w:sz w:val="20"/>
          <w:rtl/>
        </w:rPr>
        <w:t xml:space="preserve"> </w:t>
      </w:r>
      <w:r w:rsidRPr="08C35EC5">
        <w:rPr>
          <w:rFonts w:ascii="Times New Roman" w:hAnsi="Times New Roman" w:cs="B Lotus"/>
          <w:sz w:val="20"/>
          <w:rtl/>
        </w:rPr>
        <w:t>نقد الخطاب الدينى نصر أبو زيد ص 119، 126، ونحو تطوير التشريع الإسلامى</w:t>
      </w:r>
      <w:r w:rsidRPr="08C35EC5">
        <w:rPr>
          <w:rFonts w:ascii="Times New Roman" w:hAnsi="Times New Roman" w:cs="B Lotus" w:hint="cs"/>
          <w:sz w:val="20"/>
          <w:rtl/>
        </w:rPr>
        <w:t xml:space="preserve">، </w:t>
      </w:r>
      <w:r w:rsidRPr="08C35EC5">
        <w:rPr>
          <w:rFonts w:ascii="Times New Roman" w:hAnsi="Times New Roman" w:cs="B Lotus"/>
          <w:sz w:val="20"/>
          <w:rtl/>
        </w:rPr>
        <w:t xml:space="preserve">أحمد نعيم ص 45، </w:t>
      </w:r>
      <w:r w:rsidRPr="08C35EC5">
        <w:rPr>
          <w:rFonts w:ascii="Times New Roman" w:hAnsi="Times New Roman" w:cs="B Lotus" w:hint="cs"/>
          <w:sz w:val="20"/>
          <w:rtl/>
        </w:rPr>
        <w:t>دراسة الکتب المقدسة / موریس بوکای، ص 290.</w:t>
      </w:r>
    </w:p>
  </w:footnote>
  <w:footnote w:id="12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إرشاد الفحول 1/234-239، توجیه النظر ص 298-314 و نگا: السنة النبویه / دکتر احمد کریمه،ص 6-69 و اصول سرخسی 1/355-357 و حدیث النبوی فی النحو العربی ص 64 و بعد از آن.</w:t>
      </w:r>
      <w:r w:rsidRPr="08C35EC5">
        <w:rPr>
          <w:rFonts w:ascii="Times New Roman" w:hAnsi="Times New Roman" w:cs="B Lotus"/>
          <w:sz w:val="20"/>
          <w:rtl/>
        </w:rPr>
        <w:t xml:space="preserve"> والسير الحثيث إلى الاستشهاد بالحديث فى النحو العربى 1/54 - 56 </w:t>
      </w:r>
      <w:r w:rsidRPr="08C35EC5">
        <w:rPr>
          <w:rFonts w:ascii="Times New Roman" w:hAnsi="Times New Roman" w:cs="B Lotus" w:hint="cs"/>
          <w:sz w:val="20"/>
          <w:rtl/>
        </w:rPr>
        <w:t>هر دو از</w:t>
      </w:r>
      <w:r w:rsidRPr="08C35EC5">
        <w:rPr>
          <w:rFonts w:ascii="Times New Roman" w:hAnsi="Times New Roman" w:cs="B Lotus"/>
          <w:sz w:val="20"/>
          <w:rtl/>
        </w:rPr>
        <w:t xml:space="preserve"> دكتر محمود فجال0</w:t>
      </w:r>
    </w:p>
  </w:footnote>
  <w:footnote w:id="128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 سخاوی 2/207 با تقدیم و تأخر، تدریب الراوی 2/98.</w:t>
      </w:r>
    </w:p>
  </w:footnote>
  <w:footnote w:id="128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الإلماع / قاضی عیاض، ص 174.</w:t>
      </w:r>
    </w:p>
  </w:footnote>
  <w:footnote w:id="128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برخلاف امام مالک که آن را در غیر از حدیث پیامبر مجاز دانست ولی در حدیث پیامبر مجاز ندانست و می‌گوید: آنچه در حدیث رسول خدا</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بود لفظ به حساب نیامد و آنچه در غیر از او بود به معنی هم برخورد کرد باکی نیست. الکفایه / الخطیب، ص 188، 189، جامع البیان العلم 1/81، تدریب الراوی 2 / 99، 101، فتح المغیث / سخاوی 2 / 208، فتح المغیث / عراقی 3/48-49 ، توضیح الأفکار 2 / 392.</w:t>
      </w:r>
    </w:p>
  </w:footnote>
  <w:footnote w:id="128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و ارشاد و الفحول / شوکانی 1/236، 237 و السنة النبویة / دکتر احمد کریمه، ص 65، 66.</w:t>
      </w:r>
    </w:p>
  </w:footnote>
  <w:footnote w:id="128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الإحکام / آمدی 2/93. و نگا: ارشاد الفحول 1/237 و المستصفی 1/168 و 169، المحصول / رازی 2/231، 233 تدریب الراوی 2/99، نزهة النظر، ص 44، فتح المغیث / سخاوی 2/208-217، الکفایه، ص 202، 203.</w:t>
      </w:r>
      <w:r w:rsidRPr="08C35EC5">
        <w:rPr>
          <w:rFonts w:ascii="Times New Roman" w:hAnsi="Times New Roman" w:cs="B Lotus"/>
          <w:sz w:val="20"/>
          <w:rtl/>
        </w:rPr>
        <w:t xml:space="preserve"> ودفاع عن السنة</w:t>
      </w:r>
      <w:r w:rsidRPr="08C35EC5">
        <w:rPr>
          <w:rFonts w:ascii="Times New Roman" w:hAnsi="Times New Roman" w:cs="B Lotus" w:hint="cs"/>
          <w:sz w:val="20"/>
          <w:rtl/>
        </w:rPr>
        <w:t xml:space="preserve">، </w:t>
      </w:r>
      <w:r w:rsidRPr="08C35EC5">
        <w:rPr>
          <w:rFonts w:ascii="Times New Roman" w:hAnsi="Times New Roman" w:cs="B Lotus"/>
          <w:sz w:val="20"/>
          <w:rtl/>
        </w:rPr>
        <w:t>دكتر أبوشهبة 32، 55، 63، و</w:t>
      </w:r>
      <w:r w:rsidRPr="08C35EC5">
        <w:rPr>
          <w:rFonts w:ascii="Times New Roman" w:hAnsi="Times New Roman" w:cs="B Lotus" w:hint="cs"/>
          <w:sz w:val="20"/>
          <w:rtl/>
        </w:rPr>
        <w:t xml:space="preserve"> </w:t>
      </w:r>
      <w:r w:rsidRPr="08C35EC5">
        <w:rPr>
          <w:rFonts w:ascii="Times New Roman" w:hAnsi="Times New Roman" w:cs="B Lotus"/>
          <w:sz w:val="20"/>
          <w:rtl/>
        </w:rPr>
        <w:t>السنة</w:t>
      </w:r>
      <w:r w:rsidRPr="08C35EC5">
        <w:rPr>
          <w:rFonts w:ascii="Times New Roman" w:hAnsi="Times New Roman" w:cs="B Lotus" w:hint="cs"/>
          <w:sz w:val="20"/>
          <w:rtl/>
        </w:rPr>
        <w:t xml:space="preserve">، </w:t>
      </w:r>
      <w:r w:rsidRPr="08C35EC5">
        <w:rPr>
          <w:rFonts w:ascii="Times New Roman" w:hAnsi="Times New Roman" w:cs="B Lotus"/>
          <w:sz w:val="20"/>
          <w:rtl/>
        </w:rPr>
        <w:t>دكتر أحمد كريمة ص 66، و</w:t>
      </w:r>
      <w:r w:rsidRPr="08C35EC5">
        <w:rPr>
          <w:rFonts w:ascii="Times New Roman" w:hAnsi="Times New Roman" w:cs="B Lotus" w:hint="cs"/>
          <w:sz w:val="20"/>
          <w:rtl/>
        </w:rPr>
        <w:t xml:space="preserve"> </w:t>
      </w:r>
      <w:r w:rsidRPr="08C35EC5">
        <w:rPr>
          <w:rFonts w:ascii="Times New Roman" w:hAnsi="Times New Roman" w:cs="B Lotus"/>
          <w:sz w:val="20"/>
          <w:rtl/>
        </w:rPr>
        <w:t>اختلافات المحدثين والفقهاء فى الحكم على الحديث</w:t>
      </w:r>
      <w:r w:rsidRPr="08C35EC5">
        <w:rPr>
          <w:rFonts w:ascii="Times New Roman" w:hAnsi="Times New Roman" w:cs="B Lotus" w:hint="cs"/>
          <w:sz w:val="20"/>
          <w:rtl/>
        </w:rPr>
        <w:t xml:space="preserve">، </w:t>
      </w:r>
      <w:r w:rsidRPr="08C35EC5">
        <w:rPr>
          <w:rFonts w:ascii="Times New Roman" w:hAnsi="Times New Roman" w:cs="B Lotus"/>
          <w:sz w:val="20"/>
          <w:rtl/>
        </w:rPr>
        <w:t>دكتر عبد الله شعبان ص 291-298 0</w:t>
      </w:r>
    </w:p>
  </w:footnote>
  <w:footnote w:id="129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الإحکام / آمدی 2/93، 94.</w:t>
      </w:r>
    </w:p>
  </w:footnote>
  <w:footnote w:id="129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282.</w:t>
      </w:r>
    </w:p>
  </w:footnote>
  <w:footnote w:id="129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271.</w:t>
      </w:r>
    </w:p>
  </w:footnote>
  <w:footnote w:id="129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نوارد الأصل / ترمذی 2/549 و 550.</w:t>
      </w:r>
    </w:p>
  </w:footnote>
  <w:footnote w:id="129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الأنوار الکاشفه، ص 78.</w:t>
      </w:r>
    </w:p>
  </w:footnote>
  <w:footnote w:id="129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الحدیث و المحدثون، ص 200.</w:t>
      </w:r>
    </w:p>
  </w:footnote>
  <w:footnote w:id="129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الإحکام / آمدی 2/94.</w:t>
      </w:r>
    </w:p>
  </w:footnote>
  <w:footnote w:id="129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265.</w:t>
      </w:r>
    </w:p>
  </w:footnote>
  <w:footnote w:id="129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مراجعه به همان، التدریب / به نقل از سیوطی 2/100 از واثلة بن الأسقع</w:t>
      </w:r>
      <w:r w:rsidRPr="08C35EC5">
        <w:rPr>
          <w:rFonts w:ascii="Times New Roman" w:hAnsi="Times New Roman" w:cs="B Lotus"/>
          <w:sz w:val="20"/>
          <w:rtl/>
        </w:rPr>
        <w:sym w:font="AGA Arabesque" w:char="F074"/>
      </w:r>
      <w:r w:rsidRPr="08C35EC5">
        <w:rPr>
          <w:rFonts w:ascii="Times New Roman" w:hAnsi="Times New Roman" w:cs="B Lotus" w:hint="cs"/>
          <w:sz w:val="20"/>
          <w:rtl/>
        </w:rPr>
        <w:t>.</w:t>
      </w:r>
    </w:p>
  </w:footnote>
  <w:footnote w:id="129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 سخاوی 2/215 و علوم حدیث / ابن صلاح، ص 189، الإحکام / آمدی 2/94 الکفایه، ص 308.</w:t>
      </w:r>
    </w:p>
  </w:footnote>
  <w:footnote w:id="130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امام شافعی در رساله، ص 274 شماره 752 به آن استدلال نموده است. نگا: تعلیق او بر آن ص274 شماره 753.</w:t>
      </w:r>
    </w:p>
  </w:footnote>
  <w:footnote w:id="130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الأنوار الکاشفه، ص 76 و در حاشیه آمده است؛ (مقصود از اختلاف در معنی، همان اختلاف مذکور در قول خدای تعالی در آیه 82 سوره نساء است که «اگر آن از غیر خدا بود در آن اختلاف فراوانی می‌یافتند» پس اگر یکی از این دو حرف بر یک معنی دلالت می‌کند و دیگری بر معنی دیگر و هر دو حق باشند، اختلافی در این معنی نیست. وقتی که این امر نشانه رحمت خداوند نسبت به بندگانش در کتابش باشد پس نسبت به سنت اولیتر است. شبیه این امر از  </w:t>
      </w:r>
      <w:r w:rsidRPr="08C35EC5">
        <w:rPr>
          <w:rFonts w:ascii="Times New Roman" w:hAnsi="Times New Roman" w:cs="B Lotus"/>
          <w:sz w:val="20"/>
          <w:rtl/>
        </w:rPr>
        <w:t xml:space="preserve">يحيى بن سعيد قطان </w:t>
      </w:r>
      <w:r w:rsidRPr="08C35EC5">
        <w:rPr>
          <w:rFonts w:ascii="Times New Roman" w:hAnsi="Times New Roman" w:cs="B Lotus" w:hint="cs"/>
          <w:sz w:val="20"/>
          <w:rtl/>
        </w:rPr>
        <w:t>در</w:t>
      </w:r>
      <w:r w:rsidRPr="08C35EC5">
        <w:rPr>
          <w:rFonts w:ascii="Times New Roman" w:hAnsi="Times New Roman" w:cs="B Lotus"/>
          <w:sz w:val="20"/>
          <w:rtl/>
        </w:rPr>
        <w:t xml:space="preserve"> الكفاية ص 316</w:t>
      </w:r>
      <w:r w:rsidRPr="08C35EC5">
        <w:rPr>
          <w:rFonts w:ascii="Times New Roman" w:hAnsi="Times New Roman" w:cs="B Lotus" w:hint="cs"/>
          <w:sz w:val="20"/>
          <w:rtl/>
        </w:rPr>
        <w:t xml:space="preserve"> آمده است</w:t>
      </w:r>
      <w:r w:rsidRPr="08C35EC5">
        <w:rPr>
          <w:rFonts w:ascii="Times New Roman" w:hAnsi="Times New Roman" w:cs="B Lotus"/>
          <w:sz w:val="20"/>
          <w:rtl/>
        </w:rPr>
        <w:t xml:space="preserve">، </w:t>
      </w:r>
      <w:r w:rsidRPr="08C35EC5">
        <w:rPr>
          <w:rFonts w:ascii="Times New Roman" w:hAnsi="Times New Roman" w:cs="B Lotus" w:hint="cs"/>
          <w:sz w:val="20"/>
          <w:rtl/>
        </w:rPr>
        <w:t>نگا:</w:t>
      </w:r>
      <w:r w:rsidRPr="08C35EC5">
        <w:rPr>
          <w:rFonts w:ascii="Times New Roman" w:hAnsi="Times New Roman" w:cs="B Lotus"/>
          <w:sz w:val="20"/>
          <w:rtl/>
        </w:rPr>
        <w:t xml:space="preserve"> الجواب عن الطعون الموجهة إلى حديث القراءات فى الباب الثالث0 </w:t>
      </w:r>
      <w:r w:rsidRPr="08C35EC5">
        <w:rPr>
          <w:rFonts w:ascii="Times New Roman" w:hAnsi="Times New Roman" w:cs="B Lotus" w:hint="cs"/>
          <w:sz w:val="20"/>
          <w:rtl/>
        </w:rPr>
        <w:t>الکفایه / یحیی ابن سعید القطان، ص 316.</w:t>
      </w:r>
    </w:p>
  </w:footnote>
  <w:footnote w:id="130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 سخاوی 2/214.</w:t>
      </w:r>
    </w:p>
  </w:footnote>
  <w:footnote w:id="130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الأنوار الکاشفه، ص 78، خود معنی آمده است در حدیث و محدثون / دکتر ابوزهو، ص 209.</w:t>
      </w:r>
    </w:p>
  </w:footnote>
  <w:footnote w:id="130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 سخاوی 2/214، الکفایه، ص 303-0305، تدریب الراوی 2/101.</w:t>
      </w:r>
    </w:p>
  </w:footnote>
  <w:footnote w:id="130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الإحکام فی اصول الأحکام / آمدی 2/94.</w:t>
      </w:r>
    </w:p>
  </w:footnote>
  <w:footnote w:id="130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39.</w:t>
      </w:r>
    </w:p>
  </w:footnote>
  <w:footnote w:id="130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367.</w:t>
      </w:r>
    </w:p>
  </w:footnote>
  <w:footnote w:id="130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الإحکام / آمدی 2/95، فتح المغیث / سخاوی 2/215، الکفایه، ص 305.</w:t>
      </w:r>
    </w:p>
  </w:footnote>
  <w:footnote w:id="130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 سخاوی 2/215.</w:t>
      </w:r>
    </w:p>
  </w:footnote>
  <w:footnote w:id="131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همان2/266، الکفایه، ص 306.</w:t>
      </w:r>
    </w:p>
  </w:footnote>
  <w:footnote w:id="1311">
    <w:p w:rsidR="08C0294C" w:rsidRPr="08EE1AB5" w:rsidRDefault="08C0294C" w:rsidP="08EE1AB5">
      <w:pPr>
        <w:pStyle w:val="FootnoteText"/>
        <w:ind w:left="272" w:hanging="272"/>
        <w:rPr>
          <w:rFonts w:ascii="KFGQPC Uthmanic Script HAFS" w:hAnsi="KFGQPC Uthmanic Script HAFS" w:cs="KFGQPC Uthmanic Script HAFS"/>
          <w:sz w:val="20"/>
          <w:szCs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و این از اسلوب</w:t>
      </w:r>
      <w:r>
        <w:rPr>
          <w:rFonts w:ascii="Times New Roman" w:hAnsi="Times New Roman" w:cs="B Lotus" w:hint="eastAsia"/>
          <w:sz w:val="20"/>
          <w:rtl/>
        </w:rPr>
        <w:t>‌</w:t>
      </w:r>
      <w:r w:rsidRPr="08C35EC5">
        <w:rPr>
          <w:rFonts w:ascii="Times New Roman" w:hAnsi="Times New Roman" w:cs="B Lotus" w:hint="cs"/>
          <w:sz w:val="20"/>
          <w:rtl/>
        </w:rPr>
        <w:t>ها و روش</w:t>
      </w:r>
      <w:r>
        <w:rPr>
          <w:rFonts w:ascii="Times New Roman" w:hAnsi="Times New Roman" w:cs="B Lotus" w:hint="eastAsia"/>
          <w:sz w:val="20"/>
          <w:rtl/>
        </w:rPr>
        <w:t>‌</w:t>
      </w:r>
      <w:r w:rsidRPr="08C35EC5">
        <w:rPr>
          <w:rFonts w:ascii="Times New Roman" w:hAnsi="Times New Roman" w:cs="B Lotus" w:hint="cs"/>
          <w:sz w:val="20"/>
          <w:rtl/>
        </w:rPr>
        <w:t>های قرآن کریم در</w:t>
      </w:r>
      <w:r>
        <w:rPr>
          <w:rFonts w:ascii="Times New Roman" w:hAnsi="Times New Roman" w:cs="B Lotus" w:hint="cs"/>
          <w:sz w:val="20"/>
          <w:rtl/>
        </w:rPr>
        <w:t xml:space="preserve"> </w:t>
      </w:r>
      <w:r>
        <w:rPr>
          <w:rFonts w:ascii="Traditional Arabic" w:hAnsi="Traditional Arabic" w:cs="Traditional Arabic"/>
          <w:sz w:val="20"/>
          <w:rtl/>
        </w:rPr>
        <w:t>﴿</w:t>
      </w:r>
      <w:r w:rsidRPr="08EE1AB5">
        <w:rPr>
          <w:rFonts w:ascii="KFGQPC Uthmanic Script HAFS" w:hAnsi="KFGQPC Uthmanic Script HAFS" w:cs="KFGQPC Uthmanic Script HAFS" w:hint="eastAsia"/>
          <w:sz w:val="22"/>
          <w:szCs w:val="22"/>
          <w:rtl/>
        </w:rPr>
        <w:t>إِنَّ</w:t>
      </w:r>
      <w:r w:rsidRPr="08EE1AB5">
        <w:rPr>
          <w:rFonts w:ascii="KFGQPC Uthmanic Script HAFS" w:hAnsi="KFGQPC Uthmanic Script HAFS" w:cs="KFGQPC Uthmanic Script HAFS"/>
          <w:sz w:val="22"/>
          <w:szCs w:val="22"/>
          <w:rtl/>
        </w:rPr>
        <w:t xml:space="preserve"> </w:t>
      </w:r>
      <w:r w:rsidRPr="08EE1AB5">
        <w:rPr>
          <w:rFonts w:ascii="KFGQPC Uthmanic Script HAFS" w:hAnsi="KFGQPC Uthmanic Script HAFS" w:cs="KFGQPC Uthmanic Script HAFS" w:hint="cs"/>
          <w:sz w:val="22"/>
          <w:szCs w:val="22"/>
          <w:rtl/>
        </w:rPr>
        <w:t>ٱ</w:t>
      </w:r>
      <w:r w:rsidRPr="08EE1AB5">
        <w:rPr>
          <w:rFonts w:ascii="KFGQPC Uthmanic Script HAFS" w:hAnsi="KFGQPC Uthmanic Script HAFS" w:cs="KFGQPC Uthmanic Script HAFS" w:hint="eastAsia"/>
          <w:sz w:val="22"/>
          <w:szCs w:val="22"/>
          <w:rtl/>
        </w:rPr>
        <w:t>لَّذِينَ</w:t>
      </w:r>
      <w:r w:rsidRPr="08EE1AB5">
        <w:rPr>
          <w:rFonts w:ascii="KFGQPC Uthmanic Script HAFS" w:hAnsi="KFGQPC Uthmanic Script HAFS" w:cs="KFGQPC Uthmanic Script HAFS"/>
          <w:sz w:val="22"/>
          <w:szCs w:val="22"/>
          <w:rtl/>
        </w:rPr>
        <w:t xml:space="preserve"> كَفَرُواْ سَوَآءٌ عَلَيۡهِمۡ ءَأَنذَرۡتَهُمۡ أَمۡ لَمۡ تُنذِرۡهُمۡ لَا يُؤۡمِنُونَ ٦</w:t>
      </w:r>
      <w:r w:rsidRPr="08EE1AB5">
        <w:rPr>
          <w:rFonts w:ascii="KFGQPC Uthmanic Script HAFS" w:hAnsi="KFGQPC Uthmanic Script HAFS" w:cs="KFGQPC Uthmanic Script HAFS"/>
          <w:sz w:val="22"/>
          <w:szCs w:val="22"/>
        </w:rPr>
        <w:t xml:space="preserve"> </w:t>
      </w:r>
      <w:r w:rsidRPr="08EE1AB5">
        <w:rPr>
          <w:rFonts w:ascii="KFGQPC Uthmanic Script HAFS" w:hAnsi="KFGQPC Uthmanic Script HAFS" w:cs="KFGQPC Uthmanic Script HAFS" w:hint="eastAsia"/>
          <w:sz w:val="22"/>
          <w:szCs w:val="22"/>
          <w:rtl/>
        </w:rPr>
        <w:t>خَتَمَ</w:t>
      </w:r>
      <w:r w:rsidRPr="08EE1AB5">
        <w:rPr>
          <w:rFonts w:ascii="KFGQPC Uthmanic Script HAFS" w:hAnsi="KFGQPC Uthmanic Script HAFS" w:cs="KFGQPC Uthmanic Script HAFS"/>
          <w:sz w:val="22"/>
          <w:szCs w:val="22"/>
          <w:rtl/>
        </w:rPr>
        <w:t xml:space="preserve"> </w:t>
      </w:r>
      <w:r w:rsidRPr="08EE1AB5">
        <w:rPr>
          <w:rFonts w:ascii="KFGQPC Uthmanic Script HAFS" w:hAnsi="KFGQPC Uthmanic Script HAFS" w:cs="KFGQPC Uthmanic Script HAFS" w:hint="cs"/>
          <w:sz w:val="22"/>
          <w:szCs w:val="22"/>
          <w:rtl/>
        </w:rPr>
        <w:t>ٱ</w:t>
      </w:r>
      <w:r w:rsidRPr="08EE1AB5">
        <w:rPr>
          <w:rFonts w:ascii="KFGQPC Uthmanic Script HAFS" w:hAnsi="KFGQPC Uthmanic Script HAFS" w:cs="KFGQPC Uthmanic Script HAFS" w:hint="eastAsia"/>
          <w:sz w:val="22"/>
          <w:szCs w:val="22"/>
          <w:rtl/>
        </w:rPr>
        <w:t>للَّهُ</w:t>
      </w:r>
      <w:r w:rsidRPr="08EE1AB5">
        <w:rPr>
          <w:rFonts w:ascii="KFGQPC Uthmanic Script HAFS" w:hAnsi="KFGQPC Uthmanic Script HAFS" w:cs="KFGQPC Uthmanic Script HAFS"/>
          <w:sz w:val="22"/>
          <w:szCs w:val="22"/>
          <w:rtl/>
        </w:rPr>
        <w:t xml:space="preserve"> عَلَىٰ قُلُوبِهِمۡ وَعَلَىٰ سَمۡعِهِمۡۖ وَعَلَىٰٓ أَبۡصَٰرِهِمۡ غِشَٰوَةٞۖ وَلَهُمۡ عَذَابٌ عَظِيمٞ ٧</w:t>
      </w:r>
      <w:r>
        <w:rPr>
          <w:rFonts w:ascii="Traditional Arabic" w:hAnsi="Traditional Arabic" w:cs="Traditional Arabic"/>
          <w:sz w:val="20"/>
          <w:rtl/>
        </w:rPr>
        <w:t>﴾</w:t>
      </w:r>
      <w:r>
        <w:rPr>
          <w:rFonts w:ascii="Times New Roman" w:hAnsi="Times New Roman" w:cs="B Lotus" w:hint="cs"/>
          <w:sz w:val="20"/>
          <w:rtl/>
        </w:rPr>
        <w:t xml:space="preserve"> </w:t>
      </w:r>
      <w:r w:rsidRPr="08EE1AB5">
        <w:rPr>
          <w:rFonts w:ascii="mylotus" w:hAnsi="mylotus" w:cs="mylotus"/>
          <w:sz w:val="18"/>
          <w:szCs w:val="22"/>
          <w:rtl/>
        </w:rPr>
        <w:t>[البقرة: 6-7]</w:t>
      </w:r>
      <w:r w:rsidRPr="08C35EC5">
        <w:rPr>
          <w:rFonts w:ascii="Times New Roman" w:hAnsi="Times New Roman" w:cs="B Lotus" w:hint="cs"/>
          <w:sz w:val="20"/>
          <w:rtl/>
        </w:rPr>
        <w:t xml:space="preserve"> </w:t>
      </w:r>
      <w:r w:rsidRPr="08C35EC5">
        <w:rPr>
          <w:rFonts w:ascii="Times New Roman" w:hAnsi="Times New Roman" w:cs="B Lotus" w:hint="cs"/>
          <w:sz w:val="20"/>
          <w:rtl/>
          <w:lang w:bidi="fa-IR"/>
        </w:rPr>
        <w:t>و</w:t>
      </w:r>
      <w:r>
        <w:rPr>
          <w:rFonts w:ascii="Times New Roman" w:hAnsi="Times New Roman" w:cs="B Lotus" w:hint="cs"/>
          <w:sz w:val="20"/>
          <w:rtl/>
          <w:lang w:bidi="fa-IR"/>
        </w:rPr>
        <w:t xml:space="preserve"> </w:t>
      </w:r>
      <w:r>
        <w:rPr>
          <w:rFonts w:ascii="Traditional Arabic" w:hAnsi="Traditional Arabic" w:cs="Traditional Arabic"/>
          <w:sz w:val="20"/>
          <w:rtl/>
          <w:lang w:bidi="fa-IR"/>
        </w:rPr>
        <w:t>﴿</w:t>
      </w:r>
      <w:r w:rsidRPr="08EE1AB5">
        <w:rPr>
          <w:rFonts w:ascii="KFGQPC Uthmanic Script HAFS" w:hAnsi="KFGQPC Uthmanic Script HAFS" w:cs="KFGQPC Uthmanic Script HAFS" w:hint="eastAsia"/>
          <w:sz w:val="22"/>
          <w:szCs w:val="22"/>
          <w:rtl/>
        </w:rPr>
        <w:t>أَفَرَءَيۡتَ</w:t>
      </w:r>
      <w:r w:rsidRPr="08EE1AB5">
        <w:rPr>
          <w:rFonts w:ascii="KFGQPC Uthmanic Script HAFS" w:hAnsi="KFGQPC Uthmanic Script HAFS" w:cs="KFGQPC Uthmanic Script HAFS"/>
          <w:sz w:val="22"/>
          <w:szCs w:val="22"/>
          <w:rtl/>
        </w:rPr>
        <w:t xml:space="preserve"> مَنِ </w:t>
      </w:r>
      <w:r w:rsidRPr="08EE1AB5">
        <w:rPr>
          <w:rFonts w:ascii="KFGQPC Uthmanic Script HAFS" w:hAnsi="KFGQPC Uthmanic Script HAFS" w:cs="KFGQPC Uthmanic Script HAFS" w:hint="cs"/>
          <w:sz w:val="22"/>
          <w:szCs w:val="22"/>
          <w:rtl/>
        </w:rPr>
        <w:t>ٱ</w:t>
      </w:r>
      <w:r w:rsidRPr="08EE1AB5">
        <w:rPr>
          <w:rFonts w:ascii="KFGQPC Uthmanic Script HAFS" w:hAnsi="KFGQPC Uthmanic Script HAFS" w:cs="KFGQPC Uthmanic Script HAFS" w:hint="eastAsia"/>
          <w:sz w:val="22"/>
          <w:szCs w:val="22"/>
          <w:rtl/>
        </w:rPr>
        <w:t>تَّخَذَ</w:t>
      </w:r>
      <w:r w:rsidRPr="08EE1AB5">
        <w:rPr>
          <w:rFonts w:ascii="KFGQPC Uthmanic Script HAFS" w:hAnsi="KFGQPC Uthmanic Script HAFS" w:cs="KFGQPC Uthmanic Script HAFS"/>
          <w:sz w:val="22"/>
          <w:szCs w:val="22"/>
          <w:rtl/>
        </w:rPr>
        <w:t xml:space="preserve"> إِلَٰهَهُ</w:t>
      </w:r>
      <w:r w:rsidRPr="08EE1AB5">
        <w:rPr>
          <w:rFonts w:ascii="KFGQPC Uthmanic Script HAFS" w:hAnsi="KFGQPC Uthmanic Script HAFS" w:cs="KFGQPC Uthmanic Script HAFS" w:hint="cs"/>
          <w:sz w:val="22"/>
          <w:szCs w:val="22"/>
          <w:rtl/>
        </w:rPr>
        <w:t>ۥ</w:t>
      </w:r>
      <w:r w:rsidRPr="08EE1AB5">
        <w:rPr>
          <w:rFonts w:ascii="KFGQPC Uthmanic Script HAFS" w:hAnsi="KFGQPC Uthmanic Script HAFS" w:cs="KFGQPC Uthmanic Script HAFS"/>
          <w:sz w:val="22"/>
          <w:szCs w:val="22"/>
          <w:rtl/>
        </w:rPr>
        <w:t xml:space="preserve"> هَوَىٰهُ وَأَضَلَّهُ </w:t>
      </w:r>
      <w:r w:rsidRPr="08EE1AB5">
        <w:rPr>
          <w:rFonts w:ascii="KFGQPC Uthmanic Script HAFS" w:hAnsi="KFGQPC Uthmanic Script HAFS" w:cs="KFGQPC Uthmanic Script HAFS" w:hint="cs"/>
          <w:sz w:val="22"/>
          <w:szCs w:val="22"/>
          <w:rtl/>
        </w:rPr>
        <w:t>ٱ</w:t>
      </w:r>
      <w:r w:rsidRPr="08EE1AB5">
        <w:rPr>
          <w:rFonts w:ascii="KFGQPC Uthmanic Script HAFS" w:hAnsi="KFGQPC Uthmanic Script HAFS" w:cs="KFGQPC Uthmanic Script HAFS" w:hint="eastAsia"/>
          <w:sz w:val="22"/>
          <w:szCs w:val="22"/>
          <w:rtl/>
        </w:rPr>
        <w:t>للَّهُ</w:t>
      </w:r>
      <w:r w:rsidRPr="08EE1AB5">
        <w:rPr>
          <w:rFonts w:ascii="KFGQPC Uthmanic Script HAFS" w:hAnsi="KFGQPC Uthmanic Script HAFS" w:cs="KFGQPC Uthmanic Script HAFS"/>
          <w:sz w:val="22"/>
          <w:szCs w:val="22"/>
          <w:rtl/>
        </w:rPr>
        <w:t xml:space="preserve"> عَلَىٰ عِلۡمٖ وَخَتَمَ عَلَىٰ سَمۡعِهِ</w:t>
      </w:r>
      <w:r w:rsidRPr="08EE1AB5">
        <w:rPr>
          <w:rFonts w:ascii="KFGQPC Uthmanic Script HAFS" w:hAnsi="KFGQPC Uthmanic Script HAFS" w:cs="KFGQPC Uthmanic Script HAFS" w:hint="cs"/>
          <w:sz w:val="22"/>
          <w:szCs w:val="22"/>
          <w:rtl/>
        </w:rPr>
        <w:t>ۦ</w:t>
      </w:r>
      <w:r w:rsidRPr="08EE1AB5">
        <w:rPr>
          <w:rFonts w:ascii="KFGQPC Uthmanic Script HAFS" w:hAnsi="KFGQPC Uthmanic Script HAFS" w:cs="KFGQPC Uthmanic Script HAFS"/>
          <w:sz w:val="22"/>
          <w:szCs w:val="22"/>
          <w:rtl/>
        </w:rPr>
        <w:t xml:space="preserve"> وَقَلۡبِهِ</w:t>
      </w:r>
      <w:r w:rsidRPr="08EE1AB5">
        <w:rPr>
          <w:rFonts w:ascii="KFGQPC Uthmanic Script HAFS" w:hAnsi="KFGQPC Uthmanic Script HAFS" w:cs="KFGQPC Uthmanic Script HAFS" w:hint="cs"/>
          <w:sz w:val="22"/>
          <w:szCs w:val="22"/>
          <w:rtl/>
        </w:rPr>
        <w:t>ۦ</w:t>
      </w:r>
      <w:r w:rsidRPr="08EE1AB5">
        <w:rPr>
          <w:rFonts w:ascii="KFGQPC Uthmanic Script HAFS" w:hAnsi="KFGQPC Uthmanic Script HAFS" w:cs="KFGQPC Uthmanic Script HAFS"/>
          <w:sz w:val="22"/>
          <w:szCs w:val="22"/>
          <w:rtl/>
        </w:rPr>
        <w:t xml:space="preserve"> وَجَعَلَ عَلَىٰ بَصَرِهِ</w:t>
      </w:r>
      <w:r w:rsidRPr="08EE1AB5">
        <w:rPr>
          <w:rFonts w:ascii="KFGQPC Uthmanic Script HAFS" w:hAnsi="KFGQPC Uthmanic Script HAFS" w:cs="KFGQPC Uthmanic Script HAFS" w:hint="cs"/>
          <w:sz w:val="22"/>
          <w:szCs w:val="22"/>
          <w:rtl/>
        </w:rPr>
        <w:t>ۦ</w:t>
      </w:r>
      <w:r w:rsidRPr="08EE1AB5">
        <w:rPr>
          <w:rFonts w:ascii="KFGQPC Uthmanic Script HAFS" w:hAnsi="KFGQPC Uthmanic Script HAFS" w:cs="KFGQPC Uthmanic Script HAFS"/>
          <w:sz w:val="22"/>
          <w:szCs w:val="22"/>
          <w:rtl/>
        </w:rPr>
        <w:t xml:space="preserve"> غِشَٰوَةٗ فَمَن يَهۡدِيهِ مِنۢ بَعۡدِ </w:t>
      </w:r>
      <w:r w:rsidRPr="08EE1AB5">
        <w:rPr>
          <w:rFonts w:ascii="KFGQPC Uthmanic Script HAFS" w:hAnsi="KFGQPC Uthmanic Script HAFS" w:cs="KFGQPC Uthmanic Script HAFS" w:hint="cs"/>
          <w:sz w:val="22"/>
          <w:szCs w:val="22"/>
          <w:rtl/>
        </w:rPr>
        <w:t>ٱ</w:t>
      </w:r>
      <w:r w:rsidRPr="08EE1AB5">
        <w:rPr>
          <w:rFonts w:ascii="KFGQPC Uthmanic Script HAFS" w:hAnsi="KFGQPC Uthmanic Script HAFS" w:cs="KFGQPC Uthmanic Script HAFS" w:hint="eastAsia"/>
          <w:sz w:val="22"/>
          <w:szCs w:val="22"/>
          <w:rtl/>
        </w:rPr>
        <w:t>للَّهِۚ</w:t>
      </w:r>
      <w:r w:rsidRPr="08EE1AB5">
        <w:rPr>
          <w:rFonts w:ascii="KFGQPC Uthmanic Script HAFS" w:hAnsi="KFGQPC Uthmanic Script HAFS" w:cs="KFGQPC Uthmanic Script HAFS"/>
          <w:sz w:val="22"/>
          <w:szCs w:val="22"/>
          <w:rtl/>
        </w:rPr>
        <w:t xml:space="preserve"> أَفَلَا تَذَكَّرُونَ ٢٣</w:t>
      </w:r>
      <w:r>
        <w:rPr>
          <w:rFonts w:ascii="Traditional Arabic" w:hAnsi="Traditional Arabic" w:cs="Traditional Arabic"/>
          <w:sz w:val="20"/>
          <w:rtl/>
          <w:lang w:bidi="fa-IR"/>
        </w:rPr>
        <w:t>﴾</w:t>
      </w:r>
      <w:r>
        <w:rPr>
          <w:rFonts w:ascii="Times New Roman" w:hAnsi="Times New Roman" w:cs="B Lotus" w:hint="cs"/>
          <w:sz w:val="20"/>
          <w:rtl/>
          <w:lang w:bidi="fa-IR"/>
        </w:rPr>
        <w:t xml:space="preserve"> </w:t>
      </w:r>
      <w:r w:rsidRPr="08EE1AB5">
        <w:rPr>
          <w:rFonts w:ascii="mylotus" w:hAnsi="mylotus" w:cs="mylotus"/>
          <w:sz w:val="18"/>
          <w:szCs w:val="22"/>
          <w:rtl/>
        </w:rPr>
        <w:t>[</w:t>
      </w:r>
      <w:r>
        <w:rPr>
          <w:rFonts w:ascii="mylotus" w:hAnsi="mylotus" w:cs="mylotus" w:hint="cs"/>
          <w:sz w:val="18"/>
          <w:szCs w:val="22"/>
          <w:rtl/>
        </w:rPr>
        <w:t>الجاثية: 23</w:t>
      </w:r>
      <w:r w:rsidRPr="08EE1AB5">
        <w:rPr>
          <w:rFonts w:ascii="mylotus" w:hAnsi="mylotus" w:cs="mylotus"/>
          <w:sz w:val="18"/>
          <w:szCs w:val="22"/>
          <w:rtl/>
        </w:rPr>
        <w:t>]</w:t>
      </w:r>
      <w:r w:rsidRPr="08C35EC5">
        <w:rPr>
          <w:rFonts w:ascii="Times New Roman" w:hAnsi="Times New Roman" w:cs="B Lotus" w:hint="cs"/>
          <w:sz w:val="20"/>
          <w:rtl/>
          <w:lang w:bidi="fa-IR"/>
        </w:rPr>
        <w:t xml:space="preserve"> می‌باشد. پس تقدیم و تأخر را در ختم بر قلب و گوش در این دو ایه مقایسه کن.</w:t>
      </w:r>
    </w:p>
  </w:footnote>
  <w:footnote w:id="131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الحدیث و المحدثون، ص 207، 208 و نگا: دفاع عن السنة / دکتر محمد أبو شهبه، ص 55.</w:t>
      </w:r>
    </w:p>
  </w:footnote>
  <w:footnote w:id="131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الأنوار الکاشفه / استاد عبد الرحمن معلمی، ص 79.</w:t>
      </w:r>
    </w:p>
  </w:footnote>
  <w:footnote w:id="131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عبید بن عمیر: نام او ابن قناوة اللیثی اُبو عاصم المکی که در زمان نبی</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متولد شد و مسلم می‌گوید او از بزرگان تابعین می‌باشد و قاضی اهل مکه بود و بر اعتماد او اجتماع دارند و قبل از ابن عمر درگذشت و شرح حال او در کتابهای ذیل آمده است: تقریب التهذیب 1/645 شماره 4401، تذکرة الحفاظ 1/50 شماره 28، </w:t>
      </w:r>
      <w:r w:rsidRPr="08C35EC5">
        <w:rPr>
          <w:rFonts w:ascii="Times New Roman" w:hAnsi="Times New Roman" w:cs="B Lotus"/>
          <w:sz w:val="20"/>
          <w:rtl/>
        </w:rPr>
        <w:t xml:space="preserve">وطبقات الحفاظ ص22 </w:t>
      </w:r>
      <w:r w:rsidRPr="08C35EC5">
        <w:rPr>
          <w:rFonts w:ascii="Times New Roman" w:hAnsi="Times New Roman" w:cs="B Lotus" w:hint="cs"/>
          <w:sz w:val="20"/>
          <w:rtl/>
        </w:rPr>
        <w:t>شماره</w:t>
      </w:r>
      <w:r w:rsidRPr="08C35EC5">
        <w:rPr>
          <w:rFonts w:ascii="Times New Roman" w:hAnsi="Times New Roman" w:cs="B Lotus"/>
          <w:sz w:val="20"/>
          <w:rtl/>
        </w:rPr>
        <w:t xml:space="preserve"> 28</w:t>
      </w:r>
      <w:r w:rsidRPr="08C35EC5">
        <w:rPr>
          <w:rFonts w:ascii="Times New Roman" w:hAnsi="Times New Roman" w:cs="B Lotus" w:hint="cs"/>
          <w:sz w:val="20"/>
          <w:rtl/>
        </w:rPr>
        <w:t xml:space="preserve">خلاصة التهذیب الکمال، ص 21، </w:t>
      </w:r>
      <w:r w:rsidRPr="08C35EC5">
        <w:rPr>
          <w:rFonts w:ascii="Times New Roman" w:hAnsi="Times New Roman" w:cs="B Lotus"/>
          <w:sz w:val="20"/>
          <w:rtl/>
        </w:rPr>
        <w:t>وطبقات القراء لابن الجزرى 1/</w:t>
      </w:r>
      <w:r w:rsidRPr="08C35EC5">
        <w:rPr>
          <w:rFonts w:ascii="Times New Roman" w:hAnsi="Times New Roman" w:cs="B Lotus" w:hint="cs"/>
          <w:sz w:val="20"/>
          <w:rtl/>
        </w:rPr>
        <w:t>496.</w:t>
      </w:r>
    </w:p>
  </w:footnote>
  <w:footnote w:id="131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الربیض: خود گوسفند و الربض: جائی که در آن می‌خوابد. مراد مذبذب بودن است مانند گوسفندی که بین دو دسته گوسفند معلق است یا بین دو آغل، النهایة فی غریب 2/185.</w:t>
      </w:r>
    </w:p>
  </w:footnote>
  <w:footnote w:id="131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دارمی مقدمه باب من رخص فی الحدیث إذا اصاب المعنی 1/105شماره 318، الکفایه / الخطیب، ص 268، 269 و لفظ از اوست. نگا: </w:t>
      </w:r>
      <w:r w:rsidRPr="08C35EC5">
        <w:rPr>
          <w:rFonts w:ascii="Times New Roman" w:hAnsi="Times New Roman" w:cs="B Lotus"/>
          <w:sz w:val="20"/>
          <w:rtl/>
        </w:rPr>
        <w:t>توثيق السنة فى القرن الثانى الهجرى</w:t>
      </w:r>
      <w:r w:rsidRPr="08C35EC5">
        <w:rPr>
          <w:rFonts w:ascii="Times New Roman" w:hAnsi="Times New Roman" w:cs="B Lotus" w:hint="cs"/>
          <w:sz w:val="20"/>
          <w:rtl/>
        </w:rPr>
        <w:t xml:space="preserve">، </w:t>
      </w:r>
      <w:r w:rsidRPr="08C35EC5">
        <w:rPr>
          <w:rFonts w:ascii="Times New Roman" w:hAnsi="Times New Roman" w:cs="B Lotus"/>
          <w:sz w:val="20"/>
          <w:rtl/>
        </w:rPr>
        <w:t>دكتر رفعت فوزى ص 417 0</w:t>
      </w:r>
    </w:p>
  </w:footnote>
  <w:footnote w:id="131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باری آن را بیرون آورد، کتاب ایمان باب دعاؤکم ایمانکم 1/64 شماره 8، مسلم بشرح النووی کتاب الایمان </w:t>
      </w:r>
      <w:r w:rsidRPr="08C35EC5">
        <w:rPr>
          <w:rFonts w:ascii="Times New Roman" w:hAnsi="Times New Roman" w:cs="B Lotus"/>
          <w:sz w:val="20"/>
          <w:rtl/>
        </w:rPr>
        <w:t>باب بيان أركان الإسلام ودعائمه العظام1/209</w:t>
      </w:r>
      <w:r w:rsidRPr="08C35EC5">
        <w:rPr>
          <w:rFonts w:ascii="Times New Roman" w:hAnsi="Times New Roman" w:cs="B Lotus" w:hint="cs"/>
          <w:sz w:val="20"/>
          <w:rtl/>
        </w:rPr>
        <w:t>شماره</w:t>
      </w:r>
      <w:r w:rsidRPr="08C35EC5">
        <w:rPr>
          <w:rFonts w:ascii="Times New Roman" w:hAnsi="Times New Roman" w:cs="B Lotus"/>
          <w:sz w:val="20"/>
          <w:rtl/>
        </w:rPr>
        <w:t>16</w:t>
      </w:r>
      <w:r w:rsidRPr="08C35EC5">
        <w:rPr>
          <w:rFonts w:ascii="Times New Roman" w:hAnsi="Times New Roman" w:cs="B Lotus" w:hint="cs"/>
          <w:sz w:val="20"/>
          <w:rtl/>
        </w:rPr>
        <w:t>. نگا: الکفایه، ص 271.</w:t>
      </w:r>
    </w:p>
  </w:footnote>
  <w:footnote w:id="131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الکفایه، ص 266.</w:t>
      </w:r>
    </w:p>
  </w:footnote>
  <w:footnote w:id="131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274.</w:t>
      </w:r>
    </w:p>
  </w:footnote>
  <w:footnote w:id="132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الکفایه، ص 275، تدریب الراوی 2/101 و الإلماع، ص 179.</w:t>
      </w:r>
    </w:p>
  </w:footnote>
  <w:footnote w:id="132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سخاوی 2/211.</w:t>
      </w:r>
    </w:p>
  </w:footnote>
  <w:footnote w:id="1322">
    <w:p w:rsidR="08C0294C" w:rsidRPr="08C35EC5" w:rsidRDefault="08C0294C" w:rsidP="08E11242">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استخراج نمود، کتاب المناقب، باب ذکر اسلم و الغفار و مزینه و جهینه و أشجع 6/627 شماره 3523.</w:t>
      </w:r>
      <w:r w:rsidRPr="08C35EC5">
        <w:rPr>
          <w:rFonts w:ascii="Times New Roman" w:hAnsi="Times New Roman" w:cs="B Lotus"/>
          <w:sz w:val="20"/>
          <w:rtl/>
        </w:rPr>
        <w:t xml:space="preserve"> ومسلم (بشرح النووى) كتاب فضائل الصحابة، باب من فضائل غفار و</w:t>
      </w:r>
      <w:r w:rsidRPr="08C35EC5">
        <w:rPr>
          <w:rFonts w:ascii="Times New Roman" w:hAnsi="Times New Roman" w:cs="B Lotus" w:hint="cs"/>
          <w:sz w:val="20"/>
          <w:rtl/>
        </w:rPr>
        <w:t xml:space="preserve"> </w:t>
      </w:r>
      <w:r w:rsidRPr="08C35EC5">
        <w:rPr>
          <w:rFonts w:ascii="Times New Roman" w:hAnsi="Times New Roman" w:cs="B Lotus"/>
          <w:sz w:val="20"/>
          <w:rtl/>
        </w:rPr>
        <w:t>أسلم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جهينة 8/314 </w:t>
      </w:r>
      <w:r w:rsidRPr="08C35EC5">
        <w:rPr>
          <w:rFonts w:ascii="Times New Roman" w:hAnsi="Times New Roman" w:cs="B Lotus" w:hint="cs"/>
          <w:sz w:val="20"/>
          <w:rtl/>
        </w:rPr>
        <w:t>شماره</w:t>
      </w:r>
      <w:r w:rsidRPr="08C35EC5">
        <w:rPr>
          <w:rFonts w:ascii="Times New Roman" w:hAnsi="Times New Roman" w:cs="B Lotus"/>
          <w:sz w:val="20"/>
          <w:rtl/>
        </w:rPr>
        <w:t xml:space="preserve"> 2521 </w:t>
      </w:r>
      <w:r w:rsidRPr="08C35EC5">
        <w:rPr>
          <w:rFonts w:ascii="Times New Roman" w:hAnsi="Times New Roman" w:cs="B Lotus" w:hint="cs"/>
          <w:sz w:val="20"/>
          <w:rtl/>
        </w:rPr>
        <w:t>و لفظ از اوست.</w:t>
      </w:r>
    </w:p>
  </w:footnote>
  <w:footnote w:id="132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ام کلثوم بنت عقیة: صحابه گرامی که شرح حال او در نوشته‌های ذیل آمده است: الإصابه 4/491 شماره 12238، تاریخ صحابه / ابن حبان، ص 274 شماره 1546، الإستیعاب 4/1953 شماره4203، اسد الغابة 7/376 شماره 7585.</w:t>
      </w:r>
    </w:p>
  </w:footnote>
  <w:footnote w:id="1324">
    <w:p w:rsidR="08C0294C" w:rsidRPr="08C35EC5" w:rsidRDefault="08C0294C" w:rsidP="08EE1AB5">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الکفایه / الخطیب، ص 278.</w:t>
      </w:r>
      <w:r w:rsidRPr="08C35EC5">
        <w:rPr>
          <w:rFonts w:ascii="Times New Roman" w:hAnsi="Times New Roman" w:cs="B Lotus"/>
          <w:sz w:val="20"/>
          <w:rtl/>
        </w:rPr>
        <w:t xml:space="preserve"> وابن عبد البر </w:t>
      </w:r>
      <w:r w:rsidRPr="08C35EC5">
        <w:rPr>
          <w:rFonts w:ascii="Times New Roman" w:hAnsi="Times New Roman" w:cs="B Lotus" w:hint="cs"/>
          <w:sz w:val="20"/>
          <w:rtl/>
        </w:rPr>
        <w:t>در شرح حال</w:t>
      </w:r>
      <w:r w:rsidRPr="08C35EC5">
        <w:rPr>
          <w:rFonts w:ascii="Times New Roman" w:hAnsi="Times New Roman" w:cs="B Lotus"/>
          <w:sz w:val="20"/>
          <w:rtl/>
        </w:rPr>
        <w:t xml:space="preserve"> أم كلثوم </w:t>
      </w:r>
      <w:r w:rsidRPr="08C35EC5">
        <w:rPr>
          <w:rFonts w:ascii="Times New Roman" w:hAnsi="Times New Roman" w:cs="Times New Roman" w:hint="cs"/>
          <w:sz w:val="20"/>
          <w:rtl/>
        </w:rPr>
        <w:t>–</w:t>
      </w:r>
      <w:r w:rsidRPr="08C35EC5">
        <w:rPr>
          <w:rFonts w:ascii="Times New Roman" w:hAnsi="Times New Roman" w:cs="B Lotus" w:hint="cs"/>
          <w:sz w:val="20"/>
          <w:rtl/>
        </w:rPr>
        <w:t>رضى</w:t>
      </w:r>
      <w:r w:rsidRPr="08C35EC5">
        <w:rPr>
          <w:rFonts w:ascii="Times New Roman" w:hAnsi="Times New Roman" w:cs="B Lotus"/>
          <w:sz w:val="20"/>
          <w:rtl/>
        </w:rPr>
        <w:t xml:space="preserve"> </w:t>
      </w:r>
      <w:r w:rsidRPr="08C35EC5">
        <w:rPr>
          <w:rFonts w:ascii="Times New Roman" w:hAnsi="Times New Roman" w:cs="B Lotus" w:hint="cs"/>
          <w:sz w:val="20"/>
          <w:rtl/>
        </w:rPr>
        <w:t>الله</w:t>
      </w:r>
      <w:r w:rsidRPr="08C35EC5">
        <w:rPr>
          <w:rFonts w:ascii="Times New Roman" w:hAnsi="Times New Roman" w:cs="B Lotus"/>
          <w:sz w:val="20"/>
          <w:rtl/>
        </w:rPr>
        <w:t xml:space="preserve"> </w:t>
      </w:r>
      <w:r w:rsidRPr="08C35EC5">
        <w:rPr>
          <w:rFonts w:ascii="Times New Roman" w:hAnsi="Times New Roman" w:cs="B Lotus" w:hint="cs"/>
          <w:sz w:val="20"/>
          <w:rtl/>
        </w:rPr>
        <w:t>عنها</w:t>
      </w:r>
      <w:r w:rsidRPr="08C35EC5">
        <w:rPr>
          <w:rFonts w:ascii="Times New Roman" w:hAnsi="Times New Roman" w:cs="B Lotus"/>
          <w:sz w:val="20"/>
          <w:rtl/>
        </w:rPr>
        <w:t xml:space="preserve">- </w:t>
      </w:r>
      <w:r w:rsidRPr="08C35EC5">
        <w:rPr>
          <w:rFonts w:ascii="Times New Roman" w:hAnsi="Times New Roman" w:cs="B Lotus" w:hint="cs"/>
          <w:sz w:val="20"/>
          <w:rtl/>
        </w:rPr>
        <w:t>در</w:t>
      </w:r>
      <w:r w:rsidRPr="08C35EC5">
        <w:rPr>
          <w:rFonts w:ascii="Times New Roman" w:hAnsi="Times New Roman" w:cs="B Lotus"/>
          <w:sz w:val="20"/>
          <w:rtl/>
        </w:rPr>
        <w:t xml:space="preserve"> الاستيعاب 4/1953 </w:t>
      </w:r>
      <w:r w:rsidRPr="08C35EC5">
        <w:rPr>
          <w:rFonts w:ascii="Times New Roman" w:hAnsi="Times New Roman" w:cs="B Lotus" w:hint="cs"/>
          <w:sz w:val="20"/>
          <w:rtl/>
        </w:rPr>
        <w:t>شماره</w:t>
      </w:r>
      <w:r w:rsidRPr="08C35EC5">
        <w:rPr>
          <w:rFonts w:ascii="Times New Roman" w:hAnsi="Times New Roman" w:cs="B Lotus"/>
          <w:sz w:val="20"/>
          <w:rtl/>
        </w:rPr>
        <w:t xml:space="preserve"> 4203 </w:t>
      </w:r>
      <w:r>
        <w:rPr>
          <w:rFonts w:ascii="Times New Roman" w:hAnsi="Times New Roman" w:cs="B Lotus" w:hint="cs"/>
          <w:sz w:val="20"/>
          <w:rtl/>
        </w:rPr>
        <w:t>.</w:t>
      </w:r>
    </w:p>
  </w:footnote>
  <w:footnote w:id="132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الکفایه، ص 280.</w:t>
      </w:r>
    </w:p>
  </w:footnote>
  <w:footnote w:id="132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281.</w:t>
      </w:r>
    </w:p>
  </w:footnote>
  <w:footnote w:id="132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277.</w:t>
      </w:r>
    </w:p>
  </w:footnote>
  <w:footnote w:id="132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الکفایه، ص 285 و سنن دارمی، مقدمه، باب رحض فی الحدیث إذا أصاب المعنی 1/106 شماره320.</w:t>
      </w:r>
    </w:p>
  </w:footnote>
  <w:footnote w:id="132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فتح المغیث / سخاوی 2/230، و عراقی 3/55، الکفایه، ص 297، الإلماع، ص 185، علوم حدیث / دکتر صبحی صالح، ص 83.</w:t>
      </w:r>
    </w:p>
  </w:footnote>
  <w:footnote w:id="1330">
    <w:p w:rsidR="08C0294C" w:rsidRPr="08C35EC5" w:rsidRDefault="08C0294C" w:rsidP="08EE1AB5">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اسماعیل منصور در کتابش تبصیر الأمة بحقیقة السنة اینچنین تصریح نموده است، ص 238، 239 و جمال البنا در کتابش</w:t>
      </w:r>
      <w:r w:rsidRPr="08C35EC5">
        <w:rPr>
          <w:rFonts w:ascii="Times New Roman" w:hAnsi="Times New Roman" w:cs="B Lotus"/>
          <w:sz w:val="20"/>
          <w:rtl/>
        </w:rPr>
        <w:t xml:space="preserve"> السنة ودورها فى الفقه الجديد ص 58، 61، 162</w:t>
      </w:r>
      <w:r w:rsidRPr="08C35EC5">
        <w:rPr>
          <w:rFonts w:ascii="Times New Roman" w:hAnsi="Times New Roman" w:cs="B Lotus" w:hint="cs"/>
          <w:sz w:val="20"/>
          <w:rtl/>
        </w:rPr>
        <w:t xml:space="preserve"> آن را تایید کرده است. نگا: </w:t>
      </w:r>
      <w:r w:rsidRPr="08C35EC5">
        <w:rPr>
          <w:rFonts w:ascii="Times New Roman" w:hAnsi="Times New Roman" w:cs="B Lotus"/>
          <w:sz w:val="20"/>
          <w:rtl/>
        </w:rPr>
        <w:t xml:space="preserve">السير الحثيث إلى الاستشهاد بالحديث فى النحو العربى، فصل </w:t>
      </w:r>
      <w:r>
        <w:rPr>
          <w:rFonts w:ascii="Times New Roman" w:hAnsi="Times New Roman" w:cs="B Lotus" w:hint="cs"/>
          <w:sz w:val="20"/>
          <w:rtl/>
        </w:rPr>
        <w:t>«</w:t>
      </w:r>
      <w:r w:rsidRPr="08C35EC5">
        <w:rPr>
          <w:rFonts w:ascii="Times New Roman" w:hAnsi="Times New Roman" w:cs="B Lotus"/>
          <w:sz w:val="20"/>
          <w:rtl/>
        </w:rPr>
        <w:t>الرواية بالمعنى مرتبطة بعصر التدوين</w:t>
      </w:r>
      <w:r>
        <w:rPr>
          <w:rFonts w:ascii="Times New Roman" w:hAnsi="Times New Roman" w:cs="B Lotus" w:hint="cs"/>
          <w:sz w:val="20"/>
          <w:rtl/>
        </w:rPr>
        <w:t>»</w:t>
      </w:r>
      <w:r w:rsidRPr="08C35EC5">
        <w:rPr>
          <w:rFonts w:ascii="Times New Roman" w:hAnsi="Times New Roman" w:cs="B Lotus"/>
          <w:sz w:val="20"/>
          <w:rtl/>
        </w:rPr>
        <w:t xml:space="preserve"> 1/48،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الحديث النبوى فى النحو العربى ص 64-83 </w:t>
      </w:r>
      <w:r>
        <w:rPr>
          <w:rFonts w:ascii="Times New Roman" w:hAnsi="Times New Roman" w:cs="B Lotus" w:hint="cs"/>
          <w:sz w:val="20"/>
          <w:rtl/>
        </w:rPr>
        <w:t>.</w:t>
      </w:r>
    </w:p>
  </w:footnote>
  <w:footnote w:id="133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الحدیث و المحدثون، ص 203.</w:t>
      </w:r>
    </w:p>
  </w:footnote>
  <w:footnote w:id="133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 آنچه که محتوای کتابها آن را تضمین می‌کنند، رخصت نداده‏اند چون کسی که مالک تغییر لفظ باشد مالک تغییر تصنیف دیگران نیست و این برخلاف چیزی است که ابن صلاح در علوم الحدیث ص 189 می‏گوید، نگا: الباعث الحثیث، ص 120، 121.</w:t>
      </w:r>
    </w:p>
  </w:footnote>
  <w:footnote w:id="133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الحدیث و المحدثون، ص 207 باتصرف.</w:t>
      </w:r>
    </w:p>
  </w:footnote>
  <w:footnote w:id="133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ابن ماجه، مقدمه باب التوفی فی الحدیث عن رسول اللّه</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1/24 شماره 23، و بوصیری در مصباح الزجاجه ص1/48 گفته که اسنادش صحیح است و شیخین به تمام راویان آن احتجاج کرده‏اند. المستدرک / الحاکم، کتاب العلم 1/193 شماره 376 و گفته به شرط شیخین صحیحی است و ذهبی با آن موافقت کرده است و دارمی در سننش باب</w:t>
      </w:r>
      <w:r w:rsidRPr="08C35EC5">
        <w:rPr>
          <w:rFonts w:ascii="Times New Roman" w:hAnsi="Times New Roman" w:cs="B Lotus"/>
          <w:sz w:val="20"/>
          <w:rtl/>
        </w:rPr>
        <w:t xml:space="preserve"> من هاب الفتيا مخافة السقط 1/97 </w:t>
      </w:r>
      <w:r w:rsidRPr="08C35EC5">
        <w:rPr>
          <w:rFonts w:ascii="Times New Roman" w:hAnsi="Times New Roman" w:cs="B Lotus" w:hint="cs"/>
          <w:sz w:val="20"/>
          <w:rtl/>
        </w:rPr>
        <w:t>شماره</w:t>
      </w:r>
      <w:r w:rsidRPr="08C35EC5">
        <w:rPr>
          <w:rFonts w:ascii="Times New Roman" w:hAnsi="Times New Roman" w:cs="B Lotus"/>
          <w:sz w:val="20"/>
          <w:rtl/>
        </w:rPr>
        <w:t xml:space="preserve"> 281، وابن المبارك </w:t>
      </w:r>
      <w:r w:rsidRPr="08C35EC5">
        <w:rPr>
          <w:rFonts w:ascii="Times New Roman" w:hAnsi="Times New Roman" w:cs="B Lotus" w:hint="cs"/>
          <w:sz w:val="20"/>
          <w:rtl/>
        </w:rPr>
        <w:t>در</w:t>
      </w:r>
      <w:r w:rsidRPr="08C35EC5">
        <w:rPr>
          <w:rFonts w:ascii="Times New Roman" w:hAnsi="Times New Roman" w:cs="B Lotus"/>
          <w:sz w:val="20"/>
          <w:rtl/>
        </w:rPr>
        <w:t xml:space="preserve"> مسند</w:t>
      </w:r>
      <w:r w:rsidRPr="08C35EC5">
        <w:rPr>
          <w:rFonts w:ascii="Times New Roman" w:hAnsi="Times New Roman" w:cs="B Lotus" w:hint="cs"/>
          <w:sz w:val="20"/>
          <w:rtl/>
        </w:rPr>
        <w:t>ش</w:t>
      </w:r>
      <w:r w:rsidRPr="08C35EC5">
        <w:rPr>
          <w:rFonts w:ascii="Times New Roman" w:hAnsi="Times New Roman" w:cs="B Lotus"/>
          <w:sz w:val="20"/>
          <w:rtl/>
        </w:rPr>
        <w:t xml:space="preserve"> 140 </w:t>
      </w:r>
      <w:r w:rsidRPr="08C35EC5">
        <w:rPr>
          <w:rFonts w:ascii="Times New Roman" w:hAnsi="Times New Roman" w:cs="B Lotus" w:hint="cs"/>
          <w:sz w:val="20"/>
          <w:rtl/>
        </w:rPr>
        <w:t>شماره‏های</w:t>
      </w:r>
      <w:r w:rsidRPr="08C35EC5">
        <w:rPr>
          <w:rFonts w:ascii="Times New Roman" w:hAnsi="Times New Roman" w:cs="B Lotus"/>
          <w:sz w:val="20"/>
          <w:rtl/>
        </w:rPr>
        <w:t>2270، 228،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ابن عبد البر </w:t>
      </w:r>
      <w:r w:rsidRPr="08C35EC5">
        <w:rPr>
          <w:rFonts w:ascii="Times New Roman" w:hAnsi="Times New Roman" w:cs="B Lotus" w:hint="cs"/>
          <w:sz w:val="20"/>
          <w:rtl/>
        </w:rPr>
        <w:t>در</w:t>
      </w:r>
      <w:r w:rsidRPr="08C35EC5">
        <w:rPr>
          <w:rFonts w:ascii="Times New Roman" w:hAnsi="Times New Roman" w:cs="B Lotus"/>
          <w:sz w:val="20"/>
          <w:rtl/>
        </w:rPr>
        <w:t xml:space="preserve"> جامع بيان العلم 1/79،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الخطيب </w:t>
      </w:r>
      <w:r w:rsidRPr="08C35EC5">
        <w:rPr>
          <w:rFonts w:ascii="Times New Roman" w:hAnsi="Times New Roman" w:cs="B Lotus" w:hint="cs"/>
          <w:sz w:val="20"/>
          <w:rtl/>
        </w:rPr>
        <w:t>در</w:t>
      </w:r>
      <w:r w:rsidRPr="08C35EC5">
        <w:rPr>
          <w:rFonts w:ascii="Times New Roman" w:hAnsi="Times New Roman" w:cs="B Lotus"/>
          <w:sz w:val="20"/>
          <w:rtl/>
        </w:rPr>
        <w:t xml:space="preserve"> الكفاية ص 310،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القاضى عياض </w:t>
      </w:r>
      <w:r w:rsidRPr="08C35EC5">
        <w:rPr>
          <w:rFonts w:ascii="Times New Roman" w:hAnsi="Times New Roman" w:cs="B Lotus" w:hint="cs"/>
          <w:sz w:val="20"/>
          <w:rtl/>
        </w:rPr>
        <w:t>در</w:t>
      </w:r>
      <w:r w:rsidRPr="08C35EC5">
        <w:rPr>
          <w:rFonts w:ascii="Times New Roman" w:hAnsi="Times New Roman" w:cs="B Lotus"/>
          <w:sz w:val="20"/>
          <w:rtl/>
        </w:rPr>
        <w:t xml:space="preserve"> الإلماع ص </w:t>
      </w:r>
      <w:r w:rsidRPr="08C35EC5">
        <w:rPr>
          <w:rFonts w:ascii="Times New Roman" w:hAnsi="Times New Roman" w:cs="B Lotus" w:hint="cs"/>
          <w:sz w:val="20"/>
          <w:rtl/>
        </w:rPr>
        <w:t>177 آورده‏اند.</w:t>
      </w:r>
    </w:p>
  </w:footnote>
  <w:footnote w:id="133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Style w:val="FootnoteReference"/>
          <w:rFonts w:cs="B Lotus" w:hint="cs"/>
          <w:sz w:val="20"/>
          <w:vertAlign w:val="baseline"/>
          <w:rtl/>
        </w:rPr>
        <w:t xml:space="preserve">- </w:t>
      </w:r>
      <w:r w:rsidRPr="08C35EC5">
        <w:rPr>
          <w:rFonts w:ascii="Times New Roman" w:hAnsi="Times New Roman" w:cs="B Lotus"/>
          <w:sz w:val="20"/>
          <w:rtl/>
        </w:rPr>
        <w:t>الإسلام على مفترق الطرق ص 96 0</w:t>
      </w:r>
    </w:p>
  </w:footnote>
  <w:footnote w:id="133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ترمذی، کتاب الإیمان، باب ماجاء فی حرمة الصلاة 135 شماره2616 و گفته که این حدیث حسن و صحیح است.</w:t>
      </w:r>
    </w:p>
  </w:footnote>
  <w:footnote w:id="133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البصائر و الذخائر 1/8، البیان و التبیین / جاحظ 2/17، 18، نگا: </w:t>
      </w:r>
      <w:r w:rsidRPr="08C35EC5">
        <w:rPr>
          <w:rFonts w:ascii="Times New Roman" w:hAnsi="Times New Roman" w:cs="B Lotus"/>
          <w:sz w:val="20"/>
          <w:rtl/>
        </w:rPr>
        <w:t>بلاغة الرسول</w:t>
      </w:r>
      <w:r w:rsidRPr="08C35EC5">
        <w:rPr>
          <w:rFonts w:ascii="Times New Roman" w:hAnsi="Times New Roman" w:cs="B Lotus" w:hint="cs"/>
          <w:sz w:val="20"/>
          <w:rtl/>
        </w:rPr>
        <w:t>،</w:t>
      </w:r>
      <w:r w:rsidRPr="08C35EC5">
        <w:rPr>
          <w:rFonts w:ascii="Times New Roman" w:hAnsi="Times New Roman" w:cs="B Lotus"/>
          <w:sz w:val="20"/>
          <w:rtl/>
        </w:rPr>
        <w:t xml:space="preserve"> دكتر على محمد العمارى</w:t>
      </w:r>
      <w:r w:rsidRPr="08C35EC5">
        <w:rPr>
          <w:rFonts w:ascii="Times New Roman" w:hAnsi="Times New Roman" w:cs="B Lotus" w:hint="cs"/>
          <w:sz w:val="20"/>
          <w:rtl/>
        </w:rPr>
        <w:t xml:space="preserve"> و الحدیث النبوی / دکتر محمد صباغ، ص 51.</w:t>
      </w:r>
    </w:p>
  </w:footnote>
  <w:footnote w:id="133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الاقتراح فی علم أصول النحو / سیوطی، ص 19، و با کشف الطنون ص 405-407 و السیر</w:t>
      </w:r>
      <w:r w:rsidRPr="08C35EC5">
        <w:rPr>
          <w:rFonts w:ascii="Times New Roman" w:hAnsi="Times New Roman" w:cs="B Lotus"/>
          <w:sz w:val="20"/>
          <w:rtl/>
        </w:rPr>
        <w:t xml:space="preserve"> الحثيث إلى الاستشهاد بالحديث فى النحو العربى</w:t>
      </w:r>
      <w:r w:rsidRPr="08C35EC5">
        <w:rPr>
          <w:rFonts w:ascii="Times New Roman" w:hAnsi="Times New Roman" w:cs="B Lotus" w:hint="cs"/>
          <w:sz w:val="20"/>
          <w:rtl/>
        </w:rPr>
        <w:t xml:space="preserve">، </w:t>
      </w:r>
      <w:r w:rsidRPr="08C35EC5">
        <w:rPr>
          <w:rFonts w:ascii="Times New Roman" w:hAnsi="Times New Roman" w:cs="B Lotus"/>
          <w:sz w:val="20"/>
          <w:rtl/>
        </w:rPr>
        <w:t>دكتر محمود فجال 1/20-24</w:t>
      </w:r>
      <w:r w:rsidRPr="08C35EC5">
        <w:rPr>
          <w:rFonts w:ascii="Times New Roman" w:hAnsi="Times New Roman" w:cs="B Lotus" w:hint="cs"/>
          <w:sz w:val="20"/>
          <w:rtl/>
        </w:rPr>
        <w:t xml:space="preserve"> مقایسه کن.</w:t>
      </w:r>
    </w:p>
  </w:footnote>
  <w:footnote w:id="133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دراسات فی تراث العرب اللغوی / استاد فتحی جمعه، ص 14-16، مجله الوعی الإسلامی شماره 375، سال 1417، ص 72.</w:t>
      </w:r>
    </w:p>
  </w:footnote>
  <w:footnote w:id="134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علوم حدیث / ابن صلاح، ص 136، الحدیث و المحدثون، ص 218، 220، الحدیث النبوی / دکتر صباغ، ص 131، علوم الحدیث / دکتر صبحی صالح، ص 329، 330، </w:t>
      </w:r>
      <w:r w:rsidRPr="08C35EC5">
        <w:rPr>
          <w:rFonts w:ascii="Times New Roman" w:hAnsi="Times New Roman" w:cs="B Lotus"/>
          <w:sz w:val="20"/>
          <w:rtl/>
        </w:rPr>
        <w:t>والسير الحثيث إلى الاستشهاد بالحديث فى النحو العربى</w:t>
      </w:r>
      <w:r w:rsidRPr="08C35EC5">
        <w:rPr>
          <w:rFonts w:ascii="Times New Roman" w:hAnsi="Times New Roman" w:cs="B Lotus" w:hint="cs"/>
          <w:sz w:val="20"/>
          <w:rtl/>
        </w:rPr>
        <w:t xml:space="preserve">، </w:t>
      </w:r>
      <w:r w:rsidRPr="08C35EC5">
        <w:rPr>
          <w:rFonts w:ascii="Times New Roman" w:hAnsi="Times New Roman" w:cs="B Lotus"/>
          <w:sz w:val="20"/>
          <w:rtl/>
        </w:rPr>
        <w:t xml:space="preserve">دكتر محمود فجال 1/62 </w:t>
      </w:r>
      <w:r w:rsidRPr="08C35EC5">
        <w:rPr>
          <w:rFonts w:ascii="Times New Roman" w:hAnsi="Times New Roman" w:cs="Times New Roman" w:hint="cs"/>
          <w:sz w:val="20"/>
          <w:rtl/>
        </w:rPr>
        <w:t>–</w:t>
      </w:r>
      <w:r w:rsidRPr="08C35EC5">
        <w:rPr>
          <w:rFonts w:ascii="Times New Roman" w:hAnsi="Times New Roman" w:cs="B Lotus"/>
          <w:sz w:val="20"/>
          <w:rtl/>
        </w:rPr>
        <w:t xml:space="preserve"> 64</w:t>
      </w:r>
      <w:r w:rsidRPr="08C35EC5">
        <w:rPr>
          <w:rFonts w:ascii="Times New Roman" w:hAnsi="Times New Roman" w:cs="B Lotus" w:hint="cs"/>
          <w:sz w:val="20"/>
          <w:rtl/>
        </w:rPr>
        <w:t>.</w:t>
      </w:r>
    </w:p>
  </w:footnote>
  <w:footnote w:id="134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حدیث نبوی / دکتر صباغ 132.</w:t>
      </w:r>
    </w:p>
  </w:footnote>
  <w:footnote w:id="134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النحو / استاد سعید افعانی، ص 47، علوم الحدیث / دکتر صباغ، ص 331، 332.</w:t>
      </w:r>
    </w:p>
  </w:footnote>
  <w:footnote w:id="134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استشهاد و الإحتجاج باللغة / استاد محمد عید، ص 109-112، الحدیث و المحدثون / دکتر أبوزهو، ص 219، </w:t>
      </w:r>
      <w:r w:rsidRPr="08C35EC5">
        <w:rPr>
          <w:rFonts w:ascii="Times New Roman" w:hAnsi="Times New Roman" w:cs="B Lotus"/>
          <w:sz w:val="20"/>
          <w:rtl/>
        </w:rPr>
        <w:t>والحديث النبوى فى النحو العربى للدكتور فجال ص107،108</w:t>
      </w:r>
      <w:r w:rsidRPr="08C35EC5">
        <w:rPr>
          <w:rFonts w:ascii="Times New Roman" w:hAnsi="Times New Roman" w:cs="B Lotus" w:hint="cs"/>
          <w:sz w:val="20"/>
          <w:rtl/>
        </w:rPr>
        <w:t>.</w:t>
      </w:r>
    </w:p>
  </w:footnote>
  <w:footnote w:id="134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الاقتراح، ص 21.</w:t>
      </w:r>
    </w:p>
  </w:footnote>
  <w:footnote w:id="134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الحدیث النبوی / دکتر صباغ، ص 132، الحدیث النبوی / دکتر فجال، ص 122.</w:t>
      </w:r>
    </w:p>
  </w:footnote>
  <w:footnote w:id="1346">
    <w:p w:rsidR="08C0294C" w:rsidRPr="08C35EC5" w:rsidRDefault="08C0294C" w:rsidP="08E11242">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الإستشهاد و الإحتجاج باللغة، ص 110-114</w:t>
      </w:r>
      <w:r w:rsidRPr="08C35EC5">
        <w:rPr>
          <w:rFonts w:ascii="Times New Roman" w:hAnsi="Times New Roman" w:cs="B Lotus"/>
          <w:sz w:val="20"/>
          <w:rtl/>
        </w:rPr>
        <w:t xml:space="preserve"> ب</w:t>
      </w:r>
      <w:r w:rsidRPr="08C35EC5">
        <w:rPr>
          <w:rFonts w:ascii="Times New Roman" w:hAnsi="Times New Roman" w:cs="B Lotus" w:hint="cs"/>
          <w:sz w:val="20"/>
          <w:rtl/>
        </w:rPr>
        <w:t xml:space="preserve">ا </w:t>
      </w:r>
      <w:r w:rsidRPr="08C35EC5">
        <w:rPr>
          <w:rFonts w:ascii="Times New Roman" w:hAnsi="Times New Roman" w:cs="B Lotus"/>
          <w:sz w:val="20"/>
          <w:rtl/>
        </w:rPr>
        <w:t>تصرف، و</w:t>
      </w:r>
      <w:r w:rsidRPr="08C35EC5">
        <w:rPr>
          <w:rFonts w:ascii="Times New Roman" w:hAnsi="Times New Roman" w:cs="B Lotus" w:hint="cs"/>
          <w:sz w:val="20"/>
          <w:rtl/>
        </w:rPr>
        <w:t xml:space="preserve"> نگا</w:t>
      </w:r>
      <w:r w:rsidRPr="08C35EC5">
        <w:rPr>
          <w:rFonts w:ascii="Times New Roman" w:hAnsi="Times New Roman" w:cs="B Lotus"/>
          <w:sz w:val="20"/>
          <w:rtl/>
        </w:rPr>
        <w:t>: السير الحثيث إلى الاستشهاد بالحديث</w:t>
      </w:r>
      <w:r w:rsidRPr="08C35EC5">
        <w:rPr>
          <w:rFonts w:ascii="Times New Roman" w:hAnsi="Times New Roman" w:cs="B Lotus" w:hint="cs"/>
          <w:sz w:val="20"/>
          <w:rtl/>
        </w:rPr>
        <w:t xml:space="preserve">، </w:t>
      </w:r>
      <w:r w:rsidRPr="08C35EC5">
        <w:rPr>
          <w:rFonts w:ascii="Times New Roman" w:hAnsi="Times New Roman" w:cs="B Lotus"/>
          <w:sz w:val="20"/>
          <w:rtl/>
        </w:rPr>
        <w:t>دكتر فجال 1/102</w:t>
      </w:r>
      <w:r w:rsidRPr="08C35EC5">
        <w:rPr>
          <w:rFonts w:ascii="Times New Roman" w:hAnsi="Times New Roman" w:cs="B Lotus" w:hint="cs"/>
          <w:sz w:val="20"/>
          <w:rtl/>
        </w:rPr>
        <w:t>.</w:t>
      </w:r>
    </w:p>
  </w:footnote>
  <w:footnote w:id="134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الأصمعی: به فتح الف و سکون صاد و فتح میم و عین مهمله در آخر آن. و این نسبت به جد می‌‌باشد و او امام مشهور ابو سعید عبد الملک بن قریب بن أَعصر الباهلی الأَصمعی و اهل بصره می‌باشد و یکی از بزرگان زبان و از مؤلفاتش: اللغات و النوادر و النسب و غریب الحدیث می‌باشد و در سال 217 هجری درگذشت شرح حال او در نوشته‌های ذیل آمده است: اللباب فی تهذیب الأنساب / ابن اثیر 1/701، الفهرست / ابن ندیم، ص 86، طبقات الفقهاء الشافعیین / ابن کثیر 1/144شماره 38، تقریب التهذیب 1/618 شماره 4219، تهذیب الأسماء و اللغات / نووی 2/273، </w:t>
      </w:r>
      <w:r w:rsidRPr="08C35EC5">
        <w:rPr>
          <w:rFonts w:ascii="Times New Roman" w:hAnsi="Times New Roman" w:cs="B Lotus"/>
          <w:sz w:val="20"/>
          <w:rtl/>
        </w:rPr>
        <w:t>ونزهة الألباب فى طبقات الأدباء</w:t>
      </w:r>
      <w:r w:rsidRPr="08C35EC5">
        <w:rPr>
          <w:rFonts w:ascii="Times New Roman" w:hAnsi="Times New Roman" w:cs="B Lotus" w:hint="cs"/>
          <w:sz w:val="20"/>
          <w:rtl/>
        </w:rPr>
        <w:t>،</w:t>
      </w:r>
      <w:r w:rsidRPr="08C35EC5">
        <w:rPr>
          <w:rFonts w:ascii="Times New Roman" w:hAnsi="Times New Roman" w:cs="B Lotus"/>
          <w:sz w:val="20"/>
          <w:rtl/>
        </w:rPr>
        <w:t xml:space="preserve"> ابن الأنبارى ص112،وإنباه الرواه على أنباه النحاة</w:t>
      </w:r>
      <w:r w:rsidRPr="08C35EC5">
        <w:rPr>
          <w:rFonts w:ascii="Times New Roman" w:hAnsi="Times New Roman" w:cs="B Lotus" w:hint="cs"/>
          <w:sz w:val="20"/>
          <w:rtl/>
        </w:rPr>
        <w:t xml:space="preserve">، </w:t>
      </w:r>
      <w:r w:rsidRPr="08C35EC5">
        <w:rPr>
          <w:rFonts w:ascii="Times New Roman" w:hAnsi="Times New Roman" w:cs="B Lotus"/>
          <w:sz w:val="20"/>
          <w:rtl/>
        </w:rPr>
        <w:t>قفطى2/197،و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لسان الميزان9/492 </w:t>
      </w:r>
      <w:r w:rsidRPr="08C35EC5">
        <w:rPr>
          <w:rFonts w:ascii="Times New Roman" w:hAnsi="Times New Roman" w:cs="B Lotus" w:hint="cs"/>
          <w:sz w:val="20"/>
          <w:rtl/>
        </w:rPr>
        <w:t>شماره</w:t>
      </w:r>
      <w:r w:rsidRPr="08C35EC5">
        <w:rPr>
          <w:rFonts w:ascii="Times New Roman" w:hAnsi="Times New Roman" w:cs="B Lotus"/>
          <w:sz w:val="20"/>
          <w:rtl/>
        </w:rPr>
        <w:t xml:space="preserve"> 15492</w:t>
      </w:r>
      <w:r w:rsidRPr="08C35EC5">
        <w:rPr>
          <w:rFonts w:ascii="Times New Roman" w:hAnsi="Times New Roman" w:cs="B Lotus" w:hint="cs"/>
          <w:sz w:val="20"/>
          <w:rtl/>
        </w:rPr>
        <w:t>.</w:t>
      </w:r>
    </w:p>
  </w:footnote>
  <w:footnote w:id="134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استخراج ان گذشت، ص 275.</w:t>
      </w:r>
    </w:p>
  </w:footnote>
  <w:footnote w:id="134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مقصود از لحن، مخالفت با کلمات درست و صحیح می‌باشد و همچنین بر نطق به سخن بر وجهی که نزد عرب ثابت نشده است در حرکت‌گذاری خطا نمی‌باشد و این فقها و اهل لغت آن را به کار می‌برند مانند نووی و حریری. </w:t>
      </w:r>
      <w:r w:rsidRPr="08C35EC5">
        <w:rPr>
          <w:rFonts w:ascii="Times New Roman" w:hAnsi="Times New Roman" w:cs="B Lotus"/>
          <w:sz w:val="20"/>
          <w:rtl/>
        </w:rPr>
        <w:t xml:space="preserve">دكتر عبد الوهاب عبد اللطيف - رحمه الله </w:t>
      </w:r>
      <w:r w:rsidRPr="08C35EC5">
        <w:rPr>
          <w:rFonts w:ascii="Times New Roman" w:hAnsi="Times New Roman" w:cs="Times New Roman" w:hint="cs"/>
          <w:sz w:val="20"/>
          <w:szCs w:val="20"/>
          <w:rtl/>
          <w:lang w:bidi="fa-IR"/>
        </w:rPr>
        <w:t>–</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در حاشیه</w:t>
      </w:r>
      <w:r w:rsidRPr="08C35EC5">
        <w:rPr>
          <w:rFonts w:ascii="Times New Roman" w:hAnsi="Times New Roman" w:cs="B Lotus"/>
          <w:sz w:val="20"/>
          <w:rtl/>
          <w:lang w:bidi="fa-IR"/>
        </w:rPr>
        <w:t xml:space="preserve"> تحقيق</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 xml:space="preserve">بر </w:t>
      </w:r>
      <w:r w:rsidRPr="08C35EC5">
        <w:rPr>
          <w:rFonts w:ascii="Times New Roman" w:hAnsi="Times New Roman" w:cs="B Lotus"/>
          <w:sz w:val="20"/>
          <w:rtl/>
          <w:lang w:bidi="fa-IR"/>
        </w:rPr>
        <w:t>تدريب الراوى 2/106</w:t>
      </w:r>
      <w:r w:rsidRPr="08C35EC5">
        <w:rPr>
          <w:rFonts w:ascii="Times New Roman" w:hAnsi="Times New Roman" w:cs="B Lotus" w:hint="cs"/>
          <w:sz w:val="20"/>
          <w:rtl/>
          <w:lang w:bidi="fa-IR"/>
        </w:rPr>
        <w:t xml:space="preserve"> آورده است.</w:t>
      </w:r>
    </w:p>
  </w:footnote>
  <w:footnote w:id="135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صلاح در علوم حدیث روایت کرد، ص 110-114، الإلماع / القاضی عیاض، ص 183-184، فتح المغیث / عراقی 3/53، فتح المغیث / سخاوی 2/224، التدریب / سیوطی 2/106، توضیح الأفکار / صنعانی 2/393-394.</w:t>
      </w:r>
    </w:p>
  </w:footnote>
  <w:footnote w:id="135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الإقتراح فی علم أصول النحو، ص 21، اسید الحثیت / دکتر فجال 1/22.</w:t>
      </w:r>
    </w:p>
  </w:footnote>
  <w:footnote w:id="135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الکتاب / سیبویه 1/396.</w:t>
      </w:r>
    </w:p>
  </w:footnote>
  <w:footnote w:id="135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استخراج نمود، کتاب الجنائز، باب ما قیل فی أولاد المشرکین 3/290.</w:t>
      </w:r>
    </w:p>
  </w:footnote>
  <w:footnote w:id="135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فهارس الکتاب سیبویه / استاد محمد عبد الخالق، ص 762، الحدیث النبوی فی النحو العربی / دکتر فجال، ص 109.</w:t>
      </w:r>
    </w:p>
  </w:footnote>
  <w:footnote w:id="135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حدیث نبوی فی النحو العربی، ص 110، 126بغیة الوعاة فی طبقات اللغویین و النحاة / سیوطی 1/134، الحدیث النبوی / دکتر فجال، ص 110، 126.</w:t>
      </w:r>
    </w:p>
  </w:footnote>
  <w:footnote w:id="135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بغیة الوعاة فی طبقات اللغویین و النحاة / سیوطی 1/134، الحدیث النبوی / دکتر فجال، ص 110، 126.</w:t>
      </w:r>
    </w:p>
  </w:footnote>
  <w:footnote w:id="135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الاقتراح / سیوطی 1/134، الحدیث النبوی / دکتر فجال، ص 111.</w:t>
      </w:r>
    </w:p>
  </w:footnote>
  <w:footnote w:id="135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لسان العرب 14/124، القاموس المحیط 4/304.</w:t>
      </w:r>
    </w:p>
  </w:footnote>
  <w:footnote w:id="135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مجمع اللغة العربیه 3/201.</w:t>
      </w:r>
    </w:p>
  </w:footnote>
  <w:footnote w:id="136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مجلة المجمع 3/204.</w:t>
      </w:r>
    </w:p>
  </w:footnote>
  <w:footnote w:id="136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خزانة الأدب و لب لباب العرب / عبد القادر بغدادی 1/6.</w:t>
      </w:r>
    </w:p>
  </w:footnote>
  <w:footnote w:id="136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التفکیر النحوی / دکتر علی ابی المکارم، ص 136-141، حدیث نبوی / دکتر فجال، ص 112 و 113.</w:t>
      </w:r>
    </w:p>
  </w:footnote>
  <w:footnote w:id="136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علوم حدیث / دکتر صبحی صالح، ص 332.</w:t>
      </w:r>
    </w:p>
  </w:footnote>
  <w:footnote w:id="136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الدراسة النحویة للأحادیث الواردة فی اکثر شروح الفیة ابن مالک / دکتر محمود فجال در کتابة حدیث نبوی فی النحو العربی، ص 138-315 و نگا: </w:t>
      </w:r>
      <w:r w:rsidRPr="08C35EC5">
        <w:rPr>
          <w:rFonts w:ascii="Times New Roman" w:hAnsi="Times New Roman" w:cs="B Lotus"/>
          <w:sz w:val="20"/>
          <w:rtl/>
        </w:rPr>
        <w:t>دراسة نحوية للأحاديث الواردة فى شرح الكافى</w:t>
      </w:r>
      <w:r w:rsidRPr="08C35EC5">
        <w:rPr>
          <w:rFonts w:ascii="Times New Roman" w:hAnsi="Times New Roman" w:cs="B Lotus" w:hint="cs"/>
          <w:sz w:val="20"/>
          <w:rtl/>
        </w:rPr>
        <w:t xml:space="preserve">، </w:t>
      </w:r>
      <w:r w:rsidRPr="08C35EC5">
        <w:rPr>
          <w:rFonts w:ascii="Times New Roman" w:hAnsi="Times New Roman" w:cs="B Lotus"/>
          <w:sz w:val="20"/>
          <w:rtl/>
        </w:rPr>
        <w:t xml:space="preserve">رضى دكتر محمود فجال </w:t>
      </w:r>
      <w:r w:rsidRPr="08C35EC5">
        <w:rPr>
          <w:rFonts w:ascii="Times New Roman" w:hAnsi="Times New Roman" w:cs="B Lotus" w:hint="cs"/>
          <w:sz w:val="20"/>
          <w:rtl/>
        </w:rPr>
        <w:t>در</w:t>
      </w:r>
      <w:r w:rsidRPr="08C35EC5">
        <w:rPr>
          <w:rFonts w:ascii="Times New Roman" w:hAnsi="Times New Roman" w:cs="B Lotus"/>
          <w:sz w:val="20"/>
          <w:rtl/>
        </w:rPr>
        <w:t xml:space="preserve"> كتاب</w:t>
      </w:r>
      <w:r w:rsidRPr="08C35EC5">
        <w:rPr>
          <w:rFonts w:ascii="Times New Roman" w:hAnsi="Times New Roman" w:cs="B Lotus" w:hint="cs"/>
          <w:sz w:val="20"/>
          <w:rtl/>
        </w:rPr>
        <w:t>ش</w:t>
      </w:r>
      <w:r w:rsidRPr="08C35EC5">
        <w:rPr>
          <w:rFonts w:ascii="Times New Roman" w:hAnsi="Times New Roman" w:cs="B Lotus"/>
          <w:sz w:val="20"/>
          <w:rtl/>
        </w:rPr>
        <w:t xml:space="preserve"> السير الحثيث1/119-324، 2/325-543 0</w:t>
      </w:r>
    </w:p>
  </w:footnote>
  <w:footnote w:id="136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تحریر الراوایة فی تقریر الکفایة / ابی طیب فاسی، ص 96، الحدیث النبوی / دکتر فجال، ص 106.</w:t>
      </w:r>
    </w:p>
  </w:footnote>
  <w:footnote w:id="1366">
    <w:p w:rsidR="08C0294C" w:rsidRPr="08C35EC5" w:rsidRDefault="08C0294C" w:rsidP="08E11242">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أصول النحو ص 49 و</w:t>
      </w:r>
      <w:r w:rsidRPr="08C35EC5">
        <w:rPr>
          <w:rFonts w:ascii="Times New Roman" w:hAnsi="Times New Roman" w:cs="B Lotus" w:hint="cs"/>
          <w:sz w:val="20"/>
          <w:rtl/>
        </w:rPr>
        <w:t xml:space="preserve"> با </w:t>
      </w:r>
      <w:r w:rsidRPr="08C35EC5">
        <w:rPr>
          <w:rFonts w:ascii="Times New Roman" w:hAnsi="Times New Roman" w:cs="B Lotus"/>
          <w:sz w:val="20"/>
          <w:rtl/>
        </w:rPr>
        <w:t>الحديث النبوى دكتر فجال ص123، و</w:t>
      </w:r>
      <w:r w:rsidRPr="08C35EC5">
        <w:rPr>
          <w:rFonts w:ascii="Times New Roman" w:hAnsi="Times New Roman" w:cs="B Lotus" w:hint="cs"/>
          <w:sz w:val="20"/>
          <w:rtl/>
        </w:rPr>
        <w:t xml:space="preserve"> </w:t>
      </w:r>
      <w:r w:rsidRPr="08C35EC5">
        <w:rPr>
          <w:rFonts w:ascii="Times New Roman" w:hAnsi="Times New Roman" w:cs="B Lotus"/>
          <w:sz w:val="20"/>
          <w:rtl/>
        </w:rPr>
        <w:t>السنة النبوية فى مواجهة التحدى دكتر أحمد عمر هاشم ص 122-123</w:t>
      </w:r>
      <w:r w:rsidRPr="08C35EC5">
        <w:rPr>
          <w:rFonts w:ascii="Times New Roman" w:hAnsi="Times New Roman" w:cs="B Lotus" w:hint="cs"/>
          <w:sz w:val="20"/>
          <w:rtl/>
        </w:rPr>
        <w:t xml:space="preserve"> مقایسه کن.</w:t>
      </w:r>
    </w:p>
  </w:footnote>
  <w:footnote w:id="1367">
    <w:p w:rsidR="08C0294C" w:rsidRPr="08C35EC5" w:rsidRDefault="08C0294C" w:rsidP="08E11242">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 xml:space="preserve">أستاذ عباس حسن </w:t>
      </w:r>
      <w:r w:rsidRPr="08C35EC5">
        <w:rPr>
          <w:rFonts w:ascii="Times New Roman" w:hAnsi="Times New Roman" w:cs="B Lotus" w:hint="cs"/>
          <w:sz w:val="20"/>
          <w:rtl/>
        </w:rPr>
        <w:t>در</w:t>
      </w:r>
      <w:r w:rsidRPr="08C35EC5">
        <w:rPr>
          <w:rFonts w:ascii="Times New Roman" w:hAnsi="Times New Roman" w:cs="B Lotus"/>
          <w:sz w:val="20"/>
          <w:rtl/>
        </w:rPr>
        <w:t xml:space="preserve"> كتاب</w:t>
      </w:r>
      <w:r w:rsidRPr="08C35EC5">
        <w:rPr>
          <w:rFonts w:ascii="Times New Roman" w:hAnsi="Times New Roman" w:cs="B Lotus" w:hint="cs"/>
          <w:sz w:val="20"/>
          <w:rtl/>
        </w:rPr>
        <w:t>ش</w:t>
      </w:r>
      <w:r w:rsidRPr="08C35EC5">
        <w:rPr>
          <w:rFonts w:ascii="Times New Roman" w:hAnsi="Times New Roman" w:cs="B Lotus"/>
          <w:sz w:val="20"/>
          <w:rtl/>
        </w:rPr>
        <w:t xml:space="preserve"> (اللغة والنحو بين القديم والحديث) ص 24، </w:t>
      </w:r>
      <w:r w:rsidRPr="08C35EC5">
        <w:rPr>
          <w:rFonts w:ascii="Times New Roman" w:hAnsi="Times New Roman" w:cs="B Lotus" w:hint="cs"/>
          <w:sz w:val="20"/>
          <w:rtl/>
        </w:rPr>
        <w:t xml:space="preserve">این نظر را ذکر کرده است. </w:t>
      </w:r>
      <w:r w:rsidRPr="08C35EC5">
        <w:rPr>
          <w:rFonts w:ascii="Times New Roman" w:hAnsi="Times New Roman" w:cs="B Lotus"/>
          <w:sz w:val="20"/>
          <w:rtl/>
        </w:rPr>
        <w:t>الحديث النبوى</w:t>
      </w:r>
      <w:r w:rsidRPr="08C35EC5">
        <w:rPr>
          <w:rFonts w:ascii="Times New Roman" w:hAnsi="Times New Roman" w:cs="B Lotus" w:hint="cs"/>
          <w:sz w:val="20"/>
          <w:rtl/>
        </w:rPr>
        <w:t>،</w:t>
      </w:r>
      <w:r w:rsidRPr="08C35EC5">
        <w:rPr>
          <w:rFonts w:ascii="Times New Roman" w:hAnsi="Times New Roman" w:cs="B Lotus"/>
          <w:sz w:val="20"/>
          <w:rtl/>
        </w:rPr>
        <w:t xml:space="preserve"> دكتر الصباغ ص 130، و</w:t>
      </w:r>
      <w:r w:rsidRPr="08C35EC5">
        <w:rPr>
          <w:rFonts w:ascii="Times New Roman" w:hAnsi="Times New Roman" w:cs="B Lotus" w:hint="cs"/>
          <w:sz w:val="20"/>
          <w:rtl/>
        </w:rPr>
        <w:t xml:space="preserve"> </w:t>
      </w:r>
      <w:r w:rsidRPr="08C35EC5">
        <w:rPr>
          <w:rFonts w:ascii="Times New Roman" w:hAnsi="Times New Roman" w:cs="B Lotus"/>
          <w:sz w:val="20"/>
          <w:rtl/>
        </w:rPr>
        <w:t>الحديث النبوى فى النحو العربى للدكتور فجال ص 127-132</w:t>
      </w:r>
      <w:r w:rsidRPr="08C35EC5">
        <w:rPr>
          <w:rFonts w:ascii="Times New Roman" w:hAnsi="Times New Roman" w:cs="B Lotus" w:hint="cs"/>
          <w:sz w:val="20"/>
          <w:rtl/>
        </w:rPr>
        <w:t>.</w:t>
      </w:r>
    </w:p>
  </w:footnote>
  <w:footnote w:id="1368">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مانند ائمه مالک و شافعی و همچنین امام احمد حنبل در مورد شافعی می‌گوید: کلام او در لغت حجت است. الإقتراح / سیوطی، ص 24.</w:t>
      </w:r>
    </w:p>
  </w:footnote>
  <w:footnote w:id="136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مجمع اللغة العربیه، مجموعه تصمیمات علمی در پنجاه سال که محمد شوقی امین</w:t>
      </w:r>
      <w:r w:rsidRPr="08C35EC5">
        <w:rPr>
          <w:rFonts w:ascii="Times New Roman" w:hAnsi="Times New Roman" w:cs="B Lotus"/>
          <w:sz w:val="20"/>
          <w:rtl/>
        </w:rPr>
        <w:t xml:space="preserve"> وإبراهيم الترزى ص 5</w:t>
      </w:r>
      <w:r w:rsidRPr="08C35EC5">
        <w:rPr>
          <w:rFonts w:ascii="Times New Roman" w:hAnsi="Times New Roman" w:cs="B Lotus" w:hint="cs"/>
          <w:sz w:val="20"/>
          <w:rtl/>
        </w:rPr>
        <w:t xml:space="preserve"> بیرون آورد. حدیث نبوی / دکتر صباغ، ص 133-135.</w:t>
      </w:r>
    </w:p>
  </w:footnote>
  <w:footnote w:id="137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به شرح نووی، کتاب الاشر به باب کراهیت شرب 7/213 شماره 2024.</w:t>
      </w:r>
    </w:p>
  </w:footnote>
  <w:footnote w:id="1371">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به شرح نووی، کتاب فضائل صحابه، باب من فضائل عفار و أسلم و جهینه 8/315 شماره 2522.</w:t>
      </w:r>
    </w:p>
  </w:footnote>
  <w:footnote w:id="137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المنهاج شرح صحیح مسلم 7/217 شماره 2024،8/313 شماره 2522، مجلة الوعی الإسلامی، شماره 375، سال 1417، ص 73.</w:t>
      </w:r>
    </w:p>
  </w:footnote>
  <w:footnote w:id="137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الوعی، همان شماره همان صفحه.</w:t>
      </w:r>
    </w:p>
  </w:footnote>
  <w:footnote w:id="137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علوم حدیث / دکتر صبحی صالح، ص 333.</w:t>
      </w:r>
    </w:p>
  </w:footnote>
  <w:footnote w:id="1375">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التفکیر النحوی 136-141، الحدیث النبوی / دکتر صباغ، ص 130، 131.</w:t>
      </w:r>
    </w:p>
  </w:footnote>
  <w:footnote w:id="1376">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تحریر الروایة فی تقریر الکفایة، ص 101، نگا: الحدیث النبوی / دکتر محمود فجال، ص 108، 109. برای مطالعه بیشتر در این موضوع ر.ک:</w:t>
      </w:r>
      <w:r w:rsidRPr="08C35EC5">
        <w:rPr>
          <w:rFonts w:ascii="Times New Roman" w:hAnsi="Times New Roman" w:cs="B Lotus"/>
          <w:sz w:val="20"/>
          <w:rtl/>
        </w:rPr>
        <w:t xml:space="preserve"> موقف النحاة من الاحتجاج بالحديث دكتر</w:t>
      </w:r>
      <w:r w:rsidRPr="08C35EC5">
        <w:rPr>
          <w:rFonts w:ascii="Times New Roman" w:hAnsi="Times New Roman" w:cs="B Lotus" w:hint="cs"/>
          <w:sz w:val="20"/>
          <w:rtl/>
        </w:rPr>
        <w:t>،</w:t>
      </w:r>
      <w:r w:rsidRPr="08C35EC5">
        <w:rPr>
          <w:rFonts w:ascii="Times New Roman" w:hAnsi="Times New Roman" w:cs="B Lotus"/>
          <w:sz w:val="20"/>
          <w:rtl/>
        </w:rPr>
        <w:t xml:space="preserve"> خديجة الحديث</w:t>
      </w:r>
      <w:r w:rsidRPr="08C35EC5">
        <w:rPr>
          <w:rFonts w:ascii="Times New Roman" w:hAnsi="Times New Roman" w:cs="B Lotus" w:hint="cs"/>
          <w:sz w:val="20"/>
          <w:rtl/>
        </w:rPr>
        <w:t>ی.</w:t>
      </w:r>
    </w:p>
  </w:footnote>
  <w:footnote w:id="1377">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ر.ک: الأصول النحو / استاد سعید الأفغانی، ص 41.</w:t>
      </w:r>
    </w:p>
  </w:footnote>
  <w:footnote w:id="1378">
    <w:p w:rsidR="08C0294C" w:rsidRPr="08C35EC5" w:rsidRDefault="08C0294C" w:rsidP="08E11242">
      <w:pPr>
        <w:pStyle w:val="FootnoteText"/>
        <w:ind w:left="272" w:hanging="272"/>
        <w:jc w:val="lowKashida"/>
        <w:rPr>
          <w:rFonts w:ascii="Times New Roman" w:hAnsi="Times New Roman" w:cs="Traditional Arabic"/>
          <w:sz w:val="20"/>
          <w:szCs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أضواء علی السنة / محمود ابوریة، ص 18، 268، قصه حدیث محمدی، ص 49-56، شیخ المضیرة، ص 218، الأضواء القرآنیه / سید صالح ابوبکر 1/35، مجله المنار جلد 9/516-517، الصلاة / محمد نجیب، ص 11-14 فجر الإسلام 210-211، ضحی الإسلام 2/123، احمد امین،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دليل المسلم الحزين</w:t>
      </w:r>
      <w:r w:rsidRPr="08C35EC5">
        <w:rPr>
          <w:rFonts w:ascii="Times New Roman" w:hAnsi="Times New Roman" w:cs="B Lotus" w:hint="cs"/>
          <w:sz w:val="20"/>
          <w:rtl/>
        </w:rPr>
        <w:t xml:space="preserve">، </w:t>
      </w:r>
      <w:r w:rsidRPr="08C35EC5">
        <w:rPr>
          <w:rFonts w:ascii="Times New Roman" w:hAnsi="Times New Roman" w:cs="B Lotus"/>
          <w:sz w:val="20"/>
          <w:rtl/>
        </w:rPr>
        <w:t>حسين أحمد أمين ص 45 و</w:t>
      </w:r>
      <w:r w:rsidRPr="08C35EC5">
        <w:rPr>
          <w:rFonts w:ascii="Times New Roman" w:hAnsi="Times New Roman" w:cs="B Lotus" w:hint="cs"/>
          <w:sz w:val="20"/>
          <w:rtl/>
        </w:rPr>
        <w:t xml:space="preserve"> </w:t>
      </w:r>
      <w:r w:rsidRPr="08C35EC5">
        <w:rPr>
          <w:rFonts w:ascii="Times New Roman" w:hAnsi="Times New Roman" w:cs="B Lotus"/>
          <w:sz w:val="20"/>
          <w:rtl/>
        </w:rPr>
        <w:t>إعادة تقييم الحديث</w:t>
      </w:r>
      <w:r w:rsidRPr="08C35EC5">
        <w:rPr>
          <w:rFonts w:ascii="Times New Roman" w:hAnsi="Times New Roman" w:cs="B Lotus" w:hint="cs"/>
          <w:sz w:val="20"/>
          <w:rtl/>
        </w:rPr>
        <w:t xml:space="preserve">، </w:t>
      </w:r>
      <w:r w:rsidRPr="08C35EC5">
        <w:rPr>
          <w:rFonts w:ascii="Times New Roman" w:hAnsi="Times New Roman" w:cs="B Lotus"/>
          <w:sz w:val="20"/>
          <w:rtl/>
        </w:rPr>
        <w:t>قاسم أحمد ص 98، و</w:t>
      </w:r>
      <w:r w:rsidRPr="08C35EC5">
        <w:rPr>
          <w:rFonts w:ascii="Times New Roman" w:hAnsi="Times New Roman" w:cs="B Lotus" w:hint="cs"/>
          <w:sz w:val="20"/>
          <w:rtl/>
        </w:rPr>
        <w:t xml:space="preserve"> </w:t>
      </w:r>
      <w:r w:rsidRPr="08C35EC5">
        <w:rPr>
          <w:rFonts w:ascii="Times New Roman" w:hAnsi="Times New Roman" w:cs="B Lotus"/>
          <w:sz w:val="20"/>
          <w:rtl/>
        </w:rPr>
        <w:t>نحو تطوير التشريع الإسلامى</w:t>
      </w:r>
      <w:r w:rsidRPr="08C35EC5">
        <w:rPr>
          <w:rFonts w:ascii="Times New Roman" w:hAnsi="Times New Roman" w:cs="B Lotus" w:hint="cs"/>
          <w:sz w:val="20"/>
          <w:rtl/>
        </w:rPr>
        <w:t xml:space="preserve">، </w:t>
      </w:r>
      <w:r w:rsidRPr="08C35EC5">
        <w:rPr>
          <w:rFonts w:ascii="Times New Roman" w:hAnsi="Times New Roman" w:cs="B Lotus"/>
          <w:sz w:val="20"/>
          <w:rtl/>
        </w:rPr>
        <w:t>عبد الله النعيم ص 44-50،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الأصلان العظيمان 218، والسنة ودورها فى الفقه الجديد </w:t>
      </w:r>
      <w:r w:rsidRPr="08C35EC5">
        <w:rPr>
          <w:rFonts w:ascii="Times New Roman" w:hAnsi="Times New Roman" w:cs="B Lotus" w:hint="cs"/>
          <w:sz w:val="20"/>
          <w:rtl/>
        </w:rPr>
        <w:t xml:space="preserve">هر دو از </w:t>
      </w:r>
      <w:r w:rsidRPr="08C35EC5">
        <w:rPr>
          <w:rFonts w:ascii="Times New Roman" w:hAnsi="Times New Roman" w:cs="B Lotus"/>
          <w:sz w:val="20"/>
          <w:rtl/>
        </w:rPr>
        <w:t>جمال البنا ص12، 90، 91، 109، 161، 262، و</w:t>
      </w:r>
      <w:r w:rsidRPr="08C35EC5">
        <w:rPr>
          <w:rFonts w:ascii="Times New Roman" w:hAnsi="Times New Roman" w:cs="B Lotus" w:hint="cs"/>
          <w:sz w:val="20"/>
          <w:rtl/>
        </w:rPr>
        <w:t xml:space="preserve"> </w:t>
      </w:r>
      <w:r w:rsidRPr="08C35EC5">
        <w:rPr>
          <w:rFonts w:ascii="Times New Roman" w:hAnsi="Times New Roman" w:cs="B Lotus"/>
          <w:sz w:val="20"/>
          <w:rtl/>
        </w:rPr>
        <w:t>حقيقة الحجاب و</w:t>
      </w:r>
      <w:r w:rsidRPr="08C35EC5">
        <w:rPr>
          <w:rFonts w:ascii="Times New Roman" w:hAnsi="Times New Roman" w:cs="B Lotus" w:hint="cs"/>
          <w:sz w:val="20"/>
          <w:rtl/>
        </w:rPr>
        <w:t xml:space="preserve"> </w:t>
      </w:r>
      <w:r w:rsidRPr="08C35EC5">
        <w:rPr>
          <w:rFonts w:ascii="Times New Roman" w:hAnsi="Times New Roman" w:cs="B Lotus"/>
          <w:sz w:val="20"/>
          <w:rtl/>
        </w:rPr>
        <w:t>حجية الحديث</w:t>
      </w:r>
      <w:r w:rsidRPr="08C35EC5">
        <w:rPr>
          <w:rFonts w:ascii="Times New Roman" w:hAnsi="Times New Roman" w:cs="B Lotus" w:hint="cs"/>
          <w:sz w:val="20"/>
          <w:rtl/>
        </w:rPr>
        <w:t xml:space="preserve">، </w:t>
      </w:r>
      <w:r w:rsidRPr="08C35EC5">
        <w:rPr>
          <w:rFonts w:ascii="Times New Roman" w:hAnsi="Times New Roman" w:cs="B Lotus"/>
          <w:sz w:val="20"/>
          <w:rtl/>
        </w:rPr>
        <w:t>سعيد العشماوى ص 84، و</w:t>
      </w:r>
      <w:r w:rsidRPr="08C35EC5">
        <w:rPr>
          <w:rFonts w:ascii="Times New Roman" w:hAnsi="Times New Roman" w:cs="B Lotus" w:hint="cs"/>
          <w:sz w:val="20"/>
          <w:rtl/>
        </w:rPr>
        <w:t xml:space="preserve"> </w:t>
      </w:r>
      <w:r w:rsidRPr="08C35EC5">
        <w:rPr>
          <w:rFonts w:ascii="Times New Roman" w:hAnsi="Times New Roman" w:cs="B Lotus"/>
          <w:sz w:val="20"/>
          <w:rtl/>
        </w:rPr>
        <w:t>تبصير الأمة بحقيقة السنة ص111، 113، 290، 427،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بلوغ اليقين بتصحيح مفهوم ملك اليمين </w:t>
      </w:r>
      <w:r w:rsidRPr="08C35EC5">
        <w:rPr>
          <w:rFonts w:ascii="Times New Roman" w:hAnsi="Times New Roman" w:cs="B Lotus" w:hint="cs"/>
          <w:sz w:val="20"/>
          <w:rtl/>
        </w:rPr>
        <w:t xml:space="preserve">هر دو از </w:t>
      </w:r>
      <w:r w:rsidRPr="08C35EC5">
        <w:rPr>
          <w:rFonts w:ascii="Times New Roman" w:hAnsi="Times New Roman" w:cs="B Lotus"/>
          <w:sz w:val="20"/>
          <w:rtl/>
        </w:rPr>
        <w:t>إسماعيل منصور ص 471، و</w:t>
      </w:r>
      <w:r w:rsidRPr="08C35EC5">
        <w:rPr>
          <w:rFonts w:ascii="Times New Roman" w:hAnsi="Times New Roman" w:cs="B Lotus" w:hint="cs"/>
          <w:sz w:val="20"/>
          <w:rtl/>
        </w:rPr>
        <w:t xml:space="preserve"> </w:t>
      </w:r>
      <w:r w:rsidRPr="08C35EC5">
        <w:rPr>
          <w:rFonts w:ascii="Times New Roman" w:hAnsi="Times New Roman" w:cs="B Lotus"/>
          <w:sz w:val="20"/>
          <w:rtl/>
        </w:rPr>
        <w:t>الخدعة رحلتى من السنة إلى الشيعة</w:t>
      </w:r>
      <w:r w:rsidRPr="08C35EC5">
        <w:rPr>
          <w:rFonts w:ascii="Times New Roman" w:hAnsi="Times New Roman" w:cs="B Lotus" w:hint="cs"/>
          <w:sz w:val="20"/>
          <w:rtl/>
        </w:rPr>
        <w:t xml:space="preserve">، </w:t>
      </w:r>
      <w:r w:rsidRPr="08C35EC5">
        <w:rPr>
          <w:rFonts w:ascii="Times New Roman" w:hAnsi="Times New Roman" w:cs="B Lotus"/>
          <w:sz w:val="20"/>
          <w:rtl/>
        </w:rPr>
        <w:t>صالح الوردانى ص 81، و</w:t>
      </w:r>
      <w:r w:rsidRPr="08C35EC5">
        <w:rPr>
          <w:rFonts w:ascii="Times New Roman" w:hAnsi="Times New Roman" w:cs="B Lotus" w:hint="cs"/>
          <w:sz w:val="20"/>
          <w:rtl/>
        </w:rPr>
        <w:t xml:space="preserve"> </w:t>
      </w:r>
      <w:r w:rsidRPr="08C35EC5">
        <w:rPr>
          <w:rFonts w:ascii="Times New Roman" w:hAnsi="Times New Roman" w:cs="B Lotus"/>
          <w:sz w:val="20"/>
          <w:rtl/>
        </w:rPr>
        <w:t>تأملات فى الحديث زكريا عباس داود ص 131-164و</w:t>
      </w:r>
      <w:r w:rsidRPr="08C35EC5">
        <w:rPr>
          <w:rFonts w:ascii="Times New Roman" w:hAnsi="Times New Roman" w:cs="B Lotus" w:hint="cs"/>
          <w:sz w:val="20"/>
          <w:rtl/>
        </w:rPr>
        <w:t xml:space="preserve"> </w:t>
      </w:r>
      <w:r w:rsidRPr="08C35EC5">
        <w:rPr>
          <w:rFonts w:ascii="Times New Roman" w:hAnsi="Times New Roman" w:cs="B Lotus"/>
          <w:sz w:val="20"/>
          <w:rtl/>
        </w:rPr>
        <w:t>الإمام الشافعى</w:t>
      </w:r>
      <w:r w:rsidRPr="08C35EC5">
        <w:rPr>
          <w:rFonts w:ascii="Times New Roman" w:hAnsi="Times New Roman" w:cs="B Lotus" w:hint="cs"/>
          <w:sz w:val="20"/>
          <w:rtl/>
        </w:rPr>
        <w:t xml:space="preserve">، </w:t>
      </w:r>
      <w:r w:rsidRPr="08C35EC5">
        <w:rPr>
          <w:rFonts w:ascii="Times New Roman" w:hAnsi="Times New Roman" w:cs="B Lotus"/>
          <w:sz w:val="20"/>
          <w:rtl/>
        </w:rPr>
        <w:t>نصر أبو زيد 97، 98، و</w:t>
      </w:r>
      <w:r w:rsidRPr="08C35EC5">
        <w:rPr>
          <w:rFonts w:ascii="Times New Roman" w:hAnsi="Times New Roman" w:cs="B Lotus" w:hint="cs"/>
          <w:sz w:val="20"/>
          <w:rtl/>
        </w:rPr>
        <w:t xml:space="preserve"> </w:t>
      </w:r>
      <w:r w:rsidRPr="08C35EC5">
        <w:rPr>
          <w:rFonts w:ascii="Times New Roman" w:hAnsi="Times New Roman" w:cs="B Lotus"/>
          <w:sz w:val="20"/>
          <w:rtl/>
        </w:rPr>
        <w:t>السلطة فى الإسلام</w:t>
      </w:r>
      <w:r w:rsidRPr="08C35EC5">
        <w:rPr>
          <w:rFonts w:ascii="Times New Roman" w:hAnsi="Times New Roman" w:cs="B Lotus" w:hint="cs"/>
          <w:sz w:val="20"/>
          <w:rtl/>
        </w:rPr>
        <w:t xml:space="preserve">، </w:t>
      </w:r>
      <w:r w:rsidRPr="08C35EC5">
        <w:rPr>
          <w:rFonts w:ascii="Times New Roman" w:hAnsi="Times New Roman" w:cs="B Lotus"/>
          <w:sz w:val="20"/>
          <w:rtl/>
        </w:rPr>
        <w:t>عبد الجواد ياسين 236 - 258، و</w:t>
      </w:r>
      <w:r w:rsidRPr="08C35EC5">
        <w:rPr>
          <w:rFonts w:ascii="Times New Roman" w:hAnsi="Times New Roman" w:cs="B Lotus" w:hint="cs"/>
          <w:sz w:val="20"/>
          <w:rtl/>
        </w:rPr>
        <w:t xml:space="preserve"> </w:t>
      </w:r>
      <w:r w:rsidRPr="08C35EC5">
        <w:rPr>
          <w:rFonts w:ascii="Times New Roman" w:hAnsi="Times New Roman" w:cs="B Lotus"/>
          <w:sz w:val="20"/>
          <w:rtl/>
        </w:rPr>
        <w:t>دراسات محمدية ترجم</w:t>
      </w:r>
      <w:r w:rsidRPr="08C35EC5">
        <w:rPr>
          <w:rFonts w:ascii="Times New Roman" w:hAnsi="Times New Roman" w:cs="B Lotus" w:hint="cs"/>
          <w:sz w:val="20"/>
          <w:rtl/>
        </w:rPr>
        <w:t>ه</w:t>
      </w:r>
      <w:r w:rsidRPr="08C35EC5">
        <w:rPr>
          <w:rFonts w:ascii="Times New Roman" w:hAnsi="Times New Roman" w:cs="B Lotus"/>
          <w:sz w:val="20"/>
          <w:rtl/>
        </w:rPr>
        <w:t xml:space="preserve"> أستا</w:t>
      </w:r>
      <w:r w:rsidRPr="08C35EC5">
        <w:rPr>
          <w:rFonts w:ascii="Times New Roman" w:hAnsi="Times New Roman" w:cs="B Lotus" w:hint="cs"/>
          <w:sz w:val="20"/>
          <w:rtl/>
        </w:rPr>
        <w:t>د</w:t>
      </w:r>
      <w:r w:rsidRPr="08C35EC5">
        <w:rPr>
          <w:rFonts w:ascii="Times New Roman" w:hAnsi="Times New Roman" w:cs="B Lotus"/>
          <w:sz w:val="20"/>
          <w:rtl/>
        </w:rPr>
        <w:t xml:space="preserve"> صديق بشير </w:t>
      </w:r>
      <w:r w:rsidRPr="08C35EC5">
        <w:rPr>
          <w:rFonts w:ascii="Times New Roman" w:hAnsi="Times New Roman" w:cs="B Lotus" w:hint="cs"/>
          <w:sz w:val="20"/>
          <w:rtl/>
        </w:rPr>
        <w:t>به نقل از</w:t>
      </w:r>
      <w:r w:rsidRPr="08C35EC5">
        <w:rPr>
          <w:rFonts w:ascii="Times New Roman" w:hAnsi="Times New Roman" w:cs="B Lotus"/>
          <w:sz w:val="20"/>
          <w:rtl/>
        </w:rPr>
        <w:t xml:space="preserve"> مجل</w:t>
      </w:r>
      <w:r w:rsidRPr="08C35EC5">
        <w:rPr>
          <w:rFonts w:ascii="Times New Roman" w:hAnsi="Times New Roman" w:cs="B Lotus" w:hint="cs"/>
          <w:sz w:val="20"/>
          <w:rtl/>
        </w:rPr>
        <w:t>ه</w:t>
      </w:r>
      <w:r w:rsidRPr="08C35EC5">
        <w:rPr>
          <w:rFonts w:ascii="Times New Roman" w:hAnsi="Times New Roman" w:cs="B Lotus"/>
          <w:sz w:val="20"/>
          <w:rtl/>
        </w:rPr>
        <w:t xml:space="preserve"> كلية الدعوة </w:t>
      </w:r>
      <w:r w:rsidRPr="08C35EC5">
        <w:rPr>
          <w:rFonts w:ascii="Times New Roman" w:hAnsi="Times New Roman" w:cs="B Lotus" w:hint="cs"/>
          <w:sz w:val="20"/>
          <w:rtl/>
        </w:rPr>
        <w:t>در ل</w:t>
      </w:r>
      <w:r w:rsidRPr="08C35EC5">
        <w:rPr>
          <w:rFonts w:ascii="Times New Roman" w:hAnsi="Times New Roman" w:cs="B Lotus"/>
          <w:sz w:val="20"/>
          <w:rtl/>
        </w:rPr>
        <w:t xml:space="preserve">يبي </w:t>
      </w:r>
      <w:r w:rsidRPr="08C35EC5">
        <w:rPr>
          <w:rFonts w:ascii="Times New Roman" w:hAnsi="Times New Roman" w:cs="B Lotus" w:hint="cs"/>
          <w:sz w:val="20"/>
          <w:rtl/>
        </w:rPr>
        <w:t>شماره</w:t>
      </w:r>
      <w:r w:rsidRPr="08C35EC5">
        <w:rPr>
          <w:rFonts w:ascii="Times New Roman" w:hAnsi="Times New Roman" w:cs="B Lotus"/>
          <w:sz w:val="20"/>
          <w:rtl/>
        </w:rPr>
        <w:t xml:space="preserve"> 10 ص 489 - 514، و</w:t>
      </w:r>
      <w:r w:rsidRPr="08C35EC5">
        <w:rPr>
          <w:rFonts w:ascii="Times New Roman" w:hAnsi="Times New Roman" w:cs="B Lotus" w:hint="cs"/>
          <w:sz w:val="20"/>
          <w:rtl/>
        </w:rPr>
        <w:t xml:space="preserve"> </w:t>
      </w:r>
      <w:r w:rsidRPr="08C35EC5">
        <w:rPr>
          <w:rFonts w:ascii="Times New Roman" w:hAnsi="Times New Roman" w:cs="B Lotus"/>
          <w:sz w:val="20"/>
          <w:rtl/>
        </w:rPr>
        <w:t>دراسة الكتب المقدسة</w:t>
      </w:r>
      <w:r w:rsidRPr="08C35EC5">
        <w:rPr>
          <w:rFonts w:ascii="Times New Roman" w:hAnsi="Times New Roman" w:cs="B Lotus" w:hint="cs"/>
          <w:sz w:val="20"/>
          <w:rtl/>
        </w:rPr>
        <w:t xml:space="preserve">، </w:t>
      </w:r>
      <w:r w:rsidRPr="08C35EC5">
        <w:rPr>
          <w:rFonts w:ascii="Times New Roman" w:hAnsi="Times New Roman" w:cs="B Lotus"/>
          <w:sz w:val="20"/>
          <w:rtl/>
        </w:rPr>
        <w:t>موريس بوكاى 13، 156،158،290،298، 302، و</w:t>
      </w:r>
      <w:r w:rsidRPr="08C35EC5">
        <w:rPr>
          <w:rFonts w:ascii="Times New Roman" w:hAnsi="Times New Roman" w:cs="B Lotus" w:hint="cs"/>
          <w:sz w:val="20"/>
          <w:rtl/>
        </w:rPr>
        <w:t xml:space="preserve"> </w:t>
      </w:r>
      <w:r w:rsidRPr="08C35EC5">
        <w:rPr>
          <w:rFonts w:ascii="Times New Roman" w:hAnsi="Times New Roman" w:cs="B Lotus"/>
          <w:sz w:val="20"/>
          <w:rtl/>
        </w:rPr>
        <w:t>خمسون و</w:t>
      </w:r>
      <w:r w:rsidRPr="08C35EC5">
        <w:rPr>
          <w:rFonts w:ascii="Times New Roman" w:hAnsi="Times New Roman" w:cs="B Lotus" w:hint="cs"/>
          <w:sz w:val="20"/>
          <w:rtl/>
        </w:rPr>
        <w:t xml:space="preserve"> </w:t>
      </w:r>
      <w:r w:rsidRPr="08C35EC5">
        <w:rPr>
          <w:rFonts w:ascii="Times New Roman" w:hAnsi="Times New Roman" w:cs="B Lotus"/>
          <w:sz w:val="20"/>
          <w:rtl/>
        </w:rPr>
        <w:t>مائة صحابى مختلف</w:t>
      </w:r>
      <w:r w:rsidRPr="08C35EC5">
        <w:rPr>
          <w:rFonts w:ascii="Times New Roman" w:hAnsi="Times New Roman" w:cs="B Lotus" w:hint="cs"/>
          <w:sz w:val="20"/>
          <w:rtl/>
        </w:rPr>
        <w:t xml:space="preserve">، </w:t>
      </w:r>
      <w:r w:rsidRPr="08C35EC5">
        <w:rPr>
          <w:rFonts w:ascii="Times New Roman" w:hAnsi="Times New Roman" w:cs="B Lotus"/>
          <w:sz w:val="20"/>
          <w:rtl/>
        </w:rPr>
        <w:t>مرتضى العسكرى1/50، 51</w:t>
      </w:r>
      <w:r w:rsidRPr="08C35EC5">
        <w:rPr>
          <w:rFonts w:ascii="Times New Roman" w:hAnsi="Times New Roman" w:cs="Traditional Arabic" w:hint="cs"/>
          <w:sz w:val="20"/>
          <w:szCs w:val="20"/>
          <w:rtl/>
          <w:lang w:bidi="fa-IR"/>
        </w:rPr>
        <w:t>.</w:t>
      </w:r>
    </w:p>
  </w:footnote>
  <w:footnote w:id="1379">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قبلا در شبهة التأخر فی تدوین سنة، ص 344-353 بحث آن را بیان کردیم.</w:t>
      </w:r>
    </w:p>
  </w:footnote>
  <w:footnote w:id="1380">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روز الیوسف، شماره 3530، ص 50.</w:t>
      </w:r>
    </w:p>
  </w:footnote>
  <w:footnote w:id="1381">
    <w:p w:rsidR="08C0294C" w:rsidRPr="08C35EC5" w:rsidRDefault="08C0294C" w:rsidP="08E11242">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روز الیوسف، شماره 3536، ص 36، و این مطلب به اجمال در کتابهای زیر آمده است: حدالردة، ص 5، 89، المسلم العاصی، ص 8، 9 و عذاب قبر </w:t>
      </w:r>
      <w:r w:rsidRPr="08C35EC5">
        <w:rPr>
          <w:rFonts w:ascii="Times New Roman" w:hAnsi="Times New Roman" w:cs="B Lotus"/>
          <w:sz w:val="20"/>
          <w:rtl/>
        </w:rPr>
        <w:t>ص 5،6، و</w:t>
      </w:r>
      <w:r w:rsidRPr="08C35EC5">
        <w:rPr>
          <w:rFonts w:ascii="Times New Roman" w:hAnsi="Times New Roman" w:cs="B Lotus" w:hint="cs"/>
          <w:sz w:val="20"/>
          <w:rtl/>
        </w:rPr>
        <w:t xml:space="preserve"> </w:t>
      </w:r>
      <w:r w:rsidRPr="08C35EC5">
        <w:rPr>
          <w:rFonts w:ascii="Times New Roman" w:hAnsi="Times New Roman" w:cs="B Lotus"/>
          <w:sz w:val="20"/>
          <w:rtl/>
        </w:rPr>
        <w:t>لا ناسخ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لا منسوخ ص 10، </w:t>
      </w:r>
      <w:r w:rsidRPr="08C35EC5">
        <w:rPr>
          <w:rFonts w:ascii="Times New Roman" w:hAnsi="Times New Roman" w:cs="B Lotus" w:hint="cs"/>
          <w:sz w:val="20"/>
          <w:rtl/>
        </w:rPr>
        <w:t>نگا:</w:t>
      </w:r>
      <w:r w:rsidRPr="08C35EC5">
        <w:rPr>
          <w:rFonts w:ascii="Times New Roman" w:hAnsi="Times New Roman" w:cs="B Lotus"/>
          <w:sz w:val="20"/>
          <w:rtl/>
        </w:rPr>
        <w:t xml:space="preserve"> السنة ودورها فى الفقه الجديد ص 11 0</w:t>
      </w:r>
    </w:p>
  </w:footnote>
  <w:footnote w:id="1382">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الحسبة / احمد صبحی، ص 10، 39، مجله روز الیوسف، شماره 3536، ص 35، الصلاة فی القرآن، ص 56، 57. و نگا: </w:t>
      </w:r>
      <w:r w:rsidRPr="08C35EC5">
        <w:rPr>
          <w:rFonts w:ascii="Times New Roman" w:hAnsi="Times New Roman" w:cs="B Lotus"/>
          <w:sz w:val="20"/>
          <w:rtl/>
        </w:rPr>
        <w:t xml:space="preserve">الحديث فى الإسلام </w:t>
      </w:r>
      <w:r w:rsidRPr="08C35EC5">
        <w:rPr>
          <w:rFonts w:ascii="Times New Roman" w:hAnsi="Times New Roman" w:cs="B Lotus" w:hint="cs"/>
          <w:sz w:val="20"/>
          <w:rtl/>
        </w:rPr>
        <w:t xml:space="preserve">از </w:t>
      </w:r>
      <w:r w:rsidRPr="08C35EC5">
        <w:rPr>
          <w:rFonts w:ascii="Times New Roman" w:hAnsi="Times New Roman" w:cs="B Lotus"/>
          <w:sz w:val="20"/>
          <w:rtl/>
        </w:rPr>
        <w:t xml:space="preserve">مستشرق فريد غيوم ص20-30 </w:t>
      </w:r>
      <w:r w:rsidRPr="08C35EC5">
        <w:rPr>
          <w:rFonts w:ascii="Times New Roman" w:hAnsi="Times New Roman" w:cs="B Lotus" w:hint="cs"/>
          <w:sz w:val="20"/>
          <w:rtl/>
        </w:rPr>
        <w:t>به نقل از</w:t>
      </w:r>
      <w:r w:rsidRPr="08C35EC5">
        <w:rPr>
          <w:rFonts w:ascii="Times New Roman" w:hAnsi="Times New Roman" w:cs="B Lotus"/>
          <w:sz w:val="20"/>
          <w:rtl/>
        </w:rPr>
        <w:t xml:space="preserve"> منهجية جمع السنة و</w:t>
      </w:r>
      <w:r w:rsidRPr="08C35EC5">
        <w:rPr>
          <w:rFonts w:ascii="Times New Roman" w:hAnsi="Times New Roman" w:cs="B Lotus" w:hint="cs"/>
          <w:sz w:val="20"/>
          <w:rtl/>
        </w:rPr>
        <w:t xml:space="preserve"> </w:t>
      </w:r>
      <w:r w:rsidRPr="08C35EC5">
        <w:rPr>
          <w:rFonts w:ascii="Times New Roman" w:hAnsi="Times New Roman" w:cs="B Lotus"/>
          <w:sz w:val="20"/>
          <w:rtl/>
        </w:rPr>
        <w:t>جمع الأناجيل</w:t>
      </w:r>
      <w:r w:rsidRPr="08C35EC5">
        <w:rPr>
          <w:rFonts w:ascii="Times New Roman" w:hAnsi="Times New Roman" w:cs="B Lotus" w:hint="cs"/>
          <w:sz w:val="20"/>
          <w:rtl/>
        </w:rPr>
        <w:t xml:space="preserve">، </w:t>
      </w:r>
      <w:r w:rsidRPr="08C35EC5">
        <w:rPr>
          <w:rFonts w:ascii="Times New Roman" w:hAnsi="Times New Roman" w:cs="B Lotus"/>
          <w:sz w:val="20"/>
          <w:rtl/>
        </w:rPr>
        <w:t>دكتر عزية على طه ص 57، 58</w:t>
      </w:r>
      <w:r w:rsidRPr="08C35EC5">
        <w:rPr>
          <w:rFonts w:ascii="Times New Roman" w:hAnsi="Times New Roman" w:cs="B Lotus" w:hint="cs"/>
          <w:sz w:val="20"/>
          <w:rtl/>
        </w:rPr>
        <w:t>.</w:t>
      </w:r>
    </w:p>
  </w:footnote>
  <w:footnote w:id="1383">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مقصود از سلطان به نظر مؤلف، معاویه ابن ابوسفیان می‌باشد و این را در کتاب دین السلطان تصریح نمود، ص 34، 41، 795.</w:t>
      </w:r>
    </w:p>
  </w:footnote>
  <w:footnote w:id="1384">
    <w:p w:rsidR="08C0294C" w:rsidRPr="08C35EC5" w:rsidRDefault="08C0294C" w:rsidP="08E1124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دین السلطان، ص 62.</w:t>
      </w:r>
    </w:p>
  </w:footnote>
  <w:footnote w:id="138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دین السطان، ص 92، مراجعه به همان منبع، ص 10، 114، 117، 119، 153، 154، </w:t>
      </w:r>
      <w:r w:rsidRPr="08C35EC5">
        <w:rPr>
          <w:rFonts w:ascii="Times New Roman" w:hAnsi="Times New Roman" w:cs="B Lotus"/>
          <w:sz w:val="20"/>
          <w:rtl/>
        </w:rPr>
        <w:t>إنذار من السماء ص 10، 124، 125، 129، 130، 134، 695، 715</w:t>
      </w:r>
      <w:r w:rsidRPr="08C35EC5">
        <w:rPr>
          <w:rFonts w:ascii="Times New Roman" w:hAnsi="Times New Roman" w:cs="B Lotus" w:hint="cs"/>
          <w:sz w:val="20"/>
          <w:rtl/>
        </w:rPr>
        <w:t>.</w:t>
      </w:r>
      <w:r w:rsidRPr="08C35EC5">
        <w:rPr>
          <w:rFonts w:ascii="Times New Roman" w:hAnsi="Times New Roman" w:cs="B Lotus"/>
          <w:sz w:val="20"/>
          <w:rtl/>
        </w:rPr>
        <w:t xml:space="preserve"> </w:t>
      </w:r>
      <w:r w:rsidRPr="08C35EC5">
        <w:rPr>
          <w:rFonts w:ascii="Times New Roman" w:hAnsi="Times New Roman" w:cs="B Lotus" w:hint="cs"/>
          <w:sz w:val="20"/>
          <w:rtl/>
        </w:rPr>
        <w:t xml:space="preserve">هر دو از </w:t>
      </w:r>
      <w:r w:rsidRPr="08C35EC5">
        <w:rPr>
          <w:rFonts w:ascii="Times New Roman" w:hAnsi="Times New Roman" w:cs="B Lotus"/>
          <w:sz w:val="20"/>
          <w:rtl/>
        </w:rPr>
        <w:t>نيازى عز الدين</w:t>
      </w:r>
      <w:r w:rsidRPr="08C35EC5">
        <w:rPr>
          <w:rFonts w:ascii="Times New Roman" w:hAnsi="Times New Roman" w:cs="B Lotus" w:hint="cs"/>
          <w:sz w:val="20"/>
          <w:rtl/>
        </w:rPr>
        <w:t>، وعاظ السلاطین / دکتر علی الوردی، ص 15-262.</w:t>
      </w:r>
    </w:p>
  </w:footnote>
  <w:footnote w:id="1386">
    <w:p w:rsidR="08C0294C" w:rsidRPr="08C35EC5" w:rsidRDefault="08C0294C" w:rsidP="08AA2C04">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العقیدة و الشریعة، ص 49، 50، دراسات محمدیه به شرح استاد صدیق بشیر به نقل از مجله کلیة الدعوة، لیبی شماره 10، ص 511 و 521.</w:t>
      </w:r>
      <w:r w:rsidRPr="08C35EC5">
        <w:rPr>
          <w:rFonts w:ascii="Times New Roman" w:hAnsi="Times New Roman" w:cs="B Lotus"/>
          <w:sz w:val="20"/>
          <w:rtl/>
        </w:rPr>
        <w:t xml:space="preserve"> و</w:t>
      </w:r>
      <w:r w:rsidRPr="08C35EC5">
        <w:rPr>
          <w:rFonts w:ascii="Times New Roman" w:hAnsi="Times New Roman" w:cs="B Lotus" w:hint="cs"/>
          <w:sz w:val="20"/>
          <w:rtl/>
        </w:rPr>
        <w:t xml:space="preserve"> نگا</w:t>
      </w:r>
      <w:r w:rsidRPr="08C35EC5">
        <w:rPr>
          <w:rFonts w:ascii="Times New Roman" w:hAnsi="Times New Roman" w:cs="B Lotus"/>
          <w:sz w:val="20"/>
          <w:rtl/>
        </w:rPr>
        <w:t>: أصول الفقه المحمدى</w:t>
      </w:r>
      <w:r w:rsidRPr="08C35EC5">
        <w:rPr>
          <w:rFonts w:ascii="Times New Roman" w:hAnsi="Times New Roman" w:cs="B Lotus" w:hint="cs"/>
          <w:sz w:val="20"/>
          <w:rtl/>
        </w:rPr>
        <w:t xml:space="preserve">، </w:t>
      </w:r>
      <w:r w:rsidRPr="08C35EC5">
        <w:rPr>
          <w:rFonts w:ascii="Times New Roman" w:hAnsi="Times New Roman" w:cs="B Lotus"/>
          <w:sz w:val="20"/>
          <w:rtl/>
        </w:rPr>
        <w:t>شاخت ترجم</w:t>
      </w:r>
      <w:r w:rsidRPr="08C35EC5">
        <w:rPr>
          <w:rFonts w:ascii="Times New Roman" w:hAnsi="Times New Roman" w:cs="B Lotus" w:hint="cs"/>
          <w:sz w:val="20"/>
          <w:rtl/>
        </w:rPr>
        <w:t>ه</w:t>
      </w:r>
      <w:r w:rsidRPr="08C35EC5">
        <w:rPr>
          <w:rFonts w:ascii="Times New Roman" w:hAnsi="Times New Roman" w:cs="B Lotus"/>
          <w:sz w:val="20"/>
          <w:rtl/>
        </w:rPr>
        <w:t xml:space="preserve"> صديق بشير </w:t>
      </w:r>
      <w:r w:rsidRPr="08C35EC5">
        <w:rPr>
          <w:rFonts w:ascii="Times New Roman" w:hAnsi="Times New Roman" w:cs="B Lotus" w:hint="cs"/>
          <w:sz w:val="20"/>
          <w:rtl/>
        </w:rPr>
        <w:t>به نقل از همان مرجع قبلی</w:t>
      </w:r>
      <w:r w:rsidRPr="08C35EC5">
        <w:rPr>
          <w:rFonts w:ascii="Times New Roman" w:hAnsi="Times New Roman" w:cs="B Lotus"/>
          <w:sz w:val="20"/>
          <w:rtl/>
        </w:rPr>
        <w:t xml:space="preserve"> </w:t>
      </w:r>
      <w:r w:rsidRPr="08C35EC5">
        <w:rPr>
          <w:rFonts w:ascii="Times New Roman" w:hAnsi="Times New Roman" w:cs="B Lotus" w:hint="cs"/>
          <w:sz w:val="20"/>
          <w:rtl/>
        </w:rPr>
        <w:t>شماره</w:t>
      </w:r>
      <w:r w:rsidRPr="08C35EC5">
        <w:rPr>
          <w:rFonts w:ascii="Times New Roman" w:hAnsi="Times New Roman" w:cs="B Lotus"/>
          <w:sz w:val="20"/>
          <w:rtl/>
        </w:rPr>
        <w:t xml:space="preserve"> 11 ص 689</w:t>
      </w:r>
      <w:r w:rsidRPr="08C35EC5">
        <w:rPr>
          <w:rFonts w:ascii="Times New Roman" w:hAnsi="Times New Roman" w:cs="B Lotus" w:hint="cs"/>
          <w:sz w:val="20"/>
          <w:rtl/>
        </w:rPr>
        <w:t>.</w:t>
      </w:r>
      <w:r w:rsidRPr="08C35EC5">
        <w:rPr>
          <w:rFonts w:ascii="Times New Roman" w:hAnsi="Times New Roman" w:cs="B Lotus"/>
          <w:sz w:val="20"/>
          <w:rtl/>
        </w:rPr>
        <w:t xml:space="preserve"> ر</w:t>
      </w:r>
      <w:r w:rsidRPr="08C35EC5">
        <w:rPr>
          <w:rFonts w:ascii="Times New Roman" w:hAnsi="Times New Roman" w:cs="B Lotus" w:hint="cs"/>
          <w:sz w:val="20"/>
          <w:rtl/>
        </w:rPr>
        <w:t>.ک</w:t>
      </w:r>
      <w:r w:rsidRPr="08C35EC5">
        <w:rPr>
          <w:rFonts w:ascii="Times New Roman" w:hAnsi="Times New Roman" w:cs="B Lotus"/>
          <w:sz w:val="20"/>
          <w:rtl/>
        </w:rPr>
        <w:t>: منهجية جمع السنة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جمع الأناجيل دكتر عزية على طه ص 64 </w:t>
      </w:r>
      <w:r w:rsidRPr="08C35EC5">
        <w:rPr>
          <w:rFonts w:ascii="Times New Roman" w:hAnsi="Times New Roman" w:cs="B Lotus" w:hint="cs"/>
          <w:sz w:val="20"/>
          <w:rtl/>
        </w:rPr>
        <w:t xml:space="preserve"> و بعد از آن</w:t>
      </w:r>
      <w:r w:rsidRPr="08C35EC5">
        <w:rPr>
          <w:rFonts w:ascii="Times New Roman" w:hAnsi="Times New Roman" w:cs="B Lotus"/>
          <w:sz w:val="20"/>
          <w:rtl/>
        </w:rPr>
        <w:t>0</w:t>
      </w:r>
    </w:p>
  </w:footnote>
  <w:footnote w:id="138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دلیل المسلم الحزین، ص 45.</w:t>
      </w:r>
    </w:p>
  </w:footnote>
  <w:footnote w:id="138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فجر الإسلام، ص 214.</w:t>
      </w:r>
    </w:p>
  </w:footnote>
  <w:footnote w:id="138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روز الیوسف، شماره 3564ف ص 23.</w:t>
      </w:r>
    </w:p>
  </w:footnote>
  <w:footnote w:id="139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مجله روز الیوسف، شماره 3536، ص 36، و با شیخ الضمیرة / محمود ابوریة، ص 170و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الإمام الشافعى و</w:t>
      </w:r>
      <w:r w:rsidRPr="08C35EC5">
        <w:rPr>
          <w:rFonts w:ascii="Times New Roman" w:hAnsi="Times New Roman" w:cs="B Lotus" w:hint="cs"/>
          <w:sz w:val="20"/>
          <w:rtl/>
        </w:rPr>
        <w:t xml:space="preserve"> </w:t>
      </w:r>
      <w:r w:rsidRPr="08C35EC5">
        <w:rPr>
          <w:rFonts w:ascii="Times New Roman" w:hAnsi="Times New Roman" w:cs="B Lotus"/>
          <w:sz w:val="20"/>
          <w:rtl/>
        </w:rPr>
        <w:t>تأسيس الأيدلوجية الوسطية</w:t>
      </w:r>
      <w:r w:rsidRPr="08C35EC5">
        <w:rPr>
          <w:rFonts w:ascii="Times New Roman" w:hAnsi="Times New Roman" w:cs="B Lotus" w:hint="cs"/>
          <w:sz w:val="20"/>
          <w:rtl/>
        </w:rPr>
        <w:t>،</w:t>
      </w:r>
      <w:r w:rsidRPr="08C35EC5">
        <w:rPr>
          <w:rFonts w:ascii="Times New Roman" w:hAnsi="Times New Roman" w:cs="B Lotus"/>
          <w:sz w:val="20"/>
          <w:rtl/>
        </w:rPr>
        <w:t xml:space="preserve"> دكتر نصر أبو زيد ص98، و</w:t>
      </w:r>
      <w:r w:rsidRPr="08C35EC5">
        <w:rPr>
          <w:rFonts w:ascii="Times New Roman" w:hAnsi="Times New Roman" w:cs="B Lotus" w:hint="cs"/>
          <w:sz w:val="20"/>
          <w:rtl/>
        </w:rPr>
        <w:t xml:space="preserve"> </w:t>
      </w:r>
      <w:r w:rsidRPr="08C35EC5">
        <w:rPr>
          <w:rFonts w:ascii="Times New Roman" w:hAnsi="Times New Roman" w:cs="B Lotus"/>
          <w:sz w:val="20"/>
          <w:rtl/>
        </w:rPr>
        <w:t>السلطة فى الإسلام</w:t>
      </w:r>
      <w:r w:rsidRPr="08C35EC5">
        <w:rPr>
          <w:rFonts w:ascii="Times New Roman" w:hAnsi="Times New Roman" w:cs="B Lotus" w:hint="cs"/>
          <w:sz w:val="20"/>
          <w:rtl/>
        </w:rPr>
        <w:t xml:space="preserve">، </w:t>
      </w:r>
      <w:r w:rsidRPr="08C35EC5">
        <w:rPr>
          <w:rFonts w:ascii="Times New Roman" w:hAnsi="Times New Roman" w:cs="B Lotus"/>
          <w:sz w:val="20"/>
          <w:rtl/>
        </w:rPr>
        <w:t>عبد الجواد ياسين ص 260، و</w:t>
      </w:r>
      <w:r w:rsidRPr="08C35EC5">
        <w:rPr>
          <w:rFonts w:ascii="Times New Roman" w:hAnsi="Times New Roman" w:cs="B Lotus" w:hint="cs"/>
          <w:sz w:val="20"/>
          <w:rtl/>
        </w:rPr>
        <w:t xml:space="preserve"> </w:t>
      </w:r>
      <w:r w:rsidRPr="08C35EC5">
        <w:rPr>
          <w:rFonts w:ascii="Times New Roman" w:hAnsi="Times New Roman" w:cs="B Lotus"/>
          <w:sz w:val="20"/>
          <w:rtl/>
        </w:rPr>
        <w:t>إعادة تقييم الحديث</w:t>
      </w:r>
      <w:r w:rsidRPr="08C35EC5">
        <w:rPr>
          <w:rFonts w:ascii="Times New Roman" w:hAnsi="Times New Roman" w:cs="B Lotus" w:hint="cs"/>
          <w:sz w:val="20"/>
          <w:rtl/>
        </w:rPr>
        <w:t xml:space="preserve">، </w:t>
      </w:r>
      <w:r w:rsidRPr="08C35EC5">
        <w:rPr>
          <w:rFonts w:ascii="Times New Roman" w:hAnsi="Times New Roman" w:cs="B Lotus"/>
          <w:sz w:val="20"/>
          <w:rtl/>
        </w:rPr>
        <w:t>قاسم أحمد ص98، 99 و</w:t>
      </w:r>
      <w:r w:rsidRPr="08C35EC5">
        <w:rPr>
          <w:rFonts w:ascii="Times New Roman" w:hAnsi="Times New Roman" w:cs="B Lotus" w:hint="cs"/>
          <w:sz w:val="20"/>
          <w:rtl/>
        </w:rPr>
        <w:t xml:space="preserve"> دیگران مقایسه کن.</w:t>
      </w:r>
    </w:p>
  </w:footnote>
  <w:footnote w:id="139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منبع تدوین الحدیث، ص 302.</w:t>
      </w:r>
    </w:p>
  </w:footnote>
  <w:footnote w:id="139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330.</w:t>
      </w:r>
    </w:p>
  </w:footnote>
  <w:footnote w:id="139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مؤتمر السنة النبویه ومنهجها فی بناء المعرفة و الحضارة / عزالدین تمیمی 2/569-570.</w:t>
      </w:r>
    </w:p>
  </w:footnote>
  <w:footnote w:id="139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النبویه. مکانتها / استاد دکتر عبد المهدی عبدالقادر، ص 54.</w:t>
      </w:r>
    </w:p>
  </w:footnote>
  <w:footnote w:id="139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لسان العرب 8/396، 397، القاموس المحیط 3/91، 92.</w:t>
      </w:r>
    </w:p>
  </w:footnote>
  <w:footnote w:id="139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تدریب الراوی، 1/274، فتح المغیث / سخاوی 1/274، توضیح الأفکار 2/68 </w:t>
      </w:r>
      <w:r w:rsidRPr="08C35EC5">
        <w:rPr>
          <w:rFonts w:ascii="Times New Roman" w:hAnsi="Times New Roman" w:cs="B Lotus"/>
          <w:sz w:val="20"/>
          <w:rtl/>
        </w:rPr>
        <w:t>وتنـزيه الشريعة</w:t>
      </w:r>
      <w:r w:rsidRPr="08C35EC5">
        <w:rPr>
          <w:rFonts w:ascii="Times New Roman" w:hAnsi="Times New Roman" w:cs="B Lotus" w:hint="cs"/>
          <w:sz w:val="20"/>
          <w:rtl/>
        </w:rPr>
        <w:t>،</w:t>
      </w:r>
      <w:r w:rsidRPr="08C35EC5">
        <w:rPr>
          <w:rFonts w:ascii="Times New Roman" w:hAnsi="Times New Roman" w:cs="B Lotus"/>
          <w:sz w:val="20"/>
          <w:rtl/>
        </w:rPr>
        <w:t xml:space="preserve"> ابن عراق 1/5</w:t>
      </w:r>
      <w:r w:rsidRPr="08C35EC5">
        <w:rPr>
          <w:rFonts w:ascii="Times New Roman" w:hAnsi="Times New Roman" w:cs="B Lotus" w:hint="cs"/>
          <w:sz w:val="20"/>
          <w:rtl/>
        </w:rPr>
        <w:t>.</w:t>
      </w:r>
    </w:p>
  </w:footnote>
  <w:footnote w:id="139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المقاصد الحسنة، ص 3.</w:t>
      </w:r>
    </w:p>
  </w:footnote>
  <w:footnote w:id="139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همان، ص 34.</w:t>
      </w:r>
    </w:p>
  </w:footnote>
  <w:footnote w:id="139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لمحات من تاریخ السنة، ص 80، 81، تفصیل آن در الموضوعات / ابن جوزی 1/35، تنزیه الشریعة / ابن عراق 1/15-16.</w:t>
      </w:r>
    </w:p>
  </w:footnote>
  <w:footnote w:id="140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منهج نقد المتن عند علماء الحدیث، ص 40، 41.</w:t>
      </w:r>
    </w:p>
  </w:footnote>
  <w:footnote w:id="140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المنهج الإسلامی فی الجرح و التعدیل، ص 271-273.</w:t>
      </w:r>
    </w:p>
  </w:footnote>
  <w:footnote w:id="140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بریدة: بریدة بن الحُصیْب، صحابی بزرگوار که شرح حال او در کتابهای ذیل آمده است؛ الإستیعاب 1/185 شماره 217، تاریخ الصحابه، ص 43، شماره 108، مشاهیر علماء الأمصار، ص 78 شماره 414، اسدالغایة 1/367 شماره 398.</w:t>
      </w:r>
    </w:p>
  </w:footnote>
  <w:footnote w:id="1403">
    <w:p w:rsidR="08C0294C" w:rsidRPr="08C35EC5" w:rsidRDefault="08C0294C" w:rsidP="08EE1AB5">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 xml:space="preserve">ابن عدى </w:t>
      </w:r>
      <w:r w:rsidRPr="08C35EC5">
        <w:rPr>
          <w:rFonts w:ascii="Times New Roman" w:hAnsi="Times New Roman" w:cs="B Lotus" w:hint="cs"/>
          <w:sz w:val="20"/>
          <w:rtl/>
        </w:rPr>
        <w:t>در</w:t>
      </w:r>
      <w:r w:rsidRPr="08C35EC5">
        <w:rPr>
          <w:rFonts w:ascii="Times New Roman" w:hAnsi="Times New Roman" w:cs="B Lotus"/>
          <w:sz w:val="20"/>
          <w:rtl/>
        </w:rPr>
        <w:t xml:space="preserve"> الكامل 4/1371 أ</w:t>
      </w:r>
      <w:r w:rsidRPr="08C35EC5">
        <w:rPr>
          <w:rFonts w:ascii="Times New Roman" w:hAnsi="Times New Roman" w:cs="B Lotus" w:hint="cs"/>
          <w:sz w:val="20"/>
          <w:rtl/>
        </w:rPr>
        <w:t>ست</w:t>
      </w:r>
      <w:r w:rsidRPr="08C35EC5">
        <w:rPr>
          <w:rFonts w:ascii="Times New Roman" w:hAnsi="Times New Roman" w:cs="B Lotus"/>
          <w:sz w:val="20"/>
          <w:rtl/>
        </w:rPr>
        <w:t>خر</w:t>
      </w:r>
      <w:r w:rsidRPr="08C35EC5">
        <w:rPr>
          <w:rFonts w:ascii="Times New Roman" w:hAnsi="Times New Roman" w:cs="B Lotus" w:hint="cs"/>
          <w:sz w:val="20"/>
          <w:rtl/>
        </w:rPr>
        <w:t>ا</w:t>
      </w:r>
      <w:r w:rsidRPr="08C35EC5">
        <w:rPr>
          <w:rFonts w:ascii="Times New Roman" w:hAnsi="Times New Roman" w:cs="B Lotus"/>
          <w:sz w:val="20"/>
          <w:rtl/>
        </w:rPr>
        <w:t>ج</w:t>
      </w:r>
      <w:r w:rsidRPr="08C35EC5">
        <w:rPr>
          <w:rFonts w:ascii="Times New Roman" w:hAnsi="Times New Roman" w:cs="B Lotus" w:hint="cs"/>
          <w:sz w:val="20"/>
          <w:rtl/>
        </w:rPr>
        <w:t xml:space="preserve"> کرده</w:t>
      </w:r>
      <w:r w:rsidRPr="08C35EC5">
        <w:rPr>
          <w:rFonts w:ascii="Times New Roman" w:hAnsi="Times New Roman" w:cs="B Lotus"/>
          <w:sz w:val="20"/>
          <w:rtl/>
        </w:rPr>
        <w:t xml:space="preserve">، ابن جوزى </w:t>
      </w:r>
      <w:r w:rsidRPr="08C35EC5">
        <w:rPr>
          <w:rFonts w:ascii="Times New Roman" w:hAnsi="Times New Roman" w:cs="B Lotus" w:hint="cs"/>
          <w:sz w:val="20"/>
          <w:rtl/>
        </w:rPr>
        <w:t>در</w:t>
      </w:r>
      <w:r w:rsidRPr="08C35EC5">
        <w:rPr>
          <w:rFonts w:ascii="Times New Roman" w:hAnsi="Times New Roman" w:cs="B Lotus"/>
          <w:sz w:val="20"/>
          <w:rtl/>
        </w:rPr>
        <w:t xml:space="preserve"> مقدم</w:t>
      </w:r>
      <w:r w:rsidRPr="08C35EC5">
        <w:rPr>
          <w:rFonts w:ascii="Times New Roman" w:hAnsi="Times New Roman" w:cs="B Lotus" w:hint="cs"/>
          <w:sz w:val="20"/>
          <w:rtl/>
        </w:rPr>
        <w:t>ه</w:t>
      </w:r>
      <w:r w:rsidRPr="08C35EC5">
        <w:rPr>
          <w:rFonts w:ascii="Times New Roman" w:hAnsi="Times New Roman" w:cs="B Lotus"/>
          <w:sz w:val="20"/>
          <w:rtl/>
        </w:rPr>
        <w:t xml:space="preserve"> كتاب</w:t>
      </w:r>
      <w:r w:rsidRPr="08C35EC5">
        <w:rPr>
          <w:rFonts w:ascii="Times New Roman" w:hAnsi="Times New Roman" w:cs="B Lotus" w:hint="cs"/>
          <w:sz w:val="20"/>
          <w:rtl/>
        </w:rPr>
        <w:t>ش</w:t>
      </w:r>
      <w:r w:rsidRPr="08C35EC5">
        <w:rPr>
          <w:rFonts w:ascii="Times New Roman" w:hAnsi="Times New Roman" w:cs="B Lotus"/>
          <w:sz w:val="20"/>
          <w:rtl/>
        </w:rPr>
        <w:t xml:space="preserve"> (الموضوعات) 1/55، 56 </w:t>
      </w:r>
      <w:r w:rsidRPr="08C35EC5">
        <w:rPr>
          <w:rFonts w:ascii="Times New Roman" w:hAnsi="Times New Roman" w:cs="B Lotus" w:hint="cs"/>
          <w:sz w:val="20"/>
          <w:rtl/>
        </w:rPr>
        <w:t xml:space="preserve">از </w:t>
      </w:r>
      <w:r w:rsidRPr="08C35EC5">
        <w:rPr>
          <w:rFonts w:ascii="Times New Roman" w:hAnsi="Times New Roman" w:cs="B Lotus"/>
          <w:sz w:val="20"/>
          <w:rtl/>
        </w:rPr>
        <w:t xml:space="preserve">حديث بريدة </w:t>
      </w:r>
      <w:r w:rsidRPr="08C35EC5">
        <w:rPr>
          <w:rFonts w:ascii="Times New Roman" w:hAnsi="Times New Roman" w:cs="B Lotus"/>
          <w:sz w:val="20"/>
          <w:rtl/>
        </w:rPr>
        <w:sym w:font="AGA Arabesque" w:char="F074"/>
      </w:r>
      <w:r w:rsidRPr="08C35EC5">
        <w:rPr>
          <w:rFonts w:ascii="Times New Roman" w:hAnsi="Times New Roman" w:cs="B Lotus"/>
          <w:sz w:val="20"/>
          <w:rtl/>
        </w:rPr>
        <w:t xml:space="preserve">، </w:t>
      </w:r>
      <w:r w:rsidRPr="08C35EC5">
        <w:rPr>
          <w:rFonts w:ascii="Times New Roman" w:hAnsi="Times New Roman" w:cs="B Lotus" w:hint="cs"/>
          <w:sz w:val="20"/>
          <w:rtl/>
        </w:rPr>
        <w:t xml:space="preserve"> از او نقل کرده است. </w:t>
      </w:r>
      <w:r w:rsidRPr="08C35EC5">
        <w:rPr>
          <w:rFonts w:ascii="Times New Roman" w:hAnsi="Times New Roman" w:cs="B Lotus"/>
          <w:sz w:val="20"/>
          <w:rtl/>
        </w:rPr>
        <w:t>و</w:t>
      </w:r>
      <w:r w:rsidRPr="08C35EC5">
        <w:rPr>
          <w:rFonts w:ascii="Times New Roman" w:hAnsi="Times New Roman" w:cs="B Lotus" w:hint="cs"/>
          <w:sz w:val="20"/>
          <w:rtl/>
        </w:rPr>
        <w:t xml:space="preserve"> در</w:t>
      </w:r>
      <w:r w:rsidRPr="08C35EC5">
        <w:rPr>
          <w:rFonts w:ascii="Times New Roman" w:hAnsi="Times New Roman" w:cs="B Lotus"/>
          <w:sz w:val="20"/>
          <w:rtl/>
        </w:rPr>
        <w:t xml:space="preserve"> </w:t>
      </w:r>
      <w:r w:rsidRPr="08C35EC5">
        <w:rPr>
          <w:rFonts w:ascii="Times New Roman" w:hAnsi="Times New Roman" w:cs="B Lotus" w:hint="cs"/>
          <w:sz w:val="20"/>
          <w:rtl/>
        </w:rPr>
        <w:t>ا</w:t>
      </w:r>
      <w:r w:rsidRPr="08C35EC5">
        <w:rPr>
          <w:rFonts w:ascii="Times New Roman" w:hAnsi="Times New Roman" w:cs="B Lotus"/>
          <w:sz w:val="20"/>
          <w:rtl/>
        </w:rPr>
        <w:t>س</w:t>
      </w:r>
      <w:r w:rsidRPr="08C35EC5">
        <w:rPr>
          <w:rFonts w:ascii="Times New Roman" w:hAnsi="Times New Roman" w:cs="B Lotus" w:hint="cs"/>
          <w:sz w:val="20"/>
          <w:rtl/>
        </w:rPr>
        <w:t>ت</w:t>
      </w:r>
      <w:r w:rsidRPr="08C35EC5">
        <w:rPr>
          <w:rFonts w:ascii="Times New Roman" w:hAnsi="Times New Roman" w:cs="B Lotus"/>
          <w:sz w:val="20"/>
          <w:rtl/>
        </w:rPr>
        <w:t>ناد ب</w:t>
      </w:r>
      <w:r w:rsidRPr="08C35EC5">
        <w:rPr>
          <w:rFonts w:ascii="Times New Roman" w:hAnsi="Times New Roman" w:cs="B Lotus" w:hint="cs"/>
          <w:sz w:val="20"/>
          <w:rtl/>
        </w:rPr>
        <w:t xml:space="preserve">ه </w:t>
      </w:r>
      <w:r w:rsidRPr="08C35EC5">
        <w:rPr>
          <w:rFonts w:ascii="Times New Roman" w:hAnsi="Times New Roman" w:cs="B Lotus"/>
          <w:sz w:val="20"/>
          <w:rtl/>
        </w:rPr>
        <w:t>روايت</w:t>
      </w:r>
      <w:r w:rsidRPr="08C35EC5">
        <w:rPr>
          <w:rFonts w:ascii="Times New Roman" w:hAnsi="Times New Roman" w:cs="B Lotus" w:hint="cs"/>
          <w:sz w:val="20"/>
          <w:rtl/>
        </w:rPr>
        <w:t>ش</w:t>
      </w:r>
      <w:r w:rsidRPr="08C35EC5">
        <w:rPr>
          <w:rFonts w:ascii="Times New Roman" w:hAnsi="Times New Roman" w:cs="B Lotus"/>
          <w:sz w:val="20"/>
          <w:rtl/>
        </w:rPr>
        <w:t xml:space="preserve"> </w:t>
      </w:r>
      <w:r w:rsidRPr="08C35EC5">
        <w:rPr>
          <w:rFonts w:ascii="Times New Roman" w:hAnsi="Times New Roman" w:cs="B Lotus" w:hint="cs"/>
          <w:sz w:val="20"/>
          <w:rtl/>
        </w:rPr>
        <w:t>نزد</w:t>
      </w:r>
      <w:r w:rsidRPr="08C35EC5">
        <w:rPr>
          <w:rFonts w:ascii="Times New Roman" w:hAnsi="Times New Roman" w:cs="B Lotus"/>
          <w:sz w:val="20"/>
          <w:rtl/>
        </w:rPr>
        <w:t xml:space="preserve">  ابن عدى، و</w:t>
      </w:r>
      <w:r w:rsidRPr="08C35EC5">
        <w:rPr>
          <w:rFonts w:ascii="Times New Roman" w:hAnsi="Times New Roman" w:cs="B Lotus" w:hint="cs"/>
          <w:sz w:val="20"/>
          <w:rtl/>
        </w:rPr>
        <w:t xml:space="preserve"> </w:t>
      </w:r>
      <w:r w:rsidRPr="08C35EC5">
        <w:rPr>
          <w:rFonts w:ascii="Times New Roman" w:hAnsi="Times New Roman" w:cs="B Lotus"/>
          <w:sz w:val="20"/>
          <w:rtl/>
        </w:rPr>
        <w:t>روايت</w:t>
      </w:r>
      <w:r w:rsidRPr="08C35EC5">
        <w:rPr>
          <w:rFonts w:ascii="Times New Roman" w:hAnsi="Times New Roman" w:cs="B Lotus" w:hint="cs"/>
          <w:sz w:val="20"/>
          <w:rtl/>
        </w:rPr>
        <w:t>هایش</w:t>
      </w:r>
      <w:r w:rsidRPr="08C35EC5">
        <w:rPr>
          <w:rFonts w:ascii="Times New Roman" w:hAnsi="Times New Roman" w:cs="B Lotus"/>
          <w:sz w:val="20"/>
          <w:rtl/>
        </w:rPr>
        <w:t xml:space="preserve"> </w:t>
      </w:r>
      <w:r w:rsidRPr="08C35EC5">
        <w:rPr>
          <w:rFonts w:ascii="Times New Roman" w:hAnsi="Times New Roman" w:cs="B Lotus" w:hint="cs"/>
          <w:sz w:val="20"/>
          <w:rtl/>
        </w:rPr>
        <w:t>نزد</w:t>
      </w:r>
      <w:r w:rsidRPr="08C35EC5">
        <w:rPr>
          <w:rFonts w:ascii="Times New Roman" w:hAnsi="Times New Roman" w:cs="B Lotus"/>
          <w:sz w:val="20"/>
          <w:rtl/>
        </w:rPr>
        <w:t xml:space="preserve"> ابن جوزى (صالح بن حيان القرشى)</w:t>
      </w:r>
      <w:r w:rsidRPr="08C35EC5">
        <w:rPr>
          <w:rFonts w:ascii="Times New Roman" w:hAnsi="Times New Roman" w:cs="B Lotus" w:hint="cs"/>
          <w:sz w:val="20"/>
          <w:rtl/>
        </w:rPr>
        <w:t xml:space="preserve"> گروهی از محدثین منتقد بر</w:t>
      </w:r>
      <w:r w:rsidRPr="08C35EC5">
        <w:rPr>
          <w:rFonts w:ascii="Times New Roman" w:hAnsi="Times New Roman" w:cs="B Lotus"/>
          <w:sz w:val="20"/>
          <w:rtl/>
        </w:rPr>
        <w:t xml:space="preserve"> تضعيف وجرح</w:t>
      </w:r>
      <w:r w:rsidRPr="08C35EC5">
        <w:rPr>
          <w:rFonts w:ascii="Times New Roman" w:hAnsi="Times New Roman" w:cs="B Lotus" w:hint="cs"/>
          <w:sz w:val="20"/>
          <w:rtl/>
        </w:rPr>
        <w:t xml:space="preserve"> آن اتفاق نظر دارند</w:t>
      </w:r>
      <w:r w:rsidRPr="08C35EC5">
        <w:rPr>
          <w:rFonts w:ascii="Times New Roman" w:hAnsi="Times New Roman" w:cs="B Lotus"/>
          <w:sz w:val="20"/>
          <w:rtl/>
        </w:rPr>
        <w:t xml:space="preserve">، </w:t>
      </w:r>
      <w:r w:rsidRPr="08C35EC5">
        <w:rPr>
          <w:rFonts w:ascii="Times New Roman" w:hAnsi="Times New Roman" w:cs="B Lotus" w:hint="cs"/>
          <w:sz w:val="20"/>
          <w:rtl/>
        </w:rPr>
        <w:t>شرح حال او در کتب ذیل آمده است</w:t>
      </w:r>
      <w:r w:rsidRPr="08C35EC5">
        <w:rPr>
          <w:rFonts w:ascii="Times New Roman" w:hAnsi="Times New Roman" w:cs="B Lotus"/>
          <w:sz w:val="20"/>
          <w:rtl/>
        </w:rPr>
        <w:t>: تـهذيب التهذيب 4/386،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تقريب التهذيب 1/427 </w:t>
      </w:r>
      <w:r w:rsidRPr="08C35EC5">
        <w:rPr>
          <w:rFonts w:ascii="Times New Roman" w:hAnsi="Times New Roman" w:cs="B Lotus" w:hint="cs"/>
          <w:sz w:val="20"/>
          <w:rtl/>
        </w:rPr>
        <w:t>شماره</w:t>
      </w:r>
      <w:r w:rsidRPr="08C35EC5">
        <w:rPr>
          <w:rFonts w:ascii="Times New Roman" w:hAnsi="Times New Roman" w:cs="B Lotus"/>
          <w:sz w:val="20"/>
          <w:rtl/>
        </w:rPr>
        <w:t>2862، و</w:t>
      </w:r>
      <w:r w:rsidRPr="08C35EC5">
        <w:rPr>
          <w:rFonts w:ascii="Times New Roman" w:hAnsi="Times New Roman" w:cs="B Lotus" w:hint="cs"/>
          <w:sz w:val="20"/>
          <w:rtl/>
        </w:rPr>
        <w:t xml:space="preserve"> </w:t>
      </w:r>
      <w:r w:rsidRPr="08C35EC5">
        <w:rPr>
          <w:rFonts w:ascii="Times New Roman" w:hAnsi="Times New Roman" w:cs="B Lotus"/>
          <w:sz w:val="20"/>
          <w:rtl/>
        </w:rPr>
        <w:t>الجرح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التعديل 4/398 </w:t>
      </w:r>
      <w:r w:rsidRPr="08C35EC5">
        <w:rPr>
          <w:rFonts w:ascii="Times New Roman" w:hAnsi="Times New Roman" w:cs="B Lotus" w:hint="cs"/>
          <w:sz w:val="20"/>
          <w:rtl/>
        </w:rPr>
        <w:t>شماره</w:t>
      </w:r>
      <w:r w:rsidRPr="08C35EC5">
        <w:rPr>
          <w:rFonts w:ascii="Times New Roman" w:hAnsi="Times New Roman" w:cs="B Lotus"/>
          <w:sz w:val="20"/>
          <w:rtl/>
        </w:rPr>
        <w:t xml:space="preserve"> 1739، و</w:t>
      </w:r>
      <w:r w:rsidRPr="08C35EC5">
        <w:rPr>
          <w:rFonts w:ascii="Times New Roman" w:hAnsi="Times New Roman" w:cs="B Lotus" w:hint="cs"/>
          <w:sz w:val="20"/>
          <w:rtl/>
        </w:rPr>
        <w:t xml:space="preserve"> </w:t>
      </w:r>
      <w:r w:rsidRPr="08C35EC5">
        <w:rPr>
          <w:rFonts w:ascii="Times New Roman" w:hAnsi="Times New Roman" w:cs="B Lotus"/>
          <w:sz w:val="20"/>
          <w:rtl/>
        </w:rPr>
        <w:t>المجروحين</w:t>
      </w:r>
      <w:r w:rsidRPr="08C35EC5">
        <w:rPr>
          <w:rFonts w:ascii="Times New Roman" w:hAnsi="Times New Roman" w:cs="B Lotus" w:hint="cs"/>
          <w:sz w:val="20"/>
          <w:rtl/>
        </w:rPr>
        <w:t>،</w:t>
      </w:r>
      <w:r w:rsidRPr="08C35EC5">
        <w:rPr>
          <w:rFonts w:ascii="Times New Roman" w:hAnsi="Times New Roman" w:cs="B Lotus"/>
          <w:sz w:val="20"/>
          <w:rtl/>
        </w:rPr>
        <w:t xml:space="preserve"> ابن حبان 1/365، و</w:t>
      </w:r>
      <w:r w:rsidRPr="08C35EC5">
        <w:rPr>
          <w:rFonts w:ascii="Times New Roman" w:hAnsi="Times New Roman" w:cs="B Lotus" w:hint="cs"/>
          <w:sz w:val="20"/>
          <w:rtl/>
        </w:rPr>
        <w:t xml:space="preserve"> </w:t>
      </w:r>
      <w:r w:rsidRPr="08C35EC5">
        <w:rPr>
          <w:rFonts w:ascii="Times New Roman" w:hAnsi="Times New Roman" w:cs="B Lotus"/>
          <w:sz w:val="20"/>
          <w:rtl/>
        </w:rPr>
        <w:t>الضعفاء و</w:t>
      </w:r>
      <w:r w:rsidRPr="08C35EC5">
        <w:rPr>
          <w:rFonts w:ascii="Times New Roman" w:hAnsi="Times New Roman" w:cs="B Lotus" w:hint="cs"/>
          <w:sz w:val="20"/>
          <w:rtl/>
        </w:rPr>
        <w:t xml:space="preserve"> </w:t>
      </w:r>
      <w:r w:rsidRPr="08C35EC5">
        <w:rPr>
          <w:rFonts w:ascii="Times New Roman" w:hAnsi="Times New Roman" w:cs="B Lotus"/>
          <w:sz w:val="20"/>
          <w:rtl/>
        </w:rPr>
        <w:t>المتروكين</w:t>
      </w:r>
      <w:r w:rsidRPr="08C35EC5">
        <w:rPr>
          <w:rFonts w:ascii="Times New Roman" w:hAnsi="Times New Roman" w:cs="B Lotus" w:hint="cs"/>
          <w:sz w:val="20"/>
          <w:rtl/>
        </w:rPr>
        <w:t xml:space="preserve">، </w:t>
      </w:r>
      <w:r w:rsidRPr="08C35EC5">
        <w:rPr>
          <w:rFonts w:ascii="Times New Roman" w:hAnsi="Times New Roman" w:cs="B Lotus"/>
          <w:sz w:val="20"/>
          <w:rtl/>
        </w:rPr>
        <w:t xml:space="preserve">نسائى ص135 </w:t>
      </w:r>
      <w:r w:rsidRPr="08C35EC5">
        <w:rPr>
          <w:rFonts w:ascii="Times New Roman" w:hAnsi="Times New Roman" w:cs="B Lotus" w:hint="cs"/>
          <w:sz w:val="20"/>
          <w:rtl/>
        </w:rPr>
        <w:t>شماره</w:t>
      </w:r>
      <w:r w:rsidRPr="08C35EC5">
        <w:rPr>
          <w:rFonts w:ascii="Times New Roman" w:hAnsi="Times New Roman" w:cs="B Lotus"/>
          <w:sz w:val="20"/>
          <w:rtl/>
        </w:rPr>
        <w:t xml:space="preserve"> 311، و</w:t>
      </w:r>
      <w:r w:rsidRPr="08C35EC5">
        <w:rPr>
          <w:rFonts w:ascii="Times New Roman" w:hAnsi="Times New Roman" w:cs="B Lotus" w:hint="cs"/>
          <w:sz w:val="20"/>
          <w:rtl/>
        </w:rPr>
        <w:t xml:space="preserve"> </w:t>
      </w:r>
      <w:r w:rsidRPr="08C35EC5">
        <w:rPr>
          <w:rFonts w:ascii="Times New Roman" w:hAnsi="Times New Roman" w:cs="B Lotus"/>
          <w:sz w:val="20"/>
          <w:rtl/>
        </w:rPr>
        <w:t>خلاصة تذهيب تـهذيب الكمال ص 170 الحافظ الذهبى</w:t>
      </w:r>
      <w:r w:rsidRPr="08C35EC5">
        <w:rPr>
          <w:rFonts w:ascii="Times New Roman" w:hAnsi="Times New Roman" w:cs="B Lotus" w:hint="cs"/>
          <w:sz w:val="20"/>
          <w:rtl/>
        </w:rPr>
        <w:t>،</w:t>
      </w:r>
      <w:r w:rsidRPr="08C35EC5">
        <w:rPr>
          <w:rFonts w:ascii="Times New Roman" w:hAnsi="Times New Roman" w:cs="B Lotus"/>
          <w:sz w:val="20"/>
          <w:rtl/>
        </w:rPr>
        <w:t xml:space="preserve"> الميزان 2/292 </w:t>
      </w:r>
      <w:r w:rsidRPr="08C35EC5">
        <w:rPr>
          <w:rFonts w:ascii="Times New Roman" w:hAnsi="Times New Roman" w:cs="B Lotus" w:hint="cs"/>
          <w:sz w:val="20"/>
          <w:rtl/>
        </w:rPr>
        <w:t>و این حدیث خود از منکرات او می‏گوید</w:t>
      </w:r>
      <w:r w:rsidRPr="08C35EC5">
        <w:rPr>
          <w:rFonts w:ascii="Times New Roman" w:hAnsi="Times New Roman" w:cs="B Lotus"/>
          <w:sz w:val="20"/>
          <w:rtl/>
        </w:rPr>
        <w:t>، و</w:t>
      </w:r>
      <w:r w:rsidRPr="08C35EC5">
        <w:rPr>
          <w:rFonts w:ascii="Times New Roman" w:hAnsi="Times New Roman" w:cs="B Lotus" w:hint="cs"/>
          <w:sz w:val="20"/>
          <w:rtl/>
        </w:rPr>
        <w:t xml:space="preserve"> می‏گوید</w:t>
      </w:r>
      <w:r w:rsidRPr="08C35EC5">
        <w:rPr>
          <w:rFonts w:ascii="Times New Roman" w:hAnsi="Times New Roman" w:cs="B Lotus"/>
          <w:sz w:val="20"/>
          <w:rtl/>
        </w:rPr>
        <w:t xml:space="preserve">: </w:t>
      </w:r>
      <w:r w:rsidRPr="08C35EC5">
        <w:rPr>
          <w:rFonts w:ascii="Times New Roman" w:hAnsi="Times New Roman" w:cs="B Lotus" w:hint="cs"/>
          <w:sz w:val="20"/>
          <w:rtl/>
        </w:rPr>
        <w:t>تمام آن را</w:t>
      </w:r>
      <w:r w:rsidRPr="08C35EC5">
        <w:rPr>
          <w:rFonts w:ascii="Times New Roman" w:hAnsi="Times New Roman" w:cs="B Lotus"/>
          <w:sz w:val="20"/>
          <w:rtl/>
        </w:rPr>
        <w:t xml:space="preserve"> صاحب (الصارم المسلول) ص 169 </w:t>
      </w:r>
      <w:r w:rsidRPr="08C35EC5">
        <w:rPr>
          <w:rFonts w:ascii="Times New Roman" w:hAnsi="Times New Roman" w:cs="B Lotus" w:hint="cs"/>
          <w:sz w:val="20"/>
          <w:rtl/>
        </w:rPr>
        <w:t>از</w:t>
      </w:r>
      <w:r w:rsidRPr="08C35EC5">
        <w:rPr>
          <w:rFonts w:ascii="Times New Roman" w:hAnsi="Times New Roman" w:cs="B Lotus"/>
          <w:sz w:val="20"/>
          <w:rtl/>
        </w:rPr>
        <w:t xml:space="preserve"> طريق بغوى </w:t>
      </w:r>
      <w:r w:rsidRPr="08C35EC5">
        <w:rPr>
          <w:rFonts w:ascii="Times New Roman" w:hAnsi="Times New Roman" w:cs="B Lotus" w:hint="cs"/>
          <w:sz w:val="20"/>
          <w:rtl/>
        </w:rPr>
        <w:t>از</w:t>
      </w:r>
      <w:r w:rsidRPr="08C35EC5">
        <w:rPr>
          <w:rFonts w:ascii="Times New Roman" w:hAnsi="Times New Roman" w:cs="B Lotus"/>
          <w:sz w:val="20"/>
          <w:rtl/>
        </w:rPr>
        <w:t xml:space="preserve"> يحيى حمانى </w:t>
      </w:r>
      <w:r w:rsidRPr="08C35EC5">
        <w:rPr>
          <w:rFonts w:ascii="Times New Roman" w:hAnsi="Times New Roman" w:cs="B Lotus" w:hint="cs"/>
          <w:sz w:val="20"/>
          <w:rtl/>
        </w:rPr>
        <w:t>از</w:t>
      </w:r>
      <w:r w:rsidRPr="08C35EC5">
        <w:rPr>
          <w:rFonts w:ascii="Times New Roman" w:hAnsi="Times New Roman" w:cs="B Lotus"/>
          <w:sz w:val="20"/>
          <w:rtl/>
        </w:rPr>
        <w:t xml:space="preserve"> على بن مسهر</w:t>
      </w:r>
      <w:r w:rsidRPr="08C35EC5">
        <w:rPr>
          <w:rFonts w:ascii="Times New Roman" w:hAnsi="Times New Roman" w:cs="B Lotus" w:hint="cs"/>
          <w:sz w:val="20"/>
          <w:rtl/>
        </w:rPr>
        <w:t xml:space="preserve"> روایت کرده</w:t>
      </w:r>
      <w:r w:rsidRPr="08C35EC5">
        <w:rPr>
          <w:rFonts w:ascii="Times New Roman" w:hAnsi="Times New Roman" w:cs="B Lotus"/>
          <w:sz w:val="20"/>
          <w:rtl/>
        </w:rPr>
        <w:t xml:space="preserve"> و</w:t>
      </w:r>
      <w:r w:rsidRPr="08C35EC5">
        <w:rPr>
          <w:rFonts w:ascii="Times New Roman" w:hAnsi="Times New Roman" w:cs="B Lotus" w:hint="cs"/>
          <w:sz w:val="20"/>
          <w:rtl/>
        </w:rPr>
        <w:t xml:space="preserve"> از یک طرف آن را </w:t>
      </w:r>
      <w:r w:rsidRPr="08C35EC5">
        <w:rPr>
          <w:rFonts w:ascii="Times New Roman" w:hAnsi="Times New Roman" w:cs="B Lotus"/>
          <w:sz w:val="20"/>
          <w:rtl/>
        </w:rPr>
        <w:t>صح</w:t>
      </w:r>
      <w:r w:rsidRPr="08C35EC5">
        <w:rPr>
          <w:rFonts w:ascii="Times New Roman" w:hAnsi="Times New Roman" w:cs="B Lotus" w:hint="cs"/>
          <w:sz w:val="20"/>
          <w:rtl/>
        </w:rPr>
        <w:t>ی</w:t>
      </w:r>
      <w:r w:rsidRPr="08C35EC5">
        <w:rPr>
          <w:rFonts w:ascii="Times New Roman" w:hAnsi="Times New Roman" w:cs="B Lotus"/>
          <w:sz w:val="20"/>
          <w:rtl/>
        </w:rPr>
        <w:t>ح</w:t>
      </w:r>
      <w:r w:rsidRPr="08C35EC5">
        <w:rPr>
          <w:rFonts w:ascii="Times New Roman" w:hAnsi="Times New Roman" w:cs="B Lotus" w:hint="cs"/>
          <w:sz w:val="20"/>
          <w:rtl/>
        </w:rPr>
        <w:t xml:space="preserve"> دانسته و از طرف دیگر صحیح نمی‏دانند. </w:t>
      </w:r>
      <w:r w:rsidRPr="08C35EC5">
        <w:rPr>
          <w:rFonts w:ascii="Times New Roman" w:hAnsi="Times New Roman" w:cs="B Lotus"/>
          <w:sz w:val="20"/>
          <w:rtl/>
        </w:rPr>
        <w:t xml:space="preserve">طبرانى </w:t>
      </w:r>
      <w:r w:rsidRPr="08C35EC5">
        <w:rPr>
          <w:rFonts w:ascii="Times New Roman" w:hAnsi="Times New Roman" w:cs="B Lotus" w:hint="cs"/>
          <w:sz w:val="20"/>
          <w:rtl/>
        </w:rPr>
        <w:t>در</w:t>
      </w:r>
      <w:r w:rsidRPr="08C35EC5">
        <w:rPr>
          <w:rFonts w:ascii="Times New Roman" w:hAnsi="Times New Roman" w:cs="B Lotus"/>
          <w:sz w:val="20"/>
          <w:rtl/>
        </w:rPr>
        <w:t xml:space="preserve"> الأوسط 3/59 </w:t>
      </w:r>
      <w:r w:rsidRPr="08C35EC5">
        <w:rPr>
          <w:rFonts w:ascii="Times New Roman" w:hAnsi="Times New Roman" w:cs="B Lotus" w:hint="cs"/>
          <w:sz w:val="20"/>
          <w:rtl/>
        </w:rPr>
        <w:t xml:space="preserve">از </w:t>
      </w:r>
      <w:r w:rsidRPr="08C35EC5">
        <w:rPr>
          <w:rFonts w:ascii="Times New Roman" w:hAnsi="Times New Roman" w:cs="B Lotus"/>
          <w:sz w:val="20"/>
          <w:rtl/>
        </w:rPr>
        <w:t>عبد الله بن عمرو بن العاص</w:t>
      </w:r>
      <w:r w:rsidRPr="08C35EC5">
        <w:rPr>
          <w:rFonts w:ascii="Times New Roman" w:hAnsi="Times New Roman" w:cs="B Lotus"/>
          <w:sz w:val="20"/>
          <w:rtl/>
        </w:rPr>
        <w:sym w:font="AGA Arabesque" w:char="F074"/>
      </w:r>
      <w:r w:rsidRPr="08C35EC5">
        <w:rPr>
          <w:rFonts w:ascii="Times New Roman" w:hAnsi="Times New Roman" w:cs="B Lotus"/>
          <w:sz w:val="20"/>
          <w:rtl/>
        </w:rPr>
        <w:t>،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فى </w:t>
      </w:r>
      <w:r w:rsidRPr="08C35EC5">
        <w:rPr>
          <w:rFonts w:ascii="Times New Roman" w:hAnsi="Times New Roman" w:cs="B Lotus" w:hint="cs"/>
          <w:sz w:val="20"/>
          <w:rtl/>
        </w:rPr>
        <w:t>ا</w:t>
      </w:r>
      <w:r w:rsidRPr="08C35EC5">
        <w:rPr>
          <w:rFonts w:ascii="Times New Roman" w:hAnsi="Times New Roman" w:cs="B Lotus"/>
          <w:sz w:val="20"/>
          <w:rtl/>
        </w:rPr>
        <w:t>سناد</w:t>
      </w:r>
      <w:r w:rsidRPr="08C35EC5">
        <w:rPr>
          <w:rFonts w:ascii="Times New Roman" w:hAnsi="Times New Roman" w:cs="B Lotus" w:hint="cs"/>
          <w:sz w:val="20"/>
          <w:rtl/>
        </w:rPr>
        <w:t>ش</w:t>
      </w:r>
      <w:r w:rsidRPr="08C35EC5">
        <w:rPr>
          <w:rFonts w:ascii="Times New Roman" w:hAnsi="Times New Roman" w:cs="B Lotus"/>
          <w:sz w:val="20"/>
          <w:rtl/>
        </w:rPr>
        <w:t xml:space="preserve"> عطاء بن سائب كوفى</w:t>
      </w:r>
      <w:r w:rsidRPr="08C35EC5">
        <w:rPr>
          <w:rFonts w:ascii="Times New Roman" w:hAnsi="Times New Roman" w:cs="B Lotus" w:hint="cs"/>
          <w:sz w:val="20"/>
          <w:rtl/>
        </w:rPr>
        <w:t xml:space="preserve"> وجود دارد</w:t>
      </w:r>
      <w:r w:rsidRPr="08C35EC5">
        <w:rPr>
          <w:rFonts w:ascii="Times New Roman" w:hAnsi="Times New Roman" w:cs="B Lotus"/>
          <w:sz w:val="20"/>
          <w:rtl/>
        </w:rPr>
        <w:t xml:space="preserve"> </w:t>
      </w:r>
      <w:r w:rsidRPr="08C35EC5">
        <w:rPr>
          <w:rFonts w:ascii="Times New Roman" w:hAnsi="Times New Roman" w:cs="B Lotus" w:hint="cs"/>
          <w:sz w:val="20"/>
          <w:rtl/>
        </w:rPr>
        <w:t>و همچنانکه</w:t>
      </w:r>
      <w:r w:rsidRPr="08C35EC5">
        <w:rPr>
          <w:rFonts w:ascii="Times New Roman" w:hAnsi="Times New Roman" w:cs="B Lotus"/>
          <w:sz w:val="20"/>
          <w:rtl/>
        </w:rPr>
        <w:t xml:space="preserve"> هيثمى </w:t>
      </w:r>
      <w:r w:rsidRPr="08C35EC5">
        <w:rPr>
          <w:rFonts w:ascii="Times New Roman" w:hAnsi="Times New Roman" w:cs="B Lotus" w:hint="cs"/>
          <w:sz w:val="20"/>
          <w:rtl/>
        </w:rPr>
        <w:t>در</w:t>
      </w:r>
      <w:r w:rsidRPr="08C35EC5">
        <w:rPr>
          <w:rFonts w:ascii="Times New Roman" w:hAnsi="Times New Roman" w:cs="B Lotus"/>
          <w:sz w:val="20"/>
          <w:rtl/>
        </w:rPr>
        <w:t xml:space="preserve"> مجمع الزوائد 1/145</w:t>
      </w:r>
      <w:r w:rsidRPr="08C35EC5">
        <w:rPr>
          <w:rFonts w:ascii="Times New Roman" w:hAnsi="Times New Roman" w:cs="B Lotus" w:hint="cs"/>
          <w:sz w:val="20"/>
          <w:rtl/>
        </w:rPr>
        <w:t xml:space="preserve"> گفته گاهی مختلط است</w:t>
      </w:r>
      <w:r w:rsidRPr="08C35EC5">
        <w:rPr>
          <w:rFonts w:ascii="Times New Roman" w:hAnsi="Times New Roman" w:cs="B Lotus"/>
          <w:sz w:val="20"/>
          <w:rtl/>
        </w:rPr>
        <w:t xml:space="preserve">، و طبرانى </w:t>
      </w:r>
      <w:r w:rsidRPr="08C35EC5">
        <w:rPr>
          <w:rFonts w:ascii="Times New Roman" w:hAnsi="Times New Roman" w:cs="B Lotus" w:hint="cs"/>
          <w:sz w:val="20"/>
          <w:rtl/>
        </w:rPr>
        <w:t xml:space="preserve">گفته که این </w:t>
      </w:r>
      <w:r w:rsidRPr="08C35EC5">
        <w:rPr>
          <w:rFonts w:ascii="Times New Roman" w:hAnsi="Times New Roman" w:cs="B Lotus"/>
          <w:sz w:val="20"/>
          <w:rtl/>
        </w:rPr>
        <w:t xml:space="preserve">حديث </w:t>
      </w:r>
      <w:r w:rsidRPr="08C35EC5">
        <w:rPr>
          <w:rFonts w:ascii="Times New Roman" w:hAnsi="Times New Roman" w:cs="B Lotus" w:hint="cs"/>
          <w:sz w:val="20"/>
          <w:rtl/>
        </w:rPr>
        <w:t xml:space="preserve">را کسی جز </w:t>
      </w:r>
      <w:r w:rsidRPr="08C35EC5">
        <w:rPr>
          <w:rFonts w:ascii="Times New Roman" w:hAnsi="Times New Roman" w:cs="B Lotus"/>
          <w:sz w:val="20"/>
          <w:rtl/>
        </w:rPr>
        <w:t xml:space="preserve">وهيب بن خالد </w:t>
      </w:r>
      <w:r w:rsidRPr="08C35EC5">
        <w:rPr>
          <w:rFonts w:ascii="Times New Roman" w:hAnsi="Times New Roman" w:cs="B Lotus" w:hint="cs"/>
          <w:sz w:val="20"/>
          <w:rtl/>
        </w:rPr>
        <w:t xml:space="preserve">از </w:t>
      </w:r>
      <w:r w:rsidRPr="08C35EC5">
        <w:rPr>
          <w:rFonts w:ascii="Times New Roman" w:hAnsi="Times New Roman" w:cs="B Lotus"/>
          <w:sz w:val="20"/>
          <w:rtl/>
        </w:rPr>
        <w:t>عطاء</w:t>
      </w:r>
      <w:r w:rsidRPr="08C35EC5">
        <w:rPr>
          <w:rFonts w:ascii="Times New Roman" w:hAnsi="Times New Roman" w:cs="B Lotus" w:hint="cs"/>
          <w:sz w:val="20"/>
          <w:rtl/>
        </w:rPr>
        <w:t xml:space="preserve"> روایت نکرده است</w:t>
      </w:r>
      <w:r w:rsidRPr="08C35EC5">
        <w:rPr>
          <w:rFonts w:ascii="Times New Roman" w:hAnsi="Times New Roman" w:cs="B Lotus"/>
          <w:sz w:val="20"/>
          <w:rtl/>
        </w:rPr>
        <w:t>، و</w:t>
      </w:r>
      <w:r w:rsidRPr="08C35EC5">
        <w:rPr>
          <w:rFonts w:ascii="Times New Roman" w:hAnsi="Times New Roman" w:cs="B Lotus" w:hint="cs"/>
          <w:sz w:val="20"/>
          <w:rtl/>
        </w:rPr>
        <w:t xml:space="preserve"> </w:t>
      </w:r>
      <w:r w:rsidRPr="08C35EC5">
        <w:rPr>
          <w:rFonts w:ascii="Times New Roman" w:hAnsi="Times New Roman" w:cs="B Lotus"/>
          <w:sz w:val="20"/>
          <w:rtl/>
        </w:rPr>
        <w:t>أبوداود ذكر</w:t>
      </w:r>
      <w:r w:rsidRPr="08C35EC5">
        <w:rPr>
          <w:rFonts w:ascii="Times New Roman" w:hAnsi="Times New Roman" w:cs="B Lotus" w:hint="cs"/>
          <w:sz w:val="20"/>
          <w:rtl/>
        </w:rPr>
        <w:t xml:space="preserve"> کرده که بعد از اختلاطش از او شنیده است. نگا</w:t>
      </w:r>
      <w:r w:rsidRPr="08C35EC5">
        <w:rPr>
          <w:rFonts w:ascii="Times New Roman" w:hAnsi="Times New Roman" w:cs="B Lotus"/>
          <w:sz w:val="20"/>
          <w:rtl/>
        </w:rPr>
        <w:t xml:space="preserve">: نـهاية الاغتباط ص241 </w:t>
      </w:r>
      <w:r w:rsidRPr="08C35EC5">
        <w:rPr>
          <w:rFonts w:ascii="Times New Roman" w:hAnsi="Times New Roman" w:cs="B Lotus" w:hint="cs"/>
          <w:sz w:val="20"/>
          <w:rtl/>
        </w:rPr>
        <w:t>شماره</w:t>
      </w:r>
      <w:r w:rsidRPr="08C35EC5">
        <w:rPr>
          <w:rFonts w:ascii="Times New Roman" w:hAnsi="Times New Roman" w:cs="B Lotus"/>
          <w:sz w:val="20"/>
          <w:rtl/>
        </w:rPr>
        <w:t xml:space="preserve"> 71، و</w:t>
      </w:r>
      <w:r w:rsidRPr="08C35EC5">
        <w:rPr>
          <w:rFonts w:ascii="Times New Roman" w:hAnsi="Times New Roman" w:cs="B Lotus" w:hint="cs"/>
          <w:sz w:val="20"/>
          <w:rtl/>
        </w:rPr>
        <w:t xml:space="preserve"> در</w:t>
      </w:r>
      <w:r w:rsidRPr="08C35EC5">
        <w:rPr>
          <w:rFonts w:ascii="Times New Roman" w:hAnsi="Times New Roman" w:cs="B Lotus"/>
          <w:sz w:val="20"/>
          <w:rtl/>
        </w:rPr>
        <w:t xml:space="preserve"> تـهذيب التهذيب 7/203 </w:t>
      </w:r>
      <w:r w:rsidRPr="08C35EC5">
        <w:rPr>
          <w:rFonts w:ascii="Times New Roman" w:hAnsi="Times New Roman" w:cs="B Lotus" w:hint="cs"/>
          <w:sz w:val="20"/>
          <w:rtl/>
        </w:rPr>
        <w:t>شماره</w:t>
      </w:r>
      <w:r w:rsidRPr="08C35EC5">
        <w:rPr>
          <w:rFonts w:ascii="Times New Roman" w:hAnsi="Times New Roman" w:cs="B Lotus"/>
          <w:sz w:val="20"/>
          <w:rtl/>
        </w:rPr>
        <w:t xml:space="preserve"> 385 رواي</w:t>
      </w:r>
      <w:r w:rsidRPr="08C35EC5">
        <w:rPr>
          <w:rFonts w:ascii="Times New Roman" w:hAnsi="Times New Roman" w:cs="B Lotus" w:hint="cs"/>
          <w:sz w:val="20"/>
          <w:rtl/>
        </w:rPr>
        <w:t>ت</w:t>
      </w:r>
      <w:r w:rsidRPr="08C35EC5">
        <w:rPr>
          <w:rFonts w:ascii="Times New Roman" w:hAnsi="Times New Roman" w:cs="B Lotus"/>
          <w:sz w:val="20"/>
          <w:rtl/>
        </w:rPr>
        <w:t xml:space="preserve"> وهيب </w:t>
      </w:r>
      <w:r w:rsidRPr="08C35EC5">
        <w:rPr>
          <w:rFonts w:ascii="Times New Roman" w:hAnsi="Times New Roman" w:cs="B Lotus" w:hint="cs"/>
          <w:sz w:val="20"/>
          <w:rtl/>
        </w:rPr>
        <w:t>از او</w:t>
      </w:r>
      <w:r w:rsidRPr="08C35EC5">
        <w:rPr>
          <w:rFonts w:ascii="Times New Roman" w:hAnsi="Times New Roman" w:cs="B Lotus"/>
          <w:sz w:val="20"/>
          <w:rtl/>
        </w:rPr>
        <w:t xml:space="preserve"> </w:t>
      </w:r>
      <w:r w:rsidRPr="08C35EC5">
        <w:rPr>
          <w:rFonts w:ascii="Times New Roman" w:hAnsi="Times New Roman" w:cs="B Lotus" w:hint="cs"/>
          <w:sz w:val="20"/>
          <w:rtl/>
        </w:rPr>
        <w:t>در</w:t>
      </w:r>
      <w:r w:rsidRPr="08C35EC5">
        <w:rPr>
          <w:rFonts w:ascii="Times New Roman" w:hAnsi="Times New Roman" w:cs="B Lotus"/>
          <w:sz w:val="20"/>
          <w:rtl/>
        </w:rPr>
        <w:t xml:space="preserve"> جـمل</w:t>
      </w:r>
      <w:r w:rsidRPr="08C35EC5">
        <w:rPr>
          <w:rFonts w:ascii="Times New Roman" w:hAnsi="Times New Roman" w:cs="B Lotus" w:hint="cs"/>
          <w:sz w:val="20"/>
          <w:rtl/>
        </w:rPr>
        <w:t xml:space="preserve">ه‏ای که </w:t>
      </w:r>
      <w:r w:rsidRPr="08C35EC5">
        <w:rPr>
          <w:rFonts w:ascii="Times New Roman" w:hAnsi="Times New Roman" w:cs="B Lotus"/>
          <w:sz w:val="20"/>
          <w:rtl/>
        </w:rPr>
        <w:t xml:space="preserve"> </w:t>
      </w:r>
      <w:r w:rsidRPr="08C35EC5">
        <w:rPr>
          <w:rFonts w:ascii="Times New Roman" w:hAnsi="Times New Roman" w:cs="B Lotus" w:hint="cs"/>
          <w:sz w:val="20"/>
          <w:rtl/>
        </w:rPr>
        <w:t>اختلاط در آن است.</w:t>
      </w:r>
      <w:r w:rsidRPr="08C35EC5">
        <w:rPr>
          <w:rFonts w:ascii="Times New Roman" w:hAnsi="Times New Roman" w:cs="B Lotus"/>
          <w:sz w:val="20"/>
          <w:rtl/>
        </w:rPr>
        <w:t xml:space="preserve"> استا</w:t>
      </w:r>
      <w:r w:rsidRPr="08C35EC5">
        <w:rPr>
          <w:rFonts w:ascii="Times New Roman" w:hAnsi="Times New Roman" w:cs="B Lotus" w:hint="cs"/>
          <w:sz w:val="20"/>
          <w:rtl/>
        </w:rPr>
        <w:t>د</w:t>
      </w:r>
      <w:r w:rsidRPr="08C35EC5">
        <w:rPr>
          <w:rFonts w:ascii="Times New Roman" w:hAnsi="Times New Roman" w:cs="B Lotus"/>
          <w:sz w:val="20"/>
          <w:rtl/>
        </w:rPr>
        <w:t xml:space="preserve"> عبدالفتاح أبو غدة </w:t>
      </w:r>
      <w:r w:rsidRPr="08C35EC5">
        <w:rPr>
          <w:rFonts w:ascii="Times New Roman" w:hAnsi="Times New Roman" w:cs="B Lotus" w:hint="cs"/>
          <w:sz w:val="20"/>
          <w:rtl/>
        </w:rPr>
        <w:t xml:space="preserve">این </w:t>
      </w:r>
      <w:r w:rsidRPr="08C35EC5">
        <w:rPr>
          <w:rFonts w:ascii="Times New Roman" w:hAnsi="Times New Roman" w:cs="B Lotus"/>
          <w:sz w:val="20"/>
          <w:rtl/>
        </w:rPr>
        <w:t>حديث</w:t>
      </w:r>
      <w:r w:rsidRPr="08C35EC5">
        <w:rPr>
          <w:rFonts w:ascii="Times New Roman" w:hAnsi="Times New Roman" w:cs="B Lotus" w:hint="cs"/>
          <w:sz w:val="20"/>
          <w:rtl/>
        </w:rPr>
        <w:t xml:space="preserve"> را با</w:t>
      </w:r>
      <w:r w:rsidRPr="08C35EC5">
        <w:rPr>
          <w:rFonts w:ascii="Times New Roman" w:hAnsi="Times New Roman" w:cs="B Lotus"/>
          <w:sz w:val="20"/>
          <w:rtl/>
        </w:rPr>
        <w:t xml:space="preserve"> روايات متعدد </w:t>
      </w:r>
      <w:r w:rsidRPr="08C35EC5">
        <w:rPr>
          <w:rFonts w:ascii="Times New Roman" w:hAnsi="Times New Roman" w:cs="B Lotus" w:hint="cs"/>
          <w:sz w:val="20"/>
          <w:rtl/>
        </w:rPr>
        <w:t>در</w:t>
      </w:r>
      <w:r w:rsidRPr="08C35EC5">
        <w:rPr>
          <w:rFonts w:ascii="Times New Roman" w:hAnsi="Times New Roman" w:cs="B Lotus"/>
          <w:sz w:val="20"/>
          <w:rtl/>
        </w:rPr>
        <w:t xml:space="preserve"> كتاب</w:t>
      </w:r>
      <w:r w:rsidRPr="08C35EC5">
        <w:rPr>
          <w:rFonts w:ascii="Times New Roman" w:hAnsi="Times New Roman" w:cs="B Lotus" w:hint="cs"/>
          <w:sz w:val="20"/>
          <w:rtl/>
        </w:rPr>
        <w:t>ش</w:t>
      </w:r>
      <w:r w:rsidRPr="08C35EC5">
        <w:rPr>
          <w:rFonts w:ascii="Times New Roman" w:hAnsi="Times New Roman" w:cs="B Lotus"/>
          <w:sz w:val="20"/>
          <w:rtl/>
        </w:rPr>
        <w:t xml:space="preserve"> </w:t>
      </w:r>
      <w:r>
        <w:rPr>
          <w:rFonts w:ascii="Traditional Arabic" w:hAnsi="Traditional Arabic" w:cs="Traditional Arabic"/>
          <w:sz w:val="20"/>
          <w:rtl/>
        </w:rPr>
        <w:t>«</w:t>
      </w:r>
      <w:r w:rsidRPr="08C35EC5">
        <w:rPr>
          <w:rFonts w:ascii="Times New Roman" w:hAnsi="Times New Roman" w:cs="B Lotus"/>
          <w:sz w:val="20"/>
          <w:rtl/>
        </w:rPr>
        <w:t>لمحات من تاريخ السنة</w:t>
      </w:r>
      <w:r>
        <w:rPr>
          <w:rFonts w:ascii="Traditional Arabic" w:hAnsi="Traditional Arabic" w:cs="Traditional Arabic"/>
          <w:sz w:val="20"/>
          <w:rtl/>
        </w:rPr>
        <w:t>»</w:t>
      </w:r>
      <w:r w:rsidRPr="08C35EC5">
        <w:rPr>
          <w:rFonts w:ascii="Times New Roman" w:hAnsi="Times New Roman" w:cs="B Lotus"/>
          <w:sz w:val="20"/>
          <w:rtl/>
        </w:rPr>
        <w:t xml:space="preserve"> تحت عنوان </w:t>
      </w:r>
      <w:r>
        <w:rPr>
          <w:rFonts w:ascii="Traditional Arabic" w:hAnsi="Traditional Arabic" w:cs="Traditional Arabic"/>
          <w:sz w:val="20"/>
          <w:rtl/>
        </w:rPr>
        <w:t>«</w:t>
      </w:r>
      <w:r w:rsidRPr="08C35EC5">
        <w:rPr>
          <w:rFonts w:ascii="Times New Roman" w:hAnsi="Times New Roman" w:cs="B Lotus"/>
          <w:sz w:val="20"/>
          <w:rtl/>
        </w:rPr>
        <w:t xml:space="preserve">بطلان الأحاديث الدالة على وجود الكذب على النبى </w:t>
      </w:r>
      <w:r w:rsidRPr="08C35EC5">
        <w:rPr>
          <w:rFonts w:ascii="Times New Roman" w:hAnsi="Times New Roman" w:cs="B Lotus"/>
          <w:sz w:val="20"/>
          <w:rtl/>
        </w:rPr>
        <w:sym w:font="AGA Arabesque" w:char="F065"/>
      </w:r>
      <w:r w:rsidRPr="08C35EC5">
        <w:rPr>
          <w:rFonts w:ascii="Times New Roman" w:hAnsi="Times New Roman" w:cs="B Lotus"/>
          <w:sz w:val="20"/>
          <w:rtl/>
        </w:rPr>
        <w:t xml:space="preserve"> فى حياته ص 56 </w:t>
      </w:r>
      <w:r w:rsidRPr="08C35EC5">
        <w:rPr>
          <w:rFonts w:ascii="Times New Roman" w:hAnsi="Times New Roman" w:cs="Times New Roman" w:hint="cs"/>
          <w:sz w:val="20"/>
          <w:rtl/>
        </w:rPr>
        <w:t>–</w:t>
      </w:r>
      <w:r w:rsidRPr="08C35EC5">
        <w:rPr>
          <w:rFonts w:ascii="Times New Roman" w:hAnsi="Times New Roman" w:cs="B Lotus"/>
          <w:sz w:val="20"/>
          <w:rtl/>
        </w:rPr>
        <w:t xml:space="preserve"> 65</w:t>
      </w:r>
      <w:r w:rsidRPr="08C35EC5">
        <w:rPr>
          <w:rFonts w:ascii="Times New Roman" w:hAnsi="Times New Roman" w:cs="B Lotus" w:hint="cs"/>
          <w:sz w:val="20"/>
          <w:rtl/>
        </w:rPr>
        <w:t xml:space="preserve"> آورده است</w:t>
      </w:r>
      <w:r w:rsidRPr="08C35EC5">
        <w:rPr>
          <w:rFonts w:ascii="Times New Roman" w:hAnsi="Times New Roman" w:cs="B Lotus"/>
          <w:sz w:val="20"/>
          <w:rtl/>
        </w:rPr>
        <w:t>، و</w:t>
      </w:r>
      <w:r w:rsidRPr="08C35EC5">
        <w:rPr>
          <w:rFonts w:ascii="Times New Roman" w:hAnsi="Times New Roman" w:cs="B Lotus" w:hint="cs"/>
          <w:sz w:val="20"/>
          <w:rtl/>
        </w:rPr>
        <w:t xml:space="preserve"> می‏گوید</w:t>
      </w:r>
      <w:r w:rsidRPr="08C35EC5">
        <w:rPr>
          <w:rFonts w:ascii="Times New Roman" w:hAnsi="Times New Roman" w:cs="B Lotus"/>
          <w:sz w:val="20"/>
          <w:rtl/>
        </w:rPr>
        <w:t xml:space="preserve">: </w:t>
      </w:r>
      <w:r w:rsidRPr="08C35EC5">
        <w:rPr>
          <w:rFonts w:ascii="Times New Roman" w:hAnsi="Times New Roman" w:cs="B Lotus" w:hint="cs"/>
          <w:sz w:val="20"/>
          <w:rtl/>
        </w:rPr>
        <w:t>ا</w:t>
      </w:r>
      <w:r w:rsidRPr="08C35EC5">
        <w:rPr>
          <w:rFonts w:ascii="Times New Roman" w:hAnsi="Times New Roman" w:cs="B Lotus"/>
          <w:sz w:val="20"/>
          <w:rtl/>
        </w:rPr>
        <w:t>ما حديث</w:t>
      </w:r>
      <w:r w:rsidRPr="08C35EC5">
        <w:rPr>
          <w:rFonts w:ascii="Times New Roman" w:hAnsi="Times New Roman" w:cs="B Lotus" w:hint="cs"/>
          <w:sz w:val="20"/>
          <w:rtl/>
        </w:rPr>
        <w:t>ی</w:t>
      </w:r>
      <w:r w:rsidRPr="08C35EC5">
        <w:rPr>
          <w:rFonts w:ascii="Times New Roman" w:hAnsi="Times New Roman" w:cs="B Lotus"/>
          <w:sz w:val="20"/>
          <w:rtl/>
        </w:rPr>
        <w:t xml:space="preserve"> </w:t>
      </w:r>
      <w:r w:rsidRPr="08C35EC5">
        <w:rPr>
          <w:rFonts w:ascii="Times New Roman" w:hAnsi="Times New Roman" w:cs="B Lotus" w:hint="cs"/>
          <w:sz w:val="20"/>
          <w:rtl/>
        </w:rPr>
        <w:t>که در</w:t>
      </w:r>
      <w:r w:rsidRPr="08C35EC5">
        <w:rPr>
          <w:rFonts w:ascii="Times New Roman" w:hAnsi="Times New Roman" w:cs="B Lotus"/>
          <w:sz w:val="20"/>
          <w:rtl/>
        </w:rPr>
        <w:t xml:space="preserve"> سبب ورود حديث </w:t>
      </w:r>
      <w:r w:rsidRPr="08EE1AB5">
        <w:rPr>
          <w:rStyle w:val="Char0"/>
          <w:sz w:val="24"/>
          <w:szCs w:val="24"/>
          <w:rtl/>
        </w:rPr>
        <w:t>«من كذب علىَّ متعمداً فليتبوأ مقعده من النار»</w:t>
      </w:r>
      <w:r w:rsidRPr="08C35EC5">
        <w:rPr>
          <w:rFonts w:ascii="Times New Roman" w:hAnsi="Times New Roman" w:cs="B Lotus" w:hint="cs"/>
          <w:sz w:val="20"/>
          <w:rtl/>
        </w:rPr>
        <w:t xml:space="preserve"> آمده است</w:t>
      </w:r>
      <w:r w:rsidRPr="08C35EC5">
        <w:rPr>
          <w:rFonts w:ascii="Times New Roman" w:hAnsi="Times New Roman" w:cs="B Lotus"/>
          <w:sz w:val="20"/>
          <w:rtl/>
        </w:rPr>
        <w:t>، حديث منكر</w:t>
      </w:r>
      <w:r w:rsidRPr="08C35EC5">
        <w:rPr>
          <w:rFonts w:ascii="Times New Roman" w:hAnsi="Times New Roman" w:cs="B Lotus" w:hint="cs"/>
          <w:sz w:val="20"/>
          <w:rtl/>
        </w:rPr>
        <w:t>ی است که اعتماد و توجه به آن صحیحی نیست. نگا</w:t>
      </w:r>
      <w:r w:rsidRPr="08C35EC5">
        <w:rPr>
          <w:rFonts w:ascii="Times New Roman" w:hAnsi="Times New Roman" w:cs="B Lotus"/>
          <w:sz w:val="20"/>
          <w:rtl/>
        </w:rPr>
        <w:t>: لمحات من تاريخ السنة ص 56</w:t>
      </w:r>
      <w:r w:rsidRPr="08C35EC5">
        <w:rPr>
          <w:rFonts w:ascii="Times New Roman" w:hAnsi="Times New Roman" w:cs="B Lotus" w:hint="cs"/>
          <w:sz w:val="20"/>
          <w:rtl/>
        </w:rPr>
        <w:t>.</w:t>
      </w:r>
    </w:p>
  </w:footnote>
  <w:footnote w:id="140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مکانتها / دکتر سباعی، ص 75، از جمله کسانی که بر نظر دوم است دکتر همام سعید در کتاب الفکر المنهجی عند المحدثین ص 51 است و دکتر ابولبابه در کتاب اصول علم حدیث / ص 89-91 و استاد ابوعذة در کتاب لمحات من تاریخ السنة ص 73-76 و دیگران است. </w:t>
      </w:r>
    </w:p>
  </w:footnote>
  <w:footnote w:id="140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منهج نقد المتن عند العلماء الحدیث، ص 41.</w:t>
      </w:r>
    </w:p>
  </w:footnote>
  <w:footnote w:id="140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المنهج الإسلامی فی الجرح و التعدیل، ص 273 و </w:t>
      </w:r>
      <w:r w:rsidRPr="08C35EC5">
        <w:rPr>
          <w:rFonts w:ascii="Times New Roman" w:hAnsi="Times New Roman" w:cs="B Lotus"/>
          <w:sz w:val="20"/>
          <w:rtl/>
        </w:rPr>
        <w:t xml:space="preserve">امام ابن حزم </w:t>
      </w:r>
      <w:r w:rsidRPr="08C35EC5">
        <w:rPr>
          <w:rFonts w:ascii="Times New Roman" w:hAnsi="Times New Roman" w:cs="B Lotus" w:hint="cs"/>
          <w:sz w:val="20"/>
          <w:rtl/>
        </w:rPr>
        <w:t>در</w:t>
      </w:r>
      <w:r w:rsidRPr="08C35EC5">
        <w:rPr>
          <w:rFonts w:ascii="Times New Roman" w:hAnsi="Times New Roman" w:cs="B Lotus"/>
          <w:sz w:val="20"/>
          <w:rtl/>
        </w:rPr>
        <w:t xml:space="preserve"> كتاب</w:t>
      </w:r>
      <w:r w:rsidRPr="08C35EC5">
        <w:rPr>
          <w:rFonts w:ascii="Times New Roman" w:hAnsi="Times New Roman" w:cs="B Lotus" w:hint="cs"/>
          <w:sz w:val="20"/>
          <w:rtl/>
        </w:rPr>
        <w:t>ش</w:t>
      </w:r>
      <w:r w:rsidRPr="08C35EC5">
        <w:rPr>
          <w:rFonts w:ascii="Times New Roman" w:hAnsi="Times New Roman" w:cs="B Lotus"/>
          <w:sz w:val="20"/>
          <w:rtl/>
        </w:rPr>
        <w:t xml:space="preserve"> الإحكام </w:t>
      </w:r>
      <w:r w:rsidRPr="08C35EC5">
        <w:rPr>
          <w:rFonts w:ascii="Times New Roman" w:hAnsi="Times New Roman" w:cs="B Lotus" w:hint="cs"/>
          <w:sz w:val="20"/>
          <w:rtl/>
        </w:rPr>
        <w:t>در</w:t>
      </w:r>
      <w:r w:rsidRPr="08C35EC5">
        <w:rPr>
          <w:rFonts w:ascii="Times New Roman" w:hAnsi="Times New Roman" w:cs="B Lotus"/>
          <w:sz w:val="20"/>
          <w:rtl/>
        </w:rPr>
        <w:t xml:space="preserve"> مباحث المرسل فصل (ليس كل من أدرك النبى </w:t>
      </w:r>
      <w:r w:rsidRPr="08C35EC5">
        <w:rPr>
          <w:rFonts w:ascii="Times New Roman" w:hAnsi="Times New Roman" w:cs="B Lotus"/>
          <w:sz w:val="20"/>
          <w:rtl/>
        </w:rPr>
        <w:sym w:font="AGA Arabesque" w:char="F065"/>
      </w:r>
      <w:r w:rsidRPr="08C35EC5">
        <w:rPr>
          <w:rFonts w:ascii="Times New Roman" w:hAnsi="Times New Roman" w:cs="B Lotus"/>
          <w:sz w:val="20"/>
          <w:rtl/>
        </w:rPr>
        <w:t xml:space="preserve"> ورآه صحابياً 2/218 </w:t>
      </w:r>
      <w:r w:rsidRPr="08C35EC5">
        <w:rPr>
          <w:rFonts w:ascii="Times New Roman" w:hAnsi="Times New Roman" w:cs="B Lotus" w:hint="cs"/>
          <w:sz w:val="20"/>
          <w:rtl/>
        </w:rPr>
        <w:t>بر آن‌ها پیشی گرفته است.</w:t>
      </w:r>
      <w:r w:rsidRPr="08C35EC5">
        <w:rPr>
          <w:rFonts w:ascii="Times New Roman" w:hAnsi="Times New Roman" w:cs="B Lotus"/>
          <w:sz w:val="20"/>
          <w:rtl/>
        </w:rPr>
        <w:t xml:space="preserve"> بعد </w:t>
      </w:r>
      <w:r w:rsidRPr="08C35EC5">
        <w:rPr>
          <w:rFonts w:ascii="Times New Roman" w:hAnsi="Times New Roman" w:cs="B Lotus" w:hint="cs"/>
          <w:sz w:val="20"/>
          <w:rtl/>
        </w:rPr>
        <w:t xml:space="preserve">از اینکه </w:t>
      </w:r>
      <w:r w:rsidRPr="08C35EC5">
        <w:rPr>
          <w:rFonts w:ascii="Times New Roman" w:hAnsi="Times New Roman" w:cs="B Lotus"/>
          <w:sz w:val="20"/>
          <w:rtl/>
        </w:rPr>
        <w:t>حديث ق</w:t>
      </w:r>
      <w:r w:rsidRPr="08C35EC5">
        <w:rPr>
          <w:rFonts w:ascii="Times New Roman" w:hAnsi="Times New Roman" w:cs="B Lotus" w:hint="cs"/>
          <w:sz w:val="20"/>
          <w:rtl/>
        </w:rPr>
        <w:t>بل را</w:t>
      </w:r>
      <w:r w:rsidRPr="08C35EC5">
        <w:rPr>
          <w:rFonts w:ascii="Times New Roman" w:hAnsi="Times New Roman" w:cs="B Lotus"/>
          <w:sz w:val="20"/>
          <w:rtl/>
        </w:rPr>
        <w:t xml:space="preserve"> </w:t>
      </w:r>
      <w:r w:rsidRPr="08C35EC5">
        <w:rPr>
          <w:rFonts w:ascii="Times New Roman" w:hAnsi="Times New Roman" w:cs="B Lotus" w:hint="cs"/>
          <w:sz w:val="20"/>
          <w:rtl/>
        </w:rPr>
        <w:t>از</w:t>
      </w:r>
      <w:r w:rsidRPr="08C35EC5">
        <w:rPr>
          <w:rFonts w:ascii="Times New Roman" w:hAnsi="Times New Roman" w:cs="B Lotus"/>
          <w:sz w:val="20"/>
          <w:rtl/>
        </w:rPr>
        <w:t xml:space="preserve"> رواي</w:t>
      </w:r>
      <w:r w:rsidRPr="08C35EC5">
        <w:rPr>
          <w:rFonts w:ascii="Times New Roman" w:hAnsi="Times New Roman" w:cs="B Lotus" w:hint="cs"/>
          <w:sz w:val="20"/>
          <w:rtl/>
        </w:rPr>
        <w:t>ت</w:t>
      </w:r>
      <w:r w:rsidRPr="08C35EC5">
        <w:rPr>
          <w:rFonts w:ascii="Times New Roman" w:hAnsi="Times New Roman" w:cs="B Lotus"/>
          <w:sz w:val="20"/>
          <w:rtl/>
        </w:rPr>
        <w:t xml:space="preserve"> بريدة </w:t>
      </w:r>
      <w:r w:rsidRPr="08C35EC5">
        <w:rPr>
          <w:rFonts w:ascii="Times New Roman" w:hAnsi="Times New Roman" w:cs="B Lotus"/>
          <w:sz w:val="20"/>
          <w:rtl/>
        </w:rPr>
        <w:sym w:font="AGA Arabesque" w:char="F074"/>
      </w:r>
      <w:r w:rsidRPr="08C35EC5">
        <w:rPr>
          <w:rFonts w:ascii="Times New Roman" w:hAnsi="Times New Roman" w:cs="B Lotus"/>
          <w:sz w:val="20"/>
          <w:rtl/>
        </w:rPr>
        <w:t xml:space="preserve"> </w:t>
      </w:r>
      <w:r w:rsidRPr="08C35EC5">
        <w:rPr>
          <w:rFonts w:ascii="Times New Roman" w:hAnsi="Times New Roman" w:cs="B Lotus" w:hint="cs"/>
          <w:sz w:val="20"/>
          <w:rtl/>
        </w:rPr>
        <w:t xml:space="preserve">آورده است </w:t>
      </w:r>
      <w:r w:rsidRPr="08C35EC5">
        <w:rPr>
          <w:rFonts w:ascii="Times New Roman" w:hAnsi="Times New Roman" w:cs="B Lotus"/>
          <w:sz w:val="20"/>
          <w:rtl/>
        </w:rPr>
        <w:t>و</w:t>
      </w:r>
      <w:r w:rsidRPr="08C35EC5">
        <w:rPr>
          <w:rFonts w:ascii="Times New Roman" w:hAnsi="Times New Roman" w:cs="B Lotus" w:hint="cs"/>
          <w:sz w:val="20"/>
          <w:rtl/>
        </w:rPr>
        <w:t xml:space="preserve"> در</w:t>
      </w:r>
      <w:r w:rsidRPr="08C35EC5">
        <w:rPr>
          <w:rFonts w:ascii="Times New Roman" w:hAnsi="Times New Roman" w:cs="B Lotus"/>
          <w:sz w:val="20"/>
          <w:rtl/>
        </w:rPr>
        <w:t xml:space="preserve"> </w:t>
      </w:r>
      <w:r w:rsidRPr="08C35EC5">
        <w:rPr>
          <w:rFonts w:ascii="Times New Roman" w:hAnsi="Times New Roman" w:cs="B Lotus" w:hint="cs"/>
          <w:sz w:val="20"/>
          <w:rtl/>
        </w:rPr>
        <w:t>ا</w:t>
      </w:r>
      <w:r w:rsidRPr="08C35EC5">
        <w:rPr>
          <w:rFonts w:ascii="Times New Roman" w:hAnsi="Times New Roman" w:cs="B Lotus"/>
          <w:sz w:val="20"/>
          <w:rtl/>
        </w:rPr>
        <w:t>سناد</w:t>
      </w:r>
      <w:r w:rsidRPr="08C35EC5">
        <w:rPr>
          <w:rFonts w:ascii="Times New Roman" w:hAnsi="Times New Roman" w:cs="B Lotus" w:hint="cs"/>
          <w:sz w:val="20"/>
          <w:rtl/>
        </w:rPr>
        <w:t>ش</w:t>
      </w:r>
      <w:r w:rsidRPr="08C35EC5">
        <w:rPr>
          <w:rFonts w:ascii="Times New Roman" w:hAnsi="Times New Roman" w:cs="B Lotus"/>
          <w:sz w:val="20"/>
          <w:rtl/>
        </w:rPr>
        <w:t xml:space="preserve"> </w:t>
      </w:r>
      <w:r w:rsidRPr="08C35EC5">
        <w:rPr>
          <w:rFonts w:ascii="Times New Roman" w:hAnsi="Times New Roman" w:cs="B Lotus" w:hint="cs"/>
          <w:sz w:val="20"/>
          <w:rtl/>
        </w:rPr>
        <w:t>همچنین</w:t>
      </w:r>
      <w:r w:rsidRPr="08C35EC5">
        <w:rPr>
          <w:rFonts w:ascii="Times New Roman" w:hAnsi="Times New Roman" w:cs="B Lotus"/>
          <w:sz w:val="20"/>
          <w:rtl/>
        </w:rPr>
        <w:t xml:space="preserve"> "صالح بن حيان القرشى"</w:t>
      </w:r>
      <w:r w:rsidRPr="08C35EC5">
        <w:rPr>
          <w:rFonts w:ascii="Times New Roman" w:hAnsi="Times New Roman" w:cs="B Lotus" w:hint="cs"/>
          <w:sz w:val="20"/>
          <w:rtl/>
        </w:rPr>
        <w:t xml:space="preserve"> وجود دارد</w:t>
      </w:r>
      <w:r w:rsidRPr="08C35EC5">
        <w:rPr>
          <w:rFonts w:ascii="Times New Roman" w:hAnsi="Times New Roman" w:cs="B Lotus"/>
          <w:sz w:val="20"/>
          <w:rtl/>
        </w:rPr>
        <w:t xml:space="preserve">، ابن حزم </w:t>
      </w:r>
      <w:r w:rsidRPr="08C35EC5">
        <w:rPr>
          <w:rFonts w:ascii="Times New Roman" w:hAnsi="Times New Roman" w:cs="B Lotus" w:hint="cs"/>
          <w:sz w:val="20"/>
          <w:rtl/>
        </w:rPr>
        <w:t>می‏گوید</w:t>
      </w:r>
      <w:r w:rsidRPr="08C35EC5">
        <w:rPr>
          <w:rFonts w:ascii="Times New Roman" w:hAnsi="Times New Roman" w:cs="B Lotus"/>
          <w:sz w:val="20"/>
          <w:rtl/>
        </w:rPr>
        <w:t xml:space="preserve">: </w:t>
      </w:r>
      <w:r w:rsidRPr="08C35EC5">
        <w:rPr>
          <w:rFonts w:ascii="Times New Roman" w:hAnsi="Times New Roman" w:cs="B Lotus" w:hint="cs"/>
          <w:sz w:val="20"/>
          <w:rtl/>
        </w:rPr>
        <w:t>او از جمله کسانی بود که در</w:t>
      </w:r>
      <w:r w:rsidRPr="08C35EC5">
        <w:rPr>
          <w:rFonts w:ascii="Times New Roman" w:hAnsi="Times New Roman" w:cs="B Lotus"/>
          <w:sz w:val="20"/>
          <w:rtl/>
        </w:rPr>
        <w:t xml:space="preserve"> عصر</w:t>
      </w:r>
      <w:r w:rsidRPr="08C35EC5">
        <w:rPr>
          <w:rFonts w:ascii="Times New Roman" w:hAnsi="Times New Roman" w:cs="B Lotus" w:hint="cs"/>
          <w:sz w:val="20"/>
          <w:rtl/>
        </w:rPr>
        <w:t xml:space="preserve"> پیامبر</w:t>
      </w:r>
      <w:r w:rsidRPr="08C35EC5">
        <w:rPr>
          <w:rFonts w:ascii="Times New Roman" w:hAnsi="Times New Roman" w:cs="B Lotus"/>
          <w:sz w:val="20"/>
          <w:rtl/>
        </w:rPr>
        <w:sym w:font="AGA Arabesque" w:char="F065"/>
      </w:r>
      <w:r w:rsidRPr="08C35EC5">
        <w:rPr>
          <w:rFonts w:ascii="Times New Roman" w:hAnsi="Times New Roman" w:cs="B Lotus"/>
          <w:sz w:val="20"/>
          <w:rtl/>
        </w:rPr>
        <w:t xml:space="preserve"> </w:t>
      </w:r>
      <w:r w:rsidRPr="08C35EC5">
        <w:rPr>
          <w:rFonts w:ascii="Times New Roman" w:hAnsi="Times New Roman" w:cs="B Lotus" w:hint="cs"/>
          <w:sz w:val="20"/>
          <w:rtl/>
        </w:rPr>
        <w:t>بر او دروغ بسته بود و او جز از کسی که معروف و مشهور بوده، قبول نمی‏کرد</w:t>
      </w:r>
      <w:r w:rsidRPr="08C35EC5">
        <w:rPr>
          <w:rFonts w:ascii="Times New Roman" w:hAnsi="Times New Roman" w:cs="B Lotus"/>
          <w:sz w:val="20"/>
          <w:rtl/>
        </w:rPr>
        <w:t>، و</w:t>
      </w:r>
      <w:r w:rsidRPr="08C35EC5">
        <w:rPr>
          <w:rFonts w:ascii="Times New Roman" w:hAnsi="Times New Roman" w:cs="B Lotus" w:hint="cs"/>
          <w:sz w:val="20"/>
          <w:rtl/>
        </w:rPr>
        <w:t xml:space="preserve"> </w:t>
      </w:r>
      <w:r w:rsidRPr="08C35EC5">
        <w:rPr>
          <w:rFonts w:ascii="Times New Roman" w:hAnsi="Times New Roman" w:cs="B Lotus"/>
          <w:sz w:val="20"/>
          <w:rtl/>
        </w:rPr>
        <w:t>قبل</w:t>
      </w:r>
      <w:r w:rsidRPr="08C35EC5">
        <w:rPr>
          <w:rFonts w:ascii="Times New Roman" w:hAnsi="Times New Roman" w:cs="B Lotus" w:hint="cs"/>
          <w:sz w:val="20"/>
          <w:rtl/>
        </w:rPr>
        <w:t xml:space="preserve"> از ذکر </w:t>
      </w:r>
      <w:r w:rsidRPr="08C35EC5">
        <w:rPr>
          <w:rFonts w:ascii="Times New Roman" w:hAnsi="Times New Roman" w:cs="B Lotus"/>
          <w:sz w:val="20"/>
          <w:rtl/>
        </w:rPr>
        <w:t xml:space="preserve">حديث </w:t>
      </w:r>
      <w:r w:rsidRPr="08C35EC5">
        <w:rPr>
          <w:rFonts w:ascii="Times New Roman" w:hAnsi="Times New Roman" w:cs="B Lotus" w:hint="cs"/>
          <w:sz w:val="20"/>
          <w:rtl/>
        </w:rPr>
        <w:t>می‏گوید</w:t>
      </w:r>
      <w:r w:rsidRPr="08C35EC5">
        <w:rPr>
          <w:rFonts w:ascii="Times New Roman" w:hAnsi="Times New Roman" w:cs="B Lotus"/>
          <w:sz w:val="20"/>
          <w:rtl/>
        </w:rPr>
        <w:t>: "</w:t>
      </w:r>
      <w:r w:rsidRPr="08C35EC5">
        <w:rPr>
          <w:rFonts w:ascii="Times New Roman" w:hAnsi="Times New Roman" w:cs="B Lotus" w:hint="cs"/>
          <w:sz w:val="20"/>
          <w:rtl/>
        </w:rPr>
        <w:t xml:space="preserve"> گاهی در </w:t>
      </w:r>
      <w:r w:rsidRPr="08C35EC5">
        <w:rPr>
          <w:rFonts w:ascii="Times New Roman" w:hAnsi="Times New Roman" w:cs="B Lotus"/>
          <w:sz w:val="20"/>
          <w:rtl/>
        </w:rPr>
        <w:t>مدين</w:t>
      </w:r>
      <w:r w:rsidRPr="08C35EC5">
        <w:rPr>
          <w:rFonts w:ascii="Times New Roman" w:hAnsi="Times New Roman" w:cs="B Lotus" w:hint="cs"/>
          <w:sz w:val="20"/>
          <w:rtl/>
        </w:rPr>
        <w:t>ه و در</w:t>
      </w:r>
      <w:r w:rsidRPr="08C35EC5">
        <w:rPr>
          <w:rFonts w:ascii="Times New Roman" w:hAnsi="Times New Roman" w:cs="B Lotus"/>
          <w:sz w:val="20"/>
          <w:rtl/>
        </w:rPr>
        <w:t xml:space="preserve"> عصر</w:t>
      </w:r>
      <w:r w:rsidRPr="08C35EC5">
        <w:rPr>
          <w:rFonts w:ascii="Times New Roman" w:hAnsi="Times New Roman" w:cs="B Lotus" w:hint="cs"/>
          <w:sz w:val="20"/>
          <w:rtl/>
        </w:rPr>
        <w:t xml:space="preserve"> خود پیامبر</w:t>
      </w:r>
      <w:r w:rsidRPr="08C35EC5">
        <w:rPr>
          <w:rFonts w:ascii="Times New Roman" w:hAnsi="Times New Roman" w:cs="B Lotus"/>
          <w:sz w:val="20"/>
          <w:rtl/>
        </w:rPr>
        <w:t xml:space="preserve"> عليه السلام </w:t>
      </w:r>
      <w:r w:rsidRPr="08C35EC5">
        <w:rPr>
          <w:rFonts w:ascii="Times New Roman" w:hAnsi="Times New Roman" w:cs="B Lotus" w:hint="cs"/>
          <w:sz w:val="20"/>
          <w:rtl/>
        </w:rPr>
        <w:t xml:space="preserve">افرادی بودند که به نص قرآن منافق بودند و کسای بودند </w:t>
      </w:r>
      <w:r w:rsidRPr="08C35EC5">
        <w:rPr>
          <w:rFonts w:ascii="Times New Roman" w:hAnsi="Times New Roman" w:cs="Times New Roman" w:hint="cs"/>
          <w:sz w:val="20"/>
          <w:szCs w:val="20"/>
          <w:rtl/>
          <w:lang w:bidi="fa-IR"/>
        </w:rPr>
        <w:t>–</w:t>
      </w:r>
      <w:r w:rsidRPr="08C35EC5">
        <w:rPr>
          <w:rFonts w:ascii="Times New Roman" w:hAnsi="Times New Roman" w:cs="B Lotus" w:hint="cs"/>
          <w:sz w:val="20"/>
          <w:rtl/>
          <w:lang w:bidi="fa-IR"/>
        </w:rPr>
        <w:t xml:space="preserve"> مانند هیت- که به نفی مخنثی که او امر کرده بود </w:t>
      </w:r>
      <w:r w:rsidRPr="08C35EC5">
        <w:rPr>
          <w:rFonts w:ascii="Times New Roman" w:hAnsi="Times New Roman" w:cs="B Lotus"/>
          <w:sz w:val="20"/>
          <w:rtl/>
          <w:lang w:bidi="fa-IR"/>
        </w:rPr>
        <w:t>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حكم ابن أبى العاص </w:t>
      </w:r>
      <w:r w:rsidRPr="08C35EC5">
        <w:rPr>
          <w:rFonts w:ascii="Times New Roman" w:hAnsi="Times New Roman" w:cs="B Lotus" w:hint="cs"/>
          <w:sz w:val="20"/>
          <w:rtl/>
          <w:lang w:bidi="fa-IR"/>
        </w:rPr>
        <w:t>طرد شده</w:t>
      </w:r>
      <w:r w:rsidRPr="08C35EC5">
        <w:rPr>
          <w:rFonts w:ascii="Times New Roman" w:hAnsi="Times New Roman" w:cs="B Lotus"/>
          <w:sz w:val="20"/>
          <w:rtl/>
          <w:lang w:bidi="fa-IR"/>
        </w:rPr>
        <w:t xml:space="preserve"> وغيره</w:t>
      </w:r>
      <w:r w:rsidRPr="08C35EC5">
        <w:rPr>
          <w:rFonts w:ascii="Times New Roman" w:hAnsi="Times New Roman" w:cs="B Lotus" w:hint="cs"/>
          <w:sz w:val="20"/>
          <w:rtl/>
          <w:lang w:bidi="fa-IR"/>
        </w:rPr>
        <w:t>، راضی نبودند</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پس این‌ها جزو کسانی نیستند که نام صحابه بر آن‌ها نهاده شود.</w:t>
      </w:r>
      <w:r w:rsidRPr="08C35EC5">
        <w:rPr>
          <w:rFonts w:ascii="Times New Roman" w:hAnsi="Times New Roman" w:cs="B Lotus"/>
          <w:sz w:val="20"/>
          <w:rtl/>
          <w:lang w:bidi="fa-IR"/>
        </w:rPr>
        <w:t xml:space="preserve"> و</w:t>
      </w:r>
      <w:r w:rsidRPr="08C35EC5">
        <w:rPr>
          <w:rFonts w:ascii="Times New Roman" w:hAnsi="Times New Roman" w:cs="B Lotus" w:hint="cs"/>
          <w:sz w:val="20"/>
          <w:rtl/>
          <w:lang w:bidi="fa-IR"/>
        </w:rPr>
        <w:t xml:space="preserve"> این چیزی است که ا</w:t>
      </w:r>
      <w:r w:rsidRPr="08C35EC5">
        <w:rPr>
          <w:rFonts w:ascii="Times New Roman" w:hAnsi="Times New Roman" w:cs="B Lotus"/>
          <w:sz w:val="20"/>
          <w:rtl/>
          <w:lang w:bidi="fa-IR"/>
        </w:rPr>
        <w:t xml:space="preserve">مام ابن حزم قبل </w:t>
      </w:r>
      <w:r w:rsidRPr="08C35EC5">
        <w:rPr>
          <w:rFonts w:ascii="Times New Roman" w:hAnsi="Times New Roman" w:cs="B Lotus" w:hint="cs"/>
          <w:sz w:val="20"/>
          <w:rtl/>
          <w:lang w:bidi="fa-IR"/>
        </w:rPr>
        <w:t xml:space="preserve">از </w:t>
      </w:r>
      <w:r w:rsidRPr="08C35EC5">
        <w:rPr>
          <w:rFonts w:ascii="Times New Roman" w:hAnsi="Times New Roman" w:cs="B Lotus"/>
          <w:sz w:val="20"/>
          <w:rtl/>
          <w:lang w:bidi="fa-IR"/>
        </w:rPr>
        <w:t xml:space="preserve">روايت حديث بريدة </w:t>
      </w:r>
      <w:r w:rsidRPr="08C35EC5">
        <w:rPr>
          <w:rFonts w:ascii="Times New Roman" w:hAnsi="Times New Roman" w:cs="B Lotus" w:hint="cs"/>
          <w:sz w:val="20"/>
          <w:rtl/>
          <w:lang w:bidi="fa-IR"/>
        </w:rPr>
        <w:t>می‏گوید و آن بر روایت یکی از منافقان تأکید می‏کند نه بر یکی از صحابه عادل و معتمد.</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و جای بسی تعجب است که</w:t>
      </w:r>
      <w:r w:rsidRPr="08C35EC5">
        <w:rPr>
          <w:rFonts w:ascii="Times New Roman" w:hAnsi="Times New Roman" w:cs="B Lotus"/>
          <w:sz w:val="20"/>
          <w:rtl/>
          <w:lang w:bidi="fa-IR"/>
        </w:rPr>
        <w:t xml:space="preserve"> محمود أبو رية ب</w:t>
      </w:r>
      <w:r w:rsidRPr="08C35EC5">
        <w:rPr>
          <w:rFonts w:ascii="Times New Roman" w:hAnsi="Times New Roman" w:cs="B Lotus" w:hint="cs"/>
          <w:sz w:val="20"/>
          <w:rtl/>
          <w:lang w:bidi="fa-IR"/>
        </w:rPr>
        <w:t xml:space="preserve">ه </w:t>
      </w:r>
      <w:r w:rsidRPr="08C35EC5">
        <w:rPr>
          <w:rFonts w:ascii="Times New Roman" w:hAnsi="Times New Roman" w:cs="B Lotus"/>
          <w:sz w:val="20"/>
          <w:rtl/>
          <w:lang w:bidi="fa-IR"/>
        </w:rPr>
        <w:t>رواي</w:t>
      </w:r>
      <w:r w:rsidRPr="08C35EC5">
        <w:rPr>
          <w:rFonts w:ascii="Times New Roman" w:hAnsi="Times New Roman" w:cs="B Lotus" w:hint="cs"/>
          <w:sz w:val="20"/>
          <w:rtl/>
          <w:lang w:bidi="fa-IR"/>
        </w:rPr>
        <w:t>ت</w:t>
      </w:r>
      <w:r w:rsidRPr="08C35EC5">
        <w:rPr>
          <w:rFonts w:ascii="Times New Roman" w:hAnsi="Times New Roman" w:cs="B Lotus"/>
          <w:sz w:val="20"/>
          <w:rtl/>
          <w:lang w:bidi="fa-IR"/>
        </w:rPr>
        <w:t xml:space="preserve"> ابن حزم </w:t>
      </w:r>
      <w:r w:rsidRPr="08C35EC5">
        <w:rPr>
          <w:rFonts w:ascii="Times New Roman" w:hAnsi="Times New Roman" w:cs="B Lotus" w:hint="cs"/>
          <w:sz w:val="20"/>
          <w:rtl/>
          <w:lang w:bidi="fa-IR"/>
        </w:rPr>
        <w:t>استناد کرده و سخن قبلش را نیاورده است. نگا</w:t>
      </w:r>
      <w:r w:rsidRPr="08C35EC5">
        <w:rPr>
          <w:rFonts w:ascii="Times New Roman" w:hAnsi="Times New Roman" w:cs="B Lotus"/>
          <w:sz w:val="20"/>
          <w:rtl/>
          <w:lang w:bidi="fa-IR"/>
        </w:rPr>
        <w:t xml:space="preserve">: أضواء على السنة ص 65، </w:t>
      </w:r>
      <w:r w:rsidRPr="08C35EC5">
        <w:rPr>
          <w:rFonts w:ascii="Times New Roman" w:hAnsi="Times New Roman" w:cs="B Lotus" w:hint="cs"/>
          <w:sz w:val="20"/>
          <w:rtl/>
          <w:lang w:bidi="fa-IR"/>
        </w:rPr>
        <w:t xml:space="preserve">و از میان شیعه </w:t>
      </w:r>
      <w:r w:rsidRPr="08C35EC5">
        <w:rPr>
          <w:rFonts w:ascii="Times New Roman" w:hAnsi="Times New Roman" w:cs="B Lotus"/>
          <w:sz w:val="20"/>
          <w:rtl/>
          <w:lang w:bidi="fa-IR"/>
        </w:rPr>
        <w:t xml:space="preserve">زكريا عباس داود </w:t>
      </w:r>
      <w:r w:rsidRPr="08C35EC5">
        <w:rPr>
          <w:rFonts w:ascii="Times New Roman" w:hAnsi="Times New Roman" w:cs="B Lotus" w:hint="cs"/>
          <w:sz w:val="20"/>
          <w:rtl/>
          <w:lang w:bidi="fa-IR"/>
        </w:rPr>
        <w:t>در</w:t>
      </w:r>
      <w:r w:rsidRPr="08C35EC5">
        <w:rPr>
          <w:rFonts w:ascii="Times New Roman" w:hAnsi="Times New Roman" w:cs="B Lotus"/>
          <w:sz w:val="20"/>
          <w:rtl/>
          <w:lang w:bidi="fa-IR"/>
        </w:rPr>
        <w:t xml:space="preserve"> كتاب</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تأملات فى الحديث ص 123</w:t>
      </w:r>
      <w:r w:rsidRPr="08C35EC5">
        <w:rPr>
          <w:rFonts w:ascii="Times New Roman" w:hAnsi="Times New Roman" w:cs="B Lotus" w:hint="cs"/>
          <w:sz w:val="20"/>
          <w:rtl/>
          <w:lang w:bidi="fa-IR"/>
        </w:rPr>
        <w:t xml:space="preserve"> از او تبعیت کرده است</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همچنانکه</w:t>
      </w:r>
      <w:r w:rsidRPr="08C35EC5">
        <w:rPr>
          <w:rFonts w:ascii="Times New Roman" w:hAnsi="Times New Roman" w:cs="B Lotus"/>
          <w:sz w:val="20"/>
          <w:rtl/>
          <w:lang w:bidi="fa-IR"/>
        </w:rPr>
        <w:t xml:space="preserve"> استاذ أبو غدة </w:t>
      </w:r>
      <w:r w:rsidRPr="08C35EC5">
        <w:rPr>
          <w:rFonts w:ascii="Times New Roman" w:hAnsi="Times New Roman" w:cs="Times New Roman" w:hint="cs"/>
          <w:sz w:val="20"/>
          <w:rtl/>
          <w:lang w:bidi="fa-IR"/>
        </w:rPr>
        <w:t>–</w:t>
      </w:r>
      <w:r w:rsidRPr="08C35EC5">
        <w:rPr>
          <w:rFonts w:ascii="Times New Roman" w:hAnsi="Times New Roman" w:cs="B Lotus" w:hint="cs"/>
          <w:sz w:val="20"/>
          <w:rtl/>
          <w:lang w:bidi="fa-IR"/>
        </w:rPr>
        <w:t>رحمه</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الله</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متوجه نشده که</w:t>
      </w:r>
      <w:r w:rsidRPr="08C35EC5">
        <w:rPr>
          <w:rFonts w:ascii="Times New Roman" w:hAnsi="Times New Roman" w:cs="B Lotus"/>
          <w:sz w:val="20"/>
          <w:rtl/>
          <w:lang w:bidi="fa-IR"/>
        </w:rPr>
        <w:t xml:space="preserve"> ابن حزم رواي</w:t>
      </w:r>
      <w:r w:rsidRPr="08C35EC5">
        <w:rPr>
          <w:rFonts w:ascii="Times New Roman" w:hAnsi="Times New Roman" w:cs="B Lotus" w:hint="cs"/>
          <w:sz w:val="20"/>
          <w:rtl/>
          <w:lang w:bidi="fa-IR"/>
        </w:rPr>
        <w:t>ت</w:t>
      </w:r>
      <w:r w:rsidRPr="08C35EC5">
        <w:rPr>
          <w:rFonts w:ascii="Times New Roman" w:hAnsi="Times New Roman" w:cs="B Lotus"/>
          <w:sz w:val="20"/>
          <w:rtl/>
          <w:lang w:bidi="fa-IR"/>
        </w:rPr>
        <w:t xml:space="preserve"> بريدة </w:t>
      </w:r>
      <w:r w:rsidRPr="08C35EC5">
        <w:rPr>
          <w:rFonts w:ascii="Times New Roman" w:hAnsi="Times New Roman" w:cs="B Lotus" w:hint="cs"/>
          <w:sz w:val="20"/>
          <w:rtl/>
          <w:lang w:bidi="fa-IR"/>
        </w:rPr>
        <w:t xml:space="preserve">را </w:t>
      </w:r>
      <w:r w:rsidRPr="08C35EC5">
        <w:rPr>
          <w:rFonts w:ascii="Times New Roman" w:hAnsi="Times New Roman" w:cs="B Lotus"/>
          <w:sz w:val="20"/>
          <w:rtl/>
          <w:lang w:bidi="fa-IR"/>
        </w:rPr>
        <w:t xml:space="preserve">حمل </w:t>
      </w:r>
      <w:r w:rsidRPr="08C35EC5">
        <w:rPr>
          <w:rFonts w:ascii="Times New Roman" w:hAnsi="Times New Roman" w:cs="B Lotus" w:hint="cs"/>
          <w:sz w:val="20"/>
          <w:rtl/>
          <w:lang w:bidi="fa-IR"/>
        </w:rPr>
        <w:t>بر یکی از منافقین کرده است،</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پس</w:t>
      </w:r>
      <w:r w:rsidRPr="08C35EC5">
        <w:rPr>
          <w:rFonts w:ascii="Times New Roman" w:hAnsi="Times New Roman" w:cs="B Lotus"/>
          <w:sz w:val="20"/>
          <w:rtl/>
          <w:lang w:bidi="fa-IR"/>
        </w:rPr>
        <w:t xml:space="preserve"> استاذ أبو غدة </w:t>
      </w:r>
      <w:r w:rsidRPr="08C35EC5">
        <w:rPr>
          <w:rFonts w:ascii="Times New Roman" w:hAnsi="Times New Roman" w:cs="B Lotus" w:hint="cs"/>
          <w:sz w:val="20"/>
          <w:rtl/>
          <w:lang w:bidi="fa-IR"/>
        </w:rPr>
        <w:t xml:space="preserve">به </w:t>
      </w:r>
      <w:r w:rsidRPr="08C35EC5">
        <w:rPr>
          <w:rFonts w:ascii="Times New Roman" w:hAnsi="Times New Roman" w:cs="B Lotus"/>
          <w:sz w:val="20"/>
          <w:rtl/>
          <w:lang w:bidi="fa-IR"/>
        </w:rPr>
        <w:t xml:space="preserve">امام ابن حزم </w:t>
      </w:r>
      <w:r w:rsidRPr="08C35EC5">
        <w:rPr>
          <w:rFonts w:ascii="Times New Roman" w:hAnsi="Times New Roman" w:cs="B Lotus" w:hint="cs"/>
          <w:sz w:val="20"/>
          <w:rtl/>
          <w:lang w:bidi="fa-IR"/>
        </w:rPr>
        <w:t>گمان نسبت اشتباه داده به گمان اینکه  حدیث را درست دانسته که در دو جا آن را ذکر کرده است. نگا</w:t>
      </w:r>
      <w:r w:rsidRPr="08C35EC5">
        <w:rPr>
          <w:rFonts w:ascii="Times New Roman" w:hAnsi="Times New Roman" w:cs="B Lotus"/>
          <w:sz w:val="20"/>
          <w:rtl/>
          <w:lang w:bidi="fa-IR"/>
        </w:rPr>
        <w:t>: لمحات من تاريخ وعلوم الحديث</w:t>
      </w:r>
      <w:r w:rsidRPr="08C35EC5">
        <w:rPr>
          <w:rFonts w:ascii="Times New Roman" w:hAnsi="Times New Roman" w:cs="B Lotus" w:hint="cs"/>
          <w:sz w:val="20"/>
          <w:rtl/>
          <w:lang w:bidi="fa-IR"/>
        </w:rPr>
        <w:t>،</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ا</w:t>
      </w:r>
      <w:r w:rsidRPr="08C35EC5">
        <w:rPr>
          <w:rFonts w:ascii="Times New Roman" w:hAnsi="Times New Roman" w:cs="B Lotus"/>
          <w:sz w:val="20"/>
          <w:rtl/>
          <w:lang w:bidi="fa-IR"/>
        </w:rPr>
        <w:t xml:space="preserve">ستاذ أبو غدة ص 58 </w:t>
      </w:r>
      <w:r w:rsidRPr="08C35EC5">
        <w:rPr>
          <w:rFonts w:ascii="Times New Roman" w:hAnsi="Times New Roman" w:cs="B Lotus" w:hint="cs"/>
          <w:sz w:val="20"/>
          <w:rtl/>
          <w:lang w:bidi="fa-IR"/>
        </w:rPr>
        <w:t>حاشیه</w:t>
      </w:r>
      <w:r w:rsidRPr="08C35EC5">
        <w:rPr>
          <w:rFonts w:ascii="Times New Roman" w:hAnsi="Times New Roman" w:cs="B Lotus"/>
          <w:sz w:val="20"/>
          <w:rtl/>
          <w:lang w:bidi="fa-IR"/>
        </w:rPr>
        <w:t>0</w:t>
      </w:r>
    </w:p>
  </w:footnote>
  <w:footnote w:id="140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أضواء علی السنة، ص 65، السنة و دورها فی الفقه الجدید، ص 139، إنذار من السماء، ص 700، 701، دین السلطان، ص 258، 325، تبصیر الأمة بحقیقة السنة، ص 294، 428 فجر الإسلام، ص 211، معالم المدرستین جلد 1/435، </w:t>
      </w:r>
      <w:r w:rsidRPr="08C35EC5">
        <w:rPr>
          <w:rFonts w:ascii="Times New Roman" w:hAnsi="Times New Roman" w:cs="B Lotus"/>
          <w:sz w:val="20"/>
          <w:rtl/>
        </w:rPr>
        <w:t xml:space="preserve">والنص والاجتهاد عبد الحسين شرف الدين ص 335، </w:t>
      </w:r>
      <w:r w:rsidRPr="08C35EC5">
        <w:rPr>
          <w:rFonts w:ascii="Times New Roman" w:hAnsi="Times New Roman" w:cs="B Lotus" w:hint="cs"/>
          <w:sz w:val="20"/>
          <w:rtl/>
        </w:rPr>
        <w:t xml:space="preserve">تأملات فی الحدیث عند شیعه و سنة / زکریا داود / ص126 ،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دراسات محمدية ترجم</w:t>
      </w:r>
      <w:r w:rsidRPr="08C35EC5">
        <w:rPr>
          <w:rFonts w:ascii="Times New Roman" w:hAnsi="Times New Roman" w:cs="B Lotus" w:hint="cs"/>
          <w:sz w:val="20"/>
          <w:rtl/>
        </w:rPr>
        <w:t xml:space="preserve">ه </w:t>
      </w:r>
      <w:r w:rsidRPr="08C35EC5">
        <w:rPr>
          <w:rFonts w:ascii="Times New Roman" w:hAnsi="Times New Roman" w:cs="B Lotus"/>
          <w:sz w:val="20"/>
          <w:rtl/>
        </w:rPr>
        <w:t>استا</w:t>
      </w:r>
      <w:r w:rsidRPr="08C35EC5">
        <w:rPr>
          <w:rFonts w:ascii="Times New Roman" w:hAnsi="Times New Roman" w:cs="B Lotus" w:hint="cs"/>
          <w:sz w:val="20"/>
          <w:rtl/>
        </w:rPr>
        <w:t>د</w:t>
      </w:r>
      <w:r w:rsidRPr="08C35EC5">
        <w:rPr>
          <w:rFonts w:ascii="Times New Roman" w:hAnsi="Times New Roman" w:cs="B Lotus"/>
          <w:sz w:val="20"/>
          <w:rtl/>
        </w:rPr>
        <w:t xml:space="preserve"> صديق بشير </w:t>
      </w:r>
      <w:r w:rsidRPr="08C35EC5">
        <w:rPr>
          <w:rFonts w:ascii="Times New Roman" w:hAnsi="Times New Roman" w:cs="B Lotus" w:hint="cs"/>
          <w:sz w:val="20"/>
          <w:rtl/>
        </w:rPr>
        <w:t>به نقل از</w:t>
      </w:r>
      <w:r w:rsidRPr="08C35EC5">
        <w:rPr>
          <w:rFonts w:ascii="Times New Roman" w:hAnsi="Times New Roman" w:cs="B Lotus"/>
          <w:sz w:val="20"/>
          <w:rtl/>
        </w:rPr>
        <w:t xml:space="preserve"> مجل</w:t>
      </w:r>
      <w:r w:rsidRPr="08C35EC5">
        <w:rPr>
          <w:rFonts w:ascii="Times New Roman" w:hAnsi="Times New Roman" w:cs="B Lotus" w:hint="cs"/>
          <w:sz w:val="20"/>
          <w:rtl/>
        </w:rPr>
        <w:t>ه</w:t>
      </w:r>
      <w:r w:rsidRPr="08C35EC5">
        <w:rPr>
          <w:rFonts w:ascii="Times New Roman" w:hAnsi="Times New Roman" w:cs="B Lotus"/>
          <w:sz w:val="20"/>
          <w:rtl/>
        </w:rPr>
        <w:t xml:space="preserve"> كلية الدعوة</w:t>
      </w:r>
      <w:r w:rsidRPr="08C35EC5">
        <w:rPr>
          <w:rFonts w:ascii="Times New Roman" w:hAnsi="Times New Roman" w:cs="B Lotus" w:hint="cs"/>
          <w:sz w:val="20"/>
          <w:rtl/>
        </w:rPr>
        <w:t xml:space="preserve">، </w:t>
      </w:r>
      <w:r w:rsidRPr="08C35EC5">
        <w:rPr>
          <w:rFonts w:ascii="Times New Roman" w:hAnsi="Times New Roman" w:cs="B Lotus"/>
          <w:sz w:val="20"/>
          <w:rtl/>
        </w:rPr>
        <w:t xml:space="preserve">ليبي </w:t>
      </w:r>
      <w:r w:rsidRPr="08C35EC5">
        <w:rPr>
          <w:rFonts w:ascii="Times New Roman" w:hAnsi="Times New Roman" w:cs="B Lotus" w:hint="cs"/>
          <w:sz w:val="20"/>
          <w:rtl/>
        </w:rPr>
        <w:t>شماره</w:t>
      </w:r>
      <w:r w:rsidRPr="08C35EC5">
        <w:rPr>
          <w:rFonts w:ascii="Times New Roman" w:hAnsi="Times New Roman" w:cs="B Lotus"/>
          <w:sz w:val="20"/>
          <w:rtl/>
        </w:rPr>
        <w:t xml:space="preserve"> 10 ص539</w:t>
      </w:r>
      <w:r w:rsidRPr="08C35EC5">
        <w:rPr>
          <w:rFonts w:ascii="Times New Roman" w:hAnsi="Times New Roman" w:cs="B Lotus" w:hint="cs"/>
          <w:sz w:val="20"/>
          <w:rtl/>
        </w:rPr>
        <w:t>.</w:t>
      </w:r>
    </w:p>
  </w:footnote>
  <w:footnote w:id="140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اصول علم حدیث / دکتر ابولبابه، ص 89، ر.ک: </w:t>
      </w:r>
      <w:r w:rsidRPr="08C35EC5">
        <w:rPr>
          <w:rFonts w:ascii="Times New Roman" w:hAnsi="Times New Roman" w:cs="B Lotus"/>
          <w:sz w:val="20"/>
          <w:rtl/>
        </w:rPr>
        <w:t>جواب شبه</w:t>
      </w:r>
      <w:r w:rsidRPr="08C35EC5">
        <w:rPr>
          <w:rFonts w:ascii="Times New Roman" w:hAnsi="Times New Roman" w:cs="B Lotus" w:hint="cs"/>
          <w:sz w:val="20"/>
          <w:rtl/>
        </w:rPr>
        <w:t>ه</w:t>
      </w:r>
      <w:r w:rsidRPr="08C35EC5">
        <w:rPr>
          <w:rFonts w:ascii="Times New Roman" w:hAnsi="Times New Roman" w:cs="B Lotus"/>
          <w:sz w:val="20"/>
          <w:rtl/>
        </w:rPr>
        <w:t xml:space="preserve"> نـه</w:t>
      </w:r>
      <w:r w:rsidRPr="08C35EC5">
        <w:rPr>
          <w:rFonts w:ascii="Times New Roman" w:hAnsi="Times New Roman" w:cs="B Lotus" w:hint="cs"/>
          <w:sz w:val="20"/>
          <w:rtl/>
        </w:rPr>
        <w:t xml:space="preserve">ی </w:t>
      </w:r>
      <w:r w:rsidRPr="08C35EC5">
        <w:rPr>
          <w:rFonts w:ascii="Times New Roman" w:hAnsi="Times New Roman" w:cs="B Lotus"/>
          <w:sz w:val="20"/>
          <w:rtl/>
        </w:rPr>
        <w:t>صحاب</w:t>
      </w:r>
      <w:r w:rsidRPr="08C35EC5">
        <w:rPr>
          <w:rFonts w:ascii="Times New Roman" w:hAnsi="Times New Roman" w:cs="B Lotus" w:hint="cs"/>
          <w:sz w:val="20"/>
          <w:rtl/>
        </w:rPr>
        <w:t>ه از زیادی روایت از روایت اتهام</w:t>
      </w:r>
      <w:r w:rsidRPr="08C35EC5">
        <w:rPr>
          <w:rFonts w:ascii="Times New Roman" w:hAnsi="Times New Roman" w:cs="B Lotus"/>
          <w:sz w:val="20"/>
          <w:rtl/>
        </w:rPr>
        <w:t xml:space="preserve"> </w:t>
      </w:r>
      <w:r w:rsidRPr="08C35EC5">
        <w:rPr>
          <w:rFonts w:ascii="Times New Roman" w:hAnsi="Times New Roman" w:cs="B Lotus" w:hint="cs"/>
          <w:sz w:val="20"/>
          <w:rtl/>
        </w:rPr>
        <w:t xml:space="preserve">به </w:t>
      </w:r>
      <w:r w:rsidRPr="08C35EC5">
        <w:rPr>
          <w:rFonts w:ascii="Times New Roman" w:hAnsi="Times New Roman" w:cs="B Lotus"/>
          <w:sz w:val="20"/>
          <w:rtl/>
        </w:rPr>
        <w:t>أب</w:t>
      </w:r>
      <w:r w:rsidRPr="08C35EC5">
        <w:rPr>
          <w:rFonts w:ascii="Times New Roman" w:hAnsi="Times New Roman" w:cs="B Lotus" w:hint="cs"/>
          <w:sz w:val="20"/>
          <w:rtl/>
        </w:rPr>
        <w:t>و</w:t>
      </w:r>
      <w:r w:rsidRPr="08C35EC5">
        <w:rPr>
          <w:rFonts w:ascii="Times New Roman" w:hAnsi="Times New Roman" w:cs="B Lotus"/>
          <w:sz w:val="20"/>
          <w:rtl/>
        </w:rPr>
        <w:t>بكر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عمر </w:t>
      </w:r>
      <w:r w:rsidRPr="08C35EC5">
        <w:rPr>
          <w:rFonts w:ascii="Times New Roman" w:hAnsi="Times New Roman" w:cs="Times New Roman" w:hint="cs"/>
          <w:sz w:val="20"/>
          <w:rtl/>
        </w:rPr>
        <w:t>–</w:t>
      </w:r>
      <w:r w:rsidRPr="08C35EC5">
        <w:rPr>
          <w:rFonts w:ascii="Times New Roman" w:hAnsi="Times New Roman" w:cs="B Lotus" w:hint="cs"/>
          <w:sz w:val="20"/>
          <w:rtl/>
        </w:rPr>
        <w:t>رضى</w:t>
      </w:r>
      <w:r w:rsidRPr="08C35EC5">
        <w:rPr>
          <w:rFonts w:ascii="Times New Roman" w:hAnsi="Times New Roman" w:cs="B Lotus"/>
          <w:sz w:val="20"/>
          <w:rtl/>
        </w:rPr>
        <w:t xml:space="preserve"> </w:t>
      </w:r>
      <w:r w:rsidRPr="08C35EC5">
        <w:rPr>
          <w:rFonts w:ascii="Times New Roman" w:hAnsi="Times New Roman" w:cs="B Lotus" w:hint="cs"/>
          <w:sz w:val="20"/>
          <w:rtl/>
        </w:rPr>
        <w:t>الله</w:t>
      </w:r>
      <w:r w:rsidRPr="08C35EC5">
        <w:rPr>
          <w:rFonts w:ascii="Times New Roman" w:hAnsi="Times New Roman" w:cs="B Lotus"/>
          <w:sz w:val="20"/>
          <w:rtl/>
        </w:rPr>
        <w:t xml:space="preserve"> </w:t>
      </w:r>
      <w:r w:rsidRPr="08C35EC5">
        <w:rPr>
          <w:rFonts w:ascii="Times New Roman" w:hAnsi="Times New Roman" w:cs="B Lotus" w:hint="cs"/>
          <w:sz w:val="20"/>
          <w:rtl/>
        </w:rPr>
        <w:t>عنهما</w:t>
      </w:r>
      <w:r w:rsidRPr="08C35EC5">
        <w:rPr>
          <w:rFonts w:ascii="Times New Roman" w:hAnsi="Times New Roman" w:cs="B Lotus"/>
          <w:sz w:val="20"/>
          <w:rtl/>
        </w:rPr>
        <w:t xml:space="preserve">- </w:t>
      </w:r>
      <w:r w:rsidRPr="08C35EC5">
        <w:rPr>
          <w:rFonts w:ascii="Times New Roman" w:hAnsi="Times New Roman" w:cs="B Lotus" w:hint="cs"/>
          <w:sz w:val="20"/>
          <w:rtl/>
        </w:rPr>
        <w:t>به دروغ به صحابه</w:t>
      </w:r>
      <w:r w:rsidRPr="08C35EC5">
        <w:rPr>
          <w:rFonts w:ascii="Times New Roman" w:hAnsi="Times New Roman" w:cs="B Lotus"/>
          <w:sz w:val="20"/>
          <w:rtl/>
        </w:rPr>
        <w:t xml:space="preserve"> ص336-339 0</w:t>
      </w:r>
    </w:p>
  </w:footnote>
  <w:footnote w:id="1409">
    <w:p w:rsidR="08C0294C" w:rsidRPr="08C35EC5" w:rsidRDefault="08C0294C" w:rsidP="08AA2C04">
      <w:pPr>
        <w:pStyle w:val="FootnoteText"/>
        <w:ind w:left="272" w:hanging="272"/>
        <w:rPr>
          <w:rFonts w:ascii="Times New Roman" w:hAnsi="Times New Roman" w:cs="B Lotus"/>
          <w:sz w:val="20"/>
          <w:rtl/>
          <w:lang w:bidi="fa-IR"/>
        </w:rPr>
      </w:pPr>
      <w:r w:rsidRPr="08C35EC5">
        <w:rPr>
          <w:rFonts w:ascii="Times New Roman" w:hAnsi="Times New Roman"/>
          <w:sz w:val="20"/>
          <w:szCs w:val="20"/>
          <w:lang w:bidi="fa-IR"/>
        </w:rPr>
        <w:footnoteRef/>
      </w:r>
      <w:r w:rsidRPr="08C35EC5">
        <w:rPr>
          <w:rFonts w:ascii="Times New Roman" w:hAnsi="Times New Roman" w:cs="B Lotus" w:hint="cs"/>
          <w:sz w:val="20"/>
          <w:rtl/>
          <w:lang w:bidi="fa-IR"/>
        </w:rPr>
        <w:t>- شرح آن در ص 275.</w:t>
      </w:r>
    </w:p>
  </w:footnote>
  <w:footnote w:id="141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با الإسلام علی المفترق الطرق / استاد محمد أسد، ص 94 مقایسه کن.</w:t>
      </w:r>
    </w:p>
  </w:footnote>
  <w:footnote w:id="1411">
    <w:p w:rsidR="08C0294C" w:rsidRPr="08C35EC5" w:rsidRDefault="08C0294C" w:rsidP="08AA2C04">
      <w:pPr>
        <w:pStyle w:val="FootnoteText"/>
        <w:ind w:left="272" w:hanging="272"/>
        <w:rPr>
          <w:sz w:val="20"/>
          <w:szCs w:val="20"/>
          <w:rtl/>
        </w:rPr>
      </w:pPr>
      <w:r w:rsidRPr="08C35EC5">
        <w:rPr>
          <w:rFonts w:ascii="Times New Roman" w:hAnsi="Times New Roman" w:cs="B Lotus"/>
          <w:sz w:val="20"/>
          <w:lang w:bidi="fa-IR"/>
        </w:rPr>
        <w:footnoteRef/>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سعيد بن منصور </w:t>
      </w:r>
      <w:r w:rsidRPr="08C35EC5">
        <w:rPr>
          <w:rFonts w:ascii="Times New Roman" w:hAnsi="Times New Roman" w:cs="B Lotus" w:hint="cs"/>
          <w:sz w:val="20"/>
          <w:rtl/>
          <w:lang w:bidi="fa-IR"/>
        </w:rPr>
        <w:t xml:space="preserve">در </w:t>
      </w:r>
      <w:r w:rsidRPr="08C35EC5">
        <w:rPr>
          <w:rFonts w:ascii="Times New Roman" w:hAnsi="Times New Roman" w:cs="B Lotus"/>
          <w:sz w:val="20"/>
          <w:rtl/>
          <w:lang w:bidi="fa-IR"/>
        </w:rPr>
        <w:t>سنن</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باب ما جاء فى الصداق 1/166، 167 </w:t>
      </w:r>
      <w:r w:rsidRPr="08C35EC5">
        <w:rPr>
          <w:rFonts w:ascii="Times New Roman" w:hAnsi="Times New Roman" w:cs="B Lotus" w:hint="cs"/>
          <w:sz w:val="20"/>
          <w:rtl/>
          <w:lang w:bidi="fa-IR"/>
        </w:rPr>
        <w:t>شماره</w:t>
      </w:r>
      <w:r w:rsidRPr="08C35EC5">
        <w:rPr>
          <w:rFonts w:ascii="Times New Roman" w:hAnsi="Times New Roman" w:cs="B Lotus"/>
          <w:sz w:val="20"/>
          <w:rtl/>
          <w:lang w:bidi="fa-IR"/>
        </w:rPr>
        <w:t xml:space="preserve"> 598 و أبو يعلى</w:t>
      </w:r>
      <w:r w:rsidRPr="08C35EC5">
        <w:rPr>
          <w:rFonts w:ascii="Times New Roman" w:hAnsi="Times New Roman" w:cs="B Lotus" w:hint="cs"/>
          <w:sz w:val="20"/>
          <w:rtl/>
          <w:lang w:bidi="fa-IR"/>
        </w:rPr>
        <w:t xml:space="preserve"> در</w:t>
      </w:r>
      <w:r w:rsidRPr="08C35EC5">
        <w:rPr>
          <w:rFonts w:ascii="Times New Roman" w:hAnsi="Times New Roman" w:cs="B Lotus"/>
          <w:sz w:val="20"/>
          <w:rtl/>
          <w:lang w:bidi="fa-IR"/>
        </w:rPr>
        <w:t xml:space="preserve"> مسند</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و</w:t>
      </w:r>
      <w:r w:rsidRPr="08C35EC5">
        <w:rPr>
          <w:rFonts w:ascii="Times New Roman" w:hAnsi="Times New Roman" w:cs="B Lotus" w:hint="cs"/>
          <w:sz w:val="20"/>
          <w:rtl/>
          <w:lang w:bidi="fa-IR"/>
        </w:rPr>
        <w:t xml:space="preserve"> در</w:t>
      </w:r>
      <w:r w:rsidRPr="08C35EC5">
        <w:rPr>
          <w:rFonts w:ascii="Times New Roman" w:hAnsi="Times New Roman" w:cs="B Lotus"/>
          <w:sz w:val="20"/>
          <w:rtl/>
          <w:lang w:bidi="fa-IR"/>
        </w:rPr>
        <w:t xml:space="preserve"> "كل الناس أفقه من عمر"</w:t>
      </w:r>
      <w:r w:rsidRPr="08C35EC5">
        <w:rPr>
          <w:rFonts w:ascii="Times New Roman" w:hAnsi="Times New Roman" w:cs="B Lotus" w:hint="cs"/>
          <w:sz w:val="20"/>
          <w:rtl/>
          <w:lang w:bidi="fa-IR"/>
        </w:rPr>
        <w:t xml:space="preserve"> آورده‏اند. </w:t>
      </w:r>
      <w:r w:rsidRPr="08C35EC5">
        <w:rPr>
          <w:rFonts w:ascii="Times New Roman" w:hAnsi="Times New Roman" w:cs="B Lotus"/>
          <w:sz w:val="20"/>
          <w:rtl/>
          <w:lang w:bidi="fa-IR"/>
        </w:rPr>
        <w:t xml:space="preserve">هيثمى </w:t>
      </w:r>
      <w:r w:rsidRPr="08C35EC5">
        <w:rPr>
          <w:rFonts w:ascii="Times New Roman" w:hAnsi="Times New Roman" w:cs="B Lotus" w:hint="cs"/>
          <w:sz w:val="20"/>
          <w:rtl/>
          <w:lang w:bidi="fa-IR"/>
        </w:rPr>
        <w:t>در</w:t>
      </w:r>
      <w:r w:rsidRPr="08C35EC5">
        <w:rPr>
          <w:rFonts w:ascii="Times New Roman" w:hAnsi="Times New Roman" w:cs="B Lotus"/>
          <w:sz w:val="20"/>
          <w:rtl/>
          <w:lang w:bidi="fa-IR"/>
        </w:rPr>
        <w:t xml:space="preserve"> مجمع الزوائد 4/284 </w:t>
      </w:r>
      <w:r w:rsidRPr="08C35EC5">
        <w:rPr>
          <w:rFonts w:ascii="Times New Roman" w:hAnsi="Times New Roman" w:cs="B Lotus" w:hint="cs"/>
          <w:sz w:val="20"/>
          <w:rtl/>
          <w:lang w:bidi="fa-IR"/>
        </w:rPr>
        <w:t>می‏گوید</w:t>
      </w:r>
      <w:r w:rsidRPr="08C35EC5">
        <w:rPr>
          <w:rFonts w:ascii="Times New Roman" w:hAnsi="Times New Roman" w:cs="B Lotus"/>
          <w:sz w:val="20"/>
          <w:rtl/>
          <w:lang w:bidi="fa-IR"/>
        </w:rPr>
        <w:t xml:space="preserve">: مجالد بن سعيد </w:t>
      </w:r>
      <w:r w:rsidRPr="08C35EC5">
        <w:rPr>
          <w:rFonts w:ascii="Times New Roman" w:hAnsi="Times New Roman" w:cs="B Lotus" w:hint="cs"/>
          <w:sz w:val="20"/>
          <w:rtl/>
          <w:lang w:bidi="fa-IR"/>
        </w:rPr>
        <w:t>در آن وجود دارد که گاهی ضعیف و گاهی مورد اعتماد است.</w:t>
      </w:r>
    </w:p>
  </w:footnote>
  <w:footnote w:id="141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آن را از کتاب استتابة المرتدین، باب قتل من ابی قبول الفرائض 12/288 استخراج نموده، مسلم به شرح نووی، کتاب الإیمان، باب الأمر بقتال الناس حتی یقولوا لا إله الا اللّه محمد رسول اللّه 1/232 شماره 32 و لفظ از اوست.</w:t>
      </w:r>
    </w:p>
  </w:footnote>
  <w:footnote w:id="141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سعید بن منصور در سننن باب المرأة تلد لستة أَشهر 2/ 66 شماره 2074استخراج نمود.</w:t>
      </w:r>
    </w:p>
  </w:footnote>
  <w:footnote w:id="1414">
    <w:p w:rsidR="08C0294C" w:rsidRPr="080F7EDB" w:rsidRDefault="08C0294C" w:rsidP="080F7EDB">
      <w:pPr>
        <w:pStyle w:val="FootnoteText"/>
        <w:ind w:left="272" w:hanging="272"/>
        <w:rPr>
          <w:rFonts w:ascii="KFGQPC Uthmanic Script HAFS" w:hAnsi="KFGQPC Uthmanic Script HAFS" w:cs="KFGQPC Uthmanic Script HAFS"/>
          <w:sz w:val="20"/>
          <w:szCs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قصة الحدیث که به شرح فتح الباری در کتاب العیدین استخراج شده است، باب الخروج إلی المصلی بغیر منبر 2/520 شماره 956و مسلم به شرح نووی، کتاب الإیمان، باب بیان کون النهی عن المنکر من الإیمان 1/296 شماره 78-79. ونگا: </w:t>
      </w:r>
      <w:r w:rsidRPr="08C35EC5">
        <w:rPr>
          <w:rFonts w:ascii="Times New Roman" w:hAnsi="Times New Roman" w:cs="B Lotus"/>
          <w:sz w:val="20"/>
          <w:rtl/>
        </w:rPr>
        <w:t xml:space="preserve">إنكار كعب بن عجرة </w:t>
      </w:r>
      <w:r w:rsidRPr="08C35EC5">
        <w:rPr>
          <w:rFonts w:ascii="Times New Roman" w:hAnsi="Times New Roman" w:cs="B Lotus"/>
          <w:sz w:val="20"/>
          <w:rtl/>
        </w:rPr>
        <w:sym w:font="AGA Arabesque" w:char="F074"/>
      </w:r>
      <w:r w:rsidRPr="08C35EC5">
        <w:rPr>
          <w:rFonts w:ascii="Times New Roman" w:hAnsi="Times New Roman" w:cs="B Lotus"/>
          <w:sz w:val="20"/>
          <w:rtl/>
        </w:rPr>
        <w:t xml:space="preserve"> </w:t>
      </w:r>
      <w:r w:rsidRPr="08C35EC5">
        <w:rPr>
          <w:rFonts w:ascii="Times New Roman" w:hAnsi="Times New Roman" w:cs="B Lotus" w:hint="cs"/>
          <w:sz w:val="20"/>
          <w:rtl/>
        </w:rPr>
        <w:t>بر</w:t>
      </w:r>
      <w:r w:rsidRPr="08C35EC5">
        <w:rPr>
          <w:rFonts w:ascii="Times New Roman" w:hAnsi="Times New Roman" w:cs="B Lotus"/>
          <w:sz w:val="20"/>
          <w:rtl/>
        </w:rPr>
        <w:t xml:space="preserve"> خطب</w:t>
      </w:r>
      <w:r w:rsidRPr="08C35EC5">
        <w:rPr>
          <w:rFonts w:ascii="Times New Roman" w:hAnsi="Times New Roman" w:cs="B Lotus" w:hint="cs"/>
          <w:sz w:val="20"/>
          <w:rtl/>
        </w:rPr>
        <w:t>ه</w:t>
      </w:r>
      <w:r w:rsidRPr="08C35EC5">
        <w:rPr>
          <w:rFonts w:ascii="Times New Roman" w:hAnsi="Times New Roman" w:cs="B Lotus"/>
          <w:sz w:val="20"/>
          <w:rtl/>
        </w:rPr>
        <w:t xml:space="preserve"> عبد الرحمن ابن أم الحكم </w:t>
      </w:r>
      <w:r w:rsidRPr="08C35EC5">
        <w:rPr>
          <w:rFonts w:ascii="Times New Roman" w:hAnsi="Times New Roman" w:cs="B Lotus" w:hint="cs"/>
          <w:sz w:val="20"/>
          <w:rtl/>
        </w:rPr>
        <w:t xml:space="preserve">در روز </w:t>
      </w:r>
      <w:r w:rsidRPr="08C35EC5">
        <w:rPr>
          <w:rFonts w:ascii="Times New Roman" w:hAnsi="Times New Roman" w:cs="B Lotus"/>
          <w:sz w:val="20"/>
          <w:rtl/>
        </w:rPr>
        <w:t>جمع</w:t>
      </w:r>
      <w:r w:rsidRPr="08C35EC5">
        <w:rPr>
          <w:rFonts w:ascii="Times New Roman" w:hAnsi="Times New Roman" w:cs="B Lotus" w:hint="cs"/>
          <w:sz w:val="20"/>
          <w:rtl/>
        </w:rPr>
        <w:t>ه که نشسته بود و می‏گفت:</w:t>
      </w:r>
      <w:r w:rsidRPr="08C35EC5">
        <w:rPr>
          <w:rFonts w:ascii="Times New Roman" w:hAnsi="Times New Roman" w:cs="B Lotus"/>
          <w:sz w:val="20"/>
          <w:rtl/>
        </w:rPr>
        <w:t xml:space="preserve"> </w:t>
      </w:r>
      <w:r w:rsidRPr="08C35EC5">
        <w:rPr>
          <w:rFonts w:ascii="Times New Roman" w:hAnsi="Times New Roman" w:cs="B Lotus" w:hint="cs"/>
          <w:sz w:val="20"/>
          <w:rtl/>
        </w:rPr>
        <w:t>به این خبیث بنگرید که نشسته خطبه می‏خواند در حالی که خداوند متعال می‏فرماید:</w:t>
      </w:r>
      <w:r>
        <w:rPr>
          <w:rFonts w:ascii="Times New Roman" w:hAnsi="Times New Roman" w:cs="B Lotus" w:hint="cs"/>
          <w:sz w:val="20"/>
          <w:rtl/>
        </w:rPr>
        <w:t xml:space="preserve"> </w:t>
      </w:r>
      <w:r>
        <w:rPr>
          <w:rFonts w:ascii="Traditional Arabic" w:hAnsi="Traditional Arabic" w:cs="Traditional Arabic"/>
          <w:sz w:val="20"/>
          <w:rtl/>
        </w:rPr>
        <w:t>﴿</w:t>
      </w:r>
      <w:r w:rsidRPr="080F7EDB">
        <w:rPr>
          <w:rFonts w:ascii="KFGQPC Uthmanic Script HAFS" w:hAnsi="KFGQPC Uthmanic Script HAFS" w:cs="KFGQPC Uthmanic Script HAFS" w:hint="eastAsia"/>
          <w:sz w:val="22"/>
          <w:szCs w:val="22"/>
          <w:rtl/>
        </w:rPr>
        <w:t>وَإِذَا</w:t>
      </w:r>
      <w:r w:rsidRPr="080F7EDB">
        <w:rPr>
          <w:rFonts w:ascii="KFGQPC Uthmanic Script HAFS" w:hAnsi="KFGQPC Uthmanic Script HAFS" w:cs="KFGQPC Uthmanic Script HAFS"/>
          <w:sz w:val="22"/>
          <w:szCs w:val="22"/>
          <w:rtl/>
        </w:rPr>
        <w:t xml:space="preserve"> رَأَوۡاْ تِجَٰرَةً أَوۡ لَهۡوًا </w:t>
      </w:r>
      <w:r w:rsidRPr="080F7EDB">
        <w:rPr>
          <w:rFonts w:ascii="KFGQPC Uthmanic Script HAFS" w:hAnsi="KFGQPC Uthmanic Script HAFS" w:cs="KFGQPC Uthmanic Script HAFS" w:hint="cs"/>
          <w:sz w:val="22"/>
          <w:szCs w:val="22"/>
          <w:rtl/>
        </w:rPr>
        <w:t>ٱ</w:t>
      </w:r>
      <w:r w:rsidRPr="080F7EDB">
        <w:rPr>
          <w:rFonts w:ascii="KFGQPC Uthmanic Script HAFS" w:hAnsi="KFGQPC Uthmanic Script HAFS" w:cs="KFGQPC Uthmanic Script HAFS" w:hint="eastAsia"/>
          <w:sz w:val="22"/>
          <w:szCs w:val="22"/>
          <w:rtl/>
        </w:rPr>
        <w:t>نفَضُّوٓاْ</w:t>
      </w:r>
      <w:r w:rsidRPr="080F7EDB">
        <w:rPr>
          <w:rFonts w:ascii="KFGQPC Uthmanic Script HAFS" w:hAnsi="KFGQPC Uthmanic Script HAFS" w:cs="KFGQPC Uthmanic Script HAFS"/>
          <w:sz w:val="22"/>
          <w:szCs w:val="22"/>
          <w:rtl/>
        </w:rPr>
        <w:t xml:space="preserve"> إِلَيۡهَا وَتَرَكُوكَ قَآئِمٗاۚ</w:t>
      </w:r>
      <w:r>
        <w:rPr>
          <w:rFonts w:ascii="Traditional Arabic" w:hAnsi="Traditional Arabic" w:cs="Traditional Arabic"/>
          <w:sz w:val="20"/>
          <w:rtl/>
        </w:rPr>
        <w:t>﴾</w:t>
      </w:r>
      <w:r>
        <w:rPr>
          <w:rFonts w:ascii="Times New Roman" w:hAnsi="Times New Roman" w:cs="B Lotus" w:hint="cs"/>
          <w:sz w:val="20"/>
          <w:rtl/>
        </w:rPr>
        <w:t xml:space="preserve"> </w:t>
      </w:r>
      <w:r w:rsidRPr="080F7EDB">
        <w:rPr>
          <w:rFonts w:ascii="mylotus" w:hAnsi="mylotus" w:cs="mylotus"/>
          <w:sz w:val="18"/>
          <w:szCs w:val="22"/>
          <w:rtl/>
        </w:rPr>
        <w:t>[الجمعة: 11]</w:t>
      </w:r>
      <w:r>
        <w:rPr>
          <w:rFonts w:ascii="Times New Roman" w:hAnsi="Times New Roman" w:cs="B Lotus" w:hint="cs"/>
          <w:sz w:val="20"/>
          <w:rtl/>
        </w:rPr>
        <w:t xml:space="preserve"> </w:t>
      </w:r>
      <w:r>
        <w:rPr>
          <w:rFonts w:ascii="Times New Roman" w:hAnsi="Times New Roman" w:cs="B Lotus" w:hint="cs"/>
          <w:sz w:val="20"/>
          <w:rtl/>
          <w:lang w:bidi="fa-IR"/>
        </w:rPr>
        <w:t>«و چون داد و ستد یا سرگرمیی ببینند به سوی آن روی‌آور می‌شوند و تو را در حالی که ایستاده‌ای ترک می‌کنند»،</w:t>
      </w:r>
      <w:r w:rsidRPr="08C35EC5">
        <w:rPr>
          <w:rFonts w:ascii="Times New Roman" w:hAnsi="Times New Roman" w:cs="B Lotus"/>
          <w:sz w:val="20"/>
          <w:rtl/>
          <w:lang w:bidi="fa-IR"/>
        </w:rPr>
        <w:t xml:space="preserve">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حديث </w:t>
      </w:r>
      <w:r w:rsidRPr="08C35EC5">
        <w:rPr>
          <w:rFonts w:ascii="Times New Roman" w:hAnsi="Times New Roman" w:cs="B Lotus" w:hint="cs"/>
          <w:sz w:val="20"/>
          <w:rtl/>
          <w:lang w:bidi="fa-IR"/>
        </w:rPr>
        <w:t>را</w:t>
      </w:r>
      <w:r w:rsidRPr="08C35EC5">
        <w:rPr>
          <w:rFonts w:ascii="Times New Roman" w:hAnsi="Times New Roman" w:cs="B Lotus"/>
          <w:sz w:val="20"/>
          <w:rtl/>
          <w:lang w:bidi="fa-IR"/>
        </w:rPr>
        <w:t xml:space="preserve"> مسلم (بشرح النووى)</w:t>
      </w:r>
      <w:r w:rsidRPr="08C35EC5">
        <w:rPr>
          <w:rFonts w:ascii="Times New Roman" w:hAnsi="Times New Roman" w:cs="B Lotus" w:hint="cs"/>
          <w:sz w:val="20"/>
          <w:rtl/>
          <w:lang w:bidi="fa-IR"/>
        </w:rPr>
        <w:t xml:space="preserve"> در</w:t>
      </w:r>
      <w:r w:rsidRPr="08C35EC5">
        <w:rPr>
          <w:rFonts w:ascii="Times New Roman" w:hAnsi="Times New Roman" w:cs="B Lotus"/>
          <w:sz w:val="20"/>
          <w:rtl/>
          <w:lang w:bidi="fa-IR"/>
        </w:rPr>
        <w:t xml:space="preserve"> كتاب الجمعة باب قوله تعالى:</w:t>
      </w:r>
      <w:r>
        <w:rPr>
          <w:rFonts w:ascii="Times New Roman" w:hAnsi="Times New Roman" w:cs="B Lotus" w:hint="cs"/>
          <w:sz w:val="20"/>
          <w:rtl/>
          <w:lang w:bidi="fa-IR"/>
        </w:rPr>
        <w:t xml:space="preserve"> </w:t>
      </w:r>
      <w:r>
        <w:rPr>
          <w:rFonts w:ascii="Traditional Arabic" w:hAnsi="Traditional Arabic" w:cs="Traditional Arabic"/>
          <w:sz w:val="20"/>
          <w:rtl/>
        </w:rPr>
        <w:t>﴿</w:t>
      </w:r>
      <w:r w:rsidRPr="080F7EDB">
        <w:rPr>
          <w:rFonts w:ascii="KFGQPC Uthmanic Script HAFS" w:hAnsi="KFGQPC Uthmanic Script HAFS" w:cs="KFGQPC Uthmanic Script HAFS" w:hint="eastAsia"/>
          <w:sz w:val="22"/>
          <w:szCs w:val="22"/>
          <w:rtl/>
        </w:rPr>
        <w:t>وَإِذَا</w:t>
      </w:r>
      <w:r w:rsidRPr="080F7EDB">
        <w:rPr>
          <w:rFonts w:ascii="KFGQPC Uthmanic Script HAFS" w:hAnsi="KFGQPC Uthmanic Script HAFS" w:cs="KFGQPC Uthmanic Script HAFS"/>
          <w:sz w:val="22"/>
          <w:szCs w:val="22"/>
          <w:rtl/>
        </w:rPr>
        <w:t xml:space="preserve"> رَأَوۡاْ تِجَٰرَةً أَوۡ لَهۡوًا </w:t>
      </w:r>
      <w:r w:rsidRPr="080F7EDB">
        <w:rPr>
          <w:rFonts w:ascii="KFGQPC Uthmanic Script HAFS" w:hAnsi="KFGQPC Uthmanic Script HAFS" w:cs="KFGQPC Uthmanic Script HAFS" w:hint="cs"/>
          <w:sz w:val="22"/>
          <w:szCs w:val="22"/>
          <w:rtl/>
        </w:rPr>
        <w:t>ٱ</w:t>
      </w:r>
      <w:r w:rsidRPr="080F7EDB">
        <w:rPr>
          <w:rFonts w:ascii="KFGQPC Uthmanic Script HAFS" w:hAnsi="KFGQPC Uthmanic Script HAFS" w:cs="KFGQPC Uthmanic Script HAFS" w:hint="eastAsia"/>
          <w:sz w:val="22"/>
          <w:szCs w:val="22"/>
          <w:rtl/>
        </w:rPr>
        <w:t>نفَضُّوٓاْ</w:t>
      </w:r>
      <w:r w:rsidRPr="080F7EDB">
        <w:rPr>
          <w:rFonts w:ascii="KFGQPC Uthmanic Script HAFS" w:hAnsi="KFGQPC Uthmanic Script HAFS" w:cs="KFGQPC Uthmanic Script HAFS"/>
          <w:sz w:val="22"/>
          <w:szCs w:val="22"/>
          <w:rtl/>
        </w:rPr>
        <w:t xml:space="preserve"> إِلَيۡهَا وَتَرَكُوكَ قَآئِمٗاۚ</w:t>
      </w:r>
      <w:r>
        <w:rPr>
          <w:rFonts w:ascii="Traditional Arabic" w:hAnsi="Traditional Arabic" w:cs="Traditional Arabic"/>
          <w:sz w:val="20"/>
          <w:rtl/>
        </w:rPr>
        <w:t>﴾</w:t>
      </w:r>
      <w:r w:rsidRPr="08C35EC5">
        <w:rPr>
          <w:rFonts w:ascii="Times New Roman" w:hAnsi="Times New Roman" w:cs="B Lotus"/>
          <w:sz w:val="20"/>
          <w:rtl/>
          <w:lang w:bidi="fa-IR"/>
        </w:rPr>
        <w:t xml:space="preserve"> 3/416 </w:t>
      </w:r>
      <w:r w:rsidRPr="08C35EC5">
        <w:rPr>
          <w:rFonts w:ascii="Times New Roman" w:hAnsi="Times New Roman" w:cs="B Lotus" w:hint="cs"/>
          <w:sz w:val="20"/>
          <w:rtl/>
          <w:lang w:bidi="fa-IR"/>
        </w:rPr>
        <w:t>شماره</w:t>
      </w:r>
      <w:r w:rsidRPr="08C35EC5">
        <w:rPr>
          <w:rFonts w:ascii="Times New Roman" w:hAnsi="Times New Roman" w:cs="B Lotus"/>
          <w:sz w:val="20"/>
          <w:rtl/>
          <w:lang w:bidi="fa-IR"/>
        </w:rPr>
        <w:t>864</w:t>
      </w:r>
      <w:r w:rsidRPr="08C35EC5">
        <w:rPr>
          <w:rFonts w:ascii="Times New Roman" w:hAnsi="Times New Roman" w:cs="B Lotus" w:hint="cs"/>
          <w:sz w:val="20"/>
          <w:rtl/>
          <w:lang w:bidi="fa-IR"/>
        </w:rPr>
        <w:t xml:space="preserve"> آورده است.</w:t>
      </w:r>
    </w:p>
  </w:footnote>
  <w:footnote w:id="141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الحجاج: اوحجاج بن یوسف ابن ابی عقیل ثقفی، امیر مشهور و ظالم که ذکر او در صحیح مسلم و بخاری و غیره. .. آمده است و شایسته آن نیست که از او روایت شود و او بیست سال والی عراق بود و در سال 95 ه‍.  مرد. شرح حال او در کتابهای زیر آمده است: تقریب التهذیب 1/190 شماره1144، و وفیات الأعیان 2/29 شماره 149، الجرح و التعدیل 3/168 شماره717، الکاشف 1/313 شماره 946، سیر أعلام النبلاء 4/343 شماره117،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لسان الميزان 2/333 </w:t>
      </w:r>
      <w:r w:rsidRPr="08C35EC5">
        <w:rPr>
          <w:rFonts w:ascii="Times New Roman" w:hAnsi="Times New Roman" w:cs="B Lotus" w:hint="cs"/>
          <w:sz w:val="20"/>
          <w:rtl/>
        </w:rPr>
        <w:t>شماره</w:t>
      </w:r>
      <w:r w:rsidRPr="08C35EC5">
        <w:rPr>
          <w:rFonts w:ascii="Times New Roman" w:hAnsi="Times New Roman" w:cs="B Lotus"/>
          <w:sz w:val="20"/>
          <w:rtl/>
        </w:rPr>
        <w:t xml:space="preserve"> 2351</w:t>
      </w:r>
      <w:r w:rsidRPr="08C35EC5">
        <w:rPr>
          <w:rFonts w:ascii="Times New Roman" w:hAnsi="Times New Roman" w:cs="B Lotus" w:hint="cs"/>
          <w:sz w:val="20"/>
          <w:rtl/>
        </w:rPr>
        <w:t>.</w:t>
      </w:r>
    </w:p>
  </w:footnote>
  <w:footnote w:id="141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تذکرة الحفاظ 1/37، 39.</w:t>
      </w:r>
    </w:p>
  </w:footnote>
  <w:footnote w:id="141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مکانتها فی التشریع / دکتر سباعی، ص 76-78 با تصرف.</w:t>
      </w:r>
    </w:p>
  </w:footnote>
  <w:footnote w:id="141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به شرح نووی، کتاب الجهاد و السیر، باب غروة خیبر 6/404 شماره 1802،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باب غزوة ذى قرر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غيرها 6/419 </w:t>
      </w:r>
      <w:r w:rsidRPr="08C35EC5">
        <w:rPr>
          <w:rFonts w:ascii="Times New Roman" w:hAnsi="Times New Roman" w:cs="B Lotus" w:hint="cs"/>
          <w:sz w:val="20"/>
          <w:rtl/>
        </w:rPr>
        <w:t>شماره</w:t>
      </w:r>
      <w:r w:rsidRPr="08C35EC5">
        <w:rPr>
          <w:rFonts w:ascii="Times New Roman" w:hAnsi="Times New Roman" w:cs="B Lotus"/>
          <w:sz w:val="20"/>
          <w:rtl/>
        </w:rPr>
        <w:t xml:space="preserve"> 1807</w:t>
      </w:r>
      <w:r w:rsidRPr="08C35EC5">
        <w:rPr>
          <w:rFonts w:ascii="Times New Roman" w:hAnsi="Times New Roman" w:cs="B Lotus" w:hint="cs"/>
          <w:sz w:val="20"/>
          <w:rtl/>
        </w:rPr>
        <w:t>.</w:t>
      </w:r>
    </w:p>
  </w:footnote>
  <w:footnote w:id="141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عامر بن الأکوع: صحابی گرامی که شرح حال او در کتابهای ذیل آمده است: الاستیعاب 2/785 شماره1317، اسدالغابه 3/114 شماره 2680، تجرید أسماء الصحابه 1/283، الإصابة 3/350 شماره364-393.</w:t>
      </w:r>
    </w:p>
  </w:footnote>
  <w:footnote w:id="142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ابوالسنابل: </w:t>
      </w:r>
      <w:r w:rsidRPr="08C35EC5">
        <w:rPr>
          <w:rFonts w:ascii="Times New Roman" w:hAnsi="Times New Roman" w:cs="B Lotus"/>
          <w:sz w:val="20"/>
          <w:rtl/>
        </w:rPr>
        <w:t>حَبَّةُ بن بَعْكَك</w:t>
      </w:r>
      <w:r w:rsidRPr="08C35EC5">
        <w:rPr>
          <w:rFonts w:ascii="Times New Roman" w:hAnsi="Times New Roman" w:cs="B Lotus" w:hint="cs"/>
          <w:sz w:val="20"/>
          <w:rtl/>
        </w:rPr>
        <w:t xml:space="preserve"> صحابی گرامی که شرح حال او در کتب ذیل آمده است: الاستیعاب 1/318 شماره 468، اسدالغابة 1/669 شماره 1030، تاریخ الصحابة، ص 77 شماره299، مشاهیر علماء الأمصار، ص 28 شماره 84، الإصابة 1/304 شماره 1565.</w:t>
      </w:r>
    </w:p>
  </w:footnote>
  <w:footnote w:id="142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سبیعة بنت حارث: صحابه گرانقدر که شرح حال او در کتب ذیل آمده است: تاریخ الصحابة، ص 130 شماره 630، الأستیعاب / 4/1859 ش 3370، اسدالغابه 7/138 ش6979، الإصابة 4/326 ش 11278.</w:t>
      </w:r>
    </w:p>
  </w:footnote>
  <w:footnote w:id="142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سعید بن منصور در سنن خود در کتاب الطلاق، باب عدة الحامل المتوفی عنها روجها 1/350ش1506-1508 استخراج نمود.</w:t>
      </w:r>
    </w:p>
  </w:footnote>
  <w:footnote w:id="142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نوف االبکالی: نوف به فتح نون و سکون واو، ابن فضاله به فتح فاء و معجمة، البکالی به کسر موحده و تخفیف الکاف، فرزند امرأة کعب و شامی مستور. همانا آنچه را که ابن عباس از اهل کتاب روایت می‌کند، تکذیب کرد و نود سال بعد از هجرت در گذشت و شرح حال او در: تقریب التهذیب 2/255 ش 7239، الجرح و التعدیل 8/505 ش 2311آمده است.</w:t>
      </w:r>
    </w:p>
  </w:footnote>
  <w:footnote w:id="142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الکفر المنهجی عند المحدثین / دکتر همام عبدالرحیم، ص 52.</w:t>
      </w:r>
    </w:p>
  </w:footnote>
  <w:footnote w:id="1425">
    <w:p w:rsidR="08C0294C" w:rsidRPr="08C35EC5" w:rsidRDefault="08C0294C" w:rsidP="08AA2C04">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داود در کتاب الصلاة باب فیمن لم یوتر 2/62ش1420 استخراج کرد.</w:t>
      </w:r>
      <w:r w:rsidRPr="08C35EC5">
        <w:rPr>
          <w:rFonts w:ascii="Times New Roman" w:hAnsi="Times New Roman" w:cs="B Lotus"/>
          <w:sz w:val="20"/>
          <w:rtl/>
        </w:rPr>
        <w:t xml:space="preserve">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نسائى </w:t>
      </w:r>
      <w:r w:rsidRPr="08C35EC5">
        <w:rPr>
          <w:rFonts w:ascii="Times New Roman" w:hAnsi="Times New Roman" w:cs="B Lotus" w:hint="cs"/>
          <w:sz w:val="20"/>
          <w:rtl/>
        </w:rPr>
        <w:t>در</w:t>
      </w:r>
      <w:r w:rsidRPr="08C35EC5">
        <w:rPr>
          <w:rFonts w:ascii="Times New Roman" w:hAnsi="Times New Roman" w:cs="B Lotus"/>
          <w:sz w:val="20"/>
          <w:rtl/>
        </w:rPr>
        <w:t xml:space="preserve"> سنن</w:t>
      </w:r>
      <w:r w:rsidRPr="08C35EC5">
        <w:rPr>
          <w:rFonts w:ascii="Times New Roman" w:hAnsi="Times New Roman" w:cs="B Lotus" w:hint="cs"/>
          <w:sz w:val="20"/>
          <w:rtl/>
        </w:rPr>
        <w:t>ش</w:t>
      </w:r>
      <w:r w:rsidRPr="08C35EC5">
        <w:rPr>
          <w:rFonts w:ascii="Times New Roman" w:hAnsi="Times New Roman" w:cs="B Lotus"/>
          <w:sz w:val="20"/>
          <w:rtl/>
        </w:rPr>
        <w:t xml:space="preserve"> كتاب الصلاة، باب المحافظة على الصلوات الخمس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المحافظة عليها 1/230 </w:t>
      </w:r>
      <w:r w:rsidRPr="08C35EC5">
        <w:rPr>
          <w:rFonts w:ascii="Times New Roman" w:hAnsi="Times New Roman" w:cs="B Lotus" w:hint="cs"/>
          <w:sz w:val="20"/>
          <w:rtl/>
        </w:rPr>
        <w:t>شماره</w:t>
      </w:r>
      <w:r w:rsidRPr="08C35EC5">
        <w:rPr>
          <w:rFonts w:ascii="Times New Roman" w:hAnsi="Times New Roman" w:cs="B Lotus"/>
          <w:sz w:val="20"/>
          <w:rtl/>
        </w:rPr>
        <w:t xml:space="preserve"> 461،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الموطأ كتاب صلاة الليل، باب الأمر بالوتر 1/120 </w:t>
      </w:r>
      <w:r w:rsidRPr="08C35EC5">
        <w:rPr>
          <w:rFonts w:ascii="Times New Roman" w:hAnsi="Times New Roman" w:cs="B Lotus" w:hint="cs"/>
          <w:sz w:val="20"/>
          <w:rtl/>
        </w:rPr>
        <w:t>شماره</w:t>
      </w:r>
      <w:r w:rsidRPr="08C35EC5">
        <w:rPr>
          <w:rFonts w:ascii="Times New Roman" w:hAnsi="Times New Roman" w:cs="B Lotus"/>
          <w:sz w:val="20"/>
          <w:rtl/>
        </w:rPr>
        <w:t xml:space="preserve"> 13 0</w:t>
      </w:r>
    </w:p>
  </w:footnote>
  <w:footnote w:id="142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البدایة و النهایة / ابن کثیر 8/112، توثیق السنة فی القرن الثانی الهجری / دکتر رفعت فوزی، ص 34.</w:t>
      </w:r>
    </w:p>
  </w:footnote>
  <w:footnote w:id="142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رجوع شود به: من تصدی للدفاع عنه در مبحث ابو هریرة راوی اسلام بر خلاف تندروی کینه‌توزان، ص 638.</w:t>
      </w:r>
    </w:p>
  </w:footnote>
  <w:footnote w:id="142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لسان العرب 1/704، فتح الباری 1/242،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المكانة العلمية لعبد الرزاق الصنعانى فى الحديث النبوى</w:t>
      </w:r>
      <w:r w:rsidRPr="08C35EC5">
        <w:rPr>
          <w:rFonts w:ascii="Times New Roman" w:hAnsi="Times New Roman" w:cs="B Lotus" w:hint="cs"/>
          <w:sz w:val="20"/>
          <w:rtl/>
        </w:rPr>
        <w:t>،</w:t>
      </w:r>
      <w:r w:rsidRPr="08C35EC5">
        <w:rPr>
          <w:rFonts w:ascii="Times New Roman" w:hAnsi="Times New Roman" w:cs="B Lotus"/>
          <w:sz w:val="20"/>
          <w:rtl/>
        </w:rPr>
        <w:t xml:space="preserve"> استا</w:t>
      </w:r>
      <w:r w:rsidRPr="08C35EC5">
        <w:rPr>
          <w:rFonts w:ascii="Times New Roman" w:hAnsi="Times New Roman" w:cs="B Lotus" w:hint="cs"/>
          <w:sz w:val="20"/>
          <w:rtl/>
        </w:rPr>
        <w:t>د</w:t>
      </w:r>
      <w:r w:rsidRPr="08C35EC5">
        <w:rPr>
          <w:rFonts w:ascii="Times New Roman" w:hAnsi="Times New Roman" w:cs="B Lotus"/>
          <w:sz w:val="20"/>
          <w:rtl/>
        </w:rPr>
        <w:t xml:space="preserve"> دكتر إسماعيل الدفتار مبحث (مراجعة الصحابة بعضهم لبعض فى ضبط ما يروونه لا تعنى الاتـهام) 1/295</w:t>
      </w:r>
      <w:r w:rsidRPr="08C35EC5">
        <w:rPr>
          <w:rFonts w:ascii="Times New Roman" w:hAnsi="Times New Roman" w:cs="B Lotus" w:hint="cs"/>
          <w:sz w:val="20"/>
          <w:rtl/>
        </w:rPr>
        <w:t>.</w:t>
      </w:r>
    </w:p>
  </w:footnote>
  <w:footnote w:id="142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تفسیر آن در قبل آمده، ص 336.</w:t>
      </w:r>
    </w:p>
  </w:footnote>
  <w:footnote w:id="1430">
    <w:p w:rsidR="08C0294C" w:rsidRPr="08C35EC5" w:rsidRDefault="08C0294C" w:rsidP="08AA2C04">
      <w:pPr>
        <w:pStyle w:val="FootnoteText"/>
        <w:ind w:left="272" w:hanging="272"/>
        <w:rPr>
          <w:rFonts w:ascii="Times New Roman" w:hAnsi="Times New Roman" w:cs="B Lotus"/>
          <w:sz w:val="20"/>
          <w:rtl/>
          <w:lang w:bidi="fa-IR"/>
        </w:rPr>
      </w:pPr>
      <w:r w:rsidRPr="08C35EC5">
        <w:rPr>
          <w:rFonts w:ascii="Times New Roman" w:hAnsi="Times New Roman" w:cs="B Lotus"/>
          <w:sz w:val="20"/>
          <w:lang w:bidi="fa-IR"/>
        </w:rPr>
        <w:footnoteRef/>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القاسم بن محمد: قاسم بن محمد بن أب</w:t>
      </w:r>
      <w:r w:rsidRPr="08C35EC5">
        <w:rPr>
          <w:rFonts w:ascii="Times New Roman" w:hAnsi="Times New Roman" w:cs="B Lotus" w:hint="cs"/>
          <w:sz w:val="20"/>
          <w:rtl/>
          <w:lang w:bidi="fa-IR"/>
        </w:rPr>
        <w:t>و</w:t>
      </w:r>
      <w:r w:rsidRPr="08C35EC5">
        <w:rPr>
          <w:rFonts w:ascii="Times New Roman" w:hAnsi="Times New Roman" w:cs="B Lotus"/>
          <w:sz w:val="20"/>
          <w:rtl/>
          <w:lang w:bidi="fa-IR"/>
        </w:rPr>
        <w:t>بكر صديق تيمى، ثق</w:t>
      </w:r>
      <w:r w:rsidRPr="08C35EC5">
        <w:rPr>
          <w:rFonts w:ascii="Times New Roman" w:hAnsi="Times New Roman" w:cs="B Lotus" w:hint="cs"/>
          <w:sz w:val="20"/>
          <w:rtl/>
          <w:lang w:bidi="fa-IR"/>
        </w:rPr>
        <w:t>ه</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 xml:space="preserve">یکی از </w:t>
      </w:r>
      <w:r w:rsidRPr="08C35EC5">
        <w:rPr>
          <w:rFonts w:ascii="Times New Roman" w:hAnsi="Times New Roman" w:cs="B Lotus"/>
          <w:sz w:val="20"/>
          <w:rtl/>
          <w:lang w:bidi="fa-IR"/>
        </w:rPr>
        <w:t>فقها</w:t>
      </w:r>
      <w:r w:rsidRPr="08C35EC5">
        <w:rPr>
          <w:rFonts w:ascii="Times New Roman" w:hAnsi="Times New Roman" w:cs="B Lotus" w:hint="cs"/>
          <w:sz w:val="20"/>
          <w:rtl/>
          <w:lang w:bidi="fa-IR"/>
        </w:rPr>
        <w:t>ی مدینه</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از</w:t>
      </w:r>
      <w:r w:rsidRPr="08C35EC5">
        <w:rPr>
          <w:rFonts w:ascii="Times New Roman" w:hAnsi="Times New Roman" w:cs="B Lotus"/>
          <w:sz w:val="20"/>
          <w:rtl/>
          <w:lang w:bidi="fa-IR"/>
        </w:rPr>
        <w:t xml:space="preserve"> عائش</w:t>
      </w:r>
      <w:r w:rsidRPr="08C35EC5">
        <w:rPr>
          <w:rFonts w:ascii="Times New Roman" w:hAnsi="Times New Roman" w:cs="B Lotus" w:hint="cs"/>
          <w:sz w:val="20"/>
          <w:rtl/>
          <w:lang w:bidi="fa-IR"/>
        </w:rPr>
        <w:t>ه</w:t>
      </w:r>
      <w:r w:rsidRPr="08C35EC5">
        <w:rPr>
          <w:rFonts w:ascii="Times New Roman" w:hAnsi="Times New Roman" w:cs="B Lotus"/>
          <w:sz w:val="20"/>
          <w:rtl/>
          <w:lang w:bidi="fa-IR"/>
        </w:rPr>
        <w:t>،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أب</w:t>
      </w:r>
      <w:r w:rsidRPr="08C35EC5">
        <w:rPr>
          <w:rFonts w:ascii="Times New Roman" w:hAnsi="Times New Roman" w:cs="B Lotus" w:hint="cs"/>
          <w:sz w:val="20"/>
          <w:rtl/>
          <w:lang w:bidi="fa-IR"/>
        </w:rPr>
        <w:t>و</w:t>
      </w:r>
      <w:r w:rsidRPr="08C35EC5">
        <w:rPr>
          <w:rFonts w:ascii="Times New Roman" w:hAnsi="Times New Roman" w:cs="B Lotus"/>
          <w:sz w:val="20"/>
          <w:rtl/>
          <w:lang w:bidi="fa-IR"/>
        </w:rPr>
        <w:t>هرير</w:t>
      </w:r>
      <w:r w:rsidRPr="08C35EC5">
        <w:rPr>
          <w:rFonts w:ascii="Times New Roman" w:hAnsi="Times New Roman" w:cs="B Lotus" w:hint="cs"/>
          <w:sz w:val="20"/>
          <w:rtl/>
          <w:lang w:bidi="fa-IR"/>
        </w:rPr>
        <w:t>ه</w:t>
      </w:r>
      <w:r w:rsidRPr="08C35EC5">
        <w:rPr>
          <w:rFonts w:ascii="Times New Roman" w:hAnsi="Times New Roman" w:cs="B Lotus"/>
          <w:sz w:val="20"/>
          <w:rtl/>
          <w:lang w:bidi="fa-IR"/>
        </w:rPr>
        <w:t>،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فاطم</w:t>
      </w:r>
      <w:r w:rsidRPr="08C35EC5">
        <w:rPr>
          <w:rFonts w:ascii="Times New Roman" w:hAnsi="Times New Roman" w:cs="B Lotus" w:hint="cs"/>
          <w:sz w:val="20"/>
          <w:rtl/>
          <w:lang w:bidi="fa-IR"/>
        </w:rPr>
        <w:t>ه</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دختر</w:t>
      </w:r>
      <w:r w:rsidRPr="08C35EC5">
        <w:rPr>
          <w:rFonts w:ascii="Times New Roman" w:hAnsi="Times New Roman" w:cs="B Lotus"/>
          <w:sz w:val="20"/>
          <w:rtl/>
          <w:lang w:bidi="fa-IR"/>
        </w:rPr>
        <w:t xml:space="preserve"> قيس</w:t>
      </w:r>
      <w:r w:rsidRPr="08C35EC5">
        <w:rPr>
          <w:rFonts w:ascii="Times New Roman" w:hAnsi="Times New Roman" w:cs="B Lotus" w:hint="cs"/>
          <w:sz w:val="20"/>
          <w:rtl/>
          <w:lang w:bidi="fa-IR"/>
        </w:rPr>
        <w:t xml:space="preserve"> روایت کرده است</w:t>
      </w:r>
      <w:r w:rsidRPr="08C35EC5">
        <w:rPr>
          <w:rFonts w:ascii="Times New Roman" w:hAnsi="Times New Roman" w:cs="B Lotus"/>
          <w:sz w:val="20"/>
          <w:rtl/>
          <w:lang w:bidi="fa-IR"/>
        </w:rPr>
        <w:t>،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زهرى،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أبو زناد</w:t>
      </w:r>
      <w:r w:rsidRPr="08C35EC5">
        <w:rPr>
          <w:rFonts w:ascii="Times New Roman" w:hAnsi="Times New Roman" w:cs="B Lotus" w:hint="cs"/>
          <w:sz w:val="20"/>
          <w:rtl/>
          <w:lang w:bidi="fa-IR"/>
        </w:rPr>
        <w:t xml:space="preserve"> از روایت کرده.</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بنابه قول صحیح در سال</w:t>
      </w:r>
      <w:r w:rsidRPr="08C35EC5">
        <w:rPr>
          <w:rFonts w:ascii="Times New Roman" w:hAnsi="Times New Roman" w:cs="B Lotus"/>
          <w:sz w:val="20"/>
          <w:rtl/>
          <w:lang w:bidi="fa-IR"/>
        </w:rPr>
        <w:t xml:space="preserve"> 106هـ </w:t>
      </w:r>
      <w:r w:rsidRPr="08C35EC5">
        <w:rPr>
          <w:rFonts w:ascii="Times New Roman" w:hAnsi="Times New Roman" w:cs="B Lotus" w:hint="cs"/>
          <w:sz w:val="20"/>
          <w:rtl/>
          <w:lang w:bidi="fa-IR"/>
        </w:rPr>
        <w:t>درگذشت.</w:t>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شرح حال او در</w:t>
      </w:r>
      <w:r w:rsidRPr="08C35EC5">
        <w:rPr>
          <w:rFonts w:ascii="Times New Roman" w:hAnsi="Times New Roman" w:cs="B Lotus"/>
          <w:sz w:val="20"/>
          <w:rtl/>
          <w:lang w:bidi="fa-IR"/>
        </w:rPr>
        <w:t xml:space="preserve">: تقريب التهذيب 2/23 </w:t>
      </w:r>
      <w:r w:rsidRPr="08C35EC5">
        <w:rPr>
          <w:rFonts w:ascii="Times New Roman" w:hAnsi="Times New Roman" w:cs="B Lotus" w:hint="cs"/>
          <w:sz w:val="20"/>
          <w:rtl/>
          <w:lang w:bidi="fa-IR"/>
        </w:rPr>
        <w:t>ش</w:t>
      </w:r>
      <w:r w:rsidRPr="08C35EC5">
        <w:rPr>
          <w:rFonts w:ascii="Times New Roman" w:hAnsi="Times New Roman" w:cs="B Lotus"/>
          <w:sz w:val="20"/>
          <w:rtl/>
          <w:lang w:bidi="fa-IR"/>
        </w:rPr>
        <w:t>5506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الكاشف 2/130 </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4528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الثقات</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عجلى ص387 </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1370،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تذكرة الحفاظ 1/96 </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88،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الثقات</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ابن حبان 5/302،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مشاهير علماء الأمصار ص 82 </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427 0</w:t>
      </w:r>
    </w:p>
  </w:footnote>
  <w:footnote w:id="143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به شرح نووی استخراج نمود، کتاب الجنائز، باب المیت یعذب ببکاء اهله علیه 3/501 ش 929.</w:t>
      </w:r>
    </w:p>
  </w:footnote>
  <w:footnote w:id="143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آن را در موضع قبلی استخراج نمود 3/503 ش 932و فتح الباری 3/184، آنجا که از قرطبی نقل می‏کند و می‏گوید: انکار عایشه و حکم به اشتباه و فراموشی راوی آن یا اینکه قسمتی از آن را شنیده و قسمتی را نشنیده بعید است، چون راویان صحابه در این مفهوم زیادند و قاطع هستند پس امکان نفی آن وجود ندارد هرچند که امکان حمل آن بر محمل صحیح وجود دارد...</w:t>
      </w:r>
    </w:p>
  </w:footnote>
  <w:footnote w:id="143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قبلا شرح آن گذست، ص 343.</w:t>
      </w:r>
    </w:p>
  </w:footnote>
  <w:footnote w:id="143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قبلا شرح آن گذشت، ص 284 و لمحات من تاریخ السنة / استاد عبد الفتاح ابوغدة، ص 73.</w:t>
      </w:r>
    </w:p>
  </w:footnote>
  <w:footnote w:id="143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المنهاج / شرح مسلم از نووی 1/104.</w:t>
      </w:r>
    </w:p>
  </w:footnote>
  <w:footnote w:id="143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اضواء علی السنة، ص 60، </w:t>
      </w:r>
      <w:r w:rsidRPr="08C35EC5">
        <w:rPr>
          <w:rFonts w:ascii="Times New Roman" w:hAnsi="Times New Roman" w:cs="B Lotus"/>
          <w:sz w:val="20"/>
          <w:rtl/>
        </w:rPr>
        <w:t xml:space="preserve">و جمال البنا </w:t>
      </w:r>
      <w:r w:rsidRPr="08C35EC5">
        <w:rPr>
          <w:rFonts w:ascii="Times New Roman" w:hAnsi="Times New Roman" w:cs="B Lotus" w:hint="cs"/>
          <w:sz w:val="20"/>
          <w:rtl/>
        </w:rPr>
        <w:t>در</w:t>
      </w:r>
      <w:r w:rsidRPr="08C35EC5">
        <w:rPr>
          <w:rFonts w:ascii="Times New Roman" w:hAnsi="Times New Roman" w:cs="B Lotus"/>
          <w:sz w:val="20"/>
          <w:rtl/>
        </w:rPr>
        <w:t xml:space="preserve"> كتاب</w:t>
      </w:r>
      <w:r w:rsidRPr="08C35EC5">
        <w:rPr>
          <w:rFonts w:ascii="Times New Roman" w:hAnsi="Times New Roman" w:cs="B Lotus" w:hint="cs"/>
          <w:sz w:val="20"/>
          <w:rtl/>
        </w:rPr>
        <w:t>ش</w:t>
      </w:r>
      <w:r w:rsidRPr="08C35EC5">
        <w:rPr>
          <w:rFonts w:ascii="Times New Roman" w:hAnsi="Times New Roman" w:cs="B Lotus"/>
          <w:sz w:val="20"/>
          <w:rtl/>
        </w:rPr>
        <w:t xml:space="preserve"> السنة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دورها فى الفقه الجديد ص139 </w:t>
      </w:r>
      <w:r w:rsidRPr="08C35EC5">
        <w:rPr>
          <w:rFonts w:ascii="Times New Roman" w:hAnsi="Times New Roman" w:cs="B Lotus" w:hint="cs"/>
          <w:sz w:val="20"/>
          <w:rtl/>
        </w:rPr>
        <w:t xml:space="preserve">از او تبعیت کرده است </w:t>
      </w:r>
      <w:r w:rsidRPr="08C35EC5">
        <w:rPr>
          <w:rFonts w:ascii="Times New Roman" w:hAnsi="Times New Roman" w:cs="B Lotus"/>
          <w:sz w:val="20"/>
          <w:rtl/>
        </w:rPr>
        <w:t xml:space="preserve">و نيازى عز الدين </w:t>
      </w:r>
      <w:r w:rsidRPr="08C35EC5">
        <w:rPr>
          <w:rFonts w:ascii="Times New Roman" w:hAnsi="Times New Roman" w:cs="B Lotus" w:hint="cs"/>
          <w:sz w:val="20"/>
          <w:rtl/>
        </w:rPr>
        <w:t>در</w:t>
      </w:r>
      <w:r w:rsidRPr="08C35EC5">
        <w:rPr>
          <w:rFonts w:ascii="Times New Roman" w:hAnsi="Times New Roman" w:cs="B Lotus"/>
          <w:sz w:val="20"/>
          <w:rtl/>
        </w:rPr>
        <w:t xml:space="preserve"> </w:t>
      </w:r>
      <w:r w:rsidRPr="08C35EC5">
        <w:rPr>
          <w:rFonts w:ascii="Times New Roman" w:hAnsi="Times New Roman" w:cs="B Lotus" w:hint="cs"/>
          <w:sz w:val="20"/>
          <w:rtl/>
        </w:rPr>
        <w:t xml:space="preserve">دو </w:t>
      </w:r>
      <w:r w:rsidRPr="08C35EC5">
        <w:rPr>
          <w:rFonts w:ascii="Times New Roman" w:hAnsi="Times New Roman" w:cs="B Lotus"/>
          <w:sz w:val="20"/>
          <w:rtl/>
        </w:rPr>
        <w:t>كتاب</w:t>
      </w:r>
      <w:r w:rsidRPr="08C35EC5">
        <w:rPr>
          <w:rFonts w:ascii="Times New Roman" w:hAnsi="Times New Roman" w:cs="B Lotus" w:hint="cs"/>
          <w:sz w:val="20"/>
          <w:rtl/>
        </w:rPr>
        <w:t>ش</w:t>
      </w:r>
      <w:r w:rsidRPr="08C35EC5">
        <w:rPr>
          <w:rFonts w:ascii="Times New Roman" w:hAnsi="Times New Roman" w:cs="B Lotus"/>
          <w:sz w:val="20"/>
          <w:rtl/>
        </w:rPr>
        <w:t xml:space="preserve"> إنذار من السماء ص 700، 701، و</w:t>
      </w:r>
      <w:r w:rsidRPr="08C35EC5">
        <w:rPr>
          <w:rFonts w:ascii="Times New Roman" w:hAnsi="Times New Roman" w:cs="B Lotus" w:hint="cs"/>
          <w:sz w:val="20"/>
          <w:rtl/>
        </w:rPr>
        <w:t xml:space="preserve"> </w:t>
      </w:r>
      <w:r w:rsidRPr="08C35EC5">
        <w:rPr>
          <w:rFonts w:ascii="Times New Roman" w:hAnsi="Times New Roman" w:cs="B Lotus"/>
          <w:sz w:val="20"/>
          <w:rtl/>
        </w:rPr>
        <w:t>دين السلطان ص 170، 243، 258، 325،</w:t>
      </w:r>
      <w:r w:rsidRPr="08C35EC5">
        <w:rPr>
          <w:rFonts w:ascii="Times New Roman" w:hAnsi="Times New Roman" w:cs="B Lotus" w:hint="cs"/>
          <w:sz w:val="20"/>
          <w:rtl/>
        </w:rPr>
        <w:t>258 بر نظر آنهاست، نگا: تبصیر الأمة بحقیقه السنة، ص 294.</w:t>
      </w:r>
    </w:p>
  </w:footnote>
  <w:footnote w:id="143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کتاب العلم، باب اثم من کذب علی النبی</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1/243، 244 ش108-110.</w:t>
      </w:r>
    </w:p>
  </w:footnote>
  <w:footnote w:id="1438">
    <w:p w:rsidR="08C0294C" w:rsidRPr="08C35EC5" w:rsidRDefault="08C0294C" w:rsidP="08AA2C04">
      <w:pPr>
        <w:pStyle w:val="FootnoteText"/>
        <w:ind w:left="272" w:hanging="272"/>
        <w:rPr>
          <w:rFonts w:ascii="Times New Roman" w:hAnsi="Times New Roman" w:cs="B Lotus"/>
          <w:sz w:val="20"/>
          <w:rtl/>
          <w:lang w:bidi="fa-IR"/>
        </w:rPr>
      </w:pPr>
      <w:r w:rsidRPr="08C35EC5">
        <w:rPr>
          <w:rFonts w:ascii="Times New Roman" w:hAnsi="Times New Roman" w:cs="B Lotus"/>
          <w:sz w:val="20"/>
          <w:lang w:bidi="fa-IR"/>
        </w:rPr>
        <w:footnoteRef/>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 نگا</w:t>
      </w:r>
      <w:r w:rsidRPr="08C35EC5">
        <w:rPr>
          <w:rFonts w:ascii="Times New Roman" w:hAnsi="Times New Roman" w:cs="B Lotus"/>
          <w:sz w:val="20"/>
          <w:rtl/>
          <w:lang w:bidi="fa-IR"/>
        </w:rPr>
        <w:t>:</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مسلم (بشرح النووى) المقدمة،</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باب تغليظ الكذب على رسول الله</w:t>
      </w:r>
      <w:r w:rsidRPr="08C35EC5">
        <w:rPr>
          <w:rFonts w:ascii="Times New Roman" w:hAnsi="Times New Roman" w:cs="B Lotus"/>
          <w:sz w:val="20"/>
          <w:rtl/>
          <w:lang w:bidi="fa-IR"/>
        </w:rPr>
        <w:sym w:font="AGA Arabesque" w:char="F065"/>
      </w:r>
      <w:r w:rsidRPr="08C35EC5">
        <w:rPr>
          <w:rFonts w:ascii="Times New Roman" w:hAnsi="Times New Roman" w:cs="B Lotus"/>
          <w:sz w:val="20"/>
          <w:rtl/>
          <w:lang w:bidi="fa-IR"/>
        </w:rPr>
        <w:t>100،101</w:t>
      </w:r>
      <w:r w:rsidRPr="08C35EC5">
        <w:rPr>
          <w:rFonts w:ascii="Times New Roman" w:hAnsi="Times New Roman" w:cs="B Lotus" w:hint="cs"/>
          <w:sz w:val="20"/>
          <w:rtl/>
          <w:lang w:bidi="fa-IR"/>
        </w:rPr>
        <w:t>ش354.</w:t>
      </w:r>
    </w:p>
  </w:footnote>
  <w:footnote w:id="1439">
    <w:p w:rsidR="08C0294C" w:rsidRPr="08C35EC5" w:rsidRDefault="08C0294C" w:rsidP="08AA2C04">
      <w:pPr>
        <w:pStyle w:val="FootnoteText"/>
        <w:ind w:left="272" w:hanging="272"/>
        <w:rPr>
          <w:rFonts w:ascii="Times New Roman" w:hAnsi="Times New Roman" w:cs="B Lotus"/>
          <w:sz w:val="20"/>
          <w:rtl/>
          <w:lang w:bidi="fa-IR"/>
        </w:rPr>
      </w:pPr>
      <w:r w:rsidRPr="08C35EC5">
        <w:rPr>
          <w:rFonts w:ascii="Times New Roman" w:hAnsi="Times New Roman" w:cs="B Lotus"/>
          <w:sz w:val="20"/>
          <w:lang w:bidi="fa-IR"/>
        </w:rPr>
        <w:footnoteRef/>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فتح البارى 1/242 </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108، 110</w:t>
      </w:r>
      <w:r w:rsidRPr="08C35EC5">
        <w:rPr>
          <w:rFonts w:ascii="Times New Roman" w:hAnsi="Times New Roman" w:cs="B Lotus" w:hint="cs"/>
          <w:sz w:val="20"/>
          <w:rtl/>
          <w:lang w:bidi="fa-IR"/>
        </w:rPr>
        <w:t>.</w:t>
      </w:r>
    </w:p>
  </w:footnote>
  <w:footnote w:id="144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اضواء علی السنة، ص 62حاشیه.</w:t>
      </w:r>
    </w:p>
  </w:footnote>
  <w:footnote w:id="1441">
    <w:p w:rsidR="08C0294C" w:rsidRDefault="08C0294C" w:rsidP="08AA2C04">
      <w:pPr>
        <w:tabs>
          <w:tab w:val="right" w:pos="6931"/>
        </w:tabs>
        <w:ind w:left="272" w:hanging="272"/>
        <w:rPr>
          <w:rFonts w:eastAsia="B Lotus"/>
          <w:sz w:val="20"/>
          <w:szCs w:val="24"/>
          <w:rtl/>
          <w:lang w:bidi="fa-IR"/>
        </w:rPr>
      </w:pPr>
      <w:r w:rsidRPr="08C35EC5">
        <w:rPr>
          <w:rStyle w:val="FootnoteReference"/>
          <w:rFonts w:cs="B Lotus"/>
          <w:sz w:val="20"/>
          <w:vertAlign w:val="baseline"/>
        </w:rPr>
        <w:footnoteRef/>
      </w:r>
      <w:r w:rsidRPr="08C35EC5">
        <w:rPr>
          <w:rFonts w:hint="cs"/>
          <w:sz w:val="20"/>
          <w:szCs w:val="20"/>
          <w:rtl/>
          <w:lang w:bidi="fa-IR"/>
        </w:rPr>
        <w:t xml:space="preserve">- </w:t>
      </w:r>
      <w:r w:rsidRPr="080F7EDB">
        <w:rPr>
          <w:rFonts w:hint="cs"/>
          <w:sz w:val="24"/>
          <w:szCs w:val="24"/>
          <w:rtl/>
          <w:lang w:bidi="fa-IR"/>
        </w:rPr>
        <w:t xml:space="preserve">حافظ بن حجر می‌گوید: بزار این حدیث را از حدیث ابن مسعود استخراج نموده و در اتصال و ارسال آن اختلاف می‌باشد و دارقطنی و حاکم ارسال آن را ترجیح دادند و دارمی از حدیث یعلی بن مرة آن را با سند ضعیف آورده است و آن را بر فرض ثابت گرفته است پس لام در آن لام علت نیست </w:t>
      </w:r>
      <w:r w:rsidRPr="08C35EC5">
        <w:rPr>
          <w:rFonts w:eastAsia="B Lotus" w:hint="cs"/>
          <w:sz w:val="20"/>
          <w:szCs w:val="24"/>
          <w:rtl/>
          <w:lang w:bidi="fa-IR"/>
        </w:rPr>
        <w:t>بلکه لام صیرورت (نتیجه) است؛ همچنانکه کلام خداوند متعال آن را تفسیر می‏کند:</w:t>
      </w:r>
    </w:p>
    <w:p w:rsidR="08C0294C" w:rsidRDefault="08C0294C" w:rsidP="08D8706B">
      <w:pPr>
        <w:tabs>
          <w:tab w:val="right" w:pos="6931"/>
        </w:tabs>
        <w:ind w:left="272" w:hanging="272"/>
        <w:rPr>
          <w:rFonts w:eastAsia="B Lotus"/>
          <w:color w:val="000000"/>
          <w:sz w:val="20"/>
          <w:szCs w:val="24"/>
          <w:rtl/>
          <w:lang w:bidi="fa-IR"/>
        </w:rPr>
      </w:pPr>
      <w:r>
        <w:rPr>
          <w:rFonts w:eastAsia="B Lotus" w:hint="cs"/>
          <w:sz w:val="20"/>
          <w:szCs w:val="24"/>
          <w:rtl/>
          <w:lang w:bidi="fa-IR"/>
        </w:rPr>
        <w:tab/>
      </w:r>
      <w:r>
        <w:rPr>
          <w:rFonts w:ascii="Traditional Arabic" w:eastAsia="B Lotus" w:hAnsi="Traditional Arabic" w:cs="Traditional Arabic"/>
          <w:sz w:val="20"/>
          <w:szCs w:val="24"/>
          <w:rtl/>
          <w:lang w:bidi="fa-IR"/>
        </w:rPr>
        <w:t>﴿</w:t>
      </w:r>
      <w:r w:rsidRPr="08D8706B">
        <w:rPr>
          <w:rFonts w:ascii="KFGQPC Uthmanic Script HAFS" w:hAnsi="KFGQPC Uthmanic Script HAFS" w:cs="KFGQPC Uthmanic Script HAFS"/>
          <w:sz w:val="22"/>
          <w:szCs w:val="22"/>
          <w:rtl/>
        </w:rPr>
        <w:t xml:space="preserve">فَمَنۡ أَظۡلَمُ مِمَّنِ </w:t>
      </w:r>
      <w:r w:rsidRPr="08D8706B">
        <w:rPr>
          <w:rFonts w:ascii="KFGQPC Uthmanic Script HAFS" w:hAnsi="KFGQPC Uthmanic Script HAFS" w:cs="KFGQPC Uthmanic Script HAFS" w:hint="cs"/>
          <w:sz w:val="22"/>
          <w:szCs w:val="22"/>
          <w:rtl/>
        </w:rPr>
        <w:t>ٱفۡتَرَىٰ</w:t>
      </w:r>
      <w:r w:rsidRPr="08D8706B">
        <w:rPr>
          <w:rFonts w:ascii="KFGQPC Uthmanic Script HAFS" w:hAnsi="KFGQPC Uthmanic Script HAFS" w:cs="KFGQPC Uthmanic Script HAFS"/>
          <w:sz w:val="22"/>
          <w:szCs w:val="22"/>
          <w:rtl/>
        </w:rPr>
        <w:t xml:space="preserve"> عَل</w:t>
      </w:r>
      <w:r w:rsidRPr="08D8706B">
        <w:rPr>
          <w:rFonts w:ascii="KFGQPC Uthmanic Script HAFS" w:hAnsi="KFGQPC Uthmanic Script HAFS" w:cs="KFGQPC Uthmanic Script HAFS" w:hint="cs"/>
          <w:sz w:val="22"/>
          <w:szCs w:val="22"/>
          <w:rtl/>
        </w:rPr>
        <w:t>َى</w:t>
      </w:r>
      <w:r w:rsidRPr="08D8706B">
        <w:rPr>
          <w:rFonts w:ascii="KFGQPC Uthmanic Script HAFS" w:hAnsi="KFGQPC Uthmanic Script HAFS" w:cs="KFGQPC Uthmanic Script HAFS"/>
          <w:sz w:val="22"/>
          <w:szCs w:val="22"/>
          <w:rtl/>
        </w:rPr>
        <w:t xml:space="preserve"> </w:t>
      </w:r>
      <w:r w:rsidRPr="08D8706B">
        <w:rPr>
          <w:rFonts w:ascii="KFGQPC Uthmanic Script HAFS" w:hAnsi="KFGQPC Uthmanic Script HAFS" w:cs="KFGQPC Uthmanic Script HAFS" w:hint="cs"/>
          <w:sz w:val="22"/>
          <w:szCs w:val="22"/>
          <w:rtl/>
        </w:rPr>
        <w:t>ٱللَّهِ</w:t>
      </w:r>
      <w:r w:rsidRPr="08D8706B">
        <w:rPr>
          <w:rFonts w:ascii="KFGQPC Uthmanic Script HAFS" w:hAnsi="KFGQPC Uthmanic Script HAFS" w:cs="KFGQPC Uthmanic Script HAFS"/>
          <w:sz w:val="22"/>
          <w:szCs w:val="22"/>
          <w:rtl/>
        </w:rPr>
        <w:t xml:space="preserve"> كَذِبٗا لِّيُضِلَّ </w:t>
      </w:r>
      <w:r w:rsidRPr="08D8706B">
        <w:rPr>
          <w:rFonts w:ascii="KFGQPC Uthmanic Script HAFS" w:hAnsi="KFGQPC Uthmanic Script HAFS" w:cs="KFGQPC Uthmanic Script HAFS" w:hint="cs"/>
          <w:sz w:val="22"/>
          <w:szCs w:val="22"/>
          <w:rtl/>
        </w:rPr>
        <w:t>ٱلنَّاسَ</w:t>
      </w:r>
      <w:r w:rsidRPr="08D8706B">
        <w:rPr>
          <w:rFonts w:ascii="KFGQPC Uthmanic Script HAFS" w:hAnsi="KFGQPC Uthmanic Script HAFS" w:cs="KFGQPC Uthmanic Script HAFS"/>
          <w:sz w:val="22"/>
          <w:szCs w:val="22"/>
          <w:rtl/>
        </w:rPr>
        <w:t xml:space="preserve"> بِغَيۡرِ عِلۡمٍۚ</w:t>
      </w:r>
      <w:r>
        <w:rPr>
          <w:rFonts w:ascii="Traditional Arabic" w:eastAsia="B Lotus" w:hAnsi="Traditional Arabic" w:cs="Traditional Arabic"/>
          <w:color w:val="000000"/>
          <w:sz w:val="20"/>
          <w:szCs w:val="24"/>
          <w:rtl/>
          <w:lang w:bidi="fa-IR"/>
        </w:rPr>
        <w:t>﴾</w:t>
      </w:r>
      <w:r>
        <w:rPr>
          <w:rFonts w:eastAsia="B Lotus" w:hint="cs"/>
          <w:color w:val="000000"/>
          <w:sz w:val="20"/>
          <w:szCs w:val="24"/>
          <w:rtl/>
          <w:lang w:bidi="fa-IR"/>
        </w:rPr>
        <w:t xml:space="preserve"> </w:t>
      </w:r>
      <w:r w:rsidRPr="080F7EDB">
        <w:rPr>
          <w:rFonts w:ascii="mylotus" w:eastAsia="B Lotus" w:hAnsi="mylotus" w:cs="mylotus"/>
          <w:color w:val="000000"/>
          <w:sz w:val="18"/>
          <w:szCs w:val="22"/>
          <w:rtl/>
          <w:lang w:bidi="fa-IR"/>
        </w:rPr>
        <w:t>[الأنعام: 144]</w:t>
      </w:r>
      <w:r>
        <w:rPr>
          <w:rFonts w:eastAsia="B Lotus" w:hint="cs"/>
          <w:color w:val="000000"/>
          <w:sz w:val="20"/>
          <w:szCs w:val="24"/>
          <w:rtl/>
          <w:lang w:bidi="fa-IR"/>
        </w:rPr>
        <w:t>.</w:t>
      </w:r>
    </w:p>
    <w:p w:rsidR="08C0294C" w:rsidRPr="08D8706B" w:rsidRDefault="08C0294C" w:rsidP="08D8706B">
      <w:pPr>
        <w:tabs>
          <w:tab w:val="right" w:pos="6931"/>
        </w:tabs>
        <w:ind w:left="272" w:hanging="272"/>
        <w:rPr>
          <w:rFonts w:ascii="KFGQPC Uthmanic Script HAFS" w:hAnsi="KFGQPC Uthmanic Script HAFS" w:cs="KFGQPC Uthmanic Script HAFS"/>
          <w:sz w:val="20"/>
          <w:szCs w:val="20"/>
          <w:rtl/>
        </w:rPr>
      </w:pPr>
      <w:r>
        <w:rPr>
          <w:rFonts w:eastAsia="B Lotus" w:hint="cs"/>
          <w:color w:val="000000"/>
          <w:sz w:val="20"/>
          <w:szCs w:val="24"/>
          <w:rtl/>
          <w:lang w:bidi="fa-IR"/>
        </w:rPr>
        <w:tab/>
      </w:r>
      <w:r w:rsidRPr="08C35EC5">
        <w:rPr>
          <w:rFonts w:eastAsia="B Lotus" w:hint="cs"/>
          <w:sz w:val="20"/>
          <w:szCs w:val="24"/>
          <w:rtl/>
          <w:lang w:bidi="fa-IR"/>
        </w:rPr>
        <w:t>بدین معنا که کارش روبه گمراهی بود و تخصیص بعضی از افراد عام بوده است که مفهومی برای او ندارد مانند این فرموده خداوند:</w:t>
      </w:r>
      <w:r>
        <w:rPr>
          <w:rFonts w:eastAsia="B Lotus" w:hint="cs"/>
          <w:sz w:val="20"/>
          <w:szCs w:val="24"/>
          <w:rtl/>
          <w:lang w:bidi="fa-IR"/>
        </w:rPr>
        <w:t xml:space="preserve"> </w:t>
      </w:r>
      <w:r>
        <w:rPr>
          <w:rFonts w:ascii="Traditional Arabic" w:eastAsia="B Lotus" w:hAnsi="Traditional Arabic" w:cs="Traditional Arabic"/>
          <w:sz w:val="20"/>
          <w:szCs w:val="24"/>
          <w:rtl/>
          <w:lang w:bidi="fa-IR"/>
        </w:rPr>
        <w:t>﴿</w:t>
      </w:r>
      <w:r w:rsidRPr="08D8706B">
        <w:rPr>
          <w:rFonts w:ascii="KFGQPC Uthmanic Script HAFS" w:hAnsi="KFGQPC Uthmanic Script HAFS" w:cs="KFGQPC Uthmanic Script HAFS"/>
          <w:sz w:val="22"/>
          <w:szCs w:val="22"/>
          <w:rtl/>
        </w:rPr>
        <w:t xml:space="preserve">لَا تَأۡكُلُواْ </w:t>
      </w:r>
      <w:r w:rsidRPr="08D8706B">
        <w:rPr>
          <w:rFonts w:ascii="KFGQPC Uthmanic Script HAFS" w:hAnsi="KFGQPC Uthmanic Script HAFS" w:cs="KFGQPC Uthmanic Script HAFS" w:hint="cs"/>
          <w:sz w:val="22"/>
          <w:szCs w:val="22"/>
          <w:rtl/>
        </w:rPr>
        <w:t>ٱلرِّبَوٰٓاْ</w:t>
      </w:r>
      <w:r w:rsidRPr="08D8706B">
        <w:rPr>
          <w:rFonts w:ascii="KFGQPC Uthmanic Script HAFS" w:hAnsi="KFGQPC Uthmanic Script HAFS" w:cs="KFGQPC Uthmanic Script HAFS"/>
          <w:sz w:val="22"/>
          <w:szCs w:val="22"/>
          <w:rtl/>
        </w:rPr>
        <w:t xml:space="preserve"> أَضۡعَٰفٗا مُّضَٰعَفَةٗۖ</w:t>
      </w:r>
      <w:r>
        <w:rPr>
          <w:rFonts w:ascii="Traditional Arabic" w:eastAsia="B Lotus" w:hAnsi="Traditional Arabic" w:cs="Traditional Arabic"/>
          <w:color w:val="000000"/>
          <w:sz w:val="20"/>
          <w:szCs w:val="24"/>
          <w:rtl/>
          <w:lang w:bidi="fa-IR"/>
        </w:rPr>
        <w:t>﴾</w:t>
      </w:r>
      <w:r>
        <w:rPr>
          <w:rFonts w:eastAsia="B Lotus" w:hint="cs"/>
          <w:color w:val="000000"/>
          <w:sz w:val="20"/>
          <w:szCs w:val="24"/>
          <w:rtl/>
          <w:lang w:bidi="fa-IR"/>
        </w:rPr>
        <w:t xml:space="preserve"> </w:t>
      </w:r>
      <w:r w:rsidRPr="080F7EDB">
        <w:rPr>
          <w:rFonts w:ascii="mylotus" w:eastAsia="B Lotus" w:hAnsi="mylotus" w:cs="mylotus"/>
          <w:color w:val="000000"/>
          <w:sz w:val="18"/>
          <w:szCs w:val="22"/>
          <w:rtl/>
          <w:lang w:bidi="fa-IR"/>
        </w:rPr>
        <w:t>[</w:t>
      </w:r>
      <w:r>
        <w:rPr>
          <w:rFonts w:ascii="mylotus" w:eastAsia="B Lotus" w:hAnsi="mylotus" w:cs="mylotus" w:hint="cs"/>
          <w:color w:val="000000"/>
          <w:sz w:val="18"/>
          <w:szCs w:val="22"/>
          <w:rtl/>
          <w:lang w:bidi="fa-IR"/>
        </w:rPr>
        <w:t>آل عمران: 130</w:t>
      </w:r>
      <w:r w:rsidRPr="080F7EDB">
        <w:rPr>
          <w:rFonts w:ascii="mylotus" w:eastAsia="B Lotus" w:hAnsi="mylotus" w:cs="mylotus"/>
          <w:color w:val="000000"/>
          <w:sz w:val="18"/>
          <w:szCs w:val="22"/>
          <w:rtl/>
          <w:lang w:bidi="fa-IR"/>
        </w:rPr>
        <w:t>]</w:t>
      </w:r>
      <w:r>
        <w:rPr>
          <w:rFonts w:eastAsia="B Lotus" w:hint="cs"/>
          <w:color w:val="000000"/>
          <w:sz w:val="20"/>
          <w:szCs w:val="24"/>
          <w:rtl/>
          <w:lang w:bidi="fa-IR"/>
        </w:rPr>
        <w:t>.</w:t>
      </w:r>
      <w:r w:rsidRPr="08C35EC5">
        <w:rPr>
          <w:rFonts w:eastAsia="B Lotus"/>
          <w:sz w:val="20"/>
          <w:szCs w:val="24"/>
          <w:rtl/>
          <w:lang w:bidi="fa-IR"/>
        </w:rPr>
        <w:t xml:space="preserve"> وقوله تعالى:</w:t>
      </w:r>
      <w:r>
        <w:rPr>
          <w:rFonts w:eastAsia="B Lotus" w:hint="cs"/>
          <w:sz w:val="20"/>
          <w:szCs w:val="24"/>
          <w:rtl/>
          <w:lang w:bidi="fa-IR"/>
        </w:rPr>
        <w:t xml:space="preserve"> </w:t>
      </w:r>
      <w:r>
        <w:rPr>
          <w:rFonts w:ascii="Traditional Arabic" w:eastAsia="B Lotus" w:hAnsi="Traditional Arabic" w:cs="Traditional Arabic"/>
          <w:sz w:val="20"/>
          <w:szCs w:val="24"/>
          <w:rtl/>
          <w:lang w:bidi="fa-IR"/>
        </w:rPr>
        <w:t>﴿</w:t>
      </w:r>
      <w:r w:rsidRPr="08D8706B">
        <w:rPr>
          <w:rFonts w:ascii="KFGQPC Uthmanic Script HAFS" w:hAnsi="KFGQPC Uthmanic Script HAFS" w:cs="KFGQPC Uthmanic Script HAFS"/>
          <w:sz w:val="22"/>
          <w:szCs w:val="22"/>
          <w:rtl/>
        </w:rPr>
        <w:t>وَلَا تَقۡتُلُوٓاْ أَوۡلَٰدَكُم مِّنۡ إِمۡلَٰقٖ</w:t>
      </w:r>
      <w:r>
        <w:rPr>
          <w:rFonts w:ascii="Traditional Arabic" w:eastAsia="B Lotus" w:hAnsi="Traditional Arabic" w:cs="Traditional Arabic"/>
          <w:color w:val="000000"/>
          <w:sz w:val="20"/>
          <w:szCs w:val="24"/>
          <w:rtl/>
          <w:lang w:bidi="fa-IR"/>
        </w:rPr>
        <w:t>﴾</w:t>
      </w:r>
      <w:r>
        <w:rPr>
          <w:rFonts w:eastAsia="B Lotus" w:hint="cs"/>
          <w:color w:val="000000"/>
          <w:sz w:val="20"/>
          <w:szCs w:val="24"/>
          <w:rtl/>
          <w:lang w:bidi="fa-IR"/>
        </w:rPr>
        <w:t xml:space="preserve"> </w:t>
      </w:r>
      <w:r w:rsidRPr="080F7EDB">
        <w:rPr>
          <w:rFonts w:ascii="mylotus" w:eastAsia="B Lotus" w:hAnsi="mylotus" w:cs="mylotus"/>
          <w:color w:val="000000"/>
          <w:sz w:val="18"/>
          <w:szCs w:val="22"/>
          <w:rtl/>
          <w:lang w:bidi="fa-IR"/>
        </w:rPr>
        <w:t>[</w:t>
      </w:r>
      <w:r>
        <w:rPr>
          <w:rFonts w:ascii="mylotus" w:eastAsia="B Lotus" w:hAnsi="mylotus" w:cs="mylotus" w:hint="cs"/>
          <w:color w:val="000000"/>
          <w:sz w:val="18"/>
          <w:szCs w:val="22"/>
          <w:rtl/>
          <w:lang w:bidi="fa-IR"/>
        </w:rPr>
        <w:t>الأنعام: 151</w:t>
      </w:r>
      <w:r w:rsidRPr="080F7EDB">
        <w:rPr>
          <w:rFonts w:ascii="mylotus" w:eastAsia="B Lotus" w:hAnsi="mylotus" w:cs="mylotus"/>
          <w:color w:val="000000"/>
          <w:sz w:val="18"/>
          <w:szCs w:val="22"/>
          <w:rtl/>
          <w:lang w:bidi="fa-IR"/>
        </w:rPr>
        <w:t>]</w:t>
      </w:r>
      <w:r>
        <w:rPr>
          <w:rFonts w:eastAsia="B Lotus" w:hint="cs"/>
          <w:color w:val="000000"/>
          <w:sz w:val="20"/>
          <w:szCs w:val="24"/>
          <w:rtl/>
          <w:lang w:bidi="fa-IR"/>
        </w:rPr>
        <w:t>.</w:t>
      </w:r>
      <w:r w:rsidRPr="08C35EC5">
        <w:rPr>
          <w:rFonts w:eastAsia="B Lotus"/>
          <w:sz w:val="20"/>
          <w:szCs w:val="24"/>
          <w:rtl/>
          <w:lang w:bidi="fa-IR"/>
        </w:rPr>
        <w:t xml:space="preserve"> </w:t>
      </w:r>
      <w:r w:rsidRPr="08C35EC5">
        <w:rPr>
          <w:rFonts w:eastAsia="B Lotus" w:hint="cs"/>
          <w:sz w:val="20"/>
          <w:szCs w:val="24"/>
          <w:rtl/>
          <w:lang w:bidi="fa-IR"/>
        </w:rPr>
        <w:t xml:space="preserve">چون کشتن فرزند و ربا و گمراهی در این آیات برای تأکید کار است نه اختصاص حکم. نگا: </w:t>
      </w:r>
      <w:r w:rsidRPr="08C35EC5">
        <w:rPr>
          <w:rFonts w:eastAsia="B Lotus"/>
          <w:sz w:val="20"/>
          <w:szCs w:val="24"/>
          <w:rtl/>
          <w:lang w:bidi="fa-IR"/>
        </w:rPr>
        <w:t>فتح البارى 1/241، 6/626، و</w:t>
      </w:r>
      <w:r w:rsidRPr="08C35EC5">
        <w:rPr>
          <w:rFonts w:eastAsia="B Lotus" w:hint="cs"/>
          <w:sz w:val="20"/>
          <w:szCs w:val="24"/>
          <w:rtl/>
          <w:lang w:bidi="fa-IR"/>
        </w:rPr>
        <w:t xml:space="preserve"> </w:t>
      </w:r>
      <w:r w:rsidRPr="08C35EC5">
        <w:rPr>
          <w:rFonts w:eastAsia="B Lotus"/>
          <w:sz w:val="20"/>
          <w:szCs w:val="24"/>
          <w:rtl/>
          <w:lang w:bidi="fa-IR"/>
        </w:rPr>
        <w:t>فتح المغيث</w:t>
      </w:r>
      <w:r w:rsidRPr="08C35EC5">
        <w:rPr>
          <w:rFonts w:eastAsia="B Lotus" w:hint="cs"/>
          <w:sz w:val="20"/>
          <w:szCs w:val="24"/>
          <w:rtl/>
          <w:lang w:bidi="fa-IR"/>
        </w:rPr>
        <w:t xml:space="preserve">، </w:t>
      </w:r>
      <w:r w:rsidRPr="08C35EC5">
        <w:rPr>
          <w:rFonts w:eastAsia="B Lotus"/>
          <w:sz w:val="20"/>
          <w:szCs w:val="24"/>
          <w:rtl/>
          <w:lang w:bidi="fa-IR"/>
        </w:rPr>
        <w:t>سخاوى 1/288، 289،  الموضوعات</w:t>
      </w:r>
      <w:r w:rsidRPr="08C35EC5">
        <w:rPr>
          <w:rFonts w:eastAsia="B Lotus" w:hint="cs"/>
          <w:sz w:val="20"/>
          <w:szCs w:val="24"/>
          <w:rtl/>
          <w:lang w:bidi="fa-IR"/>
        </w:rPr>
        <w:t>،</w:t>
      </w:r>
      <w:r w:rsidRPr="08C35EC5">
        <w:rPr>
          <w:rFonts w:eastAsia="B Lotus"/>
          <w:sz w:val="20"/>
          <w:szCs w:val="24"/>
          <w:rtl/>
          <w:lang w:bidi="fa-IR"/>
        </w:rPr>
        <w:t xml:space="preserve"> ابن الجوزى 1/94 </w:t>
      </w:r>
      <w:r w:rsidRPr="08C35EC5">
        <w:rPr>
          <w:rFonts w:eastAsia="B Lotus" w:cs="Times New Roman" w:hint="cs"/>
          <w:sz w:val="20"/>
          <w:szCs w:val="20"/>
          <w:rtl/>
          <w:lang w:bidi="fa-IR"/>
        </w:rPr>
        <w:t>–</w:t>
      </w:r>
      <w:r w:rsidRPr="08C35EC5">
        <w:rPr>
          <w:rFonts w:eastAsia="B Lotus"/>
          <w:sz w:val="20"/>
          <w:szCs w:val="24"/>
          <w:rtl/>
          <w:lang w:bidi="fa-IR"/>
        </w:rPr>
        <w:t xml:space="preserve"> 98</w:t>
      </w:r>
      <w:r w:rsidRPr="08C35EC5">
        <w:rPr>
          <w:rFonts w:eastAsia="B Lotus" w:hint="cs"/>
          <w:sz w:val="20"/>
          <w:szCs w:val="24"/>
          <w:rtl/>
          <w:lang w:bidi="fa-IR"/>
        </w:rPr>
        <w:t>.</w:t>
      </w:r>
    </w:p>
  </w:footnote>
  <w:footnote w:id="144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دفاع از سنت / دکتر محمد ابو شبهه، ص 52، 53 با تصرف، فتح المغیث 1/385، 389، تدریب الراوی، 1/299، 340 توضیح الأفکار 2/25-258.</w:t>
      </w:r>
    </w:p>
  </w:footnote>
  <w:footnote w:id="1443">
    <w:p w:rsidR="08C0294C" w:rsidRPr="08C35EC5" w:rsidRDefault="08C0294C" w:rsidP="08AA2C04">
      <w:pPr>
        <w:pStyle w:val="FootnoteText"/>
        <w:ind w:left="272" w:hanging="272"/>
        <w:rPr>
          <w:rFonts w:ascii="Times New Roman" w:hAnsi="Times New Roman" w:cs="B Lotus"/>
          <w:sz w:val="20"/>
          <w:rtl/>
          <w:lang w:bidi="fa-IR"/>
        </w:rPr>
      </w:pPr>
      <w:r w:rsidRPr="08C35EC5">
        <w:rPr>
          <w:rFonts w:ascii="Times New Roman" w:hAnsi="Times New Roman" w:cs="B Lotus"/>
          <w:sz w:val="20"/>
          <w:lang w:bidi="fa-IR"/>
        </w:rPr>
        <w:footnoteRef/>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الأنوار الكاشفة ص 72، و</w:t>
      </w:r>
      <w:r w:rsidRPr="08C35EC5">
        <w:rPr>
          <w:rFonts w:ascii="Times New Roman" w:hAnsi="Times New Roman" w:cs="B Lotus" w:hint="cs"/>
          <w:sz w:val="20"/>
          <w:rtl/>
          <w:lang w:bidi="fa-IR"/>
        </w:rPr>
        <w:t xml:space="preserve"> برای رد زیادتر دروغهای </w:t>
      </w:r>
      <w:r w:rsidRPr="08C35EC5">
        <w:rPr>
          <w:rFonts w:ascii="Times New Roman" w:hAnsi="Times New Roman" w:cs="B Lotus"/>
          <w:sz w:val="20"/>
          <w:rtl/>
          <w:lang w:bidi="fa-IR"/>
        </w:rPr>
        <w:t xml:space="preserve">محمود أبو ريه </w:t>
      </w:r>
      <w:r w:rsidRPr="08C35EC5">
        <w:rPr>
          <w:rFonts w:ascii="Times New Roman" w:hAnsi="Times New Roman" w:cs="B Lotus" w:hint="cs"/>
          <w:sz w:val="20"/>
          <w:rtl/>
          <w:lang w:bidi="fa-IR"/>
        </w:rPr>
        <w:t xml:space="preserve">در مورد این </w:t>
      </w:r>
      <w:r w:rsidRPr="08C35EC5">
        <w:rPr>
          <w:rFonts w:ascii="Times New Roman" w:hAnsi="Times New Roman" w:cs="B Lotus"/>
          <w:sz w:val="20"/>
          <w:rtl/>
          <w:lang w:bidi="fa-IR"/>
        </w:rPr>
        <w:t xml:space="preserve">حديث </w:t>
      </w:r>
      <w:r w:rsidRPr="08C35EC5">
        <w:rPr>
          <w:rFonts w:ascii="Times New Roman" w:hAnsi="Times New Roman" w:cs="B Lotus" w:hint="cs"/>
          <w:sz w:val="20"/>
          <w:rtl/>
          <w:lang w:bidi="fa-IR"/>
        </w:rPr>
        <w:t xml:space="preserve">رجوع شود به: </w:t>
      </w:r>
      <w:r w:rsidRPr="08C35EC5">
        <w:rPr>
          <w:rFonts w:ascii="Times New Roman" w:hAnsi="Times New Roman" w:cs="B Lotus"/>
          <w:sz w:val="20"/>
          <w:rtl/>
          <w:lang w:bidi="fa-IR"/>
        </w:rPr>
        <w:t>الأنوار الكاشفة، مع دفاع عن السنة</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دكتر محمد أبو شبه</w:t>
      </w:r>
      <w:r w:rsidRPr="08C35EC5">
        <w:rPr>
          <w:rFonts w:ascii="Times New Roman" w:hAnsi="Times New Roman" w:cs="B Lotus" w:hint="cs"/>
          <w:sz w:val="20"/>
          <w:rtl/>
          <w:lang w:bidi="fa-IR"/>
        </w:rPr>
        <w:t>ة.</w:t>
      </w:r>
    </w:p>
  </w:footnote>
  <w:footnote w:id="144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الموضوعات / ابن جوزی 1/37-47، تنزیه الشریعة / ابن عراق 1/11-17، فتح المغیث / سخاوی 1/278-286،</w:t>
      </w:r>
      <w:r w:rsidRPr="08C35EC5">
        <w:rPr>
          <w:rFonts w:ascii="Times New Roman" w:hAnsi="Times New Roman" w:cs="B Lotus"/>
          <w:sz w:val="20"/>
          <w:rtl/>
        </w:rPr>
        <w:t xml:space="preserve"> وتدريب الراوى 1/281،</w:t>
      </w:r>
      <w:r w:rsidRPr="08C35EC5">
        <w:rPr>
          <w:rFonts w:ascii="Times New Roman" w:hAnsi="Times New Roman" w:cs="B Lotus" w:hint="cs"/>
          <w:sz w:val="20"/>
          <w:rtl/>
        </w:rPr>
        <w:t xml:space="preserve"> السنة و مکانتها / دکتر سباعی، ص 79-89،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الوضع فى الحديث</w:t>
      </w:r>
      <w:r w:rsidRPr="08C35EC5">
        <w:rPr>
          <w:rFonts w:ascii="Times New Roman" w:hAnsi="Times New Roman" w:cs="B Lotus" w:hint="cs"/>
          <w:sz w:val="20"/>
          <w:rtl/>
        </w:rPr>
        <w:t xml:space="preserve">، </w:t>
      </w:r>
      <w:r w:rsidRPr="08C35EC5">
        <w:rPr>
          <w:rFonts w:ascii="Times New Roman" w:hAnsi="Times New Roman" w:cs="B Lotus"/>
          <w:sz w:val="20"/>
          <w:rtl/>
        </w:rPr>
        <w:t>دكتر عمر بن حسن فلاته</w:t>
      </w:r>
      <w:r w:rsidRPr="08C35EC5">
        <w:rPr>
          <w:rFonts w:ascii="Times New Roman" w:hAnsi="Times New Roman" w:cs="B Lotus" w:hint="cs"/>
          <w:sz w:val="20"/>
          <w:rtl/>
        </w:rPr>
        <w:t>،</w:t>
      </w:r>
      <w:r w:rsidRPr="08C35EC5">
        <w:rPr>
          <w:rFonts w:ascii="Times New Roman" w:hAnsi="Times New Roman" w:cs="B Lotus"/>
          <w:sz w:val="20"/>
          <w:rtl/>
        </w:rPr>
        <w:t xml:space="preserve"> </w:t>
      </w:r>
      <w:r w:rsidRPr="08C35EC5">
        <w:rPr>
          <w:rFonts w:ascii="Times New Roman" w:hAnsi="Times New Roman" w:cs="B Lotus" w:hint="cs"/>
          <w:sz w:val="20"/>
          <w:rtl/>
        </w:rPr>
        <w:t>دانشکده</w:t>
      </w:r>
      <w:r w:rsidRPr="08C35EC5">
        <w:rPr>
          <w:rFonts w:ascii="Times New Roman" w:hAnsi="Times New Roman" w:cs="B Lotus"/>
          <w:sz w:val="20"/>
          <w:rtl/>
        </w:rPr>
        <w:t xml:space="preserve"> أصول الدين قاهرة </w:t>
      </w:r>
      <w:r w:rsidRPr="08C35EC5">
        <w:rPr>
          <w:rFonts w:ascii="Times New Roman" w:hAnsi="Times New Roman" w:cs="B Lotus" w:hint="cs"/>
          <w:sz w:val="20"/>
          <w:rtl/>
        </w:rPr>
        <w:t>ش</w:t>
      </w:r>
      <w:r w:rsidRPr="08C35EC5">
        <w:rPr>
          <w:rFonts w:ascii="Times New Roman" w:hAnsi="Times New Roman" w:cs="B Lotus"/>
          <w:sz w:val="20"/>
          <w:rtl/>
        </w:rPr>
        <w:t xml:space="preserve"> 901، </w:t>
      </w:r>
      <w:r w:rsidRPr="08C35EC5">
        <w:rPr>
          <w:rFonts w:ascii="Times New Roman" w:hAnsi="Times New Roman" w:cs="B Lotus" w:hint="cs"/>
          <w:sz w:val="20"/>
          <w:rtl/>
        </w:rPr>
        <w:t>نگا</w:t>
      </w:r>
      <w:r w:rsidRPr="08C35EC5">
        <w:rPr>
          <w:rFonts w:ascii="Times New Roman" w:hAnsi="Times New Roman" w:cs="B Lotus"/>
          <w:sz w:val="20"/>
          <w:rtl/>
        </w:rPr>
        <w:t>: مقارنة بين أسباب الوضع فى الحديث، وأسباب الوضع فى العهد الجديد، فى منهجية جمع السنة وجمع الأناجيل</w:t>
      </w:r>
      <w:r w:rsidRPr="08C35EC5">
        <w:rPr>
          <w:rFonts w:ascii="Times New Roman" w:hAnsi="Times New Roman" w:cs="B Lotus" w:hint="cs"/>
          <w:sz w:val="20"/>
          <w:rtl/>
        </w:rPr>
        <w:t xml:space="preserve">، </w:t>
      </w:r>
      <w:r w:rsidRPr="08C35EC5">
        <w:rPr>
          <w:rFonts w:ascii="Times New Roman" w:hAnsi="Times New Roman" w:cs="B Lotus"/>
          <w:sz w:val="20"/>
          <w:rtl/>
        </w:rPr>
        <w:t>دكتر</w:t>
      </w:r>
      <w:r w:rsidRPr="08C35EC5">
        <w:rPr>
          <w:rFonts w:ascii="Times New Roman" w:hAnsi="Times New Roman" w:cs="B Lotus" w:hint="cs"/>
          <w:sz w:val="20"/>
          <w:rtl/>
        </w:rPr>
        <w:t xml:space="preserve"> </w:t>
      </w:r>
      <w:r w:rsidRPr="08C35EC5">
        <w:rPr>
          <w:rFonts w:ascii="Times New Roman" w:hAnsi="Times New Roman" w:cs="B Lotus"/>
          <w:sz w:val="20"/>
          <w:rtl/>
        </w:rPr>
        <w:t xml:space="preserve">عزية على طه ص 493 </w:t>
      </w:r>
      <w:r w:rsidRPr="08C35EC5">
        <w:rPr>
          <w:rFonts w:ascii="Times New Roman" w:hAnsi="Times New Roman" w:cs="Times New Roman" w:hint="cs"/>
          <w:sz w:val="20"/>
          <w:rtl/>
        </w:rPr>
        <w:t>–</w:t>
      </w:r>
      <w:r w:rsidRPr="08C35EC5">
        <w:rPr>
          <w:rFonts w:ascii="Times New Roman" w:hAnsi="Times New Roman" w:cs="B Lotus"/>
          <w:sz w:val="20"/>
          <w:rtl/>
        </w:rPr>
        <w:t xml:space="preserve"> 495</w:t>
      </w:r>
      <w:r w:rsidRPr="08C35EC5">
        <w:rPr>
          <w:rFonts w:ascii="Times New Roman" w:hAnsi="Times New Roman" w:cs="B Lotus" w:hint="cs"/>
          <w:sz w:val="20"/>
          <w:rtl/>
        </w:rPr>
        <w:t>.</w:t>
      </w:r>
    </w:p>
  </w:footnote>
  <w:footnote w:id="144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آن تلاش که دشمنان سنت آن را جهل می‌پنداشتند هنگامیکه از جعل حدیث نقل می‌کردند و برخلاف آن که استشهاد به جعل در سنت و اسباب و اصناف می</w:t>
      </w:r>
      <w:r w:rsidRPr="08C35EC5">
        <w:rPr>
          <w:rFonts w:ascii="Times New Roman" w:hAnsi="Times New Roman" w:cs="B Lotus" w:hint="eastAsia"/>
          <w:sz w:val="20"/>
          <w:rtl/>
        </w:rPr>
        <w:t>‌دهند و بهتر است که بدینگونه تعریف شود که او از اهل حدیث می‌باشد</w:t>
      </w:r>
      <w:r w:rsidRPr="08C35EC5">
        <w:rPr>
          <w:rFonts w:ascii="Times New Roman" w:hAnsi="Times New Roman" w:cs="B Lotus" w:hint="cs"/>
          <w:sz w:val="20"/>
          <w:rtl/>
        </w:rPr>
        <w:t>.</w:t>
      </w:r>
    </w:p>
  </w:footnote>
  <w:footnote w:id="144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مؤتمر السنة النبویه و منهجها فی بناء المعرفة و الحضارة / به تعلیق دکتر همام عبدالرحیم و به تحقیق شیخ عزالدین تمیمی 2/602، 603.</w:t>
      </w:r>
    </w:p>
  </w:footnote>
  <w:footnote w:id="144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بُشَیْر علوی: بُشَیْر اسم مصغر می‌باشد ـ ابن کعب بن أبی الحمیری العدوی ابو ایوب بصری، معتمد می‌باشد. در کتابهای زیر شرح حال او آمده است: تقریب الهذیب 1/133 ش731، الکاشف 1/171ش614، الثقات / العجلی، ص 83 ش 159،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التعريف برواة مسند الشاميين ص 65 </w:t>
      </w:r>
      <w:r w:rsidRPr="08C35EC5">
        <w:rPr>
          <w:rFonts w:ascii="Times New Roman" w:hAnsi="Times New Roman" w:cs="B Lotus" w:hint="cs"/>
          <w:sz w:val="20"/>
          <w:rtl/>
        </w:rPr>
        <w:t>ش</w:t>
      </w:r>
      <w:r w:rsidRPr="08C35EC5">
        <w:rPr>
          <w:rFonts w:ascii="Times New Roman" w:hAnsi="Times New Roman" w:cs="B Lotus"/>
          <w:sz w:val="20"/>
          <w:rtl/>
        </w:rPr>
        <w:t xml:space="preserve"> 79</w:t>
      </w:r>
      <w:r w:rsidRPr="08C35EC5">
        <w:rPr>
          <w:rFonts w:ascii="Times New Roman" w:hAnsi="Times New Roman" w:cs="B Lotus" w:hint="cs"/>
          <w:sz w:val="20"/>
          <w:rtl/>
        </w:rPr>
        <w:t>.</w:t>
      </w:r>
    </w:p>
  </w:footnote>
  <w:footnote w:id="144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تخریج این قبلاً آمده است، ص 286، 334.</w:t>
      </w:r>
    </w:p>
  </w:footnote>
  <w:footnote w:id="144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الکفایة فی علم الروایة، ص 233.</w:t>
      </w:r>
    </w:p>
  </w:footnote>
  <w:footnote w:id="145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گفته حضرت عثمان و معاویه در جواب شبهه نهی صحابه از تکثیر روایت دلیل بر عدم حجیت سنت و اتهام ابوبکر و عمر به صحابه به کذب است، ص 329-345.</w:t>
      </w:r>
    </w:p>
  </w:footnote>
  <w:footnote w:id="145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تخریج آن قبلاً ذکر شد، ص 125.</w:t>
      </w:r>
    </w:p>
  </w:footnote>
  <w:footnote w:id="145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به شرح نووی استخراج نمود، مقدمه، باب بیان أن الإسناد من الدین 1/119، الفکر المنهجی عندالمحدثین / دکتر همام عبدالرحیم، ص 56-58 با تصرف.</w:t>
      </w:r>
    </w:p>
  </w:footnote>
  <w:footnote w:id="145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الجرح و التعدیل 2/20، 21، المحدث الفاضل، ص 64، الکفایه فی علم الروایة، ص 605، الموضوعات / ابن جوزی 1/103، </w:t>
      </w:r>
      <w:r w:rsidRPr="08C35EC5">
        <w:rPr>
          <w:rFonts w:ascii="Times New Roman" w:hAnsi="Times New Roman" w:cs="B Lotus"/>
          <w:sz w:val="20"/>
          <w:rtl/>
        </w:rPr>
        <w:t>نحوه عن الأعمش فى معرفة علوم الحديث للحاكم ص16</w:t>
      </w:r>
      <w:r w:rsidRPr="08C35EC5">
        <w:rPr>
          <w:rFonts w:ascii="Times New Roman" w:hAnsi="Times New Roman" w:cs="B Lotus" w:hint="cs"/>
          <w:sz w:val="20"/>
          <w:rtl/>
        </w:rPr>
        <w:t>.</w:t>
      </w:r>
    </w:p>
  </w:footnote>
  <w:footnote w:id="145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به شرح نووی استخراج نمود. مقدمه، باب نهی عن الروایة عن الضعفاء 1/112، 113.</w:t>
      </w:r>
    </w:p>
  </w:footnote>
  <w:footnote w:id="145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مِسعَرْ: او مسعر بن کِدام بن ظهیر هلالی، ابو سلمة کوفی، بر اعتماد اومتفق هستند و در سال 155 ه‍.  درگذشت شرح حال او در: تقریب التهذیب 2/176ش6626، تذکرة الحفاظ 1/188ش183، الثقات/عجلی</w:t>
      </w:r>
      <w:r w:rsidRPr="08C35EC5">
        <w:rPr>
          <w:rFonts w:ascii="Times New Roman" w:hAnsi="Times New Roman" w:cs="B Lotus" w:hint="eastAsia"/>
          <w:sz w:val="20"/>
          <w:rtl/>
        </w:rPr>
        <w:t>‏</w:t>
      </w:r>
      <w:r w:rsidRPr="08C35EC5">
        <w:rPr>
          <w:rFonts w:ascii="Times New Roman" w:hAnsi="Times New Roman" w:cs="B Lotus" w:hint="cs"/>
          <w:sz w:val="20"/>
          <w:rtl/>
        </w:rPr>
        <w:t xml:space="preserve">ص426ش1562، مشاهیر علماء الأمصار، ص 200ش1344، الکاشف 2/256ش5395،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طبقات الحفاظ</w:t>
      </w:r>
      <w:r w:rsidRPr="08C35EC5">
        <w:rPr>
          <w:rFonts w:ascii="Times New Roman" w:hAnsi="Times New Roman" w:cs="B Lotus" w:hint="cs"/>
          <w:sz w:val="20"/>
          <w:rtl/>
        </w:rPr>
        <w:t xml:space="preserve">، </w:t>
      </w:r>
      <w:r w:rsidRPr="08C35EC5">
        <w:rPr>
          <w:rFonts w:ascii="Times New Roman" w:hAnsi="Times New Roman" w:cs="B Lotus"/>
          <w:sz w:val="20"/>
          <w:rtl/>
        </w:rPr>
        <w:t xml:space="preserve">سيوطى ص 88 </w:t>
      </w:r>
      <w:r w:rsidRPr="08C35EC5">
        <w:rPr>
          <w:rFonts w:ascii="Times New Roman" w:hAnsi="Times New Roman" w:cs="B Lotus" w:hint="cs"/>
          <w:sz w:val="20"/>
          <w:rtl/>
        </w:rPr>
        <w:t>ش</w:t>
      </w:r>
      <w:r w:rsidRPr="08C35EC5">
        <w:rPr>
          <w:rFonts w:ascii="Times New Roman" w:hAnsi="Times New Roman" w:cs="B Lotus"/>
          <w:sz w:val="20"/>
          <w:rtl/>
        </w:rPr>
        <w:t xml:space="preserve"> 173، المحدث الفاصل ص 75</w:t>
      </w:r>
      <w:r w:rsidRPr="08C35EC5">
        <w:rPr>
          <w:rFonts w:ascii="Times New Roman" w:hAnsi="Times New Roman" w:cs="B Lotus" w:hint="cs"/>
          <w:sz w:val="20"/>
          <w:rtl/>
        </w:rPr>
        <w:t>.</w:t>
      </w:r>
    </w:p>
  </w:footnote>
  <w:footnote w:id="1456">
    <w:p w:rsidR="08C0294C" w:rsidRPr="08C35EC5" w:rsidRDefault="08C0294C" w:rsidP="08AA2C04">
      <w:pPr>
        <w:pStyle w:val="FootnoteText"/>
        <w:ind w:left="272" w:hanging="272"/>
        <w:rPr>
          <w:rFonts w:ascii="Times New Roman" w:hAnsi="Times New Roman" w:cs="B Lotus"/>
          <w:sz w:val="20"/>
          <w:rtl/>
          <w:lang w:bidi="fa-IR"/>
        </w:rPr>
      </w:pPr>
      <w:r w:rsidRPr="08C35EC5">
        <w:rPr>
          <w:rFonts w:ascii="Times New Roman" w:hAnsi="Times New Roman"/>
          <w:sz w:val="20"/>
          <w:szCs w:val="20"/>
          <w:lang w:bidi="fa-IR"/>
        </w:rPr>
        <w:footnoteRef/>
      </w:r>
      <w:r w:rsidRPr="08C35EC5">
        <w:rPr>
          <w:rFonts w:ascii="Times New Roman" w:hAnsi="Times New Roman" w:cs="B Lotus" w:hint="cs"/>
          <w:sz w:val="20"/>
          <w:rtl/>
          <w:lang w:bidi="fa-IR"/>
        </w:rPr>
        <w:t xml:space="preserve">- أَخرجه الخطیب در الکفایه، ص 568، الجامع لأخلاق الراوی، ص 157، </w:t>
      </w:r>
      <w:r w:rsidRPr="08C35EC5">
        <w:rPr>
          <w:rFonts w:ascii="Times New Roman" w:hAnsi="Times New Roman" w:cs="B Lotus"/>
          <w:sz w:val="20"/>
          <w:rtl/>
          <w:lang w:bidi="fa-IR"/>
        </w:rPr>
        <w:t xml:space="preserve">وابن عدى </w:t>
      </w:r>
      <w:r w:rsidRPr="08C35EC5">
        <w:rPr>
          <w:rFonts w:ascii="Times New Roman" w:hAnsi="Times New Roman" w:cs="B Lotus" w:hint="cs"/>
          <w:sz w:val="20"/>
          <w:rtl/>
          <w:lang w:bidi="fa-IR"/>
        </w:rPr>
        <w:t>در</w:t>
      </w:r>
      <w:r w:rsidRPr="08C35EC5">
        <w:rPr>
          <w:rFonts w:ascii="Times New Roman" w:hAnsi="Times New Roman" w:cs="B Lotus"/>
          <w:sz w:val="20"/>
          <w:rtl/>
          <w:lang w:bidi="fa-IR"/>
        </w:rPr>
        <w:t xml:space="preserve"> الكامل فى الضعفاء 1/ 2 0</w:t>
      </w:r>
    </w:p>
  </w:footnote>
  <w:footnote w:id="1457">
    <w:p w:rsidR="08C0294C" w:rsidRPr="08C35EC5" w:rsidRDefault="08C0294C" w:rsidP="08AA2C04">
      <w:pPr>
        <w:pStyle w:val="FootnoteText"/>
        <w:ind w:left="272" w:hanging="272"/>
        <w:jc w:val="lowKashida"/>
        <w:rPr>
          <w:rFonts w:cs="Traditional Arabic"/>
          <w:sz w:val="20"/>
          <w:szCs w:val="20"/>
          <w:rtl/>
          <w:lang w:bidi="fa-IR"/>
        </w:rPr>
      </w:pPr>
      <w:r w:rsidRPr="08C35EC5">
        <w:rPr>
          <w:rFonts w:ascii="Times New Roman" w:hAnsi="Times New Roman"/>
          <w:sz w:val="20"/>
          <w:szCs w:val="20"/>
          <w:lang w:bidi="fa-IR"/>
        </w:rPr>
        <w:footnoteRef/>
      </w:r>
      <w:r w:rsidRPr="08C35EC5">
        <w:rPr>
          <w:rFonts w:ascii="Times New Roman" w:hAnsi="Times New Roman" w:cs="B Lotus" w:hint="cs"/>
          <w:sz w:val="20"/>
          <w:rtl/>
          <w:lang w:bidi="fa-IR"/>
        </w:rPr>
        <w:t xml:space="preserve">- امام احمد حنبل: احمد بن محمد بن حنبل شیبانی مروزی است و مقیم بغداد شد، ابو عبداللّه یکی از امامان بود و معتمد و حافظ و فقیه بود و از مصنفات او: الزهد والمسند که مردم آن را بر خود امام قرار دادند و در سال 241 ه‍.  در گذشت و شرح حال او در: تقریب الهذیب 1/44ش96، تذکرة الحفاظ 2/431ش438، طبقات الحفاظ / سیوطی، ص 189ش417، طبقات المفسرین / الراوی 1/71ش65، </w:t>
      </w:r>
      <w:r w:rsidRPr="08C35EC5">
        <w:rPr>
          <w:rFonts w:ascii="Times New Roman" w:hAnsi="Times New Roman" w:cs="B Lotus"/>
          <w:sz w:val="20"/>
          <w:rtl/>
          <w:lang w:bidi="fa-IR"/>
        </w:rPr>
        <w:t>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الإرشاد فى معرفة علماء الحديث ص 187، 88،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التقييد لمعرفة رواة السنن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المسانيد ص 158 </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182،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شذرات الذهب 2/96، و</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طبقات الفقهاء الشافعيين</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ابن كثير 1/104 </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5</w:t>
      </w:r>
      <w:r w:rsidRPr="08C35EC5">
        <w:rPr>
          <w:rFonts w:ascii="Times New Roman" w:hAnsi="Times New Roman" w:cs="B Lotus" w:hint="cs"/>
          <w:sz w:val="20"/>
          <w:rtl/>
          <w:lang w:bidi="fa-IR"/>
        </w:rPr>
        <w:t>.</w:t>
      </w:r>
    </w:p>
  </w:footnote>
  <w:footnote w:id="1458">
    <w:p w:rsidR="08C0294C" w:rsidRPr="08C35EC5" w:rsidRDefault="08C0294C" w:rsidP="08AA2C04">
      <w:pPr>
        <w:pStyle w:val="FootnoteText"/>
        <w:ind w:left="272" w:hanging="272"/>
        <w:jc w:val="lowKashida"/>
        <w:rPr>
          <w:rFonts w:cs="Traditional Arabic"/>
          <w:sz w:val="20"/>
          <w:szCs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مَعْمَر: او معمر بن راشد أزدی می‌باشد، ابو عروة البصری، مقیم یمن می‌باشد، معتمد ثابت و فاضل می‌باشد جز اینکه در روایتش از ثابت و اعمش و هشام بن عروه چیزی وجود دارد و همچنین آنچه که در بصره از زهری و همام روایت کرده و غندر و عبدالرزاق از او روایت کرده‏اند. در سال 154 ه‍.  درگذشت. شرح حال او در: تقریب التهذیب 2/202ش6833، الکاشف 2/282ش5567،</w:t>
      </w:r>
      <w:r w:rsidRPr="08C35EC5">
        <w:rPr>
          <w:rFonts w:ascii="Times New Roman" w:hAnsi="Times New Roman" w:cs="B Lotus"/>
          <w:sz w:val="20"/>
          <w:rtl/>
        </w:rPr>
        <w:t xml:space="preserve"> و</w:t>
      </w:r>
      <w:r w:rsidRPr="08C35EC5">
        <w:rPr>
          <w:rFonts w:ascii="Times New Roman" w:hAnsi="Times New Roman" w:cs="B Lotus" w:hint="cs"/>
          <w:sz w:val="20"/>
          <w:rtl/>
        </w:rPr>
        <w:t xml:space="preserve"> </w:t>
      </w:r>
      <w:r w:rsidRPr="08C35EC5">
        <w:rPr>
          <w:rFonts w:ascii="Times New Roman" w:hAnsi="Times New Roman" w:cs="B Lotus"/>
          <w:sz w:val="20"/>
          <w:rtl/>
        </w:rPr>
        <w:t>الثقات</w:t>
      </w:r>
      <w:r w:rsidRPr="08C35EC5">
        <w:rPr>
          <w:rFonts w:ascii="Times New Roman" w:hAnsi="Times New Roman" w:cs="B Lotus" w:hint="cs"/>
          <w:sz w:val="20"/>
          <w:rtl/>
        </w:rPr>
        <w:t xml:space="preserve">، </w:t>
      </w:r>
      <w:r w:rsidRPr="08C35EC5">
        <w:rPr>
          <w:rFonts w:ascii="Times New Roman" w:hAnsi="Times New Roman" w:cs="B Lotus"/>
          <w:sz w:val="20"/>
          <w:rtl/>
        </w:rPr>
        <w:t xml:space="preserve">عجلى ص 435 </w:t>
      </w:r>
      <w:r w:rsidRPr="08C35EC5">
        <w:rPr>
          <w:rFonts w:ascii="Times New Roman" w:hAnsi="Times New Roman" w:cs="B Lotus" w:hint="cs"/>
          <w:sz w:val="20"/>
          <w:rtl/>
        </w:rPr>
        <w:t>ش</w:t>
      </w:r>
      <w:r w:rsidRPr="08C35EC5">
        <w:rPr>
          <w:rFonts w:ascii="Times New Roman" w:hAnsi="Times New Roman" w:cs="B Lotus"/>
          <w:sz w:val="20"/>
          <w:rtl/>
        </w:rPr>
        <w:t xml:space="preserve"> 1611، و</w:t>
      </w:r>
      <w:r w:rsidRPr="08C35EC5">
        <w:rPr>
          <w:rFonts w:ascii="Times New Roman" w:hAnsi="Times New Roman" w:cs="B Lotus" w:hint="cs"/>
          <w:sz w:val="20"/>
          <w:rtl/>
        </w:rPr>
        <w:t xml:space="preserve"> </w:t>
      </w:r>
      <w:r w:rsidRPr="08C35EC5">
        <w:rPr>
          <w:rFonts w:ascii="Times New Roman" w:hAnsi="Times New Roman" w:cs="B Lotus"/>
          <w:sz w:val="20"/>
          <w:rtl/>
        </w:rPr>
        <w:t>الإرشاد</w:t>
      </w:r>
      <w:r w:rsidRPr="08C35EC5">
        <w:rPr>
          <w:rFonts w:ascii="Times New Roman" w:hAnsi="Times New Roman" w:cs="B Lotus" w:hint="cs"/>
          <w:sz w:val="20"/>
          <w:rtl/>
        </w:rPr>
        <w:t xml:space="preserve">، </w:t>
      </w:r>
      <w:r w:rsidRPr="08C35EC5">
        <w:rPr>
          <w:rFonts w:ascii="Times New Roman" w:hAnsi="Times New Roman" w:cs="B Lotus"/>
          <w:sz w:val="20"/>
          <w:rtl/>
        </w:rPr>
        <w:t>خليلى ص 19</w:t>
      </w:r>
      <w:r w:rsidRPr="08C35EC5">
        <w:rPr>
          <w:rFonts w:ascii="Times New Roman" w:hAnsi="Times New Roman" w:cs="B Lotus" w:hint="cs"/>
          <w:sz w:val="20"/>
          <w:rtl/>
        </w:rPr>
        <w:t>.</w:t>
      </w:r>
    </w:p>
  </w:footnote>
  <w:footnote w:id="145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أبان: أبان بن ابی عیاش فیروز بصری، أبو اسماعیل عبدی، متروک و از أنس و أبی عالیه و گروهی دیگر روایت کرده است و فضیل و هارون و گروهی دیگر از او روایت کرده‏اند و در حدود سال 140ه‍. درگذشت، شرح حال او در: تقریب التهذیب 1/51 ش142، الکاشف 1/207ش110، المجروحین / ابن حیان 1/96، ضعفاء و متروکین / نسائی، ص 45ش21، الجرح و التعدیل 1/295ش1087،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الضعفاء الصغير</w:t>
      </w:r>
      <w:r w:rsidRPr="08C35EC5">
        <w:rPr>
          <w:rFonts w:ascii="Times New Roman" w:hAnsi="Times New Roman" w:cs="B Lotus" w:hint="cs"/>
          <w:sz w:val="20"/>
          <w:rtl/>
        </w:rPr>
        <w:t xml:space="preserve">، </w:t>
      </w:r>
      <w:r w:rsidRPr="08C35EC5">
        <w:rPr>
          <w:rFonts w:ascii="Times New Roman" w:hAnsi="Times New Roman" w:cs="B Lotus"/>
          <w:sz w:val="20"/>
          <w:rtl/>
        </w:rPr>
        <w:t xml:space="preserve">بخارى ص 24 </w:t>
      </w:r>
      <w:r w:rsidRPr="08C35EC5">
        <w:rPr>
          <w:rFonts w:ascii="Times New Roman" w:hAnsi="Times New Roman" w:cs="B Lotus" w:hint="cs"/>
          <w:sz w:val="20"/>
          <w:rtl/>
        </w:rPr>
        <w:t>ش</w:t>
      </w:r>
      <w:r w:rsidRPr="08C35EC5">
        <w:rPr>
          <w:rFonts w:ascii="Times New Roman" w:hAnsi="Times New Roman" w:cs="B Lotus"/>
          <w:sz w:val="20"/>
          <w:rtl/>
        </w:rPr>
        <w:t xml:space="preserve"> 32،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لسان الميزان 1/37 </w:t>
      </w:r>
      <w:r w:rsidRPr="08C35EC5">
        <w:rPr>
          <w:rFonts w:ascii="Times New Roman" w:hAnsi="Times New Roman" w:cs="B Lotus" w:hint="cs"/>
          <w:sz w:val="20"/>
          <w:rtl/>
        </w:rPr>
        <w:t>ش</w:t>
      </w:r>
      <w:r w:rsidRPr="08C35EC5">
        <w:rPr>
          <w:rFonts w:ascii="Times New Roman" w:hAnsi="Times New Roman" w:cs="B Lotus"/>
          <w:sz w:val="20"/>
          <w:rtl/>
        </w:rPr>
        <w:t xml:space="preserve"> 25</w:t>
      </w:r>
      <w:r w:rsidRPr="08C35EC5">
        <w:rPr>
          <w:rFonts w:ascii="Times New Roman" w:hAnsi="Times New Roman" w:cs="B Lotus" w:hint="cs"/>
          <w:sz w:val="20"/>
          <w:rtl/>
        </w:rPr>
        <w:t>.</w:t>
      </w:r>
    </w:p>
  </w:footnote>
  <w:footnote w:id="1460">
    <w:p w:rsidR="08C0294C" w:rsidRPr="08C35EC5" w:rsidRDefault="08C0294C" w:rsidP="08AA2C04">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عبدالرزاق: او عبدالرزاق بن همام بن نافع حمیری </w:t>
      </w:r>
      <w:r w:rsidRPr="08C35EC5">
        <w:rPr>
          <w:rFonts w:ascii="Times New Roman" w:hAnsi="Times New Roman" w:cs="B Lotus"/>
          <w:sz w:val="20"/>
          <w:rtl/>
        </w:rPr>
        <w:t>أبو بكر صنعانى</w:t>
      </w:r>
      <w:r w:rsidRPr="08C35EC5">
        <w:rPr>
          <w:rFonts w:ascii="Times New Roman" w:hAnsi="Times New Roman" w:cs="B Lotus" w:hint="cs"/>
          <w:sz w:val="20"/>
          <w:rtl/>
        </w:rPr>
        <w:t xml:space="preserve"> می‌باشد و قابل اعتماد و حافظ و تصنیف‌کننده ومشهور می‌باشد در اواخر عمرش کور شد و تغییر کرد و به شیعه گرایید از </w:t>
      </w:r>
      <w:r w:rsidRPr="08C35EC5">
        <w:rPr>
          <w:rFonts w:ascii="Times New Roman" w:hAnsi="Times New Roman" w:cs="B Lotus"/>
          <w:sz w:val="20"/>
          <w:rtl/>
        </w:rPr>
        <w:t>ابن جريج، و</w:t>
      </w:r>
      <w:r w:rsidRPr="08C35EC5">
        <w:rPr>
          <w:rFonts w:ascii="Times New Roman" w:hAnsi="Times New Roman" w:cs="B Lotus" w:hint="cs"/>
          <w:sz w:val="20"/>
          <w:rtl/>
        </w:rPr>
        <w:t xml:space="preserve"> </w:t>
      </w:r>
      <w:r w:rsidRPr="08C35EC5">
        <w:rPr>
          <w:rFonts w:ascii="Times New Roman" w:hAnsi="Times New Roman" w:cs="B Lotus"/>
          <w:sz w:val="20"/>
          <w:rtl/>
        </w:rPr>
        <w:t>معمر، و</w:t>
      </w:r>
      <w:r w:rsidRPr="08C35EC5">
        <w:rPr>
          <w:rFonts w:ascii="Times New Roman" w:hAnsi="Times New Roman" w:cs="B Lotus" w:hint="cs"/>
          <w:sz w:val="20"/>
          <w:rtl/>
        </w:rPr>
        <w:t xml:space="preserve"> </w:t>
      </w:r>
      <w:r w:rsidRPr="08C35EC5">
        <w:rPr>
          <w:rFonts w:ascii="Times New Roman" w:hAnsi="Times New Roman" w:cs="B Lotus"/>
          <w:sz w:val="20"/>
          <w:rtl/>
        </w:rPr>
        <w:t>ثور</w:t>
      </w:r>
      <w:r w:rsidRPr="08C35EC5">
        <w:rPr>
          <w:rFonts w:ascii="Times New Roman" w:hAnsi="Times New Roman" w:cs="B Lotus" w:hint="cs"/>
          <w:sz w:val="20"/>
          <w:rtl/>
        </w:rPr>
        <w:t xml:space="preserve"> روایت کرده</w:t>
      </w:r>
      <w:r w:rsidRPr="08C35EC5">
        <w:rPr>
          <w:rFonts w:ascii="Times New Roman" w:hAnsi="Times New Roman" w:cs="B Lotus"/>
          <w:sz w:val="20"/>
          <w:rtl/>
        </w:rPr>
        <w:t xml:space="preserve"> و أحمد، و</w:t>
      </w:r>
      <w:r w:rsidRPr="08C35EC5">
        <w:rPr>
          <w:rFonts w:ascii="Times New Roman" w:hAnsi="Times New Roman" w:cs="B Lotus" w:hint="cs"/>
          <w:sz w:val="20"/>
          <w:rtl/>
        </w:rPr>
        <w:t xml:space="preserve"> </w:t>
      </w:r>
      <w:r w:rsidRPr="08C35EC5">
        <w:rPr>
          <w:rFonts w:ascii="Times New Roman" w:hAnsi="Times New Roman" w:cs="B Lotus"/>
          <w:sz w:val="20"/>
          <w:rtl/>
        </w:rPr>
        <w:t>إسحاق</w:t>
      </w:r>
      <w:r w:rsidRPr="08C35EC5">
        <w:rPr>
          <w:rFonts w:ascii="Times New Roman" w:hAnsi="Times New Roman" w:cs="B Lotus" w:hint="cs"/>
          <w:sz w:val="20"/>
          <w:rtl/>
        </w:rPr>
        <w:t xml:space="preserve"> از او روایت کرده‏اند. در سال 211 ه‍.  درگذشت شرح حال او: تقریب التهذیب 1/599 ش4078، الکاشف 1/651ش 3362، الثقات / العجلی، ص 302 ش1000، طبقات / ابن سعد 5/548، الجرح و التعدیل 6/38ش 204، تذکرة الحفاظ 1/364ش357،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طبقات الحفاظ</w:t>
      </w:r>
      <w:r w:rsidRPr="08C35EC5">
        <w:rPr>
          <w:rFonts w:ascii="Times New Roman" w:hAnsi="Times New Roman" w:cs="B Lotus" w:hint="cs"/>
          <w:sz w:val="20"/>
          <w:rtl/>
        </w:rPr>
        <w:t xml:space="preserve">، </w:t>
      </w:r>
      <w:r w:rsidRPr="08C35EC5">
        <w:rPr>
          <w:rFonts w:ascii="Times New Roman" w:hAnsi="Times New Roman" w:cs="B Lotus"/>
          <w:sz w:val="20"/>
          <w:rtl/>
        </w:rPr>
        <w:t xml:space="preserve">سيوطى ص 158 </w:t>
      </w:r>
      <w:r w:rsidRPr="08C35EC5">
        <w:rPr>
          <w:rFonts w:ascii="Times New Roman" w:hAnsi="Times New Roman" w:cs="B Lotus" w:hint="cs"/>
          <w:sz w:val="20"/>
          <w:rtl/>
        </w:rPr>
        <w:t>ش</w:t>
      </w:r>
      <w:r w:rsidRPr="08C35EC5">
        <w:rPr>
          <w:rFonts w:ascii="Times New Roman" w:hAnsi="Times New Roman" w:cs="B Lotus"/>
          <w:sz w:val="20"/>
          <w:rtl/>
        </w:rPr>
        <w:t xml:space="preserve"> 337، و</w:t>
      </w:r>
      <w:r w:rsidRPr="08C35EC5">
        <w:rPr>
          <w:rFonts w:ascii="Times New Roman" w:hAnsi="Times New Roman" w:cs="B Lotus" w:hint="cs"/>
          <w:sz w:val="20"/>
          <w:rtl/>
        </w:rPr>
        <w:t xml:space="preserve"> </w:t>
      </w:r>
      <w:r w:rsidRPr="08C35EC5">
        <w:rPr>
          <w:rFonts w:ascii="Times New Roman" w:hAnsi="Times New Roman" w:cs="B Lotus"/>
          <w:sz w:val="20"/>
          <w:rtl/>
        </w:rPr>
        <w:t>طبقات المفسرين</w:t>
      </w:r>
      <w:r w:rsidRPr="08C35EC5">
        <w:rPr>
          <w:rFonts w:ascii="Times New Roman" w:hAnsi="Times New Roman" w:cs="B Lotus" w:hint="cs"/>
          <w:sz w:val="20"/>
          <w:rtl/>
        </w:rPr>
        <w:t xml:space="preserve">، </w:t>
      </w:r>
      <w:r w:rsidRPr="08C35EC5">
        <w:rPr>
          <w:rFonts w:ascii="Times New Roman" w:hAnsi="Times New Roman" w:cs="B Lotus"/>
          <w:sz w:val="20"/>
          <w:rtl/>
        </w:rPr>
        <w:t xml:space="preserve">داودى 1/302 </w:t>
      </w:r>
      <w:r w:rsidRPr="08C35EC5">
        <w:rPr>
          <w:rFonts w:ascii="Times New Roman" w:hAnsi="Times New Roman" w:cs="B Lotus" w:hint="cs"/>
          <w:sz w:val="20"/>
          <w:rtl/>
        </w:rPr>
        <w:t>ش</w:t>
      </w:r>
      <w:r w:rsidRPr="08C35EC5">
        <w:rPr>
          <w:rFonts w:ascii="Times New Roman" w:hAnsi="Times New Roman" w:cs="B Lotus"/>
          <w:sz w:val="20"/>
          <w:rtl/>
        </w:rPr>
        <w:t xml:space="preserve"> 278،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لسان الميزان 8/507 </w:t>
      </w:r>
      <w:r w:rsidRPr="08C35EC5">
        <w:rPr>
          <w:rFonts w:ascii="Times New Roman" w:hAnsi="Times New Roman" w:cs="B Lotus" w:hint="cs"/>
          <w:sz w:val="20"/>
          <w:rtl/>
        </w:rPr>
        <w:t>ش</w:t>
      </w:r>
      <w:r w:rsidRPr="08C35EC5">
        <w:rPr>
          <w:rFonts w:ascii="Times New Roman" w:hAnsi="Times New Roman" w:cs="B Lotus"/>
          <w:sz w:val="20"/>
          <w:rtl/>
        </w:rPr>
        <w:t xml:space="preserve"> 13458</w:t>
      </w:r>
      <w:r w:rsidRPr="08C35EC5">
        <w:rPr>
          <w:rFonts w:ascii="Times New Roman" w:hAnsi="Times New Roman" w:cs="B Lotus" w:hint="cs"/>
          <w:sz w:val="20"/>
          <w:rtl/>
        </w:rPr>
        <w:t>.</w:t>
      </w:r>
    </w:p>
  </w:footnote>
  <w:footnote w:id="1461">
    <w:p w:rsidR="08C0294C" w:rsidRPr="08C35EC5" w:rsidRDefault="08C0294C" w:rsidP="08AA2C04">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ثابت: او ثابت بن أسْلم ألبنانی می‌باشد و أبو محمد بصری عابد و قابل اعتماد می‌باشد و از أنس و ابن عمر و ابن زبیر روایت کرده است و الحمادان، معمر، أُمم از او روایت کرده‏اند. در حدود سال صد و بیست هجری درگذشت. شرح حال او در: تقریب التهذیب 1/145ش812، الکاشف 1/281ش681، الجمع بین الرجال الصحیحین 1/65ش251، الثقات / عجلی، ص 89ش180، الثقات / ابن حیان 4/89،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مشاهير علماء الأمصار ص 114 </w:t>
      </w:r>
      <w:r w:rsidRPr="08C35EC5">
        <w:rPr>
          <w:rFonts w:ascii="Times New Roman" w:hAnsi="Times New Roman" w:cs="B Lotus" w:hint="cs"/>
          <w:sz w:val="20"/>
          <w:rtl/>
        </w:rPr>
        <w:t>ش</w:t>
      </w:r>
      <w:r w:rsidRPr="08C35EC5">
        <w:rPr>
          <w:rFonts w:ascii="Times New Roman" w:hAnsi="Times New Roman" w:cs="B Lotus"/>
          <w:sz w:val="20"/>
          <w:rtl/>
        </w:rPr>
        <w:t xml:space="preserve"> 650،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لسان الميزان 8/241 </w:t>
      </w:r>
      <w:r w:rsidRPr="08C35EC5">
        <w:rPr>
          <w:rFonts w:ascii="Times New Roman" w:hAnsi="Times New Roman" w:cs="B Lotus" w:hint="cs"/>
          <w:sz w:val="20"/>
          <w:rtl/>
        </w:rPr>
        <w:t>ش</w:t>
      </w:r>
      <w:r w:rsidRPr="08C35EC5">
        <w:rPr>
          <w:rFonts w:ascii="Times New Roman" w:hAnsi="Times New Roman" w:cs="B Lotus"/>
          <w:sz w:val="20"/>
          <w:rtl/>
        </w:rPr>
        <w:t xml:space="preserve"> 12091</w:t>
      </w:r>
      <w:r w:rsidRPr="08C35EC5">
        <w:rPr>
          <w:rFonts w:ascii="Times New Roman" w:hAnsi="Times New Roman" w:cs="B Lotus" w:hint="cs"/>
          <w:sz w:val="20"/>
          <w:rtl/>
        </w:rPr>
        <w:t>.</w:t>
      </w:r>
    </w:p>
  </w:footnote>
  <w:footnote w:id="146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خطیب آن را از جامع الأخلاق الراوی استخراج نمود، ص 157.</w:t>
      </w:r>
    </w:p>
  </w:footnote>
  <w:footnote w:id="1463">
    <w:p w:rsidR="08C0294C" w:rsidRPr="08C35EC5" w:rsidRDefault="08C0294C" w:rsidP="08AA2C04">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شعبة: او شعبة بن حجاج بن الورد العتکی می‌باشد و قابل اعتماد و حافظ و دارای یقین می‌باشد الثوری می‌گوید: او در علم حدیث بزرگ مؤمنان می‌باشد و او اولین کس بود که در عراق در مورد رجال تحقیق نمود و از اهل سنت حمایت نمود و او عابد بود و در سال 160 ه‍.  درگذشت. شرح حال او در: تقریب التهذیب 1/418ش2798، الکاشف 1/485ش2278، تذکرة الحفاظ 1/193ش187، طبقات الحفاظ / سیوطی، ص 89، الثقات / عجلی، ص 220ش665،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مشاهير علماء الأمصار ص 207 </w:t>
      </w:r>
      <w:r w:rsidRPr="08C35EC5">
        <w:rPr>
          <w:rFonts w:ascii="Times New Roman" w:hAnsi="Times New Roman" w:cs="B Lotus" w:hint="cs"/>
          <w:sz w:val="20"/>
          <w:rtl/>
        </w:rPr>
        <w:t>ش</w:t>
      </w:r>
      <w:r w:rsidRPr="08C35EC5">
        <w:rPr>
          <w:rFonts w:ascii="Times New Roman" w:hAnsi="Times New Roman" w:cs="B Lotus"/>
          <w:sz w:val="20"/>
          <w:rtl/>
        </w:rPr>
        <w:t xml:space="preserve"> 1399</w:t>
      </w:r>
      <w:r w:rsidRPr="08C35EC5">
        <w:rPr>
          <w:rFonts w:ascii="Times New Roman" w:hAnsi="Times New Roman" w:cs="B Lotus" w:hint="cs"/>
          <w:sz w:val="20"/>
          <w:rtl/>
        </w:rPr>
        <w:t>.</w:t>
      </w:r>
    </w:p>
  </w:footnote>
  <w:footnote w:id="146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الإخلاق / الخطیب، ص 149، السنة قبل التدوین، ص 228-232،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توثيق السنة فى القرن الثانى الهجرى</w:t>
      </w:r>
      <w:r w:rsidRPr="08C35EC5">
        <w:rPr>
          <w:rFonts w:ascii="Times New Roman" w:hAnsi="Times New Roman" w:cs="B Lotus" w:hint="cs"/>
          <w:sz w:val="20"/>
          <w:rtl/>
        </w:rPr>
        <w:t xml:space="preserve">، </w:t>
      </w:r>
      <w:r w:rsidRPr="08C35EC5">
        <w:rPr>
          <w:rFonts w:ascii="Times New Roman" w:hAnsi="Times New Roman" w:cs="B Lotus"/>
          <w:sz w:val="20"/>
          <w:rtl/>
        </w:rPr>
        <w:t>دكتر رفعت فوزى ص 135، 136، و</w:t>
      </w:r>
      <w:r w:rsidRPr="08C35EC5">
        <w:rPr>
          <w:rFonts w:ascii="Times New Roman" w:hAnsi="Times New Roman" w:cs="B Lotus" w:hint="cs"/>
          <w:sz w:val="20"/>
          <w:rtl/>
        </w:rPr>
        <w:t xml:space="preserve"> </w:t>
      </w:r>
      <w:r w:rsidRPr="08C35EC5">
        <w:rPr>
          <w:rFonts w:ascii="Times New Roman" w:hAnsi="Times New Roman" w:cs="B Lotus"/>
          <w:sz w:val="20"/>
          <w:rtl/>
        </w:rPr>
        <w:t>شفاء الصدور فى تاريخ السنة و</w:t>
      </w:r>
      <w:r w:rsidRPr="08C35EC5">
        <w:rPr>
          <w:rFonts w:ascii="Times New Roman" w:hAnsi="Times New Roman" w:cs="B Lotus" w:hint="cs"/>
          <w:sz w:val="20"/>
          <w:rtl/>
        </w:rPr>
        <w:t xml:space="preserve"> </w:t>
      </w:r>
      <w:r w:rsidRPr="08C35EC5">
        <w:rPr>
          <w:rFonts w:ascii="Times New Roman" w:hAnsi="Times New Roman" w:cs="B Lotus"/>
          <w:sz w:val="20"/>
          <w:rtl/>
        </w:rPr>
        <w:t>مناهج المحدثين</w:t>
      </w:r>
      <w:r w:rsidRPr="08C35EC5">
        <w:rPr>
          <w:rFonts w:ascii="Times New Roman" w:hAnsi="Times New Roman" w:cs="B Lotus" w:hint="cs"/>
          <w:sz w:val="20"/>
          <w:rtl/>
        </w:rPr>
        <w:t xml:space="preserve">، </w:t>
      </w:r>
      <w:r w:rsidRPr="08C35EC5">
        <w:rPr>
          <w:rFonts w:ascii="Times New Roman" w:hAnsi="Times New Roman" w:cs="B Lotus"/>
          <w:sz w:val="20"/>
          <w:rtl/>
        </w:rPr>
        <w:t>دكتر السيد محمد نوح 1/123</w:t>
      </w:r>
      <w:r w:rsidRPr="08C35EC5">
        <w:rPr>
          <w:rFonts w:ascii="Times New Roman" w:hAnsi="Times New Roman" w:cs="B Lotus" w:hint="cs"/>
          <w:sz w:val="20"/>
          <w:rtl/>
        </w:rPr>
        <w:t>.</w:t>
      </w:r>
    </w:p>
  </w:footnote>
  <w:footnote w:id="146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علوم حدیث / ابن صلاح، ص 84، 85.</w:t>
      </w:r>
    </w:p>
  </w:footnote>
  <w:footnote w:id="1466">
    <w:p w:rsidR="08C0294C" w:rsidRPr="08C35EC5" w:rsidRDefault="08C0294C" w:rsidP="08CA0316">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رجوع شود به: تدریب الراوی 1/299، فتح المغیث / سخاوی 1/28، 314، توضیح الافکار / امیر صنعانی 2/114-118.</w:t>
      </w:r>
    </w:p>
  </w:footnote>
  <w:footnote w:id="146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میزان الاعتدال 1/4، توثیق السنة فی قرن الثانی الهجری / دکتر رفعت فوزی، ص 146 و بعد از آن.</w:t>
      </w:r>
    </w:p>
  </w:footnote>
  <w:footnote w:id="146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الباعث الحثیث / علامه احمد محمد شاکر، ص 85، 86، اختلافات المحدثین و الفقها فی الحکم علی الحدیث / دکتر عبداللّه شعبان، ص 322-355.</w:t>
      </w:r>
    </w:p>
  </w:footnote>
  <w:footnote w:id="146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تدریب الراوی 1/339، فتح المغیث / سخاوی 1/383-389، توضیح الأفکار 2/255، </w:t>
      </w:r>
      <w:r w:rsidRPr="08C35EC5">
        <w:rPr>
          <w:rFonts w:ascii="Times New Roman" w:hAnsi="Times New Roman" w:cs="B Lotus"/>
          <w:sz w:val="20"/>
          <w:rtl/>
        </w:rPr>
        <w:t>مقاصد الحديث فى القديم و</w:t>
      </w:r>
      <w:r w:rsidRPr="08C35EC5">
        <w:rPr>
          <w:rFonts w:ascii="Times New Roman" w:hAnsi="Times New Roman" w:cs="B Lotus" w:hint="cs"/>
          <w:sz w:val="20"/>
          <w:rtl/>
        </w:rPr>
        <w:t xml:space="preserve"> </w:t>
      </w:r>
      <w:r w:rsidRPr="08C35EC5">
        <w:rPr>
          <w:rFonts w:ascii="Times New Roman" w:hAnsi="Times New Roman" w:cs="B Lotus"/>
          <w:sz w:val="20"/>
          <w:rtl/>
        </w:rPr>
        <w:t>الحديث</w:t>
      </w:r>
      <w:r w:rsidRPr="08C35EC5">
        <w:rPr>
          <w:rFonts w:ascii="Times New Roman" w:hAnsi="Times New Roman" w:cs="B Lotus" w:hint="cs"/>
          <w:sz w:val="20"/>
          <w:rtl/>
        </w:rPr>
        <w:t>،</w:t>
      </w:r>
      <w:r w:rsidRPr="08C35EC5">
        <w:rPr>
          <w:rFonts w:ascii="Times New Roman" w:hAnsi="Times New Roman" w:cs="B Lotus"/>
          <w:sz w:val="20"/>
          <w:rtl/>
        </w:rPr>
        <w:t xml:space="preserve"> دكتر مصطفى التازى ص 79، و</w:t>
      </w:r>
      <w:r w:rsidRPr="08C35EC5">
        <w:rPr>
          <w:rFonts w:ascii="Times New Roman" w:hAnsi="Times New Roman" w:cs="B Lotus" w:hint="cs"/>
          <w:sz w:val="20"/>
          <w:rtl/>
        </w:rPr>
        <w:t xml:space="preserve"> </w:t>
      </w:r>
      <w:r w:rsidRPr="08C35EC5">
        <w:rPr>
          <w:rFonts w:ascii="Times New Roman" w:hAnsi="Times New Roman" w:cs="B Lotus"/>
          <w:sz w:val="20"/>
          <w:rtl/>
        </w:rPr>
        <w:t>اختلافات المحدثين و</w:t>
      </w:r>
      <w:r w:rsidRPr="08C35EC5">
        <w:rPr>
          <w:rFonts w:ascii="Times New Roman" w:hAnsi="Times New Roman" w:cs="B Lotus" w:hint="cs"/>
          <w:sz w:val="20"/>
          <w:rtl/>
        </w:rPr>
        <w:t xml:space="preserve"> </w:t>
      </w:r>
      <w:r w:rsidRPr="08C35EC5">
        <w:rPr>
          <w:rFonts w:ascii="Times New Roman" w:hAnsi="Times New Roman" w:cs="B Lotus"/>
          <w:sz w:val="20"/>
          <w:rtl/>
        </w:rPr>
        <w:t>الفقهاء فى الحكم على الحديث ص402-409</w:t>
      </w:r>
      <w:r w:rsidRPr="08C35EC5">
        <w:rPr>
          <w:rFonts w:ascii="Times New Roman" w:hAnsi="Times New Roman" w:cs="B Lotus" w:hint="cs"/>
          <w:sz w:val="20"/>
          <w:rtl/>
        </w:rPr>
        <w:t>.</w:t>
      </w:r>
    </w:p>
  </w:footnote>
  <w:footnote w:id="147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مقایسه بین تطبیق شروط حدیث صحیح در نظر علمای حدیث و تطبیق همان شروط بر اسفار عهد جدید در کتاب منهجیة جمع السنة و جمع الأناجیل / دکتر عزیة علی طه، ص 481-483.</w:t>
      </w:r>
    </w:p>
  </w:footnote>
  <w:footnote w:id="1471">
    <w:p w:rsidR="08C0294C" w:rsidRPr="08C35EC5" w:rsidRDefault="08C0294C" w:rsidP="08D8706B">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الکفایه / الخطیب، </w:t>
      </w:r>
      <w:r w:rsidRPr="08C35EC5">
        <w:rPr>
          <w:rFonts w:ascii="Times New Roman" w:hAnsi="Times New Roman" w:cs="B Lotus"/>
          <w:sz w:val="20"/>
          <w:rtl/>
        </w:rPr>
        <w:t>فصل</w:t>
      </w:r>
      <w:r w:rsidRPr="08C35EC5">
        <w:rPr>
          <w:rFonts w:ascii="Times New Roman" w:hAnsi="Times New Roman" w:cs="B Lotus" w:hint="cs"/>
          <w:sz w:val="20"/>
          <w:rtl/>
        </w:rPr>
        <w:t>ی</w:t>
      </w:r>
      <w:r w:rsidRPr="08C35EC5">
        <w:rPr>
          <w:rFonts w:ascii="Times New Roman" w:hAnsi="Times New Roman" w:cs="B Lotus"/>
          <w:sz w:val="20"/>
          <w:rtl/>
        </w:rPr>
        <w:t xml:space="preserve"> ب</w:t>
      </w:r>
      <w:r w:rsidRPr="08C35EC5">
        <w:rPr>
          <w:rFonts w:ascii="Times New Roman" w:hAnsi="Times New Roman" w:cs="B Lotus" w:hint="cs"/>
          <w:sz w:val="20"/>
          <w:rtl/>
        </w:rPr>
        <w:t xml:space="preserve">ه </w:t>
      </w:r>
      <w:r w:rsidRPr="08C35EC5">
        <w:rPr>
          <w:rFonts w:ascii="Times New Roman" w:hAnsi="Times New Roman" w:cs="B Lotus"/>
          <w:sz w:val="20"/>
          <w:rtl/>
        </w:rPr>
        <w:t xml:space="preserve">عنوان </w:t>
      </w:r>
      <w:r>
        <w:rPr>
          <w:rFonts w:ascii="Traditional Arabic" w:hAnsi="Traditional Arabic" w:cs="Traditional Arabic"/>
          <w:sz w:val="20"/>
          <w:rtl/>
        </w:rPr>
        <w:t>«</w:t>
      </w:r>
      <w:r w:rsidRPr="08C35EC5">
        <w:rPr>
          <w:rFonts w:ascii="Times New Roman" w:hAnsi="Times New Roman" w:cs="B Lotus"/>
          <w:sz w:val="20"/>
          <w:rtl/>
        </w:rPr>
        <w:t>باب ذكر بعض أخبار من استفسر فى الجرح فذكر</w:t>
      </w:r>
      <w:r w:rsidRPr="08C35EC5">
        <w:rPr>
          <w:rFonts w:ascii="Times New Roman" w:hAnsi="Times New Roman" w:cs="B Lotus" w:hint="cs"/>
          <w:sz w:val="20"/>
          <w:rtl/>
        </w:rPr>
        <w:t xml:space="preserve"> </w:t>
      </w:r>
      <w:r w:rsidRPr="08C35EC5">
        <w:rPr>
          <w:rFonts w:ascii="Times New Roman" w:hAnsi="Times New Roman" w:cs="B Lotus"/>
          <w:sz w:val="20"/>
          <w:rtl/>
        </w:rPr>
        <w:t>ما لايسقط العدالة</w:t>
      </w:r>
      <w:r>
        <w:rPr>
          <w:rFonts w:ascii="Traditional Arabic" w:hAnsi="Traditional Arabic" w:cs="Traditional Arabic"/>
          <w:sz w:val="20"/>
          <w:rtl/>
        </w:rPr>
        <w:t>»</w:t>
      </w:r>
      <w:r w:rsidRPr="08C35EC5">
        <w:rPr>
          <w:rFonts w:ascii="Times New Roman" w:hAnsi="Times New Roman" w:cs="B Lotus"/>
          <w:sz w:val="20"/>
          <w:rtl/>
        </w:rPr>
        <w:t xml:space="preserve"> الكفاية ص 110</w:t>
      </w:r>
      <w:r w:rsidRPr="08C35EC5">
        <w:rPr>
          <w:rFonts w:ascii="Times New Roman" w:hAnsi="Times New Roman" w:cs="B Lotus" w:hint="cs"/>
          <w:sz w:val="20"/>
          <w:rtl/>
        </w:rPr>
        <w:t>.</w:t>
      </w:r>
    </w:p>
  </w:footnote>
  <w:footnote w:id="1472">
    <w:p w:rsidR="08C0294C" w:rsidRPr="08C35EC5" w:rsidRDefault="08C0294C" w:rsidP="08D8706B">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ضوابط الراوایة عند المحدثین / استاد صدیق بشیر، ص 118، 119، باتصرف. </w:t>
      </w:r>
      <w:r w:rsidRPr="08C35EC5">
        <w:rPr>
          <w:rFonts w:ascii="Times New Roman" w:hAnsi="Times New Roman" w:cs="B Lotus"/>
          <w:sz w:val="20"/>
          <w:rtl/>
        </w:rPr>
        <w:t>لمحات من تاريخ السنة و</w:t>
      </w:r>
      <w:r w:rsidRPr="08C35EC5">
        <w:rPr>
          <w:rFonts w:ascii="Times New Roman" w:hAnsi="Times New Roman" w:cs="B Lotus" w:hint="cs"/>
          <w:sz w:val="20"/>
          <w:rtl/>
        </w:rPr>
        <w:t xml:space="preserve"> </w:t>
      </w:r>
      <w:r w:rsidRPr="08C35EC5">
        <w:rPr>
          <w:rFonts w:ascii="Times New Roman" w:hAnsi="Times New Roman" w:cs="B Lotus"/>
          <w:sz w:val="20"/>
          <w:rtl/>
        </w:rPr>
        <w:t>علوم الحديث</w:t>
      </w:r>
      <w:r w:rsidRPr="08C35EC5">
        <w:rPr>
          <w:rFonts w:ascii="Times New Roman" w:hAnsi="Times New Roman" w:cs="B Lotus" w:hint="cs"/>
          <w:sz w:val="20"/>
          <w:rtl/>
        </w:rPr>
        <w:t>،</w:t>
      </w:r>
      <w:r w:rsidRPr="08C35EC5">
        <w:rPr>
          <w:rFonts w:ascii="Times New Roman" w:hAnsi="Times New Roman" w:cs="B Lotus"/>
          <w:sz w:val="20"/>
          <w:rtl/>
        </w:rPr>
        <w:t xml:space="preserve"> </w:t>
      </w:r>
      <w:r w:rsidRPr="08C35EC5">
        <w:rPr>
          <w:rFonts w:ascii="Times New Roman" w:hAnsi="Times New Roman" w:cs="B Lotus" w:hint="cs"/>
          <w:sz w:val="20"/>
          <w:rtl/>
        </w:rPr>
        <w:t>ا</w:t>
      </w:r>
      <w:r w:rsidRPr="08C35EC5">
        <w:rPr>
          <w:rFonts w:ascii="Times New Roman" w:hAnsi="Times New Roman" w:cs="B Lotus"/>
          <w:sz w:val="20"/>
          <w:rtl/>
        </w:rPr>
        <w:t xml:space="preserve">ستاذ عبد الفتاح أبو غدة ص 108 </w:t>
      </w:r>
      <w:r w:rsidRPr="08C35EC5">
        <w:rPr>
          <w:rFonts w:ascii="Times New Roman" w:hAnsi="Times New Roman" w:cs="Times New Roman" w:hint="cs"/>
          <w:sz w:val="20"/>
          <w:szCs w:val="20"/>
          <w:rtl/>
          <w:lang w:bidi="fa-IR"/>
        </w:rPr>
        <w:t>–</w:t>
      </w:r>
      <w:r w:rsidRPr="08C35EC5">
        <w:rPr>
          <w:rFonts w:ascii="Times New Roman" w:hAnsi="Times New Roman" w:cs="B Lotus"/>
          <w:sz w:val="20"/>
          <w:rtl/>
          <w:lang w:bidi="fa-IR"/>
        </w:rPr>
        <w:t xml:space="preserve"> 112</w:t>
      </w:r>
      <w:r w:rsidRPr="08C35EC5">
        <w:rPr>
          <w:rFonts w:ascii="Times New Roman" w:hAnsi="Times New Roman" w:cs="B Lotus" w:hint="cs"/>
          <w:sz w:val="20"/>
          <w:rtl/>
          <w:lang w:bidi="fa-IR"/>
        </w:rPr>
        <w:t>.</w:t>
      </w:r>
    </w:p>
  </w:footnote>
  <w:footnote w:id="147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امام مسلم به شرح نووی، مقدمه استخراج نمود باب بیان أن الإسناد من الدین</w:t>
      </w:r>
      <w:r w:rsidRPr="08C35EC5">
        <w:rPr>
          <w:rFonts w:ascii="Times New Roman" w:hAnsi="Times New Roman" w:cs="B Lotus"/>
          <w:sz w:val="20"/>
          <w:rtl/>
        </w:rPr>
        <w:t xml:space="preserve"> و</w:t>
      </w:r>
      <w:r w:rsidRPr="08C35EC5">
        <w:rPr>
          <w:rFonts w:ascii="Times New Roman" w:hAnsi="Times New Roman" w:cs="B Lotus" w:hint="cs"/>
          <w:sz w:val="20"/>
          <w:rtl/>
        </w:rPr>
        <w:t xml:space="preserve"> </w:t>
      </w:r>
      <w:r w:rsidRPr="08C35EC5">
        <w:rPr>
          <w:rFonts w:ascii="Times New Roman" w:hAnsi="Times New Roman" w:cs="B Lotus"/>
          <w:sz w:val="20"/>
          <w:rtl/>
        </w:rPr>
        <w:t>أن الرواية لا تكون إلا عن الثقات</w:t>
      </w:r>
      <w:r w:rsidRPr="08C35EC5">
        <w:rPr>
          <w:rFonts w:ascii="Times New Roman" w:hAnsi="Times New Roman" w:cs="B Lotus" w:hint="cs"/>
          <w:sz w:val="20"/>
          <w:rtl/>
        </w:rPr>
        <w:t xml:space="preserve"> 1/119-126، توجیه النظر / ابن حجر، ص 25.</w:t>
      </w:r>
    </w:p>
  </w:footnote>
  <w:footnote w:id="147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از جامع الإخلاق راوی استخراج نمود، ص 160.</w:t>
      </w:r>
    </w:p>
  </w:footnote>
  <w:footnote w:id="147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إعلان بالتوبیخ لمن ذم التاریخ، ص 69.</w:t>
      </w:r>
    </w:p>
  </w:footnote>
  <w:footnote w:id="147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جامع البیان 2/48، الکفایة، ص 249، الجرح و التعدیل 2/32، الإلماع، ص 60.</w:t>
      </w:r>
    </w:p>
  </w:footnote>
  <w:footnote w:id="1477">
    <w:p w:rsidR="08C0294C" w:rsidRPr="08C35EC5" w:rsidRDefault="08C0294C" w:rsidP="08AA2C04">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تفصیل آن در شرح علل / الترمذی، ص 2/552-672، </w:t>
      </w:r>
      <w:r w:rsidRPr="08C35EC5">
        <w:rPr>
          <w:rFonts w:ascii="Times New Roman" w:hAnsi="Times New Roman" w:cs="B Lotus"/>
          <w:sz w:val="20"/>
          <w:rtl/>
        </w:rPr>
        <w:t>ضوابط الراوية عند المحدثين ص 122</w:t>
      </w:r>
      <w:r w:rsidRPr="08C35EC5">
        <w:rPr>
          <w:rFonts w:ascii="Times New Roman" w:hAnsi="Times New Roman" w:cs="B Lotus" w:hint="cs"/>
          <w:sz w:val="20"/>
          <w:rtl/>
        </w:rPr>
        <w:t>.</w:t>
      </w:r>
    </w:p>
  </w:footnote>
  <w:footnote w:id="147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تذکرة الحفاظ، ص 1/77.</w:t>
      </w:r>
    </w:p>
  </w:footnote>
  <w:footnote w:id="147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قواعد التحدیث / قاسمی، ص 164.</w:t>
      </w:r>
    </w:p>
  </w:footnote>
  <w:footnote w:id="148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مکانتها فی التشریع / دکتر سباعی، ص 230.</w:t>
      </w:r>
    </w:p>
  </w:footnote>
  <w:footnote w:id="148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قواعد التحدیث / قاسمی، ص 163.</w:t>
      </w:r>
    </w:p>
  </w:footnote>
  <w:footnote w:id="148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الکفایة، ص 80.</w:t>
      </w:r>
    </w:p>
  </w:footnote>
  <w:footnote w:id="148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الجرح و التعدیل / ابن ابی حاتم 1/18.</w:t>
      </w:r>
    </w:p>
  </w:footnote>
  <w:footnote w:id="148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ابو اسحاق الفزاری: ابراهیم بن محمد بن حارث بن حذیفه الفزاری، امام، بر اعتماد او متفق هستند و او تصانیف زیادی دارد و در سال 185 ه‍.  و به عبارتی 186 ه‍.  درگذشت و شرح حال او در: تقریب التهذیب 1/63ش230، تذکرة الحفاظ 1/273ش259، الکاشف 1/220ش186، الثقات / عجلی، ص 54ش37، تذکرة الحفاظ 1/273ش259،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تـهذيب التهذيب 1/152</w:t>
      </w:r>
      <w:r w:rsidRPr="08C35EC5">
        <w:rPr>
          <w:rFonts w:cs="Traditional Arabic"/>
          <w:sz w:val="20"/>
          <w:szCs w:val="20"/>
          <w:rtl/>
        </w:rPr>
        <w:t xml:space="preserve"> </w:t>
      </w:r>
      <w:r w:rsidRPr="08C35EC5">
        <w:rPr>
          <w:rFonts w:cs="Traditional Arabic" w:hint="cs"/>
          <w:sz w:val="20"/>
          <w:szCs w:val="20"/>
          <w:rtl/>
        </w:rPr>
        <w:t>ش</w:t>
      </w:r>
      <w:r w:rsidRPr="08C35EC5">
        <w:rPr>
          <w:rFonts w:cs="Traditional Arabic"/>
          <w:sz w:val="20"/>
          <w:szCs w:val="20"/>
          <w:rtl/>
        </w:rPr>
        <w:t xml:space="preserve"> 271</w:t>
      </w:r>
      <w:r w:rsidRPr="08C35EC5">
        <w:rPr>
          <w:rFonts w:ascii="Times New Roman" w:hAnsi="Times New Roman" w:cs="B Lotus" w:hint="cs"/>
          <w:sz w:val="20"/>
          <w:rtl/>
          <w:lang w:bidi="fa-IR"/>
        </w:rPr>
        <w:t>.</w:t>
      </w:r>
    </w:p>
  </w:footnote>
  <w:footnote w:id="148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تذکرة الحفاظ 1/273، شرح حال ابواسحاق فزاری، تهذیب التهذیب 1/152ش271، تاریخ الخلفاء / سیوطی، ص 174، اسرار المرفوعة فی الاخبار الموضوعه / ملا علی قاری، ص 40، برای اطلاع بیشتر در مورد رد این شبهه رجوع شود به: </w:t>
      </w:r>
      <w:r w:rsidRPr="08C35EC5">
        <w:rPr>
          <w:rFonts w:ascii="Times New Roman" w:hAnsi="Times New Roman" w:cs="B Lotus"/>
          <w:sz w:val="20"/>
          <w:rtl/>
        </w:rPr>
        <w:t>الوضع فى الحديث</w:t>
      </w:r>
      <w:r w:rsidRPr="08C35EC5">
        <w:rPr>
          <w:rFonts w:ascii="Times New Roman" w:hAnsi="Times New Roman" w:cs="B Lotus" w:hint="cs"/>
          <w:sz w:val="20"/>
          <w:rtl/>
        </w:rPr>
        <w:t xml:space="preserve">، </w:t>
      </w:r>
      <w:r w:rsidRPr="08C35EC5">
        <w:rPr>
          <w:rFonts w:ascii="Times New Roman" w:hAnsi="Times New Roman" w:cs="B Lotus"/>
          <w:sz w:val="20"/>
          <w:rtl/>
        </w:rPr>
        <w:t>دكتر عمر حسن فلاته</w:t>
      </w:r>
      <w:r w:rsidRPr="08C35EC5">
        <w:rPr>
          <w:rFonts w:ascii="Times New Roman" w:hAnsi="Times New Roman" w:cs="B Lotus" w:hint="cs"/>
          <w:sz w:val="20"/>
          <w:rtl/>
        </w:rPr>
        <w:t>.</w:t>
      </w:r>
      <w:r w:rsidRPr="08C35EC5">
        <w:rPr>
          <w:rFonts w:ascii="Times New Roman" w:hAnsi="Times New Roman" w:cs="B Lotus"/>
          <w:sz w:val="20"/>
          <w:rtl/>
        </w:rPr>
        <w:t xml:space="preserve"> مخطوط بكلية أصول الدين بالقاهرة </w:t>
      </w:r>
      <w:r w:rsidRPr="08C35EC5">
        <w:rPr>
          <w:rFonts w:ascii="Times New Roman" w:hAnsi="Times New Roman" w:cs="B Lotus" w:hint="cs"/>
          <w:sz w:val="20"/>
          <w:rtl/>
        </w:rPr>
        <w:t>ش</w:t>
      </w:r>
      <w:r w:rsidRPr="08C35EC5">
        <w:rPr>
          <w:rFonts w:ascii="Times New Roman" w:hAnsi="Times New Roman" w:cs="B Lotus"/>
          <w:sz w:val="20"/>
          <w:rtl/>
        </w:rPr>
        <w:t xml:space="preserve"> 901</w:t>
      </w:r>
      <w:r w:rsidRPr="08C35EC5">
        <w:rPr>
          <w:rFonts w:ascii="Times New Roman" w:hAnsi="Times New Roman" w:cs="B Lotus" w:hint="cs"/>
          <w:sz w:val="20"/>
          <w:rtl/>
        </w:rPr>
        <w:t>.</w:t>
      </w:r>
    </w:p>
  </w:footnote>
  <w:footnote w:id="148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لمحات من تاریخ السنة و علوم الحدیث / استاد عبد الفتاح ابوغدة، ص 189.</w:t>
      </w:r>
    </w:p>
  </w:footnote>
  <w:footnote w:id="148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بحث شیخ عزالدین الخطیب التمیمی در مؤتمر السنة النبویه و منهجا فی بناء المعرفة و الحضارة 2/550.</w:t>
      </w:r>
    </w:p>
  </w:footnote>
  <w:footnote w:id="148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الإسلام علی مفترق الطرق، ص 96 با تصرف، مقدمه دکتر عبدالوهاب عبد اللطیف در مقاصد الحسنة / سخاوی.</w:t>
      </w:r>
    </w:p>
  </w:footnote>
  <w:footnote w:id="148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امام ابو مظفر: منصور بن محمد بن عبد الجبار، ابو مظفر سمعانی تمیمی مروزی حنفی و شافعی یکی از ائمه اعلام می‌باشد و او دارای نظری بلند بود، در وعظ مانند دریا می‌باشد. در تفسیر و فقه و حدیث و اصول تألیفاتی دارد از جمله:</w:t>
      </w:r>
      <w:r w:rsidRPr="08C35EC5">
        <w:rPr>
          <w:rFonts w:ascii="Times New Roman" w:hAnsi="Times New Roman" w:cs="B Lotus"/>
          <w:sz w:val="20"/>
          <w:rtl/>
        </w:rPr>
        <w:t xml:space="preserve"> البرهان و</w:t>
      </w:r>
      <w:r w:rsidRPr="08C35EC5">
        <w:rPr>
          <w:rFonts w:ascii="Times New Roman" w:hAnsi="Times New Roman" w:cs="B Lotus" w:hint="cs"/>
          <w:sz w:val="20"/>
          <w:rtl/>
        </w:rPr>
        <w:t xml:space="preserve"> </w:t>
      </w:r>
      <w:r w:rsidRPr="08C35EC5">
        <w:rPr>
          <w:rFonts w:ascii="Times New Roman" w:hAnsi="Times New Roman" w:cs="B Lotus"/>
          <w:sz w:val="20"/>
          <w:rtl/>
        </w:rPr>
        <w:t>الاصطلام، و</w:t>
      </w:r>
      <w:r w:rsidRPr="08C35EC5">
        <w:rPr>
          <w:rFonts w:ascii="Times New Roman" w:hAnsi="Times New Roman" w:cs="B Lotus" w:hint="cs"/>
          <w:sz w:val="20"/>
          <w:rtl/>
        </w:rPr>
        <w:t xml:space="preserve"> </w:t>
      </w:r>
      <w:r w:rsidRPr="08C35EC5">
        <w:rPr>
          <w:rFonts w:ascii="Times New Roman" w:hAnsi="Times New Roman" w:cs="B Lotus"/>
          <w:sz w:val="20"/>
          <w:rtl/>
        </w:rPr>
        <w:t>القواطع فى أصول الفقه، و</w:t>
      </w:r>
      <w:r w:rsidRPr="08C35EC5">
        <w:rPr>
          <w:rFonts w:ascii="Times New Roman" w:hAnsi="Times New Roman" w:cs="B Lotus" w:hint="cs"/>
          <w:sz w:val="20"/>
          <w:rtl/>
        </w:rPr>
        <w:t xml:space="preserve"> </w:t>
      </w:r>
      <w:r w:rsidRPr="08C35EC5">
        <w:rPr>
          <w:rFonts w:ascii="Times New Roman" w:hAnsi="Times New Roman" w:cs="B Lotus"/>
          <w:sz w:val="20"/>
          <w:rtl/>
        </w:rPr>
        <w:t>القدر، و</w:t>
      </w:r>
      <w:r w:rsidRPr="08C35EC5">
        <w:rPr>
          <w:rFonts w:ascii="Times New Roman" w:hAnsi="Times New Roman" w:cs="B Lotus" w:hint="cs"/>
          <w:sz w:val="20"/>
          <w:rtl/>
        </w:rPr>
        <w:t xml:space="preserve"> </w:t>
      </w:r>
      <w:r w:rsidRPr="08C35EC5">
        <w:rPr>
          <w:rFonts w:ascii="Times New Roman" w:hAnsi="Times New Roman" w:cs="B Lotus"/>
          <w:sz w:val="20"/>
          <w:rtl/>
        </w:rPr>
        <w:t>المنهاج لأهل السنة، و</w:t>
      </w:r>
      <w:r w:rsidRPr="08C35EC5">
        <w:rPr>
          <w:rFonts w:ascii="Times New Roman" w:hAnsi="Times New Roman" w:cs="B Lotus" w:hint="cs"/>
          <w:sz w:val="20"/>
          <w:rtl/>
        </w:rPr>
        <w:t xml:space="preserve"> </w:t>
      </w:r>
      <w:r w:rsidRPr="08C35EC5">
        <w:rPr>
          <w:rFonts w:ascii="Times New Roman" w:hAnsi="Times New Roman" w:cs="B Lotus"/>
          <w:sz w:val="20"/>
          <w:rtl/>
        </w:rPr>
        <w:t>غير</w:t>
      </w:r>
      <w:r w:rsidRPr="08C35EC5">
        <w:rPr>
          <w:rFonts w:ascii="Times New Roman" w:hAnsi="Times New Roman" w:cs="B Lotus" w:hint="cs"/>
          <w:sz w:val="20"/>
          <w:rtl/>
        </w:rPr>
        <w:t>ه. در سال 489 ه‍.  در گذشت، شرح حال او در: طبقات الفقهاء الشافعین / ابن کثیر 2/489ش20، اللباب فی تهذیب الأنساب / ابن اثیر 2/138، 139، شذرات الذهب 2/392، طبقات المفسرین / داودی 2/339ش651، البدایة و النهایة 12/164.</w:t>
      </w:r>
    </w:p>
  </w:footnote>
  <w:footnote w:id="149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مختصر الصواعق المرسلة 2/561، 552، نگا: مائة سؤال عن الإسلام / شیخ محمد غزالی 1/43.</w:t>
      </w:r>
    </w:p>
  </w:footnote>
  <w:footnote w:id="149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کتاب الفتن باب قول نبی</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w:t>
      </w:r>
      <w:r w:rsidRPr="08C35EC5">
        <w:rPr>
          <w:rFonts w:ascii="Times New Roman" w:hAnsi="Times New Roman" w:cs="B Lotus"/>
          <w:sz w:val="20"/>
          <w:rtl/>
        </w:rPr>
        <w:t xml:space="preserve">(سترون من بعدى أموراً تنكرونـها 13/7 </w:t>
      </w:r>
      <w:r w:rsidRPr="08C35EC5">
        <w:rPr>
          <w:rFonts w:ascii="Times New Roman" w:hAnsi="Times New Roman" w:cs="B Lotus" w:hint="cs"/>
          <w:sz w:val="20"/>
          <w:rtl/>
        </w:rPr>
        <w:t>ش</w:t>
      </w:r>
      <w:r w:rsidRPr="08C35EC5">
        <w:rPr>
          <w:rFonts w:ascii="Times New Roman" w:hAnsi="Times New Roman" w:cs="B Lotus"/>
          <w:sz w:val="20"/>
          <w:rtl/>
        </w:rPr>
        <w:t>7045،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مسلم (بشرح النووى) كتاب الإمارة، باب وجوب ملازمة جماعة المسلمين6/480 </w:t>
      </w:r>
      <w:r w:rsidRPr="08C35EC5">
        <w:rPr>
          <w:rFonts w:ascii="Times New Roman" w:hAnsi="Times New Roman" w:cs="B Lotus" w:hint="cs"/>
          <w:sz w:val="20"/>
          <w:rtl/>
        </w:rPr>
        <w:t>ش</w:t>
      </w:r>
      <w:r w:rsidRPr="08C35EC5">
        <w:rPr>
          <w:rFonts w:ascii="Times New Roman" w:hAnsi="Times New Roman" w:cs="B Lotus"/>
          <w:sz w:val="20"/>
          <w:rtl/>
        </w:rPr>
        <w:t>1849،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لفظ </w:t>
      </w:r>
      <w:r w:rsidRPr="08C35EC5">
        <w:rPr>
          <w:rFonts w:ascii="Times New Roman" w:hAnsi="Times New Roman" w:cs="B Lotus" w:hint="cs"/>
          <w:sz w:val="20"/>
          <w:rtl/>
        </w:rPr>
        <w:t>از اوست</w:t>
      </w:r>
      <w:r w:rsidRPr="08C35EC5">
        <w:rPr>
          <w:rFonts w:ascii="Times New Roman" w:hAnsi="Times New Roman" w:cs="B Lotus"/>
          <w:sz w:val="20"/>
          <w:rtl/>
        </w:rPr>
        <w:t xml:space="preserve"> </w:t>
      </w:r>
      <w:r w:rsidRPr="08C35EC5">
        <w:rPr>
          <w:rFonts w:ascii="Times New Roman" w:hAnsi="Times New Roman" w:cs="B Lotus" w:hint="cs"/>
          <w:sz w:val="20"/>
          <w:rtl/>
        </w:rPr>
        <w:t>از</w:t>
      </w:r>
      <w:r w:rsidRPr="08C35EC5">
        <w:rPr>
          <w:rFonts w:ascii="Times New Roman" w:hAnsi="Times New Roman" w:cs="B Lotus"/>
          <w:sz w:val="20"/>
          <w:rtl/>
        </w:rPr>
        <w:t xml:space="preserve"> حديث ابن عباس رضى الله عنهم</w:t>
      </w:r>
      <w:r w:rsidRPr="08C35EC5">
        <w:rPr>
          <w:rFonts w:ascii="Times New Roman" w:hAnsi="Times New Roman" w:cs="B Lotus" w:hint="cs"/>
          <w:sz w:val="20"/>
          <w:rtl/>
        </w:rPr>
        <w:t>ا.</w:t>
      </w:r>
    </w:p>
  </w:footnote>
  <w:footnote w:id="1492">
    <w:p w:rsidR="08C0294C" w:rsidRPr="08C35EC5" w:rsidRDefault="08C0294C" w:rsidP="08AA2C04">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به شرح نووی استخراج نمود، کتاب الإمارة، باب وجوب الإنکار علی الأمراء فیما خلف الشرع و ترک قتالهم </w:t>
      </w:r>
      <w:r w:rsidRPr="08C35EC5">
        <w:rPr>
          <w:rFonts w:ascii="Times New Roman" w:hAnsi="Times New Roman" w:cs="B Lotus"/>
          <w:sz w:val="20"/>
          <w:rtl/>
        </w:rPr>
        <w:t>ما صلوا و</w:t>
      </w:r>
      <w:r w:rsidRPr="08C35EC5">
        <w:rPr>
          <w:rFonts w:ascii="Times New Roman" w:hAnsi="Times New Roman" w:cs="B Lotus" w:hint="cs"/>
          <w:sz w:val="20"/>
          <w:rtl/>
        </w:rPr>
        <w:t xml:space="preserve"> </w:t>
      </w:r>
      <w:r w:rsidRPr="08C35EC5">
        <w:rPr>
          <w:rFonts w:ascii="Times New Roman" w:hAnsi="Times New Roman" w:cs="B Lotus"/>
          <w:sz w:val="20"/>
          <w:rtl/>
        </w:rPr>
        <w:t>نحو ذلك6/484</w:t>
      </w:r>
      <w:r w:rsidRPr="08C35EC5">
        <w:rPr>
          <w:rFonts w:ascii="Times New Roman" w:hAnsi="Times New Roman" w:cs="B Lotus" w:hint="cs"/>
          <w:sz w:val="20"/>
          <w:rtl/>
        </w:rPr>
        <w:t>ش</w:t>
      </w:r>
      <w:r w:rsidRPr="08C35EC5">
        <w:rPr>
          <w:rFonts w:ascii="Times New Roman" w:hAnsi="Times New Roman" w:cs="B Lotus"/>
          <w:sz w:val="20"/>
          <w:rtl/>
        </w:rPr>
        <w:t>1854،</w:t>
      </w:r>
      <w:r w:rsidRPr="08C35EC5">
        <w:rPr>
          <w:rFonts w:ascii="Times New Roman" w:hAnsi="Times New Roman" w:cs="B Lotus" w:hint="cs"/>
          <w:sz w:val="20"/>
          <w:rtl/>
        </w:rPr>
        <w:t xml:space="preserve"> از </w:t>
      </w:r>
      <w:r w:rsidRPr="08C35EC5">
        <w:rPr>
          <w:rFonts w:ascii="Times New Roman" w:hAnsi="Times New Roman" w:cs="B Lotus"/>
          <w:sz w:val="20"/>
          <w:rtl/>
        </w:rPr>
        <w:t>حديث أم سلمة رضى الله عنه</w:t>
      </w:r>
      <w:r w:rsidRPr="08C35EC5">
        <w:rPr>
          <w:rFonts w:ascii="Times New Roman" w:hAnsi="Times New Roman" w:cs="B Lotus" w:hint="cs"/>
          <w:sz w:val="20"/>
          <w:rtl/>
        </w:rPr>
        <w:t>ا.</w:t>
      </w:r>
    </w:p>
  </w:footnote>
  <w:footnote w:id="149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ابو داود، کتاب الفتن </w:t>
      </w:r>
      <w:r w:rsidRPr="08C35EC5">
        <w:rPr>
          <w:rFonts w:ascii="Times New Roman" w:hAnsi="Times New Roman" w:cs="B Lotus"/>
          <w:sz w:val="20"/>
          <w:rtl/>
        </w:rPr>
        <w:t xml:space="preserve">باب النهى عن السعى فى الفتنة 4/101 </w:t>
      </w:r>
      <w:r w:rsidRPr="08C35EC5">
        <w:rPr>
          <w:rFonts w:ascii="Times New Roman" w:hAnsi="Times New Roman" w:cs="B Lotus" w:hint="cs"/>
          <w:sz w:val="20"/>
          <w:rtl/>
        </w:rPr>
        <w:t>ش</w:t>
      </w:r>
      <w:r w:rsidRPr="08C35EC5">
        <w:rPr>
          <w:rFonts w:ascii="Times New Roman" w:hAnsi="Times New Roman" w:cs="B Lotus"/>
          <w:sz w:val="20"/>
          <w:rtl/>
        </w:rPr>
        <w:t xml:space="preserve"> 4262</w:t>
      </w:r>
      <w:r w:rsidRPr="08C35EC5">
        <w:rPr>
          <w:rFonts w:ascii="Times New Roman" w:hAnsi="Times New Roman" w:cs="B Lotus" w:hint="cs"/>
          <w:sz w:val="20"/>
          <w:rtl/>
        </w:rPr>
        <w:t>.</w:t>
      </w:r>
    </w:p>
  </w:footnote>
  <w:footnote w:id="149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دراسات محمدیه / گلدزیهر، ص 89-95، به نقل از ضوابط الروایة عند المحدثین، ص 340، 342، </w:t>
      </w:r>
      <w:r w:rsidRPr="08C35EC5">
        <w:rPr>
          <w:rFonts w:ascii="Times New Roman" w:hAnsi="Times New Roman" w:cs="B Lotus"/>
          <w:sz w:val="20"/>
          <w:rtl/>
        </w:rPr>
        <w:t>العقيدة والشريعة ص58 و</w:t>
      </w:r>
      <w:r w:rsidRPr="08C35EC5">
        <w:rPr>
          <w:rFonts w:ascii="Times New Roman" w:hAnsi="Times New Roman" w:cs="B Lotus" w:hint="cs"/>
          <w:sz w:val="20"/>
          <w:rtl/>
        </w:rPr>
        <w:t xml:space="preserve"> نگا</w:t>
      </w:r>
      <w:r w:rsidRPr="08C35EC5">
        <w:rPr>
          <w:rFonts w:ascii="Times New Roman" w:hAnsi="Times New Roman" w:cs="B Lotus"/>
          <w:sz w:val="20"/>
          <w:rtl/>
        </w:rPr>
        <w:t xml:space="preserve">: دراسات محمدية فصل </w:t>
      </w:r>
      <w:r w:rsidRPr="08C35EC5">
        <w:rPr>
          <w:rFonts w:ascii="Times New Roman" w:hAnsi="Times New Roman" w:cs="B Lotus" w:hint="cs"/>
          <w:sz w:val="20"/>
          <w:rtl/>
        </w:rPr>
        <w:t>سوم</w:t>
      </w:r>
      <w:r w:rsidRPr="08C35EC5">
        <w:rPr>
          <w:rFonts w:ascii="Times New Roman" w:hAnsi="Times New Roman" w:cs="B Lotus"/>
          <w:sz w:val="20"/>
          <w:rtl/>
        </w:rPr>
        <w:t xml:space="preserve"> (الحديث النبوى وصلته بنـزاع الفرق فى الإسلام</w:t>
      </w:r>
      <w:r w:rsidRPr="08C35EC5">
        <w:rPr>
          <w:rFonts w:ascii="Times New Roman" w:hAnsi="Times New Roman" w:cs="B Lotus" w:hint="cs"/>
          <w:sz w:val="20"/>
          <w:rtl/>
        </w:rPr>
        <w:t>)</w:t>
      </w:r>
      <w:r w:rsidRPr="08C35EC5">
        <w:rPr>
          <w:rFonts w:ascii="Times New Roman" w:hAnsi="Times New Roman" w:cs="B Lotus"/>
          <w:sz w:val="20"/>
          <w:rtl/>
        </w:rPr>
        <w:t xml:space="preserve"> ترجم</w:t>
      </w:r>
      <w:r w:rsidRPr="08C35EC5">
        <w:rPr>
          <w:rFonts w:ascii="Times New Roman" w:hAnsi="Times New Roman" w:cs="B Lotus" w:hint="cs"/>
          <w:sz w:val="20"/>
          <w:rtl/>
        </w:rPr>
        <w:t>ه</w:t>
      </w:r>
      <w:r w:rsidRPr="08C35EC5">
        <w:rPr>
          <w:rFonts w:ascii="Times New Roman" w:hAnsi="Times New Roman" w:cs="B Lotus"/>
          <w:sz w:val="20"/>
          <w:rtl/>
        </w:rPr>
        <w:t xml:space="preserve"> استا</w:t>
      </w:r>
      <w:r w:rsidRPr="08C35EC5">
        <w:rPr>
          <w:rFonts w:ascii="Times New Roman" w:hAnsi="Times New Roman" w:cs="B Lotus" w:hint="cs"/>
          <w:sz w:val="20"/>
          <w:rtl/>
        </w:rPr>
        <w:t xml:space="preserve">د </w:t>
      </w:r>
      <w:r w:rsidRPr="08C35EC5">
        <w:rPr>
          <w:rFonts w:ascii="Times New Roman" w:hAnsi="Times New Roman" w:cs="B Lotus"/>
          <w:sz w:val="20"/>
          <w:rtl/>
        </w:rPr>
        <w:t xml:space="preserve">صديق بشير </w:t>
      </w:r>
      <w:r w:rsidRPr="08C35EC5">
        <w:rPr>
          <w:rFonts w:ascii="Times New Roman" w:hAnsi="Times New Roman" w:cs="B Lotus" w:hint="cs"/>
          <w:sz w:val="20"/>
          <w:rtl/>
        </w:rPr>
        <w:t xml:space="preserve">به </w:t>
      </w:r>
      <w:r w:rsidRPr="08C35EC5">
        <w:rPr>
          <w:rFonts w:ascii="Times New Roman" w:hAnsi="Times New Roman" w:cs="B Lotus"/>
          <w:sz w:val="20"/>
          <w:rtl/>
        </w:rPr>
        <w:t>نقل</w:t>
      </w:r>
      <w:r w:rsidRPr="08C35EC5">
        <w:rPr>
          <w:rFonts w:ascii="Times New Roman" w:hAnsi="Times New Roman" w:cs="B Lotus" w:hint="cs"/>
          <w:sz w:val="20"/>
          <w:rtl/>
        </w:rPr>
        <w:t xml:space="preserve"> از</w:t>
      </w:r>
      <w:r w:rsidRPr="08C35EC5">
        <w:rPr>
          <w:rFonts w:ascii="Times New Roman" w:hAnsi="Times New Roman" w:cs="B Lotus"/>
          <w:sz w:val="20"/>
          <w:rtl/>
        </w:rPr>
        <w:t xml:space="preserve"> مجل</w:t>
      </w:r>
      <w:r w:rsidRPr="08C35EC5">
        <w:rPr>
          <w:rFonts w:ascii="Times New Roman" w:hAnsi="Times New Roman" w:cs="B Lotus" w:hint="cs"/>
          <w:sz w:val="20"/>
          <w:rtl/>
        </w:rPr>
        <w:t>ه</w:t>
      </w:r>
      <w:r w:rsidRPr="08C35EC5">
        <w:rPr>
          <w:rFonts w:ascii="Times New Roman" w:hAnsi="Times New Roman" w:cs="B Lotus"/>
          <w:sz w:val="20"/>
          <w:rtl/>
        </w:rPr>
        <w:t xml:space="preserve"> </w:t>
      </w:r>
      <w:r w:rsidRPr="08C35EC5">
        <w:rPr>
          <w:rFonts w:ascii="Times New Roman" w:hAnsi="Times New Roman" w:cs="B Lotus" w:hint="cs"/>
          <w:sz w:val="20"/>
          <w:rtl/>
        </w:rPr>
        <w:t>دانشکده</w:t>
      </w:r>
      <w:r w:rsidRPr="08C35EC5">
        <w:rPr>
          <w:rFonts w:ascii="Times New Roman" w:hAnsi="Times New Roman" w:cs="B Lotus"/>
          <w:sz w:val="20"/>
          <w:rtl/>
        </w:rPr>
        <w:t xml:space="preserve"> الدعوة</w:t>
      </w:r>
      <w:r w:rsidRPr="08C35EC5">
        <w:rPr>
          <w:rFonts w:ascii="Times New Roman" w:hAnsi="Times New Roman" w:cs="B Lotus" w:hint="cs"/>
          <w:sz w:val="20"/>
          <w:rtl/>
        </w:rPr>
        <w:t>،</w:t>
      </w:r>
      <w:r w:rsidRPr="08C35EC5">
        <w:rPr>
          <w:rFonts w:ascii="Times New Roman" w:hAnsi="Times New Roman" w:cs="B Lotus"/>
          <w:sz w:val="20"/>
          <w:rtl/>
        </w:rPr>
        <w:t xml:space="preserve"> ليبي </w:t>
      </w:r>
      <w:r w:rsidRPr="08C35EC5">
        <w:rPr>
          <w:rFonts w:ascii="Times New Roman" w:hAnsi="Times New Roman" w:cs="B Lotus" w:hint="cs"/>
          <w:sz w:val="20"/>
          <w:rtl/>
        </w:rPr>
        <w:t>شماره</w:t>
      </w:r>
      <w:r w:rsidRPr="08C35EC5">
        <w:rPr>
          <w:rFonts w:ascii="Times New Roman" w:hAnsi="Times New Roman" w:cs="B Lotus"/>
          <w:sz w:val="20"/>
          <w:rtl/>
        </w:rPr>
        <w:t xml:space="preserve"> 8/522 و بعد</w:t>
      </w:r>
      <w:r w:rsidRPr="08C35EC5">
        <w:rPr>
          <w:rFonts w:ascii="Times New Roman" w:hAnsi="Times New Roman" w:cs="B Lotus" w:hint="cs"/>
          <w:sz w:val="20"/>
          <w:rtl/>
        </w:rPr>
        <w:t xml:space="preserve"> از آن.</w:t>
      </w:r>
    </w:p>
  </w:footnote>
  <w:footnote w:id="149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دین السلطان، ص 36، 37، مراجعه به همان منبع، ص 34-41، 795، آنجا که می‌گوید مراد از سلطان معاویه است و سربازان او در جعل احادیث محدثین و فقهاء می‏باشند. نگا:</w:t>
      </w:r>
      <w:r w:rsidRPr="08C35EC5">
        <w:rPr>
          <w:rFonts w:ascii="Times New Roman" w:hAnsi="Times New Roman" w:cs="B Lotus"/>
          <w:sz w:val="20"/>
          <w:rtl/>
        </w:rPr>
        <w:t xml:space="preserve"> </w:t>
      </w:r>
      <w:r w:rsidRPr="08C35EC5">
        <w:rPr>
          <w:rFonts w:ascii="Times New Roman" w:hAnsi="Times New Roman" w:cs="B Lotus" w:hint="cs"/>
          <w:sz w:val="20"/>
          <w:rtl/>
        </w:rPr>
        <w:t>همان منبع</w:t>
      </w:r>
      <w:r w:rsidRPr="08C35EC5">
        <w:rPr>
          <w:rFonts w:ascii="Times New Roman" w:hAnsi="Times New Roman" w:cs="B Lotus"/>
          <w:sz w:val="20"/>
          <w:rtl/>
        </w:rPr>
        <w:t xml:space="preserve"> ص 11، 103، 110، 114، 117، 119، 124، و</w:t>
      </w:r>
      <w:r w:rsidRPr="08C35EC5">
        <w:rPr>
          <w:rFonts w:ascii="Times New Roman" w:hAnsi="Times New Roman" w:cs="B Lotus" w:hint="cs"/>
          <w:sz w:val="20"/>
          <w:rtl/>
        </w:rPr>
        <w:t xml:space="preserve"> نگا</w:t>
      </w:r>
      <w:r w:rsidRPr="08C35EC5">
        <w:rPr>
          <w:rFonts w:ascii="Times New Roman" w:hAnsi="Times New Roman" w:cs="B Lotus"/>
          <w:sz w:val="20"/>
          <w:rtl/>
        </w:rPr>
        <w:t>:152،202،671،</w:t>
      </w:r>
      <w:r w:rsidRPr="08C35EC5">
        <w:rPr>
          <w:rFonts w:ascii="Times New Roman" w:hAnsi="Times New Roman" w:cs="B Lotus" w:hint="cs"/>
          <w:sz w:val="20"/>
          <w:rtl/>
        </w:rPr>
        <w:t xml:space="preserve">آنجا که به احادیث قبل استناد می‏کند و با کتاب </w:t>
      </w:r>
      <w:r w:rsidRPr="08C35EC5">
        <w:rPr>
          <w:rFonts w:ascii="Times New Roman" w:hAnsi="Times New Roman" w:cs="B Lotus"/>
          <w:sz w:val="20"/>
          <w:rtl/>
        </w:rPr>
        <w:t>إنذار من السماء ص 39، 123، و</w:t>
      </w:r>
      <w:r w:rsidRPr="08C35EC5">
        <w:rPr>
          <w:rFonts w:ascii="Times New Roman" w:hAnsi="Times New Roman" w:cs="B Lotus" w:hint="cs"/>
          <w:sz w:val="20"/>
          <w:rtl/>
        </w:rPr>
        <w:t xml:space="preserve"> </w:t>
      </w:r>
      <w:r w:rsidRPr="08C35EC5">
        <w:rPr>
          <w:rFonts w:ascii="Times New Roman" w:hAnsi="Times New Roman" w:cs="B Lotus"/>
          <w:sz w:val="20"/>
          <w:rtl/>
        </w:rPr>
        <w:t>أصول الحديث</w:t>
      </w:r>
      <w:r w:rsidRPr="08C35EC5">
        <w:rPr>
          <w:rFonts w:ascii="Times New Roman" w:hAnsi="Times New Roman" w:cs="B Lotus" w:hint="cs"/>
          <w:sz w:val="20"/>
          <w:rtl/>
        </w:rPr>
        <w:t xml:space="preserve">، </w:t>
      </w:r>
      <w:r w:rsidRPr="08C35EC5">
        <w:rPr>
          <w:rFonts w:ascii="Times New Roman" w:hAnsi="Times New Roman" w:cs="B Lotus"/>
          <w:sz w:val="20"/>
          <w:rtl/>
        </w:rPr>
        <w:t>دكتر عبد الهادى فضلى ص 133، و</w:t>
      </w:r>
      <w:r w:rsidRPr="08C35EC5">
        <w:rPr>
          <w:rFonts w:ascii="Times New Roman" w:hAnsi="Times New Roman" w:cs="B Lotus" w:hint="cs"/>
          <w:sz w:val="20"/>
          <w:rtl/>
        </w:rPr>
        <w:t xml:space="preserve"> </w:t>
      </w:r>
      <w:r w:rsidRPr="08C35EC5">
        <w:rPr>
          <w:rFonts w:ascii="Times New Roman" w:hAnsi="Times New Roman" w:cs="B Lotus"/>
          <w:sz w:val="20"/>
          <w:rtl/>
        </w:rPr>
        <w:t>الشيعة هم أهل السنة</w:t>
      </w:r>
      <w:r w:rsidRPr="08C35EC5">
        <w:rPr>
          <w:rFonts w:ascii="Times New Roman" w:hAnsi="Times New Roman" w:cs="B Lotus" w:hint="cs"/>
          <w:sz w:val="20"/>
          <w:rtl/>
        </w:rPr>
        <w:t>،</w:t>
      </w:r>
      <w:r w:rsidRPr="08C35EC5">
        <w:rPr>
          <w:rFonts w:ascii="Times New Roman" w:hAnsi="Times New Roman" w:cs="B Lotus"/>
          <w:sz w:val="20"/>
          <w:rtl/>
        </w:rPr>
        <w:t xml:space="preserve"> دكتر محمد تيجانى ص260، و</w:t>
      </w:r>
      <w:r w:rsidRPr="08C35EC5">
        <w:rPr>
          <w:rFonts w:ascii="Times New Roman" w:hAnsi="Times New Roman" w:cs="B Lotus" w:hint="cs"/>
          <w:sz w:val="20"/>
          <w:rtl/>
        </w:rPr>
        <w:t xml:space="preserve"> </w:t>
      </w:r>
      <w:r w:rsidRPr="08C35EC5">
        <w:rPr>
          <w:rFonts w:ascii="Times New Roman" w:hAnsi="Times New Roman" w:cs="B Lotus"/>
          <w:sz w:val="20"/>
          <w:rtl/>
        </w:rPr>
        <w:t>أحاديث أم المؤمنين عائشة، أدوار من حياتـها</w:t>
      </w:r>
      <w:r w:rsidRPr="08C35EC5">
        <w:rPr>
          <w:rFonts w:ascii="Times New Roman" w:hAnsi="Times New Roman" w:cs="B Lotus" w:hint="cs"/>
          <w:sz w:val="20"/>
          <w:rtl/>
        </w:rPr>
        <w:t xml:space="preserve">، </w:t>
      </w:r>
      <w:r w:rsidRPr="08C35EC5">
        <w:rPr>
          <w:rFonts w:ascii="Times New Roman" w:hAnsi="Times New Roman" w:cs="B Lotus"/>
          <w:sz w:val="20"/>
          <w:rtl/>
        </w:rPr>
        <w:t>مرتضى عسكرى ص 284 و بعد</w:t>
      </w:r>
      <w:r w:rsidRPr="08C35EC5">
        <w:rPr>
          <w:rFonts w:ascii="Times New Roman" w:hAnsi="Times New Roman" w:cs="B Lotus" w:hint="cs"/>
          <w:sz w:val="20"/>
          <w:rtl/>
        </w:rPr>
        <w:t xml:space="preserve"> از آن مقایسه شود.</w:t>
      </w:r>
    </w:p>
  </w:footnote>
  <w:footnote w:id="149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اهل سنت/ شعب اللّه المختار، ص 88، و همچنین کتاب دیگر او الخدعه رحلتی من السنة الی الشیعه، ص 55-61،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دفاع عن الرسول ضد الفقهاء و</w:t>
      </w:r>
      <w:r w:rsidRPr="08C35EC5">
        <w:rPr>
          <w:rFonts w:ascii="Times New Roman" w:hAnsi="Times New Roman" w:cs="B Lotus" w:hint="cs"/>
          <w:sz w:val="20"/>
          <w:rtl/>
        </w:rPr>
        <w:t xml:space="preserve"> </w:t>
      </w:r>
      <w:r w:rsidRPr="08C35EC5">
        <w:rPr>
          <w:rFonts w:ascii="Times New Roman" w:hAnsi="Times New Roman" w:cs="B Lotus"/>
          <w:sz w:val="20"/>
          <w:rtl/>
        </w:rPr>
        <w:t>المحدثين ص 292 و بعد</w:t>
      </w:r>
      <w:r w:rsidRPr="08C35EC5">
        <w:rPr>
          <w:rFonts w:ascii="Times New Roman" w:hAnsi="Times New Roman" w:cs="B Lotus" w:hint="cs"/>
          <w:sz w:val="20"/>
          <w:rtl/>
        </w:rPr>
        <w:t xml:space="preserve"> از آن</w:t>
      </w:r>
      <w:r w:rsidRPr="08C35EC5">
        <w:rPr>
          <w:rFonts w:ascii="Times New Roman" w:hAnsi="Times New Roman" w:cs="B Lotus"/>
          <w:sz w:val="20"/>
          <w:rtl/>
        </w:rPr>
        <w:t>، و</w:t>
      </w:r>
      <w:r w:rsidRPr="08C35EC5">
        <w:rPr>
          <w:rFonts w:ascii="Times New Roman" w:hAnsi="Times New Roman" w:cs="B Lotus" w:hint="cs"/>
          <w:sz w:val="20"/>
          <w:rtl/>
        </w:rPr>
        <w:t xml:space="preserve"> نگا</w:t>
      </w:r>
      <w:r w:rsidRPr="08C35EC5">
        <w:rPr>
          <w:rFonts w:ascii="Times New Roman" w:hAnsi="Times New Roman" w:cs="B Lotus"/>
          <w:sz w:val="20"/>
          <w:rtl/>
        </w:rPr>
        <w:t>: قراءة فى صحيح البخارى</w:t>
      </w:r>
      <w:r w:rsidRPr="08C35EC5">
        <w:rPr>
          <w:rFonts w:ascii="Times New Roman" w:hAnsi="Times New Roman" w:cs="B Lotus" w:hint="cs"/>
          <w:sz w:val="20"/>
          <w:rtl/>
        </w:rPr>
        <w:t>،</w:t>
      </w:r>
      <w:r w:rsidRPr="08C35EC5">
        <w:rPr>
          <w:rFonts w:ascii="Times New Roman" w:hAnsi="Times New Roman" w:cs="B Lotus"/>
          <w:sz w:val="20"/>
          <w:rtl/>
        </w:rPr>
        <w:t xml:space="preserve"> أحمد صبحى منصور ص 41</w:t>
      </w:r>
      <w:r w:rsidRPr="08C35EC5">
        <w:rPr>
          <w:rFonts w:ascii="Times New Roman" w:hAnsi="Times New Roman" w:cs="B Lotus" w:hint="cs"/>
          <w:sz w:val="20"/>
          <w:rtl/>
        </w:rPr>
        <w:t>.</w:t>
      </w:r>
    </w:p>
  </w:footnote>
  <w:footnote w:id="149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تأملات فی الحدیث عندالسنة و الشیعه، ص 145.</w:t>
      </w:r>
    </w:p>
  </w:footnote>
  <w:footnote w:id="1498">
    <w:p w:rsidR="08C0294C" w:rsidRPr="08C35EC5" w:rsidRDefault="08C0294C" w:rsidP="08AA2C04">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عبدالحسین شرف الدین: عبدالحسین شرف الدین موسوی، شیعی امامی که در کاظمیه بغداد در سال 1290 ه‍.  متولد شد و از تألیفات او: ابوهریرة و النص و الاجتهاد. در سال 1377هـ1957م. درگذشت، شرح‌ حال او در کتاب: النص و الاجتهاد از محمد صادق صدر، ص 5-39 آمده است، نگا: </w:t>
      </w:r>
      <w:r w:rsidRPr="08C35EC5">
        <w:rPr>
          <w:rFonts w:ascii="Times New Roman" w:hAnsi="Times New Roman" w:cs="B Lotus"/>
          <w:sz w:val="20"/>
          <w:rtl/>
        </w:rPr>
        <w:t>استشهاد بالشبهة التى معنا فى كتابيه النص والاجتهاد ص331-332،و</w:t>
      </w:r>
      <w:r w:rsidRPr="08C35EC5">
        <w:rPr>
          <w:rFonts w:ascii="Times New Roman" w:hAnsi="Times New Roman" w:cs="B Lotus" w:hint="cs"/>
          <w:sz w:val="20"/>
          <w:rtl/>
        </w:rPr>
        <w:t xml:space="preserve"> </w:t>
      </w:r>
      <w:r w:rsidRPr="08C35EC5">
        <w:rPr>
          <w:rFonts w:ascii="Times New Roman" w:hAnsi="Times New Roman" w:cs="B Lotus"/>
          <w:sz w:val="20"/>
          <w:rtl/>
        </w:rPr>
        <w:t>أبو هريرة ص39 - 51 0</w:t>
      </w:r>
    </w:p>
  </w:footnote>
  <w:footnote w:id="149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معالم المدرستین جلد 1/361 و جلد 2/53 و احادیث عایشه ادوار من حیاتها، ص 255، 359-409.</w:t>
      </w:r>
    </w:p>
  </w:footnote>
  <w:footnote w:id="150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أضواء علی السنة، ص 126، 137، 179، و شیخ المضیرة، ص 170-263.</w:t>
      </w:r>
    </w:p>
  </w:footnote>
  <w:footnote w:id="150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الصلاة، ص 37- 41.</w:t>
      </w:r>
    </w:p>
  </w:footnote>
  <w:footnote w:id="150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منع تدوین الحدیث أسباب و نتایج، ص 32، 274، 352، 362، 387، 494.</w:t>
      </w:r>
    </w:p>
  </w:footnote>
  <w:footnote w:id="150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علی الوردی: نویسنده معاصر، از مؤلفات او: وعاظ السلاطین، مراجعه به استشهاد بالشبهة التی معنا فی کتابه وعاظ السلاطین، ص 116-138-165.</w:t>
      </w:r>
    </w:p>
  </w:footnote>
  <w:footnote w:id="150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دورها فی الفقه الجدید، ص 182، 256.</w:t>
      </w:r>
    </w:p>
  </w:footnote>
  <w:footnote w:id="150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السلطة فی الإسلام، ص 258-292، 301.</w:t>
      </w:r>
    </w:p>
  </w:footnote>
  <w:footnote w:id="150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ادریس الحسینی: نویسنده و روزنامه‏نگار معاصر، شیعی و از تألیفات او: لقد شیعنی الحسین</w:t>
      </w:r>
      <w:r w:rsidRPr="08C35EC5">
        <w:rPr>
          <w:rFonts w:ascii="Times New Roman" w:hAnsi="Times New Roman" w:cs="B Lotus"/>
          <w:sz w:val="20"/>
          <w:rtl/>
        </w:rPr>
        <w:t xml:space="preserve"> </w:t>
      </w:r>
      <w:r w:rsidRPr="08C35EC5">
        <w:rPr>
          <w:rFonts w:ascii="Times New Roman" w:hAnsi="Times New Roman" w:cs="Times New Roman" w:hint="cs"/>
          <w:sz w:val="20"/>
          <w:szCs w:val="20"/>
          <w:rtl/>
          <w:lang w:bidi="fa-IR"/>
        </w:rPr>
        <w:t>"</w:t>
      </w:r>
      <w:r w:rsidRPr="08C35EC5">
        <w:rPr>
          <w:rFonts w:ascii="Times New Roman" w:hAnsi="Times New Roman" w:cs="B Lotus"/>
          <w:sz w:val="20"/>
          <w:rtl/>
          <w:lang w:bidi="fa-IR"/>
        </w:rPr>
        <w:t>الانتقال الصعب فى رحاب المعتقد والمذهب"</w:t>
      </w:r>
      <w:r w:rsidRPr="08C35EC5">
        <w:rPr>
          <w:rFonts w:ascii="Times New Roman" w:hAnsi="Times New Roman" w:cs="B Lotus" w:hint="cs"/>
          <w:sz w:val="20"/>
          <w:rtl/>
          <w:lang w:bidi="fa-IR"/>
        </w:rPr>
        <w:t xml:space="preserve"> و </w:t>
      </w:r>
      <w:r w:rsidRPr="08C35EC5">
        <w:rPr>
          <w:rFonts w:ascii="Times New Roman" w:hAnsi="Times New Roman" w:cs="B Lotus"/>
          <w:sz w:val="20"/>
          <w:rtl/>
          <w:lang w:bidi="fa-IR"/>
        </w:rPr>
        <w:t xml:space="preserve">استشهاده بالشبهة التى معنا فى </w:t>
      </w:r>
      <w:r w:rsidRPr="08C35EC5">
        <w:rPr>
          <w:rFonts w:ascii="Times New Roman" w:hAnsi="Times New Roman" w:cs="B Lotus" w:hint="cs"/>
          <w:sz w:val="20"/>
          <w:rtl/>
          <w:lang w:bidi="fa-IR"/>
        </w:rPr>
        <w:t>الخلافة المغتصبه، ص 179 و لقد شیعنی الحسین، ص 247-290.</w:t>
      </w:r>
    </w:p>
  </w:footnote>
  <w:footnote w:id="1507">
    <w:p w:rsidR="08C0294C" w:rsidRPr="08C35EC5" w:rsidRDefault="08C0294C" w:rsidP="08AA2C04">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سید صالح ابوبکر: نویسنده مصری و او از جماعت انصار السنة اسکندریه می‌باشد. و در آنجا کتاب "</w:t>
      </w:r>
      <w:r w:rsidRPr="08C35EC5">
        <w:rPr>
          <w:rFonts w:ascii="Times New Roman" w:hAnsi="Times New Roman" w:cs="B Lotus"/>
          <w:sz w:val="20"/>
          <w:rtl/>
        </w:rPr>
        <w:t>الأضواء القرآنية فى اكتساح الأحاديث الإسرائيلية و</w:t>
      </w:r>
      <w:r w:rsidRPr="08C35EC5">
        <w:rPr>
          <w:rFonts w:ascii="Times New Roman" w:hAnsi="Times New Roman" w:cs="B Lotus" w:hint="cs"/>
          <w:sz w:val="20"/>
          <w:rtl/>
        </w:rPr>
        <w:t xml:space="preserve"> </w:t>
      </w:r>
      <w:r w:rsidRPr="08C35EC5">
        <w:rPr>
          <w:rFonts w:ascii="Times New Roman" w:hAnsi="Times New Roman" w:cs="B Lotus"/>
          <w:sz w:val="20"/>
          <w:rtl/>
        </w:rPr>
        <w:t>تطهير البخارى منها</w:t>
      </w:r>
      <w:r w:rsidRPr="08C35EC5">
        <w:rPr>
          <w:rFonts w:ascii="Times New Roman" w:hAnsi="Times New Roman" w:cs="B Lotus" w:hint="cs"/>
          <w:sz w:val="20"/>
          <w:rtl/>
        </w:rPr>
        <w:t xml:space="preserve">" را تألیف کرد. و محمود ابوریه پیرو او شد و جماعت انصارالسنة را مقرر کرد و از آن جماعت جدا شد. نگا: </w:t>
      </w:r>
      <w:r w:rsidRPr="08C35EC5">
        <w:rPr>
          <w:rFonts w:ascii="Times New Roman" w:hAnsi="Times New Roman" w:cs="B Lotus"/>
          <w:sz w:val="20"/>
          <w:rtl/>
        </w:rPr>
        <w:t>استشهاده بالشبهة التى معنا فى الأضواء القرآنية ص 45</w:t>
      </w:r>
      <w:r w:rsidRPr="08C35EC5">
        <w:rPr>
          <w:rFonts w:ascii="Times New Roman" w:hAnsi="Times New Roman" w:cs="B Lotus" w:hint="cs"/>
          <w:sz w:val="20"/>
          <w:rtl/>
        </w:rPr>
        <w:t>.</w:t>
      </w:r>
    </w:p>
  </w:footnote>
  <w:footnote w:id="150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رجوع به: شرح حال او در: </w:t>
      </w:r>
      <w:r w:rsidRPr="08C35EC5">
        <w:rPr>
          <w:rFonts w:ascii="Times New Roman" w:hAnsi="Times New Roman" w:cs="B Lotus"/>
          <w:sz w:val="20"/>
          <w:rtl/>
        </w:rPr>
        <w:t xml:space="preserve">الاستيعاب 3/1416 </w:t>
      </w:r>
      <w:r w:rsidRPr="08C35EC5">
        <w:rPr>
          <w:rFonts w:ascii="Times New Roman" w:hAnsi="Times New Roman" w:cs="B Lotus" w:hint="cs"/>
          <w:sz w:val="20"/>
          <w:rtl/>
        </w:rPr>
        <w:t>ش</w:t>
      </w:r>
      <w:r w:rsidRPr="08C35EC5">
        <w:rPr>
          <w:rFonts w:ascii="Times New Roman" w:hAnsi="Times New Roman" w:cs="B Lotus"/>
          <w:sz w:val="20"/>
          <w:rtl/>
        </w:rPr>
        <w:t>2435،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تاريخ الصحابة ص 231 </w:t>
      </w:r>
      <w:r w:rsidRPr="08C35EC5">
        <w:rPr>
          <w:rFonts w:ascii="Times New Roman" w:hAnsi="Times New Roman" w:cs="B Lotus" w:hint="cs"/>
          <w:sz w:val="20"/>
          <w:rtl/>
        </w:rPr>
        <w:t>ش</w:t>
      </w:r>
      <w:r w:rsidRPr="08C35EC5">
        <w:rPr>
          <w:rFonts w:ascii="Times New Roman" w:hAnsi="Times New Roman" w:cs="B Lotus"/>
          <w:sz w:val="20"/>
          <w:rtl/>
        </w:rPr>
        <w:t>1239،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اسد الغابة 5/201 </w:t>
      </w:r>
      <w:r w:rsidRPr="08C35EC5">
        <w:rPr>
          <w:rFonts w:ascii="Times New Roman" w:hAnsi="Times New Roman" w:cs="B Lotus" w:hint="cs"/>
          <w:sz w:val="20"/>
          <w:rtl/>
        </w:rPr>
        <w:t>ش</w:t>
      </w:r>
      <w:r w:rsidRPr="08C35EC5">
        <w:rPr>
          <w:rFonts w:ascii="Times New Roman" w:hAnsi="Times New Roman" w:cs="B Lotus"/>
          <w:sz w:val="20"/>
          <w:rtl/>
        </w:rPr>
        <w:t>4984،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الإصابة 4/433 </w:t>
      </w:r>
      <w:r w:rsidRPr="08C35EC5">
        <w:rPr>
          <w:rFonts w:ascii="Times New Roman" w:hAnsi="Times New Roman" w:cs="B Lotus" w:hint="cs"/>
          <w:sz w:val="20"/>
          <w:rtl/>
        </w:rPr>
        <w:t>ش</w:t>
      </w:r>
      <w:r w:rsidRPr="08C35EC5">
        <w:rPr>
          <w:rFonts w:ascii="Times New Roman" w:hAnsi="Times New Roman" w:cs="B Lotus"/>
          <w:sz w:val="20"/>
          <w:rtl/>
        </w:rPr>
        <w:t>8068</w:t>
      </w:r>
      <w:r w:rsidRPr="08C35EC5">
        <w:rPr>
          <w:rFonts w:ascii="Times New Roman" w:hAnsi="Times New Roman" w:cs="B Lotus" w:hint="cs"/>
          <w:sz w:val="20"/>
          <w:rtl/>
        </w:rPr>
        <w:t>.</w:t>
      </w:r>
      <w:r w:rsidRPr="08C35EC5">
        <w:rPr>
          <w:rFonts w:ascii="Times New Roman" w:hAnsi="Times New Roman" w:cs="B Lotus"/>
          <w:sz w:val="20"/>
          <w:rtl/>
        </w:rPr>
        <w:t xml:space="preserve"> و</w:t>
      </w:r>
      <w:r w:rsidRPr="08C35EC5">
        <w:rPr>
          <w:rFonts w:ascii="Times New Roman" w:hAnsi="Times New Roman" w:cs="B Lotus" w:hint="cs"/>
          <w:sz w:val="20"/>
          <w:rtl/>
        </w:rPr>
        <w:t xml:space="preserve"> نگا</w:t>
      </w:r>
      <w:r w:rsidRPr="08C35EC5">
        <w:rPr>
          <w:rFonts w:ascii="Times New Roman" w:hAnsi="Times New Roman" w:cs="B Lotus"/>
          <w:sz w:val="20"/>
          <w:rtl/>
        </w:rPr>
        <w:t>: الطبقات الكبرى</w:t>
      </w:r>
      <w:r w:rsidRPr="08C35EC5">
        <w:rPr>
          <w:rFonts w:ascii="Times New Roman" w:hAnsi="Times New Roman" w:cs="B Lotus" w:hint="cs"/>
          <w:sz w:val="20"/>
          <w:rtl/>
        </w:rPr>
        <w:t xml:space="preserve">، </w:t>
      </w:r>
      <w:r w:rsidRPr="08C35EC5">
        <w:rPr>
          <w:rFonts w:ascii="Times New Roman" w:hAnsi="Times New Roman" w:cs="B Lotus"/>
          <w:sz w:val="20"/>
          <w:rtl/>
        </w:rPr>
        <w:t>ابن سعد 7/406،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فتح البارى 7/130 </w:t>
      </w:r>
      <w:r w:rsidRPr="08C35EC5">
        <w:rPr>
          <w:rFonts w:ascii="Times New Roman" w:hAnsi="Times New Roman" w:cs="B Lotus" w:hint="cs"/>
          <w:sz w:val="20"/>
          <w:rtl/>
        </w:rPr>
        <w:t>ش</w:t>
      </w:r>
      <w:r w:rsidRPr="08C35EC5">
        <w:rPr>
          <w:rFonts w:ascii="Times New Roman" w:hAnsi="Times New Roman" w:cs="B Lotus"/>
          <w:sz w:val="20"/>
          <w:rtl/>
        </w:rPr>
        <w:t>3764، و</w:t>
      </w:r>
      <w:r w:rsidRPr="08C35EC5">
        <w:rPr>
          <w:rFonts w:ascii="Times New Roman" w:hAnsi="Times New Roman" w:cs="B Lotus" w:hint="cs"/>
          <w:sz w:val="20"/>
          <w:rtl/>
        </w:rPr>
        <w:t xml:space="preserve"> </w:t>
      </w:r>
      <w:r w:rsidRPr="08C35EC5">
        <w:rPr>
          <w:rFonts w:ascii="Times New Roman" w:hAnsi="Times New Roman" w:cs="B Lotus"/>
          <w:sz w:val="20"/>
          <w:rtl/>
        </w:rPr>
        <w:t>البداية و</w:t>
      </w:r>
      <w:r w:rsidRPr="08C35EC5">
        <w:rPr>
          <w:rFonts w:ascii="Times New Roman" w:hAnsi="Times New Roman" w:cs="B Lotus" w:hint="cs"/>
          <w:sz w:val="20"/>
          <w:rtl/>
        </w:rPr>
        <w:t xml:space="preserve"> </w:t>
      </w:r>
      <w:r w:rsidRPr="08C35EC5">
        <w:rPr>
          <w:rFonts w:ascii="Times New Roman" w:hAnsi="Times New Roman" w:cs="B Lotus"/>
          <w:sz w:val="20"/>
          <w:rtl/>
        </w:rPr>
        <w:t>النهاية 8/120</w:t>
      </w:r>
      <w:r w:rsidRPr="08C35EC5">
        <w:rPr>
          <w:rFonts w:ascii="Times New Roman" w:hAnsi="Times New Roman" w:cs="B Lotus" w:hint="cs"/>
          <w:sz w:val="20"/>
          <w:rtl/>
        </w:rPr>
        <w:t>.</w:t>
      </w:r>
    </w:p>
  </w:footnote>
  <w:footnote w:id="150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دفاع عن السنة، ص 65 با تصرف، نگا: تطهیر الجنان و اللسان / ابن حجر هثیمی، ص 7 و بعد از آن.</w:t>
      </w:r>
    </w:p>
  </w:footnote>
  <w:footnote w:id="151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به شرح نووی در کتاب البر و الصلة، باب من لعنه النبی</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xml:space="preserve"> أو سبه... 8/399 ش3604 استخراج نمود. مسند ابوداود طیالسی، ص 359، ش2746 و لفظ از اوست،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البيهقى فى دلائل النبوة 6/243</w:t>
      </w:r>
      <w:r w:rsidRPr="08C35EC5">
        <w:rPr>
          <w:rFonts w:ascii="Times New Roman" w:hAnsi="Times New Roman" w:cs="B Lotus" w:hint="cs"/>
          <w:sz w:val="20"/>
          <w:rtl/>
        </w:rPr>
        <w:t>.</w:t>
      </w:r>
    </w:p>
  </w:footnote>
  <w:footnote w:id="151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الخطیب: محی الدین الخطیب بن أبی الفتح محمد بن عبدالقادر بن صالح الخطیب، از نویسندگان بزرگ اسلامی که در دمشق متولد شد و در آنجا علم آموخت، مجله الزهراء و الفتح را راه انداخت. از اولین مؤسسین جمعیت جوانان مسلمان بود. و متولی نوشتن مجله دانشگاه الازهر شد. از تألیفات او: تاریخ مدینة الزهرا بالأندلس و در سال 1969 درگذشت. و شرح حال او در: الأعلام 5/282.</w:t>
      </w:r>
    </w:p>
  </w:footnote>
  <w:footnote w:id="151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دفاع عن الرسول ضد الفقهاء و المحدثین / صالح وردانی، ص 264.</w:t>
      </w:r>
    </w:p>
  </w:footnote>
  <w:footnote w:id="151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مسلم به شرح نووی استخراج نمود، کتاب البر و الصلة، باب من لعنه النبی</w:t>
      </w:r>
      <w:r w:rsidRPr="08C35EC5">
        <w:rPr>
          <w:rFonts w:ascii="Times New Roman" w:hAnsi="Times New Roman" w:cs="B Lotus" w:hint="cs"/>
          <w:sz w:val="20"/>
          <w:rtl/>
        </w:rPr>
        <w:sym w:font="AGA Arabesque" w:char="F072"/>
      </w:r>
      <w:r w:rsidRPr="08C35EC5">
        <w:rPr>
          <w:rFonts w:ascii="Times New Roman" w:hAnsi="Times New Roman" w:cs="B Lotus" w:hint="cs"/>
          <w:sz w:val="20"/>
          <w:rtl/>
        </w:rPr>
        <w:t>، ص 8/396، البدایه و النهایه، ص 8/122، 123.</w:t>
      </w:r>
    </w:p>
  </w:footnote>
  <w:footnote w:id="151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استخراج نمود، کتاب فضائل الصحابة، باب ذکر معاویة</w:t>
      </w:r>
      <w:r w:rsidRPr="08C35EC5">
        <w:rPr>
          <w:rFonts w:ascii="Times New Roman" w:hAnsi="Times New Roman" w:cs="B Lotus" w:hint="cs"/>
          <w:sz w:val="20"/>
          <w:rtl/>
        </w:rPr>
        <w:sym w:font="AGA Arabesque" w:char="F074"/>
      </w:r>
      <w:r w:rsidRPr="08C35EC5">
        <w:rPr>
          <w:rFonts w:ascii="Times New Roman" w:hAnsi="Times New Roman" w:cs="B Lotus" w:hint="cs"/>
          <w:sz w:val="20"/>
          <w:rtl/>
        </w:rPr>
        <w:t xml:space="preserve"> 7/130، ش3764،3765. نگا: </w:t>
      </w:r>
      <w:r w:rsidRPr="08C35EC5">
        <w:rPr>
          <w:rFonts w:ascii="Times New Roman" w:hAnsi="Times New Roman" w:cs="B Lotus"/>
          <w:sz w:val="20"/>
          <w:rtl/>
        </w:rPr>
        <w:t>كتاب مروان بن الحكم إلى معاوية بن أبى سفيان يستفتيه فى مجنون قتل رجلاً</w:t>
      </w:r>
      <w:r w:rsidRPr="08C35EC5">
        <w:rPr>
          <w:rFonts w:ascii="Times New Roman" w:hAnsi="Times New Roman" w:cs="B Lotus" w:hint="cs"/>
          <w:sz w:val="20"/>
          <w:rtl/>
        </w:rPr>
        <w:t xml:space="preserve">. </w:t>
      </w:r>
      <w:r w:rsidRPr="08C35EC5">
        <w:rPr>
          <w:rFonts w:ascii="Times New Roman" w:hAnsi="Times New Roman" w:cs="B Lotus"/>
          <w:sz w:val="20"/>
          <w:rtl/>
        </w:rPr>
        <w:t xml:space="preserve">مالك </w:t>
      </w:r>
      <w:r w:rsidRPr="08C35EC5">
        <w:rPr>
          <w:rFonts w:ascii="Times New Roman" w:hAnsi="Times New Roman" w:cs="B Lotus" w:hint="cs"/>
          <w:sz w:val="20"/>
          <w:rtl/>
        </w:rPr>
        <w:t>در</w:t>
      </w:r>
      <w:r w:rsidRPr="08C35EC5">
        <w:rPr>
          <w:rFonts w:ascii="Times New Roman" w:hAnsi="Times New Roman" w:cs="B Lotus"/>
          <w:sz w:val="20"/>
          <w:rtl/>
        </w:rPr>
        <w:t xml:space="preserve"> الموطأ كتاب العقول، باب ما جاء فى دية العمد إذا قبلت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جناية المجنون 2/648 </w:t>
      </w:r>
      <w:r w:rsidRPr="08C35EC5">
        <w:rPr>
          <w:rFonts w:ascii="Times New Roman" w:hAnsi="Times New Roman" w:cs="B Lotus" w:hint="cs"/>
          <w:sz w:val="20"/>
          <w:rtl/>
        </w:rPr>
        <w:t>ش</w:t>
      </w:r>
      <w:r w:rsidRPr="08C35EC5">
        <w:rPr>
          <w:rFonts w:ascii="Times New Roman" w:hAnsi="Times New Roman" w:cs="B Lotus"/>
          <w:sz w:val="20"/>
          <w:rtl/>
        </w:rPr>
        <w:t xml:space="preserve"> 3 ، وانظر</w:t>
      </w:r>
      <w:r>
        <w:rPr>
          <w:rFonts w:ascii="Times New Roman" w:hAnsi="Times New Roman" w:cs="B Lotus"/>
          <w:sz w:val="20"/>
          <w:rtl/>
        </w:rPr>
        <w:t>:</w:t>
      </w:r>
      <w:r w:rsidRPr="08C35EC5">
        <w:rPr>
          <w:rFonts w:ascii="Times New Roman" w:hAnsi="Times New Roman" w:cs="B Lotus"/>
          <w:sz w:val="20"/>
          <w:rtl/>
        </w:rPr>
        <w:t xml:space="preserve"> اسد الغابة 5/202 </w:t>
      </w:r>
      <w:r w:rsidRPr="08C35EC5">
        <w:rPr>
          <w:rFonts w:ascii="Times New Roman" w:hAnsi="Times New Roman" w:cs="B Lotus" w:hint="cs"/>
          <w:sz w:val="20"/>
          <w:rtl/>
        </w:rPr>
        <w:t>ش</w:t>
      </w:r>
      <w:r w:rsidRPr="08C35EC5">
        <w:rPr>
          <w:rFonts w:ascii="Times New Roman" w:hAnsi="Times New Roman" w:cs="B Lotus"/>
          <w:sz w:val="20"/>
          <w:rtl/>
        </w:rPr>
        <w:t xml:space="preserve"> 4984</w:t>
      </w:r>
      <w:r w:rsidRPr="08C35EC5">
        <w:rPr>
          <w:rFonts w:ascii="Times New Roman" w:hAnsi="Times New Roman" w:cs="B Lotus" w:hint="cs"/>
          <w:sz w:val="20"/>
          <w:rtl/>
        </w:rPr>
        <w:t>.</w:t>
      </w:r>
    </w:p>
  </w:footnote>
  <w:footnote w:id="151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الباری استخراج نمود، کتاب الجهاد السیر، باب الدعاء بالجهاد و الشهادة للرجال و النساء، ص 6/13 ش 2788-2789. و مسلم به شرح نووی، کتاب الإمارة، باب الغزو فی البحر 7/65ش1912.</w:t>
      </w:r>
    </w:p>
  </w:footnote>
  <w:footnote w:id="151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البدایة و النهایة 8/229، النهایة فی الفتن و الملاحم 1/17، فتح الباری 6/23، 120ش2799-2800-2924.</w:t>
      </w:r>
    </w:p>
  </w:footnote>
  <w:footnote w:id="151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ابن حجر در مورد قد أوجبوا می‌گوید: مهلب گفته: یعنی انجام دادن کاری که بهشت با آن برای او واجب می‏شود. در متقب معاویه زیرا او اوّلین کسی است که از طریق دریا جهاد نمود. و در مورد ویژگی پسرش یزید چون او اولین کسی بود که با قیصر جنگید. فتح الباری 6/120-121ش2924.</w:t>
      </w:r>
    </w:p>
  </w:footnote>
  <w:footnote w:id="151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کتاب الجهاد و السیر، باب، ما قیل فی قتال الروم 6/120ش2924.</w:t>
      </w:r>
    </w:p>
  </w:footnote>
  <w:footnote w:id="151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سنن ترمذی در کتاب المناقب، باب مناقب لمعاویة بن ابی سفیان 5/465ش3842، از حدیث عبدالرحمن بن عمیرة. ترمذی می‏گوید این حدیث حسن و غریب است. نگا: منهاج السنة 3/185، البدایة و النهایة 8/124-125.</w:t>
      </w:r>
    </w:p>
  </w:footnote>
  <w:footnote w:id="152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تاریخ ابن خلدون 2/458.</w:t>
      </w:r>
    </w:p>
  </w:footnote>
  <w:footnote w:id="152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دفاع او از حدیث (الائمة من قریش) و رد او با آیه‌های قرآن و همچنین با احادیث نبوی، مقدمه، ص 214، </w:t>
      </w:r>
      <w:r w:rsidRPr="08C35EC5">
        <w:rPr>
          <w:rFonts w:ascii="Times New Roman" w:hAnsi="Times New Roman" w:cs="B Lotus"/>
          <w:sz w:val="20"/>
          <w:rtl/>
        </w:rPr>
        <w:t>تأويل مختلف الحديث ص 115</w:t>
      </w:r>
      <w:r w:rsidRPr="08C35EC5">
        <w:rPr>
          <w:rFonts w:ascii="Times New Roman" w:hAnsi="Times New Roman" w:cs="B Lotus" w:hint="cs"/>
          <w:sz w:val="20"/>
          <w:rtl/>
        </w:rPr>
        <w:t>.</w:t>
      </w:r>
    </w:p>
  </w:footnote>
  <w:footnote w:id="1522">
    <w:p w:rsidR="08C0294C" w:rsidRPr="08C35EC5" w:rsidRDefault="08C0294C" w:rsidP="08AA2C04">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المقدمه 228، 234 و نگا: </w:t>
      </w:r>
      <w:r w:rsidRPr="08C35EC5">
        <w:rPr>
          <w:rFonts w:ascii="Times New Roman" w:hAnsi="Times New Roman" w:cs="B Lotus"/>
          <w:sz w:val="20"/>
          <w:rtl/>
        </w:rPr>
        <w:t>دفاعه عما وجه إليه من اعتراض على اخذه العهد لابنه يزيد ص240 و</w:t>
      </w:r>
      <w:r w:rsidRPr="08C35EC5">
        <w:rPr>
          <w:rFonts w:ascii="Times New Roman" w:hAnsi="Times New Roman" w:cs="B Lotus" w:hint="cs"/>
          <w:sz w:val="20"/>
          <w:rtl/>
        </w:rPr>
        <w:t xml:space="preserve"> </w:t>
      </w:r>
      <w:r w:rsidRPr="08C35EC5">
        <w:rPr>
          <w:rFonts w:ascii="Times New Roman" w:hAnsi="Times New Roman" w:cs="B Lotus"/>
          <w:sz w:val="20"/>
          <w:rtl/>
        </w:rPr>
        <w:t>ر</w:t>
      </w:r>
      <w:r w:rsidRPr="08C35EC5">
        <w:rPr>
          <w:rFonts w:ascii="Times New Roman" w:hAnsi="Times New Roman" w:cs="B Lotus" w:hint="cs"/>
          <w:sz w:val="20"/>
          <w:rtl/>
        </w:rPr>
        <w:t>.ک</w:t>
      </w:r>
      <w:r w:rsidRPr="08C35EC5">
        <w:rPr>
          <w:rFonts w:ascii="Times New Roman" w:hAnsi="Times New Roman" w:cs="B Lotus"/>
          <w:sz w:val="20"/>
          <w:rtl/>
        </w:rPr>
        <w:t>: العواصم من القواصم</w:t>
      </w:r>
      <w:r w:rsidRPr="08C35EC5">
        <w:rPr>
          <w:rFonts w:ascii="Times New Roman" w:hAnsi="Times New Roman" w:cs="B Lotus" w:hint="cs"/>
          <w:sz w:val="20"/>
          <w:rtl/>
        </w:rPr>
        <w:t xml:space="preserve">، </w:t>
      </w:r>
      <w:r w:rsidRPr="08C35EC5">
        <w:rPr>
          <w:rFonts w:ascii="Times New Roman" w:hAnsi="Times New Roman" w:cs="B Lotus"/>
          <w:sz w:val="20"/>
          <w:rtl/>
        </w:rPr>
        <w:t>قاضى أبو بكر بن العربى، و</w:t>
      </w:r>
      <w:r w:rsidRPr="08C35EC5">
        <w:rPr>
          <w:rFonts w:ascii="Times New Roman" w:hAnsi="Times New Roman" w:cs="B Lotus" w:hint="cs"/>
          <w:sz w:val="20"/>
          <w:rtl/>
        </w:rPr>
        <w:t xml:space="preserve"> </w:t>
      </w:r>
      <w:r w:rsidRPr="08C35EC5">
        <w:rPr>
          <w:rFonts w:ascii="Times New Roman" w:hAnsi="Times New Roman" w:cs="B Lotus"/>
          <w:sz w:val="20"/>
          <w:rtl/>
        </w:rPr>
        <w:t>الصواعق المحرقة و</w:t>
      </w:r>
      <w:r w:rsidRPr="08C35EC5">
        <w:rPr>
          <w:rFonts w:ascii="Times New Roman" w:hAnsi="Times New Roman" w:cs="B Lotus" w:hint="cs"/>
          <w:sz w:val="20"/>
          <w:rtl/>
        </w:rPr>
        <w:t xml:space="preserve"> </w:t>
      </w:r>
      <w:r w:rsidRPr="08C35EC5">
        <w:rPr>
          <w:rFonts w:ascii="Times New Roman" w:hAnsi="Times New Roman" w:cs="B Lotus"/>
          <w:sz w:val="20"/>
          <w:rtl/>
        </w:rPr>
        <w:t>تطهير الجنان و</w:t>
      </w:r>
      <w:r w:rsidRPr="08C35EC5">
        <w:rPr>
          <w:rFonts w:ascii="Times New Roman" w:hAnsi="Times New Roman" w:cs="B Lotus" w:hint="cs"/>
          <w:sz w:val="20"/>
          <w:rtl/>
        </w:rPr>
        <w:t xml:space="preserve"> </w:t>
      </w:r>
      <w:r w:rsidRPr="08C35EC5">
        <w:rPr>
          <w:rFonts w:ascii="Times New Roman" w:hAnsi="Times New Roman" w:cs="B Lotus"/>
          <w:sz w:val="20"/>
          <w:rtl/>
        </w:rPr>
        <w:t>اللسان</w:t>
      </w:r>
      <w:r w:rsidRPr="08C35EC5">
        <w:rPr>
          <w:rFonts w:ascii="Times New Roman" w:hAnsi="Times New Roman" w:cs="B Lotus" w:hint="cs"/>
          <w:sz w:val="20"/>
          <w:rtl/>
        </w:rPr>
        <w:t>،</w:t>
      </w:r>
      <w:r w:rsidRPr="08C35EC5">
        <w:rPr>
          <w:rFonts w:ascii="Times New Roman" w:hAnsi="Times New Roman" w:cs="B Lotus"/>
          <w:sz w:val="20"/>
          <w:rtl/>
        </w:rPr>
        <w:t xml:space="preserve"> ابن حجر هيتم</w:t>
      </w:r>
      <w:r w:rsidRPr="08C35EC5">
        <w:rPr>
          <w:rFonts w:ascii="Times New Roman" w:hAnsi="Times New Roman" w:cs="B Lotus" w:hint="cs"/>
          <w:sz w:val="20"/>
          <w:rtl/>
        </w:rPr>
        <w:t>ی.</w:t>
      </w:r>
    </w:p>
  </w:footnote>
  <w:footnote w:id="152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هیچ کس شکی ندارد که احادیث زیادی در بیان فضایل معاویه و خلفای راشدین وضع شده‌اند ولی ائمه حدیث آن‌ها را جدا کرده و موارد جعلی را از صحیح آن متمایز نموده‌اند و حافظ بن کثیر احادیثی را در فضائل معاویه آورده و صحیح و جعلی آن را جدا کرده است. نگا: البدایة و النهایة 8/120-147، نگا: </w:t>
      </w:r>
      <w:r w:rsidRPr="08C35EC5">
        <w:rPr>
          <w:rFonts w:ascii="Times New Roman" w:hAnsi="Times New Roman" w:cs="B Lotus"/>
          <w:sz w:val="20"/>
          <w:rtl/>
        </w:rPr>
        <w:t>كتب الموضوعات باب المناقب</w:t>
      </w:r>
      <w:r w:rsidRPr="08C35EC5">
        <w:rPr>
          <w:rFonts w:ascii="Times New Roman" w:hAnsi="Times New Roman" w:cs="B Lotus" w:hint="cs"/>
          <w:sz w:val="20"/>
          <w:rtl/>
        </w:rPr>
        <w:t xml:space="preserve">. </w:t>
      </w:r>
      <w:r w:rsidRPr="08C35EC5">
        <w:rPr>
          <w:rFonts w:ascii="Times New Roman" w:hAnsi="Times New Roman" w:cs="B Lotus"/>
          <w:sz w:val="20"/>
          <w:rtl/>
        </w:rPr>
        <w:t>و مجمع الزوائد 9/356</w:t>
      </w:r>
      <w:r w:rsidRPr="08C35EC5">
        <w:rPr>
          <w:rFonts w:ascii="Times New Roman" w:hAnsi="Times New Roman" w:cs="B Lotus" w:hint="cs"/>
          <w:sz w:val="20"/>
          <w:rtl/>
        </w:rPr>
        <w:t>.</w:t>
      </w:r>
    </w:p>
  </w:footnote>
  <w:footnote w:id="152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مقدمة ابن خلدون، ص 227، مختصر التحفه الإثنی عشریه 305-324، العواصم من القواصم، ص 172 و بعد از آن. </w:t>
      </w:r>
      <w:r w:rsidRPr="08C35EC5">
        <w:rPr>
          <w:rFonts w:ascii="Times New Roman" w:hAnsi="Times New Roman" w:cs="B Lotus"/>
          <w:sz w:val="20"/>
          <w:rtl/>
        </w:rPr>
        <w:t>و</w:t>
      </w:r>
      <w:r w:rsidRPr="08C35EC5">
        <w:rPr>
          <w:rFonts w:ascii="Times New Roman" w:hAnsi="Times New Roman" w:cs="B Lotus" w:hint="cs"/>
          <w:sz w:val="20"/>
          <w:rtl/>
        </w:rPr>
        <w:t xml:space="preserve"> </w:t>
      </w:r>
      <w:r w:rsidRPr="08C35EC5">
        <w:rPr>
          <w:rFonts w:ascii="Times New Roman" w:hAnsi="Times New Roman" w:cs="B Lotus"/>
          <w:sz w:val="20"/>
          <w:rtl/>
        </w:rPr>
        <w:t>منهاج السنة</w:t>
      </w:r>
      <w:r w:rsidRPr="08C35EC5">
        <w:rPr>
          <w:rFonts w:ascii="Times New Roman" w:hAnsi="Times New Roman" w:cs="B Lotus" w:hint="cs"/>
          <w:sz w:val="20"/>
          <w:rtl/>
        </w:rPr>
        <w:t xml:space="preserve">، </w:t>
      </w:r>
      <w:r w:rsidRPr="08C35EC5">
        <w:rPr>
          <w:rFonts w:ascii="Times New Roman" w:hAnsi="Times New Roman" w:cs="B Lotus"/>
          <w:sz w:val="20"/>
          <w:rtl/>
        </w:rPr>
        <w:t>ابن تيمية ص 205، و</w:t>
      </w:r>
      <w:r w:rsidRPr="08C35EC5">
        <w:rPr>
          <w:rFonts w:ascii="Times New Roman" w:hAnsi="Times New Roman" w:cs="B Lotus" w:hint="cs"/>
          <w:sz w:val="20"/>
          <w:rtl/>
        </w:rPr>
        <w:t xml:space="preserve"> </w:t>
      </w:r>
      <w:r w:rsidRPr="08C35EC5">
        <w:rPr>
          <w:rFonts w:ascii="Times New Roman" w:hAnsi="Times New Roman" w:cs="B Lotus"/>
          <w:sz w:val="20"/>
          <w:rtl/>
        </w:rPr>
        <w:t>البداية والنهاية 8/129</w:t>
      </w:r>
      <w:r w:rsidRPr="08C35EC5">
        <w:rPr>
          <w:rFonts w:ascii="Times New Roman" w:hAnsi="Times New Roman" w:cs="B Lotus" w:hint="cs"/>
          <w:sz w:val="20"/>
          <w:rtl/>
        </w:rPr>
        <w:t>.</w:t>
      </w:r>
    </w:p>
  </w:footnote>
  <w:footnote w:id="152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بخاری به شرح فتح الباری، کتاب الاعتصام بالکتاب و السنة </w:t>
      </w:r>
      <w:r w:rsidRPr="08C35EC5">
        <w:rPr>
          <w:rFonts w:ascii="Times New Roman" w:hAnsi="Times New Roman" w:cs="B Lotus"/>
          <w:sz w:val="20"/>
          <w:rtl/>
        </w:rPr>
        <w:t xml:space="preserve">باب أجر الحاكم إذا اجتهد فأصاب أو اخطأ 13/330 </w:t>
      </w:r>
      <w:r w:rsidRPr="08C35EC5">
        <w:rPr>
          <w:rFonts w:ascii="Times New Roman" w:hAnsi="Times New Roman" w:cs="B Lotus" w:hint="cs"/>
          <w:sz w:val="20"/>
          <w:rtl/>
        </w:rPr>
        <w:t>ش</w:t>
      </w:r>
      <w:r w:rsidRPr="08C35EC5">
        <w:rPr>
          <w:rFonts w:ascii="Times New Roman" w:hAnsi="Times New Roman" w:cs="B Lotus"/>
          <w:sz w:val="20"/>
          <w:rtl/>
        </w:rPr>
        <w:t>7352، و</w:t>
      </w:r>
      <w:r w:rsidRPr="08C35EC5">
        <w:rPr>
          <w:rFonts w:ascii="Times New Roman" w:hAnsi="Times New Roman" w:cs="B Lotus" w:hint="cs"/>
          <w:sz w:val="20"/>
          <w:rtl/>
        </w:rPr>
        <w:t xml:space="preserve"> </w:t>
      </w:r>
      <w:r w:rsidRPr="08C35EC5">
        <w:rPr>
          <w:rFonts w:ascii="Times New Roman" w:hAnsi="Times New Roman" w:cs="B Lotus"/>
          <w:sz w:val="20"/>
          <w:rtl/>
        </w:rPr>
        <w:t>مسلم (بشرح النووى) كتاب الأقضية، باب بيان أجر الحاكم إذا اجتهد فأصاب أو أخطأ 6/254</w:t>
      </w:r>
      <w:r w:rsidRPr="08C35EC5">
        <w:rPr>
          <w:rFonts w:ascii="Times New Roman" w:hAnsi="Times New Roman" w:cs="B Lotus" w:hint="cs"/>
          <w:sz w:val="20"/>
          <w:rtl/>
        </w:rPr>
        <w:t>ش</w:t>
      </w:r>
      <w:r w:rsidRPr="08C35EC5">
        <w:rPr>
          <w:rFonts w:ascii="Times New Roman" w:hAnsi="Times New Roman" w:cs="B Lotus"/>
          <w:sz w:val="20"/>
          <w:rtl/>
        </w:rPr>
        <w:t>1716 من حديث عمرو بن العاص</w:t>
      </w:r>
      <w:r w:rsidRPr="08C35EC5">
        <w:rPr>
          <w:rFonts w:ascii="Times New Roman" w:hAnsi="Times New Roman" w:cs="B Lotus"/>
          <w:sz w:val="20"/>
          <w:rtl/>
        </w:rPr>
        <w:sym w:font="AGA Arabesque" w:char="F074"/>
      </w:r>
      <w:r w:rsidRPr="08C35EC5">
        <w:rPr>
          <w:rFonts w:ascii="Times New Roman" w:hAnsi="Times New Roman" w:cs="B Lotus" w:hint="cs"/>
          <w:sz w:val="20"/>
          <w:rtl/>
        </w:rPr>
        <w:t>.</w:t>
      </w:r>
    </w:p>
  </w:footnote>
  <w:footnote w:id="152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الباعث الحثیث / شیخ احمد شاکر، ص 65.</w:t>
      </w:r>
    </w:p>
  </w:footnote>
  <w:footnote w:id="152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مکانتها فی التشریع، ص 201 و 202 باتصرف.</w:t>
      </w:r>
    </w:p>
  </w:footnote>
  <w:footnote w:id="152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نگا: لمحات من تاریخ السنة و علوم الحدیث / استاد ابوغدة، ص 160، دلائل النبوة / البیهقی 1/47.</w:t>
      </w:r>
    </w:p>
  </w:footnote>
  <w:footnote w:id="152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میزان الاعتدال 2/401، لسان المیزان 8/430، شرح عبداللّه بن جعفر بن نجیح پدر علی بن الدینی، المجروحین لابن حیان 2/14، 5. ابن حجر در التقریب گفت: ضعیف است. گفته می‌شود حفظ آن به آخرش تغییر کرد. نگا: تقریب التهذیب 1/483ش3266، تهذیب الکمال / المزی 14/379ش3206.</w:t>
      </w:r>
    </w:p>
  </w:footnote>
  <w:footnote w:id="1530">
    <w:p w:rsidR="08C0294C" w:rsidRPr="08C35EC5" w:rsidRDefault="08C0294C" w:rsidP="08AA2C04">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میزان الاعتدال 2/433ش4368، لسان المیزان 4/31ش4631، شرح حال عبدالله بن سلیمان بن اشعث. ابن عدی می‏گوید: نزد اصحاب حدیث، حدیثش مقبول است. نگا: الکامل فی الضعفا 4/265ش1101، تذکرة الحفاظ 2/772ش768. و در السیر گفته که او در آنچه که نقل می‌کند حجت است. نگا: </w:t>
      </w:r>
      <w:r w:rsidRPr="08C35EC5">
        <w:rPr>
          <w:rFonts w:ascii="Times New Roman" w:hAnsi="Times New Roman" w:cs="B Lotus"/>
          <w:sz w:val="20"/>
          <w:rtl/>
        </w:rPr>
        <w:t xml:space="preserve">سير أعلام النبلاء 13/231 </w:t>
      </w:r>
      <w:r w:rsidRPr="08C35EC5">
        <w:rPr>
          <w:rFonts w:ascii="Times New Roman" w:hAnsi="Times New Roman" w:cs="B Lotus" w:hint="cs"/>
          <w:sz w:val="20"/>
          <w:rtl/>
        </w:rPr>
        <w:t>ش</w:t>
      </w:r>
      <w:r w:rsidRPr="08C35EC5">
        <w:rPr>
          <w:rFonts w:ascii="Times New Roman" w:hAnsi="Times New Roman" w:cs="B Lotus"/>
          <w:sz w:val="20"/>
          <w:rtl/>
        </w:rPr>
        <w:t>118</w:t>
      </w:r>
      <w:r w:rsidRPr="08C35EC5">
        <w:rPr>
          <w:rFonts w:ascii="Times New Roman" w:hAnsi="Times New Roman" w:cs="B Lotus" w:hint="cs"/>
          <w:sz w:val="20"/>
          <w:rtl/>
        </w:rPr>
        <w:t>.</w:t>
      </w:r>
    </w:p>
  </w:footnote>
  <w:footnote w:id="153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الاعلان بالتوبیخ لمن زم التاریخ / سخاوی، ص 83، 84.</w:t>
      </w:r>
    </w:p>
  </w:footnote>
  <w:footnote w:id="1532">
    <w:p w:rsidR="08C0294C" w:rsidRPr="08C35EC5" w:rsidRDefault="08C0294C" w:rsidP="08AA2C04">
      <w:pPr>
        <w:pStyle w:val="FootnoteText"/>
        <w:ind w:left="272" w:hanging="272"/>
        <w:rPr>
          <w:rFonts w:ascii="Times New Roman" w:hAnsi="Times New Roman" w:cs="B Lotus"/>
          <w:spacing w:val="-6"/>
          <w:sz w:val="20"/>
          <w:rtl/>
          <w:lang w:bidi="fa-IR"/>
        </w:rPr>
      </w:pPr>
      <w:r w:rsidRPr="08C35EC5">
        <w:rPr>
          <w:rStyle w:val="FootnoteReference"/>
          <w:rFonts w:cs="B Lotus"/>
          <w:spacing w:val="-6"/>
          <w:sz w:val="20"/>
          <w:vertAlign w:val="baseline"/>
        </w:rPr>
        <w:footnoteRef/>
      </w:r>
      <w:r w:rsidRPr="08C35EC5">
        <w:rPr>
          <w:rFonts w:cs="B Lotus" w:hint="cs"/>
          <w:spacing w:val="-6"/>
          <w:sz w:val="20"/>
          <w:rtl/>
        </w:rPr>
        <w:t>-</w:t>
      </w:r>
      <w:r w:rsidRPr="08C35EC5">
        <w:rPr>
          <w:rFonts w:ascii="Times New Roman" w:hAnsi="Times New Roman" w:cs="B Lotus" w:hint="cs"/>
          <w:spacing w:val="-6"/>
          <w:sz w:val="20"/>
          <w:rtl/>
        </w:rPr>
        <w:t xml:space="preserve"> میزان الاعتدال 4/364ش9463، لسان المیزان 9/283ش14826، شرح حال یحیی بن ابی انیسه. حافظ در التقریب گفته که ضعیف است. نگا:  تقریب التهذیب 2/297ش7535، تهذیب الکمال 31/223ش6789.</w:t>
      </w:r>
    </w:p>
  </w:footnote>
  <w:footnote w:id="1533">
    <w:p w:rsidR="08C0294C" w:rsidRPr="08C35EC5" w:rsidRDefault="08C0294C" w:rsidP="08AA2C04">
      <w:pPr>
        <w:pStyle w:val="FootnoteText"/>
        <w:ind w:left="272" w:hanging="272"/>
        <w:rPr>
          <w:rFonts w:ascii="Times New Roman" w:hAnsi="Times New Roman" w:cs="B Lotus"/>
          <w:spacing w:val="-8"/>
          <w:sz w:val="20"/>
          <w:rtl/>
          <w:lang w:bidi="fa-IR"/>
        </w:rPr>
      </w:pPr>
      <w:r w:rsidRPr="08C35EC5">
        <w:rPr>
          <w:rStyle w:val="FootnoteReference"/>
          <w:rFonts w:cs="B Lotus"/>
          <w:spacing w:val="-8"/>
          <w:sz w:val="20"/>
          <w:vertAlign w:val="baseline"/>
        </w:rPr>
        <w:footnoteRef/>
      </w:r>
      <w:r w:rsidRPr="08C35EC5">
        <w:rPr>
          <w:rFonts w:cs="B Lotus" w:hint="cs"/>
          <w:spacing w:val="-8"/>
          <w:sz w:val="20"/>
          <w:rtl/>
        </w:rPr>
        <w:t>-</w:t>
      </w:r>
      <w:r w:rsidRPr="08C35EC5">
        <w:rPr>
          <w:rFonts w:ascii="Times New Roman" w:hAnsi="Times New Roman" w:cs="B Lotus" w:hint="cs"/>
          <w:spacing w:val="-8"/>
          <w:sz w:val="20"/>
          <w:rtl/>
        </w:rPr>
        <w:t xml:space="preserve"> ختنی: الختن هر آنچه که به دنبال زن مانند پدر و برادر است و خاتن مردی است که با زن ازدواج می‌کند رجوع: مختار الصحاح، ص 169، القاموس المحیط 4/214، 215، النهایت فی غریب الحدیث 2/10.</w:t>
      </w:r>
    </w:p>
  </w:footnote>
  <w:footnote w:id="153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میزان الاعتدال 3/487، لسان المیزان 9/252ش14726، شرح حال هشام بن حسان القردوسی و ابن حجر گفت: یکی از آگاهان است و قطان از عطا او را ضعیف دانسته و در تقریب التذهیب گفته که ثقه است و ابن سیرین او را از افراد باثبات دانسته و در مورد روایتهای او از حسن و عطا اقوالی وجود دارد چون مرسل است. نگا: </w:t>
      </w:r>
      <w:r w:rsidRPr="08C35EC5">
        <w:rPr>
          <w:rFonts w:ascii="Times New Roman" w:hAnsi="Times New Roman" w:cs="B Lotus"/>
          <w:sz w:val="20"/>
          <w:rtl/>
        </w:rPr>
        <w:t xml:space="preserve">تقريب التهذيب 2/266 </w:t>
      </w:r>
      <w:r w:rsidRPr="08C35EC5">
        <w:rPr>
          <w:rFonts w:ascii="Times New Roman" w:hAnsi="Times New Roman" w:cs="B Lotus" w:hint="cs"/>
          <w:sz w:val="20"/>
          <w:rtl/>
        </w:rPr>
        <w:t>ش</w:t>
      </w:r>
      <w:r w:rsidRPr="08C35EC5">
        <w:rPr>
          <w:rFonts w:ascii="Times New Roman" w:hAnsi="Times New Roman" w:cs="B Lotus"/>
          <w:sz w:val="20"/>
          <w:rtl/>
        </w:rPr>
        <w:t xml:space="preserve"> 7315، و</w:t>
      </w:r>
      <w:r w:rsidRPr="08C35EC5">
        <w:rPr>
          <w:rFonts w:ascii="Times New Roman" w:hAnsi="Times New Roman" w:cs="B Lotus" w:hint="cs"/>
          <w:sz w:val="20"/>
          <w:rtl/>
        </w:rPr>
        <w:t xml:space="preserve"> </w:t>
      </w:r>
      <w:r w:rsidRPr="08C35EC5">
        <w:rPr>
          <w:rFonts w:ascii="Times New Roman" w:hAnsi="Times New Roman" w:cs="B Lotus"/>
          <w:sz w:val="20"/>
          <w:rtl/>
        </w:rPr>
        <w:t>تـهذيب الكمال</w:t>
      </w:r>
      <w:r w:rsidRPr="08C35EC5">
        <w:rPr>
          <w:rFonts w:ascii="Times New Roman" w:hAnsi="Times New Roman" w:cs="B Lotus" w:hint="cs"/>
          <w:sz w:val="20"/>
          <w:rtl/>
        </w:rPr>
        <w:t xml:space="preserve">، </w:t>
      </w:r>
      <w:r w:rsidRPr="08C35EC5">
        <w:rPr>
          <w:rFonts w:ascii="Times New Roman" w:hAnsi="Times New Roman" w:cs="B Lotus"/>
          <w:sz w:val="20"/>
          <w:rtl/>
        </w:rPr>
        <w:t xml:space="preserve">مزى 30/181 </w:t>
      </w:r>
      <w:r w:rsidRPr="08C35EC5">
        <w:rPr>
          <w:rFonts w:ascii="Times New Roman" w:hAnsi="Times New Roman" w:cs="B Lotus" w:hint="cs"/>
          <w:sz w:val="20"/>
          <w:rtl/>
        </w:rPr>
        <w:t>ش</w:t>
      </w:r>
      <w:r w:rsidRPr="08C35EC5">
        <w:rPr>
          <w:rFonts w:ascii="Times New Roman" w:hAnsi="Times New Roman" w:cs="B Lotus"/>
          <w:sz w:val="20"/>
          <w:rtl/>
        </w:rPr>
        <w:t>6572</w:t>
      </w:r>
      <w:r w:rsidRPr="08C35EC5">
        <w:rPr>
          <w:rFonts w:ascii="Times New Roman" w:hAnsi="Times New Roman" w:cs="B Lotus" w:hint="cs"/>
          <w:sz w:val="20"/>
          <w:rtl/>
        </w:rPr>
        <w:t>.</w:t>
      </w:r>
    </w:p>
  </w:footnote>
  <w:footnote w:id="153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میزان الاعتدال 1/536، لسان المیزان 8/272ش11280-2291، ابن حجر در التقریب گفته که ضعیف است. نگا:  ال</w:t>
      </w:r>
      <w:r w:rsidRPr="08C35EC5">
        <w:rPr>
          <w:rFonts w:ascii="Times New Roman" w:hAnsi="Times New Roman" w:cs="B Lotus"/>
          <w:sz w:val="20"/>
          <w:rtl/>
        </w:rPr>
        <w:t>تقريب التهذيب 1/218 رقم 1348،</w:t>
      </w:r>
      <w:r w:rsidRPr="08C35EC5">
        <w:rPr>
          <w:rFonts w:ascii="Times New Roman" w:hAnsi="Times New Roman" w:cs="B Lotus" w:hint="cs"/>
          <w:sz w:val="20"/>
          <w:rtl/>
        </w:rPr>
        <w:t>تهذیب الکمال 6/468ش1331.</w:t>
      </w:r>
    </w:p>
  </w:footnote>
  <w:footnote w:id="153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مقدمه الجرح و تعدیل 1/232 ش 102، شرح حال یحیی بن سعید قطان.</w:t>
      </w:r>
    </w:p>
  </w:footnote>
  <w:footnote w:id="153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الجرح و التعدیل / ابن ابی حاتم 1/171، فتح المنان به مقدمه لسان المیزان / استاد محمد مرعشلی، ص 187-191.</w:t>
      </w:r>
    </w:p>
  </w:footnote>
  <w:footnote w:id="153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مراجعه به، ص 404 همین کتاب.</w:t>
      </w:r>
    </w:p>
  </w:footnote>
  <w:footnote w:id="153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نویسنده کنز العمال ذکر کرد 13/361ش36766.</w:t>
      </w:r>
    </w:p>
  </w:footnote>
  <w:footnote w:id="154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تفسیر ابن جریر 5/107ش13977، الدر المنثور 3/606.</w:t>
      </w:r>
    </w:p>
  </w:footnote>
  <w:footnote w:id="154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مراجعه به ص 405 و 406 همین کتاب.</w:t>
      </w:r>
      <w:r w:rsidRPr="08C35EC5">
        <w:rPr>
          <w:rFonts w:ascii="Times New Roman" w:hAnsi="Times New Roman" w:cs="B Lotus"/>
          <w:sz w:val="20"/>
          <w:rtl/>
        </w:rPr>
        <w:t xml:space="preserve"> </w:t>
      </w:r>
      <w:r w:rsidRPr="08C35EC5">
        <w:rPr>
          <w:rFonts w:ascii="Times New Roman" w:hAnsi="Times New Roman" w:cs="B Lotus" w:hint="cs"/>
          <w:sz w:val="20"/>
          <w:rtl/>
        </w:rPr>
        <w:t>نگا</w:t>
      </w:r>
      <w:r w:rsidRPr="08C35EC5">
        <w:rPr>
          <w:rFonts w:ascii="Times New Roman" w:hAnsi="Times New Roman" w:cs="B Lotus"/>
          <w:sz w:val="20"/>
          <w:rtl/>
        </w:rPr>
        <w:t>:</w:t>
      </w:r>
      <w:r w:rsidRPr="08C35EC5">
        <w:rPr>
          <w:rFonts w:ascii="Times New Roman" w:hAnsi="Times New Roman" w:cs="B Lotus" w:hint="cs"/>
          <w:sz w:val="20"/>
          <w:rtl/>
        </w:rPr>
        <w:t xml:space="preserve"> </w:t>
      </w:r>
      <w:r w:rsidRPr="08C35EC5">
        <w:rPr>
          <w:rFonts w:ascii="Times New Roman" w:hAnsi="Times New Roman" w:cs="B Lotus"/>
          <w:sz w:val="20"/>
          <w:rtl/>
        </w:rPr>
        <w:t>موقف آخر فى السياسة الشرعية</w:t>
      </w:r>
      <w:r w:rsidRPr="08C35EC5">
        <w:rPr>
          <w:rFonts w:ascii="Times New Roman" w:hAnsi="Times New Roman" w:cs="B Lotus" w:hint="cs"/>
          <w:sz w:val="20"/>
          <w:rtl/>
        </w:rPr>
        <w:t xml:space="preserve">، </w:t>
      </w:r>
      <w:r w:rsidRPr="08C35EC5">
        <w:rPr>
          <w:rFonts w:ascii="Times New Roman" w:hAnsi="Times New Roman" w:cs="B Lotus"/>
          <w:sz w:val="20"/>
          <w:rtl/>
        </w:rPr>
        <w:t>ابن تيمية ص 12، يدخل فيه أبومسلم الخولانى على معاوية بن أبى سفيان</w:t>
      </w:r>
      <w:r w:rsidRPr="08C35EC5">
        <w:rPr>
          <w:rFonts w:ascii="Times New Roman" w:hAnsi="Times New Roman" w:cs="B Lotus"/>
          <w:sz w:val="20"/>
          <w:rtl/>
        </w:rPr>
        <w:sym w:font="AGA Arabesque" w:char="F074"/>
      </w:r>
      <w:r w:rsidRPr="08C35EC5">
        <w:rPr>
          <w:rFonts w:ascii="Times New Roman" w:hAnsi="Times New Roman" w:cs="B Lotus"/>
          <w:sz w:val="20"/>
          <w:rtl/>
        </w:rPr>
        <w:t xml:space="preserve"> فيعظه موعظة بليغة،و</w:t>
      </w:r>
      <w:r w:rsidRPr="08C35EC5">
        <w:rPr>
          <w:rFonts w:ascii="Times New Roman" w:hAnsi="Times New Roman" w:cs="B Lotus" w:hint="cs"/>
          <w:sz w:val="20"/>
          <w:rtl/>
        </w:rPr>
        <w:t xml:space="preserve"> </w:t>
      </w:r>
      <w:r w:rsidRPr="08C35EC5">
        <w:rPr>
          <w:rFonts w:ascii="Times New Roman" w:hAnsi="Times New Roman" w:cs="B Lotus"/>
          <w:sz w:val="20"/>
          <w:rtl/>
        </w:rPr>
        <w:t>لم يسميه فيها بالأمير بل بالأجير</w:t>
      </w:r>
      <w:r w:rsidRPr="08C35EC5">
        <w:rPr>
          <w:rFonts w:ascii="Times New Roman" w:hAnsi="Times New Roman" w:cs="B Lotus" w:hint="cs"/>
          <w:sz w:val="20"/>
          <w:rtl/>
        </w:rPr>
        <w:t>.</w:t>
      </w:r>
    </w:p>
  </w:footnote>
  <w:footnote w:id="1542">
    <w:p w:rsidR="08C0294C" w:rsidRPr="08C35EC5" w:rsidRDefault="08C0294C" w:rsidP="08AA2C04">
      <w:pPr>
        <w:pStyle w:val="FootnoteText"/>
        <w:ind w:left="272" w:hanging="272"/>
        <w:rPr>
          <w:rFonts w:ascii="Times New Roman" w:hAnsi="Times New Roman" w:cs="B Lotus"/>
          <w:sz w:val="20"/>
          <w:rtl/>
          <w:lang w:bidi="fa-IR"/>
        </w:rPr>
      </w:pPr>
      <w:r w:rsidRPr="08C35EC5">
        <w:rPr>
          <w:rFonts w:ascii="Times New Roman" w:hAnsi="Times New Roman"/>
          <w:sz w:val="20"/>
          <w:szCs w:val="20"/>
          <w:lang w:bidi="fa-IR"/>
        </w:rPr>
        <w:footnoteRef/>
      </w:r>
      <w:r w:rsidRPr="08C35EC5">
        <w:rPr>
          <w:rFonts w:ascii="Times New Roman" w:hAnsi="Times New Roman" w:cs="B Lotus" w:hint="cs"/>
          <w:sz w:val="20"/>
          <w:rtl/>
          <w:lang w:bidi="fa-IR"/>
        </w:rPr>
        <w:t xml:space="preserve">- أدب الشافعی، ص 32،  ذهبی در التذکرة 1/ 192 به اختصار داستان را آورده است. نگا: همان صفحه </w:t>
      </w:r>
      <w:r w:rsidRPr="08C35EC5">
        <w:rPr>
          <w:rFonts w:ascii="Times New Roman" w:hAnsi="Times New Roman" w:cs="B Lotus"/>
          <w:sz w:val="20"/>
          <w:rtl/>
          <w:lang w:bidi="fa-IR"/>
        </w:rPr>
        <w:t>موقفاً آخر للمهدى هاب فيه ابن أبى ذئب</w:t>
      </w:r>
      <w:r w:rsidRPr="08C35EC5">
        <w:rPr>
          <w:rFonts w:ascii="Times New Roman" w:hAnsi="Times New Roman" w:cs="B Lotus" w:hint="cs"/>
          <w:sz w:val="20"/>
          <w:rtl/>
          <w:lang w:bidi="fa-IR"/>
        </w:rPr>
        <w:t>.</w:t>
      </w:r>
    </w:p>
  </w:footnote>
  <w:footnote w:id="1543">
    <w:p w:rsidR="08C0294C" w:rsidRPr="08C35EC5" w:rsidRDefault="08C0294C" w:rsidP="08AA2C04">
      <w:pPr>
        <w:pStyle w:val="FootnoteText"/>
        <w:ind w:left="272" w:hanging="272"/>
        <w:rPr>
          <w:sz w:val="20"/>
          <w:szCs w:val="20"/>
          <w:rtl/>
        </w:rPr>
      </w:pPr>
      <w:r w:rsidRPr="08C35EC5">
        <w:rPr>
          <w:rFonts w:ascii="Times New Roman" w:hAnsi="Times New Roman" w:cs="B Lotus"/>
          <w:sz w:val="20"/>
          <w:lang w:bidi="fa-IR"/>
        </w:rPr>
        <w:footnoteRef/>
      </w:r>
      <w:r w:rsidRPr="08C35EC5">
        <w:rPr>
          <w:rFonts w:ascii="Times New Roman" w:hAnsi="Times New Roman" w:cs="B Lotus"/>
          <w:sz w:val="20"/>
          <w:rtl/>
          <w:lang w:bidi="fa-IR"/>
        </w:rPr>
        <w:t xml:space="preserve"> </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تذكرة الحفاظ 1/206 </w:t>
      </w:r>
      <w:r w:rsidRPr="08C35EC5">
        <w:rPr>
          <w:rFonts w:ascii="Times New Roman" w:hAnsi="Times New Roman" w:cs="B Lotus" w:hint="cs"/>
          <w:sz w:val="20"/>
          <w:rtl/>
          <w:lang w:bidi="fa-IR"/>
        </w:rPr>
        <w:t>نگا</w:t>
      </w:r>
      <w:r w:rsidRPr="08C35EC5">
        <w:rPr>
          <w:rFonts w:ascii="Times New Roman" w:hAnsi="Times New Roman" w:cs="B Lotus"/>
          <w:sz w:val="20"/>
          <w:rtl/>
          <w:lang w:bidi="fa-IR"/>
        </w:rPr>
        <w:t>: الثقات</w:t>
      </w:r>
      <w:r w:rsidRPr="08C35EC5">
        <w:rPr>
          <w:rFonts w:ascii="Times New Roman" w:hAnsi="Times New Roman" w:cs="B Lotus" w:hint="cs"/>
          <w:sz w:val="20"/>
          <w:rtl/>
          <w:lang w:bidi="fa-IR"/>
        </w:rPr>
        <w:t xml:space="preserve">، </w:t>
      </w:r>
      <w:r w:rsidRPr="08C35EC5">
        <w:rPr>
          <w:rFonts w:ascii="Times New Roman" w:hAnsi="Times New Roman" w:cs="B Lotus"/>
          <w:sz w:val="20"/>
          <w:rtl/>
          <w:lang w:bidi="fa-IR"/>
        </w:rPr>
        <w:t xml:space="preserve">عجلى ص 54 </w:t>
      </w:r>
      <w:r w:rsidRPr="08C35EC5">
        <w:rPr>
          <w:rFonts w:ascii="Times New Roman" w:hAnsi="Times New Roman" w:cs="B Lotus" w:hint="cs"/>
          <w:sz w:val="20"/>
          <w:rtl/>
          <w:lang w:bidi="fa-IR"/>
        </w:rPr>
        <w:t>ش</w:t>
      </w:r>
      <w:r w:rsidRPr="08C35EC5">
        <w:rPr>
          <w:rFonts w:ascii="Times New Roman" w:hAnsi="Times New Roman" w:cs="B Lotus"/>
          <w:sz w:val="20"/>
          <w:rtl/>
          <w:lang w:bidi="fa-IR"/>
        </w:rPr>
        <w:t xml:space="preserve"> 37 </w:t>
      </w:r>
      <w:r w:rsidRPr="08C35EC5">
        <w:rPr>
          <w:rFonts w:ascii="Times New Roman" w:hAnsi="Times New Roman" w:cs="B Lotus" w:hint="cs"/>
          <w:sz w:val="20"/>
          <w:rtl/>
          <w:lang w:bidi="fa-IR"/>
        </w:rPr>
        <w:t>از</w:t>
      </w:r>
      <w:r w:rsidRPr="08C35EC5">
        <w:rPr>
          <w:rFonts w:ascii="Times New Roman" w:hAnsi="Times New Roman" w:cs="B Lotus"/>
          <w:sz w:val="20"/>
          <w:rtl/>
          <w:lang w:bidi="fa-IR"/>
        </w:rPr>
        <w:t xml:space="preserve"> أبى إسحاق فزارى </w:t>
      </w:r>
      <w:r w:rsidRPr="08C35EC5">
        <w:rPr>
          <w:rFonts w:ascii="Times New Roman" w:hAnsi="Times New Roman" w:cs="B Lotus" w:hint="cs"/>
          <w:sz w:val="20"/>
          <w:rtl/>
          <w:lang w:bidi="fa-IR"/>
        </w:rPr>
        <w:t>نقل شده که او سلطان را امر و نهی کرد و او صد ضربه شلاق به او زد.</w:t>
      </w:r>
    </w:p>
  </w:footnote>
  <w:footnote w:id="154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ر. ک: کتاب «الإسلام بین العلماء و الاحکام» / استاد عبدالعزیز البدری.</w:t>
      </w:r>
    </w:p>
  </w:footnote>
  <w:footnote w:id="154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السنة و مکانتها / دکتر السباعی، ص 213-216 باتصرف.</w:t>
      </w:r>
    </w:p>
  </w:footnote>
  <w:footnote w:id="154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احیاء علوم الدین 2/155، 166، نگا: ضوابط الروایة عند المحدثین، ص 347.</w:t>
      </w:r>
    </w:p>
  </w:footnote>
  <w:footnote w:id="154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تذکرة الحفاظ 1/168، تاریخ الخلفاء / سیوطی، ص 248، نگا: </w:t>
      </w:r>
      <w:r w:rsidRPr="08C35EC5">
        <w:rPr>
          <w:rFonts w:ascii="Times New Roman" w:hAnsi="Times New Roman" w:cs="B Lotus"/>
          <w:sz w:val="20"/>
          <w:rtl/>
        </w:rPr>
        <w:t>تاريخ محنة الفقهاء و</w:t>
      </w:r>
      <w:r w:rsidRPr="08C35EC5">
        <w:rPr>
          <w:rFonts w:ascii="Times New Roman" w:hAnsi="Times New Roman" w:cs="B Lotus" w:hint="cs"/>
          <w:sz w:val="20"/>
          <w:rtl/>
        </w:rPr>
        <w:t xml:space="preserve"> </w:t>
      </w:r>
      <w:r w:rsidRPr="08C35EC5">
        <w:rPr>
          <w:rFonts w:ascii="Times New Roman" w:hAnsi="Times New Roman" w:cs="B Lotus"/>
          <w:sz w:val="20"/>
          <w:rtl/>
        </w:rPr>
        <w:t xml:space="preserve">المحدثين مع خلفاء بنى العباس </w:t>
      </w:r>
      <w:r w:rsidRPr="08C35EC5">
        <w:rPr>
          <w:rFonts w:ascii="Times New Roman" w:hAnsi="Times New Roman" w:cs="B Lotus" w:hint="cs"/>
          <w:sz w:val="20"/>
          <w:rtl/>
        </w:rPr>
        <w:t>در</w:t>
      </w:r>
      <w:r w:rsidRPr="08C35EC5">
        <w:rPr>
          <w:rFonts w:ascii="Times New Roman" w:hAnsi="Times New Roman" w:cs="B Lotus"/>
          <w:sz w:val="20"/>
          <w:rtl/>
        </w:rPr>
        <w:t xml:space="preserve"> كتاب تاريخ المذاهب الإسلامية</w:t>
      </w:r>
      <w:r w:rsidRPr="08C35EC5">
        <w:rPr>
          <w:rFonts w:ascii="Times New Roman" w:hAnsi="Times New Roman" w:cs="B Lotus" w:hint="cs"/>
          <w:sz w:val="20"/>
          <w:rtl/>
        </w:rPr>
        <w:t xml:space="preserve">،  </w:t>
      </w:r>
      <w:r w:rsidRPr="08C35EC5">
        <w:rPr>
          <w:rFonts w:ascii="Times New Roman" w:hAnsi="Times New Roman" w:cs="B Lotus"/>
          <w:sz w:val="20"/>
          <w:rtl/>
        </w:rPr>
        <w:t>علام</w:t>
      </w:r>
      <w:r w:rsidRPr="08C35EC5">
        <w:rPr>
          <w:rFonts w:ascii="Times New Roman" w:hAnsi="Times New Roman" w:cs="B Lotus" w:hint="cs"/>
          <w:sz w:val="20"/>
          <w:rtl/>
        </w:rPr>
        <w:t>ه</w:t>
      </w:r>
      <w:r w:rsidRPr="08C35EC5">
        <w:rPr>
          <w:rFonts w:ascii="Times New Roman" w:hAnsi="Times New Roman" w:cs="B Lotus"/>
          <w:sz w:val="20"/>
          <w:rtl/>
        </w:rPr>
        <w:t xml:space="preserve"> محمد أبو زهرة</w:t>
      </w:r>
      <w:r w:rsidRPr="08C35EC5">
        <w:rPr>
          <w:rFonts w:ascii="Times New Roman" w:hAnsi="Times New Roman" w:cs="B Lotus" w:hint="cs"/>
          <w:sz w:val="20"/>
          <w:rtl/>
        </w:rPr>
        <w:t>.</w:t>
      </w:r>
    </w:p>
  </w:footnote>
  <w:footnote w:id="154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تذکرة الحفاظ 1/192.</w:t>
      </w:r>
    </w:p>
  </w:footnote>
  <w:footnote w:id="154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تاریخ الخلفاء / سیوطی 248.</w:t>
      </w:r>
    </w:p>
  </w:footnote>
  <w:footnote w:id="155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w:t>
      </w:r>
      <w:r w:rsidRPr="08C35EC5">
        <w:rPr>
          <w:rFonts w:ascii="Times New Roman" w:hAnsi="Times New Roman" w:cs="B Lotus" w:hint="cs"/>
          <w:sz w:val="20"/>
          <w:rtl/>
        </w:rPr>
        <w:t xml:space="preserve"> اعلان بالتوبیخ لمن ذم التاریخ / سخاوی، ص 83.</w:t>
      </w:r>
    </w:p>
  </w:footnote>
  <w:footnote w:id="1551">
    <w:p w:rsidR="08C0294C" w:rsidRPr="08C35EC5" w:rsidRDefault="08C0294C" w:rsidP="08AA2C04">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 xml:space="preserve">-خصوصاً وقتی که اهل تاریخ، گاهی بخاطر مردم جعل می‏کردند و گاهی مردم را بالا می‏بردند که یا به دلیل جهل بوده و یا تعصب یا به مجرد اعتماد به گفته کسی که قابل اعتماد نبود و سایر علل دیگر. نگا: قاعدة فی المورخین / امام سبکی، ص 69 و بعد از آن، السنة و مکانتها فی التشریع / دکتر سباعی، ص 197، العواصم و القواصم، ص 256-262، </w:t>
      </w:r>
      <w:r w:rsidRPr="08C35EC5">
        <w:rPr>
          <w:rFonts w:cs="B Lotus"/>
          <w:sz w:val="20"/>
          <w:rtl/>
        </w:rPr>
        <w:t>و</w:t>
      </w:r>
      <w:r w:rsidRPr="08C35EC5">
        <w:rPr>
          <w:rFonts w:cs="B Lotus" w:hint="cs"/>
          <w:sz w:val="20"/>
          <w:rtl/>
        </w:rPr>
        <w:t xml:space="preserve"> </w:t>
      </w:r>
      <w:r w:rsidRPr="08C35EC5">
        <w:rPr>
          <w:rFonts w:cs="B Lotus"/>
          <w:sz w:val="20"/>
          <w:rtl/>
        </w:rPr>
        <w:t>شبهات حول العصر العباسى الأول</w:t>
      </w:r>
      <w:r w:rsidRPr="08C35EC5">
        <w:rPr>
          <w:rFonts w:cs="B Lotus" w:hint="cs"/>
          <w:sz w:val="20"/>
          <w:rtl/>
        </w:rPr>
        <w:t xml:space="preserve">، </w:t>
      </w:r>
      <w:r w:rsidRPr="08C35EC5">
        <w:rPr>
          <w:rFonts w:cs="B Lotus"/>
          <w:sz w:val="20"/>
          <w:rtl/>
        </w:rPr>
        <w:t>دكتر ملا رشيد ص13 و</w:t>
      </w:r>
      <w:r w:rsidRPr="08C35EC5">
        <w:rPr>
          <w:rFonts w:cs="B Lotus" w:hint="cs"/>
          <w:sz w:val="20"/>
          <w:rtl/>
        </w:rPr>
        <w:t xml:space="preserve"> بعد از آن.</w:t>
      </w:r>
    </w:p>
  </w:footnote>
  <w:footnote w:id="1552">
    <w:p w:rsidR="08C0294C" w:rsidRPr="08C35EC5" w:rsidRDefault="08C0294C" w:rsidP="08AA2C04">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 xml:space="preserve">- الهجمات المغرضه علی التاریخ الإسلامی، ص 9 </w:t>
      </w:r>
      <w:r w:rsidRPr="08C35EC5">
        <w:rPr>
          <w:rFonts w:cs="B Lotus"/>
          <w:sz w:val="20"/>
          <w:rtl/>
        </w:rPr>
        <w:t>ب</w:t>
      </w:r>
      <w:r w:rsidRPr="08C35EC5">
        <w:rPr>
          <w:rFonts w:cs="B Lotus" w:hint="cs"/>
          <w:sz w:val="20"/>
          <w:rtl/>
        </w:rPr>
        <w:t>ا</w:t>
      </w:r>
      <w:r w:rsidRPr="08C35EC5">
        <w:rPr>
          <w:rFonts w:cs="B Lotus"/>
          <w:sz w:val="20"/>
          <w:rtl/>
        </w:rPr>
        <w:t>تصرف، و</w:t>
      </w:r>
      <w:r w:rsidRPr="08C35EC5">
        <w:rPr>
          <w:rFonts w:cs="B Lotus" w:hint="cs"/>
          <w:sz w:val="20"/>
          <w:rtl/>
        </w:rPr>
        <w:t xml:space="preserve"> نگا</w:t>
      </w:r>
      <w:r w:rsidRPr="08C35EC5">
        <w:rPr>
          <w:rFonts w:cs="B Lotus"/>
          <w:sz w:val="20"/>
          <w:rtl/>
        </w:rPr>
        <w:t>: شبهات حول العصر العباسى الأول ص 36 و</w:t>
      </w:r>
      <w:r w:rsidRPr="08C35EC5">
        <w:rPr>
          <w:rFonts w:cs="B Lotus" w:hint="cs"/>
          <w:sz w:val="20"/>
          <w:rtl/>
        </w:rPr>
        <w:t xml:space="preserve"> بعد از آن.</w:t>
      </w:r>
    </w:p>
  </w:footnote>
  <w:footnote w:id="155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ascii="Times New Roman" w:hAnsi="Times New Roman" w:cs="B Lotus" w:hint="cs"/>
          <w:sz w:val="20"/>
          <w:rtl/>
        </w:rPr>
        <w:t>- نگا: ثنای ابن عمر و ابی زناد و شعبی و غیره. .. در البدایة و النهایة / ابن کثیر 9/62-63.</w:t>
      </w:r>
    </w:p>
  </w:footnote>
  <w:footnote w:id="155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-استخراج از الموطأ، کتاب الأقضیه، باب المستکرهة من النساء 2/564ش14، کتاب المکاتب، باب قضاء فی المکاتب 2/604ش3، العواصم من القواصم، ص 263 و مقدمة ابن خلدون ص228.</w:t>
      </w:r>
    </w:p>
  </w:footnote>
  <w:footnote w:id="155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استخراج از الموطأ، کتاب المکاتب، باب عتق المکاتب اذا ادی ما علیه قبل محله 2/612ش9. و به تقوای مروان و پسرش عبدالملک در روایت امام مالک از عبدالملک بن مروان توجه کنید که او کنیزی را به دوستش هدیه کرد سپس در مورد او از دوستش سوال کرد و او گفت: تصمیم دارم که او را به پسرم بدهم که با او فلان و فلان کار بکند. عبدالملک گفت: تقوای مروان از تو بیشتر است، او کنیزی را به پسرش هدیه کرد و به او گفت که به او نزدیک نشود چرا که من ساق پایش را دیده‏ام. نگا: </w:t>
      </w:r>
      <w:r w:rsidRPr="08C35EC5">
        <w:rPr>
          <w:rFonts w:cs="B Lotus"/>
          <w:sz w:val="20"/>
          <w:rtl/>
        </w:rPr>
        <w:t xml:space="preserve">الموطأ كتاب النكاح، باب النهى عن أن يصيب الرجل أمة كانت لأبيه 2/426 </w:t>
      </w:r>
      <w:r w:rsidRPr="08C35EC5">
        <w:rPr>
          <w:rFonts w:cs="B Lotus" w:hint="cs"/>
          <w:sz w:val="20"/>
          <w:rtl/>
        </w:rPr>
        <w:t>ش</w:t>
      </w:r>
      <w:r w:rsidRPr="08C35EC5">
        <w:rPr>
          <w:rFonts w:cs="B Lotus"/>
          <w:sz w:val="20"/>
          <w:rtl/>
        </w:rPr>
        <w:t>38</w:t>
      </w:r>
      <w:r w:rsidRPr="08C35EC5">
        <w:rPr>
          <w:rFonts w:ascii="Times New Roman" w:hAnsi="Times New Roman" w:cs="B Lotus" w:hint="cs"/>
          <w:sz w:val="20"/>
          <w:rtl/>
        </w:rPr>
        <w:t>.</w:t>
      </w:r>
    </w:p>
  </w:footnote>
  <w:footnote w:id="155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بخاری به شرح فتح الباری، کتاب الأحکام، باب کیف یبایع الإمام الناس 13/205ش7203.</w:t>
      </w:r>
    </w:p>
  </w:footnote>
  <w:footnote w:id="155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قبلاً تخریج آن گذشت ص 423.</w:t>
      </w:r>
    </w:p>
  </w:footnote>
  <w:footnote w:id="155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البدایة و النهایة 8/229.</w:t>
      </w:r>
    </w:p>
  </w:footnote>
  <w:footnote w:id="155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المقدمه، مبحث فی انقلاب الخلافة الی الملک، ص 228</w:t>
      </w:r>
      <w:r w:rsidRPr="08C35EC5">
        <w:rPr>
          <w:rFonts w:cs="B Lotus"/>
          <w:sz w:val="20"/>
          <w:rtl/>
        </w:rPr>
        <w:t xml:space="preserve"> و</w:t>
      </w:r>
      <w:r w:rsidRPr="08C35EC5">
        <w:rPr>
          <w:rFonts w:cs="B Lotus" w:hint="cs"/>
          <w:sz w:val="20"/>
          <w:rtl/>
        </w:rPr>
        <w:t xml:space="preserve"> </w:t>
      </w:r>
      <w:r w:rsidRPr="08C35EC5">
        <w:rPr>
          <w:rFonts w:cs="B Lotus"/>
          <w:sz w:val="20"/>
          <w:rtl/>
        </w:rPr>
        <w:t>مبحث فى ولاية العهد ص234، 240</w:t>
      </w:r>
      <w:r w:rsidRPr="08C35EC5">
        <w:rPr>
          <w:rFonts w:cs="B Lotus" w:hint="cs"/>
          <w:sz w:val="20"/>
          <w:rtl/>
        </w:rPr>
        <w:t>.</w:t>
      </w:r>
    </w:p>
  </w:footnote>
  <w:footnote w:id="156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البدایة و النهایة 8/232، نگا: العواصم من القواصم 221-228، الصواعق المحرقه، ص 208، </w:t>
      </w:r>
      <w:r w:rsidRPr="08C35EC5">
        <w:rPr>
          <w:rFonts w:cs="B Lotus"/>
          <w:sz w:val="20"/>
          <w:rtl/>
        </w:rPr>
        <w:t>و</w:t>
      </w:r>
      <w:r w:rsidRPr="08C35EC5">
        <w:rPr>
          <w:rFonts w:cs="B Lotus" w:hint="cs"/>
          <w:sz w:val="20"/>
          <w:rtl/>
        </w:rPr>
        <w:t xml:space="preserve"> </w:t>
      </w:r>
      <w:r w:rsidRPr="08C35EC5">
        <w:rPr>
          <w:rFonts w:cs="B Lotus"/>
          <w:sz w:val="20"/>
          <w:rtl/>
        </w:rPr>
        <w:t>تطهير الجنان ص7-43</w:t>
      </w:r>
      <w:r w:rsidRPr="08C35EC5">
        <w:rPr>
          <w:rFonts w:cs="B Lotus" w:hint="cs"/>
          <w:sz w:val="20"/>
          <w:rtl/>
        </w:rPr>
        <w:t xml:space="preserve">، </w:t>
      </w:r>
      <w:r w:rsidRPr="08C35EC5">
        <w:rPr>
          <w:rFonts w:cs="B Lotus"/>
          <w:sz w:val="20"/>
          <w:rtl/>
        </w:rPr>
        <w:t>ابن حجر الهيتمى</w:t>
      </w:r>
      <w:r w:rsidRPr="08C35EC5">
        <w:rPr>
          <w:rFonts w:cs="B Lotus" w:hint="cs"/>
          <w:sz w:val="20"/>
          <w:rtl/>
        </w:rPr>
        <w:t>.</w:t>
      </w:r>
    </w:p>
  </w:footnote>
  <w:footnote w:id="1561">
    <w:p w:rsidR="08C0294C" w:rsidRPr="08C35EC5" w:rsidRDefault="08C0294C" w:rsidP="08AA2C04">
      <w:pPr>
        <w:pStyle w:val="FootnoteText"/>
        <w:ind w:left="272" w:hanging="272"/>
        <w:jc w:val="lowKashida"/>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w:t>
      </w:r>
      <w:r w:rsidRPr="08C35EC5">
        <w:rPr>
          <w:rFonts w:cs="B Lotus"/>
          <w:sz w:val="20"/>
          <w:rtl/>
        </w:rPr>
        <w:t>المقدمة، مبحث فى انقلاب الخلاقة إلى الملك ص 228</w:t>
      </w:r>
      <w:r w:rsidRPr="08C35EC5">
        <w:rPr>
          <w:rFonts w:ascii="Times New Roman" w:hAnsi="Times New Roman" w:cs="B Lotus" w:hint="cs"/>
          <w:sz w:val="20"/>
          <w:rtl/>
        </w:rPr>
        <w:t>.</w:t>
      </w:r>
    </w:p>
  </w:footnote>
  <w:footnote w:id="156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مبحث فی ولایة العهد، ص 233.</w:t>
      </w:r>
    </w:p>
  </w:footnote>
  <w:footnote w:id="156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غیاث، ابن ابراهیم نخعی اهل کوفه و بر ترک او اتفاق نظر دارند و او کذاب و ناپاک می‌باشد همچنانکه یحیی ابن معین او را وصف کرده است. نگا: الضعفاء / نسائی 195ش509، المجروحین / ابن حیان 2/200، میزان الإعتدال 3/337ش6673، لسان المیزان 5/412ش6556، الجرح و التعدیل 7/57ش327، </w:t>
      </w:r>
      <w:r w:rsidRPr="08C35EC5">
        <w:rPr>
          <w:rFonts w:cs="B Lotus"/>
          <w:sz w:val="20"/>
          <w:rtl/>
        </w:rPr>
        <w:t>و</w:t>
      </w:r>
      <w:r w:rsidRPr="08C35EC5">
        <w:rPr>
          <w:rFonts w:cs="B Lotus" w:hint="cs"/>
          <w:sz w:val="20"/>
          <w:rtl/>
        </w:rPr>
        <w:t xml:space="preserve"> </w:t>
      </w:r>
      <w:r w:rsidRPr="08C35EC5">
        <w:rPr>
          <w:rFonts w:cs="B Lotus"/>
          <w:sz w:val="20"/>
          <w:rtl/>
        </w:rPr>
        <w:t xml:space="preserve">الكامل فى الضعفاء 6/8 </w:t>
      </w:r>
      <w:r w:rsidRPr="08C35EC5">
        <w:rPr>
          <w:rFonts w:cs="B Lotus" w:hint="cs"/>
          <w:sz w:val="20"/>
          <w:rtl/>
        </w:rPr>
        <w:t>ش</w:t>
      </w:r>
      <w:r w:rsidRPr="08C35EC5">
        <w:rPr>
          <w:rFonts w:cs="B Lotus"/>
          <w:sz w:val="20"/>
          <w:rtl/>
        </w:rPr>
        <w:t>1554، و</w:t>
      </w:r>
      <w:r w:rsidRPr="08C35EC5">
        <w:rPr>
          <w:rFonts w:cs="B Lotus" w:hint="cs"/>
          <w:sz w:val="20"/>
          <w:rtl/>
        </w:rPr>
        <w:t xml:space="preserve"> </w:t>
      </w:r>
      <w:r w:rsidRPr="08C35EC5">
        <w:rPr>
          <w:rFonts w:cs="B Lotus"/>
          <w:sz w:val="20"/>
          <w:rtl/>
        </w:rPr>
        <w:t>الضعفاء والمتروكين</w:t>
      </w:r>
      <w:r w:rsidRPr="08C35EC5">
        <w:rPr>
          <w:rFonts w:cs="B Lotus" w:hint="cs"/>
          <w:sz w:val="20"/>
          <w:rtl/>
        </w:rPr>
        <w:t xml:space="preserve">، </w:t>
      </w:r>
      <w:r w:rsidRPr="08C35EC5">
        <w:rPr>
          <w:rFonts w:cs="B Lotus"/>
          <w:sz w:val="20"/>
          <w:rtl/>
        </w:rPr>
        <w:t xml:space="preserve">ابن الجوزى 2/247 </w:t>
      </w:r>
      <w:r w:rsidRPr="08C35EC5">
        <w:rPr>
          <w:rFonts w:cs="B Lotus" w:hint="cs"/>
          <w:sz w:val="20"/>
          <w:rtl/>
        </w:rPr>
        <w:t>ش</w:t>
      </w:r>
      <w:r w:rsidRPr="08C35EC5">
        <w:rPr>
          <w:rFonts w:cs="B Lotus"/>
          <w:sz w:val="20"/>
          <w:rtl/>
        </w:rPr>
        <w:t>2689</w:t>
      </w:r>
      <w:r w:rsidRPr="08C35EC5">
        <w:rPr>
          <w:rFonts w:cs="B Lotus" w:hint="cs"/>
          <w:sz w:val="20"/>
          <w:rtl/>
        </w:rPr>
        <w:t>.</w:t>
      </w:r>
      <w:r w:rsidRPr="08C35EC5">
        <w:rPr>
          <w:rFonts w:cs="B Lotus"/>
          <w:sz w:val="20"/>
          <w:rtl/>
        </w:rPr>
        <w:t xml:space="preserve"> و</w:t>
      </w:r>
      <w:r w:rsidRPr="08C35EC5">
        <w:rPr>
          <w:rFonts w:cs="B Lotus" w:hint="cs"/>
          <w:sz w:val="20"/>
          <w:rtl/>
        </w:rPr>
        <w:t xml:space="preserve"> نگا</w:t>
      </w:r>
      <w:r w:rsidRPr="08C35EC5">
        <w:rPr>
          <w:rFonts w:cs="B Lotus"/>
          <w:sz w:val="20"/>
          <w:rtl/>
        </w:rPr>
        <w:t>: الباعث الحثيث</w:t>
      </w:r>
      <w:r w:rsidRPr="08C35EC5">
        <w:rPr>
          <w:rFonts w:cs="B Lotus" w:hint="cs"/>
          <w:sz w:val="20"/>
          <w:rtl/>
        </w:rPr>
        <w:t xml:space="preserve">، </w:t>
      </w:r>
      <w:r w:rsidRPr="08C35EC5">
        <w:rPr>
          <w:rFonts w:cs="B Lotus"/>
          <w:sz w:val="20"/>
          <w:rtl/>
        </w:rPr>
        <w:t xml:space="preserve">شيخ أحمد شاكر ص 71، </w:t>
      </w:r>
      <w:r w:rsidRPr="08C35EC5">
        <w:rPr>
          <w:rFonts w:cs="B Lotus" w:hint="cs"/>
          <w:sz w:val="20"/>
          <w:rtl/>
        </w:rPr>
        <w:t xml:space="preserve">که بیان کرده که او چنین کاری را با </w:t>
      </w:r>
      <w:r w:rsidRPr="08C35EC5">
        <w:rPr>
          <w:rFonts w:cs="B Lotus"/>
          <w:sz w:val="20"/>
          <w:rtl/>
        </w:rPr>
        <w:t>خليف</w:t>
      </w:r>
      <w:r w:rsidRPr="08C35EC5">
        <w:rPr>
          <w:rFonts w:cs="B Lotus" w:hint="cs"/>
          <w:sz w:val="20"/>
          <w:rtl/>
        </w:rPr>
        <w:t>ه</w:t>
      </w:r>
      <w:r w:rsidRPr="08C35EC5">
        <w:rPr>
          <w:rFonts w:cs="B Lotus"/>
          <w:sz w:val="20"/>
          <w:rtl/>
        </w:rPr>
        <w:t xml:space="preserve"> رشيد</w:t>
      </w:r>
      <w:r w:rsidRPr="08C35EC5">
        <w:rPr>
          <w:rFonts w:cs="B Lotus" w:hint="cs"/>
          <w:sz w:val="20"/>
          <w:rtl/>
        </w:rPr>
        <w:t xml:space="preserve"> نیز انجام داده است.</w:t>
      </w:r>
    </w:p>
  </w:footnote>
  <w:footnote w:id="156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مجلة کلیة الدعوة چاپ لیبی، شماره 8، ص 568، تعلیق استاد صدیق بشیر بر فصل سوّم از دراسات محمدیه گلدزیهر.</w:t>
      </w:r>
      <w:r w:rsidRPr="08C35EC5">
        <w:rPr>
          <w:rFonts w:ascii="Times New Roman" w:hAnsi="Times New Roman" w:cs="B Lotus" w:hint="cs"/>
          <w:sz w:val="20"/>
          <w:rtl/>
        </w:rPr>
        <w:t xml:space="preserve"> و او بود که خلیفه مهدی را متهم کرده که ابن عدی او را در لیست جاعلین قرار داده است و تحریف این متن توسط گلدزیهر از آن فهمیده می‏شود.</w:t>
      </w:r>
    </w:p>
  </w:footnote>
  <w:footnote w:id="156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لمحات من تاریخ السنة، ص 127، شرح حال امیرالمؤمنین ابی جعفر منصور المهدی در سیر أعلام النبلاء 7/400،403ش147، البدایة و النهایة 10/124، تاریخ الخلفاء، ص 253، شذرات الذهب1/230-245، تاریخ بغداد 5/391-401ش2917، الوافی بالوفیات3/300-302.</w:t>
      </w:r>
    </w:p>
  </w:footnote>
  <w:footnote w:id="156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الحدیث و المحدثون / دکتر محمد ابوزهو، ص 339.</w:t>
      </w:r>
    </w:p>
  </w:footnote>
  <w:footnote w:id="156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شرح العقیده الطحاویة 2/111.</w:t>
      </w:r>
    </w:p>
  </w:footnote>
  <w:footnote w:id="156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شرح العقیدة الطحاویة 2/114.</w:t>
      </w:r>
    </w:p>
  </w:footnote>
  <w:footnote w:id="156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منهاج السنة 3/201.</w:t>
      </w:r>
    </w:p>
  </w:footnote>
  <w:footnote w:id="157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سنن ابوداود، کتاب الملاحم باب الامر و النهی 4/124ش4344، </w:t>
      </w:r>
      <w:r w:rsidRPr="08C35EC5">
        <w:rPr>
          <w:rFonts w:cs="B Lotus"/>
          <w:sz w:val="20"/>
          <w:rtl/>
        </w:rPr>
        <w:t>و</w:t>
      </w:r>
      <w:r w:rsidRPr="08C35EC5">
        <w:rPr>
          <w:rFonts w:cs="B Lotus" w:hint="cs"/>
          <w:sz w:val="20"/>
          <w:rtl/>
        </w:rPr>
        <w:t xml:space="preserve"> </w:t>
      </w:r>
      <w:r w:rsidRPr="08C35EC5">
        <w:rPr>
          <w:rFonts w:cs="B Lotus"/>
          <w:sz w:val="20"/>
          <w:rtl/>
        </w:rPr>
        <w:t xml:space="preserve">ترمذى </w:t>
      </w:r>
      <w:r w:rsidRPr="08C35EC5">
        <w:rPr>
          <w:rFonts w:cs="B Lotus" w:hint="cs"/>
          <w:sz w:val="20"/>
          <w:rtl/>
        </w:rPr>
        <w:t>در</w:t>
      </w:r>
      <w:r w:rsidRPr="08C35EC5">
        <w:rPr>
          <w:rFonts w:cs="B Lotus"/>
          <w:sz w:val="20"/>
          <w:rtl/>
        </w:rPr>
        <w:t xml:space="preserve"> </w:t>
      </w:r>
      <w:r w:rsidRPr="08C35EC5">
        <w:rPr>
          <w:rFonts w:cs="B Lotus" w:hint="cs"/>
          <w:sz w:val="20"/>
          <w:rtl/>
        </w:rPr>
        <w:t>ال</w:t>
      </w:r>
      <w:r w:rsidRPr="08C35EC5">
        <w:rPr>
          <w:rFonts w:cs="B Lotus"/>
          <w:sz w:val="20"/>
          <w:rtl/>
        </w:rPr>
        <w:t>سنن</w:t>
      </w:r>
      <w:r w:rsidRPr="08C35EC5">
        <w:rPr>
          <w:rFonts w:cs="B Lotus" w:hint="cs"/>
          <w:sz w:val="20"/>
          <w:rtl/>
        </w:rPr>
        <w:t>،</w:t>
      </w:r>
      <w:r w:rsidRPr="08C35EC5">
        <w:rPr>
          <w:rFonts w:cs="B Lotus"/>
          <w:sz w:val="20"/>
          <w:rtl/>
        </w:rPr>
        <w:t xml:space="preserve"> كتاب الفتن، باب ما جاء فى أفضل الجهاد كلمة عدل عند سلطان جائر 3/409 </w:t>
      </w:r>
      <w:r w:rsidRPr="08C35EC5">
        <w:rPr>
          <w:rFonts w:cs="B Lotus" w:hint="cs"/>
          <w:sz w:val="20"/>
          <w:rtl/>
        </w:rPr>
        <w:t>ش</w:t>
      </w:r>
      <w:r w:rsidRPr="08C35EC5">
        <w:rPr>
          <w:rFonts w:cs="B Lotus"/>
          <w:sz w:val="20"/>
          <w:rtl/>
        </w:rPr>
        <w:t>2174</w:t>
      </w:r>
      <w:r w:rsidRPr="08C35EC5">
        <w:rPr>
          <w:rFonts w:ascii="Times New Roman" w:hAnsi="Times New Roman" w:cs="B Lotus" w:hint="cs"/>
          <w:sz w:val="20"/>
          <w:rtl/>
        </w:rPr>
        <w:t>.</w:t>
      </w:r>
    </w:p>
  </w:footnote>
  <w:footnote w:id="157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مسلم به شرح نووی، کتاب الإیمان باب کون النهی عن المنکر من الأیمان 1/196ش49 از حدیث ابوسعید خدری.</w:t>
      </w:r>
    </w:p>
  </w:footnote>
  <w:footnote w:id="157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مسلم به شرح نووی، کتاب الإمارة، باب وجوب طاعة الأمراء فی غیر معصبة 6/466ش1839 از حدیث ابن عمر.</w:t>
      </w:r>
    </w:p>
  </w:footnote>
  <w:footnote w:id="157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بخاری به شرح فتح الباری، کتاب الأحکام، باب کیف یبایع الامام الناس 13/204ش7199-7200، </w:t>
      </w:r>
      <w:r w:rsidRPr="08C35EC5">
        <w:rPr>
          <w:rFonts w:cs="B Lotus"/>
          <w:sz w:val="20"/>
          <w:rtl/>
        </w:rPr>
        <w:t>و</w:t>
      </w:r>
      <w:r w:rsidRPr="08C35EC5">
        <w:rPr>
          <w:rFonts w:cs="B Lotus" w:hint="cs"/>
          <w:sz w:val="20"/>
          <w:rtl/>
        </w:rPr>
        <w:t xml:space="preserve"> </w:t>
      </w:r>
      <w:r w:rsidRPr="08C35EC5">
        <w:rPr>
          <w:rFonts w:cs="B Lotus"/>
          <w:sz w:val="20"/>
          <w:rtl/>
        </w:rPr>
        <w:t>مسلم (بشرح النووى) كتاب الإمارة، باب وجوب طاعة الأمراء فى غير معصية و</w:t>
      </w:r>
      <w:r w:rsidRPr="08C35EC5">
        <w:rPr>
          <w:rFonts w:cs="B Lotus" w:hint="cs"/>
          <w:sz w:val="20"/>
          <w:rtl/>
        </w:rPr>
        <w:t xml:space="preserve"> </w:t>
      </w:r>
      <w:r w:rsidRPr="08C35EC5">
        <w:rPr>
          <w:rFonts w:cs="B Lotus"/>
          <w:sz w:val="20"/>
          <w:rtl/>
        </w:rPr>
        <w:t xml:space="preserve">تحريمها فى معصية 6/468 </w:t>
      </w:r>
      <w:r w:rsidRPr="08C35EC5">
        <w:rPr>
          <w:rFonts w:cs="B Lotus" w:hint="cs"/>
          <w:sz w:val="20"/>
          <w:rtl/>
        </w:rPr>
        <w:t>ش</w:t>
      </w:r>
      <w:r w:rsidRPr="08C35EC5">
        <w:rPr>
          <w:rFonts w:cs="B Lotus"/>
          <w:sz w:val="20"/>
          <w:rtl/>
        </w:rPr>
        <w:t>1709 و</w:t>
      </w:r>
      <w:r w:rsidRPr="08C35EC5">
        <w:rPr>
          <w:rFonts w:cs="B Lotus" w:hint="cs"/>
          <w:sz w:val="20"/>
          <w:rtl/>
        </w:rPr>
        <w:t xml:space="preserve"> </w:t>
      </w:r>
      <w:r w:rsidRPr="08C35EC5">
        <w:rPr>
          <w:rFonts w:cs="B Lotus"/>
          <w:sz w:val="20"/>
          <w:rtl/>
        </w:rPr>
        <w:t>لفظ</w:t>
      </w:r>
      <w:r w:rsidRPr="08C35EC5">
        <w:rPr>
          <w:rFonts w:cs="B Lotus" w:hint="cs"/>
          <w:sz w:val="20"/>
          <w:rtl/>
        </w:rPr>
        <w:t xml:space="preserve"> از اوست.</w:t>
      </w:r>
    </w:p>
  </w:footnote>
  <w:footnote w:id="157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-ضوابط الروایة عند المحدثین، ص 342-347 </w:t>
      </w:r>
      <w:r w:rsidRPr="08C35EC5">
        <w:rPr>
          <w:rFonts w:cs="B Lotus"/>
          <w:sz w:val="20"/>
          <w:rtl/>
        </w:rPr>
        <w:t>ب</w:t>
      </w:r>
      <w:r w:rsidRPr="08C35EC5">
        <w:rPr>
          <w:rFonts w:cs="B Lotus" w:hint="cs"/>
          <w:sz w:val="20"/>
          <w:rtl/>
        </w:rPr>
        <w:t xml:space="preserve">ا </w:t>
      </w:r>
      <w:r w:rsidRPr="08C35EC5">
        <w:rPr>
          <w:rFonts w:cs="B Lotus"/>
          <w:sz w:val="20"/>
          <w:rtl/>
        </w:rPr>
        <w:t>تصرف، و</w:t>
      </w:r>
      <w:r w:rsidRPr="08C35EC5">
        <w:rPr>
          <w:rFonts w:cs="B Lotus" w:hint="cs"/>
          <w:sz w:val="20"/>
          <w:rtl/>
        </w:rPr>
        <w:t xml:space="preserve"> نگا</w:t>
      </w:r>
      <w:r w:rsidRPr="08C35EC5">
        <w:rPr>
          <w:rFonts w:cs="B Lotus"/>
          <w:sz w:val="20"/>
          <w:rtl/>
        </w:rPr>
        <w:t>: مجلة كلية الدعوة</w:t>
      </w:r>
      <w:r w:rsidRPr="08C35EC5">
        <w:rPr>
          <w:rFonts w:cs="B Lotus" w:hint="cs"/>
          <w:sz w:val="20"/>
          <w:rtl/>
        </w:rPr>
        <w:t xml:space="preserve">، </w:t>
      </w:r>
      <w:r w:rsidRPr="08C35EC5">
        <w:rPr>
          <w:rFonts w:cs="B Lotus"/>
          <w:sz w:val="20"/>
          <w:rtl/>
        </w:rPr>
        <w:t>ليبي</w:t>
      </w:r>
      <w:r w:rsidRPr="08C35EC5">
        <w:rPr>
          <w:rFonts w:cs="B Lotus" w:hint="cs"/>
          <w:sz w:val="20"/>
          <w:rtl/>
        </w:rPr>
        <w:t>، شماره</w:t>
      </w:r>
      <w:r w:rsidRPr="08C35EC5">
        <w:rPr>
          <w:rFonts w:cs="B Lotus"/>
          <w:sz w:val="20"/>
          <w:rtl/>
        </w:rPr>
        <w:t xml:space="preserve">8/579 - 583، </w:t>
      </w:r>
      <w:r w:rsidRPr="08C35EC5">
        <w:rPr>
          <w:rFonts w:cs="B Lotus" w:hint="cs"/>
          <w:sz w:val="20"/>
          <w:rtl/>
        </w:rPr>
        <w:t>برای مطالعه بیشتر در جواب این شبهه رجوع شود به</w:t>
      </w:r>
      <w:r w:rsidRPr="08C35EC5">
        <w:rPr>
          <w:rFonts w:cs="B Lotus"/>
          <w:sz w:val="20"/>
          <w:rtl/>
        </w:rPr>
        <w:t>: منهج السنة فى العلاقة بين الحاكم و</w:t>
      </w:r>
      <w:r w:rsidRPr="08C35EC5">
        <w:rPr>
          <w:rFonts w:cs="B Lotus" w:hint="cs"/>
          <w:sz w:val="20"/>
          <w:rtl/>
        </w:rPr>
        <w:t xml:space="preserve"> </w:t>
      </w:r>
      <w:r w:rsidRPr="08C35EC5">
        <w:rPr>
          <w:rFonts w:cs="B Lotus"/>
          <w:sz w:val="20"/>
          <w:rtl/>
        </w:rPr>
        <w:t>المحكوم</w:t>
      </w:r>
      <w:r w:rsidRPr="08C35EC5">
        <w:rPr>
          <w:rFonts w:cs="B Lotus" w:hint="cs"/>
          <w:sz w:val="20"/>
          <w:rtl/>
        </w:rPr>
        <w:t xml:space="preserve">، </w:t>
      </w:r>
      <w:r w:rsidRPr="08C35EC5">
        <w:rPr>
          <w:rFonts w:cs="B Lotus"/>
          <w:sz w:val="20"/>
          <w:rtl/>
        </w:rPr>
        <w:t>دكتر يحيى إسماعيل حبلوش</w:t>
      </w:r>
      <w:r w:rsidRPr="08C35EC5">
        <w:rPr>
          <w:rFonts w:cs="B Lotus" w:hint="cs"/>
          <w:sz w:val="20"/>
          <w:rtl/>
        </w:rPr>
        <w:t>.</w:t>
      </w:r>
    </w:p>
  </w:footnote>
  <w:footnote w:id="157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-الإتجاهات الفقهیة عند اصحاب الحدیث فی القرن الثانی الهجری / دکتر عبدالمجید محمود، ص3 باتصرف.</w:t>
      </w:r>
    </w:p>
  </w:footnote>
  <w:footnote w:id="157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الابهاج فی شرح المنهاج / 2/263.</w:t>
      </w:r>
    </w:p>
  </w:footnote>
  <w:footnote w:id="157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دراسات اصولیه فی السنة / دکتر محمد ابراهیم حفناوی، ص 19 باتصرف.</w:t>
      </w:r>
    </w:p>
  </w:footnote>
  <w:footnote w:id="157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لسان العرب 12/403، قاموس المحیط 4/151، مصباح المنیر 2/566، نگا: </w:t>
      </w:r>
      <w:r w:rsidRPr="08C35EC5">
        <w:rPr>
          <w:rFonts w:cs="B Lotus"/>
          <w:sz w:val="20"/>
          <w:rtl/>
        </w:rPr>
        <w:t>حجية السنة</w:t>
      </w:r>
      <w:r w:rsidRPr="08C35EC5">
        <w:rPr>
          <w:rFonts w:cs="B Lotus" w:hint="cs"/>
          <w:sz w:val="20"/>
          <w:rtl/>
        </w:rPr>
        <w:t xml:space="preserve">، </w:t>
      </w:r>
      <w:r w:rsidRPr="08C35EC5">
        <w:rPr>
          <w:rFonts w:cs="B Lotus"/>
          <w:sz w:val="20"/>
          <w:rtl/>
        </w:rPr>
        <w:t xml:space="preserve">دكتر عبد الغنى عبد الخالق ص 87 </w:t>
      </w:r>
      <w:r w:rsidRPr="08C35EC5">
        <w:rPr>
          <w:rFonts w:cs="B Lotus" w:hint="cs"/>
          <w:sz w:val="20"/>
          <w:rtl/>
        </w:rPr>
        <w:t>حاش</w:t>
      </w:r>
      <w:r w:rsidRPr="08C35EC5">
        <w:rPr>
          <w:rFonts w:ascii="Times New Roman" w:hAnsi="Times New Roman" w:cs="B Lotus" w:hint="cs"/>
          <w:sz w:val="20"/>
          <w:rtl/>
        </w:rPr>
        <w:t>.</w:t>
      </w:r>
    </w:p>
  </w:footnote>
  <w:footnote w:id="157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حاشیه البیجوری علی الجوهرة، ص 160.</w:t>
      </w:r>
    </w:p>
  </w:footnote>
  <w:footnote w:id="158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دراسات اصولیه فی السنة / دکتر محمد ابراهیم حنفاوی، ص 19، 20، نگا: البحر المحیط، زرکشی4/169-172، ارشاد الفحول 1/159-164.</w:t>
      </w:r>
    </w:p>
  </w:footnote>
  <w:footnote w:id="158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ص 97، 102، 251.</w:t>
      </w:r>
    </w:p>
  </w:footnote>
  <w:footnote w:id="158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همان، ص 99 و بعد از آن، نگا: نفحات الشذیة فیما یتعلق بالعصمة و السنة النبویه/ شیخ محمد طاهر حامدی، ص 21 و بعد از آن، المحصول / رازی 1/501 و بعد از آن، </w:t>
      </w:r>
      <w:r w:rsidRPr="08C35EC5">
        <w:rPr>
          <w:rFonts w:cs="B Lotus"/>
          <w:sz w:val="20"/>
          <w:rtl/>
        </w:rPr>
        <w:t>و</w:t>
      </w:r>
      <w:r w:rsidRPr="08C35EC5">
        <w:rPr>
          <w:rFonts w:cs="B Lotus" w:hint="cs"/>
          <w:sz w:val="20"/>
          <w:rtl/>
        </w:rPr>
        <w:t xml:space="preserve"> </w:t>
      </w:r>
      <w:r w:rsidRPr="08C35EC5">
        <w:rPr>
          <w:rFonts w:cs="B Lotus"/>
          <w:sz w:val="20"/>
          <w:rtl/>
        </w:rPr>
        <w:t>المنهاج شرح مسلم</w:t>
      </w:r>
      <w:r w:rsidRPr="08C35EC5">
        <w:rPr>
          <w:rFonts w:cs="B Lotus" w:hint="cs"/>
          <w:sz w:val="20"/>
          <w:rtl/>
        </w:rPr>
        <w:t>،</w:t>
      </w:r>
      <w:r w:rsidRPr="08C35EC5">
        <w:rPr>
          <w:rFonts w:cs="B Lotus"/>
          <w:sz w:val="20"/>
          <w:rtl/>
        </w:rPr>
        <w:t xml:space="preserve"> نووى 8/136 رقم 2371</w:t>
      </w:r>
      <w:r w:rsidRPr="08C35EC5">
        <w:rPr>
          <w:rFonts w:ascii="Times New Roman" w:hAnsi="Times New Roman" w:cs="B Lotus" w:hint="cs"/>
          <w:sz w:val="20"/>
          <w:rtl/>
        </w:rPr>
        <w:t>.</w:t>
      </w:r>
    </w:p>
  </w:footnote>
  <w:footnote w:id="158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قاموس المحیط 3/277، مختار الصحاح، ص 666، لسان العرب 10/354.</w:t>
      </w:r>
    </w:p>
  </w:footnote>
  <w:footnote w:id="158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تفسیر القرطبی 17/84، 85.</w:t>
      </w:r>
    </w:p>
  </w:footnote>
  <w:footnote w:id="158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تفسیر اللطیف الخبیر فی علوم الحدیث البشیر النذیر / دکتر مروان شاهین، ص 55.</w:t>
      </w:r>
    </w:p>
  </w:footnote>
  <w:footnote w:id="158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نگا: حجیة السنة / علامه دکتر عبدالغنی،ص 250، رد کرده که فرضیه اینکه قرآن کریم کلام خداست با این سخن ثابت نمی‏شود.</w:t>
      </w:r>
    </w:p>
  </w:footnote>
  <w:footnote w:id="1587">
    <w:p w:rsidR="08C0294C" w:rsidRPr="08C35EC5" w:rsidRDefault="08C0294C" w:rsidP="08AA2C04">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 xml:space="preserve">- سنن ابوداود، کتاب السنة، باب لزوم السنة 4/200ش4604، </w:t>
      </w:r>
      <w:r w:rsidRPr="08C35EC5">
        <w:rPr>
          <w:rFonts w:cs="B Lotus"/>
          <w:sz w:val="20"/>
          <w:rtl/>
        </w:rPr>
        <w:t>و</w:t>
      </w:r>
      <w:r w:rsidRPr="08C35EC5">
        <w:rPr>
          <w:rFonts w:cs="B Lotus" w:hint="cs"/>
          <w:sz w:val="20"/>
          <w:rtl/>
        </w:rPr>
        <w:t xml:space="preserve"> </w:t>
      </w:r>
      <w:r w:rsidRPr="08C35EC5">
        <w:rPr>
          <w:rFonts w:cs="B Lotus"/>
          <w:sz w:val="20"/>
          <w:rtl/>
        </w:rPr>
        <w:t xml:space="preserve">ترمذى </w:t>
      </w:r>
      <w:r w:rsidRPr="08C35EC5">
        <w:rPr>
          <w:rFonts w:cs="B Lotus" w:hint="cs"/>
          <w:sz w:val="20"/>
          <w:rtl/>
        </w:rPr>
        <w:t>در</w:t>
      </w:r>
      <w:r w:rsidRPr="08C35EC5">
        <w:rPr>
          <w:rFonts w:cs="B Lotus"/>
          <w:sz w:val="20"/>
          <w:rtl/>
        </w:rPr>
        <w:t xml:space="preserve"> سنن</w:t>
      </w:r>
      <w:r w:rsidRPr="08C35EC5">
        <w:rPr>
          <w:rFonts w:cs="B Lotus" w:hint="cs"/>
          <w:sz w:val="20"/>
          <w:rtl/>
        </w:rPr>
        <w:t>ش</w:t>
      </w:r>
      <w:r w:rsidRPr="08C35EC5">
        <w:rPr>
          <w:rFonts w:cs="B Lotus"/>
          <w:sz w:val="20"/>
          <w:rtl/>
        </w:rPr>
        <w:t xml:space="preserve"> كتاب العلم، باب ما نـهى عنه أن يقال عند حديث النبى </w:t>
      </w:r>
      <w:r w:rsidRPr="08C35EC5">
        <w:rPr>
          <w:rFonts w:cs="B Lotus"/>
          <w:sz w:val="20"/>
          <w:rtl/>
        </w:rPr>
        <w:sym w:font="AGA Arabesque" w:char="F065"/>
      </w:r>
      <w:r w:rsidRPr="08C35EC5">
        <w:rPr>
          <w:rFonts w:cs="B Lotus"/>
          <w:sz w:val="20"/>
          <w:rtl/>
        </w:rPr>
        <w:t xml:space="preserve"> 5/37 </w:t>
      </w:r>
      <w:r w:rsidRPr="08C35EC5">
        <w:rPr>
          <w:rFonts w:cs="B Lotus" w:hint="cs"/>
          <w:sz w:val="20"/>
          <w:rtl/>
        </w:rPr>
        <w:t>ش</w:t>
      </w:r>
      <w:r w:rsidRPr="08C35EC5">
        <w:rPr>
          <w:rFonts w:cs="B Lotus"/>
          <w:sz w:val="20"/>
          <w:rtl/>
        </w:rPr>
        <w:t xml:space="preserve"> 2664، و</w:t>
      </w:r>
      <w:r w:rsidRPr="08C35EC5">
        <w:rPr>
          <w:rFonts w:cs="B Lotus" w:hint="cs"/>
          <w:sz w:val="20"/>
          <w:rtl/>
        </w:rPr>
        <w:t xml:space="preserve"> می‏گوید</w:t>
      </w:r>
      <w:r w:rsidRPr="08C35EC5">
        <w:rPr>
          <w:rFonts w:cs="B Lotus"/>
          <w:sz w:val="20"/>
          <w:rtl/>
        </w:rPr>
        <w:t xml:space="preserve">: </w:t>
      </w:r>
      <w:r w:rsidRPr="08C35EC5">
        <w:rPr>
          <w:rFonts w:cs="B Lotus" w:hint="cs"/>
          <w:sz w:val="20"/>
          <w:rtl/>
        </w:rPr>
        <w:t>این</w:t>
      </w:r>
      <w:r w:rsidRPr="08C35EC5">
        <w:rPr>
          <w:rFonts w:cs="B Lotus"/>
          <w:sz w:val="20"/>
          <w:rtl/>
        </w:rPr>
        <w:t xml:space="preserve"> حديث حسن </w:t>
      </w:r>
      <w:r w:rsidRPr="08C35EC5">
        <w:rPr>
          <w:rFonts w:cs="B Lotus" w:hint="cs"/>
          <w:sz w:val="20"/>
          <w:rtl/>
        </w:rPr>
        <w:t xml:space="preserve">و از این وجه </w:t>
      </w:r>
      <w:r w:rsidRPr="08C35EC5">
        <w:rPr>
          <w:rFonts w:cs="B Lotus"/>
          <w:sz w:val="20"/>
          <w:rtl/>
        </w:rPr>
        <w:t>غريب</w:t>
      </w:r>
      <w:r w:rsidRPr="08C35EC5">
        <w:rPr>
          <w:rFonts w:cs="B Lotus" w:hint="cs"/>
          <w:sz w:val="20"/>
          <w:rtl/>
        </w:rPr>
        <w:t xml:space="preserve"> است.</w:t>
      </w:r>
      <w:r w:rsidRPr="08C35EC5">
        <w:rPr>
          <w:rFonts w:cs="B Lotus"/>
          <w:sz w:val="20"/>
          <w:rtl/>
        </w:rPr>
        <w:t xml:space="preserve"> </w:t>
      </w:r>
    </w:p>
  </w:footnote>
  <w:footnote w:id="158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علما در اینکه آیا لفظ حدیث از طرف خداست یا از طرف رسول</w:t>
      </w:r>
      <w:r w:rsidRPr="08C35EC5">
        <w:rPr>
          <w:rFonts w:cs="B Lotus" w:hint="cs"/>
          <w:sz w:val="20"/>
          <w:rtl/>
        </w:rPr>
        <w:sym w:font="AGA Arabesque" w:char="F072"/>
      </w:r>
      <w:r w:rsidRPr="08C35EC5">
        <w:rPr>
          <w:rFonts w:cs="B Lotus" w:hint="cs"/>
          <w:sz w:val="20"/>
          <w:rtl/>
        </w:rPr>
        <w:t>، اختلاف دارند و استاد بزرگوار دکتر عبدالله دراز نظرش بر این است که لفظ حدیث قدسی از جانب پبامبر اکرم</w:t>
      </w:r>
      <w:r w:rsidRPr="08C35EC5">
        <w:rPr>
          <w:rFonts w:cs="B Lotus" w:hint="cs"/>
          <w:sz w:val="20"/>
          <w:rtl/>
        </w:rPr>
        <w:sym w:font="AGA Arabesque" w:char="F072"/>
      </w:r>
      <w:r w:rsidRPr="08C35EC5">
        <w:rPr>
          <w:rFonts w:cs="B Lotus" w:hint="cs"/>
          <w:sz w:val="20"/>
          <w:rtl/>
        </w:rPr>
        <w:t xml:space="preserve"> می‌باشد پس از این نظر می‌گوید: این بارزتری آن دو قول نزد ما است، زیرا اگر منزلت آن به لفظ بود حرمت و قداست آن در نظر دین لازم است نه در لفظ قرآنی و چون در این دو لفظ فرقی نیست و هر دو از طرف خدا هستند پس لازمه آن وجوب محافظت از نصوص آن می‌باشد و روایت آن به معنی اجمهعا جایز نمی‌باشد، النبأ العظیم، ص 16.</w:t>
      </w:r>
    </w:p>
  </w:footnote>
  <w:footnote w:id="158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 دکتر عبدالغنی، ص 280.</w:t>
      </w:r>
    </w:p>
  </w:footnote>
  <w:footnote w:id="159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حکمت در لغت بر چند معنی می‌آید: علم، فقه، عدل، حلم و نبوة، لسان العرب 12/140، 141، قاموس المحیط 4/100، المعجم الوسیط 1/190.</w:t>
      </w:r>
    </w:p>
  </w:footnote>
  <w:footnote w:id="159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تفسیر اللطیف الخبیر فی علوم حدیث البشر و النذیر / استاد دکتر مروان شاهین، ص 54.</w:t>
      </w:r>
    </w:p>
  </w:footnote>
  <w:footnote w:id="159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 علامه دکتر عبدالغنی، ص 340 باتصرف.</w:t>
      </w:r>
    </w:p>
  </w:footnote>
  <w:footnote w:id="1593">
    <w:p w:rsidR="08C0294C" w:rsidRPr="08C35EC5" w:rsidRDefault="08C0294C" w:rsidP="08AA2C04">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فی مواجهة اعدائها / دکتر طه جیشی، ص 66 باتصرف، و رد پندار مؤلف «لماذا القرآن» مبنی بر اینکه مفرد بودن ضمیر دلیل این است که حکمت همان قرآن است و اگر مراد چیز دیگری غیر از قرآن بود می‏فرمود: یعظکم بهما، نگا: </w:t>
      </w:r>
      <w:r w:rsidRPr="08C35EC5">
        <w:rPr>
          <w:rFonts w:cs="B Lotus"/>
          <w:sz w:val="20"/>
          <w:rtl/>
        </w:rPr>
        <w:t>لماذا القرآن</w:t>
      </w:r>
      <w:r w:rsidRPr="08C35EC5">
        <w:rPr>
          <w:rFonts w:cs="B Lotus" w:hint="cs"/>
          <w:sz w:val="20"/>
          <w:rtl/>
        </w:rPr>
        <w:t xml:space="preserve">، </w:t>
      </w:r>
      <w:r w:rsidRPr="08C35EC5">
        <w:rPr>
          <w:rFonts w:cs="B Lotus"/>
          <w:sz w:val="20"/>
          <w:rtl/>
        </w:rPr>
        <w:t>أحمد صبحى منصور ص 28</w:t>
      </w:r>
      <w:r w:rsidRPr="08C35EC5">
        <w:rPr>
          <w:rFonts w:cs="B Lotus" w:hint="cs"/>
          <w:sz w:val="20"/>
          <w:rtl/>
        </w:rPr>
        <w:t>.</w:t>
      </w:r>
    </w:p>
  </w:footnote>
  <w:footnote w:id="1594">
    <w:p w:rsidR="08C0294C" w:rsidRPr="083A4BC2" w:rsidRDefault="08C0294C" w:rsidP="083A4BC2">
      <w:pPr>
        <w:pStyle w:val="FootnoteText"/>
        <w:ind w:left="272" w:hanging="272"/>
        <w:rPr>
          <w:rFonts w:ascii="KFGQPC Uthmanic Script HAFS" w:hAnsi="KFGQPC Uthmanic Script HAFS" w:cs="KFGQPC Uthmanic Script HAFS"/>
          <w:sz w:val="20"/>
          <w:szCs w:val="20"/>
          <w:rtl/>
        </w:rPr>
      </w:pPr>
      <w:r w:rsidRPr="08C35EC5">
        <w:rPr>
          <w:rStyle w:val="FootnoteReference"/>
          <w:rFonts w:cs="B Lotus"/>
          <w:sz w:val="20"/>
          <w:vertAlign w:val="baseline"/>
        </w:rPr>
        <w:footnoteRef/>
      </w:r>
      <w:r w:rsidRPr="08C35EC5">
        <w:rPr>
          <w:rFonts w:cs="B Lotus" w:hint="cs"/>
          <w:sz w:val="20"/>
          <w:rtl/>
        </w:rPr>
        <w:t xml:space="preserve">- السنة فی مواجهة اعدائها / دکتر طه جیشی، ص 67، رسالة امام شافعی، ص 78، 79 شماره252-257، الفقیه و المتفقه / خطیب 1/258ش256، </w:t>
      </w:r>
      <w:r w:rsidRPr="08C35EC5">
        <w:rPr>
          <w:rFonts w:cs="B Lotus"/>
          <w:sz w:val="20"/>
          <w:rtl/>
        </w:rPr>
        <w:t>و</w:t>
      </w:r>
      <w:r w:rsidRPr="08C35EC5">
        <w:rPr>
          <w:rFonts w:cs="B Lotus" w:hint="cs"/>
          <w:sz w:val="20"/>
          <w:rtl/>
        </w:rPr>
        <w:t xml:space="preserve"> </w:t>
      </w:r>
      <w:r w:rsidRPr="08C35EC5">
        <w:rPr>
          <w:rFonts w:cs="B Lotus"/>
          <w:sz w:val="20"/>
          <w:rtl/>
        </w:rPr>
        <w:t>مختصر الصواعق المرسلة</w:t>
      </w:r>
      <w:r w:rsidRPr="08C35EC5">
        <w:rPr>
          <w:rFonts w:cs="B Lotus" w:hint="cs"/>
          <w:sz w:val="20"/>
          <w:rtl/>
        </w:rPr>
        <w:t xml:space="preserve">، </w:t>
      </w:r>
      <w:r w:rsidRPr="08C35EC5">
        <w:rPr>
          <w:rFonts w:cs="B Lotus"/>
          <w:sz w:val="20"/>
          <w:rtl/>
        </w:rPr>
        <w:t>ابن قيم 2/511، و</w:t>
      </w:r>
      <w:r w:rsidRPr="08C35EC5">
        <w:rPr>
          <w:rFonts w:cs="B Lotus" w:hint="cs"/>
          <w:sz w:val="20"/>
          <w:rtl/>
        </w:rPr>
        <w:t xml:space="preserve"> </w:t>
      </w:r>
      <w:r w:rsidRPr="08C35EC5">
        <w:rPr>
          <w:rFonts w:cs="B Lotus"/>
          <w:sz w:val="20"/>
          <w:rtl/>
        </w:rPr>
        <w:t>المدخل إلى السنن</w:t>
      </w:r>
      <w:r w:rsidRPr="08C35EC5">
        <w:rPr>
          <w:rFonts w:cs="B Lotus" w:hint="cs"/>
          <w:sz w:val="20"/>
          <w:rtl/>
        </w:rPr>
        <w:t xml:space="preserve">، </w:t>
      </w:r>
      <w:r w:rsidRPr="08C35EC5">
        <w:rPr>
          <w:rFonts w:cs="B Lotus"/>
          <w:sz w:val="20"/>
          <w:rtl/>
        </w:rPr>
        <w:t xml:space="preserve">بيهقى </w:t>
      </w:r>
      <w:r w:rsidRPr="08C35EC5">
        <w:rPr>
          <w:rFonts w:cs="B Lotus" w:hint="cs"/>
          <w:sz w:val="20"/>
          <w:rtl/>
        </w:rPr>
        <w:t>به طوری که اسنادش را از</w:t>
      </w:r>
      <w:r w:rsidRPr="08C35EC5">
        <w:rPr>
          <w:rFonts w:cs="B Lotus"/>
          <w:sz w:val="20"/>
          <w:rtl/>
        </w:rPr>
        <w:t xml:space="preserve"> حسن و</w:t>
      </w:r>
      <w:r w:rsidRPr="08C35EC5">
        <w:rPr>
          <w:rFonts w:cs="B Lotus" w:hint="cs"/>
          <w:sz w:val="20"/>
          <w:rtl/>
        </w:rPr>
        <w:t xml:space="preserve"> </w:t>
      </w:r>
      <w:r w:rsidRPr="08C35EC5">
        <w:rPr>
          <w:rFonts w:cs="B Lotus"/>
          <w:sz w:val="20"/>
          <w:rtl/>
        </w:rPr>
        <w:t>قتادة و</w:t>
      </w:r>
      <w:r w:rsidRPr="08C35EC5">
        <w:rPr>
          <w:rFonts w:cs="B Lotus" w:hint="cs"/>
          <w:sz w:val="20"/>
          <w:rtl/>
        </w:rPr>
        <w:t xml:space="preserve"> </w:t>
      </w:r>
      <w:r w:rsidRPr="08C35EC5">
        <w:rPr>
          <w:rFonts w:cs="B Lotus"/>
          <w:sz w:val="20"/>
          <w:rtl/>
        </w:rPr>
        <w:t xml:space="preserve">يحيى بن أبى كثير - رحمهم الله </w:t>
      </w:r>
      <w:r w:rsidRPr="08C35EC5">
        <w:rPr>
          <w:rFonts w:ascii="Times New Roman" w:hAnsi="Times New Roman" w:cs="Times New Roman" w:hint="cs"/>
          <w:sz w:val="20"/>
          <w:rtl/>
        </w:rPr>
        <w:t>–</w:t>
      </w:r>
      <w:r w:rsidRPr="08C35EC5">
        <w:rPr>
          <w:rFonts w:cs="B Lotus"/>
          <w:sz w:val="20"/>
          <w:rtl/>
        </w:rPr>
        <w:t xml:space="preserve"> </w:t>
      </w:r>
      <w:r w:rsidRPr="08C35EC5">
        <w:rPr>
          <w:rFonts w:cs="B Lotus" w:hint="cs"/>
          <w:sz w:val="20"/>
          <w:rtl/>
        </w:rPr>
        <w:t xml:space="preserve">ذکر کرده که آن‌ها می‏گویند: </w:t>
      </w:r>
      <w:r w:rsidRPr="08C35EC5">
        <w:rPr>
          <w:rFonts w:cs="B Lotus"/>
          <w:sz w:val="20"/>
          <w:rtl/>
        </w:rPr>
        <w:t>حكم</w:t>
      </w:r>
      <w:r w:rsidRPr="08C35EC5">
        <w:rPr>
          <w:rFonts w:cs="B Lotus" w:hint="cs"/>
          <w:sz w:val="20"/>
          <w:rtl/>
        </w:rPr>
        <w:t>ت در این آیه</w:t>
      </w:r>
      <w:r>
        <w:rPr>
          <w:rFonts w:cs="B Lotus" w:hint="cs"/>
          <w:sz w:val="20"/>
          <w:rtl/>
        </w:rPr>
        <w:t xml:space="preserve"> </w:t>
      </w:r>
      <w:r>
        <w:rPr>
          <w:rFonts w:ascii="Traditional Arabic" w:hAnsi="Traditional Arabic" w:cs="Traditional Arabic"/>
          <w:sz w:val="20"/>
          <w:rtl/>
        </w:rPr>
        <w:t>﴿</w:t>
      </w:r>
      <w:r w:rsidRPr="083A4BC2">
        <w:rPr>
          <w:rFonts w:ascii="KFGQPC Uthmanic Script HAFS" w:hAnsi="KFGQPC Uthmanic Script HAFS" w:cs="KFGQPC Uthmanic Script HAFS" w:hint="eastAsia"/>
          <w:sz w:val="22"/>
          <w:szCs w:val="22"/>
          <w:rtl/>
        </w:rPr>
        <w:t>لَقَدۡ</w:t>
      </w:r>
      <w:r w:rsidRPr="083A4BC2">
        <w:rPr>
          <w:rFonts w:ascii="KFGQPC Uthmanic Script HAFS" w:hAnsi="KFGQPC Uthmanic Script HAFS" w:cs="KFGQPC Uthmanic Script HAFS"/>
          <w:sz w:val="22"/>
          <w:szCs w:val="22"/>
          <w:rtl/>
        </w:rPr>
        <w:t xml:space="preserve"> مَنَّ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للَّهُ</w:t>
      </w:r>
      <w:r w:rsidRPr="083A4BC2">
        <w:rPr>
          <w:rFonts w:ascii="KFGQPC Uthmanic Script HAFS" w:hAnsi="KFGQPC Uthmanic Script HAFS" w:cs="KFGQPC Uthmanic Script HAFS"/>
          <w:sz w:val="22"/>
          <w:szCs w:val="22"/>
          <w:rtl/>
        </w:rPr>
        <w:t xml:space="preserve"> عَلَى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لۡمُؤۡمِنِينَ</w:t>
      </w:r>
      <w:r w:rsidRPr="083A4BC2">
        <w:rPr>
          <w:rFonts w:ascii="KFGQPC Uthmanic Script HAFS" w:hAnsi="KFGQPC Uthmanic Script HAFS" w:cs="KFGQPC Uthmanic Script HAFS"/>
          <w:sz w:val="22"/>
          <w:szCs w:val="22"/>
          <w:rtl/>
        </w:rPr>
        <w:t xml:space="preserve"> إِذۡ بَعَثَ فِيهِمۡ رَسُولٗا مِّنۡ أَنفُسِهِمۡ</w:t>
      </w:r>
      <w:r>
        <w:rPr>
          <w:rFonts w:ascii="Traditional Arabic" w:hAnsi="Traditional Arabic" w:cs="Traditional Arabic"/>
          <w:sz w:val="20"/>
          <w:rtl/>
        </w:rPr>
        <w:t>﴾</w:t>
      </w:r>
      <w:r>
        <w:rPr>
          <w:rFonts w:cs="B Lotus" w:hint="cs"/>
          <w:sz w:val="20"/>
          <w:rtl/>
        </w:rPr>
        <w:t xml:space="preserve"> </w:t>
      </w:r>
      <w:r w:rsidRPr="083A4BC2">
        <w:rPr>
          <w:rFonts w:ascii="mylotus" w:hAnsi="mylotus" w:cs="mylotus"/>
          <w:sz w:val="18"/>
          <w:szCs w:val="22"/>
          <w:rtl/>
        </w:rPr>
        <w:t>[</w:t>
      </w:r>
      <w:r>
        <w:rPr>
          <w:rFonts w:ascii="mylotus" w:hAnsi="mylotus" w:cs="mylotus" w:hint="cs"/>
          <w:sz w:val="18"/>
          <w:szCs w:val="22"/>
          <w:rtl/>
        </w:rPr>
        <w:t>آل عمران: 164</w:t>
      </w:r>
      <w:r w:rsidRPr="083A4BC2">
        <w:rPr>
          <w:rFonts w:ascii="mylotus" w:hAnsi="mylotus" w:cs="mylotus"/>
          <w:sz w:val="18"/>
          <w:szCs w:val="22"/>
          <w:rtl/>
        </w:rPr>
        <w:t>]</w:t>
      </w:r>
      <w:r w:rsidRPr="08C35EC5">
        <w:rPr>
          <w:rFonts w:cs="B Lotus"/>
          <w:sz w:val="20"/>
          <w:rtl/>
        </w:rPr>
        <w:t xml:space="preserve"> </w:t>
      </w:r>
      <w:r w:rsidRPr="08C35EC5">
        <w:rPr>
          <w:rFonts w:cs="B Lotus" w:hint="cs"/>
          <w:sz w:val="20"/>
          <w:rtl/>
        </w:rPr>
        <w:t>همان سنت است. برای مطالعه بیشتر رجوع شود به</w:t>
      </w:r>
      <w:r w:rsidRPr="08C35EC5">
        <w:rPr>
          <w:rFonts w:cs="B Lotus"/>
          <w:sz w:val="20"/>
          <w:rtl/>
        </w:rPr>
        <w:t>: السنة بياناً للقرآن</w:t>
      </w:r>
      <w:r w:rsidRPr="08C35EC5">
        <w:rPr>
          <w:rFonts w:cs="B Lotus" w:hint="cs"/>
          <w:sz w:val="20"/>
          <w:rtl/>
        </w:rPr>
        <w:t xml:space="preserve">، </w:t>
      </w:r>
      <w:r w:rsidRPr="08C35EC5">
        <w:rPr>
          <w:rFonts w:cs="B Lotus"/>
          <w:sz w:val="20"/>
          <w:rtl/>
        </w:rPr>
        <w:t>دكتر إبراهيم الخولى ص32-46</w:t>
      </w:r>
      <w:r w:rsidRPr="08C35EC5">
        <w:rPr>
          <w:rFonts w:ascii="Times New Roman" w:hAnsi="Times New Roman" w:cs="B Lotus" w:hint="cs"/>
          <w:sz w:val="20"/>
          <w:rtl/>
        </w:rPr>
        <w:t>.</w:t>
      </w:r>
    </w:p>
  </w:footnote>
  <w:footnote w:id="1595">
    <w:p w:rsidR="08C0294C" w:rsidRPr="08C35EC5" w:rsidRDefault="08C0294C" w:rsidP="08AA2C04">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xml:space="preserve">- مجله المنار جلد 9/908، مقاله دکتر توفیق صدقی «اسلام تنها قرآن می‌باشد»، الصلاة / محمد نجیب، ص 277، اصول فقه محمدی / شاخت به نقل از مجله کلیة الدعوة چاپ لیبی 11/665، </w:t>
      </w:r>
      <w:r w:rsidRPr="08C35EC5">
        <w:rPr>
          <w:rFonts w:cs="B Lotus"/>
          <w:sz w:val="20"/>
          <w:rtl/>
        </w:rPr>
        <w:t>قرآن أم حديث ص 29، و</w:t>
      </w:r>
      <w:r w:rsidRPr="08C35EC5">
        <w:rPr>
          <w:rFonts w:cs="B Lotus" w:hint="cs"/>
          <w:sz w:val="20"/>
          <w:rtl/>
        </w:rPr>
        <w:t xml:space="preserve"> </w:t>
      </w:r>
      <w:r w:rsidRPr="08C35EC5">
        <w:rPr>
          <w:rFonts w:cs="B Lotus"/>
          <w:sz w:val="20"/>
          <w:rtl/>
        </w:rPr>
        <w:t>القرآن و</w:t>
      </w:r>
      <w:r w:rsidRPr="08C35EC5">
        <w:rPr>
          <w:rFonts w:cs="B Lotus" w:hint="cs"/>
          <w:sz w:val="20"/>
          <w:rtl/>
        </w:rPr>
        <w:t xml:space="preserve"> </w:t>
      </w:r>
      <w:r w:rsidRPr="08C35EC5">
        <w:rPr>
          <w:rFonts w:cs="B Lotus"/>
          <w:sz w:val="20"/>
          <w:rtl/>
        </w:rPr>
        <w:t>الحديث و</w:t>
      </w:r>
      <w:r w:rsidRPr="08C35EC5">
        <w:rPr>
          <w:rFonts w:cs="B Lotus" w:hint="cs"/>
          <w:sz w:val="20"/>
          <w:rtl/>
        </w:rPr>
        <w:t xml:space="preserve"> </w:t>
      </w:r>
      <w:r w:rsidRPr="08C35EC5">
        <w:rPr>
          <w:rFonts w:cs="B Lotus"/>
          <w:sz w:val="20"/>
          <w:rtl/>
        </w:rPr>
        <w:t xml:space="preserve">الإسلام ص 6 </w:t>
      </w:r>
      <w:r w:rsidRPr="08C35EC5">
        <w:rPr>
          <w:rFonts w:cs="B Lotus" w:hint="cs"/>
          <w:sz w:val="20"/>
          <w:rtl/>
        </w:rPr>
        <w:t xml:space="preserve">، </w:t>
      </w:r>
      <w:r w:rsidRPr="08C35EC5">
        <w:rPr>
          <w:rFonts w:cs="B Lotus"/>
          <w:sz w:val="20"/>
          <w:rtl/>
        </w:rPr>
        <w:t>رشاد خليفة</w:t>
      </w:r>
      <w:r w:rsidRPr="08C35EC5">
        <w:rPr>
          <w:rFonts w:cs="B Lotus" w:hint="cs"/>
          <w:sz w:val="20"/>
          <w:rtl/>
        </w:rPr>
        <w:t xml:space="preserve">، </w:t>
      </w:r>
      <w:r w:rsidRPr="08C35EC5">
        <w:rPr>
          <w:rFonts w:cs="B Lotus"/>
          <w:sz w:val="20"/>
          <w:rtl/>
        </w:rPr>
        <w:t>و</w:t>
      </w:r>
      <w:r w:rsidRPr="08C35EC5">
        <w:rPr>
          <w:rFonts w:cs="B Lotus" w:hint="cs"/>
          <w:sz w:val="20"/>
          <w:rtl/>
        </w:rPr>
        <w:t xml:space="preserve"> </w:t>
      </w:r>
      <w:r w:rsidRPr="08C35EC5">
        <w:rPr>
          <w:rFonts w:cs="B Lotus"/>
          <w:sz w:val="20"/>
          <w:rtl/>
        </w:rPr>
        <w:t>الصلاة فى القرآن ص 12، 14، و</w:t>
      </w:r>
      <w:r w:rsidRPr="08C35EC5">
        <w:rPr>
          <w:rFonts w:cs="B Lotus" w:hint="cs"/>
          <w:sz w:val="20"/>
          <w:rtl/>
        </w:rPr>
        <w:t xml:space="preserve"> </w:t>
      </w:r>
      <w:r w:rsidRPr="08C35EC5">
        <w:rPr>
          <w:rFonts w:cs="B Lotus"/>
          <w:sz w:val="20"/>
          <w:rtl/>
        </w:rPr>
        <w:t xml:space="preserve">لماذا القرآن ص 26 </w:t>
      </w:r>
      <w:r w:rsidRPr="08C35EC5">
        <w:rPr>
          <w:rFonts w:ascii="Times New Roman" w:hAnsi="Times New Roman" w:cs="Times New Roman" w:hint="cs"/>
          <w:sz w:val="20"/>
          <w:szCs w:val="20"/>
          <w:rtl/>
          <w:lang w:bidi="fa-IR"/>
        </w:rPr>
        <w:t>–</w:t>
      </w:r>
      <w:r w:rsidRPr="08C35EC5">
        <w:rPr>
          <w:rFonts w:cs="B Lotus"/>
          <w:sz w:val="20"/>
          <w:rtl/>
          <w:lang w:bidi="fa-IR"/>
        </w:rPr>
        <w:t xml:space="preserve"> 28</w:t>
      </w:r>
      <w:r w:rsidRPr="08C35EC5">
        <w:rPr>
          <w:rFonts w:cs="B Lotus" w:hint="cs"/>
          <w:sz w:val="20"/>
          <w:rtl/>
          <w:lang w:bidi="fa-IR"/>
        </w:rPr>
        <w:t xml:space="preserve">، </w:t>
      </w:r>
      <w:r w:rsidRPr="08C35EC5">
        <w:rPr>
          <w:rFonts w:cs="B Lotus"/>
          <w:sz w:val="20"/>
          <w:rtl/>
          <w:lang w:bidi="fa-IR"/>
        </w:rPr>
        <w:t>أحمد صبحى منصور، و</w:t>
      </w:r>
      <w:r w:rsidRPr="08C35EC5">
        <w:rPr>
          <w:rFonts w:cs="B Lotus" w:hint="cs"/>
          <w:sz w:val="20"/>
          <w:rtl/>
          <w:lang w:bidi="fa-IR"/>
        </w:rPr>
        <w:t xml:space="preserve"> </w:t>
      </w:r>
      <w:r w:rsidRPr="08C35EC5">
        <w:rPr>
          <w:rFonts w:cs="B Lotus"/>
          <w:sz w:val="20"/>
          <w:rtl/>
          <w:lang w:bidi="fa-IR"/>
        </w:rPr>
        <w:t>الإمام الشافعى نصر أبو زيد ص 89، و</w:t>
      </w:r>
      <w:r w:rsidRPr="08C35EC5">
        <w:rPr>
          <w:rFonts w:cs="B Lotus" w:hint="cs"/>
          <w:sz w:val="20"/>
          <w:rtl/>
          <w:lang w:bidi="fa-IR"/>
        </w:rPr>
        <w:t xml:space="preserve"> </w:t>
      </w:r>
      <w:r w:rsidRPr="08C35EC5">
        <w:rPr>
          <w:rFonts w:cs="B Lotus"/>
          <w:sz w:val="20"/>
          <w:rtl/>
          <w:lang w:bidi="fa-IR"/>
        </w:rPr>
        <w:t>الكتاب و</w:t>
      </w:r>
      <w:r w:rsidRPr="08C35EC5">
        <w:rPr>
          <w:rFonts w:cs="B Lotus" w:hint="cs"/>
          <w:sz w:val="20"/>
          <w:rtl/>
          <w:lang w:bidi="fa-IR"/>
        </w:rPr>
        <w:t xml:space="preserve"> </w:t>
      </w:r>
      <w:r w:rsidRPr="08C35EC5">
        <w:rPr>
          <w:rFonts w:cs="B Lotus"/>
          <w:sz w:val="20"/>
          <w:rtl/>
          <w:lang w:bidi="fa-IR"/>
        </w:rPr>
        <w:t>القرآن قراءة معاصرة ص 568، و</w:t>
      </w:r>
      <w:r w:rsidRPr="08C35EC5">
        <w:rPr>
          <w:rFonts w:cs="B Lotus" w:hint="cs"/>
          <w:sz w:val="20"/>
          <w:rtl/>
          <w:lang w:bidi="fa-IR"/>
        </w:rPr>
        <w:t xml:space="preserve"> </w:t>
      </w:r>
      <w:r w:rsidRPr="08C35EC5">
        <w:rPr>
          <w:rFonts w:cs="B Lotus"/>
          <w:sz w:val="20"/>
          <w:rtl/>
          <w:lang w:bidi="fa-IR"/>
        </w:rPr>
        <w:t>الدولة و</w:t>
      </w:r>
      <w:r w:rsidRPr="08C35EC5">
        <w:rPr>
          <w:rFonts w:cs="B Lotus" w:hint="cs"/>
          <w:sz w:val="20"/>
          <w:rtl/>
          <w:lang w:bidi="fa-IR"/>
        </w:rPr>
        <w:t xml:space="preserve"> </w:t>
      </w:r>
      <w:r w:rsidRPr="08C35EC5">
        <w:rPr>
          <w:rFonts w:cs="B Lotus"/>
          <w:sz w:val="20"/>
          <w:rtl/>
          <w:lang w:bidi="fa-IR"/>
        </w:rPr>
        <w:t>المجتمع ص232-235، محمد شحرور، و</w:t>
      </w:r>
      <w:r w:rsidRPr="08C35EC5">
        <w:rPr>
          <w:rFonts w:cs="B Lotus" w:hint="cs"/>
          <w:sz w:val="20"/>
          <w:rtl/>
          <w:lang w:bidi="fa-IR"/>
        </w:rPr>
        <w:t xml:space="preserve"> </w:t>
      </w:r>
      <w:r w:rsidRPr="08C35EC5">
        <w:rPr>
          <w:rFonts w:cs="B Lotus"/>
          <w:sz w:val="20"/>
          <w:rtl/>
          <w:lang w:bidi="fa-IR"/>
        </w:rPr>
        <w:t>إعادة تقييم الحديث</w:t>
      </w:r>
      <w:r w:rsidRPr="08C35EC5">
        <w:rPr>
          <w:rFonts w:cs="B Lotus" w:hint="cs"/>
          <w:sz w:val="20"/>
          <w:rtl/>
          <w:lang w:bidi="fa-IR"/>
        </w:rPr>
        <w:t xml:space="preserve">، </w:t>
      </w:r>
      <w:r w:rsidRPr="08C35EC5">
        <w:rPr>
          <w:rFonts w:cs="B Lotus"/>
          <w:sz w:val="20"/>
          <w:rtl/>
          <w:lang w:bidi="fa-IR"/>
        </w:rPr>
        <w:t>قاسم أحمد ص75-78، و</w:t>
      </w:r>
      <w:r w:rsidRPr="08C35EC5">
        <w:rPr>
          <w:rFonts w:cs="B Lotus" w:hint="cs"/>
          <w:sz w:val="20"/>
          <w:rtl/>
          <w:lang w:bidi="fa-IR"/>
        </w:rPr>
        <w:t xml:space="preserve"> </w:t>
      </w:r>
      <w:r w:rsidRPr="08C35EC5">
        <w:rPr>
          <w:rFonts w:cs="B Lotus"/>
          <w:sz w:val="20"/>
          <w:rtl/>
          <w:lang w:bidi="fa-IR"/>
        </w:rPr>
        <w:t>إنذار من السماء</w:t>
      </w:r>
      <w:r w:rsidRPr="08C35EC5">
        <w:rPr>
          <w:rFonts w:cs="B Lotus" w:hint="cs"/>
          <w:sz w:val="20"/>
          <w:rtl/>
          <w:lang w:bidi="fa-IR"/>
        </w:rPr>
        <w:t>،</w:t>
      </w:r>
      <w:r w:rsidRPr="08C35EC5">
        <w:rPr>
          <w:rFonts w:cs="B Lotus"/>
          <w:sz w:val="20"/>
          <w:rtl/>
          <w:lang w:bidi="fa-IR"/>
        </w:rPr>
        <w:t xml:space="preserve"> نيازى عز الدين ص 95 </w:t>
      </w:r>
      <w:r w:rsidRPr="08C35EC5">
        <w:rPr>
          <w:rFonts w:cs="B Lotus" w:hint="cs"/>
          <w:sz w:val="20"/>
          <w:rtl/>
          <w:lang w:bidi="fa-IR"/>
        </w:rPr>
        <w:t>و بعد از آن</w:t>
      </w:r>
      <w:r w:rsidRPr="08C35EC5">
        <w:rPr>
          <w:rFonts w:cs="B Lotus"/>
          <w:sz w:val="20"/>
          <w:rtl/>
          <w:lang w:bidi="fa-IR"/>
        </w:rPr>
        <w:t>، و</w:t>
      </w:r>
      <w:r w:rsidRPr="08C35EC5">
        <w:rPr>
          <w:rFonts w:cs="B Lotus" w:hint="cs"/>
          <w:sz w:val="20"/>
          <w:rtl/>
          <w:lang w:bidi="fa-IR"/>
        </w:rPr>
        <w:t xml:space="preserve"> </w:t>
      </w:r>
      <w:r w:rsidRPr="08C35EC5">
        <w:rPr>
          <w:rFonts w:cs="B Lotus"/>
          <w:sz w:val="20"/>
          <w:rtl/>
          <w:lang w:bidi="fa-IR"/>
        </w:rPr>
        <w:t>دليل المسلم الحزين</w:t>
      </w:r>
      <w:r w:rsidRPr="08C35EC5">
        <w:rPr>
          <w:rFonts w:cs="B Lotus" w:hint="cs"/>
          <w:sz w:val="20"/>
          <w:rtl/>
          <w:lang w:bidi="fa-IR"/>
        </w:rPr>
        <w:t xml:space="preserve">، </w:t>
      </w:r>
      <w:r w:rsidRPr="08C35EC5">
        <w:rPr>
          <w:rFonts w:cs="B Lotus"/>
          <w:sz w:val="20"/>
          <w:rtl/>
          <w:lang w:bidi="fa-IR"/>
        </w:rPr>
        <w:t>حسين أحمد أمين ص 44، و</w:t>
      </w:r>
      <w:r w:rsidRPr="08C35EC5">
        <w:rPr>
          <w:rFonts w:cs="B Lotus" w:hint="cs"/>
          <w:sz w:val="20"/>
          <w:rtl/>
          <w:lang w:bidi="fa-IR"/>
        </w:rPr>
        <w:t xml:space="preserve"> </w:t>
      </w:r>
      <w:r w:rsidRPr="08C35EC5">
        <w:rPr>
          <w:rFonts w:cs="B Lotus"/>
          <w:sz w:val="20"/>
          <w:rtl/>
          <w:lang w:bidi="fa-IR"/>
        </w:rPr>
        <w:t>تبصير الأمة بحقيقة السنة</w:t>
      </w:r>
      <w:r w:rsidRPr="08C35EC5">
        <w:rPr>
          <w:rFonts w:cs="B Lotus" w:hint="cs"/>
          <w:sz w:val="20"/>
          <w:rtl/>
          <w:lang w:bidi="fa-IR"/>
        </w:rPr>
        <w:t xml:space="preserve">، </w:t>
      </w:r>
      <w:r w:rsidRPr="08C35EC5">
        <w:rPr>
          <w:rFonts w:cs="B Lotus"/>
          <w:sz w:val="20"/>
          <w:rtl/>
          <w:lang w:bidi="fa-IR"/>
        </w:rPr>
        <w:t>إسماعيل منصور ص 21، 114، 117،320</w:t>
      </w:r>
      <w:r w:rsidRPr="08C35EC5">
        <w:rPr>
          <w:rFonts w:cs="B Lotus" w:hint="cs"/>
          <w:sz w:val="20"/>
          <w:rtl/>
          <w:lang w:bidi="fa-IR"/>
        </w:rPr>
        <w:t>.</w:t>
      </w:r>
    </w:p>
  </w:footnote>
  <w:footnote w:id="159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 علامه دکتر عبدالغنی، ص 336 باتصرف.</w:t>
      </w:r>
    </w:p>
  </w:footnote>
  <w:footnote w:id="159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قبلاً تخریج آن گذشت، ص 227.</w:t>
      </w:r>
    </w:p>
  </w:footnote>
  <w:footnote w:id="159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المستدرک / الحاکم، کتاب البیوع 2/5ش2136، از حدیث ابن مسعود که او و ذهبی در مورد آن سکوت اختیار کرده‏اند و حاکم در همان منبع از حدیث جابر بن عبدالله روایت کرده و آن را به شرط شیخین صحیح دانسته است و ذهبی به آن اقرار کرده است. نگا: الرساله، امام شافعی، ص 93ش306.</w:t>
      </w:r>
    </w:p>
  </w:footnote>
  <w:footnote w:id="1599">
    <w:p w:rsidR="08C0294C" w:rsidRPr="08C35EC5" w:rsidRDefault="08C0294C" w:rsidP="08AA2C04">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بخاری شرح فتح الباری، کتاب الرقاق، ص 11/248، </w:t>
      </w:r>
      <w:r w:rsidRPr="08C35EC5">
        <w:rPr>
          <w:rFonts w:cs="B Lotus"/>
          <w:sz w:val="20"/>
          <w:rtl/>
        </w:rPr>
        <w:t>باب ما يحذر من زهرة الدنيا و</w:t>
      </w:r>
      <w:r w:rsidRPr="08C35EC5">
        <w:rPr>
          <w:rFonts w:cs="B Lotus" w:hint="cs"/>
          <w:sz w:val="20"/>
          <w:rtl/>
        </w:rPr>
        <w:t xml:space="preserve"> </w:t>
      </w:r>
      <w:r w:rsidRPr="08C35EC5">
        <w:rPr>
          <w:rFonts w:cs="B Lotus"/>
          <w:sz w:val="20"/>
          <w:rtl/>
        </w:rPr>
        <w:t xml:space="preserve">التنافس فيها 11/248 </w:t>
      </w:r>
      <w:r w:rsidRPr="08C35EC5">
        <w:rPr>
          <w:rFonts w:cs="B Lotus" w:hint="cs"/>
          <w:sz w:val="20"/>
          <w:rtl/>
        </w:rPr>
        <w:t>ش</w:t>
      </w:r>
      <w:r w:rsidRPr="08C35EC5">
        <w:rPr>
          <w:rFonts w:cs="B Lotus"/>
          <w:sz w:val="20"/>
          <w:rtl/>
        </w:rPr>
        <w:t xml:space="preserve"> 6427، و</w:t>
      </w:r>
      <w:r w:rsidRPr="08C35EC5">
        <w:rPr>
          <w:rFonts w:cs="B Lotus" w:hint="cs"/>
          <w:sz w:val="20"/>
          <w:rtl/>
        </w:rPr>
        <w:t xml:space="preserve"> </w:t>
      </w:r>
      <w:r w:rsidRPr="08C35EC5">
        <w:rPr>
          <w:rFonts w:cs="B Lotus"/>
          <w:sz w:val="20"/>
          <w:rtl/>
        </w:rPr>
        <w:t xml:space="preserve">مسلم (بشرح النووى) كتاب الزكاة، باب ليس الغنى عن كثرة العرض 4/154 </w:t>
      </w:r>
      <w:r w:rsidRPr="08C35EC5">
        <w:rPr>
          <w:rFonts w:cs="B Lotus" w:hint="cs"/>
          <w:sz w:val="20"/>
          <w:rtl/>
        </w:rPr>
        <w:t>ش</w:t>
      </w:r>
      <w:r w:rsidRPr="08C35EC5">
        <w:rPr>
          <w:rFonts w:cs="B Lotus"/>
          <w:sz w:val="20"/>
          <w:rtl/>
        </w:rPr>
        <w:t xml:space="preserve"> 1052 و</w:t>
      </w:r>
      <w:r w:rsidRPr="08C35EC5">
        <w:rPr>
          <w:rFonts w:cs="B Lotus" w:hint="cs"/>
          <w:sz w:val="20"/>
          <w:rtl/>
        </w:rPr>
        <w:t xml:space="preserve"> </w:t>
      </w:r>
      <w:r w:rsidRPr="08C35EC5">
        <w:rPr>
          <w:rFonts w:cs="B Lotus"/>
          <w:sz w:val="20"/>
          <w:rtl/>
        </w:rPr>
        <w:t xml:space="preserve">لفظ  </w:t>
      </w:r>
      <w:r w:rsidRPr="08C35EC5">
        <w:rPr>
          <w:rFonts w:cs="B Lotus" w:hint="cs"/>
          <w:sz w:val="20"/>
          <w:rtl/>
        </w:rPr>
        <w:t>از اوست در</w:t>
      </w:r>
      <w:r w:rsidRPr="08C35EC5">
        <w:rPr>
          <w:rFonts w:cs="B Lotus"/>
          <w:sz w:val="20"/>
          <w:rtl/>
        </w:rPr>
        <w:t xml:space="preserve"> حديث أبى سعيد خدرى </w:t>
      </w:r>
      <w:r w:rsidRPr="08C35EC5">
        <w:rPr>
          <w:rFonts w:cs="B Lotus"/>
          <w:sz w:val="20"/>
          <w:rtl/>
        </w:rPr>
        <w:sym w:font="AGA Arabesque" w:char="F074"/>
      </w:r>
      <w:r w:rsidRPr="08C35EC5">
        <w:rPr>
          <w:rFonts w:cs="B Lotus" w:hint="cs"/>
          <w:sz w:val="20"/>
          <w:rtl/>
        </w:rPr>
        <w:t>.</w:t>
      </w:r>
    </w:p>
  </w:footnote>
  <w:footnote w:id="160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البحر المحیط فی اصول الفقه / زرکشی 6/216.</w:t>
      </w:r>
    </w:p>
  </w:footnote>
  <w:footnote w:id="1601">
    <w:p w:rsidR="08C0294C" w:rsidRPr="08C35EC5" w:rsidRDefault="08C0294C" w:rsidP="08AA2C04">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حسان: حسان بن عطیه معاربی، ابوبکر دمشقی، مطمئن، فقیه، عابد و از بزرگان اهل روزگارش بود و بعد از سال صد و بیست هجری در گذشت شرح حال او در: تقریب التهذیب 1/199ش1028، مشاهیر علماء الأمصار، ص 211ش1423، الکاشف 1/320ش1004، الثقات / عجلی، ص 112ش269، </w:t>
      </w:r>
      <w:r w:rsidRPr="08C35EC5">
        <w:rPr>
          <w:rFonts w:cs="B Lotus"/>
          <w:sz w:val="20"/>
          <w:rtl/>
        </w:rPr>
        <w:t>و</w:t>
      </w:r>
      <w:r w:rsidRPr="08C35EC5">
        <w:rPr>
          <w:rFonts w:cs="B Lotus" w:hint="cs"/>
          <w:sz w:val="20"/>
          <w:rtl/>
        </w:rPr>
        <w:t xml:space="preserve"> </w:t>
      </w:r>
      <w:r w:rsidRPr="08C35EC5">
        <w:rPr>
          <w:rFonts w:cs="B Lotus"/>
          <w:sz w:val="20"/>
          <w:rtl/>
        </w:rPr>
        <w:t xml:space="preserve">حلية الأولياء 6/70 </w:t>
      </w:r>
      <w:r w:rsidRPr="08C35EC5">
        <w:rPr>
          <w:rFonts w:cs="B Lotus" w:hint="cs"/>
          <w:sz w:val="20"/>
          <w:rtl/>
        </w:rPr>
        <w:t>ش</w:t>
      </w:r>
      <w:r w:rsidRPr="08C35EC5">
        <w:rPr>
          <w:rFonts w:cs="B Lotus"/>
          <w:sz w:val="20"/>
          <w:rtl/>
        </w:rPr>
        <w:t>330، و</w:t>
      </w:r>
      <w:r w:rsidRPr="08C35EC5">
        <w:rPr>
          <w:rFonts w:cs="B Lotus" w:hint="cs"/>
          <w:sz w:val="20"/>
          <w:rtl/>
        </w:rPr>
        <w:t xml:space="preserve"> </w:t>
      </w:r>
      <w:r w:rsidRPr="08C35EC5">
        <w:rPr>
          <w:rFonts w:cs="B Lotus"/>
          <w:sz w:val="20"/>
          <w:rtl/>
        </w:rPr>
        <w:t xml:space="preserve">صفوة الصفوة 4/222 </w:t>
      </w:r>
      <w:r w:rsidRPr="08C35EC5">
        <w:rPr>
          <w:rFonts w:cs="B Lotus" w:hint="cs"/>
          <w:sz w:val="20"/>
          <w:rtl/>
        </w:rPr>
        <w:t>ش</w:t>
      </w:r>
      <w:r w:rsidRPr="08C35EC5">
        <w:rPr>
          <w:rFonts w:cs="B Lotus"/>
          <w:sz w:val="20"/>
          <w:rtl/>
        </w:rPr>
        <w:t>755</w:t>
      </w:r>
      <w:r w:rsidRPr="08C35EC5">
        <w:rPr>
          <w:rFonts w:cs="B Lotus" w:hint="cs"/>
          <w:sz w:val="20"/>
          <w:rtl/>
        </w:rPr>
        <w:t>.</w:t>
      </w:r>
    </w:p>
  </w:footnote>
  <w:footnote w:id="160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سنن دارمی، مقدمه، باب </w:t>
      </w:r>
      <w:r w:rsidRPr="08C35EC5">
        <w:rPr>
          <w:rFonts w:cs="B Lotus"/>
          <w:sz w:val="20"/>
          <w:rtl/>
        </w:rPr>
        <w:t xml:space="preserve">السنة قاضية على كتاب الله </w:t>
      </w:r>
      <w:r w:rsidRPr="08C35EC5">
        <w:rPr>
          <w:rFonts w:cs="B Lotus" w:hint="cs"/>
          <w:sz w:val="20"/>
          <w:rtl/>
        </w:rPr>
        <w:t xml:space="preserve">1/153ش588، الفقیه و المتفقه / الخطیب 1/266، 267ش268-269، جامع البیان العلم/ ابن عبد البر، ص 2/191، </w:t>
      </w:r>
      <w:r w:rsidRPr="08C35EC5">
        <w:rPr>
          <w:rFonts w:cs="B Lotus"/>
          <w:sz w:val="20"/>
          <w:rtl/>
        </w:rPr>
        <w:t>و</w:t>
      </w:r>
      <w:r w:rsidRPr="08C35EC5">
        <w:rPr>
          <w:rFonts w:cs="B Lotus" w:hint="cs"/>
          <w:sz w:val="20"/>
          <w:rtl/>
        </w:rPr>
        <w:t xml:space="preserve"> </w:t>
      </w:r>
      <w:r w:rsidRPr="08C35EC5">
        <w:rPr>
          <w:rFonts w:cs="B Lotus"/>
          <w:sz w:val="20"/>
          <w:rtl/>
        </w:rPr>
        <w:t>أبو داود</w:t>
      </w:r>
      <w:r w:rsidRPr="08C35EC5">
        <w:rPr>
          <w:rFonts w:cs="B Lotus" w:hint="cs"/>
          <w:sz w:val="20"/>
          <w:rtl/>
        </w:rPr>
        <w:t>،</w:t>
      </w:r>
      <w:r w:rsidRPr="08C35EC5">
        <w:rPr>
          <w:rFonts w:cs="B Lotus"/>
          <w:sz w:val="20"/>
          <w:rtl/>
        </w:rPr>
        <w:t xml:space="preserve"> المراسيل ص 167 </w:t>
      </w:r>
      <w:r w:rsidRPr="08C35EC5">
        <w:rPr>
          <w:rFonts w:cs="B Lotus" w:hint="cs"/>
          <w:sz w:val="20"/>
          <w:rtl/>
        </w:rPr>
        <w:t>ش</w:t>
      </w:r>
      <w:r w:rsidRPr="08C35EC5">
        <w:rPr>
          <w:rFonts w:cs="B Lotus"/>
          <w:sz w:val="20"/>
          <w:rtl/>
        </w:rPr>
        <w:t xml:space="preserve"> 567، و</w:t>
      </w:r>
      <w:r w:rsidRPr="08C35EC5">
        <w:rPr>
          <w:rFonts w:cs="B Lotus" w:hint="cs"/>
          <w:sz w:val="20"/>
          <w:rtl/>
        </w:rPr>
        <w:t xml:space="preserve"> نگا</w:t>
      </w:r>
      <w:r w:rsidRPr="08C35EC5">
        <w:rPr>
          <w:rFonts w:cs="B Lotus"/>
          <w:sz w:val="20"/>
          <w:rtl/>
        </w:rPr>
        <w:t>: الموافقات 4/408، و</w:t>
      </w:r>
      <w:r w:rsidRPr="08C35EC5">
        <w:rPr>
          <w:rFonts w:cs="B Lotus" w:hint="cs"/>
          <w:sz w:val="20"/>
          <w:rtl/>
        </w:rPr>
        <w:t xml:space="preserve"> </w:t>
      </w:r>
      <w:r w:rsidRPr="08C35EC5">
        <w:rPr>
          <w:rFonts w:cs="B Lotus"/>
          <w:sz w:val="20"/>
          <w:rtl/>
        </w:rPr>
        <w:t>مختصر الصواعق المرسلة 2/512، و</w:t>
      </w:r>
      <w:r w:rsidRPr="08C35EC5">
        <w:rPr>
          <w:rFonts w:cs="B Lotus" w:hint="cs"/>
          <w:sz w:val="20"/>
          <w:rtl/>
        </w:rPr>
        <w:t xml:space="preserve"> </w:t>
      </w:r>
      <w:r w:rsidRPr="08C35EC5">
        <w:rPr>
          <w:rFonts w:cs="B Lotus"/>
          <w:sz w:val="20"/>
          <w:rtl/>
        </w:rPr>
        <w:t>حجية السنة</w:t>
      </w:r>
      <w:r w:rsidRPr="08C35EC5">
        <w:rPr>
          <w:rFonts w:cs="B Lotus" w:hint="cs"/>
          <w:sz w:val="20"/>
          <w:rtl/>
        </w:rPr>
        <w:t>،</w:t>
      </w:r>
      <w:r w:rsidRPr="08C35EC5">
        <w:rPr>
          <w:rFonts w:cs="B Lotus"/>
          <w:sz w:val="20"/>
          <w:rtl/>
        </w:rPr>
        <w:t xml:space="preserve"> علام</w:t>
      </w:r>
      <w:r w:rsidRPr="08C35EC5">
        <w:rPr>
          <w:rFonts w:cs="B Lotus" w:hint="cs"/>
          <w:sz w:val="20"/>
          <w:rtl/>
        </w:rPr>
        <w:t>ه</w:t>
      </w:r>
      <w:r w:rsidRPr="08C35EC5">
        <w:rPr>
          <w:rFonts w:cs="B Lotus"/>
          <w:sz w:val="20"/>
          <w:rtl/>
        </w:rPr>
        <w:t xml:space="preserve"> عبدالغنى ص 337، و</w:t>
      </w:r>
      <w:r w:rsidRPr="08C35EC5">
        <w:rPr>
          <w:rFonts w:cs="B Lotus" w:hint="cs"/>
          <w:sz w:val="20"/>
          <w:rtl/>
        </w:rPr>
        <w:t xml:space="preserve"> </w:t>
      </w:r>
      <w:r w:rsidRPr="08C35EC5">
        <w:rPr>
          <w:rFonts w:cs="B Lotus"/>
          <w:sz w:val="20"/>
          <w:rtl/>
        </w:rPr>
        <w:t>شذرات فى علوم السنة</w:t>
      </w:r>
      <w:r w:rsidRPr="08C35EC5">
        <w:rPr>
          <w:rFonts w:cs="B Lotus" w:hint="cs"/>
          <w:sz w:val="20"/>
          <w:rtl/>
        </w:rPr>
        <w:t xml:space="preserve">، دکتر </w:t>
      </w:r>
      <w:r w:rsidRPr="08C35EC5">
        <w:rPr>
          <w:rFonts w:cs="B Lotus"/>
          <w:sz w:val="20"/>
          <w:rtl/>
        </w:rPr>
        <w:t>احمدى أبوالنور ص 32</w:t>
      </w:r>
      <w:r w:rsidRPr="08C35EC5">
        <w:rPr>
          <w:rFonts w:cs="B Lotus" w:hint="cs"/>
          <w:sz w:val="20"/>
          <w:rtl/>
        </w:rPr>
        <w:t>.</w:t>
      </w:r>
    </w:p>
  </w:footnote>
  <w:footnote w:id="160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 علامه دکتر عبدالغنی عبدالخالق، ص 338.</w:t>
      </w:r>
    </w:p>
  </w:footnote>
  <w:footnote w:id="160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تیسیر اللطیف الخبیر فی علوم حدیث البشیر النذیر / استاد دکتر مروان شاهین، ص 54.</w:t>
      </w:r>
    </w:p>
  </w:footnote>
  <w:footnote w:id="160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أصول / سرخسی 2/90 و بعد از آن.</w:t>
      </w:r>
    </w:p>
  </w:footnote>
  <w:footnote w:id="160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 علامه دکتر عبدالغنی عبدالخالق، ص 340، 341.</w:t>
      </w:r>
    </w:p>
  </w:footnote>
  <w:footnote w:id="160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ر.ک: آنچه در رد رافضه بیان شد، همان کسانی که به اجتهاد صحابه</w:t>
      </w:r>
      <w:r w:rsidRPr="08C35EC5">
        <w:rPr>
          <w:rFonts w:cs="B Lotus" w:hint="cs"/>
          <w:sz w:val="20"/>
          <w:rtl/>
        </w:rPr>
        <w:sym w:font="AGA Arabesque" w:char="F074"/>
      </w:r>
      <w:r w:rsidRPr="08C35EC5">
        <w:rPr>
          <w:rFonts w:cs="B Lotus" w:hint="cs"/>
          <w:sz w:val="20"/>
          <w:rtl/>
        </w:rPr>
        <w:t xml:space="preserve"> افترا زدند و مدخلی برای افترا به عدالت آن‌ها اتخاذ کردند، ص 307-318.</w:t>
      </w:r>
    </w:p>
  </w:footnote>
  <w:footnote w:id="160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طلحة بن عبیدالله: صحابی گرانقدر که شرح حال او در کتابهای ذیل آمده است: الاستیعاب 2/764ش1280، اسد الغابة، ص 3/84ش2627، الإصابة 2/229ش4266، تاریخ الصحابة، ص 24ش5، مشاهیر علماءالامصار 12ش8.</w:t>
      </w:r>
    </w:p>
  </w:footnote>
  <w:footnote w:id="160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رافع بن خدیج: صحابی گرانقدر که شرح حال او در: اسدالغابة 2/232ش1580، الاستیعاب 2/489ش726، الإصابة 1/495ش2526، تاریخ الصحابه، ص 97ش419، تجرید اسماء صحابه 1/173، </w:t>
      </w:r>
      <w:r w:rsidRPr="08C35EC5">
        <w:rPr>
          <w:rFonts w:cs="B Lotus"/>
          <w:sz w:val="20"/>
          <w:rtl/>
        </w:rPr>
        <w:t>و</w:t>
      </w:r>
      <w:r w:rsidRPr="08C35EC5">
        <w:rPr>
          <w:rFonts w:cs="B Lotus" w:hint="cs"/>
          <w:sz w:val="20"/>
          <w:rtl/>
        </w:rPr>
        <w:t xml:space="preserve"> </w:t>
      </w:r>
      <w:r w:rsidRPr="08C35EC5">
        <w:rPr>
          <w:rFonts w:cs="B Lotus"/>
          <w:sz w:val="20"/>
          <w:rtl/>
        </w:rPr>
        <w:t xml:space="preserve">مشاهير علماء الأمصار ص 18 </w:t>
      </w:r>
      <w:r w:rsidRPr="08C35EC5">
        <w:rPr>
          <w:rFonts w:cs="B Lotus" w:hint="cs"/>
          <w:sz w:val="20"/>
          <w:rtl/>
        </w:rPr>
        <w:t>ش</w:t>
      </w:r>
      <w:r w:rsidRPr="08C35EC5">
        <w:rPr>
          <w:rFonts w:cs="B Lotus"/>
          <w:sz w:val="20"/>
          <w:rtl/>
        </w:rPr>
        <w:t>29</w:t>
      </w:r>
      <w:r w:rsidRPr="08C35EC5">
        <w:rPr>
          <w:rFonts w:cs="B Lotus" w:hint="cs"/>
          <w:sz w:val="20"/>
          <w:rtl/>
        </w:rPr>
        <w:t>.</w:t>
      </w:r>
    </w:p>
  </w:footnote>
  <w:footnote w:id="161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مسلم به شرح نووی، کتاب الفضائل، باب وجوب امتثال </w:t>
      </w:r>
      <w:r w:rsidRPr="08C35EC5">
        <w:rPr>
          <w:rFonts w:cs="B Lotus"/>
          <w:sz w:val="20"/>
          <w:rtl/>
        </w:rPr>
        <w:t xml:space="preserve">ما قاله شرعاً دون ما ذكره من معايش الدنيا على سبيل الرأى </w:t>
      </w:r>
      <w:r w:rsidRPr="08C35EC5">
        <w:rPr>
          <w:rFonts w:cs="B Lotus" w:hint="cs"/>
          <w:sz w:val="20"/>
          <w:rtl/>
        </w:rPr>
        <w:t>، ص 8/127، 128ش2361-2363.</w:t>
      </w:r>
    </w:p>
  </w:footnote>
  <w:footnote w:id="161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التشریع / استاد دکتر موسی شاهین، ص 32، تاریخ المذاهب الاسلامیة / علامه محمد ابوزهره، ص 241 و بعد از آن.</w:t>
      </w:r>
    </w:p>
  </w:footnote>
  <w:footnote w:id="161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بلکه ارکان اسلام را انکار می‌کنند و نگاه کنید به آنچه که جمال البنا در کتاب سنت و نقش آن در فقه جدید، ص 193می</w:t>
      </w:r>
      <w:r w:rsidRPr="08C35EC5">
        <w:rPr>
          <w:rFonts w:cs="B Lotus" w:hint="eastAsia"/>
          <w:sz w:val="20"/>
          <w:rtl/>
        </w:rPr>
        <w:t>‏</w:t>
      </w:r>
      <w:r w:rsidRPr="08C35EC5">
        <w:rPr>
          <w:rFonts w:cs="B Lotus" w:hint="cs"/>
          <w:sz w:val="20"/>
          <w:rtl/>
        </w:rPr>
        <w:t xml:space="preserve">پندارد و می‏گوید: سخنان پیامبر در عباداتی مانند نماز و روزه و زکات و حج و شورا و ... همیشه و لزوما تشریع نیست. ر.ک: همان ص 170، 195، 203ف 225، و نگا: </w:t>
      </w:r>
      <w:r w:rsidRPr="08C35EC5">
        <w:rPr>
          <w:rFonts w:cs="B Lotus"/>
          <w:sz w:val="20"/>
          <w:rtl/>
        </w:rPr>
        <w:t>الأصلان العظيمان ص</w:t>
      </w:r>
      <w:r w:rsidRPr="08C35EC5">
        <w:rPr>
          <w:rFonts w:cs="B Lotus" w:hint="cs"/>
          <w:sz w:val="20"/>
          <w:rtl/>
        </w:rPr>
        <w:t xml:space="preserve"> </w:t>
      </w:r>
      <w:r w:rsidRPr="08C35EC5">
        <w:rPr>
          <w:rFonts w:cs="B Lotus"/>
          <w:sz w:val="20"/>
          <w:rtl/>
        </w:rPr>
        <w:t xml:space="preserve">240 </w:t>
      </w:r>
      <w:r w:rsidRPr="08C35EC5">
        <w:rPr>
          <w:rFonts w:cs="B Lotus" w:hint="cs"/>
          <w:sz w:val="20"/>
          <w:rtl/>
        </w:rPr>
        <w:t xml:space="preserve">و بعد از آن. نگا: «الإسلام هو قرآن وحده» مقاله دکتر توفیق صدقی در مجله المنار جلد 9/910، 911، اضواء علی السنة النبویة / محمود أبوریه، ص 42، 44، 93، قصه حدیث محمدی، ص 14-17، دراسة الکتب المقدسة / دکتر موریس بوکای، ص 293 و 299، </w:t>
      </w:r>
      <w:r w:rsidRPr="08C35EC5">
        <w:rPr>
          <w:rFonts w:cs="B Lotus"/>
          <w:sz w:val="20"/>
          <w:rtl/>
        </w:rPr>
        <w:t>و</w:t>
      </w:r>
      <w:r w:rsidRPr="08C35EC5">
        <w:rPr>
          <w:rFonts w:cs="B Lotus" w:hint="cs"/>
          <w:sz w:val="20"/>
          <w:rtl/>
        </w:rPr>
        <w:t xml:space="preserve"> </w:t>
      </w:r>
      <w:r w:rsidRPr="08C35EC5">
        <w:rPr>
          <w:rFonts w:cs="B Lotus"/>
          <w:sz w:val="20"/>
          <w:rtl/>
        </w:rPr>
        <w:t>الإمام الشافعى ص84، و</w:t>
      </w:r>
      <w:r w:rsidRPr="08C35EC5">
        <w:rPr>
          <w:rFonts w:cs="B Lotus" w:hint="cs"/>
          <w:sz w:val="20"/>
          <w:rtl/>
        </w:rPr>
        <w:t xml:space="preserve"> </w:t>
      </w:r>
      <w:r w:rsidRPr="08C35EC5">
        <w:rPr>
          <w:rFonts w:cs="B Lotus"/>
          <w:sz w:val="20"/>
          <w:rtl/>
        </w:rPr>
        <w:t>نقد الخطاب الدينى ص 126</w:t>
      </w:r>
      <w:r w:rsidRPr="08C35EC5">
        <w:rPr>
          <w:rFonts w:cs="B Lotus" w:hint="cs"/>
          <w:sz w:val="20"/>
          <w:rtl/>
        </w:rPr>
        <w:t xml:space="preserve">، </w:t>
      </w:r>
      <w:r w:rsidRPr="08C35EC5">
        <w:rPr>
          <w:rFonts w:cs="B Lotus"/>
          <w:sz w:val="20"/>
          <w:rtl/>
        </w:rPr>
        <w:t>دكتر نصر أبوزيد، و</w:t>
      </w:r>
      <w:r w:rsidRPr="08C35EC5">
        <w:rPr>
          <w:rFonts w:cs="B Lotus" w:hint="cs"/>
          <w:sz w:val="20"/>
          <w:rtl/>
        </w:rPr>
        <w:t xml:space="preserve"> </w:t>
      </w:r>
      <w:r w:rsidRPr="08C35EC5">
        <w:rPr>
          <w:rFonts w:cs="B Lotus"/>
          <w:sz w:val="20"/>
          <w:rtl/>
        </w:rPr>
        <w:t>الكتاب و</w:t>
      </w:r>
      <w:r w:rsidRPr="08C35EC5">
        <w:rPr>
          <w:rFonts w:cs="B Lotus" w:hint="cs"/>
          <w:sz w:val="20"/>
          <w:rtl/>
        </w:rPr>
        <w:t xml:space="preserve"> </w:t>
      </w:r>
      <w:r w:rsidRPr="08C35EC5">
        <w:rPr>
          <w:rFonts w:cs="B Lotus"/>
          <w:sz w:val="20"/>
          <w:rtl/>
        </w:rPr>
        <w:t>القرآن قراءة معاصرة</w:t>
      </w:r>
      <w:r w:rsidRPr="08C35EC5">
        <w:rPr>
          <w:rFonts w:cs="B Lotus" w:hint="cs"/>
          <w:sz w:val="20"/>
          <w:rtl/>
        </w:rPr>
        <w:t xml:space="preserve">، </w:t>
      </w:r>
      <w:r w:rsidRPr="08C35EC5">
        <w:rPr>
          <w:rFonts w:cs="B Lotus"/>
          <w:sz w:val="20"/>
          <w:rtl/>
        </w:rPr>
        <w:t>دكتر محمد شحرور ص553، و</w:t>
      </w:r>
      <w:r w:rsidRPr="08C35EC5">
        <w:rPr>
          <w:rFonts w:cs="B Lotus" w:hint="cs"/>
          <w:sz w:val="20"/>
          <w:rtl/>
        </w:rPr>
        <w:t xml:space="preserve"> </w:t>
      </w:r>
      <w:r w:rsidRPr="08C35EC5">
        <w:rPr>
          <w:rFonts w:cs="B Lotus"/>
          <w:sz w:val="20"/>
          <w:rtl/>
        </w:rPr>
        <w:t>السلطة فى الإسلام</w:t>
      </w:r>
      <w:r w:rsidRPr="08C35EC5">
        <w:rPr>
          <w:rFonts w:cs="B Lotus" w:hint="cs"/>
          <w:sz w:val="20"/>
          <w:rtl/>
        </w:rPr>
        <w:t xml:space="preserve">، </w:t>
      </w:r>
      <w:r w:rsidRPr="08C35EC5">
        <w:rPr>
          <w:rFonts w:cs="B Lotus"/>
          <w:sz w:val="20"/>
          <w:rtl/>
        </w:rPr>
        <w:t>مستشار عبد الجواد ياسين ص 248</w:t>
      </w:r>
      <w:r w:rsidRPr="08C35EC5">
        <w:rPr>
          <w:rFonts w:cs="B Lotus" w:hint="cs"/>
          <w:sz w:val="20"/>
          <w:rtl/>
        </w:rPr>
        <w:t xml:space="preserve"> و بعد از آن.</w:t>
      </w:r>
    </w:p>
  </w:footnote>
  <w:footnote w:id="161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مسند إمام احمد 2/177ش1935حاشیه، نگا: الرد القویم علی المجرم الأثیم / شیخ التویجری، ص 133-136.</w:t>
      </w:r>
    </w:p>
  </w:footnote>
  <w:footnote w:id="161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الإسلام عقیدة و شریعة / استاد بزرگ شیخ محمود شلتوت، ص 499 و بعد از آن.</w:t>
      </w:r>
    </w:p>
  </w:footnote>
  <w:footnote w:id="1615">
    <w:p w:rsidR="08C0294C" w:rsidRPr="08C35EC5" w:rsidRDefault="08C0294C" w:rsidP="08AA2C04">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xml:space="preserve">- استاد رشید رضا در مجله المنار جلد 9/858، </w:t>
      </w:r>
      <w:r w:rsidRPr="08C35EC5">
        <w:rPr>
          <w:rFonts w:cs="B Lotus"/>
          <w:sz w:val="20"/>
          <w:rtl/>
        </w:rPr>
        <w:t>و</w:t>
      </w:r>
      <w:r w:rsidRPr="08C35EC5">
        <w:rPr>
          <w:rFonts w:cs="B Lotus" w:hint="cs"/>
          <w:sz w:val="20"/>
          <w:rtl/>
        </w:rPr>
        <w:t xml:space="preserve"> </w:t>
      </w:r>
      <w:r w:rsidRPr="08C35EC5">
        <w:rPr>
          <w:rFonts w:cs="B Lotus"/>
          <w:sz w:val="20"/>
          <w:rtl/>
        </w:rPr>
        <w:t xml:space="preserve">دكتر عبد المنعم النمر - رحمه الله - </w:t>
      </w:r>
      <w:r w:rsidRPr="08C35EC5">
        <w:rPr>
          <w:rFonts w:cs="B Lotus" w:hint="cs"/>
          <w:sz w:val="20"/>
          <w:rtl/>
        </w:rPr>
        <w:t>در</w:t>
      </w:r>
      <w:r w:rsidRPr="08C35EC5">
        <w:rPr>
          <w:rFonts w:cs="B Lotus"/>
          <w:sz w:val="20"/>
          <w:rtl/>
        </w:rPr>
        <w:t xml:space="preserve"> كتب</w:t>
      </w:r>
      <w:r w:rsidRPr="08C35EC5">
        <w:rPr>
          <w:rFonts w:cs="B Lotus" w:hint="cs"/>
          <w:sz w:val="20"/>
          <w:rtl/>
        </w:rPr>
        <w:t>ش</w:t>
      </w:r>
      <w:r w:rsidRPr="08C35EC5">
        <w:rPr>
          <w:rFonts w:cs="B Lotus"/>
          <w:sz w:val="20"/>
          <w:rtl/>
        </w:rPr>
        <w:t xml:space="preserve"> (السنة والتشريع) و (الاجتهاد) و (علم أصول الفقه) و</w:t>
      </w:r>
      <w:r w:rsidRPr="08C35EC5">
        <w:rPr>
          <w:rFonts w:cs="B Lotus" w:hint="cs"/>
          <w:sz w:val="20"/>
          <w:rtl/>
        </w:rPr>
        <w:t xml:space="preserve"> </w:t>
      </w:r>
      <w:r w:rsidRPr="08C35EC5">
        <w:rPr>
          <w:rFonts w:cs="B Lotus"/>
          <w:sz w:val="20"/>
          <w:rtl/>
        </w:rPr>
        <w:t xml:space="preserve">شيخ عبدالجليل عيسى </w:t>
      </w:r>
      <w:r w:rsidRPr="08C35EC5">
        <w:rPr>
          <w:rFonts w:cs="B Lotus" w:hint="cs"/>
          <w:sz w:val="20"/>
          <w:rtl/>
        </w:rPr>
        <w:t>در</w:t>
      </w:r>
      <w:r w:rsidRPr="08C35EC5">
        <w:rPr>
          <w:rFonts w:cs="B Lotus"/>
          <w:sz w:val="20"/>
          <w:rtl/>
        </w:rPr>
        <w:t xml:space="preserve"> كتاب (اجتهاد الرسول)، و</w:t>
      </w:r>
      <w:r w:rsidRPr="08C35EC5">
        <w:rPr>
          <w:rFonts w:cs="B Lotus" w:hint="cs"/>
          <w:sz w:val="20"/>
          <w:rtl/>
        </w:rPr>
        <w:t xml:space="preserve"> </w:t>
      </w:r>
      <w:r w:rsidRPr="08C35EC5">
        <w:rPr>
          <w:rFonts w:cs="B Lotus"/>
          <w:sz w:val="20"/>
          <w:rtl/>
        </w:rPr>
        <w:t xml:space="preserve">شيخ على حسب الله </w:t>
      </w:r>
      <w:r w:rsidRPr="08C35EC5">
        <w:rPr>
          <w:rFonts w:cs="B Lotus" w:hint="cs"/>
          <w:sz w:val="20"/>
          <w:rtl/>
        </w:rPr>
        <w:t>در</w:t>
      </w:r>
      <w:r w:rsidRPr="08C35EC5">
        <w:rPr>
          <w:rFonts w:cs="B Lotus"/>
          <w:sz w:val="20"/>
          <w:rtl/>
        </w:rPr>
        <w:t xml:space="preserve"> كتاب (التشريع)، و</w:t>
      </w:r>
      <w:r w:rsidRPr="08C35EC5">
        <w:rPr>
          <w:rFonts w:cs="B Lotus" w:hint="cs"/>
          <w:sz w:val="20"/>
          <w:rtl/>
        </w:rPr>
        <w:t xml:space="preserve"> </w:t>
      </w:r>
      <w:r w:rsidRPr="08C35EC5">
        <w:rPr>
          <w:rFonts w:cs="B Lotus"/>
          <w:sz w:val="20"/>
          <w:rtl/>
        </w:rPr>
        <w:t xml:space="preserve">شيخ محمد غزالى-رحمه الله- </w:t>
      </w:r>
      <w:r w:rsidRPr="08C35EC5">
        <w:rPr>
          <w:rFonts w:cs="B Lotus" w:hint="cs"/>
          <w:sz w:val="20"/>
          <w:rtl/>
        </w:rPr>
        <w:t>در</w:t>
      </w:r>
      <w:r w:rsidRPr="08C35EC5">
        <w:rPr>
          <w:rFonts w:cs="B Lotus"/>
          <w:sz w:val="20"/>
          <w:rtl/>
        </w:rPr>
        <w:t xml:space="preserve"> كتاب "كيف نفهم الإسلام" </w:t>
      </w:r>
      <w:r w:rsidRPr="08C35EC5">
        <w:rPr>
          <w:rFonts w:cs="B Lotus" w:hint="cs"/>
          <w:sz w:val="20"/>
          <w:rtl/>
        </w:rPr>
        <w:t xml:space="preserve">به </w:t>
      </w:r>
      <w:r w:rsidRPr="08C35EC5">
        <w:rPr>
          <w:rFonts w:cs="B Lotus"/>
          <w:sz w:val="20"/>
          <w:rtl/>
        </w:rPr>
        <w:t>نقل</w:t>
      </w:r>
      <w:r w:rsidRPr="08C35EC5">
        <w:rPr>
          <w:rFonts w:cs="B Lotus" w:hint="cs"/>
          <w:sz w:val="20"/>
          <w:rtl/>
        </w:rPr>
        <w:t xml:space="preserve"> از </w:t>
      </w:r>
      <w:r w:rsidRPr="08C35EC5">
        <w:rPr>
          <w:rFonts w:cs="B Lotus"/>
          <w:sz w:val="20"/>
          <w:rtl/>
        </w:rPr>
        <w:t>شيخ محمد مدنى، و</w:t>
      </w:r>
      <w:r w:rsidRPr="08C35EC5">
        <w:rPr>
          <w:rFonts w:cs="B Lotus" w:hint="cs"/>
          <w:sz w:val="20"/>
          <w:rtl/>
        </w:rPr>
        <w:t xml:space="preserve"> </w:t>
      </w:r>
      <w:r w:rsidRPr="08C35EC5">
        <w:rPr>
          <w:rFonts w:cs="B Lotus"/>
          <w:sz w:val="20"/>
          <w:rtl/>
        </w:rPr>
        <w:t xml:space="preserve">دكتر محمد سليم العوا </w:t>
      </w:r>
      <w:r w:rsidRPr="08C35EC5">
        <w:rPr>
          <w:rFonts w:cs="B Lotus" w:hint="cs"/>
          <w:sz w:val="20"/>
          <w:rtl/>
        </w:rPr>
        <w:t>در شماره افتتاحی مجله</w:t>
      </w:r>
      <w:r w:rsidRPr="08C35EC5">
        <w:rPr>
          <w:rFonts w:cs="B Lotus"/>
          <w:sz w:val="20"/>
          <w:rtl/>
        </w:rPr>
        <w:t xml:space="preserve"> "المسلم المعاصر"، و</w:t>
      </w:r>
      <w:r w:rsidRPr="08C35EC5">
        <w:rPr>
          <w:rFonts w:cs="B Lotus" w:hint="cs"/>
          <w:sz w:val="20"/>
          <w:rtl/>
        </w:rPr>
        <w:t xml:space="preserve"> </w:t>
      </w:r>
      <w:r w:rsidRPr="08C35EC5">
        <w:rPr>
          <w:rFonts w:cs="B Lotus"/>
          <w:sz w:val="20"/>
          <w:rtl/>
        </w:rPr>
        <w:t xml:space="preserve">دكتر يوسف قرضاوى </w:t>
      </w:r>
      <w:r w:rsidRPr="08C35EC5">
        <w:rPr>
          <w:rFonts w:cs="B Lotus" w:hint="cs"/>
          <w:sz w:val="20"/>
          <w:rtl/>
        </w:rPr>
        <w:t>در</w:t>
      </w:r>
      <w:r w:rsidRPr="08C35EC5">
        <w:rPr>
          <w:rFonts w:cs="B Lotus"/>
          <w:sz w:val="20"/>
          <w:rtl/>
        </w:rPr>
        <w:t xml:space="preserve"> كتاب السنة مصدراً للمعرفة والحضارة 41، و</w:t>
      </w:r>
      <w:r w:rsidRPr="08C35EC5">
        <w:rPr>
          <w:rFonts w:cs="B Lotus" w:hint="cs"/>
          <w:sz w:val="20"/>
          <w:rtl/>
        </w:rPr>
        <w:t xml:space="preserve"> </w:t>
      </w:r>
      <w:r w:rsidRPr="08C35EC5">
        <w:rPr>
          <w:rFonts w:cs="B Lotus"/>
          <w:sz w:val="20"/>
          <w:rtl/>
        </w:rPr>
        <w:t>غيره</w:t>
      </w:r>
      <w:r w:rsidRPr="08C35EC5">
        <w:rPr>
          <w:rFonts w:cs="B Lotus" w:hint="cs"/>
          <w:sz w:val="20"/>
          <w:rtl/>
        </w:rPr>
        <w:t>.</w:t>
      </w:r>
      <w:r w:rsidRPr="08C35EC5">
        <w:rPr>
          <w:rFonts w:cs="B Lotus"/>
          <w:sz w:val="20"/>
          <w:rtl/>
        </w:rPr>
        <w:t xml:space="preserve"> </w:t>
      </w:r>
      <w:r w:rsidRPr="08C35EC5">
        <w:rPr>
          <w:rFonts w:cs="B Lotus" w:hint="cs"/>
          <w:sz w:val="20"/>
          <w:rtl/>
        </w:rPr>
        <w:t>نگا</w:t>
      </w:r>
      <w:r w:rsidRPr="08C35EC5">
        <w:rPr>
          <w:rFonts w:cs="B Lotus"/>
          <w:sz w:val="20"/>
          <w:rtl/>
        </w:rPr>
        <w:t>: العصريون معتزلة اليوم</w:t>
      </w:r>
      <w:r w:rsidRPr="08C35EC5">
        <w:rPr>
          <w:rFonts w:cs="B Lotus" w:hint="cs"/>
          <w:sz w:val="20"/>
          <w:rtl/>
        </w:rPr>
        <w:t>، ا</w:t>
      </w:r>
      <w:r w:rsidRPr="08C35EC5">
        <w:rPr>
          <w:rFonts w:cs="B Lotus"/>
          <w:sz w:val="20"/>
          <w:rtl/>
        </w:rPr>
        <w:t>ستا</w:t>
      </w:r>
      <w:r w:rsidRPr="08C35EC5">
        <w:rPr>
          <w:rFonts w:cs="B Lotus" w:hint="cs"/>
          <w:sz w:val="20"/>
          <w:rtl/>
        </w:rPr>
        <w:t>د</w:t>
      </w:r>
      <w:r w:rsidRPr="08C35EC5">
        <w:rPr>
          <w:rFonts w:cs="B Lotus"/>
          <w:sz w:val="20"/>
          <w:rtl/>
        </w:rPr>
        <w:t xml:space="preserve"> يوسف كمال ص53-72</w:t>
      </w:r>
      <w:r w:rsidRPr="08C35EC5">
        <w:rPr>
          <w:rFonts w:cs="B Lotus" w:hint="cs"/>
          <w:sz w:val="20"/>
          <w:rtl/>
        </w:rPr>
        <w:t>.</w:t>
      </w:r>
    </w:p>
  </w:footnote>
  <w:footnote w:id="161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التشریع، ص 25، 26، علم اصول الفقه، ص 24 و بعد از آن، دکتر عبدالمنعم النمر، و کسی که بر عقیده اوست ادعایش فایده‏ای برای او ندارد چون اجتهاد وقتی که بر آن اقرار شد به منزله وحی است چون پیامبر خطا و اشتباه را تقریر نمی‏کند</w:t>
      </w:r>
      <w:r w:rsidRPr="08C35EC5">
        <w:rPr>
          <w:rFonts w:ascii="Times New Roman" w:hAnsi="Times New Roman" w:cs="B Lotus" w:hint="cs"/>
          <w:sz w:val="20"/>
          <w:rtl/>
        </w:rPr>
        <w:t xml:space="preserve"> همچنانکه در علو اصول فقه مقرر است، بنابراین علمای حنفیه آن را وحی باطنی نامیده‏اند همچنین دکتر قرضاوی در کتاب </w:t>
      </w:r>
      <w:r w:rsidRPr="08C35EC5">
        <w:rPr>
          <w:rFonts w:ascii="Times New Roman" w:hAnsi="Times New Roman" w:cs="B Lotus"/>
          <w:sz w:val="20"/>
          <w:rtl/>
        </w:rPr>
        <w:t xml:space="preserve">السنة مصدراً للمعرفة والحضارة </w:t>
      </w:r>
      <w:r w:rsidRPr="08C35EC5">
        <w:rPr>
          <w:rFonts w:ascii="Times New Roman" w:hAnsi="Times New Roman" w:cs="B Lotus" w:hint="cs"/>
          <w:sz w:val="20"/>
          <w:rtl/>
        </w:rPr>
        <w:t xml:space="preserve">حاشیه </w:t>
      </w:r>
      <w:r w:rsidRPr="08C35EC5">
        <w:rPr>
          <w:rFonts w:ascii="Times New Roman" w:hAnsi="Times New Roman" w:cs="B Lotus"/>
          <w:sz w:val="20"/>
          <w:rtl/>
        </w:rPr>
        <w:t>ص 17</w:t>
      </w:r>
      <w:r w:rsidRPr="08C35EC5">
        <w:rPr>
          <w:rFonts w:ascii="Times New Roman" w:hAnsi="Times New Roman" w:cs="B Lotus" w:hint="cs"/>
          <w:sz w:val="20"/>
          <w:rtl/>
        </w:rPr>
        <w:t xml:space="preserve"> ردی بر این نظر دکتر نمر آورده است. نمی‏دانم بعد از این چرا پیروان نظریه تقسیم سنت به تشریعی و غیرتشریعی آن را تأیید کرده‏اند؟! مگر هر آنچه که گفته می‏شود سنت غیرتشریعی است اقرار خداوند متعال بر آن صورت نگرفته و اجتهاد نبیش به شکل وحی در نیامده است، حتی اگر این امر مباح باشد؟! تفصیل آن بعدا می‏آید.</w:t>
      </w:r>
    </w:p>
  </w:footnote>
  <w:footnote w:id="161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بخاری به شرح فتح الباری، کتاب السلم، باب السلم فی وزن معلوم 4/501ش2240، مسلم به شرح نووی، کتاب المساقاة، باب السلم 6/46ش1604، و لفظ از اوست، نگا: نیل الأوطار 5/226.</w:t>
      </w:r>
    </w:p>
  </w:footnote>
  <w:footnote w:id="161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التشریع / استاد دکتر عبدالمنعم النمر، ص 42، 43، نگا: کتاب دیگر او اصول الفقه، ص 28.</w:t>
      </w:r>
    </w:p>
  </w:footnote>
  <w:footnote w:id="161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مصدراً للمعرفة و الحضارة / دکتر قرضاوی، نگا: السنة و التشریع / استاد دکتر موسی شاهین، ص 28.</w:t>
      </w:r>
    </w:p>
  </w:footnote>
  <w:footnote w:id="162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سنن ترمذی، کتاب السیر، باب ماجاء فی قتل الأساری و الفداء 4/114، 115ش1567، ترمذی می‏گوید: این حدیث از ثوری حسن و غریب است و در الباب از </w:t>
      </w:r>
      <w:r w:rsidRPr="08C35EC5">
        <w:rPr>
          <w:rFonts w:cs="B Lotus"/>
          <w:sz w:val="20"/>
          <w:rtl/>
        </w:rPr>
        <w:t>ابن مسعود و</w:t>
      </w:r>
      <w:r w:rsidRPr="08C35EC5">
        <w:rPr>
          <w:rFonts w:cs="B Lotus" w:hint="cs"/>
          <w:sz w:val="20"/>
          <w:rtl/>
        </w:rPr>
        <w:t xml:space="preserve"> </w:t>
      </w:r>
      <w:r w:rsidRPr="08C35EC5">
        <w:rPr>
          <w:rFonts w:cs="B Lotus"/>
          <w:sz w:val="20"/>
          <w:rtl/>
        </w:rPr>
        <w:t>أنس، و</w:t>
      </w:r>
      <w:r w:rsidRPr="08C35EC5">
        <w:rPr>
          <w:rFonts w:cs="B Lotus" w:hint="cs"/>
          <w:sz w:val="20"/>
          <w:rtl/>
        </w:rPr>
        <w:t xml:space="preserve"> </w:t>
      </w:r>
      <w:r w:rsidRPr="08C35EC5">
        <w:rPr>
          <w:rFonts w:cs="B Lotus"/>
          <w:sz w:val="20"/>
          <w:rtl/>
        </w:rPr>
        <w:t>أبى برزة، و</w:t>
      </w:r>
      <w:r w:rsidRPr="08C35EC5">
        <w:rPr>
          <w:rFonts w:cs="B Lotus" w:hint="cs"/>
          <w:sz w:val="20"/>
          <w:rtl/>
        </w:rPr>
        <w:t xml:space="preserve"> </w:t>
      </w:r>
      <w:r w:rsidRPr="08C35EC5">
        <w:rPr>
          <w:rFonts w:cs="B Lotus"/>
          <w:sz w:val="20"/>
          <w:rtl/>
        </w:rPr>
        <w:t xml:space="preserve">جبير بن مطعم، </w:t>
      </w:r>
      <w:r w:rsidRPr="08C35EC5">
        <w:rPr>
          <w:rFonts w:cs="B Lotus" w:hint="cs"/>
          <w:sz w:val="20"/>
          <w:rtl/>
        </w:rPr>
        <w:t>نگا</w:t>
      </w:r>
      <w:r w:rsidRPr="08C35EC5">
        <w:rPr>
          <w:rFonts w:cs="B Lotus"/>
          <w:sz w:val="20"/>
          <w:rtl/>
        </w:rPr>
        <w:t>: تفسير القرآن العظيم</w:t>
      </w:r>
      <w:r w:rsidRPr="08C35EC5">
        <w:rPr>
          <w:rFonts w:cs="B Lotus" w:hint="cs"/>
          <w:sz w:val="20"/>
          <w:rtl/>
        </w:rPr>
        <w:t xml:space="preserve">، </w:t>
      </w:r>
      <w:r w:rsidRPr="08C35EC5">
        <w:rPr>
          <w:rFonts w:cs="B Lotus"/>
          <w:sz w:val="20"/>
          <w:rtl/>
        </w:rPr>
        <w:t>ابن كثير 2/326</w:t>
      </w:r>
      <w:r w:rsidRPr="08C35EC5">
        <w:rPr>
          <w:rFonts w:ascii="Times New Roman" w:hAnsi="Times New Roman" w:cs="B Lotus" w:hint="cs"/>
          <w:sz w:val="20"/>
          <w:rtl/>
        </w:rPr>
        <w:t>.</w:t>
      </w:r>
    </w:p>
  </w:footnote>
  <w:footnote w:id="162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الإحکام / آمدی 4/143.</w:t>
      </w:r>
    </w:p>
  </w:footnote>
  <w:footnote w:id="162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الإحکام / آمدی 4/143-187، الإحکام / ابن حزم 5/125-133، المستصفی / غزالی 2/350-354، الإبهاج فی شرح المنهاج 2/264، اصول سرخسی 1/5، المعتمد 2/210، </w:t>
      </w:r>
      <w:r w:rsidRPr="08C35EC5">
        <w:rPr>
          <w:rFonts w:cs="B Lotus"/>
          <w:sz w:val="20"/>
          <w:rtl/>
        </w:rPr>
        <w:t>و</w:t>
      </w:r>
      <w:r w:rsidRPr="08C35EC5">
        <w:rPr>
          <w:rFonts w:cs="B Lotus" w:hint="cs"/>
          <w:sz w:val="20"/>
          <w:rtl/>
        </w:rPr>
        <w:t xml:space="preserve"> </w:t>
      </w:r>
      <w:r w:rsidRPr="08C35EC5">
        <w:rPr>
          <w:rFonts w:cs="B Lotus"/>
          <w:sz w:val="20"/>
          <w:rtl/>
        </w:rPr>
        <w:t>المحصول</w:t>
      </w:r>
      <w:r w:rsidRPr="08C35EC5">
        <w:rPr>
          <w:rFonts w:cs="B Lotus" w:hint="cs"/>
          <w:sz w:val="20"/>
          <w:rtl/>
        </w:rPr>
        <w:t xml:space="preserve">، </w:t>
      </w:r>
      <w:r w:rsidRPr="08C35EC5">
        <w:rPr>
          <w:rFonts w:cs="B Lotus"/>
          <w:sz w:val="20"/>
          <w:rtl/>
        </w:rPr>
        <w:t>رازى 2/489، و</w:t>
      </w:r>
      <w:r w:rsidRPr="08C35EC5">
        <w:rPr>
          <w:rFonts w:cs="B Lotus" w:hint="cs"/>
          <w:sz w:val="20"/>
          <w:rtl/>
        </w:rPr>
        <w:t xml:space="preserve"> </w:t>
      </w:r>
      <w:r w:rsidRPr="08C35EC5">
        <w:rPr>
          <w:rFonts w:cs="B Lotus"/>
          <w:sz w:val="20"/>
          <w:rtl/>
        </w:rPr>
        <w:t>البحر المحيط</w:t>
      </w:r>
      <w:r w:rsidRPr="08C35EC5">
        <w:rPr>
          <w:rFonts w:cs="B Lotus" w:hint="cs"/>
          <w:sz w:val="20"/>
          <w:rtl/>
        </w:rPr>
        <w:t xml:space="preserve">، </w:t>
      </w:r>
      <w:r w:rsidRPr="08C35EC5">
        <w:rPr>
          <w:rFonts w:cs="B Lotus"/>
          <w:sz w:val="20"/>
          <w:rtl/>
        </w:rPr>
        <w:t xml:space="preserve">زركشى 6/214 </w:t>
      </w:r>
      <w:r w:rsidRPr="08C35EC5">
        <w:rPr>
          <w:rFonts w:ascii="Times New Roman" w:hAnsi="Times New Roman" w:cs="Times New Roman" w:hint="cs"/>
          <w:sz w:val="20"/>
          <w:rtl/>
        </w:rPr>
        <w:t>–</w:t>
      </w:r>
      <w:r w:rsidRPr="08C35EC5">
        <w:rPr>
          <w:rFonts w:cs="B Lotus"/>
          <w:sz w:val="20"/>
          <w:rtl/>
        </w:rPr>
        <w:t xml:space="preserve"> 219</w:t>
      </w:r>
      <w:r w:rsidRPr="08C35EC5">
        <w:rPr>
          <w:rFonts w:cs="B Lotus" w:hint="cs"/>
          <w:sz w:val="20"/>
          <w:rtl/>
        </w:rPr>
        <w:t>،</w:t>
      </w:r>
      <w:r w:rsidRPr="08C35EC5">
        <w:rPr>
          <w:rFonts w:cs="B Lotus"/>
          <w:sz w:val="20"/>
          <w:rtl/>
        </w:rPr>
        <w:t xml:space="preserve"> </w:t>
      </w:r>
      <w:r w:rsidRPr="08C35EC5">
        <w:rPr>
          <w:rFonts w:cs="B Lotus" w:hint="cs"/>
          <w:sz w:val="20"/>
          <w:rtl/>
        </w:rPr>
        <w:t>نگا</w:t>
      </w:r>
      <w:r w:rsidRPr="08C35EC5">
        <w:rPr>
          <w:rFonts w:cs="B Lotus"/>
          <w:sz w:val="20"/>
          <w:rtl/>
        </w:rPr>
        <w:t>: حجية السنة</w:t>
      </w:r>
      <w:r w:rsidRPr="08C35EC5">
        <w:rPr>
          <w:rFonts w:cs="B Lotus" w:hint="cs"/>
          <w:sz w:val="20"/>
          <w:rtl/>
        </w:rPr>
        <w:t xml:space="preserve">، </w:t>
      </w:r>
      <w:r w:rsidRPr="08C35EC5">
        <w:rPr>
          <w:rFonts w:cs="B Lotus"/>
          <w:sz w:val="20"/>
          <w:rtl/>
        </w:rPr>
        <w:t>علام</w:t>
      </w:r>
      <w:r w:rsidRPr="08C35EC5">
        <w:rPr>
          <w:rFonts w:cs="B Lotus" w:hint="cs"/>
          <w:sz w:val="20"/>
          <w:rtl/>
        </w:rPr>
        <w:t>ه</w:t>
      </w:r>
      <w:r w:rsidRPr="08C35EC5">
        <w:rPr>
          <w:rFonts w:cs="B Lotus"/>
          <w:sz w:val="20"/>
          <w:rtl/>
        </w:rPr>
        <w:t xml:space="preserve"> دكتر عبدالغنى ص145</w:t>
      </w:r>
      <w:r w:rsidRPr="08C35EC5">
        <w:rPr>
          <w:rFonts w:ascii="Times New Roman" w:hAnsi="Times New Roman" w:cs="Times New Roman" w:hint="cs"/>
          <w:sz w:val="20"/>
          <w:rtl/>
        </w:rPr>
        <w:t>–</w:t>
      </w:r>
      <w:r w:rsidRPr="08C35EC5">
        <w:rPr>
          <w:rFonts w:cs="B Lotus"/>
          <w:sz w:val="20"/>
          <w:rtl/>
        </w:rPr>
        <w:t>240</w:t>
      </w:r>
      <w:r w:rsidRPr="08C35EC5">
        <w:rPr>
          <w:rFonts w:cs="B Lotus" w:hint="cs"/>
          <w:sz w:val="20"/>
          <w:rtl/>
        </w:rPr>
        <w:t>،</w:t>
      </w:r>
      <w:r w:rsidRPr="08C35EC5">
        <w:rPr>
          <w:rFonts w:cs="B Lotus"/>
          <w:sz w:val="20"/>
          <w:rtl/>
        </w:rPr>
        <w:t xml:space="preserve"> </w:t>
      </w:r>
      <w:r w:rsidRPr="08C35EC5">
        <w:rPr>
          <w:rFonts w:cs="B Lotus" w:hint="cs"/>
          <w:sz w:val="20"/>
          <w:rtl/>
        </w:rPr>
        <w:t xml:space="preserve">و </w:t>
      </w:r>
      <w:r w:rsidRPr="08C35EC5">
        <w:rPr>
          <w:rFonts w:cs="B Lotus"/>
          <w:sz w:val="20"/>
          <w:rtl/>
        </w:rPr>
        <w:t>النفحات الشذية فيما يتعلق بالعصمة و</w:t>
      </w:r>
      <w:r w:rsidRPr="08C35EC5">
        <w:rPr>
          <w:rFonts w:cs="B Lotus" w:hint="cs"/>
          <w:sz w:val="20"/>
          <w:rtl/>
        </w:rPr>
        <w:t xml:space="preserve"> </w:t>
      </w:r>
      <w:r w:rsidRPr="08C35EC5">
        <w:rPr>
          <w:rFonts w:cs="B Lotus"/>
          <w:sz w:val="20"/>
          <w:rtl/>
        </w:rPr>
        <w:t>السنة</w:t>
      </w:r>
      <w:r w:rsidRPr="08C35EC5">
        <w:rPr>
          <w:rFonts w:cs="B Lotus" w:hint="cs"/>
          <w:sz w:val="20"/>
          <w:rtl/>
        </w:rPr>
        <w:t xml:space="preserve">، </w:t>
      </w:r>
      <w:r w:rsidRPr="08C35EC5">
        <w:rPr>
          <w:rFonts w:cs="B Lotus"/>
          <w:sz w:val="20"/>
          <w:rtl/>
        </w:rPr>
        <w:t>شيخ محمد حامدى ص103،و</w:t>
      </w:r>
      <w:r w:rsidRPr="08C35EC5">
        <w:rPr>
          <w:rFonts w:cs="B Lotus" w:hint="cs"/>
          <w:sz w:val="20"/>
          <w:rtl/>
        </w:rPr>
        <w:t xml:space="preserve"> </w:t>
      </w:r>
      <w:r w:rsidRPr="08C35EC5">
        <w:rPr>
          <w:rFonts w:cs="B Lotus"/>
          <w:sz w:val="20"/>
          <w:rtl/>
        </w:rPr>
        <w:t>أصول الفقه</w:t>
      </w:r>
      <w:r w:rsidRPr="08C35EC5">
        <w:rPr>
          <w:rFonts w:cs="B Lotus" w:hint="cs"/>
          <w:sz w:val="20"/>
          <w:rtl/>
        </w:rPr>
        <w:t xml:space="preserve">، </w:t>
      </w:r>
      <w:r w:rsidRPr="08C35EC5">
        <w:rPr>
          <w:rFonts w:cs="B Lotus"/>
          <w:sz w:val="20"/>
          <w:rtl/>
        </w:rPr>
        <w:t>شيخ محمد خضرى ص426</w:t>
      </w:r>
      <w:r w:rsidRPr="08C35EC5">
        <w:rPr>
          <w:rFonts w:cs="B Lotus" w:hint="cs"/>
          <w:sz w:val="20"/>
          <w:rtl/>
        </w:rPr>
        <w:t>.</w:t>
      </w:r>
    </w:p>
  </w:footnote>
  <w:footnote w:id="162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حباب بن المنذر صحابی گرانقدر که شرح حال او در: الإصابه 1/302ش1557، الاستیعاب 1/458ش483، اسدالغابة 1/665ش1023، تاریخ الصحابة، ص 78 ش 301، مشاهیر علماء المصار ص32ش112آمده است.</w:t>
      </w:r>
    </w:p>
  </w:footnote>
  <w:footnote w:id="162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تفسیر القرآن العظیم / ابن کثیر 2/292.</w:t>
      </w:r>
    </w:p>
  </w:footnote>
  <w:footnote w:id="162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التشریع / دکتر موسی شاهین، ص 18-20با تصرف، نگا: تاریخ المذاهب إسلامیة/ علامه محمد ابوزهرة، ص 239-240، مناهل العرفان فی علوم قرآن / شیخ زرقانی 2/418-425.</w:t>
      </w:r>
      <w:r w:rsidRPr="08C35EC5">
        <w:rPr>
          <w:rFonts w:ascii="Times New Roman" w:hAnsi="Times New Roman" w:cs="B Lotus" w:hint="cs"/>
          <w:sz w:val="20"/>
          <w:rtl/>
        </w:rPr>
        <w:t xml:space="preserve"> امام شاطبی می‏گوید: بدان که پیامبر با عصمت یاری شده و با معجزه</w:t>
      </w:r>
      <w:r w:rsidRPr="08C35EC5">
        <w:rPr>
          <w:rFonts w:ascii="Times New Roman" w:hAnsi="Times New Roman" w:cs="B Lotus" w:hint="eastAsia"/>
          <w:sz w:val="20"/>
          <w:rtl/>
        </w:rPr>
        <w:t>‏ای که دال بر درستی کلام او باشد،</w:t>
      </w:r>
      <w:r w:rsidRPr="08C35EC5">
        <w:rPr>
          <w:rFonts w:ascii="Times New Roman" w:hAnsi="Times New Roman" w:cs="B Lotus" w:hint="cs"/>
          <w:sz w:val="20"/>
          <w:rtl/>
        </w:rPr>
        <w:t xml:space="preserve"> تقویت شده، و تو اجتهاد صادر شده از او را بدون اختلاف معصوم می‏دانی یا اینکه او اصلا خطا نکرده و یا اینکه اگر خطایی فرض شود آن را تأیید نکرده، نظر تو در غیر این مورد چیست؟ نگا: الموافقات  و همان ص 404.</w:t>
      </w:r>
    </w:p>
  </w:footnote>
  <w:footnote w:id="162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حجیة و السنة / دکتر /عبدالغنی عبدالخالق، ص 283، مصادر الشرعیة الاسلامیة مقارنة بالمصادر الدستوریه / دکتر علی جریشه، ص 38-39، </w:t>
      </w:r>
      <w:r w:rsidRPr="08C35EC5">
        <w:rPr>
          <w:rFonts w:cs="B Lotus"/>
          <w:sz w:val="20"/>
          <w:rtl/>
        </w:rPr>
        <w:t>و</w:t>
      </w:r>
      <w:r w:rsidRPr="08C35EC5">
        <w:rPr>
          <w:rFonts w:cs="B Lotus" w:hint="cs"/>
          <w:sz w:val="20"/>
          <w:rtl/>
        </w:rPr>
        <w:t xml:space="preserve"> </w:t>
      </w:r>
      <w:r w:rsidRPr="08C35EC5">
        <w:rPr>
          <w:rFonts w:cs="B Lotus"/>
          <w:sz w:val="20"/>
          <w:rtl/>
        </w:rPr>
        <w:t>لفقه الإسلامى مرونته و</w:t>
      </w:r>
      <w:r w:rsidRPr="08C35EC5">
        <w:rPr>
          <w:rFonts w:cs="B Lotus" w:hint="cs"/>
          <w:sz w:val="20"/>
          <w:rtl/>
        </w:rPr>
        <w:t xml:space="preserve"> </w:t>
      </w:r>
      <w:r w:rsidRPr="08C35EC5">
        <w:rPr>
          <w:rFonts w:cs="B Lotus"/>
          <w:sz w:val="20"/>
          <w:rtl/>
        </w:rPr>
        <w:t>طوره</w:t>
      </w:r>
      <w:r w:rsidRPr="08C35EC5">
        <w:rPr>
          <w:rFonts w:cs="B Lotus" w:hint="cs"/>
          <w:sz w:val="20"/>
          <w:rtl/>
        </w:rPr>
        <w:t>،</w:t>
      </w:r>
      <w:r w:rsidRPr="08C35EC5">
        <w:rPr>
          <w:rFonts w:cs="B Lotus"/>
          <w:sz w:val="20"/>
          <w:rtl/>
        </w:rPr>
        <w:t>امام الأكبر جاد الحق على جاد الحق ص 26-31</w:t>
      </w:r>
      <w:r w:rsidRPr="08C35EC5">
        <w:rPr>
          <w:rFonts w:ascii="Times New Roman" w:hAnsi="Times New Roman" w:cs="B Lotus" w:hint="cs"/>
          <w:sz w:val="20"/>
          <w:rtl/>
        </w:rPr>
        <w:t>.</w:t>
      </w:r>
    </w:p>
  </w:footnote>
  <w:footnote w:id="162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التشریع / استاد دکتر موسی شاهین، ص 22.</w:t>
      </w:r>
    </w:p>
  </w:footnote>
  <w:footnote w:id="1628">
    <w:p w:rsidR="08C0294C" w:rsidRPr="08C35EC5" w:rsidRDefault="08C0294C" w:rsidP="08AA2C04">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xml:space="preserve">- سنن ابن ماجه، کتاب الأطعمه، باب الکبد و الطحال 2/295ش3314، </w:t>
      </w:r>
      <w:r w:rsidRPr="08C35EC5">
        <w:rPr>
          <w:rFonts w:cs="B Lotus"/>
          <w:sz w:val="20"/>
          <w:rtl/>
        </w:rPr>
        <w:t>و</w:t>
      </w:r>
      <w:r w:rsidRPr="08C35EC5">
        <w:rPr>
          <w:rFonts w:cs="B Lotus" w:hint="cs"/>
          <w:sz w:val="20"/>
          <w:rtl/>
        </w:rPr>
        <w:t xml:space="preserve"> </w:t>
      </w:r>
      <w:r w:rsidRPr="08C35EC5">
        <w:rPr>
          <w:rFonts w:cs="B Lotus"/>
          <w:sz w:val="20"/>
          <w:rtl/>
        </w:rPr>
        <w:t xml:space="preserve">دارقطنى </w:t>
      </w:r>
      <w:r w:rsidRPr="08C35EC5">
        <w:rPr>
          <w:rFonts w:cs="B Lotus" w:hint="cs"/>
          <w:sz w:val="20"/>
          <w:rtl/>
        </w:rPr>
        <w:t>در</w:t>
      </w:r>
      <w:r w:rsidRPr="08C35EC5">
        <w:rPr>
          <w:rFonts w:cs="B Lotus"/>
          <w:sz w:val="20"/>
          <w:rtl/>
        </w:rPr>
        <w:t xml:space="preserve"> سنن</w:t>
      </w:r>
      <w:r w:rsidRPr="08C35EC5">
        <w:rPr>
          <w:rFonts w:cs="B Lotus" w:hint="cs"/>
          <w:sz w:val="20"/>
          <w:rtl/>
        </w:rPr>
        <w:t>ش</w:t>
      </w:r>
      <w:r w:rsidRPr="08C35EC5">
        <w:rPr>
          <w:rFonts w:cs="B Lotus"/>
          <w:sz w:val="20"/>
          <w:rtl/>
        </w:rPr>
        <w:t xml:space="preserve"> كتاب الأشربة و</w:t>
      </w:r>
      <w:r w:rsidRPr="08C35EC5">
        <w:rPr>
          <w:rFonts w:cs="B Lotus" w:hint="cs"/>
          <w:sz w:val="20"/>
          <w:rtl/>
        </w:rPr>
        <w:t xml:space="preserve"> </w:t>
      </w:r>
      <w:r w:rsidRPr="08C35EC5">
        <w:rPr>
          <w:rFonts w:cs="B Lotus"/>
          <w:sz w:val="20"/>
          <w:rtl/>
        </w:rPr>
        <w:t>غيرها،باب الصيد و</w:t>
      </w:r>
      <w:r w:rsidRPr="08C35EC5">
        <w:rPr>
          <w:rFonts w:cs="B Lotus" w:hint="cs"/>
          <w:sz w:val="20"/>
          <w:rtl/>
        </w:rPr>
        <w:t xml:space="preserve"> </w:t>
      </w:r>
      <w:r w:rsidRPr="08C35EC5">
        <w:rPr>
          <w:rFonts w:cs="B Lotus"/>
          <w:sz w:val="20"/>
          <w:rtl/>
        </w:rPr>
        <w:t>الذبائح و</w:t>
      </w:r>
      <w:r w:rsidRPr="08C35EC5">
        <w:rPr>
          <w:rFonts w:cs="B Lotus" w:hint="cs"/>
          <w:sz w:val="20"/>
          <w:rtl/>
        </w:rPr>
        <w:t xml:space="preserve"> </w:t>
      </w:r>
      <w:r w:rsidRPr="08C35EC5">
        <w:rPr>
          <w:rFonts w:cs="B Lotus"/>
          <w:sz w:val="20"/>
          <w:rtl/>
        </w:rPr>
        <w:t>الأطعمة و</w:t>
      </w:r>
      <w:r w:rsidRPr="08C35EC5">
        <w:rPr>
          <w:rFonts w:cs="B Lotus" w:hint="cs"/>
          <w:sz w:val="20"/>
          <w:rtl/>
        </w:rPr>
        <w:t xml:space="preserve"> </w:t>
      </w:r>
      <w:r w:rsidRPr="08C35EC5">
        <w:rPr>
          <w:rFonts w:cs="B Lotus"/>
          <w:sz w:val="20"/>
          <w:rtl/>
        </w:rPr>
        <w:t xml:space="preserve">غير ذلك4/271،272 </w:t>
      </w:r>
      <w:r w:rsidRPr="08C35EC5">
        <w:rPr>
          <w:rFonts w:cs="B Lotus" w:hint="cs"/>
          <w:sz w:val="20"/>
          <w:rtl/>
        </w:rPr>
        <w:t>ش</w:t>
      </w:r>
      <w:r w:rsidRPr="08C35EC5">
        <w:rPr>
          <w:rFonts w:cs="B Lotus"/>
          <w:sz w:val="20"/>
          <w:rtl/>
        </w:rPr>
        <w:t xml:space="preserve">25 </w:t>
      </w:r>
      <w:r w:rsidRPr="08C35EC5">
        <w:rPr>
          <w:rFonts w:cs="B Lotus" w:hint="cs"/>
          <w:sz w:val="20"/>
          <w:rtl/>
        </w:rPr>
        <w:t>از</w:t>
      </w:r>
      <w:r w:rsidRPr="08C35EC5">
        <w:rPr>
          <w:rFonts w:cs="B Lotus"/>
          <w:sz w:val="20"/>
          <w:rtl/>
        </w:rPr>
        <w:t xml:space="preserve"> حديث ابن عمر - رضى الله عنهما - </w:t>
      </w:r>
      <w:r w:rsidRPr="08C35EC5">
        <w:rPr>
          <w:rFonts w:cs="B Lotus" w:hint="cs"/>
          <w:sz w:val="20"/>
          <w:rtl/>
        </w:rPr>
        <w:t>که</w:t>
      </w:r>
      <w:r w:rsidRPr="08C35EC5">
        <w:rPr>
          <w:rFonts w:cs="B Lotus"/>
          <w:sz w:val="20"/>
          <w:rtl/>
        </w:rPr>
        <w:t xml:space="preserve"> عبد الرحمن بن زيد بن أسلم</w:t>
      </w:r>
      <w:r w:rsidRPr="08C35EC5">
        <w:rPr>
          <w:rFonts w:cs="B Lotus" w:hint="cs"/>
          <w:sz w:val="20"/>
          <w:rtl/>
        </w:rPr>
        <w:t xml:space="preserve"> در آن است.</w:t>
      </w:r>
      <w:r w:rsidRPr="08C35EC5">
        <w:rPr>
          <w:rFonts w:cs="B Lotus"/>
          <w:sz w:val="20"/>
          <w:rtl/>
        </w:rPr>
        <w:t xml:space="preserve"> ابن الجوزى </w:t>
      </w:r>
      <w:r w:rsidRPr="08C35EC5">
        <w:rPr>
          <w:rFonts w:cs="B Lotus" w:hint="cs"/>
          <w:sz w:val="20"/>
          <w:rtl/>
        </w:rPr>
        <w:t>می‏گوید</w:t>
      </w:r>
      <w:r w:rsidRPr="08C35EC5">
        <w:rPr>
          <w:rFonts w:cs="B Lotus"/>
          <w:sz w:val="20"/>
          <w:rtl/>
        </w:rPr>
        <w:t xml:space="preserve">: </w:t>
      </w:r>
      <w:r w:rsidRPr="08C35EC5">
        <w:rPr>
          <w:rFonts w:cs="B Lotus" w:hint="cs"/>
          <w:sz w:val="20"/>
          <w:rtl/>
        </w:rPr>
        <w:t>بر ضعف او اجماع است</w:t>
      </w:r>
      <w:r w:rsidRPr="08C35EC5">
        <w:rPr>
          <w:rFonts w:cs="B Lotus"/>
          <w:sz w:val="20"/>
          <w:rtl/>
        </w:rPr>
        <w:t xml:space="preserve">، </w:t>
      </w:r>
      <w:r w:rsidRPr="08C35EC5">
        <w:rPr>
          <w:rFonts w:cs="B Lotus" w:hint="cs"/>
          <w:sz w:val="20"/>
          <w:rtl/>
        </w:rPr>
        <w:t xml:space="preserve">و </w:t>
      </w:r>
      <w:r w:rsidRPr="08C35EC5">
        <w:rPr>
          <w:rFonts w:cs="B Lotus"/>
          <w:sz w:val="20"/>
          <w:rtl/>
        </w:rPr>
        <w:t xml:space="preserve">بوصيرى </w:t>
      </w:r>
      <w:r w:rsidRPr="08C35EC5">
        <w:rPr>
          <w:rFonts w:cs="B Lotus" w:hint="cs"/>
          <w:sz w:val="20"/>
          <w:rtl/>
        </w:rPr>
        <w:t>می‏گوید</w:t>
      </w:r>
      <w:r w:rsidRPr="08C35EC5">
        <w:rPr>
          <w:rFonts w:cs="B Lotus"/>
          <w:sz w:val="20"/>
          <w:rtl/>
        </w:rPr>
        <w:t xml:space="preserve">: </w:t>
      </w:r>
      <w:r w:rsidRPr="08C35EC5">
        <w:rPr>
          <w:rFonts w:cs="B Lotus" w:hint="cs"/>
          <w:sz w:val="20"/>
          <w:rtl/>
        </w:rPr>
        <w:t>ولی به</w:t>
      </w:r>
      <w:r w:rsidRPr="08C35EC5">
        <w:rPr>
          <w:rFonts w:cs="B Lotus"/>
          <w:sz w:val="20"/>
          <w:rtl/>
        </w:rPr>
        <w:t xml:space="preserve"> عبد الرحمن بن زيد </w:t>
      </w:r>
      <w:r w:rsidRPr="08C35EC5">
        <w:rPr>
          <w:rFonts w:cs="B Lotus" w:hint="cs"/>
          <w:sz w:val="20"/>
          <w:rtl/>
        </w:rPr>
        <w:t>از پدرش محدود نیست</w:t>
      </w:r>
      <w:r w:rsidRPr="08C35EC5">
        <w:rPr>
          <w:rFonts w:cs="B Lotus"/>
          <w:sz w:val="20"/>
          <w:rtl/>
        </w:rPr>
        <w:t xml:space="preserve"> </w:t>
      </w:r>
      <w:r w:rsidRPr="08C35EC5">
        <w:rPr>
          <w:rFonts w:cs="B Lotus" w:hint="cs"/>
          <w:sz w:val="20"/>
          <w:rtl/>
        </w:rPr>
        <w:t>و</w:t>
      </w:r>
      <w:r w:rsidRPr="08C35EC5">
        <w:rPr>
          <w:rFonts w:cs="B Lotus"/>
          <w:sz w:val="20"/>
          <w:rtl/>
        </w:rPr>
        <w:t xml:space="preserve"> سليمان بن بلال، </w:t>
      </w:r>
      <w:r w:rsidRPr="08C35EC5">
        <w:rPr>
          <w:rFonts w:cs="B Lotus" w:hint="cs"/>
          <w:sz w:val="20"/>
          <w:rtl/>
        </w:rPr>
        <w:t>از</w:t>
      </w:r>
      <w:r w:rsidRPr="08C35EC5">
        <w:rPr>
          <w:rFonts w:cs="B Lotus"/>
          <w:sz w:val="20"/>
          <w:rtl/>
        </w:rPr>
        <w:t xml:space="preserve"> زيد بن أسلم </w:t>
      </w:r>
      <w:r w:rsidRPr="08C35EC5">
        <w:rPr>
          <w:rFonts w:cs="B Lotus" w:hint="cs"/>
          <w:sz w:val="20"/>
          <w:rtl/>
        </w:rPr>
        <w:t>از</w:t>
      </w:r>
      <w:r w:rsidRPr="08C35EC5">
        <w:rPr>
          <w:rFonts w:cs="B Lotus"/>
          <w:sz w:val="20"/>
          <w:rtl/>
        </w:rPr>
        <w:t xml:space="preserve"> ابن عمر</w:t>
      </w:r>
      <w:r w:rsidRPr="08C35EC5">
        <w:rPr>
          <w:rFonts w:cs="B Lotus" w:hint="cs"/>
          <w:sz w:val="20"/>
          <w:rtl/>
        </w:rPr>
        <w:t xml:space="preserve"> تابع اوست.</w:t>
      </w:r>
      <w:r w:rsidRPr="08C35EC5">
        <w:rPr>
          <w:rFonts w:cs="B Lotus"/>
          <w:sz w:val="20"/>
          <w:rtl/>
        </w:rPr>
        <w:t xml:space="preserve"> بيهقى </w:t>
      </w:r>
      <w:r w:rsidRPr="08C35EC5">
        <w:rPr>
          <w:rFonts w:cs="B Lotus" w:hint="cs"/>
          <w:sz w:val="20"/>
          <w:rtl/>
        </w:rPr>
        <w:t>می‏گوید</w:t>
      </w:r>
      <w:r w:rsidRPr="08C35EC5">
        <w:rPr>
          <w:rFonts w:cs="B Lotus"/>
          <w:sz w:val="20"/>
          <w:rtl/>
        </w:rPr>
        <w:t xml:space="preserve">: إسناد </w:t>
      </w:r>
      <w:r w:rsidRPr="08C35EC5">
        <w:rPr>
          <w:rFonts w:cs="B Lotus" w:hint="cs"/>
          <w:sz w:val="20"/>
          <w:rtl/>
        </w:rPr>
        <w:t xml:space="preserve">آن </w:t>
      </w:r>
      <w:r w:rsidRPr="08C35EC5">
        <w:rPr>
          <w:rFonts w:cs="B Lotus"/>
          <w:sz w:val="20"/>
          <w:rtl/>
        </w:rPr>
        <w:t>موقوف</w:t>
      </w:r>
      <w:r w:rsidRPr="08C35EC5">
        <w:rPr>
          <w:rFonts w:cs="B Lotus" w:hint="cs"/>
          <w:sz w:val="20"/>
          <w:rtl/>
        </w:rPr>
        <w:t xml:space="preserve"> و</w:t>
      </w:r>
      <w:r w:rsidRPr="08C35EC5">
        <w:rPr>
          <w:rFonts w:cs="B Lotus"/>
          <w:sz w:val="20"/>
          <w:rtl/>
        </w:rPr>
        <w:t xml:space="preserve"> صحيح</w:t>
      </w:r>
      <w:r w:rsidRPr="08C35EC5">
        <w:rPr>
          <w:rFonts w:cs="B Lotus" w:hint="cs"/>
          <w:sz w:val="20"/>
          <w:rtl/>
        </w:rPr>
        <w:t xml:space="preserve"> است</w:t>
      </w:r>
      <w:r w:rsidRPr="08C35EC5">
        <w:rPr>
          <w:rFonts w:cs="B Lotus"/>
          <w:sz w:val="20"/>
          <w:rtl/>
        </w:rPr>
        <w:t xml:space="preserve">، </w:t>
      </w:r>
      <w:r w:rsidRPr="08C35EC5">
        <w:rPr>
          <w:rFonts w:cs="B Lotus" w:hint="cs"/>
          <w:sz w:val="20"/>
          <w:rtl/>
        </w:rPr>
        <w:t>نگا</w:t>
      </w:r>
      <w:r w:rsidRPr="08C35EC5">
        <w:rPr>
          <w:rFonts w:cs="B Lotus"/>
          <w:sz w:val="20"/>
          <w:rtl/>
        </w:rPr>
        <w:t xml:space="preserve">: مصباح الزجاجة 3/85، شوكانى </w:t>
      </w:r>
      <w:r w:rsidRPr="08C35EC5">
        <w:rPr>
          <w:rFonts w:cs="B Lotus" w:hint="cs"/>
          <w:sz w:val="20"/>
          <w:rtl/>
        </w:rPr>
        <w:t>در</w:t>
      </w:r>
      <w:r w:rsidRPr="08C35EC5">
        <w:rPr>
          <w:rFonts w:cs="B Lotus"/>
          <w:sz w:val="20"/>
          <w:rtl/>
        </w:rPr>
        <w:t xml:space="preserve"> نيل الأوطار 8/147، 148 </w:t>
      </w:r>
      <w:r w:rsidRPr="08C35EC5">
        <w:rPr>
          <w:rFonts w:cs="B Lotus" w:hint="cs"/>
          <w:sz w:val="20"/>
          <w:rtl/>
        </w:rPr>
        <w:t>و همچنین</w:t>
      </w:r>
      <w:r w:rsidRPr="08C35EC5">
        <w:rPr>
          <w:rFonts w:cs="B Lotus"/>
          <w:sz w:val="20"/>
          <w:rtl/>
        </w:rPr>
        <w:t xml:space="preserve"> أبوزرعة، و</w:t>
      </w:r>
      <w:r w:rsidRPr="08C35EC5">
        <w:rPr>
          <w:rFonts w:cs="B Lotus" w:hint="cs"/>
          <w:sz w:val="20"/>
          <w:rtl/>
        </w:rPr>
        <w:t xml:space="preserve"> </w:t>
      </w:r>
      <w:r w:rsidRPr="08C35EC5">
        <w:rPr>
          <w:rFonts w:cs="B Lotus"/>
          <w:sz w:val="20"/>
          <w:rtl/>
        </w:rPr>
        <w:t xml:space="preserve">أبو حاتم، </w:t>
      </w:r>
      <w:r w:rsidRPr="08C35EC5">
        <w:rPr>
          <w:rFonts w:cs="B Lotus" w:hint="cs"/>
          <w:sz w:val="20"/>
          <w:rtl/>
        </w:rPr>
        <w:t>آن را موقوف دانسته‌اند و آن در حکم مرفوع است و استدلال با آن حاصل می‏شود. نگا</w:t>
      </w:r>
      <w:r w:rsidRPr="08C35EC5">
        <w:rPr>
          <w:rFonts w:cs="B Lotus"/>
          <w:sz w:val="20"/>
          <w:rtl/>
        </w:rPr>
        <w:t xml:space="preserve">: فتح البارى 9/580 - 585 </w:t>
      </w:r>
      <w:r w:rsidRPr="08C35EC5">
        <w:rPr>
          <w:rFonts w:cs="B Lotus" w:hint="cs"/>
          <w:sz w:val="20"/>
          <w:rtl/>
        </w:rPr>
        <w:t>ش</w:t>
      </w:r>
      <w:r w:rsidRPr="08C35EC5">
        <w:rPr>
          <w:rFonts w:cs="B Lotus"/>
          <w:sz w:val="20"/>
          <w:rtl/>
        </w:rPr>
        <w:t>5536/5537 و</w:t>
      </w:r>
      <w:r w:rsidRPr="08C35EC5">
        <w:rPr>
          <w:rFonts w:cs="B Lotus" w:hint="cs"/>
          <w:sz w:val="20"/>
          <w:rtl/>
        </w:rPr>
        <w:t xml:space="preserve"> </w:t>
      </w:r>
      <w:r w:rsidRPr="08C35EC5">
        <w:rPr>
          <w:rFonts w:cs="B Lotus"/>
          <w:sz w:val="20"/>
          <w:rtl/>
        </w:rPr>
        <w:t>تعليق المغنى على الدارقطنى 4/271، 272</w:t>
      </w:r>
      <w:r w:rsidRPr="08C35EC5">
        <w:rPr>
          <w:rFonts w:cs="B Lotus" w:hint="cs"/>
          <w:sz w:val="20"/>
          <w:rtl/>
        </w:rPr>
        <w:t>.</w:t>
      </w:r>
    </w:p>
  </w:footnote>
  <w:footnote w:id="162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مسلم به شرح نووی، کتاب الصید و ذبائح، باب إباحة الطب 7/109ش1944، نگا: نیل الأوطار 8/118 و بعد از آن.</w:t>
      </w:r>
    </w:p>
  </w:footnote>
  <w:footnote w:id="163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التشریع / دکتر موسی شاهین، ص 23.</w:t>
      </w:r>
    </w:p>
  </w:footnote>
  <w:footnote w:id="163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بخاری به شرح فتح الباری، کتاب الأطعمة </w:t>
      </w:r>
      <w:r w:rsidRPr="08C35EC5">
        <w:rPr>
          <w:rFonts w:cs="B Lotus"/>
          <w:sz w:val="20"/>
          <w:rtl/>
        </w:rPr>
        <w:t>باب التسمية على الطعام و</w:t>
      </w:r>
      <w:r w:rsidRPr="08C35EC5">
        <w:rPr>
          <w:rFonts w:cs="B Lotus" w:hint="cs"/>
          <w:sz w:val="20"/>
          <w:rtl/>
        </w:rPr>
        <w:t xml:space="preserve"> </w:t>
      </w:r>
      <w:r w:rsidRPr="08C35EC5">
        <w:rPr>
          <w:rFonts w:cs="B Lotus"/>
          <w:sz w:val="20"/>
          <w:rtl/>
        </w:rPr>
        <w:t xml:space="preserve">الأكل باليمين </w:t>
      </w:r>
      <w:r w:rsidRPr="08C35EC5">
        <w:rPr>
          <w:rFonts w:cs="B Lotus" w:hint="cs"/>
          <w:sz w:val="20"/>
          <w:rtl/>
        </w:rPr>
        <w:t xml:space="preserve">9/431ش5376 و مسلم به شرح نووی، کتاب الأشربة، </w:t>
      </w:r>
      <w:r w:rsidRPr="08C35EC5">
        <w:rPr>
          <w:rFonts w:cs="B Lotus"/>
          <w:sz w:val="20"/>
          <w:rtl/>
        </w:rPr>
        <w:t>باب آداب الطعام و</w:t>
      </w:r>
      <w:r w:rsidRPr="08C35EC5">
        <w:rPr>
          <w:rFonts w:cs="B Lotus" w:hint="cs"/>
          <w:sz w:val="20"/>
          <w:rtl/>
        </w:rPr>
        <w:t xml:space="preserve"> </w:t>
      </w:r>
      <w:r w:rsidRPr="08C35EC5">
        <w:rPr>
          <w:rFonts w:cs="B Lotus"/>
          <w:sz w:val="20"/>
          <w:rtl/>
        </w:rPr>
        <w:t>الشراب و</w:t>
      </w:r>
      <w:r w:rsidRPr="08C35EC5">
        <w:rPr>
          <w:rFonts w:cs="B Lotus" w:hint="cs"/>
          <w:sz w:val="20"/>
          <w:rtl/>
        </w:rPr>
        <w:t xml:space="preserve"> </w:t>
      </w:r>
      <w:r w:rsidRPr="08C35EC5">
        <w:rPr>
          <w:rFonts w:cs="B Lotus"/>
          <w:sz w:val="20"/>
          <w:rtl/>
        </w:rPr>
        <w:t xml:space="preserve">أحكامهما 7/209 </w:t>
      </w:r>
      <w:r w:rsidRPr="08C35EC5">
        <w:rPr>
          <w:rFonts w:cs="B Lotus" w:hint="cs"/>
          <w:sz w:val="20"/>
          <w:rtl/>
        </w:rPr>
        <w:t>ش</w:t>
      </w:r>
      <w:r w:rsidRPr="08C35EC5">
        <w:rPr>
          <w:rFonts w:cs="B Lotus"/>
          <w:sz w:val="20"/>
          <w:rtl/>
        </w:rPr>
        <w:t xml:space="preserve"> 2022  </w:t>
      </w:r>
      <w:r w:rsidRPr="08C35EC5">
        <w:rPr>
          <w:rFonts w:cs="B Lotus" w:hint="cs"/>
          <w:sz w:val="20"/>
          <w:rtl/>
        </w:rPr>
        <w:t>از</w:t>
      </w:r>
      <w:r w:rsidRPr="08C35EC5">
        <w:rPr>
          <w:rFonts w:cs="B Lotus"/>
          <w:sz w:val="20"/>
          <w:rtl/>
        </w:rPr>
        <w:t xml:space="preserve"> حديث عمر بن أبى سلمة </w:t>
      </w:r>
      <w:r w:rsidRPr="08C35EC5">
        <w:rPr>
          <w:rFonts w:cs="B Lotus"/>
          <w:sz w:val="20"/>
          <w:rtl/>
        </w:rPr>
        <w:sym w:font="AGA Arabesque" w:char="F074"/>
      </w:r>
      <w:r w:rsidRPr="08C35EC5">
        <w:rPr>
          <w:rFonts w:cs="B Lotus" w:hint="cs"/>
          <w:sz w:val="20"/>
          <w:rtl/>
        </w:rPr>
        <w:t>.</w:t>
      </w:r>
    </w:p>
  </w:footnote>
  <w:footnote w:id="163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مجلة الأزهر، شماره ربیع الآخر 4118 ه‍. ، ص 630، </w:t>
      </w:r>
      <w:r w:rsidRPr="08C35EC5">
        <w:rPr>
          <w:rFonts w:cs="B Lotus"/>
          <w:sz w:val="20"/>
          <w:rtl/>
        </w:rPr>
        <w:t>مقال</w:t>
      </w:r>
      <w:r w:rsidRPr="08C35EC5">
        <w:rPr>
          <w:rFonts w:cs="B Lotus" w:hint="cs"/>
          <w:sz w:val="20"/>
          <w:rtl/>
        </w:rPr>
        <w:t>ه</w:t>
      </w:r>
      <w:r w:rsidRPr="08C35EC5">
        <w:rPr>
          <w:rFonts w:cs="B Lotus"/>
          <w:sz w:val="20"/>
          <w:rtl/>
        </w:rPr>
        <w:t xml:space="preserve"> (التيامن فطرة إلهية و</w:t>
      </w:r>
      <w:r w:rsidRPr="08C35EC5">
        <w:rPr>
          <w:rFonts w:cs="B Lotus" w:hint="cs"/>
          <w:sz w:val="20"/>
          <w:rtl/>
        </w:rPr>
        <w:t xml:space="preserve"> </w:t>
      </w:r>
      <w:r w:rsidRPr="08C35EC5">
        <w:rPr>
          <w:rFonts w:cs="B Lotus"/>
          <w:sz w:val="20"/>
          <w:rtl/>
        </w:rPr>
        <w:t>أفضلية تاريخية"</w:t>
      </w:r>
      <w:r w:rsidRPr="08C35EC5">
        <w:rPr>
          <w:rFonts w:cs="B Lotus" w:hint="cs"/>
          <w:sz w:val="20"/>
          <w:rtl/>
        </w:rPr>
        <w:t>.</w:t>
      </w:r>
    </w:p>
  </w:footnote>
  <w:footnote w:id="163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بخاری به شرح فتح الباری، کتاب الأشربة، </w:t>
      </w:r>
      <w:r w:rsidRPr="08C35EC5">
        <w:rPr>
          <w:rFonts w:cs="B Lotus"/>
          <w:sz w:val="20"/>
          <w:rtl/>
        </w:rPr>
        <w:t xml:space="preserve">باب النهى عن التنفس فى الإناء </w:t>
      </w:r>
      <w:r w:rsidRPr="08C35EC5">
        <w:rPr>
          <w:rFonts w:cs="B Lotus" w:hint="cs"/>
          <w:sz w:val="20"/>
          <w:rtl/>
        </w:rPr>
        <w:t xml:space="preserve">10/95ش5630، مسلم به شرح نووی، کتاب الأشربة، </w:t>
      </w:r>
      <w:r w:rsidRPr="08C35EC5">
        <w:rPr>
          <w:rFonts w:cs="B Lotus"/>
          <w:sz w:val="20"/>
          <w:rtl/>
        </w:rPr>
        <w:t>باب كراهية التنفس فى نفس الإناء و</w:t>
      </w:r>
      <w:r w:rsidRPr="08C35EC5">
        <w:rPr>
          <w:rFonts w:cs="B Lotus" w:hint="cs"/>
          <w:sz w:val="20"/>
          <w:rtl/>
        </w:rPr>
        <w:t xml:space="preserve"> </w:t>
      </w:r>
      <w:r w:rsidRPr="08C35EC5">
        <w:rPr>
          <w:rFonts w:cs="B Lotus"/>
          <w:sz w:val="20"/>
          <w:rtl/>
        </w:rPr>
        <w:t xml:space="preserve">استحباب التنفس ثلاثاً خارج الإناء 7/217 </w:t>
      </w:r>
      <w:r w:rsidRPr="08C35EC5">
        <w:rPr>
          <w:rFonts w:cs="B Lotus" w:hint="cs"/>
          <w:sz w:val="20"/>
          <w:rtl/>
        </w:rPr>
        <w:t>ش</w:t>
      </w:r>
      <w:r w:rsidRPr="08C35EC5">
        <w:rPr>
          <w:rFonts w:cs="B Lotus"/>
          <w:sz w:val="20"/>
          <w:rtl/>
        </w:rPr>
        <w:t xml:space="preserve"> 267 </w:t>
      </w:r>
      <w:r w:rsidRPr="08C35EC5">
        <w:rPr>
          <w:rFonts w:cs="B Lotus" w:hint="cs"/>
          <w:sz w:val="20"/>
          <w:rtl/>
        </w:rPr>
        <w:t>از</w:t>
      </w:r>
      <w:r w:rsidRPr="08C35EC5">
        <w:rPr>
          <w:rFonts w:cs="B Lotus"/>
          <w:sz w:val="20"/>
          <w:rtl/>
        </w:rPr>
        <w:t xml:space="preserve"> حديث أبى قتادة </w:t>
      </w:r>
      <w:r w:rsidRPr="08C35EC5">
        <w:rPr>
          <w:rFonts w:cs="B Lotus"/>
          <w:sz w:val="20"/>
          <w:rtl/>
        </w:rPr>
        <w:sym w:font="AGA Arabesque" w:char="F074"/>
      </w:r>
      <w:r w:rsidRPr="08C35EC5">
        <w:rPr>
          <w:rFonts w:cs="B Lotus" w:hint="cs"/>
          <w:sz w:val="20"/>
          <w:rtl/>
        </w:rPr>
        <w:t>.</w:t>
      </w:r>
    </w:p>
  </w:footnote>
  <w:footnote w:id="163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فتح الباری و شرح النووی در منابع پیشین.</w:t>
      </w:r>
    </w:p>
  </w:footnote>
  <w:footnote w:id="1635">
    <w:p w:rsidR="08C0294C" w:rsidRPr="08C35EC5" w:rsidRDefault="08C0294C" w:rsidP="083A4BC2">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و التشریع / استاد دکتر موسی شاهین، ص 22-24، </w:t>
      </w:r>
      <w:r w:rsidRPr="08C35EC5">
        <w:rPr>
          <w:rFonts w:cs="B Lotus"/>
          <w:sz w:val="20"/>
          <w:rtl/>
        </w:rPr>
        <w:t>ب</w:t>
      </w:r>
      <w:r w:rsidRPr="08C35EC5">
        <w:rPr>
          <w:rFonts w:cs="B Lotus" w:hint="cs"/>
          <w:sz w:val="20"/>
          <w:rtl/>
        </w:rPr>
        <w:t>ا</w:t>
      </w:r>
      <w:r w:rsidRPr="08C35EC5">
        <w:rPr>
          <w:rFonts w:cs="B Lotus"/>
          <w:sz w:val="20"/>
          <w:rtl/>
        </w:rPr>
        <w:t>تصرف، و</w:t>
      </w:r>
      <w:r w:rsidRPr="08C35EC5">
        <w:rPr>
          <w:rFonts w:cs="B Lotus" w:hint="cs"/>
          <w:sz w:val="20"/>
          <w:rtl/>
        </w:rPr>
        <w:t xml:space="preserve"> نگا</w:t>
      </w:r>
      <w:r w:rsidRPr="08C35EC5">
        <w:rPr>
          <w:rFonts w:cs="B Lotus"/>
          <w:sz w:val="20"/>
          <w:rtl/>
        </w:rPr>
        <w:t xml:space="preserve">: </w:t>
      </w:r>
      <w:r w:rsidRPr="08C35EC5">
        <w:rPr>
          <w:rFonts w:cs="B Lotus" w:hint="cs"/>
          <w:sz w:val="20"/>
          <w:rtl/>
        </w:rPr>
        <w:t>ا</w:t>
      </w:r>
      <w:r w:rsidRPr="08C35EC5">
        <w:rPr>
          <w:rFonts w:cs="B Lotus"/>
          <w:sz w:val="20"/>
          <w:rtl/>
        </w:rPr>
        <w:t>ستا</w:t>
      </w:r>
      <w:r w:rsidRPr="08C35EC5">
        <w:rPr>
          <w:rFonts w:cs="B Lotus" w:hint="cs"/>
          <w:sz w:val="20"/>
          <w:rtl/>
        </w:rPr>
        <w:t>د</w:t>
      </w:r>
      <w:r w:rsidRPr="08C35EC5">
        <w:rPr>
          <w:rFonts w:cs="B Lotus"/>
          <w:sz w:val="20"/>
          <w:rtl/>
        </w:rPr>
        <w:t xml:space="preserve"> محمد أسد </w:t>
      </w:r>
      <w:r w:rsidRPr="08C35EC5">
        <w:rPr>
          <w:rFonts w:cs="B Lotus" w:hint="cs"/>
          <w:sz w:val="20"/>
          <w:rtl/>
        </w:rPr>
        <w:t>در</w:t>
      </w:r>
      <w:r w:rsidRPr="08C35EC5">
        <w:rPr>
          <w:rFonts w:cs="B Lotus"/>
          <w:sz w:val="20"/>
          <w:rtl/>
        </w:rPr>
        <w:t xml:space="preserve"> كتاب </w:t>
      </w:r>
      <w:r>
        <w:rPr>
          <w:rFonts w:ascii="Traditional Arabic" w:hAnsi="Traditional Arabic" w:cs="Traditional Arabic"/>
          <w:sz w:val="20"/>
          <w:rtl/>
        </w:rPr>
        <w:t>«</w:t>
      </w:r>
      <w:r w:rsidRPr="08C35EC5">
        <w:rPr>
          <w:rFonts w:cs="B Lotus"/>
          <w:sz w:val="20"/>
          <w:rtl/>
        </w:rPr>
        <w:t>الإسلام على مفترق الطرق</w:t>
      </w:r>
      <w:r>
        <w:rPr>
          <w:rFonts w:ascii="Traditional Arabic" w:hAnsi="Traditional Arabic" w:cs="Traditional Arabic"/>
          <w:sz w:val="20"/>
          <w:rtl/>
        </w:rPr>
        <w:t>»</w:t>
      </w:r>
      <w:r w:rsidRPr="08C35EC5">
        <w:rPr>
          <w:rFonts w:cs="B Lotus"/>
          <w:sz w:val="20"/>
          <w:rtl/>
        </w:rPr>
        <w:t xml:space="preserve"> تحليل</w:t>
      </w:r>
      <w:r w:rsidRPr="08C35EC5">
        <w:rPr>
          <w:rFonts w:cs="B Lotus" w:hint="cs"/>
          <w:sz w:val="20"/>
          <w:rtl/>
        </w:rPr>
        <w:t xml:space="preserve"> ارزشمندی در مورد سنت و آداب و تقلیدهایی که به امور زندگی و عادت مردم وابسته است و تأثیر آن در تشخیص شخصیت مسلمان که شایسته است که تدریس شود و از آن استفاده شود.</w:t>
      </w:r>
      <w:r w:rsidRPr="08C35EC5">
        <w:rPr>
          <w:rFonts w:cs="B Lotus"/>
          <w:sz w:val="20"/>
          <w:rtl/>
        </w:rPr>
        <w:t xml:space="preserve"> الإسلام على مفترق الطرق ترجم</w:t>
      </w:r>
      <w:r w:rsidRPr="08C35EC5">
        <w:rPr>
          <w:rFonts w:cs="B Lotus" w:hint="cs"/>
          <w:sz w:val="20"/>
          <w:rtl/>
        </w:rPr>
        <w:t>ه</w:t>
      </w:r>
      <w:r w:rsidRPr="08C35EC5">
        <w:rPr>
          <w:rFonts w:cs="B Lotus"/>
          <w:sz w:val="20"/>
          <w:rtl/>
        </w:rPr>
        <w:t xml:space="preserve"> دكتر عمر فروخ، و</w:t>
      </w:r>
      <w:r w:rsidRPr="08C35EC5">
        <w:rPr>
          <w:rFonts w:cs="B Lotus" w:hint="cs"/>
          <w:sz w:val="20"/>
          <w:rtl/>
        </w:rPr>
        <w:t xml:space="preserve"> </w:t>
      </w:r>
      <w:r w:rsidRPr="08C35EC5">
        <w:rPr>
          <w:rFonts w:cs="B Lotus"/>
          <w:sz w:val="20"/>
          <w:rtl/>
        </w:rPr>
        <w:t xml:space="preserve">دكتر مصطفى خالدى، </w:t>
      </w:r>
      <w:r w:rsidRPr="08C35EC5">
        <w:rPr>
          <w:rFonts w:cs="B Lotus" w:hint="cs"/>
          <w:sz w:val="20"/>
          <w:rtl/>
        </w:rPr>
        <w:t>دو فصل آخر</w:t>
      </w:r>
      <w:r w:rsidRPr="08C35EC5">
        <w:rPr>
          <w:rFonts w:cs="B Lotus"/>
          <w:sz w:val="20"/>
          <w:rtl/>
        </w:rPr>
        <w:t xml:space="preserve"> ص 87 </w:t>
      </w:r>
      <w:r w:rsidRPr="08C35EC5">
        <w:rPr>
          <w:rFonts w:ascii="Times New Roman" w:hAnsi="Times New Roman" w:cs="Times New Roman" w:hint="cs"/>
          <w:sz w:val="20"/>
          <w:rtl/>
        </w:rPr>
        <w:t>–</w:t>
      </w:r>
      <w:r w:rsidRPr="08C35EC5">
        <w:rPr>
          <w:rFonts w:cs="B Lotus"/>
          <w:sz w:val="20"/>
          <w:rtl/>
        </w:rPr>
        <w:t xml:space="preserve"> 110</w:t>
      </w:r>
      <w:r w:rsidRPr="08C35EC5">
        <w:rPr>
          <w:rFonts w:cs="B Lotus" w:hint="cs"/>
          <w:sz w:val="20"/>
          <w:rtl/>
        </w:rPr>
        <w:t>.</w:t>
      </w:r>
    </w:p>
  </w:footnote>
  <w:footnote w:id="163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تفصیل بیشتر در السنة و التشریع / استاد دکتر موسی شاهین، ص 33 و بعد از آن.</w:t>
      </w:r>
    </w:p>
  </w:footnote>
  <w:footnote w:id="163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التشریع / دکتر موسی شاهین، ص 24.</w:t>
      </w:r>
    </w:p>
  </w:footnote>
  <w:footnote w:id="163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تشریع لازم و دائم، ص 44، دراسات فی السنة و علوم الحدیث / دکتر محمد المنسی، ص 228-232.</w:t>
      </w:r>
    </w:p>
  </w:footnote>
  <w:footnote w:id="163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المحصول / رازی 1/501، الإحکام / آمدی 1/159، الموافقات 4/437،الإبهاج فی شرح المنهاج 2/264، المعتمد فی اصول الفقه 1/334، البرهان / جوینی 1/181، </w:t>
      </w:r>
      <w:r w:rsidRPr="08C35EC5">
        <w:rPr>
          <w:rFonts w:cs="B Lotus"/>
          <w:sz w:val="20"/>
          <w:rtl/>
        </w:rPr>
        <w:t>و</w:t>
      </w:r>
      <w:r w:rsidRPr="08C35EC5">
        <w:rPr>
          <w:rFonts w:cs="B Lotus" w:hint="cs"/>
          <w:sz w:val="20"/>
          <w:rtl/>
        </w:rPr>
        <w:t xml:space="preserve"> </w:t>
      </w:r>
      <w:r w:rsidRPr="08C35EC5">
        <w:rPr>
          <w:rFonts w:cs="B Lotus"/>
          <w:sz w:val="20"/>
          <w:rtl/>
        </w:rPr>
        <w:t>البحر المحيط 4/176، و</w:t>
      </w:r>
      <w:r w:rsidRPr="08C35EC5">
        <w:rPr>
          <w:rFonts w:cs="B Lotus" w:hint="cs"/>
          <w:sz w:val="20"/>
          <w:rtl/>
        </w:rPr>
        <w:t xml:space="preserve"> </w:t>
      </w:r>
      <w:r w:rsidRPr="08C35EC5">
        <w:rPr>
          <w:rFonts w:cs="B Lotus"/>
          <w:sz w:val="20"/>
          <w:rtl/>
        </w:rPr>
        <w:t>فواتح الرحموت 2/180، و</w:t>
      </w:r>
      <w:r w:rsidRPr="08C35EC5">
        <w:rPr>
          <w:rFonts w:cs="B Lotus" w:hint="cs"/>
          <w:sz w:val="20"/>
          <w:rtl/>
        </w:rPr>
        <w:t xml:space="preserve"> </w:t>
      </w:r>
      <w:r w:rsidRPr="08C35EC5">
        <w:rPr>
          <w:rFonts w:cs="B Lotus"/>
          <w:sz w:val="20"/>
          <w:rtl/>
        </w:rPr>
        <w:t>إرشاد الفحول 1/165، و</w:t>
      </w:r>
      <w:r w:rsidRPr="08C35EC5">
        <w:rPr>
          <w:rFonts w:cs="B Lotus" w:hint="cs"/>
          <w:sz w:val="20"/>
          <w:rtl/>
        </w:rPr>
        <w:t xml:space="preserve"> </w:t>
      </w:r>
      <w:r w:rsidRPr="08C35EC5">
        <w:rPr>
          <w:rFonts w:cs="B Lotus"/>
          <w:sz w:val="20"/>
          <w:rtl/>
        </w:rPr>
        <w:t>دراسات أصولية فى السنة النبوية دكتر محمد حفناوى ص 65، و</w:t>
      </w:r>
      <w:r w:rsidRPr="08C35EC5">
        <w:rPr>
          <w:rFonts w:cs="B Lotus" w:hint="cs"/>
          <w:sz w:val="20"/>
          <w:rtl/>
        </w:rPr>
        <w:t xml:space="preserve"> نگا</w:t>
      </w:r>
      <w:r w:rsidRPr="08C35EC5">
        <w:rPr>
          <w:rFonts w:cs="B Lotus"/>
          <w:sz w:val="20"/>
          <w:rtl/>
        </w:rPr>
        <w:t>: حجية السنة</w:t>
      </w:r>
      <w:r w:rsidRPr="08C35EC5">
        <w:rPr>
          <w:rFonts w:cs="B Lotus" w:hint="cs"/>
          <w:sz w:val="20"/>
          <w:rtl/>
        </w:rPr>
        <w:t xml:space="preserve">، </w:t>
      </w:r>
      <w:r w:rsidRPr="08C35EC5">
        <w:rPr>
          <w:rFonts w:cs="B Lotus"/>
          <w:sz w:val="20"/>
          <w:rtl/>
        </w:rPr>
        <w:t>علام</w:t>
      </w:r>
      <w:r w:rsidRPr="08C35EC5">
        <w:rPr>
          <w:rFonts w:cs="B Lotus" w:hint="cs"/>
          <w:sz w:val="20"/>
          <w:rtl/>
        </w:rPr>
        <w:t>ه</w:t>
      </w:r>
      <w:r w:rsidRPr="08C35EC5">
        <w:rPr>
          <w:rFonts w:cs="B Lotus"/>
          <w:sz w:val="20"/>
          <w:rtl/>
        </w:rPr>
        <w:t xml:space="preserve"> دكتر عبد الغنى عبد الخالق ص 79</w:t>
      </w:r>
      <w:r w:rsidRPr="08C35EC5">
        <w:rPr>
          <w:rFonts w:cs="B Lotus" w:hint="cs"/>
          <w:sz w:val="20"/>
          <w:rtl/>
        </w:rPr>
        <w:t>.</w:t>
      </w:r>
    </w:p>
  </w:footnote>
  <w:footnote w:id="164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التقریر و التحبیر / ابن امیر الحاج 2/144.</w:t>
      </w:r>
    </w:p>
  </w:footnote>
  <w:footnote w:id="164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الإحکام / آمدی 1/114، المحصول / رازی 1/20، البرهان / جوینی 1/106-108، اصول / سرخسی، 1/14، فواتح الرحموت 1/112، الموافقات 1/395-193، 293- المستصفی 1/75، </w:t>
      </w:r>
      <w:r w:rsidRPr="08C35EC5">
        <w:rPr>
          <w:rFonts w:cs="B Lotus"/>
          <w:sz w:val="20"/>
          <w:rtl/>
        </w:rPr>
        <w:t>و</w:t>
      </w:r>
      <w:r w:rsidRPr="08C35EC5">
        <w:rPr>
          <w:rFonts w:cs="B Lotus" w:hint="cs"/>
          <w:sz w:val="20"/>
          <w:rtl/>
        </w:rPr>
        <w:t xml:space="preserve"> </w:t>
      </w:r>
      <w:r w:rsidRPr="08C35EC5">
        <w:rPr>
          <w:rFonts w:cs="B Lotus"/>
          <w:sz w:val="20"/>
          <w:rtl/>
        </w:rPr>
        <w:t>الإبـهاج فى شرح المنهاج 1/60، و</w:t>
      </w:r>
      <w:r w:rsidRPr="08C35EC5">
        <w:rPr>
          <w:rFonts w:cs="B Lotus" w:hint="cs"/>
          <w:sz w:val="20"/>
          <w:rtl/>
        </w:rPr>
        <w:t xml:space="preserve"> </w:t>
      </w:r>
      <w:r w:rsidRPr="08C35EC5">
        <w:rPr>
          <w:rFonts w:cs="B Lotus"/>
          <w:sz w:val="20"/>
          <w:rtl/>
        </w:rPr>
        <w:t>البحر المحيط 1/241، 275، و</w:t>
      </w:r>
      <w:r w:rsidRPr="08C35EC5">
        <w:rPr>
          <w:rFonts w:cs="B Lotus" w:hint="cs"/>
          <w:sz w:val="20"/>
          <w:rtl/>
        </w:rPr>
        <w:t xml:space="preserve"> </w:t>
      </w:r>
      <w:r w:rsidRPr="08C35EC5">
        <w:rPr>
          <w:rFonts w:cs="B Lotus"/>
          <w:sz w:val="20"/>
          <w:rtl/>
        </w:rPr>
        <w:t>إرشاد الفحول 1/186، و</w:t>
      </w:r>
      <w:r w:rsidRPr="08C35EC5">
        <w:rPr>
          <w:rFonts w:cs="B Lotus" w:hint="cs"/>
          <w:sz w:val="20"/>
          <w:rtl/>
        </w:rPr>
        <w:t xml:space="preserve"> </w:t>
      </w:r>
      <w:r w:rsidRPr="08C35EC5">
        <w:rPr>
          <w:rFonts w:cs="B Lotus"/>
          <w:sz w:val="20"/>
          <w:rtl/>
        </w:rPr>
        <w:t>أصول الفقه</w:t>
      </w:r>
      <w:r w:rsidRPr="08C35EC5">
        <w:rPr>
          <w:rFonts w:cs="B Lotus" w:hint="cs"/>
          <w:sz w:val="20"/>
          <w:rtl/>
        </w:rPr>
        <w:t xml:space="preserve">، </w:t>
      </w:r>
      <w:r w:rsidRPr="08C35EC5">
        <w:rPr>
          <w:rFonts w:cs="B Lotus"/>
          <w:sz w:val="20"/>
          <w:rtl/>
        </w:rPr>
        <w:t>شيخ محمد خضرى ص 60، و</w:t>
      </w:r>
      <w:r w:rsidRPr="08C35EC5">
        <w:rPr>
          <w:rFonts w:cs="B Lotus" w:hint="cs"/>
          <w:sz w:val="20"/>
          <w:rtl/>
        </w:rPr>
        <w:t xml:space="preserve"> نگا</w:t>
      </w:r>
      <w:r w:rsidRPr="08C35EC5">
        <w:rPr>
          <w:rFonts w:cs="B Lotus"/>
          <w:sz w:val="20"/>
          <w:rtl/>
        </w:rPr>
        <w:t>: حجية السنة</w:t>
      </w:r>
      <w:r w:rsidRPr="08C35EC5">
        <w:rPr>
          <w:rFonts w:cs="B Lotus" w:hint="cs"/>
          <w:sz w:val="20"/>
          <w:rtl/>
        </w:rPr>
        <w:t xml:space="preserve">، </w:t>
      </w:r>
      <w:r w:rsidRPr="08C35EC5">
        <w:rPr>
          <w:rFonts w:cs="B Lotus"/>
          <w:sz w:val="20"/>
          <w:rtl/>
        </w:rPr>
        <w:t>دكتر عبد الغنى ص 80، و</w:t>
      </w:r>
      <w:r w:rsidRPr="08C35EC5">
        <w:rPr>
          <w:rFonts w:cs="B Lotus" w:hint="cs"/>
          <w:sz w:val="20"/>
          <w:rtl/>
        </w:rPr>
        <w:t xml:space="preserve"> </w:t>
      </w:r>
      <w:r w:rsidRPr="08C35EC5">
        <w:rPr>
          <w:rFonts w:cs="B Lotus"/>
          <w:sz w:val="20"/>
          <w:rtl/>
        </w:rPr>
        <w:t>آراء المعتزلة الأصولية دراسة و</w:t>
      </w:r>
      <w:r w:rsidRPr="08C35EC5">
        <w:rPr>
          <w:rFonts w:cs="B Lotus" w:hint="cs"/>
          <w:sz w:val="20"/>
          <w:rtl/>
        </w:rPr>
        <w:t xml:space="preserve"> </w:t>
      </w:r>
      <w:r w:rsidRPr="08C35EC5">
        <w:rPr>
          <w:rFonts w:cs="B Lotus"/>
          <w:sz w:val="20"/>
          <w:rtl/>
        </w:rPr>
        <w:t>تقويماً ص152، 251، و</w:t>
      </w:r>
      <w:r w:rsidRPr="08C35EC5">
        <w:rPr>
          <w:rFonts w:cs="B Lotus" w:hint="cs"/>
          <w:sz w:val="20"/>
          <w:rtl/>
        </w:rPr>
        <w:t xml:space="preserve"> </w:t>
      </w:r>
      <w:r w:rsidRPr="08C35EC5">
        <w:rPr>
          <w:rFonts w:cs="B Lotus"/>
          <w:sz w:val="20"/>
          <w:rtl/>
        </w:rPr>
        <w:t>مصادر الشريعة الإسلامية مقارنة بالمصادر الدستورية</w:t>
      </w:r>
      <w:r w:rsidRPr="08C35EC5">
        <w:rPr>
          <w:rFonts w:cs="B Lotus" w:hint="cs"/>
          <w:sz w:val="20"/>
          <w:rtl/>
        </w:rPr>
        <w:t xml:space="preserve">، </w:t>
      </w:r>
      <w:r w:rsidRPr="08C35EC5">
        <w:rPr>
          <w:rFonts w:cs="B Lotus"/>
          <w:sz w:val="20"/>
          <w:rtl/>
        </w:rPr>
        <w:t xml:space="preserve">دكتر على جريشة ص 35 </w:t>
      </w:r>
      <w:r w:rsidRPr="08C35EC5">
        <w:rPr>
          <w:rFonts w:ascii="Times New Roman" w:hAnsi="Times New Roman" w:cs="Times New Roman" w:hint="cs"/>
          <w:sz w:val="20"/>
          <w:rtl/>
        </w:rPr>
        <w:t>–</w:t>
      </w:r>
      <w:r w:rsidRPr="08C35EC5">
        <w:rPr>
          <w:rFonts w:cs="B Lotus"/>
          <w:sz w:val="20"/>
          <w:rtl/>
        </w:rPr>
        <w:t>38</w:t>
      </w:r>
      <w:r w:rsidRPr="08C35EC5">
        <w:rPr>
          <w:rFonts w:cs="B Lotus" w:hint="cs"/>
          <w:sz w:val="20"/>
          <w:rtl/>
        </w:rPr>
        <w:t>.</w:t>
      </w:r>
    </w:p>
  </w:footnote>
  <w:footnote w:id="164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حدیث عمر بن ابی سلمه</w:t>
      </w:r>
      <w:r w:rsidRPr="08C35EC5">
        <w:rPr>
          <w:rFonts w:cs="B Lotus" w:hint="cs"/>
          <w:sz w:val="20"/>
          <w:rtl/>
        </w:rPr>
        <w:sym w:font="AGA Arabesque" w:char="F074"/>
      </w:r>
      <w:r w:rsidRPr="08C35EC5">
        <w:rPr>
          <w:rFonts w:cs="B Lotus" w:hint="cs"/>
          <w:sz w:val="20"/>
          <w:rtl/>
        </w:rPr>
        <w:t xml:space="preserve"> در صحیح مسلم به شرح نووی، کتاب الصیام، </w:t>
      </w:r>
      <w:r w:rsidRPr="08C35EC5">
        <w:rPr>
          <w:rFonts w:cs="B Lotus"/>
          <w:sz w:val="20"/>
          <w:rtl/>
        </w:rPr>
        <w:t xml:space="preserve">باب بيان أن القبلة فى الصوم ليست محرمة على من لم تحرك شهوته 4/233 </w:t>
      </w:r>
      <w:r w:rsidRPr="08C35EC5">
        <w:rPr>
          <w:rFonts w:cs="B Lotus" w:hint="cs"/>
          <w:sz w:val="20"/>
          <w:rtl/>
        </w:rPr>
        <w:t>ش</w:t>
      </w:r>
      <w:r w:rsidRPr="08C35EC5">
        <w:rPr>
          <w:rFonts w:cs="B Lotus"/>
          <w:sz w:val="20"/>
          <w:rtl/>
        </w:rPr>
        <w:t xml:space="preserve"> 1108،</w:t>
      </w:r>
      <w:r w:rsidRPr="08C35EC5">
        <w:rPr>
          <w:rFonts w:cs="B Lotus" w:hint="cs"/>
          <w:sz w:val="20"/>
          <w:rtl/>
        </w:rPr>
        <w:t xml:space="preserve"> نیل الأوطار 4/210 و بعد از آن.</w:t>
      </w:r>
    </w:p>
  </w:footnote>
  <w:footnote w:id="164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حدیث عایشه</w:t>
      </w:r>
      <w:r w:rsidRPr="08C35EC5">
        <w:rPr>
          <w:rFonts w:cs="B Lotus"/>
          <w:sz w:val="20"/>
          <w:rtl/>
        </w:rPr>
        <w:t>-رضى الله عنها-</w:t>
      </w:r>
      <w:r w:rsidRPr="08C35EC5">
        <w:rPr>
          <w:rFonts w:cs="B Lotus" w:hint="cs"/>
          <w:sz w:val="20"/>
          <w:rtl/>
        </w:rPr>
        <w:t xml:space="preserve"> در صحیح مسلم به شرح نووی، کتاب الصیام، </w:t>
      </w:r>
      <w:r w:rsidRPr="08C35EC5">
        <w:rPr>
          <w:rFonts w:cs="B Lotus"/>
          <w:sz w:val="20"/>
          <w:rtl/>
        </w:rPr>
        <w:t xml:space="preserve">باب صحة صوم من طلع عليه الفجر وهو جنب 4/237 </w:t>
      </w:r>
      <w:r w:rsidRPr="08C35EC5">
        <w:rPr>
          <w:rFonts w:cs="B Lotus" w:hint="cs"/>
          <w:sz w:val="20"/>
          <w:rtl/>
        </w:rPr>
        <w:t>ش</w:t>
      </w:r>
      <w:r w:rsidRPr="08C35EC5">
        <w:rPr>
          <w:rFonts w:cs="B Lotus"/>
          <w:sz w:val="20"/>
          <w:rtl/>
        </w:rPr>
        <w:t>1110</w:t>
      </w:r>
      <w:r w:rsidRPr="08C35EC5">
        <w:rPr>
          <w:rFonts w:cs="B Lotus" w:hint="cs"/>
          <w:sz w:val="20"/>
          <w:rtl/>
        </w:rPr>
        <w:t>، نیل الأوطار 4/212.</w:t>
      </w:r>
    </w:p>
  </w:footnote>
  <w:footnote w:id="164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المحصول فی اصول الفقه 1/511، 512، و با المعتمد فی أصول فقه 1/353، 355، مقایسه شود. التقریر و التحبیر 2/303، نهایة السول فی شرح المنهاج 2/55 و بعد از آن.</w:t>
      </w:r>
    </w:p>
  </w:footnote>
  <w:footnote w:id="164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البحر المحیط فی اصول فقه 1/241، 4/186، التقریر و التحبیر 2/307.</w:t>
      </w:r>
    </w:p>
  </w:footnote>
  <w:footnote w:id="164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1/100.</w:t>
      </w:r>
    </w:p>
  </w:footnote>
  <w:footnote w:id="164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أصول / سرخسی 2/7.</w:t>
      </w:r>
    </w:p>
  </w:footnote>
  <w:footnote w:id="1648">
    <w:p w:rsidR="08C0294C" w:rsidRPr="08C35EC5" w:rsidRDefault="08C0294C" w:rsidP="08AA2C04">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مجلة المسلم المعاصر، شماره افتتاحیه، ص 33، مقاله دکتر محمد العوا «سنة تشریعی و غیر تشریعی».</w:t>
      </w:r>
    </w:p>
  </w:footnote>
  <w:footnote w:id="164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تشریع لازم و دائم، ص 32، 33 با تصرف.</w:t>
      </w:r>
    </w:p>
  </w:footnote>
  <w:footnote w:id="165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مصدراً للمعرفة و الحضارة / دکتر قرضاوی، ص 20.</w:t>
      </w:r>
    </w:p>
  </w:footnote>
  <w:footnote w:id="165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مراجعه: آنچه از سخن امام شاطبی گذشت و جواب شبهه نشان دادن سنت در عقل، ص 244.</w:t>
      </w:r>
    </w:p>
  </w:footnote>
  <w:footnote w:id="165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دکتر موسی شاهین می‌گوید: آوردن معاملاتی که شرعاً ممنوع می‌باشد در ذیل این حدیث چیزی است که از قبل شنیده نشده است و دکتر عبدالمنعم نمری با آن درجه علمی آن را نیاورده است و امیدوارم که کسی از آن تبعیت نکند. السنة و التشریع، ص 34.</w:t>
      </w:r>
    </w:p>
  </w:footnote>
  <w:footnote w:id="165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السنة و التشریع / استاد دکتر موسی شاهین، ص 32-47 باتصرف، برای مطالعه بیشتر در مورد مقصود این حدیث رجوع شود به: الانوار الکاشفه/عبدالرحمان یمانی، ص 27-40، و السنة تشریع لازم و دائم، ص 33 و بعد از آن، </w:t>
      </w:r>
      <w:r w:rsidRPr="08C35EC5">
        <w:rPr>
          <w:rFonts w:cs="B Lotus"/>
          <w:sz w:val="20"/>
          <w:rtl/>
        </w:rPr>
        <w:t>والسنة مصدراً للمعرفة و</w:t>
      </w:r>
      <w:r w:rsidRPr="08C35EC5">
        <w:rPr>
          <w:rFonts w:cs="B Lotus" w:hint="cs"/>
          <w:sz w:val="20"/>
          <w:rtl/>
        </w:rPr>
        <w:t xml:space="preserve"> </w:t>
      </w:r>
      <w:r w:rsidRPr="08C35EC5">
        <w:rPr>
          <w:rFonts w:cs="B Lotus"/>
          <w:sz w:val="20"/>
          <w:rtl/>
        </w:rPr>
        <w:t>الحضارة ص 14-17</w:t>
      </w:r>
      <w:r w:rsidRPr="08C35EC5">
        <w:rPr>
          <w:rFonts w:cs="B Lotus" w:hint="cs"/>
          <w:sz w:val="20"/>
          <w:rtl/>
        </w:rPr>
        <w:t>.</w:t>
      </w:r>
    </w:p>
  </w:footnote>
  <w:footnote w:id="1654">
    <w:p w:rsidR="08C0294C" w:rsidRPr="08C35EC5" w:rsidRDefault="08C0294C" w:rsidP="08AA2C04">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xml:space="preserve">- مجله المنار 9/517، 908، 924، مقاله دکتر توفیق صدقی « الإسلام هو القرآن وحده» و «القرآن و الحدیث و الاسلام ص7، 31 و قرآن ام حدیث، ص 2-5، هر دو از رشاد خلیفه، </w:t>
      </w:r>
      <w:r w:rsidRPr="08C35EC5">
        <w:rPr>
          <w:rFonts w:cs="B Lotus"/>
          <w:sz w:val="20"/>
          <w:rtl/>
        </w:rPr>
        <w:t>و</w:t>
      </w:r>
      <w:r w:rsidRPr="08C35EC5">
        <w:rPr>
          <w:rFonts w:cs="B Lotus" w:hint="cs"/>
          <w:sz w:val="20"/>
          <w:rtl/>
        </w:rPr>
        <w:t xml:space="preserve"> </w:t>
      </w:r>
      <w:r w:rsidRPr="08C35EC5">
        <w:rPr>
          <w:rFonts w:cs="B Lotus"/>
          <w:sz w:val="20"/>
          <w:rtl/>
        </w:rPr>
        <w:t>إنذار من السماء</w:t>
      </w:r>
      <w:r w:rsidRPr="08C35EC5">
        <w:rPr>
          <w:rFonts w:cs="B Lotus" w:hint="cs"/>
          <w:sz w:val="20"/>
          <w:rtl/>
        </w:rPr>
        <w:t xml:space="preserve">، </w:t>
      </w:r>
      <w:r w:rsidRPr="08C35EC5">
        <w:rPr>
          <w:rFonts w:cs="B Lotus"/>
          <w:sz w:val="20"/>
          <w:rtl/>
        </w:rPr>
        <w:t>نيازى عزالدين ص573، 580، 853،</w:t>
      </w:r>
      <w:r w:rsidRPr="08C35EC5">
        <w:rPr>
          <w:rFonts w:cs="B Lotus" w:hint="cs"/>
          <w:sz w:val="20"/>
          <w:rtl/>
        </w:rPr>
        <w:t xml:space="preserve"> البیان بالقران / مصطفی مهدوی 1/10و بعد از آن، لماذا قرآن، ص 43، 49، الصلاة فی القرآن، ص 42، 62، هر دو از احمد صبحی منصور، </w:t>
      </w:r>
      <w:r w:rsidRPr="08C35EC5">
        <w:rPr>
          <w:rFonts w:cs="B Lotus"/>
          <w:sz w:val="20"/>
          <w:rtl/>
        </w:rPr>
        <w:t>و</w:t>
      </w:r>
      <w:r w:rsidRPr="08C35EC5">
        <w:rPr>
          <w:rFonts w:cs="B Lotus" w:hint="cs"/>
          <w:sz w:val="20"/>
          <w:rtl/>
        </w:rPr>
        <w:t xml:space="preserve"> </w:t>
      </w:r>
      <w:r w:rsidRPr="08C35EC5">
        <w:rPr>
          <w:rFonts w:cs="B Lotus"/>
          <w:sz w:val="20"/>
          <w:rtl/>
        </w:rPr>
        <w:t>الصلاة</w:t>
      </w:r>
      <w:r w:rsidRPr="08C35EC5">
        <w:rPr>
          <w:rFonts w:cs="B Lotus" w:hint="cs"/>
          <w:sz w:val="20"/>
          <w:rtl/>
        </w:rPr>
        <w:t xml:space="preserve">، </w:t>
      </w:r>
      <w:r w:rsidRPr="08C35EC5">
        <w:rPr>
          <w:rFonts w:cs="B Lotus"/>
          <w:sz w:val="20"/>
          <w:rtl/>
        </w:rPr>
        <w:t>محمد نجيب ص271، 278، و</w:t>
      </w:r>
      <w:r w:rsidRPr="08C35EC5">
        <w:rPr>
          <w:rFonts w:cs="B Lotus" w:hint="cs"/>
          <w:sz w:val="20"/>
          <w:rtl/>
        </w:rPr>
        <w:t xml:space="preserve"> </w:t>
      </w:r>
      <w:r w:rsidRPr="08C35EC5">
        <w:rPr>
          <w:rFonts w:cs="B Lotus"/>
          <w:sz w:val="20"/>
          <w:rtl/>
        </w:rPr>
        <w:t>السنة و</w:t>
      </w:r>
      <w:r w:rsidRPr="08C35EC5">
        <w:rPr>
          <w:rFonts w:cs="B Lotus" w:hint="cs"/>
          <w:sz w:val="20"/>
          <w:rtl/>
        </w:rPr>
        <w:t xml:space="preserve"> </w:t>
      </w:r>
      <w:r w:rsidRPr="08C35EC5">
        <w:rPr>
          <w:rFonts w:cs="B Lotus"/>
          <w:sz w:val="20"/>
          <w:rtl/>
        </w:rPr>
        <w:t>دورها فى الفقه الجديد</w:t>
      </w:r>
      <w:r w:rsidRPr="08C35EC5">
        <w:rPr>
          <w:rFonts w:cs="B Lotus" w:hint="cs"/>
          <w:sz w:val="20"/>
          <w:rtl/>
        </w:rPr>
        <w:t xml:space="preserve">، </w:t>
      </w:r>
      <w:r w:rsidRPr="08C35EC5">
        <w:rPr>
          <w:rFonts w:cs="B Lotus"/>
          <w:sz w:val="20"/>
          <w:rtl/>
        </w:rPr>
        <w:t>جمال البنا ص190 و بعد</w:t>
      </w:r>
      <w:r w:rsidRPr="08C35EC5">
        <w:rPr>
          <w:rFonts w:cs="B Lotus" w:hint="cs"/>
          <w:sz w:val="20"/>
          <w:rtl/>
        </w:rPr>
        <w:t xml:space="preserve"> از آن</w:t>
      </w:r>
      <w:r w:rsidRPr="08C35EC5">
        <w:rPr>
          <w:rFonts w:cs="B Lotus"/>
          <w:sz w:val="20"/>
          <w:rtl/>
        </w:rPr>
        <w:t>، و</w:t>
      </w:r>
      <w:r w:rsidRPr="08C35EC5">
        <w:rPr>
          <w:rFonts w:cs="B Lotus" w:hint="cs"/>
          <w:sz w:val="20"/>
          <w:rtl/>
        </w:rPr>
        <w:t xml:space="preserve"> </w:t>
      </w:r>
      <w:r w:rsidRPr="08C35EC5">
        <w:rPr>
          <w:rFonts w:cs="B Lotus"/>
          <w:sz w:val="20"/>
          <w:rtl/>
        </w:rPr>
        <w:t>بلوغ اليقين بتصحيح مفهوم ملك اليمين</w:t>
      </w:r>
      <w:r w:rsidRPr="08C35EC5">
        <w:rPr>
          <w:rFonts w:cs="B Lotus" w:hint="cs"/>
          <w:sz w:val="20"/>
          <w:rtl/>
        </w:rPr>
        <w:t xml:space="preserve">، </w:t>
      </w:r>
      <w:r w:rsidRPr="08C35EC5">
        <w:rPr>
          <w:rFonts w:cs="B Lotus"/>
          <w:sz w:val="20"/>
          <w:rtl/>
        </w:rPr>
        <w:t>إسماعيل منصور ص21،24، و</w:t>
      </w:r>
      <w:r w:rsidRPr="08C35EC5">
        <w:rPr>
          <w:rFonts w:cs="B Lotus" w:hint="cs"/>
          <w:sz w:val="20"/>
          <w:rtl/>
        </w:rPr>
        <w:t xml:space="preserve"> </w:t>
      </w:r>
      <w:r w:rsidRPr="08C35EC5">
        <w:rPr>
          <w:rFonts w:cs="B Lotus"/>
          <w:sz w:val="20"/>
          <w:rtl/>
        </w:rPr>
        <w:t>دفاع عن الرسول ضد الفقهاء و</w:t>
      </w:r>
      <w:r w:rsidRPr="08C35EC5">
        <w:rPr>
          <w:rFonts w:cs="B Lotus" w:hint="cs"/>
          <w:sz w:val="20"/>
          <w:rtl/>
        </w:rPr>
        <w:t xml:space="preserve"> </w:t>
      </w:r>
      <w:r w:rsidRPr="08C35EC5">
        <w:rPr>
          <w:rFonts w:cs="B Lotus"/>
          <w:sz w:val="20"/>
          <w:rtl/>
        </w:rPr>
        <w:t>المحدثين ص 129، و</w:t>
      </w:r>
      <w:r w:rsidRPr="08C35EC5">
        <w:rPr>
          <w:rFonts w:cs="B Lotus" w:hint="cs"/>
          <w:sz w:val="20"/>
          <w:rtl/>
        </w:rPr>
        <w:t xml:space="preserve"> </w:t>
      </w:r>
      <w:r w:rsidRPr="08C35EC5">
        <w:rPr>
          <w:rFonts w:cs="B Lotus"/>
          <w:sz w:val="20"/>
          <w:rtl/>
        </w:rPr>
        <w:t>أهل السنة شعب الله المختار ص 77، و</w:t>
      </w:r>
      <w:r w:rsidRPr="08C35EC5">
        <w:rPr>
          <w:rFonts w:cs="B Lotus" w:hint="cs"/>
          <w:sz w:val="20"/>
          <w:rtl/>
        </w:rPr>
        <w:t xml:space="preserve"> </w:t>
      </w:r>
      <w:r w:rsidRPr="08C35EC5">
        <w:rPr>
          <w:rFonts w:cs="B Lotus"/>
          <w:sz w:val="20"/>
          <w:rtl/>
        </w:rPr>
        <w:t xml:space="preserve">الخدعة رحلتى من السنة إلى الشيعة ص 40، 41، 199 </w:t>
      </w:r>
      <w:r w:rsidRPr="08C35EC5">
        <w:rPr>
          <w:rFonts w:cs="B Lotus" w:hint="cs"/>
          <w:sz w:val="20"/>
          <w:rtl/>
        </w:rPr>
        <w:t xml:space="preserve">هر سه از </w:t>
      </w:r>
      <w:r w:rsidRPr="08C35EC5">
        <w:rPr>
          <w:rFonts w:cs="B Lotus"/>
          <w:sz w:val="20"/>
          <w:rtl/>
        </w:rPr>
        <w:t>صالح الوردانى</w:t>
      </w:r>
      <w:r w:rsidRPr="08C35EC5">
        <w:rPr>
          <w:rFonts w:cs="B Lotus" w:hint="cs"/>
          <w:sz w:val="20"/>
          <w:rtl/>
        </w:rPr>
        <w:t>.</w:t>
      </w:r>
    </w:p>
  </w:footnote>
  <w:footnote w:id="165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تیسیر اللطیف الخبیر فی علوم حدیث البشیر النذیر، ص 43 با تصرف.</w:t>
      </w:r>
    </w:p>
  </w:footnote>
  <w:footnote w:id="165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 ک: ص 445 همین کتاب.</w:t>
      </w:r>
    </w:p>
  </w:footnote>
  <w:footnote w:id="165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الرسالة ص 75 شماره239-240.</w:t>
      </w:r>
    </w:p>
  </w:footnote>
  <w:footnote w:id="1658">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الرسالة، ص 88، 89، شماره292-293-294.</w:t>
      </w:r>
    </w:p>
  </w:footnote>
  <w:footnote w:id="165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أعلام الموقعین 1/51، نگا: مختصر الصواعق المرسلة 2/520.</w:t>
      </w:r>
    </w:p>
  </w:footnote>
  <w:footnote w:id="166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مختصر الصواعق المرسلة 1/113.</w:t>
      </w:r>
    </w:p>
  </w:footnote>
  <w:footnote w:id="1661">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2/502.</w:t>
      </w:r>
    </w:p>
  </w:footnote>
  <w:footnote w:id="1662">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تیسیر اللطیف الخبیر / دکتر شاهین مروان، ص 44.</w:t>
      </w:r>
    </w:p>
  </w:footnote>
  <w:footnote w:id="1663">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3/38.</w:t>
      </w:r>
    </w:p>
  </w:footnote>
  <w:footnote w:id="1664">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روح المعانی 5/6.</w:t>
      </w:r>
    </w:p>
  </w:footnote>
  <w:footnote w:id="1665">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اعلام الموقعین 1/48.</w:t>
      </w:r>
    </w:p>
  </w:footnote>
  <w:footnote w:id="1666">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تخریج آن قبلا آمد، ص 445.</w:t>
      </w:r>
    </w:p>
  </w:footnote>
  <w:footnote w:id="1667">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تخریج در قبل، ص 223، تیسیر اللطیف الخبیر / دکتر مروان شاهین، ص 45، 46.</w:t>
      </w:r>
    </w:p>
  </w:footnote>
  <w:footnote w:id="1668">
    <w:p w:rsidR="08C0294C" w:rsidRPr="08C35EC5" w:rsidRDefault="08C0294C" w:rsidP="08AA2C04">
      <w:pPr>
        <w:pStyle w:val="FootnoteText"/>
        <w:ind w:left="272" w:hanging="272"/>
        <w:rPr>
          <w:rFonts w:ascii="Times New Roman" w:hAnsi="Times New Roman"/>
          <w:sz w:val="20"/>
          <w:szCs w:val="20"/>
          <w:rtl/>
          <w:lang w:bidi="fa-IR"/>
        </w:rPr>
      </w:pPr>
      <w:r w:rsidRPr="08C35EC5">
        <w:rPr>
          <w:rFonts w:cs="B Lotus"/>
          <w:sz w:val="20"/>
          <w:lang w:bidi="fa-IR"/>
        </w:rPr>
        <w:footnoteRef/>
      </w:r>
      <w:r w:rsidRPr="08C35EC5">
        <w:rPr>
          <w:rFonts w:cs="B Lotus"/>
          <w:sz w:val="20"/>
          <w:rtl/>
          <w:lang w:bidi="fa-IR"/>
        </w:rPr>
        <w:t xml:space="preserve"> </w:t>
      </w:r>
      <w:r w:rsidRPr="08C35EC5">
        <w:rPr>
          <w:rFonts w:cs="B Lotus" w:hint="cs"/>
          <w:sz w:val="20"/>
          <w:rtl/>
          <w:lang w:bidi="fa-IR"/>
        </w:rPr>
        <w:t xml:space="preserve">- </w:t>
      </w:r>
      <w:r w:rsidRPr="08C35EC5">
        <w:rPr>
          <w:rFonts w:cs="B Lotus"/>
          <w:sz w:val="20"/>
          <w:rtl/>
          <w:lang w:bidi="fa-IR"/>
        </w:rPr>
        <w:t xml:space="preserve">ميمون بن مهران </w:t>
      </w:r>
      <w:r w:rsidRPr="08C35EC5">
        <w:rPr>
          <w:rFonts w:cs="B Lotus" w:hint="cs"/>
          <w:sz w:val="20"/>
          <w:rtl/>
          <w:lang w:bidi="fa-IR"/>
        </w:rPr>
        <w:t>در آنچه که</w:t>
      </w:r>
      <w:r w:rsidRPr="08C35EC5">
        <w:rPr>
          <w:rFonts w:cs="B Lotus"/>
          <w:sz w:val="20"/>
          <w:rtl/>
          <w:lang w:bidi="fa-IR"/>
        </w:rPr>
        <w:t xml:space="preserve"> ابن عبد البر </w:t>
      </w:r>
      <w:r w:rsidRPr="08C35EC5">
        <w:rPr>
          <w:rFonts w:cs="B Lotus" w:hint="cs"/>
          <w:sz w:val="20"/>
          <w:rtl/>
          <w:lang w:bidi="fa-IR"/>
        </w:rPr>
        <w:t>در</w:t>
      </w:r>
      <w:r w:rsidRPr="08C35EC5">
        <w:rPr>
          <w:rFonts w:cs="B Lotus"/>
          <w:sz w:val="20"/>
          <w:rtl/>
          <w:lang w:bidi="fa-IR"/>
        </w:rPr>
        <w:t xml:space="preserve"> جامع بيان العلم 2/187</w:t>
      </w:r>
      <w:r w:rsidRPr="08C35EC5">
        <w:rPr>
          <w:rFonts w:cs="B Lotus" w:hint="cs"/>
          <w:sz w:val="20"/>
          <w:rtl/>
          <w:lang w:bidi="fa-IR"/>
        </w:rPr>
        <w:t xml:space="preserve"> از او روایت کرده</w:t>
      </w:r>
      <w:r w:rsidRPr="08C35EC5">
        <w:rPr>
          <w:rFonts w:cs="B Lotus"/>
          <w:sz w:val="20"/>
          <w:rtl/>
          <w:lang w:bidi="fa-IR"/>
        </w:rPr>
        <w:t>،</w:t>
      </w:r>
      <w:r w:rsidRPr="08C35EC5">
        <w:rPr>
          <w:rFonts w:cs="B Lotus" w:hint="cs"/>
          <w:sz w:val="20"/>
          <w:rtl/>
          <w:lang w:bidi="fa-IR"/>
        </w:rPr>
        <w:t xml:space="preserve"> گفته است.</w:t>
      </w:r>
      <w:r w:rsidRPr="08C35EC5">
        <w:rPr>
          <w:rFonts w:cs="B Lotus"/>
          <w:sz w:val="20"/>
          <w:rtl/>
          <w:lang w:bidi="fa-IR"/>
        </w:rPr>
        <w:t xml:space="preserve"> و</w:t>
      </w:r>
      <w:r w:rsidRPr="08C35EC5">
        <w:rPr>
          <w:rFonts w:cs="B Lotus" w:hint="cs"/>
          <w:sz w:val="20"/>
          <w:rtl/>
          <w:lang w:bidi="fa-IR"/>
        </w:rPr>
        <w:t xml:space="preserve"> نگا</w:t>
      </w:r>
      <w:r w:rsidRPr="08C35EC5">
        <w:rPr>
          <w:rFonts w:cs="B Lotus"/>
          <w:sz w:val="20"/>
          <w:rtl/>
          <w:lang w:bidi="fa-IR"/>
        </w:rPr>
        <w:t>: الرسالة</w:t>
      </w:r>
      <w:r w:rsidRPr="08C35EC5">
        <w:rPr>
          <w:rFonts w:cs="B Lotus" w:hint="cs"/>
          <w:sz w:val="20"/>
          <w:rtl/>
          <w:lang w:bidi="fa-IR"/>
        </w:rPr>
        <w:t xml:space="preserve">، </w:t>
      </w:r>
      <w:r w:rsidRPr="08C35EC5">
        <w:rPr>
          <w:rFonts w:cs="B Lotus"/>
          <w:sz w:val="20"/>
          <w:rtl/>
          <w:lang w:bidi="fa-IR"/>
        </w:rPr>
        <w:t xml:space="preserve">شافعى ص 80، 81 </w:t>
      </w:r>
      <w:r w:rsidRPr="08C35EC5">
        <w:rPr>
          <w:rFonts w:cs="B Lotus" w:hint="cs"/>
          <w:sz w:val="20"/>
          <w:rtl/>
          <w:lang w:bidi="fa-IR"/>
        </w:rPr>
        <w:t>ش</w:t>
      </w:r>
      <w:r w:rsidRPr="08C35EC5">
        <w:rPr>
          <w:rFonts w:cs="B Lotus"/>
          <w:sz w:val="20"/>
          <w:rtl/>
          <w:lang w:bidi="fa-IR"/>
        </w:rPr>
        <w:t xml:space="preserve"> 264، 265، 266</w:t>
      </w:r>
      <w:r w:rsidRPr="08C35EC5">
        <w:rPr>
          <w:rFonts w:ascii="Times New Roman" w:hAnsi="Times New Roman" w:hint="cs"/>
          <w:sz w:val="20"/>
          <w:szCs w:val="20"/>
          <w:rtl/>
          <w:lang w:bidi="fa-IR"/>
        </w:rPr>
        <w:t>.</w:t>
      </w:r>
    </w:p>
  </w:footnote>
  <w:footnote w:id="1669">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أعلام الموقعین 1/49، السنة و مکانتها فی التشریع / دکتر سباعی، ص 152.</w:t>
      </w:r>
    </w:p>
  </w:footnote>
  <w:footnote w:id="1670">
    <w:p w:rsidR="08C0294C" w:rsidRPr="08C35EC5" w:rsidRDefault="08C0294C" w:rsidP="08AA2C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تیسیر اللطیف الخبیر / دکتر مروان، ص 45، اعلام الموقعین 1/50.</w:t>
      </w:r>
    </w:p>
  </w:footnote>
  <w:footnote w:id="1671">
    <w:p w:rsidR="08C0294C" w:rsidRPr="08C35EC5" w:rsidRDefault="08C0294C" w:rsidP="08C0294C">
      <w:pPr>
        <w:pStyle w:val="FootnoteText"/>
        <w:ind w:left="272" w:hanging="272"/>
        <w:rPr>
          <w:sz w:val="20"/>
          <w:szCs w:val="20"/>
          <w:rtl/>
          <w:lang w:bidi="fa-IR"/>
        </w:rPr>
      </w:pPr>
      <w:r w:rsidRPr="08C35EC5">
        <w:rPr>
          <w:rFonts w:cs="B Lotus"/>
          <w:sz w:val="20"/>
          <w:lang w:bidi="fa-IR"/>
        </w:rPr>
        <w:footnoteRef/>
      </w:r>
      <w:r w:rsidRPr="08C35EC5">
        <w:rPr>
          <w:rFonts w:cs="B Lotus" w:hint="cs"/>
          <w:sz w:val="20"/>
          <w:rtl/>
          <w:lang w:bidi="fa-IR"/>
        </w:rPr>
        <w:t>- نگا: تعلیق امام شافعی بر این آیات در الرساله ص84-85ش278-281.</w:t>
      </w:r>
    </w:p>
  </w:footnote>
  <w:footnote w:id="167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اعلام الموقعین 1/51.</w:t>
      </w:r>
    </w:p>
  </w:footnote>
  <w:footnote w:id="1673">
    <w:p w:rsidR="08C0294C" w:rsidRPr="08C35EC5" w:rsidRDefault="08C0294C" w:rsidP="08C0294C">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ابن مسعود به این آیه استدلال کرده که هر آنچه که پیامبر آورده، حجت است. نگا: صحیح بخاری به شرح فتح الباری، کتاب التفسیر، </w:t>
      </w:r>
      <w:r w:rsidRPr="08C35EC5">
        <w:rPr>
          <w:rFonts w:cs="B Lotus"/>
          <w:sz w:val="20"/>
          <w:rtl/>
        </w:rPr>
        <w:t xml:space="preserve">باب (وما آتاكم الرسول فخذوه) 8/498 </w:t>
      </w:r>
      <w:r w:rsidRPr="08C35EC5">
        <w:rPr>
          <w:rFonts w:cs="B Lotus" w:hint="cs"/>
          <w:sz w:val="20"/>
          <w:rtl/>
        </w:rPr>
        <w:t>ش</w:t>
      </w:r>
      <w:r w:rsidRPr="08C35EC5">
        <w:rPr>
          <w:rFonts w:cs="B Lotus"/>
          <w:sz w:val="20"/>
          <w:rtl/>
        </w:rPr>
        <w:t xml:space="preserve">4886، </w:t>
      </w:r>
      <w:r w:rsidRPr="08C35EC5">
        <w:rPr>
          <w:rFonts w:cs="B Lotus" w:hint="cs"/>
          <w:sz w:val="20"/>
          <w:rtl/>
        </w:rPr>
        <w:t xml:space="preserve">همچنانکه </w:t>
      </w:r>
      <w:r w:rsidRPr="08C35EC5">
        <w:rPr>
          <w:rFonts w:cs="B Lotus"/>
          <w:sz w:val="20"/>
          <w:rtl/>
        </w:rPr>
        <w:t>عمران بن حصين</w:t>
      </w:r>
      <w:r w:rsidRPr="08C35EC5">
        <w:rPr>
          <w:rFonts w:cs="B Lotus" w:hint="cs"/>
          <w:sz w:val="20"/>
          <w:rtl/>
        </w:rPr>
        <w:t xml:space="preserve"> نیز بر آن استدلال کرده است</w:t>
      </w:r>
      <w:r w:rsidRPr="08C35EC5">
        <w:rPr>
          <w:rFonts w:cs="B Lotus"/>
          <w:sz w:val="20"/>
          <w:rtl/>
        </w:rPr>
        <w:t xml:space="preserve">، </w:t>
      </w:r>
      <w:r w:rsidRPr="08C35EC5">
        <w:rPr>
          <w:rFonts w:cs="B Lotus" w:hint="cs"/>
          <w:sz w:val="20"/>
          <w:rtl/>
        </w:rPr>
        <w:t>نگا</w:t>
      </w:r>
      <w:r w:rsidRPr="08C35EC5">
        <w:rPr>
          <w:rFonts w:cs="B Lotus"/>
          <w:sz w:val="20"/>
          <w:rtl/>
        </w:rPr>
        <w:t>: دلائل النبوة</w:t>
      </w:r>
      <w:r w:rsidRPr="08C35EC5">
        <w:rPr>
          <w:rFonts w:cs="B Lotus" w:hint="cs"/>
          <w:sz w:val="20"/>
          <w:rtl/>
        </w:rPr>
        <w:t xml:space="preserve">، </w:t>
      </w:r>
      <w:r w:rsidRPr="08C35EC5">
        <w:rPr>
          <w:rFonts w:cs="B Lotus"/>
          <w:sz w:val="20"/>
          <w:rtl/>
        </w:rPr>
        <w:t xml:space="preserve">بيهقى 1/25، 26، </w:t>
      </w:r>
      <w:r w:rsidRPr="08C35EC5">
        <w:rPr>
          <w:rFonts w:cs="B Lotus" w:hint="cs"/>
          <w:sz w:val="20"/>
          <w:rtl/>
        </w:rPr>
        <w:t>نگا</w:t>
      </w:r>
      <w:r w:rsidRPr="08C35EC5">
        <w:rPr>
          <w:rFonts w:cs="B Lotus"/>
          <w:sz w:val="20"/>
          <w:rtl/>
        </w:rPr>
        <w:t>: مفتاح الجنة فى الاحتجاج بالسنة ص 21، و</w:t>
      </w:r>
      <w:r w:rsidRPr="08C35EC5">
        <w:rPr>
          <w:rFonts w:cs="B Lotus" w:hint="cs"/>
          <w:sz w:val="20"/>
          <w:rtl/>
        </w:rPr>
        <w:t xml:space="preserve"> همچنین </w:t>
      </w:r>
      <w:r w:rsidRPr="08C35EC5">
        <w:rPr>
          <w:rFonts w:cs="B Lotus"/>
          <w:sz w:val="20"/>
          <w:rtl/>
        </w:rPr>
        <w:t xml:space="preserve">امام شافعى </w:t>
      </w:r>
      <w:r w:rsidRPr="08C35EC5">
        <w:rPr>
          <w:rFonts w:cs="B Lotus" w:hint="cs"/>
          <w:sz w:val="20"/>
          <w:rtl/>
        </w:rPr>
        <w:t>برای</w:t>
      </w:r>
      <w:r w:rsidRPr="08C35EC5">
        <w:rPr>
          <w:rFonts w:cs="B Lotus"/>
          <w:sz w:val="20"/>
          <w:rtl/>
        </w:rPr>
        <w:t xml:space="preserve"> حجي</w:t>
      </w:r>
      <w:r w:rsidRPr="08C35EC5">
        <w:rPr>
          <w:rFonts w:cs="B Lotus" w:hint="cs"/>
          <w:sz w:val="20"/>
          <w:rtl/>
        </w:rPr>
        <w:t>ت</w:t>
      </w:r>
      <w:r w:rsidRPr="08C35EC5">
        <w:rPr>
          <w:rFonts w:cs="B Lotus"/>
          <w:sz w:val="20"/>
          <w:rtl/>
        </w:rPr>
        <w:t xml:space="preserve"> سن</w:t>
      </w:r>
      <w:r w:rsidRPr="08C35EC5">
        <w:rPr>
          <w:rFonts w:cs="B Lotus" w:hint="cs"/>
          <w:sz w:val="20"/>
          <w:rtl/>
        </w:rPr>
        <w:t xml:space="preserve">ت </w:t>
      </w:r>
      <w:r w:rsidRPr="08C35EC5">
        <w:rPr>
          <w:rFonts w:cs="B Lotus"/>
          <w:sz w:val="20"/>
          <w:rtl/>
        </w:rPr>
        <w:t>و</w:t>
      </w:r>
      <w:r w:rsidRPr="08C35EC5">
        <w:rPr>
          <w:rFonts w:cs="B Lotus" w:hint="cs"/>
          <w:sz w:val="20"/>
          <w:rtl/>
        </w:rPr>
        <w:t xml:space="preserve">  </w:t>
      </w:r>
      <w:r w:rsidRPr="08C35EC5">
        <w:rPr>
          <w:rFonts w:cs="B Lotus"/>
          <w:sz w:val="20"/>
          <w:rtl/>
        </w:rPr>
        <w:t>حجي</w:t>
      </w:r>
      <w:r w:rsidRPr="08C35EC5">
        <w:rPr>
          <w:rFonts w:cs="B Lotus" w:hint="cs"/>
          <w:sz w:val="20"/>
          <w:rtl/>
        </w:rPr>
        <w:t>ت</w:t>
      </w:r>
      <w:r w:rsidRPr="08C35EC5">
        <w:rPr>
          <w:rFonts w:cs="B Lotus"/>
          <w:sz w:val="20"/>
          <w:rtl/>
        </w:rPr>
        <w:t xml:space="preserve"> قول صحابى </w:t>
      </w:r>
      <w:r w:rsidRPr="08C35EC5">
        <w:rPr>
          <w:rFonts w:cs="B Lotus" w:hint="cs"/>
          <w:sz w:val="20"/>
          <w:rtl/>
        </w:rPr>
        <w:t>به این آیه استدلال کرده است</w:t>
      </w:r>
      <w:r w:rsidRPr="08C35EC5">
        <w:rPr>
          <w:rFonts w:cs="B Lotus"/>
          <w:sz w:val="20"/>
          <w:rtl/>
        </w:rPr>
        <w:t xml:space="preserve">، </w:t>
      </w:r>
      <w:r w:rsidRPr="08C35EC5">
        <w:rPr>
          <w:rFonts w:cs="B Lotus" w:hint="cs"/>
          <w:sz w:val="20"/>
          <w:rtl/>
        </w:rPr>
        <w:t>نگا</w:t>
      </w:r>
      <w:r w:rsidRPr="08C35EC5">
        <w:rPr>
          <w:rFonts w:cs="B Lotus"/>
          <w:sz w:val="20"/>
          <w:rtl/>
        </w:rPr>
        <w:t>: مناقب الإمام الشافعى</w:t>
      </w:r>
      <w:r w:rsidRPr="08C35EC5">
        <w:rPr>
          <w:rFonts w:cs="B Lotus" w:hint="cs"/>
          <w:sz w:val="20"/>
          <w:rtl/>
        </w:rPr>
        <w:t>،</w:t>
      </w:r>
      <w:r w:rsidRPr="08C35EC5">
        <w:rPr>
          <w:rFonts w:cs="B Lotus"/>
          <w:sz w:val="20"/>
          <w:rtl/>
        </w:rPr>
        <w:t xml:space="preserve"> إمام فخر الدين الرازى ص 304، و</w:t>
      </w:r>
      <w:r w:rsidRPr="08C35EC5">
        <w:rPr>
          <w:rFonts w:cs="B Lotus" w:hint="cs"/>
          <w:sz w:val="20"/>
          <w:rtl/>
        </w:rPr>
        <w:t xml:space="preserve"> </w:t>
      </w:r>
      <w:r w:rsidRPr="08C35EC5">
        <w:rPr>
          <w:rFonts w:cs="B Lotus"/>
          <w:sz w:val="20"/>
          <w:rtl/>
        </w:rPr>
        <w:t xml:space="preserve">الفقيه والمتفقه 1/445 </w:t>
      </w:r>
      <w:r w:rsidRPr="08C35EC5">
        <w:rPr>
          <w:rFonts w:cs="B Lotus" w:hint="cs"/>
          <w:sz w:val="20"/>
          <w:rtl/>
        </w:rPr>
        <w:t>ش</w:t>
      </w:r>
      <w:r w:rsidRPr="08C35EC5">
        <w:rPr>
          <w:rFonts w:cs="B Lotus"/>
          <w:sz w:val="20"/>
          <w:rtl/>
        </w:rPr>
        <w:t xml:space="preserve"> 468</w:t>
      </w:r>
      <w:r w:rsidRPr="08C35EC5">
        <w:rPr>
          <w:rFonts w:cs="B Lotus" w:hint="cs"/>
          <w:sz w:val="20"/>
          <w:rtl/>
        </w:rPr>
        <w:t>.</w:t>
      </w:r>
    </w:p>
  </w:footnote>
  <w:footnote w:id="1674">
    <w:p w:rsidR="08C0294C" w:rsidRPr="08C35EC5" w:rsidRDefault="08C0294C" w:rsidP="089B2693">
      <w:pPr>
        <w:pStyle w:val="FootnoteText"/>
        <w:ind w:left="272" w:hanging="272"/>
        <w:rPr>
          <w:sz w:val="20"/>
          <w:szCs w:val="20"/>
          <w:rtl/>
        </w:rPr>
      </w:pPr>
      <w:r w:rsidRPr="08C35EC5">
        <w:rPr>
          <w:rFonts w:cs="B Lotus"/>
          <w:sz w:val="20"/>
          <w:lang w:bidi="fa-IR"/>
        </w:rPr>
        <w:footnoteRef/>
      </w:r>
      <w:r w:rsidRPr="08C35EC5">
        <w:rPr>
          <w:rFonts w:cs="B Lotus"/>
          <w:sz w:val="20"/>
          <w:rtl/>
          <w:lang w:bidi="fa-IR"/>
        </w:rPr>
        <w:t xml:space="preserve"> </w:t>
      </w:r>
      <w:r w:rsidRPr="08C35EC5">
        <w:rPr>
          <w:rFonts w:cs="B Lotus" w:hint="cs"/>
          <w:sz w:val="20"/>
          <w:rtl/>
          <w:lang w:bidi="fa-IR"/>
        </w:rPr>
        <w:t xml:space="preserve">- </w:t>
      </w:r>
      <w:r w:rsidRPr="08C35EC5">
        <w:rPr>
          <w:rFonts w:cs="B Lotus"/>
          <w:sz w:val="20"/>
          <w:rtl/>
          <w:lang w:bidi="fa-IR"/>
        </w:rPr>
        <w:t>تيسير اللطيف الخبير فى علوم حديث البشير النذير</w:t>
      </w:r>
      <w:r w:rsidRPr="08C35EC5">
        <w:rPr>
          <w:rFonts w:cs="B Lotus" w:hint="cs"/>
          <w:sz w:val="20"/>
          <w:rtl/>
          <w:lang w:bidi="fa-IR"/>
        </w:rPr>
        <w:t xml:space="preserve">، </w:t>
      </w:r>
      <w:r w:rsidRPr="08C35EC5">
        <w:rPr>
          <w:rFonts w:cs="B Lotus"/>
          <w:sz w:val="20"/>
          <w:rtl/>
          <w:lang w:bidi="fa-IR"/>
        </w:rPr>
        <w:t>دكتر مروان ص 48 و بعد</w:t>
      </w:r>
      <w:r w:rsidRPr="08C35EC5">
        <w:rPr>
          <w:rFonts w:cs="B Lotus" w:hint="cs"/>
          <w:sz w:val="20"/>
          <w:rtl/>
          <w:lang w:bidi="fa-IR"/>
        </w:rPr>
        <w:t xml:space="preserve"> از آن</w:t>
      </w:r>
      <w:r w:rsidRPr="08C35EC5">
        <w:rPr>
          <w:rFonts w:cs="B Lotus"/>
          <w:sz w:val="20"/>
          <w:rtl/>
          <w:lang w:bidi="fa-IR"/>
        </w:rPr>
        <w:t xml:space="preserve"> ب</w:t>
      </w:r>
      <w:r w:rsidRPr="08C35EC5">
        <w:rPr>
          <w:rFonts w:cs="B Lotus" w:hint="cs"/>
          <w:sz w:val="20"/>
          <w:rtl/>
          <w:lang w:bidi="fa-IR"/>
        </w:rPr>
        <w:t>ا</w:t>
      </w:r>
      <w:r w:rsidRPr="08C35EC5">
        <w:rPr>
          <w:rFonts w:cs="B Lotus"/>
          <w:sz w:val="20"/>
          <w:rtl/>
          <w:lang w:bidi="fa-IR"/>
        </w:rPr>
        <w:t>تصرف</w:t>
      </w:r>
      <w:r w:rsidRPr="08C35EC5">
        <w:rPr>
          <w:rFonts w:cs="B Lotus" w:hint="cs"/>
          <w:sz w:val="20"/>
          <w:rtl/>
          <w:lang w:bidi="fa-IR"/>
        </w:rPr>
        <w:t>.</w:t>
      </w:r>
      <w:r w:rsidRPr="08C35EC5">
        <w:rPr>
          <w:rFonts w:cs="B Lotus"/>
          <w:sz w:val="20"/>
          <w:rtl/>
          <w:lang w:bidi="fa-IR"/>
        </w:rPr>
        <w:t xml:space="preserve"> و</w:t>
      </w:r>
      <w:r w:rsidRPr="08C35EC5">
        <w:rPr>
          <w:rFonts w:cs="B Lotus" w:hint="cs"/>
          <w:sz w:val="20"/>
          <w:rtl/>
          <w:lang w:bidi="fa-IR"/>
        </w:rPr>
        <w:t xml:space="preserve"> نگا</w:t>
      </w:r>
      <w:r w:rsidRPr="08C35EC5">
        <w:rPr>
          <w:rFonts w:cs="B Lotus"/>
          <w:sz w:val="20"/>
          <w:rtl/>
          <w:lang w:bidi="fa-IR"/>
        </w:rPr>
        <w:t xml:space="preserve">: </w:t>
      </w:r>
      <w:r w:rsidRPr="08C35EC5">
        <w:rPr>
          <w:rFonts w:cs="B Lotus" w:hint="cs"/>
          <w:sz w:val="20"/>
          <w:rtl/>
          <w:lang w:bidi="fa-IR"/>
        </w:rPr>
        <w:t>دلایل قرآنی بیشتر برای حجیت سنت رجوع شود به:</w:t>
      </w:r>
      <w:r w:rsidRPr="08C35EC5">
        <w:rPr>
          <w:rFonts w:cs="B Lotus"/>
          <w:sz w:val="20"/>
          <w:rtl/>
          <w:lang w:bidi="fa-IR"/>
        </w:rPr>
        <w:t xml:space="preserve"> حجية السنة</w:t>
      </w:r>
      <w:r w:rsidRPr="08C35EC5">
        <w:rPr>
          <w:rFonts w:cs="B Lotus" w:hint="cs"/>
          <w:sz w:val="20"/>
          <w:rtl/>
          <w:lang w:bidi="fa-IR"/>
        </w:rPr>
        <w:t xml:space="preserve">، </w:t>
      </w:r>
      <w:r w:rsidRPr="08C35EC5">
        <w:rPr>
          <w:rFonts w:cs="B Lotus"/>
          <w:sz w:val="20"/>
          <w:rtl/>
          <w:lang w:bidi="fa-IR"/>
        </w:rPr>
        <w:t>دكتر عبدالغنى عبدالخالق ص 291</w:t>
      </w:r>
      <w:r>
        <w:rPr>
          <w:rFonts w:cs="B Lotus"/>
          <w:sz w:val="20"/>
          <w:rtl/>
          <w:lang w:bidi="fa-IR"/>
        </w:rPr>
        <w:t>:</w:t>
      </w:r>
      <w:r w:rsidRPr="08C35EC5">
        <w:rPr>
          <w:rFonts w:cs="B Lotus"/>
          <w:sz w:val="20"/>
          <w:rtl/>
          <w:lang w:bidi="fa-IR"/>
        </w:rPr>
        <w:t xml:space="preserve"> 308 </w:t>
      </w:r>
      <w:r w:rsidRPr="08C35EC5">
        <w:rPr>
          <w:rFonts w:cs="B Lotus" w:hint="cs"/>
          <w:sz w:val="20"/>
          <w:rtl/>
          <w:lang w:bidi="fa-IR"/>
        </w:rPr>
        <w:t>.</w:t>
      </w:r>
    </w:p>
  </w:footnote>
  <w:footnote w:id="167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دفاع از سنت / دکتر محمد ابو شبهه، ص 216.</w:t>
      </w:r>
    </w:p>
  </w:footnote>
  <w:footnote w:id="167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قبلاً تخریجش آمد، ص 445.</w:t>
      </w:r>
    </w:p>
  </w:footnote>
  <w:footnote w:id="167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تیسیر اللطیف </w:t>
      </w:r>
      <w:r w:rsidRPr="08C35EC5">
        <w:rPr>
          <w:rFonts w:cs="B Lotus"/>
          <w:sz w:val="20"/>
          <w:rtl/>
        </w:rPr>
        <w:t>الخبير فى علوم حديث البشير النذير</w:t>
      </w:r>
      <w:r w:rsidRPr="08C35EC5">
        <w:rPr>
          <w:rFonts w:cs="B Lotus" w:hint="cs"/>
          <w:sz w:val="20"/>
          <w:rtl/>
        </w:rPr>
        <w:t>، ص 57، نگا: ارشاد الفحول/شوکانی 1/156، 157.</w:t>
      </w:r>
    </w:p>
  </w:footnote>
  <w:footnote w:id="167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نگا: اضواء علی السنة / محمود ابوریة، ص 52، تبصیر الأمة بحقیقة السنة / اسماعیل منصور، ص 318.</w:t>
      </w:r>
    </w:p>
  </w:footnote>
  <w:footnote w:id="167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قبلاً تخریج آن آمد، ص 34.</w:t>
      </w:r>
    </w:p>
  </w:footnote>
  <w:footnote w:id="168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الرسالة / شافعی، ص 402، 403ش1103.</w:t>
      </w:r>
    </w:p>
  </w:footnote>
  <w:footnote w:id="168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قبلاً تخریج آن آمد، ص 273، دلائل النبوة / بیهقی، مفتاح الجنة فی الاحتجاج بالسنة، ص 19.</w:t>
      </w:r>
    </w:p>
  </w:footnote>
  <w:footnote w:id="1682">
    <w:p w:rsidR="08C0294C" w:rsidRPr="08C35EC5" w:rsidRDefault="08C0294C" w:rsidP="089B2693">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 xml:space="preserve">- مسلم به شرح نووی، کتاب الفضائل </w:t>
      </w:r>
      <w:r w:rsidRPr="08C35EC5">
        <w:rPr>
          <w:rFonts w:cs="B Lotus"/>
          <w:sz w:val="20"/>
          <w:rtl/>
        </w:rPr>
        <w:t xml:space="preserve">باب توقيره </w:t>
      </w:r>
      <w:r w:rsidRPr="08C35EC5">
        <w:rPr>
          <w:rFonts w:cs="B Lotus"/>
          <w:sz w:val="20"/>
          <w:rtl/>
        </w:rPr>
        <w:sym w:font="AGA Arabesque" w:char="F065"/>
      </w:r>
      <w:r w:rsidRPr="08C35EC5">
        <w:rPr>
          <w:rFonts w:cs="B Lotus"/>
          <w:sz w:val="20"/>
          <w:rtl/>
        </w:rPr>
        <w:t xml:space="preserve">، وترك إكثار سؤاله عما لا ضرورة إليه 8/120 </w:t>
      </w:r>
      <w:r w:rsidRPr="08C35EC5">
        <w:rPr>
          <w:rFonts w:cs="B Lotus" w:hint="cs"/>
          <w:sz w:val="20"/>
          <w:rtl/>
        </w:rPr>
        <w:t>ش</w:t>
      </w:r>
      <w:r w:rsidRPr="08C35EC5">
        <w:rPr>
          <w:rFonts w:cs="B Lotus"/>
          <w:sz w:val="20"/>
          <w:rtl/>
        </w:rPr>
        <w:t xml:space="preserve"> 1337</w:t>
      </w:r>
      <w:r w:rsidRPr="08C35EC5">
        <w:rPr>
          <w:rFonts w:cs="B Lotus" w:hint="cs"/>
          <w:sz w:val="20"/>
          <w:rtl/>
        </w:rPr>
        <w:t>.</w:t>
      </w:r>
    </w:p>
  </w:footnote>
  <w:footnote w:id="168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بخاری به شرح فتح الباری، کتاب الاعتصام بالکتاب و السنة، </w:t>
      </w:r>
      <w:r w:rsidRPr="08C35EC5">
        <w:rPr>
          <w:rFonts w:cs="B Lotus"/>
          <w:sz w:val="20"/>
          <w:rtl/>
        </w:rPr>
        <w:t>باب الاقتداء بسنة النبى</w:t>
      </w:r>
      <w:r w:rsidRPr="08C35EC5">
        <w:rPr>
          <w:rFonts w:cs="B Lotus"/>
          <w:sz w:val="20"/>
          <w:rtl/>
        </w:rPr>
        <w:sym w:font="AGA Arabesque" w:char="F065"/>
      </w:r>
      <w:r w:rsidRPr="08C35EC5">
        <w:rPr>
          <w:rFonts w:cs="B Lotus"/>
          <w:sz w:val="20"/>
          <w:rtl/>
        </w:rPr>
        <w:t xml:space="preserve"> 13/263 </w:t>
      </w:r>
      <w:r w:rsidRPr="08C35EC5">
        <w:rPr>
          <w:rFonts w:cs="B Lotus" w:hint="cs"/>
          <w:sz w:val="20"/>
          <w:rtl/>
        </w:rPr>
        <w:t>ش</w:t>
      </w:r>
      <w:r w:rsidRPr="08C35EC5">
        <w:rPr>
          <w:rFonts w:cs="B Lotus"/>
          <w:sz w:val="20"/>
          <w:rtl/>
        </w:rPr>
        <w:t xml:space="preserve">7280 </w:t>
      </w:r>
      <w:r w:rsidRPr="08C35EC5">
        <w:rPr>
          <w:rFonts w:cs="B Lotus" w:hint="cs"/>
          <w:sz w:val="20"/>
          <w:rtl/>
        </w:rPr>
        <w:t>از</w:t>
      </w:r>
      <w:r w:rsidRPr="08C35EC5">
        <w:rPr>
          <w:rFonts w:cs="B Lotus"/>
          <w:sz w:val="20"/>
          <w:rtl/>
        </w:rPr>
        <w:t xml:space="preserve"> حديث أب</w:t>
      </w:r>
      <w:r w:rsidRPr="08C35EC5">
        <w:rPr>
          <w:rFonts w:cs="B Lotus" w:hint="cs"/>
          <w:sz w:val="20"/>
          <w:rtl/>
        </w:rPr>
        <w:t>و</w:t>
      </w:r>
      <w:r w:rsidRPr="08C35EC5">
        <w:rPr>
          <w:rFonts w:cs="B Lotus"/>
          <w:sz w:val="20"/>
          <w:rtl/>
        </w:rPr>
        <w:t xml:space="preserve">هريرة </w:t>
      </w:r>
      <w:r w:rsidRPr="08C35EC5">
        <w:rPr>
          <w:rFonts w:cs="B Lotus"/>
          <w:sz w:val="20"/>
          <w:rtl/>
        </w:rPr>
        <w:sym w:font="AGA Arabesque" w:char="F074"/>
      </w:r>
      <w:r w:rsidRPr="08C35EC5">
        <w:rPr>
          <w:rFonts w:ascii="Times New Roman" w:hAnsi="Times New Roman" w:cs="B Lotus" w:hint="cs"/>
          <w:sz w:val="20"/>
          <w:rtl/>
        </w:rPr>
        <w:t>.</w:t>
      </w:r>
    </w:p>
  </w:footnote>
  <w:footnote w:id="168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برای مطالعه بیشتر در مورد احادیثی که بر حجیت سنت دلالت می</w:t>
      </w:r>
      <w:r w:rsidRPr="08C35EC5">
        <w:rPr>
          <w:rFonts w:cs="B Lotus" w:hint="cs"/>
          <w:sz w:val="20"/>
          <w:cs/>
          <w:lang w:bidi="fa-IR"/>
        </w:rPr>
        <w:t>‎</w:t>
      </w:r>
      <w:r w:rsidRPr="08C35EC5">
        <w:rPr>
          <w:rFonts w:cs="B Lotus" w:hint="cs"/>
          <w:sz w:val="20"/>
          <w:rtl/>
        </w:rPr>
        <w:t>کنند رجوع شود به: حجیة السنة / دکتر عبدالغنی، ص 308-322.</w:t>
      </w:r>
    </w:p>
  </w:footnote>
  <w:footnote w:id="168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قبلاً تخریج آن آمده است، ص 38.</w:t>
      </w:r>
    </w:p>
  </w:footnote>
  <w:footnote w:id="168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مراجعه به: ص 196، 273-274 همین کتاب.</w:t>
      </w:r>
    </w:p>
  </w:footnote>
  <w:footnote w:id="168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ارشاد الفحول 1/158.</w:t>
      </w:r>
    </w:p>
  </w:footnote>
  <w:footnote w:id="168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منزلة السنة من الکتاب / استاد محمد سعید منصور، ص 118، 119.</w:t>
      </w:r>
    </w:p>
  </w:footnote>
  <w:footnote w:id="1689">
    <w:p w:rsidR="08C0294C" w:rsidRPr="08C35EC5" w:rsidRDefault="08C0294C" w:rsidP="089B2693">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ر. ک: ص 316، نگا: برای اطلاع بیشتر از دلایل تمسک پیشینیان صحابه و تابعین و ائمه مجتهد بعد از آن‌ها به سنت به کتاب حجیة سنة / دکتر عبدالغنی، ص 283-291، 345-382 رجوع شود. و نگا: </w:t>
      </w:r>
      <w:r w:rsidRPr="08C35EC5">
        <w:rPr>
          <w:rFonts w:cs="B Lotus"/>
          <w:sz w:val="20"/>
          <w:rtl/>
        </w:rPr>
        <w:t>قواعد التحديث</w:t>
      </w:r>
      <w:r w:rsidRPr="08C35EC5">
        <w:rPr>
          <w:rFonts w:cs="B Lotus" w:hint="cs"/>
          <w:sz w:val="20"/>
          <w:rtl/>
        </w:rPr>
        <w:t xml:space="preserve">، </w:t>
      </w:r>
      <w:r w:rsidRPr="08C35EC5">
        <w:rPr>
          <w:rFonts w:cs="B Lotus"/>
          <w:sz w:val="20"/>
          <w:rtl/>
        </w:rPr>
        <w:t>قاسمى مبحث (ما روى عن السلف فى الرجوع إلى الحديث) ص302</w:t>
      </w:r>
      <w:r w:rsidRPr="08C35EC5">
        <w:rPr>
          <w:rFonts w:cs="B Lotus" w:hint="cs"/>
          <w:sz w:val="20"/>
          <w:rtl/>
        </w:rPr>
        <w:t>.</w:t>
      </w:r>
    </w:p>
  </w:footnote>
  <w:footnote w:id="169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کمال بن همام نیز بر این نظر است. نگا: تیسیر التحریر / محمد امین 3/22، التقریر و التحبیر / ابن امیر الحاج 2/225، التلویح فی کشف حقائق التنقیح / سعد التفتازانی 1/38.</w:t>
      </w:r>
    </w:p>
  </w:footnote>
  <w:footnote w:id="169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فواتح الرحموت 1/16، 17با تصرف.</w:t>
      </w:r>
    </w:p>
  </w:footnote>
  <w:footnote w:id="169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 دکتر عبدالغنی 248، 252با تصرف.</w:t>
      </w:r>
    </w:p>
  </w:footnote>
  <w:footnote w:id="169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نگا: العقیدة و الشریعة/ گلدزیهر، ص61، دراسات محمدیه / شرح حال استاد صدیق بشیر به نقل از مجله کلیة الدعوة چاپ لیبی10/498، اصول الفقه المحمدی/شاخت، به نقل از همان 11/649، الحدیث فی الإسلام / مستشرق فرید غیوم، ص 20، 23، به نقل از منهجیة جمع السنة و جمع الاناجیل، دکتر عزیة علی طه، ص63، </w:t>
      </w:r>
      <w:r w:rsidRPr="08C35EC5">
        <w:rPr>
          <w:rFonts w:cs="B Lotus"/>
          <w:sz w:val="20"/>
          <w:rtl/>
        </w:rPr>
        <w:t>و</w:t>
      </w:r>
      <w:r w:rsidRPr="08C35EC5">
        <w:rPr>
          <w:rFonts w:cs="B Lotus" w:hint="cs"/>
          <w:sz w:val="20"/>
          <w:rtl/>
        </w:rPr>
        <w:t xml:space="preserve"> </w:t>
      </w:r>
      <w:r w:rsidRPr="08C35EC5">
        <w:rPr>
          <w:rFonts w:cs="B Lotus"/>
          <w:sz w:val="20"/>
          <w:rtl/>
        </w:rPr>
        <w:t>البيان بالقرن</w:t>
      </w:r>
      <w:r w:rsidRPr="08C35EC5">
        <w:rPr>
          <w:rFonts w:cs="B Lotus" w:hint="cs"/>
          <w:sz w:val="20"/>
          <w:rtl/>
        </w:rPr>
        <w:t xml:space="preserve">، </w:t>
      </w:r>
      <w:r w:rsidRPr="08C35EC5">
        <w:rPr>
          <w:rFonts w:cs="B Lotus"/>
          <w:sz w:val="20"/>
          <w:rtl/>
        </w:rPr>
        <w:t>مصطفى المهدوى 2/522، و</w:t>
      </w:r>
      <w:r w:rsidRPr="08C35EC5">
        <w:rPr>
          <w:rFonts w:cs="B Lotus" w:hint="cs"/>
          <w:sz w:val="20"/>
          <w:rtl/>
        </w:rPr>
        <w:t xml:space="preserve"> </w:t>
      </w:r>
      <w:r w:rsidRPr="08C35EC5">
        <w:rPr>
          <w:rFonts w:cs="B Lotus"/>
          <w:sz w:val="20"/>
          <w:rtl/>
        </w:rPr>
        <w:t>الإمام الشافعى</w:t>
      </w:r>
      <w:r w:rsidRPr="08C35EC5">
        <w:rPr>
          <w:rFonts w:cs="B Lotus" w:hint="cs"/>
          <w:sz w:val="20"/>
          <w:rtl/>
        </w:rPr>
        <w:t xml:space="preserve">، </w:t>
      </w:r>
      <w:r w:rsidRPr="08C35EC5">
        <w:rPr>
          <w:rFonts w:cs="B Lotus"/>
          <w:sz w:val="20"/>
          <w:rtl/>
        </w:rPr>
        <w:t>نصر أبو زيد ص 85، و</w:t>
      </w:r>
      <w:r w:rsidRPr="08C35EC5">
        <w:rPr>
          <w:rFonts w:cs="B Lotus" w:hint="cs"/>
          <w:sz w:val="20"/>
          <w:rtl/>
        </w:rPr>
        <w:t xml:space="preserve"> </w:t>
      </w:r>
      <w:r w:rsidRPr="08C35EC5">
        <w:rPr>
          <w:rFonts w:cs="B Lotus"/>
          <w:sz w:val="20"/>
          <w:rtl/>
        </w:rPr>
        <w:t>إنذار من السماء</w:t>
      </w:r>
      <w:r w:rsidRPr="08C35EC5">
        <w:rPr>
          <w:rFonts w:cs="B Lotus" w:hint="cs"/>
          <w:sz w:val="20"/>
          <w:rtl/>
        </w:rPr>
        <w:t xml:space="preserve">، </w:t>
      </w:r>
      <w:r w:rsidRPr="08C35EC5">
        <w:rPr>
          <w:rFonts w:cs="B Lotus"/>
          <w:sz w:val="20"/>
          <w:rtl/>
        </w:rPr>
        <w:t>نيازى عزالدين ص 182 و</w:t>
      </w:r>
      <w:r w:rsidRPr="08C35EC5">
        <w:rPr>
          <w:rFonts w:cs="B Lotus" w:hint="cs"/>
          <w:sz w:val="20"/>
          <w:rtl/>
        </w:rPr>
        <w:t xml:space="preserve"> </w:t>
      </w:r>
      <w:r w:rsidRPr="08C35EC5">
        <w:rPr>
          <w:rFonts w:cs="B Lotus"/>
          <w:sz w:val="20"/>
          <w:rtl/>
        </w:rPr>
        <w:t>بلوغ اليقين بتصحيح مفهوم ملك اليمين</w:t>
      </w:r>
      <w:r w:rsidRPr="08C35EC5">
        <w:rPr>
          <w:rFonts w:cs="B Lotus" w:hint="cs"/>
          <w:sz w:val="20"/>
          <w:rtl/>
        </w:rPr>
        <w:t xml:space="preserve">، </w:t>
      </w:r>
      <w:r w:rsidRPr="08C35EC5">
        <w:rPr>
          <w:rFonts w:cs="B Lotus"/>
          <w:sz w:val="20"/>
          <w:rtl/>
        </w:rPr>
        <w:t>إسماعيل منصور ص492، و</w:t>
      </w:r>
      <w:r w:rsidRPr="08C35EC5">
        <w:rPr>
          <w:rFonts w:cs="B Lotus" w:hint="cs"/>
          <w:sz w:val="20"/>
          <w:rtl/>
        </w:rPr>
        <w:t xml:space="preserve"> </w:t>
      </w:r>
      <w:r w:rsidRPr="08C35EC5">
        <w:rPr>
          <w:rFonts w:cs="B Lotus"/>
          <w:sz w:val="20"/>
          <w:rtl/>
        </w:rPr>
        <w:t>الخدعة رحلتى من السنة إلى الشيعة</w:t>
      </w:r>
      <w:r w:rsidRPr="08C35EC5">
        <w:rPr>
          <w:rFonts w:cs="B Lotus" w:hint="cs"/>
          <w:sz w:val="20"/>
          <w:rtl/>
        </w:rPr>
        <w:t xml:space="preserve">، </w:t>
      </w:r>
      <w:r w:rsidRPr="08C35EC5">
        <w:rPr>
          <w:rFonts w:cs="B Lotus"/>
          <w:sz w:val="20"/>
          <w:rtl/>
        </w:rPr>
        <w:t>صالح الوردانى ص 55، 110، و</w:t>
      </w:r>
      <w:r w:rsidRPr="08C35EC5">
        <w:rPr>
          <w:rFonts w:cs="B Lotus" w:hint="cs"/>
          <w:sz w:val="20"/>
          <w:rtl/>
        </w:rPr>
        <w:t xml:space="preserve"> </w:t>
      </w:r>
      <w:r w:rsidRPr="08C35EC5">
        <w:rPr>
          <w:rFonts w:cs="B Lotus"/>
          <w:sz w:val="20"/>
          <w:rtl/>
        </w:rPr>
        <w:t>مجلة المنار المجلد 9/520، 918 "مقال الإسلام هو القرآن وحده"، و</w:t>
      </w:r>
      <w:r w:rsidRPr="08C35EC5">
        <w:rPr>
          <w:rFonts w:cs="B Lotus" w:hint="cs"/>
          <w:sz w:val="20"/>
          <w:rtl/>
        </w:rPr>
        <w:t xml:space="preserve"> </w:t>
      </w:r>
      <w:r w:rsidRPr="08C35EC5">
        <w:rPr>
          <w:rFonts w:cs="B Lotus"/>
          <w:sz w:val="20"/>
          <w:rtl/>
        </w:rPr>
        <w:t>السلطة فى الإسلام</w:t>
      </w:r>
      <w:r w:rsidRPr="08C35EC5">
        <w:rPr>
          <w:rFonts w:cs="B Lotus" w:hint="cs"/>
          <w:sz w:val="20"/>
          <w:rtl/>
        </w:rPr>
        <w:t xml:space="preserve">، </w:t>
      </w:r>
      <w:r w:rsidRPr="08C35EC5">
        <w:rPr>
          <w:rFonts w:cs="B Lotus"/>
          <w:sz w:val="20"/>
          <w:rtl/>
        </w:rPr>
        <w:t>عبدالجواد ياسين ص 227 - 231، و</w:t>
      </w:r>
      <w:r w:rsidRPr="08C35EC5">
        <w:rPr>
          <w:rFonts w:cs="B Lotus" w:hint="cs"/>
          <w:sz w:val="20"/>
          <w:rtl/>
        </w:rPr>
        <w:t xml:space="preserve"> </w:t>
      </w:r>
      <w:r w:rsidRPr="08C35EC5">
        <w:rPr>
          <w:rFonts w:cs="B Lotus"/>
          <w:sz w:val="20"/>
          <w:rtl/>
        </w:rPr>
        <w:t>الكتاب و</w:t>
      </w:r>
      <w:r w:rsidRPr="08C35EC5">
        <w:rPr>
          <w:rFonts w:cs="B Lotus" w:hint="cs"/>
          <w:sz w:val="20"/>
          <w:rtl/>
        </w:rPr>
        <w:t xml:space="preserve"> </w:t>
      </w:r>
      <w:r w:rsidRPr="08C35EC5">
        <w:rPr>
          <w:rFonts w:cs="B Lotus"/>
          <w:sz w:val="20"/>
          <w:rtl/>
        </w:rPr>
        <w:t>القرآن قراءة معاصرة ص 723، و</w:t>
      </w:r>
      <w:r w:rsidRPr="08C35EC5">
        <w:rPr>
          <w:rFonts w:cs="B Lotus" w:hint="cs"/>
          <w:sz w:val="20"/>
          <w:rtl/>
        </w:rPr>
        <w:t xml:space="preserve"> </w:t>
      </w:r>
      <w:r w:rsidRPr="08C35EC5">
        <w:rPr>
          <w:rFonts w:cs="B Lotus"/>
          <w:sz w:val="20"/>
          <w:rtl/>
        </w:rPr>
        <w:t>الدولة و</w:t>
      </w:r>
      <w:r w:rsidRPr="08C35EC5">
        <w:rPr>
          <w:rFonts w:cs="B Lotus" w:hint="cs"/>
          <w:sz w:val="20"/>
          <w:rtl/>
        </w:rPr>
        <w:t xml:space="preserve"> </w:t>
      </w:r>
      <w:r w:rsidRPr="08C35EC5">
        <w:rPr>
          <w:rFonts w:cs="B Lotus"/>
          <w:sz w:val="20"/>
          <w:rtl/>
        </w:rPr>
        <w:t xml:space="preserve">المجتمع ص 235، </w:t>
      </w:r>
      <w:r w:rsidRPr="08C35EC5">
        <w:rPr>
          <w:rFonts w:cs="B Lotus" w:hint="cs"/>
          <w:sz w:val="20"/>
          <w:rtl/>
        </w:rPr>
        <w:t xml:space="preserve">هر دو از </w:t>
      </w:r>
      <w:r w:rsidRPr="08C35EC5">
        <w:rPr>
          <w:rFonts w:cs="B Lotus"/>
          <w:sz w:val="20"/>
          <w:rtl/>
        </w:rPr>
        <w:t>محمد شحرور، و</w:t>
      </w:r>
      <w:r w:rsidRPr="08C35EC5">
        <w:rPr>
          <w:rFonts w:cs="B Lotus" w:hint="cs"/>
          <w:sz w:val="20"/>
          <w:rtl/>
        </w:rPr>
        <w:t xml:space="preserve"> </w:t>
      </w:r>
      <w:r w:rsidRPr="08C35EC5">
        <w:rPr>
          <w:rFonts w:cs="B Lotus"/>
          <w:sz w:val="20"/>
          <w:rtl/>
        </w:rPr>
        <w:t>نحو تطوير التشريع الإسلامى</w:t>
      </w:r>
      <w:r w:rsidRPr="08C35EC5">
        <w:rPr>
          <w:rFonts w:cs="B Lotus" w:hint="cs"/>
          <w:sz w:val="20"/>
          <w:rtl/>
        </w:rPr>
        <w:t xml:space="preserve">، </w:t>
      </w:r>
      <w:r w:rsidRPr="08C35EC5">
        <w:rPr>
          <w:rFonts w:cs="B Lotus"/>
          <w:sz w:val="20"/>
          <w:rtl/>
        </w:rPr>
        <w:t>عبد الله أحمد النعيم ص50</w:t>
      </w:r>
      <w:r w:rsidRPr="08C35EC5">
        <w:rPr>
          <w:rFonts w:cs="B Lotus" w:hint="cs"/>
          <w:sz w:val="20"/>
          <w:rtl/>
        </w:rPr>
        <w:t xml:space="preserve"> و بعد از آن.</w:t>
      </w:r>
    </w:p>
  </w:footnote>
  <w:footnote w:id="1694">
    <w:p w:rsidR="08C0294C" w:rsidRPr="08C35EC5" w:rsidRDefault="08C0294C" w:rsidP="089B2693">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فواتح الرحموت 2/213، با اندکی تصرف، المحصول/رازی 2/8، الإبهاج فی شرح المنهاج 2/352، المستصفی 1/173، اصول السرخسی/ سرخسی 1/295، الموافقات 1/35، البحر المحیط/زرکشی 4/440-441، </w:t>
      </w:r>
      <w:r w:rsidRPr="08C35EC5">
        <w:rPr>
          <w:rFonts w:cs="B Lotus"/>
          <w:sz w:val="20"/>
          <w:rtl/>
        </w:rPr>
        <w:t>المعتمد فى أصول الفقه 2/4، و</w:t>
      </w:r>
      <w:r w:rsidRPr="08C35EC5">
        <w:rPr>
          <w:rFonts w:cs="B Lotus" w:hint="cs"/>
          <w:sz w:val="20"/>
          <w:rtl/>
        </w:rPr>
        <w:t xml:space="preserve"> </w:t>
      </w:r>
      <w:r w:rsidRPr="08C35EC5">
        <w:rPr>
          <w:rFonts w:cs="B Lotus"/>
          <w:sz w:val="20"/>
          <w:rtl/>
        </w:rPr>
        <w:t>الرسالة</w:t>
      </w:r>
      <w:r w:rsidRPr="08C35EC5">
        <w:rPr>
          <w:rFonts w:cs="B Lotus" w:hint="cs"/>
          <w:sz w:val="20"/>
          <w:rtl/>
        </w:rPr>
        <w:t xml:space="preserve">، </w:t>
      </w:r>
      <w:r w:rsidRPr="08C35EC5">
        <w:rPr>
          <w:rFonts w:cs="B Lotus"/>
          <w:sz w:val="20"/>
          <w:rtl/>
        </w:rPr>
        <w:t xml:space="preserve">شافعى </w:t>
      </w:r>
      <w:r w:rsidRPr="08C35EC5">
        <w:rPr>
          <w:rFonts w:cs="B Lotus" w:hint="cs"/>
          <w:sz w:val="20"/>
          <w:rtl/>
        </w:rPr>
        <w:t>ش</w:t>
      </w:r>
      <w:r w:rsidRPr="08C35EC5">
        <w:rPr>
          <w:rFonts w:cs="B Lotus"/>
          <w:sz w:val="20"/>
          <w:rtl/>
        </w:rPr>
        <w:t>1102، 1105، 1309، 1320، إرشاد الفحول 1/292 ، نـهاية السول فى شرح منهاج الأصول</w:t>
      </w:r>
      <w:r w:rsidRPr="08C35EC5">
        <w:rPr>
          <w:rFonts w:cs="B Lotus" w:hint="cs"/>
          <w:sz w:val="20"/>
          <w:rtl/>
        </w:rPr>
        <w:t xml:space="preserve">، </w:t>
      </w:r>
      <w:r w:rsidRPr="08C35EC5">
        <w:rPr>
          <w:rFonts w:cs="B Lotus"/>
          <w:sz w:val="20"/>
          <w:rtl/>
        </w:rPr>
        <w:t>أسنوى 2/147 و</w:t>
      </w:r>
      <w:r w:rsidRPr="08C35EC5">
        <w:rPr>
          <w:rFonts w:cs="B Lotus" w:hint="cs"/>
          <w:sz w:val="20"/>
          <w:rtl/>
        </w:rPr>
        <w:t xml:space="preserve"> بعد از آن</w:t>
      </w:r>
      <w:r w:rsidRPr="08C35EC5">
        <w:rPr>
          <w:rFonts w:cs="B Lotus"/>
          <w:sz w:val="20"/>
          <w:rtl/>
        </w:rPr>
        <w:t>، التقرير و</w:t>
      </w:r>
      <w:r w:rsidRPr="08C35EC5">
        <w:rPr>
          <w:rFonts w:cs="B Lotus" w:hint="cs"/>
          <w:sz w:val="20"/>
          <w:rtl/>
        </w:rPr>
        <w:t xml:space="preserve"> </w:t>
      </w:r>
      <w:r w:rsidRPr="08C35EC5">
        <w:rPr>
          <w:rFonts w:cs="B Lotus"/>
          <w:sz w:val="20"/>
          <w:rtl/>
        </w:rPr>
        <w:t>التحبير</w:t>
      </w:r>
      <w:r w:rsidRPr="08C35EC5">
        <w:rPr>
          <w:rFonts w:cs="B Lotus" w:hint="cs"/>
          <w:sz w:val="20"/>
          <w:rtl/>
        </w:rPr>
        <w:t xml:space="preserve">، </w:t>
      </w:r>
      <w:r w:rsidRPr="08C35EC5">
        <w:rPr>
          <w:rFonts w:cs="B Lotus"/>
          <w:sz w:val="20"/>
          <w:rtl/>
        </w:rPr>
        <w:t>ابن أمير الحاج 3/80</w:t>
      </w:r>
      <w:r w:rsidRPr="08C35EC5">
        <w:rPr>
          <w:rFonts w:cs="B Lotus" w:hint="cs"/>
          <w:sz w:val="20"/>
          <w:rtl/>
        </w:rPr>
        <w:t>.</w:t>
      </w:r>
    </w:p>
  </w:footnote>
  <w:footnote w:id="169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الإحکام /. آمدی 1/183.</w:t>
      </w:r>
    </w:p>
  </w:footnote>
  <w:footnote w:id="169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المحصول / رازی 1/8، با الإحکام / آمدی 1/183 مقایسه شود.</w:t>
      </w:r>
    </w:p>
  </w:footnote>
  <w:footnote w:id="169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سنن ترمذی، کتاب الفتن </w:t>
      </w:r>
      <w:r w:rsidRPr="08C35EC5">
        <w:rPr>
          <w:rFonts w:cs="B Lotus"/>
          <w:sz w:val="20"/>
          <w:rtl/>
        </w:rPr>
        <w:t>باب ما جاء فى لزوم الجماعة</w:t>
      </w:r>
      <w:r w:rsidRPr="08C35EC5">
        <w:rPr>
          <w:rFonts w:cs="Traditional Arabic"/>
          <w:sz w:val="20"/>
          <w:szCs w:val="20"/>
          <w:rtl/>
        </w:rPr>
        <w:t xml:space="preserve"> </w:t>
      </w:r>
      <w:r w:rsidRPr="08C35EC5">
        <w:rPr>
          <w:rFonts w:cs="B Lotus" w:hint="cs"/>
          <w:sz w:val="20"/>
          <w:rtl/>
          <w:lang w:bidi="fa-IR"/>
        </w:rPr>
        <w:t>4/405ش2167، از حدیث ابن عمر و می</w:t>
      </w:r>
      <w:r w:rsidRPr="08C35EC5">
        <w:rPr>
          <w:rFonts w:cs="Zar" w:hint="cs"/>
          <w:sz w:val="20"/>
          <w:szCs w:val="20"/>
          <w:rtl/>
          <w:lang w:bidi="fa-IR"/>
        </w:rPr>
        <w:t>‌</w:t>
      </w:r>
      <w:r w:rsidRPr="08C35EC5">
        <w:rPr>
          <w:rFonts w:cs="B Lotus" w:hint="cs"/>
          <w:sz w:val="20"/>
          <w:rtl/>
          <w:lang w:bidi="fa-IR"/>
        </w:rPr>
        <w:t>گوید این حدیث از این طریق غریب است. المستدرک / الحاکم، کتاب العلم 1/119ش391-397 و می</w:t>
      </w:r>
      <w:r w:rsidRPr="08C35EC5">
        <w:rPr>
          <w:rFonts w:cs="Zar" w:hint="cs"/>
          <w:sz w:val="20"/>
          <w:szCs w:val="20"/>
          <w:rtl/>
          <w:lang w:bidi="fa-IR"/>
        </w:rPr>
        <w:t>‌</w:t>
      </w:r>
      <w:r w:rsidRPr="08C35EC5">
        <w:rPr>
          <w:rFonts w:cs="B Lotus" w:hint="cs"/>
          <w:sz w:val="20"/>
          <w:rtl/>
          <w:lang w:bidi="fa-IR"/>
        </w:rPr>
        <w:t>گوید: این حدیث با اسنادی از معتمر بن سلیمان روایت شده است سپس شواهدی را از حدیث ابن عباس و انس برای آن ذکر کرده است. امام غزالی در المستصفی 1/175 این حدیث را به تواتر معنوی وصف کرده است و شاطبی نیز در الموافقات 1/39 هم آن را به تواتر وصف کرده است. نگا: همان 3/64 و الاعتصام 2/517.</w:t>
      </w:r>
    </w:p>
  </w:footnote>
  <w:footnote w:id="169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سنن ترمذی، کتاب الفتن </w:t>
      </w:r>
      <w:r w:rsidRPr="08C35EC5">
        <w:rPr>
          <w:rFonts w:cs="B Lotus"/>
          <w:sz w:val="20"/>
          <w:rtl/>
        </w:rPr>
        <w:t>باب ما جاء فى لزوم الجماعة</w:t>
      </w:r>
      <w:r w:rsidRPr="08C35EC5">
        <w:rPr>
          <w:rFonts w:cs="B Lotus" w:hint="cs"/>
          <w:sz w:val="20"/>
          <w:rtl/>
        </w:rPr>
        <w:t xml:space="preserve"> 4/404، 405ش2165 از حدیث ابن عمر و ترمذی می</w:t>
      </w:r>
      <w:r w:rsidRPr="08C35EC5">
        <w:rPr>
          <w:rFonts w:cs="Zar" w:hint="cs"/>
          <w:sz w:val="20"/>
          <w:szCs w:val="20"/>
          <w:rtl/>
          <w:lang w:bidi="fa-IR"/>
        </w:rPr>
        <w:t>‌</w:t>
      </w:r>
      <w:r w:rsidRPr="08C35EC5">
        <w:rPr>
          <w:rFonts w:cs="B Lotus" w:hint="cs"/>
          <w:sz w:val="20"/>
          <w:rtl/>
          <w:lang w:bidi="fa-IR"/>
        </w:rPr>
        <w:t>گوید: این حدیث حسن و صحیح و غریب است، و از طریق دیگری از عمر از پیامبر (ص) روایت شده است که حاکم در المستدرک، کتاب العلم 1/197، 198ش387 روایت کرده است و می</w:t>
      </w:r>
      <w:r w:rsidRPr="08C35EC5">
        <w:rPr>
          <w:rFonts w:cs="Zar" w:hint="cs"/>
          <w:sz w:val="20"/>
          <w:szCs w:val="20"/>
          <w:rtl/>
          <w:lang w:bidi="fa-IR"/>
        </w:rPr>
        <w:t>‌</w:t>
      </w:r>
      <w:r w:rsidRPr="08C35EC5">
        <w:rPr>
          <w:rFonts w:cs="B Lotus" w:hint="cs"/>
          <w:sz w:val="20"/>
          <w:rtl/>
          <w:lang w:bidi="fa-IR"/>
        </w:rPr>
        <w:t>گوید: این حدیث به شرط شیخین صحیح است و ذهبی با آن موافق است.</w:t>
      </w:r>
    </w:p>
  </w:footnote>
  <w:footnote w:id="1699">
    <w:p w:rsidR="08C0294C" w:rsidRPr="08C35EC5" w:rsidRDefault="08C0294C" w:rsidP="089B2693">
      <w:pPr>
        <w:pStyle w:val="FootnoteText"/>
        <w:ind w:left="272" w:hanging="272"/>
        <w:rPr>
          <w:sz w:val="20"/>
          <w:szCs w:val="20"/>
          <w:lang w:bidi="fa-IR"/>
        </w:rPr>
      </w:pPr>
      <w:r w:rsidRPr="08C35EC5">
        <w:rPr>
          <w:rStyle w:val="FootnoteReference"/>
          <w:sz w:val="20"/>
          <w:szCs w:val="20"/>
          <w:vertAlign w:val="baseline"/>
        </w:rPr>
        <w:footnoteRef/>
      </w:r>
      <w:r w:rsidRPr="08C35EC5">
        <w:rPr>
          <w:sz w:val="20"/>
          <w:szCs w:val="20"/>
          <w:rtl/>
        </w:rPr>
        <w:t xml:space="preserve"> </w:t>
      </w:r>
      <w:r w:rsidRPr="08C35EC5">
        <w:rPr>
          <w:rFonts w:hint="cs"/>
          <w:sz w:val="20"/>
          <w:szCs w:val="20"/>
          <w:rtl/>
          <w:lang w:bidi="fa-IR"/>
        </w:rPr>
        <w:t xml:space="preserve">- </w:t>
      </w:r>
      <w:r w:rsidRPr="08C35EC5">
        <w:rPr>
          <w:rFonts w:cs="B Lotus"/>
          <w:sz w:val="20"/>
          <w:rtl/>
          <w:lang w:bidi="fa-IR"/>
        </w:rPr>
        <w:t xml:space="preserve">البرهان فى أصول الفقه 1/263، </w:t>
      </w:r>
      <w:r w:rsidRPr="08C35EC5">
        <w:rPr>
          <w:rFonts w:cs="B Lotus" w:hint="cs"/>
          <w:sz w:val="20"/>
          <w:rtl/>
          <w:lang w:bidi="fa-IR"/>
        </w:rPr>
        <w:t>نگا</w:t>
      </w:r>
      <w:r w:rsidRPr="08C35EC5">
        <w:rPr>
          <w:rFonts w:cs="B Lotus"/>
          <w:sz w:val="20"/>
          <w:rtl/>
          <w:lang w:bidi="fa-IR"/>
        </w:rPr>
        <w:t>: التقرير و</w:t>
      </w:r>
      <w:r w:rsidRPr="08C35EC5">
        <w:rPr>
          <w:rFonts w:cs="B Lotus" w:hint="cs"/>
          <w:sz w:val="20"/>
          <w:rtl/>
          <w:lang w:bidi="fa-IR"/>
        </w:rPr>
        <w:t xml:space="preserve"> </w:t>
      </w:r>
      <w:r w:rsidRPr="08C35EC5">
        <w:rPr>
          <w:rFonts w:cs="B Lotus"/>
          <w:sz w:val="20"/>
          <w:rtl/>
          <w:lang w:bidi="fa-IR"/>
        </w:rPr>
        <w:t>التحبير</w:t>
      </w:r>
      <w:r w:rsidRPr="08C35EC5">
        <w:rPr>
          <w:rFonts w:cs="B Lotus" w:hint="cs"/>
          <w:sz w:val="20"/>
          <w:rtl/>
          <w:lang w:bidi="fa-IR"/>
        </w:rPr>
        <w:t xml:space="preserve">، </w:t>
      </w:r>
      <w:r w:rsidRPr="08C35EC5">
        <w:rPr>
          <w:rFonts w:cs="B Lotus"/>
          <w:sz w:val="20"/>
          <w:rtl/>
          <w:lang w:bidi="fa-IR"/>
        </w:rPr>
        <w:t>ابن أمير الحاج 3/113</w:t>
      </w:r>
      <w:r w:rsidRPr="08C35EC5">
        <w:rPr>
          <w:rFonts w:cs="B Lotus" w:hint="cs"/>
          <w:sz w:val="20"/>
          <w:rtl/>
          <w:lang w:bidi="fa-IR"/>
        </w:rPr>
        <w:t>.</w:t>
      </w:r>
    </w:p>
  </w:footnote>
  <w:footnote w:id="170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المحصول / رازی 1/46، نگا: المستصفی / عزالی 1/173.</w:t>
      </w:r>
      <w:r w:rsidRPr="08C35EC5">
        <w:rPr>
          <w:rFonts w:ascii="Times New Roman" w:hAnsi="Times New Roman" w:cs="B Lotus" w:hint="cs"/>
          <w:sz w:val="20"/>
          <w:rtl/>
        </w:rPr>
        <w:t xml:space="preserve"> برای جواب بیشتر رجوع شود به: </w:t>
      </w:r>
      <w:r w:rsidRPr="08C35EC5">
        <w:rPr>
          <w:rFonts w:ascii="Times New Roman" w:hAnsi="Times New Roman" w:cs="B Lotus"/>
          <w:sz w:val="20"/>
          <w:rtl/>
        </w:rPr>
        <w:t>مصادر الشريعة الإسلامية مقارنة بالمصادر الدستورية</w:t>
      </w:r>
      <w:r w:rsidRPr="08C35EC5">
        <w:rPr>
          <w:rFonts w:ascii="Times New Roman" w:hAnsi="Times New Roman" w:cs="B Lotus" w:hint="cs"/>
          <w:sz w:val="20"/>
          <w:rtl/>
        </w:rPr>
        <w:t xml:space="preserve">، </w:t>
      </w:r>
      <w:r w:rsidRPr="08C35EC5">
        <w:rPr>
          <w:rFonts w:ascii="Times New Roman" w:hAnsi="Times New Roman" w:cs="B Lotus"/>
          <w:sz w:val="20"/>
          <w:rtl/>
        </w:rPr>
        <w:t>مستشار دكتر على حريشة ص 52-62</w:t>
      </w:r>
      <w:r w:rsidRPr="08C35EC5">
        <w:rPr>
          <w:rFonts w:ascii="Times New Roman" w:hAnsi="Times New Roman" w:cs="B Lotus" w:hint="cs"/>
          <w:sz w:val="20"/>
          <w:rtl/>
        </w:rPr>
        <w:t>.</w:t>
      </w:r>
    </w:p>
  </w:footnote>
  <w:footnote w:id="1701">
    <w:p w:rsidR="08C0294C" w:rsidRPr="08C35EC5" w:rsidRDefault="08C0294C" w:rsidP="089B2693">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مجله المنار جلد 9/517، </w:t>
      </w:r>
      <w:r w:rsidRPr="08C35EC5">
        <w:rPr>
          <w:rFonts w:cs="B Lotus"/>
          <w:sz w:val="20"/>
          <w:rtl/>
        </w:rPr>
        <w:t>مقال</w:t>
      </w:r>
      <w:r w:rsidRPr="08C35EC5">
        <w:rPr>
          <w:rFonts w:cs="B Lotus" w:hint="cs"/>
          <w:sz w:val="20"/>
          <w:rtl/>
        </w:rPr>
        <w:t>ه</w:t>
      </w:r>
      <w:r w:rsidRPr="08C35EC5">
        <w:rPr>
          <w:rFonts w:cs="B Lotus"/>
          <w:sz w:val="20"/>
          <w:rtl/>
        </w:rPr>
        <w:t xml:space="preserve"> دكتر توفيق صدقى (الإسلام هو القرآن وحده)، </w:t>
      </w:r>
      <w:r w:rsidRPr="08C35EC5">
        <w:rPr>
          <w:rFonts w:cs="B Lotus" w:hint="cs"/>
          <w:sz w:val="20"/>
          <w:rtl/>
        </w:rPr>
        <w:t xml:space="preserve">الصلاة/محمد نجیب، ص 277، 306، الصلاة فی القرآن / احمد صبحی منصور، ص32، قرآن ام حدیث، ص 7، القرآن و الحدیث و الإسلام، ص 20، 33 هر دو از رشاد خلیفه، </w:t>
      </w:r>
      <w:r w:rsidRPr="08C35EC5">
        <w:rPr>
          <w:rFonts w:cs="B Lotus"/>
          <w:sz w:val="20"/>
          <w:rtl/>
        </w:rPr>
        <w:t>تبصير الأمة</w:t>
      </w:r>
      <w:r w:rsidRPr="08C35EC5">
        <w:rPr>
          <w:rFonts w:cs="B Lotus" w:hint="cs"/>
          <w:sz w:val="20"/>
          <w:rtl/>
        </w:rPr>
        <w:t xml:space="preserve">، </w:t>
      </w:r>
      <w:r w:rsidRPr="08C35EC5">
        <w:rPr>
          <w:rFonts w:cs="B Lotus"/>
          <w:sz w:val="20"/>
          <w:rtl/>
        </w:rPr>
        <w:t xml:space="preserve">إسماعيل منصور ص 17، 325 </w:t>
      </w:r>
      <w:r w:rsidRPr="08C35EC5">
        <w:rPr>
          <w:rFonts w:cs="B Lotus" w:hint="cs"/>
          <w:sz w:val="20"/>
          <w:rtl/>
        </w:rPr>
        <w:t>و سایر افرادی که در</w:t>
      </w:r>
      <w:r w:rsidRPr="08C35EC5">
        <w:rPr>
          <w:rFonts w:cs="B Lotus"/>
          <w:sz w:val="20"/>
          <w:rtl/>
        </w:rPr>
        <w:t xml:space="preserve"> شبه</w:t>
      </w:r>
      <w:r w:rsidRPr="08C35EC5">
        <w:rPr>
          <w:rFonts w:cs="B Lotus" w:hint="cs"/>
          <w:sz w:val="20"/>
          <w:rtl/>
        </w:rPr>
        <w:t>ه</w:t>
      </w:r>
      <w:r w:rsidRPr="08C35EC5">
        <w:rPr>
          <w:rFonts w:cs="B Lotus"/>
          <w:sz w:val="20"/>
          <w:rtl/>
        </w:rPr>
        <w:t xml:space="preserve"> "الاكتفاء بالقرآن وحده"</w:t>
      </w:r>
      <w:r w:rsidRPr="08C35EC5">
        <w:rPr>
          <w:rFonts w:cs="B Lotus" w:hint="cs"/>
          <w:sz w:val="20"/>
          <w:rtl/>
        </w:rPr>
        <w:t xml:space="preserve"> قبلا آن را بیان کردیم.</w:t>
      </w:r>
    </w:p>
  </w:footnote>
  <w:footnote w:id="170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مسند ابن مبارک، ص 143ش233، جامع البیان / ابن عبدالبر 2/191، </w:t>
      </w:r>
      <w:r w:rsidRPr="08C35EC5">
        <w:rPr>
          <w:rFonts w:cs="B Lotus"/>
          <w:sz w:val="20"/>
          <w:rtl/>
        </w:rPr>
        <w:t>حازمى</w:t>
      </w:r>
      <w:r w:rsidRPr="08C35EC5">
        <w:rPr>
          <w:rFonts w:cs="B Lotus" w:hint="cs"/>
          <w:sz w:val="20"/>
          <w:rtl/>
        </w:rPr>
        <w:t xml:space="preserve">، </w:t>
      </w:r>
      <w:r w:rsidRPr="08C35EC5">
        <w:rPr>
          <w:rFonts w:cs="B Lotus"/>
          <w:sz w:val="20"/>
          <w:rtl/>
        </w:rPr>
        <w:t>الاعتبار فى الناسخ و</w:t>
      </w:r>
      <w:r w:rsidRPr="08C35EC5">
        <w:rPr>
          <w:rFonts w:cs="B Lotus" w:hint="cs"/>
          <w:sz w:val="20"/>
          <w:rtl/>
        </w:rPr>
        <w:t xml:space="preserve"> </w:t>
      </w:r>
      <w:r w:rsidRPr="08C35EC5">
        <w:rPr>
          <w:rFonts w:cs="B Lotus"/>
          <w:sz w:val="20"/>
          <w:rtl/>
        </w:rPr>
        <w:t>المنسوخ ص 98</w:t>
      </w:r>
      <w:r w:rsidRPr="08C35EC5">
        <w:rPr>
          <w:rFonts w:cs="B Lotus" w:hint="cs"/>
          <w:sz w:val="20"/>
          <w:rtl/>
        </w:rPr>
        <w:t>.</w:t>
      </w:r>
    </w:p>
  </w:footnote>
  <w:footnote w:id="170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مطرف: مطرف بن عبدالله بن شخیر عامری، ابو عبدالله از بزرگان تابعین، معتمد و عابد و فاضل می‌باشد در سال 95 ه‍.  درگذشت شرح حال او در: تقریب التهذیب 2/188ش6728، مشاهیر علماء الأمصار ص 113ش645، تذکرة الحفاظ 1/64، 65ش54، خلاصة تذهیب الکمال، ص 249، </w:t>
      </w:r>
      <w:r w:rsidRPr="08C35EC5">
        <w:rPr>
          <w:rFonts w:cs="B Lotus"/>
          <w:sz w:val="20"/>
          <w:rtl/>
        </w:rPr>
        <w:t>و</w:t>
      </w:r>
      <w:r w:rsidRPr="08C35EC5">
        <w:rPr>
          <w:rFonts w:cs="B Lotus" w:hint="cs"/>
          <w:sz w:val="20"/>
          <w:rtl/>
        </w:rPr>
        <w:t xml:space="preserve"> </w:t>
      </w:r>
      <w:r w:rsidRPr="08C35EC5">
        <w:rPr>
          <w:rFonts w:cs="B Lotus"/>
          <w:sz w:val="20"/>
          <w:rtl/>
        </w:rPr>
        <w:t xml:space="preserve">الكاشف الذهبى2/269 </w:t>
      </w:r>
      <w:r w:rsidRPr="08C35EC5">
        <w:rPr>
          <w:rFonts w:cs="B Lotus" w:hint="cs"/>
          <w:sz w:val="20"/>
          <w:rtl/>
        </w:rPr>
        <w:t>ش</w:t>
      </w:r>
      <w:r w:rsidRPr="08C35EC5">
        <w:rPr>
          <w:rFonts w:cs="B Lotus"/>
          <w:sz w:val="20"/>
          <w:rtl/>
        </w:rPr>
        <w:t xml:space="preserve"> 5478، و</w:t>
      </w:r>
      <w:r w:rsidRPr="08C35EC5">
        <w:rPr>
          <w:rFonts w:cs="B Lotus" w:hint="cs"/>
          <w:sz w:val="20"/>
          <w:rtl/>
        </w:rPr>
        <w:t xml:space="preserve"> </w:t>
      </w:r>
      <w:r w:rsidRPr="08C35EC5">
        <w:rPr>
          <w:rFonts w:cs="B Lotus"/>
          <w:sz w:val="20"/>
          <w:rtl/>
        </w:rPr>
        <w:t xml:space="preserve">الثقات للعجلى ص 431 </w:t>
      </w:r>
      <w:r w:rsidRPr="08C35EC5">
        <w:rPr>
          <w:rFonts w:cs="B Lotus" w:hint="cs"/>
          <w:sz w:val="20"/>
          <w:rtl/>
        </w:rPr>
        <w:t>ش</w:t>
      </w:r>
      <w:r w:rsidRPr="08C35EC5">
        <w:rPr>
          <w:rFonts w:cs="B Lotus"/>
          <w:sz w:val="20"/>
          <w:rtl/>
        </w:rPr>
        <w:t xml:space="preserve"> 1586</w:t>
      </w:r>
      <w:r w:rsidRPr="08C35EC5">
        <w:rPr>
          <w:rFonts w:cs="B Lotus" w:hint="cs"/>
          <w:sz w:val="20"/>
          <w:rtl/>
        </w:rPr>
        <w:t>.</w:t>
      </w:r>
    </w:p>
  </w:footnote>
  <w:footnote w:id="170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آثار قبل در جامع البیان / ابن عبدالبر 2/191، الإعتبار / حازمی، ص 100آمده است.</w:t>
      </w:r>
    </w:p>
  </w:footnote>
  <w:footnote w:id="170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جامع البیان / ابن عبد البر، ص 2/191، الإعتبار / حازمی، ص 99.</w:t>
      </w:r>
    </w:p>
  </w:footnote>
  <w:footnote w:id="170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4/394، 395.</w:t>
      </w:r>
    </w:p>
  </w:footnote>
  <w:footnote w:id="170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طبقات الحنابله / ابن ابی یعلی 1/25، الموافقات 4/408، 409.</w:t>
      </w:r>
    </w:p>
  </w:footnote>
  <w:footnote w:id="170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منزلة السنة من الکتاب / استاد محمد سعید منصور، ص 119-123، با تصرف و اختصار، الإسلام علی مفترق الطرق، ص 97، </w:t>
      </w:r>
      <w:r w:rsidRPr="08C35EC5">
        <w:rPr>
          <w:rFonts w:cs="B Lotus"/>
          <w:sz w:val="20"/>
          <w:rtl/>
        </w:rPr>
        <w:t>القرآنيون و</w:t>
      </w:r>
      <w:r w:rsidRPr="08C35EC5">
        <w:rPr>
          <w:rFonts w:cs="B Lotus" w:hint="cs"/>
          <w:sz w:val="20"/>
          <w:rtl/>
        </w:rPr>
        <w:t xml:space="preserve"> </w:t>
      </w:r>
      <w:r w:rsidRPr="08C35EC5">
        <w:rPr>
          <w:rFonts w:cs="B Lotus"/>
          <w:sz w:val="20"/>
          <w:rtl/>
        </w:rPr>
        <w:t>شبهاتـهم حول السنة</w:t>
      </w:r>
      <w:r w:rsidRPr="08C35EC5">
        <w:rPr>
          <w:rFonts w:cs="B Lotus" w:hint="cs"/>
          <w:sz w:val="20"/>
          <w:rtl/>
        </w:rPr>
        <w:t xml:space="preserve">، </w:t>
      </w:r>
      <w:r w:rsidRPr="08C35EC5">
        <w:rPr>
          <w:rFonts w:cs="B Lotus"/>
          <w:sz w:val="20"/>
          <w:rtl/>
        </w:rPr>
        <w:t>دكتر خادم بخش مبحث (منهج القرآنيين فى تفسير القرآن الكريم) ص 257</w:t>
      </w:r>
      <w:r w:rsidRPr="08C35EC5">
        <w:rPr>
          <w:rFonts w:cs="B Lotus" w:hint="cs"/>
          <w:sz w:val="20"/>
          <w:rtl/>
        </w:rPr>
        <w:t xml:space="preserve"> و بعد از آن.</w:t>
      </w:r>
    </w:p>
  </w:footnote>
  <w:footnote w:id="170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تحقیق معنی سنت و بیان نیاز به آن / علامه سید سلیمان بدوی، ص 4-5 با تصرف.</w:t>
      </w:r>
    </w:p>
  </w:footnote>
  <w:footnote w:id="171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مقاله «الإسلام هو القرآن وحده» / دکتر توفیق صدقی، مجله المنار جلد 9/517-520 با تصرف.</w:t>
      </w:r>
    </w:p>
  </w:footnote>
  <w:footnote w:id="171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مجلة المنار جلد 9-920، 921 با تصرف.</w:t>
      </w:r>
    </w:p>
  </w:footnote>
  <w:footnote w:id="171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تبصیر الأمة / بحقیقة السنة / دکتر اسماعیل منصور، ص 17، 18.</w:t>
      </w:r>
    </w:p>
  </w:footnote>
  <w:footnote w:id="1713">
    <w:p w:rsidR="08C0294C" w:rsidRPr="08C35EC5" w:rsidRDefault="08C0294C" w:rsidP="089B2693">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xml:space="preserve">- قرآن أم حدیث، ص 7-10، القرآن و الحدیث و الاسلام، ص، 20، 23 هر دو از رشاد خلیفه، نگا: </w:t>
      </w:r>
      <w:r w:rsidRPr="08C35EC5">
        <w:rPr>
          <w:rFonts w:cs="B Lotus"/>
          <w:sz w:val="20"/>
          <w:rtl/>
        </w:rPr>
        <w:t>الصلاة فى القرآن</w:t>
      </w:r>
      <w:r w:rsidRPr="08C35EC5">
        <w:rPr>
          <w:rFonts w:cs="B Lotus" w:hint="cs"/>
          <w:sz w:val="20"/>
          <w:rtl/>
        </w:rPr>
        <w:t xml:space="preserve">، </w:t>
      </w:r>
      <w:r w:rsidRPr="08C35EC5">
        <w:rPr>
          <w:rFonts w:cs="B Lotus"/>
          <w:sz w:val="20"/>
          <w:rtl/>
        </w:rPr>
        <w:t>أحمد صبحى منصور ص 101</w:t>
      </w:r>
      <w:r w:rsidRPr="08C35EC5">
        <w:rPr>
          <w:rFonts w:cs="B Lotus" w:hint="cs"/>
          <w:sz w:val="20"/>
          <w:rtl/>
        </w:rPr>
        <w:t>.</w:t>
      </w:r>
    </w:p>
  </w:footnote>
  <w:footnote w:id="171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الصلاة / محمد نجیب، ص 65، البیان بالقرآن / مصطفی المهدوی 1/123.</w:t>
      </w:r>
    </w:p>
  </w:footnote>
  <w:footnote w:id="171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و کسی که چنین عقیده</w:t>
      </w:r>
      <w:r w:rsidRPr="08C35EC5">
        <w:rPr>
          <w:rFonts w:cs="B Lotus" w:hint="cs"/>
          <w:sz w:val="20"/>
          <w:cs/>
          <w:lang w:bidi="fa-IR"/>
        </w:rPr>
        <w:t>‎</w:t>
      </w:r>
      <w:r w:rsidRPr="08C35EC5">
        <w:rPr>
          <w:rFonts w:cs="B Lotus" w:hint="cs"/>
          <w:sz w:val="20"/>
          <w:rtl/>
        </w:rPr>
        <w:t>ای داشته باشد نیز اینگونه است از جمله کسانی که بر مذهب فاسد و باطل او می‌باشند و ذکرشان خواهد آمد و از دشمنان اسلام می‌باشد.</w:t>
      </w:r>
    </w:p>
  </w:footnote>
  <w:footnote w:id="171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الصلاة، ص 652-662.</w:t>
      </w:r>
    </w:p>
  </w:footnote>
  <w:footnote w:id="171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البیان القرآن / مصطفی مهدوی 1/107-113، نگا: الاعتصام، شاطبی، که این داستان را از قول بدعتگران و هواپرستان قدیمی آورده است. 1/16، نگا:</w:t>
      </w:r>
      <w:r>
        <w:rPr>
          <w:rFonts w:cs="B Lotus" w:hint="cs"/>
          <w:sz w:val="20"/>
          <w:rtl/>
        </w:rPr>
        <w:t>:</w:t>
      </w:r>
      <w:r w:rsidRPr="08C35EC5">
        <w:rPr>
          <w:rFonts w:cs="B Lotus"/>
          <w:sz w:val="20"/>
          <w:rtl/>
        </w:rPr>
        <w:t xml:space="preserve"> الصراع بين الثقافة الإسلامية و</w:t>
      </w:r>
      <w:r w:rsidRPr="08C35EC5">
        <w:rPr>
          <w:rFonts w:cs="B Lotus" w:hint="cs"/>
          <w:sz w:val="20"/>
          <w:rtl/>
        </w:rPr>
        <w:t xml:space="preserve"> </w:t>
      </w:r>
      <w:r w:rsidRPr="08C35EC5">
        <w:rPr>
          <w:rFonts w:cs="B Lotus"/>
          <w:sz w:val="20"/>
          <w:rtl/>
        </w:rPr>
        <w:t>الثقافات الأخرى</w:t>
      </w:r>
      <w:r w:rsidRPr="08C35EC5">
        <w:rPr>
          <w:rFonts w:cs="B Lotus" w:hint="cs"/>
          <w:sz w:val="20"/>
          <w:rtl/>
        </w:rPr>
        <w:t xml:space="preserve">، </w:t>
      </w:r>
      <w:r w:rsidRPr="08C35EC5">
        <w:rPr>
          <w:rFonts w:cs="B Lotus"/>
          <w:sz w:val="20"/>
          <w:rtl/>
        </w:rPr>
        <w:t>دكتر طه حبيشى ص509</w:t>
      </w:r>
      <w:r w:rsidRPr="08C35EC5">
        <w:rPr>
          <w:rFonts w:ascii="Times New Roman" w:hAnsi="Times New Roman" w:cs="B Lotus" w:hint="cs"/>
          <w:sz w:val="20"/>
          <w:rtl/>
        </w:rPr>
        <w:t xml:space="preserve"> و بعد از آن.</w:t>
      </w:r>
    </w:p>
  </w:footnote>
  <w:footnote w:id="171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الصلاة فی القرآن / احمد صبحی منصور، ص 37، 38.</w:t>
      </w:r>
    </w:p>
  </w:footnote>
  <w:footnote w:id="171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الصلاة / محمد نجیب 51، 52، 616.</w:t>
      </w:r>
    </w:p>
  </w:footnote>
  <w:footnote w:id="172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618.</w:t>
      </w:r>
    </w:p>
  </w:footnote>
  <w:footnote w:id="172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البیان بالقرآن 1/120.</w:t>
      </w:r>
    </w:p>
  </w:footnote>
  <w:footnote w:id="172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الصلاة فی القرآن، ص 39.</w:t>
      </w:r>
    </w:p>
  </w:footnote>
  <w:footnote w:id="172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کتاب لا ناسخ و لا منسوخ فی القرآن.</w:t>
      </w:r>
    </w:p>
  </w:footnote>
  <w:footnote w:id="172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مصطفی منصور یکی از پیروان احمد صبحی منصور، نقل حدیث نمود برایم که احمد صبحی آیه تیمم را اینگونه برایم تفسیر نمود</w:t>
      </w:r>
      <w:r w:rsidRPr="08C35EC5">
        <w:rPr>
          <w:rFonts w:ascii="Times New Roman" w:hAnsi="Times New Roman" w:cs="B Lotus" w:hint="cs"/>
          <w:sz w:val="20"/>
          <w:rtl/>
        </w:rPr>
        <w:t xml:space="preserve"> که: دستمالی را از جیبت بیرون می</w:t>
      </w:r>
      <w:r w:rsidRPr="08C35EC5">
        <w:rPr>
          <w:rFonts w:ascii="Times New Roman" w:hAnsi="Times New Roman" w:cs="B Lotus" w:hint="cs"/>
          <w:sz w:val="20"/>
          <w:cs/>
          <w:lang w:bidi="fa-IR"/>
        </w:rPr>
        <w:t>‎</w:t>
      </w:r>
      <w:r w:rsidRPr="08C35EC5">
        <w:rPr>
          <w:rFonts w:ascii="Times New Roman" w:hAnsi="Times New Roman" w:cs="B Lotus" w:hint="cs"/>
          <w:sz w:val="20"/>
          <w:rtl/>
        </w:rPr>
        <w:t>آوری و دستت را با آن پاک می</w:t>
      </w:r>
      <w:r w:rsidRPr="08C35EC5">
        <w:rPr>
          <w:rFonts w:ascii="Times New Roman" w:hAnsi="Times New Roman" w:cs="B Lotus" w:hint="cs"/>
          <w:sz w:val="20"/>
          <w:cs/>
          <w:lang w:bidi="fa-IR"/>
        </w:rPr>
        <w:t>‎</w:t>
      </w:r>
      <w:r w:rsidRPr="08C35EC5">
        <w:rPr>
          <w:rFonts w:ascii="Times New Roman" w:hAnsi="Times New Roman" w:cs="B Lotus" w:hint="cs"/>
          <w:sz w:val="20"/>
          <w:rtl/>
        </w:rPr>
        <w:t>کنی. به مصطفی گفتم: ولی خداوند متعال می</w:t>
      </w:r>
      <w:r w:rsidRPr="08C35EC5">
        <w:rPr>
          <w:rFonts w:ascii="Times New Roman" w:hAnsi="Times New Roman" w:cs="B Lotus" w:hint="cs"/>
          <w:sz w:val="20"/>
          <w:cs/>
          <w:lang w:bidi="fa-IR"/>
        </w:rPr>
        <w:t>‎</w:t>
      </w:r>
      <w:r w:rsidRPr="08C35EC5">
        <w:rPr>
          <w:rFonts w:ascii="Times New Roman" w:hAnsi="Times New Roman" w:cs="B Lotus" w:hint="cs"/>
          <w:sz w:val="20"/>
          <w:rtl/>
        </w:rPr>
        <w:t xml:space="preserve">فرماید: </w:t>
      </w:r>
      <w:r w:rsidRPr="08C35EC5">
        <w:rPr>
          <w:rFonts w:ascii="Times New Roman" w:hAnsi="Times New Roman" w:cs="2  Badr"/>
          <w:b/>
          <w:bCs/>
          <w:sz w:val="20"/>
          <w:szCs w:val="20"/>
          <w:rtl/>
        </w:rPr>
        <w:t>"صَعِيدًا طَيِّبًا"</w:t>
      </w:r>
      <w:r w:rsidRPr="08C35EC5">
        <w:rPr>
          <w:rFonts w:ascii="Times New Roman" w:hAnsi="Times New Roman" w:cs="B Lotus" w:hint="cs"/>
          <w:sz w:val="20"/>
          <w:rtl/>
          <w:lang w:bidi="fa-IR"/>
        </w:rPr>
        <w:t xml:space="preserve"> و صعید گردی است که از خاک پاک بلند می</w:t>
      </w:r>
      <w:r w:rsidRPr="08C35EC5">
        <w:rPr>
          <w:rFonts w:ascii="Times New Roman" w:hAnsi="Times New Roman" w:cs="B Lotus" w:hint="cs"/>
          <w:sz w:val="20"/>
          <w:cs/>
          <w:lang w:bidi="fa-IR"/>
        </w:rPr>
        <w:t>‎</w:t>
      </w:r>
      <w:r w:rsidRPr="08C35EC5">
        <w:rPr>
          <w:rFonts w:ascii="Times New Roman" w:hAnsi="Times New Roman" w:cs="B Lotus" w:hint="cs"/>
          <w:sz w:val="20"/>
          <w:rtl/>
          <w:lang w:bidi="fa-IR"/>
        </w:rPr>
        <w:t>شود، به من گفت که این شرط نیست بلکه گرد و خاکی که در هواست کافی است که دستت را به آن بزنی و آن صعید است.!</w:t>
      </w:r>
    </w:p>
  </w:footnote>
  <w:footnote w:id="172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الصلاة فی القرآن، ص 39، 40 حاشیه.</w:t>
      </w:r>
    </w:p>
  </w:footnote>
  <w:footnote w:id="172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- 6 سورة مائده.</w:t>
      </w:r>
    </w:p>
  </w:footnote>
  <w:footnote w:id="172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تحقیق معنی السنة و بیان الحاجة الیها / علامه سید ندوی، ص 27، 28.</w:t>
      </w:r>
    </w:p>
  </w:footnote>
  <w:footnote w:id="172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قرآن یا حدیث، ص 20، 33، قرآن و حدیث و اسلام، ص 38، 41، 43.</w:t>
      </w:r>
    </w:p>
  </w:footnote>
  <w:footnote w:id="172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قرآن و حدیث و اسلام / رشاد خلیفه، ص 38، الصلاة فی القرآن / احمد صبحی منصور، ص 51-56.</w:t>
      </w:r>
    </w:p>
  </w:footnote>
  <w:footnote w:id="173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الصلاة / محمد نجیب، ص 78، 79.</w:t>
      </w:r>
    </w:p>
  </w:footnote>
  <w:footnote w:id="173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قرآن یا حدیث، ص 16، قرآن و حدیث و اسلام، ص 22، 24، 28.</w:t>
      </w:r>
    </w:p>
  </w:footnote>
  <w:footnote w:id="173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مجله المنار جلد 9/521، 522، مقاله «الإسلام هو القرآن وحده»، نگا: القرآنیون و شبهاتهم حول السنة / دکتر خادم بخش، ص 366-430.</w:t>
      </w:r>
    </w:p>
  </w:footnote>
  <w:footnote w:id="1733">
    <w:p w:rsidR="08C0294C" w:rsidRPr="08C35EC5" w:rsidRDefault="08C0294C" w:rsidP="089B2693">
      <w:pPr>
        <w:pStyle w:val="FootnoteText"/>
        <w:ind w:left="272" w:hanging="272"/>
        <w:rPr>
          <w:rFonts w:ascii="Times New Roman" w:hAnsi="Times New Roman" w:cs="2  Badr"/>
          <w:i/>
          <w:iCs/>
          <w:sz w:val="20"/>
          <w:szCs w:val="20"/>
          <w:rtl/>
        </w:rPr>
      </w:pPr>
      <w:r w:rsidRPr="08C35EC5">
        <w:rPr>
          <w:rStyle w:val="FootnoteReference"/>
          <w:rFonts w:cs="B Lotus"/>
          <w:sz w:val="20"/>
          <w:vertAlign w:val="baseline"/>
        </w:rPr>
        <w:footnoteRef/>
      </w:r>
      <w:r w:rsidRPr="08C35EC5">
        <w:rPr>
          <w:rFonts w:cs="B Lotus" w:hint="cs"/>
          <w:sz w:val="20"/>
          <w:rtl/>
        </w:rPr>
        <w:t>- محمود محمد طه: یکی از داعیان فتنه و مدعیان دروغین علم، اهل سودان و ادعای نبوت هم نمود و ادعا کرد که زکات در دوره</w:t>
      </w:r>
      <w:r w:rsidRPr="08C35EC5">
        <w:rPr>
          <w:rFonts w:cs="B Lotus" w:hint="eastAsia"/>
          <w:sz w:val="20"/>
          <w:rtl/>
        </w:rPr>
        <w:t xml:space="preserve">‌های اوّلیه اسلامی به صورت </w:t>
      </w:r>
      <w:r w:rsidRPr="08C35EC5">
        <w:rPr>
          <w:rFonts w:cs="B Lotus" w:hint="cs"/>
          <w:sz w:val="20"/>
          <w:rtl/>
        </w:rPr>
        <w:t xml:space="preserve">موقت و </w:t>
      </w:r>
      <w:r w:rsidRPr="08C35EC5">
        <w:rPr>
          <w:rFonts w:cs="B Lotus" w:hint="eastAsia"/>
          <w:sz w:val="20"/>
          <w:rtl/>
        </w:rPr>
        <w:t xml:space="preserve">خیلی کوتاه، تشریع شد و بنابراین درست نیست که در این دوره پیشرفت </w:t>
      </w:r>
      <w:r w:rsidRPr="08C35EC5">
        <w:rPr>
          <w:rFonts w:cs="B Lotus" w:hint="cs"/>
          <w:sz w:val="20"/>
          <w:rtl/>
        </w:rPr>
        <w:t xml:space="preserve">و </w:t>
      </w:r>
      <w:r w:rsidRPr="08C35EC5">
        <w:rPr>
          <w:rFonts w:cs="B Lotus" w:hint="eastAsia"/>
          <w:sz w:val="20"/>
          <w:rtl/>
        </w:rPr>
        <w:t xml:space="preserve">ترقی هم </w:t>
      </w:r>
      <w:r w:rsidRPr="08C35EC5">
        <w:rPr>
          <w:rFonts w:cs="B Lotus" w:hint="cs"/>
          <w:sz w:val="20"/>
          <w:rtl/>
        </w:rPr>
        <w:t>واجب باشد</w:t>
      </w:r>
      <w:r w:rsidRPr="08C35EC5">
        <w:rPr>
          <w:rFonts w:cs="B Lotus" w:hint="eastAsia"/>
          <w:sz w:val="20"/>
          <w:rtl/>
        </w:rPr>
        <w:t xml:space="preserve"> بلکه واجب است که در این دوره ترقی کنیم و به ذات اسلام که عدالت اشتراکی است برسیم</w:t>
      </w:r>
      <w:r w:rsidRPr="08C35EC5">
        <w:rPr>
          <w:rFonts w:cs="B Lotus" w:hint="cs"/>
          <w:sz w:val="20"/>
          <w:rtl/>
        </w:rPr>
        <w:t xml:space="preserve">، همچنین احادیث توحیدی را انکار کرده و می‌گوید که فرد به درجه الهی می‌رسد و اجازه دارد که نماز را برای بعضی از خواص ساقط کند. حاکم سودان(جعفر نمیری) او را به علت زندیق بودنش اعدام کرد. نگا: </w:t>
      </w:r>
      <w:r w:rsidRPr="08C35EC5">
        <w:rPr>
          <w:rFonts w:cs="B Lotus"/>
          <w:sz w:val="20"/>
          <w:rtl/>
        </w:rPr>
        <w:t>المحاضرة الدفاعية عن السنة للدكتور محمد أمان على الجامى ص 7 و</w:t>
      </w:r>
      <w:r w:rsidRPr="08C35EC5">
        <w:rPr>
          <w:rFonts w:cs="B Lotus" w:hint="cs"/>
          <w:sz w:val="20"/>
          <w:rtl/>
        </w:rPr>
        <w:t xml:space="preserve"> بعد از آن.</w:t>
      </w:r>
    </w:p>
  </w:footnote>
  <w:footnote w:id="1734">
    <w:p w:rsidR="08C0294C" w:rsidRPr="08C35EC5" w:rsidRDefault="08C0294C" w:rsidP="089B2693">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عبدالله احمد نعیم: نویسنده سودانی او در دانشگاه ادنبره اسکاتلند تحصیل قانون نمود و رئیس جمعیت دولتی پژوهشهای قانونی جهان سوّم نیویورک شد از سال 1990 تا به حال.</w:t>
      </w:r>
      <w:r w:rsidRPr="08C35EC5">
        <w:rPr>
          <w:rFonts w:ascii="Times New Roman" w:hAnsi="Times New Roman" w:cs="B Lotus" w:hint="cs"/>
          <w:sz w:val="20"/>
          <w:rtl/>
        </w:rPr>
        <w:t xml:space="preserve"> از شاگردان مسیلمه کذاب محمود محمد طه بود و به فکر و نظر او دعوت می‌کرد. نگا: کتاب او </w:t>
      </w:r>
      <w:r w:rsidRPr="08C35EC5">
        <w:rPr>
          <w:rFonts w:ascii="Times New Roman" w:hAnsi="Times New Roman" w:cs="B Lotus"/>
          <w:sz w:val="20"/>
          <w:rtl/>
        </w:rPr>
        <w:t>نحو تطوير التشريع الإسلامى</w:t>
      </w:r>
      <w:r w:rsidRPr="08C35EC5">
        <w:rPr>
          <w:rFonts w:ascii="Times New Roman" w:hAnsi="Times New Roman" w:cs="B Lotus" w:hint="cs"/>
          <w:sz w:val="20"/>
          <w:rtl/>
        </w:rPr>
        <w:t>.</w:t>
      </w:r>
      <w:r w:rsidRPr="08C35EC5">
        <w:rPr>
          <w:rFonts w:ascii="Times New Roman" w:hAnsi="Times New Roman" w:cs="B Lotus"/>
          <w:sz w:val="20"/>
          <w:rtl/>
        </w:rPr>
        <w:t xml:space="preserve"> و</w:t>
      </w:r>
      <w:r w:rsidRPr="08C35EC5">
        <w:rPr>
          <w:rFonts w:ascii="Times New Roman" w:hAnsi="Times New Roman" w:cs="B Lotus" w:hint="cs"/>
          <w:sz w:val="20"/>
          <w:rtl/>
        </w:rPr>
        <w:t xml:space="preserve"> نگا</w:t>
      </w:r>
      <w:r w:rsidRPr="08C35EC5">
        <w:rPr>
          <w:rFonts w:ascii="Times New Roman" w:hAnsi="Times New Roman" w:cs="B Lotus"/>
          <w:sz w:val="20"/>
          <w:rtl/>
        </w:rPr>
        <w:t>: الصراع بين الثقافة الإسلامية و</w:t>
      </w:r>
      <w:r w:rsidRPr="08C35EC5">
        <w:rPr>
          <w:rFonts w:ascii="Times New Roman" w:hAnsi="Times New Roman" w:cs="B Lotus" w:hint="cs"/>
          <w:sz w:val="20"/>
          <w:rtl/>
        </w:rPr>
        <w:t xml:space="preserve"> </w:t>
      </w:r>
      <w:r w:rsidRPr="08C35EC5">
        <w:rPr>
          <w:rFonts w:ascii="Times New Roman" w:hAnsi="Times New Roman" w:cs="B Lotus"/>
          <w:sz w:val="20"/>
          <w:rtl/>
        </w:rPr>
        <w:t>الثقافات الأخرى</w:t>
      </w:r>
      <w:r w:rsidRPr="08C35EC5">
        <w:rPr>
          <w:rFonts w:ascii="Times New Roman" w:hAnsi="Times New Roman" w:cs="B Lotus" w:hint="cs"/>
          <w:sz w:val="20"/>
          <w:rtl/>
        </w:rPr>
        <w:t>،</w:t>
      </w:r>
      <w:r w:rsidRPr="08C35EC5">
        <w:rPr>
          <w:rFonts w:ascii="Times New Roman" w:hAnsi="Times New Roman" w:cs="B Lotus"/>
          <w:sz w:val="20"/>
          <w:rtl/>
        </w:rPr>
        <w:t xml:space="preserve"> دكتر طه حبيشى ص 570 و</w:t>
      </w:r>
      <w:r w:rsidRPr="08C35EC5">
        <w:rPr>
          <w:rFonts w:ascii="Times New Roman" w:hAnsi="Times New Roman" w:cs="B Lotus" w:hint="cs"/>
          <w:sz w:val="20"/>
          <w:rtl/>
        </w:rPr>
        <w:t xml:space="preserve"> بعد از آن.</w:t>
      </w:r>
    </w:p>
  </w:footnote>
  <w:footnote w:id="173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دورها فی الفقه الجدید، ص 92، 193، 202.</w:t>
      </w:r>
    </w:p>
  </w:footnote>
  <w:footnote w:id="173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الکتاب و القرآن و قرائة معاصرة، ص 572.</w:t>
      </w:r>
    </w:p>
  </w:footnote>
  <w:footnote w:id="173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البیان بالقرآن 2/335.</w:t>
      </w:r>
    </w:p>
  </w:footnote>
  <w:footnote w:id="173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البیان بالقرآن 2/339.</w:t>
      </w:r>
    </w:p>
  </w:footnote>
  <w:footnote w:id="173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ثورة الإسلام، ص 57.</w:t>
      </w:r>
    </w:p>
  </w:footnote>
  <w:footnote w:id="174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البیان بالقرآن 2/538.</w:t>
      </w:r>
    </w:p>
  </w:footnote>
  <w:footnote w:id="174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البیان بالقرآن 2/539.</w:t>
      </w:r>
    </w:p>
  </w:footnote>
  <w:footnote w:id="174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-البیان بالقرآن 2/540.</w:t>
      </w:r>
    </w:p>
  </w:footnote>
  <w:footnote w:id="174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محمد کسی است که نام کامل او محمد بن کعب بن سلیم القرظی أبوحمزه و از عابدان اهل مدینه و عالمان به قرآن و مورد اعتماد می‌باشد، در سال 120 ه‍. درگذشت شرح حال او در: تقریب التهذیب 2/128ش6277، الکاشف 2/213ش5129، مشاهیر علماء الأمصار، ص 85ش436، الثقات / عجلی 411ش1495، </w:t>
      </w:r>
      <w:r w:rsidRPr="08C35EC5">
        <w:rPr>
          <w:rFonts w:cs="B Lotus"/>
          <w:sz w:val="20"/>
          <w:rtl/>
        </w:rPr>
        <w:t>والبداية والنهاية 9/268، وشذرات الذهب 1/</w:t>
      </w:r>
      <w:r w:rsidRPr="08C35EC5">
        <w:rPr>
          <w:rFonts w:cs="Traditional Arabic"/>
          <w:sz w:val="20"/>
          <w:szCs w:val="20"/>
          <w:rtl/>
        </w:rPr>
        <w:t>136</w:t>
      </w:r>
      <w:r w:rsidRPr="08C35EC5">
        <w:rPr>
          <w:rFonts w:cs="Traditional Arabic" w:hint="cs"/>
          <w:sz w:val="20"/>
          <w:szCs w:val="20"/>
          <w:rtl/>
          <w:lang w:bidi="fa-IR"/>
        </w:rPr>
        <w:t>.</w:t>
      </w:r>
    </w:p>
  </w:footnote>
  <w:footnote w:id="174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تفسیر قرآن العظیم/ ابن کثیر 4/14-19، البدایة و النهایة 1/144-150.</w:t>
      </w:r>
    </w:p>
  </w:footnote>
  <w:footnote w:id="174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البیان بالقرآن 2/540-543.</w:t>
      </w:r>
    </w:p>
  </w:footnote>
  <w:footnote w:id="174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2/623 و 1/385-386.</w:t>
      </w:r>
    </w:p>
  </w:footnote>
  <w:footnote w:id="174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البیان بالقرآن 1/114.</w:t>
      </w:r>
    </w:p>
  </w:footnote>
  <w:footnote w:id="1748">
    <w:p w:rsidR="08C0294C" w:rsidRPr="083A4BC2" w:rsidRDefault="08C0294C" w:rsidP="083A4BC2">
      <w:pPr>
        <w:pStyle w:val="FootnoteText"/>
        <w:ind w:left="272" w:hanging="272"/>
        <w:rPr>
          <w:rFonts w:ascii="KFGQPC Uthmanic Script HAFS" w:hAnsi="KFGQPC Uthmanic Script HAFS" w:cs="KFGQPC Uthmanic Script HAFS"/>
          <w:sz w:val="20"/>
          <w:szCs w:val="20"/>
          <w:rtl/>
        </w:rPr>
      </w:pPr>
      <w:r w:rsidRPr="08C35EC5">
        <w:rPr>
          <w:rStyle w:val="FootnoteReference"/>
          <w:rFonts w:cs="B Lotus"/>
          <w:sz w:val="20"/>
          <w:vertAlign w:val="baseline"/>
        </w:rPr>
        <w:footnoteRef/>
      </w:r>
      <w:r w:rsidRPr="08C35EC5">
        <w:rPr>
          <w:rFonts w:cs="B Lotus" w:hint="cs"/>
          <w:sz w:val="20"/>
          <w:rtl/>
        </w:rPr>
        <w:t xml:space="preserve">- دفع شبهات عن الشیخ الغزالی / دکتر احمد حجازی السقا، ص 8، 61،199 نگا: حقیقة السنة النبویة، ص 9، السنة و دورها فی الفقه الجدید / جمال البنا، ص 254، لماذا القرآن / احمد صبحی منصور، ص 64، این‌ها از پیشینیان مبتدعشان تبعیت کرده‌اند همچنانکه ابن قتیبه در تاویل مختلف الحدیث ص194 و شاطبی در کتابهایش </w:t>
      </w:r>
      <w:r w:rsidRPr="08C35EC5">
        <w:rPr>
          <w:rFonts w:cs="B Lotus"/>
          <w:sz w:val="20"/>
          <w:rtl/>
        </w:rPr>
        <w:t>الاعتصام باب بيان معنى الصراط المستقيم التى انحرفت عنه سبل أهل الابتداع فضلت عن الهدى بعد البيان 2/560، والموافقات 4/422</w:t>
      </w:r>
      <w:r w:rsidRPr="08C35EC5">
        <w:rPr>
          <w:rFonts w:cs="B Lotus" w:hint="cs"/>
          <w:sz w:val="20"/>
          <w:rtl/>
        </w:rPr>
        <w:t xml:space="preserve"> آورده است. از جمله تفکرات نادر دشمنان سنت و آنچه که به دشمنان دین و امت ما مربوط می‌شود و طبق اهدافشان حرف می‌زنند این است که مصطفی منصور از احمد صبحی منصور نقل می‌کند که او معتقد است که مسجد الاقصی در فلسطین نیست بلکه در سینا است وقتی که به او گفتم که دلیل تو از قرآن برای این امر چیست؟ گفت: آیه اسراء و آیه تین. در سوره اسراء خداوند متعال می‌گوید:</w:t>
      </w:r>
      <w:r>
        <w:rPr>
          <w:rFonts w:cs="B Lotus" w:hint="cs"/>
          <w:sz w:val="20"/>
          <w:rtl/>
        </w:rPr>
        <w:t xml:space="preserve"> </w:t>
      </w:r>
      <w:r>
        <w:rPr>
          <w:rFonts w:ascii="Traditional Arabic" w:hAnsi="Traditional Arabic" w:cs="Traditional Arabic"/>
          <w:sz w:val="20"/>
          <w:rtl/>
        </w:rPr>
        <w:t>﴿</w:t>
      </w:r>
      <w:r w:rsidRPr="083A4BC2">
        <w:rPr>
          <w:rFonts w:ascii="KFGQPC Uthmanic Script HAFS" w:hAnsi="KFGQPC Uthmanic Script HAFS" w:cs="KFGQPC Uthmanic Script HAFS" w:hint="eastAsia"/>
          <w:sz w:val="22"/>
          <w:szCs w:val="22"/>
          <w:rtl/>
        </w:rPr>
        <w:t>سُبۡحَٰنَ</w:t>
      </w:r>
      <w:r w:rsidRPr="083A4BC2">
        <w:rPr>
          <w:rFonts w:ascii="KFGQPC Uthmanic Script HAFS" w:hAnsi="KFGQPC Uthmanic Script HAFS" w:cs="KFGQPC Uthmanic Script HAFS"/>
          <w:sz w:val="22"/>
          <w:szCs w:val="22"/>
          <w:rtl/>
        </w:rPr>
        <w:t xml:space="preserve">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لَّذِيٓ</w:t>
      </w:r>
      <w:r w:rsidRPr="083A4BC2">
        <w:rPr>
          <w:rFonts w:ascii="KFGQPC Uthmanic Script HAFS" w:hAnsi="KFGQPC Uthmanic Script HAFS" w:cs="KFGQPC Uthmanic Script HAFS"/>
          <w:sz w:val="22"/>
          <w:szCs w:val="22"/>
          <w:rtl/>
        </w:rPr>
        <w:t xml:space="preserve"> أَسۡرَىٰ بِعَبۡدِهِ</w:t>
      </w:r>
      <w:r w:rsidRPr="083A4BC2">
        <w:rPr>
          <w:rFonts w:ascii="KFGQPC Uthmanic Script HAFS" w:hAnsi="KFGQPC Uthmanic Script HAFS" w:cs="KFGQPC Uthmanic Script HAFS" w:hint="cs"/>
          <w:sz w:val="22"/>
          <w:szCs w:val="22"/>
          <w:rtl/>
        </w:rPr>
        <w:t>ۦ</w:t>
      </w:r>
      <w:r w:rsidRPr="083A4BC2">
        <w:rPr>
          <w:rFonts w:ascii="KFGQPC Uthmanic Script HAFS" w:hAnsi="KFGQPC Uthmanic Script HAFS" w:cs="KFGQPC Uthmanic Script HAFS"/>
          <w:sz w:val="22"/>
          <w:szCs w:val="22"/>
          <w:rtl/>
        </w:rPr>
        <w:t xml:space="preserve"> لَيۡلٗا مِّنَ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لۡمَسۡجِدِ</w:t>
      </w:r>
      <w:r w:rsidRPr="083A4BC2">
        <w:rPr>
          <w:rFonts w:ascii="KFGQPC Uthmanic Script HAFS" w:hAnsi="KFGQPC Uthmanic Script HAFS" w:cs="KFGQPC Uthmanic Script HAFS"/>
          <w:sz w:val="22"/>
          <w:szCs w:val="22"/>
          <w:rtl/>
        </w:rPr>
        <w:t xml:space="preserve">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لۡحَرَامِ</w:t>
      </w:r>
      <w:r w:rsidRPr="083A4BC2">
        <w:rPr>
          <w:rFonts w:ascii="KFGQPC Uthmanic Script HAFS" w:hAnsi="KFGQPC Uthmanic Script HAFS" w:cs="KFGQPC Uthmanic Script HAFS"/>
          <w:sz w:val="22"/>
          <w:szCs w:val="22"/>
          <w:rtl/>
        </w:rPr>
        <w:t xml:space="preserve"> إِلَى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لۡمَسۡجِدِ</w:t>
      </w:r>
      <w:r w:rsidRPr="083A4BC2">
        <w:rPr>
          <w:rFonts w:ascii="KFGQPC Uthmanic Script HAFS" w:hAnsi="KFGQPC Uthmanic Script HAFS" w:cs="KFGQPC Uthmanic Script HAFS"/>
          <w:sz w:val="22"/>
          <w:szCs w:val="22"/>
          <w:rtl/>
        </w:rPr>
        <w:t xml:space="preserve">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لۡأَقۡصَا</w:t>
      </w:r>
      <w:r>
        <w:rPr>
          <w:rFonts w:ascii="Traditional Arabic" w:hAnsi="Traditional Arabic" w:cs="Traditional Arabic"/>
          <w:sz w:val="20"/>
          <w:rtl/>
        </w:rPr>
        <w:t>﴾</w:t>
      </w:r>
      <w:r>
        <w:rPr>
          <w:rFonts w:cs="B Lotus" w:hint="cs"/>
          <w:sz w:val="20"/>
          <w:rtl/>
        </w:rPr>
        <w:t xml:space="preserve"> </w:t>
      </w:r>
      <w:r w:rsidRPr="083A4BC2">
        <w:rPr>
          <w:rFonts w:ascii="mylotus" w:hAnsi="mylotus" w:cs="mylotus"/>
          <w:sz w:val="18"/>
          <w:szCs w:val="22"/>
          <w:rtl/>
        </w:rPr>
        <w:t>[الإسراء: 1]</w:t>
      </w:r>
      <w:r>
        <w:rPr>
          <w:rFonts w:cs="B Lotus" w:hint="cs"/>
          <w:sz w:val="20"/>
          <w:rtl/>
        </w:rPr>
        <w:t>.</w:t>
      </w:r>
      <w:r w:rsidRPr="08C35EC5">
        <w:rPr>
          <w:rFonts w:cs="B Lotus" w:hint="cs"/>
          <w:sz w:val="20"/>
          <w:rtl/>
        </w:rPr>
        <w:t xml:space="preserve"> </w:t>
      </w:r>
      <w:r w:rsidRPr="08C35EC5">
        <w:rPr>
          <w:rFonts w:cs="B Lotus"/>
          <w:sz w:val="20"/>
          <w:rtl/>
        </w:rPr>
        <w:t>و</w:t>
      </w:r>
      <w:r w:rsidRPr="08C35EC5">
        <w:rPr>
          <w:rFonts w:cs="B Lotus" w:hint="cs"/>
          <w:sz w:val="20"/>
          <w:rtl/>
        </w:rPr>
        <w:t xml:space="preserve"> در</w:t>
      </w:r>
      <w:r w:rsidRPr="08C35EC5">
        <w:rPr>
          <w:rFonts w:cs="B Lotus"/>
          <w:sz w:val="20"/>
          <w:rtl/>
        </w:rPr>
        <w:t xml:space="preserve"> سور</w:t>
      </w:r>
      <w:r w:rsidRPr="08C35EC5">
        <w:rPr>
          <w:rFonts w:cs="B Lotus" w:hint="cs"/>
          <w:sz w:val="20"/>
          <w:rtl/>
        </w:rPr>
        <w:t>ه</w:t>
      </w:r>
      <w:r w:rsidRPr="08C35EC5">
        <w:rPr>
          <w:rFonts w:cs="B Lotus"/>
          <w:sz w:val="20"/>
          <w:rtl/>
        </w:rPr>
        <w:t xml:space="preserve"> تين می‌</w:t>
      </w:r>
      <w:r w:rsidRPr="08C35EC5">
        <w:rPr>
          <w:rFonts w:cs="B Lotus" w:hint="cs"/>
          <w:sz w:val="20"/>
          <w:rtl/>
        </w:rPr>
        <w:t>فرماید</w:t>
      </w:r>
      <w:r w:rsidRPr="08C35EC5">
        <w:rPr>
          <w:rFonts w:cs="B Lotus"/>
          <w:sz w:val="20"/>
          <w:rtl/>
        </w:rPr>
        <w:t>:</w:t>
      </w:r>
      <w:r>
        <w:rPr>
          <w:rFonts w:cs="B Lotus" w:hint="cs"/>
          <w:sz w:val="20"/>
          <w:rtl/>
        </w:rPr>
        <w:t xml:space="preserve"> </w:t>
      </w:r>
      <w:r>
        <w:rPr>
          <w:rFonts w:ascii="Traditional Arabic" w:hAnsi="Traditional Arabic" w:cs="Traditional Arabic"/>
          <w:sz w:val="20"/>
          <w:rtl/>
        </w:rPr>
        <w:t>﴿</w:t>
      </w:r>
      <w:r w:rsidRPr="083A4BC2">
        <w:rPr>
          <w:rFonts w:ascii="KFGQPC Uthmanic Script HAFS" w:hAnsi="KFGQPC Uthmanic Script HAFS" w:cs="KFGQPC Uthmanic Script HAFS"/>
          <w:sz w:val="22"/>
          <w:szCs w:val="22"/>
          <w:rtl/>
        </w:rPr>
        <w:t>وَطُورِ سِينِينَ ٢</w:t>
      </w:r>
      <w:r w:rsidRPr="083A4BC2">
        <w:rPr>
          <w:rFonts w:ascii="KFGQPC Uthmanic Script HAFS" w:hAnsi="KFGQPC Uthmanic Script HAFS" w:cs="KFGQPC Uthmanic Script HAFS"/>
          <w:sz w:val="22"/>
          <w:szCs w:val="22"/>
        </w:rPr>
        <w:t xml:space="preserve"> </w:t>
      </w:r>
      <w:r w:rsidRPr="083A4BC2">
        <w:rPr>
          <w:rFonts w:ascii="KFGQPC Uthmanic Script HAFS" w:hAnsi="KFGQPC Uthmanic Script HAFS" w:cs="KFGQPC Uthmanic Script HAFS"/>
          <w:sz w:val="22"/>
          <w:szCs w:val="22"/>
          <w:rtl/>
        </w:rPr>
        <w:t xml:space="preserve">وَهَٰذَا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لۡبَلَدِ</w:t>
      </w:r>
      <w:r w:rsidRPr="083A4BC2">
        <w:rPr>
          <w:rFonts w:ascii="KFGQPC Uthmanic Script HAFS" w:hAnsi="KFGQPC Uthmanic Script HAFS" w:cs="KFGQPC Uthmanic Script HAFS"/>
          <w:sz w:val="22"/>
          <w:szCs w:val="22"/>
          <w:rtl/>
        </w:rPr>
        <w:t xml:space="preserve">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لۡأَمِينِ</w:t>
      </w:r>
      <w:r w:rsidRPr="083A4BC2">
        <w:rPr>
          <w:rFonts w:ascii="KFGQPC Uthmanic Script HAFS" w:hAnsi="KFGQPC Uthmanic Script HAFS" w:cs="KFGQPC Uthmanic Script HAFS"/>
          <w:sz w:val="22"/>
          <w:szCs w:val="22"/>
          <w:rtl/>
        </w:rPr>
        <w:t xml:space="preserve"> ٣</w:t>
      </w:r>
      <w:r>
        <w:rPr>
          <w:rFonts w:ascii="Traditional Arabic" w:hAnsi="Traditional Arabic" w:cs="Traditional Arabic"/>
          <w:sz w:val="20"/>
          <w:rtl/>
        </w:rPr>
        <w:t>﴾</w:t>
      </w:r>
      <w:r>
        <w:rPr>
          <w:rFonts w:cs="B Lotus" w:hint="cs"/>
          <w:sz w:val="20"/>
          <w:rtl/>
        </w:rPr>
        <w:t xml:space="preserve"> </w:t>
      </w:r>
      <w:r w:rsidRPr="083A4BC2">
        <w:rPr>
          <w:rFonts w:ascii="mylotus" w:hAnsi="mylotus" w:cs="mylotus"/>
          <w:sz w:val="18"/>
          <w:szCs w:val="22"/>
          <w:rtl/>
        </w:rPr>
        <w:t>[</w:t>
      </w:r>
      <w:r>
        <w:rPr>
          <w:rFonts w:ascii="mylotus" w:hAnsi="mylotus" w:cs="mylotus" w:hint="cs"/>
          <w:sz w:val="18"/>
          <w:szCs w:val="22"/>
          <w:rtl/>
        </w:rPr>
        <w:t>التين: 2-3</w:t>
      </w:r>
      <w:r w:rsidRPr="083A4BC2">
        <w:rPr>
          <w:rFonts w:ascii="mylotus" w:hAnsi="mylotus" w:cs="mylotus"/>
          <w:sz w:val="18"/>
          <w:szCs w:val="22"/>
          <w:rtl/>
        </w:rPr>
        <w:t>]</w:t>
      </w:r>
      <w:r>
        <w:rPr>
          <w:rFonts w:cs="B Lotus" w:hint="cs"/>
          <w:sz w:val="20"/>
          <w:rtl/>
        </w:rPr>
        <w:t>.</w:t>
      </w:r>
      <w:r w:rsidRPr="08C35EC5">
        <w:rPr>
          <w:rFonts w:cs="B Lotus"/>
          <w:sz w:val="20"/>
          <w:rtl/>
        </w:rPr>
        <w:t xml:space="preserve"> </w:t>
      </w:r>
      <w:r w:rsidRPr="08C35EC5">
        <w:rPr>
          <w:rFonts w:cs="B Lotus" w:hint="cs"/>
          <w:sz w:val="20"/>
          <w:rtl/>
        </w:rPr>
        <w:t>می‌گوید: چنانچه در سوره اسراء میان دو مسجد ارتباط وجود دارد در سوره تین نیز میان بلد الامین که مسجدالحرام است و طور سنین که مسجد الاقصی است ارتباط وجود دارد. و این چیزی است که مسیلمه کذاب (محمد رشاد خلیفه در سخنانش در مسجد توسان آمریکا و در میان اعراب گفته است. همچنانکه دکتر طه حبیشی نقل کرده است.</w:t>
      </w:r>
    </w:p>
  </w:footnote>
  <w:footnote w:id="174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الاعتصام / شاطبی، باب فی مأخذ اهل البدع بالاستدلال 1/191.</w:t>
      </w:r>
    </w:p>
  </w:footnote>
  <w:footnote w:id="175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فی مواجهة اعدائها، ص 160.</w:t>
      </w:r>
      <w:r w:rsidRPr="08C35EC5">
        <w:rPr>
          <w:rFonts w:cs="B Lotus"/>
          <w:sz w:val="20"/>
          <w:rtl/>
        </w:rPr>
        <w:t xml:space="preserve"> و</w:t>
      </w:r>
      <w:r w:rsidRPr="08C35EC5">
        <w:rPr>
          <w:rFonts w:cs="B Lotus" w:hint="cs"/>
          <w:sz w:val="20"/>
          <w:rtl/>
        </w:rPr>
        <w:t xml:space="preserve"> </w:t>
      </w:r>
      <w:r w:rsidRPr="08C35EC5">
        <w:rPr>
          <w:rFonts w:cs="B Lotus"/>
          <w:sz w:val="20"/>
          <w:rtl/>
        </w:rPr>
        <w:t>اللعاب الأخير فى مجال إنكار سنة البشير النذير ص84</w:t>
      </w:r>
      <w:r w:rsidRPr="08C35EC5">
        <w:rPr>
          <w:rFonts w:ascii="Times New Roman" w:hAnsi="Times New Roman" w:cs="B Lotus" w:hint="cs"/>
          <w:sz w:val="20"/>
          <w:rtl/>
        </w:rPr>
        <w:t>.</w:t>
      </w:r>
    </w:p>
  </w:footnote>
  <w:footnote w:id="175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جامع بیان العلم و فضله،</w:t>
      </w:r>
      <w:r w:rsidRPr="08C35EC5">
        <w:rPr>
          <w:rFonts w:cs="B Lotus"/>
          <w:sz w:val="20"/>
          <w:rtl/>
        </w:rPr>
        <w:t xml:space="preserve"> باب فيمن تأول القرآن أو تدبره وهو جاهل بالسنة</w:t>
      </w:r>
      <w:r w:rsidRPr="08C35EC5">
        <w:rPr>
          <w:rFonts w:cs="B Lotus" w:hint="cs"/>
          <w:sz w:val="20"/>
          <w:rtl/>
        </w:rPr>
        <w:t xml:space="preserve"> ص 2/193.</w:t>
      </w:r>
    </w:p>
  </w:footnote>
  <w:footnote w:id="175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الإسلام علی المفترق الطرق، ص 90.</w:t>
      </w:r>
    </w:p>
  </w:footnote>
  <w:footnote w:id="175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103.</w:t>
      </w:r>
    </w:p>
  </w:footnote>
  <w:footnote w:id="1754">
    <w:p w:rsidR="08C0294C" w:rsidRPr="08C35EC5" w:rsidRDefault="08C0294C" w:rsidP="083A4BC2">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 شاطبی 4/396،</w:t>
      </w:r>
      <w:r w:rsidRPr="08C35EC5">
        <w:rPr>
          <w:rFonts w:cs="B Lotus"/>
          <w:sz w:val="20"/>
          <w:rtl/>
        </w:rPr>
        <w:t xml:space="preserve"> المسألة الثالثة </w:t>
      </w:r>
      <w:r>
        <w:rPr>
          <w:rFonts w:ascii="Traditional Arabic" w:hAnsi="Traditional Arabic" w:cs="Traditional Arabic"/>
          <w:sz w:val="20"/>
          <w:rtl/>
        </w:rPr>
        <w:t>«</w:t>
      </w:r>
      <w:r w:rsidRPr="08C35EC5">
        <w:rPr>
          <w:rFonts w:cs="B Lotus"/>
          <w:sz w:val="20"/>
          <w:rtl/>
        </w:rPr>
        <w:t>أصول السنة فى القرآن</w:t>
      </w:r>
      <w:r>
        <w:rPr>
          <w:rFonts w:ascii="Traditional Arabic" w:hAnsi="Traditional Arabic" w:cs="Traditional Arabic"/>
          <w:sz w:val="20"/>
          <w:rtl/>
        </w:rPr>
        <w:t>»</w:t>
      </w:r>
      <w:r w:rsidRPr="08C35EC5">
        <w:rPr>
          <w:rFonts w:cs="B Lotus" w:hint="cs"/>
          <w:sz w:val="20"/>
          <w:rtl/>
        </w:rPr>
        <w:t xml:space="preserve"> نگا: همان 4/434. مختصر الصواعق المرسلة / ابن قیم جوزیه 2/508.</w:t>
      </w:r>
    </w:p>
  </w:footnote>
  <w:footnote w:id="175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أجوبه الفاضله / علامه اللکنوی، ص 46-59.</w:t>
      </w:r>
    </w:p>
  </w:footnote>
  <w:footnote w:id="175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تحقیق معنی السنة و بیان الحاجة الیها / علامه سید ندوی، ص 14-17.</w:t>
      </w:r>
    </w:p>
  </w:footnote>
  <w:footnote w:id="175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تحقیق معنی السنة و بیان نیاز به آن / ندوی، ص 18.</w:t>
      </w:r>
    </w:p>
  </w:footnote>
  <w:footnote w:id="175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الإسلام علی مفترق الطرق، ص 88، 89، نگا: ما قاله عن الإسلام کدین و الدولة، ص 110.</w:t>
      </w:r>
    </w:p>
  </w:footnote>
  <w:footnote w:id="175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القرآن و الحدیث و الإسلام / رشاد خلیفه، ص 2.</w:t>
      </w:r>
    </w:p>
  </w:footnote>
  <w:footnote w:id="176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3.</w:t>
      </w:r>
    </w:p>
  </w:footnote>
  <w:footnote w:id="176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همان، ص 13، همان، ص 17، 18، 33، قرآن یا حدیث، ص 2، 16، الصلاة / محمد نجیب 271، 272، </w:t>
      </w:r>
      <w:r w:rsidRPr="08C35EC5">
        <w:rPr>
          <w:rFonts w:cs="B Lotus"/>
          <w:sz w:val="20"/>
          <w:rtl/>
        </w:rPr>
        <w:t>ولماذا القرآن 43-48،والمسلم العاصى ص13</w:t>
      </w:r>
      <w:r w:rsidRPr="08C35EC5">
        <w:rPr>
          <w:rFonts w:cs="B Lotus" w:hint="cs"/>
          <w:sz w:val="20"/>
          <w:rtl/>
        </w:rPr>
        <w:t>.</w:t>
      </w:r>
    </w:p>
  </w:footnote>
  <w:footnote w:id="176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 صحیح به صورت مرفوع آمده است: اگر کسی فراموش کند و از روی فراموشی در حال روزه چیزی بخورد یا بنوشد، روزه</w:t>
      </w:r>
      <w:r w:rsidRPr="08C35EC5">
        <w:rPr>
          <w:rFonts w:cs="B Lotus" w:hint="eastAsia"/>
          <w:sz w:val="20"/>
          <w:rtl/>
        </w:rPr>
        <w:t>‌</w:t>
      </w:r>
      <w:r w:rsidRPr="08C35EC5">
        <w:rPr>
          <w:rFonts w:cs="B Lotus" w:hint="cs"/>
          <w:sz w:val="20"/>
          <w:rtl/>
        </w:rPr>
        <w:t xml:space="preserve">اش صحیح است بخاری به شرح فتح الباری، </w:t>
      </w:r>
      <w:r w:rsidRPr="08C35EC5">
        <w:rPr>
          <w:rFonts w:cs="B Lotus"/>
          <w:sz w:val="20"/>
          <w:rtl/>
        </w:rPr>
        <w:t xml:space="preserve">باب الصائم إذا أكل أو شرب ناسياً 4/183، 184 </w:t>
      </w:r>
      <w:r w:rsidRPr="08C35EC5">
        <w:rPr>
          <w:rFonts w:cs="B Lotus" w:hint="cs"/>
          <w:sz w:val="20"/>
          <w:rtl/>
        </w:rPr>
        <w:t>ش</w:t>
      </w:r>
      <w:r w:rsidRPr="08C35EC5">
        <w:rPr>
          <w:rFonts w:cs="B Lotus"/>
          <w:sz w:val="20"/>
          <w:rtl/>
        </w:rPr>
        <w:t>1933، و</w:t>
      </w:r>
      <w:r w:rsidRPr="08C35EC5">
        <w:rPr>
          <w:rFonts w:cs="B Lotus" w:hint="cs"/>
          <w:sz w:val="20"/>
          <w:rtl/>
        </w:rPr>
        <w:t xml:space="preserve"> </w:t>
      </w:r>
      <w:r w:rsidRPr="08C35EC5">
        <w:rPr>
          <w:rFonts w:cs="B Lotus"/>
          <w:sz w:val="20"/>
          <w:rtl/>
        </w:rPr>
        <w:t xml:space="preserve">مسلم (بشرح النووى) كتاب الصيام باب أكل الناسى وشربه وجماعه لا يفطر 4/291، </w:t>
      </w:r>
      <w:r w:rsidRPr="08C35EC5">
        <w:rPr>
          <w:rFonts w:cs="B Lotus" w:hint="cs"/>
          <w:sz w:val="20"/>
          <w:rtl/>
        </w:rPr>
        <w:t>ش</w:t>
      </w:r>
      <w:r w:rsidRPr="08C35EC5">
        <w:rPr>
          <w:rFonts w:cs="B Lotus"/>
          <w:sz w:val="20"/>
          <w:rtl/>
        </w:rPr>
        <w:t xml:space="preserve">1155 </w:t>
      </w:r>
      <w:r w:rsidRPr="08C35EC5">
        <w:rPr>
          <w:rFonts w:cs="B Lotus" w:hint="cs"/>
          <w:sz w:val="20"/>
          <w:rtl/>
        </w:rPr>
        <w:t>از</w:t>
      </w:r>
      <w:r w:rsidRPr="08C35EC5">
        <w:rPr>
          <w:rFonts w:cs="B Lotus"/>
          <w:sz w:val="20"/>
          <w:rtl/>
        </w:rPr>
        <w:t xml:space="preserve"> حديث أب</w:t>
      </w:r>
      <w:r w:rsidRPr="08C35EC5">
        <w:rPr>
          <w:rFonts w:cs="B Lotus" w:hint="cs"/>
          <w:sz w:val="20"/>
          <w:rtl/>
        </w:rPr>
        <w:t>و</w:t>
      </w:r>
      <w:r w:rsidRPr="08C35EC5">
        <w:rPr>
          <w:rFonts w:cs="B Lotus"/>
          <w:sz w:val="20"/>
          <w:rtl/>
        </w:rPr>
        <w:t xml:space="preserve">هريرة </w:t>
      </w:r>
      <w:r w:rsidRPr="08C35EC5">
        <w:rPr>
          <w:rFonts w:cs="B Lotus"/>
          <w:sz w:val="20"/>
          <w:rtl/>
        </w:rPr>
        <w:sym w:font="AGA Arabesque" w:char="F074"/>
      </w:r>
      <w:r w:rsidRPr="08C35EC5">
        <w:rPr>
          <w:rFonts w:cs="B Lotus"/>
          <w:sz w:val="20"/>
          <w:rtl/>
        </w:rPr>
        <w:t xml:space="preserve"> و</w:t>
      </w:r>
      <w:r w:rsidRPr="08C35EC5">
        <w:rPr>
          <w:rFonts w:cs="B Lotus" w:hint="cs"/>
          <w:sz w:val="20"/>
          <w:rtl/>
        </w:rPr>
        <w:t xml:space="preserve"> </w:t>
      </w:r>
      <w:r w:rsidRPr="08C35EC5">
        <w:rPr>
          <w:rFonts w:cs="B Lotus"/>
          <w:sz w:val="20"/>
          <w:rtl/>
        </w:rPr>
        <w:t xml:space="preserve">لفظ </w:t>
      </w:r>
      <w:r w:rsidRPr="08C35EC5">
        <w:rPr>
          <w:rFonts w:cs="B Lotus" w:hint="cs"/>
          <w:sz w:val="20"/>
          <w:rtl/>
        </w:rPr>
        <w:t xml:space="preserve">از </w:t>
      </w:r>
      <w:r w:rsidRPr="08C35EC5">
        <w:rPr>
          <w:rFonts w:cs="B Lotus"/>
          <w:sz w:val="20"/>
          <w:rtl/>
        </w:rPr>
        <w:t>مسلم</w:t>
      </w:r>
      <w:r w:rsidRPr="08C35EC5">
        <w:rPr>
          <w:rFonts w:cs="B Lotus" w:hint="cs"/>
          <w:sz w:val="20"/>
          <w:rtl/>
        </w:rPr>
        <w:t xml:space="preserve"> است.</w:t>
      </w:r>
    </w:p>
  </w:footnote>
  <w:footnote w:id="176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البحر المحیط / زرکشی 3/483.</w:t>
      </w:r>
    </w:p>
  </w:footnote>
  <w:footnote w:id="176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المیزان / شعرانی 1/58، قواعد التحدیث / قاسمی، ص 298، لمحات من تاریخ السنة و علوم الحدیث / استاد ابوغدة، ص 32، 33.</w:t>
      </w:r>
    </w:p>
  </w:footnote>
  <w:footnote w:id="176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اعلام الموقعین / ابن قیم جوزیه 2/288.</w:t>
      </w:r>
    </w:p>
  </w:footnote>
  <w:footnote w:id="176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رجوع به ص 469 و 475 همین کتاب و نگا: تیسیر اللطیف الخبیر / دکتر مروان شاهین، ص  31باتصرف.</w:t>
      </w:r>
    </w:p>
  </w:footnote>
  <w:footnote w:id="1767">
    <w:p w:rsidR="08C0294C" w:rsidRPr="083A4BC2" w:rsidRDefault="08C0294C" w:rsidP="083A4BC2">
      <w:pPr>
        <w:pStyle w:val="FootnoteText"/>
        <w:ind w:left="272" w:hanging="272"/>
        <w:rPr>
          <w:rFonts w:ascii="KFGQPC Uthmanic Script HAFS" w:hAnsi="KFGQPC Uthmanic Script HAFS" w:cs="KFGQPC Uthmanic Script HAFS"/>
          <w:sz w:val="20"/>
          <w:szCs w:val="20"/>
          <w:rtl/>
        </w:rPr>
      </w:pPr>
      <w:r w:rsidRPr="08C35EC5">
        <w:rPr>
          <w:rStyle w:val="FootnoteReference"/>
          <w:rFonts w:cs="B Lotus"/>
          <w:sz w:val="20"/>
          <w:vertAlign w:val="baseline"/>
        </w:rPr>
        <w:footnoteRef/>
      </w:r>
      <w:r w:rsidRPr="08C35EC5">
        <w:rPr>
          <w:rFonts w:cs="B Lotus" w:hint="cs"/>
          <w:sz w:val="20"/>
          <w:rtl/>
        </w:rPr>
        <w:t xml:space="preserve">- بخاری به شرح فتح الباری کتاب التفسیر </w:t>
      </w:r>
      <w:r w:rsidRPr="08C35EC5">
        <w:rPr>
          <w:rFonts w:cs="B Lotus"/>
          <w:sz w:val="20"/>
          <w:rtl/>
        </w:rPr>
        <w:t>باب</w:t>
      </w:r>
      <w:r>
        <w:rPr>
          <w:rFonts w:cs="B Lotus" w:hint="cs"/>
          <w:sz w:val="20"/>
          <w:rtl/>
        </w:rPr>
        <w:t xml:space="preserve"> </w:t>
      </w:r>
      <w:r>
        <w:rPr>
          <w:rFonts w:ascii="Traditional Arabic" w:hAnsi="Traditional Arabic" w:cs="Traditional Arabic"/>
          <w:sz w:val="20"/>
          <w:rtl/>
        </w:rPr>
        <w:t>﴿</w:t>
      </w:r>
      <w:r w:rsidRPr="083A4BC2">
        <w:rPr>
          <w:rFonts w:ascii="KFGQPC Uthmanic Script HAFS" w:hAnsi="KFGQPC Uthmanic Script HAFS" w:cs="KFGQPC Uthmanic Script HAFS" w:hint="eastAsia"/>
          <w:sz w:val="22"/>
          <w:szCs w:val="22"/>
          <w:rtl/>
        </w:rPr>
        <w:t>وَكَذَٰلِكَ</w:t>
      </w:r>
      <w:r w:rsidRPr="083A4BC2">
        <w:rPr>
          <w:rFonts w:ascii="KFGQPC Uthmanic Script HAFS" w:hAnsi="KFGQPC Uthmanic Script HAFS" w:cs="KFGQPC Uthmanic Script HAFS"/>
          <w:sz w:val="22"/>
          <w:szCs w:val="22"/>
          <w:rtl/>
        </w:rPr>
        <w:t xml:space="preserve"> أَخۡذُ رَبِّكَ إِذَآ أَخَذَ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لۡقُرَىٰ</w:t>
      </w:r>
      <w:r w:rsidRPr="083A4BC2">
        <w:rPr>
          <w:rFonts w:ascii="KFGQPC Uthmanic Script HAFS" w:hAnsi="KFGQPC Uthmanic Script HAFS" w:cs="KFGQPC Uthmanic Script HAFS"/>
          <w:sz w:val="22"/>
          <w:szCs w:val="22"/>
          <w:rtl/>
        </w:rPr>
        <w:t xml:space="preserve"> وَهِيَ ظَٰلِمَةٌۚ إِنَّ أَخۡذَهُ</w:t>
      </w:r>
      <w:r w:rsidRPr="083A4BC2">
        <w:rPr>
          <w:rFonts w:ascii="KFGQPC Uthmanic Script HAFS" w:hAnsi="KFGQPC Uthmanic Script HAFS" w:cs="KFGQPC Uthmanic Script HAFS" w:hint="cs"/>
          <w:sz w:val="22"/>
          <w:szCs w:val="22"/>
          <w:rtl/>
        </w:rPr>
        <w:t>ۥٓ</w:t>
      </w:r>
      <w:r w:rsidRPr="083A4BC2">
        <w:rPr>
          <w:rFonts w:ascii="KFGQPC Uthmanic Script HAFS" w:hAnsi="KFGQPC Uthmanic Script HAFS" w:cs="KFGQPC Uthmanic Script HAFS"/>
          <w:sz w:val="22"/>
          <w:szCs w:val="22"/>
          <w:rtl/>
        </w:rPr>
        <w:t xml:space="preserve"> أَلِيمٞ شَدِيدٌ ١٠٢</w:t>
      </w:r>
      <w:r>
        <w:rPr>
          <w:rFonts w:ascii="Traditional Arabic" w:hAnsi="Traditional Arabic" w:cs="Traditional Arabic"/>
          <w:sz w:val="20"/>
          <w:rtl/>
        </w:rPr>
        <w:t>﴾</w:t>
      </w:r>
      <w:r w:rsidRPr="08C35EC5">
        <w:rPr>
          <w:rFonts w:cs="B Lotus"/>
          <w:sz w:val="20"/>
          <w:rtl/>
        </w:rPr>
        <w:t xml:space="preserve"> </w:t>
      </w:r>
      <w:r w:rsidRPr="08C35EC5">
        <w:rPr>
          <w:rFonts w:cs="B Lotus" w:hint="cs"/>
          <w:sz w:val="20"/>
          <w:rtl/>
        </w:rPr>
        <w:t>8/205ش 4686 و مسلم به شرح نووی، کتاب البر و الصلة 8/378ش2583 و لفظ از اوست.</w:t>
      </w:r>
    </w:p>
  </w:footnote>
  <w:footnote w:id="1768">
    <w:p w:rsidR="08C0294C" w:rsidRPr="083A4BC2" w:rsidRDefault="08C0294C" w:rsidP="083A4BC2">
      <w:pPr>
        <w:pStyle w:val="FootnoteText"/>
        <w:ind w:left="272" w:hanging="272"/>
        <w:rPr>
          <w:rFonts w:ascii="KFGQPC Uthmanic Script HAFS" w:hAnsi="KFGQPC Uthmanic Script HAFS" w:cs="KFGQPC Uthmanic Script HAFS"/>
          <w:sz w:val="20"/>
          <w:szCs w:val="20"/>
          <w:rtl/>
        </w:rPr>
      </w:pPr>
      <w:r w:rsidRPr="08C35EC5">
        <w:rPr>
          <w:rStyle w:val="FootnoteReference"/>
          <w:rFonts w:cs="B Lotus"/>
          <w:sz w:val="20"/>
          <w:vertAlign w:val="baseline"/>
        </w:rPr>
        <w:footnoteRef/>
      </w:r>
      <w:r w:rsidRPr="08C35EC5">
        <w:rPr>
          <w:rFonts w:cs="B Lotus" w:hint="cs"/>
          <w:sz w:val="20"/>
          <w:rtl/>
        </w:rPr>
        <w:t>- بخاری به شرح فتح الباری، کتاب الأنبیاء</w:t>
      </w:r>
      <w:r>
        <w:rPr>
          <w:rFonts w:cs="B Lotus" w:hint="cs"/>
          <w:sz w:val="20"/>
          <w:rtl/>
        </w:rPr>
        <w:t xml:space="preserve"> باب قوله</w:t>
      </w:r>
      <w:r w:rsidRPr="08C35EC5">
        <w:rPr>
          <w:rFonts w:cs="B Lotus" w:hint="cs"/>
          <w:sz w:val="20"/>
          <w:rtl/>
        </w:rPr>
        <w:t xml:space="preserve"> </w:t>
      </w:r>
      <w:r w:rsidRPr="08C35EC5">
        <w:rPr>
          <w:rFonts w:cs="B Lotus"/>
          <w:sz w:val="20"/>
          <w:rtl/>
          <w:lang w:bidi="fa-IR"/>
        </w:rPr>
        <w:t>تعالى</w:t>
      </w:r>
      <w:r>
        <w:rPr>
          <w:rFonts w:cs="B Lotus"/>
          <w:sz w:val="20"/>
          <w:rtl/>
          <w:lang w:bidi="fa-IR"/>
        </w:rPr>
        <w:t>:</w:t>
      </w:r>
      <w:r>
        <w:rPr>
          <w:rFonts w:cs="B Lotus" w:hint="cs"/>
          <w:sz w:val="20"/>
          <w:rtl/>
          <w:lang w:bidi="fa-IR"/>
        </w:rPr>
        <w:t xml:space="preserve"> </w:t>
      </w:r>
      <w:r>
        <w:rPr>
          <w:rFonts w:ascii="Traditional Arabic" w:hAnsi="Traditional Arabic" w:cs="Traditional Arabic"/>
          <w:sz w:val="20"/>
          <w:rtl/>
          <w:lang w:bidi="fa-IR"/>
        </w:rPr>
        <w:t>﴿</w:t>
      </w:r>
      <w:r w:rsidRPr="083A4BC2">
        <w:rPr>
          <w:rFonts w:ascii="KFGQPC Uthmanic Script HAFS" w:hAnsi="KFGQPC Uthmanic Script HAFS" w:cs="KFGQPC Uthmanic Script HAFS"/>
          <w:sz w:val="22"/>
          <w:szCs w:val="22"/>
          <w:rtl/>
        </w:rPr>
        <w:t>وَ</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تَّخَذَ</w:t>
      </w:r>
      <w:r w:rsidRPr="083A4BC2">
        <w:rPr>
          <w:rFonts w:ascii="KFGQPC Uthmanic Script HAFS" w:hAnsi="KFGQPC Uthmanic Script HAFS" w:cs="KFGQPC Uthmanic Script HAFS"/>
          <w:sz w:val="22"/>
          <w:szCs w:val="22"/>
          <w:rtl/>
        </w:rPr>
        <w:t xml:space="preserve">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للَّهُ</w:t>
      </w:r>
      <w:r w:rsidRPr="083A4BC2">
        <w:rPr>
          <w:rFonts w:ascii="KFGQPC Uthmanic Script HAFS" w:hAnsi="KFGQPC Uthmanic Script HAFS" w:cs="KFGQPC Uthmanic Script HAFS"/>
          <w:sz w:val="22"/>
          <w:szCs w:val="22"/>
          <w:rtl/>
        </w:rPr>
        <w:t xml:space="preserve"> إِبۡرَٰهِيمَ خَلِيلٗا ١٢٥</w:t>
      </w:r>
      <w:r>
        <w:rPr>
          <w:rFonts w:ascii="Traditional Arabic" w:hAnsi="Traditional Arabic" w:cs="Traditional Arabic"/>
          <w:sz w:val="20"/>
          <w:rtl/>
          <w:lang w:bidi="fa-IR"/>
        </w:rPr>
        <w:t>﴾</w:t>
      </w:r>
      <w:r w:rsidRPr="08C35EC5">
        <w:rPr>
          <w:rFonts w:cs="B Lotus"/>
          <w:sz w:val="20"/>
          <w:rtl/>
          <w:lang w:bidi="fa-IR"/>
        </w:rPr>
        <w:t xml:space="preserve"> </w:t>
      </w:r>
      <w:r w:rsidRPr="08C35EC5">
        <w:rPr>
          <w:rFonts w:cs="B Lotus" w:hint="cs"/>
          <w:sz w:val="20"/>
          <w:rtl/>
          <w:lang w:bidi="fa-IR"/>
        </w:rPr>
        <w:t xml:space="preserve">6/447 و مسلم به شرح نووی، کتاب الفضائل </w:t>
      </w:r>
      <w:r w:rsidRPr="08C35EC5">
        <w:rPr>
          <w:rFonts w:cs="B Lotus"/>
          <w:sz w:val="20"/>
          <w:rtl/>
          <w:lang w:bidi="fa-IR"/>
        </w:rPr>
        <w:t xml:space="preserve">باب من فضائل إبراهيم الخليل </w:t>
      </w:r>
      <w:r w:rsidRPr="08C35EC5">
        <w:rPr>
          <w:rFonts w:cs="B Lotus"/>
          <w:sz w:val="20"/>
          <w:rtl/>
          <w:lang w:bidi="fa-IR"/>
        </w:rPr>
        <w:sym w:font="AGA Arabesque" w:char="F065"/>
      </w:r>
      <w:r w:rsidRPr="08C35EC5">
        <w:rPr>
          <w:rFonts w:cs="B Lotus"/>
          <w:sz w:val="20"/>
          <w:rtl/>
          <w:lang w:bidi="fa-IR"/>
        </w:rPr>
        <w:t xml:space="preserve">، </w:t>
      </w:r>
      <w:r w:rsidRPr="08C35EC5">
        <w:rPr>
          <w:rFonts w:cs="B Lotus" w:hint="cs"/>
          <w:sz w:val="20"/>
          <w:rtl/>
          <w:lang w:bidi="fa-IR"/>
        </w:rPr>
        <w:t>نگا</w:t>
      </w:r>
      <w:r w:rsidRPr="08C35EC5">
        <w:rPr>
          <w:rFonts w:cs="B Lotus"/>
          <w:sz w:val="20"/>
          <w:rtl/>
          <w:lang w:bidi="fa-IR"/>
        </w:rPr>
        <w:t xml:space="preserve">: الموافقات 4/436، 8/134 - 135 </w:t>
      </w:r>
      <w:r w:rsidRPr="08C35EC5">
        <w:rPr>
          <w:rFonts w:cs="B Lotus" w:hint="cs"/>
          <w:sz w:val="20"/>
          <w:rtl/>
          <w:lang w:bidi="fa-IR"/>
        </w:rPr>
        <w:t>ش</w:t>
      </w:r>
      <w:r w:rsidRPr="08C35EC5">
        <w:rPr>
          <w:rFonts w:cs="B Lotus"/>
          <w:sz w:val="20"/>
          <w:rtl/>
          <w:lang w:bidi="fa-IR"/>
        </w:rPr>
        <w:t xml:space="preserve">2271 حديث أبى هريرة  </w:t>
      </w:r>
      <w:r w:rsidRPr="08C35EC5">
        <w:rPr>
          <w:rFonts w:cs="B Lotus"/>
          <w:sz w:val="20"/>
          <w:rtl/>
          <w:lang w:bidi="fa-IR"/>
        </w:rPr>
        <w:sym w:font="AGA Arabesque" w:char="F074"/>
      </w:r>
      <w:r w:rsidRPr="08C35EC5">
        <w:rPr>
          <w:rFonts w:cs="B Lotus"/>
          <w:sz w:val="20"/>
          <w:rtl/>
          <w:lang w:bidi="fa-IR"/>
        </w:rPr>
        <w:t xml:space="preserve"> لفظ </w:t>
      </w:r>
      <w:r w:rsidRPr="08C35EC5">
        <w:rPr>
          <w:rFonts w:cs="B Lotus" w:hint="cs"/>
          <w:sz w:val="20"/>
          <w:rtl/>
          <w:lang w:bidi="fa-IR"/>
        </w:rPr>
        <w:t xml:space="preserve">از </w:t>
      </w:r>
      <w:r w:rsidRPr="08C35EC5">
        <w:rPr>
          <w:rFonts w:cs="B Lotus"/>
          <w:sz w:val="20"/>
          <w:rtl/>
          <w:lang w:bidi="fa-IR"/>
        </w:rPr>
        <w:t>مسلم، و</w:t>
      </w:r>
      <w:r w:rsidRPr="08C35EC5">
        <w:rPr>
          <w:rFonts w:cs="B Lotus" w:hint="cs"/>
          <w:sz w:val="20"/>
          <w:rtl/>
          <w:lang w:bidi="fa-IR"/>
        </w:rPr>
        <w:t xml:space="preserve"> </w:t>
      </w:r>
      <w:r w:rsidRPr="08C35EC5">
        <w:rPr>
          <w:rFonts w:cs="B Lotus"/>
          <w:sz w:val="20"/>
          <w:rtl/>
          <w:lang w:bidi="fa-IR"/>
        </w:rPr>
        <w:t>تأويل مختلف الحديث ص 44</w:t>
      </w:r>
      <w:r w:rsidRPr="08C35EC5">
        <w:rPr>
          <w:rFonts w:cs="B Lotus" w:hint="cs"/>
          <w:sz w:val="20"/>
          <w:rtl/>
          <w:lang w:bidi="fa-IR"/>
        </w:rPr>
        <w:t xml:space="preserve"> و بعد از آن.</w:t>
      </w:r>
    </w:p>
  </w:footnote>
  <w:footnote w:id="176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 ک: ص 129-337.</w:t>
      </w:r>
    </w:p>
  </w:footnote>
  <w:footnote w:id="177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مراتب البیان فی الرسالة / شافعی ص 21-53، بخش شماره53-178، نگا: البرهان فی اصول الفقه / جوینی 1/39 و بعد از آن، ارشاد الفحول / شوکانی 2/31-35.</w:t>
      </w:r>
    </w:p>
  </w:footnote>
  <w:footnote w:id="177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لسان العرب / ابن منظور 11/128، مختار الصحاح/رازی، ص 47،</w:t>
      </w:r>
      <w:r w:rsidRPr="08C35EC5">
        <w:rPr>
          <w:rFonts w:cs="B Lotus"/>
          <w:sz w:val="20"/>
          <w:rtl/>
        </w:rPr>
        <w:t xml:space="preserve"> المعتمد فى أصول الفقه 1/293، و</w:t>
      </w:r>
      <w:r w:rsidRPr="08C35EC5">
        <w:rPr>
          <w:rFonts w:cs="B Lotus" w:hint="cs"/>
          <w:sz w:val="20"/>
          <w:rtl/>
        </w:rPr>
        <w:t xml:space="preserve"> </w:t>
      </w:r>
      <w:r w:rsidRPr="08C35EC5">
        <w:rPr>
          <w:rFonts w:cs="B Lotus"/>
          <w:sz w:val="20"/>
          <w:rtl/>
        </w:rPr>
        <w:t>أصول السرخسى 1/168،</w:t>
      </w:r>
      <w:r w:rsidRPr="08C35EC5">
        <w:rPr>
          <w:rFonts w:cs="B Lotus" w:hint="cs"/>
          <w:sz w:val="20"/>
          <w:rtl/>
        </w:rPr>
        <w:t xml:space="preserve"> الإحکام / آمدی 2/165.</w:t>
      </w:r>
    </w:p>
  </w:footnote>
  <w:footnote w:id="1772">
    <w:p w:rsidR="08C0294C" w:rsidRPr="083A4BC2" w:rsidRDefault="08C0294C" w:rsidP="083A4BC2">
      <w:pPr>
        <w:pStyle w:val="FootnoteText"/>
        <w:ind w:left="272" w:hanging="272"/>
        <w:rPr>
          <w:rFonts w:ascii="KFGQPC Uthmanic Script HAFS" w:hAnsi="KFGQPC Uthmanic Script HAFS" w:cs="KFGQPC Uthmanic Script HAFS"/>
          <w:sz w:val="20"/>
          <w:szCs w:val="20"/>
          <w:rtl/>
        </w:rPr>
      </w:pPr>
      <w:r w:rsidRPr="08C35EC5">
        <w:rPr>
          <w:rStyle w:val="FootnoteReference"/>
          <w:rFonts w:cs="B Lotus"/>
          <w:sz w:val="20"/>
          <w:vertAlign w:val="baseline"/>
        </w:rPr>
        <w:footnoteRef/>
      </w:r>
      <w:r w:rsidRPr="08C35EC5">
        <w:rPr>
          <w:rFonts w:cs="B Lotus" w:hint="cs"/>
          <w:sz w:val="20"/>
          <w:rtl/>
        </w:rPr>
        <w:t>- گاهی چیز مجملی در سنت آمده که قرآن آن را تبیین کرده است مانند این حدیث که پیامبر فرمود: به من امر شده که مردم را بکشم. سپس خداوند متعال در سوره برائت آن را تفسیر کرده و می‌فرماید:</w:t>
      </w:r>
      <w:r>
        <w:rPr>
          <w:rFonts w:cs="B Lotus" w:hint="cs"/>
          <w:sz w:val="20"/>
          <w:rtl/>
        </w:rPr>
        <w:t xml:space="preserve"> </w:t>
      </w:r>
      <w:r>
        <w:rPr>
          <w:rFonts w:ascii="Traditional Arabic" w:hAnsi="Traditional Arabic" w:cs="Traditional Arabic"/>
          <w:sz w:val="20"/>
          <w:rtl/>
        </w:rPr>
        <w:t>﴿</w:t>
      </w:r>
      <w:r w:rsidRPr="083A4BC2">
        <w:rPr>
          <w:rFonts w:ascii="KFGQPC Uthmanic Script HAFS" w:hAnsi="KFGQPC Uthmanic Script HAFS" w:cs="KFGQPC Uthmanic Script HAFS"/>
          <w:sz w:val="22"/>
          <w:szCs w:val="22"/>
          <w:rtl/>
        </w:rPr>
        <w:t xml:space="preserve">فَإِن تَابُواْ وَأَقَامُواْ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لصَّلَوٰةَ</w:t>
      </w:r>
      <w:r w:rsidRPr="083A4BC2">
        <w:rPr>
          <w:rFonts w:ascii="KFGQPC Uthmanic Script HAFS" w:hAnsi="KFGQPC Uthmanic Script HAFS" w:cs="KFGQPC Uthmanic Script HAFS"/>
          <w:sz w:val="22"/>
          <w:szCs w:val="22"/>
          <w:rtl/>
        </w:rPr>
        <w:t xml:space="preserve"> وَءَاتَوُاْ </w:t>
      </w:r>
      <w:r w:rsidRPr="083A4BC2">
        <w:rPr>
          <w:rFonts w:ascii="KFGQPC Uthmanic Script HAFS" w:hAnsi="KFGQPC Uthmanic Script HAFS" w:cs="KFGQPC Uthmanic Script HAFS" w:hint="cs"/>
          <w:sz w:val="22"/>
          <w:szCs w:val="22"/>
          <w:rtl/>
        </w:rPr>
        <w:t>ٱ</w:t>
      </w:r>
      <w:r w:rsidRPr="083A4BC2">
        <w:rPr>
          <w:rFonts w:ascii="KFGQPC Uthmanic Script HAFS" w:hAnsi="KFGQPC Uthmanic Script HAFS" w:cs="KFGQPC Uthmanic Script HAFS" w:hint="eastAsia"/>
          <w:sz w:val="22"/>
          <w:szCs w:val="22"/>
          <w:rtl/>
        </w:rPr>
        <w:t>لزَّكَوٰةَ</w:t>
      </w:r>
      <w:r w:rsidRPr="083A4BC2">
        <w:rPr>
          <w:rFonts w:ascii="KFGQPC Uthmanic Script HAFS" w:hAnsi="KFGQPC Uthmanic Script HAFS" w:cs="KFGQPC Uthmanic Script HAFS"/>
          <w:sz w:val="22"/>
          <w:szCs w:val="22"/>
          <w:rtl/>
        </w:rPr>
        <w:t xml:space="preserve"> فَخَلُّواْ سَبِيلَهُمۡۚ</w:t>
      </w:r>
      <w:r>
        <w:rPr>
          <w:rFonts w:ascii="Traditional Arabic" w:hAnsi="Traditional Arabic" w:cs="Traditional Arabic"/>
          <w:sz w:val="20"/>
          <w:rtl/>
        </w:rPr>
        <w:t>﴾</w:t>
      </w:r>
      <w:r w:rsidRPr="08C35EC5">
        <w:rPr>
          <w:rFonts w:cs="B Lotus" w:hint="cs"/>
          <w:sz w:val="20"/>
          <w:rtl/>
        </w:rPr>
        <w:t xml:space="preserve"> نگا: البحر المحیط / زرکشی 3/489.</w:t>
      </w:r>
    </w:p>
  </w:footnote>
  <w:footnote w:id="1773">
    <w:p w:rsidR="08C0294C" w:rsidRPr="08C35EC5" w:rsidRDefault="08C0294C" w:rsidP="089B2693">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xml:space="preserve">- بخاری به شرح فتح الباری، کتاب الأذان </w:t>
      </w:r>
      <w:r w:rsidRPr="08C35EC5">
        <w:rPr>
          <w:rFonts w:cs="B Lotus"/>
          <w:sz w:val="20"/>
          <w:rtl/>
        </w:rPr>
        <w:t xml:space="preserve">باب الأذان للمسافرين إذا كانوا جماعة والإقامة 2/131، 132 </w:t>
      </w:r>
      <w:r w:rsidRPr="08C35EC5">
        <w:rPr>
          <w:rFonts w:cs="B Lotus" w:hint="cs"/>
          <w:sz w:val="20"/>
          <w:rtl/>
        </w:rPr>
        <w:t>ش</w:t>
      </w:r>
      <w:r w:rsidRPr="08C35EC5">
        <w:rPr>
          <w:rFonts w:cs="B Lotus"/>
          <w:sz w:val="20"/>
          <w:rtl/>
        </w:rPr>
        <w:t>631، و</w:t>
      </w:r>
      <w:r w:rsidRPr="08C35EC5">
        <w:rPr>
          <w:rFonts w:cs="B Lotus" w:hint="cs"/>
          <w:sz w:val="20"/>
          <w:rtl/>
        </w:rPr>
        <w:t xml:space="preserve"> </w:t>
      </w:r>
      <w:r w:rsidRPr="08C35EC5">
        <w:rPr>
          <w:rFonts w:cs="B Lotus"/>
          <w:sz w:val="20"/>
          <w:rtl/>
        </w:rPr>
        <w:t>مسلم (بشرح النووى) كتاب المساجد و</w:t>
      </w:r>
      <w:r w:rsidRPr="08C35EC5">
        <w:rPr>
          <w:rFonts w:cs="B Lotus" w:hint="cs"/>
          <w:sz w:val="20"/>
          <w:rtl/>
        </w:rPr>
        <w:t xml:space="preserve"> </w:t>
      </w:r>
      <w:r w:rsidRPr="08C35EC5">
        <w:rPr>
          <w:rFonts w:cs="B Lotus"/>
          <w:sz w:val="20"/>
          <w:rtl/>
        </w:rPr>
        <w:t xml:space="preserve">مواضع الصلاة، باب من أحق بالإمامة 3/187، 188 </w:t>
      </w:r>
      <w:r w:rsidRPr="08C35EC5">
        <w:rPr>
          <w:rFonts w:cs="B Lotus" w:hint="cs"/>
          <w:sz w:val="20"/>
          <w:rtl/>
        </w:rPr>
        <w:t>ش</w:t>
      </w:r>
      <w:r w:rsidRPr="08C35EC5">
        <w:rPr>
          <w:rFonts w:cs="B Lotus"/>
          <w:sz w:val="20"/>
          <w:rtl/>
        </w:rPr>
        <w:t>674، حديث مالك بن الحويرث</w:t>
      </w:r>
      <w:r w:rsidRPr="08C35EC5">
        <w:rPr>
          <w:rFonts w:cs="B Lotus"/>
          <w:sz w:val="20"/>
          <w:rtl/>
        </w:rPr>
        <w:sym w:font="AGA Arabesque" w:char="F074"/>
      </w:r>
      <w:r w:rsidRPr="08C35EC5">
        <w:rPr>
          <w:rFonts w:cs="B Lotus" w:hint="cs"/>
          <w:sz w:val="20"/>
          <w:rtl/>
        </w:rPr>
        <w:t>.</w:t>
      </w:r>
    </w:p>
  </w:footnote>
  <w:footnote w:id="177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الکفایة، ص 48، دلائل النبوة / بیهقی 1/25، مفتاح الجنة فی الاحتجاج بالسنة، ص 21.</w:t>
      </w:r>
    </w:p>
  </w:footnote>
  <w:footnote w:id="177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الکفایة، ص 48، 49.</w:t>
      </w:r>
    </w:p>
  </w:footnote>
  <w:footnote w:id="177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منزلة السنة من الکتاب / استاد محمد سعید منصور، ص 351-397، منزلة السنة فی الشریع الإسلامی / دکتر محمد أمان الجامی، ص 22-30.</w:t>
      </w:r>
    </w:p>
  </w:footnote>
  <w:footnote w:id="177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لسان العرب 10/226 و بعد از آن، المعجم الوسیط / ابراهیم أنیس و دیگران 2/563، المحصول / رازی 1/457 و بعد از آن، الإتقان فی علوم القرآن 3/82، 83، </w:t>
      </w:r>
      <w:r w:rsidRPr="08C35EC5">
        <w:rPr>
          <w:rFonts w:cs="B Lotus"/>
          <w:sz w:val="20"/>
          <w:rtl/>
        </w:rPr>
        <w:t>وفواتح الرحموت 1/360، و</w:t>
      </w:r>
      <w:r w:rsidRPr="08C35EC5">
        <w:rPr>
          <w:rFonts w:cs="B Lotus" w:hint="cs"/>
          <w:sz w:val="20"/>
          <w:rtl/>
        </w:rPr>
        <w:t xml:space="preserve"> </w:t>
      </w:r>
      <w:r w:rsidRPr="08C35EC5">
        <w:rPr>
          <w:rFonts w:cs="B Lotus"/>
          <w:sz w:val="20"/>
          <w:rtl/>
        </w:rPr>
        <w:t xml:space="preserve">الإحكام للآمدى 2/162، </w:t>
      </w:r>
      <w:r w:rsidRPr="08C35EC5">
        <w:rPr>
          <w:rFonts w:cs="B Lotus" w:hint="cs"/>
          <w:sz w:val="20"/>
          <w:rtl/>
        </w:rPr>
        <w:t>نگا</w:t>
      </w:r>
      <w:r w:rsidRPr="08C35EC5">
        <w:rPr>
          <w:rFonts w:cs="B Lotus"/>
          <w:sz w:val="20"/>
          <w:rtl/>
        </w:rPr>
        <w:t>: منـزلة السنة من الكتاب</w:t>
      </w:r>
      <w:r w:rsidRPr="08C35EC5">
        <w:rPr>
          <w:rFonts w:cs="B Lotus" w:hint="cs"/>
          <w:sz w:val="20"/>
          <w:rtl/>
        </w:rPr>
        <w:t>،</w:t>
      </w:r>
      <w:r w:rsidRPr="08C35EC5">
        <w:rPr>
          <w:rFonts w:cs="B Lotus"/>
          <w:sz w:val="20"/>
          <w:rtl/>
        </w:rPr>
        <w:t xml:space="preserve"> </w:t>
      </w:r>
      <w:r w:rsidRPr="08C35EC5">
        <w:rPr>
          <w:rFonts w:cs="B Lotus" w:hint="cs"/>
          <w:sz w:val="20"/>
          <w:rtl/>
        </w:rPr>
        <w:t>ا</w:t>
      </w:r>
      <w:r w:rsidRPr="08C35EC5">
        <w:rPr>
          <w:rFonts w:cs="B Lotus"/>
          <w:sz w:val="20"/>
          <w:rtl/>
        </w:rPr>
        <w:t>ستا</w:t>
      </w:r>
      <w:r w:rsidRPr="08C35EC5">
        <w:rPr>
          <w:rFonts w:cs="B Lotus" w:hint="cs"/>
          <w:sz w:val="20"/>
          <w:rtl/>
        </w:rPr>
        <w:t>د</w:t>
      </w:r>
      <w:r w:rsidRPr="08C35EC5">
        <w:rPr>
          <w:rFonts w:cs="B Lotus"/>
          <w:sz w:val="20"/>
          <w:rtl/>
        </w:rPr>
        <w:t xml:space="preserve"> محمد سعيد منصور ص 429</w:t>
      </w:r>
      <w:r w:rsidRPr="08C35EC5">
        <w:rPr>
          <w:rFonts w:cs="B Lotus" w:hint="cs"/>
          <w:sz w:val="20"/>
          <w:rtl/>
        </w:rPr>
        <w:t xml:space="preserve"> و بعد از آن.</w:t>
      </w:r>
    </w:p>
  </w:footnote>
  <w:footnote w:id="1778">
    <w:p w:rsidR="08C0294C" w:rsidRPr="08C35EC5" w:rsidRDefault="08C0294C" w:rsidP="089B2693">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 xml:space="preserve">- سنن کبری / بیهقی، </w:t>
      </w:r>
      <w:r w:rsidRPr="08C35EC5">
        <w:rPr>
          <w:rFonts w:cs="B Lotus"/>
          <w:sz w:val="20"/>
          <w:rtl/>
        </w:rPr>
        <w:t>كتاب السرقة، باب السارق يسرق أولاً فتقطع يده اليمنى من مفصل الكف 8/270، 271</w:t>
      </w:r>
      <w:r w:rsidRPr="08C35EC5">
        <w:rPr>
          <w:rFonts w:cs="B Lotus" w:hint="cs"/>
          <w:sz w:val="20"/>
          <w:rtl/>
        </w:rPr>
        <w:t>.</w:t>
      </w:r>
    </w:p>
  </w:footnote>
  <w:footnote w:id="177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لسان العرب 12/424، 425، مختار الصحاح، ص 191، المعجم الوسیط 2/629، المعتمد فی اصول فقه 1/189، اصول / سرخسی 1/125، </w:t>
      </w:r>
      <w:r w:rsidRPr="08C35EC5">
        <w:rPr>
          <w:rFonts w:cs="B Lotus"/>
          <w:sz w:val="20"/>
          <w:rtl/>
        </w:rPr>
        <w:t>والإحكام للآمدى 2/54، و</w:t>
      </w:r>
      <w:r w:rsidRPr="08C35EC5">
        <w:rPr>
          <w:rFonts w:cs="B Lotus" w:hint="cs"/>
          <w:sz w:val="20"/>
          <w:rtl/>
        </w:rPr>
        <w:t xml:space="preserve"> </w:t>
      </w:r>
      <w:r w:rsidRPr="08C35EC5">
        <w:rPr>
          <w:rFonts w:cs="B Lotus"/>
          <w:sz w:val="20"/>
          <w:rtl/>
        </w:rPr>
        <w:t xml:space="preserve">الإبـهاج فى شرح المنهاج 2/82، </w:t>
      </w:r>
      <w:r w:rsidRPr="08C35EC5">
        <w:rPr>
          <w:rFonts w:cs="B Lotus" w:hint="cs"/>
          <w:sz w:val="20"/>
          <w:rtl/>
        </w:rPr>
        <w:t>نگا</w:t>
      </w:r>
      <w:r w:rsidRPr="08C35EC5">
        <w:rPr>
          <w:rFonts w:cs="B Lotus"/>
          <w:sz w:val="20"/>
          <w:rtl/>
        </w:rPr>
        <w:t>: منـزلة السنة من الكتاب</w:t>
      </w:r>
      <w:r w:rsidRPr="08C35EC5">
        <w:rPr>
          <w:rFonts w:cs="B Lotus" w:hint="cs"/>
          <w:sz w:val="20"/>
          <w:rtl/>
        </w:rPr>
        <w:t>، ا</w:t>
      </w:r>
      <w:r w:rsidRPr="08C35EC5">
        <w:rPr>
          <w:rFonts w:cs="B Lotus"/>
          <w:sz w:val="20"/>
          <w:rtl/>
        </w:rPr>
        <w:t>ستا</w:t>
      </w:r>
      <w:r w:rsidRPr="08C35EC5">
        <w:rPr>
          <w:rFonts w:cs="B Lotus" w:hint="cs"/>
          <w:sz w:val="20"/>
          <w:rtl/>
        </w:rPr>
        <w:t>د</w:t>
      </w:r>
      <w:r w:rsidRPr="08C35EC5">
        <w:rPr>
          <w:rFonts w:cs="B Lotus"/>
          <w:sz w:val="20"/>
          <w:rtl/>
        </w:rPr>
        <w:t xml:space="preserve"> محمد سعيد منصور ص</w:t>
      </w:r>
      <w:r w:rsidRPr="08C35EC5">
        <w:rPr>
          <w:rFonts w:cs="B Lotus" w:hint="cs"/>
          <w:sz w:val="20"/>
          <w:rtl/>
        </w:rPr>
        <w:t>398 و بعد از آن.</w:t>
      </w:r>
    </w:p>
  </w:footnote>
  <w:footnote w:id="1780">
    <w:p w:rsidR="08C0294C" w:rsidRPr="08C35EC5" w:rsidRDefault="08C0294C" w:rsidP="089B2693">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xml:space="preserve">- بخاری به شرح فتح الباری، کتاب فرائض، </w:t>
      </w:r>
      <w:r w:rsidRPr="08C35EC5">
        <w:rPr>
          <w:rFonts w:cs="B Lotus"/>
          <w:sz w:val="20"/>
          <w:rtl/>
        </w:rPr>
        <w:t xml:space="preserve">باب قول النبى </w:t>
      </w:r>
      <w:r w:rsidRPr="08C35EC5">
        <w:rPr>
          <w:rFonts w:cs="B Lotus"/>
          <w:sz w:val="20"/>
          <w:rtl/>
        </w:rPr>
        <w:sym w:font="AGA Arabesque" w:char="F065"/>
      </w:r>
      <w:r w:rsidRPr="08C35EC5">
        <w:rPr>
          <w:rFonts w:cs="B Lotus"/>
          <w:sz w:val="20"/>
          <w:rtl/>
        </w:rPr>
        <w:t xml:space="preserve"> لا نورث، ما تركنا صدقة</w:t>
      </w:r>
      <w:r w:rsidRPr="08C35EC5">
        <w:rPr>
          <w:rFonts w:cs="B Lotus" w:hint="cs"/>
          <w:sz w:val="20"/>
          <w:rtl/>
        </w:rPr>
        <w:t xml:space="preserve"> 12/8،ش6730، مسلم به شرح نووی، کتاب جهاد و السیر </w:t>
      </w:r>
      <w:r w:rsidRPr="08C35EC5">
        <w:rPr>
          <w:rFonts w:cs="B Lotus"/>
          <w:sz w:val="20"/>
          <w:rtl/>
        </w:rPr>
        <w:t>باب قول النبى</w:t>
      </w:r>
      <w:r w:rsidRPr="08C35EC5">
        <w:rPr>
          <w:rFonts w:cs="B Lotus"/>
          <w:sz w:val="20"/>
          <w:rtl/>
        </w:rPr>
        <w:sym w:font="AGA Arabesque" w:char="F065"/>
      </w:r>
      <w:r w:rsidRPr="08C35EC5">
        <w:rPr>
          <w:rFonts w:cs="B Lotus"/>
          <w:sz w:val="20"/>
          <w:rtl/>
        </w:rPr>
        <w:t xml:space="preserve">  لا نورث، ما تركنا صدقة 6/319، 320 </w:t>
      </w:r>
      <w:r w:rsidRPr="08C35EC5">
        <w:rPr>
          <w:rFonts w:cs="B Lotus" w:hint="cs"/>
          <w:sz w:val="20"/>
          <w:rtl/>
        </w:rPr>
        <w:t>ش</w:t>
      </w:r>
      <w:r w:rsidRPr="08C35EC5">
        <w:rPr>
          <w:rFonts w:cs="B Lotus"/>
          <w:sz w:val="20"/>
          <w:rtl/>
        </w:rPr>
        <w:t xml:space="preserve"> 1758 حديث عائشة -رضى الله عنها</w:t>
      </w:r>
      <w:r w:rsidRPr="08C35EC5">
        <w:rPr>
          <w:rFonts w:cs="B Lotus" w:hint="cs"/>
          <w:sz w:val="20"/>
          <w:rtl/>
        </w:rPr>
        <w:t>.</w:t>
      </w:r>
    </w:p>
  </w:footnote>
  <w:footnote w:id="178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الموطأ / مالک، کتاب العقول </w:t>
      </w:r>
      <w:r w:rsidRPr="08C35EC5">
        <w:rPr>
          <w:rFonts w:cs="B Lotus"/>
          <w:sz w:val="20"/>
          <w:rtl/>
        </w:rPr>
        <w:t>باب ما جاء فى ميراث العقل و</w:t>
      </w:r>
      <w:r w:rsidRPr="08C35EC5">
        <w:rPr>
          <w:rFonts w:cs="B Lotus" w:hint="cs"/>
          <w:sz w:val="20"/>
          <w:rtl/>
        </w:rPr>
        <w:t xml:space="preserve"> </w:t>
      </w:r>
      <w:r w:rsidRPr="08C35EC5">
        <w:rPr>
          <w:rFonts w:cs="B Lotus"/>
          <w:sz w:val="20"/>
          <w:rtl/>
        </w:rPr>
        <w:t xml:space="preserve">التغليظ منه2/660 </w:t>
      </w:r>
      <w:r w:rsidRPr="08C35EC5">
        <w:rPr>
          <w:rFonts w:cs="B Lotus" w:hint="cs"/>
          <w:sz w:val="20"/>
          <w:rtl/>
        </w:rPr>
        <w:t>ش</w:t>
      </w:r>
      <w:r w:rsidRPr="08C35EC5">
        <w:rPr>
          <w:rFonts w:cs="B Lotus"/>
          <w:sz w:val="20"/>
          <w:rtl/>
        </w:rPr>
        <w:t xml:space="preserve">10 حديث عمر </w:t>
      </w:r>
      <w:r w:rsidRPr="08C35EC5">
        <w:rPr>
          <w:rFonts w:cs="B Lotus"/>
          <w:sz w:val="20"/>
          <w:rtl/>
        </w:rPr>
        <w:sym w:font="AGA Arabesque" w:char="F074"/>
      </w:r>
      <w:r w:rsidRPr="08C35EC5">
        <w:rPr>
          <w:rFonts w:cs="B Lotus" w:hint="cs"/>
          <w:sz w:val="20"/>
          <w:rtl/>
        </w:rPr>
        <w:t>.</w:t>
      </w:r>
    </w:p>
  </w:footnote>
  <w:footnote w:id="1782">
    <w:p w:rsidR="08C0294C" w:rsidRPr="08C35EC5" w:rsidRDefault="08C0294C" w:rsidP="089B2693">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بخاری به شرح فتح الباری، </w:t>
      </w:r>
      <w:r w:rsidRPr="08C35EC5">
        <w:rPr>
          <w:rFonts w:cs="B Lotus"/>
          <w:sz w:val="20"/>
          <w:rtl/>
        </w:rPr>
        <w:t>كتاب الفرائض، باب لا يرث المسلم الكافر، و</w:t>
      </w:r>
      <w:r w:rsidRPr="08C35EC5">
        <w:rPr>
          <w:rFonts w:cs="B Lotus" w:hint="cs"/>
          <w:sz w:val="20"/>
          <w:rtl/>
        </w:rPr>
        <w:t xml:space="preserve"> </w:t>
      </w:r>
      <w:r w:rsidRPr="08C35EC5">
        <w:rPr>
          <w:rFonts w:cs="B Lotus"/>
          <w:sz w:val="20"/>
          <w:rtl/>
        </w:rPr>
        <w:t xml:space="preserve">لا الكافر المسلم، وإذا أسلم قبل إن يقسم الميراث فلا ميراث له 12/51 </w:t>
      </w:r>
      <w:r w:rsidRPr="08C35EC5">
        <w:rPr>
          <w:rFonts w:cs="B Lotus" w:hint="cs"/>
          <w:sz w:val="20"/>
          <w:rtl/>
        </w:rPr>
        <w:t>ش</w:t>
      </w:r>
      <w:r w:rsidRPr="08C35EC5">
        <w:rPr>
          <w:rFonts w:cs="B Lotus"/>
          <w:sz w:val="20"/>
          <w:rtl/>
        </w:rPr>
        <w:t xml:space="preserve"> 6764، و</w:t>
      </w:r>
      <w:r w:rsidRPr="08C35EC5">
        <w:rPr>
          <w:rFonts w:cs="B Lotus" w:hint="cs"/>
          <w:sz w:val="20"/>
          <w:rtl/>
        </w:rPr>
        <w:t xml:space="preserve"> </w:t>
      </w:r>
      <w:r w:rsidRPr="08C35EC5">
        <w:rPr>
          <w:rFonts w:cs="B Lotus"/>
          <w:sz w:val="20"/>
          <w:rtl/>
        </w:rPr>
        <w:t xml:space="preserve">مسلم (بشرح النووى) كتاب الفرائض 6/58 </w:t>
      </w:r>
      <w:r w:rsidRPr="08C35EC5">
        <w:rPr>
          <w:rFonts w:cs="B Lotus" w:hint="cs"/>
          <w:sz w:val="20"/>
          <w:rtl/>
        </w:rPr>
        <w:t>ش</w:t>
      </w:r>
      <w:r w:rsidRPr="08C35EC5">
        <w:rPr>
          <w:rFonts w:cs="B Lotus"/>
          <w:sz w:val="20"/>
          <w:rtl/>
        </w:rPr>
        <w:t xml:space="preserve"> 1614 من حديث أسامة بن زيد </w:t>
      </w:r>
      <w:r w:rsidRPr="08C35EC5">
        <w:rPr>
          <w:rFonts w:cs="B Lotus"/>
          <w:sz w:val="20"/>
          <w:rtl/>
        </w:rPr>
        <w:sym w:font="AGA Arabesque" w:char="F074"/>
      </w:r>
      <w:r w:rsidRPr="08C35EC5">
        <w:rPr>
          <w:rFonts w:cs="B Lotus" w:hint="cs"/>
          <w:sz w:val="20"/>
          <w:rtl/>
        </w:rPr>
        <w:t>.</w:t>
      </w:r>
    </w:p>
  </w:footnote>
  <w:footnote w:id="178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تیسیر اللطیف الخبیر / دکتر مروان، ص 31-36، نیل الأَوطار / شوکانی 6/74.</w:t>
      </w:r>
    </w:p>
  </w:footnote>
  <w:footnote w:id="178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المعجم الوسیط 1/491، مختار الصحاح، ص 145، اصول السرخسی/سرخسی 1/168، الإتقان/سیوطی 3/72-81، </w:t>
      </w:r>
      <w:r w:rsidRPr="08C35EC5">
        <w:rPr>
          <w:rFonts w:cs="B Lotus"/>
          <w:sz w:val="20"/>
          <w:rtl/>
        </w:rPr>
        <w:t>منـزلة السنة من الكتاب ص 343</w:t>
      </w:r>
      <w:r w:rsidRPr="08C35EC5">
        <w:rPr>
          <w:rFonts w:cs="B Lotus" w:hint="cs"/>
          <w:sz w:val="20"/>
          <w:rtl/>
        </w:rPr>
        <w:t>و بعد از آن.</w:t>
      </w:r>
    </w:p>
  </w:footnote>
  <w:footnote w:id="1785">
    <w:p w:rsidR="08C0294C" w:rsidRPr="08C35EC5" w:rsidRDefault="08C0294C" w:rsidP="089B2693">
      <w:pPr>
        <w:pStyle w:val="FootnoteText"/>
        <w:ind w:left="272" w:hanging="272"/>
        <w:jc w:val="lowKashida"/>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-بخاری به شرح فتح الباری کتاب الرقاق، </w:t>
      </w:r>
      <w:r w:rsidRPr="08C35EC5">
        <w:rPr>
          <w:rFonts w:cs="B Lotus"/>
          <w:sz w:val="20"/>
          <w:rtl/>
        </w:rPr>
        <w:t>باب من نوقش الحساب عذب</w:t>
      </w:r>
      <w:r w:rsidRPr="08C35EC5">
        <w:rPr>
          <w:rFonts w:cs="B Lotus" w:hint="cs"/>
          <w:sz w:val="20"/>
          <w:rtl/>
        </w:rPr>
        <w:t xml:space="preserve"> 11/407، مسلم به شرح نووی، کتاب الجنة </w:t>
      </w:r>
      <w:r w:rsidRPr="08C35EC5">
        <w:rPr>
          <w:rFonts w:cs="B Lotus"/>
          <w:sz w:val="20"/>
          <w:rtl/>
        </w:rPr>
        <w:t>وصفة نعيمها وأهلها، باب إثبات الحساب 9/225، 226 رقم 2876</w:t>
      </w:r>
      <w:r w:rsidRPr="08C35EC5">
        <w:rPr>
          <w:rFonts w:cs="B Lotus" w:hint="cs"/>
          <w:sz w:val="20"/>
          <w:rtl/>
        </w:rPr>
        <w:t>.</w:t>
      </w:r>
    </w:p>
  </w:footnote>
  <w:footnote w:id="178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تیسیر اللطیف الخبیر </w:t>
      </w:r>
      <w:r w:rsidRPr="08C35EC5">
        <w:rPr>
          <w:rFonts w:cs="B Lotus"/>
          <w:sz w:val="20"/>
          <w:rtl/>
        </w:rPr>
        <w:t xml:space="preserve">فى علوم حديث البشير النذير ص38، 39، </w:t>
      </w:r>
      <w:r w:rsidRPr="08C35EC5">
        <w:rPr>
          <w:rFonts w:cs="B Lotus" w:hint="cs"/>
          <w:sz w:val="20"/>
          <w:rtl/>
        </w:rPr>
        <w:t>برای اطلاع بیشتر از</w:t>
      </w:r>
      <w:r w:rsidRPr="08C35EC5">
        <w:rPr>
          <w:rFonts w:cs="B Lotus"/>
          <w:sz w:val="20"/>
          <w:rtl/>
        </w:rPr>
        <w:t xml:space="preserve"> أنواع </w:t>
      </w:r>
      <w:r w:rsidRPr="08C35EC5">
        <w:rPr>
          <w:rFonts w:cs="B Lotus" w:hint="cs"/>
          <w:sz w:val="20"/>
          <w:rtl/>
        </w:rPr>
        <w:t>تبیین</w:t>
      </w:r>
      <w:r w:rsidRPr="08C35EC5">
        <w:rPr>
          <w:rFonts w:cs="B Lotus"/>
          <w:sz w:val="20"/>
          <w:rtl/>
        </w:rPr>
        <w:t xml:space="preserve"> </w:t>
      </w:r>
      <w:r w:rsidRPr="08C35EC5">
        <w:rPr>
          <w:rFonts w:cs="B Lotus" w:hint="cs"/>
          <w:sz w:val="20"/>
          <w:rtl/>
        </w:rPr>
        <w:t xml:space="preserve">قرآن برای </w:t>
      </w:r>
      <w:r w:rsidRPr="08C35EC5">
        <w:rPr>
          <w:rFonts w:cs="B Lotus"/>
          <w:sz w:val="20"/>
          <w:rtl/>
        </w:rPr>
        <w:t>سن</w:t>
      </w:r>
      <w:r w:rsidRPr="08C35EC5">
        <w:rPr>
          <w:rFonts w:cs="B Lotus" w:hint="cs"/>
          <w:sz w:val="20"/>
          <w:rtl/>
        </w:rPr>
        <w:t>ت ن . ک</w:t>
      </w:r>
      <w:r w:rsidRPr="08C35EC5">
        <w:rPr>
          <w:rFonts w:cs="B Lotus"/>
          <w:sz w:val="20"/>
          <w:rtl/>
        </w:rPr>
        <w:t>: السنة بياناً للقرآن، الفصل الثالث منهج السنة فى تبيين القرآن ص70-259</w:t>
      </w:r>
      <w:r w:rsidRPr="08C35EC5">
        <w:rPr>
          <w:rFonts w:cs="B Lotus" w:hint="cs"/>
          <w:sz w:val="20"/>
          <w:rtl/>
        </w:rPr>
        <w:t>.</w:t>
      </w:r>
    </w:p>
  </w:footnote>
  <w:footnote w:id="178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اعلام الموقعین 1/35.</w:t>
      </w:r>
    </w:p>
  </w:footnote>
  <w:footnote w:id="178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3/99، 100.</w:t>
      </w:r>
    </w:p>
  </w:footnote>
  <w:footnote w:id="178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3/100-109.</w:t>
      </w:r>
    </w:p>
  </w:footnote>
  <w:footnote w:id="179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الإحکام / آمدی 2/267، اصول / سرخسی 2/67، المسودة / آل تیمیة، ص 201 و بعد از آن.</w:t>
      </w:r>
    </w:p>
  </w:footnote>
  <w:footnote w:id="179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نگا: طعنه های احمد صبحی منصور در کتابش «لا ناسخ و لا منسوخ» و الصلاة فی القرآن، ص 39، مقالات توفیق صدقی / المنار جلد 9/110-119، جلد 10/683-389، إنذار من السماء 122، 437، 523، دین السلطان، ص 629، </w:t>
      </w:r>
      <w:r w:rsidRPr="08C35EC5">
        <w:rPr>
          <w:rFonts w:cs="B Lotus"/>
          <w:sz w:val="20"/>
          <w:rtl/>
        </w:rPr>
        <w:t>و</w:t>
      </w:r>
      <w:r w:rsidRPr="08C35EC5">
        <w:rPr>
          <w:rFonts w:cs="B Lotus" w:hint="cs"/>
          <w:sz w:val="20"/>
          <w:rtl/>
        </w:rPr>
        <w:t xml:space="preserve"> </w:t>
      </w:r>
      <w:r w:rsidRPr="08C35EC5">
        <w:rPr>
          <w:rFonts w:cs="B Lotus"/>
          <w:sz w:val="20"/>
          <w:rtl/>
        </w:rPr>
        <w:t xml:space="preserve">الأصلان العظيمان ص 133 </w:t>
      </w:r>
      <w:r w:rsidRPr="08C35EC5">
        <w:rPr>
          <w:rFonts w:cs="B Lotus" w:hint="cs"/>
          <w:sz w:val="20"/>
          <w:rtl/>
        </w:rPr>
        <w:t>و بعد از آن</w:t>
      </w:r>
      <w:r w:rsidRPr="08C35EC5">
        <w:rPr>
          <w:rFonts w:cs="B Lotus"/>
          <w:sz w:val="20"/>
          <w:rtl/>
        </w:rPr>
        <w:t>، و</w:t>
      </w:r>
      <w:r w:rsidRPr="08C35EC5">
        <w:rPr>
          <w:rFonts w:cs="B Lotus" w:hint="cs"/>
          <w:sz w:val="20"/>
          <w:rtl/>
        </w:rPr>
        <w:t xml:space="preserve"> </w:t>
      </w:r>
      <w:r w:rsidRPr="08C35EC5">
        <w:rPr>
          <w:rFonts w:cs="B Lotus"/>
          <w:sz w:val="20"/>
          <w:rtl/>
        </w:rPr>
        <w:t>السنة و</w:t>
      </w:r>
      <w:r w:rsidRPr="08C35EC5">
        <w:rPr>
          <w:rFonts w:cs="B Lotus" w:hint="cs"/>
          <w:sz w:val="20"/>
          <w:rtl/>
        </w:rPr>
        <w:t xml:space="preserve"> </w:t>
      </w:r>
      <w:r w:rsidRPr="08C35EC5">
        <w:rPr>
          <w:rFonts w:cs="B Lotus"/>
          <w:sz w:val="20"/>
          <w:rtl/>
        </w:rPr>
        <w:t>دورها فى الفقه الجديد ص 12،15، و</w:t>
      </w:r>
      <w:r w:rsidRPr="08C35EC5">
        <w:rPr>
          <w:rFonts w:cs="B Lotus" w:hint="cs"/>
          <w:sz w:val="20"/>
          <w:rtl/>
        </w:rPr>
        <w:t xml:space="preserve"> </w:t>
      </w:r>
      <w:r w:rsidRPr="08C35EC5">
        <w:rPr>
          <w:rFonts w:cs="B Lotus"/>
          <w:sz w:val="20"/>
          <w:rtl/>
        </w:rPr>
        <w:t>البيان بالقرآن 1/12، 2/793 و</w:t>
      </w:r>
      <w:r w:rsidRPr="08C35EC5">
        <w:rPr>
          <w:rFonts w:cs="B Lotus" w:hint="cs"/>
          <w:sz w:val="20"/>
          <w:rtl/>
        </w:rPr>
        <w:t xml:space="preserve"> </w:t>
      </w:r>
      <w:r w:rsidRPr="08C35EC5">
        <w:rPr>
          <w:rFonts w:cs="B Lotus"/>
          <w:sz w:val="20"/>
          <w:rtl/>
        </w:rPr>
        <w:t>غيره</w:t>
      </w:r>
      <w:r w:rsidRPr="08C35EC5">
        <w:rPr>
          <w:rFonts w:cs="B Lotus" w:hint="cs"/>
          <w:sz w:val="20"/>
          <w:rtl/>
        </w:rPr>
        <w:t>.</w:t>
      </w:r>
    </w:p>
  </w:footnote>
  <w:footnote w:id="179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 مورد این شبهات رجوع کنید به: مناهل العرفان فی علوم القرآن/ شیخ زرقانی 2/214-353، السنة مع القرآن/ دکتر سید احمد مسیر، ص 189 و بعد از آن.</w:t>
      </w:r>
    </w:p>
  </w:footnote>
  <w:footnote w:id="179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او ابو مسلم محمد بن بحر اصفهانی است او در علم نحو مهارت داشت و نویسنده و متکلم معتزلی بود و عالم به تفسیر و غیره. .. می‌باشد. او کتاب جامع التأویل لمحکم التنزیل، الناسخ و منسوخ و ... را نوشت و در سال 322 هجری درگذشت. شرح حال او: </w:t>
      </w:r>
      <w:r w:rsidRPr="08C35EC5">
        <w:rPr>
          <w:rFonts w:cs="B Lotus"/>
          <w:sz w:val="20"/>
          <w:rtl/>
        </w:rPr>
        <w:t xml:space="preserve">لسان الميزان5/737 </w:t>
      </w:r>
      <w:r w:rsidRPr="08C35EC5">
        <w:rPr>
          <w:rFonts w:cs="B Lotus" w:hint="cs"/>
          <w:sz w:val="20"/>
          <w:rtl/>
        </w:rPr>
        <w:t>ش</w:t>
      </w:r>
      <w:r w:rsidRPr="08C35EC5">
        <w:rPr>
          <w:rFonts w:cs="B Lotus"/>
          <w:sz w:val="20"/>
          <w:rtl/>
        </w:rPr>
        <w:t>7137، و</w:t>
      </w:r>
      <w:r w:rsidRPr="08C35EC5">
        <w:rPr>
          <w:rFonts w:cs="B Lotus" w:hint="cs"/>
          <w:sz w:val="20"/>
          <w:rtl/>
        </w:rPr>
        <w:t xml:space="preserve"> </w:t>
      </w:r>
      <w:r w:rsidRPr="08C35EC5">
        <w:rPr>
          <w:rFonts w:cs="B Lotus"/>
          <w:sz w:val="20"/>
          <w:rtl/>
        </w:rPr>
        <w:t xml:space="preserve">بغية الوعاة1/59 </w:t>
      </w:r>
      <w:r w:rsidRPr="08C35EC5">
        <w:rPr>
          <w:rFonts w:cs="B Lotus" w:hint="cs"/>
          <w:sz w:val="20"/>
          <w:rtl/>
        </w:rPr>
        <w:t>ش</w:t>
      </w:r>
      <w:r w:rsidRPr="08C35EC5">
        <w:rPr>
          <w:rFonts w:cs="B Lotus"/>
          <w:sz w:val="20"/>
          <w:rtl/>
        </w:rPr>
        <w:t>107، و</w:t>
      </w:r>
      <w:r w:rsidRPr="08C35EC5">
        <w:rPr>
          <w:rFonts w:cs="B Lotus" w:hint="cs"/>
          <w:sz w:val="20"/>
          <w:rtl/>
        </w:rPr>
        <w:t xml:space="preserve"> </w:t>
      </w:r>
      <w:r w:rsidRPr="08C35EC5">
        <w:rPr>
          <w:rFonts w:cs="B Lotus"/>
          <w:sz w:val="20"/>
          <w:rtl/>
        </w:rPr>
        <w:t>الفهرست ص220، و</w:t>
      </w:r>
      <w:r w:rsidRPr="08C35EC5">
        <w:rPr>
          <w:rFonts w:cs="B Lotus" w:hint="cs"/>
          <w:sz w:val="20"/>
          <w:rtl/>
        </w:rPr>
        <w:t xml:space="preserve"> </w:t>
      </w:r>
      <w:r w:rsidRPr="08C35EC5">
        <w:rPr>
          <w:rFonts w:cs="B Lotus"/>
          <w:sz w:val="20"/>
          <w:rtl/>
        </w:rPr>
        <w:t>معجم الأدباء 5/241، و</w:t>
      </w:r>
      <w:r w:rsidRPr="08C35EC5">
        <w:rPr>
          <w:rFonts w:cs="B Lotus" w:hint="cs"/>
          <w:sz w:val="20"/>
          <w:rtl/>
        </w:rPr>
        <w:t xml:space="preserve"> </w:t>
      </w:r>
      <w:r w:rsidRPr="08C35EC5">
        <w:rPr>
          <w:rFonts w:cs="B Lotus"/>
          <w:sz w:val="20"/>
          <w:rtl/>
        </w:rPr>
        <w:t xml:space="preserve">الوافى بالوفيات 2/244 </w:t>
      </w:r>
      <w:r w:rsidRPr="08C35EC5">
        <w:rPr>
          <w:rFonts w:cs="B Lotus" w:hint="cs"/>
          <w:sz w:val="20"/>
          <w:rtl/>
        </w:rPr>
        <w:t>ش</w:t>
      </w:r>
      <w:r w:rsidRPr="08C35EC5">
        <w:rPr>
          <w:rFonts w:cs="B Lotus"/>
          <w:sz w:val="20"/>
          <w:rtl/>
        </w:rPr>
        <w:t>646، و</w:t>
      </w:r>
      <w:r w:rsidRPr="08C35EC5">
        <w:rPr>
          <w:rFonts w:cs="B Lotus" w:hint="cs"/>
          <w:sz w:val="20"/>
          <w:rtl/>
        </w:rPr>
        <w:t xml:space="preserve"> </w:t>
      </w:r>
      <w:r w:rsidRPr="08C35EC5">
        <w:rPr>
          <w:rFonts w:cs="B Lotus"/>
          <w:sz w:val="20"/>
          <w:rtl/>
        </w:rPr>
        <w:t>طبقات المفسرين</w:t>
      </w:r>
      <w:r w:rsidRPr="08C35EC5">
        <w:rPr>
          <w:rFonts w:cs="B Lotus" w:hint="cs"/>
          <w:sz w:val="20"/>
          <w:rtl/>
        </w:rPr>
        <w:t xml:space="preserve">، </w:t>
      </w:r>
      <w:r w:rsidRPr="08C35EC5">
        <w:rPr>
          <w:rFonts w:cs="B Lotus"/>
          <w:sz w:val="20"/>
          <w:rtl/>
        </w:rPr>
        <w:t xml:space="preserve">داودى 2/109 </w:t>
      </w:r>
      <w:r w:rsidRPr="08C35EC5">
        <w:rPr>
          <w:rFonts w:cs="B Lotus" w:hint="cs"/>
          <w:sz w:val="20"/>
          <w:rtl/>
        </w:rPr>
        <w:t>ش</w:t>
      </w:r>
      <w:r w:rsidRPr="08C35EC5">
        <w:rPr>
          <w:rFonts w:cs="B Lotus"/>
          <w:sz w:val="20"/>
          <w:rtl/>
        </w:rPr>
        <w:t>466</w:t>
      </w:r>
      <w:r w:rsidRPr="08C35EC5">
        <w:rPr>
          <w:rFonts w:cs="B Lotus" w:hint="cs"/>
          <w:sz w:val="20"/>
          <w:rtl/>
        </w:rPr>
        <w:t>.</w:t>
      </w:r>
    </w:p>
  </w:footnote>
  <w:footnote w:id="179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مناهل العرفان فی علوم القرآن / شیخ زرقانی 2/218-223، الإحکام فی اصول الأحکام / ابن حزم 4/482، الإبهاج فی شرح المنهاج، پسران سبکی که می‌گویند: بدان که ذکر و یاد این مبتدعین در امور موافق و مخالف شایسته نیست، ولی علت تحمل رنج و سختی یاد آن‌ها تذکر این نکته است که آن‌ها همگی مخالف آن نبودند، الابهاج فی شرح المنهاج، 2/228.</w:t>
      </w:r>
    </w:p>
  </w:footnote>
  <w:footnote w:id="179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ر.ک: به آنچه علامه رحمت الله هندی در کتاب «اظهار الحق» و آنچه که در وقوع نسخ در عهد عتیق ، و در  الشریعه الموسویة و عیسویة 1/377-398 اثبات کرده است.</w:t>
      </w:r>
    </w:p>
  </w:footnote>
  <w:footnote w:id="179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إرشاد الفحول 2/75، 76 با اندکی تصرف.</w:t>
      </w:r>
    </w:p>
  </w:footnote>
  <w:footnote w:id="179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السبکی: امام فقیه و محدث حافظ و مفسر اصولی، علی بن عبدالکافی بن یوسف، شیخ الاسلام. پسرش در مورد او می‌گوید: بعد از ذهبی و مزی حافظ تر از او نبوده است. در سال 756 در گذشت شرح حال او: طبقات الحفاظ/سیوطی، ص 525، 526، ش1148، البدایة و النهایة / ابن کثیر 14/195، </w:t>
      </w:r>
      <w:r w:rsidRPr="08C35EC5">
        <w:rPr>
          <w:rFonts w:cs="B Lotus"/>
          <w:sz w:val="20"/>
          <w:rtl/>
        </w:rPr>
        <w:t>و</w:t>
      </w:r>
      <w:r w:rsidRPr="08C35EC5">
        <w:rPr>
          <w:rFonts w:cs="B Lotus" w:hint="cs"/>
          <w:sz w:val="20"/>
          <w:rtl/>
        </w:rPr>
        <w:t xml:space="preserve"> </w:t>
      </w:r>
      <w:r w:rsidRPr="08C35EC5">
        <w:rPr>
          <w:rFonts w:cs="B Lotus"/>
          <w:sz w:val="20"/>
          <w:rtl/>
        </w:rPr>
        <w:t>شذرات الذهب</w:t>
      </w:r>
      <w:r w:rsidRPr="08C35EC5">
        <w:rPr>
          <w:rFonts w:cs="B Lotus" w:hint="cs"/>
          <w:sz w:val="20"/>
          <w:rtl/>
        </w:rPr>
        <w:t xml:space="preserve">، </w:t>
      </w:r>
      <w:r w:rsidRPr="08C35EC5">
        <w:rPr>
          <w:rFonts w:cs="B Lotus"/>
          <w:sz w:val="20"/>
          <w:rtl/>
        </w:rPr>
        <w:t>ابن العماد الحنبلى 6/180،و</w:t>
      </w:r>
      <w:r w:rsidRPr="08C35EC5">
        <w:rPr>
          <w:rFonts w:cs="B Lotus" w:hint="cs"/>
          <w:sz w:val="20"/>
          <w:rtl/>
        </w:rPr>
        <w:t xml:space="preserve"> </w:t>
      </w:r>
      <w:r w:rsidRPr="08C35EC5">
        <w:rPr>
          <w:rFonts w:cs="B Lotus"/>
          <w:sz w:val="20"/>
          <w:rtl/>
        </w:rPr>
        <w:t>طبقات المفسرين</w:t>
      </w:r>
      <w:r w:rsidRPr="08C35EC5">
        <w:rPr>
          <w:rFonts w:cs="B Lotus" w:hint="cs"/>
          <w:sz w:val="20"/>
          <w:rtl/>
        </w:rPr>
        <w:t xml:space="preserve">، </w:t>
      </w:r>
      <w:r w:rsidRPr="08C35EC5">
        <w:rPr>
          <w:rFonts w:cs="B Lotus"/>
          <w:sz w:val="20"/>
          <w:rtl/>
        </w:rPr>
        <w:t>داودى1/416</w:t>
      </w:r>
      <w:r w:rsidRPr="08C35EC5">
        <w:rPr>
          <w:rFonts w:cs="B Lotus" w:hint="cs"/>
          <w:sz w:val="20"/>
          <w:rtl/>
        </w:rPr>
        <w:t>ش</w:t>
      </w:r>
      <w:r w:rsidRPr="08C35EC5">
        <w:rPr>
          <w:rFonts w:cs="B Lotus"/>
          <w:sz w:val="20"/>
          <w:rtl/>
        </w:rPr>
        <w:t>360</w:t>
      </w:r>
      <w:r w:rsidRPr="08C35EC5">
        <w:rPr>
          <w:rFonts w:cs="B Lotus" w:hint="cs"/>
          <w:sz w:val="20"/>
          <w:rtl/>
        </w:rPr>
        <w:t>.</w:t>
      </w:r>
    </w:p>
  </w:footnote>
  <w:footnote w:id="179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رفع الحاجب، ص 251، الإبهاج فی شرح المنهاج 2/228، مناهل العرفان 2/223، دکتر محمد حفناوی در حاشیه تحقیقش بر کتاب الناسخ و المنسوخ ابن شاهین ص 30نیز بر همین نظر است. و همچنین دکتر شعبان اسماعیل در حاشیه تحقیقش بر کتاب ارشاد الفحول/ شوکانی 2/76، 77 نیز بر این نظر است. من نیز به نظر آن‌ها معتقدم و الله اعلم.</w:t>
      </w:r>
    </w:p>
  </w:footnote>
  <w:footnote w:id="179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یحیی بن أکثم، ابن محمد بن قطن التیمی مروزی، ابو محمد، قاضی مشهور و فقیه صادق بود ولی به سرقت حدیث متهم بود ولی اینگونه نبود بلکه با اجازه آن را روایت می‌کرد. در سال 243هـ . درگذشت. شرح حال او: تقریب التهذیب 2/297،ش7534، الکاشف/ذهبی 2/361،ش6133، لسان المیزان 9/282،ش14823،</w:t>
      </w:r>
      <w:r w:rsidRPr="08C35EC5">
        <w:rPr>
          <w:rFonts w:cs="B Lotus"/>
          <w:sz w:val="20"/>
          <w:rtl/>
        </w:rPr>
        <w:t xml:space="preserve"> وتـهذيب الكمال 31/207 رقم 6788</w:t>
      </w:r>
      <w:r w:rsidRPr="08C35EC5">
        <w:rPr>
          <w:rFonts w:ascii="Times New Roman" w:hAnsi="Times New Roman" w:cs="B Lotus" w:hint="cs"/>
          <w:sz w:val="20"/>
          <w:rtl/>
        </w:rPr>
        <w:t>.</w:t>
      </w:r>
    </w:p>
  </w:footnote>
  <w:footnote w:id="180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بیان العلم و فضله / ابن عبد البر، </w:t>
      </w:r>
      <w:r w:rsidRPr="08C35EC5">
        <w:rPr>
          <w:rFonts w:cs="B Lotus"/>
          <w:sz w:val="20"/>
          <w:rtl/>
        </w:rPr>
        <w:t>باب بيان أنه ليس من العلوم علم واجب إلا العلم بناسخ القرآن ومنسوخه</w:t>
      </w:r>
      <w:r w:rsidRPr="08C35EC5">
        <w:rPr>
          <w:rFonts w:cs="B Lotus" w:hint="cs"/>
          <w:sz w:val="20"/>
          <w:rtl/>
        </w:rPr>
        <w:t xml:space="preserve"> 2/28.</w:t>
      </w:r>
    </w:p>
  </w:footnote>
  <w:footnote w:id="180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او: ابو عبدالرحمن، عبدالله بن حبیب السلمی کوفی می‌باشد که همگی بر اعتماد او متفق هستند و تقریباً در سال 73 ه‍.  درگذشت. شرح حال او: تقریب التهذیب 1/485، 486،ش3282، الکاشف 1/544،ش2681، الثقات / عجلی، ص 253،ش729.</w:t>
      </w:r>
    </w:p>
  </w:footnote>
  <w:footnote w:id="180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الاعتبار فی الناسخ و المنسوخ/ حازمی، ص 48، الناسخ و المنسوخ / زهری، ص 15.</w:t>
      </w:r>
    </w:p>
  </w:footnote>
  <w:footnote w:id="180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الاعتبار فی الناسخ و المنسوخ، ص 49.</w:t>
      </w:r>
    </w:p>
  </w:footnote>
  <w:footnote w:id="180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50 و الناسخ و المنسوخ / زهری، ص 16.</w:t>
      </w:r>
    </w:p>
  </w:footnote>
  <w:footnote w:id="1805">
    <w:p w:rsidR="08C0294C" w:rsidRPr="08C35EC5" w:rsidRDefault="08C0294C" w:rsidP="089B2693">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ر.ک: نمونه‌هائی از اقوال آن‌ها در الاعتبار/حازمی، ص 44 و بعد از آن، تدریب الراوی، ص 2/189، فتح المغیث / سخاوی 2/57، </w:t>
      </w:r>
      <w:r w:rsidRPr="08C35EC5">
        <w:rPr>
          <w:rFonts w:cs="B Lotus"/>
          <w:sz w:val="20"/>
          <w:rtl/>
        </w:rPr>
        <w:t>وفتح المغيث للعراقى ص330، وتوضيح الأفكار للصنعانى 2/416</w:t>
      </w:r>
      <w:r w:rsidRPr="08C35EC5">
        <w:rPr>
          <w:rFonts w:cs="B Lotus" w:hint="cs"/>
          <w:sz w:val="20"/>
          <w:rtl/>
        </w:rPr>
        <w:t>.</w:t>
      </w:r>
    </w:p>
  </w:footnote>
  <w:footnote w:id="180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تفسیر قرطبی، 2/62.</w:t>
      </w:r>
    </w:p>
  </w:footnote>
  <w:footnote w:id="180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منزلت سنت از کتاب، ص 469، 470.</w:t>
      </w:r>
    </w:p>
  </w:footnote>
  <w:footnote w:id="180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- 1/54.</w:t>
      </w:r>
    </w:p>
  </w:footnote>
  <w:footnote w:id="180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ر. ک: صفحه 444، 445 همین کتاب.</w:t>
      </w:r>
    </w:p>
  </w:footnote>
  <w:footnote w:id="181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4/392.</w:t>
      </w:r>
    </w:p>
  </w:footnote>
  <w:footnote w:id="181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ص 485-489 با اندکی تصرف.</w:t>
      </w:r>
    </w:p>
  </w:footnote>
  <w:footnote w:id="181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489-494.</w:t>
      </w:r>
    </w:p>
  </w:footnote>
  <w:footnote w:id="181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الرسالة، ص 33 بخش 102-103.</w:t>
      </w:r>
    </w:p>
  </w:footnote>
  <w:footnote w:id="181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الإحکام فی اصول الأحکام / ابن حزم 1/96، 97.</w:t>
      </w:r>
    </w:p>
  </w:footnote>
  <w:footnote w:id="181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مکانتها فی التشریع / مصطفی سباعی، ص 379، منزلة السنة من الکتاب / استاد محمد سعید منصور، ص 470.</w:t>
      </w:r>
    </w:p>
  </w:footnote>
  <w:footnote w:id="181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4/392.</w:t>
      </w:r>
    </w:p>
  </w:footnote>
  <w:footnote w:id="181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4/393.</w:t>
      </w:r>
    </w:p>
  </w:footnote>
  <w:footnote w:id="181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4/396.</w:t>
      </w:r>
    </w:p>
  </w:footnote>
  <w:footnote w:id="181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4/434.</w:t>
      </w:r>
    </w:p>
  </w:footnote>
  <w:footnote w:id="182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4/393.</w:t>
      </w:r>
    </w:p>
  </w:footnote>
  <w:footnote w:id="182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منزلة السنة من الکتاب، ص 481 با اندکی تصرف.</w:t>
      </w:r>
    </w:p>
  </w:footnote>
  <w:footnote w:id="182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مصادر الشریعة الاسلامیة مقارنة بالمصادر الدستوریة، ص 32، 33.</w:t>
      </w:r>
    </w:p>
  </w:footnote>
  <w:footnote w:id="182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تیسیر اللطیف الخبیر / دکتر مروان، ص 36، 37.</w:t>
      </w:r>
    </w:p>
  </w:footnote>
  <w:footnote w:id="182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منزلة السنة من الکتاب / استاد محمدسعید منصور، ص 499.</w:t>
      </w:r>
    </w:p>
  </w:footnote>
  <w:footnote w:id="182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و مکانتها فی التشریع / دکتر سباعی، ص 375 با تصرف.</w:t>
      </w:r>
    </w:p>
  </w:footnote>
  <w:footnote w:id="182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نگا: این منابع در الموافقات 4/406-428، نگا: بررسی و رد آن در </w:t>
      </w:r>
      <w:r w:rsidRPr="08C35EC5">
        <w:rPr>
          <w:rFonts w:cs="B Lotus"/>
          <w:sz w:val="20"/>
          <w:rtl/>
        </w:rPr>
        <w:t>حجية السنة</w:t>
      </w:r>
      <w:r w:rsidRPr="08C35EC5">
        <w:rPr>
          <w:rFonts w:cs="B Lotus" w:hint="cs"/>
          <w:sz w:val="20"/>
          <w:rtl/>
        </w:rPr>
        <w:t xml:space="preserve">، </w:t>
      </w:r>
      <w:r w:rsidRPr="08C35EC5">
        <w:rPr>
          <w:rFonts w:cs="B Lotus"/>
          <w:sz w:val="20"/>
          <w:rtl/>
        </w:rPr>
        <w:t>دكتر عبدالغنى ص526</w:t>
      </w:r>
      <w:r w:rsidRPr="08C35EC5">
        <w:rPr>
          <w:rFonts w:ascii="Times New Roman" w:hAnsi="Times New Roman" w:cs="Times New Roman" w:hint="cs"/>
          <w:sz w:val="20"/>
          <w:szCs w:val="20"/>
          <w:rtl/>
          <w:lang w:bidi="fa-IR"/>
        </w:rPr>
        <w:t>–</w:t>
      </w:r>
      <w:r w:rsidRPr="08C35EC5">
        <w:rPr>
          <w:rFonts w:cs="B Lotus"/>
          <w:sz w:val="20"/>
          <w:rtl/>
          <w:lang w:bidi="fa-IR"/>
        </w:rPr>
        <w:t>536</w:t>
      </w:r>
      <w:r w:rsidRPr="08C35EC5">
        <w:rPr>
          <w:rFonts w:ascii="Times New Roman" w:hAnsi="Times New Roman" w:cs="B Lotus" w:hint="cs"/>
          <w:sz w:val="20"/>
          <w:rtl/>
          <w:lang w:bidi="fa-IR"/>
        </w:rPr>
        <w:t>.</w:t>
      </w:r>
    </w:p>
  </w:footnote>
  <w:footnote w:id="182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الموافقات 4/428، نگا: </w:t>
      </w:r>
      <w:r w:rsidRPr="08C35EC5">
        <w:rPr>
          <w:rFonts w:cs="B Lotus"/>
          <w:sz w:val="20"/>
          <w:rtl/>
        </w:rPr>
        <w:t>مصادر الشرعية الإسلامية مقارنة بالمصادر الدستورية للمستشار الدكتور على جريشة ص 29-31</w:t>
      </w:r>
      <w:r w:rsidRPr="08C35EC5">
        <w:rPr>
          <w:rFonts w:ascii="Times New Roman" w:hAnsi="Times New Roman" w:cs="B Lotus" w:hint="cs"/>
          <w:sz w:val="20"/>
          <w:rtl/>
        </w:rPr>
        <w:t>.</w:t>
      </w:r>
    </w:p>
  </w:footnote>
  <w:footnote w:id="182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 دکتر عبدالغنی، ص 535.</w:t>
      </w:r>
    </w:p>
  </w:footnote>
  <w:footnote w:id="182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مصطفی مهدوی در کتاب البیان بالقرآن آن را گشود و کوشش او بی</w:t>
      </w:r>
      <w:r w:rsidRPr="08C35EC5">
        <w:rPr>
          <w:rFonts w:cs="B Lotus" w:hint="eastAsia"/>
          <w:sz w:val="20"/>
          <w:rtl/>
        </w:rPr>
        <w:t>‌</w:t>
      </w:r>
      <w:r w:rsidRPr="08C35EC5">
        <w:rPr>
          <w:rFonts w:cs="B Lotus" w:hint="cs"/>
          <w:sz w:val="20"/>
          <w:rtl/>
        </w:rPr>
        <w:t>فایده بود و آنچه امام شاطبی می‌گوید درست است.</w:t>
      </w:r>
    </w:p>
  </w:footnote>
  <w:footnote w:id="183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4/431.</w:t>
      </w:r>
    </w:p>
  </w:footnote>
  <w:footnote w:id="183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4/396.</w:t>
      </w:r>
    </w:p>
  </w:footnote>
  <w:footnote w:id="1832">
    <w:p w:rsidR="08C0294C" w:rsidRPr="08C35EC5" w:rsidRDefault="08C0294C" w:rsidP="089B2693">
      <w:pPr>
        <w:pStyle w:val="FootnoteText"/>
        <w:ind w:left="272" w:hanging="272"/>
        <w:rPr>
          <w:sz w:val="20"/>
          <w:szCs w:val="20"/>
          <w:rtl/>
          <w:lang w:bidi="fa-IR"/>
        </w:rPr>
      </w:pPr>
      <w:r w:rsidRPr="08C35EC5">
        <w:rPr>
          <w:rStyle w:val="FootnoteReference"/>
          <w:sz w:val="20"/>
          <w:szCs w:val="20"/>
          <w:vertAlign w:val="baseline"/>
        </w:rPr>
        <w:footnoteRef/>
      </w:r>
      <w:r w:rsidRPr="08C35EC5">
        <w:rPr>
          <w:sz w:val="20"/>
          <w:szCs w:val="20"/>
          <w:rtl/>
        </w:rPr>
        <w:t xml:space="preserve"> </w:t>
      </w:r>
      <w:r w:rsidRPr="08C35EC5">
        <w:rPr>
          <w:rFonts w:hint="cs"/>
          <w:sz w:val="20"/>
          <w:szCs w:val="20"/>
          <w:rtl/>
          <w:lang w:bidi="fa-IR"/>
        </w:rPr>
        <w:t xml:space="preserve">- </w:t>
      </w:r>
      <w:r w:rsidRPr="08C35EC5">
        <w:rPr>
          <w:rFonts w:cs="B Lotus"/>
          <w:sz w:val="20"/>
          <w:rtl/>
          <w:lang w:bidi="fa-IR"/>
        </w:rPr>
        <w:t>الموافقات 4/396</w:t>
      </w:r>
      <w:r w:rsidRPr="08C35EC5">
        <w:rPr>
          <w:rFonts w:cs="B Lotus" w:hint="cs"/>
          <w:sz w:val="20"/>
          <w:rtl/>
          <w:lang w:bidi="fa-IR"/>
        </w:rPr>
        <w:t>.</w:t>
      </w:r>
    </w:p>
  </w:footnote>
  <w:footnote w:id="183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4/406.</w:t>
      </w:r>
    </w:p>
  </w:footnote>
  <w:footnote w:id="183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مفتاح السنة، ص 6-10.</w:t>
      </w:r>
    </w:p>
  </w:footnote>
  <w:footnote w:id="183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مفتاح السنة، ص 11.</w:t>
      </w:r>
    </w:p>
  </w:footnote>
  <w:footnote w:id="183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8.</w:t>
      </w:r>
    </w:p>
  </w:footnote>
  <w:footnote w:id="183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حجیة السنة، ص 489.</w:t>
      </w:r>
    </w:p>
  </w:footnote>
  <w:footnote w:id="183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تضعیف او بدون دلیل در حدیث مقدام بن معدیکرب خواهد آمد.</w:t>
      </w:r>
    </w:p>
  </w:footnote>
  <w:footnote w:id="183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 حاشیه کتابش مفتاح السنة، ص 7، بر آن تصریح کرده است. نگا: نیل الأوطار / شوکانی 6/148، از قرطبی نقل شده است که بجز خوارج مسلمانان بر تحریم آن اجماع دارند و می‌گوید: مخالفت خوارج ارزشی ندارد چرا که آن‌ها از دین خارج شدند.</w:t>
      </w:r>
    </w:p>
  </w:footnote>
  <w:footnote w:id="184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این فتوا را شیخ محمد غزالی در کتاب تراثنا الفکری ، ص 176 و بعد از آن نوشت.</w:t>
      </w:r>
      <w:r w:rsidRPr="08C35EC5">
        <w:rPr>
          <w:rFonts w:ascii="Times New Roman" w:hAnsi="Times New Roman" w:cs="B Lotus" w:hint="cs"/>
          <w:sz w:val="20"/>
          <w:rtl/>
        </w:rPr>
        <w:t xml:space="preserve"> همچنین احمد در کتاب حدالردة با امضای شیخ مشد در کتاب لماذا القرآن ذکر کرده است.</w:t>
      </w:r>
    </w:p>
  </w:footnote>
  <w:footnote w:id="184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تراثنا الفکری/ شیخ محمد غزالی، ص 178.</w:t>
      </w:r>
    </w:p>
  </w:footnote>
  <w:footnote w:id="184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3/274، 300، 330، 339، 382، 389، 3/396، 406.</w:t>
      </w:r>
    </w:p>
  </w:footnote>
  <w:footnote w:id="184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4/422، 432 و بعد از آن.</w:t>
      </w:r>
    </w:p>
  </w:footnote>
  <w:footnote w:id="1844">
    <w:p w:rsidR="08C0294C" w:rsidRPr="08C35EC5" w:rsidRDefault="08C0294C" w:rsidP="089B2693">
      <w:pPr>
        <w:pStyle w:val="FootnoteText"/>
        <w:ind w:left="272" w:hanging="272"/>
        <w:rPr>
          <w:rFonts w:cs="B Lotus"/>
          <w:sz w:val="20"/>
          <w:rtl/>
          <w:lang w:bidi="fa-IR"/>
        </w:rPr>
      </w:pPr>
      <w:r w:rsidRPr="08C35EC5">
        <w:rPr>
          <w:sz w:val="20"/>
          <w:szCs w:val="20"/>
          <w:lang w:bidi="fa-IR"/>
        </w:rPr>
        <w:footnoteRef/>
      </w:r>
      <w:r w:rsidRPr="08C35EC5">
        <w:rPr>
          <w:rFonts w:cs="B Lotus" w:hint="cs"/>
          <w:sz w:val="20"/>
          <w:rtl/>
          <w:lang w:bidi="fa-IR"/>
        </w:rPr>
        <w:t xml:space="preserve">- الموافقات 3/82، </w:t>
      </w:r>
      <w:r w:rsidRPr="08C35EC5">
        <w:rPr>
          <w:rFonts w:cs="B Lotus"/>
          <w:sz w:val="20"/>
          <w:rtl/>
          <w:lang w:bidi="fa-IR"/>
        </w:rPr>
        <w:t>مسألة قلة المتشابه</w:t>
      </w:r>
      <w:r w:rsidRPr="08C35EC5">
        <w:rPr>
          <w:rFonts w:cs="B Lotus" w:hint="cs"/>
          <w:sz w:val="20"/>
          <w:rtl/>
          <w:lang w:bidi="fa-IR"/>
        </w:rPr>
        <w:t>.</w:t>
      </w:r>
    </w:p>
  </w:footnote>
  <w:footnote w:id="184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الاعتصام 1/190، و به طور مفصل در رد شبهه منکرین حجیت خبر آحاد خواهد آمد. نگا: ص564.</w:t>
      </w:r>
    </w:p>
  </w:footnote>
  <w:footnote w:id="184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3/14.</w:t>
      </w:r>
    </w:p>
  </w:footnote>
  <w:footnote w:id="184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3/286-298.</w:t>
      </w:r>
    </w:p>
  </w:footnote>
  <w:footnote w:id="184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4/399.</w:t>
      </w:r>
    </w:p>
  </w:footnote>
  <w:footnote w:id="184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نقل از تراثنا الفکری/ شیخ محمد غزالی، ص 178، 179.</w:t>
      </w:r>
    </w:p>
  </w:footnote>
  <w:footnote w:id="185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مفتاح السنة، ص 10.</w:t>
      </w:r>
    </w:p>
  </w:footnote>
  <w:footnote w:id="185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تخریج الحدیث، ص 223.</w:t>
      </w:r>
    </w:p>
  </w:footnote>
  <w:footnote w:id="185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تقریب التهذیب 1/327ش2130.</w:t>
      </w:r>
    </w:p>
  </w:footnote>
  <w:footnote w:id="1853">
    <w:p w:rsidR="08C0294C" w:rsidRPr="08C35EC5" w:rsidRDefault="08C0294C" w:rsidP="089B2693">
      <w:pPr>
        <w:pStyle w:val="FootnoteText"/>
        <w:ind w:left="272" w:hanging="272"/>
        <w:jc w:val="lowKashida"/>
        <w:rPr>
          <w:rFonts w:cs="Traditional Arabic"/>
          <w:sz w:val="20"/>
          <w:szCs w:val="20"/>
          <w:rtl/>
          <w:lang w:bidi="fa-IR"/>
        </w:rPr>
      </w:pPr>
      <w:r w:rsidRPr="08C35EC5">
        <w:rPr>
          <w:rStyle w:val="FootnoteReference"/>
          <w:rFonts w:cs="B Lotus"/>
          <w:sz w:val="20"/>
          <w:vertAlign w:val="baseline"/>
        </w:rPr>
        <w:footnoteRef/>
      </w:r>
      <w:r w:rsidRPr="08C35EC5">
        <w:rPr>
          <w:rFonts w:cs="B Lotus" w:hint="cs"/>
          <w:sz w:val="20"/>
          <w:rtl/>
        </w:rPr>
        <w:t xml:space="preserve">- سنن ابن ماجه، مقدمه، </w:t>
      </w:r>
      <w:r w:rsidRPr="08C35EC5">
        <w:rPr>
          <w:rFonts w:cs="B Lotus"/>
          <w:sz w:val="20"/>
          <w:rtl/>
        </w:rPr>
        <w:t>باب تعظيم حديث رسول الله</w:t>
      </w:r>
      <w:r w:rsidRPr="08C35EC5">
        <w:rPr>
          <w:rFonts w:cs="B Lotus"/>
          <w:sz w:val="20"/>
          <w:rtl/>
        </w:rPr>
        <w:sym w:font="AGA Arabesque" w:char="F065"/>
      </w:r>
      <w:r w:rsidRPr="08C35EC5">
        <w:rPr>
          <w:rFonts w:cs="B Lotus"/>
          <w:sz w:val="20"/>
          <w:rtl/>
        </w:rPr>
        <w:t>، و</w:t>
      </w:r>
      <w:r w:rsidRPr="08C35EC5">
        <w:rPr>
          <w:rFonts w:cs="B Lotus" w:hint="cs"/>
          <w:sz w:val="20"/>
          <w:rtl/>
        </w:rPr>
        <w:t xml:space="preserve"> </w:t>
      </w:r>
      <w:r w:rsidRPr="08C35EC5">
        <w:rPr>
          <w:rFonts w:cs="B Lotus"/>
          <w:sz w:val="20"/>
          <w:rtl/>
        </w:rPr>
        <w:t xml:space="preserve">التغليظ على من عارضه 1/20 </w:t>
      </w:r>
      <w:r w:rsidRPr="08C35EC5">
        <w:rPr>
          <w:rFonts w:cs="B Lotus" w:hint="cs"/>
          <w:sz w:val="20"/>
          <w:rtl/>
        </w:rPr>
        <w:t>ش</w:t>
      </w:r>
      <w:r w:rsidRPr="08C35EC5">
        <w:rPr>
          <w:rFonts w:cs="B Lotus"/>
          <w:sz w:val="20"/>
          <w:rtl/>
        </w:rPr>
        <w:t xml:space="preserve"> 1</w:t>
      </w:r>
      <w:r w:rsidRPr="08C35EC5">
        <w:rPr>
          <w:rFonts w:cs="Traditional Arabic" w:hint="cs"/>
          <w:sz w:val="20"/>
          <w:szCs w:val="20"/>
          <w:rtl/>
          <w:lang w:bidi="fa-IR"/>
        </w:rPr>
        <w:t>2</w:t>
      </w:r>
    </w:p>
  </w:footnote>
  <w:footnote w:id="185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المسند 4/130، 131، 132.</w:t>
      </w:r>
    </w:p>
  </w:footnote>
  <w:footnote w:id="185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المستدرک / الحاکم، کتاب العلم 1/191، 192ش371.</w:t>
      </w:r>
    </w:p>
  </w:footnote>
  <w:footnote w:id="185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4/432، الإعتصام 1/61.</w:t>
      </w:r>
    </w:p>
  </w:footnote>
  <w:footnote w:id="185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به نقل از تراثنا الفکری/ شیخ محمد غزالی، ص 179.</w:t>
      </w:r>
      <w:r w:rsidRPr="08C35EC5">
        <w:rPr>
          <w:rFonts w:ascii="Times New Roman" w:hAnsi="Times New Roman" w:cs="B Lotus" w:hint="cs"/>
          <w:sz w:val="20"/>
          <w:rtl/>
        </w:rPr>
        <w:t xml:space="preserve"> آنچه که لازم به ذکر است این است که او برای عدم درک منظور امام شاطبی به علمای بزرگ ما متوسل شده است چرا که از مذهبش با عبارات موهومی صحبت کرده که اختلاف حقیقی با جمهورعلما دارد و دلایلی را مطرح کرده و دلایل جمهور را بدون دلیل مورد طعن قرار داده است. دکتر عبدالغنی عبدالخالق در کتاب حجیة السنة ص537.</w:t>
      </w:r>
    </w:p>
  </w:footnote>
  <w:footnote w:id="185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حدالردة، ص 95-98.</w:t>
      </w:r>
    </w:p>
  </w:footnote>
  <w:footnote w:id="185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لماذا القرآن، ص 155-157.</w:t>
      </w:r>
    </w:p>
  </w:footnote>
  <w:footnote w:id="186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الربا و الفائدة فی الإسلام، ص 8.</w:t>
      </w:r>
    </w:p>
  </w:footnote>
  <w:footnote w:id="186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حقیقة الحجاب و حجیة الحدیث، ص 96 و بعد از آن.</w:t>
      </w:r>
    </w:p>
  </w:footnote>
  <w:footnote w:id="186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کلا ثم کلا، ص 68-71.</w:t>
      </w:r>
    </w:p>
  </w:footnote>
  <w:footnote w:id="186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حقیقة السنة النبویة</w:t>
      </w:r>
      <w:r w:rsidRPr="08C35EC5">
        <w:rPr>
          <w:rFonts w:cs="B Lotus" w:hint="cs"/>
          <w:sz w:val="20"/>
          <w:rtl/>
        </w:rPr>
        <w:sym w:font="AGA Arabesque" w:char="F072"/>
      </w:r>
      <w:r w:rsidRPr="08C35EC5">
        <w:rPr>
          <w:rFonts w:cs="B Lotus" w:hint="cs"/>
          <w:sz w:val="20"/>
          <w:rtl/>
        </w:rPr>
        <w:t>، ص 7، نگا: أضواء علی السنة المحمدیه / محمود ابوریه، ص 39 و بعد از آن.</w:t>
      </w:r>
    </w:p>
  </w:footnote>
  <w:footnote w:id="186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حقیقت سنت نبوی، ص 9.</w:t>
      </w:r>
    </w:p>
  </w:footnote>
  <w:footnote w:id="186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15.</w:t>
      </w:r>
    </w:p>
  </w:footnote>
  <w:footnote w:id="186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دفع الشبهات، ص 65، 66.</w:t>
      </w:r>
    </w:p>
  </w:footnote>
  <w:footnote w:id="186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حقیقة السنة، ص 10، دفع الشبهات، ص 60.</w:t>
      </w:r>
    </w:p>
  </w:footnote>
  <w:footnote w:id="186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بلوغ الیقین </w:t>
      </w:r>
      <w:r w:rsidRPr="08C35EC5">
        <w:rPr>
          <w:rFonts w:cs="B Lotus"/>
          <w:sz w:val="20"/>
          <w:rtl/>
        </w:rPr>
        <w:t>بتصحيح</w:t>
      </w:r>
      <w:r w:rsidRPr="08C35EC5">
        <w:rPr>
          <w:rFonts w:cs="B Lotus" w:hint="cs"/>
          <w:sz w:val="20"/>
          <w:rtl/>
        </w:rPr>
        <w:t xml:space="preserve"> مفهوم ملک الیمین، ص21.</w:t>
      </w:r>
    </w:p>
  </w:footnote>
  <w:footnote w:id="1869">
    <w:p w:rsidR="08C0294C" w:rsidRPr="08C35EC5" w:rsidRDefault="08C0294C" w:rsidP="089B2693">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 همان، ص 24، مجلة المنار جلد 9/908، 924،</w:t>
      </w:r>
      <w:r w:rsidRPr="08C35EC5">
        <w:rPr>
          <w:rFonts w:cs="B Lotus"/>
          <w:sz w:val="20"/>
          <w:rtl/>
        </w:rPr>
        <w:t xml:space="preserve"> مقال</w:t>
      </w:r>
      <w:r w:rsidRPr="08C35EC5">
        <w:rPr>
          <w:rFonts w:cs="B Lotus" w:hint="cs"/>
          <w:sz w:val="20"/>
          <w:rtl/>
        </w:rPr>
        <w:t>ه</w:t>
      </w:r>
      <w:r w:rsidRPr="08C35EC5">
        <w:rPr>
          <w:rFonts w:cs="B Lotus"/>
          <w:sz w:val="20"/>
          <w:rtl/>
        </w:rPr>
        <w:t xml:space="preserve"> دكتر توفيق صدقى (الإسلام هو القرآن وحده)</w:t>
      </w:r>
    </w:p>
  </w:footnote>
  <w:footnote w:id="187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تبصیرالأمامة بحقیقة السنة، ص 663.</w:t>
      </w:r>
    </w:p>
  </w:footnote>
  <w:footnote w:id="187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الخدعة رحلتی من السنة الی الشیعه، ص 40، 41 با تصرف، و همچنین کتاب </w:t>
      </w:r>
      <w:r w:rsidRPr="08C35EC5">
        <w:rPr>
          <w:rFonts w:cs="B Lotus"/>
          <w:sz w:val="20"/>
          <w:rtl/>
        </w:rPr>
        <w:t>أهل السنة شعب الله المختار ص 79، 80</w:t>
      </w:r>
      <w:r w:rsidRPr="08C35EC5">
        <w:rPr>
          <w:rFonts w:cs="B Lotus" w:hint="cs"/>
          <w:sz w:val="20"/>
          <w:rtl/>
        </w:rPr>
        <w:t xml:space="preserve"> از او.</w:t>
      </w:r>
    </w:p>
  </w:footnote>
  <w:footnote w:id="187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دفاع عن الرسول ضد الفقهاء المحدثین، ص 129.</w:t>
      </w:r>
    </w:p>
  </w:footnote>
  <w:footnote w:id="187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منابع قبلی.</w:t>
      </w:r>
    </w:p>
  </w:footnote>
  <w:footnote w:id="187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إرشاد الفحول 1/158.</w:t>
      </w:r>
    </w:p>
  </w:footnote>
  <w:footnote w:id="187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w:t>
      </w:r>
      <w:r w:rsidRPr="08C35EC5">
        <w:rPr>
          <w:rFonts w:ascii="Times New Roman" w:hAnsi="Times New Roman" w:cs="B Lotus" w:hint="cs"/>
          <w:spacing w:val="-4"/>
          <w:sz w:val="20"/>
          <w:rtl/>
        </w:rPr>
        <w:t>اعلام الموقعین، 2/287-290.</w:t>
      </w:r>
    </w:p>
  </w:footnote>
  <w:footnote w:id="187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w:t>
      </w:r>
      <w:r w:rsidRPr="08C35EC5">
        <w:rPr>
          <w:rFonts w:cs="B Lotus" w:hint="cs"/>
          <w:spacing w:val="-4"/>
          <w:sz w:val="20"/>
          <w:rtl/>
        </w:rPr>
        <w:t>همان، 2/290.</w:t>
      </w:r>
    </w:p>
  </w:footnote>
  <w:footnote w:id="187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قبلاً تخریج آن ذکر شد، ص 233، نیل الأوطار، 6/146، سبل السلام، 3/998، منزلة السنة من الکتاب، ص 304، </w:t>
      </w:r>
      <w:r w:rsidRPr="08C35EC5">
        <w:rPr>
          <w:rFonts w:cs="B Lotus"/>
          <w:sz w:val="20"/>
          <w:rtl/>
        </w:rPr>
        <w:t>و</w:t>
      </w:r>
      <w:r w:rsidRPr="08C35EC5">
        <w:rPr>
          <w:rFonts w:cs="B Lotus" w:hint="cs"/>
          <w:sz w:val="20"/>
          <w:rtl/>
        </w:rPr>
        <w:t xml:space="preserve"> </w:t>
      </w:r>
      <w:r w:rsidRPr="08C35EC5">
        <w:rPr>
          <w:rFonts w:cs="B Lotus"/>
          <w:sz w:val="20"/>
          <w:rtl/>
        </w:rPr>
        <w:t>من التوجيهات النبوية للأسرة الإسلامية</w:t>
      </w:r>
      <w:r w:rsidRPr="08C35EC5">
        <w:rPr>
          <w:rFonts w:cs="B Lotus" w:hint="cs"/>
          <w:sz w:val="20"/>
          <w:rtl/>
        </w:rPr>
        <w:t xml:space="preserve">، </w:t>
      </w:r>
      <w:r w:rsidRPr="08C35EC5">
        <w:rPr>
          <w:rFonts w:cs="B Lotus"/>
          <w:sz w:val="20"/>
          <w:rtl/>
        </w:rPr>
        <w:t>دكتر سعيد صوابى ص10-54</w:t>
      </w:r>
      <w:r w:rsidRPr="08C35EC5">
        <w:rPr>
          <w:rFonts w:cs="B Lotus" w:hint="cs"/>
          <w:sz w:val="20"/>
          <w:rtl/>
        </w:rPr>
        <w:t>.</w:t>
      </w:r>
    </w:p>
  </w:footnote>
  <w:footnote w:id="187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w:t>
      </w:r>
      <w:r w:rsidRPr="08C35EC5">
        <w:rPr>
          <w:rFonts w:cs="B Lotus" w:hint="cs"/>
          <w:spacing w:val="-6"/>
          <w:sz w:val="20"/>
          <w:rtl/>
        </w:rPr>
        <w:t>قبلاً تخریج آن ذکر شد، ص 445، نیل الأوطار، 8/113، سبل‌السلام، 1/49، 3/1002، 4/1378.</w:t>
      </w:r>
    </w:p>
  </w:footnote>
  <w:footnote w:id="187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قبلاً تخریج آن ذکر شد، ص 445، نیل الأوطار، 8/115، سبل</w:t>
      </w:r>
      <w:r w:rsidRPr="08C35EC5">
        <w:rPr>
          <w:rFonts w:cs="B Lotus" w:hint="eastAsia"/>
          <w:sz w:val="20"/>
          <w:rtl/>
        </w:rPr>
        <w:t>‌</w:t>
      </w:r>
      <w:r w:rsidRPr="08C35EC5">
        <w:rPr>
          <w:rFonts w:cs="B Lotus" w:hint="cs"/>
          <w:sz w:val="20"/>
          <w:rtl/>
        </w:rPr>
        <w:t>السلام، 4/1385، 1386.</w:t>
      </w:r>
    </w:p>
  </w:footnote>
  <w:footnote w:id="1880">
    <w:p w:rsidR="08C0294C" w:rsidRPr="08C35EC5" w:rsidRDefault="08C0294C" w:rsidP="089B2693">
      <w:pPr>
        <w:pStyle w:val="FootnoteText"/>
        <w:ind w:left="272" w:hanging="272"/>
        <w:rPr>
          <w:rFonts w:ascii="Times New Roman" w:hAnsi="Times New Roman" w:cs="B Lotus"/>
          <w:sz w:val="20"/>
          <w:rtl/>
        </w:rPr>
      </w:pPr>
      <w:r w:rsidRPr="08C35EC5">
        <w:rPr>
          <w:rStyle w:val="FootnoteReference"/>
          <w:rFonts w:cs="B Lotus"/>
          <w:sz w:val="20"/>
          <w:vertAlign w:val="baseline"/>
        </w:rPr>
        <w:footnoteRef/>
      </w:r>
      <w:r w:rsidRPr="08C35EC5">
        <w:rPr>
          <w:rFonts w:cs="B Lotus" w:hint="cs"/>
          <w:sz w:val="20"/>
          <w:rtl/>
        </w:rPr>
        <w:t xml:space="preserve">- </w:t>
      </w:r>
      <w:r w:rsidRPr="08C35EC5">
        <w:rPr>
          <w:rFonts w:cs="B Lotus"/>
          <w:sz w:val="20"/>
          <w:rtl/>
        </w:rPr>
        <w:t xml:space="preserve">بخارى (بشرح فتح البارى) كتاب النكاح، باب (وأمهاتكم اللآتى أرضعنكم) 9/43 </w:t>
      </w:r>
      <w:r w:rsidRPr="08C35EC5">
        <w:rPr>
          <w:rFonts w:cs="B Lotus" w:hint="cs"/>
          <w:sz w:val="20"/>
          <w:rtl/>
        </w:rPr>
        <w:t>ش</w:t>
      </w:r>
      <w:r w:rsidRPr="08C35EC5">
        <w:rPr>
          <w:rFonts w:cs="B Lotus"/>
          <w:sz w:val="20"/>
          <w:rtl/>
        </w:rPr>
        <w:t>5100، و</w:t>
      </w:r>
      <w:r w:rsidRPr="08C35EC5">
        <w:rPr>
          <w:rFonts w:cs="B Lotus" w:hint="cs"/>
          <w:sz w:val="20"/>
          <w:rtl/>
        </w:rPr>
        <w:t xml:space="preserve"> </w:t>
      </w:r>
      <w:r w:rsidRPr="08C35EC5">
        <w:rPr>
          <w:rFonts w:cs="B Lotus"/>
          <w:sz w:val="20"/>
          <w:rtl/>
        </w:rPr>
        <w:t xml:space="preserve">مسلم (بشرح النووى) كتاب الرضاع، باب تحريم ابنة الأخ من الرضاعة 5/278 </w:t>
      </w:r>
      <w:r w:rsidRPr="08C35EC5">
        <w:rPr>
          <w:rFonts w:cs="B Lotus" w:hint="cs"/>
          <w:sz w:val="20"/>
          <w:rtl/>
        </w:rPr>
        <w:t>ش</w:t>
      </w:r>
      <w:r w:rsidRPr="08C35EC5">
        <w:rPr>
          <w:rFonts w:cs="B Lotus"/>
          <w:sz w:val="20"/>
          <w:rtl/>
        </w:rPr>
        <w:t xml:space="preserve">1447 حديث ابن عباس - رضى الله عنهما - </w:t>
      </w:r>
      <w:r w:rsidRPr="08C35EC5">
        <w:rPr>
          <w:rFonts w:cs="B Lotus" w:hint="cs"/>
          <w:sz w:val="20"/>
          <w:rtl/>
        </w:rPr>
        <w:t>نگا</w:t>
      </w:r>
      <w:r w:rsidRPr="08C35EC5">
        <w:rPr>
          <w:rFonts w:cs="B Lotus"/>
          <w:sz w:val="20"/>
          <w:rtl/>
        </w:rPr>
        <w:t>: نيل الأوطار 6/317، و</w:t>
      </w:r>
      <w:r w:rsidRPr="08C35EC5">
        <w:rPr>
          <w:rFonts w:cs="B Lotus" w:hint="cs"/>
          <w:sz w:val="20"/>
          <w:rtl/>
        </w:rPr>
        <w:t xml:space="preserve"> </w:t>
      </w:r>
      <w:r w:rsidRPr="08C35EC5">
        <w:rPr>
          <w:rFonts w:cs="B Lotus"/>
          <w:sz w:val="20"/>
          <w:rtl/>
        </w:rPr>
        <w:t>سبل السلام 3/1151، و</w:t>
      </w:r>
      <w:r w:rsidRPr="08C35EC5">
        <w:rPr>
          <w:rFonts w:cs="B Lotus" w:hint="cs"/>
          <w:sz w:val="20"/>
          <w:rtl/>
        </w:rPr>
        <w:t xml:space="preserve"> </w:t>
      </w:r>
      <w:r w:rsidRPr="08C35EC5">
        <w:rPr>
          <w:rFonts w:cs="B Lotus"/>
          <w:sz w:val="20"/>
          <w:rtl/>
        </w:rPr>
        <w:t>الموافقات 4/423، و</w:t>
      </w:r>
      <w:r w:rsidRPr="08C35EC5">
        <w:rPr>
          <w:rFonts w:cs="B Lotus" w:hint="cs"/>
          <w:sz w:val="20"/>
          <w:rtl/>
        </w:rPr>
        <w:t xml:space="preserve"> </w:t>
      </w:r>
      <w:r w:rsidRPr="08C35EC5">
        <w:rPr>
          <w:rFonts w:cs="B Lotus"/>
          <w:sz w:val="20"/>
          <w:rtl/>
        </w:rPr>
        <w:t>منـزلة السنة من الكتاب</w:t>
      </w:r>
      <w:r w:rsidRPr="08C35EC5">
        <w:rPr>
          <w:rFonts w:cs="B Lotus" w:hint="cs"/>
          <w:sz w:val="20"/>
          <w:rtl/>
        </w:rPr>
        <w:t xml:space="preserve">، </w:t>
      </w:r>
      <w:r w:rsidRPr="08C35EC5">
        <w:rPr>
          <w:rFonts w:cs="B Lotus"/>
          <w:sz w:val="20"/>
          <w:rtl/>
        </w:rPr>
        <w:t>محمد سعيد منصور ص 295 -297</w:t>
      </w:r>
      <w:r w:rsidRPr="08C35EC5">
        <w:rPr>
          <w:rFonts w:cs="B Lotus" w:hint="cs"/>
          <w:sz w:val="20"/>
          <w:rtl/>
        </w:rPr>
        <w:t>.</w:t>
      </w:r>
    </w:p>
  </w:footnote>
  <w:footnote w:id="1881">
    <w:p w:rsidR="08C0294C" w:rsidRPr="08C35EC5" w:rsidRDefault="08C0294C" w:rsidP="089B2693">
      <w:pPr>
        <w:pStyle w:val="FootnoteText"/>
        <w:ind w:left="272" w:hanging="272"/>
        <w:rPr>
          <w:rFonts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بخاری به شرح فتح‌الباری، کتاب جهاد، </w:t>
      </w:r>
      <w:r w:rsidRPr="08C35EC5">
        <w:rPr>
          <w:rFonts w:cs="B Lotus"/>
          <w:sz w:val="20"/>
          <w:rtl/>
        </w:rPr>
        <w:t xml:space="preserve">باب فكاك الأسيرة وغيره 6/193 </w:t>
      </w:r>
      <w:r w:rsidRPr="08C35EC5">
        <w:rPr>
          <w:rFonts w:cs="B Lotus" w:hint="cs"/>
          <w:sz w:val="20"/>
          <w:rtl/>
        </w:rPr>
        <w:t>ش</w:t>
      </w:r>
      <w:r w:rsidRPr="08C35EC5">
        <w:rPr>
          <w:rFonts w:cs="B Lotus"/>
          <w:sz w:val="20"/>
          <w:rtl/>
        </w:rPr>
        <w:t xml:space="preserve">3047 حديث على بن أبى طالب </w:t>
      </w:r>
      <w:r w:rsidRPr="08C35EC5">
        <w:rPr>
          <w:rFonts w:cs="B Lotus"/>
          <w:sz w:val="20"/>
          <w:rtl/>
        </w:rPr>
        <w:sym w:font="AGA Arabesque" w:char="F074"/>
      </w:r>
      <w:r w:rsidRPr="08C35EC5">
        <w:rPr>
          <w:rFonts w:cs="B Lotus"/>
          <w:sz w:val="20"/>
          <w:rtl/>
        </w:rPr>
        <w:t xml:space="preserve">0 </w:t>
      </w:r>
      <w:r w:rsidRPr="08C35EC5">
        <w:rPr>
          <w:rFonts w:cs="B Lotus" w:hint="cs"/>
          <w:sz w:val="20"/>
          <w:rtl/>
        </w:rPr>
        <w:t>نگا</w:t>
      </w:r>
      <w:r w:rsidRPr="08C35EC5">
        <w:rPr>
          <w:rFonts w:cs="B Lotus"/>
          <w:sz w:val="20"/>
          <w:rtl/>
        </w:rPr>
        <w:t>: نيل الأوطار 7/8، و</w:t>
      </w:r>
      <w:r w:rsidRPr="08C35EC5">
        <w:rPr>
          <w:rFonts w:cs="B Lotus" w:hint="cs"/>
          <w:sz w:val="20"/>
          <w:rtl/>
        </w:rPr>
        <w:t xml:space="preserve"> </w:t>
      </w:r>
      <w:r w:rsidRPr="08C35EC5">
        <w:rPr>
          <w:rFonts w:cs="B Lotus"/>
          <w:sz w:val="20"/>
          <w:rtl/>
        </w:rPr>
        <w:t>سبل السلام 3/1188</w:t>
      </w:r>
      <w:r w:rsidRPr="08C35EC5">
        <w:rPr>
          <w:rFonts w:cs="B Lotus" w:hint="cs"/>
          <w:sz w:val="20"/>
          <w:rtl/>
        </w:rPr>
        <w:t>.</w:t>
      </w:r>
    </w:p>
  </w:footnote>
  <w:footnote w:id="1882">
    <w:p w:rsidR="08C0294C" w:rsidRPr="08C35EC5" w:rsidRDefault="08C0294C" w:rsidP="089B2693">
      <w:pPr>
        <w:pStyle w:val="FootnoteText"/>
        <w:ind w:left="272" w:hanging="272"/>
        <w:rPr>
          <w:rFonts w:ascii="Times New Roman" w:hAnsi="Times New Roman" w:cs="B Lotus"/>
          <w:spacing w:val="-4"/>
          <w:sz w:val="20"/>
          <w:rtl/>
        </w:rPr>
      </w:pPr>
      <w:r w:rsidRPr="08C35EC5">
        <w:rPr>
          <w:rStyle w:val="FootnoteReference"/>
          <w:rFonts w:cs="B Lotus"/>
          <w:spacing w:val="-4"/>
          <w:sz w:val="20"/>
          <w:vertAlign w:val="baseline"/>
        </w:rPr>
        <w:footnoteRef/>
      </w:r>
      <w:r w:rsidRPr="08C35EC5">
        <w:rPr>
          <w:rFonts w:cs="B Lotus" w:hint="cs"/>
          <w:spacing w:val="-4"/>
          <w:sz w:val="20"/>
          <w:rtl/>
        </w:rPr>
        <w:t>- سنن ترمذی، کتا</w:t>
      </w:r>
      <w:r w:rsidRPr="08C35EC5">
        <w:rPr>
          <w:rFonts w:cs="B Lotus" w:hint="cs"/>
          <w:sz w:val="20"/>
          <w:rtl/>
        </w:rPr>
        <w:t xml:space="preserve">ب الحدود، </w:t>
      </w:r>
      <w:r w:rsidRPr="08C35EC5">
        <w:rPr>
          <w:rFonts w:cs="B Lotus"/>
          <w:sz w:val="20"/>
          <w:rtl/>
        </w:rPr>
        <w:t>باب ما جاء من شرب الخمر فاجلدوه و</w:t>
      </w:r>
      <w:r w:rsidRPr="08C35EC5">
        <w:rPr>
          <w:rFonts w:cs="B Lotus" w:hint="cs"/>
          <w:sz w:val="20"/>
          <w:rtl/>
        </w:rPr>
        <w:t xml:space="preserve"> </w:t>
      </w:r>
      <w:r w:rsidRPr="08C35EC5">
        <w:rPr>
          <w:rFonts w:cs="B Lotus"/>
          <w:sz w:val="20"/>
          <w:rtl/>
        </w:rPr>
        <w:t xml:space="preserve">من عاد فى الرابعة فاقتلوه 4/39 </w:t>
      </w:r>
      <w:r w:rsidRPr="08C35EC5">
        <w:rPr>
          <w:rFonts w:cs="B Lotus" w:hint="cs"/>
          <w:sz w:val="20"/>
          <w:rtl/>
        </w:rPr>
        <w:t>ش</w:t>
      </w:r>
      <w:r w:rsidRPr="08C35EC5">
        <w:rPr>
          <w:rFonts w:cs="B Lotus"/>
          <w:sz w:val="20"/>
          <w:rtl/>
        </w:rPr>
        <w:t>1444 حديث معاوية و</w:t>
      </w:r>
      <w:r w:rsidRPr="08C35EC5">
        <w:rPr>
          <w:rFonts w:cs="B Lotus" w:hint="cs"/>
          <w:sz w:val="20"/>
          <w:rtl/>
        </w:rPr>
        <w:t xml:space="preserve"> </w:t>
      </w:r>
      <w:r w:rsidRPr="08C35EC5">
        <w:rPr>
          <w:rFonts w:cs="B Lotus"/>
          <w:sz w:val="20"/>
          <w:rtl/>
        </w:rPr>
        <w:t>جابر-</w:t>
      </w:r>
      <w:r w:rsidRPr="08C35EC5">
        <w:rPr>
          <w:rFonts w:cs="CTraditional Arabic" w:hint="cs"/>
          <w:sz w:val="20"/>
          <w:szCs w:val="20"/>
          <w:rtl/>
          <w:lang w:bidi="fa-IR"/>
        </w:rPr>
        <w:t>ب</w:t>
      </w:r>
      <w:r w:rsidRPr="08C35EC5">
        <w:rPr>
          <w:rFonts w:ascii="Times New Roman" w:hAnsi="Times New Roman" w:cs="Times New Roman" w:hint="cs"/>
          <w:sz w:val="20"/>
          <w:rtl/>
          <w:lang w:bidi="fa-IR"/>
        </w:rPr>
        <w:t>–</w:t>
      </w:r>
      <w:r w:rsidRPr="08C35EC5">
        <w:rPr>
          <w:rFonts w:cs="B Lotus" w:hint="cs"/>
          <w:sz w:val="20"/>
          <w:rtl/>
          <w:lang w:bidi="fa-IR"/>
        </w:rPr>
        <w:t xml:space="preserve"> نگا</w:t>
      </w:r>
      <w:r w:rsidRPr="08C35EC5">
        <w:rPr>
          <w:rFonts w:cs="B Lotus"/>
          <w:sz w:val="20"/>
          <w:rtl/>
          <w:lang w:bidi="fa-IR"/>
        </w:rPr>
        <w:t>: نيل الأوطار 7/138،و</w:t>
      </w:r>
      <w:r w:rsidRPr="08C35EC5">
        <w:rPr>
          <w:rFonts w:cs="B Lotus" w:hint="cs"/>
          <w:sz w:val="20"/>
          <w:rtl/>
          <w:lang w:bidi="fa-IR"/>
        </w:rPr>
        <w:t xml:space="preserve"> </w:t>
      </w:r>
      <w:r w:rsidRPr="08C35EC5">
        <w:rPr>
          <w:rFonts w:cs="B Lotus"/>
          <w:sz w:val="20"/>
          <w:rtl/>
          <w:lang w:bidi="fa-IR"/>
        </w:rPr>
        <w:t xml:space="preserve">سبل السلام4/1311 </w:t>
      </w:r>
      <w:r w:rsidRPr="08C35EC5">
        <w:rPr>
          <w:rFonts w:cs="B Lotus" w:hint="cs"/>
          <w:sz w:val="20"/>
          <w:rtl/>
          <w:lang w:bidi="fa-IR"/>
        </w:rPr>
        <w:t>و بعد از آن</w:t>
      </w:r>
      <w:r w:rsidRPr="08C35EC5">
        <w:rPr>
          <w:rFonts w:cs="B Lotus"/>
          <w:sz w:val="20"/>
          <w:rtl/>
          <w:lang w:bidi="fa-IR"/>
        </w:rPr>
        <w:t>،</w:t>
      </w:r>
      <w:r w:rsidRPr="08C35EC5">
        <w:rPr>
          <w:rFonts w:cs="B Lotus" w:hint="cs"/>
          <w:sz w:val="20"/>
          <w:rtl/>
          <w:lang w:bidi="fa-IR"/>
        </w:rPr>
        <w:t xml:space="preserve"> </w:t>
      </w:r>
      <w:r w:rsidRPr="08C35EC5">
        <w:rPr>
          <w:rFonts w:cs="B Lotus"/>
          <w:sz w:val="20"/>
          <w:rtl/>
          <w:lang w:bidi="fa-IR"/>
        </w:rPr>
        <w:t>و</w:t>
      </w:r>
      <w:r w:rsidRPr="08C35EC5">
        <w:rPr>
          <w:rFonts w:cs="B Lotus" w:hint="cs"/>
          <w:sz w:val="20"/>
          <w:rtl/>
          <w:lang w:bidi="fa-IR"/>
        </w:rPr>
        <w:t xml:space="preserve"> </w:t>
      </w:r>
      <w:r w:rsidRPr="08C35EC5">
        <w:rPr>
          <w:rFonts w:cs="B Lotus"/>
          <w:sz w:val="20"/>
          <w:rtl/>
          <w:lang w:bidi="fa-IR"/>
        </w:rPr>
        <w:t>منـزلة السنة من الكتاب ص286</w:t>
      </w:r>
      <w:r w:rsidRPr="08C35EC5">
        <w:rPr>
          <w:rFonts w:cs="B Lotus" w:hint="cs"/>
          <w:sz w:val="20"/>
          <w:rtl/>
          <w:lang w:bidi="fa-IR"/>
        </w:rPr>
        <w:t>.</w:t>
      </w:r>
    </w:p>
  </w:footnote>
  <w:footnote w:id="1883">
    <w:p w:rsidR="08C0294C" w:rsidRPr="08C35EC5" w:rsidRDefault="08C0294C" w:rsidP="089B2693">
      <w:pPr>
        <w:pStyle w:val="FootnoteText"/>
        <w:ind w:left="272" w:hanging="272"/>
        <w:rPr>
          <w:rFonts w:ascii="Times New Roman" w:hAnsi="Times New Roman" w:cs="B Lotus"/>
          <w:spacing w:val="-4"/>
          <w:sz w:val="20"/>
          <w:rtl/>
          <w:lang w:bidi="fa-IR"/>
        </w:rPr>
      </w:pPr>
      <w:r w:rsidRPr="08C35EC5">
        <w:rPr>
          <w:rStyle w:val="FootnoteReference"/>
          <w:rFonts w:cs="B Lotus"/>
          <w:spacing w:val="-4"/>
          <w:sz w:val="20"/>
          <w:vertAlign w:val="baseline"/>
        </w:rPr>
        <w:footnoteRef/>
      </w:r>
      <w:r w:rsidRPr="08C35EC5">
        <w:rPr>
          <w:rFonts w:cs="B Lotus" w:hint="cs"/>
          <w:spacing w:val="-4"/>
          <w:sz w:val="20"/>
          <w:rtl/>
        </w:rPr>
        <w:t xml:space="preserve">- </w:t>
      </w:r>
      <w:r w:rsidRPr="08C35EC5">
        <w:rPr>
          <w:rFonts w:cs="B Lotus" w:hint="cs"/>
          <w:sz w:val="20"/>
          <w:rtl/>
        </w:rPr>
        <w:t xml:space="preserve">قبلاً در همین کتاب تخریج آن آمده است، ص 222 و نیل الأوطار، 7/86 و سبل‌السلام، 4/1267 و بعد از آن، </w:t>
      </w:r>
      <w:r w:rsidRPr="08C35EC5">
        <w:rPr>
          <w:rFonts w:cs="B Lotus"/>
          <w:sz w:val="20"/>
          <w:rtl/>
        </w:rPr>
        <w:t>منـزلة السنة من الكتاب ص 273 و بعد</w:t>
      </w:r>
      <w:r w:rsidRPr="08C35EC5">
        <w:rPr>
          <w:rFonts w:cs="B Lotus" w:hint="cs"/>
          <w:sz w:val="20"/>
          <w:rtl/>
        </w:rPr>
        <w:t xml:space="preserve"> از آن.</w:t>
      </w:r>
    </w:p>
  </w:footnote>
  <w:footnote w:id="1884">
    <w:p w:rsidR="08C0294C" w:rsidRPr="08C35EC5" w:rsidRDefault="08C0294C" w:rsidP="089B2693">
      <w:pPr>
        <w:pStyle w:val="FootnoteText"/>
        <w:ind w:left="272" w:hanging="272"/>
        <w:rPr>
          <w:rFonts w:ascii="Times New Roman" w:hAnsi="Times New Roman" w:cs="B Lotus"/>
          <w:spacing w:val="-4"/>
          <w:sz w:val="20"/>
          <w:rtl/>
          <w:lang w:bidi="fa-IR"/>
        </w:rPr>
      </w:pPr>
      <w:r w:rsidRPr="08C35EC5">
        <w:rPr>
          <w:rStyle w:val="FootnoteReference"/>
          <w:rFonts w:cs="B Lotus"/>
          <w:spacing w:val="-4"/>
          <w:sz w:val="20"/>
          <w:vertAlign w:val="baseline"/>
        </w:rPr>
        <w:footnoteRef/>
      </w:r>
      <w:r w:rsidRPr="08C35EC5">
        <w:rPr>
          <w:rFonts w:cs="B Lotus" w:hint="cs"/>
          <w:spacing w:val="-4"/>
          <w:sz w:val="20"/>
          <w:rtl/>
        </w:rPr>
        <w:t xml:space="preserve">- بخاری به شرح فتح الباری، کتاب </w:t>
      </w:r>
      <w:r w:rsidRPr="08C35EC5">
        <w:rPr>
          <w:rFonts w:cs="B Lotus" w:hint="cs"/>
          <w:sz w:val="20"/>
          <w:rtl/>
        </w:rPr>
        <w:t xml:space="preserve">الجهاد، </w:t>
      </w:r>
      <w:r w:rsidRPr="08C35EC5">
        <w:rPr>
          <w:rFonts w:cs="B Lotus"/>
          <w:sz w:val="20"/>
          <w:rtl/>
        </w:rPr>
        <w:t>باب لا يعذب بعذاب الله</w:t>
      </w:r>
      <w:r w:rsidRPr="08C35EC5">
        <w:rPr>
          <w:rFonts w:cs="B Lotus" w:hint="cs"/>
          <w:sz w:val="20"/>
          <w:rtl/>
        </w:rPr>
        <w:t>، 6/173ش3017</w:t>
      </w:r>
      <w:r w:rsidRPr="08C35EC5">
        <w:rPr>
          <w:rFonts w:cs="B Lotus" w:hint="cs"/>
          <w:spacing w:val="-4"/>
          <w:sz w:val="20"/>
          <w:rtl/>
        </w:rPr>
        <w:t xml:space="preserve">، از حدیث ابن عباس </w:t>
      </w:r>
      <w:r w:rsidRPr="08C35EC5">
        <w:rPr>
          <w:rFonts w:cs="Traditional Arabic"/>
          <w:sz w:val="20"/>
          <w:szCs w:val="20"/>
        </w:rPr>
        <w:sym w:font="AGA Arabesque" w:char="F074"/>
      </w:r>
      <w:r w:rsidRPr="08C35EC5">
        <w:rPr>
          <w:rFonts w:cs="B Lotus" w:hint="cs"/>
          <w:spacing w:val="-4"/>
          <w:sz w:val="20"/>
          <w:rtl/>
          <w:lang w:bidi="fa-IR"/>
        </w:rPr>
        <w:t xml:space="preserve"> نیل الأوطار 7/190، منزلة السنة من الکتاب/استاد محمد سعید منصور، ص 289 و بعد از آن.</w:t>
      </w:r>
    </w:p>
  </w:footnote>
  <w:footnote w:id="188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در حدیثی از حضرت علی هست که پیامبر</w:t>
      </w:r>
      <w:r w:rsidRPr="08C35EC5">
        <w:rPr>
          <w:rFonts w:cs="CTraditional Arabic" w:hint="cs"/>
          <w:sz w:val="20"/>
          <w:szCs w:val="20"/>
          <w:rtl/>
          <w:lang w:bidi="fa-IR"/>
        </w:rPr>
        <w:t>ع</w:t>
      </w:r>
      <w:r w:rsidRPr="08C35EC5">
        <w:rPr>
          <w:rFonts w:cs="B Lotus" w:hint="cs"/>
          <w:sz w:val="20"/>
          <w:rtl/>
          <w:lang w:bidi="fa-IR"/>
        </w:rPr>
        <w:t xml:space="preserve"> در روز خیبر از نکاح متعه و همچنین از گوشت الاغ اهلی نهی نموده است)، بخاری به شرح فتح الباری، کتاب المغازی </w:t>
      </w:r>
      <w:r w:rsidRPr="08C35EC5">
        <w:rPr>
          <w:rFonts w:cs="B Lotus"/>
          <w:sz w:val="20"/>
          <w:rtl/>
          <w:lang w:bidi="fa-IR"/>
        </w:rPr>
        <w:t>باب غزوة خيبر</w:t>
      </w:r>
      <w:r w:rsidRPr="08C35EC5">
        <w:rPr>
          <w:rFonts w:cs="B Lotus" w:hint="cs"/>
          <w:sz w:val="20"/>
          <w:rtl/>
          <w:lang w:bidi="fa-IR"/>
        </w:rPr>
        <w:t xml:space="preserve"> 7/549،ش4216، مسلم به شرح نووی، کتاب النکاح 5/198-199ش1407، نگا: نیل الأوطار 6/133، سبل اسلام 3/1001، الموافقات 3/96.</w:t>
      </w:r>
    </w:p>
  </w:footnote>
  <w:footnote w:id="188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4/422 و بعد از آن، نیل الأوطار 6/148.</w:t>
      </w:r>
    </w:p>
  </w:footnote>
  <w:footnote w:id="188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امام این سخن را از بدعتگران قدیم نقل کرده است که احمد حجازی سقا در </w:t>
      </w:r>
      <w:r w:rsidRPr="08C35EC5">
        <w:rPr>
          <w:rFonts w:cs="B Lotus"/>
          <w:sz w:val="20"/>
          <w:rtl/>
        </w:rPr>
        <w:t>كتاب</w:t>
      </w:r>
      <w:r w:rsidRPr="08C35EC5">
        <w:rPr>
          <w:rFonts w:cs="B Lotus" w:hint="cs"/>
          <w:sz w:val="20"/>
          <w:rtl/>
        </w:rPr>
        <w:t>ش</w:t>
      </w:r>
      <w:r w:rsidRPr="08C35EC5">
        <w:rPr>
          <w:rFonts w:cs="B Lotus"/>
          <w:sz w:val="20"/>
          <w:rtl/>
        </w:rPr>
        <w:t xml:space="preserve"> حقيقة السنة النبوية ص9، و</w:t>
      </w:r>
      <w:r w:rsidRPr="08C35EC5">
        <w:rPr>
          <w:rFonts w:cs="B Lotus" w:hint="cs"/>
          <w:sz w:val="20"/>
          <w:rtl/>
        </w:rPr>
        <w:t xml:space="preserve"> </w:t>
      </w:r>
      <w:r w:rsidRPr="08C35EC5">
        <w:rPr>
          <w:rFonts w:cs="B Lotus"/>
          <w:sz w:val="20"/>
          <w:rtl/>
        </w:rPr>
        <w:t>دفع الشبهات عن الشيخ الغزالى ص7،60، 198،و</w:t>
      </w:r>
      <w:r w:rsidRPr="08C35EC5">
        <w:rPr>
          <w:rFonts w:cs="B Lotus" w:hint="cs"/>
          <w:sz w:val="20"/>
          <w:rtl/>
        </w:rPr>
        <w:t xml:space="preserve"> </w:t>
      </w:r>
      <w:r w:rsidRPr="08C35EC5">
        <w:rPr>
          <w:rFonts w:cs="B Lotus"/>
          <w:sz w:val="20"/>
          <w:rtl/>
        </w:rPr>
        <w:t xml:space="preserve">جمال البنا </w:t>
      </w:r>
      <w:r w:rsidRPr="08C35EC5">
        <w:rPr>
          <w:rFonts w:cs="B Lotus" w:hint="cs"/>
          <w:sz w:val="20"/>
          <w:rtl/>
        </w:rPr>
        <w:t xml:space="preserve">در </w:t>
      </w:r>
      <w:r w:rsidRPr="08C35EC5">
        <w:rPr>
          <w:rFonts w:cs="B Lotus"/>
          <w:sz w:val="20"/>
          <w:rtl/>
        </w:rPr>
        <w:t>السنة ودورها فى الفقه الجديد ص 254، و</w:t>
      </w:r>
      <w:r w:rsidRPr="08C35EC5">
        <w:rPr>
          <w:rFonts w:cs="B Lotus" w:hint="cs"/>
          <w:sz w:val="20"/>
          <w:rtl/>
        </w:rPr>
        <w:t xml:space="preserve"> </w:t>
      </w:r>
      <w:r w:rsidRPr="08C35EC5">
        <w:rPr>
          <w:rFonts w:cs="B Lotus"/>
          <w:sz w:val="20"/>
          <w:rtl/>
        </w:rPr>
        <w:t>صالح الوردانى</w:t>
      </w:r>
      <w:r w:rsidRPr="08C35EC5">
        <w:rPr>
          <w:rFonts w:cs="B Lotus" w:hint="cs"/>
          <w:sz w:val="20"/>
          <w:rtl/>
        </w:rPr>
        <w:t xml:space="preserve"> در</w:t>
      </w:r>
      <w:r w:rsidRPr="08C35EC5">
        <w:rPr>
          <w:rFonts w:cs="B Lotus"/>
          <w:sz w:val="20"/>
          <w:rtl/>
        </w:rPr>
        <w:t xml:space="preserve"> الخدعة ص 41، </w:t>
      </w:r>
      <w:r w:rsidRPr="08C35EC5">
        <w:rPr>
          <w:rFonts w:cs="B Lotus" w:hint="cs"/>
          <w:sz w:val="20"/>
          <w:rtl/>
        </w:rPr>
        <w:t xml:space="preserve">و همچنین </w:t>
      </w:r>
      <w:r w:rsidRPr="08C35EC5">
        <w:rPr>
          <w:rFonts w:cs="B Lotus"/>
          <w:sz w:val="20"/>
          <w:rtl/>
        </w:rPr>
        <w:t>أهل السنة شعب الله المختار ص80</w:t>
      </w:r>
      <w:r w:rsidRPr="08C35EC5">
        <w:rPr>
          <w:rFonts w:cs="B Lotus" w:hint="cs"/>
          <w:sz w:val="20"/>
          <w:rtl/>
        </w:rPr>
        <w:t xml:space="preserve"> از او،</w:t>
      </w:r>
      <w:r w:rsidRPr="08C35EC5">
        <w:rPr>
          <w:rFonts w:cs="B Lotus"/>
          <w:sz w:val="20"/>
          <w:rtl/>
        </w:rPr>
        <w:t xml:space="preserve"> و</w:t>
      </w:r>
      <w:r w:rsidRPr="08C35EC5">
        <w:rPr>
          <w:rFonts w:cs="B Lotus" w:hint="cs"/>
          <w:sz w:val="20"/>
          <w:rtl/>
        </w:rPr>
        <w:t xml:space="preserve"> </w:t>
      </w:r>
      <w:r w:rsidRPr="08C35EC5">
        <w:rPr>
          <w:rFonts w:cs="B Lotus"/>
          <w:sz w:val="20"/>
          <w:rtl/>
        </w:rPr>
        <w:t>دفاع عن الرسول ضد الفقهاء و</w:t>
      </w:r>
      <w:r w:rsidRPr="08C35EC5">
        <w:rPr>
          <w:rFonts w:cs="B Lotus" w:hint="cs"/>
          <w:sz w:val="20"/>
          <w:rtl/>
        </w:rPr>
        <w:t xml:space="preserve"> </w:t>
      </w:r>
      <w:r w:rsidRPr="08C35EC5">
        <w:rPr>
          <w:rFonts w:cs="B Lotus"/>
          <w:sz w:val="20"/>
          <w:rtl/>
        </w:rPr>
        <w:t>المحدثين ص130،131،و</w:t>
      </w:r>
      <w:r w:rsidRPr="08C35EC5">
        <w:rPr>
          <w:rFonts w:cs="B Lotus" w:hint="cs"/>
          <w:sz w:val="20"/>
          <w:rtl/>
        </w:rPr>
        <w:t xml:space="preserve"> ا</w:t>
      </w:r>
      <w:r w:rsidRPr="08C35EC5">
        <w:rPr>
          <w:rFonts w:cs="B Lotus"/>
          <w:sz w:val="20"/>
          <w:rtl/>
        </w:rPr>
        <w:t>حمد صبحى منصور</w:t>
      </w:r>
      <w:r w:rsidRPr="08C35EC5">
        <w:rPr>
          <w:rFonts w:cs="B Lotus" w:hint="cs"/>
          <w:sz w:val="20"/>
          <w:rtl/>
        </w:rPr>
        <w:t xml:space="preserve"> در</w:t>
      </w:r>
      <w:r w:rsidRPr="08C35EC5">
        <w:rPr>
          <w:rFonts w:cs="B Lotus"/>
          <w:sz w:val="20"/>
          <w:rtl/>
        </w:rPr>
        <w:t xml:space="preserve"> لماذا القرآن ص 62 - 66، و</w:t>
      </w:r>
      <w:r w:rsidRPr="08C35EC5">
        <w:rPr>
          <w:rFonts w:cs="B Lotus" w:hint="cs"/>
          <w:sz w:val="20"/>
          <w:rtl/>
        </w:rPr>
        <w:t xml:space="preserve"> </w:t>
      </w:r>
      <w:r w:rsidRPr="08C35EC5">
        <w:rPr>
          <w:rFonts w:cs="B Lotus"/>
          <w:sz w:val="20"/>
          <w:rtl/>
        </w:rPr>
        <w:t>نيازى عز الدين</w:t>
      </w:r>
      <w:r w:rsidRPr="08C35EC5">
        <w:rPr>
          <w:rFonts w:cs="B Lotus" w:hint="cs"/>
          <w:sz w:val="20"/>
          <w:rtl/>
        </w:rPr>
        <w:t xml:space="preserve"> در</w:t>
      </w:r>
      <w:r w:rsidRPr="08C35EC5">
        <w:rPr>
          <w:rFonts w:cs="B Lotus"/>
          <w:sz w:val="20"/>
          <w:rtl/>
        </w:rPr>
        <w:t xml:space="preserve"> دين السلطان ص 908</w:t>
      </w:r>
      <w:r w:rsidRPr="08C35EC5">
        <w:rPr>
          <w:rFonts w:cs="B Lotus" w:hint="cs"/>
          <w:sz w:val="20"/>
          <w:rtl/>
        </w:rPr>
        <w:t>، از میان معاصرین از آن‌ها نقل کرده‏اند.</w:t>
      </w:r>
    </w:p>
  </w:footnote>
  <w:footnote w:id="1888">
    <w:p w:rsidR="08C0294C" w:rsidRPr="08496704" w:rsidRDefault="08C0294C" w:rsidP="08496704">
      <w:pPr>
        <w:pStyle w:val="FootnoteText"/>
        <w:ind w:left="272" w:hanging="272"/>
        <w:rPr>
          <w:rFonts w:ascii="KFGQPC Uthmanic Script HAFS" w:hAnsi="KFGQPC Uthmanic Script HAFS" w:cs="KFGQPC Uthmanic Script HAFS"/>
          <w:sz w:val="20"/>
          <w:szCs w:val="20"/>
          <w:rtl/>
        </w:rPr>
      </w:pPr>
      <w:r w:rsidRPr="08C35EC5">
        <w:rPr>
          <w:rStyle w:val="FootnoteReference"/>
          <w:rFonts w:cs="B Lotus"/>
          <w:sz w:val="20"/>
          <w:vertAlign w:val="baseline"/>
        </w:rPr>
        <w:footnoteRef/>
      </w:r>
      <w:r w:rsidRPr="08C35EC5">
        <w:rPr>
          <w:rFonts w:cs="B Lotus" w:hint="cs"/>
          <w:sz w:val="20"/>
          <w:rtl/>
        </w:rPr>
        <w:t>- الاعتصام 2/560، و در کتاب الموافقات می‏گوید: این حدیث «هر آنچه که از طریق رضاعی حرام است از طریق نسبی نیز حرام است» بیان نبوی مربوط به این آیه است که می‏فرماید</w:t>
      </w:r>
      <w:r w:rsidRPr="08C35EC5">
        <w:rPr>
          <w:rFonts w:cs="B Lotus"/>
          <w:sz w:val="20"/>
          <w:rtl/>
        </w:rPr>
        <w:t>:</w:t>
      </w:r>
      <w:r>
        <w:rPr>
          <w:rFonts w:cs="B Lotus" w:hint="cs"/>
          <w:sz w:val="20"/>
          <w:rtl/>
        </w:rPr>
        <w:t xml:space="preserve"> </w:t>
      </w:r>
      <w:r>
        <w:rPr>
          <w:rFonts w:ascii="Traditional Arabic" w:hAnsi="Traditional Arabic" w:cs="Traditional Arabic"/>
          <w:sz w:val="20"/>
          <w:rtl/>
        </w:rPr>
        <w:t>﴿</w:t>
      </w:r>
      <w:r w:rsidRPr="08496704">
        <w:rPr>
          <w:rFonts w:ascii="KFGQPC Uthmanic Script HAFS" w:hAnsi="KFGQPC Uthmanic Script HAFS" w:cs="KFGQPC Uthmanic Script HAFS"/>
          <w:sz w:val="22"/>
          <w:szCs w:val="22"/>
          <w:rtl/>
        </w:rPr>
        <w:t xml:space="preserve">وَأُمَّهَٰتُكُمُ </w:t>
      </w:r>
      <w:r w:rsidRPr="08496704">
        <w:rPr>
          <w:rFonts w:ascii="KFGQPC Uthmanic Script HAFS" w:hAnsi="KFGQPC Uthmanic Script HAFS" w:cs="KFGQPC Uthmanic Script HAFS" w:hint="cs"/>
          <w:sz w:val="22"/>
          <w:szCs w:val="22"/>
          <w:rtl/>
        </w:rPr>
        <w:t>ٱ</w:t>
      </w:r>
      <w:r w:rsidRPr="08496704">
        <w:rPr>
          <w:rFonts w:ascii="KFGQPC Uthmanic Script HAFS" w:hAnsi="KFGQPC Uthmanic Script HAFS" w:cs="KFGQPC Uthmanic Script HAFS" w:hint="eastAsia"/>
          <w:sz w:val="22"/>
          <w:szCs w:val="22"/>
          <w:rtl/>
        </w:rPr>
        <w:t>لَّٰتِيٓ</w:t>
      </w:r>
      <w:r w:rsidRPr="08496704">
        <w:rPr>
          <w:rFonts w:ascii="KFGQPC Uthmanic Script HAFS" w:hAnsi="KFGQPC Uthmanic Script HAFS" w:cs="KFGQPC Uthmanic Script HAFS"/>
          <w:sz w:val="22"/>
          <w:szCs w:val="22"/>
          <w:rtl/>
        </w:rPr>
        <w:t xml:space="preserve"> أَرۡضَعۡنَكُمۡ وَأَخَوَٰتُكُم مِّنَ </w:t>
      </w:r>
      <w:r w:rsidRPr="08496704">
        <w:rPr>
          <w:rFonts w:ascii="KFGQPC Uthmanic Script HAFS" w:hAnsi="KFGQPC Uthmanic Script HAFS" w:cs="KFGQPC Uthmanic Script HAFS" w:hint="cs"/>
          <w:sz w:val="22"/>
          <w:szCs w:val="22"/>
          <w:rtl/>
        </w:rPr>
        <w:t>ٱ</w:t>
      </w:r>
      <w:r w:rsidRPr="08496704">
        <w:rPr>
          <w:rFonts w:ascii="KFGQPC Uthmanic Script HAFS" w:hAnsi="KFGQPC Uthmanic Script HAFS" w:cs="KFGQPC Uthmanic Script HAFS" w:hint="eastAsia"/>
          <w:sz w:val="22"/>
          <w:szCs w:val="22"/>
          <w:rtl/>
        </w:rPr>
        <w:t>لرَّضَٰعَةِ</w:t>
      </w:r>
      <w:r>
        <w:rPr>
          <w:rFonts w:ascii="Traditional Arabic" w:hAnsi="Traditional Arabic" w:cs="Traditional Arabic"/>
          <w:sz w:val="20"/>
          <w:rtl/>
        </w:rPr>
        <w:t>﴾</w:t>
      </w:r>
      <w:r>
        <w:rPr>
          <w:rFonts w:cs="B Lotus" w:hint="cs"/>
          <w:sz w:val="20"/>
          <w:rtl/>
        </w:rPr>
        <w:t xml:space="preserve"> </w:t>
      </w:r>
      <w:r w:rsidRPr="08496704">
        <w:rPr>
          <w:rFonts w:ascii="mylotus" w:hAnsi="mylotus" w:cs="mylotus"/>
          <w:sz w:val="18"/>
          <w:szCs w:val="22"/>
          <w:rtl/>
        </w:rPr>
        <w:t>[النساء: 23]</w:t>
      </w:r>
      <w:r w:rsidRPr="08C35EC5">
        <w:rPr>
          <w:rFonts w:cs="B Lotus" w:hint="cs"/>
          <w:sz w:val="20"/>
          <w:rtl/>
        </w:rPr>
        <w:t xml:space="preserve"> و سایر بستگان رضاعی که از نسب حرام می‏باشند به این دو ملحق می‏شوند مانند: عمه، خاله، دختر خاله و امثال این‌ها. الموافقات 4/424.</w:t>
      </w:r>
    </w:p>
  </w:footnote>
  <w:footnote w:id="188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نگا: چگونه به این حکم اضافی ایمان آورد در حالی که بدعتگرانی مانند جمال البنا در السنة و دورها فی الفقه الجدید، ص 254، و احمد حجازی السقاء در دفع الشبهات عن الشیخ الغزالی، ص 7، 61، 198، حقیقت السنة النبوی، ص 9، و نیازی عزالدین در دین السلطان ص905، آن را انکار کرده‏اند</w:t>
      </w:r>
      <w:r w:rsidRPr="08C35EC5">
        <w:rPr>
          <w:rFonts w:ascii="Times New Roman" w:hAnsi="Times New Roman" w:cs="B Lotus" w:hint="cs"/>
          <w:sz w:val="20"/>
          <w:rtl/>
        </w:rPr>
        <w:t>.</w:t>
      </w:r>
    </w:p>
  </w:footnote>
  <w:footnote w:id="1890">
    <w:p w:rsidR="08C0294C" w:rsidRPr="08C35EC5" w:rsidRDefault="08C0294C" w:rsidP="08496704">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بخاری به شرح فتح الباری، کتاب المغازی </w:t>
      </w:r>
      <w:r w:rsidRPr="08C35EC5">
        <w:rPr>
          <w:rFonts w:cs="B Lotus"/>
          <w:sz w:val="20"/>
          <w:rtl/>
        </w:rPr>
        <w:t xml:space="preserve">باب غزوة خيبر 7/534 </w:t>
      </w:r>
      <w:r w:rsidRPr="08C35EC5">
        <w:rPr>
          <w:rFonts w:cs="B Lotus" w:hint="cs"/>
          <w:sz w:val="20"/>
          <w:rtl/>
        </w:rPr>
        <w:t>ش</w:t>
      </w:r>
      <w:r w:rsidRPr="08C35EC5">
        <w:rPr>
          <w:rFonts w:cs="B Lotus"/>
          <w:sz w:val="20"/>
          <w:rtl/>
        </w:rPr>
        <w:t>4198 حديث أنس</w:t>
      </w:r>
      <w:r>
        <w:rPr>
          <w:rFonts w:cs="B Lotus" w:hint="cs"/>
          <w:sz w:val="20"/>
          <w:rtl/>
        </w:rPr>
        <w:t>‌</w:t>
      </w:r>
      <w:r w:rsidRPr="08C35EC5">
        <w:rPr>
          <w:rFonts w:cs="B Lotus"/>
          <w:sz w:val="20"/>
          <w:rtl/>
        </w:rPr>
        <w:t>بن مالك</w:t>
      </w:r>
      <w:r w:rsidRPr="08C35EC5">
        <w:rPr>
          <w:rFonts w:cs="B Lotus"/>
          <w:sz w:val="20"/>
          <w:rtl/>
        </w:rPr>
        <w:sym w:font="AGA Arabesque" w:char="F074"/>
      </w:r>
      <w:r w:rsidRPr="08C35EC5">
        <w:rPr>
          <w:rFonts w:cs="B Lotus" w:hint="cs"/>
          <w:sz w:val="20"/>
          <w:rtl/>
        </w:rPr>
        <w:t>.</w:t>
      </w:r>
    </w:p>
  </w:footnote>
  <w:footnote w:id="1891">
    <w:p w:rsidR="08C0294C" w:rsidRPr="08C35EC5" w:rsidRDefault="08C0294C" w:rsidP="089B2693">
      <w:pPr>
        <w:pStyle w:val="FootnoteText"/>
        <w:ind w:left="272" w:hanging="272"/>
        <w:jc w:val="lowKashida"/>
        <w:rPr>
          <w:rFonts w:cs="Traditional Arabic"/>
          <w:sz w:val="20"/>
          <w:szCs w:val="20"/>
          <w:rtl/>
        </w:rPr>
      </w:pPr>
      <w:r w:rsidRPr="08C35EC5">
        <w:rPr>
          <w:rStyle w:val="FootnoteReference"/>
          <w:rFonts w:cs="B Lotus"/>
          <w:sz w:val="20"/>
          <w:vertAlign w:val="baseline"/>
        </w:rPr>
        <w:footnoteRef/>
      </w:r>
      <w:r w:rsidRPr="08C35EC5">
        <w:rPr>
          <w:rFonts w:cs="B Lotus" w:hint="cs"/>
          <w:sz w:val="20"/>
          <w:rtl/>
        </w:rPr>
        <w:t xml:space="preserve">- سنن ابوداود، کتاب الأطعمه، </w:t>
      </w:r>
      <w:r w:rsidRPr="08C35EC5">
        <w:rPr>
          <w:rFonts w:cs="B Lotus"/>
          <w:sz w:val="20"/>
          <w:rtl/>
        </w:rPr>
        <w:t xml:space="preserve">باب فى أكل حشرات الأرض 3/354 </w:t>
      </w:r>
      <w:r w:rsidRPr="08C35EC5">
        <w:rPr>
          <w:rFonts w:cs="B Lotus" w:hint="cs"/>
          <w:sz w:val="20"/>
          <w:rtl/>
        </w:rPr>
        <w:t>ش</w:t>
      </w:r>
      <w:r w:rsidRPr="08C35EC5">
        <w:rPr>
          <w:rFonts w:cs="B Lotus"/>
          <w:sz w:val="20"/>
          <w:rtl/>
        </w:rPr>
        <w:t xml:space="preserve">3799، </w:t>
      </w:r>
      <w:r w:rsidRPr="08C35EC5">
        <w:rPr>
          <w:rFonts w:cs="B Lotus" w:hint="cs"/>
          <w:sz w:val="20"/>
          <w:rtl/>
        </w:rPr>
        <w:t>نگا</w:t>
      </w:r>
      <w:r w:rsidRPr="08C35EC5">
        <w:rPr>
          <w:rFonts w:cs="B Lotus"/>
          <w:sz w:val="20"/>
          <w:rtl/>
        </w:rPr>
        <w:t>: الموافقات 4/414 - 415، و</w:t>
      </w:r>
      <w:r w:rsidRPr="08C35EC5">
        <w:rPr>
          <w:rFonts w:cs="B Lotus" w:hint="cs"/>
          <w:sz w:val="20"/>
          <w:rtl/>
        </w:rPr>
        <w:t xml:space="preserve"> </w:t>
      </w:r>
      <w:r w:rsidRPr="08C35EC5">
        <w:rPr>
          <w:rFonts w:cs="B Lotus"/>
          <w:sz w:val="20"/>
          <w:rtl/>
        </w:rPr>
        <w:t>نيل الأوطار 8/117، و</w:t>
      </w:r>
      <w:r w:rsidRPr="08C35EC5">
        <w:rPr>
          <w:rFonts w:cs="B Lotus" w:hint="cs"/>
          <w:sz w:val="20"/>
          <w:rtl/>
        </w:rPr>
        <w:t xml:space="preserve"> </w:t>
      </w:r>
      <w:r w:rsidRPr="08C35EC5">
        <w:rPr>
          <w:rFonts w:cs="B Lotus"/>
          <w:sz w:val="20"/>
          <w:rtl/>
        </w:rPr>
        <w:t>سبل السلام 4/1393 0</w:t>
      </w:r>
    </w:p>
  </w:footnote>
  <w:footnote w:id="189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الموافقات 4/432، نگا: فواتح الرحموت 1/298، التقریر و التحبیر 1/232، نیل الأوطار 7/8 و سبل السلام 3/1188.</w:t>
      </w:r>
      <w:r w:rsidRPr="08C35EC5">
        <w:rPr>
          <w:rFonts w:ascii="Times New Roman" w:hAnsi="Times New Roman" w:cs="B Lotus" w:hint="cs"/>
          <w:sz w:val="20"/>
          <w:rtl/>
        </w:rPr>
        <w:t xml:space="preserve"> امام زرکشی می‏گوید: حدیث عدم قصاص مسلمان در برابر ذمی، نزد شافعیه متواتر است ولی نزد حنفیه متواتر نیست و تواتر در مقابل جمهور و اهل فن نیست و منکر آن معاند و کافر</w:t>
      </w:r>
      <w:r w:rsidRPr="08C35EC5">
        <w:rPr>
          <w:rFonts w:cs="B Lotus" w:hint="cs"/>
          <w:sz w:val="20"/>
          <w:rtl/>
        </w:rPr>
        <w:t xml:space="preserve"> است مانند کسی که منکر قرآن است. نگا: </w:t>
      </w:r>
      <w:r w:rsidRPr="08C35EC5">
        <w:rPr>
          <w:rFonts w:cs="B Lotus"/>
          <w:sz w:val="20"/>
          <w:rtl/>
        </w:rPr>
        <w:t>البحر المحيط فى أصول الفقه 4/247</w:t>
      </w:r>
      <w:r w:rsidRPr="08C35EC5">
        <w:rPr>
          <w:rFonts w:cs="B Lotus" w:hint="cs"/>
          <w:sz w:val="20"/>
          <w:rtl/>
        </w:rPr>
        <w:t>.</w:t>
      </w:r>
    </w:p>
  </w:footnote>
  <w:footnote w:id="189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البیان بالقرآن / مصطفی مهدوی 1/432، دفع شبهات عن الشیخ الغزالی / احمد حجازی سقا، ص 151 و بعد از آن.</w:t>
      </w:r>
    </w:p>
  </w:footnote>
  <w:footnote w:id="189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امام این سخن را از اهل ابتداع قدیم و جدید حکایت می‌کند، که رشاد خلیفه در القرآن و الحدیث و الإسلام، ص 39 از آن‌ها تبعیت کرده است، دفع الشبهات عن الشیخ الغزالی/احمد حجازی السقاء، ص 108 و افراد دیگری که ذکرشان خواهد آمد.</w:t>
      </w:r>
    </w:p>
  </w:footnote>
  <w:footnote w:id="189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الاعتصام 1/199، 200، 2/558، 559، تأویل مختلف الحدیث/ ابن قتبه، ص 88 و 177، مع الشیعه اثنی عشریه فی الأصول و الفروع / دکتر علی السالوس 1/96، 115، </w:t>
      </w:r>
      <w:r w:rsidRPr="08C35EC5">
        <w:rPr>
          <w:rFonts w:cs="B Lotus"/>
          <w:sz w:val="20"/>
          <w:rtl/>
        </w:rPr>
        <w:t>و</w:t>
      </w:r>
      <w:r w:rsidRPr="08C35EC5">
        <w:rPr>
          <w:rFonts w:cs="B Lotus" w:hint="cs"/>
          <w:sz w:val="20"/>
          <w:rtl/>
        </w:rPr>
        <w:t xml:space="preserve"> </w:t>
      </w:r>
      <w:r w:rsidRPr="08C35EC5">
        <w:rPr>
          <w:rFonts w:cs="B Lotus"/>
          <w:sz w:val="20"/>
          <w:rtl/>
        </w:rPr>
        <w:t>ضلالات منكرى السنة</w:t>
      </w:r>
      <w:r w:rsidRPr="08C35EC5">
        <w:rPr>
          <w:rFonts w:cs="B Lotus" w:hint="cs"/>
          <w:sz w:val="20"/>
          <w:rtl/>
        </w:rPr>
        <w:t xml:space="preserve">، </w:t>
      </w:r>
      <w:r w:rsidRPr="08C35EC5">
        <w:rPr>
          <w:rFonts w:cs="B Lotus"/>
          <w:sz w:val="20"/>
          <w:rtl/>
        </w:rPr>
        <w:t>دكتر طه حبيشى ص295و</w:t>
      </w:r>
      <w:r w:rsidRPr="08C35EC5">
        <w:rPr>
          <w:rFonts w:cs="B Lotus" w:hint="cs"/>
          <w:sz w:val="20"/>
          <w:rtl/>
        </w:rPr>
        <w:t xml:space="preserve"> بعد از آن</w:t>
      </w:r>
      <w:r w:rsidRPr="08C35EC5">
        <w:rPr>
          <w:rFonts w:cs="B Lotus"/>
          <w:sz w:val="20"/>
          <w:rtl/>
        </w:rPr>
        <w:t>، و</w:t>
      </w:r>
      <w:r w:rsidRPr="08C35EC5">
        <w:rPr>
          <w:rFonts w:cs="B Lotus" w:hint="cs"/>
          <w:sz w:val="20"/>
          <w:rtl/>
        </w:rPr>
        <w:t xml:space="preserve"> </w:t>
      </w:r>
      <w:r w:rsidRPr="08C35EC5">
        <w:rPr>
          <w:rFonts w:cs="B Lotus"/>
          <w:sz w:val="20"/>
          <w:rtl/>
        </w:rPr>
        <w:t>السنة بياناً للقرآن</w:t>
      </w:r>
      <w:r w:rsidRPr="08C35EC5">
        <w:rPr>
          <w:rFonts w:cs="B Lotus" w:hint="cs"/>
          <w:sz w:val="20"/>
          <w:rtl/>
        </w:rPr>
        <w:t xml:space="preserve">، </w:t>
      </w:r>
      <w:r w:rsidRPr="08C35EC5">
        <w:rPr>
          <w:rFonts w:cs="B Lotus"/>
          <w:sz w:val="20"/>
          <w:rtl/>
        </w:rPr>
        <w:t>دكتر إبراهيم الخولى ص23</w:t>
      </w:r>
      <w:r w:rsidRPr="08C35EC5">
        <w:rPr>
          <w:rFonts w:cs="B Lotus" w:hint="cs"/>
          <w:sz w:val="20"/>
          <w:rtl/>
        </w:rPr>
        <w:t>.</w:t>
      </w:r>
    </w:p>
  </w:footnote>
  <w:footnote w:id="1896">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مقاله «الإسلام هو القرآن وحده» / توقیق صدقی، مجله المنار جلد 9/523، 524، کتاب اعجاز القرآن/ احمد حجازی السقاء، ص 79، دفع الشبهات، ص 108، </w:t>
      </w:r>
      <w:r w:rsidRPr="08C35EC5">
        <w:rPr>
          <w:rFonts w:cs="B Lotus"/>
          <w:sz w:val="20"/>
          <w:rtl/>
        </w:rPr>
        <w:t>و</w:t>
      </w:r>
      <w:r w:rsidRPr="08C35EC5">
        <w:rPr>
          <w:rFonts w:cs="B Lotus" w:hint="cs"/>
          <w:sz w:val="20"/>
          <w:rtl/>
        </w:rPr>
        <w:t xml:space="preserve"> </w:t>
      </w:r>
      <w:r w:rsidRPr="08C35EC5">
        <w:rPr>
          <w:rFonts w:cs="B Lotus"/>
          <w:sz w:val="20"/>
          <w:rtl/>
        </w:rPr>
        <w:t>السيد صالح أبوبكر فى الأضواء القرآنية ص 313،314، و</w:t>
      </w:r>
      <w:r w:rsidRPr="08C35EC5">
        <w:rPr>
          <w:rFonts w:cs="B Lotus" w:hint="cs"/>
          <w:sz w:val="20"/>
          <w:rtl/>
        </w:rPr>
        <w:t xml:space="preserve"> </w:t>
      </w:r>
      <w:r w:rsidRPr="08C35EC5">
        <w:rPr>
          <w:rFonts w:cs="B Lotus"/>
          <w:sz w:val="20"/>
          <w:rtl/>
        </w:rPr>
        <w:t xml:space="preserve">مصطفى مهدوى </w:t>
      </w:r>
      <w:r w:rsidRPr="08C35EC5">
        <w:rPr>
          <w:rFonts w:cs="B Lotus" w:hint="cs"/>
          <w:sz w:val="20"/>
          <w:rtl/>
        </w:rPr>
        <w:t xml:space="preserve">در </w:t>
      </w:r>
      <w:r w:rsidRPr="08C35EC5">
        <w:rPr>
          <w:rFonts w:cs="B Lotus"/>
          <w:sz w:val="20"/>
          <w:rtl/>
        </w:rPr>
        <w:t>البيان بالقرآن 1/334، 356، و</w:t>
      </w:r>
      <w:r w:rsidRPr="08C35EC5">
        <w:rPr>
          <w:rFonts w:cs="B Lotus" w:hint="cs"/>
          <w:sz w:val="20"/>
          <w:rtl/>
        </w:rPr>
        <w:t xml:space="preserve"> </w:t>
      </w:r>
      <w:r w:rsidRPr="08C35EC5">
        <w:rPr>
          <w:rFonts w:cs="B Lotus"/>
          <w:sz w:val="20"/>
          <w:rtl/>
        </w:rPr>
        <w:t xml:space="preserve">نيازى عز الدين </w:t>
      </w:r>
      <w:r w:rsidRPr="08C35EC5">
        <w:rPr>
          <w:rFonts w:cs="B Lotus" w:hint="cs"/>
          <w:sz w:val="20"/>
          <w:rtl/>
        </w:rPr>
        <w:t>در</w:t>
      </w:r>
      <w:r w:rsidRPr="08C35EC5">
        <w:rPr>
          <w:rFonts w:cs="B Lotus"/>
          <w:sz w:val="20"/>
          <w:rtl/>
        </w:rPr>
        <w:t xml:space="preserve"> دين السلطان ص948 </w:t>
      </w:r>
      <w:r w:rsidRPr="08C35EC5">
        <w:rPr>
          <w:rFonts w:cs="B Lotus" w:hint="cs"/>
          <w:sz w:val="20"/>
          <w:rtl/>
        </w:rPr>
        <w:t>و بعد از آن</w:t>
      </w:r>
      <w:r w:rsidRPr="08C35EC5">
        <w:rPr>
          <w:rFonts w:cs="B Lotus"/>
          <w:sz w:val="20"/>
          <w:rtl/>
        </w:rPr>
        <w:t>، و</w:t>
      </w:r>
      <w:r w:rsidRPr="08C35EC5">
        <w:rPr>
          <w:rFonts w:cs="B Lotus" w:hint="cs"/>
          <w:sz w:val="20"/>
          <w:rtl/>
        </w:rPr>
        <w:t xml:space="preserve"> </w:t>
      </w:r>
      <w:r w:rsidRPr="08C35EC5">
        <w:rPr>
          <w:rFonts w:cs="B Lotus"/>
          <w:sz w:val="20"/>
          <w:rtl/>
        </w:rPr>
        <w:t xml:space="preserve">أحمد صبحى منصور </w:t>
      </w:r>
      <w:r w:rsidRPr="08C35EC5">
        <w:rPr>
          <w:rFonts w:cs="B Lotus" w:hint="cs"/>
          <w:sz w:val="20"/>
          <w:rtl/>
        </w:rPr>
        <w:t>در</w:t>
      </w:r>
      <w:r w:rsidRPr="08C35EC5">
        <w:rPr>
          <w:rFonts w:cs="B Lotus"/>
          <w:sz w:val="20"/>
          <w:rtl/>
        </w:rPr>
        <w:t xml:space="preserve"> لماذا القرآن ص112 و</w:t>
      </w:r>
      <w:r w:rsidRPr="08C35EC5">
        <w:rPr>
          <w:rFonts w:cs="B Lotus" w:hint="cs"/>
          <w:sz w:val="20"/>
          <w:rtl/>
        </w:rPr>
        <w:t xml:space="preserve"> </w:t>
      </w:r>
      <w:r w:rsidRPr="08C35EC5">
        <w:rPr>
          <w:rFonts w:cs="B Lotus"/>
          <w:sz w:val="20"/>
          <w:rtl/>
        </w:rPr>
        <w:t>غيره0</w:t>
      </w:r>
    </w:p>
  </w:footnote>
  <w:footnote w:id="1897">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الإعتصام 2/509، 560، نگا: </w:t>
      </w:r>
      <w:r w:rsidRPr="08C35EC5">
        <w:rPr>
          <w:rFonts w:cs="B Lotus"/>
          <w:sz w:val="20"/>
          <w:rtl/>
        </w:rPr>
        <w:t>نظرة القرآن إلى الجريمة و</w:t>
      </w:r>
      <w:r w:rsidRPr="08C35EC5">
        <w:rPr>
          <w:rFonts w:cs="B Lotus" w:hint="cs"/>
          <w:sz w:val="20"/>
          <w:rtl/>
        </w:rPr>
        <w:t xml:space="preserve"> </w:t>
      </w:r>
      <w:r w:rsidRPr="08C35EC5">
        <w:rPr>
          <w:rFonts w:cs="B Lotus"/>
          <w:sz w:val="20"/>
          <w:rtl/>
        </w:rPr>
        <w:t>العقاب</w:t>
      </w:r>
      <w:r w:rsidRPr="08C35EC5">
        <w:rPr>
          <w:rFonts w:cs="B Lotus" w:hint="cs"/>
          <w:sz w:val="20"/>
          <w:rtl/>
        </w:rPr>
        <w:t xml:space="preserve">، </w:t>
      </w:r>
      <w:r w:rsidRPr="08C35EC5">
        <w:rPr>
          <w:rFonts w:cs="B Lotus"/>
          <w:sz w:val="20"/>
          <w:rtl/>
        </w:rPr>
        <w:t>دكتر محمد عبدالمنعم القيعى، و</w:t>
      </w:r>
      <w:r w:rsidRPr="08C35EC5">
        <w:rPr>
          <w:rFonts w:cs="B Lotus" w:hint="cs"/>
          <w:sz w:val="20"/>
          <w:rtl/>
        </w:rPr>
        <w:t xml:space="preserve"> </w:t>
      </w:r>
      <w:r w:rsidRPr="08C35EC5">
        <w:rPr>
          <w:rFonts w:cs="B Lotus"/>
          <w:sz w:val="20"/>
          <w:rtl/>
        </w:rPr>
        <w:t>عقوبة الحد فى ضوء القرآن الكريم و</w:t>
      </w:r>
      <w:r w:rsidRPr="08C35EC5">
        <w:rPr>
          <w:rFonts w:cs="B Lotus" w:hint="cs"/>
          <w:sz w:val="20"/>
          <w:rtl/>
        </w:rPr>
        <w:t xml:space="preserve"> </w:t>
      </w:r>
      <w:r w:rsidRPr="08C35EC5">
        <w:rPr>
          <w:rFonts w:cs="B Lotus"/>
          <w:sz w:val="20"/>
          <w:rtl/>
        </w:rPr>
        <w:t>أثرها فى إصلاح المجتمع</w:t>
      </w:r>
      <w:r w:rsidRPr="08C35EC5">
        <w:rPr>
          <w:rFonts w:cs="B Lotus" w:hint="cs"/>
          <w:sz w:val="20"/>
          <w:rtl/>
        </w:rPr>
        <w:t xml:space="preserve">، </w:t>
      </w:r>
      <w:r w:rsidRPr="08C35EC5">
        <w:rPr>
          <w:rFonts w:cs="B Lotus"/>
          <w:sz w:val="20"/>
          <w:rtl/>
        </w:rPr>
        <w:t>دكتر محمد زواوى عبدالله، و</w:t>
      </w:r>
      <w:r w:rsidRPr="08C35EC5">
        <w:rPr>
          <w:rFonts w:cs="B Lotus" w:hint="cs"/>
          <w:sz w:val="20"/>
          <w:rtl/>
        </w:rPr>
        <w:t xml:space="preserve"> </w:t>
      </w:r>
      <w:r w:rsidRPr="08C35EC5">
        <w:rPr>
          <w:rFonts w:cs="B Lotus"/>
          <w:sz w:val="20"/>
          <w:rtl/>
        </w:rPr>
        <w:t>منهاج السنة فى الحدود و</w:t>
      </w:r>
      <w:r w:rsidRPr="08C35EC5">
        <w:rPr>
          <w:rFonts w:cs="B Lotus" w:hint="cs"/>
          <w:sz w:val="20"/>
          <w:rtl/>
        </w:rPr>
        <w:t xml:space="preserve"> </w:t>
      </w:r>
      <w:r w:rsidRPr="08C35EC5">
        <w:rPr>
          <w:rFonts w:cs="B Lotus"/>
          <w:sz w:val="20"/>
          <w:rtl/>
        </w:rPr>
        <w:t>أثره فى صلاح المجتمع</w:t>
      </w:r>
      <w:r w:rsidRPr="08C35EC5">
        <w:rPr>
          <w:rFonts w:cs="B Lotus" w:hint="cs"/>
          <w:sz w:val="20"/>
          <w:rtl/>
        </w:rPr>
        <w:t xml:space="preserve">، </w:t>
      </w:r>
      <w:r w:rsidRPr="08C35EC5">
        <w:rPr>
          <w:rFonts w:cs="B Lotus"/>
          <w:sz w:val="20"/>
          <w:rtl/>
        </w:rPr>
        <w:t>دكتر عبد المنعم عطية0</w:t>
      </w:r>
    </w:p>
  </w:footnote>
  <w:footnote w:id="1898">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الرسالة/ شافعی، ص 88، بخشهای 292، 293، 294.</w:t>
      </w:r>
    </w:p>
  </w:footnote>
  <w:footnote w:id="1899">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همان، ص 22، بخش 58.</w:t>
      </w:r>
    </w:p>
  </w:footnote>
  <w:footnote w:id="1900">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السنة النبویه / دکتر احمد محمود کریمة، ص 27، 28.</w:t>
      </w:r>
    </w:p>
  </w:footnote>
  <w:footnote w:id="1901">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الإسلام علی مفترق الطرق / استاد محمد اسد، ص 87.</w:t>
      </w:r>
    </w:p>
  </w:footnote>
  <w:footnote w:id="1902">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آجری: امام، حافظ، محدث و الگو بود. اسم او ابوبکر محمد بن حسین بن عبدالله بغدادی است صاحب کتاب «الشریعة فی السنة» و «الاربعین» می‌باشد او عالم و عامل به سنت بود و در سال 360 هجری وفات یافت. شرح حال او: طبقات الحفاظ/سیوطی، ص 379 ش856، تذکرة الحفاظ 3/936ش888، البدایة و النهایة/ ابن کثیر 11/288، العبر 2/318، </w:t>
      </w:r>
      <w:r w:rsidRPr="08C35EC5">
        <w:rPr>
          <w:rFonts w:cs="B Lotus"/>
          <w:sz w:val="20"/>
          <w:rtl/>
        </w:rPr>
        <w:t>و</w:t>
      </w:r>
      <w:r w:rsidRPr="08C35EC5">
        <w:rPr>
          <w:rFonts w:cs="B Lotus" w:hint="cs"/>
          <w:sz w:val="20"/>
          <w:rtl/>
        </w:rPr>
        <w:t xml:space="preserve"> </w:t>
      </w:r>
      <w:r w:rsidRPr="08C35EC5">
        <w:rPr>
          <w:rFonts w:cs="B Lotus"/>
          <w:sz w:val="20"/>
          <w:rtl/>
        </w:rPr>
        <w:t>وفيات الأعيان 1/488، والفهرست ص 360</w:t>
      </w:r>
      <w:r w:rsidRPr="08C35EC5">
        <w:rPr>
          <w:rFonts w:cs="B Lotus" w:hint="cs"/>
          <w:sz w:val="20"/>
          <w:rtl/>
        </w:rPr>
        <w:t>.</w:t>
      </w:r>
    </w:p>
  </w:footnote>
  <w:footnote w:id="1903">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الشریعه، ص 50.</w:t>
      </w:r>
    </w:p>
  </w:footnote>
  <w:footnote w:id="1904">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الإحکام فی اصول الأحکام 2/214 با اندکی تصرف.</w:t>
      </w:r>
    </w:p>
  </w:footnote>
  <w:footnote w:id="1905">
    <w:p w:rsidR="08C0294C" w:rsidRPr="08C35EC5" w:rsidRDefault="08C0294C" w:rsidP="089B2693">
      <w:pPr>
        <w:pStyle w:val="FootnoteText"/>
        <w:ind w:left="272" w:hanging="272"/>
        <w:rPr>
          <w:rFonts w:ascii="Times New Roman" w:hAnsi="Times New Roman" w:cs="B Lotus"/>
          <w:sz w:val="20"/>
          <w:rtl/>
          <w:lang w:bidi="fa-IR"/>
        </w:rPr>
      </w:pPr>
      <w:r w:rsidRPr="08C35EC5">
        <w:rPr>
          <w:rStyle w:val="FootnoteReference"/>
          <w:rFonts w:cs="B Lotus"/>
          <w:sz w:val="20"/>
          <w:vertAlign w:val="baseline"/>
        </w:rPr>
        <w:footnoteRef/>
      </w:r>
      <w:r w:rsidRPr="08C35EC5">
        <w:rPr>
          <w:rFonts w:cs="B Lotus" w:hint="cs"/>
          <w:sz w:val="20"/>
          <w:rtl/>
        </w:rPr>
        <w:t xml:space="preserve">- مفتاح الجنة فی الاحتجاج بالسنة، ص 14، با وجود این سخنان و سخنان بسیار دیگر مشاهده می‏کنیم که احمد حجازی السقا در کتابش «دفع الشبهات عن الشیخ الغزالی» معتقد است که انکار تمام احادیث موجب کفر نمی‏شود، نگا: دفع الشبهات عن الشیخ الغزالی/ احمد حجازی السقا، ص 77، برای اطلاع بیشتر از حکم منکرین سنت رجوع شود به: جامع بیان العلم/ ابن عبدالبر 2/33، السنه و مکانتها فی التشریع / دکتر سباعی، ص 149-151، </w:t>
      </w:r>
      <w:r w:rsidRPr="08C35EC5">
        <w:rPr>
          <w:rFonts w:cs="B Lotus"/>
          <w:sz w:val="20"/>
          <w:rtl/>
        </w:rPr>
        <w:t>و</w:t>
      </w:r>
      <w:r w:rsidRPr="08C35EC5">
        <w:rPr>
          <w:rFonts w:cs="B Lotus" w:hint="cs"/>
          <w:sz w:val="20"/>
          <w:rtl/>
        </w:rPr>
        <w:t xml:space="preserve"> </w:t>
      </w:r>
      <w:r w:rsidRPr="08C35EC5">
        <w:rPr>
          <w:rFonts w:cs="B Lotus"/>
          <w:sz w:val="20"/>
          <w:rtl/>
        </w:rPr>
        <w:t>حجية السنة</w:t>
      </w:r>
      <w:r w:rsidRPr="08C35EC5">
        <w:rPr>
          <w:rFonts w:cs="B Lotus" w:hint="cs"/>
          <w:sz w:val="20"/>
          <w:rtl/>
        </w:rPr>
        <w:t xml:space="preserve">، </w:t>
      </w:r>
      <w:r w:rsidRPr="08C35EC5">
        <w:rPr>
          <w:rFonts w:cs="B Lotus"/>
          <w:sz w:val="20"/>
          <w:rtl/>
        </w:rPr>
        <w:t>دكتر عبدالغنى ص 252 - 255، و</w:t>
      </w:r>
      <w:r w:rsidRPr="08C35EC5">
        <w:rPr>
          <w:rFonts w:cs="B Lotus" w:hint="cs"/>
          <w:sz w:val="20"/>
          <w:rtl/>
        </w:rPr>
        <w:t xml:space="preserve"> </w:t>
      </w:r>
      <w:r w:rsidRPr="08C35EC5">
        <w:rPr>
          <w:rFonts w:cs="B Lotus"/>
          <w:sz w:val="20"/>
          <w:rtl/>
        </w:rPr>
        <w:t>السنة النبوية</w:t>
      </w:r>
      <w:r w:rsidRPr="08C35EC5">
        <w:rPr>
          <w:rFonts w:cs="B Lotus" w:hint="cs"/>
          <w:sz w:val="20"/>
          <w:rtl/>
        </w:rPr>
        <w:t xml:space="preserve">، </w:t>
      </w:r>
      <w:r w:rsidRPr="08C35EC5">
        <w:rPr>
          <w:rFonts w:cs="B Lotus"/>
          <w:sz w:val="20"/>
          <w:rtl/>
        </w:rPr>
        <w:t>دكتر أحمد كريمة ص 79</w:t>
      </w:r>
      <w:r w:rsidRPr="08C35EC5">
        <w:rPr>
          <w:rFonts w:cs="B Lotus" w:hint="cs"/>
          <w:sz w:val="20"/>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3A14B8" w:rsidRDefault="08C0294C" w:rsidP="003A14B8">
    <w:pPr>
      <w:pStyle w:val="Header"/>
      <w:framePr w:wrap="around" w:vAnchor="text" w:hAnchor="text" w:xAlign="right" w:y="1"/>
      <w:rPr>
        <w:rStyle w:val="PageNumber"/>
        <w:rFonts w:cs="B Compset"/>
        <w:b/>
        <w:bCs/>
        <w:sz w:val="24"/>
        <w:szCs w:val="24"/>
      </w:rPr>
    </w:pPr>
    <w:r w:rsidRPr="003A14B8">
      <w:rPr>
        <w:rStyle w:val="PageNumber"/>
        <w:rFonts w:cs="B Compset"/>
        <w:b/>
        <w:bCs/>
        <w:sz w:val="24"/>
        <w:szCs w:val="24"/>
        <w:rtl/>
      </w:rPr>
      <w:fldChar w:fldCharType="begin"/>
    </w:r>
    <w:r w:rsidRPr="003A14B8">
      <w:rPr>
        <w:rStyle w:val="PageNumber"/>
        <w:rFonts w:cs="B Compset"/>
        <w:b/>
        <w:bCs/>
        <w:sz w:val="24"/>
        <w:szCs w:val="24"/>
      </w:rPr>
      <w:instrText xml:space="preserve">PAGE  </w:instrText>
    </w:r>
    <w:r w:rsidRPr="003A14B8">
      <w:rPr>
        <w:rStyle w:val="PageNumber"/>
        <w:rFonts w:cs="B Compset"/>
        <w:b/>
        <w:bCs/>
        <w:sz w:val="24"/>
        <w:szCs w:val="24"/>
        <w:rtl/>
      </w:rPr>
      <w:fldChar w:fldCharType="separate"/>
    </w:r>
    <w:r>
      <w:rPr>
        <w:rStyle w:val="PageNumber"/>
        <w:rFonts w:cs="B Compset"/>
        <w:b/>
        <w:bCs/>
        <w:noProof/>
        <w:sz w:val="24"/>
        <w:szCs w:val="24"/>
        <w:rtl/>
      </w:rPr>
      <w:t>234</w:t>
    </w:r>
    <w:r w:rsidRPr="003A14B8">
      <w:rPr>
        <w:rStyle w:val="PageNumber"/>
        <w:rFonts w:cs="B Compset"/>
        <w:b/>
        <w:bCs/>
        <w:sz w:val="24"/>
        <w:szCs w:val="24"/>
        <w:rtl/>
      </w:rPr>
      <w:fldChar w:fldCharType="end"/>
    </w:r>
  </w:p>
  <w:p w:rsidR="08C0294C" w:rsidRPr="00F17116" w:rsidRDefault="080B3CB1" w:rsidP="003A14B8">
    <w:pPr>
      <w:pStyle w:val="Header"/>
      <w:tabs>
        <w:tab w:val="right" w:pos="7190"/>
      </w:tabs>
      <w:jc w:val="right"/>
      <w:rPr>
        <w:lang w:bidi="fa-IR"/>
      </w:rPr>
    </w:pPr>
    <w:r>
      <w:rPr>
        <w:rFonts w:cs="B Compset"/>
        <w:b/>
        <w:bCs/>
        <w:noProof/>
        <w:sz w:val="24"/>
        <w:szCs w:val="24"/>
        <w:rtl/>
      </w:rPr>
      <mc:AlternateContent>
        <mc:Choice Requires="wps">
          <w:drawing>
            <wp:anchor distT="0" distB="0" distL="114300" distR="114300" simplePos="0" relativeHeight="251652608" behindDoc="0" locked="0" layoutInCell="1" allowOverlap="1">
              <wp:simplePos x="0" y="0"/>
              <wp:positionH relativeFrom="column">
                <wp:posOffset>-17145</wp:posOffset>
              </wp:positionH>
              <wp:positionV relativeFrom="paragraph">
                <wp:posOffset>297815</wp:posOffset>
              </wp:positionV>
              <wp:extent cx="4427855" cy="0"/>
              <wp:effectExtent l="30480" t="31115" r="37465" b="35560"/>
              <wp:wrapNone/>
              <wp:docPr id="13" name="Line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785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3.45pt" to="347.3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" strokeweight="4.5pt">
              <v:stroke linestyle="thickThin"/>
            </v:line>
          </w:pict>
        </mc:Fallback>
      </mc:AlternateContent>
    </w:r>
    <w:r w:rsidR="08C0294C">
      <w:rPr>
        <w:rFonts w:cs="B Compset" w:hint="cs"/>
        <w:b/>
        <w:bCs/>
        <w:sz w:val="24"/>
        <w:szCs w:val="24"/>
        <w:rtl/>
        <w:lang w:bidi="fa-IR"/>
      </w:rPr>
      <w:t>سنت نبوی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A30267">
    <w:pPr>
      <w:pStyle w:val="Header"/>
      <w:tabs>
        <w:tab w:val="clear" w:pos="4320"/>
        <w:tab w:val="left" w:pos="254"/>
        <w:tab w:val="center" w:pos="5927"/>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5"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3"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OrI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&#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nyzqyCMCAABABAAADgAAAAAAAAAAAAAAAAAuAgAAZHJzL2Uyb0RvYy54bWxQSwEC&#10;LQAUAAYACAAAACEAsILFvtgAAAAGAQAADwAAAAAAAAAAAAAAAAB9BAAAZHJzL2Rvd25yZXYueG1s&#10;UEsFBgAAAAAEAAQA8wAAAIIFAAAAAA==&#10;" strokeweight="3pt">
              <v:stroke linestyle="thinThin"/>
            </v:line>
          </w:pict>
        </mc:Fallback>
      </mc:AlternateContent>
    </w:r>
    <w:r w:rsidR="08C0294C">
      <w:rPr>
        <w:rFonts w:hint="cs"/>
        <w:b/>
        <w:bCs/>
        <w:sz w:val="26"/>
        <w:szCs w:val="26"/>
        <w:rtl/>
        <w:lang w:bidi="fa-IR"/>
      </w:rPr>
      <w:t>مبحث دوم: تعریف سنت در اصطلاح علمای سنت و حدیث</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85</w:t>
    </w:r>
    <w:r w:rsidR="08C0294C" w:rsidRPr="089B4F56">
      <w:rPr>
        <w:rFonts w:ascii="Times New Roman Bold" w:hAnsi="Times New Roman Bold" w:cs="B Zar"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A30267">
    <w:pPr>
      <w:pStyle w:val="Header"/>
      <w:tabs>
        <w:tab w:val="clear" w:pos="4320"/>
        <w:tab w:val="left" w:pos="254"/>
        <w:tab w:val="center" w:pos="649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4"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4"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0xL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oywPtemNK8ClUhsbsqNH9WLWmn5zSOmqJWrHI8fXk4HA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829MSyMCAABABAAADgAAAAAAAAAAAAAAAAAuAgAAZHJzL2Uyb0RvYy54bWxQSwEC&#10;LQAUAAYACAAAACEAsILFvtgAAAAGAQAADwAAAAAAAAAAAAAAAAB9BAAAZHJzL2Rvd25yZXYueG1s&#10;UEsFBgAAAAAEAAQA8wAAAIIFAAAAAA==&#10;" strokeweight="3pt">
              <v:stroke linestyle="thinThin"/>
            </v:line>
          </w:pict>
        </mc:Fallback>
      </mc:AlternateContent>
    </w:r>
    <w:r w:rsidR="08C0294C">
      <w:rPr>
        <w:rFonts w:hint="cs"/>
        <w:b/>
        <w:bCs/>
        <w:sz w:val="26"/>
        <w:szCs w:val="26"/>
        <w:rtl/>
        <w:lang w:bidi="fa-IR"/>
      </w:rPr>
      <w:t>مبحث سوم: حدیث پیامبر</w:t>
    </w:r>
    <w:r w:rsidR="08C0294C">
      <w:rPr>
        <w:rFonts w:hint="cs"/>
        <w:b/>
        <w:bCs/>
        <w:sz w:val="26"/>
        <w:szCs w:val="26"/>
        <w:lang w:bidi="fa-IR"/>
      </w:rPr>
      <w:sym w:font="AGA Arabesque" w:char="F072"/>
    </w:r>
    <w:r w:rsidR="08C0294C">
      <w:rPr>
        <w:rFonts w:hint="cs"/>
        <w:b/>
        <w:bCs/>
        <w:sz w:val="26"/>
        <w:szCs w:val="26"/>
        <w:rtl/>
        <w:lang w:bidi="fa-IR"/>
      </w:rPr>
      <w:t xml:space="preserve"> با سند متصل از ویژگی‌های امت اسلامی است</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89</w:t>
    </w:r>
    <w:r w:rsidR="08C0294C" w:rsidRPr="089B4F56">
      <w:rPr>
        <w:rFonts w:ascii="Times New Roman Bold" w:hAnsi="Times New Roman Bold" w:cs="B Zar"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A30267">
    <w:pPr>
      <w:pStyle w:val="Header"/>
      <w:tabs>
        <w:tab w:val="clear" w:pos="4320"/>
        <w:tab w:val="left" w:pos="254"/>
        <w:tab w:val="center" w:pos="649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3"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bQ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yy6G0CMCAABABAAADgAAAAAAAAAAAAAAAAAuAgAAZHJzL2Uyb0RvYy54bWxQSwEC&#10;LQAUAAYACAAAACEAsILFvtgAAAAGAQAADwAAAAAAAAAAAAAAAAB9BAAAZHJzL2Rvd25yZXYueG1s&#10;UEsFBgAAAAAEAAQA8wAAAIIFAAAAAA==&#10;" strokeweight="3pt">
              <v:stroke linestyle="thinThin"/>
            </v:line>
          </w:pict>
        </mc:Fallback>
      </mc:AlternateContent>
    </w:r>
    <w:r w:rsidR="08C0294C">
      <w:rPr>
        <w:rFonts w:hint="cs"/>
        <w:b/>
        <w:bCs/>
        <w:sz w:val="26"/>
        <w:szCs w:val="26"/>
        <w:rtl/>
        <w:lang w:bidi="fa-IR"/>
      </w:rPr>
      <w:t>مبحث پنجم: یادگیری حدیث، نیاز اساسی هر طالب علم</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97</w:t>
    </w:r>
    <w:r w:rsidR="08C0294C" w:rsidRPr="089B4F56">
      <w:rPr>
        <w:rFonts w:ascii="Times New Roman Bold" w:hAnsi="Times New Roman Bold" w:cs="B Zar"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A30267">
    <w:pPr>
      <w:pStyle w:val="Header"/>
      <w:tabs>
        <w:tab w:val="clear" w:pos="4320"/>
        <w:tab w:val="left" w:pos="254"/>
        <w:tab w:val="center" w:pos="649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2"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6"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Pip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qxD4qSMCAABABAAADgAAAAAAAAAAAAAAAAAuAgAAZHJzL2Uyb0RvYy54bWxQSwEC&#10;LQAUAAYACAAAACEAsILFvtgAAAAGAQAADwAAAAAAAAAAAAAAAAB9BAAAZHJzL2Rvd25yZXYueG1s&#10;UEsFBgAAAAAEAAQA8wAAAIIFAAAAAA==&#10;" strokeweight="3pt">
              <v:stroke linestyle="thinThin"/>
            </v:line>
          </w:pict>
        </mc:Fallback>
      </mc:AlternateContent>
    </w:r>
    <w:r w:rsidR="08C0294C">
      <w:rPr>
        <w:rFonts w:hint="cs"/>
        <w:b/>
        <w:bCs/>
        <w:sz w:val="26"/>
        <w:szCs w:val="26"/>
        <w:rtl/>
        <w:lang w:bidi="fa-IR"/>
      </w:rPr>
      <w:t>باب اول: آشنایی با دشمنان سنت نبوی</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141</w:t>
    </w:r>
    <w:r w:rsidR="08C0294C" w:rsidRPr="089B4F56">
      <w:rPr>
        <w:rFonts w:ascii="Times New Roman Bold" w:hAnsi="Times New Roman Bold" w:cs="B Zar"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FE469E">
    <w:pPr>
      <w:pStyle w:val="Header"/>
      <w:tabs>
        <w:tab w:val="clear" w:pos="4320"/>
        <w:tab w:val="left" w:pos="254"/>
        <w:tab w:val="center" w:pos="649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7"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6LY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By+i2CMCAABABAAADgAAAAAAAAAAAAAAAAAuAgAAZHJzL2Uyb0RvYy54bWxQSwEC&#10;LQAUAAYACAAAACEAsILFvtgAAAAGAQAADwAAAAAAAAAAAAAAAAB9BAAAZHJzL2Rvd25yZXYueG1s&#10;UEsFBgAAAAAEAAQA8wAAAIIFAAAAAA==&#10;" strokeweight="3pt">
              <v:stroke linestyle="thinThin"/>
            </v:line>
          </w:pict>
        </mc:Fallback>
      </mc:AlternateContent>
    </w:r>
    <w:r w:rsidR="08C0294C">
      <w:rPr>
        <w:rFonts w:hint="cs"/>
        <w:b/>
        <w:bCs/>
        <w:sz w:val="26"/>
        <w:szCs w:val="26"/>
        <w:rtl/>
        <w:lang w:bidi="fa-IR"/>
      </w:rPr>
      <w:t xml:space="preserve">باب دوم: </w:t>
    </w:r>
    <w:r w:rsidR="08C0294C">
      <w:rPr>
        <w:rFonts w:ascii="Times New Roman Bold" w:hAnsi="Times New Roman Bold" w:cs="B Zar" w:hint="cs"/>
        <w:rtl/>
      </w:rPr>
      <w:t xml:space="preserve">سنت نبوي </w:t>
    </w:r>
    <w:r w:rsidR="08C0294C" w:rsidRPr="081A2559">
      <w:rPr>
        <w:rFonts w:ascii="Calibri" w:hAnsi="Calibri" w:cs="B Zar" w:hint="cs"/>
        <w:rtl/>
        <w:lang w:bidi="fa-IR"/>
      </w:rPr>
      <w:t>در نوشته‌های دشمنان اسلام</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741</w:t>
    </w:r>
    <w:r w:rsidR="08C0294C" w:rsidRPr="089B4F56">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E07824" w:rsidRDefault="08C0294C" w:rsidP="003A14B8">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sidR="00FA5048">
      <w:rPr>
        <w:rStyle w:val="PageNumber"/>
        <w:rFonts w:cs="B Compset"/>
        <w:b/>
        <w:bCs/>
        <w:noProof/>
        <w:sz w:val="24"/>
        <w:szCs w:val="24"/>
        <w:rtl/>
      </w:rPr>
      <w:t>3</w:t>
    </w:r>
    <w:r w:rsidRPr="00E07824">
      <w:rPr>
        <w:rStyle w:val="PageNumber"/>
        <w:rFonts w:cs="B Compset"/>
        <w:b/>
        <w:bCs/>
        <w:sz w:val="24"/>
        <w:szCs w:val="24"/>
        <w:rtl/>
      </w:rPr>
      <w:fldChar w:fldCharType="end"/>
    </w:r>
  </w:p>
  <w:p w:rsidR="08C0294C" w:rsidRPr="0840368C" w:rsidRDefault="080B3CB1" w:rsidP="003A14B8">
    <w:pPr>
      <w:pStyle w:val="Header"/>
      <w:tabs>
        <w:tab w:val="right" w:pos="7190"/>
      </w:tabs>
      <w:ind w:right="360"/>
      <w:rPr>
        <w:b/>
        <w:bCs/>
        <w:sz w:val="24"/>
        <w:szCs w:val="24"/>
        <w:rtl/>
        <w:lang w:bidi="fa-IR"/>
      </w:rPr>
    </w:pPr>
    <w:r>
      <w:rPr>
        <w:b/>
        <w:bCs/>
        <w:noProof/>
        <w:sz w:val="24"/>
        <w:szCs w:val="24"/>
        <w:rtl/>
      </w:rPr>
      <mc:AlternateContent>
        <mc:Choice Requires="wps">
          <w:drawing>
            <wp:anchor distT="0" distB="0" distL="114300" distR="114300" simplePos="0" relativeHeight="251651584" behindDoc="0" locked="0" layoutInCell="1" allowOverlap="1">
              <wp:simplePos x="0" y="0"/>
              <wp:positionH relativeFrom="column">
                <wp:posOffset>-9525</wp:posOffset>
              </wp:positionH>
              <wp:positionV relativeFrom="paragraph">
                <wp:posOffset>294005</wp:posOffset>
              </wp:positionV>
              <wp:extent cx="4427855" cy="0"/>
              <wp:effectExtent l="28575" t="36830" r="29845" b="29845"/>
              <wp:wrapNone/>
              <wp:docPr id="12"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2785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7"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23.15pt" to="347.9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" strokeweight="4.5pt">
              <v:stroke linestyle="thickThin"/>
            </v:line>
          </w:pict>
        </mc:Fallback>
      </mc:AlternateContent>
    </w:r>
    <w:r w:rsidR="08C0294C" w:rsidRPr="0840368C">
      <w:rPr>
        <w:rFonts w:hint="cs"/>
        <w:b/>
        <w:bCs/>
        <w:sz w:val="24"/>
        <w:szCs w:val="24"/>
        <w:rtl/>
        <w:lang w:bidi="fa-IR"/>
      </w:rPr>
      <w:t>سنت نبوی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9B4F56">
    <w:pPr>
      <w:pStyle w:val="Header"/>
      <w:tabs>
        <w:tab w:val="clear" w:pos="4320"/>
        <w:tab w:val="left" w:pos="2242"/>
        <w:tab w:val="center" w:pos="2384"/>
        <w:tab w:val="center" w:pos="2525"/>
        <w:tab w:val="right" w:pos="7200"/>
      </w:tabs>
      <w:spacing w:after="180"/>
      <w:ind w:left="284" w:right="284"/>
      <w:rPr>
        <w:rtl/>
      </w:rPr>
    </w:pPr>
    <w:r>
      <w:rPr>
        <w:rFonts w:ascii="B Compset" w:hAnsi="B Compset" w:cs="B Zar" w:hint="cs"/>
        <w:noProof/>
        <w:rtl/>
      </w:rPr>
      <mc:AlternateContent>
        <mc:Choice Requires="wps">
          <w:drawing>
            <wp:anchor distT="0" distB="0" distL="114300" distR="114300" simplePos="0" relativeHeight="251653632" behindDoc="0" locked="0" layoutInCell="1" allowOverlap="1">
              <wp:simplePos x="0" y="0"/>
              <wp:positionH relativeFrom="column">
                <wp:posOffset>5715</wp:posOffset>
              </wp:positionH>
              <wp:positionV relativeFrom="paragraph">
                <wp:posOffset>281305</wp:posOffset>
              </wp:positionV>
              <wp:extent cx="4751705" cy="0"/>
              <wp:effectExtent l="24765" t="24130" r="24130" b="23495"/>
              <wp:wrapNone/>
              <wp:docPr id="11"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7"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15pt" to="374.6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NptJAIAAEE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" strokeweight="3pt">
              <v:stroke linestyle="thinThin"/>
            </v:line>
          </w:pict>
        </mc:Fallback>
      </mc:AlternateContent>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102</w:t>
    </w:r>
    <w:r w:rsidR="08C0294C" w:rsidRPr="089B4F56">
      <w:rPr>
        <w:rFonts w:ascii="Times New Roman Bold" w:hAnsi="Times New Roman Bold" w:cs="B Zar" w:hint="cs"/>
        <w:rtl/>
      </w:rPr>
      <w:fldChar w:fldCharType="end"/>
    </w:r>
    <w:r w:rsidR="08C0294C" w:rsidRPr="089B4F56">
      <w:rPr>
        <w:rFonts w:ascii="Times New Roman Bold" w:hAnsi="Times New Roman Bold" w:cs="B Zar" w:hint="cs"/>
        <w:rtl/>
      </w:rPr>
      <w:tab/>
    </w:r>
    <w:r w:rsidR="08C0294C" w:rsidRPr="089B4F56">
      <w:rPr>
        <w:rFonts w:ascii="Times New Roman Bold" w:hAnsi="Times New Roman Bold" w:cs="B Zar"/>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Pr>
        <w:rFonts w:hint="cs"/>
        <w:b/>
        <w:bCs/>
        <w:sz w:val="26"/>
        <w:szCs w:val="26"/>
        <w:rtl/>
        <w:lang w:bidi="fa-IR"/>
      </w:rPr>
      <w:t>بررسی سنت نبوی درنوشته‌های دشمنان اسلام و...</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9B4F56">
    <w:pPr>
      <w:pStyle w:val="Header"/>
      <w:tabs>
        <w:tab w:val="left" w:pos="25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10"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8"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73AIwIAAEE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&#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jJu9wCMCAABBBAAADgAAAAAAAAAAAAAAAAAuAgAAZHJzL2Uyb0RvYy54bWxQSwEC&#10;LQAUAAYACAAAACEAsILFvtgAAAAGAQAADwAAAAAAAAAAAAAAAAB9BAAAZHJzL2Rvd25yZXYueG1s&#10;UEsFBgAAAAAEAAQA8wAAAIIFAAAAAA==&#10;" strokeweight="3pt">
              <v:stroke linestyle="thinThin"/>
            </v:line>
          </w:pict>
        </mc:Fallback>
      </mc:AlternateContent>
    </w:r>
    <w:r w:rsidR="08C0294C" w:rsidRPr="00AE443A">
      <w:rPr>
        <w:rFonts w:hint="cs"/>
        <w:b/>
        <w:bCs/>
        <w:sz w:val="26"/>
        <w:szCs w:val="26"/>
        <w:rtl/>
        <w:lang w:bidi="fa-IR"/>
      </w:rPr>
      <w:t>فهرست مطالب</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9</w:t>
    </w:r>
    <w:r w:rsidR="08C0294C" w:rsidRPr="089B4F56">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Default="08C0294C" w:rsidP="08A1631F">
    <w:pPr>
      <w:pStyle w:val="Header"/>
      <w:tabs>
        <w:tab w:val="right" w:pos="7190"/>
      </w:tabs>
      <w:rPr>
        <w:sz w:val="22"/>
        <w:szCs w:val="22"/>
        <w:rtl/>
      </w:rPr>
    </w:pPr>
  </w:p>
  <w:p w:rsidR="08C0294C" w:rsidRDefault="08C0294C" w:rsidP="08A1631F">
    <w:pPr>
      <w:pStyle w:val="Header"/>
      <w:tabs>
        <w:tab w:val="right" w:pos="7190"/>
      </w:tabs>
      <w:rPr>
        <w:sz w:val="22"/>
        <w:szCs w:val="22"/>
        <w:rtl/>
      </w:rPr>
    </w:pPr>
  </w:p>
  <w:p w:rsidR="08C0294C" w:rsidRPr="08A1631F" w:rsidRDefault="08C0294C" w:rsidP="08A1631F">
    <w:pPr>
      <w:pStyle w:val="Header"/>
      <w:tabs>
        <w:tab w:val="right" w:pos="7190"/>
      </w:tabs>
      <w:rPr>
        <w:sz w:val="8"/>
        <w:szCs w:val="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9B4F56">
    <w:pPr>
      <w:pStyle w:val="Header"/>
      <w:tabs>
        <w:tab w:val="left" w:pos="25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9"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W2QJA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IjNbZAkAgAAQAQAAA4AAAAAAAAAAAAAAAAALgIAAGRycy9lMm9Eb2MueG1sUEsB&#10;Ai0AFAAGAAgAAAAhALCCxb7YAAAABgEAAA8AAAAAAAAAAAAAAAAAfgQAAGRycy9kb3ducmV2Lnht&#10;bFBLBQYAAAAABAAEAPMAAACDBQAAAAA=&#10;" strokeweight="3pt">
              <v:stroke linestyle="thinThin"/>
            </v:line>
          </w:pict>
        </mc:Fallback>
      </mc:AlternateContent>
    </w:r>
    <w:r w:rsidR="08C0294C">
      <w:rPr>
        <w:rFonts w:hint="cs"/>
        <w:b/>
        <w:bCs/>
        <w:sz w:val="26"/>
        <w:szCs w:val="26"/>
        <w:rtl/>
        <w:lang w:bidi="fa-IR"/>
      </w:rPr>
      <w:t>دیباچه</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19</w:t>
    </w:r>
    <w:r w:rsidR="08C0294C" w:rsidRPr="089B4F56">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9B4F56">
    <w:pPr>
      <w:pStyle w:val="Header"/>
      <w:tabs>
        <w:tab w:val="left" w:pos="25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8"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0"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1VVJA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" strokeweight="3pt">
              <v:stroke linestyle="thinThin"/>
            </v:line>
          </w:pict>
        </mc:Fallback>
      </mc:AlternateContent>
    </w:r>
    <w:r w:rsidR="08C0294C">
      <w:rPr>
        <w:rFonts w:hint="cs"/>
        <w:b/>
        <w:bCs/>
        <w:sz w:val="26"/>
        <w:szCs w:val="26"/>
        <w:rtl/>
        <w:lang w:bidi="fa-IR"/>
      </w:rPr>
      <w:t>مقدمه</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29</w:t>
    </w:r>
    <w:r w:rsidR="08C0294C" w:rsidRPr="089B4F56">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9B4F56">
    <w:pPr>
      <w:pStyle w:val="Header"/>
      <w:tabs>
        <w:tab w:val="left" w:pos="25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7"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1"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c7A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" strokeweight="3pt">
              <v:stroke linestyle="thinThin"/>
            </v:line>
          </w:pict>
        </mc:Fallback>
      </mc:AlternateContent>
    </w:r>
    <w:r w:rsidR="08C0294C">
      <w:rPr>
        <w:rFonts w:hint="cs"/>
        <w:b/>
        <w:bCs/>
        <w:sz w:val="26"/>
        <w:szCs w:val="26"/>
        <w:rtl/>
        <w:lang w:bidi="fa-IR"/>
      </w:rPr>
      <w:t>طرح تحقیق</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37</w:t>
    </w:r>
    <w:r w:rsidR="08C0294C" w:rsidRPr="089B4F56">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8C0294C" w:rsidRPr="00B966B8" w:rsidRDefault="080B3CB1" w:rsidP="089B4F56">
    <w:pPr>
      <w:pStyle w:val="Header"/>
      <w:tabs>
        <w:tab w:val="left" w:pos="254"/>
        <w:tab w:val="right" w:pos="7200"/>
      </w:tabs>
      <w:spacing w:after="180"/>
      <w:ind w:left="284" w:right="284"/>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281305</wp:posOffset>
              </wp:positionV>
              <wp:extent cx="4751705" cy="0"/>
              <wp:effectExtent l="19050" t="24130" r="20320" b="23495"/>
              <wp:wrapNone/>
              <wp:docPr id="6" name="Lin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2"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15pt" to="374.1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7C5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" strokeweight="3pt">
              <v:stroke linestyle="thinThin"/>
            </v:line>
          </w:pict>
        </mc:Fallback>
      </mc:AlternateContent>
    </w:r>
    <w:r w:rsidR="08C0294C">
      <w:rPr>
        <w:rFonts w:hint="cs"/>
        <w:b/>
        <w:bCs/>
        <w:sz w:val="26"/>
        <w:szCs w:val="26"/>
        <w:rtl/>
        <w:lang w:bidi="fa-IR"/>
      </w:rPr>
      <w:t>مبحث اول: توضیحی در باره اصطلاحات</w:t>
    </w:r>
    <w:r w:rsidR="08C0294C" w:rsidRPr="089B4F56">
      <w:rPr>
        <w:rFonts w:ascii="Times New Roman Bold" w:hAnsi="Times New Roman Bold" w:cs="B Zar" w:hint="cs"/>
        <w:rtl/>
      </w:rPr>
      <w:tab/>
    </w:r>
    <w:r w:rsidR="08C0294C" w:rsidRPr="089B4F56">
      <w:rPr>
        <w:rFonts w:ascii="Times New Roman Bold" w:hAnsi="Times New Roman Bold" w:cs="B Zar" w:hint="cs"/>
        <w:rtl/>
      </w:rPr>
      <w:tab/>
    </w:r>
    <w:r w:rsidR="08C0294C" w:rsidRPr="089B4F56">
      <w:rPr>
        <w:rFonts w:ascii="Times New Roman Bold" w:hAnsi="Times New Roman Bold" w:cs="B Zar" w:hint="cs"/>
        <w:rtl/>
      </w:rPr>
      <w:fldChar w:fldCharType="begin"/>
    </w:r>
    <w:r w:rsidR="08C0294C" w:rsidRPr="089B4F56">
      <w:rPr>
        <w:rFonts w:ascii="Times New Roman Bold" w:hAnsi="Times New Roman Bold" w:cs="B Zar" w:hint="cs"/>
      </w:rPr>
      <w:instrText xml:space="preserve"> PAGE </w:instrText>
    </w:r>
    <w:r w:rsidR="08C0294C" w:rsidRPr="089B4F56">
      <w:rPr>
        <w:rFonts w:ascii="Times New Roman Bold" w:hAnsi="Times New Roman Bold" w:cs="B Zar" w:hint="cs"/>
        <w:rtl/>
      </w:rPr>
      <w:fldChar w:fldCharType="separate"/>
    </w:r>
    <w:r w:rsidR="00FA5048">
      <w:rPr>
        <w:rFonts w:ascii="Times New Roman Bold" w:hAnsi="Times New Roman Bold" w:cs="B Zar"/>
        <w:noProof/>
        <w:rtl/>
      </w:rPr>
      <w:t>53</w:t>
    </w:r>
    <w:r w:rsidR="08C0294C" w:rsidRPr="089B4F56">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20D4"/>
    <w:multiLevelType w:val="hybridMultilevel"/>
    <w:tmpl w:val="C7A48464"/>
    <w:lvl w:ilvl="0" w:tplc="BF6C26E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4A55AC8"/>
    <w:multiLevelType w:val="hybridMultilevel"/>
    <w:tmpl w:val="E20ED45A"/>
    <w:lvl w:ilvl="0" w:tplc="BFF6DF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D756A9"/>
    <w:multiLevelType w:val="hybridMultilevel"/>
    <w:tmpl w:val="D3BEC64C"/>
    <w:lvl w:ilvl="0" w:tplc="40046DD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8A12A78"/>
    <w:multiLevelType w:val="hybridMultilevel"/>
    <w:tmpl w:val="FC026FF8"/>
    <w:lvl w:ilvl="0" w:tplc="4D06778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900F26"/>
    <w:multiLevelType w:val="hybridMultilevel"/>
    <w:tmpl w:val="37A64CA8"/>
    <w:lvl w:ilvl="0" w:tplc="2B5A8BC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
    <w:nsid w:val="0CEA0DEF"/>
    <w:multiLevelType w:val="hybridMultilevel"/>
    <w:tmpl w:val="86EEEBBC"/>
    <w:lvl w:ilvl="0" w:tplc="1974C2E4">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8C639F"/>
    <w:multiLevelType w:val="hybridMultilevel"/>
    <w:tmpl w:val="153C154E"/>
    <w:lvl w:ilvl="0" w:tplc="6DD641FA">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7863F8"/>
    <w:multiLevelType w:val="hybridMultilevel"/>
    <w:tmpl w:val="278C94AA"/>
    <w:lvl w:ilvl="0" w:tplc="745A072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8">
    <w:nsid w:val="1AB834C4"/>
    <w:multiLevelType w:val="hybridMultilevel"/>
    <w:tmpl w:val="94DAFF50"/>
    <w:lvl w:ilvl="0" w:tplc="73342A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CE11CB9"/>
    <w:multiLevelType w:val="hybridMultilevel"/>
    <w:tmpl w:val="309674D6"/>
    <w:lvl w:ilvl="0" w:tplc="CF4660C8">
      <w:start w:val="1"/>
      <w:numFmt w:val="decimal"/>
      <w:lvlText w:val="%1-"/>
      <w:lvlJc w:val="left"/>
      <w:pPr>
        <w:tabs>
          <w:tab w:val="num" w:pos="624"/>
        </w:tabs>
        <w:ind w:left="624" w:hanging="340"/>
      </w:pPr>
      <w:rPr>
        <w:rFonts w:hint="default"/>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534338"/>
    <w:multiLevelType w:val="hybridMultilevel"/>
    <w:tmpl w:val="D58A8A84"/>
    <w:lvl w:ilvl="0" w:tplc="C2DE58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F0F287B"/>
    <w:multiLevelType w:val="hybridMultilevel"/>
    <w:tmpl w:val="D16CAB40"/>
    <w:lvl w:ilvl="0" w:tplc="0FB6F85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FA40254"/>
    <w:multiLevelType w:val="hybridMultilevel"/>
    <w:tmpl w:val="98AED00C"/>
    <w:lvl w:ilvl="0" w:tplc="619E6D3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FE71A3C"/>
    <w:multiLevelType w:val="hybridMultilevel"/>
    <w:tmpl w:val="F36CFA36"/>
    <w:lvl w:ilvl="0" w:tplc="2000ED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0422CFC"/>
    <w:multiLevelType w:val="hybridMultilevel"/>
    <w:tmpl w:val="DDEC3A06"/>
    <w:lvl w:ilvl="0" w:tplc="73342A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0CE3271"/>
    <w:multiLevelType w:val="hybridMultilevel"/>
    <w:tmpl w:val="CA3E6314"/>
    <w:lvl w:ilvl="0" w:tplc="73342A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17B2E9E"/>
    <w:multiLevelType w:val="hybridMultilevel"/>
    <w:tmpl w:val="1B2CA82E"/>
    <w:lvl w:ilvl="0" w:tplc="202ECE24">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34E2287"/>
    <w:multiLevelType w:val="hybridMultilevel"/>
    <w:tmpl w:val="BAA4B6D4"/>
    <w:lvl w:ilvl="0" w:tplc="87ECC896">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60713E5"/>
    <w:multiLevelType w:val="hybridMultilevel"/>
    <w:tmpl w:val="3266C13A"/>
    <w:lvl w:ilvl="0" w:tplc="141A68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672231B"/>
    <w:multiLevelType w:val="hybridMultilevel"/>
    <w:tmpl w:val="B63CA50E"/>
    <w:lvl w:ilvl="0" w:tplc="714282F0">
      <w:start w:val="1"/>
      <w:numFmt w:val="decimal"/>
      <w:lvlText w:val="%1-"/>
      <w:lvlJc w:val="left"/>
      <w:pPr>
        <w:ind w:left="944" w:hanging="6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6860A85"/>
    <w:multiLevelType w:val="hybridMultilevel"/>
    <w:tmpl w:val="39A85CA8"/>
    <w:lvl w:ilvl="0" w:tplc="C16AB74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1">
    <w:nsid w:val="28493CFD"/>
    <w:multiLevelType w:val="hybridMultilevel"/>
    <w:tmpl w:val="6FB60F3E"/>
    <w:lvl w:ilvl="0" w:tplc="4DA873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85F1174"/>
    <w:multiLevelType w:val="hybridMultilevel"/>
    <w:tmpl w:val="58E4BED2"/>
    <w:lvl w:ilvl="0" w:tplc="BFF6DF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B3972BF"/>
    <w:multiLevelType w:val="hybridMultilevel"/>
    <w:tmpl w:val="0EA65DF8"/>
    <w:lvl w:ilvl="0" w:tplc="E8E429C0">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DF84405"/>
    <w:multiLevelType w:val="hybridMultilevel"/>
    <w:tmpl w:val="924CD2E4"/>
    <w:lvl w:ilvl="0" w:tplc="E77AF88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38B1A59"/>
    <w:multiLevelType w:val="hybridMultilevel"/>
    <w:tmpl w:val="F30CD8E2"/>
    <w:lvl w:ilvl="0" w:tplc="0048206C">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339101B0"/>
    <w:multiLevelType w:val="hybridMultilevel"/>
    <w:tmpl w:val="47C6E7F0"/>
    <w:lvl w:ilvl="0" w:tplc="6D48EB6E">
      <w:start w:val="1"/>
      <w:numFmt w:val="decimal"/>
      <w:lvlText w:val="%1-"/>
      <w:lvlJc w:val="left"/>
      <w:pPr>
        <w:tabs>
          <w:tab w:val="num" w:pos="644"/>
        </w:tabs>
        <w:ind w:left="644" w:hanging="360"/>
      </w:pPr>
      <w:rPr>
        <w:rFonts w:hint="default"/>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7">
    <w:nsid w:val="33F5086C"/>
    <w:multiLevelType w:val="hybridMultilevel"/>
    <w:tmpl w:val="8E26D4D8"/>
    <w:lvl w:ilvl="0" w:tplc="3D545068">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96639B6"/>
    <w:multiLevelType w:val="hybridMultilevel"/>
    <w:tmpl w:val="EA3EFF30"/>
    <w:lvl w:ilvl="0" w:tplc="DC6E1A3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3C053F0C"/>
    <w:multiLevelType w:val="hybridMultilevel"/>
    <w:tmpl w:val="DB5045C0"/>
    <w:lvl w:ilvl="0" w:tplc="7AE89BA2">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3C3869DB"/>
    <w:multiLevelType w:val="hybridMultilevel"/>
    <w:tmpl w:val="5FFCE452"/>
    <w:lvl w:ilvl="0" w:tplc="141A68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00F3C80"/>
    <w:multiLevelType w:val="hybridMultilevel"/>
    <w:tmpl w:val="62E2F4C2"/>
    <w:lvl w:ilvl="0" w:tplc="ED4ACF36">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45A45621"/>
    <w:multiLevelType w:val="hybridMultilevel"/>
    <w:tmpl w:val="EB6E939E"/>
    <w:lvl w:ilvl="0" w:tplc="2BFA5A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46E16CF4"/>
    <w:multiLevelType w:val="hybridMultilevel"/>
    <w:tmpl w:val="DAA454C8"/>
    <w:lvl w:ilvl="0" w:tplc="867CBB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4CA34489"/>
    <w:multiLevelType w:val="hybridMultilevel"/>
    <w:tmpl w:val="44A26784"/>
    <w:lvl w:ilvl="0" w:tplc="A4607418">
      <w:start w:val="1"/>
      <w:numFmt w:val="decimal"/>
      <w:lvlText w:val="%1-"/>
      <w:lvlJc w:val="left"/>
      <w:pPr>
        <w:tabs>
          <w:tab w:val="num" w:pos="644"/>
        </w:tabs>
        <w:ind w:left="644" w:hanging="360"/>
      </w:pPr>
      <w:rPr>
        <w:rFonts w:hint="default"/>
        <w:sz w:val="28"/>
        <w:szCs w:val="28"/>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5">
    <w:nsid w:val="4EA020A1"/>
    <w:multiLevelType w:val="hybridMultilevel"/>
    <w:tmpl w:val="D2689A74"/>
    <w:lvl w:ilvl="0" w:tplc="21EE150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50882CD2"/>
    <w:multiLevelType w:val="hybridMultilevel"/>
    <w:tmpl w:val="786E8180"/>
    <w:lvl w:ilvl="0" w:tplc="AEE0373C">
      <w:start w:val="1"/>
      <w:numFmt w:val="decimal"/>
      <w:lvlText w:val="%1-"/>
      <w:lvlJc w:val="left"/>
      <w:pPr>
        <w:tabs>
          <w:tab w:val="num" w:pos="680"/>
        </w:tabs>
        <w:ind w:left="680"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57907D06"/>
    <w:multiLevelType w:val="hybridMultilevel"/>
    <w:tmpl w:val="A0AC81B2"/>
    <w:lvl w:ilvl="0" w:tplc="A7FE36E6">
      <w:start w:val="1"/>
      <w:numFmt w:val="decimal"/>
      <w:lvlText w:val="%1-"/>
      <w:lvlJc w:val="left"/>
      <w:pPr>
        <w:ind w:left="869" w:hanging="58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80D3EF5"/>
    <w:multiLevelType w:val="hybridMultilevel"/>
    <w:tmpl w:val="157A6432"/>
    <w:lvl w:ilvl="0" w:tplc="1B4A6D2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592E10CF"/>
    <w:multiLevelType w:val="hybridMultilevel"/>
    <w:tmpl w:val="E18E8470"/>
    <w:lvl w:ilvl="0" w:tplc="FA8A1740">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59D636C2"/>
    <w:multiLevelType w:val="hybridMultilevel"/>
    <w:tmpl w:val="618CB44E"/>
    <w:lvl w:ilvl="0" w:tplc="00F4DCFC">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5D7225AB"/>
    <w:multiLevelType w:val="hybridMultilevel"/>
    <w:tmpl w:val="F6AE0A62"/>
    <w:lvl w:ilvl="0" w:tplc="59C433C8">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5F1A3121"/>
    <w:multiLevelType w:val="hybridMultilevel"/>
    <w:tmpl w:val="7D0E0400"/>
    <w:lvl w:ilvl="0" w:tplc="08DC6012">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3">
    <w:nsid w:val="60A860CE"/>
    <w:multiLevelType w:val="hybridMultilevel"/>
    <w:tmpl w:val="1CC63B7C"/>
    <w:lvl w:ilvl="0" w:tplc="BC8A7F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62202D87"/>
    <w:multiLevelType w:val="hybridMultilevel"/>
    <w:tmpl w:val="999C8D6A"/>
    <w:lvl w:ilvl="0" w:tplc="98AED216">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2EE12C0"/>
    <w:multiLevelType w:val="hybridMultilevel"/>
    <w:tmpl w:val="4B9E748E"/>
    <w:lvl w:ilvl="0" w:tplc="9FC48AA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64334D9B"/>
    <w:multiLevelType w:val="hybridMultilevel"/>
    <w:tmpl w:val="6680A352"/>
    <w:lvl w:ilvl="0" w:tplc="12AA72BE">
      <w:start w:val="1"/>
      <w:numFmt w:val="decimal"/>
      <w:lvlText w:val="%1-"/>
      <w:lvlJc w:val="left"/>
      <w:pPr>
        <w:ind w:left="1364" w:hanging="1080"/>
      </w:pPr>
      <w:rPr>
        <w:rFonts w:ascii="B Lotus" w:eastAsia="SimSun" w:hAnsi="B Lotus" w:cs="B Lotus" w:hint="default"/>
        <w:color w:val="auto"/>
        <w:sz w:val="28"/>
        <w:szCs w:val="28"/>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675C78A7"/>
    <w:multiLevelType w:val="hybridMultilevel"/>
    <w:tmpl w:val="AD10DE06"/>
    <w:lvl w:ilvl="0" w:tplc="1570B4DA">
      <w:numFmt w:val="bullet"/>
      <w:lvlText w:val=""/>
      <w:lvlJc w:val="left"/>
      <w:pPr>
        <w:tabs>
          <w:tab w:val="num" w:pos="567"/>
        </w:tabs>
        <w:ind w:left="567" w:hanging="283"/>
      </w:pPr>
      <w:rPr>
        <w:rFonts w:ascii="Symbol" w:eastAsia="B Badr" w:hAnsi="Symbol" w:hint="default"/>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48">
    <w:nsid w:val="691C11ED"/>
    <w:multiLevelType w:val="hybridMultilevel"/>
    <w:tmpl w:val="F7D66C02"/>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693C782F"/>
    <w:multiLevelType w:val="hybridMultilevel"/>
    <w:tmpl w:val="F18C38AE"/>
    <w:lvl w:ilvl="0" w:tplc="44446D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72C37FA5"/>
    <w:multiLevelType w:val="hybridMultilevel"/>
    <w:tmpl w:val="CD0E2C3C"/>
    <w:lvl w:ilvl="0" w:tplc="25544E8C">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1">
    <w:nsid w:val="738214F2"/>
    <w:multiLevelType w:val="hybridMultilevel"/>
    <w:tmpl w:val="6F962B3E"/>
    <w:lvl w:ilvl="0" w:tplc="06C297C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2">
    <w:nsid w:val="73E62115"/>
    <w:multiLevelType w:val="hybridMultilevel"/>
    <w:tmpl w:val="4022BF64"/>
    <w:lvl w:ilvl="0" w:tplc="60FAD392">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745D5AA5"/>
    <w:multiLevelType w:val="hybridMultilevel"/>
    <w:tmpl w:val="7F52FFFC"/>
    <w:lvl w:ilvl="0" w:tplc="5A1E9D0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54">
    <w:nsid w:val="767B2C22"/>
    <w:multiLevelType w:val="hybridMultilevel"/>
    <w:tmpl w:val="C08C763A"/>
    <w:lvl w:ilvl="0" w:tplc="63807C3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77B24CCE"/>
    <w:multiLevelType w:val="hybridMultilevel"/>
    <w:tmpl w:val="6AA4AB3E"/>
    <w:lvl w:ilvl="0" w:tplc="CC1CCDCA">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77EE3000"/>
    <w:multiLevelType w:val="hybridMultilevel"/>
    <w:tmpl w:val="40A8E4CC"/>
    <w:lvl w:ilvl="0" w:tplc="E3D85AE8">
      <w:numFmt w:val="bullet"/>
      <w:lvlText w:val=""/>
      <w:lvlJc w:val="left"/>
      <w:pPr>
        <w:tabs>
          <w:tab w:val="num" w:pos="794"/>
        </w:tabs>
        <w:ind w:left="794" w:hanging="510"/>
      </w:pPr>
      <w:rPr>
        <w:rFonts w:ascii="Symbol" w:eastAsia="B Badr"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nsid w:val="78E95288"/>
    <w:multiLevelType w:val="hybridMultilevel"/>
    <w:tmpl w:val="9E744B12"/>
    <w:lvl w:ilvl="0" w:tplc="141A68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7A41531D"/>
    <w:multiLevelType w:val="hybridMultilevel"/>
    <w:tmpl w:val="4030F9FE"/>
    <w:lvl w:ilvl="0" w:tplc="C282B222">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7CC15A40"/>
    <w:multiLevelType w:val="hybridMultilevel"/>
    <w:tmpl w:val="D38E8D74"/>
    <w:lvl w:ilvl="0" w:tplc="59D6B91A">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7E3879F7"/>
    <w:multiLevelType w:val="hybridMultilevel"/>
    <w:tmpl w:val="F9B0917E"/>
    <w:lvl w:ilvl="0" w:tplc="57688300">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7F506B5A"/>
    <w:multiLevelType w:val="hybridMultilevel"/>
    <w:tmpl w:val="CFD6F34A"/>
    <w:lvl w:ilvl="0" w:tplc="73342A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7FF069CE"/>
    <w:multiLevelType w:val="hybridMultilevel"/>
    <w:tmpl w:val="399C63AA"/>
    <w:lvl w:ilvl="0" w:tplc="2428729C">
      <w:start w:val="1"/>
      <w:numFmt w:val="decimal"/>
      <w:lvlText w:val="%1-"/>
      <w:lvlJc w:val="left"/>
      <w:pPr>
        <w:ind w:left="929" w:hanging="64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6"/>
  </w:num>
  <w:num w:numId="2">
    <w:abstractNumId w:val="5"/>
  </w:num>
  <w:num w:numId="3">
    <w:abstractNumId w:val="36"/>
  </w:num>
  <w:num w:numId="4">
    <w:abstractNumId w:val="31"/>
  </w:num>
  <w:num w:numId="5">
    <w:abstractNumId w:val="35"/>
  </w:num>
  <w:num w:numId="6">
    <w:abstractNumId w:val="54"/>
  </w:num>
  <w:num w:numId="7">
    <w:abstractNumId w:val="45"/>
  </w:num>
  <w:num w:numId="8">
    <w:abstractNumId w:val="44"/>
  </w:num>
  <w:num w:numId="9">
    <w:abstractNumId w:val="55"/>
  </w:num>
  <w:num w:numId="10">
    <w:abstractNumId w:val="32"/>
  </w:num>
  <w:num w:numId="11">
    <w:abstractNumId w:val="42"/>
  </w:num>
  <w:num w:numId="12">
    <w:abstractNumId w:val="28"/>
  </w:num>
  <w:num w:numId="13">
    <w:abstractNumId w:val="27"/>
  </w:num>
  <w:num w:numId="14">
    <w:abstractNumId w:val="34"/>
  </w:num>
  <w:num w:numId="15">
    <w:abstractNumId w:val="26"/>
  </w:num>
  <w:num w:numId="16">
    <w:abstractNumId w:val="50"/>
  </w:num>
  <w:num w:numId="17">
    <w:abstractNumId w:val="25"/>
  </w:num>
  <w:num w:numId="18">
    <w:abstractNumId w:val="53"/>
  </w:num>
  <w:num w:numId="19">
    <w:abstractNumId w:val="4"/>
  </w:num>
  <w:num w:numId="20">
    <w:abstractNumId w:val="7"/>
  </w:num>
  <w:num w:numId="21">
    <w:abstractNumId w:val="20"/>
  </w:num>
  <w:num w:numId="22">
    <w:abstractNumId w:val="6"/>
  </w:num>
  <w:num w:numId="23">
    <w:abstractNumId w:val="47"/>
  </w:num>
  <w:num w:numId="24">
    <w:abstractNumId w:val="16"/>
  </w:num>
  <w:num w:numId="25">
    <w:abstractNumId w:val="3"/>
  </w:num>
  <w:num w:numId="26">
    <w:abstractNumId w:val="24"/>
  </w:num>
  <w:num w:numId="27">
    <w:abstractNumId w:val="9"/>
  </w:num>
  <w:num w:numId="28">
    <w:abstractNumId w:val="59"/>
  </w:num>
  <w:num w:numId="29">
    <w:abstractNumId w:val="1"/>
  </w:num>
  <w:num w:numId="30">
    <w:abstractNumId w:val="60"/>
  </w:num>
  <w:num w:numId="31">
    <w:abstractNumId w:val="22"/>
  </w:num>
  <w:num w:numId="32">
    <w:abstractNumId w:val="17"/>
  </w:num>
  <w:num w:numId="33">
    <w:abstractNumId w:val="43"/>
  </w:num>
  <w:num w:numId="34">
    <w:abstractNumId w:val="58"/>
  </w:num>
  <w:num w:numId="35">
    <w:abstractNumId w:val="18"/>
  </w:num>
  <w:num w:numId="36">
    <w:abstractNumId w:val="57"/>
  </w:num>
  <w:num w:numId="37">
    <w:abstractNumId w:val="30"/>
  </w:num>
  <w:num w:numId="38">
    <w:abstractNumId w:val="19"/>
  </w:num>
  <w:num w:numId="39">
    <w:abstractNumId w:val="11"/>
  </w:num>
  <w:num w:numId="40">
    <w:abstractNumId w:val="39"/>
  </w:num>
  <w:num w:numId="41">
    <w:abstractNumId w:val="12"/>
  </w:num>
  <w:num w:numId="42">
    <w:abstractNumId w:val="21"/>
  </w:num>
  <w:num w:numId="43">
    <w:abstractNumId w:val="62"/>
  </w:num>
  <w:num w:numId="44">
    <w:abstractNumId w:val="33"/>
  </w:num>
  <w:num w:numId="45">
    <w:abstractNumId w:val="29"/>
  </w:num>
  <w:num w:numId="46">
    <w:abstractNumId w:val="13"/>
  </w:num>
  <w:num w:numId="47">
    <w:abstractNumId w:val="8"/>
  </w:num>
  <w:num w:numId="48">
    <w:abstractNumId w:val="0"/>
  </w:num>
  <w:num w:numId="49">
    <w:abstractNumId w:val="61"/>
  </w:num>
  <w:num w:numId="50">
    <w:abstractNumId w:val="15"/>
  </w:num>
  <w:num w:numId="51">
    <w:abstractNumId w:val="46"/>
  </w:num>
  <w:num w:numId="52">
    <w:abstractNumId w:val="14"/>
  </w:num>
  <w:num w:numId="53">
    <w:abstractNumId w:val="37"/>
  </w:num>
  <w:num w:numId="54">
    <w:abstractNumId w:val="40"/>
  </w:num>
  <w:num w:numId="55">
    <w:abstractNumId w:val="38"/>
  </w:num>
  <w:num w:numId="56">
    <w:abstractNumId w:val="2"/>
  </w:num>
  <w:num w:numId="57">
    <w:abstractNumId w:val="23"/>
  </w:num>
  <w:num w:numId="58">
    <w:abstractNumId w:val="41"/>
  </w:num>
  <w:num w:numId="59">
    <w:abstractNumId w:val="49"/>
  </w:num>
  <w:num w:numId="60">
    <w:abstractNumId w:val="48"/>
  </w:num>
  <w:num w:numId="61">
    <w:abstractNumId w:val="51"/>
  </w:num>
  <w:num w:numId="62">
    <w:abstractNumId w:val="10"/>
  </w:num>
  <w:num w:numId="63">
    <w:abstractNumId w:val="5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hideSpellingErrors/>
  <w:hideGrammaticalErrors/>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comments" w:enforcement="1" w:cryptProviderType="rsaFull" w:cryptAlgorithmClass="hash" w:cryptAlgorithmType="typeAny" w:cryptAlgorithmSid="4" w:cryptSpinCount="100000" w:hash="YDTd/Z5qyREovSc7pZo5uVJwIXA=" w:salt="+HoiHu+/ZKly1xn8ZETAHQ=="/>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02B"/>
    <w:rsid w:val="00000032"/>
    <w:rsid w:val="000000B1"/>
    <w:rsid w:val="000001EC"/>
    <w:rsid w:val="00000236"/>
    <w:rsid w:val="00000299"/>
    <w:rsid w:val="00000302"/>
    <w:rsid w:val="00000315"/>
    <w:rsid w:val="0000033D"/>
    <w:rsid w:val="000003DD"/>
    <w:rsid w:val="000003FB"/>
    <w:rsid w:val="00000524"/>
    <w:rsid w:val="00000567"/>
    <w:rsid w:val="000005BC"/>
    <w:rsid w:val="000005E2"/>
    <w:rsid w:val="000005FF"/>
    <w:rsid w:val="00000604"/>
    <w:rsid w:val="00000643"/>
    <w:rsid w:val="00000650"/>
    <w:rsid w:val="00000760"/>
    <w:rsid w:val="0000079A"/>
    <w:rsid w:val="00000824"/>
    <w:rsid w:val="00000977"/>
    <w:rsid w:val="00000996"/>
    <w:rsid w:val="00000AC1"/>
    <w:rsid w:val="00000CDF"/>
    <w:rsid w:val="00000D3B"/>
    <w:rsid w:val="00000DCF"/>
    <w:rsid w:val="00000DE7"/>
    <w:rsid w:val="00000E5C"/>
    <w:rsid w:val="00000E72"/>
    <w:rsid w:val="00000E74"/>
    <w:rsid w:val="00000EA0"/>
    <w:rsid w:val="00000EFF"/>
    <w:rsid w:val="00000FDF"/>
    <w:rsid w:val="0000105D"/>
    <w:rsid w:val="0000109D"/>
    <w:rsid w:val="0000112D"/>
    <w:rsid w:val="0000115F"/>
    <w:rsid w:val="000011AC"/>
    <w:rsid w:val="00001401"/>
    <w:rsid w:val="0000160D"/>
    <w:rsid w:val="0000161C"/>
    <w:rsid w:val="00001649"/>
    <w:rsid w:val="00001672"/>
    <w:rsid w:val="000016DB"/>
    <w:rsid w:val="00001722"/>
    <w:rsid w:val="00001782"/>
    <w:rsid w:val="00001794"/>
    <w:rsid w:val="00001823"/>
    <w:rsid w:val="00001970"/>
    <w:rsid w:val="000019A9"/>
    <w:rsid w:val="000019CE"/>
    <w:rsid w:val="000019D4"/>
    <w:rsid w:val="000019DD"/>
    <w:rsid w:val="00001A1E"/>
    <w:rsid w:val="00001A73"/>
    <w:rsid w:val="00001ADC"/>
    <w:rsid w:val="00001B00"/>
    <w:rsid w:val="00001F70"/>
    <w:rsid w:val="00001F94"/>
    <w:rsid w:val="00001FE4"/>
    <w:rsid w:val="00002031"/>
    <w:rsid w:val="00002082"/>
    <w:rsid w:val="000020ED"/>
    <w:rsid w:val="000021E2"/>
    <w:rsid w:val="0000222F"/>
    <w:rsid w:val="00002319"/>
    <w:rsid w:val="0000234E"/>
    <w:rsid w:val="0000238F"/>
    <w:rsid w:val="0000240F"/>
    <w:rsid w:val="0000244D"/>
    <w:rsid w:val="00002471"/>
    <w:rsid w:val="00002536"/>
    <w:rsid w:val="000025D5"/>
    <w:rsid w:val="000026B8"/>
    <w:rsid w:val="0000278A"/>
    <w:rsid w:val="000027CB"/>
    <w:rsid w:val="0000281A"/>
    <w:rsid w:val="000028EA"/>
    <w:rsid w:val="000029CF"/>
    <w:rsid w:val="000029D5"/>
    <w:rsid w:val="00002C35"/>
    <w:rsid w:val="00002D20"/>
    <w:rsid w:val="00002D99"/>
    <w:rsid w:val="00002DFF"/>
    <w:rsid w:val="00002E5D"/>
    <w:rsid w:val="00002EE9"/>
    <w:rsid w:val="00002EEE"/>
    <w:rsid w:val="00002EF2"/>
    <w:rsid w:val="00002EFF"/>
    <w:rsid w:val="00002FF5"/>
    <w:rsid w:val="0000305B"/>
    <w:rsid w:val="000030B3"/>
    <w:rsid w:val="0000339C"/>
    <w:rsid w:val="000033CF"/>
    <w:rsid w:val="000034AF"/>
    <w:rsid w:val="000034E4"/>
    <w:rsid w:val="0000351E"/>
    <w:rsid w:val="0000358D"/>
    <w:rsid w:val="000035A9"/>
    <w:rsid w:val="000036E0"/>
    <w:rsid w:val="00003709"/>
    <w:rsid w:val="00003725"/>
    <w:rsid w:val="00003782"/>
    <w:rsid w:val="00003921"/>
    <w:rsid w:val="000039A0"/>
    <w:rsid w:val="00003A0C"/>
    <w:rsid w:val="00003A56"/>
    <w:rsid w:val="00003A89"/>
    <w:rsid w:val="00003B6A"/>
    <w:rsid w:val="00003B77"/>
    <w:rsid w:val="00003BBD"/>
    <w:rsid w:val="00003C4A"/>
    <w:rsid w:val="00003CD0"/>
    <w:rsid w:val="00003CD1"/>
    <w:rsid w:val="00003E40"/>
    <w:rsid w:val="00003E96"/>
    <w:rsid w:val="00003EF9"/>
    <w:rsid w:val="00003F01"/>
    <w:rsid w:val="00003F44"/>
    <w:rsid w:val="00003FA1"/>
    <w:rsid w:val="00003FAA"/>
    <w:rsid w:val="00003FF2"/>
    <w:rsid w:val="00003FFC"/>
    <w:rsid w:val="0000402E"/>
    <w:rsid w:val="0000405F"/>
    <w:rsid w:val="000040F9"/>
    <w:rsid w:val="00004195"/>
    <w:rsid w:val="000041C3"/>
    <w:rsid w:val="000041D6"/>
    <w:rsid w:val="00004267"/>
    <w:rsid w:val="000042EF"/>
    <w:rsid w:val="00004465"/>
    <w:rsid w:val="000045F5"/>
    <w:rsid w:val="000046A1"/>
    <w:rsid w:val="00004715"/>
    <w:rsid w:val="0000472F"/>
    <w:rsid w:val="00004755"/>
    <w:rsid w:val="00004936"/>
    <w:rsid w:val="00004941"/>
    <w:rsid w:val="00004956"/>
    <w:rsid w:val="000049BD"/>
    <w:rsid w:val="000049DB"/>
    <w:rsid w:val="00004A2B"/>
    <w:rsid w:val="00004A40"/>
    <w:rsid w:val="00004A9A"/>
    <w:rsid w:val="00004AF5"/>
    <w:rsid w:val="00004BED"/>
    <w:rsid w:val="00004C7B"/>
    <w:rsid w:val="00004CC3"/>
    <w:rsid w:val="00004CEE"/>
    <w:rsid w:val="00004DD8"/>
    <w:rsid w:val="00004DF6"/>
    <w:rsid w:val="00004E55"/>
    <w:rsid w:val="00004EBF"/>
    <w:rsid w:val="00004F5B"/>
    <w:rsid w:val="0000502B"/>
    <w:rsid w:val="0000503E"/>
    <w:rsid w:val="000050B8"/>
    <w:rsid w:val="00005115"/>
    <w:rsid w:val="00005179"/>
    <w:rsid w:val="000051A5"/>
    <w:rsid w:val="000051EB"/>
    <w:rsid w:val="00005223"/>
    <w:rsid w:val="000052C3"/>
    <w:rsid w:val="00005352"/>
    <w:rsid w:val="0000536E"/>
    <w:rsid w:val="000053CA"/>
    <w:rsid w:val="00005500"/>
    <w:rsid w:val="00005513"/>
    <w:rsid w:val="0000557F"/>
    <w:rsid w:val="00005599"/>
    <w:rsid w:val="00005602"/>
    <w:rsid w:val="00005612"/>
    <w:rsid w:val="00005647"/>
    <w:rsid w:val="0000565C"/>
    <w:rsid w:val="0000571B"/>
    <w:rsid w:val="00005729"/>
    <w:rsid w:val="0000596C"/>
    <w:rsid w:val="0000598A"/>
    <w:rsid w:val="00005A42"/>
    <w:rsid w:val="00005AD2"/>
    <w:rsid w:val="00005B00"/>
    <w:rsid w:val="00005B64"/>
    <w:rsid w:val="00005BDE"/>
    <w:rsid w:val="00005C59"/>
    <w:rsid w:val="00005C5C"/>
    <w:rsid w:val="00005C94"/>
    <w:rsid w:val="00005C9F"/>
    <w:rsid w:val="00005CF5"/>
    <w:rsid w:val="00005D5C"/>
    <w:rsid w:val="00005D5D"/>
    <w:rsid w:val="00005D67"/>
    <w:rsid w:val="00005D7A"/>
    <w:rsid w:val="00005E66"/>
    <w:rsid w:val="00005F70"/>
    <w:rsid w:val="00006147"/>
    <w:rsid w:val="000061F2"/>
    <w:rsid w:val="000061F9"/>
    <w:rsid w:val="00006227"/>
    <w:rsid w:val="000062C5"/>
    <w:rsid w:val="000062F0"/>
    <w:rsid w:val="0000636F"/>
    <w:rsid w:val="000063B2"/>
    <w:rsid w:val="00006442"/>
    <w:rsid w:val="0000644A"/>
    <w:rsid w:val="0000645E"/>
    <w:rsid w:val="00006521"/>
    <w:rsid w:val="00006552"/>
    <w:rsid w:val="0000661E"/>
    <w:rsid w:val="0000666E"/>
    <w:rsid w:val="0000669C"/>
    <w:rsid w:val="000066E6"/>
    <w:rsid w:val="000066F9"/>
    <w:rsid w:val="0000685C"/>
    <w:rsid w:val="00006861"/>
    <w:rsid w:val="00006881"/>
    <w:rsid w:val="000068AA"/>
    <w:rsid w:val="00006A59"/>
    <w:rsid w:val="00006B49"/>
    <w:rsid w:val="00006CA3"/>
    <w:rsid w:val="00006D0F"/>
    <w:rsid w:val="00006D1C"/>
    <w:rsid w:val="00006DBA"/>
    <w:rsid w:val="00006DF2"/>
    <w:rsid w:val="00006F24"/>
    <w:rsid w:val="00006F96"/>
    <w:rsid w:val="00006FFE"/>
    <w:rsid w:val="00007025"/>
    <w:rsid w:val="000070BC"/>
    <w:rsid w:val="0000715A"/>
    <w:rsid w:val="00007170"/>
    <w:rsid w:val="00007194"/>
    <w:rsid w:val="000071DA"/>
    <w:rsid w:val="000072AF"/>
    <w:rsid w:val="00007317"/>
    <w:rsid w:val="00007338"/>
    <w:rsid w:val="0000734F"/>
    <w:rsid w:val="0000739D"/>
    <w:rsid w:val="000075B6"/>
    <w:rsid w:val="000075D1"/>
    <w:rsid w:val="000076BD"/>
    <w:rsid w:val="0000778D"/>
    <w:rsid w:val="0000782A"/>
    <w:rsid w:val="00007921"/>
    <w:rsid w:val="00007962"/>
    <w:rsid w:val="00007A31"/>
    <w:rsid w:val="00007A9C"/>
    <w:rsid w:val="00007AD0"/>
    <w:rsid w:val="00007AF5"/>
    <w:rsid w:val="00007B05"/>
    <w:rsid w:val="00007B0C"/>
    <w:rsid w:val="00007B6B"/>
    <w:rsid w:val="00007B8B"/>
    <w:rsid w:val="00007BA1"/>
    <w:rsid w:val="00007C7A"/>
    <w:rsid w:val="00007C8D"/>
    <w:rsid w:val="00007D5A"/>
    <w:rsid w:val="00007DA5"/>
    <w:rsid w:val="00007DF5"/>
    <w:rsid w:val="00007E49"/>
    <w:rsid w:val="00007E75"/>
    <w:rsid w:val="00007EB5"/>
    <w:rsid w:val="00007F5A"/>
    <w:rsid w:val="00007FDB"/>
    <w:rsid w:val="00010008"/>
    <w:rsid w:val="0001006E"/>
    <w:rsid w:val="000100A1"/>
    <w:rsid w:val="00010101"/>
    <w:rsid w:val="00010115"/>
    <w:rsid w:val="0001013A"/>
    <w:rsid w:val="00010159"/>
    <w:rsid w:val="0001016F"/>
    <w:rsid w:val="000101DD"/>
    <w:rsid w:val="000101F9"/>
    <w:rsid w:val="00010203"/>
    <w:rsid w:val="0001032B"/>
    <w:rsid w:val="0001039D"/>
    <w:rsid w:val="0001043E"/>
    <w:rsid w:val="000104F1"/>
    <w:rsid w:val="000105EE"/>
    <w:rsid w:val="000106E0"/>
    <w:rsid w:val="000106E5"/>
    <w:rsid w:val="00010767"/>
    <w:rsid w:val="00010823"/>
    <w:rsid w:val="00010857"/>
    <w:rsid w:val="0001085B"/>
    <w:rsid w:val="0001085E"/>
    <w:rsid w:val="0001096F"/>
    <w:rsid w:val="00010987"/>
    <w:rsid w:val="00010A66"/>
    <w:rsid w:val="00010AD1"/>
    <w:rsid w:val="00010ADA"/>
    <w:rsid w:val="00010B9C"/>
    <w:rsid w:val="00010BC8"/>
    <w:rsid w:val="00010C1F"/>
    <w:rsid w:val="00010E05"/>
    <w:rsid w:val="00010E0C"/>
    <w:rsid w:val="00010EB9"/>
    <w:rsid w:val="00010F14"/>
    <w:rsid w:val="0001108B"/>
    <w:rsid w:val="000110D6"/>
    <w:rsid w:val="00011102"/>
    <w:rsid w:val="0001112A"/>
    <w:rsid w:val="0001139E"/>
    <w:rsid w:val="00011429"/>
    <w:rsid w:val="000114EB"/>
    <w:rsid w:val="00011526"/>
    <w:rsid w:val="00011550"/>
    <w:rsid w:val="000115A8"/>
    <w:rsid w:val="00011651"/>
    <w:rsid w:val="000117CE"/>
    <w:rsid w:val="00011903"/>
    <w:rsid w:val="00011A3F"/>
    <w:rsid w:val="00011AD7"/>
    <w:rsid w:val="00011BBA"/>
    <w:rsid w:val="00011BFF"/>
    <w:rsid w:val="00011C01"/>
    <w:rsid w:val="00011C51"/>
    <w:rsid w:val="00011CBE"/>
    <w:rsid w:val="00011DDF"/>
    <w:rsid w:val="00011F40"/>
    <w:rsid w:val="00012163"/>
    <w:rsid w:val="000121D6"/>
    <w:rsid w:val="00012203"/>
    <w:rsid w:val="0001221D"/>
    <w:rsid w:val="00012264"/>
    <w:rsid w:val="000122E5"/>
    <w:rsid w:val="00012354"/>
    <w:rsid w:val="0001235A"/>
    <w:rsid w:val="00012399"/>
    <w:rsid w:val="00012576"/>
    <w:rsid w:val="0001259B"/>
    <w:rsid w:val="000126A4"/>
    <w:rsid w:val="00012729"/>
    <w:rsid w:val="0001283C"/>
    <w:rsid w:val="000128CC"/>
    <w:rsid w:val="00012948"/>
    <w:rsid w:val="0001294B"/>
    <w:rsid w:val="00012959"/>
    <w:rsid w:val="000129D1"/>
    <w:rsid w:val="00012ADC"/>
    <w:rsid w:val="00012B2D"/>
    <w:rsid w:val="00012B67"/>
    <w:rsid w:val="00012B87"/>
    <w:rsid w:val="00012BCC"/>
    <w:rsid w:val="00012BF6"/>
    <w:rsid w:val="00012C2B"/>
    <w:rsid w:val="00012CCF"/>
    <w:rsid w:val="00012D74"/>
    <w:rsid w:val="00012D8E"/>
    <w:rsid w:val="00012D93"/>
    <w:rsid w:val="00012DEC"/>
    <w:rsid w:val="00012E38"/>
    <w:rsid w:val="00012EA2"/>
    <w:rsid w:val="00012EA4"/>
    <w:rsid w:val="00012EB5"/>
    <w:rsid w:val="00012F00"/>
    <w:rsid w:val="000130FE"/>
    <w:rsid w:val="000131A6"/>
    <w:rsid w:val="0001325E"/>
    <w:rsid w:val="00013344"/>
    <w:rsid w:val="000133A5"/>
    <w:rsid w:val="000134FB"/>
    <w:rsid w:val="00013628"/>
    <w:rsid w:val="0001365F"/>
    <w:rsid w:val="00013697"/>
    <w:rsid w:val="000136BE"/>
    <w:rsid w:val="00013765"/>
    <w:rsid w:val="000137BB"/>
    <w:rsid w:val="00013819"/>
    <w:rsid w:val="000138ED"/>
    <w:rsid w:val="000138EE"/>
    <w:rsid w:val="00013935"/>
    <w:rsid w:val="000139D2"/>
    <w:rsid w:val="000139DB"/>
    <w:rsid w:val="00013A6A"/>
    <w:rsid w:val="00013A77"/>
    <w:rsid w:val="00013AE0"/>
    <w:rsid w:val="00013B11"/>
    <w:rsid w:val="00013B12"/>
    <w:rsid w:val="00013B3B"/>
    <w:rsid w:val="00013B87"/>
    <w:rsid w:val="00013C18"/>
    <w:rsid w:val="00013C60"/>
    <w:rsid w:val="00013CA4"/>
    <w:rsid w:val="00013D54"/>
    <w:rsid w:val="00013DDB"/>
    <w:rsid w:val="00013E01"/>
    <w:rsid w:val="00013E22"/>
    <w:rsid w:val="00014011"/>
    <w:rsid w:val="0001406E"/>
    <w:rsid w:val="00014159"/>
    <w:rsid w:val="000141FB"/>
    <w:rsid w:val="0001420C"/>
    <w:rsid w:val="000142C4"/>
    <w:rsid w:val="000142FA"/>
    <w:rsid w:val="00014369"/>
    <w:rsid w:val="0001437B"/>
    <w:rsid w:val="0001437E"/>
    <w:rsid w:val="000143BE"/>
    <w:rsid w:val="00014516"/>
    <w:rsid w:val="00014664"/>
    <w:rsid w:val="000146E8"/>
    <w:rsid w:val="0001480C"/>
    <w:rsid w:val="000148C1"/>
    <w:rsid w:val="0001493A"/>
    <w:rsid w:val="00014990"/>
    <w:rsid w:val="00014A4E"/>
    <w:rsid w:val="00014ADC"/>
    <w:rsid w:val="00014B5F"/>
    <w:rsid w:val="00014B8B"/>
    <w:rsid w:val="00014BFE"/>
    <w:rsid w:val="00014EBC"/>
    <w:rsid w:val="00014F9D"/>
    <w:rsid w:val="00014FEB"/>
    <w:rsid w:val="00015095"/>
    <w:rsid w:val="000150B3"/>
    <w:rsid w:val="000150E7"/>
    <w:rsid w:val="00015118"/>
    <w:rsid w:val="00015125"/>
    <w:rsid w:val="000152AE"/>
    <w:rsid w:val="000152B7"/>
    <w:rsid w:val="00015329"/>
    <w:rsid w:val="00015342"/>
    <w:rsid w:val="00015372"/>
    <w:rsid w:val="000153ED"/>
    <w:rsid w:val="0001541D"/>
    <w:rsid w:val="000154B9"/>
    <w:rsid w:val="000154CD"/>
    <w:rsid w:val="00015500"/>
    <w:rsid w:val="00015522"/>
    <w:rsid w:val="0001554B"/>
    <w:rsid w:val="000155C0"/>
    <w:rsid w:val="000155CE"/>
    <w:rsid w:val="0001567B"/>
    <w:rsid w:val="00015686"/>
    <w:rsid w:val="00015690"/>
    <w:rsid w:val="000156C5"/>
    <w:rsid w:val="0001578E"/>
    <w:rsid w:val="00015811"/>
    <w:rsid w:val="00015833"/>
    <w:rsid w:val="00015840"/>
    <w:rsid w:val="0001584E"/>
    <w:rsid w:val="00015872"/>
    <w:rsid w:val="000159AB"/>
    <w:rsid w:val="00015A49"/>
    <w:rsid w:val="00015A83"/>
    <w:rsid w:val="00015C24"/>
    <w:rsid w:val="00015D77"/>
    <w:rsid w:val="00015E1D"/>
    <w:rsid w:val="00015FA5"/>
    <w:rsid w:val="00015FBD"/>
    <w:rsid w:val="00016008"/>
    <w:rsid w:val="0001612E"/>
    <w:rsid w:val="00016146"/>
    <w:rsid w:val="000161B9"/>
    <w:rsid w:val="000161D6"/>
    <w:rsid w:val="00016211"/>
    <w:rsid w:val="0001626E"/>
    <w:rsid w:val="000162E5"/>
    <w:rsid w:val="0001631B"/>
    <w:rsid w:val="00016320"/>
    <w:rsid w:val="0001651D"/>
    <w:rsid w:val="00016672"/>
    <w:rsid w:val="000166DD"/>
    <w:rsid w:val="000167C1"/>
    <w:rsid w:val="0001681F"/>
    <w:rsid w:val="0001689B"/>
    <w:rsid w:val="000168A9"/>
    <w:rsid w:val="000168D6"/>
    <w:rsid w:val="00016917"/>
    <w:rsid w:val="0001698D"/>
    <w:rsid w:val="000169A2"/>
    <w:rsid w:val="000169F6"/>
    <w:rsid w:val="00016AF2"/>
    <w:rsid w:val="00016C00"/>
    <w:rsid w:val="00016C53"/>
    <w:rsid w:val="00016C97"/>
    <w:rsid w:val="00016CE2"/>
    <w:rsid w:val="00016D87"/>
    <w:rsid w:val="00016D8E"/>
    <w:rsid w:val="00016DDE"/>
    <w:rsid w:val="00016E27"/>
    <w:rsid w:val="00016E37"/>
    <w:rsid w:val="00016E87"/>
    <w:rsid w:val="00016EBB"/>
    <w:rsid w:val="00016F71"/>
    <w:rsid w:val="00016FE1"/>
    <w:rsid w:val="0001712E"/>
    <w:rsid w:val="00017221"/>
    <w:rsid w:val="000172C6"/>
    <w:rsid w:val="00017327"/>
    <w:rsid w:val="0001737C"/>
    <w:rsid w:val="00017514"/>
    <w:rsid w:val="00017540"/>
    <w:rsid w:val="0001759C"/>
    <w:rsid w:val="000175EA"/>
    <w:rsid w:val="000176FB"/>
    <w:rsid w:val="0001774F"/>
    <w:rsid w:val="000178D7"/>
    <w:rsid w:val="00017911"/>
    <w:rsid w:val="00017941"/>
    <w:rsid w:val="0001795D"/>
    <w:rsid w:val="0001796F"/>
    <w:rsid w:val="0001797F"/>
    <w:rsid w:val="000179D6"/>
    <w:rsid w:val="00017A4E"/>
    <w:rsid w:val="00017A66"/>
    <w:rsid w:val="00017B69"/>
    <w:rsid w:val="00017BBC"/>
    <w:rsid w:val="00017C05"/>
    <w:rsid w:val="00017C43"/>
    <w:rsid w:val="00017CED"/>
    <w:rsid w:val="00017D23"/>
    <w:rsid w:val="00017D6B"/>
    <w:rsid w:val="00017D7F"/>
    <w:rsid w:val="00017DE1"/>
    <w:rsid w:val="00017E4C"/>
    <w:rsid w:val="00017E7B"/>
    <w:rsid w:val="00017E9F"/>
    <w:rsid w:val="00017F32"/>
    <w:rsid w:val="00017F44"/>
    <w:rsid w:val="00017F5F"/>
    <w:rsid w:val="00017FAB"/>
    <w:rsid w:val="00020002"/>
    <w:rsid w:val="00020015"/>
    <w:rsid w:val="00020079"/>
    <w:rsid w:val="00020173"/>
    <w:rsid w:val="000201BC"/>
    <w:rsid w:val="000201FD"/>
    <w:rsid w:val="00020206"/>
    <w:rsid w:val="00020249"/>
    <w:rsid w:val="000202A5"/>
    <w:rsid w:val="000202A8"/>
    <w:rsid w:val="000202CB"/>
    <w:rsid w:val="00020300"/>
    <w:rsid w:val="00020408"/>
    <w:rsid w:val="000205ED"/>
    <w:rsid w:val="0002077E"/>
    <w:rsid w:val="00020805"/>
    <w:rsid w:val="00020844"/>
    <w:rsid w:val="00020855"/>
    <w:rsid w:val="000208CC"/>
    <w:rsid w:val="00020906"/>
    <w:rsid w:val="000209CB"/>
    <w:rsid w:val="000209D7"/>
    <w:rsid w:val="00020B00"/>
    <w:rsid w:val="00020B08"/>
    <w:rsid w:val="00020B24"/>
    <w:rsid w:val="00020B31"/>
    <w:rsid w:val="00020C53"/>
    <w:rsid w:val="00020D60"/>
    <w:rsid w:val="00020E09"/>
    <w:rsid w:val="00020EA8"/>
    <w:rsid w:val="00020ED5"/>
    <w:rsid w:val="00020EF2"/>
    <w:rsid w:val="00020FBB"/>
    <w:rsid w:val="00020FEB"/>
    <w:rsid w:val="00020FFD"/>
    <w:rsid w:val="00020FFE"/>
    <w:rsid w:val="000210A0"/>
    <w:rsid w:val="00021153"/>
    <w:rsid w:val="00021247"/>
    <w:rsid w:val="0002128E"/>
    <w:rsid w:val="000213CC"/>
    <w:rsid w:val="000213E1"/>
    <w:rsid w:val="00021582"/>
    <w:rsid w:val="00021605"/>
    <w:rsid w:val="00021690"/>
    <w:rsid w:val="0002170F"/>
    <w:rsid w:val="00021716"/>
    <w:rsid w:val="000217A6"/>
    <w:rsid w:val="000217AC"/>
    <w:rsid w:val="000217BB"/>
    <w:rsid w:val="000217D5"/>
    <w:rsid w:val="000217F5"/>
    <w:rsid w:val="00021837"/>
    <w:rsid w:val="000218E2"/>
    <w:rsid w:val="00021B44"/>
    <w:rsid w:val="00021BDA"/>
    <w:rsid w:val="00021C05"/>
    <w:rsid w:val="00021C60"/>
    <w:rsid w:val="00021C80"/>
    <w:rsid w:val="00021CD4"/>
    <w:rsid w:val="00021E7E"/>
    <w:rsid w:val="00021FFD"/>
    <w:rsid w:val="0002204F"/>
    <w:rsid w:val="00022079"/>
    <w:rsid w:val="000220A8"/>
    <w:rsid w:val="000220DF"/>
    <w:rsid w:val="000221F9"/>
    <w:rsid w:val="0002231C"/>
    <w:rsid w:val="0002238A"/>
    <w:rsid w:val="000223D4"/>
    <w:rsid w:val="000224BE"/>
    <w:rsid w:val="00022572"/>
    <w:rsid w:val="000226AC"/>
    <w:rsid w:val="00022820"/>
    <w:rsid w:val="00022834"/>
    <w:rsid w:val="0002286B"/>
    <w:rsid w:val="00022947"/>
    <w:rsid w:val="000229B9"/>
    <w:rsid w:val="00022A34"/>
    <w:rsid w:val="00022A9A"/>
    <w:rsid w:val="00022B31"/>
    <w:rsid w:val="00022BA1"/>
    <w:rsid w:val="00022C16"/>
    <w:rsid w:val="00022C8C"/>
    <w:rsid w:val="00022CDA"/>
    <w:rsid w:val="00022ED4"/>
    <w:rsid w:val="000230AD"/>
    <w:rsid w:val="000230C0"/>
    <w:rsid w:val="00023167"/>
    <w:rsid w:val="000231C3"/>
    <w:rsid w:val="00023261"/>
    <w:rsid w:val="0002327D"/>
    <w:rsid w:val="0002329D"/>
    <w:rsid w:val="000234E0"/>
    <w:rsid w:val="00023538"/>
    <w:rsid w:val="00023543"/>
    <w:rsid w:val="000235AB"/>
    <w:rsid w:val="000235B5"/>
    <w:rsid w:val="00023615"/>
    <w:rsid w:val="0002374A"/>
    <w:rsid w:val="00023765"/>
    <w:rsid w:val="00023785"/>
    <w:rsid w:val="000237C4"/>
    <w:rsid w:val="000237C5"/>
    <w:rsid w:val="000237CF"/>
    <w:rsid w:val="000238F9"/>
    <w:rsid w:val="0002391A"/>
    <w:rsid w:val="000239B5"/>
    <w:rsid w:val="000239C9"/>
    <w:rsid w:val="00023A4B"/>
    <w:rsid w:val="00023AB9"/>
    <w:rsid w:val="00023C17"/>
    <w:rsid w:val="00023CC5"/>
    <w:rsid w:val="00023D08"/>
    <w:rsid w:val="00023D18"/>
    <w:rsid w:val="00023D63"/>
    <w:rsid w:val="00023E26"/>
    <w:rsid w:val="00023E50"/>
    <w:rsid w:val="00023EFF"/>
    <w:rsid w:val="00023F03"/>
    <w:rsid w:val="00023F12"/>
    <w:rsid w:val="00023F2E"/>
    <w:rsid w:val="00023F40"/>
    <w:rsid w:val="00023F75"/>
    <w:rsid w:val="00024090"/>
    <w:rsid w:val="000240EF"/>
    <w:rsid w:val="0002413B"/>
    <w:rsid w:val="00024241"/>
    <w:rsid w:val="000244B0"/>
    <w:rsid w:val="000244BE"/>
    <w:rsid w:val="00024523"/>
    <w:rsid w:val="0002459E"/>
    <w:rsid w:val="000245D1"/>
    <w:rsid w:val="000245DC"/>
    <w:rsid w:val="00024655"/>
    <w:rsid w:val="000246EB"/>
    <w:rsid w:val="000247A7"/>
    <w:rsid w:val="000247FF"/>
    <w:rsid w:val="00024826"/>
    <w:rsid w:val="00024839"/>
    <w:rsid w:val="0002488F"/>
    <w:rsid w:val="000248AA"/>
    <w:rsid w:val="000248AE"/>
    <w:rsid w:val="00024915"/>
    <w:rsid w:val="00024919"/>
    <w:rsid w:val="0002497C"/>
    <w:rsid w:val="000249E6"/>
    <w:rsid w:val="00024A07"/>
    <w:rsid w:val="00024A24"/>
    <w:rsid w:val="00024B7F"/>
    <w:rsid w:val="00024BB6"/>
    <w:rsid w:val="00024C5E"/>
    <w:rsid w:val="00024CEA"/>
    <w:rsid w:val="00024D4F"/>
    <w:rsid w:val="00024E8F"/>
    <w:rsid w:val="00024EE3"/>
    <w:rsid w:val="00024EE5"/>
    <w:rsid w:val="00024F6C"/>
    <w:rsid w:val="00025027"/>
    <w:rsid w:val="000250E6"/>
    <w:rsid w:val="000250FB"/>
    <w:rsid w:val="0002510C"/>
    <w:rsid w:val="0002526A"/>
    <w:rsid w:val="00025318"/>
    <w:rsid w:val="00025380"/>
    <w:rsid w:val="000253E6"/>
    <w:rsid w:val="00025411"/>
    <w:rsid w:val="000254C1"/>
    <w:rsid w:val="000256B6"/>
    <w:rsid w:val="000258A9"/>
    <w:rsid w:val="000258E6"/>
    <w:rsid w:val="00025973"/>
    <w:rsid w:val="000259C8"/>
    <w:rsid w:val="00025B2D"/>
    <w:rsid w:val="00025BB7"/>
    <w:rsid w:val="00025BCA"/>
    <w:rsid w:val="00025C11"/>
    <w:rsid w:val="00025C23"/>
    <w:rsid w:val="00025D6F"/>
    <w:rsid w:val="00025DA0"/>
    <w:rsid w:val="00025DA7"/>
    <w:rsid w:val="00025DBD"/>
    <w:rsid w:val="00025E37"/>
    <w:rsid w:val="00025E61"/>
    <w:rsid w:val="00025E78"/>
    <w:rsid w:val="00025EA0"/>
    <w:rsid w:val="00025F84"/>
    <w:rsid w:val="00025F8D"/>
    <w:rsid w:val="00025FC6"/>
    <w:rsid w:val="000261E9"/>
    <w:rsid w:val="0002626B"/>
    <w:rsid w:val="000262D0"/>
    <w:rsid w:val="000262ED"/>
    <w:rsid w:val="000263A5"/>
    <w:rsid w:val="00026427"/>
    <w:rsid w:val="00026594"/>
    <w:rsid w:val="000265FE"/>
    <w:rsid w:val="00026608"/>
    <w:rsid w:val="0002661B"/>
    <w:rsid w:val="00026650"/>
    <w:rsid w:val="000267E5"/>
    <w:rsid w:val="0002683D"/>
    <w:rsid w:val="00026844"/>
    <w:rsid w:val="00026A73"/>
    <w:rsid w:val="00026AA9"/>
    <w:rsid w:val="00026B23"/>
    <w:rsid w:val="00026B51"/>
    <w:rsid w:val="00026B7D"/>
    <w:rsid w:val="00026C2D"/>
    <w:rsid w:val="00026CEC"/>
    <w:rsid w:val="00026D5A"/>
    <w:rsid w:val="00026D8A"/>
    <w:rsid w:val="00026DAE"/>
    <w:rsid w:val="00026EB6"/>
    <w:rsid w:val="00026ECE"/>
    <w:rsid w:val="00027031"/>
    <w:rsid w:val="00027090"/>
    <w:rsid w:val="000270A1"/>
    <w:rsid w:val="000270B2"/>
    <w:rsid w:val="000271B7"/>
    <w:rsid w:val="0002727D"/>
    <w:rsid w:val="000272B1"/>
    <w:rsid w:val="000272FE"/>
    <w:rsid w:val="00027319"/>
    <w:rsid w:val="00027370"/>
    <w:rsid w:val="00027446"/>
    <w:rsid w:val="00027470"/>
    <w:rsid w:val="0002750D"/>
    <w:rsid w:val="00027513"/>
    <w:rsid w:val="00027514"/>
    <w:rsid w:val="00027529"/>
    <w:rsid w:val="00027556"/>
    <w:rsid w:val="00027577"/>
    <w:rsid w:val="00027580"/>
    <w:rsid w:val="000275DA"/>
    <w:rsid w:val="000275E2"/>
    <w:rsid w:val="00027859"/>
    <w:rsid w:val="000278AE"/>
    <w:rsid w:val="000279FE"/>
    <w:rsid w:val="00027B17"/>
    <w:rsid w:val="00027BA4"/>
    <w:rsid w:val="00027C46"/>
    <w:rsid w:val="00027CEA"/>
    <w:rsid w:val="00027D3C"/>
    <w:rsid w:val="00027D78"/>
    <w:rsid w:val="00027D7A"/>
    <w:rsid w:val="00027DE1"/>
    <w:rsid w:val="00027E0B"/>
    <w:rsid w:val="00027E32"/>
    <w:rsid w:val="00027F4C"/>
    <w:rsid w:val="00027FB4"/>
    <w:rsid w:val="00027FDC"/>
    <w:rsid w:val="00027FF6"/>
    <w:rsid w:val="00030019"/>
    <w:rsid w:val="00030036"/>
    <w:rsid w:val="00030068"/>
    <w:rsid w:val="0003007D"/>
    <w:rsid w:val="000300BF"/>
    <w:rsid w:val="000301A3"/>
    <w:rsid w:val="000301BF"/>
    <w:rsid w:val="000301D1"/>
    <w:rsid w:val="00030227"/>
    <w:rsid w:val="00030283"/>
    <w:rsid w:val="000302C5"/>
    <w:rsid w:val="000302DA"/>
    <w:rsid w:val="00030305"/>
    <w:rsid w:val="000303CA"/>
    <w:rsid w:val="000303F1"/>
    <w:rsid w:val="0003047E"/>
    <w:rsid w:val="000304E8"/>
    <w:rsid w:val="00030513"/>
    <w:rsid w:val="00030559"/>
    <w:rsid w:val="000305E7"/>
    <w:rsid w:val="00030609"/>
    <w:rsid w:val="0003060D"/>
    <w:rsid w:val="0003062B"/>
    <w:rsid w:val="00030650"/>
    <w:rsid w:val="000306DE"/>
    <w:rsid w:val="000306F4"/>
    <w:rsid w:val="00030804"/>
    <w:rsid w:val="00030828"/>
    <w:rsid w:val="00030867"/>
    <w:rsid w:val="00030918"/>
    <w:rsid w:val="00030987"/>
    <w:rsid w:val="00030ABF"/>
    <w:rsid w:val="00030AE8"/>
    <w:rsid w:val="00030C25"/>
    <w:rsid w:val="00030D60"/>
    <w:rsid w:val="00030D65"/>
    <w:rsid w:val="00030D75"/>
    <w:rsid w:val="00030E8C"/>
    <w:rsid w:val="00030EEC"/>
    <w:rsid w:val="00030F0E"/>
    <w:rsid w:val="00030F29"/>
    <w:rsid w:val="0003100D"/>
    <w:rsid w:val="0003101A"/>
    <w:rsid w:val="00031110"/>
    <w:rsid w:val="0003116F"/>
    <w:rsid w:val="0003137A"/>
    <w:rsid w:val="000313C5"/>
    <w:rsid w:val="000313E2"/>
    <w:rsid w:val="0003149E"/>
    <w:rsid w:val="000314F7"/>
    <w:rsid w:val="00031500"/>
    <w:rsid w:val="0003157D"/>
    <w:rsid w:val="000315CC"/>
    <w:rsid w:val="00031637"/>
    <w:rsid w:val="000316C9"/>
    <w:rsid w:val="0003173D"/>
    <w:rsid w:val="0003179A"/>
    <w:rsid w:val="000317F5"/>
    <w:rsid w:val="00031878"/>
    <w:rsid w:val="000318B5"/>
    <w:rsid w:val="00031956"/>
    <w:rsid w:val="000319A4"/>
    <w:rsid w:val="00031A04"/>
    <w:rsid w:val="00031C0F"/>
    <w:rsid w:val="00031DC3"/>
    <w:rsid w:val="00031DCE"/>
    <w:rsid w:val="00031DFA"/>
    <w:rsid w:val="0003203D"/>
    <w:rsid w:val="00032076"/>
    <w:rsid w:val="0003207C"/>
    <w:rsid w:val="000320E3"/>
    <w:rsid w:val="000321AD"/>
    <w:rsid w:val="000321B8"/>
    <w:rsid w:val="000321F1"/>
    <w:rsid w:val="0003232C"/>
    <w:rsid w:val="000323AB"/>
    <w:rsid w:val="000323C0"/>
    <w:rsid w:val="000324FF"/>
    <w:rsid w:val="00032545"/>
    <w:rsid w:val="00032555"/>
    <w:rsid w:val="000325D2"/>
    <w:rsid w:val="00032681"/>
    <w:rsid w:val="000326AB"/>
    <w:rsid w:val="000326B2"/>
    <w:rsid w:val="000326C4"/>
    <w:rsid w:val="000326DC"/>
    <w:rsid w:val="0003275F"/>
    <w:rsid w:val="00032860"/>
    <w:rsid w:val="000329D7"/>
    <w:rsid w:val="00032AC5"/>
    <w:rsid w:val="00032B0C"/>
    <w:rsid w:val="00032B1D"/>
    <w:rsid w:val="00032C5B"/>
    <w:rsid w:val="00032CC6"/>
    <w:rsid w:val="00032DD7"/>
    <w:rsid w:val="00032DF5"/>
    <w:rsid w:val="00032E5F"/>
    <w:rsid w:val="00032E6B"/>
    <w:rsid w:val="00032E6E"/>
    <w:rsid w:val="00032E9C"/>
    <w:rsid w:val="00032F02"/>
    <w:rsid w:val="00032F12"/>
    <w:rsid w:val="00032F67"/>
    <w:rsid w:val="00033007"/>
    <w:rsid w:val="00033049"/>
    <w:rsid w:val="0003304E"/>
    <w:rsid w:val="000330D9"/>
    <w:rsid w:val="000331BA"/>
    <w:rsid w:val="000331BC"/>
    <w:rsid w:val="00033320"/>
    <w:rsid w:val="00033327"/>
    <w:rsid w:val="00033350"/>
    <w:rsid w:val="00033360"/>
    <w:rsid w:val="00033390"/>
    <w:rsid w:val="00033408"/>
    <w:rsid w:val="0003346C"/>
    <w:rsid w:val="000334B7"/>
    <w:rsid w:val="00033565"/>
    <w:rsid w:val="000335DC"/>
    <w:rsid w:val="00033668"/>
    <w:rsid w:val="00033680"/>
    <w:rsid w:val="000336B3"/>
    <w:rsid w:val="0003375D"/>
    <w:rsid w:val="00033883"/>
    <w:rsid w:val="000338A6"/>
    <w:rsid w:val="00033964"/>
    <w:rsid w:val="000339A2"/>
    <w:rsid w:val="00033A25"/>
    <w:rsid w:val="00033A51"/>
    <w:rsid w:val="00033A55"/>
    <w:rsid w:val="00033AAA"/>
    <w:rsid w:val="00033B1E"/>
    <w:rsid w:val="00033B1F"/>
    <w:rsid w:val="00033CB4"/>
    <w:rsid w:val="00033D6D"/>
    <w:rsid w:val="00033E08"/>
    <w:rsid w:val="00033E87"/>
    <w:rsid w:val="00033F1E"/>
    <w:rsid w:val="00033F6D"/>
    <w:rsid w:val="00033FE4"/>
    <w:rsid w:val="000340B2"/>
    <w:rsid w:val="00034188"/>
    <w:rsid w:val="0003418F"/>
    <w:rsid w:val="00034231"/>
    <w:rsid w:val="0003429A"/>
    <w:rsid w:val="000342E2"/>
    <w:rsid w:val="0003446A"/>
    <w:rsid w:val="00034476"/>
    <w:rsid w:val="000344F0"/>
    <w:rsid w:val="000344FD"/>
    <w:rsid w:val="0003453C"/>
    <w:rsid w:val="0003455C"/>
    <w:rsid w:val="00034566"/>
    <w:rsid w:val="00034575"/>
    <w:rsid w:val="000345BF"/>
    <w:rsid w:val="00034739"/>
    <w:rsid w:val="00034754"/>
    <w:rsid w:val="000348C8"/>
    <w:rsid w:val="000349D3"/>
    <w:rsid w:val="00034A7A"/>
    <w:rsid w:val="00034AA7"/>
    <w:rsid w:val="00034B25"/>
    <w:rsid w:val="00034B78"/>
    <w:rsid w:val="00034BE0"/>
    <w:rsid w:val="00034C02"/>
    <w:rsid w:val="00034C0B"/>
    <w:rsid w:val="00034D04"/>
    <w:rsid w:val="00034D97"/>
    <w:rsid w:val="00034DA2"/>
    <w:rsid w:val="00034E73"/>
    <w:rsid w:val="00034EF4"/>
    <w:rsid w:val="00034F58"/>
    <w:rsid w:val="00034F65"/>
    <w:rsid w:val="00034FFD"/>
    <w:rsid w:val="0003500A"/>
    <w:rsid w:val="000351C4"/>
    <w:rsid w:val="000351EF"/>
    <w:rsid w:val="00035223"/>
    <w:rsid w:val="00035249"/>
    <w:rsid w:val="00035280"/>
    <w:rsid w:val="0003528D"/>
    <w:rsid w:val="0003528E"/>
    <w:rsid w:val="00035339"/>
    <w:rsid w:val="000353DC"/>
    <w:rsid w:val="0003540D"/>
    <w:rsid w:val="00035473"/>
    <w:rsid w:val="00035538"/>
    <w:rsid w:val="0003563F"/>
    <w:rsid w:val="00035656"/>
    <w:rsid w:val="0003576D"/>
    <w:rsid w:val="00035788"/>
    <w:rsid w:val="000357BE"/>
    <w:rsid w:val="000357DD"/>
    <w:rsid w:val="00035834"/>
    <w:rsid w:val="00035846"/>
    <w:rsid w:val="000358D4"/>
    <w:rsid w:val="00035A49"/>
    <w:rsid w:val="00035ADF"/>
    <w:rsid w:val="00035AF7"/>
    <w:rsid w:val="00035BBC"/>
    <w:rsid w:val="00035BC5"/>
    <w:rsid w:val="00035CF4"/>
    <w:rsid w:val="00035D84"/>
    <w:rsid w:val="00035DBD"/>
    <w:rsid w:val="00035DF9"/>
    <w:rsid w:val="00035EDE"/>
    <w:rsid w:val="00035EE6"/>
    <w:rsid w:val="00035EEE"/>
    <w:rsid w:val="00035F1D"/>
    <w:rsid w:val="00036055"/>
    <w:rsid w:val="00036074"/>
    <w:rsid w:val="000361AA"/>
    <w:rsid w:val="000361B7"/>
    <w:rsid w:val="000361D9"/>
    <w:rsid w:val="000361DB"/>
    <w:rsid w:val="00036475"/>
    <w:rsid w:val="0003662B"/>
    <w:rsid w:val="0003668B"/>
    <w:rsid w:val="000366A1"/>
    <w:rsid w:val="00036749"/>
    <w:rsid w:val="00036861"/>
    <w:rsid w:val="000368CE"/>
    <w:rsid w:val="000368D5"/>
    <w:rsid w:val="00036918"/>
    <w:rsid w:val="00036962"/>
    <w:rsid w:val="000369CB"/>
    <w:rsid w:val="00036BB3"/>
    <w:rsid w:val="00036CB7"/>
    <w:rsid w:val="00036D90"/>
    <w:rsid w:val="00036E77"/>
    <w:rsid w:val="00036E87"/>
    <w:rsid w:val="00036ED9"/>
    <w:rsid w:val="00037180"/>
    <w:rsid w:val="000372EB"/>
    <w:rsid w:val="00037370"/>
    <w:rsid w:val="00037465"/>
    <w:rsid w:val="00037470"/>
    <w:rsid w:val="000375A0"/>
    <w:rsid w:val="0003769E"/>
    <w:rsid w:val="000376A1"/>
    <w:rsid w:val="000376B6"/>
    <w:rsid w:val="000377C7"/>
    <w:rsid w:val="00037943"/>
    <w:rsid w:val="000379D4"/>
    <w:rsid w:val="000379D7"/>
    <w:rsid w:val="00037A77"/>
    <w:rsid w:val="00037A88"/>
    <w:rsid w:val="00037AFF"/>
    <w:rsid w:val="00037B17"/>
    <w:rsid w:val="00037B8E"/>
    <w:rsid w:val="00037BFB"/>
    <w:rsid w:val="00037C2F"/>
    <w:rsid w:val="00037CE6"/>
    <w:rsid w:val="00037D3A"/>
    <w:rsid w:val="00037D71"/>
    <w:rsid w:val="00037DE3"/>
    <w:rsid w:val="00037E2C"/>
    <w:rsid w:val="00037E7A"/>
    <w:rsid w:val="00037E8B"/>
    <w:rsid w:val="0004008E"/>
    <w:rsid w:val="00040244"/>
    <w:rsid w:val="0004024C"/>
    <w:rsid w:val="000402E4"/>
    <w:rsid w:val="00040321"/>
    <w:rsid w:val="000403F6"/>
    <w:rsid w:val="000404A7"/>
    <w:rsid w:val="0004056C"/>
    <w:rsid w:val="000405B1"/>
    <w:rsid w:val="000405D9"/>
    <w:rsid w:val="00040600"/>
    <w:rsid w:val="000406FB"/>
    <w:rsid w:val="00040760"/>
    <w:rsid w:val="00040769"/>
    <w:rsid w:val="000407D6"/>
    <w:rsid w:val="00040810"/>
    <w:rsid w:val="0004081A"/>
    <w:rsid w:val="000408EA"/>
    <w:rsid w:val="00040950"/>
    <w:rsid w:val="00040A04"/>
    <w:rsid w:val="00040A96"/>
    <w:rsid w:val="00040B3E"/>
    <w:rsid w:val="00040C89"/>
    <w:rsid w:val="00040CF2"/>
    <w:rsid w:val="00040D24"/>
    <w:rsid w:val="00040D67"/>
    <w:rsid w:val="00040D68"/>
    <w:rsid w:val="00040DAE"/>
    <w:rsid w:val="00040E82"/>
    <w:rsid w:val="00040F07"/>
    <w:rsid w:val="00040F0C"/>
    <w:rsid w:val="000410B2"/>
    <w:rsid w:val="000410F0"/>
    <w:rsid w:val="00041148"/>
    <w:rsid w:val="000412AF"/>
    <w:rsid w:val="00041331"/>
    <w:rsid w:val="0004137D"/>
    <w:rsid w:val="00041478"/>
    <w:rsid w:val="000414F2"/>
    <w:rsid w:val="00041564"/>
    <w:rsid w:val="000415C5"/>
    <w:rsid w:val="000415CA"/>
    <w:rsid w:val="000418BB"/>
    <w:rsid w:val="00041916"/>
    <w:rsid w:val="000419E3"/>
    <w:rsid w:val="00041A18"/>
    <w:rsid w:val="00041A69"/>
    <w:rsid w:val="00041A6A"/>
    <w:rsid w:val="00041AA3"/>
    <w:rsid w:val="00041B17"/>
    <w:rsid w:val="00041B68"/>
    <w:rsid w:val="00041B8F"/>
    <w:rsid w:val="00041BC1"/>
    <w:rsid w:val="00041BDE"/>
    <w:rsid w:val="00041C20"/>
    <w:rsid w:val="00041D37"/>
    <w:rsid w:val="00041E09"/>
    <w:rsid w:val="00041F65"/>
    <w:rsid w:val="00041FB5"/>
    <w:rsid w:val="00041FD0"/>
    <w:rsid w:val="00041FD2"/>
    <w:rsid w:val="00042087"/>
    <w:rsid w:val="00042089"/>
    <w:rsid w:val="0004212C"/>
    <w:rsid w:val="00042181"/>
    <w:rsid w:val="0004220B"/>
    <w:rsid w:val="000422DD"/>
    <w:rsid w:val="000424B0"/>
    <w:rsid w:val="000424CC"/>
    <w:rsid w:val="000424D2"/>
    <w:rsid w:val="000424ED"/>
    <w:rsid w:val="000425D9"/>
    <w:rsid w:val="00042624"/>
    <w:rsid w:val="000426E4"/>
    <w:rsid w:val="0004271E"/>
    <w:rsid w:val="00042766"/>
    <w:rsid w:val="00042788"/>
    <w:rsid w:val="0004286F"/>
    <w:rsid w:val="0004297E"/>
    <w:rsid w:val="000429CC"/>
    <w:rsid w:val="00042A12"/>
    <w:rsid w:val="00042AD7"/>
    <w:rsid w:val="00042B51"/>
    <w:rsid w:val="00042B54"/>
    <w:rsid w:val="00042C18"/>
    <w:rsid w:val="00042C1B"/>
    <w:rsid w:val="00042D22"/>
    <w:rsid w:val="00042D5B"/>
    <w:rsid w:val="00042D74"/>
    <w:rsid w:val="00042DF8"/>
    <w:rsid w:val="00042E04"/>
    <w:rsid w:val="00042E0E"/>
    <w:rsid w:val="00042ED2"/>
    <w:rsid w:val="00042FC8"/>
    <w:rsid w:val="0004302D"/>
    <w:rsid w:val="00043157"/>
    <w:rsid w:val="00043158"/>
    <w:rsid w:val="00043190"/>
    <w:rsid w:val="00043257"/>
    <w:rsid w:val="0004325F"/>
    <w:rsid w:val="000432F0"/>
    <w:rsid w:val="000433AB"/>
    <w:rsid w:val="0004341E"/>
    <w:rsid w:val="0004353C"/>
    <w:rsid w:val="000436E6"/>
    <w:rsid w:val="0004379B"/>
    <w:rsid w:val="000437C0"/>
    <w:rsid w:val="000437C6"/>
    <w:rsid w:val="000437DD"/>
    <w:rsid w:val="0004382E"/>
    <w:rsid w:val="000438D8"/>
    <w:rsid w:val="000438F2"/>
    <w:rsid w:val="000439B4"/>
    <w:rsid w:val="000439D5"/>
    <w:rsid w:val="000439F6"/>
    <w:rsid w:val="00043B05"/>
    <w:rsid w:val="00043B15"/>
    <w:rsid w:val="00043C77"/>
    <w:rsid w:val="00043C9C"/>
    <w:rsid w:val="00043CB5"/>
    <w:rsid w:val="00043DD7"/>
    <w:rsid w:val="00043E8D"/>
    <w:rsid w:val="00043EFC"/>
    <w:rsid w:val="00043F58"/>
    <w:rsid w:val="00043FE3"/>
    <w:rsid w:val="00043FF1"/>
    <w:rsid w:val="00044018"/>
    <w:rsid w:val="00044062"/>
    <w:rsid w:val="00044088"/>
    <w:rsid w:val="000440EB"/>
    <w:rsid w:val="00044107"/>
    <w:rsid w:val="0004411C"/>
    <w:rsid w:val="00044127"/>
    <w:rsid w:val="00044185"/>
    <w:rsid w:val="00044231"/>
    <w:rsid w:val="0004426B"/>
    <w:rsid w:val="000444BC"/>
    <w:rsid w:val="000444EA"/>
    <w:rsid w:val="000444F1"/>
    <w:rsid w:val="0004453C"/>
    <w:rsid w:val="0004455F"/>
    <w:rsid w:val="0004456D"/>
    <w:rsid w:val="00044579"/>
    <w:rsid w:val="00044589"/>
    <w:rsid w:val="000445D0"/>
    <w:rsid w:val="00044685"/>
    <w:rsid w:val="00044708"/>
    <w:rsid w:val="00044709"/>
    <w:rsid w:val="00044757"/>
    <w:rsid w:val="000447A5"/>
    <w:rsid w:val="000447DC"/>
    <w:rsid w:val="00044875"/>
    <w:rsid w:val="00044A3F"/>
    <w:rsid w:val="00044A9B"/>
    <w:rsid w:val="00044AC6"/>
    <w:rsid w:val="00044AEE"/>
    <w:rsid w:val="00044B89"/>
    <w:rsid w:val="00044C0D"/>
    <w:rsid w:val="00044C21"/>
    <w:rsid w:val="00044CFB"/>
    <w:rsid w:val="00044D10"/>
    <w:rsid w:val="00044DAD"/>
    <w:rsid w:val="00044E37"/>
    <w:rsid w:val="00044E82"/>
    <w:rsid w:val="00044E90"/>
    <w:rsid w:val="00044FC0"/>
    <w:rsid w:val="00044FE5"/>
    <w:rsid w:val="00045012"/>
    <w:rsid w:val="00045097"/>
    <w:rsid w:val="000450EA"/>
    <w:rsid w:val="0004524A"/>
    <w:rsid w:val="00045267"/>
    <w:rsid w:val="00045434"/>
    <w:rsid w:val="00045469"/>
    <w:rsid w:val="000456C0"/>
    <w:rsid w:val="0004577A"/>
    <w:rsid w:val="0004585F"/>
    <w:rsid w:val="000458AA"/>
    <w:rsid w:val="000458CD"/>
    <w:rsid w:val="00045982"/>
    <w:rsid w:val="00045A29"/>
    <w:rsid w:val="00045BC1"/>
    <w:rsid w:val="00045BC2"/>
    <w:rsid w:val="00045C37"/>
    <w:rsid w:val="00045C53"/>
    <w:rsid w:val="00045C8E"/>
    <w:rsid w:val="00045D07"/>
    <w:rsid w:val="00045D18"/>
    <w:rsid w:val="00045E0F"/>
    <w:rsid w:val="00045FF6"/>
    <w:rsid w:val="000460C6"/>
    <w:rsid w:val="00046191"/>
    <w:rsid w:val="0004626D"/>
    <w:rsid w:val="000462A5"/>
    <w:rsid w:val="000463AF"/>
    <w:rsid w:val="00046466"/>
    <w:rsid w:val="000464FD"/>
    <w:rsid w:val="00046532"/>
    <w:rsid w:val="0004655E"/>
    <w:rsid w:val="00046587"/>
    <w:rsid w:val="000466D5"/>
    <w:rsid w:val="000466E0"/>
    <w:rsid w:val="000466F2"/>
    <w:rsid w:val="00046713"/>
    <w:rsid w:val="0004672C"/>
    <w:rsid w:val="00046763"/>
    <w:rsid w:val="000467A2"/>
    <w:rsid w:val="0004681F"/>
    <w:rsid w:val="0004683C"/>
    <w:rsid w:val="0004685C"/>
    <w:rsid w:val="000468AD"/>
    <w:rsid w:val="000468FE"/>
    <w:rsid w:val="00046902"/>
    <w:rsid w:val="000469E5"/>
    <w:rsid w:val="00046A38"/>
    <w:rsid w:val="00046A40"/>
    <w:rsid w:val="00046A44"/>
    <w:rsid w:val="00046B0C"/>
    <w:rsid w:val="00046B54"/>
    <w:rsid w:val="00046CE0"/>
    <w:rsid w:val="00046D90"/>
    <w:rsid w:val="00046DA7"/>
    <w:rsid w:val="00046DB2"/>
    <w:rsid w:val="00046E77"/>
    <w:rsid w:val="00046F74"/>
    <w:rsid w:val="00047040"/>
    <w:rsid w:val="000470A9"/>
    <w:rsid w:val="000470EE"/>
    <w:rsid w:val="00047198"/>
    <w:rsid w:val="000471C0"/>
    <w:rsid w:val="0004721C"/>
    <w:rsid w:val="00047225"/>
    <w:rsid w:val="00047259"/>
    <w:rsid w:val="000474FC"/>
    <w:rsid w:val="0004756D"/>
    <w:rsid w:val="000475C1"/>
    <w:rsid w:val="000476F1"/>
    <w:rsid w:val="00047731"/>
    <w:rsid w:val="00047741"/>
    <w:rsid w:val="0004774D"/>
    <w:rsid w:val="0004776C"/>
    <w:rsid w:val="000477CA"/>
    <w:rsid w:val="000477DF"/>
    <w:rsid w:val="00047832"/>
    <w:rsid w:val="00047836"/>
    <w:rsid w:val="00047970"/>
    <w:rsid w:val="00047B46"/>
    <w:rsid w:val="00047B82"/>
    <w:rsid w:val="00047BD6"/>
    <w:rsid w:val="00047C5D"/>
    <w:rsid w:val="00047C6D"/>
    <w:rsid w:val="00047D71"/>
    <w:rsid w:val="00047DD9"/>
    <w:rsid w:val="00047E82"/>
    <w:rsid w:val="00047FF6"/>
    <w:rsid w:val="00050082"/>
    <w:rsid w:val="000501CE"/>
    <w:rsid w:val="00050347"/>
    <w:rsid w:val="000503D0"/>
    <w:rsid w:val="000503FD"/>
    <w:rsid w:val="00050457"/>
    <w:rsid w:val="000504BA"/>
    <w:rsid w:val="000504D2"/>
    <w:rsid w:val="0005063A"/>
    <w:rsid w:val="00050907"/>
    <w:rsid w:val="00050976"/>
    <w:rsid w:val="00050981"/>
    <w:rsid w:val="00050A2C"/>
    <w:rsid w:val="00050BC8"/>
    <w:rsid w:val="00050C07"/>
    <w:rsid w:val="00050C3C"/>
    <w:rsid w:val="00050C43"/>
    <w:rsid w:val="00050DF9"/>
    <w:rsid w:val="00050F48"/>
    <w:rsid w:val="0005103D"/>
    <w:rsid w:val="00051085"/>
    <w:rsid w:val="00051098"/>
    <w:rsid w:val="00051167"/>
    <w:rsid w:val="000511F8"/>
    <w:rsid w:val="0005128A"/>
    <w:rsid w:val="00051292"/>
    <w:rsid w:val="000513B7"/>
    <w:rsid w:val="000513DC"/>
    <w:rsid w:val="000514B1"/>
    <w:rsid w:val="00051629"/>
    <w:rsid w:val="0005167E"/>
    <w:rsid w:val="000516C6"/>
    <w:rsid w:val="00051715"/>
    <w:rsid w:val="00051726"/>
    <w:rsid w:val="000517A9"/>
    <w:rsid w:val="000517B6"/>
    <w:rsid w:val="0005184A"/>
    <w:rsid w:val="000518E6"/>
    <w:rsid w:val="00051997"/>
    <w:rsid w:val="00051AC1"/>
    <w:rsid w:val="00051AF8"/>
    <w:rsid w:val="00051B11"/>
    <w:rsid w:val="00051C32"/>
    <w:rsid w:val="00051C41"/>
    <w:rsid w:val="00051D40"/>
    <w:rsid w:val="00051D55"/>
    <w:rsid w:val="00051D60"/>
    <w:rsid w:val="00051DB2"/>
    <w:rsid w:val="00051DC2"/>
    <w:rsid w:val="00051DD9"/>
    <w:rsid w:val="00051E58"/>
    <w:rsid w:val="00051E5B"/>
    <w:rsid w:val="00051EA7"/>
    <w:rsid w:val="00051EF1"/>
    <w:rsid w:val="00051F4D"/>
    <w:rsid w:val="00052062"/>
    <w:rsid w:val="000520DE"/>
    <w:rsid w:val="000520EB"/>
    <w:rsid w:val="000520FB"/>
    <w:rsid w:val="00052118"/>
    <w:rsid w:val="000521A2"/>
    <w:rsid w:val="000521CC"/>
    <w:rsid w:val="00052205"/>
    <w:rsid w:val="00052228"/>
    <w:rsid w:val="000522F3"/>
    <w:rsid w:val="00052400"/>
    <w:rsid w:val="00052416"/>
    <w:rsid w:val="0005259E"/>
    <w:rsid w:val="0005266D"/>
    <w:rsid w:val="000526E0"/>
    <w:rsid w:val="0005271B"/>
    <w:rsid w:val="00052815"/>
    <w:rsid w:val="000529FE"/>
    <w:rsid w:val="00052A18"/>
    <w:rsid w:val="00052A1E"/>
    <w:rsid w:val="00052A2B"/>
    <w:rsid w:val="00052AD4"/>
    <w:rsid w:val="00052B77"/>
    <w:rsid w:val="00052B97"/>
    <w:rsid w:val="00052B9A"/>
    <w:rsid w:val="00052BDB"/>
    <w:rsid w:val="00052BF9"/>
    <w:rsid w:val="00052D00"/>
    <w:rsid w:val="00052D05"/>
    <w:rsid w:val="00052D4A"/>
    <w:rsid w:val="00052D67"/>
    <w:rsid w:val="00052D91"/>
    <w:rsid w:val="00052DF1"/>
    <w:rsid w:val="00052E55"/>
    <w:rsid w:val="00052F40"/>
    <w:rsid w:val="00052FA8"/>
    <w:rsid w:val="00053017"/>
    <w:rsid w:val="00053027"/>
    <w:rsid w:val="0005304A"/>
    <w:rsid w:val="0005306B"/>
    <w:rsid w:val="0005309E"/>
    <w:rsid w:val="00053133"/>
    <w:rsid w:val="000531C2"/>
    <w:rsid w:val="00053202"/>
    <w:rsid w:val="0005328F"/>
    <w:rsid w:val="00053290"/>
    <w:rsid w:val="000532BA"/>
    <w:rsid w:val="0005343B"/>
    <w:rsid w:val="000534D0"/>
    <w:rsid w:val="00053513"/>
    <w:rsid w:val="0005374A"/>
    <w:rsid w:val="000537B0"/>
    <w:rsid w:val="000537F4"/>
    <w:rsid w:val="00053863"/>
    <w:rsid w:val="000538CE"/>
    <w:rsid w:val="00053985"/>
    <w:rsid w:val="000539B1"/>
    <w:rsid w:val="000539DE"/>
    <w:rsid w:val="00053A1D"/>
    <w:rsid w:val="00053C0C"/>
    <w:rsid w:val="00053C36"/>
    <w:rsid w:val="00053C5E"/>
    <w:rsid w:val="00053CD0"/>
    <w:rsid w:val="00053DAD"/>
    <w:rsid w:val="00053E42"/>
    <w:rsid w:val="00053E67"/>
    <w:rsid w:val="00053EDE"/>
    <w:rsid w:val="00053F53"/>
    <w:rsid w:val="00053FC5"/>
    <w:rsid w:val="00053FED"/>
    <w:rsid w:val="00053FF8"/>
    <w:rsid w:val="00054060"/>
    <w:rsid w:val="0005408A"/>
    <w:rsid w:val="000540B7"/>
    <w:rsid w:val="000540D4"/>
    <w:rsid w:val="00054135"/>
    <w:rsid w:val="0005415C"/>
    <w:rsid w:val="00054175"/>
    <w:rsid w:val="0005419D"/>
    <w:rsid w:val="000541BA"/>
    <w:rsid w:val="000541BD"/>
    <w:rsid w:val="000541E4"/>
    <w:rsid w:val="00054264"/>
    <w:rsid w:val="00054297"/>
    <w:rsid w:val="000542A8"/>
    <w:rsid w:val="000543FA"/>
    <w:rsid w:val="00054406"/>
    <w:rsid w:val="0005445D"/>
    <w:rsid w:val="0005448C"/>
    <w:rsid w:val="000544E2"/>
    <w:rsid w:val="00054575"/>
    <w:rsid w:val="000545BB"/>
    <w:rsid w:val="000545BF"/>
    <w:rsid w:val="0005478A"/>
    <w:rsid w:val="0005481E"/>
    <w:rsid w:val="0005489F"/>
    <w:rsid w:val="0005492B"/>
    <w:rsid w:val="00054AB0"/>
    <w:rsid w:val="00054B12"/>
    <w:rsid w:val="00054B8F"/>
    <w:rsid w:val="00054BC2"/>
    <w:rsid w:val="00054BD2"/>
    <w:rsid w:val="00054BD5"/>
    <w:rsid w:val="00054C0D"/>
    <w:rsid w:val="00054CE4"/>
    <w:rsid w:val="00054E17"/>
    <w:rsid w:val="00054EBF"/>
    <w:rsid w:val="00054EF6"/>
    <w:rsid w:val="00054F3E"/>
    <w:rsid w:val="00054F42"/>
    <w:rsid w:val="00054F47"/>
    <w:rsid w:val="00054FF2"/>
    <w:rsid w:val="00055064"/>
    <w:rsid w:val="00055066"/>
    <w:rsid w:val="000550C2"/>
    <w:rsid w:val="0005512C"/>
    <w:rsid w:val="00055175"/>
    <w:rsid w:val="0005526E"/>
    <w:rsid w:val="000553B9"/>
    <w:rsid w:val="000553C0"/>
    <w:rsid w:val="000553FE"/>
    <w:rsid w:val="00055405"/>
    <w:rsid w:val="00055448"/>
    <w:rsid w:val="000554FA"/>
    <w:rsid w:val="00055511"/>
    <w:rsid w:val="00055642"/>
    <w:rsid w:val="00055651"/>
    <w:rsid w:val="0005569E"/>
    <w:rsid w:val="000556D7"/>
    <w:rsid w:val="0005575F"/>
    <w:rsid w:val="000557A4"/>
    <w:rsid w:val="000557ED"/>
    <w:rsid w:val="0005586E"/>
    <w:rsid w:val="000558A6"/>
    <w:rsid w:val="0005593C"/>
    <w:rsid w:val="00055972"/>
    <w:rsid w:val="000559E2"/>
    <w:rsid w:val="00055B54"/>
    <w:rsid w:val="00055B63"/>
    <w:rsid w:val="00055C4D"/>
    <w:rsid w:val="00055D9C"/>
    <w:rsid w:val="00055DD6"/>
    <w:rsid w:val="00055E04"/>
    <w:rsid w:val="00055E6B"/>
    <w:rsid w:val="00055EE9"/>
    <w:rsid w:val="0005605A"/>
    <w:rsid w:val="000561F7"/>
    <w:rsid w:val="0005625D"/>
    <w:rsid w:val="00056344"/>
    <w:rsid w:val="0005645C"/>
    <w:rsid w:val="00056587"/>
    <w:rsid w:val="000565C7"/>
    <w:rsid w:val="0005661F"/>
    <w:rsid w:val="00056658"/>
    <w:rsid w:val="000566A3"/>
    <w:rsid w:val="000566E9"/>
    <w:rsid w:val="00056734"/>
    <w:rsid w:val="0005675F"/>
    <w:rsid w:val="0005678D"/>
    <w:rsid w:val="00056835"/>
    <w:rsid w:val="000568BB"/>
    <w:rsid w:val="000568F4"/>
    <w:rsid w:val="00056964"/>
    <w:rsid w:val="00056993"/>
    <w:rsid w:val="000569A7"/>
    <w:rsid w:val="00056A52"/>
    <w:rsid w:val="00056A69"/>
    <w:rsid w:val="00056ADD"/>
    <w:rsid w:val="00056AFD"/>
    <w:rsid w:val="00056B04"/>
    <w:rsid w:val="00056B0A"/>
    <w:rsid w:val="00056B32"/>
    <w:rsid w:val="00056D25"/>
    <w:rsid w:val="00056D70"/>
    <w:rsid w:val="00056DB7"/>
    <w:rsid w:val="00056DD1"/>
    <w:rsid w:val="00056E18"/>
    <w:rsid w:val="00056E7E"/>
    <w:rsid w:val="00056F76"/>
    <w:rsid w:val="00057059"/>
    <w:rsid w:val="000570F1"/>
    <w:rsid w:val="00057121"/>
    <w:rsid w:val="0005713F"/>
    <w:rsid w:val="0005731D"/>
    <w:rsid w:val="00057361"/>
    <w:rsid w:val="000573FA"/>
    <w:rsid w:val="00057447"/>
    <w:rsid w:val="00057509"/>
    <w:rsid w:val="00057554"/>
    <w:rsid w:val="00057558"/>
    <w:rsid w:val="00057570"/>
    <w:rsid w:val="0005757F"/>
    <w:rsid w:val="0005759D"/>
    <w:rsid w:val="0005764B"/>
    <w:rsid w:val="00057823"/>
    <w:rsid w:val="00057831"/>
    <w:rsid w:val="00057876"/>
    <w:rsid w:val="00057899"/>
    <w:rsid w:val="00057A1A"/>
    <w:rsid w:val="00057A2D"/>
    <w:rsid w:val="00057A7F"/>
    <w:rsid w:val="00057A8A"/>
    <w:rsid w:val="00057B3F"/>
    <w:rsid w:val="00057BBF"/>
    <w:rsid w:val="00057BE3"/>
    <w:rsid w:val="00057C2E"/>
    <w:rsid w:val="00057C4E"/>
    <w:rsid w:val="00057EDC"/>
    <w:rsid w:val="00057EDE"/>
    <w:rsid w:val="00057EED"/>
    <w:rsid w:val="00057F1B"/>
    <w:rsid w:val="00057F61"/>
    <w:rsid w:val="00057FFD"/>
    <w:rsid w:val="00060022"/>
    <w:rsid w:val="000600CB"/>
    <w:rsid w:val="000601AD"/>
    <w:rsid w:val="00060208"/>
    <w:rsid w:val="000602C8"/>
    <w:rsid w:val="00060337"/>
    <w:rsid w:val="0006040D"/>
    <w:rsid w:val="0006043F"/>
    <w:rsid w:val="0006044C"/>
    <w:rsid w:val="00060475"/>
    <w:rsid w:val="000604F2"/>
    <w:rsid w:val="00060503"/>
    <w:rsid w:val="00060530"/>
    <w:rsid w:val="000605DB"/>
    <w:rsid w:val="000605E0"/>
    <w:rsid w:val="000605EF"/>
    <w:rsid w:val="000605F5"/>
    <w:rsid w:val="00060630"/>
    <w:rsid w:val="0006069A"/>
    <w:rsid w:val="000606D9"/>
    <w:rsid w:val="00060816"/>
    <w:rsid w:val="000609D7"/>
    <w:rsid w:val="00060A14"/>
    <w:rsid w:val="00060B2A"/>
    <w:rsid w:val="00060BB1"/>
    <w:rsid w:val="00060C3A"/>
    <w:rsid w:val="00060C59"/>
    <w:rsid w:val="00060CBE"/>
    <w:rsid w:val="00060D08"/>
    <w:rsid w:val="00060D2F"/>
    <w:rsid w:val="00060F25"/>
    <w:rsid w:val="00060FAB"/>
    <w:rsid w:val="0006100C"/>
    <w:rsid w:val="00061192"/>
    <w:rsid w:val="00061274"/>
    <w:rsid w:val="000612CB"/>
    <w:rsid w:val="0006130B"/>
    <w:rsid w:val="00061328"/>
    <w:rsid w:val="00061433"/>
    <w:rsid w:val="00061499"/>
    <w:rsid w:val="00061500"/>
    <w:rsid w:val="000615AB"/>
    <w:rsid w:val="000615BD"/>
    <w:rsid w:val="00061697"/>
    <w:rsid w:val="00061721"/>
    <w:rsid w:val="00061740"/>
    <w:rsid w:val="0006175F"/>
    <w:rsid w:val="0006176E"/>
    <w:rsid w:val="00061850"/>
    <w:rsid w:val="00061883"/>
    <w:rsid w:val="000618CD"/>
    <w:rsid w:val="000618F5"/>
    <w:rsid w:val="00061A6A"/>
    <w:rsid w:val="00061A6D"/>
    <w:rsid w:val="00061B07"/>
    <w:rsid w:val="00061B5B"/>
    <w:rsid w:val="00061C32"/>
    <w:rsid w:val="00061D22"/>
    <w:rsid w:val="00061E7A"/>
    <w:rsid w:val="00061EBE"/>
    <w:rsid w:val="00061F93"/>
    <w:rsid w:val="00062074"/>
    <w:rsid w:val="00062098"/>
    <w:rsid w:val="0006219A"/>
    <w:rsid w:val="000621E7"/>
    <w:rsid w:val="0006235D"/>
    <w:rsid w:val="00062361"/>
    <w:rsid w:val="00062476"/>
    <w:rsid w:val="0006258A"/>
    <w:rsid w:val="00062613"/>
    <w:rsid w:val="0006269F"/>
    <w:rsid w:val="000626AF"/>
    <w:rsid w:val="000626E2"/>
    <w:rsid w:val="00062707"/>
    <w:rsid w:val="000629AC"/>
    <w:rsid w:val="00062A75"/>
    <w:rsid w:val="00062A7F"/>
    <w:rsid w:val="00062AD8"/>
    <w:rsid w:val="00062B19"/>
    <w:rsid w:val="00062C59"/>
    <w:rsid w:val="00062D4A"/>
    <w:rsid w:val="00062EBB"/>
    <w:rsid w:val="00062EBC"/>
    <w:rsid w:val="00063030"/>
    <w:rsid w:val="0006307A"/>
    <w:rsid w:val="000630AF"/>
    <w:rsid w:val="000630F7"/>
    <w:rsid w:val="000631D1"/>
    <w:rsid w:val="0006322D"/>
    <w:rsid w:val="0006327A"/>
    <w:rsid w:val="00063288"/>
    <w:rsid w:val="0006328E"/>
    <w:rsid w:val="000632F4"/>
    <w:rsid w:val="000632F5"/>
    <w:rsid w:val="0006335F"/>
    <w:rsid w:val="000634C9"/>
    <w:rsid w:val="000634EA"/>
    <w:rsid w:val="00063531"/>
    <w:rsid w:val="0006353B"/>
    <w:rsid w:val="00063574"/>
    <w:rsid w:val="00063577"/>
    <w:rsid w:val="00063610"/>
    <w:rsid w:val="0006363C"/>
    <w:rsid w:val="00063658"/>
    <w:rsid w:val="000638E9"/>
    <w:rsid w:val="00063901"/>
    <w:rsid w:val="0006392E"/>
    <w:rsid w:val="00063974"/>
    <w:rsid w:val="000639B5"/>
    <w:rsid w:val="00063A3A"/>
    <w:rsid w:val="00063A49"/>
    <w:rsid w:val="00063B08"/>
    <w:rsid w:val="00063BE5"/>
    <w:rsid w:val="00063CD4"/>
    <w:rsid w:val="00063D36"/>
    <w:rsid w:val="00063DF3"/>
    <w:rsid w:val="00063F35"/>
    <w:rsid w:val="00064064"/>
    <w:rsid w:val="000640F8"/>
    <w:rsid w:val="00064143"/>
    <w:rsid w:val="00064261"/>
    <w:rsid w:val="00064318"/>
    <w:rsid w:val="00064320"/>
    <w:rsid w:val="0006436F"/>
    <w:rsid w:val="00064475"/>
    <w:rsid w:val="000645A2"/>
    <w:rsid w:val="00064658"/>
    <w:rsid w:val="0006477C"/>
    <w:rsid w:val="0006485A"/>
    <w:rsid w:val="0006497A"/>
    <w:rsid w:val="0006498D"/>
    <w:rsid w:val="000649BB"/>
    <w:rsid w:val="000649CD"/>
    <w:rsid w:val="00064A0C"/>
    <w:rsid w:val="00064ACA"/>
    <w:rsid w:val="00064AD1"/>
    <w:rsid w:val="00064AF1"/>
    <w:rsid w:val="00064BD3"/>
    <w:rsid w:val="00064C16"/>
    <w:rsid w:val="00064CE4"/>
    <w:rsid w:val="00064CEA"/>
    <w:rsid w:val="00064D50"/>
    <w:rsid w:val="00064D8F"/>
    <w:rsid w:val="00064D9F"/>
    <w:rsid w:val="00064E7C"/>
    <w:rsid w:val="00064E81"/>
    <w:rsid w:val="00064EF7"/>
    <w:rsid w:val="00064F13"/>
    <w:rsid w:val="00064FDA"/>
    <w:rsid w:val="000651D7"/>
    <w:rsid w:val="00065457"/>
    <w:rsid w:val="000654C0"/>
    <w:rsid w:val="00065679"/>
    <w:rsid w:val="00065693"/>
    <w:rsid w:val="000656D5"/>
    <w:rsid w:val="000657FC"/>
    <w:rsid w:val="000658BB"/>
    <w:rsid w:val="00065953"/>
    <w:rsid w:val="0006596B"/>
    <w:rsid w:val="00065970"/>
    <w:rsid w:val="0006597B"/>
    <w:rsid w:val="00065ABB"/>
    <w:rsid w:val="00065C1E"/>
    <w:rsid w:val="00065C1F"/>
    <w:rsid w:val="00065C65"/>
    <w:rsid w:val="00065CE5"/>
    <w:rsid w:val="00065CFE"/>
    <w:rsid w:val="00065D7B"/>
    <w:rsid w:val="00065DCC"/>
    <w:rsid w:val="00065F06"/>
    <w:rsid w:val="00065FC5"/>
    <w:rsid w:val="000660CE"/>
    <w:rsid w:val="0006615F"/>
    <w:rsid w:val="00066188"/>
    <w:rsid w:val="00066279"/>
    <w:rsid w:val="00066338"/>
    <w:rsid w:val="000663D5"/>
    <w:rsid w:val="000664D7"/>
    <w:rsid w:val="00066535"/>
    <w:rsid w:val="0006657F"/>
    <w:rsid w:val="0006665C"/>
    <w:rsid w:val="00066661"/>
    <w:rsid w:val="000667E6"/>
    <w:rsid w:val="0006686D"/>
    <w:rsid w:val="000668F8"/>
    <w:rsid w:val="00066943"/>
    <w:rsid w:val="0006696A"/>
    <w:rsid w:val="000669C6"/>
    <w:rsid w:val="000669CE"/>
    <w:rsid w:val="000669DF"/>
    <w:rsid w:val="00066A48"/>
    <w:rsid w:val="00066A5C"/>
    <w:rsid w:val="00066ADF"/>
    <w:rsid w:val="00066B16"/>
    <w:rsid w:val="00066C86"/>
    <w:rsid w:val="00066DA7"/>
    <w:rsid w:val="00066DE7"/>
    <w:rsid w:val="00066EE8"/>
    <w:rsid w:val="00066F56"/>
    <w:rsid w:val="00066FE5"/>
    <w:rsid w:val="000670C5"/>
    <w:rsid w:val="000671B3"/>
    <w:rsid w:val="000671C6"/>
    <w:rsid w:val="000671D4"/>
    <w:rsid w:val="00067208"/>
    <w:rsid w:val="00067281"/>
    <w:rsid w:val="000672B5"/>
    <w:rsid w:val="000672DB"/>
    <w:rsid w:val="00067318"/>
    <w:rsid w:val="000673B4"/>
    <w:rsid w:val="000673E9"/>
    <w:rsid w:val="000673F7"/>
    <w:rsid w:val="00067583"/>
    <w:rsid w:val="000675EE"/>
    <w:rsid w:val="000676FC"/>
    <w:rsid w:val="00067864"/>
    <w:rsid w:val="00067868"/>
    <w:rsid w:val="00067919"/>
    <w:rsid w:val="000679FD"/>
    <w:rsid w:val="00067A0C"/>
    <w:rsid w:val="00067B2F"/>
    <w:rsid w:val="00067B32"/>
    <w:rsid w:val="00067C68"/>
    <w:rsid w:val="00067C89"/>
    <w:rsid w:val="00067CFC"/>
    <w:rsid w:val="00067CFF"/>
    <w:rsid w:val="00067D10"/>
    <w:rsid w:val="00067D9D"/>
    <w:rsid w:val="00067DAB"/>
    <w:rsid w:val="00067DC5"/>
    <w:rsid w:val="00067F51"/>
    <w:rsid w:val="0007009E"/>
    <w:rsid w:val="0007013A"/>
    <w:rsid w:val="00070141"/>
    <w:rsid w:val="000703AD"/>
    <w:rsid w:val="00070442"/>
    <w:rsid w:val="0007054C"/>
    <w:rsid w:val="00070674"/>
    <w:rsid w:val="000706B6"/>
    <w:rsid w:val="000706D9"/>
    <w:rsid w:val="00070776"/>
    <w:rsid w:val="000707BD"/>
    <w:rsid w:val="0007082D"/>
    <w:rsid w:val="000708E2"/>
    <w:rsid w:val="000709B6"/>
    <w:rsid w:val="000709FA"/>
    <w:rsid w:val="00070A44"/>
    <w:rsid w:val="00070B86"/>
    <w:rsid w:val="00070CEF"/>
    <w:rsid w:val="00070D6E"/>
    <w:rsid w:val="00070DEE"/>
    <w:rsid w:val="00070ED3"/>
    <w:rsid w:val="00070FA1"/>
    <w:rsid w:val="00070FE9"/>
    <w:rsid w:val="000710AB"/>
    <w:rsid w:val="000711B0"/>
    <w:rsid w:val="000711B4"/>
    <w:rsid w:val="000711BD"/>
    <w:rsid w:val="00071268"/>
    <w:rsid w:val="00071323"/>
    <w:rsid w:val="0007132A"/>
    <w:rsid w:val="00071339"/>
    <w:rsid w:val="0007137E"/>
    <w:rsid w:val="00071457"/>
    <w:rsid w:val="000714DF"/>
    <w:rsid w:val="00071506"/>
    <w:rsid w:val="00071567"/>
    <w:rsid w:val="000715E2"/>
    <w:rsid w:val="00071619"/>
    <w:rsid w:val="0007165D"/>
    <w:rsid w:val="0007167E"/>
    <w:rsid w:val="00071738"/>
    <w:rsid w:val="000718A3"/>
    <w:rsid w:val="00071959"/>
    <w:rsid w:val="000719A5"/>
    <w:rsid w:val="000719FD"/>
    <w:rsid w:val="00071A2D"/>
    <w:rsid w:val="00071B03"/>
    <w:rsid w:val="00071B6F"/>
    <w:rsid w:val="00071C54"/>
    <w:rsid w:val="00071D9C"/>
    <w:rsid w:val="00071E66"/>
    <w:rsid w:val="00071EA7"/>
    <w:rsid w:val="00071ED1"/>
    <w:rsid w:val="00071EEC"/>
    <w:rsid w:val="00071EF8"/>
    <w:rsid w:val="0007213B"/>
    <w:rsid w:val="00072163"/>
    <w:rsid w:val="00072180"/>
    <w:rsid w:val="00072258"/>
    <w:rsid w:val="00072261"/>
    <w:rsid w:val="000723A3"/>
    <w:rsid w:val="000723C0"/>
    <w:rsid w:val="000723C7"/>
    <w:rsid w:val="000723CD"/>
    <w:rsid w:val="000723D7"/>
    <w:rsid w:val="000723F3"/>
    <w:rsid w:val="0007240E"/>
    <w:rsid w:val="00072419"/>
    <w:rsid w:val="000724DE"/>
    <w:rsid w:val="000727E1"/>
    <w:rsid w:val="00072856"/>
    <w:rsid w:val="000729FD"/>
    <w:rsid w:val="00072A0D"/>
    <w:rsid w:val="00072A96"/>
    <w:rsid w:val="00072AD4"/>
    <w:rsid w:val="00072B6B"/>
    <w:rsid w:val="00072BA2"/>
    <w:rsid w:val="00072C6E"/>
    <w:rsid w:val="00072C73"/>
    <w:rsid w:val="00072D2F"/>
    <w:rsid w:val="00072DFA"/>
    <w:rsid w:val="00072E73"/>
    <w:rsid w:val="00072E95"/>
    <w:rsid w:val="00073037"/>
    <w:rsid w:val="00073073"/>
    <w:rsid w:val="00073145"/>
    <w:rsid w:val="000731B9"/>
    <w:rsid w:val="000731E2"/>
    <w:rsid w:val="00073224"/>
    <w:rsid w:val="0007325B"/>
    <w:rsid w:val="00073389"/>
    <w:rsid w:val="00073600"/>
    <w:rsid w:val="00073696"/>
    <w:rsid w:val="000736B5"/>
    <w:rsid w:val="000736DF"/>
    <w:rsid w:val="00073731"/>
    <w:rsid w:val="00073732"/>
    <w:rsid w:val="00073758"/>
    <w:rsid w:val="00073788"/>
    <w:rsid w:val="00073799"/>
    <w:rsid w:val="00073824"/>
    <w:rsid w:val="0007384E"/>
    <w:rsid w:val="00073867"/>
    <w:rsid w:val="0007386F"/>
    <w:rsid w:val="00073925"/>
    <w:rsid w:val="0007395D"/>
    <w:rsid w:val="00073986"/>
    <w:rsid w:val="00073A3E"/>
    <w:rsid w:val="00073B8C"/>
    <w:rsid w:val="00073BFA"/>
    <w:rsid w:val="00073C8D"/>
    <w:rsid w:val="00073CD4"/>
    <w:rsid w:val="00073D83"/>
    <w:rsid w:val="00073DAC"/>
    <w:rsid w:val="00073DBA"/>
    <w:rsid w:val="00073EE4"/>
    <w:rsid w:val="00073FB6"/>
    <w:rsid w:val="00073FDF"/>
    <w:rsid w:val="00074069"/>
    <w:rsid w:val="000740D7"/>
    <w:rsid w:val="000741CA"/>
    <w:rsid w:val="000741EE"/>
    <w:rsid w:val="00074212"/>
    <w:rsid w:val="00074246"/>
    <w:rsid w:val="000742D4"/>
    <w:rsid w:val="000742DB"/>
    <w:rsid w:val="0007436F"/>
    <w:rsid w:val="000743D8"/>
    <w:rsid w:val="000743EB"/>
    <w:rsid w:val="000744F8"/>
    <w:rsid w:val="00074574"/>
    <w:rsid w:val="000745AB"/>
    <w:rsid w:val="000745B9"/>
    <w:rsid w:val="000745C8"/>
    <w:rsid w:val="00074606"/>
    <w:rsid w:val="000746A4"/>
    <w:rsid w:val="000746C7"/>
    <w:rsid w:val="00074700"/>
    <w:rsid w:val="00074745"/>
    <w:rsid w:val="000749A4"/>
    <w:rsid w:val="000749D5"/>
    <w:rsid w:val="00074A49"/>
    <w:rsid w:val="00074B16"/>
    <w:rsid w:val="00074B36"/>
    <w:rsid w:val="00074B77"/>
    <w:rsid w:val="00074B79"/>
    <w:rsid w:val="00074B8F"/>
    <w:rsid w:val="00074C61"/>
    <w:rsid w:val="00074CA8"/>
    <w:rsid w:val="00074DD1"/>
    <w:rsid w:val="00074E36"/>
    <w:rsid w:val="00074E4A"/>
    <w:rsid w:val="00074E8D"/>
    <w:rsid w:val="00074F74"/>
    <w:rsid w:val="0007501E"/>
    <w:rsid w:val="00075223"/>
    <w:rsid w:val="00075287"/>
    <w:rsid w:val="000752D7"/>
    <w:rsid w:val="000753E6"/>
    <w:rsid w:val="00075405"/>
    <w:rsid w:val="00075464"/>
    <w:rsid w:val="0007556F"/>
    <w:rsid w:val="0007558B"/>
    <w:rsid w:val="0007562D"/>
    <w:rsid w:val="00075778"/>
    <w:rsid w:val="00075794"/>
    <w:rsid w:val="00075797"/>
    <w:rsid w:val="0007580B"/>
    <w:rsid w:val="00075864"/>
    <w:rsid w:val="0007586B"/>
    <w:rsid w:val="000758BA"/>
    <w:rsid w:val="000758BB"/>
    <w:rsid w:val="00075B1B"/>
    <w:rsid w:val="00075C49"/>
    <w:rsid w:val="00075CED"/>
    <w:rsid w:val="00075D50"/>
    <w:rsid w:val="00075DC4"/>
    <w:rsid w:val="00075ED7"/>
    <w:rsid w:val="00075F05"/>
    <w:rsid w:val="00075F15"/>
    <w:rsid w:val="00075FAF"/>
    <w:rsid w:val="00075FB8"/>
    <w:rsid w:val="00076037"/>
    <w:rsid w:val="00076086"/>
    <w:rsid w:val="000760DA"/>
    <w:rsid w:val="000760F1"/>
    <w:rsid w:val="0007610B"/>
    <w:rsid w:val="0007613C"/>
    <w:rsid w:val="00076257"/>
    <w:rsid w:val="00076286"/>
    <w:rsid w:val="00076374"/>
    <w:rsid w:val="0007648A"/>
    <w:rsid w:val="000764E2"/>
    <w:rsid w:val="0007670B"/>
    <w:rsid w:val="00076736"/>
    <w:rsid w:val="00076789"/>
    <w:rsid w:val="00076946"/>
    <w:rsid w:val="0007695F"/>
    <w:rsid w:val="00076A51"/>
    <w:rsid w:val="00076B33"/>
    <w:rsid w:val="00076B90"/>
    <w:rsid w:val="00076B97"/>
    <w:rsid w:val="00076C65"/>
    <w:rsid w:val="00076E8E"/>
    <w:rsid w:val="00076F0C"/>
    <w:rsid w:val="00076F4E"/>
    <w:rsid w:val="00076F9C"/>
    <w:rsid w:val="00077085"/>
    <w:rsid w:val="0007717A"/>
    <w:rsid w:val="000771D0"/>
    <w:rsid w:val="000772BE"/>
    <w:rsid w:val="00077475"/>
    <w:rsid w:val="000774FD"/>
    <w:rsid w:val="00077574"/>
    <w:rsid w:val="0007758A"/>
    <w:rsid w:val="00077806"/>
    <w:rsid w:val="0007785C"/>
    <w:rsid w:val="0007787C"/>
    <w:rsid w:val="00077900"/>
    <w:rsid w:val="00077918"/>
    <w:rsid w:val="00077A5D"/>
    <w:rsid w:val="00077AD8"/>
    <w:rsid w:val="00077B1F"/>
    <w:rsid w:val="00077B39"/>
    <w:rsid w:val="00077B8E"/>
    <w:rsid w:val="00077C41"/>
    <w:rsid w:val="00077C76"/>
    <w:rsid w:val="00077C91"/>
    <w:rsid w:val="00077C97"/>
    <w:rsid w:val="00077D43"/>
    <w:rsid w:val="00077E22"/>
    <w:rsid w:val="00077E23"/>
    <w:rsid w:val="00077EC7"/>
    <w:rsid w:val="00077F4D"/>
    <w:rsid w:val="0008006E"/>
    <w:rsid w:val="000800C3"/>
    <w:rsid w:val="000800D7"/>
    <w:rsid w:val="0008010D"/>
    <w:rsid w:val="00080121"/>
    <w:rsid w:val="00080158"/>
    <w:rsid w:val="0008019A"/>
    <w:rsid w:val="00080380"/>
    <w:rsid w:val="0008048D"/>
    <w:rsid w:val="0008049F"/>
    <w:rsid w:val="000804B5"/>
    <w:rsid w:val="000804C8"/>
    <w:rsid w:val="0008056E"/>
    <w:rsid w:val="0008069C"/>
    <w:rsid w:val="000806A1"/>
    <w:rsid w:val="00080703"/>
    <w:rsid w:val="0008071E"/>
    <w:rsid w:val="00080775"/>
    <w:rsid w:val="0008078B"/>
    <w:rsid w:val="00080839"/>
    <w:rsid w:val="0008095D"/>
    <w:rsid w:val="00080A08"/>
    <w:rsid w:val="00080A1F"/>
    <w:rsid w:val="00080A3F"/>
    <w:rsid w:val="00080B0A"/>
    <w:rsid w:val="00080E02"/>
    <w:rsid w:val="00080E36"/>
    <w:rsid w:val="00080F25"/>
    <w:rsid w:val="00080F3D"/>
    <w:rsid w:val="00080FD7"/>
    <w:rsid w:val="00081094"/>
    <w:rsid w:val="000810CA"/>
    <w:rsid w:val="0008113A"/>
    <w:rsid w:val="000811B6"/>
    <w:rsid w:val="0008123B"/>
    <w:rsid w:val="00081317"/>
    <w:rsid w:val="0008142F"/>
    <w:rsid w:val="00081513"/>
    <w:rsid w:val="00081517"/>
    <w:rsid w:val="0008153D"/>
    <w:rsid w:val="00081596"/>
    <w:rsid w:val="000815E0"/>
    <w:rsid w:val="000815E4"/>
    <w:rsid w:val="0008160F"/>
    <w:rsid w:val="000816AD"/>
    <w:rsid w:val="000816E0"/>
    <w:rsid w:val="00081755"/>
    <w:rsid w:val="00081762"/>
    <w:rsid w:val="00081899"/>
    <w:rsid w:val="0008190E"/>
    <w:rsid w:val="00081915"/>
    <w:rsid w:val="00081974"/>
    <w:rsid w:val="000819FE"/>
    <w:rsid w:val="00081A6B"/>
    <w:rsid w:val="00081AAA"/>
    <w:rsid w:val="00081AE7"/>
    <w:rsid w:val="00081AFB"/>
    <w:rsid w:val="00081B42"/>
    <w:rsid w:val="00081C87"/>
    <w:rsid w:val="00081FB6"/>
    <w:rsid w:val="00082040"/>
    <w:rsid w:val="00082054"/>
    <w:rsid w:val="0008207D"/>
    <w:rsid w:val="00082082"/>
    <w:rsid w:val="00082105"/>
    <w:rsid w:val="00082119"/>
    <w:rsid w:val="00082178"/>
    <w:rsid w:val="000821DB"/>
    <w:rsid w:val="00082270"/>
    <w:rsid w:val="000822A6"/>
    <w:rsid w:val="00082320"/>
    <w:rsid w:val="00082321"/>
    <w:rsid w:val="0008236B"/>
    <w:rsid w:val="00082432"/>
    <w:rsid w:val="000824BB"/>
    <w:rsid w:val="000824F0"/>
    <w:rsid w:val="00082617"/>
    <w:rsid w:val="000826FC"/>
    <w:rsid w:val="00082726"/>
    <w:rsid w:val="0008277C"/>
    <w:rsid w:val="00082818"/>
    <w:rsid w:val="0008285C"/>
    <w:rsid w:val="00082A0D"/>
    <w:rsid w:val="00082A26"/>
    <w:rsid w:val="00082AA7"/>
    <w:rsid w:val="00082ABA"/>
    <w:rsid w:val="00082C9F"/>
    <w:rsid w:val="00082CE3"/>
    <w:rsid w:val="00082D0F"/>
    <w:rsid w:val="00082D53"/>
    <w:rsid w:val="00082DF5"/>
    <w:rsid w:val="00082E2B"/>
    <w:rsid w:val="00082EBB"/>
    <w:rsid w:val="00082F3F"/>
    <w:rsid w:val="000830C0"/>
    <w:rsid w:val="00083194"/>
    <w:rsid w:val="000831A4"/>
    <w:rsid w:val="0008322E"/>
    <w:rsid w:val="00083279"/>
    <w:rsid w:val="00083291"/>
    <w:rsid w:val="000832F2"/>
    <w:rsid w:val="0008330A"/>
    <w:rsid w:val="000833A4"/>
    <w:rsid w:val="000833FB"/>
    <w:rsid w:val="000833FE"/>
    <w:rsid w:val="000834A9"/>
    <w:rsid w:val="0008351D"/>
    <w:rsid w:val="000835BA"/>
    <w:rsid w:val="000835C7"/>
    <w:rsid w:val="000835FE"/>
    <w:rsid w:val="00083649"/>
    <w:rsid w:val="000836BF"/>
    <w:rsid w:val="00083775"/>
    <w:rsid w:val="000837B8"/>
    <w:rsid w:val="0008386A"/>
    <w:rsid w:val="000839AB"/>
    <w:rsid w:val="00083A29"/>
    <w:rsid w:val="00083A6E"/>
    <w:rsid w:val="00083C15"/>
    <w:rsid w:val="00083C45"/>
    <w:rsid w:val="00083CC8"/>
    <w:rsid w:val="00083CFA"/>
    <w:rsid w:val="00083D81"/>
    <w:rsid w:val="00083DA6"/>
    <w:rsid w:val="00083DF6"/>
    <w:rsid w:val="00083E3B"/>
    <w:rsid w:val="00083FAE"/>
    <w:rsid w:val="00083FD7"/>
    <w:rsid w:val="00083FFC"/>
    <w:rsid w:val="000841D7"/>
    <w:rsid w:val="000841DE"/>
    <w:rsid w:val="0008429F"/>
    <w:rsid w:val="000842BE"/>
    <w:rsid w:val="0008431F"/>
    <w:rsid w:val="00084322"/>
    <w:rsid w:val="00084338"/>
    <w:rsid w:val="00084348"/>
    <w:rsid w:val="000843FE"/>
    <w:rsid w:val="00084401"/>
    <w:rsid w:val="0008445B"/>
    <w:rsid w:val="00084502"/>
    <w:rsid w:val="00084562"/>
    <w:rsid w:val="0008459D"/>
    <w:rsid w:val="00084633"/>
    <w:rsid w:val="00084721"/>
    <w:rsid w:val="00084732"/>
    <w:rsid w:val="000847B7"/>
    <w:rsid w:val="0008481E"/>
    <w:rsid w:val="0008486A"/>
    <w:rsid w:val="000848AF"/>
    <w:rsid w:val="00084935"/>
    <w:rsid w:val="00084957"/>
    <w:rsid w:val="000849AA"/>
    <w:rsid w:val="000849B3"/>
    <w:rsid w:val="00084A77"/>
    <w:rsid w:val="00084A87"/>
    <w:rsid w:val="00084B70"/>
    <w:rsid w:val="00084BEC"/>
    <w:rsid w:val="00084C6C"/>
    <w:rsid w:val="00084D4D"/>
    <w:rsid w:val="00084D84"/>
    <w:rsid w:val="00084D9F"/>
    <w:rsid w:val="00084DF1"/>
    <w:rsid w:val="00084EDD"/>
    <w:rsid w:val="00084F0A"/>
    <w:rsid w:val="00084F69"/>
    <w:rsid w:val="0008502F"/>
    <w:rsid w:val="000850C4"/>
    <w:rsid w:val="000851AB"/>
    <w:rsid w:val="000851E9"/>
    <w:rsid w:val="00085298"/>
    <w:rsid w:val="0008533B"/>
    <w:rsid w:val="0008534A"/>
    <w:rsid w:val="00085396"/>
    <w:rsid w:val="000854B9"/>
    <w:rsid w:val="00085547"/>
    <w:rsid w:val="00085589"/>
    <w:rsid w:val="00085690"/>
    <w:rsid w:val="00085746"/>
    <w:rsid w:val="0008576C"/>
    <w:rsid w:val="0008580D"/>
    <w:rsid w:val="00085846"/>
    <w:rsid w:val="00085953"/>
    <w:rsid w:val="000859C9"/>
    <w:rsid w:val="00085A86"/>
    <w:rsid w:val="00085A89"/>
    <w:rsid w:val="00085AED"/>
    <w:rsid w:val="00085B56"/>
    <w:rsid w:val="00085BAC"/>
    <w:rsid w:val="00085BEC"/>
    <w:rsid w:val="00085C34"/>
    <w:rsid w:val="00085C42"/>
    <w:rsid w:val="00085C44"/>
    <w:rsid w:val="00085DA5"/>
    <w:rsid w:val="00085DDC"/>
    <w:rsid w:val="00085E89"/>
    <w:rsid w:val="00085EF0"/>
    <w:rsid w:val="00085FD6"/>
    <w:rsid w:val="00086049"/>
    <w:rsid w:val="00086053"/>
    <w:rsid w:val="0008608D"/>
    <w:rsid w:val="000860BD"/>
    <w:rsid w:val="000861A2"/>
    <w:rsid w:val="000861A4"/>
    <w:rsid w:val="00086282"/>
    <w:rsid w:val="000864B9"/>
    <w:rsid w:val="000864C0"/>
    <w:rsid w:val="000864FC"/>
    <w:rsid w:val="00086518"/>
    <w:rsid w:val="0008670E"/>
    <w:rsid w:val="000867CF"/>
    <w:rsid w:val="000867FC"/>
    <w:rsid w:val="0008686D"/>
    <w:rsid w:val="000868C0"/>
    <w:rsid w:val="00086925"/>
    <w:rsid w:val="00086952"/>
    <w:rsid w:val="0008699E"/>
    <w:rsid w:val="000869BE"/>
    <w:rsid w:val="00086A46"/>
    <w:rsid w:val="00086AC4"/>
    <w:rsid w:val="00086AEF"/>
    <w:rsid w:val="00086B1D"/>
    <w:rsid w:val="00086B41"/>
    <w:rsid w:val="00086B61"/>
    <w:rsid w:val="00086CCA"/>
    <w:rsid w:val="00086D17"/>
    <w:rsid w:val="00086D7B"/>
    <w:rsid w:val="00086E7F"/>
    <w:rsid w:val="00086EC2"/>
    <w:rsid w:val="00086F97"/>
    <w:rsid w:val="00087008"/>
    <w:rsid w:val="000870E6"/>
    <w:rsid w:val="000870FB"/>
    <w:rsid w:val="00087164"/>
    <w:rsid w:val="000872C9"/>
    <w:rsid w:val="00087334"/>
    <w:rsid w:val="00087427"/>
    <w:rsid w:val="0008759D"/>
    <w:rsid w:val="0008760B"/>
    <w:rsid w:val="00087652"/>
    <w:rsid w:val="0008765D"/>
    <w:rsid w:val="000876FE"/>
    <w:rsid w:val="00087713"/>
    <w:rsid w:val="000877D1"/>
    <w:rsid w:val="0008787F"/>
    <w:rsid w:val="000878E4"/>
    <w:rsid w:val="000878EF"/>
    <w:rsid w:val="00087926"/>
    <w:rsid w:val="00087949"/>
    <w:rsid w:val="000879F1"/>
    <w:rsid w:val="00087A6D"/>
    <w:rsid w:val="00087C9F"/>
    <w:rsid w:val="00087CF4"/>
    <w:rsid w:val="00087D71"/>
    <w:rsid w:val="00087DB3"/>
    <w:rsid w:val="00087E2D"/>
    <w:rsid w:val="00087E6F"/>
    <w:rsid w:val="00087ED4"/>
    <w:rsid w:val="00087FD4"/>
    <w:rsid w:val="0009002A"/>
    <w:rsid w:val="00090050"/>
    <w:rsid w:val="000900C0"/>
    <w:rsid w:val="000900D2"/>
    <w:rsid w:val="0009020C"/>
    <w:rsid w:val="0009024C"/>
    <w:rsid w:val="000902A8"/>
    <w:rsid w:val="00090303"/>
    <w:rsid w:val="000903E6"/>
    <w:rsid w:val="000903EA"/>
    <w:rsid w:val="00090401"/>
    <w:rsid w:val="000904BB"/>
    <w:rsid w:val="00090647"/>
    <w:rsid w:val="00090668"/>
    <w:rsid w:val="00090683"/>
    <w:rsid w:val="0009068F"/>
    <w:rsid w:val="000907E5"/>
    <w:rsid w:val="00090835"/>
    <w:rsid w:val="00090939"/>
    <w:rsid w:val="000909BE"/>
    <w:rsid w:val="00090A14"/>
    <w:rsid w:val="00090AAD"/>
    <w:rsid w:val="00090ACC"/>
    <w:rsid w:val="00090B0C"/>
    <w:rsid w:val="00090B69"/>
    <w:rsid w:val="00090BEA"/>
    <w:rsid w:val="00090D2B"/>
    <w:rsid w:val="00090DC1"/>
    <w:rsid w:val="00090E6F"/>
    <w:rsid w:val="00090FA0"/>
    <w:rsid w:val="00090FFE"/>
    <w:rsid w:val="0009111C"/>
    <w:rsid w:val="00091120"/>
    <w:rsid w:val="00091170"/>
    <w:rsid w:val="000911B3"/>
    <w:rsid w:val="00091222"/>
    <w:rsid w:val="000912F2"/>
    <w:rsid w:val="00091321"/>
    <w:rsid w:val="0009141D"/>
    <w:rsid w:val="00091875"/>
    <w:rsid w:val="00091887"/>
    <w:rsid w:val="000918A2"/>
    <w:rsid w:val="000918CF"/>
    <w:rsid w:val="000918F1"/>
    <w:rsid w:val="00091A1C"/>
    <w:rsid w:val="00091A3A"/>
    <w:rsid w:val="00091A95"/>
    <w:rsid w:val="00091B0E"/>
    <w:rsid w:val="00091B98"/>
    <w:rsid w:val="00091BD6"/>
    <w:rsid w:val="00091E6D"/>
    <w:rsid w:val="00091E7C"/>
    <w:rsid w:val="00091ED0"/>
    <w:rsid w:val="00091F27"/>
    <w:rsid w:val="00091F44"/>
    <w:rsid w:val="00091FD6"/>
    <w:rsid w:val="00092063"/>
    <w:rsid w:val="000921AC"/>
    <w:rsid w:val="0009224A"/>
    <w:rsid w:val="00092255"/>
    <w:rsid w:val="0009233B"/>
    <w:rsid w:val="0009239B"/>
    <w:rsid w:val="000923B4"/>
    <w:rsid w:val="00092410"/>
    <w:rsid w:val="0009259D"/>
    <w:rsid w:val="000925E2"/>
    <w:rsid w:val="000925F5"/>
    <w:rsid w:val="0009262A"/>
    <w:rsid w:val="0009263F"/>
    <w:rsid w:val="000927A3"/>
    <w:rsid w:val="0009288F"/>
    <w:rsid w:val="00092897"/>
    <w:rsid w:val="000928A9"/>
    <w:rsid w:val="00092994"/>
    <w:rsid w:val="0009299D"/>
    <w:rsid w:val="000929AD"/>
    <w:rsid w:val="000929E2"/>
    <w:rsid w:val="00092AE9"/>
    <w:rsid w:val="00092B09"/>
    <w:rsid w:val="00092B0C"/>
    <w:rsid w:val="00092C4B"/>
    <w:rsid w:val="00092D17"/>
    <w:rsid w:val="00092D57"/>
    <w:rsid w:val="00092EA8"/>
    <w:rsid w:val="000930F5"/>
    <w:rsid w:val="00093182"/>
    <w:rsid w:val="00093212"/>
    <w:rsid w:val="0009322F"/>
    <w:rsid w:val="00093290"/>
    <w:rsid w:val="000933C3"/>
    <w:rsid w:val="00093406"/>
    <w:rsid w:val="000934B3"/>
    <w:rsid w:val="000934C9"/>
    <w:rsid w:val="000934CF"/>
    <w:rsid w:val="00093554"/>
    <w:rsid w:val="00093565"/>
    <w:rsid w:val="0009360E"/>
    <w:rsid w:val="00093656"/>
    <w:rsid w:val="000936F3"/>
    <w:rsid w:val="00093719"/>
    <w:rsid w:val="000937AE"/>
    <w:rsid w:val="000937EE"/>
    <w:rsid w:val="0009381C"/>
    <w:rsid w:val="00093918"/>
    <w:rsid w:val="00093994"/>
    <w:rsid w:val="000939BF"/>
    <w:rsid w:val="000939E6"/>
    <w:rsid w:val="00093A6B"/>
    <w:rsid w:val="00093AEA"/>
    <w:rsid w:val="00093B29"/>
    <w:rsid w:val="00093BBE"/>
    <w:rsid w:val="00093C07"/>
    <w:rsid w:val="00093C22"/>
    <w:rsid w:val="00093C83"/>
    <w:rsid w:val="00093CBC"/>
    <w:rsid w:val="00093EA9"/>
    <w:rsid w:val="00093ED7"/>
    <w:rsid w:val="00093EF3"/>
    <w:rsid w:val="00093F21"/>
    <w:rsid w:val="00093F74"/>
    <w:rsid w:val="00093F9C"/>
    <w:rsid w:val="00093FA8"/>
    <w:rsid w:val="000940E0"/>
    <w:rsid w:val="00094244"/>
    <w:rsid w:val="0009427B"/>
    <w:rsid w:val="000942D1"/>
    <w:rsid w:val="00094398"/>
    <w:rsid w:val="000943A0"/>
    <w:rsid w:val="00094484"/>
    <w:rsid w:val="000944CE"/>
    <w:rsid w:val="000944D4"/>
    <w:rsid w:val="00094548"/>
    <w:rsid w:val="00094558"/>
    <w:rsid w:val="0009461A"/>
    <w:rsid w:val="00094733"/>
    <w:rsid w:val="000947E3"/>
    <w:rsid w:val="00094809"/>
    <w:rsid w:val="000948AE"/>
    <w:rsid w:val="000948D1"/>
    <w:rsid w:val="0009499B"/>
    <w:rsid w:val="000949AB"/>
    <w:rsid w:val="000949CF"/>
    <w:rsid w:val="00094A9D"/>
    <w:rsid w:val="00094B6E"/>
    <w:rsid w:val="00094C3C"/>
    <w:rsid w:val="00094D0B"/>
    <w:rsid w:val="00094D2D"/>
    <w:rsid w:val="00094D5A"/>
    <w:rsid w:val="00094DA1"/>
    <w:rsid w:val="00094E4B"/>
    <w:rsid w:val="00094F65"/>
    <w:rsid w:val="0009508A"/>
    <w:rsid w:val="000950C5"/>
    <w:rsid w:val="000950DA"/>
    <w:rsid w:val="000951B5"/>
    <w:rsid w:val="000951F1"/>
    <w:rsid w:val="00095240"/>
    <w:rsid w:val="000952FA"/>
    <w:rsid w:val="00095303"/>
    <w:rsid w:val="00095327"/>
    <w:rsid w:val="00095329"/>
    <w:rsid w:val="000954E8"/>
    <w:rsid w:val="0009554D"/>
    <w:rsid w:val="0009561D"/>
    <w:rsid w:val="00095660"/>
    <w:rsid w:val="00095699"/>
    <w:rsid w:val="000956F2"/>
    <w:rsid w:val="000958BF"/>
    <w:rsid w:val="00095916"/>
    <w:rsid w:val="00095965"/>
    <w:rsid w:val="00095AD6"/>
    <w:rsid w:val="00095B3A"/>
    <w:rsid w:val="00095B7F"/>
    <w:rsid w:val="00095C05"/>
    <w:rsid w:val="00095C12"/>
    <w:rsid w:val="00095D1C"/>
    <w:rsid w:val="00095D54"/>
    <w:rsid w:val="00095DBF"/>
    <w:rsid w:val="00095E01"/>
    <w:rsid w:val="00095F18"/>
    <w:rsid w:val="00095FB5"/>
    <w:rsid w:val="00095FB9"/>
    <w:rsid w:val="00096022"/>
    <w:rsid w:val="0009605D"/>
    <w:rsid w:val="00096141"/>
    <w:rsid w:val="000961E9"/>
    <w:rsid w:val="00096272"/>
    <w:rsid w:val="0009628F"/>
    <w:rsid w:val="0009629E"/>
    <w:rsid w:val="00096310"/>
    <w:rsid w:val="0009631E"/>
    <w:rsid w:val="000963E2"/>
    <w:rsid w:val="0009644B"/>
    <w:rsid w:val="00096482"/>
    <w:rsid w:val="00096521"/>
    <w:rsid w:val="000965BF"/>
    <w:rsid w:val="00096728"/>
    <w:rsid w:val="00096736"/>
    <w:rsid w:val="00096861"/>
    <w:rsid w:val="000968C5"/>
    <w:rsid w:val="00096A86"/>
    <w:rsid w:val="00096AB7"/>
    <w:rsid w:val="00096AD9"/>
    <w:rsid w:val="00096ADC"/>
    <w:rsid w:val="00096B8B"/>
    <w:rsid w:val="00096C4E"/>
    <w:rsid w:val="00096C9D"/>
    <w:rsid w:val="00096CE4"/>
    <w:rsid w:val="00096D6B"/>
    <w:rsid w:val="00096D79"/>
    <w:rsid w:val="00096DBD"/>
    <w:rsid w:val="00096E25"/>
    <w:rsid w:val="00096ECF"/>
    <w:rsid w:val="00096ED7"/>
    <w:rsid w:val="0009706C"/>
    <w:rsid w:val="000970E7"/>
    <w:rsid w:val="0009715C"/>
    <w:rsid w:val="00097168"/>
    <w:rsid w:val="00097267"/>
    <w:rsid w:val="000973BD"/>
    <w:rsid w:val="000973EC"/>
    <w:rsid w:val="0009752E"/>
    <w:rsid w:val="00097604"/>
    <w:rsid w:val="000976AE"/>
    <w:rsid w:val="000976DA"/>
    <w:rsid w:val="00097788"/>
    <w:rsid w:val="000978D8"/>
    <w:rsid w:val="000979E0"/>
    <w:rsid w:val="00097A37"/>
    <w:rsid w:val="00097A45"/>
    <w:rsid w:val="00097B0F"/>
    <w:rsid w:val="00097B5D"/>
    <w:rsid w:val="00097BD2"/>
    <w:rsid w:val="00097D2B"/>
    <w:rsid w:val="00097DCD"/>
    <w:rsid w:val="00097E46"/>
    <w:rsid w:val="00097E7E"/>
    <w:rsid w:val="00097F69"/>
    <w:rsid w:val="00097F89"/>
    <w:rsid w:val="00097FA7"/>
    <w:rsid w:val="000A0016"/>
    <w:rsid w:val="000A0019"/>
    <w:rsid w:val="000A001D"/>
    <w:rsid w:val="000A00C7"/>
    <w:rsid w:val="000A00CF"/>
    <w:rsid w:val="000A0109"/>
    <w:rsid w:val="000A0254"/>
    <w:rsid w:val="000A02C3"/>
    <w:rsid w:val="000A036D"/>
    <w:rsid w:val="000A0438"/>
    <w:rsid w:val="000A0475"/>
    <w:rsid w:val="000A0574"/>
    <w:rsid w:val="000A05A6"/>
    <w:rsid w:val="000A05FB"/>
    <w:rsid w:val="000A0635"/>
    <w:rsid w:val="000A066E"/>
    <w:rsid w:val="000A07E8"/>
    <w:rsid w:val="000A09B4"/>
    <w:rsid w:val="000A09EE"/>
    <w:rsid w:val="000A0A5F"/>
    <w:rsid w:val="000A0AFD"/>
    <w:rsid w:val="000A0BB9"/>
    <w:rsid w:val="000A0BF3"/>
    <w:rsid w:val="000A0D8E"/>
    <w:rsid w:val="000A0DC7"/>
    <w:rsid w:val="000A0DD3"/>
    <w:rsid w:val="000A0E09"/>
    <w:rsid w:val="000A0E79"/>
    <w:rsid w:val="000A0EC8"/>
    <w:rsid w:val="000A0F37"/>
    <w:rsid w:val="000A0F4F"/>
    <w:rsid w:val="000A0F8C"/>
    <w:rsid w:val="000A0F9F"/>
    <w:rsid w:val="000A0FD8"/>
    <w:rsid w:val="000A0FE4"/>
    <w:rsid w:val="000A1020"/>
    <w:rsid w:val="000A1080"/>
    <w:rsid w:val="000A1135"/>
    <w:rsid w:val="000A1136"/>
    <w:rsid w:val="000A1159"/>
    <w:rsid w:val="000A1220"/>
    <w:rsid w:val="000A12BA"/>
    <w:rsid w:val="000A12DF"/>
    <w:rsid w:val="000A12E7"/>
    <w:rsid w:val="000A14A9"/>
    <w:rsid w:val="000A15F0"/>
    <w:rsid w:val="000A160B"/>
    <w:rsid w:val="000A160E"/>
    <w:rsid w:val="000A1611"/>
    <w:rsid w:val="000A1768"/>
    <w:rsid w:val="000A182B"/>
    <w:rsid w:val="000A186A"/>
    <w:rsid w:val="000A1879"/>
    <w:rsid w:val="000A1994"/>
    <w:rsid w:val="000A1A44"/>
    <w:rsid w:val="000A1B42"/>
    <w:rsid w:val="000A1B64"/>
    <w:rsid w:val="000A1BAC"/>
    <w:rsid w:val="000A1C0A"/>
    <w:rsid w:val="000A1D1A"/>
    <w:rsid w:val="000A1D1B"/>
    <w:rsid w:val="000A1DB5"/>
    <w:rsid w:val="000A1E45"/>
    <w:rsid w:val="000A1E70"/>
    <w:rsid w:val="000A1EB1"/>
    <w:rsid w:val="000A1EF5"/>
    <w:rsid w:val="000A1F4F"/>
    <w:rsid w:val="000A2073"/>
    <w:rsid w:val="000A20D0"/>
    <w:rsid w:val="000A2283"/>
    <w:rsid w:val="000A2298"/>
    <w:rsid w:val="000A22A5"/>
    <w:rsid w:val="000A22B7"/>
    <w:rsid w:val="000A2339"/>
    <w:rsid w:val="000A2400"/>
    <w:rsid w:val="000A240E"/>
    <w:rsid w:val="000A2444"/>
    <w:rsid w:val="000A24CF"/>
    <w:rsid w:val="000A2512"/>
    <w:rsid w:val="000A2593"/>
    <w:rsid w:val="000A25EC"/>
    <w:rsid w:val="000A275B"/>
    <w:rsid w:val="000A27AB"/>
    <w:rsid w:val="000A27BF"/>
    <w:rsid w:val="000A285B"/>
    <w:rsid w:val="000A2868"/>
    <w:rsid w:val="000A287A"/>
    <w:rsid w:val="000A28DE"/>
    <w:rsid w:val="000A2904"/>
    <w:rsid w:val="000A293A"/>
    <w:rsid w:val="000A2965"/>
    <w:rsid w:val="000A2973"/>
    <w:rsid w:val="000A29D5"/>
    <w:rsid w:val="000A2AC3"/>
    <w:rsid w:val="000A2B15"/>
    <w:rsid w:val="000A2B48"/>
    <w:rsid w:val="000A2B71"/>
    <w:rsid w:val="000A2B7C"/>
    <w:rsid w:val="000A2B7F"/>
    <w:rsid w:val="000A2C75"/>
    <w:rsid w:val="000A2C84"/>
    <w:rsid w:val="000A2CF1"/>
    <w:rsid w:val="000A2E02"/>
    <w:rsid w:val="000A2E0B"/>
    <w:rsid w:val="000A2E4C"/>
    <w:rsid w:val="000A2E7B"/>
    <w:rsid w:val="000A2F18"/>
    <w:rsid w:val="000A2FC3"/>
    <w:rsid w:val="000A31C2"/>
    <w:rsid w:val="000A32B2"/>
    <w:rsid w:val="000A338B"/>
    <w:rsid w:val="000A33AA"/>
    <w:rsid w:val="000A33D4"/>
    <w:rsid w:val="000A3524"/>
    <w:rsid w:val="000A35CF"/>
    <w:rsid w:val="000A365D"/>
    <w:rsid w:val="000A374C"/>
    <w:rsid w:val="000A376A"/>
    <w:rsid w:val="000A3785"/>
    <w:rsid w:val="000A37F2"/>
    <w:rsid w:val="000A38AE"/>
    <w:rsid w:val="000A39BD"/>
    <w:rsid w:val="000A3A91"/>
    <w:rsid w:val="000A3B8F"/>
    <w:rsid w:val="000A3CBF"/>
    <w:rsid w:val="000A3CC2"/>
    <w:rsid w:val="000A3CEE"/>
    <w:rsid w:val="000A3D28"/>
    <w:rsid w:val="000A3D4B"/>
    <w:rsid w:val="000A3F30"/>
    <w:rsid w:val="000A3FDC"/>
    <w:rsid w:val="000A4036"/>
    <w:rsid w:val="000A40A7"/>
    <w:rsid w:val="000A41A5"/>
    <w:rsid w:val="000A4260"/>
    <w:rsid w:val="000A42B5"/>
    <w:rsid w:val="000A42DB"/>
    <w:rsid w:val="000A437A"/>
    <w:rsid w:val="000A4479"/>
    <w:rsid w:val="000A45C4"/>
    <w:rsid w:val="000A45D5"/>
    <w:rsid w:val="000A4633"/>
    <w:rsid w:val="000A464F"/>
    <w:rsid w:val="000A4760"/>
    <w:rsid w:val="000A4775"/>
    <w:rsid w:val="000A47DF"/>
    <w:rsid w:val="000A485A"/>
    <w:rsid w:val="000A485E"/>
    <w:rsid w:val="000A4906"/>
    <w:rsid w:val="000A4908"/>
    <w:rsid w:val="000A4B39"/>
    <w:rsid w:val="000A4B5C"/>
    <w:rsid w:val="000A4C0B"/>
    <w:rsid w:val="000A4C1A"/>
    <w:rsid w:val="000A4C94"/>
    <w:rsid w:val="000A4C9F"/>
    <w:rsid w:val="000A4E04"/>
    <w:rsid w:val="000A4E47"/>
    <w:rsid w:val="000A4E70"/>
    <w:rsid w:val="000A4EF4"/>
    <w:rsid w:val="000A4F18"/>
    <w:rsid w:val="000A4F3B"/>
    <w:rsid w:val="000A5086"/>
    <w:rsid w:val="000A50EA"/>
    <w:rsid w:val="000A5111"/>
    <w:rsid w:val="000A516E"/>
    <w:rsid w:val="000A5194"/>
    <w:rsid w:val="000A520C"/>
    <w:rsid w:val="000A528D"/>
    <w:rsid w:val="000A52AD"/>
    <w:rsid w:val="000A52CB"/>
    <w:rsid w:val="000A5322"/>
    <w:rsid w:val="000A55E3"/>
    <w:rsid w:val="000A562E"/>
    <w:rsid w:val="000A5644"/>
    <w:rsid w:val="000A571D"/>
    <w:rsid w:val="000A573B"/>
    <w:rsid w:val="000A5834"/>
    <w:rsid w:val="000A58A7"/>
    <w:rsid w:val="000A5A2C"/>
    <w:rsid w:val="000A5A5A"/>
    <w:rsid w:val="000A5AF0"/>
    <w:rsid w:val="000A5B93"/>
    <w:rsid w:val="000A5C81"/>
    <w:rsid w:val="000A5D2A"/>
    <w:rsid w:val="000A5DBD"/>
    <w:rsid w:val="000A5E72"/>
    <w:rsid w:val="000A60D9"/>
    <w:rsid w:val="000A60F2"/>
    <w:rsid w:val="000A611F"/>
    <w:rsid w:val="000A61B2"/>
    <w:rsid w:val="000A6252"/>
    <w:rsid w:val="000A6313"/>
    <w:rsid w:val="000A6356"/>
    <w:rsid w:val="000A635B"/>
    <w:rsid w:val="000A63B7"/>
    <w:rsid w:val="000A6419"/>
    <w:rsid w:val="000A649F"/>
    <w:rsid w:val="000A64C9"/>
    <w:rsid w:val="000A6500"/>
    <w:rsid w:val="000A6522"/>
    <w:rsid w:val="000A6531"/>
    <w:rsid w:val="000A6694"/>
    <w:rsid w:val="000A6749"/>
    <w:rsid w:val="000A67B5"/>
    <w:rsid w:val="000A67DF"/>
    <w:rsid w:val="000A6834"/>
    <w:rsid w:val="000A6838"/>
    <w:rsid w:val="000A6878"/>
    <w:rsid w:val="000A687B"/>
    <w:rsid w:val="000A68DE"/>
    <w:rsid w:val="000A68E7"/>
    <w:rsid w:val="000A6908"/>
    <w:rsid w:val="000A694C"/>
    <w:rsid w:val="000A6998"/>
    <w:rsid w:val="000A6A80"/>
    <w:rsid w:val="000A6A97"/>
    <w:rsid w:val="000A6BA7"/>
    <w:rsid w:val="000A6BB3"/>
    <w:rsid w:val="000A6BB5"/>
    <w:rsid w:val="000A6BD0"/>
    <w:rsid w:val="000A6C88"/>
    <w:rsid w:val="000A6D24"/>
    <w:rsid w:val="000A6D70"/>
    <w:rsid w:val="000A6D9E"/>
    <w:rsid w:val="000A6FD3"/>
    <w:rsid w:val="000A7122"/>
    <w:rsid w:val="000A71D9"/>
    <w:rsid w:val="000A71EE"/>
    <w:rsid w:val="000A71FC"/>
    <w:rsid w:val="000A7201"/>
    <w:rsid w:val="000A723A"/>
    <w:rsid w:val="000A732E"/>
    <w:rsid w:val="000A736A"/>
    <w:rsid w:val="000A7418"/>
    <w:rsid w:val="000A7425"/>
    <w:rsid w:val="000A742F"/>
    <w:rsid w:val="000A748E"/>
    <w:rsid w:val="000A7567"/>
    <w:rsid w:val="000A7592"/>
    <w:rsid w:val="000A75A6"/>
    <w:rsid w:val="000A75B2"/>
    <w:rsid w:val="000A7649"/>
    <w:rsid w:val="000A76C5"/>
    <w:rsid w:val="000A770B"/>
    <w:rsid w:val="000A7741"/>
    <w:rsid w:val="000A77A5"/>
    <w:rsid w:val="000A78A3"/>
    <w:rsid w:val="000A791D"/>
    <w:rsid w:val="000A79C8"/>
    <w:rsid w:val="000A7A24"/>
    <w:rsid w:val="000A7AD8"/>
    <w:rsid w:val="000A7B58"/>
    <w:rsid w:val="000A7BFD"/>
    <w:rsid w:val="000A7C3C"/>
    <w:rsid w:val="000A7CB6"/>
    <w:rsid w:val="000A7CD5"/>
    <w:rsid w:val="000A7D90"/>
    <w:rsid w:val="000A7DC1"/>
    <w:rsid w:val="000A7DDB"/>
    <w:rsid w:val="000A7E5D"/>
    <w:rsid w:val="000A7F01"/>
    <w:rsid w:val="000A7F43"/>
    <w:rsid w:val="000A7F72"/>
    <w:rsid w:val="000A7FF8"/>
    <w:rsid w:val="000B014E"/>
    <w:rsid w:val="000B0156"/>
    <w:rsid w:val="000B01C3"/>
    <w:rsid w:val="000B01CB"/>
    <w:rsid w:val="000B01F4"/>
    <w:rsid w:val="000B036B"/>
    <w:rsid w:val="000B03B4"/>
    <w:rsid w:val="000B047E"/>
    <w:rsid w:val="000B04EF"/>
    <w:rsid w:val="000B055E"/>
    <w:rsid w:val="000B0716"/>
    <w:rsid w:val="000B074E"/>
    <w:rsid w:val="000B0798"/>
    <w:rsid w:val="000B0799"/>
    <w:rsid w:val="000B07AC"/>
    <w:rsid w:val="000B07CC"/>
    <w:rsid w:val="000B0869"/>
    <w:rsid w:val="000B09D1"/>
    <w:rsid w:val="000B09EB"/>
    <w:rsid w:val="000B0A5D"/>
    <w:rsid w:val="000B0A7D"/>
    <w:rsid w:val="000B0A84"/>
    <w:rsid w:val="000B0B14"/>
    <w:rsid w:val="000B0B56"/>
    <w:rsid w:val="000B0B99"/>
    <w:rsid w:val="000B0BC8"/>
    <w:rsid w:val="000B0BE1"/>
    <w:rsid w:val="000B0BFB"/>
    <w:rsid w:val="000B0C22"/>
    <w:rsid w:val="000B0C33"/>
    <w:rsid w:val="000B0CC2"/>
    <w:rsid w:val="000B0D20"/>
    <w:rsid w:val="000B0DEC"/>
    <w:rsid w:val="000B0ECE"/>
    <w:rsid w:val="000B0EEC"/>
    <w:rsid w:val="000B0F83"/>
    <w:rsid w:val="000B1072"/>
    <w:rsid w:val="000B1093"/>
    <w:rsid w:val="000B10B4"/>
    <w:rsid w:val="000B10CB"/>
    <w:rsid w:val="000B124C"/>
    <w:rsid w:val="000B1265"/>
    <w:rsid w:val="000B1276"/>
    <w:rsid w:val="000B12D2"/>
    <w:rsid w:val="000B12D3"/>
    <w:rsid w:val="000B12D7"/>
    <w:rsid w:val="000B133E"/>
    <w:rsid w:val="000B133F"/>
    <w:rsid w:val="000B13BA"/>
    <w:rsid w:val="000B13C0"/>
    <w:rsid w:val="000B13C6"/>
    <w:rsid w:val="000B1414"/>
    <w:rsid w:val="000B1444"/>
    <w:rsid w:val="000B1450"/>
    <w:rsid w:val="000B14C2"/>
    <w:rsid w:val="000B1568"/>
    <w:rsid w:val="000B17A9"/>
    <w:rsid w:val="000B1882"/>
    <w:rsid w:val="000B18C3"/>
    <w:rsid w:val="000B19AB"/>
    <w:rsid w:val="000B19DE"/>
    <w:rsid w:val="000B1A9C"/>
    <w:rsid w:val="000B1AC4"/>
    <w:rsid w:val="000B1ACE"/>
    <w:rsid w:val="000B1AE2"/>
    <w:rsid w:val="000B1BD4"/>
    <w:rsid w:val="000B1C15"/>
    <w:rsid w:val="000B1C16"/>
    <w:rsid w:val="000B1C89"/>
    <w:rsid w:val="000B1C8D"/>
    <w:rsid w:val="000B1CD9"/>
    <w:rsid w:val="000B1D0A"/>
    <w:rsid w:val="000B1E70"/>
    <w:rsid w:val="000B1EB2"/>
    <w:rsid w:val="000B1EE2"/>
    <w:rsid w:val="000B1F30"/>
    <w:rsid w:val="000B1F3A"/>
    <w:rsid w:val="000B1FF2"/>
    <w:rsid w:val="000B2014"/>
    <w:rsid w:val="000B20BC"/>
    <w:rsid w:val="000B214A"/>
    <w:rsid w:val="000B2166"/>
    <w:rsid w:val="000B21E8"/>
    <w:rsid w:val="000B22B5"/>
    <w:rsid w:val="000B23C0"/>
    <w:rsid w:val="000B23F0"/>
    <w:rsid w:val="000B2421"/>
    <w:rsid w:val="000B2430"/>
    <w:rsid w:val="000B2433"/>
    <w:rsid w:val="000B24C0"/>
    <w:rsid w:val="000B257F"/>
    <w:rsid w:val="000B2658"/>
    <w:rsid w:val="000B2717"/>
    <w:rsid w:val="000B278A"/>
    <w:rsid w:val="000B2821"/>
    <w:rsid w:val="000B28C2"/>
    <w:rsid w:val="000B2929"/>
    <w:rsid w:val="000B296F"/>
    <w:rsid w:val="000B2A24"/>
    <w:rsid w:val="000B2AC6"/>
    <w:rsid w:val="000B2AC8"/>
    <w:rsid w:val="000B2AFD"/>
    <w:rsid w:val="000B2B34"/>
    <w:rsid w:val="000B2C07"/>
    <w:rsid w:val="000B2CAB"/>
    <w:rsid w:val="000B2CD6"/>
    <w:rsid w:val="000B2CE7"/>
    <w:rsid w:val="000B2D75"/>
    <w:rsid w:val="000B2E4B"/>
    <w:rsid w:val="000B2E53"/>
    <w:rsid w:val="000B2F10"/>
    <w:rsid w:val="000B2F4B"/>
    <w:rsid w:val="000B3052"/>
    <w:rsid w:val="000B3076"/>
    <w:rsid w:val="000B30C0"/>
    <w:rsid w:val="000B3132"/>
    <w:rsid w:val="000B325D"/>
    <w:rsid w:val="000B3421"/>
    <w:rsid w:val="000B348A"/>
    <w:rsid w:val="000B348D"/>
    <w:rsid w:val="000B358F"/>
    <w:rsid w:val="000B35DD"/>
    <w:rsid w:val="000B35F1"/>
    <w:rsid w:val="000B3693"/>
    <w:rsid w:val="000B36A3"/>
    <w:rsid w:val="000B36CB"/>
    <w:rsid w:val="000B3750"/>
    <w:rsid w:val="000B378A"/>
    <w:rsid w:val="000B3831"/>
    <w:rsid w:val="000B38C6"/>
    <w:rsid w:val="000B39D8"/>
    <w:rsid w:val="000B39F8"/>
    <w:rsid w:val="000B3B7D"/>
    <w:rsid w:val="000B3B94"/>
    <w:rsid w:val="000B3B9C"/>
    <w:rsid w:val="000B3BAB"/>
    <w:rsid w:val="000B3BB2"/>
    <w:rsid w:val="000B3C67"/>
    <w:rsid w:val="000B3CF2"/>
    <w:rsid w:val="000B3D5C"/>
    <w:rsid w:val="000B3D65"/>
    <w:rsid w:val="000B3DD7"/>
    <w:rsid w:val="000B3E92"/>
    <w:rsid w:val="000B3EFA"/>
    <w:rsid w:val="000B3F5E"/>
    <w:rsid w:val="000B3FBB"/>
    <w:rsid w:val="000B3FD6"/>
    <w:rsid w:val="000B4049"/>
    <w:rsid w:val="000B4086"/>
    <w:rsid w:val="000B4095"/>
    <w:rsid w:val="000B4099"/>
    <w:rsid w:val="000B410B"/>
    <w:rsid w:val="000B4113"/>
    <w:rsid w:val="000B418A"/>
    <w:rsid w:val="000B419F"/>
    <w:rsid w:val="000B41AF"/>
    <w:rsid w:val="000B41CA"/>
    <w:rsid w:val="000B41D6"/>
    <w:rsid w:val="000B41DF"/>
    <w:rsid w:val="000B4229"/>
    <w:rsid w:val="000B426E"/>
    <w:rsid w:val="000B42AF"/>
    <w:rsid w:val="000B43A4"/>
    <w:rsid w:val="000B43F4"/>
    <w:rsid w:val="000B44FA"/>
    <w:rsid w:val="000B460D"/>
    <w:rsid w:val="000B4618"/>
    <w:rsid w:val="000B46A2"/>
    <w:rsid w:val="000B471D"/>
    <w:rsid w:val="000B472D"/>
    <w:rsid w:val="000B488F"/>
    <w:rsid w:val="000B48C3"/>
    <w:rsid w:val="000B4959"/>
    <w:rsid w:val="000B496F"/>
    <w:rsid w:val="000B4974"/>
    <w:rsid w:val="000B4A59"/>
    <w:rsid w:val="000B4A9E"/>
    <w:rsid w:val="000B4AFD"/>
    <w:rsid w:val="000B4AFF"/>
    <w:rsid w:val="000B4B0E"/>
    <w:rsid w:val="000B4B74"/>
    <w:rsid w:val="000B4DC3"/>
    <w:rsid w:val="000B4DE0"/>
    <w:rsid w:val="000B4E8D"/>
    <w:rsid w:val="000B504C"/>
    <w:rsid w:val="000B50DE"/>
    <w:rsid w:val="000B5117"/>
    <w:rsid w:val="000B5150"/>
    <w:rsid w:val="000B521F"/>
    <w:rsid w:val="000B524F"/>
    <w:rsid w:val="000B5436"/>
    <w:rsid w:val="000B544F"/>
    <w:rsid w:val="000B54C9"/>
    <w:rsid w:val="000B5581"/>
    <w:rsid w:val="000B55ED"/>
    <w:rsid w:val="000B567B"/>
    <w:rsid w:val="000B5682"/>
    <w:rsid w:val="000B569E"/>
    <w:rsid w:val="000B5751"/>
    <w:rsid w:val="000B5895"/>
    <w:rsid w:val="000B5899"/>
    <w:rsid w:val="000B58B9"/>
    <w:rsid w:val="000B5AC0"/>
    <w:rsid w:val="000B5B98"/>
    <w:rsid w:val="000B5CBE"/>
    <w:rsid w:val="000B5DB5"/>
    <w:rsid w:val="000B5E2A"/>
    <w:rsid w:val="000B5E36"/>
    <w:rsid w:val="000B5EE1"/>
    <w:rsid w:val="000B5FE4"/>
    <w:rsid w:val="000B6062"/>
    <w:rsid w:val="000B60A0"/>
    <w:rsid w:val="000B60D1"/>
    <w:rsid w:val="000B615A"/>
    <w:rsid w:val="000B62A0"/>
    <w:rsid w:val="000B631F"/>
    <w:rsid w:val="000B63A6"/>
    <w:rsid w:val="000B63E9"/>
    <w:rsid w:val="000B6456"/>
    <w:rsid w:val="000B6472"/>
    <w:rsid w:val="000B6490"/>
    <w:rsid w:val="000B6545"/>
    <w:rsid w:val="000B66FC"/>
    <w:rsid w:val="000B680E"/>
    <w:rsid w:val="000B683F"/>
    <w:rsid w:val="000B6840"/>
    <w:rsid w:val="000B692E"/>
    <w:rsid w:val="000B69B6"/>
    <w:rsid w:val="000B6AAB"/>
    <w:rsid w:val="000B6B5E"/>
    <w:rsid w:val="000B6CE6"/>
    <w:rsid w:val="000B6D2D"/>
    <w:rsid w:val="000B6E59"/>
    <w:rsid w:val="000B6E88"/>
    <w:rsid w:val="000B6E8B"/>
    <w:rsid w:val="000B6F69"/>
    <w:rsid w:val="000B6F97"/>
    <w:rsid w:val="000B6FDF"/>
    <w:rsid w:val="000B7023"/>
    <w:rsid w:val="000B70B6"/>
    <w:rsid w:val="000B729B"/>
    <w:rsid w:val="000B7366"/>
    <w:rsid w:val="000B73EB"/>
    <w:rsid w:val="000B7419"/>
    <w:rsid w:val="000B7428"/>
    <w:rsid w:val="000B7436"/>
    <w:rsid w:val="000B746B"/>
    <w:rsid w:val="000B74FA"/>
    <w:rsid w:val="000B74FB"/>
    <w:rsid w:val="000B75A7"/>
    <w:rsid w:val="000B7822"/>
    <w:rsid w:val="000B78A5"/>
    <w:rsid w:val="000B7910"/>
    <w:rsid w:val="000B791D"/>
    <w:rsid w:val="000B7971"/>
    <w:rsid w:val="000B79B1"/>
    <w:rsid w:val="000B7AC7"/>
    <w:rsid w:val="000B7ADD"/>
    <w:rsid w:val="000B7B56"/>
    <w:rsid w:val="000B7BE6"/>
    <w:rsid w:val="000B7CC0"/>
    <w:rsid w:val="000B7D56"/>
    <w:rsid w:val="000B7D59"/>
    <w:rsid w:val="000B7D99"/>
    <w:rsid w:val="000B7F1B"/>
    <w:rsid w:val="000B7F57"/>
    <w:rsid w:val="000C007A"/>
    <w:rsid w:val="000C01A6"/>
    <w:rsid w:val="000C02EE"/>
    <w:rsid w:val="000C030D"/>
    <w:rsid w:val="000C035F"/>
    <w:rsid w:val="000C0437"/>
    <w:rsid w:val="000C04B6"/>
    <w:rsid w:val="000C04C7"/>
    <w:rsid w:val="000C0530"/>
    <w:rsid w:val="000C056D"/>
    <w:rsid w:val="000C0579"/>
    <w:rsid w:val="000C05DA"/>
    <w:rsid w:val="000C0678"/>
    <w:rsid w:val="000C06E0"/>
    <w:rsid w:val="000C0705"/>
    <w:rsid w:val="000C07D0"/>
    <w:rsid w:val="000C087C"/>
    <w:rsid w:val="000C08BC"/>
    <w:rsid w:val="000C0A68"/>
    <w:rsid w:val="000C0A80"/>
    <w:rsid w:val="000C0AAB"/>
    <w:rsid w:val="000C0B40"/>
    <w:rsid w:val="000C0B58"/>
    <w:rsid w:val="000C0B87"/>
    <w:rsid w:val="000C0BC5"/>
    <w:rsid w:val="000C0BC6"/>
    <w:rsid w:val="000C0C1E"/>
    <w:rsid w:val="000C0C6D"/>
    <w:rsid w:val="000C0C7C"/>
    <w:rsid w:val="000C0D5E"/>
    <w:rsid w:val="000C0D63"/>
    <w:rsid w:val="000C0E5B"/>
    <w:rsid w:val="000C0EB3"/>
    <w:rsid w:val="000C0EDA"/>
    <w:rsid w:val="000C0F06"/>
    <w:rsid w:val="000C0F0C"/>
    <w:rsid w:val="000C0F44"/>
    <w:rsid w:val="000C0F77"/>
    <w:rsid w:val="000C112C"/>
    <w:rsid w:val="000C1184"/>
    <w:rsid w:val="000C1245"/>
    <w:rsid w:val="000C125E"/>
    <w:rsid w:val="000C12C2"/>
    <w:rsid w:val="000C1383"/>
    <w:rsid w:val="000C13B6"/>
    <w:rsid w:val="000C13BB"/>
    <w:rsid w:val="000C1429"/>
    <w:rsid w:val="000C14B6"/>
    <w:rsid w:val="000C14E8"/>
    <w:rsid w:val="000C15E8"/>
    <w:rsid w:val="000C1610"/>
    <w:rsid w:val="000C1654"/>
    <w:rsid w:val="000C1698"/>
    <w:rsid w:val="000C16C1"/>
    <w:rsid w:val="000C16F2"/>
    <w:rsid w:val="000C18DB"/>
    <w:rsid w:val="000C19DC"/>
    <w:rsid w:val="000C1A34"/>
    <w:rsid w:val="000C1B3D"/>
    <w:rsid w:val="000C1B51"/>
    <w:rsid w:val="000C1B76"/>
    <w:rsid w:val="000C1BCF"/>
    <w:rsid w:val="000C1C97"/>
    <w:rsid w:val="000C1DA6"/>
    <w:rsid w:val="000C1E00"/>
    <w:rsid w:val="000C1E3A"/>
    <w:rsid w:val="000C1EB3"/>
    <w:rsid w:val="000C1EED"/>
    <w:rsid w:val="000C1F40"/>
    <w:rsid w:val="000C1F95"/>
    <w:rsid w:val="000C1FFF"/>
    <w:rsid w:val="000C20F0"/>
    <w:rsid w:val="000C2122"/>
    <w:rsid w:val="000C214F"/>
    <w:rsid w:val="000C21A3"/>
    <w:rsid w:val="000C221F"/>
    <w:rsid w:val="000C23D2"/>
    <w:rsid w:val="000C24B3"/>
    <w:rsid w:val="000C25CA"/>
    <w:rsid w:val="000C26AC"/>
    <w:rsid w:val="000C26EE"/>
    <w:rsid w:val="000C274F"/>
    <w:rsid w:val="000C2831"/>
    <w:rsid w:val="000C2B77"/>
    <w:rsid w:val="000C2BE9"/>
    <w:rsid w:val="000C2C0F"/>
    <w:rsid w:val="000C2C29"/>
    <w:rsid w:val="000C2C66"/>
    <w:rsid w:val="000C2C82"/>
    <w:rsid w:val="000C2CD7"/>
    <w:rsid w:val="000C2CF9"/>
    <w:rsid w:val="000C2D49"/>
    <w:rsid w:val="000C2DF3"/>
    <w:rsid w:val="000C2DF4"/>
    <w:rsid w:val="000C2E54"/>
    <w:rsid w:val="000C2E70"/>
    <w:rsid w:val="000C2F1C"/>
    <w:rsid w:val="000C2F3C"/>
    <w:rsid w:val="000C3219"/>
    <w:rsid w:val="000C324A"/>
    <w:rsid w:val="000C32B2"/>
    <w:rsid w:val="000C32F7"/>
    <w:rsid w:val="000C331F"/>
    <w:rsid w:val="000C334D"/>
    <w:rsid w:val="000C337C"/>
    <w:rsid w:val="000C33A4"/>
    <w:rsid w:val="000C33F2"/>
    <w:rsid w:val="000C33FF"/>
    <w:rsid w:val="000C350F"/>
    <w:rsid w:val="000C3524"/>
    <w:rsid w:val="000C363C"/>
    <w:rsid w:val="000C3836"/>
    <w:rsid w:val="000C3A88"/>
    <w:rsid w:val="000C3B32"/>
    <w:rsid w:val="000C3B56"/>
    <w:rsid w:val="000C3BF4"/>
    <w:rsid w:val="000C3C18"/>
    <w:rsid w:val="000C3C67"/>
    <w:rsid w:val="000C3C75"/>
    <w:rsid w:val="000C3D5E"/>
    <w:rsid w:val="000C3E68"/>
    <w:rsid w:val="000C3EFD"/>
    <w:rsid w:val="000C3F83"/>
    <w:rsid w:val="000C3F95"/>
    <w:rsid w:val="000C3FFA"/>
    <w:rsid w:val="000C40AD"/>
    <w:rsid w:val="000C41E4"/>
    <w:rsid w:val="000C4339"/>
    <w:rsid w:val="000C43C7"/>
    <w:rsid w:val="000C442C"/>
    <w:rsid w:val="000C4430"/>
    <w:rsid w:val="000C4431"/>
    <w:rsid w:val="000C45F5"/>
    <w:rsid w:val="000C4676"/>
    <w:rsid w:val="000C46CD"/>
    <w:rsid w:val="000C46E9"/>
    <w:rsid w:val="000C4745"/>
    <w:rsid w:val="000C4762"/>
    <w:rsid w:val="000C47A0"/>
    <w:rsid w:val="000C47F9"/>
    <w:rsid w:val="000C480A"/>
    <w:rsid w:val="000C48EF"/>
    <w:rsid w:val="000C48F2"/>
    <w:rsid w:val="000C49F1"/>
    <w:rsid w:val="000C4A75"/>
    <w:rsid w:val="000C4AC9"/>
    <w:rsid w:val="000C4AEB"/>
    <w:rsid w:val="000C4AEC"/>
    <w:rsid w:val="000C4CB2"/>
    <w:rsid w:val="000C4CFD"/>
    <w:rsid w:val="000C4D0E"/>
    <w:rsid w:val="000C4E1C"/>
    <w:rsid w:val="000C4E4B"/>
    <w:rsid w:val="000C4E64"/>
    <w:rsid w:val="000C4EAB"/>
    <w:rsid w:val="000C5069"/>
    <w:rsid w:val="000C50F5"/>
    <w:rsid w:val="000C51E6"/>
    <w:rsid w:val="000C52A6"/>
    <w:rsid w:val="000C52FF"/>
    <w:rsid w:val="000C5335"/>
    <w:rsid w:val="000C5342"/>
    <w:rsid w:val="000C536B"/>
    <w:rsid w:val="000C53A5"/>
    <w:rsid w:val="000C53C3"/>
    <w:rsid w:val="000C53EC"/>
    <w:rsid w:val="000C5428"/>
    <w:rsid w:val="000C552D"/>
    <w:rsid w:val="000C5586"/>
    <w:rsid w:val="000C564D"/>
    <w:rsid w:val="000C5673"/>
    <w:rsid w:val="000C568D"/>
    <w:rsid w:val="000C56A7"/>
    <w:rsid w:val="000C56D9"/>
    <w:rsid w:val="000C5743"/>
    <w:rsid w:val="000C578D"/>
    <w:rsid w:val="000C57F8"/>
    <w:rsid w:val="000C5873"/>
    <w:rsid w:val="000C5893"/>
    <w:rsid w:val="000C58DF"/>
    <w:rsid w:val="000C5B8C"/>
    <w:rsid w:val="000C5C25"/>
    <w:rsid w:val="000C5C52"/>
    <w:rsid w:val="000C5CD5"/>
    <w:rsid w:val="000C5CF8"/>
    <w:rsid w:val="000C5D52"/>
    <w:rsid w:val="000C5DCB"/>
    <w:rsid w:val="000C5DF8"/>
    <w:rsid w:val="000C5E3F"/>
    <w:rsid w:val="000C5E70"/>
    <w:rsid w:val="000C5E82"/>
    <w:rsid w:val="000C5EA7"/>
    <w:rsid w:val="000C5F1E"/>
    <w:rsid w:val="000C5F29"/>
    <w:rsid w:val="000C5F8A"/>
    <w:rsid w:val="000C5FB9"/>
    <w:rsid w:val="000C6052"/>
    <w:rsid w:val="000C607D"/>
    <w:rsid w:val="000C60A1"/>
    <w:rsid w:val="000C6145"/>
    <w:rsid w:val="000C61DB"/>
    <w:rsid w:val="000C61FB"/>
    <w:rsid w:val="000C627D"/>
    <w:rsid w:val="000C629C"/>
    <w:rsid w:val="000C6313"/>
    <w:rsid w:val="000C6429"/>
    <w:rsid w:val="000C644B"/>
    <w:rsid w:val="000C6474"/>
    <w:rsid w:val="000C6563"/>
    <w:rsid w:val="000C665A"/>
    <w:rsid w:val="000C66F8"/>
    <w:rsid w:val="000C670B"/>
    <w:rsid w:val="000C672E"/>
    <w:rsid w:val="000C68A6"/>
    <w:rsid w:val="000C68CF"/>
    <w:rsid w:val="000C6985"/>
    <w:rsid w:val="000C69B0"/>
    <w:rsid w:val="000C69E9"/>
    <w:rsid w:val="000C6AB6"/>
    <w:rsid w:val="000C6B68"/>
    <w:rsid w:val="000C6BC8"/>
    <w:rsid w:val="000C6C62"/>
    <w:rsid w:val="000C6D54"/>
    <w:rsid w:val="000C6DE9"/>
    <w:rsid w:val="000C6DEB"/>
    <w:rsid w:val="000C6E23"/>
    <w:rsid w:val="000C6E2F"/>
    <w:rsid w:val="000C6EA6"/>
    <w:rsid w:val="000C6EC7"/>
    <w:rsid w:val="000C6F03"/>
    <w:rsid w:val="000C6F99"/>
    <w:rsid w:val="000C6FF3"/>
    <w:rsid w:val="000C7003"/>
    <w:rsid w:val="000C711D"/>
    <w:rsid w:val="000C718B"/>
    <w:rsid w:val="000C71AA"/>
    <w:rsid w:val="000C72B3"/>
    <w:rsid w:val="000C72D0"/>
    <w:rsid w:val="000C731F"/>
    <w:rsid w:val="000C7342"/>
    <w:rsid w:val="000C734D"/>
    <w:rsid w:val="000C73C7"/>
    <w:rsid w:val="000C73DF"/>
    <w:rsid w:val="000C74BE"/>
    <w:rsid w:val="000C757E"/>
    <w:rsid w:val="000C7580"/>
    <w:rsid w:val="000C7654"/>
    <w:rsid w:val="000C7726"/>
    <w:rsid w:val="000C7834"/>
    <w:rsid w:val="000C78FD"/>
    <w:rsid w:val="000C790D"/>
    <w:rsid w:val="000C7921"/>
    <w:rsid w:val="000C7A0D"/>
    <w:rsid w:val="000C7A1C"/>
    <w:rsid w:val="000C7AB0"/>
    <w:rsid w:val="000C7AF5"/>
    <w:rsid w:val="000C7B37"/>
    <w:rsid w:val="000C7C50"/>
    <w:rsid w:val="000C7C96"/>
    <w:rsid w:val="000C7CA0"/>
    <w:rsid w:val="000C7CDB"/>
    <w:rsid w:val="000C7D0D"/>
    <w:rsid w:val="000C7E4E"/>
    <w:rsid w:val="000C7E53"/>
    <w:rsid w:val="000C7EE4"/>
    <w:rsid w:val="000C7F4B"/>
    <w:rsid w:val="000C7FA8"/>
    <w:rsid w:val="000C7FAA"/>
    <w:rsid w:val="000C7FE8"/>
    <w:rsid w:val="000C7FE9"/>
    <w:rsid w:val="000D007A"/>
    <w:rsid w:val="000D011F"/>
    <w:rsid w:val="000D013D"/>
    <w:rsid w:val="000D0183"/>
    <w:rsid w:val="000D018D"/>
    <w:rsid w:val="000D023F"/>
    <w:rsid w:val="000D0328"/>
    <w:rsid w:val="000D03C4"/>
    <w:rsid w:val="000D0461"/>
    <w:rsid w:val="000D05FA"/>
    <w:rsid w:val="000D060C"/>
    <w:rsid w:val="000D0622"/>
    <w:rsid w:val="000D0686"/>
    <w:rsid w:val="000D06DA"/>
    <w:rsid w:val="000D0743"/>
    <w:rsid w:val="000D0781"/>
    <w:rsid w:val="000D089B"/>
    <w:rsid w:val="000D08AC"/>
    <w:rsid w:val="000D0942"/>
    <w:rsid w:val="000D0A50"/>
    <w:rsid w:val="000D0AF0"/>
    <w:rsid w:val="000D0B0A"/>
    <w:rsid w:val="000D0C70"/>
    <w:rsid w:val="000D0C82"/>
    <w:rsid w:val="000D0D4A"/>
    <w:rsid w:val="000D0D73"/>
    <w:rsid w:val="000D0E69"/>
    <w:rsid w:val="000D0F23"/>
    <w:rsid w:val="000D0F47"/>
    <w:rsid w:val="000D0F84"/>
    <w:rsid w:val="000D10B8"/>
    <w:rsid w:val="000D10C8"/>
    <w:rsid w:val="000D1160"/>
    <w:rsid w:val="000D117A"/>
    <w:rsid w:val="000D11B4"/>
    <w:rsid w:val="000D11BE"/>
    <w:rsid w:val="000D11D7"/>
    <w:rsid w:val="000D1205"/>
    <w:rsid w:val="000D120D"/>
    <w:rsid w:val="000D1317"/>
    <w:rsid w:val="000D1343"/>
    <w:rsid w:val="000D1357"/>
    <w:rsid w:val="000D13F4"/>
    <w:rsid w:val="000D13FC"/>
    <w:rsid w:val="000D145C"/>
    <w:rsid w:val="000D14EC"/>
    <w:rsid w:val="000D155E"/>
    <w:rsid w:val="000D1590"/>
    <w:rsid w:val="000D170F"/>
    <w:rsid w:val="000D1734"/>
    <w:rsid w:val="000D1735"/>
    <w:rsid w:val="000D1856"/>
    <w:rsid w:val="000D1857"/>
    <w:rsid w:val="000D18BE"/>
    <w:rsid w:val="000D18E2"/>
    <w:rsid w:val="000D197F"/>
    <w:rsid w:val="000D19E0"/>
    <w:rsid w:val="000D19E5"/>
    <w:rsid w:val="000D1B82"/>
    <w:rsid w:val="000D1B9C"/>
    <w:rsid w:val="000D1BD6"/>
    <w:rsid w:val="000D1D2C"/>
    <w:rsid w:val="000D1DB0"/>
    <w:rsid w:val="000D1DBF"/>
    <w:rsid w:val="000D1DEB"/>
    <w:rsid w:val="000D1E1A"/>
    <w:rsid w:val="000D2015"/>
    <w:rsid w:val="000D20A1"/>
    <w:rsid w:val="000D20A6"/>
    <w:rsid w:val="000D20DF"/>
    <w:rsid w:val="000D21BD"/>
    <w:rsid w:val="000D2209"/>
    <w:rsid w:val="000D2241"/>
    <w:rsid w:val="000D2279"/>
    <w:rsid w:val="000D22F6"/>
    <w:rsid w:val="000D2428"/>
    <w:rsid w:val="000D24E0"/>
    <w:rsid w:val="000D25A0"/>
    <w:rsid w:val="000D25A2"/>
    <w:rsid w:val="000D25A5"/>
    <w:rsid w:val="000D2621"/>
    <w:rsid w:val="000D2673"/>
    <w:rsid w:val="000D269B"/>
    <w:rsid w:val="000D26A8"/>
    <w:rsid w:val="000D270E"/>
    <w:rsid w:val="000D2718"/>
    <w:rsid w:val="000D2733"/>
    <w:rsid w:val="000D2756"/>
    <w:rsid w:val="000D27B5"/>
    <w:rsid w:val="000D27FB"/>
    <w:rsid w:val="000D2808"/>
    <w:rsid w:val="000D283C"/>
    <w:rsid w:val="000D290F"/>
    <w:rsid w:val="000D2946"/>
    <w:rsid w:val="000D2984"/>
    <w:rsid w:val="000D2992"/>
    <w:rsid w:val="000D29B9"/>
    <w:rsid w:val="000D2AE7"/>
    <w:rsid w:val="000D2B16"/>
    <w:rsid w:val="000D2B6E"/>
    <w:rsid w:val="000D2BD1"/>
    <w:rsid w:val="000D2C03"/>
    <w:rsid w:val="000D2C35"/>
    <w:rsid w:val="000D2C99"/>
    <w:rsid w:val="000D2E98"/>
    <w:rsid w:val="000D2EC4"/>
    <w:rsid w:val="000D2F69"/>
    <w:rsid w:val="000D2FDD"/>
    <w:rsid w:val="000D3016"/>
    <w:rsid w:val="000D301B"/>
    <w:rsid w:val="000D3029"/>
    <w:rsid w:val="000D315F"/>
    <w:rsid w:val="000D320A"/>
    <w:rsid w:val="000D3236"/>
    <w:rsid w:val="000D325E"/>
    <w:rsid w:val="000D32EE"/>
    <w:rsid w:val="000D3346"/>
    <w:rsid w:val="000D3381"/>
    <w:rsid w:val="000D34B1"/>
    <w:rsid w:val="000D3537"/>
    <w:rsid w:val="000D357A"/>
    <w:rsid w:val="000D35DD"/>
    <w:rsid w:val="000D3692"/>
    <w:rsid w:val="000D3755"/>
    <w:rsid w:val="000D378A"/>
    <w:rsid w:val="000D380C"/>
    <w:rsid w:val="000D3839"/>
    <w:rsid w:val="000D3949"/>
    <w:rsid w:val="000D39EC"/>
    <w:rsid w:val="000D3C12"/>
    <w:rsid w:val="000D3C48"/>
    <w:rsid w:val="000D3C89"/>
    <w:rsid w:val="000D3D85"/>
    <w:rsid w:val="000D3E51"/>
    <w:rsid w:val="000D3E59"/>
    <w:rsid w:val="000D3E7C"/>
    <w:rsid w:val="000D3E80"/>
    <w:rsid w:val="000D3EE5"/>
    <w:rsid w:val="000D3EF1"/>
    <w:rsid w:val="000D4219"/>
    <w:rsid w:val="000D4282"/>
    <w:rsid w:val="000D42B5"/>
    <w:rsid w:val="000D42BA"/>
    <w:rsid w:val="000D439C"/>
    <w:rsid w:val="000D43D7"/>
    <w:rsid w:val="000D446F"/>
    <w:rsid w:val="000D447D"/>
    <w:rsid w:val="000D44BC"/>
    <w:rsid w:val="000D4505"/>
    <w:rsid w:val="000D4529"/>
    <w:rsid w:val="000D4564"/>
    <w:rsid w:val="000D456B"/>
    <w:rsid w:val="000D4586"/>
    <w:rsid w:val="000D4590"/>
    <w:rsid w:val="000D459C"/>
    <w:rsid w:val="000D45AB"/>
    <w:rsid w:val="000D4628"/>
    <w:rsid w:val="000D46AE"/>
    <w:rsid w:val="000D46B1"/>
    <w:rsid w:val="000D4747"/>
    <w:rsid w:val="000D488F"/>
    <w:rsid w:val="000D4899"/>
    <w:rsid w:val="000D48B1"/>
    <w:rsid w:val="000D49A9"/>
    <w:rsid w:val="000D4A4F"/>
    <w:rsid w:val="000D4A82"/>
    <w:rsid w:val="000D4AC8"/>
    <w:rsid w:val="000D4B8F"/>
    <w:rsid w:val="000D4C68"/>
    <w:rsid w:val="000D4DD9"/>
    <w:rsid w:val="000D4DF8"/>
    <w:rsid w:val="000D4DFC"/>
    <w:rsid w:val="000D4E06"/>
    <w:rsid w:val="000D4F19"/>
    <w:rsid w:val="000D4F57"/>
    <w:rsid w:val="000D4F7B"/>
    <w:rsid w:val="000D4F87"/>
    <w:rsid w:val="000D5163"/>
    <w:rsid w:val="000D51FE"/>
    <w:rsid w:val="000D5216"/>
    <w:rsid w:val="000D527D"/>
    <w:rsid w:val="000D528F"/>
    <w:rsid w:val="000D52D2"/>
    <w:rsid w:val="000D52FF"/>
    <w:rsid w:val="000D53BE"/>
    <w:rsid w:val="000D53C6"/>
    <w:rsid w:val="000D540E"/>
    <w:rsid w:val="000D5537"/>
    <w:rsid w:val="000D55D9"/>
    <w:rsid w:val="000D55E2"/>
    <w:rsid w:val="000D56B1"/>
    <w:rsid w:val="000D56D2"/>
    <w:rsid w:val="000D57C9"/>
    <w:rsid w:val="000D5876"/>
    <w:rsid w:val="000D5916"/>
    <w:rsid w:val="000D599B"/>
    <w:rsid w:val="000D59A3"/>
    <w:rsid w:val="000D5AAE"/>
    <w:rsid w:val="000D5B2A"/>
    <w:rsid w:val="000D5B32"/>
    <w:rsid w:val="000D5B9A"/>
    <w:rsid w:val="000D5C73"/>
    <w:rsid w:val="000D5D0B"/>
    <w:rsid w:val="000D5D21"/>
    <w:rsid w:val="000D5D6B"/>
    <w:rsid w:val="000D5DA9"/>
    <w:rsid w:val="000D5DFD"/>
    <w:rsid w:val="000D5E54"/>
    <w:rsid w:val="000D5EAB"/>
    <w:rsid w:val="000D5F5B"/>
    <w:rsid w:val="000D60A4"/>
    <w:rsid w:val="000D60DA"/>
    <w:rsid w:val="000D60ED"/>
    <w:rsid w:val="000D6116"/>
    <w:rsid w:val="000D614E"/>
    <w:rsid w:val="000D6176"/>
    <w:rsid w:val="000D618C"/>
    <w:rsid w:val="000D6207"/>
    <w:rsid w:val="000D6278"/>
    <w:rsid w:val="000D62FC"/>
    <w:rsid w:val="000D6332"/>
    <w:rsid w:val="000D6423"/>
    <w:rsid w:val="000D65B7"/>
    <w:rsid w:val="000D65EE"/>
    <w:rsid w:val="000D6644"/>
    <w:rsid w:val="000D6760"/>
    <w:rsid w:val="000D67A0"/>
    <w:rsid w:val="000D6802"/>
    <w:rsid w:val="000D6844"/>
    <w:rsid w:val="000D68B1"/>
    <w:rsid w:val="000D68D1"/>
    <w:rsid w:val="000D6905"/>
    <w:rsid w:val="000D6BE2"/>
    <w:rsid w:val="000D6C3D"/>
    <w:rsid w:val="000D6CD1"/>
    <w:rsid w:val="000D6D0D"/>
    <w:rsid w:val="000D6DDD"/>
    <w:rsid w:val="000D7027"/>
    <w:rsid w:val="000D705F"/>
    <w:rsid w:val="000D7254"/>
    <w:rsid w:val="000D728F"/>
    <w:rsid w:val="000D72FB"/>
    <w:rsid w:val="000D7311"/>
    <w:rsid w:val="000D7369"/>
    <w:rsid w:val="000D7408"/>
    <w:rsid w:val="000D750B"/>
    <w:rsid w:val="000D7604"/>
    <w:rsid w:val="000D7663"/>
    <w:rsid w:val="000D76CB"/>
    <w:rsid w:val="000D77DF"/>
    <w:rsid w:val="000D784F"/>
    <w:rsid w:val="000D788D"/>
    <w:rsid w:val="000D7A0F"/>
    <w:rsid w:val="000D7A8C"/>
    <w:rsid w:val="000D7AA7"/>
    <w:rsid w:val="000D7AB3"/>
    <w:rsid w:val="000D7AB6"/>
    <w:rsid w:val="000D7B44"/>
    <w:rsid w:val="000D7B54"/>
    <w:rsid w:val="000D7BA5"/>
    <w:rsid w:val="000D7BE7"/>
    <w:rsid w:val="000D7BFC"/>
    <w:rsid w:val="000D7D00"/>
    <w:rsid w:val="000D7DF3"/>
    <w:rsid w:val="000D7F8B"/>
    <w:rsid w:val="000D7FE5"/>
    <w:rsid w:val="000E00ED"/>
    <w:rsid w:val="000E0141"/>
    <w:rsid w:val="000E021C"/>
    <w:rsid w:val="000E0463"/>
    <w:rsid w:val="000E0590"/>
    <w:rsid w:val="000E061F"/>
    <w:rsid w:val="000E06DD"/>
    <w:rsid w:val="000E0753"/>
    <w:rsid w:val="000E0805"/>
    <w:rsid w:val="000E0844"/>
    <w:rsid w:val="000E088C"/>
    <w:rsid w:val="000E08CF"/>
    <w:rsid w:val="000E0A05"/>
    <w:rsid w:val="000E0A6C"/>
    <w:rsid w:val="000E0B4E"/>
    <w:rsid w:val="000E0B71"/>
    <w:rsid w:val="000E0C1C"/>
    <w:rsid w:val="000E0D60"/>
    <w:rsid w:val="000E0D66"/>
    <w:rsid w:val="000E0D75"/>
    <w:rsid w:val="000E0E43"/>
    <w:rsid w:val="000E0EF5"/>
    <w:rsid w:val="000E1001"/>
    <w:rsid w:val="000E10A0"/>
    <w:rsid w:val="000E1219"/>
    <w:rsid w:val="000E127A"/>
    <w:rsid w:val="000E128A"/>
    <w:rsid w:val="000E12D8"/>
    <w:rsid w:val="000E1345"/>
    <w:rsid w:val="000E13DE"/>
    <w:rsid w:val="000E1400"/>
    <w:rsid w:val="000E141E"/>
    <w:rsid w:val="000E143B"/>
    <w:rsid w:val="000E1479"/>
    <w:rsid w:val="000E1608"/>
    <w:rsid w:val="000E161D"/>
    <w:rsid w:val="000E1643"/>
    <w:rsid w:val="000E16CA"/>
    <w:rsid w:val="000E1701"/>
    <w:rsid w:val="000E180C"/>
    <w:rsid w:val="000E18B0"/>
    <w:rsid w:val="000E1931"/>
    <w:rsid w:val="000E1994"/>
    <w:rsid w:val="000E19D2"/>
    <w:rsid w:val="000E19FE"/>
    <w:rsid w:val="000E1A01"/>
    <w:rsid w:val="000E1A0A"/>
    <w:rsid w:val="000E1A2C"/>
    <w:rsid w:val="000E1ACB"/>
    <w:rsid w:val="000E1ADA"/>
    <w:rsid w:val="000E1B6C"/>
    <w:rsid w:val="000E1B92"/>
    <w:rsid w:val="000E1BA9"/>
    <w:rsid w:val="000E1BF2"/>
    <w:rsid w:val="000E1C3A"/>
    <w:rsid w:val="000E1C43"/>
    <w:rsid w:val="000E1D82"/>
    <w:rsid w:val="000E1DA6"/>
    <w:rsid w:val="000E1ECD"/>
    <w:rsid w:val="000E1FCF"/>
    <w:rsid w:val="000E202F"/>
    <w:rsid w:val="000E2037"/>
    <w:rsid w:val="000E20D7"/>
    <w:rsid w:val="000E21F4"/>
    <w:rsid w:val="000E2335"/>
    <w:rsid w:val="000E239A"/>
    <w:rsid w:val="000E239D"/>
    <w:rsid w:val="000E2422"/>
    <w:rsid w:val="000E242B"/>
    <w:rsid w:val="000E2472"/>
    <w:rsid w:val="000E248A"/>
    <w:rsid w:val="000E251F"/>
    <w:rsid w:val="000E2548"/>
    <w:rsid w:val="000E2582"/>
    <w:rsid w:val="000E2585"/>
    <w:rsid w:val="000E25B1"/>
    <w:rsid w:val="000E2618"/>
    <w:rsid w:val="000E2705"/>
    <w:rsid w:val="000E27AF"/>
    <w:rsid w:val="000E27CC"/>
    <w:rsid w:val="000E27F7"/>
    <w:rsid w:val="000E28F7"/>
    <w:rsid w:val="000E295F"/>
    <w:rsid w:val="000E296C"/>
    <w:rsid w:val="000E2B1C"/>
    <w:rsid w:val="000E2B22"/>
    <w:rsid w:val="000E2BA6"/>
    <w:rsid w:val="000E2BBB"/>
    <w:rsid w:val="000E2BE5"/>
    <w:rsid w:val="000E2CC6"/>
    <w:rsid w:val="000E2E36"/>
    <w:rsid w:val="000E2E55"/>
    <w:rsid w:val="000E2EDB"/>
    <w:rsid w:val="000E2FC5"/>
    <w:rsid w:val="000E2FCD"/>
    <w:rsid w:val="000E3034"/>
    <w:rsid w:val="000E3072"/>
    <w:rsid w:val="000E31D1"/>
    <w:rsid w:val="000E3216"/>
    <w:rsid w:val="000E329B"/>
    <w:rsid w:val="000E33BC"/>
    <w:rsid w:val="000E3406"/>
    <w:rsid w:val="000E3472"/>
    <w:rsid w:val="000E3543"/>
    <w:rsid w:val="000E3590"/>
    <w:rsid w:val="000E35F3"/>
    <w:rsid w:val="000E3712"/>
    <w:rsid w:val="000E3716"/>
    <w:rsid w:val="000E375B"/>
    <w:rsid w:val="000E37C5"/>
    <w:rsid w:val="000E3A1B"/>
    <w:rsid w:val="000E3B37"/>
    <w:rsid w:val="000E3BB3"/>
    <w:rsid w:val="000E3BDF"/>
    <w:rsid w:val="000E3CB4"/>
    <w:rsid w:val="000E3CD6"/>
    <w:rsid w:val="000E3CF2"/>
    <w:rsid w:val="000E3E0B"/>
    <w:rsid w:val="000E3FF8"/>
    <w:rsid w:val="000E409E"/>
    <w:rsid w:val="000E4171"/>
    <w:rsid w:val="000E41C6"/>
    <w:rsid w:val="000E41CF"/>
    <w:rsid w:val="000E4217"/>
    <w:rsid w:val="000E4257"/>
    <w:rsid w:val="000E42D1"/>
    <w:rsid w:val="000E42E6"/>
    <w:rsid w:val="000E4317"/>
    <w:rsid w:val="000E4440"/>
    <w:rsid w:val="000E4581"/>
    <w:rsid w:val="000E45A8"/>
    <w:rsid w:val="000E4627"/>
    <w:rsid w:val="000E4701"/>
    <w:rsid w:val="000E479F"/>
    <w:rsid w:val="000E47C2"/>
    <w:rsid w:val="000E47CB"/>
    <w:rsid w:val="000E48BF"/>
    <w:rsid w:val="000E492E"/>
    <w:rsid w:val="000E49D5"/>
    <w:rsid w:val="000E4AFB"/>
    <w:rsid w:val="000E4B15"/>
    <w:rsid w:val="000E4BCE"/>
    <w:rsid w:val="000E4C60"/>
    <w:rsid w:val="000E4C71"/>
    <w:rsid w:val="000E4CCD"/>
    <w:rsid w:val="000E4D19"/>
    <w:rsid w:val="000E4D3D"/>
    <w:rsid w:val="000E4D41"/>
    <w:rsid w:val="000E4DAF"/>
    <w:rsid w:val="000E4DE3"/>
    <w:rsid w:val="000E4E20"/>
    <w:rsid w:val="000E4ED6"/>
    <w:rsid w:val="000E4EDA"/>
    <w:rsid w:val="000E4EEB"/>
    <w:rsid w:val="000E4F77"/>
    <w:rsid w:val="000E4F8E"/>
    <w:rsid w:val="000E4FA8"/>
    <w:rsid w:val="000E4FBE"/>
    <w:rsid w:val="000E5160"/>
    <w:rsid w:val="000E518A"/>
    <w:rsid w:val="000E51FD"/>
    <w:rsid w:val="000E5215"/>
    <w:rsid w:val="000E52DD"/>
    <w:rsid w:val="000E52FD"/>
    <w:rsid w:val="000E5588"/>
    <w:rsid w:val="000E55D4"/>
    <w:rsid w:val="000E55F3"/>
    <w:rsid w:val="000E55FE"/>
    <w:rsid w:val="000E5734"/>
    <w:rsid w:val="000E57AB"/>
    <w:rsid w:val="000E57CD"/>
    <w:rsid w:val="000E586C"/>
    <w:rsid w:val="000E59EC"/>
    <w:rsid w:val="000E5BA6"/>
    <w:rsid w:val="000E5BB0"/>
    <w:rsid w:val="000E5E3D"/>
    <w:rsid w:val="000E5EB3"/>
    <w:rsid w:val="000E5EE4"/>
    <w:rsid w:val="000E5F3C"/>
    <w:rsid w:val="000E5F50"/>
    <w:rsid w:val="000E6027"/>
    <w:rsid w:val="000E60F9"/>
    <w:rsid w:val="000E6120"/>
    <w:rsid w:val="000E6185"/>
    <w:rsid w:val="000E61A2"/>
    <w:rsid w:val="000E6277"/>
    <w:rsid w:val="000E629B"/>
    <w:rsid w:val="000E62EA"/>
    <w:rsid w:val="000E6375"/>
    <w:rsid w:val="000E63A1"/>
    <w:rsid w:val="000E64C1"/>
    <w:rsid w:val="000E651B"/>
    <w:rsid w:val="000E65F9"/>
    <w:rsid w:val="000E65FB"/>
    <w:rsid w:val="000E667C"/>
    <w:rsid w:val="000E669A"/>
    <w:rsid w:val="000E671E"/>
    <w:rsid w:val="000E672A"/>
    <w:rsid w:val="000E67DE"/>
    <w:rsid w:val="000E67F0"/>
    <w:rsid w:val="000E6964"/>
    <w:rsid w:val="000E69CF"/>
    <w:rsid w:val="000E69DC"/>
    <w:rsid w:val="000E6ACA"/>
    <w:rsid w:val="000E6B86"/>
    <w:rsid w:val="000E6D6D"/>
    <w:rsid w:val="000E6D8D"/>
    <w:rsid w:val="000E6EE3"/>
    <w:rsid w:val="000E6F80"/>
    <w:rsid w:val="000E7116"/>
    <w:rsid w:val="000E712A"/>
    <w:rsid w:val="000E7138"/>
    <w:rsid w:val="000E7142"/>
    <w:rsid w:val="000E7184"/>
    <w:rsid w:val="000E71CE"/>
    <w:rsid w:val="000E71F9"/>
    <w:rsid w:val="000E7252"/>
    <w:rsid w:val="000E72AB"/>
    <w:rsid w:val="000E72F2"/>
    <w:rsid w:val="000E7371"/>
    <w:rsid w:val="000E7408"/>
    <w:rsid w:val="000E747A"/>
    <w:rsid w:val="000E7554"/>
    <w:rsid w:val="000E76B1"/>
    <w:rsid w:val="000E79E2"/>
    <w:rsid w:val="000E7C3C"/>
    <w:rsid w:val="000E7CCB"/>
    <w:rsid w:val="000E7D1D"/>
    <w:rsid w:val="000E7D71"/>
    <w:rsid w:val="000E7DB3"/>
    <w:rsid w:val="000E7DE7"/>
    <w:rsid w:val="000E7E19"/>
    <w:rsid w:val="000E7E84"/>
    <w:rsid w:val="000E7E9B"/>
    <w:rsid w:val="000E7EED"/>
    <w:rsid w:val="000E7F20"/>
    <w:rsid w:val="000E7FAC"/>
    <w:rsid w:val="000F00BF"/>
    <w:rsid w:val="000F019E"/>
    <w:rsid w:val="000F0230"/>
    <w:rsid w:val="000F0231"/>
    <w:rsid w:val="000F040C"/>
    <w:rsid w:val="000F041B"/>
    <w:rsid w:val="000F04C8"/>
    <w:rsid w:val="000F04FC"/>
    <w:rsid w:val="000F0528"/>
    <w:rsid w:val="000F056C"/>
    <w:rsid w:val="000F0574"/>
    <w:rsid w:val="000F0585"/>
    <w:rsid w:val="000F05D7"/>
    <w:rsid w:val="000F0608"/>
    <w:rsid w:val="000F0633"/>
    <w:rsid w:val="000F06F6"/>
    <w:rsid w:val="000F0702"/>
    <w:rsid w:val="000F0909"/>
    <w:rsid w:val="000F09CC"/>
    <w:rsid w:val="000F0B2B"/>
    <w:rsid w:val="000F0B3A"/>
    <w:rsid w:val="000F0BF3"/>
    <w:rsid w:val="000F0C13"/>
    <w:rsid w:val="000F0D49"/>
    <w:rsid w:val="000F0E05"/>
    <w:rsid w:val="000F0E45"/>
    <w:rsid w:val="000F0E70"/>
    <w:rsid w:val="000F0E80"/>
    <w:rsid w:val="000F0F3C"/>
    <w:rsid w:val="000F0F99"/>
    <w:rsid w:val="000F0FE2"/>
    <w:rsid w:val="000F1151"/>
    <w:rsid w:val="000F11DA"/>
    <w:rsid w:val="000F130F"/>
    <w:rsid w:val="000F1384"/>
    <w:rsid w:val="000F1385"/>
    <w:rsid w:val="000F1402"/>
    <w:rsid w:val="000F147F"/>
    <w:rsid w:val="000F157F"/>
    <w:rsid w:val="000F15E7"/>
    <w:rsid w:val="000F16D1"/>
    <w:rsid w:val="000F16E9"/>
    <w:rsid w:val="000F16FB"/>
    <w:rsid w:val="000F17E7"/>
    <w:rsid w:val="000F1903"/>
    <w:rsid w:val="000F195A"/>
    <w:rsid w:val="000F1A1B"/>
    <w:rsid w:val="000F1A68"/>
    <w:rsid w:val="000F1C5C"/>
    <w:rsid w:val="000F1CD9"/>
    <w:rsid w:val="000F1DA2"/>
    <w:rsid w:val="000F1E0B"/>
    <w:rsid w:val="000F1E88"/>
    <w:rsid w:val="000F1EBF"/>
    <w:rsid w:val="000F1F6A"/>
    <w:rsid w:val="000F202A"/>
    <w:rsid w:val="000F209B"/>
    <w:rsid w:val="000F2271"/>
    <w:rsid w:val="000F228C"/>
    <w:rsid w:val="000F2299"/>
    <w:rsid w:val="000F229A"/>
    <w:rsid w:val="000F22AE"/>
    <w:rsid w:val="000F22E5"/>
    <w:rsid w:val="000F2322"/>
    <w:rsid w:val="000F238A"/>
    <w:rsid w:val="000F240E"/>
    <w:rsid w:val="000F244D"/>
    <w:rsid w:val="000F24C0"/>
    <w:rsid w:val="000F25AB"/>
    <w:rsid w:val="000F2648"/>
    <w:rsid w:val="000F2670"/>
    <w:rsid w:val="000F26FD"/>
    <w:rsid w:val="000F2720"/>
    <w:rsid w:val="000F285B"/>
    <w:rsid w:val="000F28E0"/>
    <w:rsid w:val="000F2910"/>
    <w:rsid w:val="000F295A"/>
    <w:rsid w:val="000F2985"/>
    <w:rsid w:val="000F2A32"/>
    <w:rsid w:val="000F2AF5"/>
    <w:rsid w:val="000F2BAA"/>
    <w:rsid w:val="000F2C60"/>
    <w:rsid w:val="000F2CD0"/>
    <w:rsid w:val="000F2D00"/>
    <w:rsid w:val="000F2D05"/>
    <w:rsid w:val="000F2D64"/>
    <w:rsid w:val="000F2D70"/>
    <w:rsid w:val="000F2EE1"/>
    <w:rsid w:val="000F2F24"/>
    <w:rsid w:val="000F2FE3"/>
    <w:rsid w:val="000F3027"/>
    <w:rsid w:val="000F3054"/>
    <w:rsid w:val="000F309E"/>
    <w:rsid w:val="000F310C"/>
    <w:rsid w:val="000F3113"/>
    <w:rsid w:val="000F322D"/>
    <w:rsid w:val="000F32B4"/>
    <w:rsid w:val="000F32BC"/>
    <w:rsid w:val="000F32D2"/>
    <w:rsid w:val="000F3383"/>
    <w:rsid w:val="000F3468"/>
    <w:rsid w:val="000F347C"/>
    <w:rsid w:val="000F362D"/>
    <w:rsid w:val="000F3630"/>
    <w:rsid w:val="000F3684"/>
    <w:rsid w:val="000F3691"/>
    <w:rsid w:val="000F372B"/>
    <w:rsid w:val="000F37C8"/>
    <w:rsid w:val="000F382B"/>
    <w:rsid w:val="000F38D3"/>
    <w:rsid w:val="000F38FD"/>
    <w:rsid w:val="000F38FE"/>
    <w:rsid w:val="000F3922"/>
    <w:rsid w:val="000F398E"/>
    <w:rsid w:val="000F39B6"/>
    <w:rsid w:val="000F39BB"/>
    <w:rsid w:val="000F3A06"/>
    <w:rsid w:val="000F3A1E"/>
    <w:rsid w:val="000F3A81"/>
    <w:rsid w:val="000F3AD1"/>
    <w:rsid w:val="000F3B72"/>
    <w:rsid w:val="000F3BD7"/>
    <w:rsid w:val="000F3CC2"/>
    <w:rsid w:val="000F3D5F"/>
    <w:rsid w:val="000F3DE5"/>
    <w:rsid w:val="000F3E3E"/>
    <w:rsid w:val="000F3E76"/>
    <w:rsid w:val="000F3E7B"/>
    <w:rsid w:val="000F3E92"/>
    <w:rsid w:val="000F3EAB"/>
    <w:rsid w:val="000F3EC5"/>
    <w:rsid w:val="000F4136"/>
    <w:rsid w:val="000F41E4"/>
    <w:rsid w:val="000F4242"/>
    <w:rsid w:val="000F42B2"/>
    <w:rsid w:val="000F42C4"/>
    <w:rsid w:val="000F42FE"/>
    <w:rsid w:val="000F4375"/>
    <w:rsid w:val="000F43FE"/>
    <w:rsid w:val="000F44EA"/>
    <w:rsid w:val="000F4570"/>
    <w:rsid w:val="000F46D9"/>
    <w:rsid w:val="000F4721"/>
    <w:rsid w:val="000F47A6"/>
    <w:rsid w:val="000F4AEE"/>
    <w:rsid w:val="000F4B64"/>
    <w:rsid w:val="000F4BB2"/>
    <w:rsid w:val="000F4CBE"/>
    <w:rsid w:val="000F4CC2"/>
    <w:rsid w:val="000F4DC2"/>
    <w:rsid w:val="000F4E68"/>
    <w:rsid w:val="000F4EF5"/>
    <w:rsid w:val="000F4F17"/>
    <w:rsid w:val="000F4F23"/>
    <w:rsid w:val="000F4F50"/>
    <w:rsid w:val="000F4FA1"/>
    <w:rsid w:val="000F4FF0"/>
    <w:rsid w:val="000F5000"/>
    <w:rsid w:val="000F5079"/>
    <w:rsid w:val="000F513C"/>
    <w:rsid w:val="000F514A"/>
    <w:rsid w:val="000F515F"/>
    <w:rsid w:val="000F5165"/>
    <w:rsid w:val="000F5217"/>
    <w:rsid w:val="000F52C9"/>
    <w:rsid w:val="000F52D2"/>
    <w:rsid w:val="000F5385"/>
    <w:rsid w:val="000F5409"/>
    <w:rsid w:val="000F543B"/>
    <w:rsid w:val="000F5481"/>
    <w:rsid w:val="000F5633"/>
    <w:rsid w:val="000F56CF"/>
    <w:rsid w:val="000F57A3"/>
    <w:rsid w:val="000F57C9"/>
    <w:rsid w:val="000F58D8"/>
    <w:rsid w:val="000F592A"/>
    <w:rsid w:val="000F5954"/>
    <w:rsid w:val="000F59BC"/>
    <w:rsid w:val="000F5AFC"/>
    <w:rsid w:val="000F5BA4"/>
    <w:rsid w:val="000F5BBA"/>
    <w:rsid w:val="000F5BEF"/>
    <w:rsid w:val="000F5CC4"/>
    <w:rsid w:val="000F5CE4"/>
    <w:rsid w:val="000F5D12"/>
    <w:rsid w:val="000F5D66"/>
    <w:rsid w:val="000F5D9C"/>
    <w:rsid w:val="000F5DA2"/>
    <w:rsid w:val="000F5DF5"/>
    <w:rsid w:val="000F5E11"/>
    <w:rsid w:val="000F5FDE"/>
    <w:rsid w:val="000F6099"/>
    <w:rsid w:val="000F615F"/>
    <w:rsid w:val="000F6233"/>
    <w:rsid w:val="000F6274"/>
    <w:rsid w:val="000F646F"/>
    <w:rsid w:val="000F64BD"/>
    <w:rsid w:val="000F66CE"/>
    <w:rsid w:val="000F66D3"/>
    <w:rsid w:val="000F6748"/>
    <w:rsid w:val="000F6830"/>
    <w:rsid w:val="000F68D6"/>
    <w:rsid w:val="000F6950"/>
    <w:rsid w:val="000F697E"/>
    <w:rsid w:val="000F69B5"/>
    <w:rsid w:val="000F69DF"/>
    <w:rsid w:val="000F6A81"/>
    <w:rsid w:val="000F6AC8"/>
    <w:rsid w:val="000F6AD1"/>
    <w:rsid w:val="000F6B15"/>
    <w:rsid w:val="000F6B52"/>
    <w:rsid w:val="000F6DA4"/>
    <w:rsid w:val="000F6E36"/>
    <w:rsid w:val="000F6EE8"/>
    <w:rsid w:val="000F6F78"/>
    <w:rsid w:val="000F702A"/>
    <w:rsid w:val="000F7072"/>
    <w:rsid w:val="000F70C0"/>
    <w:rsid w:val="000F7133"/>
    <w:rsid w:val="000F7245"/>
    <w:rsid w:val="000F7250"/>
    <w:rsid w:val="000F7284"/>
    <w:rsid w:val="000F736A"/>
    <w:rsid w:val="000F7525"/>
    <w:rsid w:val="000F7579"/>
    <w:rsid w:val="000F76BE"/>
    <w:rsid w:val="000F76F7"/>
    <w:rsid w:val="000F7734"/>
    <w:rsid w:val="000F7750"/>
    <w:rsid w:val="000F77E3"/>
    <w:rsid w:val="000F78C6"/>
    <w:rsid w:val="000F7ADB"/>
    <w:rsid w:val="000F7B48"/>
    <w:rsid w:val="000F7B77"/>
    <w:rsid w:val="000F7C0F"/>
    <w:rsid w:val="000F7C82"/>
    <w:rsid w:val="000F7CEF"/>
    <w:rsid w:val="000F7D05"/>
    <w:rsid w:val="000F7D5D"/>
    <w:rsid w:val="000F7EFD"/>
    <w:rsid w:val="000F7FAD"/>
    <w:rsid w:val="000F7FEB"/>
    <w:rsid w:val="00100036"/>
    <w:rsid w:val="001000C1"/>
    <w:rsid w:val="0010019C"/>
    <w:rsid w:val="001001A1"/>
    <w:rsid w:val="001001B0"/>
    <w:rsid w:val="001001DE"/>
    <w:rsid w:val="001001F4"/>
    <w:rsid w:val="00100202"/>
    <w:rsid w:val="00100209"/>
    <w:rsid w:val="00100327"/>
    <w:rsid w:val="0010042E"/>
    <w:rsid w:val="001004D1"/>
    <w:rsid w:val="001004D3"/>
    <w:rsid w:val="00100586"/>
    <w:rsid w:val="001006ED"/>
    <w:rsid w:val="001007E5"/>
    <w:rsid w:val="001007F6"/>
    <w:rsid w:val="001008C1"/>
    <w:rsid w:val="001009B0"/>
    <w:rsid w:val="001009CC"/>
    <w:rsid w:val="00100AB5"/>
    <w:rsid w:val="00100B07"/>
    <w:rsid w:val="00100B2F"/>
    <w:rsid w:val="00100B99"/>
    <w:rsid w:val="00100BA8"/>
    <w:rsid w:val="00100C11"/>
    <w:rsid w:val="00100D1C"/>
    <w:rsid w:val="00100D33"/>
    <w:rsid w:val="00100D97"/>
    <w:rsid w:val="00100E03"/>
    <w:rsid w:val="00100EF7"/>
    <w:rsid w:val="00100F68"/>
    <w:rsid w:val="00100F90"/>
    <w:rsid w:val="00100FB4"/>
    <w:rsid w:val="00101125"/>
    <w:rsid w:val="001011CE"/>
    <w:rsid w:val="0010124F"/>
    <w:rsid w:val="0010137C"/>
    <w:rsid w:val="00101395"/>
    <w:rsid w:val="001013E4"/>
    <w:rsid w:val="00101424"/>
    <w:rsid w:val="00101448"/>
    <w:rsid w:val="0010149A"/>
    <w:rsid w:val="001014B3"/>
    <w:rsid w:val="001014CA"/>
    <w:rsid w:val="001014FF"/>
    <w:rsid w:val="0010155F"/>
    <w:rsid w:val="00101572"/>
    <w:rsid w:val="001015CB"/>
    <w:rsid w:val="0010162C"/>
    <w:rsid w:val="00101640"/>
    <w:rsid w:val="00101738"/>
    <w:rsid w:val="001018F6"/>
    <w:rsid w:val="00101901"/>
    <w:rsid w:val="0010190B"/>
    <w:rsid w:val="001019EE"/>
    <w:rsid w:val="00101A20"/>
    <w:rsid w:val="00101B7F"/>
    <w:rsid w:val="00101C08"/>
    <w:rsid w:val="00101C0D"/>
    <w:rsid w:val="00101C20"/>
    <w:rsid w:val="00101C81"/>
    <w:rsid w:val="00101CE4"/>
    <w:rsid w:val="00101D6B"/>
    <w:rsid w:val="00101DEA"/>
    <w:rsid w:val="00101E28"/>
    <w:rsid w:val="00101E38"/>
    <w:rsid w:val="00101FFB"/>
    <w:rsid w:val="0010203D"/>
    <w:rsid w:val="001020D9"/>
    <w:rsid w:val="001020F3"/>
    <w:rsid w:val="0010213A"/>
    <w:rsid w:val="0010222E"/>
    <w:rsid w:val="0010222F"/>
    <w:rsid w:val="00102254"/>
    <w:rsid w:val="0010227A"/>
    <w:rsid w:val="001022A0"/>
    <w:rsid w:val="00102345"/>
    <w:rsid w:val="001023F7"/>
    <w:rsid w:val="001024F8"/>
    <w:rsid w:val="0010260F"/>
    <w:rsid w:val="001026A8"/>
    <w:rsid w:val="001027C2"/>
    <w:rsid w:val="001027EC"/>
    <w:rsid w:val="0010285F"/>
    <w:rsid w:val="001028A9"/>
    <w:rsid w:val="001028D1"/>
    <w:rsid w:val="001028E5"/>
    <w:rsid w:val="00102984"/>
    <w:rsid w:val="0010299C"/>
    <w:rsid w:val="001029D7"/>
    <w:rsid w:val="00102A4B"/>
    <w:rsid w:val="00102A58"/>
    <w:rsid w:val="00102A86"/>
    <w:rsid w:val="00102A92"/>
    <w:rsid w:val="00102ACA"/>
    <w:rsid w:val="00102C3D"/>
    <w:rsid w:val="00102CB0"/>
    <w:rsid w:val="00102D01"/>
    <w:rsid w:val="00102E32"/>
    <w:rsid w:val="00102ED4"/>
    <w:rsid w:val="00102F5C"/>
    <w:rsid w:val="00103005"/>
    <w:rsid w:val="00103037"/>
    <w:rsid w:val="0010312E"/>
    <w:rsid w:val="0010319D"/>
    <w:rsid w:val="00103234"/>
    <w:rsid w:val="00103312"/>
    <w:rsid w:val="00103419"/>
    <w:rsid w:val="00103433"/>
    <w:rsid w:val="00103532"/>
    <w:rsid w:val="00103580"/>
    <w:rsid w:val="001035CE"/>
    <w:rsid w:val="001035D6"/>
    <w:rsid w:val="00103650"/>
    <w:rsid w:val="001037AA"/>
    <w:rsid w:val="00103807"/>
    <w:rsid w:val="00103810"/>
    <w:rsid w:val="0010381F"/>
    <w:rsid w:val="0010383F"/>
    <w:rsid w:val="0010386A"/>
    <w:rsid w:val="0010388A"/>
    <w:rsid w:val="00103912"/>
    <w:rsid w:val="00103921"/>
    <w:rsid w:val="001039B1"/>
    <w:rsid w:val="001039DD"/>
    <w:rsid w:val="00103BDB"/>
    <w:rsid w:val="00103C1B"/>
    <w:rsid w:val="00103C9E"/>
    <w:rsid w:val="00103CA5"/>
    <w:rsid w:val="00103EC5"/>
    <w:rsid w:val="00103F21"/>
    <w:rsid w:val="00103F68"/>
    <w:rsid w:val="00104021"/>
    <w:rsid w:val="0010402A"/>
    <w:rsid w:val="001040A3"/>
    <w:rsid w:val="0010424A"/>
    <w:rsid w:val="0010424C"/>
    <w:rsid w:val="00104299"/>
    <w:rsid w:val="001042B0"/>
    <w:rsid w:val="0010432D"/>
    <w:rsid w:val="001043C8"/>
    <w:rsid w:val="001044DD"/>
    <w:rsid w:val="0010462E"/>
    <w:rsid w:val="0010467B"/>
    <w:rsid w:val="00104773"/>
    <w:rsid w:val="00104797"/>
    <w:rsid w:val="00104824"/>
    <w:rsid w:val="00104840"/>
    <w:rsid w:val="00104B2E"/>
    <w:rsid w:val="00104B59"/>
    <w:rsid w:val="00104B64"/>
    <w:rsid w:val="00104C1D"/>
    <w:rsid w:val="00104C70"/>
    <w:rsid w:val="00104CA8"/>
    <w:rsid w:val="00104DAA"/>
    <w:rsid w:val="00104DE7"/>
    <w:rsid w:val="00104E5D"/>
    <w:rsid w:val="00104E68"/>
    <w:rsid w:val="00104FBC"/>
    <w:rsid w:val="00104FC7"/>
    <w:rsid w:val="00105156"/>
    <w:rsid w:val="00105178"/>
    <w:rsid w:val="001051E7"/>
    <w:rsid w:val="001052EF"/>
    <w:rsid w:val="00105315"/>
    <w:rsid w:val="0010533C"/>
    <w:rsid w:val="0010546D"/>
    <w:rsid w:val="001054BD"/>
    <w:rsid w:val="0010550D"/>
    <w:rsid w:val="00105544"/>
    <w:rsid w:val="0010557A"/>
    <w:rsid w:val="0010560C"/>
    <w:rsid w:val="0010570E"/>
    <w:rsid w:val="00105734"/>
    <w:rsid w:val="0010576B"/>
    <w:rsid w:val="00105928"/>
    <w:rsid w:val="00105986"/>
    <w:rsid w:val="001059F0"/>
    <w:rsid w:val="00105B49"/>
    <w:rsid w:val="00105B9D"/>
    <w:rsid w:val="00105BFC"/>
    <w:rsid w:val="00105C21"/>
    <w:rsid w:val="00105C98"/>
    <w:rsid w:val="00105D0D"/>
    <w:rsid w:val="00105E6D"/>
    <w:rsid w:val="00105E98"/>
    <w:rsid w:val="00105F1D"/>
    <w:rsid w:val="00105F77"/>
    <w:rsid w:val="0010600D"/>
    <w:rsid w:val="00106029"/>
    <w:rsid w:val="0010605F"/>
    <w:rsid w:val="0010606B"/>
    <w:rsid w:val="00106157"/>
    <w:rsid w:val="001061AC"/>
    <w:rsid w:val="001061B0"/>
    <w:rsid w:val="001061E1"/>
    <w:rsid w:val="0010639E"/>
    <w:rsid w:val="001063C9"/>
    <w:rsid w:val="00106485"/>
    <w:rsid w:val="001064B4"/>
    <w:rsid w:val="0010650A"/>
    <w:rsid w:val="001065BF"/>
    <w:rsid w:val="001066B0"/>
    <w:rsid w:val="001066C3"/>
    <w:rsid w:val="00106760"/>
    <w:rsid w:val="00106780"/>
    <w:rsid w:val="00106797"/>
    <w:rsid w:val="0010685D"/>
    <w:rsid w:val="00106895"/>
    <w:rsid w:val="0010698D"/>
    <w:rsid w:val="00106A6C"/>
    <w:rsid w:val="00106A9A"/>
    <w:rsid w:val="00106AEE"/>
    <w:rsid w:val="00106B5A"/>
    <w:rsid w:val="00106C25"/>
    <w:rsid w:val="00106C3E"/>
    <w:rsid w:val="00106C4F"/>
    <w:rsid w:val="00106C83"/>
    <w:rsid w:val="00106CFA"/>
    <w:rsid w:val="00106D2C"/>
    <w:rsid w:val="00106DD8"/>
    <w:rsid w:val="00106EDE"/>
    <w:rsid w:val="00107013"/>
    <w:rsid w:val="0010701E"/>
    <w:rsid w:val="0010711D"/>
    <w:rsid w:val="0010716C"/>
    <w:rsid w:val="00107293"/>
    <w:rsid w:val="001072B5"/>
    <w:rsid w:val="00107344"/>
    <w:rsid w:val="00107384"/>
    <w:rsid w:val="001075A2"/>
    <w:rsid w:val="001075BB"/>
    <w:rsid w:val="0010762D"/>
    <w:rsid w:val="001076DC"/>
    <w:rsid w:val="001076F2"/>
    <w:rsid w:val="00107744"/>
    <w:rsid w:val="001077E8"/>
    <w:rsid w:val="00107801"/>
    <w:rsid w:val="00107813"/>
    <w:rsid w:val="00107842"/>
    <w:rsid w:val="001078C9"/>
    <w:rsid w:val="0010797E"/>
    <w:rsid w:val="00107A6B"/>
    <w:rsid w:val="00107A96"/>
    <w:rsid w:val="00107B0F"/>
    <w:rsid w:val="00107BB6"/>
    <w:rsid w:val="00107C6D"/>
    <w:rsid w:val="00107C7C"/>
    <w:rsid w:val="00107D82"/>
    <w:rsid w:val="00107D9D"/>
    <w:rsid w:val="00107EBF"/>
    <w:rsid w:val="00107F3F"/>
    <w:rsid w:val="0011008E"/>
    <w:rsid w:val="001100CB"/>
    <w:rsid w:val="001100CF"/>
    <w:rsid w:val="0011014C"/>
    <w:rsid w:val="00110181"/>
    <w:rsid w:val="00110247"/>
    <w:rsid w:val="001102B5"/>
    <w:rsid w:val="0011031D"/>
    <w:rsid w:val="0011038A"/>
    <w:rsid w:val="001103B0"/>
    <w:rsid w:val="00110447"/>
    <w:rsid w:val="001104E5"/>
    <w:rsid w:val="001105BF"/>
    <w:rsid w:val="001105C6"/>
    <w:rsid w:val="00110633"/>
    <w:rsid w:val="0011063E"/>
    <w:rsid w:val="00110821"/>
    <w:rsid w:val="0011082B"/>
    <w:rsid w:val="0011087A"/>
    <w:rsid w:val="001108F0"/>
    <w:rsid w:val="00110920"/>
    <w:rsid w:val="00110A7C"/>
    <w:rsid w:val="00110B67"/>
    <w:rsid w:val="00110D08"/>
    <w:rsid w:val="00110D20"/>
    <w:rsid w:val="00110D3F"/>
    <w:rsid w:val="00110D46"/>
    <w:rsid w:val="00110DBD"/>
    <w:rsid w:val="00110E45"/>
    <w:rsid w:val="00110E83"/>
    <w:rsid w:val="00110F5B"/>
    <w:rsid w:val="001110BC"/>
    <w:rsid w:val="001110EE"/>
    <w:rsid w:val="00111125"/>
    <w:rsid w:val="0011115B"/>
    <w:rsid w:val="0011127A"/>
    <w:rsid w:val="001112B3"/>
    <w:rsid w:val="0011130C"/>
    <w:rsid w:val="001113C4"/>
    <w:rsid w:val="001113EF"/>
    <w:rsid w:val="0011146A"/>
    <w:rsid w:val="00111490"/>
    <w:rsid w:val="001114B9"/>
    <w:rsid w:val="001115C3"/>
    <w:rsid w:val="0011173E"/>
    <w:rsid w:val="00111742"/>
    <w:rsid w:val="00111937"/>
    <w:rsid w:val="00111992"/>
    <w:rsid w:val="001119A1"/>
    <w:rsid w:val="00111AB0"/>
    <w:rsid w:val="00111B24"/>
    <w:rsid w:val="00111B53"/>
    <w:rsid w:val="00111BC5"/>
    <w:rsid w:val="00111C15"/>
    <w:rsid w:val="00111CB0"/>
    <w:rsid w:val="00111CB5"/>
    <w:rsid w:val="00111CB6"/>
    <w:rsid w:val="00111DF4"/>
    <w:rsid w:val="00111E42"/>
    <w:rsid w:val="00111F0E"/>
    <w:rsid w:val="00111F72"/>
    <w:rsid w:val="00111FB4"/>
    <w:rsid w:val="00112007"/>
    <w:rsid w:val="00112128"/>
    <w:rsid w:val="0011213F"/>
    <w:rsid w:val="0011215F"/>
    <w:rsid w:val="001121EC"/>
    <w:rsid w:val="0011228C"/>
    <w:rsid w:val="00112293"/>
    <w:rsid w:val="00112360"/>
    <w:rsid w:val="001124AB"/>
    <w:rsid w:val="001124E6"/>
    <w:rsid w:val="00112537"/>
    <w:rsid w:val="00112782"/>
    <w:rsid w:val="0011278E"/>
    <w:rsid w:val="001127EF"/>
    <w:rsid w:val="00112875"/>
    <w:rsid w:val="001128F0"/>
    <w:rsid w:val="0011297B"/>
    <w:rsid w:val="00112987"/>
    <w:rsid w:val="0011298B"/>
    <w:rsid w:val="00112A4F"/>
    <w:rsid w:val="00112AEB"/>
    <w:rsid w:val="00112B1C"/>
    <w:rsid w:val="00112C4D"/>
    <w:rsid w:val="00112D02"/>
    <w:rsid w:val="00112D22"/>
    <w:rsid w:val="00112D4B"/>
    <w:rsid w:val="00112D55"/>
    <w:rsid w:val="00112E5B"/>
    <w:rsid w:val="00112EB9"/>
    <w:rsid w:val="00112EF3"/>
    <w:rsid w:val="00112F0C"/>
    <w:rsid w:val="00113036"/>
    <w:rsid w:val="001130A2"/>
    <w:rsid w:val="001131F2"/>
    <w:rsid w:val="001133B0"/>
    <w:rsid w:val="001133F3"/>
    <w:rsid w:val="0011344F"/>
    <w:rsid w:val="0011350A"/>
    <w:rsid w:val="00113567"/>
    <w:rsid w:val="00113574"/>
    <w:rsid w:val="001135F5"/>
    <w:rsid w:val="001137B4"/>
    <w:rsid w:val="0011384D"/>
    <w:rsid w:val="0011388A"/>
    <w:rsid w:val="00113946"/>
    <w:rsid w:val="001139F5"/>
    <w:rsid w:val="00113A13"/>
    <w:rsid w:val="00113A9C"/>
    <w:rsid w:val="00113AE9"/>
    <w:rsid w:val="00113BE8"/>
    <w:rsid w:val="00113C16"/>
    <w:rsid w:val="00113D98"/>
    <w:rsid w:val="00113E78"/>
    <w:rsid w:val="00113EA6"/>
    <w:rsid w:val="00113ED3"/>
    <w:rsid w:val="00113EF2"/>
    <w:rsid w:val="00113FA2"/>
    <w:rsid w:val="00113FB1"/>
    <w:rsid w:val="001140F4"/>
    <w:rsid w:val="0011418E"/>
    <w:rsid w:val="00114207"/>
    <w:rsid w:val="00114209"/>
    <w:rsid w:val="00114246"/>
    <w:rsid w:val="0011425F"/>
    <w:rsid w:val="00114318"/>
    <w:rsid w:val="001143A3"/>
    <w:rsid w:val="001143C7"/>
    <w:rsid w:val="001143E3"/>
    <w:rsid w:val="001144C2"/>
    <w:rsid w:val="001144C8"/>
    <w:rsid w:val="00114597"/>
    <w:rsid w:val="00114633"/>
    <w:rsid w:val="001146B2"/>
    <w:rsid w:val="0011480B"/>
    <w:rsid w:val="0011489C"/>
    <w:rsid w:val="001148F8"/>
    <w:rsid w:val="0011499B"/>
    <w:rsid w:val="00114AE3"/>
    <w:rsid w:val="00114BD6"/>
    <w:rsid w:val="00114D7E"/>
    <w:rsid w:val="00114EF9"/>
    <w:rsid w:val="001150B1"/>
    <w:rsid w:val="001150B2"/>
    <w:rsid w:val="001151A4"/>
    <w:rsid w:val="001151B9"/>
    <w:rsid w:val="00115208"/>
    <w:rsid w:val="0011524E"/>
    <w:rsid w:val="00115333"/>
    <w:rsid w:val="00115373"/>
    <w:rsid w:val="001153E7"/>
    <w:rsid w:val="001153F9"/>
    <w:rsid w:val="00115474"/>
    <w:rsid w:val="001154C5"/>
    <w:rsid w:val="001154EF"/>
    <w:rsid w:val="0011551C"/>
    <w:rsid w:val="0011558B"/>
    <w:rsid w:val="001155F5"/>
    <w:rsid w:val="00115893"/>
    <w:rsid w:val="001159C8"/>
    <w:rsid w:val="00115A85"/>
    <w:rsid w:val="00115A90"/>
    <w:rsid w:val="00115B51"/>
    <w:rsid w:val="00115B9B"/>
    <w:rsid w:val="00115E0A"/>
    <w:rsid w:val="00115E43"/>
    <w:rsid w:val="00115E75"/>
    <w:rsid w:val="00115E83"/>
    <w:rsid w:val="00115F03"/>
    <w:rsid w:val="00115F22"/>
    <w:rsid w:val="00115F2A"/>
    <w:rsid w:val="00115F39"/>
    <w:rsid w:val="0011611F"/>
    <w:rsid w:val="0011617B"/>
    <w:rsid w:val="001162D2"/>
    <w:rsid w:val="001163A1"/>
    <w:rsid w:val="0011640D"/>
    <w:rsid w:val="00116421"/>
    <w:rsid w:val="001164C9"/>
    <w:rsid w:val="001164D7"/>
    <w:rsid w:val="001164F7"/>
    <w:rsid w:val="00116519"/>
    <w:rsid w:val="0011654A"/>
    <w:rsid w:val="0011655C"/>
    <w:rsid w:val="00116579"/>
    <w:rsid w:val="0011657D"/>
    <w:rsid w:val="001166CC"/>
    <w:rsid w:val="00116770"/>
    <w:rsid w:val="00116885"/>
    <w:rsid w:val="001168A9"/>
    <w:rsid w:val="00116AE6"/>
    <w:rsid w:val="00116B65"/>
    <w:rsid w:val="00116B79"/>
    <w:rsid w:val="00116BD4"/>
    <w:rsid w:val="00116D6B"/>
    <w:rsid w:val="00116ECA"/>
    <w:rsid w:val="00116ECC"/>
    <w:rsid w:val="00116F21"/>
    <w:rsid w:val="00116FB3"/>
    <w:rsid w:val="001170A2"/>
    <w:rsid w:val="0011710F"/>
    <w:rsid w:val="0011715D"/>
    <w:rsid w:val="00117164"/>
    <w:rsid w:val="0011718E"/>
    <w:rsid w:val="001171A4"/>
    <w:rsid w:val="00117211"/>
    <w:rsid w:val="00117254"/>
    <w:rsid w:val="001172E3"/>
    <w:rsid w:val="001172F2"/>
    <w:rsid w:val="00117311"/>
    <w:rsid w:val="0011739D"/>
    <w:rsid w:val="001173E1"/>
    <w:rsid w:val="001173EC"/>
    <w:rsid w:val="001174FC"/>
    <w:rsid w:val="0011752C"/>
    <w:rsid w:val="00117582"/>
    <w:rsid w:val="001175C1"/>
    <w:rsid w:val="001176B3"/>
    <w:rsid w:val="001176FF"/>
    <w:rsid w:val="00117750"/>
    <w:rsid w:val="0011776C"/>
    <w:rsid w:val="001177CA"/>
    <w:rsid w:val="001177E7"/>
    <w:rsid w:val="00117829"/>
    <w:rsid w:val="0011782F"/>
    <w:rsid w:val="0011786B"/>
    <w:rsid w:val="00117882"/>
    <w:rsid w:val="0011788B"/>
    <w:rsid w:val="001179EA"/>
    <w:rsid w:val="00117B2E"/>
    <w:rsid w:val="00117B53"/>
    <w:rsid w:val="00117BB3"/>
    <w:rsid w:val="00117C28"/>
    <w:rsid w:val="00117C40"/>
    <w:rsid w:val="00117E4A"/>
    <w:rsid w:val="00117E69"/>
    <w:rsid w:val="00117E91"/>
    <w:rsid w:val="00117FAC"/>
    <w:rsid w:val="00117FD1"/>
    <w:rsid w:val="00117FE4"/>
    <w:rsid w:val="00120024"/>
    <w:rsid w:val="001201E2"/>
    <w:rsid w:val="001201F6"/>
    <w:rsid w:val="0012029C"/>
    <w:rsid w:val="001202D5"/>
    <w:rsid w:val="00120304"/>
    <w:rsid w:val="0012034C"/>
    <w:rsid w:val="00120394"/>
    <w:rsid w:val="001203A0"/>
    <w:rsid w:val="001204C1"/>
    <w:rsid w:val="00120671"/>
    <w:rsid w:val="001207A4"/>
    <w:rsid w:val="001207C4"/>
    <w:rsid w:val="001207EA"/>
    <w:rsid w:val="00120866"/>
    <w:rsid w:val="001209D7"/>
    <w:rsid w:val="00120B06"/>
    <w:rsid w:val="00120BD7"/>
    <w:rsid w:val="00120C0C"/>
    <w:rsid w:val="00120CA9"/>
    <w:rsid w:val="00120CF9"/>
    <w:rsid w:val="00120D51"/>
    <w:rsid w:val="00120D85"/>
    <w:rsid w:val="00120E1E"/>
    <w:rsid w:val="00120F24"/>
    <w:rsid w:val="00120FF6"/>
    <w:rsid w:val="001210A2"/>
    <w:rsid w:val="001210C4"/>
    <w:rsid w:val="001210EB"/>
    <w:rsid w:val="001212B4"/>
    <w:rsid w:val="001212EA"/>
    <w:rsid w:val="001212EC"/>
    <w:rsid w:val="00121402"/>
    <w:rsid w:val="001214A5"/>
    <w:rsid w:val="001214B4"/>
    <w:rsid w:val="001214B9"/>
    <w:rsid w:val="00121549"/>
    <w:rsid w:val="001215E6"/>
    <w:rsid w:val="001216AC"/>
    <w:rsid w:val="0012176C"/>
    <w:rsid w:val="001217D9"/>
    <w:rsid w:val="0012182D"/>
    <w:rsid w:val="00121867"/>
    <w:rsid w:val="001218A1"/>
    <w:rsid w:val="0012193F"/>
    <w:rsid w:val="0012196A"/>
    <w:rsid w:val="001219E7"/>
    <w:rsid w:val="00121A7F"/>
    <w:rsid w:val="00121AF7"/>
    <w:rsid w:val="00121BA0"/>
    <w:rsid w:val="00121C07"/>
    <w:rsid w:val="00121C61"/>
    <w:rsid w:val="00121D75"/>
    <w:rsid w:val="00121DF9"/>
    <w:rsid w:val="00121E28"/>
    <w:rsid w:val="00121E36"/>
    <w:rsid w:val="00121EB0"/>
    <w:rsid w:val="00121F16"/>
    <w:rsid w:val="00121F90"/>
    <w:rsid w:val="00121FA1"/>
    <w:rsid w:val="00122090"/>
    <w:rsid w:val="0012213B"/>
    <w:rsid w:val="00122157"/>
    <w:rsid w:val="001222A9"/>
    <w:rsid w:val="0012235A"/>
    <w:rsid w:val="00122412"/>
    <w:rsid w:val="0012251A"/>
    <w:rsid w:val="00122583"/>
    <w:rsid w:val="00122588"/>
    <w:rsid w:val="00122770"/>
    <w:rsid w:val="0012278E"/>
    <w:rsid w:val="00122935"/>
    <w:rsid w:val="00122A4C"/>
    <w:rsid w:val="00122A80"/>
    <w:rsid w:val="00122AE9"/>
    <w:rsid w:val="00122AED"/>
    <w:rsid w:val="00122AF1"/>
    <w:rsid w:val="00122B0D"/>
    <w:rsid w:val="00122BA5"/>
    <w:rsid w:val="00122BEC"/>
    <w:rsid w:val="00122D67"/>
    <w:rsid w:val="00122DB2"/>
    <w:rsid w:val="00122EE6"/>
    <w:rsid w:val="00122F80"/>
    <w:rsid w:val="00122FB5"/>
    <w:rsid w:val="00123049"/>
    <w:rsid w:val="00123158"/>
    <w:rsid w:val="0012326B"/>
    <w:rsid w:val="00123275"/>
    <w:rsid w:val="001232B6"/>
    <w:rsid w:val="001232B8"/>
    <w:rsid w:val="00123365"/>
    <w:rsid w:val="0012337B"/>
    <w:rsid w:val="0012344F"/>
    <w:rsid w:val="0012347A"/>
    <w:rsid w:val="0012355B"/>
    <w:rsid w:val="001235A1"/>
    <w:rsid w:val="001235B1"/>
    <w:rsid w:val="00123617"/>
    <w:rsid w:val="001236CC"/>
    <w:rsid w:val="001236EF"/>
    <w:rsid w:val="001236F0"/>
    <w:rsid w:val="00123782"/>
    <w:rsid w:val="001237C8"/>
    <w:rsid w:val="00123822"/>
    <w:rsid w:val="00123877"/>
    <w:rsid w:val="0012395C"/>
    <w:rsid w:val="0012396D"/>
    <w:rsid w:val="0012397E"/>
    <w:rsid w:val="00123A01"/>
    <w:rsid w:val="00123B1C"/>
    <w:rsid w:val="00123C7E"/>
    <w:rsid w:val="00123D4F"/>
    <w:rsid w:val="00123D75"/>
    <w:rsid w:val="00123D82"/>
    <w:rsid w:val="00123DF0"/>
    <w:rsid w:val="00123EE1"/>
    <w:rsid w:val="00123EF3"/>
    <w:rsid w:val="00123F65"/>
    <w:rsid w:val="0012408B"/>
    <w:rsid w:val="001240D5"/>
    <w:rsid w:val="0012419C"/>
    <w:rsid w:val="001242AF"/>
    <w:rsid w:val="001242B5"/>
    <w:rsid w:val="001243E9"/>
    <w:rsid w:val="0012441B"/>
    <w:rsid w:val="0012445E"/>
    <w:rsid w:val="001244BF"/>
    <w:rsid w:val="001247B0"/>
    <w:rsid w:val="00124859"/>
    <w:rsid w:val="00124876"/>
    <w:rsid w:val="001248B3"/>
    <w:rsid w:val="0012490F"/>
    <w:rsid w:val="00124939"/>
    <w:rsid w:val="001249B8"/>
    <w:rsid w:val="001249F0"/>
    <w:rsid w:val="00124CC8"/>
    <w:rsid w:val="00124D3B"/>
    <w:rsid w:val="00124D3C"/>
    <w:rsid w:val="00124E55"/>
    <w:rsid w:val="00124E91"/>
    <w:rsid w:val="00124E9B"/>
    <w:rsid w:val="00124F5E"/>
    <w:rsid w:val="00124F62"/>
    <w:rsid w:val="00124FB6"/>
    <w:rsid w:val="00125009"/>
    <w:rsid w:val="00125027"/>
    <w:rsid w:val="0012529C"/>
    <w:rsid w:val="001252E9"/>
    <w:rsid w:val="001252F2"/>
    <w:rsid w:val="001253CE"/>
    <w:rsid w:val="00125427"/>
    <w:rsid w:val="00125661"/>
    <w:rsid w:val="001256F7"/>
    <w:rsid w:val="001257C6"/>
    <w:rsid w:val="00125814"/>
    <w:rsid w:val="00125854"/>
    <w:rsid w:val="001258AD"/>
    <w:rsid w:val="00125964"/>
    <w:rsid w:val="00125970"/>
    <w:rsid w:val="001259A0"/>
    <w:rsid w:val="00125A15"/>
    <w:rsid w:val="00125B81"/>
    <w:rsid w:val="00125B9F"/>
    <w:rsid w:val="00125BBB"/>
    <w:rsid w:val="00125BC3"/>
    <w:rsid w:val="00125BD3"/>
    <w:rsid w:val="00125BD8"/>
    <w:rsid w:val="00125BE9"/>
    <w:rsid w:val="00125BEF"/>
    <w:rsid w:val="00125C04"/>
    <w:rsid w:val="00125C09"/>
    <w:rsid w:val="00125CC9"/>
    <w:rsid w:val="00125D1D"/>
    <w:rsid w:val="00125D51"/>
    <w:rsid w:val="00125E09"/>
    <w:rsid w:val="00125E67"/>
    <w:rsid w:val="00125EE8"/>
    <w:rsid w:val="00125F00"/>
    <w:rsid w:val="00125F39"/>
    <w:rsid w:val="00125FCB"/>
    <w:rsid w:val="00126000"/>
    <w:rsid w:val="00126148"/>
    <w:rsid w:val="00126152"/>
    <w:rsid w:val="00126183"/>
    <w:rsid w:val="001261B3"/>
    <w:rsid w:val="001261CD"/>
    <w:rsid w:val="001262EE"/>
    <w:rsid w:val="0012630D"/>
    <w:rsid w:val="00126380"/>
    <w:rsid w:val="0012638F"/>
    <w:rsid w:val="001263CD"/>
    <w:rsid w:val="0012642E"/>
    <w:rsid w:val="0012643B"/>
    <w:rsid w:val="00126483"/>
    <w:rsid w:val="001264A3"/>
    <w:rsid w:val="001264BD"/>
    <w:rsid w:val="001264DE"/>
    <w:rsid w:val="00126543"/>
    <w:rsid w:val="0012655C"/>
    <w:rsid w:val="001265DE"/>
    <w:rsid w:val="00126648"/>
    <w:rsid w:val="00126690"/>
    <w:rsid w:val="0012669F"/>
    <w:rsid w:val="001266CC"/>
    <w:rsid w:val="001266CE"/>
    <w:rsid w:val="001266F3"/>
    <w:rsid w:val="001269D1"/>
    <w:rsid w:val="00126A0B"/>
    <w:rsid w:val="00126B43"/>
    <w:rsid w:val="00126C44"/>
    <w:rsid w:val="00126C76"/>
    <w:rsid w:val="00126CEB"/>
    <w:rsid w:val="00126D66"/>
    <w:rsid w:val="00126D8F"/>
    <w:rsid w:val="00126D94"/>
    <w:rsid w:val="00126DDF"/>
    <w:rsid w:val="00126E1D"/>
    <w:rsid w:val="00126EEC"/>
    <w:rsid w:val="00126F66"/>
    <w:rsid w:val="00127023"/>
    <w:rsid w:val="001270B9"/>
    <w:rsid w:val="0012712B"/>
    <w:rsid w:val="0012717A"/>
    <w:rsid w:val="001271A5"/>
    <w:rsid w:val="001271DA"/>
    <w:rsid w:val="001272AA"/>
    <w:rsid w:val="0012739C"/>
    <w:rsid w:val="00127506"/>
    <w:rsid w:val="00127545"/>
    <w:rsid w:val="00127558"/>
    <w:rsid w:val="001275C5"/>
    <w:rsid w:val="0012765A"/>
    <w:rsid w:val="00127772"/>
    <w:rsid w:val="00127778"/>
    <w:rsid w:val="001277F5"/>
    <w:rsid w:val="00127A09"/>
    <w:rsid w:val="00127A30"/>
    <w:rsid w:val="00127A69"/>
    <w:rsid w:val="00127A88"/>
    <w:rsid w:val="00127AA5"/>
    <w:rsid w:val="00127C95"/>
    <w:rsid w:val="00127CBA"/>
    <w:rsid w:val="00127CD7"/>
    <w:rsid w:val="00127CDD"/>
    <w:rsid w:val="00127D9E"/>
    <w:rsid w:val="00127DA0"/>
    <w:rsid w:val="00127DF1"/>
    <w:rsid w:val="00127DFD"/>
    <w:rsid w:val="00127E58"/>
    <w:rsid w:val="00127F16"/>
    <w:rsid w:val="0013009E"/>
    <w:rsid w:val="001300DE"/>
    <w:rsid w:val="001300FD"/>
    <w:rsid w:val="00130226"/>
    <w:rsid w:val="0013028D"/>
    <w:rsid w:val="00130328"/>
    <w:rsid w:val="001303AA"/>
    <w:rsid w:val="001303CE"/>
    <w:rsid w:val="001303FE"/>
    <w:rsid w:val="00130424"/>
    <w:rsid w:val="00130434"/>
    <w:rsid w:val="0013049D"/>
    <w:rsid w:val="001305D7"/>
    <w:rsid w:val="001306B6"/>
    <w:rsid w:val="00130702"/>
    <w:rsid w:val="0013076C"/>
    <w:rsid w:val="001308E9"/>
    <w:rsid w:val="001309F0"/>
    <w:rsid w:val="00130A2C"/>
    <w:rsid w:val="00130AC1"/>
    <w:rsid w:val="00130AE7"/>
    <w:rsid w:val="00130AF4"/>
    <w:rsid w:val="00130C54"/>
    <w:rsid w:val="00130C5E"/>
    <w:rsid w:val="00130CFC"/>
    <w:rsid w:val="00130E29"/>
    <w:rsid w:val="00130E58"/>
    <w:rsid w:val="00130E60"/>
    <w:rsid w:val="00130F36"/>
    <w:rsid w:val="00130FF7"/>
    <w:rsid w:val="00131044"/>
    <w:rsid w:val="0013104A"/>
    <w:rsid w:val="0013105E"/>
    <w:rsid w:val="00131131"/>
    <w:rsid w:val="001311B4"/>
    <w:rsid w:val="00131240"/>
    <w:rsid w:val="001312F5"/>
    <w:rsid w:val="00131303"/>
    <w:rsid w:val="0013137B"/>
    <w:rsid w:val="00131421"/>
    <w:rsid w:val="00131469"/>
    <w:rsid w:val="0013150D"/>
    <w:rsid w:val="00131516"/>
    <w:rsid w:val="0013154A"/>
    <w:rsid w:val="00131550"/>
    <w:rsid w:val="001315CC"/>
    <w:rsid w:val="001315F7"/>
    <w:rsid w:val="00131635"/>
    <w:rsid w:val="0013163C"/>
    <w:rsid w:val="0013168B"/>
    <w:rsid w:val="001316F5"/>
    <w:rsid w:val="00131756"/>
    <w:rsid w:val="0013177A"/>
    <w:rsid w:val="0013178A"/>
    <w:rsid w:val="00131811"/>
    <w:rsid w:val="0013181E"/>
    <w:rsid w:val="0013189B"/>
    <w:rsid w:val="00131997"/>
    <w:rsid w:val="001319F4"/>
    <w:rsid w:val="00131A37"/>
    <w:rsid w:val="00131A82"/>
    <w:rsid w:val="00131B4C"/>
    <w:rsid w:val="00131C42"/>
    <w:rsid w:val="00131DE1"/>
    <w:rsid w:val="00131E33"/>
    <w:rsid w:val="00131EE6"/>
    <w:rsid w:val="00131F8F"/>
    <w:rsid w:val="00131FB1"/>
    <w:rsid w:val="00131FBE"/>
    <w:rsid w:val="001321B4"/>
    <w:rsid w:val="0013224A"/>
    <w:rsid w:val="00132295"/>
    <w:rsid w:val="00132391"/>
    <w:rsid w:val="001323AA"/>
    <w:rsid w:val="001323D8"/>
    <w:rsid w:val="00132526"/>
    <w:rsid w:val="00132566"/>
    <w:rsid w:val="00132676"/>
    <w:rsid w:val="00132791"/>
    <w:rsid w:val="00132A3C"/>
    <w:rsid w:val="00132AEB"/>
    <w:rsid w:val="00132B1A"/>
    <w:rsid w:val="00132B81"/>
    <w:rsid w:val="00132C07"/>
    <w:rsid w:val="00132C08"/>
    <w:rsid w:val="00132C72"/>
    <w:rsid w:val="00132D48"/>
    <w:rsid w:val="00132DD1"/>
    <w:rsid w:val="00132E8D"/>
    <w:rsid w:val="00132F2A"/>
    <w:rsid w:val="00133219"/>
    <w:rsid w:val="0013322C"/>
    <w:rsid w:val="0013327D"/>
    <w:rsid w:val="0013329A"/>
    <w:rsid w:val="00133379"/>
    <w:rsid w:val="001333C5"/>
    <w:rsid w:val="0013348F"/>
    <w:rsid w:val="001335F3"/>
    <w:rsid w:val="00133661"/>
    <w:rsid w:val="00133793"/>
    <w:rsid w:val="00133897"/>
    <w:rsid w:val="001338CB"/>
    <w:rsid w:val="001339B6"/>
    <w:rsid w:val="00133A04"/>
    <w:rsid w:val="00133A12"/>
    <w:rsid w:val="00133AB1"/>
    <w:rsid w:val="00133B82"/>
    <w:rsid w:val="00133BDC"/>
    <w:rsid w:val="00133C07"/>
    <w:rsid w:val="00133C28"/>
    <w:rsid w:val="00133C6D"/>
    <w:rsid w:val="00133CED"/>
    <w:rsid w:val="00133D32"/>
    <w:rsid w:val="00133D6C"/>
    <w:rsid w:val="00133F00"/>
    <w:rsid w:val="00133F34"/>
    <w:rsid w:val="00134085"/>
    <w:rsid w:val="0013415E"/>
    <w:rsid w:val="001341E9"/>
    <w:rsid w:val="00134201"/>
    <w:rsid w:val="0013426F"/>
    <w:rsid w:val="0013430E"/>
    <w:rsid w:val="00134354"/>
    <w:rsid w:val="00134394"/>
    <w:rsid w:val="0013439D"/>
    <w:rsid w:val="001343B2"/>
    <w:rsid w:val="00134417"/>
    <w:rsid w:val="00134434"/>
    <w:rsid w:val="00134462"/>
    <w:rsid w:val="001344C7"/>
    <w:rsid w:val="0013452B"/>
    <w:rsid w:val="0013452E"/>
    <w:rsid w:val="001345FD"/>
    <w:rsid w:val="0013462D"/>
    <w:rsid w:val="00134743"/>
    <w:rsid w:val="00134794"/>
    <w:rsid w:val="00134B03"/>
    <w:rsid w:val="00134B85"/>
    <w:rsid w:val="00134B98"/>
    <w:rsid w:val="00134C1C"/>
    <w:rsid w:val="00134C7F"/>
    <w:rsid w:val="00134D08"/>
    <w:rsid w:val="00134D4A"/>
    <w:rsid w:val="00134D53"/>
    <w:rsid w:val="00134DAB"/>
    <w:rsid w:val="00134E14"/>
    <w:rsid w:val="00134E62"/>
    <w:rsid w:val="001350B8"/>
    <w:rsid w:val="001351C1"/>
    <w:rsid w:val="00135268"/>
    <w:rsid w:val="001352FE"/>
    <w:rsid w:val="00135343"/>
    <w:rsid w:val="00135395"/>
    <w:rsid w:val="00135417"/>
    <w:rsid w:val="0013542B"/>
    <w:rsid w:val="00135444"/>
    <w:rsid w:val="001354EE"/>
    <w:rsid w:val="0013551A"/>
    <w:rsid w:val="0013557D"/>
    <w:rsid w:val="00135687"/>
    <w:rsid w:val="00135701"/>
    <w:rsid w:val="00135727"/>
    <w:rsid w:val="001357FB"/>
    <w:rsid w:val="001358C3"/>
    <w:rsid w:val="001358FA"/>
    <w:rsid w:val="00135963"/>
    <w:rsid w:val="001359D1"/>
    <w:rsid w:val="00135A42"/>
    <w:rsid w:val="00135AA0"/>
    <w:rsid w:val="00135AB6"/>
    <w:rsid w:val="00135C76"/>
    <w:rsid w:val="00135C83"/>
    <w:rsid w:val="00135C88"/>
    <w:rsid w:val="00135E8B"/>
    <w:rsid w:val="00135EC5"/>
    <w:rsid w:val="00135F43"/>
    <w:rsid w:val="0013601B"/>
    <w:rsid w:val="0013602D"/>
    <w:rsid w:val="00136048"/>
    <w:rsid w:val="0013611C"/>
    <w:rsid w:val="0013615D"/>
    <w:rsid w:val="00136262"/>
    <w:rsid w:val="001362B1"/>
    <w:rsid w:val="001362BA"/>
    <w:rsid w:val="001362CC"/>
    <w:rsid w:val="001362DB"/>
    <w:rsid w:val="00136450"/>
    <w:rsid w:val="00136495"/>
    <w:rsid w:val="001364F7"/>
    <w:rsid w:val="00136504"/>
    <w:rsid w:val="00136508"/>
    <w:rsid w:val="0013652A"/>
    <w:rsid w:val="00136552"/>
    <w:rsid w:val="0013663F"/>
    <w:rsid w:val="0013666D"/>
    <w:rsid w:val="00136749"/>
    <w:rsid w:val="001367E5"/>
    <w:rsid w:val="0013681F"/>
    <w:rsid w:val="00136840"/>
    <w:rsid w:val="001369DC"/>
    <w:rsid w:val="001369F0"/>
    <w:rsid w:val="00136A2B"/>
    <w:rsid w:val="00136A36"/>
    <w:rsid w:val="00136A4E"/>
    <w:rsid w:val="00136A70"/>
    <w:rsid w:val="00136B28"/>
    <w:rsid w:val="00136B83"/>
    <w:rsid w:val="00136B9B"/>
    <w:rsid w:val="00136BC3"/>
    <w:rsid w:val="00136C3D"/>
    <w:rsid w:val="00136C6A"/>
    <w:rsid w:val="00136D4C"/>
    <w:rsid w:val="00136EA5"/>
    <w:rsid w:val="00136FBB"/>
    <w:rsid w:val="00136FC9"/>
    <w:rsid w:val="00136FD3"/>
    <w:rsid w:val="00137002"/>
    <w:rsid w:val="001371DD"/>
    <w:rsid w:val="00137219"/>
    <w:rsid w:val="00137248"/>
    <w:rsid w:val="001372C9"/>
    <w:rsid w:val="001373AB"/>
    <w:rsid w:val="0013747D"/>
    <w:rsid w:val="001374F7"/>
    <w:rsid w:val="0013753E"/>
    <w:rsid w:val="001375A9"/>
    <w:rsid w:val="00137867"/>
    <w:rsid w:val="001378D7"/>
    <w:rsid w:val="0013795A"/>
    <w:rsid w:val="0013798A"/>
    <w:rsid w:val="00137A5B"/>
    <w:rsid w:val="00137A98"/>
    <w:rsid w:val="00137BC1"/>
    <w:rsid w:val="00137C2D"/>
    <w:rsid w:val="00137CEF"/>
    <w:rsid w:val="00137D40"/>
    <w:rsid w:val="00137D53"/>
    <w:rsid w:val="00137D5F"/>
    <w:rsid w:val="00137DD2"/>
    <w:rsid w:val="00137EC2"/>
    <w:rsid w:val="0014002F"/>
    <w:rsid w:val="001400C7"/>
    <w:rsid w:val="001400CA"/>
    <w:rsid w:val="00140170"/>
    <w:rsid w:val="00140193"/>
    <w:rsid w:val="001401C4"/>
    <w:rsid w:val="001401FC"/>
    <w:rsid w:val="001402C9"/>
    <w:rsid w:val="001402DE"/>
    <w:rsid w:val="0014035D"/>
    <w:rsid w:val="001403C0"/>
    <w:rsid w:val="0014043F"/>
    <w:rsid w:val="00140441"/>
    <w:rsid w:val="001407F2"/>
    <w:rsid w:val="00140847"/>
    <w:rsid w:val="001408D8"/>
    <w:rsid w:val="001409AB"/>
    <w:rsid w:val="001409BD"/>
    <w:rsid w:val="00140A8E"/>
    <w:rsid w:val="00140ACB"/>
    <w:rsid w:val="00140B94"/>
    <w:rsid w:val="00140C18"/>
    <w:rsid w:val="00140CE4"/>
    <w:rsid w:val="00140DB1"/>
    <w:rsid w:val="00140E43"/>
    <w:rsid w:val="00140EAC"/>
    <w:rsid w:val="00140F3B"/>
    <w:rsid w:val="00141183"/>
    <w:rsid w:val="00141198"/>
    <w:rsid w:val="001411E9"/>
    <w:rsid w:val="001412F5"/>
    <w:rsid w:val="00141379"/>
    <w:rsid w:val="00141385"/>
    <w:rsid w:val="00141423"/>
    <w:rsid w:val="0014142E"/>
    <w:rsid w:val="00141471"/>
    <w:rsid w:val="001414FC"/>
    <w:rsid w:val="00141535"/>
    <w:rsid w:val="0014160B"/>
    <w:rsid w:val="00141687"/>
    <w:rsid w:val="00141689"/>
    <w:rsid w:val="001416F1"/>
    <w:rsid w:val="00141743"/>
    <w:rsid w:val="00141867"/>
    <w:rsid w:val="001418CF"/>
    <w:rsid w:val="0014192A"/>
    <w:rsid w:val="0014195C"/>
    <w:rsid w:val="00141983"/>
    <w:rsid w:val="00141993"/>
    <w:rsid w:val="001419AF"/>
    <w:rsid w:val="00141A26"/>
    <w:rsid w:val="00141AA2"/>
    <w:rsid w:val="00141B14"/>
    <w:rsid w:val="00141C10"/>
    <w:rsid w:val="00141C6D"/>
    <w:rsid w:val="00141C78"/>
    <w:rsid w:val="00141D2E"/>
    <w:rsid w:val="00141D4B"/>
    <w:rsid w:val="00141DD0"/>
    <w:rsid w:val="00141DF0"/>
    <w:rsid w:val="00141E2E"/>
    <w:rsid w:val="00141F5F"/>
    <w:rsid w:val="00141FB7"/>
    <w:rsid w:val="00141FE7"/>
    <w:rsid w:val="00142087"/>
    <w:rsid w:val="001420F9"/>
    <w:rsid w:val="001420FF"/>
    <w:rsid w:val="00142124"/>
    <w:rsid w:val="001421A7"/>
    <w:rsid w:val="001421AE"/>
    <w:rsid w:val="001421D6"/>
    <w:rsid w:val="00142400"/>
    <w:rsid w:val="0014245E"/>
    <w:rsid w:val="0014247F"/>
    <w:rsid w:val="001424E3"/>
    <w:rsid w:val="00142565"/>
    <w:rsid w:val="001425B1"/>
    <w:rsid w:val="001425F4"/>
    <w:rsid w:val="00142607"/>
    <w:rsid w:val="00142635"/>
    <w:rsid w:val="00142751"/>
    <w:rsid w:val="0014275E"/>
    <w:rsid w:val="00142836"/>
    <w:rsid w:val="00142882"/>
    <w:rsid w:val="001428AF"/>
    <w:rsid w:val="001429C2"/>
    <w:rsid w:val="00142A9C"/>
    <w:rsid w:val="00142B8B"/>
    <w:rsid w:val="00142C29"/>
    <w:rsid w:val="00142CEF"/>
    <w:rsid w:val="00142D17"/>
    <w:rsid w:val="00142D5E"/>
    <w:rsid w:val="00142DB1"/>
    <w:rsid w:val="00142E59"/>
    <w:rsid w:val="00142E6C"/>
    <w:rsid w:val="00142E8A"/>
    <w:rsid w:val="00142EEC"/>
    <w:rsid w:val="00142F08"/>
    <w:rsid w:val="00142F35"/>
    <w:rsid w:val="00142F5F"/>
    <w:rsid w:val="00142F8A"/>
    <w:rsid w:val="00142F8F"/>
    <w:rsid w:val="00143034"/>
    <w:rsid w:val="0014304E"/>
    <w:rsid w:val="0014305C"/>
    <w:rsid w:val="001430E1"/>
    <w:rsid w:val="001431EF"/>
    <w:rsid w:val="001432A2"/>
    <w:rsid w:val="001432B5"/>
    <w:rsid w:val="0014333D"/>
    <w:rsid w:val="001433BC"/>
    <w:rsid w:val="001433C3"/>
    <w:rsid w:val="00143457"/>
    <w:rsid w:val="00143483"/>
    <w:rsid w:val="00143526"/>
    <w:rsid w:val="00143778"/>
    <w:rsid w:val="001437CF"/>
    <w:rsid w:val="00143869"/>
    <w:rsid w:val="00143896"/>
    <w:rsid w:val="001439B9"/>
    <w:rsid w:val="001439CB"/>
    <w:rsid w:val="001439D7"/>
    <w:rsid w:val="00143A0C"/>
    <w:rsid w:val="00143A49"/>
    <w:rsid w:val="00143B20"/>
    <w:rsid w:val="00143B35"/>
    <w:rsid w:val="00143C25"/>
    <w:rsid w:val="00143C73"/>
    <w:rsid w:val="00143CFB"/>
    <w:rsid w:val="00143D4D"/>
    <w:rsid w:val="0014420C"/>
    <w:rsid w:val="0014423E"/>
    <w:rsid w:val="001442B2"/>
    <w:rsid w:val="0014432D"/>
    <w:rsid w:val="0014433A"/>
    <w:rsid w:val="0014434C"/>
    <w:rsid w:val="00144364"/>
    <w:rsid w:val="0014452F"/>
    <w:rsid w:val="001445C1"/>
    <w:rsid w:val="0014462E"/>
    <w:rsid w:val="00144729"/>
    <w:rsid w:val="0014483A"/>
    <w:rsid w:val="00144872"/>
    <w:rsid w:val="00144987"/>
    <w:rsid w:val="00144991"/>
    <w:rsid w:val="00144A1A"/>
    <w:rsid w:val="00144AA1"/>
    <w:rsid w:val="00144AAE"/>
    <w:rsid w:val="00144B86"/>
    <w:rsid w:val="00144BE6"/>
    <w:rsid w:val="00144BEF"/>
    <w:rsid w:val="00144C02"/>
    <w:rsid w:val="00144C0A"/>
    <w:rsid w:val="00144C18"/>
    <w:rsid w:val="00144C21"/>
    <w:rsid w:val="00144DBC"/>
    <w:rsid w:val="00144DF1"/>
    <w:rsid w:val="00144EA7"/>
    <w:rsid w:val="00144ECB"/>
    <w:rsid w:val="00144F68"/>
    <w:rsid w:val="00144FDA"/>
    <w:rsid w:val="00145102"/>
    <w:rsid w:val="0014510A"/>
    <w:rsid w:val="00145262"/>
    <w:rsid w:val="0014527D"/>
    <w:rsid w:val="00145287"/>
    <w:rsid w:val="00145315"/>
    <w:rsid w:val="00145330"/>
    <w:rsid w:val="001453C6"/>
    <w:rsid w:val="0014543A"/>
    <w:rsid w:val="0014546C"/>
    <w:rsid w:val="0014555F"/>
    <w:rsid w:val="0014559A"/>
    <w:rsid w:val="0014560F"/>
    <w:rsid w:val="001456B1"/>
    <w:rsid w:val="001456C5"/>
    <w:rsid w:val="001456EE"/>
    <w:rsid w:val="001456F6"/>
    <w:rsid w:val="0014582A"/>
    <w:rsid w:val="001458A9"/>
    <w:rsid w:val="001458B3"/>
    <w:rsid w:val="001459A5"/>
    <w:rsid w:val="00145B46"/>
    <w:rsid w:val="00145BEA"/>
    <w:rsid w:val="00145BFC"/>
    <w:rsid w:val="00145C52"/>
    <w:rsid w:val="00145C5B"/>
    <w:rsid w:val="00145D0E"/>
    <w:rsid w:val="00145D11"/>
    <w:rsid w:val="00145D1B"/>
    <w:rsid w:val="00145DDD"/>
    <w:rsid w:val="00145E58"/>
    <w:rsid w:val="00145EBC"/>
    <w:rsid w:val="00145F35"/>
    <w:rsid w:val="00145FA5"/>
    <w:rsid w:val="00146004"/>
    <w:rsid w:val="00146177"/>
    <w:rsid w:val="00146267"/>
    <w:rsid w:val="0014626C"/>
    <w:rsid w:val="00146313"/>
    <w:rsid w:val="00146409"/>
    <w:rsid w:val="00146448"/>
    <w:rsid w:val="0014648B"/>
    <w:rsid w:val="0014649C"/>
    <w:rsid w:val="00146544"/>
    <w:rsid w:val="0014655C"/>
    <w:rsid w:val="00146599"/>
    <w:rsid w:val="001465F2"/>
    <w:rsid w:val="00146621"/>
    <w:rsid w:val="0014672C"/>
    <w:rsid w:val="00146772"/>
    <w:rsid w:val="0014678A"/>
    <w:rsid w:val="00146884"/>
    <w:rsid w:val="001468A4"/>
    <w:rsid w:val="00146975"/>
    <w:rsid w:val="00146AEC"/>
    <w:rsid w:val="00146B23"/>
    <w:rsid w:val="00146B59"/>
    <w:rsid w:val="00146BE3"/>
    <w:rsid w:val="00146CFB"/>
    <w:rsid w:val="00146D60"/>
    <w:rsid w:val="00146D81"/>
    <w:rsid w:val="00146DDE"/>
    <w:rsid w:val="00146E5D"/>
    <w:rsid w:val="00146E9B"/>
    <w:rsid w:val="00146F2B"/>
    <w:rsid w:val="00146F44"/>
    <w:rsid w:val="00146F72"/>
    <w:rsid w:val="00146F87"/>
    <w:rsid w:val="00147113"/>
    <w:rsid w:val="001471E2"/>
    <w:rsid w:val="00147203"/>
    <w:rsid w:val="001472A9"/>
    <w:rsid w:val="00147326"/>
    <w:rsid w:val="00147359"/>
    <w:rsid w:val="001473FD"/>
    <w:rsid w:val="0014764C"/>
    <w:rsid w:val="001476C5"/>
    <w:rsid w:val="0014784D"/>
    <w:rsid w:val="001479B9"/>
    <w:rsid w:val="001479D7"/>
    <w:rsid w:val="00147A32"/>
    <w:rsid w:val="00147C25"/>
    <w:rsid w:val="00147D92"/>
    <w:rsid w:val="00147D9E"/>
    <w:rsid w:val="00147DA9"/>
    <w:rsid w:val="00147E14"/>
    <w:rsid w:val="00147EB9"/>
    <w:rsid w:val="00147ECA"/>
    <w:rsid w:val="00147F2A"/>
    <w:rsid w:val="00147F51"/>
    <w:rsid w:val="00147F5F"/>
    <w:rsid w:val="00147FC8"/>
    <w:rsid w:val="00150015"/>
    <w:rsid w:val="001500AC"/>
    <w:rsid w:val="00150209"/>
    <w:rsid w:val="00150239"/>
    <w:rsid w:val="00150240"/>
    <w:rsid w:val="0015028A"/>
    <w:rsid w:val="0015040D"/>
    <w:rsid w:val="0015054D"/>
    <w:rsid w:val="0015067A"/>
    <w:rsid w:val="001506D2"/>
    <w:rsid w:val="00150700"/>
    <w:rsid w:val="00150757"/>
    <w:rsid w:val="001507FE"/>
    <w:rsid w:val="00150895"/>
    <w:rsid w:val="001508C8"/>
    <w:rsid w:val="001508FC"/>
    <w:rsid w:val="00150A42"/>
    <w:rsid w:val="00150AB6"/>
    <w:rsid w:val="00150AF3"/>
    <w:rsid w:val="00150AF6"/>
    <w:rsid w:val="00150B07"/>
    <w:rsid w:val="00150B18"/>
    <w:rsid w:val="00150B6C"/>
    <w:rsid w:val="00150B8A"/>
    <w:rsid w:val="00150C17"/>
    <w:rsid w:val="00150C42"/>
    <w:rsid w:val="00150C4C"/>
    <w:rsid w:val="00150D7F"/>
    <w:rsid w:val="00150DA2"/>
    <w:rsid w:val="00150EFF"/>
    <w:rsid w:val="00150F69"/>
    <w:rsid w:val="00150FD3"/>
    <w:rsid w:val="00151006"/>
    <w:rsid w:val="001510BA"/>
    <w:rsid w:val="00151120"/>
    <w:rsid w:val="00151132"/>
    <w:rsid w:val="001511CC"/>
    <w:rsid w:val="0015127F"/>
    <w:rsid w:val="0015131A"/>
    <w:rsid w:val="0015133A"/>
    <w:rsid w:val="00151379"/>
    <w:rsid w:val="001513AD"/>
    <w:rsid w:val="001514F4"/>
    <w:rsid w:val="0015150A"/>
    <w:rsid w:val="0015151D"/>
    <w:rsid w:val="00151702"/>
    <w:rsid w:val="00151705"/>
    <w:rsid w:val="00151771"/>
    <w:rsid w:val="001517B8"/>
    <w:rsid w:val="001517F1"/>
    <w:rsid w:val="00151817"/>
    <w:rsid w:val="001518D2"/>
    <w:rsid w:val="001519A8"/>
    <w:rsid w:val="00151A06"/>
    <w:rsid w:val="00151A10"/>
    <w:rsid w:val="00151B31"/>
    <w:rsid w:val="00151BF6"/>
    <w:rsid w:val="00151CB5"/>
    <w:rsid w:val="00151CC6"/>
    <w:rsid w:val="00151DF9"/>
    <w:rsid w:val="00151DFA"/>
    <w:rsid w:val="00151E22"/>
    <w:rsid w:val="00151EEC"/>
    <w:rsid w:val="00151F2F"/>
    <w:rsid w:val="0015204E"/>
    <w:rsid w:val="00152050"/>
    <w:rsid w:val="0015205F"/>
    <w:rsid w:val="00152298"/>
    <w:rsid w:val="001522D3"/>
    <w:rsid w:val="00152310"/>
    <w:rsid w:val="00152338"/>
    <w:rsid w:val="00152394"/>
    <w:rsid w:val="001523B2"/>
    <w:rsid w:val="00152403"/>
    <w:rsid w:val="001524FA"/>
    <w:rsid w:val="0015260D"/>
    <w:rsid w:val="0015261A"/>
    <w:rsid w:val="00152752"/>
    <w:rsid w:val="001527FE"/>
    <w:rsid w:val="00152865"/>
    <w:rsid w:val="00152950"/>
    <w:rsid w:val="00152959"/>
    <w:rsid w:val="00152994"/>
    <w:rsid w:val="00152AE8"/>
    <w:rsid w:val="00152B82"/>
    <w:rsid w:val="00152BDE"/>
    <w:rsid w:val="00152BE4"/>
    <w:rsid w:val="00152C6D"/>
    <w:rsid w:val="00152D2D"/>
    <w:rsid w:val="00152D33"/>
    <w:rsid w:val="00152D8A"/>
    <w:rsid w:val="00152E2D"/>
    <w:rsid w:val="00152E9E"/>
    <w:rsid w:val="00152F73"/>
    <w:rsid w:val="00152F79"/>
    <w:rsid w:val="00152F9E"/>
    <w:rsid w:val="00152FAB"/>
    <w:rsid w:val="00153040"/>
    <w:rsid w:val="0015307C"/>
    <w:rsid w:val="00153080"/>
    <w:rsid w:val="00153081"/>
    <w:rsid w:val="00153154"/>
    <w:rsid w:val="0015320C"/>
    <w:rsid w:val="0015320E"/>
    <w:rsid w:val="00153212"/>
    <w:rsid w:val="00153227"/>
    <w:rsid w:val="001534A1"/>
    <w:rsid w:val="00153598"/>
    <w:rsid w:val="001535B6"/>
    <w:rsid w:val="00153638"/>
    <w:rsid w:val="001536CB"/>
    <w:rsid w:val="001536F4"/>
    <w:rsid w:val="001537F8"/>
    <w:rsid w:val="00153849"/>
    <w:rsid w:val="001538F2"/>
    <w:rsid w:val="0015391A"/>
    <w:rsid w:val="00153975"/>
    <w:rsid w:val="00153A0C"/>
    <w:rsid w:val="00153A6C"/>
    <w:rsid w:val="00153AEB"/>
    <w:rsid w:val="00153B7C"/>
    <w:rsid w:val="00153C6C"/>
    <w:rsid w:val="00153C6F"/>
    <w:rsid w:val="00153CE6"/>
    <w:rsid w:val="00153D4F"/>
    <w:rsid w:val="00153D8E"/>
    <w:rsid w:val="00153DB4"/>
    <w:rsid w:val="00153E65"/>
    <w:rsid w:val="00153F1E"/>
    <w:rsid w:val="00153F53"/>
    <w:rsid w:val="00153F9D"/>
    <w:rsid w:val="00153F9F"/>
    <w:rsid w:val="00153FC1"/>
    <w:rsid w:val="00154043"/>
    <w:rsid w:val="00154096"/>
    <w:rsid w:val="001540BA"/>
    <w:rsid w:val="00154152"/>
    <w:rsid w:val="0015421C"/>
    <w:rsid w:val="00154228"/>
    <w:rsid w:val="0015422C"/>
    <w:rsid w:val="00154238"/>
    <w:rsid w:val="0015432A"/>
    <w:rsid w:val="0015433C"/>
    <w:rsid w:val="00154342"/>
    <w:rsid w:val="0015435B"/>
    <w:rsid w:val="00154363"/>
    <w:rsid w:val="001543FD"/>
    <w:rsid w:val="00154445"/>
    <w:rsid w:val="00154447"/>
    <w:rsid w:val="001544BA"/>
    <w:rsid w:val="001544D2"/>
    <w:rsid w:val="001544EA"/>
    <w:rsid w:val="001545BD"/>
    <w:rsid w:val="0015487E"/>
    <w:rsid w:val="001549B8"/>
    <w:rsid w:val="001549F7"/>
    <w:rsid w:val="00154A52"/>
    <w:rsid w:val="00154B2F"/>
    <w:rsid w:val="00154BAA"/>
    <w:rsid w:val="00154C2F"/>
    <w:rsid w:val="00154CB1"/>
    <w:rsid w:val="00154D21"/>
    <w:rsid w:val="00154E20"/>
    <w:rsid w:val="00154F55"/>
    <w:rsid w:val="00154F61"/>
    <w:rsid w:val="00154F63"/>
    <w:rsid w:val="00154FC0"/>
    <w:rsid w:val="00154FE7"/>
    <w:rsid w:val="00154FF7"/>
    <w:rsid w:val="00155027"/>
    <w:rsid w:val="0015504B"/>
    <w:rsid w:val="001550F9"/>
    <w:rsid w:val="00155177"/>
    <w:rsid w:val="0015519C"/>
    <w:rsid w:val="00155227"/>
    <w:rsid w:val="00155271"/>
    <w:rsid w:val="001552F2"/>
    <w:rsid w:val="0015532A"/>
    <w:rsid w:val="0015533A"/>
    <w:rsid w:val="00155408"/>
    <w:rsid w:val="00155497"/>
    <w:rsid w:val="001554B8"/>
    <w:rsid w:val="001554C4"/>
    <w:rsid w:val="001556BF"/>
    <w:rsid w:val="001556EF"/>
    <w:rsid w:val="0015570E"/>
    <w:rsid w:val="0015574F"/>
    <w:rsid w:val="001557FF"/>
    <w:rsid w:val="00155820"/>
    <w:rsid w:val="001558CD"/>
    <w:rsid w:val="001558FC"/>
    <w:rsid w:val="00155A69"/>
    <w:rsid w:val="00155A77"/>
    <w:rsid w:val="00155AA5"/>
    <w:rsid w:val="00155B01"/>
    <w:rsid w:val="00155B27"/>
    <w:rsid w:val="00155B32"/>
    <w:rsid w:val="00155B7E"/>
    <w:rsid w:val="00155BB0"/>
    <w:rsid w:val="00155C41"/>
    <w:rsid w:val="00155CA4"/>
    <w:rsid w:val="00155CAC"/>
    <w:rsid w:val="00155CD3"/>
    <w:rsid w:val="00155CE0"/>
    <w:rsid w:val="00155D3C"/>
    <w:rsid w:val="00155DBC"/>
    <w:rsid w:val="00155DFF"/>
    <w:rsid w:val="00155E25"/>
    <w:rsid w:val="00155E63"/>
    <w:rsid w:val="00155E64"/>
    <w:rsid w:val="00155ED4"/>
    <w:rsid w:val="00155F01"/>
    <w:rsid w:val="00155F2D"/>
    <w:rsid w:val="00155F97"/>
    <w:rsid w:val="00155FB0"/>
    <w:rsid w:val="00156061"/>
    <w:rsid w:val="00156092"/>
    <w:rsid w:val="001560C4"/>
    <w:rsid w:val="001563BD"/>
    <w:rsid w:val="001563C5"/>
    <w:rsid w:val="0015644A"/>
    <w:rsid w:val="00156526"/>
    <w:rsid w:val="001566AA"/>
    <w:rsid w:val="001566F6"/>
    <w:rsid w:val="00156701"/>
    <w:rsid w:val="0015674F"/>
    <w:rsid w:val="00156761"/>
    <w:rsid w:val="00156859"/>
    <w:rsid w:val="0015693C"/>
    <w:rsid w:val="00156946"/>
    <w:rsid w:val="001569FD"/>
    <w:rsid w:val="00156D03"/>
    <w:rsid w:val="00156DB3"/>
    <w:rsid w:val="00156DED"/>
    <w:rsid w:val="00156DFC"/>
    <w:rsid w:val="00156E38"/>
    <w:rsid w:val="00156FF4"/>
    <w:rsid w:val="00157070"/>
    <w:rsid w:val="00157080"/>
    <w:rsid w:val="001570D0"/>
    <w:rsid w:val="00157108"/>
    <w:rsid w:val="00157164"/>
    <w:rsid w:val="00157232"/>
    <w:rsid w:val="00157287"/>
    <w:rsid w:val="00157301"/>
    <w:rsid w:val="00157319"/>
    <w:rsid w:val="0015735F"/>
    <w:rsid w:val="00157374"/>
    <w:rsid w:val="00157388"/>
    <w:rsid w:val="0015739E"/>
    <w:rsid w:val="00157577"/>
    <w:rsid w:val="00157622"/>
    <w:rsid w:val="0015763E"/>
    <w:rsid w:val="001576CA"/>
    <w:rsid w:val="00157784"/>
    <w:rsid w:val="00157827"/>
    <w:rsid w:val="00157915"/>
    <w:rsid w:val="00157925"/>
    <w:rsid w:val="001579AC"/>
    <w:rsid w:val="00157A06"/>
    <w:rsid w:val="00157A7F"/>
    <w:rsid w:val="00157AE9"/>
    <w:rsid w:val="00157B4A"/>
    <w:rsid w:val="00157B85"/>
    <w:rsid w:val="00157BAB"/>
    <w:rsid w:val="00157BD4"/>
    <w:rsid w:val="00157C81"/>
    <w:rsid w:val="00157CBA"/>
    <w:rsid w:val="00157CC0"/>
    <w:rsid w:val="00157E8E"/>
    <w:rsid w:val="00157F4A"/>
    <w:rsid w:val="00157F58"/>
    <w:rsid w:val="00157FBA"/>
    <w:rsid w:val="001600A4"/>
    <w:rsid w:val="001600CB"/>
    <w:rsid w:val="001600D4"/>
    <w:rsid w:val="001601F1"/>
    <w:rsid w:val="001601F3"/>
    <w:rsid w:val="00160210"/>
    <w:rsid w:val="00160250"/>
    <w:rsid w:val="00160348"/>
    <w:rsid w:val="00160353"/>
    <w:rsid w:val="001603D5"/>
    <w:rsid w:val="00160479"/>
    <w:rsid w:val="00160500"/>
    <w:rsid w:val="0016063D"/>
    <w:rsid w:val="001606D5"/>
    <w:rsid w:val="0016077C"/>
    <w:rsid w:val="001607BE"/>
    <w:rsid w:val="0016080C"/>
    <w:rsid w:val="001608CE"/>
    <w:rsid w:val="00160901"/>
    <w:rsid w:val="00160949"/>
    <w:rsid w:val="00160A4D"/>
    <w:rsid w:val="00160A5F"/>
    <w:rsid w:val="00160B26"/>
    <w:rsid w:val="00160BEA"/>
    <w:rsid w:val="00160C1A"/>
    <w:rsid w:val="00160CA4"/>
    <w:rsid w:val="00160CFF"/>
    <w:rsid w:val="00160D01"/>
    <w:rsid w:val="00160D0C"/>
    <w:rsid w:val="00160D1B"/>
    <w:rsid w:val="00160D40"/>
    <w:rsid w:val="00160DBD"/>
    <w:rsid w:val="00160E15"/>
    <w:rsid w:val="00160E3F"/>
    <w:rsid w:val="0016104E"/>
    <w:rsid w:val="00161067"/>
    <w:rsid w:val="00161084"/>
    <w:rsid w:val="0016108A"/>
    <w:rsid w:val="00161104"/>
    <w:rsid w:val="00161109"/>
    <w:rsid w:val="00161185"/>
    <w:rsid w:val="00161271"/>
    <w:rsid w:val="001612C0"/>
    <w:rsid w:val="00161340"/>
    <w:rsid w:val="001614D2"/>
    <w:rsid w:val="00161551"/>
    <w:rsid w:val="001615F8"/>
    <w:rsid w:val="00161634"/>
    <w:rsid w:val="00161739"/>
    <w:rsid w:val="001617A9"/>
    <w:rsid w:val="001617DD"/>
    <w:rsid w:val="0016180E"/>
    <w:rsid w:val="00161865"/>
    <w:rsid w:val="001618DB"/>
    <w:rsid w:val="0016197E"/>
    <w:rsid w:val="00161A00"/>
    <w:rsid w:val="00161A18"/>
    <w:rsid w:val="00161A98"/>
    <w:rsid w:val="00161B0B"/>
    <w:rsid w:val="00161B39"/>
    <w:rsid w:val="00161B53"/>
    <w:rsid w:val="00161BC1"/>
    <w:rsid w:val="00161C2C"/>
    <w:rsid w:val="00161C2E"/>
    <w:rsid w:val="00161C4E"/>
    <w:rsid w:val="00161C65"/>
    <w:rsid w:val="00161C83"/>
    <w:rsid w:val="00161C96"/>
    <w:rsid w:val="00161D25"/>
    <w:rsid w:val="00161D50"/>
    <w:rsid w:val="00161D64"/>
    <w:rsid w:val="00161DA3"/>
    <w:rsid w:val="00161FC3"/>
    <w:rsid w:val="00161FD4"/>
    <w:rsid w:val="001620FB"/>
    <w:rsid w:val="0016210A"/>
    <w:rsid w:val="0016211A"/>
    <w:rsid w:val="00162228"/>
    <w:rsid w:val="0016227F"/>
    <w:rsid w:val="001622E1"/>
    <w:rsid w:val="00162331"/>
    <w:rsid w:val="00162362"/>
    <w:rsid w:val="001623BC"/>
    <w:rsid w:val="00162424"/>
    <w:rsid w:val="00162471"/>
    <w:rsid w:val="0016248A"/>
    <w:rsid w:val="001624B7"/>
    <w:rsid w:val="0016251E"/>
    <w:rsid w:val="001625E1"/>
    <w:rsid w:val="00162677"/>
    <w:rsid w:val="001626AF"/>
    <w:rsid w:val="001626CC"/>
    <w:rsid w:val="001626DA"/>
    <w:rsid w:val="00162775"/>
    <w:rsid w:val="001627F9"/>
    <w:rsid w:val="0016283D"/>
    <w:rsid w:val="00162859"/>
    <w:rsid w:val="00162873"/>
    <w:rsid w:val="00162921"/>
    <w:rsid w:val="001629A0"/>
    <w:rsid w:val="001629AC"/>
    <w:rsid w:val="00162A1B"/>
    <w:rsid w:val="00162B31"/>
    <w:rsid w:val="00162B4E"/>
    <w:rsid w:val="00162BCE"/>
    <w:rsid w:val="00162BDF"/>
    <w:rsid w:val="00162BF3"/>
    <w:rsid w:val="00162BFD"/>
    <w:rsid w:val="00162C15"/>
    <w:rsid w:val="00162C44"/>
    <w:rsid w:val="00162CA0"/>
    <w:rsid w:val="00162CC5"/>
    <w:rsid w:val="00162D30"/>
    <w:rsid w:val="00162D38"/>
    <w:rsid w:val="00162D5A"/>
    <w:rsid w:val="00162E2A"/>
    <w:rsid w:val="00162F3F"/>
    <w:rsid w:val="00162FA2"/>
    <w:rsid w:val="00162FB5"/>
    <w:rsid w:val="00163092"/>
    <w:rsid w:val="001630D2"/>
    <w:rsid w:val="0016313A"/>
    <w:rsid w:val="00163213"/>
    <w:rsid w:val="0016322D"/>
    <w:rsid w:val="001633B4"/>
    <w:rsid w:val="001633FC"/>
    <w:rsid w:val="001634BA"/>
    <w:rsid w:val="001634C0"/>
    <w:rsid w:val="001634C2"/>
    <w:rsid w:val="00163564"/>
    <w:rsid w:val="001635A8"/>
    <w:rsid w:val="00163650"/>
    <w:rsid w:val="00163816"/>
    <w:rsid w:val="0016382F"/>
    <w:rsid w:val="001639D6"/>
    <w:rsid w:val="001639F8"/>
    <w:rsid w:val="00163A17"/>
    <w:rsid w:val="00163A38"/>
    <w:rsid w:val="00163A3C"/>
    <w:rsid w:val="00163AE6"/>
    <w:rsid w:val="00163BE0"/>
    <w:rsid w:val="00163C3C"/>
    <w:rsid w:val="00163CAD"/>
    <w:rsid w:val="00163CC8"/>
    <w:rsid w:val="00163D8E"/>
    <w:rsid w:val="00163F71"/>
    <w:rsid w:val="00163F77"/>
    <w:rsid w:val="001640D8"/>
    <w:rsid w:val="0016417E"/>
    <w:rsid w:val="00164187"/>
    <w:rsid w:val="001641B1"/>
    <w:rsid w:val="001642DF"/>
    <w:rsid w:val="00164392"/>
    <w:rsid w:val="00164394"/>
    <w:rsid w:val="001643B4"/>
    <w:rsid w:val="00164411"/>
    <w:rsid w:val="001644C7"/>
    <w:rsid w:val="001644DF"/>
    <w:rsid w:val="00164546"/>
    <w:rsid w:val="0016454E"/>
    <w:rsid w:val="001645B0"/>
    <w:rsid w:val="001645CD"/>
    <w:rsid w:val="00164617"/>
    <w:rsid w:val="001646B6"/>
    <w:rsid w:val="001646B8"/>
    <w:rsid w:val="001646E4"/>
    <w:rsid w:val="00164774"/>
    <w:rsid w:val="0016477C"/>
    <w:rsid w:val="001647A2"/>
    <w:rsid w:val="001647D9"/>
    <w:rsid w:val="001647E6"/>
    <w:rsid w:val="00164874"/>
    <w:rsid w:val="00164975"/>
    <w:rsid w:val="0016499E"/>
    <w:rsid w:val="00164A83"/>
    <w:rsid w:val="00164AB6"/>
    <w:rsid w:val="00164AC8"/>
    <w:rsid w:val="00164AFF"/>
    <w:rsid w:val="00164B0C"/>
    <w:rsid w:val="00164B39"/>
    <w:rsid w:val="00164BDF"/>
    <w:rsid w:val="00164BF9"/>
    <w:rsid w:val="00164C88"/>
    <w:rsid w:val="00164C98"/>
    <w:rsid w:val="00164D6F"/>
    <w:rsid w:val="00164D93"/>
    <w:rsid w:val="00164DE9"/>
    <w:rsid w:val="00164E63"/>
    <w:rsid w:val="00164EE9"/>
    <w:rsid w:val="00164FC9"/>
    <w:rsid w:val="00165001"/>
    <w:rsid w:val="0016503D"/>
    <w:rsid w:val="001650C7"/>
    <w:rsid w:val="001650E7"/>
    <w:rsid w:val="001650E9"/>
    <w:rsid w:val="0016518A"/>
    <w:rsid w:val="001651B3"/>
    <w:rsid w:val="001652CF"/>
    <w:rsid w:val="0016530A"/>
    <w:rsid w:val="0016538A"/>
    <w:rsid w:val="00165394"/>
    <w:rsid w:val="0016542D"/>
    <w:rsid w:val="00165431"/>
    <w:rsid w:val="00165447"/>
    <w:rsid w:val="0016546A"/>
    <w:rsid w:val="00165627"/>
    <w:rsid w:val="0016575C"/>
    <w:rsid w:val="001657DA"/>
    <w:rsid w:val="001657F7"/>
    <w:rsid w:val="001657F8"/>
    <w:rsid w:val="001658A3"/>
    <w:rsid w:val="001658BF"/>
    <w:rsid w:val="001658FF"/>
    <w:rsid w:val="001659A4"/>
    <w:rsid w:val="001659FC"/>
    <w:rsid w:val="00165A5C"/>
    <w:rsid w:val="00165AC3"/>
    <w:rsid w:val="00165AF9"/>
    <w:rsid w:val="00165B10"/>
    <w:rsid w:val="00165B62"/>
    <w:rsid w:val="00165C4E"/>
    <w:rsid w:val="00165C50"/>
    <w:rsid w:val="00165CD4"/>
    <w:rsid w:val="00165D7D"/>
    <w:rsid w:val="00165DB1"/>
    <w:rsid w:val="00165DD2"/>
    <w:rsid w:val="00165DF6"/>
    <w:rsid w:val="00165E0F"/>
    <w:rsid w:val="00165F0F"/>
    <w:rsid w:val="00165FF0"/>
    <w:rsid w:val="00166017"/>
    <w:rsid w:val="00166033"/>
    <w:rsid w:val="001660EF"/>
    <w:rsid w:val="0016614C"/>
    <w:rsid w:val="00166193"/>
    <w:rsid w:val="001661A2"/>
    <w:rsid w:val="001661D5"/>
    <w:rsid w:val="001661EE"/>
    <w:rsid w:val="0016621B"/>
    <w:rsid w:val="00166230"/>
    <w:rsid w:val="0016625B"/>
    <w:rsid w:val="001662AF"/>
    <w:rsid w:val="001662E1"/>
    <w:rsid w:val="001662EF"/>
    <w:rsid w:val="001665AE"/>
    <w:rsid w:val="001666D1"/>
    <w:rsid w:val="0016676E"/>
    <w:rsid w:val="0016681F"/>
    <w:rsid w:val="0016688C"/>
    <w:rsid w:val="0016696F"/>
    <w:rsid w:val="001669CF"/>
    <w:rsid w:val="00166B84"/>
    <w:rsid w:val="00166C45"/>
    <w:rsid w:val="00166CED"/>
    <w:rsid w:val="00166E5D"/>
    <w:rsid w:val="00166E71"/>
    <w:rsid w:val="00166EF6"/>
    <w:rsid w:val="00166F04"/>
    <w:rsid w:val="00166F0E"/>
    <w:rsid w:val="00166FF6"/>
    <w:rsid w:val="00167085"/>
    <w:rsid w:val="0016709D"/>
    <w:rsid w:val="00167116"/>
    <w:rsid w:val="00167124"/>
    <w:rsid w:val="001671BB"/>
    <w:rsid w:val="001672CA"/>
    <w:rsid w:val="0016732A"/>
    <w:rsid w:val="0016734A"/>
    <w:rsid w:val="0016734D"/>
    <w:rsid w:val="0016748E"/>
    <w:rsid w:val="0016753D"/>
    <w:rsid w:val="00167582"/>
    <w:rsid w:val="001676CF"/>
    <w:rsid w:val="00167770"/>
    <w:rsid w:val="00167786"/>
    <w:rsid w:val="00167889"/>
    <w:rsid w:val="00167990"/>
    <w:rsid w:val="00167A29"/>
    <w:rsid w:val="00167A2D"/>
    <w:rsid w:val="00167AED"/>
    <w:rsid w:val="00167BD6"/>
    <w:rsid w:val="00167D50"/>
    <w:rsid w:val="00167DA7"/>
    <w:rsid w:val="00167DDF"/>
    <w:rsid w:val="00167EDC"/>
    <w:rsid w:val="00167F1A"/>
    <w:rsid w:val="00167F33"/>
    <w:rsid w:val="00167FAE"/>
    <w:rsid w:val="00167FCE"/>
    <w:rsid w:val="00167FEC"/>
    <w:rsid w:val="00170136"/>
    <w:rsid w:val="001701D9"/>
    <w:rsid w:val="00170214"/>
    <w:rsid w:val="00170231"/>
    <w:rsid w:val="00170347"/>
    <w:rsid w:val="001703B6"/>
    <w:rsid w:val="00170402"/>
    <w:rsid w:val="0017053C"/>
    <w:rsid w:val="0017054A"/>
    <w:rsid w:val="0017064B"/>
    <w:rsid w:val="00170737"/>
    <w:rsid w:val="001707CE"/>
    <w:rsid w:val="001707E4"/>
    <w:rsid w:val="00170884"/>
    <w:rsid w:val="001708D2"/>
    <w:rsid w:val="00170997"/>
    <w:rsid w:val="001709DA"/>
    <w:rsid w:val="001709FA"/>
    <w:rsid w:val="00170ACF"/>
    <w:rsid w:val="00170B54"/>
    <w:rsid w:val="00170B80"/>
    <w:rsid w:val="00170C14"/>
    <w:rsid w:val="00170CFE"/>
    <w:rsid w:val="00170D80"/>
    <w:rsid w:val="00170D85"/>
    <w:rsid w:val="00170E00"/>
    <w:rsid w:val="00170E5C"/>
    <w:rsid w:val="00170EF6"/>
    <w:rsid w:val="00170F13"/>
    <w:rsid w:val="00170F4E"/>
    <w:rsid w:val="00170F4F"/>
    <w:rsid w:val="00170FA2"/>
    <w:rsid w:val="00171099"/>
    <w:rsid w:val="001713FE"/>
    <w:rsid w:val="00171416"/>
    <w:rsid w:val="001714AA"/>
    <w:rsid w:val="001714AC"/>
    <w:rsid w:val="001714BD"/>
    <w:rsid w:val="001715A6"/>
    <w:rsid w:val="001715C1"/>
    <w:rsid w:val="00171678"/>
    <w:rsid w:val="0017168F"/>
    <w:rsid w:val="00171703"/>
    <w:rsid w:val="00171795"/>
    <w:rsid w:val="001717D6"/>
    <w:rsid w:val="00171840"/>
    <w:rsid w:val="001718EF"/>
    <w:rsid w:val="00171937"/>
    <w:rsid w:val="00171972"/>
    <w:rsid w:val="00171A3F"/>
    <w:rsid w:val="00171B1A"/>
    <w:rsid w:val="00171B60"/>
    <w:rsid w:val="00171B80"/>
    <w:rsid w:val="00171B82"/>
    <w:rsid w:val="00171C96"/>
    <w:rsid w:val="00171D08"/>
    <w:rsid w:val="00171D3B"/>
    <w:rsid w:val="00171D48"/>
    <w:rsid w:val="00171D58"/>
    <w:rsid w:val="00171DD0"/>
    <w:rsid w:val="00171DD8"/>
    <w:rsid w:val="00171DE6"/>
    <w:rsid w:val="00171E3E"/>
    <w:rsid w:val="00171E82"/>
    <w:rsid w:val="00171ED5"/>
    <w:rsid w:val="00171ED8"/>
    <w:rsid w:val="00171F20"/>
    <w:rsid w:val="00171FE1"/>
    <w:rsid w:val="0017201B"/>
    <w:rsid w:val="00172082"/>
    <w:rsid w:val="001720D5"/>
    <w:rsid w:val="00172278"/>
    <w:rsid w:val="00172286"/>
    <w:rsid w:val="00172294"/>
    <w:rsid w:val="00172346"/>
    <w:rsid w:val="00172355"/>
    <w:rsid w:val="001723D6"/>
    <w:rsid w:val="001723EE"/>
    <w:rsid w:val="001723FE"/>
    <w:rsid w:val="00172406"/>
    <w:rsid w:val="00172422"/>
    <w:rsid w:val="001725F5"/>
    <w:rsid w:val="0017270F"/>
    <w:rsid w:val="00172806"/>
    <w:rsid w:val="00172865"/>
    <w:rsid w:val="00172891"/>
    <w:rsid w:val="00172962"/>
    <w:rsid w:val="00172A27"/>
    <w:rsid w:val="00172A6F"/>
    <w:rsid w:val="00172ABD"/>
    <w:rsid w:val="00172B66"/>
    <w:rsid w:val="00172BEB"/>
    <w:rsid w:val="00172C91"/>
    <w:rsid w:val="00172CA4"/>
    <w:rsid w:val="00172CF5"/>
    <w:rsid w:val="00172D51"/>
    <w:rsid w:val="00172DA6"/>
    <w:rsid w:val="00172E2F"/>
    <w:rsid w:val="00172F64"/>
    <w:rsid w:val="00172F9D"/>
    <w:rsid w:val="00173277"/>
    <w:rsid w:val="001732BD"/>
    <w:rsid w:val="001733E8"/>
    <w:rsid w:val="0017350D"/>
    <w:rsid w:val="00173511"/>
    <w:rsid w:val="0017361E"/>
    <w:rsid w:val="001737F6"/>
    <w:rsid w:val="00173809"/>
    <w:rsid w:val="0017385F"/>
    <w:rsid w:val="00173911"/>
    <w:rsid w:val="00173929"/>
    <w:rsid w:val="00173961"/>
    <w:rsid w:val="00173AE6"/>
    <w:rsid w:val="00173AEC"/>
    <w:rsid w:val="00173B22"/>
    <w:rsid w:val="00173BA1"/>
    <w:rsid w:val="00173BBC"/>
    <w:rsid w:val="00173CC9"/>
    <w:rsid w:val="00173DE9"/>
    <w:rsid w:val="00173E2D"/>
    <w:rsid w:val="00173E37"/>
    <w:rsid w:val="00173E52"/>
    <w:rsid w:val="00173E62"/>
    <w:rsid w:val="00173E91"/>
    <w:rsid w:val="00173E92"/>
    <w:rsid w:val="00173FD2"/>
    <w:rsid w:val="00173FE5"/>
    <w:rsid w:val="001740D1"/>
    <w:rsid w:val="001740F2"/>
    <w:rsid w:val="001740FA"/>
    <w:rsid w:val="00174130"/>
    <w:rsid w:val="0017413C"/>
    <w:rsid w:val="001741D3"/>
    <w:rsid w:val="001742CE"/>
    <w:rsid w:val="001743BC"/>
    <w:rsid w:val="001743DA"/>
    <w:rsid w:val="00174560"/>
    <w:rsid w:val="001745FA"/>
    <w:rsid w:val="0017461A"/>
    <w:rsid w:val="0017461C"/>
    <w:rsid w:val="00174732"/>
    <w:rsid w:val="0017477A"/>
    <w:rsid w:val="001749D5"/>
    <w:rsid w:val="00174A05"/>
    <w:rsid w:val="00174AB0"/>
    <w:rsid w:val="00174BA7"/>
    <w:rsid w:val="00174C31"/>
    <w:rsid w:val="00174D44"/>
    <w:rsid w:val="00174DE1"/>
    <w:rsid w:val="00174F43"/>
    <w:rsid w:val="00174F7B"/>
    <w:rsid w:val="00174FD0"/>
    <w:rsid w:val="00175150"/>
    <w:rsid w:val="001751A7"/>
    <w:rsid w:val="00175233"/>
    <w:rsid w:val="001752F1"/>
    <w:rsid w:val="0017533C"/>
    <w:rsid w:val="001753AF"/>
    <w:rsid w:val="00175416"/>
    <w:rsid w:val="00175419"/>
    <w:rsid w:val="0017546C"/>
    <w:rsid w:val="001754DF"/>
    <w:rsid w:val="00175512"/>
    <w:rsid w:val="00175560"/>
    <w:rsid w:val="001755B6"/>
    <w:rsid w:val="001755DD"/>
    <w:rsid w:val="00175683"/>
    <w:rsid w:val="001756BD"/>
    <w:rsid w:val="00175727"/>
    <w:rsid w:val="00175737"/>
    <w:rsid w:val="0017578D"/>
    <w:rsid w:val="001757AC"/>
    <w:rsid w:val="00175A0C"/>
    <w:rsid w:val="00175B2C"/>
    <w:rsid w:val="00175D04"/>
    <w:rsid w:val="00175DD2"/>
    <w:rsid w:val="00175DE4"/>
    <w:rsid w:val="00175E8D"/>
    <w:rsid w:val="00175EE0"/>
    <w:rsid w:val="00175F1F"/>
    <w:rsid w:val="00175FAF"/>
    <w:rsid w:val="00175FDB"/>
    <w:rsid w:val="001760D3"/>
    <w:rsid w:val="00176146"/>
    <w:rsid w:val="0017615A"/>
    <w:rsid w:val="00176189"/>
    <w:rsid w:val="00176199"/>
    <w:rsid w:val="0017624C"/>
    <w:rsid w:val="00176287"/>
    <w:rsid w:val="001762A4"/>
    <w:rsid w:val="00176366"/>
    <w:rsid w:val="001763DC"/>
    <w:rsid w:val="0017641E"/>
    <w:rsid w:val="0017646B"/>
    <w:rsid w:val="0017649C"/>
    <w:rsid w:val="001764FE"/>
    <w:rsid w:val="0017654F"/>
    <w:rsid w:val="00176584"/>
    <w:rsid w:val="001765AD"/>
    <w:rsid w:val="001765DE"/>
    <w:rsid w:val="00176653"/>
    <w:rsid w:val="001766F6"/>
    <w:rsid w:val="00176780"/>
    <w:rsid w:val="001769FF"/>
    <w:rsid w:val="00176A30"/>
    <w:rsid w:val="00176A3D"/>
    <w:rsid w:val="00176A43"/>
    <w:rsid w:val="00176ABE"/>
    <w:rsid w:val="00176B3F"/>
    <w:rsid w:val="00176BFF"/>
    <w:rsid w:val="00176C61"/>
    <w:rsid w:val="00176CBE"/>
    <w:rsid w:val="00176D14"/>
    <w:rsid w:val="00176DE6"/>
    <w:rsid w:val="00176E6F"/>
    <w:rsid w:val="00176EC5"/>
    <w:rsid w:val="00176F6B"/>
    <w:rsid w:val="00176FED"/>
    <w:rsid w:val="00177143"/>
    <w:rsid w:val="00177150"/>
    <w:rsid w:val="00177199"/>
    <w:rsid w:val="00177286"/>
    <w:rsid w:val="001772B4"/>
    <w:rsid w:val="00177305"/>
    <w:rsid w:val="0017734B"/>
    <w:rsid w:val="0017736D"/>
    <w:rsid w:val="001773A6"/>
    <w:rsid w:val="00177439"/>
    <w:rsid w:val="00177452"/>
    <w:rsid w:val="001774A0"/>
    <w:rsid w:val="001774B9"/>
    <w:rsid w:val="00177571"/>
    <w:rsid w:val="001775D8"/>
    <w:rsid w:val="001775FD"/>
    <w:rsid w:val="0017768F"/>
    <w:rsid w:val="00177738"/>
    <w:rsid w:val="001777EC"/>
    <w:rsid w:val="00177886"/>
    <w:rsid w:val="0017789D"/>
    <w:rsid w:val="001778BA"/>
    <w:rsid w:val="0017795E"/>
    <w:rsid w:val="00177A3F"/>
    <w:rsid w:val="00177A48"/>
    <w:rsid w:val="00177AFA"/>
    <w:rsid w:val="00177B55"/>
    <w:rsid w:val="00177C39"/>
    <w:rsid w:val="00177D2E"/>
    <w:rsid w:val="00177E51"/>
    <w:rsid w:val="00177E9D"/>
    <w:rsid w:val="00177EB6"/>
    <w:rsid w:val="00177FD9"/>
    <w:rsid w:val="00180011"/>
    <w:rsid w:val="00180048"/>
    <w:rsid w:val="0018006E"/>
    <w:rsid w:val="0018007C"/>
    <w:rsid w:val="0018009C"/>
    <w:rsid w:val="001800D9"/>
    <w:rsid w:val="00180149"/>
    <w:rsid w:val="00180310"/>
    <w:rsid w:val="00180370"/>
    <w:rsid w:val="00180408"/>
    <w:rsid w:val="001804B2"/>
    <w:rsid w:val="00180547"/>
    <w:rsid w:val="00180607"/>
    <w:rsid w:val="00180618"/>
    <w:rsid w:val="0018068B"/>
    <w:rsid w:val="001806CD"/>
    <w:rsid w:val="0018075F"/>
    <w:rsid w:val="0018076F"/>
    <w:rsid w:val="001807AF"/>
    <w:rsid w:val="00180850"/>
    <w:rsid w:val="001808B6"/>
    <w:rsid w:val="00180932"/>
    <w:rsid w:val="00180956"/>
    <w:rsid w:val="001809A8"/>
    <w:rsid w:val="001809B3"/>
    <w:rsid w:val="001809C0"/>
    <w:rsid w:val="00180A18"/>
    <w:rsid w:val="00180A54"/>
    <w:rsid w:val="00180A69"/>
    <w:rsid w:val="00180A6B"/>
    <w:rsid w:val="00180ABC"/>
    <w:rsid w:val="00180B17"/>
    <w:rsid w:val="00180B26"/>
    <w:rsid w:val="00180B31"/>
    <w:rsid w:val="00180B86"/>
    <w:rsid w:val="00180BA2"/>
    <w:rsid w:val="00180BAE"/>
    <w:rsid w:val="00180BC7"/>
    <w:rsid w:val="00180C20"/>
    <w:rsid w:val="00180CB0"/>
    <w:rsid w:val="00180D96"/>
    <w:rsid w:val="00180E0E"/>
    <w:rsid w:val="00180EFE"/>
    <w:rsid w:val="00181132"/>
    <w:rsid w:val="001811B0"/>
    <w:rsid w:val="001812FB"/>
    <w:rsid w:val="001813D3"/>
    <w:rsid w:val="00181453"/>
    <w:rsid w:val="00181493"/>
    <w:rsid w:val="001814C6"/>
    <w:rsid w:val="001814D5"/>
    <w:rsid w:val="0018158A"/>
    <w:rsid w:val="00181681"/>
    <w:rsid w:val="00181760"/>
    <w:rsid w:val="00181765"/>
    <w:rsid w:val="00181794"/>
    <w:rsid w:val="00181977"/>
    <w:rsid w:val="00181981"/>
    <w:rsid w:val="001819B6"/>
    <w:rsid w:val="001819B9"/>
    <w:rsid w:val="001819CB"/>
    <w:rsid w:val="001819DD"/>
    <w:rsid w:val="00181A2B"/>
    <w:rsid w:val="00181B24"/>
    <w:rsid w:val="00181B69"/>
    <w:rsid w:val="00181C0F"/>
    <w:rsid w:val="00181C8D"/>
    <w:rsid w:val="00181D1E"/>
    <w:rsid w:val="00181D7C"/>
    <w:rsid w:val="00181DDE"/>
    <w:rsid w:val="00181ED6"/>
    <w:rsid w:val="0018202E"/>
    <w:rsid w:val="0018211B"/>
    <w:rsid w:val="0018212B"/>
    <w:rsid w:val="0018214E"/>
    <w:rsid w:val="0018215F"/>
    <w:rsid w:val="00182251"/>
    <w:rsid w:val="001823B3"/>
    <w:rsid w:val="00182461"/>
    <w:rsid w:val="001824C5"/>
    <w:rsid w:val="0018252B"/>
    <w:rsid w:val="00182620"/>
    <w:rsid w:val="00182660"/>
    <w:rsid w:val="0018268E"/>
    <w:rsid w:val="001827E2"/>
    <w:rsid w:val="00182904"/>
    <w:rsid w:val="00182921"/>
    <w:rsid w:val="0018292D"/>
    <w:rsid w:val="00182950"/>
    <w:rsid w:val="00182A81"/>
    <w:rsid w:val="00182B9F"/>
    <w:rsid w:val="00182D9A"/>
    <w:rsid w:val="00182E78"/>
    <w:rsid w:val="00182EB6"/>
    <w:rsid w:val="00182ECB"/>
    <w:rsid w:val="00182F9A"/>
    <w:rsid w:val="0018306D"/>
    <w:rsid w:val="001830FF"/>
    <w:rsid w:val="001831B3"/>
    <w:rsid w:val="001831E5"/>
    <w:rsid w:val="00183295"/>
    <w:rsid w:val="0018333F"/>
    <w:rsid w:val="001833F4"/>
    <w:rsid w:val="00183475"/>
    <w:rsid w:val="001835E1"/>
    <w:rsid w:val="00183601"/>
    <w:rsid w:val="00183608"/>
    <w:rsid w:val="0018365A"/>
    <w:rsid w:val="001836B6"/>
    <w:rsid w:val="001836D6"/>
    <w:rsid w:val="0018372F"/>
    <w:rsid w:val="001837F7"/>
    <w:rsid w:val="0018389D"/>
    <w:rsid w:val="001838C8"/>
    <w:rsid w:val="0018394B"/>
    <w:rsid w:val="00183990"/>
    <w:rsid w:val="001839CA"/>
    <w:rsid w:val="00183A26"/>
    <w:rsid w:val="00183AD1"/>
    <w:rsid w:val="00183B6C"/>
    <w:rsid w:val="00183C59"/>
    <w:rsid w:val="00183C5E"/>
    <w:rsid w:val="00183CE9"/>
    <w:rsid w:val="00183E2F"/>
    <w:rsid w:val="00183F0B"/>
    <w:rsid w:val="00183FEE"/>
    <w:rsid w:val="001840C9"/>
    <w:rsid w:val="001840D8"/>
    <w:rsid w:val="0018414D"/>
    <w:rsid w:val="0018419F"/>
    <w:rsid w:val="001841D3"/>
    <w:rsid w:val="0018426B"/>
    <w:rsid w:val="001842B7"/>
    <w:rsid w:val="001842D1"/>
    <w:rsid w:val="00184312"/>
    <w:rsid w:val="0018433C"/>
    <w:rsid w:val="00184377"/>
    <w:rsid w:val="00184398"/>
    <w:rsid w:val="001843F0"/>
    <w:rsid w:val="0018445B"/>
    <w:rsid w:val="001844F3"/>
    <w:rsid w:val="0018455F"/>
    <w:rsid w:val="001845F6"/>
    <w:rsid w:val="00184805"/>
    <w:rsid w:val="001848A6"/>
    <w:rsid w:val="001848CC"/>
    <w:rsid w:val="00184A01"/>
    <w:rsid w:val="00184AA1"/>
    <w:rsid w:val="00184C0E"/>
    <w:rsid w:val="00184D68"/>
    <w:rsid w:val="00184F39"/>
    <w:rsid w:val="00184F89"/>
    <w:rsid w:val="00185043"/>
    <w:rsid w:val="001850C5"/>
    <w:rsid w:val="00185102"/>
    <w:rsid w:val="00185175"/>
    <w:rsid w:val="001851F5"/>
    <w:rsid w:val="0018523C"/>
    <w:rsid w:val="001852DB"/>
    <w:rsid w:val="0018530B"/>
    <w:rsid w:val="0018531F"/>
    <w:rsid w:val="00185320"/>
    <w:rsid w:val="00185322"/>
    <w:rsid w:val="001853F5"/>
    <w:rsid w:val="00185544"/>
    <w:rsid w:val="001855A0"/>
    <w:rsid w:val="0018563C"/>
    <w:rsid w:val="0018569B"/>
    <w:rsid w:val="001856C3"/>
    <w:rsid w:val="001856E5"/>
    <w:rsid w:val="00185797"/>
    <w:rsid w:val="001857D9"/>
    <w:rsid w:val="001858B1"/>
    <w:rsid w:val="001858F8"/>
    <w:rsid w:val="0018590E"/>
    <w:rsid w:val="00185949"/>
    <w:rsid w:val="0018597D"/>
    <w:rsid w:val="001859E8"/>
    <w:rsid w:val="00185A50"/>
    <w:rsid w:val="00185AE5"/>
    <w:rsid w:val="00185C60"/>
    <w:rsid w:val="00185C6F"/>
    <w:rsid w:val="00185CE4"/>
    <w:rsid w:val="00185D61"/>
    <w:rsid w:val="00185E1B"/>
    <w:rsid w:val="00185E6C"/>
    <w:rsid w:val="00185E7C"/>
    <w:rsid w:val="00185EC7"/>
    <w:rsid w:val="00186097"/>
    <w:rsid w:val="0018609E"/>
    <w:rsid w:val="001860A6"/>
    <w:rsid w:val="0018618C"/>
    <w:rsid w:val="0018625C"/>
    <w:rsid w:val="001862CC"/>
    <w:rsid w:val="0018634A"/>
    <w:rsid w:val="001864FB"/>
    <w:rsid w:val="001865B0"/>
    <w:rsid w:val="001865B3"/>
    <w:rsid w:val="00186730"/>
    <w:rsid w:val="00186759"/>
    <w:rsid w:val="001867A7"/>
    <w:rsid w:val="001867B2"/>
    <w:rsid w:val="0018685E"/>
    <w:rsid w:val="001868B6"/>
    <w:rsid w:val="001868B7"/>
    <w:rsid w:val="001869CE"/>
    <w:rsid w:val="00186B35"/>
    <w:rsid w:val="00186BC8"/>
    <w:rsid w:val="00186DB0"/>
    <w:rsid w:val="00186DBC"/>
    <w:rsid w:val="00186E95"/>
    <w:rsid w:val="00186F13"/>
    <w:rsid w:val="00187019"/>
    <w:rsid w:val="0018706E"/>
    <w:rsid w:val="00187108"/>
    <w:rsid w:val="0018710D"/>
    <w:rsid w:val="0018715D"/>
    <w:rsid w:val="00187188"/>
    <w:rsid w:val="001871EA"/>
    <w:rsid w:val="00187211"/>
    <w:rsid w:val="00187257"/>
    <w:rsid w:val="00187275"/>
    <w:rsid w:val="0018730A"/>
    <w:rsid w:val="0018736E"/>
    <w:rsid w:val="001873A8"/>
    <w:rsid w:val="001873E1"/>
    <w:rsid w:val="001873FF"/>
    <w:rsid w:val="00187420"/>
    <w:rsid w:val="0018747A"/>
    <w:rsid w:val="00187516"/>
    <w:rsid w:val="001875DC"/>
    <w:rsid w:val="001875E7"/>
    <w:rsid w:val="001875F5"/>
    <w:rsid w:val="0018765A"/>
    <w:rsid w:val="001876A1"/>
    <w:rsid w:val="001876E4"/>
    <w:rsid w:val="001877EE"/>
    <w:rsid w:val="00187886"/>
    <w:rsid w:val="001878B1"/>
    <w:rsid w:val="0018795F"/>
    <w:rsid w:val="0018799A"/>
    <w:rsid w:val="00187A3B"/>
    <w:rsid w:val="00187AE4"/>
    <w:rsid w:val="00187C87"/>
    <w:rsid w:val="00187C8C"/>
    <w:rsid w:val="00187CBF"/>
    <w:rsid w:val="00187D56"/>
    <w:rsid w:val="00187D73"/>
    <w:rsid w:val="00187D7B"/>
    <w:rsid w:val="00187E67"/>
    <w:rsid w:val="00187EB3"/>
    <w:rsid w:val="00187FD7"/>
    <w:rsid w:val="00190060"/>
    <w:rsid w:val="001900FC"/>
    <w:rsid w:val="001901CC"/>
    <w:rsid w:val="00190245"/>
    <w:rsid w:val="001902A2"/>
    <w:rsid w:val="00190314"/>
    <w:rsid w:val="0019032A"/>
    <w:rsid w:val="0019034C"/>
    <w:rsid w:val="001903BE"/>
    <w:rsid w:val="00190402"/>
    <w:rsid w:val="00190497"/>
    <w:rsid w:val="001904AB"/>
    <w:rsid w:val="00190542"/>
    <w:rsid w:val="00190587"/>
    <w:rsid w:val="001905A0"/>
    <w:rsid w:val="00190613"/>
    <w:rsid w:val="0019062D"/>
    <w:rsid w:val="001907D2"/>
    <w:rsid w:val="0019084C"/>
    <w:rsid w:val="0019096B"/>
    <w:rsid w:val="00190993"/>
    <w:rsid w:val="00190A07"/>
    <w:rsid w:val="00190A51"/>
    <w:rsid w:val="00190A69"/>
    <w:rsid w:val="00190B17"/>
    <w:rsid w:val="00190B19"/>
    <w:rsid w:val="00190C00"/>
    <w:rsid w:val="00190CCB"/>
    <w:rsid w:val="00190CF6"/>
    <w:rsid w:val="00190D5C"/>
    <w:rsid w:val="00190D89"/>
    <w:rsid w:val="00190E37"/>
    <w:rsid w:val="00190E39"/>
    <w:rsid w:val="00190ECC"/>
    <w:rsid w:val="00190EE4"/>
    <w:rsid w:val="00190FB2"/>
    <w:rsid w:val="00190FE4"/>
    <w:rsid w:val="0019103E"/>
    <w:rsid w:val="0019114D"/>
    <w:rsid w:val="00191195"/>
    <w:rsid w:val="0019122E"/>
    <w:rsid w:val="001912E2"/>
    <w:rsid w:val="00191344"/>
    <w:rsid w:val="0019134F"/>
    <w:rsid w:val="00191360"/>
    <w:rsid w:val="0019140A"/>
    <w:rsid w:val="0019155E"/>
    <w:rsid w:val="0019156E"/>
    <w:rsid w:val="001915E3"/>
    <w:rsid w:val="00191640"/>
    <w:rsid w:val="001916C0"/>
    <w:rsid w:val="001916C7"/>
    <w:rsid w:val="001916D7"/>
    <w:rsid w:val="00191718"/>
    <w:rsid w:val="00191739"/>
    <w:rsid w:val="001919B1"/>
    <w:rsid w:val="001919DB"/>
    <w:rsid w:val="00191AB8"/>
    <w:rsid w:val="00191B10"/>
    <w:rsid w:val="00191B4E"/>
    <w:rsid w:val="00191B58"/>
    <w:rsid w:val="00191BE4"/>
    <w:rsid w:val="00191CEF"/>
    <w:rsid w:val="00191DBB"/>
    <w:rsid w:val="00191E09"/>
    <w:rsid w:val="00191EEF"/>
    <w:rsid w:val="00191F59"/>
    <w:rsid w:val="00191F5A"/>
    <w:rsid w:val="00192013"/>
    <w:rsid w:val="0019209E"/>
    <w:rsid w:val="0019211D"/>
    <w:rsid w:val="0019213D"/>
    <w:rsid w:val="0019217E"/>
    <w:rsid w:val="00192191"/>
    <w:rsid w:val="001921D4"/>
    <w:rsid w:val="00192293"/>
    <w:rsid w:val="0019236F"/>
    <w:rsid w:val="00192386"/>
    <w:rsid w:val="001923A0"/>
    <w:rsid w:val="001923F9"/>
    <w:rsid w:val="001924F4"/>
    <w:rsid w:val="00192528"/>
    <w:rsid w:val="00192596"/>
    <w:rsid w:val="001925D4"/>
    <w:rsid w:val="0019262A"/>
    <w:rsid w:val="0019266E"/>
    <w:rsid w:val="001926CF"/>
    <w:rsid w:val="001926D1"/>
    <w:rsid w:val="001926E1"/>
    <w:rsid w:val="0019272C"/>
    <w:rsid w:val="00192799"/>
    <w:rsid w:val="00192813"/>
    <w:rsid w:val="00192842"/>
    <w:rsid w:val="00192850"/>
    <w:rsid w:val="001928C4"/>
    <w:rsid w:val="001928C6"/>
    <w:rsid w:val="001928D2"/>
    <w:rsid w:val="00192999"/>
    <w:rsid w:val="001929BC"/>
    <w:rsid w:val="00192A4D"/>
    <w:rsid w:val="00192A79"/>
    <w:rsid w:val="00192B39"/>
    <w:rsid w:val="00192B57"/>
    <w:rsid w:val="00192B60"/>
    <w:rsid w:val="00192BFF"/>
    <w:rsid w:val="00192C3B"/>
    <w:rsid w:val="00192C6A"/>
    <w:rsid w:val="00192C7B"/>
    <w:rsid w:val="00192CB3"/>
    <w:rsid w:val="00192CC8"/>
    <w:rsid w:val="00192D75"/>
    <w:rsid w:val="00192DA0"/>
    <w:rsid w:val="00192DEE"/>
    <w:rsid w:val="00192F7E"/>
    <w:rsid w:val="0019301F"/>
    <w:rsid w:val="00193095"/>
    <w:rsid w:val="00193129"/>
    <w:rsid w:val="00193131"/>
    <w:rsid w:val="001931A4"/>
    <w:rsid w:val="001932A1"/>
    <w:rsid w:val="001932FF"/>
    <w:rsid w:val="0019335B"/>
    <w:rsid w:val="001933E8"/>
    <w:rsid w:val="0019352C"/>
    <w:rsid w:val="001935C6"/>
    <w:rsid w:val="00193665"/>
    <w:rsid w:val="001936AA"/>
    <w:rsid w:val="001936AE"/>
    <w:rsid w:val="001936B0"/>
    <w:rsid w:val="00193741"/>
    <w:rsid w:val="0019378F"/>
    <w:rsid w:val="001937C1"/>
    <w:rsid w:val="001938E6"/>
    <w:rsid w:val="001939D2"/>
    <w:rsid w:val="00193A65"/>
    <w:rsid w:val="00193AA6"/>
    <w:rsid w:val="00193B35"/>
    <w:rsid w:val="00193C1D"/>
    <w:rsid w:val="00193C50"/>
    <w:rsid w:val="00193C57"/>
    <w:rsid w:val="00193CA1"/>
    <w:rsid w:val="00193CA2"/>
    <w:rsid w:val="00193D6B"/>
    <w:rsid w:val="00193DF2"/>
    <w:rsid w:val="00193E19"/>
    <w:rsid w:val="00193F7B"/>
    <w:rsid w:val="00193F98"/>
    <w:rsid w:val="00194006"/>
    <w:rsid w:val="00194030"/>
    <w:rsid w:val="00194315"/>
    <w:rsid w:val="00194341"/>
    <w:rsid w:val="00194351"/>
    <w:rsid w:val="00194395"/>
    <w:rsid w:val="001943AB"/>
    <w:rsid w:val="001943F2"/>
    <w:rsid w:val="001944CB"/>
    <w:rsid w:val="0019453C"/>
    <w:rsid w:val="001945F2"/>
    <w:rsid w:val="00194612"/>
    <w:rsid w:val="001946D2"/>
    <w:rsid w:val="001947ED"/>
    <w:rsid w:val="00194871"/>
    <w:rsid w:val="0019492B"/>
    <w:rsid w:val="00194A88"/>
    <w:rsid w:val="00194AC1"/>
    <w:rsid w:val="00194AC6"/>
    <w:rsid w:val="00194C76"/>
    <w:rsid w:val="00194CBD"/>
    <w:rsid w:val="00194CDB"/>
    <w:rsid w:val="00194D59"/>
    <w:rsid w:val="00195178"/>
    <w:rsid w:val="00195345"/>
    <w:rsid w:val="0019536A"/>
    <w:rsid w:val="001954CB"/>
    <w:rsid w:val="001954E2"/>
    <w:rsid w:val="001954F0"/>
    <w:rsid w:val="001955C1"/>
    <w:rsid w:val="0019561C"/>
    <w:rsid w:val="00195665"/>
    <w:rsid w:val="001956CA"/>
    <w:rsid w:val="0019575C"/>
    <w:rsid w:val="00195767"/>
    <w:rsid w:val="0019579D"/>
    <w:rsid w:val="0019581D"/>
    <w:rsid w:val="00195830"/>
    <w:rsid w:val="0019584B"/>
    <w:rsid w:val="00195863"/>
    <w:rsid w:val="00195906"/>
    <w:rsid w:val="0019593B"/>
    <w:rsid w:val="00195958"/>
    <w:rsid w:val="00195B84"/>
    <w:rsid w:val="00195D41"/>
    <w:rsid w:val="00195E75"/>
    <w:rsid w:val="00195EB0"/>
    <w:rsid w:val="00195EE2"/>
    <w:rsid w:val="00195F52"/>
    <w:rsid w:val="001960F3"/>
    <w:rsid w:val="00196108"/>
    <w:rsid w:val="00196159"/>
    <w:rsid w:val="001962FA"/>
    <w:rsid w:val="001964B4"/>
    <w:rsid w:val="0019658D"/>
    <w:rsid w:val="001965C0"/>
    <w:rsid w:val="00196638"/>
    <w:rsid w:val="001966D3"/>
    <w:rsid w:val="00196717"/>
    <w:rsid w:val="0019672B"/>
    <w:rsid w:val="00196747"/>
    <w:rsid w:val="001967BE"/>
    <w:rsid w:val="00196928"/>
    <w:rsid w:val="00196A30"/>
    <w:rsid w:val="00196A7D"/>
    <w:rsid w:val="00196AE4"/>
    <w:rsid w:val="00196AFE"/>
    <w:rsid w:val="00196B21"/>
    <w:rsid w:val="00196B96"/>
    <w:rsid w:val="00196C2F"/>
    <w:rsid w:val="00196D6D"/>
    <w:rsid w:val="00196E8E"/>
    <w:rsid w:val="00196EC3"/>
    <w:rsid w:val="00196F09"/>
    <w:rsid w:val="00196F65"/>
    <w:rsid w:val="00196FCD"/>
    <w:rsid w:val="00197013"/>
    <w:rsid w:val="00197185"/>
    <w:rsid w:val="001972F7"/>
    <w:rsid w:val="001972FC"/>
    <w:rsid w:val="0019730E"/>
    <w:rsid w:val="00197343"/>
    <w:rsid w:val="001974EF"/>
    <w:rsid w:val="001974F0"/>
    <w:rsid w:val="00197583"/>
    <w:rsid w:val="001975CF"/>
    <w:rsid w:val="0019760B"/>
    <w:rsid w:val="0019763E"/>
    <w:rsid w:val="00197698"/>
    <w:rsid w:val="001979BD"/>
    <w:rsid w:val="00197A46"/>
    <w:rsid w:val="00197B0A"/>
    <w:rsid w:val="00197B10"/>
    <w:rsid w:val="00197B21"/>
    <w:rsid w:val="00197B9C"/>
    <w:rsid w:val="00197C98"/>
    <w:rsid w:val="00197CF8"/>
    <w:rsid w:val="00197D48"/>
    <w:rsid w:val="00197E1F"/>
    <w:rsid w:val="00197EAB"/>
    <w:rsid w:val="00197EEE"/>
    <w:rsid w:val="00197EF5"/>
    <w:rsid w:val="001A00C2"/>
    <w:rsid w:val="001A026A"/>
    <w:rsid w:val="001A03A7"/>
    <w:rsid w:val="001A03BA"/>
    <w:rsid w:val="001A03CF"/>
    <w:rsid w:val="001A060F"/>
    <w:rsid w:val="001A068A"/>
    <w:rsid w:val="001A06F9"/>
    <w:rsid w:val="001A07AF"/>
    <w:rsid w:val="001A07D4"/>
    <w:rsid w:val="001A0852"/>
    <w:rsid w:val="001A08DD"/>
    <w:rsid w:val="001A092E"/>
    <w:rsid w:val="001A0952"/>
    <w:rsid w:val="001A0A87"/>
    <w:rsid w:val="001A0AA5"/>
    <w:rsid w:val="001A0AA7"/>
    <w:rsid w:val="001A0B3B"/>
    <w:rsid w:val="001A0B7A"/>
    <w:rsid w:val="001A0BC6"/>
    <w:rsid w:val="001A0C04"/>
    <w:rsid w:val="001A0C47"/>
    <w:rsid w:val="001A0CCB"/>
    <w:rsid w:val="001A0E20"/>
    <w:rsid w:val="001A0E4E"/>
    <w:rsid w:val="001A0E76"/>
    <w:rsid w:val="001A0EE6"/>
    <w:rsid w:val="001A0F77"/>
    <w:rsid w:val="001A0FC6"/>
    <w:rsid w:val="001A12BD"/>
    <w:rsid w:val="001A12FB"/>
    <w:rsid w:val="001A13F7"/>
    <w:rsid w:val="001A144B"/>
    <w:rsid w:val="001A1578"/>
    <w:rsid w:val="001A15AD"/>
    <w:rsid w:val="001A161E"/>
    <w:rsid w:val="001A163D"/>
    <w:rsid w:val="001A18C9"/>
    <w:rsid w:val="001A1960"/>
    <w:rsid w:val="001A1B33"/>
    <w:rsid w:val="001A1B3F"/>
    <w:rsid w:val="001A1C7D"/>
    <w:rsid w:val="001A1D81"/>
    <w:rsid w:val="001A1D8E"/>
    <w:rsid w:val="001A1DB9"/>
    <w:rsid w:val="001A1E0C"/>
    <w:rsid w:val="001A1E11"/>
    <w:rsid w:val="001A1E92"/>
    <w:rsid w:val="001A1F5D"/>
    <w:rsid w:val="001A1FC5"/>
    <w:rsid w:val="001A201B"/>
    <w:rsid w:val="001A2136"/>
    <w:rsid w:val="001A217B"/>
    <w:rsid w:val="001A21E0"/>
    <w:rsid w:val="001A2236"/>
    <w:rsid w:val="001A2258"/>
    <w:rsid w:val="001A2271"/>
    <w:rsid w:val="001A22BF"/>
    <w:rsid w:val="001A22C3"/>
    <w:rsid w:val="001A23C1"/>
    <w:rsid w:val="001A25F5"/>
    <w:rsid w:val="001A266C"/>
    <w:rsid w:val="001A26C4"/>
    <w:rsid w:val="001A26C7"/>
    <w:rsid w:val="001A2704"/>
    <w:rsid w:val="001A27A8"/>
    <w:rsid w:val="001A27AA"/>
    <w:rsid w:val="001A27D0"/>
    <w:rsid w:val="001A28CC"/>
    <w:rsid w:val="001A28EA"/>
    <w:rsid w:val="001A2923"/>
    <w:rsid w:val="001A2A55"/>
    <w:rsid w:val="001A2A85"/>
    <w:rsid w:val="001A2AF2"/>
    <w:rsid w:val="001A2BF5"/>
    <w:rsid w:val="001A2CAB"/>
    <w:rsid w:val="001A2CE3"/>
    <w:rsid w:val="001A2EB5"/>
    <w:rsid w:val="001A2F55"/>
    <w:rsid w:val="001A307D"/>
    <w:rsid w:val="001A30AF"/>
    <w:rsid w:val="001A30C9"/>
    <w:rsid w:val="001A3105"/>
    <w:rsid w:val="001A3164"/>
    <w:rsid w:val="001A3254"/>
    <w:rsid w:val="001A3274"/>
    <w:rsid w:val="001A328E"/>
    <w:rsid w:val="001A331E"/>
    <w:rsid w:val="001A3357"/>
    <w:rsid w:val="001A33AA"/>
    <w:rsid w:val="001A33DA"/>
    <w:rsid w:val="001A354F"/>
    <w:rsid w:val="001A3572"/>
    <w:rsid w:val="001A37C4"/>
    <w:rsid w:val="001A3833"/>
    <w:rsid w:val="001A38CA"/>
    <w:rsid w:val="001A397E"/>
    <w:rsid w:val="001A39EC"/>
    <w:rsid w:val="001A39F0"/>
    <w:rsid w:val="001A3A2C"/>
    <w:rsid w:val="001A3B3E"/>
    <w:rsid w:val="001A3BE5"/>
    <w:rsid w:val="001A3D51"/>
    <w:rsid w:val="001A3DDA"/>
    <w:rsid w:val="001A3E06"/>
    <w:rsid w:val="001A3E15"/>
    <w:rsid w:val="001A3E18"/>
    <w:rsid w:val="001A3E1B"/>
    <w:rsid w:val="001A3E35"/>
    <w:rsid w:val="001A3EB2"/>
    <w:rsid w:val="001A3F06"/>
    <w:rsid w:val="001A3F50"/>
    <w:rsid w:val="001A407C"/>
    <w:rsid w:val="001A40E7"/>
    <w:rsid w:val="001A40F1"/>
    <w:rsid w:val="001A4164"/>
    <w:rsid w:val="001A417C"/>
    <w:rsid w:val="001A4236"/>
    <w:rsid w:val="001A4286"/>
    <w:rsid w:val="001A43F5"/>
    <w:rsid w:val="001A44AB"/>
    <w:rsid w:val="001A44B9"/>
    <w:rsid w:val="001A4589"/>
    <w:rsid w:val="001A45C5"/>
    <w:rsid w:val="001A45F0"/>
    <w:rsid w:val="001A462C"/>
    <w:rsid w:val="001A462D"/>
    <w:rsid w:val="001A469B"/>
    <w:rsid w:val="001A46CE"/>
    <w:rsid w:val="001A46E1"/>
    <w:rsid w:val="001A470C"/>
    <w:rsid w:val="001A473F"/>
    <w:rsid w:val="001A47A4"/>
    <w:rsid w:val="001A4827"/>
    <w:rsid w:val="001A491A"/>
    <w:rsid w:val="001A497D"/>
    <w:rsid w:val="001A49A3"/>
    <w:rsid w:val="001A4AFD"/>
    <w:rsid w:val="001A4C83"/>
    <w:rsid w:val="001A4D40"/>
    <w:rsid w:val="001A4D84"/>
    <w:rsid w:val="001A4D91"/>
    <w:rsid w:val="001A4E0F"/>
    <w:rsid w:val="001A4E4F"/>
    <w:rsid w:val="001A4EA6"/>
    <w:rsid w:val="001A4F78"/>
    <w:rsid w:val="001A4FD0"/>
    <w:rsid w:val="001A4FF9"/>
    <w:rsid w:val="001A502A"/>
    <w:rsid w:val="001A5109"/>
    <w:rsid w:val="001A5155"/>
    <w:rsid w:val="001A51EC"/>
    <w:rsid w:val="001A543C"/>
    <w:rsid w:val="001A555B"/>
    <w:rsid w:val="001A55D1"/>
    <w:rsid w:val="001A5659"/>
    <w:rsid w:val="001A56D0"/>
    <w:rsid w:val="001A56F7"/>
    <w:rsid w:val="001A5727"/>
    <w:rsid w:val="001A57C1"/>
    <w:rsid w:val="001A57C7"/>
    <w:rsid w:val="001A58E2"/>
    <w:rsid w:val="001A5B87"/>
    <w:rsid w:val="001A5B89"/>
    <w:rsid w:val="001A5BE4"/>
    <w:rsid w:val="001A5C5B"/>
    <w:rsid w:val="001A5D0C"/>
    <w:rsid w:val="001A5E55"/>
    <w:rsid w:val="001A5F23"/>
    <w:rsid w:val="001A5F7C"/>
    <w:rsid w:val="001A5F85"/>
    <w:rsid w:val="001A60DB"/>
    <w:rsid w:val="001A6176"/>
    <w:rsid w:val="001A621D"/>
    <w:rsid w:val="001A6267"/>
    <w:rsid w:val="001A6315"/>
    <w:rsid w:val="001A6380"/>
    <w:rsid w:val="001A63FB"/>
    <w:rsid w:val="001A64CE"/>
    <w:rsid w:val="001A6522"/>
    <w:rsid w:val="001A65A5"/>
    <w:rsid w:val="001A660E"/>
    <w:rsid w:val="001A6614"/>
    <w:rsid w:val="001A66D6"/>
    <w:rsid w:val="001A66F6"/>
    <w:rsid w:val="001A6729"/>
    <w:rsid w:val="001A67EF"/>
    <w:rsid w:val="001A680A"/>
    <w:rsid w:val="001A6830"/>
    <w:rsid w:val="001A6875"/>
    <w:rsid w:val="001A6884"/>
    <w:rsid w:val="001A68A3"/>
    <w:rsid w:val="001A68AD"/>
    <w:rsid w:val="001A68BB"/>
    <w:rsid w:val="001A68BC"/>
    <w:rsid w:val="001A699E"/>
    <w:rsid w:val="001A6C35"/>
    <w:rsid w:val="001A6C6E"/>
    <w:rsid w:val="001A6CA7"/>
    <w:rsid w:val="001A6CAA"/>
    <w:rsid w:val="001A6CD5"/>
    <w:rsid w:val="001A6D93"/>
    <w:rsid w:val="001A6DE7"/>
    <w:rsid w:val="001A6E4D"/>
    <w:rsid w:val="001A6EB2"/>
    <w:rsid w:val="001A6EE9"/>
    <w:rsid w:val="001A6FB0"/>
    <w:rsid w:val="001A713F"/>
    <w:rsid w:val="001A716F"/>
    <w:rsid w:val="001A717E"/>
    <w:rsid w:val="001A71EB"/>
    <w:rsid w:val="001A7263"/>
    <w:rsid w:val="001A7351"/>
    <w:rsid w:val="001A73B3"/>
    <w:rsid w:val="001A7418"/>
    <w:rsid w:val="001A7430"/>
    <w:rsid w:val="001A7541"/>
    <w:rsid w:val="001A75F5"/>
    <w:rsid w:val="001A7615"/>
    <w:rsid w:val="001A76E6"/>
    <w:rsid w:val="001A779E"/>
    <w:rsid w:val="001A7917"/>
    <w:rsid w:val="001A794C"/>
    <w:rsid w:val="001A797F"/>
    <w:rsid w:val="001A79E0"/>
    <w:rsid w:val="001A7AB0"/>
    <w:rsid w:val="001A7AF6"/>
    <w:rsid w:val="001A7B24"/>
    <w:rsid w:val="001A7BDD"/>
    <w:rsid w:val="001A7D67"/>
    <w:rsid w:val="001A7D8D"/>
    <w:rsid w:val="001A7E1D"/>
    <w:rsid w:val="001A7EBF"/>
    <w:rsid w:val="001A7EC4"/>
    <w:rsid w:val="001B000C"/>
    <w:rsid w:val="001B006B"/>
    <w:rsid w:val="001B0084"/>
    <w:rsid w:val="001B00E4"/>
    <w:rsid w:val="001B0146"/>
    <w:rsid w:val="001B0157"/>
    <w:rsid w:val="001B01D9"/>
    <w:rsid w:val="001B0323"/>
    <w:rsid w:val="001B0325"/>
    <w:rsid w:val="001B0343"/>
    <w:rsid w:val="001B046B"/>
    <w:rsid w:val="001B0481"/>
    <w:rsid w:val="001B04B5"/>
    <w:rsid w:val="001B0516"/>
    <w:rsid w:val="001B0603"/>
    <w:rsid w:val="001B063E"/>
    <w:rsid w:val="001B06DB"/>
    <w:rsid w:val="001B0776"/>
    <w:rsid w:val="001B080F"/>
    <w:rsid w:val="001B0824"/>
    <w:rsid w:val="001B08CC"/>
    <w:rsid w:val="001B08EA"/>
    <w:rsid w:val="001B0943"/>
    <w:rsid w:val="001B097E"/>
    <w:rsid w:val="001B0988"/>
    <w:rsid w:val="001B099B"/>
    <w:rsid w:val="001B0BB0"/>
    <w:rsid w:val="001B0C69"/>
    <w:rsid w:val="001B0C7E"/>
    <w:rsid w:val="001B0DDE"/>
    <w:rsid w:val="001B0E0A"/>
    <w:rsid w:val="001B0E18"/>
    <w:rsid w:val="001B0E94"/>
    <w:rsid w:val="001B0EA1"/>
    <w:rsid w:val="001B0F41"/>
    <w:rsid w:val="001B0F5F"/>
    <w:rsid w:val="001B0FC2"/>
    <w:rsid w:val="001B0FF9"/>
    <w:rsid w:val="001B100C"/>
    <w:rsid w:val="001B10C9"/>
    <w:rsid w:val="001B119B"/>
    <w:rsid w:val="001B1282"/>
    <w:rsid w:val="001B12AC"/>
    <w:rsid w:val="001B12BF"/>
    <w:rsid w:val="001B12CD"/>
    <w:rsid w:val="001B1387"/>
    <w:rsid w:val="001B147A"/>
    <w:rsid w:val="001B148F"/>
    <w:rsid w:val="001B1500"/>
    <w:rsid w:val="001B1569"/>
    <w:rsid w:val="001B167E"/>
    <w:rsid w:val="001B1775"/>
    <w:rsid w:val="001B17B4"/>
    <w:rsid w:val="001B1885"/>
    <w:rsid w:val="001B18B1"/>
    <w:rsid w:val="001B18BB"/>
    <w:rsid w:val="001B18F0"/>
    <w:rsid w:val="001B18F1"/>
    <w:rsid w:val="001B18F6"/>
    <w:rsid w:val="001B194C"/>
    <w:rsid w:val="001B1A2C"/>
    <w:rsid w:val="001B1A3F"/>
    <w:rsid w:val="001B1A4A"/>
    <w:rsid w:val="001B1A54"/>
    <w:rsid w:val="001B1A64"/>
    <w:rsid w:val="001B1A98"/>
    <w:rsid w:val="001B1BD0"/>
    <w:rsid w:val="001B1CCC"/>
    <w:rsid w:val="001B1D00"/>
    <w:rsid w:val="001B1D31"/>
    <w:rsid w:val="001B1D52"/>
    <w:rsid w:val="001B1F5C"/>
    <w:rsid w:val="001B1FCE"/>
    <w:rsid w:val="001B1FE0"/>
    <w:rsid w:val="001B203B"/>
    <w:rsid w:val="001B20A0"/>
    <w:rsid w:val="001B2152"/>
    <w:rsid w:val="001B216D"/>
    <w:rsid w:val="001B2186"/>
    <w:rsid w:val="001B21DA"/>
    <w:rsid w:val="001B2222"/>
    <w:rsid w:val="001B222B"/>
    <w:rsid w:val="001B22D0"/>
    <w:rsid w:val="001B22DB"/>
    <w:rsid w:val="001B237B"/>
    <w:rsid w:val="001B23CD"/>
    <w:rsid w:val="001B2404"/>
    <w:rsid w:val="001B2410"/>
    <w:rsid w:val="001B2429"/>
    <w:rsid w:val="001B2497"/>
    <w:rsid w:val="001B253D"/>
    <w:rsid w:val="001B254E"/>
    <w:rsid w:val="001B2660"/>
    <w:rsid w:val="001B269A"/>
    <w:rsid w:val="001B27F2"/>
    <w:rsid w:val="001B2885"/>
    <w:rsid w:val="001B28E2"/>
    <w:rsid w:val="001B292C"/>
    <w:rsid w:val="001B294C"/>
    <w:rsid w:val="001B2983"/>
    <w:rsid w:val="001B2A30"/>
    <w:rsid w:val="001B2AF2"/>
    <w:rsid w:val="001B2B20"/>
    <w:rsid w:val="001B2B3E"/>
    <w:rsid w:val="001B2BD8"/>
    <w:rsid w:val="001B2BF8"/>
    <w:rsid w:val="001B2C07"/>
    <w:rsid w:val="001B2C86"/>
    <w:rsid w:val="001B2E8A"/>
    <w:rsid w:val="001B2F08"/>
    <w:rsid w:val="001B2F10"/>
    <w:rsid w:val="001B30F2"/>
    <w:rsid w:val="001B3113"/>
    <w:rsid w:val="001B31A7"/>
    <w:rsid w:val="001B323A"/>
    <w:rsid w:val="001B3309"/>
    <w:rsid w:val="001B331C"/>
    <w:rsid w:val="001B3426"/>
    <w:rsid w:val="001B3434"/>
    <w:rsid w:val="001B3483"/>
    <w:rsid w:val="001B34E8"/>
    <w:rsid w:val="001B3567"/>
    <w:rsid w:val="001B35C8"/>
    <w:rsid w:val="001B35FA"/>
    <w:rsid w:val="001B3602"/>
    <w:rsid w:val="001B3606"/>
    <w:rsid w:val="001B3608"/>
    <w:rsid w:val="001B36A4"/>
    <w:rsid w:val="001B36C6"/>
    <w:rsid w:val="001B37A9"/>
    <w:rsid w:val="001B37AB"/>
    <w:rsid w:val="001B3859"/>
    <w:rsid w:val="001B3879"/>
    <w:rsid w:val="001B3889"/>
    <w:rsid w:val="001B3936"/>
    <w:rsid w:val="001B3983"/>
    <w:rsid w:val="001B3A49"/>
    <w:rsid w:val="001B3AFE"/>
    <w:rsid w:val="001B3B3B"/>
    <w:rsid w:val="001B3C44"/>
    <w:rsid w:val="001B3CDF"/>
    <w:rsid w:val="001B3E07"/>
    <w:rsid w:val="001B3E52"/>
    <w:rsid w:val="001B3EEC"/>
    <w:rsid w:val="001B3F04"/>
    <w:rsid w:val="001B3F1E"/>
    <w:rsid w:val="001B3FE0"/>
    <w:rsid w:val="001B4032"/>
    <w:rsid w:val="001B40F7"/>
    <w:rsid w:val="001B4115"/>
    <w:rsid w:val="001B4166"/>
    <w:rsid w:val="001B4196"/>
    <w:rsid w:val="001B41DF"/>
    <w:rsid w:val="001B4284"/>
    <w:rsid w:val="001B428D"/>
    <w:rsid w:val="001B430B"/>
    <w:rsid w:val="001B433E"/>
    <w:rsid w:val="001B439C"/>
    <w:rsid w:val="001B4469"/>
    <w:rsid w:val="001B451E"/>
    <w:rsid w:val="001B455D"/>
    <w:rsid w:val="001B4819"/>
    <w:rsid w:val="001B4840"/>
    <w:rsid w:val="001B488E"/>
    <w:rsid w:val="001B4999"/>
    <w:rsid w:val="001B49FF"/>
    <w:rsid w:val="001B4AC1"/>
    <w:rsid w:val="001B4AD9"/>
    <w:rsid w:val="001B4B97"/>
    <w:rsid w:val="001B4BB3"/>
    <w:rsid w:val="001B4BDB"/>
    <w:rsid w:val="001B4D04"/>
    <w:rsid w:val="001B4D29"/>
    <w:rsid w:val="001B4E93"/>
    <w:rsid w:val="001B4EA9"/>
    <w:rsid w:val="001B4F70"/>
    <w:rsid w:val="001B4F9B"/>
    <w:rsid w:val="001B4FF8"/>
    <w:rsid w:val="001B5075"/>
    <w:rsid w:val="001B5085"/>
    <w:rsid w:val="001B5092"/>
    <w:rsid w:val="001B5196"/>
    <w:rsid w:val="001B5281"/>
    <w:rsid w:val="001B5290"/>
    <w:rsid w:val="001B54BD"/>
    <w:rsid w:val="001B55AD"/>
    <w:rsid w:val="001B55EA"/>
    <w:rsid w:val="001B56D4"/>
    <w:rsid w:val="001B5928"/>
    <w:rsid w:val="001B5ABD"/>
    <w:rsid w:val="001B5B8B"/>
    <w:rsid w:val="001B5B8E"/>
    <w:rsid w:val="001B5BF9"/>
    <w:rsid w:val="001B5C39"/>
    <w:rsid w:val="001B5C57"/>
    <w:rsid w:val="001B5D28"/>
    <w:rsid w:val="001B5E61"/>
    <w:rsid w:val="001B5F86"/>
    <w:rsid w:val="001B5F9B"/>
    <w:rsid w:val="001B5FAA"/>
    <w:rsid w:val="001B5FBE"/>
    <w:rsid w:val="001B6045"/>
    <w:rsid w:val="001B6060"/>
    <w:rsid w:val="001B6082"/>
    <w:rsid w:val="001B60BD"/>
    <w:rsid w:val="001B60DC"/>
    <w:rsid w:val="001B6238"/>
    <w:rsid w:val="001B6298"/>
    <w:rsid w:val="001B62B7"/>
    <w:rsid w:val="001B62DF"/>
    <w:rsid w:val="001B63D9"/>
    <w:rsid w:val="001B640F"/>
    <w:rsid w:val="001B64F7"/>
    <w:rsid w:val="001B6599"/>
    <w:rsid w:val="001B65A8"/>
    <w:rsid w:val="001B6616"/>
    <w:rsid w:val="001B6674"/>
    <w:rsid w:val="001B66F1"/>
    <w:rsid w:val="001B675D"/>
    <w:rsid w:val="001B6782"/>
    <w:rsid w:val="001B67BD"/>
    <w:rsid w:val="001B67EA"/>
    <w:rsid w:val="001B6816"/>
    <w:rsid w:val="001B6845"/>
    <w:rsid w:val="001B6946"/>
    <w:rsid w:val="001B6A20"/>
    <w:rsid w:val="001B6A48"/>
    <w:rsid w:val="001B6AC8"/>
    <w:rsid w:val="001B6B2D"/>
    <w:rsid w:val="001B6BB9"/>
    <w:rsid w:val="001B6C25"/>
    <w:rsid w:val="001B6C9E"/>
    <w:rsid w:val="001B6D06"/>
    <w:rsid w:val="001B6D63"/>
    <w:rsid w:val="001B6DE0"/>
    <w:rsid w:val="001B70EB"/>
    <w:rsid w:val="001B7101"/>
    <w:rsid w:val="001B7124"/>
    <w:rsid w:val="001B718C"/>
    <w:rsid w:val="001B7227"/>
    <w:rsid w:val="001B72E7"/>
    <w:rsid w:val="001B7434"/>
    <w:rsid w:val="001B745A"/>
    <w:rsid w:val="001B746F"/>
    <w:rsid w:val="001B74B7"/>
    <w:rsid w:val="001B74F6"/>
    <w:rsid w:val="001B7572"/>
    <w:rsid w:val="001B75AC"/>
    <w:rsid w:val="001B75E4"/>
    <w:rsid w:val="001B761D"/>
    <w:rsid w:val="001B76BF"/>
    <w:rsid w:val="001B76C2"/>
    <w:rsid w:val="001B76E5"/>
    <w:rsid w:val="001B77E9"/>
    <w:rsid w:val="001B77F9"/>
    <w:rsid w:val="001B7899"/>
    <w:rsid w:val="001B7908"/>
    <w:rsid w:val="001B792B"/>
    <w:rsid w:val="001B798B"/>
    <w:rsid w:val="001B79BA"/>
    <w:rsid w:val="001B7AEF"/>
    <w:rsid w:val="001B7B0A"/>
    <w:rsid w:val="001B7B35"/>
    <w:rsid w:val="001B7B88"/>
    <w:rsid w:val="001B7BCB"/>
    <w:rsid w:val="001B7BEE"/>
    <w:rsid w:val="001B7C09"/>
    <w:rsid w:val="001B7E41"/>
    <w:rsid w:val="001B7EB4"/>
    <w:rsid w:val="001B7F91"/>
    <w:rsid w:val="001B7FE9"/>
    <w:rsid w:val="001C0131"/>
    <w:rsid w:val="001C0219"/>
    <w:rsid w:val="001C0241"/>
    <w:rsid w:val="001C0418"/>
    <w:rsid w:val="001C0533"/>
    <w:rsid w:val="001C056C"/>
    <w:rsid w:val="001C05E4"/>
    <w:rsid w:val="001C0677"/>
    <w:rsid w:val="001C0678"/>
    <w:rsid w:val="001C06C7"/>
    <w:rsid w:val="001C071A"/>
    <w:rsid w:val="001C07CC"/>
    <w:rsid w:val="001C0980"/>
    <w:rsid w:val="001C0987"/>
    <w:rsid w:val="001C09C4"/>
    <w:rsid w:val="001C0A1B"/>
    <w:rsid w:val="001C0ACE"/>
    <w:rsid w:val="001C0AD1"/>
    <w:rsid w:val="001C0AD5"/>
    <w:rsid w:val="001C0B09"/>
    <w:rsid w:val="001C0B50"/>
    <w:rsid w:val="001C0B99"/>
    <w:rsid w:val="001C0BE9"/>
    <w:rsid w:val="001C0DB5"/>
    <w:rsid w:val="001C0DF7"/>
    <w:rsid w:val="001C0E33"/>
    <w:rsid w:val="001C0EA8"/>
    <w:rsid w:val="001C0F2D"/>
    <w:rsid w:val="001C0F65"/>
    <w:rsid w:val="001C0FE8"/>
    <w:rsid w:val="001C1041"/>
    <w:rsid w:val="001C10B4"/>
    <w:rsid w:val="001C10BC"/>
    <w:rsid w:val="001C10F8"/>
    <w:rsid w:val="001C120B"/>
    <w:rsid w:val="001C1230"/>
    <w:rsid w:val="001C1253"/>
    <w:rsid w:val="001C127A"/>
    <w:rsid w:val="001C12C9"/>
    <w:rsid w:val="001C1319"/>
    <w:rsid w:val="001C1331"/>
    <w:rsid w:val="001C133D"/>
    <w:rsid w:val="001C1442"/>
    <w:rsid w:val="001C1537"/>
    <w:rsid w:val="001C1559"/>
    <w:rsid w:val="001C15C0"/>
    <w:rsid w:val="001C1601"/>
    <w:rsid w:val="001C169D"/>
    <w:rsid w:val="001C16BD"/>
    <w:rsid w:val="001C16E1"/>
    <w:rsid w:val="001C1757"/>
    <w:rsid w:val="001C17F1"/>
    <w:rsid w:val="001C19A7"/>
    <w:rsid w:val="001C19E1"/>
    <w:rsid w:val="001C1A37"/>
    <w:rsid w:val="001C1A3D"/>
    <w:rsid w:val="001C1AB1"/>
    <w:rsid w:val="001C1ACC"/>
    <w:rsid w:val="001C1B82"/>
    <w:rsid w:val="001C1BC2"/>
    <w:rsid w:val="001C1D84"/>
    <w:rsid w:val="001C1E16"/>
    <w:rsid w:val="001C1F2C"/>
    <w:rsid w:val="001C204C"/>
    <w:rsid w:val="001C2079"/>
    <w:rsid w:val="001C209D"/>
    <w:rsid w:val="001C20A8"/>
    <w:rsid w:val="001C20BA"/>
    <w:rsid w:val="001C2236"/>
    <w:rsid w:val="001C22D1"/>
    <w:rsid w:val="001C2369"/>
    <w:rsid w:val="001C23ED"/>
    <w:rsid w:val="001C2500"/>
    <w:rsid w:val="001C2507"/>
    <w:rsid w:val="001C253D"/>
    <w:rsid w:val="001C259B"/>
    <w:rsid w:val="001C25A1"/>
    <w:rsid w:val="001C25AE"/>
    <w:rsid w:val="001C2770"/>
    <w:rsid w:val="001C2893"/>
    <w:rsid w:val="001C289A"/>
    <w:rsid w:val="001C2945"/>
    <w:rsid w:val="001C29AD"/>
    <w:rsid w:val="001C2A33"/>
    <w:rsid w:val="001C2A50"/>
    <w:rsid w:val="001C2A5C"/>
    <w:rsid w:val="001C2B35"/>
    <w:rsid w:val="001C2BCF"/>
    <w:rsid w:val="001C2D09"/>
    <w:rsid w:val="001C2D36"/>
    <w:rsid w:val="001C2D59"/>
    <w:rsid w:val="001C2DD2"/>
    <w:rsid w:val="001C2DEE"/>
    <w:rsid w:val="001C2E1D"/>
    <w:rsid w:val="001C2E34"/>
    <w:rsid w:val="001C2E74"/>
    <w:rsid w:val="001C301A"/>
    <w:rsid w:val="001C3023"/>
    <w:rsid w:val="001C30CB"/>
    <w:rsid w:val="001C30F1"/>
    <w:rsid w:val="001C3156"/>
    <w:rsid w:val="001C3175"/>
    <w:rsid w:val="001C32D8"/>
    <w:rsid w:val="001C32DD"/>
    <w:rsid w:val="001C32E8"/>
    <w:rsid w:val="001C3450"/>
    <w:rsid w:val="001C34A7"/>
    <w:rsid w:val="001C34EB"/>
    <w:rsid w:val="001C353F"/>
    <w:rsid w:val="001C35A7"/>
    <w:rsid w:val="001C3614"/>
    <w:rsid w:val="001C363A"/>
    <w:rsid w:val="001C377C"/>
    <w:rsid w:val="001C37A9"/>
    <w:rsid w:val="001C37C2"/>
    <w:rsid w:val="001C386D"/>
    <w:rsid w:val="001C39DC"/>
    <w:rsid w:val="001C3A02"/>
    <w:rsid w:val="001C3A5E"/>
    <w:rsid w:val="001C3AC1"/>
    <w:rsid w:val="001C3B33"/>
    <w:rsid w:val="001C3B48"/>
    <w:rsid w:val="001C3B87"/>
    <w:rsid w:val="001C3BA2"/>
    <w:rsid w:val="001C3BDC"/>
    <w:rsid w:val="001C3BDE"/>
    <w:rsid w:val="001C3C0C"/>
    <w:rsid w:val="001C3C3B"/>
    <w:rsid w:val="001C3D4E"/>
    <w:rsid w:val="001C3E52"/>
    <w:rsid w:val="001C415B"/>
    <w:rsid w:val="001C417C"/>
    <w:rsid w:val="001C4241"/>
    <w:rsid w:val="001C42AB"/>
    <w:rsid w:val="001C42EE"/>
    <w:rsid w:val="001C42F4"/>
    <w:rsid w:val="001C42F9"/>
    <w:rsid w:val="001C4341"/>
    <w:rsid w:val="001C4374"/>
    <w:rsid w:val="001C4435"/>
    <w:rsid w:val="001C4531"/>
    <w:rsid w:val="001C4544"/>
    <w:rsid w:val="001C45C5"/>
    <w:rsid w:val="001C4606"/>
    <w:rsid w:val="001C4752"/>
    <w:rsid w:val="001C4761"/>
    <w:rsid w:val="001C47F0"/>
    <w:rsid w:val="001C4852"/>
    <w:rsid w:val="001C4880"/>
    <w:rsid w:val="001C4965"/>
    <w:rsid w:val="001C49AA"/>
    <w:rsid w:val="001C4A26"/>
    <w:rsid w:val="001C4A52"/>
    <w:rsid w:val="001C4ACB"/>
    <w:rsid w:val="001C4B2C"/>
    <w:rsid w:val="001C4B81"/>
    <w:rsid w:val="001C4B92"/>
    <w:rsid w:val="001C4BE1"/>
    <w:rsid w:val="001C4C7E"/>
    <w:rsid w:val="001C4C91"/>
    <w:rsid w:val="001C4CF7"/>
    <w:rsid w:val="001C4D32"/>
    <w:rsid w:val="001C4DFD"/>
    <w:rsid w:val="001C4E31"/>
    <w:rsid w:val="001C4E49"/>
    <w:rsid w:val="001C4E88"/>
    <w:rsid w:val="001C4FE9"/>
    <w:rsid w:val="001C5009"/>
    <w:rsid w:val="001C50DE"/>
    <w:rsid w:val="001C51A1"/>
    <w:rsid w:val="001C51E7"/>
    <w:rsid w:val="001C51FE"/>
    <w:rsid w:val="001C522A"/>
    <w:rsid w:val="001C539F"/>
    <w:rsid w:val="001C54CC"/>
    <w:rsid w:val="001C558F"/>
    <w:rsid w:val="001C561F"/>
    <w:rsid w:val="001C5646"/>
    <w:rsid w:val="001C56EA"/>
    <w:rsid w:val="001C5714"/>
    <w:rsid w:val="001C5721"/>
    <w:rsid w:val="001C5726"/>
    <w:rsid w:val="001C5749"/>
    <w:rsid w:val="001C57CD"/>
    <w:rsid w:val="001C587D"/>
    <w:rsid w:val="001C595E"/>
    <w:rsid w:val="001C59DA"/>
    <w:rsid w:val="001C5BC1"/>
    <w:rsid w:val="001C5C0D"/>
    <w:rsid w:val="001C5C17"/>
    <w:rsid w:val="001C5C2D"/>
    <w:rsid w:val="001C5C50"/>
    <w:rsid w:val="001C5C93"/>
    <w:rsid w:val="001C5CA4"/>
    <w:rsid w:val="001C5DE0"/>
    <w:rsid w:val="001C5E9D"/>
    <w:rsid w:val="001C5F77"/>
    <w:rsid w:val="001C6035"/>
    <w:rsid w:val="001C619C"/>
    <w:rsid w:val="001C619D"/>
    <w:rsid w:val="001C62D5"/>
    <w:rsid w:val="001C63A5"/>
    <w:rsid w:val="001C63CE"/>
    <w:rsid w:val="001C649B"/>
    <w:rsid w:val="001C65EA"/>
    <w:rsid w:val="001C66A6"/>
    <w:rsid w:val="001C67D4"/>
    <w:rsid w:val="001C67E2"/>
    <w:rsid w:val="001C694F"/>
    <w:rsid w:val="001C6A48"/>
    <w:rsid w:val="001C6A6B"/>
    <w:rsid w:val="001C6C55"/>
    <w:rsid w:val="001C6D07"/>
    <w:rsid w:val="001C6EBA"/>
    <w:rsid w:val="001C6EF2"/>
    <w:rsid w:val="001C6EF6"/>
    <w:rsid w:val="001C6F4A"/>
    <w:rsid w:val="001C6FCB"/>
    <w:rsid w:val="001C6FE0"/>
    <w:rsid w:val="001C7016"/>
    <w:rsid w:val="001C7046"/>
    <w:rsid w:val="001C70AA"/>
    <w:rsid w:val="001C718C"/>
    <w:rsid w:val="001C71AB"/>
    <w:rsid w:val="001C729B"/>
    <w:rsid w:val="001C72F2"/>
    <w:rsid w:val="001C747D"/>
    <w:rsid w:val="001C74C9"/>
    <w:rsid w:val="001C7514"/>
    <w:rsid w:val="001C7539"/>
    <w:rsid w:val="001C7591"/>
    <w:rsid w:val="001C75C9"/>
    <w:rsid w:val="001C75E8"/>
    <w:rsid w:val="001C76C3"/>
    <w:rsid w:val="001C7765"/>
    <w:rsid w:val="001C7796"/>
    <w:rsid w:val="001C7852"/>
    <w:rsid w:val="001C790D"/>
    <w:rsid w:val="001C79A7"/>
    <w:rsid w:val="001C7A19"/>
    <w:rsid w:val="001C7A35"/>
    <w:rsid w:val="001C7B6E"/>
    <w:rsid w:val="001C7C09"/>
    <w:rsid w:val="001C7D92"/>
    <w:rsid w:val="001C7D94"/>
    <w:rsid w:val="001C7DC5"/>
    <w:rsid w:val="001C7E7D"/>
    <w:rsid w:val="001C7EAE"/>
    <w:rsid w:val="001C7ECC"/>
    <w:rsid w:val="001C7ED5"/>
    <w:rsid w:val="001C7EF6"/>
    <w:rsid w:val="001C7F8B"/>
    <w:rsid w:val="001C7F91"/>
    <w:rsid w:val="001C7FBF"/>
    <w:rsid w:val="001C7FE9"/>
    <w:rsid w:val="001D0133"/>
    <w:rsid w:val="001D01B6"/>
    <w:rsid w:val="001D0216"/>
    <w:rsid w:val="001D0257"/>
    <w:rsid w:val="001D02E9"/>
    <w:rsid w:val="001D03C3"/>
    <w:rsid w:val="001D03E9"/>
    <w:rsid w:val="001D0468"/>
    <w:rsid w:val="001D0493"/>
    <w:rsid w:val="001D04B8"/>
    <w:rsid w:val="001D0545"/>
    <w:rsid w:val="001D058C"/>
    <w:rsid w:val="001D06FF"/>
    <w:rsid w:val="001D0784"/>
    <w:rsid w:val="001D07C9"/>
    <w:rsid w:val="001D0854"/>
    <w:rsid w:val="001D08BA"/>
    <w:rsid w:val="001D08C0"/>
    <w:rsid w:val="001D09BA"/>
    <w:rsid w:val="001D0AD2"/>
    <w:rsid w:val="001D0D6C"/>
    <w:rsid w:val="001D0DBC"/>
    <w:rsid w:val="001D0DDB"/>
    <w:rsid w:val="001D0E6E"/>
    <w:rsid w:val="001D0F3B"/>
    <w:rsid w:val="001D0FBB"/>
    <w:rsid w:val="001D0FEB"/>
    <w:rsid w:val="001D1019"/>
    <w:rsid w:val="001D1028"/>
    <w:rsid w:val="001D10B2"/>
    <w:rsid w:val="001D10F8"/>
    <w:rsid w:val="001D1194"/>
    <w:rsid w:val="001D121C"/>
    <w:rsid w:val="001D12D8"/>
    <w:rsid w:val="001D1337"/>
    <w:rsid w:val="001D134C"/>
    <w:rsid w:val="001D135A"/>
    <w:rsid w:val="001D1360"/>
    <w:rsid w:val="001D15FF"/>
    <w:rsid w:val="001D1647"/>
    <w:rsid w:val="001D18FD"/>
    <w:rsid w:val="001D1A31"/>
    <w:rsid w:val="001D1C29"/>
    <w:rsid w:val="001D1CF7"/>
    <w:rsid w:val="001D1D11"/>
    <w:rsid w:val="001D1E14"/>
    <w:rsid w:val="001D1F77"/>
    <w:rsid w:val="001D1FDB"/>
    <w:rsid w:val="001D2058"/>
    <w:rsid w:val="001D20F1"/>
    <w:rsid w:val="001D2103"/>
    <w:rsid w:val="001D21A4"/>
    <w:rsid w:val="001D2320"/>
    <w:rsid w:val="001D23AD"/>
    <w:rsid w:val="001D240B"/>
    <w:rsid w:val="001D24ED"/>
    <w:rsid w:val="001D2584"/>
    <w:rsid w:val="001D258F"/>
    <w:rsid w:val="001D2629"/>
    <w:rsid w:val="001D27AC"/>
    <w:rsid w:val="001D27FC"/>
    <w:rsid w:val="001D2995"/>
    <w:rsid w:val="001D29BC"/>
    <w:rsid w:val="001D29C6"/>
    <w:rsid w:val="001D29F1"/>
    <w:rsid w:val="001D2A3B"/>
    <w:rsid w:val="001D2A3F"/>
    <w:rsid w:val="001D2B4D"/>
    <w:rsid w:val="001D2B61"/>
    <w:rsid w:val="001D2B90"/>
    <w:rsid w:val="001D2C46"/>
    <w:rsid w:val="001D2CDB"/>
    <w:rsid w:val="001D2E23"/>
    <w:rsid w:val="001D2EE0"/>
    <w:rsid w:val="001D2EE7"/>
    <w:rsid w:val="001D2F09"/>
    <w:rsid w:val="001D2FA8"/>
    <w:rsid w:val="001D305B"/>
    <w:rsid w:val="001D3168"/>
    <w:rsid w:val="001D31E1"/>
    <w:rsid w:val="001D3268"/>
    <w:rsid w:val="001D332B"/>
    <w:rsid w:val="001D33C6"/>
    <w:rsid w:val="001D34E4"/>
    <w:rsid w:val="001D3570"/>
    <w:rsid w:val="001D357C"/>
    <w:rsid w:val="001D35B1"/>
    <w:rsid w:val="001D3603"/>
    <w:rsid w:val="001D368A"/>
    <w:rsid w:val="001D3723"/>
    <w:rsid w:val="001D3756"/>
    <w:rsid w:val="001D37D6"/>
    <w:rsid w:val="001D37F4"/>
    <w:rsid w:val="001D382E"/>
    <w:rsid w:val="001D394E"/>
    <w:rsid w:val="001D3A6D"/>
    <w:rsid w:val="001D3AF2"/>
    <w:rsid w:val="001D3B46"/>
    <w:rsid w:val="001D3B82"/>
    <w:rsid w:val="001D3C44"/>
    <w:rsid w:val="001D3C46"/>
    <w:rsid w:val="001D3CF3"/>
    <w:rsid w:val="001D3D13"/>
    <w:rsid w:val="001D3D4A"/>
    <w:rsid w:val="001D3DFB"/>
    <w:rsid w:val="001D3EA5"/>
    <w:rsid w:val="001D3F15"/>
    <w:rsid w:val="001D3F71"/>
    <w:rsid w:val="001D4014"/>
    <w:rsid w:val="001D40DB"/>
    <w:rsid w:val="001D4139"/>
    <w:rsid w:val="001D415A"/>
    <w:rsid w:val="001D41A7"/>
    <w:rsid w:val="001D41D9"/>
    <w:rsid w:val="001D425F"/>
    <w:rsid w:val="001D4268"/>
    <w:rsid w:val="001D42F1"/>
    <w:rsid w:val="001D4453"/>
    <w:rsid w:val="001D449A"/>
    <w:rsid w:val="001D45A5"/>
    <w:rsid w:val="001D45FA"/>
    <w:rsid w:val="001D472F"/>
    <w:rsid w:val="001D4747"/>
    <w:rsid w:val="001D478B"/>
    <w:rsid w:val="001D47D0"/>
    <w:rsid w:val="001D487C"/>
    <w:rsid w:val="001D488C"/>
    <w:rsid w:val="001D4973"/>
    <w:rsid w:val="001D49CB"/>
    <w:rsid w:val="001D49F8"/>
    <w:rsid w:val="001D4A1C"/>
    <w:rsid w:val="001D4A92"/>
    <w:rsid w:val="001D4AC0"/>
    <w:rsid w:val="001D4B1B"/>
    <w:rsid w:val="001D4C17"/>
    <w:rsid w:val="001D4C33"/>
    <w:rsid w:val="001D4C3A"/>
    <w:rsid w:val="001D4D39"/>
    <w:rsid w:val="001D4D96"/>
    <w:rsid w:val="001D4E11"/>
    <w:rsid w:val="001D4E13"/>
    <w:rsid w:val="001D4E4F"/>
    <w:rsid w:val="001D4E65"/>
    <w:rsid w:val="001D4E8D"/>
    <w:rsid w:val="001D4FAC"/>
    <w:rsid w:val="001D500B"/>
    <w:rsid w:val="001D504B"/>
    <w:rsid w:val="001D507D"/>
    <w:rsid w:val="001D5090"/>
    <w:rsid w:val="001D51DB"/>
    <w:rsid w:val="001D525E"/>
    <w:rsid w:val="001D52E9"/>
    <w:rsid w:val="001D5305"/>
    <w:rsid w:val="001D5315"/>
    <w:rsid w:val="001D5335"/>
    <w:rsid w:val="001D53A5"/>
    <w:rsid w:val="001D53C2"/>
    <w:rsid w:val="001D5447"/>
    <w:rsid w:val="001D54E4"/>
    <w:rsid w:val="001D54E5"/>
    <w:rsid w:val="001D554B"/>
    <w:rsid w:val="001D5558"/>
    <w:rsid w:val="001D55B9"/>
    <w:rsid w:val="001D55BF"/>
    <w:rsid w:val="001D567E"/>
    <w:rsid w:val="001D5747"/>
    <w:rsid w:val="001D57A1"/>
    <w:rsid w:val="001D57E4"/>
    <w:rsid w:val="001D5990"/>
    <w:rsid w:val="001D5A19"/>
    <w:rsid w:val="001D5A42"/>
    <w:rsid w:val="001D5A97"/>
    <w:rsid w:val="001D5AFF"/>
    <w:rsid w:val="001D5B28"/>
    <w:rsid w:val="001D5B2C"/>
    <w:rsid w:val="001D5BE0"/>
    <w:rsid w:val="001D5C0B"/>
    <w:rsid w:val="001D5C3B"/>
    <w:rsid w:val="001D5C50"/>
    <w:rsid w:val="001D5C99"/>
    <w:rsid w:val="001D5CE3"/>
    <w:rsid w:val="001D5CFA"/>
    <w:rsid w:val="001D5D6F"/>
    <w:rsid w:val="001D5D7F"/>
    <w:rsid w:val="001D5DF4"/>
    <w:rsid w:val="001D5DF9"/>
    <w:rsid w:val="001D5ECB"/>
    <w:rsid w:val="001D5F22"/>
    <w:rsid w:val="001D5F54"/>
    <w:rsid w:val="001D5FD8"/>
    <w:rsid w:val="001D5FFC"/>
    <w:rsid w:val="001D6081"/>
    <w:rsid w:val="001D616A"/>
    <w:rsid w:val="001D618A"/>
    <w:rsid w:val="001D619A"/>
    <w:rsid w:val="001D61B0"/>
    <w:rsid w:val="001D6291"/>
    <w:rsid w:val="001D63F5"/>
    <w:rsid w:val="001D6552"/>
    <w:rsid w:val="001D6567"/>
    <w:rsid w:val="001D6672"/>
    <w:rsid w:val="001D6762"/>
    <w:rsid w:val="001D67EE"/>
    <w:rsid w:val="001D6823"/>
    <w:rsid w:val="001D6938"/>
    <w:rsid w:val="001D694C"/>
    <w:rsid w:val="001D6963"/>
    <w:rsid w:val="001D696F"/>
    <w:rsid w:val="001D6993"/>
    <w:rsid w:val="001D69BE"/>
    <w:rsid w:val="001D69E5"/>
    <w:rsid w:val="001D6B55"/>
    <w:rsid w:val="001D6CBA"/>
    <w:rsid w:val="001D6CFB"/>
    <w:rsid w:val="001D6D8C"/>
    <w:rsid w:val="001D6DCF"/>
    <w:rsid w:val="001D6E0D"/>
    <w:rsid w:val="001D6E13"/>
    <w:rsid w:val="001D6E7E"/>
    <w:rsid w:val="001D6EE7"/>
    <w:rsid w:val="001D6F2E"/>
    <w:rsid w:val="001D6FF6"/>
    <w:rsid w:val="001D702F"/>
    <w:rsid w:val="001D70C7"/>
    <w:rsid w:val="001D7150"/>
    <w:rsid w:val="001D71D6"/>
    <w:rsid w:val="001D71EB"/>
    <w:rsid w:val="001D728C"/>
    <w:rsid w:val="001D72E1"/>
    <w:rsid w:val="001D72EC"/>
    <w:rsid w:val="001D7328"/>
    <w:rsid w:val="001D7337"/>
    <w:rsid w:val="001D7358"/>
    <w:rsid w:val="001D73B1"/>
    <w:rsid w:val="001D73F3"/>
    <w:rsid w:val="001D7523"/>
    <w:rsid w:val="001D7557"/>
    <w:rsid w:val="001D759A"/>
    <w:rsid w:val="001D762B"/>
    <w:rsid w:val="001D7682"/>
    <w:rsid w:val="001D7763"/>
    <w:rsid w:val="001D77B3"/>
    <w:rsid w:val="001D77E8"/>
    <w:rsid w:val="001D77EE"/>
    <w:rsid w:val="001D77F3"/>
    <w:rsid w:val="001D7805"/>
    <w:rsid w:val="001D7814"/>
    <w:rsid w:val="001D78BB"/>
    <w:rsid w:val="001D7944"/>
    <w:rsid w:val="001D7972"/>
    <w:rsid w:val="001D7A31"/>
    <w:rsid w:val="001D7A48"/>
    <w:rsid w:val="001D7B03"/>
    <w:rsid w:val="001D7B50"/>
    <w:rsid w:val="001D7B62"/>
    <w:rsid w:val="001D7BA1"/>
    <w:rsid w:val="001D7C0B"/>
    <w:rsid w:val="001D7D65"/>
    <w:rsid w:val="001D7D69"/>
    <w:rsid w:val="001D7E04"/>
    <w:rsid w:val="001D7EE3"/>
    <w:rsid w:val="001E005E"/>
    <w:rsid w:val="001E00C2"/>
    <w:rsid w:val="001E00E3"/>
    <w:rsid w:val="001E0159"/>
    <w:rsid w:val="001E01C4"/>
    <w:rsid w:val="001E01F6"/>
    <w:rsid w:val="001E0222"/>
    <w:rsid w:val="001E0275"/>
    <w:rsid w:val="001E02A2"/>
    <w:rsid w:val="001E0312"/>
    <w:rsid w:val="001E0446"/>
    <w:rsid w:val="001E046B"/>
    <w:rsid w:val="001E047D"/>
    <w:rsid w:val="001E06B9"/>
    <w:rsid w:val="001E06D2"/>
    <w:rsid w:val="001E079E"/>
    <w:rsid w:val="001E07E8"/>
    <w:rsid w:val="001E07FF"/>
    <w:rsid w:val="001E082F"/>
    <w:rsid w:val="001E0844"/>
    <w:rsid w:val="001E09F7"/>
    <w:rsid w:val="001E0A34"/>
    <w:rsid w:val="001E0AAC"/>
    <w:rsid w:val="001E0AD5"/>
    <w:rsid w:val="001E0ADA"/>
    <w:rsid w:val="001E0B07"/>
    <w:rsid w:val="001E0CD5"/>
    <w:rsid w:val="001E0D11"/>
    <w:rsid w:val="001E0F1D"/>
    <w:rsid w:val="001E0F42"/>
    <w:rsid w:val="001E0F56"/>
    <w:rsid w:val="001E0F94"/>
    <w:rsid w:val="001E0FEC"/>
    <w:rsid w:val="001E0FEF"/>
    <w:rsid w:val="001E1128"/>
    <w:rsid w:val="001E116B"/>
    <w:rsid w:val="001E1185"/>
    <w:rsid w:val="001E11D7"/>
    <w:rsid w:val="001E11F4"/>
    <w:rsid w:val="001E121A"/>
    <w:rsid w:val="001E12B6"/>
    <w:rsid w:val="001E12C7"/>
    <w:rsid w:val="001E12DB"/>
    <w:rsid w:val="001E13C9"/>
    <w:rsid w:val="001E1476"/>
    <w:rsid w:val="001E1494"/>
    <w:rsid w:val="001E1498"/>
    <w:rsid w:val="001E1563"/>
    <w:rsid w:val="001E15E9"/>
    <w:rsid w:val="001E1650"/>
    <w:rsid w:val="001E168C"/>
    <w:rsid w:val="001E16AD"/>
    <w:rsid w:val="001E1791"/>
    <w:rsid w:val="001E180C"/>
    <w:rsid w:val="001E185C"/>
    <w:rsid w:val="001E1880"/>
    <w:rsid w:val="001E189F"/>
    <w:rsid w:val="001E1944"/>
    <w:rsid w:val="001E19ED"/>
    <w:rsid w:val="001E1A48"/>
    <w:rsid w:val="001E1ADB"/>
    <w:rsid w:val="001E1B35"/>
    <w:rsid w:val="001E1B6A"/>
    <w:rsid w:val="001E1BC5"/>
    <w:rsid w:val="001E1C09"/>
    <w:rsid w:val="001E1CA9"/>
    <w:rsid w:val="001E1CFD"/>
    <w:rsid w:val="001E1D3C"/>
    <w:rsid w:val="001E1E00"/>
    <w:rsid w:val="001E1E6C"/>
    <w:rsid w:val="001E1ED1"/>
    <w:rsid w:val="001E207D"/>
    <w:rsid w:val="001E20DE"/>
    <w:rsid w:val="001E20FA"/>
    <w:rsid w:val="001E2131"/>
    <w:rsid w:val="001E2171"/>
    <w:rsid w:val="001E21FF"/>
    <w:rsid w:val="001E2218"/>
    <w:rsid w:val="001E2427"/>
    <w:rsid w:val="001E242C"/>
    <w:rsid w:val="001E2669"/>
    <w:rsid w:val="001E2692"/>
    <w:rsid w:val="001E26F2"/>
    <w:rsid w:val="001E2753"/>
    <w:rsid w:val="001E2756"/>
    <w:rsid w:val="001E27BD"/>
    <w:rsid w:val="001E2879"/>
    <w:rsid w:val="001E29EE"/>
    <w:rsid w:val="001E2A8F"/>
    <w:rsid w:val="001E2AA2"/>
    <w:rsid w:val="001E2B65"/>
    <w:rsid w:val="001E2C7D"/>
    <w:rsid w:val="001E2C8D"/>
    <w:rsid w:val="001E2D27"/>
    <w:rsid w:val="001E2E07"/>
    <w:rsid w:val="001E2EBC"/>
    <w:rsid w:val="001E2F52"/>
    <w:rsid w:val="001E2F5F"/>
    <w:rsid w:val="001E2FE8"/>
    <w:rsid w:val="001E310B"/>
    <w:rsid w:val="001E3142"/>
    <w:rsid w:val="001E3170"/>
    <w:rsid w:val="001E3235"/>
    <w:rsid w:val="001E3354"/>
    <w:rsid w:val="001E3376"/>
    <w:rsid w:val="001E3422"/>
    <w:rsid w:val="001E3486"/>
    <w:rsid w:val="001E3495"/>
    <w:rsid w:val="001E3497"/>
    <w:rsid w:val="001E3559"/>
    <w:rsid w:val="001E35FF"/>
    <w:rsid w:val="001E3654"/>
    <w:rsid w:val="001E365F"/>
    <w:rsid w:val="001E37FC"/>
    <w:rsid w:val="001E38BB"/>
    <w:rsid w:val="001E392F"/>
    <w:rsid w:val="001E396C"/>
    <w:rsid w:val="001E3A78"/>
    <w:rsid w:val="001E3AFC"/>
    <w:rsid w:val="001E3B33"/>
    <w:rsid w:val="001E3B6C"/>
    <w:rsid w:val="001E3BFD"/>
    <w:rsid w:val="001E403A"/>
    <w:rsid w:val="001E42A5"/>
    <w:rsid w:val="001E42DD"/>
    <w:rsid w:val="001E4371"/>
    <w:rsid w:val="001E4396"/>
    <w:rsid w:val="001E4407"/>
    <w:rsid w:val="001E447D"/>
    <w:rsid w:val="001E462B"/>
    <w:rsid w:val="001E4643"/>
    <w:rsid w:val="001E4784"/>
    <w:rsid w:val="001E4789"/>
    <w:rsid w:val="001E481E"/>
    <w:rsid w:val="001E4850"/>
    <w:rsid w:val="001E4A30"/>
    <w:rsid w:val="001E4A56"/>
    <w:rsid w:val="001E4AB0"/>
    <w:rsid w:val="001E4B1A"/>
    <w:rsid w:val="001E4C34"/>
    <w:rsid w:val="001E4E5A"/>
    <w:rsid w:val="001E4E6D"/>
    <w:rsid w:val="001E4E94"/>
    <w:rsid w:val="001E4F2A"/>
    <w:rsid w:val="001E4F50"/>
    <w:rsid w:val="001E4F91"/>
    <w:rsid w:val="001E4F97"/>
    <w:rsid w:val="001E5001"/>
    <w:rsid w:val="001E52DD"/>
    <w:rsid w:val="001E5327"/>
    <w:rsid w:val="001E5377"/>
    <w:rsid w:val="001E53E1"/>
    <w:rsid w:val="001E53E4"/>
    <w:rsid w:val="001E549F"/>
    <w:rsid w:val="001E5506"/>
    <w:rsid w:val="001E5673"/>
    <w:rsid w:val="001E5766"/>
    <w:rsid w:val="001E57BB"/>
    <w:rsid w:val="001E57FE"/>
    <w:rsid w:val="001E58B6"/>
    <w:rsid w:val="001E5ABA"/>
    <w:rsid w:val="001E5AC2"/>
    <w:rsid w:val="001E5AC6"/>
    <w:rsid w:val="001E5B19"/>
    <w:rsid w:val="001E5B89"/>
    <w:rsid w:val="001E5BD1"/>
    <w:rsid w:val="001E5CC0"/>
    <w:rsid w:val="001E5CFB"/>
    <w:rsid w:val="001E5D1E"/>
    <w:rsid w:val="001E5F0B"/>
    <w:rsid w:val="001E5F55"/>
    <w:rsid w:val="001E5F68"/>
    <w:rsid w:val="001E6002"/>
    <w:rsid w:val="001E602A"/>
    <w:rsid w:val="001E60C6"/>
    <w:rsid w:val="001E615C"/>
    <w:rsid w:val="001E6253"/>
    <w:rsid w:val="001E6373"/>
    <w:rsid w:val="001E6443"/>
    <w:rsid w:val="001E6516"/>
    <w:rsid w:val="001E65B9"/>
    <w:rsid w:val="001E65C9"/>
    <w:rsid w:val="001E662E"/>
    <w:rsid w:val="001E663A"/>
    <w:rsid w:val="001E663E"/>
    <w:rsid w:val="001E665D"/>
    <w:rsid w:val="001E66A6"/>
    <w:rsid w:val="001E66DC"/>
    <w:rsid w:val="001E675F"/>
    <w:rsid w:val="001E67DD"/>
    <w:rsid w:val="001E67F5"/>
    <w:rsid w:val="001E685F"/>
    <w:rsid w:val="001E6A26"/>
    <w:rsid w:val="001E6A54"/>
    <w:rsid w:val="001E6A8D"/>
    <w:rsid w:val="001E6AAC"/>
    <w:rsid w:val="001E6B8A"/>
    <w:rsid w:val="001E6BD6"/>
    <w:rsid w:val="001E6D39"/>
    <w:rsid w:val="001E6D76"/>
    <w:rsid w:val="001E6ED2"/>
    <w:rsid w:val="001E6EFD"/>
    <w:rsid w:val="001E6F0B"/>
    <w:rsid w:val="001E6FF1"/>
    <w:rsid w:val="001E7112"/>
    <w:rsid w:val="001E7157"/>
    <w:rsid w:val="001E7194"/>
    <w:rsid w:val="001E71FC"/>
    <w:rsid w:val="001E72AE"/>
    <w:rsid w:val="001E72CD"/>
    <w:rsid w:val="001E72CF"/>
    <w:rsid w:val="001E7376"/>
    <w:rsid w:val="001E73D4"/>
    <w:rsid w:val="001E73DD"/>
    <w:rsid w:val="001E743A"/>
    <w:rsid w:val="001E7466"/>
    <w:rsid w:val="001E758C"/>
    <w:rsid w:val="001E75C4"/>
    <w:rsid w:val="001E75D7"/>
    <w:rsid w:val="001E7692"/>
    <w:rsid w:val="001E78EF"/>
    <w:rsid w:val="001E798C"/>
    <w:rsid w:val="001E79D4"/>
    <w:rsid w:val="001E79D5"/>
    <w:rsid w:val="001E7A46"/>
    <w:rsid w:val="001E7A6D"/>
    <w:rsid w:val="001E7BED"/>
    <w:rsid w:val="001E7C1F"/>
    <w:rsid w:val="001E7C49"/>
    <w:rsid w:val="001E7C6A"/>
    <w:rsid w:val="001E7D22"/>
    <w:rsid w:val="001E7D5F"/>
    <w:rsid w:val="001E7E0A"/>
    <w:rsid w:val="001E7F0F"/>
    <w:rsid w:val="001E7F96"/>
    <w:rsid w:val="001E7FCB"/>
    <w:rsid w:val="001F0077"/>
    <w:rsid w:val="001F0079"/>
    <w:rsid w:val="001F0138"/>
    <w:rsid w:val="001F0148"/>
    <w:rsid w:val="001F01A5"/>
    <w:rsid w:val="001F01E7"/>
    <w:rsid w:val="001F01EE"/>
    <w:rsid w:val="001F01F4"/>
    <w:rsid w:val="001F0466"/>
    <w:rsid w:val="001F04B0"/>
    <w:rsid w:val="001F050A"/>
    <w:rsid w:val="001F0518"/>
    <w:rsid w:val="001F05A6"/>
    <w:rsid w:val="001F05BD"/>
    <w:rsid w:val="001F0621"/>
    <w:rsid w:val="001F0642"/>
    <w:rsid w:val="001F067D"/>
    <w:rsid w:val="001F06A3"/>
    <w:rsid w:val="001F06DF"/>
    <w:rsid w:val="001F0735"/>
    <w:rsid w:val="001F0799"/>
    <w:rsid w:val="001F083A"/>
    <w:rsid w:val="001F0870"/>
    <w:rsid w:val="001F0A15"/>
    <w:rsid w:val="001F0A79"/>
    <w:rsid w:val="001F0AE0"/>
    <w:rsid w:val="001F0B6E"/>
    <w:rsid w:val="001F0C35"/>
    <w:rsid w:val="001F0D0A"/>
    <w:rsid w:val="001F0D6C"/>
    <w:rsid w:val="001F0D88"/>
    <w:rsid w:val="001F0DAD"/>
    <w:rsid w:val="001F0DC9"/>
    <w:rsid w:val="001F0DE4"/>
    <w:rsid w:val="001F0E3D"/>
    <w:rsid w:val="001F0E89"/>
    <w:rsid w:val="001F0E8E"/>
    <w:rsid w:val="001F0F0F"/>
    <w:rsid w:val="001F1004"/>
    <w:rsid w:val="001F108C"/>
    <w:rsid w:val="001F10C6"/>
    <w:rsid w:val="001F115D"/>
    <w:rsid w:val="001F1179"/>
    <w:rsid w:val="001F1185"/>
    <w:rsid w:val="001F125B"/>
    <w:rsid w:val="001F12C3"/>
    <w:rsid w:val="001F1456"/>
    <w:rsid w:val="001F14A7"/>
    <w:rsid w:val="001F1593"/>
    <w:rsid w:val="001F15B6"/>
    <w:rsid w:val="001F168E"/>
    <w:rsid w:val="001F16AD"/>
    <w:rsid w:val="001F1721"/>
    <w:rsid w:val="001F177A"/>
    <w:rsid w:val="001F1823"/>
    <w:rsid w:val="001F1898"/>
    <w:rsid w:val="001F18B3"/>
    <w:rsid w:val="001F1908"/>
    <w:rsid w:val="001F1927"/>
    <w:rsid w:val="001F1933"/>
    <w:rsid w:val="001F194A"/>
    <w:rsid w:val="001F198A"/>
    <w:rsid w:val="001F19F5"/>
    <w:rsid w:val="001F1A20"/>
    <w:rsid w:val="001F1AEE"/>
    <w:rsid w:val="001F1C80"/>
    <w:rsid w:val="001F1CE5"/>
    <w:rsid w:val="001F1DAB"/>
    <w:rsid w:val="001F1E15"/>
    <w:rsid w:val="001F1E24"/>
    <w:rsid w:val="001F1E7E"/>
    <w:rsid w:val="001F1E93"/>
    <w:rsid w:val="001F1F10"/>
    <w:rsid w:val="001F1F25"/>
    <w:rsid w:val="001F1F3D"/>
    <w:rsid w:val="001F2128"/>
    <w:rsid w:val="001F2272"/>
    <w:rsid w:val="001F2296"/>
    <w:rsid w:val="001F22DF"/>
    <w:rsid w:val="001F230F"/>
    <w:rsid w:val="001F2317"/>
    <w:rsid w:val="001F23A6"/>
    <w:rsid w:val="001F250B"/>
    <w:rsid w:val="001F2511"/>
    <w:rsid w:val="001F2552"/>
    <w:rsid w:val="001F258B"/>
    <w:rsid w:val="001F25B0"/>
    <w:rsid w:val="001F25B9"/>
    <w:rsid w:val="001F262C"/>
    <w:rsid w:val="001F26DE"/>
    <w:rsid w:val="001F282E"/>
    <w:rsid w:val="001F285E"/>
    <w:rsid w:val="001F28EF"/>
    <w:rsid w:val="001F2909"/>
    <w:rsid w:val="001F296D"/>
    <w:rsid w:val="001F298C"/>
    <w:rsid w:val="001F2B4B"/>
    <w:rsid w:val="001F2D15"/>
    <w:rsid w:val="001F2D9A"/>
    <w:rsid w:val="001F2DB3"/>
    <w:rsid w:val="001F2E3A"/>
    <w:rsid w:val="001F2ED6"/>
    <w:rsid w:val="001F2EF5"/>
    <w:rsid w:val="001F2F3B"/>
    <w:rsid w:val="001F2F4F"/>
    <w:rsid w:val="001F305D"/>
    <w:rsid w:val="001F30C8"/>
    <w:rsid w:val="001F30CC"/>
    <w:rsid w:val="001F30D6"/>
    <w:rsid w:val="001F31BC"/>
    <w:rsid w:val="001F3214"/>
    <w:rsid w:val="001F3288"/>
    <w:rsid w:val="001F32B6"/>
    <w:rsid w:val="001F3310"/>
    <w:rsid w:val="001F33D7"/>
    <w:rsid w:val="001F33DA"/>
    <w:rsid w:val="001F3420"/>
    <w:rsid w:val="001F34E6"/>
    <w:rsid w:val="001F36E4"/>
    <w:rsid w:val="001F36F5"/>
    <w:rsid w:val="001F3751"/>
    <w:rsid w:val="001F3944"/>
    <w:rsid w:val="001F39AB"/>
    <w:rsid w:val="001F3ACE"/>
    <w:rsid w:val="001F3B63"/>
    <w:rsid w:val="001F3C95"/>
    <w:rsid w:val="001F3DAA"/>
    <w:rsid w:val="001F3DE5"/>
    <w:rsid w:val="001F3E9E"/>
    <w:rsid w:val="001F3EAE"/>
    <w:rsid w:val="001F3EC6"/>
    <w:rsid w:val="001F403F"/>
    <w:rsid w:val="001F4098"/>
    <w:rsid w:val="001F417D"/>
    <w:rsid w:val="001F41B6"/>
    <w:rsid w:val="001F41C0"/>
    <w:rsid w:val="001F422B"/>
    <w:rsid w:val="001F4257"/>
    <w:rsid w:val="001F4295"/>
    <w:rsid w:val="001F42CA"/>
    <w:rsid w:val="001F438B"/>
    <w:rsid w:val="001F43FB"/>
    <w:rsid w:val="001F44BC"/>
    <w:rsid w:val="001F453B"/>
    <w:rsid w:val="001F45DC"/>
    <w:rsid w:val="001F45E5"/>
    <w:rsid w:val="001F460D"/>
    <w:rsid w:val="001F4630"/>
    <w:rsid w:val="001F4665"/>
    <w:rsid w:val="001F4676"/>
    <w:rsid w:val="001F46A2"/>
    <w:rsid w:val="001F47BB"/>
    <w:rsid w:val="001F47F4"/>
    <w:rsid w:val="001F48DB"/>
    <w:rsid w:val="001F4926"/>
    <w:rsid w:val="001F495E"/>
    <w:rsid w:val="001F4966"/>
    <w:rsid w:val="001F498E"/>
    <w:rsid w:val="001F4A26"/>
    <w:rsid w:val="001F4A7C"/>
    <w:rsid w:val="001F4B27"/>
    <w:rsid w:val="001F4B32"/>
    <w:rsid w:val="001F4B37"/>
    <w:rsid w:val="001F4B75"/>
    <w:rsid w:val="001F4B7D"/>
    <w:rsid w:val="001F4C45"/>
    <w:rsid w:val="001F4C48"/>
    <w:rsid w:val="001F4C80"/>
    <w:rsid w:val="001F4CA6"/>
    <w:rsid w:val="001F4CB8"/>
    <w:rsid w:val="001F4CEB"/>
    <w:rsid w:val="001F4D68"/>
    <w:rsid w:val="001F4D9C"/>
    <w:rsid w:val="001F4DB6"/>
    <w:rsid w:val="001F4DBE"/>
    <w:rsid w:val="001F4DE0"/>
    <w:rsid w:val="001F4DFA"/>
    <w:rsid w:val="001F4EA1"/>
    <w:rsid w:val="001F4F77"/>
    <w:rsid w:val="001F5000"/>
    <w:rsid w:val="001F502E"/>
    <w:rsid w:val="001F5047"/>
    <w:rsid w:val="001F5084"/>
    <w:rsid w:val="001F50D7"/>
    <w:rsid w:val="001F52C1"/>
    <w:rsid w:val="001F52CE"/>
    <w:rsid w:val="001F52D6"/>
    <w:rsid w:val="001F52EA"/>
    <w:rsid w:val="001F5481"/>
    <w:rsid w:val="001F54FF"/>
    <w:rsid w:val="001F551A"/>
    <w:rsid w:val="001F551C"/>
    <w:rsid w:val="001F5556"/>
    <w:rsid w:val="001F55D7"/>
    <w:rsid w:val="001F55DA"/>
    <w:rsid w:val="001F55F8"/>
    <w:rsid w:val="001F5737"/>
    <w:rsid w:val="001F5751"/>
    <w:rsid w:val="001F582B"/>
    <w:rsid w:val="001F586F"/>
    <w:rsid w:val="001F58B6"/>
    <w:rsid w:val="001F58D1"/>
    <w:rsid w:val="001F5968"/>
    <w:rsid w:val="001F5976"/>
    <w:rsid w:val="001F5985"/>
    <w:rsid w:val="001F5992"/>
    <w:rsid w:val="001F59EC"/>
    <w:rsid w:val="001F59ED"/>
    <w:rsid w:val="001F5AE8"/>
    <w:rsid w:val="001F5B59"/>
    <w:rsid w:val="001F5BE7"/>
    <w:rsid w:val="001F5CF4"/>
    <w:rsid w:val="001F5D42"/>
    <w:rsid w:val="001F5DD0"/>
    <w:rsid w:val="001F5DED"/>
    <w:rsid w:val="001F5E76"/>
    <w:rsid w:val="001F5FFE"/>
    <w:rsid w:val="001F602C"/>
    <w:rsid w:val="001F603E"/>
    <w:rsid w:val="001F606C"/>
    <w:rsid w:val="001F616E"/>
    <w:rsid w:val="001F623C"/>
    <w:rsid w:val="001F62CF"/>
    <w:rsid w:val="001F62D1"/>
    <w:rsid w:val="001F631E"/>
    <w:rsid w:val="001F6570"/>
    <w:rsid w:val="001F65EB"/>
    <w:rsid w:val="001F66B8"/>
    <w:rsid w:val="001F66ED"/>
    <w:rsid w:val="001F68FC"/>
    <w:rsid w:val="001F69C4"/>
    <w:rsid w:val="001F6A34"/>
    <w:rsid w:val="001F6A91"/>
    <w:rsid w:val="001F6BDD"/>
    <w:rsid w:val="001F6BEE"/>
    <w:rsid w:val="001F6C9A"/>
    <w:rsid w:val="001F6D0B"/>
    <w:rsid w:val="001F6DC3"/>
    <w:rsid w:val="001F6F5F"/>
    <w:rsid w:val="001F706A"/>
    <w:rsid w:val="001F70A0"/>
    <w:rsid w:val="001F70D9"/>
    <w:rsid w:val="001F716F"/>
    <w:rsid w:val="001F7171"/>
    <w:rsid w:val="001F7208"/>
    <w:rsid w:val="001F72BB"/>
    <w:rsid w:val="001F7314"/>
    <w:rsid w:val="001F7457"/>
    <w:rsid w:val="001F7479"/>
    <w:rsid w:val="001F7495"/>
    <w:rsid w:val="001F7523"/>
    <w:rsid w:val="001F75AA"/>
    <w:rsid w:val="001F76C0"/>
    <w:rsid w:val="001F7738"/>
    <w:rsid w:val="001F7742"/>
    <w:rsid w:val="001F77C9"/>
    <w:rsid w:val="001F79AF"/>
    <w:rsid w:val="001F7AB1"/>
    <w:rsid w:val="001F7B7B"/>
    <w:rsid w:val="001F7BCA"/>
    <w:rsid w:val="001F7C5B"/>
    <w:rsid w:val="001F7C8C"/>
    <w:rsid w:val="001F7CDC"/>
    <w:rsid w:val="001F7D34"/>
    <w:rsid w:val="001F7D89"/>
    <w:rsid w:val="001F7DA2"/>
    <w:rsid w:val="001F7E42"/>
    <w:rsid w:val="001F7EB8"/>
    <w:rsid w:val="001F7F4A"/>
    <w:rsid w:val="00200009"/>
    <w:rsid w:val="002000BB"/>
    <w:rsid w:val="00200164"/>
    <w:rsid w:val="00200203"/>
    <w:rsid w:val="00200259"/>
    <w:rsid w:val="0020029F"/>
    <w:rsid w:val="00200319"/>
    <w:rsid w:val="0020031D"/>
    <w:rsid w:val="00200474"/>
    <w:rsid w:val="00200677"/>
    <w:rsid w:val="00200690"/>
    <w:rsid w:val="00200723"/>
    <w:rsid w:val="002007E0"/>
    <w:rsid w:val="002008F6"/>
    <w:rsid w:val="00200957"/>
    <w:rsid w:val="00200B37"/>
    <w:rsid w:val="00200BA4"/>
    <w:rsid w:val="00200BA9"/>
    <w:rsid w:val="00200C80"/>
    <w:rsid w:val="00200C8F"/>
    <w:rsid w:val="00200CC7"/>
    <w:rsid w:val="00200CE7"/>
    <w:rsid w:val="00200CF5"/>
    <w:rsid w:val="00200D8C"/>
    <w:rsid w:val="00200DD7"/>
    <w:rsid w:val="00200E7D"/>
    <w:rsid w:val="00200F40"/>
    <w:rsid w:val="00200F47"/>
    <w:rsid w:val="00200F66"/>
    <w:rsid w:val="00200F6C"/>
    <w:rsid w:val="00200FDD"/>
    <w:rsid w:val="00200FE6"/>
    <w:rsid w:val="00200FEB"/>
    <w:rsid w:val="00201014"/>
    <w:rsid w:val="00201016"/>
    <w:rsid w:val="00201114"/>
    <w:rsid w:val="0020114F"/>
    <w:rsid w:val="00201176"/>
    <w:rsid w:val="00201254"/>
    <w:rsid w:val="00201262"/>
    <w:rsid w:val="002012E4"/>
    <w:rsid w:val="002013D3"/>
    <w:rsid w:val="0020149E"/>
    <w:rsid w:val="0020165C"/>
    <w:rsid w:val="002016CD"/>
    <w:rsid w:val="0020176E"/>
    <w:rsid w:val="002017DF"/>
    <w:rsid w:val="00201836"/>
    <w:rsid w:val="00201931"/>
    <w:rsid w:val="00201977"/>
    <w:rsid w:val="00201994"/>
    <w:rsid w:val="00201A57"/>
    <w:rsid w:val="00201ACD"/>
    <w:rsid w:val="00201B55"/>
    <w:rsid w:val="00201C86"/>
    <w:rsid w:val="00201CAD"/>
    <w:rsid w:val="00201D25"/>
    <w:rsid w:val="00201D7F"/>
    <w:rsid w:val="00201DF0"/>
    <w:rsid w:val="00201E80"/>
    <w:rsid w:val="00201E8B"/>
    <w:rsid w:val="00201EAF"/>
    <w:rsid w:val="00201ED1"/>
    <w:rsid w:val="00201F30"/>
    <w:rsid w:val="00201F55"/>
    <w:rsid w:val="00202034"/>
    <w:rsid w:val="002020D8"/>
    <w:rsid w:val="0020214F"/>
    <w:rsid w:val="00202221"/>
    <w:rsid w:val="0020233F"/>
    <w:rsid w:val="00202421"/>
    <w:rsid w:val="00202520"/>
    <w:rsid w:val="00202544"/>
    <w:rsid w:val="002025B6"/>
    <w:rsid w:val="002025C7"/>
    <w:rsid w:val="00202718"/>
    <w:rsid w:val="002027F1"/>
    <w:rsid w:val="002028F4"/>
    <w:rsid w:val="00202953"/>
    <w:rsid w:val="002029AF"/>
    <w:rsid w:val="00202A02"/>
    <w:rsid w:val="00202AFC"/>
    <w:rsid w:val="00202BB0"/>
    <w:rsid w:val="00202C6C"/>
    <w:rsid w:val="00202D2B"/>
    <w:rsid w:val="00202D37"/>
    <w:rsid w:val="00202D76"/>
    <w:rsid w:val="00202DCF"/>
    <w:rsid w:val="00202EA2"/>
    <w:rsid w:val="00202EF1"/>
    <w:rsid w:val="00202F2A"/>
    <w:rsid w:val="00202FFA"/>
    <w:rsid w:val="0020305E"/>
    <w:rsid w:val="002030D8"/>
    <w:rsid w:val="002030FC"/>
    <w:rsid w:val="002031DA"/>
    <w:rsid w:val="002031EF"/>
    <w:rsid w:val="0020327A"/>
    <w:rsid w:val="0020332B"/>
    <w:rsid w:val="00203330"/>
    <w:rsid w:val="002033B7"/>
    <w:rsid w:val="002033C6"/>
    <w:rsid w:val="002033EE"/>
    <w:rsid w:val="00203461"/>
    <w:rsid w:val="002034F2"/>
    <w:rsid w:val="0020354C"/>
    <w:rsid w:val="00203653"/>
    <w:rsid w:val="00203673"/>
    <w:rsid w:val="00203706"/>
    <w:rsid w:val="00203727"/>
    <w:rsid w:val="00203740"/>
    <w:rsid w:val="00203924"/>
    <w:rsid w:val="00203982"/>
    <w:rsid w:val="002039C5"/>
    <w:rsid w:val="00203A41"/>
    <w:rsid w:val="00203A63"/>
    <w:rsid w:val="00203B6E"/>
    <w:rsid w:val="00203B8C"/>
    <w:rsid w:val="00203C0E"/>
    <w:rsid w:val="00203C77"/>
    <w:rsid w:val="00203E21"/>
    <w:rsid w:val="00203EB0"/>
    <w:rsid w:val="00203EE7"/>
    <w:rsid w:val="00203F43"/>
    <w:rsid w:val="00203F6A"/>
    <w:rsid w:val="00203F98"/>
    <w:rsid w:val="00203FC7"/>
    <w:rsid w:val="00203FFE"/>
    <w:rsid w:val="002040C7"/>
    <w:rsid w:val="0020411D"/>
    <w:rsid w:val="0020416F"/>
    <w:rsid w:val="0020420C"/>
    <w:rsid w:val="0020427A"/>
    <w:rsid w:val="002043A6"/>
    <w:rsid w:val="0020445F"/>
    <w:rsid w:val="002044A5"/>
    <w:rsid w:val="002045C2"/>
    <w:rsid w:val="002045C5"/>
    <w:rsid w:val="0020464C"/>
    <w:rsid w:val="002048F0"/>
    <w:rsid w:val="00204A82"/>
    <w:rsid w:val="00204ADC"/>
    <w:rsid w:val="00204C36"/>
    <w:rsid w:val="00204C62"/>
    <w:rsid w:val="00204D4A"/>
    <w:rsid w:val="00204D95"/>
    <w:rsid w:val="00204E0B"/>
    <w:rsid w:val="00204E0E"/>
    <w:rsid w:val="00204E1C"/>
    <w:rsid w:val="00204F65"/>
    <w:rsid w:val="00204FBF"/>
    <w:rsid w:val="00204FED"/>
    <w:rsid w:val="0020504A"/>
    <w:rsid w:val="00205099"/>
    <w:rsid w:val="002050AE"/>
    <w:rsid w:val="002051AE"/>
    <w:rsid w:val="002051B8"/>
    <w:rsid w:val="002051E2"/>
    <w:rsid w:val="002052C6"/>
    <w:rsid w:val="0020535E"/>
    <w:rsid w:val="00205367"/>
    <w:rsid w:val="00205398"/>
    <w:rsid w:val="00205459"/>
    <w:rsid w:val="00205536"/>
    <w:rsid w:val="002055BD"/>
    <w:rsid w:val="0020567D"/>
    <w:rsid w:val="002056BB"/>
    <w:rsid w:val="0020572B"/>
    <w:rsid w:val="0020575C"/>
    <w:rsid w:val="002057D8"/>
    <w:rsid w:val="00205820"/>
    <w:rsid w:val="00205824"/>
    <w:rsid w:val="0020591B"/>
    <w:rsid w:val="00205920"/>
    <w:rsid w:val="00205951"/>
    <w:rsid w:val="00205966"/>
    <w:rsid w:val="0020598F"/>
    <w:rsid w:val="00205997"/>
    <w:rsid w:val="002059F4"/>
    <w:rsid w:val="00205A29"/>
    <w:rsid w:val="00205A3C"/>
    <w:rsid w:val="00205A7F"/>
    <w:rsid w:val="00205A89"/>
    <w:rsid w:val="00205AAC"/>
    <w:rsid w:val="00205B20"/>
    <w:rsid w:val="00205BB7"/>
    <w:rsid w:val="00205C84"/>
    <w:rsid w:val="00205D54"/>
    <w:rsid w:val="00205DBF"/>
    <w:rsid w:val="00205EC3"/>
    <w:rsid w:val="00205EED"/>
    <w:rsid w:val="00205F36"/>
    <w:rsid w:val="0020600B"/>
    <w:rsid w:val="0020607F"/>
    <w:rsid w:val="00206139"/>
    <w:rsid w:val="0020615F"/>
    <w:rsid w:val="00206197"/>
    <w:rsid w:val="00206273"/>
    <w:rsid w:val="002062AB"/>
    <w:rsid w:val="0020630A"/>
    <w:rsid w:val="00206313"/>
    <w:rsid w:val="00206425"/>
    <w:rsid w:val="0020649A"/>
    <w:rsid w:val="002064A9"/>
    <w:rsid w:val="002064FD"/>
    <w:rsid w:val="00206534"/>
    <w:rsid w:val="00206586"/>
    <w:rsid w:val="0020658C"/>
    <w:rsid w:val="002065CB"/>
    <w:rsid w:val="00206604"/>
    <w:rsid w:val="002066E5"/>
    <w:rsid w:val="00206721"/>
    <w:rsid w:val="0020674A"/>
    <w:rsid w:val="00206981"/>
    <w:rsid w:val="0020699B"/>
    <w:rsid w:val="00206A63"/>
    <w:rsid w:val="00206C6F"/>
    <w:rsid w:val="00206CC0"/>
    <w:rsid w:val="00206D2E"/>
    <w:rsid w:val="00206D3F"/>
    <w:rsid w:val="00206EDB"/>
    <w:rsid w:val="00206F30"/>
    <w:rsid w:val="00206F5A"/>
    <w:rsid w:val="00206F8B"/>
    <w:rsid w:val="0020706B"/>
    <w:rsid w:val="00207093"/>
    <w:rsid w:val="002070E8"/>
    <w:rsid w:val="002070FA"/>
    <w:rsid w:val="00207107"/>
    <w:rsid w:val="00207117"/>
    <w:rsid w:val="002071A2"/>
    <w:rsid w:val="002071CA"/>
    <w:rsid w:val="00207228"/>
    <w:rsid w:val="0020726B"/>
    <w:rsid w:val="002072FA"/>
    <w:rsid w:val="00207306"/>
    <w:rsid w:val="002073BA"/>
    <w:rsid w:val="002073EF"/>
    <w:rsid w:val="0020743F"/>
    <w:rsid w:val="00207516"/>
    <w:rsid w:val="00207530"/>
    <w:rsid w:val="0020753C"/>
    <w:rsid w:val="00207657"/>
    <w:rsid w:val="00207674"/>
    <w:rsid w:val="00207754"/>
    <w:rsid w:val="0020787A"/>
    <w:rsid w:val="002078D6"/>
    <w:rsid w:val="002078EC"/>
    <w:rsid w:val="00207934"/>
    <w:rsid w:val="00207972"/>
    <w:rsid w:val="00207A5F"/>
    <w:rsid w:val="00207A6B"/>
    <w:rsid w:val="00207ABD"/>
    <w:rsid w:val="00207B12"/>
    <w:rsid w:val="00207B28"/>
    <w:rsid w:val="00207B73"/>
    <w:rsid w:val="00207B8C"/>
    <w:rsid w:val="00207C79"/>
    <w:rsid w:val="00207D0A"/>
    <w:rsid w:val="00207E3D"/>
    <w:rsid w:val="00207E7A"/>
    <w:rsid w:val="00207E91"/>
    <w:rsid w:val="00207EE1"/>
    <w:rsid w:val="00207F0B"/>
    <w:rsid w:val="00207F13"/>
    <w:rsid w:val="00207F86"/>
    <w:rsid w:val="00207FA2"/>
    <w:rsid w:val="00210088"/>
    <w:rsid w:val="00210128"/>
    <w:rsid w:val="0021026C"/>
    <w:rsid w:val="0021027B"/>
    <w:rsid w:val="002103F9"/>
    <w:rsid w:val="0021043C"/>
    <w:rsid w:val="0021046F"/>
    <w:rsid w:val="0021047C"/>
    <w:rsid w:val="002104A3"/>
    <w:rsid w:val="002104B9"/>
    <w:rsid w:val="00210548"/>
    <w:rsid w:val="002105F8"/>
    <w:rsid w:val="002106AB"/>
    <w:rsid w:val="00210819"/>
    <w:rsid w:val="0021087D"/>
    <w:rsid w:val="00210923"/>
    <w:rsid w:val="00210990"/>
    <w:rsid w:val="00210A3F"/>
    <w:rsid w:val="00210ACF"/>
    <w:rsid w:val="00210B60"/>
    <w:rsid w:val="00210B73"/>
    <w:rsid w:val="00210BBE"/>
    <w:rsid w:val="00210BCD"/>
    <w:rsid w:val="00210CCA"/>
    <w:rsid w:val="00210E43"/>
    <w:rsid w:val="00210EE3"/>
    <w:rsid w:val="00210FA1"/>
    <w:rsid w:val="00210FB5"/>
    <w:rsid w:val="00210FDC"/>
    <w:rsid w:val="00210FE2"/>
    <w:rsid w:val="00211013"/>
    <w:rsid w:val="0021102A"/>
    <w:rsid w:val="0021110C"/>
    <w:rsid w:val="002111EA"/>
    <w:rsid w:val="00211310"/>
    <w:rsid w:val="00211476"/>
    <w:rsid w:val="002114AA"/>
    <w:rsid w:val="002114C6"/>
    <w:rsid w:val="0021158B"/>
    <w:rsid w:val="00211620"/>
    <w:rsid w:val="0021164B"/>
    <w:rsid w:val="002116E6"/>
    <w:rsid w:val="00211810"/>
    <w:rsid w:val="0021186D"/>
    <w:rsid w:val="002118AF"/>
    <w:rsid w:val="002118E1"/>
    <w:rsid w:val="002119DB"/>
    <w:rsid w:val="00211AAD"/>
    <w:rsid w:val="00211AD5"/>
    <w:rsid w:val="00211C55"/>
    <w:rsid w:val="00211D04"/>
    <w:rsid w:val="00211D41"/>
    <w:rsid w:val="00211D44"/>
    <w:rsid w:val="00211DA7"/>
    <w:rsid w:val="00211DB6"/>
    <w:rsid w:val="00211E40"/>
    <w:rsid w:val="00211F59"/>
    <w:rsid w:val="00211F9F"/>
    <w:rsid w:val="00211FC1"/>
    <w:rsid w:val="00212024"/>
    <w:rsid w:val="00212075"/>
    <w:rsid w:val="002120AD"/>
    <w:rsid w:val="0021213B"/>
    <w:rsid w:val="00212173"/>
    <w:rsid w:val="002121A3"/>
    <w:rsid w:val="00212289"/>
    <w:rsid w:val="002122E4"/>
    <w:rsid w:val="0021231D"/>
    <w:rsid w:val="002124C5"/>
    <w:rsid w:val="00212507"/>
    <w:rsid w:val="0021254A"/>
    <w:rsid w:val="0021254B"/>
    <w:rsid w:val="002126D4"/>
    <w:rsid w:val="002126F6"/>
    <w:rsid w:val="00212721"/>
    <w:rsid w:val="00212723"/>
    <w:rsid w:val="00212778"/>
    <w:rsid w:val="002127DF"/>
    <w:rsid w:val="00212838"/>
    <w:rsid w:val="0021286B"/>
    <w:rsid w:val="002129E4"/>
    <w:rsid w:val="00212A25"/>
    <w:rsid w:val="00212C35"/>
    <w:rsid w:val="00212CA5"/>
    <w:rsid w:val="00212D43"/>
    <w:rsid w:val="00212D9B"/>
    <w:rsid w:val="00212E02"/>
    <w:rsid w:val="00212E85"/>
    <w:rsid w:val="00212F1E"/>
    <w:rsid w:val="00212FC6"/>
    <w:rsid w:val="0021308F"/>
    <w:rsid w:val="00213098"/>
    <w:rsid w:val="0021326C"/>
    <w:rsid w:val="002132A5"/>
    <w:rsid w:val="0021347D"/>
    <w:rsid w:val="002134FB"/>
    <w:rsid w:val="002135C6"/>
    <w:rsid w:val="00213692"/>
    <w:rsid w:val="00213718"/>
    <w:rsid w:val="00213738"/>
    <w:rsid w:val="0021374C"/>
    <w:rsid w:val="0021376E"/>
    <w:rsid w:val="002137D9"/>
    <w:rsid w:val="0021387E"/>
    <w:rsid w:val="002138E6"/>
    <w:rsid w:val="00213920"/>
    <w:rsid w:val="00213AB3"/>
    <w:rsid w:val="00213AFE"/>
    <w:rsid w:val="00213B09"/>
    <w:rsid w:val="00213B3D"/>
    <w:rsid w:val="00213B7B"/>
    <w:rsid w:val="00213BA1"/>
    <w:rsid w:val="00213BD2"/>
    <w:rsid w:val="00213C10"/>
    <w:rsid w:val="00213C98"/>
    <w:rsid w:val="00213CB3"/>
    <w:rsid w:val="00213D38"/>
    <w:rsid w:val="00213E17"/>
    <w:rsid w:val="00213E1D"/>
    <w:rsid w:val="00213E74"/>
    <w:rsid w:val="00213ECF"/>
    <w:rsid w:val="00213ED9"/>
    <w:rsid w:val="00213F10"/>
    <w:rsid w:val="00214016"/>
    <w:rsid w:val="002141B0"/>
    <w:rsid w:val="0021435B"/>
    <w:rsid w:val="002143BC"/>
    <w:rsid w:val="0021448D"/>
    <w:rsid w:val="00214517"/>
    <w:rsid w:val="0021470E"/>
    <w:rsid w:val="002147DC"/>
    <w:rsid w:val="002147E0"/>
    <w:rsid w:val="002148FF"/>
    <w:rsid w:val="00214953"/>
    <w:rsid w:val="00214989"/>
    <w:rsid w:val="00214A87"/>
    <w:rsid w:val="00214B23"/>
    <w:rsid w:val="00214B3B"/>
    <w:rsid w:val="00214B80"/>
    <w:rsid w:val="00214BD5"/>
    <w:rsid w:val="00214C2E"/>
    <w:rsid w:val="00214C5D"/>
    <w:rsid w:val="00214D89"/>
    <w:rsid w:val="00214E00"/>
    <w:rsid w:val="00214E35"/>
    <w:rsid w:val="00214E3A"/>
    <w:rsid w:val="00214ECF"/>
    <w:rsid w:val="00215224"/>
    <w:rsid w:val="00215269"/>
    <w:rsid w:val="002152C3"/>
    <w:rsid w:val="00215303"/>
    <w:rsid w:val="0021538E"/>
    <w:rsid w:val="002153B0"/>
    <w:rsid w:val="002153E4"/>
    <w:rsid w:val="00215415"/>
    <w:rsid w:val="00215469"/>
    <w:rsid w:val="0021553E"/>
    <w:rsid w:val="002155B1"/>
    <w:rsid w:val="00215602"/>
    <w:rsid w:val="00215696"/>
    <w:rsid w:val="002156C5"/>
    <w:rsid w:val="002156CB"/>
    <w:rsid w:val="002156D6"/>
    <w:rsid w:val="002157D0"/>
    <w:rsid w:val="002157E2"/>
    <w:rsid w:val="002157F6"/>
    <w:rsid w:val="00215837"/>
    <w:rsid w:val="002159F2"/>
    <w:rsid w:val="00215A44"/>
    <w:rsid w:val="00215B39"/>
    <w:rsid w:val="00215BBE"/>
    <w:rsid w:val="00215C11"/>
    <w:rsid w:val="00215C2D"/>
    <w:rsid w:val="00215C3D"/>
    <w:rsid w:val="00215CC3"/>
    <w:rsid w:val="00215D8F"/>
    <w:rsid w:val="00215EBD"/>
    <w:rsid w:val="00215EF1"/>
    <w:rsid w:val="00215F20"/>
    <w:rsid w:val="00215FB4"/>
    <w:rsid w:val="00216320"/>
    <w:rsid w:val="002163FE"/>
    <w:rsid w:val="002164C2"/>
    <w:rsid w:val="00216541"/>
    <w:rsid w:val="0021659A"/>
    <w:rsid w:val="002165F6"/>
    <w:rsid w:val="0021665E"/>
    <w:rsid w:val="002166F2"/>
    <w:rsid w:val="00216703"/>
    <w:rsid w:val="00216841"/>
    <w:rsid w:val="0021698C"/>
    <w:rsid w:val="002169E6"/>
    <w:rsid w:val="00216BA3"/>
    <w:rsid w:val="00216C37"/>
    <w:rsid w:val="00216C62"/>
    <w:rsid w:val="00216CFD"/>
    <w:rsid w:val="00216D5E"/>
    <w:rsid w:val="00216D69"/>
    <w:rsid w:val="00216DDF"/>
    <w:rsid w:val="00216E04"/>
    <w:rsid w:val="00216E1B"/>
    <w:rsid w:val="00216F23"/>
    <w:rsid w:val="00216FA6"/>
    <w:rsid w:val="00216FC3"/>
    <w:rsid w:val="00217065"/>
    <w:rsid w:val="0021706F"/>
    <w:rsid w:val="00217075"/>
    <w:rsid w:val="00217090"/>
    <w:rsid w:val="002170A4"/>
    <w:rsid w:val="00217111"/>
    <w:rsid w:val="00217130"/>
    <w:rsid w:val="002171AF"/>
    <w:rsid w:val="002171ED"/>
    <w:rsid w:val="002172E7"/>
    <w:rsid w:val="002172FB"/>
    <w:rsid w:val="00217394"/>
    <w:rsid w:val="002173AD"/>
    <w:rsid w:val="002173C7"/>
    <w:rsid w:val="002174B8"/>
    <w:rsid w:val="002174BE"/>
    <w:rsid w:val="00217501"/>
    <w:rsid w:val="0021764E"/>
    <w:rsid w:val="002177A6"/>
    <w:rsid w:val="00217810"/>
    <w:rsid w:val="0021781F"/>
    <w:rsid w:val="00217843"/>
    <w:rsid w:val="002178ED"/>
    <w:rsid w:val="00217A59"/>
    <w:rsid w:val="00217A9A"/>
    <w:rsid w:val="00217AA1"/>
    <w:rsid w:val="00217C1E"/>
    <w:rsid w:val="00217E20"/>
    <w:rsid w:val="00217F6A"/>
    <w:rsid w:val="002200B5"/>
    <w:rsid w:val="002201B2"/>
    <w:rsid w:val="00220328"/>
    <w:rsid w:val="0022032C"/>
    <w:rsid w:val="00220338"/>
    <w:rsid w:val="00220348"/>
    <w:rsid w:val="00220351"/>
    <w:rsid w:val="002204D5"/>
    <w:rsid w:val="00220543"/>
    <w:rsid w:val="00220583"/>
    <w:rsid w:val="0022069D"/>
    <w:rsid w:val="002206F3"/>
    <w:rsid w:val="002207DB"/>
    <w:rsid w:val="0022080C"/>
    <w:rsid w:val="0022081D"/>
    <w:rsid w:val="0022083D"/>
    <w:rsid w:val="00220857"/>
    <w:rsid w:val="00220889"/>
    <w:rsid w:val="00220966"/>
    <w:rsid w:val="002209B9"/>
    <w:rsid w:val="00220A20"/>
    <w:rsid w:val="00220A35"/>
    <w:rsid w:val="00220A3B"/>
    <w:rsid w:val="00220AB3"/>
    <w:rsid w:val="00220C89"/>
    <w:rsid w:val="00220CFA"/>
    <w:rsid w:val="00220D04"/>
    <w:rsid w:val="00220D4E"/>
    <w:rsid w:val="00220E0C"/>
    <w:rsid w:val="00220E58"/>
    <w:rsid w:val="00220E94"/>
    <w:rsid w:val="00220EA5"/>
    <w:rsid w:val="00220F07"/>
    <w:rsid w:val="00220F1C"/>
    <w:rsid w:val="00220F41"/>
    <w:rsid w:val="00220F97"/>
    <w:rsid w:val="0022100F"/>
    <w:rsid w:val="00221070"/>
    <w:rsid w:val="002210B7"/>
    <w:rsid w:val="002210B8"/>
    <w:rsid w:val="00221106"/>
    <w:rsid w:val="00221174"/>
    <w:rsid w:val="002211B1"/>
    <w:rsid w:val="00221234"/>
    <w:rsid w:val="002212B3"/>
    <w:rsid w:val="00221312"/>
    <w:rsid w:val="00221364"/>
    <w:rsid w:val="002213B2"/>
    <w:rsid w:val="00221410"/>
    <w:rsid w:val="0022153B"/>
    <w:rsid w:val="002215CD"/>
    <w:rsid w:val="002215EE"/>
    <w:rsid w:val="00221667"/>
    <w:rsid w:val="00221756"/>
    <w:rsid w:val="0022176A"/>
    <w:rsid w:val="0022177E"/>
    <w:rsid w:val="00221923"/>
    <w:rsid w:val="0022193B"/>
    <w:rsid w:val="00221A02"/>
    <w:rsid w:val="00221C16"/>
    <w:rsid w:val="00221C5B"/>
    <w:rsid w:val="00221D0A"/>
    <w:rsid w:val="00221D6C"/>
    <w:rsid w:val="00221ECA"/>
    <w:rsid w:val="00221EDA"/>
    <w:rsid w:val="00221F9A"/>
    <w:rsid w:val="00222083"/>
    <w:rsid w:val="00222094"/>
    <w:rsid w:val="0022209E"/>
    <w:rsid w:val="002220F3"/>
    <w:rsid w:val="00222199"/>
    <w:rsid w:val="002221BC"/>
    <w:rsid w:val="00222238"/>
    <w:rsid w:val="002222A5"/>
    <w:rsid w:val="002222F5"/>
    <w:rsid w:val="00222378"/>
    <w:rsid w:val="00222405"/>
    <w:rsid w:val="0022256B"/>
    <w:rsid w:val="00222626"/>
    <w:rsid w:val="0022271C"/>
    <w:rsid w:val="00222856"/>
    <w:rsid w:val="002228E2"/>
    <w:rsid w:val="00222913"/>
    <w:rsid w:val="0022298C"/>
    <w:rsid w:val="002229E0"/>
    <w:rsid w:val="00222A4E"/>
    <w:rsid w:val="00222AED"/>
    <w:rsid w:val="00222B51"/>
    <w:rsid w:val="00222C42"/>
    <w:rsid w:val="00222C61"/>
    <w:rsid w:val="00222C62"/>
    <w:rsid w:val="00222C92"/>
    <w:rsid w:val="00222DCF"/>
    <w:rsid w:val="00222DFC"/>
    <w:rsid w:val="00222FAD"/>
    <w:rsid w:val="0022302B"/>
    <w:rsid w:val="0022307D"/>
    <w:rsid w:val="002230E1"/>
    <w:rsid w:val="002232AC"/>
    <w:rsid w:val="002232D3"/>
    <w:rsid w:val="00223438"/>
    <w:rsid w:val="0022354F"/>
    <w:rsid w:val="002235AF"/>
    <w:rsid w:val="00223608"/>
    <w:rsid w:val="0022367B"/>
    <w:rsid w:val="002236D7"/>
    <w:rsid w:val="0022380D"/>
    <w:rsid w:val="002238CC"/>
    <w:rsid w:val="00223908"/>
    <w:rsid w:val="0022390C"/>
    <w:rsid w:val="0022399E"/>
    <w:rsid w:val="00223A02"/>
    <w:rsid w:val="00223A11"/>
    <w:rsid w:val="00223B09"/>
    <w:rsid w:val="00223B3C"/>
    <w:rsid w:val="00223B51"/>
    <w:rsid w:val="00223BC1"/>
    <w:rsid w:val="00223C96"/>
    <w:rsid w:val="00223DB2"/>
    <w:rsid w:val="00223E1C"/>
    <w:rsid w:val="00223E4C"/>
    <w:rsid w:val="00223F55"/>
    <w:rsid w:val="002240E7"/>
    <w:rsid w:val="00224132"/>
    <w:rsid w:val="002241EE"/>
    <w:rsid w:val="0022421F"/>
    <w:rsid w:val="00224262"/>
    <w:rsid w:val="0022426A"/>
    <w:rsid w:val="00224272"/>
    <w:rsid w:val="00224285"/>
    <w:rsid w:val="0022429E"/>
    <w:rsid w:val="00224308"/>
    <w:rsid w:val="0022432C"/>
    <w:rsid w:val="0022468B"/>
    <w:rsid w:val="002246C3"/>
    <w:rsid w:val="00224710"/>
    <w:rsid w:val="00224774"/>
    <w:rsid w:val="0022482B"/>
    <w:rsid w:val="00224830"/>
    <w:rsid w:val="00224B34"/>
    <w:rsid w:val="00224B4F"/>
    <w:rsid w:val="00224C74"/>
    <w:rsid w:val="00224CB1"/>
    <w:rsid w:val="00224CD8"/>
    <w:rsid w:val="00224D61"/>
    <w:rsid w:val="00224D6D"/>
    <w:rsid w:val="00224DBC"/>
    <w:rsid w:val="00224DCB"/>
    <w:rsid w:val="00224E6D"/>
    <w:rsid w:val="00224EAD"/>
    <w:rsid w:val="00224ED3"/>
    <w:rsid w:val="00224F10"/>
    <w:rsid w:val="00225068"/>
    <w:rsid w:val="002250C0"/>
    <w:rsid w:val="00225217"/>
    <w:rsid w:val="00225332"/>
    <w:rsid w:val="00225342"/>
    <w:rsid w:val="0022534C"/>
    <w:rsid w:val="002253B7"/>
    <w:rsid w:val="00225425"/>
    <w:rsid w:val="0022543D"/>
    <w:rsid w:val="002254E8"/>
    <w:rsid w:val="00225524"/>
    <w:rsid w:val="00225589"/>
    <w:rsid w:val="002255A9"/>
    <w:rsid w:val="002255BD"/>
    <w:rsid w:val="00225603"/>
    <w:rsid w:val="002256CD"/>
    <w:rsid w:val="00225731"/>
    <w:rsid w:val="0022586F"/>
    <w:rsid w:val="00225910"/>
    <w:rsid w:val="0022593F"/>
    <w:rsid w:val="002259FE"/>
    <w:rsid w:val="00225AD9"/>
    <w:rsid w:val="00225B8C"/>
    <w:rsid w:val="00225C63"/>
    <w:rsid w:val="00225C71"/>
    <w:rsid w:val="00225CD0"/>
    <w:rsid w:val="00225D5C"/>
    <w:rsid w:val="00225D5D"/>
    <w:rsid w:val="00225DEC"/>
    <w:rsid w:val="00225E9B"/>
    <w:rsid w:val="00225EC7"/>
    <w:rsid w:val="00225F55"/>
    <w:rsid w:val="00226023"/>
    <w:rsid w:val="002260C7"/>
    <w:rsid w:val="002260DD"/>
    <w:rsid w:val="002260EB"/>
    <w:rsid w:val="00226139"/>
    <w:rsid w:val="0022613D"/>
    <w:rsid w:val="0022616F"/>
    <w:rsid w:val="0022626F"/>
    <w:rsid w:val="002262B5"/>
    <w:rsid w:val="002262D3"/>
    <w:rsid w:val="00226309"/>
    <w:rsid w:val="00226317"/>
    <w:rsid w:val="0022633F"/>
    <w:rsid w:val="0022637F"/>
    <w:rsid w:val="00226399"/>
    <w:rsid w:val="0022639F"/>
    <w:rsid w:val="0022646A"/>
    <w:rsid w:val="002264DF"/>
    <w:rsid w:val="00226517"/>
    <w:rsid w:val="00226525"/>
    <w:rsid w:val="00226530"/>
    <w:rsid w:val="00226578"/>
    <w:rsid w:val="00226645"/>
    <w:rsid w:val="002266A4"/>
    <w:rsid w:val="002266BB"/>
    <w:rsid w:val="00226757"/>
    <w:rsid w:val="00226795"/>
    <w:rsid w:val="002267A8"/>
    <w:rsid w:val="002267C5"/>
    <w:rsid w:val="002267CA"/>
    <w:rsid w:val="00226837"/>
    <w:rsid w:val="00226895"/>
    <w:rsid w:val="002268B4"/>
    <w:rsid w:val="002268BA"/>
    <w:rsid w:val="00226A72"/>
    <w:rsid w:val="00226AFE"/>
    <w:rsid w:val="00226B85"/>
    <w:rsid w:val="00226C02"/>
    <w:rsid w:val="00226C26"/>
    <w:rsid w:val="00226D22"/>
    <w:rsid w:val="00226DF0"/>
    <w:rsid w:val="00226E08"/>
    <w:rsid w:val="00226E63"/>
    <w:rsid w:val="00226E7B"/>
    <w:rsid w:val="00227001"/>
    <w:rsid w:val="00227189"/>
    <w:rsid w:val="00227248"/>
    <w:rsid w:val="00227455"/>
    <w:rsid w:val="002274FE"/>
    <w:rsid w:val="0022753A"/>
    <w:rsid w:val="00227643"/>
    <w:rsid w:val="00227651"/>
    <w:rsid w:val="00227678"/>
    <w:rsid w:val="00227698"/>
    <w:rsid w:val="0022769A"/>
    <w:rsid w:val="00227713"/>
    <w:rsid w:val="002277A1"/>
    <w:rsid w:val="00227829"/>
    <w:rsid w:val="00227899"/>
    <w:rsid w:val="00227913"/>
    <w:rsid w:val="00227AD8"/>
    <w:rsid w:val="00227C08"/>
    <w:rsid w:val="00227C88"/>
    <w:rsid w:val="00227CE1"/>
    <w:rsid w:val="00227D14"/>
    <w:rsid w:val="00227D88"/>
    <w:rsid w:val="00227E70"/>
    <w:rsid w:val="00227EBE"/>
    <w:rsid w:val="00227ED9"/>
    <w:rsid w:val="00227EE7"/>
    <w:rsid w:val="00227F7E"/>
    <w:rsid w:val="00230041"/>
    <w:rsid w:val="00230076"/>
    <w:rsid w:val="00230079"/>
    <w:rsid w:val="00230091"/>
    <w:rsid w:val="002300CB"/>
    <w:rsid w:val="00230234"/>
    <w:rsid w:val="0023027F"/>
    <w:rsid w:val="00230456"/>
    <w:rsid w:val="002304B1"/>
    <w:rsid w:val="00230688"/>
    <w:rsid w:val="002306D6"/>
    <w:rsid w:val="00230771"/>
    <w:rsid w:val="002307A9"/>
    <w:rsid w:val="00230810"/>
    <w:rsid w:val="00230874"/>
    <w:rsid w:val="0023094B"/>
    <w:rsid w:val="00230A27"/>
    <w:rsid w:val="00230A29"/>
    <w:rsid w:val="00230B4E"/>
    <w:rsid w:val="00230BAD"/>
    <w:rsid w:val="00230C6E"/>
    <w:rsid w:val="00230D10"/>
    <w:rsid w:val="00230D22"/>
    <w:rsid w:val="00230D4C"/>
    <w:rsid w:val="00230D83"/>
    <w:rsid w:val="00230E04"/>
    <w:rsid w:val="00230E15"/>
    <w:rsid w:val="00230E52"/>
    <w:rsid w:val="00230E6E"/>
    <w:rsid w:val="00230F15"/>
    <w:rsid w:val="00230F28"/>
    <w:rsid w:val="00230F31"/>
    <w:rsid w:val="00230FB1"/>
    <w:rsid w:val="0023105B"/>
    <w:rsid w:val="002310AF"/>
    <w:rsid w:val="00231208"/>
    <w:rsid w:val="00231339"/>
    <w:rsid w:val="00231352"/>
    <w:rsid w:val="002313A9"/>
    <w:rsid w:val="00231423"/>
    <w:rsid w:val="00231452"/>
    <w:rsid w:val="00231499"/>
    <w:rsid w:val="002314D0"/>
    <w:rsid w:val="002315D5"/>
    <w:rsid w:val="002315ED"/>
    <w:rsid w:val="00231617"/>
    <w:rsid w:val="0023166D"/>
    <w:rsid w:val="00231687"/>
    <w:rsid w:val="00231762"/>
    <w:rsid w:val="0023179F"/>
    <w:rsid w:val="002317CC"/>
    <w:rsid w:val="00231891"/>
    <w:rsid w:val="002318D8"/>
    <w:rsid w:val="0023190A"/>
    <w:rsid w:val="00231A12"/>
    <w:rsid w:val="00231AFC"/>
    <w:rsid w:val="00231B08"/>
    <w:rsid w:val="00231B4A"/>
    <w:rsid w:val="00231BC2"/>
    <w:rsid w:val="00231C07"/>
    <w:rsid w:val="00231C18"/>
    <w:rsid w:val="00231C3F"/>
    <w:rsid w:val="00231C4F"/>
    <w:rsid w:val="00231C5D"/>
    <w:rsid w:val="00231C75"/>
    <w:rsid w:val="00231C77"/>
    <w:rsid w:val="00231C7D"/>
    <w:rsid w:val="00231DD9"/>
    <w:rsid w:val="00231F0A"/>
    <w:rsid w:val="00231FF0"/>
    <w:rsid w:val="002320BC"/>
    <w:rsid w:val="002320E0"/>
    <w:rsid w:val="0023210D"/>
    <w:rsid w:val="002321BA"/>
    <w:rsid w:val="00232344"/>
    <w:rsid w:val="002324A1"/>
    <w:rsid w:val="00232501"/>
    <w:rsid w:val="002325C6"/>
    <w:rsid w:val="00232612"/>
    <w:rsid w:val="002326B4"/>
    <w:rsid w:val="0023273C"/>
    <w:rsid w:val="00232782"/>
    <w:rsid w:val="002328AB"/>
    <w:rsid w:val="0023298B"/>
    <w:rsid w:val="002329F3"/>
    <w:rsid w:val="00232A00"/>
    <w:rsid w:val="00232ADB"/>
    <w:rsid w:val="00232B70"/>
    <w:rsid w:val="00232C65"/>
    <w:rsid w:val="00232C88"/>
    <w:rsid w:val="00232EA4"/>
    <w:rsid w:val="00232EA9"/>
    <w:rsid w:val="00232EB4"/>
    <w:rsid w:val="00232EF9"/>
    <w:rsid w:val="00232F41"/>
    <w:rsid w:val="00232FB8"/>
    <w:rsid w:val="00232FDA"/>
    <w:rsid w:val="00233008"/>
    <w:rsid w:val="0023301A"/>
    <w:rsid w:val="0023305E"/>
    <w:rsid w:val="002330C2"/>
    <w:rsid w:val="002330CE"/>
    <w:rsid w:val="0023317D"/>
    <w:rsid w:val="00233239"/>
    <w:rsid w:val="0023325D"/>
    <w:rsid w:val="00233363"/>
    <w:rsid w:val="00233416"/>
    <w:rsid w:val="00233463"/>
    <w:rsid w:val="00233476"/>
    <w:rsid w:val="002334ED"/>
    <w:rsid w:val="002334F9"/>
    <w:rsid w:val="00233552"/>
    <w:rsid w:val="00233765"/>
    <w:rsid w:val="00233789"/>
    <w:rsid w:val="002337C5"/>
    <w:rsid w:val="00233864"/>
    <w:rsid w:val="00233889"/>
    <w:rsid w:val="00233892"/>
    <w:rsid w:val="0023389D"/>
    <w:rsid w:val="0023399A"/>
    <w:rsid w:val="002339B0"/>
    <w:rsid w:val="00233A8A"/>
    <w:rsid w:val="00233A95"/>
    <w:rsid w:val="00233AE8"/>
    <w:rsid w:val="00233B97"/>
    <w:rsid w:val="00233D0B"/>
    <w:rsid w:val="00233D44"/>
    <w:rsid w:val="00233DAD"/>
    <w:rsid w:val="0023402E"/>
    <w:rsid w:val="00234084"/>
    <w:rsid w:val="0023410D"/>
    <w:rsid w:val="00234152"/>
    <w:rsid w:val="00234183"/>
    <w:rsid w:val="0023419A"/>
    <w:rsid w:val="00234242"/>
    <w:rsid w:val="00234265"/>
    <w:rsid w:val="002342F0"/>
    <w:rsid w:val="00234354"/>
    <w:rsid w:val="002343CE"/>
    <w:rsid w:val="00234478"/>
    <w:rsid w:val="002344A5"/>
    <w:rsid w:val="00234598"/>
    <w:rsid w:val="002345A1"/>
    <w:rsid w:val="00234641"/>
    <w:rsid w:val="00234667"/>
    <w:rsid w:val="0023468D"/>
    <w:rsid w:val="002347D1"/>
    <w:rsid w:val="00234808"/>
    <w:rsid w:val="002349FB"/>
    <w:rsid w:val="00234C0A"/>
    <w:rsid w:val="00234C63"/>
    <w:rsid w:val="00234D73"/>
    <w:rsid w:val="00234DB7"/>
    <w:rsid w:val="00234E9F"/>
    <w:rsid w:val="00234F47"/>
    <w:rsid w:val="00234FBE"/>
    <w:rsid w:val="00234FE4"/>
    <w:rsid w:val="00235094"/>
    <w:rsid w:val="002350F1"/>
    <w:rsid w:val="00235153"/>
    <w:rsid w:val="00235155"/>
    <w:rsid w:val="00235199"/>
    <w:rsid w:val="00235372"/>
    <w:rsid w:val="002353E5"/>
    <w:rsid w:val="002354AA"/>
    <w:rsid w:val="002354CB"/>
    <w:rsid w:val="002355F7"/>
    <w:rsid w:val="00235615"/>
    <w:rsid w:val="002356A5"/>
    <w:rsid w:val="002356FC"/>
    <w:rsid w:val="0023572E"/>
    <w:rsid w:val="0023594B"/>
    <w:rsid w:val="0023595F"/>
    <w:rsid w:val="002359F1"/>
    <w:rsid w:val="00235A79"/>
    <w:rsid w:val="00235B07"/>
    <w:rsid w:val="00235BAD"/>
    <w:rsid w:val="00235D0A"/>
    <w:rsid w:val="00235D30"/>
    <w:rsid w:val="00235DC8"/>
    <w:rsid w:val="00235DEA"/>
    <w:rsid w:val="00235DFA"/>
    <w:rsid w:val="00235DFB"/>
    <w:rsid w:val="00235E53"/>
    <w:rsid w:val="00235ECA"/>
    <w:rsid w:val="00235F6E"/>
    <w:rsid w:val="00235F7D"/>
    <w:rsid w:val="00235FCC"/>
    <w:rsid w:val="00235FED"/>
    <w:rsid w:val="00235FFC"/>
    <w:rsid w:val="002360A6"/>
    <w:rsid w:val="002360C8"/>
    <w:rsid w:val="0023610D"/>
    <w:rsid w:val="00236117"/>
    <w:rsid w:val="0023625B"/>
    <w:rsid w:val="00236304"/>
    <w:rsid w:val="002363EA"/>
    <w:rsid w:val="00236441"/>
    <w:rsid w:val="002364BF"/>
    <w:rsid w:val="00236513"/>
    <w:rsid w:val="0023654B"/>
    <w:rsid w:val="0023656B"/>
    <w:rsid w:val="00236575"/>
    <w:rsid w:val="00236612"/>
    <w:rsid w:val="00236621"/>
    <w:rsid w:val="00236677"/>
    <w:rsid w:val="00236711"/>
    <w:rsid w:val="00236764"/>
    <w:rsid w:val="0023678B"/>
    <w:rsid w:val="002367CE"/>
    <w:rsid w:val="00236809"/>
    <w:rsid w:val="0023685A"/>
    <w:rsid w:val="002368C6"/>
    <w:rsid w:val="0023696F"/>
    <w:rsid w:val="0023698F"/>
    <w:rsid w:val="00236A76"/>
    <w:rsid w:val="00236A83"/>
    <w:rsid w:val="00236AA0"/>
    <w:rsid w:val="00236AFD"/>
    <w:rsid w:val="00236B02"/>
    <w:rsid w:val="00236C90"/>
    <w:rsid w:val="00236E0A"/>
    <w:rsid w:val="00236F29"/>
    <w:rsid w:val="00236F45"/>
    <w:rsid w:val="0023702C"/>
    <w:rsid w:val="00237059"/>
    <w:rsid w:val="002370E5"/>
    <w:rsid w:val="00237105"/>
    <w:rsid w:val="00237108"/>
    <w:rsid w:val="0023710A"/>
    <w:rsid w:val="0023711F"/>
    <w:rsid w:val="00237146"/>
    <w:rsid w:val="0023714E"/>
    <w:rsid w:val="00237172"/>
    <w:rsid w:val="0023724B"/>
    <w:rsid w:val="002372B4"/>
    <w:rsid w:val="0023731C"/>
    <w:rsid w:val="0023738E"/>
    <w:rsid w:val="002373D8"/>
    <w:rsid w:val="002373F5"/>
    <w:rsid w:val="00237469"/>
    <w:rsid w:val="00237585"/>
    <w:rsid w:val="002375AE"/>
    <w:rsid w:val="0023764E"/>
    <w:rsid w:val="0023768A"/>
    <w:rsid w:val="00237693"/>
    <w:rsid w:val="0023775B"/>
    <w:rsid w:val="00237772"/>
    <w:rsid w:val="0023777D"/>
    <w:rsid w:val="0023788B"/>
    <w:rsid w:val="00237937"/>
    <w:rsid w:val="00237A2A"/>
    <w:rsid w:val="00237A2D"/>
    <w:rsid w:val="00237A6A"/>
    <w:rsid w:val="00237A8E"/>
    <w:rsid w:val="00237AB2"/>
    <w:rsid w:val="00237BAD"/>
    <w:rsid w:val="00237BEA"/>
    <w:rsid w:val="00237C20"/>
    <w:rsid w:val="00237C6A"/>
    <w:rsid w:val="00237C7A"/>
    <w:rsid w:val="00237DEE"/>
    <w:rsid w:val="00237E3A"/>
    <w:rsid w:val="00237E70"/>
    <w:rsid w:val="00237F15"/>
    <w:rsid w:val="00237FE4"/>
    <w:rsid w:val="00237FF6"/>
    <w:rsid w:val="0024002A"/>
    <w:rsid w:val="002402CA"/>
    <w:rsid w:val="002403A0"/>
    <w:rsid w:val="002403BB"/>
    <w:rsid w:val="00240474"/>
    <w:rsid w:val="002405ED"/>
    <w:rsid w:val="00240744"/>
    <w:rsid w:val="00240776"/>
    <w:rsid w:val="00240780"/>
    <w:rsid w:val="0024078D"/>
    <w:rsid w:val="002407A5"/>
    <w:rsid w:val="002407B4"/>
    <w:rsid w:val="00240829"/>
    <w:rsid w:val="0024086F"/>
    <w:rsid w:val="00240940"/>
    <w:rsid w:val="00240950"/>
    <w:rsid w:val="00240B0F"/>
    <w:rsid w:val="00240B14"/>
    <w:rsid w:val="00240BC0"/>
    <w:rsid w:val="00240C16"/>
    <w:rsid w:val="00240C70"/>
    <w:rsid w:val="00240CBC"/>
    <w:rsid w:val="00240CC1"/>
    <w:rsid w:val="00240D57"/>
    <w:rsid w:val="00240D66"/>
    <w:rsid w:val="00240D73"/>
    <w:rsid w:val="00240E4A"/>
    <w:rsid w:val="00240E73"/>
    <w:rsid w:val="00240E83"/>
    <w:rsid w:val="00240EF6"/>
    <w:rsid w:val="0024100B"/>
    <w:rsid w:val="00241016"/>
    <w:rsid w:val="0024104D"/>
    <w:rsid w:val="0024112F"/>
    <w:rsid w:val="0024114A"/>
    <w:rsid w:val="002411EB"/>
    <w:rsid w:val="0024120D"/>
    <w:rsid w:val="00241307"/>
    <w:rsid w:val="00241530"/>
    <w:rsid w:val="00241577"/>
    <w:rsid w:val="002415C6"/>
    <w:rsid w:val="00241607"/>
    <w:rsid w:val="0024161C"/>
    <w:rsid w:val="00241680"/>
    <w:rsid w:val="002416D3"/>
    <w:rsid w:val="002416F6"/>
    <w:rsid w:val="00241906"/>
    <w:rsid w:val="00241977"/>
    <w:rsid w:val="002419BF"/>
    <w:rsid w:val="00241A08"/>
    <w:rsid w:val="00241A27"/>
    <w:rsid w:val="00241C77"/>
    <w:rsid w:val="00241D15"/>
    <w:rsid w:val="00241D19"/>
    <w:rsid w:val="00241DD7"/>
    <w:rsid w:val="00241E5D"/>
    <w:rsid w:val="00241E6C"/>
    <w:rsid w:val="00241E70"/>
    <w:rsid w:val="00241E78"/>
    <w:rsid w:val="00241F0A"/>
    <w:rsid w:val="00241F3F"/>
    <w:rsid w:val="00241F6A"/>
    <w:rsid w:val="00241FE7"/>
    <w:rsid w:val="00242023"/>
    <w:rsid w:val="00242067"/>
    <w:rsid w:val="00242076"/>
    <w:rsid w:val="0024220B"/>
    <w:rsid w:val="0024229D"/>
    <w:rsid w:val="00242321"/>
    <w:rsid w:val="002423C3"/>
    <w:rsid w:val="0024241A"/>
    <w:rsid w:val="00242441"/>
    <w:rsid w:val="002424D3"/>
    <w:rsid w:val="002425C1"/>
    <w:rsid w:val="002425DF"/>
    <w:rsid w:val="002426D9"/>
    <w:rsid w:val="002427CE"/>
    <w:rsid w:val="002427CF"/>
    <w:rsid w:val="002429A7"/>
    <w:rsid w:val="002429A9"/>
    <w:rsid w:val="002429D1"/>
    <w:rsid w:val="00242A2B"/>
    <w:rsid w:val="00242A58"/>
    <w:rsid w:val="00242B75"/>
    <w:rsid w:val="00242C9F"/>
    <w:rsid w:val="00242CD1"/>
    <w:rsid w:val="00242D09"/>
    <w:rsid w:val="00242D32"/>
    <w:rsid w:val="00242E0D"/>
    <w:rsid w:val="00242FB8"/>
    <w:rsid w:val="002430C7"/>
    <w:rsid w:val="0024312C"/>
    <w:rsid w:val="002431E2"/>
    <w:rsid w:val="00243243"/>
    <w:rsid w:val="002432B4"/>
    <w:rsid w:val="002433B6"/>
    <w:rsid w:val="0024343D"/>
    <w:rsid w:val="002434A2"/>
    <w:rsid w:val="0024353B"/>
    <w:rsid w:val="0024356E"/>
    <w:rsid w:val="0024360B"/>
    <w:rsid w:val="00243792"/>
    <w:rsid w:val="002437AB"/>
    <w:rsid w:val="002437DD"/>
    <w:rsid w:val="002437F9"/>
    <w:rsid w:val="00243844"/>
    <w:rsid w:val="002439D1"/>
    <w:rsid w:val="00243A25"/>
    <w:rsid w:val="00243A5E"/>
    <w:rsid w:val="00243A6B"/>
    <w:rsid w:val="00243A73"/>
    <w:rsid w:val="00243AB7"/>
    <w:rsid w:val="00243B6E"/>
    <w:rsid w:val="00243C25"/>
    <w:rsid w:val="00243CDB"/>
    <w:rsid w:val="00243D86"/>
    <w:rsid w:val="00243F09"/>
    <w:rsid w:val="00243F4B"/>
    <w:rsid w:val="00243F74"/>
    <w:rsid w:val="00243FFC"/>
    <w:rsid w:val="00244002"/>
    <w:rsid w:val="00244085"/>
    <w:rsid w:val="002440A0"/>
    <w:rsid w:val="00244184"/>
    <w:rsid w:val="00244239"/>
    <w:rsid w:val="00244286"/>
    <w:rsid w:val="002442A4"/>
    <w:rsid w:val="002443AA"/>
    <w:rsid w:val="00244453"/>
    <w:rsid w:val="0024447E"/>
    <w:rsid w:val="002444D5"/>
    <w:rsid w:val="002445A3"/>
    <w:rsid w:val="002445E2"/>
    <w:rsid w:val="00244623"/>
    <w:rsid w:val="00244628"/>
    <w:rsid w:val="00244638"/>
    <w:rsid w:val="00244732"/>
    <w:rsid w:val="0024475A"/>
    <w:rsid w:val="0024476F"/>
    <w:rsid w:val="00244920"/>
    <w:rsid w:val="0024494F"/>
    <w:rsid w:val="00244A32"/>
    <w:rsid w:val="00244AF3"/>
    <w:rsid w:val="00244B1B"/>
    <w:rsid w:val="00244C79"/>
    <w:rsid w:val="00244D19"/>
    <w:rsid w:val="00244D91"/>
    <w:rsid w:val="00244DBA"/>
    <w:rsid w:val="00244DD9"/>
    <w:rsid w:val="00244F57"/>
    <w:rsid w:val="00244FA7"/>
    <w:rsid w:val="00244FBF"/>
    <w:rsid w:val="00245152"/>
    <w:rsid w:val="002452D8"/>
    <w:rsid w:val="002453B1"/>
    <w:rsid w:val="00245422"/>
    <w:rsid w:val="0024548D"/>
    <w:rsid w:val="00245541"/>
    <w:rsid w:val="002455D2"/>
    <w:rsid w:val="002455F6"/>
    <w:rsid w:val="0024569D"/>
    <w:rsid w:val="002456DA"/>
    <w:rsid w:val="002456E8"/>
    <w:rsid w:val="0024573F"/>
    <w:rsid w:val="0024576A"/>
    <w:rsid w:val="002458F1"/>
    <w:rsid w:val="0024590B"/>
    <w:rsid w:val="00245916"/>
    <w:rsid w:val="00245A09"/>
    <w:rsid w:val="00245A2B"/>
    <w:rsid w:val="00245AE5"/>
    <w:rsid w:val="00245B12"/>
    <w:rsid w:val="00245BC3"/>
    <w:rsid w:val="00245C9A"/>
    <w:rsid w:val="00245D52"/>
    <w:rsid w:val="00245E08"/>
    <w:rsid w:val="00245EB1"/>
    <w:rsid w:val="00246015"/>
    <w:rsid w:val="002460A8"/>
    <w:rsid w:val="002460FF"/>
    <w:rsid w:val="0024612A"/>
    <w:rsid w:val="002461E9"/>
    <w:rsid w:val="002461FC"/>
    <w:rsid w:val="00246208"/>
    <w:rsid w:val="0024620D"/>
    <w:rsid w:val="00246246"/>
    <w:rsid w:val="002462AF"/>
    <w:rsid w:val="00246432"/>
    <w:rsid w:val="00246453"/>
    <w:rsid w:val="0024647B"/>
    <w:rsid w:val="00246529"/>
    <w:rsid w:val="00246565"/>
    <w:rsid w:val="002465B0"/>
    <w:rsid w:val="002467A1"/>
    <w:rsid w:val="00246932"/>
    <w:rsid w:val="00246A54"/>
    <w:rsid w:val="00246A7A"/>
    <w:rsid w:val="00246A9D"/>
    <w:rsid w:val="00246B50"/>
    <w:rsid w:val="00246B7B"/>
    <w:rsid w:val="00246B92"/>
    <w:rsid w:val="00246BFF"/>
    <w:rsid w:val="00246C04"/>
    <w:rsid w:val="00246C36"/>
    <w:rsid w:val="00246C43"/>
    <w:rsid w:val="00246C59"/>
    <w:rsid w:val="00246CE2"/>
    <w:rsid w:val="00246D67"/>
    <w:rsid w:val="00246D93"/>
    <w:rsid w:val="00246DA0"/>
    <w:rsid w:val="00246E55"/>
    <w:rsid w:val="00246E96"/>
    <w:rsid w:val="00246EC6"/>
    <w:rsid w:val="00246F4B"/>
    <w:rsid w:val="002472B0"/>
    <w:rsid w:val="00247328"/>
    <w:rsid w:val="002473D8"/>
    <w:rsid w:val="002474D7"/>
    <w:rsid w:val="00247566"/>
    <w:rsid w:val="0024758A"/>
    <w:rsid w:val="0024761F"/>
    <w:rsid w:val="00247694"/>
    <w:rsid w:val="0024770F"/>
    <w:rsid w:val="002477AF"/>
    <w:rsid w:val="00247811"/>
    <w:rsid w:val="00247989"/>
    <w:rsid w:val="0024799E"/>
    <w:rsid w:val="00247A4A"/>
    <w:rsid w:val="00247AC4"/>
    <w:rsid w:val="00247B31"/>
    <w:rsid w:val="00247BD0"/>
    <w:rsid w:val="00247C84"/>
    <w:rsid w:val="00247CC3"/>
    <w:rsid w:val="00247DD4"/>
    <w:rsid w:val="00247E4C"/>
    <w:rsid w:val="00247EB4"/>
    <w:rsid w:val="00247F9F"/>
    <w:rsid w:val="00247FF3"/>
    <w:rsid w:val="0025004E"/>
    <w:rsid w:val="002500C5"/>
    <w:rsid w:val="002500E5"/>
    <w:rsid w:val="0025019C"/>
    <w:rsid w:val="002501CE"/>
    <w:rsid w:val="002501E8"/>
    <w:rsid w:val="00250269"/>
    <w:rsid w:val="002502A9"/>
    <w:rsid w:val="0025032A"/>
    <w:rsid w:val="002503B8"/>
    <w:rsid w:val="002503D6"/>
    <w:rsid w:val="0025042B"/>
    <w:rsid w:val="00250509"/>
    <w:rsid w:val="00250586"/>
    <w:rsid w:val="00250622"/>
    <w:rsid w:val="00250638"/>
    <w:rsid w:val="00250640"/>
    <w:rsid w:val="0025071F"/>
    <w:rsid w:val="0025074F"/>
    <w:rsid w:val="00250787"/>
    <w:rsid w:val="0025080A"/>
    <w:rsid w:val="00250996"/>
    <w:rsid w:val="00250A04"/>
    <w:rsid w:val="00250A17"/>
    <w:rsid w:val="00250A2A"/>
    <w:rsid w:val="00250A35"/>
    <w:rsid w:val="00250A4B"/>
    <w:rsid w:val="00250A6E"/>
    <w:rsid w:val="00250B15"/>
    <w:rsid w:val="00250B25"/>
    <w:rsid w:val="00250B2F"/>
    <w:rsid w:val="00250B30"/>
    <w:rsid w:val="00250B6B"/>
    <w:rsid w:val="00250C54"/>
    <w:rsid w:val="00250D0D"/>
    <w:rsid w:val="00250D5F"/>
    <w:rsid w:val="00250D96"/>
    <w:rsid w:val="00250E57"/>
    <w:rsid w:val="00250EBD"/>
    <w:rsid w:val="00250EFB"/>
    <w:rsid w:val="00250F1D"/>
    <w:rsid w:val="00250FEE"/>
    <w:rsid w:val="0025102D"/>
    <w:rsid w:val="00251072"/>
    <w:rsid w:val="002510F7"/>
    <w:rsid w:val="002511C2"/>
    <w:rsid w:val="002511E4"/>
    <w:rsid w:val="00251240"/>
    <w:rsid w:val="00251309"/>
    <w:rsid w:val="00251317"/>
    <w:rsid w:val="00251369"/>
    <w:rsid w:val="002513C3"/>
    <w:rsid w:val="00251419"/>
    <w:rsid w:val="0025141E"/>
    <w:rsid w:val="00251443"/>
    <w:rsid w:val="00251509"/>
    <w:rsid w:val="0025157E"/>
    <w:rsid w:val="0025164E"/>
    <w:rsid w:val="002516D9"/>
    <w:rsid w:val="002516FF"/>
    <w:rsid w:val="0025173A"/>
    <w:rsid w:val="0025174E"/>
    <w:rsid w:val="0025176C"/>
    <w:rsid w:val="0025184F"/>
    <w:rsid w:val="00251887"/>
    <w:rsid w:val="002518F0"/>
    <w:rsid w:val="002518F5"/>
    <w:rsid w:val="00251927"/>
    <w:rsid w:val="002519D5"/>
    <w:rsid w:val="002519FD"/>
    <w:rsid w:val="00251A67"/>
    <w:rsid w:val="00251A69"/>
    <w:rsid w:val="00251AAC"/>
    <w:rsid w:val="00251AE6"/>
    <w:rsid w:val="00251BA2"/>
    <w:rsid w:val="00251BE3"/>
    <w:rsid w:val="00251C37"/>
    <w:rsid w:val="00251C89"/>
    <w:rsid w:val="00251D01"/>
    <w:rsid w:val="00251D69"/>
    <w:rsid w:val="00251D9D"/>
    <w:rsid w:val="00251E11"/>
    <w:rsid w:val="00251E8C"/>
    <w:rsid w:val="00251EA3"/>
    <w:rsid w:val="00251F40"/>
    <w:rsid w:val="00251F7F"/>
    <w:rsid w:val="00251FFA"/>
    <w:rsid w:val="00252034"/>
    <w:rsid w:val="00252053"/>
    <w:rsid w:val="00252202"/>
    <w:rsid w:val="00252255"/>
    <w:rsid w:val="0025228C"/>
    <w:rsid w:val="00252481"/>
    <w:rsid w:val="002524AF"/>
    <w:rsid w:val="00252508"/>
    <w:rsid w:val="00252566"/>
    <w:rsid w:val="00252593"/>
    <w:rsid w:val="00252603"/>
    <w:rsid w:val="00252676"/>
    <w:rsid w:val="002526CF"/>
    <w:rsid w:val="00252723"/>
    <w:rsid w:val="00252889"/>
    <w:rsid w:val="002528B5"/>
    <w:rsid w:val="002528CC"/>
    <w:rsid w:val="0025299F"/>
    <w:rsid w:val="00252A37"/>
    <w:rsid w:val="00252A48"/>
    <w:rsid w:val="00252A6A"/>
    <w:rsid w:val="00252B1E"/>
    <w:rsid w:val="00252B7C"/>
    <w:rsid w:val="00252BF2"/>
    <w:rsid w:val="00252C85"/>
    <w:rsid w:val="00252D6A"/>
    <w:rsid w:val="00252D88"/>
    <w:rsid w:val="00252D8B"/>
    <w:rsid w:val="00252DD2"/>
    <w:rsid w:val="00252DD6"/>
    <w:rsid w:val="00252E0A"/>
    <w:rsid w:val="00252F04"/>
    <w:rsid w:val="00252F2A"/>
    <w:rsid w:val="00252FC1"/>
    <w:rsid w:val="00253015"/>
    <w:rsid w:val="0025306F"/>
    <w:rsid w:val="002530BB"/>
    <w:rsid w:val="002530E6"/>
    <w:rsid w:val="0025312F"/>
    <w:rsid w:val="0025313B"/>
    <w:rsid w:val="002531FC"/>
    <w:rsid w:val="0025322F"/>
    <w:rsid w:val="00253243"/>
    <w:rsid w:val="002532A8"/>
    <w:rsid w:val="002532AE"/>
    <w:rsid w:val="00253313"/>
    <w:rsid w:val="00253354"/>
    <w:rsid w:val="00253377"/>
    <w:rsid w:val="002533AA"/>
    <w:rsid w:val="002533B3"/>
    <w:rsid w:val="002533C6"/>
    <w:rsid w:val="00253411"/>
    <w:rsid w:val="002534B7"/>
    <w:rsid w:val="002534C3"/>
    <w:rsid w:val="002534CE"/>
    <w:rsid w:val="0025354D"/>
    <w:rsid w:val="00253567"/>
    <w:rsid w:val="002535BA"/>
    <w:rsid w:val="00253649"/>
    <w:rsid w:val="00253751"/>
    <w:rsid w:val="00253787"/>
    <w:rsid w:val="0025385E"/>
    <w:rsid w:val="002538CE"/>
    <w:rsid w:val="002539C2"/>
    <w:rsid w:val="002539CF"/>
    <w:rsid w:val="002539DB"/>
    <w:rsid w:val="00253B9A"/>
    <w:rsid w:val="00253BD7"/>
    <w:rsid w:val="00253CAD"/>
    <w:rsid w:val="00253CC8"/>
    <w:rsid w:val="00253DF6"/>
    <w:rsid w:val="00253E3F"/>
    <w:rsid w:val="00253EAD"/>
    <w:rsid w:val="00253EBB"/>
    <w:rsid w:val="00253F06"/>
    <w:rsid w:val="00254039"/>
    <w:rsid w:val="0025409D"/>
    <w:rsid w:val="002540CD"/>
    <w:rsid w:val="00254146"/>
    <w:rsid w:val="002542CE"/>
    <w:rsid w:val="002542E2"/>
    <w:rsid w:val="00254429"/>
    <w:rsid w:val="0025442A"/>
    <w:rsid w:val="0025445F"/>
    <w:rsid w:val="00254499"/>
    <w:rsid w:val="00254555"/>
    <w:rsid w:val="002545CC"/>
    <w:rsid w:val="002546D0"/>
    <w:rsid w:val="0025470A"/>
    <w:rsid w:val="0025472E"/>
    <w:rsid w:val="0025480B"/>
    <w:rsid w:val="002548AE"/>
    <w:rsid w:val="002548FA"/>
    <w:rsid w:val="002549CD"/>
    <w:rsid w:val="00254A10"/>
    <w:rsid w:val="00254A47"/>
    <w:rsid w:val="00254A73"/>
    <w:rsid w:val="00254AAE"/>
    <w:rsid w:val="00254B05"/>
    <w:rsid w:val="00254B59"/>
    <w:rsid w:val="00254B8C"/>
    <w:rsid w:val="00254BA2"/>
    <w:rsid w:val="00254C35"/>
    <w:rsid w:val="00254CF4"/>
    <w:rsid w:val="00254D0D"/>
    <w:rsid w:val="00254D24"/>
    <w:rsid w:val="00254F1F"/>
    <w:rsid w:val="00254F2E"/>
    <w:rsid w:val="00254FDC"/>
    <w:rsid w:val="00255058"/>
    <w:rsid w:val="0025506F"/>
    <w:rsid w:val="00255168"/>
    <w:rsid w:val="00255223"/>
    <w:rsid w:val="0025524C"/>
    <w:rsid w:val="002552CE"/>
    <w:rsid w:val="00255398"/>
    <w:rsid w:val="002553C2"/>
    <w:rsid w:val="00255482"/>
    <w:rsid w:val="00255497"/>
    <w:rsid w:val="002554A7"/>
    <w:rsid w:val="002554E5"/>
    <w:rsid w:val="00255559"/>
    <w:rsid w:val="00255664"/>
    <w:rsid w:val="00255665"/>
    <w:rsid w:val="002556B9"/>
    <w:rsid w:val="00255750"/>
    <w:rsid w:val="00255874"/>
    <w:rsid w:val="002558D8"/>
    <w:rsid w:val="00255945"/>
    <w:rsid w:val="0025598D"/>
    <w:rsid w:val="00255B15"/>
    <w:rsid w:val="00255BB4"/>
    <w:rsid w:val="00255C02"/>
    <w:rsid w:val="00255C32"/>
    <w:rsid w:val="00255D3A"/>
    <w:rsid w:val="00255E9B"/>
    <w:rsid w:val="00255EE6"/>
    <w:rsid w:val="00255FC6"/>
    <w:rsid w:val="00255FCB"/>
    <w:rsid w:val="0025603A"/>
    <w:rsid w:val="00256088"/>
    <w:rsid w:val="002560FC"/>
    <w:rsid w:val="00256178"/>
    <w:rsid w:val="00256184"/>
    <w:rsid w:val="002561BB"/>
    <w:rsid w:val="00256255"/>
    <w:rsid w:val="00256266"/>
    <w:rsid w:val="002562A0"/>
    <w:rsid w:val="002562AD"/>
    <w:rsid w:val="002563FF"/>
    <w:rsid w:val="0025643E"/>
    <w:rsid w:val="0025649B"/>
    <w:rsid w:val="00256556"/>
    <w:rsid w:val="0025664F"/>
    <w:rsid w:val="00256683"/>
    <w:rsid w:val="00256685"/>
    <w:rsid w:val="0025676D"/>
    <w:rsid w:val="00256820"/>
    <w:rsid w:val="00256855"/>
    <w:rsid w:val="00256966"/>
    <w:rsid w:val="002569C5"/>
    <w:rsid w:val="002569F9"/>
    <w:rsid w:val="00256A05"/>
    <w:rsid w:val="00256A73"/>
    <w:rsid w:val="00256B5F"/>
    <w:rsid w:val="00256C43"/>
    <w:rsid w:val="00256D74"/>
    <w:rsid w:val="00256E93"/>
    <w:rsid w:val="00256ECF"/>
    <w:rsid w:val="00256EF4"/>
    <w:rsid w:val="00256EF6"/>
    <w:rsid w:val="00256F5B"/>
    <w:rsid w:val="00256F68"/>
    <w:rsid w:val="00256FE6"/>
    <w:rsid w:val="0025702F"/>
    <w:rsid w:val="002570ED"/>
    <w:rsid w:val="00257187"/>
    <w:rsid w:val="002571E1"/>
    <w:rsid w:val="0025722A"/>
    <w:rsid w:val="002572AE"/>
    <w:rsid w:val="002573B6"/>
    <w:rsid w:val="002573C7"/>
    <w:rsid w:val="002574A8"/>
    <w:rsid w:val="002574DF"/>
    <w:rsid w:val="002574E2"/>
    <w:rsid w:val="00257562"/>
    <w:rsid w:val="00257582"/>
    <w:rsid w:val="002575ED"/>
    <w:rsid w:val="002576B3"/>
    <w:rsid w:val="002576C8"/>
    <w:rsid w:val="0025771F"/>
    <w:rsid w:val="00257729"/>
    <w:rsid w:val="002577D7"/>
    <w:rsid w:val="0025781D"/>
    <w:rsid w:val="0025790D"/>
    <w:rsid w:val="00257982"/>
    <w:rsid w:val="00257A17"/>
    <w:rsid w:val="00257A59"/>
    <w:rsid w:val="00257B4F"/>
    <w:rsid w:val="00257BC6"/>
    <w:rsid w:val="00257D38"/>
    <w:rsid w:val="00257DE7"/>
    <w:rsid w:val="00257E79"/>
    <w:rsid w:val="00257F24"/>
    <w:rsid w:val="00257F39"/>
    <w:rsid w:val="00257FE2"/>
    <w:rsid w:val="00257FF3"/>
    <w:rsid w:val="002600BF"/>
    <w:rsid w:val="002600DD"/>
    <w:rsid w:val="00260352"/>
    <w:rsid w:val="00260465"/>
    <w:rsid w:val="0026060F"/>
    <w:rsid w:val="0026075C"/>
    <w:rsid w:val="00260762"/>
    <w:rsid w:val="002607C5"/>
    <w:rsid w:val="002608C6"/>
    <w:rsid w:val="00260908"/>
    <w:rsid w:val="00260920"/>
    <w:rsid w:val="00260985"/>
    <w:rsid w:val="0026099B"/>
    <w:rsid w:val="002609C6"/>
    <w:rsid w:val="002609F4"/>
    <w:rsid w:val="00260A26"/>
    <w:rsid w:val="00260A66"/>
    <w:rsid w:val="00260AB9"/>
    <w:rsid w:val="00260AE9"/>
    <w:rsid w:val="00260B21"/>
    <w:rsid w:val="00260BC6"/>
    <w:rsid w:val="00260BD8"/>
    <w:rsid w:val="00260BFE"/>
    <w:rsid w:val="00260C0F"/>
    <w:rsid w:val="00260C17"/>
    <w:rsid w:val="00260C83"/>
    <w:rsid w:val="00260D21"/>
    <w:rsid w:val="00260E65"/>
    <w:rsid w:val="00260E7F"/>
    <w:rsid w:val="00260EDF"/>
    <w:rsid w:val="00260F0B"/>
    <w:rsid w:val="00260F35"/>
    <w:rsid w:val="00260F73"/>
    <w:rsid w:val="00260F7B"/>
    <w:rsid w:val="00260FCC"/>
    <w:rsid w:val="00261076"/>
    <w:rsid w:val="00261090"/>
    <w:rsid w:val="002610C3"/>
    <w:rsid w:val="00261142"/>
    <w:rsid w:val="00261145"/>
    <w:rsid w:val="002611B3"/>
    <w:rsid w:val="002611B9"/>
    <w:rsid w:val="002612ED"/>
    <w:rsid w:val="00261387"/>
    <w:rsid w:val="00261396"/>
    <w:rsid w:val="00261430"/>
    <w:rsid w:val="00261476"/>
    <w:rsid w:val="002615B2"/>
    <w:rsid w:val="00261601"/>
    <w:rsid w:val="00261631"/>
    <w:rsid w:val="00261640"/>
    <w:rsid w:val="0026167C"/>
    <w:rsid w:val="002616C3"/>
    <w:rsid w:val="002616D8"/>
    <w:rsid w:val="00261705"/>
    <w:rsid w:val="0026170D"/>
    <w:rsid w:val="00261723"/>
    <w:rsid w:val="00261779"/>
    <w:rsid w:val="002617E0"/>
    <w:rsid w:val="002617F2"/>
    <w:rsid w:val="002618B5"/>
    <w:rsid w:val="002618D6"/>
    <w:rsid w:val="002619BE"/>
    <w:rsid w:val="002619D9"/>
    <w:rsid w:val="00261A06"/>
    <w:rsid w:val="00261A10"/>
    <w:rsid w:val="00261A78"/>
    <w:rsid w:val="00261AFD"/>
    <w:rsid w:val="00261B07"/>
    <w:rsid w:val="00261B43"/>
    <w:rsid w:val="00261BDF"/>
    <w:rsid w:val="00261C84"/>
    <w:rsid w:val="00261CE6"/>
    <w:rsid w:val="00261D2C"/>
    <w:rsid w:val="00261D8F"/>
    <w:rsid w:val="00261E90"/>
    <w:rsid w:val="00261F08"/>
    <w:rsid w:val="00261F84"/>
    <w:rsid w:val="00261FC7"/>
    <w:rsid w:val="00262063"/>
    <w:rsid w:val="00262184"/>
    <w:rsid w:val="0026220D"/>
    <w:rsid w:val="00262229"/>
    <w:rsid w:val="00262242"/>
    <w:rsid w:val="002622C3"/>
    <w:rsid w:val="00262317"/>
    <w:rsid w:val="00262321"/>
    <w:rsid w:val="00262354"/>
    <w:rsid w:val="0026236D"/>
    <w:rsid w:val="0026239F"/>
    <w:rsid w:val="002623A9"/>
    <w:rsid w:val="002624BC"/>
    <w:rsid w:val="00262543"/>
    <w:rsid w:val="0026260F"/>
    <w:rsid w:val="0026263D"/>
    <w:rsid w:val="00262641"/>
    <w:rsid w:val="00262668"/>
    <w:rsid w:val="00262669"/>
    <w:rsid w:val="00262730"/>
    <w:rsid w:val="002627F4"/>
    <w:rsid w:val="00262808"/>
    <w:rsid w:val="002628D7"/>
    <w:rsid w:val="00262929"/>
    <w:rsid w:val="002629FA"/>
    <w:rsid w:val="002629FD"/>
    <w:rsid w:val="00262A57"/>
    <w:rsid w:val="00262A63"/>
    <w:rsid w:val="00262A7B"/>
    <w:rsid w:val="00262BEF"/>
    <w:rsid w:val="00262C34"/>
    <w:rsid w:val="00262C63"/>
    <w:rsid w:val="00262C71"/>
    <w:rsid w:val="00262C74"/>
    <w:rsid w:val="00262DB6"/>
    <w:rsid w:val="00262ECB"/>
    <w:rsid w:val="00262FB7"/>
    <w:rsid w:val="00263000"/>
    <w:rsid w:val="0026306D"/>
    <w:rsid w:val="00263160"/>
    <w:rsid w:val="00263198"/>
    <w:rsid w:val="0026323D"/>
    <w:rsid w:val="00263248"/>
    <w:rsid w:val="002632FC"/>
    <w:rsid w:val="002632FF"/>
    <w:rsid w:val="00263386"/>
    <w:rsid w:val="002633AF"/>
    <w:rsid w:val="002634C4"/>
    <w:rsid w:val="002635E9"/>
    <w:rsid w:val="002635F7"/>
    <w:rsid w:val="00263709"/>
    <w:rsid w:val="0026388B"/>
    <w:rsid w:val="0026390E"/>
    <w:rsid w:val="00263951"/>
    <w:rsid w:val="00263988"/>
    <w:rsid w:val="00263A6A"/>
    <w:rsid w:val="00263A7F"/>
    <w:rsid w:val="00263B51"/>
    <w:rsid w:val="00263C5E"/>
    <w:rsid w:val="00263C60"/>
    <w:rsid w:val="00263DC0"/>
    <w:rsid w:val="00263DEB"/>
    <w:rsid w:val="00263E65"/>
    <w:rsid w:val="00263EFD"/>
    <w:rsid w:val="00263F36"/>
    <w:rsid w:val="00263F8D"/>
    <w:rsid w:val="0026401A"/>
    <w:rsid w:val="00264172"/>
    <w:rsid w:val="002641A1"/>
    <w:rsid w:val="00264221"/>
    <w:rsid w:val="0026424A"/>
    <w:rsid w:val="002642BE"/>
    <w:rsid w:val="002642F4"/>
    <w:rsid w:val="00264311"/>
    <w:rsid w:val="002643AB"/>
    <w:rsid w:val="0026447F"/>
    <w:rsid w:val="002644D8"/>
    <w:rsid w:val="002645BE"/>
    <w:rsid w:val="002645EE"/>
    <w:rsid w:val="002645FB"/>
    <w:rsid w:val="00264600"/>
    <w:rsid w:val="00264656"/>
    <w:rsid w:val="002646A9"/>
    <w:rsid w:val="002646BC"/>
    <w:rsid w:val="0026472B"/>
    <w:rsid w:val="002647B6"/>
    <w:rsid w:val="0026487E"/>
    <w:rsid w:val="00264928"/>
    <w:rsid w:val="00264952"/>
    <w:rsid w:val="002649AB"/>
    <w:rsid w:val="00264B13"/>
    <w:rsid w:val="00264B54"/>
    <w:rsid w:val="00264CD7"/>
    <w:rsid w:val="00264D08"/>
    <w:rsid w:val="00264D6F"/>
    <w:rsid w:val="00264D7C"/>
    <w:rsid w:val="00264DB5"/>
    <w:rsid w:val="00264E28"/>
    <w:rsid w:val="00264E2A"/>
    <w:rsid w:val="00264E31"/>
    <w:rsid w:val="00264E4E"/>
    <w:rsid w:val="00264E66"/>
    <w:rsid w:val="00264ED5"/>
    <w:rsid w:val="00265066"/>
    <w:rsid w:val="002650FA"/>
    <w:rsid w:val="0026516E"/>
    <w:rsid w:val="00265321"/>
    <w:rsid w:val="00265340"/>
    <w:rsid w:val="00265379"/>
    <w:rsid w:val="0026539C"/>
    <w:rsid w:val="002653A3"/>
    <w:rsid w:val="002653B6"/>
    <w:rsid w:val="0026543D"/>
    <w:rsid w:val="00265492"/>
    <w:rsid w:val="00265508"/>
    <w:rsid w:val="00265581"/>
    <w:rsid w:val="002655C4"/>
    <w:rsid w:val="00265632"/>
    <w:rsid w:val="0026566C"/>
    <w:rsid w:val="00265678"/>
    <w:rsid w:val="002656F8"/>
    <w:rsid w:val="0026570E"/>
    <w:rsid w:val="00265721"/>
    <w:rsid w:val="002657DF"/>
    <w:rsid w:val="002657FC"/>
    <w:rsid w:val="0026586C"/>
    <w:rsid w:val="00265907"/>
    <w:rsid w:val="0026594F"/>
    <w:rsid w:val="00265963"/>
    <w:rsid w:val="002659A3"/>
    <w:rsid w:val="00265A71"/>
    <w:rsid w:val="00265B04"/>
    <w:rsid w:val="00265B93"/>
    <w:rsid w:val="00265BBD"/>
    <w:rsid w:val="00265CA6"/>
    <w:rsid w:val="00265CC3"/>
    <w:rsid w:val="00265D58"/>
    <w:rsid w:val="00265EE3"/>
    <w:rsid w:val="00265EF6"/>
    <w:rsid w:val="00265F14"/>
    <w:rsid w:val="00265F2A"/>
    <w:rsid w:val="00265FA3"/>
    <w:rsid w:val="002660AB"/>
    <w:rsid w:val="00266182"/>
    <w:rsid w:val="002661A0"/>
    <w:rsid w:val="00266279"/>
    <w:rsid w:val="00266391"/>
    <w:rsid w:val="002663C9"/>
    <w:rsid w:val="0026645F"/>
    <w:rsid w:val="002664A3"/>
    <w:rsid w:val="002664B1"/>
    <w:rsid w:val="002664E6"/>
    <w:rsid w:val="0026651C"/>
    <w:rsid w:val="0026654C"/>
    <w:rsid w:val="00266599"/>
    <w:rsid w:val="002666C3"/>
    <w:rsid w:val="0026672A"/>
    <w:rsid w:val="0026676A"/>
    <w:rsid w:val="002667E9"/>
    <w:rsid w:val="00266839"/>
    <w:rsid w:val="00266884"/>
    <w:rsid w:val="002669B2"/>
    <w:rsid w:val="002669F5"/>
    <w:rsid w:val="002669FA"/>
    <w:rsid w:val="00266A2D"/>
    <w:rsid w:val="00266A65"/>
    <w:rsid w:val="00266C10"/>
    <w:rsid w:val="00266C79"/>
    <w:rsid w:val="00266CB1"/>
    <w:rsid w:val="00266E01"/>
    <w:rsid w:val="00266ED3"/>
    <w:rsid w:val="00266F60"/>
    <w:rsid w:val="00266F7D"/>
    <w:rsid w:val="00266FBC"/>
    <w:rsid w:val="0026705B"/>
    <w:rsid w:val="0026705D"/>
    <w:rsid w:val="00267102"/>
    <w:rsid w:val="00267209"/>
    <w:rsid w:val="00267261"/>
    <w:rsid w:val="00267270"/>
    <w:rsid w:val="0026727C"/>
    <w:rsid w:val="002673EC"/>
    <w:rsid w:val="002674F7"/>
    <w:rsid w:val="002675AF"/>
    <w:rsid w:val="002675B2"/>
    <w:rsid w:val="002675C7"/>
    <w:rsid w:val="002675E5"/>
    <w:rsid w:val="00267689"/>
    <w:rsid w:val="002676E9"/>
    <w:rsid w:val="0026782D"/>
    <w:rsid w:val="002678C0"/>
    <w:rsid w:val="0026795F"/>
    <w:rsid w:val="002679FB"/>
    <w:rsid w:val="00267A14"/>
    <w:rsid w:val="00267B12"/>
    <w:rsid w:val="00267C8E"/>
    <w:rsid w:val="00267CC3"/>
    <w:rsid w:val="00267CCA"/>
    <w:rsid w:val="00267CE4"/>
    <w:rsid w:val="00267CF6"/>
    <w:rsid w:val="00267E1F"/>
    <w:rsid w:val="00267E78"/>
    <w:rsid w:val="00267EE9"/>
    <w:rsid w:val="00267F54"/>
    <w:rsid w:val="00267FB5"/>
    <w:rsid w:val="00267FBA"/>
    <w:rsid w:val="00267FD1"/>
    <w:rsid w:val="00267FFC"/>
    <w:rsid w:val="002700AF"/>
    <w:rsid w:val="002700C0"/>
    <w:rsid w:val="002700DA"/>
    <w:rsid w:val="002700E6"/>
    <w:rsid w:val="00270111"/>
    <w:rsid w:val="00270143"/>
    <w:rsid w:val="0027038A"/>
    <w:rsid w:val="002703B3"/>
    <w:rsid w:val="002703BC"/>
    <w:rsid w:val="002703E7"/>
    <w:rsid w:val="00270467"/>
    <w:rsid w:val="00270534"/>
    <w:rsid w:val="002705A5"/>
    <w:rsid w:val="0027061A"/>
    <w:rsid w:val="00270662"/>
    <w:rsid w:val="002706D2"/>
    <w:rsid w:val="002706EC"/>
    <w:rsid w:val="00270778"/>
    <w:rsid w:val="00270837"/>
    <w:rsid w:val="002708E4"/>
    <w:rsid w:val="00270970"/>
    <w:rsid w:val="0027098D"/>
    <w:rsid w:val="002709E2"/>
    <w:rsid w:val="00270A03"/>
    <w:rsid w:val="00270A7B"/>
    <w:rsid w:val="00270AAD"/>
    <w:rsid w:val="00270B1F"/>
    <w:rsid w:val="00270B75"/>
    <w:rsid w:val="00270C56"/>
    <w:rsid w:val="00270D0A"/>
    <w:rsid w:val="00270D7A"/>
    <w:rsid w:val="00270DA1"/>
    <w:rsid w:val="00270E4F"/>
    <w:rsid w:val="00270E64"/>
    <w:rsid w:val="00270EC7"/>
    <w:rsid w:val="00270FCA"/>
    <w:rsid w:val="002710C9"/>
    <w:rsid w:val="00271160"/>
    <w:rsid w:val="002711D5"/>
    <w:rsid w:val="002711EF"/>
    <w:rsid w:val="00271460"/>
    <w:rsid w:val="002714D9"/>
    <w:rsid w:val="002714F4"/>
    <w:rsid w:val="0027154D"/>
    <w:rsid w:val="002715DA"/>
    <w:rsid w:val="00271628"/>
    <w:rsid w:val="00271636"/>
    <w:rsid w:val="0027166E"/>
    <w:rsid w:val="00271689"/>
    <w:rsid w:val="002716B9"/>
    <w:rsid w:val="002716EB"/>
    <w:rsid w:val="0027176D"/>
    <w:rsid w:val="002717EA"/>
    <w:rsid w:val="0027181F"/>
    <w:rsid w:val="002718B2"/>
    <w:rsid w:val="00271920"/>
    <w:rsid w:val="002719D6"/>
    <w:rsid w:val="00271B41"/>
    <w:rsid w:val="00271C40"/>
    <w:rsid w:val="00271C5F"/>
    <w:rsid w:val="00271D3D"/>
    <w:rsid w:val="00271DE1"/>
    <w:rsid w:val="00271F33"/>
    <w:rsid w:val="00271F58"/>
    <w:rsid w:val="0027200A"/>
    <w:rsid w:val="00272050"/>
    <w:rsid w:val="00272075"/>
    <w:rsid w:val="002720AB"/>
    <w:rsid w:val="002720E0"/>
    <w:rsid w:val="0027214D"/>
    <w:rsid w:val="002721C7"/>
    <w:rsid w:val="0027232D"/>
    <w:rsid w:val="00272397"/>
    <w:rsid w:val="002723EC"/>
    <w:rsid w:val="00272468"/>
    <w:rsid w:val="002724ED"/>
    <w:rsid w:val="00272585"/>
    <w:rsid w:val="002725F7"/>
    <w:rsid w:val="002726F8"/>
    <w:rsid w:val="00272876"/>
    <w:rsid w:val="00272996"/>
    <w:rsid w:val="002729E4"/>
    <w:rsid w:val="00272A0C"/>
    <w:rsid w:val="00272A8A"/>
    <w:rsid w:val="00272AE2"/>
    <w:rsid w:val="00272AEB"/>
    <w:rsid w:val="00272B16"/>
    <w:rsid w:val="00272C11"/>
    <w:rsid w:val="00272C5B"/>
    <w:rsid w:val="00272ED1"/>
    <w:rsid w:val="00272EF8"/>
    <w:rsid w:val="0027308B"/>
    <w:rsid w:val="002730E9"/>
    <w:rsid w:val="002731D7"/>
    <w:rsid w:val="00273210"/>
    <w:rsid w:val="00273283"/>
    <w:rsid w:val="002732FC"/>
    <w:rsid w:val="00273443"/>
    <w:rsid w:val="00273457"/>
    <w:rsid w:val="002734C1"/>
    <w:rsid w:val="002734F1"/>
    <w:rsid w:val="00273573"/>
    <w:rsid w:val="002737AD"/>
    <w:rsid w:val="002737D0"/>
    <w:rsid w:val="002737E2"/>
    <w:rsid w:val="002737F0"/>
    <w:rsid w:val="002738A0"/>
    <w:rsid w:val="0027399D"/>
    <w:rsid w:val="00273C7A"/>
    <w:rsid w:val="00273C87"/>
    <w:rsid w:val="00273DAC"/>
    <w:rsid w:val="00273F86"/>
    <w:rsid w:val="00273F9E"/>
    <w:rsid w:val="00273FFA"/>
    <w:rsid w:val="00274025"/>
    <w:rsid w:val="0027406D"/>
    <w:rsid w:val="002740D2"/>
    <w:rsid w:val="002740DD"/>
    <w:rsid w:val="002740F1"/>
    <w:rsid w:val="0027412D"/>
    <w:rsid w:val="0027417E"/>
    <w:rsid w:val="002741D2"/>
    <w:rsid w:val="0027427A"/>
    <w:rsid w:val="002742A6"/>
    <w:rsid w:val="002743B7"/>
    <w:rsid w:val="0027448C"/>
    <w:rsid w:val="00274542"/>
    <w:rsid w:val="0027461C"/>
    <w:rsid w:val="00274691"/>
    <w:rsid w:val="0027471F"/>
    <w:rsid w:val="00274727"/>
    <w:rsid w:val="0027478B"/>
    <w:rsid w:val="002747F1"/>
    <w:rsid w:val="0027481A"/>
    <w:rsid w:val="00274864"/>
    <w:rsid w:val="00274874"/>
    <w:rsid w:val="00274879"/>
    <w:rsid w:val="0027490A"/>
    <w:rsid w:val="002749D1"/>
    <w:rsid w:val="002749D4"/>
    <w:rsid w:val="00274A66"/>
    <w:rsid w:val="00274A79"/>
    <w:rsid w:val="00274AD4"/>
    <w:rsid w:val="00274CA6"/>
    <w:rsid w:val="00274CE8"/>
    <w:rsid w:val="00274D16"/>
    <w:rsid w:val="00274D28"/>
    <w:rsid w:val="00274D85"/>
    <w:rsid w:val="00274DF3"/>
    <w:rsid w:val="00274E4A"/>
    <w:rsid w:val="00274EA3"/>
    <w:rsid w:val="00274F4C"/>
    <w:rsid w:val="002750DF"/>
    <w:rsid w:val="002750E4"/>
    <w:rsid w:val="002750F1"/>
    <w:rsid w:val="00275190"/>
    <w:rsid w:val="002751C8"/>
    <w:rsid w:val="002751D1"/>
    <w:rsid w:val="002751D3"/>
    <w:rsid w:val="0027522F"/>
    <w:rsid w:val="002752DC"/>
    <w:rsid w:val="002752FC"/>
    <w:rsid w:val="00275372"/>
    <w:rsid w:val="002753A4"/>
    <w:rsid w:val="002753CA"/>
    <w:rsid w:val="00275462"/>
    <w:rsid w:val="002754DD"/>
    <w:rsid w:val="002754E5"/>
    <w:rsid w:val="00275546"/>
    <w:rsid w:val="002755F3"/>
    <w:rsid w:val="00275639"/>
    <w:rsid w:val="00275655"/>
    <w:rsid w:val="00275659"/>
    <w:rsid w:val="002757BB"/>
    <w:rsid w:val="002757C8"/>
    <w:rsid w:val="002757EC"/>
    <w:rsid w:val="0027582A"/>
    <w:rsid w:val="00275859"/>
    <w:rsid w:val="00275877"/>
    <w:rsid w:val="002758CF"/>
    <w:rsid w:val="00275907"/>
    <w:rsid w:val="00275938"/>
    <w:rsid w:val="00275985"/>
    <w:rsid w:val="00275AEF"/>
    <w:rsid w:val="00275B7A"/>
    <w:rsid w:val="00275BE2"/>
    <w:rsid w:val="00275C5E"/>
    <w:rsid w:val="00275D35"/>
    <w:rsid w:val="00275DA2"/>
    <w:rsid w:val="00275E1C"/>
    <w:rsid w:val="00275E36"/>
    <w:rsid w:val="00275ED7"/>
    <w:rsid w:val="00275F2D"/>
    <w:rsid w:val="00275FC0"/>
    <w:rsid w:val="00275FDD"/>
    <w:rsid w:val="00276087"/>
    <w:rsid w:val="0027612F"/>
    <w:rsid w:val="0027613C"/>
    <w:rsid w:val="0027618E"/>
    <w:rsid w:val="002761A3"/>
    <w:rsid w:val="002762DF"/>
    <w:rsid w:val="00276339"/>
    <w:rsid w:val="00276347"/>
    <w:rsid w:val="0027635D"/>
    <w:rsid w:val="002763F9"/>
    <w:rsid w:val="002764DB"/>
    <w:rsid w:val="00276524"/>
    <w:rsid w:val="0027660A"/>
    <w:rsid w:val="00276645"/>
    <w:rsid w:val="0027674F"/>
    <w:rsid w:val="00276777"/>
    <w:rsid w:val="002768CC"/>
    <w:rsid w:val="00276902"/>
    <w:rsid w:val="002769F0"/>
    <w:rsid w:val="00276A00"/>
    <w:rsid w:val="00276AF9"/>
    <w:rsid w:val="00276B07"/>
    <w:rsid w:val="00276B49"/>
    <w:rsid w:val="00276B8A"/>
    <w:rsid w:val="00276BE0"/>
    <w:rsid w:val="00276C10"/>
    <w:rsid w:val="00276C3D"/>
    <w:rsid w:val="00276C6C"/>
    <w:rsid w:val="00276CB4"/>
    <w:rsid w:val="00276D38"/>
    <w:rsid w:val="00276DBD"/>
    <w:rsid w:val="00276E9B"/>
    <w:rsid w:val="00276EF0"/>
    <w:rsid w:val="00276FDF"/>
    <w:rsid w:val="00276FF0"/>
    <w:rsid w:val="0027704D"/>
    <w:rsid w:val="00277070"/>
    <w:rsid w:val="002771FD"/>
    <w:rsid w:val="0027725C"/>
    <w:rsid w:val="002772DB"/>
    <w:rsid w:val="00277303"/>
    <w:rsid w:val="00277310"/>
    <w:rsid w:val="00277483"/>
    <w:rsid w:val="00277492"/>
    <w:rsid w:val="002774A4"/>
    <w:rsid w:val="00277550"/>
    <w:rsid w:val="0027762F"/>
    <w:rsid w:val="0027768C"/>
    <w:rsid w:val="002776AD"/>
    <w:rsid w:val="002776E2"/>
    <w:rsid w:val="002777DC"/>
    <w:rsid w:val="002778E9"/>
    <w:rsid w:val="00277990"/>
    <w:rsid w:val="002779F6"/>
    <w:rsid w:val="00277AA0"/>
    <w:rsid w:val="00277B26"/>
    <w:rsid w:val="00277B2C"/>
    <w:rsid w:val="00277C22"/>
    <w:rsid w:val="00277C5A"/>
    <w:rsid w:val="00277C7E"/>
    <w:rsid w:val="00277CC3"/>
    <w:rsid w:val="00277CD4"/>
    <w:rsid w:val="00277D1C"/>
    <w:rsid w:val="00277E39"/>
    <w:rsid w:val="00277E50"/>
    <w:rsid w:val="00277E92"/>
    <w:rsid w:val="00277E98"/>
    <w:rsid w:val="00277EE2"/>
    <w:rsid w:val="00277FA4"/>
    <w:rsid w:val="00280096"/>
    <w:rsid w:val="002800BB"/>
    <w:rsid w:val="0028014D"/>
    <w:rsid w:val="002801BD"/>
    <w:rsid w:val="002801DA"/>
    <w:rsid w:val="002801E5"/>
    <w:rsid w:val="0028027A"/>
    <w:rsid w:val="0028029F"/>
    <w:rsid w:val="002802BB"/>
    <w:rsid w:val="0028035C"/>
    <w:rsid w:val="00280373"/>
    <w:rsid w:val="00280562"/>
    <w:rsid w:val="00280590"/>
    <w:rsid w:val="002805BF"/>
    <w:rsid w:val="002805FB"/>
    <w:rsid w:val="00280613"/>
    <w:rsid w:val="00280645"/>
    <w:rsid w:val="002806AF"/>
    <w:rsid w:val="002806C6"/>
    <w:rsid w:val="0028072E"/>
    <w:rsid w:val="0028073C"/>
    <w:rsid w:val="00280752"/>
    <w:rsid w:val="00280775"/>
    <w:rsid w:val="002808A7"/>
    <w:rsid w:val="002809CE"/>
    <w:rsid w:val="00280A11"/>
    <w:rsid w:val="00280A1F"/>
    <w:rsid w:val="00280A29"/>
    <w:rsid w:val="00280A44"/>
    <w:rsid w:val="00280A5C"/>
    <w:rsid w:val="00280A76"/>
    <w:rsid w:val="00280A99"/>
    <w:rsid w:val="00280A9F"/>
    <w:rsid w:val="00280C11"/>
    <w:rsid w:val="00280C45"/>
    <w:rsid w:val="00280CC0"/>
    <w:rsid w:val="00280D6F"/>
    <w:rsid w:val="00280DED"/>
    <w:rsid w:val="00280E75"/>
    <w:rsid w:val="00280F7E"/>
    <w:rsid w:val="00280FB3"/>
    <w:rsid w:val="00280FED"/>
    <w:rsid w:val="00280FFC"/>
    <w:rsid w:val="00281078"/>
    <w:rsid w:val="002810BA"/>
    <w:rsid w:val="002811A1"/>
    <w:rsid w:val="00281219"/>
    <w:rsid w:val="002814E8"/>
    <w:rsid w:val="0028154E"/>
    <w:rsid w:val="00281557"/>
    <w:rsid w:val="00281594"/>
    <w:rsid w:val="00281679"/>
    <w:rsid w:val="002816F2"/>
    <w:rsid w:val="0028170A"/>
    <w:rsid w:val="0028172A"/>
    <w:rsid w:val="00281878"/>
    <w:rsid w:val="00281941"/>
    <w:rsid w:val="00281A43"/>
    <w:rsid w:val="00281A9A"/>
    <w:rsid w:val="00281B23"/>
    <w:rsid w:val="00281B2D"/>
    <w:rsid w:val="00281B77"/>
    <w:rsid w:val="00281BB1"/>
    <w:rsid w:val="00281BBF"/>
    <w:rsid w:val="00281C3B"/>
    <w:rsid w:val="00281C9B"/>
    <w:rsid w:val="00281D27"/>
    <w:rsid w:val="00281D3A"/>
    <w:rsid w:val="00281E13"/>
    <w:rsid w:val="00281E5C"/>
    <w:rsid w:val="00282109"/>
    <w:rsid w:val="00282114"/>
    <w:rsid w:val="0028214E"/>
    <w:rsid w:val="00282163"/>
    <w:rsid w:val="0028218A"/>
    <w:rsid w:val="002821BA"/>
    <w:rsid w:val="002821F9"/>
    <w:rsid w:val="0028222D"/>
    <w:rsid w:val="0028225C"/>
    <w:rsid w:val="00282306"/>
    <w:rsid w:val="00282407"/>
    <w:rsid w:val="0028248E"/>
    <w:rsid w:val="00282493"/>
    <w:rsid w:val="002825C5"/>
    <w:rsid w:val="002825CC"/>
    <w:rsid w:val="00282734"/>
    <w:rsid w:val="0028275E"/>
    <w:rsid w:val="002827BD"/>
    <w:rsid w:val="002827F0"/>
    <w:rsid w:val="002828A8"/>
    <w:rsid w:val="002828ED"/>
    <w:rsid w:val="00282929"/>
    <w:rsid w:val="00282943"/>
    <w:rsid w:val="00282A0D"/>
    <w:rsid w:val="00282B45"/>
    <w:rsid w:val="00282B50"/>
    <w:rsid w:val="00282B53"/>
    <w:rsid w:val="00282B71"/>
    <w:rsid w:val="00282BF2"/>
    <w:rsid w:val="00282C33"/>
    <w:rsid w:val="00282C47"/>
    <w:rsid w:val="00282C7F"/>
    <w:rsid w:val="00282C86"/>
    <w:rsid w:val="00282D56"/>
    <w:rsid w:val="00282DC9"/>
    <w:rsid w:val="00282EA3"/>
    <w:rsid w:val="00282F9D"/>
    <w:rsid w:val="00282FB1"/>
    <w:rsid w:val="00282FE2"/>
    <w:rsid w:val="0028303C"/>
    <w:rsid w:val="00283060"/>
    <w:rsid w:val="00283285"/>
    <w:rsid w:val="002832AD"/>
    <w:rsid w:val="0028332A"/>
    <w:rsid w:val="002833C6"/>
    <w:rsid w:val="00283464"/>
    <w:rsid w:val="002834AB"/>
    <w:rsid w:val="00283626"/>
    <w:rsid w:val="0028362D"/>
    <w:rsid w:val="00283681"/>
    <w:rsid w:val="002836B6"/>
    <w:rsid w:val="00283731"/>
    <w:rsid w:val="002837CD"/>
    <w:rsid w:val="00283821"/>
    <w:rsid w:val="00283870"/>
    <w:rsid w:val="00283896"/>
    <w:rsid w:val="00283920"/>
    <w:rsid w:val="002839BE"/>
    <w:rsid w:val="002839CD"/>
    <w:rsid w:val="002839D2"/>
    <w:rsid w:val="00283A79"/>
    <w:rsid w:val="00283C2E"/>
    <w:rsid w:val="00283C39"/>
    <w:rsid w:val="00283C6E"/>
    <w:rsid w:val="00283CA6"/>
    <w:rsid w:val="00283D9D"/>
    <w:rsid w:val="00283E17"/>
    <w:rsid w:val="00283E4D"/>
    <w:rsid w:val="00283F2D"/>
    <w:rsid w:val="00283F43"/>
    <w:rsid w:val="00283F9B"/>
    <w:rsid w:val="00284029"/>
    <w:rsid w:val="002840B1"/>
    <w:rsid w:val="00284149"/>
    <w:rsid w:val="0028418D"/>
    <w:rsid w:val="002841DA"/>
    <w:rsid w:val="00284281"/>
    <w:rsid w:val="002842DD"/>
    <w:rsid w:val="002842FC"/>
    <w:rsid w:val="002843E3"/>
    <w:rsid w:val="002845E3"/>
    <w:rsid w:val="002845F7"/>
    <w:rsid w:val="00284694"/>
    <w:rsid w:val="002846B7"/>
    <w:rsid w:val="00284730"/>
    <w:rsid w:val="0028476B"/>
    <w:rsid w:val="002847AD"/>
    <w:rsid w:val="00284873"/>
    <w:rsid w:val="002848D9"/>
    <w:rsid w:val="0028494F"/>
    <w:rsid w:val="00284A5E"/>
    <w:rsid w:val="00284A8C"/>
    <w:rsid w:val="00284B35"/>
    <w:rsid w:val="00284BDA"/>
    <w:rsid w:val="00284BE0"/>
    <w:rsid w:val="00284C60"/>
    <w:rsid w:val="00284CFD"/>
    <w:rsid w:val="00284D6A"/>
    <w:rsid w:val="00284DDF"/>
    <w:rsid w:val="00284F16"/>
    <w:rsid w:val="00284F51"/>
    <w:rsid w:val="0028509B"/>
    <w:rsid w:val="002850F8"/>
    <w:rsid w:val="002850FF"/>
    <w:rsid w:val="00285139"/>
    <w:rsid w:val="0028523C"/>
    <w:rsid w:val="00285249"/>
    <w:rsid w:val="002852C5"/>
    <w:rsid w:val="0028541B"/>
    <w:rsid w:val="0028546C"/>
    <w:rsid w:val="00285498"/>
    <w:rsid w:val="00285540"/>
    <w:rsid w:val="002855FA"/>
    <w:rsid w:val="00285630"/>
    <w:rsid w:val="0028574F"/>
    <w:rsid w:val="002859B5"/>
    <w:rsid w:val="00285A38"/>
    <w:rsid w:val="00285AB0"/>
    <w:rsid w:val="00285ACC"/>
    <w:rsid w:val="00285B5F"/>
    <w:rsid w:val="00285B95"/>
    <w:rsid w:val="00285C3E"/>
    <w:rsid w:val="00285C96"/>
    <w:rsid w:val="00285D00"/>
    <w:rsid w:val="00285D32"/>
    <w:rsid w:val="00285D4D"/>
    <w:rsid w:val="00285E53"/>
    <w:rsid w:val="00285FAC"/>
    <w:rsid w:val="00285FC2"/>
    <w:rsid w:val="00286005"/>
    <w:rsid w:val="0028613E"/>
    <w:rsid w:val="00286168"/>
    <w:rsid w:val="00286215"/>
    <w:rsid w:val="002862A6"/>
    <w:rsid w:val="002862B7"/>
    <w:rsid w:val="002862D3"/>
    <w:rsid w:val="002862E4"/>
    <w:rsid w:val="0028649F"/>
    <w:rsid w:val="00286558"/>
    <w:rsid w:val="002867B6"/>
    <w:rsid w:val="00286817"/>
    <w:rsid w:val="002869E4"/>
    <w:rsid w:val="00286D32"/>
    <w:rsid w:val="00286EA6"/>
    <w:rsid w:val="00286F45"/>
    <w:rsid w:val="00286F57"/>
    <w:rsid w:val="00286F62"/>
    <w:rsid w:val="0028705C"/>
    <w:rsid w:val="0028707C"/>
    <w:rsid w:val="0028708F"/>
    <w:rsid w:val="00287170"/>
    <w:rsid w:val="00287189"/>
    <w:rsid w:val="00287350"/>
    <w:rsid w:val="002873CC"/>
    <w:rsid w:val="002873FF"/>
    <w:rsid w:val="002874C6"/>
    <w:rsid w:val="002874DC"/>
    <w:rsid w:val="002874F3"/>
    <w:rsid w:val="00287706"/>
    <w:rsid w:val="0028779B"/>
    <w:rsid w:val="002877D9"/>
    <w:rsid w:val="002878F7"/>
    <w:rsid w:val="00287919"/>
    <w:rsid w:val="00287929"/>
    <w:rsid w:val="0028796B"/>
    <w:rsid w:val="002879DE"/>
    <w:rsid w:val="00287AA1"/>
    <w:rsid w:val="00287B4C"/>
    <w:rsid w:val="00287D64"/>
    <w:rsid w:val="00290016"/>
    <w:rsid w:val="002900C7"/>
    <w:rsid w:val="00290175"/>
    <w:rsid w:val="002901D5"/>
    <w:rsid w:val="00290222"/>
    <w:rsid w:val="002902DC"/>
    <w:rsid w:val="002902F7"/>
    <w:rsid w:val="00290337"/>
    <w:rsid w:val="002903C4"/>
    <w:rsid w:val="002903CC"/>
    <w:rsid w:val="0029046B"/>
    <w:rsid w:val="00290570"/>
    <w:rsid w:val="002905A7"/>
    <w:rsid w:val="00290604"/>
    <w:rsid w:val="002906D3"/>
    <w:rsid w:val="00290701"/>
    <w:rsid w:val="0029087D"/>
    <w:rsid w:val="002908FA"/>
    <w:rsid w:val="00290903"/>
    <w:rsid w:val="00290A99"/>
    <w:rsid w:val="00290AE6"/>
    <w:rsid w:val="00290B9A"/>
    <w:rsid w:val="00290C7B"/>
    <w:rsid w:val="00290CBF"/>
    <w:rsid w:val="00290D5B"/>
    <w:rsid w:val="00290D76"/>
    <w:rsid w:val="00290E1E"/>
    <w:rsid w:val="00290F29"/>
    <w:rsid w:val="00290F3E"/>
    <w:rsid w:val="00290FC8"/>
    <w:rsid w:val="00291014"/>
    <w:rsid w:val="00291098"/>
    <w:rsid w:val="0029111F"/>
    <w:rsid w:val="0029127E"/>
    <w:rsid w:val="00291298"/>
    <w:rsid w:val="002912A9"/>
    <w:rsid w:val="002912C8"/>
    <w:rsid w:val="002912FC"/>
    <w:rsid w:val="0029135B"/>
    <w:rsid w:val="0029136E"/>
    <w:rsid w:val="00291396"/>
    <w:rsid w:val="0029139F"/>
    <w:rsid w:val="002913E8"/>
    <w:rsid w:val="0029156F"/>
    <w:rsid w:val="0029160D"/>
    <w:rsid w:val="0029174A"/>
    <w:rsid w:val="002917E7"/>
    <w:rsid w:val="00291802"/>
    <w:rsid w:val="0029180D"/>
    <w:rsid w:val="0029181A"/>
    <w:rsid w:val="0029187E"/>
    <w:rsid w:val="002918C5"/>
    <w:rsid w:val="002918D4"/>
    <w:rsid w:val="00291A3C"/>
    <w:rsid w:val="00291AB8"/>
    <w:rsid w:val="00291B6B"/>
    <w:rsid w:val="00291C11"/>
    <w:rsid w:val="00291C58"/>
    <w:rsid w:val="00291C66"/>
    <w:rsid w:val="00291C9C"/>
    <w:rsid w:val="00291D85"/>
    <w:rsid w:val="00291D90"/>
    <w:rsid w:val="00291DE7"/>
    <w:rsid w:val="00291E3B"/>
    <w:rsid w:val="00291E57"/>
    <w:rsid w:val="00291EA8"/>
    <w:rsid w:val="00291F01"/>
    <w:rsid w:val="00291F17"/>
    <w:rsid w:val="00291F38"/>
    <w:rsid w:val="002921DA"/>
    <w:rsid w:val="002921EE"/>
    <w:rsid w:val="002921FE"/>
    <w:rsid w:val="002922E3"/>
    <w:rsid w:val="002923A1"/>
    <w:rsid w:val="002924BB"/>
    <w:rsid w:val="0029253B"/>
    <w:rsid w:val="0029262A"/>
    <w:rsid w:val="00292686"/>
    <w:rsid w:val="0029273F"/>
    <w:rsid w:val="0029278E"/>
    <w:rsid w:val="002927F8"/>
    <w:rsid w:val="00292ACA"/>
    <w:rsid w:val="00292AFE"/>
    <w:rsid w:val="00292BE7"/>
    <w:rsid w:val="00292C96"/>
    <w:rsid w:val="00292D76"/>
    <w:rsid w:val="00292DCD"/>
    <w:rsid w:val="00292F6C"/>
    <w:rsid w:val="00292F93"/>
    <w:rsid w:val="00292FBE"/>
    <w:rsid w:val="00293017"/>
    <w:rsid w:val="0029304D"/>
    <w:rsid w:val="00293064"/>
    <w:rsid w:val="0029309C"/>
    <w:rsid w:val="002931FA"/>
    <w:rsid w:val="0029334F"/>
    <w:rsid w:val="00293374"/>
    <w:rsid w:val="002933A2"/>
    <w:rsid w:val="002933C9"/>
    <w:rsid w:val="0029341D"/>
    <w:rsid w:val="0029346F"/>
    <w:rsid w:val="002934C4"/>
    <w:rsid w:val="00293530"/>
    <w:rsid w:val="002935C3"/>
    <w:rsid w:val="002935FB"/>
    <w:rsid w:val="00293603"/>
    <w:rsid w:val="002936D9"/>
    <w:rsid w:val="0029374A"/>
    <w:rsid w:val="00293770"/>
    <w:rsid w:val="0029379A"/>
    <w:rsid w:val="002937AF"/>
    <w:rsid w:val="002937DE"/>
    <w:rsid w:val="00293807"/>
    <w:rsid w:val="0029380C"/>
    <w:rsid w:val="00293837"/>
    <w:rsid w:val="002938C7"/>
    <w:rsid w:val="0029390A"/>
    <w:rsid w:val="0029399B"/>
    <w:rsid w:val="00293A45"/>
    <w:rsid w:val="00293A96"/>
    <w:rsid w:val="00293B1C"/>
    <w:rsid w:val="00293C2E"/>
    <w:rsid w:val="00293D98"/>
    <w:rsid w:val="00293DAC"/>
    <w:rsid w:val="00293DB5"/>
    <w:rsid w:val="00293E71"/>
    <w:rsid w:val="00293E96"/>
    <w:rsid w:val="00293EF7"/>
    <w:rsid w:val="00293F35"/>
    <w:rsid w:val="0029403E"/>
    <w:rsid w:val="00294065"/>
    <w:rsid w:val="0029407C"/>
    <w:rsid w:val="00294101"/>
    <w:rsid w:val="00294112"/>
    <w:rsid w:val="0029418D"/>
    <w:rsid w:val="002941A3"/>
    <w:rsid w:val="00294270"/>
    <w:rsid w:val="00294360"/>
    <w:rsid w:val="0029436C"/>
    <w:rsid w:val="002943CA"/>
    <w:rsid w:val="00294468"/>
    <w:rsid w:val="002944F4"/>
    <w:rsid w:val="00294543"/>
    <w:rsid w:val="002946A5"/>
    <w:rsid w:val="0029484A"/>
    <w:rsid w:val="00294929"/>
    <w:rsid w:val="002949A3"/>
    <w:rsid w:val="00294A4E"/>
    <w:rsid w:val="00294A8E"/>
    <w:rsid w:val="00294B6D"/>
    <w:rsid w:val="00294C2F"/>
    <w:rsid w:val="00294C7A"/>
    <w:rsid w:val="00294CC2"/>
    <w:rsid w:val="00294CDD"/>
    <w:rsid w:val="00294DE7"/>
    <w:rsid w:val="00294E9E"/>
    <w:rsid w:val="00294F41"/>
    <w:rsid w:val="00294F5A"/>
    <w:rsid w:val="00294F61"/>
    <w:rsid w:val="00294FC8"/>
    <w:rsid w:val="00294FCD"/>
    <w:rsid w:val="00294FF1"/>
    <w:rsid w:val="00295181"/>
    <w:rsid w:val="002951B0"/>
    <w:rsid w:val="002952C3"/>
    <w:rsid w:val="0029532B"/>
    <w:rsid w:val="00295353"/>
    <w:rsid w:val="0029539D"/>
    <w:rsid w:val="00295415"/>
    <w:rsid w:val="00295448"/>
    <w:rsid w:val="0029556A"/>
    <w:rsid w:val="0029562D"/>
    <w:rsid w:val="002957D4"/>
    <w:rsid w:val="002958BD"/>
    <w:rsid w:val="002958C1"/>
    <w:rsid w:val="002958EF"/>
    <w:rsid w:val="002958F1"/>
    <w:rsid w:val="0029592A"/>
    <w:rsid w:val="0029596B"/>
    <w:rsid w:val="00295A6C"/>
    <w:rsid w:val="00295AA3"/>
    <w:rsid w:val="00295B10"/>
    <w:rsid w:val="00295BCA"/>
    <w:rsid w:val="00295C6F"/>
    <w:rsid w:val="00295C86"/>
    <w:rsid w:val="00295C99"/>
    <w:rsid w:val="00295CC7"/>
    <w:rsid w:val="00295D3D"/>
    <w:rsid w:val="00295D52"/>
    <w:rsid w:val="00295E5A"/>
    <w:rsid w:val="00295EC1"/>
    <w:rsid w:val="00295F20"/>
    <w:rsid w:val="00295F57"/>
    <w:rsid w:val="00295FD4"/>
    <w:rsid w:val="00296045"/>
    <w:rsid w:val="0029605F"/>
    <w:rsid w:val="0029607C"/>
    <w:rsid w:val="00296188"/>
    <w:rsid w:val="0029622B"/>
    <w:rsid w:val="0029622E"/>
    <w:rsid w:val="00296263"/>
    <w:rsid w:val="00296266"/>
    <w:rsid w:val="002962DF"/>
    <w:rsid w:val="00296393"/>
    <w:rsid w:val="00296396"/>
    <w:rsid w:val="002963F0"/>
    <w:rsid w:val="00296404"/>
    <w:rsid w:val="0029655D"/>
    <w:rsid w:val="002966AF"/>
    <w:rsid w:val="00296763"/>
    <w:rsid w:val="002967D6"/>
    <w:rsid w:val="0029687A"/>
    <w:rsid w:val="002968E2"/>
    <w:rsid w:val="00296969"/>
    <w:rsid w:val="00296A5A"/>
    <w:rsid w:val="00296A74"/>
    <w:rsid w:val="00296ACE"/>
    <w:rsid w:val="00296B6C"/>
    <w:rsid w:val="00296C0D"/>
    <w:rsid w:val="00296C16"/>
    <w:rsid w:val="00296C34"/>
    <w:rsid w:val="00296C41"/>
    <w:rsid w:val="00296CB3"/>
    <w:rsid w:val="00296D5D"/>
    <w:rsid w:val="00296DD5"/>
    <w:rsid w:val="00296DFB"/>
    <w:rsid w:val="00296F9A"/>
    <w:rsid w:val="00296FD8"/>
    <w:rsid w:val="0029702C"/>
    <w:rsid w:val="002970B3"/>
    <w:rsid w:val="0029716B"/>
    <w:rsid w:val="00297177"/>
    <w:rsid w:val="002971C8"/>
    <w:rsid w:val="002971F9"/>
    <w:rsid w:val="00297258"/>
    <w:rsid w:val="00297287"/>
    <w:rsid w:val="002972B3"/>
    <w:rsid w:val="002972C1"/>
    <w:rsid w:val="002972C8"/>
    <w:rsid w:val="0029731D"/>
    <w:rsid w:val="00297376"/>
    <w:rsid w:val="002973AB"/>
    <w:rsid w:val="0029751E"/>
    <w:rsid w:val="00297585"/>
    <w:rsid w:val="00297596"/>
    <w:rsid w:val="00297605"/>
    <w:rsid w:val="00297620"/>
    <w:rsid w:val="00297626"/>
    <w:rsid w:val="00297689"/>
    <w:rsid w:val="002976A0"/>
    <w:rsid w:val="002976F6"/>
    <w:rsid w:val="0029780A"/>
    <w:rsid w:val="00297859"/>
    <w:rsid w:val="00297885"/>
    <w:rsid w:val="0029789C"/>
    <w:rsid w:val="002979B7"/>
    <w:rsid w:val="002979EE"/>
    <w:rsid w:val="00297A55"/>
    <w:rsid w:val="00297B20"/>
    <w:rsid w:val="00297BD4"/>
    <w:rsid w:val="00297CD6"/>
    <w:rsid w:val="00297D5F"/>
    <w:rsid w:val="00297DE0"/>
    <w:rsid w:val="00297E6E"/>
    <w:rsid w:val="00297FD1"/>
    <w:rsid w:val="002A0072"/>
    <w:rsid w:val="002A00C1"/>
    <w:rsid w:val="002A00CA"/>
    <w:rsid w:val="002A0130"/>
    <w:rsid w:val="002A0153"/>
    <w:rsid w:val="002A0237"/>
    <w:rsid w:val="002A025A"/>
    <w:rsid w:val="002A02A8"/>
    <w:rsid w:val="002A02BC"/>
    <w:rsid w:val="002A034F"/>
    <w:rsid w:val="002A0374"/>
    <w:rsid w:val="002A03B8"/>
    <w:rsid w:val="002A03BC"/>
    <w:rsid w:val="002A041D"/>
    <w:rsid w:val="002A0437"/>
    <w:rsid w:val="002A06D9"/>
    <w:rsid w:val="002A0713"/>
    <w:rsid w:val="002A07B2"/>
    <w:rsid w:val="002A08B1"/>
    <w:rsid w:val="002A0905"/>
    <w:rsid w:val="002A090E"/>
    <w:rsid w:val="002A0A95"/>
    <w:rsid w:val="002A0B8A"/>
    <w:rsid w:val="002A0BCB"/>
    <w:rsid w:val="002A0C3C"/>
    <w:rsid w:val="002A0C54"/>
    <w:rsid w:val="002A0C64"/>
    <w:rsid w:val="002A0C97"/>
    <w:rsid w:val="002A0CBB"/>
    <w:rsid w:val="002A0DA8"/>
    <w:rsid w:val="002A0F43"/>
    <w:rsid w:val="002A0F8A"/>
    <w:rsid w:val="002A0FEF"/>
    <w:rsid w:val="002A100A"/>
    <w:rsid w:val="002A10C7"/>
    <w:rsid w:val="002A10E3"/>
    <w:rsid w:val="002A11CF"/>
    <w:rsid w:val="002A147E"/>
    <w:rsid w:val="002A14F3"/>
    <w:rsid w:val="002A1539"/>
    <w:rsid w:val="002A1581"/>
    <w:rsid w:val="002A1615"/>
    <w:rsid w:val="002A1680"/>
    <w:rsid w:val="002A1683"/>
    <w:rsid w:val="002A1750"/>
    <w:rsid w:val="002A1769"/>
    <w:rsid w:val="002A1806"/>
    <w:rsid w:val="002A18D3"/>
    <w:rsid w:val="002A1951"/>
    <w:rsid w:val="002A19D5"/>
    <w:rsid w:val="002A1A45"/>
    <w:rsid w:val="002A1AE1"/>
    <w:rsid w:val="002A1AF9"/>
    <w:rsid w:val="002A1BC3"/>
    <w:rsid w:val="002A1C0A"/>
    <w:rsid w:val="002A1C34"/>
    <w:rsid w:val="002A1CF5"/>
    <w:rsid w:val="002A1D09"/>
    <w:rsid w:val="002A1D53"/>
    <w:rsid w:val="002A1E3C"/>
    <w:rsid w:val="002A1EB1"/>
    <w:rsid w:val="002A1F4F"/>
    <w:rsid w:val="002A1F62"/>
    <w:rsid w:val="002A1F79"/>
    <w:rsid w:val="002A1FD2"/>
    <w:rsid w:val="002A20CA"/>
    <w:rsid w:val="002A212F"/>
    <w:rsid w:val="002A21EC"/>
    <w:rsid w:val="002A22A1"/>
    <w:rsid w:val="002A22FD"/>
    <w:rsid w:val="002A23B3"/>
    <w:rsid w:val="002A241F"/>
    <w:rsid w:val="002A2442"/>
    <w:rsid w:val="002A2484"/>
    <w:rsid w:val="002A26F1"/>
    <w:rsid w:val="002A2789"/>
    <w:rsid w:val="002A27B5"/>
    <w:rsid w:val="002A27BC"/>
    <w:rsid w:val="002A28C1"/>
    <w:rsid w:val="002A28C3"/>
    <w:rsid w:val="002A28D2"/>
    <w:rsid w:val="002A28F1"/>
    <w:rsid w:val="002A2931"/>
    <w:rsid w:val="002A2A8E"/>
    <w:rsid w:val="002A2ACC"/>
    <w:rsid w:val="002A2AD8"/>
    <w:rsid w:val="002A2C11"/>
    <w:rsid w:val="002A2C5C"/>
    <w:rsid w:val="002A2DA9"/>
    <w:rsid w:val="002A2E82"/>
    <w:rsid w:val="002A2ED5"/>
    <w:rsid w:val="002A2EE0"/>
    <w:rsid w:val="002A30DF"/>
    <w:rsid w:val="002A315C"/>
    <w:rsid w:val="002A3164"/>
    <w:rsid w:val="002A3295"/>
    <w:rsid w:val="002A331B"/>
    <w:rsid w:val="002A3323"/>
    <w:rsid w:val="002A3395"/>
    <w:rsid w:val="002A33A1"/>
    <w:rsid w:val="002A33E9"/>
    <w:rsid w:val="002A34BF"/>
    <w:rsid w:val="002A34CF"/>
    <w:rsid w:val="002A3558"/>
    <w:rsid w:val="002A35F0"/>
    <w:rsid w:val="002A3782"/>
    <w:rsid w:val="002A3786"/>
    <w:rsid w:val="002A3868"/>
    <w:rsid w:val="002A38AC"/>
    <w:rsid w:val="002A39AD"/>
    <w:rsid w:val="002A39F1"/>
    <w:rsid w:val="002A39FC"/>
    <w:rsid w:val="002A3A4B"/>
    <w:rsid w:val="002A3A67"/>
    <w:rsid w:val="002A3B14"/>
    <w:rsid w:val="002A3CCD"/>
    <w:rsid w:val="002A3D8F"/>
    <w:rsid w:val="002A3DC0"/>
    <w:rsid w:val="002A405A"/>
    <w:rsid w:val="002A40A2"/>
    <w:rsid w:val="002A414A"/>
    <w:rsid w:val="002A41E2"/>
    <w:rsid w:val="002A4326"/>
    <w:rsid w:val="002A43AF"/>
    <w:rsid w:val="002A4405"/>
    <w:rsid w:val="002A4463"/>
    <w:rsid w:val="002A44F6"/>
    <w:rsid w:val="002A44F9"/>
    <w:rsid w:val="002A450E"/>
    <w:rsid w:val="002A45CF"/>
    <w:rsid w:val="002A45EF"/>
    <w:rsid w:val="002A4668"/>
    <w:rsid w:val="002A4674"/>
    <w:rsid w:val="002A478D"/>
    <w:rsid w:val="002A47CA"/>
    <w:rsid w:val="002A484C"/>
    <w:rsid w:val="002A48DA"/>
    <w:rsid w:val="002A4967"/>
    <w:rsid w:val="002A4A13"/>
    <w:rsid w:val="002A4A8C"/>
    <w:rsid w:val="002A4C4D"/>
    <w:rsid w:val="002A4C8A"/>
    <w:rsid w:val="002A4DE9"/>
    <w:rsid w:val="002A4EC2"/>
    <w:rsid w:val="002A4F44"/>
    <w:rsid w:val="002A4F63"/>
    <w:rsid w:val="002A514D"/>
    <w:rsid w:val="002A518C"/>
    <w:rsid w:val="002A518F"/>
    <w:rsid w:val="002A5196"/>
    <w:rsid w:val="002A51B8"/>
    <w:rsid w:val="002A51FC"/>
    <w:rsid w:val="002A521D"/>
    <w:rsid w:val="002A5299"/>
    <w:rsid w:val="002A53A0"/>
    <w:rsid w:val="002A53EC"/>
    <w:rsid w:val="002A5412"/>
    <w:rsid w:val="002A5545"/>
    <w:rsid w:val="002A560F"/>
    <w:rsid w:val="002A56E0"/>
    <w:rsid w:val="002A5712"/>
    <w:rsid w:val="002A5731"/>
    <w:rsid w:val="002A5752"/>
    <w:rsid w:val="002A579E"/>
    <w:rsid w:val="002A5884"/>
    <w:rsid w:val="002A5889"/>
    <w:rsid w:val="002A58D7"/>
    <w:rsid w:val="002A5A7B"/>
    <w:rsid w:val="002A5BFB"/>
    <w:rsid w:val="002A5C59"/>
    <w:rsid w:val="002A5D8F"/>
    <w:rsid w:val="002A5DC6"/>
    <w:rsid w:val="002A5DD4"/>
    <w:rsid w:val="002A5DE1"/>
    <w:rsid w:val="002A5E00"/>
    <w:rsid w:val="002A5E59"/>
    <w:rsid w:val="002A5EA6"/>
    <w:rsid w:val="002A6011"/>
    <w:rsid w:val="002A6050"/>
    <w:rsid w:val="002A608B"/>
    <w:rsid w:val="002A60C2"/>
    <w:rsid w:val="002A628D"/>
    <w:rsid w:val="002A63D0"/>
    <w:rsid w:val="002A6410"/>
    <w:rsid w:val="002A643D"/>
    <w:rsid w:val="002A6503"/>
    <w:rsid w:val="002A66E2"/>
    <w:rsid w:val="002A6723"/>
    <w:rsid w:val="002A6791"/>
    <w:rsid w:val="002A684D"/>
    <w:rsid w:val="002A6912"/>
    <w:rsid w:val="002A69B1"/>
    <w:rsid w:val="002A69B6"/>
    <w:rsid w:val="002A69B7"/>
    <w:rsid w:val="002A69C2"/>
    <w:rsid w:val="002A69EF"/>
    <w:rsid w:val="002A6B46"/>
    <w:rsid w:val="002A6B7D"/>
    <w:rsid w:val="002A6BBF"/>
    <w:rsid w:val="002A6C00"/>
    <w:rsid w:val="002A6C3A"/>
    <w:rsid w:val="002A6C72"/>
    <w:rsid w:val="002A6CA0"/>
    <w:rsid w:val="002A6CDE"/>
    <w:rsid w:val="002A6D48"/>
    <w:rsid w:val="002A6D88"/>
    <w:rsid w:val="002A6DE8"/>
    <w:rsid w:val="002A6E01"/>
    <w:rsid w:val="002A6E0A"/>
    <w:rsid w:val="002A6E87"/>
    <w:rsid w:val="002A6E9A"/>
    <w:rsid w:val="002A6EF7"/>
    <w:rsid w:val="002A6FE3"/>
    <w:rsid w:val="002A7030"/>
    <w:rsid w:val="002A7047"/>
    <w:rsid w:val="002A706F"/>
    <w:rsid w:val="002A70F1"/>
    <w:rsid w:val="002A7263"/>
    <w:rsid w:val="002A7291"/>
    <w:rsid w:val="002A7365"/>
    <w:rsid w:val="002A73DF"/>
    <w:rsid w:val="002A74F5"/>
    <w:rsid w:val="002A7512"/>
    <w:rsid w:val="002A753C"/>
    <w:rsid w:val="002A7556"/>
    <w:rsid w:val="002A75B0"/>
    <w:rsid w:val="002A76E6"/>
    <w:rsid w:val="002A7779"/>
    <w:rsid w:val="002A779D"/>
    <w:rsid w:val="002A77A5"/>
    <w:rsid w:val="002A77E8"/>
    <w:rsid w:val="002A77FF"/>
    <w:rsid w:val="002A7874"/>
    <w:rsid w:val="002A7884"/>
    <w:rsid w:val="002A7895"/>
    <w:rsid w:val="002A78A5"/>
    <w:rsid w:val="002A7957"/>
    <w:rsid w:val="002A7990"/>
    <w:rsid w:val="002A79C9"/>
    <w:rsid w:val="002A7A28"/>
    <w:rsid w:val="002A7A8D"/>
    <w:rsid w:val="002A7B08"/>
    <w:rsid w:val="002A7BC9"/>
    <w:rsid w:val="002A7C87"/>
    <w:rsid w:val="002A7C92"/>
    <w:rsid w:val="002A7D89"/>
    <w:rsid w:val="002A7DC9"/>
    <w:rsid w:val="002A7E43"/>
    <w:rsid w:val="002A7F07"/>
    <w:rsid w:val="002A7F39"/>
    <w:rsid w:val="002A7F40"/>
    <w:rsid w:val="002A7F4F"/>
    <w:rsid w:val="002B0103"/>
    <w:rsid w:val="002B0169"/>
    <w:rsid w:val="002B0185"/>
    <w:rsid w:val="002B019B"/>
    <w:rsid w:val="002B0350"/>
    <w:rsid w:val="002B0387"/>
    <w:rsid w:val="002B039E"/>
    <w:rsid w:val="002B03B1"/>
    <w:rsid w:val="002B03E9"/>
    <w:rsid w:val="002B041A"/>
    <w:rsid w:val="002B046A"/>
    <w:rsid w:val="002B04A0"/>
    <w:rsid w:val="002B0591"/>
    <w:rsid w:val="002B0659"/>
    <w:rsid w:val="002B068A"/>
    <w:rsid w:val="002B07CD"/>
    <w:rsid w:val="002B082C"/>
    <w:rsid w:val="002B086C"/>
    <w:rsid w:val="002B088E"/>
    <w:rsid w:val="002B08AE"/>
    <w:rsid w:val="002B09CB"/>
    <w:rsid w:val="002B0A07"/>
    <w:rsid w:val="002B0B3E"/>
    <w:rsid w:val="002B0B99"/>
    <w:rsid w:val="002B0B9E"/>
    <w:rsid w:val="002B0BFB"/>
    <w:rsid w:val="002B0C02"/>
    <w:rsid w:val="002B0D2E"/>
    <w:rsid w:val="002B0D5A"/>
    <w:rsid w:val="002B0E12"/>
    <w:rsid w:val="002B0E66"/>
    <w:rsid w:val="002B0E6F"/>
    <w:rsid w:val="002B0F33"/>
    <w:rsid w:val="002B0F59"/>
    <w:rsid w:val="002B0F80"/>
    <w:rsid w:val="002B0FCB"/>
    <w:rsid w:val="002B0FF2"/>
    <w:rsid w:val="002B1061"/>
    <w:rsid w:val="002B10AD"/>
    <w:rsid w:val="002B10B0"/>
    <w:rsid w:val="002B1136"/>
    <w:rsid w:val="002B11A8"/>
    <w:rsid w:val="002B11AB"/>
    <w:rsid w:val="002B11C7"/>
    <w:rsid w:val="002B11F3"/>
    <w:rsid w:val="002B1285"/>
    <w:rsid w:val="002B12B4"/>
    <w:rsid w:val="002B12F5"/>
    <w:rsid w:val="002B12FF"/>
    <w:rsid w:val="002B13C5"/>
    <w:rsid w:val="002B13F8"/>
    <w:rsid w:val="002B1441"/>
    <w:rsid w:val="002B149B"/>
    <w:rsid w:val="002B14EB"/>
    <w:rsid w:val="002B1508"/>
    <w:rsid w:val="002B155D"/>
    <w:rsid w:val="002B15A9"/>
    <w:rsid w:val="002B15DB"/>
    <w:rsid w:val="002B1675"/>
    <w:rsid w:val="002B170F"/>
    <w:rsid w:val="002B173A"/>
    <w:rsid w:val="002B1755"/>
    <w:rsid w:val="002B179A"/>
    <w:rsid w:val="002B188D"/>
    <w:rsid w:val="002B18F3"/>
    <w:rsid w:val="002B1A9D"/>
    <w:rsid w:val="002B1AEA"/>
    <w:rsid w:val="002B1BDA"/>
    <w:rsid w:val="002B1C00"/>
    <w:rsid w:val="002B1C98"/>
    <w:rsid w:val="002B1CB0"/>
    <w:rsid w:val="002B1D5A"/>
    <w:rsid w:val="002B1E59"/>
    <w:rsid w:val="002B1EA2"/>
    <w:rsid w:val="002B1ECC"/>
    <w:rsid w:val="002B1EF6"/>
    <w:rsid w:val="002B1F02"/>
    <w:rsid w:val="002B1F6A"/>
    <w:rsid w:val="002B1FEB"/>
    <w:rsid w:val="002B207E"/>
    <w:rsid w:val="002B20B3"/>
    <w:rsid w:val="002B20CA"/>
    <w:rsid w:val="002B2124"/>
    <w:rsid w:val="002B21ED"/>
    <w:rsid w:val="002B2215"/>
    <w:rsid w:val="002B2260"/>
    <w:rsid w:val="002B22BE"/>
    <w:rsid w:val="002B232C"/>
    <w:rsid w:val="002B23B1"/>
    <w:rsid w:val="002B23C7"/>
    <w:rsid w:val="002B23FC"/>
    <w:rsid w:val="002B2451"/>
    <w:rsid w:val="002B24E3"/>
    <w:rsid w:val="002B2522"/>
    <w:rsid w:val="002B2541"/>
    <w:rsid w:val="002B2587"/>
    <w:rsid w:val="002B25B5"/>
    <w:rsid w:val="002B2676"/>
    <w:rsid w:val="002B2729"/>
    <w:rsid w:val="002B2829"/>
    <w:rsid w:val="002B2865"/>
    <w:rsid w:val="002B2989"/>
    <w:rsid w:val="002B29D4"/>
    <w:rsid w:val="002B29E8"/>
    <w:rsid w:val="002B2A6E"/>
    <w:rsid w:val="002B2C22"/>
    <w:rsid w:val="002B2D58"/>
    <w:rsid w:val="002B2DA2"/>
    <w:rsid w:val="002B2EB5"/>
    <w:rsid w:val="002B2F4D"/>
    <w:rsid w:val="002B2F82"/>
    <w:rsid w:val="002B2F91"/>
    <w:rsid w:val="002B2FB9"/>
    <w:rsid w:val="002B2FF1"/>
    <w:rsid w:val="002B3001"/>
    <w:rsid w:val="002B300F"/>
    <w:rsid w:val="002B301A"/>
    <w:rsid w:val="002B3095"/>
    <w:rsid w:val="002B3128"/>
    <w:rsid w:val="002B3148"/>
    <w:rsid w:val="002B323D"/>
    <w:rsid w:val="002B3256"/>
    <w:rsid w:val="002B3304"/>
    <w:rsid w:val="002B3397"/>
    <w:rsid w:val="002B33F4"/>
    <w:rsid w:val="002B34D4"/>
    <w:rsid w:val="002B3620"/>
    <w:rsid w:val="002B362F"/>
    <w:rsid w:val="002B3802"/>
    <w:rsid w:val="002B384B"/>
    <w:rsid w:val="002B384D"/>
    <w:rsid w:val="002B385E"/>
    <w:rsid w:val="002B389D"/>
    <w:rsid w:val="002B39D2"/>
    <w:rsid w:val="002B3A46"/>
    <w:rsid w:val="002B3B85"/>
    <w:rsid w:val="002B3B87"/>
    <w:rsid w:val="002B3C70"/>
    <w:rsid w:val="002B3C9A"/>
    <w:rsid w:val="002B3CFA"/>
    <w:rsid w:val="002B3DC5"/>
    <w:rsid w:val="002B3EF7"/>
    <w:rsid w:val="002B3F39"/>
    <w:rsid w:val="002B4265"/>
    <w:rsid w:val="002B44B0"/>
    <w:rsid w:val="002B457C"/>
    <w:rsid w:val="002B472F"/>
    <w:rsid w:val="002B47D0"/>
    <w:rsid w:val="002B47E9"/>
    <w:rsid w:val="002B4807"/>
    <w:rsid w:val="002B4821"/>
    <w:rsid w:val="002B48B4"/>
    <w:rsid w:val="002B49F6"/>
    <w:rsid w:val="002B4A56"/>
    <w:rsid w:val="002B4BCB"/>
    <w:rsid w:val="002B4BE3"/>
    <w:rsid w:val="002B4CB0"/>
    <w:rsid w:val="002B4CC9"/>
    <w:rsid w:val="002B4CDC"/>
    <w:rsid w:val="002B4D82"/>
    <w:rsid w:val="002B4E29"/>
    <w:rsid w:val="002B4E57"/>
    <w:rsid w:val="002B5031"/>
    <w:rsid w:val="002B5060"/>
    <w:rsid w:val="002B5125"/>
    <w:rsid w:val="002B5198"/>
    <w:rsid w:val="002B5211"/>
    <w:rsid w:val="002B531E"/>
    <w:rsid w:val="002B5356"/>
    <w:rsid w:val="002B5365"/>
    <w:rsid w:val="002B53CF"/>
    <w:rsid w:val="002B542E"/>
    <w:rsid w:val="002B5485"/>
    <w:rsid w:val="002B54D8"/>
    <w:rsid w:val="002B551A"/>
    <w:rsid w:val="002B559B"/>
    <w:rsid w:val="002B55C2"/>
    <w:rsid w:val="002B56CC"/>
    <w:rsid w:val="002B56CD"/>
    <w:rsid w:val="002B56F7"/>
    <w:rsid w:val="002B570B"/>
    <w:rsid w:val="002B5750"/>
    <w:rsid w:val="002B579E"/>
    <w:rsid w:val="002B580B"/>
    <w:rsid w:val="002B581D"/>
    <w:rsid w:val="002B593F"/>
    <w:rsid w:val="002B5955"/>
    <w:rsid w:val="002B595D"/>
    <w:rsid w:val="002B5A54"/>
    <w:rsid w:val="002B5BC5"/>
    <w:rsid w:val="002B5BD4"/>
    <w:rsid w:val="002B5CA8"/>
    <w:rsid w:val="002B5F65"/>
    <w:rsid w:val="002B6021"/>
    <w:rsid w:val="002B6065"/>
    <w:rsid w:val="002B6152"/>
    <w:rsid w:val="002B61B7"/>
    <w:rsid w:val="002B6225"/>
    <w:rsid w:val="002B627A"/>
    <w:rsid w:val="002B6348"/>
    <w:rsid w:val="002B636B"/>
    <w:rsid w:val="002B6392"/>
    <w:rsid w:val="002B63BC"/>
    <w:rsid w:val="002B64A3"/>
    <w:rsid w:val="002B64E1"/>
    <w:rsid w:val="002B6510"/>
    <w:rsid w:val="002B652B"/>
    <w:rsid w:val="002B6579"/>
    <w:rsid w:val="002B65AA"/>
    <w:rsid w:val="002B65C9"/>
    <w:rsid w:val="002B6612"/>
    <w:rsid w:val="002B6652"/>
    <w:rsid w:val="002B66C2"/>
    <w:rsid w:val="002B66F9"/>
    <w:rsid w:val="002B68C4"/>
    <w:rsid w:val="002B6901"/>
    <w:rsid w:val="002B692D"/>
    <w:rsid w:val="002B69E8"/>
    <w:rsid w:val="002B69E9"/>
    <w:rsid w:val="002B6A84"/>
    <w:rsid w:val="002B6AAD"/>
    <w:rsid w:val="002B6B8C"/>
    <w:rsid w:val="002B6BF0"/>
    <w:rsid w:val="002B6BFD"/>
    <w:rsid w:val="002B6CA0"/>
    <w:rsid w:val="002B6D1F"/>
    <w:rsid w:val="002B6E90"/>
    <w:rsid w:val="002B6F6F"/>
    <w:rsid w:val="002B6F9E"/>
    <w:rsid w:val="002B7205"/>
    <w:rsid w:val="002B724D"/>
    <w:rsid w:val="002B725A"/>
    <w:rsid w:val="002B72CC"/>
    <w:rsid w:val="002B7303"/>
    <w:rsid w:val="002B741B"/>
    <w:rsid w:val="002B75FB"/>
    <w:rsid w:val="002B766A"/>
    <w:rsid w:val="002B76AA"/>
    <w:rsid w:val="002B7A78"/>
    <w:rsid w:val="002B7B59"/>
    <w:rsid w:val="002B7C75"/>
    <w:rsid w:val="002B7D2D"/>
    <w:rsid w:val="002B7D65"/>
    <w:rsid w:val="002B7FB7"/>
    <w:rsid w:val="002B7FE1"/>
    <w:rsid w:val="002C004C"/>
    <w:rsid w:val="002C009A"/>
    <w:rsid w:val="002C00F3"/>
    <w:rsid w:val="002C0139"/>
    <w:rsid w:val="002C013A"/>
    <w:rsid w:val="002C017B"/>
    <w:rsid w:val="002C029B"/>
    <w:rsid w:val="002C0336"/>
    <w:rsid w:val="002C0360"/>
    <w:rsid w:val="002C03ED"/>
    <w:rsid w:val="002C04B3"/>
    <w:rsid w:val="002C05C8"/>
    <w:rsid w:val="002C06BB"/>
    <w:rsid w:val="002C082D"/>
    <w:rsid w:val="002C08D5"/>
    <w:rsid w:val="002C08E5"/>
    <w:rsid w:val="002C08EB"/>
    <w:rsid w:val="002C0902"/>
    <w:rsid w:val="002C095D"/>
    <w:rsid w:val="002C099D"/>
    <w:rsid w:val="002C0A84"/>
    <w:rsid w:val="002C0A9E"/>
    <w:rsid w:val="002C0CA8"/>
    <w:rsid w:val="002C0CAB"/>
    <w:rsid w:val="002C0D0C"/>
    <w:rsid w:val="002C0D25"/>
    <w:rsid w:val="002C0DA4"/>
    <w:rsid w:val="002C0DB4"/>
    <w:rsid w:val="002C0E6E"/>
    <w:rsid w:val="002C0EBD"/>
    <w:rsid w:val="002C0F85"/>
    <w:rsid w:val="002C0FCC"/>
    <w:rsid w:val="002C0FF8"/>
    <w:rsid w:val="002C1005"/>
    <w:rsid w:val="002C1020"/>
    <w:rsid w:val="002C10C5"/>
    <w:rsid w:val="002C10DA"/>
    <w:rsid w:val="002C10FE"/>
    <w:rsid w:val="002C1123"/>
    <w:rsid w:val="002C125B"/>
    <w:rsid w:val="002C13D4"/>
    <w:rsid w:val="002C13DF"/>
    <w:rsid w:val="002C1402"/>
    <w:rsid w:val="002C1417"/>
    <w:rsid w:val="002C1451"/>
    <w:rsid w:val="002C1488"/>
    <w:rsid w:val="002C1499"/>
    <w:rsid w:val="002C154F"/>
    <w:rsid w:val="002C15B0"/>
    <w:rsid w:val="002C165E"/>
    <w:rsid w:val="002C1698"/>
    <w:rsid w:val="002C16A6"/>
    <w:rsid w:val="002C1729"/>
    <w:rsid w:val="002C1764"/>
    <w:rsid w:val="002C179F"/>
    <w:rsid w:val="002C17B6"/>
    <w:rsid w:val="002C1905"/>
    <w:rsid w:val="002C1933"/>
    <w:rsid w:val="002C196F"/>
    <w:rsid w:val="002C197A"/>
    <w:rsid w:val="002C19A9"/>
    <w:rsid w:val="002C1B45"/>
    <w:rsid w:val="002C1B62"/>
    <w:rsid w:val="002C1B6A"/>
    <w:rsid w:val="002C1C1D"/>
    <w:rsid w:val="002C1C99"/>
    <w:rsid w:val="002C1CDA"/>
    <w:rsid w:val="002C1D1E"/>
    <w:rsid w:val="002C1D2D"/>
    <w:rsid w:val="002C1D68"/>
    <w:rsid w:val="002C1DC2"/>
    <w:rsid w:val="002C1EDD"/>
    <w:rsid w:val="002C1EFD"/>
    <w:rsid w:val="002C1F10"/>
    <w:rsid w:val="002C1F30"/>
    <w:rsid w:val="002C1F9C"/>
    <w:rsid w:val="002C1FAE"/>
    <w:rsid w:val="002C1FC0"/>
    <w:rsid w:val="002C20E4"/>
    <w:rsid w:val="002C210F"/>
    <w:rsid w:val="002C2170"/>
    <w:rsid w:val="002C21CE"/>
    <w:rsid w:val="002C224B"/>
    <w:rsid w:val="002C227C"/>
    <w:rsid w:val="002C22FA"/>
    <w:rsid w:val="002C232A"/>
    <w:rsid w:val="002C2432"/>
    <w:rsid w:val="002C243C"/>
    <w:rsid w:val="002C2457"/>
    <w:rsid w:val="002C2472"/>
    <w:rsid w:val="002C2521"/>
    <w:rsid w:val="002C2548"/>
    <w:rsid w:val="002C259A"/>
    <w:rsid w:val="002C26D5"/>
    <w:rsid w:val="002C26E8"/>
    <w:rsid w:val="002C2736"/>
    <w:rsid w:val="002C27C4"/>
    <w:rsid w:val="002C287D"/>
    <w:rsid w:val="002C28E3"/>
    <w:rsid w:val="002C29C4"/>
    <w:rsid w:val="002C29ED"/>
    <w:rsid w:val="002C2B9A"/>
    <w:rsid w:val="002C2BAC"/>
    <w:rsid w:val="002C2E57"/>
    <w:rsid w:val="002C2EB8"/>
    <w:rsid w:val="002C2F30"/>
    <w:rsid w:val="002C2FE5"/>
    <w:rsid w:val="002C2FE7"/>
    <w:rsid w:val="002C3115"/>
    <w:rsid w:val="002C3141"/>
    <w:rsid w:val="002C318F"/>
    <w:rsid w:val="002C31E2"/>
    <w:rsid w:val="002C3204"/>
    <w:rsid w:val="002C322A"/>
    <w:rsid w:val="002C3258"/>
    <w:rsid w:val="002C327D"/>
    <w:rsid w:val="002C32B2"/>
    <w:rsid w:val="002C349C"/>
    <w:rsid w:val="002C356E"/>
    <w:rsid w:val="002C35F9"/>
    <w:rsid w:val="002C369F"/>
    <w:rsid w:val="002C3774"/>
    <w:rsid w:val="002C3784"/>
    <w:rsid w:val="002C37E3"/>
    <w:rsid w:val="002C3821"/>
    <w:rsid w:val="002C3878"/>
    <w:rsid w:val="002C39BA"/>
    <w:rsid w:val="002C3A5C"/>
    <w:rsid w:val="002C3A65"/>
    <w:rsid w:val="002C3B36"/>
    <w:rsid w:val="002C3C5D"/>
    <w:rsid w:val="002C3C6A"/>
    <w:rsid w:val="002C3DBE"/>
    <w:rsid w:val="002C3E44"/>
    <w:rsid w:val="002C3E85"/>
    <w:rsid w:val="002C3F83"/>
    <w:rsid w:val="002C4173"/>
    <w:rsid w:val="002C4188"/>
    <w:rsid w:val="002C4196"/>
    <w:rsid w:val="002C4244"/>
    <w:rsid w:val="002C42B7"/>
    <w:rsid w:val="002C4452"/>
    <w:rsid w:val="002C447F"/>
    <w:rsid w:val="002C4519"/>
    <w:rsid w:val="002C458E"/>
    <w:rsid w:val="002C45A6"/>
    <w:rsid w:val="002C4688"/>
    <w:rsid w:val="002C47A1"/>
    <w:rsid w:val="002C47BA"/>
    <w:rsid w:val="002C47EF"/>
    <w:rsid w:val="002C48B0"/>
    <w:rsid w:val="002C4A00"/>
    <w:rsid w:val="002C4A54"/>
    <w:rsid w:val="002C4B35"/>
    <w:rsid w:val="002C4B53"/>
    <w:rsid w:val="002C4B61"/>
    <w:rsid w:val="002C4B68"/>
    <w:rsid w:val="002C4B8D"/>
    <w:rsid w:val="002C4C39"/>
    <w:rsid w:val="002C4C3E"/>
    <w:rsid w:val="002C4C5D"/>
    <w:rsid w:val="002C4D80"/>
    <w:rsid w:val="002C4DB8"/>
    <w:rsid w:val="002C4E38"/>
    <w:rsid w:val="002C4E57"/>
    <w:rsid w:val="002C4EED"/>
    <w:rsid w:val="002C4EEF"/>
    <w:rsid w:val="002C4F5B"/>
    <w:rsid w:val="002C4F71"/>
    <w:rsid w:val="002C5062"/>
    <w:rsid w:val="002C51EA"/>
    <w:rsid w:val="002C520C"/>
    <w:rsid w:val="002C5285"/>
    <w:rsid w:val="002C531A"/>
    <w:rsid w:val="002C5348"/>
    <w:rsid w:val="002C53B4"/>
    <w:rsid w:val="002C53BE"/>
    <w:rsid w:val="002C5423"/>
    <w:rsid w:val="002C542D"/>
    <w:rsid w:val="002C5489"/>
    <w:rsid w:val="002C552D"/>
    <w:rsid w:val="002C5569"/>
    <w:rsid w:val="002C55FF"/>
    <w:rsid w:val="002C5677"/>
    <w:rsid w:val="002C5719"/>
    <w:rsid w:val="002C5796"/>
    <w:rsid w:val="002C57A1"/>
    <w:rsid w:val="002C5835"/>
    <w:rsid w:val="002C59BD"/>
    <w:rsid w:val="002C5A02"/>
    <w:rsid w:val="002C5A2F"/>
    <w:rsid w:val="002C5A31"/>
    <w:rsid w:val="002C5AF5"/>
    <w:rsid w:val="002C5B70"/>
    <w:rsid w:val="002C5BB9"/>
    <w:rsid w:val="002C5C6B"/>
    <w:rsid w:val="002C5C88"/>
    <w:rsid w:val="002C5CF0"/>
    <w:rsid w:val="002C5DFD"/>
    <w:rsid w:val="002C5E2C"/>
    <w:rsid w:val="002C5E84"/>
    <w:rsid w:val="002C5F00"/>
    <w:rsid w:val="002C5F2B"/>
    <w:rsid w:val="002C607B"/>
    <w:rsid w:val="002C607D"/>
    <w:rsid w:val="002C6157"/>
    <w:rsid w:val="002C6166"/>
    <w:rsid w:val="002C6206"/>
    <w:rsid w:val="002C630B"/>
    <w:rsid w:val="002C6312"/>
    <w:rsid w:val="002C63E6"/>
    <w:rsid w:val="002C6449"/>
    <w:rsid w:val="002C64B2"/>
    <w:rsid w:val="002C64B4"/>
    <w:rsid w:val="002C6598"/>
    <w:rsid w:val="002C6656"/>
    <w:rsid w:val="002C6668"/>
    <w:rsid w:val="002C6719"/>
    <w:rsid w:val="002C678D"/>
    <w:rsid w:val="002C67FD"/>
    <w:rsid w:val="002C6916"/>
    <w:rsid w:val="002C6974"/>
    <w:rsid w:val="002C69A3"/>
    <w:rsid w:val="002C69CE"/>
    <w:rsid w:val="002C6AFF"/>
    <w:rsid w:val="002C6BFD"/>
    <w:rsid w:val="002C6C62"/>
    <w:rsid w:val="002C6D4C"/>
    <w:rsid w:val="002C6DF1"/>
    <w:rsid w:val="002C6F5C"/>
    <w:rsid w:val="002C6FD5"/>
    <w:rsid w:val="002C7016"/>
    <w:rsid w:val="002C7047"/>
    <w:rsid w:val="002C7051"/>
    <w:rsid w:val="002C70D1"/>
    <w:rsid w:val="002C715A"/>
    <w:rsid w:val="002C71D1"/>
    <w:rsid w:val="002C71D8"/>
    <w:rsid w:val="002C7209"/>
    <w:rsid w:val="002C7274"/>
    <w:rsid w:val="002C7291"/>
    <w:rsid w:val="002C72B5"/>
    <w:rsid w:val="002C72E8"/>
    <w:rsid w:val="002C72E9"/>
    <w:rsid w:val="002C74E2"/>
    <w:rsid w:val="002C752E"/>
    <w:rsid w:val="002C764B"/>
    <w:rsid w:val="002C7690"/>
    <w:rsid w:val="002C76A1"/>
    <w:rsid w:val="002C76E2"/>
    <w:rsid w:val="002C773E"/>
    <w:rsid w:val="002C7805"/>
    <w:rsid w:val="002C7888"/>
    <w:rsid w:val="002C7997"/>
    <w:rsid w:val="002C7A52"/>
    <w:rsid w:val="002C7B24"/>
    <w:rsid w:val="002C7C1D"/>
    <w:rsid w:val="002C7D51"/>
    <w:rsid w:val="002C7D56"/>
    <w:rsid w:val="002C7DAC"/>
    <w:rsid w:val="002C7E0F"/>
    <w:rsid w:val="002C7E9C"/>
    <w:rsid w:val="002C7EB8"/>
    <w:rsid w:val="002C7F25"/>
    <w:rsid w:val="002C7FCA"/>
    <w:rsid w:val="002C7FE9"/>
    <w:rsid w:val="002D00D0"/>
    <w:rsid w:val="002D01DE"/>
    <w:rsid w:val="002D0260"/>
    <w:rsid w:val="002D027B"/>
    <w:rsid w:val="002D03F5"/>
    <w:rsid w:val="002D0406"/>
    <w:rsid w:val="002D0495"/>
    <w:rsid w:val="002D04A7"/>
    <w:rsid w:val="002D04BE"/>
    <w:rsid w:val="002D04E1"/>
    <w:rsid w:val="002D05A4"/>
    <w:rsid w:val="002D062B"/>
    <w:rsid w:val="002D064A"/>
    <w:rsid w:val="002D0693"/>
    <w:rsid w:val="002D0789"/>
    <w:rsid w:val="002D078C"/>
    <w:rsid w:val="002D0828"/>
    <w:rsid w:val="002D0978"/>
    <w:rsid w:val="002D0A9D"/>
    <w:rsid w:val="002D0AAD"/>
    <w:rsid w:val="002D0AC2"/>
    <w:rsid w:val="002D0ACD"/>
    <w:rsid w:val="002D0BD6"/>
    <w:rsid w:val="002D0C88"/>
    <w:rsid w:val="002D0CA5"/>
    <w:rsid w:val="002D0CD6"/>
    <w:rsid w:val="002D0D16"/>
    <w:rsid w:val="002D0D1E"/>
    <w:rsid w:val="002D0F58"/>
    <w:rsid w:val="002D0FD2"/>
    <w:rsid w:val="002D125E"/>
    <w:rsid w:val="002D1319"/>
    <w:rsid w:val="002D13CB"/>
    <w:rsid w:val="002D1429"/>
    <w:rsid w:val="002D149D"/>
    <w:rsid w:val="002D14F9"/>
    <w:rsid w:val="002D151D"/>
    <w:rsid w:val="002D15EA"/>
    <w:rsid w:val="002D176D"/>
    <w:rsid w:val="002D17DE"/>
    <w:rsid w:val="002D188D"/>
    <w:rsid w:val="002D1934"/>
    <w:rsid w:val="002D1B31"/>
    <w:rsid w:val="002D1BBD"/>
    <w:rsid w:val="002D1BD5"/>
    <w:rsid w:val="002D1BE0"/>
    <w:rsid w:val="002D1C3D"/>
    <w:rsid w:val="002D1DEC"/>
    <w:rsid w:val="002D1E91"/>
    <w:rsid w:val="002D1E97"/>
    <w:rsid w:val="002D1F2E"/>
    <w:rsid w:val="002D1F56"/>
    <w:rsid w:val="002D1FBF"/>
    <w:rsid w:val="002D1FC7"/>
    <w:rsid w:val="002D20E3"/>
    <w:rsid w:val="002D20F3"/>
    <w:rsid w:val="002D20FB"/>
    <w:rsid w:val="002D213A"/>
    <w:rsid w:val="002D213C"/>
    <w:rsid w:val="002D219F"/>
    <w:rsid w:val="002D21B4"/>
    <w:rsid w:val="002D2208"/>
    <w:rsid w:val="002D2228"/>
    <w:rsid w:val="002D2239"/>
    <w:rsid w:val="002D2373"/>
    <w:rsid w:val="002D23CC"/>
    <w:rsid w:val="002D242E"/>
    <w:rsid w:val="002D24B2"/>
    <w:rsid w:val="002D2517"/>
    <w:rsid w:val="002D251A"/>
    <w:rsid w:val="002D2526"/>
    <w:rsid w:val="002D2646"/>
    <w:rsid w:val="002D2714"/>
    <w:rsid w:val="002D27A0"/>
    <w:rsid w:val="002D27AC"/>
    <w:rsid w:val="002D280B"/>
    <w:rsid w:val="002D2818"/>
    <w:rsid w:val="002D2822"/>
    <w:rsid w:val="002D28F8"/>
    <w:rsid w:val="002D298A"/>
    <w:rsid w:val="002D29C9"/>
    <w:rsid w:val="002D29ED"/>
    <w:rsid w:val="002D2A1E"/>
    <w:rsid w:val="002D2A67"/>
    <w:rsid w:val="002D2AE5"/>
    <w:rsid w:val="002D2B74"/>
    <w:rsid w:val="002D2C28"/>
    <w:rsid w:val="002D2CC7"/>
    <w:rsid w:val="002D2D3E"/>
    <w:rsid w:val="002D2D56"/>
    <w:rsid w:val="002D2F06"/>
    <w:rsid w:val="002D2F2A"/>
    <w:rsid w:val="002D2F8E"/>
    <w:rsid w:val="002D2FD7"/>
    <w:rsid w:val="002D2FE5"/>
    <w:rsid w:val="002D3097"/>
    <w:rsid w:val="002D30AA"/>
    <w:rsid w:val="002D3103"/>
    <w:rsid w:val="002D3240"/>
    <w:rsid w:val="002D32C6"/>
    <w:rsid w:val="002D33BA"/>
    <w:rsid w:val="002D33F4"/>
    <w:rsid w:val="002D3450"/>
    <w:rsid w:val="002D3502"/>
    <w:rsid w:val="002D3696"/>
    <w:rsid w:val="002D36E1"/>
    <w:rsid w:val="002D372B"/>
    <w:rsid w:val="002D3757"/>
    <w:rsid w:val="002D37DA"/>
    <w:rsid w:val="002D3841"/>
    <w:rsid w:val="002D3860"/>
    <w:rsid w:val="002D38F3"/>
    <w:rsid w:val="002D3959"/>
    <w:rsid w:val="002D3A29"/>
    <w:rsid w:val="002D3AAE"/>
    <w:rsid w:val="002D3AEE"/>
    <w:rsid w:val="002D3B69"/>
    <w:rsid w:val="002D3BB2"/>
    <w:rsid w:val="002D3BF1"/>
    <w:rsid w:val="002D3D1C"/>
    <w:rsid w:val="002D3DA4"/>
    <w:rsid w:val="002D3E2A"/>
    <w:rsid w:val="002D3E2E"/>
    <w:rsid w:val="002D3E60"/>
    <w:rsid w:val="002D3E61"/>
    <w:rsid w:val="002D3E94"/>
    <w:rsid w:val="002D3F37"/>
    <w:rsid w:val="002D3F85"/>
    <w:rsid w:val="002D3F8F"/>
    <w:rsid w:val="002D3FC6"/>
    <w:rsid w:val="002D4040"/>
    <w:rsid w:val="002D4070"/>
    <w:rsid w:val="002D40F6"/>
    <w:rsid w:val="002D4150"/>
    <w:rsid w:val="002D41E4"/>
    <w:rsid w:val="002D420A"/>
    <w:rsid w:val="002D4344"/>
    <w:rsid w:val="002D43B8"/>
    <w:rsid w:val="002D43F4"/>
    <w:rsid w:val="002D4450"/>
    <w:rsid w:val="002D44A8"/>
    <w:rsid w:val="002D4503"/>
    <w:rsid w:val="002D45B0"/>
    <w:rsid w:val="002D4621"/>
    <w:rsid w:val="002D4650"/>
    <w:rsid w:val="002D46CB"/>
    <w:rsid w:val="002D4740"/>
    <w:rsid w:val="002D4777"/>
    <w:rsid w:val="002D47C3"/>
    <w:rsid w:val="002D4886"/>
    <w:rsid w:val="002D48F9"/>
    <w:rsid w:val="002D491F"/>
    <w:rsid w:val="002D4AE4"/>
    <w:rsid w:val="002D4B60"/>
    <w:rsid w:val="002D4BC3"/>
    <w:rsid w:val="002D4BFE"/>
    <w:rsid w:val="002D4C2B"/>
    <w:rsid w:val="002D4CE5"/>
    <w:rsid w:val="002D4D1C"/>
    <w:rsid w:val="002D4DBB"/>
    <w:rsid w:val="002D4DF2"/>
    <w:rsid w:val="002D4E21"/>
    <w:rsid w:val="002D4E25"/>
    <w:rsid w:val="002D4E2A"/>
    <w:rsid w:val="002D4E36"/>
    <w:rsid w:val="002D4EBD"/>
    <w:rsid w:val="002D4FB0"/>
    <w:rsid w:val="002D4FED"/>
    <w:rsid w:val="002D5059"/>
    <w:rsid w:val="002D50D6"/>
    <w:rsid w:val="002D50E7"/>
    <w:rsid w:val="002D5187"/>
    <w:rsid w:val="002D51C6"/>
    <w:rsid w:val="002D5240"/>
    <w:rsid w:val="002D5292"/>
    <w:rsid w:val="002D5389"/>
    <w:rsid w:val="002D53BB"/>
    <w:rsid w:val="002D53CC"/>
    <w:rsid w:val="002D54C0"/>
    <w:rsid w:val="002D54DD"/>
    <w:rsid w:val="002D55B0"/>
    <w:rsid w:val="002D55DE"/>
    <w:rsid w:val="002D55F7"/>
    <w:rsid w:val="002D5623"/>
    <w:rsid w:val="002D56A4"/>
    <w:rsid w:val="002D5869"/>
    <w:rsid w:val="002D59A8"/>
    <w:rsid w:val="002D59CE"/>
    <w:rsid w:val="002D5A4A"/>
    <w:rsid w:val="002D5AB6"/>
    <w:rsid w:val="002D5C05"/>
    <w:rsid w:val="002D5F7D"/>
    <w:rsid w:val="002D5FBD"/>
    <w:rsid w:val="002D601B"/>
    <w:rsid w:val="002D6098"/>
    <w:rsid w:val="002D615A"/>
    <w:rsid w:val="002D61AC"/>
    <w:rsid w:val="002D6319"/>
    <w:rsid w:val="002D63A9"/>
    <w:rsid w:val="002D63D5"/>
    <w:rsid w:val="002D6465"/>
    <w:rsid w:val="002D65EF"/>
    <w:rsid w:val="002D665C"/>
    <w:rsid w:val="002D66A6"/>
    <w:rsid w:val="002D66B4"/>
    <w:rsid w:val="002D6718"/>
    <w:rsid w:val="002D671E"/>
    <w:rsid w:val="002D674C"/>
    <w:rsid w:val="002D6788"/>
    <w:rsid w:val="002D678C"/>
    <w:rsid w:val="002D6878"/>
    <w:rsid w:val="002D688A"/>
    <w:rsid w:val="002D6910"/>
    <w:rsid w:val="002D6A42"/>
    <w:rsid w:val="002D6B0C"/>
    <w:rsid w:val="002D6B89"/>
    <w:rsid w:val="002D6BA9"/>
    <w:rsid w:val="002D6BB3"/>
    <w:rsid w:val="002D6BC8"/>
    <w:rsid w:val="002D6BD4"/>
    <w:rsid w:val="002D6BDE"/>
    <w:rsid w:val="002D6BFC"/>
    <w:rsid w:val="002D6C32"/>
    <w:rsid w:val="002D6C35"/>
    <w:rsid w:val="002D6D4A"/>
    <w:rsid w:val="002D6D55"/>
    <w:rsid w:val="002D6E37"/>
    <w:rsid w:val="002D6E5F"/>
    <w:rsid w:val="002D6F08"/>
    <w:rsid w:val="002D6F7F"/>
    <w:rsid w:val="002D6F90"/>
    <w:rsid w:val="002D6FF3"/>
    <w:rsid w:val="002D707E"/>
    <w:rsid w:val="002D70C6"/>
    <w:rsid w:val="002D70E3"/>
    <w:rsid w:val="002D70ED"/>
    <w:rsid w:val="002D710C"/>
    <w:rsid w:val="002D71A8"/>
    <w:rsid w:val="002D723F"/>
    <w:rsid w:val="002D7275"/>
    <w:rsid w:val="002D7286"/>
    <w:rsid w:val="002D732C"/>
    <w:rsid w:val="002D7368"/>
    <w:rsid w:val="002D73AC"/>
    <w:rsid w:val="002D73BE"/>
    <w:rsid w:val="002D73C2"/>
    <w:rsid w:val="002D74A8"/>
    <w:rsid w:val="002D75F7"/>
    <w:rsid w:val="002D76D7"/>
    <w:rsid w:val="002D77BA"/>
    <w:rsid w:val="002D784B"/>
    <w:rsid w:val="002D7881"/>
    <w:rsid w:val="002D78BF"/>
    <w:rsid w:val="002D78CB"/>
    <w:rsid w:val="002D7910"/>
    <w:rsid w:val="002D791A"/>
    <w:rsid w:val="002D7A46"/>
    <w:rsid w:val="002D7A63"/>
    <w:rsid w:val="002D7B61"/>
    <w:rsid w:val="002D7BB4"/>
    <w:rsid w:val="002D7CFF"/>
    <w:rsid w:val="002D7D44"/>
    <w:rsid w:val="002D7E79"/>
    <w:rsid w:val="002D7EBC"/>
    <w:rsid w:val="002D7F39"/>
    <w:rsid w:val="002D7F79"/>
    <w:rsid w:val="002D7FDC"/>
    <w:rsid w:val="002E0072"/>
    <w:rsid w:val="002E01D0"/>
    <w:rsid w:val="002E025D"/>
    <w:rsid w:val="002E0326"/>
    <w:rsid w:val="002E03CE"/>
    <w:rsid w:val="002E03E8"/>
    <w:rsid w:val="002E0466"/>
    <w:rsid w:val="002E04AB"/>
    <w:rsid w:val="002E0630"/>
    <w:rsid w:val="002E064E"/>
    <w:rsid w:val="002E0651"/>
    <w:rsid w:val="002E0735"/>
    <w:rsid w:val="002E0754"/>
    <w:rsid w:val="002E0804"/>
    <w:rsid w:val="002E0869"/>
    <w:rsid w:val="002E0876"/>
    <w:rsid w:val="002E0987"/>
    <w:rsid w:val="002E0A2F"/>
    <w:rsid w:val="002E0A40"/>
    <w:rsid w:val="002E0AB4"/>
    <w:rsid w:val="002E0CC4"/>
    <w:rsid w:val="002E0DA8"/>
    <w:rsid w:val="002E0EC9"/>
    <w:rsid w:val="002E0F14"/>
    <w:rsid w:val="002E0F1C"/>
    <w:rsid w:val="002E0F52"/>
    <w:rsid w:val="002E0F6B"/>
    <w:rsid w:val="002E0F92"/>
    <w:rsid w:val="002E0FF2"/>
    <w:rsid w:val="002E100C"/>
    <w:rsid w:val="002E10E3"/>
    <w:rsid w:val="002E11AE"/>
    <w:rsid w:val="002E11CA"/>
    <w:rsid w:val="002E11CC"/>
    <w:rsid w:val="002E11D4"/>
    <w:rsid w:val="002E1250"/>
    <w:rsid w:val="002E1286"/>
    <w:rsid w:val="002E12A7"/>
    <w:rsid w:val="002E12CD"/>
    <w:rsid w:val="002E1582"/>
    <w:rsid w:val="002E15E1"/>
    <w:rsid w:val="002E1693"/>
    <w:rsid w:val="002E1718"/>
    <w:rsid w:val="002E18D2"/>
    <w:rsid w:val="002E18E4"/>
    <w:rsid w:val="002E18EB"/>
    <w:rsid w:val="002E19AC"/>
    <w:rsid w:val="002E1A9B"/>
    <w:rsid w:val="002E1B10"/>
    <w:rsid w:val="002E1BA5"/>
    <w:rsid w:val="002E1BB8"/>
    <w:rsid w:val="002E1C94"/>
    <w:rsid w:val="002E1CD8"/>
    <w:rsid w:val="002E1CDD"/>
    <w:rsid w:val="002E1D76"/>
    <w:rsid w:val="002E1DC2"/>
    <w:rsid w:val="002E1EC9"/>
    <w:rsid w:val="002E1EDB"/>
    <w:rsid w:val="002E1EE8"/>
    <w:rsid w:val="002E1F06"/>
    <w:rsid w:val="002E1F19"/>
    <w:rsid w:val="002E1F54"/>
    <w:rsid w:val="002E1F73"/>
    <w:rsid w:val="002E1FA5"/>
    <w:rsid w:val="002E1FA8"/>
    <w:rsid w:val="002E1FAC"/>
    <w:rsid w:val="002E1FCE"/>
    <w:rsid w:val="002E2019"/>
    <w:rsid w:val="002E209A"/>
    <w:rsid w:val="002E2160"/>
    <w:rsid w:val="002E21A5"/>
    <w:rsid w:val="002E21FF"/>
    <w:rsid w:val="002E222D"/>
    <w:rsid w:val="002E2237"/>
    <w:rsid w:val="002E224F"/>
    <w:rsid w:val="002E232D"/>
    <w:rsid w:val="002E2402"/>
    <w:rsid w:val="002E241B"/>
    <w:rsid w:val="002E2492"/>
    <w:rsid w:val="002E2597"/>
    <w:rsid w:val="002E25BA"/>
    <w:rsid w:val="002E25D9"/>
    <w:rsid w:val="002E269F"/>
    <w:rsid w:val="002E2787"/>
    <w:rsid w:val="002E27C2"/>
    <w:rsid w:val="002E27C7"/>
    <w:rsid w:val="002E2876"/>
    <w:rsid w:val="002E292D"/>
    <w:rsid w:val="002E29D5"/>
    <w:rsid w:val="002E2A1E"/>
    <w:rsid w:val="002E2A94"/>
    <w:rsid w:val="002E2B7C"/>
    <w:rsid w:val="002E2C19"/>
    <w:rsid w:val="002E2CBD"/>
    <w:rsid w:val="002E2E51"/>
    <w:rsid w:val="002E2F1E"/>
    <w:rsid w:val="002E2F29"/>
    <w:rsid w:val="002E2F49"/>
    <w:rsid w:val="002E2F5F"/>
    <w:rsid w:val="002E2FA7"/>
    <w:rsid w:val="002E30CB"/>
    <w:rsid w:val="002E310E"/>
    <w:rsid w:val="002E318B"/>
    <w:rsid w:val="002E3287"/>
    <w:rsid w:val="002E3292"/>
    <w:rsid w:val="002E33A1"/>
    <w:rsid w:val="002E346C"/>
    <w:rsid w:val="002E3476"/>
    <w:rsid w:val="002E348F"/>
    <w:rsid w:val="002E34A0"/>
    <w:rsid w:val="002E34F9"/>
    <w:rsid w:val="002E352B"/>
    <w:rsid w:val="002E3538"/>
    <w:rsid w:val="002E3577"/>
    <w:rsid w:val="002E365A"/>
    <w:rsid w:val="002E36BC"/>
    <w:rsid w:val="002E3771"/>
    <w:rsid w:val="002E37AB"/>
    <w:rsid w:val="002E37B4"/>
    <w:rsid w:val="002E3821"/>
    <w:rsid w:val="002E3882"/>
    <w:rsid w:val="002E3940"/>
    <w:rsid w:val="002E398D"/>
    <w:rsid w:val="002E39D4"/>
    <w:rsid w:val="002E3A60"/>
    <w:rsid w:val="002E3AF1"/>
    <w:rsid w:val="002E3BE0"/>
    <w:rsid w:val="002E3D01"/>
    <w:rsid w:val="002E3D08"/>
    <w:rsid w:val="002E3D78"/>
    <w:rsid w:val="002E3EC3"/>
    <w:rsid w:val="002E3EEF"/>
    <w:rsid w:val="002E3F06"/>
    <w:rsid w:val="002E3F07"/>
    <w:rsid w:val="002E3F0D"/>
    <w:rsid w:val="002E409E"/>
    <w:rsid w:val="002E40EF"/>
    <w:rsid w:val="002E4132"/>
    <w:rsid w:val="002E4162"/>
    <w:rsid w:val="002E428E"/>
    <w:rsid w:val="002E42F8"/>
    <w:rsid w:val="002E43F4"/>
    <w:rsid w:val="002E44E0"/>
    <w:rsid w:val="002E44E3"/>
    <w:rsid w:val="002E4527"/>
    <w:rsid w:val="002E4581"/>
    <w:rsid w:val="002E45A2"/>
    <w:rsid w:val="002E45D7"/>
    <w:rsid w:val="002E4659"/>
    <w:rsid w:val="002E468B"/>
    <w:rsid w:val="002E483E"/>
    <w:rsid w:val="002E486F"/>
    <w:rsid w:val="002E49D3"/>
    <w:rsid w:val="002E4A79"/>
    <w:rsid w:val="002E4C4F"/>
    <w:rsid w:val="002E4CF9"/>
    <w:rsid w:val="002E4E2B"/>
    <w:rsid w:val="002E4E3E"/>
    <w:rsid w:val="002E4EB7"/>
    <w:rsid w:val="002E4F2B"/>
    <w:rsid w:val="002E4F6A"/>
    <w:rsid w:val="002E4FC6"/>
    <w:rsid w:val="002E50B3"/>
    <w:rsid w:val="002E50EA"/>
    <w:rsid w:val="002E514C"/>
    <w:rsid w:val="002E5196"/>
    <w:rsid w:val="002E5239"/>
    <w:rsid w:val="002E529E"/>
    <w:rsid w:val="002E531C"/>
    <w:rsid w:val="002E540E"/>
    <w:rsid w:val="002E54A9"/>
    <w:rsid w:val="002E5504"/>
    <w:rsid w:val="002E5653"/>
    <w:rsid w:val="002E5788"/>
    <w:rsid w:val="002E57BD"/>
    <w:rsid w:val="002E57EB"/>
    <w:rsid w:val="002E580E"/>
    <w:rsid w:val="002E5820"/>
    <w:rsid w:val="002E5931"/>
    <w:rsid w:val="002E595A"/>
    <w:rsid w:val="002E59C2"/>
    <w:rsid w:val="002E5A52"/>
    <w:rsid w:val="002E5AFB"/>
    <w:rsid w:val="002E5BB1"/>
    <w:rsid w:val="002E5C35"/>
    <w:rsid w:val="002E5DDD"/>
    <w:rsid w:val="002E5E40"/>
    <w:rsid w:val="002E5E63"/>
    <w:rsid w:val="002E5F1E"/>
    <w:rsid w:val="002E5F64"/>
    <w:rsid w:val="002E5FC5"/>
    <w:rsid w:val="002E603A"/>
    <w:rsid w:val="002E6127"/>
    <w:rsid w:val="002E61DE"/>
    <w:rsid w:val="002E6202"/>
    <w:rsid w:val="002E62B2"/>
    <w:rsid w:val="002E62E4"/>
    <w:rsid w:val="002E64AD"/>
    <w:rsid w:val="002E64B1"/>
    <w:rsid w:val="002E64D3"/>
    <w:rsid w:val="002E6500"/>
    <w:rsid w:val="002E6521"/>
    <w:rsid w:val="002E6592"/>
    <w:rsid w:val="002E6671"/>
    <w:rsid w:val="002E66EA"/>
    <w:rsid w:val="002E6701"/>
    <w:rsid w:val="002E6791"/>
    <w:rsid w:val="002E67A6"/>
    <w:rsid w:val="002E67F5"/>
    <w:rsid w:val="002E6917"/>
    <w:rsid w:val="002E69BC"/>
    <w:rsid w:val="002E6ABC"/>
    <w:rsid w:val="002E6AE0"/>
    <w:rsid w:val="002E6B08"/>
    <w:rsid w:val="002E6BF1"/>
    <w:rsid w:val="002E6C0A"/>
    <w:rsid w:val="002E6C23"/>
    <w:rsid w:val="002E6D3A"/>
    <w:rsid w:val="002E6D3C"/>
    <w:rsid w:val="002E6D6E"/>
    <w:rsid w:val="002E6DA8"/>
    <w:rsid w:val="002E6DAA"/>
    <w:rsid w:val="002E6EDD"/>
    <w:rsid w:val="002E6FDA"/>
    <w:rsid w:val="002E70BB"/>
    <w:rsid w:val="002E7149"/>
    <w:rsid w:val="002E7168"/>
    <w:rsid w:val="002E71A9"/>
    <w:rsid w:val="002E73AB"/>
    <w:rsid w:val="002E7500"/>
    <w:rsid w:val="002E75EA"/>
    <w:rsid w:val="002E7617"/>
    <w:rsid w:val="002E779C"/>
    <w:rsid w:val="002E7888"/>
    <w:rsid w:val="002E789F"/>
    <w:rsid w:val="002E791F"/>
    <w:rsid w:val="002E7A10"/>
    <w:rsid w:val="002E7A2D"/>
    <w:rsid w:val="002E7AD6"/>
    <w:rsid w:val="002E7B36"/>
    <w:rsid w:val="002E7BEB"/>
    <w:rsid w:val="002E7BF0"/>
    <w:rsid w:val="002E7C40"/>
    <w:rsid w:val="002E7D1D"/>
    <w:rsid w:val="002E7D4A"/>
    <w:rsid w:val="002E7D7E"/>
    <w:rsid w:val="002E7EC1"/>
    <w:rsid w:val="002E7F43"/>
    <w:rsid w:val="002F006F"/>
    <w:rsid w:val="002F00B4"/>
    <w:rsid w:val="002F015C"/>
    <w:rsid w:val="002F0202"/>
    <w:rsid w:val="002F0280"/>
    <w:rsid w:val="002F02D2"/>
    <w:rsid w:val="002F037D"/>
    <w:rsid w:val="002F038A"/>
    <w:rsid w:val="002F03CF"/>
    <w:rsid w:val="002F0515"/>
    <w:rsid w:val="002F0553"/>
    <w:rsid w:val="002F06CA"/>
    <w:rsid w:val="002F06FA"/>
    <w:rsid w:val="002F070F"/>
    <w:rsid w:val="002F0775"/>
    <w:rsid w:val="002F07F0"/>
    <w:rsid w:val="002F07FB"/>
    <w:rsid w:val="002F0876"/>
    <w:rsid w:val="002F0952"/>
    <w:rsid w:val="002F09A3"/>
    <w:rsid w:val="002F0A17"/>
    <w:rsid w:val="002F0B57"/>
    <w:rsid w:val="002F0C25"/>
    <w:rsid w:val="002F0C6A"/>
    <w:rsid w:val="002F0DE3"/>
    <w:rsid w:val="002F0E4A"/>
    <w:rsid w:val="002F0E64"/>
    <w:rsid w:val="002F0F30"/>
    <w:rsid w:val="002F0F5E"/>
    <w:rsid w:val="002F0FDB"/>
    <w:rsid w:val="002F0FE7"/>
    <w:rsid w:val="002F105F"/>
    <w:rsid w:val="002F10AD"/>
    <w:rsid w:val="002F1110"/>
    <w:rsid w:val="002F11BC"/>
    <w:rsid w:val="002F125B"/>
    <w:rsid w:val="002F130C"/>
    <w:rsid w:val="002F131F"/>
    <w:rsid w:val="002F1381"/>
    <w:rsid w:val="002F1481"/>
    <w:rsid w:val="002F14EA"/>
    <w:rsid w:val="002F14FB"/>
    <w:rsid w:val="002F15EE"/>
    <w:rsid w:val="002F1607"/>
    <w:rsid w:val="002F164B"/>
    <w:rsid w:val="002F1650"/>
    <w:rsid w:val="002F1654"/>
    <w:rsid w:val="002F16F3"/>
    <w:rsid w:val="002F177F"/>
    <w:rsid w:val="002F17FE"/>
    <w:rsid w:val="002F18AE"/>
    <w:rsid w:val="002F1915"/>
    <w:rsid w:val="002F198F"/>
    <w:rsid w:val="002F1B05"/>
    <w:rsid w:val="002F1B6B"/>
    <w:rsid w:val="002F1C5F"/>
    <w:rsid w:val="002F1CA8"/>
    <w:rsid w:val="002F1DC1"/>
    <w:rsid w:val="002F1DDB"/>
    <w:rsid w:val="002F1E65"/>
    <w:rsid w:val="002F1EE5"/>
    <w:rsid w:val="002F1F58"/>
    <w:rsid w:val="002F1FC1"/>
    <w:rsid w:val="002F1FD0"/>
    <w:rsid w:val="002F200A"/>
    <w:rsid w:val="002F201D"/>
    <w:rsid w:val="002F205B"/>
    <w:rsid w:val="002F20C5"/>
    <w:rsid w:val="002F20D2"/>
    <w:rsid w:val="002F213F"/>
    <w:rsid w:val="002F219D"/>
    <w:rsid w:val="002F21C2"/>
    <w:rsid w:val="002F21DA"/>
    <w:rsid w:val="002F22C2"/>
    <w:rsid w:val="002F22D9"/>
    <w:rsid w:val="002F230B"/>
    <w:rsid w:val="002F232B"/>
    <w:rsid w:val="002F2411"/>
    <w:rsid w:val="002F245A"/>
    <w:rsid w:val="002F24BD"/>
    <w:rsid w:val="002F24E9"/>
    <w:rsid w:val="002F257D"/>
    <w:rsid w:val="002F25EA"/>
    <w:rsid w:val="002F262B"/>
    <w:rsid w:val="002F264C"/>
    <w:rsid w:val="002F26A2"/>
    <w:rsid w:val="002F2773"/>
    <w:rsid w:val="002F27C5"/>
    <w:rsid w:val="002F2905"/>
    <w:rsid w:val="002F29A5"/>
    <w:rsid w:val="002F2A74"/>
    <w:rsid w:val="002F2AB6"/>
    <w:rsid w:val="002F2BBB"/>
    <w:rsid w:val="002F2CDC"/>
    <w:rsid w:val="002F2CFD"/>
    <w:rsid w:val="002F2D5D"/>
    <w:rsid w:val="002F2D92"/>
    <w:rsid w:val="002F2DB5"/>
    <w:rsid w:val="002F2E05"/>
    <w:rsid w:val="002F2E10"/>
    <w:rsid w:val="002F2E6A"/>
    <w:rsid w:val="002F2EA2"/>
    <w:rsid w:val="002F2FC5"/>
    <w:rsid w:val="002F30EF"/>
    <w:rsid w:val="002F30F1"/>
    <w:rsid w:val="002F3133"/>
    <w:rsid w:val="002F3152"/>
    <w:rsid w:val="002F318C"/>
    <w:rsid w:val="002F31D3"/>
    <w:rsid w:val="002F31F8"/>
    <w:rsid w:val="002F32B1"/>
    <w:rsid w:val="002F3312"/>
    <w:rsid w:val="002F33F5"/>
    <w:rsid w:val="002F3475"/>
    <w:rsid w:val="002F354F"/>
    <w:rsid w:val="002F3613"/>
    <w:rsid w:val="002F3619"/>
    <w:rsid w:val="002F3683"/>
    <w:rsid w:val="002F3718"/>
    <w:rsid w:val="002F3841"/>
    <w:rsid w:val="002F389E"/>
    <w:rsid w:val="002F38BE"/>
    <w:rsid w:val="002F38C0"/>
    <w:rsid w:val="002F3927"/>
    <w:rsid w:val="002F3A27"/>
    <w:rsid w:val="002F3A38"/>
    <w:rsid w:val="002F3A49"/>
    <w:rsid w:val="002F3B34"/>
    <w:rsid w:val="002F3B74"/>
    <w:rsid w:val="002F3B7C"/>
    <w:rsid w:val="002F3BF1"/>
    <w:rsid w:val="002F3C1D"/>
    <w:rsid w:val="002F3CE7"/>
    <w:rsid w:val="002F3CF8"/>
    <w:rsid w:val="002F3D08"/>
    <w:rsid w:val="002F3D49"/>
    <w:rsid w:val="002F3D77"/>
    <w:rsid w:val="002F3D8F"/>
    <w:rsid w:val="002F3DA5"/>
    <w:rsid w:val="002F3E03"/>
    <w:rsid w:val="002F3FAA"/>
    <w:rsid w:val="002F4038"/>
    <w:rsid w:val="002F4048"/>
    <w:rsid w:val="002F4052"/>
    <w:rsid w:val="002F40A6"/>
    <w:rsid w:val="002F4146"/>
    <w:rsid w:val="002F41A6"/>
    <w:rsid w:val="002F41C5"/>
    <w:rsid w:val="002F41F8"/>
    <w:rsid w:val="002F42E0"/>
    <w:rsid w:val="002F4342"/>
    <w:rsid w:val="002F4345"/>
    <w:rsid w:val="002F4389"/>
    <w:rsid w:val="002F43AA"/>
    <w:rsid w:val="002F43F1"/>
    <w:rsid w:val="002F4543"/>
    <w:rsid w:val="002F46E5"/>
    <w:rsid w:val="002F470D"/>
    <w:rsid w:val="002F473B"/>
    <w:rsid w:val="002F475B"/>
    <w:rsid w:val="002F49E2"/>
    <w:rsid w:val="002F4B58"/>
    <w:rsid w:val="002F4B77"/>
    <w:rsid w:val="002F4BBA"/>
    <w:rsid w:val="002F4BBE"/>
    <w:rsid w:val="002F4C0D"/>
    <w:rsid w:val="002F4C65"/>
    <w:rsid w:val="002F4CBA"/>
    <w:rsid w:val="002F4D09"/>
    <w:rsid w:val="002F4D95"/>
    <w:rsid w:val="002F4DED"/>
    <w:rsid w:val="002F4E1B"/>
    <w:rsid w:val="002F4E96"/>
    <w:rsid w:val="002F4EC5"/>
    <w:rsid w:val="002F4EE5"/>
    <w:rsid w:val="002F4F6D"/>
    <w:rsid w:val="002F4F79"/>
    <w:rsid w:val="002F4FE6"/>
    <w:rsid w:val="002F513D"/>
    <w:rsid w:val="002F5230"/>
    <w:rsid w:val="002F52B8"/>
    <w:rsid w:val="002F545F"/>
    <w:rsid w:val="002F5467"/>
    <w:rsid w:val="002F546D"/>
    <w:rsid w:val="002F548F"/>
    <w:rsid w:val="002F5605"/>
    <w:rsid w:val="002F5629"/>
    <w:rsid w:val="002F564A"/>
    <w:rsid w:val="002F5676"/>
    <w:rsid w:val="002F56AC"/>
    <w:rsid w:val="002F5723"/>
    <w:rsid w:val="002F576C"/>
    <w:rsid w:val="002F5809"/>
    <w:rsid w:val="002F585F"/>
    <w:rsid w:val="002F58C3"/>
    <w:rsid w:val="002F5984"/>
    <w:rsid w:val="002F5997"/>
    <w:rsid w:val="002F59E0"/>
    <w:rsid w:val="002F5A31"/>
    <w:rsid w:val="002F5B42"/>
    <w:rsid w:val="002F5B71"/>
    <w:rsid w:val="002F5BB2"/>
    <w:rsid w:val="002F5C3E"/>
    <w:rsid w:val="002F5C55"/>
    <w:rsid w:val="002F5ED4"/>
    <w:rsid w:val="002F5FC5"/>
    <w:rsid w:val="002F6116"/>
    <w:rsid w:val="002F61E3"/>
    <w:rsid w:val="002F62E2"/>
    <w:rsid w:val="002F6390"/>
    <w:rsid w:val="002F6420"/>
    <w:rsid w:val="002F64AE"/>
    <w:rsid w:val="002F6568"/>
    <w:rsid w:val="002F65CC"/>
    <w:rsid w:val="002F6671"/>
    <w:rsid w:val="002F6752"/>
    <w:rsid w:val="002F6760"/>
    <w:rsid w:val="002F67AE"/>
    <w:rsid w:val="002F67D4"/>
    <w:rsid w:val="002F681B"/>
    <w:rsid w:val="002F6844"/>
    <w:rsid w:val="002F68AD"/>
    <w:rsid w:val="002F68EE"/>
    <w:rsid w:val="002F6957"/>
    <w:rsid w:val="002F6985"/>
    <w:rsid w:val="002F6A50"/>
    <w:rsid w:val="002F6AAB"/>
    <w:rsid w:val="002F6AAF"/>
    <w:rsid w:val="002F6B20"/>
    <w:rsid w:val="002F6B6C"/>
    <w:rsid w:val="002F6B7B"/>
    <w:rsid w:val="002F6C50"/>
    <w:rsid w:val="002F6C7B"/>
    <w:rsid w:val="002F6CB0"/>
    <w:rsid w:val="002F6D2C"/>
    <w:rsid w:val="002F6D91"/>
    <w:rsid w:val="002F6EDC"/>
    <w:rsid w:val="002F6F01"/>
    <w:rsid w:val="002F6F6A"/>
    <w:rsid w:val="002F7084"/>
    <w:rsid w:val="002F70A2"/>
    <w:rsid w:val="002F70B5"/>
    <w:rsid w:val="002F712B"/>
    <w:rsid w:val="002F71F7"/>
    <w:rsid w:val="002F7223"/>
    <w:rsid w:val="002F72FF"/>
    <w:rsid w:val="002F738B"/>
    <w:rsid w:val="002F74D9"/>
    <w:rsid w:val="002F7502"/>
    <w:rsid w:val="002F7582"/>
    <w:rsid w:val="002F75FA"/>
    <w:rsid w:val="002F7905"/>
    <w:rsid w:val="002F7A09"/>
    <w:rsid w:val="002F7A78"/>
    <w:rsid w:val="002F7AAF"/>
    <w:rsid w:val="002F7B0F"/>
    <w:rsid w:val="002F7B19"/>
    <w:rsid w:val="002F7B27"/>
    <w:rsid w:val="002F7BC5"/>
    <w:rsid w:val="002F7C19"/>
    <w:rsid w:val="002F7C55"/>
    <w:rsid w:val="002F7CA8"/>
    <w:rsid w:val="002F7D04"/>
    <w:rsid w:val="002F7DAC"/>
    <w:rsid w:val="002F7DDA"/>
    <w:rsid w:val="002F7F88"/>
    <w:rsid w:val="002F7F9D"/>
    <w:rsid w:val="002F7FE6"/>
    <w:rsid w:val="00300024"/>
    <w:rsid w:val="0030007E"/>
    <w:rsid w:val="0030009E"/>
    <w:rsid w:val="003001F8"/>
    <w:rsid w:val="0030031E"/>
    <w:rsid w:val="00300384"/>
    <w:rsid w:val="00300492"/>
    <w:rsid w:val="003004AA"/>
    <w:rsid w:val="003004D5"/>
    <w:rsid w:val="00300533"/>
    <w:rsid w:val="003005FF"/>
    <w:rsid w:val="00300731"/>
    <w:rsid w:val="003008CA"/>
    <w:rsid w:val="00300903"/>
    <w:rsid w:val="0030090D"/>
    <w:rsid w:val="00300978"/>
    <w:rsid w:val="00300992"/>
    <w:rsid w:val="003009A6"/>
    <w:rsid w:val="003009C0"/>
    <w:rsid w:val="00300A92"/>
    <w:rsid w:val="00300CCD"/>
    <w:rsid w:val="00300D56"/>
    <w:rsid w:val="00300D66"/>
    <w:rsid w:val="00300F9F"/>
    <w:rsid w:val="00300FA5"/>
    <w:rsid w:val="0030115D"/>
    <w:rsid w:val="003011D8"/>
    <w:rsid w:val="003012FA"/>
    <w:rsid w:val="0030135D"/>
    <w:rsid w:val="00301440"/>
    <w:rsid w:val="0030148F"/>
    <w:rsid w:val="00301493"/>
    <w:rsid w:val="0030154E"/>
    <w:rsid w:val="003015A9"/>
    <w:rsid w:val="003015BA"/>
    <w:rsid w:val="0030162B"/>
    <w:rsid w:val="00301674"/>
    <w:rsid w:val="00301764"/>
    <w:rsid w:val="00301846"/>
    <w:rsid w:val="003018EA"/>
    <w:rsid w:val="00301915"/>
    <w:rsid w:val="0030192A"/>
    <w:rsid w:val="003019F8"/>
    <w:rsid w:val="00301A6A"/>
    <w:rsid w:val="00301A71"/>
    <w:rsid w:val="00301AB7"/>
    <w:rsid w:val="00301B28"/>
    <w:rsid w:val="00301B75"/>
    <w:rsid w:val="00301B8B"/>
    <w:rsid w:val="00301C55"/>
    <w:rsid w:val="00301C8A"/>
    <w:rsid w:val="00301CAB"/>
    <w:rsid w:val="00301CEB"/>
    <w:rsid w:val="00301CEC"/>
    <w:rsid w:val="00301CF9"/>
    <w:rsid w:val="00301D23"/>
    <w:rsid w:val="00301E0E"/>
    <w:rsid w:val="00301EF0"/>
    <w:rsid w:val="00301F16"/>
    <w:rsid w:val="00301F23"/>
    <w:rsid w:val="00302095"/>
    <w:rsid w:val="00302133"/>
    <w:rsid w:val="003021DD"/>
    <w:rsid w:val="003022E1"/>
    <w:rsid w:val="003022F3"/>
    <w:rsid w:val="0030236F"/>
    <w:rsid w:val="00302386"/>
    <w:rsid w:val="00302398"/>
    <w:rsid w:val="003023B9"/>
    <w:rsid w:val="00302453"/>
    <w:rsid w:val="00302546"/>
    <w:rsid w:val="0030258A"/>
    <w:rsid w:val="003025B9"/>
    <w:rsid w:val="00302616"/>
    <w:rsid w:val="00302691"/>
    <w:rsid w:val="00302768"/>
    <w:rsid w:val="003028ED"/>
    <w:rsid w:val="00302A34"/>
    <w:rsid w:val="00302A54"/>
    <w:rsid w:val="00302A74"/>
    <w:rsid w:val="00302A7B"/>
    <w:rsid w:val="00302AE8"/>
    <w:rsid w:val="00302B6E"/>
    <w:rsid w:val="00302BE5"/>
    <w:rsid w:val="00302C77"/>
    <w:rsid w:val="00302E6D"/>
    <w:rsid w:val="00302FA2"/>
    <w:rsid w:val="00302FFD"/>
    <w:rsid w:val="0030303C"/>
    <w:rsid w:val="0030304C"/>
    <w:rsid w:val="003030C3"/>
    <w:rsid w:val="003031EB"/>
    <w:rsid w:val="0030325E"/>
    <w:rsid w:val="0030329E"/>
    <w:rsid w:val="003033D1"/>
    <w:rsid w:val="003033DE"/>
    <w:rsid w:val="00303463"/>
    <w:rsid w:val="00303495"/>
    <w:rsid w:val="003034B7"/>
    <w:rsid w:val="003034D9"/>
    <w:rsid w:val="003034DC"/>
    <w:rsid w:val="003035F5"/>
    <w:rsid w:val="00303611"/>
    <w:rsid w:val="00303689"/>
    <w:rsid w:val="00303750"/>
    <w:rsid w:val="0030376C"/>
    <w:rsid w:val="003037B8"/>
    <w:rsid w:val="003038A8"/>
    <w:rsid w:val="003038B0"/>
    <w:rsid w:val="0030395C"/>
    <w:rsid w:val="0030399E"/>
    <w:rsid w:val="003039A2"/>
    <w:rsid w:val="003039B5"/>
    <w:rsid w:val="003039F5"/>
    <w:rsid w:val="00303A45"/>
    <w:rsid w:val="00303AF5"/>
    <w:rsid w:val="00303B75"/>
    <w:rsid w:val="00303BA2"/>
    <w:rsid w:val="00303C61"/>
    <w:rsid w:val="00303D49"/>
    <w:rsid w:val="00303DAA"/>
    <w:rsid w:val="00303DBF"/>
    <w:rsid w:val="00303E2B"/>
    <w:rsid w:val="00303E31"/>
    <w:rsid w:val="00303F5E"/>
    <w:rsid w:val="00303FB8"/>
    <w:rsid w:val="00304020"/>
    <w:rsid w:val="003040CC"/>
    <w:rsid w:val="00304161"/>
    <w:rsid w:val="003042D1"/>
    <w:rsid w:val="003042FC"/>
    <w:rsid w:val="00304331"/>
    <w:rsid w:val="00304397"/>
    <w:rsid w:val="0030442E"/>
    <w:rsid w:val="003044F9"/>
    <w:rsid w:val="0030451B"/>
    <w:rsid w:val="00304557"/>
    <w:rsid w:val="00304564"/>
    <w:rsid w:val="00304586"/>
    <w:rsid w:val="00304678"/>
    <w:rsid w:val="00304728"/>
    <w:rsid w:val="003047EC"/>
    <w:rsid w:val="003047F2"/>
    <w:rsid w:val="00304959"/>
    <w:rsid w:val="003049F6"/>
    <w:rsid w:val="00304A4C"/>
    <w:rsid w:val="00304A9A"/>
    <w:rsid w:val="00304AFA"/>
    <w:rsid w:val="00304B45"/>
    <w:rsid w:val="00304B48"/>
    <w:rsid w:val="00304C23"/>
    <w:rsid w:val="00304CB2"/>
    <w:rsid w:val="00304CBE"/>
    <w:rsid w:val="00304D15"/>
    <w:rsid w:val="00304D35"/>
    <w:rsid w:val="00304D86"/>
    <w:rsid w:val="00304DBD"/>
    <w:rsid w:val="00304DE0"/>
    <w:rsid w:val="00304DE6"/>
    <w:rsid w:val="00304DFE"/>
    <w:rsid w:val="00304E31"/>
    <w:rsid w:val="00304F74"/>
    <w:rsid w:val="00304FC9"/>
    <w:rsid w:val="00304FDA"/>
    <w:rsid w:val="00305002"/>
    <w:rsid w:val="00305012"/>
    <w:rsid w:val="00305122"/>
    <w:rsid w:val="0030525E"/>
    <w:rsid w:val="00305335"/>
    <w:rsid w:val="00305369"/>
    <w:rsid w:val="0030537E"/>
    <w:rsid w:val="00305403"/>
    <w:rsid w:val="003054F9"/>
    <w:rsid w:val="0030550B"/>
    <w:rsid w:val="00305516"/>
    <w:rsid w:val="00305695"/>
    <w:rsid w:val="003056A8"/>
    <w:rsid w:val="003056D0"/>
    <w:rsid w:val="003056F7"/>
    <w:rsid w:val="00305792"/>
    <w:rsid w:val="00305828"/>
    <w:rsid w:val="0030587A"/>
    <w:rsid w:val="00305908"/>
    <w:rsid w:val="0030595D"/>
    <w:rsid w:val="003059B3"/>
    <w:rsid w:val="003059E0"/>
    <w:rsid w:val="00305AC0"/>
    <w:rsid w:val="00305ACB"/>
    <w:rsid w:val="00305AE7"/>
    <w:rsid w:val="00305B55"/>
    <w:rsid w:val="00305B92"/>
    <w:rsid w:val="00305C80"/>
    <w:rsid w:val="00305CB7"/>
    <w:rsid w:val="00305D0C"/>
    <w:rsid w:val="00305DDE"/>
    <w:rsid w:val="00305E35"/>
    <w:rsid w:val="00305E3C"/>
    <w:rsid w:val="00305ECE"/>
    <w:rsid w:val="003060AF"/>
    <w:rsid w:val="003060E3"/>
    <w:rsid w:val="003061C4"/>
    <w:rsid w:val="003061F3"/>
    <w:rsid w:val="00306230"/>
    <w:rsid w:val="00306301"/>
    <w:rsid w:val="00306356"/>
    <w:rsid w:val="0030635A"/>
    <w:rsid w:val="00306374"/>
    <w:rsid w:val="00306435"/>
    <w:rsid w:val="0030644D"/>
    <w:rsid w:val="00306567"/>
    <w:rsid w:val="0030658C"/>
    <w:rsid w:val="00306605"/>
    <w:rsid w:val="00306616"/>
    <w:rsid w:val="003067B7"/>
    <w:rsid w:val="00306BA0"/>
    <w:rsid w:val="00306C6B"/>
    <w:rsid w:val="00306C97"/>
    <w:rsid w:val="00306CD9"/>
    <w:rsid w:val="00306CDB"/>
    <w:rsid w:val="00306D48"/>
    <w:rsid w:val="00306E28"/>
    <w:rsid w:val="00306EC9"/>
    <w:rsid w:val="00306ED6"/>
    <w:rsid w:val="00306EF7"/>
    <w:rsid w:val="00306EFF"/>
    <w:rsid w:val="00306F54"/>
    <w:rsid w:val="00307083"/>
    <w:rsid w:val="003071C0"/>
    <w:rsid w:val="003071D2"/>
    <w:rsid w:val="0030721D"/>
    <w:rsid w:val="003072AC"/>
    <w:rsid w:val="003072F3"/>
    <w:rsid w:val="00307336"/>
    <w:rsid w:val="00307382"/>
    <w:rsid w:val="003073C1"/>
    <w:rsid w:val="003073D6"/>
    <w:rsid w:val="00307479"/>
    <w:rsid w:val="0030754A"/>
    <w:rsid w:val="00307554"/>
    <w:rsid w:val="00307611"/>
    <w:rsid w:val="003076FB"/>
    <w:rsid w:val="0030780B"/>
    <w:rsid w:val="003078AD"/>
    <w:rsid w:val="00307A55"/>
    <w:rsid w:val="00307B6F"/>
    <w:rsid w:val="00307BFA"/>
    <w:rsid w:val="00307C2A"/>
    <w:rsid w:val="00307C5A"/>
    <w:rsid w:val="00307D01"/>
    <w:rsid w:val="00307DDD"/>
    <w:rsid w:val="00307F1D"/>
    <w:rsid w:val="00307F95"/>
    <w:rsid w:val="00310008"/>
    <w:rsid w:val="0031003B"/>
    <w:rsid w:val="00310128"/>
    <w:rsid w:val="00310133"/>
    <w:rsid w:val="0031020E"/>
    <w:rsid w:val="0031027E"/>
    <w:rsid w:val="003102A2"/>
    <w:rsid w:val="003102E5"/>
    <w:rsid w:val="00310356"/>
    <w:rsid w:val="00310403"/>
    <w:rsid w:val="00310423"/>
    <w:rsid w:val="0031042E"/>
    <w:rsid w:val="0031044B"/>
    <w:rsid w:val="003104B9"/>
    <w:rsid w:val="00310633"/>
    <w:rsid w:val="00310692"/>
    <w:rsid w:val="00310702"/>
    <w:rsid w:val="00310734"/>
    <w:rsid w:val="0031074A"/>
    <w:rsid w:val="003107A3"/>
    <w:rsid w:val="003107F8"/>
    <w:rsid w:val="00310914"/>
    <w:rsid w:val="00310975"/>
    <w:rsid w:val="00310A08"/>
    <w:rsid w:val="00310A28"/>
    <w:rsid w:val="00310B20"/>
    <w:rsid w:val="00310B56"/>
    <w:rsid w:val="00310C0E"/>
    <w:rsid w:val="00310D18"/>
    <w:rsid w:val="00310D5B"/>
    <w:rsid w:val="00310DA6"/>
    <w:rsid w:val="00310DE6"/>
    <w:rsid w:val="003110F7"/>
    <w:rsid w:val="00311152"/>
    <w:rsid w:val="0031119A"/>
    <w:rsid w:val="00311211"/>
    <w:rsid w:val="00311290"/>
    <w:rsid w:val="00311370"/>
    <w:rsid w:val="003113B4"/>
    <w:rsid w:val="003113B8"/>
    <w:rsid w:val="0031145C"/>
    <w:rsid w:val="003114A7"/>
    <w:rsid w:val="00311542"/>
    <w:rsid w:val="00311546"/>
    <w:rsid w:val="0031157E"/>
    <w:rsid w:val="00311627"/>
    <w:rsid w:val="00311722"/>
    <w:rsid w:val="0031180D"/>
    <w:rsid w:val="00311819"/>
    <w:rsid w:val="0031185A"/>
    <w:rsid w:val="003118D8"/>
    <w:rsid w:val="0031197A"/>
    <w:rsid w:val="00311993"/>
    <w:rsid w:val="00311BC9"/>
    <w:rsid w:val="00311CB2"/>
    <w:rsid w:val="00311CF8"/>
    <w:rsid w:val="00311D2A"/>
    <w:rsid w:val="00311DB0"/>
    <w:rsid w:val="00311DB1"/>
    <w:rsid w:val="00311ED2"/>
    <w:rsid w:val="00311F4F"/>
    <w:rsid w:val="00311F63"/>
    <w:rsid w:val="0031202D"/>
    <w:rsid w:val="003120D4"/>
    <w:rsid w:val="00312134"/>
    <w:rsid w:val="00312255"/>
    <w:rsid w:val="0031235E"/>
    <w:rsid w:val="003123D7"/>
    <w:rsid w:val="00312497"/>
    <w:rsid w:val="003124CA"/>
    <w:rsid w:val="003124D3"/>
    <w:rsid w:val="00312581"/>
    <w:rsid w:val="00312585"/>
    <w:rsid w:val="0031259B"/>
    <w:rsid w:val="003125C7"/>
    <w:rsid w:val="00312619"/>
    <w:rsid w:val="0031261A"/>
    <w:rsid w:val="003126EE"/>
    <w:rsid w:val="00312787"/>
    <w:rsid w:val="003127DA"/>
    <w:rsid w:val="003127FA"/>
    <w:rsid w:val="00312827"/>
    <w:rsid w:val="00312842"/>
    <w:rsid w:val="00312876"/>
    <w:rsid w:val="0031289E"/>
    <w:rsid w:val="003128BC"/>
    <w:rsid w:val="003128E5"/>
    <w:rsid w:val="0031290C"/>
    <w:rsid w:val="00312932"/>
    <w:rsid w:val="0031293D"/>
    <w:rsid w:val="003129D1"/>
    <w:rsid w:val="00312CB8"/>
    <w:rsid w:val="00312DEF"/>
    <w:rsid w:val="00312E34"/>
    <w:rsid w:val="00312E77"/>
    <w:rsid w:val="00312E7B"/>
    <w:rsid w:val="00312E7C"/>
    <w:rsid w:val="0031302C"/>
    <w:rsid w:val="0031304C"/>
    <w:rsid w:val="003130AB"/>
    <w:rsid w:val="003130B2"/>
    <w:rsid w:val="00313141"/>
    <w:rsid w:val="003133A8"/>
    <w:rsid w:val="00313499"/>
    <w:rsid w:val="003134FB"/>
    <w:rsid w:val="003134FF"/>
    <w:rsid w:val="003135E8"/>
    <w:rsid w:val="0031364F"/>
    <w:rsid w:val="00313702"/>
    <w:rsid w:val="00313739"/>
    <w:rsid w:val="00313793"/>
    <w:rsid w:val="0031380D"/>
    <w:rsid w:val="00313852"/>
    <w:rsid w:val="00313876"/>
    <w:rsid w:val="003138BF"/>
    <w:rsid w:val="003138CC"/>
    <w:rsid w:val="003138DA"/>
    <w:rsid w:val="0031393F"/>
    <w:rsid w:val="003139C0"/>
    <w:rsid w:val="00313A4D"/>
    <w:rsid w:val="00313A77"/>
    <w:rsid w:val="00313A7C"/>
    <w:rsid w:val="00313C1A"/>
    <w:rsid w:val="00313DC0"/>
    <w:rsid w:val="00313E00"/>
    <w:rsid w:val="00313E16"/>
    <w:rsid w:val="00313E37"/>
    <w:rsid w:val="00313F67"/>
    <w:rsid w:val="0031409E"/>
    <w:rsid w:val="003140AE"/>
    <w:rsid w:val="00314196"/>
    <w:rsid w:val="0031422C"/>
    <w:rsid w:val="00314385"/>
    <w:rsid w:val="0031438E"/>
    <w:rsid w:val="00314402"/>
    <w:rsid w:val="00314428"/>
    <w:rsid w:val="00314453"/>
    <w:rsid w:val="0031448A"/>
    <w:rsid w:val="003144B5"/>
    <w:rsid w:val="00314539"/>
    <w:rsid w:val="0031479E"/>
    <w:rsid w:val="003148F4"/>
    <w:rsid w:val="00314985"/>
    <w:rsid w:val="0031498C"/>
    <w:rsid w:val="00314C9C"/>
    <w:rsid w:val="00314CA5"/>
    <w:rsid w:val="00314D18"/>
    <w:rsid w:val="00314D72"/>
    <w:rsid w:val="00314DB6"/>
    <w:rsid w:val="00314EB8"/>
    <w:rsid w:val="00314F3E"/>
    <w:rsid w:val="00314F5E"/>
    <w:rsid w:val="00314F8C"/>
    <w:rsid w:val="00314F98"/>
    <w:rsid w:val="0031509A"/>
    <w:rsid w:val="0031509B"/>
    <w:rsid w:val="00315131"/>
    <w:rsid w:val="0031522B"/>
    <w:rsid w:val="0031527D"/>
    <w:rsid w:val="0031527E"/>
    <w:rsid w:val="003152C1"/>
    <w:rsid w:val="00315435"/>
    <w:rsid w:val="00315460"/>
    <w:rsid w:val="003154D4"/>
    <w:rsid w:val="0031557B"/>
    <w:rsid w:val="0031559B"/>
    <w:rsid w:val="00315680"/>
    <w:rsid w:val="003156C5"/>
    <w:rsid w:val="003156D6"/>
    <w:rsid w:val="00315706"/>
    <w:rsid w:val="0031578C"/>
    <w:rsid w:val="003157AE"/>
    <w:rsid w:val="003158FD"/>
    <w:rsid w:val="00315972"/>
    <w:rsid w:val="003159CB"/>
    <w:rsid w:val="00315A3E"/>
    <w:rsid w:val="00315AAC"/>
    <w:rsid w:val="00315B36"/>
    <w:rsid w:val="00315C0C"/>
    <w:rsid w:val="00315D04"/>
    <w:rsid w:val="00315E0D"/>
    <w:rsid w:val="00315EA0"/>
    <w:rsid w:val="00315EAA"/>
    <w:rsid w:val="00315EF9"/>
    <w:rsid w:val="00315FE2"/>
    <w:rsid w:val="00316024"/>
    <w:rsid w:val="00316052"/>
    <w:rsid w:val="00316059"/>
    <w:rsid w:val="0031606E"/>
    <w:rsid w:val="003160C5"/>
    <w:rsid w:val="003160CD"/>
    <w:rsid w:val="00316103"/>
    <w:rsid w:val="0031610C"/>
    <w:rsid w:val="00316178"/>
    <w:rsid w:val="00316185"/>
    <w:rsid w:val="003161A5"/>
    <w:rsid w:val="003161DA"/>
    <w:rsid w:val="00316242"/>
    <w:rsid w:val="00316280"/>
    <w:rsid w:val="00316311"/>
    <w:rsid w:val="0031634B"/>
    <w:rsid w:val="00316495"/>
    <w:rsid w:val="00316543"/>
    <w:rsid w:val="003165AD"/>
    <w:rsid w:val="00316690"/>
    <w:rsid w:val="00316705"/>
    <w:rsid w:val="003167F3"/>
    <w:rsid w:val="0031682E"/>
    <w:rsid w:val="003168AE"/>
    <w:rsid w:val="00316990"/>
    <w:rsid w:val="00316A5E"/>
    <w:rsid w:val="00316AB1"/>
    <w:rsid w:val="00316B08"/>
    <w:rsid w:val="00316B93"/>
    <w:rsid w:val="00316BE1"/>
    <w:rsid w:val="00316D0A"/>
    <w:rsid w:val="00316D5A"/>
    <w:rsid w:val="00316DD1"/>
    <w:rsid w:val="00316ECA"/>
    <w:rsid w:val="00316FB3"/>
    <w:rsid w:val="00317008"/>
    <w:rsid w:val="0031704F"/>
    <w:rsid w:val="003171D1"/>
    <w:rsid w:val="003171D8"/>
    <w:rsid w:val="00317217"/>
    <w:rsid w:val="00317233"/>
    <w:rsid w:val="0031731E"/>
    <w:rsid w:val="00317353"/>
    <w:rsid w:val="00317390"/>
    <w:rsid w:val="0031762A"/>
    <w:rsid w:val="0031766A"/>
    <w:rsid w:val="003176FE"/>
    <w:rsid w:val="003177F9"/>
    <w:rsid w:val="00317A03"/>
    <w:rsid w:val="00317A0D"/>
    <w:rsid w:val="00317A23"/>
    <w:rsid w:val="00317A7F"/>
    <w:rsid w:val="00317AD3"/>
    <w:rsid w:val="00317B2F"/>
    <w:rsid w:val="00317B41"/>
    <w:rsid w:val="00317B5E"/>
    <w:rsid w:val="00317C1F"/>
    <w:rsid w:val="00317C26"/>
    <w:rsid w:val="00317D3D"/>
    <w:rsid w:val="00317DE8"/>
    <w:rsid w:val="00317E53"/>
    <w:rsid w:val="00317EEC"/>
    <w:rsid w:val="00317F6D"/>
    <w:rsid w:val="00320032"/>
    <w:rsid w:val="00320044"/>
    <w:rsid w:val="00320082"/>
    <w:rsid w:val="003200AB"/>
    <w:rsid w:val="003201D7"/>
    <w:rsid w:val="00320215"/>
    <w:rsid w:val="0032024C"/>
    <w:rsid w:val="00320262"/>
    <w:rsid w:val="00320284"/>
    <w:rsid w:val="003202A3"/>
    <w:rsid w:val="003202E1"/>
    <w:rsid w:val="0032036B"/>
    <w:rsid w:val="003203AA"/>
    <w:rsid w:val="003203E1"/>
    <w:rsid w:val="00320446"/>
    <w:rsid w:val="003204B0"/>
    <w:rsid w:val="00320589"/>
    <w:rsid w:val="003205A9"/>
    <w:rsid w:val="00320624"/>
    <w:rsid w:val="0032070F"/>
    <w:rsid w:val="0032072D"/>
    <w:rsid w:val="00320779"/>
    <w:rsid w:val="003208C4"/>
    <w:rsid w:val="0032098C"/>
    <w:rsid w:val="003209BF"/>
    <w:rsid w:val="00320A19"/>
    <w:rsid w:val="00320A41"/>
    <w:rsid w:val="00320AA6"/>
    <w:rsid w:val="00320AAE"/>
    <w:rsid w:val="00320AD3"/>
    <w:rsid w:val="00320AD5"/>
    <w:rsid w:val="00320AE7"/>
    <w:rsid w:val="00320B3D"/>
    <w:rsid w:val="00320B8D"/>
    <w:rsid w:val="00320BAE"/>
    <w:rsid w:val="00320C8D"/>
    <w:rsid w:val="00320E01"/>
    <w:rsid w:val="00320E04"/>
    <w:rsid w:val="00320E57"/>
    <w:rsid w:val="00320E8F"/>
    <w:rsid w:val="00320EA7"/>
    <w:rsid w:val="003210B0"/>
    <w:rsid w:val="0032110C"/>
    <w:rsid w:val="00321165"/>
    <w:rsid w:val="003211A9"/>
    <w:rsid w:val="003211AF"/>
    <w:rsid w:val="0032122E"/>
    <w:rsid w:val="00321243"/>
    <w:rsid w:val="00321349"/>
    <w:rsid w:val="00321394"/>
    <w:rsid w:val="003213E1"/>
    <w:rsid w:val="0032143E"/>
    <w:rsid w:val="003214C8"/>
    <w:rsid w:val="003214DB"/>
    <w:rsid w:val="0032154E"/>
    <w:rsid w:val="003215C6"/>
    <w:rsid w:val="0032163A"/>
    <w:rsid w:val="0032167C"/>
    <w:rsid w:val="003216E6"/>
    <w:rsid w:val="003216EC"/>
    <w:rsid w:val="003216F2"/>
    <w:rsid w:val="00321919"/>
    <w:rsid w:val="00321A6A"/>
    <w:rsid w:val="00321AC2"/>
    <w:rsid w:val="00321B74"/>
    <w:rsid w:val="00321BF5"/>
    <w:rsid w:val="00321C55"/>
    <w:rsid w:val="00321C64"/>
    <w:rsid w:val="00321C9F"/>
    <w:rsid w:val="00321DD0"/>
    <w:rsid w:val="00321DDA"/>
    <w:rsid w:val="00321E78"/>
    <w:rsid w:val="00321EFC"/>
    <w:rsid w:val="00321FD5"/>
    <w:rsid w:val="00322065"/>
    <w:rsid w:val="003220B3"/>
    <w:rsid w:val="003220D1"/>
    <w:rsid w:val="00322192"/>
    <w:rsid w:val="0032226E"/>
    <w:rsid w:val="00322273"/>
    <w:rsid w:val="00322358"/>
    <w:rsid w:val="00322387"/>
    <w:rsid w:val="00322454"/>
    <w:rsid w:val="00322478"/>
    <w:rsid w:val="003224C3"/>
    <w:rsid w:val="003224F6"/>
    <w:rsid w:val="0032252F"/>
    <w:rsid w:val="00322598"/>
    <w:rsid w:val="0032261A"/>
    <w:rsid w:val="0032266D"/>
    <w:rsid w:val="003226BA"/>
    <w:rsid w:val="003226C7"/>
    <w:rsid w:val="003227B3"/>
    <w:rsid w:val="003228B6"/>
    <w:rsid w:val="003228BA"/>
    <w:rsid w:val="00322904"/>
    <w:rsid w:val="0032295F"/>
    <w:rsid w:val="003229AC"/>
    <w:rsid w:val="003229E3"/>
    <w:rsid w:val="00322A23"/>
    <w:rsid w:val="00322A2A"/>
    <w:rsid w:val="00322A5B"/>
    <w:rsid w:val="00322AF0"/>
    <w:rsid w:val="00322BA6"/>
    <w:rsid w:val="00322C55"/>
    <w:rsid w:val="00322CA4"/>
    <w:rsid w:val="00322CBD"/>
    <w:rsid w:val="00322D84"/>
    <w:rsid w:val="00322DDA"/>
    <w:rsid w:val="00322DE0"/>
    <w:rsid w:val="00322E13"/>
    <w:rsid w:val="00322E87"/>
    <w:rsid w:val="00322F73"/>
    <w:rsid w:val="00322FB5"/>
    <w:rsid w:val="00322FBF"/>
    <w:rsid w:val="00322FCB"/>
    <w:rsid w:val="00322FF5"/>
    <w:rsid w:val="00323014"/>
    <w:rsid w:val="00323025"/>
    <w:rsid w:val="003230A0"/>
    <w:rsid w:val="0032324F"/>
    <w:rsid w:val="003232F8"/>
    <w:rsid w:val="00323305"/>
    <w:rsid w:val="0032335F"/>
    <w:rsid w:val="00323526"/>
    <w:rsid w:val="003235F2"/>
    <w:rsid w:val="00323639"/>
    <w:rsid w:val="00323675"/>
    <w:rsid w:val="003236B8"/>
    <w:rsid w:val="003236C2"/>
    <w:rsid w:val="0032379F"/>
    <w:rsid w:val="003237A1"/>
    <w:rsid w:val="00323A04"/>
    <w:rsid w:val="00323A73"/>
    <w:rsid w:val="00323A91"/>
    <w:rsid w:val="00323A97"/>
    <w:rsid w:val="00323B6A"/>
    <w:rsid w:val="00323B79"/>
    <w:rsid w:val="00323C4D"/>
    <w:rsid w:val="00323CC4"/>
    <w:rsid w:val="00323CE2"/>
    <w:rsid w:val="00323CF2"/>
    <w:rsid w:val="00323D9B"/>
    <w:rsid w:val="00323E20"/>
    <w:rsid w:val="00323E39"/>
    <w:rsid w:val="00323EF6"/>
    <w:rsid w:val="0032401F"/>
    <w:rsid w:val="00324024"/>
    <w:rsid w:val="0032403C"/>
    <w:rsid w:val="0032404B"/>
    <w:rsid w:val="00324057"/>
    <w:rsid w:val="00324185"/>
    <w:rsid w:val="003241F8"/>
    <w:rsid w:val="00324230"/>
    <w:rsid w:val="003242C9"/>
    <w:rsid w:val="003242F8"/>
    <w:rsid w:val="0032431D"/>
    <w:rsid w:val="00324437"/>
    <w:rsid w:val="00324452"/>
    <w:rsid w:val="003246BC"/>
    <w:rsid w:val="003246D5"/>
    <w:rsid w:val="00324788"/>
    <w:rsid w:val="003247E4"/>
    <w:rsid w:val="003247F9"/>
    <w:rsid w:val="003249FE"/>
    <w:rsid w:val="00324A7F"/>
    <w:rsid w:val="00324A86"/>
    <w:rsid w:val="00324B24"/>
    <w:rsid w:val="00324B2D"/>
    <w:rsid w:val="00324BAE"/>
    <w:rsid w:val="00324C87"/>
    <w:rsid w:val="00324CEF"/>
    <w:rsid w:val="00324ECF"/>
    <w:rsid w:val="00325033"/>
    <w:rsid w:val="00325042"/>
    <w:rsid w:val="00325074"/>
    <w:rsid w:val="003250A3"/>
    <w:rsid w:val="00325179"/>
    <w:rsid w:val="0032520C"/>
    <w:rsid w:val="003252C7"/>
    <w:rsid w:val="0032532E"/>
    <w:rsid w:val="0032542E"/>
    <w:rsid w:val="0032546D"/>
    <w:rsid w:val="00325478"/>
    <w:rsid w:val="00325537"/>
    <w:rsid w:val="0032554E"/>
    <w:rsid w:val="00325586"/>
    <w:rsid w:val="003255E8"/>
    <w:rsid w:val="00325627"/>
    <w:rsid w:val="0032567F"/>
    <w:rsid w:val="003256A3"/>
    <w:rsid w:val="00325706"/>
    <w:rsid w:val="00325849"/>
    <w:rsid w:val="00325890"/>
    <w:rsid w:val="003258A5"/>
    <w:rsid w:val="0032592B"/>
    <w:rsid w:val="0032595B"/>
    <w:rsid w:val="003259AF"/>
    <w:rsid w:val="00325A26"/>
    <w:rsid w:val="00325A2E"/>
    <w:rsid w:val="00325A30"/>
    <w:rsid w:val="00325A3D"/>
    <w:rsid w:val="00325B2B"/>
    <w:rsid w:val="00325B34"/>
    <w:rsid w:val="00325C44"/>
    <w:rsid w:val="00325C9A"/>
    <w:rsid w:val="00325D64"/>
    <w:rsid w:val="00325E53"/>
    <w:rsid w:val="00325E55"/>
    <w:rsid w:val="00325F66"/>
    <w:rsid w:val="00325F77"/>
    <w:rsid w:val="00325FFB"/>
    <w:rsid w:val="00325FFC"/>
    <w:rsid w:val="0032618C"/>
    <w:rsid w:val="00326205"/>
    <w:rsid w:val="003262AE"/>
    <w:rsid w:val="00326372"/>
    <w:rsid w:val="0032638D"/>
    <w:rsid w:val="003263AB"/>
    <w:rsid w:val="00326408"/>
    <w:rsid w:val="00326442"/>
    <w:rsid w:val="0032646F"/>
    <w:rsid w:val="003264CE"/>
    <w:rsid w:val="003264F9"/>
    <w:rsid w:val="0032651C"/>
    <w:rsid w:val="0032652E"/>
    <w:rsid w:val="0032657D"/>
    <w:rsid w:val="003267FD"/>
    <w:rsid w:val="00326885"/>
    <w:rsid w:val="003268D2"/>
    <w:rsid w:val="00326987"/>
    <w:rsid w:val="00326A60"/>
    <w:rsid w:val="00326B1C"/>
    <w:rsid w:val="00326B58"/>
    <w:rsid w:val="00326B6E"/>
    <w:rsid w:val="00326C20"/>
    <w:rsid w:val="00326D4C"/>
    <w:rsid w:val="00326D76"/>
    <w:rsid w:val="00326DA5"/>
    <w:rsid w:val="00326E12"/>
    <w:rsid w:val="00326E30"/>
    <w:rsid w:val="00326E46"/>
    <w:rsid w:val="00326E64"/>
    <w:rsid w:val="00326EB1"/>
    <w:rsid w:val="00326F05"/>
    <w:rsid w:val="00326F1C"/>
    <w:rsid w:val="00326F28"/>
    <w:rsid w:val="00326FF8"/>
    <w:rsid w:val="0032700D"/>
    <w:rsid w:val="003270CF"/>
    <w:rsid w:val="003270F4"/>
    <w:rsid w:val="0032716C"/>
    <w:rsid w:val="00327230"/>
    <w:rsid w:val="0032727A"/>
    <w:rsid w:val="00327296"/>
    <w:rsid w:val="0032730C"/>
    <w:rsid w:val="003273E1"/>
    <w:rsid w:val="003273F7"/>
    <w:rsid w:val="003274C7"/>
    <w:rsid w:val="00327552"/>
    <w:rsid w:val="003275E2"/>
    <w:rsid w:val="003275F5"/>
    <w:rsid w:val="00327608"/>
    <w:rsid w:val="00327646"/>
    <w:rsid w:val="003277A8"/>
    <w:rsid w:val="00327840"/>
    <w:rsid w:val="00327841"/>
    <w:rsid w:val="00327849"/>
    <w:rsid w:val="00327883"/>
    <w:rsid w:val="00327890"/>
    <w:rsid w:val="003278F2"/>
    <w:rsid w:val="0032793C"/>
    <w:rsid w:val="00327995"/>
    <w:rsid w:val="003279E6"/>
    <w:rsid w:val="003279F0"/>
    <w:rsid w:val="00327B34"/>
    <w:rsid w:val="00327BAA"/>
    <w:rsid w:val="00327C47"/>
    <w:rsid w:val="00327C6F"/>
    <w:rsid w:val="00327D8A"/>
    <w:rsid w:val="00327E27"/>
    <w:rsid w:val="00327E2A"/>
    <w:rsid w:val="00327F2B"/>
    <w:rsid w:val="00327F30"/>
    <w:rsid w:val="00327FCE"/>
    <w:rsid w:val="00327FE7"/>
    <w:rsid w:val="0033004C"/>
    <w:rsid w:val="00330053"/>
    <w:rsid w:val="003301F5"/>
    <w:rsid w:val="00330275"/>
    <w:rsid w:val="0033029C"/>
    <w:rsid w:val="003302F1"/>
    <w:rsid w:val="00330361"/>
    <w:rsid w:val="003303EC"/>
    <w:rsid w:val="00330401"/>
    <w:rsid w:val="00330480"/>
    <w:rsid w:val="00330597"/>
    <w:rsid w:val="00330773"/>
    <w:rsid w:val="003307AA"/>
    <w:rsid w:val="003307F6"/>
    <w:rsid w:val="00330871"/>
    <w:rsid w:val="0033089E"/>
    <w:rsid w:val="003309B2"/>
    <w:rsid w:val="00330A0B"/>
    <w:rsid w:val="00330C79"/>
    <w:rsid w:val="00330CCD"/>
    <w:rsid w:val="00330CF3"/>
    <w:rsid w:val="00330DA2"/>
    <w:rsid w:val="00330DDB"/>
    <w:rsid w:val="00330E4E"/>
    <w:rsid w:val="00330E92"/>
    <w:rsid w:val="00330F28"/>
    <w:rsid w:val="00330FC2"/>
    <w:rsid w:val="00331041"/>
    <w:rsid w:val="0033105B"/>
    <w:rsid w:val="00331156"/>
    <w:rsid w:val="003311AE"/>
    <w:rsid w:val="0033123C"/>
    <w:rsid w:val="003312CD"/>
    <w:rsid w:val="003312F0"/>
    <w:rsid w:val="00331364"/>
    <w:rsid w:val="00331366"/>
    <w:rsid w:val="00331377"/>
    <w:rsid w:val="0033137F"/>
    <w:rsid w:val="0033138C"/>
    <w:rsid w:val="003314CF"/>
    <w:rsid w:val="003314D7"/>
    <w:rsid w:val="00331664"/>
    <w:rsid w:val="00331676"/>
    <w:rsid w:val="003317B0"/>
    <w:rsid w:val="00331831"/>
    <w:rsid w:val="00331840"/>
    <w:rsid w:val="00331854"/>
    <w:rsid w:val="0033187A"/>
    <w:rsid w:val="00331888"/>
    <w:rsid w:val="00331AB8"/>
    <w:rsid w:val="00331B57"/>
    <w:rsid w:val="00331C84"/>
    <w:rsid w:val="00331E09"/>
    <w:rsid w:val="00331E42"/>
    <w:rsid w:val="00331E94"/>
    <w:rsid w:val="00331F37"/>
    <w:rsid w:val="00331F65"/>
    <w:rsid w:val="00332033"/>
    <w:rsid w:val="0033207A"/>
    <w:rsid w:val="0033217D"/>
    <w:rsid w:val="003322EA"/>
    <w:rsid w:val="00332437"/>
    <w:rsid w:val="00332461"/>
    <w:rsid w:val="00332494"/>
    <w:rsid w:val="003324B0"/>
    <w:rsid w:val="003325A0"/>
    <w:rsid w:val="0033288A"/>
    <w:rsid w:val="003328F6"/>
    <w:rsid w:val="00332910"/>
    <w:rsid w:val="00332A1F"/>
    <w:rsid w:val="00332A71"/>
    <w:rsid w:val="00332B6D"/>
    <w:rsid w:val="00332C00"/>
    <w:rsid w:val="00332CEE"/>
    <w:rsid w:val="00332D9F"/>
    <w:rsid w:val="00332E0E"/>
    <w:rsid w:val="00332E73"/>
    <w:rsid w:val="00332E8A"/>
    <w:rsid w:val="00332E8F"/>
    <w:rsid w:val="00332F26"/>
    <w:rsid w:val="00332F31"/>
    <w:rsid w:val="00332F9C"/>
    <w:rsid w:val="00333070"/>
    <w:rsid w:val="00333084"/>
    <w:rsid w:val="00333135"/>
    <w:rsid w:val="0033313A"/>
    <w:rsid w:val="0033320F"/>
    <w:rsid w:val="00333287"/>
    <w:rsid w:val="003332A3"/>
    <w:rsid w:val="00333303"/>
    <w:rsid w:val="00333461"/>
    <w:rsid w:val="003334A2"/>
    <w:rsid w:val="00333539"/>
    <w:rsid w:val="003335B3"/>
    <w:rsid w:val="0033361B"/>
    <w:rsid w:val="00333645"/>
    <w:rsid w:val="00333683"/>
    <w:rsid w:val="003336C0"/>
    <w:rsid w:val="00333752"/>
    <w:rsid w:val="0033378C"/>
    <w:rsid w:val="00333794"/>
    <w:rsid w:val="00333822"/>
    <w:rsid w:val="00333861"/>
    <w:rsid w:val="0033387D"/>
    <w:rsid w:val="00333913"/>
    <w:rsid w:val="00333B2B"/>
    <w:rsid w:val="00333B3B"/>
    <w:rsid w:val="00333B7C"/>
    <w:rsid w:val="00333BEC"/>
    <w:rsid w:val="00333C3E"/>
    <w:rsid w:val="00333C4C"/>
    <w:rsid w:val="00333C84"/>
    <w:rsid w:val="00333C91"/>
    <w:rsid w:val="00333E18"/>
    <w:rsid w:val="00333E2E"/>
    <w:rsid w:val="00333EDE"/>
    <w:rsid w:val="00333EF7"/>
    <w:rsid w:val="00334092"/>
    <w:rsid w:val="003340A6"/>
    <w:rsid w:val="00334154"/>
    <w:rsid w:val="0033415D"/>
    <w:rsid w:val="00334171"/>
    <w:rsid w:val="0033425E"/>
    <w:rsid w:val="00334260"/>
    <w:rsid w:val="003342FD"/>
    <w:rsid w:val="00334303"/>
    <w:rsid w:val="00334350"/>
    <w:rsid w:val="003343A4"/>
    <w:rsid w:val="003343EB"/>
    <w:rsid w:val="003344E4"/>
    <w:rsid w:val="00334584"/>
    <w:rsid w:val="003345C8"/>
    <w:rsid w:val="00334664"/>
    <w:rsid w:val="0033484B"/>
    <w:rsid w:val="00334865"/>
    <w:rsid w:val="00334941"/>
    <w:rsid w:val="00334A16"/>
    <w:rsid w:val="00334AA0"/>
    <w:rsid w:val="00334ACC"/>
    <w:rsid w:val="00334B03"/>
    <w:rsid w:val="00334C37"/>
    <w:rsid w:val="00334C3C"/>
    <w:rsid w:val="00334C41"/>
    <w:rsid w:val="00334D3F"/>
    <w:rsid w:val="00334D8C"/>
    <w:rsid w:val="00334E08"/>
    <w:rsid w:val="00334E92"/>
    <w:rsid w:val="00334EE6"/>
    <w:rsid w:val="00334FD1"/>
    <w:rsid w:val="00335022"/>
    <w:rsid w:val="00335028"/>
    <w:rsid w:val="0033505D"/>
    <w:rsid w:val="003350C9"/>
    <w:rsid w:val="00335109"/>
    <w:rsid w:val="0033513A"/>
    <w:rsid w:val="0033513E"/>
    <w:rsid w:val="003351B4"/>
    <w:rsid w:val="00335269"/>
    <w:rsid w:val="0033529B"/>
    <w:rsid w:val="0033530A"/>
    <w:rsid w:val="00335381"/>
    <w:rsid w:val="00335418"/>
    <w:rsid w:val="003354A4"/>
    <w:rsid w:val="003356C5"/>
    <w:rsid w:val="003356E5"/>
    <w:rsid w:val="003356FE"/>
    <w:rsid w:val="0033576C"/>
    <w:rsid w:val="003357F8"/>
    <w:rsid w:val="00335859"/>
    <w:rsid w:val="00335970"/>
    <w:rsid w:val="00335AA5"/>
    <w:rsid w:val="00335B18"/>
    <w:rsid w:val="00335B73"/>
    <w:rsid w:val="00335BBB"/>
    <w:rsid w:val="00335CEC"/>
    <w:rsid w:val="00335DD4"/>
    <w:rsid w:val="00335E3E"/>
    <w:rsid w:val="00335E9B"/>
    <w:rsid w:val="00335F1B"/>
    <w:rsid w:val="00335F40"/>
    <w:rsid w:val="003360CD"/>
    <w:rsid w:val="003360E1"/>
    <w:rsid w:val="003361DB"/>
    <w:rsid w:val="003361F9"/>
    <w:rsid w:val="003362A7"/>
    <w:rsid w:val="00336344"/>
    <w:rsid w:val="00336358"/>
    <w:rsid w:val="00336361"/>
    <w:rsid w:val="003363BE"/>
    <w:rsid w:val="0033641E"/>
    <w:rsid w:val="00336446"/>
    <w:rsid w:val="0033647D"/>
    <w:rsid w:val="003364D7"/>
    <w:rsid w:val="0033650C"/>
    <w:rsid w:val="0033652C"/>
    <w:rsid w:val="0033661B"/>
    <w:rsid w:val="00336628"/>
    <w:rsid w:val="0033668E"/>
    <w:rsid w:val="00336720"/>
    <w:rsid w:val="003367C9"/>
    <w:rsid w:val="0033681E"/>
    <w:rsid w:val="0033682C"/>
    <w:rsid w:val="0033687D"/>
    <w:rsid w:val="003368D8"/>
    <w:rsid w:val="0033692C"/>
    <w:rsid w:val="003369C3"/>
    <w:rsid w:val="003369ED"/>
    <w:rsid w:val="00336A71"/>
    <w:rsid w:val="00336C97"/>
    <w:rsid w:val="00336D26"/>
    <w:rsid w:val="00336D53"/>
    <w:rsid w:val="00336E5B"/>
    <w:rsid w:val="003370F6"/>
    <w:rsid w:val="00337124"/>
    <w:rsid w:val="0033717D"/>
    <w:rsid w:val="00337276"/>
    <w:rsid w:val="003372CD"/>
    <w:rsid w:val="00337304"/>
    <w:rsid w:val="0033730B"/>
    <w:rsid w:val="003373CA"/>
    <w:rsid w:val="003374FA"/>
    <w:rsid w:val="00337507"/>
    <w:rsid w:val="003375F3"/>
    <w:rsid w:val="003375FB"/>
    <w:rsid w:val="00337610"/>
    <w:rsid w:val="00337616"/>
    <w:rsid w:val="003376C5"/>
    <w:rsid w:val="003376E3"/>
    <w:rsid w:val="00337751"/>
    <w:rsid w:val="00337793"/>
    <w:rsid w:val="003377E5"/>
    <w:rsid w:val="003377F9"/>
    <w:rsid w:val="00337809"/>
    <w:rsid w:val="003378B3"/>
    <w:rsid w:val="003378CA"/>
    <w:rsid w:val="003378EA"/>
    <w:rsid w:val="00337A0A"/>
    <w:rsid w:val="00337A1D"/>
    <w:rsid w:val="00337AD9"/>
    <w:rsid w:val="00337BED"/>
    <w:rsid w:val="00337CA2"/>
    <w:rsid w:val="00337CA9"/>
    <w:rsid w:val="00337D14"/>
    <w:rsid w:val="00337DB1"/>
    <w:rsid w:val="00337E3E"/>
    <w:rsid w:val="00337F17"/>
    <w:rsid w:val="00337F98"/>
    <w:rsid w:val="00337F9A"/>
    <w:rsid w:val="003400E5"/>
    <w:rsid w:val="0034014A"/>
    <w:rsid w:val="003401DD"/>
    <w:rsid w:val="00340249"/>
    <w:rsid w:val="003402A6"/>
    <w:rsid w:val="00340383"/>
    <w:rsid w:val="00340411"/>
    <w:rsid w:val="00340463"/>
    <w:rsid w:val="0034046E"/>
    <w:rsid w:val="00340490"/>
    <w:rsid w:val="003404F6"/>
    <w:rsid w:val="0034058B"/>
    <w:rsid w:val="00340610"/>
    <w:rsid w:val="00340730"/>
    <w:rsid w:val="003407C6"/>
    <w:rsid w:val="003408A0"/>
    <w:rsid w:val="003408B5"/>
    <w:rsid w:val="00340A3B"/>
    <w:rsid w:val="00340ABE"/>
    <w:rsid w:val="00340B6F"/>
    <w:rsid w:val="00340B9A"/>
    <w:rsid w:val="00340BD8"/>
    <w:rsid w:val="00340C89"/>
    <w:rsid w:val="00340CFE"/>
    <w:rsid w:val="00340DC8"/>
    <w:rsid w:val="00340DD4"/>
    <w:rsid w:val="00340E5B"/>
    <w:rsid w:val="00340E90"/>
    <w:rsid w:val="00340F2B"/>
    <w:rsid w:val="00340FCB"/>
    <w:rsid w:val="00341025"/>
    <w:rsid w:val="00341058"/>
    <w:rsid w:val="003411ED"/>
    <w:rsid w:val="00341216"/>
    <w:rsid w:val="003412F8"/>
    <w:rsid w:val="0034151C"/>
    <w:rsid w:val="00341588"/>
    <w:rsid w:val="0034158B"/>
    <w:rsid w:val="00341654"/>
    <w:rsid w:val="00341676"/>
    <w:rsid w:val="003416CD"/>
    <w:rsid w:val="003416EA"/>
    <w:rsid w:val="00341728"/>
    <w:rsid w:val="0034173B"/>
    <w:rsid w:val="0034177D"/>
    <w:rsid w:val="0034185E"/>
    <w:rsid w:val="00341893"/>
    <w:rsid w:val="003418F8"/>
    <w:rsid w:val="00341910"/>
    <w:rsid w:val="00341912"/>
    <w:rsid w:val="00341936"/>
    <w:rsid w:val="003419A7"/>
    <w:rsid w:val="003419CA"/>
    <w:rsid w:val="00341A51"/>
    <w:rsid w:val="00341C9C"/>
    <w:rsid w:val="00341D1D"/>
    <w:rsid w:val="00341DF3"/>
    <w:rsid w:val="00341E21"/>
    <w:rsid w:val="00341E5C"/>
    <w:rsid w:val="00341E87"/>
    <w:rsid w:val="00341ED5"/>
    <w:rsid w:val="00341F44"/>
    <w:rsid w:val="0034203A"/>
    <w:rsid w:val="003420C8"/>
    <w:rsid w:val="0034223F"/>
    <w:rsid w:val="003422BA"/>
    <w:rsid w:val="00342303"/>
    <w:rsid w:val="00342339"/>
    <w:rsid w:val="00342407"/>
    <w:rsid w:val="00342461"/>
    <w:rsid w:val="00342570"/>
    <w:rsid w:val="0034267D"/>
    <w:rsid w:val="003426CE"/>
    <w:rsid w:val="003426F9"/>
    <w:rsid w:val="003427CF"/>
    <w:rsid w:val="0034280D"/>
    <w:rsid w:val="003428A1"/>
    <w:rsid w:val="003428BB"/>
    <w:rsid w:val="00342934"/>
    <w:rsid w:val="00342AC6"/>
    <w:rsid w:val="00342D69"/>
    <w:rsid w:val="00342D9E"/>
    <w:rsid w:val="00342DF2"/>
    <w:rsid w:val="00342FE0"/>
    <w:rsid w:val="00343097"/>
    <w:rsid w:val="003430DD"/>
    <w:rsid w:val="003430FF"/>
    <w:rsid w:val="0034311D"/>
    <w:rsid w:val="00343121"/>
    <w:rsid w:val="0034319B"/>
    <w:rsid w:val="003432A0"/>
    <w:rsid w:val="003432F3"/>
    <w:rsid w:val="00343461"/>
    <w:rsid w:val="003435B0"/>
    <w:rsid w:val="003435E4"/>
    <w:rsid w:val="0034369B"/>
    <w:rsid w:val="003437E9"/>
    <w:rsid w:val="0034389D"/>
    <w:rsid w:val="00343947"/>
    <w:rsid w:val="003439D8"/>
    <w:rsid w:val="003439F9"/>
    <w:rsid w:val="00343A39"/>
    <w:rsid w:val="00343A7A"/>
    <w:rsid w:val="00343AC7"/>
    <w:rsid w:val="00343C09"/>
    <w:rsid w:val="00343C11"/>
    <w:rsid w:val="00343C53"/>
    <w:rsid w:val="00343C5F"/>
    <w:rsid w:val="00343CC9"/>
    <w:rsid w:val="00343D56"/>
    <w:rsid w:val="00343D59"/>
    <w:rsid w:val="00343EF5"/>
    <w:rsid w:val="00343F34"/>
    <w:rsid w:val="00343FBF"/>
    <w:rsid w:val="00344050"/>
    <w:rsid w:val="0034405C"/>
    <w:rsid w:val="00344060"/>
    <w:rsid w:val="003440FF"/>
    <w:rsid w:val="0034417E"/>
    <w:rsid w:val="00344216"/>
    <w:rsid w:val="00344370"/>
    <w:rsid w:val="003444B6"/>
    <w:rsid w:val="003444E3"/>
    <w:rsid w:val="0034464F"/>
    <w:rsid w:val="00344676"/>
    <w:rsid w:val="003446C9"/>
    <w:rsid w:val="0034473A"/>
    <w:rsid w:val="00344750"/>
    <w:rsid w:val="00344754"/>
    <w:rsid w:val="00344780"/>
    <w:rsid w:val="00344820"/>
    <w:rsid w:val="0034485B"/>
    <w:rsid w:val="003448EE"/>
    <w:rsid w:val="0034498A"/>
    <w:rsid w:val="00344A11"/>
    <w:rsid w:val="00344A4B"/>
    <w:rsid w:val="00344A68"/>
    <w:rsid w:val="00344C07"/>
    <w:rsid w:val="00344CB9"/>
    <w:rsid w:val="00344D4C"/>
    <w:rsid w:val="00344D8D"/>
    <w:rsid w:val="00344DDD"/>
    <w:rsid w:val="00344FE1"/>
    <w:rsid w:val="0034509C"/>
    <w:rsid w:val="00345172"/>
    <w:rsid w:val="003451C4"/>
    <w:rsid w:val="003451DA"/>
    <w:rsid w:val="00345213"/>
    <w:rsid w:val="0034529D"/>
    <w:rsid w:val="003452A4"/>
    <w:rsid w:val="00345354"/>
    <w:rsid w:val="003453D9"/>
    <w:rsid w:val="0034540E"/>
    <w:rsid w:val="00345427"/>
    <w:rsid w:val="00345447"/>
    <w:rsid w:val="00345508"/>
    <w:rsid w:val="003455C7"/>
    <w:rsid w:val="00345620"/>
    <w:rsid w:val="00345665"/>
    <w:rsid w:val="00345704"/>
    <w:rsid w:val="0034576F"/>
    <w:rsid w:val="00345782"/>
    <w:rsid w:val="003457CA"/>
    <w:rsid w:val="003457E2"/>
    <w:rsid w:val="003457F5"/>
    <w:rsid w:val="0034594E"/>
    <w:rsid w:val="00345966"/>
    <w:rsid w:val="003459DE"/>
    <w:rsid w:val="00345A14"/>
    <w:rsid w:val="00345A72"/>
    <w:rsid w:val="00345A9C"/>
    <w:rsid w:val="00345A9E"/>
    <w:rsid w:val="00345B00"/>
    <w:rsid w:val="00345B41"/>
    <w:rsid w:val="00345BD4"/>
    <w:rsid w:val="00345C24"/>
    <w:rsid w:val="00345C74"/>
    <w:rsid w:val="00345D36"/>
    <w:rsid w:val="00345D62"/>
    <w:rsid w:val="00345D95"/>
    <w:rsid w:val="00345DA4"/>
    <w:rsid w:val="00345DF2"/>
    <w:rsid w:val="00345E48"/>
    <w:rsid w:val="00345E50"/>
    <w:rsid w:val="00345F15"/>
    <w:rsid w:val="00345F55"/>
    <w:rsid w:val="00346017"/>
    <w:rsid w:val="00346083"/>
    <w:rsid w:val="0034618E"/>
    <w:rsid w:val="003461BE"/>
    <w:rsid w:val="003461D2"/>
    <w:rsid w:val="003461FA"/>
    <w:rsid w:val="00346216"/>
    <w:rsid w:val="00346280"/>
    <w:rsid w:val="00346319"/>
    <w:rsid w:val="00346503"/>
    <w:rsid w:val="0034658F"/>
    <w:rsid w:val="003465AE"/>
    <w:rsid w:val="003465E6"/>
    <w:rsid w:val="00346627"/>
    <w:rsid w:val="00346649"/>
    <w:rsid w:val="00346656"/>
    <w:rsid w:val="00346669"/>
    <w:rsid w:val="0034671B"/>
    <w:rsid w:val="0034689B"/>
    <w:rsid w:val="003468BE"/>
    <w:rsid w:val="003468DC"/>
    <w:rsid w:val="00346A2C"/>
    <w:rsid w:val="00346A70"/>
    <w:rsid w:val="00346F82"/>
    <w:rsid w:val="00347016"/>
    <w:rsid w:val="00347069"/>
    <w:rsid w:val="003470EC"/>
    <w:rsid w:val="00347120"/>
    <w:rsid w:val="003471AE"/>
    <w:rsid w:val="00347460"/>
    <w:rsid w:val="003474D6"/>
    <w:rsid w:val="0034755F"/>
    <w:rsid w:val="0034759F"/>
    <w:rsid w:val="00347610"/>
    <w:rsid w:val="00347643"/>
    <w:rsid w:val="003476CD"/>
    <w:rsid w:val="003476D4"/>
    <w:rsid w:val="00347708"/>
    <w:rsid w:val="00347710"/>
    <w:rsid w:val="00347867"/>
    <w:rsid w:val="00347927"/>
    <w:rsid w:val="00347928"/>
    <w:rsid w:val="00347998"/>
    <w:rsid w:val="003479B4"/>
    <w:rsid w:val="00347A08"/>
    <w:rsid w:val="00347A37"/>
    <w:rsid w:val="00347A40"/>
    <w:rsid w:val="00347AB3"/>
    <w:rsid w:val="00347AB7"/>
    <w:rsid w:val="00347B39"/>
    <w:rsid w:val="00347C5F"/>
    <w:rsid w:val="00347C8C"/>
    <w:rsid w:val="00347E62"/>
    <w:rsid w:val="00347EB0"/>
    <w:rsid w:val="00347F35"/>
    <w:rsid w:val="00347F5D"/>
    <w:rsid w:val="00347F92"/>
    <w:rsid w:val="00350039"/>
    <w:rsid w:val="0035006E"/>
    <w:rsid w:val="003500D8"/>
    <w:rsid w:val="003500E3"/>
    <w:rsid w:val="0035017D"/>
    <w:rsid w:val="003501DE"/>
    <w:rsid w:val="0035021C"/>
    <w:rsid w:val="003502BD"/>
    <w:rsid w:val="003502C8"/>
    <w:rsid w:val="003502D6"/>
    <w:rsid w:val="003503A3"/>
    <w:rsid w:val="00350451"/>
    <w:rsid w:val="00350464"/>
    <w:rsid w:val="00350524"/>
    <w:rsid w:val="00350582"/>
    <w:rsid w:val="00350623"/>
    <w:rsid w:val="00350693"/>
    <w:rsid w:val="003506D8"/>
    <w:rsid w:val="0035079A"/>
    <w:rsid w:val="0035079C"/>
    <w:rsid w:val="003508DF"/>
    <w:rsid w:val="00350910"/>
    <w:rsid w:val="00350972"/>
    <w:rsid w:val="00350A6E"/>
    <w:rsid w:val="00350B1D"/>
    <w:rsid w:val="00350BC7"/>
    <w:rsid w:val="00350BDA"/>
    <w:rsid w:val="00350BF5"/>
    <w:rsid w:val="00350C51"/>
    <w:rsid w:val="00350CB0"/>
    <w:rsid w:val="00350D32"/>
    <w:rsid w:val="00350D72"/>
    <w:rsid w:val="00350EAF"/>
    <w:rsid w:val="00350F26"/>
    <w:rsid w:val="003510CA"/>
    <w:rsid w:val="00351112"/>
    <w:rsid w:val="00351136"/>
    <w:rsid w:val="003511CC"/>
    <w:rsid w:val="0035131C"/>
    <w:rsid w:val="003513D4"/>
    <w:rsid w:val="00351493"/>
    <w:rsid w:val="003514D5"/>
    <w:rsid w:val="00351619"/>
    <w:rsid w:val="00351723"/>
    <w:rsid w:val="003517D8"/>
    <w:rsid w:val="00351825"/>
    <w:rsid w:val="0035193F"/>
    <w:rsid w:val="00351960"/>
    <w:rsid w:val="00351986"/>
    <w:rsid w:val="003519DB"/>
    <w:rsid w:val="00351A08"/>
    <w:rsid w:val="00351A36"/>
    <w:rsid w:val="00351A47"/>
    <w:rsid w:val="00351A69"/>
    <w:rsid w:val="00351B3C"/>
    <w:rsid w:val="00351B7B"/>
    <w:rsid w:val="00351D17"/>
    <w:rsid w:val="00351D9B"/>
    <w:rsid w:val="00351DF3"/>
    <w:rsid w:val="00351E6A"/>
    <w:rsid w:val="00351FDB"/>
    <w:rsid w:val="0035211D"/>
    <w:rsid w:val="0035215A"/>
    <w:rsid w:val="00352167"/>
    <w:rsid w:val="0035219E"/>
    <w:rsid w:val="003521A3"/>
    <w:rsid w:val="0035225C"/>
    <w:rsid w:val="003522FC"/>
    <w:rsid w:val="00352330"/>
    <w:rsid w:val="003523B1"/>
    <w:rsid w:val="003523B5"/>
    <w:rsid w:val="00352479"/>
    <w:rsid w:val="003524D9"/>
    <w:rsid w:val="00352562"/>
    <w:rsid w:val="00352570"/>
    <w:rsid w:val="0035257C"/>
    <w:rsid w:val="00352844"/>
    <w:rsid w:val="00352845"/>
    <w:rsid w:val="0035286B"/>
    <w:rsid w:val="0035299D"/>
    <w:rsid w:val="003529EB"/>
    <w:rsid w:val="00352A52"/>
    <w:rsid w:val="00352BEA"/>
    <w:rsid w:val="00352C67"/>
    <w:rsid w:val="00352D6C"/>
    <w:rsid w:val="00352DAB"/>
    <w:rsid w:val="00352DD9"/>
    <w:rsid w:val="00352DE2"/>
    <w:rsid w:val="00352DF7"/>
    <w:rsid w:val="00352E75"/>
    <w:rsid w:val="00352EE5"/>
    <w:rsid w:val="00352FAF"/>
    <w:rsid w:val="00353181"/>
    <w:rsid w:val="003531D8"/>
    <w:rsid w:val="00353265"/>
    <w:rsid w:val="003533A1"/>
    <w:rsid w:val="00353406"/>
    <w:rsid w:val="0035340E"/>
    <w:rsid w:val="00353433"/>
    <w:rsid w:val="00353461"/>
    <w:rsid w:val="0035348C"/>
    <w:rsid w:val="003534E5"/>
    <w:rsid w:val="00353526"/>
    <w:rsid w:val="0035354A"/>
    <w:rsid w:val="003535C0"/>
    <w:rsid w:val="003535E8"/>
    <w:rsid w:val="0035365A"/>
    <w:rsid w:val="003536AA"/>
    <w:rsid w:val="00353729"/>
    <w:rsid w:val="00353835"/>
    <w:rsid w:val="003538EA"/>
    <w:rsid w:val="00353A69"/>
    <w:rsid w:val="00353A78"/>
    <w:rsid w:val="00353A84"/>
    <w:rsid w:val="00353A9C"/>
    <w:rsid w:val="00353B5B"/>
    <w:rsid w:val="00353BC5"/>
    <w:rsid w:val="00353C04"/>
    <w:rsid w:val="00353C25"/>
    <w:rsid w:val="00353CA6"/>
    <w:rsid w:val="00353E20"/>
    <w:rsid w:val="00353E96"/>
    <w:rsid w:val="0035400E"/>
    <w:rsid w:val="00354074"/>
    <w:rsid w:val="003541D0"/>
    <w:rsid w:val="003542D6"/>
    <w:rsid w:val="0035435F"/>
    <w:rsid w:val="003543B2"/>
    <w:rsid w:val="0035441C"/>
    <w:rsid w:val="0035448D"/>
    <w:rsid w:val="0035473E"/>
    <w:rsid w:val="0035474A"/>
    <w:rsid w:val="00354849"/>
    <w:rsid w:val="003548FA"/>
    <w:rsid w:val="0035493C"/>
    <w:rsid w:val="003549F8"/>
    <w:rsid w:val="00354A49"/>
    <w:rsid w:val="00354ACF"/>
    <w:rsid w:val="00354CE2"/>
    <w:rsid w:val="00354D4B"/>
    <w:rsid w:val="00354DB7"/>
    <w:rsid w:val="00354DCC"/>
    <w:rsid w:val="00354E2F"/>
    <w:rsid w:val="00354E9C"/>
    <w:rsid w:val="00354EB4"/>
    <w:rsid w:val="00354F38"/>
    <w:rsid w:val="00354F6D"/>
    <w:rsid w:val="00354F9B"/>
    <w:rsid w:val="00354FAC"/>
    <w:rsid w:val="003550A2"/>
    <w:rsid w:val="0035516F"/>
    <w:rsid w:val="003551A8"/>
    <w:rsid w:val="0035520B"/>
    <w:rsid w:val="0035525F"/>
    <w:rsid w:val="00355288"/>
    <w:rsid w:val="003552BD"/>
    <w:rsid w:val="003552CA"/>
    <w:rsid w:val="003552DC"/>
    <w:rsid w:val="003553B8"/>
    <w:rsid w:val="0035558D"/>
    <w:rsid w:val="00355636"/>
    <w:rsid w:val="00355696"/>
    <w:rsid w:val="003556A5"/>
    <w:rsid w:val="0035585B"/>
    <w:rsid w:val="003558F6"/>
    <w:rsid w:val="0035591C"/>
    <w:rsid w:val="003559AD"/>
    <w:rsid w:val="003559E3"/>
    <w:rsid w:val="00355BEF"/>
    <w:rsid w:val="00355C15"/>
    <w:rsid w:val="00355C45"/>
    <w:rsid w:val="00355C92"/>
    <w:rsid w:val="00355C97"/>
    <w:rsid w:val="00355CDA"/>
    <w:rsid w:val="00355D39"/>
    <w:rsid w:val="00355D3D"/>
    <w:rsid w:val="00355D99"/>
    <w:rsid w:val="00355DEF"/>
    <w:rsid w:val="00355E08"/>
    <w:rsid w:val="00355E6C"/>
    <w:rsid w:val="00355F0F"/>
    <w:rsid w:val="00355F13"/>
    <w:rsid w:val="00355FD8"/>
    <w:rsid w:val="00356005"/>
    <w:rsid w:val="003560E0"/>
    <w:rsid w:val="00356120"/>
    <w:rsid w:val="0035624E"/>
    <w:rsid w:val="003562EB"/>
    <w:rsid w:val="0035641D"/>
    <w:rsid w:val="003565AC"/>
    <w:rsid w:val="003566C3"/>
    <w:rsid w:val="003566E6"/>
    <w:rsid w:val="00356741"/>
    <w:rsid w:val="003568CD"/>
    <w:rsid w:val="003568D1"/>
    <w:rsid w:val="003568E1"/>
    <w:rsid w:val="00356A15"/>
    <w:rsid w:val="00356B8D"/>
    <w:rsid w:val="00356C94"/>
    <w:rsid w:val="00356CA0"/>
    <w:rsid w:val="00356D08"/>
    <w:rsid w:val="00356D81"/>
    <w:rsid w:val="00356E47"/>
    <w:rsid w:val="00356ED7"/>
    <w:rsid w:val="00356F38"/>
    <w:rsid w:val="00356FB6"/>
    <w:rsid w:val="00356FDA"/>
    <w:rsid w:val="0035713A"/>
    <w:rsid w:val="003571B7"/>
    <w:rsid w:val="003571E9"/>
    <w:rsid w:val="0035721D"/>
    <w:rsid w:val="00357240"/>
    <w:rsid w:val="003573A8"/>
    <w:rsid w:val="0035743E"/>
    <w:rsid w:val="0035756D"/>
    <w:rsid w:val="003575F2"/>
    <w:rsid w:val="00357602"/>
    <w:rsid w:val="0035762D"/>
    <w:rsid w:val="003576E5"/>
    <w:rsid w:val="0035775A"/>
    <w:rsid w:val="003577EA"/>
    <w:rsid w:val="003577EE"/>
    <w:rsid w:val="00357918"/>
    <w:rsid w:val="00357947"/>
    <w:rsid w:val="00357982"/>
    <w:rsid w:val="003579AB"/>
    <w:rsid w:val="00357B01"/>
    <w:rsid w:val="00357B95"/>
    <w:rsid w:val="00357BD7"/>
    <w:rsid w:val="00357CC1"/>
    <w:rsid w:val="00357CEF"/>
    <w:rsid w:val="00357D08"/>
    <w:rsid w:val="00357D65"/>
    <w:rsid w:val="00357E53"/>
    <w:rsid w:val="00357EFD"/>
    <w:rsid w:val="00357F10"/>
    <w:rsid w:val="00357F3C"/>
    <w:rsid w:val="0036012F"/>
    <w:rsid w:val="00360160"/>
    <w:rsid w:val="00360199"/>
    <w:rsid w:val="003601E9"/>
    <w:rsid w:val="00360246"/>
    <w:rsid w:val="00360272"/>
    <w:rsid w:val="003602F2"/>
    <w:rsid w:val="00360320"/>
    <w:rsid w:val="0036037A"/>
    <w:rsid w:val="0036038B"/>
    <w:rsid w:val="003603C7"/>
    <w:rsid w:val="003603EA"/>
    <w:rsid w:val="00360556"/>
    <w:rsid w:val="003605BC"/>
    <w:rsid w:val="00360613"/>
    <w:rsid w:val="00360637"/>
    <w:rsid w:val="0036069B"/>
    <w:rsid w:val="0036072B"/>
    <w:rsid w:val="003607DB"/>
    <w:rsid w:val="00360870"/>
    <w:rsid w:val="00360939"/>
    <w:rsid w:val="0036096B"/>
    <w:rsid w:val="003609BA"/>
    <w:rsid w:val="003609FA"/>
    <w:rsid w:val="00360A07"/>
    <w:rsid w:val="00360A94"/>
    <w:rsid w:val="00360AFB"/>
    <w:rsid w:val="00360C07"/>
    <w:rsid w:val="00360C2E"/>
    <w:rsid w:val="00360C3A"/>
    <w:rsid w:val="00360CAF"/>
    <w:rsid w:val="00360DC5"/>
    <w:rsid w:val="00360DC7"/>
    <w:rsid w:val="00360DEE"/>
    <w:rsid w:val="00360E50"/>
    <w:rsid w:val="00360E7C"/>
    <w:rsid w:val="00360EE4"/>
    <w:rsid w:val="00360EEF"/>
    <w:rsid w:val="00360F01"/>
    <w:rsid w:val="00360F65"/>
    <w:rsid w:val="00360F97"/>
    <w:rsid w:val="0036100D"/>
    <w:rsid w:val="003610BF"/>
    <w:rsid w:val="0036114F"/>
    <w:rsid w:val="00361213"/>
    <w:rsid w:val="0036123A"/>
    <w:rsid w:val="003613A9"/>
    <w:rsid w:val="00361405"/>
    <w:rsid w:val="00361406"/>
    <w:rsid w:val="00361436"/>
    <w:rsid w:val="003614CF"/>
    <w:rsid w:val="0036151E"/>
    <w:rsid w:val="0036155F"/>
    <w:rsid w:val="003616F6"/>
    <w:rsid w:val="003618EC"/>
    <w:rsid w:val="0036192B"/>
    <w:rsid w:val="00361960"/>
    <w:rsid w:val="00361965"/>
    <w:rsid w:val="00361993"/>
    <w:rsid w:val="003619B6"/>
    <w:rsid w:val="00361A51"/>
    <w:rsid w:val="00361C5A"/>
    <w:rsid w:val="00361C86"/>
    <w:rsid w:val="00361CA8"/>
    <w:rsid w:val="00361CAC"/>
    <w:rsid w:val="00361D8B"/>
    <w:rsid w:val="00361E94"/>
    <w:rsid w:val="00361F49"/>
    <w:rsid w:val="00361F50"/>
    <w:rsid w:val="00361F6C"/>
    <w:rsid w:val="00361FC3"/>
    <w:rsid w:val="0036202B"/>
    <w:rsid w:val="00362073"/>
    <w:rsid w:val="0036215B"/>
    <w:rsid w:val="003621B8"/>
    <w:rsid w:val="003621E1"/>
    <w:rsid w:val="003621F0"/>
    <w:rsid w:val="003621F4"/>
    <w:rsid w:val="003621FD"/>
    <w:rsid w:val="00362216"/>
    <w:rsid w:val="00362253"/>
    <w:rsid w:val="003622D4"/>
    <w:rsid w:val="00362316"/>
    <w:rsid w:val="003623D9"/>
    <w:rsid w:val="0036247E"/>
    <w:rsid w:val="003625E5"/>
    <w:rsid w:val="00362614"/>
    <w:rsid w:val="003626B4"/>
    <w:rsid w:val="00362737"/>
    <w:rsid w:val="003627DA"/>
    <w:rsid w:val="00362804"/>
    <w:rsid w:val="0036280E"/>
    <w:rsid w:val="003628DA"/>
    <w:rsid w:val="003628E5"/>
    <w:rsid w:val="003629C9"/>
    <w:rsid w:val="00362A55"/>
    <w:rsid w:val="00362A7B"/>
    <w:rsid w:val="00362AB3"/>
    <w:rsid w:val="00362B3A"/>
    <w:rsid w:val="00362B55"/>
    <w:rsid w:val="00362B67"/>
    <w:rsid w:val="00362B99"/>
    <w:rsid w:val="00362BC8"/>
    <w:rsid w:val="00362EB1"/>
    <w:rsid w:val="00362EDE"/>
    <w:rsid w:val="00362F28"/>
    <w:rsid w:val="00363011"/>
    <w:rsid w:val="00363037"/>
    <w:rsid w:val="0036304D"/>
    <w:rsid w:val="00363065"/>
    <w:rsid w:val="00363068"/>
    <w:rsid w:val="0036308B"/>
    <w:rsid w:val="003630EA"/>
    <w:rsid w:val="003630FB"/>
    <w:rsid w:val="00363103"/>
    <w:rsid w:val="00363156"/>
    <w:rsid w:val="0036330D"/>
    <w:rsid w:val="003633AB"/>
    <w:rsid w:val="003633D7"/>
    <w:rsid w:val="00363424"/>
    <w:rsid w:val="00363459"/>
    <w:rsid w:val="00363561"/>
    <w:rsid w:val="00363565"/>
    <w:rsid w:val="003635AA"/>
    <w:rsid w:val="003635CC"/>
    <w:rsid w:val="0036360A"/>
    <w:rsid w:val="00363667"/>
    <w:rsid w:val="00363716"/>
    <w:rsid w:val="0036374D"/>
    <w:rsid w:val="003638AE"/>
    <w:rsid w:val="0036393C"/>
    <w:rsid w:val="0036396C"/>
    <w:rsid w:val="00363983"/>
    <w:rsid w:val="003639A0"/>
    <w:rsid w:val="00363B7E"/>
    <w:rsid w:val="00363BB7"/>
    <w:rsid w:val="00363C1B"/>
    <w:rsid w:val="00363C5A"/>
    <w:rsid w:val="00363D25"/>
    <w:rsid w:val="00363D4A"/>
    <w:rsid w:val="00363D4D"/>
    <w:rsid w:val="00363D5D"/>
    <w:rsid w:val="00363E77"/>
    <w:rsid w:val="00363EDF"/>
    <w:rsid w:val="00363F45"/>
    <w:rsid w:val="0036410E"/>
    <w:rsid w:val="0036413D"/>
    <w:rsid w:val="003641DC"/>
    <w:rsid w:val="003642EC"/>
    <w:rsid w:val="00364454"/>
    <w:rsid w:val="0036445F"/>
    <w:rsid w:val="003644C5"/>
    <w:rsid w:val="0036454A"/>
    <w:rsid w:val="00364598"/>
    <w:rsid w:val="00364619"/>
    <w:rsid w:val="003646BD"/>
    <w:rsid w:val="00364746"/>
    <w:rsid w:val="00364749"/>
    <w:rsid w:val="00364795"/>
    <w:rsid w:val="00364810"/>
    <w:rsid w:val="0036488C"/>
    <w:rsid w:val="00364910"/>
    <w:rsid w:val="0036491A"/>
    <w:rsid w:val="0036498C"/>
    <w:rsid w:val="003649FF"/>
    <w:rsid w:val="00364A02"/>
    <w:rsid w:val="00364B65"/>
    <w:rsid w:val="00364BD3"/>
    <w:rsid w:val="00364DE9"/>
    <w:rsid w:val="00364E34"/>
    <w:rsid w:val="00364E8C"/>
    <w:rsid w:val="00364E8E"/>
    <w:rsid w:val="00364F41"/>
    <w:rsid w:val="00364F5D"/>
    <w:rsid w:val="00364F66"/>
    <w:rsid w:val="00364F85"/>
    <w:rsid w:val="003650A9"/>
    <w:rsid w:val="0036519C"/>
    <w:rsid w:val="003651F2"/>
    <w:rsid w:val="003652FF"/>
    <w:rsid w:val="0036532A"/>
    <w:rsid w:val="00365369"/>
    <w:rsid w:val="0036540E"/>
    <w:rsid w:val="0036544D"/>
    <w:rsid w:val="0036546B"/>
    <w:rsid w:val="003654A2"/>
    <w:rsid w:val="00365501"/>
    <w:rsid w:val="00365554"/>
    <w:rsid w:val="00365669"/>
    <w:rsid w:val="003656B6"/>
    <w:rsid w:val="00365784"/>
    <w:rsid w:val="0036580B"/>
    <w:rsid w:val="00365835"/>
    <w:rsid w:val="003658A3"/>
    <w:rsid w:val="00365A72"/>
    <w:rsid w:val="00365A73"/>
    <w:rsid w:val="00365B87"/>
    <w:rsid w:val="00365B8A"/>
    <w:rsid w:val="00365CBC"/>
    <w:rsid w:val="00365D38"/>
    <w:rsid w:val="00365D8B"/>
    <w:rsid w:val="00365DC0"/>
    <w:rsid w:val="00365E1B"/>
    <w:rsid w:val="00365E1F"/>
    <w:rsid w:val="00365E3C"/>
    <w:rsid w:val="00365E49"/>
    <w:rsid w:val="00365EAD"/>
    <w:rsid w:val="00365EC7"/>
    <w:rsid w:val="00365F2C"/>
    <w:rsid w:val="00365F5A"/>
    <w:rsid w:val="00365F80"/>
    <w:rsid w:val="00365FA2"/>
    <w:rsid w:val="00365FBD"/>
    <w:rsid w:val="00365FC6"/>
    <w:rsid w:val="00365FFA"/>
    <w:rsid w:val="00366016"/>
    <w:rsid w:val="00366044"/>
    <w:rsid w:val="0036614C"/>
    <w:rsid w:val="00366188"/>
    <w:rsid w:val="003661A7"/>
    <w:rsid w:val="003661CE"/>
    <w:rsid w:val="00366319"/>
    <w:rsid w:val="00366331"/>
    <w:rsid w:val="00366389"/>
    <w:rsid w:val="003663DF"/>
    <w:rsid w:val="0036640C"/>
    <w:rsid w:val="00366415"/>
    <w:rsid w:val="0036642F"/>
    <w:rsid w:val="00366459"/>
    <w:rsid w:val="003664BC"/>
    <w:rsid w:val="00366640"/>
    <w:rsid w:val="003666AB"/>
    <w:rsid w:val="0036671E"/>
    <w:rsid w:val="003667C4"/>
    <w:rsid w:val="00366869"/>
    <w:rsid w:val="003668AE"/>
    <w:rsid w:val="003668C4"/>
    <w:rsid w:val="00366937"/>
    <w:rsid w:val="003669DC"/>
    <w:rsid w:val="00366A68"/>
    <w:rsid w:val="00366AF2"/>
    <w:rsid w:val="00366B0A"/>
    <w:rsid w:val="00366BD0"/>
    <w:rsid w:val="00366C26"/>
    <w:rsid w:val="00366CB5"/>
    <w:rsid w:val="00366D4D"/>
    <w:rsid w:val="00366D56"/>
    <w:rsid w:val="00366E9D"/>
    <w:rsid w:val="00366F1D"/>
    <w:rsid w:val="00367009"/>
    <w:rsid w:val="003670CE"/>
    <w:rsid w:val="00367277"/>
    <w:rsid w:val="00367376"/>
    <w:rsid w:val="0036738C"/>
    <w:rsid w:val="0036741E"/>
    <w:rsid w:val="00367476"/>
    <w:rsid w:val="003674B2"/>
    <w:rsid w:val="003674D1"/>
    <w:rsid w:val="00367515"/>
    <w:rsid w:val="00367597"/>
    <w:rsid w:val="00367644"/>
    <w:rsid w:val="0036770B"/>
    <w:rsid w:val="003677DC"/>
    <w:rsid w:val="00367826"/>
    <w:rsid w:val="00367865"/>
    <w:rsid w:val="003679A6"/>
    <w:rsid w:val="00367B8C"/>
    <w:rsid w:val="00367BCD"/>
    <w:rsid w:val="00367C0C"/>
    <w:rsid w:val="00367CD7"/>
    <w:rsid w:val="00367D56"/>
    <w:rsid w:val="00367DCB"/>
    <w:rsid w:val="00367E36"/>
    <w:rsid w:val="00367ECE"/>
    <w:rsid w:val="00367F76"/>
    <w:rsid w:val="00367FEA"/>
    <w:rsid w:val="00367FF6"/>
    <w:rsid w:val="00370097"/>
    <w:rsid w:val="003700A8"/>
    <w:rsid w:val="0037010F"/>
    <w:rsid w:val="00370201"/>
    <w:rsid w:val="0037023A"/>
    <w:rsid w:val="003702D8"/>
    <w:rsid w:val="003702F4"/>
    <w:rsid w:val="00370323"/>
    <w:rsid w:val="0037032F"/>
    <w:rsid w:val="00370453"/>
    <w:rsid w:val="0037052B"/>
    <w:rsid w:val="00370566"/>
    <w:rsid w:val="00370690"/>
    <w:rsid w:val="003706C8"/>
    <w:rsid w:val="003706D3"/>
    <w:rsid w:val="00370702"/>
    <w:rsid w:val="0037072E"/>
    <w:rsid w:val="00370744"/>
    <w:rsid w:val="0037085E"/>
    <w:rsid w:val="003708E6"/>
    <w:rsid w:val="0037090A"/>
    <w:rsid w:val="0037090D"/>
    <w:rsid w:val="0037098C"/>
    <w:rsid w:val="00370AB4"/>
    <w:rsid w:val="00370B7F"/>
    <w:rsid w:val="00370C24"/>
    <w:rsid w:val="00370C2F"/>
    <w:rsid w:val="00370C6A"/>
    <w:rsid w:val="00370C96"/>
    <w:rsid w:val="00370D62"/>
    <w:rsid w:val="00370E44"/>
    <w:rsid w:val="00370E4C"/>
    <w:rsid w:val="00370F27"/>
    <w:rsid w:val="0037102E"/>
    <w:rsid w:val="00371051"/>
    <w:rsid w:val="0037111B"/>
    <w:rsid w:val="0037118B"/>
    <w:rsid w:val="003711FD"/>
    <w:rsid w:val="003712FF"/>
    <w:rsid w:val="003713A3"/>
    <w:rsid w:val="00371573"/>
    <w:rsid w:val="003715A7"/>
    <w:rsid w:val="003715CC"/>
    <w:rsid w:val="00371669"/>
    <w:rsid w:val="00371812"/>
    <w:rsid w:val="00371833"/>
    <w:rsid w:val="0037187C"/>
    <w:rsid w:val="003718D5"/>
    <w:rsid w:val="00371954"/>
    <w:rsid w:val="00371A51"/>
    <w:rsid w:val="00371AE5"/>
    <w:rsid w:val="00371B08"/>
    <w:rsid w:val="00371BEB"/>
    <w:rsid w:val="00371CFE"/>
    <w:rsid w:val="00371DF3"/>
    <w:rsid w:val="00371E8E"/>
    <w:rsid w:val="00371ED8"/>
    <w:rsid w:val="00371F1D"/>
    <w:rsid w:val="00371F21"/>
    <w:rsid w:val="00371F74"/>
    <w:rsid w:val="00371F8C"/>
    <w:rsid w:val="00371F90"/>
    <w:rsid w:val="00371FD5"/>
    <w:rsid w:val="00372046"/>
    <w:rsid w:val="00372257"/>
    <w:rsid w:val="0037227A"/>
    <w:rsid w:val="00372375"/>
    <w:rsid w:val="003723A6"/>
    <w:rsid w:val="00372404"/>
    <w:rsid w:val="00372729"/>
    <w:rsid w:val="00372738"/>
    <w:rsid w:val="0037273A"/>
    <w:rsid w:val="003727DF"/>
    <w:rsid w:val="0037289C"/>
    <w:rsid w:val="003728C3"/>
    <w:rsid w:val="003728DD"/>
    <w:rsid w:val="0037292C"/>
    <w:rsid w:val="00372936"/>
    <w:rsid w:val="003729C0"/>
    <w:rsid w:val="00372A0B"/>
    <w:rsid w:val="00372A96"/>
    <w:rsid w:val="00372B04"/>
    <w:rsid w:val="00372B50"/>
    <w:rsid w:val="00372B60"/>
    <w:rsid w:val="00372C5F"/>
    <w:rsid w:val="00372C7E"/>
    <w:rsid w:val="00372D70"/>
    <w:rsid w:val="00372D95"/>
    <w:rsid w:val="00372E0C"/>
    <w:rsid w:val="00372EFB"/>
    <w:rsid w:val="00372F41"/>
    <w:rsid w:val="0037301F"/>
    <w:rsid w:val="00373120"/>
    <w:rsid w:val="0037316A"/>
    <w:rsid w:val="00373178"/>
    <w:rsid w:val="003731BA"/>
    <w:rsid w:val="00373231"/>
    <w:rsid w:val="003732E5"/>
    <w:rsid w:val="003733A4"/>
    <w:rsid w:val="00373439"/>
    <w:rsid w:val="0037343D"/>
    <w:rsid w:val="00373461"/>
    <w:rsid w:val="003735E0"/>
    <w:rsid w:val="00373672"/>
    <w:rsid w:val="003736D1"/>
    <w:rsid w:val="003736DF"/>
    <w:rsid w:val="0037374B"/>
    <w:rsid w:val="00373783"/>
    <w:rsid w:val="0037384C"/>
    <w:rsid w:val="00373858"/>
    <w:rsid w:val="003738E3"/>
    <w:rsid w:val="00373925"/>
    <w:rsid w:val="00373965"/>
    <w:rsid w:val="00373971"/>
    <w:rsid w:val="00373973"/>
    <w:rsid w:val="003739E4"/>
    <w:rsid w:val="00373A06"/>
    <w:rsid w:val="00373AC6"/>
    <w:rsid w:val="00373B68"/>
    <w:rsid w:val="00373BAE"/>
    <w:rsid w:val="00373BE6"/>
    <w:rsid w:val="00373C6B"/>
    <w:rsid w:val="00373CDA"/>
    <w:rsid w:val="00373D50"/>
    <w:rsid w:val="00373F56"/>
    <w:rsid w:val="00373F61"/>
    <w:rsid w:val="00373F9B"/>
    <w:rsid w:val="00373FB9"/>
    <w:rsid w:val="003740A9"/>
    <w:rsid w:val="00374449"/>
    <w:rsid w:val="00374457"/>
    <w:rsid w:val="00374486"/>
    <w:rsid w:val="0037448B"/>
    <w:rsid w:val="003744EE"/>
    <w:rsid w:val="00374510"/>
    <w:rsid w:val="0037467E"/>
    <w:rsid w:val="00374717"/>
    <w:rsid w:val="003747CB"/>
    <w:rsid w:val="0037496D"/>
    <w:rsid w:val="00374A8A"/>
    <w:rsid w:val="00374CEF"/>
    <w:rsid w:val="00374DB1"/>
    <w:rsid w:val="00374DF3"/>
    <w:rsid w:val="00374E1E"/>
    <w:rsid w:val="00374EF4"/>
    <w:rsid w:val="00374F6C"/>
    <w:rsid w:val="00374F6E"/>
    <w:rsid w:val="003750B6"/>
    <w:rsid w:val="003750C0"/>
    <w:rsid w:val="00375104"/>
    <w:rsid w:val="0037511D"/>
    <w:rsid w:val="00375234"/>
    <w:rsid w:val="003752D3"/>
    <w:rsid w:val="0037541D"/>
    <w:rsid w:val="003754FC"/>
    <w:rsid w:val="00375505"/>
    <w:rsid w:val="00375506"/>
    <w:rsid w:val="00375548"/>
    <w:rsid w:val="0037556D"/>
    <w:rsid w:val="0037559A"/>
    <w:rsid w:val="003755A2"/>
    <w:rsid w:val="003755B7"/>
    <w:rsid w:val="003755F6"/>
    <w:rsid w:val="00375832"/>
    <w:rsid w:val="00375914"/>
    <w:rsid w:val="00375924"/>
    <w:rsid w:val="003759BA"/>
    <w:rsid w:val="00375ACD"/>
    <w:rsid w:val="00375B8A"/>
    <w:rsid w:val="00375BB8"/>
    <w:rsid w:val="00375BE2"/>
    <w:rsid w:val="00375CB6"/>
    <w:rsid w:val="00375CBE"/>
    <w:rsid w:val="00375CFF"/>
    <w:rsid w:val="00375E48"/>
    <w:rsid w:val="00375E83"/>
    <w:rsid w:val="00375EDB"/>
    <w:rsid w:val="00375F01"/>
    <w:rsid w:val="00375F30"/>
    <w:rsid w:val="00376001"/>
    <w:rsid w:val="00376030"/>
    <w:rsid w:val="0037617F"/>
    <w:rsid w:val="003761FE"/>
    <w:rsid w:val="0037624D"/>
    <w:rsid w:val="003762CD"/>
    <w:rsid w:val="003762EF"/>
    <w:rsid w:val="00376379"/>
    <w:rsid w:val="003763B5"/>
    <w:rsid w:val="003763B6"/>
    <w:rsid w:val="003763CC"/>
    <w:rsid w:val="003763E8"/>
    <w:rsid w:val="003763EB"/>
    <w:rsid w:val="00376469"/>
    <w:rsid w:val="00376478"/>
    <w:rsid w:val="003764B2"/>
    <w:rsid w:val="00376525"/>
    <w:rsid w:val="00376560"/>
    <w:rsid w:val="0037664D"/>
    <w:rsid w:val="00376699"/>
    <w:rsid w:val="00376850"/>
    <w:rsid w:val="003768A1"/>
    <w:rsid w:val="003769C1"/>
    <w:rsid w:val="00376A3B"/>
    <w:rsid w:val="00376A5C"/>
    <w:rsid w:val="00376A5F"/>
    <w:rsid w:val="00376B13"/>
    <w:rsid w:val="00376B21"/>
    <w:rsid w:val="00376BE0"/>
    <w:rsid w:val="00376C70"/>
    <w:rsid w:val="00376CCE"/>
    <w:rsid w:val="00376D39"/>
    <w:rsid w:val="00376DBD"/>
    <w:rsid w:val="00376F0B"/>
    <w:rsid w:val="00376F83"/>
    <w:rsid w:val="00376FB6"/>
    <w:rsid w:val="00377115"/>
    <w:rsid w:val="0037716A"/>
    <w:rsid w:val="003771E4"/>
    <w:rsid w:val="003771F4"/>
    <w:rsid w:val="00377222"/>
    <w:rsid w:val="0037727F"/>
    <w:rsid w:val="0037730B"/>
    <w:rsid w:val="003773DE"/>
    <w:rsid w:val="003773ED"/>
    <w:rsid w:val="003773FF"/>
    <w:rsid w:val="00377509"/>
    <w:rsid w:val="0037752A"/>
    <w:rsid w:val="00377578"/>
    <w:rsid w:val="0037757A"/>
    <w:rsid w:val="00377587"/>
    <w:rsid w:val="003776BA"/>
    <w:rsid w:val="0037770A"/>
    <w:rsid w:val="003778B9"/>
    <w:rsid w:val="00377940"/>
    <w:rsid w:val="0037795F"/>
    <w:rsid w:val="00377979"/>
    <w:rsid w:val="00377A51"/>
    <w:rsid w:val="00377B06"/>
    <w:rsid w:val="00377BE2"/>
    <w:rsid w:val="00377C00"/>
    <w:rsid w:val="00377C28"/>
    <w:rsid w:val="00377DFF"/>
    <w:rsid w:val="00377E82"/>
    <w:rsid w:val="00377E8F"/>
    <w:rsid w:val="00377F64"/>
    <w:rsid w:val="00377F65"/>
    <w:rsid w:val="00377FE7"/>
    <w:rsid w:val="00380033"/>
    <w:rsid w:val="0038003E"/>
    <w:rsid w:val="003800D3"/>
    <w:rsid w:val="003800F6"/>
    <w:rsid w:val="00380207"/>
    <w:rsid w:val="00380266"/>
    <w:rsid w:val="003802BD"/>
    <w:rsid w:val="00380354"/>
    <w:rsid w:val="003803ED"/>
    <w:rsid w:val="0038054C"/>
    <w:rsid w:val="0038061B"/>
    <w:rsid w:val="0038063E"/>
    <w:rsid w:val="00380755"/>
    <w:rsid w:val="003807F7"/>
    <w:rsid w:val="003807FE"/>
    <w:rsid w:val="003807FF"/>
    <w:rsid w:val="0038085D"/>
    <w:rsid w:val="0038095D"/>
    <w:rsid w:val="003809E8"/>
    <w:rsid w:val="003809EA"/>
    <w:rsid w:val="00380A04"/>
    <w:rsid w:val="00380A0B"/>
    <w:rsid w:val="00380A39"/>
    <w:rsid w:val="00380B01"/>
    <w:rsid w:val="00380B69"/>
    <w:rsid w:val="00380B8C"/>
    <w:rsid w:val="00380C0E"/>
    <w:rsid w:val="00380CDF"/>
    <w:rsid w:val="00380DA4"/>
    <w:rsid w:val="00380E16"/>
    <w:rsid w:val="00380E57"/>
    <w:rsid w:val="00380FD8"/>
    <w:rsid w:val="0038107C"/>
    <w:rsid w:val="003810B2"/>
    <w:rsid w:val="00381103"/>
    <w:rsid w:val="00381129"/>
    <w:rsid w:val="00381135"/>
    <w:rsid w:val="00381171"/>
    <w:rsid w:val="003812A3"/>
    <w:rsid w:val="003812DB"/>
    <w:rsid w:val="00381418"/>
    <w:rsid w:val="0038146A"/>
    <w:rsid w:val="0038169D"/>
    <w:rsid w:val="003816DC"/>
    <w:rsid w:val="00381721"/>
    <w:rsid w:val="003817A4"/>
    <w:rsid w:val="003817DA"/>
    <w:rsid w:val="003817FA"/>
    <w:rsid w:val="0038182C"/>
    <w:rsid w:val="00381A05"/>
    <w:rsid w:val="00381B75"/>
    <w:rsid w:val="00381C04"/>
    <w:rsid w:val="00381C6A"/>
    <w:rsid w:val="00381D08"/>
    <w:rsid w:val="00381D3A"/>
    <w:rsid w:val="00381D41"/>
    <w:rsid w:val="00381DD0"/>
    <w:rsid w:val="00381F82"/>
    <w:rsid w:val="003820CF"/>
    <w:rsid w:val="00382123"/>
    <w:rsid w:val="0038213C"/>
    <w:rsid w:val="003821FE"/>
    <w:rsid w:val="0038223A"/>
    <w:rsid w:val="003822F9"/>
    <w:rsid w:val="0038236C"/>
    <w:rsid w:val="00382388"/>
    <w:rsid w:val="00382488"/>
    <w:rsid w:val="003824C1"/>
    <w:rsid w:val="003824C2"/>
    <w:rsid w:val="003825B8"/>
    <w:rsid w:val="00382671"/>
    <w:rsid w:val="003826F6"/>
    <w:rsid w:val="003826FD"/>
    <w:rsid w:val="003827D7"/>
    <w:rsid w:val="003827E0"/>
    <w:rsid w:val="003827ED"/>
    <w:rsid w:val="00382806"/>
    <w:rsid w:val="00382858"/>
    <w:rsid w:val="0038285A"/>
    <w:rsid w:val="00382A15"/>
    <w:rsid w:val="00382AE6"/>
    <w:rsid w:val="00382D08"/>
    <w:rsid w:val="00382E84"/>
    <w:rsid w:val="00382F03"/>
    <w:rsid w:val="00382F0E"/>
    <w:rsid w:val="00382F98"/>
    <w:rsid w:val="00382FB4"/>
    <w:rsid w:val="003830A8"/>
    <w:rsid w:val="003830C1"/>
    <w:rsid w:val="00383149"/>
    <w:rsid w:val="0038323A"/>
    <w:rsid w:val="0038325B"/>
    <w:rsid w:val="003832D1"/>
    <w:rsid w:val="00383397"/>
    <w:rsid w:val="003833E5"/>
    <w:rsid w:val="00383414"/>
    <w:rsid w:val="00383415"/>
    <w:rsid w:val="0038348B"/>
    <w:rsid w:val="003834AB"/>
    <w:rsid w:val="003834D3"/>
    <w:rsid w:val="00383529"/>
    <w:rsid w:val="0038353F"/>
    <w:rsid w:val="00383609"/>
    <w:rsid w:val="00383742"/>
    <w:rsid w:val="0038384E"/>
    <w:rsid w:val="0038394A"/>
    <w:rsid w:val="00383950"/>
    <w:rsid w:val="00383985"/>
    <w:rsid w:val="00383AC5"/>
    <w:rsid w:val="00383B38"/>
    <w:rsid w:val="00383C3C"/>
    <w:rsid w:val="00383D89"/>
    <w:rsid w:val="00383DB1"/>
    <w:rsid w:val="00383DB7"/>
    <w:rsid w:val="00383DB9"/>
    <w:rsid w:val="00383EEB"/>
    <w:rsid w:val="00383F00"/>
    <w:rsid w:val="00384084"/>
    <w:rsid w:val="00384151"/>
    <w:rsid w:val="0038416B"/>
    <w:rsid w:val="003841B4"/>
    <w:rsid w:val="003841C4"/>
    <w:rsid w:val="003842EB"/>
    <w:rsid w:val="00384325"/>
    <w:rsid w:val="00384377"/>
    <w:rsid w:val="003843DF"/>
    <w:rsid w:val="00384411"/>
    <w:rsid w:val="0038454C"/>
    <w:rsid w:val="00384554"/>
    <w:rsid w:val="0038456C"/>
    <w:rsid w:val="0038465D"/>
    <w:rsid w:val="0038468B"/>
    <w:rsid w:val="003847A1"/>
    <w:rsid w:val="003847B6"/>
    <w:rsid w:val="003847FA"/>
    <w:rsid w:val="003848BA"/>
    <w:rsid w:val="003848E3"/>
    <w:rsid w:val="00384936"/>
    <w:rsid w:val="00384A4C"/>
    <w:rsid w:val="00384A6B"/>
    <w:rsid w:val="00384ADB"/>
    <w:rsid w:val="00384B2A"/>
    <w:rsid w:val="00384B33"/>
    <w:rsid w:val="00384BDA"/>
    <w:rsid w:val="00384CC8"/>
    <w:rsid w:val="00384CF1"/>
    <w:rsid w:val="00384DE8"/>
    <w:rsid w:val="00384E0B"/>
    <w:rsid w:val="00384E0D"/>
    <w:rsid w:val="00384E17"/>
    <w:rsid w:val="00384E1A"/>
    <w:rsid w:val="00384E21"/>
    <w:rsid w:val="00384EC4"/>
    <w:rsid w:val="00384F32"/>
    <w:rsid w:val="003851F9"/>
    <w:rsid w:val="0038525B"/>
    <w:rsid w:val="00385289"/>
    <w:rsid w:val="00385327"/>
    <w:rsid w:val="00385387"/>
    <w:rsid w:val="00385408"/>
    <w:rsid w:val="0038542C"/>
    <w:rsid w:val="003854AA"/>
    <w:rsid w:val="0038555D"/>
    <w:rsid w:val="0038556F"/>
    <w:rsid w:val="00385592"/>
    <w:rsid w:val="00385614"/>
    <w:rsid w:val="00385672"/>
    <w:rsid w:val="00385863"/>
    <w:rsid w:val="00385906"/>
    <w:rsid w:val="003859C9"/>
    <w:rsid w:val="00385A64"/>
    <w:rsid w:val="00385A7A"/>
    <w:rsid w:val="00385AF2"/>
    <w:rsid w:val="00385BA8"/>
    <w:rsid w:val="00385C66"/>
    <w:rsid w:val="00385C92"/>
    <w:rsid w:val="00385D06"/>
    <w:rsid w:val="00385D0F"/>
    <w:rsid w:val="00385D5C"/>
    <w:rsid w:val="00385DBE"/>
    <w:rsid w:val="00385DE3"/>
    <w:rsid w:val="00385E1D"/>
    <w:rsid w:val="00385EB4"/>
    <w:rsid w:val="00385ECA"/>
    <w:rsid w:val="00385ECB"/>
    <w:rsid w:val="00385EF3"/>
    <w:rsid w:val="00385FDF"/>
    <w:rsid w:val="00386084"/>
    <w:rsid w:val="003860A9"/>
    <w:rsid w:val="0038610D"/>
    <w:rsid w:val="00386140"/>
    <w:rsid w:val="003861AD"/>
    <w:rsid w:val="0038635B"/>
    <w:rsid w:val="003863C9"/>
    <w:rsid w:val="003863D8"/>
    <w:rsid w:val="0038640D"/>
    <w:rsid w:val="0038642C"/>
    <w:rsid w:val="0038645D"/>
    <w:rsid w:val="00386497"/>
    <w:rsid w:val="003864A4"/>
    <w:rsid w:val="003864EE"/>
    <w:rsid w:val="0038654E"/>
    <w:rsid w:val="0038658A"/>
    <w:rsid w:val="003865BB"/>
    <w:rsid w:val="00386602"/>
    <w:rsid w:val="00386614"/>
    <w:rsid w:val="0038661B"/>
    <w:rsid w:val="00386631"/>
    <w:rsid w:val="0038667A"/>
    <w:rsid w:val="0038668F"/>
    <w:rsid w:val="003866B9"/>
    <w:rsid w:val="00386748"/>
    <w:rsid w:val="0038678F"/>
    <w:rsid w:val="003867C9"/>
    <w:rsid w:val="00386846"/>
    <w:rsid w:val="00386849"/>
    <w:rsid w:val="0038688A"/>
    <w:rsid w:val="0038689F"/>
    <w:rsid w:val="00386967"/>
    <w:rsid w:val="003869AE"/>
    <w:rsid w:val="00386A27"/>
    <w:rsid w:val="00386A51"/>
    <w:rsid w:val="00386B78"/>
    <w:rsid w:val="00386C0B"/>
    <w:rsid w:val="00386C34"/>
    <w:rsid w:val="00386C86"/>
    <w:rsid w:val="00386C95"/>
    <w:rsid w:val="00386D0E"/>
    <w:rsid w:val="00386D2F"/>
    <w:rsid w:val="00386D45"/>
    <w:rsid w:val="00386D56"/>
    <w:rsid w:val="00386DB4"/>
    <w:rsid w:val="00386E31"/>
    <w:rsid w:val="00386E5E"/>
    <w:rsid w:val="00386EE2"/>
    <w:rsid w:val="00386F5B"/>
    <w:rsid w:val="00386F8A"/>
    <w:rsid w:val="00386FB7"/>
    <w:rsid w:val="00386FFE"/>
    <w:rsid w:val="00387005"/>
    <w:rsid w:val="003871C9"/>
    <w:rsid w:val="00387341"/>
    <w:rsid w:val="003873D6"/>
    <w:rsid w:val="00387418"/>
    <w:rsid w:val="00387540"/>
    <w:rsid w:val="003875A8"/>
    <w:rsid w:val="003875C6"/>
    <w:rsid w:val="003875F9"/>
    <w:rsid w:val="0038762B"/>
    <w:rsid w:val="0038765C"/>
    <w:rsid w:val="003876A9"/>
    <w:rsid w:val="0038777C"/>
    <w:rsid w:val="003877AE"/>
    <w:rsid w:val="003877BC"/>
    <w:rsid w:val="00387880"/>
    <w:rsid w:val="003879B6"/>
    <w:rsid w:val="00387A3D"/>
    <w:rsid w:val="00387A7B"/>
    <w:rsid w:val="00387B03"/>
    <w:rsid w:val="00387B2D"/>
    <w:rsid w:val="00387C2D"/>
    <w:rsid w:val="00387C56"/>
    <w:rsid w:val="00387CC5"/>
    <w:rsid w:val="00387D3F"/>
    <w:rsid w:val="00387D59"/>
    <w:rsid w:val="00387D99"/>
    <w:rsid w:val="00387DCD"/>
    <w:rsid w:val="00387E04"/>
    <w:rsid w:val="00387E09"/>
    <w:rsid w:val="00387E4D"/>
    <w:rsid w:val="00387E80"/>
    <w:rsid w:val="00387E97"/>
    <w:rsid w:val="00387F5A"/>
    <w:rsid w:val="00390039"/>
    <w:rsid w:val="00390125"/>
    <w:rsid w:val="00390140"/>
    <w:rsid w:val="0039014D"/>
    <w:rsid w:val="00390207"/>
    <w:rsid w:val="00390216"/>
    <w:rsid w:val="0039021A"/>
    <w:rsid w:val="00390294"/>
    <w:rsid w:val="00390307"/>
    <w:rsid w:val="003903FB"/>
    <w:rsid w:val="00390405"/>
    <w:rsid w:val="0039043D"/>
    <w:rsid w:val="003904B6"/>
    <w:rsid w:val="00390539"/>
    <w:rsid w:val="0039058E"/>
    <w:rsid w:val="003905A7"/>
    <w:rsid w:val="00390604"/>
    <w:rsid w:val="00390681"/>
    <w:rsid w:val="0039069A"/>
    <w:rsid w:val="003907B2"/>
    <w:rsid w:val="00390824"/>
    <w:rsid w:val="003908A7"/>
    <w:rsid w:val="003908BE"/>
    <w:rsid w:val="00390969"/>
    <w:rsid w:val="00390A7D"/>
    <w:rsid w:val="00390A94"/>
    <w:rsid w:val="00390AB0"/>
    <w:rsid w:val="00390B81"/>
    <w:rsid w:val="00390BBF"/>
    <w:rsid w:val="00390BDE"/>
    <w:rsid w:val="00390D48"/>
    <w:rsid w:val="00390D5D"/>
    <w:rsid w:val="00390DDC"/>
    <w:rsid w:val="00390E08"/>
    <w:rsid w:val="00390F92"/>
    <w:rsid w:val="003912FE"/>
    <w:rsid w:val="0039132B"/>
    <w:rsid w:val="00391394"/>
    <w:rsid w:val="003913F8"/>
    <w:rsid w:val="00391537"/>
    <w:rsid w:val="0039156F"/>
    <w:rsid w:val="00391572"/>
    <w:rsid w:val="0039162D"/>
    <w:rsid w:val="00391672"/>
    <w:rsid w:val="0039169C"/>
    <w:rsid w:val="003916E6"/>
    <w:rsid w:val="00391752"/>
    <w:rsid w:val="00391789"/>
    <w:rsid w:val="0039181E"/>
    <w:rsid w:val="00391841"/>
    <w:rsid w:val="00391859"/>
    <w:rsid w:val="0039185A"/>
    <w:rsid w:val="0039187C"/>
    <w:rsid w:val="003918A1"/>
    <w:rsid w:val="00391974"/>
    <w:rsid w:val="00391996"/>
    <w:rsid w:val="00391A0B"/>
    <w:rsid w:val="00391A27"/>
    <w:rsid w:val="00391A89"/>
    <w:rsid w:val="00391AE5"/>
    <w:rsid w:val="00391AF6"/>
    <w:rsid w:val="00391BBA"/>
    <w:rsid w:val="00391D14"/>
    <w:rsid w:val="00391DB7"/>
    <w:rsid w:val="00391F4F"/>
    <w:rsid w:val="00391FBE"/>
    <w:rsid w:val="00392054"/>
    <w:rsid w:val="003920F9"/>
    <w:rsid w:val="0039211B"/>
    <w:rsid w:val="00392235"/>
    <w:rsid w:val="00392276"/>
    <w:rsid w:val="003922C3"/>
    <w:rsid w:val="003923BC"/>
    <w:rsid w:val="00392444"/>
    <w:rsid w:val="0039247F"/>
    <w:rsid w:val="00392580"/>
    <w:rsid w:val="003925D1"/>
    <w:rsid w:val="003925FC"/>
    <w:rsid w:val="003926A5"/>
    <w:rsid w:val="003926D4"/>
    <w:rsid w:val="0039270D"/>
    <w:rsid w:val="00392713"/>
    <w:rsid w:val="00392788"/>
    <w:rsid w:val="003927A4"/>
    <w:rsid w:val="00392916"/>
    <w:rsid w:val="0039291F"/>
    <w:rsid w:val="00392926"/>
    <w:rsid w:val="003929EA"/>
    <w:rsid w:val="00392A70"/>
    <w:rsid w:val="00392ABE"/>
    <w:rsid w:val="00392ADA"/>
    <w:rsid w:val="00392B1A"/>
    <w:rsid w:val="00392B4D"/>
    <w:rsid w:val="00392BC7"/>
    <w:rsid w:val="00392C52"/>
    <w:rsid w:val="00392C6E"/>
    <w:rsid w:val="00392CC5"/>
    <w:rsid w:val="00392CCB"/>
    <w:rsid w:val="00392D8F"/>
    <w:rsid w:val="00392D95"/>
    <w:rsid w:val="00392ECF"/>
    <w:rsid w:val="00392ED8"/>
    <w:rsid w:val="00392F2D"/>
    <w:rsid w:val="00392F52"/>
    <w:rsid w:val="00392FB7"/>
    <w:rsid w:val="0039322A"/>
    <w:rsid w:val="003932C7"/>
    <w:rsid w:val="00393365"/>
    <w:rsid w:val="00393430"/>
    <w:rsid w:val="003934DD"/>
    <w:rsid w:val="0039362B"/>
    <w:rsid w:val="003936A2"/>
    <w:rsid w:val="003937BD"/>
    <w:rsid w:val="003937DE"/>
    <w:rsid w:val="00393827"/>
    <w:rsid w:val="003938BF"/>
    <w:rsid w:val="003938CC"/>
    <w:rsid w:val="0039390E"/>
    <w:rsid w:val="0039395A"/>
    <w:rsid w:val="00393970"/>
    <w:rsid w:val="003939D5"/>
    <w:rsid w:val="00393A28"/>
    <w:rsid w:val="00393A9D"/>
    <w:rsid w:val="00393AE0"/>
    <w:rsid w:val="00393BA0"/>
    <w:rsid w:val="00393BAB"/>
    <w:rsid w:val="00393C4A"/>
    <w:rsid w:val="00393D9B"/>
    <w:rsid w:val="00393DAC"/>
    <w:rsid w:val="00393DE7"/>
    <w:rsid w:val="00393E5A"/>
    <w:rsid w:val="00393F09"/>
    <w:rsid w:val="00393F58"/>
    <w:rsid w:val="00393F66"/>
    <w:rsid w:val="00393F9F"/>
    <w:rsid w:val="00393FF2"/>
    <w:rsid w:val="00394005"/>
    <w:rsid w:val="00394152"/>
    <w:rsid w:val="0039415A"/>
    <w:rsid w:val="003941A2"/>
    <w:rsid w:val="003941F5"/>
    <w:rsid w:val="00394331"/>
    <w:rsid w:val="003943AD"/>
    <w:rsid w:val="003943BF"/>
    <w:rsid w:val="00394463"/>
    <w:rsid w:val="003944EB"/>
    <w:rsid w:val="00394549"/>
    <w:rsid w:val="00394790"/>
    <w:rsid w:val="003947B1"/>
    <w:rsid w:val="0039485A"/>
    <w:rsid w:val="003949BF"/>
    <w:rsid w:val="003949FC"/>
    <w:rsid w:val="00394B18"/>
    <w:rsid w:val="00394B46"/>
    <w:rsid w:val="00394C4B"/>
    <w:rsid w:val="00394C83"/>
    <w:rsid w:val="00394CED"/>
    <w:rsid w:val="00394CF6"/>
    <w:rsid w:val="00394D3F"/>
    <w:rsid w:val="00394D5C"/>
    <w:rsid w:val="00394D6A"/>
    <w:rsid w:val="00394D93"/>
    <w:rsid w:val="00394DFB"/>
    <w:rsid w:val="00394E71"/>
    <w:rsid w:val="00394E8E"/>
    <w:rsid w:val="00394EA8"/>
    <w:rsid w:val="00394EEB"/>
    <w:rsid w:val="00394F44"/>
    <w:rsid w:val="00394FB9"/>
    <w:rsid w:val="00394FE9"/>
    <w:rsid w:val="00395029"/>
    <w:rsid w:val="003951BC"/>
    <w:rsid w:val="003951E5"/>
    <w:rsid w:val="00395256"/>
    <w:rsid w:val="003952C5"/>
    <w:rsid w:val="00395355"/>
    <w:rsid w:val="00395394"/>
    <w:rsid w:val="003953D9"/>
    <w:rsid w:val="0039543F"/>
    <w:rsid w:val="003954FA"/>
    <w:rsid w:val="00395534"/>
    <w:rsid w:val="00395538"/>
    <w:rsid w:val="0039561A"/>
    <w:rsid w:val="00395643"/>
    <w:rsid w:val="003956DE"/>
    <w:rsid w:val="003956FC"/>
    <w:rsid w:val="0039575E"/>
    <w:rsid w:val="00395795"/>
    <w:rsid w:val="003959B6"/>
    <w:rsid w:val="00395B3C"/>
    <w:rsid w:val="00395B77"/>
    <w:rsid w:val="00395C58"/>
    <w:rsid w:val="00395C94"/>
    <w:rsid w:val="00395D32"/>
    <w:rsid w:val="00395D59"/>
    <w:rsid w:val="00395D68"/>
    <w:rsid w:val="00395DCD"/>
    <w:rsid w:val="00395DE3"/>
    <w:rsid w:val="00395EBC"/>
    <w:rsid w:val="00395EBF"/>
    <w:rsid w:val="00395F43"/>
    <w:rsid w:val="00395F44"/>
    <w:rsid w:val="00395F59"/>
    <w:rsid w:val="00395F6A"/>
    <w:rsid w:val="00396194"/>
    <w:rsid w:val="00396304"/>
    <w:rsid w:val="00396544"/>
    <w:rsid w:val="003965BF"/>
    <w:rsid w:val="003966D3"/>
    <w:rsid w:val="00396777"/>
    <w:rsid w:val="003967A3"/>
    <w:rsid w:val="003967AD"/>
    <w:rsid w:val="003967B0"/>
    <w:rsid w:val="00396816"/>
    <w:rsid w:val="00396832"/>
    <w:rsid w:val="00396876"/>
    <w:rsid w:val="00396886"/>
    <w:rsid w:val="00396A50"/>
    <w:rsid w:val="00396A9D"/>
    <w:rsid w:val="00396BD5"/>
    <w:rsid w:val="00396CB1"/>
    <w:rsid w:val="00396D26"/>
    <w:rsid w:val="00396D2D"/>
    <w:rsid w:val="00396D7E"/>
    <w:rsid w:val="00396DBB"/>
    <w:rsid w:val="00396EEC"/>
    <w:rsid w:val="00396F14"/>
    <w:rsid w:val="0039711A"/>
    <w:rsid w:val="003971C1"/>
    <w:rsid w:val="00397399"/>
    <w:rsid w:val="0039739E"/>
    <w:rsid w:val="00397548"/>
    <w:rsid w:val="003976EA"/>
    <w:rsid w:val="003976F8"/>
    <w:rsid w:val="00397774"/>
    <w:rsid w:val="003977A5"/>
    <w:rsid w:val="003977E6"/>
    <w:rsid w:val="00397825"/>
    <w:rsid w:val="00397887"/>
    <w:rsid w:val="00397AE0"/>
    <w:rsid w:val="00397CAD"/>
    <w:rsid w:val="00397E0F"/>
    <w:rsid w:val="00397E1B"/>
    <w:rsid w:val="00397E79"/>
    <w:rsid w:val="00397EEF"/>
    <w:rsid w:val="00397F26"/>
    <w:rsid w:val="00397F33"/>
    <w:rsid w:val="00397F93"/>
    <w:rsid w:val="00397FD4"/>
    <w:rsid w:val="003A0040"/>
    <w:rsid w:val="003A0124"/>
    <w:rsid w:val="003A0180"/>
    <w:rsid w:val="003A0246"/>
    <w:rsid w:val="003A02A9"/>
    <w:rsid w:val="003A02EC"/>
    <w:rsid w:val="003A0301"/>
    <w:rsid w:val="003A035C"/>
    <w:rsid w:val="003A03BC"/>
    <w:rsid w:val="003A03D9"/>
    <w:rsid w:val="003A049F"/>
    <w:rsid w:val="003A04B2"/>
    <w:rsid w:val="003A0598"/>
    <w:rsid w:val="003A05AE"/>
    <w:rsid w:val="003A05BC"/>
    <w:rsid w:val="003A05FB"/>
    <w:rsid w:val="003A0607"/>
    <w:rsid w:val="003A0686"/>
    <w:rsid w:val="003A0693"/>
    <w:rsid w:val="003A069B"/>
    <w:rsid w:val="003A0729"/>
    <w:rsid w:val="003A0759"/>
    <w:rsid w:val="003A07F6"/>
    <w:rsid w:val="003A0814"/>
    <w:rsid w:val="003A0896"/>
    <w:rsid w:val="003A0A05"/>
    <w:rsid w:val="003A0A49"/>
    <w:rsid w:val="003A0A63"/>
    <w:rsid w:val="003A0A9A"/>
    <w:rsid w:val="003A0B15"/>
    <w:rsid w:val="003A0C58"/>
    <w:rsid w:val="003A0D54"/>
    <w:rsid w:val="003A0D5E"/>
    <w:rsid w:val="003A0E05"/>
    <w:rsid w:val="003A0E5A"/>
    <w:rsid w:val="003A0E6C"/>
    <w:rsid w:val="003A0E92"/>
    <w:rsid w:val="003A0ED3"/>
    <w:rsid w:val="003A0F4F"/>
    <w:rsid w:val="003A0FB5"/>
    <w:rsid w:val="003A0FC2"/>
    <w:rsid w:val="003A0FCE"/>
    <w:rsid w:val="003A1008"/>
    <w:rsid w:val="003A106A"/>
    <w:rsid w:val="003A10C6"/>
    <w:rsid w:val="003A10DC"/>
    <w:rsid w:val="003A10E2"/>
    <w:rsid w:val="003A1124"/>
    <w:rsid w:val="003A112C"/>
    <w:rsid w:val="003A125D"/>
    <w:rsid w:val="003A12B7"/>
    <w:rsid w:val="003A136B"/>
    <w:rsid w:val="003A14B8"/>
    <w:rsid w:val="003A14CC"/>
    <w:rsid w:val="003A1674"/>
    <w:rsid w:val="003A1752"/>
    <w:rsid w:val="003A1783"/>
    <w:rsid w:val="003A17F9"/>
    <w:rsid w:val="003A1863"/>
    <w:rsid w:val="003A18B7"/>
    <w:rsid w:val="003A1945"/>
    <w:rsid w:val="003A198B"/>
    <w:rsid w:val="003A1A04"/>
    <w:rsid w:val="003A1B6D"/>
    <w:rsid w:val="003A1C01"/>
    <w:rsid w:val="003A1C54"/>
    <w:rsid w:val="003A1E24"/>
    <w:rsid w:val="003A1E8B"/>
    <w:rsid w:val="003A1F19"/>
    <w:rsid w:val="003A1F2E"/>
    <w:rsid w:val="003A1F6A"/>
    <w:rsid w:val="003A20C3"/>
    <w:rsid w:val="003A20D6"/>
    <w:rsid w:val="003A210B"/>
    <w:rsid w:val="003A221C"/>
    <w:rsid w:val="003A224C"/>
    <w:rsid w:val="003A22D4"/>
    <w:rsid w:val="003A22F3"/>
    <w:rsid w:val="003A237A"/>
    <w:rsid w:val="003A24E2"/>
    <w:rsid w:val="003A2501"/>
    <w:rsid w:val="003A250F"/>
    <w:rsid w:val="003A252C"/>
    <w:rsid w:val="003A2595"/>
    <w:rsid w:val="003A2673"/>
    <w:rsid w:val="003A2684"/>
    <w:rsid w:val="003A2809"/>
    <w:rsid w:val="003A2812"/>
    <w:rsid w:val="003A28F0"/>
    <w:rsid w:val="003A29C6"/>
    <w:rsid w:val="003A29F5"/>
    <w:rsid w:val="003A2A2A"/>
    <w:rsid w:val="003A2A9A"/>
    <w:rsid w:val="003A2AC3"/>
    <w:rsid w:val="003A2AEC"/>
    <w:rsid w:val="003A2BE6"/>
    <w:rsid w:val="003A2C44"/>
    <w:rsid w:val="003A2C97"/>
    <w:rsid w:val="003A2CB8"/>
    <w:rsid w:val="003A2DAF"/>
    <w:rsid w:val="003A2E1A"/>
    <w:rsid w:val="003A2F04"/>
    <w:rsid w:val="003A2F50"/>
    <w:rsid w:val="003A2FB8"/>
    <w:rsid w:val="003A3097"/>
    <w:rsid w:val="003A30C2"/>
    <w:rsid w:val="003A30D7"/>
    <w:rsid w:val="003A30D9"/>
    <w:rsid w:val="003A30EC"/>
    <w:rsid w:val="003A310F"/>
    <w:rsid w:val="003A3247"/>
    <w:rsid w:val="003A3284"/>
    <w:rsid w:val="003A3337"/>
    <w:rsid w:val="003A33CD"/>
    <w:rsid w:val="003A3453"/>
    <w:rsid w:val="003A3518"/>
    <w:rsid w:val="003A356A"/>
    <w:rsid w:val="003A358D"/>
    <w:rsid w:val="003A35E8"/>
    <w:rsid w:val="003A3626"/>
    <w:rsid w:val="003A36C6"/>
    <w:rsid w:val="003A382C"/>
    <w:rsid w:val="003A38E9"/>
    <w:rsid w:val="003A38F4"/>
    <w:rsid w:val="003A3959"/>
    <w:rsid w:val="003A3992"/>
    <w:rsid w:val="003A39E0"/>
    <w:rsid w:val="003A3AA9"/>
    <w:rsid w:val="003A3AAC"/>
    <w:rsid w:val="003A3AF4"/>
    <w:rsid w:val="003A3C1F"/>
    <w:rsid w:val="003A3C27"/>
    <w:rsid w:val="003A3C89"/>
    <w:rsid w:val="003A3CED"/>
    <w:rsid w:val="003A3D3D"/>
    <w:rsid w:val="003A3EA8"/>
    <w:rsid w:val="003A3F23"/>
    <w:rsid w:val="003A3F90"/>
    <w:rsid w:val="003A3FD8"/>
    <w:rsid w:val="003A3FF4"/>
    <w:rsid w:val="003A40C4"/>
    <w:rsid w:val="003A40CA"/>
    <w:rsid w:val="003A419B"/>
    <w:rsid w:val="003A41A9"/>
    <w:rsid w:val="003A41CB"/>
    <w:rsid w:val="003A421E"/>
    <w:rsid w:val="003A433D"/>
    <w:rsid w:val="003A433E"/>
    <w:rsid w:val="003A434E"/>
    <w:rsid w:val="003A43D1"/>
    <w:rsid w:val="003A448D"/>
    <w:rsid w:val="003A44B0"/>
    <w:rsid w:val="003A44BB"/>
    <w:rsid w:val="003A44BC"/>
    <w:rsid w:val="003A44BF"/>
    <w:rsid w:val="003A47DA"/>
    <w:rsid w:val="003A4908"/>
    <w:rsid w:val="003A49D5"/>
    <w:rsid w:val="003A49DD"/>
    <w:rsid w:val="003A4A7F"/>
    <w:rsid w:val="003A4B31"/>
    <w:rsid w:val="003A4BA5"/>
    <w:rsid w:val="003A4DF9"/>
    <w:rsid w:val="003A4E2E"/>
    <w:rsid w:val="003A4F59"/>
    <w:rsid w:val="003A4FC8"/>
    <w:rsid w:val="003A5050"/>
    <w:rsid w:val="003A5094"/>
    <w:rsid w:val="003A50D3"/>
    <w:rsid w:val="003A5173"/>
    <w:rsid w:val="003A517D"/>
    <w:rsid w:val="003A519B"/>
    <w:rsid w:val="003A5369"/>
    <w:rsid w:val="003A5380"/>
    <w:rsid w:val="003A5481"/>
    <w:rsid w:val="003A54C1"/>
    <w:rsid w:val="003A54EB"/>
    <w:rsid w:val="003A54FE"/>
    <w:rsid w:val="003A5549"/>
    <w:rsid w:val="003A5565"/>
    <w:rsid w:val="003A55E6"/>
    <w:rsid w:val="003A56BA"/>
    <w:rsid w:val="003A5739"/>
    <w:rsid w:val="003A5806"/>
    <w:rsid w:val="003A5835"/>
    <w:rsid w:val="003A5856"/>
    <w:rsid w:val="003A58F3"/>
    <w:rsid w:val="003A5953"/>
    <w:rsid w:val="003A5989"/>
    <w:rsid w:val="003A5A12"/>
    <w:rsid w:val="003A5A49"/>
    <w:rsid w:val="003A5A9A"/>
    <w:rsid w:val="003A5B5C"/>
    <w:rsid w:val="003A5C8B"/>
    <w:rsid w:val="003A5D4E"/>
    <w:rsid w:val="003A5E3B"/>
    <w:rsid w:val="003A5EB3"/>
    <w:rsid w:val="003A5F78"/>
    <w:rsid w:val="003A60E3"/>
    <w:rsid w:val="003A610E"/>
    <w:rsid w:val="003A61E1"/>
    <w:rsid w:val="003A6208"/>
    <w:rsid w:val="003A620D"/>
    <w:rsid w:val="003A6218"/>
    <w:rsid w:val="003A622D"/>
    <w:rsid w:val="003A6252"/>
    <w:rsid w:val="003A62A7"/>
    <w:rsid w:val="003A62C8"/>
    <w:rsid w:val="003A62CA"/>
    <w:rsid w:val="003A63CB"/>
    <w:rsid w:val="003A63CD"/>
    <w:rsid w:val="003A6404"/>
    <w:rsid w:val="003A6414"/>
    <w:rsid w:val="003A651F"/>
    <w:rsid w:val="003A6546"/>
    <w:rsid w:val="003A6603"/>
    <w:rsid w:val="003A664C"/>
    <w:rsid w:val="003A6682"/>
    <w:rsid w:val="003A66BE"/>
    <w:rsid w:val="003A66F6"/>
    <w:rsid w:val="003A6724"/>
    <w:rsid w:val="003A675A"/>
    <w:rsid w:val="003A6780"/>
    <w:rsid w:val="003A67B2"/>
    <w:rsid w:val="003A688B"/>
    <w:rsid w:val="003A691B"/>
    <w:rsid w:val="003A6953"/>
    <w:rsid w:val="003A6A47"/>
    <w:rsid w:val="003A6A48"/>
    <w:rsid w:val="003A6A7C"/>
    <w:rsid w:val="003A6AB9"/>
    <w:rsid w:val="003A6B7A"/>
    <w:rsid w:val="003A6C46"/>
    <w:rsid w:val="003A6D3F"/>
    <w:rsid w:val="003A6D74"/>
    <w:rsid w:val="003A6DB3"/>
    <w:rsid w:val="003A6DC6"/>
    <w:rsid w:val="003A6E9F"/>
    <w:rsid w:val="003A6EAB"/>
    <w:rsid w:val="003A6FA5"/>
    <w:rsid w:val="003A7137"/>
    <w:rsid w:val="003A7155"/>
    <w:rsid w:val="003A7163"/>
    <w:rsid w:val="003A723E"/>
    <w:rsid w:val="003A726C"/>
    <w:rsid w:val="003A728C"/>
    <w:rsid w:val="003A7293"/>
    <w:rsid w:val="003A73CD"/>
    <w:rsid w:val="003A73E7"/>
    <w:rsid w:val="003A7476"/>
    <w:rsid w:val="003A75E5"/>
    <w:rsid w:val="003A75FE"/>
    <w:rsid w:val="003A76BC"/>
    <w:rsid w:val="003A76FC"/>
    <w:rsid w:val="003A7712"/>
    <w:rsid w:val="003A7757"/>
    <w:rsid w:val="003A7782"/>
    <w:rsid w:val="003A77C4"/>
    <w:rsid w:val="003A7817"/>
    <w:rsid w:val="003A7834"/>
    <w:rsid w:val="003A7917"/>
    <w:rsid w:val="003A79A3"/>
    <w:rsid w:val="003A7C06"/>
    <w:rsid w:val="003A7C49"/>
    <w:rsid w:val="003A7C52"/>
    <w:rsid w:val="003A7C5F"/>
    <w:rsid w:val="003A7D0C"/>
    <w:rsid w:val="003A7D20"/>
    <w:rsid w:val="003A7D49"/>
    <w:rsid w:val="003A7E20"/>
    <w:rsid w:val="003A7E4E"/>
    <w:rsid w:val="003A7FF6"/>
    <w:rsid w:val="003A7FF7"/>
    <w:rsid w:val="003B0017"/>
    <w:rsid w:val="003B0112"/>
    <w:rsid w:val="003B0138"/>
    <w:rsid w:val="003B0153"/>
    <w:rsid w:val="003B0170"/>
    <w:rsid w:val="003B0190"/>
    <w:rsid w:val="003B0350"/>
    <w:rsid w:val="003B0373"/>
    <w:rsid w:val="003B04B4"/>
    <w:rsid w:val="003B0596"/>
    <w:rsid w:val="003B059C"/>
    <w:rsid w:val="003B062F"/>
    <w:rsid w:val="003B0927"/>
    <w:rsid w:val="003B096F"/>
    <w:rsid w:val="003B0989"/>
    <w:rsid w:val="003B099A"/>
    <w:rsid w:val="003B0ABD"/>
    <w:rsid w:val="003B0B33"/>
    <w:rsid w:val="003B0C16"/>
    <w:rsid w:val="003B0C57"/>
    <w:rsid w:val="003B0C70"/>
    <w:rsid w:val="003B0D20"/>
    <w:rsid w:val="003B0E6C"/>
    <w:rsid w:val="003B0E7E"/>
    <w:rsid w:val="003B0EFE"/>
    <w:rsid w:val="003B0F26"/>
    <w:rsid w:val="003B0F2D"/>
    <w:rsid w:val="003B0FD0"/>
    <w:rsid w:val="003B0FF7"/>
    <w:rsid w:val="003B0FFE"/>
    <w:rsid w:val="003B102D"/>
    <w:rsid w:val="003B10A2"/>
    <w:rsid w:val="003B1164"/>
    <w:rsid w:val="003B11C2"/>
    <w:rsid w:val="003B1202"/>
    <w:rsid w:val="003B12F1"/>
    <w:rsid w:val="003B1356"/>
    <w:rsid w:val="003B1372"/>
    <w:rsid w:val="003B138F"/>
    <w:rsid w:val="003B13E2"/>
    <w:rsid w:val="003B141E"/>
    <w:rsid w:val="003B1514"/>
    <w:rsid w:val="003B154F"/>
    <w:rsid w:val="003B1599"/>
    <w:rsid w:val="003B1710"/>
    <w:rsid w:val="003B17C5"/>
    <w:rsid w:val="003B1861"/>
    <w:rsid w:val="003B18DA"/>
    <w:rsid w:val="003B191D"/>
    <w:rsid w:val="003B1922"/>
    <w:rsid w:val="003B199D"/>
    <w:rsid w:val="003B19C9"/>
    <w:rsid w:val="003B1A5A"/>
    <w:rsid w:val="003B1ACF"/>
    <w:rsid w:val="003B1B1B"/>
    <w:rsid w:val="003B1BA0"/>
    <w:rsid w:val="003B1C9C"/>
    <w:rsid w:val="003B1D09"/>
    <w:rsid w:val="003B1D8C"/>
    <w:rsid w:val="003B1DCC"/>
    <w:rsid w:val="003B1E0A"/>
    <w:rsid w:val="003B1EF2"/>
    <w:rsid w:val="003B1F85"/>
    <w:rsid w:val="003B1FBF"/>
    <w:rsid w:val="003B2072"/>
    <w:rsid w:val="003B21F6"/>
    <w:rsid w:val="003B2290"/>
    <w:rsid w:val="003B23E9"/>
    <w:rsid w:val="003B2423"/>
    <w:rsid w:val="003B2495"/>
    <w:rsid w:val="003B24D8"/>
    <w:rsid w:val="003B24F4"/>
    <w:rsid w:val="003B252B"/>
    <w:rsid w:val="003B2531"/>
    <w:rsid w:val="003B255D"/>
    <w:rsid w:val="003B264E"/>
    <w:rsid w:val="003B271B"/>
    <w:rsid w:val="003B274C"/>
    <w:rsid w:val="003B27E7"/>
    <w:rsid w:val="003B2819"/>
    <w:rsid w:val="003B2906"/>
    <w:rsid w:val="003B293B"/>
    <w:rsid w:val="003B2944"/>
    <w:rsid w:val="003B2984"/>
    <w:rsid w:val="003B2A11"/>
    <w:rsid w:val="003B2B00"/>
    <w:rsid w:val="003B2B1A"/>
    <w:rsid w:val="003B2B3B"/>
    <w:rsid w:val="003B2B3F"/>
    <w:rsid w:val="003B2C14"/>
    <w:rsid w:val="003B2C20"/>
    <w:rsid w:val="003B2CF0"/>
    <w:rsid w:val="003B2D54"/>
    <w:rsid w:val="003B2E25"/>
    <w:rsid w:val="003B2E31"/>
    <w:rsid w:val="003B2F4A"/>
    <w:rsid w:val="003B2F4B"/>
    <w:rsid w:val="003B2F8E"/>
    <w:rsid w:val="003B3008"/>
    <w:rsid w:val="003B3087"/>
    <w:rsid w:val="003B30FA"/>
    <w:rsid w:val="003B31AA"/>
    <w:rsid w:val="003B31BB"/>
    <w:rsid w:val="003B31F9"/>
    <w:rsid w:val="003B32D2"/>
    <w:rsid w:val="003B32E5"/>
    <w:rsid w:val="003B33E3"/>
    <w:rsid w:val="003B3463"/>
    <w:rsid w:val="003B3492"/>
    <w:rsid w:val="003B352D"/>
    <w:rsid w:val="003B354A"/>
    <w:rsid w:val="003B3563"/>
    <w:rsid w:val="003B359E"/>
    <w:rsid w:val="003B3777"/>
    <w:rsid w:val="003B37A5"/>
    <w:rsid w:val="003B37DE"/>
    <w:rsid w:val="003B3858"/>
    <w:rsid w:val="003B38C5"/>
    <w:rsid w:val="003B38FC"/>
    <w:rsid w:val="003B3916"/>
    <w:rsid w:val="003B39B4"/>
    <w:rsid w:val="003B39CF"/>
    <w:rsid w:val="003B3A51"/>
    <w:rsid w:val="003B3A94"/>
    <w:rsid w:val="003B3B14"/>
    <w:rsid w:val="003B3B87"/>
    <w:rsid w:val="003B3C4F"/>
    <w:rsid w:val="003B3C55"/>
    <w:rsid w:val="003B3C68"/>
    <w:rsid w:val="003B3C78"/>
    <w:rsid w:val="003B3CA6"/>
    <w:rsid w:val="003B3D41"/>
    <w:rsid w:val="003B3DB7"/>
    <w:rsid w:val="003B3DD1"/>
    <w:rsid w:val="003B3F41"/>
    <w:rsid w:val="003B3FD4"/>
    <w:rsid w:val="003B4045"/>
    <w:rsid w:val="003B415D"/>
    <w:rsid w:val="003B41BC"/>
    <w:rsid w:val="003B42DC"/>
    <w:rsid w:val="003B4390"/>
    <w:rsid w:val="003B43E9"/>
    <w:rsid w:val="003B44B5"/>
    <w:rsid w:val="003B4524"/>
    <w:rsid w:val="003B45A1"/>
    <w:rsid w:val="003B467F"/>
    <w:rsid w:val="003B468D"/>
    <w:rsid w:val="003B46A3"/>
    <w:rsid w:val="003B4741"/>
    <w:rsid w:val="003B476F"/>
    <w:rsid w:val="003B47F2"/>
    <w:rsid w:val="003B483F"/>
    <w:rsid w:val="003B48A5"/>
    <w:rsid w:val="003B48CF"/>
    <w:rsid w:val="003B495B"/>
    <w:rsid w:val="003B49A0"/>
    <w:rsid w:val="003B4A51"/>
    <w:rsid w:val="003B4A87"/>
    <w:rsid w:val="003B4B03"/>
    <w:rsid w:val="003B4C26"/>
    <w:rsid w:val="003B4C49"/>
    <w:rsid w:val="003B4E1A"/>
    <w:rsid w:val="003B4E54"/>
    <w:rsid w:val="003B4FF4"/>
    <w:rsid w:val="003B5034"/>
    <w:rsid w:val="003B503B"/>
    <w:rsid w:val="003B5155"/>
    <w:rsid w:val="003B526A"/>
    <w:rsid w:val="003B5314"/>
    <w:rsid w:val="003B53CE"/>
    <w:rsid w:val="003B53F3"/>
    <w:rsid w:val="003B547E"/>
    <w:rsid w:val="003B557E"/>
    <w:rsid w:val="003B55AD"/>
    <w:rsid w:val="003B55BE"/>
    <w:rsid w:val="003B56B9"/>
    <w:rsid w:val="003B57CC"/>
    <w:rsid w:val="003B5917"/>
    <w:rsid w:val="003B5942"/>
    <w:rsid w:val="003B59F5"/>
    <w:rsid w:val="003B5BAE"/>
    <w:rsid w:val="003B5BF7"/>
    <w:rsid w:val="003B5C1D"/>
    <w:rsid w:val="003B5CA2"/>
    <w:rsid w:val="003B5D64"/>
    <w:rsid w:val="003B5D94"/>
    <w:rsid w:val="003B5D96"/>
    <w:rsid w:val="003B5E9D"/>
    <w:rsid w:val="003B5F29"/>
    <w:rsid w:val="003B5F9D"/>
    <w:rsid w:val="003B600C"/>
    <w:rsid w:val="003B6029"/>
    <w:rsid w:val="003B6075"/>
    <w:rsid w:val="003B60F3"/>
    <w:rsid w:val="003B61C3"/>
    <w:rsid w:val="003B6215"/>
    <w:rsid w:val="003B62A1"/>
    <w:rsid w:val="003B63EB"/>
    <w:rsid w:val="003B6550"/>
    <w:rsid w:val="003B65B5"/>
    <w:rsid w:val="003B667F"/>
    <w:rsid w:val="003B673D"/>
    <w:rsid w:val="003B67D6"/>
    <w:rsid w:val="003B6866"/>
    <w:rsid w:val="003B68BD"/>
    <w:rsid w:val="003B691E"/>
    <w:rsid w:val="003B6948"/>
    <w:rsid w:val="003B6989"/>
    <w:rsid w:val="003B69AD"/>
    <w:rsid w:val="003B6A98"/>
    <w:rsid w:val="003B6AAA"/>
    <w:rsid w:val="003B6BE8"/>
    <w:rsid w:val="003B6C43"/>
    <w:rsid w:val="003B6D73"/>
    <w:rsid w:val="003B6D87"/>
    <w:rsid w:val="003B6E8E"/>
    <w:rsid w:val="003B6E94"/>
    <w:rsid w:val="003B71CB"/>
    <w:rsid w:val="003B73A1"/>
    <w:rsid w:val="003B73C5"/>
    <w:rsid w:val="003B743D"/>
    <w:rsid w:val="003B7464"/>
    <w:rsid w:val="003B74EA"/>
    <w:rsid w:val="003B76B8"/>
    <w:rsid w:val="003B76C2"/>
    <w:rsid w:val="003B7788"/>
    <w:rsid w:val="003B7AA5"/>
    <w:rsid w:val="003B7BA3"/>
    <w:rsid w:val="003B7CE3"/>
    <w:rsid w:val="003B7CEC"/>
    <w:rsid w:val="003B7DD6"/>
    <w:rsid w:val="003B7E0C"/>
    <w:rsid w:val="003B7E58"/>
    <w:rsid w:val="003B7F77"/>
    <w:rsid w:val="003B7FA0"/>
    <w:rsid w:val="003C006B"/>
    <w:rsid w:val="003C0181"/>
    <w:rsid w:val="003C01E2"/>
    <w:rsid w:val="003C022B"/>
    <w:rsid w:val="003C0237"/>
    <w:rsid w:val="003C0239"/>
    <w:rsid w:val="003C0391"/>
    <w:rsid w:val="003C0587"/>
    <w:rsid w:val="003C0609"/>
    <w:rsid w:val="003C0659"/>
    <w:rsid w:val="003C0679"/>
    <w:rsid w:val="003C067A"/>
    <w:rsid w:val="003C067F"/>
    <w:rsid w:val="003C0717"/>
    <w:rsid w:val="003C073E"/>
    <w:rsid w:val="003C0812"/>
    <w:rsid w:val="003C08E1"/>
    <w:rsid w:val="003C0914"/>
    <w:rsid w:val="003C0937"/>
    <w:rsid w:val="003C0A15"/>
    <w:rsid w:val="003C0B99"/>
    <w:rsid w:val="003C0C08"/>
    <w:rsid w:val="003C0C96"/>
    <w:rsid w:val="003C0CF8"/>
    <w:rsid w:val="003C0D26"/>
    <w:rsid w:val="003C0D49"/>
    <w:rsid w:val="003C0DFB"/>
    <w:rsid w:val="003C0E05"/>
    <w:rsid w:val="003C0F11"/>
    <w:rsid w:val="003C0F67"/>
    <w:rsid w:val="003C0FEB"/>
    <w:rsid w:val="003C0FF8"/>
    <w:rsid w:val="003C103B"/>
    <w:rsid w:val="003C10BE"/>
    <w:rsid w:val="003C1108"/>
    <w:rsid w:val="003C1155"/>
    <w:rsid w:val="003C12BB"/>
    <w:rsid w:val="003C132E"/>
    <w:rsid w:val="003C1386"/>
    <w:rsid w:val="003C1484"/>
    <w:rsid w:val="003C1558"/>
    <w:rsid w:val="003C163A"/>
    <w:rsid w:val="003C1675"/>
    <w:rsid w:val="003C173D"/>
    <w:rsid w:val="003C173F"/>
    <w:rsid w:val="003C17C1"/>
    <w:rsid w:val="003C17EB"/>
    <w:rsid w:val="003C188F"/>
    <w:rsid w:val="003C1A05"/>
    <w:rsid w:val="003C1A36"/>
    <w:rsid w:val="003C1AD9"/>
    <w:rsid w:val="003C1BDB"/>
    <w:rsid w:val="003C1CC5"/>
    <w:rsid w:val="003C1EDB"/>
    <w:rsid w:val="003C1F0B"/>
    <w:rsid w:val="003C1FC1"/>
    <w:rsid w:val="003C1FE0"/>
    <w:rsid w:val="003C20E3"/>
    <w:rsid w:val="003C2138"/>
    <w:rsid w:val="003C223D"/>
    <w:rsid w:val="003C226F"/>
    <w:rsid w:val="003C2271"/>
    <w:rsid w:val="003C228F"/>
    <w:rsid w:val="003C229F"/>
    <w:rsid w:val="003C22A9"/>
    <w:rsid w:val="003C2373"/>
    <w:rsid w:val="003C25B9"/>
    <w:rsid w:val="003C25E9"/>
    <w:rsid w:val="003C26EA"/>
    <w:rsid w:val="003C2717"/>
    <w:rsid w:val="003C27E8"/>
    <w:rsid w:val="003C28CE"/>
    <w:rsid w:val="003C28E9"/>
    <w:rsid w:val="003C2995"/>
    <w:rsid w:val="003C29EE"/>
    <w:rsid w:val="003C2B73"/>
    <w:rsid w:val="003C2BC6"/>
    <w:rsid w:val="003C2C6E"/>
    <w:rsid w:val="003C2CEA"/>
    <w:rsid w:val="003C2CEB"/>
    <w:rsid w:val="003C2D0C"/>
    <w:rsid w:val="003C2D1F"/>
    <w:rsid w:val="003C2D37"/>
    <w:rsid w:val="003C2D87"/>
    <w:rsid w:val="003C2DC5"/>
    <w:rsid w:val="003C2F11"/>
    <w:rsid w:val="003C2F63"/>
    <w:rsid w:val="003C2F71"/>
    <w:rsid w:val="003C302B"/>
    <w:rsid w:val="003C30E0"/>
    <w:rsid w:val="003C30E6"/>
    <w:rsid w:val="003C3241"/>
    <w:rsid w:val="003C32F2"/>
    <w:rsid w:val="003C3302"/>
    <w:rsid w:val="003C3397"/>
    <w:rsid w:val="003C339C"/>
    <w:rsid w:val="003C33F0"/>
    <w:rsid w:val="003C342F"/>
    <w:rsid w:val="003C346D"/>
    <w:rsid w:val="003C3554"/>
    <w:rsid w:val="003C3573"/>
    <w:rsid w:val="003C3638"/>
    <w:rsid w:val="003C369C"/>
    <w:rsid w:val="003C379D"/>
    <w:rsid w:val="003C3976"/>
    <w:rsid w:val="003C3A1B"/>
    <w:rsid w:val="003C3B2C"/>
    <w:rsid w:val="003C3B7D"/>
    <w:rsid w:val="003C3BAD"/>
    <w:rsid w:val="003C3BB5"/>
    <w:rsid w:val="003C3C00"/>
    <w:rsid w:val="003C3CD3"/>
    <w:rsid w:val="003C3D42"/>
    <w:rsid w:val="003C3D50"/>
    <w:rsid w:val="003C3D68"/>
    <w:rsid w:val="003C3DCE"/>
    <w:rsid w:val="003C3E3E"/>
    <w:rsid w:val="003C3F30"/>
    <w:rsid w:val="003C3FC8"/>
    <w:rsid w:val="003C402D"/>
    <w:rsid w:val="003C4094"/>
    <w:rsid w:val="003C40BC"/>
    <w:rsid w:val="003C413E"/>
    <w:rsid w:val="003C41B7"/>
    <w:rsid w:val="003C4229"/>
    <w:rsid w:val="003C4273"/>
    <w:rsid w:val="003C42DC"/>
    <w:rsid w:val="003C4352"/>
    <w:rsid w:val="003C44CC"/>
    <w:rsid w:val="003C44F8"/>
    <w:rsid w:val="003C4586"/>
    <w:rsid w:val="003C45B3"/>
    <w:rsid w:val="003C4608"/>
    <w:rsid w:val="003C4675"/>
    <w:rsid w:val="003C469F"/>
    <w:rsid w:val="003C47F4"/>
    <w:rsid w:val="003C481D"/>
    <w:rsid w:val="003C484A"/>
    <w:rsid w:val="003C4884"/>
    <w:rsid w:val="003C490B"/>
    <w:rsid w:val="003C4982"/>
    <w:rsid w:val="003C49A0"/>
    <w:rsid w:val="003C4A9C"/>
    <w:rsid w:val="003C4AB7"/>
    <w:rsid w:val="003C4AC5"/>
    <w:rsid w:val="003C4B20"/>
    <w:rsid w:val="003C4C4E"/>
    <w:rsid w:val="003C4C7F"/>
    <w:rsid w:val="003C4D47"/>
    <w:rsid w:val="003C4E33"/>
    <w:rsid w:val="003C4E91"/>
    <w:rsid w:val="003C4EAF"/>
    <w:rsid w:val="003C4F08"/>
    <w:rsid w:val="003C4F1A"/>
    <w:rsid w:val="003C4F82"/>
    <w:rsid w:val="003C50A1"/>
    <w:rsid w:val="003C50AA"/>
    <w:rsid w:val="003C50AE"/>
    <w:rsid w:val="003C50DB"/>
    <w:rsid w:val="003C5192"/>
    <w:rsid w:val="003C51F3"/>
    <w:rsid w:val="003C520A"/>
    <w:rsid w:val="003C52B4"/>
    <w:rsid w:val="003C5347"/>
    <w:rsid w:val="003C5441"/>
    <w:rsid w:val="003C54E8"/>
    <w:rsid w:val="003C5541"/>
    <w:rsid w:val="003C5587"/>
    <w:rsid w:val="003C5618"/>
    <w:rsid w:val="003C5620"/>
    <w:rsid w:val="003C563A"/>
    <w:rsid w:val="003C5700"/>
    <w:rsid w:val="003C5704"/>
    <w:rsid w:val="003C5768"/>
    <w:rsid w:val="003C57EA"/>
    <w:rsid w:val="003C5814"/>
    <w:rsid w:val="003C5890"/>
    <w:rsid w:val="003C58A6"/>
    <w:rsid w:val="003C58E6"/>
    <w:rsid w:val="003C58ED"/>
    <w:rsid w:val="003C59A3"/>
    <w:rsid w:val="003C5B3E"/>
    <w:rsid w:val="003C5B80"/>
    <w:rsid w:val="003C5BBD"/>
    <w:rsid w:val="003C5BE7"/>
    <w:rsid w:val="003C5C3E"/>
    <w:rsid w:val="003C5C54"/>
    <w:rsid w:val="003C5C83"/>
    <w:rsid w:val="003C5C9C"/>
    <w:rsid w:val="003C5D8E"/>
    <w:rsid w:val="003C5D94"/>
    <w:rsid w:val="003C5E1F"/>
    <w:rsid w:val="003C5E3C"/>
    <w:rsid w:val="003C5EE7"/>
    <w:rsid w:val="003C5F11"/>
    <w:rsid w:val="003C5F49"/>
    <w:rsid w:val="003C5F7F"/>
    <w:rsid w:val="003C5FC3"/>
    <w:rsid w:val="003C5FDE"/>
    <w:rsid w:val="003C6056"/>
    <w:rsid w:val="003C605D"/>
    <w:rsid w:val="003C60CB"/>
    <w:rsid w:val="003C623A"/>
    <w:rsid w:val="003C6257"/>
    <w:rsid w:val="003C632C"/>
    <w:rsid w:val="003C6354"/>
    <w:rsid w:val="003C6372"/>
    <w:rsid w:val="003C6377"/>
    <w:rsid w:val="003C63C6"/>
    <w:rsid w:val="003C6406"/>
    <w:rsid w:val="003C64E4"/>
    <w:rsid w:val="003C6589"/>
    <w:rsid w:val="003C6633"/>
    <w:rsid w:val="003C6693"/>
    <w:rsid w:val="003C66F9"/>
    <w:rsid w:val="003C671B"/>
    <w:rsid w:val="003C6734"/>
    <w:rsid w:val="003C673E"/>
    <w:rsid w:val="003C684F"/>
    <w:rsid w:val="003C690D"/>
    <w:rsid w:val="003C694C"/>
    <w:rsid w:val="003C69A2"/>
    <w:rsid w:val="003C69D0"/>
    <w:rsid w:val="003C6A1D"/>
    <w:rsid w:val="003C6A3E"/>
    <w:rsid w:val="003C6A6F"/>
    <w:rsid w:val="003C6A82"/>
    <w:rsid w:val="003C6AA3"/>
    <w:rsid w:val="003C6AB0"/>
    <w:rsid w:val="003C6ADA"/>
    <w:rsid w:val="003C6AFF"/>
    <w:rsid w:val="003C6C0F"/>
    <w:rsid w:val="003C6C1B"/>
    <w:rsid w:val="003C6C85"/>
    <w:rsid w:val="003C6C93"/>
    <w:rsid w:val="003C6D3B"/>
    <w:rsid w:val="003C6D43"/>
    <w:rsid w:val="003C6D9D"/>
    <w:rsid w:val="003C6E12"/>
    <w:rsid w:val="003C6E44"/>
    <w:rsid w:val="003C6EAE"/>
    <w:rsid w:val="003C6F20"/>
    <w:rsid w:val="003C6F41"/>
    <w:rsid w:val="003C6F88"/>
    <w:rsid w:val="003C7040"/>
    <w:rsid w:val="003C7085"/>
    <w:rsid w:val="003C709F"/>
    <w:rsid w:val="003C70DF"/>
    <w:rsid w:val="003C71C4"/>
    <w:rsid w:val="003C71D0"/>
    <w:rsid w:val="003C726F"/>
    <w:rsid w:val="003C72E1"/>
    <w:rsid w:val="003C72F3"/>
    <w:rsid w:val="003C732D"/>
    <w:rsid w:val="003C74A3"/>
    <w:rsid w:val="003C74B0"/>
    <w:rsid w:val="003C7592"/>
    <w:rsid w:val="003C75ED"/>
    <w:rsid w:val="003C76C8"/>
    <w:rsid w:val="003C76E3"/>
    <w:rsid w:val="003C7700"/>
    <w:rsid w:val="003C770D"/>
    <w:rsid w:val="003C7935"/>
    <w:rsid w:val="003C7965"/>
    <w:rsid w:val="003C7A26"/>
    <w:rsid w:val="003C7A90"/>
    <w:rsid w:val="003C7AA4"/>
    <w:rsid w:val="003C7C3B"/>
    <w:rsid w:val="003C7CBE"/>
    <w:rsid w:val="003C7D22"/>
    <w:rsid w:val="003C7D5F"/>
    <w:rsid w:val="003C7D9D"/>
    <w:rsid w:val="003C7E09"/>
    <w:rsid w:val="003C7F68"/>
    <w:rsid w:val="003C7F7D"/>
    <w:rsid w:val="003C7FB7"/>
    <w:rsid w:val="003D0033"/>
    <w:rsid w:val="003D010E"/>
    <w:rsid w:val="003D01AB"/>
    <w:rsid w:val="003D0400"/>
    <w:rsid w:val="003D0438"/>
    <w:rsid w:val="003D047A"/>
    <w:rsid w:val="003D0514"/>
    <w:rsid w:val="003D0627"/>
    <w:rsid w:val="003D06C4"/>
    <w:rsid w:val="003D06DB"/>
    <w:rsid w:val="003D07DE"/>
    <w:rsid w:val="003D0869"/>
    <w:rsid w:val="003D0884"/>
    <w:rsid w:val="003D092B"/>
    <w:rsid w:val="003D0A62"/>
    <w:rsid w:val="003D0AC8"/>
    <w:rsid w:val="003D0ADC"/>
    <w:rsid w:val="003D0B8D"/>
    <w:rsid w:val="003D0BB3"/>
    <w:rsid w:val="003D0C1A"/>
    <w:rsid w:val="003D0D19"/>
    <w:rsid w:val="003D0D2C"/>
    <w:rsid w:val="003D0D38"/>
    <w:rsid w:val="003D0D8A"/>
    <w:rsid w:val="003D0DCA"/>
    <w:rsid w:val="003D0E58"/>
    <w:rsid w:val="003D0E6A"/>
    <w:rsid w:val="003D0ECD"/>
    <w:rsid w:val="003D0EDA"/>
    <w:rsid w:val="003D0F36"/>
    <w:rsid w:val="003D0F93"/>
    <w:rsid w:val="003D1055"/>
    <w:rsid w:val="003D1140"/>
    <w:rsid w:val="003D1152"/>
    <w:rsid w:val="003D1277"/>
    <w:rsid w:val="003D1300"/>
    <w:rsid w:val="003D130B"/>
    <w:rsid w:val="003D13AE"/>
    <w:rsid w:val="003D13B9"/>
    <w:rsid w:val="003D1505"/>
    <w:rsid w:val="003D151A"/>
    <w:rsid w:val="003D1565"/>
    <w:rsid w:val="003D159E"/>
    <w:rsid w:val="003D1628"/>
    <w:rsid w:val="003D163C"/>
    <w:rsid w:val="003D165C"/>
    <w:rsid w:val="003D16F2"/>
    <w:rsid w:val="003D17B2"/>
    <w:rsid w:val="003D17BF"/>
    <w:rsid w:val="003D1836"/>
    <w:rsid w:val="003D190D"/>
    <w:rsid w:val="003D1A5C"/>
    <w:rsid w:val="003D1C5F"/>
    <w:rsid w:val="003D1CCE"/>
    <w:rsid w:val="003D1D23"/>
    <w:rsid w:val="003D1D83"/>
    <w:rsid w:val="003D1EA7"/>
    <w:rsid w:val="003D1F35"/>
    <w:rsid w:val="003D1F79"/>
    <w:rsid w:val="003D2044"/>
    <w:rsid w:val="003D2064"/>
    <w:rsid w:val="003D206A"/>
    <w:rsid w:val="003D2182"/>
    <w:rsid w:val="003D21CC"/>
    <w:rsid w:val="003D2302"/>
    <w:rsid w:val="003D23ED"/>
    <w:rsid w:val="003D243B"/>
    <w:rsid w:val="003D248C"/>
    <w:rsid w:val="003D249A"/>
    <w:rsid w:val="003D24AE"/>
    <w:rsid w:val="003D24E8"/>
    <w:rsid w:val="003D255A"/>
    <w:rsid w:val="003D26D0"/>
    <w:rsid w:val="003D26DA"/>
    <w:rsid w:val="003D27A3"/>
    <w:rsid w:val="003D2861"/>
    <w:rsid w:val="003D2897"/>
    <w:rsid w:val="003D28A8"/>
    <w:rsid w:val="003D28AC"/>
    <w:rsid w:val="003D2928"/>
    <w:rsid w:val="003D2A6B"/>
    <w:rsid w:val="003D2A9C"/>
    <w:rsid w:val="003D2AAE"/>
    <w:rsid w:val="003D2B24"/>
    <w:rsid w:val="003D2BD3"/>
    <w:rsid w:val="003D2BF7"/>
    <w:rsid w:val="003D2C31"/>
    <w:rsid w:val="003D2C72"/>
    <w:rsid w:val="003D2D0D"/>
    <w:rsid w:val="003D2D81"/>
    <w:rsid w:val="003D2DDB"/>
    <w:rsid w:val="003D2DE3"/>
    <w:rsid w:val="003D2DF1"/>
    <w:rsid w:val="003D2F65"/>
    <w:rsid w:val="003D2FCA"/>
    <w:rsid w:val="003D3002"/>
    <w:rsid w:val="003D308C"/>
    <w:rsid w:val="003D30A9"/>
    <w:rsid w:val="003D30FB"/>
    <w:rsid w:val="003D3125"/>
    <w:rsid w:val="003D3174"/>
    <w:rsid w:val="003D3385"/>
    <w:rsid w:val="003D33DE"/>
    <w:rsid w:val="003D3455"/>
    <w:rsid w:val="003D3500"/>
    <w:rsid w:val="003D351C"/>
    <w:rsid w:val="003D3557"/>
    <w:rsid w:val="003D35B6"/>
    <w:rsid w:val="003D363D"/>
    <w:rsid w:val="003D3653"/>
    <w:rsid w:val="003D36A9"/>
    <w:rsid w:val="003D37B7"/>
    <w:rsid w:val="003D381C"/>
    <w:rsid w:val="003D3874"/>
    <w:rsid w:val="003D3913"/>
    <w:rsid w:val="003D3931"/>
    <w:rsid w:val="003D395D"/>
    <w:rsid w:val="003D399D"/>
    <w:rsid w:val="003D3A1E"/>
    <w:rsid w:val="003D3AF6"/>
    <w:rsid w:val="003D3B9B"/>
    <w:rsid w:val="003D3BFE"/>
    <w:rsid w:val="003D3CCE"/>
    <w:rsid w:val="003D3CDF"/>
    <w:rsid w:val="003D3DDA"/>
    <w:rsid w:val="003D3E10"/>
    <w:rsid w:val="003D3E75"/>
    <w:rsid w:val="003D3ED1"/>
    <w:rsid w:val="003D3F4E"/>
    <w:rsid w:val="003D3FBC"/>
    <w:rsid w:val="003D3FEA"/>
    <w:rsid w:val="003D4092"/>
    <w:rsid w:val="003D4230"/>
    <w:rsid w:val="003D423B"/>
    <w:rsid w:val="003D42D7"/>
    <w:rsid w:val="003D4322"/>
    <w:rsid w:val="003D4353"/>
    <w:rsid w:val="003D4372"/>
    <w:rsid w:val="003D4380"/>
    <w:rsid w:val="003D43F9"/>
    <w:rsid w:val="003D443D"/>
    <w:rsid w:val="003D4502"/>
    <w:rsid w:val="003D4531"/>
    <w:rsid w:val="003D4561"/>
    <w:rsid w:val="003D45DD"/>
    <w:rsid w:val="003D46F2"/>
    <w:rsid w:val="003D47C1"/>
    <w:rsid w:val="003D484E"/>
    <w:rsid w:val="003D486E"/>
    <w:rsid w:val="003D487F"/>
    <w:rsid w:val="003D491A"/>
    <w:rsid w:val="003D49B5"/>
    <w:rsid w:val="003D49C5"/>
    <w:rsid w:val="003D4A6E"/>
    <w:rsid w:val="003D4A7F"/>
    <w:rsid w:val="003D4A97"/>
    <w:rsid w:val="003D4ABF"/>
    <w:rsid w:val="003D4ADC"/>
    <w:rsid w:val="003D4B15"/>
    <w:rsid w:val="003D4B89"/>
    <w:rsid w:val="003D4BE2"/>
    <w:rsid w:val="003D4BFE"/>
    <w:rsid w:val="003D4C14"/>
    <w:rsid w:val="003D4C6C"/>
    <w:rsid w:val="003D4C72"/>
    <w:rsid w:val="003D4C8A"/>
    <w:rsid w:val="003D4CA9"/>
    <w:rsid w:val="003D4D08"/>
    <w:rsid w:val="003D4DE1"/>
    <w:rsid w:val="003D4E6A"/>
    <w:rsid w:val="003D4F22"/>
    <w:rsid w:val="003D4F72"/>
    <w:rsid w:val="003D4F9A"/>
    <w:rsid w:val="003D506F"/>
    <w:rsid w:val="003D5198"/>
    <w:rsid w:val="003D522C"/>
    <w:rsid w:val="003D5235"/>
    <w:rsid w:val="003D5349"/>
    <w:rsid w:val="003D535B"/>
    <w:rsid w:val="003D5411"/>
    <w:rsid w:val="003D5466"/>
    <w:rsid w:val="003D54D2"/>
    <w:rsid w:val="003D55B9"/>
    <w:rsid w:val="003D5625"/>
    <w:rsid w:val="003D5669"/>
    <w:rsid w:val="003D569F"/>
    <w:rsid w:val="003D5721"/>
    <w:rsid w:val="003D5735"/>
    <w:rsid w:val="003D577B"/>
    <w:rsid w:val="003D57B8"/>
    <w:rsid w:val="003D57DA"/>
    <w:rsid w:val="003D5806"/>
    <w:rsid w:val="003D58B3"/>
    <w:rsid w:val="003D596E"/>
    <w:rsid w:val="003D5A3D"/>
    <w:rsid w:val="003D5B46"/>
    <w:rsid w:val="003D5B73"/>
    <w:rsid w:val="003D5BF2"/>
    <w:rsid w:val="003D5C07"/>
    <w:rsid w:val="003D5CE1"/>
    <w:rsid w:val="003D5D2B"/>
    <w:rsid w:val="003D5DE1"/>
    <w:rsid w:val="003D5DE8"/>
    <w:rsid w:val="003D5E38"/>
    <w:rsid w:val="003D5E40"/>
    <w:rsid w:val="003D5E73"/>
    <w:rsid w:val="003D5EDD"/>
    <w:rsid w:val="003D5F98"/>
    <w:rsid w:val="003D601A"/>
    <w:rsid w:val="003D6057"/>
    <w:rsid w:val="003D60EF"/>
    <w:rsid w:val="003D60F2"/>
    <w:rsid w:val="003D61C2"/>
    <w:rsid w:val="003D61C4"/>
    <w:rsid w:val="003D6290"/>
    <w:rsid w:val="003D63F2"/>
    <w:rsid w:val="003D63F3"/>
    <w:rsid w:val="003D6424"/>
    <w:rsid w:val="003D6486"/>
    <w:rsid w:val="003D64A9"/>
    <w:rsid w:val="003D64BB"/>
    <w:rsid w:val="003D64ED"/>
    <w:rsid w:val="003D64EF"/>
    <w:rsid w:val="003D64FD"/>
    <w:rsid w:val="003D650E"/>
    <w:rsid w:val="003D6620"/>
    <w:rsid w:val="003D66B1"/>
    <w:rsid w:val="003D672F"/>
    <w:rsid w:val="003D69F1"/>
    <w:rsid w:val="003D6AA9"/>
    <w:rsid w:val="003D6AC1"/>
    <w:rsid w:val="003D6B13"/>
    <w:rsid w:val="003D6B8B"/>
    <w:rsid w:val="003D6BA8"/>
    <w:rsid w:val="003D6BCA"/>
    <w:rsid w:val="003D6BE1"/>
    <w:rsid w:val="003D6C4E"/>
    <w:rsid w:val="003D6CC6"/>
    <w:rsid w:val="003D6CC8"/>
    <w:rsid w:val="003D6CE0"/>
    <w:rsid w:val="003D6D0F"/>
    <w:rsid w:val="003D6D19"/>
    <w:rsid w:val="003D6D26"/>
    <w:rsid w:val="003D6DFA"/>
    <w:rsid w:val="003D6F46"/>
    <w:rsid w:val="003D6F67"/>
    <w:rsid w:val="003D6FEE"/>
    <w:rsid w:val="003D6FF8"/>
    <w:rsid w:val="003D713D"/>
    <w:rsid w:val="003D71B9"/>
    <w:rsid w:val="003D71F4"/>
    <w:rsid w:val="003D7201"/>
    <w:rsid w:val="003D728E"/>
    <w:rsid w:val="003D72CB"/>
    <w:rsid w:val="003D73CD"/>
    <w:rsid w:val="003D7499"/>
    <w:rsid w:val="003D76D1"/>
    <w:rsid w:val="003D7704"/>
    <w:rsid w:val="003D7755"/>
    <w:rsid w:val="003D776B"/>
    <w:rsid w:val="003D7831"/>
    <w:rsid w:val="003D78D5"/>
    <w:rsid w:val="003D7937"/>
    <w:rsid w:val="003D7995"/>
    <w:rsid w:val="003D7A10"/>
    <w:rsid w:val="003D7A91"/>
    <w:rsid w:val="003D7AED"/>
    <w:rsid w:val="003D7B62"/>
    <w:rsid w:val="003D7B97"/>
    <w:rsid w:val="003D7BF0"/>
    <w:rsid w:val="003D7C7C"/>
    <w:rsid w:val="003D7C95"/>
    <w:rsid w:val="003D7CF8"/>
    <w:rsid w:val="003D7CFC"/>
    <w:rsid w:val="003D7DEF"/>
    <w:rsid w:val="003D7EC7"/>
    <w:rsid w:val="003D7F52"/>
    <w:rsid w:val="003E0024"/>
    <w:rsid w:val="003E0097"/>
    <w:rsid w:val="003E00E6"/>
    <w:rsid w:val="003E01E6"/>
    <w:rsid w:val="003E0225"/>
    <w:rsid w:val="003E024B"/>
    <w:rsid w:val="003E0292"/>
    <w:rsid w:val="003E0301"/>
    <w:rsid w:val="003E032A"/>
    <w:rsid w:val="003E0353"/>
    <w:rsid w:val="003E0537"/>
    <w:rsid w:val="003E05C2"/>
    <w:rsid w:val="003E0606"/>
    <w:rsid w:val="003E0680"/>
    <w:rsid w:val="003E06BB"/>
    <w:rsid w:val="003E07E5"/>
    <w:rsid w:val="003E07EE"/>
    <w:rsid w:val="003E0934"/>
    <w:rsid w:val="003E098D"/>
    <w:rsid w:val="003E0A89"/>
    <w:rsid w:val="003E0AC3"/>
    <w:rsid w:val="003E0ADA"/>
    <w:rsid w:val="003E0D5B"/>
    <w:rsid w:val="003E0D8A"/>
    <w:rsid w:val="003E0DE1"/>
    <w:rsid w:val="003E1032"/>
    <w:rsid w:val="003E103A"/>
    <w:rsid w:val="003E1147"/>
    <w:rsid w:val="003E1161"/>
    <w:rsid w:val="003E11A0"/>
    <w:rsid w:val="003E11CC"/>
    <w:rsid w:val="003E11D5"/>
    <w:rsid w:val="003E131D"/>
    <w:rsid w:val="003E1355"/>
    <w:rsid w:val="003E13BA"/>
    <w:rsid w:val="003E13D4"/>
    <w:rsid w:val="003E13D6"/>
    <w:rsid w:val="003E13F3"/>
    <w:rsid w:val="003E1457"/>
    <w:rsid w:val="003E14C7"/>
    <w:rsid w:val="003E14D9"/>
    <w:rsid w:val="003E1523"/>
    <w:rsid w:val="003E1664"/>
    <w:rsid w:val="003E16E1"/>
    <w:rsid w:val="003E171D"/>
    <w:rsid w:val="003E1856"/>
    <w:rsid w:val="003E1951"/>
    <w:rsid w:val="003E19B4"/>
    <w:rsid w:val="003E1A13"/>
    <w:rsid w:val="003E1A3A"/>
    <w:rsid w:val="003E1A42"/>
    <w:rsid w:val="003E1A78"/>
    <w:rsid w:val="003E1A95"/>
    <w:rsid w:val="003E1AA6"/>
    <w:rsid w:val="003E1AB1"/>
    <w:rsid w:val="003E1C63"/>
    <w:rsid w:val="003E1CA7"/>
    <w:rsid w:val="003E1DA6"/>
    <w:rsid w:val="003E1DD5"/>
    <w:rsid w:val="003E1E8C"/>
    <w:rsid w:val="003E1E9C"/>
    <w:rsid w:val="003E1F1B"/>
    <w:rsid w:val="003E1FA8"/>
    <w:rsid w:val="003E1FF3"/>
    <w:rsid w:val="003E2013"/>
    <w:rsid w:val="003E2068"/>
    <w:rsid w:val="003E206B"/>
    <w:rsid w:val="003E2074"/>
    <w:rsid w:val="003E208B"/>
    <w:rsid w:val="003E2137"/>
    <w:rsid w:val="003E213C"/>
    <w:rsid w:val="003E2140"/>
    <w:rsid w:val="003E2153"/>
    <w:rsid w:val="003E2191"/>
    <w:rsid w:val="003E21C1"/>
    <w:rsid w:val="003E21DE"/>
    <w:rsid w:val="003E22D0"/>
    <w:rsid w:val="003E22ED"/>
    <w:rsid w:val="003E23B0"/>
    <w:rsid w:val="003E23C4"/>
    <w:rsid w:val="003E2463"/>
    <w:rsid w:val="003E25AD"/>
    <w:rsid w:val="003E26B2"/>
    <w:rsid w:val="003E2752"/>
    <w:rsid w:val="003E27B8"/>
    <w:rsid w:val="003E2841"/>
    <w:rsid w:val="003E2869"/>
    <w:rsid w:val="003E28C1"/>
    <w:rsid w:val="003E291D"/>
    <w:rsid w:val="003E296C"/>
    <w:rsid w:val="003E2985"/>
    <w:rsid w:val="003E29EF"/>
    <w:rsid w:val="003E2BA5"/>
    <w:rsid w:val="003E2DA4"/>
    <w:rsid w:val="003E2E78"/>
    <w:rsid w:val="003E2EC0"/>
    <w:rsid w:val="003E2F52"/>
    <w:rsid w:val="003E2F60"/>
    <w:rsid w:val="003E3035"/>
    <w:rsid w:val="003E30C1"/>
    <w:rsid w:val="003E30D0"/>
    <w:rsid w:val="003E32C7"/>
    <w:rsid w:val="003E32F5"/>
    <w:rsid w:val="003E3371"/>
    <w:rsid w:val="003E33B4"/>
    <w:rsid w:val="003E34B4"/>
    <w:rsid w:val="003E34DF"/>
    <w:rsid w:val="003E355B"/>
    <w:rsid w:val="003E3564"/>
    <w:rsid w:val="003E3622"/>
    <w:rsid w:val="003E367C"/>
    <w:rsid w:val="003E369C"/>
    <w:rsid w:val="003E3814"/>
    <w:rsid w:val="003E387C"/>
    <w:rsid w:val="003E38D5"/>
    <w:rsid w:val="003E399D"/>
    <w:rsid w:val="003E39D3"/>
    <w:rsid w:val="003E3AD4"/>
    <w:rsid w:val="003E3BD0"/>
    <w:rsid w:val="003E3C93"/>
    <w:rsid w:val="003E3CEE"/>
    <w:rsid w:val="003E3D40"/>
    <w:rsid w:val="003E3F4B"/>
    <w:rsid w:val="003E3FA9"/>
    <w:rsid w:val="003E3FFF"/>
    <w:rsid w:val="003E400F"/>
    <w:rsid w:val="003E41E3"/>
    <w:rsid w:val="003E41F2"/>
    <w:rsid w:val="003E435B"/>
    <w:rsid w:val="003E437E"/>
    <w:rsid w:val="003E43D9"/>
    <w:rsid w:val="003E4494"/>
    <w:rsid w:val="003E449A"/>
    <w:rsid w:val="003E44DE"/>
    <w:rsid w:val="003E45B5"/>
    <w:rsid w:val="003E461D"/>
    <w:rsid w:val="003E463A"/>
    <w:rsid w:val="003E46FD"/>
    <w:rsid w:val="003E4798"/>
    <w:rsid w:val="003E47B0"/>
    <w:rsid w:val="003E47DD"/>
    <w:rsid w:val="003E48AB"/>
    <w:rsid w:val="003E4925"/>
    <w:rsid w:val="003E4968"/>
    <w:rsid w:val="003E4973"/>
    <w:rsid w:val="003E4985"/>
    <w:rsid w:val="003E49C0"/>
    <w:rsid w:val="003E4AC9"/>
    <w:rsid w:val="003E4B92"/>
    <w:rsid w:val="003E4D04"/>
    <w:rsid w:val="003E4D10"/>
    <w:rsid w:val="003E4E2C"/>
    <w:rsid w:val="003E4E3A"/>
    <w:rsid w:val="003E4EB7"/>
    <w:rsid w:val="003E4ECB"/>
    <w:rsid w:val="003E4F57"/>
    <w:rsid w:val="003E4FA7"/>
    <w:rsid w:val="003E4FFC"/>
    <w:rsid w:val="003E5159"/>
    <w:rsid w:val="003E517C"/>
    <w:rsid w:val="003E51B9"/>
    <w:rsid w:val="003E51C5"/>
    <w:rsid w:val="003E52C8"/>
    <w:rsid w:val="003E5328"/>
    <w:rsid w:val="003E53C7"/>
    <w:rsid w:val="003E5439"/>
    <w:rsid w:val="003E544E"/>
    <w:rsid w:val="003E5489"/>
    <w:rsid w:val="003E54E5"/>
    <w:rsid w:val="003E54EB"/>
    <w:rsid w:val="003E5546"/>
    <w:rsid w:val="003E556D"/>
    <w:rsid w:val="003E5692"/>
    <w:rsid w:val="003E569C"/>
    <w:rsid w:val="003E5764"/>
    <w:rsid w:val="003E57B4"/>
    <w:rsid w:val="003E57F7"/>
    <w:rsid w:val="003E5884"/>
    <w:rsid w:val="003E58E3"/>
    <w:rsid w:val="003E5909"/>
    <w:rsid w:val="003E5948"/>
    <w:rsid w:val="003E5976"/>
    <w:rsid w:val="003E5988"/>
    <w:rsid w:val="003E59BB"/>
    <w:rsid w:val="003E5A03"/>
    <w:rsid w:val="003E5A7E"/>
    <w:rsid w:val="003E5B31"/>
    <w:rsid w:val="003E5BC3"/>
    <w:rsid w:val="003E5BD1"/>
    <w:rsid w:val="003E5BDA"/>
    <w:rsid w:val="003E5BE4"/>
    <w:rsid w:val="003E5C13"/>
    <w:rsid w:val="003E5C50"/>
    <w:rsid w:val="003E5D8C"/>
    <w:rsid w:val="003E5E42"/>
    <w:rsid w:val="003E5F6B"/>
    <w:rsid w:val="003E5FDF"/>
    <w:rsid w:val="003E5FEC"/>
    <w:rsid w:val="003E601D"/>
    <w:rsid w:val="003E611B"/>
    <w:rsid w:val="003E61C3"/>
    <w:rsid w:val="003E6209"/>
    <w:rsid w:val="003E6257"/>
    <w:rsid w:val="003E6269"/>
    <w:rsid w:val="003E628B"/>
    <w:rsid w:val="003E628E"/>
    <w:rsid w:val="003E62C1"/>
    <w:rsid w:val="003E62FF"/>
    <w:rsid w:val="003E6332"/>
    <w:rsid w:val="003E6335"/>
    <w:rsid w:val="003E6341"/>
    <w:rsid w:val="003E63B4"/>
    <w:rsid w:val="003E63C2"/>
    <w:rsid w:val="003E647B"/>
    <w:rsid w:val="003E648C"/>
    <w:rsid w:val="003E6579"/>
    <w:rsid w:val="003E66D0"/>
    <w:rsid w:val="003E671F"/>
    <w:rsid w:val="003E6772"/>
    <w:rsid w:val="003E6791"/>
    <w:rsid w:val="003E67AE"/>
    <w:rsid w:val="003E6844"/>
    <w:rsid w:val="003E6A9C"/>
    <w:rsid w:val="003E6CF4"/>
    <w:rsid w:val="003E6D7C"/>
    <w:rsid w:val="003E6DA1"/>
    <w:rsid w:val="003E6E66"/>
    <w:rsid w:val="003E6F14"/>
    <w:rsid w:val="003E6F95"/>
    <w:rsid w:val="003E70C6"/>
    <w:rsid w:val="003E726D"/>
    <w:rsid w:val="003E7378"/>
    <w:rsid w:val="003E7485"/>
    <w:rsid w:val="003E74E1"/>
    <w:rsid w:val="003E7507"/>
    <w:rsid w:val="003E753B"/>
    <w:rsid w:val="003E7549"/>
    <w:rsid w:val="003E763C"/>
    <w:rsid w:val="003E7738"/>
    <w:rsid w:val="003E7743"/>
    <w:rsid w:val="003E778A"/>
    <w:rsid w:val="003E77A2"/>
    <w:rsid w:val="003E77C1"/>
    <w:rsid w:val="003E77CC"/>
    <w:rsid w:val="003E7807"/>
    <w:rsid w:val="003E7ABF"/>
    <w:rsid w:val="003E7B1F"/>
    <w:rsid w:val="003E7C63"/>
    <w:rsid w:val="003E7D6C"/>
    <w:rsid w:val="003E7DCD"/>
    <w:rsid w:val="003E7DFD"/>
    <w:rsid w:val="003E7E77"/>
    <w:rsid w:val="003E7F76"/>
    <w:rsid w:val="003E7F9F"/>
    <w:rsid w:val="003F0062"/>
    <w:rsid w:val="003F00C2"/>
    <w:rsid w:val="003F00C7"/>
    <w:rsid w:val="003F0278"/>
    <w:rsid w:val="003F029D"/>
    <w:rsid w:val="003F037C"/>
    <w:rsid w:val="003F03D1"/>
    <w:rsid w:val="003F0412"/>
    <w:rsid w:val="003F044D"/>
    <w:rsid w:val="003F046F"/>
    <w:rsid w:val="003F04DA"/>
    <w:rsid w:val="003F04EC"/>
    <w:rsid w:val="003F053D"/>
    <w:rsid w:val="003F0567"/>
    <w:rsid w:val="003F05D0"/>
    <w:rsid w:val="003F06A7"/>
    <w:rsid w:val="003F07B6"/>
    <w:rsid w:val="003F089F"/>
    <w:rsid w:val="003F0A33"/>
    <w:rsid w:val="003F0A8D"/>
    <w:rsid w:val="003F0CC2"/>
    <w:rsid w:val="003F0CFD"/>
    <w:rsid w:val="003F0DFC"/>
    <w:rsid w:val="003F0F1A"/>
    <w:rsid w:val="003F0FD6"/>
    <w:rsid w:val="003F109B"/>
    <w:rsid w:val="003F10C1"/>
    <w:rsid w:val="003F1166"/>
    <w:rsid w:val="003F1182"/>
    <w:rsid w:val="003F1278"/>
    <w:rsid w:val="003F12A2"/>
    <w:rsid w:val="003F12B7"/>
    <w:rsid w:val="003F12FA"/>
    <w:rsid w:val="003F1310"/>
    <w:rsid w:val="003F1326"/>
    <w:rsid w:val="003F138D"/>
    <w:rsid w:val="003F13E7"/>
    <w:rsid w:val="003F157F"/>
    <w:rsid w:val="003F1587"/>
    <w:rsid w:val="003F15B4"/>
    <w:rsid w:val="003F160D"/>
    <w:rsid w:val="003F164D"/>
    <w:rsid w:val="003F16A8"/>
    <w:rsid w:val="003F175E"/>
    <w:rsid w:val="003F177C"/>
    <w:rsid w:val="003F17D9"/>
    <w:rsid w:val="003F1805"/>
    <w:rsid w:val="003F1844"/>
    <w:rsid w:val="003F1858"/>
    <w:rsid w:val="003F1A62"/>
    <w:rsid w:val="003F1AA2"/>
    <w:rsid w:val="003F1AA7"/>
    <w:rsid w:val="003F1AAA"/>
    <w:rsid w:val="003F1AD1"/>
    <w:rsid w:val="003F1C14"/>
    <w:rsid w:val="003F1C40"/>
    <w:rsid w:val="003F1D0B"/>
    <w:rsid w:val="003F1E10"/>
    <w:rsid w:val="003F1E80"/>
    <w:rsid w:val="003F1EA8"/>
    <w:rsid w:val="003F1EBC"/>
    <w:rsid w:val="003F1EE6"/>
    <w:rsid w:val="003F1F11"/>
    <w:rsid w:val="003F1F40"/>
    <w:rsid w:val="003F1F59"/>
    <w:rsid w:val="003F2008"/>
    <w:rsid w:val="003F2024"/>
    <w:rsid w:val="003F211A"/>
    <w:rsid w:val="003F214B"/>
    <w:rsid w:val="003F22C2"/>
    <w:rsid w:val="003F2426"/>
    <w:rsid w:val="003F24F5"/>
    <w:rsid w:val="003F256E"/>
    <w:rsid w:val="003F258B"/>
    <w:rsid w:val="003F2592"/>
    <w:rsid w:val="003F25FA"/>
    <w:rsid w:val="003F276E"/>
    <w:rsid w:val="003F27B5"/>
    <w:rsid w:val="003F27F7"/>
    <w:rsid w:val="003F2844"/>
    <w:rsid w:val="003F2892"/>
    <w:rsid w:val="003F28D4"/>
    <w:rsid w:val="003F29A9"/>
    <w:rsid w:val="003F2A7C"/>
    <w:rsid w:val="003F2AA8"/>
    <w:rsid w:val="003F2ABF"/>
    <w:rsid w:val="003F2BCB"/>
    <w:rsid w:val="003F2C4C"/>
    <w:rsid w:val="003F2CD7"/>
    <w:rsid w:val="003F2E70"/>
    <w:rsid w:val="003F2F45"/>
    <w:rsid w:val="003F2F86"/>
    <w:rsid w:val="003F3053"/>
    <w:rsid w:val="003F30BA"/>
    <w:rsid w:val="003F3108"/>
    <w:rsid w:val="003F32E7"/>
    <w:rsid w:val="003F32EF"/>
    <w:rsid w:val="003F33D8"/>
    <w:rsid w:val="003F3404"/>
    <w:rsid w:val="003F3411"/>
    <w:rsid w:val="003F343E"/>
    <w:rsid w:val="003F3484"/>
    <w:rsid w:val="003F34EA"/>
    <w:rsid w:val="003F356F"/>
    <w:rsid w:val="003F35A5"/>
    <w:rsid w:val="003F362D"/>
    <w:rsid w:val="003F36D0"/>
    <w:rsid w:val="003F3768"/>
    <w:rsid w:val="003F38A0"/>
    <w:rsid w:val="003F38A9"/>
    <w:rsid w:val="003F38D1"/>
    <w:rsid w:val="003F3927"/>
    <w:rsid w:val="003F3952"/>
    <w:rsid w:val="003F3A21"/>
    <w:rsid w:val="003F3A5E"/>
    <w:rsid w:val="003F3A85"/>
    <w:rsid w:val="003F3ADB"/>
    <w:rsid w:val="003F3AEF"/>
    <w:rsid w:val="003F3B10"/>
    <w:rsid w:val="003F3B57"/>
    <w:rsid w:val="003F3BEE"/>
    <w:rsid w:val="003F3C37"/>
    <w:rsid w:val="003F3C58"/>
    <w:rsid w:val="003F3C88"/>
    <w:rsid w:val="003F3D4D"/>
    <w:rsid w:val="003F3DD5"/>
    <w:rsid w:val="003F3E02"/>
    <w:rsid w:val="003F3EE3"/>
    <w:rsid w:val="003F3F81"/>
    <w:rsid w:val="003F4095"/>
    <w:rsid w:val="003F4098"/>
    <w:rsid w:val="003F40A2"/>
    <w:rsid w:val="003F4118"/>
    <w:rsid w:val="003F42A4"/>
    <w:rsid w:val="003F42FB"/>
    <w:rsid w:val="003F43D2"/>
    <w:rsid w:val="003F440D"/>
    <w:rsid w:val="003F4416"/>
    <w:rsid w:val="003F4457"/>
    <w:rsid w:val="003F46C5"/>
    <w:rsid w:val="003F46EC"/>
    <w:rsid w:val="003F4754"/>
    <w:rsid w:val="003F475E"/>
    <w:rsid w:val="003F47CA"/>
    <w:rsid w:val="003F4819"/>
    <w:rsid w:val="003F4830"/>
    <w:rsid w:val="003F4845"/>
    <w:rsid w:val="003F48AD"/>
    <w:rsid w:val="003F4928"/>
    <w:rsid w:val="003F499B"/>
    <w:rsid w:val="003F499E"/>
    <w:rsid w:val="003F49B5"/>
    <w:rsid w:val="003F4A49"/>
    <w:rsid w:val="003F4A4D"/>
    <w:rsid w:val="003F4AD0"/>
    <w:rsid w:val="003F4AD5"/>
    <w:rsid w:val="003F4ADF"/>
    <w:rsid w:val="003F4AE8"/>
    <w:rsid w:val="003F4B2B"/>
    <w:rsid w:val="003F4B33"/>
    <w:rsid w:val="003F4B91"/>
    <w:rsid w:val="003F4BD5"/>
    <w:rsid w:val="003F4C87"/>
    <w:rsid w:val="003F4CB5"/>
    <w:rsid w:val="003F4DE0"/>
    <w:rsid w:val="003F4E20"/>
    <w:rsid w:val="003F4F07"/>
    <w:rsid w:val="003F4F0E"/>
    <w:rsid w:val="003F4F51"/>
    <w:rsid w:val="003F4F65"/>
    <w:rsid w:val="003F50BF"/>
    <w:rsid w:val="003F51AB"/>
    <w:rsid w:val="003F5210"/>
    <w:rsid w:val="003F5225"/>
    <w:rsid w:val="003F5233"/>
    <w:rsid w:val="003F52D2"/>
    <w:rsid w:val="003F52E2"/>
    <w:rsid w:val="003F52F2"/>
    <w:rsid w:val="003F534B"/>
    <w:rsid w:val="003F536D"/>
    <w:rsid w:val="003F54C5"/>
    <w:rsid w:val="003F5597"/>
    <w:rsid w:val="003F573B"/>
    <w:rsid w:val="003F57CB"/>
    <w:rsid w:val="003F57E6"/>
    <w:rsid w:val="003F57EA"/>
    <w:rsid w:val="003F588F"/>
    <w:rsid w:val="003F58F4"/>
    <w:rsid w:val="003F5923"/>
    <w:rsid w:val="003F5A36"/>
    <w:rsid w:val="003F5B70"/>
    <w:rsid w:val="003F5C59"/>
    <w:rsid w:val="003F5CD5"/>
    <w:rsid w:val="003F5DCE"/>
    <w:rsid w:val="003F5E05"/>
    <w:rsid w:val="003F5E26"/>
    <w:rsid w:val="003F5E2D"/>
    <w:rsid w:val="003F5E68"/>
    <w:rsid w:val="003F5F2E"/>
    <w:rsid w:val="003F6054"/>
    <w:rsid w:val="003F60B1"/>
    <w:rsid w:val="003F60FB"/>
    <w:rsid w:val="003F61F3"/>
    <w:rsid w:val="003F62DB"/>
    <w:rsid w:val="003F62F6"/>
    <w:rsid w:val="003F63AC"/>
    <w:rsid w:val="003F63D6"/>
    <w:rsid w:val="003F63F0"/>
    <w:rsid w:val="003F64B5"/>
    <w:rsid w:val="003F654F"/>
    <w:rsid w:val="003F655A"/>
    <w:rsid w:val="003F6576"/>
    <w:rsid w:val="003F659C"/>
    <w:rsid w:val="003F65F7"/>
    <w:rsid w:val="003F6664"/>
    <w:rsid w:val="003F66C1"/>
    <w:rsid w:val="003F6727"/>
    <w:rsid w:val="003F677A"/>
    <w:rsid w:val="003F698D"/>
    <w:rsid w:val="003F698F"/>
    <w:rsid w:val="003F69CC"/>
    <w:rsid w:val="003F6AB0"/>
    <w:rsid w:val="003F6AC9"/>
    <w:rsid w:val="003F6B22"/>
    <w:rsid w:val="003F6B3A"/>
    <w:rsid w:val="003F6C13"/>
    <w:rsid w:val="003F6C25"/>
    <w:rsid w:val="003F6C57"/>
    <w:rsid w:val="003F6D13"/>
    <w:rsid w:val="003F6D2F"/>
    <w:rsid w:val="003F6D94"/>
    <w:rsid w:val="003F6DC8"/>
    <w:rsid w:val="003F6DE0"/>
    <w:rsid w:val="003F6DF6"/>
    <w:rsid w:val="003F6E39"/>
    <w:rsid w:val="003F6E89"/>
    <w:rsid w:val="003F6EB1"/>
    <w:rsid w:val="003F6FD1"/>
    <w:rsid w:val="003F6FD5"/>
    <w:rsid w:val="003F70A7"/>
    <w:rsid w:val="003F7140"/>
    <w:rsid w:val="003F72A7"/>
    <w:rsid w:val="003F734C"/>
    <w:rsid w:val="003F740A"/>
    <w:rsid w:val="003F7420"/>
    <w:rsid w:val="003F743F"/>
    <w:rsid w:val="003F74F7"/>
    <w:rsid w:val="003F760D"/>
    <w:rsid w:val="003F7657"/>
    <w:rsid w:val="003F77EA"/>
    <w:rsid w:val="003F77F6"/>
    <w:rsid w:val="003F7802"/>
    <w:rsid w:val="003F7836"/>
    <w:rsid w:val="003F7839"/>
    <w:rsid w:val="003F7864"/>
    <w:rsid w:val="003F7954"/>
    <w:rsid w:val="003F7968"/>
    <w:rsid w:val="003F79D4"/>
    <w:rsid w:val="003F7B05"/>
    <w:rsid w:val="003F7BA9"/>
    <w:rsid w:val="003F7BEC"/>
    <w:rsid w:val="003F7C24"/>
    <w:rsid w:val="003F7C25"/>
    <w:rsid w:val="003F7C4B"/>
    <w:rsid w:val="003F7DDC"/>
    <w:rsid w:val="003F7ED1"/>
    <w:rsid w:val="003F7F87"/>
    <w:rsid w:val="003F7F8D"/>
    <w:rsid w:val="0040002C"/>
    <w:rsid w:val="0040009A"/>
    <w:rsid w:val="004000CE"/>
    <w:rsid w:val="004000D0"/>
    <w:rsid w:val="00400109"/>
    <w:rsid w:val="00400192"/>
    <w:rsid w:val="004001DE"/>
    <w:rsid w:val="00400258"/>
    <w:rsid w:val="00400394"/>
    <w:rsid w:val="004003F7"/>
    <w:rsid w:val="00400410"/>
    <w:rsid w:val="00400425"/>
    <w:rsid w:val="00400470"/>
    <w:rsid w:val="004004C8"/>
    <w:rsid w:val="00400595"/>
    <w:rsid w:val="004006D6"/>
    <w:rsid w:val="00400831"/>
    <w:rsid w:val="00400902"/>
    <w:rsid w:val="00400936"/>
    <w:rsid w:val="004009E1"/>
    <w:rsid w:val="00400A02"/>
    <w:rsid w:val="00400AE9"/>
    <w:rsid w:val="00400B2D"/>
    <w:rsid w:val="00400BCD"/>
    <w:rsid w:val="00400BF7"/>
    <w:rsid w:val="00400C42"/>
    <w:rsid w:val="00400C93"/>
    <w:rsid w:val="00400D0C"/>
    <w:rsid w:val="00400D15"/>
    <w:rsid w:val="00400D21"/>
    <w:rsid w:val="00400E12"/>
    <w:rsid w:val="00400F9D"/>
    <w:rsid w:val="0040105D"/>
    <w:rsid w:val="00401085"/>
    <w:rsid w:val="004010DC"/>
    <w:rsid w:val="004012CD"/>
    <w:rsid w:val="004012DF"/>
    <w:rsid w:val="0040133F"/>
    <w:rsid w:val="0040141A"/>
    <w:rsid w:val="0040155F"/>
    <w:rsid w:val="004015C7"/>
    <w:rsid w:val="004015C8"/>
    <w:rsid w:val="00401606"/>
    <w:rsid w:val="004016B1"/>
    <w:rsid w:val="004016D7"/>
    <w:rsid w:val="0040178B"/>
    <w:rsid w:val="004017DC"/>
    <w:rsid w:val="00401AB2"/>
    <w:rsid w:val="00401C2E"/>
    <w:rsid w:val="00401C44"/>
    <w:rsid w:val="00401D3B"/>
    <w:rsid w:val="00401E89"/>
    <w:rsid w:val="00401F18"/>
    <w:rsid w:val="00401FDA"/>
    <w:rsid w:val="004020EA"/>
    <w:rsid w:val="0040210A"/>
    <w:rsid w:val="004021D8"/>
    <w:rsid w:val="004021FC"/>
    <w:rsid w:val="00402237"/>
    <w:rsid w:val="004022B4"/>
    <w:rsid w:val="004023EB"/>
    <w:rsid w:val="00402401"/>
    <w:rsid w:val="004024DC"/>
    <w:rsid w:val="00402517"/>
    <w:rsid w:val="0040274A"/>
    <w:rsid w:val="00402800"/>
    <w:rsid w:val="0040286E"/>
    <w:rsid w:val="0040293B"/>
    <w:rsid w:val="0040294C"/>
    <w:rsid w:val="004029D8"/>
    <w:rsid w:val="00402A30"/>
    <w:rsid w:val="00402A63"/>
    <w:rsid w:val="00402BF2"/>
    <w:rsid w:val="00402C86"/>
    <w:rsid w:val="00402C87"/>
    <w:rsid w:val="00402C8F"/>
    <w:rsid w:val="00402CCC"/>
    <w:rsid w:val="00402D03"/>
    <w:rsid w:val="00402D28"/>
    <w:rsid w:val="00402DDB"/>
    <w:rsid w:val="00402E1B"/>
    <w:rsid w:val="00402E65"/>
    <w:rsid w:val="00402F05"/>
    <w:rsid w:val="00403015"/>
    <w:rsid w:val="00403082"/>
    <w:rsid w:val="00403087"/>
    <w:rsid w:val="0040309D"/>
    <w:rsid w:val="004030C2"/>
    <w:rsid w:val="0040313A"/>
    <w:rsid w:val="00403169"/>
    <w:rsid w:val="0040320D"/>
    <w:rsid w:val="004032A1"/>
    <w:rsid w:val="0040336C"/>
    <w:rsid w:val="004033D9"/>
    <w:rsid w:val="0040345D"/>
    <w:rsid w:val="00403479"/>
    <w:rsid w:val="004034C7"/>
    <w:rsid w:val="004034E0"/>
    <w:rsid w:val="004034F8"/>
    <w:rsid w:val="00403505"/>
    <w:rsid w:val="0040352B"/>
    <w:rsid w:val="004035A3"/>
    <w:rsid w:val="0040360D"/>
    <w:rsid w:val="00403633"/>
    <w:rsid w:val="0040368B"/>
    <w:rsid w:val="004036FF"/>
    <w:rsid w:val="0040371B"/>
    <w:rsid w:val="00403752"/>
    <w:rsid w:val="004037E3"/>
    <w:rsid w:val="00403816"/>
    <w:rsid w:val="004038AA"/>
    <w:rsid w:val="004038AB"/>
    <w:rsid w:val="00403993"/>
    <w:rsid w:val="00403B13"/>
    <w:rsid w:val="00403BCA"/>
    <w:rsid w:val="00403C2D"/>
    <w:rsid w:val="00403C8B"/>
    <w:rsid w:val="00403D7E"/>
    <w:rsid w:val="00403D87"/>
    <w:rsid w:val="00403DCC"/>
    <w:rsid w:val="0040408F"/>
    <w:rsid w:val="004040FC"/>
    <w:rsid w:val="00404401"/>
    <w:rsid w:val="0040448C"/>
    <w:rsid w:val="00404548"/>
    <w:rsid w:val="00404560"/>
    <w:rsid w:val="004045BD"/>
    <w:rsid w:val="00404777"/>
    <w:rsid w:val="004047B3"/>
    <w:rsid w:val="00404811"/>
    <w:rsid w:val="004048F9"/>
    <w:rsid w:val="004049A6"/>
    <w:rsid w:val="004049CB"/>
    <w:rsid w:val="00404B67"/>
    <w:rsid w:val="00404B89"/>
    <w:rsid w:val="00404C51"/>
    <w:rsid w:val="00404C66"/>
    <w:rsid w:val="00404C7E"/>
    <w:rsid w:val="00404CCA"/>
    <w:rsid w:val="00404D61"/>
    <w:rsid w:val="00404D9F"/>
    <w:rsid w:val="00404E72"/>
    <w:rsid w:val="00404EB3"/>
    <w:rsid w:val="00404EBB"/>
    <w:rsid w:val="00404ED2"/>
    <w:rsid w:val="00404F34"/>
    <w:rsid w:val="00404F4A"/>
    <w:rsid w:val="00405011"/>
    <w:rsid w:val="00405037"/>
    <w:rsid w:val="00405097"/>
    <w:rsid w:val="004050BA"/>
    <w:rsid w:val="004050F6"/>
    <w:rsid w:val="0040510E"/>
    <w:rsid w:val="00405120"/>
    <w:rsid w:val="004051CF"/>
    <w:rsid w:val="00405217"/>
    <w:rsid w:val="0040528B"/>
    <w:rsid w:val="004052F4"/>
    <w:rsid w:val="0040541E"/>
    <w:rsid w:val="004054DD"/>
    <w:rsid w:val="00405526"/>
    <w:rsid w:val="00405566"/>
    <w:rsid w:val="00405576"/>
    <w:rsid w:val="00405599"/>
    <w:rsid w:val="004055FA"/>
    <w:rsid w:val="00405623"/>
    <w:rsid w:val="00405667"/>
    <w:rsid w:val="004056C3"/>
    <w:rsid w:val="004057AC"/>
    <w:rsid w:val="004057B8"/>
    <w:rsid w:val="00405819"/>
    <w:rsid w:val="00405890"/>
    <w:rsid w:val="004058FB"/>
    <w:rsid w:val="00405AED"/>
    <w:rsid w:val="00405B02"/>
    <w:rsid w:val="00405B06"/>
    <w:rsid w:val="00405B65"/>
    <w:rsid w:val="00405B79"/>
    <w:rsid w:val="00405C01"/>
    <w:rsid w:val="00405DCC"/>
    <w:rsid w:val="00405FF7"/>
    <w:rsid w:val="00406071"/>
    <w:rsid w:val="004060AD"/>
    <w:rsid w:val="00406185"/>
    <w:rsid w:val="004061D5"/>
    <w:rsid w:val="004061DA"/>
    <w:rsid w:val="004061E4"/>
    <w:rsid w:val="0040624D"/>
    <w:rsid w:val="004062B6"/>
    <w:rsid w:val="004062E9"/>
    <w:rsid w:val="0040635F"/>
    <w:rsid w:val="004063CE"/>
    <w:rsid w:val="004064A8"/>
    <w:rsid w:val="004066E4"/>
    <w:rsid w:val="00406726"/>
    <w:rsid w:val="00406732"/>
    <w:rsid w:val="00406869"/>
    <w:rsid w:val="00406877"/>
    <w:rsid w:val="004068B3"/>
    <w:rsid w:val="004068DA"/>
    <w:rsid w:val="00406920"/>
    <w:rsid w:val="00406A32"/>
    <w:rsid w:val="00406A7C"/>
    <w:rsid w:val="00406AA8"/>
    <w:rsid w:val="00406BE7"/>
    <w:rsid w:val="00406C2B"/>
    <w:rsid w:val="00406D4A"/>
    <w:rsid w:val="00406D5E"/>
    <w:rsid w:val="00406DC6"/>
    <w:rsid w:val="00406E14"/>
    <w:rsid w:val="00406EB0"/>
    <w:rsid w:val="00406F54"/>
    <w:rsid w:val="00406F84"/>
    <w:rsid w:val="00406F94"/>
    <w:rsid w:val="00406FCA"/>
    <w:rsid w:val="00406FED"/>
    <w:rsid w:val="00407109"/>
    <w:rsid w:val="004072C8"/>
    <w:rsid w:val="00407340"/>
    <w:rsid w:val="004073AC"/>
    <w:rsid w:val="00407555"/>
    <w:rsid w:val="00407613"/>
    <w:rsid w:val="0040762F"/>
    <w:rsid w:val="00407677"/>
    <w:rsid w:val="004076C0"/>
    <w:rsid w:val="00407744"/>
    <w:rsid w:val="00407783"/>
    <w:rsid w:val="004077E1"/>
    <w:rsid w:val="00407806"/>
    <w:rsid w:val="0040789B"/>
    <w:rsid w:val="004078AA"/>
    <w:rsid w:val="004078B7"/>
    <w:rsid w:val="0040792D"/>
    <w:rsid w:val="004079A7"/>
    <w:rsid w:val="004079DC"/>
    <w:rsid w:val="00407A3E"/>
    <w:rsid w:val="00407A84"/>
    <w:rsid w:val="00407BC0"/>
    <w:rsid w:val="00407C8C"/>
    <w:rsid w:val="00407C9F"/>
    <w:rsid w:val="00407D72"/>
    <w:rsid w:val="00407D92"/>
    <w:rsid w:val="00407F0D"/>
    <w:rsid w:val="00407F40"/>
    <w:rsid w:val="00407FD4"/>
    <w:rsid w:val="00407FF4"/>
    <w:rsid w:val="00410036"/>
    <w:rsid w:val="0041015A"/>
    <w:rsid w:val="00410299"/>
    <w:rsid w:val="00410346"/>
    <w:rsid w:val="00410354"/>
    <w:rsid w:val="004103B8"/>
    <w:rsid w:val="004103E5"/>
    <w:rsid w:val="0041057E"/>
    <w:rsid w:val="00410674"/>
    <w:rsid w:val="00410707"/>
    <w:rsid w:val="00410739"/>
    <w:rsid w:val="00410796"/>
    <w:rsid w:val="00410799"/>
    <w:rsid w:val="004107BE"/>
    <w:rsid w:val="004107EC"/>
    <w:rsid w:val="004107ED"/>
    <w:rsid w:val="004108AF"/>
    <w:rsid w:val="004108F2"/>
    <w:rsid w:val="00410910"/>
    <w:rsid w:val="0041091D"/>
    <w:rsid w:val="0041091F"/>
    <w:rsid w:val="004109C4"/>
    <w:rsid w:val="00410A66"/>
    <w:rsid w:val="00410A6F"/>
    <w:rsid w:val="00410B00"/>
    <w:rsid w:val="00410BC9"/>
    <w:rsid w:val="00410CFA"/>
    <w:rsid w:val="00410D08"/>
    <w:rsid w:val="00410D1F"/>
    <w:rsid w:val="00410D30"/>
    <w:rsid w:val="00410D84"/>
    <w:rsid w:val="00410E20"/>
    <w:rsid w:val="00410E95"/>
    <w:rsid w:val="00410FA0"/>
    <w:rsid w:val="00410FFA"/>
    <w:rsid w:val="00410FFB"/>
    <w:rsid w:val="004110D7"/>
    <w:rsid w:val="004111A5"/>
    <w:rsid w:val="00411235"/>
    <w:rsid w:val="004112C5"/>
    <w:rsid w:val="0041136F"/>
    <w:rsid w:val="004113A8"/>
    <w:rsid w:val="00411445"/>
    <w:rsid w:val="004114CB"/>
    <w:rsid w:val="004115AF"/>
    <w:rsid w:val="004115D2"/>
    <w:rsid w:val="004116CC"/>
    <w:rsid w:val="0041173D"/>
    <w:rsid w:val="004117C8"/>
    <w:rsid w:val="004117F1"/>
    <w:rsid w:val="00411999"/>
    <w:rsid w:val="004119BE"/>
    <w:rsid w:val="00411B25"/>
    <w:rsid w:val="00411B86"/>
    <w:rsid w:val="00411CB5"/>
    <w:rsid w:val="00411DED"/>
    <w:rsid w:val="00411F93"/>
    <w:rsid w:val="00412041"/>
    <w:rsid w:val="00412094"/>
    <w:rsid w:val="004120C2"/>
    <w:rsid w:val="004120F0"/>
    <w:rsid w:val="004121BD"/>
    <w:rsid w:val="004121E4"/>
    <w:rsid w:val="004121F1"/>
    <w:rsid w:val="00412224"/>
    <w:rsid w:val="0041223A"/>
    <w:rsid w:val="0041223E"/>
    <w:rsid w:val="00412258"/>
    <w:rsid w:val="0041227D"/>
    <w:rsid w:val="004122A0"/>
    <w:rsid w:val="004122F3"/>
    <w:rsid w:val="0041230A"/>
    <w:rsid w:val="004123C6"/>
    <w:rsid w:val="004123D6"/>
    <w:rsid w:val="00412407"/>
    <w:rsid w:val="00412465"/>
    <w:rsid w:val="00412474"/>
    <w:rsid w:val="00412523"/>
    <w:rsid w:val="0041261D"/>
    <w:rsid w:val="00412634"/>
    <w:rsid w:val="004127AD"/>
    <w:rsid w:val="004128A1"/>
    <w:rsid w:val="004128FA"/>
    <w:rsid w:val="00412923"/>
    <w:rsid w:val="004129BD"/>
    <w:rsid w:val="004129FF"/>
    <w:rsid w:val="00412A17"/>
    <w:rsid w:val="00412A55"/>
    <w:rsid w:val="00412B98"/>
    <w:rsid w:val="00412BB5"/>
    <w:rsid w:val="00412C55"/>
    <w:rsid w:val="00412C5A"/>
    <w:rsid w:val="00412C96"/>
    <w:rsid w:val="00412D03"/>
    <w:rsid w:val="00412DE5"/>
    <w:rsid w:val="00412E50"/>
    <w:rsid w:val="00412F89"/>
    <w:rsid w:val="00412FD1"/>
    <w:rsid w:val="004130CE"/>
    <w:rsid w:val="004130D9"/>
    <w:rsid w:val="00413118"/>
    <w:rsid w:val="0041314E"/>
    <w:rsid w:val="00413163"/>
    <w:rsid w:val="004131A4"/>
    <w:rsid w:val="004131F8"/>
    <w:rsid w:val="00413249"/>
    <w:rsid w:val="00413410"/>
    <w:rsid w:val="0041346C"/>
    <w:rsid w:val="004134AD"/>
    <w:rsid w:val="004134CF"/>
    <w:rsid w:val="004135B2"/>
    <w:rsid w:val="00413631"/>
    <w:rsid w:val="004136C9"/>
    <w:rsid w:val="00413702"/>
    <w:rsid w:val="00413939"/>
    <w:rsid w:val="00413943"/>
    <w:rsid w:val="004139A3"/>
    <w:rsid w:val="004139E3"/>
    <w:rsid w:val="004139F8"/>
    <w:rsid w:val="00413A82"/>
    <w:rsid w:val="00413C06"/>
    <w:rsid w:val="00413DA0"/>
    <w:rsid w:val="00413E6F"/>
    <w:rsid w:val="00413E85"/>
    <w:rsid w:val="00413EF4"/>
    <w:rsid w:val="00413F58"/>
    <w:rsid w:val="00413F90"/>
    <w:rsid w:val="00413FC4"/>
    <w:rsid w:val="004140ED"/>
    <w:rsid w:val="0041410D"/>
    <w:rsid w:val="0041414D"/>
    <w:rsid w:val="0041417B"/>
    <w:rsid w:val="004141AE"/>
    <w:rsid w:val="004141C6"/>
    <w:rsid w:val="00414252"/>
    <w:rsid w:val="00414295"/>
    <w:rsid w:val="004143D1"/>
    <w:rsid w:val="00414420"/>
    <w:rsid w:val="0041443F"/>
    <w:rsid w:val="004144D7"/>
    <w:rsid w:val="0041450F"/>
    <w:rsid w:val="0041451D"/>
    <w:rsid w:val="00414613"/>
    <w:rsid w:val="00414621"/>
    <w:rsid w:val="0041465F"/>
    <w:rsid w:val="00414670"/>
    <w:rsid w:val="004146D5"/>
    <w:rsid w:val="004146EC"/>
    <w:rsid w:val="00414727"/>
    <w:rsid w:val="00414827"/>
    <w:rsid w:val="00414869"/>
    <w:rsid w:val="004148C4"/>
    <w:rsid w:val="00414949"/>
    <w:rsid w:val="0041494B"/>
    <w:rsid w:val="004149C1"/>
    <w:rsid w:val="004149FB"/>
    <w:rsid w:val="00414AB4"/>
    <w:rsid w:val="00414B2F"/>
    <w:rsid w:val="00414C0E"/>
    <w:rsid w:val="00414C79"/>
    <w:rsid w:val="00414CB1"/>
    <w:rsid w:val="00414CCC"/>
    <w:rsid w:val="00414DE6"/>
    <w:rsid w:val="00414E09"/>
    <w:rsid w:val="00414E15"/>
    <w:rsid w:val="00414E35"/>
    <w:rsid w:val="00414E7C"/>
    <w:rsid w:val="00414F4A"/>
    <w:rsid w:val="004150E5"/>
    <w:rsid w:val="00415107"/>
    <w:rsid w:val="00415180"/>
    <w:rsid w:val="0041521B"/>
    <w:rsid w:val="0041531B"/>
    <w:rsid w:val="004153F7"/>
    <w:rsid w:val="00415439"/>
    <w:rsid w:val="0041549F"/>
    <w:rsid w:val="00415526"/>
    <w:rsid w:val="0041559F"/>
    <w:rsid w:val="00415650"/>
    <w:rsid w:val="004156AC"/>
    <w:rsid w:val="00415709"/>
    <w:rsid w:val="0041573C"/>
    <w:rsid w:val="004157F4"/>
    <w:rsid w:val="00415923"/>
    <w:rsid w:val="00415A1F"/>
    <w:rsid w:val="00415ABF"/>
    <w:rsid w:val="00415ACC"/>
    <w:rsid w:val="00415AD6"/>
    <w:rsid w:val="00415B81"/>
    <w:rsid w:val="00415BBC"/>
    <w:rsid w:val="00415BE1"/>
    <w:rsid w:val="00415C63"/>
    <w:rsid w:val="00415C65"/>
    <w:rsid w:val="00415C98"/>
    <w:rsid w:val="00415CEB"/>
    <w:rsid w:val="00415CFD"/>
    <w:rsid w:val="00415D17"/>
    <w:rsid w:val="00415D33"/>
    <w:rsid w:val="00415D8F"/>
    <w:rsid w:val="00415E36"/>
    <w:rsid w:val="00415E4D"/>
    <w:rsid w:val="00415E50"/>
    <w:rsid w:val="00415EC0"/>
    <w:rsid w:val="0041600D"/>
    <w:rsid w:val="00416022"/>
    <w:rsid w:val="0041603E"/>
    <w:rsid w:val="00416206"/>
    <w:rsid w:val="00416278"/>
    <w:rsid w:val="00416279"/>
    <w:rsid w:val="0041627E"/>
    <w:rsid w:val="004162A5"/>
    <w:rsid w:val="004162E8"/>
    <w:rsid w:val="00416603"/>
    <w:rsid w:val="00416669"/>
    <w:rsid w:val="00416674"/>
    <w:rsid w:val="0041668D"/>
    <w:rsid w:val="00416698"/>
    <w:rsid w:val="004166F3"/>
    <w:rsid w:val="00416789"/>
    <w:rsid w:val="00416859"/>
    <w:rsid w:val="00416870"/>
    <w:rsid w:val="004168B2"/>
    <w:rsid w:val="00416906"/>
    <w:rsid w:val="00416961"/>
    <w:rsid w:val="00416B0F"/>
    <w:rsid w:val="00416BD0"/>
    <w:rsid w:val="00416BD2"/>
    <w:rsid w:val="00416C7D"/>
    <w:rsid w:val="00416DB2"/>
    <w:rsid w:val="00416DED"/>
    <w:rsid w:val="00416ED9"/>
    <w:rsid w:val="00416F59"/>
    <w:rsid w:val="00416F69"/>
    <w:rsid w:val="00416FBE"/>
    <w:rsid w:val="00416FF2"/>
    <w:rsid w:val="00417003"/>
    <w:rsid w:val="0041704D"/>
    <w:rsid w:val="00417070"/>
    <w:rsid w:val="004170F1"/>
    <w:rsid w:val="00417135"/>
    <w:rsid w:val="0041717D"/>
    <w:rsid w:val="00417187"/>
    <w:rsid w:val="004171E8"/>
    <w:rsid w:val="004171F5"/>
    <w:rsid w:val="00417235"/>
    <w:rsid w:val="00417241"/>
    <w:rsid w:val="004172F5"/>
    <w:rsid w:val="00417382"/>
    <w:rsid w:val="004175BB"/>
    <w:rsid w:val="00417684"/>
    <w:rsid w:val="004176C2"/>
    <w:rsid w:val="004176C4"/>
    <w:rsid w:val="00417725"/>
    <w:rsid w:val="00417763"/>
    <w:rsid w:val="004177D4"/>
    <w:rsid w:val="004177ED"/>
    <w:rsid w:val="0041781A"/>
    <w:rsid w:val="0041786A"/>
    <w:rsid w:val="0041796D"/>
    <w:rsid w:val="00417974"/>
    <w:rsid w:val="004179C0"/>
    <w:rsid w:val="00417A0C"/>
    <w:rsid w:val="00417A46"/>
    <w:rsid w:val="00417CAB"/>
    <w:rsid w:val="00417D44"/>
    <w:rsid w:val="00417E04"/>
    <w:rsid w:val="00417E06"/>
    <w:rsid w:val="004200BD"/>
    <w:rsid w:val="0042013D"/>
    <w:rsid w:val="004201AA"/>
    <w:rsid w:val="00420219"/>
    <w:rsid w:val="00420250"/>
    <w:rsid w:val="0042027D"/>
    <w:rsid w:val="004202EF"/>
    <w:rsid w:val="00420372"/>
    <w:rsid w:val="00420386"/>
    <w:rsid w:val="004203EC"/>
    <w:rsid w:val="004203FB"/>
    <w:rsid w:val="00420507"/>
    <w:rsid w:val="004205B4"/>
    <w:rsid w:val="004205B7"/>
    <w:rsid w:val="004206E2"/>
    <w:rsid w:val="00420821"/>
    <w:rsid w:val="00420877"/>
    <w:rsid w:val="004208A9"/>
    <w:rsid w:val="004208B6"/>
    <w:rsid w:val="004208E5"/>
    <w:rsid w:val="00420903"/>
    <w:rsid w:val="00420952"/>
    <w:rsid w:val="00420960"/>
    <w:rsid w:val="00420998"/>
    <w:rsid w:val="0042099F"/>
    <w:rsid w:val="00420A91"/>
    <w:rsid w:val="00420AA3"/>
    <w:rsid w:val="00420B7D"/>
    <w:rsid w:val="00420BCE"/>
    <w:rsid w:val="00420D56"/>
    <w:rsid w:val="00420D83"/>
    <w:rsid w:val="00420DA0"/>
    <w:rsid w:val="00420F02"/>
    <w:rsid w:val="00420F26"/>
    <w:rsid w:val="00420F61"/>
    <w:rsid w:val="00421130"/>
    <w:rsid w:val="0042117F"/>
    <w:rsid w:val="00421262"/>
    <w:rsid w:val="004212AC"/>
    <w:rsid w:val="00421328"/>
    <w:rsid w:val="00421370"/>
    <w:rsid w:val="004213CA"/>
    <w:rsid w:val="004213F4"/>
    <w:rsid w:val="0042143F"/>
    <w:rsid w:val="0042146B"/>
    <w:rsid w:val="0042149A"/>
    <w:rsid w:val="0042150F"/>
    <w:rsid w:val="0042157E"/>
    <w:rsid w:val="00421762"/>
    <w:rsid w:val="00421908"/>
    <w:rsid w:val="00421994"/>
    <w:rsid w:val="004219A0"/>
    <w:rsid w:val="00421A1B"/>
    <w:rsid w:val="00421A3E"/>
    <w:rsid w:val="00421ADB"/>
    <w:rsid w:val="00421B6B"/>
    <w:rsid w:val="00421B6F"/>
    <w:rsid w:val="00421BE8"/>
    <w:rsid w:val="00421BFE"/>
    <w:rsid w:val="00421C07"/>
    <w:rsid w:val="00421C18"/>
    <w:rsid w:val="00421C7E"/>
    <w:rsid w:val="00421D1E"/>
    <w:rsid w:val="00421DEF"/>
    <w:rsid w:val="00421E28"/>
    <w:rsid w:val="00421E40"/>
    <w:rsid w:val="00421E99"/>
    <w:rsid w:val="00421EF7"/>
    <w:rsid w:val="0042203F"/>
    <w:rsid w:val="00422065"/>
    <w:rsid w:val="004220F8"/>
    <w:rsid w:val="00422134"/>
    <w:rsid w:val="004221F8"/>
    <w:rsid w:val="004221FB"/>
    <w:rsid w:val="00422291"/>
    <w:rsid w:val="004222CB"/>
    <w:rsid w:val="0042231A"/>
    <w:rsid w:val="00422378"/>
    <w:rsid w:val="004223FA"/>
    <w:rsid w:val="00422405"/>
    <w:rsid w:val="00422408"/>
    <w:rsid w:val="00422449"/>
    <w:rsid w:val="0042245D"/>
    <w:rsid w:val="0042249E"/>
    <w:rsid w:val="004224B8"/>
    <w:rsid w:val="004225F3"/>
    <w:rsid w:val="0042269C"/>
    <w:rsid w:val="0042277C"/>
    <w:rsid w:val="004227E4"/>
    <w:rsid w:val="004227E7"/>
    <w:rsid w:val="00422808"/>
    <w:rsid w:val="00422847"/>
    <w:rsid w:val="004228E9"/>
    <w:rsid w:val="00422A09"/>
    <w:rsid w:val="00422A24"/>
    <w:rsid w:val="00422A28"/>
    <w:rsid w:val="00422A65"/>
    <w:rsid w:val="00422ACA"/>
    <w:rsid w:val="00422B50"/>
    <w:rsid w:val="00422BB6"/>
    <w:rsid w:val="00422CC7"/>
    <w:rsid w:val="00422CF9"/>
    <w:rsid w:val="00422D14"/>
    <w:rsid w:val="00422DB7"/>
    <w:rsid w:val="00422E49"/>
    <w:rsid w:val="00422E90"/>
    <w:rsid w:val="00422F1F"/>
    <w:rsid w:val="00422FD1"/>
    <w:rsid w:val="00422FD6"/>
    <w:rsid w:val="00422FE8"/>
    <w:rsid w:val="004230DE"/>
    <w:rsid w:val="0042314F"/>
    <w:rsid w:val="004231EB"/>
    <w:rsid w:val="004232D8"/>
    <w:rsid w:val="00423308"/>
    <w:rsid w:val="00423341"/>
    <w:rsid w:val="00423478"/>
    <w:rsid w:val="00423716"/>
    <w:rsid w:val="004237BC"/>
    <w:rsid w:val="0042392E"/>
    <w:rsid w:val="00423A2D"/>
    <w:rsid w:val="00423B13"/>
    <w:rsid w:val="00423B98"/>
    <w:rsid w:val="00423C35"/>
    <w:rsid w:val="00423D65"/>
    <w:rsid w:val="00423DFC"/>
    <w:rsid w:val="00423E40"/>
    <w:rsid w:val="00423E71"/>
    <w:rsid w:val="00423EE4"/>
    <w:rsid w:val="00423EF3"/>
    <w:rsid w:val="00423F13"/>
    <w:rsid w:val="00423F17"/>
    <w:rsid w:val="00423F57"/>
    <w:rsid w:val="00423F87"/>
    <w:rsid w:val="00423F9B"/>
    <w:rsid w:val="00424245"/>
    <w:rsid w:val="004242FF"/>
    <w:rsid w:val="004243B5"/>
    <w:rsid w:val="004243C8"/>
    <w:rsid w:val="0042449B"/>
    <w:rsid w:val="004244C1"/>
    <w:rsid w:val="004245BB"/>
    <w:rsid w:val="004245DF"/>
    <w:rsid w:val="00424809"/>
    <w:rsid w:val="0042481C"/>
    <w:rsid w:val="004248D0"/>
    <w:rsid w:val="00424966"/>
    <w:rsid w:val="004249D1"/>
    <w:rsid w:val="00424BD7"/>
    <w:rsid w:val="00424C16"/>
    <w:rsid w:val="00424C46"/>
    <w:rsid w:val="00424C95"/>
    <w:rsid w:val="00424D9A"/>
    <w:rsid w:val="00424E37"/>
    <w:rsid w:val="00424E53"/>
    <w:rsid w:val="00424EC6"/>
    <w:rsid w:val="00424F5A"/>
    <w:rsid w:val="0042503D"/>
    <w:rsid w:val="00425199"/>
    <w:rsid w:val="004252C5"/>
    <w:rsid w:val="00425402"/>
    <w:rsid w:val="004254D3"/>
    <w:rsid w:val="004254ED"/>
    <w:rsid w:val="00425542"/>
    <w:rsid w:val="004255CA"/>
    <w:rsid w:val="004255DB"/>
    <w:rsid w:val="004256B8"/>
    <w:rsid w:val="0042575E"/>
    <w:rsid w:val="004257A8"/>
    <w:rsid w:val="004257DD"/>
    <w:rsid w:val="00425829"/>
    <w:rsid w:val="00425899"/>
    <w:rsid w:val="004259B5"/>
    <w:rsid w:val="004259DC"/>
    <w:rsid w:val="00425A46"/>
    <w:rsid w:val="00425AE8"/>
    <w:rsid w:val="00425B02"/>
    <w:rsid w:val="00425B0C"/>
    <w:rsid w:val="00425BA7"/>
    <w:rsid w:val="00425D01"/>
    <w:rsid w:val="00425D6B"/>
    <w:rsid w:val="00425DD8"/>
    <w:rsid w:val="00425E13"/>
    <w:rsid w:val="00425E97"/>
    <w:rsid w:val="00425EAF"/>
    <w:rsid w:val="00425EBB"/>
    <w:rsid w:val="00425EF3"/>
    <w:rsid w:val="00425F08"/>
    <w:rsid w:val="00425F6D"/>
    <w:rsid w:val="00425F7B"/>
    <w:rsid w:val="00425F94"/>
    <w:rsid w:val="00425FC1"/>
    <w:rsid w:val="00425FD4"/>
    <w:rsid w:val="00426010"/>
    <w:rsid w:val="00426012"/>
    <w:rsid w:val="0042606E"/>
    <w:rsid w:val="0042620E"/>
    <w:rsid w:val="004262E0"/>
    <w:rsid w:val="00426321"/>
    <w:rsid w:val="00426433"/>
    <w:rsid w:val="0042646B"/>
    <w:rsid w:val="00426496"/>
    <w:rsid w:val="00426568"/>
    <w:rsid w:val="004265D4"/>
    <w:rsid w:val="0042676B"/>
    <w:rsid w:val="00426800"/>
    <w:rsid w:val="00426935"/>
    <w:rsid w:val="0042694F"/>
    <w:rsid w:val="00426979"/>
    <w:rsid w:val="004269E2"/>
    <w:rsid w:val="00426AE5"/>
    <w:rsid w:val="00426AEA"/>
    <w:rsid w:val="00426B42"/>
    <w:rsid w:val="00426C43"/>
    <w:rsid w:val="00426CCA"/>
    <w:rsid w:val="00426CDD"/>
    <w:rsid w:val="00426D4E"/>
    <w:rsid w:val="00426DC8"/>
    <w:rsid w:val="00426DEB"/>
    <w:rsid w:val="00426E4C"/>
    <w:rsid w:val="00426EB2"/>
    <w:rsid w:val="00426FF1"/>
    <w:rsid w:val="004270CA"/>
    <w:rsid w:val="004270D5"/>
    <w:rsid w:val="00427123"/>
    <w:rsid w:val="0042713F"/>
    <w:rsid w:val="004272B5"/>
    <w:rsid w:val="004272CF"/>
    <w:rsid w:val="004272EA"/>
    <w:rsid w:val="00427382"/>
    <w:rsid w:val="004274A4"/>
    <w:rsid w:val="004274DD"/>
    <w:rsid w:val="004275BA"/>
    <w:rsid w:val="0042760F"/>
    <w:rsid w:val="0042762A"/>
    <w:rsid w:val="00427650"/>
    <w:rsid w:val="00427813"/>
    <w:rsid w:val="0042788C"/>
    <w:rsid w:val="004278F6"/>
    <w:rsid w:val="0042792F"/>
    <w:rsid w:val="004279AB"/>
    <w:rsid w:val="00427A00"/>
    <w:rsid w:val="00427ACD"/>
    <w:rsid w:val="00427B0B"/>
    <w:rsid w:val="00427B1A"/>
    <w:rsid w:val="00427BD7"/>
    <w:rsid w:val="00427C33"/>
    <w:rsid w:val="00427CDF"/>
    <w:rsid w:val="00427CE5"/>
    <w:rsid w:val="00427E70"/>
    <w:rsid w:val="00427E8C"/>
    <w:rsid w:val="00427EB4"/>
    <w:rsid w:val="00427F1C"/>
    <w:rsid w:val="00427F4A"/>
    <w:rsid w:val="00427FA2"/>
    <w:rsid w:val="00430034"/>
    <w:rsid w:val="00430090"/>
    <w:rsid w:val="00430144"/>
    <w:rsid w:val="00430180"/>
    <w:rsid w:val="004301CD"/>
    <w:rsid w:val="00430225"/>
    <w:rsid w:val="00430251"/>
    <w:rsid w:val="0043028C"/>
    <w:rsid w:val="00430408"/>
    <w:rsid w:val="00430498"/>
    <w:rsid w:val="004304A2"/>
    <w:rsid w:val="004304E3"/>
    <w:rsid w:val="00430501"/>
    <w:rsid w:val="00430551"/>
    <w:rsid w:val="00430611"/>
    <w:rsid w:val="00430663"/>
    <w:rsid w:val="00430697"/>
    <w:rsid w:val="004306B4"/>
    <w:rsid w:val="004306C5"/>
    <w:rsid w:val="004306F9"/>
    <w:rsid w:val="0043073F"/>
    <w:rsid w:val="00430759"/>
    <w:rsid w:val="0043076C"/>
    <w:rsid w:val="0043078F"/>
    <w:rsid w:val="00430796"/>
    <w:rsid w:val="0043081F"/>
    <w:rsid w:val="00430982"/>
    <w:rsid w:val="00430A40"/>
    <w:rsid w:val="00430BD3"/>
    <w:rsid w:val="00430C2A"/>
    <w:rsid w:val="00430C95"/>
    <w:rsid w:val="00430CC1"/>
    <w:rsid w:val="00430D57"/>
    <w:rsid w:val="00430DB4"/>
    <w:rsid w:val="00430E2F"/>
    <w:rsid w:val="00430EA5"/>
    <w:rsid w:val="00430F23"/>
    <w:rsid w:val="00430FCE"/>
    <w:rsid w:val="00431050"/>
    <w:rsid w:val="0043113E"/>
    <w:rsid w:val="00431176"/>
    <w:rsid w:val="00431188"/>
    <w:rsid w:val="004311C3"/>
    <w:rsid w:val="004311DD"/>
    <w:rsid w:val="0043122C"/>
    <w:rsid w:val="00431315"/>
    <w:rsid w:val="00431349"/>
    <w:rsid w:val="00431395"/>
    <w:rsid w:val="004313F4"/>
    <w:rsid w:val="0043144D"/>
    <w:rsid w:val="0043144E"/>
    <w:rsid w:val="004314F6"/>
    <w:rsid w:val="00431523"/>
    <w:rsid w:val="00431565"/>
    <w:rsid w:val="0043159C"/>
    <w:rsid w:val="004315BE"/>
    <w:rsid w:val="00431686"/>
    <w:rsid w:val="0043168A"/>
    <w:rsid w:val="00431A91"/>
    <w:rsid w:val="00431AC5"/>
    <w:rsid w:val="00431AF3"/>
    <w:rsid w:val="00431B79"/>
    <w:rsid w:val="00431CFB"/>
    <w:rsid w:val="00431D96"/>
    <w:rsid w:val="00431E2E"/>
    <w:rsid w:val="00431EBD"/>
    <w:rsid w:val="00431ECE"/>
    <w:rsid w:val="00431F92"/>
    <w:rsid w:val="00431F95"/>
    <w:rsid w:val="00431FDF"/>
    <w:rsid w:val="00431FFF"/>
    <w:rsid w:val="0043202E"/>
    <w:rsid w:val="0043210B"/>
    <w:rsid w:val="00432112"/>
    <w:rsid w:val="004321AC"/>
    <w:rsid w:val="00432233"/>
    <w:rsid w:val="00432257"/>
    <w:rsid w:val="004322D9"/>
    <w:rsid w:val="0043242F"/>
    <w:rsid w:val="004324A2"/>
    <w:rsid w:val="0043252A"/>
    <w:rsid w:val="004325C1"/>
    <w:rsid w:val="00432667"/>
    <w:rsid w:val="00432689"/>
    <w:rsid w:val="004326D2"/>
    <w:rsid w:val="00432714"/>
    <w:rsid w:val="00432719"/>
    <w:rsid w:val="0043273F"/>
    <w:rsid w:val="00432770"/>
    <w:rsid w:val="00432817"/>
    <w:rsid w:val="004328AF"/>
    <w:rsid w:val="004328F5"/>
    <w:rsid w:val="004328FE"/>
    <w:rsid w:val="00432994"/>
    <w:rsid w:val="004329A6"/>
    <w:rsid w:val="00432A09"/>
    <w:rsid w:val="00432AF8"/>
    <w:rsid w:val="00432B65"/>
    <w:rsid w:val="00432BB5"/>
    <w:rsid w:val="00432BBF"/>
    <w:rsid w:val="00432BCB"/>
    <w:rsid w:val="00432BF0"/>
    <w:rsid w:val="00432C17"/>
    <w:rsid w:val="00432D46"/>
    <w:rsid w:val="00432D7E"/>
    <w:rsid w:val="00432E8E"/>
    <w:rsid w:val="00432EE7"/>
    <w:rsid w:val="00432F5B"/>
    <w:rsid w:val="00432FAE"/>
    <w:rsid w:val="00432FCF"/>
    <w:rsid w:val="00433038"/>
    <w:rsid w:val="0043307D"/>
    <w:rsid w:val="00433132"/>
    <w:rsid w:val="0043316E"/>
    <w:rsid w:val="00433197"/>
    <w:rsid w:val="0043321B"/>
    <w:rsid w:val="00433238"/>
    <w:rsid w:val="004333CB"/>
    <w:rsid w:val="00433456"/>
    <w:rsid w:val="004334A8"/>
    <w:rsid w:val="004335A3"/>
    <w:rsid w:val="0043361E"/>
    <w:rsid w:val="004336DB"/>
    <w:rsid w:val="0043377D"/>
    <w:rsid w:val="004337F8"/>
    <w:rsid w:val="00433824"/>
    <w:rsid w:val="004338B5"/>
    <w:rsid w:val="00433931"/>
    <w:rsid w:val="004339AD"/>
    <w:rsid w:val="00433A6F"/>
    <w:rsid w:val="00433A9F"/>
    <w:rsid w:val="00433AE5"/>
    <w:rsid w:val="00433C40"/>
    <w:rsid w:val="00433C51"/>
    <w:rsid w:val="00433DB6"/>
    <w:rsid w:val="00433DFB"/>
    <w:rsid w:val="00433E37"/>
    <w:rsid w:val="00433F0A"/>
    <w:rsid w:val="00433F32"/>
    <w:rsid w:val="00433F4D"/>
    <w:rsid w:val="00433FAF"/>
    <w:rsid w:val="00433FCA"/>
    <w:rsid w:val="00434001"/>
    <w:rsid w:val="0043405C"/>
    <w:rsid w:val="0043407A"/>
    <w:rsid w:val="004340C8"/>
    <w:rsid w:val="004340F0"/>
    <w:rsid w:val="004341B2"/>
    <w:rsid w:val="0043420B"/>
    <w:rsid w:val="00434245"/>
    <w:rsid w:val="0043425B"/>
    <w:rsid w:val="00434270"/>
    <w:rsid w:val="0043429C"/>
    <w:rsid w:val="004342C0"/>
    <w:rsid w:val="004343C7"/>
    <w:rsid w:val="0043445E"/>
    <w:rsid w:val="0043448A"/>
    <w:rsid w:val="004344AC"/>
    <w:rsid w:val="004345C1"/>
    <w:rsid w:val="004347CA"/>
    <w:rsid w:val="004347CD"/>
    <w:rsid w:val="00434854"/>
    <w:rsid w:val="004348F9"/>
    <w:rsid w:val="00434AEA"/>
    <w:rsid w:val="00434C33"/>
    <w:rsid w:val="00434C55"/>
    <w:rsid w:val="00434D0B"/>
    <w:rsid w:val="00434D1A"/>
    <w:rsid w:val="00434E5B"/>
    <w:rsid w:val="00434E64"/>
    <w:rsid w:val="00434EB3"/>
    <w:rsid w:val="00434EDA"/>
    <w:rsid w:val="00434F12"/>
    <w:rsid w:val="00434F5F"/>
    <w:rsid w:val="00434F7C"/>
    <w:rsid w:val="00434F83"/>
    <w:rsid w:val="00434FDF"/>
    <w:rsid w:val="004350AC"/>
    <w:rsid w:val="00435166"/>
    <w:rsid w:val="0043517A"/>
    <w:rsid w:val="0043529E"/>
    <w:rsid w:val="00435354"/>
    <w:rsid w:val="004353F2"/>
    <w:rsid w:val="00435424"/>
    <w:rsid w:val="00435462"/>
    <w:rsid w:val="0043558B"/>
    <w:rsid w:val="00435620"/>
    <w:rsid w:val="0043564F"/>
    <w:rsid w:val="00435668"/>
    <w:rsid w:val="004356A0"/>
    <w:rsid w:val="004356B4"/>
    <w:rsid w:val="0043571B"/>
    <w:rsid w:val="00435903"/>
    <w:rsid w:val="00435963"/>
    <w:rsid w:val="004359C6"/>
    <w:rsid w:val="004359DE"/>
    <w:rsid w:val="00435AD1"/>
    <w:rsid w:val="00435BA2"/>
    <w:rsid w:val="00435C07"/>
    <w:rsid w:val="00435C80"/>
    <w:rsid w:val="00435D17"/>
    <w:rsid w:val="00435D6B"/>
    <w:rsid w:val="00435E6A"/>
    <w:rsid w:val="00435E7D"/>
    <w:rsid w:val="00435FFD"/>
    <w:rsid w:val="00436025"/>
    <w:rsid w:val="00436030"/>
    <w:rsid w:val="00436042"/>
    <w:rsid w:val="004360FE"/>
    <w:rsid w:val="00436210"/>
    <w:rsid w:val="00436235"/>
    <w:rsid w:val="004362D7"/>
    <w:rsid w:val="004362FF"/>
    <w:rsid w:val="004363B5"/>
    <w:rsid w:val="0043640B"/>
    <w:rsid w:val="00436512"/>
    <w:rsid w:val="0043652F"/>
    <w:rsid w:val="0043656D"/>
    <w:rsid w:val="004365A7"/>
    <w:rsid w:val="004365B0"/>
    <w:rsid w:val="004365B8"/>
    <w:rsid w:val="00436618"/>
    <w:rsid w:val="00436636"/>
    <w:rsid w:val="00436698"/>
    <w:rsid w:val="0043677C"/>
    <w:rsid w:val="004367EB"/>
    <w:rsid w:val="00436895"/>
    <w:rsid w:val="004368F6"/>
    <w:rsid w:val="00436966"/>
    <w:rsid w:val="00436A2C"/>
    <w:rsid w:val="00436A5D"/>
    <w:rsid w:val="00436AD6"/>
    <w:rsid w:val="00436CA2"/>
    <w:rsid w:val="00436DA9"/>
    <w:rsid w:val="00436DD8"/>
    <w:rsid w:val="00436E50"/>
    <w:rsid w:val="00436E87"/>
    <w:rsid w:val="00436F33"/>
    <w:rsid w:val="00436F9C"/>
    <w:rsid w:val="00437218"/>
    <w:rsid w:val="004372DA"/>
    <w:rsid w:val="004373CA"/>
    <w:rsid w:val="004373EE"/>
    <w:rsid w:val="00437478"/>
    <w:rsid w:val="00437490"/>
    <w:rsid w:val="0043749B"/>
    <w:rsid w:val="004374FE"/>
    <w:rsid w:val="00437509"/>
    <w:rsid w:val="004375A6"/>
    <w:rsid w:val="004375FF"/>
    <w:rsid w:val="00437610"/>
    <w:rsid w:val="0043769B"/>
    <w:rsid w:val="004376A1"/>
    <w:rsid w:val="00437889"/>
    <w:rsid w:val="004378AB"/>
    <w:rsid w:val="0043790C"/>
    <w:rsid w:val="00437943"/>
    <w:rsid w:val="0043796E"/>
    <w:rsid w:val="0043798F"/>
    <w:rsid w:val="004379C6"/>
    <w:rsid w:val="00437AF3"/>
    <w:rsid w:val="00437B2B"/>
    <w:rsid w:val="00437C73"/>
    <w:rsid w:val="00437CFE"/>
    <w:rsid w:val="00437D65"/>
    <w:rsid w:val="00437D79"/>
    <w:rsid w:val="00437DDF"/>
    <w:rsid w:val="00437E17"/>
    <w:rsid w:val="00437EAA"/>
    <w:rsid w:val="00437FBE"/>
    <w:rsid w:val="0044004C"/>
    <w:rsid w:val="004400C6"/>
    <w:rsid w:val="004400FA"/>
    <w:rsid w:val="00440102"/>
    <w:rsid w:val="00440131"/>
    <w:rsid w:val="00440237"/>
    <w:rsid w:val="0044024A"/>
    <w:rsid w:val="004402D4"/>
    <w:rsid w:val="00440531"/>
    <w:rsid w:val="004405E0"/>
    <w:rsid w:val="004407DE"/>
    <w:rsid w:val="004407F1"/>
    <w:rsid w:val="00440843"/>
    <w:rsid w:val="00440926"/>
    <w:rsid w:val="004409D4"/>
    <w:rsid w:val="00440A67"/>
    <w:rsid w:val="00440B0C"/>
    <w:rsid w:val="00440B23"/>
    <w:rsid w:val="00440BBF"/>
    <w:rsid w:val="00440BD1"/>
    <w:rsid w:val="00440C6C"/>
    <w:rsid w:val="00440D3A"/>
    <w:rsid w:val="00440D69"/>
    <w:rsid w:val="00440D7B"/>
    <w:rsid w:val="00440D91"/>
    <w:rsid w:val="00440DA2"/>
    <w:rsid w:val="00440E29"/>
    <w:rsid w:val="00440E4A"/>
    <w:rsid w:val="00440E98"/>
    <w:rsid w:val="00440EE0"/>
    <w:rsid w:val="00440FAB"/>
    <w:rsid w:val="00441090"/>
    <w:rsid w:val="004411B3"/>
    <w:rsid w:val="00441281"/>
    <w:rsid w:val="00441420"/>
    <w:rsid w:val="0044154D"/>
    <w:rsid w:val="00441566"/>
    <w:rsid w:val="00441578"/>
    <w:rsid w:val="00441582"/>
    <w:rsid w:val="004415BA"/>
    <w:rsid w:val="00441608"/>
    <w:rsid w:val="00441643"/>
    <w:rsid w:val="00441652"/>
    <w:rsid w:val="00441690"/>
    <w:rsid w:val="004416CD"/>
    <w:rsid w:val="004416D6"/>
    <w:rsid w:val="00441718"/>
    <w:rsid w:val="004417D2"/>
    <w:rsid w:val="00441812"/>
    <w:rsid w:val="00441854"/>
    <w:rsid w:val="00441948"/>
    <w:rsid w:val="00441981"/>
    <w:rsid w:val="004419EC"/>
    <w:rsid w:val="00441A2E"/>
    <w:rsid w:val="00441A68"/>
    <w:rsid w:val="00441AAF"/>
    <w:rsid w:val="00441B3F"/>
    <w:rsid w:val="00441BA4"/>
    <w:rsid w:val="00441BE9"/>
    <w:rsid w:val="00441C5A"/>
    <w:rsid w:val="00441D6E"/>
    <w:rsid w:val="00441E17"/>
    <w:rsid w:val="00441E9E"/>
    <w:rsid w:val="00441F1F"/>
    <w:rsid w:val="00441F85"/>
    <w:rsid w:val="00442082"/>
    <w:rsid w:val="004420B4"/>
    <w:rsid w:val="00442449"/>
    <w:rsid w:val="00442453"/>
    <w:rsid w:val="004424AC"/>
    <w:rsid w:val="004425D7"/>
    <w:rsid w:val="004425EC"/>
    <w:rsid w:val="00442656"/>
    <w:rsid w:val="004426D3"/>
    <w:rsid w:val="0044276E"/>
    <w:rsid w:val="004427A4"/>
    <w:rsid w:val="00442845"/>
    <w:rsid w:val="00442A07"/>
    <w:rsid w:val="00442ACC"/>
    <w:rsid w:val="00442B56"/>
    <w:rsid w:val="00442C01"/>
    <w:rsid w:val="00442C79"/>
    <w:rsid w:val="00442CF5"/>
    <w:rsid w:val="00442D70"/>
    <w:rsid w:val="00442DC4"/>
    <w:rsid w:val="00442E39"/>
    <w:rsid w:val="00442EBC"/>
    <w:rsid w:val="00442F22"/>
    <w:rsid w:val="00442FE1"/>
    <w:rsid w:val="00443194"/>
    <w:rsid w:val="004431F2"/>
    <w:rsid w:val="004432CC"/>
    <w:rsid w:val="0044332F"/>
    <w:rsid w:val="00443388"/>
    <w:rsid w:val="00443390"/>
    <w:rsid w:val="00443415"/>
    <w:rsid w:val="004434C5"/>
    <w:rsid w:val="004434E7"/>
    <w:rsid w:val="004434E8"/>
    <w:rsid w:val="004435F2"/>
    <w:rsid w:val="00443604"/>
    <w:rsid w:val="0044360C"/>
    <w:rsid w:val="00443685"/>
    <w:rsid w:val="0044368C"/>
    <w:rsid w:val="004436BA"/>
    <w:rsid w:val="004436C0"/>
    <w:rsid w:val="004437A8"/>
    <w:rsid w:val="004437B9"/>
    <w:rsid w:val="00443827"/>
    <w:rsid w:val="0044387C"/>
    <w:rsid w:val="004438D9"/>
    <w:rsid w:val="004439D1"/>
    <w:rsid w:val="00443A66"/>
    <w:rsid w:val="00443B47"/>
    <w:rsid w:val="00443C75"/>
    <w:rsid w:val="00443DA6"/>
    <w:rsid w:val="00443DB1"/>
    <w:rsid w:val="00443DC0"/>
    <w:rsid w:val="00443DF8"/>
    <w:rsid w:val="00443EB8"/>
    <w:rsid w:val="00443FD3"/>
    <w:rsid w:val="004441E0"/>
    <w:rsid w:val="0044420C"/>
    <w:rsid w:val="00444253"/>
    <w:rsid w:val="004442D5"/>
    <w:rsid w:val="00444308"/>
    <w:rsid w:val="004443CA"/>
    <w:rsid w:val="004443DD"/>
    <w:rsid w:val="00444539"/>
    <w:rsid w:val="004445B7"/>
    <w:rsid w:val="004446C4"/>
    <w:rsid w:val="00444773"/>
    <w:rsid w:val="0044489B"/>
    <w:rsid w:val="0044489F"/>
    <w:rsid w:val="004448FB"/>
    <w:rsid w:val="00444950"/>
    <w:rsid w:val="004449D6"/>
    <w:rsid w:val="00444AC1"/>
    <w:rsid w:val="00444AE0"/>
    <w:rsid w:val="00444B03"/>
    <w:rsid w:val="00444B81"/>
    <w:rsid w:val="00444C7C"/>
    <w:rsid w:val="00444D39"/>
    <w:rsid w:val="00444D86"/>
    <w:rsid w:val="00444E3B"/>
    <w:rsid w:val="00444E67"/>
    <w:rsid w:val="00444E95"/>
    <w:rsid w:val="00444EBA"/>
    <w:rsid w:val="00444EF1"/>
    <w:rsid w:val="00444F5A"/>
    <w:rsid w:val="00444F68"/>
    <w:rsid w:val="00444FF3"/>
    <w:rsid w:val="00445081"/>
    <w:rsid w:val="00445140"/>
    <w:rsid w:val="00445146"/>
    <w:rsid w:val="0044528C"/>
    <w:rsid w:val="00445419"/>
    <w:rsid w:val="004455A3"/>
    <w:rsid w:val="004455BD"/>
    <w:rsid w:val="0044560D"/>
    <w:rsid w:val="00445648"/>
    <w:rsid w:val="004456BD"/>
    <w:rsid w:val="004456D3"/>
    <w:rsid w:val="00445738"/>
    <w:rsid w:val="0044577A"/>
    <w:rsid w:val="00445870"/>
    <w:rsid w:val="004458AC"/>
    <w:rsid w:val="0044594B"/>
    <w:rsid w:val="00445A00"/>
    <w:rsid w:val="00445AB7"/>
    <w:rsid w:val="00445B36"/>
    <w:rsid w:val="00445BA5"/>
    <w:rsid w:val="00445E53"/>
    <w:rsid w:val="00445E66"/>
    <w:rsid w:val="00445E7C"/>
    <w:rsid w:val="00445EA8"/>
    <w:rsid w:val="00445ED7"/>
    <w:rsid w:val="00445FFB"/>
    <w:rsid w:val="00446030"/>
    <w:rsid w:val="00446138"/>
    <w:rsid w:val="0044618E"/>
    <w:rsid w:val="004461F6"/>
    <w:rsid w:val="00446298"/>
    <w:rsid w:val="004462A5"/>
    <w:rsid w:val="004462B9"/>
    <w:rsid w:val="0044632B"/>
    <w:rsid w:val="00446493"/>
    <w:rsid w:val="00446633"/>
    <w:rsid w:val="00446655"/>
    <w:rsid w:val="00446666"/>
    <w:rsid w:val="00446695"/>
    <w:rsid w:val="00446768"/>
    <w:rsid w:val="00446787"/>
    <w:rsid w:val="0044684B"/>
    <w:rsid w:val="0044688B"/>
    <w:rsid w:val="00446944"/>
    <w:rsid w:val="004469C5"/>
    <w:rsid w:val="00446A28"/>
    <w:rsid w:val="00446A4A"/>
    <w:rsid w:val="00446AA0"/>
    <w:rsid w:val="00446BCF"/>
    <w:rsid w:val="00446BD3"/>
    <w:rsid w:val="00446BE7"/>
    <w:rsid w:val="00446C64"/>
    <w:rsid w:val="00446CFA"/>
    <w:rsid w:val="00446D03"/>
    <w:rsid w:val="00446D16"/>
    <w:rsid w:val="00446D6D"/>
    <w:rsid w:val="00446D84"/>
    <w:rsid w:val="00447001"/>
    <w:rsid w:val="0044701E"/>
    <w:rsid w:val="00447024"/>
    <w:rsid w:val="0044705F"/>
    <w:rsid w:val="004470C6"/>
    <w:rsid w:val="004470DF"/>
    <w:rsid w:val="004471FB"/>
    <w:rsid w:val="00447230"/>
    <w:rsid w:val="0044725D"/>
    <w:rsid w:val="0044726A"/>
    <w:rsid w:val="00447287"/>
    <w:rsid w:val="004472E6"/>
    <w:rsid w:val="004473D0"/>
    <w:rsid w:val="0044740C"/>
    <w:rsid w:val="00447482"/>
    <w:rsid w:val="004474E7"/>
    <w:rsid w:val="004474FB"/>
    <w:rsid w:val="004474FD"/>
    <w:rsid w:val="004475CE"/>
    <w:rsid w:val="0044788B"/>
    <w:rsid w:val="004478E4"/>
    <w:rsid w:val="00447921"/>
    <w:rsid w:val="004479A2"/>
    <w:rsid w:val="00447A65"/>
    <w:rsid w:val="00447AC4"/>
    <w:rsid w:val="00447BDE"/>
    <w:rsid w:val="00447C44"/>
    <w:rsid w:val="00447C85"/>
    <w:rsid w:val="00447D28"/>
    <w:rsid w:val="00447DF8"/>
    <w:rsid w:val="00447E9E"/>
    <w:rsid w:val="00447EA4"/>
    <w:rsid w:val="00447ECC"/>
    <w:rsid w:val="00447F05"/>
    <w:rsid w:val="00447F9B"/>
    <w:rsid w:val="0045003F"/>
    <w:rsid w:val="00450135"/>
    <w:rsid w:val="00450238"/>
    <w:rsid w:val="0045023C"/>
    <w:rsid w:val="00450252"/>
    <w:rsid w:val="00450284"/>
    <w:rsid w:val="0045029E"/>
    <w:rsid w:val="00450356"/>
    <w:rsid w:val="0045036E"/>
    <w:rsid w:val="00450371"/>
    <w:rsid w:val="00450377"/>
    <w:rsid w:val="004504D3"/>
    <w:rsid w:val="00450572"/>
    <w:rsid w:val="004505D9"/>
    <w:rsid w:val="00450795"/>
    <w:rsid w:val="004508C2"/>
    <w:rsid w:val="004508FE"/>
    <w:rsid w:val="00450923"/>
    <w:rsid w:val="004509E0"/>
    <w:rsid w:val="00450A7C"/>
    <w:rsid w:val="00450AA1"/>
    <w:rsid w:val="00450AE9"/>
    <w:rsid w:val="00450B19"/>
    <w:rsid w:val="00450B4B"/>
    <w:rsid w:val="00450B77"/>
    <w:rsid w:val="00450BBC"/>
    <w:rsid w:val="00450BC5"/>
    <w:rsid w:val="00450C01"/>
    <w:rsid w:val="00450D77"/>
    <w:rsid w:val="00450F10"/>
    <w:rsid w:val="00450F73"/>
    <w:rsid w:val="00450FA0"/>
    <w:rsid w:val="00450FBC"/>
    <w:rsid w:val="00451030"/>
    <w:rsid w:val="00451040"/>
    <w:rsid w:val="004510A2"/>
    <w:rsid w:val="00451132"/>
    <w:rsid w:val="00451151"/>
    <w:rsid w:val="00451323"/>
    <w:rsid w:val="00451326"/>
    <w:rsid w:val="0045132C"/>
    <w:rsid w:val="00451385"/>
    <w:rsid w:val="004513EF"/>
    <w:rsid w:val="00451503"/>
    <w:rsid w:val="00451542"/>
    <w:rsid w:val="00451601"/>
    <w:rsid w:val="00451608"/>
    <w:rsid w:val="00451652"/>
    <w:rsid w:val="004516D6"/>
    <w:rsid w:val="00451759"/>
    <w:rsid w:val="004517C0"/>
    <w:rsid w:val="0045181E"/>
    <w:rsid w:val="00451842"/>
    <w:rsid w:val="004518E5"/>
    <w:rsid w:val="004519D7"/>
    <w:rsid w:val="00451B4F"/>
    <w:rsid w:val="00451C47"/>
    <w:rsid w:val="00451CF1"/>
    <w:rsid w:val="00451D0C"/>
    <w:rsid w:val="00451D59"/>
    <w:rsid w:val="00451DF6"/>
    <w:rsid w:val="00451EC2"/>
    <w:rsid w:val="00451EE8"/>
    <w:rsid w:val="00451F58"/>
    <w:rsid w:val="00451FA8"/>
    <w:rsid w:val="0045202B"/>
    <w:rsid w:val="00452089"/>
    <w:rsid w:val="00452154"/>
    <w:rsid w:val="0045216F"/>
    <w:rsid w:val="004522A5"/>
    <w:rsid w:val="004522CD"/>
    <w:rsid w:val="00452304"/>
    <w:rsid w:val="0045232D"/>
    <w:rsid w:val="00452393"/>
    <w:rsid w:val="004523EB"/>
    <w:rsid w:val="00452475"/>
    <w:rsid w:val="0045256E"/>
    <w:rsid w:val="00452608"/>
    <w:rsid w:val="00452631"/>
    <w:rsid w:val="00452699"/>
    <w:rsid w:val="00452773"/>
    <w:rsid w:val="004527BD"/>
    <w:rsid w:val="004527E5"/>
    <w:rsid w:val="004528D4"/>
    <w:rsid w:val="004528F7"/>
    <w:rsid w:val="00452972"/>
    <w:rsid w:val="00452BE3"/>
    <w:rsid w:val="00452C1D"/>
    <w:rsid w:val="00452CC6"/>
    <w:rsid w:val="00452D0F"/>
    <w:rsid w:val="00452D75"/>
    <w:rsid w:val="00452DE8"/>
    <w:rsid w:val="00452DF4"/>
    <w:rsid w:val="00452E10"/>
    <w:rsid w:val="00452EF3"/>
    <w:rsid w:val="00452F0E"/>
    <w:rsid w:val="00452FA5"/>
    <w:rsid w:val="0045303C"/>
    <w:rsid w:val="00453045"/>
    <w:rsid w:val="0045304A"/>
    <w:rsid w:val="00453058"/>
    <w:rsid w:val="0045306B"/>
    <w:rsid w:val="0045306C"/>
    <w:rsid w:val="00453073"/>
    <w:rsid w:val="0045308C"/>
    <w:rsid w:val="00453125"/>
    <w:rsid w:val="00453135"/>
    <w:rsid w:val="0045328B"/>
    <w:rsid w:val="0045339F"/>
    <w:rsid w:val="004533FD"/>
    <w:rsid w:val="00453425"/>
    <w:rsid w:val="00453496"/>
    <w:rsid w:val="004534DF"/>
    <w:rsid w:val="004535DA"/>
    <w:rsid w:val="004535DB"/>
    <w:rsid w:val="0045361E"/>
    <w:rsid w:val="004536C3"/>
    <w:rsid w:val="004536F8"/>
    <w:rsid w:val="00453707"/>
    <w:rsid w:val="00453787"/>
    <w:rsid w:val="00453843"/>
    <w:rsid w:val="0045384C"/>
    <w:rsid w:val="004538FF"/>
    <w:rsid w:val="004539CD"/>
    <w:rsid w:val="004539F9"/>
    <w:rsid w:val="00453A54"/>
    <w:rsid w:val="00453AE8"/>
    <w:rsid w:val="00453D1A"/>
    <w:rsid w:val="00453E4D"/>
    <w:rsid w:val="00453E5D"/>
    <w:rsid w:val="00453F23"/>
    <w:rsid w:val="00453F43"/>
    <w:rsid w:val="00453FE9"/>
    <w:rsid w:val="00454004"/>
    <w:rsid w:val="00454025"/>
    <w:rsid w:val="004540E5"/>
    <w:rsid w:val="004540F7"/>
    <w:rsid w:val="00454150"/>
    <w:rsid w:val="004541C1"/>
    <w:rsid w:val="004541D0"/>
    <w:rsid w:val="004541E8"/>
    <w:rsid w:val="004541FB"/>
    <w:rsid w:val="0045424F"/>
    <w:rsid w:val="004542FE"/>
    <w:rsid w:val="0045435E"/>
    <w:rsid w:val="00454381"/>
    <w:rsid w:val="004543DC"/>
    <w:rsid w:val="004543F7"/>
    <w:rsid w:val="00454455"/>
    <w:rsid w:val="004544DB"/>
    <w:rsid w:val="004544DF"/>
    <w:rsid w:val="00454543"/>
    <w:rsid w:val="0045458B"/>
    <w:rsid w:val="00454595"/>
    <w:rsid w:val="004546D0"/>
    <w:rsid w:val="0045485E"/>
    <w:rsid w:val="004548C1"/>
    <w:rsid w:val="004549F3"/>
    <w:rsid w:val="00454A52"/>
    <w:rsid w:val="00454A96"/>
    <w:rsid w:val="00454A99"/>
    <w:rsid w:val="00454B8D"/>
    <w:rsid w:val="00454CF5"/>
    <w:rsid w:val="00454E1B"/>
    <w:rsid w:val="00454E2E"/>
    <w:rsid w:val="00454E63"/>
    <w:rsid w:val="00454ED1"/>
    <w:rsid w:val="00454EE6"/>
    <w:rsid w:val="00455124"/>
    <w:rsid w:val="004551A7"/>
    <w:rsid w:val="004551D7"/>
    <w:rsid w:val="004552D2"/>
    <w:rsid w:val="00455385"/>
    <w:rsid w:val="004553AB"/>
    <w:rsid w:val="004553D4"/>
    <w:rsid w:val="004553DF"/>
    <w:rsid w:val="00455472"/>
    <w:rsid w:val="004554C9"/>
    <w:rsid w:val="004554F7"/>
    <w:rsid w:val="00455534"/>
    <w:rsid w:val="0045560A"/>
    <w:rsid w:val="0045562F"/>
    <w:rsid w:val="004556C3"/>
    <w:rsid w:val="00455760"/>
    <w:rsid w:val="004558D2"/>
    <w:rsid w:val="00455929"/>
    <w:rsid w:val="0045593C"/>
    <w:rsid w:val="0045596A"/>
    <w:rsid w:val="004559B2"/>
    <w:rsid w:val="00455A24"/>
    <w:rsid w:val="00455BD0"/>
    <w:rsid w:val="00455C1D"/>
    <w:rsid w:val="00455C24"/>
    <w:rsid w:val="00455C25"/>
    <w:rsid w:val="00455D1D"/>
    <w:rsid w:val="00455D7A"/>
    <w:rsid w:val="00455DD3"/>
    <w:rsid w:val="00455E04"/>
    <w:rsid w:val="00455E56"/>
    <w:rsid w:val="00455E82"/>
    <w:rsid w:val="00455E90"/>
    <w:rsid w:val="00455FDF"/>
    <w:rsid w:val="00456021"/>
    <w:rsid w:val="004560BB"/>
    <w:rsid w:val="0045628A"/>
    <w:rsid w:val="004562CB"/>
    <w:rsid w:val="00456345"/>
    <w:rsid w:val="0045634F"/>
    <w:rsid w:val="0045642B"/>
    <w:rsid w:val="00456433"/>
    <w:rsid w:val="004564BB"/>
    <w:rsid w:val="004564E7"/>
    <w:rsid w:val="0045657C"/>
    <w:rsid w:val="004566E2"/>
    <w:rsid w:val="00456741"/>
    <w:rsid w:val="0045683F"/>
    <w:rsid w:val="00456842"/>
    <w:rsid w:val="00456876"/>
    <w:rsid w:val="004568CC"/>
    <w:rsid w:val="004568D7"/>
    <w:rsid w:val="00456939"/>
    <w:rsid w:val="00456940"/>
    <w:rsid w:val="0045695B"/>
    <w:rsid w:val="0045696B"/>
    <w:rsid w:val="00456973"/>
    <w:rsid w:val="004569A1"/>
    <w:rsid w:val="00456AAD"/>
    <w:rsid w:val="00456AFA"/>
    <w:rsid w:val="00456B28"/>
    <w:rsid w:val="00456BBB"/>
    <w:rsid w:val="00456CE8"/>
    <w:rsid w:val="00456CED"/>
    <w:rsid w:val="00456D66"/>
    <w:rsid w:val="00456D78"/>
    <w:rsid w:val="00456D98"/>
    <w:rsid w:val="00456DFA"/>
    <w:rsid w:val="00456E21"/>
    <w:rsid w:val="00456E56"/>
    <w:rsid w:val="00456ED5"/>
    <w:rsid w:val="00456F19"/>
    <w:rsid w:val="0045701B"/>
    <w:rsid w:val="00457038"/>
    <w:rsid w:val="00457084"/>
    <w:rsid w:val="0045709E"/>
    <w:rsid w:val="004570AF"/>
    <w:rsid w:val="00457344"/>
    <w:rsid w:val="004573B7"/>
    <w:rsid w:val="004573F1"/>
    <w:rsid w:val="004574AB"/>
    <w:rsid w:val="0045755B"/>
    <w:rsid w:val="0045758B"/>
    <w:rsid w:val="00457614"/>
    <w:rsid w:val="004576BE"/>
    <w:rsid w:val="004578E8"/>
    <w:rsid w:val="00457AC9"/>
    <w:rsid w:val="00457C0A"/>
    <w:rsid w:val="00457C5F"/>
    <w:rsid w:val="00457D21"/>
    <w:rsid w:val="00457D3E"/>
    <w:rsid w:val="00457D69"/>
    <w:rsid w:val="00457DD1"/>
    <w:rsid w:val="00457E22"/>
    <w:rsid w:val="00460097"/>
    <w:rsid w:val="004601AE"/>
    <w:rsid w:val="0046021B"/>
    <w:rsid w:val="0046036F"/>
    <w:rsid w:val="0046040A"/>
    <w:rsid w:val="00460488"/>
    <w:rsid w:val="004604BC"/>
    <w:rsid w:val="00460521"/>
    <w:rsid w:val="004605EC"/>
    <w:rsid w:val="00460649"/>
    <w:rsid w:val="0046065D"/>
    <w:rsid w:val="004606C7"/>
    <w:rsid w:val="004606E8"/>
    <w:rsid w:val="0046071D"/>
    <w:rsid w:val="004607CE"/>
    <w:rsid w:val="00460AF0"/>
    <w:rsid w:val="00460C75"/>
    <w:rsid w:val="00460CE9"/>
    <w:rsid w:val="00460D74"/>
    <w:rsid w:val="00460E27"/>
    <w:rsid w:val="00460E9E"/>
    <w:rsid w:val="00460EF9"/>
    <w:rsid w:val="0046104F"/>
    <w:rsid w:val="00461106"/>
    <w:rsid w:val="00461143"/>
    <w:rsid w:val="00461292"/>
    <w:rsid w:val="004612A8"/>
    <w:rsid w:val="0046133D"/>
    <w:rsid w:val="0046134E"/>
    <w:rsid w:val="0046135F"/>
    <w:rsid w:val="00461435"/>
    <w:rsid w:val="00461449"/>
    <w:rsid w:val="0046148F"/>
    <w:rsid w:val="0046149C"/>
    <w:rsid w:val="00461651"/>
    <w:rsid w:val="004616A9"/>
    <w:rsid w:val="004617DD"/>
    <w:rsid w:val="004618D7"/>
    <w:rsid w:val="00461A2D"/>
    <w:rsid w:val="00461A36"/>
    <w:rsid w:val="00461A50"/>
    <w:rsid w:val="00461A89"/>
    <w:rsid w:val="00461B92"/>
    <w:rsid w:val="00461BE1"/>
    <w:rsid w:val="00461C1E"/>
    <w:rsid w:val="00461C49"/>
    <w:rsid w:val="00461D2F"/>
    <w:rsid w:val="00461F70"/>
    <w:rsid w:val="004620BB"/>
    <w:rsid w:val="004621DD"/>
    <w:rsid w:val="00462262"/>
    <w:rsid w:val="004622FC"/>
    <w:rsid w:val="0046238E"/>
    <w:rsid w:val="00462585"/>
    <w:rsid w:val="00462632"/>
    <w:rsid w:val="00462648"/>
    <w:rsid w:val="00462669"/>
    <w:rsid w:val="004626C2"/>
    <w:rsid w:val="004627E7"/>
    <w:rsid w:val="00462830"/>
    <w:rsid w:val="00462924"/>
    <w:rsid w:val="00462A4B"/>
    <w:rsid w:val="00462A66"/>
    <w:rsid w:val="00462A6B"/>
    <w:rsid w:val="00462A81"/>
    <w:rsid w:val="00462A99"/>
    <w:rsid w:val="00462BFB"/>
    <w:rsid w:val="00462C59"/>
    <w:rsid w:val="00462C67"/>
    <w:rsid w:val="00462C7A"/>
    <w:rsid w:val="00462CD6"/>
    <w:rsid w:val="00462D48"/>
    <w:rsid w:val="00462D4D"/>
    <w:rsid w:val="00462D52"/>
    <w:rsid w:val="00462D85"/>
    <w:rsid w:val="00462EBC"/>
    <w:rsid w:val="00462F25"/>
    <w:rsid w:val="00462F2E"/>
    <w:rsid w:val="00462F36"/>
    <w:rsid w:val="00463061"/>
    <w:rsid w:val="0046314D"/>
    <w:rsid w:val="004631D1"/>
    <w:rsid w:val="00463208"/>
    <w:rsid w:val="00463278"/>
    <w:rsid w:val="004633CA"/>
    <w:rsid w:val="00463488"/>
    <w:rsid w:val="004634DD"/>
    <w:rsid w:val="004634F0"/>
    <w:rsid w:val="00463552"/>
    <w:rsid w:val="00463574"/>
    <w:rsid w:val="00463575"/>
    <w:rsid w:val="004635E1"/>
    <w:rsid w:val="004635FC"/>
    <w:rsid w:val="0046362D"/>
    <w:rsid w:val="0046363F"/>
    <w:rsid w:val="004637BA"/>
    <w:rsid w:val="004637DF"/>
    <w:rsid w:val="004638DF"/>
    <w:rsid w:val="00463903"/>
    <w:rsid w:val="0046398F"/>
    <w:rsid w:val="004639F1"/>
    <w:rsid w:val="00463AA7"/>
    <w:rsid w:val="00463ABC"/>
    <w:rsid w:val="00463B16"/>
    <w:rsid w:val="00463B52"/>
    <w:rsid w:val="00463D33"/>
    <w:rsid w:val="00463D4B"/>
    <w:rsid w:val="00463D57"/>
    <w:rsid w:val="00463D5E"/>
    <w:rsid w:val="00463DD4"/>
    <w:rsid w:val="00463EA4"/>
    <w:rsid w:val="00463EE1"/>
    <w:rsid w:val="00463F18"/>
    <w:rsid w:val="00464016"/>
    <w:rsid w:val="004641D0"/>
    <w:rsid w:val="00464209"/>
    <w:rsid w:val="00464241"/>
    <w:rsid w:val="0046428A"/>
    <w:rsid w:val="004642F1"/>
    <w:rsid w:val="0046430E"/>
    <w:rsid w:val="0046433D"/>
    <w:rsid w:val="004643DF"/>
    <w:rsid w:val="00464494"/>
    <w:rsid w:val="004644C7"/>
    <w:rsid w:val="00464540"/>
    <w:rsid w:val="00464541"/>
    <w:rsid w:val="00464607"/>
    <w:rsid w:val="00464683"/>
    <w:rsid w:val="00464707"/>
    <w:rsid w:val="00464842"/>
    <w:rsid w:val="004649C2"/>
    <w:rsid w:val="00464A7E"/>
    <w:rsid w:val="00464A8B"/>
    <w:rsid w:val="00464A9C"/>
    <w:rsid w:val="00464C14"/>
    <w:rsid w:val="00464D72"/>
    <w:rsid w:val="00464DCC"/>
    <w:rsid w:val="00464E1E"/>
    <w:rsid w:val="00464F31"/>
    <w:rsid w:val="00464F3D"/>
    <w:rsid w:val="00465033"/>
    <w:rsid w:val="00465078"/>
    <w:rsid w:val="0046515A"/>
    <w:rsid w:val="004653AA"/>
    <w:rsid w:val="004653D3"/>
    <w:rsid w:val="00465452"/>
    <w:rsid w:val="0046549B"/>
    <w:rsid w:val="004654D3"/>
    <w:rsid w:val="004654E8"/>
    <w:rsid w:val="0046550D"/>
    <w:rsid w:val="00465566"/>
    <w:rsid w:val="004655B1"/>
    <w:rsid w:val="004655BB"/>
    <w:rsid w:val="004656FA"/>
    <w:rsid w:val="0046573A"/>
    <w:rsid w:val="0046574D"/>
    <w:rsid w:val="00465777"/>
    <w:rsid w:val="004657A0"/>
    <w:rsid w:val="00465831"/>
    <w:rsid w:val="00465893"/>
    <w:rsid w:val="004658CD"/>
    <w:rsid w:val="004658CE"/>
    <w:rsid w:val="0046591F"/>
    <w:rsid w:val="004659BC"/>
    <w:rsid w:val="004659DC"/>
    <w:rsid w:val="00465AE3"/>
    <w:rsid w:val="00465B84"/>
    <w:rsid w:val="00465CE6"/>
    <w:rsid w:val="00465D1A"/>
    <w:rsid w:val="00465D46"/>
    <w:rsid w:val="00465DF6"/>
    <w:rsid w:val="00465E4F"/>
    <w:rsid w:val="00465FDC"/>
    <w:rsid w:val="00466139"/>
    <w:rsid w:val="00466169"/>
    <w:rsid w:val="004661FD"/>
    <w:rsid w:val="00466233"/>
    <w:rsid w:val="00466257"/>
    <w:rsid w:val="004662D2"/>
    <w:rsid w:val="00466328"/>
    <w:rsid w:val="00466345"/>
    <w:rsid w:val="0046634D"/>
    <w:rsid w:val="004663A9"/>
    <w:rsid w:val="0046640D"/>
    <w:rsid w:val="004664BD"/>
    <w:rsid w:val="004664E8"/>
    <w:rsid w:val="004665C0"/>
    <w:rsid w:val="0046663B"/>
    <w:rsid w:val="004666AD"/>
    <w:rsid w:val="004666BD"/>
    <w:rsid w:val="00466761"/>
    <w:rsid w:val="00466767"/>
    <w:rsid w:val="004667B6"/>
    <w:rsid w:val="0046687F"/>
    <w:rsid w:val="004668AA"/>
    <w:rsid w:val="004668AD"/>
    <w:rsid w:val="004668BB"/>
    <w:rsid w:val="00466975"/>
    <w:rsid w:val="00466A54"/>
    <w:rsid w:val="00466AAF"/>
    <w:rsid w:val="00466B81"/>
    <w:rsid w:val="00466B92"/>
    <w:rsid w:val="00466CA1"/>
    <w:rsid w:val="00466DC3"/>
    <w:rsid w:val="00466ED4"/>
    <w:rsid w:val="00466ED8"/>
    <w:rsid w:val="00466F1B"/>
    <w:rsid w:val="00466F60"/>
    <w:rsid w:val="00466FB0"/>
    <w:rsid w:val="00467073"/>
    <w:rsid w:val="004670C2"/>
    <w:rsid w:val="004670EB"/>
    <w:rsid w:val="0046715C"/>
    <w:rsid w:val="0046724F"/>
    <w:rsid w:val="0046730C"/>
    <w:rsid w:val="00467367"/>
    <w:rsid w:val="004673A0"/>
    <w:rsid w:val="004673E1"/>
    <w:rsid w:val="00467439"/>
    <w:rsid w:val="00467458"/>
    <w:rsid w:val="004674FC"/>
    <w:rsid w:val="0046759C"/>
    <w:rsid w:val="00467675"/>
    <w:rsid w:val="004676E7"/>
    <w:rsid w:val="00467760"/>
    <w:rsid w:val="00467822"/>
    <w:rsid w:val="00467864"/>
    <w:rsid w:val="0046790B"/>
    <w:rsid w:val="00467916"/>
    <w:rsid w:val="0046797A"/>
    <w:rsid w:val="00467D46"/>
    <w:rsid w:val="00467E6D"/>
    <w:rsid w:val="00467E79"/>
    <w:rsid w:val="00467F6D"/>
    <w:rsid w:val="00470020"/>
    <w:rsid w:val="004701DC"/>
    <w:rsid w:val="0047024F"/>
    <w:rsid w:val="0047027E"/>
    <w:rsid w:val="00470283"/>
    <w:rsid w:val="004702DB"/>
    <w:rsid w:val="0047030F"/>
    <w:rsid w:val="00470346"/>
    <w:rsid w:val="00470393"/>
    <w:rsid w:val="0047039F"/>
    <w:rsid w:val="004703E8"/>
    <w:rsid w:val="0047059E"/>
    <w:rsid w:val="004705FF"/>
    <w:rsid w:val="004706B1"/>
    <w:rsid w:val="004706E5"/>
    <w:rsid w:val="004709A1"/>
    <w:rsid w:val="004709D8"/>
    <w:rsid w:val="00470A81"/>
    <w:rsid w:val="00470AB9"/>
    <w:rsid w:val="00470BF9"/>
    <w:rsid w:val="00470C01"/>
    <w:rsid w:val="00470CDE"/>
    <w:rsid w:val="00470D6B"/>
    <w:rsid w:val="00470DA7"/>
    <w:rsid w:val="00470E32"/>
    <w:rsid w:val="00470E54"/>
    <w:rsid w:val="00470E72"/>
    <w:rsid w:val="00470E7F"/>
    <w:rsid w:val="00470F07"/>
    <w:rsid w:val="00470F62"/>
    <w:rsid w:val="00470FB9"/>
    <w:rsid w:val="00471124"/>
    <w:rsid w:val="0047112C"/>
    <w:rsid w:val="0047117B"/>
    <w:rsid w:val="00471197"/>
    <w:rsid w:val="00471220"/>
    <w:rsid w:val="004714D1"/>
    <w:rsid w:val="004714DE"/>
    <w:rsid w:val="004714F5"/>
    <w:rsid w:val="0047153F"/>
    <w:rsid w:val="00471540"/>
    <w:rsid w:val="00471544"/>
    <w:rsid w:val="004716A4"/>
    <w:rsid w:val="00471742"/>
    <w:rsid w:val="0047180F"/>
    <w:rsid w:val="00471882"/>
    <w:rsid w:val="004718BE"/>
    <w:rsid w:val="00471A08"/>
    <w:rsid w:val="00471A0F"/>
    <w:rsid w:val="00471A66"/>
    <w:rsid w:val="00471A6F"/>
    <w:rsid w:val="00471A81"/>
    <w:rsid w:val="00471AFD"/>
    <w:rsid w:val="00471B13"/>
    <w:rsid w:val="00471B46"/>
    <w:rsid w:val="00471C5A"/>
    <w:rsid w:val="00471CC7"/>
    <w:rsid w:val="00471D56"/>
    <w:rsid w:val="00471DD5"/>
    <w:rsid w:val="00471E21"/>
    <w:rsid w:val="00471E64"/>
    <w:rsid w:val="00471F2F"/>
    <w:rsid w:val="00471F70"/>
    <w:rsid w:val="004720A8"/>
    <w:rsid w:val="004720E3"/>
    <w:rsid w:val="004720ED"/>
    <w:rsid w:val="0047217E"/>
    <w:rsid w:val="004721C8"/>
    <w:rsid w:val="004721E4"/>
    <w:rsid w:val="0047227C"/>
    <w:rsid w:val="004722AA"/>
    <w:rsid w:val="00472435"/>
    <w:rsid w:val="0047246A"/>
    <w:rsid w:val="00472521"/>
    <w:rsid w:val="00472541"/>
    <w:rsid w:val="00472557"/>
    <w:rsid w:val="00472690"/>
    <w:rsid w:val="0047272E"/>
    <w:rsid w:val="0047280E"/>
    <w:rsid w:val="00472910"/>
    <w:rsid w:val="00472A55"/>
    <w:rsid w:val="00472AEB"/>
    <w:rsid w:val="00472B5E"/>
    <w:rsid w:val="00472BDA"/>
    <w:rsid w:val="00472C23"/>
    <w:rsid w:val="00472D3C"/>
    <w:rsid w:val="00472DAF"/>
    <w:rsid w:val="00472DEC"/>
    <w:rsid w:val="00472EA5"/>
    <w:rsid w:val="00473016"/>
    <w:rsid w:val="0047313A"/>
    <w:rsid w:val="004731C9"/>
    <w:rsid w:val="00473253"/>
    <w:rsid w:val="00473277"/>
    <w:rsid w:val="00473353"/>
    <w:rsid w:val="004733C5"/>
    <w:rsid w:val="0047343B"/>
    <w:rsid w:val="00473441"/>
    <w:rsid w:val="00473457"/>
    <w:rsid w:val="00473472"/>
    <w:rsid w:val="004734F1"/>
    <w:rsid w:val="0047350E"/>
    <w:rsid w:val="0047360B"/>
    <w:rsid w:val="0047373A"/>
    <w:rsid w:val="00473782"/>
    <w:rsid w:val="00473786"/>
    <w:rsid w:val="00473807"/>
    <w:rsid w:val="0047385D"/>
    <w:rsid w:val="0047389F"/>
    <w:rsid w:val="004738CF"/>
    <w:rsid w:val="004739CD"/>
    <w:rsid w:val="00473A41"/>
    <w:rsid w:val="00473ADC"/>
    <w:rsid w:val="00473AE3"/>
    <w:rsid w:val="00473B36"/>
    <w:rsid w:val="00473B4C"/>
    <w:rsid w:val="00473B6B"/>
    <w:rsid w:val="00473B89"/>
    <w:rsid w:val="00473BDA"/>
    <w:rsid w:val="00473C37"/>
    <w:rsid w:val="00473C48"/>
    <w:rsid w:val="00473C64"/>
    <w:rsid w:val="00473CF3"/>
    <w:rsid w:val="00473FE6"/>
    <w:rsid w:val="00474017"/>
    <w:rsid w:val="00474142"/>
    <w:rsid w:val="004741C9"/>
    <w:rsid w:val="00474200"/>
    <w:rsid w:val="004742FC"/>
    <w:rsid w:val="00474349"/>
    <w:rsid w:val="0047435D"/>
    <w:rsid w:val="00474367"/>
    <w:rsid w:val="00474424"/>
    <w:rsid w:val="00474481"/>
    <w:rsid w:val="00474493"/>
    <w:rsid w:val="004744BA"/>
    <w:rsid w:val="0047463F"/>
    <w:rsid w:val="0047464C"/>
    <w:rsid w:val="00474691"/>
    <w:rsid w:val="004747B1"/>
    <w:rsid w:val="004747F0"/>
    <w:rsid w:val="0047485F"/>
    <w:rsid w:val="00474860"/>
    <w:rsid w:val="004748DC"/>
    <w:rsid w:val="00474902"/>
    <w:rsid w:val="00474936"/>
    <w:rsid w:val="004749FD"/>
    <w:rsid w:val="00474A0A"/>
    <w:rsid w:val="00474A63"/>
    <w:rsid w:val="00474A6A"/>
    <w:rsid w:val="00474A71"/>
    <w:rsid w:val="00474ABB"/>
    <w:rsid w:val="00474B9F"/>
    <w:rsid w:val="00474DD1"/>
    <w:rsid w:val="00474E45"/>
    <w:rsid w:val="00474EBE"/>
    <w:rsid w:val="00474F43"/>
    <w:rsid w:val="00475175"/>
    <w:rsid w:val="00475204"/>
    <w:rsid w:val="00475383"/>
    <w:rsid w:val="004753A8"/>
    <w:rsid w:val="004753E0"/>
    <w:rsid w:val="00475416"/>
    <w:rsid w:val="00475498"/>
    <w:rsid w:val="0047552C"/>
    <w:rsid w:val="0047565C"/>
    <w:rsid w:val="004756F0"/>
    <w:rsid w:val="00475759"/>
    <w:rsid w:val="004757B9"/>
    <w:rsid w:val="004757D6"/>
    <w:rsid w:val="00475823"/>
    <w:rsid w:val="00475892"/>
    <w:rsid w:val="004758B5"/>
    <w:rsid w:val="00475998"/>
    <w:rsid w:val="00475ACA"/>
    <w:rsid w:val="00475ADE"/>
    <w:rsid w:val="00475B24"/>
    <w:rsid w:val="00475B36"/>
    <w:rsid w:val="00475B42"/>
    <w:rsid w:val="00475C1B"/>
    <w:rsid w:val="00475C3F"/>
    <w:rsid w:val="00475CD9"/>
    <w:rsid w:val="00475D8A"/>
    <w:rsid w:val="00475DA6"/>
    <w:rsid w:val="00475E3E"/>
    <w:rsid w:val="00475E74"/>
    <w:rsid w:val="00475EDD"/>
    <w:rsid w:val="00475F16"/>
    <w:rsid w:val="00475F31"/>
    <w:rsid w:val="00475F80"/>
    <w:rsid w:val="00475FA4"/>
    <w:rsid w:val="00475FF4"/>
    <w:rsid w:val="004760C7"/>
    <w:rsid w:val="00476114"/>
    <w:rsid w:val="00476119"/>
    <w:rsid w:val="004761E9"/>
    <w:rsid w:val="00476231"/>
    <w:rsid w:val="004762C6"/>
    <w:rsid w:val="0047632B"/>
    <w:rsid w:val="00476369"/>
    <w:rsid w:val="004764D0"/>
    <w:rsid w:val="004765E0"/>
    <w:rsid w:val="0047665D"/>
    <w:rsid w:val="00476880"/>
    <w:rsid w:val="00476884"/>
    <w:rsid w:val="004768E4"/>
    <w:rsid w:val="004769F1"/>
    <w:rsid w:val="004769FA"/>
    <w:rsid w:val="00476A1A"/>
    <w:rsid w:val="00476A30"/>
    <w:rsid w:val="00476ABD"/>
    <w:rsid w:val="00476BA6"/>
    <w:rsid w:val="00476BC2"/>
    <w:rsid w:val="00476BDD"/>
    <w:rsid w:val="00476CC9"/>
    <w:rsid w:val="00476D60"/>
    <w:rsid w:val="00476D6D"/>
    <w:rsid w:val="00476D84"/>
    <w:rsid w:val="00476DCB"/>
    <w:rsid w:val="00476DDF"/>
    <w:rsid w:val="00476E50"/>
    <w:rsid w:val="00476E71"/>
    <w:rsid w:val="00476ED7"/>
    <w:rsid w:val="00476FF0"/>
    <w:rsid w:val="00477016"/>
    <w:rsid w:val="00477039"/>
    <w:rsid w:val="00477098"/>
    <w:rsid w:val="004770BB"/>
    <w:rsid w:val="00477100"/>
    <w:rsid w:val="004771DD"/>
    <w:rsid w:val="00477222"/>
    <w:rsid w:val="004772BD"/>
    <w:rsid w:val="004772D4"/>
    <w:rsid w:val="004773A5"/>
    <w:rsid w:val="004774BF"/>
    <w:rsid w:val="004774D2"/>
    <w:rsid w:val="00477509"/>
    <w:rsid w:val="00477513"/>
    <w:rsid w:val="00477526"/>
    <w:rsid w:val="0047754C"/>
    <w:rsid w:val="0047758F"/>
    <w:rsid w:val="004775DA"/>
    <w:rsid w:val="0047765B"/>
    <w:rsid w:val="004776E5"/>
    <w:rsid w:val="004778B2"/>
    <w:rsid w:val="00477946"/>
    <w:rsid w:val="00477977"/>
    <w:rsid w:val="0047798D"/>
    <w:rsid w:val="004779EE"/>
    <w:rsid w:val="00477A4A"/>
    <w:rsid w:val="00477A98"/>
    <w:rsid w:val="00477B9B"/>
    <w:rsid w:val="00477C16"/>
    <w:rsid w:val="00477CD5"/>
    <w:rsid w:val="00477D16"/>
    <w:rsid w:val="00477D7E"/>
    <w:rsid w:val="00477D84"/>
    <w:rsid w:val="00477DD1"/>
    <w:rsid w:val="00477DDC"/>
    <w:rsid w:val="00477E3E"/>
    <w:rsid w:val="00477EAD"/>
    <w:rsid w:val="00477EE8"/>
    <w:rsid w:val="00477F16"/>
    <w:rsid w:val="00477F68"/>
    <w:rsid w:val="00480043"/>
    <w:rsid w:val="00480049"/>
    <w:rsid w:val="00480082"/>
    <w:rsid w:val="0048008E"/>
    <w:rsid w:val="0048008F"/>
    <w:rsid w:val="004800B8"/>
    <w:rsid w:val="00480170"/>
    <w:rsid w:val="00480192"/>
    <w:rsid w:val="00480243"/>
    <w:rsid w:val="004802C4"/>
    <w:rsid w:val="0048032C"/>
    <w:rsid w:val="004803C4"/>
    <w:rsid w:val="0048053C"/>
    <w:rsid w:val="004805CA"/>
    <w:rsid w:val="0048061E"/>
    <w:rsid w:val="004806A0"/>
    <w:rsid w:val="004806CA"/>
    <w:rsid w:val="004806F8"/>
    <w:rsid w:val="00480735"/>
    <w:rsid w:val="0048078C"/>
    <w:rsid w:val="004807E3"/>
    <w:rsid w:val="004807EF"/>
    <w:rsid w:val="004807F6"/>
    <w:rsid w:val="00480825"/>
    <w:rsid w:val="00480859"/>
    <w:rsid w:val="0048095D"/>
    <w:rsid w:val="00480A31"/>
    <w:rsid w:val="00480A5E"/>
    <w:rsid w:val="00480A6B"/>
    <w:rsid w:val="00480BCB"/>
    <w:rsid w:val="00480C3F"/>
    <w:rsid w:val="00480CBB"/>
    <w:rsid w:val="00480D53"/>
    <w:rsid w:val="00480DB3"/>
    <w:rsid w:val="00480E5A"/>
    <w:rsid w:val="00480E90"/>
    <w:rsid w:val="00480EAE"/>
    <w:rsid w:val="00480EB1"/>
    <w:rsid w:val="00480F7A"/>
    <w:rsid w:val="00480FAD"/>
    <w:rsid w:val="00480FB2"/>
    <w:rsid w:val="00481427"/>
    <w:rsid w:val="0048142A"/>
    <w:rsid w:val="0048144D"/>
    <w:rsid w:val="00481555"/>
    <w:rsid w:val="00481577"/>
    <w:rsid w:val="004815BE"/>
    <w:rsid w:val="004815DE"/>
    <w:rsid w:val="0048161D"/>
    <w:rsid w:val="00481622"/>
    <w:rsid w:val="00481689"/>
    <w:rsid w:val="0048171E"/>
    <w:rsid w:val="00481720"/>
    <w:rsid w:val="0048172D"/>
    <w:rsid w:val="00481770"/>
    <w:rsid w:val="0048179E"/>
    <w:rsid w:val="00481812"/>
    <w:rsid w:val="00481822"/>
    <w:rsid w:val="004818B4"/>
    <w:rsid w:val="004818E1"/>
    <w:rsid w:val="00481906"/>
    <w:rsid w:val="00481A1F"/>
    <w:rsid w:val="00481B02"/>
    <w:rsid w:val="00481B0D"/>
    <w:rsid w:val="00481B6B"/>
    <w:rsid w:val="00481BA5"/>
    <w:rsid w:val="00481BA6"/>
    <w:rsid w:val="00481C81"/>
    <w:rsid w:val="00481C89"/>
    <w:rsid w:val="00481CB1"/>
    <w:rsid w:val="00481CB2"/>
    <w:rsid w:val="00481DBB"/>
    <w:rsid w:val="00481E59"/>
    <w:rsid w:val="00481F24"/>
    <w:rsid w:val="00481F5E"/>
    <w:rsid w:val="00481F88"/>
    <w:rsid w:val="00482025"/>
    <w:rsid w:val="0048206C"/>
    <w:rsid w:val="004820C9"/>
    <w:rsid w:val="00482133"/>
    <w:rsid w:val="004821D9"/>
    <w:rsid w:val="00482225"/>
    <w:rsid w:val="00482243"/>
    <w:rsid w:val="0048226D"/>
    <w:rsid w:val="004822FC"/>
    <w:rsid w:val="0048233A"/>
    <w:rsid w:val="004823AA"/>
    <w:rsid w:val="0048245F"/>
    <w:rsid w:val="0048256B"/>
    <w:rsid w:val="004825AF"/>
    <w:rsid w:val="00482658"/>
    <w:rsid w:val="00482695"/>
    <w:rsid w:val="004826DA"/>
    <w:rsid w:val="004826F1"/>
    <w:rsid w:val="0048272C"/>
    <w:rsid w:val="0048275F"/>
    <w:rsid w:val="0048277A"/>
    <w:rsid w:val="0048278E"/>
    <w:rsid w:val="00482893"/>
    <w:rsid w:val="004829AA"/>
    <w:rsid w:val="004829DD"/>
    <w:rsid w:val="00482A90"/>
    <w:rsid w:val="00482A9E"/>
    <w:rsid w:val="00482B8D"/>
    <w:rsid w:val="00482B93"/>
    <w:rsid w:val="00482CFC"/>
    <w:rsid w:val="00482DDF"/>
    <w:rsid w:val="00482EA2"/>
    <w:rsid w:val="00482F2F"/>
    <w:rsid w:val="00482F5E"/>
    <w:rsid w:val="00483008"/>
    <w:rsid w:val="0048309F"/>
    <w:rsid w:val="00483110"/>
    <w:rsid w:val="00483151"/>
    <w:rsid w:val="004831A0"/>
    <w:rsid w:val="00483244"/>
    <w:rsid w:val="00483351"/>
    <w:rsid w:val="0048335F"/>
    <w:rsid w:val="0048336C"/>
    <w:rsid w:val="004833C6"/>
    <w:rsid w:val="00483401"/>
    <w:rsid w:val="0048342A"/>
    <w:rsid w:val="004835EE"/>
    <w:rsid w:val="004836DD"/>
    <w:rsid w:val="00483705"/>
    <w:rsid w:val="0048378D"/>
    <w:rsid w:val="00483824"/>
    <w:rsid w:val="004838BF"/>
    <w:rsid w:val="00483939"/>
    <w:rsid w:val="00483B5D"/>
    <w:rsid w:val="00483B66"/>
    <w:rsid w:val="00483C07"/>
    <w:rsid w:val="00483CCF"/>
    <w:rsid w:val="00483CDF"/>
    <w:rsid w:val="00483E5D"/>
    <w:rsid w:val="00483E71"/>
    <w:rsid w:val="00483E79"/>
    <w:rsid w:val="00483EC3"/>
    <w:rsid w:val="00483EC5"/>
    <w:rsid w:val="00484053"/>
    <w:rsid w:val="004840AD"/>
    <w:rsid w:val="00484121"/>
    <w:rsid w:val="00484124"/>
    <w:rsid w:val="0048416B"/>
    <w:rsid w:val="00484175"/>
    <w:rsid w:val="00484178"/>
    <w:rsid w:val="0048419A"/>
    <w:rsid w:val="00484262"/>
    <w:rsid w:val="004843EF"/>
    <w:rsid w:val="00484463"/>
    <w:rsid w:val="00484507"/>
    <w:rsid w:val="0048453E"/>
    <w:rsid w:val="0048458A"/>
    <w:rsid w:val="004845D4"/>
    <w:rsid w:val="004845EF"/>
    <w:rsid w:val="004846F3"/>
    <w:rsid w:val="00484927"/>
    <w:rsid w:val="00484948"/>
    <w:rsid w:val="00484A8A"/>
    <w:rsid w:val="00484ABD"/>
    <w:rsid w:val="00484B16"/>
    <w:rsid w:val="00484B40"/>
    <w:rsid w:val="00484C03"/>
    <w:rsid w:val="00484CD5"/>
    <w:rsid w:val="00484D27"/>
    <w:rsid w:val="00484F2E"/>
    <w:rsid w:val="00484FBF"/>
    <w:rsid w:val="00485023"/>
    <w:rsid w:val="00485028"/>
    <w:rsid w:val="004850DD"/>
    <w:rsid w:val="004851C9"/>
    <w:rsid w:val="004851FF"/>
    <w:rsid w:val="00485298"/>
    <w:rsid w:val="004852A8"/>
    <w:rsid w:val="004852E1"/>
    <w:rsid w:val="00485504"/>
    <w:rsid w:val="00485556"/>
    <w:rsid w:val="004855DD"/>
    <w:rsid w:val="004855DE"/>
    <w:rsid w:val="00485600"/>
    <w:rsid w:val="00485624"/>
    <w:rsid w:val="0048572A"/>
    <w:rsid w:val="00485767"/>
    <w:rsid w:val="0048578E"/>
    <w:rsid w:val="004858E7"/>
    <w:rsid w:val="0048597F"/>
    <w:rsid w:val="004859A0"/>
    <w:rsid w:val="004859E9"/>
    <w:rsid w:val="00485B3D"/>
    <w:rsid w:val="00485CB9"/>
    <w:rsid w:val="00485CC5"/>
    <w:rsid w:val="00485CF6"/>
    <w:rsid w:val="00485D00"/>
    <w:rsid w:val="00485DBC"/>
    <w:rsid w:val="00485DF5"/>
    <w:rsid w:val="00485E2E"/>
    <w:rsid w:val="00485F27"/>
    <w:rsid w:val="00485F87"/>
    <w:rsid w:val="00485FD5"/>
    <w:rsid w:val="0048604B"/>
    <w:rsid w:val="004860D5"/>
    <w:rsid w:val="00486169"/>
    <w:rsid w:val="0048620C"/>
    <w:rsid w:val="0048627F"/>
    <w:rsid w:val="004862A2"/>
    <w:rsid w:val="004862BA"/>
    <w:rsid w:val="00486349"/>
    <w:rsid w:val="004863DB"/>
    <w:rsid w:val="00486479"/>
    <w:rsid w:val="00486516"/>
    <w:rsid w:val="0048654B"/>
    <w:rsid w:val="00486555"/>
    <w:rsid w:val="00486570"/>
    <w:rsid w:val="004865B2"/>
    <w:rsid w:val="00486652"/>
    <w:rsid w:val="00486762"/>
    <w:rsid w:val="004867C6"/>
    <w:rsid w:val="004867DA"/>
    <w:rsid w:val="004867E2"/>
    <w:rsid w:val="00486861"/>
    <w:rsid w:val="00486894"/>
    <w:rsid w:val="0048689D"/>
    <w:rsid w:val="00486948"/>
    <w:rsid w:val="00486A19"/>
    <w:rsid w:val="00486A54"/>
    <w:rsid w:val="00486A5A"/>
    <w:rsid w:val="00486C3C"/>
    <w:rsid w:val="00486CC5"/>
    <w:rsid w:val="00486CD0"/>
    <w:rsid w:val="00486CFE"/>
    <w:rsid w:val="00486E7B"/>
    <w:rsid w:val="00486E99"/>
    <w:rsid w:val="00486EC7"/>
    <w:rsid w:val="00486EEE"/>
    <w:rsid w:val="00486F02"/>
    <w:rsid w:val="00486FB7"/>
    <w:rsid w:val="00486FFE"/>
    <w:rsid w:val="004870C6"/>
    <w:rsid w:val="004870CF"/>
    <w:rsid w:val="004871EA"/>
    <w:rsid w:val="004871FA"/>
    <w:rsid w:val="0048728F"/>
    <w:rsid w:val="004873E8"/>
    <w:rsid w:val="004874B4"/>
    <w:rsid w:val="00487506"/>
    <w:rsid w:val="00487588"/>
    <w:rsid w:val="004875C7"/>
    <w:rsid w:val="0048766B"/>
    <w:rsid w:val="004877EF"/>
    <w:rsid w:val="00487802"/>
    <w:rsid w:val="00487923"/>
    <w:rsid w:val="0048793E"/>
    <w:rsid w:val="004879E3"/>
    <w:rsid w:val="00487A5D"/>
    <w:rsid w:val="00487B8B"/>
    <w:rsid w:val="00487BB3"/>
    <w:rsid w:val="00487BBF"/>
    <w:rsid w:val="00487BEC"/>
    <w:rsid w:val="00487BFE"/>
    <w:rsid w:val="00487C2C"/>
    <w:rsid w:val="00487C6B"/>
    <w:rsid w:val="00487D1D"/>
    <w:rsid w:val="00487DF2"/>
    <w:rsid w:val="00487EBD"/>
    <w:rsid w:val="00490156"/>
    <w:rsid w:val="004901AD"/>
    <w:rsid w:val="004902CB"/>
    <w:rsid w:val="004902D8"/>
    <w:rsid w:val="004903D5"/>
    <w:rsid w:val="004903F0"/>
    <w:rsid w:val="0049041A"/>
    <w:rsid w:val="004904B1"/>
    <w:rsid w:val="004904B9"/>
    <w:rsid w:val="00490516"/>
    <w:rsid w:val="00490524"/>
    <w:rsid w:val="004905A1"/>
    <w:rsid w:val="004905CC"/>
    <w:rsid w:val="004906E3"/>
    <w:rsid w:val="00490808"/>
    <w:rsid w:val="0049080F"/>
    <w:rsid w:val="00490839"/>
    <w:rsid w:val="00490855"/>
    <w:rsid w:val="004908BF"/>
    <w:rsid w:val="0049093C"/>
    <w:rsid w:val="00490950"/>
    <w:rsid w:val="0049096F"/>
    <w:rsid w:val="0049097E"/>
    <w:rsid w:val="00490A45"/>
    <w:rsid w:val="00490AD4"/>
    <w:rsid w:val="00490B75"/>
    <w:rsid w:val="00490CE1"/>
    <w:rsid w:val="00490D75"/>
    <w:rsid w:val="00490DE3"/>
    <w:rsid w:val="00490DF0"/>
    <w:rsid w:val="00490E01"/>
    <w:rsid w:val="00490E26"/>
    <w:rsid w:val="00490ED5"/>
    <w:rsid w:val="00491009"/>
    <w:rsid w:val="00491048"/>
    <w:rsid w:val="00491049"/>
    <w:rsid w:val="004910C4"/>
    <w:rsid w:val="00491124"/>
    <w:rsid w:val="00491137"/>
    <w:rsid w:val="0049113B"/>
    <w:rsid w:val="00491147"/>
    <w:rsid w:val="00491288"/>
    <w:rsid w:val="004912CE"/>
    <w:rsid w:val="004913B1"/>
    <w:rsid w:val="0049140A"/>
    <w:rsid w:val="00491427"/>
    <w:rsid w:val="0049150F"/>
    <w:rsid w:val="00491621"/>
    <w:rsid w:val="0049162F"/>
    <w:rsid w:val="004916AC"/>
    <w:rsid w:val="004916C6"/>
    <w:rsid w:val="004917B8"/>
    <w:rsid w:val="0049184E"/>
    <w:rsid w:val="004918F4"/>
    <w:rsid w:val="0049190C"/>
    <w:rsid w:val="00491AA5"/>
    <w:rsid w:val="00491AAA"/>
    <w:rsid w:val="00491B05"/>
    <w:rsid w:val="00491B70"/>
    <w:rsid w:val="00491CCF"/>
    <w:rsid w:val="00491DBB"/>
    <w:rsid w:val="00491EBC"/>
    <w:rsid w:val="00491EF6"/>
    <w:rsid w:val="00492053"/>
    <w:rsid w:val="004920AC"/>
    <w:rsid w:val="004920DE"/>
    <w:rsid w:val="0049219A"/>
    <w:rsid w:val="004921C0"/>
    <w:rsid w:val="00492298"/>
    <w:rsid w:val="004922E3"/>
    <w:rsid w:val="00492327"/>
    <w:rsid w:val="0049233D"/>
    <w:rsid w:val="004923CE"/>
    <w:rsid w:val="00492470"/>
    <w:rsid w:val="00492540"/>
    <w:rsid w:val="004925B3"/>
    <w:rsid w:val="004925D4"/>
    <w:rsid w:val="00492603"/>
    <w:rsid w:val="0049265C"/>
    <w:rsid w:val="0049267A"/>
    <w:rsid w:val="004926A2"/>
    <w:rsid w:val="004926B6"/>
    <w:rsid w:val="004926E6"/>
    <w:rsid w:val="004926EA"/>
    <w:rsid w:val="00492750"/>
    <w:rsid w:val="0049276F"/>
    <w:rsid w:val="004927E4"/>
    <w:rsid w:val="00492966"/>
    <w:rsid w:val="0049296E"/>
    <w:rsid w:val="00492989"/>
    <w:rsid w:val="004929FD"/>
    <w:rsid w:val="00492AC6"/>
    <w:rsid w:val="00492AE4"/>
    <w:rsid w:val="00492B4A"/>
    <w:rsid w:val="00492C3F"/>
    <w:rsid w:val="00492D08"/>
    <w:rsid w:val="00492D20"/>
    <w:rsid w:val="00492DE7"/>
    <w:rsid w:val="00492E44"/>
    <w:rsid w:val="00492E4C"/>
    <w:rsid w:val="00492E6C"/>
    <w:rsid w:val="00492EA9"/>
    <w:rsid w:val="00492EE8"/>
    <w:rsid w:val="00492F16"/>
    <w:rsid w:val="0049307F"/>
    <w:rsid w:val="004930D8"/>
    <w:rsid w:val="004930DC"/>
    <w:rsid w:val="00493210"/>
    <w:rsid w:val="0049321B"/>
    <w:rsid w:val="0049331D"/>
    <w:rsid w:val="00493342"/>
    <w:rsid w:val="0049338E"/>
    <w:rsid w:val="004933ED"/>
    <w:rsid w:val="0049346D"/>
    <w:rsid w:val="00493554"/>
    <w:rsid w:val="00493614"/>
    <w:rsid w:val="0049361E"/>
    <w:rsid w:val="004936C7"/>
    <w:rsid w:val="004938C3"/>
    <w:rsid w:val="00493A02"/>
    <w:rsid w:val="00493A65"/>
    <w:rsid w:val="00493ADB"/>
    <w:rsid w:val="00493AFD"/>
    <w:rsid w:val="00493BBD"/>
    <w:rsid w:val="00493C96"/>
    <w:rsid w:val="00493CBF"/>
    <w:rsid w:val="00493D3C"/>
    <w:rsid w:val="00493D42"/>
    <w:rsid w:val="00493D45"/>
    <w:rsid w:val="00493D97"/>
    <w:rsid w:val="00493E82"/>
    <w:rsid w:val="00493E9C"/>
    <w:rsid w:val="00493F02"/>
    <w:rsid w:val="00494067"/>
    <w:rsid w:val="004940A2"/>
    <w:rsid w:val="004940B7"/>
    <w:rsid w:val="00494137"/>
    <w:rsid w:val="00494200"/>
    <w:rsid w:val="0049423A"/>
    <w:rsid w:val="004942D2"/>
    <w:rsid w:val="0049430F"/>
    <w:rsid w:val="0049435A"/>
    <w:rsid w:val="00494385"/>
    <w:rsid w:val="00494429"/>
    <w:rsid w:val="00494431"/>
    <w:rsid w:val="0049453C"/>
    <w:rsid w:val="00494550"/>
    <w:rsid w:val="00494763"/>
    <w:rsid w:val="00494769"/>
    <w:rsid w:val="0049476F"/>
    <w:rsid w:val="0049477F"/>
    <w:rsid w:val="00494A25"/>
    <w:rsid w:val="00494C37"/>
    <w:rsid w:val="00494C5C"/>
    <w:rsid w:val="00494CDA"/>
    <w:rsid w:val="00494DD5"/>
    <w:rsid w:val="00494E79"/>
    <w:rsid w:val="00494EBA"/>
    <w:rsid w:val="00495052"/>
    <w:rsid w:val="004950FB"/>
    <w:rsid w:val="0049510A"/>
    <w:rsid w:val="00495221"/>
    <w:rsid w:val="0049542F"/>
    <w:rsid w:val="00495442"/>
    <w:rsid w:val="00495610"/>
    <w:rsid w:val="00495677"/>
    <w:rsid w:val="004956A5"/>
    <w:rsid w:val="004956E2"/>
    <w:rsid w:val="0049582C"/>
    <w:rsid w:val="00495832"/>
    <w:rsid w:val="004958D7"/>
    <w:rsid w:val="004958FA"/>
    <w:rsid w:val="00495937"/>
    <w:rsid w:val="00495945"/>
    <w:rsid w:val="004959AB"/>
    <w:rsid w:val="00495A86"/>
    <w:rsid w:val="00495AA0"/>
    <w:rsid w:val="00495AA7"/>
    <w:rsid w:val="00495C00"/>
    <w:rsid w:val="00495C54"/>
    <w:rsid w:val="00495C88"/>
    <w:rsid w:val="00495D1B"/>
    <w:rsid w:val="00495E62"/>
    <w:rsid w:val="00495E89"/>
    <w:rsid w:val="00495F46"/>
    <w:rsid w:val="00495FE3"/>
    <w:rsid w:val="004960EA"/>
    <w:rsid w:val="00496107"/>
    <w:rsid w:val="004961CB"/>
    <w:rsid w:val="0049628A"/>
    <w:rsid w:val="004962A8"/>
    <w:rsid w:val="004962CD"/>
    <w:rsid w:val="00496330"/>
    <w:rsid w:val="0049638D"/>
    <w:rsid w:val="004963CF"/>
    <w:rsid w:val="00496414"/>
    <w:rsid w:val="0049653C"/>
    <w:rsid w:val="0049657E"/>
    <w:rsid w:val="004965E5"/>
    <w:rsid w:val="00496630"/>
    <w:rsid w:val="00496660"/>
    <w:rsid w:val="0049686D"/>
    <w:rsid w:val="004968F7"/>
    <w:rsid w:val="0049691B"/>
    <w:rsid w:val="00496AD7"/>
    <w:rsid w:val="00496AF0"/>
    <w:rsid w:val="00496BC1"/>
    <w:rsid w:val="00496BCC"/>
    <w:rsid w:val="00496CBB"/>
    <w:rsid w:val="00496D6E"/>
    <w:rsid w:val="00496DE3"/>
    <w:rsid w:val="00496E60"/>
    <w:rsid w:val="00496F72"/>
    <w:rsid w:val="00496FA5"/>
    <w:rsid w:val="004970E8"/>
    <w:rsid w:val="0049711F"/>
    <w:rsid w:val="00497128"/>
    <w:rsid w:val="00497209"/>
    <w:rsid w:val="0049725F"/>
    <w:rsid w:val="00497288"/>
    <w:rsid w:val="004972DA"/>
    <w:rsid w:val="004972EE"/>
    <w:rsid w:val="00497323"/>
    <w:rsid w:val="0049737B"/>
    <w:rsid w:val="004974D8"/>
    <w:rsid w:val="00497521"/>
    <w:rsid w:val="0049753A"/>
    <w:rsid w:val="0049765B"/>
    <w:rsid w:val="00497713"/>
    <w:rsid w:val="0049777D"/>
    <w:rsid w:val="004977B4"/>
    <w:rsid w:val="0049780E"/>
    <w:rsid w:val="0049795D"/>
    <w:rsid w:val="00497986"/>
    <w:rsid w:val="00497C36"/>
    <w:rsid w:val="00497D32"/>
    <w:rsid w:val="00497D56"/>
    <w:rsid w:val="00497D5C"/>
    <w:rsid w:val="00497D85"/>
    <w:rsid w:val="00497EEF"/>
    <w:rsid w:val="00497FA4"/>
    <w:rsid w:val="004A0022"/>
    <w:rsid w:val="004A0033"/>
    <w:rsid w:val="004A00AF"/>
    <w:rsid w:val="004A0108"/>
    <w:rsid w:val="004A0244"/>
    <w:rsid w:val="004A02C8"/>
    <w:rsid w:val="004A0320"/>
    <w:rsid w:val="004A03DF"/>
    <w:rsid w:val="004A0401"/>
    <w:rsid w:val="004A0426"/>
    <w:rsid w:val="004A0429"/>
    <w:rsid w:val="004A04AF"/>
    <w:rsid w:val="004A0542"/>
    <w:rsid w:val="004A0559"/>
    <w:rsid w:val="004A05E7"/>
    <w:rsid w:val="004A0661"/>
    <w:rsid w:val="004A06CB"/>
    <w:rsid w:val="004A07E6"/>
    <w:rsid w:val="004A07F0"/>
    <w:rsid w:val="004A07F1"/>
    <w:rsid w:val="004A085C"/>
    <w:rsid w:val="004A0893"/>
    <w:rsid w:val="004A08C8"/>
    <w:rsid w:val="004A096D"/>
    <w:rsid w:val="004A098A"/>
    <w:rsid w:val="004A0A05"/>
    <w:rsid w:val="004A0A59"/>
    <w:rsid w:val="004A0AE2"/>
    <w:rsid w:val="004A0B22"/>
    <w:rsid w:val="004A0BDC"/>
    <w:rsid w:val="004A0C99"/>
    <w:rsid w:val="004A0CC5"/>
    <w:rsid w:val="004A0D66"/>
    <w:rsid w:val="004A0E8B"/>
    <w:rsid w:val="004A0EF3"/>
    <w:rsid w:val="004A0F13"/>
    <w:rsid w:val="004A0F75"/>
    <w:rsid w:val="004A1079"/>
    <w:rsid w:val="004A1088"/>
    <w:rsid w:val="004A1166"/>
    <w:rsid w:val="004A11EE"/>
    <w:rsid w:val="004A1315"/>
    <w:rsid w:val="004A1437"/>
    <w:rsid w:val="004A1489"/>
    <w:rsid w:val="004A1503"/>
    <w:rsid w:val="004A15D6"/>
    <w:rsid w:val="004A16B3"/>
    <w:rsid w:val="004A170D"/>
    <w:rsid w:val="004A172B"/>
    <w:rsid w:val="004A1775"/>
    <w:rsid w:val="004A17A9"/>
    <w:rsid w:val="004A17E6"/>
    <w:rsid w:val="004A1805"/>
    <w:rsid w:val="004A1862"/>
    <w:rsid w:val="004A18D7"/>
    <w:rsid w:val="004A1964"/>
    <w:rsid w:val="004A19DE"/>
    <w:rsid w:val="004A19EC"/>
    <w:rsid w:val="004A1A5E"/>
    <w:rsid w:val="004A1A76"/>
    <w:rsid w:val="004A1AEC"/>
    <w:rsid w:val="004A1BF0"/>
    <w:rsid w:val="004A1C12"/>
    <w:rsid w:val="004A1C23"/>
    <w:rsid w:val="004A1C6D"/>
    <w:rsid w:val="004A1CC9"/>
    <w:rsid w:val="004A1CEF"/>
    <w:rsid w:val="004A1D3F"/>
    <w:rsid w:val="004A1D57"/>
    <w:rsid w:val="004A1DAF"/>
    <w:rsid w:val="004A1E2C"/>
    <w:rsid w:val="004A1E3A"/>
    <w:rsid w:val="004A1EE8"/>
    <w:rsid w:val="004A1F1F"/>
    <w:rsid w:val="004A206F"/>
    <w:rsid w:val="004A2071"/>
    <w:rsid w:val="004A2079"/>
    <w:rsid w:val="004A207E"/>
    <w:rsid w:val="004A2097"/>
    <w:rsid w:val="004A20B7"/>
    <w:rsid w:val="004A20FB"/>
    <w:rsid w:val="004A21F5"/>
    <w:rsid w:val="004A21F7"/>
    <w:rsid w:val="004A2255"/>
    <w:rsid w:val="004A2261"/>
    <w:rsid w:val="004A2263"/>
    <w:rsid w:val="004A22A8"/>
    <w:rsid w:val="004A2564"/>
    <w:rsid w:val="004A25A0"/>
    <w:rsid w:val="004A25FA"/>
    <w:rsid w:val="004A267A"/>
    <w:rsid w:val="004A26B5"/>
    <w:rsid w:val="004A26DA"/>
    <w:rsid w:val="004A26FF"/>
    <w:rsid w:val="004A27E6"/>
    <w:rsid w:val="004A284D"/>
    <w:rsid w:val="004A2867"/>
    <w:rsid w:val="004A28A9"/>
    <w:rsid w:val="004A28E8"/>
    <w:rsid w:val="004A2A1D"/>
    <w:rsid w:val="004A2A24"/>
    <w:rsid w:val="004A2AC1"/>
    <w:rsid w:val="004A2AE6"/>
    <w:rsid w:val="004A2B03"/>
    <w:rsid w:val="004A2C07"/>
    <w:rsid w:val="004A2E7D"/>
    <w:rsid w:val="004A2F72"/>
    <w:rsid w:val="004A30A6"/>
    <w:rsid w:val="004A30BC"/>
    <w:rsid w:val="004A31E1"/>
    <w:rsid w:val="004A328C"/>
    <w:rsid w:val="004A329B"/>
    <w:rsid w:val="004A32C0"/>
    <w:rsid w:val="004A32CF"/>
    <w:rsid w:val="004A337D"/>
    <w:rsid w:val="004A3410"/>
    <w:rsid w:val="004A3434"/>
    <w:rsid w:val="004A345A"/>
    <w:rsid w:val="004A3463"/>
    <w:rsid w:val="004A3485"/>
    <w:rsid w:val="004A34E3"/>
    <w:rsid w:val="004A3557"/>
    <w:rsid w:val="004A35D9"/>
    <w:rsid w:val="004A3627"/>
    <w:rsid w:val="004A365D"/>
    <w:rsid w:val="004A36C5"/>
    <w:rsid w:val="004A3712"/>
    <w:rsid w:val="004A372F"/>
    <w:rsid w:val="004A37D0"/>
    <w:rsid w:val="004A3812"/>
    <w:rsid w:val="004A38F0"/>
    <w:rsid w:val="004A3918"/>
    <w:rsid w:val="004A3AD3"/>
    <w:rsid w:val="004A3AE8"/>
    <w:rsid w:val="004A3B08"/>
    <w:rsid w:val="004A3B58"/>
    <w:rsid w:val="004A3B9F"/>
    <w:rsid w:val="004A3EB8"/>
    <w:rsid w:val="004A3F69"/>
    <w:rsid w:val="004A3FA0"/>
    <w:rsid w:val="004A3FBB"/>
    <w:rsid w:val="004A407B"/>
    <w:rsid w:val="004A4132"/>
    <w:rsid w:val="004A41FD"/>
    <w:rsid w:val="004A4208"/>
    <w:rsid w:val="004A4259"/>
    <w:rsid w:val="004A4337"/>
    <w:rsid w:val="004A43A6"/>
    <w:rsid w:val="004A43C1"/>
    <w:rsid w:val="004A442A"/>
    <w:rsid w:val="004A4472"/>
    <w:rsid w:val="004A45F6"/>
    <w:rsid w:val="004A4656"/>
    <w:rsid w:val="004A46A9"/>
    <w:rsid w:val="004A4764"/>
    <w:rsid w:val="004A477D"/>
    <w:rsid w:val="004A47B0"/>
    <w:rsid w:val="004A4846"/>
    <w:rsid w:val="004A4904"/>
    <w:rsid w:val="004A49D0"/>
    <w:rsid w:val="004A4A96"/>
    <w:rsid w:val="004A4B55"/>
    <w:rsid w:val="004A4BF6"/>
    <w:rsid w:val="004A4C1E"/>
    <w:rsid w:val="004A4CBF"/>
    <w:rsid w:val="004A4F99"/>
    <w:rsid w:val="004A4FD1"/>
    <w:rsid w:val="004A5156"/>
    <w:rsid w:val="004A5159"/>
    <w:rsid w:val="004A517D"/>
    <w:rsid w:val="004A51D0"/>
    <w:rsid w:val="004A523E"/>
    <w:rsid w:val="004A525B"/>
    <w:rsid w:val="004A527E"/>
    <w:rsid w:val="004A5389"/>
    <w:rsid w:val="004A540D"/>
    <w:rsid w:val="004A5484"/>
    <w:rsid w:val="004A55CA"/>
    <w:rsid w:val="004A55FD"/>
    <w:rsid w:val="004A56DE"/>
    <w:rsid w:val="004A57FD"/>
    <w:rsid w:val="004A58C6"/>
    <w:rsid w:val="004A5923"/>
    <w:rsid w:val="004A59A6"/>
    <w:rsid w:val="004A59DE"/>
    <w:rsid w:val="004A5A3D"/>
    <w:rsid w:val="004A5A46"/>
    <w:rsid w:val="004A5B5A"/>
    <w:rsid w:val="004A5B60"/>
    <w:rsid w:val="004A5B6F"/>
    <w:rsid w:val="004A5BC1"/>
    <w:rsid w:val="004A5C22"/>
    <w:rsid w:val="004A5C60"/>
    <w:rsid w:val="004A5D0E"/>
    <w:rsid w:val="004A5E8F"/>
    <w:rsid w:val="004A5F63"/>
    <w:rsid w:val="004A5F6A"/>
    <w:rsid w:val="004A5F90"/>
    <w:rsid w:val="004A5FE0"/>
    <w:rsid w:val="004A625B"/>
    <w:rsid w:val="004A628A"/>
    <w:rsid w:val="004A629A"/>
    <w:rsid w:val="004A65AD"/>
    <w:rsid w:val="004A666F"/>
    <w:rsid w:val="004A66C1"/>
    <w:rsid w:val="004A6702"/>
    <w:rsid w:val="004A6728"/>
    <w:rsid w:val="004A67E3"/>
    <w:rsid w:val="004A68A7"/>
    <w:rsid w:val="004A6940"/>
    <w:rsid w:val="004A6948"/>
    <w:rsid w:val="004A69FE"/>
    <w:rsid w:val="004A6A82"/>
    <w:rsid w:val="004A6C6D"/>
    <w:rsid w:val="004A6D48"/>
    <w:rsid w:val="004A6E08"/>
    <w:rsid w:val="004A6E1B"/>
    <w:rsid w:val="004A6E32"/>
    <w:rsid w:val="004A6E82"/>
    <w:rsid w:val="004A6EA4"/>
    <w:rsid w:val="004A6F12"/>
    <w:rsid w:val="004A72D2"/>
    <w:rsid w:val="004A737D"/>
    <w:rsid w:val="004A76E9"/>
    <w:rsid w:val="004A770D"/>
    <w:rsid w:val="004A7712"/>
    <w:rsid w:val="004A7742"/>
    <w:rsid w:val="004A77AA"/>
    <w:rsid w:val="004A78C6"/>
    <w:rsid w:val="004A7903"/>
    <w:rsid w:val="004A7948"/>
    <w:rsid w:val="004A7A29"/>
    <w:rsid w:val="004A7ADE"/>
    <w:rsid w:val="004A7C03"/>
    <w:rsid w:val="004A7C07"/>
    <w:rsid w:val="004A7CC0"/>
    <w:rsid w:val="004A7D60"/>
    <w:rsid w:val="004A7D62"/>
    <w:rsid w:val="004A7D7C"/>
    <w:rsid w:val="004A7D86"/>
    <w:rsid w:val="004A7F23"/>
    <w:rsid w:val="004A7F32"/>
    <w:rsid w:val="004A7F60"/>
    <w:rsid w:val="004A7F85"/>
    <w:rsid w:val="004A7FEF"/>
    <w:rsid w:val="004B0017"/>
    <w:rsid w:val="004B0027"/>
    <w:rsid w:val="004B0065"/>
    <w:rsid w:val="004B0091"/>
    <w:rsid w:val="004B009E"/>
    <w:rsid w:val="004B010D"/>
    <w:rsid w:val="004B0127"/>
    <w:rsid w:val="004B03AD"/>
    <w:rsid w:val="004B03BC"/>
    <w:rsid w:val="004B040A"/>
    <w:rsid w:val="004B04A8"/>
    <w:rsid w:val="004B04E7"/>
    <w:rsid w:val="004B05F3"/>
    <w:rsid w:val="004B060F"/>
    <w:rsid w:val="004B065C"/>
    <w:rsid w:val="004B06A2"/>
    <w:rsid w:val="004B0710"/>
    <w:rsid w:val="004B0793"/>
    <w:rsid w:val="004B07D7"/>
    <w:rsid w:val="004B07F6"/>
    <w:rsid w:val="004B0866"/>
    <w:rsid w:val="004B08E3"/>
    <w:rsid w:val="004B0948"/>
    <w:rsid w:val="004B09F0"/>
    <w:rsid w:val="004B0B23"/>
    <w:rsid w:val="004B0B34"/>
    <w:rsid w:val="004B0D83"/>
    <w:rsid w:val="004B0DC1"/>
    <w:rsid w:val="004B0DEB"/>
    <w:rsid w:val="004B0EDF"/>
    <w:rsid w:val="004B0F1A"/>
    <w:rsid w:val="004B0F6C"/>
    <w:rsid w:val="004B0FCC"/>
    <w:rsid w:val="004B0FF2"/>
    <w:rsid w:val="004B119E"/>
    <w:rsid w:val="004B1244"/>
    <w:rsid w:val="004B125E"/>
    <w:rsid w:val="004B14C5"/>
    <w:rsid w:val="004B1550"/>
    <w:rsid w:val="004B1657"/>
    <w:rsid w:val="004B1669"/>
    <w:rsid w:val="004B166B"/>
    <w:rsid w:val="004B16C1"/>
    <w:rsid w:val="004B1745"/>
    <w:rsid w:val="004B1785"/>
    <w:rsid w:val="004B1801"/>
    <w:rsid w:val="004B185A"/>
    <w:rsid w:val="004B19E2"/>
    <w:rsid w:val="004B1A20"/>
    <w:rsid w:val="004B1A26"/>
    <w:rsid w:val="004B1B5B"/>
    <w:rsid w:val="004B1B7C"/>
    <w:rsid w:val="004B1B91"/>
    <w:rsid w:val="004B1BB3"/>
    <w:rsid w:val="004B1C9F"/>
    <w:rsid w:val="004B1CA5"/>
    <w:rsid w:val="004B1E2B"/>
    <w:rsid w:val="004B1E4B"/>
    <w:rsid w:val="004B1ECA"/>
    <w:rsid w:val="004B1F3A"/>
    <w:rsid w:val="004B20F3"/>
    <w:rsid w:val="004B2125"/>
    <w:rsid w:val="004B21C4"/>
    <w:rsid w:val="004B231A"/>
    <w:rsid w:val="004B23DB"/>
    <w:rsid w:val="004B23FF"/>
    <w:rsid w:val="004B2405"/>
    <w:rsid w:val="004B24BD"/>
    <w:rsid w:val="004B24C1"/>
    <w:rsid w:val="004B2521"/>
    <w:rsid w:val="004B271F"/>
    <w:rsid w:val="004B2775"/>
    <w:rsid w:val="004B27DA"/>
    <w:rsid w:val="004B2827"/>
    <w:rsid w:val="004B28C1"/>
    <w:rsid w:val="004B2944"/>
    <w:rsid w:val="004B294C"/>
    <w:rsid w:val="004B2963"/>
    <w:rsid w:val="004B2B03"/>
    <w:rsid w:val="004B2B39"/>
    <w:rsid w:val="004B2C17"/>
    <w:rsid w:val="004B2C65"/>
    <w:rsid w:val="004B2D3C"/>
    <w:rsid w:val="004B2DB0"/>
    <w:rsid w:val="004B2E15"/>
    <w:rsid w:val="004B2E27"/>
    <w:rsid w:val="004B2EAB"/>
    <w:rsid w:val="004B2FC6"/>
    <w:rsid w:val="004B301D"/>
    <w:rsid w:val="004B3084"/>
    <w:rsid w:val="004B310B"/>
    <w:rsid w:val="004B3119"/>
    <w:rsid w:val="004B318D"/>
    <w:rsid w:val="004B31D8"/>
    <w:rsid w:val="004B3219"/>
    <w:rsid w:val="004B3241"/>
    <w:rsid w:val="004B32AF"/>
    <w:rsid w:val="004B3330"/>
    <w:rsid w:val="004B3449"/>
    <w:rsid w:val="004B34D4"/>
    <w:rsid w:val="004B3580"/>
    <w:rsid w:val="004B35A5"/>
    <w:rsid w:val="004B361D"/>
    <w:rsid w:val="004B363D"/>
    <w:rsid w:val="004B3676"/>
    <w:rsid w:val="004B3733"/>
    <w:rsid w:val="004B3737"/>
    <w:rsid w:val="004B3752"/>
    <w:rsid w:val="004B377A"/>
    <w:rsid w:val="004B37BF"/>
    <w:rsid w:val="004B37C2"/>
    <w:rsid w:val="004B3894"/>
    <w:rsid w:val="004B38D5"/>
    <w:rsid w:val="004B38E6"/>
    <w:rsid w:val="004B3910"/>
    <w:rsid w:val="004B393C"/>
    <w:rsid w:val="004B39F8"/>
    <w:rsid w:val="004B3B4B"/>
    <w:rsid w:val="004B3B69"/>
    <w:rsid w:val="004B3BAE"/>
    <w:rsid w:val="004B3BC6"/>
    <w:rsid w:val="004B3C10"/>
    <w:rsid w:val="004B3D13"/>
    <w:rsid w:val="004B3D18"/>
    <w:rsid w:val="004B3D45"/>
    <w:rsid w:val="004B3EC3"/>
    <w:rsid w:val="004B3ECE"/>
    <w:rsid w:val="004B3FA9"/>
    <w:rsid w:val="004B4004"/>
    <w:rsid w:val="004B409E"/>
    <w:rsid w:val="004B40BB"/>
    <w:rsid w:val="004B4114"/>
    <w:rsid w:val="004B4143"/>
    <w:rsid w:val="004B42F4"/>
    <w:rsid w:val="004B4364"/>
    <w:rsid w:val="004B4380"/>
    <w:rsid w:val="004B4391"/>
    <w:rsid w:val="004B447F"/>
    <w:rsid w:val="004B44AD"/>
    <w:rsid w:val="004B4534"/>
    <w:rsid w:val="004B4823"/>
    <w:rsid w:val="004B486F"/>
    <w:rsid w:val="004B4888"/>
    <w:rsid w:val="004B4A8D"/>
    <w:rsid w:val="004B4AAE"/>
    <w:rsid w:val="004B4B0F"/>
    <w:rsid w:val="004B4C9E"/>
    <w:rsid w:val="004B4D04"/>
    <w:rsid w:val="004B4D20"/>
    <w:rsid w:val="004B4D6A"/>
    <w:rsid w:val="004B4DC8"/>
    <w:rsid w:val="004B4E4F"/>
    <w:rsid w:val="004B4ED4"/>
    <w:rsid w:val="004B4F13"/>
    <w:rsid w:val="004B4F36"/>
    <w:rsid w:val="004B4F41"/>
    <w:rsid w:val="004B50C5"/>
    <w:rsid w:val="004B50E4"/>
    <w:rsid w:val="004B5113"/>
    <w:rsid w:val="004B5116"/>
    <w:rsid w:val="004B5176"/>
    <w:rsid w:val="004B5183"/>
    <w:rsid w:val="004B51C2"/>
    <w:rsid w:val="004B51E6"/>
    <w:rsid w:val="004B5229"/>
    <w:rsid w:val="004B524B"/>
    <w:rsid w:val="004B5395"/>
    <w:rsid w:val="004B539E"/>
    <w:rsid w:val="004B53B7"/>
    <w:rsid w:val="004B5679"/>
    <w:rsid w:val="004B5807"/>
    <w:rsid w:val="004B5819"/>
    <w:rsid w:val="004B5895"/>
    <w:rsid w:val="004B5A3C"/>
    <w:rsid w:val="004B5A7F"/>
    <w:rsid w:val="004B5AF1"/>
    <w:rsid w:val="004B5AF6"/>
    <w:rsid w:val="004B5B1C"/>
    <w:rsid w:val="004B5B2D"/>
    <w:rsid w:val="004B5B7C"/>
    <w:rsid w:val="004B5B96"/>
    <w:rsid w:val="004B5BF4"/>
    <w:rsid w:val="004B5D19"/>
    <w:rsid w:val="004B5D22"/>
    <w:rsid w:val="004B5D30"/>
    <w:rsid w:val="004B5D7F"/>
    <w:rsid w:val="004B5DAB"/>
    <w:rsid w:val="004B5E5F"/>
    <w:rsid w:val="004B5E7F"/>
    <w:rsid w:val="004B5F49"/>
    <w:rsid w:val="004B5F53"/>
    <w:rsid w:val="004B5F8F"/>
    <w:rsid w:val="004B5FCE"/>
    <w:rsid w:val="004B60F1"/>
    <w:rsid w:val="004B6102"/>
    <w:rsid w:val="004B6214"/>
    <w:rsid w:val="004B62F0"/>
    <w:rsid w:val="004B62F1"/>
    <w:rsid w:val="004B63D3"/>
    <w:rsid w:val="004B63E6"/>
    <w:rsid w:val="004B6479"/>
    <w:rsid w:val="004B649C"/>
    <w:rsid w:val="004B6588"/>
    <w:rsid w:val="004B66BF"/>
    <w:rsid w:val="004B6821"/>
    <w:rsid w:val="004B687B"/>
    <w:rsid w:val="004B688F"/>
    <w:rsid w:val="004B68A0"/>
    <w:rsid w:val="004B68C2"/>
    <w:rsid w:val="004B69A8"/>
    <w:rsid w:val="004B69C4"/>
    <w:rsid w:val="004B6A04"/>
    <w:rsid w:val="004B6AA0"/>
    <w:rsid w:val="004B6AAF"/>
    <w:rsid w:val="004B6B21"/>
    <w:rsid w:val="004B6B41"/>
    <w:rsid w:val="004B6B64"/>
    <w:rsid w:val="004B6C60"/>
    <w:rsid w:val="004B6CAB"/>
    <w:rsid w:val="004B6D54"/>
    <w:rsid w:val="004B6E02"/>
    <w:rsid w:val="004B6FB5"/>
    <w:rsid w:val="004B6FF0"/>
    <w:rsid w:val="004B711A"/>
    <w:rsid w:val="004B716B"/>
    <w:rsid w:val="004B71E4"/>
    <w:rsid w:val="004B726E"/>
    <w:rsid w:val="004B7272"/>
    <w:rsid w:val="004B72FA"/>
    <w:rsid w:val="004B7344"/>
    <w:rsid w:val="004B73B1"/>
    <w:rsid w:val="004B740C"/>
    <w:rsid w:val="004B750D"/>
    <w:rsid w:val="004B752C"/>
    <w:rsid w:val="004B7587"/>
    <w:rsid w:val="004B75CA"/>
    <w:rsid w:val="004B76CD"/>
    <w:rsid w:val="004B7747"/>
    <w:rsid w:val="004B7770"/>
    <w:rsid w:val="004B778B"/>
    <w:rsid w:val="004B77EF"/>
    <w:rsid w:val="004B78BC"/>
    <w:rsid w:val="004B78E0"/>
    <w:rsid w:val="004B78F4"/>
    <w:rsid w:val="004B7A00"/>
    <w:rsid w:val="004B7A21"/>
    <w:rsid w:val="004B7A42"/>
    <w:rsid w:val="004B7B1F"/>
    <w:rsid w:val="004B7B53"/>
    <w:rsid w:val="004B7B74"/>
    <w:rsid w:val="004B7B75"/>
    <w:rsid w:val="004B7B93"/>
    <w:rsid w:val="004B7C7C"/>
    <w:rsid w:val="004B7D9F"/>
    <w:rsid w:val="004B7E3F"/>
    <w:rsid w:val="004B7E45"/>
    <w:rsid w:val="004B7E4C"/>
    <w:rsid w:val="004C0044"/>
    <w:rsid w:val="004C00B2"/>
    <w:rsid w:val="004C0104"/>
    <w:rsid w:val="004C0234"/>
    <w:rsid w:val="004C025F"/>
    <w:rsid w:val="004C0281"/>
    <w:rsid w:val="004C0347"/>
    <w:rsid w:val="004C03C0"/>
    <w:rsid w:val="004C03F8"/>
    <w:rsid w:val="004C041B"/>
    <w:rsid w:val="004C0495"/>
    <w:rsid w:val="004C0569"/>
    <w:rsid w:val="004C06A3"/>
    <w:rsid w:val="004C06D7"/>
    <w:rsid w:val="004C0752"/>
    <w:rsid w:val="004C0774"/>
    <w:rsid w:val="004C07F2"/>
    <w:rsid w:val="004C0857"/>
    <w:rsid w:val="004C085F"/>
    <w:rsid w:val="004C08B1"/>
    <w:rsid w:val="004C0A04"/>
    <w:rsid w:val="004C0A6F"/>
    <w:rsid w:val="004C0A95"/>
    <w:rsid w:val="004C0AE1"/>
    <w:rsid w:val="004C0AFE"/>
    <w:rsid w:val="004C0B2E"/>
    <w:rsid w:val="004C0BAA"/>
    <w:rsid w:val="004C0CA3"/>
    <w:rsid w:val="004C0CD8"/>
    <w:rsid w:val="004C0CE1"/>
    <w:rsid w:val="004C0D65"/>
    <w:rsid w:val="004C0DAD"/>
    <w:rsid w:val="004C0E53"/>
    <w:rsid w:val="004C0FFA"/>
    <w:rsid w:val="004C1028"/>
    <w:rsid w:val="004C11EF"/>
    <w:rsid w:val="004C120E"/>
    <w:rsid w:val="004C124D"/>
    <w:rsid w:val="004C12B3"/>
    <w:rsid w:val="004C12E7"/>
    <w:rsid w:val="004C1321"/>
    <w:rsid w:val="004C1386"/>
    <w:rsid w:val="004C146B"/>
    <w:rsid w:val="004C151E"/>
    <w:rsid w:val="004C1588"/>
    <w:rsid w:val="004C15FC"/>
    <w:rsid w:val="004C1781"/>
    <w:rsid w:val="004C17EB"/>
    <w:rsid w:val="004C181A"/>
    <w:rsid w:val="004C18B2"/>
    <w:rsid w:val="004C1A37"/>
    <w:rsid w:val="004C1A4C"/>
    <w:rsid w:val="004C1C5E"/>
    <w:rsid w:val="004C1CB8"/>
    <w:rsid w:val="004C1D11"/>
    <w:rsid w:val="004C1D3D"/>
    <w:rsid w:val="004C1DA4"/>
    <w:rsid w:val="004C1DA7"/>
    <w:rsid w:val="004C1DEC"/>
    <w:rsid w:val="004C1E30"/>
    <w:rsid w:val="004C1E3C"/>
    <w:rsid w:val="004C1F45"/>
    <w:rsid w:val="004C1F4F"/>
    <w:rsid w:val="004C1F86"/>
    <w:rsid w:val="004C1F97"/>
    <w:rsid w:val="004C1FB1"/>
    <w:rsid w:val="004C1FB3"/>
    <w:rsid w:val="004C2026"/>
    <w:rsid w:val="004C2054"/>
    <w:rsid w:val="004C20A4"/>
    <w:rsid w:val="004C210A"/>
    <w:rsid w:val="004C21E5"/>
    <w:rsid w:val="004C22F6"/>
    <w:rsid w:val="004C2367"/>
    <w:rsid w:val="004C23B5"/>
    <w:rsid w:val="004C23E2"/>
    <w:rsid w:val="004C23FC"/>
    <w:rsid w:val="004C24C0"/>
    <w:rsid w:val="004C24F4"/>
    <w:rsid w:val="004C251D"/>
    <w:rsid w:val="004C254A"/>
    <w:rsid w:val="004C25C2"/>
    <w:rsid w:val="004C262D"/>
    <w:rsid w:val="004C2637"/>
    <w:rsid w:val="004C2686"/>
    <w:rsid w:val="004C26C4"/>
    <w:rsid w:val="004C2748"/>
    <w:rsid w:val="004C2815"/>
    <w:rsid w:val="004C28BF"/>
    <w:rsid w:val="004C28E0"/>
    <w:rsid w:val="004C28FD"/>
    <w:rsid w:val="004C2935"/>
    <w:rsid w:val="004C2950"/>
    <w:rsid w:val="004C2A8B"/>
    <w:rsid w:val="004C2B0D"/>
    <w:rsid w:val="004C2B3E"/>
    <w:rsid w:val="004C2E38"/>
    <w:rsid w:val="004C2EAE"/>
    <w:rsid w:val="004C2F3B"/>
    <w:rsid w:val="004C2FCE"/>
    <w:rsid w:val="004C303F"/>
    <w:rsid w:val="004C3084"/>
    <w:rsid w:val="004C30A2"/>
    <w:rsid w:val="004C3100"/>
    <w:rsid w:val="004C310B"/>
    <w:rsid w:val="004C3131"/>
    <w:rsid w:val="004C31ED"/>
    <w:rsid w:val="004C334F"/>
    <w:rsid w:val="004C338F"/>
    <w:rsid w:val="004C3391"/>
    <w:rsid w:val="004C340C"/>
    <w:rsid w:val="004C343E"/>
    <w:rsid w:val="004C3545"/>
    <w:rsid w:val="004C35D9"/>
    <w:rsid w:val="004C3635"/>
    <w:rsid w:val="004C3652"/>
    <w:rsid w:val="004C36D6"/>
    <w:rsid w:val="004C36E6"/>
    <w:rsid w:val="004C3712"/>
    <w:rsid w:val="004C3747"/>
    <w:rsid w:val="004C378F"/>
    <w:rsid w:val="004C380F"/>
    <w:rsid w:val="004C3894"/>
    <w:rsid w:val="004C38D1"/>
    <w:rsid w:val="004C392A"/>
    <w:rsid w:val="004C395D"/>
    <w:rsid w:val="004C3964"/>
    <w:rsid w:val="004C3975"/>
    <w:rsid w:val="004C3A59"/>
    <w:rsid w:val="004C3ADE"/>
    <w:rsid w:val="004C3B44"/>
    <w:rsid w:val="004C3B6D"/>
    <w:rsid w:val="004C3BFA"/>
    <w:rsid w:val="004C3C03"/>
    <w:rsid w:val="004C3D75"/>
    <w:rsid w:val="004C3D8C"/>
    <w:rsid w:val="004C3E4E"/>
    <w:rsid w:val="004C3EB0"/>
    <w:rsid w:val="004C3F1D"/>
    <w:rsid w:val="004C3F91"/>
    <w:rsid w:val="004C3FC4"/>
    <w:rsid w:val="004C4026"/>
    <w:rsid w:val="004C4247"/>
    <w:rsid w:val="004C42BD"/>
    <w:rsid w:val="004C42E1"/>
    <w:rsid w:val="004C42F3"/>
    <w:rsid w:val="004C436B"/>
    <w:rsid w:val="004C4386"/>
    <w:rsid w:val="004C43A1"/>
    <w:rsid w:val="004C43AB"/>
    <w:rsid w:val="004C4451"/>
    <w:rsid w:val="004C4483"/>
    <w:rsid w:val="004C44BC"/>
    <w:rsid w:val="004C44E1"/>
    <w:rsid w:val="004C45AD"/>
    <w:rsid w:val="004C4646"/>
    <w:rsid w:val="004C4673"/>
    <w:rsid w:val="004C46FC"/>
    <w:rsid w:val="004C47AB"/>
    <w:rsid w:val="004C47B5"/>
    <w:rsid w:val="004C491B"/>
    <w:rsid w:val="004C4943"/>
    <w:rsid w:val="004C49B2"/>
    <w:rsid w:val="004C4A6F"/>
    <w:rsid w:val="004C4AD9"/>
    <w:rsid w:val="004C4BA9"/>
    <w:rsid w:val="004C4D09"/>
    <w:rsid w:val="004C4D32"/>
    <w:rsid w:val="004C4D42"/>
    <w:rsid w:val="004C4D90"/>
    <w:rsid w:val="004C4DB5"/>
    <w:rsid w:val="004C4DBE"/>
    <w:rsid w:val="004C4E4E"/>
    <w:rsid w:val="004C4F15"/>
    <w:rsid w:val="004C4F86"/>
    <w:rsid w:val="004C4F8F"/>
    <w:rsid w:val="004C4FA2"/>
    <w:rsid w:val="004C4FBD"/>
    <w:rsid w:val="004C4FFC"/>
    <w:rsid w:val="004C5041"/>
    <w:rsid w:val="004C5090"/>
    <w:rsid w:val="004C5120"/>
    <w:rsid w:val="004C5123"/>
    <w:rsid w:val="004C51FF"/>
    <w:rsid w:val="004C5280"/>
    <w:rsid w:val="004C54F1"/>
    <w:rsid w:val="004C5514"/>
    <w:rsid w:val="004C55DB"/>
    <w:rsid w:val="004C5712"/>
    <w:rsid w:val="004C5753"/>
    <w:rsid w:val="004C57D4"/>
    <w:rsid w:val="004C58BD"/>
    <w:rsid w:val="004C599D"/>
    <w:rsid w:val="004C59D0"/>
    <w:rsid w:val="004C59E6"/>
    <w:rsid w:val="004C5AF0"/>
    <w:rsid w:val="004C5B38"/>
    <w:rsid w:val="004C5C31"/>
    <w:rsid w:val="004C5D72"/>
    <w:rsid w:val="004C5D9D"/>
    <w:rsid w:val="004C5E5E"/>
    <w:rsid w:val="004C5EC6"/>
    <w:rsid w:val="004C5F41"/>
    <w:rsid w:val="004C6048"/>
    <w:rsid w:val="004C610E"/>
    <w:rsid w:val="004C61EB"/>
    <w:rsid w:val="004C625E"/>
    <w:rsid w:val="004C6302"/>
    <w:rsid w:val="004C6307"/>
    <w:rsid w:val="004C6323"/>
    <w:rsid w:val="004C633F"/>
    <w:rsid w:val="004C6395"/>
    <w:rsid w:val="004C6398"/>
    <w:rsid w:val="004C6523"/>
    <w:rsid w:val="004C6590"/>
    <w:rsid w:val="004C6610"/>
    <w:rsid w:val="004C675A"/>
    <w:rsid w:val="004C67C6"/>
    <w:rsid w:val="004C6899"/>
    <w:rsid w:val="004C6A02"/>
    <w:rsid w:val="004C6A2E"/>
    <w:rsid w:val="004C6A44"/>
    <w:rsid w:val="004C6A99"/>
    <w:rsid w:val="004C6B29"/>
    <w:rsid w:val="004C6B77"/>
    <w:rsid w:val="004C6BCE"/>
    <w:rsid w:val="004C6C03"/>
    <w:rsid w:val="004C6C2B"/>
    <w:rsid w:val="004C6D1E"/>
    <w:rsid w:val="004C6D4C"/>
    <w:rsid w:val="004C6EF5"/>
    <w:rsid w:val="004C6F09"/>
    <w:rsid w:val="004C6FA6"/>
    <w:rsid w:val="004C7002"/>
    <w:rsid w:val="004C7022"/>
    <w:rsid w:val="004C707D"/>
    <w:rsid w:val="004C70C1"/>
    <w:rsid w:val="004C7262"/>
    <w:rsid w:val="004C730D"/>
    <w:rsid w:val="004C732C"/>
    <w:rsid w:val="004C736B"/>
    <w:rsid w:val="004C737D"/>
    <w:rsid w:val="004C73A9"/>
    <w:rsid w:val="004C741D"/>
    <w:rsid w:val="004C7450"/>
    <w:rsid w:val="004C74A1"/>
    <w:rsid w:val="004C75D1"/>
    <w:rsid w:val="004C75DB"/>
    <w:rsid w:val="004C75E7"/>
    <w:rsid w:val="004C75F0"/>
    <w:rsid w:val="004C7653"/>
    <w:rsid w:val="004C77BE"/>
    <w:rsid w:val="004C77E2"/>
    <w:rsid w:val="004C7848"/>
    <w:rsid w:val="004C78E7"/>
    <w:rsid w:val="004C7959"/>
    <w:rsid w:val="004C7A88"/>
    <w:rsid w:val="004C7B6D"/>
    <w:rsid w:val="004C7C68"/>
    <w:rsid w:val="004C7C79"/>
    <w:rsid w:val="004C7C9D"/>
    <w:rsid w:val="004C7D3D"/>
    <w:rsid w:val="004C7D45"/>
    <w:rsid w:val="004C7D50"/>
    <w:rsid w:val="004C7D94"/>
    <w:rsid w:val="004C7DA1"/>
    <w:rsid w:val="004C7E85"/>
    <w:rsid w:val="004C7E9A"/>
    <w:rsid w:val="004C7EEC"/>
    <w:rsid w:val="004C7EEE"/>
    <w:rsid w:val="004C7F8E"/>
    <w:rsid w:val="004C7FD8"/>
    <w:rsid w:val="004D0052"/>
    <w:rsid w:val="004D009D"/>
    <w:rsid w:val="004D0141"/>
    <w:rsid w:val="004D01BB"/>
    <w:rsid w:val="004D0257"/>
    <w:rsid w:val="004D02DD"/>
    <w:rsid w:val="004D0349"/>
    <w:rsid w:val="004D0350"/>
    <w:rsid w:val="004D0625"/>
    <w:rsid w:val="004D0631"/>
    <w:rsid w:val="004D0674"/>
    <w:rsid w:val="004D06CB"/>
    <w:rsid w:val="004D071D"/>
    <w:rsid w:val="004D073B"/>
    <w:rsid w:val="004D07D2"/>
    <w:rsid w:val="004D0812"/>
    <w:rsid w:val="004D0899"/>
    <w:rsid w:val="004D08AC"/>
    <w:rsid w:val="004D0A61"/>
    <w:rsid w:val="004D0A73"/>
    <w:rsid w:val="004D0A76"/>
    <w:rsid w:val="004D0BAA"/>
    <w:rsid w:val="004D0BE0"/>
    <w:rsid w:val="004D0CB0"/>
    <w:rsid w:val="004D0CC6"/>
    <w:rsid w:val="004D0CDD"/>
    <w:rsid w:val="004D0D94"/>
    <w:rsid w:val="004D0EAA"/>
    <w:rsid w:val="004D0F38"/>
    <w:rsid w:val="004D0F48"/>
    <w:rsid w:val="004D0F96"/>
    <w:rsid w:val="004D0FA3"/>
    <w:rsid w:val="004D0FB9"/>
    <w:rsid w:val="004D0FF4"/>
    <w:rsid w:val="004D1034"/>
    <w:rsid w:val="004D10C5"/>
    <w:rsid w:val="004D10FD"/>
    <w:rsid w:val="004D115C"/>
    <w:rsid w:val="004D1170"/>
    <w:rsid w:val="004D1207"/>
    <w:rsid w:val="004D1234"/>
    <w:rsid w:val="004D126D"/>
    <w:rsid w:val="004D12CC"/>
    <w:rsid w:val="004D12F4"/>
    <w:rsid w:val="004D12F7"/>
    <w:rsid w:val="004D132C"/>
    <w:rsid w:val="004D135D"/>
    <w:rsid w:val="004D1377"/>
    <w:rsid w:val="004D13A2"/>
    <w:rsid w:val="004D1402"/>
    <w:rsid w:val="004D14EE"/>
    <w:rsid w:val="004D14F7"/>
    <w:rsid w:val="004D153F"/>
    <w:rsid w:val="004D156B"/>
    <w:rsid w:val="004D15C3"/>
    <w:rsid w:val="004D1786"/>
    <w:rsid w:val="004D1896"/>
    <w:rsid w:val="004D19CE"/>
    <w:rsid w:val="004D1B7D"/>
    <w:rsid w:val="004D1B8A"/>
    <w:rsid w:val="004D1C01"/>
    <w:rsid w:val="004D1C28"/>
    <w:rsid w:val="004D1C37"/>
    <w:rsid w:val="004D1CC0"/>
    <w:rsid w:val="004D1D17"/>
    <w:rsid w:val="004D1D76"/>
    <w:rsid w:val="004D1DC4"/>
    <w:rsid w:val="004D1DEB"/>
    <w:rsid w:val="004D1DF7"/>
    <w:rsid w:val="004D1F0F"/>
    <w:rsid w:val="004D1F5E"/>
    <w:rsid w:val="004D20E8"/>
    <w:rsid w:val="004D2104"/>
    <w:rsid w:val="004D21E0"/>
    <w:rsid w:val="004D2206"/>
    <w:rsid w:val="004D2257"/>
    <w:rsid w:val="004D22BA"/>
    <w:rsid w:val="004D2320"/>
    <w:rsid w:val="004D239E"/>
    <w:rsid w:val="004D23EE"/>
    <w:rsid w:val="004D244E"/>
    <w:rsid w:val="004D24E9"/>
    <w:rsid w:val="004D2635"/>
    <w:rsid w:val="004D26F9"/>
    <w:rsid w:val="004D272A"/>
    <w:rsid w:val="004D290C"/>
    <w:rsid w:val="004D2924"/>
    <w:rsid w:val="004D2990"/>
    <w:rsid w:val="004D2A0A"/>
    <w:rsid w:val="004D2A3D"/>
    <w:rsid w:val="004D2A46"/>
    <w:rsid w:val="004D2AD2"/>
    <w:rsid w:val="004D2B3A"/>
    <w:rsid w:val="004D2BD9"/>
    <w:rsid w:val="004D2C3B"/>
    <w:rsid w:val="004D2C7A"/>
    <w:rsid w:val="004D2E74"/>
    <w:rsid w:val="004D2E94"/>
    <w:rsid w:val="004D2E99"/>
    <w:rsid w:val="004D2ECE"/>
    <w:rsid w:val="004D3079"/>
    <w:rsid w:val="004D30C1"/>
    <w:rsid w:val="004D3123"/>
    <w:rsid w:val="004D3161"/>
    <w:rsid w:val="004D3213"/>
    <w:rsid w:val="004D3283"/>
    <w:rsid w:val="004D32A5"/>
    <w:rsid w:val="004D32BC"/>
    <w:rsid w:val="004D333A"/>
    <w:rsid w:val="004D33E7"/>
    <w:rsid w:val="004D33F9"/>
    <w:rsid w:val="004D3451"/>
    <w:rsid w:val="004D3468"/>
    <w:rsid w:val="004D35A9"/>
    <w:rsid w:val="004D377C"/>
    <w:rsid w:val="004D37AC"/>
    <w:rsid w:val="004D37B5"/>
    <w:rsid w:val="004D3814"/>
    <w:rsid w:val="004D3963"/>
    <w:rsid w:val="004D3A7B"/>
    <w:rsid w:val="004D3B5A"/>
    <w:rsid w:val="004D3B84"/>
    <w:rsid w:val="004D3B89"/>
    <w:rsid w:val="004D3BE6"/>
    <w:rsid w:val="004D3CBB"/>
    <w:rsid w:val="004D3D42"/>
    <w:rsid w:val="004D3DBB"/>
    <w:rsid w:val="004D3E13"/>
    <w:rsid w:val="004D3E18"/>
    <w:rsid w:val="004D3E32"/>
    <w:rsid w:val="004D3E47"/>
    <w:rsid w:val="004D3E6E"/>
    <w:rsid w:val="004D3EAD"/>
    <w:rsid w:val="004D3EC1"/>
    <w:rsid w:val="004D3ED1"/>
    <w:rsid w:val="004D3EF6"/>
    <w:rsid w:val="004D409C"/>
    <w:rsid w:val="004D40C7"/>
    <w:rsid w:val="004D414A"/>
    <w:rsid w:val="004D415D"/>
    <w:rsid w:val="004D4187"/>
    <w:rsid w:val="004D4195"/>
    <w:rsid w:val="004D41CB"/>
    <w:rsid w:val="004D41CC"/>
    <w:rsid w:val="004D41FA"/>
    <w:rsid w:val="004D4201"/>
    <w:rsid w:val="004D420E"/>
    <w:rsid w:val="004D42B4"/>
    <w:rsid w:val="004D42BE"/>
    <w:rsid w:val="004D4383"/>
    <w:rsid w:val="004D43C7"/>
    <w:rsid w:val="004D44C3"/>
    <w:rsid w:val="004D44E3"/>
    <w:rsid w:val="004D458F"/>
    <w:rsid w:val="004D45CD"/>
    <w:rsid w:val="004D4645"/>
    <w:rsid w:val="004D465E"/>
    <w:rsid w:val="004D46B1"/>
    <w:rsid w:val="004D46F3"/>
    <w:rsid w:val="004D47C3"/>
    <w:rsid w:val="004D4875"/>
    <w:rsid w:val="004D48B2"/>
    <w:rsid w:val="004D48C6"/>
    <w:rsid w:val="004D4932"/>
    <w:rsid w:val="004D493C"/>
    <w:rsid w:val="004D4950"/>
    <w:rsid w:val="004D49CA"/>
    <w:rsid w:val="004D49D2"/>
    <w:rsid w:val="004D49EC"/>
    <w:rsid w:val="004D4A03"/>
    <w:rsid w:val="004D4AD4"/>
    <w:rsid w:val="004D4B66"/>
    <w:rsid w:val="004D4C15"/>
    <w:rsid w:val="004D4C98"/>
    <w:rsid w:val="004D4E6E"/>
    <w:rsid w:val="004D4EA7"/>
    <w:rsid w:val="004D4EC0"/>
    <w:rsid w:val="004D4F42"/>
    <w:rsid w:val="004D4F81"/>
    <w:rsid w:val="004D5089"/>
    <w:rsid w:val="004D50E6"/>
    <w:rsid w:val="004D5170"/>
    <w:rsid w:val="004D51C6"/>
    <w:rsid w:val="004D520A"/>
    <w:rsid w:val="004D5252"/>
    <w:rsid w:val="004D52BC"/>
    <w:rsid w:val="004D540D"/>
    <w:rsid w:val="004D5412"/>
    <w:rsid w:val="004D542E"/>
    <w:rsid w:val="004D54DD"/>
    <w:rsid w:val="004D54E2"/>
    <w:rsid w:val="004D550D"/>
    <w:rsid w:val="004D55C9"/>
    <w:rsid w:val="004D5621"/>
    <w:rsid w:val="004D56E2"/>
    <w:rsid w:val="004D578E"/>
    <w:rsid w:val="004D57CE"/>
    <w:rsid w:val="004D5827"/>
    <w:rsid w:val="004D5921"/>
    <w:rsid w:val="004D5A16"/>
    <w:rsid w:val="004D5A67"/>
    <w:rsid w:val="004D5B7A"/>
    <w:rsid w:val="004D5B80"/>
    <w:rsid w:val="004D5B97"/>
    <w:rsid w:val="004D5C6B"/>
    <w:rsid w:val="004D5C8E"/>
    <w:rsid w:val="004D5CE2"/>
    <w:rsid w:val="004D5D5A"/>
    <w:rsid w:val="004D5D61"/>
    <w:rsid w:val="004D5E3E"/>
    <w:rsid w:val="004D5E5E"/>
    <w:rsid w:val="004D5E98"/>
    <w:rsid w:val="004D5EFB"/>
    <w:rsid w:val="004D5FEB"/>
    <w:rsid w:val="004D619F"/>
    <w:rsid w:val="004D61E8"/>
    <w:rsid w:val="004D61FC"/>
    <w:rsid w:val="004D6329"/>
    <w:rsid w:val="004D643D"/>
    <w:rsid w:val="004D65CA"/>
    <w:rsid w:val="004D6667"/>
    <w:rsid w:val="004D670F"/>
    <w:rsid w:val="004D67A8"/>
    <w:rsid w:val="004D6889"/>
    <w:rsid w:val="004D6898"/>
    <w:rsid w:val="004D68A1"/>
    <w:rsid w:val="004D68C0"/>
    <w:rsid w:val="004D69DB"/>
    <w:rsid w:val="004D69F2"/>
    <w:rsid w:val="004D69F5"/>
    <w:rsid w:val="004D6A0A"/>
    <w:rsid w:val="004D6A2A"/>
    <w:rsid w:val="004D6AD8"/>
    <w:rsid w:val="004D6B09"/>
    <w:rsid w:val="004D6B32"/>
    <w:rsid w:val="004D6C15"/>
    <w:rsid w:val="004D6C1A"/>
    <w:rsid w:val="004D6D03"/>
    <w:rsid w:val="004D6D68"/>
    <w:rsid w:val="004D6D93"/>
    <w:rsid w:val="004D6ED6"/>
    <w:rsid w:val="004D6EDE"/>
    <w:rsid w:val="004D6EE2"/>
    <w:rsid w:val="004D7107"/>
    <w:rsid w:val="004D7119"/>
    <w:rsid w:val="004D7148"/>
    <w:rsid w:val="004D715F"/>
    <w:rsid w:val="004D7201"/>
    <w:rsid w:val="004D7227"/>
    <w:rsid w:val="004D72FA"/>
    <w:rsid w:val="004D7300"/>
    <w:rsid w:val="004D734F"/>
    <w:rsid w:val="004D7470"/>
    <w:rsid w:val="004D74F8"/>
    <w:rsid w:val="004D7592"/>
    <w:rsid w:val="004D766A"/>
    <w:rsid w:val="004D767B"/>
    <w:rsid w:val="004D768E"/>
    <w:rsid w:val="004D789D"/>
    <w:rsid w:val="004D7A46"/>
    <w:rsid w:val="004D7A68"/>
    <w:rsid w:val="004D7AAF"/>
    <w:rsid w:val="004D7B1D"/>
    <w:rsid w:val="004D7B21"/>
    <w:rsid w:val="004D7CF7"/>
    <w:rsid w:val="004D7E0F"/>
    <w:rsid w:val="004D7E41"/>
    <w:rsid w:val="004D7F00"/>
    <w:rsid w:val="004D7F1B"/>
    <w:rsid w:val="004D7F1D"/>
    <w:rsid w:val="004D7F76"/>
    <w:rsid w:val="004E0003"/>
    <w:rsid w:val="004E007A"/>
    <w:rsid w:val="004E00FC"/>
    <w:rsid w:val="004E0181"/>
    <w:rsid w:val="004E01BF"/>
    <w:rsid w:val="004E0219"/>
    <w:rsid w:val="004E029C"/>
    <w:rsid w:val="004E03CF"/>
    <w:rsid w:val="004E03F8"/>
    <w:rsid w:val="004E0443"/>
    <w:rsid w:val="004E049A"/>
    <w:rsid w:val="004E04A6"/>
    <w:rsid w:val="004E04B1"/>
    <w:rsid w:val="004E04C0"/>
    <w:rsid w:val="004E04D9"/>
    <w:rsid w:val="004E050C"/>
    <w:rsid w:val="004E0532"/>
    <w:rsid w:val="004E066B"/>
    <w:rsid w:val="004E07D3"/>
    <w:rsid w:val="004E07EB"/>
    <w:rsid w:val="004E082E"/>
    <w:rsid w:val="004E083F"/>
    <w:rsid w:val="004E086F"/>
    <w:rsid w:val="004E089F"/>
    <w:rsid w:val="004E09C6"/>
    <w:rsid w:val="004E09D6"/>
    <w:rsid w:val="004E0A4E"/>
    <w:rsid w:val="004E0A86"/>
    <w:rsid w:val="004E0A99"/>
    <w:rsid w:val="004E0B15"/>
    <w:rsid w:val="004E0B4E"/>
    <w:rsid w:val="004E0B9E"/>
    <w:rsid w:val="004E0CAF"/>
    <w:rsid w:val="004E0CB3"/>
    <w:rsid w:val="004E0CCC"/>
    <w:rsid w:val="004E0DBF"/>
    <w:rsid w:val="004E0DEC"/>
    <w:rsid w:val="004E0F3D"/>
    <w:rsid w:val="004E1057"/>
    <w:rsid w:val="004E10CE"/>
    <w:rsid w:val="004E113D"/>
    <w:rsid w:val="004E1176"/>
    <w:rsid w:val="004E11BE"/>
    <w:rsid w:val="004E11D3"/>
    <w:rsid w:val="004E12E2"/>
    <w:rsid w:val="004E1347"/>
    <w:rsid w:val="004E147F"/>
    <w:rsid w:val="004E14E4"/>
    <w:rsid w:val="004E1524"/>
    <w:rsid w:val="004E153F"/>
    <w:rsid w:val="004E1667"/>
    <w:rsid w:val="004E1677"/>
    <w:rsid w:val="004E16D8"/>
    <w:rsid w:val="004E17C5"/>
    <w:rsid w:val="004E17DC"/>
    <w:rsid w:val="004E1816"/>
    <w:rsid w:val="004E1825"/>
    <w:rsid w:val="004E18EE"/>
    <w:rsid w:val="004E1908"/>
    <w:rsid w:val="004E1A11"/>
    <w:rsid w:val="004E1AC1"/>
    <w:rsid w:val="004E1C2E"/>
    <w:rsid w:val="004E1C6A"/>
    <w:rsid w:val="004E1CDE"/>
    <w:rsid w:val="004E1D1B"/>
    <w:rsid w:val="004E1E5F"/>
    <w:rsid w:val="004E1E9A"/>
    <w:rsid w:val="004E1EFC"/>
    <w:rsid w:val="004E1F55"/>
    <w:rsid w:val="004E1F92"/>
    <w:rsid w:val="004E1FF0"/>
    <w:rsid w:val="004E2081"/>
    <w:rsid w:val="004E2181"/>
    <w:rsid w:val="004E220B"/>
    <w:rsid w:val="004E226A"/>
    <w:rsid w:val="004E2318"/>
    <w:rsid w:val="004E231A"/>
    <w:rsid w:val="004E2485"/>
    <w:rsid w:val="004E2587"/>
    <w:rsid w:val="004E267A"/>
    <w:rsid w:val="004E26F0"/>
    <w:rsid w:val="004E275A"/>
    <w:rsid w:val="004E279A"/>
    <w:rsid w:val="004E27A8"/>
    <w:rsid w:val="004E283D"/>
    <w:rsid w:val="004E28E7"/>
    <w:rsid w:val="004E28F4"/>
    <w:rsid w:val="004E2937"/>
    <w:rsid w:val="004E2970"/>
    <w:rsid w:val="004E2A3D"/>
    <w:rsid w:val="004E2A68"/>
    <w:rsid w:val="004E2AD2"/>
    <w:rsid w:val="004E2AF1"/>
    <w:rsid w:val="004E2B3F"/>
    <w:rsid w:val="004E2BC0"/>
    <w:rsid w:val="004E2C31"/>
    <w:rsid w:val="004E2C72"/>
    <w:rsid w:val="004E2D5A"/>
    <w:rsid w:val="004E2D72"/>
    <w:rsid w:val="004E2DE1"/>
    <w:rsid w:val="004E2ED8"/>
    <w:rsid w:val="004E2F53"/>
    <w:rsid w:val="004E3022"/>
    <w:rsid w:val="004E305F"/>
    <w:rsid w:val="004E30A7"/>
    <w:rsid w:val="004E30FC"/>
    <w:rsid w:val="004E3152"/>
    <w:rsid w:val="004E31AC"/>
    <w:rsid w:val="004E31E0"/>
    <w:rsid w:val="004E321C"/>
    <w:rsid w:val="004E322E"/>
    <w:rsid w:val="004E32E0"/>
    <w:rsid w:val="004E331D"/>
    <w:rsid w:val="004E3338"/>
    <w:rsid w:val="004E3384"/>
    <w:rsid w:val="004E33C6"/>
    <w:rsid w:val="004E33FF"/>
    <w:rsid w:val="004E340B"/>
    <w:rsid w:val="004E3444"/>
    <w:rsid w:val="004E344D"/>
    <w:rsid w:val="004E346A"/>
    <w:rsid w:val="004E34B3"/>
    <w:rsid w:val="004E3510"/>
    <w:rsid w:val="004E3514"/>
    <w:rsid w:val="004E3534"/>
    <w:rsid w:val="004E3551"/>
    <w:rsid w:val="004E35C4"/>
    <w:rsid w:val="004E366B"/>
    <w:rsid w:val="004E36A5"/>
    <w:rsid w:val="004E36E5"/>
    <w:rsid w:val="004E3709"/>
    <w:rsid w:val="004E379F"/>
    <w:rsid w:val="004E37BE"/>
    <w:rsid w:val="004E37C3"/>
    <w:rsid w:val="004E37FD"/>
    <w:rsid w:val="004E39FB"/>
    <w:rsid w:val="004E3A37"/>
    <w:rsid w:val="004E3A49"/>
    <w:rsid w:val="004E3A4F"/>
    <w:rsid w:val="004E3ABE"/>
    <w:rsid w:val="004E3AE4"/>
    <w:rsid w:val="004E3AF1"/>
    <w:rsid w:val="004E3B72"/>
    <w:rsid w:val="004E3D8F"/>
    <w:rsid w:val="004E3EA2"/>
    <w:rsid w:val="004E3EC1"/>
    <w:rsid w:val="004E3F11"/>
    <w:rsid w:val="004E3FD5"/>
    <w:rsid w:val="004E3FD7"/>
    <w:rsid w:val="004E4018"/>
    <w:rsid w:val="004E40BB"/>
    <w:rsid w:val="004E40C1"/>
    <w:rsid w:val="004E4101"/>
    <w:rsid w:val="004E4118"/>
    <w:rsid w:val="004E4170"/>
    <w:rsid w:val="004E41D9"/>
    <w:rsid w:val="004E4229"/>
    <w:rsid w:val="004E43BB"/>
    <w:rsid w:val="004E4511"/>
    <w:rsid w:val="004E4579"/>
    <w:rsid w:val="004E45F4"/>
    <w:rsid w:val="004E4829"/>
    <w:rsid w:val="004E488F"/>
    <w:rsid w:val="004E48AE"/>
    <w:rsid w:val="004E48B2"/>
    <w:rsid w:val="004E4927"/>
    <w:rsid w:val="004E49E2"/>
    <w:rsid w:val="004E4B5F"/>
    <w:rsid w:val="004E4C18"/>
    <w:rsid w:val="004E4C47"/>
    <w:rsid w:val="004E4CDA"/>
    <w:rsid w:val="004E4D0C"/>
    <w:rsid w:val="004E4D92"/>
    <w:rsid w:val="004E4DD7"/>
    <w:rsid w:val="004E4E57"/>
    <w:rsid w:val="004E4EE1"/>
    <w:rsid w:val="004E4F5A"/>
    <w:rsid w:val="004E4F5D"/>
    <w:rsid w:val="004E4F88"/>
    <w:rsid w:val="004E4FCC"/>
    <w:rsid w:val="004E5071"/>
    <w:rsid w:val="004E50D2"/>
    <w:rsid w:val="004E5269"/>
    <w:rsid w:val="004E52E6"/>
    <w:rsid w:val="004E52FC"/>
    <w:rsid w:val="004E530A"/>
    <w:rsid w:val="004E5331"/>
    <w:rsid w:val="004E54C9"/>
    <w:rsid w:val="004E54CC"/>
    <w:rsid w:val="004E5620"/>
    <w:rsid w:val="004E5687"/>
    <w:rsid w:val="004E5732"/>
    <w:rsid w:val="004E592F"/>
    <w:rsid w:val="004E5A05"/>
    <w:rsid w:val="004E5B58"/>
    <w:rsid w:val="004E5B74"/>
    <w:rsid w:val="004E5C38"/>
    <w:rsid w:val="004E5C5A"/>
    <w:rsid w:val="004E5E74"/>
    <w:rsid w:val="004E5EC8"/>
    <w:rsid w:val="004E5F23"/>
    <w:rsid w:val="004E5F3E"/>
    <w:rsid w:val="004E6030"/>
    <w:rsid w:val="004E6034"/>
    <w:rsid w:val="004E6095"/>
    <w:rsid w:val="004E6096"/>
    <w:rsid w:val="004E60BC"/>
    <w:rsid w:val="004E60DC"/>
    <w:rsid w:val="004E61B4"/>
    <w:rsid w:val="004E6232"/>
    <w:rsid w:val="004E6281"/>
    <w:rsid w:val="004E62E8"/>
    <w:rsid w:val="004E62FA"/>
    <w:rsid w:val="004E6301"/>
    <w:rsid w:val="004E6392"/>
    <w:rsid w:val="004E6399"/>
    <w:rsid w:val="004E6425"/>
    <w:rsid w:val="004E652B"/>
    <w:rsid w:val="004E65DC"/>
    <w:rsid w:val="004E66E5"/>
    <w:rsid w:val="004E66FE"/>
    <w:rsid w:val="004E675F"/>
    <w:rsid w:val="004E68CC"/>
    <w:rsid w:val="004E693A"/>
    <w:rsid w:val="004E6992"/>
    <w:rsid w:val="004E69AB"/>
    <w:rsid w:val="004E69C0"/>
    <w:rsid w:val="004E6A35"/>
    <w:rsid w:val="004E6A68"/>
    <w:rsid w:val="004E6A95"/>
    <w:rsid w:val="004E6AA0"/>
    <w:rsid w:val="004E6BE6"/>
    <w:rsid w:val="004E6C3D"/>
    <w:rsid w:val="004E6D17"/>
    <w:rsid w:val="004E6D62"/>
    <w:rsid w:val="004E6ECB"/>
    <w:rsid w:val="004E6FD1"/>
    <w:rsid w:val="004E7020"/>
    <w:rsid w:val="004E712F"/>
    <w:rsid w:val="004E7237"/>
    <w:rsid w:val="004E72B6"/>
    <w:rsid w:val="004E7462"/>
    <w:rsid w:val="004E74AE"/>
    <w:rsid w:val="004E7666"/>
    <w:rsid w:val="004E766A"/>
    <w:rsid w:val="004E778D"/>
    <w:rsid w:val="004E7828"/>
    <w:rsid w:val="004E7876"/>
    <w:rsid w:val="004E78A0"/>
    <w:rsid w:val="004E78E2"/>
    <w:rsid w:val="004E7903"/>
    <w:rsid w:val="004E7909"/>
    <w:rsid w:val="004E79F2"/>
    <w:rsid w:val="004E7A08"/>
    <w:rsid w:val="004E7B71"/>
    <w:rsid w:val="004E7C80"/>
    <w:rsid w:val="004E7CA7"/>
    <w:rsid w:val="004E7D68"/>
    <w:rsid w:val="004E7DC7"/>
    <w:rsid w:val="004E7DE2"/>
    <w:rsid w:val="004E7F30"/>
    <w:rsid w:val="004F0013"/>
    <w:rsid w:val="004F0035"/>
    <w:rsid w:val="004F0173"/>
    <w:rsid w:val="004F018A"/>
    <w:rsid w:val="004F01B2"/>
    <w:rsid w:val="004F021C"/>
    <w:rsid w:val="004F0253"/>
    <w:rsid w:val="004F02E7"/>
    <w:rsid w:val="004F033F"/>
    <w:rsid w:val="004F0499"/>
    <w:rsid w:val="004F056F"/>
    <w:rsid w:val="004F05C3"/>
    <w:rsid w:val="004F05C7"/>
    <w:rsid w:val="004F05F1"/>
    <w:rsid w:val="004F0711"/>
    <w:rsid w:val="004F084A"/>
    <w:rsid w:val="004F08A4"/>
    <w:rsid w:val="004F08D2"/>
    <w:rsid w:val="004F0A06"/>
    <w:rsid w:val="004F0AA2"/>
    <w:rsid w:val="004F0AD8"/>
    <w:rsid w:val="004F0B3B"/>
    <w:rsid w:val="004F0B8C"/>
    <w:rsid w:val="004F0C94"/>
    <w:rsid w:val="004F0D90"/>
    <w:rsid w:val="004F0D9E"/>
    <w:rsid w:val="004F0DE2"/>
    <w:rsid w:val="004F0DE5"/>
    <w:rsid w:val="004F0E78"/>
    <w:rsid w:val="004F0EA4"/>
    <w:rsid w:val="004F0EC0"/>
    <w:rsid w:val="004F0EC2"/>
    <w:rsid w:val="004F0F0B"/>
    <w:rsid w:val="004F0F31"/>
    <w:rsid w:val="004F0F95"/>
    <w:rsid w:val="004F1109"/>
    <w:rsid w:val="004F11C3"/>
    <w:rsid w:val="004F1221"/>
    <w:rsid w:val="004F129F"/>
    <w:rsid w:val="004F12AA"/>
    <w:rsid w:val="004F1595"/>
    <w:rsid w:val="004F159A"/>
    <w:rsid w:val="004F15F7"/>
    <w:rsid w:val="004F1666"/>
    <w:rsid w:val="004F16BC"/>
    <w:rsid w:val="004F1873"/>
    <w:rsid w:val="004F18EA"/>
    <w:rsid w:val="004F1903"/>
    <w:rsid w:val="004F19D3"/>
    <w:rsid w:val="004F1AB2"/>
    <w:rsid w:val="004F1AE2"/>
    <w:rsid w:val="004F1B41"/>
    <w:rsid w:val="004F1C74"/>
    <w:rsid w:val="004F1D3B"/>
    <w:rsid w:val="004F1DC6"/>
    <w:rsid w:val="004F1E46"/>
    <w:rsid w:val="004F1FCE"/>
    <w:rsid w:val="004F203F"/>
    <w:rsid w:val="004F20E0"/>
    <w:rsid w:val="004F21A5"/>
    <w:rsid w:val="004F21B5"/>
    <w:rsid w:val="004F21EE"/>
    <w:rsid w:val="004F223F"/>
    <w:rsid w:val="004F2295"/>
    <w:rsid w:val="004F23AD"/>
    <w:rsid w:val="004F23B8"/>
    <w:rsid w:val="004F23E9"/>
    <w:rsid w:val="004F240B"/>
    <w:rsid w:val="004F261F"/>
    <w:rsid w:val="004F26B4"/>
    <w:rsid w:val="004F2736"/>
    <w:rsid w:val="004F2808"/>
    <w:rsid w:val="004F28CB"/>
    <w:rsid w:val="004F28D1"/>
    <w:rsid w:val="004F296F"/>
    <w:rsid w:val="004F29F8"/>
    <w:rsid w:val="004F2A23"/>
    <w:rsid w:val="004F2A24"/>
    <w:rsid w:val="004F2A94"/>
    <w:rsid w:val="004F2B34"/>
    <w:rsid w:val="004F2BBB"/>
    <w:rsid w:val="004F2C1E"/>
    <w:rsid w:val="004F2CAC"/>
    <w:rsid w:val="004F2CF3"/>
    <w:rsid w:val="004F2EE3"/>
    <w:rsid w:val="004F2F3E"/>
    <w:rsid w:val="004F2F97"/>
    <w:rsid w:val="004F301E"/>
    <w:rsid w:val="004F308D"/>
    <w:rsid w:val="004F3097"/>
    <w:rsid w:val="004F3140"/>
    <w:rsid w:val="004F3147"/>
    <w:rsid w:val="004F314F"/>
    <w:rsid w:val="004F32F9"/>
    <w:rsid w:val="004F33B4"/>
    <w:rsid w:val="004F33B8"/>
    <w:rsid w:val="004F341E"/>
    <w:rsid w:val="004F3437"/>
    <w:rsid w:val="004F3593"/>
    <w:rsid w:val="004F35B4"/>
    <w:rsid w:val="004F35CF"/>
    <w:rsid w:val="004F3678"/>
    <w:rsid w:val="004F3698"/>
    <w:rsid w:val="004F375C"/>
    <w:rsid w:val="004F381C"/>
    <w:rsid w:val="004F3866"/>
    <w:rsid w:val="004F3892"/>
    <w:rsid w:val="004F391E"/>
    <w:rsid w:val="004F3994"/>
    <w:rsid w:val="004F3A1D"/>
    <w:rsid w:val="004F3A95"/>
    <w:rsid w:val="004F3A9A"/>
    <w:rsid w:val="004F3AB0"/>
    <w:rsid w:val="004F3ABF"/>
    <w:rsid w:val="004F3B17"/>
    <w:rsid w:val="004F3B4A"/>
    <w:rsid w:val="004F3BED"/>
    <w:rsid w:val="004F3BF2"/>
    <w:rsid w:val="004F3CD4"/>
    <w:rsid w:val="004F3D9F"/>
    <w:rsid w:val="004F3E72"/>
    <w:rsid w:val="004F3EBA"/>
    <w:rsid w:val="004F3FAA"/>
    <w:rsid w:val="004F3FB7"/>
    <w:rsid w:val="004F4017"/>
    <w:rsid w:val="004F4019"/>
    <w:rsid w:val="004F4057"/>
    <w:rsid w:val="004F406E"/>
    <w:rsid w:val="004F4098"/>
    <w:rsid w:val="004F40DB"/>
    <w:rsid w:val="004F4136"/>
    <w:rsid w:val="004F4236"/>
    <w:rsid w:val="004F425C"/>
    <w:rsid w:val="004F42E3"/>
    <w:rsid w:val="004F42F5"/>
    <w:rsid w:val="004F4357"/>
    <w:rsid w:val="004F4394"/>
    <w:rsid w:val="004F4422"/>
    <w:rsid w:val="004F44A5"/>
    <w:rsid w:val="004F4615"/>
    <w:rsid w:val="004F4687"/>
    <w:rsid w:val="004F46B5"/>
    <w:rsid w:val="004F4725"/>
    <w:rsid w:val="004F47D7"/>
    <w:rsid w:val="004F481A"/>
    <w:rsid w:val="004F483F"/>
    <w:rsid w:val="004F4860"/>
    <w:rsid w:val="004F4899"/>
    <w:rsid w:val="004F48CD"/>
    <w:rsid w:val="004F4912"/>
    <w:rsid w:val="004F4954"/>
    <w:rsid w:val="004F4962"/>
    <w:rsid w:val="004F496B"/>
    <w:rsid w:val="004F4979"/>
    <w:rsid w:val="004F49A1"/>
    <w:rsid w:val="004F4A60"/>
    <w:rsid w:val="004F4A7C"/>
    <w:rsid w:val="004F4B02"/>
    <w:rsid w:val="004F4B23"/>
    <w:rsid w:val="004F4B58"/>
    <w:rsid w:val="004F4B79"/>
    <w:rsid w:val="004F4BE9"/>
    <w:rsid w:val="004F4C32"/>
    <w:rsid w:val="004F4D58"/>
    <w:rsid w:val="004F4DC1"/>
    <w:rsid w:val="004F4DC6"/>
    <w:rsid w:val="004F4E10"/>
    <w:rsid w:val="004F4E93"/>
    <w:rsid w:val="004F4F08"/>
    <w:rsid w:val="004F4FD3"/>
    <w:rsid w:val="004F50C4"/>
    <w:rsid w:val="004F50C9"/>
    <w:rsid w:val="004F50D5"/>
    <w:rsid w:val="004F51DC"/>
    <w:rsid w:val="004F53ED"/>
    <w:rsid w:val="004F53FE"/>
    <w:rsid w:val="004F5402"/>
    <w:rsid w:val="004F5421"/>
    <w:rsid w:val="004F5442"/>
    <w:rsid w:val="004F54BB"/>
    <w:rsid w:val="004F54D6"/>
    <w:rsid w:val="004F5589"/>
    <w:rsid w:val="004F56F1"/>
    <w:rsid w:val="004F5722"/>
    <w:rsid w:val="004F57BC"/>
    <w:rsid w:val="004F5892"/>
    <w:rsid w:val="004F58BE"/>
    <w:rsid w:val="004F5918"/>
    <w:rsid w:val="004F5974"/>
    <w:rsid w:val="004F59F0"/>
    <w:rsid w:val="004F5A35"/>
    <w:rsid w:val="004F5A7B"/>
    <w:rsid w:val="004F5AE5"/>
    <w:rsid w:val="004F5AFA"/>
    <w:rsid w:val="004F5B66"/>
    <w:rsid w:val="004F5B7E"/>
    <w:rsid w:val="004F5B97"/>
    <w:rsid w:val="004F5BDF"/>
    <w:rsid w:val="004F5CAB"/>
    <w:rsid w:val="004F5CC5"/>
    <w:rsid w:val="004F5D13"/>
    <w:rsid w:val="004F5D7E"/>
    <w:rsid w:val="004F5D80"/>
    <w:rsid w:val="004F5DCF"/>
    <w:rsid w:val="004F5DD7"/>
    <w:rsid w:val="004F5EEC"/>
    <w:rsid w:val="004F5F07"/>
    <w:rsid w:val="004F5FA5"/>
    <w:rsid w:val="004F5FEF"/>
    <w:rsid w:val="004F6176"/>
    <w:rsid w:val="004F61E7"/>
    <w:rsid w:val="004F6275"/>
    <w:rsid w:val="004F62B8"/>
    <w:rsid w:val="004F6316"/>
    <w:rsid w:val="004F6360"/>
    <w:rsid w:val="004F63C7"/>
    <w:rsid w:val="004F63F6"/>
    <w:rsid w:val="004F6418"/>
    <w:rsid w:val="004F64A3"/>
    <w:rsid w:val="004F64EF"/>
    <w:rsid w:val="004F654A"/>
    <w:rsid w:val="004F6560"/>
    <w:rsid w:val="004F656E"/>
    <w:rsid w:val="004F6660"/>
    <w:rsid w:val="004F6746"/>
    <w:rsid w:val="004F677C"/>
    <w:rsid w:val="004F6854"/>
    <w:rsid w:val="004F6962"/>
    <w:rsid w:val="004F69F6"/>
    <w:rsid w:val="004F6A46"/>
    <w:rsid w:val="004F6A62"/>
    <w:rsid w:val="004F6B2D"/>
    <w:rsid w:val="004F6CBB"/>
    <w:rsid w:val="004F6CFB"/>
    <w:rsid w:val="004F6D5B"/>
    <w:rsid w:val="004F6E41"/>
    <w:rsid w:val="004F6E48"/>
    <w:rsid w:val="004F6EDE"/>
    <w:rsid w:val="004F6FB3"/>
    <w:rsid w:val="004F6FB7"/>
    <w:rsid w:val="004F6FFC"/>
    <w:rsid w:val="004F7052"/>
    <w:rsid w:val="004F7086"/>
    <w:rsid w:val="004F7089"/>
    <w:rsid w:val="004F7157"/>
    <w:rsid w:val="004F72AF"/>
    <w:rsid w:val="004F7329"/>
    <w:rsid w:val="004F736B"/>
    <w:rsid w:val="004F7399"/>
    <w:rsid w:val="004F73A6"/>
    <w:rsid w:val="004F73BD"/>
    <w:rsid w:val="004F7451"/>
    <w:rsid w:val="004F748C"/>
    <w:rsid w:val="004F74A6"/>
    <w:rsid w:val="004F74EE"/>
    <w:rsid w:val="004F753C"/>
    <w:rsid w:val="004F7545"/>
    <w:rsid w:val="004F7734"/>
    <w:rsid w:val="004F775C"/>
    <w:rsid w:val="004F789F"/>
    <w:rsid w:val="004F791F"/>
    <w:rsid w:val="004F7A0F"/>
    <w:rsid w:val="004F7AAF"/>
    <w:rsid w:val="004F7ABB"/>
    <w:rsid w:val="004F7B30"/>
    <w:rsid w:val="004F7B35"/>
    <w:rsid w:val="004F7B79"/>
    <w:rsid w:val="004F7C7C"/>
    <w:rsid w:val="004F7D77"/>
    <w:rsid w:val="004F7DFC"/>
    <w:rsid w:val="004F7E2A"/>
    <w:rsid w:val="004F7E83"/>
    <w:rsid w:val="004F7E8C"/>
    <w:rsid w:val="004F7ECA"/>
    <w:rsid w:val="004F7F0A"/>
    <w:rsid w:val="004F7F43"/>
    <w:rsid w:val="0050003A"/>
    <w:rsid w:val="005000E3"/>
    <w:rsid w:val="005001E9"/>
    <w:rsid w:val="00500233"/>
    <w:rsid w:val="00500281"/>
    <w:rsid w:val="005003F8"/>
    <w:rsid w:val="0050049D"/>
    <w:rsid w:val="0050057B"/>
    <w:rsid w:val="005005A0"/>
    <w:rsid w:val="005005BD"/>
    <w:rsid w:val="00500682"/>
    <w:rsid w:val="005006A8"/>
    <w:rsid w:val="005006DD"/>
    <w:rsid w:val="005007A5"/>
    <w:rsid w:val="005008FF"/>
    <w:rsid w:val="00500967"/>
    <w:rsid w:val="00500AB7"/>
    <w:rsid w:val="00500ACF"/>
    <w:rsid w:val="00500B3D"/>
    <w:rsid w:val="00500B42"/>
    <w:rsid w:val="00500BAA"/>
    <w:rsid w:val="00500C7E"/>
    <w:rsid w:val="00500CF3"/>
    <w:rsid w:val="00500D1B"/>
    <w:rsid w:val="00500D47"/>
    <w:rsid w:val="00500E15"/>
    <w:rsid w:val="00500E28"/>
    <w:rsid w:val="00500EA6"/>
    <w:rsid w:val="00500F56"/>
    <w:rsid w:val="00501194"/>
    <w:rsid w:val="0050119E"/>
    <w:rsid w:val="005011DC"/>
    <w:rsid w:val="005012DE"/>
    <w:rsid w:val="0050130B"/>
    <w:rsid w:val="0050132F"/>
    <w:rsid w:val="0050138B"/>
    <w:rsid w:val="0050138C"/>
    <w:rsid w:val="005013F3"/>
    <w:rsid w:val="00501478"/>
    <w:rsid w:val="00501566"/>
    <w:rsid w:val="0050160A"/>
    <w:rsid w:val="00501622"/>
    <w:rsid w:val="005016AB"/>
    <w:rsid w:val="00501791"/>
    <w:rsid w:val="005019DA"/>
    <w:rsid w:val="00501A6D"/>
    <w:rsid w:val="00501ACF"/>
    <w:rsid w:val="00501AD7"/>
    <w:rsid w:val="00501ADA"/>
    <w:rsid w:val="00501AE2"/>
    <w:rsid w:val="00501B7F"/>
    <w:rsid w:val="00501BC7"/>
    <w:rsid w:val="00501BDE"/>
    <w:rsid w:val="00501CD3"/>
    <w:rsid w:val="00501D1C"/>
    <w:rsid w:val="00501DA0"/>
    <w:rsid w:val="00501E28"/>
    <w:rsid w:val="00501E39"/>
    <w:rsid w:val="00501F00"/>
    <w:rsid w:val="00502066"/>
    <w:rsid w:val="00502207"/>
    <w:rsid w:val="00502270"/>
    <w:rsid w:val="005022C5"/>
    <w:rsid w:val="005022E3"/>
    <w:rsid w:val="005022EA"/>
    <w:rsid w:val="00502438"/>
    <w:rsid w:val="005024D6"/>
    <w:rsid w:val="005025E1"/>
    <w:rsid w:val="0050260B"/>
    <w:rsid w:val="00502691"/>
    <w:rsid w:val="005026A1"/>
    <w:rsid w:val="005027E5"/>
    <w:rsid w:val="00502825"/>
    <w:rsid w:val="0050289F"/>
    <w:rsid w:val="0050299B"/>
    <w:rsid w:val="005029DB"/>
    <w:rsid w:val="005029EF"/>
    <w:rsid w:val="00502ABC"/>
    <w:rsid w:val="00502C22"/>
    <w:rsid w:val="00502CF1"/>
    <w:rsid w:val="00502D72"/>
    <w:rsid w:val="00502D76"/>
    <w:rsid w:val="00502E1E"/>
    <w:rsid w:val="00502E51"/>
    <w:rsid w:val="00502E70"/>
    <w:rsid w:val="00502F39"/>
    <w:rsid w:val="00502FCA"/>
    <w:rsid w:val="00502FEB"/>
    <w:rsid w:val="00503018"/>
    <w:rsid w:val="00503108"/>
    <w:rsid w:val="005031A5"/>
    <w:rsid w:val="005031D2"/>
    <w:rsid w:val="005031EF"/>
    <w:rsid w:val="0050320F"/>
    <w:rsid w:val="0050321F"/>
    <w:rsid w:val="00503233"/>
    <w:rsid w:val="0050326E"/>
    <w:rsid w:val="005033D0"/>
    <w:rsid w:val="00503499"/>
    <w:rsid w:val="005034B2"/>
    <w:rsid w:val="00503565"/>
    <w:rsid w:val="00503582"/>
    <w:rsid w:val="0050364B"/>
    <w:rsid w:val="005036BC"/>
    <w:rsid w:val="0050373E"/>
    <w:rsid w:val="0050375A"/>
    <w:rsid w:val="00503840"/>
    <w:rsid w:val="005039DF"/>
    <w:rsid w:val="00503A14"/>
    <w:rsid w:val="00503B7B"/>
    <w:rsid w:val="00503C17"/>
    <w:rsid w:val="00503C73"/>
    <w:rsid w:val="00503C88"/>
    <w:rsid w:val="00503E5D"/>
    <w:rsid w:val="00503E8F"/>
    <w:rsid w:val="00503ECA"/>
    <w:rsid w:val="005041D5"/>
    <w:rsid w:val="005041F7"/>
    <w:rsid w:val="00504278"/>
    <w:rsid w:val="005042F3"/>
    <w:rsid w:val="0050430C"/>
    <w:rsid w:val="0050430F"/>
    <w:rsid w:val="00504336"/>
    <w:rsid w:val="0050433B"/>
    <w:rsid w:val="005043B2"/>
    <w:rsid w:val="00504413"/>
    <w:rsid w:val="00504450"/>
    <w:rsid w:val="00504477"/>
    <w:rsid w:val="0050448E"/>
    <w:rsid w:val="00504507"/>
    <w:rsid w:val="00504567"/>
    <w:rsid w:val="0050458E"/>
    <w:rsid w:val="005045E6"/>
    <w:rsid w:val="005045F5"/>
    <w:rsid w:val="005046E8"/>
    <w:rsid w:val="00504720"/>
    <w:rsid w:val="00504751"/>
    <w:rsid w:val="00504788"/>
    <w:rsid w:val="00504792"/>
    <w:rsid w:val="005047C5"/>
    <w:rsid w:val="005047D4"/>
    <w:rsid w:val="00504861"/>
    <w:rsid w:val="0050489B"/>
    <w:rsid w:val="005048BE"/>
    <w:rsid w:val="005048FB"/>
    <w:rsid w:val="005048FC"/>
    <w:rsid w:val="00504937"/>
    <w:rsid w:val="00504972"/>
    <w:rsid w:val="00504A4D"/>
    <w:rsid w:val="00504A8E"/>
    <w:rsid w:val="00504B32"/>
    <w:rsid w:val="00504B6A"/>
    <w:rsid w:val="00504BD7"/>
    <w:rsid w:val="00504C65"/>
    <w:rsid w:val="00504C94"/>
    <w:rsid w:val="00504CB9"/>
    <w:rsid w:val="00504CEC"/>
    <w:rsid w:val="00504DAB"/>
    <w:rsid w:val="00504E5E"/>
    <w:rsid w:val="00504E72"/>
    <w:rsid w:val="00504E98"/>
    <w:rsid w:val="00504EB2"/>
    <w:rsid w:val="00504EB6"/>
    <w:rsid w:val="00504F47"/>
    <w:rsid w:val="00504F62"/>
    <w:rsid w:val="00504FF2"/>
    <w:rsid w:val="00505014"/>
    <w:rsid w:val="005052F2"/>
    <w:rsid w:val="00505357"/>
    <w:rsid w:val="005053FA"/>
    <w:rsid w:val="0050541C"/>
    <w:rsid w:val="005054B9"/>
    <w:rsid w:val="00505534"/>
    <w:rsid w:val="005055E0"/>
    <w:rsid w:val="00505639"/>
    <w:rsid w:val="0050569E"/>
    <w:rsid w:val="005056DA"/>
    <w:rsid w:val="00505703"/>
    <w:rsid w:val="0050576F"/>
    <w:rsid w:val="0050577B"/>
    <w:rsid w:val="005057EA"/>
    <w:rsid w:val="0050582F"/>
    <w:rsid w:val="005058E7"/>
    <w:rsid w:val="005059A3"/>
    <w:rsid w:val="005059C7"/>
    <w:rsid w:val="005059D1"/>
    <w:rsid w:val="00505B32"/>
    <w:rsid w:val="00505B66"/>
    <w:rsid w:val="00505BDA"/>
    <w:rsid w:val="00505BF7"/>
    <w:rsid w:val="00505C24"/>
    <w:rsid w:val="00505CA9"/>
    <w:rsid w:val="00505D51"/>
    <w:rsid w:val="00505D67"/>
    <w:rsid w:val="00505E65"/>
    <w:rsid w:val="00505E7E"/>
    <w:rsid w:val="00505F7C"/>
    <w:rsid w:val="00505F9B"/>
    <w:rsid w:val="00505FC4"/>
    <w:rsid w:val="00506031"/>
    <w:rsid w:val="00506081"/>
    <w:rsid w:val="00506122"/>
    <w:rsid w:val="0050619A"/>
    <w:rsid w:val="00506213"/>
    <w:rsid w:val="0050622D"/>
    <w:rsid w:val="00506259"/>
    <w:rsid w:val="005062CF"/>
    <w:rsid w:val="0050632C"/>
    <w:rsid w:val="00506344"/>
    <w:rsid w:val="00506393"/>
    <w:rsid w:val="00506401"/>
    <w:rsid w:val="00506434"/>
    <w:rsid w:val="0050643E"/>
    <w:rsid w:val="005064DC"/>
    <w:rsid w:val="0050661D"/>
    <w:rsid w:val="00506757"/>
    <w:rsid w:val="005067A0"/>
    <w:rsid w:val="005068D5"/>
    <w:rsid w:val="005068D6"/>
    <w:rsid w:val="0050690A"/>
    <w:rsid w:val="005069A5"/>
    <w:rsid w:val="00506A77"/>
    <w:rsid w:val="00506B2D"/>
    <w:rsid w:val="00506BBC"/>
    <w:rsid w:val="00506C17"/>
    <w:rsid w:val="00506C29"/>
    <w:rsid w:val="00506C8A"/>
    <w:rsid w:val="00506CA2"/>
    <w:rsid w:val="00506D6C"/>
    <w:rsid w:val="00506D7E"/>
    <w:rsid w:val="00506D9D"/>
    <w:rsid w:val="00506DF4"/>
    <w:rsid w:val="00506E0C"/>
    <w:rsid w:val="00506E3F"/>
    <w:rsid w:val="00506E8E"/>
    <w:rsid w:val="00506EA6"/>
    <w:rsid w:val="00506FC2"/>
    <w:rsid w:val="00507034"/>
    <w:rsid w:val="0050703A"/>
    <w:rsid w:val="005070D9"/>
    <w:rsid w:val="00507106"/>
    <w:rsid w:val="00507135"/>
    <w:rsid w:val="00507144"/>
    <w:rsid w:val="005072B3"/>
    <w:rsid w:val="005072EE"/>
    <w:rsid w:val="0050734B"/>
    <w:rsid w:val="0050737E"/>
    <w:rsid w:val="0050739F"/>
    <w:rsid w:val="005074C9"/>
    <w:rsid w:val="005074EF"/>
    <w:rsid w:val="00507513"/>
    <w:rsid w:val="00507573"/>
    <w:rsid w:val="00507592"/>
    <w:rsid w:val="005075A7"/>
    <w:rsid w:val="0050762B"/>
    <w:rsid w:val="00507655"/>
    <w:rsid w:val="005076BD"/>
    <w:rsid w:val="005076D2"/>
    <w:rsid w:val="00507738"/>
    <w:rsid w:val="00507784"/>
    <w:rsid w:val="00507808"/>
    <w:rsid w:val="00507873"/>
    <w:rsid w:val="0050791A"/>
    <w:rsid w:val="00507924"/>
    <w:rsid w:val="00507BC8"/>
    <w:rsid w:val="00507C06"/>
    <w:rsid w:val="00507C9D"/>
    <w:rsid w:val="00507CEC"/>
    <w:rsid w:val="00507CF3"/>
    <w:rsid w:val="00507D9B"/>
    <w:rsid w:val="00507ED2"/>
    <w:rsid w:val="00510001"/>
    <w:rsid w:val="00510018"/>
    <w:rsid w:val="005100C9"/>
    <w:rsid w:val="00510244"/>
    <w:rsid w:val="00510256"/>
    <w:rsid w:val="0051025C"/>
    <w:rsid w:val="00510359"/>
    <w:rsid w:val="00510383"/>
    <w:rsid w:val="005104CE"/>
    <w:rsid w:val="0051059D"/>
    <w:rsid w:val="005105C5"/>
    <w:rsid w:val="00510692"/>
    <w:rsid w:val="005107D6"/>
    <w:rsid w:val="0051088A"/>
    <w:rsid w:val="00510A1A"/>
    <w:rsid w:val="00510A2F"/>
    <w:rsid w:val="00510A81"/>
    <w:rsid w:val="00510BAC"/>
    <w:rsid w:val="00510C18"/>
    <w:rsid w:val="00510C32"/>
    <w:rsid w:val="00510C6E"/>
    <w:rsid w:val="00510CA8"/>
    <w:rsid w:val="00510CFA"/>
    <w:rsid w:val="00510D07"/>
    <w:rsid w:val="00510D56"/>
    <w:rsid w:val="00510ECB"/>
    <w:rsid w:val="00510F00"/>
    <w:rsid w:val="00510F11"/>
    <w:rsid w:val="00510F13"/>
    <w:rsid w:val="00510FCD"/>
    <w:rsid w:val="00511073"/>
    <w:rsid w:val="005111AF"/>
    <w:rsid w:val="0051129D"/>
    <w:rsid w:val="005112C0"/>
    <w:rsid w:val="00511326"/>
    <w:rsid w:val="0051135D"/>
    <w:rsid w:val="00511388"/>
    <w:rsid w:val="00511397"/>
    <w:rsid w:val="00511458"/>
    <w:rsid w:val="0051145F"/>
    <w:rsid w:val="00511544"/>
    <w:rsid w:val="00511583"/>
    <w:rsid w:val="00511584"/>
    <w:rsid w:val="005115D7"/>
    <w:rsid w:val="0051163C"/>
    <w:rsid w:val="005117EC"/>
    <w:rsid w:val="005119EB"/>
    <w:rsid w:val="00511A60"/>
    <w:rsid w:val="00511A89"/>
    <w:rsid w:val="00511B51"/>
    <w:rsid w:val="00511B8E"/>
    <w:rsid w:val="00511C90"/>
    <w:rsid w:val="00511C95"/>
    <w:rsid w:val="00511CFB"/>
    <w:rsid w:val="00511D09"/>
    <w:rsid w:val="00511EB3"/>
    <w:rsid w:val="00511EC3"/>
    <w:rsid w:val="00511ED6"/>
    <w:rsid w:val="00511F5C"/>
    <w:rsid w:val="00511F71"/>
    <w:rsid w:val="00511F90"/>
    <w:rsid w:val="00512058"/>
    <w:rsid w:val="00512103"/>
    <w:rsid w:val="00512119"/>
    <w:rsid w:val="0051216D"/>
    <w:rsid w:val="005121A8"/>
    <w:rsid w:val="005121C9"/>
    <w:rsid w:val="00512297"/>
    <w:rsid w:val="00512492"/>
    <w:rsid w:val="0051255A"/>
    <w:rsid w:val="0051263B"/>
    <w:rsid w:val="00512722"/>
    <w:rsid w:val="00512784"/>
    <w:rsid w:val="005127D7"/>
    <w:rsid w:val="005127EB"/>
    <w:rsid w:val="00512862"/>
    <w:rsid w:val="005128A9"/>
    <w:rsid w:val="005128D0"/>
    <w:rsid w:val="005128F5"/>
    <w:rsid w:val="0051291D"/>
    <w:rsid w:val="00512964"/>
    <w:rsid w:val="005129A8"/>
    <w:rsid w:val="005129BF"/>
    <w:rsid w:val="005129C4"/>
    <w:rsid w:val="00512AD2"/>
    <w:rsid w:val="00512AEE"/>
    <w:rsid w:val="00512B0D"/>
    <w:rsid w:val="00512C1A"/>
    <w:rsid w:val="00512C31"/>
    <w:rsid w:val="00512C68"/>
    <w:rsid w:val="00512C88"/>
    <w:rsid w:val="00512C8A"/>
    <w:rsid w:val="00512CC7"/>
    <w:rsid w:val="00512D0B"/>
    <w:rsid w:val="00512D31"/>
    <w:rsid w:val="00512DB6"/>
    <w:rsid w:val="00512DD1"/>
    <w:rsid w:val="00512EC5"/>
    <w:rsid w:val="00512F72"/>
    <w:rsid w:val="00512F8B"/>
    <w:rsid w:val="00513004"/>
    <w:rsid w:val="00513015"/>
    <w:rsid w:val="005130BA"/>
    <w:rsid w:val="005132BA"/>
    <w:rsid w:val="00513486"/>
    <w:rsid w:val="005134C8"/>
    <w:rsid w:val="0051356F"/>
    <w:rsid w:val="005135EC"/>
    <w:rsid w:val="005135ED"/>
    <w:rsid w:val="00513605"/>
    <w:rsid w:val="00513748"/>
    <w:rsid w:val="0051376A"/>
    <w:rsid w:val="00513796"/>
    <w:rsid w:val="00513833"/>
    <w:rsid w:val="00513861"/>
    <w:rsid w:val="005138C8"/>
    <w:rsid w:val="005138F7"/>
    <w:rsid w:val="005139B3"/>
    <w:rsid w:val="00513A08"/>
    <w:rsid w:val="00513A53"/>
    <w:rsid w:val="00513A75"/>
    <w:rsid w:val="00513AA7"/>
    <w:rsid w:val="00513AED"/>
    <w:rsid w:val="00513DD3"/>
    <w:rsid w:val="00513DE4"/>
    <w:rsid w:val="00513E8F"/>
    <w:rsid w:val="00513FFD"/>
    <w:rsid w:val="00514044"/>
    <w:rsid w:val="00514097"/>
    <w:rsid w:val="005140C5"/>
    <w:rsid w:val="005140E4"/>
    <w:rsid w:val="00514128"/>
    <w:rsid w:val="005141E5"/>
    <w:rsid w:val="005141F2"/>
    <w:rsid w:val="005142C2"/>
    <w:rsid w:val="005142D8"/>
    <w:rsid w:val="005142FC"/>
    <w:rsid w:val="0051433D"/>
    <w:rsid w:val="005143F8"/>
    <w:rsid w:val="0051441C"/>
    <w:rsid w:val="00514438"/>
    <w:rsid w:val="00514472"/>
    <w:rsid w:val="0051452F"/>
    <w:rsid w:val="005145C1"/>
    <w:rsid w:val="005145C9"/>
    <w:rsid w:val="0051461F"/>
    <w:rsid w:val="0051468B"/>
    <w:rsid w:val="005146FB"/>
    <w:rsid w:val="0051470A"/>
    <w:rsid w:val="0051476A"/>
    <w:rsid w:val="005147A4"/>
    <w:rsid w:val="005147AE"/>
    <w:rsid w:val="005147DB"/>
    <w:rsid w:val="00514808"/>
    <w:rsid w:val="005148DE"/>
    <w:rsid w:val="00514933"/>
    <w:rsid w:val="005149FC"/>
    <w:rsid w:val="00514A96"/>
    <w:rsid w:val="00514B18"/>
    <w:rsid w:val="00514B63"/>
    <w:rsid w:val="00514B77"/>
    <w:rsid w:val="00514B82"/>
    <w:rsid w:val="00514BF3"/>
    <w:rsid w:val="00514C0A"/>
    <w:rsid w:val="00514CD4"/>
    <w:rsid w:val="00514E29"/>
    <w:rsid w:val="00514F0E"/>
    <w:rsid w:val="00514FD3"/>
    <w:rsid w:val="00514FE9"/>
    <w:rsid w:val="0051500A"/>
    <w:rsid w:val="0051509E"/>
    <w:rsid w:val="00515292"/>
    <w:rsid w:val="005152ED"/>
    <w:rsid w:val="0051533C"/>
    <w:rsid w:val="0051534D"/>
    <w:rsid w:val="0051535E"/>
    <w:rsid w:val="005153E8"/>
    <w:rsid w:val="005153F4"/>
    <w:rsid w:val="005153FD"/>
    <w:rsid w:val="00515490"/>
    <w:rsid w:val="005155B1"/>
    <w:rsid w:val="005155BE"/>
    <w:rsid w:val="00515600"/>
    <w:rsid w:val="005156DD"/>
    <w:rsid w:val="00515708"/>
    <w:rsid w:val="005157EE"/>
    <w:rsid w:val="005158EC"/>
    <w:rsid w:val="0051596D"/>
    <w:rsid w:val="00515A00"/>
    <w:rsid w:val="00515A6A"/>
    <w:rsid w:val="00515AA3"/>
    <w:rsid w:val="00515ADD"/>
    <w:rsid w:val="00515B62"/>
    <w:rsid w:val="00515BCF"/>
    <w:rsid w:val="00515C23"/>
    <w:rsid w:val="00515C4C"/>
    <w:rsid w:val="00515D8E"/>
    <w:rsid w:val="00515E5A"/>
    <w:rsid w:val="00515EBD"/>
    <w:rsid w:val="00515F1B"/>
    <w:rsid w:val="00515F7A"/>
    <w:rsid w:val="00515F86"/>
    <w:rsid w:val="0051601A"/>
    <w:rsid w:val="00516075"/>
    <w:rsid w:val="005163CE"/>
    <w:rsid w:val="00516424"/>
    <w:rsid w:val="005164CA"/>
    <w:rsid w:val="00516523"/>
    <w:rsid w:val="0051652E"/>
    <w:rsid w:val="005165D8"/>
    <w:rsid w:val="005165FB"/>
    <w:rsid w:val="00516601"/>
    <w:rsid w:val="00516611"/>
    <w:rsid w:val="00516682"/>
    <w:rsid w:val="0051668E"/>
    <w:rsid w:val="00516765"/>
    <w:rsid w:val="00516857"/>
    <w:rsid w:val="00516928"/>
    <w:rsid w:val="00516955"/>
    <w:rsid w:val="005169F0"/>
    <w:rsid w:val="005169FA"/>
    <w:rsid w:val="00516A84"/>
    <w:rsid w:val="00516AC8"/>
    <w:rsid w:val="00516B5A"/>
    <w:rsid w:val="00516C5B"/>
    <w:rsid w:val="00516C6C"/>
    <w:rsid w:val="00516C74"/>
    <w:rsid w:val="00516D5B"/>
    <w:rsid w:val="00516D9F"/>
    <w:rsid w:val="00516E08"/>
    <w:rsid w:val="00516EEF"/>
    <w:rsid w:val="00516FDE"/>
    <w:rsid w:val="00516FFE"/>
    <w:rsid w:val="00517017"/>
    <w:rsid w:val="00517021"/>
    <w:rsid w:val="00517035"/>
    <w:rsid w:val="005172C9"/>
    <w:rsid w:val="0051731A"/>
    <w:rsid w:val="00517350"/>
    <w:rsid w:val="0051739B"/>
    <w:rsid w:val="005173AC"/>
    <w:rsid w:val="0051750C"/>
    <w:rsid w:val="0051757E"/>
    <w:rsid w:val="00517587"/>
    <w:rsid w:val="005175F3"/>
    <w:rsid w:val="005175F9"/>
    <w:rsid w:val="00517628"/>
    <w:rsid w:val="0051767C"/>
    <w:rsid w:val="00517700"/>
    <w:rsid w:val="00517778"/>
    <w:rsid w:val="00517958"/>
    <w:rsid w:val="00517AF2"/>
    <w:rsid w:val="00517C21"/>
    <w:rsid w:val="00517CE8"/>
    <w:rsid w:val="00517EFC"/>
    <w:rsid w:val="00517F08"/>
    <w:rsid w:val="005202BC"/>
    <w:rsid w:val="00520328"/>
    <w:rsid w:val="005203E6"/>
    <w:rsid w:val="0052042F"/>
    <w:rsid w:val="00520431"/>
    <w:rsid w:val="00520507"/>
    <w:rsid w:val="0052054D"/>
    <w:rsid w:val="0052068E"/>
    <w:rsid w:val="00520690"/>
    <w:rsid w:val="005206E9"/>
    <w:rsid w:val="00520738"/>
    <w:rsid w:val="00520AA1"/>
    <w:rsid w:val="00520BC2"/>
    <w:rsid w:val="00520C3E"/>
    <w:rsid w:val="00520CB2"/>
    <w:rsid w:val="00520DC4"/>
    <w:rsid w:val="00520FC6"/>
    <w:rsid w:val="00520FE9"/>
    <w:rsid w:val="00521021"/>
    <w:rsid w:val="00521071"/>
    <w:rsid w:val="00521114"/>
    <w:rsid w:val="005211BD"/>
    <w:rsid w:val="005213CE"/>
    <w:rsid w:val="005215CC"/>
    <w:rsid w:val="00521647"/>
    <w:rsid w:val="00521691"/>
    <w:rsid w:val="00521738"/>
    <w:rsid w:val="005217A0"/>
    <w:rsid w:val="005217C8"/>
    <w:rsid w:val="0052181A"/>
    <w:rsid w:val="0052181C"/>
    <w:rsid w:val="0052192D"/>
    <w:rsid w:val="00521A34"/>
    <w:rsid w:val="00521A6B"/>
    <w:rsid w:val="00521A89"/>
    <w:rsid w:val="00521B71"/>
    <w:rsid w:val="00521BA8"/>
    <w:rsid w:val="00521BD1"/>
    <w:rsid w:val="00521BD7"/>
    <w:rsid w:val="00521C76"/>
    <w:rsid w:val="00521CA8"/>
    <w:rsid w:val="00521D6F"/>
    <w:rsid w:val="00521E18"/>
    <w:rsid w:val="00521E3F"/>
    <w:rsid w:val="00521E64"/>
    <w:rsid w:val="00521E6C"/>
    <w:rsid w:val="00521EA9"/>
    <w:rsid w:val="00521F41"/>
    <w:rsid w:val="00521FDB"/>
    <w:rsid w:val="00522010"/>
    <w:rsid w:val="005220E9"/>
    <w:rsid w:val="0052213B"/>
    <w:rsid w:val="00522199"/>
    <w:rsid w:val="005222CE"/>
    <w:rsid w:val="00522323"/>
    <w:rsid w:val="00522391"/>
    <w:rsid w:val="0052239C"/>
    <w:rsid w:val="00522400"/>
    <w:rsid w:val="0052244D"/>
    <w:rsid w:val="005225CE"/>
    <w:rsid w:val="005225D0"/>
    <w:rsid w:val="0052267D"/>
    <w:rsid w:val="00522683"/>
    <w:rsid w:val="005226B0"/>
    <w:rsid w:val="00522A6D"/>
    <w:rsid w:val="00522A9C"/>
    <w:rsid w:val="00522AE1"/>
    <w:rsid w:val="00522C12"/>
    <w:rsid w:val="00522C4D"/>
    <w:rsid w:val="00522D2B"/>
    <w:rsid w:val="00522E82"/>
    <w:rsid w:val="00522F3D"/>
    <w:rsid w:val="00522FFF"/>
    <w:rsid w:val="0052300B"/>
    <w:rsid w:val="0052305D"/>
    <w:rsid w:val="0052310D"/>
    <w:rsid w:val="0052314B"/>
    <w:rsid w:val="0052315A"/>
    <w:rsid w:val="00523169"/>
    <w:rsid w:val="00523330"/>
    <w:rsid w:val="00523333"/>
    <w:rsid w:val="0052333B"/>
    <w:rsid w:val="005233A7"/>
    <w:rsid w:val="005233C6"/>
    <w:rsid w:val="0052367B"/>
    <w:rsid w:val="005236CB"/>
    <w:rsid w:val="005237C8"/>
    <w:rsid w:val="0052386C"/>
    <w:rsid w:val="00523C05"/>
    <w:rsid w:val="00523C94"/>
    <w:rsid w:val="00523DD6"/>
    <w:rsid w:val="00523EB8"/>
    <w:rsid w:val="00523EEF"/>
    <w:rsid w:val="00523F82"/>
    <w:rsid w:val="005241DD"/>
    <w:rsid w:val="0052421E"/>
    <w:rsid w:val="00524353"/>
    <w:rsid w:val="005243B1"/>
    <w:rsid w:val="005243BC"/>
    <w:rsid w:val="0052451D"/>
    <w:rsid w:val="005245AE"/>
    <w:rsid w:val="00524631"/>
    <w:rsid w:val="0052467D"/>
    <w:rsid w:val="005246AD"/>
    <w:rsid w:val="00524759"/>
    <w:rsid w:val="0052478B"/>
    <w:rsid w:val="005247A2"/>
    <w:rsid w:val="005247CA"/>
    <w:rsid w:val="00524867"/>
    <w:rsid w:val="0052486E"/>
    <w:rsid w:val="0052488C"/>
    <w:rsid w:val="005248AC"/>
    <w:rsid w:val="0052490A"/>
    <w:rsid w:val="00524941"/>
    <w:rsid w:val="00524995"/>
    <w:rsid w:val="00524A17"/>
    <w:rsid w:val="00524ACB"/>
    <w:rsid w:val="00524AE1"/>
    <w:rsid w:val="00524B98"/>
    <w:rsid w:val="00524C46"/>
    <w:rsid w:val="00524D30"/>
    <w:rsid w:val="00524E24"/>
    <w:rsid w:val="00524E3F"/>
    <w:rsid w:val="00524F05"/>
    <w:rsid w:val="00524FE0"/>
    <w:rsid w:val="00525036"/>
    <w:rsid w:val="00525098"/>
    <w:rsid w:val="005250D0"/>
    <w:rsid w:val="005250FB"/>
    <w:rsid w:val="00525111"/>
    <w:rsid w:val="0052512A"/>
    <w:rsid w:val="00525175"/>
    <w:rsid w:val="00525197"/>
    <w:rsid w:val="00525246"/>
    <w:rsid w:val="0052525F"/>
    <w:rsid w:val="00525287"/>
    <w:rsid w:val="005252D7"/>
    <w:rsid w:val="005252F0"/>
    <w:rsid w:val="00525364"/>
    <w:rsid w:val="005253A0"/>
    <w:rsid w:val="00525410"/>
    <w:rsid w:val="005254BD"/>
    <w:rsid w:val="00525527"/>
    <w:rsid w:val="005255C9"/>
    <w:rsid w:val="00525681"/>
    <w:rsid w:val="005256EE"/>
    <w:rsid w:val="005256F6"/>
    <w:rsid w:val="0052573D"/>
    <w:rsid w:val="00525821"/>
    <w:rsid w:val="00525833"/>
    <w:rsid w:val="0052585C"/>
    <w:rsid w:val="0052586F"/>
    <w:rsid w:val="00525966"/>
    <w:rsid w:val="005259E1"/>
    <w:rsid w:val="005259F5"/>
    <w:rsid w:val="00525B9C"/>
    <w:rsid w:val="00525CCD"/>
    <w:rsid w:val="00525D24"/>
    <w:rsid w:val="00525D65"/>
    <w:rsid w:val="00525F1A"/>
    <w:rsid w:val="00525F78"/>
    <w:rsid w:val="00525F8E"/>
    <w:rsid w:val="00525FEA"/>
    <w:rsid w:val="00525FFA"/>
    <w:rsid w:val="00526024"/>
    <w:rsid w:val="00526029"/>
    <w:rsid w:val="00526132"/>
    <w:rsid w:val="00526215"/>
    <w:rsid w:val="00526247"/>
    <w:rsid w:val="005262E5"/>
    <w:rsid w:val="005263F3"/>
    <w:rsid w:val="00526429"/>
    <w:rsid w:val="00526651"/>
    <w:rsid w:val="005266EE"/>
    <w:rsid w:val="00526714"/>
    <w:rsid w:val="00526735"/>
    <w:rsid w:val="0052675B"/>
    <w:rsid w:val="005267F2"/>
    <w:rsid w:val="0052696C"/>
    <w:rsid w:val="005269A9"/>
    <w:rsid w:val="00526A07"/>
    <w:rsid w:val="00526A52"/>
    <w:rsid w:val="00526A9D"/>
    <w:rsid w:val="00526AA7"/>
    <w:rsid w:val="00526AF2"/>
    <w:rsid w:val="00526B2F"/>
    <w:rsid w:val="00526B9C"/>
    <w:rsid w:val="00526C68"/>
    <w:rsid w:val="00526C86"/>
    <w:rsid w:val="00526DDF"/>
    <w:rsid w:val="00526E4C"/>
    <w:rsid w:val="00526E7E"/>
    <w:rsid w:val="00527007"/>
    <w:rsid w:val="0052704C"/>
    <w:rsid w:val="00527127"/>
    <w:rsid w:val="00527145"/>
    <w:rsid w:val="005271D8"/>
    <w:rsid w:val="0052720A"/>
    <w:rsid w:val="00527236"/>
    <w:rsid w:val="0052734A"/>
    <w:rsid w:val="0052734B"/>
    <w:rsid w:val="00527377"/>
    <w:rsid w:val="0052739D"/>
    <w:rsid w:val="00527403"/>
    <w:rsid w:val="00527431"/>
    <w:rsid w:val="00527473"/>
    <w:rsid w:val="005274EB"/>
    <w:rsid w:val="00527571"/>
    <w:rsid w:val="0052758C"/>
    <w:rsid w:val="005275A0"/>
    <w:rsid w:val="005275DB"/>
    <w:rsid w:val="00527661"/>
    <w:rsid w:val="0052767A"/>
    <w:rsid w:val="005276CF"/>
    <w:rsid w:val="005277B8"/>
    <w:rsid w:val="00527914"/>
    <w:rsid w:val="005279A9"/>
    <w:rsid w:val="00527AC8"/>
    <w:rsid w:val="00527B74"/>
    <w:rsid w:val="00527B8F"/>
    <w:rsid w:val="00527B95"/>
    <w:rsid w:val="00527BEB"/>
    <w:rsid w:val="00527C8D"/>
    <w:rsid w:val="00527D7D"/>
    <w:rsid w:val="00527DBC"/>
    <w:rsid w:val="00527E00"/>
    <w:rsid w:val="00527E49"/>
    <w:rsid w:val="00527E76"/>
    <w:rsid w:val="00527EE1"/>
    <w:rsid w:val="00527EE6"/>
    <w:rsid w:val="00527FA2"/>
    <w:rsid w:val="00527FB7"/>
    <w:rsid w:val="00527FBC"/>
    <w:rsid w:val="00530016"/>
    <w:rsid w:val="005301B6"/>
    <w:rsid w:val="00530270"/>
    <w:rsid w:val="005302D8"/>
    <w:rsid w:val="005302F4"/>
    <w:rsid w:val="005303F8"/>
    <w:rsid w:val="0053047E"/>
    <w:rsid w:val="00530564"/>
    <w:rsid w:val="00530624"/>
    <w:rsid w:val="00530654"/>
    <w:rsid w:val="005306D3"/>
    <w:rsid w:val="005307DD"/>
    <w:rsid w:val="00530838"/>
    <w:rsid w:val="0053085C"/>
    <w:rsid w:val="005308EE"/>
    <w:rsid w:val="00530923"/>
    <w:rsid w:val="00530947"/>
    <w:rsid w:val="00530964"/>
    <w:rsid w:val="00530AA1"/>
    <w:rsid w:val="00530ACB"/>
    <w:rsid w:val="00530AF7"/>
    <w:rsid w:val="00530B82"/>
    <w:rsid w:val="00530CA6"/>
    <w:rsid w:val="00530D6E"/>
    <w:rsid w:val="00530DB0"/>
    <w:rsid w:val="00530DB2"/>
    <w:rsid w:val="00530DDA"/>
    <w:rsid w:val="00530E44"/>
    <w:rsid w:val="00530E8C"/>
    <w:rsid w:val="00530EAF"/>
    <w:rsid w:val="00530F3D"/>
    <w:rsid w:val="00530F88"/>
    <w:rsid w:val="005311BD"/>
    <w:rsid w:val="005311DA"/>
    <w:rsid w:val="0053124D"/>
    <w:rsid w:val="0053135D"/>
    <w:rsid w:val="00531360"/>
    <w:rsid w:val="005313FD"/>
    <w:rsid w:val="0053153E"/>
    <w:rsid w:val="005315C8"/>
    <w:rsid w:val="00531608"/>
    <w:rsid w:val="005317E7"/>
    <w:rsid w:val="0053193E"/>
    <w:rsid w:val="0053198A"/>
    <w:rsid w:val="005319B2"/>
    <w:rsid w:val="005319D5"/>
    <w:rsid w:val="00531A41"/>
    <w:rsid w:val="00531A58"/>
    <w:rsid w:val="00531B85"/>
    <w:rsid w:val="00531D13"/>
    <w:rsid w:val="00531DC9"/>
    <w:rsid w:val="00531E53"/>
    <w:rsid w:val="00531EB5"/>
    <w:rsid w:val="005320CD"/>
    <w:rsid w:val="005320DD"/>
    <w:rsid w:val="00532124"/>
    <w:rsid w:val="00532222"/>
    <w:rsid w:val="0053224A"/>
    <w:rsid w:val="0053224C"/>
    <w:rsid w:val="005322A3"/>
    <w:rsid w:val="005322CE"/>
    <w:rsid w:val="005323BB"/>
    <w:rsid w:val="005323DC"/>
    <w:rsid w:val="005323EC"/>
    <w:rsid w:val="0053241F"/>
    <w:rsid w:val="0053242B"/>
    <w:rsid w:val="00532456"/>
    <w:rsid w:val="00532601"/>
    <w:rsid w:val="00532619"/>
    <w:rsid w:val="00532650"/>
    <w:rsid w:val="00532679"/>
    <w:rsid w:val="005326E7"/>
    <w:rsid w:val="00532711"/>
    <w:rsid w:val="005327FB"/>
    <w:rsid w:val="0053284C"/>
    <w:rsid w:val="005328BD"/>
    <w:rsid w:val="00532A67"/>
    <w:rsid w:val="00532AC0"/>
    <w:rsid w:val="00532ACB"/>
    <w:rsid w:val="00532AF8"/>
    <w:rsid w:val="00532B39"/>
    <w:rsid w:val="00532B43"/>
    <w:rsid w:val="00532BF1"/>
    <w:rsid w:val="00532BFF"/>
    <w:rsid w:val="00532C77"/>
    <w:rsid w:val="00532E6F"/>
    <w:rsid w:val="00532EE8"/>
    <w:rsid w:val="00532F1D"/>
    <w:rsid w:val="00532F3D"/>
    <w:rsid w:val="00532F6D"/>
    <w:rsid w:val="00532FD2"/>
    <w:rsid w:val="00532FF0"/>
    <w:rsid w:val="00533008"/>
    <w:rsid w:val="005330B1"/>
    <w:rsid w:val="0053315B"/>
    <w:rsid w:val="005331B9"/>
    <w:rsid w:val="00533200"/>
    <w:rsid w:val="00533202"/>
    <w:rsid w:val="0053322E"/>
    <w:rsid w:val="00533294"/>
    <w:rsid w:val="00533402"/>
    <w:rsid w:val="00533429"/>
    <w:rsid w:val="005334AF"/>
    <w:rsid w:val="005334F7"/>
    <w:rsid w:val="00533603"/>
    <w:rsid w:val="005336C1"/>
    <w:rsid w:val="005337B0"/>
    <w:rsid w:val="00533862"/>
    <w:rsid w:val="005338E1"/>
    <w:rsid w:val="005338F4"/>
    <w:rsid w:val="005339EA"/>
    <w:rsid w:val="005339FC"/>
    <w:rsid w:val="00533B07"/>
    <w:rsid w:val="00533B80"/>
    <w:rsid w:val="00533BA9"/>
    <w:rsid w:val="00533C96"/>
    <w:rsid w:val="00533C9C"/>
    <w:rsid w:val="00533CFE"/>
    <w:rsid w:val="00533D02"/>
    <w:rsid w:val="00533D28"/>
    <w:rsid w:val="00533D4A"/>
    <w:rsid w:val="00533E70"/>
    <w:rsid w:val="00533EDE"/>
    <w:rsid w:val="00534054"/>
    <w:rsid w:val="00534072"/>
    <w:rsid w:val="00534074"/>
    <w:rsid w:val="00534090"/>
    <w:rsid w:val="005340F3"/>
    <w:rsid w:val="005341BE"/>
    <w:rsid w:val="005342AD"/>
    <w:rsid w:val="00534324"/>
    <w:rsid w:val="005343C6"/>
    <w:rsid w:val="00534454"/>
    <w:rsid w:val="005344F5"/>
    <w:rsid w:val="00534536"/>
    <w:rsid w:val="00534572"/>
    <w:rsid w:val="005345AD"/>
    <w:rsid w:val="00534610"/>
    <w:rsid w:val="0053463E"/>
    <w:rsid w:val="00534711"/>
    <w:rsid w:val="005347DD"/>
    <w:rsid w:val="00534865"/>
    <w:rsid w:val="005348AC"/>
    <w:rsid w:val="00534935"/>
    <w:rsid w:val="005349CD"/>
    <w:rsid w:val="00534A94"/>
    <w:rsid w:val="00534AC6"/>
    <w:rsid w:val="00534B2E"/>
    <w:rsid w:val="00534B65"/>
    <w:rsid w:val="00534BF9"/>
    <w:rsid w:val="00534C12"/>
    <w:rsid w:val="00534C91"/>
    <w:rsid w:val="00534D55"/>
    <w:rsid w:val="00534DA9"/>
    <w:rsid w:val="00534DED"/>
    <w:rsid w:val="00534EFC"/>
    <w:rsid w:val="00534F35"/>
    <w:rsid w:val="00534FD2"/>
    <w:rsid w:val="00535025"/>
    <w:rsid w:val="005350F7"/>
    <w:rsid w:val="005350FB"/>
    <w:rsid w:val="0053519A"/>
    <w:rsid w:val="00535295"/>
    <w:rsid w:val="0053529D"/>
    <w:rsid w:val="0053532E"/>
    <w:rsid w:val="00535365"/>
    <w:rsid w:val="00535398"/>
    <w:rsid w:val="005353A7"/>
    <w:rsid w:val="005353CB"/>
    <w:rsid w:val="005353FD"/>
    <w:rsid w:val="0053543B"/>
    <w:rsid w:val="0053548A"/>
    <w:rsid w:val="005354D3"/>
    <w:rsid w:val="00535515"/>
    <w:rsid w:val="00535516"/>
    <w:rsid w:val="005356AB"/>
    <w:rsid w:val="00535734"/>
    <w:rsid w:val="0053585C"/>
    <w:rsid w:val="00535930"/>
    <w:rsid w:val="0053595F"/>
    <w:rsid w:val="00535A07"/>
    <w:rsid w:val="00535A38"/>
    <w:rsid w:val="00535B96"/>
    <w:rsid w:val="00535CF7"/>
    <w:rsid w:val="00535D8C"/>
    <w:rsid w:val="00535F97"/>
    <w:rsid w:val="00535F9F"/>
    <w:rsid w:val="0053600E"/>
    <w:rsid w:val="00536025"/>
    <w:rsid w:val="005360CC"/>
    <w:rsid w:val="00536102"/>
    <w:rsid w:val="005361FC"/>
    <w:rsid w:val="00536340"/>
    <w:rsid w:val="00536347"/>
    <w:rsid w:val="005363E9"/>
    <w:rsid w:val="00536455"/>
    <w:rsid w:val="0053657F"/>
    <w:rsid w:val="00536803"/>
    <w:rsid w:val="005368BE"/>
    <w:rsid w:val="00536924"/>
    <w:rsid w:val="005369AC"/>
    <w:rsid w:val="00536A6E"/>
    <w:rsid w:val="00536AAD"/>
    <w:rsid w:val="00536AC2"/>
    <w:rsid w:val="00536B02"/>
    <w:rsid w:val="00536DF1"/>
    <w:rsid w:val="00536E0D"/>
    <w:rsid w:val="00536F6F"/>
    <w:rsid w:val="0053705C"/>
    <w:rsid w:val="00537081"/>
    <w:rsid w:val="00537110"/>
    <w:rsid w:val="005371A9"/>
    <w:rsid w:val="005373D5"/>
    <w:rsid w:val="0053740C"/>
    <w:rsid w:val="0053749F"/>
    <w:rsid w:val="005374A0"/>
    <w:rsid w:val="005374A1"/>
    <w:rsid w:val="00537549"/>
    <w:rsid w:val="00537583"/>
    <w:rsid w:val="0053758C"/>
    <w:rsid w:val="0053759B"/>
    <w:rsid w:val="005375B6"/>
    <w:rsid w:val="005375E4"/>
    <w:rsid w:val="00537727"/>
    <w:rsid w:val="00537763"/>
    <w:rsid w:val="00537769"/>
    <w:rsid w:val="0053785C"/>
    <w:rsid w:val="005378B3"/>
    <w:rsid w:val="00537987"/>
    <w:rsid w:val="00537997"/>
    <w:rsid w:val="005379AD"/>
    <w:rsid w:val="005379CC"/>
    <w:rsid w:val="00537B84"/>
    <w:rsid w:val="00537C6B"/>
    <w:rsid w:val="00537CCA"/>
    <w:rsid w:val="00537CDC"/>
    <w:rsid w:val="00537D0A"/>
    <w:rsid w:val="00537DC3"/>
    <w:rsid w:val="00537E68"/>
    <w:rsid w:val="00537E84"/>
    <w:rsid w:val="00537EF8"/>
    <w:rsid w:val="00537FC0"/>
    <w:rsid w:val="00540042"/>
    <w:rsid w:val="005400A6"/>
    <w:rsid w:val="005400F2"/>
    <w:rsid w:val="0054019A"/>
    <w:rsid w:val="005401E3"/>
    <w:rsid w:val="00540268"/>
    <w:rsid w:val="0054030B"/>
    <w:rsid w:val="00540337"/>
    <w:rsid w:val="0054055A"/>
    <w:rsid w:val="0054057D"/>
    <w:rsid w:val="005405EC"/>
    <w:rsid w:val="00540625"/>
    <w:rsid w:val="00540648"/>
    <w:rsid w:val="005408AE"/>
    <w:rsid w:val="005408EF"/>
    <w:rsid w:val="00540931"/>
    <w:rsid w:val="005409E9"/>
    <w:rsid w:val="00540A1A"/>
    <w:rsid w:val="00540ABC"/>
    <w:rsid w:val="00540ADD"/>
    <w:rsid w:val="00540B6F"/>
    <w:rsid w:val="00540D06"/>
    <w:rsid w:val="00540DBE"/>
    <w:rsid w:val="00540ED9"/>
    <w:rsid w:val="00540F78"/>
    <w:rsid w:val="00540F79"/>
    <w:rsid w:val="0054104E"/>
    <w:rsid w:val="005411CE"/>
    <w:rsid w:val="0054120B"/>
    <w:rsid w:val="0054124A"/>
    <w:rsid w:val="00541409"/>
    <w:rsid w:val="00541441"/>
    <w:rsid w:val="005414C0"/>
    <w:rsid w:val="00541622"/>
    <w:rsid w:val="005416A2"/>
    <w:rsid w:val="00541718"/>
    <w:rsid w:val="00541788"/>
    <w:rsid w:val="005417D8"/>
    <w:rsid w:val="00541858"/>
    <w:rsid w:val="005418B6"/>
    <w:rsid w:val="00541908"/>
    <w:rsid w:val="0054194A"/>
    <w:rsid w:val="0054194B"/>
    <w:rsid w:val="00541A3B"/>
    <w:rsid w:val="00541A76"/>
    <w:rsid w:val="00541B70"/>
    <w:rsid w:val="00541C21"/>
    <w:rsid w:val="00541CC3"/>
    <w:rsid w:val="00541CD1"/>
    <w:rsid w:val="00541E10"/>
    <w:rsid w:val="00541EAF"/>
    <w:rsid w:val="00541EE1"/>
    <w:rsid w:val="00541FA6"/>
    <w:rsid w:val="00542007"/>
    <w:rsid w:val="005420D0"/>
    <w:rsid w:val="0054214D"/>
    <w:rsid w:val="0054215D"/>
    <w:rsid w:val="005421B7"/>
    <w:rsid w:val="005422CB"/>
    <w:rsid w:val="00542364"/>
    <w:rsid w:val="00542373"/>
    <w:rsid w:val="00542389"/>
    <w:rsid w:val="005424B4"/>
    <w:rsid w:val="005424F7"/>
    <w:rsid w:val="0054257C"/>
    <w:rsid w:val="00542592"/>
    <w:rsid w:val="005425C3"/>
    <w:rsid w:val="005426A6"/>
    <w:rsid w:val="005426F8"/>
    <w:rsid w:val="00542716"/>
    <w:rsid w:val="0054279B"/>
    <w:rsid w:val="005428BA"/>
    <w:rsid w:val="005428C5"/>
    <w:rsid w:val="00542919"/>
    <w:rsid w:val="005429CA"/>
    <w:rsid w:val="00542A19"/>
    <w:rsid w:val="00542A50"/>
    <w:rsid w:val="00542AC3"/>
    <w:rsid w:val="00542C02"/>
    <w:rsid w:val="00542C5C"/>
    <w:rsid w:val="00542D0B"/>
    <w:rsid w:val="00542D16"/>
    <w:rsid w:val="00542D30"/>
    <w:rsid w:val="00542D4D"/>
    <w:rsid w:val="00542D5F"/>
    <w:rsid w:val="00542E6C"/>
    <w:rsid w:val="00542E92"/>
    <w:rsid w:val="00542EC5"/>
    <w:rsid w:val="00542F2B"/>
    <w:rsid w:val="00542F3C"/>
    <w:rsid w:val="00542F45"/>
    <w:rsid w:val="0054301C"/>
    <w:rsid w:val="005430A9"/>
    <w:rsid w:val="005430E0"/>
    <w:rsid w:val="00543106"/>
    <w:rsid w:val="0054341F"/>
    <w:rsid w:val="0054345D"/>
    <w:rsid w:val="0054365C"/>
    <w:rsid w:val="005436A8"/>
    <w:rsid w:val="00543707"/>
    <w:rsid w:val="00543946"/>
    <w:rsid w:val="00543951"/>
    <w:rsid w:val="005439A0"/>
    <w:rsid w:val="00543A59"/>
    <w:rsid w:val="00543AE5"/>
    <w:rsid w:val="00543C29"/>
    <w:rsid w:val="00543C97"/>
    <w:rsid w:val="00543CD2"/>
    <w:rsid w:val="00543D4C"/>
    <w:rsid w:val="00543DAF"/>
    <w:rsid w:val="00543DB2"/>
    <w:rsid w:val="00543ED4"/>
    <w:rsid w:val="00543EE7"/>
    <w:rsid w:val="00543F78"/>
    <w:rsid w:val="00543F7D"/>
    <w:rsid w:val="00544020"/>
    <w:rsid w:val="00544029"/>
    <w:rsid w:val="0054404C"/>
    <w:rsid w:val="0054426E"/>
    <w:rsid w:val="005442AE"/>
    <w:rsid w:val="0054431D"/>
    <w:rsid w:val="0054433F"/>
    <w:rsid w:val="005443A9"/>
    <w:rsid w:val="0054455E"/>
    <w:rsid w:val="005445F3"/>
    <w:rsid w:val="005446BE"/>
    <w:rsid w:val="0054471C"/>
    <w:rsid w:val="00544723"/>
    <w:rsid w:val="005447E2"/>
    <w:rsid w:val="00544806"/>
    <w:rsid w:val="0054480E"/>
    <w:rsid w:val="00544835"/>
    <w:rsid w:val="0054484E"/>
    <w:rsid w:val="00544920"/>
    <w:rsid w:val="005449A6"/>
    <w:rsid w:val="005449AF"/>
    <w:rsid w:val="00544A0F"/>
    <w:rsid w:val="00544B36"/>
    <w:rsid w:val="00544B85"/>
    <w:rsid w:val="00544D42"/>
    <w:rsid w:val="00544DBB"/>
    <w:rsid w:val="00544E29"/>
    <w:rsid w:val="00544F7C"/>
    <w:rsid w:val="005450D4"/>
    <w:rsid w:val="0054519D"/>
    <w:rsid w:val="00545284"/>
    <w:rsid w:val="00545297"/>
    <w:rsid w:val="005453BB"/>
    <w:rsid w:val="005453EB"/>
    <w:rsid w:val="00545445"/>
    <w:rsid w:val="005454B2"/>
    <w:rsid w:val="0054553C"/>
    <w:rsid w:val="00545627"/>
    <w:rsid w:val="0054566D"/>
    <w:rsid w:val="00545744"/>
    <w:rsid w:val="00545829"/>
    <w:rsid w:val="0054586A"/>
    <w:rsid w:val="005458E5"/>
    <w:rsid w:val="00545929"/>
    <w:rsid w:val="0054595F"/>
    <w:rsid w:val="005459A3"/>
    <w:rsid w:val="00545A26"/>
    <w:rsid w:val="00545A87"/>
    <w:rsid w:val="00545AA1"/>
    <w:rsid w:val="00545B1E"/>
    <w:rsid w:val="00545B88"/>
    <w:rsid w:val="00545B8E"/>
    <w:rsid w:val="00545BF2"/>
    <w:rsid w:val="00545C3D"/>
    <w:rsid w:val="00545C7C"/>
    <w:rsid w:val="00545CEC"/>
    <w:rsid w:val="00545D5C"/>
    <w:rsid w:val="00545E5E"/>
    <w:rsid w:val="00545E67"/>
    <w:rsid w:val="00545E9A"/>
    <w:rsid w:val="00545EC8"/>
    <w:rsid w:val="00545FF3"/>
    <w:rsid w:val="0054604F"/>
    <w:rsid w:val="00546085"/>
    <w:rsid w:val="005460AC"/>
    <w:rsid w:val="00546161"/>
    <w:rsid w:val="005461BD"/>
    <w:rsid w:val="0054623F"/>
    <w:rsid w:val="005462BB"/>
    <w:rsid w:val="005462D6"/>
    <w:rsid w:val="0054631E"/>
    <w:rsid w:val="005463F8"/>
    <w:rsid w:val="00546412"/>
    <w:rsid w:val="0054647C"/>
    <w:rsid w:val="00546495"/>
    <w:rsid w:val="0054649C"/>
    <w:rsid w:val="005464C2"/>
    <w:rsid w:val="005464F6"/>
    <w:rsid w:val="005465E4"/>
    <w:rsid w:val="0054660B"/>
    <w:rsid w:val="00546702"/>
    <w:rsid w:val="00546771"/>
    <w:rsid w:val="00546854"/>
    <w:rsid w:val="005468EA"/>
    <w:rsid w:val="00546935"/>
    <w:rsid w:val="00546B76"/>
    <w:rsid w:val="00546C11"/>
    <w:rsid w:val="00546DAC"/>
    <w:rsid w:val="00546DFD"/>
    <w:rsid w:val="00546E19"/>
    <w:rsid w:val="00546E6B"/>
    <w:rsid w:val="00546E95"/>
    <w:rsid w:val="00546ED8"/>
    <w:rsid w:val="00546EE7"/>
    <w:rsid w:val="00546EF7"/>
    <w:rsid w:val="00546F38"/>
    <w:rsid w:val="00546F4B"/>
    <w:rsid w:val="00546F53"/>
    <w:rsid w:val="00546FFE"/>
    <w:rsid w:val="00547036"/>
    <w:rsid w:val="005470C8"/>
    <w:rsid w:val="005470D8"/>
    <w:rsid w:val="005470F2"/>
    <w:rsid w:val="00547120"/>
    <w:rsid w:val="00547168"/>
    <w:rsid w:val="00547184"/>
    <w:rsid w:val="0054722B"/>
    <w:rsid w:val="00547233"/>
    <w:rsid w:val="0054724F"/>
    <w:rsid w:val="0054726A"/>
    <w:rsid w:val="0054728E"/>
    <w:rsid w:val="005472F5"/>
    <w:rsid w:val="00547329"/>
    <w:rsid w:val="00547367"/>
    <w:rsid w:val="005473DE"/>
    <w:rsid w:val="00547510"/>
    <w:rsid w:val="005475B0"/>
    <w:rsid w:val="005475BC"/>
    <w:rsid w:val="005475DB"/>
    <w:rsid w:val="0054769E"/>
    <w:rsid w:val="0054772D"/>
    <w:rsid w:val="00547799"/>
    <w:rsid w:val="0054783D"/>
    <w:rsid w:val="00547898"/>
    <w:rsid w:val="005479DF"/>
    <w:rsid w:val="00547A0F"/>
    <w:rsid w:val="00547A17"/>
    <w:rsid w:val="00547A74"/>
    <w:rsid w:val="00547B7D"/>
    <w:rsid w:val="00547BC3"/>
    <w:rsid w:val="00547C59"/>
    <w:rsid w:val="00547C94"/>
    <w:rsid w:val="00547CE6"/>
    <w:rsid w:val="00547E26"/>
    <w:rsid w:val="00547E4E"/>
    <w:rsid w:val="00547FAF"/>
    <w:rsid w:val="00547FF3"/>
    <w:rsid w:val="0055006F"/>
    <w:rsid w:val="0055010A"/>
    <w:rsid w:val="0055016D"/>
    <w:rsid w:val="005501F2"/>
    <w:rsid w:val="0055020A"/>
    <w:rsid w:val="00550257"/>
    <w:rsid w:val="0055035C"/>
    <w:rsid w:val="0055038F"/>
    <w:rsid w:val="005503AF"/>
    <w:rsid w:val="005503FE"/>
    <w:rsid w:val="00550436"/>
    <w:rsid w:val="005504E3"/>
    <w:rsid w:val="005505DD"/>
    <w:rsid w:val="0055071F"/>
    <w:rsid w:val="00550872"/>
    <w:rsid w:val="00550994"/>
    <w:rsid w:val="00550A4D"/>
    <w:rsid w:val="00550A92"/>
    <w:rsid w:val="00550CB0"/>
    <w:rsid w:val="00550CE1"/>
    <w:rsid w:val="00550D6D"/>
    <w:rsid w:val="00550DA0"/>
    <w:rsid w:val="00550DA2"/>
    <w:rsid w:val="00550DA3"/>
    <w:rsid w:val="00550FBB"/>
    <w:rsid w:val="00550FE5"/>
    <w:rsid w:val="00551182"/>
    <w:rsid w:val="005512A6"/>
    <w:rsid w:val="0055135E"/>
    <w:rsid w:val="0055139D"/>
    <w:rsid w:val="005513F9"/>
    <w:rsid w:val="0055144B"/>
    <w:rsid w:val="005515AE"/>
    <w:rsid w:val="005515C7"/>
    <w:rsid w:val="005515FC"/>
    <w:rsid w:val="00551639"/>
    <w:rsid w:val="0055165C"/>
    <w:rsid w:val="005516BE"/>
    <w:rsid w:val="00551740"/>
    <w:rsid w:val="0055179E"/>
    <w:rsid w:val="005517A7"/>
    <w:rsid w:val="00551936"/>
    <w:rsid w:val="00551A06"/>
    <w:rsid w:val="00551A44"/>
    <w:rsid w:val="00551A70"/>
    <w:rsid w:val="00551B3E"/>
    <w:rsid w:val="00551C0A"/>
    <w:rsid w:val="00551C43"/>
    <w:rsid w:val="00551CBB"/>
    <w:rsid w:val="00551CF8"/>
    <w:rsid w:val="00551DAF"/>
    <w:rsid w:val="00551E52"/>
    <w:rsid w:val="00551E80"/>
    <w:rsid w:val="00551ECA"/>
    <w:rsid w:val="00551F6C"/>
    <w:rsid w:val="00552001"/>
    <w:rsid w:val="00552043"/>
    <w:rsid w:val="00552069"/>
    <w:rsid w:val="00552138"/>
    <w:rsid w:val="005522E9"/>
    <w:rsid w:val="0055236C"/>
    <w:rsid w:val="00552586"/>
    <w:rsid w:val="0055272F"/>
    <w:rsid w:val="0055274F"/>
    <w:rsid w:val="00552803"/>
    <w:rsid w:val="0055281A"/>
    <w:rsid w:val="005528C3"/>
    <w:rsid w:val="005528CD"/>
    <w:rsid w:val="005529E7"/>
    <w:rsid w:val="00552A26"/>
    <w:rsid w:val="00552A70"/>
    <w:rsid w:val="00552AD4"/>
    <w:rsid w:val="00552B00"/>
    <w:rsid w:val="00552B56"/>
    <w:rsid w:val="00552BDA"/>
    <w:rsid w:val="00552C10"/>
    <w:rsid w:val="00552C20"/>
    <w:rsid w:val="00552CD1"/>
    <w:rsid w:val="00552CEA"/>
    <w:rsid w:val="00552DA6"/>
    <w:rsid w:val="00552DFC"/>
    <w:rsid w:val="00552E3B"/>
    <w:rsid w:val="00552F14"/>
    <w:rsid w:val="00553028"/>
    <w:rsid w:val="0055309F"/>
    <w:rsid w:val="00553123"/>
    <w:rsid w:val="00553180"/>
    <w:rsid w:val="0055328B"/>
    <w:rsid w:val="0055328F"/>
    <w:rsid w:val="005532A4"/>
    <w:rsid w:val="005533A5"/>
    <w:rsid w:val="005533E7"/>
    <w:rsid w:val="0055348A"/>
    <w:rsid w:val="005534E2"/>
    <w:rsid w:val="0055355A"/>
    <w:rsid w:val="00553581"/>
    <w:rsid w:val="00553585"/>
    <w:rsid w:val="0055362A"/>
    <w:rsid w:val="0055366A"/>
    <w:rsid w:val="00553701"/>
    <w:rsid w:val="00553742"/>
    <w:rsid w:val="0055377B"/>
    <w:rsid w:val="005537AE"/>
    <w:rsid w:val="00553813"/>
    <w:rsid w:val="00553889"/>
    <w:rsid w:val="005538CA"/>
    <w:rsid w:val="00553916"/>
    <w:rsid w:val="005539DA"/>
    <w:rsid w:val="00553B7D"/>
    <w:rsid w:val="00553C7A"/>
    <w:rsid w:val="00553DCD"/>
    <w:rsid w:val="00553EAB"/>
    <w:rsid w:val="00553F22"/>
    <w:rsid w:val="00553F39"/>
    <w:rsid w:val="00553F92"/>
    <w:rsid w:val="00553FA3"/>
    <w:rsid w:val="00553FA4"/>
    <w:rsid w:val="00553FE1"/>
    <w:rsid w:val="00553FE8"/>
    <w:rsid w:val="0055418C"/>
    <w:rsid w:val="005541B1"/>
    <w:rsid w:val="0055427B"/>
    <w:rsid w:val="00554368"/>
    <w:rsid w:val="005543AB"/>
    <w:rsid w:val="00554432"/>
    <w:rsid w:val="0055443D"/>
    <w:rsid w:val="005544F0"/>
    <w:rsid w:val="00554530"/>
    <w:rsid w:val="0055453E"/>
    <w:rsid w:val="00554595"/>
    <w:rsid w:val="00554678"/>
    <w:rsid w:val="0055468E"/>
    <w:rsid w:val="005546C5"/>
    <w:rsid w:val="005546F7"/>
    <w:rsid w:val="0055471E"/>
    <w:rsid w:val="0055482E"/>
    <w:rsid w:val="00554845"/>
    <w:rsid w:val="005548A0"/>
    <w:rsid w:val="005548C8"/>
    <w:rsid w:val="005549B7"/>
    <w:rsid w:val="00554A32"/>
    <w:rsid w:val="00554AF2"/>
    <w:rsid w:val="00554B49"/>
    <w:rsid w:val="00554BB9"/>
    <w:rsid w:val="00554BC9"/>
    <w:rsid w:val="00554BD5"/>
    <w:rsid w:val="00554C0B"/>
    <w:rsid w:val="00554D31"/>
    <w:rsid w:val="00554D34"/>
    <w:rsid w:val="00554D99"/>
    <w:rsid w:val="00554ED6"/>
    <w:rsid w:val="00554F40"/>
    <w:rsid w:val="00554F6F"/>
    <w:rsid w:val="00554FB8"/>
    <w:rsid w:val="005551D4"/>
    <w:rsid w:val="0055534F"/>
    <w:rsid w:val="005553FF"/>
    <w:rsid w:val="00555468"/>
    <w:rsid w:val="0055551F"/>
    <w:rsid w:val="0055557E"/>
    <w:rsid w:val="0055568E"/>
    <w:rsid w:val="00555755"/>
    <w:rsid w:val="00555784"/>
    <w:rsid w:val="00555891"/>
    <w:rsid w:val="005558F6"/>
    <w:rsid w:val="005559B5"/>
    <w:rsid w:val="00555A5B"/>
    <w:rsid w:val="00555A8B"/>
    <w:rsid w:val="00555AB7"/>
    <w:rsid w:val="00555AFC"/>
    <w:rsid w:val="00555BA4"/>
    <w:rsid w:val="00555BD1"/>
    <w:rsid w:val="00555C58"/>
    <w:rsid w:val="00555CEC"/>
    <w:rsid w:val="00555DE6"/>
    <w:rsid w:val="00555E10"/>
    <w:rsid w:val="00555E94"/>
    <w:rsid w:val="005560CB"/>
    <w:rsid w:val="00556197"/>
    <w:rsid w:val="00556211"/>
    <w:rsid w:val="005562DD"/>
    <w:rsid w:val="00556309"/>
    <w:rsid w:val="0055633F"/>
    <w:rsid w:val="005563D3"/>
    <w:rsid w:val="00556435"/>
    <w:rsid w:val="00556574"/>
    <w:rsid w:val="00556575"/>
    <w:rsid w:val="00556579"/>
    <w:rsid w:val="00556584"/>
    <w:rsid w:val="0055658A"/>
    <w:rsid w:val="00556688"/>
    <w:rsid w:val="005566A3"/>
    <w:rsid w:val="00556778"/>
    <w:rsid w:val="0055678B"/>
    <w:rsid w:val="005567FA"/>
    <w:rsid w:val="00556815"/>
    <w:rsid w:val="00556AA8"/>
    <w:rsid w:val="00556AE7"/>
    <w:rsid w:val="00556B7C"/>
    <w:rsid w:val="00556BD9"/>
    <w:rsid w:val="00556BEB"/>
    <w:rsid w:val="00556BFB"/>
    <w:rsid w:val="00556CA8"/>
    <w:rsid w:val="00556CC5"/>
    <w:rsid w:val="00556D04"/>
    <w:rsid w:val="00556DEE"/>
    <w:rsid w:val="00556F33"/>
    <w:rsid w:val="00556F3F"/>
    <w:rsid w:val="00556FE8"/>
    <w:rsid w:val="00557152"/>
    <w:rsid w:val="005572C6"/>
    <w:rsid w:val="005572F6"/>
    <w:rsid w:val="0055732C"/>
    <w:rsid w:val="00557330"/>
    <w:rsid w:val="005574BD"/>
    <w:rsid w:val="005574DB"/>
    <w:rsid w:val="0055762D"/>
    <w:rsid w:val="0055773F"/>
    <w:rsid w:val="005579D9"/>
    <w:rsid w:val="00557AAE"/>
    <w:rsid w:val="00557B08"/>
    <w:rsid w:val="00557B25"/>
    <w:rsid w:val="00557B3E"/>
    <w:rsid w:val="00557B9B"/>
    <w:rsid w:val="00557BF8"/>
    <w:rsid w:val="00557CAD"/>
    <w:rsid w:val="00557D36"/>
    <w:rsid w:val="00557D45"/>
    <w:rsid w:val="00557D84"/>
    <w:rsid w:val="00557DEE"/>
    <w:rsid w:val="00557E7B"/>
    <w:rsid w:val="00557E95"/>
    <w:rsid w:val="00557EB6"/>
    <w:rsid w:val="00557ECA"/>
    <w:rsid w:val="00560010"/>
    <w:rsid w:val="00560028"/>
    <w:rsid w:val="00560059"/>
    <w:rsid w:val="0056011C"/>
    <w:rsid w:val="00560235"/>
    <w:rsid w:val="005602DD"/>
    <w:rsid w:val="0056040D"/>
    <w:rsid w:val="005604A4"/>
    <w:rsid w:val="00560513"/>
    <w:rsid w:val="005605FB"/>
    <w:rsid w:val="005605FF"/>
    <w:rsid w:val="005606C2"/>
    <w:rsid w:val="005606EA"/>
    <w:rsid w:val="005608A9"/>
    <w:rsid w:val="005608B6"/>
    <w:rsid w:val="005608C0"/>
    <w:rsid w:val="005608C7"/>
    <w:rsid w:val="005608EE"/>
    <w:rsid w:val="0056091A"/>
    <w:rsid w:val="00560940"/>
    <w:rsid w:val="00560963"/>
    <w:rsid w:val="0056097F"/>
    <w:rsid w:val="005609C5"/>
    <w:rsid w:val="00560A7E"/>
    <w:rsid w:val="00560BB2"/>
    <w:rsid w:val="00560BCB"/>
    <w:rsid w:val="00560CB6"/>
    <w:rsid w:val="00560CEB"/>
    <w:rsid w:val="00560DA5"/>
    <w:rsid w:val="00560E8B"/>
    <w:rsid w:val="00560EC5"/>
    <w:rsid w:val="00560FEF"/>
    <w:rsid w:val="00561124"/>
    <w:rsid w:val="005611BF"/>
    <w:rsid w:val="0056121B"/>
    <w:rsid w:val="0056127F"/>
    <w:rsid w:val="005612DB"/>
    <w:rsid w:val="005612E4"/>
    <w:rsid w:val="005614D9"/>
    <w:rsid w:val="00561512"/>
    <w:rsid w:val="005615B4"/>
    <w:rsid w:val="005615CB"/>
    <w:rsid w:val="00561751"/>
    <w:rsid w:val="00561761"/>
    <w:rsid w:val="00561798"/>
    <w:rsid w:val="00561845"/>
    <w:rsid w:val="00561943"/>
    <w:rsid w:val="00561970"/>
    <w:rsid w:val="005619FF"/>
    <w:rsid w:val="00561A42"/>
    <w:rsid w:val="00561B0F"/>
    <w:rsid w:val="00561BBB"/>
    <w:rsid w:val="00561BE8"/>
    <w:rsid w:val="00561CA4"/>
    <w:rsid w:val="00561D92"/>
    <w:rsid w:val="00561F06"/>
    <w:rsid w:val="00561F58"/>
    <w:rsid w:val="0056200B"/>
    <w:rsid w:val="0056200C"/>
    <w:rsid w:val="00562094"/>
    <w:rsid w:val="005620D3"/>
    <w:rsid w:val="0056214A"/>
    <w:rsid w:val="00562164"/>
    <w:rsid w:val="00562206"/>
    <w:rsid w:val="0056222F"/>
    <w:rsid w:val="0056226E"/>
    <w:rsid w:val="00562392"/>
    <w:rsid w:val="00562475"/>
    <w:rsid w:val="00562520"/>
    <w:rsid w:val="00562521"/>
    <w:rsid w:val="005625CD"/>
    <w:rsid w:val="00562603"/>
    <w:rsid w:val="005626B9"/>
    <w:rsid w:val="00562725"/>
    <w:rsid w:val="0056272C"/>
    <w:rsid w:val="00562788"/>
    <w:rsid w:val="005627B3"/>
    <w:rsid w:val="00562845"/>
    <w:rsid w:val="00562974"/>
    <w:rsid w:val="005629B1"/>
    <w:rsid w:val="00562A51"/>
    <w:rsid w:val="00562A80"/>
    <w:rsid w:val="00562ABD"/>
    <w:rsid w:val="00562BAD"/>
    <w:rsid w:val="00562BFB"/>
    <w:rsid w:val="00562C48"/>
    <w:rsid w:val="00562CB9"/>
    <w:rsid w:val="00562D51"/>
    <w:rsid w:val="00562D6D"/>
    <w:rsid w:val="00562DC0"/>
    <w:rsid w:val="00562DD0"/>
    <w:rsid w:val="00562EAE"/>
    <w:rsid w:val="00562EE6"/>
    <w:rsid w:val="00562F0D"/>
    <w:rsid w:val="00562F36"/>
    <w:rsid w:val="00562FC3"/>
    <w:rsid w:val="00563146"/>
    <w:rsid w:val="00563152"/>
    <w:rsid w:val="005631F2"/>
    <w:rsid w:val="00563262"/>
    <w:rsid w:val="0056334C"/>
    <w:rsid w:val="00563426"/>
    <w:rsid w:val="00563449"/>
    <w:rsid w:val="0056349B"/>
    <w:rsid w:val="005634B7"/>
    <w:rsid w:val="00563540"/>
    <w:rsid w:val="00563583"/>
    <w:rsid w:val="005635AE"/>
    <w:rsid w:val="005635E0"/>
    <w:rsid w:val="00563741"/>
    <w:rsid w:val="0056378D"/>
    <w:rsid w:val="0056382B"/>
    <w:rsid w:val="005638EB"/>
    <w:rsid w:val="00563A80"/>
    <w:rsid w:val="00563A88"/>
    <w:rsid w:val="00563B02"/>
    <w:rsid w:val="00563B8C"/>
    <w:rsid w:val="00563BE7"/>
    <w:rsid w:val="00563CAA"/>
    <w:rsid w:val="00563CD9"/>
    <w:rsid w:val="00563D02"/>
    <w:rsid w:val="00563D35"/>
    <w:rsid w:val="00563DC1"/>
    <w:rsid w:val="00563F0F"/>
    <w:rsid w:val="00563F96"/>
    <w:rsid w:val="00563FE4"/>
    <w:rsid w:val="00563FF2"/>
    <w:rsid w:val="0056404F"/>
    <w:rsid w:val="005640F1"/>
    <w:rsid w:val="0056410D"/>
    <w:rsid w:val="00564123"/>
    <w:rsid w:val="0056413E"/>
    <w:rsid w:val="0056419F"/>
    <w:rsid w:val="00564284"/>
    <w:rsid w:val="005643C7"/>
    <w:rsid w:val="005643E2"/>
    <w:rsid w:val="0056443C"/>
    <w:rsid w:val="00564459"/>
    <w:rsid w:val="005644A8"/>
    <w:rsid w:val="005644AB"/>
    <w:rsid w:val="005644C5"/>
    <w:rsid w:val="005644E8"/>
    <w:rsid w:val="005645A4"/>
    <w:rsid w:val="005645DB"/>
    <w:rsid w:val="00564650"/>
    <w:rsid w:val="005646D3"/>
    <w:rsid w:val="00564854"/>
    <w:rsid w:val="005648F3"/>
    <w:rsid w:val="0056499F"/>
    <w:rsid w:val="005649D1"/>
    <w:rsid w:val="00564A4C"/>
    <w:rsid w:val="00564AA1"/>
    <w:rsid w:val="00564ACE"/>
    <w:rsid w:val="00564AEC"/>
    <w:rsid w:val="00564C62"/>
    <w:rsid w:val="00564C90"/>
    <w:rsid w:val="00564D3B"/>
    <w:rsid w:val="00564D47"/>
    <w:rsid w:val="00564D6C"/>
    <w:rsid w:val="00564D98"/>
    <w:rsid w:val="00564DD7"/>
    <w:rsid w:val="00564E5B"/>
    <w:rsid w:val="00564E60"/>
    <w:rsid w:val="00564E75"/>
    <w:rsid w:val="00564F69"/>
    <w:rsid w:val="005650FA"/>
    <w:rsid w:val="00565128"/>
    <w:rsid w:val="0056515C"/>
    <w:rsid w:val="00565332"/>
    <w:rsid w:val="00565449"/>
    <w:rsid w:val="00565452"/>
    <w:rsid w:val="005654A4"/>
    <w:rsid w:val="005654B6"/>
    <w:rsid w:val="005654C3"/>
    <w:rsid w:val="0056554F"/>
    <w:rsid w:val="005655AB"/>
    <w:rsid w:val="005655C1"/>
    <w:rsid w:val="005655D1"/>
    <w:rsid w:val="00565647"/>
    <w:rsid w:val="0056567C"/>
    <w:rsid w:val="0056570E"/>
    <w:rsid w:val="00565788"/>
    <w:rsid w:val="00565877"/>
    <w:rsid w:val="00565A2A"/>
    <w:rsid w:val="00565A55"/>
    <w:rsid w:val="00565BB9"/>
    <w:rsid w:val="00565BDE"/>
    <w:rsid w:val="00565C28"/>
    <w:rsid w:val="00565D0C"/>
    <w:rsid w:val="00565D76"/>
    <w:rsid w:val="00565D92"/>
    <w:rsid w:val="00565DD8"/>
    <w:rsid w:val="00565DED"/>
    <w:rsid w:val="00565E0D"/>
    <w:rsid w:val="00565E13"/>
    <w:rsid w:val="00565E16"/>
    <w:rsid w:val="00565EC1"/>
    <w:rsid w:val="00565F39"/>
    <w:rsid w:val="00565F5C"/>
    <w:rsid w:val="00565F8E"/>
    <w:rsid w:val="00565FA9"/>
    <w:rsid w:val="00565FB0"/>
    <w:rsid w:val="00566079"/>
    <w:rsid w:val="0056613E"/>
    <w:rsid w:val="005661A6"/>
    <w:rsid w:val="005661B2"/>
    <w:rsid w:val="005661BF"/>
    <w:rsid w:val="00566202"/>
    <w:rsid w:val="0056641E"/>
    <w:rsid w:val="00566446"/>
    <w:rsid w:val="005664FF"/>
    <w:rsid w:val="00566501"/>
    <w:rsid w:val="0056653B"/>
    <w:rsid w:val="005666EC"/>
    <w:rsid w:val="005667C1"/>
    <w:rsid w:val="0056683B"/>
    <w:rsid w:val="00566932"/>
    <w:rsid w:val="0056695C"/>
    <w:rsid w:val="005669AC"/>
    <w:rsid w:val="00566A4A"/>
    <w:rsid w:val="00566AA0"/>
    <w:rsid w:val="00566AEB"/>
    <w:rsid w:val="00566B05"/>
    <w:rsid w:val="00566B6F"/>
    <w:rsid w:val="00566C1D"/>
    <w:rsid w:val="00566C2E"/>
    <w:rsid w:val="00566C7A"/>
    <w:rsid w:val="00566CAF"/>
    <w:rsid w:val="00566D44"/>
    <w:rsid w:val="00566D7F"/>
    <w:rsid w:val="00566DCC"/>
    <w:rsid w:val="00566DE9"/>
    <w:rsid w:val="00566EB7"/>
    <w:rsid w:val="00566F02"/>
    <w:rsid w:val="00566F66"/>
    <w:rsid w:val="00566FA1"/>
    <w:rsid w:val="00566FAB"/>
    <w:rsid w:val="00567010"/>
    <w:rsid w:val="0056706C"/>
    <w:rsid w:val="00567126"/>
    <w:rsid w:val="00567171"/>
    <w:rsid w:val="00567172"/>
    <w:rsid w:val="005671AB"/>
    <w:rsid w:val="0056726C"/>
    <w:rsid w:val="00567308"/>
    <w:rsid w:val="0056731A"/>
    <w:rsid w:val="0056731C"/>
    <w:rsid w:val="005673B2"/>
    <w:rsid w:val="0056741A"/>
    <w:rsid w:val="0056747F"/>
    <w:rsid w:val="0056748F"/>
    <w:rsid w:val="005674FC"/>
    <w:rsid w:val="0056750E"/>
    <w:rsid w:val="00567526"/>
    <w:rsid w:val="0056762D"/>
    <w:rsid w:val="00567645"/>
    <w:rsid w:val="00567709"/>
    <w:rsid w:val="005677AB"/>
    <w:rsid w:val="005678E9"/>
    <w:rsid w:val="00567943"/>
    <w:rsid w:val="005679C6"/>
    <w:rsid w:val="00567A73"/>
    <w:rsid w:val="00567AAB"/>
    <w:rsid w:val="00567B10"/>
    <w:rsid w:val="00567B98"/>
    <w:rsid w:val="00567C45"/>
    <w:rsid w:val="00567C82"/>
    <w:rsid w:val="00567CA9"/>
    <w:rsid w:val="00567CDD"/>
    <w:rsid w:val="00567D09"/>
    <w:rsid w:val="00567D61"/>
    <w:rsid w:val="00567DE9"/>
    <w:rsid w:val="00567E43"/>
    <w:rsid w:val="00567FFE"/>
    <w:rsid w:val="00570004"/>
    <w:rsid w:val="005700BC"/>
    <w:rsid w:val="005701E7"/>
    <w:rsid w:val="005701EF"/>
    <w:rsid w:val="00570353"/>
    <w:rsid w:val="00570385"/>
    <w:rsid w:val="005703CE"/>
    <w:rsid w:val="00570496"/>
    <w:rsid w:val="005704EA"/>
    <w:rsid w:val="005704F0"/>
    <w:rsid w:val="00570552"/>
    <w:rsid w:val="005705CB"/>
    <w:rsid w:val="00570644"/>
    <w:rsid w:val="005706BC"/>
    <w:rsid w:val="00570790"/>
    <w:rsid w:val="005707D4"/>
    <w:rsid w:val="00570828"/>
    <w:rsid w:val="00570917"/>
    <w:rsid w:val="00570A44"/>
    <w:rsid w:val="00570A5C"/>
    <w:rsid w:val="00570B60"/>
    <w:rsid w:val="00570CA9"/>
    <w:rsid w:val="00570CEF"/>
    <w:rsid w:val="00570D62"/>
    <w:rsid w:val="00570D88"/>
    <w:rsid w:val="00570EFB"/>
    <w:rsid w:val="00570FC3"/>
    <w:rsid w:val="00570FC6"/>
    <w:rsid w:val="005710B3"/>
    <w:rsid w:val="005710F3"/>
    <w:rsid w:val="0057112F"/>
    <w:rsid w:val="005711DE"/>
    <w:rsid w:val="0057126A"/>
    <w:rsid w:val="005712A5"/>
    <w:rsid w:val="005712A9"/>
    <w:rsid w:val="005712BD"/>
    <w:rsid w:val="005712C1"/>
    <w:rsid w:val="00571310"/>
    <w:rsid w:val="00571363"/>
    <w:rsid w:val="00571413"/>
    <w:rsid w:val="00571416"/>
    <w:rsid w:val="0057149B"/>
    <w:rsid w:val="005714C3"/>
    <w:rsid w:val="005714CB"/>
    <w:rsid w:val="005715F0"/>
    <w:rsid w:val="00571648"/>
    <w:rsid w:val="00571725"/>
    <w:rsid w:val="00571741"/>
    <w:rsid w:val="00571785"/>
    <w:rsid w:val="005717CE"/>
    <w:rsid w:val="005717D1"/>
    <w:rsid w:val="005718C3"/>
    <w:rsid w:val="00571952"/>
    <w:rsid w:val="00571957"/>
    <w:rsid w:val="005719E0"/>
    <w:rsid w:val="00571A01"/>
    <w:rsid w:val="00571A69"/>
    <w:rsid w:val="00571AB2"/>
    <w:rsid w:val="00571B13"/>
    <w:rsid w:val="00571C59"/>
    <w:rsid w:val="00571C5B"/>
    <w:rsid w:val="00571C75"/>
    <w:rsid w:val="00571DAB"/>
    <w:rsid w:val="00571DDE"/>
    <w:rsid w:val="00571E05"/>
    <w:rsid w:val="00571ECC"/>
    <w:rsid w:val="00571ED0"/>
    <w:rsid w:val="00571EEF"/>
    <w:rsid w:val="00571EFF"/>
    <w:rsid w:val="00571F34"/>
    <w:rsid w:val="00571F4F"/>
    <w:rsid w:val="00571F54"/>
    <w:rsid w:val="00571FD2"/>
    <w:rsid w:val="005720F7"/>
    <w:rsid w:val="0057213C"/>
    <w:rsid w:val="005721CD"/>
    <w:rsid w:val="0057221E"/>
    <w:rsid w:val="00572332"/>
    <w:rsid w:val="005723A9"/>
    <w:rsid w:val="0057245E"/>
    <w:rsid w:val="005724A2"/>
    <w:rsid w:val="0057254A"/>
    <w:rsid w:val="0057260F"/>
    <w:rsid w:val="0057265C"/>
    <w:rsid w:val="00572694"/>
    <w:rsid w:val="00572888"/>
    <w:rsid w:val="00572893"/>
    <w:rsid w:val="00572990"/>
    <w:rsid w:val="005729B3"/>
    <w:rsid w:val="005729BC"/>
    <w:rsid w:val="005729C3"/>
    <w:rsid w:val="00572A7E"/>
    <w:rsid w:val="00572ADA"/>
    <w:rsid w:val="00572ADB"/>
    <w:rsid w:val="00572B11"/>
    <w:rsid w:val="00572C91"/>
    <w:rsid w:val="00572CC9"/>
    <w:rsid w:val="00572D86"/>
    <w:rsid w:val="00572DCF"/>
    <w:rsid w:val="00572DFA"/>
    <w:rsid w:val="00572E00"/>
    <w:rsid w:val="00572E83"/>
    <w:rsid w:val="00572EDC"/>
    <w:rsid w:val="00572F2F"/>
    <w:rsid w:val="00573044"/>
    <w:rsid w:val="0057309F"/>
    <w:rsid w:val="005731BE"/>
    <w:rsid w:val="0057325C"/>
    <w:rsid w:val="0057342D"/>
    <w:rsid w:val="0057352C"/>
    <w:rsid w:val="0057354D"/>
    <w:rsid w:val="00573598"/>
    <w:rsid w:val="005735A9"/>
    <w:rsid w:val="005736B8"/>
    <w:rsid w:val="005737BE"/>
    <w:rsid w:val="005737FE"/>
    <w:rsid w:val="00573806"/>
    <w:rsid w:val="00573809"/>
    <w:rsid w:val="005738FB"/>
    <w:rsid w:val="00573976"/>
    <w:rsid w:val="00573977"/>
    <w:rsid w:val="00573A12"/>
    <w:rsid w:val="00573A63"/>
    <w:rsid w:val="00573A6C"/>
    <w:rsid w:val="00573ACD"/>
    <w:rsid w:val="00573C55"/>
    <w:rsid w:val="00573C74"/>
    <w:rsid w:val="00573CD7"/>
    <w:rsid w:val="00573D00"/>
    <w:rsid w:val="00573D89"/>
    <w:rsid w:val="00573DF1"/>
    <w:rsid w:val="00573E18"/>
    <w:rsid w:val="00573E40"/>
    <w:rsid w:val="00573E5A"/>
    <w:rsid w:val="00573EB7"/>
    <w:rsid w:val="00573ED4"/>
    <w:rsid w:val="00573F1A"/>
    <w:rsid w:val="00574006"/>
    <w:rsid w:val="00574115"/>
    <w:rsid w:val="00574178"/>
    <w:rsid w:val="005741CA"/>
    <w:rsid w:val="005742A1"/>
    <w:rsid w:val="005742F1"/>
    <w:rsid w:val="00574300"/>
    <w:rsid w:val="00574400"/>
    <w:rsid w:val="0057440A"/>
    <w:rsid w:val="00574550"/>
    <w:rsid w:val="00574554"/>
    <w:rsid w:val="005745AF"/>
    <w:rsid w:val="00574679"/>
    <w:rsid w:val="0057478C"/>
    <w:rsid w:val="00574804"/>
    <w:rsid w:val="0057484E"/>
    <w:rsid w:val="00574923"/>
    <w:rsid w:val="00574AEE"/>
    <w:rsid w:val="00574B1B"/>
    <w:rsid w:val="00574B9B"/>
    <w:rsid w:val="00574BDE"/>
    <w:rsid w:val="00574BE5"/>
    <w:rsid w:val="00574D01"/>
    <w:rsid w:val="00574D5E"/>
    <w:rsid w:val="00574F0F"/>
    <w:rsid w:val="00574F6D"/>
    <w:rsid w:val="00574F8B"/>
    <w:rsid w:val="0057516E"/>
    <w:rsid w:val="0057520A"/>
    <w:rsid w:val="0057529C"/>
    <w:rsid w:val="00575372"/>
    <w:rsid w:val="0057540B"/>
    <w:rsid w:val="00575411"/>
    <w:rsid w:val="005754C2"/>
    <w:rsid w:val="005754ED"/>
    <w:rsid w:val="005755B4"/>
    <w:rsid w:val="005755E7"/>
    <w:rsid w:val="005755FB"/>
    <w:rsid w:val="00575615"/>
    <w:rsid w:val="005756D0"/>
    <w:rsid w:val="00575762"/>
    <w:rsid w:val="005757DB"/>
    <w:rsid w:val="005757FD"/>
    <w:rsid w:val="0057588A"/>
    <w:rsid w:val="00575927"/>
    <w:rsid w:val="00575975"/>
    <w:rsid w:val="00575B1C"/>
    <w:rsid w:val="00575B40"/>
    <w:rsid w:val="00575B54"/>
    <w:rsid w:val="00575B97"/>
    <w:rsid w:val="00575BCA"/>
    <w:rsid w:val="00575BF0"/>
    <w:rsid w:val="00575C02"/>
    <w:rsid w:val="00575C53"/>
    <w:rsid w:val="00575CA7"/>
    <w:rsid w:val="00575CCB"/>
    <w:rsid w:val="00575D15"/>
    <w:rsid w:val="00575D65"/>
    <w:rsid w:val="00575E45"/>
    <w:rsid w:val="00575EF2"/>
    <w:rsid w:val="005760B2"/>
    <w:rsid w:val="005760CD"/>
    <w:rsid w:val="005760F6"/>
    <w:rsid w:val="00576105"/>
    <w:rsid w:val="0057612F"/>
    <w:rsid w:val="00576135"/>
    <w:rsid w:val="0057615C"/>
    <w:rsid w:val="00576216"/>
    <w:rsid w:val="00576252"/>
    <w:rsid w:val="005762FB"/>
    <w:rsid w:val="00576300"/>
    <w:rsid w:val="0057635D"/>
    <w:rsid w:val="005763F7"/>
    <w:rsid w:val="005765CC"/>
    <w:rsid w:val="0057666A"/>
    <w:rsid w:val="00576730"/>
    <w:rsid w:val="005767A9"/>
    <w:rsid w:val="005767F5"/>
    <w:rsid w:val="0057681D"/>
    <w:rsid w:val="00576905"/>
    <w:rsid w:val="0057690F"/>
    <w:rsid w:val="0057695A"/>
    <w:rsid w:val="005769B6"/>
    <w:rsid w:val="00576AE4"/>
    <w:rsid w:val="00576B52"/>
    <w:rsid w:val="00576B5B"/>
    <w:rsid w:val="00576BA8"/>
    <w:rsid w:val="00576C25"/>
    <w:rsid w:val="00576C9C"/>
    <w:rsid w:val="00576D2C"/>
    <w:rsid w:val="00576D2E"/>
    <w:rsid w:val="00576DC3"/>
    <w:rsid w:val="00576E16"/>
    <w:rsid w:val="00576F4B"/>
    <w:rsid w:val="00576FBF"/>
    <w:rsid w:val="00576FFE"/>
    <w:rsid w:val="0057718C"/>
    <w:rsid w:val="005771C3"/>
    <w:rsid w:val="005771CD"/>
    <w:rsid w:val="0057722B"/>
    <w:rsid w:val="00577285"/>
    <w:rsid w:val="0057736A"/>
    <w:rsid w:val="0057736F"/>
    <w:rsid w:val="005773BF"/>
    <w:rsid w:val="00577480"/>
    <w:rsid w:val="005774CB"/>
    <w:rsid w:val="0057773C"/>
    <w:rsid w:val="00577758"/>
    <w:rsid w:val="00577813"/>
    <w:rsid w:val="00577929"/>
    <w:rsid w:val="00577983"/>
    <w:rsid w:val="00577988"/>
    <w:rsid w:val="005779D0"/>
    <w:rsid w:val="005779FF"/>
    <w:rsid w:val="00577A7C"/>
    <w:rsid w:val="00577AF5"/>
    <w:rsid w:val="00577B53"/>
    <w:rsid w:val="00577B67"/>
    <w:rsid w:val="00577C50"/>
    <w:rsid w:val="00577C7E"/>
    <w:rsid w:val="00577D01"/>
    <w:rsid w:val="00577D52"/>
    <w:rsid w:val="00577E85"/>
    <w:rsid w:val="00577EA8"/>
    <w:rsid w:val="00577EB2"/>
    <w:rsid w:val="00577F69"/>
    <w:rsid w:val="0058000E"/>
    <w:rsid w:val="00580017"/>
    <w:rsid w:val="00580121"/>
    <w:rsid w:val="00580129"/>
    <w:rsid w:val="005801E2"/>
    <w:rsid w:val="00580309"/>
    <w:rsid w:val="00580459"/>
    <w:rsid w:val="00580551"/>
    <w:rsid w:val="00580572"/>
    <w:rsid w:val="00580628"/>
    <w:rsid w:val="00580667"/>
    <w:rsid w:val="005806B4"/>
    <w:rsid w:val="00580719"/>
    <w:rsid w:val="0058073B"/>
    <w:rsid w:val="00580761"/>
    <w:rsid w:val="00580779"/>
    <w:rsid w:val="005808A1"/>
    <w:rsid w:val="005809A1"/>
    <w:rsid w:val="005809B1"/>
    <w:rsid w:val="00580A66"/>
    <w:rsid w:val="00580B0A"/>
    <w:rsid w:val="00580BCC"/>
    <w:rsid w:val="00580BCF"/>
    <w:rsid w:val="00580C0F"/>
    <w:rsid w:val="00580CC8"/>
    <w:rsid w:val="00580CEC"/>
    <w:rsid w:val="00580D86"/>
    <w:rsid w:val="00580DB9"/>
    <w:rsid w:val="00580E05"/>
    <w:rsid w:val="00580E57"/>
    <w:rsid w:val="00580E73"/>
    <w:rsid w:val="00580E80"/>
    <w:rsid w:val="00580F50"/>
    <w:rsid w:val="00580F83"/>
    <w:rsid w:val="00580FDD"/>
    <w:rsid w:val="00580FED"/>
    <w:rsid w:val="00580FF8"/>
    <w:rsid w:val="00581068"/>
    <w:rsid w:val="00581085"/>
    <w:rsid w:val="0058113C"/>
    <w:rsid w:val="00581192"/>
    <w:rsid w:val="005811F9"/>
    <w:rsid w:val="00581246"/>
    <w:rsid w:val="005813CD"/>
    <w:rsid w:val="00581407"/>
    <w:rsid w:val="0058143A"/>
    <w:rsid w:val="0058147E"/>
    <w:rsid w:val="005814B5"/>
    <w:rsid w:val="0058159A"/>
    <w:rsid w:val="00581633"/>
    <w:rsid w:val="005817DB"/>
    <w:rsid w:val="00581880"/>
    <w:rsid w:val="00581904"/>
    <w:rsid w:val="00581941"/>
    <w:rsid w:val="00581943"/>
    <w:rsid w:val="005819F7"/>
    <w:rsid w:val="00581AFF"/>
    <w:rsid w:val="00581BFA"/>
    <w:rsid w:val="00581C0E"/>
    <w:rsid w:val="00581C3D"/>
    <w:rsid w:val="00581CD9"/>
    <w:rsid w:val="00581D0C"/>
    <w:rsid w:val="00581D4A"/>
    <w:rsid w:val="00581D61"/>
    <w:rsid w:val="00581D70"/>
    <w:rsid w:val="00581DE5"/>
    <w:rsid w:val="00581E31"/>
    <w:rsid w:val="00581F99"/>
    <w:rsid w:val="00582090"/>
    <w:rsid w:val="0058211A"/>
    <w:rsid w:val="00582209"/>
    <w:rsid w:val="0058236E"/>
    <w:rsid w:val="00582391"/>
    <w:rsid w:val="005823AF"/>
    <w:rsid w:val="005823FE"/>
    <w:rsid w:val="00582488"/>
    <w:rsid w:val="0058248A"/>
    <w:rsid w:val="005824D3"/>
    <w:rsid w:val="0058258B"/>
    <w:rsid w:val="005825C9"/>
    <w:rsid w:val="0058272B"/>
    <w:rsid w:val="0058275F"/>
    <w:rsid w:val="005827BB"/>
    <w:rsid w:val="00582833"/>
    <w:rsid w:val="005828DD"/>
    <w:rsid w:val="00582983"/>
    <w:rsid w:val="00582988"/>
    <w:rsid w:val="005829DC"/>
    <w:rsid w:val="00582AA7"/>
    <w:rsid w:val="00582ACC"/>
    <w:rsid w:val="00582AF3"/>
    <w:rsid w:val="00582BB9"/>
    <w:rsid w:val="00582BBE"/>
    <w:rsid w:val="00582C7D"/>
    <w:rsid w:val="00582C90"/>
    <w:rsid w:val="00582CDF"/>
    <w:rsid w:val="00582D25"/>
    <w:rsid w:val="00582F27"/>
    <w:rsid w:val="00582F53"/>
    <w:rsid w:val="0058302A"/>
    <w:rsid w:val="00583105"/>
    <w:rsid w:val="0058311C"/>
    <w:rsid w:val="005831BB"/>
    <w:rsid w:val="00583213"/>
    <w:rsid w:val="0058323E"/>
    <w:rsid w:val="00583265"/>
    <w:rsid w:val="005832A6"/>
    <w:rsid w:val="005832AD"/>
    <w:rsid w:val="005832AF"/>
    <w:rsid w:val="00583381"/>
    <w:rsid w:val="005833B8"/>
    <w:rsid w:val="005833F2"/>
    <w:rsid w:val="00583716"/>
    <w:rsid w:val="0058377E"/>
    <w:rsid w:val="0058379E"/>
    <w:rsid w:val="0058381A"/>
    <w:rsid w:val="0058382F"/>
    <w:rsid w:val="00583852"/>
    <w:rsid w:val="005838CE"/>
    <w:rsid w:val="005838D5"/>
    <w:rsid w:val="005839D4"/>
    <w:rsid w:val="00583B07"/>
    <w:rsid w:val="00583B1A"/>
    <w:rsid w:val="00583B2B"/>
    <w:rsid w:val="00583BD4"/>
    <w:rsid w:val="00583BE2"/>
    <w:rsid w:val="00583C76"/>
    <w:rsid w:val="00583CAE"/>
    <w:rsid w:val="00583D15"/>
    <w:rsid w:val="00583DD3"/>
    <w:rsid w:val="00583DE4"/>
    <w:rsid w:val="00583DE5"/>
    <w:rsid w:val="00583E2A"/>
    <w:rsid w:val="00583EB7"/>
    <w:rsid w:val="00584027"/>
    <w:rsid w:val="00584052"/>
    <w:rsid w:val="00584131"/>
    <w:rsid w:val="005841AF"/>
    <w:rsid w:val="00584212"/>
    <w:rsid w:val="0058422A"/>
    <w:rsid w:val="00584263"/>
    <w:rsid w:val="005843BC"/>
    <w:rsid w:val="00584479"/>
    <w:rsid w:val="005845D8"/>
    <w:rsid w:val="005845E2"/>
    <w:rsid w:val="00584747"/>
    <w:rsid w:val="0058484A"/>
    <w:rsid w:val="0058485E"/>
    <w:rsid w:val="00584959"/>
    <w:rsid w:val="0058495A"/>
    <w:rsid w:val="00584B6F"/>
    <w:rsid w:val="00584B83"/>
    <w:rsid w:val="00584CB7"/>
    <w:rsid w:val="00584CEB"/>
    <w:rsid w:val="00584CEC"/>
    <w:rsid w:val="00584E73"/>
    <w:rsid w:val="00584ED9"/>
    <w:rsid w:val="00584EE1"/>
    <w:rsid w:val="00584F0C"/>
    <w:rsid w:val="00585023"/>
    <w:rsid w:val="0058503A"/>
    <w:rsid w:val="005850BA"/>
    <w:rsid w:val="0058516D"/>
    <w:rsid w:val="0058521D"/>
    <w:rsid w:val="0058524A"/>
    <w:rsid w:val="005852FF"/>
    <w:rsid w:val="00585302"/>
    <w:rsid w:val="0058538C"/>
    <w:rsid w:val="0058548E"/>
    <w:rsid w:val="005854F1"/>
    <w:rsid w:val="0058551C"/>
    <w:rsid w:val="00585586"/>
    <w:rsid w:val="00585614"/>
    <w:rsid w:val="005856CF"/>
    <w:rsid w:val="005857DF"/>
    <w:rsid w:val="005857E4"/>
    <w:rsid w:val="00585888"/>
    <w:rsid w:val="005858FA"/>
    <w:rsid w:val="005859B0"/>
    <w:rsid w:val="00585A1C"/>
    <w:rsid w:val="00585A87"/>
    <w:rsid w:val="00585ADE"/>
    <w:rsid w:val="00585B7A"/>
    <w:rsid w:val="00585C91"/>
    <w:rsid w:val="00585E68"/>
    <w:rsid w:val="00586071"/>
    <w:rsid w:val="005860B1"/>
    <w:rsid w:val="00586108"/>
    <w:rsid w:val="00586132"/>
    <w:rsid w:val="0058614E"/>
    <w:rsid w:val="005861DD"/>
    <w:rsid w:val="005861E0"/>
    <w:rsid w:val="005862B8"/>
    <w:rsid w:val="00586347"/>
    <w:rsid w:val="00586427"/>
    <w:rsid w:val="005864D4"/>
    <w:rsid w:val="00586528"/>
    <w:rsid w:val="005865E5"/>
    <w:rsid w:val="0058662E"/>
    <w:rsid w:val="00586638"/>
    <w:rsid w:val="00586669"/>
    <w:rsid w:val="005866C4"/>
    <w:rsid w:val="00586701"/>
    <w:rsid w:val="005868AB"/>
    <w:rsid w:val="005868D8"/>
    <w:rsid w:val="00586908"/>
    <w:rsid w:val="005869A3"/>
    <w:rsid w:val="005869B9"/>
    <w:rsid w:val="00586A37"/>
    <w:rsid w:val="00586A9F"/>
    <w:rsid w:val="00586B46"/>
    <w:rsid w:val="00586B9F"/>
    <w:rsid w:val="00586CCA"/>
    <w:rsid w:val="00586D1E"/>
    <w:rsid w:val="00586E50"/>
    <w:rsid w:val="00586F5D"/>
    <w:rsid w:val="00586FA0"/>
    <w:rsid w:val="00586FE0"/>
    <w:rsid w:val="0058701C"/>
    <w:rsid w:val="00587044"/>
    <w:rsid w:val="00587064"/>
    <w:rsid w:val="005870A0"/>
    <w:rsid w:val="00587209"/>
    <w:rsid w:val="00587217"/>
    <w:rsid w:val="00587313"/>
    <w:rsid w:val="00587314"/>
    <w:rsid w:val="005873D0"/>
    <w:rsid w:val="005873D5"/>
    <w:rsid w:val="00587543"/>
    <w:rsid w:val="005875BE"/>
    <w:rsid w:val="005875F8"/>
    <w:rsid w:val="00587637"/>
    <w:rsid w:val="005876AD"/>
    <w:rsid w:val="00587752"/>
    <w:rsid w:val="00587880"/>
    <w:rsid w:val="005878CA"/>
    <w:rsid w:val="00587B17"/>
    <w:rsid w:val="00587B48"/>
    <w:rsid w:val="00587BF7"/>
    <w:rsid w:val="00587C19"/>
    <w:rsid w:val="00587D09"/>
    <w:rsid w:val="00587DF8"/>
    <w:rsid w:val="00587E24"/>
    <w:rsid w:val="00587EEC"/>
    <w:rsid w:val="00587F7B"/>
    <w:rsid w:val="00590000"/>
    <w:rsid w:val="00590037"/>
    <w:rsid w:val="0059007F"/>
    <w:rsid w:val="0059012A"/>
    <w:rsid w:val="00590134"/>
    <w:rsid w:val="005902A0"/>
    <w:rsid w:val="005902D0"/>
    <w:rsid w:val="005902D6"/>
    <w:rsid w:val="005904D5"/>
    <w:rsid w:val="00590604"/>
    <w:rsid w:val="00590780"/>
    <w:rsid w:val="00590874"/>
    <w:rsid w:val="00590923"/>
    <w:rsid w:val="00590A5A"/>
    <w:rsid w:val="00590A75"/>
    <w:rsid w:val="00590B2C"/>
    <w:rsid w:val="00590B7D"/>
    <w:rsid w:val="00590C67"/>
    <w:rsid w:val="00590CA3"/>
    <w:rsid w:val="00590CAE"/>
    <w:rsid w:val="00590DCF"/>
    <w:rsid w:val="00590E37"/>
    <w:rsid w:val="00590E3D"/>
    <w:rsid w:val="00590F7C"/>
    <w:rsid w:val="00590FDE"/>
    <w:rsid w:val="00591088"/>
    <w:rsid w:val="00591176"/>
    <w:rsid w:val="0059119B"/>
    <w:rsid w:val="005912F0"/>
    <w:rsid w:val="00591346"/>
    <w:rsid w:val="00591436"/>
    <w:rsid w:val="00591673"/>
    <w:rsid w:val="0059167C"/>
    <w:rsid w:val="005916C6"/>
    <w:rsid w:val="005917ED"/>
    <w:rsid w:val="0059184B"/>
    <w:rsid w:val="0059188D"/>
    <w:rsid w:val="0059191B"/>
    <w:rsid w:val="00591944"/>
    <w:rsid w:val="00591A2A"/>
    <w:rsid w:val="00591A67"/>
    <w:rsid w:val="00591AF4"/>
    <w:rsid w:val="00591B0F"/>
    <w:rsid w:val="00591B14"/>
    <w:rsid w:val="00591B38"/>
    <w:rsid w:val="00591BB7"/>
    <w:rsid w:val="00591BCB"/>
    <w:rsid w:val="00591CE9"/>
    <w:rsid w:val="00591D2F"/>
    <w:rsid w:val="00591D56"/>
    <w:rsid w:val="00591ED5"/>
    <w:rsid w:val="00591F78"/>
    <w:rsid w:val="00591FE2"/>
    <w:rsid w:val="005920F9"/>
    <w:rsid w:val="005920FE"/>
    <w:rsid w:val="005921FA"/>
    <w:rsid w:val="0059225E"/>
    <w:rsid w:val="005923E1"/>
    <w:rsid w:val="005923E3"/>
    <w:rsid w:val="0059252C"/>
    <w:rsid w:val="005925AB"/>
    <w:rsid w:val="0059264B"/>
    <w:rsid w:val="005926B0"/>
    <w:rsid w:val="00592710"/>
    <w:rsid w:val="00592725"/>
    <w:rsid w:val="0059275A"/>
    <w:rsid w:val="005927DF"/>
    <w:rsid w:val="00592913"/>
    <w:rsid w:val="00592922"/>
    <w:rsid w:val="005929D7"/>
    <w:rsid w:val="00592ABC"/>
    <w:rsid w:val="00592AD0"/>
    <w:rsid w:val="00592AFB"/>
    <w:rsid w:val="00592BB5"/>
    <w:rsid w:val="00592BD9"/>
    <w:rsid w:val="00592F5B"/>
    <w:rsid w:val="00592FC5"/>
    <w:rsid w:val="00593143"/>
    <w:rsid w:val="005931FA"/>
    <w:rsid w:val="005931FE"/>
    <w:rsid w:val="005932A7"/>
    <w:rsid w:val="005932B4"/>
    <w:rsid w:val="005933D1"/>
    <w:rsid w:val="005933F0"/>
    <w:rsid w:val="00593415"/>
    <w:rsid w:val="0059347D"/>
    <w:rsid w:val="0059355C"/>
    <w:rsid w:val="005935A2"/>
    <w:rsid w:val="005935A8"/>
    <w:rsid w:val="005935F2"/>
    <w:rsid w:val="005936BA"/>
    <w:rsid w:val="00593752"/>
    <w:rsid w:val="00593755"/>
    <w:rsid w:val="0059377C"/>
    <w:rsid w:val="0059380C"/>
    <w:rsid w:val="0059382E"/>
    <w:rsid w:val="00593890"/>
    <w:rsid w:val="005938EA"/>
    <w:rsid w:val="005939C3"/>
    <w:rsid w:val="00593A39"/>
    <w:rsid w:val="00593A98"/>
    <w:rsid w:val="00593B0E"/>
    <w:rsid w:val="00593B45"/>
    <w:rsid w:val="00593C5D"/>
    <w:rsid w:val="00593C81"/>
    <w:rsid w:val="00593CFE"/>
    <w:rsid w:val="00593D01"/>
    <w:rsid w:val="00593D9B"/>
    <w:rsid w:val="00593DAB"/>
    <w:rsid w:val="00593E28"/>
    <w:rsid w:val="00593EA7"/>
    <w:rsid w:val="00593EE5"/>
    <w:rsid w:val="00593FC2"/>
    <w:rsid w:val="00593FF8"/>
    <w:rsid w:val="0059400C"/>
    <w:rsid w:val="00594069"/>
    <w:rsid w:val="0059412B"/>
    <w:rsid w:val="00594195"/>
    <w:rsid w:val="0059426C"/>
    <w:rsid w:val="005942A7"/>
    <w:rsid w:val="005942D7"/>
    <w:rsid w:val="00594332"/>
    <w:rsid w:val="00594337"/>
    <w:rsid w:val="00594358"/>
    <w:rsid w:val="00594394"/>
    <w:rsid w:val="0059449B"/>
    <w:rsid w:val="00594597"/>
    <w:rsid w:val="005945AB"/>
    <w:rsid w:val="005945C2"/>
    <w:rsid w:val="005945FE"/>
    <w:rsid w:val="005946A5"/>
    <w:rsid w:val="005946CD"/>
    <w:rsid w:val="0059470F"/>
    <w:rsid w:val="00594728"/>
    <w:rsid w:val="00594734"/>
    <w:rsid w:val="0059477D"/>
    <w:rsid w:val="005947D3"/>
    <w:rsid w:val="00594A1E"/>
    <w:rsid w:val="00594B20"/>
    <w:rsid w:val="00594B9F"/>
    <w:rsid w:val="00594BBB"/>
    <w:rsid w:val="00594BF0"/>
    <w:rsid w:val="00594BFA"/>
    <w:rsid w:val="00594C19"/>
    <w:rsid w:val="00594D96"/>
    <w:rsid w:val="00594DBA"/>
    <w:rsid w:val="00594E57"/>
    <w:rsid w:val="00594E72"/>
    <w:rsid w:val="00594F08"/>
    <w:rsid w:val="00595102"/>
    <w:rsid w:val="00595126"/>
    <w:rsid w:val="00595165"/>
    <w:rsid w:val="0059521C"/>
    <w:rsid w:val="00595223"/>
    <w:rsid w:val="0059529B"/>
    <w:rsid w:val="00595379"/>
    <w:rsid w:val="0059549D"/>
    <w:rsid w:val="00595528"/>
    <w:rsid w:val="00595576"/>
    <w:rsid w:val="00595639"/>
    <w:rsid w:val="00595772"/>
    <w:rsid w:val="005957D7"/>
    <w:rsid w:val="0059585B"/>
    <w:rsid w:val="00595866"/>
    <w:rsid w:val="00595959"/>
    <w:rsid w:val="0059597C"/>
    <w:rsid w:val="00595985"/>
    <w:rsid w:val="00595A40"/>
    <w:rsid w:val="00595A94"/>
    <w:rsid w:val="00595A98"/>
    <w:rsid w:val="00595B2B"/>
    <w:rsid w:val="00595B3A"/>
    <w:rsid w:val="00595B3B"/>
    <w:rsid w:val="00595C2F"/>
    <w:rsid w:val="00595C61"/>
    <w:rsid w:val="00595C68"/>
    <w:rsid w:val="00595CBC"/>
    <w:rsid w:val="00595D1E"/>
    <w:rsid w:val="00595DF2"/>
    <w:rsid w:val="00595E33"/>
    <w:rsid w:val="00595EB5"/>
    <w:rsid w:val="00595FF6"/>
    <w:rsid w:val="0059620D"/>
    <w:rsid w:val="00596273"/>
    <w:rsid w:val="005962BD"/>
    <w:rsid w:val="00596478"/>
    <w:rsid w:val="005966DD"/>
    <w:rsid w:val="00596705"/>
    <w:rsid w:val="0059677B"/>
    <w:rsid w:val="005967C2"/>
    <w:rsid w:val="00596813"/>
    <w:rsid w:val="00596822"/>
    <w:rsid w:val="0059685A"/>
    <w:rsid w:val="00596887"/>
    <w:rsid w:val="00596919"/>
    <w:rsid w:val="00596959"/>
    <w:rsid w:val="0059699F"/>
    <w:rsid w:val="005969D2"/>
    <w:rsid w:val="00596A43"/>
    <w:rsid w:val="00596A7D"/>
    <w:rsid w:val="00596A8E"/>
    <w:rsid w:val="00596CB4"/>
    <w:rsid w:val="00596CBB"/>
    <w:rsid w:val="00596D06"/>
    <w:rsid w:val="00596DC2"/>
    <w:rsid w:val="00596E05"/>
    <w:rsid w:val="00596E54"/>
    <w:rsid w:val="00596E84"/>
    <w:rsid w:val="00596E86"/>
    <w:rsid w:val="00596F1F"/>
    <w:rsid w:val="00597024"/>
    <w:rsid w:val="0059703A"/>
    <w:rsid w:val="005970A0"/>
    <w:rsid w:val="0059718A"/>
    <w:rsid w:val="00597260"/>
    <w:rsid w:val="005972CE"/>
    <w:rsid w:val="00597306"/>
    <w:rsid w:val="00597373"/>
    <w:rsid w:val="0059739B"/>
    <w:rsid w:val="0059744F"/>
    <w:rsid w:val="0059749D"/>
    <w:rsid w:val="0059750E"/>
    <w:rsid w:val="00597552"/>
    <w:rsid w:val="005975CF"/>
    <w:rsid w:val="005975E6"/>
    <w:rsid w:val="005975F8"/>
    <w:rsid w:val="0059763E"/>
    <w:rsid w:val="005976B6"/>
    <w:rsid w:val="00597735"/>
    <w:rsid w:val="005977E9"/>
    <w:rsid w:val="00597A32"/>
    <w:rsid w:val="00597A3D"/>
    <w:rsid w:val="00597A49"/>
    <w:rsid w:val="00597A74"/>
    <w:rsid w:val="00597B12"/>
    <w:rsid w:val="00597B13"/>
    <w:rsid w:val="00597B39"/>
    <w:rsid w:val="00597B53"/>
    <w:rsid w:val="00597CCB"/>
    <w:rsid w:val="00597D39"/>
    <w:rsid w:val="00597D89"/>
    <w:rsid w:val="00597E4C"/>
    <w:rsid w:val="00597E93"/>
    <w:rsid w:val="00597ECE"/>
    <w:rsid w:val="00597ED1"/>
    <w:rsid w:val="00597F11"/>
    <w:rsid w:val="00597F50"/>
    <w:rsid w:val="005A0017"/>
    <w:rsid w:val="005A00B9"/>
    <w:rsid w:val="005A0283"/>
    <w:rsid w:val="005A0322"/>
    <w:rsid w:val="005A0367"/>
    <w:rsid w:val="005A0383"/>
    <w:rsid w:val="005A03AE"/>
    <w:rsid w:val="005A045E"/>
    <w:rsid w:val="005A0507"/>
    <w:rsid w:val="005A056E"/>
    <w:rsid w:val="005A059C"/>
    <w:rsid w:val="005A06AF"/>
    <w:rsid w:val="005A073E"/>
    <w:rsid w:val="005A07D6"/>
    <w:rsid w:val="005A08D3"/>
    <w:rsid w:val="005A0968"/>
    <w:rsid w:val="005A09BB"/>
    <w:rsid w:val="005A0A59"/>
    <w:rsid w:val="005A0B7E"/>
    <w:rsid w:val="005A0BB8"/>
    <w:rsid w:val="005A0C1B"/>
    <w:rsid w:val="005A0C1F"/>
    <w:rsid w:val="005A0C57"/>
    <w:rsid w:val="005A0C5A"/>
    <w:rsid w:val="005A0C64"/>
    <w:rsid w:val="005A0CD8"/>
    <w:rsid w:val="005A0E72"/>
    <w:rsid w:val="005A0F83"/>
    <w:rsid w:val="005A107D"/>
    <w:rsid w:val="005A118D"/>
    <w:rsid w:val="005A11D1"/>
    <w:rsid w:val="005A1250"/>
    <w:rsid w:val="005A12A0"/>
    <w:rsid w:val="005A1358"/>
    <w:rsid w:val="005A13FA"/>
    <w:rsid w:val="005A1414"/>
    <w:rsid w:val="005A1455"/>
    <w:rsid w:val="005A1467"/>
    <w:rsid w:val="005A150A"/>
    <w:rsid w:val="005A151E"/>
    <w:rsid w:val="005A1562"/>
    <w:rsid w:val="005A15FB"/>
    <w:rsid w:val="005A162B"/>
    <w:rsid w:val="005A1739"/>
    <w:rsid w:val="005A1794"/>
    <w:rsid w:val="005A179E"/>
    <w:rsid w:val="005A18EE"/>
    <w:rsid w:val="005A18FA"/>
    <w:rsid w:val="005A1945"/>
    <w:rsid w:val="005A19C0"/>
    <w:rsid w:val="005A1A54"/>
    <w:rsid w:val="005A1A78"/>
    <w:rsid w:val="005A1A97"/>
    <w:rsid w:val="005A1AEE"/>
    <w:rsid w:val="005A1B59"/>
    <w:rsid w:val="005A1BAA"/>
    <w:rsid w:val="005A1BED"/>
    <w:rsid w:val="005A1D50"/>
    <w:rsid w:val="005A1D7F"/>
    <w:rsid w:val="005A1DA7"/>
    <w:rsid w:val="005A1DF3"/>
    <w:rsid w:val="005A1E21"/>
    <w:rsid w:val="005A1F27"/>
    <w:rsid w:val="005A1FB3"/>
    <w:rsid w:val="005A2092"/>
    <w:rsid w:val="005A20B4"/>
    <w:rsid w:val="005A21F9"/>
    <w:rsid w:val="005A221C"/>
    <w:rsid w:val="005A2352"/>
    <w:rsid w:val="005A24CC"/>
    <w:rsid w:val="005A24F8"/>
    <w:rsid w:val="005A25E2"/>
    <w:rsid w:val="005A265B"/>
    <w:rsid w:val="005A269D"/>
    <w:rsid w:val="005A27D6"/>
    <w:rsid w:val="005A27F7"/>
    <w:rsid w:val="005A285C"/>
    <w:rsid w:val="005A2877"/>
    <w:rsid w:val="005A2920"/>
    <w:rsid w:val="005A2937"/>
    <w:rsid w:val="005A298F"/>
    <w:rsid w:val="005A29E6"/>
    <w:rsid w:val="005A2A36"/>
    <w:rsid w:val="005A2A3C"/>
    <w:rsid w:val="005A2A4F"/>
    <w:rsid w:val="005A2A50"/>
    <w:rsid w:val="005A2B17"/>
    <w:rsid w:val="005A2C98"/>
    <w:rsid w:val="005A2D4C"/>
    <w:rsid w:val="005A2DB1"/>
    <w:rsid w:val="005A2E0B"/>
    <w:rsid w:val="005A2E17"/>
    <w:rsid w:val="005A2EF5"/>
    <w:rsid w:val="005A2F06"/>
    <w:rsid w:val="005A2FEB"/>
    <w:rsid w:val="005A30A4"/>
    <w:rsid w:val="005A311E"/>
    <w:rsid w:val="005A314C"/>
    <w:rsid w:val="005A31DE"/>
    <w:rsid w:val="005A32EF"/>
    <w:rsid w:val="005A3377"/>
    <w:rsid w:val="005A3405"/>
    <w:rsid w:val="005A3426"/>
    <w:rsid w:val="005A343B"/>
    <w:rsid w:val="005A34A4"/>
    <w:rsid w:val="005A34D5"/>
    <w:rsid w:val="005A34F1"/>
    <w:rsid w:val="005A359F"/>
    <w:rsid w:val="005A35A9"/>
    <w:rsid w:val="005A361A"/>
    <w:rsid w:val="005A3734"/>
    <w:rsid w:val="005A377E"/>
    <w:rsid w:val="005A3782"/>
    <w:rsid w:val="005A37B9"/>
    <w:rsid w:val="005A37BE"/>
    <w:rsid w:val="005A37F0"/>
    <w:rsid w:val="005A37FF"/>
    <w:rsid w:val="005A381E"/>
    <w:rsid w:val="005A3831"/>
    <w:rsid w:val="005A3832"/>
    <w:rsid w:val="005A3950"/>
    <w:rsid w:val="005A3A35"/>
    <w:rsid w:val="005A3A4D"/>
    <w:rsid w:val="005A3A94"/>
    <w:rsid w:val="005A3BE9"/>
    <w:rsid w:val="005A3C4D"/>
    <w:rsid w:val="005A3C91"/>
    <w:rsid w:val="005A3D2E"/>
    <w:rsid w:val="005A3DE4"/>
    <w:rsid w:val="005A3E75"/>
    <w:rsid w:val="005A3F4E"/>
    <w:rsid w:val="005A3FDA"/>
    <w:rsid w:val="005A406E"/>
    <w:rsid w:val="005A40B4"/>
    <w:rsid w:val="005A414E"/>
    <w:rsid w:val="005A414F"/>
    <w:rsid w:val="005A4260"/>
    <w:rsid w:val="005A42C1"/>
    <w:rsid w:val="005A42F2"/>
    <w:rsid w:val="005A4565"/>
    <w:rsid w:val="005A45AC"/>
    <w:rsid w:val="005A460E"/>
    <w:rsid w:val="005A477F"/>
    <w:rsid w:val="005A4852"/>
    <w:rsid w:val="005A4864"/>
    <w:rsid w:val="005A48F6"/>
    <w:rsid w:val="005A493F"/>
    <w:rsid w:val="005A49DF"/>
    <w:rsid w:val="005A4A08"/>
    <w:rsid w:val="005A4A64"/>
    <w:rsid w:val="005A4AD9"/>
    <w:rsid w:val="005A4AF2"/>
    <w:rsid w:val="005A4BD9"/>
    <w:rsid w:val="005A4C27"/>
    <w:rsid w:val="005A4C75"/>
    <w:rsid w:val="005A4C87"/>
    <w:rsid w:val="005A4CA9"/>
    <w:rsid w:val="005A4CC3"/>
    <w:rsid w:val="005A4D17"/>
    <w:rsid w:val="005A4D30"/>
    <w:rsid w:val="005A4D71"/>
    <w:rsid w:val="005A4D8C"/>
    <w:rsid w:val="005A4D90"/>
    <w:rsid w:val="005A4D96"/>
    <w:rsid w:val="005A4DCA"/>
    <w:rsid w:val="005A4E58"/>
    <w:rsid w:val="005A4E6B"/>
    <w:rsid w:val="005A4E8D"/>
    <w:rsid w:val="005A4EC2"/>
    <w:rsid w:val="005A4EE7"/>
    <w:rsid w:val="005A4F06"/>
    <w:rsid w:val="005A4F23"/>
    <w:rsid w:val="005A4FBD"/>
    <w:rsid w:val="005A4FBF"/>
    <w:rsid w:val="005A5085"/>
    <w:rsid w:val="005A509B"/>
    <w:rsid w:val="005A513E"/>
    <w:rsid w:val="005A516E"/>
    <w:rsid w:val="005A521D"/>
    <w:rsid w:val="005A52EC"/>
    <w:rsid w:val="005A5438"/>
    <w:rsid w:val="005A545D"/>
    <w:rsid w:val="005A5476"/>
    <w:rsid w:val="005A5497"/>
    <w:rsid w:val="005A554A"/>
    <w:rsid w:val="005A55FC"/>
    <w:rsid w:val="005A5702"/>
    <w:rsid w:val="005A577E"/>
    <w:rsid w:val="005A5814"/>
    <w:rsid w:val="005A5857"/>
    <w:rsid w:val="005A585F"/>
    <w:rsid w:val="005A5902"/>
    <w:rsid w:val="005A5A23"/>
    <w:rsid w:val="005A5A59"/>
    <w:rsid w:val="005A5AA1"/>
    <w:rsid w:val="005A5B44"/>
    <w:rsid w:val="005A5B70"/>
    <w:rsid w:val="005A5F10"/>
    <w:rsid w:val="005A5F56"/>
    <w:rsid w:val="005A5F5F"/>
    <w:rsid w:val="005A5FF4"/>
    <w:rsid w:val="005A603C"/>
    <w:rsid w:val="005A60EE"/>
    <w:rsid w:val="005A61E9"/>
    <w:rsid w:val="005A634C"/>
    <w:rsid w:val="005A637C"/>
    <w:rsid w:val="005A6477"/>
    <w:rsid w:val="005A64B0"/>
    <w:rsid w:val="005A64DA"/>
    <w:rsid w:val="005A65A4"/>
    <w:rsid w:val="005A6621"/>
    <w:rsid w:val="005A681C"/>
    <w:rsid w:val="005A686B"/>
    <w:rsid w:val="005A6B41"/>
    <w:rsid w:val="005A6B5F"/>
    <w:rsid w:val="005A6C8B"/>
    <w:rsid w:val="005A6D36"/>
    <w:rsid w:val="005A6D5D"/>
    <w:rsid w:val="005A6EE2"/>
    <w:rsid w:val="005A6EF6"/>
    <w:rsid w:val="005A6F1F"/>
    <w:rsid w:val="005A6F38"/>
    <w:rsid w:val="005A6FC8"/>
    <w:rsid w:val="005A7020"/>
    <w:rsid w:val="005A7033"/>
    <w:rsid w:val="005A704A"/>
    <w:rsid w:val="005A704E"/>
    <w:rsid w:val="005A7068"/>
    <w:rsid w:val="005A70A8"/>
    <w:rsid w:val="005A70CE"/>
    <w:rsid w:val="005A71B8"/>
    <w:rsid w:val="005A726D"/>
    <w:rsid w:val="005A7273"/>
    <w:rsid w:val="005A72DE"/>
    <w:rsid w:val="005A7354"/>
    <w:rsid w:val="005A7370"/>
    <w:rsid w:val="005A73B6"/>
    <w:rsid w:val="005A742F"/>
    <w:rsid w:val="005A7459"/>
    <w:rsid w:val="005A7487"/>
    <w:rsid w:val="005A74A9"/>
    <w:rsid w:val="005A750E"/>
    <w:rsid w:val="005A751E"/>
    <w:rsid w:val="005A7581"/>
    <w:rsid w:val="005A75AA"/>
    <w:rsid w:val="005A75D7"/>
    <w:rsid w:val="005A77C3"/>
    <w:rsid w:val="005A780D"/>
    <w:rsid w:val="005A782B"/>
    <w:rsid w:val="005A79E0"/>
    <w:rsid w:val="005A7A6B"/>
    <w:rsid w:val="005A7A8F"/>
    <w:rsid w:val="005A7AB4"/>
    <w:rsid w:val="005A7AE8"/>
    <w:rsid w:val="005A7B08"/>
    <w:rsid w:val="005A7D86"/>
    <w:rsid w:val="005A7DAE"/>
    <w:rsid w:val="005A7DDE"/>
    <w:rsid w:val="005A7E0E"/>
    <w:rsid w:val="005A7E96"/>
    <w:rsid w:val="005B0039"/>
    <w:rsid w:val="005B00A2"/>
    <w:rsid w:val="005B00B3"/>
    <w:rsid w:val="005B00D4"/>
    <w:rsid w:val="005B01FD"/>
    <w:rsid w:val="005B0270"/>
    <w:rsid w:val="005B046C"/>
    <w:rsid w:val="005B0936"/>
    <w:rsid w:val="005B0A45"/>
    <w:rsid w:val="005B0A92"/>
    <w:rsid w:val="005B0AA5"/>
    <w:rsid w:val="005B0B2C"/>
    <w:rsid w:val="005B0B38"/>
    <w:rsid w:val="005B0B78"/>
    <w:rsid w:val="005B0B91"/>
    <w:rsid w:val="005B0BF8"/>
    <w:rsid w:val="005B0CE3"/>
    <w:rsid w:val="005B0CFA"/>
    <w:rsid w:val="005B0DD1"/>
    <w:rsid w:val="005B0ECA"/>
    <w:rsid w:val="005B0EEA"/>
    <w:rsid w:val="005B0FE4"/>
    <w:rsid w:val="005B100A"/>
    <w:rsid w:val="005B1058"/>
    <w:rsid w:val="005B1070"/>
    <w:rsid w:val="005B114F"/>
    <w:rsid w:val="005B1200"/>
    <w:rsid w:val="005B1217"/>
    <w:rsid w:val="005B1525"/>
    <w:rsid w:val="005B1628"/>
    <w:rsid w:val="005B162A"/>
    <w:rsid w:val="005B16EE"/>
    <w:rsid w:val="005B1739"/>
    <w:rsid w:val="005B175C"/>
    <w:rsid w:val="005B182F"/>
    <w:rsid w:val="005B18C2"/>
    <w:rsid w:val="005B19D1"/>
    <w:rsid w:val="005B1AB2"/>
    <w:rsid w:val="005B1AD5"/>
    <w:rsid w:val="005B1B81"/>
    <w:rsid w:val="005B1BF1"/>
    <w:rsid w:val="005B1CEF"/>
    <w:rsid w:val="005B1D0F"/>
    <w:rsid w:val="005B1D5B"/>
    <w:rsid w:val="005B1DBF"/>
    <w:rsid w:val="005B1DD7"/>
    <w:rsid w:val="005B1EC2"/>
    <w:rsid w:val="005B1F74"/>
    <w:rsid w:val="005B1FB1"/>
    <w:rsid w:val="005B1FC5"/>
    <w:rsid w:val="005B1FE8"/>
    <w:rsid w:val="005B2053"/>
    <w:rsid w:val="005B2163"/>
    <w:rsid w:val="005B21A3"/>
    <w:rsid w:val="005B2295"/>
    <w:rsid w:val="005B229A"/>
    <w:rsid w:val="005B234D"/>
    <w:rsid w:val="005B242A"/>
    <w:rsid w:val="005B2434"/>
    <w:rsid w:val="005B244B"/>
    <w:rsid w:val="005B24A0"/>
    <w:rsid w:val="005B250E"/>
    <w:rsid w:val="005B25CD"/>
    <w:rsid w:val="005B2622"/>
    <w:rsid w:val="005B270C"/>
    <w:rsid w:val="005B2773"/>
    <w:rsid w:val="005B27FC"/>
    <w:rsid w:val="005B2877"/>
    <w:rsid w:val="005B2896"/>
    <w:rsid w:val="005B28B1"/>
    <w:rsid w:val="005B2930"/>
    <w:rsid w:val="005B2963"/>
    <w:rsid w:val="005B2972"/>
    <w:rsid w:val="005B29BB"/>
    <w:rsid w:val="005B29EC"/>
    <w:rsid w:val="005B2A1D"/>
    <w:rsid w:val="005B2BA2"/>
    <w:rsid w:val="005B2C22"/>
    <w:rsid w:val="005B2C9C"/>
    <w:rsid w:val="005B2D60"/>
    <w:rsid w:val="005B2D98"/>
    <w:rsid w:val="005B2E45"/>
    <w:rsid w:val="005B2F92"/>
    <w:rsid w:val="005B2FF5"/>
    <w:rsid w:val="005B30C6"/>
    <w:rsid w:val="005B30F4"/>
    <w:rsid w:val="005B323B"/>
    <w:rsid w:val="005B32C8"/>
    <w:rsid w:val="005B32E7"/>
    <w:rsid w:val="005B32FC"/>
    <w:rsid w:val="005B34FE"/>
    <w:rsid w:val="005B354F"/>
    <w:rsid w:val="005B35D2"/>
    <w:rsid w:val="005B35D8"/>
    <w:rsid w:val="005B36BC"/>
    <w:rsid w:val="005B36C2"/>
    <w:rsid w:val="005B3714"/>
    <w:rsid w:val="005B371A"/>
    <w:rsid w:val="005B371F"/>
    <w:rsid w:val="005B3894"/>
    <w:rsid w:val="005B393B"/>
    <w:rsid w:val="005B3A13"/>
    <w:rsid w:val="005B3A2F"/>
    <w:rsid w:val="005B3B22"/>
    <w:rsid w:val="005B3B72"/>
    <w:rsid w:val="005B3CC3"/>
    <w:rsid w:val="005B3D98"/>
    <w:rsid w:val="005B3F11"/>
    <w:rsid w:val="005B40FB"/>
    <w:rsid w:val="005B4111"/>
    <w:rsid w:val="005B4149"/>
    <w:rsid w:val="005B41FF"/>
    <w:rsid w:val="005B42B0"/>
    <w:rsid w:val="005B42BE"/>
    <w:rsid w:val="005B42DA"/>
    <w:rsid w:val="005B4435"/>
    <w:rsid w:val="005B44A8"/>
    <w:rsid w:val="005B44AA"/>
    <w:rsid w:val="005B45EC"/>
    <w:rsid w:val="005B45F3"/>
    <w:rsid w:val="005B4684"/>
    <w:rsid w:val="005B46DE"/>
    <w:rsid w:val="005B4717"/>
    <w:rsid w:val="005B47C0"/>
    <w:rsid w:val="005B47CB"/>
    <w:rsid w:val="005B4809"/>
    <w:rsid w:val="005B4825"/>
    <w:rsid w:val="005B4942"/>
    <w:rsid w:val="005B49B7"/>
    <w:rsid w:val="005B49F8"/>
    <w:rsid w:val="005B4A0D"/>
    <w:rsid w:val="005B4AEA"/>
    <w:rsid w:val="005B4B9A"/>
    <w:rsid w:val="005B4CC1"/>
    <w:rsid w:val="005B4D37"/>
    <w:rsid w:val="005B4D9F"/>
    <w:rsid w:val="005B4E23"/>
    <w:rsid w:val="005B4E76"/>
    <w:rsid w:val="005B4EB7"/>
    <w:rsid w:val="005B4EBE"/>
    <w:rsid w:val="005B4F01"/>
    <w:rsid w:val="005B4F2F"/>
    <w:rsid w:val="005B4FBA"/>
    <w:rsid w:val="005B500F"/>
    <w:rsid w:val="005B5065"/>
    <w:rsid w:val="005B51B3"/>
    <w:rsid w:val="005B51DF"/>
    <w:rsid w:val="005B520F"/>
    <w:rsid w:val="005B5212"/>
    <w:rsid w:val="005B521D"/>
    <w:rsid w:val="005B523D"/>
    <w:rsid w:val="005B526A"/>
    <w:rsid w:val="005B52F4"/>
    <w:rsid w:val="005B53B9"/>
    <w:rsid w:val="005B54C6"/>
    <w:rsid w:val="005B5527"/>
    <w:rsid w:val="005B578B"/>
    <w:rsid w:val="005B57FA"/>
    <w:rsid w:val="005B58D9"/>
    <w:rsid w:val="005B5945"/>
    <w:rsid w:val="005B59B9"/>
    <w:rsid w:val="005B5AF9"/>
    <w:rsid w:val="005B5B08"/>
    <w:rsid w:val="005B5B40"/>
    <w:rsid w:val="005B5BEF"/>
    <w:rsid w:val="005B5C48"/>
    <w:rsid w:val="005B5C6A"/>
    <w:rsid w:val="005B5D00"/>
    <w:rsid w:val="005B5E76"/>
    <w:rsid w:val="005B5ECB"/>
    <w:rsid w:val="005B5F98"/>
    <w:rsid w:val="005B5F99"/>
    <w:rsid w:val="005B5FF6"/>
    <w:rsid w:val="005B6159"/>
    <w:rsid w:val="005B6177"/>
    <w:rsid w:val="005B629D"/>
    <w:rsid w:val="005B62B6"/>
    <w:rsid w:val="005B654F"/>
    <w:rsid w:val="005B671D"/>
    <w:rsid w:val="005B6796"/>
    <w:rsid w:val="005B6840"/>
    <w:rsid w:val="005B684C"/>
    <w:rsid w:val="005B69DB"/>
    <w:rsid w:val="005B6A52"/>
    <w:rsid w:val="005B6A92"/>
    <w:rsid w:val="005B6B0B"/>
    <w:rsid w:val="005B6BE2"/>
    <w:rsid w:val="005B6C23"/>
    <w:rsid w:val="005B6C99"/>
    <w:rsid w:val="005B6CA7"/>
    <w:rsid w:val="005B6CC1"/>
    <w:rsid w:val="005B6CF1"/>
    <w:rsid w:val="005B6D06"/>
    <w:rsid w:val="005B6D08"/>
    <w:rsid w:val="005B6D18"/>
    <w:rsid w:val="005B6D78"/>
    <w:rsid w:val="005B6DF1"/>
    <w:rsid w:val="005B6EE8"/>
    <w:rsid w:val="005B6F77"/>
    <w:rsid w:val="005B6FAF"/>
    <w:rsid w:val="005B7098"/>
    <w:rsid w:val="005B70E3"/>
    <w:rsid w:val="005B712E"/>
    <w:rsid w:val="005B7139"/>
    <w:rsid w:val="005B71DB"/>
    <w:rsid w:val="005B72A0"/>
    <w:rsid w:val="005B72D7"/>
    <w:rsid w:val="005B732E"/>
    <w:rsid w:val="005B7406"/>
    <w:rsid w:val="005B743A"/>
    <w:rsid w:val="005B744E"/>
    <w:rsid w:val="005B7457"/>
    <w:rsid w:val="005B74FF"/>
    <w:rsid w:val="005B7612"/>
    <w:rsid w:val="005B766B"/>
    <w:rsid w:val="005B76C8"/>
    <w:rsid w:val="005B76CA"/>
    <w:rsid w:val="005B76F8"/>
    <w:rsid w:val="005B7703"/>
    <w:rsid w:val="005B777C"/>
    <w:rsid w:val="005B77ED"/>
    <w:rsid w:val="005B77EE"/>
    <w:rsid w:val="005B7899"/>
    <w:rsid w:val="005B789D"/>
    <w:rsid w:val="005B78A1"/>
    <w:rsid w:val="005B78ED"/>
    <w:rsid w:val="005B7A80"/>
    <w:rsid w:val="005B7A94"/>
    <w:rsid w:val="005B7B64"/>
    <w:rsid w:val="005B7C57"/>
    <w:rsid w:val="005B7C9F"/>
    <w:rsid w:val="005B7D28"/>
    <w:rsid w:val="005B7DD5"/>
    <w:rsid w:val="005B7E6D"/>
    <w:rsid w:val="005B7EC3"/>
    <w:rsid w:val="005B7F36"/>
    <w:rsid w:val="005C0006"/>
    <w:rsid w:val="005C0137"/>
    <w:rsid w:val="005C020D"/>
    <w:rsid w:val="005C0254"/>
    <w:rsid w:val="005C0377"/>
    <w:rsid w:val="005C037E"/>
    <w:rsid w:val="005C0402"/>
    <w:rsid w:val="005C0441"/>
    <w:rsid w:val="005C04A5"/>
    <w:rsid w:val="005C04F5"/>
    <w:rsid w:val="005C053C"/>
    <w:rsid w:val="005C057E"/>
    <w:rsid w:val="005C06B0"/>
    <w:rsid w:val="005C06D9"/>
    <w:rsid w:val="005C06DD"/>
    <w:rsid w:val="005C0767"/>
    <w:rsid w:val="005C090E"/>
    <w:rsid w:val="005C09E4"/>
    <w:rsid w:val="005C0AB5"/>
    <w:rsid w:val="005C0ACA"/>
    <w:rsid w:val="005C0AF1"/>
    <w:rsid w:val="005C0AF7"/>
    <w:rsid w:val="005C0B52"/>
    <w:rsid w:val="005C0C60"/>
    <w:rsid w:val="005C0CFF"/>
    <w:rsid w:val="005C0DA4"/>
    <w:rsid w:val="005C0E6F"/>
    <w:rsid w:val="005C1055"/>
    <w:rsid w:val="005C1231"/>
    <w:rsid w:val="005C1315"/>
    <w:rsid w:val="005C1383"/>
    <w:rsid w:val="005C138E"/>
    <w:rsid w:val="005C143A"/>
    <w:rsid w:val="005C1493"/>
    <w:rsid w:val="005C1509"/>
    <w:rsid w:val="005C1569"/>
    <w:rsid w:val="005C1584"/>
    <w:rsid w:val="005C1610"/>
    <w:rsid w:val="005C16D0"/>
    <w:rsid w:val="005C16F5"/>
    <w:rsid w:val="005C171B"/>
    <w:rsid w:val="005C18CD"/>
    <w:rsid w:val="005C18F4"/>
    <w:rsid w:val="005C18FC"/>
    <w:rsid w:val="005C1982"/>
    <w:rsid w:val="005C19D8"/>
    <w:rsid w:val="005C19F0"/>
    <w:rsid w:val="005C1A22"/>
    <w:rsid w:val="005C1A81"/>
    <w:rsid w:val="005C1AAD"/>
    <w:rsid w:val="005C1AD4"/>
    <w:rsid w:val="005C1AE0"/>
    <w:rsid w:val="005C1C23"/>
    <w:rsid w:val="005C1C36"/>
    <w:rsid w:val="005C1CC9"/>
    <w:rsid w:val="005C1CFD"/>
    <w:rsid w:val="005C1D19"/>
    <w:rsid w:val="005C1D2D"/>
    <w:rsid w:val="005C1DC4"/>
    <w:rsid w:val="005C2071"/>
    <w:rsid w:val="005C2200"/>
    <w:rsid w:val="005C23A9"/>
    <w:rsid w:val="005C246D"/>
    <w:rsid w:val="005C25D9"/>
    <w:rsid w:val="005C2654"/>
    <w:rsid w:val="005C279C"/>
    <w:rsid w:val="005C28B2"/>
    <w:rsid w:val="005C28D2"/>
    <w:rsid w:val="005C2945"/>
    <w:rsid w:val="005C294E"/>
    <w:rsid w:val="005C299A"/>
    <w:rsid w:val="005C2A83"/>
    <w:rsid w:val="005C2A8A"/>
    <w:rsid w:val="005C2B0E"/>
    <w:rsid w:val="005C2B47"/>
    <w:rsid w:val="005C2BF9"/>
    <w:rsid w:val="005C2C0D"/>
    <w:rsid w:val="005C2D22"/>
    <w:rsid w:val="005C2F24"/>
    <w:rsid w:val="005C2F2C"/>
    <w:rsid w:val="005C2FC9"/>
    <w:rsid w:val="005C301E"/>
    <w:rsid w:val="005C3070"/>
    <w:rsid w:val="005C30D4"/>
    <w:rsid w:val="005C3262"/>
    <w:rsid w:val="005C328E"/>
    <w:rsid w:val="005C32E4"/>
    <w:rsid w:val="005C3327"/>
    <w:rsid w:val="005C3337"/>
    <w:rsid w:val="005C333B"/>
    <w:rsid w:val="005C337D"/>
    <w:rsid w:val="005C3382"/>
    <w:rsid w:val="005C33E2"/>
    <w:rsid w:val="005C3462"/>
    <w:rsid w:val="005C3558"/>
    <w:rsid w:val="005C369A"/>
    <w:rsid w:val="005C3713"/>
    <w:rsid w:val="005C373B"/>
    <w:rsid w:val="005C374A"/>
    <w:rsid w:val="005C391C"/>
    <w:rsid w:val="005C3965"/>
    <w:rsid w:val="005C39FA"/>
    <w:rsid w:val="005C3A40"/>
    <w:rsid w:val="005C3A80"/>
    <w:rsid w:val="005C3AE2"/>
    <w:rsid w:val="005C3B2C"/>
    <w:rsid w:val="005C3C25"/>
    <w:rsid w:val="005C3C99"/>
    <w:rsid w:val="005C3DDD"/>
    <w:rsid w:val="005C3DF3"/>
    <w:rsid w:val="005C3E2B"/>
    <w:rsid w:val="005C3E2C"/>
    <w:rsid w:val="005C3F42"/>
    <w:rsid w:val="005C3F6D"/>
    <w:rsid w:val="005C40DB"/>
    <w:rsid w:val="005C415E"/>
    <w:rsid w:val="005C42B3"/>
    <w:rsid w:val="005C432B"/>
    <w:rsid w:val="005C4406"/>
    <w:rsid w:val="005C449F"/>
    <w:rsid w:val="005C44F4"/>
    <w:rsid w:val="005C4546"/>
    <w:rsid w:val="005C4607"/>
    <w:rsid w:val="005C4637"/>
    <w:rsid w:val="005C46AF"/>
    <w:rsid w:val="005C470A"/>
    <w:rsid w:val="005C4770"/>
    <w:rsid w:val="005C4775"/>
    <w:rsid w:val="005C47E8"/>
    <w:rsid w:val="005C480D"/>
    <w:rsid w:val="005C48A4"/>
    <w:rsid w:val="005C4942"/>
    <w:rsid w:val="005C49CA"/>
    <w:rsid w:val="005C4A89"/>
    <w:rsid w:val="005C4B82"/>
    <w:rsid w:val="005C4C69"/>
    <w:rsid w:val="005C4CB6"/>
    <w:rsid w:val="005C4DDB"/>
    <w:rsid w:val="005C4E80"/>
    <w:rsid w:val="005C4F00"/>
    <w:rsid w:val="005C502A"/>
    <w:rsid w:val="005C505F"/>
    <w:rsid w:val="005C50AD"/>
    <w:rsid w:val="005C511A"/>
    <w:rsid w:val="005C5191"/>
    <w:rsid w:val="005C52B5"/>
    <w:rsid w:val="005C537D"/>
    <w:rsid w:val="005C542B"/>
    <w:rsid w:val="005C5545"/>
    <w:rsid w:val="005C55AB"/>
    <w:rsid w:val="005C55C0"/>
    <w:rsid w:val="005C55CE"/>
    <w:rsid w:val="005C56A0"/>
    <w:rsid w:val="005C56F1"/>
    <w:rsid w:val="005C5720"/>
    <w:rsid w:val="005C5741"/>
    <w:rsid w:val="005C57C6"/>
    <w:rsid w:val="005C5917"/>
    <w:rsid w:val="005C5929"/>
    <w:rsid w:val="005C5969"/>
    <w:rsid w:val="005C59DD"/>
    <w:rsid w:val="005C59E3"/>
    <w:rsid w:val="005C5AED"/>
    <w:rsid w:val="005C5B35"/>
    <w:rsid w:val="005C5B43"/>
    <w:rsid w:val="005C5B84"/>
    <w:rsid w:val="005C5BAC"/>
    <w:rsid w:val="005C5C1C"/>
    <w:rsid w:val="005C5D06"/>
    <w:rsid w:val="005C5DA2"/>
    <w:rsid w:val="005C5E01"/>
    <w:rsid w:val="005C5E3F"/>
    <w:rsid w:val="005C5EBE"/>
    <w:rsid w:val="005C5F0B"/>
    <w:rsid w:val="005C60AC"/>
    <w:rsid w:val="005C60B2"/>
    <w:rsid w:val="005C618C"/>
    <w:rsid w:val="005C6224"/>
    <w:rsid w:val="005C623F"/>
    <w:rsid w:val="005C62EF"/>
    <w:rsid w:val="005C63ED"/>
    <w:rsid w:val="005C63F5"/>
    <w:rsid w:val="005C64CC"/>
    <w:rsid w:val="005C6532"/>
    <w:rsid w:val="005C65BA"/>
    <w:rsid w:val="005C6702"/>
    <w:rsid w:val="005C6730"/>
    <w:rsid w:val="005C675B"/>
    <w:rsid w:val="005C6772"/>
    <w:rsid w:val="005C6798"/>
    <w:rsid w:val="005C6869"/>
    <w:rsid w:val="005C68EF"/>
    <w:rsid w:val="005C69A5"/>
    <w:rsid w:val="005C6A33"/>
    <w:rsid w:val="005C6A7B"/>
    <w:rsid w:val="005C6AF8"/>
    <w:rsid w:val="005C6B17"/>
    <w:rsid w:val="005C6D07"/>
    <w:rsid w:val="005C6D41"/>
    <w:rsid w:val="005C6DAC"/>
    <w:rsid w:val="005C6EF3"/>
    <w:rsid w:val="005C6FAF"/>
    <w:rsid w:val="005C6FF0"/>
    <w:rsid w:val="005C7058"/>
    <w:rsid w:val="005C7066"/>
    <w:rsid w:val="005C70AB"/>
    <w:rsid w:val="005C70D4"/>
    <w:rsid w:val="005C7140"/>
    <w:rsid w:val="005C718C"/>
    <w:rsid w:val="005C71A2"/>
    <w:rsid w:val="005C723D"/>
    <w:rsid w:val="005C728A"/>
    <w:rsid w:val="005C72B7"/>
    <w:rsid w:val="005C73F7"/>
    <w:rsid w:val="005C7409"/>
    <w:rsid w:val="005C7410"/>
    <w:rsid w:val="005C741D"/>
    <w:rsid w:val="005C74D5"/>
    <w:rsid w:val="005C7569"/>
    <w:rsid w:val="005C75D6"/>
    <w:rsid w:val="005C75FF"/>
    <w:rsid w:val="005C761D"/>
    <w:rsid w:val="005C7773"/>
    <w:rsid w:val="005C7807"/>
    <w:rsid w:val="005C780D"/>
    <w:rsid w:val="005C783A"/>
    <w:rsid w:val="005C7853"/>
    <w:rsid w:val="005C789D"/>
    <w:rsid w:val="005C7903"/>
    <w:rsid w:val="005C7908"/>
    <w:rsid w:val="005C7A6C"/>
    <w:rsid w:val="005C7BB0"/>
    <w:rsid w:val="005C7CE6"/>
    <w:rsid w:val="005C7D09"/>
    <w:rsid w:val="005C7E1B"/>
    <w:rsid w:val="005C7E67"/>
    <w:rsid w:val="005C7E9C"/>
    <w:rsid w:val="005C7EA7"/>
    <w:rsid w:val="005C7EF4"/>
    <w:rsid w:val="005C7F3A"/>
    <w:rsid w:val="005C7F4C"/>
    <w:rsid w:val="005C7F6D"/>
    <w:rsid w:val="005C7FA0"/>
    <w:rsid w:val="005C7FB2"/>
    <w:rsid w:val="005D0004"/>
    <w:rsid w:val="005D000D"/>
    <w:rsid w:val="005D0080"/>
    <w:rsid w:val="005D00A7"/>
    <w:rsid w:val="005D00BF"/>
    <w:rsid w:val="005D00DA"/>
    <w:rsid w:val="005D019C"/>
    <w:rsid w:val="005D027A"/>
    <w:rsid w:val="005D027F"/>
    <w:rsid w:val="005D0282"/>
    <w:rsid w:val="005D02E5"/>
    <w:rsid w:val="005D0344"/>
    <w:rsid w:val="005D0449"/>
    <w:rsid w:val="005D0549"/>
    <w:rsid w:val="005D0576"/>
    <w:rsid w:val="005D05A7"/>
    <w:rsid w:val="005D05B0"/>
    <w:rsid w:val="005D05E3"/>
    <w:rsid w:val="005D064D"/>
    <w:rsid w:val="005D0683"/>
    <w:rsid w:val="005D083F"/>
    <w:rsid w:val="005D08F2"/>
    <w:rsid w:val="005D08FB"/>
    <w:rsid w:val="005D0900"/>
    <w:rsid w:val="005D0949"/>
    <w:rsid w:val="005D0A04"/>
    <w:rsid w:val="005D0A55"/>
    <w:rsid w:val="005D0B18"/>
    <w:rsid w:val="005D0B1C"/>
    <w:rsid w:val="005D0C58"/>
    <w:rsid w:val="005D0CF4"/>
    <w:rsid w:val="005D0D1A"/>
    <w:rsid w:val="005D0D8C"/>
    <w:rsid w:val="005D0DB7"/>
    <w:rsid w:val="005D0EC2"/>
    <w:rsid w:val="005D0F33"/>
    <w:rsid w:val="005D0F55"/>
    <w:rsid w:val="005D0F9E"/>
    <w:rsid w:val="005D0FD2"/>
    <w:rsid w:val="005D0FF9"/>
    <w:rsid w:val="005D1015"/>
    <w:rsid w:val="005D101B"/>
    <w:rsid w:val="005D10C4"/>
    <w:rsid w:val="005D10DD"/>
    <w:rsid w:val="005D11EB"/>
    <w:rsid w:val="005D1264"/>
    <w:rsid w:val="005D1321"/>
    <w:rsid w:val="005D13FB"/>
    <w:rsid w:val="005D147D"/>
    <w:rsid w:val="005D14FA"/>
    <w:rsid w:val="005D168A"/>
    <w:rsid w:val="005D17C1"/>
    <w:rsid w:val="005D17F0"/>
    <w:rsid w:val="005D1869"/>
    <w:rsid w:val="005D19C6"/>
    <w:rsid w:val="005D1A9D"/>
    <w:rsid w:val="005D1AD4"/>
    <w:rsid w:val="005D1B6A"/>
    <w:rsid w:val="005D1C38"/>
    <w:rsid w:val="005D1CB5"/>
    <w:rsid w:val="005D1CBA"/>
    <w:rsid w:val="005D1CC3"/>
    <w:rsid w:val="005D1CD9"/>
    <w:rsid w:val="005D1DB6"/>
    <w:rsid w:val="005D1E73"/>
    <w:rsid w:val="005D1F29"/>
    <w:rsid w:val="005D1F4C"/>
    <w:rsid w:val="005D1FCD"/>
    <w:rsid w:val="005D2000"/>
    <w:rsid w:val="005D20C6"/>
    <w:rsid w:val="005D21F0"/>
    <w:rsid w:val="005D2238"/>
    <w:rsid w:val="005D2259"/>
    <w:rsid w:val="005D2380"/>
    <w:rsid w:val="005D2420"/>
    <w:rsid w:val="005D2438"/>
    <w:rsid w:val="005D24EB"/>
    <w:rsid w:val="005D251E"/>
    <w:rsid w:val="005D252A"/>
    <w:rsid w:val="005D264B"/>
    <w:rsid w:val="005D268B"/>
    <w:rsid w:val="005D26B4"/>
    <w:rsid w:val="005D272D"/>
    <w:rsid w:val="005D27A7"/>
    <w:rsid w:val="005D29B6"/>
    <w:rsid w:val="005D29EC"/>
    <w:rsid w:val="005D2BED"/>
    <w:rsid w:val="005D2DC5"/>
    <w:rsid w:val="005D2EED"/>
    <w:rsid w:val="005D2FB6"/>
    <w:rsid w:val="005D3016"/>
    <w:rsid w:val="005D31FB"/>
    <w:rsid w:val="005D32B7"/>
    <w:rsid w:val="005D3321"/>
    <w:rsid w:val="005D3381"/>
    <w:rsid w:val="005D33A8"/>
    <w:rsid w:val="005D33EF"/>
    <w:rsid w:val="005D340C"/>
    <w:rsid w:val="005D345E"/>
    <w:rsid w:val="005D3482"/>
    <w:rsid w:val="005D3589"/>
    <w:rsid w:val="005D3615"/>
    <w:rsid w:val="005D36FC"/>
    <w:rsid w:val="005D38A4"/>
    <w:rsid w:val="005D391C"/>
    <w:rsid w:val="005D39B0"/>
    <w:rsid w:val="005D3B37"/>
    <w:rsid w:val="005D3BFA"/>
    <w:rsid w:val="005D3C01"/>
    <w:rsid w:val="005D3C35"/>
    <w:rsid w:val="005D3CA1"/>
    <w:rsid w:val="005D3CB7"/>
    <w:rsid w:val="005D3CE6"/>
    <w:rsid w:val="005D3D87"/>
    <w:rsid w:val="005D3EC2"/>
    <w:rsid w:val="005D3ECA"/>
    <w:rsid w:val="005D3F4B"/>
    <w:rsid w:val="005D3FBB"/>
    <w:rsid w:val="005D413D"/>
    <w:rsid w:val="005D416C"/>
    <w:rsid w:val="005D417E"/>
    <w:rsid w:val="005D4220"/>
    <w:rsid w:val="005D42C2"/>
    <w:rsid w:val="005D4354"/>
    <w:rsid w:val="005D436E"/>
    <w:rsid w:val="005D439D"/>
    <w:rsid w:val="005D44AD"/>
    <w:rsid w:val="005D457F"/>
    <w:rsid w:val="005D4634"/>
    <w:rsid w:val="005D466C"/>
    <w:rsid w:val="005D4681"/>
    <w:rsid w:val="005D4687"/>
    <w:rsid w:val="005D46AB"/>
    <w:rsid w:val="005D46CB"/>
    <w:rsid w:val="005D4759"/>
    <w:rsid w:val="005D47D9"/>
    <w:rsid w:val="005D4801"/>
    <w:rsid w:val="005D49F8"/>
    <w:rsid w:val="005D4A26"/>
    <w:rsid w:val="005D4A76"/>
    <w:rsid w:val="005D4AAC"/>
    <w:rsid w:val="005D4B62"/>
    <w:rsid w:val="005D4C89"/>
    <w:rsid w:val="005D4D7B"/>
    <w:rsid w:val="005D4DCE"/>
    <w:rsid w:val="005D4E30"/>
    <w:rsid w:val="005D4EB9"/>
    <w:rsid w:val="005D4F55"/>
    <w:rsid w:val="005D5078"/>
    <w:rsid w:val="005D510C"/>
    <w:rsid w:val="005D517E"/>
    <w:rsid w:val="005D51A9"/>
    <w:rsid w:val="005D51C6"/>
    <w:rsid w:val="005D5326"/>
    <w:rsid w:val="005D5350"/>
    <w:rsid w:val="005D535F"/>
    <w:rsid w:val="005D5446"/>
    <w:rsid w:val="005D5507"/>
    <w:rsid w:val="005D5609"/>
    <w:rsid w:val="005D5736"/>
    <w:rsid w:val="005D5740"/>
    <w:rsid w:val="005D57BB"/>
    <w:rsid w:val="005D58A3"/>
    <w:rsid w:val="005D5995"/>
    <w:rsid w:val="005D5A39"/>
    <w:rsid w:val="005D5A60"/>
    <w:rsid w:val="005D5B4A"/>
    <w:rsid w:val="005D5BAD"/>
    <w:rsid w:val="005D5C72"/>
    <w:rsid w:val="005D5CC9"/>
    <w:rsid w:val="005D5DFC"/>
    <w:rsid w:val="005D5F77"/>
    <w:rsid w:val="005D5FA5"/>
    <w:rsid w:val="005D6165"/>
    <w:rsid w:val="005D619A"/>
    <w:rsid w:val="005D621E"/>
    <w:rsid w:val="005D633B"/>
    <w:rsid w:val="005D63AE"/>
    <w:rsid w:val="005D63B1"/>
    <w:rsid w:val="005D63D5"/>
    <w:rsid w:val="005D6414"/>
    <w:rsid w:val="005D645D"/>
    <w:rsid w:val="005D652E"/>
    <w:rsid w:val="005D6566"/>
    <w:rsid w:val="005D657E"/>
    <w:rsid w:val="005D65A6"/>
    <w:rsid w:val="005D65BB"/>
    <w:rsid w:val="005D65CC"/>
    <w:rsid w:val="005D665A"/>
    <w:rsid w:val="005D677E"/>
    <w:rsid w:val="005D6790"/>
    <w:rsid w:val="005D67B1"/>
    <w:rsid w:val="005D6868"/>
    <w:rsid w:val="005D6918"/>
    <w:rsid w:val="005D6956"/>
    <w:rsid w:val="005D698A"/>
    <w:rsid w:val="005D698C"/>
    <w:rsid w:val="005D6AF6"/>
    <w:rsid w:val="005D6C0F"/>
    <w:rsid w:val="005D6CB0"/>
    <w:rsid w:val="005D6CE7"/>
    <w:rsid w:val="005D6D8A"/>
    <w:rsid w:val="005D6E10"/>
    <w:rsid w:val="005D6EEC"/>
    <w:rsid w:val="005D6F40"/>
    <w:rsid w:val="005D6FA3"/>
    <w:rsid w:val="005D6FB6"/>
    <w:rsid w:val="005D70BE"/>
    <w:rsid w:val="005D72C6"/>
    <w:rsid w:val="005D72CE"/>
    <w:rsid w:val="005D72EE"/>
    <w:rsid w:val="005D7387"/>
    <w:rsid w:val="005D73B3"/>
    <w:rsid w:val="005D73F9"/>
    <w:rsid w:val="005D7400"/>
    <w:rsid w:val="005D745C"/>
    <w:rsid w:val="005D745F"/>
    <w:rsid w:val="005D7618"/>
    <w:rsid w:val="005D7673"/>
    <w:rsid w:val="005D76EE"/>
    <w:rsid w:val="005D77C8"/>
    <w:rsid w:val="005D784F"/>
    <w:rsid w:val="005D7870"/>
    <w:rsid w:val="005D787D"/>
    <w:rsid w:val="005D78DA"/>
    <w:rsid w:val="005D78E8"/>
    <w:rsid w:val="005D79CB"/>
    <w:rsid w:val="005D79D0"/>
    <w:rsid w:val="005D7A2B"/>
    <w:rsid w:val="005D7A75"/>
    <w:rsid w:val="005D7C64"/>
    <w:rsid w:val="005D7C7B"/>
    <w:rsid w:val="005D7CC0"/>
    <w:rsid w:val="005D7E58"/>
    <w:rsid w:val="005D7E99"/>
    <w:rsid w:val="005D7EA0"/>
    <w:rsid w:val="005D7EB3"/>
    <w:rsid w:val="005D7FDF"/>
    <w:rsid w:val="005E002A"/>
    <w:rsid w:val="005E0078"/>
    <w:rsid w:val="005E00F3"/>
    <w:rsid w:val="005E0126"/>
    <w:rsid w:val="005E0128"/>
    <w:rsid w:val="005E01AE"/>
    <w:rsid w:val="005E0216"/>
    <w:rsid w:val="005E028E"/>
    <w:rsid w:val="005E03BE"/>
    <w:rsid w:val="005E0553"/>
    <w:rsid w:val="005E0590"/>
    <w:rsid w:val="005E0631"/>
    <w:rsid w:val="005E064D"/>
    <w:rsid w:val="005E06AA"/>
    <w:rsid w:val="005E06E2"/>
    <w:rsid w:val="005E0751"/>
    <w:rsid w:val="005E0873"/>
    <w:rsid w:val="005E08D9"/>
    <w:rsid w:val="005E0931"/>
    <w:rsid w:val="005E09B9"/>
    <w:rsid w:val="005E0A0E"/>
    <w:rsid w:val="005E0A95"/>
    <w:rsid w:val="005E0BDF"/>
    <w:rsid w:val="005E0C3B"/>
    <w:rsid w:val="005E0C67"/>
    <w:rsid w:val="005E0C8D"/>
    <w:rsid w:val="005E0D15"/>
    <w:rsid w:val="005E0E02"/>
    <w:rsid w:val="005E0EC7"/>
    <w:rsid w:val="005E0F21"/>
    <w:rsid w:val="005E0F38"/>
    <w:rsid w:val="005E1013"/>
    <w:rsid w:val="005E1079"/>
    <w:rsid w:val="005E1093"/>
    <w:rsid w:val="005E10A6"/>
    <w:rsid w:val="005E10B0"/>
    <w:rsid w:val="005E125C"/>
    <w:rsid w:val="005E135F"/>
    <w:rsid w:val="005E13DB"/>
    <w:rsid w:val="005E1503"/>
    <w:rsid w:val="005E15B4"/>
    <w:rsid w:val="005E1609"/>
    <w:rsid w:val="005E166C"/>
    <w:rsid w:val="005E1880"/>
    <w:rsid w:val="005E1893"/>
    <w:rsid w:val="005E1904"/>
    <w:rsid w:val="005E1A30"/>
    <w:rsid w:val="005E1A51"/>
    <w:rsid w:val="005E1AE1"/>
    <w:rsid w:val="005E1B64"/>
    <w:rsid w:val="005E1C40"/>
    <w:rsid w:val="005E1C56"/>
    <w:rsid w:val="005E1C6D"/>
    <w:rsid w:val="005E1E9F"/>
    <w:rsid w:val="005E1FC9"/>
    <w:rsid w:val="005E2021"/>
    <w:rsid w:val="005E2022"/>
    <w:rsid w:val="005E20E9"/>
    <w:rsid w:val="005E2226"/>
    <w:rsid w:val="005E234D"/>
    <w:rsid w:val="005E24D2"/>
    <w:rsid w:val="005E25EF"/>
    <w:rsid w:val="005E2653"/>
    <w:rsid w:val="005E27DD"/>
    <w:rsid w:val="005E28B9"/>
    <w:rsid w:val="005E29AF"/>
    <w:rsid w:val="005E2A02"/>
    <w:rsid w:val="005E2A26"/>
    <w:rsid w:val="005E2B6E"/>
    <w:rsid w:val="005E2B96"/>
    <w:rsid w:val="005E2BF9"/>
    <w:rsid w:val="005E2D65"/>
    <w:rsid w:val="005E2D74"/>
    <w:rsid w:val="005E2D7E"/>
    <w:rsid w:val="005E2DB5"/>
    <w:rsid w:val="005E2DFE"/>
    <w:rsid w:val="005E2E50"/>
    <w:rsid w:val="005E2E52"/>
    <w:rsid w:val="005E2F95"/>
    <w:rsid w:val="005E2FC4"/>
    <w:rsid w:val="005E3080"/>
    <w:rsid w:val="005E308D"/>
    <w:rsid w:val="005E3211"/>
    <w:rsid w:val="005E327E"/>
    <w:rsid w:val="005E32D6"/>
    <w:rsid w:val="005E33AC"/>
    <w:rsid w:val="005E34E9"/>
    <w:rsid w:val="005E359F"/>
    <w:rsid w:val="005E35DA"/>
    <w:rsid w:val="005E363C"/>
    <w:rsid w:val="005E3642"/>
    <w:rsid w:val="005E3879"/>
    <w:rsid w:val="005E39EA"/>
    <w:rsid w:val="005E3A03"/>
    <w:rsid w:val="005E3AE0"/>
    <w:rsid w:val="005E3B17"/>
    <w:rsid w:val="005E3B52"/>
    <w:rsid w:val="005E3BC3"/>
    <w:rsid w:val="005E3DD3"/>
    <w:rsid w:val="005E3EA6"/>
    <w:rsid w:val="005E3EED"/>
    <w:rsid w:val="005E4016"/>
    <w:rsid w:val="005E405D"/>
    <w:rsid w:val="005E40C9"/>
    <w:rsid w:val="005E4111"/>
    <w:rsid w:val="005E4145"/>
    <w:rsid w:val="005E41C0"/>
    <w:rsid w:val="005E41D7"/>
    <w:rsid w:val="005E4210"/>
    <w:rsid w:val="005E4212"/>
    <w:rsid w:val="005E4223"/>
    <w:rsid w:val="005E423A"/>
    <w:rsid w:val="005E4275"/>
    <w:rsid w:val="005E4304"/>
    <w:rsid w:val="005E4332"/>
    <w:rsid w:val="005E4338"/>
    <w:rsid w:val="005E438F"/>
    <w:rsid w:val="005E43A5"/>
    <w:rsid w:val="005E4441"/>
    <w:rsid w:val="005E444E"/>
    <w:rsid w:val="005E44C6"/>
    <w:rsid w:val="005E45D3"/>
    <w:rsid w:val="005E47DE"/>
    <w:rsid w:val="005E47EC"/>
    <w:rsid w:val="005E486C"/>
    <w:rsid w:val="005E4914"/>
    <w:rsid w:val="005E4A3B"/>
    <w:rsid w:val="005E4A8D"/>
    <w:rsid w:val="005E4ABB"/>
    <w:rsid w:val="005E4ABF"/>
    <w:rsid w:val="005E4B26"/>
    <w:rsid w:val="005E4BEB"/>
    <w:rsid w:val="005E4BF0"/>
    <w:rsid w:val="005E4BFA"/>
    <w:rsid w:val="005E4C0A"/>
    <w:rsid w:val="005E4C19"/>
    <w:rsid w:val="005E4DA7"/>
    <w:rsid w:val="005E4DE8"/>
    <w:rsid w:val="005E4DFA"/>
    <w:rsid w:val="005E4E56"/>
    <w:rsid w:val="005E4F01"/>
    <w:rsid w:val="005E4F68"/>
    <w:rsid w:val="005E4F7E"/>
    <w:rsid w:val="005E4FD8"/>
    <w:rsid w:val="005E500F"/>
    <w:rsid w:val="005E509D"/>
    <w:rsid w:val="005E5113"/>
    <w:rsid w:val="005E517C"/>
    <w:rsid w:val="005E52FF"/>
    <w:rsid w:val="005E53F5"/>
    <w:rsid w:val="005E54AB"/>
    <w:rsid w:val="005E54F4"/>
    <w:rsid w:val="005E5539"/>
    <w:rsid w:val="005E55D9"/>
    <w:rsid w:val="005E55DF"/>
    <w:rsid w:val="005E563A"/>
    <w:rsid w:val="005E565A"/>
    <w:rsid w:val="005E5696"/>
    <w:rsid w:val="005E5735"/>
    <w:rsid w:val="005E58A6"/>
    <w:rsid w:val="005E58A7"/>
    <w:rsid w:val="005E591A"/>
    <w:rsid w:val="005E5989"/>
    <w:rsid w:val="005E599F"/>
    <w:rsid w:val="005E5AFD"/>
    <w:rsid w:val="005E5BFA"/>
    <w:rsid w:val="005E5C68"/>
    <w:rsid w:val="005E5D3B"/>
    <w:rsid w:val="005E5D8A"/>
    <w:rsid w:val="005E5E23"/>
    <w:rsid w:val="005E606C"/>
    <w:rsid w:val="005E60C3"/>
    <w:rsid w:val="005E6112"/>
    <w:rsid w:val="005E6203"/>
    <w:rsid w:val="005E6269"/>
    <w:rsid w:val="005E6275"/>
    <w:rsid w:val="005E62DC"/>
    <w:rsid w:val="005E62E4"/>
    <w:rsid w:val="005E646A"/>
    <w:rsid w:val="005E650A"/>
    <w:rsid w:val="005E6555"/>
    <w:rsid w:val="005E660B"/>
    <w:rsid w:val="005E66B9"/>
    <w:rsid w:val="005E671A"/>
    <w:rsid w:val="005E67AC"/>
    <w:rsid w:val="005E67B8"/>
    <w:rsid w:val="005E67D5"/>
    <w:rsid w:val="005E6823"/>
    <w:rsid w:val="005E698E"/>
    <w:rsid w:val="005E69E0"/>
    <w:rsid w:val="005E6B0D"/>
    <w:rsid w:val="005E6B6C"/>
    <w:rsid w:val="005E6B8E"/>
    <w:rsid w:val="005E6D18"/>
    <w:rsid w:val="005E6D54"/>
    <w:rsid w:val="005E6E2F"/>
    <w:rsid w:val="005E6E4D"/>
    <w:rsid w:val="005E6EFE"/>
    <w:rsid w:val="005E6F3F"/>
    <w:rsid w:val="005E6F68"/>
    <w:rsid w:val="005E6FED"/>
    <w:rsid w:val="005E6FFE"/>
    <w:rsid w:val="005E7044"/>
    <w:rsid w:val="005E7090"/>
    <w:rsid w:val="005E70B1"/>
    <w:rsid w:val="005E7133"/>
    <w:rsid w:val="005E7180"/>
    <w:rsid w:val="005E7203"/>
    <w:rsid w:val="005E72A9"/>
    <w:rsid w:val="005E72DC"/>
    <w:rsid w:val="005E7342"/>
    <w:rsid w:val="005E734E"/>
    <w:rsid w:val="005E736F"/>
    <w:rsid w:val="005E73C1"/>
    <w:rsid w:val="005E73D9"/>
    <w:rsid w:val="005E7400"/>
    <w:rsid w:val="005E7456"/>
    <w:rsid w:val="005E7477"/>
    <w:rsid w:val="005E757C"/>
    <w:rsid w:val="005E75DA"/>
    <w:rsid w:val="005E75EF"/>
    <w:rsid w:val="005E75F5"/>
    <w:rsid w:val="005E7650"/>
    <w:rsid w:val="005E765D"/>
    <w:rsid w:val="005E7672"/>
    <w:rsid w:val="005E77E8"/>
    <w:rsid w:val="005E78B4"/>
    <w:rsid w:val="005E78D4"/>
    <w:rsid w:val="005E7961"/>
    <w:rsid w:val="005E79E0"/>
    <w:rsid w:val="005E7B1F"/>
    <w:rsid w:val="005E7B26"/>
    <w:rsid w:val="005E7C89"/>
    <w:rsid w:val="005E7CB1"/>
    <w:rsid w:val="005E7D61"/>
    <w:rsid w:val="005E7DF9"/>
    <w:rsid w:val="005F0032"/>
    <w:rsid w:val="005F006E"/>
    <w:rsid w:val="005F0299"/>
    <w:rsid w:val="005F039A"/>
    <w:rsid w:val="005F03E1"/>
    <w:rsid w:val="005F0439"/>
    <w:rsid w:val="005F0482"/>
    <w:rsid w:val="005F04C3"/>
    <w:rsid w:val="005F05D0"/>
    <w:rsid w:val="005F0652"/>
    <w:rsid w:val="005F06D0"/>
    <w:rsid w:val="005F071E"/>
    <w:rsid w:val="005F0814"/>
    <w:rsid w:val="005F0898"/>
    <w:rsid w:val="005F094F"/>
    <w:rsid w:val="005F0971"/>
    <w:rsid w:val="005F098D"/>
    <w:rsid w:val="005F099B"/>
    <w:rsid w:val="005F09E0"/>
    <w:rsid w:val="005F0B2A"/>
    <w:rsid w:val="005F0B36"/>
    <w:rsid w:val="005F0B3F"/>
    <w:rsid w:val="005F0B88"/>
    <w:rsid w:val="005F0C5F"/>
    <w:rsid w:val="005F0C87"/>
    <w:rsid w:val="005F0C94"/>
    <w:rsid w:val="005F0CEA"/>
    <w:rsid w:val="005F0D34"/>
    <w:rsid w:val="005F0E02"/>
    <w:rsid w:val="005F0E16"/>
    <w:rsid w:val="005F0E30"/>
    <w:rsid w:val="005F0E43"/>
    <w:rsid w:val="005F1084"/>
    <w:rsid w:val="005F10C4"/>
    <w:rsid w:val="005F1165"/>
    <w:rsid w:val="005F1169"/>
    <w:rsid w:val="005F11EB"/>
    <w:rsid w:val="005F1242"/>
    <w:rsid w:val="005F137C"/>
    <w:rsid w:val="005F17A9"/>
    <w:rsid w:val="005F18AF"/>
    <w:rsid w:val="005F18D3"/>
    <w:rsid w:val="005F1A45"/>
    <w:rsid w:val="005F1A8B"/>
    <w:rsid w:val="005F1A95"/>
    <w:rsid w:val="005F1B76"/>
    <w:rsid w:val="005F1B8C"/>
    <w:rsid w:val="005F1D79"/>
    <w:rsid w:val="005F1D87"/>
    <w:rsid w:val="005F1DDD"/>
    <w:rsid w:val="005F1E21"/>
    <w:rsid w:val="005F1E8C"/>
    <w:rsid w:val="005F1E9C"/>
    <w:rsid w:val="005F1EE9"/>
    <w:rsid w:val="005F1F90"/>
    <w:rsid w:val="005F1FFB"/>
    <w:rsid w:val="005F203F"/>
    <w:rsid w:val="005F20A9"/>
    <w:rsid w:val="005F20D3"/>
    <w:rsid w:val="005F21BE"/>
    <w:rsid w:val="005F21CA"/>
    <w:rsid w:val="005F21E1"/>
    <w:rsid w:val="005F23ED"/>
    <w:rsid w:val="005F2424"/>
    <w:rsid w:val="005F2470"/>
    <w:rsid w:val="005F24F4"/>
    <w:rsid w:val="005F25CF"/>
    <w:rsid w:val="005F26CC"/>
    <w:rsid w:val="005F27B9"/>
    <w:rsid w:val="005F2810"/>
    <w:rsid w:val="005F288B"/>
    <w:rsid w:val="005F28C5"/>
    <w:rsid w:val="005F2A63"/>
    <w:rsid w:val="005F2AA6"/>
    <w:rsid w:val="005F2B3C"/>
    <w:rsid w:val="005F2BC6"/>
    <w:rsid w:val="005F2C65"/>
    <w:rsid w:val="005F2CE8"/>
    <w:rsid w:val="005F2D8B"/>
    <w:rsid w:val="005F2E58"/>
    <w:rsid w:val="005F2F1A"/>
    <w:rsid w:val="005F2FA3"/>
    <w:rsid w:val="005F30BE"/>
    <w:rsid w:val="005F30C8"/>
    <w:rsid w:val="005F30D9"/>
    <w:rsid w:val="005F31F2"/>
    <w:rsid w:val="005F31FB"/>
    <w:rsid w:val="005F3299"/>
    <w:rsid w:val="005F32E4"/>
    <w:rsid w:val="005F330C"/>
    <w:rsid w:val="005F33D8"/>
    <w:rsid w:val="005F3493"/>
    <w:rsid w:val="005F34CD"/>
    <w:rsid w:val="005F35C1"/>
    <w:rsid w:val="005F35E3"/>
    <w:rsid w:val="005F3629"/>
    <w:rsid w:val="005F364C"/>
    <w:rsid w:val="005F3723"/>
    <w:rsid w:val="005F3753"/>
    <w:rsid w:val="005F37FC"/>
    <w:rsid w:val="005F3808"/>
    <w:rsid w:val="005F3893"/>
    <w:rsid w:val="005F392D"/>
    <w:rsid w:val="005F3A54"/>
    <w:rsid w:val="005F3AE1"/>
    <w:rsid w:val="005F3B2F"/>
    <w:rsid w:val="005F3B35"/>
    <w:rsid w:val="005F3B6B"/>
    <w:rsid w:val="005F3B83"/>
    <w:rsid w:val="005F3BAE"/>
    <w:rsid w:val="005F3BD3"/>
    <w:rsid w:val="005F3C30"/>
    <w:rsid w:val="005F3D5E"/>
    <w:rsid w:val="005F3D72"/>
    <w:rsid w:val="005F3DB9"/>
    <w:rsid w:val="005F3DF3"/>
    <w:rsid w:val="005F3E30"/>
    <w:rsid w:val="005F3EA7"/>
    <w:rsid w:val="005F3EAF"/>
    <w:rsid w:val="005F3F3F"/>
    <w:rsid w:val="005F3F7E"/>
    <w:rsid w:val="005F3F93"/>
    <w:rsid w:val="005F40D9"/>
    <w:rsid w:val="005F41A2"/>
    <w:rsid w:val="005F4309"/>
    <w:rsid w:val="005F434F"/>
    <w:rsid w:val="005F4421"/>
    <w:rsid w:val="005F445E"/>
    <w:rsid w:val="005F4583"/>
    <w:rsid w:val="005F45F5"/>
    <w:rsid w:val="005F467C"/>
    <w:rsid w:val="005F4690"/>
    <w:rsid w:val="005F4791"/>
    <w:rsid w:val="005F4821"/>
    <w:rsid w:val="005F48CB"/>
    <w:rsid w:val="005F496B"/>
    <w:rsid w:val="005F497B"/>
    <w:rsid w:val="005F4983"/>
    <w:rsid w:val="005F4B17"/>
    <w:rsid w:val="005F4B7A"/>
    <w:rsid w:val="005F4BE4"/>
    <w:rsid w:val="005F4CF7"/>
    <w:rsid w:val="005F4F64"/>
    <w:rsid w:val="005F4F6E"/>
    <w:rsid w:val="005F5009"/>
    <w:rsid w:val="005F5100"/>
    <w:rsid w:val="005F5181"/>
    <w:rsid w:val="005F51DE"/>
    <w:rsid w:val="005F52AC"/>
    <w:rsid w:val="005F52E6"/>
    <w:rsid w:val="005F5324"/>
    <w:rsid w:val="005F5370"/>
    <w:rsid w:val="005F5388"/>
    <w:rsid w:val="005F53A3"/>
    <w:rsid w:val="005F53AB"/>
    <w:rsid w:val="005F53E0"/>
    <w:rsid w:val="005F551B"/>
    <w:rsid w:val="005F5560"/>
    <w:rsid w:val="005F5595"/>
    <w:rsid w:val="005F56A5"/>
    <w:rsid w:val="005F56F8"/>
    <w:rsid w:val="005F5818"/>
    <w:rsid w:val="005F596B"/>
    <w:rsid w:val="005F59CC"/>
    <w:rsid w:val="005F59F3"/>
    <w:rsid w:val="005F5A3E"/>
    <w:rsid w:val="005F5AA2"/>
    <w:rsid w:val="005F5AB9"/>
    <w:rsid w:val="005F5BB0"/>
    <w:rsid w:val="005F5BE6"/>
    <w:rsid w:val="005F5CE0"/>
    <w:rsid w:val="005F5D59"/>
    <w:rsid w:val="005F5E0C"/>
    <w:rsid w:val="005F5E2C"/>
    <w:rsid w:val="005F5EC4"/>
    <w:rsid w:val="005F5F17"/>
    <w:rsid w:val="005F5F70"/>
    <w:rsid w:val="005F5F71"/>
    <w:rsid w:val="005F5FE1"/>
    <w:rsid w:val="005F5FFF"/>
    <w:rsid w:val="005F6039"/>
    <w:rsid w:val="005F6100"/>
    <w:rsid w:val="005F6127"/>
    <w:rsid w:val="005F615D"/>
    <w:rsid w:val="005F6174"/>
    <w:rsid w:val="005F62EF"/>
    <w:rsid w:val="005F631F"/>
    <w:rsid w:val="005F63CF"/>
    <w:rsid w:val="005F6406"/>
    <w:rsid w:val="005F647F"/>
    <w:rsid w:val="005F64F5"/>
    <w:rsid w:val="005F65A7"/>
    <w:rsid w:val="005F65DF"/>
    <w:rsid w:val="005F6685"/>
    <w:rsid w:val="005F668B"/>
    <w:rsid w:val="005F66D3"/>
    <w:rsid w:val="005F680E"/>
    <w:rsid w:val="005F68D4"/>
    <w:rsid w:val="005F68E8"/>
    <w:rsid w:val="005F68E9"/>
    <w:rsid w:val="005F69ED"/>
    <w:rsid w:val="005F6ABF"/>
    <w:rsid w:val="005F6B08"/>
    <w:rsid w:val="005F6B69"/>
    <w:rsid w:val="005F6BEA"/>
    <w:rsid w:val="005F6BFC"/>
    <w:rsid w:val="005F6C37"/>
    <w:rsid w:val="005F6C61"/>
    <w:rsid w:val="005F6D29"/>
    <w:rsid w:val="005F6E1A"/>
    <w:rsid w:val="005F6E49"/>
    <w:rsid w:val="005F6E5B"/>
    <w:rsid w:val="005F6EE5"/>
    <w:rsid w:val="005F6F03"/>
    <w:rsid w:val="005F6F67"/>
    <w:rsid w:val="005F6FCC"/>
    <w:rsid w:val="005F6FFA"/>
    <w:rsid w:val="005F70B1"/>
    <w:rsid w:val="005F7199"/>
    <w:rsid w:val="005F71C3"/>
    <w:rsid w:val="005F7260"/>
    <w:rsid w:val="005F74FF"/>
    <w:rsid w:val="005F75AF"/>
    <w:rsid w:val="005F7649"/>
    <w:rsid w:val="005F7653"/>
    <w:rsid w:val="005F766E"/>
    <w:rsid w:val="005F770E"/>
    <w:rsid w:val="005F780E"/>
    <w:rsid w:val="005F7817"/>
    <w:rsid w:val="005F781F"/>
    <w:rsid w:val="005F7827"/>
    <w:rsid w:val="005F7983"/>
    <w:rsid w:val="005F7996"/>
    <w:rsid w:val="005F79DA"/>
    <w:rsid w:val="005F7A46"/>
    <w:rsid w:val="005F7A5A"/>
    <w:rsid w:val="005F7AF7"/>
    <w:rsid w:val="005F7B60"/>
    <w:rsid w:val="005F7DA0"/>
    <w:rsid w:val="005F7E1C"/>
    <w:rsid w:val="005F7EBB"/>
    <w:rsid w:val="005F7F48"/>
    <w:rsid w:val="0060006C"/>
    <w:rsid w:val="0060008C"/>
    <w:rsid w:val="00600166"/>
    <w:rsid w:val="00600189"/>
    <w:rsid w:val="0060018E"/>
    <w:rsid w:val="006001F3"/>
    <w:rsid w:val="006002C8"/>
    <w:rsid w:val="006002E7"/>
    <w:rsid w:val="00600319"/>
    <w:rsid w:val="00600341"/>
    <w:rsid w:val="0060035A"/>
    <w:rsid w:val="006004EC"/>
    <w:rsid w:val="0060057D"/>
    <w:rsid w:val="006008DA"/>
    <w:rsid w:val="00600915"/>
    <w:rsid w:val="00600926"/>
    <w:rsid w:val="0060093F"/>
    <w:rsid w:val="00600980"/>
    <w:rsid w:val="006009D1"/>
    <w:rsid w:val="00600A50"/>
    <w:rsid w:val="00600AEF"/>
    <w:rsid w:val="00600BEC"/>
    <w:rsid w:val="00600C6B"/>
    <w:rsid w:val="00600CC3"/>
    <w:rsid w:val="00600D70"/>
    <w:rsid w:val="00600E25"/>
    <w:rsid w:val="00600E3D"/>
    <w:rsid w:val="00600E50"/>
    <w:rsid w:val="00600E56"/>
    <w:rsid w:val="00600EE9"/>
    <w:rsid w:val="0060120C"/>
    <w:rsid w:val="00601248"/>
    <w:rsid w:val="006012B0"/>
    <w:rsid w:val="0060132F"/>
    <w:rsid w:val="006013E4"/>
    <w:rsid w:val="0060149C"/>
    <w:rsid w:val="00601563"/>
    <w:rsid w:val="0060161C"/>
    <w:rsid w:val="0060171F"/>
    <w:rsid w:val="00601798"/>
    <w:rsid w:val="0060179A"/>
    <w:rsid w:val="0060179D"/>
    <w:rsid w:val="006017AA"/>
    <w:rsid w:val="00601825"/>
    <w:rsid w:val="00601869"/>
    <w:rsid w:val="006018DA"/>
    <w:rsid w:val="00601939"/>
    <w:rsid w:val="00601997"/>
    <w:rsid w:val="006019EB"/>
    <w:rsid w:val="00601A3A"/>
    <w:rsid w:val="00601ACB"/>
    <w:rsid w:val="00601AF8"/>
    <w:rsid w:val="00601B3A"/>
    <w:rsid w:val="00601B61"/>
    <w:rsid w:val="00601BC5"/>
    <w:rsid w:val="00601CFB"/>
    <w:rsid w:val="00601E66"/>
    <w:rsid w:val="00601F02"/>
    <w:rsid w:val="00601F9D"/>
    <w:rsid w:val="0060204C"/>
    <w:rsid w:val="006021B5"/>
    <w:rsid w:val="006022AF"/>
    <w:rsid w:val="00602332"/>
    <w:rsid w:val="006023C8"/>
    <w:rsid w:val="00602428"/>
    <w:rsid w:val="0060244F"/>
    <w:rsid w:val="006024A0"/>
    <w:rsid w:val="006024BF"/>
    <w:rsid w:val="006025CC"/>
    <w:rsid w:val="0060280C"/>
    <w:rsid w:val="00602914"/>
    <w:rsid w:val="0060292B"/>
    <w:rsid w:val="00602950"/>
    <w:rsid w:val="006029EE"/>
    <w:rsid w:val="00602A71"/>
    <w:rsid w:val="00602BA4"/>
    <w:rsid w:val="00602BE7"/>
    <w:rsid w:val="00602C70"/>
    <w:rsid w:val="00602CB7"/>
    <w:rsid w:val="00602D08"/>
    <w:rsid w:val="00602D51"/>
    <w:rsid w:val="00602DDF"/>
    <w:rsid w:val="00602E06"/>
    <w:rsid w:val="00602EAA"/>
    <w:rsid w:val="00602EB9"/>
    <w:rsid w:val="00602F5C"/>
    <w:rsid w:val="006031AF"/>
    <w:rsid w:val="00603213"/>
    <w:rsid w:val="006032F1"/>
    <w:rsid w:val="00603313"/>
    <w:rsid w:val="006033BA"/>
    <w:rsid w:val="00603428"/>
    <w:rsid w:val="00603441"/>
    <w:rsid w:val="00603447"/>
    <w:rsid w:val="0060347D"/>
    <w:rsid w:val="006034A2"/>
    <w:rsid w:val="006034D6"/>
    <w:rsid w:val="00603558"/>
    <w:rsid w:val="0060358C"/>
    <w:rsid w:val="006035C7"/>
    <w:rsid w:val="00603650"/>
    <w:rsid w:val="006037B5"/>
    <w:rsid w:val="006037CA"/>
    <w:rsid w:val="00603839"/>
    <w:rsid w:val="006038F5"/>
    <w:rsid w:val="00603959"/>
    <w:rsid w:val="006039A0"/>
    <w:rsid w:val="006039EB"/>
    <w:rsid w:val="00603B15"/>
    <w:rsid w:val="00603C15"/>
    <w:rsid w:val="00603C69"/>
    <w:rsid w:val="00603D66"/>
    <w:rsid w:val="00603D8F"/>
    <w:rsid w:val="00603DAD"/>
    <w:rsid w:val="00603E22"/>
    <w:rsid w:val="00603F03"/>
    <w:rsid w:val="00603F38"/>
    <w:rsid w:val="00603FBD"/>
    <w:rsid w:val="00604006"/>
    <w:rsid w:val="0060400D"/>
    <w:rsid w:val="0060416D"/>
    <w:rsid w:val="00604183"/>
    <w:rsid w:val="006041C6"/>
    <w:rsid w:val="006041E2"/>
    <w:rsid w:val="006041F5"/>
    <w:rsid w:val="006042A1"/>
    <w:rsid w:val="006044D2"/>
    <w:rsid w:val="0060453F"/>
    <w:rsid w:val="00604544"/>
    <w:rsid w:val="006045BE"/>
    <w:rsid w:val="0060461B"/>
    <w:rsid w:val="006048FA"/>
    <w:rsid w:val="00604CEC"/>
    <w:rsid w:val="00604D7C"/>
    <w:rsid w:val="00604DF1"/>
    <w:rsid w:val="00604F87"/>
    <w:rsid w:val="00604FD7"/>
    <w:rsid w:val="00605062"/>
    <w:rsid w:val="006050CA"/>
    <w:rsid w:val="006050F6"/>
    <w:rsid w:val="00605100"/>
    <w:rsid w:val="006051E9"/>
    <w:rsid w:val="006052A9"/>
    <w:rsid w:val="006053FB"/>
    <w:rsid w:val="0060544D"/>
    <w:rsid w:val="006054E2"/>
    <w:rsid w:val="00605517"/>
    <w:rsid w:val="0060558F"/>
    <w:rsid w:val="0060568B"/>
    <w:rsid w:val="00605760"/>
    <w:rsid w:val="0060578F"/>
    <w:rsid w:val="00605818"/>
    <w:rsid w:val="00605847"/>
    <w:rsid w:val="00605863"/>
    <w:rsid w:val="00605885"/>
    <w:rsid w:val="006058C7"/>
    <w:rsid w:val="00605A1C"/>
    <w:rsid w:val="00605A73"/>
    <w:rsid w:val="00605B9B"/>
    <w:rsid w:val="00605C03"/>
    <w:rsid w:val="00605CE4"/>
    <w:rsid w:val="00605D4F"/>
    <w:rsid w:val="00605DB2"/>
    <w:rsid w:val="00605E0A"/>
    <w:rsid w:val="00605E44"/>
    <w:rsid w:val="00605E95"/>
    <w:rsid w:val="00605E98"/>
    <w:rsid w:val="00605EA2"/>
    <w:rsid w:val="00605F54"/>
    <w:rsid w:val="00605FB7"/>
    <w:rsid w:val="00606036"/>
    <w:rsid w:val="006060BF"/>
    <w:rsid w:val="00606142"/>
    <w:rsid w:val="00606184"/>
    <w:rsid w:val="006061AD"/>
    <w:rsid w:val="0060623F"/>
    <w:rsid w:val="006062EB"/>
    <w:rsid w:val="006063E8"/>
    <w:rsid w:val="006064FE"/>
    <w:rsid w:val="00606551"/>
    <w:rsid w:val="006065E7"/>
    <w:rsid w:val="0060662B"/>
    <w:rsid w:val="006066A8"/>
    <w:rsid w:val="00606782"/>
    <w:rsid w:val="006067B5"/>
    <w:rsid w:val="006067BA"/>
    <w:rsid w:val="00606828"/>
    <w:rsid w:val="0060682C"/>
    <w:rsid w:val="006068EE"/>
    <w:rsid w:val="0060695A"/>
    <w:rsid w:val="0060695D"/>
    <w:rsid w:val="00606A1E"/>
    <w:rsid w:val="00606A46"/>
    <w:rsid w:val="00606A4C"/>
    <w:rsid w:val="00606A5E"/>
    <w:rsid w:val="00606A62"/>
    <w:rsid w:val="00606A8B"/>
    <w:rsid w:val="00606A91"/>
    <w:rsid w:val="00606A98"/>
    <w:rsid w:val="00606AB4"/>
    <w:rsid w:val="00606B06"/>
    <w:rsid w:val="00606B0B"/>
    <w:rsid w:val="00606B2B"/>
    <w:rsid w:val="00606B63"/>
    <w:rsid w:val="00606B8B"/>
    <w:rsid w:val="00606BBF"/>
    <w:rsid w:val="00606BD0"/>
    <w:rsid w:val="00606C95"/>
    <w:rsid w:val="00606CB4"/>
    <w:rsid w:val="00606D7E"/>
    <w:rsid w:val="00606E1A"/>
    <w:rsid w:val="00606E2C"/>
    <w:rsid w:val="00606EDA"/>
    <w:rsid w:val="00606F19"/>
    <w:rsid w:val="00606FD9"/>
    <w:rsid w:val="0060706A"/>
    <w:rsid w:val="00607125"/>
    <w:rsid w:val="0060715F"/>
    <w:rsid w:val="0060718A"/>
    <w:rsid w:val="00607232"/>
    <w:rsid w:val="0060728C"/>
    <w:rsid w:val="00607370"/>
    <w:rsid w:val="00607374"/>
    <w:rsid w:val="00607394"/>
    <w:rsid w:val="006073DA"/>
    <w:rsid w:val="00607438"/>
    <w:rsid w:val="0060747C"/>
    <w:rsid w:val="006075E6"/>
    <w:rsid w:val="00607625"/>
    <w:rsid w:val="00607675"/>
    <w:rsid w:val="00607764"/>
    <w:rsid w:val="00607793"/>
    <w:rsid w:val="006077F0"/>
    <w:rsid w:val="0060780F"/>
    <w:rsid w:val="00607832"/>
    <w:rsid w:val="0060796B"/>
    <w:rsid w:val="00607A12"/>
    <w:rsid w:val="00607A4E"/>
    <w:rsid w:val="00607B64"/>
    <w:rsid w:val="00607B97"/>
    <w:rsid w:val="00607BC4"/>
    <w:rsid w:val="00607C16"/>
    <w:rsid w:val="00607D5D"/>
    <w:rsid w:val="00607E79"/>
    <w:rsid w:val="00607EEB"/>
    <w:rsid w:val="00607F99"/>
    <w:rsid w:val="00607FCB"/>
    <w:rsid w:val="00610014"/>
    <w:rsid w:val="00610041"/>
    <w:rsid w:val="006100A0"/>
    <w:rsid w:val="00610171"/>
    <w:rsid w:val="006102CC"/>
    <w:rsid w:val="006102EA"/>
    <w:rsid w:val="00610378"/>
    <w:rsid w:val="00610552"/>
    <w:rsid w:val="006105DF"/>
    <w:rsid w:val="00610705"/>
    <w:rsid w:val="0061079B"/>
    <w:rsid w:val="00610822"/>
    <w:rsid w:val="00610833"/>
    <w:rsid w:val="00610889"/>
    <w:rsid w:val="0061088B"/>
    <w:rsid w:val="006109A9"/>
    <w:rsid w:val="006109EC"/>
    <w:rsid w:val="00610A72"/>
    <w:rsid w:val="00610ACF"/>
    <w:rsid w:val="00610B19"/>
    <w:rsid w:val="00610B71"/>
    <w:rsid w:val="00610C5D"/>
    <w:rsid w:val="00610C5E"/>
    <w:rsid w:val="00610DB0"/>
    <w:rsid w:val="00610DE0"/>
    <w:rsid w:val="00610E8A"/>
    <w:rsid w:val="00610E9D"/>
    <w:rsid w:val="00610F19"/>
    <w:rsid w:val="00611063"/>
    <w:rsid w:val="00611097"/>
    <w:rsid w:val="00611112"/>
    <w:rsid w:val="00611122"/>
    <w:rsid w:val="0061129A"/>
    <w:rsid w:val="006112C0"/>
    <w:rsid w:val="006112D7"/>
    <w:rsid w:val="00611345"/>
    <w:rsid w:val="006114E5"/>
    <w:rsid w:val="00611613"/>
    <w:rsid w:val="006116E3"/>
    <w:rsid w:val="00611897"/>
    <w:rsid w:val="006118C5"/>
    <w:rsid w:val="0061195B"/>
    <w:rsid w:val="00611979"/>
    <w:rsid w:val="0061199B"/>
    <w:rsid w:val="00611A30"/>
    <w:rsid w:val="00611A47"/>
    <w:rsid w:val="00611A73"/>
    <w:rsid w:val="00611B38"/>
    <w:rsid w:val="00611B47"/>
    <w:rsid w:val="00611B8D"/>
    <w:rsid w:val="00611C3F"/>
    <w:rsid w:val="00611E66"/>
    <w:rsid w:val="00611EDE"/>
    <w:rsid w:val="00611F0B"/>
    <w:rsid w:val="00612069"/>
    <w:rsid w:val="006120F5"/>
    <w:rsid w:val="006121EC"/>
    <w:rsid w:val="0061229E"/>
    <w:rsid w:val="00612369"/>
    <w:rsid w:val="006124AC"/>
    <w:rsid w:val="006124CC"/>
    <w:rsid w:val="006125C3"/>
    <w:rsid w:val="006125E6"/>
    <w:rsid w:val="00612652"/>
    <w:rsid w:val="0061265A"/>
    <w:rsid w:val="0061266B"/>
    <w:rsid w:val="006126A7"/>
    <w:rsid w:val="00612893"/>
    <w:rsid w:val="00612896"/>
    <w:rsid w:val="006128C0"/>
    <w:rsid w:val="006128F0"/>
    <w:rsid w:val="006128F7"/>
    <w:rsid w:val="006129D9"/>
    <w:rsid w:val="00612A1A"/>
    <w:rsid w:val="00612A1F"/>
    <w:rsid w:val="00612AA6"/>
    <w:rsid w:val="00612BA0"/>
    <w:rsid w:val="00612CEC"/>
    <w:rsid w:val="00612CF2"/>
    <w:rsid w:val="00612D07"/>
    <w:rsid w:val="00612D32"/>
    <w:rsid w:val="00612E16"/>
    <w:rsid w:val="00612EBF"/>
    <w:rsid w:val="00613069"/>
    <w:rsid w:val="0061324C"/>
    <w:rsid w:val="006132E6"/>
    <w:rsid w:val="00613453"/>
    <w:rsid w:val="00613519"/>
    <w:rsid w:val="006135B1"/>
    <w:rsid w:val="006135BA"/>
    <w:rsid w:val="00613614"/>
    <w:rsid w:val="0061370A"/>
    <w:rsid w:val="0061371C"/>
    <w:rsid w:val="0061375A"/>
    <w:rsid w:val="00613762"/>
    <w:rsid w:val="00613852"/>
    <w:rsid w:val="006139BD"/>
    <w:rsid w:val="006139CF"/>
    <w:rsid w:val="00613BEA"/>
    <w:rsid w:val="00613C32"/>
    <w:rsid w:val="00613C72"/>
    <w:rsid w:val="00613C7F"/>
    <w:rsid w:val="00613CDA"/>
    <w:rsid w:val="00613D2B"/>
    <w:rsid w:val="00613E02"/>
    <w:rsid w:val="00613E08"/>
    <w:rsid w:val="00613EB5"/>
    <w:rsid w:val="00613F23"/>
    <w:rsid w:val="006140C9"/>
    <w:rsid w:val="0061423C"/>
    <w:rsid w:val="00614258"/>
    <w:rsid w:val="00614292"/>
    <w:rsid w:val="0061429C"/>
    <w:rsid w:val="0061434B"/>
    <w:rsid w:val="0061451B"/>
    <w:rsid w:val="00614553"/>
    <w:rsid w:val="006146E7"/>
    <w:rsid w:val="006146EE"/>
    <w:rsid w:val="00614709"/>
    <w:rsid w:val="00614763"/>
    <w:rsid w:val="00614795"/>
    <w:rsid w:val="006147C2"/>
    <w:rsid w:val="006147C5"/>
    <w:rsid w:val="00614850"/>
    <w:rsid w:val="006148B3"/>
    <w:rsid w:val="00614973"/>
    <w:rsid w:val="006149AA"/>
    <w:rsid w:val="006149AF"/>
    <w:rsid w:val="00614A0A"/>
    <w:rsid w:val="00614A42"/>
    <w:rsid w:val="00614A8C"/>
    <w:rsid w:val="00614AB3"/>
    <w:rsid w:val="00614BA9"/>
    <w:rsid w:val="00614BD6"/>
    <w:rsid w:val="00614BFD"/>
    <w:rsid w:val="00614C1A"/>
    <w:rsid w:val="00614C22"/>
    <w:rsid w:val="00614C26"/>
    <w:rsid w:val="00614C7C"/>
    <w:rsid w:val="00614CC6"/>
    <w:rsid w:val="00614D01"/>
    <w:rsid w:val="00614D47"/>
    <w:rsid w:val="00614D53"/>
    <w:rsid w:val="00614D5D"/>
    <w:rsid w:val="00614D92"/>
    <w:rsid w:val="00614DCA"/>
    <w:rsid w:val="00614E67"/>
    <w:rsid w:val="00614E8D"/>
    <w:rsid w:val="00614E98"/>
    <w:rsid w:val="00614E9E"/>
    <w:rsid w:val="00614F0B"/>
    <w:rsid w:val="00614FFD"/>
    <w:rsid w:val="00615036"/>
    <w:rsid w:val="00615118"/>
    <w:rsid w:val="006151C4"/>
    <w:rsid w:val="0061521C"/>
    <w:rsid w:val="006152FE"/>
    <w:rsid w:val="00615449"/>
    <w:rsid w:val="00615462"/>
    <w:rsid w:val="00615474"/>
    <w:rsid w:val="00615509"/>
    <w:rsid w:val="0061550B"/>
    <w:rsid w:val="00615546"/>
    <w:rsid w:val="006155E0"/>
    <w:rsid w:val="0061566B"/>
    <w:rsid w:val="006156A0"/>
    <w:rsid w:val="006156CB"/>
    <w:rsid w:val="0061572A"/>
    <w:rsid w:val="0061581E"/>
    <w:rsid w:val="00615941"/>
    <w:rsid w:val="006159F7"/>
    <w:rsid w:val="00615B85"/>
    <w:rsid w:val="00615CCC"/>
    <w:rsid w:val="00615E51"/>
    <w:rsid w:val="00615E56"/>
    <w:rsid w:val="00615FCA"/>
    <w:rsid w:val="006161B6"/>
    <w:rsid w:val="006161BD"/>
    <w:rsid w:val="006162AA"/>
    <w:rsid w:val="006162BC"/>
    <w:rsid w:val="006162E4"/>
    <w:rsid w:val="00616335"/>
    <w:rsid w:val="00616384"/>
    <w:rsid w:val="00616413"/>
    <w:rsid w:val="006164C2"/>
    <w:rsid w:val="006164E8"/>
    <w:rsid w:val="006165C4"/>
    <w:rsid w:val="006165D0"/>
    <w:rsid w:val="0061663C"/>
    <w:rsid w:val="0061665B"/>
    <w:rsid w:val="006166B2"/>
    <w:rsid w:val="006166C1"/>
    <w:rsid w:val="00616797"/>
    <w:rsid w:val="006167B4"/>
    <w:rsid w:val="006167D2"/>
    <w:rsid w:val="006168AD"/>
    <w:rsid w:val="0061696E"/>
    <w:rsid w:val="00616A3E"/>
    <w:rsid w:val="00616A98"/>
    <w:rsid w:val="00616AF7"/>
    <w:rsid w:val="00616B01"/>
    <w:rsid w:val="00616B4A"/>
    <w:rsid w:val="00616B4B"/>
    <w:rsid w:val="00616BCD"/>
    <w:rsid w:val="00616BDC"/>
    <w:rsid w:val="00616D9B"/>
    <w:rsid w:val="00616E69"/>
    <w:rsid w:val="00616E79"/>
    <w:rsid w:val="00616EA7"/>
    <w:rsid w:val="00616EBB"/>
    <w:rsid w:val="00616FDC"/>
    <w:rsid w:val="00616FEA"/>
    <w:rsid w:val="006171EE"/>
    <w:rsid w:val="006172D6"/>
    <w:rsid w:val="00617406"/>
    <w:rsid w:val="0061745E"/>
    <w:rsid w:val="00617577"/>
    <w:rsid w:val="006175BC"/>
    <w:rsid w:val="006175DD"/>
    <w:rsid w:val="0061771D"/>
    <w:rsid w:val="00617767"/>
    <w:rsid w:val="0061782B"/>
    <w:rsid w:val="0061783B"/>
    <w:rsid w:val="00617851"/>
    <w:rsid w:val="00617996"/>
    <w:rsid w:val="00617A16"/>
    <w:rsid w:val="00617AE3"/>
    <w:rsid w:val="00617B22"/>
    <w:rsid w:val="00617B3A"/>
    <w:rsid w:val="00617B6D"/>
    <w:rsid w:val="00617B85"/>
    <w:rsid w:val="00617BE3"/>
    <w:rsid w:val="00617C2D"/>
    <w:rsid w:val="00617C54"/>
    <w:rsid w:val="00617C5B"/>
    <w:rsid w:val="00617CE6"/>
    <w:rsid w:val="00617CF0"/>
    <w:rsid w:val="00617CF6"/>
    <w:rsid w:val="00617D6B"/>
    <w:rsid w:val="00617D8A"/>
    <w:rsid w:val="00617DB3"/>
    <w:rsid w:val="00617E0F"/>
    <w:rsid w:val="00617E52"/>
    <w:rsid w:val="00617EA4"/>
    <w:rsid w:val="00617EC2"/>
    <w:rsid w:val="00617EE4"/>
    <w:rsid w:val="00617F7B"/>
    <w:rsid w:val="00620042"/>
    <w:rsid w:val="006201FA"/>
    <w:rsid w:val="00620218"/>
    <w:rsid w:val="006202C1"/>
    <w:rsid w:val="006202FF"/>
    <w:rsid w:val="00620486"/>
    <w:rsid w:val="00620490"/>
    <w:rsid w:val="006204C3"/>
    <w:rsid w:val="006204CB"/>
    <w:rsid w:val="00620665"/>
    <w:rsid w:val="006206BE"/>
    <w:rsid w:val="006208BA"/>
    <w:rsid w:val="006209AA"/>
    <w:rsid w:val="00620A60"/>
    <w:rsid w:val="00620A70"/>
    <w:rsid w:val="00620A9D"/>
    <w:rsid w:val="00620B07"/>
    <w:rsid w:val="00620B67"/>
    <w:rsid w:val="00620B9D"/>
    <w:rsid w:val="00620CAC"/>
    <w:rsid w:val="00620D04"/>
    <w:rsid w:val="00620D21"/>
    <w:rsid w:val="00620DC9"/>
    <w:rsid w:val="00620E0D"/>
    <w:rsid w:val="00620EBC"/>
    <w:rsid w:val="00620ED3"/>
    <w:rsid w:val="00620F2C"/>
    <w:rsid w:val="00620FA5"/>
    <w:rsid w:val="00620FBD"/>
    <w:rsid w:val="0062100D"/>
    <w:rsid w:val="006210EB"/>
    <w:rsid w:val="006211EE"/>
    <w:rsid w:val="0062123E"/>
    <w:rsid w:val="00621370"/>
    <w:rsid w:val="0062137D"/>
    <w:rsid w:val="006213A1"/>
    <w:rsid w:val="006213E3"/>
    <w:rsid w:val="00621401"/>
    <w:rsid w:val="0062148D"/>
    <w:rsid w:val="006214DD"/>
    <w:rsid w:val="00621596"/>
    <w:rsid w:val="006215B8"/>
    <w:rsid w:val="00621621"/>
    <w:rsid w:val="00621673"/>
    <w:rsid w:val="00621684"/>
    <w:rsid w:val="00621718"/>
    <w:rsid w:val="0062173B"/>
    <w:rsid w:val="006217BD"/>
    <w:rsid w:val="0062188F"/>
    <w:rsid w:val="0062191E"/>
    <w:rsid w:val="00621944"/>
    <w:rsid w:val="00621958"/>
    <w:rsid w:val="00621981"/>
    <w:rsid w:val="0062198E"/>
    <w:rsid w:val="00621B58"/>
    <w:rsid w:val="00621B5E"/>
    <w:rsid w:val="00621BE8"/>
    <w:rsid w:val="00621C30"/>
    <w:rsid w:val="00621CA1"/>
    <w:rsid w:val="00621CE7"/>
    <w:rsid w:val="00621D4B"/>
    <w:rsid w:val="00621D68"/>
    <w:rsid w:val="00621E0A"/>
    <w:rsid w:val="00621E30"/>
    <w:rsid w:val="00621E96"/>
    <w:rsid w:val="00622117"/>
    <w:rsid w:val="00622135"/>
    <w:rsid w:val="0062217D"/>
    <w:rsid w:val="0062229C"/>
    <w:rsid w:val="00622367"/>
    <w:rsid w:val="00622437"/>
    <w:rsid w:val="00622496"/>
    <w:rsid w:val="006224DC"/>
    <w:rsid w:val="00622527"/>
    <w:rsid w:val="00622533"/>
    <w:rsid w:val="006225F6"/>
    <w:rsid w:val="00622627"/>
    <w:rsid w:val="00622645"/>
    <w:rsid w:val="0062267B"/>
    <w:rsid w:val="00622701"/>
    <w:rsid w:val="00622905"/>
    <w:rsid w:val="00622957"/>
    <w:rsid w:val="00622A14"/>
    <w:rsid w:val="00622A74"/>
    <w:rsid w:val="00622A97"/>
    <w:rsid w:val="00622AA4"/>
    <w:rsid w:val="00622B79"/>
    <w:rsid w:val="00622BA0"/>
    <w:rsid w:val="00622C25"/>
    <w:rsid w:val="00622D8F"/>
    <w:rsid w:val="00622F21"/>
    <w:rsid w:val="00622F5A"/>
    <w:rsid w:val="00622F7E"/>
    <w:rsid w:val="00622FC6"/>
    <w:rsid w:val="00623004"/>
    <w:rsid w:val="0062309F"/>
    <w:rsid w:val="006231A1"/>
    <w:rsid w:val="00623287"/>
    <w:rsid w:val="006232D4"/>
    <w:rsid w:val="0062338F"/>
    <w:rsid w:val="00623395"/>
    <w:rsid w:val="00623397"/>
    <w:rsid w:val="00623483"/>
    <w:rsid w:val="0062354C"/>
    <w:rsid w:val="006235E3"/>
    <w:rsid w:val="006235ED"/>
    <w:rsid w:val="006236B6"/>
    <w:rsid w:val="006236CB"/>
    <w:rsid w:val="0062373F"/>
    <w:rsid w:val="006237DF"/>
    <w:rsid w:val="006237F6"/>
    <w:rsid w:val="00623823"/>
    <w:rsid w:val="00623949"/>
    <w:rsid w:val="00623A1A"/>
    <w:rsid w:val="00623A1D"/>
    <w:rsid w:val="00623A69"/>
    <w:rsid w:val="00623A6B"/>
    <w:rsid w:val="00623B2C"/>
    <w:rsid w:val="00623B65"/>
    <w:rsid w:val="00623B7B"/>
    <w:rsid w:val="00623BE1"/>
    <w:rsid w:val="00623C82"/>
    <w:rsid w:val="00623D1B"/>
    <w:rsid w:val="00623EE8"/>
    <w:rsid w:val="00623F2B"/>
    <w:rsid w:val="00624086"/>
    <w:rsid w:val="006240FC"/>
    <w:rsid w:val="006241C8"/>
    <w:rsid w:val="006241F2"/>
    <w:rsid w:val="006243E9"/>
    <w:rsid w:val="00624493"/>
    <w:rsid w:val="006244D5"/>
    <w:rsid w:val="006244F4"/>
    <w:rsid w:val="0062452E"/>
    <w:rsid w:val="0062455B"/>
    <w:rsid w:val="00624667"/>
    <w:rsid w:val="00624694"/>
    <w:rsid w:val="00624748"/>
    <w:rsid w:val="00624795"/>
    <w:rsid w:val="00624827"/>
    <w:rsid w:val="00624965"/>
    <w:rsid w:val="006249AD"/>
    <w:rsid w:val="00624A40"/>
    <w:rsid w:val="00624A63"/>
    <w:rsid w:val="00624B44"/>
    <w:rsid w:val="00624B77"/>
    <w:rsid w:val="00624BBD"/>
    <w:rsid w:val="00624EB8"/>
    <w:rsid w:val="00624F68"/>
    <w:rsid w:val="00624F83"/>
    <w:rsid w:val="00624F8B"/>
    <w:rsid w:val="00624F9F"/>
    <w:rsid w:val="00624FDA"/>
    <w:rsid w:val="0062502D"/>
    <w:rsid w:val="006250C9"/>
    <w:rsid w:val="0062510B"/>
    <w:rsid w:val="006252AA"/>
    <w:rsid w:val="006252B9"/>
    <w:rsid w:val="00625336"/>
    <w:rsid w:val="00625348"/>
    <w:rsid w:val="006253B0"/>
    <w:rsid w:val="00625435"/>
    <w:rsid w:val="006254AB"/>
    <w:rsid w:val="006254EE"/>
    <w:rsid w:val="006255BC"/>
    <w:rsid w:val="006255C0"/>
    <w:rsid w:val="006255DF"/>
    <w:rsid w:val="00625621"/>
    <w:rsid w:val="00625664"/>
    <w:rsid w:val="006256E0"/>
    <w:rsid w:val="00625716"/>
    <w:rsid w:val="006257E2"/>
    <w:rsid w:val="0062582F"/>
    <w:rsid w:val="006258B9"/>
    <w:rsid w:val="0062590F"/>
    <w:rsid w:val="00625934"/>
    <w:rsid w:val="00625988"/>
    <w:rsid w:val="00625993"/>
    <w:rsid w:val="006259C5"/>
    <w:rsid w:val="006259D0"/>
    <w:rsid w:val="00625A17"/>
    <w:rsid w:val="00625A9F"/>
    <w:rsid w:val="00625ABA"/>
    <w:rsid w:val="00625C54"/>
    <w:rsid w:val="00625C7B"/>
    <w:rsid w:val="00625CC9"/>
    <w:rsid w:val="00625E39"/>
    <w:rsid w:val="006261C5"/>
    <w:rsid w:val="00626251"/>
    <w:rsid w:val="00626290"/>
    <w:rsid w:val="006262D9"/>
    <w:rsid w:val="006262DC"/>
    <w:rsid w:val="0062638E"/>
    <w:rsid w:val="00626469"/>
    <w:rsid w:val="00626495"/>
    <w:rsid w:val="006264C2"/>
    <w:rsid w:val="006264CD"/>
    <w:rsid w:val="006264FE"/>
    <w:rsid w:val="006265B3"/>
    <w:rsid w:val="006265BB"/>
    <w:rsid w:val="0062663F"/>
    <w:rsid w:val="0062665E"/>
    <w:rsid w:val="006266CE"/>
    <w:rsid w:val="006266D9"/>
    <w:rsid w:val="00626759"/>
    <w:rsid w:val="0062679E"/>
    <w:rsid w:val="006267C7"/>
    <w:rsid w:val="00626835"/>
    <w:rsid w:val="00626865"/>
    <w:rsid w:val="006268AC"/>
    <w:rsid w:val="006268B9"/>
    <w:rsid w:val="0062690D"/>
    <w:rsid w:val="0062691C"/>
    <w:rsid w:val="0062693D"/>
    <w:rsid w:val="00626942"/>
    <w:rsid w:val="006269E2"/>
    <w:rsid w:val="00626A05"/>
    <w:rsid w:val="00626A2D"/>
    <w:rsid w:val="00626BCD"/>
    <w:rsid w:val="00626C28"/>
    <w:rsid w:val="00626C99"/>
    <w:rsid w:val="00626CC9"/>
    <w:rsid w:val="00626D0F"/>
    <w:rsid w:val="00626D2E"/>
    <w:rsid w:val="00626D89"/>
    <w:rsid w:val="00626DEE"/>
    <w:rsid w:val="00626E8C"/>
    <w:rsid w:val="0062713D"/>
    <w:rsid w:val="0062714B"/>
    <w:rsid w:val="006271A9"/>
    <w:rsid w:val="0062728D"/>
    <w:rsid w:val="006272E4"/>
    <w:rsid w:val="00627357"/>
    <w:rsid w:val="0062739C"/>
    <w:rsid w:val="006273FE"/>
    <w:rsid w:val="00627457"/>
    <w:rsid w:val="006274A3"/>
    <w:rsid w:val="006274BA"/>
    <w:rsid w:val="006274E3"/>
    <w:rsid w:val="00627514"/>
    <w:rsid w:val="0062754B"/>
    <w:rsid w:val="006275CF"/>
    <w:rsid w:val="00627693"/>
    <w:rsid w:val="006276D5"/>
    <w:rsid w:val="00627743"/>
    <w:rsid w:val="00627950"/>
    <w:rsid w:val="00627959"/>
    <w:rsid w:val="00627964"/>
    <w:rsid w:val="006279EE"/>
    <w:rsid w:val="00627A90"/>
    <w:rsid w:val="00627AEA"/>
    <w:rsid w:val="00627BFE"/>
    <w:rsid w:val="00627C36"/>
    <w:rsid w:val="00627C7B"/>
    <w:rsid w:val="00627C8F"/>
    <w:rsid w:val="00627D37"/>
    <w:rsid w:val="00627D3B"/>
    <w:rsid w:val="00630062"/>
    <w:rsid w:val="0063009C"/>
    <w:rsid w:val="006300C1"/>
    <w:rsid w:val="00630130"/>
    <w:rsid w:val="006301A9"/>
    <w:rsid w:val="0063021B"/>
    <w:rsid w:val="00630231"/>
    <w:rsid w:val="006302F6"/>
    <w:rsid w:val="006303D4"/>
    <w:rsid w:val="006303E9"/>
    <w:rsid w:val="006303F4"/>
    <w:rsid w:val="00630451"/>
    <w:rsid w:val="0063052F"/>
    <w:rsid w:val="00630645"/>
    <w:rsid w:val="00630656"/>
    <w:rsid w:val="0063073B"/>
    <w:rsid w:val="0063079F"/>
    <w:rsid w:val="00630820"/>
    <w:rsid w:val="00630994"/>
    <w:rsid w:val="00630A11"/>
    <w:rsid w:val="00630AA6"/>
    <w:rsid w:val="00630B9B"/>
    <w:rsid w:val="00630BAC"/>
    <w:rsid w:val="00630BD6"/>
    <w:rsid w:val="00630BEC"/>
    <w:rsid w:val="00630C45"/>
    <w:rsid w:val="00630E22"/>
    <w:rsid w:val="00630E53"/>
    <w:rsid w:val="00631015"/>
    <w:rsid w:val="00631040"/>
    <w:rsid w:val="00631075"/>
    <w:rsid w:val="00631085"/>
    <w:rsid w:val="00631087"/>
    <w:rsid w:val="00631171"/>
    <w:rsid w:val="00631298"/>
    <w:rsid w:val="0063129B"/>
    <w:rsid w:val="006312AC"/>
    <w:rsid w:val="0063131F"/>
    <w:rsid w:val="00631350"/>
    <w:rsid w:val="006313BF"/>
    <w:rsid w:val="00631439"/>
    <w:rsid w:val="00631543"/>
    <w:rsid w:val="00631574"/>
    <w:rsid w:val="006315E9"/>
    <w:rsid w:val="006317E7"/>
    <w:rsid w:val="00631826"/>
    <w:rsid w:val="00631864"/>
    <w:rsid w:val="00631895"/>
    <w:rsid w:val="0063189F"/>
    <w:rsid w:val="006318A7"/>
    <w:rsid w:val="00631AF4"/>
    <w:rsid w:val="00631B39"/>
    <w:rsid w:val="00631B50"/>
    <w:rsid w:val="00631CB2"/>
    <w:rsid w:val="00631D1F"/>
    <w:rsid w:val="00631D38"/>
    <w:rsid w:val="00631E80"/>
    <w:rsid w:val="0063207F"/>
    <w:rsid w:val="006320BF"/>
    <w:rsid w:val="0063213D"/>
    <w:rsid w:val="00632201"/>
    <w:rsid w:val="00632220"/>
    <w:rsid w:val="0063227A"/>
    <w:rsid w:val="006322AC"/>
    <w:rsid w:val="00632360"/>
    <w:rsid w:val="0063236A"/>
    <w:rsid w:val="006323AF"/>
    <w:rsid w:val="00632419"/>
    <w:rsid w:val="0063243A"/>
    <w:rsid w:val="0063247B"/>
    <w:rsid w:val="006324D9"/>
    <w:rsid w:val="006324E3"/>
    <w:rsid w:val="006325C0"/>
    <w:rsid w:val="006325D7"/>
    <w:rsid w:val="00632643"/>
    <w:rsid w:val="0063273F"/>
    <w:rsid w:val="006327A1"/>
    <w:rsid w:val="006327F3"/>
    <w:rsid w:val="0063280A"/>
    <w:rsid w:val="00632849"/>
    <w:rsid w:val="00632864"/>
    <w:rsid w:val="006328AF"/>
    <w:rsid w:val="006328E1"/>
    <w:rsid w:val="00632A74"/>
    <w:rsid w:val="00632AE0"/>
    <w:rsid w:val="00632AFF"/>
    <w:rsid w:val="00632B79"/>
    <w:rsid w:val="00632B9C"/>
    <w:rsid w:val="00632BA1"/>
    <w:rsid w:val="00632C0B"/>
    <w:rsid w:val="00632D4B"/>
    <w:rsid w:val="00632DA0"/>
    <w:rsid w:val="00632DB7"/>
    <w:rsid w:val="00632DF0"/>
    <w:rsid w:val="00632E5A"/>
    <w:rsid w:val="00632EC0"/>
    <w:rsid w:val="00632EC1"/>
    <w:rsid w:val="00633141"/>
    <w:rsid w:val="0063339E"/>
    <w:rsid w:val="006333A0"/>
    <w:rsid w:val="0063348C"/>
    <w:rsid w:val="0063353F"/>
    <w:rsid w:val="00633598"/>
    <w:rsid w:val="00633623"/>
    <w:rsid w:val="00633627"/>
    <w:rsid w:val="00633688"/>
    <w:rsid w:val="006336AC"/>
    <w:rsid w:val="006336C5"/>
    <w:rsid w:val="0063376C"/>
    <w:rsid w:val="0063377C"/>
    <w:rsid w:val="006337A7"/>
    <w:rsid w:val="0063384F"/>
    <w:rsid w:val="0063389A"/>
    <w:rsid w:val="0063389D"/>
    <w:rsid w:val="00633910"/>
    <w:rsid w:val="006339F4"/>
    <w:rsid w:val="006339F6"/>
    <w:rsid w:val="00633A06"/>
    <w:rsid w:val="00633A6B"/>
    <w:rsid w:val="00633BE8"/>
    <w:rsid w:val="00633C71"/>
    <w:rsid w:val="00633C9C"/>
    <w:rsid w:val="00633D5B"/>
    <w:rsid w:val="00633E7F"/>
    <w:rsid w:val="00633F75"/>
    <w:rsid w:val="00634072"/>
    <w:rsid w:val="00634081"/>
    <w:rsid w:val="0063410A"/>
    <w:rsid w:val="006341C2"/>
    <w:rsid w:val="00634225"/>
    <w:rsid w:val="00634259"/>
    <w:rsid w:val="0063427E"/>
    <w:rsid w:val="006342FF"/>
    <w:rsid w:val="00634314"/>
    <w:rsid w:val="00634351"/>
    <w:rsid w:val="00634446"/>
    <w:rsid w:val="00634450"/>
    <w:rsid w:val="00634586"/>
    <w:rsid w:val="006345A2"/>
    <w:rsid w:val="006345EB"/>
    <w:rsid w:val="00634720"/>
    <w:rsid w:val="006347AE"/>
    <w:rsid w:val="006347C1"/>
    <w:rsid w:val="0063490A"/>
    <w:rsid w:val="00634927"/>
    <w:rsid w:val="006349EC"/>
    <w:rsid w:val="00634A37"/>
    <w:rsid w:val="00634A5B"/>
    <w:rsid w:val="00634AD8"/>
    <w:rsid w:val="00634B06"/>
    <w:rsid w:val="00634B0B"/>
    <w:rsid w:val="00634B1E"/>
    <w:rsid w:val="00634B72"/>
    <w:rsid w:val="00634BDD"/>
    <w:rsid w:val="00634C37"/>
    <w:rsid w:val="00634C60"/>
    <w:rsid w:val="00634CB6"/>
    <w:rsid w:val="00634CE1"/>
    <w:rsid w:val="00634DDB"/>
    <w:rsid w:val="00634E22"/>
    <w:rsid w:val="00634E36"/>
    <w:rsid w:val="00634E67"/>
    <w:rsid w:val="00634EB2"/>
    <w:rsid w:val="006350A9"/>
    <w:rsid w:val="00635190"/>
    <w:rsid w:val="0063524A"/>
    <w:rsid w:val="006352A3"/>
    <w:rsid w:val="006352A6"/>
    <w:rsid w:val="006352B0"/>
    <w:rsid w:val="006352EA"/>
    <w:rsid w:val="00635358"/>
    <w:rsid w:val="006354B4"/>
    <w:rsid w:val="006355C5"/>
    <w:rsid w:val="00635627"/>
    <w:rsid w:val="0063564C"/>
    <w:rsid w:val="006356EE"/>
    <w:rsid w:val="0063581C"/>
    <w:rsid w:val="0063582C"/>
    <w:rsid w:val="00635860"/>
    <w:rsid w:val="00635880"/>
    <w:rsid w:val="0063592E"/>
    <w:rsid w:val="00635A02"/>
    <w:rsid w:val="00635AF1"/>
    <w:rsid w:val="00635AFA"/>
    <w:rsid w:val="00635B0F"/>
    <w:rsid w:val="00635B19"/>
    <w:rsid w:val="00635BA0"/>
    <w:rsid w:val="00635C69"/>
    <w:rsid w:val="00635C76"/>
    <w:rsid w:val="00635CB0"/>
    <w:rsid w:val="00635DE1"/>
    <w:rsid w:val="00635E1A"/>
    <w:rsid w:val="00635FBB"/>
    <w:rsid w:val="00635FFD"/>
    <w:rsid w:val="00636029"/>
    <w:rsid w:val="00636087"/>
    <w:rsid w:val="006360BE"/>
    <w:rsid w:val="0063618B"/>
    <w:rsid w:val="00636231"/>
    <w:rsid w:val="00636252"/>
    <w:rsid w:val="00636261"/>
    <w:rsid w:val="0063634B"/>
    <w:rsid w:val="00636355"/>
    <w:rsid w:val="0063637D"/>
    <w:rsid w:val="00636397"/>
    <w:rsid w:val="006363BB"/>
    <w:rsid w:val="006364B7"/>
    <w:rsid w:val="00636596"/>
    <w:rsid w:val="006366CC"/>
    <w:rsid w:val="00636738"/>
    <w:rsid w:val="00636740"/>
    <w:rsid w:val="00636782"/>
    <w:rsid w:val="00636930"/>
    <w:rsid w:val="0063696A"/>
    <w:rsid w:val="00636A41"/>
    <w:rsid w:val="00636A55"/>
    <w:rsid w:val="00636AA3"/>
    <w:rsid w:val="00636CA4"/>
    <w:rsid w:val="00636D24"/>
    <w:rsid w:val="00636D6C"/>
    <w:rsid w:val="00636D7F"/>
    <w:rsid w:val="00636E27"/>
    <w:rsid w:val="00636E3D"/>
    <w:rsid w:val="00636F14"/>
    <w:rsid w:val="00636FDA"/>
    <w:rsid w:val="00636FF9"/>
    <w:rsid w:val="00637017"/>
    <w:rsid w:val="00637034"/>
    <w:rsid w:val="006370D6"/>
    <w:rsid w:val="00637147"/>
    <w:rsid w:val="0063714D"/>
    <w:rsid w:val="006371D8"/>
    <w:rsid w:val="0063737B"/>
    <w:rsid w:val="006373C2"/>
    <w:rsid w:val="006373D1"/>
    <w:rsid w:val="006374DB"/>
    <w:rsid w:val="0063760A"/>
    <w:rsid w:val="0063762F"/>
    <w:rsid w:val="00637641"/>
    <w:rsid w:val="00637677"/>
    <w:rsid w:val="006376E0"/>
    <w:rsid w:val="00637761"/>
    <w:rsid w:val="00637767"/>
    <w:rsid w:val="006377A5"/>
    <w:rsid w:val="0063786C"/>
    <w:rsid w:val="006379AD"/>
    <w:rsid w:val="00637A60"/>
    <w:rsid w:val="00637AB2"/>
    <w:rsid w:val="00637B1C"/>
    <w:rsid w:val="00637BB0"/>
    <w:rsid w:val="00637BD2"/>
    <w:rsid w:val="00637C28"/>
    <w:rsid w:val="00637C6E"/>
    <w:rsid w:val="00637CA9"/>
    <w:rsid w:val="00637CB8"/>
    <w:rsid w:val="00637CC2"/>
    <w:rsid w:val="00637D29"/>
    <w:rsid w:val="00637D53"/>
    <w:rsid w:val="00637D7D"/>
    <w:rsid w:val="00637E07"/>
    <w:rsid w:val="00637EDB"/>
    <w:rsid w:val="00637EFC"/>
    <w:rsid w:val="00637F25"/>
    <w:rsid w:val="00637F47"/>
    <w:rsid w:val="00637F89"/>
    <w:rsid w:val="00637F9D"/>
    <w:rsid w:val="00640017"/>
    <w:rsid w:val="0064003E"/>
    <w:rsid w:val="0064013E"/>
    <w:rsid w:val="0064018A"/>
    <w:rsid w:val="006401C7"/>
    <w:rsid w:val="006402B3"/>
    <w:rsid w:val="006402BF"/>
    <w:rsid w:val="00640309"/>
    <w:rsid w:val="00640318"/>
    <w:rsid w:val="00640455"/>
    <w:rsid w:val="006405F5"/>
    <w:rsid w:val="0064063A"/>
    <w:rsid w:val="00640712"/>
    <w:rsid w:val="0064071B"/>
    <w:rsid w:val="00640726"/>
    <w:rsid w:val="00640795"/>
    <w:rsid w:val="0064079B"/>
    <w:rsid w:val="006407A8"/>
    <w:rsid w:val="006407D4"/>
    <w:rsid w:val="006407DD"/>
    <w:rsid w:val="00640830"/>
    <w:rsid w:val="00640858"/>
    <w:rsid w:val="00640927"/>
    <w:rsid w:val="006409C5"/>
    <w:rsid w:val="00640A3A"/>
    <w:rsid w:val="00640C00"/>
    <w:rsid w:val="00640C0E"/>
    <w:rsid w:val="00640C16"/>
    <w:rsid w:val="00640C72"/>
    <w:rsid w:val="00640CF8"/>
    <w:rsid w:val="00640D46"/>
    <w:rsid w:val="00640D73"/>
    <w:rsid w:val="00640EC5"/>
    <w:rsid w:val="00640EFC"/>
    <w:rsid w:val="00640F80"/>
    <w:rsid w:val="00640FDD"/>
    <w:rsid w:val="00641024"/>
    <w:rsid w:val="00641032"/>
    <w:rsid w:val="0064113E"/>
    <w:rsid w:val="0064119A"/>
    <w:rsid w:val="006411FB"/>
    <w:rsid w:val="00641253"/>
    <w:rsid w:val="0064126E"/>
    <w:rsid w:val="006412B6"/>
    <w:rsid w:val="00641374"/>
    <w:rsid w:val="006414B5"/>
    <w:rsid w:val="006414C0"/>
    <w:rsid w:val="00641696"/>
    <w:rsid w:val="006416E5"/>
    <w:rsid w:val="006417A6"/>
    <w:rsid w:val="006417F6"/>
    <w:rsid w:val="00641800"/>
    <w:rsid w:val="0064184B"/>
    <w:rsid w:val="00641888"/>
    <w:rsid w:val="00641947"/>
    <w:rsid w:val="006419FF"/>
    <w:rsid w:val="00641A0D"/>
    <w:rsid w:val="00641A4C"/>
    <w:rsid w:val="00641A62"/>
    <w:rsid w:val="00641ACD"/>
    <w:rsid w:val="00641AFB"/>
    <w:rsid w:val="00641B3E"/>
    <w:rsid w:val="00641B69"/>
    <w:rsid w:val="00641BAC"/>
    <w:rsid w:val="00641CE7"/>
    <w:rsid w:val="00641D42"/>
    <w:rsid w:val="00641D5A"/>
    <w:rsid w:val="00641D7B"/>
    <w:rsid w:val="00641DC0"/>
    <w:rsid w:val="00641DC3"/>
    <w:rsid w:val="00641E05"/>
    <w:rsid w:val="00641E2D"/>
    <w:rsid w:val="00641EC2"/>
    <w:rsid w:val="00641F10"/>
    <w:rsid w:val="00641F83"/>
    <w:rsid w:val="00642058"/>
    <w:rsid w:val="00642605"/>
    <w:rsid w:val="00642670"/>
    <w:rsid w:val="006427AB"/>
    <w:rsid w:val="00642827"/>
    <w:rsid w:val="0064284E"/>
    <w:rsid w:val="00642920"/>
    <w:rsid w:val="006429A0"/>
    <w:rsid w:val="006429D3"/>
    <w:rsid w:val="00642A62"/>
    <w:rsid w:val="00642A82"/>
    <w:rsid w:val="00642BE4"/>
    <w:rsid w:val="00642C7F"/>
    <w:rsid w:val="00642D1D"/>
    <w:rsid w:val="00642DA4"/>
    <w:rsid w:val="00642E58"/>
    <w:rsid w:val="00642EB1"/>
    <w:rsid w:val="00642F4A"/>
    <w:rsid w:val="00642F6E"/>
    <w:rsid w:val="00643010"/>
    <w:rsid w:val="006430AA"/>
    <w:rsid w:val="006432A9"/>
    <w:rsid w:val="00643338"/>
    <w:rsid w:val="00643394"/>
    <w:rsid w:val="00643397"/>
    <w:rsid w:val="00643398"/>
    <w:rsid w:val="006433C1"/>
    <w:rsid w:val="006433FB"/>
    <w:rsid w:val="00643421"/>
    <w:rsid w:val="0064342F"/>
    <w:rsid w:val="0064366E"/>
    <w:rsid w:val="00643683"/>
    <w:rsid w:val="00643697"/>
    <w:rsid w:val="006436B2"/>
    <w:rsid w:val="006436C3"/>
    <w:rsid w:val="006437CB"/>
    <w:rsid w:val="00643804"/>
    <w:rsid w:val="00643823"/>
    <w:rsid w:val="00643858"/>
    <w:rsid w:val="00643892"/>
    <w:rsid w:val="006438BC"/>
    <w:rsid w:val="00643981"/>
    <w:rsid w:val="006439E9"/>
    <w:rsid w:val="00643A19"/>
    <w:rsid w:val="00643A3B"/>
    <w:rsid w:val="00643AE8"/>
    <w:rsid w:val="00643B08"/>
    <w:rsid w:val="00643B0C"/>
    <w:rsid w:val="00643BEF"/>
    <w:rsid w:val="00643C52"/>
    <w:rsid w:val="00643C6C"/>
    <w:rsid w:val="00643DE3"/>
    <w:rsid w:val="00643DF6"/>
    <w:rsid w:val="00643F0E"/>
    <w:rsid w:val="00644046"/>
    <w:rsid w:val="006440E0"/>
    <w:rsid w:val="006440F6"/>
    <w:rsid w:val="00644221"/>
    <w:rsid w:val="00644260"/>
    <w:rsid w:val="006442BD"/>
    <w:rsid w:val="0064446A"/>
    <w:rsid w:val="00644473"/>
    <w:rsid w:val="006444B2"/>
    <w:rsid w:val="006444E0"/>
    <w:rsid w:val="0064452A"/>
    <w:rsid w:val="00644684"/>
    <w:rsid w:val="006446FB"/>
    <w:rsid w:val="00644707"/>
    <w:rsid w:val="0064475A"/>
    <w:rsid w:val="00644761"/>
    <w:rsid w:val="006448CA"/>
    <w:rsid w:val="006449EC"/>
    <w:rsid w:val="00644A0E"/>
    <w:rsid w:val="00644B5D"/>
    <w:rsid w:val="00644C98"/>
    <w:rsid w:val="00644E12"/>
    <w:rsid w:val="00644E45"/>
    <w:rsid w:val="00644F63"/>
    <w:rsid w:val="00645151"/>
    <w:rsid w:val="006451BC"/>
    <w:rsid w:val="0064520F"/>
    <w:rsid w:val="00645243"/>
    <w:rsid w:val="006452C7"/>
    <w:rsid w:val="006452D2"/>
    <w:rsid w:val="006452FC"/>
    <w:rsid w:val="0064538B"/>
    <w:rsid w:val="0064539B"/>
    <w:rsid w:val="00645438"/>
    <w:rsid w:val="0064545B"/>
    <w:rsid w:val="0064547E"/>
    <w:rsid w:val="00645568"/>
    <w:rsid w:val="0064560C"/>
    <w:rsid w:val="00645633"/>
    <w:rsid w:val="00645696"/>
    <w:rsid w:val="006457A5"/>
    <w:rsid w:val="006457D7"/>
    <w:rsid w:val="006458B8"/>
    <w:rsid w:val="00645929"/>
    <w:rsid w:val="00645938"/>
    <w:rsid w:val="00645988"/>
    <w:rsid w:val="006459D4"/>
    <w:rsid w:val="00645A08"/>
    <w:rsid w:val="00645A3F"/>
    <w:rsid w:val="00645A54"/>
    <w:rsid w:val="00645AE3"/>
    <w:rsid w:val="00645B0A"/>
    <w:rsid w:val="00645B4C"/>
    <w:rsid w:val="00645B66"/>
    <w:rsid w:val="00645BA0"/>
    <w:rsid w:val="00645BDC"/>
    <w:rsid w:val="00645C59"/>
    <w:rsid w:val="00645CCB"/>
    <w:rsid w:val="00645D59"/>
    <w:rsid w:val="00645D77"/>
    <w:rsid w:val="00645E13"/>
    <w:rsid w:val="00645E21"/>
    <w:rsid w:val="00645EC8"/>
    <w:rsid w:val="00645ED9"/>
    <w:rsid w:val="00645EF3"/>
    <w:rsid w:val="00645F9B"/>
    <w:rsid w:val="006460AD"/>
    <w:rsid w:val="006460EF"/>
    <w:rsid w:val="0064618F"/>
    <w:rsid w:val="006461CC"/>
    <w:rsid w:val="006461CD"/>
    <w:rsid w:val="00646457"/>
    <w:rsid w:val="00646588"/>
    <w:rsid w:val="006465C8"/>
    <w:rsid w:val="00646604"/>
    <w:rsid w:val="00646679"/>
    <w:rsid w:val="0064669D"/>
    <w:rsid w:val="00646790"/>
    <w:rsid w:val="006467A4"/>
    <w:rsid w:val="006467E6"/>
    <w:rsid w:val="0064681B"/>
    <w:rsid w:val="00646861"/>
    <w:rsid w:val="0064689F"/>
    <w:rsid w:val="006468AD"/>
    <w:rsid w:val="006468C1"/>
    <w:rsid w:val="00646972"/>
    <w:rsid w:val="006469A6"/>
    <w:rsid w:val="006469F5"/>
    <w:rsid w:val="006469FF"/>
    <w:rsid w:val="00646A79"/>
    <w:rsid w:val="00646B1B"/>
    <w:rsid w:val="00646C09"/>
    <w:rsid w:val="00646D08"/>
    <w:rsid w:val="00646DFB"/>
    <w:rsid w:val="00646EDC"/>
    <w:rsid w:val="00646EE9"/>
    <w:rsid w:val="00646EF0"/>
    <w:rsid w:val="00646F6D"/>
    <w:rsid w:val="00646FA1"/>
    <w:rsid w:val="00647025"/>
    <w:rsid w:val="00647056"/>
    <w:rsid w:val="00647111"/>
    <w:rsid w:val="006471A0"/>
    <w:rsid w:val="006471DD"/>
    <w:rsid w:val="00647271"/>
    <w:rsid w:val="006472BE"/>
    <w:rsid w:val="006472FC"/>
    <w:rsid w:val="00647391"/>
    <w:rsid w:val="0064739A"/>
    <w:rsid w:val="006473A6"/>
    <w:rsid w:val="006473F7"/>
    <w:rsid w:val="00647497"/>
    <w:rsid w:val="006474CA"/>
    <w:rsid w:val="006474EF"/>
    <w:rsid w:val="006474F1"/>
    <w:rsid w:val="00647514"/>
    <w:rsid w:val="00647526"/>
    <w:rsid w:val="0064764B"/>
    <w:rsid w:val="0064764D"/>
    <w:rsid w:val="00647808"/>
    <w:rsid w:val="00647853"/>
    <w:rsid w:val="0064789D"/>
    <w:rsid w:val="00647B81"/>
    <w:rsid w:val="00647B8F"/>
    <w:rsid w:val="00647BAD"/>
    <w:rsid w:val="00647C1D"/>
    <w:rsid w:val="00647C7D"/>
    <w:rsid w:val="00647D3D"/>
    <w:rsid w:val="00647F35"/>
    <w:rsid w:val="00647F66"/>
    <w:rsid w:val="00647F87"/>
    <w:rsid w:val="00647FC0"/>
    <w:rsid w:val="0065002E"/>
    <w:rsid w:val="00650063"/>
    <w:rsid w:val="00650071"/>
    <w:rsid w:val="00650124"/>
    <w:rsid w:val="0065013D"/>
    <w:rsid w:val="00650175"/>
    <w:rsid w:val="0065018A"/>
    <w:rsid w:val="00650250"/>
    <w:rsid w:val="00650279"/>
    <w:rsid w:val="00650448"/>
    <w:rsid w:val="00650487"/>
    <w:rsid w:val="00650507"/>
    <w:rsid w:val="00650541"/>
    <w:rsid w:val="006505D6"/>
    <w:rsid w:val="006506BE"/>
    <w:rsid w:val="0065073C"/>
    <w:rsid w:val="0065073D"/>
    <w:rsid w:val="00650772"/>
    <w:rsid w:val="006507A1"/>
    <w:rsid w:val="00650807"/>
    <w:rsid w:val="00650858"/>
    <w:rsid w:val="0065089E"/>
    <w:rsid w:val="00650943"/>
    <w:rsid w:val="00650988"/>
    <w:rsid w:val="006509BA"/>
    <w:rsid w:val="00650A42"/>
    <w:rsid w:val="00650AA8"/>
    <w:rsid w:val="00650B3C"/>
    <w:rsid w:val="00650BBC"/>
    <w:rsid w:val="00650C30"/>
    <w:rsid w:val="00650CAB"/>
    <w:rsid w:val="00650D53"/>
    <w:rsid w:val="00650D6D"/>
    <w:rsid w:val="00650D9F"/>
    <w:rsid w:val="00650DAA"/>
    <w:rsid w:val="00650DD6"/>
    <w:rsid w:val="00650E32"/>
    <w:rsid w:val="00650E6A"/>
    <w:rsid w:val="00650FCB"/>
    <w:rsid w:val="0065112D"/>
    <w:rsid w:val="0065115B"/>
    <w:rsid w:val="00651173"/>
    <w:rsid w:val="006511B5"/>
    <w:rsid w:val="006512CA"/>
    <w:rsid w:val="00651368"/>
    <w:rsid w:val="006514C1"/>
    <w:rsid w:val="00651620"/>
    <w:rsid w:val="00651627"/>
    <w:rsid w:val="00651682"/>
    <w:rsid w:val="0065174A"/>
    <w:rsid w:val="006517F7"/>
    <w:rsid w:val="00651823"/>
    <w:rsid w:val="00651828"/>
    <w:rsid w:val="00651861"/>
    <w:rsid w:val="006518F2"/>
    <w:rsid w:val="00651968"/>
    <w:rsid w:val="00651A12"/>
    <w:rsid w:val="00651A82"/>
    <w:rsid w:val="00651BAA"/>
    <w:rsid w:val="00651C7E"/>
    <w:rsid w:val="00651C97"/>
    <w:rsid w:val="00651C9B"/>
    <w:rsid w:val="00651CD4"/>
    <w:rsid w:val="00651D22"/>
    <w:rsid w:val="00651E3F"/>
    <w:rsid w:val="00651EFE"/>
    <w:rsid w:val="00651F00"/>
    <w:rsid w:val="00651F11"/>
    <w:rsid w:val="00651F6F"/>
    <w:rsid w:val="00651FA4"/>
    <w:rsid w:val="00651FF2"/>
    <w:rsid w:val="00652015"/>
    <w:rsid w:val="00652064"/>
    <w:rsid w:val="0065208A"/>
    <w:rsid w:val="0065212D"/>
    <w:rsid w:val="0065213A"/>
    <w:rsid w:val="006522D8"/>
    <w:rsid w:val="00652319"/>
    <w:rsid w:val="00652375"/>
    <w:rsid w:val="006524E7"/>
    <w:rsid w:val="006524FA"/>
    <w:rsid w:val="00652610"/>
    <w:rsid w:val="0065265D"/>
    <w:rsid w:val="006526A8"/>
    <w:rsid w:val="006526CF"/>
    <w:rsid w:val="00652724"/>
    <w:rsid w:val="006528C9"/>
    <w:rsid w:val="00652948"/>
    <w:rsid w:val="00652955"/>
    <w:rsid w:val="00652970"/>
    <w:rsid w:val="006529AC"/>
    <w:rsid w:val="00652A54"/>
    <w:rsid w:val="00652A6B"/>
    <w:rsid w:val="00652B13"/>
    <w:rsid w:val="00652BAE"/>
    <w:rsid w:val="00652C10"/>
    <w:rsid w:val="00652E42"/>
    <w:rsid w:val="00652E9D"/>
    <w:rsid w:val="00652F1E"/>
    <w:rsid w:val="00653092"/>
    <w:rsid w:val="00653147"/>
    <w:rsid w:val="006531CB"/>
    <w:rsid w:val="0065320B"/>
    <w:rsid w:val="00653298"/>
    <w:rsid w:val="00653316"/>
    <w:rsid w:val="006533A0"/>
    <w:rsid w:val="006533D5"/>
    <w:rsid w:val="00653410"/>
    <w:rsid w:val="006535D1"/>
    <w:rsid w:val="006535F8"/>
    <w:rsid w:val="0065363B"/>
    <w:rsid w:val="00653683"/>
    <w:rsid w:val="00653724"/>
    <w:rsid w:val="0065372D"/>
    <w:rsid w:val="0065382A"/>
    <w:rsid w:val="006538C2"/>
    <w:rsid w:val="006538D7"/>
    <w:rsid w:val="00653AED"/>
    <w:rsid w:val="00653C46"/>
    <w:rsid w:val="00653F8A"/>
    <w:rsid w:val="00653FFB"/>
    <w:rsid w:val="00654095"/>
    <w:rsid w:val="006540D0"/>
    <w:rsid w:val="006540D2"/>
    <w:rsid w:val="006540DE"/>
    <w:rsid w:val="00654174"/>
    <w:rsid w:val="006541F6"/>
    <w:rsid w:val="0065421B"/>
    <w:rsid w:val="00654236"/>
    <w:rsid w:val="0065428E"/>
    <w:rsid w:val="006542EC"/>
    <w:rsid w:val="00654373"/>
    <w:rsid w:val="0065439C"/>
    <w:rsid w:val="0065439D"/>
    <w:rsid w:val="006544BC"/>
    <w:rsid w:val="00654650"/>
    <w:rsid w:val="00654677"/>
    <w:rsid w:val="0065486A"/>
    <w:rsid w:val="006548EF"/>
    <w:rsid w:val="00654A0A"/>
    <w:rsid w:val="00654A7D"/>
    <w:rsid w:val="00654AB0"/>
    <w:rsid w:val="00654B5D"/>
    <w:rsid w:val="00654C24"/>
    <w:rsid w:val="00654C53"/>
    <w:rsid w:val="00654EF0"/>
    <w:rsid w:val="00654F09"/>
    <w:rsid w:val="00654F2C"/>
    <w:rsid w:val="006550D4"/>
    <w:rsid w:val="0065513C"/>
    <w:rsid w:val="00655149"/>
    <w:rsid w:val="00655161"/>
    <w:rsid w:val="0065518D"/>
    <w:rsid w:val="006551F4"/>
    <w:rsid w:val="00655297"/>
    <w:rsid w:val="00655380"/>
    <w:rsid w:val="0065538D"/>
    <w:rsid w:val="006554A2"/>
    <w:rsid w:val="00655621"/>
    <w:rsid w:val="00655687"/>
    <w:rsid w:val="006556FB"/>
    <w:rsid w:val="00655775"/>
    <w:rsid w:val="006558DD"/>
    <w:rsid w:val="00655A3C"/>
    <w:rsid w:val="00655A55"/>
    <w:rsid w:val="00655A65"/>
    <w:rsid w:val="00655A68"/>
    <w:rsid w:val="00655A7B"/>
    <w:rsid w:val="00655A8F"/>
    <w:rsid w:val="00655AD6"/>
    <w:rsid w:val="00655B56"/>
    <w:rsid w:val="00655B90"/>
    <w:rsid w:val="00655BA0"/>
    <w:rsid w:val="00655BCE"/>
    <w:rsid w:val="00655C14"/>
    <w:rsid w:val="00655C9A"/>
    <w:rsid w:val="00655D59"/>
    <w:rsid w:val="00655E42"/>
    <w:rsid w:val="00655E53"/>
    <w:rsid w:val="00655E5E"/>
    <w:rsid w:val="00655E7E"/>
    <w:rsid w:val="00655F52"/>
    <w:rsid w:val="00655FFB"/>
    <w:rsid w:val="0065604B"/>
    <w:rsid w:val="006560EC"/>
    <w:rsid w:val="0065610D"/>
    <w:rsid w:val="00656191"/>
    <w:rsid w:val="006561B0"/>
    <w:rsid w:val="006561DE"/>
    <w:rsid w:val="006561E0"/>
    <w:rsid w:val="006562D9"/>
    <w:rsid w:val="0065630A"/>
    <w:rsid w:val="006563FF"/>
    <w:rsid w:val="00656458"/>
    <w:rsid w:val="006564D2"/>
    <w:rsid w:val="00656597"/>
    <w:rsid w:val="006565BC"/>
    <w:rsid w:val="006565FB"/>
    <w:rsid w:val="0065666A"/>
    <w:rsid w:val="0065668C"/>
    <w:rsid w:val="006566FB"/>
    <w:rsid w:val="006567E4"/>
    <w:rsid w:val="006568CD"/>
    <w:rsid w:val="006568D2"/>
    <w:rsid w:val="006568E5"/>
    <w:rsid w:val="00656979"/>
    <w:rsid w:val="00656A3C"/>
    <w:rsid w:val="00656AA7"/>
    <w:rsid w:val="00656AC1"/>
    <w:rsid w:val="00656AEC"/>
    <w:rsid w:val="00656C6C"/>
    <w:rsid w:val="00656C81"/>
    <w:rsid w:val="00656D19"/>
    <w:rsid w:val="00656D32"/>
    <w:rsid w:val="00656D69"/>
    <w:rsid w:val="00656D81"/>
    <w:rsid w:val="00656DB4"/>
    <w:rsid w:val="00656EFA"/>
    <w:rsid w:val="00656F24"/>
    <w:rsid w:val="0065702E"/>
    <w:rsid w:val="00657043"/>
    <w:rsid w:val="0065711E"/>
    <w:rsid w:val="0065713D"/>
    <w:rsid w:val="00657158"/>
    <w:rsid w:val="00657165"/>
    <w:rsid w:val="0065728B"/>
    <w:rsid w:val="00657372"/>
    <w:rsid w:val="00657389"/>
    <w:rsid w:val="00657398"/>
    <w:rsid w:val="006573DF"/>
    <w:rsid w:val="006576AB"/>
    <w:rsid w:val="0065772C"/>
    <w:rsid w:val="0065789A"/>
    <w:rsid w:val="006579AB"/>
    <w:rsid w:val="006579CA"/>
    <w:rsid w:val="00657B23"/>
    <w:rsid w:val="00657B35"/>
    <w:rsid w:val="00657B77"/>
    <w:rsid w:val="00657BEC"/>
    <w:rsid w:val="00657D01"/>
    <w:rsid w:val="00657D50"/>
    <w:rsid w:val="00657E40"/>
    <w:rsid w:val="00657E84"/>
    <w:rsid w:val="00657EFC"/>
    <w:rsid w:val="00657F49"/>
    <w:rsid w:val="00657F82"/>
    <w:rsid w:val="0066009C"/>
    <w:rsid w:val="00660192"/>
    <w:rsid w:val="00660218"/>
    <w:rsid w:val="00660350"/>
    <w:rsid w:val="00660371"/>
    <w:rsid w:val="00660376"/>
    <w:rsid w:val="006603AB"/>
    <w:rsid w:val="0066052E"/>
    <w:rsid w:val="00660645"/>
    <w:rsid w:val="006606DD"/>
    <w:rsid w:val="006606FE"/>
    <w:rsid w:val="00660740"/>
    <w:rsid w:val="0066076C"/>
    <w:rsid w:val="006607E6"/>
    <w:rsid w:val="00660926"/>
    <w:rsid w:val="00660975"/>
    <w:rsid w:val="006609D0"/>
    <w:rsid w:val="00660B08"/>
    <w:rsid w:val="00660C4D"/>
    <w:rsid w:val="00660C77"/>
    <w:rsid w:val="00660CED"/>
    <w:rsid w:val="00660D49"/>
    <w:rsid w:val="00660D65"/>
    <w:rsid w:val="00660D72"/>
    <w:rsid w:val="00660D91"/>
    <w:rsid w:val="00660E1B"/>
    <w:rsid w:val="00660EF3"/>
    <w:rsid w:val="00660F45"/>
    <w:rsid w:val="00660F90"/>
    <w:rsid w:val="00661028"/>
    <w:rsid w:val="0066102D"/>
    <w:rsid w:val="006610FA"/>
    <w:rsid w:val="00661245"/>
    <w:rsid w:val="0066127C"/>
    <w:rsid w:val="006612FD"/>
    <w:rsid w:val="0066132D"/>
    <w:rsid w:val="0066133C"/>
    <w:rsid w:val="00661354"/>
    <w:rsid w:val="006613C2"/>
    <w:rsid w:val="006613E8"/>
    <w:rsid w:val="006613FA"/>
    <w:rsid w:val="00661426"/>
    <w:rsid w:val="006614EA"/>
    <w:rsid w:val="00661527"/>
    <w:rsid w:val="006615D6"/>
    <w:rsid w:val="00661651"/>
    <w:rsid w:val="00661667"/>
    <w:rsid w:val="006617AF"/>
    <w:rsid w:val="006617B2"/>
    <w:rsid w:val="006617E4"/>
    <w:rsid w:val="0066182C"/>
    <w:rsid w:val="00661897"/>
    <w:rsid w:val="0066193B"/>
    <w:rsid w:val="00661A47"/>
    <w:rsid w:val="00661A7C"/>
    <w:rsid w:val="00661B4B"/>
    <w:rsid w:val="00661BC9"/>
    <w:rsid w:val="00661D49"/>
    <w:rsid w:val="00661DBE"/>
    <w:rsid w:val="00661DBF"/>
    <w:rsid w:val="00661DE7"/>
    <w:rsid w:val="00661E5A"/>
    <w:rsid w:val="00661E65"/>
    <w:rsid w:val="00661E77"/>
    <w:rsid w:val="00661EAE"/>
    <w:rsid w:val="00661F06"/>
    <w:rsid w:val="00661F41"/>
    <w:rsid w:val="00661FD8"/>
    <w:rsid w:val="00662016"/>
    <w:rsid w:val="00662083"/>
    <w:rsid w:val="0066213A"/>
    <w:rsid w:val="0066215F"/>
    <w:rsid w:val="00662178"/>
    <w:rsid w:val="006621EA"/>
    <w:rsid w:val="0066224E"/>
    <w:rsid w:val="006622DC"/>
    <w:rsid w:val="00662359"/>
    <w:rsid w:val="00662405"/>
    <w:rsid w:val="0066245F"/>
    <w:rsid w:val="0066246D"/>
    <w:rsid w:val="006624E9"/>
    <w:rsid w:val="006624F0"/>
    <w:rsid w:val="006624FF"/>
    <w:rsid w:val="0066254B"/>
    <w:rsid w:val="00662570"/>
    <w:rsid w:val="006625C4"/>
    <w:rsid w:val="006625E0"/>
    <w:rsid w:val="006625EF"/>
    <w:rsid w:val="00662622"/>
    <w:rsid w:val="00662693"/>
    <w:rsid w:val="00662768"/>
    <w:rsid w:val="00662899"/>
    <w:rsid w:val="006628EE"/>
    <w:rsid w:val="00662900"/>
    <w:rsid w:val="00662959"/>
    <w:rsid w:val="00662A0A"/>
    <w:rsid w:val="00662ABE"/>
    <w:rsid w:val="00662B2E"/>
    <w:rsid w:val="00662B92"/>
    <w:rsid w:val="00662B9D"/>
    <w:rsid w:val="00662BC3"/>
    <w:rsid w:val="00662BD4"/>
    <w:rsid w:val="00662C1A"/>
    <w:rsid w:val="00662CC0"/>
    <w:rsid w:val="00662CFE"/>
    <w:rsid w:val="00662DC7"/>
    <w:rsid w:val="00662E03"/>
    <w:rsid w:val="00662E42"/>
    <w:rsid w:val="00662E59"/>
    <w:rsid w:val="00662EB6"/>
    <w:rsid w:val="00662EF7"/>
    <w:rsid w:val="00662FA7"/>
    <w:rsid w:val="00662FE4"/>
    <w:rsid w:val="00663049"/>
    <w:rsid w:val="006630B8"/>
    <w:rsid w:val="0066310C"/>
    <w:rsid w:val="0066331A"/>
    <w:rsid w:val="006633AC"/>
    <w:rsid w:val="006633AF"/>
    <w:rsid w:val="00663469"/>
    <w:rsid w:val="006634AC"/>
    <w:rsid w:val="006634CC"/>
    <w:rsid w:val="006636C0"/>
    <w:rsid w:val="006637E3"/>
    <w:rsid w:val="00663A1D"/>
    <w:rsid w:val="00663BB5"/>
    <w:rsid w:val="00663C2D"/>
    <w:rsid w:val="00663C92"/>
    <w:rsid w:val="00663CCA"/>
    <w:rsid w:val="00663CFC"/>
    <w:rsid w:val="00663D34"/>
    <w:rsid w:val="00663DA0"/>
    <w:rsid w:val="00663DB3"/>
    <w:rsid w:val="00663DCD"/>
    <w:rsid w:val="00663E23"/>
    <w:rsid w:val="00664079"/>
    <w:rsid w:val="0066407D"/>
    <w:rsid w:val="00664169"/>
    <w:rsid w:val="00664330"/>
    <w:rsid w:val="00664393"/>
    <w:rsid w:val="00664411"/>
    <w:rsid w:val="0066441C"/>
    <w:rsid w:val="00664445"/>
    <w:rsid w:val="0066444D"/>
    <w:rsid w:val="006645B1"/>
    <w:rsid w:val="0066467F"/>
    <w:rsid w:val="006646B3"/>
    <w:rsid w:val="0066476F"/>
    <w:rsid w:val="006647D3"/>
    <w:rsid w:val="006647D4"/>
    <w:rsid w:val="006647F7"/>
    <w:rsid w:val="00664816"/>
    <w:rsid w:val="00664873"/>
    <w:rsid w:val="00664925"/>
    <w:rsid w:val="006649CE"/>
    <w:rsid w:val="006649FF"/>
    <w:rsid w:val="00664A5D"/>
    <w:rsid w:val="00664A65"/>
    <w:rsid w:val="00664A8D"/>
    <w:rsid w:val="00664C14"/>
    <w:rsid w:val="00664CF5"/>
    <w:rsid w:val="00664CF9"/>
    <w:rsid w:val="00664E77"/>
    <w:rsid w:val="00664E7F"/>
    <w:rsid w:val="00664EE3"/>
    <w:rsid w:val="00664FDC"/>
    <w:rsid w:val="00665002"/>
    <w:rsid w:val="0066516C"/>
    <w:rsid w:val="006651D9"/>
    <w:rsid w:val="00665227"/>
    <w:rsid w:val="00665333"/>
    <w:rsid w:val="00665388"/>
    <w:rsid w:val="0066538C"/>
    <w:rsid w:val="006653AE"/>
    <w:rsid w:val="006654BA"/>
    <w:rsid w:val="00665510"/>
    <w:rsid w:val="00665528"/>
    <w:rsid w:val="00665570"/>
    <w:rsid w:val="006655CF"/>
    <w:rsid w:val="006655FA"/>
    <w:rsid w:val="0066561B"/>
    <w:rsid w:val="0066564E"/>
    <w:rsid w:val="00665676"/>
    <w:rsid w:val="0066568E"/>
    <w:rsid w:val="00665753"/>
    <w:rsid w:val="00665815"/>
    <w:rsid w:val="00665842"/>
    <w:rsid w:val="0066585E"/>
    <w:rsid w:val="00665880"/>
    <w:rsid w:val="00665959"/>
    <w:rsid w:val="0066596F"/>
    <w:rsid w:val="00665974"/>
    <w:rsid w:val="006659A3"/>
    <w:rsid w:val="006659F5"/>
    <w:rsid w:val="00665A06"/>
    <w:rsid w:val="00665A84"/>
    <w:rsid w:val="00665B4E"/>
    <w:rsid w:val="00665B51"/>
    <w:rsid w:val="00665C10"/>
    <w:rsid w:val="00665D29"/>
    <w:rsid w:val="00665DA5"/>
    <w:rsid w:val="00665DB0"/>
    <w:rsid w:val="00665DD5"/>
    <w:rsid w:val="00665DFF"/>
    <w:rsid w:val="00665E46"/>
    <w:rsid w:val="00665EF2"/>
    <w:rsid w:val="00665F00"/>
    <w:rsid w:val="00665F08"/>
    <w:rsid w:val="00665F0B"/>
    <w:rsid w:val="00666005"/>
    <w:rsid w:val="00666084"/>
    <w:rsid w:val="00666106"/>
    <w:rsid w:val="00666161"/>
    <w:rsid w:val="00666267"/>
    <w:rsid w:val="00666352"/>
    <w:rsid w:val="00666383"/>
    <w:rsid w:val="00666401"/>
    <w:rsid w:val="00666455"/>
    <w:rsid w:val="00666457"/>
    <w:rsid w:val="0066657C"/>
    <w:rsid w:val="00666720"/>
    <w:rsid w:val="006667D9"/>
    <w:rsid w:val="0066686C"/>
    <w:rsid w:val="0066686E"/>
    <w:rsid w:val="00666890"/>
    <w:rsid w:val="00666B1A"/>
    <w:rsid w:val="00666BE4"/>
    <w:rsid w:val="00666BF0"/>
    <w:rsid w:val="00666C4C"/>
    <w:rsid w:val="00666C6E"/>
    <w:rsid w:val="00666CAA"/>
    <w:rsid w:val="00666D17"/>
    <w:rsid w:val="00666D68"/>
    <w:rsid w:val="00666DBF"/>
    <w:rsid w:val="00666DD0"/>
    <w:rsid w:val="00666DDB"/>
    <w:rsid w:val="00666E3C"/>
    <w:rsid w:val="00666E6B"/>
    <w:rsid w:val="00666EF4"/>
    <w:rsid w:val="00666EF5"/>
    <w:rsid w:val="00666F5D"/>
    <w:rsid w:val="00666F6D"/>
    <w:rsid w:val="00666F8A"/>
    <w:rsid w:val="00666F9C"/>
    <w:rsid w:val="00667061"/>
    <w:rsid w:val="00667071"/>
    <w:rsid w:val="006670A7"/>
    <w:rsid w:val="00667106"/>
    <w:rsid w:val="00667133"/>
    <w:rsid w:val="0066721D"/>
    <w:rsid w:val="006672EF"/>
    <w:rsid w:val="00667321"/>
    <w:rsid w:val="00667335"/>
    <w:rsid w:val="00667341"/>
    <w:rsid w:val="006673B5"/>
    <w:rsid w:val="00667406"/>
    <w:rsid w:val="00667467"/>
    <w:rsid w:val="006674AB"/>
    <w:rsid w:val="0066760B"/>
    <w:rsid w:val="006676EC"/>
    <w:rsid w:val="0066789A"/>
    <w:rsid w:val="006678C0"/>
    <w:rsid w:val="0066790C"/>
    <w:rsid w:val="006679A8"/>
    <w:rsid w:val="006679B6"/>
    <w:rsid w:val="00667A86"/>
    <w:rsid w:val="00667B59"/>
    <w:rsid w:val="00667B74"/>
    <w:rsid w:val="00667B7B"/>
    <w:rsid w:val="00667B94"/>
    <w:rsid w:val="00667C71"/>
    <w:rsid w:val="00667CBF"/>
    <w:rsid w:val="00667EA2"/>
    <w:rsid w:val="00667EBE"/>
    <w:rsid w:val="00667F30"/>
    <w:rsid w:val="00667F48"/>
    <w:rsid w:val="00667F83"/>
    <w:rsid w:val="00667FA0"/>
    <w:rsid w:val="00667FF5"/>
    <w:rsid w:val="00670012"/>
    <w:rsid w:val="0067005A"/>
    <w:rsid w:val="0067010F"/>
    <w:rsid w:val="006701CD"/>
    <w:rsid w:val="00670239"/>
    <w:rsid w:val="0067032C"/>
    <w:rsid w:val="006703FC"/>
    <w:rsid w:val="00670496"/>
    <w:rsid w:val="006704C7"/>
    <w:rsid w:val="0067058A"/>
    <w:rsid w:val="00670752"/>
    <w:rsid w:val="006707EC"/>
    <w:rsid w:val="006708A5"/>
    <w:rsid w:val="006709B8"/>
    <w:rsid w:val="00670A30"/>
    <w:rsid w:val="00670A38"/>
    <w:rsid w:val="00670B1E"/>
    <w:rsid w:val="00670B53"/>
    <w:rsid w:val="00670BC3"/>
    <w:rsid w:val="00670E3E"/>
    <w:rsid w:val="00670E58"/>
    <w:rsid w:val="00670E9D"/>
    <w:rsid w:val="0067102E"/>
    <w:rsid w:val="00671043"/>
    <w:rsid w:val="0067115F"/>
    <w:rsid w:val="006711DF"/>
    <w:rsid w:val="0067125E"/>
    <w:rsid w:val="00671288"/>
    <w:rsid w:val="006712AB"/>
    <w:rsid w:val="006712E0"/>
    <w:rsid w:val="006712E3"/>
    <w:rsid w:val="0067131C"/>
    <w:rsid w:val="00671356"/>
    <w:rsid w:val="00671360"/>
    <w:rsid w:val="0067139E"/>
    <w:rsid w:val="0067140E"/>
    <w:rsid w:val="0067141B"/>
    <w:rsid w:val="0067144A"/>
    <w:rsid w:val="006714DF"/>
    <w:rsid w:val="00671809"/>
    <w:rsid w:val="00671874"/>
    <w:rsid w:val="0067192F"/>
    <w:rsid w:val="00671CD5"/>
    <w:rsid w:val="00671D09"/>
    <w:rsid w:val="00671EF4"/>
    <w:rsid w:val="00671F4B"/>
    <w:rsid w:val="00671FD7"/>
    <w:rsid w:val="00671FFD"/>
    <w:rsid w:val="00672036"/>
    <w:rsid w:val="00672043"/>
    <w:rsid w:val="006720A6"/>
    <w:rsid w:val="00672227"/>
    <w:rsid w:val="0067223D"/>
    <w:rsid w:val="00672254"/>
    <w:rsid w:val="00672276"/>
    <w:rsid w:val="006722D9"/>
    <w:rsid w:val="00672305"/>
    <w:rsid w:val="0067230E"/>
    <w:rsid w:val="0067241C"/>
    <w:rsid w:val="006724ED"/>
    <w:rsid w:val="00672518"/>
    <w:rsid w:val="00672538"/>
    <w:rsid w:val="006725DE"/>
    <w:rsid w:val="0067263C"/>
    <w:rsid w:val="00672769"/>
    <w:rsid w:val="006728FD"/>
    <w:rsid w:val="00672961"/>
    <w:rsid w:val="006729CA"/>
    <w:rsid w:val="00672A70"/>
    <w:rsid w:val="00672ADD"/>
    <w:rsid w:val="00672B6F"/>
    <w:rsid w:val="00672BA1"/>
    <w:rsid w:val="00672BA4"/>
    <w:rsid w:val="00672BC1"/>
    <w:rsid w:val="00672C54"/>
    <w:rsid w:val="00672C9B"/>
    <w:rsid w:val="00672CCA"/>
    <w:rsid w:val="00672CFB"/>
    <w:rsid w:val="00672D75"/>
    <w:rsid w:val="00672E0D"/>
    <w:rsid w:val="00672EAC"/>
    <w:rsid w:val="00672F02"/>
    <w:rsid w:val="00673153"/>
    <w:rsid w:val="00673308"/>
    <w:rsid w:val="006733A5"/>
    <w:rsid w:val="006733E1"/>
    <w:rsid w:val="00673470"/>
    <w:rsid w:val="00673505"/>
    <w:rsid w:val="006735C5"/>
    <w:rsid w:val="00673604"/>
    <w:rsid w:val="00673610"/>
    <w:rsid w:val="00673738"/>
    <w:rsid w:val="00673795"/>
    <w:rsid w:val="006737C3"/>
    <w:rsid w:val="0067380E"/>
    <w:rsid w:val="00673893"/>
    <w:rsid w:val="006738E6"/>
    <w:rsid w:val="006739CC"/>
    <w:rsid w:val="00673A40"/>
    <w:rsid w:val="00673A61"/>
    <w:rsid w:val="00673A8F"/>
    <w:rsid w:val="00673B0C"/>
    <w:rsid w:val="00673B64"/>
    <w:rsid w:val="00673C5A"/>
    <w:rsid w:val="00673C92"/>
    <w:rsid w:val="00673DB9"/>
    <w:rsid w:val="00673DCC"/>
    <w:rsid w:val="00673E48"/>
    <w:rsid w:val="00673E79"/>
    <w:rsid w:val="00673E84"/>
    <w:rsid w:val="00673ECD"/>
    <w:rsid w:val="00673F07"/>
    <w:rsid w:val="00673F1A"/>
    <w:rsid w:val="00673F2A"/>
    <w:rsid w:val="00673F64"/>
    <w:rsid w:val="0067401A"/>
    <w:rsid w:val="006740B3"/>
    <w:rsid w:val="006740D4"/>
    <w:rsid w:val="0067417A"/>
    <w:rsid w:val="006741AF"/>
    <w:rsid w:val="00674218"/>
    <w:rsid w:val="006742BF"/>
    <w:rsid w:val="00674377"/>
    <w:rsid w:val="006743C8"/>
    <w:rsid w:val="006743DB"/>
    <w:rsid w:val="00674477"/>
    <w:rsid w:val="00674521"/>
    <w:rsid w:val="0067454E"/>
    <w:rsid w:val="006745AB"/>
    <w:rsid w:val="00674699"/>
    <w:rsid w:val="00674758"/>
    <w:rsid w:val="006747F1"/>
    <w:rsid w:val="006747FC"/>
    <w:rsid w:val="00674864"/>
    <w:rsid w:val="0067493C"/>
    <w:rsid w:val="00674AA0"/>
    <w:rsid w:val="00674AB6"/>
    <w:rsid w:val="00674BCA"/>
    <w:rsid w:val="00674C3D"/>
    <w:rsid w:val="00674C48"/>
    <w:rsid w:val="00674C58"/>
    <w:rsid w:val="00674C7A"/>
    <w:rsid w:val="00674D18"/>
    <w:rsid w:val="00674D52"/>
    <w:rsid w:val="00674DD0"/>
    <w:rsid w:val="00674E02"/>
    <w:rsid w:val="00674F71"/>
    <w:rsid w:val="00674FDD"/>
    <w:rsid w:val="0067508F"/>
    <w:rsid w:val="00675179"/>
    <w:rsid w:val="006751A1"/>
    <w:rsid w:val="006751F2"/>
    <w:rsid w:val="006752DC"/>
    <w:rsid w:val="0067531B"/>
    <w:rsid w:val="006753F6"/>
    <w:rsid w:val="00675496"/>
    <w:rsid w:val="006754D3"/>
    <w:rsid w:val="006755A3"/>
    <w:rsid w:val="006755EF"/>
    <w:rsid w:val="00675633"/>
    <w:rsid w:val="006756E4"/>
    <w:rsid w:val="006757B7"/>
    <w:rsid w:val="006757C7"/>
    <w:rsid w:val="006759C3"/>
    <w:rsid w:val="00675A7C"/>
    <w:rsid w:val="00675A88"/>
    <w:rsid w:val="00675AAC"/>
    <w:rsid w:val="00675AE5"/>
    <w:rsid w:val="00675B1D"/>
    <w:rsid w:val="00675B2F"/>
    <w:rsid w:val="00675B69"/>
    <w:rsid w:val="00675B8C"/>
    <w:rsid w:val="00675BBD"/>
    <w:rsid w:val="00675C17"/>
    <w:rsid w:val="00675D60"/>
    <w:rsid w:val="00675E54"/>
    <w:rsid w:val="00675EFE"/>
    <w:rsid w:val="00675F55"/>
    <w:rsid w:val="00676029"/>
    <w:rsid w:val="006760CA"/>
    <w:rsid w:val="006760F7"/>
    <w:rsid w:val="0067618A"/>
    <w:rsid w:val="006761E9"/>
    <w:rsid w:val="0067626F"/>
    <w:rsid w:val="00676404"/>
    <w:rsid w:val="00676412"/>
    <w:rsid w:val="00676470"/>
    <w:rsid w:val="0067648A"/>
    <w:rsid w:val="006764BA"/>
    <w:rsid w:val="00676540"/>
    <w:rsid w:val="00676563"/>
    <w:rsid w:val="006766E9"/>
    <w:rsid w:val="00676744"/>
    <w:rsid w:val="00676805"/>
    <w:rsid w:val="00676826"/>
    <w:rsid w:val="00676A18"/>
    <w:rsid w:val="00676A4C"/>
    <w:rsid w:val="00676BD9"/>
    <w:rsid w:val="00676BF7"/>
    <w:rsid w:val="00676CF2"/>
    <w:rsid w:val="00676D22"/>
    <w:rsid w:val="00676D49"/>
    <w:rsid w:val="00676D4C"/>
    <w:rsid w:val="00676D51"/>
    <w:rsid w:val="00676F15"/>
    <w:rsid w:val="00676F42"/>
    <w:rsid w:val="00676FA1"/>
    <w:rsid w:val="00677019"/>
    <w:rsid w:val="0067704A"/>
    <w:rsid w:val="0067704C"/>
    <w:rsid w:val="00677104"/>
    <w:rsid w:val="00677110"/>
    <w:rsid w:val="006771AA"/>
    <w:rsid w:val="006771F4"/>
    <w:rsid w:val="0067726B"/>
    <w:rsid w:val="006772C3"/>
    <w:rsid w:val="006772F2"/>
    <w:rsid w:val="006773A9"/>
    <w:rsid w:val="00677534"/>
    <w:rsid w:val="00677535"/>
    <w:rsid w:val="00677572"/>
    <w:rsid w:val="006775EE"/>
    <w:rsid w:val="0067770E"/>
    <w:rsid w:val="00677745"/>
    <w:rsid w:val="0067781A"/>
    <w:rsid w:val="00677849"/>
    <w:rsid w:val="006778E7"/>
    <w:rsid w:val="00677956"/>
    <w:rsid w:val="00677969"/>
    <w:rsid w:val="006779C6"/>
    <w:rsid w:val="00677A8B"/>
    <w:rsid w:val="00677B40"/>
    <w:rsid w:val="00677B7E"/>
    <w:rsid w:val="00677BDB"/>
    <w:rsid w:val="00677CA4"/>
    <w:rsid w:val="00677D59"/>
    <w:rsid w:val="00677D5F"/>
    <w:rsid w:val="00677DB4"/>
    <w:rsid w:val="00677DC2"/>
    <w:rsid w:val="00677DC4"/>
    <w:rsid w:val="00677DDF"/>
    <w:rsid w:val="00677E19"/>
    <w:rsid w:val="00677E6F"/>
    <w:rsid w:val="00677E98"/>
    <w:rsid w:val="00677F26"/>
    <w:rsid w:val="00680099"/>
    <w:rsid w:val="006800F6"/>
    <w:rsid w:val="0068015D"/>
    <w:rsid w:val="006806AD"/>
    <w:rsid w:val="006806C4"/>
    <w:rsid w:val="0068073C"/>
    <w:rsid w:val="00680740"/>
    <w:rsid w:val="00680765"/>
    <w:rsid w:val="006807F4"/>
    <w:rsid w:val="006808E9"/>
    <w:rsid w:val="0068098F"/>
    <w:rsid w:val="006809B9"/>
    <w:rsid w:val="00680A24"/>
    <w:rsid w:val="00680AB7"/>
    <w:rsid w:val="00680B26"/>
    <w:rsid w:val="00680BA1"/>
    <w:rsid w:val="00680C38"/>
    <w:rsid w:val="00680C6E"/>
    <w:rsid w:val="00680D50"/>
    <w:rsid w:val="00680D65"/>
    <w:rsid w:val="00680DCB"/>
    <w:rsid w:val="00680E29"/>
    <w:rsid w:val="00680EAA"/>
    <w:rsid w:val="00680FAB"/>
    <w:rsid w:val="00680FAF"/>
    <w:rsid w:val="00681150"/>
    <w:rsid w:val="00681164"/>
    <w:rsid w:val="006811D9"/>
    <w:rsid w:val="00681259"/>
    <w:rsid w:val="006812F1"/>
    <w:rsid w:val="00681423"/>
    <w:rsid w:val="006814A0"/>
    <w:rsid w:val="006814A3"/>
    <w:rsid w:val="006814B9"/>
    <w:rsid w:val="006814E6"/>
    <w:rsid w:val="0068150C"/>
    <w:rsid w:val="00681512"/>
    <w:rsid w:val="006815BF"/>
    <w:rsid w:val="006816EA"/>
    <w:rsid w:val="00681723"/>
    <w:rsid w:val="006817D7"/>
    <w:rsid w:val="0068183E"/>
    <w:rsid w:val="006818D5"/>
    <w:rsid w:val="006818E2"/>
    <w:rsid w:val="006818FF"/>
    <w:rsid w:val="00681914"/>
    <w:rsid w:val="006819F2"/>
    <w:rsid w:val="00681A52"/>
    <w:rsid w:val="00681BBC"/>
    <w:rsid w:val="00681C4B"/>
    <w:rsid w:val="00681C76"/>
    <w:rsid w:val="00681CC7"/>
    <w:rsid w:val="00681D36"/>
    <w:rsid w:val="00681D37"/>
    <w:rsid w:val="00681D40"/>
    <w:rsid w:val="00681D98"/>
    <w:rsid w:val="00681EA1"/>
    <w:rsid w:val="00681EA7"/>
    <w:rsid w:val="00681F0B"/>
    <w:rsid w:val="00682051"/>
    <w:rsid w:val="006820CB"/>
    <w:rsid w:val="00682198"/>
    <w:rsid w:val="006821FE"/>
    <w:rsid w:val="006822E1"/>
    <w:rsid w:val="00682389"/>
    <w:rsid w:val="006823C9"/>
    <w:rsid w:val="006824DA"/>
    <w:rsid w:val="00682619"/>
    <w:rsid w:val="00682784"/>
    <w:rsid w:val="0068282A"/>
    <w:rsid w:val="0068287C"/>
    <w:rsid w:val="006828EE"/>
    <w:rsid w:val="00682A85"/>
    <w:rsid w:val="00682ABF"/>
    <w:rsid w:val="00682AC9"/>
    <w:rsid w:val="00682AE0"/>
    <w:rsid w:val="00682B3A"/>
    <w:rsid w:val="00682CC3"/>
    <w:rsid w:val="00682CD4"/>
    <w:rsid w:val="00682D03"/>
    <w:rsid w:val="00682D41"/>
    <w:rsid w:val="00682D8D"/>
    <w:rsid w:val="00682DA2"/>
    <w:rsid w:val="00682E49"/>
    <w:rsid w:val="00682E4D"/>
    <w:rsid w:val="00682E5D"/>
    <w:rsid w:val="00682E7C"/>
    <w:rsid w:val="00682EA6"/>
    <w:rsid w:val="00682EB4"/>
    <w:rsid w:val="00682EBD"/>
    <w:rsid w:val="00682F1D"/>
    <w:rsid w:val="00683142"/>
    <w:rsid w:val="0068315D"/>
    <w:rsid w:val="006831B1"/>
    <w:rsid w:val="006831DD"/>
    <w:rsid w:val="006831F4"/>
    <w:rsid w:val="0068320B"/>
    <w:rsid w:val="00683277"/>
    <w:rsid w:val="00683361"/>
    <w:rsid w:val="006833EA"/>
    <w:rsid w:val="00683607"/>
    <w:rsid w:val="006836AC"/>
    <w:rsid w:val="0068376F"/>
    <w:rsid w:val="006837F9"/>
    <w:rsid w:val="00683872"/>
    <w:rsid w:val="00683893"/>
    <w:rsid w:val="006838A9"/>
    <w:rsid w:val="00683956"/>
    <w:rsid w:val="00683AA7"/>
    <w:rsid w:val="00683BCA"/>
    <w:rsid w:val="00683C8D"/>
    <w:rsid w:val="00683D40"/>
    <w:rsid w:val="00683D90"/>
    <w:rsid w:val="00683D9B"/>
    <w:rsid w:val="00683DCB"/>
    <w:rsid w:val="00683ED3"/>
    <w:rsid w:val="00683ED8"/>
    <w:rsid w:val="00683F12"/>
    <w:rsid w:val="00683F13"/>
    <w:rsid w:val="00683F6E"/>
    <w:rsid w:val="00683FA5"/>
    <w:rsid w:val="00684025"/>
    <w:rsid w:val="0068403D"/>
    <w:rsid w:val="00684091"/>
    <w:rsid w:val="006840B8"/>
    <w:rsid w:val="006840CD"/>
    <w:rsid w:val="00684187"/>
    <w:rsid w:val="006841ED"/>
    <w:rsid w:val="00684204"/>
    <w:rsid w:val="006842CB"/>
    <w:rsid w:val="0068437B"/>
    <w:rsid w:val="006843E7"/>
    <w:rsid w:val="00684414"/>
    <w:rsid w:val="00684415"/>
    <w:rsid w:val="0068448A"/>
    <w:rsid w:val="006845DC"/>
    <w:rsid w:val="00684607"/>
    <w:rsid w:val="0068463C"/>
    <w:rsid w:val="00684694"/>
    <w:rsid w:val="0068483E"/>
    <w:rsid w:val="0068489C"/>
    <w:rsid w:val="0068490C"/>
    <w:rsid w:val="00684921"/>
    <w:rsid w:val="00684A0C"/>
    <w:rsid w:val="00684A33"/>
    <w:rsid w:val="00684A64"/>
    <w:rsid w:val="00684A97"/>
    <w:rsid w:val="00684AA0"/>
    <w:rsid w:val="00684B05"/>
    <w:rsid w:val="00684C07"/>
    <w:rsid w:val="00684C6B"/>
    <w:rsid w:val="00684CA7"/>
    <w:rsid w:val="00684CDB"/>
    <w:rsid w:val="00684D71"/>
    <w:rsid w:val="00684DA0"/>
    <w:rsid w:val="00684E8B"/>
    <w:rsid w:val="00684FE7"/>
    <w:rsid w:val="00685027"/>
    <w:rsid w:val="00685160"/>
    <w:rsid w:val="00685193"/>
    <w:rsid w:val="006851BC"/>
    <w:rsid w:val="006851C2"/>
    <w:rsid w:val="00685255"/>
    <w:rsid w:val="00685280"/>
    <w:rsid w:val="006852D4"/>
    <w:rsid w:val="0068534A"/>
    <w:rsid w:val="006853C6"/>
    <w:rsid w:val="00685409"/>
    <w:rsid w:val="00685516"/>
    <w:rsid w:val="006856FF"/>
    <w:rsid w:val="0068572B"/>
    <w:rsid w:val="00685749"/>
    <w:rsid w:val="00685808"/>
    <w:rsid w:val="0068589A"/>
    <w:rsid w:val="006858C3"/>
    <w:rsid w:val="0068598F"/>
    <w:rsid w:val="00685A18"/>
    <w:rsid w:val="00685AF3"/>
    <w:rsid w:val="00685C56"/>
    <w:rsid w:val="00685C78"/>
    <w:rsid w:val="00685CB8"/>
    <w:rsid w:val="00685CCA"/>
    <w:rsid w:val="00685CFB"/>
    <w:rsid w:val="00685D15"/>
    <w:rsid w:val="00685D1D"/>
    <w:rsid w:val="00685D56"/>
    <w:rsid w:val="00685D65"/>
    <w:rsid w:val="00685DF8"/>
    <w:rsid w:val="00685F07"/>
    <w:rsid w:val="0068609E"/>
    <w:rsid w:val="00686145"/>
    <w:rsid w:val="006861BB"/>
    <w:rsid w:val="00686294"/>
    <w:rsid w:val="00686297"/>
    <w:rsid w:val="00686383"/>
    <w:rsid w:val="006863CC"/>
    <w:rsid w:val="006864F3"/>
    <w:rsid w:val="00686657"/>
    <w:rsid w:val="006867BE"/>
    <w:rsid w:val="006867C9"/>
    <w:rsid w:val="006867F5"/>
    <w:rsid w:val="0068689B"/>
    <w:rsid w:val="006868FC"/>
    <w:rsid w:val="00686938"/>
    <w:rsid w:val="00686BF3"/>
    <w:rsid w:val="00686C26"/>
    <w:rsid w:val="00686C6C"/>
    <w:rsid w:val="00686C7B"/>
    <w:rsid w:val="00686CA1"/>
    <w:rsid w:val="00686D34"/>
    <w:rsid w:val="00686D72"/>
    <w:rsid w:val="00686DE5"/>
    <w:rsid w:val="00686DF4"/>
    <w:rsid w:val="00686E34"/>
    <w:rsid w:val="00686E39"/>
    <w:rsid w:val="00686ED0"/>
    <w:rsid w:val="00686EDC"/>
    <w:rsid w:val="00686EE9"/>
    <w:rsid w:val="00686FD2"/>
    <w:rsid w:val="00686FD9"/>
    <w:rsid w:val="00687009"/>
    <w:rsid w:val="0068707B"/>
    <w:rsid w:val="0068710A"/>
    <w:rsid w:val="0068713B"/>
    <w:rsid w:val="0068719F"/>
    <w:rsid w:val="006872F3"/>
    <w:rsid w:val="006873D4"/>
    <w:rsid w:val="006873F9"/>
    <w:rsid w:val="00687402"/>
    <w:rsid w:val="00687458"/>
    <w:rsid w:val="00687495"/>
    <w:rsid w:val="00687530"/>
    <w:rsid w:val="00687546"/>
    <w:rsid w:val="006875A0"/>
    <w:rsid w:val="0068767C"/>
    <w:rsid w:val="00687700"/>
    <w:rsid w:val="00687777"/>
    <w:rsid w:val="006877BA"/>
    <w:rsid w:val="0068780D"/>
    <w:rsid w:val="00687855"/>
    <w:rsid w:val="00687985"/>
    <w:rsid w:val="00687A05"/>
    <w:rsid w:val="00687A60"/>
    <w:rsid w:val="00687AB7"/>
    <w:rsid w:val="00687B2F"/>
    <w:rsid w:val="00687B4F"/>
    <w:rsid w:val="00687C2B"/>
    <w:rsid w:val="00687C8C"/>
    <w:rsid w:val="00687CA5"/>
    <w:rsid w:val="00687CBC"/>
    <w:rsid w:val="00687D50"/>
    <w:rsid w:val="00687EEF"/>
    <w:rsid w:val="00687FB3"/>
    <w:rsid w:val="00687FD7"/>
    <w:rsid w:val="00687FDC"/>
    <w:rsid w:val="00690006"/>
    <w:rsid w:val="006900D0"/>
    <w:rsid w:val="00690102"/>
    <w:rsid w:val="00690165"/>
    <w:rsid w:val="006901F1"/>
    <w:rsid w:val="00690319"/>
    <w:rsid w:val="00690332"/>
    <w:rsid w:val="0069036F"/>
    <w:rsid w:val="006904C1"/>
    <w:rsid w:val="006904FD"/>
    <w:rsid w:val="00690519"/>
    <w:rsid w:val="00690527"/>
    <w:rsid w:val="0069058E"/>
    <w:rsid w:val="006905A6"/>
    <w:rsid w:val="00690621"/>
    <w:rsid w:val="00690641"/>
    <w:rsid w:val="00690657"/>
    <w:rsid w:val="0069066A"/>
    <w:rsid w:val="00690684"/>
    <w:rsid w:val="00690694"/>
    <w:rsid w:val="006907D5"/>
    <w:rsid w:val="006907FE"/>
    <w:rsid w:val="006908CB"/>
    <w:rsid w:val="00690902"/>
    <w:rsid w:val="0069098A"/>
    <w:rsid w:val="00690995"/>
    <w:rsid w:val="00690ADB"/>
    <w:rsid w:val="00690B62"/>
    <w:rsid w:val="00690D5B"/>
    <w:rsid w:val="00690D5C"/>
    <w:rsid w:val="00690E36"/>
    <w:rsid w:val="00690E5E"/>
    <w:rsid w:val="00690EA5"/>
    <w:rsid w:val="00690F7E"/>
    <w:rsid w:val="00690F84"/>
    <w:rsid w:val="00691028"/>
    <w:rsid w:val="006910E1"/>
    <w:rsid w:val="00691128"/>
    <w:rsid w:val="00691155"/>
    <w:rsid w:val="00691166"/>
    <w:rsid w:val="00691243"/>
    <w:rsid w:val="00691272"/>
    <w:rsid w:val="006912C8"/>
    <w:rsid w:val="0069136E"/>
    <w:rsid w:val="006913C4"/>
    <w:rsid w:val="00691437"/>
    <w:rsid w:val="0069158F"/>
    <w:rsid w:val="006915CB"/>
    <w:rsid w:val="006915F2"/>
    <w:rsid w:val="00691618"/>
    <w:rsid w:val="00691677"/>
    <w:rsid w:val="006916A6"/>
    <w:rsid w:val="00691730"/>
    <w:rsid w:val="0069175B"/>
    <w:rsid w:val="00691814"/>
    <w:rsid w:val="0069187E"/>
    <w:rsid w:val="0069189B"/>
    <w:rsid w:val="006918EF"/>
    <w:rsid w:val="00691917"/>
    <w:rsid w:val="00691A1B"/>
    <w:rsid w:val="00691A2A"/>
    <w:rsid w:val="00691AE0"/>
    <w:rsid w:val="00691B74"/>
    <w:rsid w:val="00691B91"/>
    <w:rsid w:val="00691BCC"/>
    <w:rsid w:val="00691C5B"/>
    <w:rsid w:val="00691D7D"/>
    <w:rsid w:val="00691E36"/>
    <w:rsid w:val="00691EDF"/>
    <w:rsid w:val="00691EF1"/>
    <w:rsid w:val="0069203C"/>
    <w:rsid w:val="00692051"/>
    <w:rsid w:val="00692066"/>
    <w:rsid w:val="00692093"/>
    <w:rsid w:val="00692106"/>
    <w:rsid w:val="00692127"/>
    <w:rsid w:val="0069216D"/>
    <w:rsid w:val="006921AE"/>
    <w:rsid w:val="006922A0"/>
    <w:rsid w:val="00692304"/>
    <w:rsid w:val="0069231A"/>
    <w:rsid w:val="006923EF"/>
    <w:rsid w:val="00692578"/>
    <w:rsid w:val="006925AF"/>
    <w:rsid w:val="00692676"/>
    <w:rsid w:val="00692691"/>
    <w:rsid w:val="006926A2"/>
    <w:rsid w:val="00692709"/>
    <w:rsid w:val="00692710"/>
    <w:rsid w:val="0069274D"/>
    <w:rsid w:val="00692764"/>
    <w:rsid w:val="00692820"/>
    <w:rsid w:val="0069298D"/>
    <w:rsid w:val="0069299E"/>
    <w:rsid w:val="006929E7"/>
    <w:rsid w:val="00692A96"/>
    <w:rsid w:val="00692AAB"/>
    <w:rsid w:val="00692ACD"/>
    <w:rsid w:val="00692AD3"/>
    <w:rsid w:val="00692C39"/>
    <w:rsid w:val="00692C6D"/>
    <w:rsid w:val="00692C7A"/>
    <w:rsid w:val="00692D65"/>
    <w:rsid w:val="00692DB5"/>
    <w:rsid w:val="00692E6A"/>
    <w:rsid w:val="00692ED7"/>
    <w:rsid w:val="00692F3E"/>
    <w:rsid w:val="00692F40"/>
    <w:rsid w:val="00692F57"/>
    <w:rsid w:val="00692F8B"/>
    <w:rsid w:val="00692FE5"/>
    <w:rsid w:val="006930AF"/>
    <w:rsid w:val="0069329D"/>
    <w:rsid w:val="006932AB"/>
    <w:rsid w:val="00693304"/>
    <w:rsid w:val="0069335D"/>
    <w:rsid w:val="00693370"/>
    <w:rsid w:val="00693397"/>
    <w:rsid w:val="006933E6"/>
    <w:rsid w:val="00693418"/>
    <w:rsid w:val="00693472"/>
    <w:rsid w:val="006934EB"/>
    <w:rsid w:val="00693525"/>
    <w:rsid w:val="006935EB"/>
    <w:rsid w:val="006935ED"/>
    <w:rsid w:val="00693616"/>
    <w:rsid w:val="00693648"/>
    <w:rsid w:val="006936A0"/>
    <w:rsid w:val="006936F0"/>
    <w:rsid w:val="0069375B"/>
    <w:rsid w:val="0069378F"/>
    <w:rsid w:val="006937AF"/>
    <w:rsid w:val="006937BC"/>
    <w:rsid w:val="006937DF"/>
    <w:rsid w:val="006937ED"/>
    <w:rsid w:val="00693819"/>
    <w:rsid w:val="006938A5"/>
    <w:rsid w:val="00693933"/>
    <w:rsid w:val="00693A5C"/>
    <w:rsid w:val="00693B19"/>
    <w:rsid w:val="00693BDD"/>
    <w:rsid w:val="00693D43"/>
    <w:rsid w:val="00693DA3"/>
    <w:rsid w:val="00693DD3"/>
    <w:rsid w:val="00693E07"/>
    <w:rsid w:val="00693E8D"/>
    <w:rsid w:val="00693E9A"/>
    <w:rsid w:val="00693EA8"/>
    <w:rsid w:val="00693F97"/>
    <w:rsid w:val="00693FA3"/>
    <w:rsid w:val="00693FC2"/>
    <w:rsid w:val="0069402B"/>
    <w:rsid w:val="0069402D"/>
    <w:rsid w:val="0069405E"/>
    <w:rsid w:val="0069411D"/>
    <w:rsid w:val="00694131"/>
    <w:rsid w:val="0069415B"/>
    <w:rsid w:val="00694177"/>
    <w:rsid w:val="006941E3"/>
    <w:rsid w:val="006941E7"/>
    <w:rsid w:val="0069432C"/>
    <w:rsid w:val="006944C7"/>
    <w:rsid w:val="0069463A"/>
    <w:rsid w:val="00694655"/>
    <w:rsid w:val="006946B1"/>
    <w:rsid w:val="0069473F"/>
    <w:rsid w:val="00694850"/>
    <w:rsid w:val="00694864"/>
    <w:rsid w:val="00694883"/>
    <w:rsid w:val="00694887"/>
    <w:rsid w:val="006949CF"/>
    <w:rsid w:val="00694A83"/>
    <w:rsid w:val="00694AB6"/>
    <w:rsid w:val="00694B10"/>
    <w:rsid w:val="00694B5E"/>
    <w:rsid w:val="00694B7E"/>
    <w:rsid w:val="00694C44"/>
    <w:rsid w:val="00694C48"/>
    <w:rsid w:val="00694C65"/>
    <w:rsid w:val="00694D37"/>
    <w:rsid w:val="00694DCA"/>
    <w:rsid w:val="00694E31"/>
    <w:rsid w:val="00694F7D"/>
    <w:rsid w:val="00695065"/>
    <w:rsid w:val="006950CB"/>
    <w:rsid w:val="00695100"/>
    <w:rsid w:val="00695114"/>
    <w:rsid w:val="0069519C"/>
    <w:rsid w:val="006951D9"/>
    <w:rsid w:val="006951E4"/>
    <w:rsid w:val="00695240"/>
    <w:rsid w:val="00695262"/>
    <w:rsid w:val="006952BB"/>
    <w:rsid w:val="006952E4"/>
    <w:rsid w:val="00695395"/>
    <w:rsid w:val="006953EF"/>
    <w:rsid w:val="00695441"/>
    <w:rsid w:val="006954EE"/>
    <w:rsid w:val="00695525"/>
    <w:rsid w:val="00695556"/>
    <w:rsid w:val="00695566"/>
    <w:rsid w:val="006955B6"/>
    <w:rsid w:val="00695667"/>
    <w:rsid w:val="00695836"/>
    <w:rsid w:val="00695841"/>
    <w:rsid w:val="00695882"/>
    <w:rsid w:val="00695884"/>
    <w:rsid w:val="00695909"/>
    <w:rsid w:val="00695921"/>
    <w:rsid w:val="0069596F"/>
    <w:rsid w:val="006959BD"/>
    <w:rsid w:val="006959CB"/>
    <w:rsid w:val="00695A69"/>
    <w:rsid w:val="00695B12"/>
    <w:rsid w:val="00695BEF"/>
    <w:rsid w:val="00695E0B"/>
    <w:rsid w:val="00695EAD"/>
    <w:rsid w:val="00696242"/>
    <w:rsid w:val="0069646A"/>
    <w:rsid w:val="0069649D"/>
    <w:rsid w:val="00696502"/>
    <w:rsid w:val="006965B9"/>
    <w:rsid w:val="006965E0"/>
    <w:rsid w:val="00696640"/>
    <w:rsid w:val="006966D9"/>
    <w:rsid w:val="00696880"/>
    <w:rsid w:val="006968DE"/>
    <w:rsid w:val="006968FD"/>
    <w:rsid w:val="00696A56"/>
    <w:rsid w:val="00696A61"/>
    <w:rsid w:val="00696A76"/>
    <w:rsid w:val="00696B06"/>
    <w:rsid w:val="00696B64"/>
    <w:rsid w:val="00696CBA"/>
    <w:rsid w:val="00696CE0"/>
    <w:rsid w:val="00696D28"/>
    <w:rsid w:val="00696D87"/>
    <w:rsid w:val="00696E3D"/>
    <w:rsid w:val="00696F11"/>
    <w:rsid w:val="00696F15"/>
    <w:rsid w:val="00696F1E"/>
    <w:rsid w:val="00696F2E"/>
    <w:rsid w:val="006970DC"/>
    <w:rsid w:val="0069713A"/>
    <w:rsid w:val="006971C6"/>
    <w:rsid w:val="00697277"/>
    <w:rsid w:val="00697290"/>
    <w:rsid w:val="006972E1"/>
    <w:rsid w:val="0069734D"/>
    <w:rsid w:val="00697379"/>
    <w:rsid w:val="0069739C"/>
    <w:rsid w:val="00697499"/>
    <w:rsid w:val="00697505"/>
    <w:rsid w:val="0069764D"/>
    <w:rsid w:val="006976C5"/>
    <w:rsid w:val="00697737"/>
    <w:rsid w:val="00697741"/>
    <w:rsid w:val="00697799"/>
    <w:rsid w:val="006977AC"/>
    <w:rsid w:val="006977B9"/>
    <w:rsid w:val="0069782C"/>
    <w:rsid w:val="00697845"/>
    <w:rsid w:val="0069786E"/>
    <w:rsid w:val="00697881"/>
    <w:rsid w:val="0069794C"/>
    <w:rsid w:val="00697B74"/>
    <w:rsid w:val="00697C1F"/>
    <w:rsid w:val="00697C6E"/>
    <w:rsid w:val="00697C9F"/>
    <w:rsid w:val="00697CBC"/>
    <w:rsid w:val="00697D2B"/>
    <w:rsid w:val="00697DAF"/>
    <w:rsid w:val="00697E1B"/>
    <w:rsid w:val="00697E31"/>
    <w:rsid w:val="00697E56"/>
    <w:rsid w:val="00697E5F"/>
    <w:rsid w:val="00697E88"/>
    <w:rsid w:val="00697FC8"/>
    <w:rsid w:val="006A001D"/>
    <w:rsid w:val="006A0036"/>
    <w:rsid w:val="006A00CC"/>
    <w:rsid w:val="006A00D3"/>
    <w:rsid w:val="006A0100"/>
    <w:rsid w:val="006A010B"/>
    <w:rsid w:val="006A0146"/>
    <w:rsid w:val="006A0271"/>
    <w:rsid w:val="006A0273"/>
    <w:rsid w:val="006A0343"/>
    <w:rsid w:val="006A035D"/>
    <w:rsid w:val="006A036B"/>
    <w:rsid w:val="006A0393"/>
    <w:rsid w:val="006A039B"/>
    <w:rsid w:val="006A04DE"/>
    <w:rsid w:val="006A0513"/>
    <w:rsid w:val="006A0587"/>
    <w:rsid w:val="006A05C3"/>
    <w:rsid w:val="006A0644"/>
    <w:rsid w:val="006A07A3"/>
    <w:rsid w:val="006A07B2"/>
    <w:rsid w:val="006A0895"/>
    <w:rsid w:val="006A091D"/>
    <w:rsid w:val="006A0950"/>
    <w:rsid w:val="006A0A77"/>
    <w:rsid w:val="006A0A7D"/>
    <w:rsid w:val="006A0B4A"/>
    <w:rsid w:val="006A0CB3"/>
    <w:rsid w:val="006A0CFC"/>
    <w:rsid w:val="006A0D36"/>
    <w:rsid w:val="006A0D53"/>
    <w:rsid w:val="006A0D77"/>
    <w:rsid w:val="006A0D79"/>
    <w:rsid w:val="006A0DE2"/>
    <w:rsid w:val="006A0E04"/>
    <w:rsid w:val="006A0EF1"/>
    <w:rsid w:val="006A0F65"/>
    <w:rsid w:val="006A0F7D"/>
    <w:rsid w:val="006A0F8D"/>
    <w:rsid w:val="006A1089"/>
    <w:rsid w:val="006A10E3"/>
    <w:rsid w:val="006A1147"/>
    <w:rsid w:val="006A1180"/>
    <w:rsid w:val="006A119E"/>
    <w:rsid w:val="006A1247"/>
    <w:rsid w:val="006A1298"/>
    <w:rsid w:val="006A1354"/>
    <w:rsid w:val="006A1399"/>
    <w:rsid w:val="006A1518"/>
    <w:rsid w:val="006A1522"/>
    <w:rsid w:val="006A15C3"/>
    <w:rsid w:val="006A15D5"/>
    <w:rsid w:val="006A15F0"/>
    <w:rsid w:val="006A16A5"/>
    <w:rsid w:val="006A16F3"/>
    <w:rsid w:val="006A16F8"/>
    <w:rsid w:val="006A1717"/>
    <w:rsid w:val="006A173E"/>
    <w:rsid w:val="006A17BC"/>
    <w:rsid w:val="006A17EE"/>
    <w:rsid w:val="006A17FC"/>
    <w:rsid w:val="006A1809"/>
    <w:rsid w:val="006A1815"/>
    <w:rsid w:val="006A1861"/>
    <w:rsid w:val="006A1868"/>
    <w:rsid w:val="006A18B4"/>
    <w:rsid w:val="006A18D0"/>
    <w:rsid w:val="006A1912"/>
    <w:rsid w:val="006A1978"/>
    <w:rsid w:val="006A1B2B"/>
    <w:rsid w:val="006A1BFE"/>
    <w:rsid w:val="006A1C03"/>
    <w:rsid w:val="006A1C73"/>
    <w:rsid w:val="006A1C8B"/>
    <w:rsid w:val="006A1DCC"/>
    <w:rsid w:val="006A1E21"/>
    <w:rsid w:val="006A1F36"/>
    <w:rsid w:val="006A1F83"/>
    <w:rsid w:val="006A209C"/>
    <w:rsid w:val="006A20B7"/>
    <w:rsid w:val="006A21BF"/>
    <w:rsid w:val="006A21EE"/>
    <w:rsid w:val="006A2211"/>
    <w:rsid w:val="006A231A"/>
    <w:rsid w:val="006A2362"/>
    <w:rsid w:val="006A23C3"/>
    <w:rsid w:val="006A23FE"/>
    <w:rsid w:val="006A2521"/>
    <w:rsid w:val="006A2527"/>
    <w:rsid w:val="006A2634"/>
    <w:rsid w:val="006A26F1"/>
    <w:rsid w:val="006A289C"/>
    <w:rsid w:val="006A28D1"/>
    <w:rsid w:val="006A2966"/>
    <w:rsid w:val="006A2A4C"/>
    <w:rsid w:val="006A2B7D"/>
    <w:rsid w:val="006A2D3C"/>
    <w:rsid w:val="006A2D79"/>
    <w:rsid w:val="006A2EA0"/>
    <w:rsid w:val="006A2EE7"/>
    <w:rsid w:val="006A2F60"/>
    <w:rsid w:val="006A2F85"/>
    <w:rsid w:val="006A2F9A"/>
    <w:rsid w:val="006A2FCD"/>
    <w:rsid w:val="006A3017"/>
    <w:rsid w:val="006A323A"/>
    <w:rsid w:val="006A345C"/>
    <w:rsid w:val="006A34F4"/>
    <w:rsid w:val="006A3564"/>
    <w:rsid w:val="006A357F"/>
    <w:rsid w:val="006A358E"/>
    <w:rsid w:val="006A3633"/>
    <w:rsid w:val="006A3661"/>
    <w:rsid w:val="006A3744"/>
    <w:rsid w:val="006A388B"/>
    <w:rsid w:val="006A38CA"/>
    <w:rsid w:val="006A3925"/>
    <w:rsid w:val="006A3A31"/>
    <w:rsid w:val="006A3ABD"/>
    <w:rsid w:val="006A3AC6"/>
    <w:rsid w:val="006A3B36"/>
    <w:rsid w:val="006A3B86"/>
    <w:rsid w:val="006A3D2A"/>
    <w:rsid w:val="006A3D96"/>
    <w:rsid w:val="006A3DEF"/>
    <w:rsid w:val="006A3E32"/>
    <w:rsid w:val="006A3EC3"/>
    <w:rsid w:val="006A3FA2"/>
    <w:rsid w:val="006A4022"/>
    <w:rsid w:val="006A4076"/>
    <w:rsid w:val="006A409A"/>
    <w:rsid w:val="006A416C"/>
    <w:rsid w:val="006A423D"/>
    <w:rsid w:val="006A43A0"/>
    <w:rsid w:val="006A444F"/>
    <w:rsid w:val="006A452C"/>
    <w:rsid w:val="006A45E7"/>
    <w:rsid w:val="006A4798"/>
    <w:rsid w:val="006A47DA"/>
    <w:rsid w:val="006A4892"/>
    <w:rsid w:val="006A48AE"/>
    <w:rsid w:val="006A4973"/>
    <w:rsid w:val="006A497D"/>
    <w:rsid w:val="006A49B3"/>
    <w:rsid w:val="006A4ADF"/>
    <w:rsid w:val="006A4CFF"/>
    <w:rsid w:val="006A4D86"/>
    <w:rsid w:val="006A4DB3"/>
    <w:rsid w:val="006A4E1F"/>
    <w:rsid w:val="006A4EB8"/>
    <w:rsid w:val="006A4ED0"/>
    <w:rsid w:val="006A4ED6"/>
    <w:rsid w:val="006A4F17"/>
    <w:rsid w:val="006A4FCD"/>
    <w:rsid w:val="006A4FFD"/>
    <w:rsid w:val="006A511B"/>
    <w:rsid w:val="006A5133"/>
    <w:rsid w:val="006A51AE"/>
    <w:rsid w:val="006A526F"/>
    <w:rsid w:val="006A5309"/>
    <w:rsid w:val="006A5316"/>
    <w:rsid w:val="006A533A"/>
    <w:rsid w:val="006A5427"/>
    <w:rsid w:val="006A5450"/>
    <w:rsid w:val="006A54A8"/>
    <w:rsid w:val="006A5508"/>
    <w:rsid w:val="006A561B"/>
    <w:rsid w:val="006A563B"/>
    <w:rsid w:val="006A566B"/>
    <w:rsid w:val="006A582A"/>
    <w:rsid w:val="006A58A1"/>
    <w:rsid w:val="006A58B7"/>
    <w:rsid w:val="006A5950"/>
    <w:rsid w:val="006A5995"/>
    <w:rsid w:val="006A5A28"/>
    <w:rsid w:val="006A5AFD"/>
    <w:rsid w:val="006A5BE9"/>
    <w:rsid w:val="006A5C74"/>
    <w:rsid w:val="006A5CE8"/>
    <w:rsid w:val="006A5D26"/>
    <w:rsid w:val="006A5D2D"/>
    <w:rsid w:val="006A5DD5"/>
    <w:rsid w:val="006A5F82"/>
    <w:rsid w:val="006A6052"/>
    <w:rsid w:val="006A6061"/>
    <w:rsid w:val="006A60AE"/>
    <w:rsid w:val="006A6188"/>
    <w:rsid w:val="006A6194"/>
    <w:rsid w:val="006A62C5"/>
    <w:rsid w:val="006A62E1"/>
    <w:rsid w:val="006A62F2"/>
    <w:rsid w:val="006A6309"/>
    <w:rsid w:val="006A6396"/>
    <w:rsid w:val="006A63EE"/>
    <w:rsid w:val="006A661E"/>
    <w:rsid w:val="006A66A1"/>
    <w:rsid w:val="006A6761"/>
    <w:rsid w:val="006A67C5"/>
    <w:rsid w:val="006A67F1"/>
    <w:rsid w:val="006A6810"/>
    <w:rsid w:val="006A68B3"/>
    <w:rsid w:val="006A69E7"/>
    <w:rsid w:val="006A6BA2"/>
    <w:rsid w:val="006A6BF0"/>
    <w:rsid w:val="006A6C05"/>
    <w:rsid w:val="006A6C41"/>
    <w:rsid w:val="006A6C6C"/>
    <w:rsid w:val="006A6CB0"/>
    <w:rsid w:val="006A6CB5"/>
    <w:rsid w:val="006A6D17"/>
    <w:rsid w:val="006A6D35"/>
    <w:rsid w:val="006A6DDD"/>
    <w:rsid w:val="006A6DEE"/>
    <w:rsid w:val="006A6DF0"/>
    <w:rsid w:val="006A6E60"/>
    <w:rsid w:val="006A6F3C"/>
    <w:rsid w:val="006A6FC7"/>
    <w:rsid w:val="006A6FEA"/>
    <w:rsid w:val="006A703A"/>
    <w:rsid w:val="006A70BF"/>
    <w:rsid w:val="006A70C1"/>
    <w:rsid w:val="006A7117"/>
    <w:rsid w:val="006A714E"/>
    <w:rsid w:val="006A719A"/>
    <w:rsid w:val="006A71E2"/>
    <w:rsid w:val="006A7321"/>
    <w:rsid w:val="006A736B"/>
    <w:rsid w:val="006A73B5"/>
    <w:rsid w:val="006A73CA"/>
    <w:rsid w:val="006A7475"/>
    <w:rsid w:val="006A74E0"/>
    <w:rsid w:val="006A7516"/>
    <w:rsid w:val="006A756D"/>
    <w:rsid w:val="006A7589"/>
    <w:rsid w:val="006A75D3"/>
    <w:rsid w:val="006A75F4"/>
    <w:rsid w:val="006A7622"/>
    <w:rsid w:val="006A7641"/>
    <w:rsid w:val="006A7760"/>
    <w:rsid w:val="006A782D"/>
    <w:rsid w:val="006A78C3"/>
    <w:rsid w:val="006A7968"/>
    <w:rsid w:val="006A7987"/>
    <w:rsid w:val="006A7A0B"/>
    <w:rsid w:val="006A7A39"/>
    <w:rsid w:val="006A7B28"/>
    <w:rsid w:val="006A7B74"/>
    <w:rsid w:val="006A7BCB"/>
    <w:rsid w:val="006A7E4A"/>
    <w:rsid w:val="006A7E4F"/>
    <w:rsid w:val="006A7E66"/>
    <w:rsid w:val="006A7EEB"/>
    <w:rsid w:val="006A7F80"/>
    <w:rsid w:val="006A7FEF"/>
    <w:rsid w:val="006B0091"/>
    <w:rsid w:val="006B0127"/>
    <w:rsid w:val="006B0131"/>
    <w:rsid w:val="006B01C8"/>
    <w:rsid w:val="006B0266"/>
    <w:rsid w:val="006B0309"/>
    <w:rsid w:val="006B034C"/>
    <w:rsid w:val="006B035A"/>
    <w:rsid w:val="006B03AA"/>
    <w:rsid w:val="006B03B7"/>
    <w:rsid w:val="006B040C"/>
    <w:rsid w:val="006B0585"/>
    <w:rsid w:val="006B0596"/>
    <w:rsid w:val="006B073E"/>
    <w:rsid w:val="006B0867"/>
    <w:rsid w:val="006B086F"/>
    <w:rsid w:val="006B08F6"/>
    <w:rsid w:val="006B08FA"/>
    <w:rsid w:val="006B0A51"/>
    <w:rsid w:val="006B0A85"/>
    <w:rsid w:val="006B0A99"/>
    <w:rsid w:val="006B0AE7"/>
    <w:rsid w:val="006B0B02"/>
    <w:rsid w:val="006B0B72"/>
    <w:rsid w:val="006B0B7B"/>
    <w:rsid w:val="006B0BBC"/>
    <w:rsid w:val="006B0C19"/>
    <w:rsid w:val="006B0C1A"/>
    <w:rsid w:val="006B0C22"/>
    <w:rsid w:val="006B0C91"/>
    <w:rsid w:val="006B0D04"/>
    <w:rsid w:val="006B0D20"/>
    <w:rsid w:val="006B0D2C"/>
    <w:rsid w:val="006B0D3A"/>
    <w:rsid w:val="006B0DA1"/>
    <w:rsid w:val="006B0DEE"/>
    <w:rsid w:val="006B0E52"/>
    <w:rsid w:val="006B0E86"/>
    <w:rsid w:val="006B0EB3"/>
    <w:rsid w:val="006B1049"/>
    <w:rsid w:val="006B1090"/>
    <w:rsid w:val="006B11EC"/>
    <w:rsid w:val="006B1311"/>
    <w:rsid w:val="006B1353"/>
    <w:rsid w:val="006B14B9"/>
    <w:rsid w:val="006B1592"/>
    <w:rsid w:val="006B160B"/>
    <w:rsid w:val="006B1687"/>
    <w:rsid w:val="006B1706"/>
    <w:rsid w:val="006B17EC"/>
    <w:rsid w:val="006B184F"/>
    <w:rsid w:val="006B18AA"/>
    <w:rsid w:val="006B1946"/>
    <w:rsid w:val="006B1967"/>
    <w:rsid w:val="006B1A16"/>
    <w:rsid w:val="006B1A29"/>
    <w:rsid w:val="006B1AF3"/>
    <w:rsid w:val="006B1BAF"/>
    <w:rsid w:val="006B1BD4"/>
    <w:rsid w:val="006B1C3E"/>
    <w:rsid w:val="006B1CD7"/>
    <w:rsid w:val="006B1CFA"/>
    <w:rsid w:val="006B1D18"/>
    <w:rsid w:val="006B1DD0"/>
    <w:rsid w:val="006B1EE6"/>
    <w:rsid w:val="006B1F08"/>
    <w:rsid w:val="006B1F34"/>
    <w:rsid w:val="006B1F6D"/>
    <w:rsid w:val="006B1F8D"/>
    <w:rsid w:val="006B2071"/>
    <w:rsid w:val="006B20F9"/>
    <w:rsid w:val="006B210A"/>
    <w:rsid w:val="006B21D5"/>
    <w:rsid w:val="006B2254"/>
    <w:rsid w:val="006B2342"/>
    <w:rsid w:val="006B235B"/>
    <w:rsid w:val="006B243C"/>
    <w:rsid w:val="006B256F"/>
    <w:rsid w:val="006B2574"/>
    <w:rsid w:val="006B25BB"/>
    <w:rsid w:val="006B25E4"/>
    <w:rsid w:val="006B2626"/>
    <w:rsid w:val="006B2630"/>
    <w:rsid w:val="006B271E"/>
    <w:rsid w:val="006B284C"/>
    <w:rsid w:val="006B2862"/>
    <w:rsid w:val="006B2873"/>
    <w:rsid w:val="006B2946"/>
    <w:rsid w:val="006B29F9"/>
    <w:rsid w:val="006B2A9F"/>
    <w:rsid w:val="006B2AE6"/>
    <w:rsid w:val="006B2AE9"/>
    <w:rsid w:val="006B2BBE"/>
    <w:rsid w:val="006B2BD6"/>
    <w:rsid w:val="006B2CE2"/>
    <w:rsid w:val="006B2DC2"/>
    <w:rsid w:val="006B2E37"/>
    <w:rsid w:val="006B2E48"/>
    <w:rsid w:val="006B2F9B"/>
    <w:rsid w:val="006B2FBC"/>
    <w:rsid w:val="006B30AD"/>
    <w:rsid w:val="006B30C1"/>
    <w:rsid w:val="006B30FD"/>
    <w:rsid w:val="006B3107"/>
    <w:rsid w:val="006B316D"/>
    <w:rsid w:val="006B31B1"/>
    <w:rsid w:val="006B31DF"/>
    <w:rsid w:val="006B31FB"/>
    <w:rsid w:val="006B3219"/>
    <w:rsid w:val="006B3328"/>
    <w:rsid w:val="006B3359"/>
    <w:rsid w:val="006B340F"/>
    <w:rsid w:val="006B3442"/>
    <w:rsid w:val="006B3468"/>
    <w:rsid w:val="006B34FD"/>
    <w:rsid w:val="006B350E"/>
    <w:rsid w:val="006B3550"/>
    <w:rsid w:val="006B35E7"/>
    <w:rsid w:val="006B3601"/>
    <w:rsid w:val="006B3659"/>
    <w:rsid w:val="006B3675"/>
    <w:rsid w:val="006B3680"/>
    <w:rsid w:val="006B36B2"/>
    <w:rsid w:val="006B36C3"/>
    <w:rsid w:val="006B36D9"/>
    <w:rsid w:val="006B3780"/>
    <w:rsid w:val="006B37C6"/>
    <w:rsid w:val="006B3853"/>
    <w:rsid w:val="006B3868"/>
    <w:rsid w:val="006B3919"/>
    <w:rsid w:val="006B39A5"/>
    <w:rsid w:val="006B3AF8"/>
    <w:rsid w:val="006B3B7C"/>
    <w:rsid w:val="006B3C35"/>
    <w:rsid w:val="006B3C92"/>
    <w:rsid w:val="006B3DE2"/>
    <w:rsid w:val="006B3DE3"/>
    <w:rsid w:val="006B3EF0"/>
    <w:rsid w:val="006B3FEC"/>
    <w:rsid w:val="006B4038"/>
    <w:rsid w:val="006B4050"/>
    <w:rsid w:val="006B408D"/>
    <w:rsid w:val="006B4150"/>
    <w:rsid w:val="006B420B"/>
    <w:rsid w:val="006B427F"/>
    <w:rsid w:val="006B4351"/>
    <w:rsid w:val="006B4386"/>
    <w:rsid w:val="006B4412"/>
    <w:rsid w:val="006B448E"/>
    <w:rsid w:val="006B449C"/>
    <w:rsid w:val="006B457B"/>
    <w:rsid w:val="006B4671"/>
    <w:rsid w:val="006B4697"/>
    <w:rsid w:val="006B46DE"/>
    <w:rsid w:val="006B4712"/>
    <w:rsid w:val="006B4737"/>
    <w:rsid w:val="006B47AE"/>
    <w:rsid w:val="006B4872"/>
    <w:rsid w:val="006B49AC"/>
    <w:rsid w:val="006B4A07"/>
    <w:rsid w:val="006B4A9C"/>
    <w:rsid w:val="006B4B30"/>
    <w:rsid w:val="006B4BA9"/>
    <w:rsid w:val="006B4BD2"/>
    <w:rsid w:val="006B4BD3"/>
    <w:rsid w:val="006B4C47"/>
    <w:rsid w:val="006B4C5F"/>
    <w:rsid w:val="006B4D1A"/>
    <w:rsid w:val="006B4D73"/>
    <w:rsid w:val="006B4DDE"/>
    <w:rsid w:val="006B4E11"/>
    <w:rsid w:val="006B4E35"/>
    <w:rsid w:val="006B4E53"/>
    <w:rsid w:val="006B4EE2"/>
    <w:rsid w:val="006B4F76"/>
    <w:rsid w:val="006B4F89"/>
    <w:rsid w:val="006B4FC2"/>
    <w:rsid w:val="006B5025"/>
    <w:rsid w:val="006B51F7"/>
    <w:rsid w:val="006B5287"/>
    <w:rsid w:val="006B52DE"/>
    <w:rsid w:val="006B5392"/>
    <w:rsid w:val="006B53A7"/>
    <w:rsid w:val="006B547D"/>
    <w:rsid w:val="006B5495"/>
    <w:rsid w:val="006B561D"/>
    <w:rsid w:val="006B5649"/>
    <w:rsid w:val="006B576D"/>
    <w:rsid w:val="006B5779"/>
    <w:rsid w:val="006B57E1"/>
    <w:rsid w:val="006B58D9"/>
    <w:rsid w:val="006B597B"/>
    <w:rsid w:val="006B5B6F"/>
    <w:rsid w:val="006B5C06"/>
    <w:rsid w:val="006B5C41"/>
    <w:rsid w:val="006B5C4D"/>
    <w:rsid w:val="006B5CFC"/>
    <w:rsid w:val="006B5D56"/>
    <w:rsid w:val="006B5D64"/>
    <w:rsid w:val="006B5D67"/>
    <w:rsid w:val="006B5E15"/>
    <w:rsid w:val="006B5EB9"/>
    <w:rsid w:val="006B5F35"/>
    <w:rsid w:val="006B5F5A"/>
    <w:rsid w:val="006B5FF7"/>
    <w:rsid w:val="006B6042"/>
    <w:rsid w:val="006B60AF"/>
    <w:rsid w:val="006B60BA"/>
    <w:rsid w:val="006B61EB"/>
    <w:rsid w:val="006B61F9"/>
    <w:rsid w:val="006B6277"/>
    <w:rsid w:val="006B62B1"/>
    <w:rsid w:val="006B62BF"/>
    <w:rsid w:val="006B63C1"/>
    <w:rsid w:val="006B6419"/>
    <w:rsid w:val="006B6432"/>
    <w:rsid w:val="006B6461"/>
    <w:rsid w:val="006B646C"/>
    <w:rsid w:val="006B65BE"/>
    <w:rsid w:val="006B65DA"/>
    <w:rsid w:val="006B6611"/>
    <w:rsid w:val="006B6636"/>
    <w:rsid w:val="006B686C"/>
    <w:rsid w:val="006B68DD"/>
    <w:rsid w:val="006B6972"/>
    <w:rsid w:val="006B6991"/>
    <w:rsid w:val="006B69FE"/>
    <w:rsid w:val="006B6A59"/>
    <w:rsid w:val="006B6A8B"/>
    <w:rsid w:val="006B6ABE"/>
    <w:rsid w:val="006B6AC8"/>
    <w:rsid w:val="006B6ACC"/>
    <w:rsid w:val="006B6B98"/>
    <w:rsid w:val="006B6C06"/>
    <w:rsid w:val="006B6C27"/>
    <w:rsid w:val="006B6DDC"/>
    <w:rsid w:val="006B6E59"/>
    <w:rsid w:val="006B6E68"/>
    <w:rsid w:val="006B6E73"/>
    <w:rsid w:val="006B6F36"/>
    <w:rsid w:val="006B6FE6"/>
    <w:rsid w:val="006B7018"/>
    <w:rsid w:val="006B7165"/>
    <w:rsid w:val="006B71FA"/>
    <w:rsid w:val="006B73E1"/>
    <w:rsid w:val="006B73F0"/>
    <w:rsid w:val="006B7584"/>
    <w:rsid w:val="006B762D"/>
    <w:rsid w:val="006B7650"/>
    <w:rsid w:val="006B774B"/>
    <w:rsid w:val="006B7776"/>
    <w:rsid w:val="006B77DF"/>
    <w:rsid w:val="006B7809"/>
    <w:rsid w:val="006B787E"/>
    <w:rsid w:val="006B788F"/>
    <w:rsid w:val="006B79E9"/>
    <w:rsid w:val="006B79F3"/>
    <w:rsid w:val="006B7AB6"/>
    <w:rsid w:val="006B7BB4"/>
    <w:rsid w:val="006B7BC1"/>
    <w:rsid w:val="006B7BDB"/>
    <w:rsid w:val="006B7C22"/>
    <w:rsid w:val="006B7F5B"/>
    <w:rsid w:val="006B7F8F"/>
    <w:rsid w:val="006B7FC1"/>
    <w:rsid w:val="006C0016"/>
    <w:rsid w:val="006C0044"/>
    <w:rsid w:val="006C007A"/>
    <w:rsid w:val="006C0148"/>
    <w:rsid w:val="006C0251"/>
    <w:rsid w:val="006C025F"/>
    <w:rsid w:val="006C02A6"/>
    <w:rsid w:val="006C0358"/>
    <w:rsid w:val="006C03E9"/>
    <w:rsid w:val="006C0556"/>
    <w:rsid w:val="006C0562"/>
    <w:rsid w:val="006C05E2"/>
    <w:rsid w:val="006C0603"/>
    <w:rsid w:val="006C0767"/>
    <w:rsid w:val="006C0938"/>
    <w:rsid w:val="006C0960"/>
    <w:rsid w:val="006C0A0A"/>
    <w:rsid w:val="006C0AB3"/>
    <w:rsid w:val="006C0B13"/>
    <w:rsid w:val="006C0B4F"/>
    <w:rsid w:val="006C0B51"/>
    <w:rsid w:val="006C0C9C"/>
    <w:rsid w:val="006C0CED"/>
    <w:rsid w:val="006C0CFD"/>
    <w:rsid w:val="006C0E18"/>
    <w:rsid w:val="006C0E8B"/>
    <w:rsid w:val="006C0EA2"/>
    <w:rsid w:val="006C0ECD"/>
    <w:rsid w:val="006C0FE7"/>
    <w:rsid w:val="006C1007"/>
    <w:rsid w:val="006C1164"/>
    <w:rsid w:val="006C11BC"/>
    <w:rsid w:val="006C11E5"/>
    <w:rsid w:val="006C1249"/>
    <w:rsid w:val="006C127B"/>
    <w:rsid w:val="006C12C1"/>
    <w:rsid w:val="006C12DE"/>
    <w:rsid w:val="006C1353"/>
    <w:rsid w:val="006C1440"/>
    <w:rsid w:val="006C1467"/>
    <w:rsid w:val="006C15B7"/>
    <w:rsid w:val="006C1653"/>
    <w:rsid w:val="006C1693"/>
    <w:rsid w:val="006C17D5"/>
    <w:rsid w:val="006C183B"/>
    <w:rsid w:val="006C19BE"/>
    <w:rsid w:val="006C19DE"/>
    <w:rsid w:val="006C1C13"/>
    <w:rsid w:val="006C1D19"/>
    <w:rsid w:val="006C1D36"/>
    <w:rsid w:val="006C1D4A"/>
    <w:rsid w:val="006C1E24"/>
    <w:rsid w:val="006C1E78"/>
    <w:rsid w:val="006C1E98"/>
    <w:rsid w:val="006C1F0C"/>
    <w:rsid w:val="006C1F10"/>
    <w:rsid w:val="006C1F6E"/>
    <w:rsid w:val="006C2028"/>
    <w:rsid w:val="006C2062"/>
    <w:rsid w:val="006C218F"/>
    <w:rsid w:val="006C2274"/>
    <w:rsid w:val="006C2361"/>
    <w:rsid w:val="006C2384"/>
    <w:rsid w:val="006C23BC"/>
    <w:rsid w:val="006C2524"/>
    <w:rsid w:val="006C2555"/>
    <w:rsid w:val="006C2598"/>
    <w:rsid w:val="006C276D"/>
    <w:rsid w:val="006C2771"/>
    <w:rsid w:val="006C2778"/>
    <w:rsid w:val="006C27F5"/>
    <w:rsid w:val="006C283C"/>
    <w:rsid w:val="006C287B"/>
    <w:rsid w:val="006C288A"/>
    <w:rsid w:val="006C28F7"/>
    <w:rsid w:val="006C29D8"/>
    <w:rsid w:val="006C29E6"/>
    <w:rsid w:val="006C2A59"/>
    <w:rsid w:val="006C2B32"/>
    <w:rsid w:val="006C2B97"/>
    <w:rsid w:val="006C2BB5"/>
    <w:rsid w:val="006C2CA7"/>
    <w:rsid w:val="006C2CC2"/>
    <w:rsid w:val="006C2CFB"/>
    <w:rsid w:val="006C2D97"/>
    <w:rsid w:val="006C2E46"/>
    <w:rsid w:val="006C2EB3"/>
    <w:rsid w:val="006C2ED6"/>
    <w:rsid w:val="006C3043"/>
    <w:rsid w:val="006C3113"/>
    <w:rsid w:val="006C322D"/>
    <w:rsid w:val="006C3350"/>
    <w:rsid w:val="006C33EF"/>
    <w:rsid w:val="006C343A"/>
    <w:rsid w:val="006C3460"/>
    <w:rsid w:val="006C3484"/>
    <w:rsid w:val="006C3490"/>
    <w:rsid w:val="006C3619"/>
    <w:rsid w:val="006C363D"/>
    <w:rsid w:val="006C3667"/>
    <w:rsid w:val="006C36C9"/>
    <w:rsid w:val="006C36F2"/>
    <w:rsid w:val="006C37DC"/>
    <w:rsid w:val="006C3820"/>
    <w:rsid w:val="006C382B"/>
    <w:rsid w:val="006C385B"/>
    <w:rsid w:val="006C38B2"/>
    <w:rsid w:val="006C39CE"/>
    <w:rsid w:val="006C3A73"/>
    <w:rsid w:val="006C3AAF"/>
    <w:rsid w:val="006C3B18"/>
    <w:rsid w:val="006C3B51"/>
    <w:rsid w:val="006C3C3E"/>
    <w:rsid w:val="006C3C40"/>
    <w:rsid w:val="006C3C75"/>
    <w:rsid w:val="006C3CFC"/>
    <w:rsid w:val="006C3D36"/>
    <w:rsid w:val="006C3D74"/>
    <w:rsid w:val="006C3DE9"/>
    <w:rsid w:val="006C3DED"/>
    <w:rsid w:val="006C3DF9"/>
    <w:rsid w:val="006C3DFC"/>
    <w:rsid w:val="006C3F6E"/>
    <w:rsid w:val="006C3F7C"/>
    <w:rsid w:val="006C3FAC"/>
    <w:rsid w:val="006C3FC8"/>
    <w:rsid w:val="006C401A"/>
    <w:rsid w:val="006C4035"/>
    <w:rsid w:val="006C4064"/>
    <w:rsid w:val="006C4066"/>
    <w:rsid w:val="006C40FF"/>
    <w:rsid w:val="006C4144"/>
    <w:rsid w:val="006C41E5"/>
    <w:rsid w:val="006C420E"/>
    <w:rsid w:val="006C421C"/>
    <w:rsid w:val="006C42EE"/>
    <w:rsid w:val="006C42F5"/>
    <w:rsid w:val="006C42FF"/>
    <w:rsid w:val="006C43F4"/>
    <w:rsid w:val="006C4466"/>
    <w:rsid w:val="006C44E8"/>
    <w:rsid w:val="006C4508"/>
    <w:rsid w:val="006C4517"/>
    <w:rsid w:val="006C460F"/>
    <w:rsid w:val="006C4617"/>
    <w:rsid w:val="006C4697"/>
    <w:rsid w:val="006C46B6"/>
    <w:rsid w:val="006C46D5"/>
    <w:rsid w:val="006C4733"/>
    <w:rsid w:val="006C4760"/>
    <w:rsid w:val="006C4781"/>
    <w:rsid w:val="006C479B"/>
    <w:rsid w:val="006C487F"/>
    <w:rsid w:val="006C48DD"/>
    <w:rsid w:val="006C4A1D"/>
    <w:rsid w:val="006C4A59"/>
    <w:rsid w:val="006C4B25"/>
    <w:rsid w:val="006C4B87"/>
    <w:rsid w:val="006C4BDD"/>
    <w:rsid w:val="006C4BFD"/>
    <w:rsid w:val="006C4C18"/>
    <w:rsid w:val="006C4CA8"/>
    <w:rsid w:val="006C4CCE"/>
    <w:rsid w:val="006C4D1A"/>
    <w:rsid w:val="006C4E38"/>
    <w:rsid w:val="006C4E47"/>
    <w:rsid w:val="006C4F83"/>
    <w:rsid w:val="006C500C"/>
    <w:rsid w:val="006C5062"/>
    <w:rsid w:val="006C507F"/>
    <w:rsid w:val="006C50D5"/>
    <w:rsid w:val="006C50F0"/>
    <w:rsid w:val="006C5121"/>
    <w:rsid w:val="006C5193"/>
    <w:rsid w:val="006C51A6"/>
    <w:rsid w:val="006C51D5"/>
    <w:rsid w:val="006C5291"/>
    <w:rsid w:val="006C5309"/>
    <w:rsid w:val="006C5313"/>
    <w:rsid w:val="006C5318"/>
    <w:rsid w:val="006C5356"/>
    <w:rsid w:val="006C5395"/>
    <w:rsid w:val="006C5405"/>
    <w:rsid w:val="006C540E"/>
    <w:rsid w:val="006C5434"/>
    <w:rsid w:val="006C5453"/>
    <w:rsid w:val="006C545B"/>
    <w:rsid w:val="006C549B"/>
    <w:rsid w:val="006C55AC"/>
    <w:rsid w:val="006C55CF"/>
    <w:rsid w:val="006C563F"/>
    <w:rsid w:val="006C5729"/>
    <w:rsid w:val="006C57D8"/>
    <w:rsid w:val="006C584E"/>
    <w:rsid w:val="006C587B"/>
    <w:rsid w:val="006C5910"/>
    <w:rsid w:val="006C59B4"/>
    <w:rsid w:val="006C5AA7"/>
    <w:rsid w:val="006C5AA9"/>
    <w:rsid w:val="006C5ACD"/>
    <w:rsid w:val="006C5C2B"/>
    <w:rsid w:val="006C5C57"/>
    <w:rsid w:val="006C5C8A"/>
    <w:rsid w:val="006C5CA0"/>
    <w:rsid w:val="006C5CC8"/>
    <w:rsid w:val="006C5D31"/>
    <w:rsid w:val="006C5D67"/>
    <w:rsid w:val="006C5D7C"/>
    <w:rsid w:val="006C5DAD"/>
    <w:rsid w:val="006C5E2F"/>
    <w:rsid w:val="006C5FD9"/>
    <w:rsid w:val="006C6316"/>
    <w:rsid w:val="006C6375"/>
    <w:rsid w:val="006C63C7"/>
    <w:rsid w:val="006C6545"/>
    <w:rsid w:val="006C65FC"/>
    <w:rsid w:val="006C6667"/>
    <w:rsid w:val="006C66D7"/>
    <w:rsid w:val="006C6867"/>
    <w:rsid w:val="006C68A0"/>
    <w:rsid w:val="006C6923"/>
    <w:rsid w:val="006C6938"/>
    <w:rsid w:val="006C698A"/>
    <w:rsid w:val="006C69AE"/>
    <w:rsid w:val="006C69CC"/>
    <w:rsid w:val="006C6AD2"/>
    <w:rsid w:val="006C6B46"/>
    <w:rsid w:val="006C6B66"/>
    <w:rsid w:val="006C6BA9"/>
    <w:rsid w:val="006C6C6E"/>
    <w:rsid w:val="006C6CD3"/>
    <w:rsid w:val="006C6D62"/>
    <w:rsid w:val="006C6DCD"/>
    <w:rsid w:val="006C6ED3"/>
    <w:rsid w:val="006C6F5C"/>
    <w:rsid w:val="006C6FB2"/>
    <w:rsid w:val="006C7064"/>
    <w:rsid w:val="006C7102"/>
    <w:rsid w:val="006C711D"/>
    <w:rsid w:val="006C716F"/>
    <w:rsid w:val="006C71A4"/>
    <w:rsid w:val="006C7269"/>
    <w:rsid w:val="006C72F2"/>
    <w:rsid w:val="006C72F5"/>
    <w:rsid w:val="006C7311"/>
    <w:rsid w:val="006C74F5"/>
    <w:rsid w:val="006C7528"/>
    <w:rsid w:val="006C7570"/>
    <w:rsid w:val="006C7788"/>
    <w:rsid w:val="006C779B"/>
    <w:rsid w:val="006C77B6"/>
    <w:rsid w:val="006C78C9"/>
    <w:rsid w:val="006C78E5"/>
    <w:rsid w:val="006C78F4"/>
    <w:rsid w:val="006C798E"/>
    <w:rsid w:val="006C79A0"/>
    <w:rsid w:val="006C7A5E"/>
    <w:rsid w:val="006C7AA8"/>
    <w:rsid w:val="006C7AE2"/>
    <w:rsid w:val="006C7B6B"/>
    <w:rsid w:val="006C7B8A"/>
    <w:rsid w:val="006C7BB0"/>
    <w:rsid w:val="006C7D63"/>
    <w:rsid w:val="006C7D86"/>
    <w:rsid w:val="006C7DA7"/>
    <w:rsid w:val="006C7DAB"/>
    <w:rsid w:val="006C7DAE"/>
    <w:rsid w:val="006C7DB6"/>
    <w:rsid w:val="006C7E59"/>
    <w:rsid w:val="006C7E77"/>
    <w:rsid w:val="006C7F0B"/>
    <w:rsid w:val="006C7F2D"/>
    <w:rsid w:val="006C7F41"/>
    <w:rsid w:val="006C7F83"/>
    <w:rsid w:val="006C7FCA"/>
    <w:rsid w:val="006D0080"/>
    <w:rsid w:val="006D010A"/>
    <w:rsid w:val="006D0270"/>
    <w:rsid w:val="006D02B8"/>
    <w:rsid w:val="006D02BB"/>
    <w:rsid w:val="006D038D"/>
    <w:rsid w:val="006D03E9"/>
    <w:rsid w:val="006D03F8"/>
    <w:rsid w:val="006D0524"/>
    <w:rsid w:val="006D059C"/>
    <w:rsid w:val="006D05E1"/>
    <w:rsid w:val="006D06CC"/>
    <w:rsid w:val="006D073A"/>
    <w:rsid w:val="006D0751"/>
    <w:rsid w:val="006D077D"/>
    <w:rsid w:val="006D07FE"/>
    <w:rsid w:val="006D084E"/>
    <w:rsid w:val="006D0885"/>
    <w:rsid w:val="006D0935"/>
    <w:rsid w:val="006D0C19"/>
    <w:rsid w:val="006D0DA4"/>
    <w:rsid w:val="006D0E06"/>
    <w:rsid w:val="006D0F0A"/>
    <w:rsid w:val="006D0F6C"/>
    <w:rsid w:val="006D101D"/>
    <w:rsid w:val="006D1091"/>
    <w:rsid w:val="006D10AE"/>
    <w:rsid w:val="006D1380"/>
    <w:rsid w:val="006D14DA"/>
    <w:rsid w:val="006D161E"/>
    <w:rsid w:val="006D1640"/>
    <w:rsid w:val="006D1691"/>
    <w:rsid w:val="006D16BB"/>
    <w:rsid w:val="006D170F"/>
    <w:rsid w:val="006D17A8"/>
    <w:rsid w:val="006D17E7"/>
    <w:rsid w:val="006D1A83"/>
    <w:rsid w:val="006D1AEA"/>
    <w:rsid w:val="006D1AF7"/>
    <w:rsid w:val="006D1C4A"/>
    <w:rsid w:val="006D1C93"/>
    <w:rsid w:val="006D1CE9"/>
    <w:rsid w:val="006D1D07"/>
    <w:rsid w:val="006D1D3D"/>
    <w:rsid w:val="006D1DA6"/>
    <w:rsid w:val="006D1E73"/>
    <w:rsid w:val="006D1E9B"/>
    <w:rsid w:val="006D1EAB"/>
    <w:rsid w:val="006D1EC2"/>
    <w:rsid w:val="006D1EFE"/>
    <w:rsid w:val="006D2088"/>
    <w:rsid w:val="006D2114"/>
    <w:rsid w:val="006D21E2"/>
    <w:rsid w:val="006D2270"/>
    <w:rsid w:val="006D231F"/>
    <w:rsid w:val="006D2402"/>
    <w:rsid w:val="006D24A7"/>
    <w:rsid w:val="006D256D"/>
    <w:rsid w:val="006D265A"/>
    <w:rsid w:val="006D281B"/>
    <w:rsid w:val="006D2824"/>
    <w:rsid w:val="006D28BD"/>
    <w:rsid w:val="006D290C"/>
    <w:rsid w:val="006D29A1"/>
    <w:rsid w:val="006D29C9"/>
    <w:rsid w:val="006D2A13"/>
    <w:rsid w:val="006D2A40"/>
    <w:rsid w:val="006D2A5F"/>
    <w:rsid w:val="006D2AC8"/>
    <w:rsid w:val="006D2B10"/>
    <w:rsid w:val="006D2B89"/>
    <w:rsid w:val="006D2C1C"/>
    <w:rsid w:val="006D2C33"/>
    <w:rsid w:val="006D2CCE"/>
    <w:rsid w:val="006D2F83"/>
    <w:rsid w:val="006D2F86"/>
    <w:rsid w:val="006D30A8"/>
    <w:rsid w:val="006D30B9"/>
    <w:rsid w:val="006D31CD"/>
    <w:rsid w:val="006D3233"/>
    <w:rsid w:val="006D3318"/>
    <w:rsid w:val="006D33DC"/>
    <w:rsid w:val="006D3548"/>
    <w:rsid w:val="006D3551"/>
    <w:rsid w:val="006D359C"/>
    <w:rsid w:val="006D36EB"/>
    <w:rsid w:val="006D3A13"/>
    <w:rsid w:val="006D3A38"/>
    <w:rsid w:val="006D3A62"/>
    <w:rsid w:val="006D3B12"/>
    <w:rsid w:val="006D3B33"/>
    <w:rsid w:val="006D3C22"/>
    <w:rsid w:val="006D3C97"/>
    <w:rsid w:val="006D3CCD"/>
    <w:rsid w:val="006D3D00"/>
    <w:rsid w:val="006D3D30"/>
    <w:rsid w:val="006D3D45"/>
    <w:rsid w:val="006D3DD8"/>
    <w:rsid w:val="006D3E34"/>
    <w:rsid w:val="006D3F8B"/>
    <w:rsid w:val="006D3F9C"/>
    <w:rsid w:val="006D3FD2"/>
    <w:rsid w:val="006D4026"/>
    <w:rsid w:val="006D414F"/>
    <w:rsid w:val="006D41C8"/>
    <w:rsid w:val="006D4216"/>
    <w:rsid w:val="006D4246"/>
    <w:rsid w:val="006D426A"/>
    <w:rsid w:val="006D42EA"/>
    <w:rsid w:val="006D4302"/>
    <w:rsid w:val="006D4344"/>
    <w:rsid w:val="006D43ED"/>
    <w:rsid w:val="006D4419"/>
    <w:rsid w:val="006D456F"/>
    <w:rsid w:val="006D459C"/>
    <w:rsid w:val="006D46F0"/>
    <w:rsid w:val="006D479A"/>
    <w:rsid w:val="006D47E4"/>
    <w:rsid w:val="006D4852"/>
    <w:rsid w:val="006D4887"/>
    <w:rsid w:val="006D48B9"/>
    <w:rsid w:val="006D4932"/>
    <w:rsid w:val="006D4979"/>
    <w:rsid w:val="006D4BA3"/>
    <w:rsid w:val="006D4C16"/>
    <w:rsid w:val="006D4CD2"/>
    <w:rsid w:val="006D4D1F"/>
    <w:rsid w:val="006D4D37"/>
    <w:rsid w:val="006D4D81"/>
    <w:rsid w:val="006D4DAD"/>
    <w:rsid w:val="006D4DCB"/>
    <w:rsid w:val="006D4EAC"/>
    <w:rsid w:val="006D4F9B"/>
    <w:rsid w:val="006D4FB0"/>
    <w:rsid w:val="006D4FCB"/>
    <w:rsid w:val="006D5023"/>
    <w:rsid w:val="006D5083"/>
    <w:rsid w:val="006D5090"/>
    <w:rsid w:val="006D50F4"/>
    <w:rsid w:val="006D51E9"/>
    <w:rsid w:val="006D52B9"/>
    <w:rsid w:val="006D53D4"/>
    <w:rsid w:val="006D53EB"/>
    <w:rsid w:val="006D541F"/>
    <w:rsid w:val="006D54AF"/>
    <w:rsid w:val="006D552A"/>
    <w:rsid w:val="006D552E"/>
    <w:rsid w:val="006D55A3"/>
    <w:rsid w:val="006D562A"/>
    <w:rsid w:val="006D5793"/>
    <w:rsid w:val="006D581A"/>
    <w:rsid w:val="006D5928"/>
    <w:rsid w:val="006D5967"/>
    <w:rsid w:val="006D59A3"/>
    <w:rsid w:val="006D5A12"/>
    <w:rsid w:val="006D5A8B"/>
    <w:rsid w:val="006D5A9D"/>
    <w:rsid w:val="006D5B8F"/>
    <w:rsid w:val="006D5CD1"/>
    <w:rsid w:val="006D5D31"/>
    <w:rsid w:val="006D5D9C"/>
    <w:rsid w:val="006D5DDA"/>
    <w:rsid w:val="006D5E37"/>
    <w:rsid w:val="006D5EC1"/>
    <w:rsid w:val="006D5EE7"/>
    <w:rsid w:val="006D5FF3"/>
    <w:rsid w:val="006D603A"/>
    <w:rsid w:val="006D612D"/>
    <w:rsid w:val="006D613C"/>
    <w:rsid w:val="006D6261"/>
    <w:rsid w:val="006D6279"/>
    <w:rsid w:val="006D62E0"/>
    <w:rsid w:val="006D630E"/>
    <w:rsid w:val="006D63A2"/>
    <w:rsid w:val="006D6500"/>
    <w:rsid w:val="006D655A"/>
    <w:rsid w:val="006D6588"/>
    <w:rsid w:val="006D66B2"/>
    <w:rsid w:val="006D66EF"/>
    <w:rsid w:val="006D66F6"/>
    <w:rsid w:val="006D6724"/>
    <w:rsid w:val="006D673E"/>
    <w:rsid w:val="006D67D3"/>
    <w:rsid w:val="006D67DD"/>
    <w:rsid w:val="006D68C0"/>
    <w:rsid w:val="006D690A"/>
    <w:rsid w:val="006D6966"/>
    <w:rsid w:val="006D698C"/>
    <w:rsid w:val="006D6A89"/>
    <w:rsid w:val="006D6ADE"/>
    <w:rsid w:val="006D6B1B"/>
    <w:rsid w:val="006D6B56"/>
    <w:rsid w:val="006D6BDD"/>
    <w:rsid w:val="006D6E21"/>
    <w:rsid w:val="006D6E83"/>
    <w:rsid w:val="006D6F97"/>
    <w:rsid w:val="006D6FCC"/>
    <w:rsid w:val="006D71F6"/>
    <w:rsid w:val="006D7215"/>
    <w:rsid w:val="006D726E"/>
    <w:rsid w:val="006D7290"/>
    <w:rsid w:val="006D72AD"/>
    <w:rsid w:val="006D739B"/>
    <w:rsid w:val="006D7411"/>
    <w:rsid w:val="006D7440"/>
    <w:rsid w:val="006D74AB"/>
    <w:rsid w:val="006D74FA"/>
    <w:rsid w:val="006D754F"/>
    <w:rsid w:val="006D75F5"/>
    <w:rsid w:val="006D7709"/>
    <w:rsid w:val="006D775A"/>
    <w:rsid w:val="006D780B"/>
    <w:rsid w:val="006D78FE"/>
    <w:rsid w:val="006D7921"/>
    <w:rsid w:val="006D79F8"/>
    <w:rsid w:val="006D7ABB"/>
    <w:rsid w:val="006D7B0B"/>
    <w:rsid w:val="006D7B15"/>
    <w:rsid w:val="006D7C89"/>
    <w:rsid w:val="006D7D4A"/>
    <w:rsid w:val="006D7D9F"/>
    <w:rsid w:val="006D7DE3"/>
    <w:rsid w:val="006D7E21"/>
    <w:rsid w:val="006D7EE2"/>
    <w:rsid w:val="006D7FD4"/>
    <w:rsid w:val="006E027A"/>
    <w:rsid w:val="006E040F"/>
    <w:rsid w:val="006E045C"/>
    <w:rsid w:val="006E0478"/>
    <w:rsid w:val="006E04DA"/>
    <w:rsid w:val="006E04F4"/>
    <w:rsid w:val="006E0531"/>
    <w:rsid w:val="006E05CF"/>
    <w:rsid w:val="006E05E0"/>
    <w:rsid w:val="006E06DA"/>
    <w:rsid w:val="006E072C"/>
    <w:rsid w:val="006E0732"/>
    <w:rsid w:val="006E0785"/>
    <w:rsid w:val="006E082A"/>
    <w:rsid w:val="006E091A"/>
    <w:rsid w:val="006E09D2"/>
    <w:rsid w:val="006E0A79"/>
    <w:rsid w:val="006E0B54"/>
    <w:rsid w:val="006E0B6D"/>
    <w:rsid w:val="006E0B85"/>
    <w:rsid w:val="006E0C56"/>
    <w:rsid w:val="006E0CF0"/>
    <w:rsid w:val="006E0D01"/>
    <w:rsid w:val="006E0D15"/>
    <w:rsid w:val="006E0D1A"/>
    <w:rsid w:val="006E0D82"/>
    <w:rsid w:val="006E0DDF"/>
    <w:rsid w:val="006E0FCD"/>
    <w:rsid w:val="006E105B"/>
    <w:rsid w:val="006E10A2"/>
    <w:rsid w:val="006E11ED"/>
    <w:rsid w:val="006E120A"/>
    <w:rsid w:val="006E126B"/>
    <w:rsid w:val="006E12B6"/>
    <w:rsid w:val="006E1363"/>
    <w:rsid w:val="006E140D"/>
    <w:rsid w:val="006E1456"/>
    <w:rsid w:val="006E147A"/>
    <w:rsid w:val="006E1539"/>
    <w:rsid w:val="006E15F1"/>
    <w:rsid w:val="006E1825"/>
    <w:rsid w:val="006E18B2"/>
    <w:rsid w:val="006E19AE"/>
    <w:rsid w:val="006E1A55"/>
    <w:rsid w:val="006E1C74"/>
    <w:rsid w:val="006E1CD3"/>
    <w:rsid w:val="006E1D89"/>
    <w:rsid w:val="006E1DA3"/>
    <w:rsid w:val="006E1F23"/>
    <w:rsid w:val="006E1F2D"/>
    <w:rsid w:val="006E1F6A"/>
    <w:rsid w:val="006E1F77"/>
    <w:rsid w:val="006E1F8E"/>
    <w:rsid w:val="006E2149"/>
    <w:rsid w:val="006E21AE"/>
    <w:rsid w:val="006E21FD"/>
    <w:rsid w:val="006E228C"/>
    <w:rsid w:val="006E229A"/>
    <w:rsid w:val="006E22A5"/>
    <w:rsid w:val="006E2351"/>
    <w:rsid w:val="006E2398"/>
    <w:rsid w:val="006E2448"/>
    <w:rsid w:val="006E24F9"/>
    <w:rsid w:val="006E2508"/>
    <w:rsid w:val="006E256D"/>
    <w:rsid w:val="006E27D4"/>
    <w:rsid w:val="006E285F"/>
    <w:rsid w:val="006E286A"/>
    <w:rsid w:val="006E2A3A"/>
    <w:rsid w:val="006E2A87"/>
    <w:rsid w:val="006E2AC4"/>
    <w:rsid w:val="006E2B8E"/>
    <w:rsid w:val="006E2B94"/>
    <w:rsid w:val="006E2BA3"/>
    <w:rsid w:val="006E2CE0"/>
    <w:rsid w:val="006E2D25"/>
    <w:rsid w:val="006E2D6A"/>
    <w:rsid w:val="006E2E87"/>
    <w:rsid w:val="006E2FB7"/>
    <w:rsid w:val="006E3054"/>
    <w:rsid w:val="006E306A"/>
    <w:rsid w:val="006E30E2"/>
    <w:rsid w:val="006E3172"/>
    <w:rsid w:val="006E319D"/>
    <w:rsid w:val="006E31C9"/>
    <w:rsid w:val="006E33B6"/>
    <w:rsid w:val="006E3408"/>
    <w:rsid w:val="006E3477"/>
    <w:rsid w:val="006E34BC"/>
    <w:rsid w:val="006E34EA"/>
    <w:rsid w:val="006E3603"/>
    <w:rsid w:val="006E3742"/>
    <w:rsid w:val="006E374C"/>
    <w:rsid w:val="006E391D"/>
    <w:rsid w:val="006E394B"/>
    <w:rsid w:val="006E3999"/>
    <w:rsid w:val="006E3BA6"/>
    <w:rsid w:val="006E3BE5"/>
    <w:rsid w:val="006E3C86"/>
    <w:rsid w:val="006E3D77"/>
    <w:rsid w:val="006E3E0A"/>
    <w:rsid w:val="006E3E2E"/>
    <w:rsid w:val="006E3E44"/>
    <w:rsid w:val="006E3EBD"/>
    <w:rsid w:val="006E3ECC"/>
    <w:rsid w:val="006E3EF2"/>
    <w:rsid w:val="006E3F40"/>
    <w:rsid w:val="006E3F8E"/>
    <w:rsid w:val="006E4114"/>
    <w:rsid w:val="006E4190"/>
    <w:rsid w:val="006E42EA"/>
    <w:rsid w:val="006E435F"/>
    <w:rsid w:val="006E442D"/>
    <w:rsid w:val="006E4519"/>
    <w:rsid w:val="006E4522"/>
    <w:rsid w:val="006E4566"/>
    <w:rsid w:val="006E45AD"/>
    <w:rsid w:val="006E4688"/>
    <w:rsid w:val="006E477C"/>
    <w:rsid w:val="006E47E0"/>
    <w:rsid w:val="006E47FE"/>
    <w:rsid w:val="006E48C5"/>
    <w:rsid w:val="006E49E6"/>
    <w:rsid w:val="006E4ADC"/>
    <w:rsid w:val="006E4C27"/>
    <w:rsid w:val="006E4CC8"/>
    <w:rsid w:val="006E4CD3"/>
    <w:rsid w:val="006E4D15"/>
    <w:rsid w:val="006E4D4E"/>
    <w:rsid w:val="006E4EA8"/>
    <w:rsid w:val="006E4F60"/>
    <w:rsid w:val="006E5076"/>
    <w:rsid w:val="006E5089"/>
    <w:rsid w:val="006E50CC"/>
    <w:rsid w:val="006E515C"/>
    <w:rsid w:val="006E520B"/>
    <w:rsid w:val="006E5342"/>
    <w:rsid w:val="006E5458"/>
    <w:rsid w:val="006E54EA"/>
    <w:rsid w:val="006E5649"/>
    <w:rsid w:val="006E5791"/>
    <w:rsid w:val="006E57FF"/>
    <w:rsid w:val="006E581D"/>
    <w:rsid w:val="006E582C"/>
    <w:rsid w:val="006E587C"/>
    <w:rsid w:val="006E58B7"/>
    <w:rsid w:val="006E58DE"/>
    <w:rsid w:val="006E58E1"/>
    <w:rsid w:val="006E5934"/>
    <w:rsid w:val="006E597B"/>
    <w:rsid w:val="006E59FE"/>
    <w:rsid w:val="006E5A17"/>
    <w:rsid w:val="006E5A34"/>
    <w:rsid w:val="006E5A41"/>
    <w:rsid w:val="006E5B5A"/>
    <w:rsid w:val="006E5B8A"/>
    <w:rsid w:val="006E5BC3"/>
    <w:rsid w:val="006E5C5B"/>
    <w:rsid w:val="006E5EC4"/>
    <w:rsid w:val="006E5F42"/>
    <w:rsid w:val="006E5F74"/>
    <w:rsid w:val="006E5FE0"/>
    <w:rsid w:val="006E5FFD"/>
    <w:rsid w:val="006E6008"/>
    <w:rsid w:val="006E605D"/>
    <w:rsid w:val="006E608E"/>
    <w:rsid w:val="006E60BD"/>
    <w:rsid w:val="006E6176"/>
    <w:rsid w:val="006E63F1"/>
    <w:rsid w:val="006E64E5"/>
    <w:rsid w:val="006E6549"/>
    <w:rsid w:val="006E657C"/>
    <w:rsid w:val="006E65D9"/>
    <w:rsid w:val="006E66F4"/>
    <w:rsid w:val="006E677A"/>
    <w:rsid w:val="006E679B"/>
    <w:rsid w:val="006E67F8"/>
    <w:rsid w:val="006E6884"/>
    <w:rsid w:val="006E6912"/>
    <w:rsid w:val="006E69C3"/>
    <w:rsid w:val="006E69C9"/>
    <w:rsid w:val="006E69F2"/>
    <w:rsid w:val="006E6A1F"/>
    <w:rsid w:val="006E6A2B"/>
    <w:rsid w:val="006E6A50"/>
    <w:rsid w:val="006E6ADD"/>
    <w:rsid w:val="006E6CA0"/>
    <w:rsid w:val="006E6CAD"/>
    <w:rsid w:val="006E6DDE"/>
    <w:rsid w:val="006E6E82"/>
    <w:rsid w:val="006E6F63"/>
    <w:rsid w:val="006E7004"/>
    <w:rsid w:val="006E7016"/>
    <w:rsid w:val="006E70D7"/>
    <w:rsid w:val="006E712D"/>
    <w:rsid w:val="006E7154"/>
    <w:rsid w:val="006E71B3"/>
    <w:rsid w:val="006E71F7"/>
    <w:rsid w:val="006E72F9"/>
    <w:rsid w:val="006E7350"/>
    <w:rsid w:val="006E74DF"/>
    <w:rsid w:val="006E755D"/>
    <w:rsid w:val="006E76CA"/>
    <w:rsid w:val="006E76D7"/>
    <w:rsid w:val="006E773F"/>
    <w:rsid w:val="006E775B"/>
    <w:rsid w:val="006E7825"/>
    <w:rsid w:val="006E785E"/>
    <w:rsid w:val="006E7917"/>
    <w:rsid w:val="006E7979"/>
    <w:rsid w:val="006E79F0"/>
    <w:rsid w:val="006E7A1C"/>
    <w:rsid w:val="006E7AAB"/>
    <w:rsid w:val="006E7AD0"/>
    <w:rsid w:val="006E7BC9"/>
    <w:rsid w:val="006E7C02"/>
    <w:rsid w:val="006E7C06"/>
    <w:rsid w:val="006E7C09"/>
    <w:rsid w:val="006E7C21"/>
    <w:rsid w:val="006E7C58"/>
    <w:rsid w:val="006E7DE1"/>
    <w:rsid w:val="006E7E2F"/>
    <w:rsid w:val="006E7E48"/>
    <w:rsid w:val="006E7E5D"/>
    <w:rsid w:val="006E7FD4"/>
    <w:rsid w:val="006F0187"/>
    <w:rsid w:val="006F0527"/>
    <w:rsid w:val="006F05C7"/>
    <w:rsid w:val="006F0630"/>
    <w:rsid w:val="006F065C"/>
    <w:rsid w:val="006F067C"/>
    <w:rsid w:val="006F0688"/>
    <w:rsid w:val="006F06AD"/>
    <w:rsid w:val="006F06B0"/>
    <w:rsid w:val="006F06C2"/>
    <w:rsid w:val="006F06CD"/>
    <w:rsid w:val="006F0819"/>
    <w:rsid w:val="006F084C"/>
    <w:rsid w:val="006F0869"/>
    <w:rsid w:val="006F0999"/>
    <w:rsid w:val="006F09DD"/>
    <w:rsid w:val="006F0A7D"/>
    <w:rsid w:val="006F0B36"/>
    <w:rsid w:val="006F0B6E"/>
    <w:rsid w:val="006F0CE3"/>
    <w:rsid w:val="006F0D4C"/>
    <w:rsid w:val="006F0E86"/>
    <w:rsid w:val="006F0EE3"/>
    <w:rsid w:val="006F0F4E"/>
    <w:rsid w:val="006F0F78"/>
    <w:rsid w:val="006F10AC"/>
    <w:rsid w:val="006F10BD"/>
    <w:rsid w:val="006F113A"/>
    <w:rsid w:val="006F113E"/>
    <w:rsid w:val="006F114B"/>
    <w:rsid w:val="006F118F"/>
    <w:rsid w:val="006F1201"/>
    <w:rsid w:val="006F129C"/>
    <w:rsid w:val="006F12D8"/>
    <w:rsid w:val="006F1313"/>
    <w:rsid w:val="006F1379"/>
    <w:rsid w:val="006F137F"/>
    <w:rsid w:val="006F13D2"/>
    <w:rsid w:val="006F13D6"/>
    <w:rsid w:val="006F1426"/>
    <w:rsid w:val="006F1492"/>
    <w:rsid w:val="006F150D"/>
    <w:rsid w:val="006F1510"/>
    <w:rsid w:val="006F1521"/>
    <w:rsid w:val="006F152D"/>
    <w:rsid w:val="006F1542"/>
    <w:rsid w:val="006F1555"/>
    <w:rsid w:val="006F1576"/>
    <w:rsid w:val="006F1586"/>
    <w:rsid w:val="006F1603"/>
    <w:rsid w:val="006F1637"/>
    <w:rsid w:val="006F1670"/>
    <w:rsid w:val="006F1685"/>
    <w:rsid w:val="006F17FA"/>
    <w:rsid w:val="006F1803"/>
    <w:rsid w:val="006F18B1"/>
    <w:rsid w:val="006F18C5"/>
    <w:rsid w:val="006F18D2"/>
    <w:rsid w:val="006F1929"/>
    <w:rsid w:val="006F1965"/>
    <w:rsid w:val="006F198D"/>
    <w:rsid w:val="006F1B0A"/>
    <w:rsid w:val="006F1B84"/>
    <w:rsid w:val="006F1C23"/>
    <w:rsid w:val="006F1C9C"/>
    <w:rsid w:val="006F1CCA"/>
    <w:rsid w:val="006F1D17"/>
    <w:rsid w:val="006F1E78"/>
    <w:rsid w:val="006F1E95"/>
    <w:rsid w:val="006F1E99"/>
    <w:rsid w:val="006F1F8D"/>
    <w:rsid w:val="006F1FA5"/>
    <w:rsid w:val="006F1FB3"/>
    <w:rsid w:val="006F2041"/>
    <w:rsid w:val="006F2065"/>
    <w:rsid w:val="006F20A9"/>
    <w:rsid w:val="006F2127"/>
    <w:rsid w:val="006F215E"/>
    <w:rsid w:val="006F21FE"/>
    <w:rsid w:val="006F2250"/>
    <w:rsid w:val="006F22D3"/>
    <w:rsid w:val="006F22DF"/>
    <w:rsid w:val="006F23E6"/>
    <w:rsid w:val="006F2448"/>
    <w:rsid w:val="006F263D"/>
    <w:rsid w:val="006F2649"/>
    <w:rsid w:val="006F26A6"/>
    <w:rsid w:val="006F26E1"/>
    <w:rsid w:val="006F279E"/>
    <w:rsid w:val="006F287E"/>
    <w:rsid w:val="006F28EC"/>
    <w:rsid w:val="006F2903"/>
    <w:rsid w:val="006F29B4"/>
    <w:rsid w:val="006F29C5"/>
    <w:rsid w:val="006F2A8D"/>
    <w:rsid w:val="006F2A9B"/>
    <w:rsid w:val="006F2AEC"/>
    <w:rsid w:val="006F2AFE"/>
    <w:rsid w:val="006F2B44"/>
    <w:rsid w:val="006F2B86"/>
    <w:rsid w:val="006F2BC4"/>
    <w:rsid w:val="006F2C3E"/>
    <w:rsid w:val="006F2C63"/>
    <w:rsid w:val="006F2D08"/>
    <w:rsid w:val="006F2D93"/>
    <w:rsid w:val="006F2DE9"/>
    <w:rsid w:val="006F2EB9"/>
    <w:rsid w:val="006F300A"/>
    <w:rsid w:val="006F3097"/>
    <w:rsid w:val="006F30C6"/>
    <w:rsid w:val="006F3167"/>
    <w:rsid w:val="006F31CB"/>
    <w:rsid w:val="006F324B"/>
    <w:rsid w:val="006F3267"/>
    <w:rsid w:val="006F32D4"/>
    <w:rsid w:val="006F3308"/>
    <w:rsid w:val="006F33AE"/>
    <w:rsid w:val="006F3430"/>
    <w:rsid w:val="006F34FC"/>
    <w:rsid w:val="006F3628"/>
    <w:rsid w:val="006F3659"/>
    <w:rsid w:val="006F369D"/>
    <w:rsid w:val="006F3756"/>
    <w:rsid w:val="006F3769"/>
    <w:rsid w:val="006F388C"/>
    <w:rsid w:val="006F38B6"/>
    <w:rsid w:val="006F39FC"/>
    <w:rsid w:val="006F3A16"/>
    <w:rsid w:val="006F3B56"/>
    <w:rsid w:val="006F3BDB"/>
    <w:rsid w:val="006F3CC0"/>
    <w:rsid w:val="006F3D2F"/>
    <w:rsid w:val="006F3D81"/>
    <w:rsid w:val="006F3EE2"/>
    <w:rsid w:val="006F3F44"/>
    <w:rsid w:val="006F40C7"/>
    <w:rsid w:val="006F4103"/>
    <w:rsid w:val="006F418D"/>
    <w:rsid w:val="006F41A6"/>
    <w:rsid w:val="006F41EC"/>
    <w:rsid w:val="006F4238"/>
    <w:rsid w:val="006F4259"/>
    <w:rsid w:val="006F42E3"/>
    <w:rsid w:val="006F430D"/>
    <w:rsid w:val="006F4433"/>
    <w:rsid w:val="006F4465"/>
    <w:rsid w:val="006F44AB"/>
    <w:rsid w:val="006F44BF"/>
    <w:rsid w:val="006F4598"/>
    <w:rsid w:val="006F460E"/>
    <w:rsid w:val="006F4650"/>
    <w:rsid w:val="006F4711"/>
    <w:rsid w:val="006F4733"/>
    <w:rsid w:val="006F4757"/>
    <w:rsid w:val="006F477F"/>
    <w:rsid w:val="006F481A"/>
    <w:rsid w:val="006F4A0F"/>
    <w:rsid w:val="006F4A2C"/>
    <w:rsid w:val="006F4A80"/>
    <w:rsid w:val="006F4A8B"/>
    <w:rsid w:val="006F4D95"/>
    <w:rsid w:val="006F4E72"/>
    <w:rsid w:val="006F4F0A"/>
    <w:rsid w:val="006F4F54"/>
    <w:rsid w:val="006F4F98"/>
    <w:rsid w:val="006F4FFC"/>
    <w:rsid w:val="006F50C5"/>
    <w:rsid w:val="006F51B9"/>
    <w:rsid w:val="006F51CB"/>
    <w:rsid w:val="006F51DF"/>
    <w:rsid w:val="006F51FC"/>
    <w:rsid w:val="006F520B"/>
    <w:rsid w:val="006F52B3"/>
    <w:rsid w:val="006F53A0"/>
    <w:rsid w:val="006F53C4"/>
    <w:rsid w:val="006F5465"/>
    <w:rsid w:val="006F5471"/>
    <w:rsid w:val="006F54C9"/>
    <w:rsid w:val="006F54F9"/>
    <w:rsid w:val="006F5507"/>
    <w:rsid w:val="006F55A1"/>
    <w:rsid w:val="006F5641"/>
    <w:rsid w:val="006F566B"/>
    <w:rsid w:val="006F566D"/>
    <w:rsid w:val="006F56C2"/>
    <w:rsid w:val="006F5787"/>
    <w:rsid w:val="006F57AA"/>
    <w:rsid w:val="006F5821"/>
    <w:rsid w:val="006F58FB"/>
    <w:rsid w:val="006F5906"/>
    <w:rsid w:val="006F5970"/>
    <w:rsid w:val="006F59A5"/>
    <w:rsid w:val="006F5A63"/>
    <w:rsid w:val="006F5CC6"/>
    <w:rsid w:val="006F5D32"/>
    <w:rsid w:val="006F5E3C"/>
    <w:rsid w:val="006F5E98"/>
    <w:rsid w:val="006F5F01"/>
    <w:rsid w:val="006F5F61"/>
    <w:rsid w:val="006F5FB3"/>
    <w:rsid w:val="006F5FBB"/>
    <w:rsid w:val="006F6022"/>
    <w:rsid w:val="006F6050"/>
    <w:rsid w:val="006F6051"/>
    <w:rsid w:val="006F60CD"/>
    <w:rsid w:val="006F60DF"/>
    <w:rsid w:val="006F6136"/>
    <w:rsid w:val="006F6138"/>
    <w:rsid w:val="006F6141"/>
    <w:rsid w:val="006F61CF"/>
    <w:rsid w:val="006F627B"/>
    <w:rsid w:val="006F6297"/>
    <w:rsid w:val="006F6319"/>
    <w:rsid w:val="006F63A7"/>
    <w:rsid w:val="006F63E8"/>
    <w:rsid w:val="006F64CF"/>
    <w:rsid w:val="006F6563"/>
    <w:rsid w:val="006F6582"/>
    <w:rsid w:val="006F6598"/>
    <w:rsid w:val="006F65A2"/>
    <w:rsid w:val="006F65F9"/>
    <w:rsid w:val="006F6651"/>
    <w:rsid w:val="006F666E"/>
    <w:rsid w:val="006F66D6"/>
    <w:rsid w:val="006F6877"/>
    <w:rsid w:val="006F68AE"/>
    <w:rsid w:val="006F68C9"/>
    <w:rsid w:val="006F6986"/>
    <w:rsid w:val="006F6997"/>
    <w:rsid w:val="006F6AA3"/>
    <w:rsid w:val="006F6BCF"/>
    <w:rsid w:val="006F6C32"/>
    <w:rsid w:val="006F6C88"/>
    <w:rsid w:val="006F6D2E"/>
    <w:rsid w:val="006F6D90"/>
    <w:rsid w:val="006F6E9C"/>
    <w:rsid w:val="006F6F07"/>
    <w:rsid w:val="006F6F75"/>
    <w:rsid w:val="006F6F90"/>
    <w:rsid w:val="006F7145"/>
    <w:rsid w:val="006F7174"/>
    <w:rsid w:val="006F7291"/>
    <w:rsid w:val="006F72B2"/>
    <w:rsid w:val="006F7342"/>
    <w:rsid w:val="006F739A"/>
    <w:rsid w:val="006F73A6"/>
    <w:rsid w:val="006F73DF"/>
    <w:rsid w:val="006F7400"/>
    <w:rsid w:val="006F7495"/>
    <w:rsid w:val="006F74B1"/>
    <w:rsid w:val="006F753F"/>
    <w:rsid w:val="006F7606"/>
    <w:rsid w:val="006F7635"/>
    <w:rsid w:val="006F7706"/>
    <w:rsid w:val="006F777E"/>
    <w:rsid w:val="006F786F"/>
    <w:rsid w:val="006F789D"/>
    <w:rsid w:val="006F7A07"/>
    <w:rsid w:val="006F7B9F"/>
    <w:rsid w:val="006F7BF8"/>
    <w:rsid w:val="006F7CB3"/>
    <w:rsid w:val="006F7D24"/>
    <w:rsid w:val="006F7D4D"/>
    <w:rsid w:val="006F7D9D"/>
    <w:rsid w:val="006F7E33"/>
    <w:rsid w:val="006F7EBF"/>
    <w:rsid w:val="006F7FDD"/>
    <w:rsid w:val="00700199"/>
    <w:rsid w:val="0070021A"/>
    <w:rsid w:val="007002DF"/>
    <w:rsid w:val="00700417"/>
    <w:rsid w:val="00700430"/>
    <w:rsid w:val="0070045E"/>
    <w:rsid w:val="0070048C"/>
    <w:rsid w:val="0070050A"/>
    <w:rsid w:val="00700514"/>
    <w:rsid w:val="00700564"/>
    <w:rsid w:val="007005C7"/>
    <w:rsid w:val="00700616"/>
    <w:rsid w:val="007006EF"/>
    <w:rsid w:val="007007AC"/>
    <w:rsid w:val="007008DB"/>
    <w:rsid w:val="0070093B"/>
    <w:rsid w:val="007009A8"/>
    <w:rsid w:val="00700B36"/>
    <w:rsid w:val="00700B46"/>
    <w:rsid w:val="00700B54"/>
    <w:rsid w:val="00700BAF"/>
    <w:rsid w:val="00700BB4"/>
    <w:rsid w:val="00700BD7"/>
    <w:rsid w:val="00700E09"/>
    <w:rsid w:val="00700E57"/>
    <w:rsid w:val="00700EC4"/>
    <w:rsid w:val="00700F10"/>
    <w:rsid w:val="00700F3E"/>
    <w:rsid w:val="00700F56"/>
    <w:rsid w:val="00700F82"/>
    <w:rsid w:val="007010A5"/>
    <w:rsid w:val="007011A0"/>
    <w:rsid w:val="00701209"/>
    <w:rsid w:val="00701350"/>
    <w:rsid w:val="0070148E"/>
    <w:rsid w:val="0070149E"/>
    <w:rsid w:val="007014BA"/>
    <w:rsid w:val="00701512"/>
    <w:rsid w:val="0070160E"/>
    <w:rsid w:val="007016B3"/>
    <w:rsid w:val="00701765"/>
    <w:rsid w:val="007017B5"/>
    <w:rsid w:val="0070181C"/>
    <w:rsid w:val="0070189C"/>
    <w:rsid w:val="00701996"/>
    <w:rsid w:val="00701B11"/>
    <w:rsid w:val="00701B4E"/>
    <w:rsid w:val="00701C2C"/>
    <w:rsid w:val="00701C6C"/>
    <w:rsid w:val="00701C7A"/>
    <w:rsid w:val="00701CA5"/>
    <w:rsid w:val="00701E09"/>
    <w:rsid w:val="00701E86"/>
    <w:rsid w:val="00701EB0"/>
    <w:rsid w:val="00701EEC"/>
    <w:rsid w:val="00701FDD"/>
    <w:rsid w:val="0070204B"/>
    <w:rsid w:val="007020EC"/>
    <w:rsid w:val="007020F7"/>
    <w:rsid w:val="00702115"/>
    <w:rsid w:val="007021B3"/>
    <w:rsid w:val="0070222A"/>
    <w:rsid w:val="007022AB"/>
    <w:rsid w:val="00702367"/>
    <w:rsid w:val="00702374"/>
    <w:rsid w:val="007024B8"/>
    <w:rsid w:val="007024B9"/>
    <w:rsid w:val="00702563"/>
    <w:rsid w:val="00702679"/>
    <w:rsid w:val="007026AC"/>
    <w:rsid w:val="007027B7"/>
    <w:rsid w:val="007027BB"/>
    <w:rsid w:val="0070283C"/>
    <w:rsid w:val="0070289D"/>
    <w:rsid w:val="007028C4"/>
    <w:rsid w:val="007028D1"/>
    <w:rsid w:val="007028F6"/>
    <w:rsid w:val="00702979"/>
    <w:rsid w:val="00702AF4"/>
    <w:rsid w:val="00702C25"/>
    <w:rsid w:val="00702D10"/>
    <w:rsid w:val="00702D25"/>
    <w:rsid w:val="00702D2A"/>
    <w:rsid w:val="00702D3A"/>
    <w:rsid w:val="00702E28"/>
    <w:rsid w:val="00702FE9"/>
    <w:rsid w:val="00703015"/>
    <w:rsid w:val="00703125"/>
    <w:rsid w:val="0070318F"/>
    <w:rsid w:val="007031DE"/>
    <w:rsid w:val="007031F4"/>
    <w:rsid w:val="00703203"/>
    <w:rsid w:val="00703259"/>
    <w:rsid w:val="00703309"/>
    <w:rsid w:val="00703410"/>
    <w:rsid w:val="00703411"/>
    <w:rsid w:val="0070347E"/>
    <w:rsid w:val="00703492"/>
    <w:rsid w:val="007035AD"/>
    <w:rsid w:val="00703622"/>
    <w:rsid w:val="0070367C"/>
    <w:rsid w:val="007037D9"/>
    <w:rsid w:val="00703814"/>
    <w:rsid w:val="007038B5"/>
    <w:rsid w:val="0070395A"/>
    <w:rsid w:val="00703A1B"/>
    <w:rsid w:val="00703A74"/>
    <w:rsid w:val="00703AB7"/>
    <w:rsid w:val="00703B1A"/>
    <w:rsid w:val="00703B1F"/>
    <w:rsid w:val="00703B6F"/>
    <w:rsid w:val="00703CB4"/>
    <w:rsid w:val="00703CF8"/>
    <w:rsid w:val="00703DAD"/>
    <w:rsid w:val="00703E82"/>
    <w:rsid w:val="0070400B"/>
    <w:rsid w:val="00704081"/>
    <w:rsid w:val="00704159"/>
    <w:rsid w:val="007041D1"/>
    <w:rsid w:val="00704250"/>
    <w:rsid w:val="00704257"/>
    <w:rsid w:val="007042A5"/>
    <w:rsid w:val="007042C2"/>
    <w:rsid w:val="007042DC"/>
    <w:rsid w:val="00704358"/>
    <w:rsid w:val="00704388"/>
    <w:rsid w:val="0070439B"/>
    <w:rsid w:val="00704405"/>
    <w:rsid w:val="0070443F"/>
    <w:rsid w:val="007044FD"/>
    <w:rsid w:val="0070458A"/>
    <w:rsid w:val="00704622"/>
    <w:rsid w:val="00704769"/>
    <w:rsid w:val="0070478D"/>
    <w:rsid w:val="007047D7"/>
    <w:rsid w:val="007047EC"/>
    <w:rsid w:val="0070480D"/>
    <w:rsid w:val="00704855"/>
    <w:rsid w:val="0070489A"/>
    <w:rsid w:val="007048C8"/>
    <w:rsid w:val="00704919"/>
    <w:rsid w:val="007049AD"/>
    <w:rsid w:val="00704A18"/>
    <w:rsid w:val="00704AAF"/>
    <w:rsid w:val="00704B7B"/>
    <w:rsid w:val="00704CA5"/>
    <w:rsid w:val="00704CEF"/>
    <w:rsid w:val="00704D86"/>
    <w:rsid w:val="00704E45"/>
    <w:rsid w:val="00704E9D"/>
    <w:rsid w:val="00704EDC"/>
    <w:rsid w:val="00704F70"/>
    <w:rsid w:val="00704F8A"/>
    <w:rsid w:val="00704FD9"/>
    <w:rsid w:val="00704FDA"/>
    <w:rsid w:val="0070505A"/>
    <w:rsid w:val="0070508B"/>
    <w:rsid w:val="007051CF"/>
    <w:rsid w:val="007052F7"/>
    <w:rsid w:val="00705371"/>
    <w:rsid w:val="007053CC"/>
    <w:rsid w:val="0070543C"/>
    <w:rsid w:val="007054B1"/>
    <w:rsid w:val="00705539"/>
    <w:rsid w:val="00705633"/>
    <w:rsid w:val="00705696"/>
    <w:rsid w:val="0070575B"/>
    <w:rsid w:val="00705889"/>
    <w:rsid w:val="0070589B"/>
    <w:rsid w:val="007058B4"/>
    <w:rsid w:val="007058E5"/>
    <w:rsid w:val="007059D6"/>
    <w:rsid w:val="00705A29"/>
    <w:rsid w:val="00705A9A"/>
    <w:rsid w:val="00705B17"/>
    <w:rsid w:val="00705C41"/>
    <w:rsid w:val="00705CBF"/>
    <w:rsid w:val="00705CD3"/>
    <w:rsid w:val="00705D17"/>
    <w:rsid w:val="00705D21"/>
    <w:rsid w:val="00705D22"/>
    <w:rsid w:val="00705D54"/>
    <w:rsid w:val="00705D9A"/>
    <w:rsid w:val="00705DAF"/>
    <w:rsid w:val="00705DEB"/>
    <w:rsid w:val="00705EB2"/>
    <w:rsid w:val="00705EC4"/>
    <w:rsid w:val="00705F11"/>
    <w:rsid w:val="00705FFC"/>
    <w:rsid w:val="007060A0"/>
    <w:rsid w:val="007060C3"/>
    <w:rsid w:val="007061A7"/>
    <w:rsid w:val="007061DC"/>
    <w:rsid w:val="00706263"/>
    <w:rsid w:val="00706281"/>
    <w:rsid w:val="007062FE"/>
    <w:rsid w:val="0070633E"/>
    <w:rsid w:val="007066A8"/>
    <w:rsid w:val="007066BE"/>
    <w:rsid w:val="0070671E"/>
    <w:rsid w:val="0070673D"/>
    <w:rsid w:val="007067B8"/>
    <w:rsid w:val="0070680A"/>
    <w:rsid w:val="00706824"/>
    <w:rsid w:val="00706835"/>
    <w:rsid w:val="007068D7"/>
    <w:rsid w:val="007068E6"/>
    <w:rsid w:val="0070697E"/>
    <w:rsid w:val="00706980"/>
    <w:rsid w:val="007069AD"/>
    <w:rsid w:val="00706B70"/>
    <w:rsid w:val="00706B8A"/>
    <w:rsid w:val="00706B9C"/>
    <w:rsid w:val="00706C3A"/>
    <w:rsid w:val="00706D54"/>
    <w:rsid w:val="00706D8E"/>
    <w:rsid w:val="00706DAF"/>
    <w:rsid w:val="00706E8B"/>
    <w:rsid w:val="00706EC8"/>
    <w:rsid w:val="00706EE9"/>
    <w:rsid w:val="00706FB0"/>
    <w:rsid w:val="007070C1"/>
    <w:rsid w:val="007070E9"/>
    <w:rsid w:val="00707168"/>
    <w:rsid w:val="007071A3"/>
    <w:rsid w:val="007072D1"/>
    <w:rsid w:val="00707375"/>
    <w:rsid w:val="00707386"/>
    <w:rsid w:val="007073CE"/>
    <w:rsid w:val="00707444"/>
    <w:rsid w:val="007075C6"/>
    <w:rsid w:val="00707665"/>
    <w:rsid w:val="007076AA"/>
    <w:rsid w:val="007077DF"/>
    <w:rsid w:val="00707832"/>
    <w:rsid w:val="0070792A"/>
    <w:rsid w:val="00707B4C"/>
    <w:rsid w:val="00707CEB"/>
    <w:rsid w:val="00707D0A"/>
    <w:rsid w:val="00707D4D"/>
    <w:rsid w:val="00707D97"/>
    <w:rsid w:val="00707DAD"/>
    <w:rsid w:val="00707E43"/>
    <w:rsid w:val="00707ECD"/>
    <w:rsid w:val="00710011"/>
    <w:rsid w:val="00710074"/>
    <w:rsid w:val="007100B6"/>
    <w:rsid w:val="007101CD"/>
    <w:rsid w:val="00710266"/>
    <w:rsid w:val="007102B0"/>
    <w:rsid w:val="0071034F"/>
    <w:rsid w:val="007103CF"/>
    <w:rsid w:val="0071053D"/>
    <w:rsid w:val="00710572"/>
    <w:rsid w:val="007105AC"/>
    <w:rsid w:val="007105B1"/>
    <w:rsid w:val="00710629"/>
    <w:rsid w:val="0071069B"/>
    <w:rsid w:val="007106B6"/>
    <w:rsid w:val="0071072E"/>
    <w:rsid w:val="007107EE"/>
    <w:rsid w:val="007108A9"/>
    <w:rsid w:val="007108B7"/>
    <w:rsid w:val="007108B9"/>
    <w:rsid w:val="007108C9"/>
    <w:rsid w:val="00710988"/>
    <w:rsid w:val="007109D0"/>
    <w:rsid w:val="00710A5B"/>
    <w:rsid w:val="00710A94"/>
    <w:rsid w:val="00710AAF"/>
    <w:rsid w:val="00710B4F"/>
    <w:rsid w:val="00710D19"/>
    <w:rsid w:val="00710D1C"/>
    <w:rsid w:val="00710D7B"/>
    <w:rsid w:val="00710D83"/>
    <w:rsid w:val="00710E07"/>
    <w:rsid w:val="00710E34"/>
    <w:rsid w:val="00710E9A"/>
    <w:rsid w:val="00710EB3"/>
    <w:rsid w:val="00710ED3"/>
    <w:rsid w:val="00710F18"/>
    <w:rsid w:val="00710F7B"/>
    <w:rsid w:val="0071106B"/>
    <w:rsid w:val="0071108F"/>
    <w:rsid w:val="007110CC"/>
    <w:rsid w:val="00711198"/>
    <w:rsid w:val="0071119F"/>
    <w:rsid w:val="007111F9"/>
    <w:rsid w:val="007112C7"/>
    <w:rsid w:val="007112F9"/>
    <w:rsid w:val="00711300"/>
    <w:rsid w:val="00711356"/>
    <w:rsid w:val="00711414"/>
    <w:rsid w:val="00711415"/>
    <w:rsid w:val="007114FE"/>
    <w:rsid w:val="00711525"/>
    <w:rsid w:val="00711552"/>
    <w:rsid w:val="007115F6"/>
    <w:rsid w:val="0071173B"/>
    <w:rsid w:val="00711750"/>
    <w:rsid w:val="00711831"/>
    <w:rsid w:val="00711981"/>
    <w:rsid w:val="00711991"/>
    <w:rsid w:val="007119DF"/>
    <w:rsid w:val="00711A0E"/>
    <w:rsid w:val="00711A91"/>
    <w:rsid w:val="00711AA5"/>
    <w:rsid w:val="00711AF4"/>
    <w:rsid w:val="00711B01"/>
    <w:rsid w:val="00711B3C"/>
    <w:rsid w:val="00711BF7"/>
    <w:rsid w:val="00711CDB"/>
    <w:rsid w:val="00711D37"/>
    <w:rsid w:val="00711E8F"/>
    <w:rsid w:val="0071200B"/>
    <w:rsid w:val="00712023"/>
    <w:rsid w:val="0071204D"/>
    <w:rsid w:val="00712072"/>
    <w:rsid w:val="00712096"/>
    <w:rsid w:val="00712166"/>
    <w:rsid w:val="00712288"/>
    <w:rsid w:val="007122EF"/>
    <w:rsid w:val="007122F7"/>
    <w:rsid w:val="00712390"/>
    <w:rsid w:val="00712425"/>
    <w:rsid w:val="00712481"/>
    <w:rsid w:val="00712553"/>
    <w:rsid w:val="007125B0"/>
    <w:rsid w:val="0071265B"/>
    <w:rsid w:val="0071270D"/>
    <w:rsid w:val="0071278F"/>
    <w:rsid w:val="007127B4"/>
    <w:rsid w:val="00712813"/>
    <w:rsid w:val="00712814"/>
    <w:rsid w:val="00712835"/>
    <w:rsid w:val="0071284E"/>
    <w:rsid w:val="0071287C"/>
    <w:rsid w:val="007128A2"/>
    <w:rsid w:val="007129BF"/>
    <w:rsid w:val="00712A4E"/>
    <w:rsid w:val="00712A69"/>
    <w:rsid w:val="00712A70"/>
    <w:rsid w:val="00712AE9"/>
    <w:rsid w:val="00712B64"/>
    <w:rsid w:val="00712C1E"/>
    <w:rsid w:val="00712CDE"/>
    <w:rsid w:val="00712CFF"/>
    <w:rsid w:val="00712D67"/>
    <w:rsid w:val="00712DD3"/>
    <w:rsid w:val="00712E63"/>
    <w:rsid w:val="00712E9C"/>
    <w:rsid w:val="00712ED4"/>
    <w:rsid w:val="00712EF1"/>
    <w:rsid w:val="00712F26"/>
    <w:rsid w:val="00712F73"/>
    <w:rsid w:val="00712F89"/>
    <w:rsid w:val="00713069"/>
    <w:rsid w:val="007130C9"/>
    <w:rsid w:val="00713125"/>
    <w:rsid w:val="0071313F"/>
    <w:rsid w:val="007131E7"/>
    <w:rsid w:val="00713261"/>
    <w:rsid w:val="007133BB"/>
    <w:rsid w:val="0071347F"/>
    <w:rsid w:val="007134A6"/>
    <w:rsid w:val="0071350B"/>
    <w:rsid w:val="007135E4"/>
    <w:rsid w:val="0071364E"/>
    <w:rsid w:val="007136A7"/>
    <w:rsid w:val="007136E2"/>
    <w:rsid w:val="00713782"/>
    <w:rsid w:val="0071379A"/>
    <w:rsid w:val="007137A1"/>
    <w:rsid w:val="007137AB"/>
    <w:rsid w:val="007137BB"/>
    <w:rsid w:val="00713999"/>
    <w:rsid w:val="00713A23"/>
    <w:rsid w:val="00713A50"/>
    <w:rsid w:val="00713A5E"/>
    <w:rsid w:val="00713AAA"/>
    <w:rsid w:val="00713C40"/>
    <w:rsid w:val="00713C83"/>
    <w:rsid w:val="00713CB7"/>
    <w:rsid w:val="00713D08"/>
    <w:rsid w:val="00713ECF"/>
    <w:rsid w:val="00713F70"/>
    <w:rsid w:val="00714120"/>
    <w:rsid w:val="0071418F"/>
    <w:rsid w:val="0071423C"/>
    <w:rsid w:val="00714252"/>
    <w:rsid w:val="00714288"/>
    <w:rsid w:val="007142A9"/>
    <w:rsid w:val="00714343"/>
    <w:rsid w:val="00714389"/>
    <w:rsid w:val="007143C4"/>
    <w:rsid w:val="007143EE"/>
    <w:rsid w:val="007144CC"/>
    <w:rsid w:val="007144EB"/>
    <w:rsid w:val="00714522"/>
    <w:rsid w:val="00714537"/>
    <w:rsid w:val="00714562"/>
    <w:rsid w:val="007145C5"/>
    <w:rsid w:val="007146C7"/>
    <w:rsid w:val="007146F1"/>
    <w:rsid w:val="0071471B"/>
    <w:rsid w:val="007148CA"/>
    <w:rsid w:val="007148CC"/>
    <w:rsid w:val="007148E2"/>
    <w:rsid w:val="007149C7"/>
    <w:rsid w:val="00714A07"/>
    <w:rsid w:val="00714A46"/>
    <w:rsid w:val="00714A97"/>
    <w:rsid w:val="00714B19"/>
    <w:rsid w:val="00714BB5"/>
    <w:rsid w:val="00714BFB"/>
    <w:rsid w:val="00714BFF"/>
    <w:rsid w:val="00714C03"/>
    <w:rsid w:val="00714C1C"/>
    <w:rsid w:val="00714C3B"/>
    <w:rsid w:val="00714C8E"/>
    <w:rsid w:val="00714CA4"/>
    <w:rsid w:val="00714CCF"/>
    <w:rsid w:val="00714CF5"/>
    <w:rsid w:val="00714D64"/>
    <w:rsid w:val="00714DDB"/>
    <w:rsid w:val="00714E0F"/>
    <w:rsid w:val="00714EE4"/>
    <w:rsid w:val="00715021"/>
    <w:rsid w:val="00715130"/>
    <w:rsid w:val="007151A1"/>
    <w:rsid w:val="00715269"/>
    <w:rsid w:val="00715387"/>
    <w:rsid w:val="00715404"/>
    <w:rsid w:val="007154B3"/>
    <w:rsid w:val="0071561A"/>
    <w:rsid w:val="00715724"/>
    <w:rsid w:val="0071577B"/>
    <w:rsid w:val="007157FE"/>
    <w:rsid w:val="00715891"/>
    <w:rsid w:val="0071589B"/>
    <w:rsid w:val="0071589C"/>
    <w:rsid w:val="007159AC"/>
    <w:rsid w:val="007159EA"/>
    <w:rsid w:val="00715A17"/>
    <w:rsid w:val="00715A37"/>
    <w:rsid w:val="00715C33"/>
    <w:rsid w:val="00715CF5"/>
    <w:rsid w:val="00715EE7"/>
    <w:rsid w:val="00716007"/>
    <w:rsid w:val="007160CD"/>
    <w:rsid w:val="0071611A"/>
    <w:rsid w:val="007162AE"/>
    <w:rsid w:val="00716497"/>
    <w:rsid w:val="007164A5"/>
    <w:rsid w:val="0071654E"/>
    <w:rsid w:val="0071661A"/>
    <w:rsid w:val="007166A4"/>
    <w:rsid w:val="007166B6"/>
    <w:rsid w:val="007166DE"/>
    <w:rsid w:val="00716870"/>
    <w:rsid w:val="00716877"/>
    <w:rsid w:val="00716879"/>
    <w:rsid w:val="007168A1"/>
    <w:rsid w:val="0071690D"/>
    <w:rsid w:val="007169C1"/>
    <w:rsid w:val="00716B4A"/>
    <w:rsid w:val="00716B8B"/>
    <w:rsid w:val="00716C55"/>
    <w:rsid w:val="00716CBF"/>
    <w:rsid w:val="00716E07"/>
    <w:rsid w:val="00716E14"/>
    <w:rsid w:val="00716E47"/>
    <w:rsid w:val="00716EBA"/>
    <w:rsid w:val="00716F46"/>
    <w:rsid w:val="00716FEA"/>
    <w:rsid w:val="007170CA"/>
    <w:rsid w:val="00717140"/>
    <w:rsid w:val="0071716D"/>
    <w:rsid w:val="00717203"/>
    <w:rsid w:val="0071725D"/>
    <w:rsid w:val="007172AA"/>
    <w:rsid w:val="007172B6"/>
    <w:rsid w:val="007172CC"/>
    <w:rsid w:val="0071730C"/>
    <w:rsid w:val="00717583"/>
    <w:rsid w:val="007175C0"/>
    <w:rsid w:val="007175F0"/>
    <w:rsid w:val="00717633"/>
    <w:rsid w:val="0071763F"/>
    <w:rsid w:val="007176AB"/>
    <w:rsid w:val="00717714"/>
    <w:rsid w:val="00717745"/>
    <w:rsid w:val="007177C8"/>
    <w:rsid w:val="00717814"/>
    <w:rsid w:val="00717833"/>
    <w:rsid w:val="0071783A"/>
    <w:rsid w:val="00717857"/>
    <w:rsid w:val="007178D1"/>
    <w:rsid w:val="007179CA"/>
    <w:rsid w:val="00717B43"/>
    <w:rsid w:val="00717B8B"/>
    <w:rsid w:val="00717BEB"/>
    <w:rsid w:val="00717C0C"/>
    <w:rsid w:val="00717C13"/>
    <w:rsid w:val="00717CCF"/>
    <w:rsid w:val="00717CD3"/>
    <w:rsid w:val="00717D27"/>
    <w:rsid w:val="00717DA0"/>
    <w:rsid w:val="007200A1"/>
    <w:rsid w:val="00720124"/>
    <w:rsid w:val="00720134"/>
    <w:rsid w:val="0072015C"/>
    <w:rsid w:val="007201D5"/>
    <w:rsid w:val="00720401"/>
    <w:rsid w:val="0072047D"/>
    <w:rsid w:val="00720501"/>
    <w:rsid w:val="00720518"/>
    <w:rsid w:val="0072056C"/>
    <w:rsid w:val="0072063A"/>
    <w:rsid w:val="007206E5"/>
    <w:rsid w:val="007206F7"/>
    <w:rsid w:val="0072071F"/>
    <w:rsid w:val="00720796"/>
    <w:rsid w:val="007207A2"/>
    <w:rsid w:val="007207E4"/>
    <w:rsid w:val="00720901"/>
    <w:rsid w:val="00720957"/>
    <w:rsid w:val="0072098B"/>
    <w:rsid w:val="007209B5"/>
    <w:rsid w:val="00720B07"/>
    <w:rsid w:val="00720B55"/>
    <w:rsid w:val="00720B67"/>
    <w:rsid w:val="00720BC2"/>
    <w:rsid w:val="00720CE6"/>
    <w:rsid w:val="00720CF2"/>
    <w:rsid w:val="00720D18"/>
    <w:rsid w:val="00720E09"/>
    <w:rsid w:val="00720E4E"/>
    <w:rsid w:val="00720E54"/>
    <w:rsid w:val="00720E8A"/>
    <w:rsid w:val="00720EE1"/>
    <w:rsid w:val="00720F29"/>
    <w:rsid w:val="00720F2F"/>
    <w:rsid w:val="00720F44"/>
    <w:rsid w:val="00720F63"/>
    <w:rsid w:val="00720F8E"/>
    <w:rsid w:val="0072100B"/>
    <w:rsid w:val="00721102"/>
    <w:rsid w:val="00721191"/>
    <w:rsid w:val="007211C3"/>
    <w:rsid w:val="007211D3"/>
    <w:rsid w:val="007211F6"/>
    <w:rsid w:val="00721283"/>
    <w:rsid w:val="00721309"/>
    <w:rsid w:val="00721368"/>
    <w:rsid w:val="00721494"/>
    <w:rsid w:val="007214B1"/>
    <w:rsid w:val="007214DE"/>
    <w:rsid w:val="00721517"/>
    <w:rsid w:val="0072155F"/>
    <w:rsid w:val="00721577"/>
    <w:rsid w:val="0072158E"/>
    <w:rsid w:val="00721668"/>
    <w:rsid w:val="007216A2"/>
    <w:rsid w:val="00721729"/>
    <w:rsid w:val="00721803"/>
    <w:rsid w:val="00721975"/>
    <w:rsid w:val="007219E6"/>
    <w:rsid w:val="007219F5"/>
    <w:rsid w:val="00721A56"/>
    <w:rsid w:val="00721AA8"/>
    <w:rsid w:val="00721AF1"/>
    <w:rsid w:val="00721B11"/>
    <w:rsid w:val="00721B57"/>
    <w:rsid w:val="00721B75"/>
    <w:rsid w:val="00721B79"/>
    <w:rsid w:val="00721C67"/>
    <w:rsid w:val="00721C72"/>
    <w:rsid w:val="00721D87"/>
    <w:rsid w:val="00721D8D"/>
    <w:rsid w:val="00721D9E"/>
    <w:rsid w:val="00721DAF"/>
    <w:rsid w:val="00721E33"/>
    <w:rsid w:val="00721F78"/>
    <w:rsid w:val="00721FCE"/>
    <w:rsid w:val="0072212A"/>
    <w:rsid w:val="00722147"/>
    <w:rsid w:val="007221D6"/>
    <w:rsid w:val="007221FD"/>
    <w:rsid w:val="00722207"/>
    <w:rsid w:val="00722233"/>
    <w:rsid w:val="00722250"/>
    <w:rsid w:val="00722272"/>
    <w:rsid w:val="007223D9"/>
    <w:rsid w:val="00722561"/>
    <w:rsid w:val="0072267C"/>
    <w:rsid w:val="00722764"/>
    <w:rsid w:val="00722789"/>
    <w:rsid w:val="007227F1"/>
    <w:rsid w:val="0072290E"/>
    <w:rsid w:val="00722BB2"/>
    <w:rsid w:val="00722CAE"/>
    <w:rsid w:val="00722D29"/>
    <w:rsid w:val="00722D78"/>
    <w:rsid w:val="00722DBC"/>
    <w:rsid w:val="00722DF0"/>
    <w:rsid w:val="00722E04"/>
    <w:rsid w:val="00722F36"/>
    <w:rsid w:val="00722F3E"/>
    <w:rsid w:val="007230B4"/>
    <w:rsid w:val="0072312E"/>
    <w:rsid w:val="00723175"/>
    <w:rsid w:val="0072317F"/>
    <w:rsid w:val="007231DD"/>
    <w:rsid w:val="007232BC"/>
    <w:rsid w:val="007232C1"/>
    <w:rsid w:val="007233A1"/>
    <w:rsid w:val="007233CF"/>
    <w:rsid w:val="00723412"/>
    <w:rsid w:val="00723466"/>
    <w:rsid w:val="0072346D"/>
    <w:rsid w:val="007234EC"/>
    <w:rsid w:val="00723540"/>
    <w:rsid w:val="0072369A"/>
    <w:rsid w:val="007236CD"/>
    <w:rsid w:val="007236DF"/>
    <w:rsid w:val="00723876"/>
    <w:rsid w:val="00723884"/>
    <w:rsid w:val="007238DB"/>
    <w:rsid w:val="007238F4"/>
    <w:rsid w:val="0072393F"/>
    <w:rsid w:val="007239F9"/>
    <w:rsid w:val="00723A3F"/>
    <w:rsid w:val="00723A96"/>
    <w:rsid w:val="00723AB5"/>
    <w:rsid w:val="00723AF1"/>
    <w:rsid w:val="00723BF4"/>
    <w:rsid w:val="00723C3F"/>
    <w:rsid w:val="00723C6F"/>
    <w:rsid w:val="00723CFB"/>
    <w:rsid w:val="00723D43"/>
    <w:rsid w:val="00723EFC"/>
    <w:rsid w:val="00723F5B"/>
    <w:rsid w:val="00723F77"/>
    <w:rsid w:val="00723F78"/>
    <w:rsid w:val="00723FAB"/>
    <w:rsid w:val="00723FE5"/>
    <w:rsid w:val="0072405A"/>
    <w:rsid w:val="00724065"/>
    <w:rsid w:val="00724085"/>
    <w:rsid w:val="00724151"/>
    <w:rsid w:val="007241A3"/>
    <w:rsid w:val="00724208"/>
    <w:rsid w:val="0072434C"/>
    <w:rsid w:val="0072449D"/>
    <w:rsid w:val="007244A0"/>
    <w:rsid w:val="00724516"/>
    <w:rsid w:val="00724564"/>
    <w:rsid w:val="00724596"/>
    <w:rsid w:val="007245B8"/>
    <w:rsid w:val="007245C2"/>
    <w:rsid w:val="007245CE"/>
    <w:rsid w:val="007245E5"/>
    <w:rsid w:val="007246B5"/>
    <w:rsid w:val="007246CF"/>
    <w:rsid w:val="007246FD"/>
    <w:rsid w:val="0072473F"/>
    <w:rsid w:val="007247BC"/>
    <w:rsid w:val="007247E8"/>
    <w:rsid w:val="00724927"/>
    <w:rsid w:val="00724A83"/>
    <w:rsid w:val="00724C16"/>
    <w:rsid w:val="00724C1D"/>
    <w:rsid w:val="00724C49"/>
    <w:rsid w:val="00724CC1"/>
    <w:rsid w:val="00724D48"/>
    <w:rsid w:val="00724D65"/>
    <w:rsid w:val="00724DA4"/>
    <w:rsid w:val="00724DD1"/>
    <w:rsid w:val="00724DDD"/>
    <w:rsid w:val="00724DE7"/>
    <w:rsid w:val="00725017"/>
    <w:rsid w:val="0072504C"/>
    <w:rsid w:val="0072504E"/>
    <w:rsid w:val="00725112"/>
    <w:rsid w:val="00725297"/>
    <w:rsid w:val="007252BA"/>
    <w:rsid w:val="00725478"/>
    <w:rsid w:val="007254E0"/>
    <w:rsid w:val="007254F5"/>
    <w:rsid w:val="0072553C"/>
    <w:rsid w:val="007255A3"/>
    <w:rsid w:val="007255CB"/>
    <w:rsid w:val="007256B7"/>
    <w:rsid w:val="007256C7"/>
    <w:rsid w:val="007256FC"/>
    <w:rsid w:val="0072588A"/>
    <w:rsid w:val="007259D9"/>
    <w:rsid w:val="00725A7A"/>
    <w:rsid w:val="00725A86"/>
    <w:rsid w:val="00725AC7"/>
    <w:rsid w:val="00725B26"/>
    <w:rsid w:val="00725B2B"/>
    <w:rsid w:val="00725B44"/>
    <w:rsid w:val="00725B91"/>
    <w:rsid w:val="00725BB1"/>
    <w:rsid w:val="00725EF6"/>
    <w:rsid w:val="00725F50"/>
    <w:rsid w:val="00725F52"/>
    <w:rsid w:val="0072601E"/>
    <w:rsid w:val="0072605D"/>
    <w:rsid w:val="007260D5"/>
    <w:rsid w:val="007260DC"/>
    <w:rsid w:val="00726118"/>
    <w:rsid w:val="0072629C"/>
    <w:rsid w:val="00726340"/>
    <w:rsid w:val="007263EB"/>
    <w:rsid w:val="00726434"/>
    <w:rsid w:val="0072644C"/>
    <w:rsid w:val="0072644F"/>
    <w:rsid w:val="007264BC"/>
    <w:rsid w:val="007266AE"/>
    <w:rsid w:val="0072687A"/>
    <w:rsid w:val="00726953"/>
    <w:rsid w:val="00726A14"/>
    <w:rsid w:val="00726A22"/>
    <w:rsid w:val="00726A7F"/>
    <w:rsid w:val="00726AF7"/>
    <w:rsid w:val="00726B2D"/>
    <w:rsid w:val="00726C29"/>
    <w:rsid w:val="00726C69"/>
    <w:rsid w:val="00726C72"/>
    <w:rsid w:val="00726C96"/>
    <w:rsid w:val="00726CDD"/>
    <w:rsid w:val="00726CF9"/>
    <w:rsid w:val="00726DA6"/>
    <w:rsid w:val="00726DB1"/>
    <w:rsid w:val="00726DBA"/>
    <w:rsid w:val="00726F89"/>
    <w:rsid w:val="00727074"/>
    <w:rsid w:val="007270FB"/>
    <w:rsid w:val="00727117"/>
    <w:rsid w:val="0072719C"/>
    <w:rsid w:val="007271CD"/>
    <w:rsid w:val="007271FD"/>
    <w:rsid w:val="00727381"/>
    <w:rsid w:val="007273EF"/>
    <w:rsid w:val="007274A0"/>
    <w:rsid w:val="00727508"/>
    <w:rsid w:val="00727601"/>
    <w:rsid w:val="00727664"/>
    <w:rsid w:val="0072766B"/>
    <w:rsid w:val="0072767D"/>
    <w:rsid w:val="00727715"/>
    <w:rsid w:val="0072774F"/>
    <w:rsid w:val="007277FD"/>
    <w:rsid w:val="00727801"/>
    <w:rsid w:val="00727860"/>
    <w:rsid w:val="0072787A"/>
    <w:rsid w:val="007278D9"/>
    <w:rsid w:val="0072794E"/>
    <w:rsid w:val="007279A9"/>
    <w:rsid w:val="007279C4"/>
    <w:rsid w:val="00727A7A"/>
    <w:rsid w:val="00727AA9"/>
    <w:rsid w:val="00727B13"/>
    <w:rsid w:val="00727B4B"/>
    <w:rsid w:val="00727C1E"/>
    <w:rsid w:val="00727C5F"/>
    <w:rsid w:val="00727D1B"/>
    <w:rsid w:val="00727D50"/>
    <w:rsid w:val="00727E78"/>
    <w:rsid w:val="00727E92"/>
    <w:rsid w:val="00727FE0"/>
    <w:rsid w:val="00730069"/>
    <w:rsid w:val="00730081"/>
    <w:rsid w:val="0073019B"/>
    <w:rsid w:val="007301BD"/>
    <w:rsid w:val="00730251"/>
    <w:rsid w:val="00730387"/>
    <w:rsid w:val="0073041B"/>
    <w:rsid w:val="00730432"/>
    <w:rsid w:val="0073052F"/>
    <w:rsid w:val="00730697"/>
    <w:rsid w:val="00730722"/>
    <w:rsid w:val="007307A3"/>
    <w:rsid w:val="007307C5"/>
    <w:rsid w:val="0073083C"/>
    <w:rsid w:val="0073086E"/>
    <w:rsid w:val="00730935"/>
    <w:rsid w:val="0073096D"/>
    <w:rsid w:val="00730B39"/>
    <w:rsid w:val="00730BBC"/>
    <w:rsid w:val="00730C44"/>
    <w:rsid w:val="00730CC8"/>
    <w:rsid w:val="00730CFF"/>
    <w:rsid w:val="00730DCB"/>
    <w:rsid w:val="00730DDF"/>
    <w:rsid w:val="00730DF6"/>
    <w:rsid w:val="00730F14"/>
    <w:rsid w:val="00730F9B"/>
    <w:rsid w:val="00730FDF"/>
    <w:rsid w:val="00730FE2"/>
    <w:rsid w:val="00731039"/>
    <w:rsid w:val="0073108E"/>
    <w:rsid w:val="00731199"/>
    <w:rsid w:val="007311C1"/>
    <w:rsid w:val="0073123B"/>
    <w:rsid w:val="00731292"/>
    <w:rsid w:val="00731395"/>
    <w:rsid w:val="007313F6"/>
    <w:rsid w:val="0073140D"/>
    <w:rsid w:val="007314C9"/>
    <w:rsid w:val="0073154A"/>
    <w:rsid w:val="00731589"/>
    <w:rsid w:val="00731661"/>
    <w:rsid w:val="007316C5"/>
    <w:rsid w:val="007316D0"/>
    <w:rsid w:val="00731700"/>
    <w:rsid w:val="00731749"/>
    <w:rsid w:val="0073178F"/>
    <w:rsid w:val="007317F6"/>
    <w:rsid w:val="00731808"/>
    <w:rsid w:val="0073183E"/>
    <w:rsid w:val="0073188B"/>
    <w:rsid w:val="0073194D"/>
    <w:rsid w:val="0073194F"/>
    <w:rsid w:val="007319EF"/>
    <w:rsid w:val="00731AB2"/>
    <w:rsid w:val="00731B6F"/>
    <w:rsid w:val="00731BB0"/>
    <w:rsid w:val="00731C3B"/>
    <w:rsid w:val="00731DC6"/>
    <w:rsid w:val="00731F11"/>
    <w:rsid w:val="0073200F"/>
    <w:rsid w:val="00732011"/>
    <w:rsid w:val="0073201D"/>
    <w:rsid w:val="0073204D"/>
    <w:rsid w:val="007320A4"/>
    <w:rsid w:val="0073211A"/>
    <w:rsid w:val="007321F3"/>
    <w:rsid w:val="0073221A"/>
    <w:rsid w:val="0073228E"/>
    <w:rsid w:val="00732324"/>
    <w:rsid w:val="00732378"/>
    <w:rsid w:val="007323B2"/>
    <w:rsid w:val="007323E7"/>
    <w:rsid w:val="00732469"/>
    <w:rsid w:val="007324E0"/>
    <w:rsid w:val="007324F3"/>
    <w:rsid w:val="00732545"/>
    <w:rsid w:val="00732664"/>
    <w:rsid w:val="00732686"/>
    <w:rsid w:val="00732705"/>
    <w:rsid w:val="00732724"/>
    <w:rsid w:val="00732743"/>
    <w:rsid w:val="00732795"/>
    <w:rsid w:val="007327AE"/>
    <w:rsid w:val="007327C3"/>
    <w:rsid w:val="007327F8"/>
    <w:rsid w:val="007328D8"/>
    <w:rsid w:val="007329B1"/>
    <w:rsid w:val="00732A08"/>
    <w:rsid w:val="00732A74"/>
    <w:rsid w:val="00732B19"/>
    <w:rsid w:val="00732C8A"/>
    <w:rsid w:val="00732CB1"/>
    <w:rsid w:val="00732D7C"/>
    <w:rsid w:val="00732DC9"/>
    <w:rsid w:val="00732E44"/>
    <w:rsid w:val="00732F24"/>
    <w:rsid w:val="00732F44"/>
    <w:rsid w:val="00733078"/>
    <w:rsid w:val="007330D7"/>
    <w:rsid w:val="007330EA"/>
    <w:rsid w:val="00733161"/>
    <w:rsid w:val="007331AC"/>
    <w:rsid w:val="0073323E"/>
    <w:rsid w:val="00733323"/>
    <w:rsid w:val="00733398"/>
    <w:rsid w:val="007333A3"/>
    <w:rsid w:val="0073347C"/>
    <w:rsid w:val="007336BB"/>
    <w:rsid w:val="007336C7"/>
    <w:rsid w:val="00733759"/>
    <w:rsid w:val="00733777"/>
    <w:rsid w:val="007337C8"/>
    <w:rsid w:val="00733872"/>
    <w:rsid w:val="00733960"/>
    <w:rsid w:val="00733C07"/>
    <w:rsid w:val="00733C72"/>
    <w:rsid w:val="00733C81"/>
    <w:rsid w:val="00733C94"/>
    <w:rsid w:val="00733CB3"/>
    <w:rsid w:val="00733CEC"/>
    <w:rsid w:val="00733DA2"/>
    <w:rsid w:val="00733E8D"/>
    <w:rsid w:val="00733EEA"/>
    <w:rsid w:val="00733F44"/>
    <w:rsid w:val="0073411B"/>
    <w:rsid w:val="00734149"/>
    <w:rsid w:val="007341D2"/>
    <w:rsid w:val="00734224"/>
    <w:rsid w:val="00734260"/>
    <w:rsid w:val="0073431E"/>
    <w:rsid w:val="0073439F"/>
    <w:rsid w:val="007343AC"/>
    <w:rsid w:val="007344A9"/>
    <w:rsid w:val="007346B4"/>
    <w:rsid w:val="007346C3"/>
    <w:rsid w:val="00734714"/>
    <w:rsid w:val="00734791"/>
    <w:rsid w:val="007348BF"/>
    <w:rsid w:val="00734A3D"/>
    <w:rsid w:val="00734AAA"/>
    <w:rsid w:val="00734B13"/>
    <w:rsid w:val="00734B90"/>
    <w:rsid w:val="00734BA2"/>
    <w:rsid w:val="00734BEA"/>
    <w:rsid w:val="00734C5D"/>
    <w:rsid w:val="00734C77"/>
    <w:rsid w:val="00734C7A"/>
    <w:rsid w:val="00734CD4"/>
    <w:rsid w:val="00734D22"/>
    <w:rsid w:val="00734D32"/>
    <w:rsid w:val="00734DBC"/>
    <w:rsid w:val="00734DC0"/>
    <w:rsid w:val="00734DD4"/>
    <w:rsid w:val="00734E0E"/>
    <w:rsid w:val="00734E13"/>
    <w:rsid w:val="00734E45"/>
    <w:rsid w:val="00734F14"/>
    <w:rsid w:val="00734FC6"/>
    <w:rsid w:val="00734FD8"/>
    <w:rsid w:val="00734FDE"/>
    <w:rsid w:val="0073513D"/>
    <w:rsid w:val="0073515B"/>
    <w:rsid w:val="0073518D"/>
    <w:rsid w:val="007351A0"/>
    <w:rsid w:val="007351C7"/>
    <w:rsid w:val="007351F3"/>
    <w:rsid w:val="00735200"/>
    <w:rsid w:val="0073527C"/>
    <w:rsid w:val="00735292"/>
    <w:rsid w:val="00735349"/>
    <w:rsid w:val="0073535E"/>
    <w:rsid w:val="0073535F"/>
    <w:rsid w:val="00735446"/>
    <w:rsid w:val="00735554"/>
    <w:rsid w:val="00735667"/>
    <w:rsid w:val="007356DB"/>
    <w:rsid w:val="00735758"/>
    <w:rsid w:val="007357C6"/>
    <w:rsid w:val="00735894"/>
    <w:rsid w:val="007358BE"/>
    <w:rsid w:val="0073590D"/>
    <w:rsid w:val="00735952"/>
    <w:rsid w:val="007359A5"/>
    <w:rsid w:val="00735A1B"/>
    <w:rsid w:val="00735A95"/>
    <w:rsid w:val="00735ADE"/>
    <w:rsid w:val="00735B3D"/>
    <w:rsid w:val="00735C6D"/>
    <w:rsid w:val="00735CBF"/>
    <w:rsid w:val="00735CE9"/>
    <w:rsid w:val="00735D49"/>
    <w:rsid w:val="00735D63"/>
    <w:rsid w:val="00735D81"/>
    <w:rsid w:val="00735DEA"/>
    <w:rsid w:val="00735E21"/>
    <w:rsid w:val="00735ED9"/>
    <w:rsid w:val="00735EF3"/>
    <w:rsid w:val="00735F10"/>
    <w:rsid w:val="00735F41"/>
    <w:rsid w:val="00735FA0"/>
    <w:rsid w:val="00735FA6"/>
    <w:rsid w:val="00736042"/>
    <w:rsid w:val="0073608F"/>
    <w:rsid w:val="007360CC"/>
    <w:rsid w:val="007360F3"/>
    <w:rsid w:val="00736113"/>
    <w:rsid w:val="00736293"/>
    <w:rsid w:val="00736294"/>
    <w:rsid w:val="007363DE"/>
    <w:rsid w:val="007363EC"/>
    <w:rsid w:val="007363EE"/>
    <w:rsid w:val="0073640B"/>
    <w:rsid w:val="0073648C"/>
    <w:rsid w:val="0073649E"/>
    <w:rsid w:val="007364A1"/>
    <w:rsid w:val="007364D8"/>
    <w:rsid w:val="00736525"/>
    <w:rsid w:val="00736536"/>
    <w:rsid w:val="007365BC"/>
    <w:rsid w:val="0073669B"/>
    <w:rsid w:val="007366EA"/>
    <w:rsid w:val="00736700"/>
    <w:rsid w:val="00736721"/>
    <w:rsid w:val="007367B2"/>
    <w:rsid w:val="00736814"/>
    <w:rsid w:val="00736839"/>
    <w:rsid w:val="00736860"/>
    <w:rsid w:val="007368EF"/>
    <w:rsid w:val="00736961"/>
    <w:rsid w:val="00736996"/>
    <w:rsid w:val="007369C9"/>
    <w:rsid w:val="00736A50"/>
    <w:rsid w:val="00736D49"/>
    <w:rsid w:val="00736D7F"/>
    <w:rsid w:val="00736D8E"/>
    <w:rsid w:val="00736E2D"/>
    <w:rsid w:val="00736E6D"/>
    <w:rsid w:val="00736EA3"/>
    <w:rsid w:val="00736ED6"/>
    <w:rsid w:val="00736EFD"/>
    <w:rsid w:val="00736F49"/>
    <w:rsid w:val="00736FC5"/>
    <w:rsid w:val="00736FEB"/>
    <w:rsid w:val="00737072"/>
    <w:rsid w:val="007370F5"/>
    <w:rsid w:val="00737129"/>
    <w:rsid w:val="00737185"/>
    <w:rsid w:val="00737226"/>
    <w:rsid w:val="0073722B"/>
    <w:rsid w:val="0073725F"/>
    <w:rsid w:val="007372A0"/>
    <w:rsid w:val="007372EA"/>
    <w:rsid w:val="00737312"/>
    <w:rsid w:val="0073731D"/>
    <w:rsid w:val="00737337"/>
    <w:rsid w:val="007374B5"/>
    <w:rsid w:val="007374C0"/>
    <w:rsid w:val="007375E4"/>
    <w:rsid w:val="00737627"/>
    <w:rsid w:val="00737707"/>
    <w:rsid w:val="0073777A"/>
    <w:rsid w:val="007377BF"/>
    <w:rsid w:val="00737829"/>
    <w:rsid w:val="0073786D"/>
    <w:rsid w:val="00737894"/>
    <w:rsid w:val="007378CB"/>
    <w:rsid w:val="00737903"/>
    <w:rsid w:val="007379D8"/>
    <w:rsid w:val="00737A23"/>
    <w:rsid w:val="00737A88"/>
    <w:rsid w:val="00737AA6"/>
    <w:rsid w:val="00737B61"/>
    <w:rsid w:val="00737B70"/>
    <w:rsid w:val="00737B7B"/>
    <w:rsid w:val="00737B92"/>
    <w:rsid w:val="00737BEC"/>
    <w:rsid w:val="00737CBA"/>
    <w:rsid w:val="00737D0B"/>
    <w:rsid w:val="00737DEE"/>
    <w:rsid w:val="00737E3E"/>
    <w:rsid w:val="00737E65"/>
    <w:rsid w:val="00737EBD"/>
    <w:rsid w:val="007400A8"/>
    <w:rsid w:val="007400E2"/>
    <w:rsid w:val="00740166"/>
    <w:rsid w:val="0074017D"/>
    <w:rsid w:val="0074018C"/>
    <w:rsid w:val="007401B8"/>
    <w:rsid w:val="007401F8"/>
    <w:rsid w:val="00740215"/>
    <w:rsid w:val="0074024F"/>
    <w:rsid w:val="00740270"/>
    <w:rsid w:val="007402A7"/>
    <w:rsid w:val="007402DE"/>
    <w:rsid w:val="0074030F"/>
    <w:rsid w:val="00740315"/>
    <w:rsid w:val="0074037D"/>
    <w:rsid w:val="00740411"/>
    <w:rsid w:val="00740436"/>
    <w:rsid w:val="007404FA"/>
    <w:rsid w:val="00740523"/>
    <w:rsid w:val="007405C6"/>
    <w:rsid w:val="00740695"/>
    <w:rsid w:val="0074073A"/>
    <w:rsid w:val="00740754"/>
    <w:rsid w:val="007407FB"/>
    <w:rsid w:val="0074080F"/>
    <w:rsid w:val="007408A9"/>
    <w:rsid w:val="00740928"/>
    <w:rsid w:val="00740A3B"/>
    <w:rsid w:val="00740B14"/>
    <w:rsid w:val="00740D7D"/>
    <w:rsid w:val="00740D96"/>
    <w:rsid w:val="00740E0F"/>
    <w:rsid w:val="00740E66"/>
    <w:rsid w:val="00740E68"/>
    <w:rsid w:val="00740EA5"/>
    <w:rsid w:val="00740EDE"/>
    <w:rsid w:val="00740EE5"/>
    <w:rsid w:val="00740F80"/>
    <w:rsid w:val="0074102E"/>
    <w:rsid w:val="00741045"/>
    <w:rsid w:val="007410F5"/>
    <w:rsid w:val="007410F8"/>
    <w:rsid w:val="007412F0"/>
    <w:rsid w:val="007412F7"/>
    <w:rsid w:val="0074130B"/>
    <w:rsid w:val="00741366"/>
    <w:rsid w:val="00741384"/>
    <w:rsid w:val="00741397"/>
    <w:rsid w:val="0074140C"/>
    <w:rsid w:val="00741454"/>
    <w:rsid w:val="00741594"/>
    <w:rsid w:val="007415DD"/>
    <w:rsid w:val="0074171F"/>
    <w:rsid w:val="00741922"/>
    <w:rsid w:val="00741984"/>
    <w:rsid w:val="007419B9"/>
    <w:rsid w:val="007419C7"/>
    <w:rsid w:val="007419E6"/>
    <w:rsid w:val="00741A9C"/>
    <w:rsid w:val="00741AF1"/>
    <w:rsid w:val="00741C3C"/>
    <w:rsid w:val="00741CE3"/>
    <w:rsid w:val="00741E74"/>
    <w:rsid w:val="00741EBD"/>
    <w:rsid w:val="00741EC6"/>
    <w:rsid w:val="00741EF6"/>
    <w:rsid w:val="00741FF3"/>
    <w:rsid w:val="0074203B"/>
    <w:rsid w:val="0074217B"/>
    <w:rsid w:val="007421D5"/>
    <w:rsid w:val="007421EF"/>
    <w:rsid w:val="0074224C"/>
    <w:rsid w:val="0074226C"/>
    <w:rsid w:val="00742275"/>
    <w:rsid w:val="00742292"/>
    <w:rsid w:val="0074229A"/>
    <w:rsid w:val="007422BF"/>
    <w:rsid w:val="007422C4"/>
    <w:rsid w:val="007422E0"/>
    <w:rsid w:val="007422E8"/>
    <w:rsid w:val="00742522"/>
    <w:rsid w:val="00742557"/>
    <w:rsid w:val="0074258F"/>
    <w:rsid w:val="007425CD"/>
    <w:rsid w:val="0074268D"/>
    <w:rsid w:val="0074269B"/>
    <w:rsid w:val="00742715"/>
    <w:rsid w:val="0074272A"/>
    <w:rsid w:val="0074279F"/>
    <w:rsid w:val="007427B1"/>
    <w:rsid w:val="007427BE"/>
    <w:rsid w:val="0074281D"/>
    <w:rsid w:val="007428E6"/>
    <w:rsid w:val="007429EA"/>
    <w:rsid w:val="00742ADE"/>
    <w:rsid w:val="00742AF8"/>
    <w:rsid w:val="00742C31"/>
    <w:rsid w:val="00742C99"/>
    <w:rsid w:val="00742CEF"/>
    <w:rsid w:val="00742D74"/>
    <w:rsid w:val="00742DD1"/>
    <w:rsid w:val="00742DE6"/>
    <w:rsid w:val="00742E08"/>
    <w:rsid w:val="00742EAD"/>
    <w:rsid w:val="00742FC8"/>
    <w:rsid w:val="00742FDB"/>
    <w:rsid w:val="007432C1"/>
    <w:rsid w:val="00743324"/>
    <w:rsid w:val="0074343E"/>
    <w:rsid w:val="0074345D"/>
    <w:rsid w:val="007434BF"/>
    <w:rsid w:val="00743593"/>
    <w:rsid w:val="00743701"/>
    <w:rsid w:val="0074376C"/>
    <w:rsid w:val="00743778"/>
    <w:rsid w:val="0074385C"/>
    <w:rsid w:val="00743883"/>
    <w:rsid w:val="007438BB"/>
    <w:rsid w:val="00743946"/>
    <w:rsid w:val="00743978"/>
    <w:rsid w:val="0074399A"/>
    <w:rsid w:val="007439B1"/>
    <w:rsid w:val="007439D9"/>
    <w:rsid w:val="00743A31"/>
    <w:rsid w:val="00743A69"/>
    <w:rsid w:val="00743A89"/>
    <w:rsid w:val="00743B51"/>
    <w:rsid w:val="00743B5F"/>
    <w:rsid w:val="00743BA7"/>
    <w:rsid w:val="00743C79"/>
    <w:rsid w:val="00743CB7"/>
    <w:rsid w:val="00743D56"/>
    <w:rsid w:val="00743E27"/>
    <w:rsid w:val="00743E37"/>
    <w:rsid w:val="00743F67"/>
    <w:rsid w:val="007440E4"/>
    <w:rsid w:val="007441A2"/>
    <w:rsid w:val="007441C5"/>
    <w:rsid w:val="007442A6"/>
    <w:rsid w:val="007442C5"/>
    <w:rsid w:val="007442D3"/>
    <w:rsid w:val="007443F8"/>
    <w:rsid w:val="00744411"/>
    <w:rsid w:val="0074442B"/>
    <w:rsid w:val="0074444D"/>
    <w:rsid w:val="007444B7"/>
    <w:rsid w:val="0074465C"/>
    <w:rsid w:val="007446C5"/>
    <w:rsid w:val="00744744"/>
    <w:rsid w:val="007447BF"/>
    <w:rsid w:val="007447D8"/>
    <w:rsid w:val="00744845"/>
    <w:rsid w:val="007448AF"/>
    <w:rsid w:val="0074494A"/>
    <w:rsid w:val="007449E7"/>
    <w:rsid w:val="00744A10"/>
    <w:rsid w:val="00744A11"/>
    <w:rsid w:val="00744B0B"/>
    <w:rsid w:val="00744B72"/>
    <w:rsid w:val="00744C28"/>
    <w:rsid w:val="00744C4D"/>
    <w:rsid w:val="00744CE8"/>
    <w:rsid w:val="00744D0B"/>
    <w:rsid w:val="00744DA4"/>
    <w:rsid w:val="00744DCF"/>
    <w:rsid w:val="00744EAB"/>
    <w:rsid w:val="00744EB0"/>
    <w:rsid w:val="00744ECF"/>
    <w:rsid w:val="00744EFB"/>
    <w:rsid w:val="00745032"/>
    <w:rsid w:val="007450A5"/>
    <w:rsid w:val="007450C4"/>
    <w:rsid w:val="007450EB"/>
    <w:rsid w:val="00745194"/>
    <w:rsid w:val="0074528D"/>
    <w:rsid w:val="007452C2"/>
    <w:rsid w:val="007452D5"/>
    <w:rsid w:val="0074534C"/>
    <w:rsid w:val="0074539F"/>
    <w:rsid w:val="00745507"/>
    <w:rsid w:val="00745588"/>
    <w:rsid w:val="007455DC"/>
    <w:rsid w:val="0074561E"/>
    <w:rsid w:val="00745622"/>
    <w:rsid w:val="0074562D"/>
    <w:rsid w:val="00745689"/>
    <w:rsid w:val="007456CE"/>
    <w:rsid w:val="007456F3"/>
    <w:rsid w:val="007456FD"/>
    <w:rsid w:val="00745720"/>
    <w:rsid w:val="00745734"/>
    <w:rsid w:val="00745777"/>
    <w:rsid w:val="007457B6"/>
    <w:rsid w:val="007457D8"/>
    <w:rsid w:val="00745AB9"/>
    <w:rsid w:val="00745ADA"/>
    <w:rsid w:val="00745AF8"/>
    <w:rsid w:val="00745B4B"/>
    <w:rsid w:val="00745C00"/>
    <w:rsid w:val="00745C52"/>
    <w:rsid w:val="00745D52"/>
    <w:rsid w:val="00745DA8"/>
    <w:rsid w:val="00745DE8"/>
    <w:rsid w:val="00745E2D"/>
    <w:rsid w:val="00745E6C"/>
    <w:rsid w:val="00745ED2"/>
    <w:rsid w:val="00745F4E"/>
    <w:rsid w:val="00745F5F"/>
    <w:rsid w:val="00745FB7"/>
    <w:rsid w:val="00745FDC"/>
    <w:rsid w:val="0074602C"/>
    <w:rsid w:val="00746066"/>
    <w:rsid w:val="00746078"/>
    <w:rsid w:val="00746145"/>
    <w:rsid w:val="0074615D"/>
    <w:rsid w:val="007461B5"/>
    <w:rsid w:val="007461D8"/>
    <w:rsid w:val="0074624C"/>
    <w:rsid w:val="007462AF"/>
    <w:rsid w:val="00746307"/>
    <w:rsid w:val="0074631C"/>
    <w:rsid w:val="00746334"/>
    <w:rsid w:val="00746368"/>
    <w:rsid w:val="00746407"/>
    <w:rsid w:val="007465B2"/>
    <w:rsid w:val="0074671C"/>
    <w:rsid w:val="00746824"/>
    <w:rsid w:val="007468C5"/>
    <w:rsid w:val="007468F0"/>
    <w:rsid w:val="0074692B"/>
    <w:rsid w:val="00746947"/>
    <w:rsid w:val="007469E0"/>
    <w:rsid w:val="00746A21"/>
    <w:rsid w:val="00746B0B"/>
    <w:rsid w:val="00746B38"/>
    <w:rsid w:val="00746B57"/>
    <w:rsid w:val="00746BC8"/>
    <w:rsid w:val="00746C02"/>
    <w:rsid w:val="00746D57"/>
    <w:rsid w:val="00746E54"/>
    <w:rsid w:val="00746E62"/>
    <w:rsid w:val="00746EA5"/>
    <w:rsid w:val="00746EBF"/>
    <w:rsid w:val="00746EF0"/>
    <w:rsid w:val="00746F6E"/>
    <w:rsid w:val="007470C2"/>
    <w:rsid w:val="007470D3"/>
    <w:rsid w:val="00747142"/>
    <w:rsid w:val="007471FA"/>
    <w:rsid w:val="007472B5"/>
    <w:rsid w:val="007472CD"/>
    <w:rsid w:val="0074736B"/>
    <w:rsid w:val="007473AA"/>
    <w:rsid w:val="007473BF"/>
    <w:rsid w:val="007474F2"/>
    <w:rsid w:val="0074755B"/>
    <w:rsid w:val="007475D6"/>
    <w:rsid w:val="0074761B"/>
    <w:rsid w:val="0074762F"/>
    <w:rsid w:val="0074771A"/>
    <w:rsid w:val="0074777F"/>
    <w:rsid w:val="0074778A"/>
    <w:rsid w:val="007477F2"/>
    <w:rsid w:val="0074798B"/>
    <w:rsid w:val="007479E7"/>
    <w:rsid w:val="00747A27"/>
    <w:rsid w:val="00747BF5"/>
    <w:rsid w:val="00747CF2"/>
    <w:rsid w:val="00747E4F"/>
    <w:rsid w:val="00747F2C"/>
    <w:rsid w:val="00747F3B"/>
    <w:rsid w:val="00750014"/>
    <w:rsid w:val="007500EA"/>
    <w:rsid w:val="007500F2"/>
    <w:rsid w:val="007501D1"/>
    <w:rsid w:val="007501E8"/>
    <w:rsid w:val="0075024F"/>
    <w:rsid w:val="007503B3"/>
    <w:rsid w:val="00750451"/>
    <w:rsid w:val="00750581"/>
    <w:rsid w:val="007505C1"/>
    <w:rsid w:val="0075062B"/>
    <w:rsid w:val="007506A2"/>
    <w:rsid w:val="007506BD"/>
    <w:rsid w:val="00750758"/>
    <w:rsid w:val="00750833"/>
    <w:rsid w:val="0075084F"/>
    <w:rsid w:val="007508DE"/>
    <w:rsid w:val="00750964"/>
    <w:rsid w:val="00750977"/>
    <w:rsid w:val="00750BED"/>
    <w:rsid w:val="00750C6B"/>
    <w:rsid w:val="00750E8B"/>
    <w:rsid w:val="00750E98"/>
    <w:rsid w:val="00750F0F"/>
    <w:rsid w:val="00750F65"/>
    <w:rsid w:val="00751040"/>
    <w:rsid w:val="00751163"/>
    <w:rsid w:val="007512C3"/>
    <w:rsid w:val="00751433"/>
    <w:rsid w:val="0075145F"/>
    <w:rsid w:val="007514C0"/>
    <w:rsid w:val="007514D9"/>
    <w:rsid w:val="0075159A"/>
    <w:rsid w:val="0075161C"/>
    <w:rsid w:val="00751621"/>
    <w:rsid w:val="00751629"/>
    <w:rsid w:val="007516EF"/>
    <w:rsid w:val="00751739"/>
    <w:rsid w:val="0075176A"/>
    <w:rsid w:val="00751879"/>
    <w:rsid w:val="007519F0"/>
    <w:rsid w:val="00751A1C"/>
    <w:rsid w:val="00751AB4"/>
    <w:rsid w:val="00751AC4"/>
    <w:rsid w:val="00751AC9"/>
    <w:rsid w:val="00751C11"/>
    <w:rsid w:val="00751CCA"/>
    <w:rsid w:val="00751D18"/>
    <w:rsid w:val="00751DB6"/>
    <w:rsid w:val="00751E65"/>
    <w:rsid w:val="00751ECD"/>
    <w:rsid w:val="0075203D"/>
    <w:rsid w:val="00752119"/>
    <w:rsid w:val="00752171"/>
    <w:rsid w:val="00752228"/>
    <w:rsid w:val="0075224C"/>
    <w:rsid w:val="00752286"/>
    <w:rsid w:val="00752296"/>
    <w:rsid w:val="007522BC"/>
    <w:rsid w:val="00752346"/>
    <w:rsid w:val="007523B1"/>
    <w:rsid w:val="00752444"/>
    <w:rsid w:val="007524CE"/>
    <w:rsid w:val="007524E4"/>
    <w:rsid w:val="0075250C"/>
    <w:rsid w:val="00752623"/>
    <w:rsid w:val="00752647"/>
    <w:rsid w:val="00752678"/>
    <w:rsid w:val="0075267C"/>
    <w:rsid w:val="007527AD"/>
    <w:rsid w:val="00752857"/>
    <w:rsid w:val="007528E7"/>
    <w:rsid w:val="0075290D"/>
    <w:rsid w:val="0075292F"/>
    <w:rsid w:val="007529DD"/>
    <w:rsid w:val="00752ACA"/>
    <w:rsid w:val="00752B7C"/>
    <w:rsid w:val="00752B8B"/>
    <w:rsid w:val="00752BC3"/>
    <w:rsid w:val="00752D71"/>
    <w:rsid w:val="00752DDD"/>
    <w:rsid w:val="00752DF1"/>
    <w:rsid w:val="00752E10"/>
    <w:rsid w:val="00752FB7"/>
    <w:rsid w:val="00752FDE"/>
    <w:rsid w:val="0075322E"/>
    <w:rsid w:val="0075334A"/>
    <w:rsid w:val="00753365"/>
    <w:rsid w:val="00753443"/>
    <w:rsid w:val="00753461"/>
    <w:rsid w:val="007534AF"/>
    <w:rsid w:val="00753501"/>
    <w:rsid w:val="0075380F"/>
    <w:rsid w:val="0075389B"/>
    <w:rsid w:val="007539CE"/>
    <w:rsid w:val="007539DC"/>
    <w:rsid w:val="00753A5E"/>
    <w:rsid w:val="00753B3D"/>
    <w:rsid w:val="00753B66"/>
    <w:rsid w:val="00753BD6"/>
    <w:rsid w:val="00753C4E"/>
    <w:rsid w:val="00753D5E"/>
    <w:rsid w:val="00753DA6"/>
    <w:rsid w:val="00753F18"/>
    <w:rsid w:val="00753F1B"/>
    <w:rsid w:val="00753F76"/>
    <w:rsid w:val="00753FD9"/>
    <w:rsid w:val="00754170"/>
    <w:rsid w:val="00754229"/>
    <w:rsid w:val="007542E0"/>
    <w:rsid w:val="007544A0"/>
    <w:rsid w:val="00754565"/>
    <w:rsid w:val="0075458E"/>
    <w:rsid w:val="00754596"/>
    <w:rsid w:val="00754599"/>
    <w:rsid w:val="007545D6"/>
    <w:rsid w:val="00754632"/>
    <w:rsid w:val="00754842"/>
    <w:rsid w:val="00754884"/>
    <w:rsid w:val="007548A8"/>
    <w:rsid w:val="007549A7"/>
    <w:rsid w:val="00754A1D"/>
    <w:rsid w:val="00754B72"/>
    <w:rsid w:val="00754BD0"/>
    <w:rsid w:val="00754CD9"/>
    <w:rsid w:val="00754D62"/>
    <w:rsid w:val="00754DCF"/>
    <w:rsid w:val="00754F55"/>
    <w:rsid w:val="00755031"/>
    <w:rsid w:val="007550C8"/>
    <w:rsid w:val="0075510B"/>
    <w:rsid w:val="00755252"/>
    <w:rsid w:val="0075527B"/>
    <w:rsid w:val="007553A6"/>
    <w:rsid w:val="0075548A"/>
    <w:rsid w:val="007555C9"/>
    <w:rsid w:val="00755746"/>
    <w:rsid w:val="007557A1"/>
    <w:rsid w:val="00755836"/>
    <w:rsid w:val="0075589A"/>
    <w:rsid w:val="00755930"/>
    <w:rsid w:val="0075594D"/>
    <w:rsid w:val="00755A3D"/>
    <w:rsid w:val="00755AE9"/>
    <w:rsid w:val="00755B7D"/>
    <w:rsid w:val="00755BBA"/>
    <w:rsid w:val="00755C28"/>
    <w:rsid w:val="00755DEE"/>
    <w:rsid w:val="00755DFC"/>
    <w:rsid w:val="00755F03"/>
    <w:rsid w:val="00755F07"/>
    <w:rsid w:val="00755FB2"/>
    <w:rsid w:val="00756069"/>
    <w:rsid w:val="0075607A"/>
    <w:rsid w:val="007560EE"/>
    <w:rsid w:val="0075614C"/>
    <w:rsid w:val="00756168"/>
    <w:rsid w:val="0075637D"/>
    <w:rsid w:val="007563DB"/>
    <w:rsid w:val="0075640B"/>
    <w:rsid w:val="0075645F"/>
    <w:rsid w:val="007564C6"/>
    <w:rsid w:val="007565C6"/>
    <w:rsid w:val="007565F2"/>
    <w:rsid w:val="00756625"/>
    <w:rsid w:val="007566CA"/>
    <w:rsid w:val="00756754"/>
    <w:rsid w:val="0075677C"/>
    <w:rsid w:val="0075677D"/>
    <w:rsid w:val="007567A1"/>
    <w:rsid w:val="007567B2"/>
    <w:rsid w:val="007567E1"/>
    <w:rsid w:val="007567F2"/>
    <w:rsid w:val="00756871"/>
    <w:rsid w:val="007568FE"/>
    <w:rsid w:val="007569F9"/>
    <w:rsid w:val="00756AE1"/>
    <w:rsid w:val="00756B21"/>
    <w:rsid w:val="00756B6C"/>
    <w:rsid w:val="00756BA4"/>
    <w:rsid w:val="00756BD3"/>
    <w:rsid w:val="00756BE9"/>
    <w:rsid w:val="00756CC1"/>
    <w:rsid w:val="00756E68"/>
    <w:rsid w:val="00756E7E"/>
    <w:rsid w:val="00756EB6"/>
    <w:rsid w:val="00756EC8"/>
    <w:rsid w:val="00756EE7"/>
    <w:rsid w:val="00756F81"/>
    <w:rsid w:val="00756FD4"/>
    <w:rsid w:val="00757059"/>
    <w:rsid w:val="00757066"/>
    <w:rsid w:val="007570B4"/>
    <w:rsid w:val="007570E6"/>
    <w:rsid w:val="0075713A"/>
    <w:rsid w:val="00757187"/>
    <w:rsid w:val="007571C4"/>
    <w:rsid w:val="00757200"/>
    <w:rsid w:val="0075724C"/>
    <w:rsid w:val="00757261"/>
    <w:rsid w:val="007572C6"/>
    <w:rsid w:val="007573D3"/>
    <w:rsid w:val="0075740F"/>
    <w:rsid w:val="00757429"/>
    <w:rsid w:val="00757448"/>
    <w:rsid w:val="0075744C"/>
    <w:rsid w:val="00757516"/>
    <w:rsid w:val="00757517"/>
    <w:rsid w:val="00757564"/>
    <w:rsid w:val="007575F7"/>
    <w:rsid w:val="007576D6"/>
    <w:rsid w:val="007577D3"/>
    <w:rsid w:val="007577E7"/>
    <w:rsid w:val="007577EB"/>
    <w:rsid w:val="00757822"/>
    <w:rsid w:val="0075797A"/>
    <w:rsid w:val="0075797E"/>
    <w:rsid w:val="00757A79"/>
    <w:rsid w:val="00757A85"/>
    <w:rsid w:val="00757AC0"/>
    <w:rsid w:val="00757AD2"/>
    <w:rsid w:val="00757AEC"/>
    <w:rsid w:val="00757B02"/>
    <w:rsid w:val="00757B89"/>
    <w:rsid w:val="00757BCD"/>
    <w:rsid w:val="00757CBA"/>
    <w:rsid w:val="00757D0A"/>
    <w:rsid w:val="0076000F"/>
    <w:rsid w:val="0076008C"/>
    <w:rsid w:val="007600AD"/>
    <w:rsid w:val="00760134"/>
    <w:rsid w:val="007601AF"/>
    <w:rsid w:val="007601CC"/>
    <w:rsid w:val="0076020F"/>
    <w:rsid w:val="007602B4"/>
    <w:rsid w:val="007602B7"/>
    <w:rsid w:val="00760391"/>
    <w:rsid w:val="00760462"/>
    <w:rsid w:val="007604C9"/>
    <w:rsid w:val="007604F6"/>
    <w:rsid w:val="00760516"/>
    <w:rsid w:val="00760597"/>
    <w:rsid w:val="007605B6"/>
    <w:rsid w:val="00760817"/>
    <w:rsid w:val="00760828"/>
    <w:rsid w:val="0076086C"/>
    <w:rsid w:val="00760922"/>
    <w:rsid w:val="007609AB"/>
    <w:rsid w:val="007609B6"/>
    <w:rsid w:val="007609F6"/>
    <w:rsid w:val="00760A28"/>
    <w:rsid w:val="00760A58"/>
    <w:rsid w:val="00760B17"/>
    <w:rsid w:val="00760B39"/>
    <w:rsid w:val="00760BBA"/>
    <w:rsid w:val="00760BD2"/>
    <w:rsid w:val="00760BFE"/>
    <w:rsid w:val="00760C0E"/>
    <w:rsid w:val="00760C8F"/>
    <w:rsid w:val="00760D0A"/>
    <w:rsid w:val="00760D7B"/>
    <w:rsid w:val="00760E88"/>
    <w:rsid w:val="00760F3C"/>
    <w:rsid w:val="00760F95"/>
    <w:rsid w:val="00760FF2"/>
    <w:rsid w:val="00761015"/>
    <w:rsid w:val="0076102C"/>
    <w:rsid w:val="0076104F"/>
    <w:rsid w:val="00761134"/>
    <w:rsid w:val="0076113E"/>
    <w:rsid w:val="00761175"/>
    <w:rsid w:val="007611D6"/>
    <w:rsid w:val="00761254"/>
    <w:rsid w:val="0076127B"/>
    <w:rsid w:val="0076127F"/>
    <w:rsid w:val="00761300"/>
    <w:rsid w:val="007613CD"/>
    <w:rsid w:val="0076143C"/>
    <w:rsid w:val="00761465"/>
    <w:rsid w:val="0076148A"/>
    <w:rsid w:val="00761525"/>
    <w:rsid w:val="00761537"/>
    <w:rsid w:val="0076156D"/>
    <w:rsid w:val="00761594"/>
    <w:rsid w:val="007615D4"/>
    <w:rsid w:val="0076160B"/>
    <w:rsid w:val="007618BA"/>
    <w:rsid w:val="00761962"/>
    <w:rsid w:val="007619EB"/>
    <w:rsid w:val="00761A42"/>
    <w:rsid w:val="00761A8B"/>
    <w:rsid w:val="00761B0A"/>
    <w:rsid w:val="00761B2D"/>
    <w:rsid w:val="00761B54"/>
    <w:rsid w:val="00761CCC"/>
    <w:rsid w:val="00761D16"/>
    <w:rsid w:val="00761D19"/>
    <w:rsid w:val="00761D1D"/>
    <w:rsid w:val="00761F0D"/>
    <w:rsid w:val="00761F4F"/>
    <w:rsid w:val="00761F51"/>
    <w:rsid w:val="00762009"/>
    <w:rsid w:val="00762055"/>
    <w:rsid w:val="007620BB"/>
    <w:rsid w:val="00762194"/>
    <w:rsid w:val="007621D4"/>
    <w:rsid w:val="007621D8"/>
    <w:rsid w:val="00762242"/>
    <w:rsid w:val="007623A3"/>
    <w:rsid w:val="007623B1"/>
    <w:rsid w:val="007623B6"/>
    <w:rsid w:val="007623FB"/>
    <w:rsid w:val="00762519"/>
    <w:rsid w:val="007625BF"/>
    <w:rsid w:val="0076266C"/>
    <w:rsid w:val="007626C6"/>
    <w:rsid w:val="007626D8"/>
    <w:rsid w:val="0076271A"/>
    <w:rsid w:val="00762728"/>
    <w:rsid w:val="00762773"/>
    <w:rsid w:val="0076279D"/>
    <w:rsid w:val="007627EA"/>
    <w:rsid w:val="0076287B"/>
    <w:rsid w:val="0076294A"/>
    <w:rsid w:val="007629C7"/>
    <w:rsid w:val="00762A0E"/>
    <w:rsid w:val="00762BEF"/>
    <w:rsid w:val="00762C02"/>
    <w:rsid w:val="00762C4E"/>
    <w:rsid w:val="00762C64"/>
    <w:rsid w:val="00762D09"/>
    <w:rsid w:val="00762DA8"/>
    <w:rsid w:val="00762DEE"/>
    <w:rsid w:val="00762E13"/>
    <w:rsid w:val="00762E8E"/>
    <w:rsid w:val="00762F48"/>
    <w:rsid w:val="00762FC7"/>
    <w:rsid w:val="00762FF7"/>
    <w:rsid w:val="0076300A"/>
    <w:rsid w:val="00763173"/>
    <w:rsid w:val="00763177"/>
    <w:rsid w:val="007632AC"/>
    <w:rsid w:val="007632D5"/>
    <w:rsid w:val="00763354"/>
    <w:rsid w:val="007633DF"/>
    <w:rsid w:val="00763409"/>
    <w:rsid w:val="007634A2"/>
    <w:rsid w:val="007634B7"/>
    <w:rsid w:val="0076357E"/>
    <w:rsid w:val="007635A2"/>
    <w:rsid w:val="00763629"/>
    <w:rsid w:val="0076365B"/>
    <w:rsid w:val="007636F9"/>
    <w:rsid w:val="0076373E"/>
    <w:rsid w:val="007637EE"/>
    <w:rsid w:val="00763811"/>
    <w:rsid w:val="007638B9"/>
    <w:rsid w:val="007638EA"/>
    <w:rsid w:val="00763954"/>
    <w:rsid w:val="0076395C"/>
    <w:rsid w:val="0076398C"/>
    <w:rsid w:val="00763A55"/>
    <w:rsid w:val="00763B97"/>
    <w:rsid w:val="00763BCA"/>
    <w:rsid w:val="00763BEC"/>
    <w:rsid w:val="00763C12"/>
    <w:rsid w:val="00763C61"/>
    <w:rsid w:val="00763C6B"/>
    <w:rsid w:val="00763D2B"/>
    <w:rsid w:val="00763D4F"/>
    <w:rsid w:val="00763E37"/>
    <w:rsid w:val="00763FDA"/>
    <w:rsid w:val="00764096"/>
    <w:rsid w:val="00764180"/>
    <w:rsid w:val="00764205"/>
    <w:rsid w:val="00764291"/>
    <w:rsid w:val="007642C6"/>
    <w:rsid w:val="007642D9"/>
    <w:rsid w:val="0076431A"/>
    <w:rsid w:val="0076436D"/>
    <w:rsid w:val="00764396"/>
    <w:rsid w:val="007643B0"/>
    <w:rsid w:val="00764446"/>
    <w:rsid w:val="0076445C"/>
    <w:rsid w:val="007645FB"/>
    <w:rsid w:val="00764685"/>
    <w:rsid w:val="00764694"/>
    <w:rsid w:val="007646B7"/>
    <w:rsid w:val="007646BD"/>
    <w:rsid w:val="00764736"/>
    <w:rsid w:val="007648C3"/>
    <w:rsid w:val="00764973"/>
    <w:rsid w:val="007649A1"/>
    <w:rsid w:val="00764AE7"/>
    <w:rsid w:val="00764BA7"/>
    <w:rsid w:val="00764CEE"/>
    <w:rsid w:val="00764D12"/>
    <w:rsid w:val="00764D73"/>
    <w:rsid w:val="00764DA3"/>
    <w:rsid w:val="00764DB1"/>
    <w:rsid w:val="00764E90"/>
    <w:rsid w:val="00764EBA"/>
    <w:rsid w:val="00764EC5"/>
    <w:rsid w:val="00764F06"/>
    <w:rsid w:val="00764F0A"/>
    <w:rsid w:val="00764F2D"/>
    <w:rsid w:val="00764FCD"/>
    <w:rsid w:val="00765008"/>
    <w:rsid w:val="00765188"/>
    <w:rsid w:val="007651CC"/>
    <w:rsid w:val="0076538A"/>
    <w:rsid w:val="007653D3"/>
    <w:rsid w:val="0076543A"/>
    <w:rsid w:val="007654C8"/>
    <w:rsid w:val="007655A0"/>
    <w:rsid w:val="00765636"/>
    <w:rsid w:val="00765663"/>
    <w:rsid w:val="00765665"/>
    <w:rsid w:val="007657BF"/>
    <w:rsid w:val="007657DB"/>
    <w:rsid w:val="00765813"/>
    <w:rsid w:val="007658A1"/>
    <w:rsid w:val="007658EE"/>
    <w:rsid w:val="00765965"/>
    <w:rsid w:val="0076597D"/>
    <w:rsid w:val="007659B5"/>
    <w:rsid w:val="007659F0"/>
    <w:rsid w:val="007659FA"/>
    <w:rsid w:val="00765A56"/>
    <w:rsid w:val="00765A57"/>
    <w:rsid w:val="00765A75"/>
    <w:rsid w:val="00765B23"/>
    <w:rsid w:val="00765C80"/>
    <w:rsid w:val="00765D43"/>
    <w:rsid w:val="00765E32"/>
    <w:rsid w:val="00765F0A"/>
    <w:rsid w:val="00765FD9"/>
    <w:rsid w:val="007660E2"/>
    <w:rsid w:val="00766224"/>
    <w:rsid w:val="0076624D"/>
    <w:rsid w:val="0076625E"/>
    <w:rsid w:val="00766414"/>
    <w:rsid w:val="0076643E"/>
    <w:rsid w:val="007664F9"/>
    <w:rsid w:val="0076653D"/>
    <w:rsid w:val="007665DC"/>
    <w:rsid w:val="00766612"/>
    <w:rsid w:val="007666DB"/>
    <w:rsid w:val="00766734"/>
    <w:rsid w:val="00766783"/>
    <w:rsid w:val="007667B2"/>
    <w:rsid w:val="007667D3"/>
    <w:rsid w:val="00766949"/>
    <w:rsid w:val="00766954"/>
    <w:rsid w:val="007669D5"/>
    <w:rsid w:val="00766A37"/>
    <w:rsid w:val="00766B0E"/>
    <w:rsid w:val="00766B86"/>
    <w:rsid w:val="00766BBE"/>
    <w:rsid w:val="00766C39"/>
    <w:rsid w:val="00766CBF"/>
    <w:rsid w:val="00766D43"/>
    <w:rsid w:val="00766DC4"/>
    <w:rsid w:val="00766E2B"/>
    <w:rsid w:val="00766E5A"/>
    <w:rsid w:val="00766E91"/>
    <w:rsid w:val="00767001"/>
    <w:rsid w:val="007670B9"/>
    <w:rsid w:val="0076717E"/>
    <w:rsid w:val="00767192"/>
    <w:rsid w:val="007671BB"/>
    <w:rsid w:val="007671E5"/>
    <w:rsid w:val="00767226"/>
    <w:rsid w:val="00767342"/>
    <w:rsid w:val="007673BE"/>
    <w:rsid w:val="007674B7"/>
    <w:rsid w:val="007674C9"/>
    <w:rsid w:val="00767516"/>
    <w:rsid w:val="00767555"/>
    <w:rsid w:val="0076755C"/>
    <w:rsid w:val="00767641"/>
    <w:rsid w:val="007676CC"/>
    <w:rsid w:val="007676E1"/>
    <w:rsid w:val="007676E7"/>
    <w:rsid w:val="007678E5"/>
    <w:rsid w:val="00767927"/>
    <w:rsid w:val="00767953"/>
    <w:rsid w:val="00767A1F"/>
    <w:rsid w:val="00767A21"/>
    <w:rsid w:val="00767A74"/>
    <w:rsid w:val="00767AF2"/>
    <w:rsid w:val="00767B50"/>
    <w:rsid w:val="00767B96"/>
    <w:rsid w:val="00767C65"/>
    <w:rsid w:val="00767CD2"/>
    <w:rsid w:val="00767D0C"/>
    <w:rsid w:val="00767D43"/>
    <w:rsid w:val="00767DC7"/>
    <w:rsid w:val="00767E49"/>
    <w:rsid w:val="00767E73"/>
    <w:rsid w:val="00767F60"/>
    <w:rsid w:val="00770058"/>
    <w:rsid w:val="0077007D"/>
    <w:rsid w:val="007700D2"/>
    <w:rsid w:val="007700F3"/>
    <w:rsid w:val="00770157"/>
    <w:rsid w:val="00770191"/>
    <w:rsid w:val="0077032C"/>
    <w:rsid w:val="007703B2"/>
    <w:rsid w:val="007703FE"/>
    <w:rsid w:val="007704D0"/>
    <w:rsid w:val="00770564"/>
    <w:rsid w:val="00770630"/>
    <w:rsid w:val="007706E7"/>
    <w:rsid w:val="00770731"/>
    <w:rsid w:val="0077078C"/>
    <w:rsid w:val="0077084B"/>
    <w:rsid w:val="00770890"/>
    <w:rsid w:val="0077089D"/>
    <w:rsid w:val="007708D4"/>
    <w:rsid w:val="00770907"/>
    <w:rsid w:val="0077091E"/>
    <w:rsid w:val="007709BD"/>
    <w:rsid w:val="00770A3E"/>
    <w:rsid w:val="00770A81"/>
    <w:rsid w:val="00770B22"/>
    <w:rsid w:val="00770B4E"/>
    <w:rsid w:val="00770B82"/>
    <w:rsid w:val="00770BE4"/>
    <w:rsid w:val="00770C5B"/>
    <w:rsid w:val="00770C9B"/>
    <w:rsid w:val="00770CCE"/>
    <w:rsid w:val="00770CF8"/>
    <w:rsid w:val="00770DB4"/>
    <w:rsid w:val="00770E94"/>
    <w:rsid w:val="00770F1C"/>
    <w:rsid w:val="00770FAF"/>
    <w:rsid w:val="00771086"/>
    <w:rsid w:val="00771177"/>
    <w:rsid w:val="00771318"/>
    <w:rsid w:val="0077135D"/>
    <w:rsid w:val="0077136F"/>
    <w:rsid w:val="007713AC"/>
    <w:rsid w:val="007713ED"/>
    <w:rsid w:val="0077153E"/>
    <w:rsid w:val="00771582"/>
    <w:rsid w:val="007715AF"/>
    <w:rsid w:val="0077162F"/>
    <w:rsid w:val="0077163D"/>
    <w:rsid w:val="00771715"/>
    <w:rsid w:val="00771729"/>
    <w:rsid w:val="007717B5"/>
    <w:rsid w:val="007717B8"/>
    <w:rsid w:val="007718BE"/>
    <w:rsid w:val="00771908"/>
    <w:rsid w:val="00771937"/>
    <w:rsid w:val="00771A10"/>
    <w:rsid w:val="00771B25"/>
    <w:rsid w:val="00771B95"/>
    <w:rsid w:val="00771C09"/>
    <w:rsid w:val="00771D04"/>
    <w:rsid w:val="00771D4C"/>
    <w:rsid w:val="00771D5A"/>
    <w:rsid w:val="00771D66"/>
    <w:rsid w:val="00771D6A"/>
    <w:rsid w:val="00771E94"/>
    <w:rsid w:val="00771EAB"/>
    <w:rsid w:val="00771F7A"/>
    <w:rsid w:val="00771FCD"/>
    <w:rsid w:val="00772017"/>
    <w:rsid w:val="007720B2"/>
    <w:rsid w:val="0077212E"/>
    <w:rsid w:val="0077229D"/>
    <w:rsid w:val="0077229F"/>
    <w:rsid w:val="00772308"/>
    <w:rsid w:val="00772313"/>
    <w:rsid w:val="00772324"/>
    <w:rsid w:val="0077233D"/>
    <w:rsid w:val="00772379"/>
    <w:rsid w:val="007723E9"/>
    <w:rsid w:val="00772423"/>
    <w:rsid w:val="0077252B"/>
    <w:rsid w:val="00772538"/>
    <w:rsid w:val="00772568"/>
    <w:rsid w:val="0077278E"/>
    <w:rsid w:val="007727FF"/>
    <w:rsid w:val="007728B7"/>
    <w:rsid w:val="007728DD"/>
    <w:rsid w:val="007728F3"/>
    <w:rsid w:val="0077290A"/>
    <w:rsid w:val="00772A09"/>
    <w:rsid w:val="00772AD1"/>
    <w:rsid w:val="00772AEE"/>
    <w:rsid w:val="00772B55"/>
    <w:rsid w:val="00772BF5"/>
    <w:rsid w:val="00772BFF"/>
    <w:rsid w:val="00772C96"/>
    <w:rsid w:val="00772CDA"/>
    <w:rsid w:val="00772CF3"/>
    <w:rsid w:val="00772DCD"/>
    <w:rsid w:val="00772E11"/>
    <w:rsid w:val="00772E36"/>
    <w:rsid w:val="00772E8A"/>
    <w:rsid w:val="00772F1A"/>
    <w:rsid w:val="00772F47"/>
    <w:rsid w:val="0077301D"/>
    <w:rsid w:val="00773055"/>
    <w:rsid w:val="0077308D"/>
    <w:rsid w:val="007730D3"/>
    <w:rsid w:val="00773108"/>
    <w:rsid w:val="00773114"/>
    <w:rsid w:val="00773157"/>
    <w:rsid w:val="007731D0"/>
    <w:rsid w:val="007731E1"/>
    <w:rsid w:val="0077321C"/>
    <w:rsid w:val="00773238"/>
    <w:rsid w:val="007732DE"/>
    <w:rsid w:val="00773398"/>
    <w:rsid w:val="00773463"/>
    <w:rsid w:val="0077349F"/>
    <w:rsid w:val="0077358B"/>
    <w:rsid w:val="007735FF"/>
    <w:rsid w:val="00773614"/>
    <w:rsid w:val="0077362B"/>
    <w:rsid w:val="007736BD"/>
    <w:rsid w:val="007736D3"/>
    <w:rsid w:val="0077377B"/>
    <w:rsid w:val="00773797"/>
    <w:rsid w:val="007737CB"/>
    <w:rsid w:val="007737F1"/>
    <w:rsid w:val="007738A1"/>
    <w:rsid w:val="00773920"/>
    <w:rsid w:val="00773A21"/>
    <w:rsid w:val="00773AFD"/>
    <w:rsid w:val="00773B7F"/>
    <w:rsid w:val="00773B81"/>
    <w:rsid w:val="00773C9C"/>
    <w:rsid w:val="00773D38"/>
    <w:rsid w:val="00773D90"/>
    <w:rsid w:val="00773E25"/>
    <w:rsid w:val="00773ED6"/>
    <w:rsid w:val="00773EE1"/>
    <w:rsid w:val="00773F5A"/>
    <w:rsid w:val="00773F68"/>
    <w:rsid w:val="00773FAA"/>
    <w:rsid w:val="00773FD6"/>
    <w:rsid w:val="007740C4"/>
    <w:rsid w:val="007740C5"/>
    <w:rsid w:val="00774212"/>
    <w:rsid w:val="007742A5"/>
    <w:rsid w:val="00774366"/>
    <w:rsid w:val="007743A6"/>
    <w:rsid w:val="00774409"/>
    <w:rsid w:val="007744E2"/>
    <w:rsid w:val="00774686"/>
    <w:rsid w:val="00774768"/>
    <w:rsid w:val="007747D5"/>
    <w:rsid w:val="007747E3"/>
    <w:rsid w:val="00774852"/>
    <w:rsid w:val="00774921"/>
    <w:rsid w:val="00774964"/>
    <w:rsid w:val="007749CA"/>
    <w:rsid w:val="007749E0"/>
    <w:rsid w:val="00774A27"/>
    <w:rsid w:val="00774A6C"/>
    <w:rsid w:val="00774B77"/>
    <w:rsid w:val="00774C83"/>
    <w:rsid w:val="00774DA4"/>
    <w:rsid w:val="00774E06"/>
    <w:rsid w:val="00774E47"/>
    <w:rsid w:val="00774E4F"/>
    <w:rsid w:val="00774EDE"/>
    <w:rsid w:val="00774F1D"/>
    <w:rsid w:val="00774F37"/>
    <w:rsid w:val="00774F61"/>
    <w:rsid w:val="00774F8E"/>
    <w:rsid w:val="00774FA0"/>
    <w:rsid w:val="00774FB3"/>
    <w:rsid w:val="00775068"/>
    <w:rsid w:val="00775096"/>
    <w:rsid w:val="0077520F"/>
    <w:rsid w:val="0077530F"/>
    <w:rsid w:val="00775342"/>
    <w:rsid w:val="0077549B"/>
    <w:rsid w:val="007754C1"/>
    <w:rsid w:val="0077552E"/>
    <w:rsid w:val="0077554D"/>
    <w:rsid w:val="0077557A"/>
    <w:rsid w:val="00775630"/>
    <w:rsid w:val="00775683"/>
    <w:rsid w:val="00775738"/>
    <w:rsid w:val="00775743"/>
    <w:rsid w:val="007757E7"/>
    <w:rsid w:val="007757EB"/>
    <w:rsid w:val="00775959"/>
    <w:rsid w:val="007759DD"/>
    <w:rsid w:val="007759F2"/>
    <w:rsid w:val="00775A8F"/>
    <w:rsid w:val="00775A9D"/>
    <w:rsid w:val="00775ACD"/>
    <w:rsid w:val="00775B0A"/>
    <w:rsid w:val="00775B96"/>
    <w:rsid w:val="00775BBF"/>
    <w:rsid w:val="00775CA8"/>
    <w:rsid w:val="00775CCC"/>
    <w:rsid w:val="00775CEC"/>
    <w:rsid w:val="00775CF7"/>
    <w:rsid w:val="00775D1E"/>
    <w:rsid w:val="00775E1B"/>
    <w:rsid w:val="00775E59"/>
    <w:rsid w:val="00775F02"/>
    <w:rsid w:val="00775F82"/>
    <w:rsid w:val="00775F96"/>
    <w:rsid w:val="0077604C"/>
    <w:rsid w:val="00776153"/>
    <w:rsid w:val="007761D3"/>
    <w:rsid w:val="00776278"/>
    <w:rsid w:val="007762F1"/>
    <w:rsid w:val="00776323"/>
    <w:rsid w:val="0077641D"/>
    <w:rsid w:val="00776487"/>
    <w:rsid w:val="007764A4"/>
    <w:rsid w:val="007764AE"/>
    <w:rsid w:val="007764B1"/>
    <w:rsid w:val="007764FC"/>
    <w:rsid w:val="00776533"/>
    <w:rsid w:val="007765C6"/>
    <w:rsid w:val="00776693"/>
    <w:rsid w:val="00776704"/>
    <w:rsid w:val="00776726"/>
    <w:rsid w:val="00776808"/>
    <w:rsid w:val="0077680E"/>
    <w:rsid w:val="007768BC"/>
    <w:rsid w:val="0077692A"/>
    <w:rsid w:val="00776931"/>
    <w:rsid w:val="00776982"/>
    <w:rsid w:val="00776A3D"/>
    <w:rsid w:val="00776A80"/>
    <w:rsid w:val="00776AB9"/>
    <w:rsid w:val="00776AF5"/>
    <w:rsid w:val="00776B97"/>
    <w:rsid w:val="00776BAC"/>
    <w:rsid w:val="00776C42"/>
    <w:rsid w:val="00776D09"/>
    <w:rsid w:val="00776DE9"/>
    <w:rsid w:val="00776EA0"/>
    <w:rsid w:val="00776FCF"/>
    <w:rsid w:val="007770AF"/>
    <w:rsid w:val="0077722F"/>
    <w:rsid w:val="00777247"/>
    <w:rsid w:val="0077724D"/>
    <w:rsid w:val="00777268"/>
    <w:rsid w:val="00777393"/>
    <w:rsid w:val="007773DF"/>
    <w:rsid w:val="00777483"/>
    <w:rsid w:val="00777496"/>
    <w:rsid w:val="007774A1"/>
    <w:rsid w:val="007774FD"/>
    <w:rsid w:val="0077756C"/>
    <w:rsid w:val="0077756D"/>
    <w:rsid w:val="007776CF"/>
    <w:rsid w:val="007776D0"/>
    <w:rsid w:val="007776D6"/>
    <w:rsid w:val="007778B6"/>
    <w:rsid w:val="00777A13"/>
    <w:rsid w:val="00777A52"/>
    <w:rsid w:val="00777A64"/>
    <w:rsid w:val="00777B21"/>
    <w:rsid w:val="00777C30"/>
    <w:rsid w:val="00777C48"/>
    <w:rsid w:val="00777D22"/>
    <w:rsid w:val="00777D97"/>
    <w:rsid w:val="00777DA1"/>
    <w:rsid w:val="00777E24"/>
    <w:rsid w:val="00777EAD"/>
    <w:rsid w:val="00777F06"/>
    <w:rsid w:val="00777FB0"/>
    <w:rsid w:val="0078004D"/>
    <w:rsid w:val="007800EF"/>
    <w:rsid w:val="007800FB"/>
    <w:rsid w:val="00780395"/>
    <w:rsid w:val="0078043F"/>
    <w:rsid w:val="00780490"/>
    <w:rsid w:val="007806A9"/>
    <w:rsid w:val="00780788"/>
    <w:rsid w:val="007807A2"/>
    <w:rsid w:val="0078081E"/>
    <w:rsid w:val="00780896"/>
    <w:rsid w:val="007808B2"/>
    <w:rsid w:val="00780970"/>
    <w:rsid w:val="007809D4"/>
    <w:rsid w:val="00780A28"/>
    <w:rsid w:val="00780A59"/>
    <w:rsid w:val="00780B79"/>
    <w:rsid w:val="00780B89"/>
    <w:rsid w:val="00780BD9"/>
    <w:rsid w:val="00780C1D"/>
    <w:rsid w:val="00780C78"/>
    <w:rsid w:val="00780CEE"/>
    <w:rsid w:val="00780D57"/>
    <w:rsid w:val="00780E05"/>
    <w:rsid w:val="00780FAF"/>
    <w:rsid w:val="00780FC4"/>
    <w:rsid w:val="00781031"/>
    <w:rsid w:val="00781032"/>
    <w:rsid w:val="00781051"/>
    <w:rsid w:val="0078108D"/>
    <w:rsid w:val="00781092"/>
    <w:rsid w:val="00781098"/>
    <w:rsid w:val="00781112"/>
    <w:rsid w:val="007813A5"/>
    <w:rsid w:val="007813AF"/>
    <w:rsid w:val="007815DF"/>
    <w:rsid w:val="007815E4"/>
    <w:rsid w:val="007815E6"/>
    <w:rsid w:val="0078162C"/>
    <w:rsid w:val="0078173E"/>
    <w:rsid w:val="0078179A"/>
    <w:rsid w:val="007817B9"/>
    <w:rsid w:val="00781805"/>
    <w:rsid w:val="00781860"/>
    <w:rsid w:val="0078189F"/>
    <w:rsid w:val="007818D6"/>
    <w:rsid w:val="00781952"/>
    <w:rsid w:val="007819BD"/>
    <w:rsid w:val="00781B3F"/>
    <w:rsid w:val="00781B4B"/>
    <w:rsid w:val="00781BA9"/>
    <w:rsid w:val="00781C3D"/>
    <w:rsid w:val="00781CB6"/>
    <w:rsid w:val="00781CE1"/>
    <w:rsid w:val="00781CFB"/>
    <w:rsid w:val="00781D08"/>
    <w:rsid w:val="00781D6D"/>
    <w:rsid w:val="00781E5A"/>
    <w:rsid w:val="00781F0E"/>
    <w:rsid w:val="00781FB5"/>
    <w:rsid w:val="00782044"/>
    <w:rsid w:val="00782058"/>
    <w:rsid w:val="00782260"/>
    <w:rsid w:val="0078228A"/>
    <w:rsid w:val="00782332"/>
    <w:rsid w:val="007823C9"/>
    <w:rsid w:val="007823D4"/>
    <w:rsid w:val="00782431"/>
    <w:rsid w:val="00782533"/>
    <w:rsid w:val="00782545"/>
    <w:rsid w:val="00782559"/>
    <w:rsid w:val="00782607"/>
    <w:rsid w:val="00782617"/>
    <w:rsid w:val="0078267D"/>
    <w:rsid w:val="007826AC"/>
    <w:rsid w:val="007826BC"/>
    <w:rsid w:val="00782759"/>
    <w:rsid w:val="00782760"/>
    <w:rsid w:val="00782811"/>
    <w:rsid w:val="0078295E"/>
    <w:rsid w:val="00782A18"/>
    <w:rsid w:val="00782A28"/>
    <w:rsid w:val="00782A4F"/>
    <w:rsid w:val="00782A7E"/>
    <w:rsid w:val="00782BF8"/>
    <w:rsid w:val="00782C1A"/>
    <w:rsid w:val="00782C30"/>
    <w:rsid w:val="00782C3E"/>
    <w:rsid w:val="00782C5A"/>
    <w:rsid w:val="00782C80"/>
    <w:rsid w:val="00782D03"/>
    <w:rsid w:val="00782D1B"/>
    <w:rsid w:val="00782E1E"/>
    <w:rsid w:val="00782E48"/>
    <w:rsid w:val="00782EC8"/>
    <w:rsid w:val="00782F46"/>
    <w:rsid w:val="00782F5B"/>
    <w:rsid w:val="0078306F"/>
    <w:rsid w:val="007830AE"/>
    <w:rsid w:val="00783135"/>
    <w:rsid w:val="0078316E"/>
    <w:rsid w:val="0078317C"/>
    <w:rsid w:val="00783197"/>
    <w:rsid w:val="0078322B"/>
    <w:rsid w:val="007832FD"/>
    <w:rsid w:val="007833AB"/>
    <w:rsid w:val="007833D5"/>
    <w:rsid w:val="007833DE"/>
    <w:rsid w:val="007833F8"/>
    <w:rsid w:val="00783405"/>
    <w:rsid w:val="007834F9"/>
    <w:rsid w:val="00783504"/>
    <w:rsid w:val="007835B0"/>
    <w:rsid w:val="00783688"/>
    <w:rsid w:val="00783691"/>
    <w:rsid w:val="007836D8"/>
    <w:rsid w:val="0078379C"/>
    <w:rsid w:val="007837BC"/>
    <w:rsid w:val="0078382E"/>
    <w:rsid w:val="00783863"/>
    <w:rsid w:val="007839E1"/>
    <w:rsid w:val="00783AE8"/>
    <w:rsid w:val="00783B0E"/>
    <w:rsid w:val="00783B2B"/>
    <w:rsid w:val="00783B3E"/>
    <w:rsid w:val="00783B43"/>
    <w:rsid w:val="00783B8D"/>
    <w:rsid w:val="00783C51"/>
    <w:rsid w:val="00783D09"/>
    <w:rsid w:val="00783DA6"/>
    <w:rsid w:val="00783DF1"/>
    <w:rsid w:val="00783E12"/>
    <w:rsid w:val="00783E8B"/>
    <w:rsid w:val="00783EC1"/>
    <w:rsid w:val="00783F90"/>
    <w:rsid w:val="0078406A"/>
    <w:rsid w:val="007840B2"/>
    <w:rsid w:val="007840C8"/>
    <w:rsid w:val="0078414F"/>
    <w:rsid w:val="00784214"/>
    <w:rsid w:val="00784216"/>
    <w:rsid w:val="00784245"/>
    <w:rsid w:val="007842B7"/>
    <w:rsid w:val="00784300"/>
    <w:rsid w:val="00784511"/>
    <w:rsid w:val="00784555"/>
    <w:rsid w:val="00784586"/>
    <w:rsid w:val="00784641"/>
    <w:rsid w:val="00784691"/>
    <w:rsid w:val="0078470F"/>
    <w:rsid w:val="00784767"/>
    <w:rsid w:val="00784882"/>
    <w:rsid w:val="00784A10"/>
    <w:rsid w:val="00784C46"/>
    <w:rsid w:val="00784C6F"/>
    <w:rsid w:val="00784CF2"/>
    <w:rsid w:val="00784DDC"/>
    <w:rsid w:val="00784E4D"/>
    <w:rsid w:val="00784F77"/>
    <w:rsid w:val="00784FD9"/>
    <w:rsid w:val="00785050"/>
    <w:rsid w:val="00785075"/>
    <w:rsid w:val="007850F1"/>
    <w:rsid w:val="00785149"/>
    <w:rsid w:val="007851A2"/>
    <w:rsid w:val="00785251"/>
    <w:rsid w:val="00785271"/>
    <w:rsid w:val="007852A4"/>
    <w:rsid w:val="007852C2"/>
    <w:rsid w:val="0078532F"/>
    <w:rsid w:val="007853D2"/>
    <w:rsid w:val="007853D3"/>
    <w:rsid w:val="007853FB"/>
    <w:rsid w:val="00785613"/>
    <w:rsid w:val="007856FB"/>
    <w:rsid w:val="00785739"/>
    <w:rsid w:val="007857F4"/>
    <w:rsid w:val="00785880"/>
    <w:rsid w:val="00785899"/>
    <w:rsid w:val="007858C5"/>
    <w:rsid w:val="007859F6"/>
    <w:rsid w:val="00785AD6"/>
    <w:rsid w:val="00785B7F"/>
    <w:rsid w:val="00785C0D"/>
    <w:rsid w:val="00785C78"/>
    <w:rsid w:val="00785CDA"/>
    <w:rsid w:val="00785CDD"/>
    <w:rsid w:val="00785D00"/>
    <w:rsid w:val="00785D3E"/>
    <w:rsid w:val="00785E4F"/>
    <w:rsid w:val="00785E60"/>
    <w:rsid w:val="00785EB1"/>
    <w:rsid w:val="00785EC2"/>
    <w:rsid w:val="00785EDE"/>
    <w:rsid w:val="00785FC7"/>
    <w:rsid w:val="0078608B"/>
    <w:rsid w:val="007860FE"/>
    <w:rsid w:val="007861BE"/>
    <w:rsid w:val="007861D8"/>
    <w:rsid w:val="007861E0"/>
    <w:rsid w:val="0078637E"/>
    <w:rsid w:val="0078639B"/>
    <w:rsid w:val="007863FC"/>
    <w:rsid w:val="007864BF"/>
    <w:rsid w:val="007865C3"/>
    <w:rsid w:val="007866CC"/>
    <w:rsid w:val="007867AC"/>
    <w:rsid w:val="007867B3"/>
    <w:rsid w:val="007868A0"/>
    <w:rsid w:val="007868C3"/>
    <w:rsid w:val="00786988"/>
    <w:rsid w:val="007869BC"/>
    <w:rsid w:val="00786A47"/>
    <w:rsid w:val="00786A57"/>
    <w:rsid w:val="00786AC2"/>
    <w:rsid w:val="00786AE3"/>
    <w:rsid w:val="00786AFE"/>
    <w:rsid w:val="00786B36"/>
    <w:rsid w:val="00786D35"/>
    <w:rsid w:val="00786D46"/>
    <w:rsid w:val="00786DC2"/>
    <w:rsid w:val="00786E7B"/>
    <w:rsid w:val="00786EC4"/>
    <w:rsid w:val="00786EDC"/>
    <w:rsid w:val="00786F4D"/>
    <w:rsid w:val="00786FCD"/>
    <w:rsid w:val="0078715F"/>
    <w:rsid w:val="0078722B"/>
    <w:rsid w:val="0078725C"/>
    <w:rsid w:val="007872B2"/>
    <w:rsid w:val="007872EE"/>
    <w:rsid w:val="007873E9"/>
    <w:rsid w:val="007874EB"/>
    <w:rsid w:val="00787571"/>
    <w:rsid w:val="007875AE"/>
    <w:rsid w:val="007875FF"/>
    <w:rsid w:val="0078761A"/>
    <w:rsid w:val="00787634"/>
    <w:rsid w:val="00787665"/>
    <w:rsid w:val="0078768D"/>
    <w:rsid w:val="00787732"/>
    <w:rsid w:val="00787734"/>
    <w:rsid w:val="007878D2"/>
    <w:rsid w:val="00787A0B"/>
    <w:rsid w:val="00787A5C"/>
    <w:rsid w:val="00787B75"/>
    <w:rsid w:val="00787B87"/>
    <w:rsid w:val="00787BFD"/>
    <w:rsid w:val="00787C35"/>
    <w:rsid w:val="00787C72"/>
    <w:rsid w:val="00787D14"/>
    <w:rsid w:val="00787D20"/>
    <w:rsid w:val="00787F0C"/>
    <w:rsid w:val="00787F63"/>
    <w:rsid w:val="00790097"/>
    <w:rsid w:val="00790192"/>
    <w:rsid w:val="00790219"/>
    <w:rsid w:val="0079024F"/>
    <w:rsid w:val="00790251"/>
    <w:rsid w:val="00790258"/>
    <w:rsid w:val="007902C9"/>
    <w:rsid w:val="007902F8"/>
    <w:rsid w:val="00790318"/>
    <w:rsid w:val="00790550"/>
    <w:rsid w:val="007905ED"/>
    <w:rsid w:val="00790698"/>
    <w:rsid w:val="00790723"/>
    <w:rsid w:val="0079079F"/>
    <w:rsid w:val="007907C1"/>
    <w:rsid w:val="00790823"/>
    <w:rsid w:val="00790864"/>
    <w:rsid w:val="00790901"/>
    <w:rsid w:val="0079091C"/>
    <w:rsid w:val="007909B9"/>
    <w:rsid w:val="00790A46"/>
    <w:rsid w:val="00790A83"/>
    <w:rsid w:val="00790A84"/>
    <w:rsid w:val="00790B12"/>
    <w:rsid w:val="00790B23"/>
    <w:rsid w:val="00790B93"/>
    <w:rsid w:val="00790BF3"/>
    <w:rsid w:val="00790BF7"/>
    <w:rsid w:val="00790CCB"/>
    <w:rsid w:val="00790D60"/>
    <w:rsid w:val="00790F30"/>
    <w:rsid w:val="00790F4C"/>
    <w:rsid w:val="00790F53"/>
    <w:rsid w:val="0079107D"/>
    <w:rsid w:val="007911AB"/>
    <w:rsid w:val="007911AE"/>
    <w:rsid w:val="007912AA"/>
    <w:rsid w:val="00791319"/>
    <w:rsid w:val="00791376"/>
    <w:rsid w:val="00791431"/>
    <w:rsid w:val="0079153F"/>
    <w:rsid w:val="00791674"/>
    <w:rsid w:val="007917A8"/>
    <w:rsid w:val="007917DE"/>
    <w:rsid w:val="00791831"/>
    <w:rsid w:val="007918D0"/>
    <w:rsid w:val="0079198B"/>
    <w:rsid w:val="00791A3E"/>
    <w:rsid w:val="00791AF4"/>
    <w:rsid w:val="00791BBB"/>
    <w:rsid w:val="00791CA4"/>
    <w:rsid w:val="00791D0D"/>
    <w:rsid w:val="00791D7F"/>
    <w:rsid w:val="00791E6F"/>
    <w:rsid w:val="00791EC9"/>
    <w:rsid w:val="00791F78"/>
    <w:rsid w:val="00791FC5"/>
    <w:rsid w:val="00792006"/>
    <w:rsid w:val="00792052"/>
    <w:rsid w:val="0079217C"/>
    <w:rsid w:val="007921A6"/>
    <w:rsid w:val="007921C3"/>
    <w:rsid w:val="0079226A"/>
    <w:rsid w:val="007922C6"/>
    <w:rsid w:val="007922F7"/>
    <w:rsid w:val="007923AC"/>
    <w:rsid w:val="0079251B"/>
    <w:rsid w:val="007925AB"/>
    <w:rsid w:val="007925CE"/>
    <w:rsid w:val="0079263F"/>
    <w:rsid w:val="007926E8"/>
    <w:rsid w:val="0079277E"/>
    <w:rsid w:val="00792882"/>
    <w:rsid w:val="00792989"/>
    <w:rsid w:val="00792997"/>
    <w:rsid w:val="0079299D"/>
    <w:rsid w:val="007929B4"/>
    <w:rsid w:val="007929FF"/>
    <w:rsid w:val="00792AA6"/>
    <w:rsid w:val="00792B14"/>
    <w:rsid w:val="00792B3A"/>
    <w:rsid w:val="00792B4E"/>
    <w:rsid w:val="00792BB2"/>
    <w:rsid w:val="00792C26"/>
    <w:rsid w:val="00792CE1"/>
    <w:rsid w:val="00792CE7"/>
    <w:rsid w:val="00792D68"/>
    <w:rsid w:val="00792D77"/>
    <w:rsid w:val="00792DCE"/>
    <w:rsid w:val="00792E86"/>
    <w:rsid w:val="00792E92"/>
    <w:rsid w:val="00792F22"/>
    <w:rsid w:val="00792F3B"/>
    <w:rsid w:val="007930DE"/>
    <w:rsid w:val="00793217"/>
    <w:rsid w:val="00793353"/>
    <w:rsid w:val="00793378"/>
    <w:rsid w:val="0079338D"/>
    <w:rsid w:val="0079356B"/>
    <w:rsid w:val="007935C1"/>
    <w:rsid w:val="00793677"/>
    <w:rsid w:val="00793700"/>
    <w:rsid w:val="0079371C"/>
    <w:rsid w:val="00793732"/>
    <w:rsid w:val="00793743"/>
    <w:rsid w:val="007937CB"/>
    <w:rsid w:val="007937D0"/>
    <w:rsid w:val="007937D1"/>
    <w:rsid w:val="00793854"/>
    <w:rsid w:val="0079386D"/>
    <w:rsid w:val="0079397B"/>
    <w:rsid w:val="00793980"/>
    <w:rsid w:val="00793A1D"/>
    <w:rsid w:val="00793B98"/>
    <w:rsid w:val="00793BA7"/>
    <w:rsid w:val="00793BC9"/>
    <w:rsid w:val="00793BF6"/>
    <w:rsid w:val="00793C47"/>
    <w:rsid w:val="00793C51"/>
    <w:rsid w:val="00793CA6"/>
    <w:rsid w:val="00793DB4"/>
    <w:rsid w:val="00793DC6"/>
    <w:rsid w:val="00793F79"/>
    <w:rsid w:val="00793FD8"/>
    <w:rsid w:val="0079402D"/>
    <w:rsid w:val="0079406D"/>
    <w:rsid w:val="0079408D"/>
    <w:rsid w:val="007940A5"/>
    <w:rsid w:val="007940F6"/>
    <w:rsid w:val="00794119"/>
    <w:rsid w:val="00794165"/>
    <w:rsid w:val="007942CF"/>
    <w:rsid w:val="0079436B"/>
    <w:rsid w:val="0079437A"/>
    <w:rsid w:val="00794422"/>
    <w:rsid w:val="0079448E"/>
    <w:rsid w:val="007944CE"/>
    <w:rsid w:val="0079460E"/>
    <w:rsid w:val="0079466A"/>
    <w:rsid w:val="007946F3"/>
    <w:rsid w:val="007946FE"/>
    <w:rsid w:val="00794770"/>
    <w:rsid w:val="007947E7"/>
    <w:rsid w:val="0079485E"/>
    <w:rsid w:val="0079490A"/>
    <w:rsid w:val="0079494B"/>
    <w:rsid w:val="00794961"/>
    <w:rsid w:val="0079496A"/>
    <w:rsid w:val="00794A03"/>
    <w:rsid w:val="00794A5B"/>
    <w:rsid w:val="00794A85"/>
    <w:rsid w:val="00794ADB"/>
    <w:rsid w:val="00794C35"/>
    <w:rsid w:val="00794C6F"/>
    <w:rsid w:val="00794D47"/>
    <w:rsid w:val="00794DB5"/>
    <w:rsid w:val="00794E2B"/>
    <w:rsid w:val="00794E2D"/>
    <w:rsid w:val="00794EFC"/>
    <w:rsid w:val="007950B7"/>
    <w:rsid w:val="00795102"/>
    <w:rsid w:val="007951F3"/>
    <w:rsid w:val="007953B6"/>
    <w:rsid w:val="007954FF"/>
    <w:rsid w:val="0079555E"/>
    <w:rsid w:val="007955D2"/>
    <w:rsid w:val="007956CF"/>
    <w:rsid w:val="007956DB"/>
    <w:rsid w:val="0079575F"/>
    <w:rsid w:val="0079581C"/>
    <w:rsid w:val="00795823"/>
    <w:rsid w:val="00795907"/>
    <w:rsid w:val="00795A6C"/>
    <w:rsid w:val="00795B00"/>
    <w:rsid w:val="00795B8F"/>
    <w:rsid w:val="00795C21"/>
    <w:rsid w:val="00795CD6"/>
    <w:rsid w:val="00795D1A"/>
    <w:rsid w:val="00795EA2"/>
    <w:rsid w:val="00795F08"/>
    <w:rsid w:val="00795F7C"/>
    <w:rsid w:val="00795FB2"/>
    <w:rsid w:val="00796128"/>
    <w:rsid w:val="007961DE"/>
    <w:rsid w:val="0079621A"/>
    <w:rsid w:val="00796224"/>
    <w:rsid w:val="00796231"/>
    <w:rsid w:val="00796289"/>
    <w:rsid w:val="00796433"/>
    <w:rsid w:val="0079651F"/>
    <w:rsid w:val="007967CB"/>
    <w:rsid w:val="00796953"/>
    <w:rsid w:val="00796CD8"/>
    <w:rsid w:val="00796DF1"/>
    <w:rsid w:val="00796F07"/>
    <w:rsid w:val="00796F6F"/>
    <w:rsid w:val="00797061"/>
    <w:rsid w:val="00797099"/>
    <w:rsid w:val="007970A3"/>
    <w:rsid w:val="00797182"/>
    <w:rsid w:val="00797192"/>
    <w:rsid w:val="00797244"/>
    <w:rsid w:val="007972F7"/>
    <w:rsid w:val="00797422"/>
    <w:rsid w:val="00797461"/>
    <w:rsid w:val="00797514"/>
    <w:rsid w:val="00797518"/>
    <w:rsid w:val="007975CA"/>
    <w:rsid w:val="00797610"/>
    <w:rsid w:val="00797647"/>
    <w:rsid w:val="007976DD"/>
    <w:rsid w:val="007977F8"/>
    <w:rsid w:val="00797850"/>
    <w:rsid w:val="0079789D"/>
    <w:rsid w:val="00797995"/>
    <w:rsid w:val="00797A25"/>
    <w:rsid w:val="00797A9D"/>
    <w:rsid w:val="00797AF2"/>
    <w:rsid w:val="00797BAF"/>
    <w:rsid w:val="00797C32"/>
    <w:rsid w:val="00797CA2"/>
    <w:rsid w:val="00797CA3"/>
    <w:rsid w:val="00797CDB"/>
    <w:rsid w:val="00797D87"/>
    <w:rsid w:val="00797DEA"/>
    <w:rsid w:val="00797DFA"/>
    <w:rsid w:val="00797E74"/>
    <w:rsid w:val="00797EBA"/>
    <w:rsid w:val="00797EBC"/>
    <w:rsid w:val="007A0050"/>
    <w:rsid w:val="007A013D"/>
    <w:rsid w:val="007A0152"/>
    <w:rsid w:val="007A01A1"/>
    <w:rsid w:val="007A0306"/>
    <w:rsid w:val="007A031C"/>
    <w:rsid w:val="007A04DB"/>
    <w:rsid w:val="007A04DD"/>
    <w:rsid w:val="007A055A"/>
    <w:rsid w:val="007A05FF"/>
    <w:rsid w:val="007A062B"/>
    <w:rsid w:val="007A063F"/>
    <w:rsid w:val="007A065E"/>
    <w:rsid w:val="007A0743"/>
    <w:rsid w:val="007A0867"/>
    <w:rsid w:val="007A0949"/>
    <w:rsid w:val="007A0A67"/>
    <w:rsid w:val="007A0CC1"/>
    <w:rsid w:val="007A0D00"/>
    <w:rsid w:val="007A0D0B"/>
    <w:rsid w:val="007A0D44"/>
    <w:rsid w:val="007A0DE9"/>
    <w:rsid w:val="007A0DEF"/>
    <w:rsid w:val="007A0E40"/>
    <w:rsid w:val="007A0E90"/>
    <w:rsid w:val="007A0EC7"/>
    <w:rsid w:val="007A0F1D"/>
    <w:rsid w:val="007A0F3E"/>
    <w:rsid w:val="007A1041"/>
    <w:rsid w:val="007A10CD"/>
    <w:rsid w:val="007A1147"/>
    <w:rsid w:val="007A13CF"/>
    <w:rsid w:val="007A143E"/>
    <w:rsid w:val="007A1509"/>
    <w:rsid w:val="007A1538"/>
    <w:rsid w:val="007A1539"/>
    <w:rsid w:val="007A1544"/>
    <w:rsid w:val="007A154D"/>
    <w:rsid w:val="007A1588"/>
    <w:rsid w:val="007A16B4"/>
    <w:rsid w:val="007A16C9"/>
    <w:rsid w:val="007A17AF"/>
    <w:rsid w:val="007A182B"/>
    <w:rsid w:val="007A1844"/>
    <w:rsid w:val="007A1849"/>
    <w:rsid w:val="007A18D2"/>
    <w:rsid w:val="007A19A1"/>
    <w:rsid w:val="007A1A4A"/>
    <w:rsid w:val="007A1A62"/>
    <w:rsid w:val="007A1ADD"/>
    <w:rsid w:val="007A1B44"/>
    <w:rsid w:val="007A1BFA"/>
    <w:rsid w:val="007A1C50"/>
    <w:rsid w:val="007A1DCF"/>
    <w:rsid w:val="007A1E25"/>
    <w:rsid w:val="007A1EAD"/>
    <w:rsid w:val="007A1F08"/>
    <w:rsid w:val="007A1F17"/>
    <w:rsid w:val="007A1F5B"/>
    <w:rsid w:val="007A1FE5"/>
    <w:rsid w:val="007A200B"/>
    <w:rsid w:val="007A2026"/>
    <w:rsid w:val="007A209B"/>
    <w:rsid w:val="007A2125"/>
    <w:rsid w:val="007A2185"/>
    <w:rsid w:val="007A21A3"/>
    <w:rsid w:val="007A2381"/>
    <w:rsid w:val="007A24AC"/>
    <w:rsid w:val="007A2656"/>
    <w:rsid w:val="007A26AF"/>
    <w:rsid w:val="007A26B6"/>
    <w:rsid w:val="007A26BC"/>
    <w:rsid w:val="007A26D2"/>
    <w:rsid w:val="007A26D7"/>
    <w:rsid w:val="007A2744"/>
    <w:rsid w:val="007A275E"/>
    <w:rsid w:val="007A27A0"/>
    <w:rsid w:val="007A288A"/>
    <w:rsid w:val="007A288C"/>
    <w:rsid w:val="007A28D3"/>
    <w:rsid w:val="007A290F"/>
    <w:rsid w:val="007A29D5"/>
    <w:rsid w:val="007A2AA8"/>
    <w:rsid w:val="007A2B33"/>
    <w:rsid w:val="007A2B71"/>
    <w:rsid w:val="007A2C12"/>
    <w:rsid w:val="007A2C55"/>
    <w:rsid w:val="007A2CA2"/>
    <w:rsid w:val="007A2D44"/>
    <w:rsid w:val="007A2D75"/>
    <w:rsid w:val="007A2D7F"/>
    <w:rsid w:val="007A2DAC"/>
    <w:rsid w:val="007A2DBA"/>
    <w:rsid w:val="007A2E6B"/>
    <w:rsid w:val="007A2EFA"/>
    <w:rsid w:val="007A2F25"/>
    <w:rsid w:val="007A2F71"/>
    <w:rsid w:val="007A2FC8"/>
    <w:rsid w:val="007A3012"/>
    <w:rsid w:val="007A30A4"/>
    <w:rsid w:val="007A30B7"/>
    <w:rsid w:val="007A32C1"/>
    <w:rsid w:val="007A330B"/>
    <w:rsid w:val="007A335C"/>
    <w:rsid w:val="007A3436"/>
    <w:rsid w:val="007A343E"/>
    <w:rsid w:val="007A3449"/>
    <w:rsid w:val="007A34E3"/>
    <w:rsid w:val="007A35A9"/>
    <w:rsid w:val="007A35D2"/>
    <w:rsid w:val="007A35DD"/>
    <w:rsid w:val="007A35F2"/>
    <w:rsid w:val="007A3639"/>
    <w:rsid w:val="007A3693"/>
    <w:rsid w:val="007A36BB"/>
    <w:rsid w:val="007A37B0"/>
    <w:rsid w:val="007A380F"/>
    <w:rsid w:val="007A390C"/>
    <w:rsid w:val="007A3931"/>
    <w:rsid w:val="007A3952"/>
    <w:rsid w:val="007A395A"/>
    <w:rsid w:val="007A3A2E"/>
    <w:rsid w:val="007A3A75"/>
    <w:rsid w:val="007A3B2B"/>
    <w:rsid w:val="007A3BEE"/>
    <w:rsid w:val="007A3BF4"/>
    <w:rsid w:val="007A3C6D"/>
    <w:rsid w:val="007A3DCE"/>
    <w:rsid w:val="007A3DFD"/>
    <w:rsid w:val="007A3E2D"/>
    <w:rsid w:val="007A3F0C"/>
    <w:rsid w:val="007A3F1E"/>
    <w:rsid w:val="007A3FAF"/>
    <w:rsid w:val="007A3FEB"/>
    <w:rsid w:val="007A402B"/>
    <w:rsid w:val="007A405B"/>
    <w:rsid w:val="007A4062"/>
    <w:rsid w:val="007A40B6"/>
    <w:rsid w:val="007A40C9"/>
    <w:rsid w:val="007A40D7"/>
    <w:rsid w:val="007A4114"/>
    <w:rsid w:val="007A413A"/>
    <w:rsid w:val="007A4254"/>
    <w:rsid w:val="007A42A8"/>
    <w:rsid w:val="007A42CE"/>
    <w:rsid w:val="007A43B0"/>
    <w:rsid w:val="007A43D6"/>
    <w:rsid w:val="007A4486"/>
    <w:rsid w:val="007A457E"/>
    <w:rsid w:val="007A45DB"/>
    <w:rsid w:val="007A4693"/>
    <w:rsid w:val="007A46D9"/>
    <w:rsid w:val="007A46EB"/>
    <w:rsid w:val="007A473A"/>
    <w:rsid w:val="007A477B"/>
    <w:rsid w:val="007A4A06"/>
    <w:rsid w:val="007A4A74"/>
    <w:rsid w:val="007A4AD1"/>
    <w:rsid w:val="007A4AEE"/>
    <w:rsid w:val="007A4BD6"/>
    <w:rsid w:val="007A4C19"/>
    <w:rsid w:val="007A4CE4"/>
    <w:rsid w:val="007A4CF5"/>
    <w:rsid w:val="007A4D39"/>
    <w:rsid w:val="007A4D3C"/>
    <w:rsid w:val="007A4DEC"/>
    <w:rsid w:val="007A4E0A"/>
    <w:rsid w:val="007A4EA6"/>
    <w:rsid w:val="007A4F2B"/>
    <w:rsid w:val="007A4F70"/>
    <w:rsid w:val="007A4FB5"/>
    <w:rsid w:val="007A5001"/>
    <w:rsid w:val="007A5050"/>
    <w:rsid w:val="007A50BE"/>
    <w:rsid w:val="007A50CA"/>
    <w:rsid w:val="007A50DE"/>
    <w:rsid w:val="007A5123"/>
    <w:rsid w:val="007A514B"/>
    <w:rsid w:val="007A51F2"/>
    <w:rsid w:val="007A5212"/>
    <w:rsid w:val="007A521F"/>
    <w:rsid w:val="007A530A"/>
    <w:rsid w:val="007A530C"/>
    <w:rsid w:val="007A532C"/>
    <w:rsid w:val="007A537D"/>
    <w:rsid w:val="007A53A1"/>
    <w:rsid w:val="007A54A0"/>
    <w:rsid w:val="007A553A"/>
    <w:rsid w:val="007A554E"/>
    <w:rsid w:val="007A55AC"/>
    <w:rsid w:val="007A55E3"/>
    <w:rsid w:val="007A55FA"/>
    <w:rsid w:val="007A55FF"/>
    <w:rsid w:val="007A56FD"/>
    <w:rsid w:val="007A57A2"/>
    <w:rsid w:val="007A57AA"/>
    <w:rsid w:val="007A57BE"/>
    <w:rsid w:val="007A57EE"/>
    <w:rsid w:val="007A58E1"/>
    <w:rsid w:val="007A5932"/>
    <w:rsid w:val="007A5981"/>
    <w:rsid w:val="007A5A96"/>
    <w:rsid w:val="007A5AD7"/>
    <w:rsid w:val="007A5B91"/>
    <w:rsid w:val="007A5BCA"/>
    <w:rsid w:val="007A5C20"/>
    <w:rsid w:val="007A5D1D"/>
    <w:rsid w:val="007A5DFA"/>
    <w:rsid w:val="007A5E2C"/>
    <w:rsid w:val="007A6000"/>
    <w:rsid w:val="007A6033"/>
    <w:rsid w:val="007A603D"/>
    <w:rsid w:val="007A60BC"/>
    <w:rsid w:val="007A6205"/>
    <w:rsid w:val="007A6209"/>
    <w:rsid w:val="007A625F"/>
    <w:rsid w:val="007A6274"/>
    <w:rsid w:val="007A62A9"/>
    <w:rsid w:val="007A6309"/>
    <w:rsid w:val="007A6386"/>
    <w:rsid w:val="007A63FF"/>
    <w:rsid w:val="007A6489"/>
    <w:rsid w:val="007A64B1"/>
    <w:rsid w:val="007A6584"/>
    <w:rsid w:val="007A6643"/>
    <w:rsid w:val="007A66BE"/>
    <w:rsid w:val="007A66D5"/>
    <w:rsid w:val="007A678B"/>
    <w:rsid w:val="007A6803"/>
    <w:rsid w:val="007A6824"/>
    <w:rsid w:val="007A6826"/>
    <w:rsid w:val="007A682F"/>
    <w:rsid w:val="007A6899"/>
    <w:rsid w:val="007A68BE"/>
    <w:rsid w:val="007A6C11"/>
    <w:rsid w:val="007A6CD5"/>
    <w:rsid w:val="007A6E28"/>
    <w:rsid w:val="007A6E49"/>
    <w:rsid w:val="007A7084"/>
    <w:rsid w:val="007A70FF"/>
    <w:rsid w:val="007A7127"/>
    <w:rsid w:val="007A727F"/>
    <w:rsid w:val="007A72C3"/>
    <w:rsid w:val="007A72E9"/>
    <w:rsid w:val="007A739B"/>
    <w:rsid w:val="007A73A5"/>
    <w:rsid w:val="007A73B0"/>
    <w:rsid w:val="007A7428"/>
    <w:rsid w:val="007A74B3"/>
    <w:rsid w:val="007A7591"/>
    <w:rsid w:val="007A75FD"/>
    <w:rsid w:val="007A76D9"/>
    <w:rsid w:val="007A76FB"/>
    <w:rsid w:val="007A77BD"/>
    <w:rsid w:val="007A7895"/>
    <w:rsid w:val="007A791F"/>
    <w:rsid w:val="007A7A1B"/>
    <w:rsid w:val="007A7AB8"/>
    <w:rsid w:val="007A7B8C"/>
    <w:rsid w:val="007A7BAE"/>
    <w:rsid w:val="007A7BF0"/>
    <w:rsid w:val="007A7C26"/>
    <w:rsid w:val="007A7CD1"/>
    <w:rsid w:val="007A7DDA"/>
    <w:rsid w:val="007A7E31"/>
    <w:rsid w:val="007A7E83"/>
    <w:rsid w:val="007A7E95"/>
    <w:rsid w:val="007A7EDA"/>
    <w:rsid w:val="007A7F38"/>
    <w:rsid w:val="007A7FA5"/>
    <w:rsid w:val="007B008A"/>
    <w:rsid w:val="007B00E1"/>
    <w:rsid w:val="007B0171"/>
    <w:rsid w:val="007B01F6"/>
    <w:rsid w:val="007B0253"/>
    <w:rsid w:val="007B02AE"/>
    <w:rsid w:val="007B0388"/>
    <w:rsid w:val="007B038D"/>
    <w:rsid w:val="007B0396"/>
    <w:rsid w:val="007B04EA"/>
    <w:rsid w:val="007B0690"/>
    <w:rsid w:val="007B06AE"/>
    <w:rsid w:val="007B06F6"/>
    <w:rsid w:val="007B0800"/>
    <w:rsid w:val="007B0880"/>
    <w:rsid w:val="007B0945"/>
    <w:rsid w:val="007B09A2"/>
    <w:rsid w:val="007B09AA"/>
    <w:rsid w:val="007B09C4"/>
    <w:rsid w:val="007B09E6"/>
    <w:rsid w:val="007B0B22"/>
    <w:rsid w:val="007B0B77"/>
    <w:rsid w:val="007B0BA3"/>
    <w:rsid w:val="007B0BD6"/>
    <w:rsid w:val="007B0D05"/>
    <w:rsid w:val="007B0FAB"/>
    <w:rsid w:val="007B0FD0"/>
    <w:rsid w:val="007B1053"/>
    <w:rsid w:val="007B1071"/>
    <w:rsid w:val="007B10CF"/>
    <w:rsid w:val="007B1145"/>
    <w:rsid w:val="007B11E3"/>
    <w:rsid w:val="007B123B"/>
    <w:rsid w:val="007B129E"/>
    <w:rsid w:val="007B136F"/>
    <w:rsid w:val="007B1485"/>
    <w:rsid w:val="007B14FD"/>
    <w:rsid w:val="007B167C"/>
    <w:rsid w:val="007B16A0"/>
    <w:rsid w:val="007B176A"/>
    <w:rsid w:val="007B1774"/>
    <w:rsid w:val="007B179E"/>
    <w:rsid w:val="007B17B3"/>
    <w:rsid w:val="007B17F7"/>
    <w:rsid w:val="007B18CD"/>
    <w:rsid w:val="007B18E4"/>
    <w:rsid w:val="007B19A9"/>
    <w:rsid w:val="007B1AA1"/>
    <w:rsid w:val="007B1AF3"/>
    <w:rsid w:val="007B1BA5"/>
    <w:rsid w:val="007B1BD0"/>
    <w:rsid w:val="007B1C92"/>
    <w:rsid w:val="007B1CDA"/>
    <w:rsid w:val="007B1CDD"/>
    <w:rsid w:val="007B1D64"/>
    <w:rsid w:val="007B1F48"/>
    <w:rsid w:val="007B1F76"/>
    <w:rsid w:val="007B1F79"/>
    <w:rsid w:val="007B1FDA"/>
    <w:rsid w:val="007B1FE1"/>
    <w:rsid w:val="007B2114"/>
    <w:rsid w:val="007B2164"/>
    <w:rsid w:val="007B218B"/>
    <w:rsid w:val="007B2224"/>
    <w:rsid w:val="007B223E"/>
    <w:rsid w:val="007B2246"/>
    <w:rsid w:val="007B238B"/>
    <w:rsid w:val="007B23C8"/>
    <w:rsid w:val="007B2562"/>
    <w:rsid w:val="007B2649"/>
    <w:rsid w:val="007B26F5"/>
    <w:rsid w:val="007B274E"/>
    <w:rsid w:val="007B276B"/>
    <w:rsid w:val="007B2892"/>
    <w:rsid w:val="007B28C6"/>
    <w:rsid w:val="007B2A18"/>
    <w:rsid w:val="007B2A1C"/>
    <w:rsid w:val="007B2AE8"/>
    <w:rsid w:val="007B2B3A"/>
    <w:rsid w:val="007B2B70"/>
    <w:rsid w:val="007B2B90"/>
    <w:rsid w:val="007B2BAD"/>
    <w:rsid w:val="007B2BB7"/>
    <w:rsid w:val="007B2C43"/>
    <w:rsid w:val="007B2C69"/>
    <w:rsid w:val="007B2CB0"/>
    <w:rsid w:val="007B2CCF"/>
    <w:rsid w:val="007B2D1A"/>
    <w:rsid w:val="007B2D3C"/>
    <w:rsid w:val="007B2EB2"/>
    <w:rsid w:val="007B2EEE"/>
    <w:rsid w:val="007B2F82"/>
    <w:rsid w:val="007B30A8"/>
    <w:rsid w:val="007B30F3"/>
    <w:rsid w:val="007B31C9"/>
    <w:rsid w:val="007B32A5"/>
    <w:rsid w:val="007B32AB"/>
    <w:rsid w:val="007B331B"/>
    <w:rsid w:val="007B3349"/>
    <w:rsid w:val="007B3389"/>
    <w:rsid w:val="007B3463"/>
    <w:rsid w:val="007B348F"/>
    <w:rsid w:val="007B3518"/>
    <w:rsid w:val="007B359A"/>
    <w:rsid w:val="007B35B3"/>
    <w:rsid w:val="007B35DC"/>
    <w:rsid w:val="007B36F3"/>
    <w:rsid w:val="007B3751"/>
    <w:rsid w:val="007B383B"/>
    <w:rsid w:val="007B390B"/>
    <w:rsid w:val="007B3961"/>
    <w:rsid w:val="007B39C9"/>
    <w:rsid w:val="007B39FD"/>
    <w:rsid w:val="007B3A9A"/>
    <w:rsid w:val="007B3B38"/>
    <w:rsid w:val="007B3B9C"/>
    <w:rsid w:val="007B3BBE"/>
    <w:rsid w:val="007B3CB1"/>
    <w:rsid w:val="007B3D0D"/>
    <w:rsid w:val="007B3D0F"/>
    <w:rsid w:val="007B3E1F"/>
    <w:rsid w:val="007B3E43"/>
    <w:rsid w:val="007B3EBA"/>
    <w:rsid w:val="007B3F92"/>
    <w:rsid w:val="007B3FF9"/>
    <w:rsid w:val="007B405C"/>
    <w:rsid w:val="007B4079"/>
    <w:rsid w:val="007B421F"/>
    <w:rsid w:val="007B42B4"/>
    <w:rsid w:val="007B42F6"/>
    <w:rsid w:val="007B434A"/>
    <w:rsid w:val="007B43C5"/>
    <w:rsid w:val="007B44C4"/>
    <w:rsid w:val="007B44C8"/>
    <w:rsid w:val="007B44FE"/>
    <w:rsid w:val="007B45BA"/>
    <w:rsid w:val="007B46BA"/>
    <w:rsid w:val="007B4874"/>
    <w:rsid w:val="007B4888"/>
    <w:rsid w:val="007B4911"/>
    <w:rsid w:val="007B4ADE"/>
    <w:rsid w:val="007B4B03"/>
    <w:rsid w:val="007B4C92"/>
    <w:rsid w:val="007B4D16"/>
    <w:rsid w:val="007B4E55"/>
    <w:rsid w:val="007B4E75"/>
    <w:rsid w:val="007B4F53"/>
    <w:rsid w:val="007B4F80"/>
    <w:rsid w:val="007B50BC"/>
    <w:rsid w:val="007B5107"/>
    <w:rsid w:val="007B518B"/>
    <w:rsid w:val="007B51F1"/>
    <w:rsid w:val="007B526D"/>
    <w:rsid w:val="007B540F"/>
    <w:rsid w:val="007B548B"/>
    <w:rsid w:val="007B561A"/>
    <w:rsid w:val="007B5643"/>
    <w:rsid w:val="007B5745"/>
    <w:rsid w:val="007B5777"/>
    <w:rsid w:val="007B579E"/>
    <w:rsid w:val="007B57DE"/>
    <w:rsid w:val="007B593F"/>
    <w:rsid w:val="007B594B"/>
    <w:rsid w:val="007B594F"/>
    <w:rsid w:val="007B598D"/>
    <w:rsid w:val="007B5B0C"/>
    <w:rsid w:val="007B5B2F"/>
    <w:rsid w:val="007B5C07"/>
    <w:rsid w:val="007B5D02"/>
    <w:rsid w:val="007B5D42"/>
    <w:rsid w:val="007B5E3E"/>
    <w:rsid w:val="007B5F16"/>
    <w:rsid w:val="007B6020"/>
    <w:rsid w:val="007B60D5"/>
    <w:rsid w:val="007B613C"/>
    <w:rsid w:val="007B620B"/>
    <w:rsid w:val="007B623E"/>
    <w:rsid w:val="007B626A"/>
    <w:rsid w:val="007B6279"/>
    <w:rsid w:val="007B6298"/>
    <w:rsid w:val="007B62AB"/>
    <w:rsid w:val="007B63CC"/>
    <w:rsid w:val="007B6472"/>
    <w:rsid w:val="007B64FE"/>
    <w:rsid w:val="007B6559"/>
    <w:rsid w:val="007B6561"/>
    <w:rsid w:val="007B6597"/>
    <w:rsid w:val="007B6660"/>
    <w:rsid w:val="007B66EE"/>
    <w:rsid w:val="007B6797"/>
    <w:rsid w:val="007B67F7"/>
    <w:rsid w:val="007B67FD"/>
    <w:rsid w:val="007B680C"/>
    <w:rsid w:val="007B688E"/>
    <w:rsid w:val="007B696C"/>
    <w:rsid w:val="007B698C"/>
    <w:rsid w:val="007B69CB"/>
    <w:rsid w:val="007B69F7"/>
    <w:rsid w:val="007B6A05"/>
    <w:rsid w:val="007B6A77"/>
    <w:rsid w:val="007B6C7D"/>
    <w:rsid w:val="007B6C8C"/>
    <w:rsid w:val="007B6CEB"/>
    <w:rsid w:val="007B6CED"/>
    <w:rsid w:val="007B6DAA"/>
    <w:rsid w:val="007B6E5C"/>
    <w:rsid w:val="007B6F4C"/>
    <w:rsid w:val="007B70BA"/>
    <w:rsid w:val="007B7182"/>
    <w:rsid w:val="007B7228"/>
    <w:rsid w:val="007B7265"/>
    <w:rsid w:val="007B7285"/>
    <w:rsid w:val="007B728D"/>
    <w:rsid w:val="007B729E"/>
    <w:rsid w:val="007B7425"/>
    <w:rsid w:val="007B74A6"/>
    <w:rsid w:val="007B74E0"/>
    <w:rsid w:val="007B75C0"/>
    <w:rsid w:val="007B75EA"/>
    <w:rsid w:val="007B7602"/>
    <w:rsid w:val="007B7657"/>
    <w:rsid w:val="007B7701"/>
    <w:rsid w:val="007B7706"/>
    <w:rsid w:val="007B7709"/>
    <w:rsid w:val="007B77A6"/>
    <w:rsid w:val="007B77FF"/>
    <w:rsid w:val="007B7871"/>
    <w:rsid w:val="007B78D3"/>
    <w:rsid w:val="007B796B"/>
    <w:rsid w:val="007B7B1D"/>
    <w:rsid w:val="007B7B23"/>
    <w:rsid w:val="007B7B39"/>
    <w:rsid w:val="007B7B5F"/>
    <w:rsid w:val="007B7CBC"/>
    <w:rsid w:val="007B7EB2"/>
    <w:rsid w:val="007B7ECA"/>
    <w:rsid w:val="007C0032"/>
    <w:rsid w:val="007C0170"/>
    <w:rsid w:val="007C0194"/>
    <w:rsid w:val="007C01FF"/>
    <w:rsid w:val="007C02D0"/>
    <w:rsid w:val="007C0305"/>
    <w:rsid w:val="007C0405"/>
    <w:rsid w:val="007C0505"/>
    <w:rsid w:val="007C0513"/>
    <w:rsid w:val="007C0602"/>
    <w:rsid w:val="007C06E3"/>
    <w:rsid w:val="007C077A"/>
    <w:rsid w:val="007C07B9"/>
    <w:rsid w:val="007C07E5"/>
    <w:rsid w:val="007C0917"/>
    <w:rsid w:val="007C0922"/>
    <w:rsid w:val="007C098F"/>
    <w:rsid w:val="007C0B60"/>
    <w:rsid w:val="007C0C72"/>
    <w:rsid w:val="007C0C87"/>
    <w:rsid w:val="007C0CC8"/>
    <w:rsid w:val="007C0EDE"/>
    <w:rsid w:val="007C0F31"/>
    <w:rsid w:val="007C0F8D"/>
    <w:rsid w:val="007C0F95"/>
    <w:rsid w:val="007C1009"/>
    <w:rsid w:val="007C102B"/>
    <w:rsid w:val="007C1088"/>
    <w:rsid w:val="007C1092"/>
    <w:rsid w:val="007C10A0"/>
    <w:rsid w:val="007C1119"/>
    <w:rsid w:val="007C111E"/>
    <w:rsid w:val="007C1158"/>
    <w:rsid w:val="007C11E4"/>
    <w:rsid w:val="007C1248"/>
    <w:rsid w:val="007C127C"/>
    <w:rsid w:val="007C12AA"/>
    <w:rsid w:val="007C130C"/>
    <w:rsid w:val="007C133D"/>
    <w:rsid w:val="007C141D"/>
    <w:rsid w:val="007C1462"/>
    <w:rsid w:val="007C160D"/>
    <w:rsid w:val="007C16BA"/>
    <w:rsid w:val="007C1730"/>
    <w:rsid w:val="007C17A1"/>
    <w:rsid w:val="007C17BC"/>
    <w:rsid w:val="007C17C6"/>
    <w:rsid w:val="007C17CE"/>
    <w:rsid w:val="007C1825"/>
    <w:rsid w:val="007C1860"/>
    <w:rsid w:val="007C1879"/>
    <w:rsid w:val="007C1990"/>
    <w:rsid w:val="007C1A24"/>
    <w:rsid w:val="007C1AAE"/>
    <w:rsid w:val="007C1B72"/>
    <w:rsid w:val="007C1BCC"/>
    <w:rsid w:val="007C1BCD"/>
    <w:rsid w:val="007C1C79"/>
    <w:rsid w:val="007C1EB9"/>
    <w:rsid w:val="007C1F2C"/>
    <w:rsid w:val="007C1F66"/>
    <w:rsid w:val="007C1FCB"/>
    <w:rsid w:val="007C202A"/>
    <w:rsid w:val="007C206A"/>
    <w:rsid w:val="007C20BB"/>
    <w:rsid w:val="007C20E3"/>
    <w:rsid w:val="007C21A4"/>
    <w:rsid w:val="007C221C"/>
    <w:rsid w:val="007C2225"/>
    <w:rsid w:val="007C2261"/>
    <w:rsid w:val="007C22B8"/>
    <w:rsid w:val="007C2316"/>
    <w:rsid w:val="007C2323"/>
    <w:rsid w:val="007C23B0"/>
    <w:rsid w:val="007C2431"/>
    <w:rsid w:val="007C248D"/>
    <w:rsid w:val="007C24C7"/>
    <w:rsid w:val="007C24EF"/>
    <w:rsid w:val="007C25D8"/>
    <w:rsid w:val="007C2623"/>
    <w:rsid w:val="007C263C"/>
    <w:rsid w:val="007C266A"/>
    <w:rsid w:val="007C26DA"/>
    <w:rsid w:val="007C26E5"/>
    <w:rsid w:val="007C285E"/>
    <w:rsid w:val="007C28B3"/>
    <w:rsid w:val="007C2933"/>
    <w:rsid w:val="007C297A"/>
    <w:rsid w:val="007C29A2"/>
    <w:rsid w:val="007C29A7"/>
    <w:rsid w:val="007C29BF"/>
    <w:rsid w:val="007C2A86"/>
    <w:rsid w:val="007C2D09"/>
    <w:rsid w:val="007C2EB4"/>
    <w:rsid w:val="007C2EFE"/>
    <w:rsid w:val="007C2F66"/>
    <w:rsid w:val="007C2FE1"/>
    <w:rsid w:val="007C300E"/>
    <w:rsid w:val="007C304E"/>
    <w:rsid w:val="007C307E"/>
    <w:rsid w:val="007C3092"/>
    <w:rsid w:val="007C3144"/>
    <w:rsid w:val="007C319B"/>
    <w:rsid w:val="007C31C2"/>
    <w:rsid w:val="007C3270"/>
    <w:rsid w:val="007C32A4"/>
    <w:rsid w:val="007C32DD"/>
    <w:rsid w:val="007C3323"/>
    <w:rsid w:val="007C3445"/>
    <w:rsid w:val="007C348D"/>
    <w:rsid w:val="007C34E2"/>
    <w:rsid w:val="007C34EF"/>
    <w:rsid w:val="007C3551"/>
    <w:rsid w:val="007C363C"/>
    <w:rsid w:val="007C372F"/>
    <w:rsid w:val="007C3730"/>
    <w:rsid w:val="007C3823"/>
    <w:rsid w:val="007C3862"/>
    <w:rsid w:val="007C38A6"/>
    <w:rsid w:val="007C392D"/>
    <w:rsid w:val="007C3949"/>
    <w:rsid w:val="007C398F"/>
    <w:rsid w:val="007C3A4C"/>
    <w:rsid w:val="007C3B3D"/>
    <w:rsid w:val="007C3B9F"/>
    <w:rsid w:val="007C3C65"/>
    <w:rsid w:val="007C3D26"/>
    <w:rsid w:val="007C3D2A"/>
    <w:rsid w:val="007C3D84"/>
    <w:rsid w:val="007C3DF1"/>
    <w:rsid w:val="007C3E80"/>
    <w:rsid w:val="007C3EB0"/>
    <w:rsid w:val="007C3EBD"/>
    <w:rsid w:val="007C3EED"/>
    <w:rsid w:val="007C3F34"/>
    <w:rsid w:val="007C3F47"/>
    <w:rsid w:val="007C3F70"/>
    <w:rsid w:val="007C3F8E"/>
    <w:rsid w:val="007C3FF1"/>
    <w:rsid w:val="007C407D"/>
    <w:rsid w:val="007C40C4"/>
    <w:rsid w:val="007C4177"/>
    <w:rsid w:val="007C41D9"/>
    <w:rsid w:val="007C4238"/>
    <w:rsid w:val="007C42B4"/>
    <w:rsid w:val="007C42B7"/>
    <w:rsid w:val="007C4375"/>
    <w:rsid w:val="007C437D"/>
    <w:rsid w:val="007C438D"/>
    <w:rsid w:val="007C43CA"/>
    <w:rsid w:val="007C43F5"/>
    <w:rsid w:val="007C44AF"/>
    <w:rsid w:val="007C4597"/>
    <w:rsid w:val="007C46E0"/>
    <w:rsid w:val="007C4752"/>
    <w:rsid w:val="007C482F"/>
    <w:rsid w:val="007C4836"/>
    <w:rsid w:val="007C489E"/>
    <w:rsid w:val="007C48E5"/>
    <w:rsid w:val="007C4980"/>
    <w:rsid w:val="007C49B0"/>
    <w:rsid w:val="007C49FE"/>
    <w:rsid w:val="007C4A33"/>
    <w:rsid w:val="007C4A46"/>
    <w:rsid w:val="007C4A4D"/>
    <w:rsid w:val="007C4A50"/>
    <w:rsid w:val="007C4A51"/>
    <w:rsid w:val="007C4AD1"/>
    <w:rsid w:val="007C4C59"/>
    <w:rsid w:val="007C4CF9"/>
    <w:rsid w:val="007C4D14"/>
    <w:rsid w:val="007C4D1F"/>
    <w:rsid w:val="007C4D4F"/>
    <w:rsid w:val="007C4E36"/>
    <w:rsid w:val="007C4E4E"/>
    <w:rsid w:val="007C4E87"/>
    <w:rsid w:val="007C4EA7"/>
    <w:rsid w:val="007C4EBF"/>
    <w:rsid w:val="007C5002"/>
    <w:rsid w:val="007C5055"/>
    <w:rsid w:val="007C517A"/>
    <w:rsid w:val="007C5222"/>
    <w:rsid w:val="007C5240"/>
    <w:rsid w:val="007C5283"/>
    <w:rsid w:val="007C52E1"/>
    <w:rsid w:val="007C53C0"/>
    <w:rsid w:val="007C54BD"/>
    <w:rsid w:val="007C557C"/>
    <w:rsid w:val="007C55C5"/>
    <w:rsid w:val="007C56B0"/>
    <w:rsid w:val="007C56F7"/>
    <w:rsid w:val="007C5811"/>
    <w:rsid w:val="007C58E0"/>
    <w:rsid w:val="007C58E4"/>
    <w:rsid w:val="007C593C"/>
    <w:rsid w:val="007C5A06"/>
    <w:rsid w:val="007C5A1B"/>
    <w:rsid w:val="007C5A53"/>
    <w:rsid w:val="007C5AAC"/>
    <w:rsid w:val="007C5BDA"/>
    <w:rsid w:val="007C5E0F"/>
    <w:rsid w:val="007C5E2F"/>
    <w:rsid w:val="007C5E37"/>
    <w:rsid w:val="007C5E3C"/>
    <w:rsid w:val="007C5E3D"/>
    <w:rsid w:val="007C5E71"/>
    <w:rsid w:val="007C5E75"/>
    <w:rsid w:val="007C5ECE"/>
    <w:rsid w:val="007C5F0B"/>
    <w:rsid w:val="007C5F5D"/>
    <w:rsid w:val="007C5F7E"/>
    <w:rsid w:val="007C5FD8"/>
    <w:rsid w:val="007C6014"/>
    <w:rsid w:val="007C6051"/>
    <w:rsid w:val="007C6077"/>
    <w:rsid w:val="007C609F"/>
    <w:rsid w:val="007C6137"/>
    <w:rsid w:val="007C61AA"/>
    <w:rsid w:val="007C629E"/>
    <w:rsid w:val="007C62A6"/>
    <w:rsid w:val="007C62AF"/>
    <w:rsid w:val="007C6330"/>
    <w:rsid w:val="007C646F"/>
    <w:rsid w:val="007C6591"/>
    <w:rsid w:val="007C65D9"/>
    <w:rsid w:val="007C6672"/>
    <w:rsid w:val="007C6732"/>
    <w:rsid w:val="007C67BE"/>
    <w:rsid w:val="007C682B"/>
    <w:rsid w:val="007C6981"/>
    <w:rsid w:val="007C6A3D"/>
    <w:rsid w:val="007C6BCD"/>
    <w:rsid w:val="007C6C22"/>
    <w:rsid w:val="007C6C6A"/>
    <w:rsid w:val="007C6CEE"/>
    <w:rsid w:val="007C6D42"/>
    <w:rsid w:val="007C6E20"/>
    <w:rsid w:val="007C6E55"/>
    <w:rsid w:val="007C6EC7"/>
    <w:rsid w:val="007C6F0E"/>
    <w:rsid w:val="007C70CE"/>
    <w:rsid w:val="007C711C"/>
    <w:rsid w:val="007C71EE"/>
    <w:rsid w:val="007C71F8"/>
    <w:rsid w:val="007C7231"/>
    <w:rsid w:val="007C7255"/>
    <w:rsid w:val="007C725F"/>
    <w:rsid w:val="007C7323"/>
    <w:rsid w:val="007C7367"/>
    <w:rsid w:val="007C73BD"/>
    <w:rsid w:val="007C7452"/>
    <w:rsid w:val="007C76E2"/>
    <w:rsid w:val="007C7755"/>
    <w:rsid w:val="007C7776"/>
    <w:rsid w:val="007C7810"/>
    <w:rsid w:val="007C7825"/>
    <w:rsid w:val="007C784D"/>
    <w:rsid w:val="007C78CE"/>
    <w:rsid w:val="007C78E1"/>
    <w:rsid w:val="007C795B"/>
    <w:rsid w:val="007C7AB0"/>
    <w:rsid w:val="007C7B67"/>
    <w:rsid w:val="007C7BA8"/>
    <w:rsid w:val="007C7BFB"/>
    <w:rsid w:val="007C7C4D"/>
    <w:rsid w:val="007C7C6A"/>
    <w:rsid w:val="007C7CD3"/>
    <w:rsid w:val="007C7CF0"/>
    <w:rsid w:val="007C7D1D"/>
    <w:rsid w:val="007C7D9E"/>
    <w:rsid w:val="007C7DEB"/>
    <w:rsid w:val="007C7F95"/>
    <w:rsid w:val="007C7FCA"/>
    <w:rsid w:val="007D00D3"/>
    <w:rsid w:val="007D00ED"/>
    <w:rsid w:val="007D0116"/>
    <w:rsid w:val="007D013F"/>
    <w:rsid w:val="007D0158"/>
    <w:rsid w:val="007D022A"/>
    <w:rsid w:val="007D0371"/>
    <w:rsid w:val="007D038C"/>
    <w:rsid w:val="007D04C4"/>
    <w:rsid w:val="007D059B"/>
    <w:rsid w:val="007D05C2"/>
    <w:rsid w:val="007D0615"/>
    <w:rsid w:val="007D06C1"/>
    <w:rsid w:val="007D07C0"/>
    <w:rsid w:val="007D0951"/>
    <w:rsid w:val="007D096E"/>
    <w:rsid w:val="007D0978"/>
    <w:rsid w:val="007D0A46"/>
    <w:rsid w:val="007D0ADD"/>
    <w:rsid w:val="007D0BD9"/>
    <w:rsid w:val="007D0C15"/>
    <w:rsid w:val="007D0C18"/>
    <w:rsid w:val="007D0C52"/>
    <w:rsid w:val="007D0DCC"/>
    <w:rsid w:val="007D0E63"/>
    <w:rsid w:val="007D0EDB"/>
    <w:rsid w:val="007D0FA5"/>
    <w:rsid w:val="007D104B"/>
    <w:rsid w:val="007D10CE"/>
    <w:rsid w:val="007D1158"/>
    <w:rsid w:val="007D11FB"/>
    <w:rsid w:val="007D1211"/>
    <w:rsid w:val="007D124C"/>
    <w:rsid w:val="007D12A8"/>
    <w:rsid w:val="007D12EF"/>
    <w:rsid w:val="007D13B3"/>
    <w:rsid w:val="007D13BC"/>
    <w:rsid w:val="007D14A6"/>
    <w:rsid w:val="007D1528"/>
    <w:rsid w:val="007D16E2"/>
    <w:rsid w:val="007D1751"/>
    <w:rsid w:val="007D1757"/>
    <w:rsid w:val="007D1767"/>
    <w:rsid w:val="007D179E"/>
    <w:rsid w:val="007D17DF"/>
    <w:rsid w:val="007D18AA"/>
    <w:rsid w:val="007D18E9"/>
    <w:rsid w:val="007D196C"/>
    <w:rsid w:val="007D19DE"/>
    <w:rsid w:val="007D19E8"/>
    <w:rsid w:val="007D1A4E"/>
    <w:rsid w:val="007D1A68"/>
    <w:rsid w:val="007D1B32"/>
    <w:rsid w:val="007D1C20"/>
    <w:rsid w:val="007D1C5B"/>
    <w:rsid w:val="007D1C6F"/>
    <w:rsid w:val="007D1C8F"/>
    <w:rsid w:val="007D1D15"/>
    <w:rsid w:val="007D1D56"/>
    <w:rsid w:val="007D1FF7"/>
    <w:rsid w:val="007D1FFE"/>
    <w:rsid w:val="007D2268"/>
    <w:rsid w:val="007D22BC"/>
    <w:rsid w:val="007D2469"/>
    <w:rsid w:val="007D2579"/>
    <w:rsid w:val="007D258B"/>
    <w:rsid w:val="007D25C1"/>
    <w:rsid w:val="007D25F9"/>
    <w:rsid w:val="007D263D"/>
    <w:rsid w:val="007D27CA"/>
    <w:rsid w:val="007D29AD"/>
    <w:rsid w:val="007D29E7"/>
    <w:rsid w:val="007D2A6F"/>
    <w:rsid w:val="007D2A88"/>
    <w:rsid w:val="007D2BB5"/>
    <w:rsid w:val="007D2C5D"/>
    <w:rsid w:val="007D2C95"/>
    <w:rsid w:val="007D2EA1"/>
    <w:rsid w:val="007D2F1E"/>
    <w:rsid w:val="007D2F97"/>
    <w:rsid w:val="007D2FAF"/>
    <w:rsid w:val="007D2FB6"/>
    <w:rsid w:val="007D304D"/>
    <w:rsid w:val="007D30A7"/>
    <w:rsid w:val="007D3148"/>
    <w:rsid w:val="007D314D"/>
    <w:rsid w:val="007D319C"/>
    <w:rsid w:val="007D31C2"/>
    <w:rsid w:val="007D31D6"/>
    <w:rsid w:val="007D32B7"/>
    <w:rsid w:val="007D3305"/>
    <w:rsid w:val="007D331A"/>
    <w:rsid w:val="007D33A5"/>
    <w:rsid w:val="007D3429"/>
    <w:rsid w:val="007D34E2"/>
    <w:rsid w:val="007D3523"/>
    <w:rsid w:val="007D370B"/>
    <w:rsid w:val="007D37F0"/>
    <w:rsid w:val="007D3962"/>
    <w:rsid w:val="007D3972"/>
    <w:rsid w:val="007D39A2"/>
    <w:rsid w:val="007D3AB7"/>
    <w:rsid w:val="007D3BAA"/>
    <w:rsid w:val="007D3D79"/>
    <w:rsid w:val="007D3D86"/>
    <w:rsid w:val="007D3DD2"/>
    <w:rsid w:val="007D3EB7"/>
    <w:rsid w:val="007D3F0C"/>
    <w:rsid w:val="007D3F99"/>
    <w:rsid w:val="007D4004"/>
    <w:rsid w:val="007D4043"/>
    <w:rsid w:val="007D4314"/>
    <w:rsid w:val="007D4323"/>
    <w:rsid w:val="007D44A4"/>
    <w:rsid w:val="007D44B0"/>
    <w:rsid w:val="007D44E8"/>
    <w:rsid w:val="007D45C6"/>
    <w:rsid w:val="007D4604"/>
    <w:rsid w:val="007D4680"/>
    <w:rsid w:val="007D49A6"/>
    <w:rsid w:val="007D4B56"/>
    <w:rsid w:val="007D4BE0"/>
    <w:rsid w:val="007D4C5E"/>
    <w:rsid w:val="007D4CC9"/>
    <w:rsid w:val="007D4D03"/>
    <w:rsid w:val="007D4D35"/>
    <w:rsid w:val="007D4D52"/>
    <w:rsid w:val="007D4D68"/>
    <w:rsid w:val="007D4D7B"/>
    <w:rsid w:val="007D4D8E"/>
    <w:rsid w:val="007D4F2D"/>
    <w:rsid w:val="007D4FBB"/>
    <w:rsid w:val="007D4FCA"/>
    <w:rsid w:val="007D5009"/>
    <w:rsid w:val="007D501E"/>
    <w:rsid w:val="007D50CD"/>
    <w:rsid w:val="007D5105"/>
    <w:rsid w:val="007D5237"/>
    <w:rsid w:val="007D5242"/>
    <w:rsid w:val="007D52FF"/>
    <w:rsid w:val="007D5312"/>
    <w:rsid w:val="007D5337"/>
    <w:rsid w:val="007D538A"/>
    <w:rsid w:val="007D53CF"/>
    <w:rsid w:val="007D560F"/>
    <w:rsid w:val="007D56A7"/>
    <w:rsid w:val="007D56B0"/>
    <w:rsid w:val="007D5728"/>
    <w:rsid w:val="007D581A"/>
    <w:rsid w:val="007D5842"/>
    <w:rsid w:val="007D5870"/>
    <w:rsid w:val="007D590D"/>
    <w:rsid w:val="007D59CC"/>
    <w:rsid w:val="007D5A32"/>
    <w:rsid w:val="007D5A4F"/>
    <w:rsid w:val="007D5B32"/>
    <w:rsid w:val="007D5BF6"/>
    <w:rsid w:val="007D5C8E"/>
    <w:rsid w:val="007D5CA2"/>
    <w:rsid w:val="007D5D3F"/>
    <w:rsid w:val="007D5D55"/>
    <w:rsid w:val="007D5E57"/>
    <w:rsid w:val="007D5F44"/>
    <w:rsid w:val="007D5F7A"/>
    <w:rsid w:val="007D5F97"/>
    <w:rsid w:val="007D6056"/>
    <w:rsid w:val="007D6064"/>
    <w:rsid w:val="007D6074"/>
    <w:rsid w:val="007D60BB"/>
    <w:rsid w:val="007D60C8"/>
    <w:rsid w:val="007D615C"/>
    <w:rsid w:val="007D61BC"/>
    <w:rsid w:val="007D61F0"/>
    <w:rsid w:val="007D6260"/>
    <w:rsid w:val="007D62D7"/>
    <w:rsid w:val="007D633C"/>
    <w:rsid w:val="007D63F7"/>
    <w:rsid w:val="007D64C8"/>
    <w:rsid w:val="007D652A"/>
    <w:rsid w:val="007D6679"/>
    <w:rsid w:val="007D67BA"/>
    <w:rsid w:val="007D67CD"/>
    <w:rsid w:val="007D67EA"/>
    <w:rsid w:val="007D6824"/>
    <w:rsid w:val="007D6825"/>
    <w:rsid w:val="007D68C4"/>
    <w:rsid w:val="007D6953"/>
    <w:rsid w:val="007D69D6"/>
    <w:rsid w:val="007D6A14"/>
    <w:rsid w:val="007D6B18"/>
    <w:rsid w:val="007D6BCA"/>
    <w:rsid w:val="007D6BD0"/>
    <w:rsid w:val="007D6CA8"/>
    <w:rsid w:val="007D6D04"/>
    <w:rsid w:val="007D6D41"/>
    <w:rsid w:val="007D6D9B"/>
    <w:rsid w:val="007D6DA2"/>
    <w:rsid w:val="007D6DCF"/>
    <w:rsid w:val="007D6E5F"/>
    <w:rsid w:val="007D6F07"/>
    <w:rsid w:val="007D6F0F"/>
    <w:rsid w:val="007D6F5F"/>
    <w:rsid w:val="007D704B"/>
    <w:rsid w:val="007D70AA"/>
    <w:rsid w:val="007D7243"/>
    <w:rsid w:val="007D7269"/>
    <w:rsid w:val="007D7286"/>
    <w:rsid w:val="007D7303"/>
    <w:rsid w:val="007D7356"/>
    <w:rsid w:val="007D73AA"/>
    <w:rsid w:val="007D73E5"/>
    <w:rsid w:val="007D73F1"/>
    <w:rsid w:val="007D743A"/>
    <w:rsid w:val="007D74FA"/>
    <w:rsid w:val="007D75DB"/>
    <w:rsid w:val="007D75F7"/>
    <w:rsid w:val="007D764D"/>
    <w:rsid w:val="007D7789"/>
    <w:rsid w:val="007D77D5"/>
    <w:rsid w:val="007D7853"/>
    <w:rsid w:val="007D7878"/>
    <w:rsid w:val="007D79A6"/>
    <w:rsid w:val="007D7BC3"/>
    <w:rsid w:val="007D7BC9"/>
    <w:rsid w:val="007D7CA0"/>
    <w:rsid w:val="007D7D45"/>
    <w:rsid w:val="007D7D79"/>
    <w:rsid w:val="007D7D96"/>
    <w:rsid w:val="007D7DC3"/>
    <w:rsid w:val="007D7EF9"/>
    <w:rsid w:val="007D7F75"/>
    <w:rsid w:val="007D7FBD"/>
    <w:rsid w:val="007E0029"/>
    <w:rsid w:val="007E00C8"/>
    <w:rsid w:val="007E017F"/>
    <w:rsid w:val="007E02D1"/>
    <w:rsid w:val="007E02EC"/>
    <w:rsid w:val="007E03D6"/>
    <w:rsid w:val="007E040F"/>
    <w:rsid w:val="007E042C"/>
    <w:rsid w:val="007E045E"/>
    <w:rsid w:val="007E0460"/>
    <w:rsid w:val="007E05FA"/>
    <w:rsid w:val="007E061C"/>
    <w:rsid w:val="007E0620"/>
    <w:rsid w:val="007E069E"/>
    <w:rsid w:val="007E06BB"/>
    <w:rsid w:val="007E0754"/>
    <w:rsid w:val="007E07A1"/>
    <w:rsid w:val="007E07DC"/>
    <w:rsid w:val="007E0844"/>
    <w:rsid w:val="007E0893"/>
    <w:rsid w:val="007E0933"/>
    <w:rsid w:val="007E0998"/>
    <w:rsid w:val="007E0A35"/>
    <w:rsid w:val="007E0B7D"/>
    <w:rsid w:val="007E0B83"/>
    <w:rsid w:val="007E0BD9"/>
    <w:rsid w:val="007E0C32"/>
    <w:rsid w:val="007E0D12"/>
    <w:rsid w:val="007E0DD4"/>
    <w:rsid w:val="007E0DFE"/>
    <w:rsid w:val="007E0E6D"/>
    <w:rsid w:val="007E0EE4"/>
    <w:rsid w:val="007E0F0B"/>
    <w:rsid w:val="007E0F3C"/>
    <w:rsid w:val="007E0F54"/>
    <w:rsid w:val="007E0F55"/>
    <w:rsid w:val="007E0F93"/>
    <w:rsid w:val="007E0FF6"/>
    <w:rsid w:val="007E1042"/>
    <w:rsid w:val="007E1048"/>
    <w:rsid w:val="007E1223"/>
    <w:rsid w:val="007E1239"/>
    <w:rsid w:val="007E12DB"/>
    <w:rsid w:val="007E12E0"/>
    <w:rsid w:val="007E13DA"/>
    <w:rsid w:val="007E13E2"/>
    <w:rsid w:val="007E1400"/>
    <w:rsid w:val="007E14C0"/>
    <w:rsid w:val="007E1586"/>
    <w:rsid w:val="007E15D5"/>
    <w:rsid w:val="007E164D"/>
    <w:rsid w:val="007E16FA"/>
    <w:rsid w:val="007E1772"/>
    <w:rsid w:val="007E1773"/>
    <w:rsid w:val="007E17C8"/>
    <w:rsid w:val="007E17EE"/>
    <w:rsid w:val="007E1877"/>
    <w:rsid w:val="007E187E"/>
    <w:rsid w:val="007E18D0"/>
    <w:rsid w:val="007E18E8"/>
    <w:rsid w:val="007E18EE"/>
    <w:rsid w:val="007E195C"/>
    <w:rsid w:val="007E1A18"/>
    <w:rsid w:val="007E1A8F"/>
    <w:rsid w:val="007E1ACB"/>
    <w:rsid w:val="007E1C6B"/>
    <w:rsid w:val="007E1D7A"/>
    <w:rsid w:val="007E1DA5"/>
    <w:rsid w:val="007E1E4A"/>
    <w:rsid w:val="007E1ECE"/>
    <w:rsid w:val="007E203A"/>
    <w:rsid w:val="007E20BA"/>
    <w:rsid w:val="007E2135"/>
    <w:rsid w:val="007E247B"/>
    <w:rsid w:val="007E2517"/>
    <w:rsid w:val="007E2564"/>
    <w:rsid w:val="007E2570"/>
    <w:rsid w:val="007E26A4"/>
    <w:rsid w:val="007E26F6"/>
    <w:rsid w:val="007E2797"/>
    <w:rsid w:val="007E28BA"/>
    <w:rsid w:val="007E2921"/>
    <w:rsid w:val="007E2924"/>
    <w:rsid w:val="007E2962"/>
    <w:rsid w:val="007E2998"/>
    <w:rsid w:val="007E2A12"/>
    <w:rsid w:val="007E2A17"/>
    <w:rsid w:val="007E2ADB"/>
    <w:rsid w:val="007E2B44"/>
    <w:rsid w:val="007E2C12"/>
    <w:rsid w:val="007E2D3B"/>
    <w:rsid w:val="007E2E08"/>
    <w:rsid w:val="007E2E46"/>
    <w:rsid w:val="007E2E70"/>
    <w:rsid w:val="007E2F70"/>
    <w:rsid w:val="007E2FED"/>
    <w:rsid w:val="007E3009"/>
    <w:rsid w:val="007E3202"/>
    <w:rsid w:val="007E32E0"/>
    <w:rsid w:val="007E32E6"/>
    <w:rsid w:val="007E3315"/>
    <w:rsid w:val="007E33B1"/>
    <w:rsid w:val="007E33D3"/>
    <w:rsid w:val="007E3422"/>
    <w:rsid w:val="007E3442"/>
    <w:rsid w:val="007E34A0"/>
    <w:rsid w:val="007E34AE"/>
    <w:rsid w:val="007E34B1"/>
    <w:rsid w:val="007E34B5"/>
    <w:rsid w:val="007E34DF"/>
    <w:rsid w:val="007E353C"/>
    <w:rsid w:val="007E3605"/>
    <w:rsid w:val="007E360F"/>
    <w:rsid w:val="007E3657"/>
    <w:rsid w:val="007E3662"/>
    <w:rsid w:val="007E3691"/>
    <w:rsid w:val="007E3732"/>
    <w:rsid w:val="007E3782"/>
    <w:rsid w:val="007E3791"/>
    <w:rsid w:val="007E37A1"/>
    <w:rsid w:val="007E3805"/>
    <w:rsid w:val="007E3818"/>
    <w:rsid w:val="007E3BC9"/>
    <w:rsid w:val="007E3D56"/>
    <w:rsid w:val="007E3D86"/>
    <w:rsid w:val="007E3DF1"/>
    <w:rsid w:val="007E3E89"/>
    <w:rsid w:val="007E3EB9"/>
    <w:rsid w:val="007E3F10"/>
    <w:rsid w:val="007E3F7D"/>
    <w:rsid w:val="007E3FAD"/>
    <w:rsid w:val="007E3FBE"/>
    <w:rsid w:val="007E400C"/>
    <w:rsid w:val="007E4103"/>
    <w:rsid w:val="007E4343"/>
    <w:rsid w:val="007E43CF"/>
    <w:rsid w:val="007E4457"/>
    <w:rsid w:val="007E446C"/>
    <w:rsid w:val="007E46A2"/>
    <w:rsid w:val="007E471D"/>
    <w:rsid w:val="007E47CE"/>
    <w:rsid w:val="007E4800"/>
    <w:rsid w:val="007E48AE"/>
    <w:rsid w:val="007E4943"/>
    <w:rsid w:val="007E4993"/>
    <w:rsid w:val="007E4B71"/>
    <w:rsid w:val="007E4CE4"/>
    <w:rsid w:val="007E4D5A"/>
    <w:rsid w:val="007E4D90"/>
    <w:rsid w:val="007E4DDE"/>
    <w:rsid w:val="007E4E3B"/>
    <w:rsid w:val="007E4E4F"/>
    <w:rsid w:val="007E4EE6"/>
    <w:rsid w:val="007E4EF7"/>
    <w:rsid w:val="007E4F2C"/>
    <w:rsid w:val="007E4F93"/>
    <w:rsid w:val="007E5007"/>
    <w:rsid w:val="007E50AC"/>
    <w:rsid w:val="007E50E1"/>
    <w:rsid w:val="007E513A"/>
    <w:rsid w:val="007E51B8"/>
    <w:rsid w:val="007E5298"/>
    <w:rsid w:val="007E5319"/>
    <w:rsid w:val="007E541E"/>
    <w:rsid w:val="007E546B"/>
    <w:rsid w:val="007E54AE"/>
    <w:rsid w:val="007E54BD"/>
    <w:rsid w:val="007E552D"/>
    <w:rsid w:val="007E5545"/>
    <w:rsid w:val="007E5558"/>
    <w:rsid w:val="007E5781"/>
    <w:rsid w:val="007E57B4"/>
    <w:rsid w:val="007E57DF"/>
    <w:rsid w:val="007E5852"/>
    <w:rsid w:val="007E5894"/>
    <w:rsid w:val="007E5903"/>
    <w:rsid w:val="007E59CE"/>
    <w:rsid w:val="007E59DC"/>
    <w:rsid w:val="007E5A00"/>
    <w:rsid w:val="007E5A68"/>
    <w:rsid w:val="007E5B91"/>
    <w:rsid w:val="007E5BA5"/>
    <w:rsid w:val="007E5C11"/>
    <w:rsid w:val="007E5CD9"/>
    <w:rsid w:val="007E5D3F"/>
    <w:rsid w:val="007E5D45"/>
    <w:rsid w:val="007E5D6A"/>
    <w:rsid w:val="007E5E6F"/>
    <w:rsid w:val="007E5E88"/>
    <w:rsid w:val="007E5E98"/>
    <w:rsid w:val="007E5E9C"/>
    <w:rsid w:val="007E5ED8"/>
    <w:rsid w:val="007E5F90"/>
    <w:rsid w:val="007E5F91"/>
    <w:rsid w:val="007E5F9B"/>
    <w:rsid w:val="007E5FAC"/>
    <w:rsid w:val="007E607E"/>
    <w:rsid w:val="007E6181"/>
    <w:rsid w:val="007E624E"/>
    <w:rsid w:val="007E6299"/>
    <w:rsid w:val="007E62D7"/>
    <w:rsid w:val="007E62E7"/>
    <w:rsid w:val="007E6309"/>
    <w:rsid w:val="007E6311"/>
    <w:rsid w:val="007E6336"/>
    <w:rsid w:val="007E638E"/>
    <w:rsid w:val="007E64EB"/>
    <w:rsid w:val="007E6564"/>
    <w:rsid w:val="007E65E2"/>
    <w:rsid w:val="007E6624"/>
    <w:rsid w:val="007E6665"/>
    <w:rsid w:val="007E66CA"/>
    <w:rsid w:val="007E6745"/>
    <w:rsid w:val="007E682A"/>
    <w:rsid w:val="007E6866"/>
    <w:rsid w:val="007E697C"/>
    <w:rsid w:val="007E69C9"/>
    <w:rsid w:val="007E69F5"/>
    <w:rsid w:val="007E69FC"/>
    <w:rsid w:val="007E6A8E"/>
    <w:rsid w:val="007E6ADF"/>
    <w:rsid w:val="007E6B6B"/>
    <w:rsid w:val="007E6BA5"/>
    <w:rsid w:val="007E6BDB"/>
    <w:rsid w:val="007E6C20"/>
    <w:rsid w:val="007E6C77"/>
    <w:rsid w:val="007E6C86"/>
    <w:rsid w:val="007E6C8E"/>
    <w:rsid w:val="007E6CF3"/>
    <w:rsid w:val="007E6D47"/>
    <w:rsid w:val="007E6E25"/>
    <w:rsid w:val="007E6E6D"/>
    <w:rsid w:val="007E6E82"/>
    <w:rsid w:val="007E6EB0"/>
    <w:rsid w:val="007E6F62"/>
    <w:rsid w:val="007E6FAC"/>
    <w:rsid w:val="007E6FDC"/>
    <w:rsid w:val="007E701C"/>
    <w:rsid w:val="007E704F"/>
    <w:rsid w:val="007E71B3"/>
    <w:rsid w:val="007E71E1"/>
    <w:rsid w:val="007E7216"/>
    <w:rsid w:val="007E7286"/>
    <w:rsid w:val="007E72FD"/>
    <w:rsid w:val="007E733A"/>
    <w:rsid w:val="007E73A6"/>
    <w:rsid w:val="007E73CB"/>
    <w:rsid w:val="007E7420"/>
    <w:rsid w:val="007E7618"/>
    <w:rsid w:val="007E7758"/>
    <w:rsid w:val="007E777A"/>
    <w:rsid w:val="007E7796"/>
    <w:rsid w:val="007E77A2"/>
    <w:rsid w:val="007E7871"/>
    <w:rsid w:val="007E79B0"/>
    <w:rsid w:val="007E7A86"/>
    <w:rsid w:val="007E7B47"/>
    <w:rsid w:val="007E7C3B"/>
    <w:rsid w:val="007E7CE2"/>
    <w:rsid w:val="007F0009"/>
    <w:rsid w:val="007F0061"/>
    <w:rsid w:val="007F014F"/>
    <w:rsid w:val="007F0161"/>
    <w:rsid w:val="007F0165"/>
    <w:rsid w:val="007F0173"/>
    <w:rsid w:val="007F01EF"/>
    <w:rsid w:val="007F023D"/>
    <w:rsid w:val="007F0309"/>
    <w:rsid w:val="007F034E"/>
    <w:rsid w:val="007F0359"/>
    <w:rsid w:val="007F036F"/>
    <w:rsid w:val="007F03AC"/>
    <w:rsid w:val="007F042E"/>
    <w:rsid w:val="007F04E9"/>
    <w:rsid w:val="007F050B"/>
    <w:rsid w:val="007F078F"/>
    <w:rsid w:val="007F07AE"/>
    <w:rsid w:val="007F07FE"/>
    <w:rsid w:val="007F084A"/>
    <w:rsid w:val="007F0AF9"/>
    <w:rsid w:val="007F0B10"/>
    <w:rsid w:val="007F0B29"/>
    <w:rsid w:val="007F0B56"/>
    <w:rsid w:val="007F0BCA"/>
    <w:rsid w:val="007F0C2F"/>
    <w:rsid w:val="007F0D30"/>
    <w:rsid w:val="007F0D45"/>
    <w:rsid w:val="007F0D48"/>
    <w:rsid w:val="007F0DFF"/>
    <w:rsid w:val="007F0FA6"/>
    <w:rsid w:val="007F0FF5"/>
    <w:rsid w:val="007F1028"/>
    <w:rsid w:val="007F10DA"/>
    <w:rsid w:val="007F10E6"/>
    <w:rsid w:val="007F113B"/>
    <w:rsid w:val="007F1158"/>
    <w:rsid w:val="007F11D2"/>
    <w:rsid w:val="007F122F"/>
    <w:rsid w:val="007F124E"/>
    <w:rsid w:val="007F12F4"/>
    <w:rsid w:val="007F1376"/>
    <w:rsid w:val="007F13E7"/>
    <w:rsid w:val="007F13F5"/>
    <w:rsid w:val="007F13FF"/>
    <w:rsid w:val="007F1425"/>
    <w:rsid w:val="007F145E"/>
    <w:rsid w:val="007F14D5"/>
    <w:rsid w:val="007F1679"/>
    <w:rsid w:val="007F17F7"/>
    <w:rsid w:val="007F183E"/>
    <w:rsid w:val="007F1896"/>
    <w:rsid w:val="007F1928"/>
    <w:rsid w:val="007F1940"/>
    <w:rsid w:val="007F19A1"/>
    <w:rsid w:val="007F1ACB"/>
    <w:rsid w:val="007F1B09"/>
    <w:rsid w:val="007F1C17"/>
    <w:rsid w:val="007F1CDE"/>
    <w:rsid w:val="007F1D05"/>
    <w:rsid w:val="007F1D1A"/>
    <w:rsid w:val="007F1D94"/>
    <w:rsid w:val="007F1DC6"/>
    <w:rsid w:val="007F1E01"/>
    <w:rsid w:val="007F1E59"/>
    <w:rsid w:val="007F1E63"/>
    <w:rsid w:val="007F1E97"/>
    <w:rsid w:val="007F1EDD"/>
    <w:rsid w:val="007F1EE0"/>
    <w:rsid w:val="007F1EE1"/>
    <w:rsid w:val="007F1F33"/>
    <w:rsid w:val="007F1F36"/>
    <w:rsid w:val="007F1FB1"/>
    <w:rsid w:val="007F1FD6"/>
    <w:rsid w:val="007F2015"/>
    <w:rsid w:val="007F2101"/>
    <w:rsid w:val="007F210B"/>
    <w:rsid w:val="007F213C"/>
    <w:rsid w:val="007F228E"/>
    <w:rsid w:val="007F239B"/>
    <w:rsid w:val="007F23F1"/>
    <w:rsid w:val="007F24B6"/>
    <w:rsid w:val="007F24ED"/>
    <w:rsid w:val="007F24F4"/>
    <w:rsid w:val="007F2519"/>
    <w:rsid w:val="007F2574"/>
    <w:rsid w:val="007F25FE"/>
    <w:rsid w:val="007F2612"/>
    <w:rsid w:val="007F2677"/>
    <w:rsid w:val="007F273B"/>
    <w:rsid w:val="007F274B"/>
    <w:rsid w:val="007F27B0"/>
    <w:rsid w:val="007F28AE"/>
    <w:rsid w:val="007F28E3"/>
    <w:rsid w:val="007F29DC"/>
    <w:rsid w:val="007F2A33"/>
    <w:rsid w:val="007F2A4C"/>
    <w:rsid w:val="007F2A54"/>
    <w:rsid w:val="007F2A94"/>
    <w:rsid w:val="007F2C12"/>
    <w:rsid w:val="007F2CFB"/>
    <w:rsid w:val="007F2EB8"/>
    <w:rsid w:val="007F2EDE"/>
    <w:rsid w:val="007F2F6C"/>
    <w:rsid w:val="007F3021"/>
    <w:rsid w:val="007F3270"/>
    <w:rsid w:val="007F3278"/>
    <w:rsid w:val="007F3283"/>
    <w:rsid w:val="007F3565"/>
    <w:rsid w:val="007F35D2"/>
    <w:rsid w:val="007F35DA"/>
    <w:rsid w:val="007F35EB"/>
    <w:rsid w:val="007F35F1"/>
    <w:rsid w:val="007F3628"/>
    <w:rsid w:val="007F3640"/>
    <w:rsid w:val="007F36AC"/>
    <w:rsid w:val="007F36E2"/>
    <w:rsid w:val="007F3886"/>
    <w:rsid w:val="007F3901"/>
    <w:rsid w:val="007F392E"/>
    <w:rsid w:val="007F3AE4"/>
    <w:rsid w:val="007F3B2F"/>
    <w:rsid w:val="007F3B37"/>
    <w:rsid w:val="007F3B99"/>
    <w:rsid w:val="007F3CDE"/>
    <w:rsid w:val="007F3D61"/>
    <w:rsid w:val="007F3D63"/>
    <w:rsid w:val="007F4026"/>
    <w:rsid w:val="007F403D"/>
    <w:rsid w:val="007F4084"/>
    <w:rsid w:val="007F409B"/>
    <w:rsid w:val="007F40EA"/>
    <w:rsid w:val="007F41B2"/>
    <w:rsid w:val="007F434D"/>
    <w:rsid w:val="007F4372"/>
    <w:rsid w:val="007F43D3"/>
    <w:rsid w:val="007F4405"/>
    <w:rsid w:val="007F457F"/>
    <w:rsid w:val="007F461F"/>
    <w:rsid w:val="007F46F1"/>
    <w:rsid w:val="007F4836"/>
    <w:rsid w:val="007F4A95"/>
    <w:rsid w:val="007F4B6B"/>
    <w:rsid w:val="007F4BB9"/>
    <w:rsid w:val="007F4BBC"/>
    <w:rsid w:val="007F4BE7"/>
    <w:rsid w:val="007F4CE8"/>
    <w:rsid w:val="007F4D89"/>
    <w:rsid w:val="007F4DC9"/>
    <w:rsid w:val="007F4DDD"/>
    <w:rsid w:val="007F4DE6"/>
    <w:rsid w:val="007F4E5D"/>
    <w:rsid w:val="007F4E74"/>
    <w:rsid w:val="007F4ECB"/>
    <w:rsid w:val="007F4FE9"/>
    <w:rsid w:val="007F5086"/>
    <w:rsid w:val="007F50F1"/>
    <w:rsid w:val="007F523E"/>
    <w:rsid w:val="007F52E9"/>
    <w:rsid w:val="007F539E"/>
    <w:rsid w:val="007F53A2"/>
    <w:rsid w:val="007F53D0"/>
    <w:rsid w:val="007F54F6"/>
    <w:rsid w:val="007F54FC"/>
    <w:rsid w:val="007F5589"/>
    <w:rsid w:val="007F55B9"/>
    <w:rsid w:val="007F5711"/>
    <w:rsid w:val="007F58D3"/>
    <w:rsid w:val="007F59B0"/>
    <w:rsid w:val="007F59D6"/>
    <w:rsid w:val="007F59E3"/>
    <w:rsid w:val="007F5A95"/>
    <w:rsid w:val="007F5A96"/>
    <w:rsid w:val="007F5AEF"/>
    <w:rsid w:val="007F5B79"/>
    <w:rsid w:val="007F5C85"/>
    <w:rsid w:val="007F5CC5"/>
    <w:rsid w:val="007F5FAC"/>
    <w:rsid w:val="007F605A"/>
    <w:rsid w:val="007F6099"/>
    <w:rsid w:val="007F6102"/>
    <w:rsid w:val="007F6276"/>
    <w:rsid w:val="007F62EF"/>
    <w:rsid w:val="007F6373"/>
    <w:rsid w:val="007F63DB"/>
    <w:rsid w:val="007F63F4"/>
    <w:rsid w:val="007F6412"/>
    <w:rsid w:val="007F650B"/>
    <w:rsid w:val="007F656A"/>
    <w:rsid w:val="007F65A4"/>
    <w:rsid w:val="007F65C7"/>
    <w:rsid w:val="007F6676"/>
    <w:rsid w:val="007F668E"/>
    <w:rsid w:val="007F66AF"/>
    <w:rsid w:val="007F66DF"/>
    <w:rsid w:val="007F69C4"/>
    <w:rsid w:val="007F6A66"/>
    <w:rsid w:val="007F6A71"/>
    <w:rsid w:val="007F6AE9"/>
    <w:rsid w:val="007F6B6C"/>
    <w:rsid w:val="007F6C6E"/>
    <w:rsid w:val="007F6D5C"/>
    <w:rsid w:val="007F6D6F"/>
    <w:rsid w:val="007F6DA2"/>
    <w:rsid w:val="007F6EFC"/>
    <w:rsid w:val="007F6F5D"/>
    <w:rsid w:val="007F708D"/>
    <w:rsid w:val="007F70E8"/>
    <w:rsid w:val="007F70FE"/>
    <w:rsid w:val="007F7234"/>
    <w:rsid w:val="007F72F5"/>
    <w:rsid w:val="007F73C9"/>
    <w:rsid w:val="007F73D1"/>
    <w:rsid w:val="007F7521"/>
    <w:rsid w:val="007F7526"/>
    <w:rsid w:val="007F768B"/>
    <w:rsid w:val="007F7845"/>
    <w:rsid w:val="007F7861"/>
    <w:rsid w:val="007F7875"/>
    <w:rsid w:val="007F78AC"/>
    <w:rsid w:val="007F78F6"/>
    <w:rsid w:val="007F79B0"/>
    <w:rsid w:val="007F7A8F"/>
    <w:rsid w:val="007F7AB1"/>
    <w:rsid w:val="007F7B1B"/>
    <w:rsid w:val="007F7B1D"/>
    <w:rsid w:val="007F7B27"/>
    <w:rsid w:val="007F7CD9"/>
    <w:rsid w:val="007F7D14"/>
    <w:rsid w:val="007F7DCE"/>
    <w:rsid w:val="007F7E29"/>
    <w:rsid w:val="007F7EAC"/>
    <w:rsid w:val="007F7EF3"/>
    <w:rsid w:val="007F7F68"/>
    <w:rsid w:val="007F7F80"/>
    <w:rsid w:val="0080000C"/>
    <w:rsid w:val="00800020"/>
    <w:rsid w:val="0080009B"/>
    <w:rsid w:val="008000D7"/>
    <w:rsid w:val="0080012C"/>
    <w:rsid w:val="0080013B"/>
    <w:rsid w:val="0080018A"/>
    <w:rsid w:val="008001BA"/>
    <w:rsid w:val="008002A3"/>
    <w:rsid w:val="008002B0"/>
    <w:rsid w:val="00800311"/>
    <w:rsid w:val="00800339"/>
    <w:rsid w:val="008003B1"/>
    <w:rsid w:val="008003E8"/>
    <w:rsid w:val="00800413"/>
    <w:rsid w:val="0080059C"/>
    <w:rsid w:val="0080060F"/>
    <w:rsid w:val="00800628"/>
    <w:rsid w:val="0080065D"/>
    <w:rsid w:val="008006B0"/>
    <w:rsid w:val="0080079D"/>
    <w:rsid w:val="008007F3"/>
    <w:rsid w:val="008007FE"/>
    <w:rsid w:val="00800A05"/>
    <w:rsid w:val="00800A3F"/>
    <w:rsid w:val="00800A8C"/>
    <w:rsid w:val="00800A94"/>
    <w:rsid w:val="00800B0E"/>
    <w:rsid w:val="00800C66"/>
    <w:rsid w:val="00800CC3"/>
    <w:rsid w:val="00800CC8"/>
    <w:rsid w:val="00800D39"/>
    <w:rsid w:val="00800DA3"/>
    <w:rsid w:val="00800DC8"/>
    <w:rsid w:val="00800E49"/>
    <w:rsid w:val="00800ED8"/>
    <w:rsid w:val="00800F0C"/>
    <w:rsid w:val="00800F55"/>
    <w:rsid w:val="00800F66"/>
    <w:rsid w:val="00801034"/>
    <w:rsid w:val="0080103B"/>
    <w:rsid w:val="008010A1"/>
    <w:rsid w:val="00801221"/>
    <w:rsid w:val="0080129A"/>
    <w:rsid w:val="00801403"/>
    <w:rsid w:val="0080142C"/>
    <w:rsid w:val="00801577"/>
    <w:rsid w:val="008015EE"/>
    <w:rsid w:val="00801622"/>
    <w:rsid w:val="00801654"/>
    <w:rsid w:val="00801735"/>
    <w:rsid w:val="0080175E"/>
    <w:rsid w:val="0080177C"/>
    <w:rsid w:val="008018F2"/>
    <w:rsid w:val="008019CA"/>
    <w:rsid w:val="00801A38"/>
    <w:rsid w:val="00801ACE"/>
    <w:rsid w:val="00801B87"/>
    <w:rsid w:val="00801CB1"/>
    <w:rsid w:val="00801CDA"/>
    <w:rsid w:val="00801CDF"/>
    <w:rsid w:val="00801D87"/>
    <w:rsid w:val="00801DB4"/>
    <w:rsid w:val="00801DE7"/>
    <w:rsid w:val="00801DF4"/>
    <w:rsid w:val="00801DFD"/>
    <w:rsid w:val="00801EAF"/>
    <w:rsid w:val="00801F44"/>
    <w:rsid w:val="008020BC"/>
    <w:rsid w:val="00802105"/>
    <w:rsid w:val="008021D5"/>
    <w:rsid w:val="008022C4"/>
    <w:rsid w:val="00802349"/>
    <w:rsid w:val="00802395"/>
    <w:rsid w:val="008023B1"/>
    <w:rsid w:val="008023B9"/>
    <w:rsid w:val="008025CA"/>
    <w:rsid w:val="008026FB"/>
    <w:rsid w:val="0080273E"/>
    <w:rsid w:val="008027DE"/>
    <w:rsid w:val="00802854"/>
    <w:rsid w:val="0080286D"/>
    <w:rsid w:val="0080288B"/>
    <w:rsid w:val="00802955"/>
    <w:rsid w:val="008029B2"/>
    <w:rsid w:val="008029C8"/>
    <w:rsid w:val="00802AD3"/>
    <w:rsid w:val="00802BC6"/>
    <w:rsid w:val="00802C84"/>
    <w:rsid w:val="00802D50"/>
    <w:rsid w:val="00802EA6"/>
    <w:rsid w:val="00802F19"/>
    <w:rsid w:val="00802F8C"/>
    <w:rsid w:val="008030C5"/>
    <w:rsid w:val="00803133"/>
    <w:rsid w:val="008031C1"/>
    <w:rsid w:val="00803210"/>
    <w:rsid w:val="0080323E"/>
    <w:rsid w:val="008032DD"/>
    <w:rsid w:val="00803366"/>
    <w:rsid w:val="008033D2"/>
    <w:rsid w:val="008033F6"/>
    <w:rsid w:val="00803412"/>
    <w:rsid w:val="00803421"/>
    <w:rsid w:val="00803422"/>
    <w:rsid w:val="0080357C"/>
    <w:rsid w:val="008035CE"/>
    <w:rsid w:val="00803790"/>
    <w:rsid w:val="008037F2"/>
    <w:rsid w:val="0080385A"/>
    <w:rsid w:val="008038C2"/>
    <w:rsid w:val="008038F8"/>
    <w:rsid w:val="0080392E"/>
    <w:rsid w:val="008039E6"/>
    <w:rsid w:val="00803A8F"/>
    <w:rsid w:val="00803B07"/>
    <w:rsid w:val="00803B6E"/>
    <w:rsid w:val="00803B9E"/>
    <w:rsid w:val="00803BBD"/>
    <w:rsid w:val="00803BCD"/>
    <w:rsid w:val="00803C2C"/>
    <w:rsid w:val="00803C86"/>
    <w:rsid w:val="00803CAD"/>
    <w:rsid w:val="00803CD5"/>
    <w:rsid w:val="00803D01"/>
    <w:rsid w:val="008041CC"/>
    <w:rsid w:val="00804284"/>
    <w:rsid w:val="008042BF"/>
    <w:rsid w:val="008042DB"/>
    <w:rsid w:val="00804376"/>
    <w:rsid w:val="00804407"/>
    <w:rsid w:val="00804476"/>
    <w:rsid w:val="008044E5"/>
    <w:rsid w:val="00804558"/>
    <w:rsid w:val="0080457A"/>
    <w:rsid w:val="00804590"/>
    <w:rsid w:val="00804608"/>
    <w:rsid w:val="0080462D"/>
    <w:rsid w:val="0080462E"/>
    <w:rsid w:val="0080468D"/>
    <w:rsid w:val="008046A2"/>
    <w:rsid w:val="008046EB"/>
    <w:rsid w:val="008047BA"/>
    <w:rsid w:val="008047C6"/>
    <w:rsid w:val="00804804"/>
    <w:rsid w:val="0080498B"/>
    <w:rsid w:val="008049AA"/>
    <w:rsid w:val="00804A6B"/>
    <w:rsid w:val="00804A9E"/>
    <w:rsid w:val="00804B45"/>
    <w:rsid w:val="00804B6F"/>
    <w:rsid w:val="00804BB4"/>
    <w:rsid w:val="00804BD9"/>
    <w:rsid w:val="00804C3D"/>
    <w:rsid w:val="00804C8C"/>
    <w:rsid w:val="00804D1F"/>
    <w:rsid w:val="00804D26"/>
    <w:rsid w:val="00804D3E"/>
    <w:rsid w:val="00804D6C"/>
    <w:rsid w:val="00804D73"/>
    <w:rsid w:val="00804DA3"/>
    <w:rsid w:val="00804E50"/>
    <w:rsid w:val="00804EC5"/>
    <w:rsid w:val="00804EE0"/>
    <w:rsid w:val="00804FAF"/>
    <w:rsid w:val="00805118"/>
    <w:rsid w:val="0080534A"/>
    <w:rsid w:val="0080538F"/>
    <w:rsid w:val="008053D3"/>
    <w:rsid w:val="00805403"/>
    <w:rsid w:val="00805511"/>
    <w:rsid w:val="00805552"/>
    <w:rsid w:val="0080557F"/>
    <w:rsid w:val="008055C1"/>
    <w:rsid w:val="008055F0"/>
    <w:rsid w:val="0080563D"/>
    <w:rsid w:val="00805665"/>
    <w:rsid w:val="008056C8"/>
    <w:rsid w:val="0080570B"/>
    <w:rsid w:val="008057F8"/>
    <w:rsid w:val="008058DB"/>
    <w:rsid w:val="00805956"/>
    <w:rsid w:val="00805A56"/>
    <w:rsid w:val="00805A5F"/>
    <w:rsid w:val="00805A80"/>
    <w:rsid w:val="00805AC6"/>
    <w:rsid w:val="00805B24"/>
    <w:rsid w:val="00805B94"/>
    <w:rsid w:val="00805C42"/>
    <w:rsid w:val="00805C9C"/>
    <w:rsid w:val="00805CF9"/>
    <w:rsid w:val="00805DCA"/>
    <w:rsid w:val="00805F73"/>
    <w:rsid w:val="00805F7C"/>
    <w:rsid w:val="00805FD4"/>
    <w:rsid w:val="0080615C"/>
    <w:rsid w:val="008061D3"/>
    <w:rsid w:val="00806347"/>
    <w:rsid w:val="008063FC"/>
    <w:rsid w:val="00806415"/>
    <w:rsid w:val="0080644B"/>
    <w:rsid w:val="0080647D"/>
    <w:rsid w:val="008064A5"/>
    <w:rsid w:val="008065E0"/>
    <w:rsid w:val="008065E6"/>
    <w:rsid w:val="00806619"/>
    <w:rsid w:val="00806635"/>
    <w:rsid w:val="0080664B"/>
    <w:rsid w:val="0080667B"/>
    <w:rsid w:val="008066F6"/>
    <w:rsid w:val="00806756"/>
    <w:rsid w:val="00806812"/>
    <w:rsid w:val="00806822"/>
    <w:rsid w:val="008068D5"/>
    <w:rsid w:val="008069EA"/>
    <w:rsid w:val="00806A20"/>
    <w:rsid w:val="00806A27"/>
    <w:rsid w:val="00806A31"/>
    <w:rsid w:val="00806B60"/>
    <w:rsid w:val="00806B7B"/>
    <w:rsid w:val="00806BA8"/>
    <w:rsid w:val="00806BBC"/>
    <w:rsid w:val="00806CE4"/>
    <w:rsid w:val="00806CEB"/>
    <w:rsid w:val="00806DC2"/>
    <w:rsid w:val="00806E65"/>
    <w:rsid w:val="00806E85"/>
    <w:rsid w:val="00806F89"/>
    <w:rsid w:val="00807020"/>
    <w:rsid w:val="0080704D"/>
    <w:rsid w:val="008070E1"/>
    <w:rsid w:val="00807111"/>
    <w:rsid w:val="00807140"/>
    <w:rsid w:val="0080718A"/>
    <w:rsid w:val="00807211"/>
    <w:rsid w:val="0080722A"/>
    <w:rsid w:val="008072A6"/>
    <w:rsid w:val="008073A9"/>
    <w:rsid w:val="00807408"/>
    <w:rsid w:val="0080745F"/>
    <w:rsid w:val="00807543"/>
    <w:rsid w:val="008075EA"/>
    <w:rsid w:val="00807620"/>
    <w:rsid w:val="008076CE"/>
    <w:rsid w:val="0080773E"/>
    <w:rsid w:val="0080775F"/>
    <w:rsid w:val="00807771"/>
    <w:rsid w:val="008077B4"/>
    <w:rsid w:val="008077FD"/>
    <w:rsid w:val="00807A2C"/>
    <w:rsid w:val="00807A67"/>
    <w:rsid w:val="00807A7E"/>
    <w:rsid w:val="00807AC3"/>
    <w:rsid w:val="00807BB9"/>
    <w:rsid w:val="00807BBD"/>
    <w:rsid w:val="00807BF5"/>
    <w:rsid w:val="00807CBD"/>
    <w:rsid w:val="00807DA0"/>
    <w:rsid w:val="00807F49"/>
    <w:rsid w:val="008100A9"/>
    <w:rsid w:val="00810111"/>
    <w:rsid w:val="0081014C"/>
    <w:rsid w:val="00810214"/>
    <w:rsid w:val="0081025F"/>
    <w:rsid w:val="008102BC"/>
    <w:rsid w:val="0081034C"/>
    <w:rsid w:val="008103AA"/>
    <w:rsid w:val="008103D7"/>
    <w:rsid w:val="0081040F"/>
    <w:rsid w:val="0081042D"/>
    <w:rsid w:val="0081049E"/>
    <w:rsid w:val="0081054F"/>
    <w:rsid w:val="008105E1"/>
    <w:rsid w:val="008105FB"/>
    <w:rsid w:val="00810621"/>
    <w:rsid w:val="008106BF"/>
    <w:rsid w:val="008106CF"/>
    <w:rsid w:val="00810841"/>
    <w:rsid w:val="00810860"/>
    <w:rsid w:val="00810896"/>
    <w:rsid w:val="008108B4"/>
    <w:rsid w:val="00810A0F"/>
    <w:rsid w:val="00810ACE"/>
    <w:rsid w:val="00810B29"/>
    <w:rsid w:val="00810C75"/>
    <w:rsid w:val="00810CC3"/>
    <w:rsid w:val="00810FB4"/>
    <w:rsid w:val="00810FBA"/>
    <w:rsid w:val="00811030"/>
    <w:rsid w:val="0081104F"/>
    <w:rsid w:val="008110E9"/>
    <w:rsid w:val="0081126F"/>
    <w:rsid w:val="0081127A"/>
    <w:rsid w:val="008112E3"/>
    <w:rsid w:val="008114D2"/>
    <w:rsid w:val="00811517"/>
    <w:rsid w:val="0081155C"/>
    <w:rsid w:val="0081162F"/>
    <w:rsid w:val="00811709"/>
    <w:rsid w:val="00811883"/>
    <w:rsid w:val="00811896"/>
    <w:rsid w:val="00811941"/>
    <w:rsid w:val="00811949"/>
    <w:rsid w:val="00811969"/>
    <w:rsid w:val="008119BF"/>
    <w:rsid w:val="008119C4"/>
    <w:rsid w:val="008119F7"/>
    <w:rsid w:val="00811A0B"/>
    <w:rsid w:val="00811A39"/>
    <w:rsid w:val="00811A72"/>
    <w:rsid w:val="00811A9C"/>
    <w:rsid w:val="00811B08"/>
    <w:rsid w:val="00811B48"/>
    <w:rsid w:val="00811BB2"/>
    <w:rsid w:val="00811BCA"/>
    <w:rsid w:val="00811C58"/>
    <w:rsid w:val="00811C96"/>
    <w:rsid w:val="00811CF2"/>
    <w:rsid w:val="00811D7A"/>
    <w:rsid w:val="0081200E"/>
    <w:rsid w:val="0081206D"/>
    <w:rsid w:val="008120E4"/>
    <w:rsid w:val="008122BD"/>
    <w:rsid w:val="008122E4"/>
    <w:rsid w:val="00812302"/>
    <w:rsid w:val="00812331"/>
    <w:rsid w:val="00812388"/>
    <w:rsid w:val="008123E5"/>
    <w:rsid w:val="00812413"/>
    <w:rsid w:val="0081241E"/>
    <w:rsid w:val="0081244A"/>
    <w:rsid w:val="0081247E"/>
    <w:rsid w:val="008124F4"/>
    <w:rsid w:val="008126EE"/>
    <w:rsid w:val="008128DF"/>
    <w:rsid w:val="00812951"/>
    <w:rsid w:val="00812B47"/>
    <w:rsid w:val="00812C37"/>
    <w:rsid w:val="00812C8C"/>
    <w:rsid w:val="00812DA4"/>
    <w:rsid w:val="00812E4D"/>
    <w:rsid w:val="00812E51"/>
    <w:rsid w:val="00812EBC"/>
    <w:rsid w:val="00812F68"/>
    <w:rsid w:val="0081303F"/>
    <w:rsid w:val="008130CA"/>
    <w:rsid w:val="0081315E"/>
    <w:rsid w:val="00813275"/>
    <w:rsid w:val="00813361"/>
    <w:rsid w:val="008133D3"/>
    <w:rsid w:val="008134C8"/>
    <w:rsid w:val="00813609"/>
    <w:rsid w:val="008136A1"/>
    <w:rsid w:val="00813744"/>
    <w:rsid w:val="0081377D"/>
    <w:rsid w:val="00813790"/>
    <w:rsid w:val="00813834"/>
    <w:rsid w:val="00813932"/>
    <w:rsid w:val="00813960"/>
    <w:rsid w:val="00813966"/>
    <w:rsid w:val="008139A6"/>
    <w:rsid w:val="008139FC"/>
    <w:rsid w:val="00813A2E"/>
    <w:rsid w:val="00813B88"/>
    <w:rsid w:val="00813BA7"/>
    <w:rsid w:val="00813C51"/>
    <w:rsid w:val="00813C6D"/>
    <w:rsid w:val="00813C7E"/>
    <w:rsid w:val="00813C88"/>
    <w:rsid w:val="00813C97"/>
    <w:rsid w:val="00813E76"/>
    <w:rsid w:val="00813EBB"/>
    <w:rsid w:val="00813FDC"/>
    <w:rsid w:val="00813FFD"/>
    <w:rsid w:val="008141C7"/>
    <w:rsid w:val="008141ED"/>
    <w:rsid w:val="0081425D"/>
    <w:rsid w:val="00814294"/>
    <w:rsid w:val="00814384"/>
    <w:rsid w:val="0081438D"/>
    <w:rsid w:val="008143F5"/>
    <w:rsid w:val="0081458E"/>
    <w:rsid w:val="0081459D"/>
    <w:rsid w:val="008145BA"/>
    <w:rsid w:val="008145DF"/>
    <w:rsid w:val="0081462D"/>
    <w:rsid w:val="008146CE"/>
    <w:rsid w:val="008146EC"/>
    <w:rsid w:val="008146FC"/>
    <w:rsid w:val="00814759"/>
    <w:rsid w:val="00814835"/>
    <w:rsid w:val="00814878"/>
    <w:rsid w:val="00814889"/>
    <w:rsid w:val="008149A6"/>
    <w:rsid w:val="008149CD"/>
    <w:rsid w:val="00814AD3"/>
    <w:rsid w:val="00814ADC"/>
    <w:rsid w:val="00814AF5"/>
    <w:rsid w:val="00814B2B"/>
    <w:rsid w:val="00814C46"/>
    <w:rsid w:val="00814D8C"/>
    <w:rsid w:val="00814EA5"/>
    <w:rsid w:val="00815020"/>
    <w:rsid w:val="00815103"/>
    <w:rsid w:val="00815191"/>
    <w:rsid w:val="008152C4"/>
    <w:rsid w:val="0081544B"/>
    <w:rsid w:val="00815458"/>
    <w:rsid w:val="00815459"/>
    <w:rsid w:val="0081546E"/>
    <w:rsid w:val="008154A5"/>
    <w:rsid w:val="0081550F"/>
    <w:rsid w:val="00815579"/>
    <w:rsid w:val="008155D1"/>
    <w:rsid w:val="008155FE"/>
    <w:rsid w:val="008156C3"/>
    <w:rsid w:val="008156D4"/>
    <w:rsid w:val="00815734"/>
    <w:rsid w:val="0081578B"/>
    <w:rsid w:val="008157B9"/>
    <w:rsid w:val="0081583F"/>
    <w:rsid w:val="008158B5"/>
    <w:rsid w:val="0081594F"/>
    <w:rsid w:val="0081597E"/>
    <w:rsid w:val="0081598A"/>
    <w:rsid w:val="008159A6"/>
    <w:rsid w:val="00815B76"/>
    <w:rsid w:val="00815B78"/>
    <w:rsid w:val="00815BC1"/>
    <w:rsid w:val="00815C02"/>
    <w:rsid w:val="00815C37"/>
    <w:rsid w:val="00815C53"/>
    <w:rsid w:val="00815C5D"/>
    <w:rsid w:val="00815C75"/>
    <w:rsid w:val="00815C89"/>
    <w:rsid w:val="00815E1D"/>
    <w:rsid w:val="00815E5E"/>
    <w:rsid w:val="00815EF3"/>
    <w:rsid w:val="00815F66"/>
    <w:rsid w:val="00815FBD"/>
    <w:rsid w:val="00816070"/>
    <w:rsid w:val="0081609B"/>
    <w:rsid w:val="008160E1"/>
    <w:rsid w:val="00816179"/>
    <w:rsid w:val="008161A8"/>
    <w:rsid w:val="0081626B"/>
    <w:rsid w:val="008162BE"/>
    <w:rsid w:val="00816317"/>
    <w:rsid w:val="0081631E"/>
    <w:rsid w:val="008165B6"/>
    <w:rsid w:val="0081662C"/>
    <w:rsid w:val="0081672D"/>
    <w:rsid w:val="008167FE"/>
    <w:rsid w:val="008168B2"/>
    <w:rsid w:val="008169BA"/>
    <w:rsid w:val="008169BF"/>
    <w:rsid w:val="00816A04"/>
    <w:rsid w:val="00816A33"/>
    <w:rsid w:val="00816A36"/>
    <w:rsid w:val="00816A96"/>
    <w:rsid w:val="00816BFB"/>
    <w:rsid w:val="00816C71"/>
    <w:rsid w:val="00816CAB"/>
    <w:rsid w:val="00816CDF"/>
    <w:rsid w:val="00816D5A"/>
    <w:rsid w:val="00816E45"/>
    <w:rsid w:val="00816F07"/>
    <w:rsid w:val="00817035"/>
    <w:rsid w:val="0081709A"/>
    <w:rsid w:val="008171A4"/>
    <w:rsid w:val="0081723E"/>
    <w:rsid w:val="00817301"/>
    <w:rsid w:val="008173A6"/>
    <w:rsid w:val="008173A9"/>
    <w:rsid w:val="008173C4"/>
    <w:rsid w:val="008173E3"/>
    <w:rsid w:val="00817484"/>
    <w:rsid w:val="00817543"/>
    <w:rsid w:val="0081758D"/>
    <w:rsid w:val="0081777B"/>
    <w:rsid w:val="0081781F"/>
    <w:rsid w:val="00817863"/>
    <w:rsid w:val="00817963"/>
    <w:rsid w:val="00817A3E"/>
    <w:rsid w:val="00817A6C"/>
    <w:rsid w:val="00817A93"/>
    <w:rsid w:val="00817B50"/>
    <w:rsid w:val="00817B5D"/>
    <w:rsid w:val="00817B70"/>
    <w:rsid w:val="00817B85"/>
    <w:rsid w:val="00817B87"/>
    <w:rsid w:val="00817BAC"/>
    <w:rsid w:val="00817BFB"/>
    <w:rsid w:val="00817C68"/>
    <w:rsid w:val="00817CBA"/>
    <w:rsid w:val="00817CFA"/>
    <w:rsid w:val="00817E52"/>
    <w:rsid w:val="00817EA1"/>
    <w:rsid w:val="00817ED1"/>
    <w:rsid w:val="00817F64"/>
    <w:rsid w:val="00817F69"/>
    <w:rsid w:val="00817FB7"/>
    <w:rsid w:val="0082003D"/>
    <w:rsid w:val="00820048"/>
    <w:rsid w:val="00820155"/>
    <w:rsid w:val="008201BF"/>
    <w:rsid w:val="0082025B"/>
    <w:rsid w:val="008203EA"/>
    <w:rsid w:val="00820473"/>
    <w:rsid w:val="00820629"/>
    <w:rsid w:val="00820685"/>
    <w:rsid w:val="00820761"/>
    <w:rsid w:val="0082079A"/>
    <w:rsid w:val="008208A1"/>
    <w:rsid w:val="00820A11"/>
    <w:rsid w:val="00820A13"/>
    <w:rsid w:val="00820AE2"/>
    <w:rsid w:val="00820C0F"/>
    <w:rsid w:val="00820D79"/>
    <w:rsid w:val="00820E2D"/>
    <w:rsid w:val="00820E7B"/>
    <w:rsid w:val="00820FAA"/>
    <w:rsid w:val="0082107F"/>
    <w:rsid w:val="008210A4"/>
    <w:rsid w:val="008210C2"/>
    <w:rsid w:val="00821171"/>
    <w:rsid w:val="008212B6"/>
    <w:rsid w:val="00821361"/>
    <w:rsid w:val="008213CB"/>
    <w:rsid w:val="008213D1"/>
    <w:rsid w:val="008213E5"/>
    <w:rsid w:val="00821429"/>
    <w:rsid w:val="0082142B"/>
    <w:rsid w:val="00821457"/>
    <w:rsid w:val="008214FB"/>
    <w:rsid w:val="00821594"/>
    <w:rsid w:val="008215A5"/>
    <w:rsid w:val="0082167C"/>
    <w:rsid w:val="0082168F"/>
    <w:rsid w:val="008216FF"/>
    <w:rsid w:val="00821712"/>
    <w:rsid w:val="008217BC"/>
    <w:rsid w:val="008218F8"/>
    <w:rsid w:val="00821972"/>
    <w:rsid w:val="00821ABD"/>
    <w:rsid w:val="00821CC0"/>
    <w:rsid w:val="00821CE4"/>
    <w:rsid w:val="00821D08"/>
    <w:rsid w:val="00821DAF"/>
    <w:rsid w:val="00821DC1"/>
    <w:rsid w:val="00821DE0"/>
    <w:rsid w:val="00821E0F"/>
    <w:rsid w:val="00821EC6"/>
    <w:rsid w:val="00821ECC"/>
    <w:rsid w:val="00821F69"/>
    <w:rsid w:val="00821F75"/>
    <w:rsid w:val="00821F86"/>
    <w:rsid w:val="00822046"/>
    <w:rsid w:val="008220E9"/>
    <w:rsid w:val="0082217E"/>
    <w:rsid w:val="0082219D"/>
    <w:rsid w:val="008221B7"/>
    <w:rsid w:val="008221D3"/>
    <w:rsid w:val="00822249"/>
    <w:rsid w:val="0082224F"/>
    <w:rsid w:val="00822339"/>
    <w:rsid w:val="00822346"/>
    <w:rsid w:val="0082234A"/>
    <w:rsid w:val="00822356"/>
    <w:rsid w:val="0082240A"/>
    <w:rsid w:val="00822416"/>
    <w:rsid w:val="00822493"/>
    <w:rsid w:val="008224BE"/>
    <w:rsid w:val="0082250F"/>
    <w:rsid w:val="008225A6"/>
    <w:rsid w:val="00822614"/>
    <w:rsid w:val="008226CC"/>
    <w:rsid w:val="008226FA"/>
    <w:rsid w:val="0082271A"/>
    <w:rsid w:val="0082278C"/>
    <w:rsid w:val="008227E8"/>
    <w:rsid w:val="008227EA"/>
    <w:rsid w:val="0082294A"/>
    <w:rsid w:val="0082294B"/>
    <w:rsid w:val="008229B1"/>
    <w:rsid w:val="00822A0E"/>
    <w:rsid w:val="00822A99"/>
    <w:rsid w:val="00822AB4"/>
    <w:rsid w:val="00822B08"/>
    <w:rsid w:val="00822B4F"/>
    <w:rsid w:val="00822BDD"/>
    <w:rsid w:val="00822C2B"/>
    <w:rsid w:val="00822C3F"/>
    <w:rsid w:val="00822C4B"/>
    <w:rsid w:val="00822C76"/>
    <w:rsid w:val="00822C80"/>
    <w:rsid w:val="00822CBA"/>
    <w:rsid w:val="00822DCF"/>
    <w:rsid w:val="00822F83"/>
    <w:rsid w:val="00822FA2"/>
    <w:rsid w:val="0082312B"/>
    <w:rsid w:val="0082317C"/>
    <w:rsid w:val="0082319D"/>
    <w:rsid w:val="008231D7"/>
    <w:rsid w:val="008232D1"/>
    <w:rsid w:val="008232D4"/>
    <w:rsid w:val="008232D8"/>
    <w:rsid w:val="00823320"/>
    <w:rsid w:val="00823322"/>
    <w:rsid w:val="0082338D"/>
    <w:rsid w:val="00823497"/>
    <w:rsid w:val="0082349E"/>
    <w:rsid w:val="008234AD"/>
    <w:rsid w:val="008234D0"/>
    <w:rsid w:val="0082362C"/>
    <w:rsid w:val="00823729"/>
    <w:rsid w:val="008237F1"/>
    <w:rsid w:val="00823839"/>
    <w:rsid w:val="00823886"/>
    <w:rsid w:val="00823971"/>
    <w:rsid w:val="00823979"/>
    <w:rsid w:val="00823B8A"/>
    <w:rsid w:val="00823BDE"/>
    <w:rsid w:val="00823C30"/>
    <w:rsid w:val="00823D6E"/>
    <w:rsid w:val="00823DC4"/>
    <w:rsid w:val="00823DC6"/>
    <w:rsid w:val="00823DD2"/>
    <w:rsid w:val="00823E86"/>
    <w:rsid w:val="00823ED4"/>
    <w:rsid w:val="00824068"/>
    <w:rsid w:val="00824079"/>
    <w:rsid w:val="00824095"/>
    <w:rsid w:val="008240B2"/>
    <w:rsid w:val="0082410A"/>
    <w:rsid w:val="00824120"/>
    <w:rsid w:val="0082422F"/>
    <w:rsid w:val="00824249"/>
    <w:rsid w:val="00824282"/>
    <w:rsid w:val="0082428D"/>
    <w:rsid w:val="00824324"/>
    <w:rsid w:val="00824338"/>
    <w:rsid w:val="008243BA"/>
    <w:rsid w:val="00824441"/>
    <w:rsid w:val="00824483"/>
    <w:rsid w:val="008245E6"/>
    <w:rsid w:val="008246B9"/>
    <w:rsid w:val="00824751"/>
    <w:rsid w:val="00824770"/>
    <w:rsid w:val="00824793"/>
    <w:rsid w:val="008247CD"/>
    <w:rsid w:val="008247D6"/>
    <w:rsid w:val="00824807"/>
    <w:rsid w:val="0082484F"/>
    <w:rsid w:val="00824860"/>
    <w:rsid w:val="00824891"/>
    <w:rsid w:val="0082490E"/>
    <w:rsid w:val="00824A8C"/>
    <w:rsid w:val="00824BBC"/>
    <w:rsid w:val="00824CC8"/>
    <w:rsid w:val="00824DA5"/>
    <w:rsid w:val="00824E06"/>
    <w:rsid w:val="00824E26"/>
    <w:rsid w:val="00824E82"/>
    <w:rsid w:val="00824EF4"/>
    <w:rsid w:val="00824F00"/>
    <w:rsid w:val="00825078"/>
    <w:rsid w:val="008251C2"/>
    <w:rsid w:val="00825222"/>
    <w:rsid w:val="0082524F"/>
    <w:rsid w:val="008252A6"/>
    <w:rsid w:val="008252AA"/>
    <w:rsid w:val="00825323"/>
    <w:rsid w:val="008253A0"/>
    <w:rsid w:val="0082545D"/>
    <w:rsid w:val="00825464"/>
    <w:rsid w:val="008254A0"/>
    <w:rsid w:val="00825523"/>
    <w:rsid w:val="00825573"/>
    <w:rsid w:val="0082557D"/>
    <w:rsid w:val="0082563A"/>
    <w:rsid w:val="008256BA"/>
    <w:rsid w:val="008256F7"/>
    <w:rsid w:val="008257AB"/>
    <w:rsid w:val="008258FB"/>
    <w:rsid w:val="00825A43"/>
    <w:rsid w:val="00825A4A"/>
    <w:rsid w:val="00825C85"/>
    <w:rsid w:val="00825D3F"/>
    <w:rsid w:val="00825D9E"/>
    <w:rsid w:val="00825E16"/>
    <w:rsid w:val="00825E1C"/>
    <w:rsid w:val="00825E4A"/>
    <w:rsid w:val="00825EAA"/>
    <w:rsid w:val="00825EF9"/>
    <w:rsid w:val="00825F25"/>
    <w:rsid w:val="00825F4F"/>
    <w:rsid w:val="00825FA9"/>
    <w:rsid w:val="00825FB1"/>
    <w:rsid w:val="008260BA"/>
    <w:rsid w:val="008260E3"/>
    <w:rsid w:val="00826125"/>
    <w:rsid w:val="00826196"/>
    <w:rsid w:val="0082622E"/>
    <w:rsid w:val="00826240"/>
    <w:rsid w:val="008263C0"/>
    <w:rsid w:val="0082640A"/>
    <w:rsid w:val="00826461"/>
    <w:rsid w:val="008264C4"/>
    <w:rsid w:val="008264E0"/>
    <w:rsid w:val="0082652D"/>
    <w:rsid w:val="0082664F"/>
    <w:rsid w:val="008266BC"/>
    <w:rsid w:val="0082670D"/>
    <w:rsid w:val="00826750"/>
    <w:rsid w:val="0082679A"/>
    <w:rsid w:val="0082681F"/>
    <w:rsid w:val="0082687F"/>
    <w:rsid w:val="0082696A"/>
    <w:rsid w:val="008269AF"/>
    <w:rsid w:val="00826A03"/>
    <w:rsid w:val="00826A3D"/>
    <w:rsid w:val="00826A9C"/>
    <w:rsid w:val="00826AEC"/>
    <w:rsid w:val="00826B14"/>
    <w:rsid w:val="00826B28"/>
    <w:rsid w:val="00826B5F"/>
    <w:rsid w:val="00826B83"/>
    <w:rsid w:val="00826BB7"/>
    <w:rsid w:val="00826BF7"/>
    <w:rsid w:val="00826C13"/>
    <w:rsid w:val="00826C37"/>
    <w:rsid w:val="00826C47"/>
    <w:rsid w:val="00826D57"/>
    <w:rsid w:val="00826DB2"/>
    <w:rsid w:val="00826E4E"/>
    <w:rsid w:val="00826F0B"/>
    <w:rsid w:val="00826F13"/>
    <w:rsid w:val="00826F6B"/>
    <w:rsid w:val="0082703E"/>
    <w:rsid w:val="008270D4"/>
    <w:rsid w:val="00827122"/>
    <w:rsid w:val="0082712E"/>
    <w:rsid w:val="0082715E"/>
    <w:rsid w:val="00827161"/>
    <w:rsid w:val="008271A3"/>
    <w:rsid w:val="008271F0"/>
    <w:rsid w:val="00827272"/>
    <w:rsid w:val="0082729A"/>
    <w:rsid w:val="008272B4"/>
    <w:rsid w:val="0082732C"/>
    <w:rsid w:val="00827342"/>
    <w:rsid w:val="00827439"/>
    <w:rsid w:val="00827461"/>
    <w:rsid w:val="0082747E"/>
    <w:rsid w:val="0082748F"/>
    <w:rsid w:val="008274A1"/>
    <w:rsid w:val="008274DF"/>
    <w:rsid w:val="00827561"/>
    <w:rsid w:val="008275A8"/>
    <w:rsid w:val="008275DD"/>
    <w:rsid w:val="00827615"/>
    <w:rsid w:val="0082767D"/>
    <w:rsid w:val="00827754"/>
    <w:rsid w:val="00827769"/>
    <w:rsid w:val="008277A1"/>
    <w:rsid w:val="00827814"/>
    <w:rsid w:val="00827832"/>
    <w:rsid w:val="0082784F"/>
    <w:rsid w:val="00827892"/>
    <w:rsid w:val="008278FA"/>
    <w:rsid w:val="00827910"/>
    <w:rsid w:val="0082799C"/>
    <w:rsid w:val="008279F1"/>
    <w:rsid w:val="008279FF"/>
    <w:rsid w:val="00827A02"/>
    <w:rsid w:val="00827A25"/>
    <w:rsid w:val="00827A5F"/>
    <w:rsid w:val="00827A8F"/>
    <w:rsid w:val="00827AD5"/>
    <w:rsid w:val="00827C76"/>
    <w:rsid w:val="00827EF2"/>
    <w:rsid w:val="00827F6A"/>
    <w:rsid w:val="00827FD8"/>
    <w:rsid w:val="00830077"/>
    <w:rsid w:val="00830173"/>
    <w:rsid w:val="008301DE"/>
    <w:rsid w:val="00830245"/>
    <w:rsid w:val="008302B1"/>
    <w:rsid w:val="00830368"/>
    <w:rsid w:val="008303A7"/>
    <w:rsid w:val="008303F3"/>
    <w:rsid w:val="00830484"/>
    <w:rsid w:val="00830496"/>
    <w:rsid w:val="008304CC"/>
    <w:rsid w:val="00830556"/>
    <w:rsid w:val="00830557"/>
    <w:rsid w:val="00830582"/>
    <w:rsid w:val="008306BD"/>
    <w:rsid w:val="008306F2"/>
    <w:rsid w:val="00830706"/>
    <w:rsid w:val="0083076F"/>
    <w:rsid w:val="00830853"/>
    <w:rsid w:val="00830AFC"/>
    <w:rsid w:val="00830B06"/>
    <w:rsid w:val="00830B2F"/>
    <w:rsid w:val="00830C68"/>
    <w:rsid w:val="00830C9C"/>
    <w:rsid w:val="00830D29"/>
    <w:rsid w:val="00830DFF"/>
    <w:rsid w:val="00830EF4"/>
    <w:rsid w:val="00830F3A"/>
    <w:rsid w:val="0083101E"/>
    <w:rsid w:val="00831142"/>
    <w:rsid w:val="00831170"/>
    <w:rsid w:val="008311DE"/>
    <w:rsid w:val="008312BA"/>
    <w:rsid w:val="008312E0"/>
    <w:rsid w:val="008312E1"/>
    <w:rsid w:val="0083130C"/>
    <w:rsid w:val="00831327"/>
    <w:rsid w:val="0083136E"/>
    <w:rsid w:val="00831376"/>
    <w:rsid w:val="008313D0"/>
    <w:rsid w:val="0083142B"/>
    <w:rsid w:val="0083144E"/>
    <w:rsid w:val="00831684"/>
    <w:rsid w:val="008316B4"/>
    <w:rsid w:val="00831707"/>
    <w:rsid w:val="00831760"/>
    <w:rsid w:val="0083180F"/>
    <w:rsid w:val="00831875"/>
    <w:rsid w:val="008319B3"/>
    <w:rsid w:val="00831ACB"/>
    <w:rsid w:val="00831B46"/>
    <w:rsid w:val="00831CD3"/>
    <w:rsid w:val="00831D54"/>
    <w:rsid w:val="00831DAD"/>
    <w:rsid w:val="00831F31"/>
    <w:rsid w:val="00831F8E"/>
    <w:rsid w:val="00831FB2"/>
    <w:rsid w:val="008320B1"/>
    <w:rsid w:val="008320E4"/>
    <w:rsid w:val="00832101"/>
    <w:rsid w:val="00832108"/>
    <w:rsid w:val="008321B9"/>
    <w:rsid w:val="0083222B"/>
    <w:rsid w:val="0083223A"/>
    <w:rsid w:val="00832294"/>
    <w:rsid w:val="008322A8"/>
    <w:rsid w:val="008322AD"/>
    <w:rsid w:val="008322C6"/>
    <w:rsid w:val="0083239C"/>
    <w:rsid w:val="0083258F"/>
    <w:rsid w:val="00832643"/>
    <w:rsid w:val="008326D9"/>
    <w:rsid w:val="00832774"/>
    <w:rsid w:val="0083279C"/>
    <w:rsid w:val="008327B9"/>
    <w:rsid w:val="00832997"/>
    <w:rsid w:val="008329FF"/>
    <w:rsid w:val="00832B51"/>
    <w:rsid w:val="00832B8D"/>
    <w:rsid w:val="00832C5D"/>
    <w:rsid w:val="00832E11"/>
    <w:rsid w:val="00832E17"/>
    <w:rsid w:val="00832E3C"/>
    <w:rsid w:val="00832E6B"/>
    <w:rsid w:val="00832EE7"/>
    <w:rsid w:val="00832F6E"/>
    <w:rsid w:val="00833039"/>
    <w:rsid w:val="00833084"/>
    <w:rsid w:val="008330E5"/>
    <w:rsid w:val="0083313F"/>
    <w:rsid w:val="00833145"/>
    <w:rsid w:val="00833157"/>
    <w:rsid w:val="00833188"/>
    <w:rsid w:val="008331AF"/>
    <w:rsid w:val="008331F2"/>
    <w:rsid w:val="0083327B"/>
    <w:rsid w:val="00833285"/>
    <w:rsid w:val="0083331D"/>
    <w:rsid w:val="00833455"/>
    <w:rsid w:val="008334A0"/>
    <w:rsid w:val="00833511"/>
    <w:rsid w:val="008335E4"/>
    <w:rsid w:val="00833759"/>
    <w:rsid w:val="00833833"/>
    <w:rsid w:val="0083383A"/>
    <w:rsid w:val="00833850"/>
    <w:rsid w:val="00833891"/>
    <w:rsid w:val="008338FC"/>
    <w:rsid w:val="008339FD"/>
    <w:rsid w:val="00833A62"/>
    <w:rsid w:val="00833BC0"/>
    <w:rsid w:val="00833BCE"/>
    <w:rsid w:val="00833CCD"/>
    <w:rsid w:val="00833F79"/>
    <w:rsid w:val="008340AD"/>
    <w:rsid w:val="008340E3"/>
    <w:rsid w:val="00834176"/>
    <w:rsid w:val="00834327"/>
    <w:rsid w:val="0083436D"/>
    <w:rsid w:val="0083440B"/>
    <w:rsid w:val="0083454C"/>
    <w:rsid w:val="0083455C"/>
    <w:rsid w:val="008345DD"/>
    <w:rsid w:val="0083469B"/>
    <w:rsid w:val="008346BC"/>
    <w:rsid w:val="008347DF"/>
    <w:rsid w:val="00834823"/>
    <w:rsid w:val="008348BC"/>
    <w:rsid w:val="00834922"/>
    <w:rsid w:val="0083492F"/>
    <w:rsid w:val="008349A1"/>
    <w:rsid w:val="008349C9"/>
    <w:rsid w:val="00834A9B"/>
    <w:rsid w:val="00834AC4"/>
    <w:rsid w:val="00834AEB"/>
    <w:rsid w:val="00834C11"/>
    <w:rsid w:val="00834CE8"/>
    <w:rsid w:val="00834D76"/>
    <w:rsid w:val="00834DB9"/>
    <w:rsid w:val="00834EBD"/>
    <w:rsid w:val="00834FE3"/>
    <w:rsid w:val="00835023"/>
    <w:rsid w:val="00835137"/>
    <w:rsid w:val="00835169"/>
    <w:rsid w:val="0083518F"/>
    <w:rsid w:val="00835202"/>
    <w:rsid w:val="008352C9"/>
    <w:rsid w:val="008352E8"/>
    <w:rsid w:val="008353A4"/>
    <w:rsid w:val="008353F9"/>
    <w:rsid w:val="00835479"/>
    <w:rsid w:val="0083553B"/>
    <w:rsid w:val="008356E8"/>
    <w:rsid w:val="0083576B"/>
    <w:rsid w:val="008357BA"/>
    <w:rsid w:val="008357F4"/>
    <w:rsid w:val="008357FA"/>
    <w:rsid w:val="008358B9"/>
    <w:rsid w:val="00835927"/>
    <w:rsid w:val="00835A1D"/>
    <w:rsid w:val="00835B10"/>
    <w:rsid w:val="00835B13"/>
    <w:rsid w:val="00835B52"/>
    <w:rsid w:val="00835C23"/>
    <w:rsid w:val="00835C86"/>
    <w:rsid w:val="00835CE0"/>
    <w:rsid w:val="00835D73"/>
    <w:rsid w:val="00835E8F"/>
    <w:rsid w:val="00835E9A"/>
    <w:rsid w:val="00835ED6"/>
    <w:rsid w:val="00835F62"/>
    <w:rsid w:val="008360D4"/>
    <w:rsid w:val="008361A1"/>
    <w:rsid w:val="008361B7"/>
    <w:rsid w:val="008361D0"/>
    <w:rsid w:val="008361F6"/>
    <w:rsid w:val="00836268"/>
    <w:rsid w:val="0083629F"/>
    <w:rsid w:val="008362CC"/>
    <w:rsid w:val="0083634E"/>
    <w:rsid w:val="0083640D"/>
    <w:rsid w:val="0083643D"/>
    <w:rsid w:val="0083643E"/>
    <w:rsid w:val="008364C2"/>
    <w:rsid w:val="0083653E"/>
    <w:rsid w:val="00836549"/>
    <w:rsid w:val="008365C9"/>
    <w:rsid w:val="00836658"/>
    <w:rsid w:val="008366DC"/>
    <w:rsid w:val="008366EE"/>
    <w:rsid w:val="0083672A"/>
    <w:rsid w:val="00836786"/>
    <w:rsid w:val="0083683A"/>
    <w:rsid w:val="00836C7A"/>
    <w:rsid w:val="00836CCE"/>
    <w:rsid w:val="00836CD1"/>
    <w:rsid w:val="00836CEF"/>
    <w:rsid w:val="00836D1D"/>
    <w:rsid w:val="00836D4B"/>
    <w:rsid w:val="00836EB7"/>
    <w:rsid w:val="00836EBB"/>
    <w:rsid w:val="00836F7A"/>
    <w:rsid w:val="00837084"/>
    <w:rsid w:val="00837163"/>
    <w:rsid w:val="008371A7"/>
    <w:rsid w:val="008371A9"/>
    <w:rsid w:val="00837210"/>
    <w:rsid w:val="0083726E"/>
    <w:rsid w:val="00837433"/>
    <w:rsid w:val="008375A2"/>
    <w:rsid w:val="00837680"/>
    <w:rsid w:val="00837919"/>
    <w:rsid w:val="00837934"/>
    <w:rsid w:val="00837B92"/>
    <w:rsid w:val="00837BA7"/>
    <w:rsid w:val="00837BDF"/>
    <w:rsid w:val="00837BF7"/>
    <w:rsid w:val="00837C71"/>
    <w:rsid w:val="00837C74"/>
    <w:rsid w:val="00837C7C"/>
    <w:rsid w:val="00837CAC"/>
    <w:rsid w:val="00837D51"/>
    <w:rsid w:val="00837DBF"/>
    <w:rsid w:val="00837DC1"/>
    <w:rsid w:val="00837DE0"/>
    <w:rsid w:val="00837E30"/>
    <w:rsid w:val="00837EB2"/>
    <w:rsid w:val="00837ECF"/>
    <w:rsid w:val="00837EF3"/>
    <w:rsid w:val="00837F3D"/>
    <w:rsid w:val="00837F60"/>
    <w:rsid w:val="00837F62"/>
    <w:rsid w:val="00837F97"/>
    <w:rsid w:val="00837FF4"/>
    <w:rsid w:val="008400E5"/>
    <w:rsid w:val="00840199"/>
    <w:rsid w:val="00840234"/>
    <w:rsid w:val="0084035E"/>
    <w:rsid w:val="00840555"/>
    <w:rsid w:val="008405D9"/>
    <w:rsid w:val="008406BF"/>
    <w:rsid w:val="008407CA"/>
    <w:rsid w:val="0084082C"/>
    <w:rsid w:val="00840830"/>
    <w:rsid w:val="0084087C"/>
    <w:rsid w:val="00840945"/>
    <w:rsid w:val="00840A1E"/>
    <w:rsid w:val="00840A75"/>
    <w:rsid w:val="00840A85"/>
    <w:rsid w:val="00840B19"/>
    <w:rsid w:val="00840C07"/>
    <w:rsid w:val="00840CA5"/>
    <w:rsid w:val="00840D7C"/>
    <w:rsid w:val="00840F57"/>
    <w:rsid w:val="00840FEE"/>
    <w:rsid w:val="00841015"/>
    <w:rsid w:val="008410BE"/>
    <w:rsid w:val="00841116"/>
    <w:rsid w:val="00841127"/>
    <w:rsid w:val="0084123D"/>
    <w:rsid w:val="00841287"/>
    <w:rsid w:val="00841295"/>
    <w:rsid w:val="008412BF"/>
    <w:rsid w:val="0084130A"/>
    <w:rsid w:val="0084141A"/>
    <w:rsid w:val="00841621"/>
    <w:rsid w:val="00841624"/>
    <w:rsid w:val="00841656"/>
    <w:rsid w:val="0084166C"/>
    <w:rsid w:val="008416AF"/>
    <w:rsid w:val="008419F9"/>
    <w:rsid w:val="00841A80"/>
    <w:rsid w:val="00841AF3"/>
    <w:rsid w:val="00841B0A"/>
    <w:rsid w:val="00841B90"/>
    <w:rsid w:val="00841B94"/>
    <w:rsid w:val="00841B99"/>
    <w:rsid w:val="00841BFA"/>
    <w:rsid w:val="00841C82"/>
    <w:rsid w:val="00841CC0"/>
    <w:rsid w:val="00841D08"/>
    <w:rsid w:val="00841D7F"/>
    <w:rsid w:val="00841D86"/>
    <w:rsid w:val="00841DBC"/>
    <w:rsid w:val="00841E50"/>
    <w:rsid w:val="00841E8E"/>
    <w:rsid w:val="00841EF9"/>
    <w:rsid w:val="00842059"/>
    <w:rsid w:val="0084212F"/>
    <w:rsid w:val="0084216C"/>
    <w:rsid w:val="0084218B"/>
    <w:rsid w:val="008421B3"/>
    <w:rsid w:val="008421EB"/>
    <w:rsid w:val="00842271"/>
    <w:rsid w:val="00842275"/>
    <w:rsid w:val="00842399"/>
    <w:rsid w:val="008423C3"/>
    <w:rsid w:val="00842414"/>
    <w:rsid w:val="00842435"/>
    <w:rsid w:val="0084249C"/>
    <w:rsid w:val="00842698"/>
    <w:rsid w:val="008426AC"/>
    <w:rsid w:val="00842780"/>
    <w:rsid w:val="008427A6"/>
    <w:rsid w:val="00842809"/>
    <w:rsid w:val="00842822"/>
    <w:rsid w:val="008428A7"/>
    <w:rsid w:val="008428D9"/>
    <w:rsid w:val="00842939"/>
    <w:rsid w:val="00842943"/>
    <w:rsid w:val="0084294E"/>
    <w:rsid w:val="008429F5"/>
    <w:rsid w:val="00842A9A"/>
    <w:rsid w:val="00842CDB"/>
    <w:rsid w:val="00842D01"/>
    <w:rsid w:val="00842D07"/>
    <w:rsid w:val="00842EC1"/>
    <w:rsid w:val="00842ED8"/>
    <w:rsid w:val="008430C0"/>
    <w:rsid w:val="0084317E"/>
    <w:rsid w:val="008431AC"/>
    <w:rsid w:val="008432CC"/>
    <w:rsid w:val="00843395"/>
    <w:rsid w:val="00843441"/>
    <w:rsid w:val="00843481"/>
    <w:rsid w:val="008435CE"/>
    <w:rsid w:val="0084365D"/>
    <w:rsid w:val="008436A9"/>
    <w:rsid w:val="008436FC"/>
    <w:rsid w:val="0084371F"/>
    <w:rsid w:val="008437CA"/>
    <w:rsid w:val="00843808"/>
    <w:rsid w:val="00843846"/>
    <w:rsid w:val="00843897"/>
    <w:rsid w:val="00843940"/>
    <w:rsid w:val="00843A18"/>
    <w:rsid w:val="00843B15"/>
    <w:rsid w:val="00843B2E"/>
    <w:rsid w:val="00843B3F"/>
    <w:rsid w:val="00843C08"/>
    <w:rsid w:val="00843C22"/>
    <w:rsid w:val="00843C36"/>
    <w:rsid w:val="00843C43"/>
    <w:rsid w:val="00843C9F"/>
    <w:rsid w:val="00843CB7"/>
    <w:rsid w:val="00843CF1"/>
    <w:rsid w:val="00843D02"/>
    <w:rsid w:val="00843D6F"/>
    <w:rsid w:val="00843D75"/>
    <w:rsid w:val="00843DAB"/>
    <w:rsid w:val="00843DDE"/>
    <w:rsid w:val="00843DEA"/>
    <w:rsid w:val="00843E9C"/>
    <w:rsid w:val="00843F71"/>
    <w:rsid w:val="00843F8C"/>
    <w:rsid w:val="00843FAD"/>
    <w:rsid w:val="00843FB1"/>
    <w:rsid w:val="00844043"/>
    <w:rsid w:val="008440C5"/>
    <w:rsid w:val="008440DB"/>
    <w:rsid w:val="008441E2"/>
    <w:rsid w:val="008441F1"/>
    <w:rsid w:val="008442D4"/>
    <w:rsid w:val="008442FD"/>
    <w:rsid w:val="00844395"/>
    <w:rsid w:val="008443D2"/>
    <w:rsid w:val="00844405"/>
    <w:rsid w:val="00844471"/>
    <w:rsid w:val="00844480"/>
    <w:rsid w:val="008444A5"/>
    <w:rsid w:val="008444D3"/>
    <w:rsid w:val="00844666"/>
    <w:rsid w:val="008446D2"/>
    <w:rsid w:val="00844770"/>
    <w:rsid w:val="008447DC"/>
    <w:rsid w:val="008448C0"/>
    <w:rsid w:val="00844955"/>
    <w:rsid w:val="008449DA"/>
    <w:rsid w:val="00844B25"/>
    <w:rsid w:val="00844BE4"/>
    <w:rsid w:val="00844CD6"/>
    <w:rsid w:val="00844D84"/>
    <w:rsid w:val="00844D8E"/>
    <w:rsid w:val="00844F5D"/>
    <w:rsid w:val="00845085"/>
    <w:rsid w:val="0084509D"/>
    <w:rsid w:val="0084515C"/>
    <w:rsid w:val="00845168"/>
    <w:rsid w:val="00845193"/>
    <w:rsid w:val="008451E6"/>
    <w:rsid w:val="00845257"/>
    <w:rsid w:val="008452DB"/>
    <w:rsid w:val="008452F2"/>
    <w:rsid w:val="00845338"/>
    <w:rsid w:val="00845368"/>
    <w:rsid w:val="008453D0"/>
    <w:rsid w:val="008453F6"/>
    <w:rsid w:val="00845521"/>
    <w:rsid w:val="008455DC"/>
    <w:rsid w:val="0084590B"/>
    <w:rsid w:val="008459C0"/>
    <w:rsid w:val="00845A68"/>
    <w:rsid w:val="00845B7D"/>
    <w:rsid w:val="00845B8E"/>
    <w:rsid w:val="00845BC7"/>
    <w:rsid w:val="00845BF7"/>
    <w:rsid w:val="00845C08"/>
    <w:rsid w:val="00845E35"/>
    <w:rsid w:val="00845E49"/>
    <w:rsid w:val="00845E5B"/>
    <w:rsid w:val="00845F44"/>
    <w:rsid w:val="00845FAF"/>
    <w:rsid w:val="00845FB1"/>
    <w:rsid w:val="00846003"/>
    <w:rsid w:val="00846037"/>
    <w:rsid w:val="0084605B"/>
    <w:rsid w:val="008460C1"/>
    <w:rsid w:val="00846109"/>
    <w:rsid w:val="008461AC"/>
    <w:rsid w:val="008462B1"/>
    <w:rsid w:val="0084635C"/>
    <w:rsid w:val="008463BF"/>
    <w:rsid w:val="008463E6"/>
    <w:rsid w:val="008463FB"/>
    <w:rsid w:val="008465C5"/>
    <w:rsid w:val="00846679"/>
    <w:rsid w:val="0084667A"/>
    <w:rsid w:val="00846768"/>
    <w:rsid w:val="00846789"/>
    <w:rsid w:val="00846901"/>
    <w:rsid w:val="008469F3"/>
    <w:rsid w:val="00846A96"/>
    <w:rsid w:val="00846AB9"/>
    <w:rsid w:val="00846C41"/>
    <w:rsid w:val="00846C5F"/>
    <w:rsid w:val="00846CD7"/>
    <w:rsid w:val="00846DE3"/>
    <w:rsid w:val="00846DE9"/>
    <w:rsid w:val="00846F42"/>
    <w:rsid w:val="00846F4F"/>
    <w:rsid w:val="00846F7A"/>
    <w:rsid w:val="00846FA0"/>
    <w:rsid w:val="00847188"/>
    <w:rsid w:val="008471BB"/>
    <w:rsid w:val="008471EC"/>
    <w:rsid w:val="0084737D"/>
    <w:rsid w:val="008474F5"/>
    <w:rsid w:val="00847544"/>
    <w:rsid w:val="00847584"/>
    <w:rsid w:val="00847597"/>
    <w:rsid w:val="00847649"/>
    <w:rsid w:val="008476BF"/>
    <w:rsid w:val="008478E6"/>
    <w:rsid w:val="00847912"/>
    <w:rsid w:val="00847A46"/>
    <w:rsid w:val="00847A4E"/>
    <w:rsid w:val="00847ADA"/>
    <w:rsid w:val="00847AF9"/>
    <w:rsid w:val="00847B04"/>
    <w:rsid w:val="00847B31"/>
    <w:rsid w:val="00847BF8"/>
    <w:rsid w:val="00847C07"/>
    <w:rsid w:val="00847C6D"/>
    <w:rsid w:val="00847CA1"/>
    <w:rsid w:val="00847CD9"/>
    <w:rsid w:val="00847D65"/>
    <w:rsid w:val="00847E35"/>
    <w:rsid w:val="00847E8D"/>
    <w:rsid w:val="00847EBD"/>
    <w:rsid w:val="00847F17"/>
    <w:rsid w:val="00847F79"/>
    <w:rsid w:val="00847FA2"/>
    <w:rsid w:val="0085004C"/>
    <w:rsid w:val="0085018F"/>
    <w:rsid w:val="008501CC"/>
    <w:rsid w:val="008502DE"/>
    <w:rsid w:val="0085034D"/>
    <w:rsid w:val="00850370"/>
    <w:rsid w:val="008503F0"/>
    <w:rsid w:val="0085041C"/>
    <w:rsid w:val="0085041E"/>
    <w:rsid w:val="00850463"/>
    <w:rsid w:val="00850472"/>
    <w:rsid w:val="00850576"/>
    <w:rsid w:val="00850581"/>
    <w:rsid w:val="00850583"/>
    <w:rsid w:val="008505E4"/>
    <w:rsid w:val="00850687"/>
    <w:rsid w:val="008506ED"/>
    <w:rsid w:val="00850722"/>
    <w:rsid w:val="00850782"/>
    <w:rsid w:val="008508F0"/>
    <w:rsid w:val="00850995"/>
    <w:rsid w:val="00850C06"/>
    <w:rsid w:val="00850C6E"/>
    <w:rsid w:val="00850D2F"/>
    <w:rsid w:val="00850DB4"/>
    <w:rsid w:val="00850E84"/>
    <w:rsid w:val="008511A6"/>
    <w:rsid w:val="00851236"/>
    <w:rsid w:val="00851273"/>
    <w:rsid w:val="0085127E"/>
    <w:rsid w:val="00851377"/>
    <w:rsid w:val="00851380"/>
    <w:rsid w:val="00851398"/>
    <w:rsid w:val="008513A0"/>
    <w:rsid w:val="00851436"/>
    <w:rsid w:val="008514ED"/>
    <w:rsid w:val="00851541"/>
    <w:rsid w:val="00851657"/>
    <w:rsid w:val="00851674"/>
    <w:rsid w:val="0085167D"/>
    <w:rsid w:val="008516A9"/>
    <w:rsid w:val="0085170D"/>
    <w:rsid w:val="00851710"/>
    <w:rsid w:val="00851773"/>
    <w:rsid w:val="00851848"/>
    <w:rsid w:val="0085188E"/>
    <w:rsid w:val="008518AD"/>
    <w:rsid w:val="0085190B"/>
    <w:rsid w:val="008519FB"/>
    <w:rsid w:val="00851A27"/>
    <w:rsid w:val="00851AB7"/>
    <w:rsid w:val="00851AD2"/>
    <w:rsid w:val="00851AF1"/>
    <w:rsid w:val="00851B15"/>
    <w:rsid w:val="00851BB8"/>
    <w:rsid w:val="00851C9B"/>
    <w:rsid w:val="00851F4E"/>
    <w:rsid w:val="00852012"/>
    <w:rsid w:val="00852035"/>
    <w:rsid w:val="008520BF"/>
    <w:rsid w:val="008520EE"/>
    <w:rsid w:val="0085210F"/>
    <w:rsid w:val="00852111"/>
    <w:rsid w:val="00852151"/>
    <w:rsid w:val="0085226C"/>
    <w:rsid w:val="0085231A"/>
    <w:rsid w:val="00852375"/>
    <w:rsid w:val="00852472"/>
    <w:rsid w:val="00852484"/>
    <w:rsid w:val="0085253E"/>
    <w:rsid w:val="008525E5"/>
    <w:rsid w:val="008525EE"/>
    <w:rsid w:val="008526AB"/>
    <w:rsid w:val="008526B8"/>
    <w:rsid w:val="0085276B"/>
    <w:rsid w:val="0085276F"/>
    <w:rsid w:val="0085290B"/>
    <w:rsid w:val="00852916"/>
    <w:rsid w:val="00852947"/>
    <w:rsid w:val="0085299A"/>
    <w:rsid w:val="008529F6"/>
    <w:rsid w:val="008529F7"/>
    <w:rsid w:val="00852A64"/>
    <w:rsid w:val="00852A9B"/>
    <w:rsid w:val="00852AA2"/>
    <w:rsid w:val="00852B26"/>
    <w:rsid w:val="00852B3D"/>
    <w:rsid w:val="00852BFD"/>
    <w:rsid w:val="00852CC6"/>
    <w:rsid w:val="00852CD6"/>
    <w:rsid w:val="00852CD9"/>
    <w:rsid w:val="00852CDD"/>
    <w:rsid w:val="00852D7E"/>
    <w:rsid w:val="00852E09"/>
    <w:rsid w:val="00852ED3"/>
    <w:rsid w:val="00852F7B"/>
    <w:rsid w:val="00853029"/>
    <w:rsid w:val="00853062"/>
    <w:rsid w:val="0085314B"/>
    <w:rsid w:val="0085333D"/>
    <w:rsid w:val="00853375"/>
    <w:rsid w:val="008533FE"/>
    <w:rsid w:val="008534D9"/>
    <w:rsid w:val="0085354C"/>
    <w:rsid w:val="0085355F"/>
    <w:rsid w:val="0085356C"/>
    <w:rsid w:val="00853599"/>
    <w:rsid w:val="00853648"/>
    <w:rsid w:val="00853661"/>
    <w:rsid w:val="00853681"/>
    <w:rsid w:val="00853743"/>
    <w:rsid w:val="008537C0"/>
    <w:rsid w:val="00853859"/>
    <w:rsid w:val="00853A1A"/>
    <w:rsid w:val="00853AE6"/>
    <w:rsid w:val="00853B90"/>
    <w:rsid w:val="00853C2C"/>
    <w:rsid w:val="00853C95"/>
    <w:rsid w:val="00853CBC"/>
    <w:rsid w:val="00853CD1"/>
    <w:rsid w:val="00853D60"/>
    <w:rsid w:val="00853D9C"/>
    <w:rsid w:val="00853E07"/>
    <w:rsid w:val="00853E86"/>
    <w:rsid w:val="00853ED5"/>
    <w:rsid w:val="00853ED7"/>
    <w:rsid w:val="00853F17"/>
    <w:rsid w:val="00853F55"/>
    <w:rsid w:val="00853F93"/>
    <w:rsid w:val="0085405E"/>
    <w:rsid w:val="008541CB"/>
    <w:rsid w:val="008541DE"/>
    <w:rsid w:val="00854240"/>
    <w:rsid w:val="00854241"/>
    <w:rsid w:val="00854330"/>
    <w:rsid w:val="008543EF"/>
    <w:rsid w:val="00854421"/>
    <w:rsid w:val="008544B1"/>
    <w:rsid w:val="008545C4"/>
    <w:rsid w:val="00854667"/>
    <w:rsid w:val="008546B2"/>
    <w:rsid w:val="008546D0"/>
    <w:rsid w:val="00854797"/>
    <w:rsid w:val="008547A1"/>
    <w:rsid w:val="008547A3"/>
    <w:rsid w:val="008547CD"/>
    <w:rsid w:val="008547D5"/>
    <w:rsid w:val="008548BB"/>
    <w:rsid w:val="00854976"/>
    <w:rsid w:val="00854A93"/>
    <w:rsid w:val="00854AA0"/>
    <w:rsid w:val="00854BA2"/>
    <w:rsid w:val="00854CE5"/>
    <w:rsid w:val="00854DC9"/>
    <w:rsid w:val="00854EA1"/>
    <w:rsid w:val="00854F94"/>
    <w:rsid w:val="00855018"/>
    <w:rsid w:val="00855035"/>
    <w:rsid w:val="0085505B"/>
    <w:rsid w:val="0085509A"/>
    <w:rsid w:val="008550CF"/>
    <w:rsid w:val="00855124"/>
    <w:rsid w:val="0085519D"/>
    <w:rsid w:val="008551D7"/>
    <w:rsid w:val="00855227"/>
    <w:rsid w:val="00855290"/>
    <w:rsid w:val="008552CB"/>
    <w:rsid w:val="00855351"/>
    <w:rsid w:val="00855373"/>
    <w:rsid w:val="00855423"/>
    <w:rsid w:val="0085550F"/>
    <w:rsid w:val="00855657"/>
    <w:rsid w:val="0085566A"/>
    <w:rsid w:val="008556BC"/>
    <w:rsid w:val="008556DF"/>
    <w:rsid w:val="008556F2"/>
    <w:rsid w:val="0085570E"/>
    <w:rsid w:val="00855835"/>
    <w:rsid w:val="0085587E"/>
    <w:rsid w:val="00855889"/>
    <w:rsid w:val="008558E4"/>
    <w:rsid w:val="008559AA"/>
    <w:rsid w:val="00855A1D"/>
    <w:rsid w:val="00855A76"/>
    <w:rsid w:val="00855B12"/>
    <w:rsid w:val="00855BE9"/>
    <w:rsid w:val="00855C3F"/>
    <w:rsid w:val="00855CA7"/>
    <w:rsid w:val="00855D28"/>
    <w:rsid w:val="00855D4A"/>
    <w:rsid w:val="00855E6D"/>
    <w:rsid w:val="00855EDD"/>
    <w:rsid w:val="00855F65"/>
    <w:rsid w:val="00855FF0"/>
    <w:rsid w:val="0085605A"/>
    <w:rsid w:val="008560E9"/>
    <w:rsid w:val="0085611F"/>
    <w:rsid w:val="00856234"/>
    <w:rsid w:val="00856250"/>
    <w:rsid w:val="0085631F"/>
    <w:rsid w:val="00856366"/>
    <w:rsid w:val="0085637B"/>
    <w:rsid w:val="008565AC"/>
    <w:rsid w:val="00856621"/>
    <w:rsid w:val="00856677"/>
    <w:rsid w:val="0085668B"/>
    <w:rsid w:val="008566B6"/>
    <w:rsid w:val="00856731"/>
    <w:rsid w:val="0085674D"/>
    <w:rsid w:val="00856866"/>
    <w:rsid w:val="008568F1"/>
    <w:rsid w:val="008569AC"/>
    <w:rsid w:val="00856A30"/>
    <w:rsid w:val="00856AA6"/>
    <w:rsid w:val="00856C7C"/>
    <w:rsid w:val="00856CDD"/>
    <w:rsid w:val="00856D47"/>
    <w:rsid w:val="00856D55"/>
    <w:rsid w:val="00856EEB"/>
    <w:rsid w:val="00856FA0"/>
    <w:rsid w:val="0085700F"/>
    <w:rsid w:val="00857012"/>
    <w:rsid w:val="00857030"/>
    <w:rsid w:val="00857208"/>
    <w:rsid w:val="00857251"/>
    <w:rsid w:val="008572F4"/>
    <w:rsid w:val="0085730B"/>
    <w:rsid w:val="00857410"/>
    <w:rsid w:val="00857455"/>
    <w:rsid w:val="0085750F"/>
    <w:rsid w:val="00857569"/>
    <w:rsid w:val="00857583"/>
    <w:rsid w:val="00857598"/>
    <w:rsid w:val="008575A3"/>
    <w:rsid w:val="0085760B"/>
    <w:rsid w:val="00857667"/>
    <w:rsid w:val="00857713"/>
    <w:rsid w:val="00857732"/>
    <w:rsid w:val="00857753"/>
    <w:rsid w:val="008577AC"/>
    <w:rsid w:val="0085780C"/>
    <w:rsid w:val="00857838"/>
    <w:rsid w:val="008578AA"/>
    <w:rsid w:val="0085792B"/>
    <w:rsid w:val="0085797F"/>
    <w:rsid w:val="00857A53"/>
    <w:rsid w:val="00857A73"/>
    <w:rsid w:val="00857A83"/>
    <w:rsid w:val="00857A9E"/>
    <w:rsid w:val="00857B26"/>
    <w:rsid w:val="00857B9D"/>
    <w:rsid w:val="00857BC8"/>
    <w:rsid w:val="00857BDF"/>
    <w:rsid w:val="00857C45"/>
    <w:rsid w:val="00857CC8"/>
    <w:rsid w:val="00857CD1"/>
    <w:rsid w:val="00857E5E"/>
    <w:rsid w:val="00857EAA"/>
    <w:rsid w:val="00857F15"/>
    <w:rsid w:val="00857F61"/>
    <w:rsid w:val="00857FC2"/>
    <w:rsid w:val="00860026"/>
    <w:rsid w:val="008600D7"/>
    <w:rsid w:val="0086011D"/>
    <w:rsid w:val="008601C6"/>
    <w:rsid w:val="008601E4"/>
    <w:rsid w:val="008602AD"/>
    <w:rsid w:val="008602EB"/>
    <w:rsid w:val="008603A4"/>
    <w:rsid w:val="008603B8"/>
    <w:rsid w:val="0086047E"/>
    <w:rsid w:val="00860544"/>
    <w:rsid w:val="008605F9"/>
    <w:rsid w:val="00860744"/>
    <w:rsid w:val="00860812"/>
    <w:rsid w:val="008608EB"/>
    <w:rsid w:val="00860965"/>
    <w:rsid w:val="008609C5"/>
    <w:rsid w:val="00860A2B"/>
    <w:rsid w:val="00860A66"/>
    <w:rsid w:val="00860AA0"/>
    <w:rsid w:val="00860AED"/>
    <w:rsid w:val="00860BA7"/>
    <w:rsid w:val="00860C69"/>
    <w:rsid w:val="00860C86"/>
    <w:rsid w:val="00860D14"/>
    <w:rsid w:val="00860D9F"/>
    <w:rsid w:val="00860DFE"/>
    <w:rsid w:val="00860E8B"/>
    <w:rsid w:val="00860F00"/>
    <w:rsid w:val="00860F14"/>
    <w:rsid w:val="00860F20"/>
    <w:rsid w:val="00860F5C"/>
    <w:rsid w:val="00860F88"/>
    <w:rsid w:val="00861000"/>
    <w:rsid w:val="00861011"/>
    <w:rsid w:val="0086107C"/>
    <w:rsid w:val="00861092"/>
    <w:rsid w:val="008611D9"/>
    <w:rsid w:val="00861200"/>
    <w:rsid w:val="008612A0"/>
    <w:rsid w:val="008612A4"/>
    <w:rsid w:val="0086135B"/>
    <w:rsid w:val="0086135D"/>
    <w:rsid w:val="00861399"/>
    <w:rsid w:val="008613A1"/>
    <w:rsid w:val="008614B0"/>
    <w:rsid w:val="00861537"/>
    <w:rsid w:val="008615D6"/>
    <w:rsid w:val="00861608"/>
    <w:rsid w:val="0086164B"/>
    <w:rsid w:val="008617C2"/>
    <w:rsid w:val="00861895"/>
    <w:rsid w:val="008618BF"/>
    <w:rsid w:val="008618DD"/>
    <w:rsid w:val="00861900"/>
    <w:rsid w:val="00861920"/>
    <w:rsid w:val="008619A0"/>
    <w:rsid w:val="008619CF"/>
    <w:rsid w:val="008619E1"/>
    <w:rsid w:val="008619E9"/>
    <w:rsid w:val="00861A45"/>
    <w:rsid w:val="00861AC8"/>
    <w:rsid w:val="00861B34"/>
    <w:rsid w:val="00861B81"/>
    <w:rsid w:val="00861BA5"/>
    <w:rsid w:val="00861BEF"/>
    <w:rsid w:val="00861C58"/>
    <w:rsid w:val="00861C76"/>
    <w:rsid w:val="00861C92"/>
    <w:rsid w:val="00861DF8"/>
    <w:rsid w:val="00861E59"/>
    <w:rsid w:val="00861ED1"/>
    <w:rsid w:val="00861F07"/>
    <w:rsid w:val="00861F96"/>
    <w:rsid w:val="00862051"/>
    <w:rsid w:val="008620A1"/>
    <w:rsid w:val="008620EC"/>
    <w:rsid w:val="00862184"/>
    <w:rsid w:val="0086219F"/>
    <w:rsid w:val="008621FE"/>
    <w:rsid w:val="00862265"/>
    <w:rsid w:val="0086227A"/>
    <w:rsid w:val="008622BF"/>
    <w:rsid w:val="0086233D"/>
    <w:rsid w:val="00862375"/>
    <w:rsid w:val="0086239B"/>
    <w:rsid w:val="008623D4"/>
    <w:rsid w:val="008623F4"/>
    <w:rsid w:val="00862502"/>
    <w:rsid w:val="00862544"/>
    <w:rsid w:val="0086262F"/>
    <w:rsid w:val="00862693"/>
    <w:rsid w:val="008626A3"/>
    <w:rsid w:val="0086270B"/>
    <w:rsid w:val="008627FD"/>
    <w:rsid w:val="00862874"/>
    <w:rsid w:val="0086287E"/>
    <w:rsid w:val="008628C5"/>
    <w:rsid w:val="0086295B"/>
    <w:rsid w:val="008629C2"/>
    <w:rsid w:val="008629ED"/>
    <w:rsid w:val="00862A27"/>
    <w:rsid w:val="00862A7D"/>
    <w:rsid w:val="00862AB0"/>
    <w:rsid w:val="00862BAC"/>
    <w:rsid w:val="00862BEF"/>
    <w:rsid w:val="00862C23"/>
    <w:rsid w:val="00862C5E"/>
    <w:rsid w:val="00862CC1"/>
    <w:rsid w:val="00862D02"/>
    <w:rsid w:val="00862D6D"/>
    <w:rsid w:val="00862EDA"/>
    <w:rsid w:val="0086301F"/>
    <w:rsid w:val="00863024"/>
    <w:rsid w:val="00863044"/>
    <w:rsid w:val="00863096"/>
    <w:rsid w:val="00863102"/>
    <w:rsid w:val="0086311B"/>
    <w:rsid w:val="0086314C"/>
    <w:rsid w:val="00863197"/>
    <w:rsid w:val="008631DA"/>
    <w:rsid w:val="00863215"/>
    <w:rsid w:val="0086325B"/>
    <w:rsid w:val="00863368"/>
    <w:rsid w:val="00863386"/>
    <w:rsid w:val="00863441"/>
    <w:rsid w:val="0086354D"/>
    <w:rsid w:val="00863711"/>
    <w:rsid w:val="00863807"/>
    <w:rsid w:val="00863960"/>
    <w:rsid w:val="00863A24"/>
    <w:rsid w:val="00863A5E"/>
    <w:rsid w:val="00863A70"/>
    <w:rsid w:val="00863A9E"/>
    <w:rsid w:val="00863B81"/>
    <w:rsid w:val="00863BE7"/>
    <w:rsid w:val="00863D46"/>
    <w:rsid w:val="00863EA4"/>
    <w:rsid w:val="00863ED4"/>
    <w:rsid w:val="00863F24"/>
    <w:rsid w:val="00863F47"/>
    <w:rsid w:val="00864028"/>
    <w:rsid w:val="00864197"/>
    <w:rsid w:val="008641A0"/>
    <w:rsid w:val="008641BC"/>
    <w:rsid w:val="00864258"/>
    <w:rsid w:val="00864282"/>
    <w:rsid w:val="008642D8"/>
    <w:rsid w:val="00864464"/>
    <w:rsid w:val="0086454E"/>
    <w:rsid w:val="00864614"/>
    <w:rsid w:val="0086466F"/>
    <w:rsid w:val="008646C3"/>
    <w:rsid w:val="008647AD"/>
    <w:rsid w:val="008648D0"/>
    <w:rsid w:val="00864964"/>
    <w:rsid w:val="00864A4C"/>
    <w:rsid w:val="00864A5A"/>
    <w:rsid w:val="00864C2A"/>
    <w:rsid w:val="00864C42"/>
    <w:rsid w:val="00864C5D"/>
    <w:rsid w:val="00864C83"/>
    <w:rsid w:val="00864CEB"/>
    <w:rsid w:val="00864D91"/>
    <w:rsid w:val="00864DD2"/>
    <w:rsid w:val="00864DF0"/>
    <w:rsid w:val="00864EA2"/>
    <w:rsid w:val="00864EAD"/>
    <w:rsid w:val="00864F6A"/>
    <w:rsid w:val="00864FF9"/>
    <w:rsid w:val="00865052"/>
    <w:rsid w:val="0086511A"/>
    <w:rsid w:val="008651E3"/>
    <w:rsid w:val="00865247"/>
    <w:rsid w:val="00865403"/>
    <w:rsid w:val="00865482"/>
    <w:rsid w:val="008654A0"/>
    <w:rsid w:val="008654EF"/>
    <w:rsid w:val="00865667"/>
    <w:rsid w:val="0086567F"/>
    <w:rsid w:val="008656ED"/>
    <w:rsid w:val="008656FB"/>
    <w:rsid w:val="008657A2"/>
    <w:rsid w:val="0086587F"/>
    <w:rsid w:val="008658FB"/>
    <w:rsid w:val="00865A1C"/>
    <w:rsid w:val="00865A8E"/>
    <w:rsid w:val="00865BCD"/>
    <w:rsid w:val="00865C28"/>
    <w:rsid w:val="00865CAD"/>
    <w:rsid w:val="00865D5E"/>
    <w:rsid w:val="00865D89"/>
    <w:rsid w:val="00865DB3"/>
    <w:rsid w:val="00865E10"/>
    <w:rsid w:val="00865E15"/>
    <w:rsid w:val="00865E2A"/>
    <w:rsid w:val="00865E92"/>
    <w:rsid w:val="00865EEF"/>
    <w:rsid w:val="00865F4F"/>
    <w:rsid w:val="00865FEE"/>
    <w:rsid w:val="00865FF0"/>
    <w:rsid w:val="0086606C"/>
    <w:rsid w:val="00866116"/>
    <w:rsid w:val="0086618F"/>
    <w:rsid w:val="00866228"/>
    <w:rsid w:val="008662AE"/>
    <w:rsid w:val="0086630C"/>
    <w:rsid w:val="00866339"/>
    <w:rsid w:val="0086647F"/>
    <w:rsid w:val="008664E4"/>
    <w:rsid w:val="0086656A"/>
    <w:rsid w:val="00866592"/>
    <w:rsid w:val="00866597"/>
    <w:rsid w:val="0086662F"/>
    <w:rsid w:val="0086668A"/>
    <w:rsid w:val="00866715"/>
    <w:rsid w:val="0086680B"/>
    <w:rsid w:val="00866820"/>
    <w:rsid w:val="0086684D"/>
    <w:rsid w:val="0086689F"/>
    <w:rsid w:val="0086692A"/>
    <w:rsid w:val="00866953"/>
    <w:rsid w:val="0086695E"/>
    <w:rsid w:val="00866963"/>
    <w:rsid w:val="00866971"/>
    <w:rsid w:val="00866A34"/>
    <w:rsid w:val="00866B8D"/>
    <w:rsid w:val="00866D04"/>
    <w:rsid w:val="00866D2E"/>
    <w:rsid w:val="00866D86"/>
    <w:rsid w:val="00866DDA"/>
    <w:rsid w:val="00866E73"/>
    <w:rsid w:val="00866ED5"/>
    <w:rsid w:val="00866F2B"/>
    <w:rsid w:val="00867142"/>
    <w:rsid w:val="0086723B"/>
    <w:rsid w:val="008672C6"/>
    <w:rsid w:val="0086733D"/>
    <w:rsid w:val="00867406"/>
    <w:rsid w:val="00867602"/>
    <w:rsid w:val="00867645"/>
    <w:rsid w:val="00867656"/>
    <w:rsid w:val="008676B0"/>
    <w:rsid w:val="00867832"/>
    <w:rsid w:val="00867835"/>
    <w:rsid w:val="0086783F"/>
    <w:rsid w:val="00867937"/>
    <w:rsid w:val="008679C3"/>
    <w:rsid w:val="008679F7"/>
    <w:rsid w:val="00867A12"/>
    <w:rsid w:val="00867A32"/>
    <w:rsid w:val="00867A34"/>
    <w:rsid w:val="00867C78"/>
    <w:rsid w:val="00867D1B"/>
    <w:rsid w:val="00867D33"/>
    <w:rsid w:val="00867E29"/>
    <w:rsid w:val="00867EDB"/>
    <w:rsid w:val="00867EEC"/>
    <w:rsid w:val="00867F0A"/>
    <w:rsid w:val="00867F57"/>
    <w:rsid w:val="0087004E"/>
    <w:rsid w:val="00870064"/>
    <w:rsid w:val="00870129"/>
    <w:rsid w:val="00870257"/>
    <w:rsid w:val="00870265"/>
    <w:rsid w:val="00870268"/>
    <w:rsid w:val="0087030E"/>
    <w:rsid w:val="00870334"/>
    <w:rsid w:val="008703B3"/>
    <w:rsid w:val="008703BB"/>
    <w:rsid w:val="008703FF"/>
    <w:rsid w:val="00870419"/>
    <w:rsid w:val="0087041F"/>
    <w:rsid w:val="008704A3"/>
    <w:rsid w:val="008705EC"/>
    <w:rsid w:val="00870612"/>
    <w:rsid w:val="0087061A"/>
    <w:rsid w:val="00870630"/>
    <w:rsid w:val="0087069E"/>
    <w:rsid w:val="008706D1"/>
    <w:rsid w:val="00870780"/>
    <w:rsid w:val="00870825"/>
    <w:rsid w:val="00870855"/>
    <w:rsid w:val="0087087F"/>
    <w:rsid w:val="008708F2"/>
    <w:rsid w:val="00870978"/>
    <w:rsid w:val="00870986"/>
    <w:rsid w:val="008709BB"/>
    <w:rsid w:val="008709CA"/>
    <w:rsid w:val="00870A7C"/>
    <w:rsid w:val="00870AD8"/>
    <w:rsid w:val="00870BA2"/>
    <w:rsid w:val="00870C05"/>
    <w:rsid w:val="00870C12"/>
    <w:rsid w:val="00870C31"/>
    <w:rsid w:val="00870C4C"/>
    <w:rsid w:val="00870CF0"/>
    <w:rsid w:val="00870D4E"/>
    <w:rsid w:val="00870DA0"/>
    <w:rsid w:val="00870E08"/>
    <w:rsid w:val="00870EBA"/>
    <w:rsid w:val="00870F23"/>
    <w:rsid w:val="00871029"/>
    <w:rsid w:val="008710E2"/>
    <w:rsid w:val="00871136"/>
    <w:rsid w:val="00871238"/>
    <w:rsid w:val="0087126E"/>
    <w:rsid w:val="00871386"/>
    <w:rsid w:val="0087142D"/>
    <w:rsid w:val="0087154D"/>
    <w:rsid w:val="00871577"/>
    <w:rsid w:val="008715B0"/>
    <w:rsid w:val="008715B4"/>
    <w:rsid w:val="008715BD"/>
    <w:rsid w:val="008715FD"/>
    <w:rsid w:val="0087162F"/>
    <w:rsid w:val="00871676"/>
    <w:rsid w:val="00871677"/>
    <w:rsid w:val="008716C5"/>
    <w:rsid w:val="008716D6"/>
    <w:rsid w:val="0087176C"/>
    <w:rsid w:val="00871782"/>
    <w:rsid w:val="008717AD"/>
    <w:rsid w:val="0087184A"/>
    <w:rsid w:val="008718F3"/>
    <w:rsid w:val="008719F3"/>
    <w:rsid w:val="00871A73"/>
    <w:rsid w:val="00871A81"/>
    <w:rsid w:val="00871ADD"/>
    <w:rsid w:val="00871B27"/>
    <w:rsid w:val="00871B87"/>
    <w:rsid w:val="00871C73"/>
    <w:rsid w:val="00871C9D"/>
    <w:rsid w:val="00871CE3"/>
    <w:rsid w:val="00871D01"/>
    <w:rsid w:val="00871DA7"/>
    <w:rsid w:val="00871EA1"/>
    <w:rsid w:val="00871F45"/>
    <w:rsid w:val="0087202C"/>
    <w:rsid w:val="008720C0"/>
    <w:rsid w:val="008721C8"/>
    <w:rsid w:val="0087222A"/>
    <w:rsid w:val="00872233"/>
    <w:rsid w:val="00872242"/>
    <w:rsid w:val="00872261"/>
    <w:rsid w:val="00872271"/>
    <w:rsid w:val="00872368"/>
    <w:rsid w:val="0087242A"/>
    <w:rsid w:val="00872484"/>
    <w:rsid w:val="0087248C"/>
    <w:rsid w:val="00872564"/>
    <w:rsid w:val="00872597"/>
    <w:rsid w:val="00872664"/>
    <w:rsid w:val="00872760"/>
    <w:rsid w:val="00872768"/>
    <w:rsid w:val="00872776"/>
    <w:rsid w:val="00872788"/>
    <w:rsid w:val="0087279E"/>
    <w:rsid w:val="008727BE"/>
    <w:rsid w:val="0087285F"/>
    <w:rsid w:val="008728E0"/>
    <w:rsid w:val="00872949"/>
    <w:rsid w:val="0087294A"/>
    <w:rsid w:val="008729C4"/>
    <w:rsid w:val="008729EB"/>
    <w:rsid w:val="00872ABB"/>
    <w:rsid w:val="00872B1B"/>
    <w:rsid w:val="00872B56"/>
    <w:rsid w:val="00872B76"/>
    <w:rsid w:val="00872C1A"/>
    <w:rsid w:val="00872C46"/>
    <w:rsid w:val="00872D6F"/>
    <w:rsid w:val="00872D94"/>
    <w:rsid w:val="00872E3A"/>
    <w:rsid w:val="00872E5C"/>
    <w:rsid w:val="00872EDB"/>
    <w:rsid w:val="00872EE8"/>
    <w:rsid w:val="00872F7E"/>
    <w:rsid w:val="0087312A"/>
    <w:rsid w:val="0087313E"/>
    <w:rsid w:val="008731FC"/>
    <w:rsid w:val="00873304"/>
    <w:rsid w:val="00873313"/>
    <w:rsid w:val="0087332E"/>
    <w:rsid w:val="00873461"/>
    <w:rsid w:val="00873552"/>
    <w:rsid w:val="0087357B"/>
    <w:rsid w:val="008735A0"/>
    <w:rsid w:val="00873603"/>
    <w:rsid w:val="008737BE"/>
    <w:rsid w:val="00873895"/>
    <w:rsid w:val="00873942"/>
    <w:rsid w:val="00873962"/>
    <w:rsid w:val="00873989"/>
    <w:rsid w:val="008739A4"/>
    <w:rsid w:val="00873AAD"/>
    <w:rsid w:val="00873B09"/>
    <w:rsid w:val="00873B90"/>
    <w:rsid w:val="00873C26"/>
    <w:rsid w:val="00873CA1"/>
    <w:rsid w:val="00873E05"/>
    <w:rsid w:val="00873F60"/>
    <w:rsid w:val="00873F64"/>
    <w:rsid w:val="00873FCD"/>
    <w:rsid w:val="00874023"/>
    <w:rsid w:val="00874029"/>
    <w:rsid w:val="00874081"/>
    <w:rsid w:val="008740C9"/>
    <w:rsid w:val="008740D2"/>
    <w:rsid w:val="0087411F"/>
    <w:rsid w:val="00874131"/>
    <w:rsid w:val="00874196"/>
    <w:rsid w:val="00874255"/>
    <w:rsid w:val="008742A2"/>
    <w:rsid w:val="008743A3"/>
    <w:rsid w:val="008743D3"/>
    <w:rsid w:val="00874414"/>
    <w:rsid w:val="00874444"/>
    <w:rsid w:val="00874455"/>
    <w:rsid w:val="008744B7"/>
    <w:rsid w:val="0087467A"/>
    <w:rsid w:val="0087488C"/>
    <w:rsid w:val="00874896"/>
    <w:rsid w:val="008748A7"/>
    <w:rsid w:val="0087493E"/>
    <w:rsid w:val="00874A2B"/>
    <w:rsid w:val="00874A3A"/>
    <w:rsid w:val="00874BD4"/>
    <w:rsid w:val="00874BD6"/>
    <w:rsid w:val="00874CB5"/>
    <w:rsid w:val="00874D1A"/>
    <w:rsid w:val="00874E52"/>
    <w:rsid w:val="00874EDC"/>
    <w:rsid w:val="008750C0"/>
    <w:rsid w:val="008750CE"/>
    <w:rsid w:val="008750E0"/>
    <w:rsid w:val="00875117"/>
    <w:rsid w:val="0087516B"/>
    <w:rsid w:val="00875182"/>
    <w:rsid w:val="00875186"/>
    <w:rsid w:val="008751AA"/>
    <w:rsid w:val="008751C6"/>
    <w:rsid w:val="00875212"/>
    <w:rsid w:val="00875223"/>
    <w:rsid w:val="00875453"/>
    <w:rsid w:val="0087555C"/>
    <w:rsid w:val="008755E2"/>
    <w:rsid w:val="00875728"/>
    <w:rsid w:val="0087575E"/>
    <w:rsid w:val="008757BA"/>
    <w:rsid w:val="0087583B"/>
    <w:rsid w:val="00875854"/>
    <w:rsid w:val="00875954"/>
    <w:rsid w:val="0087595D"/>
    <w:rsid w:val="00875973"/>
    <w:rsid w:val="00875A4E"/>
    <w:rsid w:val="00875AA8"/>
    <w:rsid w:val="00875AFD"/>
    <w:rsid w:val="00875C98"/>
    <w:rsid w:val="00875D6E"/>
    <w:rsid w:val="00875DDC"/>
    <w:rsid w:val="00875E0F"/>
    <w:rsid w:val="00875E72"/>
    <w:rsid w:val="00875EB3"/>
    <w:rsid w:val="00875ECC"/>
    <w:rsid w:val="00875F50"/>
    <w:rsid w:val="00875F89"/>
    <w:rsid w:val="00875FD5"/>
    <w:rsid w:val="00875FF4"/>
    <w:rsid w:val="008761D1"/>
    <w:rsid w:val="008762AB"/>
    <w:rsid w:val="00876326"/>
    <w:rsid w:val="008763A3"/>
    <w:rsid w:val="00876430"/>
    <w:rsid w:val="00876453"/>
    <w:rsid w:val="008764DF"/>
    <w:rsid w:val="00876505"/>
    <w:rsid w:val="00876557"/>
    <w:rsid w:val="00876609"/>
    <w:rsid w:val="008766E4"/>
    <w:rsid w:val="008767D1"/>
    <w:rsid w:val="0087688B"/>
    <w:rsid w:val="008768CB"/>
    <w:rsid w:val="0087691D"/>
    <w:rsid w:val="00876A48"/>
    <w:rsid w:val="00876A71"/>
    <w:rsid w:val="00876ADA"/>
    <w:rsid w:val="00876B17"/>
    <w:rsid w:val="00876D39"/>
    <w:rsid w:val="00876DC9"/>
    <w:rsid w:val="00876DFA"/>
    <w:rsid w:val="00876ED5"/>
    <w:rsid w:val="00876EF1"/>
    <w:rsid w:val="00876F2A"/>
    <w:rsid w:val="00877004"/>
    <w:rsid w:val="0087706B"/>
    <w:rsid w:val="0087709D"/>
    <w:rsid w:val="00877120"/>
    <w:rsid w:val="00877131"/>
    <w:rsid w:val="0087716B"/>
    <w:rsid w:val="00877179"/>
    <w:rsid w:val="008771C8"/>
    <w:rsid w:val="008771DE"/>
    <w:rsid w:val="00877270"/>
    <w:rsid w:val="0087728C"/>
    <w:rsid w:val="008773BA"/>
    <w:rsid w:val="0087750F"/>
    <w:rsid w:val="0087761E"/>
    <w:rsid w:val="0087770A"/>
    <w:rsid w:val="0087771F"/>
    <w:rsid w:val="00877736"/>
    <w:rsid w:val="008777CA"/>
    <w:rsid w:val="008779D3"/>
    <w:rsid w:val="00877A42"/>
    <w:rsid w:val="00877A7F"/>
    <w:rsid w:val="00877B52"/>
    <w:rsid w:val="00877B58"/>
    <w:rsid w:val="00877B7F"/>
    <w:rsid w:val="00877D3A"/>
    <w:rsid w:val="00877D5C"/>
    <w:rsid w:val="00877EB8"/>
    <w:rsid w:val="00877EBC"/>
    <w:rsid w:val="00877EDC"/>
    <w:rsid w:val="0088004C"/>
    <w:rsid w:val="008800AB"/>
    <w:rsid w:val="008800F6"/>
    <w:rsid w:val="00880155"/>
    <w:rsid w:val="0088023E"/>
    <w:rsid w:val="008803A2"/>
    <w:rsid w:val="008803F9"/>
    <w:rsid w:val="00880505"/>
    <w:rsid w:val="00880553"/>
    <w:rsid w:val="0088058C"/>
    <w:rsid w:val="008805BD"/>
    <w:rsid w:val="0088071E"/>
    <w:rsid w:val="00880731"/>
    <w:rsid w:val="0088078A"/>
    <w:rsid w:val="008807BD"/>
    <w:rsid w:val="008807D9"/>
    <w:rsid w:val="008808D6"/>
    <w:rsid w:val="008808EA"/>
    <w:rsid w:val="00880926"/>
    <w:rsid w:val="00880930"/>
    <w:rsid w:val="00880B53"/>
    <w:rsid w:val="00880C47"/>
    <w:rsid w:val="00880CBC"/>
    <w:rsid w:val="00880CC9"/>
    <w:rsid w:val="00880CF5"/>
    <w:rsid w:val="00880EEC"/>
    <w:rsid w:val="00880EF2"/>
    <w:rsid w:val="00880FB6"/>
    <w:rsid w:val="00881036"/>
    <w:rsid w:val="00881048"/>
    <w:rsid w:val="00881052"/>
    <w:rsid w:val="008810DD"/>
    <w:rsid w:val="008810FD"/>
    <w:rsid w:val="0088116D"/>
    <w:rsid w:val="00881189"/>
    <w:rsid w:val="008811A9"/>
    <w:rsid w:val="008811CB"/>
    <w:rsid w:val="008812E6"/>
    <w:rsid w:val="0088132B"/>
    <w:rsid w:val="00881344"/>
    <w:rsid w:val="008813F4"/>
    <w:rsid w:val="008814D2"/>
    <w:rsid w:val="008815B2"/>
    <w:rsid w:val="008816AB"/>
    <w:rsid w:val="00881788"/>
    <w:rsid w:val="00881888"/>
    <w:rsid w:val="0088190D"/>
    <w:rsid w:val="0088195C"/>
    <w:rsid w:val="008819A1"/>
    <w:rsid w:val="008819E7"/>
    <w:rsid w:val="00881A14"/>
    <w:rsid w:val="00881A6F"/>
    <w:rsid w:val="00881A7F"/>
    <w:rsid w:val="00881B14"/>
    <w:rsid w:val="00881B25"/>
    <w:rsid w:val="00881C00"/>
    <w:rsid w:val="00881DB3"/>
    <w:rsid w:val="00881E2B"/>
    <w:rsid w:val="00881EBB"/>
    <w:rsid w:val="00881F05"/>
    <w:rsid w:val="00881F0F"/>
    <w:rsid w:val="00881F97"/>
    <w:rsid w:val="00881FDB"/>
    <w:rsid w:val="0088201E"/>
    <w:rsid w:val="00882035"/>
    <w:rsid w:val="0088209A"/>
    <w:rsid w:val="00882129"/>
    <w:rsid w:val="00882152"/>
    <w:rsid w:val="00882237"/>
    <w:rsid w:val="0088224E"/>
    <w:rsid w:val="00882291"/>
    <w:rsid w:val="008822F6"/>
    <w:rsid w:val="00882397"/>
    <w:rsid w:val="008823B7"/>
    <w:rsid w:val="00882428"/>
    <w:rsid w:val="00882583"/>
    <w:rsid w:val="008825FE"/>
    <w:rsid w:val="00882607"/>
    <w:rsid w:val="0088261C"/>
    <w:rsid w:val="00882624"/>
    <w:rsid w:val="0088263B"/>
    <w:rsid w:val="008826F8"/>
    <w:rsid w:val="00882805"/>
    <w:rsid w:val="00882877"/>
    <w:rsid w:val="008828ED"/>
    <w:rsid w:val="00882989"/>
    <w:rsid w:val="008829A1"/>
    <w:rsid w:val="008829F9"/>
    <w:rsid w:val="00882A91"/>
    <w:rsid w:val="00882BCB"/>
    <w:rsid w:val="00882BE7"/>
    <w:rsid w:val="00882DC2"/>
    <w:rsid w:val="00882DDB"/>
    <w:rsid w:val="00882EF7"/>
    <w:rsid w:val="00882FDF"/>
    <w:rsid w:val="00882FE4"/>
    <w:rsid w:val="00882FFB"/>
    <w:rsid w:val="0088303D"/>
    <w:rsid w:val="008830A9"/>
    <w:rsid w:val="00883118"/>
    <w:rsid w:val="008832C5"/>
    <w:rsid w:val="0088334F"/>
    <w:rsid w:val="00883378"/>
    <w:rsid w:val="008833DD"/>
    <w:rsid w:val="0088340B"/>
    <w:rsid w:val="00883418"/>
    <w:rsid w:val="0088343D"/>
    <w:rsid w:val="00883459"/>
    <w:rsid w:val="00883562"/>
    <w:rsid w:val="00883593"/>
    <w:rsid w:val="0088359D"/>
    <w:rsid w:val="008835A1"/>
    <w:rsid w:val="008835EA"/>
    <w:rsid w:val="00883628"/>
    <w:rsid w:val="008836C5"/>
    <w:rsid w:val="0088375C"/>
    <w:rsid w:val="008837A1"/>
    <w:rsid w:val="008837B7"/>
    <w:rsid w:val="0088380E"/>
    <w:rsid w:val="00883825"/>
    <w:rsid w:val="00883878"/>
    <w:rsid w:val="008838CA"/>
    <w:rsid w:val="00883949"/>
    <w:rsid w:val="00883968"/>
    <w:rsid w:val="0088397C"/>
    <w:rsid w:val="008839A8"/>
    <w:rsid w:val="00883C27"/>
    <w:rsid w:val="00883C67"/>
    <w:rsid w:val="00883CEF"/>
    <w:rsid w:val="00883D60"/>
    <w:rsid w:val="00883DD7"/>
    <w:rsid w:val="00883DEA"/>
    <w:rsid w:val="00883E21"/>
    <w:rsid w:val="0088402D"/>
    <w:rsid w:val="0088405A"/>
    <w:rsid w:val="00884104"/>
    <w:rsid w:val="00884147"/>
    <w:rsid w:val="00884219"/>
    <w:rsid w:val="008842DD"/>
    <w:rsid w:val="008842EE"/>
    <w:rsid w:val="00884315"/>
    <w:rsid w:val="00884401"/>
    <w:rsid w:val="0088441B"/>
    <w:rsid w:val="00884611"/>
    <w:rsid w:val="00884647"/>
    <w:rsid w:val="008846E7"/>
    <w:rsid w:val="008847EC"/>
    <w:rsid w:val="00884805"/>
    <w:rsid w:val="00884825"/>
    <w:rsid w:val="00884872"/>
    <w:rsid w:val="0088488E"/>
    <w:rsid w:val="0088496F"/>
    <w:rsid w:val="008849FB"/>
    <w:rsid w:val="00884AEF"/>
    <w:rsid w:val="00884AF1"/>
    <w:rsid w:val="00884B20"/>
    <w:rsid w:val="00884B75"/>
    <w:rsid w:val="00884BCD"/>
    <w:rsid w:val="00884BD3"/>
    <w:rsid w:val="00884BDB"/>
    <w:rsid w:val="00884C78"/>
    <w:rsid w:val="00884CEB"/>
    <w:rsid w:val="00884DFE"/>
    <w:rsid w:val="00884E8A"/>
    <w:rsid w:val="00884F2A"/>
    <w:rsid w:val="00884FB7"/>
    <w:rsid w:val="00884FC8"/>
    <w:rsid w:val="0088504C"/>
    <w:rsid w:val="008850FD"/>
    <w:rsid w:val="00885185"/>
    <w:rsid w:val="00885205"/>
    <w:rsid w:val="008852B3"/>
    <w:rsid w:val="008852B9"/>
    <w:rsid w:val="008852C3"/>
    <w:rsid w:val="008852C8"/>
    <w:rsid w:val="00885306"/>
    <w:rsid w:val="0088537C"/>
    <w:rsid w:val="0088547D"/>
    <w:rsid w:val="008854C4"/>
    <w:rsid w:val="008855D5"/>
    <w:rsid w:val="008855E3"/>
    <w:rsid w:val="00885629"/>
    <w:rsid w:val="00885634"/>
    <w:rsid w:val="00885678"/>
    <w:rsid w:val="008857AC"/>
    <w:rsid w:val="008857D1"/>
    <w:rsid w:val="008857D2"/>
    <w:rsid w:val="008857EC"/>
    <w:rsid w:val="00885A56"/>
    <w:rsid w:val="00885B21"/>
    <w:rsid w:val="00885C36"/>
    <w:rsid w:val="00885C65"/>
    <w:rsid w:val="00885D1D"/>
    <w:rsid w:val="00885D53"/>
    <w:rsid w:val="00885E0C"/>
    <w:rsid w:val="00885E42"/>
    <w:rsid w:val="00885E7C"/>
    <w:rsid w:val="00885ECD"/>
    <w:rsid w:val="00885F33"/>
    <w:rsid w:val="008860D2"/>
    <w:rsid w:val="008860E0"/>
    <w:rsid w:val="00886144"/>
    <w:rsid w:val="008861FE"/>
    <w:rsid w:val="00886258"/>
    <w:rsid w:val="00886436"/>
    <w:rsid w:val="008864CA"/>
    <w:rsid w:val="0088662B"/>
    <w:rsid w:val="0088662D"/>
    <w:rsid w:val="0088675A"/>
    <w:rsid w:val="0088676F"/>
    <w:rsid w:val="00886897"/>
    <w:rsid w:val="008868B2"/>
    <w:rsid w:val="008868E1"/>
    <w:rsid w:val="0088695E"/>
    <w:rsid w:val="00886976"/>
    <w:rsid w:val="00886998"/>
    <w:rsid w:val="008869BC"/>
    <w:rsid w:val="00886AF7"/>
    <w:rsid w:val="00886B38"/>
    <w:rsid w:val="00886BBE"/>
    <w:rsid w:val="00886BE3"/>
    <w:rsid w:val="00886C63"/>
    <w:rsid w:val="00886CF7"/>
    <w:rsid w:val="00886D98"/>
    <w:rsid w:val="00886E57"/>
    <w:rsid w:val="00886E89"/>
    <w:rsid w:val="00886F54"/>
    <w:rsid w:val="00886FB3"/>
    <w:rsid w:val="00887020"/>
    <w:rsid w:val="008870B4"/>
    <w:rsid w:val="008870E7"/>
    <w:rsid w:val="0088715D"/>
    <w:rsid w:val="00887182"/>
    <w:rsid w:val="0088718F"/>
    <w:rsid w:val="008871DF"/>
    <w:rsid w:val="008871ED"/>
    <w:rsid w:val="00887240"/>
    <w:rsid w:val="0088725C"/>
    <w:rsid w:val="008872E0"/>
    <w:rsid w:val="00887302"/>
    <w:rsid w:val="00887451"/>
    <w:rsid w:val="00887461"/>
    <w:rsid w:val="0088752B"/>
    <w:rsid w:val="00887542"/>
    <w:rsid w:val="0088755C"/>
    <w:rsid w:val="008875D3"/>
    <w:rsid w:val="00887602"/>
    <w:rsid w:val="0088766A"/>
    <w:rsid w:val="008876A9"/>
    <w:rsid w:val="008876DB"/>
    <w:rsid w:val="00887735"/>
    <w:rsid w:val="00887982"/>
    <w:rsid w:val="008879A1"/>
    <w:rsid w:val="008879D8"/>
    <w:rsid w:val="00887A0A"/>
    <w:rsid w:val="00887B30"/>
    <w:rsid w:val="00887B59"/>
    <w:rsid w:val="00887BE7"/>
    <w:rsid w:val="00887C4E"/>
    <w:rsid w:val="00887C8F"/>
    <w:rsid w:val="00887D19"/>
    <w:rsid w:val="00887E78"/>
    <w:rsid w:val="00887F39"/>
    <w:rsid w:val="00887F4A"/>
    <w:rsid w:val="00887F90"/>
    <w:rsid w:val="00887F99"/>
    <w:rsid w:val="00887FCD"/>
    <w:rsid w:val="00890026"/>
    <w:rsid w:val="0089008C"/>
    <w:rsid w:val="008900BE"/>
    <w:rsid w:val="008900CF"/>
    <w:rsid w:val="008900D4"/>
    <w:rsid w:val="0089018F"/>
    <w:rsid w:val="008901A4"/>
    <w:rsid w:val="008901BD"/>
    <w:rsid w:val="008902D1"/>
    <w:rsid w:val="0089033B"/>
    <w:rsid w:val="0089041C"/>
    <w:rsid w:val="008904A2"/>
    <w:rsid w:val="0089068F"/>
    <w:rsid w:val="00890883"/>
    <w:rsid w:val="008908BC"/>
    <w:rsid w:val="00890992"/>
    <w:rsid w:val="008909F3"/>
    <w:rsid w:val="00890B54"/>
    <w:rsid w:val="00890B68"/>
    <w:rsid w:val="00890B6A"/>
    <w:rsid w:val="00890BD6"/>
    <w:rsid w:val="00890C4E"/>
    <w:rsid w:val="00890CC0"/>
    <w:rsid w:val="00890CD9"/>
    <w:rsid w:val="00890D9E"/>
    <w:rsid w:val="00890DBF"/>
    <w:rsid w:val="00890DC1"/>
    <w:rsid w:val="00890EB7"/>
    <w:rsid w:val="00890F11"/>
    <w:rsid w:val="00890F5F"/>
    <w:rsid w:val="00890F85"/>
    <w:rsid w:val="00891011"/>
    <w:rsid w:val="0089102D"/>
    <w:rsid w:val="0089105C"/>
    <w:rsid w:val="0089109B"/>
    <w:rsid w:val="008910CE"/>
    <w:rsid w:val="0089115F"/>
    <w:rsid w:val="008911DD"/>
    <w:rsid w:val="0089127E"/>
    <w:rsid w:val="008912D1"/>
    <w:rsid w:val="0089131E"/>
    <w:rsid w:val="008913EB"/>
    <w:rsid w:val="00891420"/>
    <w:rsid w:val="0089146E"/>
    <w:rsid w:val="008914E3"/>
    <w:rsid w:val="008915DE"/>
    <w:rsid w:val="00891691"/>
    <w:rsid w:val="00891709"/>
    <w:rsid w:val="00891801"/>
    <w:rsid w:val="008918D6"/>
    <w:rsid w:val="0089192D"/>
    <w:rsid w:val="00891AA8"/>
    <w:rsid w:val="00891BBB"/>
    <w:rsid w:val="00891BC0"/>
    <w:rsid w:val="00891C82"/>
    <w:rsid w:val="00891CF5"/>
    <w:rsid w:val="00891DE1"/>
    <w:rsid w:val="00891E1A"/>
    <w:rsid w:val="00891E7F"/>
    <w:rsid w:val="00891E98"/>
    <w:rsid w:val="00891F11"/>
    <w:rsid w:val="00891F47"/>
    <w:rsid w:val="0089200F"/>
    <w:rsid w:val="00892015"/>
    <w:rsid w:val="008920B8"/>
    <w:rsid w:val="00892168"/>
    <w:rsid w:val="0089218A"/>
    <w:rsid w:val="00892191"/>
    <w:rsid w:val="008921C8"/>
    <w:rsid w:val="00892255"/>
    <w:rsid w:val="00892257"/>
    <w:rsid w:val="008923BF"/>
    <w:rsid w:val="008923C4"/>
    <w:rsid w:val="008923F3"/>
    <w:rsid w:val="00892402"/>
    <w:rsid w:val="00892415"/>
    <w:rsid w:val="00892501"/>
    <w:rsid w:val="0089263C"/>
    <w:rsid w:val="00892672"/>
    <w:rsid w:val="008926C0"/>
    <w:rsid w:val="008926CD"/>
    <w:rsid w:val="0089279D"/>
    <w:rsid w:val="008927A5"/>
    <w:rsid w:val="0089286D"/>
    <w:rsid w:val="00892899"/>
    <w:rsid w:val="008929B1"/>
    <w:rsid w:val="00892A2A"/>
    <w:rsid w:val="00892A72"/>
    <w:rsid w:val="00892BF9"/>
    <w:rsid w:val="00892C4F"/>
    <w:rsid w:val="00892CC5"/>
    <w:rsid w:val="00892CFB"/>
    <w:rsid w:val="00892D32"/>
    <w:rsid w:val="00892D9A"/>
    <w:rsid w:val="00892DC0"/>
    <w:rsid w:val="00892DD7"/>
    <w:rsid w:val="00892E6F"/>
    <w:rsid w:val="00892E9A"/>
    <w:rsid w:val="00892F34"/>
    <w:rsid w:val="00893016"/>
    <w:rsid w:val="00893039"/>
    <w:rsid w:val="0089306F"/>
    <w:rsid w:val="00893247"/>
    <w:rsid w:val="00893274"/>
    <w:rsid w:val="0089334D"/>
    <w:rsid w:val="008933A4"/>
    <w:rsid w:val="0089345D"/>
    <w:rsid w:val="008935D4"/>
    <w:rsid w:val="008935F8"/>
    <w:rsid w:val="0089367D"/>
    <w:rsid w:val="008936C8"/>
    <w:rsid w:val="008936DD"/>
    <w:rsid w:val="008937B4"/>
    <w:rsid w:val="0089382A"/>
    <w:rsid w:val="00893862"/>
    <w:rsid w:val="00893881"/>
    <w:rsid w:val="008939CD"/>
    <w:rsid w:val="008939F7"/>
    <w:rsid w:val="00893A47"/>
    <w:rsid w:val="00893B04"/>
    <w:rsid w:val="00893C6A"/>
    <w:rsid w:val="00893C79"/>
    <w:rsid w:val="00893DB0"/>
    <w:rsid w:val="00893E0B"/>
    <w:rsid w:val="00893E3D"/>
    <w:rsid w:val="00893EB9"/>
    <w:rsid w:val="00893F08"/>
    <w:rsid w:val="00893F0D"/>
    <w:rsid w:val="00893F19"/>
    <w:rsid w:val="00893FD8"/>
    <w:rsid w:val="00893FEF"/>
    <w:rsid w:val="0089402D"/>
    <w:rsid w:val="00894061"/>
    <w:rsid w:val="00894095"/>
    <w:rsid w:val="008940AB"/>
    <w:rsid w:val="00894100"/>
    <w:rsid w:val="00894137"/>
    <w:rsid w:val="00894150"/>
    <w:rsid w:val="00894198"/>
    <w:rsid w:val="008941B7"/>
    <w:rsid w:val="0089433F"/>
    <w:rsid w:val="008944AB"/>
    <w:rsid w:val="008944FA"/>
    <w:rsid w:val="008945B5"/>
    <w:rsid w:val="00894647"/>
    <w:rsid w:val="0089469D"/>
    <w:rsid w:val="00894729"/>
    <w:rsid w:val="008947E9"/>
    <w:rsid w:val="00894885"/>
    <w:rsid w:val="00894906"/>
    <w:rsid w:val="0089491B"/>
    <w:rsid w:val="0089499D"/>
    <w:rsid w:val="00894B57"/>
    <w:rsid w:val="00894B81"/>
    <w:rsid w:val="00894B8F"/>
    <w:rsid w:val="00894BAC"/>
    <w:rsid w:val="00895059"/>
    <w:rsid w:val="008950A2"/>
    <w:rsid w:val="008950B0"/>
    <w:rsid w:val="008950E7"/>
    <w:rsid w:val="00895158"/>
    <w:rsid w:val="008951A6"/>
    <w:rsid w:val="00895202"/>
    <w:rsid w:val="00895224"/>
    <w:rsid w:val="008952A2"/>
    <w:rsid w:val="008952F9"/>
    <w:rsid w:val="008953B9"/>
    <w:rsid w:val="008953BF"/>
    <w:rsid w:val="008953C9"/>
    <w:rsid w:val="008953CA"/>
    <w:rsid w:val="00895431"/>
    <w:rsid w:val="00895435"/>
    <w:rsid w:val="00895439"/>
    <w:rsid w:val="00895467"/>
    <w:rsid w:val="008955C9"/>
    <w:rsid w:val="008955E8"/>
    <w:rsid w:val="008956E9"/>
    <w:rsid w:val="0089570A"/>
    <w:rsid w:val="0089574E"/>
    <w:rsid w:val="00895790"/>
    <w:rsid w:val="00895834"/>
    <w:rsid w:val="00895882"/>
    <w:rsid w:val="00895913"/>
    <w:rsid w:val="00895A41"/>
    <w:rsid w:val="00895A70"/>
    <w:rsid w:val="00895AB1"/>
    <w:rsid w:val="00895AE1"/>
    <w:rsid w:val="00895BBF"/>
    <w:rsid w:val="00895BF8"/>
    <w:rsid w:val="00895C8F"/>
    <w:rsid w:val="00895D28"/>
    <w:rsid w:val="00895D81"/>
    <w:rsid w:val="00895E0B"/>
    <w:rsid w:val="00895EF3"/>
    <w:rsid w:val="00895FC8"/>
    <w:rsid w:val="008960DC"/>
    <w:rsid w:val="008960FB"/>
    <w:rsid w:val="0089614B"/>
    <w:rsid w:val="00896163"/>
    <w:rsid w:val="0089616C"/>
    <w:rsid w:val="0089616D"/>
    <w:rsid w:val="00896192"/>
    <w:rsid w:val="00896352"/>
    <w:rsid w:val="0089636B"/>
    <w:rsid w:val="008963DF"/>
    <w:rsid w:val="00896467"/>
    <w:rsid w:val="008964F9"/>
    <w:rsid w:val="008966A9"/>
    <w:rsid w:val="008966E5"/>
    <w:rsid w:val="00896712"/>
    <w:rsid w:val="00896752"/>
    <w:rsid w:val="00896788"/>
    <w:rsid w:val="008967A7"/>
    <w:rsid w:val="00896898"/>
    <w:rsid w:val="00896965"/>
    <w:rsid w:val="008969FC"/>
    <w:rsid w:val="00896A7D"/>
    <w:rsid w:val="00896A95"/>
    <w:rsid w:val="00896BC1"/>
    <w:rsid w:val="00896CE8"/>
    <w:rsid w:val="00896D31"/>
    <w:rsid w:val="00896E40"/>
    <w:rsid w:val="00896E44"/>
    <w:rsid w:val="00896E6E"/>
    <w:rsid w:val="00896EE5"/>
    <w:rsid w:val="00896F2E"/>
    <w:rsid w:val="0089703D"/>
    <w:rsid w:val="008970A5"/>
    <w:rsid w:val="00897243"/>
    <w:rsid w:val="0089738A"/>
    <w:rsid w:val="008974C3"/>
    <w:rsid w:val="008974DC"/>
    <w:rsid w:val="00897572"/>
    <w:rsid w:val="008975BB"/>
    <w:rsid w:val="008975F0"/>
    <w:rsid w:val="008976B4"/>
    <w:rsid w:val="008976ED"/>
    <w:rsid w:val="00897775"/>
    <w:rsid w:val="008977B9"/>
    <w:rsid w:val="00897817"/>
    <w:rsid w:val="00897889"/>
    <w:rsid w:val="00897912"/>
    <w:rsid w:val="008979A6"/>
    <w:rsid w:val="00897AD9"/>
    <w:rsid w:val="00897AE2"/>
    <w:rsid w:val="00897AF3"/>
    <w:rsid w:val="00897B24"/>
    <w:rsid w:val="00897B38"/>
    <w:rsid w:val="00897BD0"/>
    <w:rsid w:val="00897BE1"/>
    <w:rsid w:val="00897BE6"/>
    <w:rsid w:val="00897C4A"/>
    <w:rsid w:val="00897CE9"/>
    <w:rsid w:val="00897D15"/>
    <w:rsid w:val="00897DFF"/>
    <w:rsid w:val="00897E1D"/>
    <w:rsid w:val="00897E72"/>
    <w:rsid w:val="00897EFC"/>
    <w:rsid w:val="008A0022"/>
    <w:rsid w:val="008A007D"/>
    <w:rsid w:val="008A00CE"/>
    <w:rsid w:val="008A018E"/>
    <w:rsid w:val="008A01E8"/>
    <w:rsid w:val="008A0276"/>
    <w:rsid w:val="008A02E9"/>
    <w:rsid w:val="008A02ED"/>
    <w:rsid w:val="008A0324"/>
    <w:rsid w:val="008A0362"/>
    <w:rsid w:val="008A047E"/>
    <w:rsid w:val="008A04CE"/>
    <w:rsid w:val="008A0565"/>
    <w:rsid w:val="008A0568"/>
    <w:rsid w:val="008A05A7"/>
    <w:rsid w:val="008A05AC"/>
    <w:rsid w:val="008A0615"/>
    <w:rsid w:val="008A063E"/>
    <w:rsid w:val="008A06D3"/>
    <w:rsid w:val="008A06FA"/>
    <w:rsid w:val="008A0759"/>
    <w:rsid w:val="008A0AFD"/>
    <w:rsid w:val="008A0B19"/>
    <w:rsid w:val="008A0B40"/>
    <w:rsid w:val="008A0CD2"/>
    <w:rsid w:val="008A0CFA"/>
    <w:rsid w:val="008A0F3B"/>
    <w:rsid w:val="008A1004"/>
    <w:rsid w:val="008A10B2"/>
    <w:rsid w:val="008A1195"/>
    <w:rsid w:val="008A120A"/>
    <w:rsid w:val="008A12F4"/>
    <w:rsid w:val="008A12FF"/>
    <w:rsid w:val="008A1365"/>
    <w:rsid w:val="008A145C"/>
    <w:rsid w:val="008A1510"/>
    <w:rsid w:val="008A15E9"/>
    <w:rsid w:val="008A161D"/>
    <w:rsid w:val="008A1691"/>
    <w:rsid w:val="008A16CC"/>
    <w:rsid w:val="008A175D"/>
    <w:rsid w:val="008A185D"/>
    <w:rsid w:val="008A187F"/>
    <w:rsid w:val="008A18CE"/>
    <w:rsid w:val="008A18CF"/>
    <w:rsid w:val="008A197B"/>
    <w:rsid w:val="008A199C"/>
    <w:rsid w:val="008A1A82"/>
    <w:rsid w:val="008A1AC0"/>
    <w:rsid w:val="008A1C57"/>
    <w:rsid w:val="008A1CE8"/>
    <w:rsid w:val="008A1D95"/>
    <w:rsid w:val="008A1DC0"/>
    <w:rsid w:val="008A1E41"/>
    <w:rsid w:val="008A1E6C"/>
    <w:rsid w:val="008A2001"/>
    <w:rsid w:val="008A2020"/>
    <w:rsid w:val="008A208D"/>
    <w:rsid w:val="008A2091"/>
    <w:rsid w:val="008A20DE"/>
    <w:rsid w:val="008A2105"/>
    <w:rsid w:val="008A2203"/>
    <w:rsid w:val="008A2268"/>
    <w:rsid w:val="008A228A"/>
    <w:rsid w:val="008A229D"/>
    <w:rsid w:val="008A2353"/>
    <w:rsid w:val="008A235B"/>
    <w:rsid w:val="008A2386"/>
    <w:rsid w:val="008A23B2"/>
    <w:rsid w:val="008A23BA"/>
    <w:rsid w:val="008A2403"/>
    <w:rsid w:val="008A24BB"/>
    <w:rsid w:val="008A2543"/>
    <w:rsid w:val="008A2575"/>
    <w:rsid w:val="008A258C"/>
    <w:rsid w:val="008A25DA"/>
    <w:rsid w:val="008A263F"/>
    <w:rsid w:val="008A2795"/>
    <w:rsid w:val="008A2817"/>
    <w:rsid w:val="008A2819"/>
    <w:rsid w:val="008A299D"/>
    <w:rsid w:val="008A2B04"/>
    <w:rsid w:val="008A2C0E"/>
    <w:rsid w:val="008A2CF7"/>
    <w:rsid w:val="008A2DB9"/>
    <w:rsid w:val="008A2EC5"/>
    <w:rsid w:val="008A2EE2"/>
    <w:rsid w:val="008A2F2C"/>
    <w:rsid w:val="008A2F7F"/>
    <w:rsid w:val="008A2FA4"/>
    <w:rsid w:val="008A3034"/>
    <w:rsid w:val="008A3139"/>
    <w:rsid w:val="008A321C"/>
    <w:rsid w:val="008A32E0"/>
    <w:rsid w:val="008A32E8"/>
    <w:rsid w:val="008A32EA"/>
    <w:rsid w:val="008A3384"/>
    <w:rsid w:val="008A338A"/>
    <w:rsid w:val="008A33B0"/>
    <w:rsid w:val="008A33EF"/>
    <w:rsid w:val="008A3459"/>
    <w:rsid w:val="008A345E"/>
    <w:rsid w:val="008A34BA"/>
    <w:rsid w:val="008A34E0"/>
    <w:rsid w:val="008A35B4"/>
    <w:rsid w:val="008A3628"/>
    <w:rsid w:val="008A3632"/>
    <w:rsid w:val="008A3678"/>
    <w:rsid w:val="008A36BE"/>
    <w:rsid w:val="008A3765"/>
    <w:rsid w:val="008A387E"/>
    <w:rsid w:val="008A388D"/>
    <w:rsid w:val="008A3964"/>
    <w:rsid w:val="008A3984"/>
    <w:rsid w:val="008A39CF"/>
    <w:rsid w:val="008A39D4"/>
    <w:rsid w:val="008A39DF"/>
    <w:rsid w:val="008A3A68"/>
    <w:rsid w:val="008A3A7A"/>
    <w:rsid w:val="008A3B71"/>
    <w:rsid w:val="008A3BE8"/>
    <w:rsid w:val="008A3C0C"/>
    <w:rsid w:val="008A3E19"/>
    <w:rsid w:val="008A4117"/>
    <w:rsid w:val="008A417E"/>
    <w:rsid w:val="008A41F7"/>
    <w:rsid w:val="008A4308"/>
    <w:rsid w:val="008A43EB"/>
    <w:rsid w:val="008A43F5"/>
    <w:rsid w:val="008A443B"/>
    <w:rsid w:val="008A445F"/>
    <w:rsid w:val="008A44CA"/>
    <w:rsid w:val="008A44DD"/>
    <w:rsid w:val="008A44E8"/>
    <w:rsid w:val="008A4600"/>
    <w:rsid w:val="008A4640"/>
    <w:rsid w:val="008A4647"/>
    <w:rsid w:val="008A4685"/>
    <w:rsid w:val="008A46AA"/>
    <w:rsid w:val="008A4779"/>
    <w:rsid w:val="008A4787"/>
    <w:rsid w:val="008A47DD"/>
    <w:rsid w:val="008A486C"/>
    <w:rsid w:val="008A48B7"/>
    <w:rsid w:val="008A48F3"/>
    <w:rsid w:val="008A4944"/>
    <w:rsid w:val="008A4A46"/>
    <w:rsid w:val="008A4B87"/>
    <w:rsid w:val="008A4B8D"/>
    <w:rsid w:val="008A4B98"/>
    <w:rsid w:val="008A4BFF"/>
    <w:rsid w:val="008A4C44"/>
    <w:rsid w:val="008A4CBE"/>
    <w:rsid w:val="008A4DA0"/>
    <w:rsid w:val="008A4DDD"/>
    <w:rsid w:val="008A4E17"/>
    <w:rsid w:val="008A4E1F"/>
    <w:rsid w:val="008A4E56"/>
    <w:rsid w:val="008A4E5D"/>
    <w:rsid w:val="008A4F6B"/>
    <w:rsid w:val="008A4FDC"/>
    <w:rsid w:val="008A51EE"/>
    <w:rsid w:val="008A5404"/>
    <w:rsid w:val="008A5420"/>
    <w:rsid w:val="008A5472"/>
    <w:rsid w:val="008A54E3"/>
    <w:rsid w:val="008A55D4"/>
    <w:rsid w:val="008A568F"/>
    <w:rsid w:val="008A571E"/>
    <w:rsid w:val="008A582F"/>
    <w:rsid w:val="008A58DA"/>
    <w:rsid w:val="008A5A55"/>
    <w:rsid w:val="008A5A86"/>
    <w:rsid w:val="008A5B2F"/>
    <w:rsid w:val="008A5B49"/>
    <w:rsid w:val="008A5C5A"/>
    <w:rsid w:val="008A5D0B"/>
    <w:rsid w:val="008A5D0E"/>
    <w:rsid w:val="008A5DE2"/>
    <w:rsid w:val="008A5DED"/>
    <w:rsid w:val="008A5E8B"/>
    <w:rsid w:val="008A5F52"/>
    <w:rsid w:val="008A5F55"/>
    <w:rsid w:val="008A5F6E"/>
    <w:rsid w:val="008A5F70"/>
    <w:rsid w:val="008A6035"/>
    <w:rsid w:val="008A6070"/>
    <w:rsid w:val="008A60A0"/>
    <w:rsid w:val="008A60E5"/>
    <w:rsid w:val="008A6199"/>
    <w:rsid w:val="008A6239"/>
    <w:rsid w:val="008A6277"/>
    <w:rsid w:val="008A627E"/>
    <w:rsid w:val="008A62CD"/>
    <w:rsid w:val="008A6380"/>
    <w:rsid w:val="008A63FA"/>
    <w:rsid w:val="008A643D"/>
    <w:rsid w:val="008A6513"/>
    <w:rsid w:val="008A6562"/>
    <w:rsid w:val="008A6586"/>
    <w:rsid w:val="008A65DD"/>
    <w:rsid w:val="008A672D"/>
    <w:rsid w:val="008A6733"/>
    <w:rsid w:val="008A676B"/>
    <w:rsid w:val="008A6844"/>
    <w:rsid w:val="008A6A5C"/>
    <w:rsid w:val="008A6A5F"/>
    <w:rsid w:val="008A6A79"/>
    <w:rsid w:val="008A6A92"/>
    <w:rsid w:val="008A6C22"/>
    <w:rsid w:val="008A6C28"/>
    <w:rsid w:val="008A6C8A"/>
    <w:rsid w:val="008A6D84"/>
    <w:rsid w:val="008A6E3E"/>
    <w:rsid w:val="008A6E5A"/>
    <w:rsid w:val="008A6ED0"/>
    <w:rsid w:val="008A6F65"/>
    <w:rsid w:val="008A6F79"/>
    <w:rsid w:val="008A715A"/>
    <w:rsid w:val="008A7302"/>
    <w:rsid w:val="008A7319"/>
    <w:rsid w:val="008A736F"/>
    <w:rsid w:val="008A739B"/>
    <w:rsid w:val="008A73A7"/>
    <w:rsid w:val="008A74C0"/>
    <w:rsid w:val="008A7512"/>
    <w:rsid w:val="008A757D"/>
    <w:rsid w:val="008A7584"/>
    <w:rsid w:val="008A75AB"/>
    <w:rsid w:val="008A7792"/>
    <w:rsid w:val="008A78CF"/>
    <w:rsid w:val="008A7957"/>
    <w:rsid w:val="008A7986"/>
    <w:rsid w:val="008A7A1C"/>
    <w:rsid w:val="008A7AFD"/>
    <w:rsid w:val="008A7BA9"/>
    <w:rsid w:val="008A7C3D"/>
    <w:rsid w:val="008A7D75"/>
    <w:rsid w:val="008A7DCF"/>
    <w:rsid w:val="008A7EB1"/>
    <w:rsid w:val="008A7F05"/>
    <w:rsid w:val="008A7F17"/>
    <w:rsid w:val="008B0049"/>
    <w:rsid w:val="008B0089"/>
    <w:rsid w:val="008B00CA"/>
    <w:rsid w:val="008B0145"/>
    <w:rsid w:val="008B019C"/>
    <w:rsid w:val="008B0235"/>
    <w:rsid w:val="008B024D"/>
    <w:rsid w:val="008B035F"/>
    <w:rsid w:val="008B0371"/>
    <w:rsid w:val="008B04DD"/>
    <w:rsid w:val="008B0573"/>
    <w:rsid w:val="008B0612"/>
    <w:rsid w:val="008B0648"/>
    <w:rsid w:val="008B06A0"/>
    <w:rsid w:val="008B06DA"/>
    <w:rsid w:val="008B06E9"/>
    <w:rsid w:val="008B077A"/>
    <w:rsid w:val="008B077B"/>
    <w:rsid w:val="008B0876"/>
    <w:rsid w:val="008B08B8"/>
    <w:rsid w:val="008B093F"/>
    <w:rsid w:val="008B0952"/>
    <w:rsid w:val="008B097D"/>
    <w:rsid w:val="008B0997"/>
    <w:rsid w:val="008B0A76"/>
    <w:rsid w:val="008B0ADD"/>
    <w:rsid w:val="008B0B4C"/>
    <w:rsid w:val="008B0D10"/>
    <w:rsid w:val="008B0D23"/>
    <w:rsid w:val="008B0D36"/>
    <w:rsid w:val="008B0DAC"/>
    <w:rsid w:val="008B0E21"/>
    <w:rsid w:val="008B0ED8"/>
    <w:rsid w:val="008B0F6E"/>
    <w:rsid w:val="008B0F81"/>
    <w:rsid w:val="008B0FD1"/>
    <w:rsid w:val="008B1052"/>
    <w:rsid w:val="008B10A7"/>
    <w:rsid w:val="008B10BA"/>
    <w:rsid w:val="008B116F"/>
    <w:rsid w:val="008B11BD"/>
    <w:rsid w:val="008B11D6"/>
    <w:rsid w:val="008B1305"/>
    <w:rsid w:val="008B1351"/>
    <w:rsid w:val="008B13C7"/>
    <w:rsid w:val="008B1403"/>
    <w:rsid w:val="008B141F"/>
    <w:rsid w:val="008B148D"/>
    <w:rsid w:val="008B14C8"/>
    <w:rsid w:val="008B153C"/>
    <w:rsid w:val="008B15D9"/>
    <w:rsid w:val="008B1638"/>
    <w:rsid w:val="008B1775"/>
    <w:rsid w:val="008B177A"/>
    <w:rsid w:val="008B181D"/>
    <w:rsid w:val="008B198C"/>
    <w:rsid w:val="008B1A85"/>
    <w:rsid w:val="008B1AAA"/>
    <w:rsid w:val="008B1B03"/>
    <w:rsid w:val="008B1B4B"/>
    <w:rsid w:val="008B1C69"/>
    <w:rsid w:val="008B1CA2"/>
    <w:rsid w:val="008B1E0F"/>
    <w:rsid w:val="008B1EC7"/>
    <w:rsid w:val="008B1F57"/>
    <w:rsid w:val="008B1FEE"/>
    <w:rsid w:val="008B2003"/>
    <w:rsid w:val="008B2007"/>
    <w:rsid w:val="008B2056"/>
    <w:rsid w:val="008B2133"/>
    <w:rsid w:val="008B2149"/>
    <w:rsid w:val="008B22DE"/>
    <w:rsid w:val="008B230D"/>
    <w:rsid w:val="008B2396"/>
    <w:rsid w:val="008B23AD"/>
    <w:rsid w:val="008B23C0"/>
    <w:rsid w:val="008B267B"/>
    <w:rsid w:val="008B26FE"/>
    <w:rsid w:val="008B27FB"/>
    <w:rsid w:val="008B283D"/>
    <w:rsid w:val="008B2886"/>
    <w:rsid w:val="008B28AC"/>
    <w:rsid w:val="008B28DC"/>
    <w:rsid w:val="008B29C8"/>
    <w:rsid w:val="008B29D0"/>
    <w:rsid w:val="008B29F1"/>
    <w:rsid w:val="008B2A39"/>
    <w:rsid w:val="008B2AA5"/>
    <w:rsid w:val="008B2B50"/>
    <w:rsid w:val="008B2C32"/>
    <w:rsid w:val="008B2C59"/>
    <w:rsid w:val="008B2C72"/>
    <w:rsid w:val="008B2D57"/>
    <w:rsid w:val="008B2DCA"/>
    <w:rsid w:val="008B2DF5"/>
    <w:rsid w:val="008B2EEB"/>
    <w:rsid w:val="008B2F1A"/>
    <w:rsid w:val="008B2F7B"/>
    <w:rsid w:val="008B2FA9"/>
    <w:rsid w:val="008B30E7"/>
    <w:rsid w:val="008B30F8"/>
    <w:rsid w:val="008B319E"/>
    <w:rsid w:val="008B31B7"/>
    <w:rsid w:val="008B31FB"/>
    <w:rsid w:val="008B3211"/>
    <w:rsid w:val="008B32FB"/>
    <w:rsid w:val="008B3446"/>
    <w:rsid w:val="008B34A4"/>
    <w:rsid w:val="008B34EB"/>
    <w:rsid w:val="008B35BF"/>
    <w:rsid w:val="008B376D"/>
    <w:rsid w:val="008B37D2"/>
    <w:rsid w:val="008B37DA"/>
    <w:rsid w:val="008B37F6"/>
    <w:rsid w:val="008B3890"/>
    <w:rsid w:val="008B3929"/>
    <w:rsid w:val="008B3A52"/>
    <w:rsid w:val="008B3AB2"/>
    <w:rsid w:val="008B3B07"/>
    <w:rsid w:val="008B3BBF"/>
    <w:rsid w:val="008B3DA4"/>
    <w:rsid w:val="008B3E16"/>
    <w:rsid w:val="008B3E53"/>
    <w:rsid w:val="008B3F56"/>
    <w:rsid w:val="008B3FB5"/>
    <w:rsid w:val="008B4017"/>
    <w:rsid w:val="008B416E"/>
    <w:rsid w:val="008B4172"/>
    <w:rsid w:val="008B41D0"/>
    <w:rsid w:val="008B4248"/>
    <w:rsid w:val="008B4260"/>
    <w:rsid w:val="008B4269"/>
    <w:rsid w:val="008B426D"/>
    <w:rsid w:val="008B4336"/>
    <w:rsid w:val="008B4377"/>
    <w:rsid w:val="008B43AB"/>
    <w:rsid w:val="008B43B1"/>
    <w:rsid w:val="008B4490"/>
    <w:rsid w:val="008B4528"/>
    <w:rsid w:val="008B4563"/>
    <w:rsid w:val="008B45B9"/>
    <w:rsid w:val="008B4708"/>
    <w:rsid w:val="008B47AE"/>
    <w:rsid w:val="008B47C4"/>
    <w:rsid w:val="008B4833"/>
    <w:rsid w:val="008B48E2"/>
    <w:rsid w:val="008B4A76"/>
    <w:rsid w:val="008B4ADF"/>
    <w:rsid w:val="008B4B31"/>
    <w:rsid w:val="008B4B79"/>
    <w:rsid w:val="008B4C7E"/>
    <w:rsid w:val="008B4CD3"/>
    <w:rsid w:val="008B4D74"/>
    <w:rsid w:val="008B4D78"/>
    <w:rsid w:val="008B4DA6"/>
    <w:rsid w:val="008B4DE3"/>
    <w:rsid w:val="008B4E50"/>
    <w:rsid w:val="008B4E57"/>
    <w:rsid w:val="008B4EB0"/>
    <w:rsid w:val="008B4ECD"/>
    <w:rsid w:val="008B5000"/>
    <w:rsid w:val="008B50C0"/>
    <w:rsid w:val="008B50CA"/>
    <w:rsid w:val="008B50D7"/>
    <w:rsid w:val="008B512B"/>
    <w:rsid w:val="008B5210"/>
    <w:rsid w:val="008B5212"/>
    <w:rsid w:val="008B524E"/>
    <w:rsid w:val="008B5286"/>
    <w:rsid w:val="008B52ED"/>
    <w:rsid w:val="008B52F0"/>
    <w:rsid w:val="008B53E5"/>
    <w:rsid w:val="008B53FF"/>
    <w:rsid w:val="008B544F"/>
    <w:rsid w:val="008B5486"/>
    <w:rsid w:val="008B553A"/>
    <w:rsid w:val="008B5570"/>
    <w:rsid w:val="008B5676"/>
    <w:rsid w:val="008B573B"/>
    <w:rsid w:val="008B576E"/>
    <w:rsid w:val="008B5796"/>
    <w:rsid w:val="008B5853"/>
    <w:rsid w:val="008B5876"/>
    <w:rsid w:val="008B58E4"/>
    <w:rsid w:val="008B592C"/>
    <w:rsid w:val="008B59C9"/>
    <w:rsid w:val="008B5A35"/>
    <w:rsid w:val="008B5AEC"/>
    <w:rsid w:val="008B5B05"/>
    <w:rsid w:val="008B5DC0"/>
    <w:rsid w:val="008B5F00"/>
    <w:rsid w:val="008B5F19"/>
    <w:rsid w:val="008B5F22"/>
    <w:rsid w:val="008B5FD1"/>
    <w:rsid w:val="008B6085"/>
    <w:rsid w:val="008B609B"/>
    <w:rsid w:val="008B61B7"/>
    <w:rsid w:val="008B622C"/>
    <w:rsid w:val="008B6239"/>
    <w:rsid w:val="008B626A"/>
    <w:rsid w:val="008B62F4"/>
    <w:rsid w:val="008B6401"/>
    <w:rsid w:val="008B6410"/>
    <w:rsid w:val="008B64D5"/>
    <w:rsid w:val="008B6525"/>
    <w:rsid w:val="008B652C"/>
    <w:rsid w:val="008B6658"/>
    <w:rsid w:val="008B6692"/>
    <w:rsid w:val="008B670F"/>
    <w:rsid w:val="008B67B2"/>
    <w:rsid w:val="008B67C0"/>
    <w:rsid w:val="008B6888"/>
    <w:rsid w:val="008B693E"/>
    <w:rsid w:val="008B69D3"/>
    <w:rsid w:val="008B69F6"/>
    <w:rsid w:val="008B6A42"/>
    <w:rsid w:val="008B6A71"/>
    <w:rsid w:val="008B6AC7"/>
    <w:rsid w:val="008B6B95"/>
    <w:rsid w:val="008B6C4A"/>
    <w:rsid w:val="008B6C4C"/>
    <w:rsid w:val="008B6CA3"/>
    <w:rsid w:val="008B6D35"/>
    <w:rsid w:val="008B6D5C"/>
    <w:rsid w:val="008B6E1F"/>
    <w:rsid w:val="008B6E2A"/>
    <w:rsid w:val="008B6E2C"/>
    <w:rsid w:val="008B6E2F"/>
    <w:rsid w:val="008B6EEC"/>
    <w:rsid w:val="008B6FB6"/>
    <w:rsid w:val="008B70D3"/>
    <w:rsid w:val="008B7254"/>
    <w:rsid w:val="008B72B9"/>
    <w:rsid w:val="008B73A3"/>
    <w:rsid w:val="008B73BA"/>
    <w:rsid w:val="008B73E2"/>
    <w:rsid w:val="008B7452"/>
    <w:rsid w:val="008B7481"/>
    <w:rsid w:val="008B74AF"/>
    <w:rsid w:val="008B763C"/>
    <w:rsid w:val="008B7723"/>
    <w:rsid w:val="008B774E"/>
    <w:rsid w:val="008B77D8"/>
    <w:rsid w:val="008B7841"/>
    <w:rsid w:val="008B78F4"/>
    <w:rsid w:val="008B7936"/>
    <w:rsid w:val="008B793B"/>
    <w:rsid w:val="008B7A93"/>
    <w:rsid w:val="008B7ACF"/>
    <w:rsid w:val="008B7B10"/>
    <w:rsid w:val="008B7B29"/>
    <w:rsid w:val="008B7BA5"/>
    <w:rsid w:val="008B7C07"/>
    <w:rsid w:val="008B7C7A"/>
    <w:rsid w:val="008B7D50"/>
    <w:rsid w:val="008B7D7D"/>
    <w:rsid w:val="008B7ECB"/>
    <w:rsid w:val="008B7FCC"/>
    <w:rsid w:val="008C001C"/>
    <w:rsid w:val="008C0080"/>
    <w:rsid w:val="008C013C"/>
    <w:rsid w:val="008C0166"/>
    <w:rsid w:val="008C01AD"/>
    <w:rsid w:val="008C01B8"/>
    <w:rsid w:val="008C01DC"/>
    <w:rsid w:val="008C01DD"/>
    <w:rsid w:val="008C0208"/>
    <w:rsid w:val="008C0364"/>
    <w:rsid w:val="008C0427"/>
    <w:rsid w:val="008C04A0"/>
    <w:rsid w:val="008C04D2"/>
    <w:rsid w:val="008C057A"/>
    <w:rsid w:val="008C05DD"/>
    <w:rsid w:val="008C06A0"/>
    <w:rsid w:val="008C06F2"/>
    <w:rsid w:val="008C08A8"/>
    <w:rsid w:val="008C08CA"/>
    <w:rsid w:val="008C08D9"/>
    <w:rsid w:val="008C08FB"/>
    <w:rsid w:val="008C0913"/>
    <w:rsid w:val="008C0A03"/>
    <w:rsid w:val="008C0A2D"/>
    <w:rsid w:val="008C0A8F"/>
    <w:rsid w:val="008C0ABA"/>
    <w:rsid w:val="008C0AD2"/>
    <w:rsid w:val="008C0AF8"/>
    <w:rsid w:val="008C0B82"/>
    <w:rsid w:val="008C0C00"/>
    <w:rsid w:val="008C0C61"/>
    <w:rsid w:val="008C0CA1"/>
    <w:rsid w:val="008C0CCA"/>
    <w:rsid w:val="008C0CE8"/>
    <w:rsid w:val="008C0D73"/>
    <w:rsid w:val="008C0DF5"/>
    <w:rsid w:val="008C0EC2"/>
    <w:rsid w:val="008C0EDC"/>
    <w:rsid w:val="008C0F5A"/>
    <w:rsid w:val="008C0F60"/>
    <w:rsid w:val="008C0FD6"/>
    <w:rsid w:val="008C102B"/>
    <w:rsid w:val="008C1065"/>
    <w:rsid w:val="008C10D9"/>
    <w:rsid w:val="008C10ED"/>
    <w:rsid w:val="008C1303"/>
    <w:rsid w:val="008C1326"/>
    <w:rsid w:val="008C138D"/>
    <w:rsid w:val="008C138F"/>
    <w:rsid w:val="008C139E"/>
    <w:rsid w:val="008C142E"/>
    <w:rsid w:val="008C144D"/>
    <w:rsid w:val="008C1596"/>
    <w:rsid w:val="008C15F9"/>
    <w:rsid w:val="008C167C"/>
    <w:rsid w:val="008C16F4"/>
    <w:rsid w:val="008C171C"/>
    <w:rsid w:val="008C180E"/>
    <w:rsid w:val="008C1843"/>
    <w:rsid w:val="008C18A8"/>
    <w:rsid w:val="008C19CD"/>
    <w:rsid w:val="008C1A40"/>
    <w:rsid w:val="008C1AF7"/>
    <w:rsid w:val="008C1B79"/>
    <w:rsid w:val="008C1BCC"/>
    <w:rsid w:val="008C1BE5"/>
    <w:rsid w:val="008C1C03"/>
    <w:rsid w:val="008C1C13"/>
    <w:rsid w:val="008C1CCF"/>
    <w:rsid w:val="008C1D26"/>
    <w:rsid w:val="008C1D77"/>
    <w:rsid w:val="008C1D7F"/>
    <w:rsid w:val="008C1E9C"/>
    <w:rsid w:val="008C223A"/>
    <w:rsid w:val="008C2258"/>
    <w:rsid w:val="008C22D0"/>
    <w:rsid w:val="008C2328"/>
    <w:rsid w:val="008C236B"/>
    <w:rsid w:val="008C2392"/>
    <w:rsid w:val="008C23EC"/>
    <w:rsid w:val="008C2459"/>
    <w:rsid w:val="008C2493"/>
    <w:rsid w:val="008C24C1"/>
    <w:rsid w:val="008C2533"/>
    <w:rsid w:val="008C257C"/>
    <w:rsid w:val="008C2603"/>
    <w:rsid w:val="008C268F"/>
    <w:rsid w:val="008C26B8"/>
    <w:rsid w:val="008C2706"/>
    <w:rsid w:val="008C2741"/>
    <w:rsid w:val="008C285B"/>
    <w:rsid w:val="008C293D"/>
    <w:rsid w:val="008C29A2"/>
    <w:rsid w:val="008C2A2D"/>
    <w:rsid w:val="008C2AC3"/>
    <w:rsid w:val="008C2AE5"/>
    <w:rsid w:val="008C2AEA"/>
    <w:rsid w:val="008C2B1E"/>
    <w:rsid w:val="008C2B56"/>
    <w:rsid w:val="008C2B99"/>
    <w:rsid w:val="008C2BA9"/>
    <w:rsid w:val="008C2C20"/>
    <w:rsid w:val="008C2C97"/>
    <w:rsid w:val="008C2DB9"/>
    <w:rsid w:val="008C2DF2"/>
    <w:rsid w:val="008C2E48"/>
    <w:rsid w:val="008C2F4B"/>
    <w:rsid w:val="008C2F9C"/>
    <w:rsid w:val="008C3072"/>
    <w:rsid w:val="008C30B2"/>
    <w:rsid w:val="008C30E7"/>
    <w:rsid w:val="008C3125"/>
    <w:rsid w:val="008C31D1"/>
    <w:rsid w:val="008C31FE"/>
    <w:rsid w:val="008C324E"/>
    <w:rsid w:val="008C3365"/>
    <w:rsid w:val="008C336D"/>
    <w:rsid w:val="008C340B"/>
    <w:rsid w:val="008C34A2"/>
    <w:rsid w:val="008C34E0"/>
    <w:rsid w:val="008C3517"/>
    <w:rsid w:val="008C3625"/>
    <w:rsid w:val="008C36E4"/>
    <w:rsid w:val="008C37DA"/>
    <w:rsid w:val="008C38B9"/>
    <w:rsid w:val="008C38CD"/>
    <w:rsid w:val="008C38F6"/>
    <w:rsid w:val="008C3946"/>
    <w:rsid w:val="008C3A1B"/>
    <w:rsid w:val="008C3B2B"/>
    <w:rsid w:val="008C3CC7"/>
    <w:rsid w:val="008C3CCE"/>
    <w:rsid w:val="008C3EB4"/>
    <w:rsid w:val="008C3ECB"/>
    <w:rsid w:val="008C3F9A"/>
    <w:rsid w:val="008C3FB8"/>
    <w:rsid w:val="008C40A4"/>
    <w:rsid w:val="008C40C8"/>
    <w:rsid w:val="008C433E"/>
    <w:rsid w:val="008C4372"/>
    <w:rsid w:val="008C4386"/>
    <w:rsid w:val="008C43BC"/>
    <w:rsid w:val="008C4469"/>
    <w:rsid w:val="008C44A8"/>
    <w:rsid w:val="008C45B0"/>
    <w:rsid w:val="008C45EB"/>
    <w:rsid w:val="008C4634"/>
    <w:rsid w:val="008C46EE"/>
    <w:rsid w:val="008C478B"/>
    <w:rsid w:val="008C483E"/>
    <w:rsid w:val="008C484C"/>
    <w:rsid w:val="008C48B1"/>
    <w:rsid w:val="008C48E9"/>
    <w:rsid w:val="008C48F0"/>
    <w:rsid w:val="008C4A10"/>
    <w:rsid w:val="008C4A68"/>
    <w:rsid w:val="008C4AC6"/>
    <w:rsid w:val="008C4C2F"/>
    <w:rsid w:val="008C4D57"/>
    <w:rsid w:val="008C4DB0"/>
    <w:rsid w:val="008C4DB4"/>
    <w:rsid w:val="008C4DBE"/>
    <w:rsid w:val="008C4DE4"/>
    <w:rsid w:val="008C4E45"/>
    <w:rsid w:val="008C4E7D"/>
    <w:rsid w:val="008C4ED2"/>
    <w:rsid w:val="008C4ED7"/>
    <w:rsid w:val="008C4F14"/>
    <w:rsid w:val="008C4F83"/>
    <w:rsid w:val="008C4FDC"/>
    <w:rsid w:val="008C5020"/>
    <w:rsid w:val="008C514F"/>
    <w:rsid w:val="008C5189"/>
    <w:rsid w:val="008C51CE"/>
    <w:rsid w:val="008C531C"/>
    <w:rsid w:val="008C544E"/>
    <w:rsid w:val="008C55F6"/>
    <w:rsid w:val="008C5658"/>
    <w:rsid w:val="008C5778"/>
    <w:rsid w:val="008C5784"/>
    <w:rsid w:val="008C5787"/>
    <w:rsid w:val="008C58AC"/>
    <w:rsid w:val="008C58E3"/>
    <w:rsid w:val="008C5A32"/>
    <w:rsid w:val="008C5B00"/>
    <w:rsid w:val="008C5B05"/>
    <w:rsid w:val="008C5B71"/>
    <w:rsid w:val="008C5D0C"/>
    <w:rsid w:val="008C5E13"/>
    <w:rsid w:val="008C5E8A"/>
    <w:rsid w:val="008C5EAF"/>
    <w:rsid w:val="008C5F2F"/>
    <w:rsid w:val="008C5F66"/>
    <w:rsid w:val="008C5FAA"/>
    <w:rsid w:val="008C6006"/>
    <w:rsid w:val="008C60C2"/>
    <w:rsid w:val="008C60E9"/>
    <w:rsid w:val="008C6270"/>
    <w:rsid w:val="008C62DE"/>
    <w:rsid w:val="008C6308"/>
    <w:rsid w:val="008C635A"/>
    <w:rsid w:val="008C6374"/>
    <w:rsid w:val="008C6385"/>
    <w:rsid w:val="008C643F"/>
    <w:rsid w:val="008C6584"/>
    <w:rsid w:val="008C6637"/>
    <w:rsid w:val="008C6655"/>
    <w:rsid w:val="008C669C"/>
    <w:rsid w:val="008C6752"/>
    <w:rsid w:val="008C6778"/>
    <w:rsid w:val="008C67D1"/>
    <w:rsid w:val="008C68AF"/>
    <w:rsid w:val="008C68DD"/>
    <w:rsid w:val="008C6AE8"/>
    <w:rsid w:val="008C6B57"/>
    <w:rsid w:val="008C6BA8"/>
    <w:rsid w:val="008C6BF0"/>
    <w:rsid w:val="008C6C17"/>
    <w:rsid w:val="008C6C67"/>
    <w:rsid w:val="008C6CF4"/>
    <w:rsid w:val="008C6D59"/>
    <w:rsid w:val="008C6D78"/>
    <w:rsid w:val="008C6DF3"/>
    <w:rsid w:val="008C6E2F"/>
    <w:rsid w:val="008C6F89"/>
    <w:rsid w:val="008C6F9A"/>
    <w:rsid w:val="008C6FA5"/>
    <w:rsid w:val="008C7098"/>
    <w:rsid w:val="008C711E"/>
    <w:rsid w:val="008C713D"/>
    <w:rsid w:val="008C719C"/>
    <w:rsid w:val="008C71DD"/>
    <w:rsid w:val="008C72AC"/>
    <w:rsid w:val="008C72B3"/>
    <w:rsid w:val="008C7446"/>
    <w:rsid w:val="008C7448"/>
    <w:rsid w:val="008C74BF"/>
    <w:rsid w:val="008C75F5"/>
    <w:rsid w:val="008C7659"/>
    <w:rsid w:val="008C76B4"/>
    <w:rsid w:val="008C770D"/>
    <w:rsid w:val="008C7740"/>
    <w:rsid w:val="008C77CD"/>
    <w:rsid w:val="008C7818"/>
    <w:rsid w:val="008C7827"/>
    <w:rsid w:val="008C7860"/>
    <w:rsid w:val="008C79E3"/>
    <w:rsid w:val="008C7A3F"/>
    <w:rsid w:val="008C7BAF"/>
    <w:rsid w:val="008C7C1A"/>
    <w:rsid w:val="008C7CA0"/>
    <w:rsid w:val="008C7CB7"/>
    <w:rsid w:val="008C7E13"/>
    <w:rsid w:val="008C7E76"/>
    <w:rsid w:val="008C7F4F"/>
    <w:rsid w:val="008C7F68"/>
    <w:rsid w:val="008C7F6E"/>
    <w:rsid w:val="008C7F75"/>
    <w:rsid w:val="008C7F90"/>
    <w:rsid w:val="008C7FB2"/>
    <w:rsid w:val="008D00EF"/>
    <w:rsid w:val="008D022D"/>
    <w:rsid w:val="008D031A"/>
    <w:rsid w:val="008D04CC"/>
    <w:rsid w:val="008D0546"/>
    <w:rsid w:val="008D05AC"/>
    <w:rsid w:val="008D05F5"/>
    <w:rsid w:val="008D06AB"/>
    <w:rsid w:val="008D072D"/>
    <w:rsid w:val="008D07F9"/>
    <w:rsid w:val="008D081E"/>
    <w:rsid w:val="008D083C"/>
    <w:rsid w:val="008D0862"/>
    <w:rsid w:val="008D0879"/>
    <w:rsid w:val="008D0896"/>
    <w:rsid w:val="008D093C"/>
    <w:rsid w:val="008D0951"/>
    <w:rsid w:val="008D097F"/>
    <w:rsid w:val="008D09A7"/>
    <w:rsid w:val="008D0A2A"/>
    <w:rsid w:val="008D0A67"/>
    <w:rsid w:val="008D0A93"/>
    <w:rsid w:val="008D0AB2"/>
    <w:rsid w:val="008D0ACD"/>
    <w:rsid w:val="008D0CA9"/>
    <w:rsid w:val="008D0CAB"/>
    <w:rsid w:val="008D0D55"/>
    <w:rsid w:val="008D0DE6"/>
    <w:rsid w:val="008D0DF2"/>
    <w:rsid w:val="008D0E27"/>
    <w:rsid w:val="008D0E3A"/>
    <w:rsid w:val="008D0E54"/>
    <w:rsid w:val="008D103B"/>
    <w:rsid w:val="008D1084"/>
    <w:rsid w:val="008D10FF"/>
    <w:rsid w:val="008D1105"/>
    <w:rsid w:val="008D124E"/>
    <w:rsid w:val="008D12B0"/>
    <w:rsid w:val="008D12EA"/>
    <w:rsid w:val="008D1371"/>
    <w:rsid w:val="008D143D"/>
    <w:rsid w:val="008D1483"/>
    <w:rsid w:val="008D15E3"/>
    <w:rsid w:val="008D15FE"/>
    <w:rsid w:val="008D167C"/>
    <w:rsid w:val="008D16CB"/>
    <w:rsid w:val="008D17A2"/>
    <w:rsid w:val="008D185A"/>
    <w:rsid w:val="008D19DC"/>
    <w:rsid w:val="008D1A64"/>
    <w:rsid w:val="008D1ABE"/>
    <w:rsid w:val="008D1AC2"/>
    <w:rsid w:val="008D1AE4"/>
    <w:rsid w:val="008D1B19"/>
    <w:rsid w:val="008D1BF1"/>
    <w:rsid w:val="008D1C28"/>
    <w:rsid w:val="008D1D0E"/>
    <w:rsid w:val="008D1E2F"/>
    <w:rsid w:val="008D1F40"/>
    <w:rsid w:val="008D1F56"/>
    <w:rsid w:val="008D1F6B"/>
    <w:rsid w:val="008D2030"/>
    <w:rsid w:val="008D2208"/>
    <w:rsid w:val="008D221C"/>
    <w:rsid w:val="008D2228"/>
    <w:rsid w:val="008D226F"/>
    <w:rsid w:val="008D22A5"/>
    <w:rsid w:val="008D22D0"/>
    <w:rsid w:val="008D2382"/>
    <w:rsid w:val="008D239A"/>
    <w:rsid w:val="008D2418"/>
    <w:rsid w:val="008D241D"/>
    <w:rsid w:val="008D2479"/>
    <w:rsid w:val="008D2499"/>
    <w:rsid w:val="008D25C4"/>
    <w:rsid w:val="008D277A"/>
    <w:rsid w:val="008D2859"/>
    <w:rsid w:val="008D2934"/>
    <w:rsid w:val="008D29AD"/>
    <w:rsid w:val="008D29B6"/>
    <w:rsid w:val="008D2B76"/>
    <w:rsid w:val="008D2BA7"/>
    <w:rsid w:val="008D2C83"/>
    <w:rsid w:val="008D2CF6"/>
    <w:rsid w:val="008D2DC9"/>
    <w:rsid w:val="008D2EC2"/>
    <w:rsid w:val="008D2FEF"/>
    <w:rsid w:val="008D30E3"/>
    <w:rsid w:val="008D30E4"/>
    <w:rsid w:val="008D3124"/>
    <w:rsid w:val="008D3142"/>
    <w:rsid w:val="008D314F"/>
    <w:rsid w:val="008D317C"/>
    <w:rsid w:val="008D3237"/>
    <w:rsid w:val="008D3295"/>
    <w:rsid w:val="008D3358"/>
    <w:rsid w:val="008D3468"/>
    <w:rsid w:val="008D34B1"/>
    <w:rsid w:val="008D34D1"/>
    <w:rsid w:val="008D3641"/>
    <w:rsid w:val="008D3713"/>
    <w:rsid w:val="008D376B"/>
    <w:rsid w:val="008D37B6"/>
    <w:rsid w:val="008D3849"/>
    <w:rsid w:val="008D3AC4"/>
    <w:rsid w:val="008D3ADD"/>
    <w:rsid w:val="008D3B4F"/>
    <w:rsid w:val="008D3C5A"/>
    <w:rsid w:val="008D3D3A"/>
    <w:rsid w:val="008D3DA8"/>
    <w:rsid w:val="008D3DBB"/>
    <w:rsid w:val="008D3E6E"/>
    <w:rsid w:val="008D3F75"/>
    <w:rsid w:val="008D3FDF"/>
    <w:rsid w:val="008D4014"/>
    <w:rsid w:val="008D4116"/>
    <w:rsid w:val="008D41FA"/>
    <w:rsid w:val="008D42EC"/>
    <w:rsid w:val="008D434C"/>
    <w:rsid w:val="008D4365"/>
    <w:rsid w:val="008D43BB"/>
    <w:rsid w:val="008D43FD"/>
    <w:rsid w:val="008D4409"/>
    <w:rsid w:val="008D4436"/>
    <w:rsid w:val="008D4535"/>
    <w:rsid w:val="008D4570"/>
    <w:rsid w:val="008D45F3"/>
    <w:rsid w:val="008D472F"/>
    <w:rsid w:val="008D47AA"/>
    <w:rsid w:val="008D4832"/>
    <w:rsid w:val="008D4861"/>
    <w:rsid w:val="008D4881"/>
    <w:rsid w:val="008D4A26"/>
    <w:rsid w:val="008D4A4D"/>
    <w:rsid w:val="008D4AF2"/>
    <w:rsid w:val="008D4B7C"/>
    <w:rsid w:val="008D4BA2"/>
    <w:rsid w:val="008D4C5C"/>
    <w:rsid w:val="008D4D41"/>
    <w:rsid w:val="008D4E9A"/>
    <w:rsid w:val="008D4F3B"/>
    <w:rsid w:val="008D5060"/>
    <w:rsid w:val="008D5065"/>
    <w:rsid w:val="008D50FA"/>
    <w:rsid w:val="008D5103"/>
    <w:rsid w:val="008D516D"/>
    <w:rsid w:val="008D51EC"/>
    <w:rsid w:val="008D51FB"/>
    <w:rsid w:val="008D52B6"/>
    <w:rsid w:val="008D5365"/>
    <w:rsid w:val="008D541A"/>
    <w:rsid w:val="008D545E"/>
    <w:rsid w:val="008D5510"/>
    <w:rsid w:val="008D557E"/>
    <w:rsid w:val="008D55C2"/>
    <w:rsid w:val="008D55FB"/>
    <w:rsid w:val="008D563C"/>
    <w:rsid w:val="008D56AE"/>
    <w:rsid w:val="008D56B5"/>
    <w:rsid w:val="008D56D4"/>
    <w:rsid w:val="008D57BC"/>
    <w:rsid w:val="008D57C4"/>
    <w:rsid w:val="008D57CA"/>
    <w:rsid w:val="008D57D5"/>
    <w:rsid w:val="008D588A"/>
    <w:rsid w:val="008D58B4"/>
    <w:rsid w:val="008D58BE"/>
    <w:rsid w:val="008D58E6"/>
    <w:rsid w:val="008D58EE"/>
    <w:rsid w:val="008D5907"/>
    <w:rsid w:val="008D5930"/>
    <w:rsid w:val="008D5971"/>
    <w:rsid w:val="008D5978"/>
    <w:rsid w:val="008D598C"/>
    <w:rsid w:val="008D598E"/>
    <w:rsid w:val="008D5A01"/>
    <w:rsid w:val="008D5A54"/>
    <w:rsid w:val="008D5AE2"/>
    <w:rsid w:val="008D5B21"/>
    <w:rsid w:val="008D5B31"/>
    <w:rsid w:val="008D5BFF"/>
    <w:rsid w:val="008D5C21"/>
    <w:rsid w:val="008D5D01"/>
    <w:rsid w:val="008D5D47"/>
    <w:rsid w:val="008D5E9A"/>
    <w:rsid w:val="008D5EB7"/>
    <w:rsid w:val="008D5ECD"/>
    <w:rsid w:val="008D5F55"/>
    <w:rsid w:val="008D6077"/>
    <w:rsid w:val="008D61EF"/>
    <w:rsid w:val="008D6200"/>
    <w:rsid w:val="008D6207"/>
    <w:rsid w:val="008D625C"/>
    <w:rsid w:val="008D62DE"/>
    <w:rsid w:val="008D6475"/>
    <w:rsid w:val="008D6555"/>
    <w:rsid w:val="008D6587"/>
    <w:rsid w:val="008D663E"/>
    <w:rsid w:val="008D67EC"/>
    <w:rsid w:val="008D67F5"/>
    <w:rsid w:val="008D67F7"/>
    <w:rsid w:val="008D6885"/>
    <w:rsid w:val="008D6897"/>
    <w:rsid w:val="008D68E2"/>
    <w:rsid w:val="008D6919"/>
    <w:rsid w:val="008D697B"/>
    <w:rsid w:val="008D6A12"/>
    <w:rsid w:val="008D6ADA"/>
    <w:rsid w:val="008D6B28"/>
    <w:rsid w:val="008D6B30"/>
    <w:rsid w:val="008D6EC7"/>
    <w:rsid w:val="008D6F72"/>
    <w:rsid w:val="008D6FD3"/>
    <w:rsid w:val="008D7134"/>
    <w:rsid w:val="008D71D5"/>
    <w:rsid w:val="008D7222"/>
    <w:rsid w:val="008D7251"/>
    <w:rsid w:val="008D7271"/>
    <w:rsid w:val="008D7292"/>
    <w:rsid w:val="008D7311"/>
    <w:rsid w:val="008D738F"/>
    <w:rsid w:val="008D73C9"/>
    <w:rsid w:val="008D7718"/>
    <w:rsid w:val="008D7790"/>
    <w:rsid w:val="008D7805"/>
    <w:rsid w:val="008D7923"/>
    <w:rsid w:val="008D79B5"/>
    <w:rsid w:val="008D79DD"/>
    <w:rsid w:val="008D79EE"/>
    <w:rsid w:val="008D7B02"/>
    <w:rsid w:val="008D7B06"/>
    <w:rsid w:val="008D7B41"/>
    <w:rsid w:val="008D7BD4"/>
    <w:rsid w:val="008D7D1C"/>
    <w:rsid w:val="008D7D5A"/>
    <w:rsid w:val="008D7D78"/>
    <w:rsid w:val="008D7DA3"/>
    <w:rsid w:val="008D7E57"/>
    <w:rsid w:val="008D7F23"/>
    <w:rsid w:val="008D7F31"/>
    <w:rsid w:val="008D7FFC"/>
    <w:rsid w:val="008E010D"/>
    <w:rsid w:val="008E0111"/>
    <w:rsid w:val="008E0161"/>
    <w:rsid w:val="008E0186"/>
    <w:rsid w:val="008E0233"/>
    <w:rsid w:val="008E0256"/>
    <w:rsid w:val="008E0303"/>
    <w:rsid w:val="008E0355"/>
    <w:rsid w:val="008E03A4"/>
    <w:rsid w:val="008E03B3"/>
    <w:rsid w:val="008E03F4"/>
    <w:rsid w:val="008E046E"/>
    <w:rsid w:val="008E04C1"/>
    <w:rsid w:val="008E0651"/>
    <w:rsid w:val="008E06AF"/>
    <w:rsid w:val="008E07F0"/>
    <w:rsid w:val="008E0858"/>
    <w:rsid w:val="008E087C"/>
    <w:rsid w:val="008E088E"/>
    <w:rsid w:val="008E088F"/>
    <w:rsid w:val="008E09A1"/>
    <w:rsid w:val="008E0A72"/>
    <w:rsid w:val="008E0A8D"/>
    <w:rsid w:val="008E0AF6"/>
    <w:rsid w:val="008E0B2A"/>
    <w:rsid w:val="008E0B3A"/>
    <w:rsid w:val="008E0B9F"/>
    <w:rsid w:val="008E0C9D"/>
    <w:rsid w:val="008E0D66"/>
    <w:rsid w:val="008E0D6C"/>
    <w:rsid w:val="008E0DE8"/>
    <w:rsid w:val="008E0E44"/>
    <w:rsid w:val="008E0EF7"/>
    <w:rsid w:val="008E100D"/>
    <w:rsid w:val="008E1078"/>
    <w:rsid w:val="008E119D"/>
    <w:rsid w:val="008E11A9"/>
    <w:rsid w:val="008E11FE"/>
    <w:rsid w:val="008E12E4"/>
    <w:rsid w:val="008E1341"/>
    <w:rsid w:val="008E13F1"/>
    <w:rsid w:val="008E1455"/>
    <w:rsid w:val="008E14BD"/>
    <w:rsid w:val="008E162B"/>
    <w:rsid w:val="008E16E7"/>
    <w:rsid w:val="008E1728"/>
    <w:rsid w:val="008E177E"/>
    <w:rsid w:val="008E17FA"/>
    <w:rsid w:val="008E1803"/>
    <w:rsid w:val="008E1854"/>
    <w:rsid w:val="008E1972"/>
    <w:rsid w:val="008E1B45"/>
    <w:rsid w:val="008E1BA6"/>
    <w:rsid w:val="008E1BC2"/>
    <w:rsid w:val="008E1BD4"/>
    <w:rsid w:val="008E1BDA"/>
    <w:rsid w:val="008E1C08"/>
    <w:rsid w:val="008E1C4C"/>
    <w:rsid w:val="008E1C72"/>
    <w:rsid w:val="008E1C7C"/>
    <w:rsid w:val="008E1C84"/>
    <w:rsid w:val="008E1D37"/>
    <w:rsid w:val="008E1D5D"/>
    <w:rsid w:val="008E1D85"/>
    <w:rsid w:val="008E1DBC"/>
    <w:rsid w:val="008E1E6B"/>
    <w:rsid w:val="008E1F0E"/>
    <w:rsid w:val="008E211A"/>
    <w:rsid w:val="008E22C8"/>
    <w:rsid w:val="008E22FE"/>
    <w:rsid w:val="008E2358"/>
    <w:rsid w:val="008E238B"/>
    <w:rsid w:val="008E2454"/>
    <w:rsid w:val="008E24A4"/>
    <w:rsid w:val="008E267A"/>
    <w:rsid w:val="008E2835"/>
    <w:rsid w:val="008E286E"/>
    <w:rsid w:val="008E293D"/>
    <w:rsid w:val="008E29C5"/>
    <w:rsid w:val="008E2AF6"/>
    <w:rsid w:val="008E2B72"/>
    <w:rsid w:val="008E2B98"/>
    <w:rsid w:val="008E2C60"/>
    <w:rsid w:val="008E2DD6"/>
    <w:rsid w:val="008E2E5A"/>
    <w:rsid w:val="008E2FA9"/>
    <w:rsid w:val="008E3011"/>
    <w:rsid w:val="008E305E"/>
    <w:rsid w:val="008E3155"/>
    <w:rsid w:val="008E31FB"/>
    <w:rsid w:val="008E32DB"/>
    <w:rsid w:val="008E3394"/>
    <w:rsid w:val="008E349A"/>
    <w:rsid w:val="008E352F"/>
    <w:rsid w:val="008E36BB"/>
    <w:rsid w:val="008E371F"/>
    <w:rsid w:val="008E3725"/>
    <w:rsid w:val="008E379B"/>
    <w:rsid w:val="008E37F0"/>
    <w:rsid w:val="008E38E5"/>
    <w:rsid w:val="008E3A8C"/>
    <w:rsid w:val="008E3AF6"/>
    <w:rsid w:val="008E3B6B"/>
    <w:rsid w:val="008E3B6D"/>
    <w:rsid w:val="008E3C02"/>
    <w:rsid w:val="008E3CD8"/>
    <w:rsid w:val="008E3D91"/>
    <w:rsid w:val="008E3E4C"/>
    <w:rsid w:val="008E3EAC"/>
    <w:rsid w:val="008E3F3F"/>
    <w:rsid w:val="008E3F86"/>
    <w:rsid w:val="008E40C6"/>
    <w:rsid w:val="008E40D1"/>
    <w:rsid w:val="008E40DB"/>
    <w:rsid w:val="008E40F9"/>
    <w:rsid w:val="008E4178"/>
    <w:rsid w:val="008E41C6"/>
    <w:rsid w:val="008E4220"/>
    <w:rsid w:val="008E426B"/>
    <w:rsid w:val="008E4314"/>
    <w:rsid w:val="008E4351"/>
    <w:rsid w:val="008E4405"/>
    <w:rsid w:val="008E4454"/>
    <w:rsid w:val="008E44BF"/>
    <w:rsid w:val="008E44FA"/>
    <w:rsid w:val="008E4545"/>
    <w:rsid w:val="008E4547"/>
    <w:rsid w:val="008E45FE"/>
    <w:rsid w:val="008E46A8"/>
    <w:rsid w:val="008E4709"/>
    <w:rsid w:val="008E471A"/>
    <w:rsid w:val="008E479E"/>
    <w:rsid w:val="008E47DE"/>
    <w:rsid w:val="008E47F2"/>
    <w:rsid w:val="008E484E"/>
    <w:rsid w:val="008E4921"/>
    <w:rsid w:val="008E4972"/>
    <w:rsid w:val="008E4AD9"/>
    <w:rsid w:val="008E4B15"/>
    <w:rsid w:val="008E4B56"/>
    <w:rsid w:val="008E4B80"/>
    <w:rsid w:val="008E4BD9"/>
    <w:rsid w:val="008E4CAA"/>
    <w:rsid w:val="008E4CBF"/>
    <w:rsid w:val="008E4CFC"/>
    <w:rsid w:val="008E4D0F"/>
    <w:rsid w:val="008E4D5A"/>
    <w:rsid w:val="008E4E51"/>
    <w:rsid w:val="008E4F58"/>
    <w:rsid w:val="008E4FA5"/>
    <w:rsid w:val="008E502B"/>
    <w:rsid w:val="008E52BA"/>
    <w:rsid w:val="008E5346"/>
    <w:rsid w:val="008E535B"/>
    <w:rsid w:val="008E53CB"/>
    <w:rsid w:val="008E53DA"/>
    <w:rsid w:val="008E5439"/>
    <w:rsid w:val="008E5443"/>
    <w:rsid w:val="008E54F9"/>
    <w:rsid w:val="008E555B"/>
    <w:rsid w:val="008E5582"/>
    <w:rsid w:val="008E56A8"/>
    <w:rsid w:val="008E571E"/>
    <w:rsid w:val="008E5898"/>
    <w:rsid w:val="008E594F"/>
    <w:rsid w:val="008E59D1"/>
    <w:rsid w:val="008E5A2C"/>
    <w:rsid w:val="008E5A2E"/>
    <w:rsid w:val="008E5B5A"/>
    <w:rsid w:val="008E5BD2"/>
    <w:rsid w:val="008E5C0E"/>
    <w:rsid w:val="008E5C6F"/>
    <w:rsid w:val="008E5C73"/>
    <w:rsid w:val="008E5C96"/>
    <w:rsid w:val="008E5D66"/>
    <w:rsid w:val="008E5E1E"/>
    <w:rsid w:val="008E5E52"/>
    <w:rsid w:val="008E5E6B"/>
    <w:rsid w:val="008E5F0A"/>
    <w:rsid w:val="008E5FE0"/>
    <w:rsid w:val="008E6132"/>
    <w:rsid w:val="008E6229"/>
    <w:rsid w:val="008E6283"/>
    <w:rsid w:val="008E62DC"/>
    <w:rsid w:val="008E6336"/>
    <w:rsid w:val="008E6386"/>
    <w:rsid w:val="008E641B"/>
    <w:rsid w:val="008E643D"/>
    <w:rsid w:val="008E6510"/>
    <w:rsid w:val="008E6531"/>
    <w:rsid w:val="008E656C"/>
    <w:rsid w:val="008E66D5"/>
    <w:rsid w:val="008E67D3"/>
    <w:rsid w:val="008E6842"/>
    <w:rsid w:val="008E69C9"/>
    <w:rsid w:val="008E6A63"/>
    <w:rsid w:val="008E6B66"/>
    <w:rsid w:val="008E6CE3"/>
    <w:rsid w:val="008E6F76"/>
    <w:rsid w:val="008E7019"/>
    <w:rsid w:val="008E7040"/>
    <w:rsid w:val="008E7080"/>
    <w:rsid w:val="008E70E0"/>
    <w:rsid w:val="008E714B"/>
    <w:rsid w:val="008E715E"/>
    <w:rsid w:val="008E7183"/>
    <w:rsid w:val="008E7255"/>
    <w:rsid w:val="008E7293"/>
    <w:rsid w:val="008E729F"/>
    <w:rsid w:val="008E72AF"/>
    <w:rsid w:val="008E72F3"/>
    <w:rsid w:val="008E7320"/>
    <w:rsid w:val="008E73DA"/>
    <w:rsid w:val="008E73DC"/>
    <w:rsid w:val="008E74C4"/>
    <w:rsid w:val="008E752C"/>
    <w:rsid w:val="008E7532"/>
    <w:rsid w:val="008E771F"/>
    <w:rsid w:val="008E77D7"/>
    <w:rsid w:val="008E77DA"/>
    <w:rsid w:val="008E78E7"/>
    <w:rsid w:val="008E7968"/>
    <w:rsid w:val="008E7995"/>
    <w:rsid w:val="008E79CC"/>
    <w:rsid w:val="008E7A5E"/>
    <w:rsid w:val="008E7AE8"/>
    <w:rsid w:val="008E7B13"/>
    <w:rsid w:val="008E7B66"/>
    <w:rsid w:val="008E7D79"/>
    <w:rsid w:val="008E7DDD"/>
    <w:rsid w:val="008E7E09"/>
    <w:rsid w:val="008E7E29"/>
    <w:rsid w:val="008E7E32"/>
    <w:rsid w:val="008E7EF3"/>
    <w:rsid w:val="008E7EF4"/>
    <w:rsid w:val="008E7F15"/>
    <w:rsid w:val="008F00DA"/>
    <w:rsid w:val="008F013C"/>
    <w:rsid w:val="008F017C"/>
    <w:rsid w:val="008F01CF"/>
    <w:rsid w:val="008F01EC"/>
    <w:rsid w:val="008F01EE"/>
    <w:rsid w:val="008F028D"/>
    <w:rsid w:val="008F02EA"/>
    <w:rsid w:val="008F02FB"/>
    <w:rsid w:val="008F0341"/>
    <w:rsid w:val="008F0359"/>
    <w:rsid w:val="008F03B2"/>
    <w:rsid w:val="008F03BA"/>
    <w:rsid w:val="008F03EC"/>
    <w:rsid w:val="008F04D7"/>
    <w:rsid w:val="008F06C6"/>
    <w:rsid w:val="008F0718"/>
    <w:rsid w:val="008F0768"/>
    <w:rsid w:val="008F0862"/>
    <w:rsid w:val="008F0920"/>
    <w:rsid w:val="008F099C"/>
    <w:rsid w:val="008F09F7"/>
    <w:rsid w:val="008F0A5D"/>
    <w:rsid w:val="008F0AF9"/>
    <w:rsid w:val="008F0CEC"/>
    <w:rsid w:val="008F0D26"/>
    <w:rsid w:val="008F0D2F"/>
    <w:rsid w:val="008F0DEB"/>
    <w:rsid w:val="008F0DF1"/>
    <w:rsid w:val="008F0EB1"/>
    <w:rsid w:val="008F0F40"/>
    <w:rsid w:val="008F10CD"/>
    <w:rsid w:val="008F10EF"/>
    <w:rsid w:val="008F119E"/>
    <w:rsid w:val="008F11B1"/>
    <w:rsid w:val="008F11DE"/>
    <w:rsid w:val="008F121F"/>
    <w:rsid w:val="008F1243"/>
    <w:rsid w:val="008F12A9"/>
    <w:rsid w:val="008F130F"/>
    <w:rsid w:val="008F14C9"/>
    <w:rsid w:val="008F1518"/>
    <w:rsid w:val="008F1566"/>
    <w:rsid w:val="008F15EA"/>
    <w:rsid w:val="008F1628"/>
    <w:rsid w:val="008F1748"/>
    <w:rsid w:val="008F187C"/>
    <w:rsid w:val="008F1970"/>
    <w:rsid w:val="008F19E9"/>
    <w:rsid w:val="008F1A04"/>
    <w:rsid w:val="008F1A8B"/>
    <w:rsid w:val="008F1AE6"/>
    <w:rsid w:val="008F1AF0"/>
    <w:rsid w:val="008F1B84"/>
    <w:rsid w:val="008F1BE4"/>
    <w:rsid w:val="008F1BE5"/>
    <w:rsid w:val="008F1C80"/>
    <w:rsid w:val="008F1CA9"/>
    <w:rsid w:val="008F1D03"/>
    <w:rsid w:val="008F1D0E"/>
    <w:rsid w:val="008F1D5F"/>
    <w:rsid w:val="008F1DBD"/>
    <w:rsid w:val="008F1DCF"/>
    <w:rsid w:val="008F1FB0"/>
    <w:rsid w:val="008F1FEE"/>
    <w:rsid w:val="008F2092"/>
    <w:rsid w:val="008F23B0"/>
    <w:rsid w:val="008F2414"/>
    <w:rsid w:val="008F2457"/>
    <w:rsid w:val="008F2463"/>
    <w:rsid w:val="008F255E"/>
    <w:rsid w:val="008F28A6"/>
    <w:rsid w:val="008F2955"/>
    <w:rsid w:val="008F2957"/>
    <w:rsid w:val="008F2981"/>
    <w:rsid w:val="008F2A31"/>
    <w:rsid w:val="008F2B26"/>
    <w:rsid w:val="008F2B44"/>
    <w:rsid w:val="008F2B90"/>
    <w:rsid w:val="008F2BBF"/>
    <w:rsid w:val="008F2BE0"/>
    <w:rsid w:val="008F2BE1"/>
    <w:rsid w:val="008F2C06"/>
    <w:rsid w:val="008F2D11"/>
    <w:rsid w:val="008F2D3D"/>
    <w:rsid w:val="008F2D51"/>
    <w:rsid w:val="008F2DBC"/>
    <w:rsid w:val="008F2DD9"/>
    <w:rsid w:val="008F2E2B"/>
    <w:rsid w:val="008F2E90"/>
    <w:rsid w:val="008F2E93"/>
    <w:rsid w:val="008F2EE2"/>
    <w:rsid w:val="008F2FB3"/>
    <w:rsid w:val="008F30A6"/>
    <w:rsid w:val="008F3177"/>
    <w:rsid w:val="008F31F3"/>
    <w:rsid w:val="008F3220"/>
    <w:rsid w:val="008F3222"/>
    <w:rsid w:val="008F334D"/>
    <w:rsid w:val="008F3440"/>
    <w:rsid w:val="008F35CF"/>
    <w:rsid w:val="008F3670"/>
    <w:rsid w:val="008F37DF"/>
    <w:rsid w:val="008F3956"/>
    <w:rsid w:val="008F3983"/>
    <w:rsid w:val="008F39BF"/>
    <w:rsid w:val="008F39C9"/>
    <w:rsid w:val="008F3A71"/>
    <w:rsid w:val="008F3A86"/>
    <w:rsid w:val="008F3A96"/>
    <w:rsid w:val="008F3AC4"/>
    <w:rsid w:val="008F3AF1"/>
    <w:rsid w:val="008F3B15"/>
    <w:rsid w:val="008F3DC4"/>
    <w:rsid w:val="008F3E19"/>
    <w:rsid w:val="008F3FF2"/>
    <w:rsid w:val="008F40F8"/>
    <w:rsid w:val="008F413E"/>
    <w:rsid w:val="008F41A3"/>
    <w:rsid w:val="008F41E7"/>
    <w:rsid w:val="008F42B4"/>
    <w:rsid w:val="008F42DD"/>
    <w:rsid w:val="008F4351"/>
    <w:rsid w:val="008F43AF"/>
    <w:rsid w:val="008F43B4"/>
    <w:rsid w:val="008F45B9"/>
    <w:rsid w:val="008F45C3"/>
    <w:rsid w:val="008F4651"/>
    <w:rsid w:val="008F4744"/>
    <w:rsid w:val="008F4780"/>
    <w:rsid w:val="008F4783"/>
    <w:rsid w:val="008F482E"/>
    <w:rsid w:val="008F4833"/>
    <w:rsid w:val="008F48BB"/>
    <w:rsid w:val="008F4971"/>
    <w:rsid w:val="008F4992"/>
    <w:rsid w:val="008F4A2E"/>
    <w:rsid w:val="008F4A4E"/>
    <w:rsid w:val="008F4B2F"/>
    <w:rsid w:val="008F4BFA"/>
    <w:rsid w:val="008F4CE6"/>
    <w:rsid w:val="008F4D96"/>
    <w:rsid w:val="008F4DDB"/>
    <w:rsid w:val="008F4F43"/>
    <w:rsid w:val="008F4F52"/>
    <w:rsid w:val="008F4F72"/>
    <w:rsid w:val="008F4F8F"/>
    <w:rsid w:val="008F4FCD"/>
    <w:rsid w:val="008F504D"/>
    <w:rsid w:val="008F5290"/>
    <w:rsid w:val="008F529B"/>
    <w:rsid w:val="008F52AA"/>
    <w:rsid w:val="008F52D4"/>
    <w:rsid w:val="008F52FE"/>
    <w:rsid w:val="008F53FB"/>
    <w:rsid w:val="008F540C"/>
    <w:rsid w:val="008F5452"/>
    <w:rsid w:val="008F54BA"/>
    <w:rsid w:val="008F5529"/>
    <w:rsid w:val="008F5622"/>
    <w:rsid w:val="008F5676"/>
    <w:rsid w:val="008F56AD"/>
    <w:rsid w:val="008F576D"/>
    <w:rsid w:val="008F57B4"/>
    <w:rsid w:val="008F5818"/>
    <w:rsid w:val="008F590D"/>
    <w:rsid w:val="008F5A79"/>
    <w:rsid w:val="008F5AB7"/>
    <w:rsid w:val="008F5AD2"/>
    <w:rsid w:val="008F5AD5"/>
    <w:rsid w:val="008F5B40"/>
    <w:rsid w:val="008F5D1A"/>
    <w:rsid w:val="008F5E8F"/>
    <w:rsid w:val="008F5F0B"/>
    <w:rsid w:val="008F5F3E"/>
    <w:rsid w:val="008F609D"/>
    <w:rsid w:val="008F6129"/>
    <w:rsid w:val="008F61D4"/>
    <w:rsid w:val="008F6211"/>
    <w:rsid w:val="008F6227"/>
    <w:rsid w:val="008F628E"/>
    <w:rsid w:val="008F629E"/>
    <w:rsid w:val="008F62BB"/>
    <w:rsid w:val="008F62FE"/>
    <w:rsid w:val="008F653D"/>
    <w:rsid w:val="008F6556"/>
    <w:rsid w:val="008F65E4"/>
    <w:rsid w:val="008F65ED"/>
    <w:rsid w:val="008F66AD"/>
    <w:rsid w:val="008F66AF"/>
    <w:rsid w:val="008F6743"/>
    <w:rsid w:val="008F67AC"/>
    <w:rsid w:val="008F683E"/>
    <w:rsid w:val="008F691B"/>
    <w:rsid w:val="008F6A89"/>
    <w:rsid w:val="008F6ABD"/>
    <w:rsid w:val="008F6B0A"/>
    <w:rsid w:val="008F6B5D"/>
    <w:rsid w:val="008F6C05"/>
    <w:rsid w:val="008F6C0F"/>
    <w:rsid w:val="008F6C22"/>
    <w:rsid w:val="008F6C9E"/>
    <w:rsid w:val="008F6DE6"/>
    <w:rsid w:val="008F6E57"/>
    <w:rsid w:val="008F6E65"/>
    <w:rsid w:val="008F6E70"/>
    <w:rsid w:val="008F6F1C"/>
    <w:rsid w:val="008F7028"/>
    <w:rsid w:val="008F7033"/>
    <w:rsid w:val="008F706A"/>
    <w:rsid w:val="008F70D1"/>
    <w:rsid w:val="008F70FE"/>
    <w:rsid w:val="008F711B"/>
    <w:rsid w:val="008F7199"/>
    <w:rsid w:val="008F71C4"/>
    <w:rsid w:val="008F71F5"/>
    <w:rsid w:val="008F72F8"/>
    <w:rsid w:val="008F732A"/>
    <w:rsid w:val="008F73AF"/>
    <w:rsid w:val="008F73B3"/>
    <w:rsid w:val="008F7421"/>
    <w:rsid w:val="008F7462"/>
    <w:rsid w:val="008F7464"/>
    <w:rsid w:val="008F748A"/>
    <w:rsid w:val="008F754F"/>
    <w:rsid w:val="008F7565"/>
    <w:rsid w:val="008F7585"/>
    <w:rsid w:val="008F75C6"/>
    <w:rsid w:val="008F7603"/>
    <w:rsid w:val="008F79B1"/>
    <w:rsid w:val="008F79BE"/>
    <w:rsid w:val="008F79FF"/>
    <w:rsid w:val="008F7A16"/>
    <w:rsid w:val="008F7A4D"/>
    <w:rsid w:val="008F7AEC"/>
    <w:rsid w:val="008F7C2B"/>
    <w:rsid w:val="008F7C7A"/>
    <w:rsid w:val="008F7CD2"/>
    <w:rsid w:val="008F7DC4"/>
    <w:rsid w:val="008F7DF0"/>
    <w:rsid w:val="008F7E45"/>
    <w:rsid w:val="008F7E68"/>
    <w:rsid w:val="008F7EB0"/>
    <w:rsid w:val="0090004A"/>
    <w:rsid w:val="009000B9"/>
    <w:rsid w:val="009001AC"/>
    <w:rsid w:val="00900317"/>
    <w:rsid w:val="0090037C"/>
    <w:rsid w:val="00900395"/>
    <w:rsid w:val="00900475"/>
    <w:rsid w:val="0090050C"/>
    <w:rsid w:val="009005CF"/>
    <w:rsid w:val="009005F2"/>
    <w:rsid w:val="009005F8"/>
    <w:rsid w:val="00900631"/>
    <w:rsid w:val="009006EC"/>
    <w:rsid w:val="00900865"/>
    <w:rsid w:val="00900877"/>
    <w:rsid w:val="00900892"/>
    <w:rsid w:val="00900901"/>
    <w:rsid w:val="0090090E"/>
    <w:rsid w:val="00900A0D"/>
    <w:rsid w:val="00900A72"/>
    <w:rsid w:val="00900B1C"/>
    <w:rsid w:val="00900B7D"/>
    <w:rsid w:val="00900D45"/>
    <w:rsid w:val="00900DDE"/>
    <w:rsid w:val="00900EDA"/>
    <w:rsid w:val="00900F55"/>
    <w:rsid w:val="00900F8F"/>
    <w:rsid w:val="00900FA1"/>
    <w:rsid w:val="00900FD6"/>
    <w:rsid w:val="00900FDB"/>
    <w:rsid w:val="0090104D"/>
    <w:rsid w:val="009010AD"/>
    <w:rsid w:val="009010C1"/>
    <w:rsid w:val="0090119C"/>
    <w:rsid w:val="009011F6"/>
    <w:rsid w:val="00901204"/>
    <w:rsid w:val="0090125B"/>
    <w:rsid w:val="00901268"/>
    <w:rsid w:val="00901286"/>
    <w:rsid w:val="00901383"/>
    <w:rsid w:val="009013E5"/>
    <w:rsid w:val="00901418"/>
    <w:rsid w:val="00901456"/>
    <w:rsid w:val="00901507"/>
    <w:rsid w:val="009015AA"/>
    <w:rsid w:val="00901729"/>
    <w:rsid w:val="00901772"/>
    <w:rsid w:val="009017AF"/>
    <w:rsid w:val="009017C7"/>
    <w:rsid w:val="00901818"/>
    <w:rsid w:val="0090189B"/>
    <w:rsid w:val="009018C7"/>
    <w:rsid w:val="00901A1A"/>
    <w:rsid w:val="00901A37"/>
    <w:rsid w:val="00901B3A"/>
    <w:rsid w:val="00901B74"/>
    <w:rsid w:val="00901BDD"/>
    <w:rsid w:val="00901CB1"/>
    <w:rsid w:val="00901CCF"/>
    <w:rsid w:val="00901DF5"/>
    <w:rsid w:val="00901E0F"/>
    <w:rsid w:val="00901FB7"/>
    <w:rsid w:val="00901FC0"/>
    <w:rsid w:val="00901FEF"/>
    <w:rsid w:val="0090210E"/>
    <w:rsid w:val="00902137"/>
    <w:rsid w:val="0090218B"/>
    <w:rsid w:val="009022F2"/>
    <w:rsid w:val="009024CB"/>
    <w:rsid w:val="00902506"/>
    <w:rsid w:val="0090256F"/>
    <w:rsid w:val="00902572"/>
    <w:rsid w:val="009025C4"/>
    <w:rsid w:val="0090269D"/>
    <w:rsid w:val="009027FB"/>
    <w:rsid w:val="00902874"/>
    <w:rsid w:val="00902884"/>
    <w:rsid w:val="0090294D"/>
    <w:rsid w:val="00902A02"/>
    <w:rsid w:val="00902A7C"/>
    <w:rsid w:val="00902AF2"/>
    <w:rsid w:val="00902B31"/>
    <w:rsid w:val="00902B42"/>
    <w:rsid w:val="00902B64"/>
    <w:rsid w:val="00902BD6"/>
    <w:rsid w:val="00902D24"/>
    <w:rsid w:val="00902D57"/>
    <w:rsid w:val="00902D58"/>
    <w:rsid w:val="00902DAC"/>
    <w:rsid w:val="00902E12"/>
    <w:rsid w:val="00902E13"/>
    <w:rsid w:val="00902E25"/>
    <w:rsid w:val="00902E8F"/>
    <w:rsid w:val="00902E97"/>
    <w:rsid w:val="00902F7D"/>
    <w:rsid w:val="00903015"/>
    <w:rsid w:val="0090303D"/>
    <w:rsid w:val="0090306A"/>
    <w:rsid w:val="0090312A"/>
    <w:rsid w:val="0090313A"/>
    <w:rsid w:val="00903176"/>
    <w:rsid w:val="00903190"/>
    <w:rsid w:val="009031DA"/>
    <w:rsid w:val="00903232"/>
    <w:rsid w:val="00903265"/>
    <w:rsid w:val="009032CB"/>
    <w:rsid w:val="00903403"/>
    <w:rsid w:val="00903408"/>
    <w:rsid w:val="00903437"/>
    <w:rsid w:val="0090343E"/>
    <w:rsid w:val="0090349E"/>
    <w:rsid w:val="009034FA"/>
    <w:rsid w:val="0090352D"/>
    <w:rsid w:val="009035E7"/>
    <w:rsid w:val="009035EA"/>
    <w:rsid w:val="0090363B"/>
    <w:rsid w:val="00903704"/>
    <w:rsid w:val="0090371B"/>
    <w:rsid w:val="00903821"/>
    <w:rsid w:val="00903850"/>
    <w:rsid w:val="0090388A"/>
    <w:rsid w:val="009038BD"/>
    <w:rsid w:val="0090396D"/>
    <w:rsid w:val="00903AE1"/>
    <w:rsid w:val="00903C38"/>
    <w:rsid w:val="00903C77"/>
    <w:rsid w:val="00903C8D"/>
    <w:rsid w:val="00903CE1"/>
    <w:rsid w:val="00903D34"/>
    <w:rsid w:val="00903D8A"/>
    <w:rsid w:val="00903E09"/>
    <w:rsid w:val="00903E27"/>
    <w:rsid w:val="00903EA4"/>
    <w:rsid w:val="00903EDD"/>
    <w:rsid w:val="00903F2E"/>
    <w:rsid w:val="00903FD2"/>
    <w:rsid w:val="009040C4"/>
    <w:rsid w:val="00904125"/>
    <w:rsid w:val="0090414E"/>
    <w:rsid w:val="009041B5"/>
    <w:rsid w:val="0090424B"/>
    <w:rsid w:val="00904331"/>
    <w:rsid w:val="0090445C"/>
    <w:rsid w:val="00904508"/>
    <w:rsid w:val="0090450C"/>
    <w:rsid w:val="00904566"/>
    <w:rsid w:val="00904584"/>
    <w:rsid w:val="009046AA"/>
    <w:rsid w:val="00904707"/>
    <w:rsid w:val="0090489B"/>
    <w:rsid w:val="009048C3"/>
    <w:rsid w:val="00904914"/>
    <w:rsid w:val="009049CF"/>
    <w:rsid w:val="009049FA"/>
    <w:rsid w:val="00904ACF"/>
    <w:rsid w:val="00904B19"/>
    <w:rsid w:val="00904B3D"/>
    <w:rsid w:val="00904BC5"/>
    <w:rsid w:val="00904C56"/>
    <w:rsid w:val="00904CF6"/>
    <w:rsid w:val="00904E2A"/>
    <w:rsid w:val="00904F1E"/>
    <w:rsid w:val="00904FFA"/>
    <w:rsid w:val="00905039"/>
    <w:rsid w:val="00905085"/>
    <w:rsid w:val="0090513E"/>
    <w:rsid w:val="00905150"/>
    <w:rsid w:val="00905171"/>
    <w:rsid w:val="00905177"/>
    <w:rsid w:val="0090518B"/>
    <w:rsid w:val="009051BF"/>
    <w:rsid w:val="009051FE"/>
    <w:rsid w:val="0090520E"/>
    <w:rsid w:val="0090521B"/>
    <w:rsid w:val="00905263"/>
    <w:rsid w:val="009055C1"/>
    <w:rsid w:val="009056B7"/>
    <w:rsid w:val="009057C8"/>
    <w:rsid w:val="009058B6"/>
    <w:rsid w:val="0090594D"/>
    <w:rsid w:val="009059D5"/>
    <w:rsid w:val="00905AEC"/>
    <w:rsid w:val="00905B57"/>
    <w:rsid w:val="00905C18"/>
    <w:rsid w:val="00905D01"/>
    <w:rsid w:val="00905D1A"/>
    <w:rsid w:val="00905D22"/>
    <w:rsid w:val="00905DA2"/>
    <w:rsid w:val="00905DBE"/>
    <w:rsid w:val="00905E90"/>
    <w:rsid w:val="00905F7F"/>
    <w:rsid w:val="00905F89"/>
    <w:rsid w:val="00905FD9"/>
    <w:rsid w:val="0090601E"/>
    <w:rsid w:val="0090602D"/>
    <w:rsid w:val="00906040"/>
    <w:rsid w:val="009060BE"/>
    <w:rsid w:val="00906238"/>
    <w:rsid w:val="0090623F"/>
    <w:rsid w:val="009062A9"/>
    <w:rsid w:val="009062AC"/>
    <w:rsid w:val="00906310"/>
    <w:rsid w:val="009063E2"/>
    <w:rsid w:val="009063F9"/>
    <w:rsid w:val="0090643B"/>
    <w:rsid w:val="0090644E"/>
    <w:rsid w:val="00906563"/>
    <w:rsid w:val="009065AF"/>
    <w:rsid w:val="009065DD"/>
    <w:rsid w:val="009066B4"/>
    <w:rsid w:val="009066D6"/>
    <w:rsid w:val="009067A7"/>
    <w:rsid w:val="0090681F"/>
    <w:rsid w:val="0090684E"/>
    <w:rsid w:val="009068A9"/>
    <w:rsid w:val="00906985"/>
    <w:rsid w:val="00906AF5"/>
    <w:rsid w:val="00906B21"/>
    <w:rsid w:val="00906C0D"/>
    <w:rsid w:val="00906C17"/>
    <w:rsid w:val="00906C50"/>
    <w:rsid w:val="00906CFB"/>
    <w:rsid w:val="00906D22"/>
    <w:rsid w:val="00906DEA"/>
    <w:rsid w:val="00906E86"/>
    <w:rsid w:val="00906F39"/>
    <w:rsid w:val="00906F57"/>
    <w:rsid w:val="00906F68"/>
    <w:rsid w:val="00906F74"/>
    <w:rsid w:val="00906F94"/>
    <w:rsid w:val="00906FA9"/>
    <w:rsid w:val="0090706D"/>
    <w:rsid w:val="009070BA"/>
    <w:rsid w:val="0090715B"/>
    <w:rsid w:val="009071E7"/>
    <w:rsid w:val="0090727A"/>
    <w:rsid w:val="00907287"/>
    <w:rsid w:val="00907376"/>
    <w:rsid w:val="00907436"/>
    <w:rsid w:val="0090744F"/>
    <w:rsid w:val="00907463"/>
    <w:rsid w:val="0090746D"/>
    <w:rsid w:val="009074A9"/>
    <w:rsid w:val="00907560"/>
    <w:rsid w:val="00907566"/>
    <w:rsid w:val="00907686"/>
    <w:rsid w:val="00907697"/>
    <w:rsid w:val="009076C5"/>
    <w:rsid w:val="009076CF"/>
    <w:rsid w:val="00907726"/>
    <w:rsid w:val="00907764"/>
    <w:rsid w:val="009077F2"/>
    <w:rsid w:val="00907826"/>
    <w:rsid w:val="0090787F"/>
    <w:rsid w:val="00907987"/>
    <w:rsid w:val="00907AA7"/>
    <w:rsid w:val="00907B3A"/>
    <w:rsid w:val="00907C69"/>
    <w:rsid w:val="00907C70"/>
    <w:rsid w:val="00907CDB"/>
    <w:rsid w:val="00907D1F"/>
    <w:rsid w:val="00907E06"/>
    <w:rsid w:val="00907E1D"/>
    <w:rsid w:val="00907E99"/>
    <w:rsid w:val="00907F4E"/>
    <w:rsid w:val="00907FB9"/>
    <w:rsid w:val="00910143"/>
    <w:rsid w:val="009102EE"/>
    <w:rsid w:val="00910371"/>
    <w:rsid w:val="009103E5"/>
    <w:rsid w:val="009104B7"/>
    <w:rsid w:val="009104BB"/>
    <w:rsid w:val="009104EC"/>
    <w:rsid w:val="0091050C"/>
    <w:rsid w:val="0091061E"/>
    <w:rsid w:val="009106AA"/>
    <w:rsid w:val="00910738"/>
    <w:rsid w:val="0091077D"/>
    <w:rsid w:val="00910790"/>
    <w:rsid w:val="00910815"/>
    <w:rsid w:val="0091081C"/>
    <w:rsid w:val="009108BB"/>
    <w:rsid w:val="0091096A"/>
    <w:rsid w:val="00910976"/>
    <w:rsid w:val="009109D3"/>
    <w:rsid w:val="00910B07"/>
    <w:rsid w:val="00910BC1"/>
    <w:rsid w:val="00910CEE"/>
    <w:rsid w:val="00910D39"/>
    <w:rsid w:val="00910F23"/>
    <w:rsid w:val="00910F8C"/>
    <w:rsid w:val="0091105F"/>
    <w:rsid w:val="009110B2"/>
    <w:rsid w:val="009110D9"/>
    <w:rsid w:val="00911148"/>
    <w:rsid w:val="0091114F"/>
    <w:rsid w:val="009111EF"/>
    <w:rsid w:val="00911306"/>
    <w:rsid w:val="0091131C"/>
    <w:rsid w:val="00911362"/>
    <w:rsid w:val="009114AE"/>
    <w:rsid w:val="00911540"/>
    <w:rsid w:val="00911557"/>
    <w:rsid w:val="0091155D"/>
    <w:rsid w:val="0091187B"/>
    <w:rsid w:val="00911886"/>
    <w:rsid w:val="0091190E"/>
    <w:rsid w:val="0091190F"/>
    <w:rsid w:val="009119AB"/>
    <w:rsid w:val="00911A5C"/>
    <w:rsid w:val="00911A79"/>
    <w:rsid w:val="00911A7B"/>
    <w:rsid w:val="00911A86"/>
    <w:rsid w:val="00911B4B"/>
    <w:rsid w:val="00911BEB"/>
    <w:rsid w:val="00911C7F"/>
    <w:rsid w:val="00911D45"/>
    <w:rsid w:val="00911F20"/>
    <w:rsid w:val="00911FC3"/>
    <w:rsid w:val="009120C8"/>
    <w:rsid w:val="009120F0"/>
    <w:rsid w:val="009120F2"/>
    <w:rsid w:val="00912111"/>
    <w:rsid w:val="0091217B"/>
    <w:rsid w:val="009121FF"/>
    <w:rsid w:val="0091221B"/>
    <w:rsid w:val="0091226F"/>
    <w:rsid w:val="0091228E"/>
    <w:rsid w:val="0091229D"/>
    <w:rsid w:val="009122AB"/>
    <w:rsid w:val="0091247E"/>
    <w:rsid w:val="009125A5"/>
    <w:rsid w:val="0091265C"/>
    <w:rsid w:val="00912690"/>
    <w:rsid w:val="009126DB"/>
    <w:rsid w:val="0091278A"/>
    <w:rsid w:val="00912804"/>
    <w:rsid w:val="00912844"/>
    <w:rsid w:val="009128F2"/>
    <w:rsid w:val="00912925"/>
    <w:rsid w:val="0091293A"/>
    <w:rsid w:val="0091294D"/>
    <w:rsid w:val="009129A9"/>
    <w:rsid w:val="009129BC"/>
    <w:rsid w:val="00912A35"/>
    <w:rsid w:val="00912B50"/>
    <w:rsid w:val="00912CFB"/>
    <w:rsid w:val="00912D98"/>
    <w:rsid w:val="00912E1B"/>
    <w:rsid w:val="00912E4D"/>
    <w:rsid w:val="00912E6B"/>
    <w:rsid w:val="00912EB2"/>
    <w:rsid w:val="00912F36"/>
    <w:rsid w:val="00912F6A"/>
    <w:rsid w:val="00912F6D"/>
    <w:rsid w:val="00912FD0"/>
    <w:rsid w:val="00912FEB"/>
    <w:rsid w:val="00913085"/>
    <w:rsid w:val="00913164"/>
    <w:rsid w:val="0091318F"/>
    <w:rsid w:val="009131E7"/>
    <w:rsid w:val="009131FD"/>
    <w:rsid w:val="00913282"/>
    <w:rsid w:val="0091328F"/>
    <w:rsid w:val="00913381"/>
    <w:rsid w:val="00913535"/>
    <w:rsid w:val="00913649"/>
    <w:rsid w:val="0091364A"/>
    <w:rsid w:val="0091370F"/>
    <w:rsid w:val="00913724"/>
    <w:rsid w:val="00913733"/>
    <w:rsid w:val="00913775"/>
    <w:rsid w:val="009137E1"/>
    <w:rsid w:val="00913800"/>
    <w:rsid w:val="00913819"/>
    <w:rsid w:val="00913860"/>
    <w:rsid w:val="009138C3"/>
    <w:rsid w:val="00913961"/>
    <w:rsid w:val="00913989"/>
    <w:rsid w:val="00913A57"/>
    <w:rsid w:val="00913A7B"/>
    <w:rsid w:val="00913ACD"/>
    <w:rsid w:val="00913C4F"/>
    <w:rsid w:val="00913C77"/>
    <w:rsid w:val="00913CA7"/>
    <w:rsid w:val="00913CAF"/>
    <w:rsid w:val="00913D31"/>
    <w:rsid w:val="00913E24"/>
    <w:rsid w:val="00913E93"/>
    <w:rsid w:val="00913E98"/>
    <w:rsid w:val="00913ED7"/>
    <w:rsid w:val="00913EF1"/>
    <w:rsid w:val="00914079"/>
    <w:rsid w:val="00914126"/>
    <w:rsid w:val="0091414E"/>
    <w:rsid w:val="00914177"/>
    <w:rsid w:val="009141BD"/>
    <w:rsid w:val="009142DC"/>
    <w:rsid w:val="0091438E"/>
    <w:rsid w:val="009143C1"/>
    <w:rsid w:val="00914425"/>
    <w:rsid w:val="0091449C"/>
    <w:rsid w:val="009144C3"/>
    <w:rsid w:val="0091451E"/>
    <w:rsid w:val="00914606"/>
    <w:rsid w:val="00914697"/>
    <w:rsid w:val="00914781"/>
    <w:rsid w:val="009147CB"/>
    <w:rsid w:val="009147E9"/>
    <w:rsid w:val="00914815"/>
    <w:rsid w:val="00914824"/>
    <w:rsid w:val="0091482B"/>
    <w:rsid w:val="00914870"/>
    <w:rsid w:val="009148A8"/>
    <w:rsid w:val="009149DF"/>
    <w:rsid w:val="009149ED"/>
    <w:rsid w:val="00914A33"/>
    <w:rsid w:val="00914AF9"/>
    <w:rsid w:val="00914B03"/>
    <w:rsid w:val="00914BBF"/>
    <w:rsid w:val="00914C90"/>
    <w:rsid w:val="00914D75"/>
    <w:rsid w:val="00914E15"/>
    <w:rsid w:val="00914E1F"/>
    <w:rsid w:val="00914E6A"/>
    <w:rsid w:val="00914E84"/>
    <w:rsid w:val="00914F30"/>
    <w:rsid w:val="00914F80"/>
    <w:rsid w:val="00915084"/>
    <w:rsid w:val="00915106"/>
    <w:rsid w:val="00915253"/>
    <w:rsid w:val="0091528A"/>
    <w:rsid w:val="009152C2"/>
    <w:rsid w:val="0091535D"/>
    <w:rsid w:val="00915509"/>
    <w:rsid w:val="009155E9"/>
    <w:rsid w:val="0091571D"/>
    <w:rsid w:val="0091585E"/>
    <w:rsid w:val="00915867"/>
    <w:rsid w:val="0091594E"/>
    <w:rsid w:val="0091597B"/>
    <w:rsid w:val="00915A12"/>
    <w:rsid w:val="00915AA2"/>
    <w:rsid w:val="00915B39"/>
    <w:rsid w:val="00915BBF"/>
    <w:rsid w:val="00915BC4"/>
    <w:rsid w:val="00915BDD"/>
    <w:rsid w:val="00915BDE"/>
    <w:rsid w:val="00915C10"/>
    <w:rsid w:val="00915C26"/>
    <w:rsid w:val="00915D4C"/>
    <w:rsid w:val="00915DB3"/>
    <w:rsid w:val="00915DE9"/>
    <w:rsid w:val="00915DEC"/>
    <w:rsid w:val="00915E76"/>
    <w:rsid w:val="00915EF0"/>
    <w:rsid w:val="00915FA7"/>
    <w:rsid w:val="00915FF9"/>
    <w:rsid w:val="00916099"/>
    <w:rsid w:val="00916257"/>
    <w:rsid w:val="009163C9"/>
    <w:rsid w:val="0091640B"/>
    <w:rsid w:val="009164D1"/>
    <w:rsid w:val="0091658B"/>
    <w:rsid w:val="009165BD"/>
    <w:rsid w:val="009165CB"/>
    <w:rsid w:val="00916684"/>
    <w:rsid w:val="009166CB"/>
    <w:rsid w:val="009166F3"/>
    <w:rsid w:val="00916759"/>
    <w:rsid w:val="00916762"/>
    <w:rsid w:val="0091676D"/>
    <w:rsid w:val="0091679D"/>
    <w:rsid w:val="009167E3"/>
    <w:rsid w:val="00916878"/>
    <w:rsid w:val="0091689D"/>
    <w:rsid w:val="00916BCA"/>
    <w:rsid w:val="00916BD8"/>
    <w:rsid w:val="00916BDC"/>
    <w:rsid w:val="00916C63"/>
    <w:rsid w:val="00916CA2"/>
    <w:rsid w:val="00916CE4"/>
    <w:rsid w:val="00916D17"/>
    <w:rsid w:val="00916E12"/>
    <w:rsid w:val="00916E23"/>
    <w:rsid w:val="00916E54"/>
    <w:rsid w:val="00916EEB"/>
    <w:rsid w:val="00916F5E"/>
    <w:rsid w:val="00916F63"/>
    <w:rsid w:val="00917039"/>
    <w:rsid w:val="00917071"/>
    <w:rsid w:val="009171C2"/>
    <w:rsid w:val="00917267"/>
    <w:rsid w:val="00917277"/>
    <w:rsid w:val="00917285"/>
    <w:rsid w:val="009172AB"/>
    <w:rsid w:val="00917334"/>
    <w:rsid w:val="009173B2"/>
    <w:rsid w:val="009173B4"/>
    <w:rsid w:val="009173BB"/>
    <w:rsid w:val="00917425"/>
    <w:rsid w:val="009174A7"/>
    <w:rsid w:val="009174D4"/>
    <w:rsid w:val="0091752A"/>
    <w:rsid w:val="0091755B"/>
    <w:rsid w:val="009175B9"/>
    <w:rsid w:val="00917612"/>
    <w:rsid w:val="0091775F"/>
    <w:rsid w:val="0091778E"/>
    <w:rsid w:val="00917792"/>
    <w:rsid w:val="009177AA"/>
    <w:rsid w:val="00917843"/>
    <w:rsid w:val="0091794A"/>
    <w:rsid w:val="00917A3D"/>
    <w:rsid w:val="00917A83"/>
    <w:rsid w:val="00917B09"/>
    <w:rsid w:val="00917B69"/>
    <w:rsid w:val="00917B85"/>
    <w:rsid w:val="00917DB8"/>
    <w:rsid w:val="00917DD8"/>
    <w:rsid w:val="00917E75"/>
    <w:rsid w:val="00917EDD"/>
    <w:rsid w:val="00917EF4"/>
    <w:rsid w:val="00917F1D"/>
    <w:rsid w:val="00920053"/>
    <w:rsid w:val="009200F8"/>
    <w:rsid w:val="009201CB"/>
    <w:rsid w:val="0092022E"/>
    <w:rsid w:val="009202DD"/>
    <w:rsid w:val="009202F0"/>
    <w:rsid w:val="00920317"/>
    <w:rsid w:val="0092038C"/>
    <w:rsid w:val="009204C7"/>
    <w:rsid w:val="009204F1"/>
    <w:rsid w:val="00920509"/>
    <w:rsid w:val="00920525"/>
    <w:rsid w:val="009205C4"/>
    <w:rsid w:val="00920646"/>
    <w:rsid w:val="009206AE"/>
    <w:rsid w:val="00920808"/>
    <w:rsid w:val="00920819"/>
    <w:rsid w:val="009208B2"/>
    <w:rsid w:val="00920946"/>
    <w:rsid w:val="0092095E"/>
    <w:rsid w:val="0092095F"/>
    <w:rsid w:val="00920AD8"/>
    <w:rsid w:val="00920B68"/>
    <w:rsid w:val="00920BE8"/>
    <w:rsid w:val="00920C05"/>
    <w:rsid w:val="00920CF8"/>
    <w:rsid w:val="00920D62"/>
    <w:rsid w:val="00920DC0"/>
    <w:rsid w:val="00920E07"/>
    <w:rsid w:val="00920E30"/>
    <w:rsid w:val="00920F46"/>
    <w:rsid w:val="00920FCD"/>
    <w:rsid w:val="009210B9"/>
    <w:rsid w:val="00921127"/>
    <w:rsid w:val="0092115E"/>
    <w:rsid w:val="00921195"/>
    <w:rsid w:val="0092119D"/>
    <w:rsid w:val="009212B3"/>
    <w:rsid w:val="009212D2"/>
    <w:rsid w:val="00921343"/>
    <w:rsid w:val="0092135A"/>
    <w:rsid w:val="00921391"/>
    <w:rsid w:val="00921393"/>
    <w:rsid w:val="009213AF"/>
    <w:rsid w:val="009213DC"/>
    <w:rsid w:val="009214AD"/>
    <w:rsid w:val="0092152D"/>
    <w:rsid w:val="0092154C"/>
    <w:rsid w:val="009215D7"/>
    <w:rsid w:val="00921624"/>
    <w:rsid w:val="00921677"/>
    <w:rsid w:val="0092167E"/>
    <w:rsid w:val="009216A2"/>
    <w:rsid w:val="00921726"/>
    <w:rsid w:val="009218D1"/>
    <w:rsid w:val="009219E9"/>
    <w:rsid w:val="00921A61"/>
    <w:rsid w:val="00921AC7"/>
    <w:rsid w:val="00921AE4"/>
    <w:rsid w:val="00921B00"/>
    <w:rsid w:val="00921B75"/>
    <w:rsid w:val="00921B90"/>
    <w:rsid w:val="00921C61"/>
    <w:rsid w:val="00921CAA"/>
    <w:rsid w:val="00921DBD"/>
    <w:rsid w:val="00921DF7"/>
    <w:rsid w:val="00921EB4"/>
    <w:rsid w:val="009220BD"/>
    <w:rsid w:val="00922248"/>
    <w:rsid w:val="00922284"/>
    <w:rsid w:val="00922294"/>
    <w:rsid w:val="009222A8"/>
    <w:rsid w:val="009222BF"/>
    <w:rsid w:val="00922338"/>
    <w:rsid w:val="00922354"/>
    <w:rsid w:val="0092236C"/>
    <w:rsid w:val="0092238E"/>
    <w:rsid w:val="00922436"/>
    <w:rsid w:val="009224F9"/>
    <w:rsid w:val="00922508"/>
    <w:rsid w:val="0092268E"/>
    <w:rsid w:val="00922699"/>
    <w:rsid w:val="0092269D"/>
    <w:rsid w:val="0092271C"/>
    <w:rsid w:val="0092279C"/>
    <w:rsid w:val="009227AA"/>
    <w:rsid w:val="009227F9"/>
    <w:rsid w:val="0092280D"/>
    <w:rsid w:val="0092298D"/>
    <w:rsid w:val="009229B7"/>
    <w:rsid w:val="009229C1"/>
    <w:rsid w:val="009229CD"/>
    <w:rsid w:val="00922A8E"/>
    <w:rsid w:val="00922AA4"/>
    <w:rsid w:val="00922AFD"/>
    <w:rsid w:val="00922B23"/>
    <w:rsid w:val="00922B9F"/>
    <w:rsid w:val="00922BA6"/>
    <w:rsid w:val="00922BE4"/>
    <w:rsid w:val="00922D3D"/>
    <w:rsid w:val="00922D48"/>
    <w:rsid w:val="00922D59"/>
    <w:rsid w:val="00922DAF"/>
    <w:rsid w:val="00922DC3"/>
    <w:rsid w:val="00922DFA"/>
    <w:rsid w:val="00922E26"/>
    <w:rsid w:val="00922E67"/>
    <w:rsid w:val="00922E6B"/>
    <w:rsid w:val="00922EBD"/>
    <w:rsid w:val="00922EE3"/>
    <w:rsid w:val="00922F4A"/>
    <w:rsid w:val="00923002"/>
    <w:rsid w:val="0092305D"/>
    <w:rsid w:val="0092312B"/>
    <w:rsid w:val="00923189"/>
    <w:rsid w:val="009231A9"/>
    <w:rsid w:val="00923269"/>
    <w:rsid w:val="009232D6"/>
    <w:rsid w:val="0092332D"/>
    <w:rsid w:val="00923352"/>
    <w:rsid w:val="00923477"/>
    <w:rsid w:val="0092347D"/>
    <w:rsid w:val="00923488"/>
    <w:rsid w:val="00923551"/>
    <w:rsid w:val="00923560"/>
    <w:rsid w:val="009235A9"/>
    <w:rsid w:val="00923667"/>
    <w:rsid w:val="0092377B"/>
    <w:rsid w:val="009237E0"/>
    <w:rsid w:val="00923818"/>
    <w:rsid w:val="00923914"/>
    <w:rsid w:val="00923953"/>
    <w:rsid w:val="00923A1B"/>
    <w:rsid w:val="00923AA2"/>
    <w:rsid w:val="00923AB4"/>
    <w:rsid w:val="00923AB9"/>
    <w:rsid w:val="00923B14"/>
    <w:rsid w:val="00923B76"/>
    <w:rsid w:val="00923B7B"/>
    <w:rsid w:val="00923BB1"/>
    <w:rsid w:val="00923C5A"/>
    <w:rsid w:val="00923C88"/>
    <w:rsid w:val="00923CB0"/>
    <w:rsid w:val="00923D54"/>
    <w:rsid w:val="00923D92"/>
    <w:rsid w:val="00923DAC"/>
    <w:rsid w:val="00923F72"/>
    <w:rsid w:val="00923FDF"/>
    <w:rsid w:val="00924165"/>
    <w:rsid w:val="0092417A"/>
    <w:rsid w:val="0092423B"/>
    <w:rsid w:val="0092426E"/>
    <w:rsid w:val="00924272"/>
    <w:rsid w:val="00924330"/>
    <w:rsid w:val="00924482"/>
    <w:rsid w:val="009245E1"/>
    <w:rsid w:val="009246AC"/>
    <w:rsid w:val="009246B6"/>
    <w:rsid w:val="009246C8"/>
    <w:rsid w:val="00924767"/>
    <w:rsid w:val="009247AE"/>
    <w:rsid w:val="0092483D"/>
    <w:rsid w:val="00924849"/>
    <w:rsid w:val="0092489F"/>
    <w:rsid w:val="009248A8"/>
    <w:rsid w:val="009248E1"/>
    <w:rsid w:val="009248FD"/>
    <w:rsid w:val="0092493F"/>
    <w:rsid w:val="009249EB"/>
    <w:rsid w:val="00924A0B"/>
    <w:rsid w:val="00924A25"/>
    <w:rsid w:val="00924AC1"/>
    <w:rsid w:val="00924C3C"/>
    <w:rsid w:val="00924C65"/>
    <w:rsid w:val="00924D0D"/>
    <w:rsid w:val="00924D5E"/>
    <w:rsid w:val="00924DBE"/>
    <w:rsid w:val="00924DCC"/>
    <w:rsid w:val="00924F84"/>
    <w:rsid w:val="00924FA3"/>
    <w:rsid w:val="00924FD3"/>
    <w:rsid w:val="00924FD7"/>
    <w:rsid w:val="0092505E"/>
    <w:rsid w:val="00925064"/>
    <w:rsid w:val="00925072"/>
    <w:rsid w:val="009250AD"/>
    <w:rsid w:val="009250CB"/>
    <w:rsid w:val="009251B3"/>
    <w:rsid w:val="00925245"/>
    <w:rsid w:val="00925252"/>
    <w:rsid w:val="0092532D"/>
    <w:rsid w:val="0092533C"/>
    <w:rsid w:val="00925361"/>
    <w:rsid w:val="009253DE"/>
    <w:rsid w:val="009254AC"/>
    <w:rsid w:val="009254D8"/>
    <w:rsid w:val="00925501"/>
    <w:rsid w:val="009256CD"/>
    <w:rsid w:val="009256D9"/>
    <w:rsid w:val="009256EF"/>
    <w:rsid w:val="0092570D"/>
    <w:rsid w:val="009258DB"/>
    <w:rsid w:val="00925937"/>
    <w:rsid w:val="00925963"/>
    <w:rsid w:val="009259C2"/>
    <w:rsid w:val="00925A3C"/>
    <w:rsid w:val="00925B31"/>
    <w:rsid w:val="00925B3D"/>
    <w:rsid w:val="00925C8E"/>
    <w:rsid w:val="00925CC2"/>
    <w:rsid w:val="00925DD0"/>
    <w:rsid w:val="00925E0C"/>
    <w:rsid w:val="00925E3C"/>
    <w:rsid w:val="00925E77"/>
    <w:rsid w:val="00925EEF"/>
    <w:rsid w:val="00925F01"/>
    <w:rsid w:val="00925F3C"/>
    <w:rsid w:val="00926104"/>
    <w:rsid w:val="0092610F"/>
    <w:rsid w:val="009261A1"/>
    <w:rsid w:val="009262EF"/>
    <w:rsid w:val="00926333"/>
    <w:rsid w:val="009264AC"/>
    <w:rsid w:val="009264D1"/>
    <w:rsid w:val="009264DE"/>
    <w:rsid w:val="0092653D"/>
    <w:rsid w:val="00926542"/>
    <w:rsid w:val="00926572"/>
    <w:rsid w:val="00926664"/>
    <w:rsid w:val="0092669E"/>
    <w:rsid w:val="009266D8"/>
    <w:rsid w:val="009266EF"/>
    <w:rsid w:val="0092675E"/>
    <w:rsid w:val="009267A2"/>
    <w:rsid w:val="00926912"/>
    <w:rsid w:val="009269D0"/>
    <w:rsid w:val="00926AE1"/>
    <w:rsid w:val="00926C21"/>
    <w:rsid w:val="00926C2C"/>
    <w:rsid w:val="00926CC5"/>
    <w:rsid w:val="00926D18"/>
    <w:rsid w:val="00926D64"/>
    <w:rsid w:val="00926E89"/>
    <w:rsid w:val="00926E91"/>
    <w:rsid w:val="00926EA1"/>
    <w:rsid w:val="00926EE2"/>
    <w:rsid w:val="00927006"/>
    <w:rsid w:val="0092705C"/>
    <w:rsid w:val="0092719A"/>
    <w:rsid w:val="009271AB"/>
    <w:rsid w:val="009271B3"/>
    <w:rsid w:val="009271F0"/>
    <w:rsid w:val="00927200"/>
    <w:rsid w:val="0092729F"/>
    <w:rsid w:val="00927319"/>
    <w:rsid w:val="009273C6"/>
    <w:rsid w:val="00927426"/>
    <w:rsid w:val="00927442"/>
    <w:rsid w:val="009274E0"/>
    <w:rsid w:val="00927503"/>
    <w:rsid w:val="0092755A"/>
    <w:rsid w:val="009275BC"/>
    <w:rsid w:val="0092760F"/>
    <w:rsid w:val="00927618"/>
    <w:rsid w:val="00927629"/>
    <w:rsid w:val="009276BE"/>
    <w:rsid w:val="00927706"/>
    <w:rsid w:val="009277A9"/>
    <w:rsid w:val="009277DF"/>
    <w:rsid w:val="0092785A"/>
    <w:rsid w:val="00927967"/>
    <w:rsid w:val="009279A8"/>
    <w:rsid w:val="00927A76"/>
    <w:rsid w:val="00927A94"/>
    <w:rsid w:val="00927AF8"/>
    <w:rsid w:val="00927B7A"/>
    <w:rsid w:val="00927B94"/>
    <w:rsid w:val="00927BC8"/>
    <w:rsid w:val="00927C0C"/>
    <w:rsid w:val="00927CD6"/>
    <w:rsid w:val="00927CEC"/>
    <w:rsid w:val="00927DCC"/>
    <w:rsid w:val="00927E1A"/>
    <w:rsid w:val="00927E9B"/>
    <w:rsid w:val="00927EC6"/>
    <w:rsid w:val="00927EE1"/>
    <w:rsid w:val="00927F1F"/>
    <w:rsid w:val="00927FAF"/>
    <w:rsid w:val="00927FD9"/>
    <w:rsid w:val="009300FD"/>
    <w:rsid w:val="009301F5"/>
    <w:rsid w:val="00930223"/>
    <w:rsid w:val="00930298"/>
    <w:rsid w:val="009302EC"/>
    <w:rsid w:val="00930343"/>
    <w:rsid w:val="009304D6"/>
    <w:rsid w:val="009304F0"/>
    <w:rsid w:val="0093051E"/>
    <w:rsid w:val="0093079B"/>
    <w:rsid w:val="009307F5"/>
    <w:rsid w:val="009308FF"/>
    <w:rsid w:val="0093094F"/>
    <w:rsid w:val="0093096B"/>
    <w:rsid w:val="009309B3"/>
    <w:rsid w:val="00930AC1"/>
    <w:rsid w:val="00930C1F"/>
    <w:rsid w:val="00930CF1"/>
    <w:rsid w:val="00930D18"/>
    <w:rsid w:val="00930F7E"/>
    <w:rsid w:val="00931015"/>
    <w:rsid w:val="00931020"/>
    <w:rsid w:val="0093116E"/>
    <w:rsid w:val="009311D4"/>
    <w:rsid w:val="00931232"/>
    <w:rsid w:val="0093148A"/>
    <w:rsid w:val="00931496"/>
    <w:rsid w:val="009314AE"/>
    <w:rsid w:val="00931546"/>
    <w:rsid w:val="0093157F"/>
    <w:rsid w:val="009315B1"/>
    <w:rsid w:val="00931602"/>
    <w:rsid w:val="0093168C"/>
    <w:rsid w:val="00931756"/>
    <w:rsid w:val="0093175F"/>
    <w:rsid w:val="009317DA"/>
    <w:rsid w:val="00931800"/>
    <w:rsid w:val="009318DF"/>
    <w:rsid w:val="009319A9"/>
    <w:rsid w:val="00931C2A"/>
    <w:rsid w:val="00931D0B"/>
    <w:rsid w:val="00931D44"/>
    <w:rsid w:val="00931D6E"/>
    <w:rsid w:val="00931DA8"/>
    <w:rsid w:val="00931DB1"/>
    <w:rsid w:val="00931E32"/>
    <w:rsid w:val="00931E39"/>
    <w:rsid w:val="00931FDD"/>
    <w:rsid w:val="00932007"/>
    <w:rsid w:val="00932022"/>
    <w:rsid w:val="009320B0"/>
    <w:rsid w:val="009321F3"/>
    <w:rsid w:val="009322E3"/>
    <w:rsid w:val="00932314"/>
    <w:rsid w:val="009323C8"/>
    <w:rsid w:val="00932420"/>
    <w:rsid w:val="00932476"/>
    <w:rsid w:val="00932550"/>
    <w:rsid w:val="00932595"/>
    <w:rsid w:val="00932635"/>
    <w:rsid w:val="00932658"/>
    <w:rsid w:val="00932682"/>
    <w:rsid w:val="0093268D"/>
    <w:rsid w:val="009326A7"/>
    <w:rsid w:val="00932842"/>
    <w:rsid w:val="00932A78"/>
    <w:rsid w:val="00932D3A"/>
    <w:rsid w:val="00932D70"/>
    <w:rsid w:val="00932D9F"/>
    <w:rsid w:val="00932DDD"/>
    <w:rsid w:val="00932E82"/>
    <w:rsid w:val="00932EEA"/>
    <w:rsid w:val="00932F2B"/>
    <w:rsid w:val="00932F75"/>
    <w:rsid w:val="009330B7"/>
    <w:rsid w:val="009330C8"/>
    <w:rsid w:val="00933140"/>
    <w:rsid w:val="00933241"/>
    <w:rsid w:val="0093328A"/>
    <w:rsid w:val="00933293"/>
    <w:rsid w:val="009332D4"/>
    <w:rsid w:val="00933310"/>
    <w:rsid w:val="0093331A"/>
    <w:rsid w:val="0093332D"/>
    <w:rsid w:val="00933412"/>
    <w:rsid w:val="00933458"/>
    <w:rsid w:val="0093349C"/>
    <w:rsid w:val="009334A6"/>
    <w:rsid w:val="009334AC"/>
    <w:rsid w:val="00933508"/>
    <w:rsid w:val="0093353C"/>
    <w:rsid w:val="00933595"/>
    <w:rsid w:val="0093371F"/>
    <w:rsid w:val="009337C5"/>
    <w:rsid w:val="00933821"/>
    <w:rsid w:val="00933881"/>
    <w:rsid w:val="00933909"/>
    <w:rsid w:val="009339D8"/>
    <w:rsid w:val="00933A06"/>
    <w:rsid w:val="00933A2F"/>
    <w:rsid w:val="00933B85"/>
    <w:rsid w:val="00933BE5"/>
    <w:rsid w:val="00933BE9"/>
    <w:rsid w:val="00933D97"/>
    <w:rsid w:val="00933DAB"/>
    <w:rsid w:val="00933EDD"/>
    <w:rsid w:val="00933EFA"/>
    <w:rsid w:val="00933F62"/>
    <w:rsid w:val="00933F93"/>
    <w:rsid w:val="00933FE2"/>
    <w:rsid w:val="009340A3"/>
    <w:rsid w:val="009340C3"/>
    <w:rsid w:val="00934121"/>
    <w:rsid w:val="00934198"/>
    <w:rsid w:val="00934322"/>
    <w:rsid w:val="00934347"/>
    <w:rsid w:val="00934412"/>
    <w:rsid w:val="0093446A"/>
    <w:rsid w:val="009345D5"/>
    <w:rsid w:val="009347B5"/>
    <w:rsid w:val="0093495B"/>
    <w:rsid w:val="00934969"/>
    <w:rsid w:val="009349CA"/>
    <w:rsid w:val="00934A91"/>
    <w:rsid w:val="00934AEB"/>
    <w:rsid w:val="00934AED"/>
    <w:rsid w:val="00934B68"/>
    <w:rsid w:val="00934C5E"/>
    <w:rsid w:val="00934CA7"/>
    <w:rsid w:val="00934CC6"/>
    <w:rsid w:val="00934D37"/>
    <w:rsid w:val="00934E1E"/>
    <w:rsid w:val="00934E56"/>
    <w:rsid w:val="00934EA0"/>
    <w:rsid w:val="00934EBC"/>
    <w:rsid w:val="0093513D"/>
    <w:rsid w:val="0093514A"/>
    <w:rsid w:val="0093518C"/>
    <w:rsid w:val="009351AF"/>
    <w:rsid w:val="009351C1"/>
    <w:rsid w:val="009352B8"/>
    <w:rsid w:val="0093547A"/>
    <w:rsid w:val="009354D2"/>
    <w:rsid w:val="00935620"/>
    <w:rsid w:val="0093564E"/>
    <w:rsid w:val="0093584F"/>
    <w:rsid w:val="009358DA"/>
    <w:rsid w:val="009358FD"/>
    <w:rsid w:val="0093595C"/>
    <w:rsid w:val="00935976"/>
    <w:rsid w:val="00935996"/>
    <w:rsid w:val="009359B0"/>
    <w:rsid w:val="00935B0E"/>
    <w:rsid w:val="00935B79"/>
    <w:rsid w:val="00935C09"/>
    <w:rsid w:val="00935D00"/>
    <w:rsid w:val="00935D29"/>
    <w:rsid w:val="00935E16"/>
    <w:rsid w:val="00935F0D"/>
    <w:rsid w:val="00935FD2"/>
    <w:rsid w:val="00935FF7"/>
    <w:rsid w:val="0093601D"/>
    <w:rsid w:val="00936068"/>
    <w:rsid w:val="00936072"/>
    <w:rsid w:val="009360BD"/>
    <w:rsid w:val="009360FF"/>
    <w:rsid w:val="00936101"/>
    <w:rsid w:val="0093612D"/>
    <w:rsid w:val="009362CE"/>
    <w:rsid w:val="009366A0"/>
    <w:rsid w:val="009366C2"/>
    <w:rsid w:val="009366EE"/>
    <w:rsid w:val="009367A0"/>
    <w:rsid w:val="009367CD"/>
    <w:rsid w:val="009367E4"/>
    <w:rsid w:val="00936932"/>
    <w:rsid w:val="0093695F"/>
    <w:rsid w:val="0093697D"/>
    <w:rsid w:val="009369F8"/>
    <w:rsid w:val="00936A35"/>
    <w:rsid w:val="00936A7F"/>
    <w:rsid w:val="00936AAE"/>
    <w:rsid w:val="00936ADE"/>
    <w:rsid w:val="00936AE4"/>
    <w:rsid w:val="00936BBE"/>
    <w:rsid w:val="00936C12"/>
    <w:rsid w:val="00936D07"/>
    <w:rsid w:val="00936D47"/>
    <w:rsid w:val="00936DF3"/>
    <w:rsid w:val="00936E1A"/>
    <w:rsid w:val="00936E68"/>
    <w:rsid w:val="00936E95"/>
    <w:rsid w:val="00936ED7"/>
    <w:rsid w:val="00936FC5"/>
    <w:rsid w:val="00936FE0"/>
    <w:rsid w:val="00937011"/>
    <w:rsid w:val="00937012"/>
    <w:rsid w:val="009370A3"/>
    <w:rsid w:val="009370A6"/>
    <w:rsid w:val="009370D0"/>
    <w:rsid w:val="009370E5"/>
    <w:rsid w:val="00937219"/>
    <w:rsid w:val="00937295"/>
    <w:rsid w:val="0093729F"/>
    <w:rsid w:val="009372A0"/>
    <w:rsid w:val="009372C5"/>
    <w:rsid w:val="009372F9"/>
    <w:rsid w:val="009372FF"/>
    <w:rsid w:val="0093730C"/>
    <w:rsid w:val="009373F6"/>
    <w:rsid w:val="009374BF"/>
    <w:rsid w:val="009374D6"/>
    <w:rsid w:val="009375AC"/>
    <w:rsid w:val="00937609"/>
    <w:rsid w:val="0093768E"/>
    <w:rsid w:val="00937754"/>
    <w:rsid w:val="009377D0"/>
    <w:rsid w:val="00937855"/>
    <w:rsid w:val="00937894"/>
    <w:rsid w:val="009379EB"/>
    <w:rsid w:val="00937B0A"/>
    <w:rsid w:val="00937B98"/>
    <w:rsid w:val="00937C0D"/>
    <w:rsid w:val="00937CFC"/>
    <w:rsid w:val="00937D57"/>
    <w:rsid w:val="00937DE5"/>
    <w:rsid w:val="00937E67"/>
    <w:rsid w:val="00937ED3"/>
    <w:rsid w:val="00937ED9"/>
    <w:rsid w:val="00937F38"/>
    <w:rsid w:val="00937FB5"/>
    <w:rsid w:val="00937FBD"/>
    <w:rsid w:val="00937FD0"/>
    <w:rsid w:val="00937FE6"/>
    <w:rsid w:val="0094003D"/>
    <w:rsid w:val="0094017A"/>
    <w:rsid w:val="00940234"/>
    <w:rsid w:val="00940271"/>
    <w:rsid w:val="00940316"/>
    <w:rsid w:val="0094036F"/>
    <w:rsid w:val="0094044D"/>
    <w:rsid w:val="00940546"/>
    <w:rsid w:val="009405A0"/>
    <w:rsid w:val="00940692"/>
    <w:rsid w:val="009406D3"/>
    <w:rsid w:val="00940713"/>
    <w:rsid w:val="00940760"/>
    <w:rsid w:val="00940765"/>
    <w:rsid w:val="009407BC"/>
    <w:rsid w:val="009408BF"/>
    <w:rsid w:val="009408C2"/>
    <w:rsid w:val="009409A1"/>
    <w:rsid w:val="00940C24"/>
    <w:rsid w:val="00940D66"/>
    <w:rsid w:val="00940D8E"/>
    <w:rsid w:val="00940E35"/>
    <w:rsid w:val="00940EC8"/>
    <w:rsid w:val="00940F15"/>
    <w:rsid w:val="00941062"/>
    <w:rsid w:val="00941098"/>
    <w:rsid w:val="00941102"/>
    <w:rsid w:val="00941151"/>
    <w:rsid w:val="009411AD"/>
    <w:rsid w:val="00941293"/>
    <w:rsid w:val="009413E0"/>
    <w:rsid w:val="00941460"/>
    <w:rsid w:val="0094147B"/>
    <w:rsid w:val="0094150B"/>
    <w:rsid w:val="00941520"/>
    <w:rsid w:val="00941548"/>
    <w:rsid w:val="009415AC"/>
    <w:rsid w:val="009415EA"/>
    <w:rsid w:val="00941600"/>
    <w:rsid w:val="00941624"/>
    <w:rsid w:val="0094186B"/>
    <w:rsid w:val="009418CC"/>
    <w:rsid w:val="009419DC"/>
    <w:rsid w:val="009419F4"/>
    <w:rsid w:val="00941A96"/>
    <w:rsid w:val="00941AF0"/>
    <w:rsid w:val="00941B60"/>
    <w:rsid w:val="00941BCC"/>
    <w:rsid w:val="00941D08"/>
    <w:rsid w:val="00941D4E"/>
    <w:rsid w:val="00941D84"/>
    <w:rsid w:val="00941E6D"/>
    <w:rsid w:val="00941E88"/>
    <w:rsid w:val="00941F8F"/>
    <w:rsid w:val="00941FDA"/>
    <w:rsid w:val="0094207C"/>
    <w:rsid w:val="0094216F"/>
    <w:rsid w:val="0094224F"/>
    <w:rsid w:val="00942260"/>
    <w:rsid w:val="009422A4"/>
    <w:rsid w:val="0094232E"/>
    <w:rsid w:val="00942347"/>
    <w:rsid w:val="00942370"/>
    <w:rsid w:val="00942375"/>
    <w:rsid w:val="009423CD"/>
    <w:rsid w:val="009423F5"/>
    <w:rsid w:val="009424EC"/>
    <w:rsid w:val="0094253D"/>
    <w:rsid w:val="009425C2"/>
    <w:rsid w:val="009427AB"/>
    <w:rsid w:val="009428C2"/>
    <w:rsid w:val="009429D7"/>
    <w:rsid w:val="00942A86"/>
    <w:rsid w:val="00942B30"/>
    <w:rsid w:val="00942B73"/>
    <w:rsid w:val="00942BCF"/>
    <w:rsid w:val="00942C05"/>
    <w:rsid w:val="00942C10"/>
    <w:rsid w:val="00942D16"/>
    <w:rsid w:val="00942DDD"/>
    <w:rsid w:val="00942E4D"/>
    <w:rsid w:val="00942F18"/>
    <w:rsid w:val="00942F27"/>
    <w:rsid w:val="00942FF7"/>
    <w:rsid w:val="00943228"/>
    <w:rsid w:val="00943242"/>
    <w:rsid w:val="00943271"/>
    <w:rsid w:val="0094334E"/>
    <w:rsid w:val="00943447"/>
    <w:rsid w:val="00943489"/>
    <w:rsid w:val="009434BF"/>
    <w:rsid w:val="009434D5"/>
    <w:rsid w:val="009434D8"/>
    <w:rsid w:val="0094352F"/>
    <w:rsid w:val="00943582"/>
    <w:rsid w:val="009435D3"/>
    <w:rsid w:val="009435DE"/>
    <w:rsid w:val="009435F0"/>
    <w:rsid w:val="009435FD"/>
    <w:rsid w:val="00943640"/>
    <w:rsid w:val="00943685"/>
    <w:rsid w:val="009436CD"/>
    <w:rsid w:val="009436EF"/>
    <w:rsid w:val="00943789"/>
    <w:rsid w:val="009437C1"/>
    <w:rsid w:val="00943802"/>
    <w:rsid w:val="0094398A"/>
    <w:rsid w:val="00943A28"/>
    <w:rsid w:val="00943AA3"/>
    <w:rsid w:val="00943AE1"/>
    <w:rsid w:val="00943AFC"/>
    <w:rsid w:val="00943CB7"/>
    <w:rsid w:val="00943CE0"/>
    <w:rsid w:val="00943CF4"/>
    <w:rsid w:val="00943D78"/>
    <w:rsid w:val="00943D7B"/>
    <w:rsid w:val="00943DD5"/>
    <w:rsid w:val="00943DEE"/>
    <w:rsid w:val="00943F39"/>
    <w:rsid w:val="00943F53"/>
    <w:rsid w:val="009440FB"/>
    <w:rsid w:val="0094411E"/>
    <w:rsid w:val="00944137"/>
    <w:rsid w:val="00944138"/>
    <w:rsid w:val="009441E9"/>
    <w:rsid w:val="009441F0"/>
    <w:rsid w:val="0094420D"/>
    <w:rsid w:val="00944210"/>
    <w:rsid w:val="00944374"/>
    <w:rsid w:val="0094437D"/>
    <w:rsid w:val="009443DE"/>
    <w:rsid w:val="009444C9"/>
    <w:rsid w:val="009444DD"/>
    <w:rsid w:val="009444EA"/>
    <w:rsid w:val="00944565"/>
    <w:rsid w:val="009445A8"/>
    <w:rsid w:val="0094472C"/>
    <w:rsid w:val="0094474B"/>
    <w:rsid w:val="009447F2"/>
    <w:rsid w:val="009448C4"/>
    <w:rsid w:val="0094495F"/>
    <w:rsid w:val="009449AD"/>
    <w:rsid w:val="00944A0E"/>
    <w:rsid w:val="00944ABA"/>
    <w:rsid w:val="00944B9A"/>
    <w:rsid w:val="00944C69"/>
    <w:rsid w:val="00944D64"/>
    <w:rsid w:val="00944DD8"/>
    <w:rsid w:val="00944DF4"/>
    <w:rsid w:val="00944E0A"/>
    <w:rsid w:val="00944F0D"/>
    <w:rsid w:val="00944FD5"/>
    <w:rsid w:val="00944FE9"/>
    <w:rsid w:val="00945009"/>
    <w:rsid w:val="00945071"/>
    <w:rsid w:val="00945099"/>
    <w:rsid w:val="009451C8"/>
    <w:rsid w:val="009451CB"/>
    <w:rsid w:val="009451F4"/>
    <w:rsid w:val="00945210"/>
    <w:rsid w:val="00945250"/>
    <w:rsid w:val="00945308"/>
    <w:rsid w:val="00945317"/>
    <w:rsid w:val="00945383"/>
    <w:rsid w:val="009453D5"/>
    <w:rsid w:val="00945430"/>
    <w:rsid w:val="00945446"/>
    <w:rsid w:val="00945542"/>
    <w:rsid w:val="009455CC"/>
    <w:rsid w:val="009456F9"/>
    <w:rsid w:val="009456FA"/>
    <w:rsid w:val="00945741"/>
    <w:rsid w:val="00945754"/>
    <w:rsid w:val="00945760"/>
    <w:rsid w:val="0094576E"/>
    <w:rsid w:val="00945841"/>
    <w:rsid w:val="00945848"/>
    <w:rsid w:val="0094585A"/>
    <w:rsid w:val="0094590A"/>
    <w:rsid w:val="0094590F"/>
    <w:rsid w:val="00945A2B"/>
    <w:rsid w:val="00945A50"/>
    <w:rsid w:val="00945A63"/>
    <w:rsid w:val="00945A66"/>
    <w:rsid w:val="00945AE8"/>
    <w:rsid w:val="00945B0C"/>
    <w:rsid w:val="00945B10"/>
    <w:rsid w:val="00945D9B"/>
    <w:rsid w:val="00945DDE"/>
    <w:rsid w:val="00946046"/>
    <w:rsid w:val="009460A4"/>
    <w:rsid w:val="009460CC"/>
    <w:rsid w:val="00946122"/>
    <w:rsid w:val="00946127"/>
    <w:rsid w:val="0094614A"/>
    <w:rsid w:val="0094617D"/>
    <w:rsid w:val="0094622C"/>
    <w:rsid w:val="00946353"/>
    <w:rsid w:val="0094640D"/>
    <w:rsid w:val="0094648A"/>
    <w:rsid w:val="009464AA"/>
    <w:rsid w:val="009464F2"/>
    <w:rsid w:val="00946591"/>
    <w:rsid w:val="00946638"/>
    <w:rsid w:val="009466D3"/>
    <w:rsid w:val="00946771"/>
    <w:rsid w:val="009467E5"/>
    <w:rsid w:val="009468B7"/>
    <w:rsid w:val="009469AC"/>
    <w:rsid w:val="009469B2"/>
    <w:rsid w:val="00946BAD"/>
    <w:rsid w:val="00946BE7"/>
    <w:rsid w:val="00946C2D"/>
    <w:rsid w:val="00946D45"/>
    <w:rsid w:val="00946DA0"/>
    <w:rsid w:val="00946E59"/>
    <w:rsid w:val="00946EC7"/>
    <w:rsid w:val="00946F82"/>
    <w:rsid w:val="009470F4"/>
    <w:rsid w:val="009470F8"/>
    <w:rsid w:val="00947174"/>
    <w:rsid w:val="00947189"/>
    <w:rsid w:val="00947237"/>
    <w:rsid w:val="009473D8"/>
    <w:rsid w:val="009473E2"/>
    <w:rsid w:val="00947430"/>
    <w:rsid w:val="0094746B"/>
    <w:rsid w:val="00947481"/>
    <w:rsid w:val="009474B1"/>
    <w:rsid w:val="009474BF"/>
    <w:rsid w:val="00947675"/>
    <w:rsid w:val="00947689"/>
    <w:rsid w:val="0094768B"/>
    <w:rsid w:val="009476A7"/>
    <w:rsid w:val="009476B9"/>
    <w:rsid w:val="00947727"/>
    <w:rsid w:val="009477EB"/>
    <w:rsid w:val="00947830"/>
    <w:rsid w:val="00947850"/>
    <w:rsid w:val="009478A0"/>
    <w:rsid w:val="00947A6B"/>
    <w:rsid w:val="00947A9B"/>
    <w:rsid w:val="00947B78"/>
    <w:rsid w:val="00947BBE"/>
    <w:rsid w:val="00947C24"/>
    <w:rsid w:val="00947C69"/>
    <w:rsid w:val="00947CF3"/>
    <w:rsid w:val="00947D35"/>
    <w:rsid w:val="00947E4D"/>
    <w:rsid w:val="00947EE3"/>
    <w:rsid w:val="00947EF9"/>
    <w:rsid w:val="00947F8F"/>
    <w:rsid w:val="00947FF3"/>
    <w:rsid w:val="00947FF8"/>
    <w:rsid w:val="00950076"/>
    <w:rsid w:val="009500F3"/>
    <w:rsid w:val="009500FB"/>
    <w:rsid w:val="0095014A"/>
    <w:rsid w:val="0095033C"/>
    <w:rsid w:val="009503F7"/>
    <w:rsid w:val="0095045F"/>
    <w:rsid w:val="00950492"/>
    <w:rsid w:val="009504CF"/>
    <w:rsid w:val="0095054A"/>
    <w:rsid w:val="009505B0"/>
    <w:rsid w:val="009505FF"/>
    <w:rsid w:val="0095063A"/>
    <w:rsid w:val="00950686"/>
    <w:rsid w:val="009507C5"/>
    <w:rsid w:val="009507C6"/>
    <w:rsid w:val="0095085F"/>
    <w:rsid w:val="009508A6"/>
    <w:rsid w:val="00950976"/>
    <w:rsid w:val="009509E0"/>
    <w:rsid w:val="00950A4D"/>
    <w:rsid w:val="00950A50"/>
    <w:rsid w:val="00950B5C"/>
    <w:rsid w:val="00950B74"/>
    <w:rsid w:val="00950C49"/>
    <w:rsid w:val="00950CFC"/>
    <w:rsid w:val="00950D17"/>
    <w:rsid w:val="00950DA6"/>
    <w:rsid w:val="00950E0D"/>
    <w:rsid w:val="00950E23"/>
    <w:rsid w:val="00950EEA"/>
    <w:rsid w:val="00950F09"/>
    <w:rsid w:val="00950F64"/>
    <w:rsid w:val="00950F88"/>
    <w:rsid w:val="0095100C"/>
    <w:rsid w:val="0095103F"/>
    <w:rsid w:val="00951126"/>
    <w:rsid w:val="00951129"/>
    <w:rsid w:val="0095115A"/>
    <w:rsid w:val="0095116E"/>
    <w:rsid w:val="00951176"/>
    <w:rsid w:val="009512AC"/>
    <w:rsid w:val="009512B3"/>
    <w:rsid w:val="009512EC"/>
    <w:rsid w:val="00951303"/>
    <w:rsid w:val="0095138B"/>
    <w:rsid w:val="0095140B"/>
    <w:rsid w:val="009514AF"/>
    <w:rsid w:val="009515BA"/>
    <w:rsid w:val="009516DD"/>
    <w:rsid w:val="00951748"/>
    <w:rsid w:val="00951791"/>
    <w:rsid w:val="009517CF"/>
    <w:rsid w:val="009517F5"/>
    <w:rsid w:val="009517FE"/>
    <w:rsid w:val="00951812"/>
    <w:rsid w:val="009519B6"/>
    <w:rsid w:val="009519D9"/>
    <w:rsid w:val="00951B6C"/>
    <w:rsid w:val="00951B96"/>
    <w:rsid w:val="00951BDE"/>
    <w:rsid w:val="00951C33"/>
    <w:rsid w:val="00951C52"/>
    <w:rsid w:val="00951C95"/>
    <w:rsid w:val="00951CB2"/>
    <w:rsid w:val="00951CC2"/>
    <w:rsid w:val="00951D4C"/>
    <w:rsid w:val="00951DE0"/>
    <w:rsid w:val="00951E7A"/>
    <w:rsid w:val="00951E84"/>
    <w:rsid w:val="00951EA4"/>
    <w:rsid w:val="00951F2B"/>
    <w:rsid w:val="00951F2D"/>
    <w:rsid w:val="0095204C"/>
    <w:rsid w:val="00952182"/>
    <w:rsid w:val="0095218D"/>
    <w:rsid w:val="009521B5"/>
    <w:rsid w:val="009521B9"/>
    <w:rsid w:val="00952252"/>
    <w:rsid w:val="0095234C"/>
    <w:rsid w:val="009523FC"/>
    <w:rsid w:val="00952504"/>
    <w:rsid w:val="009526E5"/>
    <w:rsid w:val="00952785"/>
    <w:rsid w:val="009527D9"/>
    <w:rsid w:val="009527F5"/>
    <w:rsid w:val="00952886"/>
    <w:rsid w:val="009528A0"/>
    <w:rsid w:val="00952A7B"/>
    <w:rsid w:val="00952A7F"/>
    <w:rsid w:val="00952A94"/>
    <w:rsid w:val="00952B12"/>
    <w:rsid w:val="00952B4B"/>
    <w:rsid w:val="00952C52"/>
    <w:rsid w:val="00952DC0"/>
    <w:rsid w:val="00952E13"/>
    <w:rsid w:val="00952E33"/>
    <w:rsid w:val="00952E46"/>
    <w:rsid w:val="00952E50"/>
    <w:rsid w:val="00952E8E"/>
    <w:rsid w:val="00952E90"/>
    <w:rsid w:val="00952F00"/>
    <w:rsid w:val="00953039"/>
    <w:rsid w:val="009530D5"/>
    <w:rsid w:val="00953144"/>
    <w:rsid w:val="009531D7"/>
    <w:rsid w:val="009531E9"/>
    <w:rsid w:val="009532B7"/>
    <w:rsid w:val="009532E0"/>
    <w:rsid w:val="00953323"/>
    <w:rsid w:val="00953383"/>
    <w:rsid w:val="009533D6"/>
    <w:rsid w:val="00953517"/>
    <w:rsid w:val="0095352D"/>
    <w:rsid w:val="0095353E"/>
    <w:rsid w:val="0095365F"/>
    <w:rsid w:val="0095377C"/>
    <w:rsid w:val="009537BE"/>
    <w:rsid w:val="00953811"/>
    <w:rsid w:val="0095382D"/>
    <w:rsid w:val="0095385E"/>
    <w:rsid w:val="00953A2A"/>
    <w:rsid w:val="00953A8F"/>
    <w:rsid w:val="00953B5C"/>
    <w:rsid w:val="00953BA4"/>
    <w:rsid w:val="00953BE8"/>
    <w:rsid w:val="00953C83"/>
    <w:rsid w:val="00953D6A"/>
    <w:rsid w:val="00953D6E"/>
    <w:rsid w:val="00953E46"/>
    <w:rsid w:val="00953EC3"/>
    <w:rsid w:val="00953F95"/>
    <w:rsid w:val="00953FE2"/>
    <w:rsid w:val="009540BF"/>
    <w:rsid w:val="009541E9"/>
    <w:rsid w:val="00954222"/>
    <w:rsid w:val="00954423"/>
    <w:rsid w:val="00954456"/>
    <w:rsid w:val="0095446A"/>
    <w:rsid w:val="0095452D"/>
    <w:rsid w:val="00954597"/>
    <w:rsid w:val="009545E3"/>
    <w:rsid w:val="0095474C"/>
    <w:rsid w:val="00954771"/>
    <w:rsid w:val="009548DA"/>
    <w:rsid w:val="00954AB0"/>
    <w:rsid w:val="00954AD4"/>
    <w:rsid w:val="00954B9F"/>
    <w:rsid w:val="00954C18"/>
    <w:rsid w:val="00954C1F"/>
    <w:rsid w:val="00954C4D"/>
    <w:rsid w:val="00954C88"/>
    <w:rsid w:val="00954D0B"/>
    <w:rsid w:val="00954D2A"/>
    <w:rsid w:val="00954E0B"/>
    <w:rsid w:val="00954E7C"/>
    <w:rsid w:val="00954FD4"/>
    <w:rsid w:val="00954FE9"/>
    <w:rsid w:val="009550C0"/>
    <w:rsid w:val="00955104"/>
    <w:rsid w:val="0095514C"/>
    <w:rsid w:val="009551EB"/>
    <w:rsid w:val="0095528C"/>
    <w:rsid w:val="00955367"/>
    <w:rsid w:val="00955489"/>
    <w:rsid w:val="009555B2"/>
    <w:rsid w:val="00955610"/>
    <w:rsid w:val="0095563C"/>
    <w:rsid w:val="009556CF"/>
    <w:rsid w:val="009556D5"/>
    <w:rsid w:val="0095572E"/>
    <w:rsid w:val="00955745"/>
    <w:rsid w:val="0095579D"/>
    <w:rsid w:val="009557A9"/>
    <w:rsid w:val="00955802"/>
    <w:rsid w:val="00955876"/>
    <w:rsid w:val="009558A3"/>
    <w:rsid w:val="00955909"/>
    <w:rsid w:val="00955951"/>
    <w:rsid w:val="009559D3"/>
    <w:rsid w:val="00955B34"/>
    <w:rsid w:val="00955B68"/>
    <w:rsid w:val="00955C02"/>
    <w:rsid w:val="00955D0D"/>
    <w:rsid w:val="00955D25"/>
    <w:rsid w:val="00955D38"/>
    <w:rsid w:val="00955D56"/>
    <w:rsid w:val="00955D8A"/>
    <w:rsid w:val="00955E06"/>
    <w:rsid w:val="00955EAA"/>
    <w:rsid w:val="00955F02"/>
    <w:rsid w:val="00955F73"/>
    <w:rsid w:val="0095603D"/>
    <w:rsid w:val="00956308"/>
    <w:rsid w:val="0095636C"/>
    <w:rsid w:val="009563E6"/>
    <w:rsid w:val="00956583"/>
    <w:rsid w:val="0095660D"/>
    <w:rsid w:val="00956669"/>
    <w:rsid w:val="009567D9"/>
    <w:rsid w:val="00956860"/>
    <w:rsid w:val="00956946"/>
    <w:rsid w:val="0095696A"/>
    <w:rsid w:val="00956A0D"/>
    <w:rsid w:val="00956A4D"/>
    <w:rsid w:val="00956AEB"/>
    <w:rsid w:val="00956B13"/>
    <w:rsid w:val="00956B22"/>
    <w:rsid w:val="00956B69"/>
    <w:rsid w:val="00956BBD"/>
    <w:rsid w:val="00956C56"/>
    <w:rsid w:val="00956E40"/>
    <w:rsid w:val="00956E67"/>
    <w:rsid w:val="00956E80"/>
    <w:rsid w:val="00956FA8"/>
    <w:rsid w:val="00956FC1"/>
    <w:rsid w:val="00957081"/>
    <w:rsid w:val="00957095"/>
    <w:rsid w:val="009570EB"/>
    <w:rsid w:val="009570FA"/>
    <w:rsid w:val="009571D2"/>
    <w:rsid w:val="00957297"/>
    <w:rsid w:val="00957339"/>
    <w:rsid w:val="009573DE"/>
    <w:rsid w:val="0095741F"/>
    <w:rsid w:val="009574D7"/>
    <w:rsid w:val="00957543"/>
    <w:rsid w:val="009575EF"/>
    <w:rsid w:val="009575FF"/>
    <w:rsid w:val="0095774E"/>
    <w:rsid w:val="0095779F"/>
    <w:rsid w:val="009577CE"/>
    <w:rsid w:val="009578F9"/>
    <w:rsid w:val="00957922"/>
    <w:rsid w:val="009579ED"/>
    <w:rsid w:val="00957A36"/>
    <w:rsid w:val="00957A74"/>
    <w:rsid w:val="00957AB9"/>
    <w:rsid w:val="00957AC2"/>
    <w:rsid w:val="00957C5D"/>
    <w:rsid w:val="00957C82"/>
    <w:rsid w:val="00957C8B"/>
    <w:rsid w:val="00957CB3"/>
    <w:rsid w:val="00957CF5"/>
    <w:rsid w:val="00957D10"/>
    <w:rsid w:val="00957E82"/>
    <w:rsid w:val="00957E84"/>
    <w:rsid w:val="00957EC3"/>
    <w:rsid w:val="00957FB0"/>
    <w:rsid w:val="00957FB7"/>
    <w:rsid w:val="00960040"/>
    <w:rsid w:val="00960076"/>
    <w:rsid w:val="009600B4"/>
    <w:rsid w:val="00960124"/>
    <w:rsid w:val="009601E3"/>
    <w:rsid w:val="00960222"/>
    <w:rsid w:val="009603D0"/>
    <w:rsid w:val="009603EB"/>
    <w:rsid w:val="00960404"/>
    <w:rsid w:val="00960447"/>
    <w:rsid w:val="00960450"/>
    <w:rsid w:val="00960482"/>
    <w:rsid w:val="0096054C"/>
    <w:rsid w:val="0096065C"/>
    <w:rsid w:val="00960667"/>
    <w:rsid w:val="00960796"/>
    <w:rsid w:val="009607CD"/>
    <w:rsid w:val="00960862"/>
    <w:rsid w:val="00960896"/>
    <w:rsid w:val="009608C4"/>
    <w:rsid w:val="0096092D"/>
    <w:rsid w:val="009609F6"/>
    <w:rsid w:val="00960ADC"/>
    <w:rsid w:val="00960BCC"/>
    <w:rsid w:val="00960C68"/>
    <w:rsid w:val="00960CE4"/>
    <w:rsid w:val="00960D70"/>
    <w:rsid w:val="00960DB2"/>
    <w:rsid w:val="00960E1B"/>
    <w:rsid w:val="00960E67"/>
    <w:rsid w:val="00960EE7"/>
    <w:rsid w:val="00960F2F"/>
    <w:rsid w:val="00960F82"/>
    <w:rsid w:val="00960FBF"/>
    <w:rsid w:val="00960FD2"/>
    <w:rsid w:val="009610FE"/>
    <w:rsid w:val="00961223"/>
    <w:rsid w:val="0096128D"/>
    <w:rsid w:val="0096133B"/>
    <w:rsid w:val="0096134F"/>
    <w:rsid w:val="00961357"/>
    <w:rsid w:val="009613B8"/>
    <w:rsid w:val="009614C4"/>
    <w:rsid w:val="00961568"/>
    <w:rsid w:val="009615F2"/>
    <w:rsid w:val="00961782"/>
    <w:rsid w:val="009617D3"/>
    <w:rsid w:val="0096185C"/>
    <w:rsid w:val="009618E1"/>
    <w:rsid w:val="00961999"/>
    <w:rsid w:val="00961A0B"/>
    <w:rsid w:val="00961A75"/>
    <w:rsid w:val="00961ACB"/>
    <w:rsid w:val="00961B09"/>
    <w:rsid w:val="00961B6D"/>
    <w:rsid w:val="00961BA9"/>
    <w:rsid w:val="00961C18"/>
    <w:rsid w:val="00961D3E"/>
    <w:rsid w:val="00961D4D"/>
    <w:rsid w:val="00961F0C"/>
    <w:rsid w:val="00961F49"/>
    <w:rsid w:val="00962078"/>
    <w:rsid w:val="0096213E"/>
    <w:rsid w:val="00962172"/>
    <w:rsid w:val="00962306"/>
    <w:rsid w:val="0096230E"/>
    <w:rsid w:val="0096243A"/>
    <w:rsid w:val="00962478"/>
    <w:rsid w:val="009624F0"/>
    <w:rsid w:val="009624FA"/>
    <w:rsid w:val="00962515"/>
    <w:rsid w:val="009625BD"/>
    <w:rsid w:val="00962603"/>
    <w:rsid w:val="00962622"/>
    <w:rsid w:val="0096263E"/>
    <w:rsid w:val="00962849"/>
    <w:rsid w:val="00962995"/>
    <w:rsid w:val="0096299C"/>
    <w:rsid w:val="00962ACA"/>
    <w:rsid w:val="00962B2F"/>
    <w:rsid w:val="00962B3E"/>
    <w:rsid w:val="00962BD6"/>
    <w:rsid w:val="00962C6C"/>
    <w:rsid w:val="00962E1E"/>
    <w:rsid w:val="00962EBF"/>
    <w:rsid w:val="00962F91"/>
    <w:rsid w:val="00962FC2"/>
    <w:rsid w:val="00963003"/>
    <w:rsid w:val="00963066"/>
    <w:rsid w:val="00963070"/>
    <w:rsid w:val="0096314B"/>
    <w:rsid w:val="009631A9"/>
    <w:rsid w:val="009631AE"/>
    <w:rsid w:val="009631D0"/>
    <w:rsid w:val="009632EA"/>
    <w:rsid w:val="00963369"/>
    <w:rsid w:val="00963494"/>
    <w:rsid w:val="0096352D"/>
    <w:rsid w:val="009635C8"/>
    <w:rsid w:val="009635DF"/>
    <w:rsid w:val="009636F4"/>
    <w:rsid w:val="00963718"/>
    <w:rsid w:val="00963751"/>
    <w:rsid w:val="009637C6"/>
    <w:rsid w:val="00963869"/>
    <w:rsid w:val="0096394F"/>
    <w:rsid w:val="0096396C"/>
    <w:rsid w:val="0096397C"/>
    <w:rsid w:val="00963C73"/>
    <w:rsid w:val="00963CC4"/>
    <w:rsid w:val="00963D86"/>
    <w:rsid w:val="00963EEA"/>
    <w:rsid w:val="00963F00"/>
    <w:rsid w:val="00963F3F"/>
    <w:rsid w:val="00963F81"/>
    <w:rsid w:val="00964025"/>
    <w:rsid w:val="00964040"/>
    <w:rsid w:val="0096407A"/>
    <w:rsid w:val="009640A1"/>
    <w:rsid w:val="009641A6"/>
    <w:rsid w:val="009641DE"/>
    <w:rsid w:val="00964213"/>
    <w:rsid w:val="00964336"/>
    <w:rsid w:val="009643EB"/>
    <w:rsid w:val="009644C4"/>
    <w:rsid w:val="009644FE"/>
    <w:rsid w:val="009645C6"/>
    <w:rsid w:val="009645D8"/>
    <w:rsid w:val="009646C9"/>
    <w:rsid w:val="00964749"/>
    <w:rsid w:val="00964825"/>
    <w:rsid w:val="00964834"/>
    <w:rsid w:val="00964910"/>
    <w:rsid w:val="00964A6B"/>
    <w:rsid w:val="00964AEE"/>
    <w:rsid w:val="00964B1A"/>
    <w:rsid w:val="00964B37"/>
    <w:rsid w:val="00964C8B"/>
    <w:rsid w:val="00964CA2"/>
    <w:rsid w:val="00964CDE"/>
    <w:rsid w:val="00964DCD"/>
    <w:rsid w:val="00964DF1"/>
    <w:rsid w:val="00964F38"/>
    <w:rsid w:val="00964F6B"/>
    <w:rsid w:val="009650A2"/>
    <w:rsid w:val="009650FF"/>
    <w:rsid w:val="00965161"/>
    <w:rsid w:val="0096519A"/>
    <w:rsid w:val="009651D9"/>
    <w:rsid w:val="009652B0"/>
    <w:rsid w:val="009652FB"/>
    <w:rsid w:val="009653E8"/>
    <w:rsid w:val="00965495"/>
    <w:rsid w:val="00965559"/>
    <w:rsid w:val="00965585"/>
    <w:rsid w:val="009655EB"/>
    <w:rsid w:val="00965635"/>
    <w:rsid w:val="0096568F"/>
    <w:rsid w:val="00965836"/>
    <w:rsid w:val="0096583D"/>
    <w:rsid w:val="00965884"/>
    <w:rsid w:val="009658BE"/>
    <w:rsid w:val="00965951"/>
    <w:rsid w:val="0096597A"/>
    <w:rsid w:val="009659C7"/>
    <w:rsid w:val="00965A20"/>
    <w:rsid w:val="00965A8F"/>
    <w:rsid w:val="00965ACA"/>
    <w:rsid w:val="00965ADB"/>
    <w:rsid w:val="00965B5D"/>
    <w:rsid w:val="00965BF4"/>
    <w:rsid w:val="00965C97"/>
    <w:rsid w:val="00965CE8"/>
    <w:rsid w:val="00965DDF"/>
    <w:rsid w:val="00965E25"/>
    <w:rsid w:val="00965ECE"/>
    <w:rsid w:val="00965ED8"/>
    <w:rsid w:val="00966094"/>
    <w:rsid w:val="009660F4"/>
    <w:rsid w:val="009661A4"/>
    <w:rsid w:val="009661C3"/>
    <w:rsid w:val="009662A3"/>
    <w:rsid w:val="00966507"/>
    <w:rsid w:val="0096655C"/>
    <w:rsid w:val="0096655E"/>
    <w:rsid w:val="009665BA"/>
    <w:rsid w:val="009665D9"/>
    <w:rsid w:val="0096665F"/>
    <w:rsid w:val="009666BB"/>
    <w:rsid w:val="00966710"/>
    <w:rsid w:val="00966723"/>
    <w:rsid w:val="0096674E"/>
    <w:rsid w:val="00966779"/>
    <w:rsid w:val="00966812"/>
    <w:rsid w:val="00966891"/>
    <w:rsid w:val="0096689D"/>
    <w:rsid w:val="009668EA"/>
    <w:rsid w:val="00966944"/>
    <w:rsid w:val="009669B6"/>
    <w:rsid w:val="00966A8A"/>
    <w:rsid w:val="00966B0E"/>
    <w:rsid w:val="00966B13"/>
    <w:rsid w:val="00966B34"/>
    <w:rsid w:val="00966C19"/>
    <w:rsid w:val="00966C38"/>
    <w:rsid w:val="00966DA9"/>
    <w:rsid w:val="00966DD5"/>
    <w:rsid w:val="00966EF5"/>
    <w:rsid w:val="009670BE"/>
    <w:rsid w:val="00967117"/>
    <w:rsid w:val="0096714A"/>
    <w:rsid w:val="009671C2"/>
    <w:rsid w:val="0096725A"/>
    <w:rsid w:val="00967277"/>
    <w:rsid w:val="0096727C"/>
    <w:rsid w:val="009672C7"/>
    <w:rsid w:val="0096736C"/>
    <w:rsid w:val="0096738F"/>
    <w:rsid w:val="00967410"/>
    <w:rsid w:val="0096747A"/>
    <w:rsid w:val="009674DD"/>
    <w:rsid w:val="0096752E"/>
    <w:rsid w:val="0096767C"/>
    <w:rsid w:val="009676AA"/>
    <w:rsid w:val="009676B7"/>
    <w:rsid w:val="009677DA"/>
    <w:rsid w:val="009677F1"/>
    <w:rsid w:val="009677FD"/>
    <w:rsid w:val="009678B3"/>
    <w:rsid w:val="0096791A"/>
    <w:rsid w:val="0096796A"/>
    <w:rsid w:val="009679D0"/>
    <w:rsid w:val="00967A18"/>
    <w:rsid w:val="00967A98"/>
    <w:rsid w:val="00967B30"/>
    <w:rsid w:val="00967BAB"/>
    <w:rsid w:val="00967C10"/>
    <w:rsid w:val="00967C4C"/>
    <w:rsid w:val="00967CE5"/>
    <w:rsid w:val="00967CF6"/>
    <w:rsid w:val="00967D03"/>
    <w:rsid w:val="00967E0F"/>
    <w:rsid w:val="00967E8D"/>
    <w:rsid w:val="0097003C"/>
    <w:rsid w:val="00970055"/>
    <w:rsid w:val="009700D1"/>
    <w:rsid w:val="0097018D"/>
    <w:rsid w:val="009701D1"/>
    <w:rsid w:val="00970260"/>
    <w:rsid w:val="009702EB"/>
    <w:rsid w:val="009702F6"/>
    <w:rsid w:val="0097030D"/>
    <w:rsid w:val="00970319"/>
    <w:rsid w:val="0097034B"/>
    <w:rsid w:val="0097037C"/>
    <w:rsid w:val="009703BC"/>
    <w:rsid w:val="00970426"/>
    <w:rsid w:val="0097042E"/>
    <w:rsid w:val="00970438"/>
    <w:rsid w:val="009704B3"/>
    <w:rsid w:val="009704BA"/>
    <w:rsid w:val="009704EE"/>
    <w:rsid w:val="009705ED"/>
    <w:rsid w:val="00970607"/>
    <w:rsid w:val="009706BB"/>
    <w:rsid w:val="009706E0"/>
    <w:rsid w:val="00970734"/>
    <w:rsid w:val="009708DB"/>
    <w:rsid w:val="00970A2B"/>
    <w:rsid w:val="00970A79"/>
    <w:rsid w:val="00970B76"/>
    <w:rsid w:val="00970BDD"/>
    <w:rsid w:val="00970BEF"/>
    <w:rsid w:val="00970BF5"/>
    <w:rsid w:val="00970C14"/>
    <w:rsid w:val="00970C74"/>
    <w:rsid w:val="00970CBB"/>
    <w:rsid w:val="00970D1A"/>
    <w:rsid w:val="00970D33"/>
    <w:rsid w:val="00970D8E"/>
    <w:rsid w:val="00970DB3"/>
    <w:rsid w:val="00970E6B"/>
    <w:rsid w:val="00970E75"/>
    <w:rsid w:val="00970EDD"/>
    <w:rsid w:val="00970F69"/>
    <w:rsid w:val="00970FC5"/>
    <w:rsid w:val="009710F4"/>
    <w:rsid w:val="0097115C"/>
    <w:rsid w:val="009711B1"/>
    <w:rsid w:val="0097120C"/>
    <w:rsid w:val="0097125D"/>
    <w:rsid w:val="009712E3"/>
    <w:rsid w:val="00971303"/>
    <w:rsid w:val="009715DA"/>
    <w:rsid w:val="0097160C"/>
    <w:rsid w:val="0097163F"/>
    <w:rsid w:val="00971777"/>
    <w:rsid w:val="0097179F"/>
    <w:rsid w:val="009717BA"/>
    <w:rsid w:val="009717CE"/>
    <w:rsid w:val="00971A0B"/>
    <w:rsid w:val="00971A6D"/>
    <w:rsid w:val="00971A9A"/>
    <w:rsid w:val="00971ADD"/>
    <w:rsid w:val="00971AE6"/>
    <w:rsid w:val="00971B8C"/>
    <w:rsid w:val="00971BD1"/>
    <w:rsid w:val="00971C20"/>
    <w:rsid w:val="00971C51"/>
    <w:rsid w:val="00971C6C"/>
    <w:rsid w:val="00971C90"/>
    <w:rsid w:val="00971D52"/>
    <w:rsid w:val="00971D85"/>
    <w:rsid w:val="00971DB4"/>
    <w:rsid w:val="00971EF5"/>
    <w:rsid w:val="00971FC2"/>
    <w:rsid w:val="00971FE8"/>
    <w:rsid w:val="00972096"/>
    <w:rsid w:val="009720E1"/>
    <w:rsid w:val="009720F3"/>
    <w:rsid w:val="00972158"/>
    <w:rsid w:val="009721B9"/>
    <w:rsid w:val="0097220A"/>
    <w:rsid w:val="00972311"/>
    <w:rsid w:val="0097232A"/>
    <w:rsid w:val="0097240F"/>
    <w:rsid w:val="00972481"/>
    <w:rsid w:val="00972497"/>
    <w:rsid w:val="009724A1"/>
    <w:rsid w:val="00972593"/>
    <w:rsid w:val="009725B8"/>
    <w:rsid w:val="009726E4"/>
    <w:rsid w:val="009727A6"/>
    <w:rsid w:val="009728CE"/>
    <w:rsid w:val="0097290D"/>
    <w:rsid w:val="00972962"/>
    <w:rsid w:val="009729C6"/>
    <w:rsid w:val="00972A4C"/>
    <w:rsid w:val="00972AD0"/>
    <w:rsid w:val="00972B47"/>
    <w:rsid w:val="00972C60"/>
    <w:rsid w:val="00972FBB"/>
    <w:rsid w:val="00972FED"/>
    <w:rsid w:val="0097306D"/>
    <w:rsid w:val="009730FE"/>
    <w:rsid w:val="0097315E"/>
    <w:rsid w:val="0097316C"/>
    <w:rsid w:val="0097316D"/>
    <w:rsid w:val="009731A1"/>
    <w:rsid w:val="00973295"/>
    <w:rsid w:val="009732C9"/>
    <w:rsid w:val="00973478"/>
    <w:rsid w:val="00973490"/>
    <w:rsid w:val="0097350C"/>
    <w:rsid w:val="00973698"/>
    <w:rsid w:val="0097369D"/>
    <w:rsid w:val="009736C9"/>
    <w:rsid w:val="0097371E"/>
    <w:rsid w:val="0097375F"/>
    <w:rsid w:val="00973812"/>
    <w:rsid w:val="00973834"/>
    <w:rsid w:val="00973840"/>
    <w:rsid w:val="00973851"/>
    <w:rsid w:val="009738EF"/>
    <w:rsid w:val="00973919"/>
    <w:rsid w:val="00973995"/>
    <w:rsid w:val="009739E9"/>
    <w:rsid w:val="00973AA4"/>
    <w:rsid w:val="00973B37"/>
    <w:rsid w:val="00973B40"/>
    <w:rsid w:val="00973C12"/>
    <w:rsid w:val="00973C16"/>
    <w:rsid w:val="00973CF9"/>
    <w:rsid w:val="00973D79"/>
    <w:rsid w:val="00973D82"/>
    <w:rsid w:val="00973E2F"/>
    <w:rsid w:val="00973E64"/>
    <w:rsid w:val="00973EFD"/>
    <w:rsid w:val="00974022"/>
    <w:rsid w:val="009740DD"/>
    <w:rsid w:val="009741EC"/>
    <w:rsid w:val="00974225"/>
    <w:rsid w:val="00974227"/>
    <w:rsid w:val="0097424F"/>
    <w:rsid w:val="00974305"/>
    <w:rsid w:val="0097431A"/>
    <w:rsid w:val="009745D5"/>
    <w:rsid w:val="00974672"/>
    <w:rsid w:val="0097475F"/>
    <w:rsid w:val="009748E1"/>
    <w:rsid w:val="00974984"/>
    <w:rsid w:val="009749FB"/>
    <w:rsid w:val="00974A4C"/>
    <w:rsid w:val="00974AAD"/>
    <w:rsid w:val="00974B60"/>
    <w:rsid w:val="00974B63"/>
    <w:rsid w:val="00974B99"/>
    <w:rsid w:val="00974BBD"/>
    <w:rsid w:val="00974C67"/>
    <w:rsid w:val="00974C8B"/>
    <w:rsid w:val="00974CBE"/>
    <w:rsid w:val="00974CD3"/>
    <w:rsid w:val="00974D80"/>
    <w:rsid w:val="00974DDC"/>
    <w:rsid w:val="00974E60"/>
    <w:rsid w:val="00974ED5"/>
    <w:rsid w:val="00974F87"/>
    <w:rsid w:val="00974FBC"/>
    <w:rsid w:val="0097500A"/>
    <w:rsid w:val="0097503A"/>
    <w:rsid w:val="00975097"/>
    <w:rsid w:val="009750AB"/>
    <w:rsid w:val="0097513D"/>
    <w:rsid w:val="00975223"/>
    <w:rsid w:val="00975234"/>
    <w:rsid w:val="009752C3"/>
    <w:rsid w:val="009752F5"/>
    <w:rsid w:val="009752F6"/>
    <w:rsid w:val="0097535F"/>
    <w:rsid w:val="00975376"/>
    <w:rsid w:val="00975381"/>
    <w:rsid w:val="009753FB"/>
    <w:rsid w:val="0097540E"/>
    <w:rsid w:val="0097551D"/>
    <w:rsid w:val="009755CA"/>
    <w:rsid w:val="00975623"/>
    <w:rsid w:val="00975655"/>
    <w:rsid w:val="0097566D"/>
    <w:rsid w:val="009756BC"/>
    <w:rsid w:val="009757C9"/>
    <w:rsid w:val="00975933"/>
    <w:rsid w:val="00975A09"/>
    <w:rsid w:val="00975A0C"/>
    <w:rsid w:val="00975A1F"/>
    <w:rsid w:val="00975A3D"/>
    <w:rsid w:val="00975BC9"/>
    <w:rsid w:val="00975D1F"/>
    <w:rsid w:val="00975D53"/>
    <w:rsid w:val="00975E96"/>
    <w:rsid w:val="00975F3E"/>
    <w:rsid w:val="00975F40"/>
    <w:rsid w:val="00975F73"/>
    <w:rsid w:val="0097605C"/>
    <w:rsid w:val="00976128"/>
    <w:rsid w:val="009761C4"/>
    <w:rsid w:val="009761F4"/>
    <w:rsid w:val="0097632F"/>
    <w:rsid w:val="00976406"/>
    <w:rsid w:val="0097648F"/>
    <w:rsid w:val="009764BF"/>
    <w:rsid w:val="009764F1"/>
    <w:rsid w:val="00976560"/>
    <w:rsid w:val="009766EE"/>
    <w:rsid w:val="0097672B"/>
    <w:rsid w:val="0097672F"/>
    <w:rsid w:val="00976777"/>
    <w:rsid w:val="0097696F"/>
    <w:rsid w:val="00976B36"/>
    <w:rsid w:val="00976C76"/>
    <w:rsid w:val="00976C93"/>
    <w:rsid w:val="00976DB8"/>
    <w:rsid w:val="00976E66"/>
    <w:rsid w:val="00976FC8"/>
    <w:rsid w:val="00976FED"/>
    <w:rsid w:val="0097701E"/>
    <w:rsid w:val="0097707B"/>
    <w:rsid w:val="0097709F"/>
    <w:rsid w:val="009770B9"/>
    <w:rsid w:val="009771DD"/>
    <w:rsid w:val="009771DE"/>
    <w:rsid w:val="00977203"/>
    <w:rsid w:val="00977346"/>
    <w:rsid w:val="009774A5"/>
    <w:rsid w:val="009774A9"/>
    <w:rsid w:val="009775BA"/>
    <w:rsid w:val="00977662"/>
    <w:rsid w:val="0097770B"/>
    <w:rsid w:val="00977776"/>
    <w:rsid w:val="0097788E"/>
    <w:rsid w:val="009778E3"/>
    <w:rsid w:val="0097792F"/>
    <w:rsid w:val="0097794A"/>
    <w:rsid w:val="00977961"/>
    <w:rsid w:val="00977982"/>
    <w:rsid w:val="00977994"/>
    <w:rsid w:val="009779C9"/>
    <w:rsid w:val="00977ADA"/>
    <w:rsid w:val="00977CC7"/>
    <w:rsid w:val="00977DCC"/>
    <w:rsid w:val="00977F91"/>
    <w:rsid w:val="00977FC1"/>
    <w:rsid w:val="00980001"/>
    <w:rsid w:val="00980050"/>
    <w:rsid w:val="00980086"/>
    <w:rsid w:val="00980118"/>
    <w:rsid w:val="009801D8"/>
    <w:rsid w:val="00980233"/>
    <w:rsid w:val="0098028D"/>
    <w:rsid w:val="009802BD"/>
    <w:rsid w:val="009803B2"/>
    <w:rsid w:val="009803CC"/>
    <w:rsid w:val="0098053B"/>
    <w:rsid w:val="009806C0"/>
    <w:rsid w:val="00980766"/>
    <w:rsid w:val="009807A3"/>
    <w:rsid w:val="0098082F"/>
    <w:rsid w:val="00980838"/>
    <w:rsid w:val="00980882"/>
    <w:rsid w:val="009808EE"/>
    <w:rsid w:val="00980977"/>
    <w:rsid w:val="0098098C"/>
    <w:rsid w:val="00980992"/>
    <w:rsid w:val="00980AD8"/>
    <w:rsid w:val="00980C48"/>
    <w:rsid w:val="00980C4B"/>
    <w:rsid w:val="00980C89"/>
    <w:rsid w:val="00980D03"/>
    <w:rsid w:val="00980D17"/>
    <w:rsid w:val="00980E3C"/>
    <w:rsid w:val="00980EA1"/>
    <w:rsid w:val="00980EF1"/>
    <w:rsid w:val="00980F30"/>
    <w:rsid w:val="00981020"/>
    <w:rsid w:val="00981038"/>
    <w:rsid w:val="009810A4"/>
    <w:rsid w:val="0098114F"/>
    <w:rsid w:val="0098123E"/>
    <w:rsid w:val="0098126A"/>
    <w:rsid w:val="009812BD"/>
    <w:rsid w:val="00981358"/>
    <w:rsid w:val="009813CE"/>
    <w:rsid w:val="0098143D"/>
    <w:rsid w:val="00981453"/>
    <w:rsid w:val="009814F8"/>
    <w:rsid w:val="009816A5"/>
    <w:rsid w:val="00981712"/>
    <w:rsid w:val="0098176E"/>
    <w:rsid w:val="00981770"/>
    <w:rsid w:val="00981860"/>
    <w:rsid w:val="00981933"/>
    <w:rsid w:val="00981A1E"/>
    <w:rsid w:val="00981AAC"/>
    <w:rsid w:val="00981B16"/>
    <w:rsid w:val="00981BA2"/>
    <w:rsid w:val="00981BB4"/>
    <w:rsid w:val="00981C04"/>
    <w:rsid w:val="00981CB3"/>
    <w:rsid w:val="00981D38"/>
    <w:rsid w:val="00981D47"/>
    <w:rsid w:val="00981D8C"/>
    <w:rsid w:val="00981E4B"/>
    <w:rsid w:val="00981EE1"/>
    <w:rsid w:val="00981EED"/>
    <w:rsid w:val="0098203E"/>
    <w:rsid w:val="0098204D"/>
    <w:rsid w:val="009820BE"/>
    <w:rsid w:val="009820CB"/>
    <w:rsid w:val="009820D6"/>
    <w:rsid w:val="009820FA"/>
    <w:rsid w:val="00982138"/>
    <w:rsid w:val="0098215C"/>
    <w:rsid w:val="0098215D"/>
    <w:rsid w:val="0098239C"/>
    <w:rsid w:val="009824BE"/>
    <w:rsid w:val="00982502"/>
    <w:rsid w:val="0098251A"/>
    <w:rsid w:val="00982527"/>
    <w:rsid w:val="0098252D"/>
    <w:rsid w:val="009825A5"/>
    <w:rsid w:val="009826EB"/>
    <w:rsid w:val="009827C7"/>
    <w:rsid w:val="00982867"/>
    <w:rsid w:val="0098292C"/>
    <w:rsid w:val="009829D9"/>
    <w:rsid w:val="009829DC"/>
    <w:rsid w:val="009829EC"/>
    <w:rsid w:val="00982A27"/>
    <w:rsid w:val="00982AC3"/>
    <w:rsid w:val="00982AEA"/>
    <w:rsid w:val="00982B35"/>
    <w:rsid w:val="00982C02"/>
    <w:rsid w:val="00982C61"/>
    <w:rsid w:val="00982CB1"/>
    <w:rsid w:val="00982D56"/>
    <w:rsid w:val="00982DAA"/>
    <w:rsid w:val="00982E34"/>
    <w:rsid w:val="00982EA8"/>
    <w:rsid w:val="00982F38"/>
    <w:rsid w:val="00982F7D"/>
    <w:rsid w:val="00982F9D"/>
    <w:rsid w:val="0098311C"/>
    <w:rsid w:val="009831B9"/>
    <w:rsid w:val="0098320B"/>
    <w:rsid w:val="0098323B"/>
    <w:rsid w:val="00983410"/>
    <w:rsid w:val="00983439"/>
    <w:rsid w:val="00983472"/>
    <w:rsid w:val="009834A0"/>
    <w:rsid w:val="0098353B"/>
    <w:rsid w:val="009835B0"/>
    <w:rsid w:val="009835D9"/>
    <w:rsid w:val="0098362A"/>
    <w:rsid w:val="009836A8"/>
    <w:rsid w:val="0098388C"/>
    <w:rsid w:val="00983897"/>
    <w:rsid w:val="00983925"/>
    <w:rsid w:val="00983AD2"/>
    <w:rsid w:val="00983B6F"/>
    <w:rsid w:val="00983B96"/>
    <w:rsid w:val="00983C4B"/>
    <w:rsid w:val="00983CB4"/>
    <w:rsid w:val="00983D5E"/>
    <w:rsid w:val="00983DA4"/>
    <w:rsid w:val="00983E23"/>
    <w:rsid w:val="00983EE9"/>
    <w:rsid w:val="00983FFF"/>
    <w:rsid w:val="0098402B"/>
    <w:rsid w:val="009840C0"/>
    <w:rsid w:val="009840E8"/>
    <w:rsid w:val="00984123"/>
    <w:rsid w:val="009841AB"/>
    <w:rsid w:val="009841FE"/>
    <w:rsid w:val="00984242"/>
    <w:rsid w:val="0098425A"/>
    <w:rsid w:val="009843D6"/>
    <w:rsid w:val="00984411"/>
    <w:rsid w:val="0098443F"/>
    <w:rsid w:val="00984521"/>
    <w:rsid w:val="00984600"/>
    <w:rsid w:val="00984673"/>
    <w:rsid w:val="00984684"/>
    <w:rsid w:val="00984696"/>
    <w:rsid w:val="0098472B"/>
    <w:rsid w:val="00984820"/>
    <w:rsid w:val="00984831"/>
    <w:rsid w:val="00984880"/>
    <w:rsid w:val="009848F3"/>
    <w:rsid w:val="00984918"/>
    <w:rsid w:val="00984940"/>
    <w:rsid w:val="009849CF"/>
    <w:rsid w:val="00984B05"/>
    <w:rsid w:val="00984B4C"/>
    <w:rsid w:val="00984C12"/>
    <w:rsid w:val="00984C52"/>
    <w:rsid w:val="00984DBC"/>
    <w:rsid w:val="00984DD9"/>
    <w:rsid w:val="00984F4D"/>
    <w:rsid w:val="00984FC4"/>
    <w:rsid w:val="0098500C"/>
    <w:rsid w:val="00985033"/>
    <w:rsid w:val="0098503B"/>
    <w:rsid w:val="009851AE"/>
    <w:rsid w:val="009851B7"/>
    <w:rsid w:val="00985238"/>
    <w:rsid w:val="0098523A"/>
    <w:rsid w:val="0098525C"/>
    <w:rsid w:val="009852E3"/>
    <w:rsid w:val="00985368"/>
    <w:rsid w:val="0098541B"/>
    <w:rsid w:val="00985454"/>
    <w:rsid w:val="0098549A"/>
    <w:rsid w:val="009854DC"/>
    <w:rsid w:val="009854E4"/>
    <w:rsid w:val="009856C4"/>
    <w:rsid w:val="0098572C"/>
    <w:rsid w:val="00985731"/>
    <w:rsid w:val="009857FD"/>
    <w:rsid w:val="0098596C"/>
    <w:rsid w:val="00985B71"/>
    <w:rsid w:val="00985B8F"/>
    <w:rsid w:val="00985CB9"/>
    <w:rsid w:val="00985DF4"/>
    <w:rsid w:val="00985E22"/>
    <w:rsid w:val="00985EDF"/>
    <w:rsid w:val="00985F05"/>
    <w:rsid w:val="00985F22"/>
    <w:rsid w:val="00985F9C"/>
    <w:rsid w:val="00986104"/>
    <w:rsid w:val="00986261"/>
    <w:rsid w:val="009862EC"/>
    <w:rsid w:val="00986312"/>
    <w:rsid w:val="0098633B"/>
    <w:rsid w:val="0098634D"/>
    <w:rsid w:val="00986366"/>
    <w:rsid w:val="00986424"/>
    <w:rsid w:val="00986538"/>
    <w:rsid w:val="0098659F"/>
    <w:rsid w:val="009865DC"/>
    <w:rsid w:val="00986628"/>
    <w:rsid w:val="00986670"/>
    <w:rsid w:val="0098673E"/>
    <w:rsid w:val="00986827"/>
    <w:rsid w:val="00986835"/>
    <w:rsid w:val="00986887"/>
    <w:rsid w:val="009868A2"/>
    <w:rsid w:val="00986A7B"/>
    <w:rsid w:val="00986B69"/>
    <w:rsid w:val="00986B73"/>
    <w:rsid w:val="00986BD3"/>
    <w:rsid w:val="00986C36"/>
    <w:rsid w:val="00986DE6"/>
    <w:rsid w:val="00986F36"/>
    <w:rsid w:val="00986F42"/>
    <w:rsid w:val="00986FAB"/>
    <w:rsid w:val="00987010"/>
    <w:rsid w:val="00987015"/>
    <w:rsid w:val="0098702F"/>
    <w:rsid w:val="00987049"/>
    <w:rsid w:val="00987262"/>
    <w:rsid w:val="0098729C"/>
    <w:rsid w:val="009872C7"/>
    <w:rsid w:val="009873C3"/>
    <w:rsid w:val="009874CF"/>
    <w:rsid w:val="0098775C"/>
    <w:rsid w:val="0098784B"/>
    <w:rsid w:val="0098786D"/>
    <w:rsid w:val="00987885"/>
    <w:rsid w:val="00987AC7"/>
    <w:rsid w:val="00987ACB"/>
    <w:rsid w:val="00987B62"/>
    <w:rsid w:val="00987BC2"/>
    <w:rsid w:val="00987BF5"/>
    <w:rsid w:val="00987C19"/>
    <w:rsid w:val="00987C1C"/>
    <w:rsid w:val="00987D6A"/>
    <w:rsid w:val="00987D78"/>
    <w:rsid w:val="00990020"/>
    <w:rsid w:val="00990079"/>
    <w:rsid w:val="00990132"/>
    <w:rsid w:val="009901CE"/>
    <w:rsid w:val="00990237"/>
    <w:rsid w:val="00990258"/>
    <w:rsid w:val="00990269"/>
    <w:rsid w:val="00990298"/>
    <w:rsid w:val="00990319"/>
    <w:rsid w:val="00990344"/>
    <w:rsid w:val="0099043C"/>
    <w:rsid w:val="0099046A"/>
    <w:rsid w:val="009904BA"/>
    <w:rsid w:val="009904D8"/>
    <w:rsid w:val="0099052D"/>
    <w:rsid w:val="009905F0"/>
    <w:rsid w:val="00990671"/>
    <w:rsid w:val="00990708"/>
    <w:rsid w:val="00990741"/>
    <w:rsid w:val="0099078F"/>
    <w:rsid w:val="009907CB"/>
    <w:rsid w:val="00990803"/>
    <w:rsid w:val="009908B9"/>
    <w:rsid w:val="0099090F"/>
    <w:rsid w:val="009909AE"/>
    <w:rsid w:val="00990A17"/>
    <w:rsid w:val="00990B0C"/>
    <w:rsid w:val="00990B6B"/>
    <w:rsid w:val="00990B95"/>
    <w:rsid w:val="00990BC1"/>
    <w:rsid w:val="00990C27"/>
    <w:rsid w:val="00990C58"/>
    <w:rsid w:val="00990D3D"/>
    <w:rsid w:val="00990D7C"/>
    <w:rsid w:val="00990E28"/>
    <w:rsid w:val="00990F3C"/>
    <w:rsid w:val="00990FF0"/>
    <w:rsid w:val="0099106D"/>
    <w:rsid w:val="00991078"/>
    <w:rsid w:val="0099108F"/>
    <w:rsid w:val="0099116B"/>
    <w:rsid w:val="0099119C"/>
    <w:rsid w:val="00991225"/>
    <w:rsid w:val="0099123A"/>
    <w:rsid w:val="00991248"/>
    <w:rsid w:val="009913A4"/>
    <w:rsid w:val="009914BD"/>
    <w:rsid w:val="009914BF"/>
    <w:rsid w:val="009914DA"/>
    <w:rsid w:val="00991589"/>
    <w:rsid w:val="0099158E"/>
    <w:rsid w:val="009915CC"/>
    <w:rsid w:val="00991617"/>
    <w:rsid w:val="00991682"/>
    <w:rsid w:val="009916B5"/>
    <w:rsid w:val="00991711"/>
    <w:rsid w:val="0099172E"/>
    <w:rsid w:val="00991870"/>
    <w:rsid w:val="009918C2"/>
    <w:rsid w:val="0099190E"/>
    <w:rsid w:val="00991913"/>
    <w:rsid w:val="00991986"/>
    <w:rsid w:val="00991AE8"/>
    <w:rsid w:val="00991CCF"/>
    <w:rsid w:val="00991DA8"/>
    <w:rsid w:val="00991EB7"/>
    <w:rsid w:val="00991F01"/>
    <w:rsid w:val="00991F0A"/>
    <w:rsid w:val="00991F99"/>
    <w:rsid w:val="009920B9"/>
    <w:rsid w:val="00992107"/>
    <w:rsid w:val="0099211C"/>
    <w:rsid w:val="009921E3"/>
    <w:rsid w:val="00992447"/>
    <w:rsid w:val="00992495"/>
    <w:rsid w:val="009924A8"/>
    <w:rsid w:val="009924BA"/>
    <w:rsid w:val="00992676"/>
    <w:rsid w:val="009926A4"/>
    <w:rsid w:val="009926BC"/>
    <w:rsid w:val="009927E0"/>
    <w:rsid w:val="00992802"/>
    <w:rsid w:val="00992815"/>
    <w:rsid w:val="00992837"/>
    <w:rsid w:val="00992843"/>
    <w:rsid w:val="0099284E"/>
    <w:rsid w:val="0099285B"/>
    <w:rsid w:val="00992864"/>
    <w:rsid w:val="00992886"/>
    <w:rsid w:val="00992968"/>
    <w:rsid w:val="0099296E"/>
    <w:rsid w:val="00992A2E"/>
    <w:rsid w:val="00992A4F"/>
    <w:rsid w:val="00992A9A"/>
    <w:rsid w:val="00992AF9"/>
    <w:rsid w:val="00992BAE"/>
    <w:rsid w:val="00992C5B"/>
    <w:rsid w:val="00992CCD"/>
    <w:rsid w:val="00992D59"/>
    <w:rsid w:val="00992DD8"/>
    <w:rsid w:val="00992E00"/>
    <w:rsid w:val="00992EAE"/>
    <w:rsid w:val="00992ED3"/>
    <w:rsid w:val="00992ED4"/>
    <w:rsid w:val="00992F01"/>
    <w:rsid w:val="00993060"/>
    <w:rsid w:val="0099307A"/>
    <w:rsid w:val="009931E4"/>
    <w:rsid w:val="009931FA"/>
    <w:rsid w:val="00993342"/>
    <w:rsid w:val="00993435"/>
    <w:rsid w:val="009934BD"/>
    <w:rsid w:val="0099355B"/>
    <w:rsid w:val="00993617"/>
    <w:rsid w:val="00993637"/>
    <w:rsid w:val="0099369A"/>
    <w:rsid w:val="00993721"/>
    <w:rsid w:val="00993724"/>
    <w:rsid w:val="009937D8"/>
    <w:rsid w:val="009937E4"/>
    <w:rsid w:val="00993824"/>
    <w:rsid w:val="00993929"/>
    <w:rsid w:val="0099392A"/>
    <w:rsid w:val="00993959"/>
    <w:rsid w:val="00993B01"/>
    <w:rsid w:val="00993B41"/>
    <w:rsid w:val="00993BB1"/>
    <w:rsid w:val="00993BCF"/>
    <w:rsid w:val="00993C56"/>
    <w:rsid w:val="00993CB5"/>
    <w:rsid w:val="00993CED"/>
    <w:rsid w:val="00993D94"/>
    <w:rsid w:val="00993DF3"/>
    <w:rsid w:val="00994038"/>
    <w:rsid w:val="009940A3"/>
    <w:rsid w:val="009940C7"/>
    <w:rsid w:val="0099410B"/>
    <w:rsid w:val="00994118"/>
    <w:rsid w:val="00994135"/>
    <w:rsid w:val="00994374"/>
    <w:rsid w:val="0099437D"/>
    <w:rsid w:val="00994438"/>
    <w:rsid w:val="00994530"/>
    <w:rsid w:val="00994607"/>
    <w:rsid w:val="00994686"/>
    <w:rsid w:val="00994723"/>
    <w:rsid w:val="00994770"/>
    <w:rsid w:val="00994775"/>
    <w:rsid w:val="009947AC"/>
    <w:rsid w:val="0099489C"/>
    <w:rsid w:val="009949A8"/>
    <w:rsid w:val="009949B9"/>
    <w:rsid w:val="00994AFB"/>
    <w:rsid w:val="00994B06"/>
    <w:rsid w:val="00994B60"/>
    <w:rsid w:val="00994B93"/>
    <w:rsid w:val="00994BA4"/>
    <w:rsid w:val="00994BBE"/>
    <w:rsid w:val="00994D4E"/>
    <w:rsid w:val="00994E50"/>
    <w:rsid w:val="00994E76"/>
    <w:rsid w:val="00994F7C"/>
    <w:rsid w:val="00994F97"/>
    <w:rsid w:val="00995124"/>
    <w:rsid w:val="009951FC"/>
    <w:rsid w:val="00995241"/>
    <w:rsid w:val="009953CC"/>
    <w:rsid w:val="00995549"/>
    <w:rsid w:val="009956B5"/>
    <w:rsid w:val="0099579F"/>
    <w:rsid w:val="009957BC"/>
    <w:rsid w:val="009958D3"/>
    <w:rsid w:val="00995914"/>
    <w:rsid w:val="00995A9F"/>
    <w:rsid w:val="00995C0A"/>
    <w:rsid w:val="00995C67"/>
    <w:rsid w:val="00995CFB"/>
    <w:rsid w:val="00995D05"/>
    <w:rsid w:val="00995F3B"/>
    <w:rsid w:val="00995F6C"/>
    <w:rsid w:val="009960B4"/>
    <w:rsid w:val="00996131"/>
    <w:rsid w:val="009962D3"/>
    <w:rsid w:val="009963AA"/>
    <w:rsid w:val="009963D5"/>
    <w:rsid w:val="00996446"/>
    <w:rsid w:val="00996513"/>
    <w:rsid w:val="00996550"/>
    <w:rsid w:val="00996735"/>
    <w:rsid w:val="00996776"/>
    <w:rsid w:val="00996798"/>
    <w:rsid w:val="009967D6"/>
    <w:rsid w:val="00996818"/>
    <w:rsid w:val="009968C3"/>
    <w:rsid w:val="009968D8"/>
    <w:rsid w:val="00996913"/>
    <w:rsid w:val="009969EC"/>
    <w:rsid w:val="00996A06"/>
    <w:rsid w:val="00996AE5"/>
    <w:rsid w:val="00996BAE"/>
    <w:rsid w:val="00996C54"/>
    <w:rsid w:val="00996DBB"/>
    <w:rsid w:val="00996E00"/>
    <w:rsid w:val="00996E18"/>
    <w:rsid w:val="00996E23"/>
    <w:rsid w:val="00996F07"/>
    <w:rsid w:val="00996F17"/>
    <w:rsid w:val="00996F86"/>
    <w:rsid w:val="00996FF3"/>
    <w:rsid w:val="00997071"/>
    <w:rsid w:val="00997075"/>
    <w:rsid w:val="009970B8"/>
    <w:rsid w:val="00997134"/>
    <w:rsid w:val="00997288"/>
    <w:rsid w:val="009972D6"/>
    <w:rsid w:val="00997324"/>
    <w:rsid w:val="0099732E"/>
    <w:rsid w:val="0099735A"/>
    <w:rsid w:val="009973CB"/>
    <w:rsid w:val="009973D6"/>
    <w:rsid w:val="00997473"/>
    <w:rsid w:val="009974AA"/>
    <w:rsid w:val="0099752E"/>
    <w:rsid w:val="009975A7"/>
    <w:rsid w:val="0099776E"/>
    <w:rsid w:val="00997796"/>
    <w:rsid w:val="009977A5"/>
    <w:rsid w:val="00997820"/>
    <w:rsid w:val="009978D2"/>
    <w:rsid w:val="0099795B"/>
    <w:rsid w:val="00997A8D"/>
    <w:rsid w:val="00997B8D"/>
    <w:rsid w:val="00997C44"/>
    <w:rsid w:val="00997CDF"/>
    <w:rsid w:val="00997E55"/>
    <w:rsid w:val="00997E86"/>
    <w:rsid w:val="00997F1E"/>
    <w:rsid w:val="009A002A"/>
    <w:rsid w:val="009A0135"/>
    <w:rsid w:val="009A0155"/>
    <w:rsid w:val="009A01DF"/>
    <w:rsid w:val="009A024B"/>
    <w:rsid w:val="009A026C"/>
    <w:rsid w:val="009A0281"/>
    <w:rsid w:val="009A02BD"/>
    <w:rsid w:val="009A0323"/>
    <w:rsid w:val="009A03A0"/>
    <w:rsid w:val="009A03E4"/>
    <w:rsid w:val="009A0400"/>
    <w:rsid w:val="009A0439"/>
    <w:rsid w:val="009A0475"/>
    <w:rsid w:val="009A05AD"/>
    <w:rsid w:val="009A077A"/>
    <w:rsid w:val="009A07BA"/>
    <w:rsid w:val="009A0868"/>
    <w:rsid w:val="009A0902"/>
    <w:rsid w:val="009A0963"/>
    <w:rsid w:val="009A099E"/>
    <w:rsid w:val="009A0A97"/>
    <w:rsid w:val="009A0B77"/>
    <w:rsid w:val="009A0B92"/>
    <w:rsid w:val="009A0BD9"/>
    <w:rsid w:val="009A0C35"/>
    <w:rsid w:val="009A0D74"/>
    <w:rsid w:val="009A0DE9"/>
    <w:rsid w:val="009A0E2E"/>
    <w:rsid w:val="009A0ED6"/>
    <w:rsid w:val="009A0F06"/>
    <w:rsid w:val="009A0F9C"/>
    <w:rsid w:val="009A0FF8"/>
    <w:rsid w:val="009A1032"/>
    <w:rsid w:val="009A10B5"/>
    <w:rsid w:val="009A1156"/>
    <w:rsid w:val="009A13DF"/>
    <w:rsid w:val="009A1441"/>
    <w:rsid w:val="009A1465"/>
    <w:rsid w:val="009A1476"/>
    <w:rsid w:val="009A154E"/>
    <w:rsid w:val="009A16BE"/>
    <w:rsid w:val="009A16E5"/>
    <w:rsid w:val="009A1746"/>
    <w:rsid w:val="009A181F"/>
    <w:rsid w:val="009A1823"/>
    <w:rsid w:val="009A1843"/>
    <w:rsid w:val="009A1944"/>
    <w:rsid w:val="009A19A8"/>
    <w:rsid w:val="009A1A5F"/>
    <w:rsid w:val="009A1AB5"/>
    <w:rsid w:val="009A1B29"/>
    <w:rsid w:val="009A1B50"/>
    <w:rsid w:val="009A1B90"/>
    <w:rsid w:val="009A1C25"/>
    <w:rsid w:val="009A1C40"/>
    <w:rsid w:val="009A1CD7"/>
    <w:rsid w:val="009A1D4E"/>
    <w:rsid w:val="009A1DF1"/>
    <w:rsid w:val="009A1E4B"/>
    <w:rsid w:val="009A1FB8"/>
    <w:rsid w:val="009A20A9"/>
    <w:rsid w:val="009A2139"/>
    <w:rsid w:val="009A217A"/>
    <w:rsid w:val="009A21FB"/>
    <w:rsid w:val="009A225A"/>
    <w:rsid w:val="009A22A5"/>
    <w:rsid w:val="009A2323"/>
    <w:rsid w:val="009A23A0"/>
    <w:rsid w:val="009A23AC"/>
    <w:rsid w:val="009A25FD"/>
    <w:rsid w:val="009A2631"/>
    <w:rsid w:val="009A26CF"/>
    <w:rsid w:val="009A277A"/>
    <w:rsid w:val="009A27A1"/>
    <w:rsid w:val="009A27CB"/>
    <w:rsid w:val="009A2890"/>
    <w:rsid w:val="009A28C8"/>
    <w:rsid w:val="009A2913"/>
    <w:rsid w:val="009A2958"/>
    <w:rsid w:val="009A29A6"/>
    <w:rsid w:val="009A29D3"/>
    <w:rsid w:val="009A2BFF"/>
    <w:rsid w:val="009A2C81"/>
    <w:rsid w:val="009A2C82"/>
    <w:rsid w:val="009A2D70"/>
    <w:rsid w:val="009A2E04"/>
    <w:rsid w:val="009A2E40"/>
    <w:rsid w:val="009A2EE5"/>
    <w:rsid w:val="009A2F91"/>
    <w:rsid w:val="009A2FD6"/>
    <w:rsid w:val="009A3030"/>
    <w:rsid w:val="009A311D"/>
    <w:rsid w:val="009A313E"/>
    <w:rsid w:val="009A3158"/>
    <w:rsid w:val="009A31CD"/>
    <w:rsid w:val="009A3234"/>
    <w:rsid w:val="009A323A"/>
    <w:rsid w:val="009A3381"/>
    <w:rsid w:val="009A33C6"/>
    <w:rsid w:val="009A348A"/>
    <w:rsid w:val="009A351E"/>
    <w:rsid w:val="009A35C1"/>
    <w:rsid w:val="009A3681"/>
    <w:rsid w:val="009A36F7"/>
    <w:rsid w:val="009A3762"/>
    <w:rsid w:val="009A38CC"/>
    <w:rsid w:val="009A3A48"/>
    <w:rsid w:val="009A3A4A"/>
    <w:rsid w:val="009A3A61"/>
    <w:rsid w:val="009A3AC2"/>
    <w:rsid w:val="009A3B20"/>
    <w:rsid w:val="009A3BBD"/>
    <w:rsid w:val="009A3BDD"/>
    <w:rsid w:val="009A3CBB"/>
    <w:rsid w:val="009A3CDD"/>
    <w:rsid w:val="009A3CE2"/>
    <w:rsid w:val="009A3D5A"/>
    <w:rsid w:val="009A3E13"/>
    <w:rsid w:val="009A3E27"/>
    <w:rsid w:val="009A3E88"/>
    <w:rsid w:val="009A3ED9"/>
    <w:rsid w:val="009A40D0"/>
    <w:rsid w:val="009A416B"/>
    <w:rsid w:val="009A4289"/>
    <w:rsid w:val="009A42D0"/>
    <w:rsid w:val="009A431E"/>
    <w:rsid w:val="009A43D2"/>
    <w:rsid w:val="009A4411"/>
    <w:rsid w:val="009A449C"/>
    <w:rsid w:val="009A44AE"/>
    <w:rsid w:val="009A44F1"/>
    <w:rsid w:val="009A4606"/>
    <w:rsid w:val="009A46F1"/>
    <w:rsid w:val="009A479B"/>
    <w:rsid w:val="009A47BA"/>
    <w:rsid w:val="009A47BD"/>
    <w:rsid w:val="009A483F"/>
    <w:rsid w:val="009A4892"/>
    <w:rsid w:val="009A48A6"/>
    <w:rsid w:val="009A48EF"/>
    <w:rsid w:val="009A490E"/>
    <w:rsid w:val="009A4933"/>
    <w:rsid w:val="009A4975"/>
    <w:rsid w:val="009A49F7"/>
    <w:rsid w:val="009A4AA8"/>
    <w:rsid w:val="009A4AE5"/>
    <w:rsid w:val="009A4B44"/>
    <w:rsid w:val="009A4BE2"/>
    <w:rsid w:val="009A4BF1"/>
    <w:rsid w:val="009A4BFB"/>
    <w:rsid w:val="009A4CAD"/>
    <w:rsid w:val="009A4D0A"/>
    <w:rsid w:val="009A4D64"/>
    <w:rsid w:val="009A4DB0"/>
    <w:rsid w:val="009A4F9C"/>
    <w:rsid w:val="009A4FDB"/>
    <w:rsid w:val="009A5025"/>
    <w:rsid w:val="009A502C"/>
    <w:rsid w:val="009A5040"/>
    <w:rsid w:val="009A5202"/>
    <w:rsid w:val="009A529D"/>
    <w:rsid w:val="009A531D"/>
    <w:rsid w:val="009A5335"/>
    <w:rsid w:val="009A5408"/>
    <w:rsid w:val="009A540D"/>
    <w:rsid w:val="009A5418"/>
    <w:rsid w:val="009A5465"/>
    <w:rsid w:val="009A5469"/>
    <w:rsid w:val="009A5536"/>
    <w:rsid w:val="009A553E"/>
    <w:rsid w:val="009A5558"/>
    <w:rsid w:val="009A55E0"/>
    <w:rsid w:val="009A5620"/>
    <w:rsid w:val="009A56AD"/>
    <w:rsid w:val="009A5888"/>
    <w:rsid w:val="009A58A6"/>
    <w:rsid w:val="009A591B"/>
    <w:rsid w:val="009A59CE"/>
    <w:rsid w:val="009A59D9"/>
    <w:rsid w:val="009A5B21"/>
    <w:rsid w:val="009A5B9A"/>
    <w:rsid w:val="009A5BA3"/>
    <w:rsid w:val="009A5D2D"/>
    <w:rsid w:val="009A5DBA"/>
    <w:rsid w:val="009A5E44"/>
    <w:rsid w:val="009A5F32"/>
    <w:rsid w:val="009A5F5C"/>
    <w:rsid w:val="009A5FAA"/>
    <w:rsid w:val="009A6124"/>
    <w:rsid w:val="009A6170"/>
    <w:rsid w:val="009A622A"/>
    <w:rsid w:val="009A63CC"/>
    <w:rsid w:val="009A63E9"/>
    <w:rsid w:val="009A63F0"/>
    <w:rsid w:val="009A6406"/>
    <w:rsid w:val="009A664B"/>
    <w:rsid w:val="009A66F7"/>
    <w:rsid w:val="009A672D"/>
    <w:rsid w:val="009A6735"/>
    <w:rsid w:val="009A6781"/>
    <w:rsid w:val="009A67FC"/>
    <w:rsid w:val="009A6893"/>
    <w:rsid w:val="009A68B4"/>
    <w:rsid w:val="009A68BF"/>
    <w:rsid w:val="009A68FC"/>
    <w:rsid w:val="009A6B29"/>
    <w:rsid w:val="009A6B51"/>
    <w:rsid w:val="009A6B56"/>
    <w:rsid w:val="009A6B86"/>
    <w:rsid w:val="009A6BEC"/>
    <w:rsid w:val="009A6D0F"/>
    <w:rsid w:val="009A6DF8"/>
    <w:rsid w:val="009A6EA7"/>
    <w:rsid w:val="009A6F0C"/>
    <w:rsid w:val="009A6F24"/>
    <w:rsid w:val="009A6F76"/>
    <w:rsid w:val="009A708D"/>
    <w:rsid w:val="009A70C2"/>
    <w:rsid w:val="009A7162"/>
    <w:rsid w:val="009A7191"/>
    <w:rsid w:val="009A720B"/>
    <w:rsid w:val="009A725D"/>
    <w:rsid w:val="009A7288"/>
    <w:rsid w:val="009A7309"/>
    <w:rsid w:val="009A7354"/>
    <w:rsid w:val="009A7397"/>
    <w:rsid w:val="009A73B4"/>
    <w:rsid w:val="009A7409"/>
    <w:rsid w:val="009A7457"/>
    <w:rsid w:val="009A749D"/>
    <w:rsid w:val="009A74A5"/>
    <w:rsid w:val="009A74C8"/>
    <w:rsid w:val="009A7527"/>
    <w:rsid w:val="009A76F2"/>
    <w:rsid w:val="009A778E"/>
    <w:rsid w:val="009A77AF"/>
    <w:rsid w:val="009A781C"/>
    <w:rsid w:val="009A7849"/>
    <w:rsid w:val="009A78A8"/>
    <w:rsid w:val="009A7923"/>
    <w:rsid w:val="009A7925"/>
    <w:rsid w:val="009A7A52"/>
    <w:rsid w:val="009A7A5F"/>
    <w:rsid w:val="009A7AE2"/>
    <w:rsid w:val="009A7B0D"/>
    <w:rsid w:val="009A7B30"/>
    <w:rsid w:val="009A7C0F"/>
    <w:rsid w:val="009A7CED"/>
    <w:rsid w:val="009A7D29"/>
    <w:rsid w:val="009A7D59"/>
    <w:rsid w:val="009A7DBA"/>
    <w:rsid w:val="009A7F8D"/>
    <w:rsid w:val="009B009C"/>
    <w:rsid w:val="009B0154"/>
    <w:rsid w:val="009B0190"/>
    <w:rsid w:val="009B0268"/>
    <w:rsid w:val="009B0316"/>
    <w:rsid w:val="009B0319"/>
    <w:rsid w:val="009B035E"/>
    <w:rsid w:val="009B039D"/>
    <w:rsid w:val="009B0445"/>
    <w:rsid w:val="009B0573"/>
    <w:rsid w:val="009B05C5"/>
    <w:rsid w:val="009B067F"/>
    <w:rsid w:val="009B0693"/>
    <w:rsid w:val="009B0714"/>
    <w:rsid w:val="009B076D"/>
    <w:rsid w:val="009B0873"/>
    <w:rsid w:val="009B0938"/>
    <w:rsid w:val="009B09AF"/>
    <w:rsid w:val="009B09F2"/>
    <w:rsid w:val="009B09FF"/>
    <w:rsid w:val="009B0B41"/>
    <w:rsid w:val="009B0BF5"/>
    <w:rsid w:val="009B0E32"/>
    <w:rsid w:val="009B0E68"/>
    <w:rsid w:val="009B0F00"/>
    <w:rsid w:val="009B0F14"/>
    <w:rsid w:val="009B0F6E"/>
    <w:rsid w:val="009B10AC"/>
    <w:rsid w:val="009B126E"/>
    <w:rsid w:val="009B12C5"/>
    <w:rsid w:val="009B12CF"/>
    <w:rsid w:val="009B13B0"/>
    <w:rsid w:val="009B142E"/>
    <w:rsid w:val="009B147D"/>
    <w:rsid w:val="009B151E"/>
    <w:rsid w:val="009B152D"/>
    <w:rsid w:val="009B1669"/>
    <w:rsid w:val="009B16A8"/>
    <w:rsid w:val="009B1728"/>
    <w:rsid w:val="009B1751"/>
    <w:rsid w:val="009B17DA"/>
    <w:rsid w:val="009B17EA"/>
    <w:rsid w:val="009B1812"/>
    <w:rsid w:val="009B1814"/>
    <w:rsid w:val="009B18FE"/>
    <w:rsid w:val="009B19F5"/>
    <w:rsid w:val="009B1A58"/>
    <w:rsid w:val="009B1AA7"/>
    <w:rsid w:val="009B1B4A"/>
    <w:rsid w:val="009B1B4D"/>
    <w:rsid w:val="009B1BA1"/>
    <w:rsid w:val="009B1BD0"/>
    <w:rsid w:val="009B1D10"/>
    <w:rsid w:val="009B1D4F"/>
    <w:rsid w:val="009B1D6C"/>
    <w:rsid w:val="009B1DC2"/>
    <w:rsid w:val="009B1E3D"/>
    <w:rsid w:val="009B1FA6"/>
    <w:rsid w:val="009B2044"/>
    <w:rsid w:val="009B2049"/>
    <w:rsid w:val="009B2121"/>
    <w:rsid w:val="009B2147"/>
    <w:rsid w:val="009B219E"/>
    <w:rsid w:val="009B21FE"/>
    <w:rsid w:val="009B2227"/>
    <w:rsid w:val="009B222B"/>
    <w:rsid w:val="009B2347"/>
    <w:rsid w:val="009B23EE"/>
    <w:rsid w:val="009B241D"/>
    <w:rsid w:val="009B24ED"/>
    <w:rsid w:val="009B2553"/>
    <w:rsid w:val="009B25FE"/>
    <w:rsid w:val="009B269F"/>
    <w:rsid w:val="009B26B0"/>
    <w:rsid w:val="009B2702"/>
    <w:rsid w:val="009B276A"/>
    <w:rsid w:val="009B27BD"/>
    <w:rsid w:val="009B28F1"/>
    <w:rsid w:val="009B292F"/>
    <w:rsid w:val="009B2A78"/>
    <w:rsid w:val="009B2A9B"/>
    <w:rsid w:val="009B2B12"/>
    <w:rsid w:val="009B2B68"/>
    <w:rsid w:val="009B2C3C"/>
    <w:rsid w:val="009B2CA4"/>
    <w:rsid w:val="009B2CAD"/>
    <w:rsid w:val="009B2D08"/>
    <w:rsid w:val="009B2D1E"/>
    <w:rsid w:val="009B2DC4"/>
    <w:rsid w:val="009B2DC6"/>
    <w:rsid w:val="009B2DCA"/>
    <w:rsid w:val="009B2E3A"/>
    <w:rsid w:val="009B2F6A"/>
    <w:rsid w:val="009B2F6F"/>
    <w:rsid w:val="009B2F9E"/>
    <w:rsid w:val="009B2FF4"/>
    <w:rsid w:val="009B304E"/>
    <w:rsid w:val="009B3050"/>
    <w:rsid w:val="009B3199"/>
    <w:rsid w:val="009B31FB"/>
    <w:rsid w:val="009B32B8"/>
    <w:rsid w:val="009B32E5"/>
    <w:rsid w:val="009B332F"/>
    <w:rsid w:val="009B344B"/>
    <w:rsid w:val="009B34A1"/>
    <w:rsid w:val="009B34E9"/>
    <w:rsid w:val="009B3516"/>
    <w:rsid w:val="009B3699"/>
    <w:rsid w:val="009B3703"/>
    <w:rsid w:val="009B379F"/>
    <w:rsid w:val="009B3819"/>
    <w:rsid w:val="009B3834"/>
    <w:rsid w:val="009B38AC"/>
    <w:rsid w:val="009B397C"/>
    <w:rsid w:val="009B3A67"/>
    <w:rsid w:val="009B3ABF"/>
    <w:rsid w:val="009B3ADF"/>
    <w:rsid w:val="009B3AE0"/>
    <w:rsid w:val="009B3B1E"/>
    <w:rsid w:val="009B3BE8"/>
    <w:rsid w:val="009B3C1A"/>
    <w:rsid w:val="009B3C85"/>
    <w:rsid w:val="009B3D81"/>
    <w:rsid w:val="009B3E86"/>
    <w:rsid w:val="009B3EAB"/>
    <w:rsid w:val="009B3ED8"/>
    <w:rsid w:val="009B3F34"/>
    <w:rsid w:val="009B3F71"/>
    <w:rsid w:val="009B3F86"/>
    <w:rsid w:val="009B3FA9"/>
    <w:rsid w:val="009B4133"/>
    <w:rsid w:val="009B4171"/>
    <w:rsid w:val="009B417F"/>
    <w:rsid w:val="009B4255"/>
    <w:rsid w:val="009B425B"/>
    <w:rsid w:val="009B426C"/>
    <w:rsid w:val="009B429E"/>
    <w:rsid w:val="009B42C6"/>
    <w:rsid w:val="009B4315"/>
    <w:rsid w:val="009B433F"/>
    <w:rsid w:val="009B43AF"/>
    <w:rsid w:val="009B45A0"/>
    <w:rsid w:val="009B460B"/>
    <w:rsid w:val="009B462A"/>
    <w:rsid w:val="009B4677"/>
    <w:rsid w:val="009B48D8"/>
    <w:rsid w:val="009B4970"/>
    <w:rsid w:val="009B4991"/>
    <w:rsid w:val="009B49A8"/>
    <w:rsid w:val="009B49EC"/>
    <w:rsid w:val="009B4C22"/>
    <w:rsid w:val="009B4DBE"/>
    <w:rsid w:val="009B4DD7"/>
    <w:rsid w:val="009B4E30"/>
    <w:rsid w:val="009B4E5C"/>
    <w:rsid w:val="009B4F28"/>
    <w:rsid w:val="009B4F70"/>
    <w:rsid w:val="009B5007"/>
    <w:rsid w:val="009B504E"/>
    <w:rsid w:val="009B521E"/>
    <w:rsid w:val="009B569F"/>
    <w:rsid w:val="009B5700"/>
    <w:rsid w:val="009B5793"/>
    <w:rsid w:val="009B5846"/>
    <w:rsid w:val="009B587A"/>
    <w:rsid w:val="009B5917"/>
    <w:rsid w:val="009B59D8"/>
    <w:rsid w:val="009B5A24"/>
    <w:rsid w:val="009B5B82"/>
    <w:rsid w:val="009B5CCF"/>
    <w:rsid w:val="009B5CF8"/>
    <w:rsid w:val="009B5D0C"/>
    <w:rsid w:val="009B5E30"/>
    <w:rsid w:val="009B616C"/>
    <w:rsid w:val="009B6554"/>
    <w:rsid w:val="009B6567"/>
    <w:rsid w:val="009B6569"/>
    <w:rsid w:val="009B6632"/>
    <w:rsid w:val="009B6659"/>
    <w:rsid w:val="009B672F"/>
    <w:rsid w:val="009B6732"/>
    <w:rsid w:val="009B675B"/>
    <w:rsid w:val="009B67CB"/>
    <w:rsid w:val="009B67DC"/>
    <w:rsid w:val="009B680F"/>
    <w:rsid w:val="009B6841"/>
    <w:rsid w:val="009B6881"/>
    <w:rsid w:val="009B68D0"/>
    <w:rsid w:val="009B6943"/>
    <w:rsid w:val="009B695A"/>
    <w:rsid w:val="009B69D5"/>
    <w:rsid w:val="009B6AB8"/>
    <w:rsid w:val="009B6B7B"/>
    <w:rsid w:val="009B6C89"/>
    <w:rsid w:val="009B6D0D"/>
    <w:rsid w:val="009B6D31"/>
    <w:rsid w:val="009B6DD9"/>
    <w:rsid w:val="009B6E29"/>
    <w:rsid w:val="009B6E57"/>
    <w:rsid w:val="009B6E7E"/>
    <w:rsid w:val="009B6EEA"/>
    <w:rsid w:val="009B6F35"/>
    <w:rsid w:val="009B6FB6"/>
    <w:rsid w:val="009B7033"/>
    <w:rsid w:val="009B70EF"/>
    <w:rsid w:val="009B713E"/>
    <w:rsid w:val="009B716F"/>
    <w:rsid w:val="009B718E"/>
    <w:rsid w:val="009B729A"/>
    <w:rsid w:val="009B7343"/>
    <w:rsid w:val="009B7479"/>
    <w:rsid w:val="009B7523"/>
    <w:rsid w:val="009B75A5"/>
    <w:rsid w:val="009B75FD"/>
    <w:rsid w:val="009B7674"/>
    <w:rsid w:val="009B769E"/>
    <w:rsid w:val="009B76B7"/>
    <w:rsid w:val="009B7795"/>
    <w:rsid w:val="009B77B5"/>
    <w:rsid w:val="009B7851"/>
    <w:rsid w:val="009B7887"/>
    <w:rsid w:val="009B78E7"/>
    <w:rsid w:val="009B7907"/>
    <w:rsid w:val="009B79AF"/>
    <w:rsid w:val="009B7A0A"/>
    <w:rsid w:val="009B7A23"/>
    <w:rsid w:val="009B7AD2"/>
    <w:rsid w:val="009B7C5D"/>
    <w:rsid w:val="009B7C63"/>
    <w:rsid w:val="009B7C97"/>
    <w:rsid w:val="009B7D4D"/>
    <w:rsid w:val="009B7E18"/>
    <w:rsid w:val="009B7E1C"/>
    <w:rsid w:val="009B7E88"/>
    <w:rsid w:val="009B7E94"/>
    <w:rsid w:val="009B7EA8"/>
    <w:rsid w:val="009B7EC2"/>
    <w:rsid w:val="009B7EC7"/>
    <w:rsid w:val="009B7F69"/>
    <w:rsid w:val="009B7F83"/>
    <w:rsid w:val="009B7F9A"/>
    <w:rsid w:val="009B7FAC"/>
    <w:rsid w:val="009B7FB5"/>
    <w:rsid w:val="009C0104"/>
    <w:rsid w:val="009C011A"/>
    <w:rsid w:val="009C0181"/>
    <w:rsid w:val="009C031D"/>
    <w:rsid w:val="009C037C"/>
    <w:rsid w:val="009C03AD"/>
    <w:rsid w:val="009C0489"/>
    <w:rsid w:val="009C04B6"/>
    <w:rsid w:val="009C055B"/>
    <w:rsid w:val="009C0606"/>
    <w:rsid w:val="009C0635"/>
    <w:rsid w:val="009C06BA"/>
    <w:rsid w:val="009C078C"/>
    <w:rsid w:val="009C07B2"/>
    <w:rsid w:val="009C0809"/>
    <w:rsid w:val="009C0811"/>
    <w:rsid w:val="009C093C"/>
    <w:rsid w:val="009C0A3F"/>
    <w:rsid w:val="009C0ACE"/>
    <w:rsid w:val="009C0AD2"/>
    <w:rsid w:val="009C0BAA"/>
    <w:rsid w:val="009C0BD2"/>
    <w:rsid w:val="009C0D41"/>
    <w:rsid w:val="009C0D43"/>
    <w:rsid w:val="009C0D98"/>
    <w:rsid w:val="009C0E27"/>
    <w:rsid w:val="009C0E2E"/>
    <w:rsid w:val="009C0E94"/>
    <w:rsid w:val="009C0ECC"/>
    <w:rsid w:val="009C0EF7"/>
    <w:rsid w:val="009C0EFB"/>
    <w:rsid w:val="009C0F07"/>
    <w:rsid w:val="009C0F09"/>
    <w:rsid w:val="009C1005"/>
    <w:rsid w:val="009C10A1"/>
    <w:rsid w:val="009C10AA"/>
    <w:rsid w:val="009C11BF"/>
    <w:rsid w:val="009C1237"/>
    <w:rsid w:val="009C1240"/>
    <w:rsid w:val="009C1260"/>
    <w:rsid w:val="009C12B6"/>
    <w:rsid w:val="009C1327"/>
    <w:rsid w:val="009C13DE"/>
    <w:rsid w:val="009C1471"/>
    <w:rsid w:val="009C14EF"/>
    <w:rsid w:val="009C1574"/>
    <w:rsid w:val="009C1699"/>
    <w:rsid w:val="009C16CF"/>
    <w:rsid w:val="009C17DB"/>
    <w:rsid w:val="009C18AD"/>
    <w:rsid w:val="009C190D"/>
    <w:rsid w:val="009C1949"/>
    <w:rsid w:val="009C1969"/>
    <w:rsid w:val="009C1982"/>
    <w:rsid w:val="009C199A"/>
    <w:rsid w:val="009C1A58"/>
    <w:rsid w:val="009C1B1E"/>
    <w:rsid w:val="009C1C01"/>
    <w:rsid w:val="009C1C4D"/>
    <w:rsid w:val="009C1ED0"/>
    <w:rsid w:val="009C2092"/>
    <w:rsid w:val="009C20FE"/>
    <w:rsid w:val="009C211C"/>
    <w:rsid w:val="009C21FF"/>
    <w:rsid w:val="009C222D"/>
    <w:rsid w:val="009C227E"/>
    <w:rsid w:val="009C2326"/>
    <w:rsid w:val="009C236F"/>
    <w:rsid w:val="009C239F"/>
    <w:rsid w:val="009C23B2"/>
    <w:rsid w:val="009C2509"/>
    <w:rsid w:val="009C2513"/>
    <w:rsid w:val="009C25BE"/>
    <w:rsid w:val="009C25E3"/>
    <w:rsid w:val="009C2666"/>
    <w:rsid w:val="009C2675"/>
    <w:rsid w:val="009C26CB"/>
    <w:rsid w:val="009C270D"/>
    <w:rsid w:val="009C2749"/>
    <w:rsid w:val="009C2752"/>
    <w:rsid w:val="009C2757"/>
    <w:rsid w:val="009C2760"/>
    <w:rsid w:val="009C2864"/>
    <w:rsid w:val="009C2874"/>
    <w:rsid w:val="009C29AB"/>
    <w:rsid w:val="009C2A04"/>
    <w:rsid w:val="009C2B3C"/>
    <w:rsid w:val="009C2B9D"/>
    <w:rsid w:val="009C2C90"/>
    <w:rsid w:val="009C2CC3"/>
    <w:rsid w:val="009C2D0B"/>
    <w:rsid w:val="009C2D74"/>
    <w:rsid w:val="009C2D96"/>
    <w:rsid w:val="009C2E78"/>
    <w:rsid w:val="009C2EA7"/>
    <w:rsid w:val="009C2F1C"/>
    <w:rsid w:val="009C2F38"/>
    <w:rsid w:val="009C2F50"/>
    <w:rsid w:val="009C2F52"/>
    <w:rsid w:val="009C2FD8"/>
    <w:rsid w:val="009C3024"/>
    <w:rsid w:val="009C302B"/>
    <w:rsid w:val="009C306A"/>
    <w:rsid w:val="009C313B"/>
    <w:rsid w:val="009C3173"/>
    <w:rsid w:val="009C3217"/>
    <w:rsid w:val="009C32BD"/>
    <w:rsid w:val="009C3632"/>
    <w:rsid w:val="009C36A2"/>
    <w:rsid w:val="009C3718"/>
    <w:rsid w:val="009C3794"/>
    <w:rsid w:val="009C37FE"/>
    <w:rsid w:val="009C3816"/>
    <w:rsid w:val="009C384B"/>
    <w:rsid w:val="009C3896"/>
    <w:rsid w:val="009C38C5"/>
    <w:rsid w:val="009C393A"/>
    <w:rsid w:val="009C3A1E"/>
    <w:rsid w:val="009C3A64"/>
    <w:rsid w:val="009C3A81"/>
    <w:rsid w:val="009C3A85"/>
    <w:rsid w:val="009C3AB3"/>
    <w:rsid w:val="009C3B2E"/>
    <w:rsid w:val="009C3C1F"/>
    <w:rsid w:val="009C3C6F"/>
    <w:rsid w:val="009C3CE7"/>
    <w:rsid w:val="009C3D40"/>
    <w:rsid w:val="009C3E32"/>
    <w:rsid w:val="009C3E8B"/>
    <w:rsid w:val="009C3EFB"/>
    <w:rsid w:val="009C4005"/>
    <w:rsid w:val="009C424B"/>
    <w:rsid w:val="009C4268"/>
    <w:rsid w:val="009C4277"/>
    <w:rsid w:val="009C430D"/>
    <w:rsid w:val="009C4376"/>
    <w:rsid w:val="009C4403"/>
    <w:rsid w:val="009C4424"/>
    <w:rsid w:val="009C4492"/>
    <w:rsid w:val="009C459B"/>
    <w:rsid w:val="009C45C6"/>
    <w:rsid w:val="009C45FA"/>
    <w:rsid w:val="009C468E"/>
    <w:rsid w:val="009C46BA"/>
    <w:rsid w:val="009C46C7"/>
    <w:rsid w:val="009C46CA"/>
    <w:rsid w:val="009C474E"/>
    <w:rsid w:val="009C4770"/>
    <w:rsid w:val="009C47E5"/>
    <w:rsid w:val="009C47EE"/>
    <w:rsid w:val="009C47F3"/>
    <w:rsid w:val="009C483E"/>
    <w:rsid w:val="009C4905"/>
    <w:rsid w:val="009C49AD"/>
    <w:rsid w:val="009C4A47"/>
    <w:rsid w:val="009C4A85"/>
    <w:rsid w:val="009C4A99"/>
    <w:rsid w:val="009C4AA3"/>
    <w:rsid w:val="009C4AAB"/>
    <w:rsid w:val="009C4B08"/>
    <w:rsid w:val="009C4CD3"/>
    <w:rsid w:val="009C4E60"/>
    <w:rsid w:val="009C4EA7"/>
    <w:rsid w:val="009C4F6F"/>
    <w:rsid w:val="009C5155"/>
    <w:rsid w:val="009C5234"/>
    <w:rsid w:val="009C5251"/>
    <w:rsid w:val="009C52ED"/>
    <w:rsid w:val="009C536C"/>
    <w:rsid w:val="009C53FC"/>
    <w:rsid w:val="009C5410"/>
    <w:rsid w:val="009C54BA"/>
    <w:rsid w:val="009C54E7"/>
    <w:rsid w:val="009C54F1"/>
    <w:rsid w:val="009C5534"/>
    <w:rsid w:val="009C5554"/>
    <w:rsid w:val="009C55C8"/>
    <w:rsid w:val="009C55D6"/>
    <w:rsid w:val="009C56E1"/>
    <w:rsid w:val="009C57E1"/>
    <w:rsid w:val="009C58AE"/>
    <w:rsid w:val="009C58B1"/>
    <w:rsid w:val="009C5917"/>
    <w:rsid w:val="009C59DB"/>
    <w:rsid w:val="009C5A01"/>
    <w:rsid w:val="009C5A25"/>
    <w:rsid w:val="009C5B21"/>
    <w:rsid w:val="009C5C99"/>
    <w:rsid w:val="009C5D4A"/>
    <w:rsid w:val="009C5D56"/>
    <w:rsid w:val="009C5E13"/>
    <w:rsid w:val="009C5F56"/>
    <w:rsid w:val="009C6026"/>
    <w:rsid w:val="009C6066"/>
    <w:rsid w:val="009C60C2"/>
    <w:rsid w:val="009C611B"/>
    <w:rsid w:val="009C6167"/>
    <w:rsid w:val="009C61B5"/>
    <w:rsid w:val="009C6220"/>
    <w:rsid w:val="009C6254"/>
    <w:rsid w:val="009C6302"/>
    <w:rsid w:val="009C6312"/>
    <w:rsid w:val="009C637F"/>
    <w:rsid w:val="009C63CC"/>
    <w:rsid w:val="009C6458"/>
    <w:rsid w:val="009C6464"/>
    <w:rsid w:val="009C64D5"/>
    <w:rsid w:val="009C6521"/>
    <w:rsid w:val="009C66A0"/>
    <w:rsid w:val="009C66DE"/>
    <w:rsid w:val="009C66FA"/>
    <w:rsid w:val="009C677B"/>
    <w:rsid w:val="009C67C8"/>
    <w:rsid w:val="009C6831"/>
    <w:rsid w:val="009C6835"/>
    <w:rsid w:val="009C6894"/>
    <w:rsid w:val="009C68D0"/>
    <w:rsid w:val="009C68D7"/>
    <w:rsid w:val="009C69C8"/>
    <w:rsid w:val="009C6A55"/>
    <w:rsid w:val="009C6A9A"/>
    <w:rsid w:val="009C6AD3"/>
    <w:rsid w:val="009C6BE5"/>
    <w:rsid w:val="009C6CAB"/>
    <w:rsid w:val="009C6CB4"/>
    <w:rsid w:val="009C6CCB"/>
    <w:rsid w:val="009C6D1A"/>
    <w:rsid w:val="009C6D1D"/>
    <w:rsid w:val="009C6E0E"/>
    <w:rsid w:val="009C6E2D"/>
    <w:rsid w:val="009C6E67"/>
    <w:rsid w:val="009C6E70"/>
    <w:rsid w:val="009C6E78"/>
    <w:rsid w:val="009C6F87"/>
    <w:rsid w:val="009C7122"/>
    <w:rsid w:val="009C715A"/>
    <w:rsid w:val="009C7212"/>
    <w:rsid w:val="009C72FF"/>
    <w:rsid w:val="009C736B"/>
    <w:rsid w:val="009C73B1"/>
    <w:rsid w:val="009C7490"/>
    <w:rsid w:val="009C74E4"/>
    <w:rsid w:val="009C74F5"/>
    <w:rsid w:val="009C756D"/>
    <w:rsid w:val="009C7628"/>
    <w:rsid w:val="009C7673"/>
    <w:rsid w:val="009C7857"/>
    <w:rsid w:val="009C7863"/>
    <w:rsid w:val="009C78B2"/>
    <w:rsid w:val="009C78DC"/>
    <w:rsid w:val="009C792A"/>
    <w:rsid w:val="009C79B6"/>
    <w:rsid w:val="009C7A57"/>
    <w:rsid w:val="009C7AFF"/>
    <w:rsid w:val="009C7B79"/>
    <w:rsid w:val="009C7BD3"/>
    <w:rsid w:val="009C7BD8"/>
    <w:rsid w:val="009C7CC8"/>
    <w:rsid w:val="009C7CCF"/>
    <w:rsid w:val="009C7D33"/>
    <w:rsid w:val="009C7D4B"/>
    <w:rsid w:val="009C7DAC"/>
    <w:rsid w:val="009C7DD4"/>
    <w:rsid w:val="009C7E85"/>
    <w:rsid w:val="009C7F76"/>
    <w:rsid w:val="009C7FF2"/>
    <w:rsid w:val="009C7FF6"/>
    <w:rsid w:val="009D00F1"/>
    <w:rsid w:val="009D0174"/>
    <w:rsid w:val="009D02D3"/>
    <w:rsid w:val="009D03CC"/>
    <w:rsid w:val="009D03EE"/>
    <w:rsid w:val="009D04B3"/>
    <w:rsid w:val="009D052B"/>
    <w:rsid w:val="009D0557"/>
    <w:rsid w:val="009D05AC"/>
    <w:rsid w:val="009D05DF"/>
    <w:rsid w:val="009D0680"/>
    <w:rsid w:val="009D0698"/>
    <w:rsid w:val="009D06E7"/>
    <w:rsid w:val="009D071D"/>
    <w:rsid w:val="009D0781"/>
    <w:rsid w:val="009D07B8"/>
    <w:rsid w:val="009D07CE"/>
    <w:rsid w:val="009D0863"/>
    <w:rsid w:val="009D08B2"/>
    <w:rsid w:val="009D08C8"/>
    <w:rsid w:val="009D0922"/>
    <w:rsid w:val="009D0963"/>
    <w:rsid w:val="009D097A"/>
    <w:rsid w:val="009D09E3"/>
    <w:rsid w:val="009D09F1"/>
    <w:rsid w:val="009D0A84"/>
    <w:rsid w:val="009D0AF1"/>
    <w:rsid w:val="009D0AF2"/>
    <w:rsid w:val="009D0B07"/>
    <w:rsid w:val="009D0BC5"/>
    <w:rsid w:val="009D0C15"/>
    <w:rsid w:val="009D0CCF"/>
    <w:rsid w:val="009D0D9A"/>
    <w:rsid w:val="009D0DF4"/>
    <w:rsid w:val="009D0DF6"/>
    <w:rsid w:val="009D0E38"/>
    <w:rsid w:val="009D0F16"/>
    <w:rsid w:val="009D0F24"/>
    <w:rsid w:val="009D0FDB"/>
    <w:rsid w:val="009D1048"/>
    <w:rsid w:val="009D1163"/>
    <w:rsid w:val="009D11F5"/>
    <w:rsid w:val="009D12DE"/>
    <w:rsid w:val="009D14C3"/>
    <w:rsid w:val="009D14FC"/>
    <w:rsid w:val="009D155E"/>
    <w:rsid w:val="009D1564"/>
    <w:rsid w:val="009D15F6"/>
    <w:rsid w:val="009D166A"/>
    <w:rsid w:val="009D1698"/>
    <w:rsid w:val="009D16DC"/>
    <w:rsid w:val="009D1724"/>
    <w:rsid w:val="009D182C"/>
    <w:rsid w:val="009D186E"/>
    <w:rsid w:val="009D19D1"/>
    <w:rsid w:val="009D19E7"/>
    <w:rsid w:val="009D19F2"/>
    <w:rsid w:val="009D1A77"/>
    <w:rsid w:val="009D1AAA"/>
    <w:rsid w:val="009D1B3B"/>
    <w:rsid w:val="009D1BCB"/>
    <w:rsid w:val="009D1C4B"/>
    <w:rsid w:val="009D1DDB"/>
    <w:rsid w:val="009D1E28"/>
    <w:rsid w:val="009D1E48"/>
    <w:rsid w:val="009D1F71"/>
    <w:rsid w:val="009D1FD0"/>
    <w:rsid w:val="009D207A"/>
    <w:rsid w:val="009D207C"/>
    <w:rsid w:val="009D22F6"/>
    <w:rsid w:val="009D22FD"/>
    <w:rsid w:val="009D2369"/>
    <w:rsid w:val="009D23C7"/>
    <w:rsid w:val="009D23DC"/>
    <w:rsid w:val="009D23E8"/>
    <w:rsid w:val="009D243E"/>
    <w:rsid w:val="009D2518"/>
    <w:rsid w:val="009D251D"/>
    <w:rsid w:val="009D2698"/>
    <w:rsid w:val="009D27DD"/>
    <w:rsid w:val="009D27E8"/>
    <w:rsid w:val="009D2843"/>
    <w:rsid w:val="009D2891"/>
    <w:rsid w:val="009D2948"/>
    <w:rsid w:val="009D298A"/>
    <w:rsid w:val="009D2B42"/>
    <w:rsid w:val="009D2C05"/>
    <w:rsid w:val="009D2DD5"/>
    <w:rsid w:val="009D2EA1"/>
    <w:rsid w:val="009D2EA7"/>
    <w:rsid w:val="009D2F37"/>
    <w:rsid w:val="009D3042"/>
    <w:rsid w:val="009D310F"/>
    <w:rsid w:val="009D3159"/>
    <w:rsid w:val="009D3223"/>
    <w:rsid w:val="009D32D1"/>
    <w:rsid w:val="009D344C"/>
    <w:rsid w:val="009D34D0"/>
    <w:rsid w:val="009D34DB"/>
    <w:rsid w:val="009D3504"/>
    <w:rsid w:val="009D358E"/>
    <w:rsid w:val="009D3653"/>
    <w:rsid w:val="009D36B5"/>
    <w:rsid w:val="009D3888"/>
    <w:rsid w:val="009D3970"/>
    <w:rsid w:val="009D39AA"/>
    <w:rsid w:val="009D3A60"/>
    <w:rsid w:val="009D3B7D"/>
    <w:rsid w:val="009D3C1B"/>
    <w:rsid w:val="009D3C24"/>
    <w:rsid w:val="009D3C48"/>
    <w:rsid w:val="009D3CD2"/>
    <w:rsid w:val="009D3D29"/>
    <w:rsid w:val="009D3DC1"/>
    <w:rsid w:val="009D3E7B"/>
    <w:rsid w:val="009D3F01"/>
    <w:rsid w:val="009D3F24"/>
    <w:rsid w:val="009D3FA5"/>
    <w:rsid w:val="009D3FA9"/>
    <w:rsid w:val="009D3FE4"/>
    <w:rsid w:val="009D41C9"/>
    <w:rsid w:val="009D422D"/>
    <w:rsid w:val="009D4268"/>
    <w:rsid w:val="009D4390"/>
    <w:rsid w:val="009D458F"/>
    <w:rsid w:val="009D4660"/>
    <w:rsid w:val="009D474B"/>
    <w:rsid w:val="009D480D"/>
    <w:rsid w:val="009D48CD"/>
    <w:rsid w:val="009D49DA"/>
    <w:rsid w:val="009D4AAD"/>
    <w:rsid w:val="009D4AB7"/>
    <w:rsid w:val="009D4ABC"/>
    <w:rsid w:val="009D4B23"/>
    <w:rsid w:val="009D4B3D"/>
    <w:rsid w:val="009D4B6D"/>
    <w:rsid w:val="009D4C2F"/>
    <w:rsid w:val="009D4D3D"/>
    <w:rsid w:val="009D4F26"/>
    <w:rsid w:val="009D4FBB"/>
    <w:rsid w:val="009D5090"/>
    <w:rsid w:val="009D5094"/>
    <w:rsid w:val="009D5096"/>
    <w:rsid w:val="009D518B"/>
    <w:rsid w:val="009D51F5"/>
    <w:rsid w:val="009D530D"/>
    <w:rsid w:val="009D53A7"/>
    <w:rsid w:val="009D5427"/>
    <w:rsid w:val="009D544D"/>
    <w:rsid w:val="009D5468"/>
    <w:rsid w:val="009D54BA"/>
    <w:rsid w:val="009D560E"/>
    <w:rsid w:val="009D5622"/>
    <w:rsid w:val="009D5651"/>
    <w:rsid w:val="009D5668"/>
    <w:rsid w:val="009D5775"/>
    <w:rsid w:val="009D5840"/>
    <w:rsid w:val="009D58DD"/>
    <w:rsid w:val="009D5A1B"/>
    <w:rsid w:val="009D5ADC"/>
    <w:rsid w:val="009D5AFD"/>
    <w:rsid w:val="009D5C04"/>
    <w:rsid w:val="009D5C8F"/>
    <w:rsid w:val="009D5C97"/>
    <w:rsid w:val="009D5CBE"/>
    <w:rsid w:val="009D5D90"/>
    <w:rsid w:val="009D5F23"/>
    <w:rsid w:val="009D5F87"/>
    <w:rsid w:val="009D5FC4"/>
    <w:rsid w:val="009D604B"/>
    <w:rsid w:val="009D6058"/>
    <w:rsid w:val="009D61E6"/>
    <w:rsid w:val="009D6202"/>
    <w:rsid w:val="009D6216"/>
    <w:rsid w:val="009D6241"/>
    <w:rsid w:val="009D624F"/>
    <w:rsid w:val="009D6391"/>
    <w:rsid w:val="009D63FB"/>
    <w:rsid w:val="009D6437"/>
    <w:rsid w:val="009D64A1"/>
    <w:rsid w:val="009D65AC"/>
    <w:rsid w:val="009D6634"/>
    <w:rsid w:val="009D6675"/>
    <w:rsid w:val="009D670E"/>
    <w:rsid w:val="009D6715"/>
    <w:rsid w:val="009D6731"/>
    <w:rsid w:val="009D6748"/>
    <w:rsid w:val="009D68F3"/>
    <w:rsid w:val="009D68F5"/>
    <w:rsid w:val="009D6943"/>
    <w:rsid w:val="009D69D6"/>
    <w:rsid w:val="009D6A77"/>
    <w:rsid w:val="009D6A87"/>
    <w:rsid w:val="009D6BC0"/>
    <w:rsid w:val="009D6C50"/>
    <w:rsid w:val="009D6D62"/>
    <w:rsid w:val="009D6D65"/>
    <w:rsid w:val="009D6DB1"/>
    <w:rsid w:val="009D6E8F"/>
    <w:rsid w:val="009D6E95"/>
    <w:rsid w:val="009D6EFC"/>
    <w:rsid w:val="009D7040"/>
    <w:rsid w:val="009D70B2"/>
    <w:rsid w:val="009D7207"/>
    <w:rsid w:val="009D7243"/>
    <w:rsid w:val="009D72F7"/>
    <w:rsid w:val="009D7376"/>
    <w:rsid w:val="009D7382"/>
    <w:rsid w:val="009D73FD"/>
    <w:rsid w:val="009D74E4"/>
    <w:rsid w:val="009D7574"/>
    <w:rsid w:val="009D758A"/>
    <w:rsid w:val="009D769B"/>
    <w:rsid w:val="009D770D"/>
    <w:rsid w:val="009D7751"/>
    <w:rsid w:val="009D77AE"/>
    <w:rsid w:val="009D78E4"/>
    <w:rsid w:val="009D7903"/>
    <w:rsid w:val="009D7905"/>
    <w:rsid w:val="009D7947"/>
    <w:rsid w:val="009D7971"/>
    <w:rsid w:val="009D7A73"/>
    <w:rsid w:val="009D7A7A"/>
    <w:rsid w:val="009D7ACD"/>
    <w:rsid w:val="009D7B04"/>
    <w:rsid w:val="009D7CC4"/>
    <w:rsid w:val="009D7D66"/>
    <w:rsid w:val="009D7D85"/>
    <w:rsid w:val="009D7D8D"/>
    <w:rsid w:val="009D7D98"/>
    <w:rsid w:val="009D7DE0"/>
    <w:rsid w:val="009D7DE5"/>
    <w:rsid w:val="009D7EC1"/>
    <w:rsid w:val="009D7F85"/>
    <w:rsid w:val="009D7FA3"/>
    <w:rsid w:val="009E0008"/>
    <w:rsid w:val="009E0012"/>
    <w:rsid w:val="009E0039"/>
    <w:rsid w:val="009E01EA"/>
    <w:rsid w:val="009E02D9"/>
    <w:rsid w:val="009E0397"/>
    <w:rsid w:val="009E039B"/>
    <w:rsid w:val="009E03E7"/>
    <w:rsid w:val="009E047D"/>
    <w:rsid w:val="009E04C2"/>
    <w:rsid w:val="009E04DA"/>
    <w:rsid w:val="009E053F"/>
    <w:rsid w:val="009E0566"/>
    <w:rsid w:val="009E0593"/>
    <w:rsid w:val="009E06AE"/>
    <w:rsid w:val="009E06CA"/>
    <w:rsid w:val="009E0721"/>
    <w:rsid w:val="009E072F"/>
    <w:rsid w:val="009E073E"/>
    <w:rsid w:val="009E0747"/>
    <w:rsid w:val="009E0768"/>
    <w:rsid w:val="009E08B0"/>
    <w:rsid w:val="009E09CC"/>
    <w:rsid w:val="009E0A37"/>
    <w:rsid w:val="009E0AB0"/>
    <w:rsid w:val="009E0AF1"/>
    <w:rsid w:val="009E0B9A"/>
    <w:rsid w:val="009E0C2C"/>
    <w:rsid w:val="009E0C45"/>
    <w:rsid w:val="009E0CE3"/>
    <w:rsid w:val="009E0D3B"/>
    <w:rsid w:val="009E0D40"/>
    <w:rsid w:val="009E0FA6"/>
    <w:rsid w:val="009E1185"/>
    <w:rsid w:val="009E1247"/>
    <w:rsid w:val="009E1338"/>
    <w:rsid w:val="009E134A"/>
    <w:rsid w:val="009E1376"/>
    <w:rsid w:val="009E137E"/>
    <w:rsid w:val="009E14A5"/>
    <w:rsid w:val="009E14E0"/>
    <w:rsid w:val="009E1513"/>
    <w:rsid w:val="009E1524"/>
    <w:rsid w:val="009E1629"/>
    <w:rsid w:val="009E1632"/>
    <w:rsid w:val="009E16CC"/>
    <w:rsid w:val="009E17FD"/>
    <w:rsid w:val="009E181A"/>
    <w:rsid w:val="009E186D"/>
    <w:rsid w:val="009E1976"/>
    <w:rsid w:val="009E1985"/>
    <w:rsid w:val="009E19D4"/>
    <w:rsid w:val="009E1A96"/>
    <w:rsid w:val="009E1AD4"/>
    <w:rsid w:val="009E1B10"/>
    <w:rsid w:val="009E1B7C"/>
    <w:rsid w:val="009E1C03"/>
    <w:rsid w:val="009E1C4F"/>
    <w:rsid w:val="009E1CA5"/>
    <w:rsid w:val="009E1D6B"/>
    <w:rsid w:val="009E1D79"/>
    <w:rsid w:val="009E1DA2"/>
    <w:rsid w:val="009E1E46"/>
    <w:rsid w:val="009E202A"/>
    <w:rsid w:val="009E203B"/>
    <w:rsid w:val="009E2074"/>
    <w:rsid w:val="009E209A"/>
    <w:rsid w:val="009E20BD"/>
    <w:rsid w:val="009E20C9"/>
    <w:rsid w:val="009E20F2"/>
    <w:rsid w:val="009E2140"/>
    <w:rsid w:val="009E21DA"/>
    <w:rsid w:val="009E2232"/>
    <w:rsid w:val="009E237C"/>
    <w:rsid w:val="009E237D"/>
    <w:rsid w:val="009E2520"/>
    <w:rsid w:val="009E2528"/>
    <w:rsid w:val="009E254F"/>
    <w:rsid w:val="009E25EA"/>
    <w:rsid w:val="009E2656"/>
    <w:rsid w:val="009E2677"/>
    <w:rsid w:val="009E2970"/>
    <w:rsid w:val="009E299D"/>
    <w:rsid w:val="009E29F7"/>
    <w:rsid w:val="009E2A7A"/>
    <w:rsid w:val="009E2AC9"/>
    <w:rsid w:val="009E2B06"/>
    <w:rsid w:val="009E2B73"/>
    <w:rsid w:val="009E2B74"/>
    <w:rsid w:val="009E2B83"/>
    <w:rsid w:val="009E2C69"/>
    <w:rsid w:val="009E2CC6"/>
    <w:rsid w:val="009E2ECF"/>
    <w:rsid w:val="009E30C3"/>
    <w:rsid w:val="009E317B"/>
    <w:rsid w:val="009E31A2"/>
    <w:rsid w:val="009E31B6"/>
    <w:rsid w:val="009E322F"/>
    <w:rsid w:val="009E32F0"/>
    <w:rsid w:val="009E3384"/>
    <w:rsid w:val="009E33AD"/>
    <w:rsid w:val="009E33B0"/>
    <w:rsid w:val="009E33DE"/>
    <w:rsid w:val="009E3454"/>
    <w:rsid w:val="009E3463"/>
    <w:rsid w:val="009E3467"/>
    <w:rsid w:val="009E3564"/>
    <w:rsid w:val="009E35B1"/>
    <w:rsid w:val="009E3665"/>
    <w:rsid w:val="009E366A"/>
    <w:rsid w:val="009E3750"/>
    <w:rsid w:val="009E376B"/>
    <w:rsid w:val="009E3834"/>
    <w:rsid w:val="009E384A"/>
    <w:rsid w:val="009E3854"/>
    <w:rsid w:val="009E3860"/>
    <w:rsid w:val="009E39D3"/>
    <w:rsid w:val="009E3A7B"/>
    <w:rsid w:val="009E3A81"/>
    <w:rsid w:val="009E3AC2"/>
    <w:rsid w:val="009E3BEE"/>
    <w:rsid w:val="009E3C7C"/>
    <w:rsid w:val="009E3D67"/>
    <w:rsid w:val="009E3EDD"/>
    <w:rsid w:val="009E3FFA"/>
    <w:rsid w:val="009E404F"/>
    <w:rsid w:val="009E408A"/>
    <w:rsid w:val="009E411E"/>
    <w:rsid w:val="009E413C"/>
    <w:rsid w:val="009E41C9"/>
    <w:rsid w:val="009E41EC"/>
    <w:rsid w:val="009E423B"/>
    <w:rsid w:val="009E42B8"/>
    <w:rsid w:val="009E42E8"/>
    <w:rsid w:val="009E436F"/>
    <w:rsid w:val="009E4424"/>
    <w:rsid w:val="009E44A6"/>
    <w:rsid w:val="009E4513"/>
    <w:rsid w:val="009E4522"/>
    <w:rsid w:val="009E4569"/>
    <w:rsid w:val="009E4584"/>
    <w:rsid w:val="009E461A"/>
    <w:rsid w:val="009E466B"/>
    <w:rsid w:val="009E467B"/>
    <w:rsid w:val="009E483E"/>
    <w:rsid w:val="009E48C1"/>
    <w:rsid w:val="009E492B"/>
    <w:rsid w:val="009E493D"/>
    <w:rsid w:val="009E49A7"/>
    <w:rsid w:val="009E49A8"/>
    <w:rsid w:val="009E4A3D"/>
    <w:rsid w:val="009E4A66"/>
    <w:rsid w:val="009E4AA8"/>
    <w:rsid w:val="009E4BF9"/>
    <w:rsid w:val="009E4C97"/>
    <w:rsid w:val="009E4D70"/>
    <w:rsid w:val="009E4E00"/>
    <w:rsid w:val="009E4EC2"/>
    <w:rsid w:val="009E4F1C"/>
    <w:rsid w:val="009E5223"/>
    <w:rsid w:val="009E533D"/>
    <w:rsid w:val="009E5351"/>
    <w:rsid w:val="009E550B"/>
    <w:rsid w:val="009E5534"/>
    <w:rsid w:val="009E5811"/>
    <w:rsid w:val="009E598B"/>
    <w:rsid w:val="009E59CD"/>
    <w:rsid w:val="009E5AD6"/>
    <w:rsid w:val="009E5BD6"/>
    <w:rsid w:val="009E5C4E"/>
    <w:rsid w:val="009E5C82"/>
    <w:rsid w:val="009E5E60"/>
    <w:rsid w:val="009E5ECD"/>
    <w:rsid w:val="009E5F08"/>
    <w:rsid w:val="009E5F0C"/>
    <w:rsid w:val="009E5F9A"/>
    <w:rsid w:val="009E61EB"/>
    <w:rsid w:val="009E6248"/>
    <w:rsid w:val="009E640A"/>
    <w:rsid w:val="009E6411"/>
    <w:rsid w:val="009E654C"/>
    <w:rsid w:val="009E65B3"/>
    <w:rsid w:val="009E66BD"/>
    <w:rsid w:val="009E66F9"/>
    <w:rsid w:val="009E66FD"/>
    <w:rsid w:val="009E687B"/>
    <w:rsid w:val="009E687C"/>
    <w:rsid w:val="009E68BD"/>
    <w:rsid w:val="009E6958"/>
    <w:rsid w:val="009E6990"/>
    <w:rsid w:val="009E6A0D"/>
    <w:rsid w:val="009E6A2A"/>
    <w:rsid w:val="009E6A69"/>
    <w:rsid w:val="009E6B27"/>
    <w:rsid w:val="009E6B63"/>
    <w:rsid w:val="009E6BAC"/>
    <w:rsid w:val="009E6BB4"/>
    <w:rsid w:val="009E6BCC"/>
    <w:rsid w:val="009E6CAE"/>
    <w:rsid w:val="009E6D15"/>
    <w:rsid w:val="009E6D34"/>
    <w:rsid w:val="009E6DD1"/>
    <w:rsid w:val="009E6EDE"/>
    <w:rsid w:val="009E6F32"/>
    <w:rsid w:val="009E6F8B"/>
    <w:rsid w:val="009E6FF1"/>
    <w:rsid w:val="009E7086"/>
    <w:rsid w:val="009E7100"/>
    <w:rsid w:val="009E71B2"/>
    <w:rsid w:val="009E7240"/>
    <w:rsid w:val="009E7259"/>
    <w:rsid w:val="009E7277"/>
    <w:rsid w:val="009E7316"/>
    <w:rsid w:val="009E7410"/>
    <w:rsid w:val="009E7556"/>
    <w:rsid w:val="009E7568"/>
    <w:rsid w:val="009E762B"/>
    <w:rsid w:val="009E768A"/>
    <w:rsid w:val="009E77AB"/>
    <w:rsid w:val="009E780F"/>
    <w:rsid w:val="009E7842"/>
    <w:rsid w:val="009E78D4"/>
    <w:rsid w:val="009E7A5B"/>
    <w:rsid w:val="009E7A78"/>
    <w:rsid w:val="009E7B07"/>
    <w:rsid w:val="009E7C04"/>
    <w:rsid w:val="009E7CB2"/>
    <w:rsid w:val="009E7D3C"/>
    <w:rsid w:val="009E7D95"/>
    <w:rsid w:val="009E7DB0"/>
    <w:rsid w:val="009E7E3C"/>
    <w:rsid w:val="009E7F0D"/>
    <w:rsid w:val="009E7F4B"/>
    <w:rsid w:val="009E7F95"/>
    <w:rsid w:val="009F0032"/>
    <w:rsid w:val="009F00C1"/>
    <w:rsid w:val="009F00FE"/>
    <w:rsid w:val="009F0262"/>
    <w:rsid w:val="009F03EF"/>
    <w:rsid w:val="009F04A8"/>
    <w:rsid w:val="009F0507"/>
    <w:rsid w:val="009F053C"/>
    <w:rsid w:val="009F05C0"/>
    <w:rsid w:val="009F06A8"/>
    <w:rsid w:val="009F0851"/>
    <w:rsid w:val="009F0854"/>
    <w:rsid w:val="009F0902"/>
    <w:rsid w:val="009F09A7"/>
    <w:rsid w:val="009F09F9"/>
    <w:rsid w:val="009F0A24"/>
    <w:rsid w:val="009F0AAB"/>
    <w:rsid w:val="009F0BAC"/>
    <w:rsid w:val="009F0C54"/>
    <w:rsid w:val="009F0CB9"/>
    <w:rsid w:val="009F0CE6"/>
    <w:rsid w:val="009F0E09"/>
    <w:rsid w:val="009F0E33"/>
    <w:rsid w:val="009F0E69"/>
    <w:rsid w:val="009F0EA0"/>
    <w:rsid w:val="009F0EAC"/>
    <w:rsid w:val="009F0F06"/>
    <w:rsid w:val="009F0F42"/>
    <w:rsid w:val="009F105F"/>
    <w:rsid w:val="009F116A"/>
    <w:rsid w:val="009F11C9"/>
    <w:rsid w:val="009F12C3"/>
    <w:rsid w:val="009F1300"/>
    <w:rsid w:val="009F13CE"/>
    <w:rsid w:val="009F14DC"/>
    <w:rsid w:val="009F14E9"/>
    <w:rsid w:val="009F15ED"/>
    <w:rsid w:val="009F1600"/>
    <w:rsid w:val="009F16D3"/>
    <w:rsid w:val="009F17A9"/>
    <w:rsid w:val="009F17D3"/>
    <w:rsid w:val="009F17DB"/>
    <w:rsid w:val="009F17EE"/>
    <w:rsid w:val="009F191F"/>
    <w:rsid w:val="009F19AA"/>
    <w:rsid w:val="009F19EF"/>
    <w:rsid w:val="009F1A0D"/>
    <w:rsid w:val="009F1AD2"/>
    <w:rsid w:val="009F1AFE"/>
    <w:rsid w:val="009F1B89"/>
    <w:rsid w:val="009F1BD5"/>
    <w:rsid w:val="009F1C6A"/>
    <w:rsid w:val="009F1D2C"/>
    <w:rsid w:val="009F1D67"/>
    <w:rsid w:val="009F1F9B"/>
    <w:rsid w:val="009F201D"/>
    <w:rsid w:val="009F2026"/>
    <w:rsid w:val="009F2194"/>
    <w:rsid w:val="009F231A"/>
    <w:rsid w:val="009F2396"/>
    <w:rsid w:val="009F23FD"/>
    <w:rsid w:val="009F2528"/>
    <w:rsid w:val="009F252B"/>
    <w:rsid w:val="009F25DA"/>
    <w:rsid w:val="009F2644"/>
    <w:rsid w:val="009F26A2"/>
    <w:rsid w:val="009F26E2"/>
    <w:rsid w:val="009F2791"/>
    <w:rsid w:val="009F27EF"/>
    <w:rsid w:val="009F294B"/>
    <w:rsid w:val="009F29D4"/>
    <w:rsid w:val="009F2B76"/>
    <w:rsid w:val="009F2C01"/>
    <w:rsid w:val="009F2CEA"/>
    <w:rsid w:val="009F2D3E"/>
    <w:rsid w:val="009F2D62"/>
    <w:rsid w:val="009F2D8D"/>
    <w:rsid w:val="009F2DB5"/>
    <w:rsid w:val="009F2DBE"/>
    <w:rsid w:val="009F2E40"/>
    <w:rsid w:val="009F2E46"/>
    <w:rsid w:val="009F2E66"/>
    <w:rsid w:val="009F2E81"/>
    <w:rsid w:val="009F2EAC"/>
    <w:rsid w:val="009F2EBA"/>
    <w:rsid w:val="009F2FFE"/>
    <w:rsid w:val="009F3040"/>
    <w:rsid w:val="009F31D1"/>
    <w:rsid w:val="009F31EE"/>
    <w:rsid w:val="009F320E"/>
    <w:rsid w:val="009F3259"/>
    <w:rsid w:val="009F32A9"/>
    <w:rsid w:val="009F3376"/>
    <w:rsid w:val="009F33CA"/>
    <w:rsid w:val="009F3580"/>
    <w:rsid w:val="009F35B4"/>
    <w:rsid w:val="009F3663"/>
    <w:rsid w:val="009F369C"/>
    <w:rsid w:val="009F36C7"/>
    <w:rsid w:val="009F376E"/>
    <w:rsid w:val="009F38E0"/>
    <w:rsid w:val="009F3906"/>
    <w:rsid w:val="009F390E"/>
    <w:rsid w:val="009F3B16"/>
    <w:rsid w:val="009F3B90"/>
    <w:rsid w:val="009F3B93"/>
    <w:rsid w:val="009F3B9D"/>
    <w:rsid w:val="009F3C0D"/>
    <w:rsid w:val="009F3D3C"/>
    <w:rsid w:val="009F3D9E"/>
    <w:rsid w:val="009F3DE1"/>
    <w:rsid w:val="009F3E1E"/>
    <w:rsid w:val="009F3EC5"/>
    <w:rsid w:val="009F3F03"/>
    <w:rsid w:val="009F3F33"/>
    <w:rsid w:val="009F4061"/>
    <w:rsid w:val="009F407A"/>
    <w:rsid w:val="009F40F2"/>
    <w:rsid w:val="009F424F"/>
    <w:rsid w:val="009F42D0"/>
    <w:rsid w:val="009F4643"/>
    <w:rsid w:val="009F46A9"/>
    <w:rsid w:val="009F4715"/>
    <w:rsid w:val="009F4888"/>
    <w:rsid w:val="009F4AD3"/>
    <w:rsid w:val="009F4B4D"/>
    <w:rsid w:val="009F4B55"/>
    <w:rsid w:val="009F4C3A"/>
    <w:rsid w:val="009F4C74"/>
    <w:rsid w:val="009F4CFE"/>
    <w:rsid w:val="009F4DC7"/>
    <w:rsid w:val="009F4DDA"/>
    <w:rsid w:val="009F4DDF"/>
    <w:rsid w:val="009F4E07"/>
    <w:rsid w:val="009F4ECD"/>
    <w:rsid w:val="009F501A"/>
    <w:rsid w:val="009F5059"/>
    <w:rsid w:val="009F5093"/>
    <w:rsid w:val="009F50CA"/>
    <w:rsid w:val="009F5132"/>
    <w:rsid w:val="009F5135"/>
    <w:rsid w:val="009F5139"/>
    <w:rsid w:val="009F518D"/>
    <w:rsid w:val="009F51D1"/>
    <w:rsid w:val="009F5303"/>
    <w:rsid w:val="009F5311"/>
    <w:rsid w:val="009F5411"/>
    <w:rsid w:val="009F5494"/>
    <w:rsid w:val="009F5628"/>
    <w:rsid w:val="009F56CF"/>
    <w:rsid w:val="009F5786"/>
    <w:rsid w:val="009F5887"/>
    <w:rsid w:val="009F58AF"/>
    <w:rsid w:val="009F59D9"/>
    <w:rsid w:val="009F59F7"/>
    <w:rsid w:val="009F59FF"/>
    <w:rsid w:val="009F5A06"/>
    <w:rsid w:val="009F5A2F"/>
    <w:rsid w:val="009F5A33"/>
    <w:rsid w:val="009F5A6A"/>
    <w:rsid w:val="009F5B15"/>
    <w:rsid w:val="009F5B55"/>
    <w:rsid w:val="009F5B7B"/>
    <w:rsid w:val="009F5C1F"/>
    <w:rsid w:val="009F5DC5"/>
    <w:rsid w:val="009F5E16"/>
    <w:rsid w:val="009F5E4F"/>
    <w:rsid w:val="009F5E63"/>
    <w:rsid w:val="009F5FD1"/>
    <w:rsid w:val="009F600E"/>
    <w:rsid w:val="009F602D"/>
    <w:rsid w:val="009F6101"/>
    <w:rsid w:val="009F6132"/>
    <w:rsid w:val="009F61DA"/>
    <w:rsid w:val="009F61F2"/>
    <w:rsid w:val="009F622B"/>
    <w:rsid w:val="009F632B"/>
    <w:rsid w:val="009F669E"/>
    <w:rsid w:val="009F66F4"/>
    <w:rsid w:val="009F6746"/>
    <w:rsid w:val="009F6857"/>
    <w:rsid w:val="009F68DC"/>
    <w:rsid w:val="009F68DD"/>
    <w:rsid w:val="009F6A08"/>
    <w:rsid w:val="009F6A85"/>
    <w:rsid w:val="009F6AC1"/>
    <w:rsid w:val="009F6B19"/>
    <w:rsid w:val="009F6C24"/>
    <w:rsid w:val="009F6C27"/>
    <w:rsid w:val="009F6CEF"/>
    <w:rsid w:val="009F6D04"/>
    <w:rsid w:val="009F6D6E"/>
    <w:rsid w:val="009F6E1F"/>
    <w:rsid w:val="009F6E4F"/>
    <w:rsid w:val="009F6F02"/>
    <w:rsid w:val="009F6F06"/>
    <w:rsid w:val="009F6FE0"/>
    <w:rsid w:val="009F700C"/>
    <w:rsid w:val="009F707C"/>
    <w:rsid w:val="009F70CC"/>
    <w:rsid w:val="009F70D4"/>
    <w:rsid w:val="009F7159"/>
    <w:rsid w:val="009F71B3"/>
    <w:rsid w:val="009F71D9"/>
    <w:rsid w:val="009F7303"/>
    <w:rsid w:val="009F732F"/>
    <w:rsid w:val="009F733E"/>
    <w:rsid w:val="009F7358"/>
    <w:rsid w:val="009F7548"/>
    <w:rsid w:val="009F759D"/>
    <w:rsid w:val="009F76E5"/>
    <w:rsid w:val="009F76FD"/>
    <w:rsid w:val="009F7773"/>
    <w:rsid w:val="009F77B3"/>
    <w:rsid w:val="009F7802"/>
    <w:rsid w:val="009F7838"/>
    <w:rsid w:val="009F78CB"/>
    <w:rsid w:val="009F7966"/>
    <w:rsid w:val="009F7995"/>
    <w:rsid w:val="009F7A5A"/>
    <w:rsid w:val="009F7A66"/>
    <w:rsid w:val="009F7A6A"/>
    <w:rsid w:val="009F7AA0"/>
    <w:rsid w:val="009F7B44"/>
    <w:rsid w:val="009F7BE8"/>
    <w:rsid w:val="009F7BEE"/>
    <w:rsid w:val="009F7C2D"/>
    <w:rsid w:val="009F7C45"/>
    <w:rsid w:val="009F7CD3"/>
    <w:rsid w:val="009F7D0A"/>
    <w:rsid w:val="009F7E20"/>
    <w:rsid w:val="009F7E21"/>
    <w:rsid w:val="009F7F01"/>
    <w:rsid w:val="009F7F94"/>
    <w:rsid w:val="00A0002B"/>
    <w:rsid w:val="00A00216"/>
    <w:rsid w:val="00A002D6"/>
    <w:rsid w:val="00A002DF"/>
    <w:rsid w:val="00A0031D"/>
    <w:rsid w:val="00A00321"/>
    <w:rsid w:val="00A00393"/>
    <w:rsid w:val="00A003E6"/>
    <w:rsid w:val="00A003EF"/>
    <w:rsid w:val="00A00404"/>
    <w:rsid w:val="00A0045F"/>
    <w:rsid w:val="00A00463"/>
    <w:rsid w:val="00A00479"/>
    <w:rsid w:val="00A004F0"/>
    <w:rsid w:val="00A0065C"/>
    <w:rsid w:val="00A006D2"/>
    <w:rsid w:val="00A006F6"/>
    <w:rsid w:val="00A0070F"/>
    <w:rsid w:val="00A007E2"/>
    <w:rsid w:val="00A00865"/>
    <w:rsid w:val="00A00894"/>
    <w:rsid w:val="00A0091F"/>
    <w:rsid w:val="00A00964"/>
    <w:rsid w:val="00A009A0"/>
    <w:rsid w:val="00A009FE"/>
    <w:rsid w:val="00A00A0C"/>
    <w:rsid w:val="00A00A71"/>
    <w:rsid w:val="00A00AB7"/>
    <w:rsid w:val="00A00B5C"/>
    <w:rsid w:val="00A00B64"/>
    <w:rsid w:val="00A00B80"/>
    <w:rsid w:val="00A00B94"/>
    <w:rsid w:val="00A00BE7"/>
    <w:rsid w:val="00A00C9A"/>
    <w:rsid w:val="00A00D15"/>
    <w:rsid w:val="00A00D9A"/>
    <w:rsid w:val="00A00DD5"/>
    <w:rsid w:val="00A00E48"/>
    <w:rsid w:val="00A00E4E"/>
    <w:rsid w:val="00A00E9B"/>
    <w:rsid w:val="00A01010"/>
    <w:rsid w:val="00A010B7"/>
    <w:rsid w:val="00A010F0"/>
    <w:rsid w:val="00A01113"/>
    <w:rsid w:val="00A01115"/>
    <w:rsid w:val="00A0115B"/>
    <w:rsid w:val="00A011FB"/>
    <w:rsid w:val="00A012E4"/>
    <w:rsid w:val="00A01374"/>
    <w:rsid w:val="00A013A3"/>
    <w:rsid w:val="00A013CF"/>
    <w:rsid w:val="00A01434"/>
    <w:rsid w:val="00A01482"/>
    <w:rsid w:val="00A0149F"/>
    <w:rsid w:val="00A014BB"/>
    <w:rsid w:val="00A014DD"/>
    <w:rsid w:val="00A01501"/>
    <w:rsid w:val="00A015BA"/>
    <w:rsid w:val="00A015E6"/>
    <w:rsid w:val="00A01622"/>
    <w:rsid w:val="00A0164F"/>
    <w:rsid w:val="00A0176A"/>
    <w:rsid w:val="00A017B6"/>
    <w:rsid w:val="00A018DE"/>
    <w:rsid w:val="00A01A3C"/>
    <w:rsid w:val="00A01B47"/>
    <w:rsid w:val="00A01BCC"/>
    <w:rsid w:val="00A01BDA"/>
    <w:rsid w:val="00A01C4D"/>
    <w:rsid w:val="00A01CEC"/>
    <w:rsid w:val="00A01D8C"/>
    <w:rsid w:val="00A01DA3"/>
    <w:rsid w:val="00A01E2F"/>
    <w:rsid w:val="00A01E78"/>
    <w:rsid w:val="00A01ED6"/>
    <w:rsid w:val="00A01F7F"/>
    <w:rsid w:val="00A01FA3"/>
    <w:rsid w:val="00A02114"/>
    <w:rsid w:val="00A0231E"/>
    <w:rsid w:val="00A024AE"/>
    <w:rsid w:val="00A024B2"/>
    <w:rsid w:val="00A02589"/>
    <w:rsid w:val="00A0269A"/>
    <w:rsid w:val="00A026D3"/>
    <w:rsid w:val="00A02775"/>
    <w:rsid w:val="00A027F8"/>
    <w:rsid w:val="00A02803"/>
    <w:rsid w:val="00A028AF"/>
    <w:rsid w:val="00A028BB"/>
    <w:rsid w:val="00A028ED"/>
    <w:rsid w:val="00A029BB"/>
    <w:rsid w:val="00A02A37"/>
    <w:rsid w:val="00A02A98"/>
    <w:rsid w:val="00A02AE7"/>
    <w:rsid w:val="00A02BC0"/>
    <w:rsid w:val="00A02BCA"/>
    <w:rsid w:val="00A02BFD"/>
    <w:rsid w:val="00A02CFD"/>
    <w:rsid w:val="00A02D30"/>
    <w:rsid w:val="00A02E0B"/>
    <w:rsid w:val="00A02E17"/>
    <w:rsid w:val="00A02E20"/>
    <w:rsid w:val="00A02E2A"/>
    <w:rsid w:val="00A02EFE"/>
    <w:rsid w:val="00A02FC4"/>
    <w:rsid w:val="00A02FDD"/>
    <w:rsid w:val="00A03114"/>
    <w:rsid w:val="00A03144"/>
    <w:rsid w:val="00A0327F"/>
    <w:rsid w:val="00A032A6"/>
    <w:rsid w:val="00A03304"/>
    <w:rsid w:val="00A033EF"/>
    <w:rsid w:val="00A0342B"/>
    <w:rsid w:val="00A03542"/>
    <w:rsid w:val="00A03593"/>
    <w:rsid w:val="00A035FB"/>
    <w:rsid w:val="00A03624"/>
    <w:rsid w:val="00A03635"/>
    <w:rsid w:val="00A0369F"/>
    <w:rsid w:val="00A037A0"/>
    <w:rsid w:val="00A03967"/>
    <w:rsid w:val="00A039BB"/>
    <w:rsid w:val="00A039E8"/>
    <w:rsid w:val="00A03A05"/>
    <w:rsid w:val="00A03A1D"/>
    <w:rsid w:val="00A03AA5"/>
    <w:rsid w:val="00A03ABB"/>
    <w:rsid w:val="00A03B30"/>
    <w:rsid w:val="00A03B31"/>
    <w:rsid w:val="00A03B55"/>
    <w:rsid w:val="00A03BB9"/>
    <w:rsid w:val="00A03BD4"/>
    <w:rsid w:val="00A03D92"/>
    <w:rsid w:val="00A03DA1"/>
    <w:rsid w:val="00A03F65"/>
    <w:rsid w:val="00A03FAF"/>
    <w:rsid w:val="00A0408B"/>
    <w:rsid w:val="00A040AE"/>
    <w:rsid w:val="00A04142"/>
    <w:rsid w:val="00A04205"/>
    <w:rsid w:val="00A0424F"/>
    <w:rsid w:val="00A04259"/>
    <w:rsid w:val="00A0425F"/>
    <w:rsid w:val="00A042B4"/>
    <w:rsid w:val="00A0433A"/>
    <w:rsid w:val="00A0433C"/>
    <w:rsid w:val="00A04393"/>
    <w:rsid w:val="00A04481"/>
    <w:rsid w:val="00A04493"/>
    <w:rsid w:val="00A044C2"/>
    <w:rsid w:val="00A044DB"/>
    <w:rsid w:val="00A044FC"/>
    <w:rsid w:val="00A0455E"/>
    <w:rsid w:val="00A046FF"/>
    <w:rsid w:val="00A0471D"/>
    <w:rsid w:val="00A04799"/>
    <w:rsid w:val="00A047D1"/>
    <w:rsid w:val="00A047DC"/>
    <w:rsid w:val="00A04822"/>
    <w:rsid w:val="00A04936"/>
    <w:rsid w:val="00A049B5"/>
    <w:rsid w:val="00A04A19"/>
    <w:rsid w:val="00A04AF7"/>
    <w:rsid w:val="00A04B9C"/>
    <w:rsid w:val="00A04C0E"/>
    <w:rsid w:val="00A04C5B"/>
    <w:rsid w:val="00A04D47"/>
    <w:rsid w:val="00A04E00"/>
    <w:rsid w:val="00A04E4A"/>
    <w:rsid w:val="00A04E4F"/>
    <w:rsid w:val="00A04FA5"/>
    <w:rsid w:val="00A04FA6"/>
    <w:rsid w:val="00A04FE5"/>
    <w:rsid w:val="00A050BF"/>
    <w:rsid w:val="00A05139"/>
    <w:rsid w:val="00A05142"/>
    <w:rsid w:val="00A05151"/>
    <w:rsid w:val="00A05320"/>
    <w:rsid w:val="00A05406"/>
    <w:rsid w:val="00A054EE"/>
    <w:rsid w:val="00A05518"/>
    <w:rsid w:val="00A05530"/>
    <w:rsid w:val="00A055AE"/>
    <w:rsid w:val="00A0562E"/>
    <w:rsid w:val="00A05773"/>
    <w:rsid w:val="00A05829"/>
    <w:rsid w:val="00A05AB6"/>
    <w:rsid w:val="00A05B7B"/>
    <w:rsid w:val="00A05BD1"/>
    <w:rsid w:val="00A05BDD"/>
    <w:rsid w:val="00A05C36"/>
    <w:rsid w:val="00A05C65"/>
    <w:rsid w:val="00A05D04"/>
    <w:rsid w:val="00A05D3C"/>
    <w:rsid w:val="00A05D4C"/>
    <w:rsid w:val="00A05D50"/>
    <w:rsid w:val="00A05E3D"/>
    <w:rsid w:val="00A05E9F"/>
    <w:rsid w:val="00A05F25"/>
    <w:rsid w:val="00A05F27"/>
    <w:rsid w:val="00A05FBF"/>
    <w:rsid w:val="00A06022"/>
    <w:rsid w:val="00A06034"/>
    <w:rsid w:val="00A06054"/>
    <w:rsid w:val="00A060A9"/>
    <w:rsid w:val="00A061A9"/>
    <w:rsid w:val="00A06248"/>
    <w:rsid w:val="00A0627D"/>
    <w:rsid w:val="00A063B1"/>
    <w:rsid w:val="00A063EA"/>
    <w:rsid w:val="00A063F9"/>
    <w:rsid w:val="00A06519"/>
    <w:rsid w:val="00A06539"/>
    <w:rsid w:val="00A065AB"/>
    <w:rsid w:val="00A06655"/>
    <w:rsid w:val="00A0667A"/>
    <w:rsid w:val="00A0669D"/>
    <w:rsid w:val="00A066AA"/>
    <w:rsid w:val="00A0675B"/>
    <w:rsid w:val="00A0676B"/>
    <w:rsid w:val="00A06846"/>
    <w:rsid w:val="00A068A1"/>
    <w:rsid w:val="00A0693E"/>
    <w:rsid w:val="00A0696B"/>
    <w:rsid w:val="00A06A38"/>
    <w:rsid w:val="00A06A7E"/>
    <w:rsid w:val="00A06AF4"/>
    <w:rsid w:val="00A06AFD"/>
    <w:rsid w:val="00A06B38"/>
    <w:rsid w:val="00A06B76"/>
    <w:rsid w:val="00A06BCF"/>
    <w:rsid w:val="00A06CC5"/>
    <w:rsid w:val="00A06CF7"/>
    <w:rsid w:val="00A06D24"/>
    <w:rsid w:val="00A06D5E"/>
    <w:rsid w:val="00A06D8C"/>
    <w:rsid w:val="00A06D9D"/>
    <w:rsid w:val="00A06DAB"/>
    <w:rsid w:val="00A06DB6"/>
    <w:rsid w:val="00A06E32"/>
    <w:rsid w:val="00A06ED8"/>
    <w:rsid w:val="00A06F6E"/>
    <w:rsid w:val="00A06FB0"/>
    <w:rsid w:val="00A06FF7"/>
    <w:rsid w:val="00A07076"/>
    <w:rsid w:val="00A07136"/>
    <w:rsid w:val="00A07150"/>
    <w:rsid w:val="00A07273"/>
    <w:rsid w:val="00A0727C"/>
    <w:rsid w:val="00A072AF"/>
    <w:rsid w:val="00A07318"/>
    <w:rsid w:val="00A073CC"/>
    <w:rsid w:val="00A073E2"/>
    <w:rsid w:val="00A0745E"/>
    <w:rsid w:val="00A074B8"/>
    <w:rsid w:val="00A074F9"/>
    <w:rsid w:val="00A0751C"/>
    <w:rsid w:val="00A075FE"/>
    <w:rsid w:val="00A0764C"/>
    <w:rsid w:val="00A07666"/>
    <w:rsid w:val="00A07866"/>
    <w:rsid w:val="00A078E5"/>
    <w:rsid w:val="00A07964"/>
    <w:rsid w:val="00A079F0"/>
    <w:rsid w:val="00A07A2E"/>
    <w:rsid w:val="00A07A64"/>
    <w:rsid w:val="00A07B0D"/>
    <w:rsid w:val="00A07B6C"/>
    <w:rsid w:val="00A07BA8"/>
    <w:rsid w:val="00A07BD0"/>
    <w:rsid w:val="00A07C83"/>
    <w:rsid w:val="00A07C85"/>
    <w:rsid w:val="00A07DA4"/>
    <w:rsid w:val="00A07DEC"/>
    <w:rsid w:val="00A07E51"/>
    <w:rsid w:val="00A07E61"/>
    <w:rsid w:val="00A07E7B"/>
    <w:rsid w:val="00A07F89"/>
    <w:rsid w:val="00A100C5"/>
    <w:rsid w:val="00A100D6"/>
    <w:rsid w:val="00A100FE"/>
    <w:rsid w:val="00A1010A"/>
    <w:rsid w:val="00A1029C"/>
    <w:rsid w:val="00A10419"/>
    <w:rsid w:val="00A10421"/>
    <w:rsid w:val="00A10482"/>
    <w:rsid w:val="00A104C4"/>
    <w:rsid w:val="00A10584"/>
    <w:rsid w:val="00A10597"/>
    <w:rsid w:val="00A1062C"/>
    <w:rsid w:val="00A1063D"/>
    <w:rsid w:val="00A10759"/>
    <w:rsid w:val="00A10831"/>
    <w:rsid w:val="00A108B4"/>
    <w:rsid w:val="00A108E0"/>
    <w:rsid w:val="00A10937"/>
    <w:rsid w:val="00A109A9"/>
    <w:rsid w:val="00A109D0"/>
    <w:rsid w:val="00A109E8"/>
    <w:rsid w:val="00A10A41"/>
    <w:rsid w:val="00A10AD7"/>
    <w:rsid w:val="00A10AFB"/>
    <w:rsid w:val="00A10B18"/>
    <w:rsid w:val="00A10C2C"/>
    <w:rsid w:val="00A10C81"/>
    <w:rsid w:val="00A10C8D"/>
    <w:rsid w:val="00A10CFD"/>
    <w:rsid w:val="00A10D09"/>
    <w:rsid w:val="00A10EDD"/>
    <w:rsid w:val="00A10EEF"/>
    <w:rsid w:val="00A110DF"/>
    <w:rsid w:val="00A11152"/>
    <w:rsid w:val="00A1120C"/>
    <w:rsid w:val="00A112C4"/>
    <w:rsid w:val="00A112FB"/>
    <w:rsid w:val="00A11320"/>
    <w:rsid w:val="00A11335"/>
    <w:rsid w:val="00A1134B"/>
    <w:rsid w:val="00A11396"/>
    <w:rsid w:val="00A113B1"/>
    <w:rsid w:val="00A113E4"/>
    <w:rsid w:val="00A1145F"/>
    <w:rsid w:val="00A1152B"/>
    <w:rsid w:val="00A115E6"/>
    <w:rsid w:val="00A11695"/>
    <w:rsid w:val="00A116A6"/>
    <w:rsid w:val="00A116C2"/>
    <w:rsid w:val="00A11720"/>
    <w:rsid w:val="00A117C4"/>
    <w:rsid w:val="00A117C8"/>
    <w:rsid w:val="00A1185F"/>
    <w:rsid w:val="00A1189A"/>
    <w:rsid w:val="00A118CC"/>
    <w:rsid w:val="00A119A3"/>
    <w:rsid w:val="00A11A3B"/>
    <w:rsid w:val="00A11A65"/>
    <w:rsid w:val="00A11AA4"/>
    <w:rsid w:val="00A11ACC"/>
    <w:rsid w:val="00A11ACD"/>
    <w:rsid w:val="00A11B8D"/>
    <w:rsid w:val="00A11BB4"/>
    <w:rsid w:val="00A11BDE"/>
    <w:rsid w:val="00A11BFE"/>
    <w:rsid w:val="00A11C2D"/>
    <w:rsid w:val="00A11CDA"/>
    <w:rsid w:val="00A11D15"/>
    <w:rsid w:val="00A11D6B"/>
    <w:rsid w:val="00A11E23"/>
    <w:rsid w:val="00A11F0B"/>
    <w:rsid w:val="00A11F0C"/>
    <w:rsid w:val="00A11F3C"/>
    <w:rsid w:val="00A1211C"/>
    <w:rsid w:val="00A1212D"/>
    <w:rsid w:val="00A12161"/>
    <w:rsid w:val="00A1217A"/>
    <w:rsid w:val="00A12187"/>
    <w:rsid w:val="00A121ED"/>
    <w:rsid w:val="00A12237"/>
    <w:rsid w:val="00A12252"/>
    <w:rsid w:val="00A1228D"/>
    <w:rsid w:val="00A122C3"/>
    <w:rsid w:val="00A122CC"/>
    <w:rsid w:val="00A1243A"/>
    <w:rsid w:val="00A12447"/>
    <w:rsid w:val="00A1246A"/>
    <w:rsid w:val="00A12478"/>
    <w:rsid w:val="00A1247C"/>
    <w:rsid w:val="00A12525"/>
    <w:rsid w:val="00A12532"/>
    <w:rsid w:val="00A126BA"/>
    <w:rsid w:val="00A12710"/>
    <w:rsid w:val="00A1272B"/>
    <w:rsid w:val="00A1277B"/>
    <w:rsid w:val="00A128E0"/>
    <w:rsid w:val="00A128EF"/>
    <w:rsid w:val="00A1291F"/>
    <w:rsid w:val="00A12A57"/>
    <w:rsid w:val="00A12CA8"/>
    <w:rsid w:val="00A12CF6"/>
    <w:rsid w:val="00A12D3D"/>
    <w:rsid w:val="00A12DD7"/>
    <w:rsid w:val="00A12EBA"/>
    <w:rsid w:val="00A1306C"/>
    <w:rsid w:val="00A130C0"/>
    <w:rsid w:val="00A13158"/>
    <w:rsid w:val="00A1316C"/>
    <w:rsid w:val="00A131AB"/>
    <w:rsid w:val="00A1321C"/>
    <w:rsid w:val="00A1335C"/>
    <w:rsid w:val="00A13377"/>
    <w:rsid w:val="00A134E3"/>
    <w:rsid w:val="00A13562"/>
    <w:rsid w:val="00A135C4"/>
    <w:rsid w:val="00A1360F"/>
    <w:rsid w:val="00A13632"/>
    <w:rsid w:val="00A136D9"/>
    <w:rsid w:val="00A136F2"/>
    <w:rsid w:val="00A13744"/>
    <w:rsid w:val="00A13823"/>
    <w:rsid w:val="00A13A6E"/>
    <w:rsid w:val="00A13A91"/>
    <w:rsid w:val="00A13A95"/>
    <w:rsid w:val="00A13AE8"/>
    <w:rsid w:val="00A13B39"/>
    <w:rsid w:val="00A13BA5"/>
    <w:rsid w:val="00A13BCF"/>
    <w:rsid w:val="00A13D0B"/>
    <w:rsid w:val="00A13D2F"/>
    <w:rsid w:val="00A13D41"/>
    <w:rsid w:val="00A13D4A"/>
    <w:rsid w:val="00A13D98"/>
    <w:rsid w:val="00A13D9E"/>
    <w:rsid w:val="00A13E12"/>
    <w:rsid w:val="00A13E82"/>
    <w:rsid w:val="00A13FDC"/>
    <w:rsid w:val="00A14102"/>
    <w:rsid w:val="00A141E5"/>
    <w:rsid w:val="00A14274"/>
    <w:rsid w:val="00A14277"/>
    <w:rsid w:val="00A142A9"/>
    <w:rsid w:val="00A142CF"/>
    <w:rsid w:val="00A142D1"/>
    <w:rsid w:val="00A14338"/>
    <w:rsid w:val="00A14371"/>
    <w:rsid w:val="00A143CD"/>
    <w:rsid w:val="00A1444E"/>
    <w:rsid w:val="00A144BF"/>
    <w:rsid w:val="00A14529"/>
    <w:rsid w:val="00A145B4"/>
    <w:rsid w:val="00A145B5"/>
    <w:rsid w:val="00A145ED"/>
    <w:rsid w:val="00A14630"/>
    <w:rsid w:val="00A14644"/>
    <w:rsid w:val="00A14651"/>
    <w:rsid w:val="00A1469B"/>
    <w:rsid w:val="00A146AC"/>
    <w:rsid w:val="00A146F0"/>
    <w:rsid w:val="00A14739"/>
    <w:rsid w:val="00A147CD"/>
    <w:rsid w:val="00A147EA"/>
    <w:rsid w:val="00A1480A"/>
    <w:rsid w:val="00A14822"/>
    <w:rsid w:val="00A14854"/>
    <w:rsid w:val="00A1486D"/>
    <w:rsid w:val="00A1491C"/>
    <w:rsid w:val="00A14935"/>
    <w:rsid w:val="00A1497E"/>
    <w:rsid w:val="00A14981"/>
    <w:rsid w:val="00A149A4"/>
    <w:rsid w:val="00A149B6"/>
    <w:rsid w:val="00A14A5A"/>
    <w:rsid w:val="00A14D65"/>
    <w:rsid w:val="00A14DAB"/>
    <w:rsid w:val="00A14E36"/>
    <w:rsid w:val="00A14E4E"/>
    <w:rsid w:val="00A14E6A"/>
    <w:rsid w:val="00A14E70"/>
    <w:rsid w:val="00A14F8F"/>
    <w:rsid w:val="00A14F94"/>
    <w:rsid w:val="00A150A3"/>
    <w:rsid w:val="00A1519B"/>
    <w:rsid w:val="00A151FA"/>
    <w:rsid w:val="00A1528F"/>
    <w:rsid w:val="00A152BB"/>
    <w:rsid w:val="00A1541D"/>
    <w:rsid w:val="00A15430"/>
    <w:rsid w:val="00A1544A"/>
    <w:rsid w:val="00A155AA"/>
    <w:rsid w:val="00A1561A"/>
    <w:rsid w:val="00A15734"/>
    <w:rsid w:val="00A157DD"/>
    <w:rsid w:val="00A1584D"/>
    <w:rsid w:val="00A159E4"/>
    <w:rsid w:val="00A15A43"/>
    <w:rsid w:val="00A15A96"/>
    <w:rsid w:val="00A15D02"/>
    <w:rsid w:val="00A15D93"/>
    <w:rsid w:val="00A15DD6"/>
    <w:rsid w:val="00A15E23"/>
    <w:rsid w:val="00A16045"/>
    <w:rsid w:val="00A1611C"/>
    <w:rsid w:val="00A16166"/>
    <w:rsid w:val="00A16195"/>
    <w:rsid w:val="00A161E0"/>
    <w:rsid w:val="00A162BC"/>
    <w:rsid w:val="00A1630D"/>
    <w:rsid w:val="00A1647E"/>
    <w:rsid w:val="00A16675"/>
    <w:rsid w:val="00A16693"/>
    <w:rsid w:val="00A166B1"/>
    <w:rsid w:val="00A166B3"/>
    <w:rsid w:val="00A166F5"/>
    <w:rsid w:val="00A16813"/>
    <w:rsid w:val="00A1686C"/>
    <w:rsid w:val="00A1686D"/>
    <w:rsid w:val="00A168D2"/>
    <w:rsid w:val="00A1694B"/>
    <w:rsid w:val="00A16A06"/>
    <w:rsid w:val="00A16A58"/>
    <w:rsid w:val="00A16B02"/>
    <w:rsid w:val="00A16B7C"/>
    <w:rsid w:val="00A16BC5"/>
    <w:rsid w:val="00A16BDD"/>
    <w:rsid w:val="00A16C2A"/>
    <w:rsid w:val="00A16D96"/>
    <w:rsid w:val="00A16D9A"/>
    <w:rsid w:val="00A16F2A"/>
    <w:rsid w:val="00A16FF6"/>
    <w:rsid w:val="00A17085"/>
    <w:rsid w:val="00A1714A"/>
    <w:rsid w:val="00A17250"/>
    <w:rsid w:val="00A17266"/>
    <w:rsid w:val="00A1729F"/>
    <w:rsid w:val="00A172AA"/>
    <w:rsid w:val="00A17331"/>
    <w:rsid w:val="00A1737C"/>
    <w:rsid w:val="00A17438"/>
    <w:rsid w:val="00A1749B"/>
    <w:rsid w:val="00A174DF"/>
    <w:rsid w:val="00A176D8"/>
    <w:rsid w:val="00A17727"/>
    <w:rsid w:val="00A17790"/>
    <w:rsid w:val="00A177C0"/>
    <w:rsid w:val="00A1780D"/>
    <w:rsid w:val="00A178EC"/>
    <w:rsid w:val="00A1793B"/>
    <w:rsid w:val="00A17BB3"/>
    <w:rsid w:val="00A17BC3"/>
    <w:rsid w:val="00A17CD8"/>
    <w:rsid w:val="00A17D0A"/>
    <w:rsid w:val="00A17D14"/>
    <w:rsid w:val="00A17D3A"/>
    <w:rsid w:val="00A17D82"/>
    <w:rsid w:val="00A17ECF"/>
    <w:rsid w:val="00A17F36"/>
    <w:rsid w:val="00A17F54"/>
    <w:rsid w:val="00A17F99"/>
    <w:rsid w:val="00A17FBD"/>
    <w:rsid w:val="00A20029"/>
    <w:rsid w:val="00A20033"/>
    <w:rsid w:val="00A200BC"/>
    <w:rsid w:val="00A200DC"/>
    <w:rsid w:val="00A20116"/>
    <w:rsid w:val="00A20176"/>
    <w:rsid w:val="00A2017D"/>
    <w:rsid w:val="00A201B9"/>
    <w:rsid w:val="00A2027F"/>
    <w:rsid w:val="00A20380"/>
    <w:rsid w:val="00A2047C"/>
    <w:rsid w:val="00A20527"/>
    <w:rsid w:val="00A2052D"/>
    <w:rsid w:val="00A20711"/>
    <w:rsid w:val="00A20748"/>
    <w:rsid w:val="00A20832"/>
    <w:rsid w:val="00A208B1"/>
    <w:rsid w:val="00A2095F"/>
    <w:rsid w:val="00A209C0"/>
    <w:rsid w:val="00A209ED"/>
    <w:rsid w:val="00A20B1F"/>
    <w:rsid w:val="00A20B28"/>
    <w:rsid w:val="00A20B90"/>
    <w:rsid w:val="00A20BE7"/>
    <w:rsid w:val="00A20BF8"/>
    <w:rsid w:val="00A20D68"/>
    <w:rsid w:val="00A20E32"/>
    <w:rsid w:val="00A20E51"/>
    <w:rsid w:val="00A20FBE"/>
    <w:rsid w:val="00A21151"/>
    <w:rsid w:val="00A21245"/>
    <w:rsid w:val="00A21281"/>
    <w:rsid w:val="00A212A9"/>
    <w:rsid w:val="00A212EC"/>
    <w:rsid w:val="00A21320"/>
    <w:rsid w:val="00A2140E"/>
    <w:rsid w:val="00A214BE"/>
    <w:rsid w:val="00A21505"/>
    <w:rsid w:val="00A215A1"/>
    <w:rsid w:val="00A215A8"/>
    <w:rsid w:val="00A215C7"/>
    <w:rsid w:val="00A215EB"/>
    <w:rsid w:val="00A21611"/>
    <w:rsid w:val="00A2161C"/>
    <w:rsid w:val="00A21652"/>
    <w:rsid w:val="00A21662"/>
    <w:rsid w:val="00A216A8"/>
    <w:rsid w:val="00A21769"/>
    <w:rsid w:val="00A21780"/>
    <w:rsid w:val="00A21863"/>
    <w:rsid w:val="00A219BF"/>
    <w:rsid w:val="00A21AC7"/>
    <w:rsid w:val="00A21B3C"/>
    <w:rsid w:val="00A21B4F"/>
    <w:rsid w:val="00A21CAB"/>
    <w:rsid w:val="00A21EDE"/>
    <w:rsid w:val="00A21F0D"/>
    <w:rsid w:val="00A21F17"/>
    <w:rsid w:val="00A21FE0"/>
    <w:rsid w:val="00A220BA"/>
    <w:rsid w:val="00A220D0"/>
    <w:rsid w:val="00A220ED"/>
    <w:rsid w:val="00A22169"/>
    <w:rsid w:val="00A22249"/>
    <w:rsid w:val="00A223D8"/>
    <w:rsid w:val="00A223FF"/>
    <w:rsid w:val="00A22431"/>
    <w:rsid w:val="00A22432"/>
    <w:rsid w:val="00A2244D"/>
    <w:rsid w:val="00A2247C"/>
    <w:rsid w:val="00A224E5"/>
    <w:rsid w:val="00A22536"/>
    <w:rsid w:val="00A225A0"/>
    <w:rsid w:val="00A22661"/>
    <w:rsid w:val="00A22669"/>
    <w:rsid w:val="00A2266D"/>
    <w:rsid w:val="00A226AC"/>
    <w:rsid w:val="00A22716"/>
    <w:rsid w:val="00A229CC"/>
    <w:rsid w:val="00A22AE4"/>
    <w:rsid w:val="00A22C2E"/>
    <w:rsid w:val="00A22C58"/>
    <w:rsid w:val="00A22D7C"/>
    <w:rsid w:val="00A22DCF"/>
    <w:rsid w:val="00A22F2D"/>
    <w:rsid w:val="00A22F64"/>
    <w:rsid w:val="00A23280"/>
    <w:rsid w:val="00A233F6"/>
    <w:rsid w:val="00A234B5"/>
    <w:rsid w:val="00A23509"/>
    <w:rsid w:val="00A23567"/>
    <w:rsid w:val="00A235E5"/>
    <w:rsid w:val="00A236EF"/>
    <w:rsid w:val="00A237BE"/>
    <w:rsid w:val="00A2384F"/>
    <w:rsid w:val="00A23949"/>
    <w:rsid w:val="00A2395A"/>
    <w:rsid w:val="00A2396C"/>
    <w:rsid w:val="00A23985"/>
    <w:rsid w:val="00A239ED"/>
    <w:rsid w:val="00A23B2B"/>
    <w:rsid w:val="00A23B5F"/>
    <w:rsid w:val="00A23BEA"/>
    <w:rsid w:val="00A23D8F"/>
    <w:rsid w:val="00A23E6E"/>
    <w:rsid w:val="00A23ED4"/>
    <w:rsid w:val="00A23F6A"/>
    <w:rsid w:val="00A23F82"/>
    <w:rsid w:val="00A23F8E"/>
    <w:rsid w:val="00A23FC0"/>
    <w:rsid w:val="00A23FCA"/>
    <w:rsid w:val="00A23FF9"/>
    <w:rsid w:val="00A241B0"/>
    <w:rsid w:val="00A24202"/>
    <w:rsid w:val="00A242BD"/>
    <w:rsid w:val="00A2461A"/>
    <w:rsid w:val="00A2464F"/>
    <w:rsid w:val="00A246E9"/>
    <w:rsid w:val="00A2470D"/>
    <w:rsid w:val="00A2471B"/>
    <w:rsid w:val="00A2474B"/>
    <w:rsid w:val="00A247D5"/>
    <w:rsid w:val="00A24810"/>
    <w:rsid w:val="00A2481C"/>
    <w:rsid w:val="00A2483E"/>
    <w:rsid w:val="00A24889"/>
    <w:rsid w:val="00A24897"/>
    <w:rsid w:val="00A24960"/>
    <w:rsid w:val="00A24AC3"/>
    <w:rsid w:val="00A24ACB"/>
    <w:rsid w:val="00A24BA4"/>
    <w:rsid w:val="00A24C63"/>
    <w:rsid w:val="00A24D24"/>
    <w:rsid w:val="00A24E53"/>
    <w:rsid w:val="00A24E64"/>
    <w:rsid w:val="00A24EF2"/>
    <w:rsid w:val="00A24F2E"/>
    <w:rsid w:val="00A24F8B"/>
    <w:rsid w:val="00A2501F"/>
    <w:rsid w:val="00A2518E"/>
    <w:rsid w:val="00A25269"/>
    <w:rsid w:val="00A2542D"/>
    <w:rsid w:val="00A254A8"/>
    <w:rsid w:val="00A254D6"/>
    <w:rsid w:val="00A25500"/>
    <w:rsid w:val="00A25539"/>
    <w:rsid w:val="00A25597"/>
    <w:rsid w:val="00A255B6"/>
    <w:rsid w:val="00A25672"/>
    <w:rsid w:val="00A25691"/>
    <w:rsid w:val="00A256F1"/>
    <w:rsid w:val="00A2584B"/>
    <w:rsid w:val="00A258E7"/>
    <w:rsid w:val="00A25901"/>
    <w:rsid w:val="00A2596D"/>
    <w:rsid w:val="00A25A30"/>
    <w:rsid w:val="00A25B3C"/>
    <w:rsid w:val="00A25B52"/>
    <w:rsid w:val="00A25B5C"/>
    <w:rsid w:val="00A25CB9"/>
    <w:rsid w:val="00A25CDD"/>
    <w:rsid w:val="00A25CE3"/>
    <w:rsid w:val="00A25D8E"/>
    <w:rsid w:val="00A25DC2"/>
    <w:rsid w:val="00A25DEE"/>
    <w:rsid w:val="00A25EB5"/>
    <w:rsid w:val="00A26018"/>
    <w:rsid w:val="00A26087"/>
    <w:rsid w:val="00A260B8"/>
    <w:rsid w:val="00A260C2"/>
    <w:rsid w:val="00A260CC"/>
    <w:rsid w:val="00A2619E"/>
    <w:rsid w:val="00A262D7"/>
    <w:rsid w:val="00A262F2"/>
    <w:rsid w:val="00A26303"/>
    <w:rsid w:val="00A26441"/>
    <w:rsid w:val="00A264BB"/>
    <w:rsid w:val="00A264E9"/>
    <w:rsid w:val="00A26518"/>
    <w:rsid w:val="00A2666E"/>
    <w:rsid w:val="00A26686"/>
    <w:rsid w:val="00A2686E"/>
    <w:rsid w:val="00A268BD"/>
    <w:rsid w:val="00A26A5A"/>
    <w:rsid w:val="00A26A6D"/>
    <w:rsid w:val="00A26B19"/>
    <w:rsid w:val="00A26CBB"/>
    <w:rsid w:val="00A26CEF"/>
    <w:rsid w:val="00A26D95"/>
    <w:rsid w:val="00A26DF9"/>
    <w:rsid w:val="00A26E60"/>
    <w:rsid w:val="00A26E81"/>
    <w:rsid w:val="00A26E9C"/>
    <w:rsid w:val="00A26F2D"/>
    <w:rsid w:val="00A26F4F"/>
    <w:rsid w:val="00A27030"/>
    <w:rsid w:val="00A2704C"/>
    <w:rsid w:val="00A2717B"/>
    <w:rsid w:val="00A2722D"/>
    <w:rsid w:val="00A272D2"/>
    <w:rsid w:val="00A272F2"/>
    <w:rsid w:val="00A272FE"/>
    <w:rsid w:val="00A274C0"/>
    <w:rsid w:val="00A27564"/>
    <w:rsid w:val="00A275B9"/>
    <w:rsid w:val="00A275F8"/>
    <w:rsid w:val="00A276CF"/>
    <w:rsid w:val="00A2775F"/>
    <w:rsid w:val="00A278BE"/>
    <w:rsid w:val="00A27944"/>
    <w:rsid w:val="00A2794C"/>
    <w:rsid w:val="00A2795C"/>
    <w:rsid w:val="00A279F8"/>
    <w:rsid w:val="00A27A2E"/>
    <w:rsid w:val="00A27A37"/>
    <w:rsid w:val="00A27A72"/>
    <w:rsid w:val="00A27AF1"/>
    <w:rsid w:val="00A27B97"/>
    <w:rsid w:val="00A27BB6"/>
    <w:rsid w:val="00A27BF6"/>
    <w:rsid w:val="00A27C4D"/>
    <w:rsid w:val="00A27C50"/>
    <w:rsid w:val="00A27C6A"/>
    <w:rsid w:val="00A27CDE"/>
    <w:rsid w:val="00A27D32"/>
    <w:rsid w:val="00A27ED3"/>
    <w:rsid w:val="00A27FA3"/>
    <w:rsid w:val="00A27FAF"/>
    <w:rsid w:val="00A300A8"/>
    <w:rsid w:val="00A30169"/>
    <w:rsid w:val="00A3018B"/>
    <w:rsid w:val="00A301DE"/>
    <w:rsid w:val="00A301F5"/>
    <w:rsid w:val="00A3022F"/>
    <w:rsid w:val="00A30238"/>
    <w:rsid w:val="00A302A4"/>
    <w:rsid w:val="00A30423"/>
    <w:rsid w:val="00A30498"/>
    <w:rsid w:val="00A304CF"/>
    <w:rsid w:val="00A304E3"/>
    <w:rsid w:val="00A30554"/>
    <w:rsid w:val="00A3056F"/>
    <w:rsid w:val="00A305D1"/>
    <w:rsid w:val="00A305E3"/>
    <w:rsid w:val="00A3060A"/>
    <w:rsid w:val="00A30657"/>
    <w:rsid w:val="00A30717"/>
    <w:rsid w:val="00A3078F"/>
    <w:rsid w:val="00A3095A"/>
    <w:rsid w:val="00A3095E"/>
    <w:rsid w:val="00A309A5"/>
    <w:rsid w:val="00A309F7"/>
    <w:rsid w:val="00A30A20"/>
    <w:rsid w:val="00A30AAA"/>
    <w:rsid w:val="00A30AD1"/>
    <w:rsid w:val="00A30B76"/>
    <w:rsid w:val="00A30E33"/>
    <w:rsid w:val="00A30E51"/>
    <w:rsid w:val="00A30F78"/>
    <w:rsid w:val="00A31008"/>
    <w:rsid w:val="00A3101D"/>
    <w:rsid w:val="00A31035"/>
    <w:rsid w:val="00A31051"/>
    <w:rsid w:val="00A31083"/>
    <w:rsid w:val="00A31086"/>
    <w:rsid w:val="00A31091"/>
    <w:rsid w:val="00A310CD"/>
    <w:rsid w:val="00A310E4"/>
    <w:rsid w:val="00A31175"/>
    <w:rsid w:val="00A31242"/>
    <w:rsid w:val="00A312DB"/>
    <w:rsid w:val="00A3130E"/>
    <w:rsid w:val="00A31407"/>
    <w:rsid w:val="00A31443"/>
    <w:rsid w:val="00A31561"/>
    <w:rsid w:val="00A315AF"/>
    <w:rsid w:val="00A316D7"/>
    <w:rsid w:val="00A31702"/>
    <w:rsid w:val="00A31786"/>
    <w:rsid w:val="00A31867"/>
    <w:rsid w:val="00A3190C"/>
    <w:rsid w:val="00A319A2"/>
    <w:rsid w:val="00A31A3A"/>
    <w:rsid w:val="00A31AC9"/>
    <w:rsid w:val="00A31AD1"/>
    <w:rsid w:val="00A31B01"/>
    <w:rsid w:val="00A31B8B"/>
    <w:rsid w:val="00A31BDA"/>
    <w:rsid w:val="00A31C59"/>
    <w:rsid w:val="00A31CB3"/>
    <w:rsid w:val="00A31E9C"/>
    <w:rsid w:val="00A32035"/>
    <w:rsid w:val="00A320CB"/>
    <w:rsid w:val="00A320DB"/>
    <w:rsid w:val="00A32379"/>
    <w:rsid w:val="00A32397"/>
    <w:rsid w:val="00A323DC"/>
    <w:rsid w:val="00A323EA"/>
    <w:rsid w:val="00A323F7"/>
    <w:rsid w:val="00A3240D"/>
    <w:rsid w:val="00A32487"/>
    <w:rsid w:val="00A3250C"/>
    <w:rsid w:val="00A325B5"/>
    <w:rsid w:val="00A326C3"/>
    <w:rsid w:val="00A3271F"/>
    <w:rsid w:val="00A32756"/>
    <w:rsid w:val="00A328B1"/>
    <w:rsid w:val="00A328C4"/>
    <w:rsid w:val="00A328CB"/>
    <w:rsid w:val="00A32998"/>
    <w:rsid w:val="00A32A31"/>
    <w:rsid w:val="00A32A9B"/>
    <w:rsid w:val="00A32CC5"/>
    <w:rsid w:val="00A32CE6"/>
    <w:rsid w:val="00A32D31"/>
    <w:rsid w:val="00A32DBA"/>
    <w:rsid w:val="00A32DF6"/>
    <w:rsid w:val="00A32DFF"/>
    <w:rsid w:val="00A32E34"/>
    <w:rsid w:val="00A32E6E"/>
    <w:rsid w:val="00A32F1B"/>
    <w:rsid w:val="00A32FC8"/>
    <w:rsid w:val="00A32FF3"/>
    <w:rsid w:val="00A331A0"/>
    <w:rsid w:val="00A331B9"/>
    <w:rsid w:val="00A33220"/>
    <w:rsid w:val="00A33257"/>
    <w:rsid w:val="00A33288"/>
    <w:rsid w:val="00A33353"/>
    <w:rsid w:val="00A333D9"/>
    <w:rsid w:val="00A33582"/>
    <w:rsid w:val="00A336FC"/>
    <w:rsid w:val="00A33759"/>
    <w:rsid w:val="00A337BC"/>
    <w:rsid w:val="00A33815"/>
    <w:rsid w:val="00A3383F"/>
    <w:rsid w:val="00A3387C"/>
    <w:rsid w:val="00A33A2D"/>
    <w:rsid w:val="00A33A37"/>
    <w:rsid w:val="00A33A3C"/>
    <w:rsid w:val="00A33BB0"/>
    <w:rsid w:val="00A33C95"/>
    <w:rsid w:val="00A33D6C"/>
    <w:rsid w:val="00A33E45"/>
    <w:rsid w:val="00A33EA8"/>
    <w:rsid w:val="00A33EEB"/>
    <w:rsid w:val="00A33F27"/>
    <w:rsid w:val="00A33F2B"/>
    <w:rsid w:val="00A33F3C"/>
    <w:rsid w:val="00A33F72"/>
    <w:rsid w:val="00A33F88"/>
    <w:rsid w:val="00A33F8F"/>
    <w:rsid w:val="00A33FA6"/>
    <w:rsid w:val="00A3409F"/>
    <w:rsid w:val="00A340CA"/>
    <w:rsid w:val="00A34138"/>
    <w:rsid w:val="00A34148"/>
    <w:rsid w:val="00A3426B"/>
    <w:rsid w:val="00A34348"/>
    <w:rsid w:val="00A343BC"/>
    <w:rsid w:val="00A34464"/>
    <w:rsid w:val="00A344D2"/>
    <w:rsid w:val="00A34540"/>
    <w:rsid w:val="00A34760"/>
    <w:rsid w:val="00A347B1"/>
    <w:rsid w:val="00A3482D"/>
    <w:rsid w:val="00A34865"/>
    <w:rsid w:val="00A3487D"/>
    <w:rsid w:val="00A34A22"/>
    <w:rsid w:val="00A34AE8"/>
    <w:rsid w:val="00A34BC5"/>
    <w:rsid w:val="00A34D19"/>
    <w:rsid w:val="00A34D23"/>
    <w:rsid w:val="00A34D7C"/>
    <w:rsid w:val="00A34D86"/>
    <w:rsid w:val="00A34E08"/>
    <w:rsid w:val="00A34E88"/>
    <w:rsid w:val="00A34EB3"/>
    <w:rsid w:val="00A34F1A"/>
    <w:rsid w:val="00A34F1F"/>
    <w:rsid w:val="00A34F9A"/>
    <w:rsid w:val="00A35047"/>
    <w:rsid w:val="00A35069"/>
    <w:rsid w:val="00A3507E"/>
    <w:rsid w:val="00A35107"/>
    <w:rsid w:val="00A35112"/>
    <w:rsid w:val="00A351A4"/>
    <w:rsid w:val="00A351E6"/>
    <w:rsid w:val="00A35220"/>
    <w:rsid w:val="00A3526D"/>
    <w:rsid w:val="00A35302"/>
    <w:rsid w:val="00A35304"/>
    <w:rsid w:val="00A35391"/>
    <w:rsid w:val="00A35480"/>
    <w:rsid w:val="00A3549F"/>
    <w:rsid w:val="00A354A6"/>
    <w:rsid w:val="00A354D6"/>
    <w:rsid w:val="00A354D8"/>
    <w:rsid w:val="00A3555F"/>
    <w:rsid w:val="00A35588"/>
    <w:rsid w:val="00A35594"/>
    <w:rsid w:val="00A35615"/>
    <w:rsid w:val="00A356DC"/>
    <w:rsid w:val="00A35705"/>
    <w:rsid w:val="00A35727"/>
    <w:rsid w:val="00A35856"/>
    <w:rsid w:val="00A3588C"/>
    <w:rsid w:val="00A35921"/>
    <w:rsid w:val="00A3592B"/>
    <w:rsid w:val="00A3593A"/>
    <w:rsid w:val="00A35A36"/>
    <w:rsid w:val="00A35A49"/>
    <w:rsid w:val="00A35A56"/>
    <w:rsid w:val="00A35ABE"/>
    <w:rsid w:val="00A35AD1"/>
    <w:rsid w:val="00A35ADE"/>
    <w:rsid w:val="00A35B1C"/>
    <w:rsid w:val="00A35B9D"/>
    <w:rsid w:val="00A35BA1"/>
    <w:rsid w:val="00A35C00"/>
    <w:rsid w:val="00A35C32"/>
    <w:rsid w:val="00A35C7F"/>
    <w:rsid w:val="00A35CA5"/>
    <w:rsid w:val="00A35D06"/>
    <w:rsid w:val="00A35DFC"/>
    <w:rsid w:val="00A35E26"/>
    <w:rsid w:val="00A35EAA"/>
    <w:rsid w:val="00A35F81"/>
    <w:rsid w:val="00A35F95"/>
    <w:rsid w:val="00A35FF1"/>
    <w:rsid w:val="00A36026"/>
    <w:rsid w:val="00A36171"/>
    <w:rsid w:val="00A3617F"/>
    <w:rsid w:val="00A3626A"/>
    <w:rsid w:val="00A362A3"/>
    <w:rsid w:val="00A36304"/>
    <w:rsid w:val="00A36351"/>
    <w:rsid w:val="00A3637A"/>
    <w:rsid w:val="00A36387"/>
    <w:rsid w:val="00A363B9"/>
    <w:rsid w:val="00A36496"/>
    <w:rsid w:val="00A364B6"/>
    <w:rsid w:val="00A3657B"/>
    <w:rsid w:val="00A36592"/>
    <w:rsid w:val="00A3664A"/>
    <w:rsid w:val="00A3674D"/>
    <w:rsid w:val="00A367AB"/>
    <w:rsid w:val="00A367DB"/>
    <w:rsid w:val="00A368A7"/>
    <w:rsid w:val="00A368BC"/>
    <w:rsid w:val="00A368BD"/>
    <w:rsid w:val="00A368F8"/>
    <w:rsid w:val="00A3690B"/>
    <w:rsid w:val="00A36A59"/>
    <w:rsid w:val="00A36B8E"/>
    <w:rsid w:val="00A36C48"/>
    <w:rsid w:val="00A36CA9"/>
    <w:rsid w:val="00A36CD6"/>
    <w:rsid w:val="00A36CDA"/>
    <w:rsid w:val="00A36DAD"/>
    <w:rsid w:val="00A36EBE"/>
    <w:rsid w:val="00A36EBF"/>
    <w:rsid w:val="00A36EE3"/>
    <w:rsid w:val="00A36FF4"/>
    <w:rsid w:val="00A37098"/>
    <w:rsid w:val="00A370B7"/>
    <w:rsid w:val="00A370D7"/>
    <w:rsid w:val="00A370E6"/>
    <w:rsid w:val="00A37230"/>
    <w:rsid w:val="00A37265"/>
    <w:rsid w:val="00A372F6"/>
    <w:rsid w:val="00A37309"/>
    <w:rsid w:val="00A37392"/>
    <w:rsid w:val="00A3740A"/>
    <w:rsid w:val="00A37428"/>
    <w:rsid w:val="00A37434"/>
    <w:rsid w:val="00A3744C"/>
    <w:rsid w:val="00A3749B"/>
    <w:rsid w:val="00A37502"/>
    <w:rsid w:val="00A3760D"/>
    <w:rsid w:val="00A37672"/>
    <w:rsid w:val="00A37681"/>
    <w:rsid w:val="00A37734"/>
    <w:rsid w:val="00A37865"/>
    <w:rsid w:val="00A37867"/>
    <w:rsid w:val="00A37893"/>
    <w:rsid w:val="00A3789C"/>
    <w:rsid w:val="00A378BC"/>
    <w:rsid w:val="00A378ED"/>
    <w:rsid w:val="00A378F7"/>
    <w:rsid w:val="00A37959"/>
    <w:rsid w:val="00A379BE"/>
    <w:rsid w:val="00A37AB8"/>
    <w:rsid w:val="00A37AC4"/>
    <w:rsid w:val="00A37BD1"/>
    <w:rsid w:val="00A37C68"/>
    <w:rsid w:val="00A37D08"/>
    <w:rsid w:val="00A37D55"/>
    <w:rsid w:val="00A37D63"/>
    <w:rsid w:val="00A37DBD"/>
    <w:rsid w:val="00A37E05"/>
    <w:rsid w:val="00A37E38"/>
    <w:rsid w:val="00A37E49"/>
    <w:rsid w:val="00A37EBA"/>
    <w:rsid w:val="00A37F2E"/>
    <w:rsid w:val="00A40122"/>
    <w:rsid w:val="00A401D0"/>
    <w:rsid w:val="00A401EC"/>
    <w:rsid w:val="00A4036C"/>
    <w:rsid w:val="00A40391"/>
    <w:rsid w:val="00A403AC"/>
    <w:rsid w:val="00A4040A"/>
    <w:rsid w:val="00A40425"/>
    <w:rsid w:val="00A4044A"/>
    <w:rsid w:val="00A40478"/>
    <w:rsid w:val="00A40599"/>
    <w:rsid w:val="00A40669"/>
    <w:rsid w:val="00A4076C"/>
    <w:rsid w:val="00A407D9"/>
    <w:rsid w:val="00A40811"/>
    <w:rsid w:val="00A408B8"/>
    <w:rsid w:val="00A409CD"/>
    <w:rsid w:val="00A40A3F"/>
    <w:rsid w:val="00A40ABF"/>
    <w:rsid w:val="00A40B0B"/>
    <w:rsid w:val="00A40B7A"/>
    <w:rsid w:val="00A40BB0"/>
    <w:rsid w:val="00A40C1B"/>
    <w:rsid w:val="00A40C39"/>
    <w:rsid w:val="00A40C94"/>
    <w:rsid w:val="00A40CC3"/>
    <w:rsid w:val="00A40CCF"/>
    <w:rsid w:val="00A40CE4"/>
    <w:rsid w:val="00A40D23"/>
    <w:rsid w:val="00A40ED2"/>
    <w:rsid w:val="00A40F10"/>
    <w:rsid w:val="00A40F2E"/>
    <w:rsid w:val="00A40F6E"/>
    <w:rsid w:val="00A4105F"/>
    <w:rsid w:val="00A410DA"/>
    <w:rsid w:val="00A4111E"/>
    <w:rsid w:val="00A41138"/>
    <w:rsid w:val="00A4119F"/>
    <w:rsid w:val="00A411A0"/>
    <w:rsid w:val="00A411F6"/>
    <w:rsid w:val="00A41248"/>
    <w:rsid w:val="00A41361"/>
    <w:rsid w:val="00A41378"/>
    <w:rsid w:val="00A41444"/>
    <w:rsid w:val="00A4144A"/>
    <w:rsid w:val="00A41463"/>
    <w:rsid w:val="00A4167D"/>
    <w:rsid w:val="00A41854"/>
    <w:rsid w:val="00A4185B"/>
    <w:rsid w:val="00A4187B"/>
    <w:rsid w:val="00A4190E"/>
    <w:rsid w:val="00A419C4"/>
    <w:rsid w:val="00A41A5E"/>
    <w:rsid w:val="00A41A85"/>
    <w:rsid w:val="00A41AEF"/>
    <w:rsid w:val="00A41B45"/>
    <w:rsid w:val="00A41BB4"/>
    <w:rsid w:val="00A41C0E"/>
    <w:rsid w:val="00A41CD4"/>
    <w:rsid w:val="00A41E2D"/>
    <w:rsid w:val="00A41E7B"/>
    <w:rsid w:val="00A41EEC"/>
    <w:rsid w:val="00A41F5E"/>
    <w:rsid w:val="00A41F82"/>
    <w:rsid w:val="00A41FB4"/>
    <w:rsid w:val="00A4209E"/>
    <w:rsid w:val="00A42117"/>
    <w:rsid w:val="00A4216C"/>
    <w:rsid w:val="00A4221A"/>
    <w:rsid w:val="00A4222A"/>
    <w:rsid w:val="00A42376"/>
    <w:rsid w:val="00A42425"/>
    <w:rsid w:val="00A4247B"/>
    <w:rsid w:val="00A42517"/>
    <w:rsid w:val="00A4253F"/>
    <w:rsid w:val="00A42569"/>
    <w:rsid w:val="00A425E7"/>
    <w:rsid w:val="00A428FF"/>
    <w:rsid w:val="00A42911"/>
    <w:rsid w:val="00A42958"/>
    <w:rsid w:val="00A4296B"/>
    <w:rsid w:val="00A4299F"/>
    <w:rsid w:val="00A42A1C"/>
    <w:rsid w:val="00A42A21"/>
    <w:rsid w:val="00A42AA4"/>
    <w:rsid w:val="00A42AFA"/>
    <w:rsid w:val="00A42AFB"/>
    <w:rsid w:val="00A42B17"/>
    <w:rsid w:val="00A42B21"/>
    <w:rsid w:val="00A42B61"/>
    <w:rsid w:val="00A42B6B"/>
    <w:rsid w:val="00A42B7F"/>
    <w:rsid w:val="00A42BAA"/>
    <w:rsid w:val="00A42C65"/>
    <w:rsid w:val="00A42C87"/>
    <w:rsid w:val="00A42D07"/>
    <w:rsid w:val="00A42D8C"/>
    <w:rsid w:val="00A42DFE"/>
    <w:rsid w:val="00A42E16"/>
    <w:rsid w:val="00A42E21"/>
    <w:rsid w:val="00A42EC0"/>
    <w:rsid w:val="00A42F17"/>
    <w:rsid w:val="00A42F6A"/>
    <w:rsid w:val="00A42FA9"/>
    <w:rsid w:val="00A42FB8"/>
    <w:rsid w:val="00A43017"/>
    <w:rsid w:val="00A43163"/>
    <w:rsid w:val="00A432F8"/>
    <w:rsid w:val="00A43332"/>
    <w:rsid w:val="00A434A9"/>
    <w:rsid w:val="00A434BC"/>
    <w:rsid w:val="00A43529"/>
    <w:rsid w:val="00A435FE"/>
    <w:rsid w:val="00A43725"/>
    <w:rsid w:val="00A43828"/>
    <w:rsid w:val="00A4384D"/>
    <w:rsid w:val="00A438D5"/>
    <w:rsid w:val="00A439B4"/>
    <w:rsid w:val="00A439BF"/>
    <w:rsid w:val="00A439FD"/>
    <w:rsid w:val="00A43A2A"/>
    <w:rsid w:val="00A43A95"/>
    <w:rsid w:val="00A43B23"/>
    <w:rsid w:val="00A43B49"/>
    <w:rsid w:val="00A43B4C"/>
    <w:rsid w:val="00A43B9A"/>
    <w:rsid w:val="00A43BA0"/>
    <w:rsid w:val="00A43CE6"/>
    <w:rsid w:val="00A43D23"/>
    <w:rsid w:val="00A43D30"/>
    <w:rsid w:val="00A43D34"/>
    <w:rsid w:val="00A43D7D"/>
    <w:rsid w:val="00A43DD2"/>
    <w:rsid w:val="00A43E24"/>
    <w:rsid w:val="00A43E69"/>
    <w:rsid w:val="00A43FE9"/>
    <w:rsid w:val="00A4406D"/>
    <w:rsid w:val="00A4409E"/>
    <w:rsid w:val="00A440E6"/>
    <w:rsid w:val="00A4416E"/>
    <w:rsid w:val="00A44302"/>
    <w:rsid w:val="00A44375"/>
    <w:rsid w:val="00A443E7"/>
    <w:rsid w:val="00A4441A"/>
    <w:rsid w:val="00A444DA"/>
    <w:rsid w:val="00A44514"/>
    <w:rsid w:val="00A44586"/>
    <w:rsid w:val="00A44693"/>
    <w:rsid w:val="00A446B2"/>
    <w:rsid w:val="00A44727"/>
    <w:rsid w:val="00A44786"/>
    <w:rsid w:val="00A44797"/>
    <w:rsid w:val="00A448CF"/>
    <w:rsid w:val="00A448D0"/>
    <w:rsid w:val="00A448EC"/>
    <w:rsid w:val="00A448FD"/>
    <w:rsid w:val="00A4491E"/>
    <w:rsid w:val="00A44A45"/>
    <w:rsid w:val="00A44A66"/>
    <w:rsid w:val="00A44A8E"/>
    <w:rsid w:val="00A44AB2"/>
    <w:rsid w:val="00A44ABD"/>
    <w:rsid w:val="00A44BD1"/>
    <w:rsid w:val="00A44CB3"/>
    <w:rsid w:val="00A44D41"/>
    <w:rsid w:val="00A44D49"/>
    <w:rsid w:val="00A44D5E"/>
    <w:rsid w:val="00A44D62"/>
    <w:rsid w:val="00A44D96"/>
    <w:rsid w:val="00A44DB1"/>
    <w:rsid w:val="00A450C2"/>
    <w:rsid w:val="00A450C8"/>
    <w:rsid w:val="00A4512B"/>
    <w:rsid w:val="00A4515B"/>
    <w:rsid w:val="00A4516A"/>
    <w:rsid w:val="00A45197"/>
    <w:rsid w:val="00A451E8"/>
    <w:rsid w:val="00A45210"/>
    <w:rsid w:val="00A45225"/>
    <w:rsid w:val="00A45266"/>
    <w:rsid w:val="00A452E1"/>
    <w:rsid w:val="00A452F9"/>
    <w:rsid w:val="00A4533C"/>
    <w:rsid w:val="00A45369"/>
    <w:rsid w:val="00A4542B"/>
    <w:rsid w:val="00A454A0"/>
    <w:rsid w:val="00A4551B"/>
    <w:rsid w:val="00A4555C"/>
    <w:rsid w:val="00A455C4"/>
    <w:rsid w:val="00A4560A"/>
    <w:rsid w:val="00A4560E"/>
    <w:rsid w:val="00A4574F"/>
    <w:rsid w:val="00A45751"/>
    <w:rsid w:val="00A4576A"/>
    <w:rsid w:val="00A45831"/>
    <w:rsid w:val="00A458A4"/>
    <w:rsid w:val="00A458E6"/>
    <w:rsid w:val="00A4597E"/>
    <w:rsid w:val="00A45A24"/>
    <w:rsid w:val="00A45AC4"/>
    <w:rsid w:val="00A45C65"/>
    <w:rsid w:val="00A45CB1"/>
    <w:rsid w:val="00A45D72"/>
    <w:rsid w:val="00A45DC1"/>
    <w:rsid w:val="00A45E61"/>
    <w:rsid w:val="00A45ECD"/>
    <w:rsid w:val="00A45F57"/>
    <w:rsid w:val="00A46018"/>
    <w:rsid w:val="00A461D9"/>
    <w:rsid w:val="00A46220"/>
    <w:rsid w:val="00A46230"/>
    <w:rsid w:val="00A462BE"/>
    <w:rsid w:val="00A46552"/>
    <w:rsid w:val="00A465A9"/>
    <w:rsid w:val="00A465B5"/>
    <w:rsid w:val="00A46637"/>
    <w:rsid w:val="00A466E2"/>
    <w:rsid w:val="00A467BB"/>
    <w:rsid w:val="00A4691E"/>
    <w:rsid w:val="00A4693E"/>
    <w:rsid w:val="00A4694E"/>
    <w:rsid w:val="00A46990"/>
    <w:rsid w:val="00A46A31"/>
    <w:rsid w:val="00A46AAC"/>
    <w:rsid w:val="00A46AFF"/>
    <w:rsid w:val="00A46B5F"/>
    <w:rsid w:val="00A46BC8"/>
    <w:rsid w:val="00A46CCB"/>
    <w:rsid w:val="00A46CE1"/>
    <w:rsid w:val="00A46D11"/>
    <w:rsid w:val="00A46D74"/>
    <w:rsid w:val="00A46DD9"/>
    <w:rsid w:val="00A46E91"/>
    <w:rsid w:val="00A46F0D"/>
    <w:rsid w:val="00A46FBD"/>
    <w:rsid w:val="00A4705D"/>
    <w:rsid w:val="00A4708B"/>
    <w:rsid w:val="00A47157"/>
    <w:rsid w:val="00A47177"/>
    <w:rsid w:val="00A4723E"/>
    <w:rsid w:val="00A4723F"/>
    <w:rsid w:val="00A47244"/>
    <w:rsid w:val="00A47369"/>
    <w:rsid w:val="00A47381"/>
    <w:rsid w:val="00A473BC"/>
    <w:rsid w:val="00A4742D"/>
    <w:rsid w:val="00A47524"/>
    <w:rsid w:val="00A47540"/>
    <w:rsid w:val="00A47627"/>
    <w:rsid w:val="00A47660"/>
    <w:rsid w:val="00A47699"/>
    <w:rsid w:val="00A476BB"/>
    <w:rsid w:val="00A4770E"/>
    <w:rsid w:val="00A47715"/>
    <w:rsid w:val="00A4772D"/>
    <w:rsid w:val="00A47770"/>
    <w:rsid w:val="00A4778C"/>
    <w:rsid w:val="00A4792A"/>
    <w:rsid w:val="00A479E9"/>
    <w:rsid w:val="00A47AE3"/>
    <w:rsid w:val="00A47B89"/>
    <w:rsid w:val="00A47C5F"/>
    <w:rsid w:val="00A47CB6"/>
    <w:rsid w:val="00A47CBA"/>
    <w:rsid w:val="00A47CF2"/>
    <w:rsid w:val="00A47D17"/>
    <w:rsid w:val="00A47E2B"/>
    <w:rsid w:val="00A47E55"/>
    <w:rsid w:val="00A500A1"/>
    <w:rsid w:val="00A50306"/>
    <w:rsid w:val="00A5031B"/>
    <w:rsid w:val="00A504A8"/>
    <w:rsid w:val="00A50596"/>
    <w:rsid w:val="00A505C5"/>
    <w:rsid w:val="00A5066B"/>
    <w:rsid w:val="00A506FA"/>
    <w:rsid w:val="00A5076A"/>
    <w:rsid w:val="00A507FD"/>
    <w:rsid w:val="00A50837"/>
    <w:rsid w:val="00A50A7D"/>
    <w:rsid w:val="00A50B68"/>
    <w:rsid w:val="00A50BB7"/>
    <w:rsid w:val="00A50C01"/>
    <w:rsid w:val="00A50C10"/>
    <w:rsid w:val="00A50C59"/>
    <w:rsid w:val="00A50CA1"/>
    <w:rsid w:val="00A50CAB"/>
    <w:rsid w:val="00A50D6F"/>
    <w:rsid w:val="00A50D85"/>
    <w:rsid w:val="00A50D89"/>
    <w:rsid w:val="00A50F8E"/>
    <w:rsid w:val="00A50F9A"/>
    <w:rsid w:val="00A51058"/>
    <w:rsid w:val="00A510C3"/>
    <w:rsid w:val="00A510DD"/>
    <w:rsid w:val="00A510DF"/>
    <w:rsid w:val="00A51166"/>
    <w:rsid w:val="00A511AB"/>
    <w:rsid w:val="00A511D1"/>
    <w:rsid w:val="00A5123C"/>
    <w:rsid w:val="00A51272"/>
    <w:rsid w:val="00A51414"/>
    <w:rsid w:val="00A51467"/>
    <w:rsid w:val="00A514EE"/>
    <w:rsid w:val="00A51590"/>
    <w:rsid w:val="00A5159B"/>
    <w:rsid w:val="00A516C9"/>
    <w:rsid w:val="00A5170D"/>
    <w:rsid w:val="00A517DC"/>
    <w:rsid w:val="00A51867"/>
    <w:rsid w:val="00A51947"/>
    <w:rsid w:val="00A5197E"/>
    <w:rsid w:val="00A51A17"/>
    <w:rsid w:val="00A51AA7"/>
    <w:rsid w:val="00A51AD2"/>
    <w:rsid w:val="00A51B0C"/>
    <w:rsid w:val="00A51B75"/>
    <w:rsid w:val="00A51BAF"/>
    <w:rsid w:val="00A51C38"/>
    <w:rsid w:val="00A51C79"/>
    <w:rsid w:val="00A51C7F"/>
    <w:rsid w:val="00A51D25"/>
    <w:rsid w:val="00A51E06"/>
    <w:rsid w:val="00A51E62"/>
    <w:rsid w:val="00A51E6D"/>
    <w:rsid w:val="00A51ECD"/>
    <w:rsid w:val="00A51EF0"/>
    <w:rsid w:val="00A51F12"/>
    <w:rsid w:val="00A51F17"/>
    <w:rsid w:val="00A51F65"/>
    <w:rsid w:val="00A51FA3"/>
    <w:rsid w:val="00A5216B"/>
    <w:rsid w:val="00A521E9"/>
    <w:rsid w:val="00A522F9"/>
    <w:rsid w:val="00A5230E"/>
    <w:rsid w:val="00A5235F"/>
    <w:rsid w:val="00A523A1"/>
    <w:rsid w:val="00A523C2"/>
    <w:rsid w:val="00A523F9"/>
    <w:rsid w:val="00A524CE"/>
    <w:rsid w:val="00A525A6"/>
    <w:rsid w:val="00A525CA"/>
    <w:rsid w:val="00A52656"/>
    <w:rsid w:val="00A526A3"/>
    <w:rsid w:val="00A52821"/>
    <w:rsid w:val="00A5289B"/>
    <w:rsid w:val="00A528C1"/>
    <w:rsid w:val="00A5296B"/>
    <w:rsid w:val="00A529F9"/>
    <w:rsid w:val="00A52C20"/>
    <w:rsid w:val="00A52D2C"/>
    <w:rsid w:val="00A52E2E"/>
    <w:rsid w:val="00A52EE1"/>
    <w:rsid w:val="00A52F61"/>
    <w:rsid w:val="00A52F69"/>
    <w:rsid w:val="00A52FC4"/>
    <w:rsid w:val="00A5300C"/>
    <w:rsid w:val="00A5301A"/>
    <w:rsid w:val="00A53073"/>
    <w:rsid w:val="00A530FB"/>
    <w:rsid w:val="00A53142"/>
    <w:rsid w:val="00A531A0"/>
    <w:rsid w:val="00A531A7"/>
    <w:rsid w:val="00A53237"/>
    <w:rsid w:val="00A53243"/>
    <w:rsid w:val="00A53287"/>
    <w:rsid w:val="00A5328E"/>
    <w:rsid w:val="00A53396"/>
    <w:rsid w:val="00A533EF"/>
    <w:rsid w:val="00A53441"/>
    <w:rsid w:val="00A5347B"/>
    <w:rsid w:val="00A534C9"/>
    <w:rsid w:val="00A53527"/>
    <w:rsid w:val="00A5353C"/>
    <w:rsid w:val="00A53593"/>
    <w:rsid w:val="00A5359E"/>
    <w:rsid w:val="00A535C9"/>
    <w:rsid w:val="00A535CB"/>
    <w:rsid w:val="00A53639"/>
    <w:rsid w:val="00A53779"/>
    <w:rsid w:val="00A5379E"/>
    <w:rsid w:val="00A53868"/>
    <w:rsid w:val="00A53871"/>
    <w:rsid w:val="00A538D7"/>
    <w:rsid w:val="00A538F9"/>
    <w:rsid w:val="00A5398C"/>
    <w:rsid w:val="00A53A31"/>
    <w:rsid w:val="00A53ADF"/>
    <w:rsid w:val="00A53B13"/>
    <w:rsid w:val="00A53B43"/>
    <w:rsid w:val="00A53B6A"/>
    <w:rsid w:val="00A53BD0"/>
    <w:rsid w:val="00A53D0B"/>
    <w:rsid w:val="00A53DE4"/>
    <w:rsid w:val="00A53E13"/>
    <w:rsid w:val="00A53E4C"/>
    <w:rsid w:val="00A53E91"/>
    <w:rsid w:val="00A53EED"/>
    <w:rsid w:val="00A53FAB"/>
    <w:rsid w:val="00A53FB4"/>
    <w:rsid w:val="00A5403A"/>
    <w:rsid w:val="00A5403B"/>
    <w:rsid w:val="00A54112"/>
    <w:rsid w:val="00A54185"/>
    <w:rsid w:val="00A541A3"/>
    <w:rsid w:val="00A5420A"/>
    <w:rsid w:val="00A54247"/>
    <w:rsid w:val="00A5424B"/>
    <w:rsid w:val="00A54276"/>
    <w:rsid w:val="00A542E7"/>
    <w:rsid w:val="00A542FA"/>
    <w:rsid w:val="00A5432A"/>
    <w:rsid w:val="00A54372"/>
    <w:rsid w:val="00A54422"/>
    <w:rsid w:val="00A54462"/>
    <w:rsid w:val="00A54568"/>
    <w:rsid w:val="00A545D3"/>
    <w:rsid w:val="00A545E3"/>
    <w:rsid w:val="00A54613"/>
    <w:rsid w:val="00A546FD"/>
    <w:rsid w:val="00A5478A"/>
    <w:rsid w:val="00A547C8"/>
    <w:rsid w:val="00A5481F"/>
    <w:rsid w:val="00A548E7"/>
    <w:rsid w:val="00A54997"/>
    <w:rsid w:val="00A54A00"/>
    <w:rsid w:val="00A54A34"/>
    <w:rsid w:val="00A54ABF"/>
    <w:rsid w:val="00A54B32"/>
    <w:rsid w:val="00A54BEE"/>
    <w:rsid w:val="00A54C0F"/>
    <w:rsid w:val="00A54C1E"/>
    <w:rsid w:val="00A54C9B"/>
    <w:rsid w:val="00A54CB5"/>
    <w:rsid w:val="00A54D79"/>
    <w:rsid w:val="00A54DC4"/>
    <w:rsid w:val="00A54DE8"/>
    <w:rsid w:val="00A54E8A"/>
    <w:rsid w:val="00A54E9F"/>
    <w:rsid w:val="00A54F15"/>
    <w:rsid w:val="00A54F1E"/>
    <w:rsid w:val="00A54FD9"/>
    <w:rsid w:val="00A54FEC"/>
    <w:rsid w:val="00A55008"/>
    <w:rsid w:val="00A5508D"/>
    <w:rsid w:val="00A550A6"/>
    <w:rsid w:val="00A55132"/>
    <w:rsid w:val="00A552FF"/>
    <w:rsid w:val="00A55358"/>
    <w:rsid w:val="00A55543"/>
    <w:rsid w:val="00A55549"/>
    <w:rsid w:val="00A555B3"/>
    <w:rsid w:val="00A55640"/>
    <w:rsid w:val="00A55714"/>
    <w:rsid w:val="00A5582B"/>
    <w:rsid w:val="00A5582F"/>
    <w:rsid w:val="00A55839"/>
    <w:rsid w:val="00A55841"/>
    <w:rsid w:val="00A559B8"/>
    <w:rsid w:val="00A559BC"/>
    <w:rsid w:val="00A559DC"/>
    <w:rsid w:val="00A55A48"/>
    <w:rsid w:val="00A55A70"/>
    <w:rsid w:val="00A55C67"/>
    <w:rsid w:val="00A55CA6"/>
    <w:rsid w:val="00A55D62"/>
    <w:rsid w:val="00A55D84"/>
    <w:rsid w:val="00A55E33"/>
    <w:rsid w:val="00A55E54"/>
    <w:rsid w:val="00A55E56"/>
    <w:rsid w:val="00A55E5E"/>
    <w:rsid w:val="00A55EAC"/>
    <w:rsid w:val="00A55EF5"/>
    <w:rsid w:val="00A55F12"/>
    <w:rsid w:val="00A55F68"/>
    <w:rsid w:val="00A55F99"/>
    <w:rsid w:val="00A55FCB"/>
    <w:rsid w:val="00A56063"/>
    <w:rsid w:val="00A560E8"/>
    <w:rsid w:val="00A56116"/>
    <w:rsid w:val="00A5613F"/>
    <w:rsid w:val="00A561F5"/>
    <w:rsid w:val="00A56224"/>
    <w:rsid w:val="00A56265"/>
    <w:rsid w:val="00A56314"/>
    <w:rsid w:val="00A56358"/>
    <w:rsid w:val="00A563EC"/>
    <w:rsid w:val="00A5648B"/>
    <w:rsid w:val="00A564C8"/>
    <w:rsid w:val="00A5650C"/>
    <w:rsid w:val="00A56586"/>
    <w:rsid w:val="00A566D5"/>
    <w:rsid w:val="00A56707"/>
    <w:rsid w:val="00A5670E"/>
    <w:rsid w:val="00A5679E"/>
    <w:rsid w:val="00A567CE"/>
    <w:rsid w:val="00A56805"/>
    <w:rsid w:val="00A56845"/>
    <w:rsid w:val="00A568D2"/>
    <w:rsid w:val="00A569A6"/>
    <w:rsid w:val="00A56AB6"/>
    <w:rsid w:val="00A56B73"/>
    <w:rsid w:val="00A56BB2"/>
    <w:rsid w:val="00A56C71"/>
    <w:rsid w:val="00A56CBA"/>
    <w:rsid w:val="00A56D1F"/>
    <w:rsid w:val="00A56D90"/>
    <w:rsid w:val="00A56DAC"/>
    <w:rsid w:val="00A56E47"/>
    <w:rsid w:val="00A56EBE"/>
    <w:rsid w:val="00A56EE0"/>
    <w:rsid w:val="00A56FA3"/>
    <w:rsid w:val="00A56FAD"/>
    <w:rsid w:val="00A57018"/>
    <w:rsid w:val="00A5717C"/>
    <w:rsid w:val="00A571E9"/>
    <w:rsid w:val="00A57241"/>
    <w:rsid w:val="00A5728B"/>
    <w:rsid w:val="00A57308"/>
    <w:rsid w:val="00A57342"/>
    <w:rsid w:val="00A5735C"/>
    <w:rsid w:val="00A5740C"/>
    <w:rsid w:val="00A57493"/>
    <w:rsid w:val="00A574C0"/>
    <w:rsid w:val="00A574D4"/>
    <w:rsid w:val="00A57503"/>
    <w:rsid w:val="00A5750F"/>
    <w:rsid w:val="00A57580"/>
    <w:rsid w:val="00A5772B"/>
    <w:rsid w:val="00A57759"/>
    <w:rsid w:val="00A57798"/>
    <w:rsid w:val="00A5779B"/>
    <w:rsid w:val="00A5783C"/>
    <w:rsid w:val="00A5789D"/>
    <w:rsid w:val="00A578F3"/>
    <w:rsid w:val="00A57931"/>
    <w:rsid w:val="00A57959"/>
    <w:rsid w:val="00A57980"/>
    <w:rsid w:val="00A57AB0"/>
    <w:rsid w:val="00A57AF4"/>
    <w:rsid w:val="00A57BE3"/>
    <w:rsid w:val="00A57C11"/>
    <w:rsid w:val="00A57D53"/>
    <w:rsid w:val="00A57D65"/>
    <w:rsid w:val="00A57E7B"/>
    <w:rsid w:val="00A57EB8"/>
    <w:rsid w:val="00A57EBF"/>
    <w:rsid w:val="00A57ED9"/>
    <w:rsid w:val="00A57F7E"/>
    <w:rsid w:val="00A60006"/>
    <w:rsid w:val="00A6006B"/>
    <w:rsid w:val="00A60124"/>
    <w:rsid w:val="00A6012D"/>
    <w:rsid w:val="00A60203"/>
    <w:rsid w:val="00A6027C"/>
    <w:rsid w:val="00A602BB"/>
    <w:rsid w:val="00A602CB"/>
    <w:rsid w:val="00A60463"/>
    <w:rsid w:val="00A60522"/>
    <w:rsid w:val="00A60627"/>
    <w:rsid w:val="00A6081C"/>
    <w:rsid w:val="00A608AC"/>
    <w:rsid w:val="00A608D3"/>
    <w:rsid w:val="00A60902"/>
    <w:rsid w:val="00A6091E"/>
    <w:rsid w:val="00A60943"/>
    <w:rsid w:val="00A6096B"/>
    <w:rsid w:val="00A6099E"/>
    <w:rsid w:val="00A60A67"/>
    <w:rsid w:val="00A60AD7"/>
    <w:rsid w:val="00A60D5F"/>
    <w:rsid w:val="00A60DC7"/>
    <w:rsid w:val="00A60DE6"/>
    <w:rsid w:val="00A60E34"/>
    <w:rsid w:val="00A60E72"/>
    <w:rsid w:val="00A60ED6"/>
    <w:rsid w:val="00A60EEE"/>
    <w:rsid w:val="00A60EFD"/>
    <w:rsid w:val="00A60FEC"/>
    <w:rsid w:val="00A6100F"/>
    <w:rsid w:val="00A61083"/>
    <w:rsid w:val="00A6122A"/>
    <w:rsid w:val="00A6134B"/>
    <w:rsid w:val="00A6135B"/>
    <w:rsid w:val="00A6136E"/>
    <w:rsid w:val="00A613EB"/>
    <w:rsid w:val="00A614E2"/>
    <w:rsid w:val="00A6155E"/>
    <w:rsid w:val="00A61674"/>
    <w:rsid w:val="00A616A4"/>
    <w:rsid w:val="00A616CF"/>
    <w:rsid w:val="00A61723"/>
    <w:rsid w:val="00A6175A"/>
    <w:rsid w:val="00A61775"/>
    <w:rsid w:val="00A6181C"/>
    <w:rsid w:val="00A61830"/>
    <w:rsid w:val="00A61832"/>
    <w:rsid w:val="00A6198F"/>
    <w:rsid w:val="00A61AC9"/>
    <w:rsid w:val="00A61BB2"/>
    <w:rsid w:val="00A61BE6"/>
    <w:rsid w:val="00A61C20"/>
    <w:rsid w:val="00A61C8E"/>
    <w:rsid w:val="00A61CFC"/>
    <w:rsid w:val="00A61E6E"/>
    <w:rsid w:val="00A61F14"/>
    <w:rsid w:val="00A61F4D"/>
    <w:rsid w:val="00A61F7B"/>
    <w:rsid w:val="00A61FB9"/>
    <w:rsid w:val="00A61FFE"/>
    <w:rsid w:val="00A62039"/>
    <w:rsid w:val="00A62175"/>
    <w:rsid w:val="00A621B4"/>
    <w:rsid w:val="00A621E8"/>
    <w:rsid w:val="00A62234"/>
    <w:rsid w:val="00A62269"/>
    <w:rsid w:val="00A6229D"/>
    <w:rsid w:val="00A62327"/>
    <w:rsid w:val="00A62380"/>
    <w:rsid w:val="00A6242A"/>
    <w:rsid w:val="00A62721"/>
    <w:rsid w:val="00A62B16"/>
    <w:rsid w:val="00A62B43"/>
    <w:rsid w:val="00A62B78"/>
    <w:rsid w:val="00A62C1D"/>
    <w:rsid w:val="00A62C30"/>
    <w:rsid w:val="00A62CDC"/>
    <w:rsid w:val="00A62EDB"/>
    <w:rsid w:val="00A6300B"/>
    <w:rsid w:val="00A63291"/>
    <w:rsid w:val="00A63319"/>
    <w:rsid w:val="00A633D4"/>
    <w:rsid w:val="00A63504"/>
    <w:rsid w:val="00A635A2"/>
    <w:rsid w:val="00A63673"/>
    <w:rsid w:val="00A63723"/>
    <w:rsid w:val="00A63769"/>
    <w:rsid w:val="00A6388B"/>
    <w:rsid w:val="00A63892"/>
    <w:rsid w:val="00A638BA"/>
    <w:rsid w:val="00A638F8"/>
    <w:rsid w:val="00A6392B"/>
    <w:rsid w:val="00A63964"/>
    <w:rsid w:val="00A63A0A"/>
    <w:rsid w:val="00A63A3B"/>
    <w:rsid w:val="00A63A65"/>
    <w:rsid w:val="00A63AAA"/>
    <w:rsid w:val="00A63BEF"/>
    <w:rsid w:val="00A63C2E"/>
    <w:rsid w:val="00A63C30"/>
    <w:rsid w:val="00A63D14"/>
    <w:rsid w:val="00A63DAE"/>
    <w:rsid w:val="00A63E1A"/>
    <w:rsid w:val="00A63EC4"/>
    <w:rsid w:val="00A63EC6"/>
    <w:rsid w:val="00A63EDD"/>
    <w:rsid w:val="00A6405F"/>
    <w:rsid w:val="00A64088"/>
    <w:rsid w:val="00A640F6"/>
    <w:rsid w:val="00A641AF"/>
    <w:rsid w:val="00A6422B"/>
    <w:rsid w:val="00A64239"/>
    <w:rsid w:val="00A64327"/>
    <w:rsid w:val="00A643AB"/>
    <w:rsid w:val="00A643B0"/>
    <w:rsid w:val="00A643FB"/>
    <w:rsid w:val="00A64407"/>
    <w:rsid w:val="00A644C9"/>
    <w:rsid w:val="00A64670"/>
    <w:rsid w:val="00A64677"/>
    <w:rsid w:val="00A646E2"/>
    <w:rsid w:val="00A64711"/>
    <w:rsid w:val="00A6472E"/>
    <w:rsid w:val="00A647D2"/>
    <w:rsid w:val="00A6481E"/>
    <w:rsid w:val="00A64825"/>
    <w:rsid w:val="00A6482E"/>
    <w:rsid w:val="00A6486E"/>
    <w:rsid w:val="00A6499D"/>
    <w:rsid w:val="00A649A0"/>
    <w:rsid w:val="00A649B5"/>
    <w:rsid w:val="00A649C0"/>
    <w:rsid w:val="00A649DC"/>
    <w:rsid w:val="00A64A89"/>
    <w:rsid w:val="00A64B0C"/>
    <w:rsid w:val="00A64BC1"/>
    <w:rsid w:val="00A64C71"/>
    <w:rsid w:val="00A64D0F"/>
    <w:rsid w:val="00A64D8E"/>
    <w:rsid w:val="00A64DDD"/>
    <w:rsid w:val="00A64E69"/>
    <w:rsid w:val="00A64E8B"/>
    <w:rsid w:val="00A64ED9"/>
    <w:rsid w:val="00A64F50"/>
    <w:rsid w:val="00A64FEB"/>
    <w:rsid w:val="00A65090"/>
    <w:rsid w:val="00A65244"/>
    <w:rsid w:val="00A65265"/>
    <w:rsid w:val="00A652D1"/>
    <w:rsid w:val="00A653C4"/>
    <w:rsid w:val="00A6547B"/>
    <w:rsid w:val="00A65526"/>
    <w:rsid w:val="00A6553C"/>
    <w:rsid w:val="00A65647"/>
    <w:rsid w:val="00A656A9"/>
    <w:rsid w:val="00A657A7"/>
    <w:rsid w:val="00A657F8"/>
    <w:rsid w:val="00A6583A"/>
    <w:rsid w:val="00A6588A"/>
    <w:rsid w:val="00A658E6"/>
    <w:rsid w:val="00A659F4"/>
    <w:rsid w:val="00A65A8E"/>
    <w:rsid w:val="00A65ADA"/>
    <w:rsid w:val="00A65B62"/>
    <w:rsid w:val="00A65C01"/>
    <w:rsid w:val="00A65C7D"/>
    <w:rsid w:val="00A65CA1"/>
    <w:rsid w:val="00A65D45"/>
    <w:rsid w:val="00A65EBF"/>
    <w:rsid w:val="00A65EC9"/>
    <w:rsid w:val="00A65ECB"/>
    <w:rsid w:val="00A65EE8"/>
    <w:rsid w:val="00A65EFE"/>
    <w:rsid w:val="00A65F36"/>
    <w:rsid w:val="00A6604E"/>
    <w:rsid w:val="00A6646D"/>
    <w:rsid w:val="00A66472"/>
    <w:rsid w:val="00A664E3"/>
    <w:rsid w:val="00A66508"/>
    <w:rsid w:val="00A66536"/>
    <w:rsid w:val="00A66639"/>
    <w:rsid w:val="00A66698"/>
    <w:rsid w:val="00A666E1"/>
    <w:rsid w:val="00A666F4"/>
    <w:rsid w:val="00A6673E"/>
    <w:rsid w:val="00A667E0"/>
    <w:rsid w:val="00A668A9"/>
    <w:rsid w:val="00A668EA"/>
    <w:rsid w:val="00A668F6"/>
    <w:rsid w:val="00A669C1"/>
    <w:rsid w:val="00A669E7"/>
    <w:rsid w:val="00A66A05"/>
    <w:rsid w:val="00A66A2B"/>
    <w:rsid w:val="00A66AC4"/>
    <w:rsid w:val="00A66B27"/>
    <w:rsid w:val="00A66B9A"/>
    <w:rsid w:val="00A66C1B"/>
    <w:rsid w:val="00A66CC2"/>
    <w:rsid w:val="00A66CEC"/>
    <w:rsid w:val="00A66D1D"/>
    <w:rsid w:val="00A66DB1"/>
    <w:rsid w:val="00A66DEB"/>
    <w:rsid w:val="00A66E99"/>
    <w:rsid w:val="00A66E9C"/>
    <w:rsid w:val="00A66E9F"/>
    <w:rsid w:val="00A66EB7"/>
    <w:rsid w:val="00A66EF4"/>
    <w:rsid w:val="00A66F41"/>
    <w:rsid w:val="00A6702A"/>
    <w:rsid w:val="00A670C5"/>
    <w:rsid w:val="00A670D5"/>
    <w:rsid w:val="00A670EA"/>
    <w:rsid w:val="00A67166"/>
    <w:rsid w:val="00A671AA"/>
    <w:rsid w:val="00A671DB"/>
    <w:rsid w:val="00A6728B"/>
    <w:rsid w:val="00A6728E"/>
    <w:rsid w:val="00A6735C"/>
    <w:rsid w:val="00A673C3"/>
    <w:rsid w:val="00A675B9"/>
    <w:rsid w:val="00A67674"/>
    <w:rsid w:val="00A676D4"/>
    <w:rsid w:val="00A67702"/>
    <w:rsid w:val="00A67787"/>
    <w:rsid w:val="00A6779C"/>
    <w:rsid w:val="00A677E8"/>
    <w:rsid w:val="00A67826"/>
    <w:rsid w:val="00A67843"/>
    <w:rsid w:val="00A67874"/>
    <w:rsid w:val="00A678B7"/>
    <w:rsid w:val="00A67A05"/>
    <w:rsid w:val="00A67A9E"/>
    <w:rsid w:val="00A67B82"/>
    <w:rsid w:val="00A67C74"/>
    <w:rsid w:val="00A67CAB"/>
    <w:rsid w:val="00A67CDD"/>
    <w:rsid w:val="00A67F62"/>
    <w:rsid w:val="00A7001A"/>
    <w:rsid w:val="00A7004B"/>
    <w:rsid w:val="00A70263"/>
    <w:rsid w:val="00A702AC"/>
    <w:rsid w:val="00A702E9"/>
    <w:rsid w:val="00A703A5"/>
    <w:rsid w:val="00A7049D"/>
    <w:rsid w:val="00A704A1"/>
    <w:rsid w:val="00A705D7"/>
    <w:rsid w:val="00A7064C"/>
    <w:rsid w:val="00A7066C"/>
    <w:rsid w:val="00A7067A"/>
    <w:rsid w:val="00A70698"/>
    <w:rsid w:val="00A706FC"/>
    <w:rsid w:val="00A70823"/>
    <w:rsid w:val="00A70843"/>
    <w:rsid w:val="00A708A6"/>
    <w:rsid w:val="00A7094A"/>
    <w:rsid w:val="00A709F7"/>
    <w:rsid w:val="00A70A7C"/>
    <w:rsid w:val="00A70A99"/>
    <w:rsid w:val="00A70B58"/>
    <w:rsid w:val="00A70BF6"/>
    <w:rsid w:val="00A70D7A"/>
    <w:rsid w:val="00A70D89"/>
    <w:rsid w:val="00A70DE8"/>
    <w:rsid w:val="00A70E2A"/>
    <w:rsid w:val="00A70E6F"/>
    <w:rsid w:val="00A70F17"/>
    <w:rsid w:val="00A70F3C"/>
    <w:rsid w:val="00A71013"/>
    <w:rsid w:val="00A7101B"/>
    <w:rsid w:val="00A7104A"/>
    <w:rsid w:val="00A71157"/>
    <w:rsid w:val="00A71176"/>
    <w:rsid w:val="00A7118B"/>
    <w:rsid w:val="00A71192"/>
    <w:rsid w:val="00A71359"/>
    <w:rsid w:val="00A713F9"/>
    <w:rsid w:val="00A714A4"/>
    <w:rsid w:val="00A7152B"/>
    <w:rsid w:val="00A71530"/>
    <w:rsid w:val="00A715B6"/>
    <w:rsid w:val="00A7160F"/>
    <w:rsid w:val="00A7169E"/>
    <w:rsid w:val="00A716F0"/>
    <w:rsid w:val="00A716F7"/>
    <w:rsid w:val="00A7170A"/>
    <w:rsid w:val="00A71767"/>
    <w:rsid w:val="00A71797"/>
    <w:rsid w:val="00A717A8"/>
    <w:rsid w:val="00A717D4"/>
    <w:rsid w:val="00A71818"/>
    <w:rsid w:val="00A71851"/>
    <w:rsid w:val="00A71890"/>
    <w:rsid w:val="00A718A9"/>
    <w:rsid w:val="00A71943"/>
    <w:rsid w:val="00A719AE"/>
    <w:rsid w:val="00A71AA4"/>
    <w:rsid w:val="00A71B70"/>
    <w:rsid w:val="00A71BB6"/>
    <w:rsid w:val="00A71BC0"/>
    <w:rsid w:val="00A71C0F"/>
    <w:rsid w:val="00A71C45"/>
    <w:rsid w:val="00A71CD0"/>
    <w:rsid w:val="00A71ED7"/>
    <w:rsid w:val="00A71EE1"/>
    <w:rsid w:val="00A71F51"/>
    <w:rsid w:val="00A71F67"/>
    <w:rsid w:val="00A71F8E"/>
    <w:rsid w:val="00A71FEB"/>
    <w:rsid w:val="00A72037"/>
    <w:rsid w:val="00A72066"/>
    <w:rsid w:val="00A72148"/>
    <w:rsid w:val="00A72151"/>
    <w:rsid w:val="00A72214"/>
    <w:rsid w:val="00A7221B"/>
    <w:rsid w:val="00A7221C"/>
    <w:rsid w:val="00A7223E"/>
    <w:rsid w:val="00A723BA"/>
    <w:rsid w:val="00A7246B"/>
    <w:rsid w:val="00A724CD"/>
    <w:rsid w:val="00A72577"/>
    <w:rsid w:val="00A725F4"/>
    <w:rsid w:val="00A72651"/>
    <w:rsid w:val="00A7268D"/>
    <w:rsid w:val="00A726AE"/>
    <w:rsid w:val="00A72780"/>
    <w:rsid w:val="00A7282F"/>
    <w:rsid w:val="00A72856"/>
    <w:rsid w:val="00A7287C"/>
    <w:rsid w:val="00A728DF"/>
    <w:rsid w:val="00A7298B"/>
    <w:rsid w:val="00A729DC"/>
    <w:rsid w:val="00A72A1A"/>
    <w:rsid w:val="00A72B02"/>
    <w:rsid w:val="00A72B1E"/>
    <w:rsid w:val="00A72B2C"/>
    <w:rsid w:val="00A72B58"/>
    <w:rsid w:val="00A72B6C"/>
    <w:rsid w:val="00A72D0A"/>
    <w:rsid w:val="00A72DE9"/>
    <w:rsid w:val="00A72DF6"/>
    <w:rsid w:val="00A72E38"/>
    <w:rsid w:val="00A72E39"/>
    <w:rsid w:val="00A72E7D"/>
    <w:rsid w:val="00A72E82"/>
    <w:rsid w:val="00A72E99"/>
    <w:rsid w:val="00A72F4D"/>
    <w:rsid w:val="00A72F4E"/>
    <w:rsid w:val="00A72F7F"/>
    <w:rsid w:val="00A72FB7"/>
    <w:rsid w:val="00A73087"/>
    <w:rsid w:val="00A730F5"/>
    <w:rsid w:val="00A73120"/>
    <w:rsid w:val="00A731A1"/>
    <w:rsid w:val="00A731A8"/>
    <w:rsid w:val="00A731E6"/>
    <w:rsid w:val="00A73246"/>
    <w:rsid w:val="00A73276"/>
    <w:rsid w:val="00A733A2"/>
    <w:rsid w:val="00A73434"/>
    <w:rsid w:val="00A73464"/>
    <w:rsid w:val="00A73545"/>
    <w:rsid w:val="00A7358F"/>
    <w:rsid w:val="00A735FE"/>
    <w:rsid w:val="00A73669"/>
    <w:rsid w:val="00A73682"/>
    <w:rsid w:val="00A736CC"/>
    <w:rsid w:val="00A736FC"/>
    <w:rsid w:val="00A73755"/>
    <w:rsid w:val="00A738A6"/>
    <w:rsid w:val="00A738A8"/>
    <w:rsid w:val="00A73966"/>
    <w:rsid w:val="00A73A2B"/>
    <w:rsid w:val="00A73B07"/>
    <w:rsid w:val="00A73B25"/>
    <w:rsid w:val="00A73C6A"/>
    <w:rsid w:val="00A73CEC"/>
    <w:rsid w:val="00A73D18"/>
    <w:rsid w:val="00A73D3D"/>
    <w:rsid w:val="00A73EE5"/>
    <w:rsid w:val="00A73F69"/>
    <w:rsid w:val="00A74101"/>
    <w:rsid w:val="00A74182"/>
    <w:rsid w:val="00A74469"/>
    <w:rsid w:val="00A744E1"/>
    <w:rsid w:val="00A74561"/>
    <w:rsid w:val="00A7458B"/>
    <w:rsid w:val="00A7460B"/>
    <w:rsid w:val="00A7469E"/>
    <w:rsid w:val="00A7472C"/>
    <w:rsid w:val="00A7474E"/>
    <w:rsid w:val="00A74766"/>
    <w:rsid w:val="00A747BD"/>
    <w:rsid w:val="00A748A9"/>
    <w:rsid w:val="00A7490F"/>
    <w:rsid w:val="00A74949"/>
    <w:rsid w:val="00A74960"/>
    <w:rsid w:val="00A74AA4"/>
    <w:rsid w:val="00A74B35"/>
    <w:rsid w:val="00A74BC0"/>
    <w:rsid w:val="00A74BF8"/>
    <w:rsid w:val="00A74C0E"/>
    <w:rsid w:val="00A74C1E"/>
    <w:rsid w:val="00A74CB0"/>
    <w:rsid w:val="00A74CE3"/>
    <w:rsid w:val="00A74E11"/>
    <w:rsid w:val="00A74E42"/>
    <w:rsid w:val="00A74E47"/>
    <w:rsid w:val="00A74F55"/>
    <w:rsid w:val="00A75065"/>
    <w:rsid w:val="00A75158"/>
    <w:rsid w:val="00A7516E"/>
    <w:rsid w:val="00A751A6"/>
    <w:rsid w:val="00A751CC"/>
    <w:rsid w:val="00A75307"/>
    <w:rsid w:val="00A75360"/>
    <w:rsid w:val="00A75455"/>
    <w:rsid w:val="00A754DF"/>
    <w:rsid w:val="00A754E2"/>
    <w:rsid w:val="00A75533"/>
    <w:rsid w:val="00A75561"/>
    <w:rsid w:val="00A755F9"/>
    <w:rsid w:val="00A75680"/>
    <w:rsid w:val="00A757D4"/>
    <w:rsid w:val="00A7593F"/>
    <w:rsid w:val="00A75980"/>
    <w:rsid w:val="00A75A11"/>
    <w:rsid w:val="00A75A1D"/>
    <w:rsid w:val="00A75B2C"/>
    <w:rsid w:val="00A75B4A"/>
    <w:rsid w:val="00A75BAE"/>
    <w:rsid w:val="00A75CB6"/>
    <w:rsid w:val="00A75F61"/>
    <w:rsid w:val="00A760E0"/>
    <w:rsid w:val="00A7611F"/>
    <w:rsid w:val="00A76363"/>
    <w:rsid w:val="00A7637E"/>
    <w:rsid w:val="00A76388"/>
    <w:rsid w:val="00A763EE"/>
    <w:rsid w:val="00A763F5"/>
    <w:rsid w:val="00A7647F"/>
    <w:rsid w:val="00A76547"/>
    <w:rsid w:val="00A76693"/>
    <w:rsid w:val="00A76697"/>
    <w:rsid w:val="00A766D2"/>
    <w:rsid w:val="00A7672B"/>
    <w:rsid w:val="00A767DE"/>
    <w:rsid w:val="00A7687B"/>
    <w:rsid w:val="00A768CF"/>
    <w:rsid w:val="00A7692B"/>
    <w:rsid w:val="00A76978"/>
    <w:rsid w:val="00A76A47"/>
    <w:rsid w:val="00A76A7D"/>
    <w:rsid w:val="00A76AB4"/>
    <w:rsid w:val="00A76C0F"/>
    <w:rsid w:val="00A76C27"/>
    <w:rsid w:val="00A76C82"/>
    <w:rsid w:val="00A76C87"/>
    <w:rsid w:val="00A76C8F"/>
    <w:rsid w:val="00A76CFE"/>
    <w:rsid w:val="00A76D51"/>
    <w:rsid w:val="00A76D7F"/>
    <w:rsid w:val="00A76E1E"/>
    <w:rsid w:val="00A76E8A"/>
    <w:rsid w:val="00A76F4C"/>
    <w:rsid w:val="00A76FAC"/>
    <w:rsid w:val="00A76FCB"/>
    <w:rsid w:val="00A76FD8"/>
    <w:rsid w:val="00A77044"/>
    <w:rsid w:val="00A77119"/>
    <w:rsid w:val="00A771AA"/>
    <w:rsid w:val="00A77446"/>
    <w:rsid w:val="00A774A3"/>
    <w:rsid w:val="00A774D4"/>
    <w:rsid w:val="00A77545"/>
    <w:rsid w:val="00A775E9"/>
    <w:rsid w:val="00A775F5"/>
    <w:rsid w:val="00A77721"/>
    <w:rsid w:val="00A7778C"/>
    <w:rsid w:val="00A7780B"/>
    <w:rsid w:val="00A77879"/>
    <w:rsid w:val="00A778AB"/>
    <w:rsid w:val="00A77B82"/>
    <w:rsid w:val="00A77BA1"/>
    <w:rsid w:val="00A77C10"/>
    <w:rsid w:val="00A77CB5"/>
    <w:rsid w:val="00A77D11"/>
    <w:rsid w:val="00A77D65"/>
    <w:rsid w:val="00A77DAD"/>
    <w:rsid w:val="00A77E82"/>
    <w:rsid w:val="00A77E93"/>
    <w:rsid w:val="00A77EBA"/>
    <w:rsid w:val="00A77F0F"/>
    <w:rsid w:val="00A77F61"/>
    <w:rsid w:val="00A80088"/>
    <w:rsid w:val="00A8013B"/>
    <w:rsid w:val="00A8016C"/>
    <w:rsid w:val="00A8018A"/>
    <w:rsid w:val="00A801A4"/>
    <w:rsid w:val="00A80258"/>
    <w:rsid w:val="00A8029E"/>
    <w:rsid w:val="00A8033E"/>
    <w:rsid w:val="00A80346"/>
    <w:rsid w:val="00A804CF"/>
    <w:rsid w:val="00A804D3"/>
    <w:rsid w:val="00A805C3"/>
    <w:rsid w:val="00A8071E"/>
    <w:rsid w:val="00A807A4"/>
    <w:rsid w:val="00A807A6"/>
    <w:rsid w:val="00A80832"/>
    <w:rsid w:val="00A80854"/>
    <w:rsid w:val="00A8085F"/>
    <w:rsid w:val="00A8088F"/>
    <w:rsid w:val="00A808D9"/>
    <w:rsid w:val="00A80923"/>
    <w:rsid w:val="00A80A96"/>
    <w:rsid w:val="00A80ABF"/>
    <w:rsid w:val="00A80AED"/>
    <w:rsid w:val="00A80C51"/>
    <w:rsid w:val="00A80CC5"/>
    <w:rsid w:val="00A80D61"/>
    <w:rsid w:val="00A80D8B"/>
    <w:rsid w:val="00A80D9D"/>
    <w:rsid w:val="00A80E2A"/>
    <w:rsid w:val="00A80FDB"/>
    <w:rsid w:val="00A80FED"/>
    <w:rsid w:val="00A810B3"/>
    <w:rsid w:val="00A810E3"/>
    <w:rsid w:val="00A81240"/>
    <w:rsid w:val="00A8127A"/>
    <w:rsid w:val="00A812D9"/>
    <w:rsid w:val="00A8138B"/>
    <w:rsid w:val="00A813CC"/>
    <w:rsid w:val="00A8142E"/>
    <w:rsid w:val="00A81437"/>
    <w:rsid w:val="00A814BE"/>
    <w:rsid w:val="00A81534"/>
    <w:rsid w:val="00A81542"/>
    <w:rsid w:val="00A815C4"/>
    <w:rsid w:val="00A8161C"/>
    <w:rsid w:val="00A8164F"/>
    <w:rsid w:val="00A816CA"/>
    <w:rsid w:val="00A816EF"/>
    <w:rsid w:val="00A817B5"/>
    <w:rsid w:val="00A81803"/>
    <w:rsid w:val="00A818E8"/>
    <w:rsid w:val="00A818ED"/>
    <w:rsid w:val="00A81948"/>
    <w:rsid w:val="00A819B8"/>
    <w:rsid w:val="00A81AE4"/>
    <w:rsid w:val="00A81B7F"/>
    <w:rsid w:val="00A81BC3"/>
    <w:rsid w:val="00A81C03"/>
    <w:rsid w:val="00A81C8F"/>
    <w:rsid w:val="00A81CA3"/>
    <w:rsid w:val="00A81D0F"/>
    <w:rsid w:val="00A81DAA"/>
    <w:rsid w:val="00A81E04"/>
    <w:rsid w:val="00A81E7A"/>
    <w:rsid w:val="00A81ED8"/>
    <w:rsid w:val="00A820F1"/>
    <w:rsid w:val="00A820F9"/>
    <w:rsid w:val="00A8216E"/>
    <w:rsid w:val="00A821EB"/>
    <w:rsid w:val="00A821F6"/>
    <w:rsid w:val="00A8234D"/>
    <w:rsid w:val="00A8260A"/>
    <w:rsid w:val="00A826B1"/>
    <w:rsid w:val="00A826F3"/>
    <w:rsid w:val="00A8272B"/>
    <w:rsid w:val="00A827AA"/>
    <w:rsid w:val="00A82868"/>
    <w:rsid w:val="00A82980"/>
    <w:rsid w:val="00A829CD"/>
    <w:rsid w:val="00A829EA"/>
    <w:rsid w:val="00A82A31"/>
    <w:rsid w:val="00A82A32"/>
    <w:rsid w:val="00A82A91"/>
    <w:rsid w:val="00A82ADA"/>
    <w:rsid w:val="00A82B17"/>
    <w:rsid w:val="00A82BCE"/>
    <w:rsid w:val="00A82C88"/>
    <w:rsid w:val="00A82CC3"/>
    <w:rsid w:val="00A82CCC"/>
    <w:rsid w:val="00A82CD5"/>
    <w:rsid w:val="00A82D27"/>
    <w:rsid w:val="00A83098"/>
    <w:rsid w:val="00A83105"/>
    <w:rsid w:val="00A8310B"/>
    <w:rsid w:val="00A8314D"/>
    <w:rsid w:val="00A83152"/>
    <w:rsid w:val="00A831EF"/>
    <w:rsid w:val="00A83212"/>
    <w:rsid w:val="00A83260"/>
    <w:rsid w:val="00A832F2"/>
    <w:rsid w:val="00A8336C"/>
    <w:rsid w:val="00A833E7"/>
    <w:rsid w:val="00A8341B"/>
    <w:rsid w:val="00A834DC"/>
    <w:rsid w:val="00A834F4"/>
    <w:rsid w:val="00A83541"/>
    <w:rsid w:val="00A835C2"/>
    <w:rsid w:val="00A8372C"/>
    <w:rsid w:val="00A837AF"/>
    <w:rsid w:val="00A83A6B"/>
    <w:rsid w:val="00A83B1C"/>
    <w:rsid w:val="00A83C6E"/>
    <w:rsid w:val="00A83C74"/>
    <w:rsid w:val="00A83D4D"/>
    <w:rsid w:val="00A83D55"/>
    <w:rsid w:val="00A83DB8"/>
    <w:rsid w:val="00A83E23"/>
    <w:rsid w:val="00A83E32"/>
    <w:rsid w:val="00A83E6A"/>
    <w:rsid w:val="00A84092"/>
    <w:rsid w:val="00A84175"/>
    <w:rsid w:val="00A841DE"/>
    <w:rsid w:val="00A841DF"/>
    <w:rsid w:val="00A842C9"/>
    <w:rsid w:val="00A842DE"/>
    <w:rsid w:val="00A84330"/>
    <w:rsid w:val="00A84397"/>
    <w:rsid w:val="00A843C5"/>
    <w:rsid w:val="00A84440"/>
    <w:rsid w:val="00A844A7"/>
    <w:rsid w:val="00A8458F"/>
    <w:rsid w:val="00A84660"/>
    <w:rsid w:val="00A846D7"/>
    <w:rsid w:val="00A84783"/>
    <w:rsid w:val="00A847CE"/>
    <w:rsid w:val="00A84898"/>
    <w:rsid w:val="00A84986"/>
    <w:rsid w:val="00A8498E"/>
    <w:rsid w:val="00A849B4"/>
    <w:rsid w:val="00A849DA"/>
    <w:rsid w:val="00A84A57"/>
    <w:rsid w:val="00A84B64"/>
    <w:rsid w:val="00A84BD1"/>
    <w:rsid w:val="00A84BEB"/>
    <w:rsid w:val="00A84BF1"/>
    <w:rsid w:val="00A84C6A"/>
    <w:rsid w:val="00A84D56"/>
    <w:rsid w:val="00A84D86"/>
    <w:rsid w:val="00A84E45"/>
    <w:rsid w:val="00A84E53"/>
    <w:rsid w:val="00A84E86"/>
    <w:rsid w:val="00A84FD7"/>
    <w:rsid w:val="00A85000"/>
    <w:rsid w:val="00A85006"/>
    <w:rsid w:val="00A85013"/>
    <w:rsid w:val="00A85064"/>
    <w:rsid w:val="00A851AF"/>
    <w:rsid w:val="00A85208"/>
    <w:rsid w:val="00A8524A"/>
    <w:rsid w:val="00A85273"/>
    <w:rsid w:val="00A85324"/>
    <w:rsid w:val="00A853E7"/>
    <w:rsid w:val="00A85497"/>
    <w:rsid w:val="00A854CB"/>
    <w:rsid w:val="00A85549"/>
    <w:rsid w:val="00A8560D"/>
    <w:rsid w:val="00A8568F"/>
    <w:rsid w:val="00A856F9"/>
    <w:rsid w:val="00A857C4"/>
    <w:rsid w:val="00A85871"/>
    <w:rsid w:val="00A85898"/>
    <w:rsid w:val="00A859BF"/>
    <w:rsid w:val="00A85A8D"/>
    <w:rsid w:val="00A85AFE"/>
    <w:rsid w:val="00A85B7C"/>
    <w:rsid w:val="00A85BAE"/>
    <w:rsid w:val="00A85C90"/>
    <w:rsid w:val="00A85CC9"/>
    <w:rsid w:val="00A85D14"/>
    <w:rsid w:val="00A85DC5"/>
    <w:rsid w:val="00A85E2A"/>
    <w:rsid w:val="00A85E45"/>
    <w:rsid w:val="00A85E62"/>
    <w:rsid w:val="00A85ED6"/>
    <w:rsid w:val="00A8604B"/>
    <w:rsid w:val="00A8604D"/>
    <w:rsid w:val="00A860F8"/>
    <w:rsid w:val="00A86108"/>
    <w:rsid w:val="00A86130"/>
    <w:rsid w:val="00A861CC"/>
    <w:rsid w:val="00A861F4"/>
    <w:rsid w:val="00A86295"/>
    <w:rsid w:val="00A86298"/>
    <w:rsid w:val="00A86311"/>
    <w:rsid w:val="00A86314"/>
    <w:rsid w:val="00A8631E"/>
    <w:rsid w:val="00A86335"/>
    <w:rsid w:val="00A86353"/>
    <w:rsid w:val="00A864D5"/>
    <w:rsid w:val="00A86562"/>
    <w:rsid w:val="00A8656A"/>
    <w:rsid w:val="00A867C0"/>
    <w:rsid w:val="00A867E7"/>
    <w:rsid w:val="00A8680A"/>
    <w:rsid w:val="00A8682B"/>
    <w:rsid w:val="00A86832"/>
    <w:rsid w:val="00A86878"/>
    <w:rsid w:val="00A868EA"/>
    <w:rsid w:val="00A869B2"/>
    <w:rsid w:val="00A869C9"/>
    <w:rsid w:val="00A86AF3"/>
    <w:rsid w:val="00A86AFD"/>
    <w:rsid w:val="00A86BD3"/>
    <w:rsid w:val="00A86BFA"/>
    <w:rsid w:val="00A86C13"/>
    <w:rsid w:val="00A86C36"/>
    <w:rsid w:val="00A86CBA"/>
    <w:rsid w:val="00A86D01"/>
    <w:rsid w:val="00A86D24"/>
    <w:rsid w:val="00A86E18"/>
    <w:rsid w:val="00A86E19"/>
    <w:rsid w:val="00A86E4A"/>
    <w:rsid w:val="00A86E5C"/>
    <w:rsid w:val="00A86EF1"/>
    <w:rsid w:val="00A86FBF"/>
    <w:rsid w:val="00A86FD7"/>
    <w:rsid w:val="00A87095"/>
    <w:rsid w:val="00A8722E"/>
    <w:rsid w:val="00A87232"/>
    <w:rsid w:val="00A872FA"/>
    <w:rsid w:val="00A87357"/>
    <w:rsid w:val="00A873A4"/>
    <w:rsid w:val="00A873EF"/>
    <w:rsid w:val="00A8743C"/>
    <w:rsid w:val="00A8747A"/>
    <w:rsid w:val="00A87571"/>
    <w:rsid w:val="00A875F9"/>
    <w:rsid w:val="00A875FE"/>
    <w:rsid w:val="00A8760C"/>
    <w:rsid w:val="00A87655"/>
    <w:rsid w:val="00A87833"/>
    <w:rsid w:val="00A8784F"/>
    <w:rsid w:val="00A87912"/>
    <w:rsid w:val="00A8796C"/>
    <w:rsid w:val="00A879BD"/>
    <w:rsid w:val="00A879E1"/>
    <w:rsid w:val="00A87A34"/>
    <w:rsid w:val="00A87AA3"/>
    <w:rsid w:val="00A87AD0"/>
    <w:rsid w:val="00A87B53"/>
    <w:rsid w:val="00A87B88"/>
    <w:rsid w:val="00A87B9F"/>
    <w:rsid w:val="00A87C3A"/>
    <w:rsid w:val="00A87CC8"/>
    <w:rsid w:val="00A87D4D"/>
    <w:rsid w:val="00A87D93"/>
    <w:rsid w:val="00A87E66"/>
    <w:rsid w:val="00A87F84"/>
    <w:rsid w:val="00A87FA9"/>
    <w:rsid w:val="00A87FD1"/>
    <w:rsid w:val="00A9006A"/>
    <w:rsid w:val="00A9015B"/>
    <w:rsid w:val="00A90184"/>
    <w:rsid w:val="00A90207"/>
    <w:rsid w:val="00A9022D"/>
    <w:rsid w:val="00A9033F"/>
    <w:rsid w:val="00A90368"/>
    <w:rsid w:val="00A9038B"/>
    <w:rsid w:val="00A903AF"/>
    <w:rsid w:val="00A903C3"/>
    <w:rsid w:val="00A904E0"/>
    <w:rsid w:val="00A90527"/>
    <w:rsid w:val="00A9054E"/>
    <w:rsid w:val="00A90583"/>
    <w:rsid w:val="00A905A9"/>
    <w:rsid w:val="00A90619"/>
    <w:rsid w:val="00A90652"/>
    <w:rsid w:val="00A906A7"/>
    <w:rsid w:val="00A907D0"/>
    <w:rsid w:val="00A90823"/>
    <w:rsid w:val="00A90831"/>
    <w:rsid w:val="00A908FD"/>
    <w:rsid w:val="00A90957"/>
    <w:rsid w:val="00A90976"/>
    <w:rsid w:val="00A9099B"/>
    <w:rsid w:val="00A90A0B"/>
    <w:rsid w:val="00A90AA5"/>
    <w:rsid w:val="00A90B5F"/>
    <w:rsid w:val="00A90B9C"/>
    <w:rsid w:val="00A90D07"/>
    <w:rsid w:val="00A90D1A"/>
    <w:rsid w:val="00A90D33"/>
    <w:rsid w:val="00A90EC5"/>
    <w:rsid w:val="00A91072"/>
    <w:rsid w:val="00A9109A"/>
    <w:rsid w:val="00A91103"/>
    <w:rsid w:val="00A91114"/>
    <w:rsid w:val="00A9115F"/>
    <w:rsid w:val="00A91163"/>
    <w:rsid w:val="00A9116F"/>
    <w:rsid w:val="00A91180"/>
    <w:rsid w:val="00A911D2"/>
    <w:rsid w:val="00A91224"/>
    <w:rsid w:val="00A91247"/>
    <w:rsid w:val="00A9128A"/>
    <w:rsid w:val="00A91292"/>
    <w:rsid w:val="00A91391"/>
    <w:rsid w:val="00A91531"/>
    <w:rsid w:val="00A915AB"/>
    <w:rsid w:val="00A91629"/>
    <w:rsid w:val="00A91675"/>
    <w:rsid w:val="00A91694"/>
    <w:rsid w:val="00A9171A"/>
    <w:rsid w:val="00A9181C"/>
    <w:rsid w:val="00A919CF"/>
    <w:rsid w:val="00A91A48"/>
    <w:rsid w:val="00A91A88"/>
    <w:rsid w:val="00A91B29"/>
    <w:rsid w:val="00A91B62"/>
    <w:rsid w:val="00A91BA0"/>
    <w:rsid w:val="00A91BB2"/>
    <w:rsid w:val="00A91BD7"/>
    <w:rsid w:val="00A91C1D"/>
    <w:rsid w:val="00A91CA6"/>
    <w:rsid w:val="00A91CE5"/>
    <w:rsid w:val="00A91E98"/>
    <w:rsid w:val="00A91E99"/>
    <w:rsid w:val="00A91ED9"/>
    <w:rsid w:val="00A91F51"/>
    <w:rsid w:val="00A91F52"/>
    <w:rsid w:val="00A91F58"/>
    <w:rsid w:val="00A91FB6"/>
    <w:rsid w:val="00A91FD0"/>
    <w:rsid w:val="00A92006"/>
    <w:rsid w:val="00A92030"/>
    <w:rsid w:val="00A920FA"/>
    <w:rsid w:val="00A9220B"/>
    <w:rsid w:val="00A92279"/>
    <w:rsid w:val="00A922AE"/>
    <w:rsid w:val="00A922E1"/>
    <w:rsid w:val="00A92416"/>
    <w:rsid w:val="00A92446"/>
    <w:rsid w:val="00A924E5"/>
    <w:rsid w:val="00A92606"/>
    <w:rsid w:val="00A92630"/>
    <w:rsid w:val="00A92639"/>
    <w:rsid w:val="00A9264C"/>
    <w:rsid w:val="00A92879"/>
    <w:rsid w:val="00A928FB"/>
    <w:rsid w:val="00A92954"/>
    <w:rsid w:val="00A929A0"/>
    <w:rsid w:val="00A929BE"/>
    <w:rsid w:val="00A929FB"/>
    <w:rsid w:val="00A92BF6"/>
    <w:rsid w:val="00A92C09"/>
    <w:rsid w:val="00A92C27"/>
    <w:rsid w:val="00A92C2C"/>
    <w:rsid w:val="00A92C32"/>
    <w:rsid w:val="00A92CE2"/>
    <w:rsid w:val="00A92D1E"/>
    <w:rsid w:val="00A92D2D"/>
    <w:rsid w:val="00A92ED4"/>
    <w:rsid w:val="00A92EF6"/>
    <w:rsid w:val="00A92F3B"/>
    <w:rsid w:val="00A930DF"/>
    <w:rsid w:val="00A930FE"/>
    <w:rsid w:val="00A932DD"/>
    <w:rsid w:val="00A93379"/>
    <w:rsid w:val="00A934C3"/>
    <w:rsid w:val="00A9368D"/>
    <w:rsid w:val="00A936B7"/>
    <w:rsid w:val="00A9381C"/>
    <w:rsid w:val="00A93855"/>
    <w:rsid w:val="00A9387F"/>
    <w:rsid w:val="00A938CE"/>
    <w:rsid w:val="00A9391F"/>
    <w:rsid w:val="00A939BE"/>
    <w:rsid w:val="00A93A09"/>
    <w:rsid w:val="00A93A65"/>
    <w:rsid w:val="00A93AA7"/>
    <w:rsid w:val="00A93AE3"/>
    <w:rsid w:val="00A93B76"/>
    <w:rsid w:val="00A93B8E"/>
    <w:rsid w:val="00A93B91"/>
    <w:rsid w:val="00A93C69"/>
    <w:rsid w:val="00A93C71"/>
    <w:rsid w:val="00A93C73"/>
    <w:rsid w:val="00A93C9B"/>
    <w:rsid w:val="00A93D45"/>
    <w:rsid w:val="00A93E10"/>
    <w:rsid w:val="00A93E7B"/>
    <w:rsid w:val="00A93E9A"/>
    <w:rsid w:val="00A93E9E"/>
    <w:rsid w:val="00A93F16"/>
    <w:rsid w:val="00A93F46"/>
    <w:rsid w:val="00A93FFA"/>
    <w:rsid w:val="00A9401E"/>
    <w:rsid w:val="00A9402F"/>
    <w:rsid w:val="00A94069"/>
    <w:rsid w:val="00A940C6"/>
    <w:rsid w:val="00A94114"/>
    <w:rsid w:val="00A94292"/>
    <w:rsid w:val="00A942D7"/>
    <w:rsid w:val="00A94354"/>
    <w:rsid w:val="00A9439A"/>
    <w:rsid w:val="00A944DE"/>
    <w:rsid w:val="00A9451A"/>
    <w:rsid w:val="00A94590"/>
    <w:rsid w:val="00A9471F"/>
    <w:rsid w:val="00A94944"/>
    <w:rsid w:val="00A9495D"/>
    <w:rsid w:val="00A94A07"/>
    <w:rsid w:val="00A94AA3"/>
    <w:rsid w:val="00A94B44"/>
    <w:rsid w:val="00A94B80"/>
    <w:rsid w:val="00A94BC1"/>
    <w:rsid w:val="00A94C02"/>
    <w:rsid w:val="00A94C22"/>
    <w:rsid w:val="00A94C3B"/>
    <w:rsid w:val="00A94C9D"/>
    <w:rsid w:val="00A94CE7"/>
    <w:rsid w:val="00A94CF1"/>
    <w:rsid w:val="00A94CF4"/>
    <w:rsid w:val="00A94D5E"/>
    <w:rsid w:val="00A94D82"/>
    <w:rsid w:val="00A94E83"/>
    <w:rsid w:val="00A94E88"/>
    <w:rsid w:val="00A94EE7"/>
    <w:rsid w:val="00A94F5C"/>
    <w:rsid w:val="00A950F4"/>
    <w:rsid w:val="00A95130"/>
    <w:rsid w:val="00A95180"/>
    <w:rsid w:val="00A95307"/>
    <w:rsid w:val="00A95436"/>
    <w:rsid w:val="00A954BF"/>
    <w:rsid w:val="00A9555F"/>
    <w:rsid w:val="00A955B3"/>
    <w:rsid w:val="00A95725"/>
    <w:rsid w:val="00A95757"/>
    <w:rsid w:val="00A9577E"/>
    <w:rsid w:val="00A957FE"/>
    <w:rsid w:val="00A95830"/>
    <w:rsid w:val="00A958DA"/>
    <w:rsid w:val="00A95993"/>
    <w:rsid w:val="00A959E7"/>
    <w:rsid w:val="00A95A42"/>
    <w:rsid w:val="00A95B0C"/>
    <w:rsid w:val="00A95B36"/>
    <w:rsid w:val="00A95B54"/>
    <w:rsid w:val="00A95BA2"/>
    <w:rsid w:val="00A95C93"/>
    <w:rsid w:val="00A95E4A"/>
    <w:rsid w:val="00A95F37"/>
    <w:rsid w:val="00A96030"/>
    <w:rsid w:val="00A9603A"/>
    <w:rsid w:val="00A9606A"/>
    <w:rsid w:val="00A960B1"/>
    <w:rsid w:val="00A960C2"/>
    <w:rsid w:val="00A96193"/>
    <w:rsid w:val="00A9619D"/>
    <w:rsid w:val="00A962E8"/>
    <w:rsid w:val="00A96417"/>
    <w:rsid w:val="00A96420"/>
    <w:rsid w:val="00A9656C"/>
    <w:rsid w:val="00A965BA"/>
    <w:rsid w:val="00A96605"/>
    <w:rsid w:val="00A966E0"/>
    <w:rsid w:val="00A96758"/>
    <w:rsid w:val="00A96759"/>
    <w:rsid w:val="00A967A0"/>
    <w:rsid w:val="00A96870"/>
    <w:rsid w:val="00A96891"/>
    <w:rsid w:val="00A968DC"/>
    <w:rsid w:val="00A96942"/>
    <w:rsid w:val="00A96955"/>
    <w:rsid w:val="00A969D2"/>
    <w:rsid w:val="00A96A29"/>
    <w:rsid w:val="00A96A8B"/>
    <w:rsid w:val="00A96B15"/>
    <w:rsid w:val="00A96C48"/>
    <w:rsid w:val="00A96C7F"/>
    <w:rsid w:val="00A96CD9"/>
    <w:rsid w:val="00A96D02"/>
    <w:rsid w:val="00A96E21"/>
    <w:rsid w:val="00A96E92"/>
    <w:rsid w:val="00A96EDD"/>
    <w:rsid w:val="00A96EE4"/>
    <w:rsid w:val="00A96F55"/>
    <w:rsid w:val="00A96FCF"/>
    <w:rsid w:val="00A97015"/>
    <w:rsid w:val="00A97018"/>
    <w:rsid w:val="00A970BE"/>
    <w:rsid w:val="00A970DB"/>
    <w:rsid w:val="00A9714B"/>
    <w:rsid w:val="00A97180"/>
    <w:rsid w:val="00A97188"/>
    <w:rsid w:val="00A971AB"/>
    <w:rsid w:val="00A971BA"/>
    <w:rsid w:val="00A972F3"/>
    <w:rsid w:val="00A97328"/>
    <w:rsid w:val="00A973AE"/>
    <w:rsid w:val="00A973F1"/>
    <w:rsid w:val="00A974A0"/>
    <w:rsid w:val="00A974CF"/>
    <w:rsid w:val="00A97580"/>
    <w:rsid w:val="00A975CF"/>
    <w:rsid w:val="00A97625"/>
    <w:rsid w:val="00A976A5"/>
    <w:rsid w:val="00A976B2"/>
    <w:rsid w:val="00A97788"/>
    <w:rsid w:val="00A977CC"/>
    <w:rsid w:val="00A9782A"/>
    <w:rsid w:val="00A97857"/>
    <w:rsid w:val="00A97998"/>
    <w:rsid w:val="00A97A6B"/>
    <w:rsid w:val="00A97A89"/>
    <w:rsid w:val="00A97AFF"/>
    <w:rsid w:val="00A97C65"/>
    <w:rsid w:val="00A97C79"/>
    <w:rsid w:val="00A97D25"/>
    <w:rsid w:val="00A97DF5"/>
    <w:rsid w:val="00A97F37"/>
    <w:rsid w:val="00A97F3F"/>
    <w:rsid w:val="00A97F8B"/>
    <w:rsid w:val="00AA005A"/>
    <w:rsid w:val="00AA0185"/>
    <w:rsid w:val="00AA0263"/>
    <w:rsid w:val="00AA028E"/>
    <w:rsid w:val="00AA02F7"/>
    <w:rsid w:val="00AA036C"/>
    <w:rsid w:val="00AA0390"/>
    <w:rsid w:val="00AA03B0"/>
    <w:rsid w:val="00AA040E"/>
    <w:rsid w:val="00AA0513"/>
    <w:rsid w:val="00AA0538"/>
    <w:rsid w:val="00AA0547"/>
    <w:rsid w:val="00AA06B2"/>
    <w:rsid w:val="00AA06F6"/>
    <w:rsid w:val="00AA070A"/>
    <w:rsid w:val="00AA07DE"/>
    <w:rsid w:val="00AA07EB"/>
    <w:rsid w:val="00AA0940"/>
    <w:rsid w:val="00AA09C5"/>
    <w:rsid w:val="00AA0A35"/>
    <w:rsid w:val="00AA0BCE"/>
    <w:rsid w:val="00AA0C37"/>
    <w:rsid w:val="00AA0C6B"/>
    <w:rsid w:val="00AA0CC0"/>
    <w:rsid w:val="00AA0DD1"/>
    <w:rsid w:val="00AA0F07"/>
    <w:rsid w:val="00AA104F"/>
    <w:rsid w:val="00AA1070"/>
    <w:rsid w:val="00AA10B7"/>
    <w:rsid w:val="00AA1183"/>
    <w:rsid w:val="00AA11D4"/>
    <w:rsid w:val="00AA11ED"/>
    <w:rsid w:val="00AA124E"/>
    <w:rsid w:val="00AA12FD"/>
    <w:rsid w:val="00AA139D"/>
    <w:rsid w:val="00AA14E1"/>
    <w:rsid w:val="00AA156E"/>
    <w:rsid w:val="00AA1635"/>
    <w:rsid w:val="00AA1669"/>
    <w:rsid w:val="00AA1703"/>
    <w:rsid w:val="00AA173A"/>
    <w:rsid w:val="00AA176D"/>
    <w:rsid w:val="00AA178E"/>
    <w:rsid w:val="00AA179A"/>
    <w:rsid w:val="00AA1A70"/>
    <w:rsid w:val="00AA1C3F"/>
    <w:rsid w:val="00AA1C46"/>
    <w:rsid w:val="00AA1D5C"/>
    <w:rsid w:val="00AA1D7B"/>
    <w:rsid w:val="00AA1E14"/>
    <w:rsid w:val="00AA1EDD"/>
    <w:rsid w:val="00AA1F8A"/>
    <w:rsid w:val="00AA1FA2"/>
    <w:rsid w:val="00AA207D"/>
    <w:rsid w:val="00AA20CB"/>
    <w:rsid w:val="00AA20DF"/>
    <w:rsid w:val="00AA2105"/>
    <w:rsid w:val="00AA2270"/>
    <w:rsid w:val="00AA2284"/>
    <w:rsid w:val="00AA228E"/>
    <w:rsid w:val="00AA22E1"/>
    <w:rsid w:val="00AA2341"/>
    <w:rsid w:val="00AA238E"/>
    <w:rsid w:val="00AA23BC"/>
    <w:rsid w:val="00AA2451"/>
    <w:rsid w:val="00AA2498"/>
    <w:rsid w:val="00AA252A"/>
    <w:rsid w:val="00AA2694"/>
    <w:rsid w:val="00AA273F"/>
    <w:rsid w:val="00AA2786"/>
    <w:rsid w:val="00AA27EF"/>
    <w:rsid w:val="00AA27F5"/>
    <w:rsid w:val="00AA285F"/>
    <w:rsid w:val="00AA28B5"/>
    <w:rsid w:val="00AA28C2"/>
    <w:rsid w:val="00AA29C0"/>
    <w:rsid w:val="00AA2A06"/>
    <w:rsid w:val="00AA2B36"/>
    <w:rsid w:val="00AA2B9C"/>
    <w:rsid w:val="00AA2C2F"/>
    <w:rsid w:val="00AA2C31"/>
    <w:rsid w:val="00AA2C70"/>
    <w:rsid w:val="00AA2C97"/>
    <w:rsid w:val="00AA2CAD"/>
    <w:rsid w:val="00AA2CD1"/>
    <w:rsid w:val="00AA2D4C"/>
    <w:rsid w:val="00AA2E42"/>
    <w:rsid w:val="00AA2F31"/>
    <w:rsid w:val="00AA3086"/>
    <w:rsid w:val="00AA3175"/>
    <w:rsid w:val="00AA31B5"/>
    <w:rsid w:val="00AA328D"/>
    <w:rsid w:val="00AA3378"/>
    <w:rsid w:val="00AA359C"/>
    <w:rsid w:val="00AA35BF"/>
    <w:rsid w:val="00AA3703"/>
    <w:rsid w:val="00AA3715"/>
    <w:rsid w:val="00AA3730"/>
    <w:rsid w:val="00AA374A"/>
    <w:rsid w:val="00AA382A"/>
    <w:rsid w:val="00AA388A"/>
    <w:rsid w:val="00AA38E0"/>
    <w:rsid w:val="00AA38FC"/>
    <w:rsid w:val="00AA3907"/>
    <w:rsid w:val="00AA3922"/>
    <w:rsid w:val="00AA3938"/>
    <w:rsid w:val="00AA3A88"/>
    <w:rsid w:val="00AA3B58"/>
    <w:rsid w:val="00AA3BA5"/>
    <w:rsid w:val="00AA3BC3"/>
    <w:rsid w:val="00AA3C0A"/>
    <w:rsid w:val="00AA3D15"/>
    <w:rsid w:val="00AA3D70"/>
    <w:rsid w:val="00AA3DA4"/>
    <w:rsid w:val="00AA3E49"/>
    <w:rsid w:val="00AA3E67"/>
    <w:rsid w:val="00AA3E74"/>
    <w:rsid w:val="00AA3E83"/>
    <w:rsid w:val="00AA3E96"/>
    <w:rsid w:val="00AA3EAE"/>
    <w:rsid w:val="00AA4024"/>
    <w:rsid w:val="00AA4055"/>
    <w:rsid w:val="00AA40AA"/>
    <w:rsid w:val="00AA40E3"/>
    <w:rsid w:val="00AA40FF"/>
    <w:rsid w:val="00AA4140"/>
    <w:rsid w:val="00AA4154"/>
    <w:rsid w:val="00AA416E"/>
    <w:rsid w:val="00AA417E"/>
    <w:rsid w:val="00AA4199"/>
    <w:rsid w:val="00AA41B1"/>
    <w:rsid w:val="00AA41B6"/>
    <w:rsid w:val="00AA41C6"/>
    <w:rsid w:val="00AA422B"/>
    <w:rsid w:val="00AA427A"/>
    <w:rsid w:val="00AA43DD"/>
    <w:rsid w:val="00AA4499"/>
    <w:rsid w:val="00AA4625"/>
    <w:rsid w:val="00AA46D8"/>
    <w:rsid w:val="00AA473E"/>
    <w:rsid w:val="00AA4844"/>
    <w:rsid w:val="00AA48DB"/>
    <w:rsid w:val="00AA4A69"/>
    <w:rsid w:val="00AA4B1C"/>
    <w:rsid w:val="00AA4B3C"/>
    <w:rsid w:val="00AA4B7C"/>
    <w:rsid w:val="00AA4BEB"/>
    <w:rsid w:val="00AA4DB6"/>
    <w:rsid w:val="00AA4DC6"/>
    <w:rsid w:val="00AA4FAC"/>
    <w:rsid w:val="00AA50E4"/>
    <w:rsid w:val="00AA5116"/>
    <w:rsid w:val="00AA5204"/>
    <w:rsid w:val="00AA5290"/>
    <w:rsid w:val="00AA5296"/>
    <w:rsid w:val="00AA52A5"/>
    <w:rsid w:val="00AA5319"/>
    <w:rsid w:val="00AA5354"/>
    <w:rsid w:val="00AA5378"/>
    <w:rsid w:val="00AA5434"/>
    <w:rsid w:val="00AA5532"/>
    <w:rsid w:val="00AA5587"/>
    <w:rsid w:val="00AA559C"/>
    <w:rsid w:val="00AA5611"/>
    <w:rsid w:val="00AA5705"/>
    <w:rsid w:val="00AA572F"/>
    <w:rsid w:val="00AA57C4"/>
    <w:rsid w:val="00AA57FC"/>
    <w:rsid w:val="00AA585E"/>
    <w:rsid w:val="00AA5878"/>
    <w:rsid w:val="00AA58DE"/>
    <w:rsid w:val="00AA58FC"/>
    <w:rsid w:val="00AA5A06"/>
    <w:rsid w:val="00AA5A0A"/>
    <w:rsid w:val="00AA5A21"/>
    <w:rsid w:val="00AA5A32"/>
    <w:rsid w:val="00AA5AB3"/>
    <w:rsid w:val="00AA5B8F"/>
    <w:rsid w:val="00AA5C80"/>
    <w:rsid w:val="00AA5C8F"/>
    <w:rsid w:val="00AA5DCE"/>
    <w:rsid w:val="00AA5E2A"/>
    <w:rsid w:val="00AA5E61"/>
    <w:rsid w:val="00AA5EBA"/>
    <w:rsid w:val="00AA5F6F"/>
    <w:rsid w:val="00AA6223"/>
    <w:rsid w:val="00AA6248"/>
    <w:rsid w:val="00AA626F"/>
    <w:rsid w:val="00AA627D"/>
    <w:rsid w:val="00AA62DA"/>
    <w:rsid w:val="00AA630C"/>
    <w:rsid w:val="00AA63A2"/>
    <w:rsid w:val="00AA63CF"/>
    <w:rsid w:val="00AA6413"/>
    <w:rsid w:val="00AA64A6"/>
    <w:rsid w:val="00AA652B"/>
    <w:rsid w:val="00AA65FE"/>
    <w:rsid w:val="00AA665D"/>
    <w:rsid w:val="00AA671E"/>
    <w:rsid w:val="00AA675C"/>
    <w:rsid w:val="00AA68AA"/>
    <w:rsid w:val="00AA69AB"/>
    <w:rsid w:val="00AA69F4"/>
    <w:rsid w:val="00AA6A27"/>
    <w:rsid w:val="00AA6A61"/>
    <w:rsid w:val="00AA6A6E"/>
    <w:rsid w:val="00AA6A7A"/>
    <w:rsid w:val="00AA6AA4"/>
    <w:rsid w:val="00AA6B04"/>
    <w:rsid w:val="00AA6B0F"/>
    <w:rsid w:val="00AA6B1A"/>
    <w:rsid w:val="00AA6B7A"/>
    <w:rsid w:val="00AA6C0A"/>
    <w:rsid w:val="00AA6D92"/>
    <w:rsid w:val="00AA6EE8"/>
    <w:rsid w:val="00AA6F5D"/>
    <w:rsid w:val="00AA6F91"/>
    <w:rsid w:val="00AA705E"/>
    <w:rsid w:val="00AA74C3"/>
    <w:rsid w:val="00AA7500"/>
    <w:rsid w:val="00AA7546"/>
    <w:rsid w:val="00AA75B2"/>
    <w:rsid w:val="00AA760E"/>
    <w:rsid w:val="00AA7690"/>
    <w:rsid w:val="00AA76F6"/>
    <w:rsid w:val="00AA76FA"/>
    <w:rsid w:val="00AA77A4"/>
    <w:rsid w:val="00AA7851"/>
    <w:rsid w:val="00AA7A7A"/>
    <w:rsid w:val="00AA7AC7"/>
    <w:rsid w:val="00AA7B24"/>
    <w:rsid w:val="00AA7B6B"/>
    <w:rsid w:val="00AA7C25"/>
    <w:rsid w:val="00AA7C2F"/>
    <w:rsid w:val="00AA7CA5"/>
    <w:rsid w:val="00AA7D72"/>
    <w:rsid w:val="00AA7E77"/>
    <w:rsid w:val="00AA7E9B"/>
    <w:rsid w:val="00AA7FB6"/>
    <w:rsid w:val="00AA7FBB"/>
    <w:rsid w:val="00AA7FBD"/>
    <w:rsid w:val="00AB00B4"/>
    <w:rsid w:val="00AB00F3"/>
    <w:rsid w:val="00AB0101"/>
    <w:rsid w:val="00AB012D"/>
    <w:rsid w:val="00AB0131"/>
    <w:rsid w:val="00AB01B9"/>
    <w:rsid w:val="00AB0355"/>
    <w:rsid w:val="00AB035A"/>
    <w:rsid w:val="00AB04CC"/>
    <w:rsid w:val="00AB04D9"/>
    <w:rsid w:val="00AB063A"/>
    <w:rsid w:val="00AB0687"/>
    <w:rsid w:val="00AB06A8"/>
    <w:rsid w:val="00AB07DA"/>
    <w:rsid w:val="00AB0821"/>
    <w:rsid w:val="00AB08E2"/>
    <w:rsid w:val="00AB091A"/>
    <w:rsid w:val="00AB094D"/>
    <w:rsid w:val="00AB0A67"/>
    <w:rsid w:val="00AB0A90"/>
    <w:rsid w:val="00AB0ABC"/>
    <w:rsid w:val="00AB0AC0"/>
    <w:rsid w:val="00AB0AD7"/>
    <w:rsid w:val="00AB0B5F"/>
    <w:rsid w:val="00AB0BC9"/>
    <w:rsid w:val="00AB0C05"/>
    <w:rsid w:val="00AB0CB5"/>
    <w:rsid w:val="00AB0D14"/>
    <w:rsid w:val="00AB0E3D"/>
    <w:rsid w:val="00AB0E56"/>
    <w:rsid w:val="00AB0E94"/>
    <w:rsid w:val="00AB0F15"/>
    <w:rsid w:val="00AB0F57"/>
    <w:rsid w:val="00AB0F71"/>
    <w:rsid w:val="00AB0F87"/>
    <w:rsid w:val="00AB0FA3"/>
    <w:rsid w:val="00AB0FC3"/>
    <w:rsid w:val="00AB1129"/>
    <w:rsid w:val="00AB115C"/>
    <w:rsid w:val="00AB11D3"/>
    <w:rsid w:val="00AB11D6"/>
    <w:rsid w:val="00AB11E9"/>
    <w:rsid w:val="00AB1259"/>
    <w:rsid w:val="00AB129E"/>
    <w:rsid w:val="00AB12A3"/>
    <w:rsid w:val="00AB12E0"/>
    <w:rsid w:val="00AB1356"/>
    <w:rsid w:val="00AB1384"/>
    <w:rsid w:val="00AB13A0"/>
    <w:rsid w:val="00AB13B8"/>
    <w:rsid w:val="00AB1459"/>
    <w:rsid w:val="00AB14C0"/>
    <w:rsid w:val="00AB159C"/>
    <w:rsid w:val="00AB1681"/>
    <w:rsid w:val="00AB16A9"/>
    <w:rsid w:val="00AB177A"/>
    <w:rsid w:val="00AB180E"/>
    <w:rsid w:val="00AB1834"/>
    <w:rsid w:val="00AB1858"/>
    <w:rsid w:val="00AB1868"/>
    <w:rsid w:val="00AB1941"/>
    <w:rsid w:val="00AB1944"/>
    <w:rsid w:val="00AB19D9"/>
    <w:rsid w:val="00AB1A41"/>
    <w:rsid w:val="00AB1A9C"/>
    <w:rsid w:val="00AB1B04"/>
    <w:rsid w:val="00AB1BC3"/>
    <w:rsid w:val="00AB1C2A"/>
    <w:rsid w:val="00AB1C9C"/>
    <w:rsid w:val="00AB1CB0"/>
    <w:rsid w:val="00AB1CB8"/>
    <w:rsid w:val="00AB1D16"/>
    <w:rsid w:val="00AB1DD0"/>
    <w:rsid w:val="00AB1DE0"/>
    <w:rsid w:val="00AB1E5A"/>
    <w:rsid w:val="00AB2046"/>
    <w:rsid w:val="00AB2097"/>
    <w:rsid w:val="00AB20AF"/>
    <w:rsid w:val="00AB2107"/>
    <w:rsid w:val="00AB211D"/>
    <w:rsid w:val="00AB2133"/>
    <w:rsid w:val="00AB21A5"/>
    <w:rsid w:val="00AB2207"/>
    <w:rsid w:val="00AB2214"/>
    <w:rsid w:val="00AB2346"/>
    <w:rsid w:val="00AB234F"/>
    <w:rsid w:val="00AB23C8"/>
    <w:rsid w:val="00AB240F"/>
    <w:rsid w:val="00AB242E"/>
    <w:rsid w:val="00AB2482"/>
    <w:rsid w:val="00AB249B"/>
    <w:rsid w:val="00AB24F6"/>
    <w:rsid w:val="00AB2604"/>
    <w:rsid w:val="00AB2671"/>
    <w:rsid w:val="00AB26E8"/>
    <w:rsid w:val="00AB2711"/>
    <w:rsid w:val="00AB2754"/>
    <w:rsid w:val="00AB27DC"/>
    <w:rsid w:val="00AB2977"/>
    <w:rsid w:val="00AB2988"/>
    <w:rsid w:val="00AB29AF"/>
    <w:rsid w:val="00AB2A24"/>
    <w:rsid w:val="00AB2B18"/>
    <w:rsid w:val="00AB2C31"/>
    <w:rsid w:val="00AB2C81"/>
    <w:rsid w:val="00AB2C83"/>
    <w:rsid w:val="00AB2D43"/>
    <w:rsid w:val="00AB2ED7"/>
    <w:rsid w:val="00AB2F3D"/>
    <w:rsid w:val="00AB3005"/>
    <w:rsid w:val="00AB3042"/>
    <w:rsid w:val="00AB3044"/>
    <w:rsid w:val="00AB3089"/>
    <w:rsid w:val="00AB309C"/>
    <w:rsid w:val="00AB30F3"/>
    <w:rsid w:val="00AB3142"/>
    <w:rsid w:val="00AB3147"/>
    <w:rsid w:val="00AB32A1"/>
    <w:rsid w:val="00AB3362"/>
    <w:rsid w:val="00AB3385"/>
    <w:rsid w:val="00AB33D5"/>
    <w:rsid w:val="00AB3473"/>
    <w:rsid w:val="00AB35C5"/>
    <w:rsid w:val="00AB35DA"/>
    <w:rsid w:val="00AB36BA"/>
    <w:rsid w:val="00AB36E1"/>
    <w:rsid w:val="00AB37AD"/>
    <w:rsid w:val="00AB37E1"/>
    <w:rsid w:val="00AB37EC"/>
    <w:rsid w:val="00AB3849"/>
    <w:rsid w:val="00AB3953"/>
    <w:rsid w:val="00AB3AED"/>
    <w:rsid w:val="00AB3B03"/>
    <w:rsid w:val="00AB3C83"/>
    <w:rsid w:val="00AB3CD0"/>
    <w:rsid w:val="00AB3CE1"/>
    <w:rsid w:val="00AB3D32"/>
    <w:rsid w:val="00AB3E36"/>
    <w:rsid w:val="00AB3E51"/>
    <w:rsid w:val="00AB3E80"/>
    <w:rsid w:val="00AB3EA8"/>
    <w:rsid w:val="00AB3F8B"/>
    <w:rsid w:val="00AB3F97"/>
    <w:rsid w:val="00AB3FD9"/>
    <w:rsid w:val="00AB40FA"/>
    <w:rsid w:val="00AB41A5"/>
    <w:rsid w:val="00AB422A"/>
    <w:rsid w:val="00AB42E9"/>
    <w:rsid w:val="00AB4344"/>
    <w:rsid w:val="00AB4394"/>
    <w:rsid w:val="00AB43AB"/>
    <w:rsid w:val="00AB43CE"/>
    <w:rsid w:val="00AB441E"/>
    <w:rsid w:val="00AB4429"/>
    <w:rsid w:val="00AB4431"/>
    <w:rsid w:val="00AB4595"/>
    <w:rsid w:val="00AB45EF"/>
    <w:rsid w:val="00AB463A"/>
    <w:rsid w:val="00AB466F"/>
    <w:rsid w:val="00AB468C"/>
    <w:rsid w:val="00AB46BC"/>
    <w:rsid w:val="00AB46FB"/>
    <w:rsid w:val="00AB4792"/>
    <w:rsid w:val="00AB479E"/>
    <w:rsid w:val="00AB47B7"/>
    <w:rsid w:val="00AB4837"/>
    <w:rsid w:val="00AB4841"/>
    <w:rsid w:val="00AB492B"/>
    <w:rsid w:val="00AB49A6"/>
    <w:rsid w:val="00AB4AFD"/>
    <w:rsid w:val="00AB4B18"/>
    <w:rsid w:val="00AB4B3E"/>
    <w:rsid w:val="00AB4B62"/>
    <w:rsid w:val="00AB4B70"/>
    <w:rsid w:val="00AB4C55"/>
    <w:rsid w:val="00AB4C57"/>
    <w:rsid w:val="00AB4D9A"/>
    <w:rsid w:val="00AB4D9C"/>
    <w:rsid w:val="00AB4DEE"/>
    <w:rsid w:val="00AB4ED9"/>
    <w:rsid w:val="00AB4F0D"/>
    <w:rsid w:val="00AB5007"/>
    <w:rsid w:val="00AB50FD"/>
    <w:rsid w:val="00AB510D"/>
    <w:rsid w:val="00AB51DF"/>
    <w:rsid w:val="00AB5251"/>
    <w:rsid w:val="00AB52A9"/>
    <w:rsid w:val="00AB52F7"/>
    <w:rsid w:val="00AB5355"/>
    <w:rsid w:val="00AB53CD"/>
    <w:rsid w:val="00AB54C6"/>
    <w:rsid w:val="00AB5592"/>
    <w:rsid w:val="00AB55C7"/>
    <w:rsid w:val="00AB56FC"/>
    <w:rsid w:val="00AB577D"/>
    <w:rsid w:val="00AB577E"/>
    <w:rsid w:val="00AB57D7"/>
    <w:rsid w:val="00AB589A"/>
    <w:rsid w:val="00AB5945"/>
    <w:rsid w:val="00AB5A64"/>
    <w:rsid w:val="00AB5A84"/>
    <w:rsid w:val="00AB5C0E"/>
    <w:rsid w:val="00AB5C0F"/>
    <w:rsid w:val="00AB5C68"/>
    <w:rsid w:val="00AB5D72"/>
    <w:rsid w:val="00AB5DC5"/>
    <w:rsid w:val="00AB5E11"/>
    <w:rsid w:val="00AB5F94"/>
    <w:rsid w:val="00AB605C"/>
    <w:rsid w:val="00AB608C"/>
    <w:rsid w:val="00AB62C6"/>
    <w:rsid w:val="00AB62F7"/>
    <w:rsid w:val="00AB6425"/>
    <w:rsid w:val="00AB658D"/>
    <w:rsid w:val="00AB6698"/>
    <w:rsid w:val="00AB6735"/>
    <w:rsid w:val="00AB68D3"/>
    <w:rsid w:val="00AB6AB4"/>
    <w:rsid w:val="00AB6AB9"/>
    <w:rsid w:val="00AB6ACA"/>
    <w:rsid w:val="00AB6B3F"/>
    <w:rsid w:val="00AB6C47"/>
    <w:rsid w:val="00AB6C51"/>
    <w:rsid w:val="00AB6C63"/>
    <w:rsid w:val="00AB6CBF"/>
    <w:rsid w:val="00AB6CF8"/>
    <w:rsid w:val="00AB6CFC"/>
    <w:rsid w:val="00AB6D2D"/>
    <w:rsid w:val="00AB6D32"/>
    <w:rsid w:val="00AB6D38"/>
    <w:rsid w:val="00AB6EC0"/>
    <w:rsid w:val="00AB6F2C"/>
    <w:rsid w:val="00AB6F9B"/>
    <w:rsid w:val="00AB6FBE"/>
    <w:rsid w:val="00AB7057"/>
    <w:rsid w:val="00AB709C"/>
    <w:rsid w:val="00AB713A"/>
    <w:rsid w:val="00AB7298"/>
    <w:rsid w:val="00AB735B"/>
    <w:rsid w:val="00AB7446"/>
    <w:rsid w:val="00AB74BC"/>
    <w:rsid w:val="00AB7545"/>
    <w:rsid w:val="00AB756A"/>
    <w:rsid w:val="00AB762B"/>
    <w:rsid w:val="00AB7742"/>
    <w:rsid w:val="00AB7752"/>
    <w:rsid w:val="00AB7783"/>
    <w:rsid w:val="00AB77B8"/>
    <w:rsid w:val="00AB784D"/>
    <w:rsid w:val="00AB78E5"/>
    <w:rsid w:val="00AB79C1"/>
    <w:rsid w:val="00AB79E8"/>
    <w:rsid w:val="00AB7A1B"/>
    <w:rsid w:val="00AB7A7E"/>
    <w:rsid w:val="00AB7AD1"/>
    <w:rsid w:val="00AB7ADE"/>
    <w:rsid w:val="00AB7BDC"/>
    <w:rsid w:val="00AB7C3A"/>
    <w:rsid w:val="00AB7C66"/>
    <w:rsid w:val="00AB7D09"/>
    <w:rsid w:val="00AB7DC4"/>
    <w:rsid w:val="00AB7E0C"/>
    <w:rsid w:val="00AB7E2C"/>
    <w:rsid w:val="00AB7E96"/>
    <w:rsid w:val="00AB7EC9"/>
    <w:rsid w:val="00AB7F54"/>
    <w:rsid w:val="00AB7F71"/>
    <w:rsid w:val="00AB7FCE"/>
    <w:rsid w:val="00AC0001"/>
    <w:rsid w:val="00AC000E"/>
    <w:rsid w:val="00AC0179"/>
    <w:rsid w:val="00AC01E2"/>
    <w:rsid w:val="00AC0217"/>
    <w:rsid w:val="00AC0227"/>
    <w:rsid w:val="00AC02A0"/>
    <w:rsid w:val="00AC0325"/>
    <w:rsid w:val="00AC03D0"/>
    <w:rsid w:val="00AC0446"/>
    <w:rsid w:val="00AC0455"/>
    <w:rsid w:val="00AC04FE"/>
    <w:rsid w:val="00AC0575"/>
    <w:rsid w:val="00AC05D6"/>
    <w:rsid w:val="00AC0739"/>
    <w:rsid w:val="00AC07E5"/>
    <w:rsid w:val="00AC0806"/>
    <w:rsid w:val="00AC088F"/>
    <w:rsid w:val="00AC0A01"/>
    <w:rsid w:val="00AC0A07"/>
    <w:rsid w:val="00AC0A9C"/>
    <w:rsid w:val="00AC0BC9"/>
    <w:rsid w:val="00AC0BFD"/>
    <w:rsid w:val="00AC0C64"/>
    <w:rsid w:val="00AC0CC8"/>
    <w:rsid w:val="00AC0D0A"/>
    <w:rsid w:val="00AC0D63"/>
    <w:rsid w:val="00AC0D71"/>
    <w:rsid w:val="00AC0DB4"/>
    <w:rsid w:val="00AC0E3D"/>
    <w:rsid w:val="00AC0F96"/>
    <w:rsid w:val="00AC105F"/>
    <w:rsid w:val="00AC1071"/>
    <w:rsid w:val="00AC1096"/>
    <w:rsid w:val="00AC109E"/>
    <w:rsid w:val="00AC1133"/>
    <w:rsid w:val="00AC1217"/>
    <w:rsid w:val="00AC1229"/>
    <w:rsid w:val="00AC1259"/>
    <w:rsid w:val="00AC1278"/>
    <w:rsid w:val="00AC12A2"/>
    <w:rsid w:val="00AC1316"/>
    <w:rsid w:val="00AC1393"/>
    <w:rsid w:val="00AC1450"/>
    <w:rsid w:val="00AC1477"/>
    <w:rsid w:val="00AC14B9"/>
    <w:rsid w:val="00AC14C7"/>
    <w:rsid w:val="00AC1501"/>
    <w:rsid w:val="00AC151F"/>
    <w:rsid w:val="00AC1542"/>
    <w:rsid w:val="00AC154B"/>
    <w:rsid w:val="00AC15A4"/>
    <w:rsid w:val="00AC15EC"/>
    <w:rsid w:val="00AC1627"/>
    <w:rsid w:val="00AC1739"/>
    <w:rsid w:val="00AC17BD"/>
    <w:rsid w:val="00AC1827"/>
    <w:rsid w:val="00AC1919"/>
    <w:rsid w:val="00AC1AAA"/>
    <w:rsid w:val="00AC1B00"/>
    <w:rsid w:val="00AC1BB7"/>
    <w:rsid w:val="00AC1CA5"/>
    <w:rsid w:val="00AC1CB9"/>
    <w:rsid w:val="00AC1E64"/>
    <w:rsid w:val="00AC1EED"/>
    <w:rsid w:val="00AC1F34"/>
    <w:rsid w:val="00AC210A"/>
    <w:rsid w:val="00AC2146"/>
    <w:rsid w:val="00AC2151"/>
    <w:rsid w:val="00AC2291"/>
    <w:rsid w:val="00AC22AB"/>
    <w:rsid w:val="00AC2311"/>
    <w:rsid w:val="00AC2333"/>
    <w:rsid w:val="00AC235A"/>
    <w:rsid w:val="00AC2365"/>
    <w:rsid w:val="00AC24C5"/>
    <w:rsid w:val="00AC24CB"/>
    <w:rsid w:val="00AC24F8"/>
    <w:rsid w:val="00AC256E"/>
    <w:rsid w:val="00AC25D5"/>
    <w:rsid w:val="00AC26EE"/>
    <w:rsid w:val="00AC26FD"/>
    <w:rsid w:val="00AC2707"/>
    <w:rsid w:val="00AC2715"/>
    <w:rsid w:val="00AC271B"/>
    <w:rsid w:val="00AC279C"/>
    <w:rsid w:val="00AC28A8"/>
    <w:rsid w:val="00AC28D3"/>
    <w:rsid w:val="00AC28E5"/>
    <w:rsid w:val="00AC2914"/>
    <w:rsid w:val="00AC2A07"/>
    <w:rsid w:val="00AC2A47"/>
    <w:rsid w:val="00AC2A9A"/>
    <w:rsid w:val="00AC2AFD"/>
    <w:rsid w:val="00AC2BD6"/>
    <w:rsid w:val="00AC2BE4"/>
    <w:rsid w:val="00AC2C7C"/>
    <w:rsid w:val="00AC2CC8"/>
    <w:rsid w:val="00AC2CD5"/>
    <w:rsid w:val="00AC2CDC"/>
    <w:rsid w:val="00AC2D54"/>
    <w:rsid w:val="00AC2DAA"/>
    <w:rsid w:val="00AC2E40"/>
    <w:rsid w:val="00AC2E41"/>
    <w:rsid w:val="00AC2E5B"/>
    <w:rsid w:val="00AC2ECB"/>
    <w:rsid w:val="00AC2ED7"/>
    <w:rsid w:val="00AC2F8D"/>
    <w:rsid w:val="00AC301D"/>
    <w:rsid w:val="00AC3098"/>
    <w:rsid w:val="00AC316A"/>
    <w:rsid w:val="00AC31A8"/>
    <w:rsid w:val="00AC3242"/>
    <w:rsid w:val="00AC32DF"/>
    <w:rsid w:val="00AC32FB"/>
    <w:rsid w:val="00AC32FF"/>
    <w:rsid w:val="00AC357E"/>
    <w:rsid w:val="00AC3595"/>
    <w:rsid w:val="00AC35C0"/>
    <w:rsid w:val="00AC363A"/>
    <w:rsid w:val="00AC3685"/>
    <w:rsid w:val="00AC372D"/>
    <w:rsid w:val="00AC37C7"/>
    <w:rsid w:val="00AC3810"/>
    <w:rsid w:val="00AC38D4"/>
    <w:rsid w:val="00AC39F9"/>
    <w:rsid w:val="00AC3A4F"/>
    <w:rsid w:val="00AC3A81"/>
    <w:rsid w:val="00AC3AF9"/>
    <w:rsid w:val="00AC3B1E"/>
    <w:rsid w:val="00AC3CE5"/>
    <w:rsid w:val="00AC3D18"/>
    <w:rsid w:val="00AC3D22"/>
    <w:rsid w:val="00AC3D27"/>
    <w:rsid w:val="00AC3E74"/>
    <w:rsid w:val="00AC3EC2"/>
    <w:rsid w:val="00AC3EEB"/>
    <w:rsid w:val="00AC3F22"/>
    <w:rsid w:val="00AC3FE5"/>
    <w:rsid w:val="00AC3FFA"/>
    <w:rsid w:val="00AC40E6"/>
    <w:rsid w:val="00AC40EB"/>
    <w:rsid w:val="00AC4180"/>
    <w:rsid w:val="00AC41EC"/>
    <w:rsid w:val="00AC4204"/>
    <w:rsid w:val="00AC428F"/>
    <w:rsid w:val="00AC4476"/>
    <w:rsid w:val="00AC44B9"/>
    <w:rsid w:val="00AC459B"/>
    <w:rsid w:val="00AC45BC"/>
    <w:rsid w:val="00AC4625"/>
    <w:rsid w:val="00AC468E"/>
    <w:rsid w:val="00AC46AF"/>
    <w:rsid w:val="00AC4765"/>
    <w:rsid w:val="00AC476D"/>
    <w:rsid w:val="00AC47CC"/>
    <w:rsid w:val="00AC480A"/>
    <w:rsid w:val="00AC48A9"/>
    <w:rsid w:val="00AC48C5"/>
    <w:rsid w:val="00AC49D1"/>
    <w:rsid w:val="00AC49F5"/>
    <w:rsid w:val="00AC4ACE"/>
    <w:rsid w:val="00AC4B8C"/>
    <w:rsid w:val="00AC4BCC"/>
    <w:rsid w:val="00AC4C92"/>
    <w:rsid w:val="00AC4DA4"/>
    <w:rsid w:val="00AC4E45"/>
    <w:rsid w:val="00AC4E96"/>
    <w:rsid w:val="00AC4E97"/>
    <w:rsid w:val="00AC4F14"/>
    <w:rsid w:val="00AC4FD6"/>
    <w:rsid w:val="00AC506C"/>
    <w:rsid w:val="00AC506D"/>
    <w:rsid w:val="00AC508F"/>
    <w:rsid w:val="00AC50D8"/>
    <w:rsid w:val="00AC512D"/>
    <w:rsid w:val="00AC51FC"/>
    <w:rsid w:val="00AC5211"/>
    <w:rsid w:val="00AC52D1"/>
    <w:rsid w:val="00AC53BB"/>
    <w:rsid w:val="00AC53D3"/>
    <w:rsid w:val="00AC550B"/>
    <w:rsid w:val="00AC5559"/>
    <w:rsid w:val="00AC55CE"/>
    <w:rsid w:val="00AC5668"/>
    <w:rsid w:val="00AC5739"/>
    <w:rsid w:val="00AC57B8"/>
    <w:rsid w:val="00AC581C"/>
    <w:rsid w:val="00AC5A16"/>
    <w:rsid w:val="00AC5AB6"/>
    <w:rsid w:val="00AC5BCA"/>
    <w:rsid w:val="00AC5BFE"/>
    <w:rsid w:val="00AC5CB8"/>
    <w:rsid w:val="00AC5CDE"/>
    <w:rsid w:val="00AC5D3F"/>
    <w:rsid w:val="00AC5D5E"/>
    <w:rsid w:val="00AC5EF8"/>
    <w:rsid w:val="00AC5F93"/>
    <w:rsid w:val="00AC5FD7"/>
    <w:rsid w:val="00AC60BC"/>
    <w:rsid w:val="00AC6134"/>
    <w:rsid w:val="00AC6284"/>
    <w:rsid w:val="00AC6304"/>
    <w:rsid w:val="00AC6305"/>
    <w:rsid w:val="00AC6316"/>
    <w:rsid w:val="00AC6583"/>
    <w:rsid w:val="00AC65C0"/>
    <w:rsid w:val="00AC65E5"/>
    <w:rsid w:val="00AC6606"/>
    <w:rsid w:val="00AC6683"/>
    <w:rsid w:val="00AC673D"/>
    <w:rsid w:val="00AC6930"/>
    <w:rsid w:val="00AC6979"/>
    <w:rsid w:val="00AC69CC"/>
    <w:rsid w:val="00AC69D5"/>
    <w:rsid w:val="00AC69E6"/>
    <w:rsid w:val="00AC6AED"/>
    <w:rsid w:val="00AC6B59"/>
    <w:rsid w:val="00AC6BE7"/>
    <w:rsid w:val="00AC6BEF"/>
    <w:rsid w:val="00AC6C3F"/>
    <w:rsid w:val="00AC6CE4"/>
    <w:rsid w:val="00AC6D07"/>
    <w:rsid w:val="00AC6DC3"/>
    <w:rsid w:val="00AC6E50"/>
    <w:rsid w:val="00AC6E65"/>
    <w:rsid w:val="00AC6ECA"/>
    <w:rsid w:val="00AC6F79"/>
    <w:rsid w:val="00AC6FB4"/>
    <w:rsid w:val="00AC6FCF"/>
    <w:rsid w:val="00AC6FE5"/>
    <w:rsid w:val="00AC7025"/>
    <w:rsid w:val="00AC705D"/>
    <w:rsid w:val="00AC708A"/>
    <w:rsid w:val="00AC7098"/>
    <w:rsid w:val="00AC7138"/>
    <w:rsid w:val="00AC7165"/>
    <w:rsid w:val="00AC7196"/>
    <w:rsid w:val="00AC71A0"/>
    <w:rsid w:val="00AC71A4"/>
    <w:rsid w:val="00AC71B7"/>
    <w:rsid w:val="00AC73E8"/>
    <w:rsid w:val="00AC7508"/>
    <w:rsid w:val="00AC7514"/>
    <w:rsid w:val="00AC7515"/>
    <w:rsid w:val="00AC75B7"/>
    <w:rsid w:val="00AC75BD"/>
    <w:rsid w:val="00AC7654"/>
    <w:rsid w:val="00AC7655"/>
    <w:rsid w:val="00AC77EA"/>
    <w:rsid w:val="00AC7815"/>
    <w:rsid w:val="00AC78D9"/>
    <w:rsid w:val="00AC7986"/>
    <w:rsid w:val="00AC7A56"/>
    <w:rsid w:val="00AC7A8D"/>
    <w:rsid w:val="00AC7AC5"/>
    <w:rsid w:val="00AC7AD8"/>
    <w:rsid w:val="00AC7B0E"/>
    <w:rsid w:val="00AC7B4B"/>
    <w:rsid w:val="00AC7B82"/>
    <w:rsid w:val="00AC7BAF"/>
    <w:rsid w:val="00AC7C38"/>
    <w:rsid w:val="00AC7C4F"/>
    <w:rsid w:val="00AC7CC7"/>
    <w:rsid w:val="00AC7F1B"/>
    <w:rsid w:val="00AD00F0"/>
    <w:rsid w:val="00AD020F"/>
    <w:rsid w:val="00AD0257"/>
    <w:rsid w:val="00AD025E"/>
    <w:rsid w:val="00AD0295"/>
    <w:rsid w:val="00AD02E3"/>
    <w:rsid w:val="00AD035F"/>
    <w:rsid w:val="00AD0380"/>
    <w:rsid w:val="00AD0398"/>
    <w:rsid w:val="00AD0494"/>
    <w:rsid w:val="00AD04B4"/>
    <w:rsid w:val="00AD04B6"/>
    <w:rsid w:val="00AD0589"/>
    <w:rsid w:val="00AD058E"/>
    <w:rsid w:val="00AD05A9"/>
    <w:rsid w:val="00AD05DC"/>
    <w:rsid w:val="00AD05E2"/>
    <w:rsid w:val="00AD0668"/>
    <w:rsid w:val="00AD06CB"/>
    <w:rsid w:val="00AD072C"/>
    <w:rsid w:val="00AD0799"/>
    <w:rsid w:val="00AD0846"/>
    <w:rsid w:val="00AD084C"/>
    <w:rsid w:val="00AD085D"/>
    <w:rsid w:val="00AD095E"/>
    <w:rsid w:val="00AD09E3"/>
    <w:rsid w:val="00AD0A40"/>
    <w:rsid w:val="00AD0A4A"/>
    <w:rsid w:val="00AD0A80"/>
    <w:rsid w:val="00AD0B7F"/>
    <w:rsid w:val="00AD0C29"/>
    <w:rsid w:val="00AD0CB8"/>
    <w:rsid w:val="00AD0CCC"/>
    <w:rsid w:val="00AD0D29"/>
    <w:rsid w:val="00AD0EA2"/>
    <w:rsid w:val="00AD0FFD"/>
    <w:rsid w:val="00AD1012"/>
    <w:rsid w:val="00AD107B"/>
    <w:rsid w:val="00AD109E"/>
    <w:rsid w:val="00AD10DA"/>
    <w:rsid w:val="00AD1248"/>
    <w:rsid w:val="00AD12E3"/>
    <w:rsid w:val="00AD132B"/>
    <w:rsid w:val="00AD1359"/>
    <w:rsid w:val="00AD13EC"/>
    <w:rsid w:val="00AD1481"/>
    <w:rsid w:val="00AD14EB"/>
    <w:rsid w:val="00AD1617"/>
    <w:rsid w:val="00AD170A"/>
    <w:rsid w:val="00AD1720"/>
    <w:rsid w:val="00AD1738"/>
    <w:rsid w:val="00AD1786"/>
    <w:rsid w:val="00AD182F"/>
    <w:rsid w:val="00AD1836"/>
    <w:rsid w:val="00AD1908"/>
    <w:rsid w:val="00AD1971"/>
    <w:rsid w:val="00AD19D9"/>
    <w:rsid w:val="00AD1A2E"/>
    <w:rsid w:val="00AD1A6C"/>
    <w:rsid w:val="00AD1A75"/>
    <w:rsid w:val="00AD1AD0"/>
    <w:rsid w:val="00AD1AD7"/>
    <w:rsid w:val="00AD1AE1"/>
    <w:rsid w:val="00AD1B33"/>
    <w:rsid w:val="00AD1B6B"/>
    <w:rsid w:val="00AD1C02"/>
    <w:rsid w:val="00AD1C23"/>
    <w:rsid w:val="00AD1C8E"/>
    <w:rsid w:val="00AD1CE8"/>
    <w:rsid w:val="00AD1D06"/>
    <w:rsid w:val="00AD1D5D"/>
    <w:rsid w:val="00AD1D7C"/>
    <w:rsid w:val="00AD1DFB"/>
    <w:rsid w:val="00AD1E0D"/>
    <w:rsid w:val="00AD1E1D"/>
    <w:rsid w:val="00AD1E3E"/>
    <w:rsid w:val="00AD1E59"/>
    <w:rsid w:val="00AD1E95"/>
    <w:rsid w:val="00AD1ED0"/>
    <w:rsid w:val="00AD1FD3"/>
    <w:rsid w:val="00AD2014"/>
    <w:rsid w:val="00AD203C"/>
    <w:rsid w:val="00AD2041"/>
    <w:rsid w:val="00AD2044"/>
    <w:rsid w:val="00AD204B"/>
    <w:rsid w:val="00AD211C"/>
    <w:rsid w:val="00AD2141"/>
    <w:rsid w:val="00AD21D9"/>
    <w:rsid w:val="00AD2295"/>
    <w:rsid w:val="00AD2311"/>
    <w:rsid w:val="00AD2395"/>
    <w:rsid w:val="00AD2469"/>
    <w:rsid w:val="00AD24A5"/>
    <w:rsid w:val="00AD24CB"/>
    <w:rsid w:val="00AD2515"/>
    <w:rsid w:val="00AD25B2"/>
    <w:rsid w:val="00AD277F"/>
    <w:rsid w:val="00AD27FE"/>
    <w:rsid w:val="00AD2852"/>
    <w:rsid w:val="00AD28C2"/>
    <w:rsid w:val="00AD28C4"/>
    <w:rsid w:val="00AD292C"/>
    <w:rsid w:val="00AD293A"/>
    <w:rsid w:val="00AD2959"/>
    <w:rsid w:val="00AD2961"/>
    <w:rsid w:val="00AD29BF"/>
    <w:rsid w:val="00AD2A93"/>
    <w:rsid w:val="00AD2AAF"/>
    <w:rsid w:val="00AD2B31"/>
    <w:rsid w:val="00AD2BC8"/>
    <w:rsid w:val="00AD2BED"/>
    <w:rsid w:val="00AD2C3F"/>
    <w:rsid w:val="00AD2DED"/>
    <w:rsid w:val="00AD2F1C"/>
    <w:rsid w:val="00AD2F71"/>
    <w:rsid w:val="00AD307D"/>
    <w:rsid w:val="00AD3120"/>
    <w:rsid w:val="00AD31BF"/>
    <w:rsid w:val="00AD32F2"/>
    <w:rsid w:val="00AD3392"/>
    <w:rsid w:val="00AD33B3"/>
    <w:rsid w:val="00AD3409"/>
    <w:rsid w:val="00AD341B"/>
    <w:rsid w:val="00AD3420"/>
    <w:rsid w:val="00AD3439"/>
    <w:rsid w:val="00AD3445"/>
    <w:rsid w:val="00AD3519"/>
    <w:rsid w:val="00AD35B8"/>
    <w:rsid w:val="00AD3649"/>
    <w:rsid w:val="00AD36E3"/>
    <w:rsid w:val="00AD37AF"/>
    <w:rsid w:val="00AD37C5"/>
    <w:rsid w:val="00AD37E0"/>
    <w:rsid w:val="00AD3815"/>
    <w:rsid w:val="00AD38D9"/>
    <w:rsid w:val="00AD39A6"/>
    <w:rsid w:val="00AD39DC"/>
    <w:rsid w:val="00AD3A54"/>
    <w:rsid w:val="00AD3A8D"/>
    <w:rsid w:val="00AD3B98"/>
    <w:rsid w:val="00AD3BAB"/>
    <w:rsid w:val="00AD3BC5"/>
    <w:rsid w:val="00AD3BEB"/>
    <w:rsid w:val="00AD3C41"/>
    <w:rsid w:val="00AD3DCB"/>
    <w:rsid w:val="00AD3E00"/>
    <w:rsid w:val="00AD3E89"/>
    <w:rsid w:val="00AD3EC2"/>
    <w:rsid w:val="00AD3F29"/>
    <w:rsid w:val="00AD404D"/>
    <w:rsid w:val="00AD418C"/>
    <w:rsid w:val="00AD41E2"/>
    <w:rsid w:val="00AD426E"/>
    <w:rsid w:val="00AD427C"/>
    <w:rsid w:val="00AD432A"/>
    <w:rsid w:val="00AD4370"/>
    <w:rsid w:val="00AD43A8"/>
    <w:rsid w:val="00AD43C5"/>
    <w:rsid w:val="00AD4413"/>
    <w:rsid w:val="00AD44F7"/>
    <w:rsid w:val="00AD44FD"/>
    <w:rsid w:val="00AD4504"/>
    <w:rsid w:val="00AD45E4"/>
    <w:rsid w:val="00AD45FA"/>
    <w:rsid w:val="00AD463A"/>
    <w:rsid w:val="00AD46AA"/>
    <w:rsid w:val="00AD46D2"/>
    <w:rsid w:val="00AD470A"/>
    <w:rsid w:val="00AD4725"/>
    <w:rsid w:val="00AD4742"/>
    <w:rsid w:val="00AD485F"/>
    <w:rsid w:val="00AD4886"/>
    <w:rsid w:val="00AD48CC"/>
    <w:rsid w:val="00AD4939"/>
    <w:rsid w:val="00AD4991"/>
    <w:rsid w:val="00AD4B28"/>
    <w:rsid w:val="00AD4BD9"/>
    <w:rsid w:val="00AD4CBA"/>
    <w:rsid w:val="00AD4D32"/>
    <w:rsid w:val="00AD4D95"/>
    <w:rsid w:val="00AD4DA5"/>
    <w:rsid w:val="00AD4FE7"/>
    <w:rsid w:val="00AD50D3"/>
    <w:rsid w:val="00AD5234"/>
    <w:rsid w:val="00AD529E"/>
    <w:rsid w:val="00AD5315"/>
    <w:rsid w:val="00AD5336"/>
    <w:rsid w:val="00AD536C"/>
    <w:rsid w:val="00AD544E"/>
    <w:rsid w:val="00AD5490"/>
    <w:rsid w:val="00AD551E"/>
    <w:rsid w:val="00AD559E"/>
    <w:rsid w:val="00AD5605"/>
    <w:rsid w:val="00AD5614"/>
    <w:rsid w:val="00AD5629"/>
    <w:rsid w:val="00AD56FD"/>
    <w:rsid w:val="00AD5734"/>
    <w:rsid w:val="00AD57A9"/>
    <w:rsid w:val="00AD585C"/>
    <w:rsid w:val="00AD5A9B"/>
    <w:rsid w:val="00AD5BEC"/>
    <w:rsid w:val="00AD5CDE"/>
    <w:rsid w:val="00AD5CF5"/>
    <w:rsid w:val="00AD5D62"/>
    <w:rsid w:val="00AD5D96"/>
    <w:rsid w:val="00AD5E28"/>
    <w:rsid w:val="00AD5EBF"/>
    <w:rsid w:val="00AD5F0B"/>
    <w:rsid w:val="00AD5FA9"/>
    <w:rsid w:val="00AD6022"/>
    <w:rsid w:val="00AD6036"/>
    <w:rsid w:val="00AD60E8"/>
    <w:rsid w:val="00AD615B"/>
    <w:rsid w:val="00AD6199"/>
    <w:rsid w:val="00AD61DF"/>
    <w:rsid w:val="00AD620B"/>
    <w:rsid w:val="00AD6227"/>
    <w:rsid w:val="00AD6268"/>
    <w:rsid w:val="00AD6296"/>
    <w:rsid w:val="00AD62A7"/>
    <w:rsid w:val="00AD6389"/>
    <w:rsid w:val="00AD65A2"/>
    <w:rsid w:val="00AD65D3"/>
    <w:rsid w:val="00AD65E2"/>
    <w:rsid w:val="00AD65F9"/>
    <w:rsid w:val="00AD66A7"/>
    <w:rsid w:val="00AD66AE"/>
    <w:rsid w:val="00AD6714"/>
    <w:rsid w:val="00AD6735"/>
    <w:rsid w:val="00AD6769"/>
    <w:rsid w:val="00AD684B"/>
    <w:rsid w:val="00AD6868"/>
    <w:rsid w:val="00AD690D"/>
    <w:rsid w:val="00AD6950"/>
    <w:rsid w:val="00AD69B2"/>
    <w:rsid w:val="00AD6A43"/>
    <w:rsid w:val="00AD6A53"/>
    <w:rsid w:val="00AD6AFB"/>
    <w:rsid w:val="00AD6BD8"/>
    <w:rsid w:val="00AD6BDC"/>
    <w:rsid w:val="00AD6C09"/>
    <w:rsid w:val="00AD6C0E"/>
    <w:rsid w:val="00AD6C4B"/>
    <w:rsid w:val="00AD6C88"/>
    <w:rsid w:val="00AD6CEF"/>
    <w:rsid w:val="00AD6D30"/>
    <w:rsid w:val="00AD6D7C"/>
    <w:rsid w:val="00AD6DC1"/>
    <w:rsid w:val="00AD6E23"/>
    <w:rsid w:val="00AD6E28"/>
    <w:rsid w:val="00AD6EAC"/>
    <w:rsid w:val="00AD6EE8"/>
    <w:rsid w:val="00AD6F08"/>
    <w:rsid w:val="00AD6F0F"/>
    <w:rsid w:val="00AD6FA3"/>
    <w:rsid w:val="00AD6FE3"/>
    <w:rsid w:val="00AD705A"/>
    <w:rsid w:val="00AD7066"/>
    <w:rsid w:val="00AD7082"/>
    <w:rsid w:val="00AD7135"/>
    <w:rsid w:val="00AD71F1"/>
    <w:rsid w:val="00AD7215"/>
    <w:rsid w:val="00AD72E7"/>
    <w:rsid w:val="00AD7376"/>
    <w:rsid w:val="00AD73A4"/>
    <w:rsid w:val="00AD73F1"/>
    <w:rsid w:val="00AD745D"/>
    <w:rsid w:val="00AD74E9"/>
    <w:rsid w:val="00AD76B6"/>
    <w:rsid w:val="00AD7748"/>
    <w:rsid w:val="00AD7838"/>
    <w:rsid w:val="00AD7877"/>
    <w:rsid w:val="00AD78BC"/>
    <w:rsid w:val="00AD7A06"/>
    <w:rsid w:val="00AD7A52"/>
    <w:rsid w:val="00AD7A66"/>
    <w:rsid w:val="00AD7AB2"/>
    <w:rsid w:val="00AD7B94"/>
    <w:rsid w:val="00AD7BD7"/>
    <w:rsid w:val="00AD7C8D"/>
    <w:rsid w:val="00AD7D60"/>
    <w:rsid w:val="00AD7DE8"/>
    <w:rsid w:val="00AD7EDA"/>
    <w:rsid w:val="00AD7F81"/>
    <w:rsid w:val="00AD7FEF"/>
    <w:rsid w:val="00AE0009"/>
    <w:rsid w:val="00AE000B"/>
    <w:rsid w:val="00AE0034"/>
    <w:rsid w:val="00AE003C"/>
    <w:rsid w:val="00AE006B"/>
    <w:rsid w:val="00AE009F"/>
    <w:rsid w:val="00AE00C4"/>
    <w:rsid w:val="00AE0149"/>
    <w:rsid w:val="00AE01C0"/>
    <w:rsid w:val="00AE0294"/>
    <w:rsid w:val="00AE02EC"/>
    <w:rsid w:val="00AE0355"/>
    <w:rsid w:val="00AE03A4"/>
    <w:rsid w:val="00AE03C3"/>
    <w:rsid w:val="00AE040D"/>
    <w:rsid w:val="00AE045B"/>
    <w:rsid w:val="00AE0474"/>
    <w:rsid w:val="00AE0499"/>
    <w:rsid w:val="00AE049C"/>
    <w:rsid w:val="00AE0606"/>
    <w:rsid w:val="00AE073D"/>
    <w:rsid w:val="00AE0752"/>
    <w:rsid w:val="00AE07F7"/>
    <w:rsid w:val="00AE0837"/>
    <w:rsid w:val="00AE0860"/>
    <w:rsid w:val="00AE0862"/>
    <w:rsid w:val="00AE0898"/>
    <w:rsid w:val="00AE08A1"/>
    <w:rsid w:val="00AE08D2"/>
    <w:rsid w:val="00AE099A"/>
    <w:rsid w:val="00AE0AB2"/>
    <w:rsid w:val="00AE0AD7"/>
    <w:rsid w:val="00AE0B87"/>
    <w:rsid w:val="00AE0C42"/>
    <w:rsid w:val="00AE0C7D"/>
    <w:rsid w:val="00AE0C86"/>
    <w:rsid w:val="00AE0DC1"/>
    <w:rsid w:val="00AE0DF2"/>
    <w:rsid w:val="00AE0E44"/>
    <w:rsid w:val="00AE0E6F"/>
    <w:rsid w:val="00AE0EAE"/>
    <w:rsid w:val="00AE0F20"/>
    <w:rsid w:val="00AE0F8A"/>
    <w:rsid w:val="00AE1222"/>
    <w:rsid w:val="00AE1272"/>
    <w:rsid w:val="00AE12C0"/>
    <w:rsid w:val="00AE1361"/>
    <w:rsid w:val="00AE13EC"/>
    <w:rsid w:val="00AE15D6"/>
    <w:rsid w:val="00AE1658"/>
    <w:rsid w:val="00AE16E9"/>
    <w:rsid w:val="00AE17AA"/>
    <w:rsid w:val="00AE187F"/>
    <w:rsid w:val="00AE18BE"/>
    <w:rsid w:val="00AE1968"/>
    <w:rsid w:val="00AE1981"/>
    <w:rsid w:val="00AE19A7"/>
    <w:rsid w:val="00AE19BE"/>
    <w:rsid w:val="00AE1A09"/>
    <w:rsid w:val="00AE1AB6"/>
    <w:rsid w:val="00AE1AC4"/>
    <w:rsid w:val="00AE1B6E"/>
    <w:rsid w:val="00AE1C16"/>
    <w:rsid w:val="00AE1C83"/>
    <w:rsid w:val="00AE1C94"/>
    <w:rsid w:val="00AE1CA9"/>
    <w:rsid w:val="00AE1D1A"/>
    <w:rsid w:val="00AE1D4E"/>
    <w:rsid w:val="00AE1D5B"/>
    <w:rsid w:val="00AE1D8D"/>
    <w:rsid w:val="00AE1DB3"/>
    <w:rsid w:val="00AE1DFF"/>
    <w:rsid w:val="00AE1E8A"/>
    <w:rsid w:val="00AE1EAF"/>
    <w:rsid w:val="00AE1F71"/>
    <w:rsid w:val="00AE1F96"/>
    <w:rsid w:val="00AE2032"/>
    <w:rsid w:val="00AE2069"/>
    <w:rsid w:val="00AE21CB"/>
    <w:rsid w:val="00AE2232"/>
    <w:rsid w:val="00AE24CD"/>
    <w:rsid w:val="00AE24CF"/>
    <w:rsid w:val="00AE256C"/>
    <w:rsid w:val="00AE25D2"/>
    <w:rsid w:val="00AE26B9"/>
    <w:rsid w:val="00AE26BE"/>
    <w:rsid w:val="00AE26E4"/>
    <w:rsid w:val="00AE2702"/>
    <w:rsid w:val="00AE2730"/>
    <w:rsid w:val="00AE2856"/>
    <w:rsid w:val="00AE29AD"/>
    <w:rsid w:val="00AE29BA"/>
    <w:rsid w:val="00AE29FD"/>
    <w:rsid w:val="00AE2A2B"/>
    <w:rsid w:val="00AE2A57"/>
    <w:rsid w:val="00AE2B68"/>
    <w:rsid w:val="00AE2C3E"/>
    <w:rsid w:val="00AE2D06"/>
    <w:rsid w:val="00AE2D11"/>
    <w:rsid w:val="00AE2DB4"/>
    <w:rsid w:val="00AE2E23"/>
    <w:rsid w:val="00AE2F23"/>
    <w:rsid w:val="00AE2F55"/>
    <w:rsid w:val="00AE2F6B"/>
    <w:rsid w:val="00AE2F73"/>
    <w:rsid w:val="00AE3028"/>
    <w:rsid w:val="00AE302B"/>
    <w:rsid w:val="00AE308E"/>
    <w:rsid w:val="00AE30AF"/>
    <w:rsid w:val="00AE312F"/>
    <w:rsid w:val="00AE3150"/>
    <w:rsid w:val="00AE3155"/>
    <w:rsid w:val="00AE3191"/>
    <w:rsid w:val="00AE323F"/>
    <w:rsid w:val="00AE3240"/>
    <w:rsid w:val="00AE325C"/>
    <w:rsid w:val="00AE32F9"/>
    <w:rsid w:val="00AE34C4"/>
    <w:rsid w:val="00AE364F"/>
    <w:rsid w:val="00AE3696"/>
    <w:rsid w:val="00AE382D"/>
    <w:rsid w:val="00AE39FD"/>
    <w:rsid w:val="00AE3A7E"/>
    <w:rsid w:val="00AE3AF7"/>
    <w:rsid w:val="00AE3C74"/>
    <w:rsid w:val="00AE3CDF"/>
    <w:rsid w:val="00AE3D95"/>
    <w:rsid w:val="00AE3DF7"/>
    <w:rsid w:val="00AE3E48"/>
    <w:rsid w:val="00AE3F1C"/>
    <w:rsid w:val="00AE3FC5"/>
    <w:rsid w:val="00AE4023"/>
    <w:rsid w:val="00AE406C"/>
    <w:rsid w:val="00AE407A"/>
    <w:rsid w:val="00AE410D"/>
    <w:rsid w:val="00AE4124"/>
    <w:rsid w:val="00AE418E"/>
    <w:rsid w:val="00AE4193"/>
    <w:rsid w:val="00AE4366"/>
    <w:rsid w:val="00AE43F0"/>
    <w:rsid w:val="00AE447C"/>
    <w:rsid w:val="00AE44A8"/>
    <w:rsid w:val="00AE44BF"/>
    <w:rsid w:val="00AE451D"/>
    <w:rsid w:val="00AE4589"/>
    <w:rsid w:val="00AE45F9"/>
    <w:rsid w:val="00AE466E"/>
    <w:rsid w:val="00AE4779"/>
    <w:rsid w:val="00AE47AF"/>
    <w:rsid w:val="00AE47DF"/>
    <w:rsid w:val="00AE4828"/>
    <w:rsid w:val="00AE4871"/>
    <w:rsid w:val="00AE48D5"/>
    <w:rsid w:val="00AE4920"/>
    <w:rsid w:val="00AE4950"/>
    <w:rsid w:val="00AE4963"/>
    <w:rsid w:val="00AE4964"/>
    <w:rsid w:val="00AE4AAE"/>
    <w:rsid w:val="00AE4B2E"/>
    <w:rsid w:val="00AE4C86"/>
    <w:rsid w:val="00AE4C88"/>
    <w:rsid w:val="00AE4CA5"/>
    <w:rsid w:val="00AE4CB9"/>
    <w:rsid w:val="00AE4D41"/>
    <w:rsid w:val="00AE4D46"/>
    <w:rsid w:val="00AE4D8D"/>
    <w:rsid w:val="00AE4DE2"/>
    <w:rsid w:val="00AE4DE7"/>
    <w:rsid w:val="00AE4EF6"/>
    <w:rsid w:val="00AE4FA2"/>
    <w:rsid w:val="00AE4FCF"/>
    <w:rsid w:val="00AE5099"/>
    <w:rsid w:val="00AE50F4"/>
    <w:rsid w:val="00AE5148"/>
    <w:rsid w:val="00AE519A"/>
    <w:rsid w:val="00AE51B1"/>
    <w:rsid w:val="00AE5235"/>
    <w:rsid w:val="00AE5237"/>
    <w:rsid w:val="00AE5302"/>
    <w:rsid w:val="00AE538F"/>
    <w:rsid w:val="00AE5400"/>
    <w:rsid w:val="00AE5449"/>
    <w:rsid w:val="00AE5498"/>
    <w:rsid w:val="00AE55E7"/>
    <w:rsid w:val="00AE5618"/>
    <w:rsid w:val="00AE5643"/>
    <w:rsid w:val="00AE566F"/>
    <w:rsid w:val="00AE58E0"/>
    <w:rsid w:val="00AE58F7"/>
    <w:rsid w:val="00AE595B"/>
    <w:rsid w:val="00AE59E0"/>
    <w:rsid w:val="00AE5B39"/>
    <w:rsid w:val="00AE5C19"/>
    <w:rsid w:val="00AE5C47"/>
    <w:rsid w:val="00AE5C86"/>
    <w:rsid w:val="00AE5CD1"/>
    <w:rsid w:val="00AE5CF9"/>
    <w:rsid w:val="00AE5ECF"/>
    <w:rsid w:val="00AE5EF1"/>
    <w:rsid w:val="00AE5FA0"/>
    <w:rsid w:val="00AE5FB9"/>
    <w:rsid w:val="00AE613F"/>
    <w:rsid w:val="00AE6168"/>
    <w:rsid w:val="00AE618C"/>
    <w:rsid w:val="00AE62DB"/>
    <w:rsid w:val="00AE63A9"/>
    <w:rsid w:val="00AE6421"/>
    <w:rsid w:val="00AE649E"/>
    <w:rsid w:val="00AE657B"/>
    <w:rsid w:val="00AE6648"/>
    <w:rsid w:val="00AE667F"/>
    <w:rsid w:val="00AE66B1"/>
    <w:rsid w:val="00AE671B"/>
    <w:rsid w:val="00AE67CA"/>
    <w:rsid w:val="00AE6852"/>
    <w:rsid w:val="00AE692F"/>
    <w:rsid w:val="00AE696F"/>
    <w:rsid w:val="00AE6980"/>
    <w:rsid w:val="00AE6993"/>
    <w:rsid w:val="00AE6A02"/>
    <w:rsid w:val="00AE6A9A"/>
    <w:rsid w:val="00AE6AD0"/>
    <w:rsid w:val="00AE6CB5"/>
    <w:rsid w:val="00AE6CCE"/>
    <w:rsid w:val="00AE6D77"/>
    <w:rsid w:val="00AE6D81"/>
    <w:rsid w:val="00AE6F25"/>
    <w:rsid w:val="00AE6FC8"/>
    <w:rsid w:val="00AE7130"/>
    <w:rsid w:val="00AE71CC"/>
    <w:rsid w:val="00AE71F5"/>
    <w:rsid w:val="00AE724E"/>
    <w:rsid w:val="00AE7450"/>
    <w:rsid w:val="00AE751C"/>
    <w:rsid w:val="00AE752C"/>
    <w:rsid w:val="00AE75DD"/>
    <w:rsid w:val="00AE75F7"/>
    <w:rsid w:val="00AE7629"/>
    <w:rsid w:val="00AE762D"/>
    <w:rsid w:val="00AE764F"/>
    <w:rsid w:val="00AE7685"/>
    <w:rsid w:val="00AE76EF"/>
    <w:rsid w:val="00AE77FD"/>
    <w:rsid w:val="00AE782D"/>
    <w:rsid w:val="00AE78D5"/>
    <w:rsid w:val="00AE7918"/>
    <w:rsid w:val="00AE794B"/>
    <w:rsid w:val="00AE7A19"/>
    <w:rsid w:val="00AE7A67"/>
    <w:rsid w:val="00AE7BB6"/>
    <w:rsid w:val="00AE7CC0"/>
    <w:rsid w:val="00AE7E10"/>
    <w:rsid w:val="00AE7E18"/>
    <w:rsid w:val="00AE7E1C"/>
    <w:rsid w:val="00AE7E23"/>
    <w:rsid w:val="00AE7E28"/>
    <w:rsid w:val="00AE7E46"/>
    <w:rsid w:val="00AE7E75"/>
    <w:rsid w:val="00AE7ED8"/>
    <w:rsid w:val="00AE7FB6"/>
    <w:rsid w:val="00AF006F"/>
    <w:rsid w:val="00AF00ED"/>
    <w:rsid w:val="00AF00F1"/>
    <w:rsid w:val="00AF012D"/>
    <w:rsid w:val="00AF016F"/>
    <w:rsid w:val="00AF01C8"/>
    <w:rsid w:val="00AF01F5"/>
    <w:rsid w:val="00AF0244"/>
    <w:rsid w:val="00AF024D"/>
    <w:rsid w:val="00AF029C"/>
    <w:rsid w:val="00AF031D"/>
    <w:rsid w:val="00AF03A5"/>
    <w:rsid w:val="00AF0554"/>
    <w:rsid w:val="00AF058B"/>
    <w:rsid w:val="00AF05BD"/>
    <w:rsid w:val="00AF063E"/>
    <w:rsid w:val="00AF0647"/>
    <w:rsid w:val="00AF073C"/>
    <w:rsid w:val="00AF0876"/>
    <w:rsid w:val="00AF0904"/>
    <w:rsid w:val="00AF0981"/>
    <w:rsid w:val="00AF0A61"/>
    <w:rsid w:val="00AF0A64"/>
    <w:rsid w:val="00AF0A70"/>
    <w:rsid w:val="00AF0A8F"/>
    <w:rsid w:val="00AF0A93"/>
    <w:rsid w:val="00AF0AA7"/>
    <w:rsid w:val="00AF0ABD"/>
    <w:rsid w:val="00AF0B00"/>
    <w:rsid w:val="00AF0B81"/>
    <w:rsid w:val="00AF0C51"/>
    <w:rsid w:val="00AF0C8A"/>
    <w:rsid w:val="00AF0CD0"/>
    <w:rsid w:val="00AF0DEB"/>
    <w:rsid w:val="00AF0E53"/>
    <w:rsid w:val="00AF0E9D"/>
    <w:rsid w:val="00AF0F00"/>
    <w:rsid w:val="00AF0F0A"/>
    <w:rsid w:val="00AF1023"/>
    <w:rsid w:val="00AF10AF"/>
    <w:rsid w:val="00AF119B"/>
    <w:rsid w:val="00AF11B0"/>
    <w:rsid w:val="00AF120E"/>
    <w:rsid w:val="00AF12DC"/>
    <w:rsid w:val="00AF12DE"/>
    <w:rsid w:val="00AF1404"/>
    <w:rsid w:val="00AF1446"/>
    <w:rsid w:val="00AF14B1"/>
    <w:rsid w:val="00AF1630"/>
    <w:rsid w:val="00AF16A9"/>
    <w:rsid w:val="00AF16B1"/>
    <w:rsid w:val="00AF16C8"/>
    <w:rsid w:val="00AF174F"/>
    <w:rsid w:val="00AF176B"/>
    <w:rsid w:val="00AF17FD"/>
    <w:rsid w:val="00AF1A31"/>
    <w:rsid w:val="00AF1ACD"/>
    <w:rsid w:val="00AF1B98"/>
    <w:rsid w:val="00AF1BE4"/>
    <w:rsid w:val="00AF1D46"/>
    <w:rsid w:val="00AF1E0D"/>
    <w:rsid w:val="00AF1E58"/>
    <w:rsid w:val="00AF1F36"/>
    <w:rsid w:val="00AF1F71"/>
    <w:rsid w:val="00AF1F92"/>
    <w:rsid w:val="00AF1FA9"/>
    <w:rsid w:val="00AF1FE2"/>
    <w:rsid w:val="00AF20C1"/>
    <w:rsid w:val="00AF210E"/>
    <w:rsid w:val="00AF214A"/>
    <w:rsid w:val="00AF2151"/>
    <w:rsid w:val="00AF21E3"/>
    <w:rsid w:val="00AF2335"/>
    <w:rsid w:val="00AF23E4"/>
    <w:rsid w:val="00AF2400"/>
    <w:rsid w:val="00AF2456"/>
    <w:rsid w:val="00AF2513"/>
    <w:rsid w:val="00AF25C4"/>
    <w:rsid w:val="00AF262A"/>
    <w:rsid w:val="00AF26AB"/>
    <w:rsid w:val="00AF2784"/>
    <w:rsid w:val="00AF286B"/>
    <w:rsid w:val="00AF2951"/>
    <w:rsid w:val="00AF2BB4"/>
    <w:rsid w:val="00AF2C74"/>
    <w:rsid w:val="00AF2D30"/>
    <w:rsid w:val="00AF2D84"/>
    <w:rsid w:val="00AF2E30"/>
    <w:rsid w:val="00AF2E3A"/>
    <w:rsid w:val="00AF2E79"/>
    <w:rsid w:val="00AF2EE5"/>
    <w:rsid w:val="00AF30C7"/>
    <w:rsid w:val="00AF30F1"/>
    <w:rsid w:val="00AF30F9"/>
    <w:rsid w:val="00AF3197"/>
    <w:rsid w:val="00AF31D3"/>
    <w:rsid w:val="00AF3218"/>
    <w:rsid w:val="00AF32C8"/>
    <w:rsid w:val="00AF32F9"/>
    <w:rsid w:val="00AF33DB"/>
    <w:rsid w:val="00AF3431"/>
    <w:rsid w:val="00AF3491"/>
    <w:rsid w:val="00AF3495"/>
    <w:rsid w:val="00AF3566"/>
    <w:rsid w:val="00AF35AF"/>
    <w:rsid w:val="00AF3603"/>
    <w:rsid w:val="00AF3637"/>
    <w:rsid w:val="00AF3674"/>
    <w:rsid w:val="00AF36F0"/>
    <w:rsid w:val="00AF370C"/>
    <w:rsid w:val="00AF37AA"/>
    <w:rsid w:val="00AF3802"/>
    <w:rsid w:val="00AF38A9"/>
    <w:rsid w:val="00AF38DE"/>
    <w:rsid w:val="00AF3A3E"/>
    <w:rsid w:val="00AF3A4D"/>
    <w:rsid w:val="00AF3B83"/>
    <w:rsid w:val="00AF3B89"/>
    <w:rsid w:val="00AF3BC0"/>
    <w:rsid w:val="00AF3C26"/>
    <w:rsid w:val="00AF3C45"/>
    <w:rsid w:val="00AF3C53"/>
    <w:rsid w:val="00AF3C58"/>
    <w:rsid w:val="00AF3C6B"/>
    <w:rsid w:val="00AF3D90"/>
    <w:rsid w:val="00AF3E1E"/>
    <w:rsid w:val="00AF3E42"/>
    <w:rsid w:val="00AF3EC8"/>
    <w:rsid w:val="00AF3F5C"/>
    <w:rsid w:val="00AF403D"/>
    <w:rsid w:val="00AF4044"/>
    <w:rsid w:val="00AF405E"/>
    <w:rsid w:val="00AF40C6"/>
    <w:rsid w:val="00AF40CC"/>
    <w:rsid w:val="00AF40FD"/>
    <w:rsid w:val="00AF420F"/>
    <w:rsid w:val="00AF425E"/>
    <w:rsid w:val="00AF42CA"/>
    <w:rsid w:val="00AF42EE"/>
    <w:rsid w:val="00AF4354"/>
    <w:rsid w:val="00AF435C"/>
    <w:rsid w:val="00AF4360"/>
    <w:rsid w:val="00AF43E1"/>
    <w:rsid w:val="00AF440C"/>
    <w:rsid w:val="00AF448B"/>
    <w:rsid w:val="00AF44A7"/>
    <w:rsid w:val="00AF454A"/>
    <w:rsid w:val="00AF45B0"/>
    <w:rsid w:val="00AF4836"/>
    <w:rsid w:val="00AF4884"/>
    <w:rsid w:val="00AF48CC"/>
    <w:rsid w:val="00AF4A3A"/>
    <w:rsid w:val="00AF4A89"/>
    <w:rsid w:val="00AF4BD6"/>
    <w:rsid w:val="00AF4BE1"/>
    <w:rsid w:val="00AF4CBD"/>
    <w:rsid w:val="00AF4D28"/>
    <w:rsid w:val="00AF4DC2"/>
    <w:rsid w:val="00AF4E22"/>
    <w:rsid w:val="00AF4E42"/>
    <w:rsid w:val="00AF4E61"/>
    <w:rsid w:val="00AF4ED0"/>
    <w:rsid w:val="00AF4F19"/>
    <w:rsid w:val="00AF4F40"/>
    <w:rsid w:val="00AF5060"/>
    <w:rsid w:val="00AF5096"/>
    <w:rsid w:val="00AF51CE"/>
    <w:rsid w:val="00AF5208"/>
    <w:rsid w:val="00AF521D"/>
    <w:rsid w:val="00AF52B5"/>
    <w:rsid w:val="00AF5437"/>
    <w:rsid w:val="00AF548B"/>
    <w:rsid w:val="00AF54E7"/>
    <w:rsid w:val="00AF553B"/>
    <w:rsid w:val="00AF5561"/>
    <w:rsid w:val="00AF5566"/>
    <w:rsid w:val="00AF557E"/>
    <w:rsid w:val="00AF569E"/>
    <w:rsid w:val="00AF56C0"/>
    <w:rsid w:val="00AF5796"/>
    <w:rsid w:val="00AF586A"/>
    <w:rsid w:val="00AF58E8"/>
    <w:rsid w:val="00AF5ABB"/>
    <w:rsid w:val="00AF5B43"/>
    <w:rsid w:val="00AF5B57"/>
    <w:rsid w:val="00AF5B5A"/>
    <w:rsid w:val="00AF5B85"/>
    <w:rsid w:val="00AF5BB5"/>
    <w:rsid w:val="00AF5BC5"/>
    <w:rsid w:val="00AF5BDC"/>
    <w:rsid w:val="00AF5D14"/>
    <w:rsid w:val="00AF5DE5"/>
    <w:rsid w:val="00AF5E30"/>
    <w:rsid w:val="00AF5E93"/>
    <w:rsid w:val="00AF5F5A"/>
    <w:rsid w:val="00AF5F6A"/>
    <w:rsid w:val="00AF6067"/>
    <w:rsid w:val="00AF606D"/>
    <w:rsid w:val="00AF60CB"/>
    <w:rsid w:val="00AF619F"/>
    <w:rsid w:val="00AF61AA"/>
    <w:rsid w:val="00AF61BE"/>
    <w:rsid w:val="00AF62A5"/>
    <w:rsid w:val="00AF62B7"/>
    <w:rsid w:val="00AF62E2"/>
    <w:rsid w:val="00AF62F7"/>
    <w:rsid w:val="00AF638F"/>
    <w:rsid w:val="00AF642F"/>
    <w:rsid w:val="00AF64D8"/>
    <w:rsid w:val="00AF6599"/>
    <w:rsid w:val="00AF65F6"/>
    <w:rsid w:val="00AF660B"/>
    <w:rsid w:val="00AF6652"/>
    <w:rsid w:val="00AF6656"/>
    <w:rsid w:val="00AF67B0"/>
    <w:rsid w:val="00AF6802"/>
    <w:rsid w:val="00AF68E0"/>
    <w:rsid w:val="00AF699C"/>
    <w:rsid w:val="00AF69BB"/>
    <w:rsid w:val="00AF6A33"/>
    <w:rsid w:val="00AF6AFA"/>
    <w:rsid w:val="00AF6BCC"/>
    <w:rsid w:val="00AF6E2E"/>
    <w:rsid w:val="00AF6EA0"/>
    <w:rsid w:val="00AF6EDA"/>
    <w:rsid w:val="00AF6F3A"/>
    <w:rsid w:val="00AF7016"/>
    <w:rsid w:val="00AF7140"/>
    <w:rsid w:val="00AF724A"/>
    <w:rsid w:val="00AF728C"/>
    <w:rsid w:val="00AF72E5"/>
    <w:rsid w:val="00AF72F2"/>
    <w:rsid w:val="00AF733A"/>
    <w:rsid w:val="00AF7420"/>
    <w:rsid w:val="00AF7574"/>
    <w:rsid w:val="00AF7610"/>
    <w:rsid w:val="00AF7649"/>
    <w:rsid w:val="00AF7659"/>
    <w:rsid w:val="00AF777C"/>
    <w:rsid w:val="00AF77B4"/>
    <w:rsid w:val="00AF78CC"/>
    <w:rsid w:val="00AF7918"/>
    <w:rsid w:val="00AF7941"/>
    <w:rsid w:val="00AF7950"/>
    <w:rsid w:val="00AF795D"/>
    <w:rsid w:val="00AF7B3A"/>
    <w:rsid w:val="00AF7BE3"/>
    <w:rsid w:val="00AF7C08"/>
    <w:rsid w:val="00AF7C7E"/>
    <w:rsid w:val="00AF7D63"/>
    <w:rsid w:val="00AF7D91"/>
    <w:rsid w:val="00AF7D95"/>
    <w:rsid w:val="00AF7DC7"/>
    <w:rsid w:val="00AF7E06"/>
    <w:rsid w:val="00AF7E47"/>
    <w:rsid w:val="00AF7F23"/>
    <w:rsid w:val="00AF7F29"/>
    <w:rsid w:val="00B0005C"/>
    <w:rsid w:val="00B000AD"/>
    <w:rsid w:val="00B00146"/>
    <w:rsid w:val="00B00213"/>
    <w:rsid w:val="00B002BE"/>
    <w:rsid w:val="00B0037E"/>
    <w:rsid w:val="00B00440"/>
    <w:rsid w:val="00B00505"/>
    <w:rsid w:val="00B00510"/>
    <w:rsid w:val="00B005CB"/>
    <w:rsid w:val="00B0075C"/>
    <w:rsid w:val="00B007A1"/>
    <w:rsid w:val="00B007AC"/>
    <w:rsid w:val="00B007F5"/>
    <w:rsid w:val="00B0080F"/>
    <w:rsid w:val="00B00895"/>
    <w:rsid w:val="00B008E9"/>
    <w:rsid w:val="00B0094B"/>
    <w:rsid w:val="00B00A1C"/>
    <w:rsid w:val="00B00A27"/>
    <w:rsid w:val="00B00A83"/>
    <w:rsid w:val="00B00AB9"/>
    <w:rsid w:val="00B00AF7"/>
    <w:rsid w:val="00B00B23"/>
    <w:rsid w:val="00B00C12"/>
    <w:rsid w:val="00B00C71"/>
    <w:rsid w:val="00B00D12"/>
    <w:rsid w:val="00B00D49"/>
    <w:rsid w:val="00B01010"/>
    <w:rsid w:val="00B01056"/>
    <w:rsid w:val="00B01106"/>
    <w:rsid w:val="00B01164"/>
    <w:rsid w:val="00B01177"/>
    <w:rsid w:val="00B011D1"/>
    <w:rsid w:val="00B011D2"/>
    <w:rsid w:val="00B0123E"/>
    <w:rsid w:val="00B0128C"/>
    <w:rsid w:val="00B0145E"/>
    <w:rsid w:val="00B014AF"/>
    <w:rsid w:val="00B0156E"/>
    <w:rsid w:val="00B015D0"/>
    <w:rsid w:val="00B0170F"/>
    <w:rsid w:val="00B01790"/>
    <w:rsid w:val="00B017BE"/>
    <w:rsid w:val="00B017EE"/>
    <w:rsid w:val="00B01880"/>
    <w:rsid w:val="00B018A4"/>
    <w:rsid w:val="00B01A24"/>
    <w:rsid w:val="00B01A25"/>
    <w:rsid w:val="00B01AA3"/>
    <w:rsid w:val="00B01AD3"/>
    <w:rsid w:val="00B01AE7"/>
    <w:rsid w:val="00B01B53"/>
    <w:rsid w:val="00B01CC9"/>
    <w:rsid w:val="00B01D2F"/>
    <w:rsid w:val="00B01EB3"/>
    <w:rsid w:val="00B01EC3"/>
    <w:rsid w:val="00B01FC6"/>
    <w:rsid w:val="00B020FD"/>
    <w:rsid w:val="00B02170"/>
    <w:rsid w:val="00B021A0"/>
    <w:rsid w:val="00B021F2"/>
    <w:rsid w:val="00B0229B"/>
    <w:rsid w:val="00B0230E"/>
    <w:rsid w:val="00B02342"/>
    <w:rsid w:val="00B02460"/>
    <w:rsid w:val="00B024B4"/>
    <w:rsid w:val="00B025C3"/>
    <w:rsid w:val="00B02642"/>
    <w:rsid w:val="00B0265C"/>
    <w:rsid w:val="00B02717"/>
    <w:rsid w:val="00B0276E"/>
    <w:rsid w:val="00B027D3"/>
    <w:rsid w:val="00B0280C"/>
    <w:rsid w:val="00B028AB"/>
    <w:rsid w:val="00B028BD"/>
    <w:rsid w:val="00B029E1"/>
    <w:rsid w:val="00B02A80"/>
    <w:rsid w:val="00B02AC9"/>
    <w:rsid w:val="00B02ACF"/>
    <w:rsid w:val="00B02B40"/>
    <w:rsid w:val="00B02B43"/>
    <w:rsid w:val="00B02DE4"/>
    <w:rsid w:val="00B02E73"/>
    <w:rsid w:val="00B02EE3"/>
    <w:rsid w:val="00B02F00"/>
    <w:rsid w:val="00B03034"/>
    <w:rsid w:val="00B0303A"/>
    <w:rsid w:val="00B03048"/>
    <w:rsid w:val="00B0304D"/>
    <w:rsid w:val="00B03180"/>
    <w:rsid w:val="00B03270"/>
    <w:rsid w:val="00B03278"/>
    <w:rsid w:val="00B032C8"/>
    <w:rsid w:val="00B03365"/>
    <w:rsid w:val="00B0337A"/>
    <w:rsid w:val="00B033A6"/>
    <w:rsid w:val="00B033BB"/>
    <w:rsid w:val="00B0341B"/>
    <w:rsid w:val="00B034AC"/>
    <w:rsid w:val="00B035B3"/>
    <w:rsid w:val="00B036B0"/>
    <w:rsid w:val="00B0370D"/>
    <w:rsid w:val="00B03756"/>
    <w:rsid w:val="00B0376E"/>
    <w:rsid w:val="00B037DA"/>
    <w:rsid w:val="00B03858"/>
    <w:rsid w:val="00B038F4"/>
    <w:rsid w:val="00B0392D"/>
    <w:rsid w:val="00B0395D"/>
    <w:rsid w:val="00B039E9"/>
    <w:rsid w:val="00B03A13"/>
    <w:rsid w:val="00B03BBB"/>
    <w:rsid w:val="00B03C22"/>
    <w:rsid w:val="00B03C90"/>
    <w:rsid w:val="00B03CAA"/>
    <w:rsid w:val="00B03D10"/>
    <w:rsid w:val="00B03DF3"/>
    <w:rsid w:val="00B03E02"/>
    <w:rsid w:val="00B03E7B"/>
    <w:rsid w:val="00B03FE1"/>
    <w:rsid w:val="00B03FFA"/>
    <w:rsid w:val="00B0407F"/>
    <w:rsid w:val="00B040EA"/>
    <w:rsid w:val="00B041F5"/>
    <w:rsid w:val="00B04226"/>
    <w:rsid w:val="00B0425C"/>
    <w:rsid w:val="00B042E9"/>
    <w:rsid w:val="00B043CA"/>
    <w:rsid w:val="00B04405"/>
    <w:rsid w:val="00B0447C"/>
    <w:rsid w:val="00B04657"/>
    <w:rsid w:val="00B046A7"/>
    <w:rsid w:val="00B046B3"/>
    <w:rsid w:val="00B046ED"/>
    <w:rsid w:val="00B0479A"/>
    <w:rsid w:val="00B047D6"/>
    <w:rsid w:val="00B04892"/>
    <w:rsid w:val="00B04A31"/>
    <w:rsid w:val="00B04A53"/>
    <w:rsid w:val="00B04A5A"/>
    <w:rsid w:val="00B04AB2"/>
    <w:rsid w:val="00B04B43"/>
    <w:rsid w:val="00B04B53"/>
    <w:rsid w:val="00B04CE8"/>
    <w:rsid w:val="00B04E26"/>
    <w:rsid w:val="00B04E37"/>
    <w:rsid w:val="00B04EAD"/>
    <w:rsid w:val="00B04F71"/>
    <w:rsid w:val="00B050CD"/>
    <w:rsid w:val="00B05241"/>
    <w:rsid w:val="00B0526A"/>
    <w:rsid w:val="00B0529A"/>
    <w:rsid w:val="00B052FA"/>
    <w:rsid w:val="00B0535C"/>
    <w:rsid w:val="00B0540F"/>
    <w:rsid w:val="00B05454"/>
    <w:rsid w:val="00B0547C"/>
    <w:rsid w:val="00B0552D"/>
    <w:rsid w:val="00B055AA"/>
    <w:rsid w:val="00B055D4"/>
    <w:rsid w:val="00B05687"/>
    <w:rsid w:val="00B056AA"/>
    <w:rsid w:val="00B0570D"/>
    <w:rsid w:val="00B05901"/>
    <w:rsid w:val="00B0593C"/>
    <w:rsid w:val="00B05941"/>
    <w:rsid w:val="00B059C7"/>
    <w:rsid w:val="00B059EF"/>
    <w:rsid w:val="00B05AAB"/>
    <w:rsid w:val="00B05B52"/>
    <w:rsid w:val="00B05B58"/>
    <w:rsid w:val="00B05D2D"/>
    <w:rsid w:val="00B05E1B"/>
    <w:rsid w:val="00B05E44"/>
    <w:rsid w:val="00B05E6F"/>
    <w:rsid w:val="00B05E97"/>
    <w:rsid w:val="00B05F51"/>
    <w:rsid w:val="00B05F75"/>
    <w:rsid w:val="00B05FB0"/>
    <w:rsid w:val="00B05FDD"/>
    <w:rsid w:val="00B05FFD"/>
    <w:rsid w:val="00B0619D"/>
    <w:rsid w:val="00B061BF"/>
    <w:rsid w:val="00B06218"/>
    <w:rsid w:val="00B062B3"/>
    <w:rsid w:val="00B06304"/>
    <w:rsid w:val="00B06377"/>
    <w:rsid w:val="00B0638C"/>
    <w:rsid w:val="00B063EE"/>
    <w:rsid w:val="00B06473"/>
    <w:rsid w:val="00B0649A"/>
    <w:rsid w:val="00B064A0"/>
    <w:rsid w:val="00B06531"/>
    <w:rsid w:val="00B0654E"/>
    <w:rsid w:val="00B065E1"/>
    <w:rsid w:val="00B06636"/>
    <w:rsid w:val="00B0668B"/>
    <w:rsid w:val="00B06710"/>
    <w:rsid w:val="00B06864"/>
    <w:rsid w:val="00B06897"/>
    <w:rsid w:val="00B068C7"/>
    <w:rsid w:val="00B068EF"/>
    <w:rsid w:val="00B0699C"/>
    <w:rsid w:val="00B06A22"/>
    <w:rsid w:val="00B06A5C"/>
    <w:rsid w:val="00B06A83"/>
    <w:rsid w:val="00B06B06"/>
    <w:rsid w:val="00B06B1D"/>
    <w:rsid w:val="00B06B8D"/>
    <w:rsid w:val="00B06BB2"/>
    <w:rsid w:val="00B06BCC"/>
    <w:rsid w:val="00B06C50"/>
    <w:rsid w:val="00B06C8B"/>
    <w:rsid w:val="00B06D08"/>
    <w:rsid w:val="00B06D6A"/>
    <w:rsid w:val="00B06E61"/>
    <w:rsid w:val="00B06F7F"/>
    <w:rsid w:val="00B06FF8"/>
    <w:rsid w:val="00B07010"/>
    <w:rsid w:val="00B07186"/>
    <w:rsid w:val="00B07217"/>
    <w:rsid w:val="00B07244"/>
    <w:rsid w:val="00B07280"/>
    <w:rsid w:val="00B07310"/>
    <w:rsid w:val="00B07349"/>
    <w:rsid w:val="00B073CB"/>
    <w:rsid w:val="00B07429"/>
    <w:rsid w:val="00B074D7"/>
    <w:rsid w:val="00B077B5"/>
    <w:rsid w:val="00B077CE"/>
    <w:rsid w:val="00B077DA"/>
    <w:rsid w:val="00B07832"/>
    <w:rsid w:val="00B0786E"/>
    <w:rsid w:val="00B07897"/>
    <w:rsid w:val="00B078DA"/>
    <w:rsid w:val="00B07965"/>
    <w:rsid w:val="00B079E6"/>
    <w:rsid w:val="00B07A3C"/>
    <w:rsid w:val="00B07ACB"/>
    <w:rsid w:val="00B07BA7"/>
    <w:rsid w:val="00B07BAF"/>
    <w:rsid w:val="00B07BFD"/>
    <w:rsid w:val="00B07D20"/>
    <w:rsid w:val="00B07D5E"/>
    <w:rsid w:val="00B07ED7"/>
    <w:rsid w:val="00B07F62"/>
    <w:rsid w:val="00B10051"/>
    <w:rsid w:val="00B1008C"/>
    <w:rsid w:val="00B100A1"/>
    <w:rsid w:val="00B1018D"/>
    <w:rsid w:val="00B10204"/>
    <w:rsid w:val="00B1023B"/>
    <w:rsid w:val="00B102A1"/>
    <w:rsid w:val="00B102C9"/>
    <w:rsid w:val="00B102E7"/>
    <w:rsid w:val="00B1033F"/>
    <w:rsid w:val="00B103C1"/>
    <w:rsid w:val="00B103F1"/>
    <w:rsid w:val="00B104B7"/>
    <w:rsid w:val="00B104E2"/>
    <w:rsid w:val="00B10500"/>
    <w:rsid w:val="00B10520"/>
    <w:rsid w:val="00B10569"/>
    <w:rsid w:val="00B10641"/>
    <w:rsid w:val="00B106B8"/>
    <w:rsid w:val="00B106F4"/>
    <w:rsid w:val="00B10761"/>
    <w:rsid w:val="00B10775"/>
    <w:rsid w:val="00B107C9"/>
    <w:rsid w:val="00B107E1"/>
    <w:rsid w:val="00B108DA"/>
    <w:rsid w:val="00B10939"/>
    <w:rsid w:val="00B10967"/>
    <w:rsid w:val="00B1098D"/>
    <w:rsid w:val="00B10AB9"/>
    <w:rsid w:val="00B10B23"/>
    <w:rsid w:val="00B10B31"/>
    <w:rsid w:val="00B10B63"/>
    <w:rsid w:val="00B10C84"/>
    <w:rsid w:val="00B10CCB"/>
    <w:rsid w:val="00B10D18"/>
    <w:rsid w:val="00B10E59"/>
    <w:rsid w:val="00B10EF1"/>
    <w:rsid w:val="00B10F7A"/>
    <w:rsid w:val="00B10F7F"/>
    <w:rsid w:val="00B10FDF"/>
    <w:rsid w:val="00B1101C"/>
    <w:rsid w:val="00B11033"/>
    <w:rsid w:val="00B11041"/>
    <w:rsid w:val="00B110D4"/>
    <w:rsid w:val="00B11199"/>
    <w:rsid w:val="00B111E3"/>
    <w:rsid w:val="00B11391"/>
    <w:rsid w:val="00B113F5"/>
    <w:rsid w:val="00B11413"/>
    <w:rsid w:val="00B1144F"/>
    <w:rsid w:val="00B11471"/>
    <w:rsid w:val="00B1165A"/>
    <w:rsid w:val="00B1165E"/>
    <w:rsid w:val="00B11779"/>
    <w:rsid w:val="00B117D7"/>
    <w:rsid w:val="00B11808"/>
    <w:rsid w:val="00B1185F"/>
    <w:rsid w:val="00B119D7"/>
    <w:rsid w:val="00B11A62"/>
    <w:rsid w:val="00B11AA1"/>
    <w:rsid w:val="00B11B24"/>
    <w:rsid w:val="00B11B6D"/>
    <w:rsid w:val="00B11BA6"/>
    <w:rsid w:val="00B11C18"/>
    <w:rsid w:val="00B11D32"/>
    <w:rsid w:val="00B11D7D"/>
    <w:rsid w:val="00B11D8D"/>
    <w:rsid w:val="00B11D9B"/>
    <w:rsid w:val="00B11E02"/>
    <w:rsid w:val="00B11E0A"/>
    <w:rsid w:val="00B11E63"/>
    <w:rsid w:val="00B11E9F"/>
    <w:rsid w:val="00B11EE3"/>
    <w:rsid w:val="00B11EF1"/>
    <w:rsid w:val="00B11EF8"/>
    <w:rsid w:val="00B12012"/>
    <w:rsid w:val="00B1208B"/>
    <w:rsid w:val="00B12136"/>
    <w:rsid w:val="00B12183"/>
    <w:rsid w:val="00B121C3"/>
    <w:rsid w:val="00B12210"/>
    <w:rsid w:val="00B1222B"/>
    <w:rsid w:val="00B122CF"/>
    <w:rsid w:val="00B122E0"/>
    <w:rsid w:val="00B123CA"/>
    <w:rsid w:val="00B12411"/>
    <w:rsid w:val="00B1247F"/>
    <w:rsid w:val="00B12506"/>
    <w:rsid w:val="00B12606"/>
    <w:rsid w:val="00B12669"/>
    <w:rsid w:val="00B12775"/>
    <w:rsid w:val="00B127BD"/>
    <w:rsid w:val="00B12803"/>
    <w:rsid w:val="00B12817"/>
    <w:rsid w:val="00B12892"/>
    <w:rsid w:val="00B12903"/>
    <w:rsid w:val="00B1293B"/>
    <w:rsid w:val="00B129C6"/>
    <w:rsid w:val="00B12A37"/>
    <w:rsid w:val="00B12A76"/>
    <w:rsid w:val="00B12ACC"/>
    <w:rsid w:val="00B12C31"/>
    <w:rsid w:val="00B12C58"/>
    <w:rsid w:val="00B12C63"/>
    <w:rsid w:val="00B12CBB"/>
    <w:rsid w:val="00B12DB9"/>
    <w:rsid w:val="00B12EBA"/>
    <w:rsid w:val="00B12F14"/>
    <w:rsid w:val="00B12F6A"/>
    <w:rsid w:val="00B12FA6"/>
    <w:rsid w:val="00B12FC6"/>
    <w:rsid w:val="00B12FE7"/>
    <w:rsid w:val="00B131A4"/>
    <w:rsid w:val="00B13222"/>
    <w:rsid w:val="00B1322C"/>
    <w:rsid w:val="00B13247"/>
    <w:rsid w:val="00B1328F"/>
    <w:rsid w:val="00B132D1"/>
    <w:rsid w:val="00B133AC"/>
    <w:rsid w:val="00B133EB"/>
    <w:rsid w:val="00B13593"/>
    <w:rsid w:val="00B135FC"/>
    <w:rsid w:val="00B1361D"/>
    <w:rsid w:val="00B13644"/>
    <w:rsid w:val="00B136FC"/>
    <w:rsid w:val="00B1370D"/>
    <w:rsid w:val="00B13722"/>
    <w:rsid w:val="00B13736"/>
    <w:rsid w:val="00B13919"/>
    <w:rsid w:val="00B13AAC"/>
    <w:rsid w:val="00B13B3B"/>
    <w:rsid w:val="00B13B77"/>
    <w:rsid w:val="00B13BE1"/>
    <w:rsid w:val="00B13C15"/>
    <w:rsid w:val="00B13D57"/>
    <w:rsid w:val="00B13DB1"/>
    <w:rsid w:val="00B13DEA"/>
    <w:rsid w:val="00B13DFF"/>
    <w:rsid w:val="00B13E07"/>
    <w:rsid w:val="00B13F8F"/>
    <w:rsid w:val="00B13FAE"/>
    <w:rsid w:val="00B13FC1"/>
    <w:rsid w:val="00B1400B"/>
    <w:rsid w:val="00B14072"/>
    <w:rsid w:val="00B140FD"/>
    <w:rsid w:val="00B1416E"/>
    <w:rsid w:val="00B141AD"/>
    <w:rsid w:val="00B14389"/>
    <w:rsid w:val="00B1443D"/>
    <w:rsid w:val="00B1449B"/>
    <w:rsid w:val="00B144E4"/>
    <w:rsid w:val="00B14588"/>
    <w:rsid w:val="00B14610"/>
    <w:rsid w:val="00B14699"/>
    <w:rsid w:val="00B146BE"/>
    <w:rsid w:val="00B14788"/>
    <w:rsid w:val="00B147CD"/>
    <w:rsid w:val="00B1480B"/>
    <w:rsid w:val="00B1481D"/>
    <w:rsid w:val="00B14832"/>
    <w:rsid w:val="00B14880"/>
    <w:rsid w:val="00B148E9"/>
    <w:rsid w:val="00B14917"/>
    <w:rsid w:val="00B14918"/>
    <w:rsid w:val="00B149D8"/>
    <w:rsid w:val="00B14B74"/>
    <w:rsid w:val="00B14B91"/>
    <w:rsid w:val="00B14BCE"/>
    <w:rsid w:val="00B14C6E"/>
    <w:rsid w:val="00B14C9C"/>
    <w:rsid w:val="00B14CE4"/>
    <w:rsid w:val="00B14D7E"/>
    <w:rsid w:val="00B14EEC"/>
    <w:rsid w:val="00B14F4C"/>
    <w:rsid w:val="00B1505D"/>
    <w:rsid w:val="00B150E3"/>
    <w:rsid w:val="00B1519D"/>
    <w:rsid w:val="00B152DB"/>
    <w:rsid w:val="00B154BF"/>
    <w:rsid w:val="00B154DD"/>
    <w:rsid w:val="00B154FD"/>
    <w:rsid w:val="00B15566"/>
    <w:rsid w:val="00B155E0"/>
    <w:rsid w:val="00B15672"/>
    <w:rsid w:val="00B156B9"/>
    <w:rsid w:val="00B156D0"/>
    <w:rsid w:val="00B156E0"/>
    <w:rsid w:val="00B156F4"/>
    <w:rsid w:val="00B15750"/>
    <w:rsid w:val="00B15782"/>
    <w:rsid w:val="00B157FD"/>
    <w:rsid w:val="00B1596B"/>
    <w:rsid w:val="00B15A1C"/>
    <w:rsid w:val="00B15A4F"/>
    <w:rsid w:val="00B15AB4"/>
    <w:rsid w:val="00B15B3D"/>
    <w:rsid w:val="00B15B69"/>
    <w:rsid w:val="00B15BE2"/>
    <w:rsid w:val="00B15C06"/>
    <w:rsid w:val="00B15C28"/>
    <w:rsid w:val="00B15DBB"/>
    <w:rsid w:val="00B15E20"/>
    <w:rsid w:val="00B15E29"/>
    <w:rsid w:val="00B15E48"/>
    <w:rsid w:val="00B15E4F"/>
    <w:rsid w:val="00B15E8F"/>
    <w:rsid w:val="00B15EBE"/>
    <w:rsid w:val="00B15EDE"/>
    <w:rsid w:val="00B1605A"/>
    <w:rsid w:val="00B160FB"/>
    <w:rsid w:val="00B16158"/>
    <w:rsid w:val="00B16164"/>
    <w:rsid w:val="00B1617B"/>
    <w:rsid w:val="00B161D5"/>
    <w:rsid w:val="00B162BB"/>
    <w:rsid w:val="00B162C3"/>
    <w:rsid w:val="00B16345"/>
    <w:rsid w:val="00B1637D"/>
    <w:rsid w:val="00B16389"/>
    <w:rsid w:val="00B163B7"/>
    <w:rsid w:val="00B163DD"/>
    <w:rsid w:val="00B1641B"/>
    <w:rsid w:val="00B16453"/>
    <w:rsid w:val="00B164B6"/>
    <w:rsid w:val="00B16503"/>
    <w:rsid w:val="00B16617"/>
    <w:rsid w:val="00B166D6"/>
    <w:rsid w:val="00B166E8"/>
    <w:rsid w:val="00B1670F"/>
    <w:rsid w:val="00B16720"/>
    <w:rsid w:val="00B16728"/>
    <w:rsid w:val="00B16752"/>
    <w:rsid w:val="00B16800"/>
    <w:rsid w:val="00B168FA"/>
    <w:rsid w:val="00B16923"/>
    <w:rsid w:val="00B1698A"/>
    <w:rsid w:val="00B1698C"/>
    <w:rsid w:val="00B16C4E"/>
    <w:rsid w:val="00B16D9E"/>
    <w:rsid w:val="00B16DFC"/>
    <w:rsid w:val="00B16E30"/>
    <w:rsid w:val="00B16E35"/>
    <w:rsid w:val="00B16E4F"/>
    <w:rsid w:val="00B16EC1"/>
    <w:rsid w:val="00B1700F"/>
    <w:rsid w:val="00B1701B"/>
    <w:rsid w:val="00B17105"/>
    <w:rsid w:val="00B17109"/>
    <w:rsid w:val="00B17114"/>
    <w:rsid w:val="00B1712F"/>
    <w:rsid w:val="00B1720C"/>
    <w:rsid w:val="00B1723B"/>
    <w:rsid w:val="00B1724F"/>
    <w:rsid w:val="00B172EC"/>
    <w:rsid w:val="00B17314"/>
    <w:rsid w:val="00B17361"/>
    <w:rsid w:val="00B173C8"/>
    <w:rsid w:val="00B173DF"/>
    <w:rsid w:val="00B1745B"/>
    <w:rsid w:val="00B175D3"/>
    <w:rsid w:val="00B17600"/>
    <w:rsid w:val="00B1760A"/>
    <w:rsid w:val="00B1762E"/>
    <w:rsid w:val="00B177EA"/>
    <w:rsid w:val="00B1780B"/>
    <w:rsid w:val="00B179C7"/>
    <w:rsid w:val="00B17AB1"/>
    <w:rsid w:val="00B17AF2"/>
    <w:rsid w:val="00B17BF1"/>
    <w:rsid w:val="00B17C28"/>
    <w:rsid w:val="00B17CFC"/>
    <w:rsid w:val="00B17F12"/>
    <w:rsid w:val="00B17FBB"/>
    <w:rsid w:val="00B200A9"/>
    <w:rsid w:val="00B200E3"/>
    <w:rsid w:val="00B200FB"/>
    <w:rsid w:val="00B2012F"/>
    <w:rsid w:val="00B20143"/>
    <w:rsid w:val="00B20186"/>
    <w:rsid w:val="00B201DE"/>
    <w:rsid w:val="00B202D7"/>
    <w:rsid w:val="00B203B8"/>
    <w:rsid w:val="00B204BF"/>
    <w:rsid w:val="00B204DE"/>
    <w:rsid w:val="00B2056D"/>
    <w:rsid w:val="00B2057E"/>
    <w:rsid w:val="00B20725"/>
    <w:rsid w:val="00B20790"/>
    <w:rsid w:val="00B207D7"/>
    <w:rsid w:val="00B207EB"/>
    <w:rsid w:val="00B20870"/>
    <w:rsid w:val="00B20907"/>
    <w:rsid w:val="00B20951"/>
    <w:rsid w:val="00B209ED"/>
    <w:rsid w:val="00B20BE2"/>
    <w:rsid w:val="00B20C10"/>
    <w:rsid w:val="00B20C71"/>
    <w:rsid w:val="00B20C9F"/>
    <w:rsid w:val="00B20CE6"/>
    <w:rsid w:val="00B20D4B"/>
    <w:rsid w:val="00B20E90"/>
    <w:rsid w:val="00B20ED1"/>
    <w:rsid w:val="00B20F36"/>
    <w:rsid w:val="00B20FC7"/>
    <w:rsid w:val="00B20FF9"/>
    <w:rsid w:val="00B21004"/>
    <w:rsid w:val="00B2115A"/>
    <w:rsid w:val="00B21286"/>
    <w:rsid w:val="00B2128D"/>
    <w:rsid w:val="00B212A9"/>
    <w:rsid w:val="00B21440"/>
    <w:rsid w:val="00B2146E"/>
    <w:rsid w:val="00B214A5"/>
    <w:rsid w:val="00B214D0"/>
    <w:rsid w:val="00B21504"/>
    <w:rsid w:val="00B21596"/>
    <w:rsid w:val="00B215F9"/>
    <w:rsid w:val="00B216DD"/>
    <w:rsid w:val="00B21746"/>
    <w:rsid w:val="00B21780"/>
    <w:rsid w:val="00B217C6"/>
    <w:rsid w:val="00B218C8"/>
    <w:rsid w:val="00B218FB"/>
    <w:rsid w:val="00B21968"/>
    <w:rsid w:val="00B21992"/>
    <w:rsid w:val="00B219D0"/>
    <w:rsid w:val="00B219FF"/>
    <w:rsid w:val="00B21A92"/>
    <w:rsid w:val="00B21B8B"/>
    <w:rsid w:val="00B21C0F"/>
    <w:rsid w:val="00B21C8A"/>
    <w:rsid w:val="00B21DC0"/>
    <w:rsid w:val="00B21E19"/>
    <w:rsid w:val="00B21E26"/>
    <w:rsid w:val="00B21E59"/>
    <w:rsid w:val="00B21F47"/>
    <w:rsid w:val="00B21FB6"/>
    <w:rsid w:val="00B22036"/>
    <w:rsid w:val="00B22037"/>
    <w:rsid w:val="00B2209A"/>
    <w:rsid w:val="00B220C9"/>
    <w:rsid w:val="00B220EA"/>
    <w:rsid w:val="00B22162"/>
    <w:rsid w:val="00B221CD"/>
    <w:rsid w:val="00B22230"/>
    <w:rsid w:val="00B2228C"/>
    <w:rsid w:val="00B22323"/>
    <w:rsid w:val="00B2238F"/>
    <w:rsid w:val="00B22394"/>
    <w:rsid w:val="00B226CA"/>
    <w:rsid w:val="00B22813"/>
    <w:rsid w:val="00B2289B"/>
    <w:rsid w:val="00B22904"/>
    <w:rsid w:val="00B2298F"/>
    <w:rsid w:val="00B229EC"/>
    <w:rsid w:val="00B22AD2"/>
    <w:rsid w:val="00B22B19"/>
    <w:rsid w:val="00B22B81"/>
    <w:rsid w:val="00B22BFE"/>
    <w:rsid w:val="00B22C72"/>
    <w:rsid w:val="00B22CBD"/>
    <w:rsid w:val="00B22CCB"/>
    <w:rsid w:val="00B22D42"/>
    <w:rsid w:val="00B22E39"/>
    <w:rsid w:val="00B22E60"/>
    <w:rsid w:val="00B22E6E"/>
    <w:rsid w:val="00B22E70"/>
    <w:rsid w:val="00B22E71"/>
    <w:rsid w:val="00B22EBE"/>
    <w:rsid w:val="00B22EC1"/>
    <w:rsid w:val="00B22F10"/>
    <w:rsid w:val="00B22F6F"/>
    <w:rsid w:val="00B22FCF"/>
    <w:rsid w:val="00B22FD1"/>
    <w:rsid w:val="00B2303D"/>
    <w:rsid w:val="00B231A2"/>
    <w:rsid w:val="00B231C4"/>
    <w:rsid w:val="00B23268"/>
    <w:rsid w:val="00B232EA"/>
    <w:rsid w:val="00B2355C"/>
    <w:rsid w:val="00B23574"/>
    <w:rsid w:val="00B2368B"/>
    <w:rsid w:val="00B236EC"/>
    <w:rsid w:val="00B237CD"/>
    <w:rsid w:val="00B23950"/>
    <w:rsid w:val="00B2395E"/>
    <w:rsid w:val="00B23B4D"/>
    <w:rsid w:val="00B23B56"/>
    <w:rsid w:val="00B23BA7"/>
    <w:rsid w:val="00B23BB3"/>
    <w:rsid w:val="00B23C6B"/>
    <w:rsid w:val="00B23D3D"/>
    <w:rsid w:val="00B24066"/>
    <w:rsid w:val="00B24272"/>
    <w:rsid w:val="00B2442E"/>
    <w:rsid w:val="00B24440"/>
    <w:rsid w:val="00B24449"/>
    <w:rsid w:val="00B2448F"/>
    <w:rsid w:val="00B2458A"/>
    <w:rsid w:val="00B24596"/>
    <w:rsid w:val="00B246F8"/>
    <w:rsid w:val="00B24731"/>
    <w:rsid w:val="00B2473D"/>
    <w:rsid w:val="00B247D6"/>
    <w:rsid w:val="00B2483F"/>
    <w:rsid w:val="00B248B6"/>
    <w:rsid w:val="00B248C7"/>
    <w:rsid w:val="00B24918"/>
    <w:rsid w:val="00B24944"/>
    <w:rsid w:val="00B2496E"/>
    <w:rsid w:val="00B249B3"/>
    <w:rsid w:val="00B249E3"/>
    <w:rsid w:val="00B24A67"/>
    <w:rsid w:val="00B24A9A"/>
    <w:rsid w:val="00B24AE1"/>
    <w:rsid w:val="00B24B20"/>
    <w:rsid w:val="00B24B6E"/>
    <w:rsid w:val="00B24CB6"/>
    <w:rsid w:val="00B24E8E"/>
    <w:rsid w:val="00B24F0B"/>
    <w:rsid w:val="00B24F0E"/>
    <w:rsid w:val="00B24F24"/>
    <w:rsid w:val="00B24F5F"/>
    <w:rsid w:val="00B24F81"/>
    <w:rsid w:val="00B24F8D"/>
    <w:rsid w:val="00B25061"/>
    <w:rsid w:val="00B25077"/>
    <w:rsid w:val="00B250A6"/>
    <w:rsid w:val="00B250BF"/>
    <w:rsid w:val="00B25256"/>
    <w:rsid w:val="00B25274"/>
    <w:rsid w:val="00B25304"/>
    <w:rsid w:val="00B25379"/>
    <w:rsid w:val="00B253E9"/>
    <w:rsid w:val="00B254DB"/>
    <w:rsid w:val="00B2551A"/>
    <w:rsid w:val="00B2552F"/>
    <w:rsid w:val="00B2555C"/>
    <w:rsid w:val="00B25634"/>
    <w:rsid w:val="00B256AE"/>
    <w:rsid w:val="00B25701"/>
    <w:rsid w:val="00B25740"/>
    <w:rsid w:val="00B25753"/>
    <w:rsid w:val="00B257CA"/>
    <w:rsid w:val="00B258DB"/>
    <w:rsid w:val="00B25A14"/>
    <w:rsid w:val="00B25A47"/>
    <w:rsid w:val="00B25A56"/>
    <w:rsid w:val="00B25A5D"/>
    <w:rsid w:val="00B25ADC"/>
    <w:rsid w:val="00B25BBF"/>
    <w:rsid w:val="00B25CCC"/>
    <w:rsid w:val="00B25D56"/>
    <w:rsid w:val="00B25D72"/>
    <w:rsid w:val="00B25E4F"/>
    <w:rsid w:val="00B25E56"/>
    <w:rsid w:val="00B25F37"/>
    <w:rsid w:val="00B25FA8"/>
    <w:rsid w:val="00B25FC8"/>
    <w:rsid w:val="00B260CE"/>
    <w:rsid w:val="00B260E5"/>
    <w:rsid w:val="00B2612F"/>
    <w:rsid w:val="00B2614B"/>
    <w:rsid w:val="00B26182"/>
    <w:rsid w:val="00B26285"/>
    <w:rsid w:val="00B2628B"/>
    <w:rsid w:val="00B262B2"/>
    <w:rsid w:val="00B263D2"/>
    <w:rsid w:val="00B2640E"/>
    <w:rsid w:val="00B2645C"/>
    <w:rsid w:val="00B26508"/>
    <w:rsid w:val="00B265F4"/>
    <w:rsid w:val="00B26640"/>
    <w:rsid w:val="00B26673"/>
    <w:rsid w:val="00B2673F"/>
    <w:rsid w:val="00B2675D"/>
    <w:rsid w:val="00B26760"/>
    <w:rsid w:val="00B2677D"/>
    <w:rsid w:val="00B268D9"/>
    <w:rsid w:val="00B2694A"/>
    <w:rsid w:val="00B26975"/>
    <w:rsid w:val="00B26AD4"/>
    <w:rsid w:val="00B26BE6"/>
    <w:rsid w:val="00B26D71"/>
    <w:rsid w:val="00B26D90"/>
    <w:rsid w:val="00B26DD2"/>
    <w:rsid w:val="00B26F50"/>
    <w:rsid w:val="00B26FA7"/>
    <w:rsid w:val="00B27076"/>
    <w:rsid w:val="00B270D5"/>
    <w:rsid w:val="00B27121"/>
    <w:rsid w:val="00B2718E"/>
    <w:rsid w:val="00B271EB"/>
    <w:rsid w:val="00B2727D"/>
    <w:rsid w:val="00B27297"/>
    <w:rsid w:val="00B27309"/>
    <w:rsid w:val="00B2730D"/>
    <w:rsid w:val="00B27319"/>
    <w:rsid w:val="00B2732F"/>
    <w:rsid w:val="00B2735B"/>
    <w:rsid w:val="00B27424"/>
    <w:rsid w:val="00B2745C"/>
    <w:rsid w:val="00B2759C"/>
    <w:rsid w:val="00B27633"/>
    <w:rsid w:val="00B2765B"/>
    <w:rsid w:val="00B27728"/>
    <w:rsid w:val="00B27844"/>
    <w:rsid w:val="00B27845"/>
    <w:rsid w:val="00B278DB"/>
    <w:rsid w:val="00B27938"/>
    <w:rsid w:val="00B2798B"/>
    <w:rsid w:val="00B279B9"/>
    <w:rsid w:val="00B27A15"/>
    <w:rsid w:val="00B27A57"/>
    <w:rsid w:val="00B27A61"/>
    <w:rsid w:val="00B27A90"/>
    <w:rsid w:val="00B27A9E"/>
    <w:rsid w:val="00B27ABF"/>
    <w:rsid w:val="00B27B7A"/>
    <w:rsid w:val="00B27BAC"/>
    <w:rsid w:val="00B27BB7"/>
    <w:rsid w:val="00B27BE0"/>
    <w:rsid w:val="00B27C14"/>
    <w:rsid w:val="00B27C86"/>
    <w:rsid w:val="00B27CD7"/>
    <w:rsid w:val="00B27CE7"/>
    <w:rsid w:val="00B27D65"/>
    <w:rsid w:val="00B27D88"/>
    <w:rsid w:val="00B27DE6"/>
    <w:rsid w:val="00B27E0F"/>
    <w:rsid w:val="00B27EB9"/>
    <w:rsid w:val="00B27EC3"/>
    <w:rsid w:val="00B27F03"/>
    <w:rsid w:val="00B27F44"/>
    <w:rsid w:val="00B27F83"/>
    <w:rsid w:val="00B30013"/>
    <w:rsid w:val="00B30030"/>
    <w:rsid w:val="00B300A9"/>
    <w:rsid w:val="00B30170"/>
    <w:rsid w:val="00B30193"/>
    <w:rsid w:val="00B301F6"/>
    <w:rsid w:val="00B30207"/>
    <w:rsid w:val="00B30212"/>
    <w:rsid w:val="00B30475"/>
    <w:rsid w:val="00B304DE"/>
    <w:rsid w:val="00B3052F"/>
    <w:rsid w:val="00B3062C"/>
    <w:rsid w:val="00B30652"/>
    <w:rsid w:val="00B307BA"/>
    <w:rsid w:val="00B307C2"/>
    <w:rsid w:val="00B307E2"/>
    <w:rsid w:val="00B307EA"/>
    <w:rsid w:val="00B3094F"/>
    <w:rsid w:val="00B30988"/>
    <w:rsid w:val="00B309BE"/>
    <w:rsid w:val="00B30A57"/>
    <w:rsid w:val="00B30AC9"/>
    <w:rsid w:val="00B30ACD"/>
    <w:rsid w:val="00B30C53"/>
    <w:rsid w:val="00B30D91"/>
    <w:rsid w:val="00B30DC3"/>
    <w:rsid w:val="00B30E59"/>
    <w:rsid w:val="00B30EAD"/>
    <w:rsid w:val="00B30ECB"/>
    <w:rsid w:val="00B30F1D"/>
    <w:rsid w:val="00B30F61"/>
    <w:rsid w:val="00B30FBB"/>
    <w:rsid w:val="00B30FEA"/>
    <w:rsid w:val="00B3105A"/>
    <w:rsid w:val="00B31069"/>
    <w:rsid w:val="00B310C6"/>
    <w:rsid w:val="00B310FD"/>
    <w:rsid w:val="00B3112F"/>
    <w:rsid w:val="00B31169"/>
    <w:rsid w:val="00B311AF"/>
    <w:rsid w:val="00B311EC"/>
    <w:rsid w:val="00B31230"/>
    <w:rsid w:val="00B312C7"/>
    <w:rsid w:val="00B312CC"/>
    <w:rsid w:val="00B3131C"/>
    <w:rsid w:val="00B3138D"/>
    <w:rsid w:val="00B31413"/>
    <w:rsid w:val="00B31427"/>
    <w:rsid w:val="00B315C0"/>
    <w:rsid w:val="00B31646"/>
    <w:rsid w:val="00B316F5"/>
    <w:rsid w:val="00B3184F"/>
    <w:rsid w:val="00B31867"/>
    <w:rsid w:val="00B3196D"/>
    <w:rsid w:val="00B319A7"/>
    <w:rsid w:val="00B319C5"/>
    <w:rsid w:val="00B31B63"/>
    <w:rsid w:val="00B31BFD"/>
    <w:rsid w:val="00B31C85"/>
    <w:rsid w:val="00B31C8F"/>
    <w:rsid w:val="00B31CB7"/>
    <w:rsid w:val="00B31D95"/>
    <w:rsid w:val="00B31E5D"/>
    <w:rsid w:val="00B31E65"/>
    <w:rsid w:val="00B32052"/>
    <w:rsid w:val="00B320C5"/>
    <w:rsid w:val="00B320F5"/>
    <w:rsid w:val="00B320FC"/>
    <w:rsid w:val="00B32127"/>
    <w:rsid w:val="00B32141"/>
    <w:rsid w:val="00B3214B"/>
    <w:rsid w:val="00B32165"/>
    <w:rsid w:val="00B3217C"/>
    <w:rsid w:val="00B321EC"/>
    <w:rsid w:val="00B322AF"/>
    <w:rsid w:val="00B324B7"/>
    <w:rsid w:val="00B324E6"/>
    <w:rsid w:val="00B325BC"/>
    <w:rsid w:val="00B3272E"/>
    <w:rsid w:val="00B3273F"/>
    <w:rsid w:val="00B32789"/>
    <w:rsid w:val="00B327C6"/>
    <w:rsid w:val="00B328B2"/>
    <w:rsid w:val="00B32956"/>
    <w:rsid w:val="00B32968"/>
    <w:rsid w:val="00B329AE"/>
    <w:rsid w:val="00B32C40"/>
    <w:rsid w:val="00B32C58"/>
    <w:rsid w:val="00B32C98"/>
    <w:rsid w:val="00B32C9A"/>
    <w:rsid w:val="00B32CAE"/>
    <w:rsid w:val="00B32D88"/>
    <w:rsid w:val="00B32DFF"/>
    <w:rsid w:val="00B32E43"/>
    <w:rsid w:val="00B32F35"/>
    <w:rsid w:val="00B32F9C"/>
    <w:rsid w:val="00B3307E"/>
    <w:rsid w:val="00B33095"/>
    <w:rsid w:val="00B33198"/>
    <w:rsid w:val="00B331DF"/>
    <w:rsid w:val="00B33217"/>
    <w:rsid w:val="00B332E1"/>
    <w:rsid w:val="00B33340"/>
    <w:rsid w:val="00B3337A"/>
    <w:rsid w:val="00B33445"/>
    <w:rsid w:val="00B334C6"/>
    <w:rsid w:val="00B3364A"/>
    <w:rsid w:val="00B336D3"/>
    <w:rsid w:val="00B33774"/>
    <w:rsid w:val="00B3383D"/>
    <w:rsid w:val="00B3388B"/>
    <w:rsid w:val="00B3389E"/>
    <w:rsid w:val="00B338C5"/>
    <w:rsid w:val="00B33979"/>
    <w:rsid w:val="00B33B47"/>
    <w:rsid w:val="00B33BC0"/>
    <w:rsid w:val="00B33CC6"/>
    <w:rsid w:val="00B33D42"/>
    <w:rsid w:val="00B33D84"/>
    <w:rsid w:val="00B33E1D"/>
    <w:rsid w:val="00B33E25"/>
    <w:rsid w:val="00B33ED8"/>
    <w:rsid w:val="00B34048"/>
    <w:rsid w:val="00B340A5"/>
    <w:rsid w:val="00B340B6"/>
    <w:rsid w:val="00B34162"/>
    <w:rsid w:val="00B341CD"/>
    <w:rsid w:val="00B341DA"/>
    <w:rsid w:val="00B34232"/>
    <w:rsid w:val="00B34287"/>
    <w:rsid w:val="00B34307"/>
    <w:rsid w:val="00B344A4"/>
    <w:rsid w:val="00B344A8"/>
    <w:rsid w:val="00B344E6"/>
    <w:rsid w:val="00B345A6"/>
    <w:rsid w:val="00B34749"/>
    <w:rsid w:val="00B34769"/>
    <w:rsid w:val="00B3476D"/>
    <w:rsid w:val="00B347B7"/>
    <w:rsid w:val="00B349BA"/>
    <w:rsid w:val="00B34A10"/>
    <w:rsid w:val="00B34AA5"/>
    <w:rsid w:val="00B34C75"/>
    <w:rsid w:val="00B34C7A"/>
    <w:rsid w:val="00B34E08"/>
    <w:rsid w:val="00B34E5B"/>
    <w:rsid w:val="00B34EA3"/>
    <w:rsid w:val="00B34EA8"/>
    <w:rsid w:val="00B34F74"/>
    <w:rsid w:val="00B34FA0"/>
    <w:rsid w:val="00B34FAF"/>
    <w:rsid w:val="00B350F2"/>
    <w:rsid w:val="00B35157"/>
    <w:rsid w:val="00B351C6"/>
    <w:rsid w:val="00B351EE"/>
    <w:rsid w:val="00B35312"/>
    <w:rsid w:val="00B35320"/>
    <w:rsid w:val="00B353BD"/>
    <w:rsid w:val="00B353C1"/>
    <w:rsid w:val="00B353C4"/>
    <w:rsid w:val="00B35502"/>
    <w:rsid w:val="00B355AE"/>
    <w:rsid w:val="00B35641"/>
    <w:rsid w:val="00B35752"/>
    <w:rsid w:val="00B3576B"/>
    <w:rsid w:val="00B35813"/>
    <w:rsid w:val="00B3585C"/>
    <w:rsid w:val="00B358C3"/>
    <w:rsid w:val="00B3590D"/>
    <w:rsid w:val="00B359C1"/>
    <w:rsid w:val="00B35A09"/>
    <w:rsid w:val="00B35A4B"/>
    <w:rsid w:val="00B35B86"/>
    <w:rsid w:val="00B35D1A"/>
    <w:rsid w:val="00B35F14"/>
    <w:rsid w:val="00B35F1C"/>
    <w:rsid w:val="00B35FFB"/>
    <w:rsid w:val="00B36041"/>
    <w:rsid w:val="00B36042"/>
    <w:rsid w:val="00B36080"/>
    <w:rsid w:val="00B360B2"/>
    <w:rsid w:val="00B36118"/>
    <w:rsid w:val="00B3617C"/>
    <w:rsid w:val="00B362BC"/>
    <w:rsid w:val="00B36369"/>
    <w:rsid w:val="00B36478"/>
    <w:rsid w:val="00B36713"/>
    <w:rsid w:val="00B36773"/>
    <w:rsid w:val="00B367BB"/>
    <w:rsid w:val="00B368A5"/>
    <w:rsid w:val="00B3693E"/>
    <w:rsid w:val="00B3698F"/>
    <w:rsid w:val="00B369F8"/>
    <w:rsid w:val="00B36A7B"/>
    <w:rsid w:val="00B36ACB"/>
    <w:rsid w:val="00B36AE0"/>
    <w:rsid w:val="00B36AF1"/>
    <w:rsid w:val="00B36B33"/>
    <w:rsid w:val="00B36B9E"/>
    <w:rsid w:val="00B36CD4"/>
    <w:rsid w:val="00B36DA5"/>
    <w:rsid w:val="00B36DC4"/>
    <w:rsid w:val="00B36E09"/>
    <w:rsid w:val="00B36E8E"/>
    <w:rsid w:val="00B36E9B"/>
    <w:rsid w:val="00B36F05"/>
    <w:rsid w:val="00B36F26"/>
    <w:rsid w:val="00B36F97"/>
    <w:rsid w:val="00B37194"/>
    <w:rsid w:val="00B372E2"/>
    <w:rsid w:val="00B37363"/>
    <w:rsid w:val="00B3744F"/>
    <w:rsid w:val="00B3753C"/>
    <w:rsid w:val="00B375AD"/>
    <w:rsid w:val="00B376E4"/>
    <w:rsid w:val="00B37885"/>
    <w:rsid w:val="00B378F6"/>
    <w:rsid w:val="00B3795B"/>
    <w:rsid w:val="00B3799E"/>
    <w:rsid w:val="00B37A97"/>
    <w:rsid w:val="00B37ABC"/>
    <w:rsid w:val="00B37AC7"/>
    <w:rsid w:val="00B37B19"/>
    <w:rsid w:val="00B37B4D"/>
    <w:rsid w:val="00B37C14"/>
    <w:rsid w:val="00B37D00"/>
    <w:rsid w:val="00B37D4D"/>
    <w:rsid w:val="00B37DAB"/>
    <w:rsid w:val="00B37DC1"/>
    <w:rsid w:val="00B37DCE"/>
    <w:rsid w:val="00B37F96"/>
    <w:rsid w:val="00B37FD8"/>
    <w:rsid w:val="00B37FE5"/>
    <w:rsid w:val="00B4005E"/>
    <w:rsid w:val="00B40137"/>
    <w:rsid w:val="00B40269"/>
    <w:rsid w:val="00B40326"/>
    <w:rsid w:val="00B403A6"/>
    <w:rsid w:val="00B403EA"/>
    <w:rsid w:val="00B403EB"/>
    <w:rsid w:val="00B404BE"/>
    <w:rsid w:val="00B4050F"/>
    <w:rsid w:val="00B40515"/>
    <w:rsid w:val="00B405D6"/>
    <w:rsid w:val="00B4062C"/>
    <w:rsid w:val="00B4066E"/>
    <w:rsid w:val="00B40788"/>
    <w:rsid w:val="00B40820"/>
    <w:rsid w:val="00B4082A"/>
    <w:rsid w:val="00B40837"/>
    <w:rsid w:val="00B408DB"/>
    <w:rsid w:val="00B409E6"/>
    <w:rsid w:val="00B409FB"/>
    <w:rsid w:val="00B40A24"/>
    <w:rsid w:val="00B40B29"/>
    <w:rsid w:val="00B40B9A"/>
    <w:rsid w:val="00B40C37"/>
    <w:rsid w:val="00B40C84"/>
    <w:rsid w:val="00B40D32"/>
    <w:rsid w:val="00B40E71"/>
    <w:rsid w:val="00B40E76"/>
    <w:rsid w:val="00B40E7C"/>
    <w:rsid w:val="00B40EFB"/>
    <w:rsid w:val="00B41062"/>
    <w:rsid w:val="00B410FD"/>
    <w:rsid w:val="00B411B4"/>
    <w:rsid w:val="00B41239"/>
    <w:rsid w:val="00B4129F"/>
    <w:rsid w:val="00B41344"/>
    <w:rsid w:val="00B41426"/>
    <w:rsid w:val="00B4147F"/>
    <w:rsid w:val="00B41493"/>
    <w:rsid w:val="00B41641"/>
    <w:rsid w:val="00B41644"/>
    <w:rsid w:val="00B41682"/>
    <w:rsid w:val="00B41867"/>
    <w:rsid w:val="00B418E6"/>
    <w:rsid w:val="00B418F6"/>
    <w:rsid w:val="00B41924"/>
    <w:rsid w:val="00B41A41"/>
    <w:rsid w:val="00B41A69"/>
    <w:rsid w:val="00B41A74"/>
    <w:rsid w:val="00B41ACF"/>
    <w:rsid w:val="00B41B18"/>
    <w:rsid w:val="00B41B1A"/>
    <w:rsid w:val="00B41BB6"/>
    <w:rsid w:val="00B41C70"/>
    <w:rsid w:val="00B41C86"/>
    <w:rsid w:val="00B41D43"/>
    <w:rsid w:val="00B41D45"/>
    <w:rsid w:val="00B41D76"/>
    <w:rsid w:val="00B41DC1"/>
    <w:rsid w:val="00B41E7C"/>
    <w:rsid w:val="00B41EDE"/>
    <w:rsid w:val="00B41EF1"/>
    <w:rsid w:val="00B420BE"/>
    <w:rsid w:val="00B4210B"/>
    <w:rsid w:val="00B421CE"/>
    <w:rsid w:val="00B421FC"/>
    <w:rsid w:val="00B4221A"/>
    <w:rsid w:val="00B42234"/>
    <w:rsid w:val="00B42249"/>
    <w:rsid w:val="00B4225C"/>
    <w:rsid w:val="00B422F9"/>
    <w:rsid w:val="00B42306"/>
    <w:rsid w:val="00B423AD"/>
    <w:rsid w:val="00B424A9"/>
    <w:rsid w:val="00B4255B"/>
    <w:rsid w:val="00B4267A"/>
    <w:rsid w:val="00B4282B"/>
    <w:rsid w:val="00B428BA"/>
    <w:rsid w:val="00B4290D"/>
    <w:rsid w:val="00B4293D"/>
    <w:rsid w:val="00B4294C"/>
    <w:rsid w:val="00B429E2"/>
    <w:rsid w:val="00B42A0A"/>
    <w:rsid w:val="00B42A0E"/>
    <w:rsid w:val="00B42AE3"/>
    <w:rsid w:val="00B42B8C"/>
    <w:rsid w:val="00B42BA9"/>
    <w:rsid w:val="00B42BCE"/>
    <w:rsid w:val="00B42BD4"/>
    <w:rsid w:val="00B42CE3"/>
    <w:rsid w:val="00B42D22"/>
    <w:rsid w:val="00B42EA6"/>
    <w:rsid w:val="00B42F38"/>
    <w:rsid w:val="00B4302E"/>
    <w:rsid w:val="00B43036"/>
    <w:rsid w:val="00B43041"/>
    <w:rsid w:val="00B4310A"/>
    <w:rsid w:val="00B43205"/>
    <w:rsid w:val="00B43258"/>
    <w:rsid w:val="00B432F6"/>
    <w:rsid w:val="00B43356"/>
    <w:rsid w:val="00B4344F"/>
    <w:rsid w:val="00B43474"/>
    <w:rsid w:val="00B434A7"/>
    <w:rsid w:val="00B43524"/>
    <w:rsid w:val="00B435C3"/>
    <w:rsid w:val="00B4364E"/>
    <w:rsid w:val="00B436EE"/>
    <w:rsid w:val="00B4379A"/>
    <w:rsid w:val="00B437D8"/>
    <w:rsid w:val="00B43814"/>
    <w:rsid w:val="00B438D6"/>
    <w:rsid w:val="00B438FA"/>
    <w:rsid w:val="00B438FD"/>
    <w:rsid w:val="00B43AD5"/>
    <w:rsid w:val="00B43B74"/>
    <w:rsid w:val="00B43D6A"/>
    <w:rsid w:val="00B43D92"/>
    <w:rsid w:val="00B43E86"/>
    <w:rsid w:val="00B44016"/>
    <w:rsid w:val="00B440F3"/>
    <w:rsid w:val="00B4416C"/>
    <w:rsid w:val="00B44183"/>
    <w:rsid w:val="00B441AA"/>
    <w:rsid w:val="00B4429F"/>
    <w:rsid w:val="00B4436A"/>
    <w:rsid w:val="00B443F5"/>
    <w:rsid w:val="00B44415"/>
    <w:rsid w:val="00B4441F"/>
    <w:rsid w:val="00B445D5"/>
    <w:rsid w:val="00B446A8"/>
    <w:rsid w:val="00B446B9"/>
    <w:rsid w:val="00B446CB"/>
    <w:rsid w:val="00B446EA"/>
    <w:rsid w:val="00B446F0"/>
    <w:rsid w:val="00B44718"/>
    <w:rsid w:val="00B44728"/>
    <w:rsid w:val="00B4486E"/>
    <w:rsid w:val="00B448A2"/>
    <w:rsid w:val="00B4494D"/>
    <w:rsid w:val="00B4497A"/>
    <w:rsid w:val="00B4498D"/>
    <w:rsid w:val="00B449C9"/>
    <w:rsid w:val="00B44B70"/>
    <w:rsid w:val="00B44B93"/>
    <w:rsid w:val="00B44B96"/>
    <w:rsid w:val="00B44BF9"/>
    <w:rsid w:val="00B44D20"/>
    <w:rsid w:val="00B44D92"/>
    <w:rsid w:val="00B44DAA"/>
    <w:rsid w:val="00B44E40"/>
    <w:rsid w:val="00B44EB1"/>
    <w:rsid w:val="00B44EFA"/>
    <w:rsid w:val="00B45067"/>
    <w:rsid w:val="00B45083"/>
    <w:rsid w:val="00B450BF"/>
    <w:rsid w:val="00B45110"/>
    <w:rsid w:val="00B45232"/>
    <w:rsid w:val="00B453EA"/>
    <w:rsid w:val="00B454CA"/>
    <w:rsid w:val="00B4560F"/>
    <w:rsid w:val="00B4563D"/>
    <w:rsid w:val="00B45649"/>
    <w:rsid w:val="00B45664"/>
    <w:rsid w:val="00B456A1"/>
    <w:rsid w:val="00B456CF"/>
    <w:rsid w:val="00B457B4"/>
    <w:rsid w:val="00B457EB"/>
    <w:rsid w:val="00B4583E"/>
    <w:rsid w:val="00B45863"/>
    <w:rsid w:val="00B458BC"/>
    <w:rsid w:val="00B458CF"/>
    <w:rsid w:val="00B45A33"/>
    <w:rsid w:val="00B45A8D"/>
    <w:rsid w:val="00B45BA8"/>
    <w:rsid w:val="00B45C64"/>
    <w:rsid w:val="00B45C6F"/>
    <w:rsid w:val="00B45CDD"/>
    <w:rsid w:val="00B45E9D"/>
    <w:rsid w:val="00B45EDE"/>
    <w:rsid w:val="00B45EEC"/>
    <w:rsid w:val="00B4601B"/>
    <w:rsid w:val="00B461AE"/>
    <w:rsid w:val="00B46369"/>
    <w:rsid w:val="00B4640A"/>
    <w:rsid w:val="00B46461"/>
    <w:rsid w:val="00B46469"/>
    <w:rsid w:val="00B464E4"/>
    <w:rsid w:val="00B46529"/>
    <w:rsid w:val="00B4669C"/>
    <w:rsid w:val="00B466D7"/>
    <w:rsid w:val="00B4675C"/>
    <w:rsid w:val="00B467A7"/>
    <w:rsid w:val="00B467B6"/>
    <w:rsid w:val="00B46816"/>
    <w:rsid w:val="00B46845"/>
    <w:rsid w:val="00B468EB"/>
    <w:rsid w:val="00B46A85"/>
    <w:rsid w:val="00B46BC8"/>
    <w:rsid w:val="00B46BE8"/>
    <w:rsid w:val="00B46C71"/>
    <w:rsid w:val="00B46C8E"/>
    <w:rsid w:val="00B46DA8"/>
    <w:rsid w:val="00B46E08"/>
    <w:rsid w:val="00B46E52"/>
    <w:rsid w:val="00B46E56"/>
    <w:rsid w:val="00B46EB0"/>
    <w:rsid w:val="00B46ED3"/>
    <w:rsid w:val="00B46F69"/>
    <w:rsid w:val="00B4702B"/>
    <w:rsid w:val="00B47098"/>
    <w:rsid w:val="00B470EC"/>
    <w:rsid w:val="00B47152"/>
    <w:rsid w:val="00B471F6"/>
    <w:rsid w:val="00B47208"/>
    <w:rsid w:val="00B4724F"/>
    <w:rsid w:val="00B472AE"/>
    <w:rsid w:val="00B4736A"/>
    <w:rsid w:val="00B4739A"/>
    <w:rsid w:val="00B47459"/>
    <w:rsid w:val="00B475A0"/>
    <w:rsid w:val="00B475EC"/>
    <w:rsid w:val="00B476B4"/>
    <w:rsid w:val="00B47791"/>
    <w:rsid w:val="00B4784B"/>
    <w:rsid w:val="00B47868"/>
    <w:rsid w:val="00B478CE"/>
    <w:rsid w:val="00B47931"/>
    <w:rsid w:val="00B47A3C"/>
    <w:rsid w:val="00B47A7D"/>
    <w:rsid w:val="00B47A98"/>
    <w:rsid w:val="00B47BA7"/>
    <w:rsid w:val="00B47C78"/>
    <w:rsid w:val="00B47CCF"/>
    <w:rsid w:val="00B47D02"/>
    <w:rsid w:val="00B47DE0"/>
    <w:rsid w:val="00B47E50"/>
    <w:rsid w:val="00B47E73"/>
    <w:rsid w:val="00B47EDE"/>
    <w:rsid w:val="00B47F4A"/>
    <w:rsid w:val="00B500D5"/>
    <w:rsid w:val="00B5012E"/>
    <w:rsid w:val="00B50147"/>
    <w:rsid w:val="00B5018F"/>
    <w:rsid w:val="00B50192"/>
    <w:rsid w:val="00B50236"/>
    <w:rsid w:val="00B5028E"/>
    <w:rsid w:val="00B502B4"/>
    <w:rsid w:val="00B504A2"/>
    <w:rsid w:val="00B504B6"/>
    <w:rsid w:val="00B504F1"/>
    <w:rsid w:val="00B504F7"/>
    <w:rsid w:val="00B50502"/>
    <w:rsid w:val="00B505A0"/>
    <w:rsid w:val="00B505AF"/>
    <w:rsid w:val="00B505C2"/>
    <w:rsid w:val="00B5069A"/>
    <w:rsid w:val="00B5073C"/>
    <w:rsid w:val="00B508BF"/>
    <w:rsid w:val="00B508FE"/>
    <w:rsid w:val="00B509AD"/>
    <w:rsid w:val="00B509E3"/>
    <w:rsid w:val="00B509E8"/>
    <w:rsid w:val="00B509FD"/>
    <w:rsid w:val="00B50A23"/>
    <w:rsid w:val="00B50A75"/>
    <w:rsid w:val="00B50B44"/>
    <w:rsid w:val="00B50B72"/>
    <w:rsid w:val="00B50C92"/>
    <w:rsid w:val="00B50D46"/>
    <w:rsid w:val="00B50E0B"/>
    <w:rsid w:val="00B50E99"/>
    <w:rsid w:val="00B50EBD"/>
    <w:rsid w:val="00B51078"/>
    <w:rsid w:val="00B51095"/>
    <w:rsid w:val="00B510F4"/>
    <w:rsid w:val="00B511C0"/>
    <w:rsid w:val="00B511C8"/>
    <w:rsid w:val="00B511E7"/>
    <w:rsid w:val="00B51241"/>
    <w:rsid w:val="00B51258"/>
    <w:rsid w:val="00B51273"/>
    <w:rsid w:val="00B51307"/>
    <w:rsid w:val="00B51316"/>
    <w:rsid w:val="00B51409"/>
    <w:rsid w:val="00B514A6"/>
    <w:rsid w:val="00B515B9"/>
    <w:rsid w:val="00B515C5"/>
    <w:rsid w:val="00B51620"/>
    <w:rsid w:val="00B5169B"/>
    <w:rsid w:val="00B5169D"/>
    <w:rsid w:val="00B516C6"/>
    <w:rsid w:val="00B51797"/>
    <w:rsid w:val="00B517AD"/>
    <w:rsid w:val="00B517BE"/>
    <w:rsid w:val="00B51816"/>
    <w:rsid w:val="00B51828"/>
    <w:rsid w:val="00B51845"/>
    <w:rsid w:val="00B518A0"/>
    <w:rsid w:val="00B519D5"/>
    <w:rsid w:val="00B51A09"/>
    <w:rsid w:val="00B51A7E"/>
    <w:rsid w:val="00B51AB0"/>
    <w:rsid w:val="00B51B4B"/>
    <w:rsid w:val="00B51B5A"/>
    <w:rsid w:val="00B51BC5"/>
    <w:rsid w:val="00B51BCA"/>
    <w:rsid w:val="00B51CC2"/>
    <w:rsid w:val="00B51DB0"/>
    <w:rsid w:val="00B51E4E"/>
    <w:rsid w:val="00B51E6E"/>
    <w:rsid w:val="00B51E8E"/>
    <w:rsid w:val="00B51FBE"/>
    <w:rsid w:val="00B520B6"/>
    <w:rsid w:val="00B5214C"/>
    <w:rsid w:val="00B52159"/>
    <w:rsid w:val="00B52184"/>
    <w:rsid w:val="00B521AA"/>
    <w:rsid w:val="00B521FE"/>
    <w:rsid w:val="00B5221C"/>
    <w:rsid w:val="00B5229B"/>
    <w:rsid w:val="00B52305"/>
    <w:rsid w:val="00B5232E"/>
    <w:rsid w:val="00B524DF"/>
    <w:rsid w:val="00B52543"/>
    <w:rsid w:val="00B5255B"/>
    <w:rsid w:val="00B52697"/>
    <w:rsid w:val="00B526DE"/>
    <w:rsid w:val="00B5291C"/>
    <w:rsid w:val="00B5295D"/>
    <w:rsid w:val="00B5299B"/>
    <w:rsid w:val="00B52C07"/>
    <w:rsid w:val="00B52CB1"/>
    <w:rsid w:val="00B52E2E"/>
    <w:rsid w:val="00B52E96"/>
    <w:rsid w:val="00B52EE8"/>
    <w:rsid w:val="00B52FF1"/>
    <w:rsid w:val="00B52FF3"/>
    <w:rsid w:val="00B5305F"/>
    <w:rsid w:val="00B530DE"/>
    <w:rsid w:val="00B53110"/>
    <w:rsid w:val="00B53145"/>
    <w:rsid w:val="00B5317F"/>
    <w:rsid w:val="00B531BC"/>
    <w:rsid w:val="00B53261"/>
    <w:rsid w:val="00B532B1"/>
    <w:rsid w:val="00B5335E"/>
    <w:rsid w:val="00B533D8"/>
    <w:rsid w:val="00B5344B"/>
    <w:rsid w:val="00B5345E"/>
    <w:rsid w:val="00B534B0"/>
    <w:rsid w:val="00B534BE"/>
    <w:rsid w:val="00B53565"/>
    <w:rsid w:val="00B53575"/>
    <w:rsid w:val="00B5359B"/>
    <w:rsid w:val="00B535A0"/>
    <w:rsid w:val="00B53767"/>
    <w:rsid w:val="00B5377D"/>
    <w:rsid w:val="00B537D4"/>
    <w:rsid w:val="00B538EB"/>
    <w:rsid w:val="00B53913"/>
    <w:rsid w:val="00B5392C"/>
    <w:rsid w:val="00B53961"/>
    <w:rsid w:val="00B539E8"/>
    <w:rsid w:val="00B53A10"/>
    <w:rsid w:val="00B53ACC"/>
    <w:rsid w:val="00B53AEE"/>
    <w:rsid w:val="00B53B13"/>
    <w:rsid w:val="00B53B51"/>
    <w:rsid w:val="00B53C7B"/>
    <w:rsid w:val="00B53CE7"/>
    <w:rsid w:val="00B53EDA"/>
    <w:rsid w:val="00B53F29"/>
    <w:rsid w:val="00B53F3F"/>
    <w:rsid w:val="00B54100"/>
    <w:rsid w:val="00B54107"/>
    <w:rsid w:val="00B54131"/>
    <w:rsid w:val="00B541D5"/>
    <w:rsid w:val="00B541F6"/>
    <w:rsid w:val="00B54264"/>
    <w:rsid w:val="00B542EB"/>
    <w:rsid w:val="00B5431E"/>
    <w:rsid w:val="00B54359"/>
    <w:rsid w:val="00B543B7"/>
    <w:rsid w:val="00B54449"/>
    <w:rsid w:val="00B545D5"/>
    <w:rsid w:val="00B54637"/>
    <w:rsid w:val="00B5464B"/>
    <w:rsid w:val="00B54664"/>
    <w:rsid w:val="00B546F2"/>
    <w:rsid w:val="00B547E2"/>
    <w:rsid w:val="00B5486D"/>
    <w:rsid w:val="00B54885"/>
    <w:rsid w:val="00B5490E"/>
    <w:rsid w:val="00B54927"/>
    <w:rsid w:val="00B5498A"/>
    <w:rsid w:val="00B54AC3"/>
    <w:rsid w:val="00B54AD5"/>
    <w:rsid w:val="00B54B3E"/>
    <w:rsid w:val="00B54DAD"/>
    <w:rsid w:val="00B54E48"/>
    <w:rsid w:val="00B54E8F"/>
    <w:rsid w:val="00B54FA7"/>
    <w:rsid w:val="00B54FF5"/>
    <w:rsid w:val="00B550B7"/>
    <w:rsid w:val="00B551D5"/>
    <w:rsid w:val="00B55217"/>
    <w:rsid w:val="00B552F5"/>
    <w:rsid w:val="00B55349"/>
    <w:rsid w:val="00B553AB"/>
    <w:rsid w:val="00B553E3"/>
    <w:rsid w:val="00B55411"/>
    <w:rsid w:val="00B55417"/>
    <w:rsid w:val="00B55430"/>
    <w:rsid w:val="00B5543B"/>
    <w:rsid w:val="00B5549F"/>
    <w:rsid w:val="00B554C3"/>
    <w:rsid w:val="00B554FF"/>
    <w:rsid w:val="00B55530"/>
    <w:rsid w:val="00B555D9"/>
    <w:rsid w:val="00B5569C"/>
    <w:rsid w:val="00B556F6"/>
    <w:rsid w:val="00B5589C"/>
    <w:rsid w:val="00B558BB"/>
    <w:rsid w:val="00B55965"/>
    <w:rsid w:val="00B55987"/>
    <w:rsid w:val="00B55A9E"/>
    <w:rsid w:val="00B55AA7"/>
    <w:rsid w:val="00B55BA5"/>
    <w:rsid w:val="00B55C21"/>
    <w:rsid w:val="00B55C74"/>
    <w:rsid w:val="00B55CD1"/>
    <w:rsid w:val="00B55D16"/>
    <w:rsid w:val="00B55E11"/>
    <w:rsid w:val="00B55E5B"/>
    <w:rsid w:val="00B55E8A"/>
    <w:rsid w:val="00B55F29"/>
    <w:rsid w:val="00B56001"/>
    <w:rsid w:val="00B56032"/>
    <w:rsid w:val="00B56079"/>
    <w:rsid w:val="00B560A7"/>
    <w:rsid w:val="00B5614F"/>
    <w:rsid w:val="00B5634C"/>
    <w:rsid w:val="00B5642F"/>
    <w:rsid w:val="00B56507"/>
    <w:rsid w:val="00B56510"/>
    <w:rsid w:val="00B56560"/>
    <w:rsid w:val="00B566CF"/>
    <w:rsid w:val="00B566D3"/>
    <w:rsid w:val="00B5671D"/>
    <w:rsid w:val="00B567D4"/>
    <w:rsid w:val="00B567F5"/>
    <w:rsid w:val="00B567FA"/>
    <w:rsid w:val="00B56816"/>
    <w:rsid w:val="00B5681E"/>
    <w:rsid w:val="00B5689A"/>
    <w:rsid w:val="00B568CF"/>
    <w:rsid w:val="00B568E6"/>
    <w:rsid w:val="00B56942"/>
    <w:rsid w:val="00B569B9"/>
    <w:rsid w:val="00B56A36"/>
    <w:rsid w:val="00B56A75"/>
    <w:rsid w:val="00B56A97"/>
    <w:rsid w:val="00B56ABB"/>
    <w:rsid w:val="00B56CD7"/>
    <w:rsid w:val="00B56CF2"/>
    <w:rsid w:val="00B56DAC"/>
    <w:rsid w:val="00B56EA4"/>
    <w:rsid w:val="00B56EA9"/>
    <w:rsid w:val="00B56ED4"/>
    <w:rsid w:val="00B56F5F"/>
    <w:rsid w:val="00B57036"/>
    <w:rsid w:val="00B570F4"/>
    <w:rsid w:val="00B57125"/>
    <w:rsid w:val="00B5721B"/>
    <w:rsid w:val="00B572D3"/>
    <w:rsid w:val="00B572F9"/>
    <w:rsid w:val="00B57491"/>
    <w:rsid w:val="00B574BE"/>
    <w:rsid w:val="00B574CD"/>
    <w:rsid w:val="00B5752C"/>
    <w:rsid w:val="00B575B0"/>
    <w:rsid w:val="00B57719"/>
    <w:rsid w:val="00B5774F"/>
    <w:rsid w:val="00B57772"/>
    <w:rsid w:val="00B5787D"/>
    <w:rsid w:val="00B57891"/>
    <w:rsid w:val="00B578C7"/>
    <w:rsid w:val="00B5794A"/>
    <w:rsid w:val="00B57AC0"/>
    <w:rsid w:val="00B57C18"/>
    <w:rsid w:val="00B57C8F"/>
    <w:rsid w:val="00B57D5C"/>
    <w:rsid w:val="00B57D78"/>
    <w:rsid w:val="00B57DA8"/>
    <w:rsid w:val="00B57DB4"/>
    <w:rsid w:val="00B57DFD"/>
    <w:rsid w:val="00B57E5D"/>
    <w:rsid w:val="00B57F13"/>
    <w:rsid w:val="00B57FCD"/>
    <w:rsid w:val="00B6007E"/>
    <w:rsid w:val="00B60205"/>
    <w:rsid w:val="00B60292"/>
    <w:rsid w:val="00B602B3"/>
    <w:rsid w:val="00B602EC"/>
    <w:rsid w:val="00B603D3"/>
    <w:rsid w:val="00B6044C"/>
    <w:rsid w:val="00B604E7"/>
    <w:rsid w:val="00B6060D"/>
    <w:rsid w:val="00B6064A"/>
    <w:rsid w:val="00B60675"/>
    <w:rsid w:val="00B606F4"/>
    <w:rsid w:val="00B6071A"/>
    <w:rsid w:val="00B6077D"/>
    <w:rsid w:val="00B60901"/>
    <w:rsid w:val="00B60936"/>
    <w:rsid w:val="00B60937"/>
    <w:rsid w:val="00B6095B"/>
    <w:rsid w:val="00B609CB"/>
    <w:rsid w:val="00B60ABD"/>
    <w:rsid w:val="00B60AE8"/>
    <w:rsid w:val="00B60B7C"/>
    <w:rsid w:val="00B60BCB"/>
    <w:rsid w:val="00B60BCC"/>
    <w:rsid w:val="00B60C19"/>
    <w:rsid w:val="00B60C6D"/>
    <w:rsid w:val="00B60CCE"/>
    <w:rsid w:val="00B60D00"/>
    <w:rsid w:val="00B60DE8"/>
    <w:rsid w:val="00B60E0D"/>
    <w:rsid w:val="00B60E47"/>
    <w:rsid w:val="00B60E8B"/>
    <w:rsid w:val="00B61241"/>
    <w:rsid w:val="00B61297"/>
    <w:rsid w:val="00B6133E"/>
    <w:rsid w:val="00B6137F"/>
    <w:rsid w:val="00B6142D"/>
    <w:rsid w:val="00B6146F"/>
    <w:rsid w:val="00B614D0"/>
    <w:rsid w:val="00B6158D"/>
    <w:rsid w:val="00B61602"/>
    <w:rsid w:val="00B616FC"/>
    <w:rsid w:val="00B61756"/>
    <w:rsid w:val="00B6179D"/>
    <w:rsid w:val="00B61883"/>
    <w:rsid w:val="00B618AF"/>
    <w:rsid w:val="00B61913"/>
    <w:rsid w:val="00B61920"/>
    <w:rsid w:val="00B6192A"/>
    <w:rsid w:val="00B6195D"/>
    <w:rsid w:val="00B6199F"/>
    <w:rsid w:val="00B61A5F"/>
    <w:rsid w:val="00B61A69"/>
    <w:rsid w:val="00B61A94"/>
    <w:rsid w:val="00B61AF3"/>
    <w:rsid w:val="00B61BD3"/>
    <w:rsid w:val="00B61ECA"/>
    <w:rsid w:val="00B61F36"/>
    <w:rsid w:val="00B61FB0"/>
    <w:rsid w:val="00B6209C"/>
    <w:rsid w:val="00B621AF"/>
    <w:rsid w:val="00B623AD"/>
    <w:rsid w:val="00B62421"/>
    <w:rsid w:val="00B62457"/>
    <w:rsid w:val="00B6246D"/>
    <w:rsid w:val="00B62660"/>
    <w:rsid w:val="00B62720"/>
    <w:rsid w:val="00B627AF"/>
    <w:rsid w:val="00B62803"/>
    <w:rsid w:val="00B62813"/>
    <w:rsid w:val="00B62814"/>
    <w:rsid w:val="00B62825"/>
    <w:rsid w:val="00B62852"/>
    <w:rsid w:val="00B62894"/>
    <w:rsid w:val="00B6298C"/>
    <w:rsid w:val="00B62BE7"/>
    <w:rsid w:val="00B62C12"/>
    <w:rsid w:val="00B62CB5"/>
    <w:rsid w:val="00B62D47"/>
    <w:rsid w:val="00B62DB5"/>
    <w:rsid w:val="00B62E0B"/>
    <w:rsid w:val="00B62E6A"/>
    <w:rsid w:val="00B62EBF"/>
    <w:rsid w:val="00B62F25"/>
    <w:rsid w:val="00B62FA9"/>
    <w:rsid w:val="00B630FA"/>
    <w:rsid w:val="00B6318F"/>
    <w:rsid w:val="00B63321"/>
    <w:rsid w:val="00B63505"/>
    <w:rsid w:val="00B6358B"/>
    <w:rsid w:val="00B6358F"/>
    <w:rsid w:val="00B635EE"/>
    <w:rsid w:val="00B636C9"/>
    <w:rsid w:val="00B6376A"/>
    <w:rsid w:val="00B63786"/>
    <w:rsid w:val="00B63809"/>
    <w:rsid w:val="00B63899"/>
    <w:rsid w:val="00B638CF"/>
    <w:rsid w:val="00B638ED"/>
    <w:rsid w:val="00B638F7"/>
    <w:rsid w:val="00B63915"/>
    <w:rsid w:val="00B639A7"/>
    <w:rsid w:val="00B63A34"/>
    <w:rsid w:val="00B63A61"/>
    <w:rsid w:val="00B63A64"/>
    <w:rsid w:val="00B63A68"/>
    <w:rsid w:val="00B63AB2"/>
    <w:rsid w:val="00B63AC9"/>
    <w:rsid w:val="00B63BE9"/>
    <w:rsid w:val="00B63CDD"/>
    <w:rsid w:val="00B63D24"/>
    <w:rsid w:val="00B63D46"/>
    <w:rsid w:val="00B63D47"/>
    <w:rsid w:val="00B63EC4"/>
    <w:rsid w:val="00B63F32"/>
    <w:rsid w:val="00B63F51"/>
    <w:rsid w:val="00B63F82"/>
    <w:rsid w:val="00B63FBE"/>
    <w:rsid w:val="00B6408D"/>
    <w:rsid w:val="00B640FC"/>
    <w:rsid w:val="00B641B8"/>
    <w:rsid w:val="00B64200"/>
    <w:rsid w:val="00B64276"/>
    <w:rsid w:val="00B6431F"/>
    <w:rsid w:val="00B643B6"/>
    <w:rsid w:val="00B64614"/>
    <w:rsid w:val="00B64684"/>
    <w:rsid w:val="00B64764"/>
    <w:rsid w:val="00B647FD"/>
    <w:rsid w:val="00B648B4"/>
    <w:rsid w:val="00B648D7"/>
    <w:rsid w:val="00B64A36"/>
    <w:rsid w:val="00B64ABC"/>
    <w:rsid w:val="00B64AE2"/>
    <w:rsid w:val="00B64B6A"/>
    <w:rsid w:val="00B64B84"/>
    <w:rsid w:val="00B64B8D"/>
    <w:rsid w:val="00B64BAA"/>
    <w:rsid w:val="00B64BD6"/>
    <w:rsid w:val="00B64BE0"/>
    <w:rsid w:val="00B64C54"/>
    <w:rsid w:val="00B64C99"/>
    <w:rsid w:val="00B64CA9"/>
    <w:rsid w:val="00B64CD8"/>
    <w:rsid w:val="00B64CED"/>
    <w:rsid w:val="00B64CFB"/>
    <w:rsid w:val="00B64D13"/>
    <w:rsid w:val="00B64D7A"/>
    <w:rsid w:val="00B64D8B"/>
    <w:rsid w:val="00B64E15"/>
    <w:rsid w:val="00B64E32"/>
    <w:rsid w:val="00B64E8D"/>
    <w:rsid w:val="00B64E9E"/>
    <w:rsid w:val="00B64ED2"/>
    <w:rsid w:val="00B64F92"/>
    <w:rsid w:val="00B64FF9"/>
    <w:rsid w:val="00B65075"/>
    <w:rsid w:val="00B650C2"/>
    <w:rsid w:val="00B650E0"/>
    <w:rsid w:val="00B651F3"/>
    <w:rsid w:val="00B652F7"/>
    <w:rsid w:val="00B653EB"/>
    <w:rsid w:val="00B654E1"/>
    <w:rsid w:val="00B65615"/>
    <w:rsid w:val="00B65662"/>
    <w:rsid w:val="00B656AB"/>
    <w:rsid w:val="00B65702"/>
    <w:rsid w:val="00B65795"/>
    <w:rsid w:val="00B6589D"/>
    <w:rsid w:val="00B6595E"/>
    <w:rsid w:val="00B659B2"/>
    <w:rsid w:val="00B65A0F"/>
    <w:rsid w:val="00B65B4F"/>
    <w:rsid w:val="00B65BAE"/>
    <w:rsid w:val="00B65C2F"/>
    <w:rsid w:val="00B65C36"/>
    <w:rsid w:val="00B65C44"/>
    <w:rsid w:val="00B65C86"/>
    <w:rsid w:val="00B65CF6"/>
    <w:rsid w:val="00B65D37"/>
    <w:rsid w:val="00B65F09"/>
    <w:rsid w:val="00B66058"/>
    <w:rsid w:val="00B6608C"/>
    <w:rsid w:val="00B660F7"/>
    <w:rsid w:val="00B66141"/>
    <w:rsid w:val="00B6614C"/>
    <w:rsid w:val="00B661C5"/>
    <w:rsid w:val="00B662C6"/>
    <w:rsid w:val="00B66338"/>
    <w:rsid w:val="00B66341"/>
    <w:rsid w:val="00B6644D"/>
    <w:rsid w:val="00B6646A"/>
    <w:rsid w:val="00B66470"/>
    <w:rsid w:val="00B6648D"/>
    <w:rsid w:val="00B66500"/>
    <w:rsid w:val="00B6655A"/>
    <w:rsid w:val="00B66561"/>
    <w:rsid w:val="00B66590"/>
    <w:rsid w:val="00B665E1"/>
    <w:rsid w:val="00B6662D"/>
    <w:rsid w:val="00B66649"/>
    <w:rsid w:val="00B66698"/>
    <w:rsid w:val="00B666A1"/>
    <w:rsid w:val="00B6674E"/>
    <w:rsid w:val="00B667F1"/>
    <w:rsid w:val="00B6688C"/>
    <w:rsid w:val="00B66987"/>
    <w:rsid w:val="00B669E1"/>
    <w:rsid w:val="00B66A0F"/>
    <w:rsid w:val="00B66A10"/>
    <w:rsid w:val="00B66AD3"/>
    <w:rsid w:val="00B66AFD"/>
    <w:rsid w:val="00B66B50"/>
    <w:rsid w:val="00B66BB4"/>
    <w:rsid w:val="00B66BCA"/>
    <w:rsid w:val="00B66BD0"/>
    <w:rsid w:val="00B66C53"/>
    <w:rsid w:val="00B66CC1"/>
    <w:rsid w:val="00B66CF0"/>
    <w:rsid w:val="00B66D79"/>
    <w:rsid w:val="00B66E92"/>
    <w:rsid w:val="00B66ECE"/>
    <w:rsid w:val="00B67038"/>
    <w:rsid w:val="00B6718D"/>
    <w:rsid w:val="00B67214"/>
    <w:rsid w:val="00B67220"/>
    <w:rsid w:val="00B6722C"/>
    <w:rsid w:val="00B67268"/>
    <w:rsid w:val="00B672CA"/>
    <w:rsid w:val="00B672E6"/>
    <w:rsid w:val="00B67302"/>
    <w:rsid w:val="00B673E7"/>
    <w:rsid w:val="00B6748F"/>
    <w:rsid w:val="00B6749B"/>
    <w:rsid w:val="00B6752D"/>
    <w:rsid w:val="00B675D7"/>
    <w:rsid w:val="00B6773D"/>
    <w:rsid w:val="00B67752"/>
    <w:rsid w:val="00B677AB"/>
    <w:rsid w:val="00B67819"/>
    <w:rsid w:val="00B6788D"/>
    <w:rsid w:val="00B678F9"/>
    <w:rsid w:val="00B6791D"/>
    <w:rsid w:val="00B67929"/>
    <w:rsid w:val="00B6794A"/>
    <w:rsid w:val="00B67A6F"/>
    <w:rsid w:val="00B67AA8"/>
    <w:rsid w:val="00B67B07"/>
    <w:rsid w:val="00B67B12"/>
    <w:rsid w:val="00B67B9E"/>
    <w:rsid w:val="00B67C91"/>
    <w:rsid w:val="00B67C9F"/>
    <w:rsid w:val="00B67D05"/>
    <w:rsid w:val="00B67D8F"/>
    <w:rsid w:val="00B67DB1"/>
    <w:rsid w:val="00B67F3A"/>
    <w:rsid w:val="00B7004C"/>
    <w:rsid w:val="00B70070"/>
    <w:rsid w:val="00B70098"/>
    <w:rsid w:val="00B700AA"/>
    <w:rsid w:val="00B7010D"/>
    <w:rsid w:val="00B70198"/>
    <w:rsid w:val="00B701A2"/>
    <w:rsid w:val="00B701DB"/>
    <w:rsid w:val="00B7022C"/>
    <w:rsid w:val="00B70282"/>
    <w:rsid w:val="00B70370"/>
    <w:rsid w:val="00B70383"/>
    <w:rsid w:val="00B70401"/>
    <w:rsid w:val="00B704E3"/>
    <w:rsid w:val="00B7055A"/>
    <w:rsid w:val="00B706B3"/>
    <w:rsid w:val="00B706DD"/>
    <w:rsid w:val="00B7074A"/>
    <w:rsid w:val="00B707CC"/>
    <w:rsid w:val="00B708A2"/>
    <w:rsid w:val="00B708B5"/>
    <w:rsid w:val="00B708D4"/>
    <w:rsid w:val="00B708E3"/>
    <w:rsid w:val="00B709AA"/>
    <w:rsid w:val="00B70A09"/>
    <w:rsid w:val="00B70A30"/>
    <w:rsid w:val="00B70A86"/>
    <w:rsid w:val="00B70AAE"/>
    <w:rsid w:val="00B70B31"/>
    <w:rsid w:val="00B70B32"/>
    <w:rsid w:val="00B70B5C"/>
    <w:rsid w:val="00B70B9A"/>
    <w:rsid w:val="00B70CEA"/>
    <w:rsid w:val="00B70D5F"/>
    <w:rsid w:val="00B70DE7"/>
    <w:rsid w:val="00B70E4F"/>
    <w:rsid w:val="00B70E88"/>
    <w:rsid w:val="00B70EA0"/>
    <w:rsid w:val="00B70ED0"/>
    <w:rsid w:val="00B70F9C"/>
    <w:rsid w:val="00B710C6"/>
    <w:rsid w:val="00B710C9"/>
    <w:rsid w:val="00B71106"/>
    <w:rsid w:val="00B71125"/>
    <w:rsid w:val="00B71222"/>
    <w:rsid w:val="00B7124C"/>
    <w:rsid w:val="00B71286"/>
    <w:rsid w:val="00B712D1"/>
    <w:rsid w:val="00B7148B"/>
    <w:rsid w:val="00B714D0"/>
    <w:rsid w:val="00B71542"/>
    <w:rsid w:val="00B715DB"/>
    <w:rsid w:val="00B7167F"/>
    <w:rsid w:val="00B71725"/>
    <w:rsid w:val="00B7177C"/>
    <w:rsid w:val="00B71881"/>
    <w:rsid w:val="00B718E7"/>
    <w:rsid w:val="00B71964"/>
    <w:rsid w:val="00B719E2"/>
    <w:rsid w:val="00B719FB"/>
    <w:rsid w:val="00B71A20"/>
    <w:rsid w:val="00B71ACA"/>
    <w:rsid w:val="00B71ACD"/>
    <w:rsid w:val="00B71B01"/>
    <w:rsid w:val="00B71B13"/>
    <w:rsid w:val="00B71B82"/>
    <w:rsid w:val="00B71BEC"/>
    <w:rsid w:val="00B71BFA"/>
    <w:rsid w:val="00B71D9B"/>
    <w:rsid w:val="00B71DD4"/>
    <w:rsid w:val="00B71ED6"/>
    <w:rsid w:val="00B71F5F"/>
    <w:rsid w:val="00B71FF8"/>
    <w:rsid w:val="00B7210B"/>
    <w:rsid w:val="00B72152"/>
    <w:rsid w:val="00B72168"/>
    <w:rsid w:val="00B72208"/>
    <w:rsid w:val="00B72268"/>
    <w:rsid w:val="00B7228D"/>
    <w:rsid w:val="00B7229C"/>
    <w:rsid w:val="00B72316"/>
    <w:rsid w:val="00B723AA"/>
    <w:rsid w:val="00B7245A"/>
    <w:rsid w:val="00B7245C"/>
    <w:rsid w:val="00B7249F"/>
    <w:rsid w:val="00B724D4"/>
    <w:rsid w:val="00B72577"/>
    <w:rsid w:val="00B7269C"/>
    <w:rsid w:val="00B7270D"/>
    <w:rsid w:val="00B72758"/>
    <w:rsid w:val="00B727D3"/>
    <w:rsid w:val="00B72813"/>
    <w:rsid w:val="00B7292B"/>
    <w:rsid w:val="00B72AC7"/>
    <w:rsid w:val="00B72B82"/>
    <w:rsid w:val="00B72BE3"/>
    <w:rsid w:val="00B72D12"/>
    <w:rsid w:val="00B72D5D"/>
    <w:rsid w:val="00B72D9C"/>
    <w:rsid w:val="00B72DFF"/>
    <w:rsid w:val="00B72EA9"/>
    <w:rsid w:val="00B72FA9"/>
    <w:rsid w:val="00B72FFD"/>
    <w:rsid w:val="00B730B3"/>
    <w:rsid w:val="00B73227"/>
    <w:rsid w:val="00B7331A"/>
    <w:rsid w:val="00B73331"/>
    <w:rsid w:val="00B733B6"/>
    <w:rsid w:val="00B7340F"/>
    <w:rsid w:val="00B73548"/>
    <w:rsid w:val="00B73606"/>
    <w:rsid w:val="00B7374F"/>
    <w:rsid w:val="00B73928"/>
    <w:rsid w:val="00B7394A"/>
    <w:rsid w:val="00B73A42"/>
    <w:rsid w:val="00B73A44"/>
    <w:rsid w:val="00B73A7C"/>
    <w:rsid w:val="00B73A87"/>
    <w:rsid w:val="00B73AD6"/>
    <w:rsid w:val="00B73B20"/>
    <w:rsid w:val="00B73B3E"/>
    <w:rsid w:val="00B73CBB"/>
    <w:rsid w:val="00B73D03"/>
    <w:rsid w:val="00B73D17"/>
    <w:rsid w:val="00B73EEE"/>
    <w:rsid w:val="00B73F39"/>
    <w:rsid w:val="00B74126"/>
    <w:rsid w:val="00B74141"/>
    <w:rsid w:val="00B741E0"/>
    <w:rsid w:val="00B74271"/>
    <w:rsid w:val="00B74294"/>
    <w:rsid w:val="00B742CE"/>
    <w:rsid w:val="00B74314"/>
    <w:rsid w:val="00B7437F"/>
    <w:rsid w:val="00B743FA"/>
    <w:rsid w:val="00B744E4"/>
    <w:rsid w:val="00B74506"/>
    <w:rsid w:val="00B74580"/>
    <w:rsid w:val="00B746A7"/>
    <w:rsid w:val="00B74739"/>
    <w:rsid w:val="00B747BA"/>
    <w:rsid w:val="00B74803"/>
    <w:rsid w:val="00B74823"/>
    <w:rsid w:val="00B7485F"/>
    <w:rsid w:val="00B74872"/>
    <w:rsid w:val="00B74976"/>
    <w:rsid w:val="00B749A8"/>
    <w:rsid w:val="00B74A24"/>
    <w:rsid w:val="00B74A42"/>
    <w:rsid w:val="00B74A57"/>
    <w:rsid w:val="00B74B89"/>
    <w:rsid w:val="00B74BDA"/>
    <w:rsid w:val="00B74C0A"/>
    <w:rsid w:val="00B74D3A"/>
    <w:rsid w:val="00B74D78"/>
    <w:rsid w:val="00B74D96"/>
    <w:rsid w:val="00B74DDE"/>
    <w:rsid w:val="00B74E61"/>
    <w:rsid w:val="00B74F0B"/>
    <w:rsid w:val="00B74F4F"/>
    <w:rsid w:val="00B74F8F"/>
    <w:rsid w:val="00B75111"/>
    <w:rsid w:val="00B7512C"/>
    <w:rsid w:val="00B75325"/>
    <w:rsid w:val="00B75333"/>
    <w:rsid w:val="00B75529"/>
    <w:rsid w:val="00B75556"/>
    <w:rsid w:val="00B7561E"/>
    <w:rsid w:val="00B7562E"/>
    <w:rsid w:val="00B75652"/>
    <w:rsid w:val="00B75776"/>
    <w:rsid w:val="00B7578A"/>
    <w:rsid w:val="00B757C2"/>
    <w:rsid w:val="00B757C3"/>
    <w:rsid w:val="00B758E3"/>
    <w:rsid w:val="00B758E7"/>
    <w:rsid w:val="00B75921"/>
    <w:rsid w:val="00B7595F"/>
    <w:rsid w:val="00B75BBF"/>
    <w:rsid w:val="00B75CF7"/>
    <w:rsid w:val="00B75F04"/>
    <w:rsid w:val="00B75F47"/>
    <w:rsid w:val="00B75F5B"/>
    <w:rsid w:val="00B76013"/>
    <w:rsid w:val="00B7608C"/>
    <w:rsid w:val="00B76261"/>
    <w:rsid w:val="00B76280"/>
    <w:rsid w:val="00B763BC"/>
    <w:rsid w:val="00B76460"/>
    <w:rsid w:val="00B76486"/>
    <w:rsid w:val="00B764A5"/>
    <w:rsid w:val="00B76529"/>
    <w:rsid w:val="00B76533"/>
    <w:rsid w:val="00B76544"/>
    <w:rsid w:val="00B7659E"/>
    <w:rsid w:val="00B765E2"/>
    <w:rsid w:val="00B766C4"/>
    <w:rsid w:val="00B76741"/>
    <w:rsid w:val="00B76883"/>
    <w:rsid w:val="00B768FE"/>
    <w:rsid w:val="00B76961"/>
    <w:rsid w:val="00B76B01"/>
    <w:rsid w:val="00B76B48"/>
    <w:rsid w:val="00B76B94"/>
    <w:rsid w:val="00B76BA9"/>
    <w:rsid w:val="00B76BCE"/>
    <w:rsid w:val="00B76CFC"/>
    <w:rsid w:val="00B76D63"/>
    <w:rsid w:val="00B76E3D"/>
    <w:rsid w:val="00B76F28"/>
    <w:rsid w:val="00B76F6E"/>
    <w:rsid w:val="00B76F97"/>
    <w:rsid w:val="00B76FC7"/>
    <w:rsid w:val="00B77023"/>
    <w:rsid w:val="00B77056"/>
    <w:rsid w:val="00B7707A"/>
    <w:rsid w:val="00B770C2"/>
    <w:rsid w:val="00B7714E"/>
    <w:rsid w:val="00B77170"/>
    <w:rsid w:val="00B772C8"/>
    <w:rsid w:val="00B772FC"/>
    <w:rsid w:val="00B77344"/>
    <w:rsid w:val="00B77356"/>
    <w:rsid w:val="00B77371"/>
    <w:rsid w:val="00B7737A"/>
    <w:rsid w:val="00B773CF"/>
    <w:rsid w:val="00B77409"/>
    <w:rsid w:val="00B774D3"/>
    <w:rsid w:val="00B774E0"/>
    <w:rsid w:val="00B77524"/>
    <w:rsid w:val="00B7752C"/>
    <w:rsid w:val="00B775F7"/>
    <w:rsid w:val="00B77656"/>
    <w:rsid w:val="00B77679"/>
    <w:rsid w:val="00B77764"/>
    <w:rsid w:val="00B777BD"/>
    <w:rsid w:val="00B77815"/>
    <w:rsid w:val="00B7786F"/>
    <w:rsid w:val="00B778E0"/>
    <w:rsid w:val="00B77981"/>
    <w:rsid w:val="00B77A8C"/>
    <w:rsid w:val="00B77B09"/>
    <w:rsid w:val="00B77CDF"/>
    <w:rsid w:val="00B77D16"/>
    <w:rsid w:val="00B77DA5"/>
    <w:rsid w:val="00B77DB1"/>
    <w:rsid w:val="00B77E2C"/>
    <w:rsid w:val="00B77E66"/>
    <w:rsid w:val="00B77F6C"/>
    <w:rsid w:val="00B77F7C"/>
    <w:rsid w:val="00B8007A"/>
    <w:rsid w:val="00B8015D"/>
    <w:rsid w:val="00B8018D"/>
    <w:rsid w:val="00B801CE"/>
    <w:rsid w:val="00B80220"/>
    <w:rsid w:val="00B80267"/>
    <w:rsid w:val="00B80359"/>
    <w:rsid w:val="00B80396"/>
    <w:rsid w:val="00B8044B"/>
    <w:rsid w:val="00B80545"/>
    <w:rsid w:val="00B80649"/>
    <w:rsid w:val="00B8065D"/>
    <w:rsid w:val="00B80678"/>
    <w:rsid w:val="00B807D4"/>
    <w:rsid w:val="00B80907"/>
    <w:rsid w:val="00B80A5D"/>
    <w:rsid w:val="00B80A96"/>
    <w:rsid w:val="00B80AAB"/>
    <w:rsid w:val="00B80ABE"/>
    <w:rsid w:val="00B80ACB"/>
    <w:rsid w:val="00B80AE0"/>
    <w:rsid w:val="00B80B1B"/>
    <w:rsid w:val="00B80B1D"/>
    <w:rsid w:val="00B80CC9"/>
    <w:rsid w:val="00B80D62"/>
    <w:rsid w:val="00B80DD5"/>
    <w:rsid w:val="00B80E46"/>
    <w:rsid w:val="00B80EEB"/>
    <w:rsid w:val="00B80FA2"/>
    <w:rsid w:val="00B8100B"/>
    <w:rsid w:val="00B8119B"/>
    <w:rsid w:val="00B811AC"/>
    <w:rsid w:val="00B811FA"/>
    <w:rsid w:val="00B81238"/>
    <w:rsid w:val="00B812D8"/>
    <w:rsid w:val="00B812DA"/>
    <w:rsid w:val="00B812E1"/>
    <w:rsid w:val="00B81308"/>
    <w:rsid w:val="00B81442"/>
    <w:rsid w:val="00B81497"/>
    <w:rsid w:val="00B81566"/>
    <w:rsid w:val="00B815AC"/>
    <w:rsid w:val="00B815BA"/>
    <w:rsid w:val="00B815C4"/>
    <w:rsid w:val="00B815EF"/>
    <w:rsid w:val="00B815FC"/>
    <w:rsid w:val="00B81634"/>
    <w:rsid w:val="00B8169B"/>
    <w:rsid w:val="00B816BB"/>
    <w:rsid w:val="00B8172C"/>
    <w:rsid w:val="00B81761"/>
    <w:rsid w:val="00B818A7"/>
    <w:rsid w:val="00B818E6"/>
    <w:rsid w:val="00B8194D"/>
    <w:rsid w:val="00B819F1"/>
    <w:rsid w:val="00B81A5D"/>
    <w:rsid w:val="00B81A61"/>
    <w:rsid w:val="00B81A97"/>
    <w:rsid w:val="00B81AA5"/>
    <w:rsid w:val="00B81ABC"/>
    <w:rsid w:val="00B81B30"/>
    <w:rsid w:val="00B81B86"/>
    <w:rsid w:val="00B81C35"/>
    <w:rsid w:val="00B81C3A"/>
    <w:rsid w:val="00B81CE8"/>
    <w:rsid w:val="00B81CFD"/>
    <w:rsid w:val="00B81D27"/>
    <w:rsid w:val="00B81E6A"/>
    <w:rsid w:val="00B81EA5"/>
    <w:rsid w:val="00B81F9F"/>
    <w:rsid w:val="00B82051"/>
    <w:rsid w:val="00B82063"/>
    <w:rsid w:val="00B8208C"/>
    <w:rsid w:val="00B820B6"/>
    <w:rsid w:val="00B820B9"/>
    <w:rsid w:val="00B82169"/>
    <w:rsid w:val="00B82204"/>
    <w:rsid w:val="00B8236F"/>
    <w:rsid w:val="00B8242E"/>
    <w:rsid w:val="00B82444"/>
    <w:rsid w:val="00B8269F"/>
    <w:rsid w:val="00B826AB"/>
    <w:rsid w:val="00B826AC"/>
    <w:rsid w:val="00B826D5"/>
    <w:rsid w:val="00B82702"/>
    <w:rsid w:val="00B82721"/>
    <w:rsid w:val="00B82723"/>
    <w:rsid w:val="00B82731"/>
    <w:rsid w:val="00B82844"/>
    <w:rsid w:val="00B828A1"/>
    <w:rsid w:val="00B82937"/>
    <w:rsid w:val="00B829B4"/>
    <w:rsid w:val="00B82A48"/>
    <w:rsid w:val="00B82AEB"/>
    <w:rsid w:val="00B82AFB"/>
    <w:rsid w:val="00B82B07"/>
    <w:rsid w:val="00B82B36"/>
    <w:rsid w:val="00B82B47"/>
    <w:rsid w:val="00B82B65"/>
    <w:rsid w:val="00B82B71"/>
    <w:rsid w:val="00B82BAC"/>
    <w:rsid w:val="00B82C0C"/>
    <w:rsid w:val="00B82C4C"/>
    <w:rsid w:val="00B82C53"/>
    <w:rsid w:val="00B82C6C"/>
    <w:rsid w:val="00B82C7C"/>
    <w:rsid w:val="00B82D42"/>
    <w:rsid w:val="00B82D79"/>
    <w:rsid w:val="00B82FBB"/>
    <w:rsid w:val="00B8300C"/>
    <w:rsid w:val="00B83084"/>
    <w:rsid w:val="00B831C9"/>
    <w:rsid w:val="00B83235"/>
    <w:rsid w:val="00B83290"/>
    <w:rsid w:val="00B832A7"/>
    <w:rsid w:val="00B832CD"/>
    <w:rsid w:val="00B83338"/>
    <w:rsid w:val="00B83348"/>
    <w:rsid w:val="00B833C2"/>
    <w:rsid w:val="00B834BC"/>
    <w:rsid w:val="00B834CC"/>
    <w:rsid w:val="00B834EC"/>
    <w:rsid w:val="00B83535"/>
    <w:rsid w:val="00B835C1"/>
    <w:rsid w:val="00B835EA"/>
    <w:rsid w:val="00B835EF"/>
    <w:rsid w:val="00B83600"/>
    <w:rsid w:val="00B8364F"/>
    <w:rsid w:val="00B83727"/>
    <w:rsid w:val="00B8373C"/>
    <w:rsid w:val="00B837B6"/>
    <w:rsid w:val="00B83894"/>
    <w:rsid w:val="00B839C2"/>
    <w:rsid w:val="00B83A9A"/>
    <w:rsid w:val="00B83B04"/>
    <w:rsid w:val="00B83B11"/>
    <w:rsid w:val="00B83B23"/>
    <w:rsid w:val="00B83BAA"/>
    <w:rsid w:val="00B83C31"/>
    <w:rsid w:val="00B83C45"/>
    <w:rsid w:val="00B83D96"/>
    <w:rsid w:val="00B83DDF"/>
    <w:rsid w:val="00B83E13"/>
    <w:rsid w:val="00B83E17"/>
    <w:rsid w:val="00B83E33"/>
    <w:rsid w:val="00B83E3C"/>
    <w:rsid w:val="00B83E46"/>
    <w:rsid w:val="00B83E51"/>
    <w:rsid w:val="00B83E90"/>
    <w:rsid w:val="00B83E91"/>
    <w:rsid w:val="00B83F40"/>
    <w:rsid w:val="00B83F95"/>
    <w:rsid w:val="00B84011"/>
    <w:rsid w:val="00B84082"/>
    <w:rsid w:val="00B840C7"/>
    <w:rsid w:val="00B840CB"/>
    <w:rsid w:val="00B84121"/>
    <w:rsid w:val="00B84169"/>
    <w:rsid w:val="00B841AE"/>
    <w:rsid w:val="00B8436A"/>
    <w:rsid w:val="00B84373"/>
    <w:rsid w:val="00B84433"/>
    <w:rsid w:val="00B84465"/>
    <w:rsid w:val="00B84503"/>
    <w:rsid w:val="00B84525"/>
    <w:rsid w:val="00B84591"/>
    <w:rsid w:val="00B84789"/>
    <w:rsid w:val="00B847E2"/>
    <w:rsid w:val="00B84813"/>
    <w:rsid w:val="00B8483E"/>
    <w:rsid w:val="00B8486E"/>
    <w:rsid w:val="00B848E9"/>
    <w:rsid w:val="00B848EC"/>
    <w:rsid w:val="00B84A86"/>
    <w:rsid w:val="00B84B2E"/>
    <w:rsid w:val="00B84BB5"/>
    <w:rsid w:val="00B84C07"/>
    <w:rsid w:val="00B84C35"/>
    <w:rsid w:val="00B84C45"/>
    <w:rsid w:val="00B84C7E"/>
    <w:rsid w:val="00B84CEE"/>
    <w:rsid w:val="00B84CF0"/>
    <w:rsid w:val="00B84D13"/>
    <w:rsid w:val="00B84DC5"/>
    <w:rsid w:val="00B84DC6"/>
    <w:rsid w:val="00B84E8E"/>
    <w:rsid w:val="00B84ED4"/>
    <w:rsid w:val="00B84EDB"/>
    <w:rsid w:val="00B84EFF"/>
    <w:rsid w:val="00B84F27"/>
    <w:rsid w:val="00B84F2F"/>
    <w:rsid w:val="00B84FB3"/>
    <w:rsid w:val="00B851A5"/>
    <w:rsid w:val="00B851F7"/>
    <w:rsid w:val="00B851FB"/>
    <w:rsid w:val="00B85231"/>
    <w:rsid w:val="00B8544D"/>
    <w:rsid w:val="00B85567"/>
    <w:rsid w:val="00B85586"/>
    <w:rsid w:val="00B855FC"/>
    <w:rsid w:val="00B85639"/>
    <w:rsid w:val="00B8564E"/>
    <w:rsid w:val="00B85656"/>
    <w:rsid w:val="00B85683"/>
    <w:rsid w:val="00B85789"/>
    <w:rsid w:val="00B857C5"/>
    <w:rsid w:val="00B85899"/>
    <w:rsid w:val="00B8590B"/>
    <w:rsid w:val="00B859C8"/>
    <w:rsid w:val="00B859FF"/>
    <w:rsid w:val="00B85A25"/>
    <w:rsid w:val="00B85AEA"/>
    <w:rsid w:val="00B85B42"/>
    <w:rsid w:val="00B85C78"/>
    <w:rsid w:val="00B85C85"/>
    <w:rsid w:val="00B85DC1"/>
    <w:rsid w:val="00B85E05"/>
    <w:rsid w:val="00B85F16"/>
    <w:rsid w:val="00B85F4B"/>
    <w:rsid w:val="00B85F9C"/>
    <w:rsid w:val="00B85FEA"/>
    <w:rsid w:val="00B86037"/>
    <w:rsid w:val="00B86047"/>
    <w:rsid w:val="00B8605B"/>
    <w:rsid w:val="00B860B7"/>
    <w:rsid w:val="00B86179"/>
    <w:rsid w:val="00B86203"/>
    <w:rsid w:val="00B86300"/>
    <w:rsid w:val="00B86309"/>
    <w:rsid w:val="00B86341"/>
    <w:rsid w:val="00B86347"/>
    <w:rsid w:val="00B863C8"/>
    <w:rsid w:val="00B864B0"/>
    <w:rsid w:val="00B866DB"/>
    <w:rsid w:val="00B86834"/>
    <w:rsid w:val="00B86849"/>
    <w:rsid w:val="00B8684A"/>
    <w:rsid w:val="00B868CD"/>
    <w:rsid w:val="00B869B2"/>
    <w:rsid w:val="00B86B44"/>
    <w:rsid w:val="00B86BE1"/>
    <w:rsid w:val="00B86C1A"/>
    <w:rsid w:val="00B86C37"/>
    <w:rsid w:val="00B86C52"/>
    <w:rsid w:val="00B86DB8"/>
    <w:rsid w:val="00B86DFB"/>
    <w:rsid w:val="00B86ED5"/>
    <w:rsid w:val="00B86F32"/>
    <w:rsid w:val="00B86F9A"/>
    <w:rsid w:val="00B86FAE"/>
    <w:rsid w:val="00B870BE"/>
    <w:rsid w:val="00B8713A"/>
    <w:rsid w:val="00B87284"/>
    <w:rsid w:val="00B872F4"/>
    <w:rsid w:val="00B87335"/>
    <w:rsid w:val="00B873D5"/>
    <w:rsid w:val="00B87507"/>
    <w:rsid w:val="00B876D3"/>
    <w:rsid w:val="00B876D8"/>
    <w:rsid w:val="00B876DA"/>
    <w:rsid w:val="00B876F1"/>
    <w:rsid w:val="00B87780"/>
    <w:rsid w:val="00B87837"/>
    <w:rsid w:val="00B878DF"/>
    <w:rsid w:val="00B879BA"/>
    <w:rsid w:val="00B87A1C"/>
    <w:rsid w:val="00B87A24"/>
    <w:rsid w:val="00B87ACF"/>
    <w:rsid w:val="00B87AE2"/>
    <w:rsid w:val="00B87B7F"/>
    <w:rsid w:val="00B87B83"/>
    <w:rsid w:val="00B87C47"/>
    <w:rsid w:val="00B87CAF"/>
    <w:rsid w:val="00B87D1B"/>
    <w:rsid w:val="00B87D69"/>
    <w:rsid w:val="00B87E1C"/>
    <w:rsid w:val="00B87E79"/>
    <w:rsid w:val="00B87E83"/>
    <w:rsid w:val="00B87F64"/>
    <w:rsid w:val="00B87F87"/>
    <w:rsid w:val="00B87FED"/>
    <w:rsid w:val="00B87FF8"/>
    <w:rsid w:val="00B9003D"/>
    <w:rsid w:val="00B9005D"/>
    <w:rsid w:val="00B9007B"/>
    <w:rsid w:val="00B901BF"/>
    <w:rsid w:val="00B90247"/>
    <w:rsid w:val="00B90293"/>
    <w:rsid w:val="00B902A2"/>
    <w:rsid w:val="00B902A9"/>
    <w:rsid w:val="00B902FA"/>
    <w:rsid w:val="00B90377"/>
    <w:rsid w:val="00B903C4"/>
    <w:rsid w:val="00B904F7"/>
    <w:rsid w:val="00B90509"/>
    <w:rsid w:val="00B9051A"/>
    <w:rsid w:val="00B905A6"/>
    <w:rsid w:val="00B905D2"/>
    <w:rsid w:val="00B9060F"/>
    <w:rsid w:val="00B9086C"/>
    <w:rsid w:val="00B9089C"/>
    <w:rsid w:val="00B90966"/>
    <w:rsid w:val="00B909CD"/>
    <w:rsid w:val="00B90A5E"/>
    <w:rsid w:val="00B90A6A"/>
    <w:rsid w:val="00B90B04"/>
    <w:rsid w:val="00B90B54"/>
    <w:rsid w:val="00B90C5E"/>
    <w:rsid w:val="00B90C7E"/>
    <w:rsid w:val="00B90C80"/>
    <w:rsid w:val="00B90EE5"/>
    <w:rsid w:val="00B90F5F"/>
    <w:rsid w:val="00B90F77"/>
    <w:rsid w:val="00B91099"/>
    <w:rsid w:val="00B9109E"/>
    <w:rsid w:val="00B910B7"/>
    <w:rsid w:val="00B91140"/>
    <w:rsid w:val="00B911A1"/>
    <w:rsid w:val="00B911A5"/>
    <w:rsid w:val="00B91294"/>
    <w:rsid w:val="00B9129F"/>
    <w:rsid w:val="00B91332"/>
    <w:rsid w:val="00B9134F"/>
    <w:rsid w:val="00B91356"/>
    <w:rsid w:val="00B914E5"/>
    <w:rsid w:val="00B914F5"/>
    <w:rsid w:val="00B91549"/>
    <w:rsid w:val="00B9167F"/>
    <w:rsid w:val="00B91696"/>
    <w:rsid w:val="00B917B3"/>
    <w:rsid w:val="00B917CA"/>
    <w:rsid w:val="00B917DD"/>
    <w:rsid w:val="00B9187B"/>
    <w:rsid w:val="00B918D3"/>
    <w:rsid w:val="00B91922"/>
    <w:rsid w:val="00B919DA"/>
    <w:rsid w:val="00B91A57"/>
    <w:rsid w:val="00B91A58"/>
    <w:rsid w:val="00B91AA6"/>
    <w:rsid w:val="00B91AB9"/>
    <w:rsid w:val="00B91AE3"/>
    <w:rsid w:val="00B91B03"/>
    <w:rsid w:val="00B91B55"/>
    <w:rsid w:val="00B91B78"/>
    <w:rsid w:val="00B91BDF"/>
    <w:rsid w:val="00B91CB7"/>
    <w:rsid w:val="00B91D9C"/>
    <w:rsid w:val="00B91DD6"/>
    <w:rsid w:val="00B91DE1"/>
    <w:rsid w:val="00B91EF0"/>
    <w:rsid w:val="00B91F1A"/>
    <w:rsid w:val="00B91F5E"/>
    <w:rsid w:val="00B92168"/>
    <w:rsid w:val="00B92229"/>
    <w:rsid w:val="00B9230B"/>
    <w:rsid w:val="00B9234C"/>
    <w:rsid w:val="00B92384"/>
    <w:rsid w:val="00B92389"/>
    <w:rsid w:val="00B923B8"/>
    <w:rsid w:val="00B923BB"/>
    <w:rsid w:val="00B923D4"/>
    <w:rsid w:val="00B9256A"/>
    <w:rsid w:val="00B925D8"/>
    <w:rsid w:val="00B9261C"/>
    <w:rsid w:val="00B92624"/>
    <w:rsid w:val="00B926D3"/>
    <w:rsid w:val="00B926E8"/>
    <w:rsid w:val="00B92712"/>
    <w:rsid w:val="00B92740"/>
    <w:rsid w:val="00B927B1"/>
    <w:rsid w:val="00B9286F"/>
    <w:rsid w:val="00B92A57"/>
    <w:rsid w:val="00B92AC3"/>
    <w:rsid w:val="00B92BC4"/>
    <w:rsid w:val="00B92BCF"/>
    <w:rsid w:val="00B92BE4"/>
    <w:rsid w:val="00B92CC1"/>
    <w:rsid w:val="00B92D4B"/>
    <w:rsid w:val="00B92E1E"/>
    <w:rsid w:val="00B92EC6"/>
    <w:rsid w:val="00B9303A"/>
    <w:rsid w:val="00B93111"/>
    <w:rsid w:val="00B93142"/>
    <w:rsid w:val="00B931CB"/>
    <w:rsid w:val="00B932EA"/>
    <w:rsid w:val="00B9330A"/>
    <w:rsid w:val="00B9336F"/>
    <w:rsid w:val="00B93474"/>
    <w:rsid w:val="00B934A0"/>
    <w:rsid w:val="00B934B5"/>
    <w:rsid w:val="00B934CB"/>
    <w:rsid w:val="00B934CC"/>
    <w:rsid w:val="00B93502"/>
    <w:rsid w:val="00B9362D"/>
    <w:rsid w:val="00B936D0"/>
    <w:rsid w:val="00B936F9"/>
    <w:rsid w:val="00B93711"/>
    <w:rsid w:val="00B937D4"/>
    <w:rsid w:val="00B9381D"/>
    <w:rsid w:val="00B93894"/>
    <w:rsid w:val="00B938E2"/>
    <w:rsid w:val="00B938EA"/>
    <w:rsid w:val="00B938F5"/>
    <w:rsid w:val="00B93906"/>
    <w:rsid w:val="00B93A4E"/>
    <w:rsid w:val="00B93AC6"/>
    <w:rsid w:val="00B93AF3"/>
    <w:rsid w:val="00B93B0B"/>
    <w:rsid w:val="00B93C16"/>
    <w:rsid w:val="00B93C57"/>
    <w:rsid w:val="00B93CB0"/>
    <w:rsid w:val="00B93CBF"/>
    <w:rsid w:val="00B93D40"/>
    <w:rsid w:val="00B93D98"/>
    <w:rsid w:val="00B93D9D"/>
    <w:rsid w:val="00B93DBA"/>
    <w:rsid w:val="00B93F0C"/>
    <w:rsid w:val="00B93F83"/>
    <w:rsid w:val="00B93FDC"/>
    <w:rsid w:val="00B94015"/>
    <w:rsid w:val="00B94115"/>
    <w:rsid w:val="00B94154"/>
    <w:rsid w:val="00B94228"/>
    <w:rsid w:val="00B94342"/>
    <w:rsid w:val="00B9434F"/>
    <w:rsid w:val="00B94362"/>
    <w:rsid w:val="00B943B8"/>
    <w:rsid w:val="00B94439"/>
    <w:rsid w:val="00B94456"/>
    <w:rsid w:val="00B94471"/>
    <w:rsid w:val="00B944A8"/>
    <w:rsid w:val="00B945D8"/>
    <w:rsid w:val="00B9461B"/>
    <w:rsid w:val="00B9479E"/>
    <w:rsid w:val="00B9487B"/>
    <w:rsid w:val="00B94881"/>
    <w:rsid w:val="00B9498F"/>
    <w:rsid w:val="00B94A05"/>
    <w:rsid w:val="00B94AD9"/>
    <w:rsid w:val="00B94BC8"/>
    <w:rsid w:val="00B94BCA"/>
    <w:rsid w:val="00B94CB8"/>
    <w:rsid w:val="00B94CD8"/>
    <w:rsid w:val="00B94D31"/>
    <w:rsid w:val="00B94D7E"/>
    <w:rsid w:val="00B94DF7"/>
    <w:rsid w:val="00B94E08"/>
    <w:rsid w:val="00B94E46"/>
    <w:rsid w:val="00B94E7D"/>
    <w:rsid w:val="00B94F28"/>
    <w:rsid w:val="00B94F5C"/>
    <w:rsid w:val="00B94FC3"/>
    <w:rsid w:val="00B95039"/>
    <w:rsid w:val="00B95101"/>
    <w:rsid w:val="00B951AF"/>
    <w:rsid w:val="00B95203"/>
    <w:rsid w:val="00B953CD"/>
    <w:rsid w:val="00B95424"/>
    <w:rsid w:val="00B954CB"/>
    <w:rsid w:val="00B95530"/>
    <w:rsid w:val="00B9554C"/>
    <w:rsid w:val="00B9570E"/>
    <w:rsid w:val="00B95798"/>
    <w:rsid w:val="00B95806"/>
    <w:rsid w:val="00B95876"/>
    <w:rsid w:val="00B958DB"/>
    <w:rsid w:val="00B95907"/>
    <w:rsid w:val="00B95921"/>
    <w:rsid w:val="00B9598B"/>
    <w:rsid w:val="00B95A13"/>
    <w:rsid w:val="00B95BA0"/>
    <w:rsid w:val="00B95BC4"/>
    <w:rsid w:val="00B95C19"/>
    <w:rsid w:val="00B95C1C"/>
    <w:rsid w:val="00B95C4B"/>
    <w:rsid w:val="00B95C86"/>
    <w:rsid w:val="00B95CA9"/>
    <w:rsid w:val="00B95DE6"/>
    <w:rsid w:val="00B95E12"/>
    <w:rsid w:val="00B95EA3"/>
    <w:rsid w:val="00B95EF0"/>
    <w:rsid w:val="00B95F2D"/>
    <w:rsid w:val="00B95F55"/>
    <w:rsid w:val="00B95F64"/>
    <w:rsid w:val="00B95FC0"/>
    <w:rsid w:val="00B95FDA"/>
    <w:rsid w:val="00B96084"/>
    <w:rsid w:val="00B96162"/>
    <w:rsid w:val="00B96181"/>
    <w:rsid w:val="00B9633B"/>
    <w:rsid w:val="00B9637A"/>
    <w:rsid w:val="00B963D0"/>
    <w:rsid w:val="00B9641A"/>
    <w:rsid w:val="00B964DC"/>
    <w:rsid w:val="00B96541"/>
    <w:rsid w:val="00B96550"/>
    <w:rsid w:val="00B9659E"/>
    <w:rsid w:val="00B9660A"/>
    <w:rsid w:val="00B9662B"/>
    <w:rsid w:val="00B96660"/>
    <w:rsid w:val="00B9671B"/>
    <w:rsid w:val="00B9675B"/>
    <w:rsid w:val="00B9676E"/>
    <w:rsid w:val="00B96773"/>
    <w:rsid w:val="00B967D6"/>
    <w:rsid w:val="00B968D3"/>
    <w:rsid w:val="00B96918"/>
    <w:rsid w:val="00B9693A"/>
    <w:rsid w:val="00B9698E"/>
    <w:rsid w:val="00B969F4"/>
    <w:rsid w:val="00B96A8D"/>
    <w:rsid w:val="00B96AD9"/>
    <w:rsid w:val="00B96B18"/>
    <w:rsid w:val="00B96B44"/>
    <w:rsid w:val="00B96B74"/>
    <w:rsid w:val="00B96B81"/>
    <w:rsid w:val="00B96BB8"/>
    <w:rsid w:val="00B96D09"/>
    <w:rsid w:val="00B96D9D"/>
    <w:rsid w:val="00B96DBC"/>
    <w:rsid w:val="00B96E76"/>
    <w:rsid w:val="00B96E78"/>
    <w:rsid w:val="00B96EBA"/>
    <w:rsid w:val="00B96ED6"/>
    <w:rsid w:val="00B96F7F"/>
    <w:rsid w:val="00B96FE6"/>
    <w:rsid w:val="00B971AC"/>
    <w:rsid w:val="00B9720E"/>
    <w:rsid w:val="00B97276"/>
    <w:rsid w:val="00B97427"/>
    <w:rsid w:val="00B97436"/>
    <w:rsid w:val="00B97482"/>
    <w:rsid w:val="00B974A9"/>
    <w:rsid w:val="00B97506"/>
    <w:rsid w:val="00B97880"/>
    <w:rsid w:val="00B978A1"/>
    <w:rsid w:val="00B97978"/>
    <w:rsid w:val="00B97A61"/>
    <w:rsid w:val="00B97AB7"/>
    <w:rsid w:val="00B97C38"/>
    <w:rsid w:val="00B97C78"/>
    <w:rsid w:val="00B97CF5"/>
    <w:rsid w:val="00B97D8A"/>
    <w:rsid w:val="00B97D92"/>
    <w:rsid w:val="00B97DAD"/>
    <w:rsid w:val="00B97DDB"/>
    <w:rsid w:val="00B97E4D"/>
    <w:rsid w:val="00B97FE7"/>
    <w:rsid w:val="00BA0004"/>
    <w:rsid w:val="00BA0067"/>
    <w:rsid w:val="00BA00AE"/>
    <w:rsid w:val="00BA0180"/>
    <w:rsid w:val="00BA0181"/>
    <w:rsid w:val="00BA0333"/>
    <w:rsid w:val="00BA037B"/>
    <w:rsid w:val="00BA0460"/>
    <w:rsid w:val="00BA04CF"/>
    <w:rsid w:val="00BA04D5"/>
    <w:rsid w:val="00BA0531"/>
    <w:rsid w:val="00BA05C6"/>
    <w:rsid w:val="00BA06DF"/>
    <w:rsid w:val="00BA0701"/>
    <w:rsid w:val="00BA0713"/>
    <w:rsid w:val="00BA0756"/>
    <w:rsid w:val="00BA09D9"/>
    <w:rsid w:val="00BA09FD"/>
    <w:rsid w:val="00BA0A19"/>
    <w:rsid w:val="00BA0ADE"/>
    <w:rsid w:val="00BA0BBF"/>
    <w:rsid w:val="00BA0C25"/>
    <w:rsid w:val="00BA0D97"/>
    <w:rsid w:val="00BA0DC3"/>
    <w:rsid w:val="00BA0E12"/>
    <w:rsid w:val="00BA0EF1"/>
    <w:rsid w:val="00BA0F4F"/>
    <w:rsid w:val="00BA0F67"/>
    <w:rsid w:val="00BA0F6F"/>
    <w:rsid w:val="00BA0FB5"/>
    <w:rsid w:val="00BA0FD3"/>
    <w:rsid w:val="00BA101E"/>
    <w:rsid w:val="00BA1303"/>
    <w:rsid w:val="00BA1316"/>
    <w:rsid w:val="00BA132B"/>
    <w:rsid w:val="00BA1349"/>
    <w:rsid w:val="00BA1460"/>
    <w:rsid w:val="00BA152D"/>
    <w:rsid w:val="00BA1585"/>
    <w:rsid w:val="00BA16CB"/>
    <w:rsid w:val="00BA16DA"/>
    <w:rsid w:val="00BA185B"/>
    <w:rsid w:val="00BA1886"/>
    <w:rsid w:val="00BA1955"/>
    <w:rsid w:val="00BA1974"/>
    <w:rsid w:val="00BA19EB"/>
    <w:rsid w:val="00BA1A1F"/>
    <w:rsid w:val="00BA1A55"/>
    <w:rsid w:val="00BA1A9E"/>
    <w:rsid w:val="00BA1B02"/>
    <w:rsid w:val="00BA1CC6"/>
    <w:rsid w:val="00BA1EB2"/>
    <w:rsid w:val="00BA1EE7"/>
    <w:rsid w:val="00BA1F26"/>
    <w:rsid w:val="00BA1F7D"/>
    <w:rsid w:val="00BA1FD5"/>
    <w:rsid w:val="00BA2036"/>
    <w:rsid w:val="00BA20B7"/>
    <w:rsid w:val="00BA20BC"/>
    <w:rsid w:val="00BA219A"/>
    <w:rsid w:val="00BA2262"/>
    <w:rsid w:val="00BA22BB"/>
    <w:rsid w:val="00BA22C0"/>
    <w:rsid w:val="00BA238E"/>
    <w:rsid w:val="00BA246D"/>
    <w:rsid w:val="00BA2499"/>
    <w:rsid w:val="00BA24B1"/>
    <w:rsid w:val="00BA24C3"/>
    <w:rsid w:val="00BA2678"/>
    <w:rsid w:val="00BA26B1"/>
    <w:rsid w:val="00BA275E"/>
    <w:rsid w:val="00BA27BF"/>
    <w:rsid w:val="00BA2811"/>
    <w:rsid w:val="00BA28FF"/>
    <w:rsid w:val="00BA2920"/>
    <w:rsid w:val="00BA2A6A"/>
    <w:rsid w:val="00BA2AD0"/>
    <w:rsid w:val="00BA2C21"/>
    <w:rsid w:val="00BA2C32"/>
    <w:rsid w:val="00BA2C93"/>
    <w:rsid w:val="00BA2CF3"/>
    <w:rsid w:val="00BA2D02"/>
    <w:rsid w:val="00BA2D62"/>
    <w:rsid w:val="00BA2D77"/>
    <w:rsid w:val="00BA2F17"/>
    <w:rsid w:val="00BA2FF1"/>
    <w:rsid w:val="00BA310B"/>
    <w:rsid w:val="00BA31B2"/>
    <w:rsid w:val="00BA3203"/>
    <w:rsid w:val="00BA3218"/>
    <w:rsid w:val="00BA3423"/>
    <w:rsid w:val="00BA34ED"/>
    <w:rsid w:val="00BA3600"/>
    <w:rsid w:val="00BA371F"/>
    <w:rsid w:val="00BA3784"/>
    <w:rsid w:val="00BA3A19"/>
    <w:rsid w:val="00BA3ACB"/>
    <w:rsid w:val="00BA3B0C"/>
    <w:rsid w:val="00BA3B2F"/>
    <w:rsid w:val="00BA3BA9"/>
    <w:rsid w:val="00BA3CAB"/>
    <w:rsid w:val="00BA3D64"/>
    <w:rsid w:val="00BA3DB2"/>
    <w:rsid w:val="00BA3E9B"/>
    <w:rsid w:val="00BA3EB1"/>
    <w:rsid w:val="00BA3EB9"/>
    <w:rsid w:val="00BA3F0A"/>
    <w:rsid w:val="00BA3F7C"/>
    <w:rsid w:val="00BA3F91"/>
    <w:rsid w:val="00BA40AC"/>
    <w:rsid w:val="00BA40D9"/>
    <w:rsid w:val="00BA4215"/>
    <w:rsid w:val="00BA42ED"/>
    <w:rsid w:val="00BA4316"/>
    <w:rsid w:val="00BA434E"/>
    <w:rsid w:val="00BA43B7"/>
    <w:rsid w:val="00BA4476"/>
    <w:rsid w:val="00BA44CF"/>
    <w:rsid w:val="00BA44FB"/>
    <w:rsid w:val="00BA452D"/>
    <w:rsid w:val="00BA45B9"/>
    <w:rsid w:val="00BA45C7"/>
    <w:rsid w:val="00BA45E4"/>
    <w:rsid w:val="00BA46BD"/>
    <w:rsid w:val="00BA47AA"/>
    <w:rsid w:val="00BA4937"/>
    <w:rsid w:val="00BA4A02"/>
    <w:rsid w:val="00BA4BDA"/>
    <w:rsid w:val="00BA4C59"/>
    <w:rsid w:val="00BA4C70"/>
    <w:rsid w:val="00BA4CB9"/>
    <w:rsid w:val="00BA4D02"/>
    <w:rsid w:val="00BA4D3B"/>
    <w:rsid w:val="00BA4EA1"/>
    <w:rsid w:val="00BA4F38"/>
    <w:rsid w:val="00BA4FE2"/>
    <w:rsid w:val="00BA5036"/>
    <w:rsid w:val="00BA5039"/>
    <w:rsid w:val="00BA5055"/>
    <w:rsid w:val="00BA5077"/>
    <w:rsid w:val="00BA50A0"/>
    <w:rsid w:val="00BA50DB"/>
    <w:rsid w:val="00BA5136"/>
    <w:rsid w:val="00BA518B"/>
    <w:rsid w:val="00BA533D"/>
    <w:rsid w:val="00BA5424"/>
    <w:rsid w:val="00BA5430"/>
    <w:rsid w:val="00BA54E7"/>
    <w:rsid w:val="00BA5520"/>
    <w:rsid w:val="00BA552C"/>
    <w:rsid w:val="00BA5575"/>
    <w:rsid w:val="00BA5618"/>
    <w:rsid w:val="00BA56CE"/>
    <w:rsid w:val="00BA5714"/>
    <w:rsid w:val="00BA5808"/>
    <w:rsid w:val="00BA5831"/>
    <w:rsid w:val="00BA5840"/>
    <w:rsid w:val="00BA5856"/>
    <w:rsid w:val="00BA59A2"/>
    <w:rsid w:val="00BA5A94"/>
    <w:rsid w:val="00BA5ACD"/>
    <w:rsid w:val="00BA5AE2"/>
    <w:rsid w:val="00BA5C8F"/>
    <w:rsid w:val="00BA5CB2"/>
    <w:rsid w:val="00BA5DA2"/>
    <w:rsid w:val="00BA5EAB"/>
    <w:rsid w:val="00BA5EAC"/>
    <w:rsid w:val="00BA5F5A"/>
    <w:rsid w:val="00BA60D4"/>
    <w:rsid w:val="00BA6180"/>
    <w:rsid w:val="00BA61B1"/>
    <w:rsid w:val="00BA62A2"/>
    <w:rsid w:val="00BA62F1"/>
    <w:rsid w:val="00BA62F2"/>
    <w:rsid w:val="00BA6440"/>
    <w:rsid w:val="00BA6482"/>
    <w:rsid w:val="00BA6549"/>
    <w:rsid w:val="00BA672A"/>
    <w:rsid w:val="00BA676B"/>
    <w:rsid w:val="00BA68B8"/>
    <w:rsid w:val="00BA68D5"/>
    <w:rsid w:val="00BA697A"/>
    <w:rsid w:val="00BA69FC"/>
    <w:rsid w:val="00BA6AC4"/>
    <w:rsid w:val="00BA6B9A"/>
    <w:rsid w:val="00BA6BA8"/>
    <w:rsid w:val="00BA6C1A"/>
    <w:rsid w:val="00BA6C7A"/>
    <w:rsid w:val="00BA6D51"/>
    <w:rsid w:val="00BA6D80"/>
    <w:rsid w:val="00BA6E1F"/>
    <w:rsid w:val="00BA6E8E"/>
    <w:rsid w:val="00BA6E95"/>
    <w:rsid w:val="00BA6F0D"/>
    <w:rsid w:val="00BA6F19"/>
    <w:rsid w:val="00BA6F2B"/>
    <w:rsid w:val="00BA705A"/>
    <w:rsid w:val="00BA738A"/>
    <w:rsid w:val="00BA73BB"/>
    <w:rsid w:val="00BA7471"/>
    <w:rsid w:val="00BA785F"/>
    <w:rsid w:val="00BA78B6"/>
    <w:rsid w:val="00BA78E8"/>
    <w:rsid w:val="00BA7946"/>
    <w:rsid w:val="00BA7AE7"/>
    <w:rsid w:val="00BA7B0A"/>
    <w:rsid w:val="00BA7BD3"/>
    <w:rsid w:val="00BA7D8E"/>
    <w:rsid w:val="00BA7E15"/>
    <w:rsid w:val="00BA7E85"/>
    <w:rsid w:val="00BA7EC5"/>
    <w:rsid w:val="00BA7EE1"/>
    <w:rsid w:val="00BA7EF0"/>
    <w:rsid w:val="00BA7F09"/>
    <w:rsid w:val="00BA7F37"/>
    <w:rsid w:val="00BA7FA3"/>
    <w:rsid w:val="00BA7FB1"/>
    <w:rsid w:val="00BB0081"/>
    <w:rsid w:val="00BB0166"/>
    <w:rsid w:val="00BB0290"/>
    <w:rsid w:val="00BB0328"/>
    <w:rsid w:val="00BB03FA"/>
    <w:rsid w:val="00BB0412"/>
    <w:rsid w:val="00BB0442"/>
    <w:rsid w:val="00BB0488"/>
    <w:rsid w:val="00BB04DB"/>
    <w:rsid w:val="00BB0558"/>
    <w:rsid w:val="00BB0588"/>
    <w:rsid w:val="00BB05EE"/>
    <w:rsid w:val="00BB0639"/>
    <w:rsid w:val="00BB06CE"/>
    <w:rsid w:val="00BB06E1"/>
    <w:rsid w:val="00BB087F"/>
    <w:rsid w:val="00BB0896"/>
    <w:rsid w:val="00BB0945"/>
    <w:rsid w:val="00BB0973"/>
    <w:rsid w:val="00BB09C0"/>
    <w:rsid w:val="00BB09D9"/>
    <w:rsid w:val="00BB0A98"/>
    <w:rsid w:val="00BB0AB8"/>
    <w:rsid w:val="00BB0AB9"/>
    <w:rsid w:val="00BB0B08"/>
    <w:rsid w:val="00BB0C71"/>
    <w:rsid w:val="00BB0DDB"/>
    <w:rsid w:val="00BB0DFA"/>
    <w:rsid w:val="00BB0F67"/>
    <w:rsid w:val="00BB0F92"/>
    <w:rsid w:val="00BB101B"/>
    <w:rsid w:val="00BB1027"/>
    <w:rsid w:val="00BB1056"/>
    <w:rsid w:val="00BB106E"/>
    <w:rsid w:val="00BB1095"/>
    <w:rsid w:val="00BB115C"/>
    <w:rsid w:val="00BB1254"/>
    <w:rsid w:val="00BB129C"/>
    <w:rsid w:val="00BB1314"/>
    <w:rsid w:val="00BB13AD"/>
    <w:rsid w:val="00BB13C1"/>
    <w:rsid w:val="00BB1675"/>
    <w:rsid w:val="00BB1676"/>
    <w:rsid w:val="00BB16A8"/>
    <w:rsid w:val="00BB16C3"/>
    <w:rsid w:val="00BB170F"/>
    <w:rsid w:val="00BB17E1"/>
    <w:rsid w:val="00BB182D"/>
    <w:rsid w:val="00BB1834"/>
    <w:rsid w:val="00BB1867"/>
    <w:rsid w:val="00BB18BC"/>
    <w:rsid w:val="00BB1A9A"/>
    <w:rsid w:val="00BB1AC1"/>
    <w:rsid w:val="00BB1B3D"/>
    <w:rsid w:val="00BB1BC5"/>
    <w:rsid w:val="00BB1BD9"/>
    <w:rsid w:val="00BB1BE2"/>
    <w:rsid w:val="00BB1CDD"/>
    <w:rsid w:val="00BB1DDF"/>
    <w:rsid w:val="00BB2007"/>
    <w:rsid w:val="00BB2179"/>
    <w:rsid w:val="00BB2202"/>
    <w:rsid w:val="00BB227C"/>
    <w:rsid w:val="00BB2295"/>
    <w:rsid w:val="00BB22D7"/>
    <w:rsid w:val="00BB235D"/>
    <w:rsid w:val="00BB237C"/>
    <w:rsid w:val="00BB23B2"/>
    <w:rsid w:val="00BB2452"/>
    <w:rsid w:val="00BB256A"/>
    <w:rsid w:val="00BB26FD"/>
    <w:rsid w:val="00BB275B"/>
    <w:rsid w:val="00BB295F"/>
    <w:rsid w:val="00BB299B"/>
    <w:rsid w:val="00BB29CB"/>
    <w:rsid w:val="00BB2A1C"/>
    <w:rsid w:val="00BB2A96"/>
    <w:rsid w:val="00BB2AD0"/>
    <w:rsid w:val="00BB2B3E"/>
    <w:rsid w:val="00BB2C73"/>
    <w:rsid w:val="00BB2C8E"/>
    <w:rsid w:val="00BB2C93"/>
    <w:rsid w:val="00BB2CD4"/>
    <w:rsid w:val="00BB2D5E"/>
    <w:rsid w:val="00BB2DA5"/>
    <w:rsid w:val="00BB2DFA"/>
    <w:rsid w:val="00BB2F79"/>
    <w:rsid w:val="00BB307B"/>
    <w:rsid w:val="00BB30E6"/>
    <w:rsid w:val="00BB3192"/>
    <w:rsid w:val="00BB3201"/>
    <w:rsid w:val="00BB3226"/>
    <w:rsid w:val="00BB3417"/>
    <w:rsid w:val="00BB347E"/>
    <w:rsid w:val="00BB359F"/>
    <w:rsid w:val="00BB35CB"/>
    <w:rsid w:val="00BB35EE"/>
    <w:rsid w:val="00BB360A"/>
    <w:rsid w:val="00BB3649"/>
    <w:rsid w:val="00BB364E"/>
    <w:rsid w:val="00BB36C2"/>
    <w:rsid w:val="00BB36F8"/>
    <w:rsid w:val="00BB37B0"/>
    <w:rsid w:val="00BB37B1"/>
    <w:rsid w:val="00BB37D4"/>
    <w:rsid w:val="00BB37FB"/>
    <w:rsid w:val="00BB3907"/>
    <w:rsid w:val="00BB39DB"/>
    <w:rsid w:val="00BB3A60"/>
    <w:rsid w:val="00BB3A75"/>
    <w:rsid w:val="00BB3A84"/>
    <w:rsid w:val="00BB3B0C"/>
    <w:rsid w:val="00BB3B56"/>
    <w:rsid w:val="00BB3B79"/>
    <w:rsid w:val="00BB3B95"/>
    <w:rsid w:val="00BB3BDE"/>
    <w:rsid w:val="00BB3BFA"/>
    <w:rsid w:val="00BB3D09"/>
    <w:rsid w:val="00BB3D8F"/>
    <w:rsid w:val="00BB3DAC"/>
    <w:rsid w:val="00BB3EB0"/>
    <w:rsid w:val="00BB3EE1"/>
    <w:rsid w:val="00BB3EE9"/>
    <w:rsid w:val="00BB3F15"/>
    <w:rsid w:val="00BB3F53"/>
    <w:rsid w:val="00BB3F69"/>
    <w:rsid w:val="00BB3FE0"/>
    <w:rsid w:val="00BB4021"/>
    <w:rsid w:val="00BB406C"/>
    <w:rsid w:val="00BB407D"/>
    <w:rsid w:val="00BB4117"/>
    <w:rsid w:val="00BB411C"/>
    <w:rsid w:val="00BB4166"/>
    <w:rsid w:val="00BB4213"/>
    <w:rsid w:val="00BB424C"/>
    <w:rsid w:val="00BB438C"/>
    <w:rsid w:val="00BB4435"/>
    <w:rsid w:val="00BB4436"/>
    <w:rsid w:val="00BB46F5"/>
    <w:rsid w:val="00BB4737"/>
    <w:rsid w:val="00BB480C"/>
    <w:rsid w:val="00BB481C"/>
    <w:rsid w:val="00BB486E"/>
    <w:rsid w:val="00BB4898"/>
    <w:rsid w:val="00BB48B7"/>
    <w:rsid w:val="00BB48E2"/>
    <w:rsid w:val="00BB4935"/>
    <w:rsid w:val="00BB49AF"/>
    <w:rsid w:val="00BB49FB"/>
    <w:rsid w:val="00BB4AFB"/>
    <w:rsid w:val="00BB4B08"/>
    <w:rsid w:val="00BB4B37"/>
    <w:rsid w:val="00BB4B5A"/>
    <w:rsid w:val="00BB4C41"/>
    <w:rsid w:val="00BB4D96"/>
    <w:rsid w:val="00BB4EDD"/>
    <w:rsid w:val="00BB4FB3"/>
    <w:rsid w:val="00BB4FBC"/>
    <w:rsid w:val="00BB5011"/>
    <w:rsid w:val="00BB5078"/>
    <w:rsid w:val="00BB508F"/>
    <w:rsid w:val="00BB5204"/>
    <w:rsid w:val="00BB5210"/>
    <w:rsid w:val="00BB524B"/>
    <w:rsid w:val="00BB527F"/>
    <w:rsid w:val="00BB52B6"/>
    <w:rsid w:val="00BB5460"/>
    <w:rsid w:val="00BB54EC"/>
    <w:rsid w:val="00BB550C"/>
    <w:rsid w:val="00BB5520"/>
    <w:rsid w:val="00BB55F6"/>
    <w:rsid w:val="00BB5653"/>
    <w:rsid w:val="00BB56AD"/>
    <w:rsid w:val="00BB573D"/>
    <w:rsid w:val="00BB577F"/>
    <w:rsid w:val="00BB5797"/>
    <w:rsid w:val="00BB57AD"/>
    <w:rsid w:val="00BB5980"/>
    <w:rsid w:val="00BB5986"/>
    <w:rsid w:val="00BB5AA9"/>
    <w:rsid w:val="00BB5AFA"/>
    <w:rsid w:val="00BB5B51"/>
    <w:rsid w:val="00BB5BBE"/>
    <w:rsid w:val="00BB5C35"/>
    <w:rsid w:val="00BB5D73"/>
    <w:rsid w:val="00BB5DE3"/>
    <w:rsid w:val="00BB6035"/>
    <w:rsid w:val="00BB605D"/>
    <w:rsid w:val="00BB60FE"/>
    <w:rsid w:val="00BB61D2"/>
    <w:rsid w:val="00BB6269"/>
    <w:rsid w:val="00BB62C2"/>
    <w:rsid w:val="00BB630D"/>
    <w:rsid w:val="00BB6349"/>
    <w:rsid w:val="00BB65FB"/>
    <w:rsid w:val="00BB6620"/>
    <w:rsid w:val="00BB6668"/>
    <w:rsid w:val="00BB66D6"/>
    <w:rsid w:val="00BB6757"/>
    <w:rsid w:val="00BB67CC"/>
    <w:rsid w:val="00BB67D3"/>
    <w:rsid w:val="00BB67E4"/>
    <w:rsid w:val="00BB6964"/>
    <w:rsid w:val="00BB6BAA"/>
    <w:rsid w:val="00BB6CE7"/>
    <w:rsid w:val="00BB6D04"/>
    <w:rsid w:val="00BB6D16"/>
    <w:rsid w:val="00BB6E38"/>
    <w:rsid w:val="00BB6E74"/>
    <w:rsid w:val="00BB6F46"/>
    <w:rsid w:val="00BB6FBA"/>
    <w:rsid w:val="00BB6FCB"/>
    <w:rsid w:val="00BB7058"/>
    <w:rsid w:val="00BB7069"/>
    <w:rsid w:val="00BB70F7"/>
    <w:rsid w:val="00BB71B6"/>
    <w:rsid w:val="00BB71DD"/>
    <w:rsid w:val="00BB730D"/>
    <w:rsid w:val="00BB7372"/>
    <w:rsid w:val="00BB741A"/>
    <w:rsid w:val="00BB7552"/>
    <w:rsid w:val="00BB7571"/>
    <w:rsid w:val="00BB758F"/>
    <w:rsid w:val="00BB75EF"/>
    <w:rsid w:val="00BB7665"/>
    <w:rsid w:val="00BB7672"/>
    <w:rsid w:val="00BB7732"/>
    <w:rsid w:val="00BB77AB"/>
    <w:rsid w:val="00BB77C0"/>
    <w:rsid w:val="00BB7839"/>
    <w:rsid w:val="00BB784B"/>
    <w:rsid w:val="00BB7941"/>
    <w:rsid w:val="00BB7953"/>
    <w:rsid w:val="00BB7AEC"/>
    <w:rsid w:val="00BB7BA9"/>
    <w:rsid w:val="00BB7C52"/>
    <w:rsid w:val="00BB7C54"/>
    <w:rsid w:val="00BB7D87"/>
    <w:rsid w:val="00BB7E6E"/>
    <w:rsid w:val="00BB7E79"/>
    <w:rsid w:val="00BB7F6E"/>
    <w:rsid w:val="00BB7F80"/>
    <w:rsid w:val="00BB7FD3"/>
    <w:rsid w:val="00BC0031"/>
    <w:rsid w:val="00BC00EA"/>
    <w:rsid w:val="00BC02F6"/>
    <w:rsid w:val="00BC031E"/>
    <w:rsid w:val="00BC047B"/>
    <w:rsid w:val="00BC04D2"/>
    <w:rsid w:val="00BC066E"/>
    <w:rsid w:val="00BC067B"/>
    <w:rsid w:val="00BC095F"/>
    <w:rsid w:val="00BC0973"/>
    <w:rsid w:val="00BC09BB"/>
    <w:rsid w:val="00BC09BE"/>
    <w:rsid w:val="00BC0A30"/>
    <w:rsid w:val="00BC0A76"/>
    <w:rsid w:val="00BC0A84"/>
    <w:rsid w:val="00BC0ABF"/>
    <w:rsid w:val="00BC0AD3"/>
    <w:rsid w:val="00BC0B76"/>
    <w:rsid w:val="00BC0BCF"/>
    <w:rsid w:val="00BC0BF2"/>
    <w:rsid w:val="00BC0D68"/>
    <w:rsid w:val="00BC0EB1"/>
    <w:rsid w:val="00BC0EDD"/>
    <w:rsid w:val="00BC0FE2"/>
    <w:rsid w:val="00BC10BB"/>
    <w:rsid w:val="00BC1148"/>
    <w:rsid w:val="00BC1150"/>
    <w:rsid w:val="00BC11CE"/>
    <w:rsid w:val="00BC1209"/>
    <w:rsid w:val="00BC1346"/>
    <w:rsid w:val="00BC15AD"/>
    <w:rsid w:val="00BC15C3"/>
    <w:rsid w:val="00BC15E0"/>
    <w:rsid w:val="00BC1690"/>
    <w:rsid w:val="00BC16D9"/>
    <w:rsid w:val="00BC1731"/>
    <w:rsid w:val="00BC17AD"/>
    <w:rsid w:val="00BC1859"/>
    <w:rsid w:val="00BC196A"/>
    <w:rsid w:val="00BC19B8"/>
    <w:rsid w:val="00BC1A43"/>
    <w:rsid w:val="00BC1A54"/>
    <w:rsid w:val="00BC1A5D"/>
    <w:rsid w:val="00BC1A9C"/>
    <w:rsid w:val="00BC1ABD"/>
    <w:rsid w:val="00BC1AC5"/>
    <w:rsid w:val="00BC1B01"/>
    <w:rsid w:val="00BC1B79"/>
    <w:rsid w:val="00BC1BF9"/>
    <w:rsid w:val="00BC1C49"/>
    <w:rsid w:val="00BC1C71"/>
    <w:rsid w:val="00BC1C9D"/>
    <w:rsid w:val="00BC1D5F"/>
    <w:rsid w:val="00BC1D9F"/>
    <w:rsid w:val="00BC1DA7"/>
    <w:rsid w:val="00BC1E1B"/>
    <w:rsid w:val="00BC1E60"/>
    <w:rsid w:val="00BC1E87"/>
    <w:rsid w:val="00BC1E8A"/>
    <w:rsid w:val="00BC1F04"/>
    <w:rsid w:val="00BC1F1A"/>
    <w:rsid w:val="00BC1F43"/>
    <w:rsid w:val="00BC1FB7"/>
    <w:rsid w:val="00BC1FF6"/>
    <w:rsid w:val="00BC20E9"/>
    <w:rsid w:val="00BC21CB"/>
    <w:rsid w:val="00BC224A"/>
    <w:rsid w:val="00BC23CC"/>
    <w:rsid w:val="00BC2471"/>
    <w:rsid w:val="00BC24A7"/>
    <w:rsid w:val="00BC24B9"/>
    <w:rsid w:val="00BC2526"/>
    <w:rsid w:val="00BC2564"/>
    <w:rsid w:val="00BC25A3"/>
    <w:rsid w:val="00BC25A4"/>
    <w:rsid w:val="00BC2644"/>
    <w:rsid w:val="00BC2651"/>
    <w:rsid w:val="00BC2686"/>
    <w:rsid w:val="00BC279F"/>
    <w:rsid w:val="00BC27A3"/>
    <w:rsid w:val="00BC27A4"/>
    <w:rsid w:val="00BC27A6"/>
    <w:rsid w:val="00BC281A"/>
    <w:rsid w:val="00BC28A0"/>
    <w:rsid w:val="00BC2A51"/>
    <w:rsid w:val="00BC2A89"/>
    <w:rsid w:val="00BC2A93"/>
    <w:rsid w:val="00BC2AA8"/>
    <w:rsid w:val="00BC2B02"/>
    <w:rsid w:val="00BC2B5B"/>
    <w:rsid w:val="00BC2C2A"/>
    <w:rsid w:val="00BC2C65"/>
    <w:rsid w:val="00BC2C7A"/>
    <w:rsid w:val="00BC2E5F"/>
    <w:rsid w:val="00BC2E94"/>
    <w:rsid w:val="00BC2ECA"/>
    <w:rsid w:val="00BC2ED9"/>
    <w:rsid w:val="00BC2F2D"/>
    <w:rsid w:val="00BC2F55"/>
    <w:rsid w:val="00BC3079"/>
    <w:rsid w:val="00BC3092"/>
    <w:rsid w:val="00BC30BF"/>
    <w:rsid w:val="00BC30D4"/>
    <w:rsid w:val="00BC3190"/>
    <w:rsid w:val="00BC3210"/>
    <w:rsid w:val="00BC3226"/>
    <w:rsid w:val="00BC324B"/>
    <w:rsid w:val="00BC324D"/>
    <w:rsid w:val="00BC33B2"/>
    <w:rsid w:val="00BC33B5"/>
    <w:rsid w:val="00BC33F5"/>
    <w:rsid w:val="00BC3438"/>
    <w:rsid w:val="00BC3440"/>
    <w:rsid w:val="00BC345D"/>
    <w:rsid w:val="00BC34EC"/>
    <w:rsid w:val="00BC361C"/>
    <w:rsid w:val="00BC376A"/>
    <w:rsid w:val="00BC384E"/>
    <w:rsid w:val="00BC38C3"/>
    <w:rsid w:val="00BC3941"/>
    <w:rsid w:val="00BC39E1"/>
    <w:rsid w:val="00BC39EA"/>
    <w:rsid w:val="00BC3ACF"/>
    <w:rsid w:val="00BC3B75"/>
    <w:rsid w:val="00BC3BD0"/>
    <w:rsid w:val="00BC3BF2"/>
    <w:rsid w:val="00BC3C09"/>
    <w:rsid w:val="00BC3C2B"/>
    <w:rsid w:val="00BC3C7C"/>
    <w:rsid w:val="00BC3CB3"/>
    <w:rsid w:val="00BC3D01"/>
    <w:rsid w:val="00BC3D95"/>
    <w:rsid w:val="00BC3F2A"/>
    <w:rsid w:val="00BC3FF5"/>
    <w:rsid w:val="00BC4005"/>
    <w:rsid w:val="00BC4072"/>
    <w:rsid w:val="00BC40E8"/>
    <w:rsid w:val="00BC4221"/>
    <w:rsid w:val="00BC4235"/>
    <w:rsid w:val="00BC4245"/>
    <w:rsid w:val="00BC427A"/>
    <w:rsid w:val="00BC4366"/>
    <w:rsid w:val="00BC43CE"/>
    <w:rsid w:val="00BC43ED"/>
    <w:rsid w:val="00BC43F2"/>
    <w:rsid w:val="00BC4401"/>
    <w:rsid w:val="00BC4441"/>
    <w:rsid w:val="00BC4467"/>
    <w:rsid w:val="00BC44E6"/>
    <w:rsid w:val="00BC4509"/>
    <w:rsid w:val="00BC453D"/>
    <w:rsid w:val="00BC456E"/>
    <w:rsid w:val="00BC459F"/>
    <w:rsid w:val="00BC4635"/>
    <w:rsid w:val="00BC46DA"/>
    <w:rsid w:val="00BC4724"/>
    <w:rsid w:val="00BC47B9"/>
    <w:rsid w:val="00BC47CA"/>
    <w:rsid w:val="00BC4806"/>
    <w:rsid w:val="00BC4957"/>
    <w:rsid w:val="00BC497C"/>
    <w:rsid w:val="00BC4994"/>
    <w:rsid w:val="00BC4A55"/>
    <w:rsid w:val="00BC4AB2"/>
    <w:rsid w:val="00BC4B72"/>
    <w:rsid w:val="00BC4B8E"/>
    <w:rsid w:val="00BC4BA0"/>
    <w:rsid w:val="00BC4BA2"/>
    <w:rsid w:val="00BC4BAE"/>
    <w:rsid w:val="00BC4BB2"/>
    <w:rsid w:val="00BC4BD9"/>
    <w:rsid w:val="00BC4C3A"/>
    <w:rsid w:val="00BC4CAB"/>
    <w:rsid w:val="00BC4CB4"/>
    <w:rsid w:val="00BC4D21"/>
    <w:rsid w:val="00BC4DF2"/>
    <w:rsid w:val="00BC4F96"/>
    <w:rsid w:val="00BC5085"/>
    <w:rsid w:val="00BC5089"/>
    <w:rsid w:val="00BC50A3"/>
    <w:rsid w:val="00BC50C5"/>
    <w:rsid w:val="00BC50C7"/>
    <w:rsid w:val="00BC50F2"/>
    <w:rsid w:val="00BC51BF"/>
    <w:rsid w:val="00BC51D2"/>
    <w:rsid w:val="00BC528B"/>
    <w:rsid w:val="00BC52BF"/>
    <w:rsid w:val="00BC53BB"/>
    <w:rsid w:val="00BC53CA"/>
    <w:rsid w:val="00BC5422"/>
    <w:rsid w:val="00BC5446"/>
    <w:rsid w:val="00BC5449"/>
    <w:rsid w:val="00BC54A2"/>
    <w:rsid w:val="00BC55ED"/>
    <w:rsid w:val="00BC5708"/>
    <w:rsid w:val="00BC57A6"/>
    <w:rsid w:val="00BC57DB"/>
    <w:rsid w:val="00BC5816"/>
    <w:rsid w:val="00BC5832"/>
    <w:rsid w:val="00BC5844"/>
    <w:rsid w:val="00BC585A"/>
    <w:rsid w:val="00BC587A"/>
    <w:rsid w:val="00BC5885"/>
    <w:rsid w:val="00BC58C6"/>
    <w:rsid w:val="00BC58F2"/>
    <w:rsid w:val="00BC5922"/>
    <w:rsid w:val="00BC59BB"/>
    <w:rsid w:val="00BC59C5"/>
    <w:rsid w:val="00BC59EC"/>
    <w:rsid w:val="00BC5A0A"/>
    <w:rsid w:val="00BC5A6F"/>
    <w:rsid w:val="00BC5ACA"/>
    <w:rsid w:val="00BC5B6A"/>
    <w:rsid w:val="00BC5B7C"/>
    <w:rsid w:val="00BC5C00"/>
    <w:rsid w:val="00BC5CA4"/>
    <w:rsid w:val="00BC5D03"/>
    <w:rsid w:val="00BC5DA2"/>
    <w:rsid w:val="00BC5EAE"/>
    <w:rsid w:val="00BC5F73"/>
    <w:rsid w:val="00BC601A"/>
    <w:rsid w:val="00BC605E"/>
    <w:rsid w:val="00BC6075"/>
    <w:rsid w:val="00BC6081"/>
    <w:rsid w:val="00BC60AA"/>
    <w:rsid w:val="00BC60EF"/>
    <w:rsid w:val="00BC6151"/>
    <w:rsid w:val="00BC616D"/>
    <w:rsid w:val="00BC616E"/>
    <w:rsid w:val="00BC63D8"/>
    <w:rsid w:val="00BC63F8"/>
    <w:rsid w:val="00BC642A"/>
    <w:rsid w:val="00BC6490"/>
    <w:rsid w:val="00BC6599"/>
    <w:rsid w:val="00BC66F0"/>
    <w:rsid w:val="00BC6701"/>
    <w:rsid w:val="00BC677C"/>
    <w:rsid w:val="00BC6848"/>
    <w:rsid w:val="00BC68D2"/>
    <w:rsid w:val="00BC6908"/>
    <w:rsid w:val="00BC6951"/>
    <w:rsid w:val="00BC69A1"/>
    <w:rsid w:val="00BC6C46"/>
    <w:rsid w:val="00BC6CB2"/>
    <w:rsid w:val="00BC6CFB"/>
    <w:rsid w:val="00BC6D14"/>
    <w:rsid w:val="00BC6EAA"/>
    <w:rsid w:val="00BC6EB5"/>
    <w:rsid w:val="00BC6F54"/>
    <w:rsid w:val="00BC6F84"/>
    <w:rsid w:val="00BC6F90"/>
    <w:rsid w:val="00BC704F"/>
    <w:rsid w:val="00BC70FA"/>
    <w:rsid w:val="00BC70FC"/>
    <w:rsid w:val="00BC70FF"/>
    <w:rsid w:val="00BC714F"/>
    <w:rsid w:val="00BC71AB"/>
    <w:rsid w:val="00BC71B8"/>
    <w:rsid w:val="00BC71FD"/>
    <w:rsid w:val="00BC726D"/>
    <w:rsid w:val="00BC7289"/>
    <w:rsid w:val="00BC7297"/>
    <w:rsid w:val="00BC72E3"/>
    <w:rsid w:val="00BC7368"/>
    <w:rsid w:val="00BC73F2"/>
    <w:rsid w:val="00BC744D"/>
    <w:rsid w:val="00BC75AD"/>
    <w:rsid w:val="00BC76EB"/>
    <w:rsid w:val="00BC7786"/>
    <w:rsid w:val="00BC77C6"/>
    <w:rsid w:val="00BC7817"/>
    <w:rsid w:val="00BC7867"/>
    <w:rsid w:val="00BC78C8"/>
    <w:rsid w:val="00BC78DE"/>
    <w:rsid w:val="00BC7945"/>
    <w:rsid w:val="00BC795D"/>
    <w:rsid w:val="00BC7A0F"/>
    <w:rsid w:val="00BC7B60"/>
    <w:rsid w:val="00BC7BDC"/>
    <w:rsid w:val="00BC7BDF"/>
    <w:rsid w:val="00BC7CB7"/>
    <w:rsid w:val="00BC7DEB"/>
    <w:rsid w:val="00BC7EB3"/>
    <w:rsid w:val="00BC7F44"/>
    <w:rsid w:val="00BC7FC8"/>
    <w:rsid w:val="00BD0001"/>
    <w:rsid w:val="00BD01DF"/>
    <w:rsid w:val="00BD03E1"/>
    <w:rsid w:val="00BD04F3"/>
    <w:rsid w:val="00BD0512"/>
    <w:rsid w:val="00BD0553"/>
    <w:rsid w:val="00BD058D"/>
    <w:rsid w:val="00BD0595"/>
    <w:rsid w:val="00BD0780"/>
    <w:rsid w:val="00BD0851"/>
    <w:rsid w:val="00BD08AB"/>
    <w:rsid w:val="00BD0945"/>
    <w:rsid w:val="00BD0A46"/>
    <w:rsid w:val="00BD0A61"/>
    <w:rsid w:val="00BD0AC1"/>
    <w:rsid w:val="00BD0ACE"/>
    <w:rsid w:val="00BD0B20"/>
    <w:rsid w:val="00BD0B8E"/>
    <w:rsid w:val="00BD0C22"/>
    <w:rsid w:val="00BD0CAB"/>
    <w:rsid w:val="00BD0CF4"/>
    <w:rsid w:val="00BD0D1D"/>
    <w:rsid w:val="00BD0DD2"/>
    <w:rsid w:val="00BD0F44"/>
    <w:rsid w:val="00BD0F6C"/>
    <w:rsid w:val="00BD0FE0"/>
    <w:rsid w:val="00BD1132"/>
    <w:rsid w:val="00BD116C"/>
    <w:rsid w:val="00BD11B3"/>
    <w:rsid w:val="00BD11B4"/>
    <w:rsid w:val="00BD11BE"/>
    <w:rsid w:val="00BD11C3"/>
    <w:rsid w:val="00BD1204"/>
    <w:rsid w:val="00BD1257"/>
    <w:rsid w:val="00BD1316"/>
    <w:rsid w:val="00BD133B"/>
    <w:rsid w:val="00BD13AA"/>
    <w:rsid w:val="00BD13B1"/>
    <w:rsid w:val="00BD1472"/>
    <w:rsid w:val="00BD14EB"/>
    <w:rsid w:val="00BD15BB"/>
    <w:rsid w:val="00BD15EA"/>
    <w:rsid w:val="00BD161D"/>
    <w:rsid w:val="00BD166B"/>
    <w:rsid w:val="00BD16BB"/>
    <w:rsid w:val="00BD16CC"/>
    <w:rsid w:val="00BD1700"/>
    <w:rsid w:val="00BD1792"/>
    <w:rsid w:val="00BD1991"/>
    <w:rsid w:val="00BD199C"/>
    <w:rsid w:val="00BD1A6E"/>
    <w:rsid w:val="00BD1B67"/>
    <w:rsid w:val="00BD1C09"/>
    <w:rsid w:val="00BD1C2A"/>
    <w:rsid w:val="00BD1CBF"/>
    <w:rsid w:val="00BD1CD7"/>
    <w:rsid w:val="00BD1D12"/>
    <w:rsid w:val="00BD1D19"/>
    <w:rsid w:val="00BD1D82"/>
    <w:rsid w:val="00BD1DBC"/>
    <w:rsid w:val="00BD1E94"/>
    <w:rsid w:val="00BD1F57"/>
    <w:rsid w:val="00BD1FAB"/>
    <w:rsid w:val="00BD1FEB"/>
    <w:rsid w:val="00BD2098"/>
    <w:rsid w:val="00BD21A9"/>
    <w:rsid w:val="00BD21C6"/>
    <w:rsid w:val="00BD225B"/>
    <w:rsid w:val="00BD23A5"/>
    <w:rsid w:val="00BD2470"/>
    <w:rsid w:val="00BD2483"/>
    <w:rsid w:val="00BD25E9"/>
    <w:rsid w:val="00BD25F7"/>
    <w:rsid w:val="00BD2689"/>
    <w:rsid w:val="00BD2739"/>
    <w:rsid w:val="00BD2849"/>
    <w:rsid w:val="00BD28E8"/>
    <w:rsid w:val="00BD28F6"/>
    <w:rsid w:val="00BD2906"/>
    <w:rsid w:val="00BD2990"/>
    <w:rsid w:val="00BD2AD6"/>
    <w:rsid w:val="00BD2B09"/>
    <w:rsid w:val="00BD2BA1"/>
    <w:rsid w:val="00BD2BC9"/>
    <w:rsid w:val="00BD2CF0"/>
    <w:rsid w:val="00BD2DC2"/>
    <w:rsid w:val="00BD2DCF"/>
    <w:rsid w:val="00BD2DF6"/>
    <w:rsid w:val="00BD2E95"/>
    <w:rsid w:val="00BD3031"/>
    <w:rsid w:val="00BD3060"/>
    <w:rsid w:val="00BD30E7"/>
    <w:rsid w:val="00BD30E9"/>
    <w:rsid w:val="00BD31AF"/>
    <w:rsid w:val="00BD31B7"/>
    <w:rsid w:val="00BD31E7"/>
    <w:rsid w:val="00BD3319"/>
    <w:rsid w:val="00BD331A"/>
    <w:rsid w:val="00BD3361"/>
    <w:rsid w:val="00BD350B"/>
    <w:rsid w:val="00BD36B1"/>
    <w:rsid w:val="00BD36FE"/>
    <w:rsid w:val="00BD373C"/>
    <w:rsid w:val="00BD378C"/>
    <w:rsid w:val="00BD3827"/>
    <w:rsid w:val="00BD3967"/>
    <w:rsid w:val="00BD39BB"/>
    <w:rsid w:val="00BD39E4"/>
    <w:rsid w:val="00BD3AC8"/>
    <w:rsid w:val="00BD3B97"/>
    <w:rsid w:val="00BD3BCD"/>
    <w:rsid w:val="00BD3C4C"/>
    <w:rsid w:val="00BD3CDE"/>
    <w:rsid w:val="00BD3CE7"/>
    <w:rsid w:val="00BD3D1B"/>
    <w:rsid w:val="00BD3D95"/>
    <w:rsid w:val="00BD3FA1"/>
    <w:rsid w:val="00BD3FC3"/>
    <w:rsid w:val="00BD4028"/>
    <w:rsid w:val="00BD404F"/>
    <w:rsid w:val="00BD406C"/>
    <w:rsid w:val="00BD4137"/>
    <w:rsid w:val="00BD4141"/>
    <w:rsid w:val="00BD41A4"/>
    <w:rsid w:val="00BD41EC"/>
    <w:rsid w:val="00BD4269"/>
    <w:rsid w:val="00BD42DF"/>
    <w:rsid w:val="00BD4315"/>
    <w:rsid w:val="00BD43EE"/>
    <w:rsid w:val="00BD4514"/>
    <w:rsid w:val="00BD4532"/>
    <w:rsid w:val="00BD45CF"/>
    <w:rsid w:val="00BD463F"/>
    <w:rsid w:val="00BD4667"/>
    <w:rsid w:val="00BD4709"/>
    <w:rsid w:val="00BD4797"/>
    <w:rsid w:val="00BD47B2"/>
    <w:rsid w:val="00BD47FC"/>
    <w:rsid w:val="00BD4B54"/>
    <w:rsid w:val="00BD4BB4"/>
    <w:rsid w:val="00BD4BD3"/>
    <w:rsid w:val="00BD4CBF"/>
    <w:rsid w:val="00BD4D8B"/>
    <w:rsid w:val="00BD4DA9"/>
    <w:rsid w:val="00BD4DCE"/>
    <w:rsid w:val="00BD4E5D"/>
    <w:rsid w:val="00BD4E65"/>
    <w:rsid w:val="00BD4E92"/>
    <w:rsid w:val="00BD4E9C"/>
    <w:rsid w:val="00BD5043"/>
    <w:rsid w:val="00BD50C2"/>
    <w:rsid w:val="00BD522D"/>
    <w:rsid w:val="00BD52DD"/>
    <w:rsid w:val="00BD5363"/>
    <w:rsid w:val="00BD53E0"/>
    <w:rsid w:val="00BD546A"/>
    <w:rsid w:val="00BD551E"/>
    <w:rsid w:val="00BD5528"/>
    <w:rsid w:val="00BD573C"/>
    <w:rsid w:val="00BD577B"/>
    <w:rsid w:val="00BD579A"/>
    <w:rsid w:val="00BD57BE"/>
    <w:rsid w:val="00BD5847"/>
    <w:rsid w:val="00BD5891"/>
    <w:rsid w:val="00BD5A1E"/>
    <w:rsid w:val="00BD5AA1"/>
    <w:rsid w:val="00BD5AC6"/>
    <w:rsid w:val="00BD5B18"/>
    <w:rsid w:val="00BD5BF0"/>
    <w:rsid w:val="00BD5D2A"/>
    <w:rsid w:val="00BD5DB3"/>
    <w:rsid w:val="00BD5DB5"/>
    <w:rsid w:val="00BD5DD2"/>
    <w:rsid w:val="00BD5E1F"/>
    <w:rsid w:val="00BD5EF2"/>
    <w:rsid w:val="00BD5FE9"/>
    <w:rsid w:val="00BD6037"/>
    <w:rsid w:val="00BD61CF"/>
    <w:rsid w:val="00BD6314"/>
    <w:rsid w:val="00BD6369"/>
    <w:rsid w:val="00BD63AD"/>
    <w:rsid w:val="00BD64B4"/>
    <w:rsid w:val="00BD64F6"/>
    <w:rsid w:val="00BD651E"/>
    <w:rsid w:val="00BD6553"/>
    <w:rsid w:val="00BD66DA"/>
    <w:rsid w:val="00BD68C8"/>
    <w:rsid w:val="00BD694F"/>
    <w:rsid w:val="00BD6972"/>
    <w:rsid w:val="00BD6973"/>
    <w:rsid w:val="00BD69C8"/>
    <w:rsid w:val="00BD69ED"/>
    <w:rsid w:val="00BD6A2B"/>
    <w:rsid w:val="00BD6AC4"/>
    <w:rsid w:val="00BD6B02"/>
    <w:rsid w:val="00BD6B8C"/>
    <w:rsid w:val="00BD6BC3"/>
    <w:rsid w:val="00BD6BFB"/>
    <w:rsid w:val="00BD6C49"/>
    <w:rsid w:val="00BD6CA0"/>
    <w:rsid w:val="00BD6CA2"/>
    <w:rsid w:val="00BD6CE2"/>
    <w:rsid w:val="00BD6D28"/>
    <w:rsid w:val="00BD6D30"/>
    <w:rsid w:val="00BD6E83"/>
    <w:rsid w:val="00BD6F7D"/>
    <w:rsid w:val="00BD6FBC"/>
    <w:rsid w:val="00BD6FC0"/>
    <w:rsid w:val="00BD6FCB"/>
    <w:rsid w:val="00BD7047"/>
    <w:rsid w:val="00BD71C4"/>
    <w:rsid w:val="00BD721F"/>
    <w:rsid w:val="00BD7345"/>
    <w:rsid w:val="00BD7392"/>
    <w:rsid w:val="00BD73E2"/>
    <w:rsid w:val="00BD73EB"/>
    <w:rsid w:val="00BD74D3"/>
    <w:rsid w:val="00BD7590"/>
    <w:rsid w:val="00BD75AE"/>
    <w:rsid w:val="00BD7613"/>
    <w:rsid w:val="00BD7677"/>
    <w:rsid w:val="00BD77EC"/>
    <w:rsid w:val="00BD7B89"/>
    <w:rsid w:val="00BD7BA6"/>
    <w:rsid w:val="00BD7C65"/>
    <w:rsid w:val="00BD7DE9"/>
    <w:rsid w:val="00BD7E3D"/>
    <w:rsid w:val="00BD7E4D"/>
    <w:rsid w:val="00BD7F18"/>
    <w:rsid w:val="00BD7F95"/>
    <w:rsid w:val="00BE0024"/>
    <w:rsid w:val="00BE0044"/>
    <w:rsid w:val="00BE00D4"/>
    <w:rsid w:val="00BE00E4"/>
    <w:rsid w:val="00BE023C"/>
    <w:rsid w:val="00BE0284"/>
    <w:rsid w:val="00BE0353"/>
    <w:rsid w:val="00BE039E"/>
    <w:rsid w:val="00BE03AF"/>
    <w:rsid w:val="00BE049F"/>
    <w:rsid w:val="00BE0524"/>
    <w:rsid w:val="00BE056B"/>
    <w:rsid w:val="00BE05E2"/>
    <w:rsid w:val="00BE0601"/>
    <w:rsid w:val="00BE065B"/>
    <w:rsid w:val="00BE070B"/>
    <w:rsid w:val="00BE079E"/>
    <w:rsid w:val="00BE07BA"/>
    <w:rsid w:val="00BE07CA"/>
    <w:rsid w:val="00BE07F0"/>
    <w:rsid w:val="00BE0837"/>
    <w:rsid w:val="00BE08D4"/>
    <w:rsid w:val="00BE0901"/>
    <w:rsid w:val="00BE09DC"/>
    <w:rsid w:val="00BE0A3F"/>
    <w:rsid w:val="00BE0AE0"/>
    <w:rsid w:val="00BE0B29"/>
    <w:rsid w:val="00BE0BC1"/>
    <w:rsid w:val="00BE0C46"/>
    <w:rsid w:val="00BE0CB8"/>
    <w:rsid w:val="00BE0E26"/>
    <w:rsid w:val="00BE0E54"/>
    <w:rsid w:val="00BE0E6C"/>
    <w:rsid w:val="00BE0ED7"/>
    <w:rsid w:val="00BE0F15"/>
    <w:rsid w:val="00BE1121"/>
    <w:rsid w:val="00BE1144"/>
    <w:rsid w:val="00BE11E8"/>
    <w:rsid w:val="00BE1270"/>
    <w:rsid w:val="00BE1383"/>
    <w:rsid w:val="00BE13DF"/>
    <w:rsid w:val="00BE13FA"/>
    <w:rsid w:val="00BE15F1"/>
    <w:rsid w:val="00BE15FA"/>
    <w:rsid w:val="00BE16E3"/>
    <w:rsid w:val="00BE1790"/>
    <w:rsid w:val="00BE1829"/>
    <w:rsid w:val="00BE1861"/>
    <w:rsid w:val="00BE1889"/>
    <w:rsid w:val="00BE18C4"/>
    <w:rsid w:val="00BE18CE"/>
    <w:rsid w:val="00BE190D"/>
    <w:rsid w:val="00BE1925"/>
    <w:rsid w:val="00BE1B4D"/>
    <w:rsid w:val="00BE1C27"/>
    <w:rsid w:val="00BE1CB4"/>
    <w:rsid w:val="00BE1D7A"/>
    <w:rsid w:val="00BE1D95"/>
    <w:rsid w:val="00BE1DFE"/>
    <w:rsid w:val="00BE1EFA"/>
    <w:rsid w:val="00BE1F36"/>
    <w:rsid w:val="00BE20CA"/>
    <w:rsid w:val="00BE20D4"/>
    <w:rsid w:val="00BE20F6"/>
    <w:rsid w:val="00BE2161"/>
    <w:rsid w:val="00BE21D3"/>
    <w:rsid w:val="00BE2232"/>
    <w:rsid w:val="00BE239D"/>
    <w:rsid w:val="00BE239E"/>
    <w:rsid w:val="00BE23E4"/>
    <w:rsid w:val="00BE244A"/>
    <w:rsid w:val="00BE2490"/>
    <w:rsid w:val="00BE2506"/>
    <w:rsid w:val="00BE252E"/>
    <w:rsid w:val="00BE257C"/>
    <w:rsid w:val="00BE2667"/>
    <w:rsid w:val="00BE26B6"/>
    <w:rsid w:val="00BE26F2"/>
    <w:rsid w:val="00BE2706"/>
    <w:rsid w:val="00BE273B"/>
    <w:rsid w:val="00BE27A5"/>
    <w:rsid w:val="00BE27D7"/>
    <w:rsid w:val="00BE2826"/>
    <w:rsid w:val="00BE2863"/>
    <w:rsid w:val="00BE2A5F"/>
    <w:rsid w:val="00BE2A73"/>
    <w:rsid w:val="00BE2AD9"/>
    <w:rsid w:val="00BE2B71"/>
    <w:rsid w:val="00BE2BAF"/>
    <w:rsid w:val="00BE2CDF"/>
    <w:rsid w:val="00BE2D27"/>
    <w:rsid w:val="00BE2DF4"/>
    <w:rsid w:val="00BE2DF9"/>
    <w:rsid w:val="00BE2E75"/>
    <w:rsid w:val="00BE2F26"/>
    <w:rsid w:val="00BE2F3F"/>
    <w:rsid w:val="00BE2FC2"/>
    <w:rsid w:val="00BE3026"/>
    <w:rsid w:val="00BE3067"/>
    <w:rsid w:val="00BE306A"/>
    <w:rsid w:val="00BE30FB"/>
    <w:rsid w:val="00BE3351"/>
    <w:rsid w:val="00BE33AA"/>
    <w:rsid w:val="00BE33D3"/>
    <w:rsid w:val="00BE3449"/>
    <w:rsid w:val="00BE34C2"/>
    <w:rsid w:val="00BE353F"/>
    <w:rsid w:val="00BE354B"/>
    <w:rsid w:val="00BE357C"/>
    <w:rsid w:val="00BE35D3"/>
    <w:rsid w:val="00BE3603"/>
    <w:rsid w:val="00BE37D3"/>
    <w:rsid w:val="00BE37F5"/>
    <w:rsid w:val="00BE3967"/>
    <w:rsid w:val="00BE39A0"/>
    <w:rsid w:val="00BE39E0"/>
    <w:rsid w:val="00BE3BF0"/>
    <w:rsid w:val="00BE3CB5"/>
    <w:rsid w:val="00BE3D4E"/>
    <w:rsid w:val="00BE3E66"/>
    <w:rsid w:val="00BE401F"/>
    <w:rsid w:val="00BE403D"/>
    <w:rsid w:val="00BE4044"/>
    <w:rsid w:val="00BE4051"/>
    <w:rsid w:val="00BE4075"/>
    <w:rsid w:val="00BE4086"/>
    <w:rsid w:val="00BE4114"/>
    <w:rsid w:val="00BE43FC"/>
    <w:rsid w:val="00BE4409"/>
    <w:rsid w:val="00BE4422"/>
    <w:rsid w:val="00BE44D4"/>
    <w:rsid w:val="00BE466D"/>
    <w:rsid w:val="00BE473D"/>
    <w:rsid w:val="00BE4831"/>
    <w:rsid w:val="00BE489E"/>
    <w:rsid w:val="00BE48A0"/>
    <w:rsid w:val="00BE48BF"/>
    <w:rsid w:val="00BE48DA"/>
    <w:rsid w:val="00BE48EE"/>
    <w:rsid w:val="00BE48F4"/>
    <w:rsid w:val="00BE4955"/>
    <w:rsid w:val="00BE4A50"/>
    <w:rsid w:val="00BE4A8D"/>
    <w:rsid w:val="00BE4B10"/>
    <w:rsid w:val="00BE4BC8"/>
    <w:rsid w:val="00BE4C10"/>
    <w:rsid w:val="00BE4C84"/>
    <w:rsid w:val="00BE4CA7"/>
    <w:rsid w:val="00BE4D4B"/>
    <w:rsid w:val="00BE4D4E"/>
    <w:rsid w:val="00BE4D86"/>
    <w:rsid w:val="00BE4E39"/>
    <w:rsid w:val="00BE4E4F"/>
    <w:rsid w:val="00BE4F16"/>
    <w:rsid w:val="00BE4FDC"/>
    <w:rsid w:val="00BE5062"/>
    <w:rsid w:val="00BE50EA"/>
    <w:rsid w:val="00BE52B9"/>
    <w:rsid w:val="00BE52E4"/>
    <w:rsid w:val="00BE549B"/>
    <w:rsid w:val="00BE54EB"/>
    <w:rsid w:val="00BE5523"/>
    <w:rsid w:val="00BE554F"/>
    <w:rsid w:val="00BE55A3"/>
    <w:rsid w:val="00BE55CC"/>
    <w:rsid w:val="00BE561D"/>
    <w:rsid w:val="00BE5646"/>
    <w:rsid w:val="00BE57FD"/>
    <w:rsid w:val="00BE582C"/>
    <w:rsid w:val="00BE587B"/>
    <w:rsid w:val="00BE596E"/>
    <w:rsid w:val="00BE59BD"/>
    <w:rsid w:val="00BE5A07"/>
    <w:rsid w:val="00BE5AF5"/>
    <w:rsid w:val="00BE5B73"/>
    <w:rsid w:val="00BE5BC1"/>
    <w:rsid w:val="00BE5C07"/>
    <w:rsid w:val="00BE5CAD"/>
    <w:rsid w:val="00BE5CB1"/>
    <w:rsid w:val="00BE5D5E"/>
    <w:rsid w:val="00BE5D87"/>
    <w:rsid w:val="00BE5D90"/>
    <w:rsid w:val="00BE5E3F"/>
    <w:rsid w:val="00BE5F18"/>
    <w:rsid w:val="00BE5F2E"/>
    <w:rsid w:val="00BE5F52"/>
    <w:rsid w:val="00BE5F97"/>
    <w:rsid w:val="00BE5FBE"/>
    <w:rsid w:val="00BE5FF8"/>
    <w:rsid w:val="00BE5FFE"/>
    <w:rsid w:val="00BE60AA"/>
    <w:rsid w:val="00BE60C0"/>
    <w:rsid w:val="00BE6170"/>
    <w:rsid w:val="00BE628B"/>
    <w:rsid w:val="00BE6322"/>
    <w:rsid w:val="00BE63A4"/>
    <w:rsid w:val="00BE641F"/>
    <w:rsid w:val="00BE6505"/>
    <w:rsid w:val="00BE65B8"/>
    <w:rsid w:val="00BE65F5"/>
    <w:rsid w:val="00BE6660"/>
    <w:rsid w:val="00BE67FA"/>
    <w:rsid w:val="00BE68F5"/>
    <w:rsid w:val="00BE6915"/>
    <w:rsid w:val="00BE6952"/>
    <w:rsid w:val="00BE6992"/>
    <w:rsid w:val="00BE69C3"/>
    <w:rsid w:val="00BE6B4F"/>
    <w:rsid w:val="00BE6BD5"/>
    <w:rsid w:val="00BE6DCE"/>
    <w:rsid w:val="00BE6DD3"/>
    <w:rsid w:val="00BE6E76"/>
    <w:rsid w:val="00BE6ED6"/>
    <w:rsid w:val="00BE6F1E"/>
    <w:rsid w:val="00BE6F3D"/>
    <w:rsid w:val="00BE6FE5"/>
    <w:rsid w:val="00BE70AA"/>
    <w:rsid w:val="00BE70EF"/>
    <w:rsid w:val="00BE7172"/>
    <w:rsid w:val="00BE7236"/>
    <w:rsid w:val="00BE7271"/>
    <w:rsid w:val="00BE7298"/>
    <w:rsid w:val="00BE72DB"/>
    <w:rsid w:val="00BE72F7"/>
    <w:rsid w:val="00BE743C"/>
    <w:rsid w:val="00BE7463"/>
    <w:rsid w:val="00BE748A"/>
    <w:rsid w:val="00BE750D"/>
    <w:rsid w:val="00BE7522"/>
    <w:rsid w:val="00BE7606"/>
    <w:rsid w:val="00BE762B"/>
    <w:rsid w:val="00BE768D"/>
    <w:rsid w:val="00BE78D6"/>
    <w:rsid w:val="00BE7942"/>
    <w:rsid w:val="00BE794F"/>
    <w:rsid w:val="00BE7962"/>
    <w:rsid w:val="00BE7A0F"/>
    <w:rsid w:val="00BE7A86"/>
    <w:rsid w:val="00BE7AD8"/>
    <w:rsid w:val="00BE7AEE"/>
    <w:rsid w:val="00BE7B37"/>
    <w:rsid w:val="00BE7C20"/>
    <w:rsid w:val="00BE7D23"/>
    <w:rsid w:val="00BE7E30"/>
    <w:rsid w:val="00BE7E53"/>
    <w:rsid w:val="00BE7F5F"/>
    <w:rsid w:val="00BF004E"/>
    <w:rsid w:val="00BF00AF"/>
    <w:rsid w:val="00BF00E2"/>
    <w:rsid w:val="00BF01CB"/>
    <w:rsid w:val="00BF0211"/>
    <w:rsid w:val="00BF0219"/>
    <w:rsid w:val="00BF024F"/>
    <w:rsid w:val="00BF0302"/>
    <w:rsid w:val="00BF0318"/>
    <w:rsid w:val="00BF031B"/>
    <w:rsid w:val="00BF0483"/>
    <w:rsid w:val="00BF049D"/>
    <w:rsid w:val="00BF0592"/>
    <w:rsid w:val="00BF05AD"/>
    <w:rsid w:val="00BF05FD"/>
    <w:rsid w:val="00BF06D2"/>
    <w:rsid w:val="00BF084F"/>
    <w:rsid w:val="00BF08A0"/>
    <w:rsid w:val="00BF0B01"/>
    <w:rsid w:val="00BF0B0C"/>
    <w:rsid w:val="00BF0B12"/>
    <w:rsid w:val="00BF0B88"/>
    <w:rsid w:val="00BF0C78"/>
    <w:rsid w:val="00BF0CC9"/>
    <w:rsid w:val="00BF0D53"/>
    <w:rsid w:val="00BF0D66"/>
    <w:rsid w:val="00BF0D7B"/>
    <w:rsid w:val="00BF0DA6"/>
    <w:rsid w:val="00BF0E88"/>
    <w:rsid w:val="00BF0E90"/>
    <w:rsid w:val="00BF1075"/>
    <w:rsid w:val="00BF10D4"/>
    <w:rsid w:val="00BF110E"/>
    <w:rsid w:val="00BF1197"/>
    <w:rsid w:val="00BF1218"/>
    <w:rsid w:val="00BF1353"/>
    <w:rsid w:val="00BF136B"/>
    <w:rsid w:val="00BF1411"/>
    <w:rsid w:val="00BF15CA"/>
    <w:rsid w:val="00BF15ED"/>
    <w:rsid w:val="00BF175E"/>
    <w:rsid w:val="00BF1765"/>
    <w:rsid w:val="00BF180F"/>
    <w:rsid w:val="00BF1811"/>
    <w:rsid w:val="00BF181C"/>
    <w:rsid w:val="00BF183F"/>
    <w:rsid w:val="00BF18A0"/>
    <w:rsid w:val="00BF18C9"/>
    <w:rsid w:val="00BF18D6"/>
    <w:rsid w:val="00BF190E"/>
    <w:rsid w:val="00BF1A2F"/>
    <w:rsid w:val="00BF1A77"/>
    <w:rsid w:val="00BF1A9C"/>
    <w:rsid w:val="00BF1AAF"/>
    <w:rsid w:val="00BF1B78"/>
    <w:rsid w:val="00BF1CB9"/>
    <w:rsid w:val="00BF1CF7"/>
    <w:rsid w:val="00BF1D1D"/>
    <w:rsid w:val="00BF1D44"/>
    <w:rsid w:val="00BF1E2C"/>
    <w:rsid w:val="00BF1F02"/>
    <w:rsid w:val="00BF1F41"/>
    <w:rsid w:val="00BF1F9A"/>
    <w:rsid w:val="00BF1FB5"/>
    <w:rsid w:val="00BF204E"/>
    <w:rsid w:val="00BF206C"/>
    <w:rsid w:val="00BF2074"/>
    <w:rsid w:val="00BF2103"/>
    <w:rsid w:val="00BF2136"/>
    <w:rsid w:val="00BF2188"/>
    <w:rsid w:val="00BF21AA"/>
    <w:rsid w:val="00BF21B1"/>
    <w:rsid w:val="00BF21CC"/>
    <w:rsid w:val="00BF21E4"/>
    <w:rsid w:val="00BF2213"/>
    <w:rsid w:val="00BF2220"/>
    <w:rsid w:val="00BF2280"/>
    <w:rsid w:val="00BF22F5"/>
    <w:rsid w:val="00BF2344"/>
    <w:rsid w:val="00BF2376"/>
    <w:rsid w:val="00BF23E8"/>
    <w:rsid w:val="00BF2401"/>
    <w:rsid w:val="00BF2419"/>
    <w:rsid w:val="00BF247E"/>
    <w:rsid w:val="00BF2505"/>
    <w:rsid w:val="00BF251E"/>
    <w:rsid w:val="00BF2605"/>
    <w:rsid w:val="00BF262C"/>
    <w:rsid w:val="00BF26EE"/>
    <w:rsid w:val="00BF276D"/>
    <w:rsid w:val="00BF2BAA"/>
    <w:rsid w:val="00BF2BB4"/>
    <w:rsid w:val="00BF2C01"/>
    <w:rsid w:val="00BF2C35"/>
    <w:rsid w:val="00BF2CE7"/>
    <w:rsid w:val="00BF2CFF"/>
    <w:rsid w:val="00BF2D35"/>
    <w:rsid w:val="00BF2DB1"/>
    <w:rsid w:val="00BF2E14"/>
    <w:rsid w:val="00BF2E69"/>
    <w:rsid w:val="00BF2EA3"/>
    <w:rsid w:val="00BF2F17"/>
    <w:rsid w:val="00BF2F2A"/>
    <w:rsid w:val="00BF2F8A"/>
    <w:rsid w:val="00BF303B"/>
    <w:rsid w:val="00BF30C3"/>
    <w:rsid w:val="00BF3109"/>
    <w:rsid w:val="00BF311E"/>
    <w:rsid w:val="00BF31E6"/>
    <w:rsid w:val="00BF32F2"/>
    <w:rsid w:val="00BF333B"/>
    <w:rsid w:val="00BF333C"/>
    <w:rsid w:val="00BF3343"/>
    <w:rsid w:val="00BF3591"/>
    <w:rsid w:val="00BF35BC"/>
    <w:rsid w:val="00BF35CD"/>
    <w:rsid w:val="00BF370D"/>
    <w:rsid w:val="00BF3713"/>
    <w:rsid w:val="00BF3770"/>
    <w:rsid w:val="00BF37AA"/>
    <w:rsid w:val="00BF383E"/>
    <w:rsid w:val="00BF3879"/>
    <w:rsid w:val="00BF38B0"/>
    <w:rsid w:val="00BF390F"/>
    <w:rsid w:val="00BF39B8"/>
    <w:rsid w:val="00BF39E0"/>
    <w:rsid w:val="00BF3B7D"/>
    <w:rsid w:val="00BF3C6A"/>
    <w:rsid w:val="00BF3DC8"/>
    <w:rsid w:val="00BF3DE2"/>
    <w:rsid w:val="00BF3DF9"/>
    <w:rsid w:val="00BF3E38"/>
    <w:rsid w:val="00BF3E55"/>
    <w:rsid w:val="00BF3E6E"/>
    <w:rsid w:val="00BF3F00"/>
    <w:rsid w:val="00BF3F17"/>
    <w:rsid w:val="00BF4140"/>
    <w:rsid w:val="00BF418E"/>
    <w:rsid w:val="00BF418F"/>
    <w:rsid w:val="00BF4221"/>
    <w:rsid w:val="00BF430A"/>
    <w:rsid w:val="00BF430D"/>
    <w:rsid w:val="00BF4467"/>
    <w:rsid w:val="00BF44A5"/>
    <w:rsid w:val="00BF4529"/>
    <w:rsid w:val="00BF471C"/>
    <w:rsid w:val="00BF47D2"/>
    <w:rsid w:val="00BF483F"/>
    <w:rsid w:val="00BF48C8"/>
    <w:rsid w:val="00BF48E9"/>
    <w:rsid w:val="00BF48F5"/>
    <w:rsid w:val="00BF492D"/>
    <w:rsid w:val="00BF4A1F"/>
    <w:rsid w:val="00BF4A38"/>
    <w:rsid w:val="00BF4A75"/>
    <w:rsid w:val="00BF4AEB"/>
    <w:rsid w:val="00BF4B27"/>
    <w:rsid w:val="00BF4B87"/>
    <w:rsid w:val="00BF4E08"/>
    <w:rsid w:val="00BF4E18"/>
    <w:rsid w:val="00BF4EB4"/>
    <w:rsid w:val="00BF5085"/>
    <w:rsid w:val="00BF50D7"/>
    <w:rsid w:val="00BF5111"/>
    <w:rsid w:val="00BF520E"/>
    <w:rsid w:val="00BF5291"/>
    <w:rsid w:val="00BF52B8"/>
    <w:rsid w:val="00BF52E6"/>
    <w:rsid w:val="00BF52F9"/>
    <w:rsid w:val="00BF535E"/>
    <w:rsid w:val="00BF541D"/>
    <w:rsid w:val="00BF545D"/>
    <w:rsid w:val="00BF551A"/>
    <w:rsid w:val="00BF558C"/>
    <w:rsid w:val="00BF55E7"/>
    <w:rsid w:val="00BF5622"/>
    <w:rsid w:val="00BF567E"/>
    <w:rsid w:val="00BF56AC"/>
    <w:rsid w:val="00BF5733"/>
    <w:rsid w:val="00BF57B3"/>
    <w:rsid w:val="00BF5835"/>
    <w:rsid w:val="00BF583D"/>
    <w:rsid w:val="00BF5912"/>
    <w:rsid w:val="00BF5951"/>
    <w:rsid w:val="00BF598B"/>
    <w:rsid w:val="00BF59CB"/>
    <w:rsid w:val="00BF5B17"/>
    <w:rsid w:val="00BF5B1D"/>
    <w:rsid w:val="00BF5B35"/>
    <w:rsid w:val="00BF5B3B"/>
    <w:rsid w:val="00BF5B3E"/>
    <w:rsid w:val="00BF5B7F"/>
    <w:rsid w:val="00BF5BF8"/>
    <w:rsid w:val="00BF5D46"/>
    <w:rsid w:val="00BF5E9A"/>
    <w:rsid w:val="00BF5F15"/>
    <w:rsid w:val="00BF602F"/>
    <w:rsid w:val="00BF6053"/>
    <w:rsid w:val="00BF60C7"/>
    <w:rsid w:val="00BF621B"/>
    <w:rsid w:val="00BF6231"/>
    <w:rsid w:val="00BF62ED"/>
    <w:rsid w:val="00BF6315"/>
    <w:rsid w:val="00BF6396"/>
    <w:rsid w:val="00BF650B"/>
    <w:rsid w:val="00BF650F"/>
    <w:rsid w:val="00BF65F3"/>
    <w:rsid w:val="00BF662A"/>
    <w:rsid w:val="00BF66CA"/>
    <w:rsid w:val="00BF672F"/>
    <w:rsid w:val="00BF67D9"/>
    <w:rsid w:val="00BF6809"/>
    <w:rsid w:val="00BF68B2"/>
    <w:rsid w:val="00BF6920"/>
    <w:rsid w:val="00BF69E8"/>
    <w:rsid w:val="00BF6A2D"/>
    <w:rsid w:val="00BF6CA2"/>
    <w:rsid w:val="00BF6DC7"/>
    <w:rsid w:val="00BF6E92"/>
    <w:rsid w:val="00BF6ED0"/>
    <w:rsid w:val="00BF6FA0"/>
    <w:rsid w:val="00BF6FB1"/>
    <w:rsid w:val="00BF6FD3"/>
    <w:rsid w:val="00BF6FF1"/>
    <w:rsid w:val="00BF705B"/>
    <w:rsid w:val="00BF70F0"/>
    <w:rsid w:val="00BF7149"/>
    <w:rsid w:val="00BF71C4"/>
    <w:rsid w:val="00BF7312"/>
    <w:rsid w:val="00BF7343"/>
    <w:rsid w:val="00BF73AB"/>
    <w:rsid w:val="00BF73FD"/>
    <w:rsid w:val="00BF743A"/>
    <w:rsid w:val="00BF74E4"/>
    <w:rsid w:val="00BF7561"/>
    <w:rsid w:val="00BF75F7"/>
    <w:rsid w:val="00BF7615"/>
    <w:rsid w:val="00BF7691"/>
    <w:rsid w:val="00BF76A3"/>
    <w:rsid w:val="00BF76FB"/>
    <w:rsid w:val="00BF7757"/>
    <w:rsid w:val="00BF7820"/>
    <w:rsid w:val="00BF78F7"/>
    <w:rsid w:val="00BF7AB4"/>
    <w:rsid w:val="00BF7AE8"/>
    <w:rsid w:val="00BF7AEC"/>
    <w:rsid w:val="00BF7B34"/>
    <w:rsid w:val="00BF7BA8"/>
    <w:rsid w:val="00BF7BDC"/>
    <w:rsid w:val="00BF7C14"/>
    <w:rsid w:val="00BF7E05"/>
    <w:rsid w:val="00BF7E14"/>
    <w:rsid w:val="00BF7E92"/>
    <w:rsid w:val="00BF7EAB"/>
    <w:rsid w:val="00BF7EF4"/>
    <w:rsid w:val="00BF7F0B"/>
    <w:rsid w:val="00BF7F11"/>
    <w:rsid w:val="00BF7F1E"/>
    <w:rsid w:val="00BF7F49"/>
    <w:rsid w:val="00BF7F7A"/>
    <w:rsid w:val="00BF7FA3"/>
    <w:rsid w:val="00C0005B"/>
    <w:rsid w:val="00C00230"/>
    <w:rsid w:val="00C0024C"/>
    <w:rsid w:val="00C002D8"/>
    <w:rsid w:val="00C00323"/>
    <w:rsid w:val="00C0033C"/>
    <w:rsid w:val="00C003B5"/>
    <w:rsid w:val="00C003CD"/>
    <w:rsid w:val="00C003D0"/>
    <w:rsid w:val="00C00454"/>
    <w:rsid w:val="00C0046A"/>
    <w:rsid w:val="00C004B9"/>
    <w:rsid w:val="00C004C4"/>
    <w:rsid w:val="00C00577"/>
    <w:rsid w:val="00C00594"/>
    <w:rsid w:val="00C005D3"/>
    <w:rsid w:val="00C00661"/>
    <w:rsid w:val="00C0067E"/>
    <w:rsid w:val="00C006E4"/>
    <w:rsid w:val="00C007D7"/>
    <w:rsid w:val="00C00863"/>
    <w:rsid w:val="00C008EC"/>
    <w:rsid w:val="00C008EE"/>
    <w:rsid w:val="00C00922"/>
    <w:rsid w:val="00C00944"/>
    <w:rsid w:val="00C00947"/>
    <w:rsid w:val="00C00952"/>
    <w:rsid w:val="00C009CB"/>
    <w:rsid w:val="00C009FA"/>
    <w:rsid w:val="00C00A6C"/>
    <w:rsid w:val="00C00AC4"/>
    <w:rsid w:val="00C00BDA"/>
    <w:rsid w:val="00C00CF1"/>
    <w:rsid w:val="00C00CFA"/>
    <w:rsid w:val="00C00D4A"/>
    <w:rsid w:val="00C00DB3"/>
    <w:rsid w:val="00C00E8B"/>
    <w:rsid w:val="00C00E8F"/>
    <w:rsid w:val="00C00F07"/>
    <w:rsid w:val="00C00F60"/>
    <w:rsid w:val="00C00F93"/>
    <w:rsid w:val="00C01067"/>
    <w:rsid w:val="00C01099"/>
    <w:rsid w:val="00C010D4"/>
    <w:rsid w:val="00C01178"/>
    <w:rsid w:val="00C011D7"/>
    <w:rsid w:val="00C011FB"/>
    <w:rsid w:val="00C012B3"/>
    <w:rsid w:val="00C01342"/>
    <w:rsid w:val="00C0134D"/>
    <w:rsid w:val="00C0135D"/>
    <w:rsid w:val="00C0135E"/>
    <w:rsid w:val="00C013E5"/>
    <w:rsid w:val="00C014B3"/>
    <w:rsid w:val="00C014B8"/>
    <w:rsid w:val="00C014BB"/>
    <w:rsid w:val="00C014FC"/>
    <w:rsid w:val="00C015C4"/>
    <w:rsid w:val="00C01627"/>
    <w:rsid w:val="00C01670"/>
    <w:rsid w:val="00C01866"/>
    <w:rsid w:val="00C01873"/>
    <w:rsid w:val="00C018A4"/>
    <w:rsid w:val="00C018B1"/>
    <w:rsid w:val="00C018C8"/>
    <w:rsid w:val="00C01944"/>
    <w:rsid w:val="00C01A2D"/>
    <w:rsid w:val="00C01A73"/>
    <w:rsid w:val="00C01AFA"/>
    <w:rsid w:val="00C01C03"/>
    <w:rsid w:val="00C01CA5"/>
    <w:rsid w:val="00C01CB6"/>
    <w:rsid w:val="00C01D79"/>
    <w:rsid w:val="00C01F7C"/>
    <w:rsid w:val="00C02122"/>
    <w:rsid w:val="00C02209"/>
    <w:rsid w:val="00C02221"/>
    <w:rsid w:val="00C0228D"/>
    <w:rsid w:val="00C0229A"/>
    <w:rsid w:val="00C02325"/>
    <w:rsid w:val="00C02374"/>
    <w:rsid w:val="00C0237E"/>
    <w:rsid w:val="00C0245C"/>
    <w:rsid w:val="00C02483"/>
    <w:rsid w:val="00C024DD"/>
    <w:rsid w:val="00C024EB"/>
    <w:rsid w:val="00C02589"/>
    <w:rsid w:val="00C025AF"/>
    <w:rsid w:val="00C025B5"/>
    <w:rsid w:val="00C0260A"/>
    <w:rsid w:val="00C02683"/>
    <w:rsid w:val="00C0268F"/>
    <w:rsid w:val="00C026A6"/>
    <w:rsid w:val="00C0275E"/>
    <w:rsid w:val="00C02762"/>
    <w:rsid w:val="00C02785"/>
    <w:rsid w:val="00C027D9"/>
    <w:rsid w:val="00C028DB"/>
    <w:rsid w:val="00C02963"/>
    <w:rsid w:val="00C029C7"/>
    <w:rsid w:val="00C02A4D"/>
    <w:rsid w:val="00C02B97"/>
    <w:rsid w:val="00C02C1D"/>
    <w:rsid w:val="00C02C2F"/>
    <w:rsid w:val="00C02CC1"/>
    <w:rsid w:val="00C02D43"/>
    <w:rsid w:val="00C02E8F"/>
    <w:rsid w:val="00C02E98"/>
    <w:rsid w:val="00C02F90"/>
    <w:rsid w:val="00C02F99"/>
    <w:rsid w:val="00C0309B"/>
    <w:rsid w:val="00C0312A"/>
    <w:rsid w:val="00C0324C"/>
    <w:rsid w:val="00C03313"/>
    <w:rsid w:val="00C03404"/>
    <w:rsid w:val="00C03472"/>
    <w:rsid w:val="00C034AD"/>
    <w:rsid w:val="00C03515"/>
    <w:rsid w:val="00C03535"/>
    <w:rsid w:val="00C03567"/>
    <w:rsid w:val="00C036D9"/>
    <w:rsid w:val="00C03794"/>
    <w:rsid w:val="00C037AF"/>
    <w:rsid w:val="00C0385B"/>
    <w:rsid w:val="00C0387C"/>
    <w:rsid w:val="00C03898"/>
    <w:rsid w:val="00C039DD"/>
    <w:rsid w:val="00C03A09"/>
    <w:rsid w:val="00C03A67"/>
    <w:rsid w:val="00C03AF4"/>
    <w:rsid w:val="00C03B6C"/>
    <w:rsid w:val="00C03CAB"/>
    <w:rsid w:val="00C03CCD"/>
    <w:rsid w:val="00C03E2D"/>
    <w:rsid w:val="00C03EEB"/>
    <w:rsid w:val="00C0402E"/>
    <w:rsid w:val="00C040D2"/>
    <w:rsid w:val="00C040EC"/>
    <w:rsid w:val="00C040FD"/>
    <w:rsid w:val="00C0422B"/>
    <w:rsid w:val="00C042E3"/>
    <w:rsid w:val="00C0435E"/>
    <w:rsid w:val="00C04385"/>
    <w:rsid w:val="00C043F9"/>
    <w:rsid w:val="00C0451B"/>
    <w:rsid w:val="00C04561"/>
    <w:rsid w:val="00C045B5"/>
    <w:rsid w:val="00C045C3"/>
    <w:rsid w:val="00C045CB"/>
    <w:rsid w:val="00C04660"/>
    <w:rsid w:val="00C04663"/>
    <w:rsid w:val="00C04699"/>
    <w:rsid w:val="00C046DE"/>
    <w:rsid w:val="00C04724"/>
    <w:rsid w:val="00C04933"/>
    <w:rsid w:val="00C0496A"/>
    <w:rsid w:val="00C04ACA"/>
    <w:rsid w:val="00C04B86"/>
    <w:rsid w:val="00C04C34"/>
    <w:rsid w:val="00C04C69"/>
    <w:rsid w:val="00C04D45"/>
    <w:rsid w:val="00C04D54"/>
    <w:rsid w:val="00C04DBA"/>
    <w:rsid w:val="00C04E22"/>
    <w:rsid w:val="00C04F41"/>
    <w:rsid w:val="00C04F46"/>
    <w:rsid w:val="00C050AC"/>
    <w:rsid w:val="00C0510C"/>
    <w:rsid w:val="00C05112"/>
    <w:rsid w:val="00C051F3"/>
    <w:rsid w:val="00C0526E"/>
    <w:rsid w:val="00C05270"/>
    <w:rsid w:val="00C0541E"/>
    <w:rsid w:val="00C05442"/>
    <w:rsid w:val="00C054F4"/>
    <w:rsid w:val="00C0555B"/>
    <w:rsid w:val="00C0555D"/>
    <w:rsid w:val="00C055C3"/>
    <w:rsid w:val="00C05633"/>
    <w:rsid w:val="00C05697"/>
    <w:rsid w:val="00C056F0"/>
    <w:rsid w:val="00C05897"/>
    <w:rsid w:val="00C05962"/>
    <w:rsid w:val="00C059C5"/>
    <w:rsid w:val="00C05AB2"/>
    <w:rsid w:val="00C05AEE"/>
    <w:rsid w:val="00C05B46"/>
    <w:rsid w:val="00C05B4F"/>
    <w:rsid w:val="00C05BB7"/>
    <w:rsid w:val="00C05D80"/>
    <w:rsid w:val="00C05F7B"/>
    <w:rsid w:val="00C05F7D"/>
    <w:rsid w:val="00C0600B"/>
    <w:rsid w:val="00C0603D"/>
    <w:rsid w:val="00C0608C"/>
    <w:rsid w:val="00C06148"/>
    <w:rsid w:val="00C06179"/>
    <w:rsid w:val="00C061AB"/>
    <w:rsid w:val="00C061C8"/>
    <w:rsid w:val="00C061E2"/>
    <w:rsid w:val="00C0631F"/>
    <w:rsid w:val="00C0634E"/>
    <w:rsid w:val="00C06377"/>
    <w:rsid w:val="00C063A8"/>
    <w:rsid w:val="00C0642E"/>
    <w:rsid w:val="00C06520"/>
    <w:rsid w:val="00C06585"/>
    <w:rsid w:val="00C065BB"/>
    <w:rsid w:val="00C0661F"/>
    <w:rsid w:val="00C0662C"/>
    <w:rsid w:val="00C06821"/>
    <w:rsid w:val="00C06867"/>
    <w:rsid w:val="00C06876"/>
    <w:rsid w:val="00C068CD"/>
    <w:rsid w:val="00C06924"/>
    <w:rsid w:val="00C0692B"/>
    <w:rsid w:val="00C06A53"/>
    <w:rsid w:val="00C06A9C"/>
    <w:rsid w:val="00C06A9F"/>
    <w:rsid w:val="00C06B31"/>
    <w:rsid w:val="00C06B54"/>
    <w:rsid w:val="00C06BA4"/>
    <w:rsid w:val="00C06BFA"/>
    <w:rsid w:val="00C06C20"/>
    <w:rsid w:val="00C06C79"/>
    <w:rsid w:val="00C06CAF"/>
    <w:rsid w:val="00C06D14"/>
    <w:rsid w:val="00C06D79"/>
    <w:rsid w:val="00C06DC3"/>
    <w:rsid w:val="00C06E4B"/>
    <w:rsid w:val="00C06E9D"/>
    <w:rsid w:val="00C06F92"/>
    <w:rsid w:val="00C06FF4"/>
    <w:rsid w:val="00C07029"/>
    <w:rsid w:val="00C07128"/>
    <w:rsid w:val="00C07370"/>
    <w:rsid w:val="00C073C1"/>
    <w:rsid w:val="00C073D2"/>
    <w:rsid w:val="00C07502"/>
    <w:rsid w:val="00C0750D"/>
    <w:rsid w:val="00C07561"/>
    <w:rsid w:val="00C075BD"/>
    <w:rsid w:val="00C07610"/>
    <w:rsid w:val="00C0762D"/>
    <w:rsid w:val="00C07635"/>
    <w:rsid w:val="00C0763D"/>
    <w:rsid w:val="00C076FA"/>
    <w:rsid w:val="00C0770C"/>
    <w:rsid w:val="00C0776A"/>
    <w:rsid w:val="00C0778E"/>
    <w:rsid w:val="00C077AD"/>
    <w:rsid w:val="00C077C9"/>
    <w:rsid w:val="00C07899"/>
    <w:rsid w:val="00C078EA"/>
    <w:rsid w:val="00C07A05"/>
    <w:rsid w:val="00C07A90"/>
    <w:rsid w:val="00C07B20"/>
    <w:rsid w:val="00C07B35"/>
    <w:rsid w:val="00C07B6B"/>
    <w:rsid w:val="00C07B8F"/>
    <w:rsid w:val="00C07BCA"/>
    <w:rsid w:val="00C07CEF"/>
    <w:rsid w:val="00C07DCC"/>
    <w:rsid w:val="00C07E72"/>
    <w:rsid w:val="00C07EA1"/>
    <w:rsid w:val="00C07EDD"/>
    <w:rsid w:val="00C07F14"/>
    <w:rsid w:val="00C07F3C"/>
    <w:rsid w:val="00C07F4B"/>
    <w:rsid w:val="00C1011B"/>
    <w:rsid w:val="00C10145"/>
    <w:rsid w:val="00C101FF"/>
    <w:rsid w:val="00C1028E"/>
    <w:rsid w:val="00C10473"/>
    <w:rsid w:val="00C104C6"/>
    <w:rsid w:val="00C10574"/>
    <w:rsid w:val="00C1060C"/>
    <w:rsid w:val="00C10647"/>
    <w:rsid w:val="00C106B8"/>
    <w:rsid w:val="00C106DD"/>
    <w:rsid w:val="00C10775"/>
    <w:rsid w:val="00C10799"/>
    <w:rsid w:val="00C107AB"/>
    <w:rsid w:val="00C107BE"/>
    <w:rsid w:val="00C107DF"/>
    <w:rsid w:val="00C1080A"/>
    <w:rsid w:val="00C109B5"/>
    <w:rsid w:val="00C10A47"/>
    <w:rsid w:val="00C10B75"/>
    <w:rsid w:val="00C10C4A"/>
    <w:rsid w:val="00C10CA6"/>
    <w:rsid w:val="00C10D66"/>
    <w:rsid w:val="00C10D78"/>
    <w:rsid w:val="00C10DCC"/>
    <w:rsid w:val="00C10F29"/>
    <w:rsid w:val="00C110E1"/>
    <w:rsid w:val="00C11101"/>
    <w:rsid w:val="00C11167"/>
    <w:rsid w:val="00C1119E"/>
    <w:rsid w:val="00C11241"/>
    <w:rsid w:val="00C11360"/>
    <w:rsid w:val="00C11664"/>
    <w:rsid w:val="00C11699"/>
    <w:rsid w:val="00C117DD"/>
    <w:rsid w:val="00C11811"/>
    <w:rsid w:val="00C1194C"/>
    <w:rsid w:val="00C11B71"/>
    <w:rsid w:val="00C11C43"/>
    <w:rsid w:val="00C11D19"/>
    <w:rsid w:val="00C11D93"/>
    <w:rsid w:val="00C11EF9"/>
    <w:rsid w:val="00C12051"/>
    <w:rsid w:val="00C120F5"/>
    <w:rsid w:val="00C12196"/>
    <w:rsid w:val="00C1225B"/>
    <w:rsid w:val="00C12314"/>
    <w:rsid w:val="00C12517"/>
    <w:rsid w:val="00C12537"/>
    <w:rsid w:val="00C125B6"/>
    <w:rsid w:val="00C125B7"/>
    <w:rsid w:val="00C125BD"/>
    <w:rsid w:val="00C126A2"/>
    <w:rsid w:val="00C126AA"/>
    <w:rsid w:val="00C127C9"/>
    <w:rsid w:val="00C128BC"/>
    <w:rsid w:val="00C128E4"/>
    <w:rsid w:val="00C1292D"/>
    <w:rsid w:val="00C129EB"/>
    <w:rsid w:val="00C12A14"/>
    <w:rsid w:val="00C12A4A"/>
    <w:rsid w:val="00C12BF1"/>
    <w:rsid w:val="00C12C0D"/>
    <w:rsid w:val="00C12CCA"/>
    <w:rsid w:val="00C12CCE"/>
    <w:rsid w:val="00C12D23"/>
    <w:rsid w:val="00C12D8D"/>
    <w:rsid w:val="00C12DB4"/>
    <w:rsid w:val="00C12DFF"/>
    <w:rsid w:val="00C12E0C"/>
    <w:rsid w:val="00C12ED7"/>
    <w:rsid w:val="00C12EFB"/>
    <w:rsid w:val="00C12FCD"/>
    <w:rsid w:val="00C12FE2"/>
    <w:rsid w:val="00C13015"/>
    <w:rsid w:val="00C1304D"/>
    <w:rsid w:val="00C13167"/>
    <w:rsid w:val="00C131D7"/>
    <w:rsid w:val="00C132BD"/>
    <w:rsid w:val="00C13372"/>
    <w:rsid w:val="00C133E4"/>
    <w:rsid w:val="00C133EA"/>
    <w:rsid w:val="00C1344E"/>
    <w:rsid w:val="00C134C5"/>
    <w:rsid w:val="00C1356B"/>
    <w:rsid w:val="00C13579"/>
    <w:rsid w:val="00C13585"/>
    <w:rsid w:val="00C135B0"/>
    <w:rsid w:val="00C135BC"/>
    <w:rsid w:val="00C136FF"/>
    <w:rsid w:val="00C13844"/>
    <w:rsid w:val="00C138B9"/>
    <w:rsid w:val="00C1399B"/>
    <w:rsid w:val="00C13A9B"/>
    <w:rsid w:val="00C13ABD"/>
    <w:rsid w:val="00C13AF0"/>
    <w:rsid w:val="00C13B36"/>
    <w:rsid w:val="00C13B76"/>
    <w:rsid w:val="00C13C3A"/>
    <w:rsid w:val="00C13CB1"/>
    <w:rsid w:val="00C13DB8"/>
    <w:rsid w:val="00C13DF1"/>
    <w:rsid w:val="00C13F0F"/>
    <w:rsid w:val="00C140AD"/>
    <w:rsid w:val="00C140E0"/>
    <w:rsid w:val="00C14151"/>
    <w:rsid w:val="00C141E5"/>
    <w:rsid w:val="00C141EE"/>
    <w:rsid w:val="00C14286"/>
    <w:rsid w:val="00C14442"/>
    <w:rsid w:val="00C1458C"/>
    <w:rsid w:val="00C146B4"/>
    <w:rsid w:val="00C14713"/>
    <w:rsid w:val="00C1472C"/>
    <w:rsid w:val="00C14755"/>
    <w:rsid w:val="00C148DD"/>
    <w:rsid w:val="00C149BD"/>
    <w:rsid w:val="00C14AB4"/>
    <w:rsid w:val="00C14BE5"/>
    <w:rsid w:val="00C14C36"/>
    <w:rsid w:val="00C14C82"/>
    <w:rsid w:val="00C14C9D"/>
    <w:rsid w:val="00C14D89"/>
    <w:rsid w:val="00C14DFA"/>
    <w:rsid w:val="00C14E02"/>
    <w:rsid w:val="00C14E4E"/>
    <w:rsid w:val="00C14E6E"/>
    <w:rsid w:val="00C15049"/>
    <w:rsid w:val="00C150C2"/>
    <w:rsid w:val="00C1511F"/>
    <w:rsid w:val="00C1522A"/>
    <w:rsid w:val="00C153DE"/>
    <w:rsid w:val="00C15425"/>
    <w:rsid w:val="00C1549C"/>
    <w:rsid w:val="00C1549F"/>
    <w:rsid w:val="00C1556F"/>
    <w:rsid w:val="00C155C0"/>
    <w:rsid w:val="00C155C6"/>
    <w:rsid w:val="00C15617"/>
    <w:rsid w:val="00C1567A"/>
    <w:rsid w:val="00C156D0"/>
    <w:rsid w:val="00C156F6"/>
    <w:rsid w:val="00C1570D"/>
    <w:rsid w:val="00C15821"/>
    <w:rsid w:val="00C1587A"/>
    <w:rsid w:val="00C15963"/>
    <w:rsid w:val="00C159B2"/>
    <w:rsid w:val="00C15A87"/>
    <w:rsid w:val="00C15B6E"/>
    <w:rsid w:val="00C15C27"/>
    <w:rsid w:val="00C15C38"/>
    <w:rsid w:val="00C15C78"/>
    <w:rsid w:val="00C15C85"/>
    <w:rsid w:val="00C15CC2"/>
    <w:rsid w:val="00C15D2B"/>
    <w:rsid w:val="00C15DF8"/>
    <w:rsid w:val="00C15E25"/>
    <w:rsid w:val="00C15EEC"/>
    <w:rsid w:val="00C16080"/>
    <w:rsid w:val="00C160BE"/>
    <w:rsid w:val="00C160DF"/>
    <w:rsid w:val="00C160F5"/>
    <w:rsid w:val="00C16119"/>
    <w:rsid w:val="00C161BD"/>
    <w:rsid w:val="00C161C7"/>
    <w:rsid w:val="00C16217"/>
    <w:rsid w:val="00C16225"/>
    <w:rsid w:val="00C1627A"/>
    <w:rsid w:val="00C16288"/>
    <w:rsid w:val="00C165B4"/>
    <w:rsid w:val="00C165C2"/>
    <w:rsid w:val="00C166CC"/>
    <w:rsid w:val="00C16771"/>
    <w:rsid w:val="00C167D3"/>
    <w:rsid w:val="00C16863"/>
    <w:rsid w:val="00C168F8"/>
    <w:rsid w:val="00C1696B"/>
    <w:rsid w:val="00C16A2C"/>
    <w:rsid w:val="00C16AD2"/>
    <w:rsid w:val="00C16B0C"/>
    <w:rsid w:val="00C16B49"/>
    <w:rsid w:val="00C16BE7"/>
    <w:rsid w:val="00C16DE5"/>
    <w:rsid w:val="00C16DEB"/>
    <w:rsid w:val="00C16E94"/>
    <w:rsid w:val="00C16F34"/>
    <w:rsid w:val="00C16FB2"/>
    <w:rsid w:val="00C1700A"/>
    <w:rsid w:val="00C1701D"/>
    <w:rsid w:val="00C1704F"/>
    <w:rsid w:val="00C17088"/>
    <w:rsid w:val="00C170D6"/>
    <w:rsid w:val="00C170EB"/>
    <w:rsid w:val="00C1716C"/>
    <w:rsid w:val="00C171C8"/>
    <w:rsid w:val="00C171FF"/>
    <w:rsid w:val="00C17290"/>
    <w:rsid w:val="00C172AB"/>
    <w:rsid w:val="00C1730D"/>
    <w:rsid w:val="00C17390"/>
    <w:rsid w:val="00C17489"/>
    <w:rsid w:val="00C1749C"/>
    <w:rsid w:val="00C174A7"/>
    <w:rsid w:val="00C174C4"/>
    <w:rsid w:val="00C174E1"/>
    <w:rsid w:val="00C1757B"/>
    <w:rsid w:val="00C17598"/>
    <w:rsid w:val="00C1759F"/>
    <w:rsid w:val="00C175ED"/>
    <w:rsid w:val="00C175EE"/>
    <w:rsid w:val="00C17604"/>
    <w:rsid w:val="00C177A8"/>
    <w:rsid w:val="00C177CD"/>
    <w:rsid w:val="00C17831"/>
    <w:rsid w:val="00C1789C"/>
    <w:rsid w:val="00C178BA"/>
    <w:rsid w:val="00C1795E"/>
    <w:rsid w:val="00C179AA"/>
    <w:rsid w:val="00C17A28"/>
    <w:rsid w:val="00C17AC2"/>
    <w:rsid w:val="00C17B3B"/>
    <w:rsid w:val="00C17B67"/>
    <w:rsid w:val="00C17B84"/>
    <w:rsid w:val="00C17BDE"/>
    <w:rsid w:val="00C17BEE"/>
    <w:rsid w:val="00C17C77"/>
    <w:rsid w:val="00C17CAE"/>
    <w:rsid w:val="00C17CE8"/>
    <w:rsid w:val="00C17DD9"/>
    <w:rsid w:val="00C17F24"/>
    <w:rsid w:val="00C17FD0"/>
    <w:rsid w:val="00C2012D"/>
    <w:rsid w:val="00C20220"/>
    <w:rsid w:val="00C202AD"/>
    <w:rsid w:val="00C20345"/>
    <w:rsid w:val="00C20357"/>
    <w:rsid w:val="00C203AD"/>
    <w:rsid w:val="00C2041C"/>
    <w:rsid w:val="00C20461"/>
    <w:rsid w:val="00C204FC"/>
    <w:rsid w:val="00C2059D"/>
    <w:rsid w:val="00C205FA"/>
    <w:rsid w:val="00C2063D"/>
    <w:rsid w:val="00C206BB"/>
    <w:rsid w:val="00C20706"/>
    <w:rsid w:val="00C20728"/>
    <w:rsid w:val="00C20793"/>
    <w:rsid w:val="00C207B6"/>
    <w:rsid w:val="00C20815"/>
    <w:rsid w:val="00C208B1"/>
    <w:rsid w:val="00C2096D"/>
    <w:rsid w:val="00C2097D"/>
    <w:rsid w:val="00C209F4"/>
    <w:rsid w:val="00C209F7"/>
    <w:rsid w:val="00C209F9"/>
    <w:rsid w:val="00C20A46"/>
    <w:rsid w:val="00C20C27"/>
    <w:rsid w:val="00C20CF9"/>
    <w:rsid w:val="00C20D7A"/>
    <w:rsid w:val="00C20E68"/>
    <w:rsid w:val="00C20EF0"/>
    <w:rsid w:val="00C20FAB"/>
    <w:rsid w:val="00C21018"/>
    <w:rsid w:val="00C2105B"/>
    <w:rsid w:val="00C210B6"/>
    <w:rsid w:val="00C211A6"/>
    <w:rsid w:val="00C21237"/>
    <w:rsid w:val="00C21279"/>
    <w:rsid w:val="00C21292"/>
    <w:rsid w:val="00C212D3"/>
    <w:rsid w:val="00C21323"/>
    <w:rsid w:val="00C21398"/>
    <w:rsid w:val="00C213DF"/>
    <w:rsid w:val="00C21463"/>
    <w:rsid w:val="00C214B4"/>
    <w:rsid w:val="00C21512"/>
    <w:rsid w:val="00C215FF"/>
    <w:rsid w:val="00C216B2"/>
    <w:rsid w:val="00C21778"/>
    <w:rsid w:val="00C217D8"/>
    <w:rsid w:val="00C2188A"/>
    <w:rsid w:val="00C218DC"/>
    <w:rsid w:val="00C2195E"/>
    <w:rsid w:val="00C2197C"/>
    <w:rsid w:val="00C21A97"/>
    <w:rsid w:val="00C21AD6"/>
    <w:rsid w:val="00C21BCA"/>
    <w:rsid w:val="00C21C47"/>
    <w:rsid w:val="00C21CF7"/>
    <w:rsid w:val="00C21D1A"/>
    <w:rsid w:val="00C21D96"/>
    <w:rsid w:val="00C21FEA"/>
    <w:rsid w:val="00C21FF3"/>
    <w:rsid w:val="00C2203B"/>
    <w:rsid w:val="00C22045"/>
    <w:rsid w:val="00C2208B"/>
    <w:rsid w:val="00C221C3"/>
    <w:rsid w:val="00C22289"/>
    <w:rsid w:val="00C222F4"/>
    <w:rsid w:val="00C22308"/>
    <w:rsid w:val="00C223D9"/>
    <w:rsid w:val="00C22497"/>
    <w:rsid w:val="00C224D8"/>
    <w:rsid w:val="00C224FF"/>
    <w:rsid w:val="00C22592"/>
    <w:rsid w:val="00C22779"/>
    <w:rsid w:val="00C227A5"/>
    <w:rsid w:val="00C227ED"/>
    <w:rsid w:val="00C2286A"/>
    <w:rsid w:val="00C228FC"/>
    <w:rsid w:val="00C22981"/>
    <w:rsid w:val="00C22ABA"/>
    <w:rsid w:val="00C22B37"/>
    <w:rsid w:val="00C22B5D"/>
    <w:rsid w:val="00C22BA2"/>
    <w:rsid w:val="00C22BFE"/>
    <w:rsid w:val="00C22C3D"/>
    <w:rsid w:val="00C22CCC"/>
    <w:rsid w:val="00C22E5E"/>
    <w:rsid w:val="00C22F80"/>
    <w:rsid w:val="00C22FAC"/>
    <w:rsid w:val="00C2303A"/>
    <w:rsid w:val="00C2320B"/>
    <w:rsid w:val="00C2325E"/>
    <w:rsid w:val="00C23348"/>
    <w:rsid w:val="00C2337C"/>
    <w:rsid w:val="00C233CF"/>
    <w:rsid w:val="00C2346B"/>
    <w:rsid w:val="00C234A7"/>
    <w:rsid w:val="00C2350C"/>
    <w:rsid w:val="00C2353E"/>
    <w:rsid w:val="00C236CA"/>
    <w:rsid w:val="00C237A8"/>
    <w:rsid w:val="00C2381E"/>
    <w:rsid w:val="00C2396F"/>
    <w:rsid w:val="00C239D7"/>
    <w:rsid w:val="00C239E6"/>
    <w:rsid w:val="00C23B51"/>
    <w:rsid w:val="00C23BC1"/>
    <w:rsid w:val="00C23BEF"/>
    <w:rsid w:val="00C23C2A"/>
    <w:rsid w:val="00C23C54"/>
    <w:rsid w:val="00C23C63"/>
    <w:rsid w:val="00C23DDC"/>
    <w:rsid w:val="00C2410A"/>
    <w:rsid w:val="00C2417F"/>
    <w:rsid w:val="00C24185"/>
    <w:rsid w:val="00C241CF"/>
    <w:rsid w:val="00C24296"/>
    <w:rsid w:val="00C242A1"/>
    <w:rsid w:val="00C24457"/>
    <w:rsid w:val="00C2448A"/>
    <w:rsid w:val="00C244AE"/>
    <w:rsid w:val="00C2450B"/>
    <w:rsid w:val="00C24563"/>
    <w:rsid w:val="00C24571"/>
    <w:rsid w:val="00C246B6"/>
    <w:rsid w:val="00C246D2"/>
    <w:rsid w:val="00C246E5"/>
    <w:rsid w:val="00C24729"/>
    <w:rsid w:val="00C24892"/>
    <w:rsid w:val="00C248BF"/>
    <w:rsid w:val="00C248C5"/>
    <w:rsid w:val="00C248D2"/>
    <w:rsid w:val="00C248E1"/>
    <w:rsid w:val="00C248E2"/>
    <w:rsid w:val="00C2495B"/>
    <w:rsid w:val="00C249A1"/>
    <w:rsid w:val="00C249E6"/>
    <w:rsid w:val="00C249FF"/>
    <w:rsid w:val="00C24B68"/>
    <w:rsid w:val="00C24BCF"/>
    <w:rsid w:val="00C24E3B"/>
    <w:rsid w:val="00C24F05"/>
    <w:rsid w:val="00C24F24"/>
    <w:rsid w:val="00C2505B"/>
    <w:rsid w:val="00C25158"/>
    <w:rsid w:val="00C2517B"/>
    <w:rsid w:val="00C25199"/>
    <w:rsid w:val="00C25227"/>
    <w:rsid w:val="00C25242"/>
    <w:rsid w:val="00C2526C"/>
    <w:rsid w:val="00C25343"/>
    <w:rsid w:val="00C253FA"/>
    <w:rsid w:val="00C25401"/>
    <w:rsid w:val="00C2542D"/>
    <w:rsid w:val="00C2543A"/>
    <w:rsid w:val="00C25467"/>
    <w:rsid w:val="00C2549F"/>
    <w:rsid w:val="00C254E3"/>
    <w:rsid w:val="00C25515"/>
    <w:rsid w:val="00C25541"/>
    <w:rsid w:val="00C25544"/>
    <w:rsid w:val="00C2555D"/>
    <w:rsid w:val="00C25612"/>
    <w:rsid w:val="00C2567C"/>
    <w:rsid w:val="00C256B2"/>
    <w:rsid w:val="00C256E9"/>
    <w:rsid w:val="00C257CF"/>
    <w:rsid w:val="00C257EB"/>
    <w:rsid w:val="00C25844"/>
    <w:rsid w:val="00C25866"/>
    <w:rsid w:val="00C258BE"/>
    <w:rsid w:val="00C258F8"/>
    <w:rsid w:val="00C25936"/>
    <w:rsid w:val="00C259B3"/>
    <w:rsid w:val="00C25CCC"/>
    <w:rsid w:val="00C25D89"/>
    <w:rsid w:val="00C25D97"/>
    <w:rsid w:val="00C25DD4"/>
    <w:rsid w:val="00C25E72"/>
    <w:rsid w:val="00C25E74"/>
    <w:rsid w:val="00C25F34"/>
    <w:rsid w:val="00C25F9D"/>
    <w:rsid w:val="00C25FDF"/>
    <w:rsid w:val="00C25FF3"/>
    <w:rsid w:val="00C26019"/>
    <w:rsid w:val="00C26064"/>
    <w:rsid w:val="00C2606C"/>
    <w:rsid w:val="00C260E9"/>
    <w:rsid w:val="00C26167"/>
    <w:rsid w:val="00C261D5"/>
    <w:rsid w:val="00C261EF"/>
    <w:rsid w:val="00C2626E"/>
    <w:rsid w:val="00C263FD"/>
    <w:rsid w:val="00C264B8"/>
    <w:rsid w:val="00C26533"/>
    <w:rsid w:val="00C26539"/>
    <w:rsid w:val="00C26586"/>
    <w:rsid w:val="00C26605"/>
    <w:rsid w:val="00C26632"/>
    <w:rsid w:val="00C2667B"/>
    <w:rsid w:val="00C26725"/>
    <w:rsid w:val="00C26778"/>
    <w:rsid w:val="00C2683E"/>
    <w:rsid w:val="00C26907"/>
    <w:rsid w:val="00C26A4E"/>
    <w:rsid w:val="00C26A52"/>
    <w:rsid w:val="00C26ABA"/>
    <w:rsid w:val="00C26B0C"/>
    <w:rsid w:val="00C26B18"/>
    <w:rsid w:val="00C26B1A"/>
    <w:rsid w:val="00C26B2A"/>
    <w:rsid w:val="00C26B36"/>
    <w:rsid w:val="00C26B53"/>
    <w:rsid w:val="00C26C62"/>
    <w:rsid w:val="00C26C95"/>
    <w:rsid w:val="00C26CC0"/>
    <w:rsid w:val="00C26D23"/>
    <w:rsid w:val="00C26DDD"/>
    <w:rsid w:val="00C26DF4"/>
    <w:rsid w:val="00C26EC9"/>
    <w:rsid w:val="00C2704E"/>
    <w:rsid w:val="00C2708C"/>
    <w:rsid w:val="00C270D1"/>
    <w:rsid w:val="00C271B8"/>
    <w:rsid w:val="00C271DD"/>
    <w:rsid w:val="00C271E1"/>
    <w:rsid w:val="00C271F5"/>
    <w:rsid w:val="00C27249"/>
    <w:rsid w:val="00C27253"/>
    <w:rsid w:val="00C272D5"/>
    <w:rsid w:val="00C27466"/>
    <w:rsid w:val="00C274B8"/>
    <w:rsid w:val="00C2750A"/>
    <w:rsid w:val="00C276B6"/>
    <w:rsid w:val="00C276D9"/>
    <w:rsid w:val="00C276EE"/>
    <w:rsid w:val="00C276F3"/>
    <w:rsid w:val="00C27925"/>
    <w:rsid w:val="00C27936"/>
    <w:rsid w:val="00C279F6"/>
    <w:rsid w:val="00C27A87"/>
    <w:rsid w:val="00C27ADD"/>
    <w:rsid w:val="00C27B79"/>
    <w:rsid w:val="00C27B86"/>
    <w:rsid w:val="00C27B91"/>
    <w:rsid w:val="00C27BB9"/>
    <w:rsid w:val="00C27C25"/>
    <w:rsid w:val="00C27C68"/>
    <w:rsid w:val="00C27CBE"/>
    <w:rsid w:val="00C27E17"/>
    <w:rsid w:val="00C27E34"/>
    <w:rsid w:val="00C27E44"/>
    <w:rsid w:val="00C27E6C"/>
    <w:rsid w:val="00C27E8A"/>
    <w:rsid w:val="00C27E96"/>
    <w:rsid w:val="00C27ECF"/>
    <w:rsid w:val="00C27F93"/>
    <w:rsid w:val="00C27FE8"/>
    <w:rsid w:val="00C27FF8"/>
    <w:rsid w:val="00C301C5"/>
    <w:rsid w:val="00C30216"/>
    <w:rsid w:val="00C302EA"/>
    <w:rsid w:val="00C3030D"/>
    <w:rsid w:val="00C303A6"/>
    <w:rsid w:val="00C303C6"/>
    <w:rsid w:val="00C303F7"/>
    <w:rsid w:val="00C30402"/>
    <w:rsid w:val="00C304D3"/>
    <w:rsid w:val="00C30501"/>
    <w:rsid w:val="00C30507"/>
    <w:rsid w:val="00C3057C"/>
    <w:rsid w:val="00C30591"/>
    <w:rsid w:val="00C30603"/>
    <w:rsid w:val="00C3060F"/>
    <w:rsid w:val="00C3061A"/>
    <w:rsid w:val="00C3079F"/>
    <w:rsid w:val="00C307F6"/>
    <w:rsid w:val="00C308B1"/>
    <w:rsid w:val="00C30903"/>
    <w:rsid w:val="00C3092D"/>
    <w:rsid w:val="00C309A4"/>
    <w:rsid w:val="00C30A10"/>
    <w:rsid w:val="00C30A17"/>
    <w:rsid w:val="00C30B28"/>
    <w:rsid w:val="00C30BA5"/>
    <w:rsid w:val="00C30C3F"/>
    <w:rsid w:val="00C30C88"/>
    <w:rsid w:val="00C30CB7"/>
    <w:rsid w:val="00C30CC5"/>
    <w:rsid w:val="00C30D26"/>
    <w:rsid w:val="00C30D84"/>
    <w:rsid w:val="00C30DB7"/>
    <w:rsid w:val="00C30E51"/>
    <w:rsid w:val="00C30EBE"/>
    <w:rsid w:val="00C30EE5"/>
    <w:rsid w:val="00C30FF7"/>
    <w:rsid w:val="00C31093"/>
    <w:rsid w:val="00C310F6"/>
    <w:rsid w:val="00C31290"/>
    <w:rsid w:val="00C3138A"/>
    <w:rsid w:val="00C31471"/>
    <w:rsid w:val="00C314AE"/>
    <w:rsid w:val="00C314B3"/>
    <w:rsid w:val="00C315A9"/>
    <w:rsid w:val="00C315BC"/>
    <w:rsid w:val="00C31842"/>
    <w:rsid w:val="00C31957"/>
    <w:rsid w:val="00C31961"/>
    <w:rsid w:val="00C31966"/>
    <w:rsid w:val="00C31AB8"/>
    <w:rsid w:val="00C31B0A"/>
    <w:rsid w:val="00C31B40"/>
    <w:rsid w:val="00C31BE4"/>
    <w:rsid w:val="00C31BE7"/>
    <w:rsid w:val="00C31C22"/>
    <w:rsid w:val="00C31E6A"/>
    <w:rsid w:val="00C31E9A"/>
    <w:rsid w:val="00C31EBB"/>
    <w:rsid w:val="00C32005"/>
    <w:rsid w:val="00C3201E"/>
    <w:rsid w:val="00C32097"/>
    <w:rsid w:val="00C32158"/>
    <w:rsid w:val="00C321A3"/>
    <w:rsid w:val="00C32229"/>
    <w:rsid w:val="00C324BB"/>
    <w:rsid w:val="00C325A4"/>
    <w:rsid w:val="00C325A9"/>
    <w:rsid w:val="00C3280F"/>
    <w:rsid w:val="00C3289E"/>
    <w:rsid w:val="00C328BA"/>
    <w:rsid w:val="00C32904"/>
    <w:rsid w:val="00C32987"/>
    <w:rsid w:val="00C329DB"/>
    <w:rsid w:val="00C32A26"/>
    <w:rsid w:val="00C32A2D"/>
    <w:rsid w:val="00C32A31"/>
    <w:rsid w:val="00C32A53"/>
    <w:rsid w:val="00C32AC8"/>
    <w:rsid w:val="00C32BDE"/>
    <w:rsid w:val="00C32BE3"/>
    <w:rsid w:val="00C32C0A"/>
    <w:rsid w:val="00C32C12"/>
    <w:rsid w:val="00C32C90"/>
    <w:rsid w:val="00C32CFB"/>
    <w:rsid w:val="00C32D16"/>
    <w:rsid w:val="00C32D76"/>
    <w:rsid w:val="00C32D9D"/>
    <w:rsid w:val="00C32E09"/>
    <w:rsid w:val="00C32E23"/>
    <w:rsid w:val="00C32F4A"/>
    <w:rsid w:val="00C32F87"/>
    <w:rsid w:val="00C32F8E"/>
    <w:rsid w:val="00C3307F"/>
    <w:rsid w:val="00C33095"/>
    <w:rsid w:val="00C33122"/>
    <w:rsid w:val="00C33196"/>
    <w:rsid w:val="00C331D3"/>
    <w:rsid w:val="00C332B6"/>
    <w:rsid w:val="00C332E7"/>
    <w:rsid w:val="00C333BB"/>
    <w:rsid w:val="00C3341F"/>
    <w:rsid w:val="00C33439"/>
    <w:rsid w:val="00C3344C"/>
    <w:rsid w:val="00C334B1"/>
    <w:rsid w:val="00C334D1"/>
    <w:rsid w:val="00C33500"/>
    <w:rsid w:val="00C3351B"/>
    <w:rsid w:val="00C33576"/>
    <w:rsid w:val="00C3359C"/>
    <w:rsid w:val="00C3366C"/>
    <w:rsid w:val="00C336D8"/>
    <w:rsid w:val="00C33702"/>
    <w:rsid w:val="00C33713"/>
    <w:rsid w:val="00C339CE"/>
    <w:rsid w:val="00C33A2D"/>
    <w:rsid w:val="00C33A56"/>
    <w:rsid w:val="00C33A7C"/>
    <w:rsid w:val="00C33ACB"/>
    <w:rsid w:val="00C33AD7"/>
    <w:rsid w:val="00C33AEF"/>
    <w:rsid w:val="00C33B74"/>
    <w:rsid w:val="00C33BB3"/>
    <w:rsid w:val="00C33C6E"/>
    <w:rsid w:val="00C33F9A"/>
    <w:rsid w:val="00C33FD3"/>
    <w:rsid w:val="00C34035"/>
    <w:rsid w:val="00C3405F"/>
    <w:rsid w:val="00C3450A"/>
    <w:rsid w:val="00C34515"/>
    <w:rsid w:val="00C34522"/>
    <w:rsid w:val="00C345BF"/>
    <w:rsid w:val="00C345CC"/>
    <w:rsid w:val="00C345D7"/>
    <w:rsid w:val="00C345E3"/>
    <w:rsid w:val="00C34690"/>
    <w:rsid w:val="00C346B2"/>
    <w:rsid w:val="00C34813"/>
    <w:rsid w:val="00C34880"/>
    <w:rsid w:val="00C348D6"/>
    <w:rsid w:val="00C348DC"/>
    <w:rsid w:val="00C34A8C"/>
    <w:rsid w:val="00C34A8E"/>
    <w:rsid w:val="00C34B49"/>
    <w:rsid w:val="00C34B7E"/>
    <w:rsid w:val="00C34B94"/>
    <w:rsid w:val="00C34BAB"/>
    <w:rsid w:val="00C34CC9"/>
    <w:rsid w:val="00C34D0C"/>
    <w:rsid w:val="00C34D23"/>
    <w:rsid w:val="00C34D57"/>
    <w:rsid w:val="00C34D6F"/>
    <w:rsid w:val="00C34DD1"/>
    <w:rsid w:val="00C34E33"/>
    <w:rsid w:val="00C34E85"/>
    <w:rsid w:val="00C34F3B"/>
    <w:rsid w:val="00C34F85"/>
    <w:rsid w:val="00C3509D"/>
    <w:rsid w:val="00C35157"/>
    <w:rsid w:val="00C351D9"/>
    <w:rsid w:val="00C35241"/>
    <w:rsid w:val="00C352B6"/>
    <w:rsid w:val="00C352CA"/>
    <w:rsid w:val="00C35300"/>
    <w:rsid w:val="00C3533C"/>
    <w:rsid w:val="00C354B2"/>
    <w:rsid w:val="00C354FD"/>
    <w:rsid w:val="00C355AC"/>
    <w:rsid w:val="00C3567C"/>
    <w:rsid w:val="00C356E7"/>
    <w:rsid w:val="00C3571E"/>
    <w:rsid w:val="00C35726"/>
    <w:rsid w:val="00C3586D"/>
    <w:rsid w:val="00C3588E"/>
    <w:rsid w:val="00C358C3"/>
    <w:rsid w:val="00C358DB"/>
    <w:rsid w:val="00C358E2"/>
    <w:rsid w:val="00C3593F"/>
    <w:rsid w:val="00C35A35"/>
    <w:rsid w:val="00C35A47"/>
    <w:rsid w:val="00C35B0F"/>
    <w:rsid w:val="00C35B4E"/>
    <w:rsid w:val="00C35B8A"/>
    <w:rsid w:val="00C35C9C"/>
    <w:rsid w:val="00C35D04"/>
    <w:rsid w:val="00C35D99"/>
    <w:rsid w:val="00C35D9C"/>
    <w:rsid w:val="00C35DB7"/>
    <w:rsid w:val="00C35E2A"/>
    <w:rsid w:val="00C35E7D"/>
    <w:rsid w:val="00C35F01"/>
    <w:rsid w:val="00C35FC2"/>
    <w:rsid w:val="00C35FCE"/>
    <w:rsid w:val="00C361B3"/>
    <w:rsid w:val="00C361EF"/>
    <w:rsid w:val="00C3623E"/>
    <w:rsid w:val="00C36258"/>
    <w:rsid w:val="00C3627D"/>
    <w:rsid w:val="00C362B4"/>
    <w:rsid w:val="00C362C5"/>
    <w:rsid w:val="00C363AD"/>
    <w:rsid w:val="00C363D0"/>
    <w:rsid w:val="00C36430"/>
    <w:rsid w:val="00C36538"/>
    <w:rsid w:val="00C365F6"/>
    <w:rsid w:val="00C3665F"/>
    <w:rsid w:val="00C366A5"/>
    <w:rsid w:val="00C366F8"/>
    <w:rsid w:val="00C36718"/>
    <w:rsid w:val="00C36775"/>
    <w:rsid w:val="00C367A7"/>
    <w:rsid w:val="00C3682E"/>
    <w:rsid w:val="00C36A05"/>
    <w:rsid w:val="00C36AEF"/>
    <w:rsid w:val="00C36B1C"/>
    <w:rsid w:val="00C36BC1"/>
    <w:rsid w:val="00C36C82"/>
    <w:rsid w:val="00C36CCB"/>
    <w:rsid w:val="00C36E4E"/>
    <w:rsid w:val="00C36EDD"/>
    <w:rsid w:val="00C36EFC"/>
    <w:rsid w:val="00C36FBC"/>
    <w:rsid w:val="00C36FD0"/>
    <w:rsid w:val="00C3710A"/>
    <w:rsid w:val="00C37154"/>
    <w:rsid w:val="00C37157"/>
    <w:rsid w:val="00C37282"/>
    <w:rsid w:val="00C3732B"/>
    <w:rsid w:val="00C37339"/>
    <w:rsid w:val="00C373AA"/>
    <w:rsid w:val="00C373AE"/>
    <w:rsid w:val="00C373C0"/>
    <w:rsid w:val="00C373F6"/>
    <w:rsid w:val="00C37460"/>
    <w:rsid w:val="00C374CE"/>
    <w:rsid w:val="00C374D8"/>
    <w:rsid w:val="00C37645"/>
    <w:rsid w:val="00C37790"/>
    <w:rsid w:val="00C3779C"/>
    <w:rsid w:val="00C377C6"/>
    <w:rsid w:val="00C377F3"/>
    <w:rsid w:val="00C377F9"/>
    <w:rsid w:val="00C3786D"/>
    <w:rsid w:val="00C37909"/>
    <w:rsid w:val="00C379B5"/>
    <w:rsid w:val="00C379E9"/>
    <w:rsid w:val="00C379F4"/>
    <w:rsid w:val="00C37A69"/>
    <w:rsid w:val="00C37A93"/>
    <w:rsid w:val="00C37AD8"/>
    <w:rsid w:val="00C37AF9"/>
    <w:rsid w:val="00C37B1C"/>
    <w:rsid w:val="00C37B2D"/>
    <w:rsid w:val="00C37B5A"/>
    <w:rsid w:val="00C37B74"/>
    <w:rsid w:val="00C37BB8"/>
    <w:rsid w:val="00C37C33"/>
    <w:rsid w:val="00C37CCC"/>
    <w:rsid w:val="00C37DEB"/>
    <w:rsid w:val="00C37E8C"/>
    <w:rsid w:val="00C37EB0"/>
    <w:rsid w:val="00C37EB1"/>
    <w:rsid w:val="00C37F63"/>
    <w:rsid w:val="00C37F75"/>
    <w:rsid w:val="00C37FE5"/>
    <w:rsid w:val="00C37FF6"/>
    <w:rsid w:val="00C4000C"/>
    <w:rsid w:val="00C40057"/>
    <w:rsid w:val="00C400D0"/>
    <w:rsid w:val="00C400EB"/>
    <w:rsid w:val="00C40246"/>
    <w:rsid w:val="00C40281"/>
    <w:rsid w:val="00C402AB"/>
    <w:rsid w:val="00C4032D"/>
    <w:rsid w:val="00C40393"/>
    <w:rsid w:val="00C403AD"/>
    <w:rsid w:val="00C403E8"/>
    <w:rsid w:val="00C404BF"/>
    <w:rsid w:val="00C405AF"/>
    <w:rsid w:val="00C40632"/>
    <w:rsid w:val="00C40714"/>
    <w:rsid w:val="00C4073F"/>
    <w:rsid w:val="00C40779"/>
    <w:rsid w:val="00C4095C"/>
    <w:rsid w:val="00C40A57"/>
    <w:rsid w:val="00C40B56"/>
    <w:rsid w:val="00C40BD9"/>
    <w:rsid w:val="00C40C28"/>
    <w:rsid w:val="00C40CF3"/>
    <w:rsid w:val="00C40D91"/>
    <w:rsid w:val="00C40DCE"/>
    <w:rsid w:val="00C40DFA"/>
    <w:rsid w:val="00C40E24"/>
    <w:rsid w:val="00C40F5C"/>
    <w:rsid w:val="00C40F5E"/>
    <w:rsid w:val="00C40FAA"/>
    <w:rsid w:val="00C40FE1"/>
    <w:rsid w:val="00C40FF7"/>
    <w:rsid w:val="00C4106A"/>
    <w:rsid w:val="00C410C7"/>
    <w:rsid w:val="00C4123C"/>
    <w:rsid w:val="00C41286"/>
    <w:rsid w:val="00C4133F"/>
    <w:rsid w:val="00C4138D"/>
    <w:rsid w:val="00C413A7"/>
    <w:rsid w:val="00C413B6"/>
    <w:rsid w:val="00C4141C"/>
    <w:rsid w:val="00C414DA"/>
    <w:rsid w:val="00C4151B"/>
    <w:rsid w:val="00C41566"/>
    <w:rsid w:val="00C41576"/>
    <w:rsid w:val="00C4158A"/>
    <w:rsid w:val="00C415A0"/>
    <w:rsid w:val="00C415AA"/>
    <w:rsid w:val="00C416FD"/>
    <w:rsid w:val="00C41757"/>
    <w:rsid w:val="00C41805"/>
    <w:rsid w:val="00C41819"/>
    <w:rsid w:val="00C41A4E"/>
    <w:rsid w:val="00C41AE9"/>
    <w:rsid w:val="00C41AF9"/>
    <w:rsid w:val="00C41B85"/>
    <w:rsid w:val="00C41BA4"/>
    <w:rsid w:val="00C41BCB"/>
    <w:rsid w:val="00C41CE7"/>
    <w:rsid w:val="00C41DE3"/>
    <w:rsid w:val="00C41E88"/>
    <w:rsid w:val="00C4203F"/>
    <w:rsid w:val="00C420B0"/>
    <w:rsid w:val="00C420E5"/>
    <w:rsid w:val="00C42167"/>
    <w:rsid w:val="00C42192"/>
    <w:rsid w:val="00C421FA"/>
    <w:rsid w:val="00C422BB"/>
    <w:rsid w:val="00C42309"/>
    <w:rsid w:val="00C4230A"/>
    <w:rsid w:val="00C42318"/>
    <w:rsid w:val="00C4240B"/>
    <w:rsid w:val="00C42487"/>
    <w:rsid w:val="00C425AD"/>
    <w:rsid w:val="00C425C5"/>
    <w:rsid w:val="00C4263B"/>
    <w:rsid w:val="00C42664"/>
    <w:rsid w:val="00C426C7"/>
    <w:rsid w:val="00C426D1"/>
    <w:rsid w:val="00C427A0"/>
    <w:rsid w:val="00C4281D"/>
    <w:rsid w:val="00C428A9"/>
    <w:rsid w:val="00C428D1"/>
    <w:rsid w:val="00C429C7"/>
    <w:rsid w:val="00C42A07"/>
    <w:rsid w:val="00C42A32"/>
    <w:rsid w:val="00C42A87"/>
    <w:rsid w:val="00C42AF2"/>
    <w:rsid w:val="00C42B31"/>
    <w:rsid w:val="00C42B4A"/>
    <w:rsid w:val="00C42BAF"/>
    <w:rsid w:val="00C42CDA"/>
    <w:rsid w:val="00C42D06"/>
    <w:rsid w:val="00C42D21"/>
    <w:rsid w:val="00C42E10"/>
    <w:rsid w:val="00C42E5B"/>
    <w:rsid w:val="00C42ED8"/>
    <w:rsid w:val="00C42F5D"/>
    <w:rsid w:val="00C4304F"/>
    <w:rsid w:val="00C430B9"/>
    <w:rsid w:val="00C43286"/>
    <w:rsid w:val="00C432A5"/>
    <w:rsid w:val="00C432FC"/>
    <w:rsid w:val="00C4331E"/>
    <w:rsid w:val="00C43339"/>
    <w:rsid w:val="00C433CF"/>
    <w:rsid w:val="00C433D5"/>
    <w:rsid w:val="00C433FF"/>
    <w:rsid w:val="00C4341D"/>
    <w:rsid w:val="00C434BB"/>
    <w:rsid w:val="00C4353D"/>
    <w:rsid w:val="00C43541"/>
    <w:rsid w:val="00C435B9"/>
    <w:rsid w:val="00C435EA"/>
    <w:rsid w:val="00C4362F"/>
    <w:rsid w:val="00C4366C"/>
    <w:rsid w:val="00C436A3"/>
    <w:rsid w:val="00C43734"/>
    <w:rsid w:val="00C43763"/>
    <w:rsid w:val="00C437AF"/>
    <w:rsid w:val="00C437F5"/>
    <w:rsid w:val="00C43892"/>
    <w:rsid w:val="00C4396F"/>
    <w:rsid w:val="00C4399E"/>
    <w:rsid w:val="00C439D3"/>
    <w:rsid w:val="00C43A9C"/>
    <w:rsid w:val="00C43AB1"/>
    <w:rsid w:val="00C43AD6"/>
    <w:rsid w:val="00C43AE4"/>
    <w:rsid w:val="00C43D8C"/>
    <w:rsid w:val="00C43EE6"/>
    <w:rsid w:val="00C43FAE"/>
    <w:rsid w:val="00C440ED"/>
    <w:rsid w:val="00C44348"/>
    <w:rsid w:val="00C44428"/>
    <w:rsid w:val="00C44463"/>
    <w:rsid w:val="00C444F6"/>
    <w:rsid w:val="00C44540"/>
    <w:rsid w:val="00C4464B"/>
    <w:rsid w:val="00C4466E"/>
    <w:rsid w:val="00C446AC"/>
    <w:rsid w:val="00C446FF"/>
    <w:rsid w:val="00C4471B"/>
    <w:rsid w:val="00C4477B"/>
    <w:rsid w:val="00C44780"/>
    <w:rsid w:val="00C447B3"/>
    <w:rsid w:val="00C44898"/>
    <w:rsid w:val="00C448AC"/>
    <w:rsid w:val="00C44A19"/>
    <w:rsid w:val="00C44A6D"/>
    <w:rsid w:val="00C44A98"/>
    <w:rsid w:val="00C44ADE"/>
    <w:rsid w:val="00C44AFF"/>
    <w:rsid w:val="00C44B19"/>
    <w:rsid w:val="00C44B98"/>
    <w:rsid w:val="00C44CA9"/>
    <w:rsid w:val="00C44CF0"/>
    <w:rsid w:val="00C44D7C"/>
    <w:rsid w:val="00C44E0A"/>
    <w:rsid w:val="00C44E1D"/>
    <w:rsid w:val="00C44E87"/>
    <w:rsid w:val="00C44E90"/>
    <w:rsid w:val="00C44EF4"/>
    <w:rsid w:val="00C44EFE"/>
    <w:rsid w:val="00C44F12"/>
    <w:rsid w:val="00C44F80"/>
    <w:rsid w:val="00C44FA7"/>
    <w:rsid w:val="00C44FF7"/>
    <w:rsid w:val="00C4501F"/>
    <w:rsid w:val="00C45020"/>
    <w:rsid w:val="00C4505F"/>
    <w:rsid w:val="00C450A3"/>
    <w:rsid w:val="00C45127"/>
    <w:rsid w:val="00C451E4"/>
    <w:rsid w:val="00C452C2"/>
    <w:rsid w:val="00C452F4"/>
    <w:rsid w:val="00C45356"/>
    <w:rsid w:val="00C4542E"/>
    <w:rsid w:val="00C45479"/>
    <w:rsid w:val="00C454C0"/>
    <w:rsid w:val="00C45582"/>
    <w:rsid w:val="00C45595"/>
    <w:rsid w:val="00C45627"/>
    <w:rsid w:val="00C456CD"/>
    <w:rsid w:val="00C456D7"/>
    <w:rsid w:val="00C4580F"/>
    <w:rsid w:val="00C458ED"/>
    <w:rsid w:val="00C458F4"/>
    <w:rsid w:val="00C459E3"/>
    <w:rsid w:val="00C459FB"/>
    <w:rsid w:val="00C45A76"/>
    <w:rsid w:val="00C45BE7"/>
    <w:rsid w:val="00C45C4A"/>
    <w:rsid w:val="00C45D5A"/>
    <w:rsid w:val="00C45DB6"/>
    <w:rsid w:val="00C45F04"/>
    <w:rsid w:val="00C45F07"/>
    <w:rsid w:val="00C45F76"/>
    <w:rsid w:val="00C45FB4"/>
    <w:rsid w:val="00C4617C"/>
    <w:rsid w:val="00C461CC"/>
    <w:rsid w:val="00C461FA"/>
    <w:rsid w:val="00C4632A"/>
    <w:rsid w:val="00C46345"/>
    <w:rsid w:val="00C463A0"/>
    <w:rsid w:val="00C463F0"/>
    <w:rsid w:val="00C464FA"/>
    <w:rsid w:val="00C46584"/>
    <w:rsid w:val="00C465D2"/>
    <w:rsid w:val="00C46623"/>
    <w:rsid w:val="00C46831"/>
    <w:rsid w:val="00C46864"/>
    <w:rsid w:val="00C4691F"/>
    <w:rsid w:val="00C469C8"/>
    <w:rsid w:val="00C46A2C"/>
    <w:rsid w:val="00C46A71"/>
    <w:rsid w:val="00C46ADB"/>
    <w:rsid w:val="00C46B15"/>
    <w:rsid w:val="00C46B37"/>
    <w:rsid w:val="00C46BA3"/>
    <w:rsid w:val="00C46BD0"/>
    <w:rsid w:val="00C46BE2"/>
    <w:rsid w:val="00C46CFB"/>
    <w:rsid w:val="00C46D33"/>
    <w:rsid w:val="00C46D8F"/>
    <w:rsid w:val="00C46DCB"/>
    <w:rsid w:val="00C46F12"/>
    <w:rsid w:val="00C46F16"/>
    <w:rsid w:val="00C46F1E"/>
    <w:rsid w:val="00C46FBA"/>
    <w:rsid w:val="00C46FEA"/>
    <w:rsid w:val="00C47039"/>
    <w:rsid w:val="00C470BD"/>
    <w:rsid w:val="00C47106"/>
    <w:rsid w:val="00C47218"/>
    <w:rsid w:val="00C472C3"/>
    <w:rsid w:val="00C472DE"/>
    <w:rsid w:val="00C472F9"/>
    <w:rsid w:val="00C47402"/>
    <w:rsid w:val="00C47493"/>
    <w:rsid w:val="00C4750F"/>
    <w:rsid w:val="00C47576"/>
    <w:rsid w:val="00C47603"/>
    <w:rsid w:val="00C47612"/>
    <w:rsid w:val="00C4765D"/>
    <w:rsid w:val="00C476E5"/>
    <w:rsid w:val="00C4774F"/>
    <w:rsid w:val="00C4776A"/>
    <w:rsid w:val="00C477D0"/>
    <w:rsid w:val="00C47827"/>
    <w:rsid w:val="00C47862"/>
    <w:rsid w:val="00C47933"/>
    <w:rsid w:val="00C479EF"/>
    <w:rsid w:val="00C47A6A"/>
    <w:rsid w:val="00C47B35"/>
    <w:rsid w:val="00C47C07"/>
    <w:rsid w:val="00C47D40"/>
    <w:rsid w:val="00C47E2A"/>
    <w:rsid w:val="00C47E5C"/>
    <w:rsid w:val="00C47E63"/>
    <w:rsid w:val="00C47FA2"/>
    <w:rsid w:val="00C500A5"/>
    <w:rsid w:val="00C500E6"/>
    <w:rsid w:val="00C50144"/>
    <w:rsid w:val="00C5019B"/>
    <w:rsid w:val="00C50247"/>
    <w:rsid w:val="00C50280"/>
    <w:rsid w:val="00C50311"/>
    <w:rsid w:val="00C5049B"/>
    <w:rsid w:val="00C505BB"/>
    <w:rsid w:val="00C50615"/>
    <w:rsid w:val="00C506EB"/>
    <w:rsid w:val="00C508F4"/>
    <w:rsid w:val="00C50AFD"/>
    <w:rsid w:val="00C50C50"/>
    <w:rsid w:val="00C50E42"/>
    <w:rsid w:val="00C50F3F"/>
    <w:rsid w:val="00C51165"/>
    <w:rsid w:val="00C5116E"/>
    <w:rsid w:val="00C5117B"/>
    <w:rsid w:val="00C511A7"/>
    <w:rsid w:val="00C512FD"/>
    <w:rsid w:val="00C5130D"/>
    <w:rsid w:val="00C51330"/>
    <w:rsid w:val="00C514E8"/>
    <w:rsid w:val="00C51516"/>
    <w:rsid w:val="00C5153E"/>
    <w:rsid w:val="00C51641"/>
    <w:rsid w:val="00C51671"/>
    <w:rsid w:val="00C5168E"/>
    <w:rsid w:val="00C516B3"/>
    <w:rsid w:val="00C517D2"/>
    <w:rsid w:val="00C5183E"/>
    <w:rsid w:val="00C51850"/>
    <w:rsid w:val="00C518FC"/>
    <w:rsid w:val="00C5192E"/>
    <w:rsid w:val="00C51945"/>
    <w:rsid w:val="00C51970"/>
    <w:rsid w:val="00C519C0"/>
    <w:rsid w:val="00C51A7B"/>
    <w:rsid w:val="00C51B8E"/>
    <w:rsid w:val="00C51BB4"/>
    <w:rsid w:val="00C51C05"/>
    <w:rsid w:val="00C51C2A"/>
    <w:rsid w:val="00C51CCB"/>
    <w:rsid w:val="00C51CF5"/>
    <w:rsid w:val="00C51E0D"/>
    <w:rsid w:val="00C51E54"/>
    <w:rsid w:val="00C51E74"/>
    <w:rsid w:val="00C51EEE"/>
    <w:rsid w:val="00C51F58"/>
    <w:rsid w:val="00C51FA9"/>
    <w:rsid w:val="00C51FDC"/>
    <w:rsid w:val="00C51FFB"/>
    <w:rsid w:val="00C52032"/>
    <w:rsid w:val="00C52190"/>
    <w:rsid w:val="00C521D8"/>
    <w:rsid w:val="00C5223D"/>
    <w:rsid w:val="00C52308"/>
    <w:rsid w:val="00C52319"/>
    <w:rsid w:val="00C5237C"/>
    <w:rsid w:val="00C5238C"/>
    <w:rsid w:val="00C523B1"/>
    <w:rsid w:val="00C52411"/>
    <w:rsid w:val="00C5248B"/>
    <w:rsid w:val="00C52533"/>
    <w:rsid w:val="00C5259A"/>
    <w:rsid w:val="00C525C5"/>
    <w:rsid w:val="00C525CA"/>
    <w:rsid w:val="00C525FD"/>
    <w:rsid w:val="00C5264D"/>
    <w:rsid w:val="00C5266A"/>
    <w:rsid w:val="00C526FD"/>
    <w:rsid w:val="00C529EF"/>
    <w:rsid w:val="00C52A2A"/>
    <w:rsid w:val="00C52AD2"/>
    <w:rsid w:val="00C52B33"/>
    <w:rsid w:val="00C52B55"/>
    <w:rsid w:val="00C52B85"/>
    <w:rsid w:val="00C52B86"/>
    <w:rsid w:val="00C52C61"/>
    <w:rsid w:val="00C52C87"/>
    <w:rsid w:val="00C52D43"/>
    <w:rsid w:val="00C52E24"/>
    <w:rsid w:val="00C52E74"/>
    <w:rsid w:val="00C52E95"/>
    <w:rsid w:val="00C52F30"/>
    <w:rsid w:val="00C52FAA"/>
    <w:rsid w:val="00C53139"/>
    <w:rsid w:val="00C53190"/>
    <w:rsid w:val="00C531A6"/>
    <w:rsid w:val="00C532FC"/>
    <w:rsid w:val="00C5337E"/>
    <w:rsid w:val="00C53505"/>
    <w:rsid w:val="00C53592"/>
    <w:rsid w:val="00C5364D"/>
    <w:rsid w:val="00C53683"/>
    <w:rsid w:val="00C536BA"/>
    <w:rsid w:val="00C5372A"/>
    <w:rsid w:val="00C53813"/>
    <w:rsid w:val="00C53837"/>
    <w:rsid w:val="00C53868"/>
    <w:rsid w:val="00C53883"/>
    <w:rsid w:val="00C53A20"/>
    <w:rsid w:val="00C53AA9"/>
    <w:rsid w:val="00C53B01"/>
    <w:rsid w:val="00C53BE8"/>
    <w:rsid w:val="00C53BFC"/>
    <w:rsid w:val="00C53C17"/>
    <w:rsid w:val="00C53C60"/>
    <w:rsid w:val="00C53CCB"/>
    <w:rsid w:val="00C53CDD"/>
    <w:rsid w:val="00C53D2E"/>
    <w:rsid w:val="00C53DD4"/>
    <w:rsid w:val="00C53E9F"/>
    <w:rsid w:val="00C53EB8"/>
    <w:rsid w:val="00C53F47"/>
    <w:rsid w:val="00C53F63"/>
    <w:rsid w:val="00C54019"/>
    <w:rsid w:val="00C5415E"/>
    <w:rsid w:val="00C54202"/>
    <w:rsid w:val="00C5421A"/>
    <w:rsid w:val="00C542C7"/>
    <w:rsid w:val="00C542DB"/>
    <w:rsid w:val="00C54361"/>
    <w:rsid w:val="00C545E9"/>
    <w:rsid w:val="00C54636"/>
    <w:rsid w:val="00C5466B"/>
    <w:rsid w:val="00C54776"/>
    <w:rsid w:val="00C547E3"/>
    <w:rsid w:val="00C547F9"/>
    <w:rsid w:val="00C54802"/>
    <w:rsid w:val="00C54803"/>
    <w:rsid w:val="00C54805"/>
    <w:rsid w:val="00C54835"/>
    <w:rsid w:val="00C548CE"/>
    <w:rsid w:val="00C5492E"/>
    <w:rsid w:val="00C5497A"/>
    <w:rsid w:val="00C549C0"/>
    <w:rsid w:val="00C549D2"/>
    <w:rsid w:val="00C54ABF"/>
    <w:rsid w:val="00C54AFC"/>
    <w:rsid w:val="00C54B3B"/>
    <w:rsid w:val="00C54B60"/>
    <w:rsid w:val="00C54B9A"/>
    <w:rsid w:val="00C54C79"/>
    <w:rsid w:val="00C54D08"/>
    <w:rsid w:val="00C54D14"/>
    <w:rsid w:val="00C54D37"/>
    <w:rsid w:val="00C54DBA"/>
    <w:rsid w:val="00C54E14"/>
    <w:rsid w:val="00C54EA7"/>
    <w:rsid w:val="00C54EBD"/>
    <w:rsid w:val="00C54ED8"/>
    <w:rsid w:val="00C54FD6"/>
    <w:rsid w:val="00C5509E"/>
    <w:rsid w:val="00C550B9"/>
    <w:rsid w:val="00C550F4"/>
    <w:rsid w:val="00C5511A"/>
    <w:rsid w:val="00C5516F"/>
    <w:rsid w:val="00C551BF"/>
    <w:rsid w:val="00C553DF"/>
    <w:rsid w:val="00C55421"/>
    <w:rsid w:val="00C55518"/>
    <w:rsid w:val="00C55520"/>
    <w:rsid w:val="00C5556D"/>
    <w:rsid w:val="00C555A3"/>
    <w:rsid w:val="00C55640"/>
    <w:rsid w:val="00C556A5"/>
    <w:rsid w:val="00C556BD"/>
    <w:rsid w:val="00C5570A"/>
    <w:rsid w:val="00C55741"/>
    <w:rsid w:val="00C55799"/>
    <w:rsid w:val="00C557BD"/>
    <w:rsid w:val="00C557FF"/>
    <w:rsid w:val="00C559A3"/>
    <w:rsid w:val="00C559B7"/>
    <w:rsid w:val="00C559F7"/>
    <w:rsid w:val="00C55B59"/>
    <w:rsid w:val="00C55B88"/>
    <w:rsid w:val="00C55B8A"/>
    <w:rsid w:val="00C55C8C"/>
    <w:rsid w:val="00C55CCC"/>
    <w:rsid w:val="00C55D92"/>
    <w:rsid w:val="00C55DE1"/>
    <w:rsid w:val="00C55DE8"/>
    <w:rsid w:val="00C55DFB"/>
    <w:rsid w:val="00C55E0E"/>
    <w:rsid w:val="00C55E18"/>
    <w:rsid w:val="00C55EAB"/>
    <w:rsid w:val="00C55F60"/>
    <w:rsid w:val="00C55F93"/>
    <w:rsid w:val="00C56117"/>
    <w:rsid w:val="00C56131"/>
    <w:rsid w:val="00C56137"/>
    <w:rsid w:val="00C56292"/>
    <w:rsid w:val="00C562B0"/>
    <w:rsid w:val="00C562F3"/>
    <w:rsid w:val="00C5631B"/>
    <w:rsid w:val="00C5636D"/>
    <w:rsid w:val="00C563BA"/>
    <w:rsid w:val="00C564BF"/>
    <w:rsid w:val="00C564CF"/>
    <w:rsid w:val="00C5653D"/>
    <w:rsid w:val="00C56551"/>
    <w:rsid w:val="00C56557"/>
    <w:rsid w:val="00C56582"/>
    <w:rsid w:val="00C565BE"/>
    <w:rsid w:val="00C56640"/>
    <w:rsid w:val="00C569AF"/>
    <w:rsid w:val="00C56A58"/>
    <w:rsid w:val="00C56D7E"/>
    <w:rsid w:val="00C56DE0"/>
    <w:rsid w:val="00C56E91"/>
    <w:rsid w:val="00C56ED5"/>
    <w:rsid w:val="00C56EF6"/>
    <w:rsid w:val="00C56FA5"/>
    <w:rsid w:val="00C571AA"/>
    <w:rsid w:val="00C571CF"/>
    <w:rsid w:val="00C571E9"/>
    <w:rsid w:val="00C57204"/>
    <w:rsid w:val="00C5734B"/>
    <w:rsid w:val="00C5738E"/>
    <w:rsid w:val="00C573E5"/>
    <w:rsid w:val="00C5740C"/>
    <w:rsid w:val="00C574A4"/>
    <w:rsid w:val="00C574DB"/>
    <w:rsid w:val="00C57577"/>
    <w:rsid w:val="00C57580"/>
    <w:rsid w:val="00C576A1"/>
    <w:rsid w:val="00C577F3"/>
    <w:rsid w:val="00C5785B"/>
    <w:rsid w:val="00C578DC"/>
    <w:rsid w:val="00C5797B"/>
    <w:rsid w:val="00C57A8B"/>
    <w:rsid w:val="00C57AA2"/>
    <w:rsid w:val="00C57AC9"/>
    <w:rsid w:val="00C57DFC"/>
    <w:rsid w:val="00C57E94"/>
    <w:rsid w:val="00C57E9F"/>
    <w:rsid w:val="00C57F0F"/>
    <w:rsid w:val="00C57F6B"/>
    <w:rsid w:val="00C57FBD"/>
    <w:rsid w:val="00C57FF1"/>
    <w:rsid w:val="00C6003B"/>
    <w:rsid w:val="00C600BD"/>
    <w:rsid w:val="00C601FF"/>
    <w:rsid w:val="00C60252"/>
    <w:rsid w:val="00C6026F"/>
    <w:rsid w:val="00C6035E"/>
    <w:rsid w:val="00C603D9"/>
    <w:rsid w:val="00C603DF"/>
    <w:rsid w:val="00C6044F"/>
    <w:rsid w:val="00C6050D"/>
    <w:rsid w:val="00C60561"/>
    <w:rsid w:val="00C605C3"/>
    <w:rsid w:val="00C60629"/>
    <w:rsid w:val="00C60696"/>
    <w:rsid w:val="00C606E3"/>
    <w:rsid w:val="00C6071F"/>
    <w:rsid w:val="00C60A1D"/>
    <w:rsid w:val="00C60AE1"/>
    <w:rsid w:val="00C60B61"/>
    <w:rsid w:val="00C60B8E"/>
    <w:rsid w:val="00C60C45"/>
    <w:rsid w:val="00C60C8F"/>
    <w:rsid w:val="00C60CFA"/>
    <w:rsid w:val="00C60D23"/>
    <w:rsid w:val="00C60EA3"/>
    <w:rsid w:val="00C60F6F"/>
    <w:rsid w:val="00C61069"/>
    <w:rsid w:val="00C610AB"/>
    <w:rsid w:val="00C610B6"/>
    <w:rsid w:val="00C6110E"/>
    <w:rsid w:val="00C611C3"/>
    <w:rsid w:val="00C61253"/>
    <w:rsid w:val="00C6130E"/>
    <w:rsid w:val="00C6136E"/>
    <w:rsid w:val="00C61386"/>
    <w:rsid w:val="00C613C1"/>
    <w:rsid w:val="00C6146F"/>
    <w:rsid w:val="00C615A7"/>
    <w:rsid w:val="00C61636"/>
    <w:rsid w:val="00C61641"/>
    <w:rsid w:val="00C616DB"/>
    <w:rsid w:val="00C616FD"/>
    <w:rsid w:val="00C61720"/>
    <w:rsid w:val="00C617C6"/>
    <w:rsid w:val="00C617CC"/>
    <w:rsid w:val="00C6186E"/>
    <w:rsid w:val="00C61903"/>
    <w:rsid w:val="00C619D4"/>
    <w:rsid w:val="00C61AD0"/>
    <w:rsid w:val="00C61AF1"/>
    <w:rsid w:val="00C61C92"/>
    <w:rsid w:val="00C61D10"/>
    <w:rsid w:val="00C61E17"/>
    <w:rsid w:val="00C61E44"/>
    <w:rsid w:val="00C61F94"/>
    <w:rsid w:val="00C62060"/>
    <w:rsid w:val="00C620C6"/>
    <w:rsid w:val="00C62124"/>
    <w:rsid w:val="00C62167"/>
    <w:rsid w:val="00C6217A"/>
    <w:rsid w:val="00C62205"/>
    <w:rsid w:val="00C6228C"/>
    <w:rsid w:val="00C62295"/>
    <w:rsid w:val="00C6238D"/>
    <w:rsid w:val="00C623D1"/>
    <w:rsid w:val="00C62402"/>
    <w:rsid w:val="00C62418"/>
    <w:rsid w:val="00C62420"/>
    <w:rsid w:val="00C62480"/>
    <w:rsid w:val="00C624BF"/>
    <w:rsid w:val="00C624CF"/>
    <w:rsid w:val="00C624DE"/>
    <w:rsid w:val="00C62507"/>
    <w:rsid w:val="00C627D9"/>
    <w:rsid w:val="00C628C3"/>
    <w:rsid w:val="00C628F5"/>
    <w:rsid w:val="00C62997"/>
    <w:rsid w:val="00C62A07"/>
    <w:rsid w:val="00C62BA5"/>
    <w:rsid w:val="00C62CEE"/>
    <w:rsid w:val="00C62DE1"/>
    <w:rsid w:val="00C62EB7"/>
    <w:rsid w:val="00C62ED4"/>
    <w:rsid w:val="00C62F21"/>
    <w:rsid w:val="00C62F45"/>
    <w:rsid w:val="00C62F75"/>
    <w:rsid w:val="00C62FD6"/>
    <w:rsid w:val="00C6301F"/>
    <w:rsid w:val="00C63086"/>
    <w:rsid w:val="00C630B6"/>
    <w:rsid w:val="00C63235"/>
    <w:rsid w:val="00C632B5"/>
    <w:rsid w:val="00C63412"/>
    <w:rsid w:val="00C63528"/>
    <w:rsid w:val="00C635E7"/>
    <w:rsid w:val="00C63637"/>
    <w:rsid w:val="00C636FF"/>
    <w:rsid w:val="00C6394A"/>
    <w:rsid w:val="00C63982"/>
    <w:rsid w:val="00C63AE7"/>
    <w:rsid w:val="00C63B51"/>
    <w:rsid w:val="00C63BE2"/>
    <w:rsid w:val="00C63C97"/>
    <w:rsid w:val="00C63CCC"/>
    <w:rsid w:val="00C63D63"/>
    <w:rsid w:val="00C63ED9"/>
    <w:rsid w:val="00C63F22"/>
    <w:rsid w:val="00C63F24"/>
    <w:rsid w:val="00C64182"/>
    <w:rsid w:val="00C6431D"/>
    <w:rsid w:val="00C64320"/>
    <w:rsid w:val="00C645B0"/>
    <w:rsid w:val="00C64623"/>
    <w:rsid w:val="00C6464D"/>
    <w:rsid w:val="00C64662"/>
    <w:rsid w:val="00C64779"/>
    <w:rsid w:val="00C647FE"/>
    <w:rsid w:val="00C64843"/>
    <w:rsid w:val="00C648DE"/>
    <w:rsid w:val="00C64900"/>
    <w:rsid w:val="00C6494A"/>
    <w:rsid w:val="00C64953"/>
    <w:rsid w:val="00C6497D"/>
    <w:rsid w:val="00C64984"/>
    <w:rsid w:val="00C649B4"/>
    <w:rsid w:val="00C64A73"/>
    <w:rsid w:val="00C64AC4"/>
    <w:rsid w:val="00C64AE5"/>
    <w:rsid w:val="00C64B05"/>
    <w:rsid w:val="00C64B60"/>
    <w:rsid w:val="00C64BE1"/>
    <w:rsid w:val="00C64C20"/>
    <w:rsid w:val="00C64C28"/>
    <w:rsid w:val="00C64C59"/>
    <w:rsid w:val="00C64C76"/>
    <w:rsid w:val="00C64C83"/>
    <w:rsid w:val="00C64C90"/>
    <w:rsid w:val="00C64D3C"/>
    <w:rsid w:val="00C64D4A"/>
    <w:rsid w:val="00C64D6C"/>
    <w:rsid w:val="00C64E38"/>
    <w:rsid w:val="00C64E79"/>
    <w:rsid w:val="00C64ECC"/>
    <w:rsid w:val="00C64FCF"/>
    <w:rsid w:val="00C65086"/>
    <w:rsid w:val="00C650B4"/>
    <w:rsid w:val="00C650CE"/>
    <w:rsid w:val="00C6513F"/>
    <w:rsid w:val="00C65156"/>
    <w:rsid w:val="00C6515C"/>
    <w:rsid w:val="00C651E1"/>
    <w:rsid w:val="00C65225"/>
    <w:rsid w:val="00C65313"/>
    <w:rsid w:val="00C6554A"/>
    <w:rsid w:val="00C6565F"/>
    <w:rsid w:val="00C6566A"/>
    <w:rsid w:val="00C6567E"/>
    <w:rsid w:val="00C656F2"/>
    <w:rsid w:val="00C65746"/>
    <w:rsid w:val="00C65794"/>
    <w:rsid w:val="00C657D6"/>
    <w:rsid w:val="00C657DD"/>
    <w:rsid w:val="00C65809"/>
    <w:rsid w:val="00C6598C"/>
    <w:rsid w:val="00C65A50"/>
    <w:rsid w:val="00C65B75"/>
    <w:rsid w:val="00C65C19"/>
    <w:rsid w:val="00C65CEC"/>
    <w:rsid w:val="00C65DB9"/>
    <w:rsid w:val="00C65DBB"/>
    <w:rsid w:val="00C65EB3"/>
    <w:rsid w:val="00C65EDB"/>
    <w:rsid w:val="00C65F31"/>
    <w:rsid w:val="00C6602D"/>
    <w:rsid w:val="00C660A6"/>
    <w:rsid w:val="00C660C1"/>
    <w:rsid w:val="00C66216"/>
    <w:rsid w:val="00C66335"/>
    <w:rsid w:val="00C6637C"/>
    <w:rsid w:val="00C665AF"/>
    <w:rsid w:val="00C66675"/>
    <w:rsid w:val="00C666C3"/>
    <w:rsid w:val="00C666C4"/>
    <w:rsid w:val="00C66719"/>
    <w:rsid w:val="00C6677E"/>
    <w:rsid w:val="00C667B5"/>
    <w:rsid w:val="00C66814"/>
    <w:rsid w:val="00C66896"/>
    <w:rsid w:val="00C66918"/>
    <w:rsid w:val="00C669D2"/>
    <w:rsid w:val="00C669F1"/>
    <w:rsid w:val="00C66B33"/>
    <w:rsid w:val="00C66BB9"/>
    <w:rsid w:val="00C66CBA"/>
    <w:rsid w:val="00C66D04"/>
    <w:rsid w:val="00C66D3D"/>
    <w:rsid w:val="00C66D8A"/>
    <w:rsid w:val="00C66DF9"/>
    <w:rsid w:val="00C66E51"/>
    <w:rsid w:val="00C66EAE"/>
    <w:rsid w:val="00C66EEA"/>
    <w:rsid w:val="00C66FD2"/>
    <w:rsid w:val="00C66FF1"/>
    <w:rsid w:val="00C6702F"/>
    <w:rsid w:val="00C67047"/>
    <w:rsid w:val="00C67144"/>
    <w:rsid w:val="00C6716E"/>
    <w:rsid w:val="00C6723E"/>
    <w:rsid w:val="00C67264"/>
    <w:rsid w:val="00C67266"/>
    <w:rsid w:val="00C672D7"/>
    <w:rsid w:val="00C67372"/>
    <w:rsid w:val="00C673B7"/>
    <w:rsid w:val="00C67443"/>
    <w:rsid w:val="00C674C3"/>
    <w:rsid w:val="00C675A4"/>
    <w:rsid w:val="00C67616"/>
    <w:rsid w:val="00C6763C"/>
    <w:rsid w:val="00C67749"/>
    <w:rsid w:val="00C6776B"/>
    <w:rsid w:val="00C677E7"/>
    <w:rsid w:val="00C67812"/>
    <w:rsid w:val="00C678EE"/>
    <w:rsid w:val="00C67988"/>
    <w:rsid w:val="00C679DE"/>
    <w:rsid w:val="00C67A90"/>
    <w:rsid w:val="00C67B3A"/>
    <w:rsid w:val="00C67BBC"/>
    <w:rsid w:val="00C67BD6"/>
    <w:rsid w:val="00C67BDA"/>
    <w:rsid w:val="00C67CF5"/>
    <w:rsid w:val="00C67D53"/>
    <w:rsid w:val="00C67F2E"/>
    <w:rsid w:val="00C700B0"/>
    <w:rsid w:val="00C70106"/>
    <w:rsid w:val="00C70166"/>
    <w:rsid w:val="00C70345"/>
    <w:rsid w:val="00C7036C"/>
    <w:rsid w:val="00C7042C"/>
    <w:rsid w:val="00C704AC"/>
    <w:rsid w:val="00C704B6"/>
    <w:rsid w:val="00C705E3"/>
    <w:rsid w:val="00C7065D"/>
    <w:rsid w:val="00C706F8"/>
    <w:rsid w:val="00C70736"/>
    <w:rsid w:val="00C708E3"/>
    <w:rsid w:val="00C708F2"/>
    <w:rsid w:val="00C70987"/>
    <w:rsid w:val="00C709AF"/>
    <w:rsid w:val="00C709F1"/>
    <w:rsid w:val="00C709F5"/>
    <w:rsid w:val="00C70A69"/>
    <w:rsid w:val="00C70B07"/>
    <w:rsid w:val="00C70C48"/>
    <w:rsid w:val="00C70CDF"/>
    <w:rsid w:val="00C70CF1"/>
    <w:rsid w:val="00C70DBB"/>
    <w:rsid w:val="00C70DCB"/>
    <w:rsid w:val="00C70DEF"/>
    <w:rsid w:val="00C70E97"/>
    <w:rsid w:val="00C70EA2"/>
    <w:rsid w:val="00C70EFD"/>
    <w:rsid w:val="00C710FF"/>
    <w:rsid w:val="00C71167"/>
    <w:rsid w:val="00C71183"/>
    <w:rsid w:val="00C711C5"/>
    <w:rsid w:val="00C711E4"/>
    <w:rsid w:val="00C71255"/>
    <w:rsid w:val="00C7129B"/>
    <w:rsid w:val="00C713F1"/>
    <w:rsid w:val="00C71454"/>
    <w:rsid w:val="00C71586"/>
    <w:rsid w:val="00C71605"/>
    <w:rsid w:val="00C71634"/>
    <w:rsid w:val="00C71665"/>
    <w:rsid w:val="00C71685"/>
    <w:rsid w:val="00C71690"/>
    <w:rsid w:val="00C716A7"/>
    <w:rsid w:val="00C716BA"/>
    <w:rsid w:val="00C71742"/>
    <w:rsid w:val="00C717A3"/>
    <w:rsid w:val="00C717D5"/>
    <w:rsid w:val="00C7180A"/>
    <w:rsid w:val="00C71840"/>
    <w:rsid w:val="00C7186B"/>
    <w:rsid w:val="00C71902"/>
    <w:rsid w:val="00C7192C"/>
    <w:rsid w:val="00C7192E"/>
    <w:rsid w:val="00C71945"/>
    <w:rsid w:val="00C71991"/>
    <w:rsid w:val="00C71A06"/>
    <w:rsid w:val="00C71A92"/>
    <w:rsid w:val="00C71BC2"/>
    <w:rsid w:val="00C71CD7"/>
    <w:rsid w:val="00C71CF2"/>
    <w:rsid w:val="00C71D36"/>
    <w:rsid w:val="00C71E0D"/>
    <w:rsid w:val="00C71E6C"/>
    <w:rsid w:val="00C72009"/>
    <w:rsid w:val="00C7200C"/>
    <w:rsid w:val="00C72048"/>
    <w:rsid w:val="00C7205C"/>
    <w:rsid w:val="00C72128"/>
    <w:rsid w:val="00C72154"/>
    <w:rsid w:val="00C7219C"/>
    <w:rsid w:val="00C721ED"/>
    <w:rsid w:val="00C72220"/>
    <w:rsid w:val="00C7224A"/>
    <w:rsid w:val="00C722DD"/>
    <w:rsid w:val="00C722E1"/>
    <w:rsid w:val="00C72307"/>
    <w:rsid w:val="00C7230F"/>
    <w:rsid w:val="00C7232B"/>
    <w:rsid w:val="00C723A8"/>
    <w:rsid w:val="00C72438"/>
    <w:rsid w:val="00C724D0"/>
    <w:rsid w:val="00C7253F"/>
    <w:rsid w:val="00C72652"/>
    <w:rsid w:val="00C727AE"/>
    <w:rsid w:val="00C7292C"/>
    <w:rsid w:val="00C729CB"/>
    <w:rsid w:val="00C729E1"/>
    <w:rsid w:val="00C729F2"/>
    <w:rsid w:val="00C72B61"/>
    <w:rsid w:val="00C72B94"/>
    <w:rsid w:val="00C72BD4"/>
    <w:rsid w:val="00C72BDC"/>
    <w:rsid w:val="00C72BE3"/>
    <w:rsid w:val="00C72BED"/>
    <w:rsid w:val="00C72C26"/>
    <w:rsid w:val="00C72C5E"/>
    <w:rsid w:val="00C72D19"/>
    <w:rsid w:val="00C72D58"/>
    <w:rsid w:val="00C72D7D"/>
    <w:rsid w:val="00C72D9C"/>
    <w:rsid w:val="00C72DD5"/>
    <w:rsid w:val="00C72E16"/>
    <w:rsid w:val="00C72E74"/>
    <w:rsid w:val="00C72EA1"/>
    <w:rsid w:val="00C72F13"/>
    <w:rsid w:val="00C731DC"/>
    <w:rsid w:val="00C7327C"/>
    <w:rsid w:val="00C73320"/>
    <w:rsid w:val="00C7335C"/>
    <w:rsid w:val="00C734BA"/>
    <w:rsid w:val="00C73513"/>
    <w:rsid w:val="00C73593"/>
    <w:rsid w:val="00C7370F"/>
    <w:rsid w:val="00C73726"/>
    <w:rsid w:val="00C73790"/>
    <w:rsid w:val="00C737E7"/>
    <w:rsid w:val="00C7381F"/>
    <w:rsid w:val="00C7391D"/>
    <w:rsid w:val="00C73921"/>
    <w:rsid w:val="00C7393A"/>
    <w:rsid w:val="00C739AC"/>
    <w:rsid w:val="00C739AE"/>
    <w:rsid w:val="00C73ABD"/>
    <w:rsid w:val="00C73B34"/>
    <w:rsid w:val="00C73BA7"/>
    <w:rsid w:val="00C73C9D"/>
    <w:rsid w:val="00C73CF7"/>
    <w:rsid w:val="00C73D0E"/>
    <w:rsid w:val="00C73DA7"/>
    <w:rsid w:val="00C73E6F"/>
    <w:rsid w:val="00C73F07"/>
    <w:rsid w:val="00C73FEF"/>
    <w:rsid w:val="00C74036"/>
    <w:rsid w:val="00C740B3"/>
    <w:rsid w:val="00C741BD"/>
    <w:rsid w:val="00C74266"/>
    <w:rsid w:val="00C7439C"/>
    <w:rsid w:val="00C74444"/>
    <w:rsid w:val="00C74491"/>
    <w:rsid w:val="00C744A2"/>
    <w:rsid w:val="00C745E2"/>
    <w:rsid w:val="00C746E4"/>
    <w:rsid w:val="00C74792"/>
    <w:rsid w:val="00C747B7"/>
    <w:rsid w:val="00C74808"/>
    <w:rsid w:val="00C74889"/>
    <w:rsid w:val="00C7496D"/>
    <w:rsid w:val="00C749E4"/>
    <w:rsid w:val="00C74B64"/>
    <w:rsid w:val="00C74BAE"/>
    <w:rsid w:val="00C74D50"/>
    <w:rsid w:val="00C74DF5"/>
    <w:rsid w:val="00C74E21"/>
    <w:rsid w:val="00C74E34"/>
    <w:rsid w:val="00C74E46"/>
    <w:rsid w:val="00C74EB0"/>
    <w:rsid w:val="00C74EB3"/>
    <w:rsid w:val="00C74F10"/>
    <w:rsid w:val="00C74F34"/>
    <w:rsid w:val="00C74F7D"/>
    <w:rsid w:val="00C74FE2"/>
    <w:rsid w:val="00C75009"/>
    <w:rsid w:val="00C75339"/>
    <w:rsid w:val="00C753AD"/>
    <w:rsid w:val="00C75434"/>
    <w:rsid w:val="00C7545A"/>
    <w:rsid w:val="00C754D8"/>
    <w:rsid w:val="00C75569"/>
    <w:rsid w:val="00C756CF"/>
    <w:rsid w:val="00C756E1"/>
    <w:rsid w:val="00C75719"/>
    <w:rsid w:val="00C75739"/>
    <w:rsid w:val="00C757E1"/>
    <w:rsid w:val="00C75853"/>
    <w:rsid w:val="00C7588C"/>
    <w:rsid w:val="00C758CB"/>
    <w:rsid w:val="00C75906"/>
    <w:rsid w:val="00C7591B"/>
    <w:rsid w:val="00C7599C"/>
    <w:rsid w:val="00C759D4"/>
    <w:rsid w:val="00C75A20"/>
    <w:rsid w:val="00C75A8C"/>
    <w:rsid w:val="00C75ACD"/>
    <w:rsid w:val="00C75AE8"/>
    <w:rsid w:val="00C75C33"/>
    <w:rsid w:val="00C75CAE"/>
    <w:rsid w:val="00C75D96"/>
    <w:rsid w:val="00C75E18"/>
    <w:rsid w:val="00C75ED0"/>
    <w:rsid w:val="00C75ED3"/>
    <w:rsid w:val="00C75F0C"/>
    <w:rsid w:val="00C75F25"/>
    <w:rsid w:val="00C75FF7"/>
    <w:rsid w:val="00C76014"/>
    <w:rsid w:val="00C76067"/>
    <w:rsid w:val="00C7619A"/>
    <w:rsid w:val="00C761C2"/>
    <w:rsid w:val="00C762A4"/>
    <w:rsid w:val="00C762E9"/>
    <w:rsid w:val="00C76379"/>
    <w:rsid w:val="00C763A8"/>
    <w:rsid w:val="00C76465"/>
    <w:rsid w:val="00C764BC"/>
    <w:rsid w:val="00C76603"/>
    <w:rsid w:val="00C767F9"/>
    <w:rsid w:val="00C768FE"/>
    <w:rsid w:val="00C76920"/>
    <w:rsid w:val="00C769FD"/>
    <w:rsid w:val="00C76A65"/>
    <w:rsid w:val="00C76B65"/>
    <w:rsid w:val="00C76B6D"/>
    <w:rsid w:val="00C76BFC"/>
    <w:rsid w:val="00C76D30"/>
    <w:rsid w:val="00C76D33"/>
    <w:rsid w:val="00C76DB5"/>
    <w:rsid w:val="00C76E41"/>
    <w:rsid w:val="00C76F13"/>
    <w:rsid w:val="00C76F42"/>
    <w:rsid w:val="00C76F9A"/>
    <w:rsid w:val="00C7704A"/>
    <w:rsid w:val="00C77110"/>
    <w:rsid w:val="00C77115"/>
    <w:rsid w:val="00C771C0"/>
    <w:rsid w:val="00C7724D"/>
    <w:rsid w:val="00C772BC"/>
    <w:rsid w:val="00C773E5"/>
    <w:rsid w:val="00C774C9"/>
    <w:rsid w:val="00C774E1"/>
    <w:rsid w:val="00C7750C"/>
    <w:rsid w:val="00C77515"/>
    <w:rsid w:val="00C775F7"/>
    <w:rsid w:val="00C77692"/>
    <w:rsid w:val="00C77708"/>
    <w:rsid w:val="00C777CA"/>
    <w:rsid w:val="00C77897"/>
    <w:rsid w:val="00C7797B"/>
    <w:rsid w:val="00C7797F"/>
    <w:rsid w:val="00C779C7"/>
    <w:rsid w:val="00C77A34"/>
    <w:rsid w:val="00C77B8B"/>
    <w:rsid w:val="00C77BFE"/>
    <w:rsid w:val="00C77D92"/>
    <w:rsid w:val="00C77E03"/>
    <w:rsid w:val="00C77E3E"/>
    <w:rsid w:val="00C77F12"/>
    <w:rsid w:val="00C77F33"/>
    <w:rsid w:val="00C77F77"/>
    <w:rsid w:val="00C80035"/>
    <w:rsid w:val="00C800DB"/>
    <w:rsid w:val="00C80223"/>
    <w:rsid w:val="00C8032A"/>
    <w:rsid w:val="00C803CC"/>
    <w:rsid w:val="00C8043B"/>
    <w:rsid w:val="00C80482"/>
    <w:rsid w:val="00C8049A"/>
    <w:rsid w:val="00C8050B"/>
    <w:rsid w:val="00C80577"/>
    <w:rsid w:val="00C80608"/>
    <w:rsid w:val="00C80631"/>
    <w:rsid w:val="00C8080B"/>
    <w:rsid w:val="00C80821"/>
    <w:rsid w:val="00C80842"/>
    <w:rsid w:val="00C809FC"/>
    <w:rsid w:val="00C80A2E"/>
    <w:rsid w:val="00C80A48"/>
    <w:rsid w:val="00C80AD0"/>
    <w:rsid w:val="00C80B5B"/>
    <w:rsid w:val="00C80B5C"/>
    <w:rsid w:val="00C80B5E"/>
    <w:rsid w:val="00C80B84"/>
    <w:rsid w:val="00C80BFA"/>
    <w:rsid w:val="00C80C07"/>
    <w:rsid w:val="00C80CC4"/>
    <w:rsid w:val="00C80D5B"/>
    <w:rsid w:val="00C80DA7"/>
    <w:rsid w:val="00C80DE9"/>
    <w:rsid w:val="00C80E3F"/>
    <w:rsid w:val="00C80F5C"/>
    <w:rsid w:val="00C80FF9"/>
    <w:rsid w:val="00C81005"/>
    <w:rsid w:val="00C81048"/>
    <w:rsid w:val="00C8104A"/>
    <w:rsid w:val="00C81102"/>
    <w:rsid w:val="00C81132"/>
    <w:rsid w:val="00C81172"/>
    <w:rsid w:val="00C8117E"/>
    <w:rsid w:val="00C8122A"/>
    <w:rsid w:val="00C812E2"/>
    <w:rsid w:val="00C8133B"/>
    <w:rsid w:val="00C8147C"/>
    <w:rsid w:val="00C81501"/>
    <w:rsid w:val="00C81592"/>
    <w:rsid w:val="00C815AD"/>
    <w:rsid w:val="00C815B4"/>
    <w:rsid w:val="00C815C2"/>
    <w:rsid w:val="00C81677"/>
    <w:rsid w:val="00C8176C"/>
    <w:rsid w:val="00C81799"/>
    <w:rsid w:val="00C817CF"/>
    <w:rsid w:val="00C8192B"/>
    <w:rsid w:val="00C81995"/>
    <w:rsid w:val="00C81A61"/>
    <w:rsid w:val="00C81AC4"/>
    <w:rsid w:val="00C81B09"/>
    <w:rsid w:val="00C81B14"/>
    <w:rsid w:val="00C81B7E"/>
    <w:rsid w:val="00C81B87"/>
    <w:rsid w:val="00C81BAB"/>
    <w:rsid w:val="00C81C0E"/>
    <w:rsid w:val="00C81D2D"/>
    <w:rsid w:val="00C81D36"/>
    <w:rsid w:val="00C81D6A"/>
    <w:rsid w:val="00C81DAB"/>
    <w:rsid w:val="00C81E21"/>
    <w:rsid w:val="00C81E87"/>
    <w:rsid w:val="00C81FFC"/>
    <w:rsid w:val="00C82005"/>
    <w:rsid w:val="00C82081"/>
    <w:rsid w:val="00C820BD"/>
    <w:rsid w:val="00C82183"/>
    <w:rsid w:val="00C821BE"/>
    <w:rsid w:val="00C82276"/>
    <w:rsid w:val="00C8233A"/>
    <w:rsid w:val="00C823AF"/>
    <w:rsid w:val="00C823CE"/>
    <w:rsid w:val="00C82444"/>
    <w:rsid w:val="00C8246F"/>
    <w:rsid w:val="00C8247A"/>
    <w:rsid w:val="00C824F1"/>
    <w:rsid w:val="00C8250C"/>
    <w:rsid w:val="00C825E8"/>
    <w:rsid w:val="00C8264F"/>
    <w:rsid w:val="00C826DD"/>
    <w:rsid w:val="00C827EA"/>
    <w:rsid w:val="00C82810"/>
    <w:rsid w:val="00C82889"/>
    <w:rsid w:val="00C828E5"/>
    <w:rsid w:val="00C829E0"/>
    <w:rsid w:val="00C82AAF"/>
    <w:rsid w:val="00C82B19"/>
    <w:rsid w:val="00C82BEA"/>
    <w:rsid w:val="00C82C90"/>
    <w:rsid w:val="00C82CB8"/>
    <w:rsid w:val="00C82D03"/>
    <w:rsid w:val="00C82D39"/>
    <w:rsid w:val="00C82D9C"/>
    <w:rsid w:val="00C82E46"/>
    <w:rsid w:val="00C82ED8"/>
    <w:rsid w:val="00C8306C"/>
    <w:rsid w:val="00C8308A"/>
    <w:rsid w:val="00C83174"/>
    <w:rsid w:val="00C83199"/>
    <w:rsid w:val="00C8323A"/>
    <w:rsid w:val="00C83286"/>
    <w:rsid w:val="00C83414"/>
    <w:rsid w:val="00C835AD"/>
    <w:rsid w:val="00C835CF"/>
    <w:rsid w:val="00C835E9"/>
    <w:rsid w:val="00C8369B"/>
    <w:rsid w:val="00C8374B"/>
    <w:rsid w:val="00C83751"/>
    <w:rsid w:val="00C837EE"/>
    <w:rsid w:val="00C838EB"/>
    <w:rsid w:val="00C83C76"/>
    <w:rsid w:val="00C83C7C"/>
    <w:rsid w:val="00C83D5E"/>
    <w:rsid w:val="00C83DA3"/>
    <w:rsid w:val="00C83DC0"/>
    <w:rsid w:val="00C83EF9"/>
    <w:rsid w:val="00C83F50"/>
    <w:rsid w:val="00C83FBB"/>
    <w:rsid w:val="00C84010"/>
    <w:rsid w:val="00C84073"/>
    <w:rsid w:val="00C840D7"/>
    <w:rsid w:val="00C8413B"/>
    <w:rsid w:val="00C84156"/>
    <w:rsid w:val="00C841A8"/>
    <w:rsid w:val="00C841ED"/>
    <w:rsid w:val="00C842BB"/>
    <w:rsid w:val="00C842FB"/>
    <w:rsid w:val="00C843E2"/>
    <w:rsid w:val="00C844A0"/>
    <w:rsid w:val="00C844AF"/>
    <w:rsid w:val="00C844E2"/>
    <w:rsid w:val="00C84513"/>
    <w:rsid w:val="00C8468F"/>
    <w:rsid w:val="00C8470B"/>
    <w:rsid w:val="00C847D4"/>
    <w:rsid w:val="00C8487C"/>
    <w:rsid w:val="00C8492B"/>
    <w:rsid w:val="00C849E5"/>
    <w:rsid w:val="00C84A74"/>
    <w:rsid w:val="00C84AA2"/>
    <w:rsid w:val="00C84AAF"/>
    <w:rsid w:val="00C84AFC"/>
    <w:rsid w:val="00C84BF3"/>
    <w:rsid w:val="00C84C97"/>
    <w:rsid w:val="00C84CA1"/>
    <w:rsid w:val="00C84CC2"/>
    <w:rsid w:val="00C84D7A"/>
    <w:rsid w:val="00C84D9A"/>
    <w:rsid w:val="00C84E71"/>
    <w:rsid w:val="00C84E8E"/>
    <w:rsid w:val="00C84F91"/>
    <w:rsid w:val="00C84FA1"/>
    <w:rsid w:val="00C84FAC"/>
    <w:rsid w:val="00C85002"/>
    <w:rsid w:val="00C8507B"/>
    <w:rsid w:val="00C8509D"/>
    <w:rsid w:val="00C85104"/>
    <w:rsid w:val="00C852E7"/>
    <w:rsid w:val="00C85303"/>
    <w:rsid w:val="00C853C8"/>
    <w:rsid w:val="00C8544C"/>
    <w:rsid w:val="00C85458"/>
    <w:rsid w:val="00C8548D"/>
    <w:rsid w:val="00C854EA"/>
    <w:rsid w:val="00C855CD"/>
    <w:rsid w:val="00C8560C"/>
    <w:rsid w:val="00C85619"/>
    <w:rsid w:val="00C85631"/>
    <w:rsid w:val="00C8573B"/>
    <w:rsid w:val="00C85774"/>
    <w:rsid w:val="00C8581D"/>
    <w:rsid w:val="00C85821"/>
    <w:rsid w:val="00C8584E"/>
    <w:rsid w:val="00C8589D"/>
    <w:rsid w:val="00C858C0"/>
    <w:rsid w:val="00C85918"/>
    <w:rsid w:val="00C85B0E"/>
    <w:rsid w:val="00C85B65"/>
    <w:rsid w:val="00C85BED"/>
    <w:rsid w:val="00C85DEE"/>
    <w:rsid w:val="00C85EA7"/>
    <w:rsid w:val="00C85ED3"/>
    <w:rsid w:val="00C85F13"/>
    <w:rsid w:val="00C85F24"/>
    <w:rsid w:val="00C85F26"/>
    <w:rsid w:val="00C85FE1"/>
    <w:rsid w:val="00C8600D"/>
    <w:rsid w:val="00C86190"/>
    <w:rsid w:val="00C86252"/>
    <w:rsid w:val="00C8631B"/>
    <w:rsid w:val="00C863C1"/>
    <w:rsid w:val="00C8647D"/>
    <w:rsid w:val="00C865B3"/>
    <w:rsid w:val="00C8662A"/>
    <w:rsid w:val="00C866DE"/>
    <w:rsid w:val="00C866F2"/>
    <w:rsid w:val="00C86816"/>
    <w:rsid w:val="00C8696D"/>
    <w:rsid w:val="00C86A19"/>
    <w:rsid w:val="00C86AB4"/>
    <w:rsid w:val="00C86B77"/>
    <w:rsid w:val="00C86BF7"/>
    <w:rsid w:val="00C86C24"/>
    <w:rsid w:val="00C86C8A"/>
    <w:rsid w:val="00C86D2F"/>
    <w:rsid w:val="00C86E04"/>
    <w:rsid w:val="00C86E97"/>
    <w:rsid w:val="00C86EC3"/>
    <w:rsid w:val="00C86EEE"/>
    <w:rsid w:val="00C86FD4"/>
    <w:rsid w:val="00C86FFC"/>
    <w:rsid w:val="00C87026"/>
    <w:rsid w:val="00C87190"/>
    <w:rsid w:val="00C87198"/>
    <w:rsid w:val="00C87267"/>
    <w:rsid w:val="00C872BC"/>
    <w:rsid w:val="00C8735C"/>
    <w:rsid w:val="00C873BE"/>
    <w:rsid w:val="00C87440"/>
    <w:rsid w:val="00C87543"/>
    <w:rsid w:val="00C876B3"/>
    <w:rsid w:val="00C87860"/>
    <w:rsid w:val="00C87880"/>
    <w:rsid w:val="00C878F4"/>
    <w:rsid w:val="00C8796F"/>
    <w:rsid w:val="00C87A49"/>
    <w:rsid w:val="00C87AA9"/>
    <w:rsid w:val="00C87AEA"/>
    <w:rsid w:val="00C87BEF"/>
    <w:rsid w:val="00C87C39"/>
    <w:rsid w:val="00C87C44"/>
    <w:rsid w:val="00C87C6F"/>
    <w:rsid w:val="00C87C99"/>
    <w:rsid w:val="00C87C9C"/>
    <w:rsid w:val="00C87E32"/>
    <w:rsid w:val="00C87FAD"/>
    <w:rsid w:val="00C87FF8"/>
    <w:rsid w:val="00C90051"/>
    <w:rsid w:val="00C90080"/>
    <w:rsid w:val="00C900A5"/>
    <w:rsid w:val="00C9010C"/>
    <w:rsid w:val="00C9013A"/>
    <w:rsid w:val="00C901A3"/>
    <w:rsid w:val="00C901F7"/>
    <w:rsid w:val="00C902A0"/>
    <w:rsid w:val="00C9035D"/>
    <w:rsid w:val="00C90487"/>
    <w:rsid w:val="00C9056F"/>
    <w:rsid w:val="00C90578"/>
    <w:rsid w:val="00C906B1"/>
    <w:rsid w:val="00C90824"/>
    <w:rsid w:val="00C909C6"/>
    <w:rsid w:val="00C909EF"/>
    <w:rsid w:val="00C90B24"/>
    <w:rsid w:val="00C90BB6"/>
    <w:rsid w:val="00C90E2D"/>
    <w:rsid w:val="00C90EB5"/>
    <w:rsid w:val="00C90EC0"/>
    <w:rsid w:val="00C90ED6"/>
    <w:rsid w:val="00C90F41"/>
    <w:rsid w:val="00C90F58"/>
    <w:rsid w:val="00C90FDB"/>
    <w:rsid w:val="00C90FDF"/>
    <w:rsid w:val="00C90FF5"/>
    <w:rsid w:val="00C9110A"/>
    <w:rsid w:val="00C91255"/>
    <w:rsid w:val="00C9128A"/>
    <w:rsid w:val="00C9130D"/>
    <w:rsid w:val="00C91360"/>
    <w:rsid w:val="00C91400"/>
    <w:rsid w:val="00C91426"/>
    <w:rsid w:val="00C9142A"/>
    <w:rsid w:val="00C91445"/>
    <w:rsid w:val="00C91482"/>
    <w:rsid w:val="00C91521"/>
    <w:rsid w:val="00C91551"/>
    <w:rsid w:val="00C9166D"/>
    <w:rsid w:val="00C916FA"/>
    <w:rsid w:val="00C9179A"/>
    <w:rsid w:val="00C917D0"/>
    <w:rsid w:val="00C91835"/>
    <w:rsid w:val="00C9183C"/>
    <w:rsid w:val="00C91850"/>
    <w:rsid w:val="00C91868"/>
    <w:rsid w:val="00C919AD"/>
    <w:rsid w:val="00C919EE"/>
    <w:rsid w:val="00C91A75"/>
    <w:rsid w:val="00C91B15"/>
    <w:rsid w:val="00C91C1F"/>
    <w:rsid w:val="00C91E0F"/>
    <w:rsid w:val="00C91E32"/>
    <w:rsid w:val="00C91E91"/>
    <w:rsid w:val="00C92011"/>
    <w:rsid w:val="00C9207C"/>
    <w:rsid w:val="00C920C0"/>
    <w:rsid w:val="00C9219A"/>
    <w:rsid w:val="00C92208"/>
    <w:rsid w:val="00C922E6"/>
    <w:rsid w:val="00C923D8"/>
    <w:rsid w:val="00C92409"/>
    <w:rsid w:val="00C92480"/>
    <w:rsid w:val="00C92530"/>
    <w:rsid w:val="00C92539"/>
    <w:rsid w:val="00C925A1"/>
    <w:rsid w:val="00C92676"/>
    <w:rsid w:val="00C92699"/>
    <w:rsid w:val="00C926A7"/>
    <w:rsid w:val="00C926B5"/>
    <w:rsid w:val="00C926C0"/>
    <w:rsid w:val="00C926DC"/>
    <w:rsid w:val="00C926E9"/>
    <w:rsid w:val="00C92754"/>
    <w:rsid w:val="00C927B8"/>
    <w:rsid w:val="00C92827"/>
    <w:rsid w:val="00C9282B"/>
    <w:rsid w:val="00C92833"/>
    <w:rsid w:val="00C92855"/>
    <w:rsid w:val="00C928BB"/>
    <w:rsid w:val="00C92934"/>
    <w:rsid w:val="00C92974"/>
    <w:rsid w:val="00C92A9C"/>
    <w:rsid w:val="00C92B2F"/>
    <w:rsid w:val="00C92B58"/>
    <w:rsid w:val="00C92C19"/>
    <w:rsid w:val="00C92C85"/>
    <w:rsid w:val="00C92C99"/>
    <w:rsid w:val="00C92CDE"/>
    <w:rsid w:val="00C92CE3"/>
    <w:rsid w:val="00C92D16"/>
    <w:rsid w:val="00C92DAA"/>
    <w:rsid w:val="00C92F18"/>
    <w:rsid w:val="00C92F23"/>
    <w:rsid w:val="00C930A6"/>
    <w:rsid w:val="00C9312A"/>
    <w:rsid w:val="00C93143"/>
    <w:rsid w:val="00C931BA"/>
    <w:rsid w:val="00C933C9"/>
    <w:rsid w:val="00C93402"/>
    <w:rsid w:val="00C9344C"/>
    <w:rsid w:val="00C9345A"/>
    <w:rsid w:val="00C93586"/>
    <w:rsid w:val="00C936F7"/>
    <w:rsid w:val="00C9370C"/>
    <w:rsid w:val="00C9375C"/>
    <w:rsid w:val="00C93869"/>
    <w:rsid w:val="00C9387D"/>
    <w:rsid w:val="00C9392B"/>
    <w:rsid w:val="00C939D6"/>
    <w:rsid w:val="00C939E0"/>
    <w:rsid w:val="00C93A87"/>
    <w:rsid w:val="00C93A9B"/>
    <w:rsid w:val="00C93AC2"/>
    <w:rsid w:val="00C93B9C"/>
    <w:rsid w:val="00C93BCB"/>
    <w:rsid w:val="00C93C11"/>
    <w:rsid w:val="00C93C42"/>
    <w:rsid w:val="00C93C46"/>
    <w:rsid w:val="00C93CA0"/>
    <w:rsid w:val="00C93CEA"/>
    <w:rsid w:val="00C93D72"/>
    <w:rsid w:val="00C93E2D"/>
    <w:rsid w:val="00C93E46"/>
    <w:rsid w:val="00C93E7B"/>
    <w:rsid w:val="00C93F00"/>
    <w:rsid w:val="00C93F25"/>
    <w:rsid w:val="00C93FE8"/>
    <w:rsid w:val="00C94027"/>
    <w:rsid w:val="00C94028"/>
    <w:rsid w:val="00C9402F"/>
    <w:rsid w:val="00C9406A"/>
    <w:rsid w:val="00C94156"/>
    <w:rsid w:val="00C94184"/>
    <w:rsid w:val="00C94280"/>
    <w:rsid w:val="00C942EF"/>
    <w:rsid w:val="00C943BE"/>
    <w:rsid w:val="00C943D0"/>
    <w:rsid w:val="00C94459"/>
    <w:rsid w:val="00C9449C"/>
    <w:rsid w:val="00C94519"/>
    <w:rsid w:val="00C9459B"/>
    <w:rsid w:val="00C945DA"/>
    <w:rsid w:val="00C94664"/>
    <w:rsid w:val="00C946FD"/>
    <w:rsid w:val="00C9475B"/>
    <w:rsid w:val="00C947A6"/>
    <w:rsid w:val="00C9480A"/>
    <w:rsid w:val="00C9486D"/>
    <w:rsid w:val="00C94907"/>
    <w:rsid w:val="00C9491C"/>
    <w:rsid w:val="00C94984"/>
    <w:rsid w:val="00C949C0"/>
    <w:rsid w:val="00C94A15"/>
    <w:rsid w:val="00C94ACE"/>
    <w:rsid w:val="00C94B59"/>
    <w:rsid w:val="00C94CF9"/>
    <w:rsid w:val="00C94D1F"/>
    <w:rsid w:val="00C94D21"/>
    <w:rsid w:val="00C94D23"/>
    <w:rsid w:val="00C94DEE"/>
    <w:rsid w:val="00C94E89"/>
    <w:rsid w:val="00C94EFD"/>
    <w:rsid w:val="00C94F51"/>
    <w:rsid w:val="00C94F73"/>
    <w:rsid w:val="00C94F84"/>
    <w:rsid w:val="00C94FE5"/>
    <w:rsid w:val="00C9505E"/>
    <w:rsid w:val="00C95123"/>
    <w:rsid w:val="00C9516C"/>
    <w:rsid w:val="00C9529F"/>
    <w:rsid w:val="00C95325"/>
    <w:rsid w:val="00C95327"/>
    <w:rsid w:val="00C953B8"/>
    <w:rsid w:val="00C953C3"/>
    <w:rsid w:val="00C953ED"/>
    <w:rsid w:val="00C9540A"/>
    <w:rsid w:val="00C954D2"/>
    <w:rsid w:val="00C9552E"/>
    <w:rsid w:val="00C95568"/>
    <w:rsid w:val="00C955ED"/>
    <w:rsid w:val="00C9564F"/>
    <w:rsid w:val="00C956F1"/>
    <w:rsid w:val="00C9574F"/>
    <w:rsid w:val="00C957F7"/>
    <w:rsid w:val="00C95817"/>
    <w:rsid w:val="00C95825"/>
    <w:rsid w:val="00C9584D"/>
    <w:rsid w:val="00C95858"/>
    <w:rsid w:val="00C95911"/>
    <w:rsid w:val="00C9592D"/>
    <w:rsid w:val="00C95986"/>
    <w:rsid w:val="00C95A3C"/>
    <w:rsid w:val="00C95AEE"/>
    <w:rsid w:val="00C95AF7"/>
    <w:rsid w:val="00C95BCD"/>
    <w:rsid w:val="00C95C29"/>
    <w:rsid w:val="00C95CCE"/>
    <w:rsid w:val="00C95DC1"/>
    <w:rsid w:val="00C95F85"/>
    <w:rsid w:val="00C95FBA"/>
    <w:rsid w:val="00C960D8"/>
    <w:rsid w:val="00C96139"/>
    <w:rsid w:val="00C9617C"/>
    <w:rsid w:val="00C961CC"/>
    <w:rsid w:val="00C961CE"/>
    <w:rsid w:val="00C961E8"/>
    <w:rsid w:val="00C96219"/>
    <w:rsid w:val="00C962C9"/>
    <w:rsid w:val="00C962E0"/>
    <w:rsid w:val="00C962F9"/>
    <w:rsid w:val="00C963EB"/>
    <w:rsid w:val="00C9649E"/>
    <w:rsid w:val="00C964DE"/>
    <w:rsid w:val="00C96589"/>
    <w:rsid w:val="00C96626"/>
    <w:rsid w:val="00C9666D"/>
    <w:rsid w:val="00C966C0"/>
    <w:rsid w:val="00C96882"/>
    <w:rsid w:val="00C96889"/>
    <w:rsid w:val="00C969EF"/>
    <w:rsid w:val="00C96A45"/>
    <w:rsid w:val="00C96A6D"/>
    <w:rsid w:val="00C96A91"/>
    <w:rsid w:val="00C96ABC"/>
    <w:rsid w:val="00C96B8D"/>
    <w:rsid w:val="00C96C77"/>
    <w:rsid w:val="00C96CB3"/>
    <w:rsid w:val="00C96D3D"/>
    <w:rsid w:val="00C96DEA"/>
    <w:rsid w:val="00C96DED"/>
    <w:rsid w:val="00C96FB9"/>
    <w:rsid w:val="00C96FBA"/>
    <w:rsid w:val="00C96FC7"/>
    <w:rsid w:val="00C96FDF"/>
    <w:rsid w:val="00C9704F"/>
    <w:rsid w:val="00C97083"/>
    <w:rsid w:val="00C970A3"/>
    <w:rsid w:val="00C970E4"/>
    <w:rsid w:val="00C9713C"/>
    <w:rsid w:val="00C971CB"/>
    <w:rsid w:val="00C973D1"/>
    <w:rsid w:val="00C973D8"/>
    <w:rsid w:val="00C976C7"/>
    <w:rsid w:val="00C976D9"/>
    <w:rsid w:val="00C97703"/>
    <w:rsid w:val="00C97812"/>
    <w:rsid w:val="00C97911"/>
    <w:rsid w:val="00C97922"/>
    <w:rsid w:val="00C979D2"/>
    <w:rsid w:val="00C97A5D"/>
    <w:rsid w:val="00C97A77"/>
    <w:rsid w:val="00C97ADB"/>
    <w:rsid w:val="00C97BC4"/>
    <w:rsid w:val="00C97DB2"/>
    <w:rsid w:val="00C97EA6"/>
    <w:rsid w:val="00C97EF1"/>
    <w:rsid w:val="00C97F82"/>
    <w:rsid w:val="00C97FAA"/>
    <w:rsid w:val="00C97FC6"/>
    <w:rsid w:val="00CA00A6"/>
    <w:rsid w:val="00CA0116"/>
    <w:rsid w:val="00CA0229"/>
    <w:rsid w:val="00CA0335"/>
    <w:rsid w:val="00CA0364"/>
    <w:rsid w:val="00CA0446"/>
    <w:rsid w:val="00CA048F"/>
    <w:rsid w:val="00CA050B"/>
    <w:rsid w:val="00CA050E"/>
    <w:rsid w:val="00CA0586"/>
    <w:rsid w:val="00CA05ED"/>
    <w:rsid w:val="00CA068F"/>
    <w:rsid w:val="00CA075A"/>
    <w:rsid w:val="00CA0791"/>
    <w:rsid w:val="00CA0886"/>
    <w:rsid w:val="00CA08C0"/>
    <w:rsid w:val="00CA08E0"/>
    <w:rsid w:val="00CA08E4"/>
    <w:rsid w:val="00CA0945"/>
    <w:rsid w:val="00CA0964"/>
    <w:rsid w:val="00CA0A10"/>
    <w:rsid w:val="00CA0A40"/>
    <w:rsid w:val="00CA0BCA"/>
    <w:rsid w:val="00CA0CCA"/>
    <w:rsid w:val="00CA0DB6"/>
    <w:rsid w:val="00CA0DF2"/>
    <w:rsid w:val="00CA0DFD"/>
    <w:rsid w:val="00CA0E69"/>
    <w:rsid w:val="00CA0E8A"/>
    <w:rsid w:val="00CA0E98"/>
    <w:rsid w:val="00CA0EC9"/>
    <w:rsid w:val="00CA0FE2"/>
    <w:rsid w:val="00CA100A"/>
    <w:rsid w:val="00CA1084"/>
    <w:rsid w:val="00CA10FA"/>
    <w:rsid w:val="00CA1174"/>
    <w:rsid w:val="00CA11E8"/>
    <w:rsid w:val="00CA1237"/>
    <w:rsid w:val="00CA12BE"/>
    <w:rsid w:val="00CA1325"/>
    <w:rsid w:val="00CA134B"/>
    <w:rsid w:val="00CA148F"/>
    <w:rsid w:val="00CA14CC"/>
    <w:rsid w:val="00CA152C"/>
    <w:rsid w:val="00CA1566"/>
    <w:rsid w:val="00CA1689"/>
    <w:rsid w:val="00CA16AA"/>
    <w:rsid w:val="00CA16B3"/>
    <w:rsid w:val="00CA174F"/>
    <w:rsid w:val="00CA17EC"/>
    <w:rsid w:val="00CA1882"/>
    <w:rsid w:val="00CA18B4"/>
    <w:rsid w:val="00CA18FA"/>
    <w:rsid w:val="00CA1A26"/>
    <w:rsid w:val="00CA1B40"/>
    <w:rsid w:val="00CA1B56"/>
    <w:rsid w:val="00CA1BA8"/>
    <w:rsid w:val="00CA1BB6"/>
    <w:rsid w:val="00CA1C1C"/>
    <w:rsid w:val="00CA1C7E"/>
    <w:rsid w:val="00CA1CBD"/>
    <w:rsid w:val="00CA1DB6"/>
    <w:rsid w:val="00CA1DD0"/>
    <w:rsid w:val="00CA1DD9"/>
    <w:rsid w:val="00CA1EB8"/>
    <w:rsid w:val="00CA1F17"/>
    <w:rsid w:val="00CA1FE3"/>
    <w:rsid w:val="00CA2214"/>
    <w:rsid w:val="00CA2219"/>
    <w:rsid w:val="00CA2296"/>
    <w:rsid w:val="00CA22EC"/>
    <w:rsid w:val="00CA22F5"/>
    <w:rsid w:val="00CA2305"/>
    <w:rsid w:val="00CA23C8"/>
    <w:rsid w:val="00CA23E9"/>
    <w:rsid w:val="00CA23F8"/>
    <w:rsid w:val="00CA23FA"/>
    <w:rsid w:val="00CA241B"/>
    <w:rsid w:val="00CA2426"/>
    <w:rsid w:val="00CA2462"/>
    <w:rsid w:val="00CA253F"/>
    <w:rsid w:val="00CA2581"/>
    <w:rsid w:val="00CA2587"/>
    <w:rsid w:val="00CA26AC"/>
    <w:rsid w:val="00CA28FB"/>
    <w:rsid w:val="00CA2942"/>
    <w:rsid w:val="00CA295F"/>
    <w:rsid w:val="00CA29F1"/>
    <w:rsid w:val="00CA2A72"/>
    <w:rsid w:val="00CA2AAF"/>
    <w:rsid w:val="00CA2B0D"/>
    <w:rsid w:val="00CA2B90"/>
    <w:rsid w:val="00CA2BC1"/>
    <w:rsid w:val="00CA2C58"/>
    <w:rsid w:val="00CA2C79"/>
    <w:rsid w:val="00CA2C85"/>
    <w:rsid w:val="00CA2CB7"/>
    <w:rsid w:val="00CA2CD3"/>
    <w:rsid w:val="00CA2D11"/>
    <w:rsid w:val="00CA2D19"/>
    <w:rsid w:val="00CA2DAF"/>
    <w:rsid w:val="00CA2E81"/>
    <w:rsid w:val="00CA3047"/>
    <w:rsid w:val="00CA30D2"/>
    <w:rsid w:val="00CA30EF"/>
    <w:rsid w:val="00CA310E"/>
    <w:rsid w:val="00CA323A"/>
    <w:rsid w:val="00CA344F"/>
    <w:rsid w:val="00CA347A"/>
    <w:rsid w:val="00CA3517"/>
    <w:rsid w:val="00CA3581"/>
    <w:rsid w:val="00CA3687"/>
    <w:rsid w:val="00CA36B2"/>
    <w:rsid w:val="00CA36D8"/>
    <w:rsid w:val="00CA3764"/>
    <w:rsid w:val="00CA37AE"/>
    <w:rsid w:val="00CA37FC"/>
    <w:rsid w:val="00CA3815"/>
    <w:rsid w:val="00CA3845"/>
    <w:rsid w:val="00CA38C8"/>
    <w:rsid w:val="00CA38E6"/>
    <w:rsid w:val="00CA392B"/>
    <w:rsid w:val="00CA3B00"/>
    <w:rsid w:val="00CA3B2A"/>
    <w:rsid w:val="00CA3B7D"/>
    <w:rsid w:val="00CA3B8B"/>
    <w:rsid w:val="00CA3CB1"/>
    <w:rsid w:val="00CA3D24"/>
    <w:rsid w:val="00CA3E06"/>
    <w:rsid w:val="00CA3F1E"/>
    <w:rsid w:val="00CA3F47"/>
    <w:rsid w:val="00CA3FC1"/>
    <w:rsid w:val="00CA400A"/>
    <w:rsid w:val="00CA4064"/>
    <w:rsid w:val="00CA40A3"/>
    <w:rsid w:val="00CA40CA"/>
    <w:rsid w:val="00CA40E2"/>
    <w:rsid w:val="00CA4147"/>
    <w:rsid w:val="00CA4186"/>
    <w:rsid w:val="00CA41B5"/>
    <w:rsid w:val="00CA43B1"/>
    <w:rsid w:val="00CA4440"/>
    <w:rsid w:val="00CA44A4"/>
    <w:rsid w:val="00CA465C"/>
    <w:rsid w:val="00CA4886"/>
    <w:rsid w:val="00CA488E"/>
    <w:rsid w:val="00CA48EB"/>
    <w:rsid w:val="00CA4996"/>
    <w:rsid w:val="00CA49E9"/>
    <w:rsid w:val="00CA4B1D"/>
    <w:rsid w:val="00CA4BCC"/>
    <w:rsid w:val="00CA4C67"/>
    <w:rsid w:val="00CA4C89"/>
    <w:rsid w:val="00CA4DB1"/>
    <w:rsid w:val="00CA4E0F"/>
    <w:rsid w:val="00CA4E92"/>
    <w:rsid w:val="00CA4EE2"/>
    <w:rsid w:val="00CA4F66"/>
    <w:rsid w:val="00CA4FE5"/>
    <w:rsid w:val="00CA509B"/>
    <w:rsid w:val="00CA50B5"/>
    <w:rsid w:val="00CA521F"/>
    <w:rsid w:val="00CA524C"/>
    <w:rsid w:val="00CA525A"/>
    <w:rsid w:val="00CA52A5"/>
    <w:rsid w:val="00CA52CE"/>
    <w:rsid w:val="00CA5376"/>
    <w:rsid w:val="00CA5388"/>
    <w:rsid w:val="00CA53A1"/>
    <w:rsid w:val="00CA5400"/>
    <w:rsid w:val="00CA541B"/>
    <w:rsid w:val="00CA5691"/>
    <w:rsid w:val="00CA56AF"/>
    <w:rsid w:val="00CA571D"/>
    <w:rsid w:val="00CA5726"/>
    <w:rsid w:val="00CA584B"/>
    <w:rsid w:val="00CA5881"/>
    <w:rsid w:val="00CA58EF"/>
    <w:rsid w:val="00CA59E1"/>
    <w:rsid w:val="00CA5A73"/>
    <w:rsid w:val="00CA5ACC"/>
    <w:rsid w:val="00CA5B02"/>
    <w:rsid w:val="00CA5B39"/>
    <w:rsid w:val="00CA5BE5"/>
    <w:rsid w:val="00CA5C7E"/>
    <w:rsid w:val="00CA5C88"/>
    <w:rsid w:val="00CA5E2F"/>
    <w:rsid w:val="00CA5FD4"/>
    <w:rsid w:val="00CA6186"/>
    <w:rsid w:val="00CA61A6"/>
    <w:rsid w:val="00CA6318"/>
    <w:rsid w:val="00CA6346"/>
    <w:rsid w:val="00CA63F6"/>
    <w:rsid w:val="00CA6452"/>
    <w:rsid w:val="00CA6457"/>
    <w:rsid w:val="00CA6483"/>
    <w:rsid w:val="00CA6631"/>
    <w:rsid w:val="00CA6654"/>
    <w:rsid w:val="00CA66C6"/>
    <w:rsid w:val="00CA66D4"/>
    <w:rsid w:val="00CA6764"/>
    <w:rsid w:val="00CA6799"/>
    <w:rsid w:val="00CA67A1"/>
    <w:rsid w:val="00CA67CA"/>
    <w:rsid w:val="00CA693D"/>
    <w:rsid w:val="00CA698D"/>
    <w:rsid w:val="00CA69C8"/>
    <w:rsid w:val="00CA69D3"/>
    <w:rsid w:val="00CA69E3"/>
    <w:rsid w:val="00CA6B04"/>
    <w:rsid w:val="00CA6C5A"/>
    <w:rsid w:val="00CA6C79"/>
    <w:rsid w:val="00CA6D0D"/>
    <w:rsid w:val="00CA6D12"/>
    <w:rsid w:val="00CA6D3C"/>
    <w:rsid w:val="00CA6D9C"/>
    <w:rsid w:val="00CA6DE2"/>
    <w:rsid w:val="00CA6DF6"/>
    <w:rsid w:val="00CA6E2F"/>
    <w:rsid w:val="00CA6E35"/>
    <w:rsid w:val="00CA6E88"/>
    <w:rsid w:val="00CA6ED8"/>
    <w:rsid w:val="00CA6EEB"/>
    <w:rsid w:val="00CA6F7F"/>
    <w:rsid w:val="00CA70EC"/>
    <w:rsid w:val="00CA7111"/>
    <w:rsid w:val="00CA7120"/>
    <w:rsid w:val="00CA7136"/>
    <w:rsid w:val="00CA71E4"/>
    <w:rsid w:val="00CA722D"/>
    <w:rsid w:val="00CA722F"/>
    <w:rsid w:val="00CA7364"/>
    <w:rsid w:val="00CA738D"/>
    <w:rsid w:val="00CA75AB"/>
    <w:rsid w:val="00CA76F6"/>
    <w:rsid w:val="00CA777C"/>
    <w:rsid w:val="00CA781A"/>
    <w:rsid w:val="00CA7820"/>
    <w:rsid w:val="00CA7877"/>
    <w:rsid w:val="00CA78A8"/>
    <w:rsid w:val="00CA7917"/>
    <w:rsid w:val="00CA797C"/>
    <w:rsid w:val="00CA799D"/>
    <w:rsid w:val="00CA7B21"/>
    <w:rsid w:val="00CA7CE5"/>
    <w:rsid w:val="00CA7DCC"/>
    <w:rsid w:val="00CA7DF2"/>
    <w:rsid w:val="00CA7E0D"/>
    <w:rsid w:val="00CA7F99"/>
    <w:rsid w:val="00CB0067"/>
    <w:rsid w:val="00CB00A0"/>
    <w:rsid w:val="00CB0123"/>
    <w:rsid w:val="00CB014D"/>
    <w:rsid w:val="00CB015A"/>
    <w:rsid w:val="00CB022F"/>
    <w:rsid w:val="00CB02E6"/>
    <w:rsid w:val="00CB02E8"/>
    <w:rsid w:val="00CB0322"/>
    <w:rsid w:val="00CB03BF"/>
    <w:rsid w:val="00CB0401"/>
    <w:rsid w:val="00CB0470"/>
    <w:rsid w:val="00CB04AB"/>
    <w:rsid w:val="00CB0528"/>
    <w:rsid w:val="00CB0551"/>
    <w:rsid w:val="00CB0587"/>
    <w:rsid w:val="00CB05B1"/>
    <w:rsid w:val="00CB05E3"/>
    <w:rsid w:val="00CB0605"/>
    <w:rsid w:val="00CB07A0"/>
    <w:rsid w:val="00CB07BB"/>
    <w:rsid w:val="00CB080A"/>
    <w:rsid w:val="00CB0822"/>
    <w:rsid w:val="00CB084D"/>
    <w:rsid w:val="00CB085D"/>
    <w:rsid w:val="00CB0923"/>
    <w:rsid w:val="00CB0A92"/>
    <w:rsid w:val="00CB0B3C"/>
    <w:rsid w:val="00CB0D93"/>
    <w:rsid w:val="00CB0DE9"/>
    <w:rsid w:val="00CB0E43"/>
    <w:rsid w:val="00CB0E7B"/>
    <w:rsid w:val="00CB0EB6"/>
    <w:rsid w:val="00CB0EBE"/>
    <w:rsid w:val="00CB0FAB"/>
    <w:rsid w:val="00CB0FC1"/>
    <w:rsid w:val="00CB0FF6"/>
    <w:rsid w:val="00CB103F"/>
    <w:rsid w:val="00CB1060"/>
    <w:rsid w:val="00CB10BB"/>
    <w:rsid w:val="00CB11C4"/>
    <w:rsid w:val="00CB1221"/>
    <w:rsid w:val="00CB13D8"/>
    <w:rsid w:val="00CB1421"/>
    <w:rsid w:val="00CB1471"/>
    <w:rsid w:val="00CB1476"/>
    <w:rsid w:val="00CB1552"/>
    <w:rsid w:val="00CB15F8"/>
    <w:rsid w:val="00CB1638"/>
    <w:rsid w:val="00CB1667"/>
    <w:rsid w:val="00CB167E"/>
    <w:rsid w:val="00CB1751"/>
    <w:rsid w:val="00CB17C3"/>
    <w:rsid w:val="00CB1833"/>
    <w:rsid w:val="00CB1846"/>
    <w:rsid w:val="00CB1885"/>
    <w:rsid w:val="00CB18BC"/>
    <w:rsid w:val="00CB1903"/>
    <w:rsid w:val="00CB1996"/>
    <w:rsid w:val="00CB1A4B"/>
    <w:rsid w:val="00CB1B72"/>
    <w:rsid w:val="00CB1BA0"/>
    <w:rsid w:val="00CB1CDD"/>
    <w:rsid w:val="00CB1E7B"/>
    <w:rsid w:val="00CB1EA4"/>
    <w:rsid w:val="00CB20A5"/>
    <w:rsid w:val="00CB20BF"/>
    <w:rsid w:val="00CB20FD"/>
    <w:rsid w:val="00CB21F6"/>
    <w:rsid w:val="00CB21FE"/>
    <w:rsid w:val="00CB2202"/>
    <w:rsid w:val="00CB225E"/>
    <w:rsid w:val="00CB2269"/>
    <w:rsid w:val="00CB22B7"/>
    <w:rsid w:val="00CB2341"/>
    <w:rsid w:val="00CB2484"/>
    <w:rsid w:val="00CB252A"/>
    <w:rsid w:val="00CB256F"/>
    <w:rsid w:val="00CB262D"/>
    <w:rsid w:val="00CB2656"/>
    <w:rsid w:val="00CB268E"/>
    <w:rsid w:val="00CB2693"/>
    <w:rsid w:val="00CB26FB"/>
    <w:rsid w:val="00CB26FF"/>
    <w:rsid w:val="00CB2708"/>
    <w:rsid w:val="00CB2797"/>
    <w:rsid w:val="00CB27DD"/>
    <w:rsid w:val="00CB29A2"/>
    <w:rsid w:val="00CB2A2D"/>
    <w:rsid w:val="00CB2A79"/>
    <w:rsid w:val="00CB2B56"/>
    <w:rsid w:val="00CB2BB7"/>
    <w:rsid w:val="00CB2BC8"/>
    <w:rsid w:val="00CB2C30"/>
    <w:rsid w:val="00CB2C4E"/>
    <w:rsid w:val="00CB2EDC"/>
    <w:rsid w:val="00CB2EF3"/>
    <w:rsid w:val="00CB2F10"/>
    <w:rsid w:val="00CB2F2F"/>
    <w:rsid w:val="00CB300B"/>
    <w:rsid w:val="00CB302A"/>
    <w:rsid w:val="00CB3035"/>
    <w:rsid w:val="00CB30C7"/>
    <w:rsid w:val="00CB3156"/>
    <w:rsid w:val="00CB3221"/>
    <w:rsid w:val="00CB3260"/>
    <w:rsid w:val="00CB329E"/>
    <w:rsid w:val="00CB32D9"/>
    <w:rsid w:val="00CB33A3"/>
    <w:rsid w:val="00CB3464"/>
    <w:rsid w:val="00CB3533"/>
    <w:rsid w:val="00CB3549"/>
    <w:rsid w:val="00CB35AF"/>
    <w:rsid w:val="00CB3643"/>
    <w:rsid w:val="00CB367F"/>
    <w:rsid w:val="00CB369D"/>
    <w:rsid w:val="00CB36B4"/>
    <w:rsid w:val="00CB36F3"/>
    <w:rsid w:val="00CB36FA"/>
    <w:rsid w:val="00CB37BF"/>
    <w:rsid w:val="00CB37E4"/>
    <w:rsid w:val="00CB3846"/>
    <w:rsid w:val="00CB3886"/>
    <w:rsid w:val="00CB39A3"/>
    <w:rsid w:val="00CB39CF"/>
    <w:rsid w:val="00CB3A9B"/>
    <w:rsid w:val="00CB3AA7"/>
    <w:rsid w:val="00CB3B3C"/>
    <w:rsid w:val="00CB3BD3"/>
    <w:rsid w:val="00CB3BEB"/>
    <w:rsid w:val="00CB3C02"/>
    <w:rsid w:val="00CB3C8D"/>
    <w:rsid w:val="00CB3CA7"/>
    <w:rsid w:val="00CB3D1B"/>
    <w:rsid w:val="00CB3DD5"/>
    <w:rsid w:val="00CB3E9A"/>
    <w:rsid w:val="00CB3F54"/>
    <w:rsid w:val="00CB3F77"/>
    <w:rsid w:val="00CB3F9C"/>
    <w:rsid w:val="00CB4024"/>
    <w:rsid w:val="00CB4099"/>
    <w:rsid w:val="00CB4135"/>
    <w:rsid w:val="00CB41BB"/>
    <w:rsid w:val="00CB422E"/>
    <w:rsid w:val="00CB4293"/>
    <w:rsid w:val="00CB4322"/>
    <w:rsid w:val="00CB4455"/>
    <w:rsid w:val="00CB4457"/>
    <w:rsid w:val="00CB44B0"/>
    <w:rsid w:val="00CB44BC"/>
    <w:rsid w:val="00CB45A0"/>
    <w:rsid w:val="00CB45BA"/>
    <w:rsid w:val="00CB468A"/>
    <w:rsid w:val="00CB4690"/>
    <w:rsid w:val="00CB47B5"/>
    <w:rsid w:val="00CB47BD"/>
    <w:rsid w:val="00CB4835"/>
    <w:rsid w:val="00CB48F6"/>
    <w:rsid w:val="00CB4991"/>
    <w:rsid w:val="00CB49BF"/>
    <w:rsid w:val="00CB4ADB"/>
    <w:rsid w:val="00CB4AE1"/>
    <w:rsid w:val="00CB4AFA"/>
    <w:rsid w:val="00CB4B01"/>
    <w:rsid w:val="00CB4B16"/>
    <w:rsid w:val="00CB4B75"/>
    <w:rsid w:val="00CB4B96"/>
    <w:rsid w:val="00CB4CAE"/>
    <w:rsid w:val="00CB4ECC"/>
    <w:rsid w:val="00CB4EE0"/>
    <w:rsid w:val="00CB4F13"/>
    <w:rsid w:val="00CB4FE4"/>
    <w:rsid w:val="00CB505F"/>
    <w:rsid w:val="00CB5139"/>
    <w:rsid w:val="00CB51D5"/>
    <w:rsid w:val="00CB51E5"/>
    <w:rsid w:val="00CB5296"/>
    <w:rsid w:val="00CB533A"/>
    <w:rsid w:val="00CB5502"/>
    <w:rsid w:val="00CB5530"/>
    <w:rsid w:val="00CB56D7"/>
    <w:rsid w:val="00CB5773"/>
    <w:rsid w:val="00CB57AD"/>
    <w:rsid w:val="00CB5933"/>
    <w:rsid w:val="00CB5988"/>
    <w:rsid w:val="00CB5A07"/>
    <w:rsid w:val="00CB5A6D"/>
    <w:rsid w:val="00CB5A79"/>
    <w:rsid w:val="00CB5A8B"/>
    <w:rsid w:val="00CB5ADE"/>
    <w:rsid w:val="00CB5B4E"/>
    <w:rsid w:val="00CB5B63"/>
    <w:rsid w:val="00CB5C01"/>
    <w:rsid w:val="00CB5C90"/>
    <w:rsid w:val="00CB5D2D"/>
    <w:rsid w:val="00CB5E28"/>
    <w:rsid w:val="00CB5EE7"/>
    <w:rsid w:val="00CB5FBD"/>
    <w:rsid w:val="00CB5FEB"/>
    <w:rsid w:val="00CB61B9"/>
    <w:rsid w:val="00CB629E"/>
    <w:rsid w:val="00CB62BB"/>
    <w:rsid w:val="00CB62EF"/>
    <w:rsid w:val="00CB6324"/>
    <w:rsid w:val="00CB63A4"/>
    <w:rsid w:val="00CB63E2"/>
    <w:rsid w:val="00CB652B"/>
    <w:rsid w:val="00CB6550"/>
    <w:rsid w:val="00CB65AC"/>
    <w:rsid w:val="00CB65C5"/>
    <w:rsid w:val="00CB667B"/>
    <w:rsid w:val="00CB66ED"/>
    <w:rsid w:val="00CB66FA"/>
    <w:rsid w:val="00CB6782"/>
    <w:rsid w:val="00CB67D2"/>
    <w:rsid w:val="00CB6862"/>
    <w:rsid w:val="00CB6867"/>
    <w:rsid w:val="00CB686C"/>
    <w:rsid w:val="00CB687E"/>
    <w:rsid w:val="00CB689C"/>
    <w:rsid w:val="00CB6989"/>
    <w:rsid w:val="00CB69C2"/>
    <w:rsid w:val="00CB69D5"/>
    <w:rsid w:val="00CB69EE"/>
    <w:rsid w:val="00CB69FB"/>
    <w:rsid w:val="00CB6A3C"/>
    <w:rsid w:val="00CB6A5F"/>
    <w:rsid w:val="00CB6A69"/>
    <w:rsid w:val="00CB6BDD"/>
    <w:rsid w:val="00CB6C97"/>
    <w:rsid w:val="00CB6CF6"/>
    <w:rsid w:val="00CB6E07"/>
    <w:rsid w:val="00CB6E11"/>
    <w:rsid w:val="00CB6E2D"/>
    <w:rsid w:val="00CB6E55"/>
    <w:rsid w:val="00CB6E8B"/>
    <w:rsid w:val="00CB6E9D"/>
    <w:rsid w:val="00CB6EB9"/>
    <w:rsid w:val="00CB6F0E"/>
    <w:rsid w:val="00CB6F33"/>
    <w:rsid w:val="00CB6F57"/>
    <w:rsid w:val="00CB6FF4"/>
    <w:rsid w:val="00CB7020"/>
    <w:rsid w:val="00CB7173"/>
    <w:rsid w:val="00CB71F5"/>
    <w:rsid w:val="00CB7328"/>
    <w:rsid w:val="00CB75B4"/>
    <w:rsid w:val="00CB764F"/>
    <w:rsid w:val="00CB76BC"/>
    <w:rsid w:val="00CB7735"/>
    <w:rsid w:val="00CB782B"/>
    <w:rsid w:val="00CB79A7"/>
    <w:rsid w:val="00CB7AB4"/>
    <w:rsid w:val="00CB7BB5"/>
    <w:rsid w:val="00CB7C45"/>
    <w:rsid w:val="00CB7C91"/>
    <w:rsid w:val="00CB7CB6"/>
    <w:rsid w:val="00CB7E90"/>
    <w:rsid w:val="00CB7F40"/>
    <w:rsid w:val="00CC004B"/>
    <w:rsid w:val="00CC022D"/>
    <w:rsid w:val="00CC037C"/>
    <w:rsid w:val="00CC0407"/>
    <w:rsid w:val="00CC040D"/>
    <w:rsid w:val="00CC045A"/>
    <w:rsid w:val="00CC047F"/>
    <w:rsid w:val="00CC050F"/>
    <w:rsid w:val="00CC05E4"/>
    <w:rsid w:val="00CC05F0"/>
    <w:rsid w:val="00CC064B"/>
    <w:rsid w:val="00CC0650"/>
    <w:rsid w:val="00CC0667"/>
    <w:rsid w:val="00CC06CA"/>
    <w:rsid w:val="00CC087C"/>
    <w:rsid w:val="00CC089C"/>
    <w:rsid w:val="00CC08AB"/>
    <w:rsid w:val="00CC08C6"/>
    <w:rsid w:val="00CC08ED"/>
    <w:rsid w:val="00CC0996"/>
    <w:rsid w:val="00CC0A06"/>
    <w:rsid w:val="00CC0A98"/>
    <w:rsid w:val="00CC0AC3"/>
    <w:rsid w:val="00CC0AFC"/>
    <w:rsid w:val="00CC0B90"/>
    <w:rsid w:val="00CC0BE1"/>
    <w:rsid w:val="00CC0D21"/>
    <w:rsid w:val="00CC0DCC"/>
    <w:rsid w:val="00CC0E94"/>
    <w:rsid w:val="00CC0F4A"/>
    <w:rsid w:val="00CC0FBE"/>
    <w:rsid w:val="00CC1015"/>
    <w:rsid w:val="00CC101B"/>
    <w:rsid w:val="00CC10B8"/>
    <w:rsid w:val="00CC114F"/>
    <w:rsid w:val="00CC11A7"/>
    <w:rsid w:val="00CC11B5"/>
    <w:rsid w:val="00CC1235"/>
    <w:rsid w:val="00CC1303"/>
    <w:rsid w:val="00CC1349"/>
    <w:rsid w:val="00CC140F"/>
    <w:rsid w:val="00CC1450"/>
    <w:rsid w:val="00CC1642"/>
    <w:rsid w:val="00CC170F"/>
    <w:rsid w:val="00CC1793"/>
    <w:rsid w:val="00CC183D"/>
    <w:rsid w:val="00CC187A"/>
    <w:rsid w:val="00CC1882"/>
    <w:rsid w:val="00CC1952"/>
    <w:rsid w:val="00CC198F"/>
    <w:rsid w:val="00CC1A46"/>
    <w:rsid w:val="00CC1A7A"/>
    <w:rsid w:val="00CC1A7F"/>
    <w:rsid w:val="00CC1ADE"/>
    <w:rsid w:val="00CC1B51"/>
    <w:rsid w:val="00CC1D53"/>
    <w:rsid w:val="00CC1D80"/>
    <w:rsid w:val="00CC1DBF"/>
    <w:rsid w:val="00CC1ECA"/>
    <w:rsid w:val="00CC20AB"/>
    <w:rsid w:val="00CC2200"/>
    <w:rsid w:val="00CC2280"/>
    <w:rsid w:val="00CC23AD"/>
    <w:rsid w:val="00CC23B6"/>
    <w:rsid w:val="00CC23DC"/>
    <w:rsid w:val="00CC2483"/>
    <w:rsid w:val="00CC2506"/>
    <w:rsid w:val="00CC25D1"/>
    <w:rsid w:val="00CC2721"/>
    <w:rsid w:val="00CC27B1"/>
    <w:rsid w:val="00CC2833"/>
    <w:rsid w:val="00CC2838"/>
    <w:rsid w:val="00CC289C"/>
    <w:rsid w:val="00CC28D7"/>
    <w:rsid w:val="00CC2A0A"/>
    <w:rsid w:val="00CC2B03"/>
    <w:rsid w:val="00CC2B5E"/>
    <w:rsid w:val="00CC2B80"/>
    <w:rsid w:val="00CC2C1C"/>
    <w:rsid w:val="00CC2C78"/>
    <w:rsid w:val="00CC2CFC"/>
    <w:rsid w:val="00CC2DC3"/>
    <w:rsid w:val="00CC2E04"/>
    <w:rsid w:val="00CC2F04"/>
    <w:rsid w:val="00CC2F95"/>
    <w:rsid w:val="00CC2FA0"/>
    <w:rsid w:val="00CC3036"/>
    <w:rsid w:val="00CC304E"/>
    <w:rsid w:val="00CC30F6"/>
    <w:rsid w:val="00CC3113"/>
    <w:rsid w:val="00CC3133"/>
    <w:rsid w:val="00CC3275"/>
    <w:rsid w:val="00CC32BF"/>
    <w:rsid w:val="00CC3321"/>
    <w:rsid w:val="00CC3323"/>
    <w:rsid w:val="00CC3334"/>
    <w:rsid w:val="00CC3358"/>
    <w:rsid w:val="00CC3373"/>
    <w:rsid w:val="00CC3400"/>
    <w:rsid w:val="00CC342B"/>
    <w:rsid w:val="00CC3509"/>
    <w:rsid w:val="00CC354F"/>
    <w:rsid w:val="00CC3616"/>
    <w:rsid w:val="00CC366B"/>
    <w:rsid w:val="00CC3677"/>
    <w:rsid w:val="00CC36A5"/>
    <w:rsid w:val="00CC36D2"/>
    <w:rsid w:val="00CC371D"/>
    <w:rsid w:val="00CC3765"/>
    <w:rsid w:val="00CC3776"/>
    <w:rsid w:val="00CC377D"/>
    <w:rsid w:val="00CC37D9"/>
    <w:rsid w:val="00CC3822"/>
    <w:rsid w:val="00CC391C"/>
    <w:rsid w:val="00CC392F"/>
    <w:rsid w:val="00CC3967"/>
    <w:rsid w:val="00CC3999"/>
    <w:rsid w:val="00CC39D0"/>
    <w:rsid w:val="00CC3A20"/>
    <w:rsid w:val="00CC3AD5"/>
    <w:rsid w:val="00CC3AE3"/>
    <w:rsid w:val="00CC3BC8"/>
    <w:rsid w:val="00CC3C38"/>
    <w:rsid w:val="00CC3C55"/>
    <w:rsid w:val="00CC3CEC"/>
    <w:rsid w:val="00CC3D5C"/>
    <w:rsid w:val="00CC3DF7"/>
    <w:rsid w:val="00CC3E33"/>
    <w:rsid w:val="00CC3E41"/>
    <w:rsid w:val="00CC3EE4"/>
    <w:rsid w:val="00CC4276"/>
    <w:rsid w:val="00CC4289"/>
    <w:rsid w:val="00CC42AD"/>
    <w:rsid w:val="00CC42BE"/>
    <w:rsid w:val="00CC438E"/>
    <w:rsid w:val="00CC43CB"/>
    <w:rsid w:val="00CC44DE"/>
    <w:rsid w:val="00CC4560"/>
    <w:rsid w:val="00CC45F0"/>
    <w:rsid w:val="00CC4628"/>
    <w:rsid w:val="00CC4632"/>
    <w:rsid w:val="00CC463E"/>
    <w:rsid w:val="00CC46C4"/>
    <w:rsid w:val="00CC46CD"/>
    <w:rsid w:val="00CC46E6"/>
    <w:rsid w:val="00CC475B"/>
    <w:rsid w:val="00CC4783"/>
    <w:rsid w:val="00CC4870"/>
    <w:rsid w:val="00CC48E3"/>
    <w:rsid w:val="00CC48F4"/>
    <w:rsid w:val="00CC4902"/>
    <w:rsid w:val="00CC49DB"/>
    <w:rsid w:val="00CC4CAD"/>
    <w:rsid w:val="00CC4CD2"/>
    <w:rsid w:val="00CC4CF8"/>
    <w:rsid w:val="00CC4D06"/>
    <w:rsid w:val="00CC4D30"/>
    <w:rsid w:val="00CC4D81"/>
    <w:rsid w:val="00CC4EA7"/>
    <w:rsid w:val="00CC4FA9"/>
    <w:rsid w:val="00CC5125"/>
    <w:rsid w:val="00CC51F0"/>
    <w:rsid w:val="00CC527C"/>
    <w:rsid w:val="00CC528E"/>
    <w:rsid w:val="00CC529A"/>
    <w:rsid w:val="00CC52CF"/>
    <w:rsid w:val="00CC5316"/>
    <w:rsid w:val="00CC547D"/>
    <w:rsid w:val="00CC54C4"/>
    <w:rsid w:val="00CC5573"/>
    <w:rsid w:val="00CC5575"/>
    <w:rsid w:val="00CC55E5"/>
    <w:rsid w:val="00CC5697"/>
    <w:rsid w:val="00CC57A4"/>
    <w:rsid w:val="00CC57BD"/>
    <w:rsid w:val="00CC57CD"/>
    <w:rsid w:val="00CC57FC"/>
    <w:rsid w:val="00CC58BA"/>
    <w:rsid w:val="00CC5948"/>
    <w:rsid w:val="00CC5A2F"/>
    <w:rsid w:val="00CC5A9B"/>
    <w:rsid w:val="00CC5BB9"/>
    <w:rsid w:val="00CC5C0B"/>
    <w:rsid w:val="00CC5C97"/>
    <w:rsid w:val="00CC5CA0"/>
    <w:rsid w:val="00CC5CBD"/>
    <w:rsid w:val="00CC5CE9"/>
    <w:rsid w:val="00CC5D98"/>
    <w:rsid w:val="00CC5DFE"/>
    <w:rsid w:val="00CC5E00"/>
    <w:rsid w:val="00CC5E05"/>
    <w:rsid w:val="00CC5E4B"/>
    <w:rsid w:val="00CC5E60"/>
    <w:rsid w:val="00CC5E79"/>
    <w:rsid w:val="00CC5E96"/>
    <w:rsid w:val="00CC5F4B"/>
    <w:rsid w:val="00CC5FBA"/>
    <w:rsid w:val="00CC60AD"/>
    <w:rsid w:val="00CC625B"/>
    <w:rsid w:val="00CC62A7"/>
    <w:rsid w:val="00CC6439"/>
    <w:rsid w:val="00CC6491"/>
    <w:rsid w:val="00CC6588"/>
    <w:rsid w:val="00CC66AB"/>
    <w:rsid w:val="00CC677A"/>
    <w:rsid w:val="00CC67A2"/>
    <w:rsid w:val="00CC67B5"/>
    <w:rsid w:val="00CC67E6"/>
    <w:rsid w:val="00CC6899"/>
    <w:rsid w:val="00CC6960"/>
    <w:rsid w:val="00CC6982"/>
    <w:rsid w:val="00CC698D"/>
    <w:rsid w:val="00CC698E"/>
    <w:rsid w:val="00CC6997"/>
    <w:rsid w:val="00CC69AD"/>
    <w:rsid w:val="00CC6A8C"/>
    <w:rsid w:val="00CC6B66"/>
    <w:rsid w:val="00CC6B8D"/>
    <w:rsid w:val="00CC6C3F"/>
    <w:rsid w:val="00CC6D8C"/>
    <w:rsid w:val="00CC6E1D"/>
    <w:rsid w:val="00CC7076"/>
    <w:rsid w:val="00CC709B"/>
    <w:rsid w:val="00CC70AD"/>
    <w:rsid w:val="00CC70D4"/>
    <w:rsid w:val="00CC70F6"/>
    <w:rsid w:val="00CC7248"/>
    <w:rsid w:val="00CC7312"/>
    <w:rsid w:val="00CC73A7"/>
    <w:rsid w:val="00CC73D9"/>
    <w:rsid w:val="00CC73DB"/>
    <w:rsid w:val="00CC74B6"/>
    <w:rsid w:val="00CC7517"/>
    <w:rsid w:val="00CC7521"/>
    <w:rsid w:val="00CC7550"/>
    <w:rsid w:val="00CC75E4"/>
    <w:rsid w:val="00CC7604"/>
    <w:rsid w:val="00CC7649"/>
    <w:rsid w:val="00CC7653"/>
    <w:rsid w:val="00CC7656"/>
    <w:rsid w:val="00CC76D9"/>
    <w:rsid w:val="00CC799F"/>
    <w:rsid w:val="00CC7BBD"/>
    <w:rsid w:val="00CC7C50"/>
    <w:rsid w:val="00CC7CB2"/>
    <w:rsid w:val="00CC7EDA"/>
    <w:rsid w:val="00CD013F"/>
    <w:rsid w:val="00CD0157"/>
    <w:rsid w:val="00CD018A"/>
    <w:rsid w:val="00CD0190"/>
    <w:rsid w:val="00CD0195"/>
    <w:rsid w:val="00CD01D4"/>
    <w:rsid w:val="00CD0235"/>
    <w:rsid w:val="00CD0251"/>
    <w:rsid w:val="00CD02A4"/>
    <w:rsid w:val="00CD0320"/>
    <w:rsid w:val="00CD0643"/>
    <w:rsid w:val="00CD0669"/>
    <w:rsid w:val="00CD0676"/>
    <w:rsid w:val="00CD06BE"/>
    <w:rsid w:val="00CD089D"/>
    <w:rsid w:val="00CD0944"/>
    <w:rsid w:val="00CD09EF"/>
    <w:rsid w:val="00CD0B0E"/>
    <w:rsid w:val="00CD0B6C"/>
    <w:rsid w:val="00CD0CB6"/>
    <w:rsid w:val="00CD0D6F"/>
    <w:rsid w:val="00CD0EDA"/>
    <w:rsid w:val="00CD0F2D"/>
    <w:rsid w:val="00CD0F4D"/>
    <w:rsid w:val="00CD0F50"/>
    <w:rsid w:val="00CD0FC6"/>
    <w:rsid w:val="00CD1014"/>
    <w:rsid w:val="00CD10BA"/>
    <w:rsid w:val="00CD10E6"/>
    <w:rsid w:val="00CD116C"/>
    <w:rsid w:val="00CD11C7"/>
    <w:rsid w:val="00CD11CD"/>
    <w:rsid w:val="00CD11D9"/>
    <w:rsid w:val="00CD1264"/>
    <w:rsid w:val="00CD1312"/>
    <w:rsid w:val="00CD1374"/>
    <w:rsid w:val="00CD1399"/>
    <w:rsid w:val="00CD13CA"/>
    <w:rsid w:val="00CD13F0"/>
    <w:rsid w:val="00CD1429"/>
    <w:rsid w:val="00CD1435"/>
    <w:rsid w:val="00CD1488"/>
    <w:rsid w:val="00CD15F1"/>
    <w:rsid w:val="00CD1743"/>
    <w:rsid w:val="00CD1770"/>
    <w:rsid w:val="00CD17FB"/>
    <w:rsid w:val="00CD1885"/>
    <w:rsid w:val="00CD19DF"/>
    <w:rsid w:val="00CD1A9B"/>
    <w:rsid w:val="00CD1B14"/>
    <w:rsid w:val="00CD1B60"/>
    <w:rsid w:val="00CD1BF9"/>
    <w:rsid w:val="00CD1C05"/>
    <w:rsid w:val="00CD1C81"/>
    <w:rsid w:val="00CD1C97"/>
    <w:rsid w:val="00CD1E35"/>
    <w:rsid w:val="00CD1F5D"/>
    <w:rsid w:val="00CD1F74"/>
    <w:rsid w:val="00CD1FA8"/>
    <w:rsid w:val="00CD1FDF"/>
    <w:rsid w:val="00CD2041"/>
    <w:rsid w:val="00CD214F"/>
    <w:rsid w:val="00CD221A"/>
    <w:rsid w:val="00CD2255"/>
    <w:rsid w:val="00CD2306"/>
    <w:rsid w:val="00CD245D"/>
    <w:rsid w:val="00CD2465"/>
    <w:rsid w:val="00CD24F9"/>
    <w:rsid w:val="00CD2520"/>
    <w:rsid w:val="00CD2584"/>
    <w:rsid w:val="00CD2669"/>
    <w:rsid w:val="00CD271A"/>
    <w:rsid w:val="00CD2744"/>
    <w:rsid w:val="00CD283A"/>
    <w:rsid w:val="00CD286F"/>
    <w:rsid w:val="00CD2A01"/>
    <w:rsid w:val="00CD2A07"/>
    <w:rsid w:val="00CD2A19"/>
    <w:rsid w:val="00CD2ABA"/>
    <w:rsid w:val="00CD2B17"/>
    <w:rsid w:val="00CD2B50"/>
    <w:rsid w:val="00CD2B96"/>
    <w:rsid w:val="00CD2BA4"/>
    <w:rsid w:val="00CD2BAF"/>
    <w:rsid w:val="00CD2BD2"/>
    <w:rsid w:val="00CD2C69"/>
    <w:rsid w:val="00CD2C91"/>
    <w:rsid w:val="00CD2C9A"/>
    <w:rsid w:val="00CD2E69"/>
    <w:rsid w:val="00CD2EBE"/>
    <w:rsid w:val="00CD2F96"/>
    <w:rsid w:val="00CD2FB0"/>
    <w:rsid w:val="00CD2FB2"/>
    <w:rsid w:val="00CD2FB6"/>
    <w:rsid w:val="00CD30BF"/>
    <w:rsid w:val="00CD30CE"/>
    <w:rsid w:val="00CD3129"/>
    <w:rsid w:val="00CD31A6"/>
    <w:rsid w:val="00CD32CE"/>
    <w:rsid w:val="00CD339B"/>
    <w:rsid w:val="00CD33D7"/>
    <w:rsid w:val="00CD3480"/>
    <w:rsid w:val="00CD34F0"/>
    <w:rsid w:val="00CD350A"/>
    <w:rsid w:val="00CD3510"/>
    <w:rsid w:val="00CD354B"/>
    <w:rsid w:val="00CD354F"/>
    <w:rsid w:val="00CD3568"/>
    <w:rsid w:val="00CD358E"/>
    <w:rsid w:val="00CD35B0"/>
    <w:rsid w:val="00CD35FB"/>
    <w:rsid w:val="00CD3719"/>
    <w:rsid w:val="00CD3781"/>
    <w:rsid w:val="00CD383D"/>
    <w:rsid w:val="00CD3916"/>
    <w:rsid w:val="00CD3921"/>
    <w:rsid w:val="00CD39AD"/>
    <w:rsid w:val="00CD39D4"/>
    <w:rsid w:val="00CD3A29"/>
    <w:rsid w:val="00CD3AEB"/>
    <w:rsid w:val="00CD3B6E"/>
    <w:rsid w:val="00CD3BD4"/>
    <w:rsid w:val="00CD3BDC"/>
    <w:rsid w:val="00CD3CA2"/>
    <w:rsid w:val="00CD3CC1"/>
    <w:rsid w:val="00CD3D81"/>
    <w:rsid w:val="00CD3E9D"/>
    <w:rsid w:val="00CD3F0C"/>
    <w:rsid w:val="00CD3F55"/>
    <w:rsid w:val="00CD407B"/>
    <w:rsid w:val="00CD40F1"/>
    <w:rsid w:val="00CD415C"/>
    <w:rsid w:val="00CD415E"/>
    <w:rsid w:val="00CD417E"/>
    <w:rsid w:val="00CD41C3"/>
    <w:rsid w:val="00CD41CD"/>
    <w:rsid w:val="00CD41D8"/>
    <w:rsid w:val="00CD4267"/>
    <w:rsid w:val="00CD437B"/>
    <w:rsid w:val="00CD439F"/>
    <w:rsid w:val="00CD43D1"/>
    <w:rsid w:val="00CD441D"/>
    <w:rsid w:val="00CD442F"/>
    <w:rsid w:val="00CD4430"/>
    <w:rsid w:val="00CD44AA"/>
    <w:rsid w:val="00CD44B4"/>
    <w:rsid w:val="00CD455E"/>
    <w:rsid w:val="00CD45ED"/>
    <w:rsid w:val="00CD4616"/>
    <w:rsid w:val="00CD46EB"/>
    <w:rsid w:val="00CD478D"/>
    <w:rsid w:val="00CD4888"/>
    <w:rsid w:val="00CD489F"/>
    <w:rsid w:val="00CD4966"/>
    <w:rsid w:val="00CD4A03"/>
    <w:rsid w:val="00CD4B2D"/>
    <w:rsid w:val="00CD4B2F"/>
    <w:rsid w:val="00CD4C31"/>
    <w:rsid w:val="00CD4CC4"/>
    <w:rsid w:val="00CD4DB0"/>
    <w:rsid w:val="00CD4DCF"/>
    <w:rsid w:val="00CD4E22"/>
    <w:rsid w:val="00CD4E36"/>
    <w:rsid w:val="00CD4E94"/>
    <w:rsid w:val="00CD4EEC"/>
    <w:rsid w:val="00CD4F4B"/>
    <w:rsid w:val="00CD4FA5"/>
    <w:rsid w:val="00CD50D1"/>
    <w:rsid w:val="00CD5251"/>
    <w:rsid w:val="00CD52AD"/>
    <w:rsid w:val="00CD537A"/>
    <w:rsid w:val="00CD544A"/>
    <w:rsid w:val="00CD54EC"/>
    <w:rsid w:val="00CD552B"/>
    <w:rsid w:val="00CD55AF"/>
    <w:rsid w:val="00CD562A"/>
    <w:rsid w:val="00CD573F"/>
    <w:rsid w:val="00CD5745"/>
    <w:rsid w:val="00CD5764"/>
    <w:rsid w:val="00CD5840"/>
    <w:rsid w:val="00CD5857"/>
    <w:rsid w:val="00CD590A"/>
    <w:rsid w:val="00CD5A02"/>
    <w:rsid w:val="00CD5A09"/>
    <w:rsid w:val="00CD5A2E"/>
    <w:rsid w:val="00CD5A3B"/>
    <w:rsid w:val="00CD5B0A"/>
    <w:rsid w:val="00CD5B1C"/>
    <w:rsid w:val="00CD5B52"/>
    <w:rsid w:val="00CD5B5D"/>
    <w:rsid w:val="00CD5BDF"/>
    <w:rsid w:val="00CD5C90"/>
    <w:rsid w:val="00CD5DB7"/>
    <w:rsid w:val="00CD5E16"/>
    <w:rsid w:val="00CD5F18"/>
    <w:rsid w:val="00CD5FC4"/>
    <w:rsid w:val="00CD6026"/>
    <w:rsid w:val="00CD60CA"/>
    <w:rsid w:val="00CD616D"/>
    <w:rsid w:val="00CD61AC"/>
    <w:rsid w:val="00CD620F"/>
    <w:rsid w:val="00CD6375"/>
    <w:rsid w:val="00CD63AE"/>
    <w:rsid w:val="00CD63F7"/>
    <w:rsid w:val="00CD64D3"/>
    <w:rsid w:val="00CD6519"/>
    <w:rsid w:val="00CD6619"/>
    <w:rsid w:val="00CD6686"/>
    <w:rsid w:val="00CD66EC"/>
    <w:rsid w:val="00CD66F7"/>
    <w:rsid w:val="00CD66FF"/>
    <w:rsid w:val="00CD674D"/>
    <w:rsid w:val="00CD6775"/>
    <w:rsid w:val="00CD67C5"/>
    <w:rsid w:val="00CD67E3"/>
    <w:rsid w:val="00CD6A0B"/>
    <w:rsid w:val="00CD6A3F"/>
    <w:rsid w:val="00CD6B3D"/>
    <w:rsid w:val="00CD6BCC"/>
    <w:rsid w:val="00CD6C90"/>
    <w:rsid w:val="00CD6D8F"/>
    <w:rsid w:val="00CD6DA2"/>
    <w:rsid w:val="00CD6EC3"/>
    <w:rsid w:val="00CD6F54"/>
    <w:rsid w:val="00CD6FB4"/>
    <w:rsid w:val="00CD7031"/>
    <w:rsid w:val="00CD7051"/>
    <w:rsid w:val="00CD70B7"/>
    <w:rsid w:val="00CD712B"/>
    <w:rsid w:val="00CD715F"/>
    <w:rsid w:val="00CD7195"/>
    <w:rsid w:val="00CD71DD"/>
    <w:rsid w:val="00CD72AF"/>
    <w:rsid w:val="00CD72BB"/>
    <w:rsid w:val="00CD7330"/>
    <w:rsid w:val="00CD74B4"/>
    <w:rsid w:val="00CD74BD"/>
    <w:rsid w:val="00CD7516"/>
    <w:rsid w:val="00CD755A"/>
    <w:rsid w:val="00CD7590"/>
    <w:rsid w:val="00CD75D9"/>
    <w:rsid w:val="00CD7746"/>
    <w:rsid w:val="00CD774A"/>
    <w:rsid w:val="00CD774D"/>
    <w:rsid w:val="00CD779A"/>
    <w:rsid w:val="00CD77AB"/>
    <w:rsid w:val="00CD77E3"/>
    <w:rsid w:val="00CD78A3"/>
    <w:rsid w:val="00CD7952"/>
    <w:rsid w:val="00CD79A2"/>
    <w:rsid w:val="00CD79F1"/>
    <w:rsid w:val="00CD7A31"/>
    <w:rsid w:val="00CD7A87"/>
    <w:rsid w:val="00CD7AD3"/>
    <w:rsid w:val="00CD7BE3"/>
    <w:rsid w:val="00CD7F5D"/>
    <w:rsid w:val="00CD7F99"/>
    <w:rsid w:val="00CE020B"/>
    <w:rsid w:val="00CE020F"/>
    <w:rsid w:val="00CE0217"/>
    <w:rsid w:val="00CE0249"/>
    <w:rsid w:val="00CE027A"/>
    <w:rsid w:val="00CE028E"/>
    <w:rsid w:val="00CE0381"/>
    <w:rsid w:val="00CE03FB"/>
    <w:rsid w:val="00CE043C"/>
    <w:rsid w:val="00CE044C"/>
    <w:rsid w:val="00CE0479"/>
    <w:rsid w:val="00CE04F5"/>
    <w:rsid w:val="00CE0550"/>
    <w:rsid w:val="00CE0554"/>
    <w:rsid w:val="00CE07DF"/>
    <w:rsid w:val="00CE07E1"/>
    <w:rsid w:val="00CE07FD"/>
    <w:rsid w:val="00CE0809"/>
    <w:rsid w:val="00CE0883"/>
    <w:rsid w:val="00CE08FA"/>
    <w:rsid w:val="00CE0999"/>
    <w:rsid w:val="00CE09BE"/>
    <w:rsid w:val="00CE09D1"/>
    <w:rsid w:val="00CE0A8F"/>
    <w:rsid w:val="00CE0AC6"/>
    <w:rsid w:val="00CE0B34"/>
    <w:rsid w:val="00CE0BC3"/>
    <w:rsid w:val="00CE0C03"/>
    <w:rsid w:val="00CE0C1E"/>
    <w:rsid w:val="00CE0D3A"/>
    <w:rsid w:val="00CE0E16"/>
    <w:rsid w:val="00CE0E9F"/>
    <w:rsid w:val="00CE1191"/>
    <w:rsid w:val="00CE11AE"/>
    <w:rsid w:val="00CE1214"/>
    <w:rsid w:val="00CE1221"/>
    <w:rsid w:val="00CE1316"/>
    <w:rsid w:val="00CE13F1"/>
    <w:rsid w:val="00CE140C"/>
    <w:rsid w:val="00CE14DB"/>
    <w:rsid w:val="00CE156D"/>
    <w:rsid w:val="00CE15BA"/>
    <w:rsid w:val="00CE15DC"/>
    <w:rsid w:val="00CE1747"/>
    <w:rsid w:val="00CE178F"/>
    <w:rsid w:val="00CE179A"/>
    <w:rsid w:val="00CE179E"/>
    <w:rsid w:val="00CE17A0"/>
    <w:rsid w:val="00CE18EC"/>
    <w:rsid w:val="00CE1932"/>
    <w:rsid w:val="00CE19A4"/>
    <w:rsid w:val="00CE1A4B"/>
    <w:rsid w:val="00CE1A7F"/>
    <w:rsid w:val="00CE1AF8"/>
    <w:rsid w:val="00CE1B83"/>
    <w:rsid w:val="00CE1B85"/>
    <w:rsid w:val="00CE1CD9"/>
    <w:rsid w:val="00CE1DA2"/>
    <w:rsid w:val="00CE1DC9"/>
    <w:rsid w:val="00CE1EE9"/>
    <w:rsid w:val="00CE1F60"/>
    <w:rsid w:val="00CE1F8C"/>
    <w:rsid w:val="00CE1FB2"/>
    <w:rsid w:val="00CE2038"/>
    <w:rsid w:val="00CE203C"/>
    <w:rsid w:val="00CE2041"/>
    <w:rsid w:val="00CE21D4"/>
    <w:rsid w:val="00CE21DF"/>
    <w:rsid w:val="00CE224B"/>
    <w:rsid w:val="00CE2276"/>
    <w:rsid w:val="00CE232D"/>
    <w:rsid w:val="00CE2439"/>
    <w:rsid w:val="00CE2449"/>
    <w:rsid w:val="00CE2474"/>
    <w:rsid w:val="00CE2484"/>
    <w:rsid w:val="00CE24B2"/>
    <w:rsid w:val="00CE2552"/>
    <w:rsid w:val="00CE259C"/>
    <w:rsid w:val="00CE25AA"/>
    <w:rsid w:val="00CE25F6"/>
    <w:rsid w:val="00CE2619"/>
    <w:rsid w:val="00CE2780"/>
    <w:rsid w:val="00CE27AB"/>
    <w:rsid w:val="00CE287A"/>
    <w:rsid w:val="00CE2A82"/>
    <w:rsid w:val="00CE2AE1"/>
    <w:rsid w:val="00CE2BBE"/>
    <w:rsid w:val="00CE2C06"/>
    <w:rsid w:val="00CE2C4E"/>
    <w:rsid w:val="00CE2CAC"/>
    <w:rsid w:val="00CE2CD8"/>
    <w:rsid w:val="00CE2D8F"/>
    <w:rsid w:val="00CE2DE8"/>
    <w:rsid w:val="00CE2E01"/>
    <w:rsid w:val="00CE2E7A"/>
    <w:rsid w:val="00CE2EDE"/>
    <w:rsid w:val="00CE2F2B"/>
    <w:rsid w:val="00CE2F75"/>
    <w:rsid w:val="00CE2FA7"/>
    <w:rsid w:val="00CE3044"/>
    <w:rsid w:val="00CE30A2"/>
    <w:rsid w:val="00CE30FA"/>
    <w:rsid w:val="00CE32D1"/>
    <w:rsid w:val="00CE32D9"/>
    <w:rsid w:val="00CE3330"/>
    <w:rsid w:val="00CE337A"/>
    <w:rsid w:val="00CE3443"/>
    <w:rsid w:val="00CE34BE"/>
    <w:rsid w:val="00CE34BF"/>
    <w:rsid w:val="00CE34EE"/>
    <w:rsid w:val="00CE35EE"/>
    <w:rsid w:val="00CE3620"/>
    <w:rsid w:val="00CE362F"/>
    <w:rsid w:val="00CE3698"/>
    <w:rsid w:val="00CE372D"/>
    <w:rsid w:val="00CE376C"/>
    <w:rsid w:val="00CE37ED"/>
    <w:rsid w:val="00CE383B"/>
    <w:rsid w:val="00CE3894"/>
    <w:rsid w:val="00CE38C4"/>
    <w:rsid w:val="00CE38E4"/>
    <w:rsid w:val="00CE38ED"/>
    <w:rsid w:val="00CE3907"/>
    <w:rsid w:val="00CE3941"/>
    <w:rsid w:val="00CE3A4B"/>
    <w:rsid w:val="00CE3A79"/>
    <w:rsid w:val="00CE3A91"/>
    <w:rsid w:val="00CE3BB2"/>
    <w:rsid w:val="00CE3BD7"/>
    <w:rsid w:val="00CE3C00"/>
    <w:rsid w:val="00CE3C4E"/>
    <w:rsid w:val="00CE3DDC"/>
    <w:rsid w:val="00CE3E09"/>
    <w:rsid w:val="00CE3EC3"/>
    <w:rsid w:val="00CE3FC5"/>
    <w:rsid w:val="00CE3FE8"/>
    <w:rsid w:val="00CE40CA"/>
    <w:rsid w:val="00CE4194"/>
    <w:rsid w:val="00CE4208"/>
    <w:rsid w:val="00CE425D"/>
    <w:rsid w:val="00CE42CE"/>
    <w:rsid w:val="00CE4315"/>
    <w:rsid w:val="00CE433E"/>
    <w:rsid w:val="00CE4349"/>
    <w:rsid w:val="00CE434E"/>
    <w:rsid w:val="00CE442A"/>
    <w:rsid w:val="00CE4433"/>
    <w:rsid w:val="00CE4463"/>
    <w:rsid w:val="00CE452E"/>
    <w:rsid w:val="00CE4573"/>
    <w:rsid w:val="00CE4575"/>
    <w:rsid w:val="00CE4695"/>
    <w:rsid w:val="00CE469D"/>
    <w:rsid w:val="00CE46FC"/>
    <w:rsid w:val="00CE4782"/>
    <w:rsid w:val="00CE47BA"/>
    <w:rsid w:val="00CE47D3"/>
    <w:rsid w:val="00CE4818"/>
    <w:rsid w:val="00CE487D"/>
    <w:rsid w:val="00CE48CD"/>
    <w:rsid w:val="00CE48E2"/>
    <w:rsid w:val="00CE4909"/>
    <w:rsid w:val="00CE4946"/>
    <w:rsid w:val="00CE495F"/>
    <w:rsid w:val="00CE4AB8"/>
    <w:rsid w:val="00CE4AF7"/>
    <w:rsid w:val="00CE4BC4"/>
    <w:rsid w:val="00CE4C96"/>
    <w:rsid w:val="00CE4C98"/>
    <w:rsid w:val="00CE4D06"/>
    <w:rsid w:val="00CE4D75"/>
    <w:rsid w:val="00CE4E0B"/>
    <w:rsid w:val="00CE4E4B"/>
    <w:rsid w:val="00CE4E93"/>
    <w:rsid w:val="00CE4EF2"/>
    <w:rsid w:val="00CE4F4C"/>
    <w:rsid w:val="00CE4F8F"/>
    <w:rsid w:val="00CE4FE0"/>
    <w:rsid w:val="00CE5081"/>
    <w:rsid w:val="00CE5172"/>
    <w:rsid w:val="00CE51AE"/>
    <w:rsid w:val="00CE51EE"/>
    <w:rsid w:val="00CE521F"/>
    <w:rsid w:val="00CE527A"/>
    <w:rsid w:val="00CE52F2"/>
    <w:rsid w:val="00CE54F7"/>
    <w:rsid w:val="00CE5525"/>
    <w:rsid w:val="00CE560D"/>
    <w:rsid w:val="00CE56A7"/>
    <w:rsid w:val="00CE56E2"/>
    <w:rsid w:val="00CE5756"/>
    <w:rsid w:val="00CE57D8"/>
    <w:rsid w:val="00CE5844"/>
    <w:rsid w:val="00CE58CD"/>
    <w:rsid w:val="00CE5A4A"/>
    <w:rsid w:val="00CE5ADC"/>
    <w:rsid w:val="00CE5B34"/>
    <w:rsid w:val="00CE5B65"/>
    <w:rsid w:val="00CE5C65"/>
    <w:rsid w:val="00CE5C69"/>
    <w:rsid w:val="00CE5C9E"/>
    <w:rsid w:val="00CE5CE7"/>
    <w:rsid w:val="00CE5D3E"/>
    <w:rsid w:val="00CE5DBC"/>
    <w:rsid w:val="00CE5DF6"/>
    <w:rsid w:val="00CE5EAA"/>
    <w:rsid w:val="00CE60FF"/>
    <w:rsid w:val="00CE6350"/>
    <w:rsid w:val="00CE636B"/>
    <w:rsid w:val="00CE6374"/>
    <w:rsid w:val="00CE645C"/>
    <w:rsid w:val="00CE64DA"/>
    <w:rsid w:val="00CE65C9"/>
    <w:rsid w:val="00CE65F3"/>
    <w:rsid w:val="00CE6659"/>
    <w:rsid w:val="00CE6664"/>
    <w:rsid w:val="00CE66B4"/>
    <w:rsid w:val="00CE6751"/>
    <w:rsid w:val="00CE67EF"/>
    <w:rsid w:val="00CE68CF"/>
    <w:rsid w:val="00CE68DD"/>
    <w:rsid w:val="00CE6952"/>
    <w:rsid w:val="00CE6A49"/>
    <w:rsid w:val="00CE6A51"/>
    <w:rsid w:val="00CE6C1A"/>
    <w:rsid w:val="00CE6C4B"/>
    <w:rsid w:val="00CE6CCE"/>
    <w:rsid w:val="00CE6D3A"/>
    <w:rsid w:val="00CE6D60"/>
    <w:rsid w:val="00CE6D70"/>
    <w:rsid w:val="00CE6D72"/>
    <w:rsid w:val="00CE6D85"/>
    <w:rsid w:val="00CE6D91"/>
    <w:rsid w:val="00CE6DB5"/>
    <w:rsid w:val="00CE6E5D"/>
    <w:rsid w:val="00CE6E97"/>
    <w:rsid w:val="00CE6EDA"/>
    <w:rsid w:val="00CE6F27"/>
    <w:rsid w:val="00CE6F41"/>
    <w:rsid w:val="00CE6F42"/>
    <w:rsid w:val="00CE6F7A"/>
    <w:rsid w:val="00CE6F9B"/>
    <w:rsid w:val="00CE6FC2"/>
    <w:rsid w:val="00CE717E"/>
    <w:rsid w:val="00CE7196"/>
    <w:rsid w:val="00CE71D3"/>
    <w:rsid w:val="00CE71EB"/>
    <w:rsid w:val="00CE722D"/>
    <w:rsid w:val="00CE7264"/>
    <w:rsid w:val="00CE726D"/>
    <w:rsid w:val="00CE729E"/>
    <w:rsid w:val="00CE72C2"/>
    <w:rsid w:val="00CE72EB"/>
    <w:rsid w:val="00CE73BD"/>
    <w:rsid w:val="00CE73F6"/>
    <w:rsid w:val="00CE7672"/>
    <w:rsid w:val="00CE77E7"/>
    <w:rsid w:val="00CE780C"/>
    <w:rsid w:val="00CE7858"/>
    <w:rsid w:val="00CE790C"/>
    <w:rsid w:val="00CE790E"/>
    <w:rsid w:val="00CE7A5E"/>
    <w:rsid w:val="00CE7AAB"/>
    <w:rsid w:val="00CE7C48"/>
    <w:rsid w:val="00CE7C82"/>
    <w:rsid w:val="00CE7D2D"/>
    <w:rsid w:val="00CE7DB3"/>
    <w:rsid w:val="00CE7DFC"/>
    <w:rsid w:val="00CE7E2B"/>
    <w:rsid w:val="00CE7E3A"/>
    <w:rsid w:val="00CE7E4A"/>
    <w:rsid w:val="00CE7E84"/>
    <w:rsid w:val="00CE7E8E"/>
    <w:rsid w:val="00CE7F09"/>
    <w:rsid w:val="00CE7F1F"/>
    <w:rsid w:val="00CF00DB"/>
    <w:rsid w:val="00CF00E0"/>
    <w:rsid w:val="00CF013D"/>
    <w:rsid w:val="00CF0153"/>
    <w:rsid w:val="00CF0209"/>
    <w:rsid w:val="00CF021D"/>
    <w:rsid w:val="00CF0280"/>
    <w:rsid w:val="00CF029A"/>
    <w:rsid w:val="00CF0353"/>
    <w:rsid w:val="00CF03D5"/>
    <w:rsid w:val="00CF0462"/>
    <w:rsid w:val="00CF046B"/>
    <w:rsid w:val="00CF04CA"/>
    <w:rsid w:val="00CF04E9"/>
    <w:rsid w:val="00CF0550"/>
    <w:rsid w:val="00CF05B2"/>
    <w:rsid w:val="00CF06E7"/>
    <w:rsid w:val="00CF070F"/>
    <w:rsid w:val="00CF071B"/>
    <w:rsid w:val="00CF0741"/>
    <w:rsid w:val="00CF082A"/>
    <w:rsid w:val="00CF0909"/>
    <w:rsid w:val="00CF0951"/>
    <w:rsid w:val="00CF099B"/>
    <w:rsid w:val="00CF0A2D"/>
    <w:rsid w:val="00CF0A82"/>
    <w:rsid w:val="00CF0A8B"/>
    <w:rsid w:val="00CF0AEF"/>
    <w:rsid w:val="00CF0AFB"/>
    <w:rsid w:val="00CF0B19"/>
    <w:rsid w:val="00CF0B99"/>
    <w:rsid w:val="00CF0BCB"/>
    <w:rsid w:val="00CF0BF0"/>
    <w:rsid w:val="00CF0C28"/>
    <w:rsid w:val="00CF0D31"/>
    <w:rsid w:val="00CF0DCE"/>
    <w:rsid w:val="00CF0EFC"/>
    <w:rsid w:val="00CF0FE4"/>
    <w:rsid w:val="00CF10FB"/>
    <w:rsid w:val="00CF10FC"/>
    <w:rsid w:val="00CF126E"/>
    <w:rsid w:val="00CF130B"/>
    <w:rsid w:val="00CF1315"/>
    <w:rsid w:val="00CF1325"/>
    <w:rsid w:val="00CF1357"/>
    <w:rsid w:val="00CF13C9"/>
    <w:rsid w:val="00CF13DA"/>
    <w:rsid w:val="00CF1440"/>
    <w:rsid w:val="00CF147A"/>
    <w:rsid w:val="00CF14E2"/>
    <w:rsid w:val="00CF1540"/>
    <w:rsid w:val="00CF1578"/>
    <w:rsid w:val="00CF16D9"/>
    <w:rsid w:val="00CF17E3"/>
    <w:rsid w:val="00CF1864"/>
    <w:rsid w:val="00CF1889"/>
    <w:rsid w:val="00CF1995"/>
    <w:rsid w:val="00CF1999"/>
    <w:rsid w:val="00CF19FE"/>
    <w:rsid w:val="00CF1A43"/>
    <w:rsid w:val="00CF1A77"/>
    <w:rsid w:val="00CF1AA3"/>
    <w:rsid w:val="00CF1AFE"/>
    <w:rsid w:val="00CF1BE6"/>
    <w:rsid w:val="00CF1D34"/>
    <w:rsid w:val="00CF1D68"/>
    <w:rsid w:val="00CF1DED"/>
    <w:rsid w:val="00CF1E51"/>
    <w:rsid w:val="00CF1EAD"/>
    <w:rsid w:val="00CF1FAD"/>
    <w:rsid w:val="00CF2005"/>
    <w:rsid w:val="00CF2006"/>
    <w:rsid w:val="00CF204D"/>
    <w:rsid w:val="00CF2052"/>
    <w:rsid w:val="00CF21B4"/>
    <w:rsid w:val="00CF223A"/>
    <w:rsid w:val="00CF223E"/>
    <w:rsid w:val="00CF234B"/>
    <w:rsid w:val="00CF23C0"/>
    <w:rsid w:val="00CF24E2"/>
    <w:rsid w:val="00CF24E8"/>
    <w:rsid w:val="00CF25F8"/>
    <w:rsid w:val="00CF25F9"/>
    <w:rsid w:val="00CF27AC"/>
    <w:rsid w:val="00CF27C2"/>
    <w:rsid w:val="00CF2894"/>
    <w:rsid w:val="00CF2895"/>
    <w:rsid w:val="00CF2909"/>
    <w:rsid w:val="00CF2935"/>
    <w:rsid w:val="00CF2AC0"/>
    <w:rsid w:val="00CF2B27"/>
    <w:rsid w:val="00CF2B62"/>
    <w:rsid w:val="00CF2D11"/>
    <w:rsid w:val="00CF2E59"/>
    <w:rsid w:val="00CF2FA9"/>
    <w:rsid w:val="00CF3042"/>
    <w:rsid w:val="00CF31B8"/>
    <w:rsid w:val="00CF3201"/>
    <w:rsid w:val="00CF3278"/>
    <w:rsid w:val="00CF33C4"/>
    <w:rsid w:val="00CF361F"/>
    <w:rsid w:val="00CF3636"/>
    <w:rsid w:val="00CF36B8"/>
    <w:rsid w:val="00CF36EB"/>
    <w:rsid w:val="00CF3750"/>
    <w:rsid w:val="00CF3853"/>
    <w:rsid w:val="00CF386E"/>
    <w:rsid w:val="00CF3898"/>
    <w:rsid w:val="00CF38C7"/>
    <w:rsid w:val="00CF39E9"/>
    <w:rsid w:val="00CF3B17"/>
    <w:rsid w:val="00CF3B2F"/>
    <w:rsid w:val="00CF3C08"/>
    <w:rsid w:val="00CF3D5F"/>
    <w:rsid w:val="00CF3DCC"/>
    <w:rsid w:val="00CF3E16"/>
    <w:rsid w:val="00CF3E43"/>
    <w:rsid w:val="00CF3EE9"/>
    <w:rsid w:val="00CF3EFC"/>
    <w:rsid w:val="00CF3F88"/>
    <w:rsid w:val="00CF3FE3"/>
    <w:rsid w:val="00CF4016"/>
    <w:rsid w:val="00CF4035"/>
    <w:rsid w:val="00CF418A"/>
    <w:rsid w:val="00CF41DB"/>
    <w:rsid w:val="00CF4229"/>
    <w:rsid w:val="00CF425B"/>
    <w:rsid w:val="00CF42A4"/>
    <w:rsid w:val="00CF42B0"/>
    <w:rsid w:val="00CF42E4"/>
    <w:rsid w:val="00CF4302"/>
    <w:rsid w:val="00CF430F"/>
    <w:rsid w:val="00CF43D0"/>
    <w:rsid w:val="00CF4438"/>
    <w:rsid w:val="00CF444E"/>
    <w:rsid w:val="00CF44C6"/>
    <w:rsid w:val="00CF4524"/>
    <w:rsid w:val="00CF45BE"/>
    <w:rsid w:val="00CF45C8"/>
    <w:rsid w:val="00CF464E"/>
    <w:rsid w:val="00CF4688"/>
    <w:rsid w:val="00CF4788"/>
    <w:rsid w:val="00CF47EB"/>
    <w:rsid w:val="00CF48EE"/>
    <w:rsid w:val="00CF493B"/>
    <w:rsid w:val="00CF4AF5"/>
    <w:rsid w:val="00CF4C5F"/>
    <w:rsid w:val="00CF4CAD"/>
    <w:rsid w:val="00CF4D14"/>
    <w:rsid w:val="00CF4D3E"/>
    <w:rsid w:val="00CF4D5B"/>
    <w:rsid w:val="00CF4D95"/>
    <w:rsid w:val="00CF4F16"/>
    <w:rsid w:val="00CF4F35"/>
    <w:rsid w:val="00CF4F46"/>
    <w:rsid w:val="00CF4FB1"/>
    <w:rsid w:val="00CF50B0"/>
    <w:rsid w:val="00CF50CF"/>
    <w:rsid w:val="00CF5173"/>
    <w:rsid w:val="00CF517A"/>
    <w:rsid w:val="00CF5295"/>
    <w:rsid w:val="00CF52DA"/>
    <w:rsid w:val="00CF532C"/>
    <w:rsid w:val="00CF5381"/>
    <w:rsid w:val="00CF5435"/>
    <w:rsid w:val="00CF54AB"/>
    <w:rsid w:val="00CF5535"/>
    <w:rsid w:val="00CF5588"/>
    <w:rsid w:val="00CF55BA"/>
    <w:rsid w:val="00CF56F8"/>
    <w:rsid w:val="00CF5769"/>
    <w:rsid w:val="00CF58D1"/>
    <w:rsid w:val="00CF58FD"/>
    <w:rsid w:val="00CF5960"/>
    <w:rsid w:val="00CF5984"/>
    <w:rsid w:val="00CF5C14"/>
    <w:rsid w:val="00CF5CB2"/>
    <w:rsid w:val="00CF5CD3"/>
    <w:rsid w:val="00CF5CF2"/>
    <w:rsid w:val="00CF5D69"/>
    <w:rsid w:val="00CF5DE7"/>
    <w:rsid w:val="00CF5E76"/>
    <w:rsid w:val="00CF5E78"/>
    <w:rsid w:val="00CF5FF7"/>
    <w:rsid w:val="00CF607E"/>
    <w:rsid w:val="00CF60D0"/>
    <w:rsid w:val="00CF611B"/>
    <w:rsid w:val="00CF61AD"/>
    <w:rsid w:val="00CF61BF"/>
    <w:rsid w:val="00CF6223"/>
    <w:rsid w:val="00CF6306"/>
    <w:rsid w:val="00CF637D"/>
    <w:rsid w:val="00CF6383"/>
    <w:rsid w:val="00CF63A3"/>
    <w:rsid w:val="00CF6401"/>
    <w:rsid w:val="00CF648E"/>
    <w:rsid w:val="00CF64A3"/>
    <w:rsid w:val="00CF64BD"/>
    <w:rsid w:val="00CF654F"/>
    <w:rsid w:val="00CF659D"/>
    <w:rsid w:val="00CF66A4"/>
    <w:rsid w:val="00CF66B4"/>
    <w:rsid w:val="00CF671A"/>
    <w:rsid w:val="00CF682F"/>
    <w:rsid w:val="00CF6896"/>
    <w:rsid w:val="00CF68D7"/>
    <w:rsid w:val="00CF6947"/>
    <w:rsid w:val="00CF6B59"/>
    <w:rsid w:val="00CF6BAE"/>
    <w:rsid w:val="00CF6CA2"/>
    <w:rsid w:val="00CF6CA5"/>
    <w:rsid w:val="00CF6CA7"/>
    <w:rsid w:val="00CF6CB8"/>
    <w:rsid w:val="00CF6D0E"/>
    <w:rsid w:val="00CF6D1B"/>
    <w:rsid w:val="00CF6D52"/>
    <w:rsid w:val="00CF6D74"/>
    <w:rsid w:val="00CF6E0B"/>
    <w:rsid w:val="00CF6E52"/>
    <w:rsid w:val="00CF6EDB"/>
    <w:rsid w:val="00CF6EEF"/>
    <w:rsid w:val="00CF6F5E"/>
    <w:rsid w:val="00CF7008"/>
    <w:rsid w:val="00CF708D"/>
    <w:rsid w:val="00CF70B1"/>
    <w:rsid w:val="00CF7110"/>
    <w:rsid w:val="00CF718D"/>
    <w:rsid w:val="00CF7240"/>
    <w:rsid w:val="00CF7261"/>
    <w:rsid w:val="00CF7266"/>
    <w:rsid w:val="00CF7320"/>
    <w:rsid w:val="00CF732F"/>
    <w:rsid w:val="00CF7342"/>
    <w:rsid w:val="00CF737F"/>
    <w:rsid w:val="00CF7416"/>
    <w:rsid w:val="00CF75C0"/>
    <w:rsid w:val="00CF7672"/>
    <w:rsid w:val="00CF770E"/>
    <w:rsid w:val="00CF7925"/>
    <w:rsid w:val="00CF79C4"/>
    <w:rsid w:val="00CF7A04"/>
    <w:rsid w:val="00CF7A85"/>
    <w:rsid w:val="00CF7B3B"/>
    <w:rsid w:val="00CF7B41"/>
    <w:rsid w:val="00CF7CD6"/>
    <w:rsid w:val="00CF7D15"/>
    <w:rsid w:val="00CF7D7C"/>
    <w:rsid w:val="00CF7E85"/>
    <w:rsid w:val="00CF7F11"/>
    <w:rsid w:val="00CF7FB4"/>
    <w:rsid w:val="00D0000B"/>
    <w:rsid w:val="00D00091"/>
    <w:rsid w:val="00D000EA"/>
    <w:rsid w:val="00D001C8"/>
    <w:rsid w:val="00D001F8"/>
    <w:rsid w:val="00D0021B"/>
    <w:rsid w:val="00D00259"/>
    <w:rsid w:val="00D0026F"/>
    <w:rsid w:val="00D003B9"/>
    <w:rsid w:val="00D00441"/>
    <w:rsid w:val="00D00448"/>
    <w:rsid w:val="00D004F3"/>
    <w:rsid w:val="00D00543"/>
    <w:rsid w:val="00D0055F"/>
    <w:rsid w:val="00D00641"/>
    <w:rsid w:val="00D006E5"/>
    <w:rsid w:val="00D00702"/>
    <w:rsid w:val="00D0072C"/>
    <w:rsid w:val="00D00739"/>
    <w:rsid w:val="00D007B7"/>
    <w:rsid w:val="00D007DC"/>
    <w:rsid w:val="00D0081F"/>
    <w:rsid w:val="00D0092D"/>
    <w:rsid w:val="00D009A1"/>
    <w:rsid w:val="00D00C53"/>
    <w:rsid w:val="00D00CCD"/>
    <w:rsid w:val="00D00CEA"/>
    <w:rsid w:val="00D00D3F"/>
    <w:rsid w:val="00D00D73"/>
    <w:rsid w:val="00D00DEB"/>
    <w:rsid w:val="00D00F4F"/>
    <w:rsid w:val="00D00F57"/>
    <w:rsid w:val="00D00F6E"/>
    <w:rsid w:val="00D0109D"/>
    <w:rsid w:val="00D01143"/>
    <w:rsid w:val="00D0114A"/>
    <w:rsid w:val="00D01210"/>
    <w:rsid w:val="00D01237"/>
    <w:rsid w:val="00D01277"/>
    <w:rsid w:val="00D012C5"/>
    <w:rsid w:val="00D012DA"/>
    <w:rsid w:val="00D01465"/>
    <w:rsid w:val="00D01509"/>
    <w:rsid w:val="00D0159C"/>
    <w:rsid w:val="00D01620"/>
    <w:rsid w:val="00D01656"/>
    <w:rsid w:val="00D01679"/>
    <w:rsid w:val="00D0174F"/>
    <w:rsid w:val="00D0180A"/>
    <w:rsid w:val="00D0180E"/>
    <w:rsid w:val="00D018B0"/>
    <w:rsid w:val="00D01912"/>
    <w:rsid w:val="00D01A03"/>
    <w:rsid w:val="00D01A81"/>
    <w:rsid w:val="00D01AD1"/>
    <w:rsid w:val="00D01B53"/>
    <w:rsid w:val="00D01B5A"/>
    <w:rsid w:val="00D01B7E"/>
    <w:rsid w:val="00D01BDA"/>
    <w:rsid w:val="00D01C54"/>
    <w:rsid w:val="00D01CCE"/>
    <w:rsid w:val="00D01CF4"/>
    <w:rsid w:val="00D01CF8"/>
    <w:rsid w:val="00D01D45"/>
    <w:rsid w:val="00D01E8D"/>
    <w:rsid w:val="00D01F49"/>
    <w:rsid w:val="00D01F60"/>
    <w:rsid w:val="00D01F71"/>
    <w:rsid w:val="00D02056"/>
    <w:rsid w:val="00D020C1"/>
    <w:rsid w:val="00D020D8"/>
    <w:rsid w:val="00D02147"/>
    <w:rsid w:val="00D02168"/>
    <w:rsid w:val="00D02197"/>
    <w:rsid w:val="00D0229A"/>
    <w:rsid w:val="00D0229B"/>
    <w:rsid w:val="00D022BD"/>
    <w:rsid w:val="00D023E3"/>
    <w:rsid w:val="00D023E8"/>
    <w:rsid w:val="00D02539"/>
    <w:rsid w:val="00D0253A"/>
    <w:rsid w:val="00D025A5"/>
    <w:rsid w:val="00D02608"/>
    <w:rsid w:val="00D0260A"/>
    <w:rsid w:val="00D026A7"/>
    <w:rsid w:val="00D026F9"/>
    <w:rsid w:val="00D02710"/>
    <w:rsid w:val="00D02763"/>
    <w:rsid w:val="00D02944"/>
    <w:rsid w:val="00D0296E"/>
    <w:rsid w:val="00D02972"/>
    <w:rsid w:val="00D02991"/>
    <w:rsid w:val="00D02A2D"/>
    <w:rsid w:val="00D02AAC"/>
    <w:rsid w:val="00D02AFC"/>
    <w:rsid w:val="00D02BA8"/>
    <w:rsid w:val="00D02BE5"/>
    <w:rsid w:val="00D02C09"/>
    <w:rsid w:val="00D02CF6"/>
    <w:rsid w:val="00D02EA0"/>
    <w:rsid w:val="00D02ED4"/>
    <w:rsid w:val="00D02EF8"/>
    <w:rsid w:val="00D02F34"/>
    <w:rsid w:val="00D02F4A"/>
    <w:rsid w:val="00D02F6F"/>
    <w:rsid w:val="00D02F77"/>
    <w:rsid w:val="00D03129"/>
    <w:rsid w:val="00D03137"/>
    <w:rsid w:val="00D0315E"/>
    <w:rsid w:val="00D03184"/>
    <w:rsid w:val="00D031C0"/>
    <w:rsid w:val="00D0320C"/>
    <w:rsid w:val="00D0320E"/>
    <w:rsid w:val="00D03242"/>
    <w:rsid w:val="00D0326D"/>
    <w:rsid w:val="00D0327A"/>
    <w:rsid w:val="00D032EC"/>
    <w:rsid w:val="00D03413"/>
    <w:rsid w:val="00D03416"/>
    <w:rsid w:val="00D034EF"/>
    <w:rsid w:val="00D035C0"/>
    <w:rsid w:val="00D0369B"/>
    <w:rsid w:val="00D036ED"/>
    <w:rsid w:val="00D036F4"/>
    <w:rsid w:val="00D03807"/>
    <w:rsid w:val="00D03817"/>
    <w:rsid w:val="00D03890"/>
    <w:rsid w:val="00D038AF"/>
    <w:rsid w:val="00D03921"/>
    <w:rsid w:val="00D039DD"/>
    <w:rsid w:val="00D03A15"/>
    <w:rsid w:val="00D03A7F"/>
    <w:rsid w:val="00D03B3B"/>
    <w:rsid w:val="00D03DDE"/>
    <w:rsid w:val="00D03E0B"/>
    <w:rsid w:val="00D03EEF"/>
    <w:rsid w:val="00D03F00"/>
    <w:rsid w:val="00D03F5F"/>
    <w:rsid w:val="00D03FF0"/>
    <w:rsid w:val="00D04011"/>
    <w:rsid w:val="00D040FA"/>
    <w:rsid w:val="00D041D2"/>
    <w:rsid w:val="00D04202"/>
    <w:rsid w:val="00D0423D"/>
    <w:rsid w:val="00D042E2"/>
    <w:rsid w:val="00D0433A"/>
    <w:rsid w:val="00D0435B"/>
    <w:rsid w:val="00D04368"/>
    <w:rsid w:val="00D043A1"/>
    <w:rsid w:val="00D043CA"/>
    <w:rsid w:val="00D043F7"/>
    <w:rsid w:val="00D0448D"/>
    <w:rsid w:val="00D04498"/>
    <w:rsid w:val="00D044A6"/>
    <w:rsid w:val="00D04578"/>
    <w:rsid w:val="00D04591"/>
    <w:rsid w:val="00D045C5"/>
    <w:rsid w:val="00D04834"/>
    <w:rsid w:val="00D0484F"/>
    <w:rsid w:val="00D04875"/>
    <w:rsid w:val="00D0489B"/>
    <w:rsid w:val="00D048EE"/>
    <w:rsid w:val="00D0494E"/>
    <w:rsid w:val="00D049EE"/>
    <w:rsid w:val="00D04A15"/>
    <w:rsid w:val="00D04AEB"/>
    <w:rsid w:val="00D04AED"/>
    <w:rsid w:val="00D04B77"/>
    <w:rsid w:val="00D04BC1"/>
    <w:rsid w:val="00D04BC2"/>
    <w:rsid w:val="00D04C1E"/>
    <w:rsid w:val="00D04C37"/>
    <w:rsid w:val="00D04CFD"/>
    <w:rsid w:val="00D04D57"/>
    <w:rsid w:val="00D04D9D"/>
    <w:rsid w:val="00D04E02"/>
    <w:rsid w:val="00D04E63"/>
    <w:rsid w:val="00D04E8D"/>
    <w:rsid w:val="00D04EF0"/>
    <w:rsid w:val="00D04F62"/>
    <w:rsid w:val="00D050DC"/>
    <w:rsid w:val="00D05323"/>
    <w:rsid w:val="00D05327"/>
    <w:rsid w:val="00D053B8"/>
    <w:rsid w:val="00D053E5"/>
    <w:rsid w:val="00D05401"/>
    <w:rsid w:val="00D05578"/>
    <w:rsid w:val="00D0557D"/>
    <w:rsid w:val="00D05612"/>
    <w:rsid w:val="00D0589E"/>
    <w:rsid w:val="00D058BE"/>
    <w:rsid w:val="00D058DF"/>
    <w:rsid w:val="00D058FF"/>
    <w:rsid w:val="00D05978"/>
    <w:rsid w:val="00D059B8"/>
    <w:rsid w:val="00D05A91"/>
    <w:rsid w:val="00D05B90"/>
    <w:rsid w:val="00D05CDE"/>
    <w:rsid w:val="00D05D15"/>
    <w:rsid w:val="00D05D57"/>
    <w:rsid w:val="00D05D71"/>
    <w:rsid w:val="00D05DB1"/>
    <w:rsid w:val="00D05DDA"/>
    <w:rsid w:val="00D05E0B"/>
    <w:rsid w:val="00D05EAE"/>
    <w:rsid w:val="00D05F13"/>
    <w:rsid w:val="00D05F19"/>
    <w:rsid w:val="00D05F4D"/>
    <w:rsid w:val="00D05F86"/>
    <w:rsid w:val="00D05FCA"/>
    <w:rsid w:val="00D05FD2"/>
    <w:rsid w:val="00D0606E"/>
    <w:rsid w:val="00D060CB"/>
    <w:rsid w:val="00D06126"/>
    <w:rsid w:val="00D06196"/>
    <w:rsid w:val="00D061C7"/>
    <w:rsid w:val="00D06256"/>
    <w:rsid w:val="00D0629D"/>
    <w:rsid w:val="00D062F6"/>
    <w:rsid w:val="00D0631A"/>
    <w:rsid w:val="00D0641B"/>
    <w:rsid w:val="00D06420"/>
    <w:rsid w:val="00D064CC"/>
    <w:rsid w:val="00D065FD"/>
    <w:rsid w:val="00D0660D"/>
    <w:rsid w:val="00D0660F"/>
    <w:rsid w:val="00D06623"/>
    <w:rsid w:val="00D06631"/>
    <w:rsid w:val="00D06684"/>
    <w:rsid w:val="00D066AC"/>
    <w:rsid w:val="00D066F9"/>
    <w:rsid w:val="00D067AF"/>
    <w:rsid w:val="00D0696B"/>
    <w:rsid w:val="00D06992"/>
    <w:rsid w:val="00D06A06"/>
    <w:rsid w:val="00D06A16"/>
    <w:rsid w:val="00D06A6F"/>
    <w:rsid w:val="00D06A75"/>
    <w:rsid w:val="00D06A78"/>
    <w:rsid w:val="00D06B21"/>
    <w:rsid w:val="00D06D51"/>
    <w:rsid w:val="00D06D71"/>
    <w:rsid w:val="00D06DB3"/>
    <w:rsid w:val="00D06E68"/>
    <w:rsid w:val="00D06EB9"/>
    <w:rsid w:val="00D06F47"/>
    <w:rsid w:val="00D06FE4"/>
    <w:rsid w:val="00D0706C"/>
    <w:rsid w:val="00D070AE"/>
    <w:rsid w:val="00D070E8"/>
    <w:rsid w:val="00D0717C"/>
    <w:rsid w:val="00D0727C"/>
    <w:rsid w:val="00D072AD"/>
    <w:rsid w:val="00D0730C"/>
    <w:rsid w:val="00D073AF"/>
    <w:rsid w:val="00D07413"/>
    <w:rsid w:val="00D075E5"/>
    <w:rsid w:val="00D07607"/>
    <w:rsid w:val="00D07655"/>
    <w:rsid w:val="00D076D9"/>
    <w:rsid w:val="00D077B0"/>
    <w:rsid w:val="00D077FE"/>
    <w:rsid w:val="00D078A2"/>
    <w:rsid w:val="00D07904"/>
    <w:rsid w:val="00D07922"/>
    <w:rsid w:val="00D07930"/>
    <w:rsid w:val="00D079EE"/>
    <w:rsid w:val="00D07A35"/>
    <w:rsid w:val="00D07A8C"/>
    <w:rsid w:val="00D07A96"/>
    <w:rsid w:val="00D07A9E"/>
    <w:rsid w:val="00D07AAB"/>
    <w:rsid w:val="00D07ACC"/>
    <w:rsid w:val="00D07B0F"/>
    <w:rsid w:val="00D07B32"/>
    <w:rsid w:val="00D07B96"/>
    <w:rsid w:val="00D07C18"/>
    <w:rsid w:val="00D07C62"/>
    <w:rsid w:val="00D07C96"/>
    <w:rsid w:val="00D07D20"/>
    <w:rsid w:val="00D07D6B"/>
    <w:rsid w:val="00D07DA7"/>
    <w:rsid w:val="00D07E71"/>
    <w:rsid w:val="00D1003C"/>
    <w:rsid w:val="00D10092"/>
    <w:rsid w:val="00D100BA"/>
    <w:rsid w:val="00D100D1"/>
    <w:rsid w:val="00D1024F"/>
    <w:rsid w:val="00D1026D"/>
    <w:rsid w:val="00D102B5"/>
    <w:rsid w:val="00D102F9"/>
    <w:rsid w:val="00D10395"/>
    <w:rsid w:val="00D1041A"/>
    <w:rsid w:val="00D10468"/>
    <w:rsid w:val="00D10486"/>
    <w:rsid w:val="00D104BB"/>
    <w:rsid w:val="00D10539"/>
    <w:rsid w:val="00D10597"/>
    <w:rsid w:val="00D106B4"/>
    <w:rsid w:val="00D106BB"/>
    <w:rsid w:val="00D10735"/>
    <w:rsid w:val="00D1077B"/>
    <w:rsid w:val="00D107E8"/>
    <w:rsid w:val="00D108AD"/>
    <w:rsid w:val="00D1091B"/>
    <w:rsid w:val="00D10931"/>
    <w:rsid w:val="00D10954"/>
    <w:rsid w:val="00D10B0E"/>
    <w:rsid w:val="00D10B6D"/>
    <w:rsid w:val="00D10B91"/>
    <w:rsid w:val="00D10BE4"/>
    <w:rsid w:val="00D10CBE"/>
    <w:rsid w:val="00D10D01"/>
    <w:rsid w:val="00D10D29"/>
    <w:rsid w:val="00D10D59"/>
    <w:rsid w:val="00D10D70"/>
    <w:rsid w:val="00D10E1C"/>
    <w:rsid w:val="00D10F21"/>
    <w:rsid w:val="00D10F43"/>
    <w:rsid w:val="00D10FDC"/>
    <w:rsid w:val="00D10FEB"/>
    <w:rsid w:val="00D1100A"/>
    <w:rsid w:val="00D11095"/>
    <w:rsid w:val="00D110D3"/>
    <w:rsid w:val="00D110EE"/>
    <w:rsid w:val="00D11185"/>
    <w:rsid w:val="00D1127C"/>
    <w:rsid w:val="00D113A3"/>
    <w:rsid w:val="00D114DD"/>
    <w:rsid w:val="00D114E9"/>
    <w:rsid w:val="00D11629"/>
    <w:rsid w:val="00D11645"/>
    <w:rsid w:val="00D1165B"/>
    <w:rsid w:val="00D117F4"/>
    <w:rsid w:val="00D1182A"/>
    <w:rsid w:val="00D11848"/>
    <w:rsid w:val="00D11856"/>
    <w:rsid w:val="00D1190F"/>
    <w:rsid w:val="00D11930"/>
    <w:rsid w:val="00D11950"/>
    <w:rsid w:val="00D119AB"/>
    <w:rsid w:val="00D119B5"/>
    <w:rsid w:val="00D119F2"/>
    <w:rsid w:val="00D11AB6"/>
    <w:rsid w:val="00D11AF9"/>
    <w:rsid w:val="00D11B00"/>
    <w:rsid w:val="00D11B0B"/>
    <w:rsid w:val="00D11B2E"/>
    <w:rsid w:val="00D11B47"/>
    <w:rsid w:val="00D11B70"/>
    <w:rsid w:val="00D11CE8"/>
    <w:rsid w:val="00D11D46"/>
    <w:rsid w:val="00D11D5E"/>
    <w:rsid w:val="00D11D76"/>
    <w:rsid w:val="00D11DB0"/>
    <w:rsid w:val="00D11DB6"/>
    <w:rsid w:val="00D11E73"/>
    <w:rsid w:val="00D11F20"/>
    <w:rsid w:val="00D11FC4"/>
    <w:rsid w:val="00D12181"/>
    <w:rsid w:val="00D12292"/>
    <w:rsid w:val="00D122D1"/>
    <w:rsid w:val="00D122F4"/>
    <w:rsid w:val="00D12316"/>
    <w:rsid w:val="00D12322"/>
    <w:rsid w:val="00D123CA"/>
    <w:rsid w:val="00D12509"/>
    <w:rsid w:val="00D1268C"/>
    <w:rsid w:val="00D12710"/>
    <w:rsid w:val="00D127B3"/>
    <w:rsid w:val="00D127DE"/>
    <w:rsid w:val="00D1284F"/>
    <w:rsid w:val="00D128B9"/>
    <w:rsid w:val="00D12903"/>
    <w:rsid w:val="00D12906"/>
    <w:rsid w:val="00D12910"/>
    <w:rsid w:val="00D129C1"/>
    <w:rsid w:val="00D129D8"/>
    <w:rsid w:val="00D129E2"/>
    <w:rsid w:val="00D12BBE"/>
    <w:rsid w:val="00D12CA3"/>
    <w:rsid w:val="00D12CDF"/>
    <w:rsid w:val="00D12D46"/>
    <w:rsid w:val="00D12D6A"/>
    <w:rsid w:val="00D12DA8"/>
    <w:rsid w:val="00D12DF1"/>
    <w:rsid w:val="00D12E24"/>
    <w:rsid w:val="00D12EE3"/>
    <w:rsid w:val="00D12F12"/>
    <w:rsid w:val="00D12F49"/>
    <w:rsid w:val="00D13145"/>
    <w:rsid w:val="00D1317B"/>
    <w:rsid w:val="00D1319E"/>
    <w:rsid w:val="00D13393"/>
    <w:rsid w:val="00D13396"/>
    <w:rsid w:val="00D1345A"/>
    <w:rsid w:val="00D13492"/>
    <w:rsid w:val="00D135C4"/>
    <w:rsid w:val="00D135EE"/>
    <w:rsid w:val="00D1362A"/>
    <w:rsid w:val="00D1368B"/>
    <w:rsid w:val="00D1370C"/>
    <w:rsid w:val="00D13726"/>
    <w:rsid w:val="00D13772"/>
    <w:rsid w:val="00D13825"/>
    <w:rsid w:val="00D1387C"/>
    <w:rsid w:val="00D13914"/>
    <w:rsid w:val="00D13936"/>
    <w:rsid w:val="00D1394F"/>
    <w:rsid w:val="00D1398B"/>
    <w:rsid w:val="00D13998"/>
    <w:rsid w:val="00D13AFD"/>
    <w:rsid w:val="00D13B3B"/>
    <w:rsid w:val="00D13BFE"/>
    <w:rsid w:val="00D13C18"/>
    <w:rsid w:val="00D13C38"/>
    <w:rsid w:val="00D13CA1"/>
    <w:rsid w:val="00D13CF3"/>
    <w:rsid w:val="00D13DCB"/>
    <w:rsid w:val="00D13E6A"/>
    <w:rsid w:val="00D13ECE"/>
    <w:rsid w:val="00D13F56"/>
    <w:rsid w:val="00D13F66"/>
    <w:rsid w:val="00D1412D"/>
    <w:rsid w:val="00D14170"/>
    <w:rsid w:val="00D1423E"/>
    <w:rsid w:val="00D1431D"/>
    <w:rsid w:val="00D14394"/>
    <w:rsid w:val="00D1450C"/>
    <w:rsid w:val="00D1450E"/>
    <w:rsid w:val="00D1452B"/>
    <w:rsid w:val="00D14620"/>
    <w:rsid w:val="00D14640"/>
    <w:rsid w:val="00D147DB"/>
    <w:rsid w:val="00D1488F"/>
    <w:rsid w:val="00D149DB"/>
    <w:rsid w:val="00D14A3E"/>
    <w:rsid w:val="00D14A74"/>
    <w:rsid w:val="00D14AB7"/>
    <w:rsid w:val="00D14B08"/>
    <w:rsid w:val="00D14B5A"/>
    <w:rsid w:val="00D14D95"/>
    <w:rsid w:val="00D14E35"/>
    <w:rsid w:val="00D14E98"/>
    <w:rsid w:val="00D14FB1"/>
    <w:rsid w:val="00D150B3"/>
    <w:rsid w:val="00D150B6"/>
    <w:rsid w:val="00D150BF"/>
    <w:rsid w:val="00D150DB"/>
    <w:rsid w:val="00D151F9"/>
    <w:rsid w:val="00D152C5"/>
    <w:rsid w:val="00D15562"/>
    <w:rsid w:val="00D1558E"/>
    <w:rsid w:val="00D155B3"/>
    <w:rsid w:val="00D156B0"/>
    <w:rsid w:val="00D156C5"/>
    <w:rsid w:val="00D157FB"/>
    <w:rsid w:val="00D1580D"/>
    <w:rsid w:val="00D158AC"/>
    <w:rsid w:val="00D15906"/>
    <w:rsid w:val="00D15AB5"/>
    <w:rsid w:val="00D15B10"/>
    <w:rsid w:val="00D15B2C"/>
    <w:rsid w:val="00D15BD6"/>
    <w:rsid w:val="00D15BF6"/>
    <w:rsid w:val="00D15C34"/>
    <w:rsid w:val="00D15DBD"/>
    <w:rsid w:val="00D15DF1"/>
    <w:rsid w:val="00D15E85"/>
    <w:rsid w:val="00D15F55"/>
    <w:rsid w:val="00D15F72"/>
    <w:rsid w:val="00D15FAF"/>
    <w:rsid w:val="00D16129"/>
    <w:rsid w:val="00D16189"/>
    <w:rsid w:val="00D161BD"/>
    <w:rsid w:val="00D161CA"/>
    <w:rsid w:val="00D16212"/>
    <w:rsid w:val="00D163B5"/>
    <w:rsid w:val="00D163C4"/>
    <w:rsid w:val="00D163E5"/>
    <w:rsid w:val="00D16468"/>
    <w:rsid w:val="00D164B9"/>
    <w:rsid w:val="00D1653A"/>
    <w:rsid w:val="00D16566"/>
    <w:rsid w:val="00D16693"/>
    <w:rsid w:val="00D166AA"/>
    <w:rsid w:val="00D16826"/>
    <w:rsid w:val="00D1686E"/>
    <w:rsid w:val="00D16883"/>
    <w:rsid w:val="00D1689B"/>
    <w:rsid w:val="00D168E8"/>
    <w:rsid w:val="00D169CB"/>
    <w:rsid w:val="00D169D1"/>
    <w:rsid w:val="00D169E3"/>
    <w:rsid w:val="00D16A4A"/>
    <w:rsid w:val="00D16B3E"/>
    <w:rsid w:val="00D16BB1"/>
    <w:rsid w:val="00D16BB7"/>
    <w:rsid w:val="00D16C2B"/>
    <w:rsid w:val="00D16C6D"/>
    <w:rsid w:val="00D16C9B"/>
    <w:rsid w:val="00D16D05"/>
    <w:rsid w:val="00D16D38"/>
    <w:rsid w:val="00D16D64"/>
    <w:rsid w:val="00D16D66"/>
    <w:rsid w:val="00D16D83"/>
    <w:rsid w:val="00D16E57"/>
    <w:rsid w:val="00D16E6E"/>
    <w:rsid w:val="00D16EB9"/>
    <w:rsid w:val="00D16EE8"/>
    <w:rsid w:val="00D16EED"/>
    <w:rsid w:val="00D16EF0"/>
    <w:rsid w:val="00D16F58"/>
    <w:rsid w:val="00D16F93"/>
    <w:rsid w:val="00D1706D"/>
    <w:rsid w:val="00D17090"/>
    <w:rsid w:val="00D1709C"/>
    <w:rsid w:val="00D171D0"/>
    <w:rsid w:val="00D1723A"/>
    <w:rsid w:val="00D172A7"/>
    <w:rsid w:val="00D172F5"/>
    <w:rsid w:val="00D173CA"/>
    <w:rsid w:val="00D1746C"/>
    <w:rsid w:val="00D174B9"/>
    <w:rsid w:val="00D175AE"/>
    <w:rsid w:val="00D17692"/>
    <w:rsid w:val="00D17752"/>
    <w:rsid w:val="00D1782E"/>
    <w:rsid w:val="00D17863"/>
    <w:rsid w:val="00D178A4"/>
    <w:rsid w:val="00D178E4"/>
    <w:rsid w:val="00D17983"/>
    <w:rsid w:val="00D17A75"/>
    <w:rsid w:val="00D17A8A"/>
    <w:rsid w:val="00D17A8C"/>
    <w:rsid w:val="00D17B74"/>
    <w:rsid w:val="00D17C7E"/>
    <w:rsid w:val="00D17CB9"/>
    <w:rsid w:val="00D17E27"/>
    <w:rsid w:val="00D17E81"/>
    <w:rsid w:val="00D17EE5"/>
    <w:rsid w:val="00D17F9D"/>
    <w:rsid w:val="00D17FA6"/>
    <w:rsid w:val="00D17FA9"/>
    <w:rsid w:val="00D20034"/>
    <w:rsid w:val="00D20109"/>
    <w:rsid w:val="00D2016B"/>
    <w:rsid w:val="00D201B0"/>
    <w:rsid w:val="00D201CA"/>
    <w:rsid w:val="00D2023D"/>
    <w:rsid w:val="00D20275"/>
    <w:rsid w:val="00D2028B"/>
    <w:rsid w:val="00D2028E"/>
    <w:rsid w:val="00D20310"/>
    <w:rsid w:val="00D20385"/>
    <w:rsid w:val="00D203C2"/>
    <w:rsid w:val="00D203DD"/>
    <w:rsid w:val="00D20457"/>
    <w:rsid w:val="00D204AF"/>
    <w:rsid w:val="00D2053E"/>
    <w:rsid w:val="00D205A3"/>
    <w:rsid w:val="00D205B9"/>
    <w:rsid w:val="00D206FE"/>
    <w:rsid w:val="00D2072A"/>
    <w:rsid w:val="00D2077A"/>
    <w:rsid w:val="00D207F6"/>
    <w:rsid w:val="00D20870"/>
    <w:rsid w:val="00D208CB"/>
    <w:rsid w:val="00D20925"/>
    <w:rsid w:val="00D20954"/>
    <w:rsid w:val="00D209AA"/>
    <w:rsid w:val="00D209CA"/>
    <w:rsid w:val="00D20A5B"/>
    <w:rsid w:val="00D20B2D"/>
    <w:rsid w:val="00D20B40"/>
    <w:rsid w:val="00D20B75"/>
    <w:rsid w:val="00D20B7E"/>
    <w:rsid w:val="00D20C4E"/>
    <w:rsid w:val="00D20DB5"/>
    <w:rsid w:val="00D20E26"/>
    <w:rsid w:val="00D20F35"/>
    <w:rsid w:val="00D210D4"/>
    <w:rsid w:val="00D210D5"/>
    <w:rsid w:val="00D210D8"/>
    <w:rsid w:val="00D2118A"/>
    <w:rsid w:val="00D213D7"/>
    <w:rsid w:val="00D2141C"/>
    <w:rsid w:val="00D214DC"/>
    <w:rsid w:val="00D2150E"/>
    <w:rsid w:val="00D21514"/>
    <w:rsid w:val="00D2154F"/>
    <w:rsid w:val="00D2167C"/>
    <w:rsid w:val="00D21796"/>
    <w:rsid w:val="00D217EB"/>
    <w:rsid w:val="00D21815"/>
    <w:rsid w:val="00D2187F"/>
    <w:rsid w:val="00D2189C"/>
    <w:rsid w:val="00D218D6"/>
    <w:rsid w:val="00D218F6"/>
    <w:rsid w:val="00D219E4"/>
    <w:rsid w:val="00D219F4"/>
    <w:rsid w:val="00D21AE2"/>
    <w:rsid w:val="00D21B04"/>
    <w:rsid w:val="00D21C58"/>
    <w:rsid w:val="00D21CA4"/>
    <w:rsid w:val="00D21CE2"/>
    <w:rsid w:val="00D21D75"/>
    <w:rsid w:val="00D21D8D"/>
    <w:rsid w:val="00D21E06"/>
    <w:rsid w:val="00D21E38"/>
    <w:rsid w:val="00D21E99"/>
    <w:rsid w:val="00D21ECF"/>
    <w:rsid w:val="00D21EE9"/>
    <w:rsid w:val="00D22049"/>
    <w:rsid w:val="00D22052"/>
    <w:rsid w:val="00D220BD"/>
    <w:rsid w:val="00D220C3"/>
    <w:rsid w:val="00D221EE"/>
    <w:rsid w:val="00D2225C"/>
    <w:rsid w:val="00D222B2"/>
    <w:rsid w:val="00D222BB"/>
    <w:rsid w:val="00D222F1"/>
    <w:rsid w:val="00D2231D"/>
    <w:rsid w:val="00D224BF"/>
    <w:rsid w:val="00D22521"/>
    <w:rsid w:val="00D22525"/>
    <w:rsid w:val="00D225D3"/>
    <w:rsid w:val="00D225DF"/>
    <w:rsid w:val="00D2260B"/>
    <w:rsid w:val="00D22622"/>
    <w:rsid w:val="00D22719"/>
    <w:rsid w:val="00D22764"/>
    <w:rsid w:val="00D22798"/>
    <w:rsid w:val="00D227D9"/>
    <w:rsid w:val="00D229FE"/>
    <w:rsid w:val="00D22A97"/>
    <w:rsid w:val="00D22AA0"/>
    <w:rsid w:val="00D22B1C"/>
    <w:rsid w:val="00D22C00"/>
    <w:rsid w:val="00D22CDF"/>
    <w:rsid w:val="00D22DBB"/>
    <w:rsid w:val="00D22DD9"/>
    <w:rsid w:val="00D22EB1"/>
    <w:rsid w:val="00D22F5D"/>
    <w:rsid w:val="00D22F9E"/>
    <w:rsid w:val="00D22FC4"/>
    <w:rsid w:val="00D22FEC"/>
    <w:rsid w:val="00D23084"/>
    <w:rsid w:val="00D230C1"/>
    <w:rsid w:val="00D230DB"/>
    <w:rsid w:val="00D2310E"/>
    <w:rsid w:val="00D231FA"/>
    <w:rsid w:val="00D23232"/>
    <w:rsid w:val="00D2328E"/>
    <w:rsid w:val="00D232B9"/>
    <w:rsid w:val="00D23306"/>
    <w:rsid w:val="00D23449"/>
    <w:rsid w:val="00D23608"/>
    <w:rsid w:val="00D23748"/>
    <w:rsid w:val="00D23776"/>
    <w:rsid w:val="00D23780"/>
    <w:rsid w:val="00D237B3"/>
    <w:rsid w:val="00D237CA"/>
    <w:rsid w:val="00D237D0"/>
    <w:rsid w:val="00D23829"/>
    <w:rsid w:val="00D23978"/>
    <w:rsid w:val="00D239AF"/>
    <w:rsid w:val="00D23BF5"/>
    <w:rsid w:val="00D23C43"/>
    <w:rsid w:val="00D23C60"/>
    <w:rsid w:val="00D23CB8"/>
    <w:rsid w:val="00D23DFA"/>
    <w:rsid w:val="00D23E14"/>
    <w:rsid w:val="00D23E88"/>
    <w:rsid w:val="00D23FCF"/>
    <w:rsid w:val="00D24133"/>
    <w:rsid w:val="00D241B4"/>
    <w:rsid w:val="00D24210"/>
    <w:rsid w:val="00D2425A"/>
    <w:rsid w:val="00D24306"/>
    <w:rsid w:val="00D24328"/>
    <w:rsid w:val="00D243EB"/>
    <w:rsid w:val="00D2443A"/>
    <w:rsid w:val="00D244DA"/>
    <w:rsid w:val="00D24535"/>
    <w:rsid w:val="00D2453A"/>
    <w:rsid w:val="00D24645"/>
    <w:rsid w:val="00D24797"/>
    <w:rsid w:val="00D24817"/>
    <w:rsid w:val="00D24820"/>
    <w:rsid w:val="00D248BA"/>
    <w:rsid w:val="00D248DA"/>
    <w:rsid w:val="00D2491F"/>
    <w:rsid w:val="00D24A39"/>
    <w:rsid w:val="00D24A60"/>
    <w:rsid w:val="00D24A9D"/>
    <w:rsid w:val="00D24BAF"/>
    <w:rsid w:val="00D24BDF"/>
    <w:rsid w:val="00D24BF8"/>
    <w:rsid w:val="00D24C4E"/>
    <w:rsid w:val="00D24C80"/>
    <w:rsid w:val="00D24DF8"/>
    <w:rsid w:val="00D24E09"/>
    <w:rsid w:val="00D24E58"/>
    <w:rsid w:val="00D24EA8"/>
    <w:rsid w:val="00D24F68"/>
    <w:rsid w:val="00D24FE4"/>
    <w:rsid w:val="00D250A4"/>
    <w:rsid w:val="00D25114"/>
    <w:rsid w:val="00D251F4"/>
    <w:rsid w:val="00D25219"/>
    <w:rsid w:val="00D2529F"/>
    <w:rsid w:val="00D25379"/>
    <w:rsid w:val="00D2537A"/>
    <w:rsid w:val="00D25395"/>
    <w:rsid w:val="00D2543E"/>
    <w:rsid w:val="00D2549F"/>
    <w:rsid w:val="00D2563C"/>
    <w:rsid w:val="00D256B4"/>
    <w:rsid w:val="00D2582B"/>
    <w:rsid w:val="00D258A8"/>
    <w:rsid w:val="00D259DF"/>
    <w:rsid w:val="00D25A15"/>
    <w:rsid w:val="00D25A28"/>
    <w:rsid w:val="00D25ABF"/>
    <w:rsid w:val="00D25AF1"/>
    <w:rsid w:val="00D25B4D"/>
    <w:rsid w:val="00D25C5A"/>
    <w:rsid w:val="00D25CF3"/>
    <w:rsid w:val="00D25DA5"/>
    <w:rsid w:val="00D25E63"/>
    <w:rsid w:val="00D25FF0"/>
    <w:rsid w:val="00D2603A"/>
    <w:rsid w:val="00D26043"/>
    <w:rsid w:val="00D26085"/>
    <w:rsid w:val="00D261E1"/>
    <w:rsid w:val="00D26281"/>
    <w:rsid w:val="00D2633E"/>
    <w:rsid w:val="00D263B8"/>
    <w:rsid w:val="00D263FA"/>
    <w:rsid w:val="00D26438"/>
    <w:rsid w:val="00D26578"/>
    <w:rsid w:val="00D265A3"/>
    <w:rsid w:val="00D265C7"/>
    <w:rsid w:val="00D26662"/>
    <w:rsid w:val="00D26718"/>
    <w:rsid w:val="00D26732"/>
    <w:rsid w:val="00D26776"/>
    <w:rsid w:val="00D268AE"/>
    <w:rsid w:val="00D268B2"/>
    <w:rsid w:val="00D26953"/>
    <w:rsid w:val="00D2699A"/>
    <w:rsid w:val="00D26AA3"/>
    <w:rsid w:val="00D26ADD"/>
    <w:rsid w:val="00D26B99"/>
    <w:rsid w:val="00D26C21"/>
    <w:rsid w:val="00D26CCE"/>
    <w:rsid w:val="00D26D09"/>
    <w:rsid w:val="00D26D19"/>
    <w:rsid w:val="00D26DAD"/>
    <w:rsid w:val="00D26E48"/>
    <w:rsid w:val="00D26E74"/>
    <w:rsid w:val="00D26ED5"/>
    <w:rsid w:val="00D26F41"/>
    <w:rsid w:val="00D26F82"/>
    <w:rsid w:val="00D26F8D"/>
    <w:rsid w:val="00D26FAF"/>
    <w:rsid w:val="00D26FCC"/>
    <w:rsid w:val="00D2702E"/>
    <w:rsid w:val="00D270E3"/>
    <w:rsid w:val="00D27112"/>
    <w:rsid w:val="00D2719E"/>
    <w:rsid w:val="00D271EC"/>
    <w:rsid w:val="00D27264"/>
    <w:rsid w:val="00D27458"/>
    <w:rsid w:val="00D274B2"/>
    <w:rsid w:val="00D2752D"/>
    <w:rsid w:val="00D2757B"/>
    <w:rsid w:val="00D275A4"/>
    <w:rsid w:val="00D27624"/>
    <w:rsid w:val="00D2763A"/>
    <w:rsid w:val="00D27644"/>
    <w:rsid w:val="00D276BB"/>
    <w:rsid w:val="00D27755"/>
    <w:rsid w:val="00D278C5"/>
    <w:rsid w:val="00D279FB"/>
    <w:rsid w:val="00D27A15"/>
    <w:rsid w:val="00D27A3C"/>
    <w:rsid w:val="00D27C92"/>
    <w:rsid w:val="00D27D0B"/>
    <w:rsid w:val="00D27E8E"/>
    <w:rsid w:val="00D27EAE"/>
    <w:rsid w:val="00D27EB2"/>
    <w:rsid w:val="00D27EC3"/>
    <w:rsid w:val="00D27F94"/>
    <w:rsid w:val="00D27FDD"/>
    <w:rsid w:val="00D30029"/>
    <w:rsid w:val="00D30086"/>
    <w:rsid w:val="00D3044E"/>
    <w:rsid w:val="00D3058D"/>
    <w:rsid w:val="00D3061A"/>
    <w:rsid w:val="00D306C6"/>
    <w:rsid w:val="00D30728"/>
    <w:rsid w:val="00D30734"/>
    <w:rsid w:val="00D307FC"/>
    <w:rsid w:val="00D30841"/>
    <w:rsid w:val="00D308D9"/>
    <w:rsid w:val="00D308EC"/>
    <w:rsid w:val="00D30927"/>
    <w:rsid w:val="00D30977"/>
    <w:rsid w:val="00D309DE"/>
    <w:rsid w:val="00D30A17"/>
    <w:rsid w:val="00D30A8B"/>
    <w:rsid w:val="00D30AD5"/>
    <w:rsid w:val="00D30B26"/>
    <w:rsid w:val="00D30B4E"/>
    <w:rsid w:val="00D30B67"/>
    <w:rsid w:val="00D30C7A"/>
    <w:rsid w:val="00D30CE9"/>
    <w:rsid w:val="00D30E7B"/>
    <w:rsid w:val="00D30F09"/>
    <w:rsid w:val="00D30F22"/>
    <w:rsid w:val="00D30F4E"/>
    <w:rsid w:val="00D30F6A"/>
    <w:rsid w:val="00D310C4"/>
    <w:rsid w:val="00D3125F"/>
    <w:rsid w:val="00D312D4"/>
    <w:rsid w:val="00D312F5"/>
    <w:rsid w:val="00D313F9"/>
    <w:rsid w:val="00D313FC"/>
    <w:rsid w:val="00D31499"/>
    <w:rsid w:val="00D315A5"/>
    <w:rsid w:val="00D31629"/>
    <w:rsid w:val="00D31631"/>
    <w:rsid w:val="00D31686"/>
    <w:rsid w:val="00D316A1"/>
    <w:rsid w:val="00D316CA"/>
    <w:rsid w:val="00D31752"/>
    <w:rsid w:val="00D31794"/>
    <w:rsid w:val="00D3179F"/>
    <w:rsid w:val="00D317A8"/>
    <w:rsid w:val="00D3180A"/>
    <w:rsid w:val="00D3182B"/>
    <w:rsid w:val="00D3187B"/>
    <w:rsid w:val="00D318A6"/>
    <w:rsid w:val="00D318C6"/>
    <w:rsid w:val="00D3198D"/>
    <w:rsid w:val="00D31A3E"/>
    <w:rsid w:val="00D31A7D"/>
    <w:rsid w:val="00D31B5C"/>
    <w:rsid w:val="00D31BD8"/>
    <w:rsid w:val="00D31BEB"/>
    <w:rsid w:val="00D31C26"/>
    <w:rsid w:val="00D31CB8"/>
    <w:rsid w:val="00D31CDB"/>
    <w:rsid w:val="00D31D17"/>
    <w:rsid w:val="00D31D30"/>
    <w:rsid w:val="00D31D53"/>
    <w:rsid w:val="00D31E4D"/>
    <w:rsid w:val="00D31E66"/>
    <w:rsid w:val="00D31F79"/>
    <w:rsid w:val="00D31FC4"/>
    <w:rsid w:val="00D32029"/>
    <w:rsid w:val="00D3207D"/>
    <w:rsid w:val="00D32080"/>
    <w:rsid w:val="00D32091"/>
    <w:rsid w:val="00D3214A"/>
    <w:rsid w:val="00D3222A"/>
    <w:rsid w:val="00D32311"/>
    <w:rsid w:val="00D32317"/>
    <w:rsid w:val="00D3232A"/>
    <w:rsid w:val="00D3236A"/>
    <w:rsid w:val="00D324B4"/>
    <w:rsid w:val="00D32541"/>
    <w:rsid w:val="00D3256B"/>
    <w:rsid w:val="00D32625"/>
    <w:rsid w:val="00D326CD"/>
    <w:rsid w:val="00D32771"/>
    <w:rsid w:val="00D3277D"/>
    <w:rsid w:val="00D327AD"/>
    <w:rsid w:val="00D327C4"/>
    <w:rsid w:val="00D327E8"/>
    <w:rsid w:val="00D327FC"/>
    <w:rsid w:val="00D3282D"/>
    <w:rsid w:val="00D32A37"/>
    <w:rsid w:val="00D32B10"/>
    <w:rsid w:val="00D32C19"/>
    <w:rsid w:val="00D32C59"/>
    <w:rsid w:val="00D32CA3"/>
    <w:rsid w:val="00D32CB0"/>
    <w:rsid w:val="00D32D1F"/>
    <w:rsid w:val="00D32D7F"/>
    <w:rsid w:val="00D32E45"/>
    <w:rsid w:val="00D32E72"/>
    <w:rsid w:val="00D32E83"/>
    <w:rsid w:val="00D32EE7"/>
    <w:rsid w:val="00D32F04"/>
    <w:rsid w:val="00D32F43"/>
    <w:rsid w:val="00D32FF4"/>
    <w:rsid w:val="00D330C4"/>
    <w:rsid w:val="00D3311B"/>
    <w:rsid w:val="00D33128"/>
    <w:rsid w:val="00D3312D"/>
    <w:rsid w:val="00D33170"/>
    <w:rsid w:val="00D33227"/>
    <w:rsid w:val="00D33294"/>
    <w:rsid w:val="00D3339B"/>
    <w:rsid w:val="00D333A6"/>
    <w:rsid w:val="00D333B4"/>
    <w:rsid w:val="00D333B9"/>
    <w:rsid w:val="00D3352A"/>
    <w:rsid w:val="00D3361C"/>
    <w:rsid w:val="00D3389C"/>
    <w:rsid w:val="00D3395A"/>
    <w:rsid w:val="00D33999"/>
    <w:rsid w:val="00D33AE3"/>
    <w:rsid w:val="00D33BA5"/>
    <w:rsid w:val="00D33DFA"/>
    <w:rsid w:val="00D33E2A"/>
    <w:rsid w:val="00D33E6A"/>
    <w:rsid w:val="00D33F04"/>
    <w:rsid w:val="00D3404D"/>
    <w:rsid w:val="00D340DB"/>
    <w:rsid w:val="00D34166"/>
    <w:rsid w:val="00D341A9"/>
    <w:rsid w:val="00D34203"/>
    <w:rsid w:val="00D3424C"/>
    <w:rsid w:val="00D34353"/>
    <w:rsid w:val="00D34485"/>
    <w:rsid w:val="00D3449A"/>
    <w:rsid w:val="00D345BF"/>
    <w:rsid w:val="00D345C7"/>
    <w:rsid w:val="00D34659"/>
    <w:rsid w:val="00D346D1"/>
    <w:rsid w:val="00D346F1"/>
    <w:rsid w:val="00D346F7"/>
    <w:rsid w:val="00D347E4"/>
    <w:rsid w:val="00D3486D"/>
    <w:rsid w:val="00D34876"/>
    <w:rsid w:val="00D34913"/>
    <w:rsid w:val="00D349EF"/>
    <w:rsid w:val="00D34AB4"/>
    <w:rsid w:val="00D34AE8"/>
    <w:rsid w:val="00D34B86"/>
    <w:rsid w:val="00D34C64"/>
    <w:rsid w:val="00D34CD2"/>
    <w:rsid w:val="00D34CD4"/>
    <w:rsid w:val="00D34D92"/>
    <w:rsid w:val="00D34DEC"/>
    <w:rsid w:val="00D34F27"/>
    <w:rsid w:val="00D34F3A"/>
    <w:rsid w:val="00D34F5C"/>
    <w:rsid w:val="00D35018"/>
    <w:rsid w:val="00D3502B"/>
    <w:rsid w:val="00D3503B"/>
    <w:rsid w:val="00D3506D"/>
    <w:rsid w:val="00D3511B"/>
    <w:rsid w:val="00D35136"/>
    <w:rsid w:val="00D351D4"/>
    <w:rsid w:val="00D3525A"/>
    <w:rsid w:val="00D35263"/>
    <w:rsid w:val="00D35377"/>
    <w:rsid w:val="00D35405"/>
    <w:rsid w:val="00D35417"/>
    <w:rsid w:val="00D3543F"/>
    <w:rsid w:val="00D354FA"/>
    <w:rsid w:val="00D35514"/>
    <w:rsid w:val="00D35567"/>
    <w:rsid w:val="00D355D9"/>
    <w:rsid w:val="00D35622"/>
    <w:rsid w:val="00D356AD"/>
    <w:rsid w:val="00D356D7"/>
    <w:rsid w:val="00D356F0"/>
    <w:rsid w:val="00D356FD"/>
    <w:rsid w:val="00D35703"/>
    <w:rsid w:val="00D35722"/>
    <w:rsid w:val="00D358E9"/>
    <w:rsid w:val="00D35C3B"/>
    <w:rsid w:val="00D35CD5"/>
    <w:rsid w:val="00D35D4F"/>
    <w:rsid w:val="00D35DFF"/>
    <w:rsid w:val="00D35F44"/>
    <w:rsid w:val="00D35FE1"/>
    <w:rsid w:val="00D36126"/>
    <w:rsid w:val="00D36159"/>
    <w:rsid w:val="00D3616F"/>
    <w:rsid w:val="00D36198"/>
    <w:rsid w:val="00D361F0"/>
    <w:rsid w:val="00D36212"/>
    <w:rsid w:val="00D36215"/>
    <w:rsid w:val="00D3621C"/>
    <w:rsid w:val="00D36244"/>
    <w:rsid w:val="00D36289"/>
    <w:rsid w:val="00D364C5"/>
    <w:rsid w:val="00D365F5"/>
    <w:rsid w:val="00D36646"/>
    <w:rsid w:val="00D36802"/>
    <w:rsid w:val="00D3683E"/>
    <w:rsid w:val="00D3692D"/>
    <w:rsid w:val="00D36998"/>
    <w:rsid w:val="00D369AA"/>
    <w:rsid w:val="00D36B5F"/>
    <w:rsid w:val="00D36C14"/>
    <w:rsid w:val="00D36CBB"/>
    <w:rsid w:val="00D36CFC"/>
    <w:rsid w:val="00D36D1A"/>
    <w:rsid w:val="00D36DC0"/>
    <w:rsid w:val="00D36DF0"/>
    <w:rsid w:val="00D36EA4"/>
    <w:rsid w:val="00D36FC0"/>
    <w:rsid w:val="00D36FC6"/>
    <w:rsid w:val="00D37064"/>
    <w:rsid w:val="00D370E3"/>
    <w:rsid w:val="00D3714D"/>
    <w:rsid w:val="00D371BF"/>
    <w:rsid w:val="00D371C5"/>
    <w:rsid w:val="00D372BC"/>
    <w:rsid w:val="00D3739E"/>
    <w:rsid w:val="00D37607"/>
    <w:rsid w:val="00D3767B"/>
    <w:rsid w:val="00D37684"/>
    <w:rsid w:val="00D37781"/>
    <w:rsid w:val="00D37788"/>
    <w:rsid w:val="00D377FE"/>
    <w:rsid w:val="00D37844"/>
    <w:rsid w:val="00D37868"/>
    <w:rsid w:val="00D378F9"/>
    <w:rsid w:val="00D379EC"/>
    <w:rsid w:val="00D379F4"/>
    <w:rsid w:val="00D37A2E"/>
    <w:rsid w:val="00D37B36"/>
    <w:rsid w:val="00D37B81"/>
    <w:rsid w:val="00D37BE4"/>
    <w:rsid w:val="00D37C6D"/>
    <w:rsid w:val="00D37CDF"/>
    <w:rsid w:val="00D37D07"/>
    <w:rsid w:val="00D37DA2"/>
    <w:rsid w:val="00D37DF0"/>
    <w:rsid w:val="00D37EBA"/>
    <w:rsid w:val="00D37F7F"/>
    <w:rsid w:val="00D40000"/>
    <w:rsid w:val="00D40032"/>
    <w:rsid w:val="00D40034"/>
    <w:rsid w:val="00D400AA"/>
    <w:rsid w:val="00D400D4"/>
    <w:rsid w:val="00D401C8"/>
    <w:rsid w:val="00D40231"/>
    <w:rsid w:val="00D40254"/>
    <w:rsid w:val="00D402CA"/>
    <w:rsid w:val="00D402D8"/>
    <w:rsid w:val="00D40451"/>
    <w:rsid w:val="00D404C7"/>
    <w:rsid w:val="00D404FC"/>
    <w:rsid w:val="00D40508"/>
    <w:rsid w:val="00D40513"/>
    <w:rsid w:val="00D4056C"/>
    <w:rsid w:val="00D405CE"/>
    <w:rsid w:val="00D405E3"/>
    <w:rsid w:val="00D405F7"/>
    <w:rsid w:val="00D4071C"/>
    <w:rsid w:val="00D4075D"/>
    <w:rsid w:val="00D40800"/>
    <w:rsid w:val="00D408C5"/>
    <w:rsid w:val="00D40970"/>
    <w:rsid w:val="00D4099D"/>
    <w:rsid w:val="00D409B3"/>
    <w:rsid w:val="00D40A20"/>
    <w:rsid w:val="00D40A27"/>
    <w:rsid w:val="00D40A5C"/>
    <w:rsid w:val="00D40ADE"/>
    <w:rsid w:val="00D40B75"/>
    <w:rsid w:val="00D40BE5"/>
    <w:rsid w:val="00D40C7E"/>
    <w:rsid w:val="00D40CD1"/>
    <w:rsid w:val="00D40D0D"/>
    <w:rsid w:val="00D40D15"/>
    <w:rsid w:val="00D40D2C"/>
    <w:rsid w:val="00D40EBC"/>
    <w:rsid w:val="00D4100C"/>
    <w:rsid w:val="00D4116D"/>
    <w:rsid w:val="00D41217"/>
    <w:rsid w:val="00D41243"/>
    <w:rsid w:val="00D414F3"/>
    <w:rsid w:val="00D41636"/>
    <w:rsid w:val="00D41659"/>
    <w:rsid w:val="00D4171E"/>
    <w:rsid w:val="00D417E6"/>
    <w:rsid w:val="00D417EE"/>
    <w:rsid w:val="00D41800"/>
    <w:rsid w:val="00D4182C"/>
    <w:rsid w:val="00D4189A"/>
    <w:rsid w:val="00D418DD"/>
    <w:rsid w:val="00D419DB"/>
    <w:rsid w:val="00D41B8C"/>
    <w:rsid w:val="00D41BDD"/>
    <w:rsid w:val="00D41C64"/>
    <w:rsid w:val="00D41CDD"/>
    <w:rsid w:val="00D41D2E"/>
    <w:rsid w:val="00D41D72"/>
    <w:rsid w:val="00D41E3E"/>
    <w:rsid w:val="00D41F32"/>
    <w:rsid w:val="00D41F63"/>
    <w:rsid w:val="00D41F97"/>
    <w:rsid w:val="00D41FB8"/>
    <w:rsid w:val="00D420AB"/>
    <w:rsid w:val="00D42176"/>
    <w:rsid w:val="00D422F2"/>
    <w:rsid w:val="00D4236E"/>
    <w:rsid w:val="00D42440"/>
    <w:rsid w:val="00D424D7"/>
    <w:rsid w:val="00D424DE"/>
    <w:rsid w:val="00D426C6"/>
    <w:rsid w:val="00D427FB"/>
    <w:rsid w:val="00D4291C"/>
    <w:rsid w:val="00D42938"/>
    <w:rsid w:val="00D429A7"/>
    <w:rsid w:val="00D429C9"/>
    <w:rsid w:val="00D429D7"/>
    <w:rsid w:val="00D429ED"/>
    <w:rsid w:val="00D429F3"/>
    <w:rsid w:val="00D42A14"/>
    <w:rsid w:val="00D42A46"/>
    <w:rsid w:val="00D42B24"/>
    <w:rsid w:val="00D42B2A"/>
    <w:rsid w:val="00D42B6F"/>
    <w:rsid w:val="00D42BF7"/>
    <w:rsid w:val="00D42D5A"/>
    <w:rsid w:val="00D42E1C"/>
    <w:rsid w:val="00D42F6A"/>
    <w:rsid w:val="00D42F6D"/>
    <w:rsid w:val="00D42FB1"/>
    <w:rsid w:val="00D43005"/>
    <w:rsid w:val="00D4300D"/>
    <w:rsid w:val="00D43039"/>
    <w:rsid w:val="00D4307A"/>
    <w:rsid w:val="00D430B7"/>
    <w:rsid w:val="00D431D4"/>
    <w:rsid w:val="00D43249"/>
    <w:rsid w:val="00D43315"/>
    <w:rsid w:val="00D43317"/>
    <w:rsid w:val="00D433A3"/>
    <w:rsid w:val="00D435B3"/>
    <w:rsid w:val="00D43612"/>
    <w:rsid w:val="00D436FD"/>
    <w:rsid w:val="00D4371C"/>
    <w:rsid w:val="00D43731"/>
    <w:rsid w:val="00D43816"/>
    <w:rsid w:val="00D4383C"/>
    <w:rsid w:val="00D43889"/>
    <w:rsid w:val="00D438BD"/>
    <w:rsid w:val="00D4395C"/>
    <w:rsid w:val="00D4398C"/>
    <w:rsid w:val="00D439F2"/>
    <w:rsid w:val="00D43A4F"/>
    <w:rsid w:val="00D43AFD"/>
    <w:rsid w:val="00D43C27"/>
    <w:rsid w:val="00D43C3F"/>
    <w:rsid w:val="00D43E38"/>
    <w:rsid w:val="00D43F2F"/>
    <w:rsid w:val="00D43F79"/>
    <w:rsid w:val="00D43F9A"/>
    <w:rsid w:val="00D44080"/>
    <w:rsid w:val="00D440DF"/>
    <w:rsid w:val="00D44291"/>
    <w:rsid w:val="00D44292"/>
    <w:rsid w:val="00D442C6"/>
    <w:rsid w:val="00D44317"/>
    <w:rsid w:val="00D443A4"/>
    <w:rsid w:val="00D4440E"/>
    <w:rsid w:val="00D44470"/>
    <w:rsid w:val="00D4447D"/>
    <w:rsid w:val="00D444F2"/>
    <w:rsid w:val="00D44557"/>
    <w:rsid w:val="00D44602"/>
    <w:rsid w:val="00D446C9"/>
    <w:rsid w:val="00D446CB"/>
    <w:rsid w:val="00D44726"/>
    <w:rsid w:val="00D44785"/>
    <w:rsid w:val="00D4482A"/>
    <w:rsid w:val="00D44844"/>
    <w:rsid w:val="00D4487E"/>
    <w:rsid w:val="00D448BE"/>
    <w:rsid w:val="00D44915"/>
    <w:rsid w:val="00D44964"/>
    <w:rsid w:val="00D44A2F"/>
    <w:rsid w:val="00D44B34"/>
    <w:rsid w:val="00D44BB0"/>
    <w:rsid w:val="00D44BC5"/>
    <w:rsid w:val="00D44BE7"/>
    <w:rsid w:val="00D44C31"/>
    <w:rsid w:val="00D44D0C"/>
    <w:rsid w:val="00D44D7A"/>
    <w:rsid w:val="00D44DF6"/>
    <w:rsid w:val="00D44F62"/>
    <w:rsid w:val="00D44FD6"/>
    <w:rsid w:val="00D450BF"/>
    <w:rsid w:val="00D450C2"/>
    <w:rsid w:val="00D4512B"/>
    <w:rsid w:val="00D4512D"/>
    <w:rsid w:val="00D452B0"/>
    <w:rsid w:val="00D452FF"/>
    <w:rsid w:val="00D45339"/>
    <w:rsid w:val="00D45362"/>
    <w:rsid w:val="00D4537D"/>
    <w:rsid w:val="00D4540C"/>
    <w:rsid w:val="00D45450"/>
    <w:rsid w:val="00D45566"/>
    <w:rsid w:val="00D45573"/>
    <w:rsid w:val="00D455DB"/>
    <w:rsid w:val="00D456D5"/>
    <w:rsid w:val="00D456E8"/>
    <w:rsid w:val="00D45710"/>
    <w:rsid w:val="00D45750"/>
    <w:rsid w:val="00D45764"/>
    <w:rsid w:val="00D4579E"/>
    <w:rsid w:val="00D45816"/>
    <w:rsid w:val="00D45848"/>
    <w:rsid w:val="00D458E1"/>
    <w:rsid w:val="00D45952"/>
    <w:rsid w:val="00D45AC7"/>
    <w:rsid w:val="00D45AE5"/>
    <w:rsid w:val="00D45BAA"/>
    <w:rsid w:val="00D45BBA"/>
    <w:rsid w:val="00D45C1F"/>
    <w:rsid w:val="00D45CA1"/>
    <w:rsid w:val="00D45CE3"/>
    <w:rsid w:val="00D45D28"/>
    <w:rsid w:val="00D45D42"/>
    <w:rsid w:val="00D45D48"/>
    <w:rsid w:val="00D45D7A"/>
    <w:rsid w:val="00D45ED4"/>
    <w:rsid w:val="00D45FC5"/>
    <w:rsid w:val="00D46002"/>
    <w:rsid w:val="00D4602C"/>
    <w:rsid w:val="00D46043"/>
    <w:rsid w:val="00D460E7"/>
    <w:rsid w:val="00D4612D"/>
    <w:rsid w:val="00D461B1"/>
    <w:rsid w:val="00D46210"/>
    <w:rsid w:val="00D46269"/>
    <w:rsid w:val="00D463CC"/>
    <w:rsid w:val="00D46427"/>
    <w:rsid w:val="00D4643B"/>
    <w:rsid w:val="00D46510"/>
    <w:rsid w:val="00D465B3"/>
    <w:rsid w:val="00D46636"/>
    <w:rsid w:val="00D46680"/>
    <w:rsid w:val="00D46835"/>
    <w:rsid w:val="00D46885"/>
    <w:rsid w:val="00D46A13"/>
    <w:rsid w:val="00D46B03"/>
    <w:rsid w:val="00D46B16"/>
    <w:rsid w:val="00D46BB8"/>
    <w:rsid w:val="00D46CE7"/>
    <w:rsid w:val="00D46EBB"/>
    <w:rsid w:val="00D46F04"/>
    <w:rsid w:val="00D46F6B"/>
    <w:rsid w:val="00D46FDC"/>
    <w:rsid w:val="00D47081"/>
    <w:rsid w:val="00D470DF"/>
    <w:rsid w:val="00D47120"/>
    <w:rsid w:val="00D4712F"/>
    <w:rsid w:val="00D4717C"/>
    <w:rsid w:val="00D471EA"/>
    <w:rsid w:val="00D4720F"/>
    <w:rsid w:val="00D47251"/>
    <w:rsid w:val="00D4726D"/>
    <w:rsid w:val="00D4727C"/>
    <w:rsid w:val="00D47362"/>
    <w:rsid w:val="00D47380"/>
    <w:rsid w:val="00D4739C"/>
    <w:rsid w:val="00D4746B"/>
    <w:rsid w:val="00D475D7"/>
    <w:rsid w:val="00D476D5"/>
    <w:rsid w:val="00D47747"/>
    <w:rsid w:val="00D4785E"/>
    <w:rsid w:val="00D478CC"/>
    <w:rsid w:val="00D47938"/>
    <w:rsid w:val="00D479AF"/>
    <w:rsid w:val="00D479F7"/>
    <w:rsid w:val="00D47AAF"/>
    <w:rsid w:val="00D47AB0"/>
    <w:rsid w:val="00D47B20"/>
    <w:rsid w:val="00D47BE4"/>
    <w:rsid w:val="00D47C2A"/>
    <w:rsid w:val="00D47D02"/>
    <w:rsid w:val="00D47D46"/>
    <w:rsid w:val="00D47E0F"/>
    <w:rsid w:val="00D47E27"/>
    <w:rsid w:val="00D47E93"/>
    <w:rsid w:val="00D47EA2"/>
    <w:rsid w:val="00D47ECB"/>
    <w:rsid w:val="00D47F40"/>
    <w:rsid w:val="00D47FC6"/>
    <w:rsid w:val="00D47FC8"/>
    <w:rsid w:val="00D5000F"/>
    <w:rsid w:val="00D50012"/>
    <w:rsid w:val="00D5014C"/>
    <w:rsid w:val="00D5016F"/>
    <w:rsid w:val="00D50190"/>
    <w:rsid w:val="00D5019B"/>
    <w:rsid w:val="00D502B5"/>
    <w:rsid w:val="00D503EA"/>
    <w:rsid w:val="00D5050A"/>
    <w:rsid w:val="00D50547"/>
    <w:rsid w:val="00D505F7"/>
    <w:rsid w:val="00D5062B"/>
    <w:rsid w:val="00D50651"/>
    <w:rsid w:val="00D5075C"/>
    <w:rsid w:val="00D507A9"/>
    <w:rsid w:val="00D507C7"/>
    <w:rsid w:val="00D507C9"/>
    <w:rsid w:val="00D50813"/>
    <w:rsid w:val="00D50867"/>
    <w:rsid w:val="00D508CC"/>
    <w:rsid w:val="00D508EE"/>
    <w:rsid w:val="00D50961"/>
    <w:rsid w:val="00D5098D"/>
    <w:rsid w:val="00D50997"/>
    <w:rsid w:val="00D509D9"/>
    <w:rsid w:val="00D509E2"/>
    <w:rsid w:val="00D50A7E"/>
    <w:rsid w:val="00D50ADF"/>
    <w:rsid w:val="00D50B87"/>
    <w:rsid w:val="00D50D58"/>
    <w:rsid w:val="00D50E0E"/>
    <w:rsid w:val="00D50F92"/>
    <w:rsid w:val="00D50FA4"/>
    <w:rsid w:val="00D50FD0"/>
    <w:rsid w:val="00D50FDE"/>
    <w:rsid w:val="00D51008"/>
    <w:rsid w:val="00D5108E"/>
    <w:rsid w:val="00D510C5"/>
    <w:rsid w:val="00D5112C"/>
    <w:rsid w:val="00D51136"/>
    <w:rsid w:val="00D51148"/>
    <w:rsid w:val="00D5116F"/>
    <w:rsid w:val="00D51275"/>
    <w:rsid w:val="00D51344"/>
    <w:rsid w:val="00D51354"/>
    <w:rsid w:val="00D515B0"/>
    <w:rsid w:val="00D515D6"/>
    <w:rsid w:val="00D51704"/>
    <w:rsid w:val="00D5179B"/>
    <w:rsid w:val="00D51811"/>
    <w:rsid w:val="00D518A3"/>
    <w:rsid w:val="00D518E7"/>
    <w:rsid w:val="00D519B0"/>
    <w:rsid w:val="00D51A42"/>
    <w:rsid w:val="00D51A7C"/>
    <w:rsid w:val="00D51C96"/>
    <w:rsid w:val="00D51E14"/>
    <w:rsid w:val="00D51E26"/>
    <w:rsid w:val="00D51E68"/>
    <w:rsid w:val="00D51E94"/>
    <w:rsid w:val="00D51FF2"/>
    <w:rsid w:val="00D5203C"/>
    <w:rsid w:val="00D5204D"/>
    <w:rsid w:val="00D5208F"/>
    <w:rsid w:val="00D52109"/>
    <w:rsid w:val="00D52213"/>
    <w:rsid w:val="00D52255"/>
    <w:rsid w:val="00D52262"/>
    <w:rsid w:val="00D522C9"/>
    <w:rsid w:val="00D52398"/>
    <w:rsid w:val="00D523AA"/>
    <w:rsid w:val="00D523BB"/>
    <w:rsid w:val="00D523F2"/>
    <w:rsid w:val="00D52574"/>
    <w:rsid w:val="00D52694"/>
    <w:rsid w:val="00D526B3"/>
    <w:rsid w:val="00D52747"/>
    <w:rsid w:val="00D527E7"/>
    <w:rsid w:val="00D527F3"/>
    <w:rsid w:val="00D52900"/>
    <w:rsid w:val="00D5290B"/>
    <w:rsid w:val="00D52A5A"/>
    <w:rsid w:val="00D52A87"/>
    <w:rsid w:val="00D52A9F"/>
    <w:rsid w:val="00D52B57"/>
    <w:rsid w:val="00D52CA1"/>
    <w:rsid w:val="00D52CA2"/>
    <w:rsid w:val="00D52CE0"/>
    <w:rsid w:val="00D52D56"/>
    <w:rsid w:val="00D52E73"/>
    <w:rsid w:val="00D5307B"/>
    <w:rsid w:val="00D5318A"/>
    <w:rsid w:val="00D53237"/>
    <w:rsid w:val="00D53246"/>
    <w:rsid w:val="00D5330E"/>
    <w:rsid w:val="00D533CE"/>
    <w:rsid w:val="00D533FF"/>
    <w:rsid w:val="00D535D4"/>
    <w:rsid w:val="00D53604"/>
    <w:rsid w:val="00D536E6"/>
    <w:rsid w:val="00D53701"/>
    <w:rsid w:val="00D5371F"/>
    <w:rsid w:val="00D53730"/>
    <w:rsid w:val="00D5377B"/>
    <w:rsid w:val="00D53795"/>
    <w:rsid w:val="00D5385C"/>
    <w:rsid w:val="00D53946"/>
    <w:rsid w:val="00D53961"/>
    <w:rsid w:val="00D53A1F"/>
    <w:rsid w:val="00D53A3F"/>
    <w:rsid w:val="00D53AA8"/>
    <w:rsid w:val="00D53ABD"/>
    <w:rsid w:val="00D53B40"/>
    <w:rsid w:val="00D53BE8"/>
    <w:rsid w:val="00D53C3C"/>
    <w:rsid w:val="00D53C8F"/>
    <w:rsid w:val="00D53CC0"/>
    <w:rsid w:val="00D53E89"/>
    <w:rsid w:val="00D53EF1"/>
    <w:rsid w:val="00D53EFA"/>
    <w:rsid w:val="00D53FA8"/>
    <w:rsid w:val="00D53FF5"/>
    <w:rsid w:val="00D54021"/>
    <w:rsid w:val="00D54160"/>
    <w:rsid w:val="00D54165"/>
    <w:rsid w:val="00D54230"/>
    <w:rsid w:val="00D54305"/>
    <w:rsid w:val="00D54409"/>
    <w:rsid w:val="00D54410"/>
    <w:rsid w:val="00D5444D"/>
    <w:rsid w:val="00D54567"/>
    <w:rsid w:val="00D545BD"/>
    <w:rsid w:val="00D5461F"/>
    <w:rsid w:val="00D54625"/>
    <w:rsid w:val="00D5462D"/>
    <w:rsid w:val="00D54661"/>
    <w:rsid w:val="00D54681"/>
    <w:rsid w:val="00D546A7"/>
    <w:rsid w:val="00D546CC"/>
    <w:rsid w:val="00D546DD"/>
    <w:rsid w:val="00D54720"/>
    <w:rsid w:val="00D54732"/>
    <w:rsid w:val="00D5485A"/>
    <w:rsid w:val="00D54A9B"/>
    <w:rsid w:val="00D54B86"/>
    <w:rsid w:val="00D54B9E"/>
    <w:rsid w:val="00D54D76"/>
    <w:rsid w:val="00D54D95"/>
    <w:rsid w:val="00D54DF0"/>
    <w:rsid w:val="00D54E44"/>
    <w:rsid w:val="00D54EC2"/>
    <w:rsid w:val="00D54ED9"/>
    <w:rsid w:val="00D54F4F"/>
    <w:rsid w:val="00D54F9F"/>
    <w:rsid w:val="00D550A7"/>
    <w:rsid w:val="00D550B7"/>
    <w:rsid w:val="00D550BF"/>
    <w:rsid w:val="00D550E6"/>
    <w:rsid w:val="00D5515C"/>
    <w:rsid w:val="00D5516C"/>
    <w:rsid w:val="00D5525A"/>
    <w:rsid w:val="00D5530E"/>
    <w:rsid w:val="00D5537D"/>
    <w:rsid w:val="00D555A6"/>
    <w:rsid w:val="00D555C6"/>
    <w:rsid w:val="00D55637"/>
    <w:rsid w:val="00D55668"/>
    <w:rsid w:val="00D556F5"/>
    <w:rsid w:val="00D557C5"/>
    <w:rsid w:val="00D55836"/>
    <w:rsid w:val="00D55846"/>
    <w:rsid w:val="00D55854"/>
    <w:rsid w:val="00D558CB"/>
    <w:rsid w:val="00D55A13"/>
    <w:rsid w:val="00D55AD6"/>
    <w:rsid w:val="00D55C30"/>
    <w:rsid w:val="00D55C8E"/>
    <w:rsid w:val="00D55D04"/>
    <w:rsid w:val="00D55D46"/>
    <w:rsid w:val="00D55D6F"/>
    <w:rsid w:val="00D55DD5"/>
    <w:rsid w:val="00D55EB2"/>
    <w:rsid w:val="00D55F25"/>
    <w:rsid w:val="00D55F5A"/>
    <w:rsid w:val="00D55F7C"/>
    <w:rsid w:val="00D55FE4"/>
    <w:rsid w:val="00D5609F"/>
    <w:rsid w:val="00D5624A"/>
    <w:rsid w:val="00D56293"/>
    <w:rsid w:val="00D56329"/>
    <w:rsid w:val="00D56342"/>
    <w:rsid w:val="00D563C2"/>
    <w:rsid w:val="00D563D4"/>
    <w:rsid w:val="00D5643A"/>
    <w:rsid w:val="00D56474"/>
    <w:rsid w:val="00D56518"/>
    <w:rsid w:val="00D565A5"/>
    <w:rsid w:val="00D566DD"/>
    <w:rsid w:val="00D56700"/>
    <w:rsid w:val="00D568D4"/>
    <w:rsid w:val="00D568E9"/>
    <w:rsid w:val="00D568F6"/>
    <w:rsid w:val="00D569BF"/>
    <w:rsid w:val="00D56A45"/>
    <w:rsid w:val="00D56A5B"/>
    <w:rsid w:val="00D56AAC"/>
    <w:rsid w:val="00D56AE0"/>
    <w:rsid w:val="00D56D45"/>
    <w:rsid w:val="00D56D86"/>
    <w:rsid w:val="00D56DDE"/>
    <w:rsid w:val="00D56E0A"/>
    <w:rsid w:val="00D56EC6"/>
    <w:rsid w:val="00D56EFB"/>
    <w:rsid w:val="00D56F53"/>
    <w:rsid w:val="00D56F58"/>
    <w:rsid w:val="00D56FC2"/>
    <w:rsid w:val="00D570D1"/>
    <w:rsid w:val="00D570F3"/>
    <w:rsid w:val="00D5712D"/>
    <w:rsid w:val="00D57140"/>
    <w:rsid w:val="00D57192"/>
    <w:rsid w:val="00D57234"/>
    <w:rsid w:val="00D57285"/>
    <w:rsid w:val="00D572C0"/>
    <w:rsid w:val="00D573C3"/>
    <w:rsid w:val="00D574CE"/>
    <w:rsid w:val="00D574ED"/>
    <w:rsid w:val="00D574F1"/>
    <w:rsid w:val="00D575A0"/>
    <w:rsid w:val="00D575B9"/>
    <w:rsid w:val="00D575D8"/>
    <w:rsid w:val="00D57654"/>
    <w:rsid w:val="00D57810"/>
    <w:rsid w:val="00D57867"/>
    <w:rsid w:val="00D57885"/>
    <w:rsid w:val="00D578A7"/>
    <w:rsid w:val="00D57928"/>
    <w:rsid w:val="00D57C2E"/>
    <w:rsid w:val="00D57C95"/>
    <w:rsid w:val="00D57CE0"/>
    <w:rsid w:val="00D57D0F"/>
    <w:rsid w:val="00D57DCD"/>
    <w:rsid w:val="00D57DD5"/>
    <w:rsid w:val="00D57E4E"/>
    <w:rsid w:val="00D57E9B"/>
    <w:rsid w:val="00D60065"/>
    <w:rsid w:val="00D600AA"/>
    <w:rsid w:val="00D600BD"/>
    <w:rsid w:val="00D6019E"/>
    <w:rsid w:val="00D601B3"/>
    <w:rsid w:val="00D601E5"/>
    <w:rsid w:val="00D6025E"/>
    <w:rsid w:val="00D6027A"/>
    <w:rsid w:val="00D602DA"/>
    <w:rsid w:val="00D602F9"/>
    <w:rsid w:val="00D60324"/>
    <w:rsid w:val="00D60325"/>
    <w:rsid w:val="00D603AF"/>
    <w:rsid w:val="00D60411"/>
    <w:rsid w:val="00D6044E"/>
    <w:rsid w:val="00D60493"/>
    <w:rsid w:val="00D60508"/>
    <w:rsid w:val="00D6050A"/>
    <w:rsid w:val="00D6057F"/>
    <w:rsid w:val="00D605BD"/>
    <w:rsid w:val="00D6062E"/>
    <w:rsid w:val="00D60632"/>
    <w:rsid w:val="00D60694"/>
    <w:rsid w:val="00D6070D"/>
    <w:rsid w:val="00D6074B"/>
    <w:rsid w:val="00D607AD"/>
    <w:rsid w:val="00D60857"/>
    <w:rsid w:val="00D60882"/>
    <w:rsid w:val="00D60955"/>
    <w:rsid w:val="00D60987"/>
    <w:rsid w:val="00D609A8"/>
    <w:rsid w:val="00D60A22"/>
    <w:rsid w:val="00D60BAB"/>
    <w:rsid w:val="00D60D0B"/>
    <w:rsid w:val="00D60D4F"/>
    <w:rsid w:val="00D60D6F"/>
    <w:rsid w:val="00D60D99"/>
    <w:rsid w:val="00D60DD9"/>
    <w:rsid w:val="00D60E43"/>
    <w:rsid w:val="00D60E49"/>
    <w:rsid w:val="00D60F39"/>
    <w:rsid w:val="00D60F44"/>
    <w:rsid w:val="00D610AB"/>
    <w:rsid w:val="00D6110A"/>
    <w:rsid w:val="00D611AE"/>
    <w:rsid w:val="00D61243"/>
    <w:rsid w:val="00D61373"/>
    <w:rsid w:val="00D613B9"/>
    <w:rsid w:val="00D613F2"/>
    <w:rsid w:val="00D6142C"/>
    <w:rsid w:val="00D6142E"/>
    <w:rsid w:val="00D6149D"/>
    <w:rsid w:val="00D614A5"/>
    <w:rsid w:val="00D61523"/>
    <w:rsid w:val="00D6166D"/>
    <w:rsid w:val="00D6167A"/>
    <w:rsid w:val="00D616B5"/>
    <w:rsid w:val="00D61751"/>
    <w:rsid w:val="00D6175C"/>
    <w:rsid w:val="00D617A1"/>
    <w:rsid w:val="00D6183D"/>
    <w:rsid w:val="00D6194C"/>
    <w:rsid w:val="00D619E2"/>
    <w:rsid w:val="00D61A35"/>
    <w:rsid w:val="00D61A44"/>
    <w:rsid w:val="00D61AA4"/>
    <w:rsid w:val="00D61AD9"/>
    <w:rsid w:val="00D61B4C"/>
    <w:rsid w:val="00D61B8D"/>
    <w:rsid w:val="00D61BB2"/>
    <w:rsid w:val="00D61BCB"/>
    <w:rsid w:val="00D61BD8"/>
    <w:rsid w:val="00D61C92"/>
    <w:rsid w:val="00D61CE5"/>
    <w:rsid w:val="00D61CEB"/>
    <w:rsid w:val="00D61D15"/>
    <w:rsid w:val="00D61D68"/>
    <w:rsid w:val="00D61DFE"/>
    <w:rsid w:val="00D61F2A"/>
    <w:rsid w:val="00D61F39"/>
    <w:rsid w:val="00D61F3A"/>
    <w:rsid w:val="00D61F81"/>
    <w:rsid w:val="00D62133"/>
    <w:rsid w:val="00D6219F"/>
    <w:rsid w:val="00D62247"/>
    <w:rsid w:val="00D623F6"/>
    <w:rsid w:val="00D6243B"/>
    <w:rsid w:val="00D62477"/>
    <w:rsid w:val="00D6252B"/>
    <w:rsid w:val="00D6258B"/>
    <w:rsid w:val="00D625EF"/>
    <w:rsid w:val="00D62606"/>
    <w:rsid w:val="00D6266A"/>
    <w:rsid w:val="00D62723"/>
    <w:rsid w:val="00D62783"/>
    <w:rsid w:val="00D62832"/>
    <w:rsid w:val="00D62942"/>
    <w:rsid w:val="00D6295C"/>
    <w:rsid w:val="00D6299A"/>
    <w:rsid w:val="00D629A4"/>
    <w:rsid w:val="00D629A6"/>
    <w:rsid w:val="00D629DC"/>
    <w:rsid w:val="00D62B2F"/>
    <w:rsid w:val="00D62B3A"/>
    <w:rsid w:val="00D62B8A"/>
    <w:rsid w:val="00D62BE0"/>
    <w:rsid w:val="00D62C57"/>
    <w:rsid w:val="00D62CB6"/>
    <w:rsid w:val="00D62D2A"/>
    <w:rsid w:val="00D62D4E"/>
    <w:rsid w:val="00D62E6A"/>
    <w:rsid w:val="00D62E8F"/>
    <w:rsid w:val="00D62F87"/>
    <w:rsid w:val="00D62FEF"/>
    <w:rsid w:val="00D63008"/>
    <w:rsid w:val="00D630F1"/>
    <w:rsid w:val="00D6313A"/>
    <w:rsid w:val="00D63262"/>
    <w:rsid w:val="00D63309"/>
    <w:rsid w:val="00D63317"/>
    <w:rsid w:val="00D6342B"/>
    <w:rsid w:val="00D63441"/>
    <w:rsid w:val="00D635A7"/>
    <w:rsid w:val="00D635E7"/>
    <w:rsid w:val="00D6361A"/>
    <w:rsid w:val="00D63663"/>
    <w:rsid w:val="00D63666"/>
    <w:rsid w:val="00D636B3"/>
    <w:rsid w:val="00D6378E"/>
    <w:rsid w:val="00D63850"/>
    <w:rsid w:val="00D63921"/>
    <w:rsid w:val="00D63924"/>
    <w:rsid w:val="00D6392C"/>
    <w:rsid w:val="00D6394B"/>
    <w:rsid w:val="00D63AEC"/>
    <w:rsid w:val="00D63B3D"/>
    <w:rsid w:val="00D63B62"/>
    <w:rsid w:val="00D63C1F"/>
    <w:rsid w:val="00D63CCA"/>
    <w:rsid w:val="00D63D15"/>
    <w:rsid w:val="00D63D3A"/>
    <w:rsid w:val="00D63DA0"/>
    <w:rsid w:val="00D63E47"/>
    <w:rsid w:val="00D63EFF"/>
    <w:rsid w:val="00D63F77"/>
    <w:rsid w:val="00D63F86"/>
    <w:rsid w:val="00D63FAB"/>
    <w:rsid w:val="00D6411C"/>
    <w:rsid w:val="00D641F1"/>
    <w:rsid w:val="00D641F5"/>
    <w:rsid w:val="00D64270"/>
    <w:rsid w:val="00D642F4"/>
    <w:rsid w:val="00D64332"/>
    <w:rsid w:val="00D64431"/>
    <w:rsid w:val="00D6448D"/>
    <w:rsid w:val="00D644BE"/>
    <w:rsid w:val="00D644E9"/>
    <w:rsid w:val="00D6453C"/>
    <w:rsid w:val="00D64542"/>
    <w:rsid w:val="00D645F4"/>
    <w:rsid w:val="00D64600"/>
    <w:rsid w:val="00D6464F"/>
    <w:rsid w:val="00D64652"/>
    <w:rsid w:val="00D647E2"/>
    <w:rsid w:val="00D64811"/>
    <w:rsid w:val="00D649A7"/>
    <w:rsid w:val="00D64ABB"/>
    <w:rsid w:val="00D64AC1"/>
    <w:rsid w:val="00D64AF8"/>
    <w:rsid w:val="00D64C28"/>
    <w:rsid w:val="00D64DEF"/>
    <w:rsid w:val="00D64E19"/>
    <w:rsid w:val="00D64E24"/>
    <w:rsid w:val="00D64F1A"/>
    <w:rsid w:val="00D64FAC"/>
    <w:rsid w:val="00D64FD9"/>
    <w:rsid w:val="00D65009"/>
    <w:rsid w:val="00D6528B"/>
    <w:rsid w:val="00D652AA"/>
    <w:rsid w:val="00D65376"/>
    <w:rsid w:val="00D653AE"/>
    <w:rsid w:val="00D653B7"/>
    <w:rsid w:val="00D65419"/>
    <w:rsid w:val="00D6552C"/>
    <w:rsid w:val="00D65598"/>
    <w:rsid w:val="00D65653"/>
    <w:rsid w:val="00D6567C"/>
    <w:rsid w:val="00D65726"/>
    <w:rsid w:val="00D6576C"/>
    <w:rsid w:val="00D657A4"/>
    <w:rsid w:val="00D65A93"/>
    <w:rsid w:val="00D65B09"/>
    <w:rsid w:val="00D65C6C"/>
    <w:rsid w:val="00D65C85"/>
    <w:rsid w:val="00D65CA2"/>
    <w:rsid w:val="00D65DFD"/>
    <w:rsid w:val="00D65E23"/>
    <w:rsid w:val="00D65EAD"/>
    <w:rsid w:val="00D65EDB"/>
    <w:rsid w:val="00D65F00"/>
    <w:rsid w:val="00D65F3A"/>
    <w:rsid w:val="00D65FA7"/>
    <w:rsid w:val="00D660B4"/>
    <w:rsid w:val="00D66134"/>
    <w:rsid w:val="00D661AB"/>
    <w:rsid w:val="00D66258"/>
    <w:rsid w:val="00D6632C"/>
    <w:rsid w:val="00D66536"/>
    <w:rsid w:val="00D66580"/>
    <w:rsid w:val="00D66637"/>
    <w:rsid w:val="00D6665D"/>
    <w:rsid w:val="00D666AF"/>
    <w:rsid w:val="00D66704"/>
    <w:rsid w:val="00D667A9"/>
    <w:rsid w:val="00D667D9"/>
    <w:rsid w:val="00D668F0"/>
    <w:rsid w:val="00D669B9"/>
    <w:rsid w:val="00D669E0"/>
    <w:rsid w:val="00D669E1"/>
    <w:rsid w:val="00D66A61"/>
    <w:rsid w:val="00D66ACB"/>
    <w:rsid w:val="00D66AD3"/>
    <w:rsid w:val="00D66ADC"/>
    <w:rsid w:val="00D66B55"/>
    <w:rsid w:val="00D66B7A"/>
    <w:rsid w:val="00D66B80"/>
    <w:rsid w:val="00D66C6C"/>
    <w:rsid w:val="00D66CBA"/>
    <w:rsid w:val="00D66D73"/>
    <w:rsid w:val="00D66E12"/>
    <w:rsid w:val="00D66E4B"/>
    <w:rsid w:val="00D66E61"/>
    <w:rsid w:val="00D66F57"/>
    <w:rsid w:val="00D66F9B"/>
    <w:rsid w:val="00D66FB3"/>
    <w:rsid w:val="00D6713D"/>
    <w:rsid w:val="00D67161"/>
    <w:rsid w:val="00D6717C"/>
    <w:rsid w:val="00D6721D"/>
    <w:rsid w:val="00D67241"/>
    <w:rsid w:val="00D6738A"/>
    <w:rsid w:val="00D673EC"/>
    <w:rsid w:val="00D67413"/>
    <w:rsid w:val="00D67469"/>
    <w:rsid w:val="00D67496"/>
    <w:rsid w:val="00D674BF"/>
    <w:rsid w:val="00D67626"/>
    <w:rsid w:val="00D67768"/>
    <w:rsid w:val="00D67816"/>
    <w:rsid w:val="00D67895"/>
    <w:rsid w:val="00D67979"/>
    <w:rsid w:val="00D679DF"/>
    <w:rsid w:val="00D67A02"/>
    <w:rsid w:val="00D67A70"/>
    <w:rsid w:val="00D67ABA"/>
    <w:rsid w:val="00D67AC0"/>
    <w:rsid w:val="00D67AD9"/>
    <w:rsid w:val="00D67B72"/>
    <w:rsid w:val="00D67BE8"/>
    <w:rsid w:val="00D67C52"/>
    <w:rsid w:val="00D67CF3"/>
    <w:rsid w:val="00D67D0B"/>
    <w:rsid w:val="00D67DB7"/>
    <w:rsid w:val="00D67DFA"/>
    <w:rsid w:val="00D67E60"/>
    <w:rsid w:val="00D67ED9"/>
    <w:rsid w:val="00D67F3A"/>
    <w:rsid w:val="00D67F4D"/>
    <w:rsid w:val="00D67F8D"/>
    <w:rsid w:val="00D67FCE"/>
    <w:rsid w:val="00D70078"/>
    <w:rsid w:val="00D700D0"/>
    <w:rsid w:val="00D70102"/>
    <w:rsid w:val="00D70141"/>
    <w:rsid w:val="00D701C3"/>
    <w:rsid w:val="00D701FC"/>
    <w:rsid w:val="00D7020B"/>
    <w:rsid w:val="00D7047E"/>
    <w:rsid w:val="00D704BF"/>
    <w:rsid w:val="00D7065C"/>
    <w:rsid w:val="00D7073A"/>
    <w:rsid w:val="00D70848"/>
    <w:rsid w:val="00D70886"/>
    <w:rsid w:val="00D708DF"/>
    <w:rsid w:val="00D708F9"/>
    <w:rsid w:val="00D70929"/>
    <w:rsid w:val="00D709A3"/>
    <w:rsid w:val="00D709AD"/>
    <w:rsid w:val="00D709BF"/>
    <w:rsid w:val="00D70AEC"/>
    <w:rsid w:val="00D70B5F"/>
    <w:rsid w:val="00D70BBC"/>
    <w:rsid w:val="00D70C20"/>
    <w:rsid w:val="00D70C21"/>
    <w:rsid w:val="00D70C22"/>
    <w:rsid w:val="00D70C9F"/>
    <w:rsid w:val="00D70CB4"/>
    <w:rsid w:val="00D70CF8"/>
    <w:rsid w:val="00D70DE2"/>
    <w:rsid w:val="00D70DEB"/>
    <w:rsid w:val="00D70E4E"/>
    <w:rsid w:val="00D70E55"/>
    <w:rsid w:val="00D70EBB"/>
    <w:rsid w:val="00D70EE2"/>
    <w:rsid w:val="00D70F0B"/>
    <w:rsid w:val="00D70F36"/>
    <w:rsid w:val="00D70FBD"/>
    <w:rsid w:val="00D710C2"/>
    <w:rsid w:val="00D711DC"/>
    <w:rsid w:val="00D711EC"/>
    <w:rsid w:val="00D71308"/>
    <w:rsid w:val="00D71345"/>
    <w:rsid w:val="00D71362"/>
    <w:rsid w:val="00D713F8"/>
    <w:rsid w:val="00D71442"/>
    <w:rsid w:val="00D714E6"/>
    <w:rsid w:val="00D71609"/>
    <w:rsid w:val="00D71685"/>
    <w:rsid w:val="00D716C6"/>
    <w:rsid w:val="00D7184F"/>
    <w:rsid w:val="00D718C0"/>
    <w:rsid w:val="00D71B94"/>
    <w:rsid w:val="00D71BF8"/>
    <w:rsid w:val="00D71C1E"/>
    <w:rsid w:val="00D71C6E"/>
    <w:rsid w:val="00D71C8A"/>
    <w:rsid w:val="00D71D56"/>
    <w:rsid w:val="00D71D95"/>
    <w:rsid w:val="00D71DC1"/>
    <w:rsid w:val="00D71DD5"/>
    <w:rsid w:val="00D71DFC"/>
    <w:rsid w:val="00D71E0E"/>
    <w:rsid w:val="00D71EBB"/>
    <w:rsid w:val="00D71F45"/>
    <w:rsid w:val="00D71FBA"/>
    <w:rsid w:val="00D71FE4"/>
    <w:rsid w:val="00D72121"/>
    <w:rsid w:val="00D72273"/>
    <w:rsid w:val="00D72335"/>
    <w:rsid w:val="00D72430"/>
    <w:rsid w:val="00D72458"/>
    <w:rsid w:val="00D7247D"/>
    <w:rsid w:val="00D72499"/>
    <w:rsid w:val="00D7254B"/>
    <w:rsid w:val="00D72588"/>
    <w:rsid w:val="00D72653"/>
    <w:rsid w:val="00D72688"/>
    <w:rsid w:val="00D726EE"/>
    <w:rsid w:val="00D727D7"/>
    <w:rsid w:val="00D7282A"/>
    <w:rsid w:val="00D72895"/>
    <w:rsid w:val="00D728E1"/>
    <w:rsid w:val="00D7298A"/>
    <w:rsid w:val="00D72A1F"/>
    <w:rsid w:val="00D72A35"/>
    <w:rsid w:val="00D72A62"/>
    <w:rsid w:val="00D72A91"/>
    <w:rsid w:val="00D72A9E"/>
    <w:rsid w:val="00D72E9E"/>
    <w:rsid w:val="00D72F8B"/>
    <w:rsid w:val="00D7302E"/>
    <w:rsid w:val="00D7320A"/>
    <w:rsid w:val="00D73381"/>
    <w:rsid w:val="00D7344B"/>
    <w:rsid w:val="00D73675"/>
    <w:rsid w:val="00D73686"/>
    <w:rsid w:val="00D736A6"/>
    <w:rsid w:val="00D736E9"/>
    <w:rsid w:val="00D73758"/>
    <w:rsid w:val="00D73848"/>
    <w:rsid w:val="00D7396D"/>
    <w:rsid w:val="00D73996"/>
    <w:rsid w:val="00D739CE"/>
    <w:rsid w:val="00D73A03"/>
    <w:rsid w:val="00D73A18"/>
    <w:rsid w:val="00D73ACF"/>
    <w:rsid w:val="00D73AD5"/>
    <w:rsid w:val="00D73B42"/>
    <w:rsid w:val="00D73C82"/>
    <w:rsid w:val="00D73C91"/>
    <w:rsid w:val="00D73D59"/>
    <w:rsid w:val="00D73DD2"/>
    <w:rsid w:val="00D73DF2"/>
    <w:rsid w:val="00D73E77"/>
    <w:rsid w:val="00D73EAE"/>
    <w:rsid w:val="00D73EB1"/>
    <w:rsid w:val="00D73FBB"/>
    <w:rsid w:val="00D73FFC"/>
    <w:rsid w:val="00D740FF"/>
    <w:rsid w:val="00D74106"/>
    <w:rsid w:val="00D74201"/>
    <w:rsid w:val="00D74259"/>
    <w:rsid w:val="00D7427E"/>
    <w:rsid w:val="00D742FB"/>
    <w:rsid w:val="00D743C7"/>
    <w:rsid w:val="00D74401"/>
    <w:rsid w:val="00D7450B"/>
    <w:rsid w:val="00D746AA"/>
    <w:rsid w:val="00D7474C"/>
    <w:rsid w:val="00D74757"/>
    <w:rsid w:val="00D7479E"/>
    <w:rsid w:val="00D747CD"/>
    <w:rsid w:val="00D747E5"/>
    <w:rsid w:val="00D747E7"/>
    <w:rsid w:val="00D7488D"/>
    <w:rsid w:val="00D74980"/>
    <w:rsid w:val="00D749C3"/>
    <w:rsid w:val="00D749DF"/>
    <w:rsid w:val="00D74A42"/>
    <w:rsid w:val="00D74AB2"/>
    <w:rsid w:val="00D74B29"/>
    <w:rsid w:val="00D74B8C"/>
    <w:rsid w:val="00D74BA0"/>
    <w:rsid w:val="00D74C67"/>
    <w:rsid w:val="00D74C95"/>
    <w:rsid w:val="00D74CD6"/>
    <w:rsid w:val="00D74CEE"/>
    <w:rsid w:val="00D74D95"/>
    <w:rsid w:val="00D74EB2"/>
    <w:rsid w:val="00D74ECA"/>
    <w:rsid w:val="00D74F30"/>
    <w:rsid w:val="00D74F3C"/>
    <w:rsid w:val="00D74F4A"/>
    <w:rsid w:val="00D74F81"/>
    <w:rsid w:val="00D74F93"/>
    <w:rsid w:val="00D750DD"/>
    <w:rsid w:val="00D750F6"/>
    <w:rsid w:val="00D75179"/>
    <w:rsid w:val="00D7527A"/>
    <w:rsid w:val="00D752B8"/>
    <w:rsid w:val="00D75303"/>
    <w:rsid w:val="00D75329"/>
    <w:rsid w:val="00D753C2"/>
    <w:rsid w:val="00D754A3"/>
    <w:rsid w:val="00D754B0"/>
    <w:rsid w:val="00D7552F"/>
    <w:rsid w:val="00D756A0"/>
    <w:rsid w:val="00D756E4"/>
    <w:rsid w:val="00D756FE"/>
    <w:rsid w:val="00D75767"/>
    <w:rsid w:val="00D758EE"/>
    <w:rsid w:val="00D7594F"/>
    <w:rsid w:val="00D7599B"/>
    <w:rsid w:val="00D75A4D"/>
    <w:rsid w:val="00D75C30"/>
    <w:rsid w:val="00D75CF4"/>
    <w:rsid w:val="00D75D83"/>
    <w:rsid w:val="00D75DEC"/>
    <w:rsid w:val="00D75EF5"/>
    <w:rsid w:val="00D75F14"/>
    <w:rsid w:val="00D75FED"/>
    <w:rsid w:val="00D76005"/>
    <w:rsid w:val="00D76089"/>
    <w:rsid w:val="00D76189"/>
    <w:rsid w:val="00D761ED"/>
    <w:rsid w:val="00D76207"/>
    <w:rsid w:val="00D76215"/>
    <w:rsid w:val="00D7622A"/>
    <w:rsid w:val="00D76332"/>
    <w:rsid w:val="00D76361"/>
    <w:rsid w:val="00D7636F"/>
    <w:rsid w:val="00D763D7"/>
    <w:rsid w:val="00D76435"/>
    <w:rsid w:val="00D76482"/>
    <w:rsid w:val="00D76518"/>
    <w:rsid w:val="00D76576"/>
    <w:rsid w:val="00D765FF"/>
    <w:rsid w:val="00D76652"/>
    <w:rsid w:val="00D766CC"/>
    <w:rsid w:val="00D768AC"/>
    <w:rsid w:val="00D768CA"/>
    <w:rsid w:val="00D76919"/>
    <w:rsid w:val="00D76972"/>
    <w:rsid w:val="00D769D7"/>
    <w:rsid w:val="00D76A84"/>
    <w:rsid w:val="00D76ADB"/>
    <w:rsid w:val="00D76B9E"/>
    <w:rsid w:val="00D76BA1"/>
    <w:rsid w:val="00D76BF2"/>
    <w:rsid w:val="00D76C01"/>
    <w:rsid w:val="00D76C43"/>
    <w:rsid w:val="00D76C96"/>
    <w:rsid w:val="00D76D54"/>
    <w:rsid w:val="00D76D63"/>
    <w:rsid w:val="00D76E04"/>
    <w:rsid w:val="00D76E61"/>
    <w:rsid w:val="00D76EF1"/>
    <w:rsid w:val="00D76F02"/>
    <w:rsid w:val="00D76F28"/>
    <w:rsid w:val="00D76F6C"/>
    <w:rsid w:val="00D76F77"/>
    <w:rsid w:val="00D76FC3"/>
    <w:rsid w:val="00D77041"/>
    <w:rsid w:val="00D7711A"/>
    <w:rsid w:val="00D77142"/>
    <w:rsid w:val="00D7714D"/>
    <w:rsid w:val="00D77175"/>
    <w:rsid w:val="00D771AA"/>
    <w:rsid w:val="00D771E6"/>
    <w:rsid w:val="00D77248"/>
    <w:rsid w:val="00D772D6"/>
    <w:rsid w:val="00D77342"/>
    <w:rsid w:val="00D77369"/>
    <w:rsid w:val="00D773CC"/>
    <w:rsid w:val="00D773F2"/>
    <w:rsid w:val="00D77424"/>
    <w:rsid w:val="00D77485"/>
    <w:rsid w:val="00D774DB"/>
    <w:rsid w:val="00D77563"/>
    <w:rsid w:val="00D7775A"/>
    <w:rsid w:val="00D777EB"/>
    <w:rsid w:val="00D7780C"/>
    <w:rsid w:val="00D77880"/>
    <w:rsid w:val="00D778D6"/>
    <w:rsid w:val="00D778E7"/>
    <w:rsid w:val="00D77A55"/>
    <w:rsid w:val="00D77A86"/>
    <w:rsid w:val="00D77AEA"/>
    <w:rsid w:val="00D77B02"/>
    <w:rsid w:val="00D77B96"/>
    <w:rsid w:val="00D77BEF"/>
    <w:rsid w:val="00D77C05"/>
    <w:rsid w:val="00D77C0F"/>
    <w:rsid w:val="00D77C59"/>
    <w:rsid w:val="00D77CAA"/>
    <w:rsid w:val="00D77D65"/>
    <w:rsid w:val="00D77E8C"/>
    <w:rsid w:val="00D77F01"/>
    <w:rsid w:val="00D77F0A"/>
    <w:rsid w:val="00D77F2F"/>
    <w:rsid w:val="00D77F3B"/>
    <w:rsid w:val="00D77F3F"/>
    <w:rsid w:val="00D800FF"/>
    <w:rsid w:val="00D80278"/>
    <w:rsid w:val="00D80291"/>
    <w:rsid w:val="00D80426"/>
    <w:rsid w:val="00D80485"/>
    <w:rsid w:val="00D80502"/>
    <w:rsid w:val="00D80541"/>
    <w:rsid w:val="00D805A6"/>
    <w:rsid w:val="00D80601"/>
    <w:rsid w:val="00D80677"/>
    <w:rsid w:val="00D806E1"/>
    <w:rsid w:val="00D80737"/>
    <w:rsid w:val="00D80758"/>
    <w:rsid w:val="00D808FE"/>
    <w:rsid w:val="00D80978"/>
    <w:rsid w:val="00D809AC"/>
    <w:rsid w:val="00D809CA"/>
    <w:rsid w:val="00D809E7"/>
    <w:rsid w:val="00D80A8E"/>
    <w:rsid w:val="00D80A98"/>
    <w:rsid w:val="00D80AA8"/>
    <w:rsid w:val="00D80AEF"/>
    <w:rsid w:val="00D80B03"/>
    <w:rsid w:val="00D80B54"/>
    <w:rsid w:val="00D80B8E"/>
    <w:rsid w:val="00D80C94"/>
    <w:rsid w:val="00D80E1B"/>
    <w:rsid w:val="00D80F3F"/>
    <w:rsid w:val="00D80F79"/>
    <w:rsid w:val="00D80FED"/>
    <w:rsid w:val="00D81191"/>
    <w:rsid w:val="00D81195"/>
    <w:rsid w:val="00D811D9"/>
    <w:rsid w:val="00D811F7"/>
    <w:rsid w:val="00D8121B"/>
    <w:rsid w:val="00D81399"/>
    <w:rsid w:val="00D81408"/>
    <w:rsid w:val="00D81532"/>
    <w:rsid w:val="00D8156A"/>
    <w:rsid w:val="00D81598"/>
    <w:rsid w:val="00D815D6"/>
    <w:rsid w:val="00D8160B"/>
    <w:rsid w:val="00D8178B"/>
    <w:rsid w:val="00D81806"/>
    <w:rsid w:val="00D8185F"/>
    <w:rsid w:val="00D8195E"/>
    <w:rsid w:val="00D81979"/>
    <w:rsid w:val="00D8198F"/>
    <w:rsid w:val="00D819C6"/>
    <w:rsid w:val="00D819CD"/>
    <w:rsid w:val="00D81A06"/>
    <w:rsid w:val="00D81A68"/>
    <w:rsid w:val="00D81A88"/>
    <w:rsid w:val="00D81AAD"/>
    <w:rsid w:val="00D81ABC"/>
    <w:rsid w:val="00D81AEB"/>
    <w:rsid w:val="00D81B86"/>
    <w:rsid w:val="00D81C63"/>
    <w:rsid w:val="00D81CBB"/>
    <w:rsid w:val="00D81D6B"/>
    <w:rsid w:val="00D81EC2"/>
    <w:rsid w:val="00D81F41"/>
    <w:rsid w:val="00D81F57"/>
    <w:rsid w:val="00D821ED"/>
    <w:rsid w:val="00D82407"/>
    <w:rsid w:val="00D82460"/>
    <w:rsid w:val="00D824E0"/>
    <w:rsid w:val="00D8254F"/>
    <w:rsid w:val="00D8271E"/>
    <w:rsid w:val="00D82743"/>
    <w:rsid w:val="00D8278D"/>
    <w:rsid w:val="00D827BE"/>
    <w:rsid w:val="00D82916"/>
    <w:rsid w:val="00D82A06"/>
    <w:rsid w:val="00D82A40"/>
    <w:rsid w:val="00D82A98"/>
    <w:rsid w:val="00D82AA1"/>
    <w:rsid w:val="00D82C88"/>
    <w:rsid w:val="00D82CC4"/>
    <w:rsid w:val="00D82D1A"/>
    <w:rsid w:val="00D82D66"/>
    <w:rsid w:val="00D82DA6"/>
    <w:rsid w:val="00D82DB4"/>
    <w:rsid w:val="00D82E08"/>
    <w:rsid w:val="00D82E93"/>
    <w:rsid w:val="00D82E9C"/>
    <w:rsid w:val="00D82F11"/>
    <w:rsid w:val="00D82F32"/>
    <w:rsid w:val="00D83046"/>
    <w:rsid w:val="00D830D5"/>
    <w:rsid w:val="00D830FD"/>
    <w:rsid w:val="00D8312C"/>
    <w:rsid w:val="00D831AB"/>
    <w:rsid w:val="00D832E7"/>
    <w:rsid w:val="00D832FC"/>
    <w:rsid w:val="00D8338D"/>
    <w:rsid w:val="00D833AC"/>
    <w:rsid w:val="00D83403"/>
    <w:rsid w:val="00D8344C"/>
    <w:rsid w:val="00D834FC"/>
    <w:rsid w:val="00D83504"/>
    <w:rsid w:val="00D83527"/>
    <w:rsid w:val="00D8360D"/>
    <w:rsid w:val="00D8368F"/>
    <w:rsid w:val="00D836D1"/>
    <w:rsid w:val="00D837DD"/>
    <w:rsid w:val="00D837E0"/>
    <w:rsid w:val="00D83829"/>
    <w:rsid w:val="00D83867"/>
    <w:rsid w:val="00D83873"/>
    <w:rsid w:val="00D838BC"/>
    <w:rsid w:val="00D83976"/>
    <w:rsid w:val="00D839A8"/>
    <w:rsid w:val="00D839FA"/>
    <w:rsid w:val="00D83BB8"/>
    <w:rsid w:val="00D83C6B"/>
    <w:rsid w:val="00D83D70"/>
    <w:rsid w:val="00D83DD7"/>
    <w:rsid w:val="00D83E9F"/>
    <w:rsid w:val="00D83EA6"/>
    <w:rsid w:val="00D83F89"/>
    <w:rsid w:val="00D83FD2"/>
    <w:rsid w:val="00D83FD5"/>
    <w:rsid w:val="00D840AF"/>
    <w:rsid w:val="00D840C7"/>
    <w:rsid w:val="00D840D3"/>
    <w:rsid w:val="00D840D5"/>
    <w:rsid w:val="00D8410B"/>
    <w:rsid w:val="00D84162"/>
    <w:rsid w:val="00D841A3"/>
    <w:rsid w:val="00D842EA"/>
    <w:rsid w:val="00D84343"/>
    <w:rsid w:val="00D8439E"/>
    <w:rsid w:val="00D843C5"/>
    <w:rsid w:val="00D84427"/>
    <w:rsid w:val="00D844D6"/>
    <w:rsid w:val="00D8451C"/>
    <w:rsid w:val="00D8454C"/>
    <w:rsid w:val="00D8455C"/>
    <w:rsid w:val="00D8464F"/>
    <w:rsid w:val="00D84689"/>
    <w:rsid w:val="00D846A2"/>
    <w:rsid w:val="00D84770"/>
    <w:rsid w:val="00D84782"/>
    <w:rsid w:val="00D84790"/>
    <w:rsid w:val="00D847B5"/>
    <w:rsid w:val="00D847FF"/>
    <w:rsid w:val="00D84831"/>
    <w:rsid w:val="00D84876"/>
    <w:rsid w:val="00D84898"/>
    <w:rsid w:val="00D848E5"/>
    <w:rsid w:val="00D84ABA"/>
    <w:rsid w:val="00D84AE6"/>
    <w:rsid w:val="00D84AF0"/>
    <w:rsid w:val="00D84B3B"/>
    <w:rsid w:val="00D84B4A"/>
    <w:rsid w:val="00D84BBD"/>
    <w:rsid w:val="00D84C70"/>
    <w:rsid w:val="00D84CD6"/>
    <w:rsid w:val="00D84D08"/>
    <w:rsid w:val="00D84DE4"/>
    <w:rsid w:val="00D84E06"/>
    <w:rsid w:val="00D84E7C"/>
    <w:rsid w:val="00D84E9A"/>
    <w:rsid w:val="00D84ED0"/>
    <w:rsid w:val="00D84F23"/>
    <w:rsid w:val="00D84F32"/>
    <w:rsid w:val="00D8502B"/>
    <w:rsid w:val="00D8504F"/>
    <w:rsid w:val="00D850FF"/>
    <w:rsid w:val="00D85212"/>
    <w:rsid w:val="00D85253"/>
    <w:rsid w:val="00D853E0"/>
    <w:rsid w:val="00D854ED"/>
    <w:rsid w:val="00D854F5"/>
    <w:rsid w:val="00D854F9"/>
    <w:rsid w:val="00D85641"/>
    <w:rsid w:val="00D857DC"/>
    <w:rsid w:val="00D8596D"/>
    <w:rsid w:val="00D859AF"/>
    <w:rsid w:val="00D859F7"/>
    <w:rsid w:val="00D85A28"/>
    <w:rsid w:val="00D85A46"/>
    <w:rsid w:val="00D85A8D"/>
    <w:rsid w:val="00D85ACF"/>
    <w:rsid w:val="00D85BB4"/>
    <w:rsid w:val="00D85C2D"/>
    <w:rsid w:val="00D85CD3"/>
    <w:rsid w:val="00D85D28"/>
    <w:rsid w:val="00D85D65"/>
    <w:rsid w:val="00D85DDD"/>
    <w:rsid w:val="00D85DF8"/>
    <w:rsid w:val="00D85E36"/>
    <w:rsid w:val="00D85ED7"/>
    <w:rsid w:val="00D85EED"/>
    <w:rsid w:val="00D85F3F"/>
    <w:rsid w:val="00D85F43"/>
    <w:rsid w:val="00D85F48"/>
    <w:rsid w:val="00D85F67"/>
    <w:rsid w:val="00D8603C"/>
    <w:rsid w:val="00D8607C"/>
    <w:rsid w:val="00D86133"/>
    <w:rsid w:val="00D8624B"/>
    <w:rsid w:val="00D862D0"/>
    <w:rsid w:val="00D862D5"/>
    <w:rsid w:val="00D86344"/>
    <w:rsid w:val="00D863CC"/>
    <w:rsid w:val="00D8659F"/>
    <w:rsid w:val="00D865A2"/>
    <w:rsid w:val="00D865BF"/>
    <w:rsid w:val="00D866B0"/>
    <w:rsid w:val="00D8677D"/>
    <w:rsid w:val="00D869C3"/>
    <w:rsid w:val="00D869E7"/>
    <w:rsid w:val="00D86AB1"/>
    <w:rsid w:val="00D86B33"/>
    <w:rsid w:val="00D86B46"/>
    <w:rsid w:val="00D86B67"/>
    <w:rsid w:val="00D86BCF"/>
    <w:rsid w:val="00D86CA2"/>
    <w:rsid w:val="00D86D04"/>
    <w:rsid w:val="00D86D64"/>
    <w:rsid w:val="00D86DC9"/>
    <w:rsid w:val="00D86ECC"/>
    <w:rsid w:val="00D86F45"/>
    <w:rsid w:val="00D87024"/>
    <w:rsid w:val="00D87065"/>
    <w:rsid w:val="00D871B1"/>
    <w:rsid w:val="00D8721F"/>
    <w:rsid w:val="00D87249"/>
    <w:rsid w:val="00D87298"/>
    <w:rsid w:val="00D87346"/>
    <w:rsid w:val="00D873D1"/>
    <w:rsid w:val="00D87465"/>
    <w:rsid w:val="00D87548"/>
    <w:rsid w:val="00D875D8"/>
    <w:rsid w:val="00D87672"/>
    <w:rsid w:val="00D876CE"/>
    <w:rsid w:val="00D87773"/>
    <w:rsid w:val="00D877A5"/>
    <w:rsid w:val="00D8781E"/>
    <w:rsid w:val="00D87846"/>
    <w:rsid w:val="00D8788C"/>
    <w:rsid w:val="00D87A98"/>
    <w:rsid w:val="00D87B31"/>
    <w:rsid w:val="00D87B98"/>
    <w:rsid w:val="00D87C03"/>
    <w:rsid w:val="00D87C55"/>
    <w:rsid w:val="00D87C76"/>
    <w:rsid w:val="00D87C7E"/>
    <w:rsid w:val="00D87CCA"/>
    <w:rsid w:val="00D87DA8"/>
    <w:rsid w:val="00D87DD1"/>
    <w:rsid w:val="00D87DE2"/>
    <w:rsid w:val="00D87E4E"/>
    <w:rsid w:val="00D87EA3"/>
    <w:rsid w:val="00D87EE3"/>
    <w:rsid w:val="00D87F37"/>
    <w:rsid w:val="00D87FB5"/>
    <w:rsid w:val="00D90003"/>
    <w:rsid w:val="00D90004"/>
    <w:rsid w:val="00D900FC"/>
    <w:rsid w:val="00D90127"/>
    <w:rsid w:val="00D901F0"/>
    <w:rsid w:val="00D90237"/>
    <w:rsid w:val="00D90282"/>
    <w:rsid w:val="00D9030D"/>
    <w:rsid w:val="00D90337"/>
    <w:rsid w:val="00D90339"/>
    <w:rsid w:val="00D9034D"/>
    <w:rsid w:val="00D90378"/>
    <w:rsid w:val="00D903AA"/>
    <w:rsid w:val="00D903F5"/>
    <w:rsid w:val="00D903FE"/>
    <w:rsid w:val="00D90484"/>
    <w:rsid w:val="00D9048C"/>
    <w:rsid w:val="00D9051C"/>
    <w:rsid w:val="00D90540"/>
    <w:rsid w:val="00D9055C"/>
    <w:rsid w:val="00D90595"/>
    <w:rsid w:val="00D905C3"/>
    <w:rsid w:val="00D905C5"/>
    <w:rsid w:val="00D905DA"/>
    <w:rsid w:val="00D90699"/>
    <w:rsid w:val="00D90745"/>
    <w:rsid w:val="00D907CB"/>
    <w:rsid w:val="00D9090D"/>
    <w:rsid w:val="00D909DD"/>
    <w:rsid w:val="00D90B64"/>
    <w:rsid w:val="00D90D15"/>
    <w:rsid w:val="00D90DBD"/>
    <w:rsid w:val="00D90EEE"/>
    <w:rsid w:val="00D90EF1"/>
    <w:rsid w:val="00D90EFC"/>
    <w:rsid w:val="00D90F11"/>
    <w:rsid w:val="00D90F3C"/>
    <w:rsid w:val="00D90FC0"/>
    <w:rsid w:val="00D91018"/>
    <w:rsid w:val="00D91022"/>
    <w:rsid w:val="00D91072"/>
    <w:rsid w:val="00D910FF"/>
    <w:rsid w:val="00D91126"/>
    <w:rsid w:val="00D91164"/>
    <w:rsid w:val="00D9123B"/>
    <w:rsid w:val="00D91247"/>
    <w:rsid w:val="00D91281"/>
    <w:rsid w:val="00D912DE"/>
    <w:rsid w:val="00D91301"/>
    <w:rsid w:val="00D91395"/>
    <w:rsid w:val="00D913EF"/>
    <w:rsid w:val="00D9147E"/>
    <w:rsid w:val="00D91509"/>
    <w:rsid w:val="00D9151C"/>
    <w:rsid w:val="00D9156E"/>
    <w:rsid w:val="00D915D3"/>
    <w:rsid w:val="00D91665"/>
    <w:rsid w:val="00D91690"/>
    <w:rsid w:val="00D916DC"/>
    <w:rsid w:val="00D916EC"/>
    <w:rsid w:val="00D91792"/>
    <w:rsid w:val="00D917E9"/>
    <w:rsid w:val="00D918A6"/>
    <w:rsid w:val="00D9193A"/>
    <w:rsid w:val="00D9198C"/>
    <w:rsid w:val="00D919A1"/>
    <w:rsid w:val="00D91A0D"/>
    <w:rsid w:val="00D91A9C"/>
    <w:rsid w:val="00D91B4E"/>
    <w:rsid w:val="00D91C4C"/>
    <w:rsid w:val="00D91CDE"/>
    <w:rsid w:val="00D91D6A"/>
    <w:rsid w:val="00D91DD8"/>
    <w:rsid w:val="00D91E36"/>
    <w:rsid w:val="00D91F24"/>
    <w:rsid w:val="00D91F27"/>
    <w:rsid w:val="00D91F4C"/>
    <w:rsid w:val="00D91F61"/>
    <w:rsid w:val="00D91F66"/>
    <w:rsid w:val="00D91FBA"/>
    <w:rsid w:val="00D92335"/>
    <w:rsid w:val="00D9235A"/>
    <w:rsid w:val="00D92466"/>
    <w:rsid w:val="00D924F5"/>
    <w:rsid w:val="00D924F7"/>
    <w:rsid w:val="00D924FB"/>
    <w:rsid w:val="00D925FE"/>
    <w:rsid w:val="00D926A6"/>
    <w:rsid w:val="00D9270B"/>
    <w:rsid w:val="00D92710"/>
    <w:rsid w:val="00D92729"/>
    <w:rsid w:val="00D92747"/>
    <w:rsid w:val="00D927CA"/>
    <w:rsid w:val="00D9281B"/>
    <w:rsid w:val="00D92850"/>
    <w:rsid w:val="00D9286A"/>
    <w:rsid w:val="00D928A2"/>
    <w:rsid w:val="00D928B0"/>
    <w:rsid w:val="00D92977"/>
    <w:rsid w:val="00D929A8"/>
    <w:rsid w:val="00D929C0"/>
    <w:rsid w:val="00D92A4F"/>
    <w:rsid w:val="00D92A78"/>
    <w:rsid w:val="00D92B1F"/>
    <w:rsid w:val="00D92C10"/>
    <w:rsid w:val="00D92C74"/>
    <w:rsid w:val="00D92CFC"/>
    <w:rsid w:val="00D92DB2"/>
    <w:rsid w:val="00D92E32"/>
    <w:rsid w:val="00D92E53"/>
    <w:rsid w:val="00D92EE4"/>
    <w:rsid w:val="00D92F27"/>
    <w:rsid w:val="00D92F29"/>
    <w:rsid w:val="00D92F69"/>
    <w:rsid w:val="00D92F8D"/>
    <w:rsid w:val="00D930CB"/>
    <w:rsid w:val="00D93134"/>
    <w:rsid w:val="00D9317D"/>
    <w:rsid w:val="00D932B4"/>
    <w:rsid w:val="00D933F2"/>
    <w:rsid w:val="00D93557"/>
    <w:rsid w:val="00D935F9"/>
    <w:rsid w:val="00D9363E"/>
    <w:rsid w:val="00D9367C"/>
    <w:rsid w:val="00D93680"/>
    <w:rsid w:val="00D9383B"/>
    <w:rsid w:val="00D93873"/>
    <w:rsid w:val="00D93918"/>
    <w:rsid w:val="00D93925"/>
    <w:rsid w:val="00D93B0C"/>
    <w:rsid w:val="00D93B2F"/>
    <w:rsid w:val="00D93B3B"/>
    <w:rsid w:val="00D93B6E"/>
    <w:rsid w:val="00D93BC8"/>
    <w:rsid w:val="00D93E0D"/>
    <w:rsid w:val="00D93E45"/>
    <w:rsid w:val="00D93EB4"/>
    <w:rsid w:val="00D93F6F"/>
    <w:rsid w:val="00D94014"/>
    <w:rsid w:val="00D9409B"/>
    <w:rsid w:val="00D94123"/>
    <w:rsid w:val="00D941E9"/>
    <w:rsid w:val="00D941EA"/>
    <w:rsid w:val="00D94224"/>
    <w:rsid w:val="00D94323"/>
    <w:rsid w:val="00D94422"/>
    <w:rsid w:val="00D9450A"/>
    <w:rsid w:val="00D9453F"/>
    <w:rsid w:val="00D945DD"/>
    <w:rsid w:val="00D94646"/>
    <w:rsid w:val="00D9472A"/>
    <w:rsid w:val="00D94770"/>
    <w:rsid w:val="00D947A3"/>
    <w:rsid w:val="00D947C9"/>
    <w:rsid w:val="00D94810"/>
    <w:rsid w:val="00D94869"/>
    <w:rsid w:val="00D9487C"/>
    <w:rsid w:val="00D948F9"/>
    <w:rsid w:val="00D94975"/>
    <w:rsid w:val="00D94AE7"/>
    <w:rsid w:val="00D94B2E"/>
    <w:rsid w:val="00D94B4B"/>
    <w:rsid w:val="00D94BD5"/>
    <w:rsid w:val="00D94BDF"/>
    <w:rsid w:val="00D94BF3"/>
    <w:rsid w:val="00D94CB0"/>
    <w:rsid w:val="00D94CD9"/>
    <w:rsid w:val="00D94F06"/>
    <w:rsid w:val="00D94FB5"/>
    <w:rsid w:val="00D94FE7"/>
    <w:rsid w:val="00D95038"/>
    <w:rsid w:val="00D95097"/>
    <w:rsid w:val="00D95237"/>
    <w:rsid w:val="00D9525B"/>
    <w:rsid w:val="00D952ED"/>
    <w:rsid w:val="00D9532C"/>
    <w:rsid w:val="00D9536A"/>
    <w:rsid w:val="00D9537B"/>
    <w:rsid w:val="00D95407"/>
    <w:rsid w:val="00D95417"/>
    <w:rsid w:val="00D954DF"/>
    <w:rsid w:val="00D9554E"/>
    <w:rsid w:val="00D9559E"/>
    <w:rsid w:val="00D95618"/>
    <w:rsid w:val="00D9569F"/>
    <w:rsid w:val="00D9576E"/>
    <w:rsid w:val="00D957B8"/>
    <w:rsid w:val="00D957C9"/>
    <w:rsid w:val="00D95813"/>
    <w:rsid w:val="00D9586E"/>
    <w:rsid w:val="00D958CF"/>
    <w:rsid w:val="00D958E8"/>
    <w:rsid w:val="00D95A1C"/>
    <w:rsid w:val="00D95A6F"/>
    <w:rsid w:val="00D95BF8"/>
    <w:rsid w:val="00D95C7B"/>
    <w:rsid w:val="00D95C9E"/>
    <w:rsid w:val="00D95D5C"/>
    <w:rsid w:val="00D95D86"/>
    <w:rsid w:val="00D95E28"/>
    <w:rsid w:val="00D95E4A"/>
    <w:rsid w:val="00D95EB4"/>
    <w:rsid w:val="00D95EBA"/>
    <w:rsid w:val="00D95F36"/>
    <w:rsid w:val="00D960AD"/>
    <w:rsid w:val="00D9618C"/>
    <w:rsid w:val="00D961DC"/>
    <w:rsid w:val="00D96339"/>
    <w:rsid w:val="00D9638E"/>
    <w:rsid w:val="00D96443"/>
    <w:rsid w:val="00D96476"/>
    <w:rsid w:val="00D964E6"/>
    <w:rsid w:val="00D96599"/>
    <w:rsid w:val="00D96692"/>
    <w:rsid w:val="00D966F8"/>
    <w:rsid w:val="00D96715"/>
    <w:rsid w:val="00D968E0"/>
    <w:rsid w:val="00D96A31"/>
    <w:rsid w:val="00D96A58"/>
    <w:rsid w:val="00D96ACE"/>
    <w:rsid w:val="00D96C38"/>
    <w:rsid w:val="00D96C6D"/>
    <w:rsid w:val="00D96C9B"/>
    <w:rsid w:val="00D96D5A"/>
    <w:rsid w:val="00D96D96"/>
    <w:rsid w:val="00D9708A"/>
    <w:rsid w:val="00D970F0"/>
    <w:rsid w:val="00D97130"/>
    <w:rsid w:val="00D97131"/>
    <w:rsid w:val="00D97134"/>
    <w:rsid w:val="00D971AF"/>
    <w:rsid w:val="00D9721C"/>
    <w:rsid w:val="00D97221"/>
    <w:rsid w:val="00D97330"/>
    <w:rsid w:val="00D97395"/>
    <w:rsid w:val="00D97438"/>
    <w:rsid w:val="00D97447"/>
    <w:rsid w:val="00D974AB"/>
    <w:rsid w:val="00D97538"/>
    <w:rsid w:val="00D97546"/>
    <w:rsid w:val="00D975B2"/>
    <w:rsid w:val="00D97628"/>
    <w:rsid w:val="00D97632"/>
    <w:rsid w:val="00D9766A"/>
    <w:rsid w:val="00D9767C"/>
    <w:rsid w:val="00D97680"/>
    <w:rsid w:val="00D97722"/>
    <w:rsid w:val="00D97725"/>
    <w:rsid w:val="00D97822"/>
    <w:rsid w:val="00D97850"/>
    <w:rsid w:val="00D9786E"/>
    <w:rsid w:val="00D97876"/>
    <w:rsid w:val="00D97948"/>
    <w:rsid w:val="00D979F3"/>
    <w:rsid w:val="00D97A9E"/>
    <w:rsid w:val="00D97B87"/>
    <w:rsid w:val="00D97C25"/>
    <w:rsid w:val="00D97D4A"/>
    <w:rsid w:val="00D97DCD"/>
    <w:rsid w:val="00D97DFC"/>
    <w:rsid w:val="00D97E35"/>
    <w:rsid w:val="00D97E5D"/>
    <w:rsid w:val="00D97E68"/>
    <w:rsid w:val="00D97E6A"/>
    <w:rsid w:val="00DA0075"/>
    <w:rsid w:val="00DA0163"/>
    <w:rsid w:val="00DA02A2"/>
    <w:rsid w:val="00DA02F6"/>
    <w:rsid w:val="00DA035E"/>
    <w:rsid w:val="00DA039E"/>
    <w:rsid w:val="00DA0581"/>
    <w:rsid w:val="00DA05C7"/>
    <w:rsid w:val="00DA05EE"/>
    <w:rsid w:val="00DA067C"/>
    <w:rsid w:val="00DA06FA"/>
    <w:rsid w:val="00DA0732"/>
    <w:rsid w:val="00DA079B"/>
    <w:rsid w:val="00DA07D5"/>
    <w:rsid w:val="00DA0950"/>
    <w:rsid w:val="00DA0986"/>
    <w:rsid w:val="00DA09EF"/>
    <w:rsid w:val="00DA0BE3"/>
    <w:rsid w:val="00DA0C46"/>
    <w:rsid w:val="00DA0C97"/>
    <w:rsid w:val="00DA0CAF"/>
    <w:rsid w:val="00DA0D10"/>
    <w:rsid w:val="00DA0D37"/>
    <w:rsid w:val="00DA0DA5"/>
    <w:rsid w:val="00DA0DC7"/>
    <w:rsid w:val="00DA0E39"/>
    <w:rsid w:val="00DA0E9A"/>
    <w:rsid w:val="00DA0ECF"/>
    <w:rsid w:val="00DA0ED1"/>
    <w:rsid w:val="00DA0F8A"/>
    <w:rsid w:val="00DA0F9F"/>
    <w:rsid w:val="00DA0FBE"/>
    <w:rsid w:val="00DA102C"/>
    <w:rsid w:val="00DA106F"/>
    <w:rsid w:val="00DA10C8"/>
    <w:rsid w:val="00DA121A"/>
    <w:rsid w:val="00DA12C1"/>
    <w:rsid w:val="00DA133A"/>
    <w:rsid w:val="00DA137B"/>
    <w:rsid w:val="00DA13B9"/>
    <w:rsid w:val="00DA13BD"/>
    <w:rsid w:val="00DA143E"/>
    <w:rsid w:val="00DA14DB"/>
    <w:rsid w:val="00DA14E5"/>
    <w:rsid w:val="00DA152E"/>
    <w:rsid w:val="00DA1536"/>
    <w:rsid w:val="00DA15BC"/>
    <w:rsid w:val="00DA1694"/>
    <w:rsid w:val="00DA1701"/>
    <w:rsid w:val="00DA17A4"/>
    <w:rsid w:val="00DA17BA"/>
    <w:rsid w:val="00DA185A"/>
    <w:rsid w:val="00DA191E"/>
    <w:rsid w:val="00DA19FD"/>
    <w:rsid w:val="00DA1A05"/>
    <w:rsid w:val="00DA1A25"/>
    <w:rsid w:val="00DA1AB4"/>
    <w:rsid w:val="00DA1AE4"/>
    <w:rsid w:val="00DA1B0D"/>
    <w:rsid w:val="00DA1B12"/>
    <w:rsid w:val="00DA1BF4"/>
    <w:rsid w:val="00DA1C36"/>
    <w:rsid w:val="00DA1C75"/>
    <w:rsid w:val="00DA1C98"/>
    <w:rsid w:val="00DA1C9E"/>
    <w:rsid w:val="00DA1CB2"/>
    <w:rsid w:val="00DA1E1F"/>
    <w:rsid w:val="00DA1E59"/>
    <w:rsid w:val="00DA1EC3"/>
    <w:rsid w:val="00DA1EF2"/>
    <w:rsid w:val="00DA1EFC"/>
    <w:rsid w:val="00DA1F2F"/>
    <w:rsid w:val="00DA1F33"/>
    <w:rsid w:val="00DA1F8A"/>
    <w:rsid w:val="00DA2033"/>
    <w:rsid w:val="00DA2062"/>
    <w:rsid w:val="00DA20ED"/>
    <w:rsid w:val="00DA22BF"/>
    <w:rsid w:val="00DA22CB"/>
    <w:rsid w:val="00DA245A"/>
    <w:rsid w:val="00DA2460"/>
    <w:rsid w:val="00DA2482"/>
    <w:rsid w:val="00DA2498"/>
    <w:rsid w:val="00DA24B3"/>
    <w:rsid w:val="00DA24BB"/>
    <w:rsid w:val="00DA2589"/>
    <w:rsid w:val="00DA25F5"/>
    <w:rsid w:val="00DA2659"/>
    <w:rsid w:val="00DA2699"/>
    <w:rsid w:val="00DA26A4"/>
    <w:rsid w:val="00DA2710"/>
    <w:rsid w:val="00DA2742"/>
    <w:rsid w:val="00DA2758"/>
    <w:rsid w:val="00DA27EB"/>
    <w:rsid w:val="00DA28D3"/>
    <w:rsid w:val="00DA29DB"/>
    <w:rsid w:val="00DA2B80"/>
    <w:rsid w:val="00DA2BC6"/>
    <w:rsid w:val="00DA2C01"/>
    <w:rsid w:val="00DA2C37"/>
    <w:rsid w:val="00DA2C49"/>
    <w:rsid w:val="00DA2C7C"/>
    <w:rsid w:val="00DA2CB1"/>
    <w:rsid w:val="00DA2D08"/>
    <w:rsid w:val="00DA2DB5"/>
    <w:rsid w:val="00DA2F84"/>
    <w:rsid w:val="00DA3092"/>
    <w:rsid w:val="00DA30BB"/>
    <w:rsid w:val="00DA3185"/>
    <w:rsid w:val="00DA32C2"/>
    <w:rsid w:val="00DA351E"/>
    <w:rsid w:val="00DA3567"/>
    <w:rsid w:val="00DA3568"/>
    <w:rsid w:val="00DA35A6"/>
    <w:rsid w:val="00DA35AB"/>
    <w:rsid w:val="00DA363A"/>
    <w:rsid w:val="00DA377B"/>
    <w:rsid w:val="00DA388C"/>
    <w:rsid w:val="00DA38FC"/>
    <w:rsid w:val="00DA3A44"/>
    <w:rsid w:val="00DA3A7C"/>
    <w:rsid w:val="00DA3AE2"/>
    <w:rsid w:val="00DA3B35"/>
    <w:rsid w:val="00DA3CC3"/>
    <w:rsid w:val="00DA3D0A"/>
    <w:rsid w:val="00DA3E01"/>
    <w:rsid w:val="00DA3E79"/>
    <w:rsid w:val="00DA3E8F"/>
    <w:rsid w:val="00DA3ED6"/>
    <w:rsid w:val="00DA4018"/>
    <w:rsid w:val="00DA4076"/>
    <w:rsid w:val="00DA40C2"/>
    <w:rsid w:val="00DA414D"/>
    <w:rsid w:val="00DA425E"/>
    <w:rsid w:val="00DA4332"/>
    <w:rsid w:val="00DA43F2"/>
    <w:rsid w:val="00DA4402"/>
    <w:rsid w:val="00DA445F"/>
    <w:rsid w:val="00DA4503"/>
    <w:rsid w:val="00DA4534"/>
    <w:rsid w:val="00DA45CD"/>
    <w:rsid w:val="00DA464B"/>
    <w:rsid w:val="00DA4673"/>
    <w:rsid w:val="00DA477B"/>
    <w:rsid w:val="00DA4781"/>
    <w:rsid w:val="00DA480D"/>
    <w:rsid w:val="00DA4832"/>
    <w:rsid w:val="00DA4914"/>
    <w:rsid w:val="00DA491C"/>
    <w:rsid w:val="00DA4942"/>
    <w:rsid w:val="00DA4A82"/>
    <w:rsid w:val="00DA4ADC"/>
    <w:rsid w:val="00DA4AE5"/>
    <w:rsid w:val="00DA4B30"/>
    <w:rsid w:val="00DA4BA5"/>
    <w:rsid w:val="00DA4C0F"/>
    <w:rsid w:val="00DA4C39"/>
    <w:rsid w:val="00DA4C7E"/>
    <w:rsid w:val="00DA4D0A"/>
    <w:rsid w:val="00DA4DD9"/>
    <w:rsid w:val="00DA4E01"/>
    <w:rsid w:val="00DA4E11"/>
    <w:rsid w:val="00DA4EAF"/>
    <w:rsid w:val="00DA4F05"/>
    <w:rsid w:val="00DA4FA0"/>
    <w:rsid w:val="00DA4FDC"/>
    <w:rsid w:val="00DA4FFD"/>
    <w:rsid w:val="00DA5008"/>
    <w:rsid w:val="00DA5075"/>
    <w:rsid w:val="00DA50D0"/>
    <w:rsid w:val="00DA51C3"/>
    <w:rsid w:val="00DA52BC"/>
    <w:rsid w:val="00DA52CC"/>
    <w:rsid w:val="00DA5344"/>
    <w:rsid w:val="00DA5478"/>
    <w:rsid w:val="00DA5487"/>
    <w:rsid w:val="00DA548B"/>
    <w:rsid w:val="00DA5494"/>
    <w:rsid w:val="00DA5495"/>
    <w:rsid w:val="00DA54D1"/>
    <w:rsid w:val="00DA54D4"/>
    <w:rsid w:val="00DA55AA"/>
    <w:rsid w:val="00DA5601"/>
    <w:rsid w:val="00DA56CD"/>
    <w:rsid w:val="00DA5733"/>
    <w:rsid w:val="00DA5753"/>
    <w:rsid w:val="00DA575D"/>
    <w:rsid w:val="00DA5779"/>
    <w:rsid w:val="00DA58DA"/>
    <w:rsid w:val="00DA58ED"/>
    <w:rsid w:val="00DA59D3"/>
    <w:rsid w:val="00DA5A26"/>
    <w:rsid w:val="00DA5AAB"/>
    <w:rsid w:val="00DA5AD6"/>
    <w:rsid w:val="00DA5BB7"/>
    <w:rsid w:val="00DA5BF4"/>
    <w:rsid w:val="00DA5EEF"/>
    <w:rsid w:val="00DA5F90"/>
    <w:rsid w:val="00DA603A"/>
    <w:rsid w:val="00DA609B"/>
    <w:rsid w:val="00DA60DE"/>
    <w:rsid w:val="00DA6131"/>
    <w:rsid w:val="00DA617B"/>
    <w:rsid w:val="00DA6221"/>
    <w:rsid w:val="00DA626D"/>
    <w:rsid w:val="00DA6299"/>
    <w:rsid w:val="00DA639E"/>
    <w:rsid w:val="00DA63C0"/>
    <w:rsid w:val="00DA6420"/>
    <w:rsid w:val="00DA643E"/>
    <w:rsid w:val="00DA650B"/>
    <w:rsid w:val="00DA652F"/>
    <w:rsid w:val="00DA654C"/>
    <w:rsid w:val="00DA65F5"/>
    <w:rsid w:val="00DA66B2"/>
    <w:rsid w:val="00DA67DF"/>
    <w:rsid w:val="00DA691D"/>
    <w:rsid w:val="00DA6933"/>
    <w:rsid w:val="00DA693A"/>
    <w:rsid w:val="00DA697F"/>
    <w:rsid w:val="00DA69C1"/>
    <w:rsid w:val="00DA6A3D"/>
    <w:rsid w:val="00DA6A56"/>
    <w:rsid w:val="00DA6A9E"/>
    <w:rsid w:val="00DA6D46"/>
    <w:rsid w:val="00DA6D64"/>
    <w:rsid w:val="00DA6E0C"/>
    <w:rsid w:val="00DA6E8A"/>
    <w:rsid w:val="00DA6F78"/>
    <w:rsid w:val="00DA7011"/>
    <w:rsid w:val="00DA7029"/>
    <w:rsid w:val="00DA7056"/>
    <w:rsid w:val="00DA71BA"/>
    <w:rsid w:val="00DA71E7"/>
    <w:rsid w:val="00DA7207"/>
    <w:rsid w:val="00DA72B3"/>
    <w:rsid w:val="00DA72B7"/>
    <w:rsid w:val="00DA7314"/>
    <w:rsid w:val="00DA73D4"/>
    <w:rsid w:val="00DA7481"/>
    <w:rsid w:val="00DA74AC"/>
    <w:rsid w:val="00DA74C3"/>
    <w:rsid w:val="00DA7706"/>
    <w:rsid w:val="00DA7726"/>
    <w:rsid w:val="00DA775D"/>
    <w:rsid w:val="00DA77C4"/>
    <w:rsid w:val="00DA77EF"/>
    <w:rsid w:val="00DA7877"/>
    <w:rsid w:val="00DA78EC"/>
    <w:rsid w:val="00DA79A2"/>
    <w:rsid w:val="00DA7A24"/>
    <w:rsid w:val="00DA7B30"/>
    <w:rsid w:val="00DA7BCC"/>
    <w:rsid w:val="00DA7C07"/>
    <w:rsid w:val="00DA7D3B"/>
    <w:rsid w:val="00DA7DAE"/>
    <w:rsid w:val="00DA7DD0"/>
    <w:rsid w:val="00DA7E53"/>
    <w:rsid w:val="00DA7EE6"/>
    <w:rsid w:val="00DA7F40"/>
    <w:rsid w:val="00DA7FB0"/>
    <w:rsid w:val="00DA7FC5"/>
    <w:rsid w:val="00DB0173"/>
    <w:rsid w:val="00DB01DA"/>
    <w:rsid w:val="00DB0218"/>
    <w:rsid w:val="00DB02AD"/>
    <w:rsid w:val="00DB0436"/>
    <w:rsid w:val="00DB04BF"/>
    <w:rsid w:val="00DB0518"/>
    <w:rsid w:val="00DB0676"/>
    <w:rsid w:val="00DB06D2"/>
    <w:rsid w:val="00DB07D8"/>
    <w:rsid w:val="00DB07E5"/>
    <w:rsid w:val="00DB0825"/>
    <w:rsid w:val="00DB082C"/>
    <w:rsid w:val="00DB0865"/>
    <w:rsid w:val="00DB08F6"/>
    <w:rsid w:val="00DB090E"/>
    <w:rsid w:val="00DB0911"/>
    <w:rsid w:val="00DB0AFF"/>
    <w:rsid w:val="00DB0B49"/>
    <w:rsid w:val="00DB0BB2"/>
    <w:rsid w:val="00DB0BF9"/>
    <w:rsid w:val="00DB0DB9"/>
    <w:rsid w:val="00DB0E24"/>
    <w:rsid w:val="00DB0EA0"/>
    <w:rsid w:val="00DB0F0E"/>
    <w:rsid w:val="00DB0F11"/>
    <w:rsid w:val="00DB0F69"/>
    <w:rsid w:val="00DB0FA1"/>
    <w:rsid w:val="00DB103B"/>
    <w:rsid w:val="00DB1167"/>
    <w:rsid w:val="00DB1168"/>
    <w:rsid w:val="00DB12A1"/>
    <w:rsid w:val="00DB12F8"/>
    <w:rsid w:val="00DB13B4"/>
    <w:rsid w:val="00DB148E"/>
    <w:rsid w:val="00DB1494"/>
    <w:rsid w:val="00DB149D"/>
    <w:rsid w:val="00DB1612"/>
    <w:rsid w:val="00DB16D7"/>
    <w:rsid w:val="00DB170E"/>
    <w:rsid w:val="00DB1734"/>
    <w:rsid w:val="00DB182C"/>
    <w:rsid w:val="00DB188E"/>
    <w:rsid w:val="00DB19CF"/>
    <w:rsid w:val="00DB19D9"/>
    <w:rsid w:val="00DB19E6"/>
    <w:rsid w:val="00DB1A88"/>
    <w:rsid w:val="00DB1B5B"/>
    <w:rsid w:val="00DB1CBC"/>
    <w:rsid w:val="00DB1EB9"/>
    <w:rsid w:val="00DB1ED4"/>
    <w:rsid w:val="00DB1EFD"/>
    <w:rsid w:val="00DB1F4E"/>
    <w:rsid w:val="00DB1F6F"/>
    <w:rsid w:val="00DB206A"/>
    <w:rsid w:val="00DB209E"/>
    <w:rsid w:val="00DB20DB"/>
    <w:rsid w:val="00DB2108"/>
    <w:rsid w:val="00DB2393"/>
    <w:rsid w:val="00DB251E"/>
    <w:rsid w:val="00DB2533"/>
    <w:rsid w:val="00DB25A9"/>
    <w:rsid w:val="00DB270D"/>
    <w:rsid w:val="00DB272B"/>
    <w:rsid w:val="00DB27A1"/>
    <w:rsid w:val="00DB2838"/>
    <w:rsid w:val="00DB288F"/>
    <w:rsid w:val="00DB2A76"/>
    <w:rsid w:val="00DB2B8D"/>
    <w:rsid w:val="00DB2C24"/>
    <w:rsid w:val="00DB2DAF"/>
    <w:rsid w:val="00DB2DE8"/>
    <w:rsid w:val="00DB2DFF"/>
    <w:rsid w:val="00DB2E73"/>
    <w:rsid w:val="00DB2E90"/>
    <w:rsid w:val="00DB2EC5"/>
    <w:rsid w:val="00DB2F1C"/>
    <w:rsid w:val="00DB2F30"/>
    <w:rsid w:val="00DB2FD3"/>
    <w:rsid w:val="00DB2FFA"/>
    <w:rsid w:val="00DB302C"/>
    <w:rsid w:val="00DB3079"/>
    <w:rsid w:val="00DB30C5"/>
    <w:rsid w:val="00DB3135"/>
    <w:rsid w:val="00DB3172"/>
    <w:rsid w:val="00DB31DA"/>
    <w:rsid w:val="00DB32AB"/>
    <w:rsid w:val="00DB33E7"/>
    <w:rsid w:val="00DB33F6"/>
    <w:rsid w:val="00DB3506"/>
    <w:rsid w:val="00DB3517"/>
    <w:rsid w:val="00DB356D"/>
    <w:rsid w:val="00DB358D"/>
    <w:rsid w:val="00DB3599"/>
    <w:rsid w:val="00DB36F3"/>
    <w:rsid w:val="00DB376E"/>
    <w:rsid w:val="00DB3779"/>
    <w:rsid w:val="00DB3899"/>
    <w:rsid w:val="00DB38CB"/>
    <w:rsid w:val="00DB38CE"/>
    <w:rsid w:val="00DB38DB"/>
    <w:rsid w:val="00DB38DF"/>
    <w:rsid w:val="00DB39CC"/>
    <w:rsid w:val="00DB39E0"/>
    <w:rsid w:val="00DB3B2A"/>
    <w:rsid w:val="00DB3B2B"/>
    <w:rsid w:val="00DB3BED"/>
    <w:rsid w:val="00DB3C8D"/>
    <w:rsid w:val="00DB3CAD"/>
    <w:rsid w:val="00DB3CD8"/>
    <w:rsid w:val="00DB3E1D"/>
    <w:rsid w:val="00DB3E6D"/>
    <w:rsid w:val="00DB3F39"/>
    <w:rsid w:val="00DB3F59"/>
    <w:rsid w:val="00DB3FC4"/>
    <w:rsid w:val="00DB4050"/>
    <w:rsid w:val="00DB4103"/>
    <w:rsid w:val="00DB41BD"/>
    <w:rsid w:val="00DB41F6"/>
    <w:rsid w:val="00DB4209"/>
    <w:rsid w:val="00DB423F"/>
    <w:rsid w:val="00DB4297"/>
    <w:rsid w:val="00DB432F"/>
    <w:rsid w:val="00DB4332"/>
    <w:rsid w:val="00DB4367"/>
    <w:rsid w:val="00DB443D"/>
    <w:rsid w:val="00DB443E"/>
    <w:rsid w:val="00DB44F4"/>
    <w:rsid w:val="00DB4661"/>
    <w:rsid w:val="00DB4672"/>
    <w:rsid w:val="00DB4694"/>
    <w:rsid w:val="00DB46F9"/>
    <w:rsid w:val="00DB489B"/>
    <w:rsid w:val="00DB496C"/>
    <w:rsid w:val="00DB498B"/>
    <w:rsid w:val="00DB49A9"/>
    <w:rsid w:val="00DB4A20"/>
    <w:rsid w:val="00DB4B57"/>
    <w:rsid w:val="00DB4CAC"/>
    <w:rsid w:val="00DB4CE2"/>
    <w:rsid w:val="00DB4D66"/>
    <w:rsid w:val="00DB4DB7"/>
    <w:rsid w:val="00DB4E11"/>
    <w:rsid w:val="00DB4E65"/>
    <w:rsid w:val="00DB4E72"/>
    <w:rsid w:val="00DB50E0"/>
    <w:rsid w:val="00DB51B2"/>
    <w:rsid w:val="00DB5216"/>
    <w:rsid w:val="00DB523B"/>
    <w:rsid w:val="00DB524C"/>
    <w:rsid w:val="00DB52AC"/>
    <w:rsid w:val="00DB52CF"/>
    <w:rsid w:val="00DB534E"/>
    <w:rsid w:val="00DB53F7"/>
    <w:rsid w:val="00DB5442"/>
    <w:rsid w:val="00DB5451"/>
    <w:rsid w:val="00DB54A7"/>
    <w:rsid w:val="00DB5520"/>
    <w:rsid w:val="00DB5529"/>
    <w:rsid w:val="00DB552E"/>
    <w:rsid w:val="00DB5553"/>
    <w:rsid w:val="00DB5571"/>
    <w:rsid w:val="00DB569C"/>
    <w:rsid w:val="00DB56F3"/>
    <w:rsid w:val="00DB5704"/>
    <w:rsid w:val="00DB5769"/>
    <w:rsid w:val="00DB5786"/>
    <w:rsid w:val="00DB578B"/>
    <w:rsid w:val="00DB57A8"/>
    <w:rsid w:val="00DB57BE"/>
    <w:rsid w:val="00DB58F0"/>
    <w:rsid w:val="00DB5AA0"/>
    <w:rsid w:val="00DB5C14"/>
    <w:rsid w:val="00DB5C2A"/>
    <w:rsid w:val="00DB5C48"/>
    <w:rsid w:val="00DB5CBF"/>
    <w:rsid w:val="00DB5CE1"/>
    <w:rsid w:val="00DB5D45"/>
    <w:rsid w:val="00DB5DF9"/>
    <w:rsid w:val="00DB5E03"/>
    <w:rsid w:val="00DB5E10"/>
    <w:rsid w:val="00DB5E18"/>
    <w:rsid w:val="00DB5E73"/>
    <w:rsid w:val="00DB5E92"/>
    <w:rsid w:val="00DB5E9B"/>
    <w:rsid w:val="00DB5F59"/>
    <w:rsid w:val="00DB5FA5"/>
    <w:rsid w:val="00DB5FCC"/>
    <w:rsid w:val="00DB6044"/>
    <w:rsid w:val="00DB6065"/>
    <w:rsid w:val="00DB6103"/>
    <w:rsid w:val="00DB6119"/>
    <w:rsid w:val="00DB612F"/>
    <w:rsid w:val="00DB6133"/>
    <w:rsid w:val="00DB6146"/>
    <w:rsid w:val="00DB6204"/>
    <w:rsid w:val="00DB622C"/>
    <w:rsid w:val="00DB636D"/>
    <w:rsid w:val="00DB63ED"/>
    <w:rsid w:val="00DB6408"/>
    <w:rsid w:val="00DB641F"/>
    <w:rsid w:val="00DB646F"/>
    <w:rsid w:val="00DB64B6"/>
    <w:rsid w:val="00DB64CE"/>
    <w:rsid w:val="00DB65CB"/>
    <w:rsid w:val="00DB669B"/>
    <w:rsid w:val="00DB6714"/>
    <w:rsid w:val="00DB67E1"/>
    <w:rsid w:val="00DB6862"/>
    <w:rsid w:val="00DB690F"/>
    <w:rsid w:val="00DB6A37"/>
    <w:rsid w:val="00DB6A5F"/>
    <w:rsid w:val="00DB6AAA"/>
    <w:rsid w:val="00DB6B11"/>
    <w:rsid w:val="00DB6D6A"/>
    <w:rsid w:val="00DB6DC2"/>
    <w:rsid w:val="00DB6DEE"/>
    <w:rsid w:val="00DB6E02"/>
    <w:rsid w:val="00DB6EB6"/>
    <w:rsid w:val="00DB6F3B"/>
    <w:rsid w:val="00DB6FDF"/>
    <w:rsid w:val="00DB702E"/>
    <w:rsid w:val="00DB7054"/>
    <w:rsid w:val="00DB70AA"/>
    <w:rsid w:val="00DB70E3"/>
    <w:rsid w:val="00DB710F"/>
    <w:rsid w:val="00DB71D2"/>
    <w:rsid w:val="00DB7219"/>
    <w:rsid w:val="00DB72EF"/>
    <w:rsid w:val="00DB72F1"/>
    <w:rsid w:val="00DB74A2"/>
    <w:rsid w:val="00DB74F5"/>
    <w:rsid w:val="00DB75E2"/>
    <w:rsid w:val="00DB7618"/>
    <w:rsid w:val="00DB773A"/>
    <w:rsid w:val="00DB7769"/>
    <w:rsid w:val="00DB778F"/>
    <w:rsid w:val="00DB780D"/>
    <w:rsid w:val="00DB7900"/>
    <w:rsid w:val="00DB7969"/>
    <w:rsid w:val="00DB7996"/>
    <w:rsid w:val="00DB7A9E"/>
    <w:rsid w:val="00DB7ADF"/>
    <w:rsid w:val="00DB7AEF"/>
    <w:rsid w:val="00DB7AF1"/>
    <w:rsid w:val="00DB7C41"/>
    <w:rsid w:val="00DB7C49"/>
    <w:rsid w:val="00DB7C8D"/>
    <w:rsid w:val="00DB7D05"/>
    <w:rsid w:val="00DB7DAD"/>
    <w:rsid w:val="00DB7E07"/>
    <w:rsid w:val="00DB7E15"/>
    <w:rsid w:val="00DB7E23"/>
    <w:rsid w:val="00DB7E4C"/>
    <w:rsid w:val="00DB7F6C"/>
    <w:rsid w:val="00DB7FFA"/>
    <w:rsid w:val="00DC001B"/>
    <w:rsid w:val="00DC00BD"/>
    <w:rsid w:val="00DC00C9"/>
    <w:rsid w:val="00DC014B"/>
    <w:rsid w:val="00DC025A"/>
    <w:rsid w:val="00DC027C"/>
    <w:rsid w:val="00DC02F8"/>
    <w:rsid w:val="00DC0302"/>
    <w:rsid w:val="00DC033C"/>
    <w:rsid w:val="00DC034D"/>
    <w:rsid w:val="00DC0353"/>
    <w:rsid w:val="00DC050B"/>
    <w:rsid w:val="00DC0540"/>
    <w:rsid w:val="00DC057F"/>
    <w:rsid w:val="00DC060C"/>
    <w:rsid w:val="00DC062C"/>
    <w:rsid w:val="00DC07E7"/>
    <w:rsid w:val="00DC07F3"/>
    <w:rsid w:val="00DC0AC5"/>
    <w:rsid w:val="00DC0AFA"/>
    <w:rsid w:val="00DC0B23"/>
    <w:rsid w:val="00DC0B49"/>
    <w:rsid w:val="00DC0B5C"/>
    <w:rsid w:val="00DC0BD2"/>
    <w:rsid w:val="00DC0C01"/>
    <w:rsid w:val="00DC0C74"/>
    <w:rsid w:val="00DC0CFD"/>
    <w:rsid w:val="00DC0D28"/>
    <w:rsid w:val="00DC0D36"/>
    <w:rsid w:val="00DC0E2B"/>
    <w:rsid w:val="00DC0E2F"/>
    <w:rsid w:val="00DC0E7E"/>
    <w:rsid w:val="00DC0EBD"/>
    <w:rsid w:val="00DC0ECE"/>
    <w:rsid w:val="00DC0FBC"/>
    <w:rsid w:val="00DC0FC8"/>
    <w:rsid w:val="00DC10C2"/>
    <w:rsid w:val="00DC1219"/>
    <w:rsid w:val="00DC1237"/>
    <w:rsid w:val="00DC127F"/>
    <w:rsid w:val="00DC12BD"/>
    <w:rsid w:val="00DC12DB"/>
    <w:rsid w:val="00DC136B"/>
    <w:rsid w:val="00DC1377"/>
    <w:rsid w:val="00DC13E9"/>
    <w:rsid w:val="00DC1436"/>
    <w:rsid w:val="00DC15C6"/>
    <w:rsid w:val="00DC15CF"/>
    <w:rsid w:val="00DC15D3"/>
    <w:rsid w:val="00DC15D9"/>
    <w:rsid w:val="00DC15E6"/>
    <w:rsid w:val="00DC15F3"/>
    <w:rsid w:val="00DC173F"/>
    <w:rsid w:val="00DC17EC"/>
    <w:rsid w:val="00DC18BE"/>
    <w:rsid w:val="00DC18E7"/>
    <w:rsid w:val="00DC18FB"/>
    <w:rsid w:val="00DC1941"/>
    <w:rsid w:val="00DC1948"/>
    <w:rsid w:val="00DC19CD"/>
    <w:rsid w:val="00DC1A8F"/>
    <w:rsid w:val="00DC1A93"/>
    <w:rsid w:val="00DC1B25"/>
    <w:rsid w:val="00DC1BB5"/>
    <w:rsid w:val="00DC1C55"/>
    <w:rsid w:val="00DC1C8C"/>
    <w:rsid w:val="00DC1CD0"/>
    <w:rsid w:val="00DC1D25"/>
    <w:rsid w:val="00DC1D28"/>
    <w:rsid w:val="00DC1D4D"/>
    <w:rsid w:val="00DC1D96"/>
    <w:rsid w:val="00DC1E45"/>
    <w:rsid w:val="00DC1E79"/>
    <w:rsid w:val="00DC1E82"/>
    <w:rsid w:val="00DC1EEB"/>
    <w:rsid w:val="00DC1F0D"/>
    <w:rsid w:val="00DC1F5B"/>
    <w:rsid w:val="00DC202D"/>
    <w:rsid w:val="00DC2173"/>
    <w:rsid w:val="00DC21D8"/>
    <w:rsid w:val="00DC22AF"/>
    <w:rsid w:val="00DC2348"/>
    <w:rsid w:val="00DC2554"/>
    <w:rsid w:val="00DC26C2"/>
    <w:rsid w:val="00DC26E9"/>
    <w:rsid w:val="00DC2716"/>
    <w:rsid w:val="00DC2730"/>
    <w:rsid w:val="00DC2765"/>
    <w:rsid w:val="00DC2903"/>
    <w:rsid w:val="00DC29B2"/>
    <w:rsid w:val="00DC2BB1"/>
    <w:rsid w:val="00DC2BCE"/>
    <w:rsid w:val="00DC2BD8"/>
    <w:rsid w:val="00DC2C45"/>
    <w:rsid w:val="00DC2C9F"/>
    <w:rsid w:val="00DC2CCD"/>
    <w:rsid w:val="00DC2CEA"/>
    <w:rsid w:val="00DC2E52"/>
    <w:rsid w:val="00DC2E8C"/>
    <w:rsid w:val="00DC2EA7"/>
    <w:rsid w:val="00DC2F1F"/>
    <w:rsid w:val="00DC2F73"/>
    <w:rsid w:val="00DC2FC7"/>
    <w:rsid w:val="00DC2FCA"/>
    <w:rsid w:val="00DC2FE9"/>
    <w:rsid w:val="00DC3085"/>
    <w:rsid w:val="00DC30A1"/>
    <w:rsid w:val="00DC30A6"/>
    <w:rsid w:val="00DC30BE"/>
    <w:rsid w:val="00DC312F"/>
    <w:rsid w:val="00DC319D"/>
    <w:rsid w:val="00DC3292"/>
    <w:rsid w:val="00DC3312"/>
    <w:rsid w:val="00DC34BF"/>
    <w:rsid w:val="00DC34DC"/>
    <w:rsid w:val="00DC352F"/>
    <w:rsid w:val="00DC3535"/>
    <w:rsid w:val="00DC35E9"/>
    <w:rsid w:val="00DC3661"/>
    <w:rsid w:val="00DC36AF"/>
    <w:rsid w:val="00DC36D7"/>
    <w:rsid w:val="00DC38A8"/>
    <w:rsid w:val="00DC3947"/>
    <w:rsid w:val="00DC396D"/>
    <w:rsid w:val="00DC39C1"/>
    <w:rsid w:val="00DC3A22"/>
    <w:rsid w:val="00DC3ABB"/>
    <w:rsid w:val="00DC3B32"/>
    <w:rsid w:val="00DC3B61"/>
    <w:rsid w:val="00DC3BC9"/>
    <w:rsid w:val="00DC3BD4"/>
    <w:rsid w:val="00DC3C30"/>
    <w:rsid w:val="00DC3D60"/>
    <w:rsid w:val="00DC3DDE"/>
    <w:rsid w:val="00DC3EA6"/>
    <w:rsid w:val="00DC40AD"/>
    <w:rsid w:val="00DC40C9"/>
    <w:rsid w:val="00DC4103"/>
    <w:rsid w:val="00DC410D"/>
    <w:rsid w:val="00DC416A"/>
    <w:rsid w:val="00DC4336"/>
    <w:rsid w:val="00DC4430"/>
    <w:rsid w:val="00DC45F3"/>
    <w:rsid w:val="00DC4696"/>
    <w:rsid w:val="00DC4824"/>
    <w:rsid w:val="00DC48C1"/>
    <w:rsid w:val="00DC4915"/>
    <w:rsid w:val="00DC4952"/>
    <w:rsid w:val="00DC49AC"/>
    <w:rsid w:val="00DC49F2"/>
    <w:rsid w:val="00DC4A48"/>
    <w:rsid w:val="00DC4A61"/>
    <w:rsid w:val="00DC4AA9"/>
    <w:rsid w:val="00DC4B07"/>
    <w:rsid w:val="00DC4B4A"/>
    <w:rsid w:val="00DC4BD5"/>
    <w:rsid w:val="00DC4C8D"/>
    <w:rsid w:val="00DC4CC2"/>
    <w:rsid w:val="00DC4CD4"/>
    <w:rsid w:val="00DC4D3A"/>
    <w:rsid w:val="00DC4D78"/>
    <w:rsid w:val="00DC4E9A"/>
    <w:rsid w:val="00DC4F6D"/>
    <w:rsid w:val="00DC4FC3"/>
    <w:rsid w:val="00DC4FCB"/>
    <w:rsid w:val="00DC501D"/>
    <w:rsid w:val="00DC50AB"/>
    <w:rsid w:val="00DC518E"/>
    <w:rsid w:val="00DC51A8"/>
    <w:rsid w:val="00DC51D2"/>
    <w:rsid w:val="00DC5207"/>
    <w:rsid w:val="00DC5330"/>
    <w:rsid w:val="00DC5384"/>
    <w:rsid w:val="00DC53BC"/>
    <w:rsid w:val="00DC53C2"/>
    <w:rsid w:val="00DC53D9"/>
    <w:rsid w:val="00DC5455"/>
    <w:rsid w:val="00DC547C"/>
    <w:rsid w:val="00DC549B"/>
    <w:rsid w:val="00DC54C0"/>
    <w:rsid w:val="00DC5531"/>
    <w:rsid w:val="00DC554A"/>
    <w:rsid w:val="00DC56D3"/>
    <w:rsid w:val="00DC575A"/>
    <w:rsid w:val="00DC5794"/>
    <w:rsid w:val="00DC57EE"/>
    <w:rsid w:val="00DC590C"/>
    <w:rsid w:val="00DC594F"/>
    <w:rsid w:val="00DC5A10"/>
    <w:rsid w:val="00DC5A5C"/>
    <w:rsid w:val="00DC5A70"/>
    <w:rsid w:val="00DC5A9C"/>
    <w:rsid w:val="00DC5B4F"/>
    <w:rsid w:val="00DC5B86"/>
    <w:rsid w:val="00DC5BA3"/>
    <w:rsid w:val="00DC5C00"/>
    <w:rsid w:val="00DC5DB9"/>
    <w:rsid w:val="00DC5DD3"/>
    <w:rsid w:val="00DC5DEC"/>
    <w:rsid w:val="00DC5EF6"/>
    <w:rsid w:val="00DC5F97"/>
    <w:rsid w:val="00DC5FF3"/>
    <w:rsid w:val="00DC602B"/>
    <w:rsid w:val="00DC60A1"/>
    <w:rsid w:val="00DC614B"/>
    <w:rsid w:val="00DC615A"/>
    <w:rsid w:val="00DC6236"/>
    <w:rsid w:val="00DC63AC"/>
    <w:rsid w:val="00DC63B6"/>
    <w:rsid w:val="00DC642E"/>
    <w:rsid w:val="00DC649F"/>
    <w:rsid w:val="00DC64DE"/>
    <w:rsid w:val="00DC6722"/>
    <w:rsid w:val="00DC67A7"/>
    <w:rsid w:val="00DC68BB"/>
    <w:rsid w:val="00DC69EF"/>
    <w:rsid w:val="00DC69FB"/>
    <w:rsid w:val="00DC6A1B"/>
    <w:rsid w:val="00DC6A43"/>
    <w:rsid w:val="00DC6A6B"/>
    <w:rsid w:val="00DC6A7E"/>
    <w:rsid w:val="00DC6AAF"/>
    <w:rsid w:val="00DC6AEB"/>
    <w:rsid w:val="00DC6B21"/>
    <w:rsid w:val="00DC6B72"/>
    <w:rsid w:val="00DC6BC2"/>
    <w:rsid w:val="00DC6CC5"/>
    <w:rsid w:val="00DC6EA8"/>
    <w:rsid w:val="00DC6F5B"/>
    <w:rsid w:val="00DC6FDC"/>
    <w:rsid w:val="00DC7130"/>
    <w:rsid w:val="00DC71E0"/>
    <w:rsid w:val="00DC725F"/>
    <w:rsid w:val="00DC72AA"/>
    <w:rsid w:val="00DC72B3"/>
    <w:rsid w:val="00DC72DD"/>
    <w:rsid w:val="00DC72E3"/>
    <w:rsid w:val="00DC7448"/>
    <w:rsid w:val="00DC745B"/>
    <w:rsid w:val="00DC74EB"/>
    <w:rsid w:val="00DC74ED"/>
    <w:rsid w:val="00DC74F6"/>
    <w:rsid w:val="00DC7587"/>
    <w:rsid w:val="00DC7599"/>
    <w:rsid w:val="00DC75CF"/>
    <w:rsid w:val="00DC7609"/>
    <w:rsid w:val="00DC763E"/>
    <w:rsid w:val="00DC7640"/>
    <w:rsid w:val="00DC7747"/>
    <w:rsid w:val="00DC775C"/>
    <w:rsid w:val="00DC7773"/>
    <w:rsid w:val="00DC7950"/>
    <w:rsid w:val="00DC7BC6"/>
    <w:rsid w:val="00DC7BFC"/>
    <w:rsid w:val="00DC7C48"/>
    <w:rsid w:val="00DC7CC8"/>
    <w:rsid w:val="00DC7CF2"/>
    <w:rsid w:val="00DC7D4A"/>
    <w:rsid w:val="00DC7E5D"/>
    <w:rsid w:val="00DC7EB3"/>
    <w:rsid w:val="00DC7F8B"/>
    <w:rsid w:val="00DC7FFA"/>
    <w:rsid w:val="00DD000F"/>
    <w:rsid w:val="00DD0047"/>
    <w:rsid w:val="00DD0259"/>
    <w:rsid w:val="00DD02D1"/>
    <w:rsid w:val="00DD0317"/>
    <w:rsid w:val="00DD0335"/>
    <w:rsid w:val="00DD040C"/>
    <w:rsid w:val="00DD0450"/>
    <w:rsid w:val="00DD0475"/>
    <w:rsid w:val="00DD048A"/>
    <w:rsid w:val="00DD04C7"/>
    <w:rsid w:val="00DD052B"/>
    <w:rsid w:val="00DD054B"/>
    <w:rsid w:val="00DD05E2"/>
    <w:rsid w:val="00DD05F9"/>
    <w:rsid w:val="00DD0737"/>
    <w:rsid w:val="00DD07A3"/>
    <w:rsid w:val="00DD07C2"/>
    <w:rsid w:val="00DD0803"/>
    <w:rsid w:val="00DD084D"/>
    <w:rsid w:val="00DD0A4B"/>
    <w:rsid w:val="00DD0BF5"/>
    <w:rsid w:val="00DD0C27"/>
    <w:rsid w:val="00DD0C55"/>
    <w:rsid w:val="00DD0D3C"/>
    <w:rsid w:val="00DD0D47"/>
    <w:rsid w:val="00DD0D59"/>
    <w:rsid w:val="00DD0E1A"/>
    <w:rsid w:val="00DD0E1D"/>
    <w:rsid w:val="00DD0F87"/>
    <w:rsid w:val="00DD1020"/>
    <w:rsid w:val="00DD10CC"/>
    <w:rsid w:val="00DD1167"/>
    <w:rsid w:val="00DD141B"/>
    <w:rsid w:val="00DD14A4"/>
    <w:rsid w:val="00DD1602"/>
    <w:rsid w:val="00DD175B"/>
    <w:rsid w:val="00DD17CD"/>
    <w:rsid w:val="00DD1813"/>
    <w:rsid w:val="00DD18AB"/>
    <w:rsid w:val="00DD1972"/>
    <w:rsid w:val="00DD1A54"/>
    <w:rsid w:val="00DD1B0F"/>
    <w:rsid w:val="00DD1C13"/>
    <w:rsid w:val="00DD1CCA"/>
    <w:rsid w:val="00DD1D2E"/>
    <w:rsid w:val="00DD1DFD"/>
    <w:rsid w:val="00DD1E31"/>
    <w:rsid w:val="00DD1E4B"/>
    <w:rsid w:val="00DD1E4E"/>
    <w:rsid w:val="00DD1EF4"/>
    <w:rsid w:val="00DD1EF7"/>
    <w:rsid w:val="00DD1F10"/>
    <w:rsid w:val="00DD1FEA"/>
    <w:rsid w:val="00DD2171"/>
    <w:rsid w:val="00DD219F"/>
    <w:rsid w:val="00DD21E0"/>
    <w:rsid w:val="00DD220C"/>
    <w:rsid w:val="00DD22DF"/>
    <w:rsid w:val="00DD22EA"/>
    <w:rsid w:val="00DD2357"/>
    <w:rsid w:val="00DD241F"/>
    <w:rsid w:val="00DD2420"/>
    <w:rsid w:val="00DD2498"/>
    <w:rsid w:val="00DD24B4"/>
    <w:rsid w:val="00DD24D7"/>
    <w:rsid w:val="00DD250D"/>
    <w:rsid w:val="00DD25EB"/>
    <w:rsid w:val="00DD2756"/>
    <w:rsid w:val="00DD2760"/>
    <w:rsid w:val="00DD27E0"/>
    <w:rsid w:val="00DD2913"/>
    <w:rsid w:val="00DD2A01"/>
    <w:rsid w:val="00DD2A0E"/>
    <w:rsid w:val="00DD2A6B"/>
    <w:rsid w:val="00DD2B2B"/>
    <w:rsid w:val="00DD2B5E"/>
    <w:rsid w:val="00DD2BA5"/>
    <w:rsid w:val="00DD2BEC"/>
    <w:rsid w:val="00DD2C27"/>
    <w:rsid w:val="00DD2D7F"/>
    <w:rsid w:val="00DD2D96"/>
    <w:rsid w:val="00DD2E45"/>
    <w:rsid w:val="00DD2E83"/>
    <w:rsid w:val="00DD2FDA"/>
    <w:rsid w:val="00DD2FF1"/>
    <w:rsid w:val="00DD304F"/>
    <w:rsid w:val="00DD30A1"/>
    <w:rsid w:val="00DD3190"/>
    <w:rsid w:val="00DD32C2"/>
    <w:rsid w:val="00DD32E3"/>
    <w:rsid w:val="00DD337C"/>
    <w:rsid w:val="00DD34AF"/>
    <w:rsid w:val="00DD34D1"/>
    <w:rsid w:val="00DD3544"/>
    <w:rsid w:val="00DD3558"/>
    <w:rsid w:val="00DD3613"/>
    <w:rsid w:val="00DD3615"/>
    <w:rsid w:val="00DD3647"/>
    <w:rsid w:val="00DD367E"/>
    <w:rsid w:val="00DD3694"/>
    <w:rsid w:val="00DD36A1"/>
    <w:rsid w:val="00DD36AA"/>
    <w:rsid w:val="00DD36AC"/>
    <w:rsid w:val="00DD3864"/>
    <w:rsid w:val="00DD39BC"/>
    <w:rsid w:val="00DD39C9"/>
    <w:rsid w:val="00DD3B81"/>
    <w:rsid w:val="00DD3CB4"/>
    <w:rsid w:val="00DD3CE2"/>
    <w:rsid w:val="00DD3D1A"/>
    <w:rsid w:val="00DD3D57"/>
    <w:rsid w:val="00DD3D9D"/>
    <w:rsid w:val="00DD3DC3"/>
    <w:rsid w:val="00DD3DE8"/>
    <w:rsid w:val="00DD3EF6"/>
    <w:rsid w:val="00DD3F6D"/>
    <w:rsid w:val="00DD3F97"/>
    <w:rsid w:val="00DD40C6"/>
    <w:rsid w:val="00DD40FB"/>
    <w:rsid w:val="00DD4216"/>
    <w:rsid w:val="00DD42BD"/>
    <w:rsid w:val="00DD430B"/>
    <w:rsid w:val="00DD4310"/>
    <w:rsid w:val="00DD4327"/>
    <w:rsid w:val="00DD4476"/>
    <w:rsid w:val="00DD4563"/>
    <w:rsid w:val="00DD4608"/>
    <w:rsid w:val="00DD4650"/>
    <w:rsid w:val="00DD4731"/>
    <w:rsid w:val="00DD4754"/>
    <w:rsid w:val="00DD485A"/>
    <w:rsid w:val="00DD4864"/>
    <w:rsid w:val="00DD486F"/>
    <w:rsid w:val="00DD48B9"/>
    <w:rsid w:val="00DD4980"/>
    <w:rsid w:val="00DD498E"/>
    <w:rsid w:val="00DD49B1"/>
    <w:rsid w:val="00DD4A0B"/>
    <w:rsid w:val="00DD4AA7"/>
    <w:rsid w:val="00DD4AA9"/>
    <w:rsid w:val="00DD4BD8"/>
    <w:rsid w:val="00DD4C03"/>
    <w:rsid w:val="00DD4CB5"/>
    <w:rsid w:val="00DD4CF0"/>
    <w:rsid w:val="00DD4DCA"/>
    <w:rsid w:val="00DD4E28"/>
    <w:rsid w:val="00DD4E3E"/>
    <w:rsid w:val="00DD4E43"/>
    <w:rsid w:val="00DD4E60"/>
    <w:rsid w:val="00DD4EA7"/>
    <w:rsid w:val="00DD4F0F"/>
    <w:rsid w:val="00DD4F28"/>
    <w:rsid w:val="00DD4F80"/>
    <w:rsid w:val="00DD4FA3"/>
    <w:rsid w:val="00DD4FAC"/>
    <w:rsid w:val="00DD4FC4"/>
    <w:rsid w:val="00DD5045"/>
    <w:rsid w:val="00DD50D6"/>
    <w:rsid w:val="00DD5199"/>
    <w:rsid w:val="00DD51A3"/>
    <w:rsid w:val="00DD51C5"/>
    <w:rsid w:val="00DD5310"/>
    <w:rsid w:val="00DD5315"/>
    <w:rsid w:val="00DD5351"/>
    <w:rsid w:val="00DD5383"/>
    <w:rsid w:val="00DD5386"/>
    <w:rsid w:val="00DD544A"/>
    <w:rsid w:val="00DD5463"/>
    <w:rsid w:val="00DD5478"/>
    <w:rsid w:val="00DD5513"/>
    <w:rsid w:val="00DD56D2"/>
    <w:rsid w:val="00DD570E"/>
    <w:rsid w:val="00DD5736"/>
    <w:rsid w:val="00DD5813"/>
    <w:rsid w:val="00DD58D9"/>
    <w:rsid w:val="00DD5950"/>
    <w:rsid w:val="00DD59DD"/>
    <w:rsid w:val="00DD5A1D"/>
    <w:rsid w:val="00DD5A73"/>
    <w:rsid w:val="00DD5BD7"/>
    <w:rsid w:val="00DD5C06"/>
    <w:rsid w:val="00DD5CBC"/>
    <w:rsid w:val="00DD5D2E"/>
    <w:rsid w:val="00DD5E87"/>
    <w:rsid w:val="00DD5EFF"/>
    <w:rsid w:val="00DD5FED"/>
    <w:rsid w:val="00DD5FF7"/>
    <w:rsid w:val="00DD601C"/>
    <w:rsid w:val="00DD60EC"/>
    <w:rsid w:val="00DD611E"/>
    <w:rsid w:val="00DD61AF"/>
    <w:rsid w:val="00DD61E4"/>
    <w:rsid w:val="00DD61F8"/>
    <w:rsid w:val="00DD6243"/>
    <w:rsid w:val="00DD630E"/>
    <w:rsid w:val="00DD636C"/>
    <w:rsid w:val="00DD63DB"/>
    <w:rsid w:val="00DD6412"/>
    <w:rsid w:val="00DD6429"/>
    <w:rsid w:val="00DD6576"/>
    <w:rsid w:val="00DD66D6"/>
    <w:rsid w:val="00DD66E0"/>
    <w:rsid w:val="00DD6703"/>
    <w:rsid w:val="00DD6708"/>
    <w:rsid w:val="00DD6727"/>
    <w:rsid w:val="00DD675C"/>
    <w:rsid w:val="00DD67C7"/>
    <w:rsid w:val="00DD68D5"/>
    <w:rsid w:val="00DD69AE"/>
    <w:rsid w:val="00DD6A58"/>
    <w:rsid w:val="00DD6B3A"/>
    <w:rsid w:val="00DD6B3D"/>
    <w:rsid w:val="00DD6B60"/>
    <w:rsid w:val="00DD6B70"/>
    <w:rsid w:val="00DD6BAB"/>
    <w:rsid w:val="00DD6BF2"/>
    <w:rsid w:val="00DD6C30"/>
    <w:rsid w:val="00DD6C33"/>
    <w:rsid w:val="00DD6C35"/>
    <w:rsid w:val="00DD6C73"/>
    <w:rsid w:val="00DD6CFC"/>
    <w:rsid w:val="00DD6D12"/>
    <w:rsid w:val="00DD6D7F"/>
    <w:rsid w:val="00DD6E4D"/>
    <w:rsid w:val="00DD6E59"/>
    <w:rsid w:val="00DD6F04"/>
    <w:rsid w:val="00DD6F2A"/>
    <w:rsid w:val="00DD7090"/>
    <w:rsid w:val="00DD7094"/>
    <w:rsid w:val="00DD70F7"/>
    <w:rsid w:val="00DD716D"/>
    <w:rsid w:val="00DD717D"/>
    <w:rsid w:val="00DD71D0"/>
    <w:rsid w:val="00DD71DB"/>
    <w:rsid w:val="00DD7339"/>
    <w:rsid w:val="00DD7386"/>
    <w:rsid w:val="00DD7401"/>
    <w:rsid w:val="00DD744E"/>
    <w:rsid w:val="00DD75E4"/>
    <w:rsid w:val="00DD75FF"/>
    <w:rsid w:val="00DD76B3"/>
    <w:rsid w:val="00DD77BD"/>
    <w:rsid w:val="00DD77D5"/>
    <w:rsid w:val="00DD7880"/>
    <w:rsid w:val="00DD790D"/>
    <w:rsid w:val="00DD7960"/>
    <w:rsid w:val="00DD7A2A"/>
    <w:rsid w:val="00DD7ABE"/>
    <w:rsid w:val="00DD7AEC"/>
    <w:rsid w:val="00DD7B27"/>
    <w:rsid w:val="00DD7BF1"/>
    <w:rsid w:val="00DD7C48"/>
    <w:rsid w:val="00DD7C4C"/>
    <w:rsid w:val="00DD7C7B"/>
    <w:rsid w:val="00DD7D66"/>
    <w:rsid w:val="00DD7D97"/>
    <w:rsid w:val="00DD7DEA"/>
    <w:rsid w:val="00DD7EEB"/>
    <w:rsid w:val="00DE003B"/>
    <w:rsid w:val="00DE0160"/>
    <w:rsid w:val="00DE01ED"/>
    <w:rsid w:val="00DE0245"/>
    <w:rsid w:val="00DE0264"/>
    <w:rsid w:val="00DE03B2"/>
    <w:rsid w:val="00DE04E9"/>
    <w:rsid w:val="00DE0545"/>
    <w:rsid w:val="00DE0581"/>
    <w:rsid w:val="00DE05B0"/>
    <w:rsid w:val="00DE06BC"/>
    <w:rsid w:val="00DE07A4"/>
    <w:rsid w:val="00DE0865"/>
    <w:rsid w:val="00DE0879"/>
    <w:rsid w:val="00DE088E"/>
    <w:rsid w:val="00DE089B"/>
    <w:rsid w:val="00DE08B4"/>
    <w:rsid w:val="00DE0A16"/>
    <w:rsid w:val="00DE0A27"/>
    <w:rsid w:val="00DE0A41"/>
    <w:rsid w:val="00DE0ADE"/>
    <w:rsid w:val="00DE0BFC"/>
    <w:rsid w:val="00DE0DD3"/>
    <w:rsid w:val="00DE0DEC"/>
    <w:rsid w:val="00DE0E72"/>
    <w:rsid w:val="00DE0F0C"/>
    <w:rsid w:val="00DE0F44"/>
    <w:rsid w:val="00DE0FAD"/>
    <w:rsid w:val="00DE0FE6"/>
    <w:rsid w:val="00DE104F"/>
    <w:rsid w:val="00DE111A"/>
    <w:rsid w:val="00DE1128"/>
    <w:rsid w:val="00DE1192"/>
    <w:rsid w:val="00DE11FB"/>
    <w:rsid w:val="00DE123F"/>
    <w:rsid w:val="00DE129E"/>
    <w:rsid w:val="00DE12B8"/>
    <w:rsid w:val="00DE132E"/>
    <w:rsid w:val="00DE13E4"/>
    <w:rsid w:val="00DE1423"/>
    <w:rsid w:val="00DE149B"/>
    <w:rsid w:val="00DE14A8"/>
    <w:rsid w:val="00DE1577"/>
    <w:rsid w:val="00DE16AF"/>
    <w:rsid w:val="00DE1716"/>
    <w:rsid w:val="00DE174A"/>
    <w:rsid w:val="00DE18B6"/>
    <w:rsid w:val="00DE18EA"/>
    <w:rsid w:val="00DE1905"/>
    <w:rsid w:val="00DE1979"/>
    <w:rsid w:val="00DE197C"/>
    <w:rsid w:val="00DE199D"/>
    <w:rsid w:val="00DE19A0"/>
    <w:rsid w:val="00DE19D7"/>
    <w:rsid w:val="00DE1A53"/>
    <w:rsid w:val="00DE1A5D"/>
    <w:rsid w:val="00DE1B0D"/>
    <w:rsid w:val="00DE1B61"/>
    <w:rsid w:val="00DE1B87"/>
    <w:rsid w:val="00DE1BB5"/>
    <w:rsid w:val="00DE1BC6"/>
    <w:rsid w:val="00DE1C1B"/>
    <w:rsid w:val="00DE1CC7"/>
    <w:rsid w:val="00DE1CC9"/>
    <w:rsid w:val="00DE1D5B"/>
    <w:rsid w:val="00DE1D84"/>
    <w:rsid w:val="00DE1E83"/>
    <w:rsid w:val="00DE2095"/>
    <w:rsid w:val="00DE20C9"/>
    <w:rsid w:val="00DE20DF"/>
    <w:rsid w:val="00DE20F1"/>
    <w:rsid w:val="00DE2108"/>
    <w:rsid w:val="00DE212E"/>
    <w:rsid w:val="00DE220B"/>
    <w:rsid w:val="00DE2275"/>
    <w:rsid w:val="00DE22A9"/>
    <w:rsid w:val="00DE233E"/>
    <w:rsid w:val="00DE234C"/>
    <w:rsid w:val="00DE236A"/>
    <w:rsid w:val="00DE2393"/>
    <w:rsid w:val="00DE23DD"/>
    <w:rsid w:val="00DE2407"/>
    <w:rsid w:val="00DE2533"/>
    <w:rsid w:val="00DE259C"/>
    <w:rsid w:val="00DE25FA"/>
    <w:rsid w:val="00DE2661"/>
    <w:rsid w:val="00DE2705"/>
    <w:rsid w:val="00DE2707"/>
    <w:rsid w:val="00DE280A"/>
    <w:rsid w:val="00DE281B"/>
    <w:rsid w:val="00DE28D9"/>
    <w:rsid w:val="00DE2908"/>
    <w:rsid w:val="00DE2973"/>
    <w:rsid w:val="00DE29BC"/>
    <w:rsid w:val="00DE29D0"/>
    <w:rsid w:val="00DE29E5"/>
    <w:rsid w:val="00DE2A04"/>
    <w:rsid w:val="00DE2A16"/>
    <w:rsid w:val="00DE2A51"/>
    <w:rsid w:val="00DE2AA3"/>
    <w:rsid w:val="00DE2B04"/>
    <w:rsid w:val="00DE2B06"/>
    <w:rsid w:val="00DE2B60"/>
    <w:rsid w:val="00DE2B95"/>
    <w:rsid w:val="00DE2BAA"/>
    <w:rsid w:val="00DE2BB3"/>
    <w:rsid w:val="00DE2BF1"/>
    <w:rsid w:val="00DE2CAC"/>
    <w:rsid w:val="00DE2D71"/>
    <w:rsid w:val="00DE2EB7"/>
    <w:rsid w:val="00DE2F18"/>
    <w:rsid w:val="00DE2F63"/>
    <w:rsid w:val="00DE2FF6"/>
    <w:rsid w:val="00DE3107"/>
    <w:rsid w:val="00DE3150"/>
    <w:rsid w:val="00DE3235"/>
    <w:rsid w:val="00DE3297"/>
    <w:rsid w:val="00DE3372"/>
    <w:rsid w:val="00DE34B5"/>
    <w:rsid w:val="00DE3517"/>
    <w:rsid w:val="00DE3549"/>
    <w:rsid w:val="00DE355C"/>
    <w:rsid w:val="00DE3658"/>
    <w:rsid w:val="00DE36B4"/>
    <w:rsid w:val="00DE375B"/>
    <w:rsid w:val="00DE3842"/>
    <w:rsid w:val="00DE38B4"/>
    <w:rsid w:val="00DE38CF"/>
    <w:rsid w:val="00DE390E"/>
    <w:rsid w:val="00DE39CD"/>
    <w:rsid w:val="00DE39FC"/>
    <w:rsid w:val="00DE3A8E"/>
    <w:rsid w:val="00DE3A95"/>
    <w:rsid w:val="00DE3B0B"/>
    <w:rsid w:val="00DE3B67"/>
    <w:rsid w:val="00DE3B74"/>
    <w:rsid w:val="00DE3C25"/>
    <w:rsid w:val="00DE3CA9"/>
    <w:rsid w:val="00DE3CD4"/>
    <w:rsid w:val="00DE3D85"/>
    <w:rsid w:val="00DE3ED9"/>
    <w:rsid w:val="00DE4036"/>
    <w:rsid w:val="00DE4045"/>
    <w:rsid w:val="00DE40EE"/>
    <w:rsid w:val="00DE4105"/>
    <w:rsid w:val="00DE4116"/>
    <w:rsid w:val="00DE42A6"/>
    <w:rsid w:val="00DE43A4"/>
    <w:rsid w:val="00DE452E"/>
    <w:rsid w:val="00DE4564"/>
    <w:rsid w:val="00DE45AD"/>
    <w:rsid w:val="00DE45B2"/>
    <w:rsid w:val="00DE45EC"/>
    <w:rsid w:val="00DE46A8"/>
    <w:rsid w:val="00DE46CA"/>
    <w:rsid w:val="00DE4770"/>
    <w:rsid w:val="00DE481E"/>
    <w:rsid w:val="00DE4876"/>
    <w:rsid w:val="00DE488A"/>
    <w:rsid w:val="00DE48CC"/>
    <w:rsid w:val="00DE48F2"/>
    <w:rsid w:val="00DE4A27"/>
    <w:rsid w:val="00DE4BC6"/>
    <w:rsid w:val="00DE4D6E"/>
    <w:rsid w:val="00DE4E12"/>
    <w:rsid w:val="00DE4E58"/>
    <w:rsid w:val="00DE4E72"/>
    <w:rsid w:val="00DE4EC5"/>
    <w:rsid w:val="00DE4F64"/>
    <w:rsid w:val="00DE5007"/>
    <w:rsid w:val="00DE50CF"/>
    <w:rsid w:val="00DE530C"/>
    <w:rsid w:val="00DE5353"/>
    <w:rsid w:val="00DE5374"/>
    <w:rsid w:val="00DE53CF"/>
    <w:rsid w:val="00DE53D2"/>
    <w:rsid w:val="00DE5449"/>
    <w:rsid w:val="00DE5453"/>
    <w:rsid w:val="00DE5469"/>
    <w:rsid w:val="00DE54CF"/>
    <w:rsid w:val="00DE54D3"/>
    <w:rsid w:val="00DE54D7"/>
    <w:rsid w:val="00DE5507"/>
    <w:rsid w:val="00DE5599"/>
    <w:rsid w:val="00DE559E"/>
    <w:rsid w:val="00DE5624"/>
    <w:rsid w:val="00DE5661"/>
    <w:rsid w:val="00DE568D"/>
    <w:rsid w:val="00DE56AC"/>
    <w:rsid w:val="00DE58BD"/>
    <w:rsid w:val="00DE58DC"/>
    <w:rsid w:val="00DE58DD"/>
    <w:rsid w:val="00DE59B6"/>
    <w:rsid w:val="00DE59FA"/>
    <w:rsid w:val="00DE5B13"/>
    <w:rsid w:val="00DE5B29"/>
    <w:rsid w:val="00DE5B51"/>
    <w:rsid w:val="00DE5B97"/>
    <w:rsid w:val="00DE5B9C"/>
    <w:rsid w:val="00DE5BA7"/>
    <w:rsid w:val="00DE5CEE"/>
    <w:rsid w:val="00DE5D0A"/>
    <w:rsid w:val="00DE5D24"/>
    <w:rsid w:val="00DE5DE9"/>
    <w:rsid w:val="00DE5E61"/>
    <w:rsid w:val="00DE5F21"/>
    <w:rsid w:val="00DE6066"/>
    <w:rsid w:val="00DE606F"/>
    <w:rsid w:val="00DE609B"/>
    <w:rsid w:val="00DE60F9"/>
    <w:rsid w:val="00DE6105"/>
    <w:rsid w:val="00DE61CE"/>
    <w:rsid w:val="00DE632F"/>
    <w:rsid w:val="00DE63CE"/>
    <w:rsid w:val="00DE641D"/>
    <w:rsid w:val="00DE653A"/>
    <w:rsid w:val="00DE65AD"/>
    <w:rsid w:val="00DE661B"/>
    <w:rsid w:val="00DE66BE"/>
    <w:rsid w:val="00DE66F6"/>
    <w:rsid w:val="00DE679D"/>
    <w:rsid w:val="00DE67FD"/>
    <w:rsid w:val="00DE68D1"/>
    <w:rsid w:val="00DE6908"/>
    <w:rsid w:val="00DE6925"/>
    <w:rsid w:val="00DE6A47"/>
    <w:rsid w:val="00DE6A62"/>
    <w:rsid w:val="00DE6A78"/>
    <w:rsid w:val="00DE6B58"/>
    <w:rsid w:val="00DE6BAE"/>
    <w:rsid w:val="00DE6BB7"/>
    <w:rsid w:val="00DE6BD6"/>
    <w:rsid w:val="00DE6BF2"/>
    <w:rsid w:val="00DE6CC1"/>
    <w:rsid w:val="00DE6CF4"/>
    <w:rsid w:val="00DE6D75"/>
    <w:rsid w:val="00DE6D94"/>
    <w:rsid w:val="00DE6E3B"/>
    <w:rsid w:val="00DE6F1E"/>
    <w:rsid w:val="00DE6F5E"/>
    <w:rsid w:val="00DE6FA3"/>
    <w:rsid w:val="00DE7013"/>
    <w:rsid w:val="00DE7028"/>
    <w:rsid w:val="00DE70A3"/>
    <w:rsid w:val="00DE7176"/>
    <w:rsid w:val="00DE71AF"/>
    <w:rsid w:val="00DE7204"/>
    <w:rsid w:val="00DE721C"/>
    <w:rsid w:val="00DE73C8"/>
    <w:rsid w:val="00DE73D3"/>
    <w:rsid w:val="00DE73D4"/>
    <w:rsid w:val="00DE74D8"/>
    <w:rsid w:val="00DE7531"/>
    <w:rsid w:val="00DE754E"/>
    <w:rsid w:val="00DE755D"/>
    <w:rsid w:val="00DE7577"/>
    <w:rsid w:val="00DE75AD"/>
    <w:rsid w:val="00DE75D0"/>
    <w:rsid w:val="00DE75E1"/>
    <w:rsid w:val="00DE7607"/>
    <w:rsid w:val="00DE76A4"/>
    <w:rsid w:val="00DE7767"/>
    <w:rsid w:val="00DE78AE"/>
    <w:rsid w:val="00DE797A"/>
    <w:rsid w:val="00DE7A0E"/>
    <w:rsid w:val="00DE7B34"/>
    <w:rsid w:val="00DE7BC7"/>
    <w:rsid w:val="00DE7C34"/>
    <w:rsid w:val="00DE7C3C"/>
    <w:rsid w:val="00DE7CF3"/>
    <w:rsid w:val="00DE7D1B"/>
    <w:rsid w:val="00DE7D2A"/>
    <w:rsid w:val="00DE7D6B"/>
    <w:rsid w:val="00DE7E01"/>
    <w:rsid w:val="00DE7EBC"/>
    <w:rsid w:val="00DE7FAB"/>
    <w:rsid w:val="00DF000F"/>
    <w:rsid w:val="00DF0034"/>
    <w:rsid w:val="00DF00D0"/>
    <w:rsid w:val="00DF011F"/>
    <w:rsid w:val="00DF01F6"/>
    <w:rsid w:val="00DF020F"/>
    <w:rsid w:val="00DF0263"/>
    <w:rsid w:val="00DF0294"/>
    <w:rsid w:val="00DF03DC"/>
    <w:rsid w:val="00DF05BE"/>
    <w:rsid w:val="00DF05FD"/>
    <w:rsid w:val="00DF06A7"/>
    <w:rsid w:val="00DF06B8"/>
    <w:rsid w:val="00DF06BF"/>
    <w:rsid w:val="00DF06D7"/>
    <w:rsid w:val="00DF06EE"/>
    <w:rsid w:val="00DF0742"/>
    <w:rsid w:val="00DF08C5"/>
    <w:rsid w:val="00DF08D2"/>
    <w:rsid w:val="00DF095E"/>
    <w:rsid w:val="00DF0979"/>
    <w:rsid w:val="00DF09A5"/>
    <w:rsid w:val="00DF09D6"/>
    <w:rsid w:val="00DF09ED"/>
    <w:rsid w:val="00DF0A10"/>
    <w:rsid w:val="00DF0A57"/>
    <w:rsid w:val="00DF0A60"/>
    <w:rsid w:val="00DF0AAD"/>
    <w:rsid w:val="00DF0ACA"/>
    <w:rsid w:val="00DF0B65"/>
    <w:rsid w:val="00DF0B8F"/>
    <w:rsid w:val="00DF0C21"/>
    <w:rsid w:val="00DF0E3C"/>
    <w:rsid w:val="00DF0E7E"/>
    <w:rsid w:val="00DF0F50"/>
    <w:rsid w:val="00DF0F6A"/>
    <w:rsid w:val="00DF1069"/>
    <w:rsid w:val="00DF1099"/>
    <w:rsid w:val="00DF10E8"/>
    <w:rsid w:val="00DF1102"/>
    <w:rsid w:val="00DF1126"/>
    <w:rsid w:val="00DF1140"/>
    <w:rsid w:val="00DF1237"/>
    <w:rsid w:val="00DF1254"/>
    <w:rsid w:val="00DF127A"/>
    <w:rsid w:val="00DF1287"/>
    <w:rsid w:val="00DF12BD"/>
    <w:rsid w:val="00DF1331"/>
    <w:rsid w:val="00DF1466"/>
    <w:rsid w:val="00DF14A4"/>
    <w:rsid w:val="00DF1547"/>
    <w:rsid w:val="00DF158F"/>
    <w:rsid w:val="00DF15A6"/>
    <w:rsid w:val="00DF15D0"/>
    <w:rsid w:val="00DF15F7"/>
    <w:rsid w:val="00DF1636"/>
    <w:rsid w:val="00DF16F8"/>
    <w:rsid w:val="00DF1742"/>
    <w:rsid w:val="00DF17BD"/>
    <w:rsid w:val="00DF180D"/>
    <w:rsid w:val="00DF1836"/>
    <w:rsid w:val="00DF1872"/>
    <w:rsid w:val="00DF189C"/>
    <w:rsid w:val="00DF18EF"/>
    <w:rsid w:val="00DF1A6B"/>
    <w:rsid w:val="00DF1AE5"/>
    <w:rsid w:val="00DF1CFF"/>
    <w:rsid w:val="00DF1D1C"/>
    <w:rsid w:val="00DF1DBD"/>
    <w:rsid w:val="00DF1E22"/>
    <w:rsid w:val="00DF1E81"/>
    <w:rsid w:val="00DF1F4F"/>
    <w:rsid w:val="00DF1F73"/>
    <w:rsid w:val="00DF1FF0"/>
    <w:rsid w:val="00DF1FFE"/>
    <w:rsid w:val="00DF207D"/>
    <w:rsid w:val="00DF20A6"/>
    <w:rsid w:val="00DF20AF"/>
    <w:rsid w:val="00DF21E9"/>
    <w:rsid w:val="00DF21F7"/>
    <w:rsid w:val="00DF224F"/>
    <w:rsid w:val="00DF22A4"/>
    <w:rsid w:val="00DF22FD"/>
    <w:rsid w:val="00DF2383"/>
    <w:rsid w:val="00DF2399"/>
    <w:rsid w:val="00DF23CD"/>
    <w:rsid w:val="00DF24C3"/>
    <w:rsid w:val="00DF24CE"/>
    <w:rsid w:val="00DF2558"/>
    <w:rsid w:val="00DF2565"/>
    <w:rsid w:val="00DF263A"/>
    <w:rsid w:val="00DF2691"/>
    <w:rsid w:val="00DF26BA"/>
    <w:rsid w:val="00DF2809"/>
    <w:rsid w:val="00DF2833"/>
    <w:rsid w:val="00DF2839"/>
    <w:rsid w:val="00DF288C"/>
    <w:rsid w:val="00DF289A"/>
    <w:rsid w:val="00DF29E2"/>
    <w:rsid w:val="00DF2A59"/>
    <w:rsid w:val="00DF2A83"/>
    <w:rsid w:val="00DF2ABD"/>
    <w:rsid w:val="00DF2AF5"/>
    <w:rsid w:val="00DF2AF7"/>
    <w:rsid w:val="00DF2AFC"/>
    <w:rsid w:val="00DF2BAB"/>
    <w:rsid w:val="00DF2BC8"/>
    <w:rsid w:val="00DF2CEF"/>
    <w:rsid w:val="00DF2CF6"/>
    <w:rsid w:val="00DF2D53"/>
    <w:rsid w:val="00DF2D5C"/>
    <w:rsid w:val="00DF2DAD"/>
    <w:rsid w:val="00DF2E0D"/>
    <w:rsid w:val="00DF2E49"/>
    <w:rsid w:val="00DF2ED6"/>
    <w:rsid w:val="00DF2F3F"/>
    <w:rsid w:val="00DF2F5A"/>
    <w:rsid w:val="00DF3001"/>
    <w:rsid w:val="00DF303A"/>
    <w:rsid w:val="00DF312D"/>
    <w:rsid w:val="00DF31C3"/>
    <w:rsid w:val="00DF34DA"/>
    <w:rsid w:val="00DF351A"/>
    <w:rsid w:val="00DF355D"/>
    <w:rsid w:val="00DF3777"/>
    <w:rsid w:val="00DF3843"/>
    <w:rsid w:val="00DF38BD"/>
    <w:rsid w:val="00DF38F6"/>
    <w:rsid w:val="00DF3952"/>
    <w:rsid w:val="00DF39A2"/>
    <w:rsid w:val="00DF3A18"/>
    <w:rsid w:val="00DF3A5A"/>
    <w:rsid w:val="00DF3B84"/>
    <w:rsid w:val="00DF3BF3"/>
    <w:rsid w:val="00DF3C89"/>
    <w:rsid w:val="00DF3CD6"/>
    <w:rsid w:val="00DF3D36"/>
    <w:rsid w:val="00DF3DCE"/>
    <w:rsid w:val="00DF3DF4"/>
    <w:rsid w:val="00DF3E2C"/>
    <w:rsid w:val="00DF3E51"/>
    <w:rsid w:val="00DF3EA1"/>
    <w:rsid w:val="00DF3F13"/>
    <w:rsid w:val="00DF3F20"/>
    <w:rsid w:val="00DF3F63"/>
    <w:rsid w:val="00DF3FA0"/>
    <w:rsid w:val="00DF401A"/>
    <w:rsid w:val="00DF4073"/>
    <w:rsid w:val="00DF40C6"/>
    <w:rsid w:val="00DF413E"/>
    <w:rsid w:val="00DF41CB"/>
    <w:rsid w:val="00DF4359"/>
    <w:rsid w:val="00DF436E"/>
    <w:rsid w:val="00DF4389"/>
    <w:rsid w:val="00DF440A"/>
    <w:rsid w:val="00DF4522"/>
    <w:rsid w:val="00DF454A"/>
    <w:rsid w:val="00DF460C"/>
    <w:rsid w:val="00DF46EF"/>
    <w:rsid w:val="00DF46FF"/>
    <w:rsid w:val="00DF4815"/>
    <w:rsid w:val="00DF4824"/>
    <w:rsid w:val="00DF486C"/>
    <w:rsid w:val="00DF4887"/>
    <w:rsid w:val="00DF48EE"/>
    <w:rsid w:val="00DF48FA"/>
    <w:rsid w:val="00DF4901"/>
    <w:rsid w:val="00DF498C"/>
    <w:rsid w:val="00DF49C6"/>
    <w:rsid w:val="00DF49D4"/>
    <w:rsid w:val="00DF4B33"/>
    <w:rsid w:val="00DF4C3D"/>
    <w:rsid w:val="00DF4C85"/>
    <w:rsid w:val="00DF4D02"/>
    <w:rsid w:val="00DF4D35"/>
    <w:rsid w:val="00DF4DE4"/>
    <w:rsid w:val="00DF4F43"/>
    <w:rsid w:val="00DF505B"/>
    <w:rsid w:val="00DF5107"/>
    <w:rsid w:val="00DF5184"/>
    <w:rsid w:val="00DF51C7"/>
    <w:rsid w:val="00DF5217"/>
    <w:rsid w:val="00DF529C"/>
    <w:rsid w:val="00DF52D3"/>
    <w:rsid w:val="00DF52E2"/>
    <w:rsid w:val="00DF52F7"/>
    <w:rsid w:val="00DF532F"/>
    <w:rsid w:val="00DF54BE"/>
    <w:rsid w:val="00DF556A"/>
    <w:rsid w:val="00DF5590"/>
    <w:rsid w:val="00DF5606"/>
    <w:rsid w:val="00DF5630"/>
    <w:rsid w:val="00DF563E"/>
    <w:rsid w:val="00DF580F"/>
    <w:rsid w:val="00DF594C"/>
    <w:rsid w:val="00DF5972"/>
    <w:rsid w:val="00DF5999"/>
    <w:rsid w:val="00DF5A55"/>
    <w:rsid w:val="00DF5AD8"/>
    <w:rsid w:val="00DF5B10"/>
    <w:rsid w:val="00DF5BA8"/>
    <w:rsid w:val="00DF5BC6"/>
    <w:rsid w:val="00DF5D09"/>
    <w:rsid w:val="00DF5E21"/>
    <w:rsid w:val="00DF5E86"/>
    <w:rsid w:val="00DF5F28"/>
    <w:rsid w:val="00DF5F39"/>
    <w:rsid w:val="00DF5F4D"/>
    <w:rsid w:val="00DF5F82"/>
    <w:rsid w:val="00DF5FF0"/>
    <w:rsid w:val="00DF6031"/>
    <w:rsid w:val="00DF606F"/>
    <w:rsid w:val="00DF610A"/>
    <w:rsid w:val="00DF6252"/>
    <w:rsid w:val="00DF626C"/>
    <w:rsid w:val="00DF62EF"/>
    <w:rsid w:val="00DF635C"/>
    <w:rsid w:val="00DF63C4"/>
    <w:rsid w:val="00DF63F0"/>
    <w:rsid w:val="00DF6497"/>
    <w:rsid w:val="00DF653A"/>
    <w:rsid w:val="00DF6622"/>
    <w:rsid w:val="00DF662B"/>
    <w:rsid w:val="00DF6676"/>
    <w:rsid w:val="00DF67C0"/>
    <w:rsid w:val="00DF682A"/>
    <w:rsid w:val="00DF6838"/>
    <w:rsid w:val="00DF686C"/>
    <w:rsid w:val="00DF699F"/>
    <w:rsid w:val="00DF69BF"/>
    <w:rsid w:val="00DF6AB7"/>
    <w:rsid w:val="00DF6AD1"/>
    <w:rsid w:val="00DF6ADD"/>
    <w:rsid w:val="00DF6B2F"/>
    <w:rsid w:val="00DF6B5D"/>
    <w:rsid w:val="00DF6B7F"/>
    <w:rsid w:val="00DF6D53"/>
    <w:rsid w:val="00DF6D7A"/>
    <w:rsid w:val="00DF6D88"/>
    <w:rsid w:val="00DF6DE7"/>
    <w:rsid w:val="00DF6E59"/>
    <w:rsid w:val="00DF6E83"/>
    <w:rsid w:val="00DF6EF2"/>
    <w:rsid w:val="00DF6FF5"/>
    <w:rsid w:val="00DF714B"/>
    <w:rsid w:val="00DF7248"/>
    <w:rsid w:val="00DF72F0"/>
    <w:rsid w:val="00DF73A5"/>
    <w:rsid w:val="00DF742C"/>
    <w:rsid w:val="00DF7435"/>
    <w:rsid w:val="00DF7466"/>
    <w:rsid w:val="00DF7551"/>
    <w:rsid w:val="00DF7558"/>
    <w:rsid w:val="00DF7562"/>
    <w:rsid w:val="00DF75AE"/>
    <w:rsid w:val="00DF7656"/>
    <w:rsid w:val="00DF77EA"/>
    <w:rsid w:val="00DF7817"/>
    <w:rsid w:val="00DF789D"/>
    <w:rsid w:val="00DF7931"/>
    <w:rsid w:val="00DF7A08"/>
    <w:rsid w:val="00DF7BB1"/>
    <w:rsid w:val="00DF7CA4"/>
    <w:rsid w:val="00DF7CDF"/>
    <w:rsid w:val="00DF7D2B"/>
    <w:rsid w:val="00DF7DA6"/>
    <w:rsid w:val="00DF7E4B"/>
    <w:rsid w:val="00DF7E8D"/>
    <w:rsid w:val="00DF7EFB"/>
    <w:rsid w:val="00DF7F1B"/>
    <w:rsid w:val="00DF7F59"/>
    <w:rsid w:val="00DF7FE1"/>
    <w:rsid w:val="00E00043"/>
    <w:rsid w:val="00E00056"/>
    <w:rsid w:val="00E000E9"/>
    <w:rsid w:val="00E00244"/>
    <w:rsid w:val="00E0032E"/>
    <w:rsid w:val="00E00372"/>
    <w:rsid w:val="00E0039F"/>
    <w:rsid w:val="00E0051E"/>
    <w:rsid w:val="00E00527"/>
    <w:rsid w:val="00E0055C"/>
    <w:rsid w:val="00E00657"/>
    <w:rsid w:val="00E0065B"/>
    <w:rsid w:val="00E00683"/>
    <w:rsid w:val="00E006D4"/>
    <w:rsid w:val="00E00771"/>
    <w:rsid w:val="00E007AA"/>
    <w:rsid w:val="00E007E9"/>
    <w:rsid w:val="00E008A7"/>
    <w:rsid w:val="00E009F9"/>
    <w:rsid w:val="00E00A9C"/>
    <w:rsid w:val="00E00AAE"/>
    <w:rsid w:val="00E00AD5"/>
    <w:rsid w:val="00E00AEB"/>
    <w:rsid w:val="00E00B4A"/>
    <w:rsid w:val="00E00B50"/>
    <w:rsid w:val="00E00B6E"/>
    <w:rsid w:val="00E00BAE"/>
    <w:rsid w:val="00E00BB5"/>
    <w:rsid w:val="00E00BC1"/>
    <w:rsid w:val="00E00D74"/>
    <w:rsid w:val="00E00D81"/>
    <w:rsid w:val="00E00DFB"/>
    <w:rsid w:val="00E00DFF"/>
    <w:rsid w:val="00E00EA4"/>
    <w:rsid w:val="00E00F83"/>
    <w:rsid w:val="00E00F89"/>
    <w:rsid w:val="00E00F8E"/>
    <w:rsid w:val="00E00F95"/>
    <w:rsid w:val="00E01020"/>
    <w:rsid w:val="00E011C7"/>
    <w:rsid w:val="00E012F8"/>
    <w:rsid w:val="00E01303"/>
    <w:rsid w:val="00E0136D"/>
    <w:rsid w:val="00E013FC"/>
    <w:rsid w:val="00E01492"/>
    <w:rsid w:val="00E0149A"/>
    <w:rsid w:val="00E01507"/>
    <w:rsid w:val="00E0154D"/>
    <w:rsid w:val="00E016DD"/>
    <w:rsid w:val="00E01726"/>
    <w:rsid w:val="00E01774"/>
    <w:rsid w:val="00E0181E"/>
    <w:rsid w:val="00E01876"/>
    <w:rsid w:val="00E01890"/>
    <w:rsid w:val="00E018B4"/>
    <w:rsid w:val="00E01906"/>
    <w:rsid w:val="00E01A38"/>
    <w:rsid w:val="00E01B06"/>
    <w:rsid w:val="00E01C3B"/>
    <w:rsid w:val="00E01C70"/>
    <w:rsid w:val="00E01CE5"/>
    <w:rsid w:val="00E01D58"/>
    <w:rsid w:val="00E01D81"/>
    <w:rsid w:val="00E01EA2"/>
    <w:rsid w:val="00E01F98"/>
    <w:rsid w:val="00E01FAF"/>
    <w:rsid w:val="00E01FB2"/>
    <w:rsid w:val="00E02196"/>
    <w:rsid w:val="00E02198"/>
    <w:rsid w:val="00E021A6"/>
    <w:rsid w:val="00E021D6"/>
    <w:rsid w:val="00E021DA"/>
    <w:rsid w:val="00E021EB"/>
    <w:rsid w:val="00E02276"/>
    <w:rsid w:val="00E02324"/>
    <w:rsid w:val="00E023CA"/>
    <w:rsid w:val="00E023D8"/>
    <w:rsid w:val="00E02485"/>
    <w:rsid w:val="00E02509"/>
    <w:rsid w:val="00E0252B"/>
    <w:rsid w:val="00E0253A"/>
    <w:rsid w:val="00E02645"/>
    <w:rsid w:val="00E02671"/>
    <w:rsid w:val="00E0269D"/>
    <w:rsid w:val="00E026EA"/>
    <w:rsid w:val="00E027B1"/>
    <w:rsid w:val="00E0288F"/>
    <w:rsid w:val="00E028A7"/>
    <w:rsid w:val="00E028F6"/>
    <w:rsid w:val="00E02907"/>
    <w:rsid w:val="00E029C0"/>
    <w:rsid w:val="00E029E5"/>
    <w:rsid w:val="00E02A3B"/>
    <w:rsid w:val="00E02A85"/>
    <w:rsid w:val="00E02B1E"/>
    <w:rsid w:val="00E02BF1"/>
    <w:rsid w:val="00E02CA7"/>
    <w:rsid w:val="00E02CD4"/>
    <w:rsid w:val="00E02D7F"/>
    <w:rsid w:val="00E02DC6"/>
    <w:rsid w:val="00E02DD8"/>
    <w:rsid w:val="00E02E21"/>
    <w:rsid w:val="00E02ED6"/>
    <w:rsid w:val="00E02FC9"/>
    <w:rsid w:val="00E030E3"/>
    <w:rsid w:val="00E030EB"/>
    <w:rsid w:val="00E03124"/>
    <w:rsid w:val="00E03154"/>
    <w:rsid w:val="00E03282"/>
    <w:rsid w:val="00E0344C"/>
    <w:rsid w:val="00E03551"/>
    <w:rsid w:val="00E03568"/>
    <w:rsid w:val="00E0358E"/>
    <w:rsid w:val="00E035EC"/>
    <w:rsid w:val="00E036A4"/>
    <w:rsid w:val="00E036C1"/>
    <w:rsid w:val="00E036CD"/>
    <w:rsid w:val="00E03706"/>
    <w:rsid w:val="00E03767"/>
    <w:rsid w:val="00E037DB"/>
    <w:rsid w:val="00E037F1"/>
    <w:rsid w:val="00E038AE"/>
    <w:rsid w:val="00E03977"/>
    <w:rsid w:val="00E03C39"/>
    <w:rsid w:val="00E03C80"/>
    <w:rsid w:val="00E03D39"/>
    <w:rsid w:val="00E03D43"/>
    <w:rsid w:val="00E03D76"/>
    <w:rsid w:val="00E03DB5"/>
    <w:rsid w:val="00E03F4E"/>
    <w:rsid w:val="00E03FB6"/>
    <w:rsid w:val="00E03FED"/>
    <w:rsid w:val="00E04022"/>
    <w:rsid w:val="00E04054"/>
    <w:rsid w:val="00E0407F"/>
    <w:rsid w:val="00E040AC"/>
    <w:rsid w:val="00E040B4"/>
    <w:rsid w:val="00E0415A"/>
    <w:rsid w:val="00E041E2"/>
    <w:rsid w:val="00E041F2"/>
    <w:rsid w:val="00E04217"/>
    <w:rsid w:val="00E04373"/>
    <w:rsid w:val="00E043F2"/>
    <w:rsid w:val="00E043F8"/>
    <w:rsid w:val="00E0444B"/>
    <w:rsid w:val="00E044DE"/>
    <w:rsid w:val="00E044E1"/>
    <w:rsid w:val="00E0454C"/>
    <w:rsid w:val="00E045DF"/>
    <w:rsid w:val="00E045E9"/>
    <w:rsid w:val="00E045FE"/>
    <w:rsid w:val="00E0460B"/>
    <w:rsid w:val="00E046AE"/>
    <w:rsid w:val="00E046F7"/>
    <w:rsid w:val="00E046FF"/>
    <w:rsid w:val="00E0474D"/>
    <w:rsid w:val="00E0478F"/>
    <w:rsid w:val="00E047FD"/>
    <w:rsid w:val="00E0480A"/>
    <w:rsid w:val="00E04816"/>
    <w:rsid w:val="00E04821"/>
    <w:rsid w:val="00E04848"/>
    <w:rsid w:val="00E048E1"/>
    <w:rsid w:val="00E04912"/>
    <w:rsid w:val="00E04940"/>
    <w:rsid w:val="00E04A51"/>
    <w:rsid w:val="00E04A5F"/>
    <w:rsid w:val="00E04AE7"/>
    <w:rsid w:val="00E04B6A"/>
    <w:rsid w:val="00E04B6B"/>
    <w:rsid w:val="00E04C97"/>
    <w:rsid w:val="00E04E1E"/>
    <w:rsid w:val="00E04EA2"/>
    <w:rsid w:val="00E04F0D"/>
    <w:rsid w:val="00E04F61"/>
    <w:rsid w:val="00E04FFD"/>
    <w:rsid w:val="00E05042"/>
    <w:rsid w:val="00E05157"/>
    <w:rsid w:val="00E05215"/>
    <w:rsid w:val="00E052F4"/>
    <w:rsid w:val="00E0537C"/>
    <w:rsid w:val="00E053F5"/>
    <w:rsid w:val="00E05426"/>
    <w:rsid w:val="00E0542B"/>
    <w:rsid w:val="00E05435"/>
    <w:rsid w:val="00E05442"/>
    <w:rsid w:val="00E0545C"/>
    <w:rsid w:val="00E0546C"/>
    <w:rsid w:val="00E054AD"/>
    <w:rsid w:val="00E054D6"/>
    <w:rsid w:val="00E05517"/>
    <w:rsid w:val="00E0554B"/>
    <w:rsid w:val="00E0560B"/>
    <w:rsid w:val="00E0575C"/>
    <w:rsid w:val="00E05797"/>
    <w:rsid w:val="00E058AF"/>
    <w:rsid w:val="00E0595D"/>
    <w:rsid w:val="00E05983"/>
    <w:rsid w:val="00E0599E"/>
    <w:rsid w:val="00E05BD8"/>
    <w:rsid w:val="00E05C2F"/>
    <w:rsid w:val="00E05CAA"/>
    <w:rsid w:val="00E05D28"/>
    <w:rsid w:val="00E05FC9"/>
    <w:rsid w:val="00E05FE2"/>
    <w:rsid w:val="00E060CA"/>
    <w:rsid w:val="00E0611F"/>
    <w:rsid w:val="00E06142"/>
    <w:rsid w:val="00E061AC"/>
    <w:rsid w:val="00E06209"/>
    <w:rsid w:val="00E0622C"/>
    <w:rsid w:val="00E06236"/>
    <w:rsid w:val="00E06238"/>
    <w:rsid w:val="00E0629D"/>
    <w:rsid w:val="00E062E4"/>
    <w:rsid w:val="00E06307"/>
    <w:rsid w:val="00E0633C"/>
    <w:rsid w:val="00E063F4"/>
    <w:rsid w:val="00E06582"/>
    <w:rsid w:val="00E0666C"/>
    <w:rsid w:val="00E066DE"/>
    <w:rsid w:val="00E06701"/>
    <w:rsid w:val="00E0670E"/>
    <w:rsid w:val="00E0672F"/>
    <w:rsid w:val="00E06749"/>
    <w:rsid w:val="00E06750"/>
    <w:rsid w:val="00E0678B"/>
    <w:rsid w:val="00E067D3"/>
    <w:rsid w:val="00E06824"/>
    <w:rsid w:val="00E068F8"/>
    <w:rsid w:val="00E06903"/>
    <w:rsid w:val="00E069F0"/>
    <w:rsid w:val="00E06A55"/>
    <w:rsid w:val="00E06A86"/>
    <w:rsid w:val="00E06A91"/>
    <w:rsid w:val="00E06AB5"/>
    <w:rsid w:val="00E06AD6"/>
    <w:rsid w:val="00E06B11"/>
    <w:rsid w:val="00E06BEA"/>
    <w:rsid w:val="00E06C62"/>
    <w:rsid w:val="00E06D6A"/>
    <w:rsid w:val="00E06D70"/>
    <w:rsid w:val="00E06E44"/>
    <w:rsid w:val="00E06E6A"/>
    <w:rsid w:val="00E06E88"/>
    <w:rsid w:val="00E06F55"/>
    <w:rsid w:val="00E06F96"/>
    <w:rsid w:val="00E07004"/>
    <w:rsid w:val="00E071E0"/>
    <w:rsid w:val="00E07250"/>
    <w:rsid w:val="00E072E6"/>
    <w:rsid w:val="00E0730C"/>
    <w:rsid w:val="00E0738E"/>
    <w:rsid w:val="00E0739F"/>
    <w:rsid w:val="00E0746F"/>
    <w:rsid w:val="00E07486"/>
    <w:rsid w:val="00E07513"/>
    <w:rsid w:val="00E07520"/>
    <w:rsid w:val="00E077F3"/>
    <w:rsid w:val="00E0781B"/>
    <w:rsid w:val="00E07824"/>
    <w:rsid w:val="00E07864"/>
    <w:rsid w:val="00E07906"/>
    <w:rsid w:val="00E07934"/>
    <w:rsid w:val="00E07964"/>
    <w:rsid w:val="00E07967"/>
    <w:rsid w:val="00E07C39"/>
    <w:rsid w:val="00E07C53"/>
    <w:rsid w:val="00E07C66"/>
    <w:rsid w:val="00E07C9B"/>
    <w:rsid w:val="00E07E32"/>
    <w:rsid w:val="00E07EC7"/>
    <w:rsid w:val="00E07EDF"/>
    <w:rsid w:val="00E07F9E"/>
    <w:rsid w:val="00E07FC0"/>
    <w:rsid w:val="00E10008"/>
    <w:rsid w:val="00E10083"/>
    <w:rsid w:val="00E1009C"/>
    <w:rsid w:val="00E1015E"/>
    <w:rsid w:val="00E10179"/>
    <w:rsid w:val="00E10348"/>
    <w:rsid w:val="00E10374"/>
    <w:rsid w:val="00E10434"/>
    <w:rsid w:val="00E10613"/>
    <w:rsid w:val="00E1068C"/>
    <w:rsid w:val="00E1068F"/>
    <w:rsid w:val="00E107DF"/>
    <w:rsid w:val="00E10819"/>
    <w:rsid w:val="00E1081C"/>
    <w:rsid w:val="00E108C9"/>
    <w:rsid w:val="00E10962"/>
    <w:rsid w:val="00E109BC"/>
    <w:rsid w:val="00E10A0B"/>
    <w:rsid w:val="00E10A1D"/>
    <w:rsid w:val="00E10A2A"/>
    <w:rsid w:val="00E10C39"/>
    <w:rsid w:val="00E10CF6"/>
    <w:rsid w:val="00E10D87"/>
    <w:rsid w:val="00E10D96"/>
    <w:rsid w:val="00E10DAF"/>
    <w:rsid w:val="00E10DDE"/>
    <w:rsid w:val="00E10E75"/>
    <w:rsid w:val="00E10EAD"/>
    <w:rsid w:val="00E10F22"/>
    <w:rsid w:val="00E10F57"/>
    <w:rsid w:val="00E10F60"/>
    <w:rsid w:val="00E10F9C"/>
    <w:rsid w:val="00E10FA1"/>
    <w:rsid w:val="00E11118"/>
    <w:rsid w:val="00E1115C"/>
    <w:rsid w:val="00E1117F"/>
    <w:rsid w:val="00E11187"/>
    <w:rsid w:val="00E11305"/>
    <w:rsid w:val="00E1144D"/>
    <w:rsid w:val="00E1145B"/>
    <w:rsid w:val="00E114B8"/>
    <w:rsid w:val="00E1162D"/>
    <w:rsid w:val="00E11675"/>
    <w:rsid w:val="00E116A0"/>
    <w:rsid w:val="00E116B2"/>
    <w:rsid w:val="00E1176E"/>
    <w:rsid w:val="00E118D7"/>
    <w:rsid w:val="00E11A1E"/>
    <w:rsid w:val="00E11B7F"/>
    <w:rsid w:val="00E11C52"/>
    <w:rsid w:val="00E11CEF"/>
    <w:rsid w:val="00E11D14"/>
    <w:rsid w:val="00E11E5F"/>
    <w:rsid w:val="00E11E6C"/>
    <w:rsid w:val="00E11E7A"/>
    <w:rsid w:val="00E11EC8"/>
    <w:rsid w:val="00E11F53"/>
    <w:rsid w:val="00E1205A"/>
    <w:rsid w:val="00E12169"/>
    <w:rsid w:val="00E121A2"/>
    <w:rsid w:val="00E122D9"/>
    <w:rsid w:val="00E12308"/>
    <w:rsid w:val="00E12309"/>
    <w:rsid w:val="00E1240B"/>
    <w:rsid w:val="00E12501"/>
    <w:rsid w:val="00E1254A"/>
    <w:rsid w:val="00E1256B"/>
    <w:rsid w:val="00E12680"/>
    <w:rsid w:val="00E126DE"/>
    <w:rsid w:val="00E12722"/>
    <w:rsid w:val="00E127AE"/>
    <w:rsid w:val="00E127EF"/>
    <w:rsid w:val="00E1296A"/>
    <w:rsid w:val="00E12A1B"/>
    <w:rsid w:val="00E12A32"/>
    <w:rsid w:val="00E12C05"/>
    <w:rsid w:val="00E12DDA"/>
    <w:rsid w:val="00E12EB8"/>
    <w:rsid w:val="00E12F66"/>
    <w:rsid w:val="00E1316C"/>
    <w:rsid w:val="00E131A3"/>
    <w:rsid w:val="00E131BC"/>
    <w:rsid w:val="00E1320D"/>
    <w:rsid w:val="00E13223"/>
    <w:rsid w:val="00E13231"/>
    <w:rsid w:val="00E1363E"/>
    <w:rsid w:val="00E13666"/>
    <w:rsid w:val="00E13688"/>
    <w:rsid w:val="00E1368B"/>
    <w:rsid w:val="00E13754"/>
    <w:rsid w:val="00E1377C"/>
    <w:rsid w:val="00E1377D"/>
    <w:rsid w:val="00E1378C"/>
    <w:rsid w:val="00E137E6"/>
    <w:rsid w:val="00E1398A"/>
    <w:rsid w:val="00E139B4"/>
    <w:rsid w:val="00E139C2"/>
    <w:rsid w:val="00E139D8"/>
    <w:rsid w:val="00E13A55"/>
    <w:rsid w:val="00E13A9F"/>
    <w:rsid w:val="00E13AF0"/>
    <w:rsid w:val="00E13B6A"/>
    <w:rsid w:val="00E13C44"/>
    <w:rsid w:val="00E13C4C"/>
    <w:rsid w:val="00E13CBB"/>
    <w:rsid w:val="00E13F7A"/>
    <w:rsid w:val="00E13F9C"/>
    <w:rsid w:val="00E13FD8"/>
    <w:rsid w:val="00E13FD9"/>
    <w:rsid w:val="00E14093"/>
    <w:rsid w:val="00E1410A"/>
    <w:rsid w:val="00E1415B"/>
    <w:rsid w:val="00E14167"/>
    <w:rsid w:val="00E143DB"/>
    <w:rsid w:val="00E14442"/>
    <w:rsid w:val="00E14474"/>
    <w:rsid w:val="00E1447D"/>
    <w:rsid w:val="00E145FB"/>
    <w:rsid w:val="00E1461D"/>
    <w:rsid w:val="00E14639"/>
    <w:rsid w:val="00E14702"/>
    <w:rsid w:val="00E14738"/>
    <w:rsid w:val="00E1473E"/>
    <w:rsid w:val="00E14828"/>
    <w:rsid w:val="00E1488E"/>
    <w:rsid w:val="00E14894"/>
    <w:rsid w:val="00E148B2"/>
    <w:rsid w:val="00E1492F"/>
    <w:rsid w:val="00E149D6"/>
    <w:rsid w:val="00E14A0A"/>
    <w:rsid w:val="00E14B29"/>
    <w:rsid w:val="00E14B43"/>
    <w:rsid w:val="00E14B86"/>
    <w:rsid w:val="00E14B9B"/>
    <w:rsid w:val="00E14C31"/>
    <w:rsid w:val="00E14CEA"/>
    <w:rsid w:val="00E14D52"/>
    <w:rsid w:val="00E14D72"/>
    <w:rsid w:val="00E14D97"/>
    <w:rsid w:val="00E14D9B"/>
    <w:rsid w:val="00E14F5F"/>
    <w:rsid w:val="00E14FE1"/>
    <w:rsid w:val="00E1512D"/>
    <w:rsid w:val="00E15183"/>
    <w:rsid w:val="00E1531A"/>
    <w:rsid w:val="00E15375"/>
    <w:rsid w:val="00E1539A"/>
    <w:rsid w:val="00E153D9"/>
    <w:rsid w:val="00E15555"/>
    <w:rsid w:val="00E155EE"/>
    <w:rsid w:val="00E15722"/>
    <w:rsid w:val="00E1577C"/>
    <w:rsid w:val="00E157A4"/>
    <w:rsid w:val="00E15816"/>
    <w:rsid w:val="00E15ACF"/>
    <w:rsid w:val="00E15AED"/>
    <w:rsid w:val="00E15B0D"/>
    <w:rsid w:val="00E15C3A"/>
    <w:rsid w:val="00E15D83"/>
    <w:rsid w:val="00E15E79"/>
    <w:rsid w:val="00E15E8B"/>
    <w:rsid w:val="00E15EB9"/>
    <w:rsid w:val="00E15EF4"/>
    <w:rsid w:val="00E15F2A"/>
    <w:rsid w:val="00E15F97"/>
    <w:rsid w:val="00E15FB8"/>
    <w:rsid w:val="00E15FFA"/>
    <w:rsid w:val="00E16039"/>
    <w:rsid w:val="00E161AA"/>
    <w:rsid w:val="00E161E9"/>
    <w:rsid w:val="00E161F3"/>
    <w:rsid w:val="00E16441"/>
    <w:rsid w:val="00E1646B"/>
    <w:rsid w:val="00E16482"/>
    <w:rsid w:val="00E1651E"/>
    <w:rsid w:val="00E166E9"/>
    <w:rsid w:val="00E16703"/>
    <w:rsid w:val="00E167D2"/>
    <w:rsid w:val="00E16856"/>
    <w:rsid w:val="00E168C5"/>
    <w:rsid w:val="00E16915"/>
    <w:rsid w:val="00E169DE"/>
    <w:rsid w:val="00E16B04"/>
    <w:rsid w:val="00E16C2F"/>
    <w:rsid w:val="00E16D66"/>
    <w:rsid w:val="00E16DEC"/>
    <w:rsid w:val="00E16E64"/>
    <w:rsid w:val="00E16EAA"/>
    <w:rsid w:val="00E16FB8"/>
    <w:rsid w:val="00E17022"/>
    <w:rsid w:val="00E1702E"/>
    <w:rsid w:val="00E17095"/>
    <w:rsid w:val="00E171C3"/>
    <w:rsid w:val="00E17262"/>
    <w:rsid w:val="00E17264"/>
    <w:rsid w:val="00E1726F"/>
    <w:rsid w:val="00E17435"/>
    <w:rsid w:val="00E1759A"/>
    <w:rsid w:val="00E175C7"/>
    <w:rsid w:val="00E17608"/>
    <w:rsid w:val="00E1766B"/>
    <w:rsid w:val="00E17687"/>
    <w:rsid w:val="00E176F3"/>
    <w:rsid w:val="00E17770"/>
    <w:rsid w:val="00E177A2"/>
    <w:rsid w:val="00E177E7"/>
    <w:rsid w:val="00E1790C"/>
    <w:rsid w:val="00E179E1"/>
    <w:rsid w:val="00E179F5"/>
    <w:rsid w:val="00E17A09"/>
    <w:rsid w:val="00E17A8C"/>
    <w:rsid w:val="00E17B3F"/>
    <w:rsid w:val="00E17B59"/>
    <w:rsid w:val="00E17C71"/>
    <w:rsid w:val="00E17D29"/>
    <w:rsid w:val="00E17D82"/>
    <w:rsid w:val="00E17D9B"/>
    <w:rsid w:val="00E17DD8"/>
    <w:rsid w:val="00E17E11"/>
    <w:rsid w:val="00E17E82"/>
    <w:rsid w:val="00E17E8D"/>
    <w:rsid w:val="00E17EE1"/>
    <w:rsid w:val="00E17F27"/>
    <w:rsid w:val="00E2001B"/>
    <w:rsid w:val="00E20144"/>
    <w:rsid w:val="00E2016D"/>
    <w:rsid w:val="00E2019C"/>
    <w:rsid w:val="00E201F2"/>
    <w:rsid w:val="00E20345"/>
    <w:rsid w:val="00E203B3"/>
    <w:rsid w:val="00E20407"/>
    <w:rsid w:val="00E20470"/>
    <w:rsid w:val="00E20510"/>
    <w:rsid w:val="00E2052C"/>
    <w:rsid w:val="00E205C5"/>
    <w:rsid w:val="00E2060B"/>
    <w:rsid w:val="00E20638"/>
    <w:rsid w:val="00E20666"/>
    <w:rsid w:val="00E20765"/>
    <w:rsid w:val="00E207FB"/>
    <w:rsid w:val="00E2082A"/>
    <w:rsid w:val="00E2086E"/>
    <w:rsid w:val="00E209B4"/>
    <w:rsid w:val="00E20A86"/>
    <w:rsid w:val="00E20AF4"/>
    <w:rsid w:val="00E20B24"/>
    <w:rsid w:val="00E20BC2"/>
    <w:rsid w:val="00E20C41"/>
    <w:rsid w:val="00E20CA2"/>
    <w:rsid w:val="00E20D3F"/>
    <w:rsid w:val="00E20D62"/>
    <w:rsid w:val="00E20D83"/>
    <w:rsid w:val="00E20E26"/>
    <w:rsid w:val="00E20E30"/>
    <w:rsid w:val="00E20E58"/>
    <w:rsid w:val="00E20EC7"/>
    <w:rsid w:val="00E20F55"/>
    <w:rsid w:val="00E21063"/>
    <w:rsid w:val="00E21068"/>
    <w:rsid w:val="00E2113D"/>
    <w:rsid w:val="00E21321"/>
    <w:rsid w:val="00E213A3"/>
    <w:rsid w:val="00E213CD"/>
    <w:rsid w:val="00E213EF"/>
    <w:rsid w:val="00E21422"/>
    <w:rsid w:val="00E2148E"/>
    <w:rsid w:val="00E21496"/>
    <w:rsid w:val="00E2155F"/>
    <w:rsid w:val="00E2172B"/>
    <w:rsid w:val="00E2176D"/>
    <w:rsid w:val="00E218F5"/>
    <w:rsid w:val="00E21945"/>
    <w:rsid w:val="00E21978"/>
    <w:rsid w:val="00E219D9"/>
    <w:rsid w:val="00E21A1C"/>
    <w:rsid w:val="00E21A40"/>
    <w:rsid w:val="00E21A4C"/>
    <w:rsid w:val="00E21A9E"/>
    <w:rsid w:val="00E21AE4"/>
    <w:rsid w:val="00E21B06"/>
    <w:rsid w:val="00E21B0F"/>
    <w:rsid w:val="00E21B64"/>
    <w:rsid w:val="00E21BEB"/>
    <w:rsid w:val="00E21C04"/>
    <w:rsid w:val="00E21C07"/>
    <w:rsid w:val="00E21C3F"/>
    <w:rsid w:val="00E21D73"/>
    <w:rsid w:val="00E21DC6"/>
    <w:rsid w:val="00E21FFD"/>
    <w:rsid w:val="00E221C7"/>
    <w:rsid w:val="00E2228D"/>
    <w:rsid w:val="00E222D5"/>
    <w:rsid w:val="00E2231A"/>
    <w:rsid w:val="00E22374"/>
    <w:rsid w:val="00E224D2"/>
    <w:rsid w:val="00E2250A"/>
    <w:rsid w:val="00E22581"/>
    <w:rsid w:val="00E22683"/>
    <w:rsid w:val="00E2268C"/>
    <w:rsid w:val="00E226F0"/>
    <w:rsid w:val="00E226F2"/>
    <w:rsid w:val="00E22790"/>
    <w:rsid w:val="00E227E9"/>
    <w:rsid w:val="00E227EF"/>
    <w:rsid w:val="00E227F3"/>
    <w:rsid w:val="00E2283D"/>
    <w:rsid w:val="00E22938"/>
    <w:rsid w:val="00E229E6"/>
    <w:rsid w:val="00E22A2F"/>
    <w:rsid w:val="00E22A8C"/>
    <w:rsid w:val="00E22B7B"/>
    <w:rsid w:val="00E22BD6"/>
    <w:rsid w:val="00E22CA4"/>
    <w:rsid w:val="00E22D3C"/>
    <w:rsid w:val="00E22D97"/>
    <w:rsid w:val="00E22E11"/>
    <w:rsid w:val="00E22ED2"/>
    <w:rsid w:val="00E22F97"/>
    <w:rsid w:val="00E23001"/>
    <w:rsid w:val="00E2308C"/>
    <w:rsid w:val="00E2314D"/>
    <w:rsid w:val="00E231C6"/>
    <w:rsid w:val="00E231CD"/>
    <w:rsid w:val="00E231F8"/>
    <w:rsid w:val="00E2322B"/>
    <w:rsid w:val="00E23236"/>
    <w:rsid w:val="00E2329C"/>
    <w:rsid w:val="00E232C3"/>
    <w:rsid w:val="00E23302"/>
    <w:rsid w:val="00E23305"/>
    <w:rsid w:val="00E23313"/>
    <w:rsid w:val="00E23376"/>
    <w:rsid w:val="00E23445"/>
    <w:rsid w:val="00E2345F"/>
    <w:rsid w:val="00E234B6"/>
    <w:rsid w:val="00E234C4"/>
    <w:rsid w:val="00E234E4"/>
    <w:rsid w:val="00E23572"/>
    <w:rsid w:val="00E23626"/>
    <w:rsid w:val="00E23675"/>
    <w:rsid w:val="00E237C0"/>
    <w:rsid w:val="00E23880"/>
    <w:rsid w:val="00E238F0"/>
    <w:rsid w:val="00E2395F"/>
    <w:rsid w:val="00E2396F"/>
    <w:rsid w:val="00E239D2"/>
    <w:rsid w:val="00E23A23"/>
    <w:rsid w:val="00E23C08"/>
    <w:rsid w:val="00E23C58"/>
    <w:rsid w:val="00E23CAF"/>
    <w:rsid w:val="00E23CC3"/>
    <w:rsid w:val="00E23CD4"/>
    <w:rsid w:val="00E23D90"/>
    <w:rsid w:val="00E23D9F"/>
    <w:rsid w:val="00E23EAE"/>
    <w:rsid w:val="00E23F2F"/>
    <w:rsid w:val="00E23F5C"/>
    <w:rsid w:val="00E24058"/>
    <w:rsid w:val="00E240D7"/>
    <w:rsid w:val="00E24103"/>
    <w:rsid w:val="00E24134"/>
    <w:rsid w:val="00E242DE"/>
    <w:rsid w:val="00E243F4"/>
    <w:rsid w:val="00E2442B"/>
    <w:rsid w:val="00E24507"/>
    <w:rsid w:val="00E24547"/>
    <w:rsid w:val="00E24583"/>
    <w:rsid w:val="00E24697"/>
    <w:rsid w:val="00E246C2"/>
    <w:rsid w:val="00E24707"/>
    <w:rsid w:val="00E24719"/>
    <w:rsid w:val="00E24720"/>
    <w:rsid w:val="00E24828"/>
    <w:rsid w:val="00E2483A"/>
    <w:rsid w:val="00E249FE"/>
    <w:rsid w:val="00E24A94"/>
    <w:rsid w:val="00E24BB2"/>
    <w:rsid w:val="00E24C06"/>
    <w:rsid w:val="00E24C1C"/>
    <w:rsid w:val="00E24C81"/>
    <w:rsid w:val="00E24C93"/>
    <w:rsid w:val="00E24D0D"/>
    <w:rsid w:val="00E24D50"/>
    <w:rsid w:val="00E24DB8"/>
    <w:rsid w:val="00E24E17"/>
    <w:rsid w:val="00E24E8F"/>
    <w:rsid w:val="00E24F67"/>
    <w:rsid w:val="00E24FB0"/>
    <w:rsid w:val="00E2502C"/>
    <w:rsid w:val="00E2521C"/>
    <w:rsid w:val="00E25238"/>
    <w:rsid w:val="00E25271"/>
    <w:rsid w:val="00E252A7"/>
    <w:rsid w:val="00E2539B"/>
    <w:rsid w:val="00E2553C"/>
    <w:rsid w:val="00E25641"/>
    <w:rsid w:val="00E25710"/>
    <w:rsid w:val="00E257AD"/>
    <w:rsid w:val="00E257F9"/>
    <w:rsid w:val="00E25827"/>
    <w:rsid w:val="00E2588D"/>
    <w:rsid w:val="00E258B7"/>
    <w:rsid w:val="00E2596B"/>
    <w:rsid w:val="00E25A2F"/>
    <w:rsid w:val="00E25BF4"/>
    <w:rsid w:val="00E25CBE"/>
    <w:rsid w:val="00E25D30"/>
    <w:rsid w:val="00E25E04"/>
    <w:rsid w:val="00E25E9B"/>
    <w:rsid w:val="00E25FFC"/>
    <w:rsid w:val="00E260BB"/>
    <w:rsid w:val="00E26134"/>
    <w:rsid w:val="00E2623F"/>
    <w:rsid w:val="00E26243"/>
    <w:rsid w:val="00E26259"/>
    <w:rsid w:val="00E2628C"/>
    <w:rsid w:val="00E262B9"/>
    <w:rsid w:val="00E26332"/>
    <w:rsid w:val="00E26370"/>
    <w:rsid w:val="00E263DD"/>
    <w:rsid w:val="00E2648A"/>
    <w:rsid w:val="00E26523"/>
    <w:rsid w:val="00E26546"/>
    <w:rsid w:val="00E265AC"/>
    <w:rsid w:val="00E26725"/>
    <w:rsid w:val="00E26732"/>
    <w:rsid w:val="00E267FA"/>
    <w:rsid w:val="00E26944"/>
    <w:rsid w:val="00E269BA"/>
    <w:rsid w:val="00E269C6"/>
    <w:rsid w:val="00E269D7"/>
    <w:rsid w:val="00E26AEA"/>
    <w:rsid w:val="00E26B7F"/>
    <w:rsid w:val="00E26BDD"/>
    <w:rsid w:val="00E26C0A"/>
    <w:rsid w:val="00E26C84"/>
    <w:rsid w:val="00E26C98"/>
    <w:rsid w:val="00E26DBB"/>
    <w:rsid w:val="00E26E8E"/>
    <w:rsid w:val="00E26F48"/>
    <w:rsid w:val="00E26F7A"/>
    <w:rsid w:val="00E26FE6"/>
    <w:rsid w:val="00E27074"/>
    <w:rsid w:val="00E2711E"/>
    <w:rsid w:val="00E271A3"/>
    <w:rsid w:val="00E271AD"/>
    <w:rsid w:val="00E271B6"/>
    <w:rsid w:val="00E2728B"/>
    <w:rsid w:val="00E27317"/>
    <w:rsid w:val="00E273D4"/>
    <w:rsid w:val="00E273F3"/>
    <w:rsid w:val="00E27429"/>
    <w:rsid w:val="00E2742C"/>
    <w:rsid w:val="00E27480"/>
    <w:rsid w:val="00E274AD"/>
    <w:rsid w:val="00E274C0"/>
    <w:rsid w:val="00E275F5"/>
    <w:rsid w:val="00E27628"/>
    <w:rsid w:val="00E277B8"/>
    <w:rsid w:val="00E27803"/>
    <w:rsid w:val="00E27868"/>
    <w:rsid w:val="00E2789C"/>
    <w:rsid w:val="00E278CA"/>
    <w:rsid w:val="00E27903"/>
    <w:rsid w:val="00E27998"/>
    <w:rsid w:val="00E279F7"/>
    <w:rsid w:val="00E27A3A"/>
    <w:rsid w:val="00E27A46"/>
    <w:rsid w:val="00E27AB2"/>
    <w:rsid w:val="00E27B27"/>
    <w:rsid w:val="00E27B5B"/>
    <w:rsid w:val="00E27B71"/>
    <w:rsid w:val="00E27CAF"/>
    <w:rsid w:val="00E27D60"/>
    <w:rsid w:val="00E27E24"/>
    <w:rsid w:val="00E27EDC"/>
    <w:rsid w:val="00E27F61"/>
    <w:rsid w:val="00E27FC7"/>
    <w:rsid w:val="00E27FE1"/>
    <w:rsid w:val="00E30015"/>
    <w:rsid w:val="00E30047"/>
    <w:rsid w:val="00E3005A"/>
    <w:rsid w:val="00E3008F"/>
    <w:rsid w:val="00E300D7"/>
    <w:rsid w:val="00E301CD"/>
    <w:rsid w:val="00E301D7"/>
    <w:rsid w:val="00E30306"/>
    <w:rsid w:val="00E30351"/>
    <w:rsid w:val="00E303A4"/>
    <w:rsid w:val="00E303BF"/>
    <w:rsid w:val="00E30445"/>
    <w:rsid w:val="00E30466"/>
    <w:rsid w:val="00E30534"/>
    <w:rsid w:val="00E30574"/>
    <w:rsid w:val="00E30603"/>
    <w:rsid w:val="00E30666"/>
    <w:rsid w:val="00E307B3"/>
    <w:rsid w:val="00E307E0"/>
    <w:rsid w:val="00E30821"/>
    <w:rsid w:val="00E30924"/>
    <w:rsid w:val="00E309AB"/>
    <w:rsid w:val="00E309CC"/>
    <w:rsid w:val="00E309ED"/>
    <w:rsid w:val="00E30A1F"/>
    <w:rsid w:val="00E30AFC"/>
    <w:rsid w:val="00E30BDA"/>
    <w:rsid w:val="00E30C36"/>
    <w:rsid w:val="00E30CB9"/>
    <w:rsid w:val="00E30D3F"/>
    <w:rsid w:val="00E30D41"/>
    <w:rsid w:val="00E30DB9"/>
    <w:rsid w:val="00E30DE1"/>
    <w:rsid w:val="00E30DFD"/>
    <w:rsid w:val="00E30E52"/>
    <w:rsid w:val="00E30EDF"/>
    <w:rsid w:val="00E30FFD"/>
    <w:rsid w:val="00E310B9"/>
    <w:rsid w:val="00E31125"/>
    <w:rsid w:val="00E31131"/>
    <w:rsid w:val="00E3129C"/>
    <w:rsid w:val="00E31355"/>
    <w:rsid w:val="00E3136C"/>
    <w:rsid w:val="00E31371"/>
    <w:rsid w:val="00E313EF"/>
    <w:rsid w:val="00E3143F"/>
    <w:rsid w:val="00E3149B"/>
    <w:rsid w:val="00E314D4"/>
    <w:rsid w:val="00E3168A"/>
    <w:rsid w:val="00E316D1"/>
    <w:rsid w:val="00E317BD"/>
    <w:rsid w:val="00E3189B"/>
    <w:rsid w:val="00E318F8"/>
    <w:rsid w:val="00E3194F"/>
    <w:rsid w:val="00E3199A"/>
    <w:rsid w:val="00E31A1F"/>
    <w:rsid w:val="00E31B02"/>
    <w:rsid w:val="00E31B0B"/>
    <w:rsid w:val="00E31B1B"/>
    <w:rsid w:val="00E31BB0"/>
    <w:rsid w:val="00E31C24"/>
    <w:rsid w:val="00E31C3D"/>
    <w:rsid w:val="00E31CBB"/>
    <w:rsid w:val="00E31D36"/>
    <w:rsid w:val="00E31D6F"/>
    <w:rsid w:val="00E31E49"/>
    <w:rsid w:val="00E31E4C"/>
    <w:rsid w:val="00E31EC2"/>
    <w:rsid w:val="00E31F32"/>
    <w:rsid w:val="00E3212C"/>
    <w:rsid w:val="00E32206"/>
    <w:rsid w:val="00E32214"/>
    <w:rsid w:val="00E322B2"/>
    <w:rsid w:val="00E322C2"/>
    <w:rsid w:val="00E3238A"/>
    <w:rsid w:val="00E323D5"/>
    <w:rsid w:val="00E323FC"/>
    <w:rsid w:val="00E32427"/>
    <w:rsid w:val="00E324A1"/>
    <w:rsid w:val="00E324D5"/>
    <w:rsid w:val="00E325FD"/>
    <w:rsid w:val="00E3272D"/>
    <w:rsid w:val="00E3276B"/>
    <w:rsid w:val="00E32776"/>
    <w:rsid w:val="00E3278D"/>
    <w:rsid w:val="00E32871"/>
    <w:rsid w:val="00E328B9"/>
    <w:rsid w:val="00E3290C"/>
    <w:rsid w:val="00E32974"/>
    <w:rsid w:val="00E32A44"/>
    <w:rsid w:val="00E32AC2"/>
    <w:rsid w:val="00E32B66"/>
    <w:rsid w:val="00E32B98"/>
    <w:rsid w:val="00E32D7D"/>
    <w:rsid w:val="00E32DF5"/>
    <w:rsid w:val="00E32E2C"/>
    <w:rsid w:val="00E32E74"/>
    <w:rsid w:val="00E32E78"/>
    <w:rsid w:val="00E32F19"/>
    <w:rsid w:val="00E33048"/>
    <w:rsid w:val="00E33056"/>
    <w:rsid w:val="00E330DA"/>
    <w:rsid w:val="00E33134"/>
    <w:rsid w:val="00E331F4"/>
    <w:rsid w:val="00E33252"/>
    <w:rsid w:val="00E33405"/>
    <w:rsid w:val="00E33447"/>
    <w:rsid w:val="00E334A6"/>
    <w:rsid w:val="00E334BD"/>
    <w:rsid w:val="00E334F1"/>
    <w:rsid w:val="00E33570"/>
    <w:rsid w:val="00E33667"/>
    <w:rsid w:val="00E33745"/>
    <w:rsid w:val="00E3393C"/>
    <w:rsid w:val="00E33940"/>
    <w:rsid w:val="00E339A3"/>
    <w:rsid w:val="00E33B05"/>
    <w:rsid w:val="00E33C01"/>
    <w:rsid w:val="00E33CFE"/>
    <w:rsid w:val="00E33D96"/>
    <w:rsid w:val="00E33DB7"/>
    <w:rsid w:val="00E33DC6"/>
    <w:rsid w:val="00E33E12"/>
    <w:rsid w:val="00E33E38"/>
    <w:rsid w:val="00E33E8D"/>
    <w:rsid w:val="00E33EB5"/>
    <w:rsid w:val="00E33F2C"/>
    <w:rsid w:val="00E33F33"/>
    <w:rsid w:val="00E33F42"/>
    <w:rsid w:val="00E33F9B"/>
    <w:rsid w:val="00E34059"/>
    <w:rsid w:val="00E341BD"/>
    <w:rsid w:val="00E341F5"/>
    <w:rsid w:val="00E3428F"/>
    <w:rsid w:val="00E342B3"/>
    <w:rsid w:val="00E3433C"/>
    <w:rsid w:val="00E34442"/>
    <w:rsid w:val="00E344FF"/>
    <w:rsid w:val="00E34598"/>
    <w:rsid w:val="00E346E4"/>
    <w:rsid w:val="00E34801"/>
    <w:rsid w:val="00E3480D"/>
    <w:rsid w:val="00E34893"/>
    <w:rsid w:val="00E3489D"/>
    <w:rsid w:val="00E34975"/>
    <w:rsid w:val="00E34B51"/>
    <w:rsid w:val="00E34B55"/>
    <w:rsid w:val="00E34B81"/>
    <w:rsid w:val="00E34BCE"/>
    <w:rsid w:val="00E34C82"/>
    <w:rsid w:val="00E34C83"/>
    <w:rsid w:val="00E34CC2"/>
    <w:rsid w:val="00E34D56"/>
    <w:rsid w:val="00E34D88"/>
    <w:rsid w:val="00E34DA8"/>
    <w:rsid w:val="00E34E69"/>
    <w:rsid w:val="00E34EA9"/>
    <w:rsid w:val="00E34EFD"/>
    <w:rsid w:val="00E34F19"/>
    <w:rsid w:val="00E34F59"/>
    <w:rsid w:val="00E34F6E"/>
    <w:rsid w:val="00E34F95"/>
    <w:rsid w:val="00E350C4"/>
    <w:rsid w:val="00E3513D"/>
    <w:rsid w:val="00E3515C"/>
    <w:rsid w:val="00E351E4"/>
    <w:rsid w:val="00E352BF"/>
    <w:rsid w:val="00E352CB"/>
    <w:rsid w:val="00E35388"/>
    <w:rsid w:val="00E35399"/>
    <w:rsid w:val="00E353DB"/>
    <w:rsid w:val="00E353DD"/>
    <w:rsid w:val="00E35433"/>
    <w:rsid w:val="00E35572"/>
    <w:rsid w:val="00E3558F"/>
    <w:rsid w:val="00E35598"/>
    <w:rsid w:val="00E355E5"/>
    <w:rsid w:val="00E355FB"/>
    <w:rsid w:val="00E355FF"/>
    <w:rsid w:val="00E3569D"/>
    <w:rsid w:val="00E356B0"/>
    <w:rsid w:val="00E356DC"/>
    <w:rsid w:val="00E3578C"/>
    <w:rsid w:val="00E3578E"/>
    <w:rsid w:val="00E357E2"/>
    <w:rsid w:val="00E35899"/>
    <w:rsid w:val="00E358D9"/>
    <w:rsid w:val="00E35A1D"/>
    <w:rsid w:val="00E35A60"/>
    <w:rsid w:val="00E35B24"/>
    <w:rsid w:val="00E35C30"/>
    <w:rsid w:val="00E35C45"/>
    <w:rsid w:val="00E35CE6"/>
    <w:rsid w:val="00E35D18"/>
    <w:rsid w:val="00E35D88"/>
    <w:rsid w:val="00E35E49"/>
    <w:rsid w:val="00E35ED0"/>
    <w:rsid w:val="00E35F36"/>
    <w:rsid w:val="00E35F55"/>
    <w:rsid w:val="00E35F98"/>
    <w:rsid w:val="00E360F5"/>
    <w:rsid w:val="00E36113"/>
    <w:rsid w:val="00E3612E"/>
    <w:rsid w:val="00E36188"/>
    <w:rsid w:val="00E361E2"/>
    <w:rsid w:val="00E3627C"/>
    <w:rsid w:val="00E36289"/>
    <w:rsid w:val="00E36380"/>
    <w:rsid w:val="00E36491"/>
    <w:rsid w:val="00E36497"/>
    <w:rsid w:val="00E3664C"/>
    <w:rsid w:val="00E3665E"/>
    <w:rsid w:val="00E366A0"/>
    <w:rsid w:val="00E36780"/>
    <w:rsid w:val="00E367BE"/>
    <w:rsid w:val="00E368E0"/>
    <w:rsid w:val="00E36927"/>
    <w:rsid w:val="00E36979"/>
    <w:rsid w:val="00E369AC"/>
    <w:rsid w:val="00E369F1"/>
    <w:rsid w:val="00E36A45"/>
    <w:rsid w:val="00E36A88"/>
    <w:rsid w:val="00E36AA3"/>
    <w:rsid w:val="00E36ADA"/>
    <w:rsid w:val="00E36C79"/>
    <w:rsid w:val="00E36D4A"/>
    <w:rsid w:val="00E36D60"/>
    <w:rsid w:val="00E36D83"/>
    <w:rsid w:val="00E36E12"/>
    <w:rsid w:val="00E36E1C"/>
    <w:rsid w:val="00E36E22"/>
    <w:rsid w:val="00E36E54"/>
    <w:rsid w:val="00E36ED7"/>
    <w:rsid w:val="00E36EFB"/>
    <w:rsid w:val="00E36F13"/>
    <w:rsid w:val="00E37029"/>
    <w:rsid w:val="00E370F2"/>
    <w:rsid w:val="00E3727F"/>
    <w:rsid w:val="00E3729E"/>
    <w:rsid w:val="00E37334"/>
    <w:rsid w:val="00E3738B"/>
    <w:rsid w:val="00E373C0"/>
    <w:rsid w:val="00E373E7"/>
    <w:rsid w:val="00E374E8"/>
    <w:rsid w:val="00E37555"/>
    <w:rsid w:val="00E37575"/>
    <w:rsid w:val="00E375DF"/>
    <w:rsid w:val="00E3760C"/>
    <w:rsid w:val="00E37642"/>
    <w:rsid w:val="00E376A1"/>
    <w:rsid w:val="00E37730"/>
    <w:rsid w:val="00E37736"/>
    <w:rsid w:val="00E37746"/>
    <w:rsid w:val="00E3778E"/>
    <w:rsid w:val="00E377B3"/>
    <w:rsid w:val="00E3789D"/>
    <w:rsid w:val="00E378A2"/>
    <w:rsid w:val="00E37906"/>
    <w:rsid w:val="00E3793F"/>
    <w:rsid w:val="00E379F4"/>
    <w:rsid w:val="00E37C37"/>
    <w:rsid w:val="00E37C68"/>
    <w:rsid w:val="00E37DC8"/>
    <w:rsid w:val="00E37DD2"/>
    <w:rsid w:val="00E37E3D"/>
    <w:rsid w:val="00E37E54"/>
    <w:rsid w:val="00E37E5E"/>
    <w:rsid w:val="00E37E70"/>
    <w:rsid w:val="00E37E9B"/>
    <w:rsid w:val="00E37F44"/>
    <w:rsid w:val="00E37F71"/>
    <w:rsid w:val="00E37F99"/>
    <w:rsid w:val="00E4009D"/>
    <w:rsid w:val="00E400A7"/>
    <w:rsid w:val="00E40102"/>
    <w:rsid w:val="00E4017E"/>
    <w:rsid w:val="00E401E7"/>
    <w:rsid w:val="00E401FC"/>
    <w:rsid w:val="00E40357"/>
    <w:rsid w:val="00E404F8"/>
    <w:rsid w:val="00E40586"/>
    <w:rsid w:val="00E4059C"/>
    <w:rsid w:val="00E40696"/>
    <w:rsid w:val="00E40758"/>
    <w:rsid w:val="00E40770"/>
    <w:rsid w:val="00E4092D"/>
    <w:rsid w:val="00E40A5F"/>
    <w:rsid w:val="00E40A93"/>
    <w:rsid w:val="00E40ACC"/>
    <w:rsid w:val="00E40AF6"/>
    <w:rsid w:val="00E40C94"/>
    <w:rsid w:val="00E40D8A"/>
    <w:rsid w:val="00E40E4D"/>
    <w:rsid w:val="00E40EAC"/>
    <w:rsid w:val="00E40EF4"/>
    <w:rsid w:val="00E410F7"/>
    <w:rsid w:val="00E411C6"/>
    <w:rsid w:val="00E411D8"/>
    <w:rsid w:val="00E41334"/>
    <w:rsid w:val="00E41384"/>
    <w:rsid w:val="00E4157C"/>
    <w:rsid w:val="00E415A6"/>
    <w:rsid w:val="00E415E9"/>
    <w:rsid w:val="00E41623"/>
    <w:rsid w:val="00E41710"/>
    <w:rsid w:val="00E41754"/>
    <w:rsid w:val="00E417A1"/>
    <w:rsid w:val="00E41844"/>
    <w:rsid w:val="00E41864"/>
    <w:rsid w:val="00E41894"/>
    <w:rsid w:val="00E418A2"/>
    <w:rsid w:val="00E4192C"/>
    <w:rsid w:val="00E41941"/>
    <w:rsid w:val="00E4195C"/>
    <w:rsid w:val="00E419A7"/>
    <w:rsid w:val="00E419E9"/>
    <w:rsid w:val="00E41A0B"/>
    <w:rsid w:val="00E41A80"/>
    <w:rsid w:val="00E41AF7"/>
    <w:rsid w:val="00E41B60"/>
    <w:rsid w:val="00E41D6F"/>
    <w:rsid w:val="00E41D9B"/>
    <w:rsid w:val="00E41DE6"/>
    <w:rsid w:val="00E41EEE"/>
    <w:rsid w:val="00E41F0B"/>
    <w:rsid w:val="00E41F36"/>
    <w:rsid w:val="00E42024"/>
    <w:rsid w:val="00E4202E"/>
    <w:rsid w:val="00E42043"/>
    <w:rsid w:val="00E4218D"/>
    <w:rsid w:val="00E421D9"/>
    <w:rsid w:val="00E42299"/>
    <w:rsid w:val="00E4234B"/>
    <w:rsid w:val="00E42446"/>
    <w:rsid w:val="00E42455"/>
    <w:rsid w:val="00E42481"/>
    <w:rsid w:val="00E42525"/>
    <w:rsid w:val="00E425F6"/>
    <w:rsid w:val="00E42679"/>
    <w:rsid w:val="00E42790"/>
    <w:rsid w:val="00E427C1"/>
    <w:rsid w:val="00E427F4"/>
    <w:rsid w:val="00E4289B"/>
    <w:rsid w:val="00E42915"/>
    <w:rsid w:val="00E4294B"/>
    <w:rsid w:val="00E42A40"/>
    <w:rsid w:val="00E42B4C"/>
    <w:rsid w:val="00E42B9D"/>
    <w:rsid w:val="00E42C6D"/>
    <w:rsid w:val="00E42D32"/>
    <w:rsid w:val="00E42D59"/>
    <w:rsid w:val="00E42D91"/>
    <w:rsid w:val="00E42E61"/>
    <w:rsid w:val="00E42E6F"/>
    <w:rsid w:val="00E42EA4"/>
    <w:rsid w:val="00E42FDE"/>
    <w:rsid w:val="00E43063"/>
    <w:rsid w:val="00E430C8"/>
    <w:rsid w:val="00E43199"/>
    <w:rsid w:val="00E431BE"/>
    <w:rsid w:val="00E431C0"/>
    <w:rsid w:val="00E431C4"/>
    <w:rsid w:val="00E431FA"/>
    <w:rsid w:val="00E432B6"/>
    <w:rsid w:val="00E43332"/>
    <w:rsid w:val="00E43333"/>
    <w:rsid w:val="00E4346D"/>
    <w:rsid w:val="00E43495"/>
    <w:rsid w:val="00E435A0"/>
    <w:rsid w:val="00E435BF"/>
    <w:rsid w:val="00E435F6"/>
    <w:rsid w:val="00E4360A"/>
    <w:rsid w:val="00E4377E"/>
    <w:rsid w:val="00E437BC"/>
    <w:rsid w:val="00E4380A"/>
    <w:rsid w:val="00E43873"/>
    <w:rsid w:val="00E4396E"/>
    <w:rsid w:val="00E4399E"/>
    <w:rsid w:val="00E439A2"/>
    <w:rsid w:val="00E43A60"/>
    <w:rsid w:val="00E43A98"/>
    <w:rsid w:val="00E43BC4"/>
    <w:rsid w:val="00E43C25"/>
    <w:rsid w:val="00E43C58"/>
    <w:rsid w:val="00E43C8A"/>
    <w:rsid w:val="00E43CEC"/>
    <w:rsid w:val="00E43CF6"/>
    <w:rsid w:val="00E43D0D"/>
    <w:rsid w:val="00E43D21"/>
    <w:rsid w:val="00E43DBE"/>
    <w:rsid w:val="00E43E59"/>
    <w:rsid w:val="00E43FF4"/>
    <w:rsid w:val="00E440CF"/>
    <w:rsid w:val="00E440DD"/>
    <w:rsid w:val="00E44198"/>
    <w:rsid w:val="00E441A9"/>
    <w:rsid w:val="00E4421C"/>
    <w:rsid w:val="00E4437D"/>
    <w:rsid w:val="00E443C5"/>
    <w:rsid w:val="00E4446A"/>
    <w:rsid w:val="00E4448C"/>
    <w:rsid w:val="00E444E1"/>
    <w:rsid w:val="00E445B4"/>
    <w:rsid w:val="00E4473D"/>
    <w:rsid w:val="00E44767"/>
    <w:rsid w:val="00E4476F"/>
    <w:rsid w:val="00E447F1"/>
    <w:rsid w:val="00E44891"/>
    <w:rsid w:val="00E448AE"/>
    <w:rsid w:val="00E448B1"/>
    <w:rsid w:val="00E44946"/>
    <w:rsid w:val="00E449B5"/>
    <w:rsid w:val="00E449DF"/>
    <w:rsid w:val="00E449E2"/>
    <w:rsid w:val="00E44A12"/>
    <w:rsid w:val="00E44A40"/>
    <w:rsid w:val="00E44A46"/>
    <w:rsid w:val="00E44A7A"/>
    <w:rsid w:val="00E44A7F"/>
    <w:rsid w:val="00E44ACB"/>
    <w:rsid w:val="00E44B69"/>
    <w:rsid w:val="00E44C97"/>
    <w:rsid w:val="00E44DA5"/>
    <w:rsid w:val="00E44E96"/>
    <w:rsid w:val="00E45007"/>
    <w:rsid w:val="00E45019"/>
    <w:rsid w:val="00E45045"/>
    <w:rsid w:val="00E4512E"/>
    <w:rsid w:val="00E4514F"/>
    <w:rsid w:val="00E4521A"/>
    <w:rsid w:val="00E4523F"/>
    <w:rsid w:val="00E45376"/>
    <w:rsid w:val="00E45413"/>
    <w:rsid w:val="00E45434"/>
    <w:rsid w:val="00E45477"/>
    <w:rsid w:val="00E45591"/>
    <w:rsid w:val="00E4561F"/>
    <w:rsid w:val="00E4573D"/>
    <w:rsid w:val="00E457BB"/>
    <w:rsid w:val="00E457F0"/>
    <w:rsid w:val="00E4587D"/>
    <w:rsid w:val="00E458E8"/>
    <w:rsid w:val="00E458FB"/>
    <w:rsid w:val="00E45984"/>
    <w:rsid w:val="00E45A4A"/>
    <w:rsid w:val="00E45BA6"/>
    <w:rsid w:val="00E45C0A"/>
    <w:rsid w:val="00E45C76"/>
    <w:rsid w:val="00E45CB8"/>
    <w:rsid w:val="00E45CF7"/>
    <w:rsid w:val="00E45D24"/>
    <w:rsid w:val="00E45D47"/>
    <w:rsid w:val="00E45D6B"/>
    <w:rsid w:val="00E45E3A"/>
    <w:rsid w:val="00E45F42"/>
    <w:rsid w:val="00E45F63"/>
    <w:rsid w:val="00E4602F"/>
    <w:rsid w:val="00E460DC"/>
    <w:rsid w:val="00E460F2"/>
    <w:rsid w:val="00E4621D"/>
    <w:rsid w:val="00E462D1"/>
    <w:rsid w:val="00E462FD"/>
    <w:rsid w:val="00E4632B"/>
    <w:rsid w:val="00E4634C"/>
    <w:rsid w:val="00E4635F"/>
    <w:rsid w:val="00E46445"/>
    <w:rsid w:val="00E46460"/>
    <w:rsid w:val="00E464E2"/>
    <w:rsid w:val="00E4651E"/>
    <w:rsid w:val="00E4653B"/>
    <w:rsid w:val="00E465CD"/>
    <w:rsid w:val="00E466D2"/>
    <w:rsid w:val="00E46707"/>
    <w:rsid w:val="00E4671D"/>
    <w:rsid w:val="00E467E3"/>
    <w:rsid w:val="00E4682F"/>
    <w:rsid w:val="00E4684C"/>
    <w:rsid w:val="00E4692F"/>
    <w:rsid w:val="00E4699A"/>
    <w:rsid w:val="00E46AAB"/>
    <w:rsid w:val="00E46C3C"/>
    <w:rsid w:val="00E46D3D"/>
    <w:rsid w:val="00E46DD1"/>
    <w:rsid w:val="00E46E31"/>
    <w:rsid w:val="00E46F51"/>
    <w:rsid w:val="00E46FED"/>
    <w:rsid w:val="00E47050"/>
    <w:rsid w:val="00E471AB"/>
    <w:rsid w:val="00E471C1"/>
    <w:rsid w:val="00E472BC"/>
    <w:rsid w:val="00E47388"/>
    <w:rsid w:val="00E474CC"/>
    <w:rsid w:val="00E47561"/>
    <w:rsid w:val="00E475A7"/>
    <w:rsid w:val="00E47679"/>
    <w:rsid w:val="00E477AE"/>
    <w:rsid w:val="00E47828"/>
    <w:rsid w:val="00E47875"/>
    <w:rsid w:val="00E47896"/>
    <w:rsid w:val="00E478F9"/>
    <w:rsid w:val="00E47942"/>
    <w:rsid w:val="00E479BD"/>
    <w:rsid w:val="00E479C8"/>
    <w:rsid w:val="00E47ABD"/>
    <w:rsid w:val="00E47B2D"/>
    <w:rsid w:val="00E47B56"/>
    <w:rsid w:val="00E47B71"/>
    <w:rsid w:val="00E47BA2"/>
    <w:rsid w:val="00E47C6C"/>
    <w:rsid w:val="00E47DAC"/>
    <w:rsid w:val="00E47E8E"/>
    <w:rsid w:val="00E47EA0"/>
    <w:rsid w:val="00E47EB9"/>
    <w:rsid w:val="00E47F95"/>
    <w:rsid w:val="00E5003C"/>
    <w:rsid w:val="00E50139"/>
    <w:rsid w:val="00E50207"/>
    <w:rsid w:val="00E50210"/>
    <w:rsid w:val="00E502D3"/>
    <w:rsid w:val="00E50434"/>
    <w:rsid w:val="00E5045B"/>
    <w:rsid w:val="00E50492"/>
    <w:rsid w:val="00E504EF"/>
    <w:rsid w:val="00E50549"/>
    <w:rsid w:val="00E505AF"/>
    <w:rsid w:val="00E505C2"/>
    <w:rsid w:val="00E507BE"/>
    <w:rsid w:val="00E5084B"/>
    <w:rsid w:val="00E50850"/>
    <w:rsid w:val="00E5087B"/>
    <w:rsid w:val="00E50891"/>
    <w:rsid w:val="00E50ACA"/>
    <w:rsid w:val="00E50BCF"/>
    <w:rsid w:val="00E50C6D"/>
    <w:rsid w:val="00E50D29"/>
    <w:rsid w:val="00E50DBB"/>
    <w:rsid w:val="00E50DBF"/>
    <w:rsid w:val="00E50E28"/>
    <w:rsid w:val="00E50E75"/>
    <w:rsid w:val="00E50EB5"/>
    <w:rsid w:val="00E50EE6"/>
    <w:rsid w:val="00E50FCD"/>
    <w:rsid w:val="00E510C2"/>
    <w:rsid w:val="00E510E4"/>
    <w:rsid w:val="00E5120C"/>
    <w:rsid w:val="00E51264"/>
    <w:rsid w:val="00E51294"/>
    <w:rsid w:val="00E51326"/>
    <w:rsid w:val="00E5142B"/>
    <w:rsid w:val="00E514FF"/>
    <w:rsid w:val="00E51503"/>
    <w:rsid w:val="00E51558"/>
    <w:rsid w:val="00E5162B"/>
    <w:rsid w:val="00E5169C"/>
    <w:rsid w:val="00E5170E"/>
    <w:rsid w:val="00E5175F"/>
    <w:rsid w:val="00E51760"/>
    <w:rsid w:val="00E5178C"/>
    <w:rsid w:val="00E51807"/>
    <w:rsid w:val="00E5190A"/>
    <w:rsid w:val="00E51B46"/>
    <w:rsid w:val="00E51B80"/>
    <w:rsid w:val="00E51BC0"/>
    <w:rsid w:val="00E51C49"/>
    <w:rsid w:val="00E51C83"/>
    <w:rsid w:val="00E51CBD"/>
    <w:rsid w:val="00E51CCB"/>
    <w:rsid w:val="00E51D58"/>
    <w:rsid w:val="00E51E0E"/>
    <w:rsid w:val="00E51E44"/>
    <w:rsid w:val="00E51E4A"/>
    <w:rsid w:val="00E51E9A"/>
    <w:rsid w:val="00E51EBD"/>
    <w:rsid w:val="00E51EF4"/>
    <w:rsid w:val="00E51F95"/>
    <w:rsid w:val="00E52049"/>
    <w:rsid w:val="00E520DA"/>
    <w:rsid w:val="00E52119"/>
    <w:rsid w:val="00E5214E"/>
    <w:rsid w:val="00E52253"/>
    <w:rsid w:val="00E52281"/>
    <w:rsid w:val="00E5239E"/>
    <w:rsid w:val="00E52474"/>
    <w:rsid w:val="00E52481"/>
    <w:rsid w:val="00E52504"/>
    <w:rsid w:val="00E525B5"/>
    <w:rsid w:val="00E5260E"/>
    <w:rsid w:val="00E5262E"/>
    <w:rsid w:val="00E526B3"/>
    <w:rsid w:val="00E5275A"/>
    <w:rsid w:val="00E52807"/>
    <w:rsid w:val="00E5286A"/>
    <w:rsid w:val="00E52A9A"/>
    <w:rsid w:val="00E52B13"/>
    <w:rsid w:val="00E52B8C"/>
    <w:rsid w:val="00E52C62"/>
    <w:rsid w:val="00E52DCC"/>
    <w:rsid w:val="00E52E78"/>
    <w:rsid w:val="00E52EBD"/>
    <w:rsid w:val="00E52EC5"/>
    <w:rsid w:val="00E52F22"/>
    <w:rsid w:val="00E52F54"/>
    <w:rsid w:val="00E52F95"/>
    <w:rsid w:val="00E530AC"/>
    <w:rsid w:val="00E53109"/>
    <w:rsid w:val="00E53186"/>
    <w:rsid w:val="00E531F7"/>
    <w:rsid w:val="00E5323E"/>
    <w:rsid w:val="00E532A2"/>
    <w:rsid w:val="00E533AD"/>
    <w:rsid w:val="00E533EF"/>
    <w:rsid w:val="00E533F3"/>
    <w:rsid w:val="00E53476"/>
    <w:rsid w:val="00E53514"/>
    <w:rsid w:val="00E5353D"/>
    <w:rsid w:val="00E53553"/>
    <w:rsid w:val="00E53673"/>
    <w:rsid w:val="00E5374B"/>
    <w:rsid w:val="00E53879"/>
    <w:rsid w:val="00E538E0"/>
    <w:rsid w:val="00E53928"/>
    <w:rsid w:val="00E5395B"/>
    <w:rsid w:val="00E53972"/>
    <w:rsid w:val="00E539B1"/>
    <w:rsid w:val="00E53A4F"/>
    <w:rsid w:val="00E53A67"/>
    <w:rsid w:val="00E53AB2"/>
    <w:rsid w:val="00E53B2A"/>
    <w:rsid w:val="00E53B35"/>
    <w:rsid w:val="00E53B5A"/>
    <w:rsid w:val="00E53C88"/>
    <w:rsid w:val="00E53CBD"/>
    <w:rsid w:val="00E53CCF"/>
    <w:rsid w:val="00E53D24"/>
    <w:rsid w:val="00E53D4B"/>
    <w:rsid w:val="00E53D79"/>
    <w:rsid w:val="00E53DE4"/>
    <w:rsid w:val="00E53E52"/>
    <w:rsid w:val="00E53EB8"/>
    <w:rsid w:val="00E53F8B"/>
    <w:rsid w:val="00E53F90"/>
    <w:rsid w:val="00E53F98"/>
    <w:rsid w:val="00E53FCD"/>
    <w:rsid w:val="00E53FFA"/>
    <w:rsid w:val="00E54069"/>
    <w:rsid w:val="00E5409B"/>
    <w:rsid w:val="00E54146"/>
    <w:rsid w:val="00E54188"/>
    <w:rsid w:val="00E541FB"/>
    <w:rsid w:val="00E54258"/>
    <w:rsid w:val="00E5428E"/>
    <w:rsid w:val="00E5429A"/>
    <w:rsid w:val="00E542CD"/>
    <w:rsid w:val="00E54369"/>
    <w:rsid w:val="00E543D2"/>
    <w:rsid w:val="00E543FD"/>
    <w:rsid w:val="00E5444B"/>
    <w:rsid w:val="00E5446E"/>
    <w:rsid w:val="00E544B7"/>
    <w:rsid w:val="00E54552"/>
    <w:rsid w:val="00E5461C"/>
    <w:rsid w:val="00E546D0"/>
    <w:rsid w:val="00E546D5"/>
    <w:rsid w:val="00E5478E"/>
    <w:rsid w:val="00E547AB"/>
    <w:rsid w:val="00E547BA"/>
    <w:rsid w:val="00E547E7"/>
    <w:rsid w:val="00E54827"/>
    <w:rsid w:val="00E54865"/>
    <w:rsid w:val="00E54894"/>
    <w:rsid w:val="00E5498C"/>
    <w:rsid w:val="00E549D5"/>
    <w:rsid w:val="00E54AEB"/>
    <w:rsid w:val="00E54B33"/>
    <w:rsid w:val="00E54B4B"/>
    <w:rsid w:val="00E54B7E"/>
    <w:rsid w:val="00E54B96"/>
    <w:rsid w:val="00E54BB9"/>
    <w:rsid w:val="00E54C2A"/>
    <w:rsid w:val="00E54D1A"/>
    <w:rsid w:val="00E54D32"/>
    <w:rsid w:val="00E54DE0"/>
    <w:rsid w:val="00E54DF8"/>
    <w:rsid w:val="00E54DFB"/>
    <w:rsid w:val="00E54EAA"/>
    <w:rsid w:val="00E5503D"/>
    <w:rsid w:val="00E55063"/>
    <w:rsid w:val="00E55095"/>
    <w:rsid w:val="00E550D4"/>
    <w:rsid w:val="00E550EB"/>
    <w:rsid w:val="00E55120"/>
    <w:rsid w:val="00E55132"/>
    <w:rsid w:val="00E55156"/>
    <w:rsid w:val="00E551BA"/>
    <w:rsid w:val="00E551E1"/>
    <w:rsid w:val="00E553A5"/>
    <w:rsid w:val="00E55448"/>
    <w:rsid w:val="00E55449"/>
    <w:rsid w:val="00E5545C"/>
    <w:rsid w:val="00E5550E"/>
    <w:rsid w:val="00E55522"/>
    <w:rsid w:val="00E55724"/>
    <w:rsid w:val="00E557B5"/>
    <w:rsid w:val="00E559F9"/>
    <w:rsid w:val="00E55A06"/>
    <w:rsid w:val="00E55A42"/>
    <w:rsid w:val="00E55AB5"/>
    <w:rsid w:val="00E55ACE"/>
    <w:rsid w:val="00E55C24"/>
    <w:rsid w:val="00E55CC8"/>
    <w:rsid w:val="00E55D07"/>
    <w:rsid w:val="00E55D1C"/>
    <w:rsid w:val="00E55D93"/>
    <w:rsid w:val="00E55EA1"/>
    <w:rsid w:val="00E55EFD"/>
    <w:rsid w:val="00E55FCB"/>
    <w:rsid w:val="00E55FEE"/>
    <w:rsid w:val="00E56026"/>
    <w:rsid w:val="00E56146"/>
    <w:rsid w:val="00E56195"/>
    <w:rsid w:val="00E56244"/>
    <w:rsid w:val="00E562D0"/>
    <w:rsid w:val="00E56320"/>
    <w:rsid w:val="00E56367"/>
    <w:rsid w:val="00E56414"/>
    <w:rsid w:val="00E5645D"/>
    <w:rsid w:val="00E56566"/>
    <w:rsid w:val="00E56572"/>
    <w:rsid w:val="00E565F5"/>
    <w:rsid w:val="00E56602"/>
    <w:rsid w:val="00E56678"/>
    <w:rsid w:val="00E56770"/>
    <w:rsid w:val="00E567CC"/>
    <w:rsid w:val="00E567DE"/>
    <w:rsid w:val="00E568E7"/>
    <w:rsid w:val="00E56940"/>
    <w:rsid w:val="00E56956"/>
    <w:rsid w:val="00E56969"/>
    <w:rsid w:val="00E569C2"/>
    <w:rsid w:val="00E569CD"/>
    <w:rsid w:val="00E56A3C"/>
    <w:rsid w:val="00E56A70"/>
    <w:rsid w:val="00E56B14"/>
    <w:rsid w:val="00E56B32"/>
    <w:rsid w:val="00E56B60"/>
    <w:rsid w:val="00E56BA8"/>
    <w:rsid w:val="00E56BEA"/>
    <w:rsid w:val="00E56C8F"/>
    <w:rsid w:val="00E56CDE"/>
    <w:rsid w:val="00E56D79"/>
    <w:rsid w:val="00E56D9B"/>
    <w:rsid w:val="00E56E90"/>
    <w:rsid w:val="00E56ED2"/>
    <w:rsid w:val="00E56FBE"/>
    <w:rsid w:val="00E57041"/>
    <w:rsid w:val="00E5706F"/>
    <w:rsid w:val="00E5709A"/>
    <w:rsid w:val="00E570C3"/>
    <w:rsid w:val="00E570D0"/>
    <w:rsid w:val="00E57194"/>
    <w:rsid w:val="00E572E3"/>
    <w:rsid w:val="00E57319"/>
    <w:rsid w:val="00E573D5"/>
    <w:rsid w:val="00E57494"/>
    <w:rsid w:val="00E574DD"/>
    <w:rsid w:val="00E575C0"/>
    <w:rsid w:val="00E575C1"/>
    <w:rsid w:val="00E575D0"/>
    <w:rsid w:val="00E57684"/>
    <w:rsid w:val="00E576B4"/>
    <w:rsid w:val="00E57718"/>
    <w:rsid w:val="00E5779B"/>
    <w:rsid w:val="00E577B1"/>
    <w:rsid w:val="00E577F6"/>
    <w:rsid w:val="00E57881"/>
    <w:rsid w:val="00E5795A"/>
    <w:rsid w:val="00E5796C"/>
    <w:rsid w:val="00E57A12"/>
    <w:rsid w:val="00E57A30"/>
    <w:rsid w:val="00E57A3D"/>
    <w:rsid w:val="00E57A7A"/>
    <w:rsid w:val="00E57AD3"/>
    <w:rsid w:val="00E57B07"/>
    <w:rsid w:val="00E57B0F"/>
    <w:rsid w:val="00E57B5F"/>
    <w:rsid w:val="00E57D27"/>
    <w:rsid w:val="00E57D71"/>
    <w:rsid w:val="00E57D7E"/>
    <w:rsid w:val="00E57DBB"/>
    <w:rsid w:val="00E57E50"/>
    <w:rsid w:val="00E57E67"/>
    <w:rsid w:val="00E57F13"/>
    <w:rsid w:val="00E57F43"/>
    <w:rsid w:val="00E57F64"/>
    <w:rsid w:val="00E57FB8"/>
    <w:rsid w:val="00E57FC9"/>
    <w:rsid w:val="00E600A1"/>
    <w:rsid w:val="00E600E0"/>
    <w:rsid w:val="00E60108"/>
    <w:rsid w:val="00E60348"/>
    <w:rsid w:val="00E603C4"/>
    <w:rsid w:val="00E605A4"/>
    <w:rsid w:val="00E605F7"/>
    <w:rsid w:val="00E60646"/>
    <w:rsid w:val="00E60654"/>
    <w:rsid w:val="00E607B3"/>
    <w:rsid w:val="00E60841"/>
    <w:rsid w:val="00E60860"/>
    <w:rsid w:val="00E60AAA"/>
    <w:rsid w:val="00E60B28"/>
    <w:rsid w:val="00E60B73"/>
    <w:rsid w:val="00E60C37"/>
    <w:rsid w:val="00E60C8C"/>
    <w:rsid w:val="00E60CB8"/>
    <w:rsid w:val="00E60D86"/>
    <w:rsid w:val="00E60DD4"/>
    <w:rsid w:val="00E60DDE"/>
    <w:rsid w:val="00E60E31"/>
    <w:rsid w:val="00E60EA3"/>
    <w:rsid w:val="00E60F63"/>
    <w:rsid w:val="00E60FD3"/>
    <w:rsid w:val="00E60FF4"/>
    <w:rsid w:val="00E6100E"/>
    <w:rsid w:val="00E61183"/>
    <w:rsid w:val="00E611B7"/>
    <w:rsid w:val="00E61220"/>
    <w:rsid w:val="00E61239"/>
    <w:rsid w:val="00E6123E"/>
    <w:rsid w:val="00E612E0"/>
    <w:rsid w:val="00E61397"/>
    <w:rsid w:val="00E613BD"/>
    <w:rsid w:val="00E6141A"/>
    <w:rsid w:val="00E61489"/>
    <w:rsid w:val="00E614A9"/>
    <w:rsid w:val="00E615F6"/>
    <w:rsid w:val="00E616C4"/>
    <w:rsid w:val="00E616F1"/>
    <w:rsid w:val="00E61723"/>
    <w:rsid w:val="00E61760"/>
    <w:rsid w:val="00E61762"/>
    <w:rsid w:val="00E617A7"/>
    <w:rsid w:val="00E617FB"/>
    <w:rsid w:val="00E61817"/>
    <w:rsid w:val="00E61867"/>
    <w:rsid w:val="00E61921"/>
    <w:rsid w:val="00E6194D"/>
    <w:rsid w:val="00E619B5"/>
    <w:rsid w:val="00E619BC"/>
    <w:rsid w:val="00E61B1A"/>
    <w:rsid w:val="00E61B76"/>
    <w:rsid w:val="00E61CF8"/>
    <w:rsid w:val="00E61D4E"/>
    <w:rsid w:val="00E61EB9"/>
    <w:rsid w:val="00E61EBD"/>
    <w:rsid w:val="00E61EE0"/>
    <w:rsid w:val="00E61F5E"/>
    <w:rsid w:val="00E61FAB"/>
    <w:rsid w:val="00E62188"/>
    <w:rsid w:val="00E6218E"/>
    <w:rsid w:val="00E621B6"/>
    <w:rsid w:val="00E621ED"/>
    <w:rsid w:val="00E6220E"/>
    <w:rsid w:val="00E622AB"/>
    <w:rsid w:val="00E622BC"/>
    <w:rsid w:val="00E624D2"/>
    <w:rsid w:val="00E624FF"/>
    <w:rsid w:val="00E62544"/>
    <w:rsid w:val="00E6258D"/>
    <w:rsid w:val="00E625AC"/>
    <w:rsid w:val="00E625ED"/>
    <w:rsid w:val="00E6268D"/>
    <w:rsid w:val="00E627C9"/>
    <w:rsid w:val="00E627ED"/>
    <w:rsid w:val="00E6285B"/>
    <w:rsid w:val="00E62871"/>
    <w:rsid w:val="00E62895"/>
    <w:rsid w:val="00E62937"/>
    <w:rsid w:val="00E62AFC"/>
    <w:rsid w:val="00E62B72"/>
    <w:rsid w:val="00E62BE7"/>
    <w:rsid w:val="00E62BF7"/>
    <w:rsid w:val="00E62C26"/>
    <w:rsid w:val="00E62C66"/>
    <w:rsid w:val="00E62C6B"/>
    <w:rsid w:val="00E62C70"/>
    <w:rsid w:val="00E62C83"/>
    <w:rsid w:val="00E62C9E"/>
    <w:rsid w:val="00E62CA3"/>
    <w:rsid w:val="00E62CEF"/>
    <w:rsid w:val="00E62EB9"/>
    <w:rsid w:val="00E62F20"/>
    <w:rsid w:val="00E62F5E"/>
    <w:rsid w:val="00E62FE4"/>
    <w:rsid w:val="00E630DE"/>
    <w:rsid w:val="00E630EB"/>
    <w:rsid w:val="00E630F0"/>
    <w:rsid w:val="00E6311A"/>
    <w:rsid w:val="00E63157"/>
    <w:rsid w:val="00E63188"/>
    <w:rsid w:val="00E631D8"/>
    <w:rsid w:val="00E63222"/>
    <w:rsid w:val="00E63237"/>
    <w:rsid w:val="00E6324C"/>
    <w:rsid w:val="00E6327A"/>
    <w:rsid w:val="00E632D6"/>
    <w:rsid w:val="00E63338"/>
    <w:rsid w:val="00E63341"/>
    <w:rsid w:val="00E63409"/>
    <w:rsid w:val="00E634B9"/>
    <w:rsid w:val="00E634C7"/>
    <w:rsid w:val="00E634D1"/>
    <w:rsid w:val="00E634F6"/>
    <w:rsid w:val="00E63543"/>
    <w:rsid w:val="00E63593"/>
    <w:rsid w:val="00E635B3"/>
    <w:rsid w:val="00E636B9"/>
    <w:rsid w:val="00E636CE"/>
    <w:rsid w:val="00E636FB"/>
    <w:rsid w:val="00E63700"/>
    <w:rsid w:val="00E63725"/>
    <w:rsid w:val="00E637FB"/>
    <w:rsid w:val="00E638D7"/>
    <w:rsid w:val="00E639AA"/>
    <w:rsid w:val="00E639C8"/>
    <w:rsid w:val="00E639FE"/>
    <w:rsid w:val="00E63A60"/>
    <w:rsid w:val="00E63A8A"/>
    <w:rsid w:val="00E63ABA"/>
    <w:rsid w:val="00E63B37"/>
    <w:rsid w:val="00E63B5F"/>
    <w:rsid w:val="00E63B81"/>
    <w:rsid w:val="00E63B91"/>
    <w:rsid w:val="00E63BEA"/>
    <w:rsid w:val="00E63BF3"/>
    <w:rsid w:val="00E63BFE"/>
    <w:rsid w:val="00E63BFF"/>
    <w:rsid w:val="00E63CCD"/>
    <w:rsid w:val="00E63D19"/>
    <w:rsid w:val="00E63E00"/>
    <w:rsid w:val="00E63FD3"/>
    <w:rsid w:val="00E6403B"/>
    <w:rsid w:val="00E64047"/>
    <w:rsid w:val="00E640DE"/>
    <w:rsid w:val="00E640DF"/>
    <w:rsid w:val="00E640E2"/>
    <w:rsid w:val="00E641F8"/>
    <w:rsid w:val="00E64328"/>
    <w:rsid w:val="00E64498"/>
    <w:rsid w:val="00E6452B"/>
    <w:rsid w:val="00E64653"/>
    <w:rsid w:val="00E6466C"/>
    <w:rsid w:val="00E646B7"/>
    <w:rsid w:val="00E6475B"/>
    <w:rsid w:val="00E647CD"/>
    <w:rsid w:val="00E64827"/>
    <w:rsid w:val="00E6485B"/>
    <w:rsid w:val="00E64A09"/>
    <w:rsid w:val="00E64A86"/>
    <w:rsid w:val="00E64AA5"/>
    <w:rsid w:val="00E64BD2"/>
    <w:rsid w:val="00E64C2C"/>
    <w:rsid w:val="00E64CB2"/>
    <w:rsid w:val="00E64CB4"/>
    <w:rsid w:val="00E64D3B"/>
    <w:rsid w:val="00E64D5D"/>
    <w:rsid w:val="00E64D7F"/>
    <w:rsid w:val="00E64D8F"/>
    <w:rsid w:val="00E64E06"/>
    <w:rsid w:val="00E64E5E"/>
    <w:rsid w:val="00E64E63"/>
    <w:rsid w:val="00E64E6B"/>
    <w:rsid w:val="00E64E8E"/>
    <w:rsid w:val="00E6501D"/>
    <w:rsid w:val="00E65026"/>
    <w:rsid w:val="00E650A9"/>
    <w:rsid w:val="00E65269"/>
    <w:rsid w:val="00E653AF"/>
    <w:rsid w:val="00E654BB"/>
    <w:rsid w:val="00E65522"/>
    <w:rsid w:val="00E655D5"/>
    <w:rsid w:val="00E65673"/>
    <w:rsid w:val="00E656F7"/>
    <w:rsid w:val="00E65857"/>
    <w:rsid w:val="00E65922"/>
    <w:rsid w:val="00E65996"/>
    <w:rsid w:val="00E65A5D"/>
    <w:rsid w:val="00E65BA6"/>
    <w:rsid w:val="00E65C5B"/>
    <w:rsid w:val="00E65D4F"/>
    <w:rsid w:val="00E65D7D"/>
    <w:rsid w:val="00E65E21"/>
    <w:rsid w:val="00E65EE6"/>
    <w:rsid w:val="00E65F1C"/>
    <w:rsid w:val="00E65F2F"/>
    <w:rsid w:val="00E65F3A"/>
    <w:rsid w:val="00E65FEA"/>
    <w:rsid w:val="00E660EB"/>
    <w:rsid w:val="00E660F6"/>
    <w:rsid w:val="00E66184"/>
    <w:rsid w:val="00E662A7"/>
    <w:rsid w:val="00E6636E"/>
    <w:rsid w:val="00E66531"/>
    <w:rsid w:val="00E665A7"/>
    <w:rsid w:val="00E665D6"/>
    <w:rsid w:val="00E6663B"/>
    <w:rsid w:val="00E66651"/>
    <w:rsid w:val="00E667FE"/>
    <w:rsid w:val="00E6680F"/>
    <w:rsid w:val="00E66874"/>
    <w:rsid w:val="00E66A88"/>
    <w:rsid w:val="00E66AEB"/>
    <w:rsid w:val="00E66B22"/>
    <w:rsid w:val="00E66B3D"/>
    <w:rsid w:val="00E66BCF"/>
    <w:rsid w:val="00E66BE0"/>
    <w:rsid w:val="00E66D45"/>
    <w:rsid w:val="00E66D82"/>
    <w:rsid w:val="00E66D8E"/>
    <w:rsid w:val="00E66DAA"/>
    <w:rsid w:val="00E66DCD"/>
    <w:rsid w:val="00E66DFE"/>
    <w:rsid w:val="00E67083"/>
    <w:rsid w:val="00E670B7"/>
    <w:rsid w:val="00E67133"/>
    <w:rsid w:val="00E67232"/>
    <w:rsid w:val="00E672C4"/>
    <w:rsid w:val="00E67403"/>
    <w:rsid w:val="00E6741C"/>
    <w:rsid w:val="00E67462"/>
    <w:rsid w:val="00E674FE"/>
    <w:rsid w:val="00E6754F"/>
    <w:rsid w:val="00E67593"/>
    <w:rsid w:val="00E675B9"/>
    <w:rsid w:val="00E6760C"/>
    <w:rsid w:val="00E67689"/>
    <w:rsid w:val="00E676AA"/>
    <w:rsid w:val="00E67798"/>
    <w:rsid w:val="00E67890"/>
    <w:rsid w:val="00E678AF"/>
    <w:rsid w:val="00E6794A"/>
    <w:rsid w:val="00E67997"/>
    <w:rsid w:val="00E679D7"/>
    <w:rsid w:val="00E67A33"/>
    <w:rsid w:val="00E67A9C"/>
    <w:rsid w:val="00E67B08"/>
    <w:rsid w:val="00E67B3D"/>
    <w:rsid w:val="00E67BBA"/>
    <w:rsid w:val="00E67C06"/>
    <w:rsid w:val="00E67C07"/>
    <w:rsid w:val="00E67C38"/>
    <w:rsid w:val="00E67D82"/>
    <w:rsid w:val="00E67DC1"/>
    <w:rsid w:val="00E67DC2"/>
    <w:rsid w:val="00E67E57"/>
    <w:rsid w:val="00E67E86"/>
    <w:rsid w:val="00E67E95"/>
    <w:rsid w:val="00E67EFC"/>
    <w:rsid w:val="00E67F3E"/>
    <w:rsid w:val="00E67F5A"/>
    <w:rsid w:val="00E67FF6"/>
    <w:rsid w:val="00E70062"/>
    <w:rsid w:val="00E700B7"/>
    <w:rsid w:val="00E7011B"/>
    <w:rsid w:val="00E70173"/>
    <w:rsid w:val="00E701B3"/>
    <w:rsid w:val="00E703EF"/>
    <w:rsid w:val="00E70455"/>
    <w:rsid w:val="00E7046B"/>
    <w:rsid w:val="00E704BE"/>
    <w:rsid w:val="00E704C1"/>
    <w:rsid w:val="00E70556"/>
    <w:rsid w:val="00E70581"/>
    <w:rsid w:val="00E70591"/>
    <w:rsid w:val="00E70835"/>
    <w:rsid w:val="00E70839"/>
    <w:rsid w:val="00E708B2"/>
    <w:rsid w:val="00E70A62"/>
    <w:rsid w:val="00E70B0D"/>
    <w:rsid w:val="00E70B44"/>
    <w:rsid w:val="00E70C53"/>
    <w:rsid w:val="00E70DDD"/>
    <w:rsid w:val="00E70E08"/>
    <w:rsid w:val="00E70E3F"/>
    <w:rsid w:val="00E70E49"/>
    <w:rsid w:val="00E70E79"/>
    <w:rsid w:val="00E710A7"/>
    <w:rsid w:val="00E71101"/>
    <w:rsid w:val="00E71111"/>
    <w:rsid w:val="00E711A4"/>
    <w:rsid w:val="00E711B5"/>
    <w:rsid w:val="00E711CC"/>
    <w:rsid w:val="00E711E7"/>
    <w:rsid w:val="00E7128F"/>
    <w:rsid w:val="00E7129D"/>
    <w:rsid w:val="00E7133D"/>
    <w:rsid w:val="00E7136D"/>
    <w:rsid w:val="00E7144A"/>
    <w:rsid w:val="00E714A0"/>
    <w:rsid w:val="00E71503"/>
    <w:rsid w:val="00E7151D"/>
    <w:rsid w:val="00E7156D"/>
    <w:rsid w:val="00E715CA"/>
    <w:rsid w:val="00E715E6"/>
    <w:rsid w:val="00E71676"/>
    <w:rsid w:val="00E716F1"/>
    <w:rsid w:val="00E716F2"/>
    <w:rsid w:val="00E71714"/>
    <w:rsid w:val="00E7174A"/>
    <w:rsid w:val="00E71804"/>
    <w:rsid w:val="00E7180A"/>
    <w:rsid w:val="00E71841"/>
    <w:rsid w:val="00E71865"/>
    <w:rsid w:val="00E718F4"/>
    <w:rsid w:val="00E71917"/>
    <w:rsid w:val="00E71963"/>
    <w:rsid w:val="00E71A64"/>
    <w:rsid w:val="00E71B14"/>
    <w:rsid w:val="00E71BC0"/>
    <w:rsid w:val="00E71BFB"/>
    <w:rsid w:val="00E71C1A"/>
    <w:rsid w:val="00E71C41"/>
    <w:rsid w:val="00E71CCF"/>
    <w:rsid w:val="00E71DDC"/>
    <w:rsid w:val="00E71ED2"/>
    <w:rsid w:val="00E71F65"/>
    <w:rsid w:val="00E72045"/>
    <w:rsid w:val="00E720AB"/>
    <w:rsid w:val="00E720F4"/>
    <w:rsid w:val="00E72192"/>
    <w:rsid w:val="00E721D3"/>
    <w:rsid w:val="00E721F5"/>
    <w:rsid w:val="00E72210"/>
    <w:rsid w:val="00E72212"/>
    <w:rsid w:val="00E72279"/>
    <w:rsid w:val="00E722F6"/>
    <w:rsid w:val="00E7231B"/>
    <w:rsid w:val="00E7232B"/>
    <w:rsid w:val="00E7232C"/>
    <w:rsid w:val="00E7233C"/>
    <w:rsid w:val="00E7239A"/>
    <w:rsid w:val="00E72451"/>
    <w:rsid w:val="00E72472"/>
    <w:rsid w:val="00E72475"/>
    <w:rsid w:val="00E72488"/>
    <w:rsid w:val="00E724DC"/>
    <w:rsid w:val="00E725F4"/>
    <w:rsid w:val="00E7260C"/>
    <w:rsid w:val="00E7265A"/>
    <w:rsid w:val="00E7269B"/>
    <w:rsid w:val="00E72763"/>
    <w:rsid w:val="00E727A5"/>
    <w:rsid w:val="00E727B4"/>
    <w:rsid w:val="00E7286C"/>
    <w:rsid w:val="00E72883"/>
    <w:rsid w:val="00E72935"/>
    <w:rsid w:val="00E72970"/>
    <w:rsid w:val="00E7297E"/>
    <w:rsid w:val="00E729A7"/>
    <w:rsid w:val="00E72A0C"/>
    <w:rsid w:val="00E72AEE"/>
    <w:rsid w:val="00E72B09"/>
    <w:rsid w:val="00E72B1B"/>
    <w:rsid w:val="00E72B2B"/>
    <w:rsid w:val="00E72B67"/>
    <w:rsid w:val="00E72B91"/>
    <w:rsid w:val="00E72B97"/>
    <w:rsid w:val="00E72BD6"/>
    <w:rsid w:val="00E72DA4"/>
    <w:rsid w:val="00E72DB4"/>
    <w:rsid w:val="00E72DE5"/>
    <w:rsid w:val="00E72E4C"/>
    <w:rsid w:val="00E72FD9"/>
    <w:rsid w:val="00E72FE1"/>
    <w:rsid w:val="00E7308B"/>
    <w:rsid w:val="00E730A2"/>
    <w:rsid w:val="00E73188"/>
    <w:rsid w:val="00E7330D"/>
    <w:rsid w:val="00E73356"/>
    <w:rsid w:val="00E73378"/>
    <w:rsid w:val="00E73432"/>
    <w:rsid w:val="00E73468"/>
    <w:rsid w:val="00E734CD"/>
    <w:rsid w:val="00E73534"/>
    <w:rsid w:val="00E73578"/>
    <w:rsid w:val="00E73582"/>
    <w:rsid w:val="00E73587"/>
    <w:rsid w:val="00E73628"/>
    <w:rsid w:val="00E73659"/>
    <w:rsid w:val="00E737B7"/>
    <w:rsid w:val="00E737F1"/>
    <w:rsid w:val="00E7388F"/>
    <w:rsid w:val="00E738E9"/>
    <w:rsid w:val="00E73984"/>
    <w:rsid w:val="00E73996"/>
    <w:rsid w:val="00E739B0"/>
    <w:rsid w:val="00E739BF"/>
    <w:rsid w:val="00E739E4"/>
    <w:rsid w:val="00E73A29"/>
    <w:rsid w:val="00E73AA9"/>
    <w:rsid w:val="00E73B39"/>
    <w:rsid w:val="00E73B94"/>
    <w:rsid w:val="00E73BBB"/>
    <w:rsid w:val="00E73C35"/>
    <w:rsid w:val="00E73C3D"/>
    <w:rsid w:val="00E73D7E"/>
    <w:rsid w:val="00E73EC5"/>
    <w:rsid w:val="00E73EDE"/>
    <w:rsid w:val="00E73EDF"/>
    <w:rsid w:val="00E73F28"/>
    <w:rsid w:val="00E73F69"/>
    <w:rsid w:val="00E7417E"/>
    <w:rsid w:val="00E74181"/>
    <w:rsid w:val="00E7424F"/>
    <w:rsid w:val="00E74260"/>
    <w:rsid w:val="00E742D0"/>
    <w:rsid w:val="00E74438"/>
    <w:rsid w:val="00E74501"/>
    <w:rsid w:val="00E74557"/>
    <w:rsid w:val="00E745FE"/>
    <w:rsid w:val="00E7470A"/>
    <w:rsid w:val="00E747B5"/>
    <w:rsid w:val="00E7489D"/>
    <w:rsid w:val="00E748A4"/>
    <w:rsid w:val="00E748C1"/>
    <w:rsid w:val="00E748D8"/>
    <w:rsid w:val="00E748F4"/>
    <w:rsid w:val="00E74916"/>
    <w:rsid w:val="00E74953"/>
    <w:rsid w:val="00E74A30"/>
    <w:rsid w:val="00E74A72"/>
    <w:rsid w:val="00E74A81"/>
    <w:rsid w:val="00E74BA5"/>
    <w:rsid w:val="00E74BBA"/>
    <w:rsid w:val="00E74BCE"/>
    <w:rsid w:val="00E74C2F"/>
    <w:rsid w:val="00E74C4E"/>
    <w:rsid w:val="00E74CB3"/>
    <w:rsid w:val="00E74CD3"/>
    <w:rsid w:val="00E74D7C"/>
    <w:rsid w:val="00E74DAC"/>
    <w:rsid w:val="00E74DE6"/>
    <w:rsid w:val="00E74F10"/>
    <w:rsid w:val="00E74F16"/>
    <w:rsid w:val="00E74FA9"/>
    <w:rsid w:val="00E7511D"/>
    <w:rsid w:val="00E751E2"/>
    <w:rsid w:val="00E75206"/>
    <w:rsid w:val="00E75227"/>
    <w:rsid w:val="00E7528E"/>
    <w:rsid w:val="00E753A3"/>
    <w:rsid w:val="00E753A9"/>
    <w:rsid w:val="00E753C4"/>
    <w:rsid w:val="00E753C7"/>
    <w:rsid w:val="00E753D3"/>
    <w:rsid w:val="00E7543A"/>
    <w:rsid w:val="00E75446"/>
    <w:rsid w:val="00E754F1"/>
    <w:rsid w:val="00E75540"/>
    <w:rsid w:val="00E755ED"/>
    <w:rsid w:val="00E75646"/>
    <w:rsid w:val="00E758B6"/>
    <w:rsid w:val="00E758B9"/>
    <w:rsid w:val="00E758C2"/>
    <w:rsid w:val="00E758D6"/>
    <w:rsid w:val="00E758E9"/>
    <w:rsid w:val="00E759AF"/>
    <w:rsid w:val="00E759E4"/>
    <w:rsid w:val="00E759F2"/>
    <w:rsid w:val="00E75A0F"/>
    <w:rsid w:val="00E75A21"/>
    <w:rsid w:val="00E75D12"/>
    <w:rsid w:val="00E75D29"/>
    <w:rsid w:val="00E75E72"/>
    <w:rsid w:val="00E75EBF"/>
    <w:rsid w:val="00E75F58"/>
    <w:rsid w:val="00E75FA6"/>
    <w:rsid w:val="00E7604C"/>
    <w:rsid w:val="00E7607C"/>
    <w:rsid w:val="00E761AA"/>
    <w:rsid w:val="00E76228"/>
    <w:rsid w:val="00E76291"/>
    <w:rsid w:val="00E7632B"/>
    <w:rsid w:val="00E763B0"/>
    <w:rsid w:val="00E763E6"/>
    <w:rsid w:val="00E763ED"/>
    <w:rsid w:val="00E763F9"/>
    <w:rsid w:val="00E763FA"/>
    <w:rsid w:val="00E764A1"/>
    <w:rsid w:val="00E764C2"/>
    <w:rsid w:val="00E764EB"/>
    <w:rsid w:val="00E7650E"/>
    <w:rsid w:val="00E76529"/>
    <w:rsid w:val="00E7653B"/>
    <w:rsid w:val="00E7658C"/>
    <w:rsid w:val="00E765C0"/>
    <w:rsid w:val="00E765E6"/>
    <w:rsid w:val="00E765F9"/>
    <w:rsid w:val="00E76658"/>
    <w:rsid w:val="00E76750"/>
    <w:rsid w:val="00E76830"/>
    <w:rsid w:val="00E7693C"/>
    <w:rsid w:val="00E76A91"/>
    <w:rsid w:val="00E76AEA"/>
    <w:rsid w:val="00E76B64"/>
    <w:rsid w:val="00E76BFD"/>
    <w:rsid w:val="00E76BFE"/>
    <w:rsid w:val="00E76D46"/>
    <w:rsid w:val="00E76DF3"/>
    <w:rsid w:val="00E76E09"/>
    <w:rsid w:val="00E7709F"/>
    <w:rsid w:val="00E770D1"/>
    <w:rsid w:val="00E7717A"/>
    <w:rsid w:val="00E77214"/>
    <w:rsid w:val="00E7735C"/>
    <w:rsid w:val="00E7738F"/>
    <w:rsid w:val="00E7748C"/>
    <w:rsid w:val="00E774C8"/>
    <w:rsid w:val="00E77552"/>
    <w:rsid w:val="00E775B7"/>
    <w:rsid w:val="00E7760B"/>
    <w:rsid w:val="00E776A4"/>
    <w:rsid w:val="00E7771D"/>
    <w:rsid w:val="00E77755"/>
    <w:rsid w:val="00E77756"/>
    <w:rsid w:val="00E77808"/>
    <w:rsid w:val="00E77890"/>
    <w:rsid w:val="00E778EC"/>
    <w:rsid w:val="00E77982"/>
    <w:rsid w:val="00E77A06"/>
    <w:rsid w:val="00E77B41"/>
    <w:rsid w:val="00E77C3D"/>
    <w:rsid w:val="00E77C5B"/>
    <w:rsid w:val="00E77D62"/>
    <w:rsid w:val="00E77D88"/>
    <w:rsid w:val="00E77E1A"/>
    <w:rsid w:val="00E77F9C"/>
    <w:rsid w:val="00E8004E"/>
    <w:rsid w:val="00E800FF"/>
    <w:rsid w:val="00E80123"/>
    <w:rsid w:val="00E80144"/>
    <w:rsid w:val="00E80170"/>
    <w:rsid w:val="00E80176"/>
    <w:rsid w:val="00E801A5"/>
    <w:rsid w:val="00E801DD"/>
    <w:rsid w:val="00E80300"/>
    <w:rsid w:val="00E8032C"/>
    <w:rsid w:val="00E80557"/>
    <w:rsid w:val="00E80588"/>
    <w:rsid w:val="00E805AD"/>
    <w:rsid w:val="00E80604"/>
    <w:rsid w:val="00E80656"/>
    <w:rsid w:val="00E80778"/>
    <w:rsid w:val="00E807A2"/>
    <w:rsid w:val="00E807FF"/>
    <w:rsid w:val="00E808AD"/>
    <w:rsid w:val="00E808ED"/>
    <w:rsid w:val="00E8092B"/>
    <w:rsid w:val="00E80A63"/>
    <w:rsid w:val="00E80A7E"/>
    <w:rsid w:val="00E80AC0"/>
    <w:rsid w:val="00E80B1D"/>
    <w:rsid w:val="00E80D34"/>
    <w:rsid w:val="00E80D63"/>
    <w:rsid w:val="00E80F0D"/>
    <w:rsid w:val="00E80FF1"/>
    <w:rsid w:val="00E80FFC"/>
    <w:rsid w:val="00E81004"/>
    <w:rsid w:val="00E8100C"/>
    <w:rsid w:val="00E8108E"/>
    <w:rsid w:val="00E8115E"/>
    <w:rsid w:val="00E81272"/>
    <w:rsid w:val="00E81303"/>
    <w:rsid w:val="00E81347"/>
    <w:rsid w:val="00E8136C"/>
    <w:rsid w:val="00E81395"/>
    <w:rsid w:val="00E813A5"/>
    <w:rsid w:val="00E813BB"/>
    <w:rsid w:val="00E81416"/>
    <w:rsid w:val="00E81504"/>
    <w:rsid w:val="00E8152D"/>
    <w:rsid w:val="00E81595"/>
    <w:rsid w:val="00E8160E"/>
    <w:rsid w:val="00E81738"/>
    <w:rsid w:val="00E817ED"/>
    <w:rsid w:val="00E81811"/>
    <w:rsid w:val="00E8183B"/>
    <w:rsid w:val="00E818BF"/>
    <w:rsid w:val="00E81934"/>
    <w:rsid w:val="00E81966"/>
    <w:rsid w:val="00E819FB"/>
    <w:rsid w:val="00E81A14"/>
    <w:rsid w:val="00E81BAE"/>
    <w:rsid w:val="00E81C4C"/>
    <w:rsid w:val="00E81E29"/>
    <w:rsid w:val="00E81F45"/>
    <w:rsid w:val="00E81F6C"/>
    <w:rsid w:val="00E8201B"/>
    <w:rsid w:val="00E8202D"/>
    <w:rsid w:val="00E82061"/>
    <w:rsid w:val="00E820B8"/>
    <w:rsid w:val="00E820D3"/>
    <w:rsid w:val="00E82158"/>
    <w:rsid w:val="00E8219E"/>
    <w:rsid w:val="00E821FF"/>
    <w:rsid w:val="00E82262"/>
    <w:rsid w:val="00E822D0"/>
    <w:rsid w:val="00E822ED"/>
    <w:rsid w:val="00E82408"/>
    <w:rsid w:val="00E82425"/>
    <w:rsid w:val="00E824E7"/>
    <w:rsid w:val="00E82555"/>
    <w:rsid w:val="00E82562"/>
    <w:rsid w:val="00E82637"/>
    <w:rsid w:val="00E8268C"/>
    <w:rsid w:val="00E826BD"/>
    <w:rsid w:val="00E826D2"/>
    <w:rsid w:val="00E8271E"/>
    <w:rsid w:val="00E82732"/>
    <w:rsid w:val="00E82739"/>
    <w:rsid w:val="00E8282E"/>
    <w:rsid w:val="00E82897"/>
    <w:rsid w:val="00E828B6"/>
    <w:rsid w:val="00E82A06"/>
    <w:rsid w:val="00E82AE8"/>
    <w:rsid w:val="00E82B3F"/>
    <w:rsid w:val="00E82BB1"/>
    <w:rsid w:val="00E82C7E"/>
    <w:rsid w:val="00E82CCB"/>
    <w:rsid w:val="00E82D2F"/>
    <w:rsid w:val="00E82DBE"/>
    <w:rsid w:val="00E82E11"/>
    <w:rsid w:val="00E82E2A"/>
    <w:rsid w:val="00E82EDD"/>
    <w:rsid w:val="00E82F2E"/>
    <w:rsid w:val="00E8306B"/>
    <w:rsid w:val="00E83120"/>
    <w:rsid w:val="00E83162"/>
    <w:rsid w:val="00E83174"/>
    <w:rsid w:val="00E83283"/>
    <w:rsid w:val="00E83299"/>
    <w:rsid w:val="00E832DD"/>
    <w:rsid w:val="00E832FB"/>
    <w:rsid w:val="00E833E8"/>
    <w:rsid w:val="00E83438"/>
    <w:rsid w:val="00E83504"/>
    <w:rsid w:val="00E83660"/>
    <w:rsid w:val="00E836EE"/>
    <w:rsid w:val="00E8377A"/>
    <w:rsid w:val="00E838E9"/>
    <w:rsid w:val="00E8394B"/>
    <w:rsid w:val="00E83AA3"/>
    <w:rsid w:val="00E83B85"/>
    <w:rsid w:val="00E83CF9"/>
    <w:rsid w:val="00E83DDC"/>
    <w:rsid w:val="00E83E4D"/>
    <w:rsid w:val="00E83E7E"/>
    <w:rsid w:val="00E83F35"/>
    <w:rsid w:val="00E84010"/>
    <w:rsid w:val="00E840FA"/>
    <w:rsid w:val="00E84100"/>
    <w:rsid w:val="00E841BC"/>
    <w:rsid w:val="00E841F7"/>
    <w:rsid w:val="00E84232"/>
    <w:rsid w:val="00E84267"/>
    <w:rsid w:val="00E842DC"/>
    <w:rsid w:val="00E84308"/>
    <w:rsid w:val="00E8430C"/>
    <w:rsid w:val="00E843A5"/>
    <w:rsid w:val="00E843C1"/>
    <w:rsid w:val="00E84411"/>
    <w:rsid w:val="00E8443E"/>
    <w:rsid w:val="00E844C6"/>
    <w:rsid w:val="00E845BB"/>
    <w:rsid w:val="00E84601"/>
    <w:rsid w:val="00E847BB"/>
    <w:rsid w:val="00E847E6"/>
    <w:rsid w:val="00E8492A"/>
    <w:rsid w:val="00E8492E"/>
    <w:rsid w:val="00E8495B"/>
    <w:rsid w:val="00E84966"/>
    <w:rsid w:val="00E849A6"/>
    <w:rsid w:val="00E849BF"/>
    <w:rsid w:val="00E84A19"/>
    <w:rsid w:val="00E84A64"/>
    <w:rsid w:val="00E84ACD"/>
    <w:rsid w:val="00E84B31"/>
    <w:rsid w:val="00E84BAA"/>
    <w:rsid w:val="00E84C01"/>
    <w:rsid w:val="00E84C05"/>
    <w:rsid w:val="00E84C51"/>
    <w:rsid w:val="00E84DA5"/>
    <w:rsid w:val="00E84DE6"/>
    <w:rsid w:val="00E84DF7"/>
    <w:rsid w:val="00E84EED"/>
    <w:rsid w:val="00E84F31"/>
    <w:rsid w:val="00E84FC3"/>
    <w:rsid w:val="00E85060"/>
    <w:rsid w:val="00E8508E"/>
    <w:rsid w:val="00E8525B"/>
    <w:rsid w:val="00E85353"/>
    <w:rsid w:val="00E853B3"/>
    <w:rsid w:val="00E855CE"/>
    <w:rsid w:val="00E85758"/>
    <w:rsid w:val="00E8581D"/>
    <w:rsid w:val="00E85859"/>
    <w:rsid w:val="00E85860"/>
    <w:rsid w:val="00E8588C"/>
    <w:rsid w:val="00E858FA"/>
    <w:rsid w:val="00E85907"/>
    <w:rsid w:val="00E85908"/>
    <w:rsid w:val="00E8590F"/>
    <w:rsid w:val="00E859DC"/>
    <w:rsid w:val="00E85A96"/>
    <w:rsid w:val="00E85AF5"/>
    <w:rsid w:val="00E85AFE"/>
    <w:rsid w:val="00E85B0A"/>
    <w:rsid w:val="00E85B5E"/>
    <w:rsid w:val="00E85B8D"/>
    <w:rsid w:val="00E85B91"/>
    <w:rsid w:val="00E85C49"/>
    <w:rsid w:val="00E85C5F"/>
    <w:rsid w:val="00E85C62"/>
    <w:rsid w:val="00E85C87"/>
    <w:rsid w:val="00E85D2A"/>
    <w:rsid w:val="00E85D73"/>
    <w:rsid w:val="00E85DAC"/>
    <w:rsid w:val="00E85DD6"/>
    <w:rsid w:val="00E85EA5"/>
    <w:rsid w:val="00E85EE6"/>
    <w:rsid w:val="00E85F87"/>
    <w:rsid w:val="00E8606B"/>
    <w:rsid w:val="00E8628A"/>
    <w:rsid w:val="00E86420"/>
    <w:rsid w:val="00E8644F"/>
    <w:rsid w:val="00E864A4"/>
    <w:rsid w:val="00E8650E"/>
    <w:rsid w:val="00E86511"/>
    <w:rsid w:val="00E86538"/>
    <w:rsid w:val="00E865D2"/>
    <w:rsid w:val="00E8668E"/>
    <w:rsid w:val="00E866BA"/>
    <w:rsid w:val="00E86709"/>
    <w:rsid w:val="00E867CA"/>
    <w:rsid w:val="00E8697A"/>
    <w:rsid w:val="00E869C9"/>
    <w:rsid w:val="00E86B3C"/>
    <w:rsid w:val="00E86B51"/>
    <w:rsid w:val="00E86CDE"/>
    <w:rsid w:val="00E86D2A"/>
    <w:rsid w:val="00E86E65"/>
    <w:rsid w:val="00E86F27"/>
    <w:rsid w:val="00E86F71"/>
    <w:rsid w:val="00E86F93"/>
    <w:rsid w:val="00E8701F"/>
    <w:rsid w:val="00E87092"/>
    <w:rsid w:val="00E8718E"/>
    <w:rsid w:val="00E87198"/>
    <w:rsid w:val="00E8755B"/>
    <w:rsid w:val="00E87562"/>
    <w:rsid w:val="00E875AE"/>
    <w:rsid w:val="00E875B1"/>
    <w:rsid w:val="00E87733"/>
    <w:rsid w:val="00E877E8"/>
    <w:rsid w:val="00E878CF"/>
    <w:rsid w:val="00E8793C"/>
    <w:rsid w:val="00E8799C"/>
    <w:rsid w:val="00E87A39"/>
    <w:rsid w:val="00E87A44"/>
    <w:rsid w:val="00E87A88"/>
    <w:rsid w:val="00E87AA1"/>
    <w:rsid w:val="00E87B37"/>
    <w:rsid w:val="00E87CBB"/>
    <w:rsid w:val="00E87CE7"/>
    <w:rsid w:val="00E87E09"/>
    <w:rsid w:val="00E87F93"/>
    <w:rsid w:val="00E87F99"/>
    <w:rsid w:val="00E87FA6"/>
    <w:rsid w:val="00E9000A"/>
    <w:rsid w:val="00E90077"/>
    <w:rsid w:val="00E9016B"/>
    <w:rsid w:val="00E901DF"/>
    <w:rsid w:val="00E902D6"/>
    <w:rsid w:val="00E9042E"/>
    <w:rsid w:val="00E9054F"/>
    <w:rsid w:val="00E9061E"/>
    <w:rsid w:val="00E90634"/>
    <w:rsid w:val="00E9068D"/>
    <w:rsid w:val="00E9068E"/>
    <w:rsid w:val="00E906AE"/>
    <w:rsid w:val="00E907B2"/>
    <w:rsid w:val="00E907DA"/>
    <w:rsid w:val="00E90872"/>
    <w:rsid w:val="00E908A8"/>
    <w:rsid w:val="00E908A9"/>
    <w:rsid w:val="00E9099A"/>
    <w:rsid w:val="00E909D1"/>
    <w:rsid w:val="00E909E6"/>
    <w:rsid w:val="00E90A4F"/>
    <w:rsid w:val="00E90AA9"/>
    <w:rsid w:val="00E90AB6"/>
    <w:rsid w:val="00E90AE8"/>
    <w:rsid w:val="00E90C7F"/>
    <w:rsid w:val="00E90E2F"/>
    <w:rsid w:val="00E90E87"/>
    <w:rsid w:val="00E90EA0"/>
    <w:rsid w:val="00E90EAA"/>
    <w:rsid w:val="00E90F03"/>
    <w:rsid w:val="00E90F19"/>
    <w:rsid w:val="00E90F41"/>
    <w:rsid w:val="00E90F5D"/>
    <w:rsid w:val="00E90F7F"/>
    <w:rsid w:val="00E9102B"/>
    <w:rsid w:val="00E910E1"/>
    <w:rsid w:val="00E9111F"/>
    <w:rsid w:val="00E911FB"/>
    <w:rsid w:val="00E91293"/>
    <w:rsid w:val="00E91307"/>
    <w:rsid w:val="00E91368"/>
    <w:rsid w:val="00E913F4"/>
    <w:rsid w:val="00E9144F"/>
    <w:rsid w:val="00E914B2"/>
    <w:rsid w:val="00E914B6"/>
    <w:rsid w:val="00E914C3"/>
    <w:rsid w:val="00E91550"/>
    <w:rsid w:val="00E91568"/>
    <w:rsid w:val="00E91591"/>
    <w:rsid w:val="00E915E9"/>
    <w:rsid w:val="00E917F7"/>
    <w:rsid w:val="00E918B0"/>
    <w:rsid w:val="00E918EC"/>
    <w:rsid w:val="00E919F5"/>
    <w:rsid w:val="00E91A73"/>
    <w:rsid w:val="00E91AEB"/>
    <w:rsid w:val="00E91B38"/>
    <w:rsid w:val="00E91B51"/>
    <w:rsid w:val="00E91BED"/>
    <w:rsid w:val="00E91C13"/>
    <w:rsid w:val="00E91D05"/>
    <w:rsid w:val="00E91E3F"/>
    <w:rsid w:val="00E91F61"/>
    <w:rsid w:val="00E91F9C"/>
    <w:rsid w:val="00E91FAF"/>
    <w:rsid w:val="00E92028"/>
    <w:rsid w:val="00E9202E"/>
    <w:rsid w:val="00E920EE"/>
    <w:rsid w:val="00E920FE"/>
    <w:rsid w:val="00E92100"/>
    <w:rsid w:val="00E9219E"/>
    <w:rsid w:val="00E9220A"/>
    <w:rsid w:val="00E9222C"/>
    <w:rsid w:val="00E92325"/>
    <w:rsid w:val="00E92327"/>
    <w:rsid w:val="00E9236C"/>
    <w:rsid w:val="00E92384"/>
    <w:rsid w:val="00E92388"/>
    <w:rsid w:val="00E9243A"/>
    <w:rsid w:val="00E92452"/>
    <w:rsid w:val="00E924D7"/>
    <w:rsid w:val="00E92506"/>
    <w:rsid w:val="00E9259F"/>
    <w:rsid w:val="00E92636"/>
    <w:rsid w:val="00E9265E"/>
    <w:rsid w:val="00E92687"/>
    <w:rsid w:val="00E926B2"/>
    <w:rsid w:val="00E9271A"/>
    <w:rsid w:val="00E92746"/>
    <w:rsid w:val="00E9278F"/>
    <w:rsid w:val="00E92798"/>
    <w:rsid w:val="00E927CE"/>
    <w:rsid w:val="00E927E8"/>
    <w:rsid w:val="00E92881"/>
    <w:rsid w:val="00E928F5"/>
    <w:rsid w:val="00E92906"/>
    <w:rsid w:val="00E9294E"/>
    <w:rsid w:val="00E929DD"/>
    <w:rsid w:val="00E92B4C"/>
    <w:rsid w:val="00E92B5E"/>
    <w:rsid w:val="00E92C0A"/>
    <w:rsid w:val="00E92C98"/>
    <w:rsid w:val="00E92D43"/>
    <w:rsid w:val="00E92D87"/>
    <w:rsid w:val="00E92DC3"/>
    <w:rsid w:val="00E92E25"/>
    <w:rsid w:val="00E92E38"/>
    <w:rsid w:val="00E92F09"/>
    <w:rsid w:val="00E92FC5"/>
    <w:rsid w:val="00E93064"/>
    <w:rsid w:val="00E933AA"/>
    <w:rsid w:val="00E933EF"/>
    <w:rsid w:val="00E93480"/>
    <w:rsid w:val="00E93495"/>
    <w:rsid w:val="00E93559"/>
    <w:rsid w:val="00E9367E"/>
    <w:rsid w:val="00E93702"/>
    <w:rsid w:val="00E937AC"/>
    <w:rsid w:val="00E938F8"/>
    <w:rsid w:val="00E93A20"/>
    <w:rsid w:val="00E93A27"/>
    <w:rsid w:val="00E93B2E"/>
    <w:rsid w:val="00E93B53"/>
    <w:rsid w:val="00E93B87"/>
    <w:rsid w:val="00E93CD3"/>
    <w:rsid w:val="00E93D44"/>
    <w:rsid w:val="00E93D6C"/>
    <w:rsid w:val="00E93DB9"/>
    <w:rsid w:val="00E93DBD"/>
    <w:rsid w:val="00E93E87"/>
    <w:rsid w:val="00E93F28"/>
    <w:rsid w:val="00E93F56"/>
    <w:rsid w:val="00E93FFF"/>
    <w:rsid w:val="00E94013"/>
    <w:rsid w:val="00E9409B"/>
    <w:rsid w:val="00E94210"/>
    <w:rsid w:val="00E94331"/>
    <w:rsid w:val="00E9435A"/>
    <w:rsid w:val="00E944E6"/>
    <w:rsid w:val="00E944F7"/>
    <w:rsid w:val="00E94507"/>
    <w:rsid w:val="00E9469A"/>
    <w:rsid w:val="00E9478E"/>
    <w:rsid w:val="00E947F7"/>
    <w:rsid w:val="00E9480F"/>
    <w:rsid w:val="00E948C6"/>
    <w:rsid w:val="00E9496E"/>
    <w:rsid w:val="00E94988"/>
    <w:rsid w:val="00E9499D"/>
    <w:rsid w:val="00E949BD"/>
    <w:rsid w:val="00E94AA9"/>
    <w:rsid w:val="00E94C83"/>
    <w:rsid w:val="00E94D2D"/>
    <w:rsid w:val="00E94D40"/>
    <w:rsid w:val="00E94D5B"/>
    <w:rsid w:val="00E94D93"/>
    <w:rsid w:val="00E94DA6"/>
    <w:rsid w:val="00E94DD5"/>
    <w:rsid w:val="00E94DFF"/>
    <w:rsid w:val="00E94E7B"/>
    <w:rsid w:val="00E94EF6"/>
    <w:rsid w:val="00E94F19"/>
    <w:rsid w:val="00E94F36"/>
    <w:rsid w:val="00E94F3C"/>
    <w:rsid w:val="00E94FF8"/>
    <w:rsid w:val="00E94FFE"/>
    <w:rsid w:val="00E9500C"/>
    <w:rsid w:val="00E95149"/>
    <w:rsid w:val="00E9517D"/>
    <w:rsid w:val="00E951C5"/>
    <w:rsid w:val="00E951EB"/>
    <w:rsid w:val="00E951FA"/>
    <w:rsid w:val="00E9525E"/>
    <w:rsid w:val="00E953CE"/>
    <w:rsid w:val="00E95420"/>
    <w:rsid w:val="00E9547E"/>
    <w:rsid w:val="00E9547F"/>
    <w:rsid w:val="00E954B3"/>
    <w:rsid w:val="00E95663"/>
    <w:rsid w:val="00E9566A"/>
    <w:rsid w:val="00E9566F"/>
    <w:rsid w:val="00E956B4"/>
    <w:rsid w:val="00E956D0"/>
    <w:rsid w:val="00E95746"/>
    <w:rsid w:val="00E9577A"/>
    <w:rsid w:val="00E9579C"/>
    <w:rsid w:val="00E95918"/>
    <w:rsid w:val="00E95A23"/>
    <w:rsid w:val="00E95BF1"/>
    <w:rsid w:val="00E95BFA"/>
    <w:rsid w:val="00E95C7C"/>
    <w:rsid w:val="00E95CA3"/>
    <w:rsid w:val="00E95D20"/>
    <w:rsid w:val="00E95E1A"/>
    <w:rsid w:val="00E95E4A"/>
    <w:rsid w:val="00E95EAD"/>
    <w:rsid w:val="00E95ECD"/>
    <w:rsid w:val="00E95ED3"/>
    <w:rsid w:val="00E95F0A"/>
    <w:rsid w:val="00E96165"/>
    <w:rsid w:val="00E961C9"/>
    <w:rsid w:val="00E961FF"/>
    <w:rsid w:val="00E9633B"/>
    <w:rsid w:val="00E963D3"/>
    <w:rsid w:val="00E963ED"/>
    <w:rsid w:val="00E96489"/>
    <w:rsid w:val="00E964CF"/>
    <w:rsid w:val="00E9651F"/>
    <w:rsid w:val="00E9653D"/>
    <w:rsid w:val="00E96569"/>
    <w:rsid w:val="00E96596"/>
    <w:rsid w:val="00E96601"/>
    <w:rsid w:val="00E96602"/>
    <w:rsid w:val="00E96634"/>
    <w:rsid w:val="00E9677F"/>
    <w:rsid w:val="00E967EC"/>
    <w:rsid w:val="00E96807"/>
    <w:rsid w:val="00E96860"/>
    <w:rsid w:val="00E968FF"/>
    <w:rsid w:val="00E96906"/>
    <w:rsid w:val="00E96965"/>
    <w:rsid w:val="00E96987"/>
    <w:rsid w:val="00E969CD"/>
    <w:rsid w:val="00E96A8A"/>
    <w:rsid w:val="00E96AA0"/>
    <w:rsid w:val="00E96AD1"/>
    <w:rsid w:val="00E96B11"/>
    <w:rsid w:val="00E96B8F"/>
    <w:rsid w:val="00E96C18"/>
    <w:rsid w:val="00E96C4E"/>
    <w:rsid w:val="00E96C8E"/>
    <w:rsid w:val="00E96DA8"/>
    <w:rsid w:val="00E96E20"/>
    <w:rsid w:val="00E96EED"/>
    <w:rsid w:val="00E96F32"/>
    <w:rsid w:val="00E96F4A"/>
    <w:rsid w:val="00E96F5C"/>
    <w:rsid w:val="00E96F65"/>
    <w:rsid w:val="00E96FB5"/>
    <w:rsid w:val="00E96FDA"/>
    <w:rsid w:val="00E97012"/>
    <w:rsid w:val="00E970CD"/>
    <w:rsid w:val="00E971AA"/>
    <w:rsid w:val="00E97202"/>
    <w:rsid w:val="00E9727C"/>
    <w:rsid w:val="00E972F3"/>
    <w:rsid w:val="00E97422"/>
    <w:rsid w:val="00E9755F"/>
    <w:rsid w:val="00E9757A"/>
    <w:rsid w:val="00E97770"/>
    <w:rsid w:val="00E977BF"/>
    <w:rsid w:val="00E97807"/>
    <w:rsid w:val="00E9784C"/>
    <w:rsid w:val="00E978A0"/>
    <w:rsid w:val="00E978FD"/>
    <w:rsid w:val="00E97953"/>
    <w:rsid w:val="00E9799C"/>
    <w:rsid w:val="00E979E8"/>
    <w:rsid w:val="00E97A04"/>
    <w:rsid w:val="00E97A71"/>
    <w:rsid w:val="00E97AAA"/>
    <w:rsid w:val="00E97AB3"/>
    <w:rsid w:val="00E97B96"/>
    <w:rsid w:val="00E97C60"/>
    <w:rsid w:val="00E97C6A"/>
    <w:rsid w:val="00E97C7B"/>
    <w:rsid w:val="00E97CC3"/>
    <w:rsid w:val="00E97CF2"/>
    <w:rsid w:val="00E97D16"/>
    <w:rsid w:val="00E97D90"/>
    <w:rsid w:val="00E97D96"/>
    <w:rsid w:val="00E97DE8"/>
    <w:rsid w:val="00E97FFB"/>
    <w:rsid w:val="00EA0229"/>
    <w:rsid w:val="00EA0446"/>
    <w:rsid w:val="00EA04A5"/>
    <w:rsid w:val="00EA0535"/>
    <w:rsid w:val="00EA05F5"/>
    <w:rsid w:val="00EA0638"/>
    <w:rsid w:val="00EA0679"/>
    <w:rsid w:val="00EA06BE"/>
    <w:rsid w:val="00EA06FB"/>
    <w:rsid w:val="00EA0764"/>
    <w:rsid w:val="00EA078F"/>
    <w:rsid w:val="00EA07ED"/>
    <w:rsid w:val="00EA082A"/>
    <w:rsid w:val="00EA087C"/>
    <w:rsid w:val="00EA08C6"/>
    <w:rsid w:val="00EA0A0C"/>
    <w:rsid w:val="00EA0A8E"/>
    <w:rsid w:val="00EA0A92"/>
    <w:rsid w:val="00EA0AAB"/>
    <w:rsid w:val="00EA0B21"/>
    <w:rsid w:val="00EA0B3A"/>
    <w:rsid w:val="00EA0B4B"/>
    <w:rsid w:val="00EA0C0B"/>
    <w:rsid w:val="00EA0C75"/>
    <w:rsid w:val="00EA0CBA"/>
    <w:rsid w:val="00EA0D2C"/>
    <w:rsid w:val="00EA0DBE"/>
    <w:rsid w:val="00EA0DC4"/>
    <w:rsid w:val="00EA0E47"/>
    <w:rsid w:val="00EA0E77"/>
    <w:rsid w:val="00EA0EB0"/>
    <w:rsid w:val="00EA1050"/>
    <w:rsid w:val="00EA1073"/>
    <w:rsid w:val="00EA107E"/>
    <w:rsid w:val="00EA10B8"/>
    <w:rsid w:val="00EA11A0"/>
    <w:rsid w:val="00EA11A3"/>
    <w:rsid w:val="00EA11C5"/>
    <w:rsid w:val="00EA11D6"/>
    <w:rsid w:val="00EA122E"/>
    <w:rsid w:val="00EA1248"/>
    <w:rsid w:val="00EA1268"/>
    <w:rsid w:val="00EA12A0"/>
    <w:rsid w:val="00EA131D"/>
    <w:rsid w:val="00EA1376"/>
    <w:rsid w:val="00EA1450"/>
    <w:rsid w:val="00EA149C"/>
    <w:rsid w:val="00EA16DB"/>
    <w:rsid w:val="00EA1775"/>
    <w:rsid w:val="00EA177C"/>
    <w:rsid w:val="00EA17FB"/>
    <w:rsid w:val="00EA187A"/>
    <w:rsid w:val="00EA189A"/>
    <w:rsid w:val="00EA18BD"/>
    <w:rsid w:val="00EA1984"/>
    <w:rsid w:val="00EA19BC"/>
    <w:rsid w:val="00EA19DE"/>
    <w:rsid w:val="00EA1A4A"/>
    <w:rsid w:val="00EA1A56"/>
    <w:rsid w:val="00EA1A74"/>
    <w:rsid w:val="00EA1AA6"/>
    <w:rsid w:val="00EA1B30"/>
    <w:rsid w:val="00EA1B56"/>
    <w:rsid w:val="00EA1C05"/>
    <w:rsid w:val="00EA1C64"/>
    <w:rsid w:val="00EA1E7D"/>
    <w:rsid w:val="00EA1E8F"/>
    <w:rsid w:val="00EA1EA6"/>
    <w:rsid w:val="00EA1F07"/>
    <w:rsid w:val="00EA1FC4"/>
    <w:rsid w:val="00EA1FFC"/>
    <w:rsid w:val="00EA204C"/>
    <w:rsid w:val="00EA2087"/>
    <w:rsid w:val="00EA2157"/>
    <w:rsid w:val="00EA21B6"/>
    <w:rsid w:val="00EA2218"/>
    <w:rsid w:val="00EA230D"/>
    <w:rsid w:val="00EA2333"/>
    <w:rsid w:val="00EA233F"/>
    <w:rsid w:val="00EA2453"/>
    <w:rsid w:val="00EA24E0"/>
    <w:rsid w:val="00EA24E9"/>
    <w:rsid w:val="00EA2510"/>
    <w:rsid w:val="00EA251F"/>
    <w:rsid w:val="00EA2546"/>
    <w:rsid w:val="00EA2586"/>
    <w:rsid w:val="00EA25D4"/>
    <w:rsid w:val="00EA25FE"/>
    <w:rsid w:val="00EA2617"/>
    <w:rsid w:val="00EA271D"/>
    <w:rsid w:val="00EA28A6"/>
    <w:rsid w:val="00EA2A7F"/>
    <w:rsid w:val="00EA2AEC"/>
    <w:rsid w:val="00EA2B13"/>
    <w:rsid w:val="00EA2B1B"/>
    <w:rsid w:val="00EA2BC6"/>
    <w:rsid w:val="00EA2BDA"/>
    <w:rsid w:val="00EA2C24"/>
    <w:rsid w:val="00EA2D55"/>
    <w:rsid w:val="00EA2E03"/>
    <w:rsid w:val="00EA2E21"/>
    <w:rsid w:val="00EA2E99"/>
    <w:rsid w:val="00EA2E9C"/>
    <w:rsid w:val="00EA2ECF"/>
    <w:rsid w:val="00EA2F74"/>
    <w:rsid w:val="00EA2F93"/>
    <w:rsid w:val="00EA300C"/>
    <w:rsid w:val="00EA303B"/>
    <w:rsid w:val="00EA30A1"/>
    <w:rsid w:val="00EA3101"/>
    <w:rsid w:val="00EA322F"/>
    <w:rsid w:val="00EA32CC"/>
    <w:rsid w:val="00EA32EE"/>
    <w:rsid w:val="00EA33CF"/>
    <w:rsid w:val="00EA3512"/>
    <w:rsid w:val="00EA3628"/>
    <w:rsid w:val="00EA37B8"/>
    <w:rsid w:val="00EA37C6"/>
    <w:rsid w:val="00EA3806"/>
    <w:rsid w:val="00EA381D"/>
    <w:rsid w:val="00EA38C5"/>
    <w:rsid w:val="00EA3972"/>
    <w:rsid w:val="00EA39F6"/>
    <w:rsid w:val="00EA3A30"/>
    <w:rsid w:val="00EA3A51"/>
    <w:rsid w:val="00EA3A73"/>
    <w:rsid w:val="00EA3ADB"/>
    <w:rsid w:val="00EA3B1B"/>
    <w:rsid w:val="00EA3B80"/>
    <w:rsid w:val="00EA3BC6"/>
    <w:rsid w:val="00EA3C48"/>
    <w:rsid w:val="00EA3CB7"/>
    <w:rsid w:val="00EA3CDC"/>
    <w:rsid w:val="00EA3D27"/>
    <w:rsid w:val="00EA3D54"/>
    <w:rsid w:val="00EA3DA2"/>
    <w:rsid w:val="00EA3F01"/>
    <w:rsid w:val="00EA3F5C"/>
    <w:rsid w:val="00EA409E"/>
    <w:rsid w:val="00EA40DC"/>
    <w:rsid w:val="00EA411A"/>
    <w:rsid w:val="00EA415F"/>
    <w:rsid w:val="00EA4197"/>
    <w:rsid w:val="00EA426D"/>
    <w:rsid w:val="00EA4279"/>
    <w:rsid w:val="00EA42EB"/>
    <w:rsid w:val="00EA42F6"/>
    <w:rsid w:val="00EA4314"/>
    <w:rsid w:val="00EA43DC"/>
    <w:rsid w:val="00EA447F"/>
    <w:rsid w:val="00EA44A3"/>
    <w:rsid w:val="00EA4533"/>
    <w:rsid w:val="00EA4623"/>
    <w:rsid w:val="00EA4692"/>
    <w:rsid w:val="00EA46A7"/>
    <w:rsid w:val="00EA4718"/>
    <w:rsid w:val="00EA4778"/>
    <w:rsid w:val="00EA47B2"/>
    <w:rsid w:val="00EA47BB"/>
    <w:rsid w:val="00EA49B1"/>
    <w:rsid w:val="00EA4A0C"/>
    <w:rsid w:val="00EA4CBF"/>
    <w:rsid w:val="00EA4D1A"/>
    <w:rsid w:val="00EA4DC8"/>
    <w:rsid w:val="00EA4E33"/>
    <w:rsid w:val="00EA4E50"/>
    <w:rsid w:val="00EA4E64"/>
    <w:rsid w:val="00EA4EDA"/>
    <w:rsid w:val="00EA4F0E"/>
    <w:rsid w:val="00EA4F26"/>
    <w:rsid w:val="00EA4F61"/>
    <w:rsid w:val="00EA5031"/>
    <w:rsid w:val="00EA5057"/>
    <w:rsid w:val="00EA5239"/>
    <w:rsid w:val="00EA5252"/>
    <w:rsid w:val="00EA5281"/>
    <w:rsid w:val="00EA52D5"/>
    <w:rsid w:val="00EA52D9"/>
    <w:rsid w:val="00EA5319"/>
    <w:rsid w:val="00EA535A"/>
    <w:rsid w:val="00EA5398"/>
    <w:rsid w:val="00EA53F8"/>
    <w:rsid w:val="00EA5431"/>
    <w:rsid w:val="00EA5478"/>
    <w:rsid w:val="00EA5519"/>
    <w:rsid w:val="00EA55DD"/>
    <w:rsid w:val="00EA5843"/>
    <w:rsid w:val="00EA5888"/>
    <w:rsid w:val="00EA596B"/>
    <w:rsid w:val="00EA5C75"/>
    <w:rsid w:val="00EA5D2C"/>
    <w:rsid w:val="00EA5DEC"/>
    <w:rsid w:val="00EA5E60"/>
    <w:rsid w:val="00EA5F02"/>
    <w:rsid w:val="00EA5F82"/>
    <w:rsid w:val="00EA6025"/>
    <w:rsid w:val="00EA60B8"/>
    <w:rsid w:val="00EA61C6"/>
    <w:rsid w:val="00EA622E"/>
    <w:rsid w:val="00EA62AC"/>
    <w:rsid w:val="00EA62C3"/>
    <w:rsid w:val="00EA6301"/>
    <w:rsid w:val="00EA6372"/>
    <w:rsid w:val="00EA63CB"/>
    <w:rsid w:val="00EA644F"/>
    <w:rsid w:val="00EA6457"/>
    <w:rsid w:val="00EA6525"/>
    <w:rsid w:val="00EA660D"/>
    <w:rsid w:val="00EA6629"/>
    <w:rsid w:val="00EA6678"/>
    <w:rsid w:val="00EA66B7"/>
    <w:rsid w:val="00EA66E5"/>
    <w:rsid w:val="00EA6751"/>
    <w:rsid w:val="00EA676C"/>
    <w:rsid w:val="00EA6798"/>
    <w:rsid w:val="00EA681D"/>
    <w:rsid w:val="00EA683B"/>
    <w:rsid w:val="00EA685A"/>
    <w:rsid w:val="00EA6916"/>
    <w:rsid w:val="00EA6950"/>
    <w:rsid w:val="00EA6965"/>
    <w:rsid w:val="00EA69D3"/>
    <w:rsid w:val="00EA6A25"/>
    <w:rsid w:val="00EA6AE5"/>
    <w:rsid w:val="00EA6AE6"/>
    <w:rsid w:val="00EA6BD2"/>
    <w:rsid w:val="00EA6C82"/>
    <w:rsid w:val="00EA6CB4"/>
    <w:rsid w:val="00EA6D35"/>
    <w:rsid w:val="00EA6D9E"/>
    <w:rsid w:val="00EA6DAE"/>
    <w:rsid w:val="00EA6DC2"/>
    <w:rsid w:val="00EA6DE0"/>
    <w:rsid w:val="00EA6E30"/>
    <w:rsid w:val="00EA6E43"/>
    <w:rsid w:val="00EA6E49"/>
    <w:rsid w:val="00EA6ED7"/>
    <w:rsid w:val="00EA6FD9"/>
    <w:rsid w:val="00EA6FFD"/>
    <w:rsid w:val="00EA716A"/>
    <w:rsid w:val="00EA716E"/>
    <w:rsid w:val="00EA7207"/>
    <w:rsid w:val="00EA7244"/>
    <w:rsid w:val="00EA7289"/>
    <w:rsid w:val="00EA72BD"/>
    <w:rsid w:val="00EA72D9"/>
    <w:rsid w:val="00EA730F"/>
    <w:rsid w:val="00EA735C"/>
    <w:rsid w:val="00EA739E"/>
    <w:rsid w:val="00EA73AE"/>
    <w:rsid w:val="00EA73F3"/>
    <w:rsid w:val="00EA7412"/>
    <w:rsid w:val="00EA7434"/>
    <w:rsid w:val="00EA74CC"/>
    <w:rsid w:val="00EA7533"/>
    <w:rsid w:val="00EA7584"/>
    <w:rsid w:val="00EA7586"/>
    <w:rsid w:val="00EA76CF"/>
    <w:rsid w:val="00EA779E"/>
    <w:rsid w:val="00EA77A7"/>
    <w:rsid w:val="00EA7818"/>
    <w:rsid w:val="00EA7903"/>
    <w:rsid w:val="00EA79B7"/>
    <w:rsid w:val="00EA7A17"/>
    <w:rsid w:val="00EA7A75"/>
    <w:rsid w:val="00EA7B0F"/>
    <w:rsid w:val="00EA7B48"/>
    <w:rsid w:val="00EA7C1B"/>
    <w:rsid w:val="00EA7C89"/>
    <w:rsid w:val="00EA7CC9"/>
    <w:rsid w:val="00EA7D8A"/>
    <w:rsid w:val="00EA7DEF"/>
    <w:rsid w:val="00EA7F19"/>
    <w:rsid w:val="00EA7F25"/>
    <w:rsid w:val="00EA7FD1"/>
    <w:rsid w:val="00EB001D"/>
    <w:rsid w:val="00EB00F5"/>
    <w:rsid w:val="00EB01C4"/>
    <w:rsid w:val="00EB0200"/>
    <w:rsid w:val="00EB0336"/>
    <w:rsid w:val="00EB04E7"/>
    <w:rsid w:val="00EB04FC"/>
    <w:rsid w:val="00EB0510"/>
    <w:rsid w:val="00EB052C"/>
    <w:rsid w:val="00EB05A2"/>
    <w:rsid w:val="00EB05A6"/>
    <w:rsid w:val="00EB072D"/>
    <w:rsid w:val="00EB07B5"/>
    <w:rsid w:val="00EB096B"/>
    <w:rsid w:val="00EB099C"/>
    <w:rsid w:val="00EB0A12"/>
    <w:rsid w:val="00EB0B26"/>
    <w:rsid w:val="00EB0BC3"/>
    <w:rsid w:val="00EB0CBD"/>
    <w:rsid w:val="00EB0D0E"/>
    <w:rsid w:val="00EB0DA8"/>
    <w:rsid w:val="00EB0F09"/>
    <w:rsid w:val="00EB0F0D"/>
    <w:rsid w:val="00EB0F4A"/>
    <w:rsid w:val="00EB0F52"/>
    <w:rsid w:val="00EB10D0"/>
    <w:rsid w:val="00EB1134"/>
    <w:rsid w:val="00EB1183"/>
    <w:rsid w:val="00EB118F"/>
    <w:rsid w:val="00EB11A4"/>
    <w:rsid w:val="00EB11D9"/>
    <w:rsid w:val="00EB12D0"/>
    <w:rsid w:val="00EB13A8"/>
    <w:rsid w:val="00EB13F2"/>
    <w:rsid w:val="00EB1539"/>
    <w:rsid w:val="00EB1650"/>
    <w:rsid w:val="00EB16D9"/>
    <w:rsid w:val="00EB1710"/>
    <w:rsid w:val="00EB172D"/>
    <w:rsid w:val="00EB17B6"/>
    <w:rsid w:val="00EB17F9"/>
    <w:rsid w:val="00EB184B"/>
    <w:rsid w:val="00EB1896"/>
    <w:rsid w:val="00EB1904"/>
    <w:rsid w:val="00EB1A3A"/>
    <w:rsid w:val="00EB1A85"/>
    <w:rsid w:val="00EB1AC6"/>
    <w:rsid w:val="00EB1AF6"/>
    <w:rsid w:val="00EB1B03"/>
    <w:rsid w:val="00EB1E3F"/>
    <w:rsid w:val="00EB1FD4"/>
    <w:rsid w:val="00EB1FED"/>
    <w:rsid w:val="00EB201D"/>
    <w:rsid w:val="00EB205D"/>
    <w:rsid w:val="00EB208E"/>
    <w:rsid w:val="00EB2190"/>
    <w:rsid w:val="00EB21CA"/>
    <w:rsid w:val="00EB2299"/>
    <w:rsid w:val="00EB2307"/>
    <w:rsid w:val="00EB2357"/>
    <w:rsid w:val="00EB245D"/>
    <w:rsid w:val="00EB24C3"/>
    <w:rsid w:val="00EB24E3"/>
    <w:rsid w:val="00EB2629"/>
    <w:rsid w:val="00EB26F7"/>
    <w:rsid w:val="00EB2755"/>
    <w:rsid w:val="00EB27D7"/>
    <w:rsid w:val="00EB286A"/>
    <w:rsid w:val="00EB289D"/>
    <w:rsid w:val="00EB29D1"/>
    <w:rsid w:val="00EB2A6E"/>
    <w:rsid w:val="00EB2A98"/>
    <w:rsid w:val="00EB2AF5"/>
    <w:rsid w:val="00EB2BEA"/>
    <w:rsid w:val="00EB2C8F"/>
    <w:rsid w:val="00EB2DD2"/>
    <w:rsid w:val="00EB2E02"/>
    <w:rsid w:val="00EB2ECD"/>
    <w:rsid w:val="00EB2F4F"/>
    <w:rsid w:val="00EB2F5F"/>
    <w:rsid w:val="00EB2FA5"/>
    <w:rsid w:val="00EB2FF4"/>
    <w:rsid w:val="00EB301E"/>
    <w:rsid w:val="00EB32DD"/>
    <w:rsid w:val="00EB331B"/>
    <w:rsid w:val="00EB3761"/>
    <w:rsid w:val="00EB3838"/>
    <w:rsid w:val="00EB38AA"/>
    <w:rsid w:val="00EB393A"/>
    <w:rsid w:val="00EB3970"/>
    <w:rsid w:val="00EB39C4"/>
    <w:rsid w:val="00EB3AD9"/>
    <w:rsid w:val="00EB3B61"/>
    <w:rsid w:val="00EB3B77"/>
    <w:rsid w:val="00EB3D1E"/>
    <w:rsid w:val="00EB3D64"/>
    <w:rsid w:val="00EB3E02"/>
    <w:rsid w:val="00EB3E8A"/>
    <w:rsid w:val="00EB3ED2"/>
    <w:rsid w:val="00EB3F24"/>
    <w:rsid w:val="00EB3F6C"/>
    <w:rsid w:val="00EB3FD0"/>
    <w:rsid w:val="00EB40A1"/>
    <w:rsid w:val="00EB40E2"/>
    <w:rsid w:val="00EB4114"/>
    <w:rsid w:val="00EB413E"/>
    <w:rsid w:val="00EB421C"/>
    <w:rsid w:val="00EB430B"/>
    <w:rsid w:val="00EB4314"/>
    <w:rsid w:val="00EB43E6"/>
    <w:rsid w:val="00EB449F"/>
    <w:rsid w:val="00EB4504"/>
    <w:rsid w:val="00EB4512"/>
    <w:rsid w:val="00EB452F"/>
    <w:rsid w:val="00EB4531"/>
    <w:rsid w:val="00EB4545"/>
    <w:rsid w:val="00EB45EF"/>
    <w:rsid w:val="00EB463C"/>
    <w:rsid w:val="00EB476E"/>
    <w:rsid w:val="00EB4770"/>
    <w:rsid w:val="00EB478A"/>
    <w:rsid w:val="00EB47A4"/>
    <w:rsid w:val="00EB47B0"/>
    <w:rsid w:val="00EB47B5"/>
    <w:rsid w:val="00EB4990"/>
    <w:rsid w:val="00EB4ACF"/>
    <w:rsid w:val="00EB4B88"/>
    <w:rsid w:val="00EB4B9D"/>
    <w:rsid w:val="00EB4BBA"/>
    <w:rsid w:val="00EB4BEA"/>
    <w:rsid w:val="00EB4D5C"/>
    <w:rsid w:val="00EB4DCC"/>
    <w:rsid w:val="00EB4E31"/>
    <w:rsid w:val="00EB4E3D"/>
    <w:rsid w:val="00EB4E4D"/>
    <w:rsid w:val="00EB4ECD"/>
    <w:rsid w:val="00EB4FEB"/>
    <w:rsid w:val="00EB4FF3"/>
    <w:rsid w:val="00EB5239"/>
    <w:rsid w:val="00EB5284"/>
    <w:rsid w:val="00EB5299"/>
    <w:rsid w:val="00EB52CB"/>
    <w:rsid w:val="00EB531C"/>
    <w:rsid w:val="00EB53C5"/>
    <w:rsid w:val="00EB53F4"/>
    <w:rsid w:val="00EB543E"/>
    <w:rsid w:val="00EB54A5"/>
    <w:rsid w:val="00EB5526"/>
    <w:rsid w:val="00EB5532"/>
    <w:rsid w:val="00EB55DC"/>
    <w:rsid w:val="00EB55EA"/>
    <w:rsid w:val="00EB5612"/>
    <w:rsid w:val="00EB5653"/>
    <w:rsid w:val="00EB567F"/>
    <w:rsid w:val="00EB581F"/>
    <w:rsid w:val="00EB5945"/>
    <w:rsid w:val="00EB5951"/>
    <w:rsid w:val="00EB5B17"/>
    <w:rsid w:val="00EB5B24"/>
    <w:rsid w:val="00EB5B89"/>
    <w:rsid w:val="00EB5B94"/>
    <w:rsid w:val="00EB5D62"/>
    <w:rsid w:val="00EB5E1F"/>
    <w:rsid w:val="00EB5E57"/>
    <w:rsid w:val="00EB5E77"/>
    <w:rsid w:val="00EB6062"/>
    <w:rsid w:val="00EB6071"/>
    <w:rsid w:val="00EB6075"/>
    <w:rsid w:val="00EB60C6"/>
    <w:rsid w:val="00EB61F6"/>
    <w:rsid w:val="00EB6277"/>
    <w:rsid w:val="00EB62BD"/>
    <w:rsid w:val="00EB62FA"/>
    <w:rsid w:val="00EB63FE"/>
    <w:rsid w:val="00EB640C"/>
    <w:rsid w:val="00EB6424"/>
    <w:rsid w:val="00EB6539"/>
    <w:rsid w:val="00EB6559"/>
    <w:rsid w:val="00EB659A"/>
    <w:rsid w:val="00EB65B0"/>
    <w:rsid w:val="00EB669E"/>
    <w:rsid w:val="00EB66F8"/>
    <w:rsid w:val="00EB682A"/>
    <w:rsid w:val="00EB6836"/>
    <w:rsid w:val="00EB68B0"/>
    <w:rsid w:val="00EB68FC"/>
    <w:rsid w:val="00EB6912"/>
    <w:rsid w:val="00EB69E0"/>
    <w:rsid w:val="00EB6BB7"/>
    <w:rsid w:val="00EB6C54"/>
    <w:rsid w:val="00EB6CDA"/>
    <w:rsid w:val="00EB6D07"/>
    <w:rsid w:val="00EB6D1A"/>
    <w:rsid w:val="00EB6D6D"/>
    <w:rsid w:val="00EB6E1A"/>
    <w:rsid w:val="00EB6EE7"/>
    <w:rsid w:val="00EB6F08"/>
    <w:rsid w:val="00EB6FDA"/>
    <w:rsid w:val="00EB6FF0"/>
    <w:rsid w:val="00EB7028"/>
    <w:rsid w:val="00EB70B7"/>
    <w:rsid w:val="00EB70C4"/>
    <w:rsid w:val="00EB7130"/>
    <w:rsid w:val="00EB7424"/>
    <w:rsid w:val="00EB74CD"/>
    <w:rsid w:val="00EB7574"/>
    <w:rsid w:val="00EB75E5"/>
    <w:rsid w:val="00EB7648"/>
    <w:rsid w:val="00EB770C"/>
    <w:rsid w:val="00EB7728"/>
    <w:rsid w:val="00EB7729"/>
    <w:rsid w:val="00EB778F"/>
    <w:rsid w:val="00EB7847"/>
    <w:rsid w:val="00EB78CC"/>
    <w:rsid w:val="00EB78D1"/>
    <w:rsid w:val="00EB7A75"/>
    <w:rsid w:val="00EB7B9F"/>
    <w:rsid w:val="00EB7C1F"/>
    <w:rsid w:val="00EB7C3F"/>
    <w:rsid w:val="00EB7CA6"/>
    <w:rsid w:val="00EB7D01"/>
    <w:rsid w:val="00EB7D7C"/>
    <w:rsid w:val="00EB7DA9"/>
    <w:rsid w:val="00EB7E43"/>
    <w:rsid w:val="00EB7E92"/>
    <w:rsid w:val="00EB7EBF"/>
    <w:rsid w:val="00EB7F80"/>
    <w:rsid w:val="00EC0008"/>
    <w:rsid w:val="00EC0010"/>
    <w:rsid w:val="00EC0023"/>
    <w:rsid w:val="00EC0108"/>
    <w:rsid w:val="00EC0175"/>
    <w:rsid w:val="00EC0190"/>
    <w:rsid w:val="00EC0280"/>
    <w:rsid w:val="00EC0317"/>
    <w:rsid w:val="00EC0327"/>
    <w:rsid w:val="00EC03D3"/>
    <w:rsid w:val="00EC049D"/>
    <w:rsid w:val="00EC04B8"/>
    <w:rsid w:val="00EC0572"/>
    <w:rsid w:val="00EC05FC"/>
    <w:rsid w:val="00EC0613"/>
    <w:rsid w:val="00EC065B"/>
    <w:rsid w:val="00EC0678"/>
    <w:rsid w:val="00EC0808"/>
    <w:rsid w:val="00EC08E7"/>
    <w:rsid w:val="00EC0947"/>
    <w:rsid w:val="00EC0966"/>
    <w:rsid w:val="00EC0A9F"/>
    <w:rsid w:val="00EC0AC9"/>
    <w:rsid w:val="00EC0B03"/>
    <w:rsid w:val="00EC0B4A"/>
    <w:rsid w:val="00EC0B8C"/>
    <w:rsid w:val="00EC0BB9"/>
    <w:rsid w:val="00EC0CE1"/>
    <w:rsid w:val="00EC0D34"/>
    <w:rsid w:val="00EC0DC0"/>
    <w:rsid w:val="00EC0E2F"/>
    <w:rsid w:val="00EC10EA"/>
    <w:rsid w:val="00EC1153"/>
    <w:rsid w:val="00EC1155"/>
    <w:rsid w:val="00EC121B"/>
    <w:rsid w:val="00EC124D"/>
    <w:rsid w:val="00EC1327"/>
    <w:rsid w:val="00EC137A"/>
    <w:rsid w:val="00EC13B8"/>
    <w:rsid w:val="00EC1443"/>
    <w:rsid w:val="00EC14A2"/>
    <w:rsid w:val="00EC14F6"/>
    <w:rsid w:val="00EC1536"/>
    <w:rsid w:val="00EC15CC"/>
    <w:rsid w:val="00EC15DE"/>
    <w:rsid w:val="00EC163D"/>
    <w:rsid w:val="00EC16A9"/>
    <w:rsid w:val="00EC1758"/>
    <w:rsid w:val="00EC17F9"/>
    <w:rsid w:val="00EC1864"/>
    <w:rsid w:val="00EC18EE"/>
    <w:rsid w:val="00EC190C"/>
    <w:rsid w:val="00EC191B"/>
    <w:rsid w:val="00EC1A56"/>
    <w:rsid w:val="00EC1AB3"/>
    <w:rsid w:val="00EC1AD3"/>
    <w:rsid w:val="00EC1B6B"/>
    <w:rsid w:val="00EC1BA8"/>
    <w:rsid w:val="00EC1D0D"/>
    <w:rsid w:val="00EC1D49"/>
    <w:rsid w:val="00EC1D6C"/>
    <w:rsid w:val="00EC1EBA"/>
    <w:rsid w:val="00EC1F3D"/>
    <w:rsid w:val="00EC2033"/>
    <w:rsid w:val="00EC2046"/>
    <w:rsid w:val="00EC2053"/>
    <w:rsid w:val="00EC2065"/>
    <w:rsid w:val="00EC2078"/>
    <w:rsid w:val="00EC207A"/>
    <w:rsid w:val="00EC21A5"/>
    <w:rsid w:val="00EC21C4"/>
    <w:rsid w:val="00EC22E8"/>
    <w:rsid w:val="00EC2325"/>
    <w:rsid w:val="00EC2343"/>
    <w:rsid w:val="00EC24EA"/>
    <w:rsid w:val="00EC2640"/>
    <w:rsid w:val="00EC2658"/>
    <w:rsid w:val="00EC26BD"/>
    <w:rsid w:val="00EC274C"/>
    <w:rsid w:val="00EC27FE"/>
    <w:rsid w:val="00EC28AC"/>
    <w:rsid w:val="00EC29D2"/>
    <w:rsid w:val="00EC2A93"/>
    <w:rsid w:val="00EC2AE0"/>
    <w:rsid w:val="00EC2B95"/>
    <w:rsid w:val="00EC2BE1"/>
    <w:rsid w:val="00EC2BEE"/>
    <w:rsid w:val="00EC2CEF"/>
    <w:rsid w:val="00EC2E63"/>
    <w:rsid w:val="00EC2F85"/>
    <w:rsid w:val="00EC2F8E"/>
    <w:rsid w:val="00EC2FA2"/>
    <w:rsid w:val="00EC2FBA"/>
    <w:rsid w:val="00EC3011"/>
    <w:rsid w:val="00EC31C9"/>
    <w:rsid w:val="00EC31EE"/>
    <w:rsid w:val="00EC3225"/>
    <w:rsid w:val="00EC3292"/>
    <w:rsid w:val="00EC32FA"/>
    <w:rsid w:val="00EC333E"/>
    <w:rsid w:val="00EC344B"/>
    <w:rsid w:val="00EC35F6"/>
    <w:rsid w:val="00EC3604"/>
    <w:rsid w:val="00EC369D"/>
    <w:rsid w:val="00EC3744"/>
    <w:rsid w:val="00EC3764"/>
    <w:rsid w:val="00EC385C"/>
    <w:rsid w:val="00EC38D0"/>
    <w:rsid w:val="00EC3A85"/>
    <w:rsid w:val="00EC3B63"/>
    <w:rsid w:val="00EC3B7C"/>
    <w:rsid w:val="00EC3BC8"/>
    <w:rsid w:val="00EC3BD3"/>
    <w:rsid w:val="00EC3BED"/>
    <w:rsid w:val="00EC3C18"/>
    <w:rsid w:val="00EC3CA3"/>
    <w:rsid w:val="00EC3CA7"/>
    <w:rsid w:val="00EC3D68"/>
    <w:rsid w:val="00EC3E3D"/>
    <w:rsid w:val="00EC3F5A"/>
    <w:rsid w:val="00EC408A"/>
    <w:rsid w:val="00EC411E"/>
    <w:rsid w:val="00EC41B6"/>
    <w:rsid w:val="00EC41E8"/>
    <w:rsid w:val="00EC425D"/>
    <w:rsid w:val="00EC42A0"/>
    <w:rsid w:val="00EC42B1"/>
    <w:rsid w:val="00EC4317"/>
    <w:rsid w:val="00EC441E"/>
    <w:rsid w:val="00EC44A2"/>
    <w:rsid w:val="00EC44A7"/>
    <w:rsid w:val="00EC44F6"/>
    <w:rsid w:val="00EC4544"/>
    <w:rsid w:val="00EC4647"/>
    <w:rsid w:val="00EC46A0"/>
    <w:rsid w:val="00EC46B4"/>
    <w:rsid w:val="00EC46FD"/>
    <w:rsid w:val="00EC4810"/>
    <w:rsid w:val="00EC4898"/>
    <w:rsid w:val="00EC48E3"/>
    <w:rsid w:val="00EC4AA0"/>
    <w:rsid w:val="00EC4BF8"/>
    <w:rsid w:val="00EC4C22"/>
    <w:rsid w:val="00EC4CC7"/>
    <w:rsid w:val="00EC4D0B"/>
    <w:rsid w:val="00EC4D75"/>
    <w:rsid w:val="00EC4DE4"/>
    <w:rsid w:val="00EC4F8A"/>
    <w:rsid w:val="00EC502B"/>
    <w:rsid w:val="00EC5046"/>
    <w:rsid w:val="00EC50EA"/>
    <w:rsid w:val="00EC50EF"/>
    <w:rsid w:val="00EC5151"/>
    <w:rsid w:val="00EC51CB"/>
    <w:rsid w:val="00EC5216"/>
    <w:rsid w:val="00EC5345"/>
    <w:rsid w:val="00EC53F8"/>
    <w:rsid w:val="00EC5417"/>
    <w:rsid w:val="00EC5493"/>
    <w:rsid w:val="00EC54BD"/>
    <w:rsid w:val="00EC5503"/>
    <w:rsid w:val="00EC562D"/>
    <w:rsid w:val="00EC563B"/>
    <w:rsid w:val="00EC5740"/>
    <w:rsid w:val="00EC574B"/>
    <w:rsid w:val="00EC5761"/>
    <w:rsid w:val="00EC57BE"/>
    <w:rsid w:val="00EC580F"/>
    <w:rsid w:val="00EC59EE"/>
    <w:rsid w:val="00EC5A32"/>
    <w:rsid w:val="00EC5A49"/>
    <w:rsid w:val="00EC5AD5"/>
    <w:rsid w:val="00EC5B71"/>
    <w:rsid w:val="00EC5B84"/>
    <w:rsid w:val="00EC5BA0"/>
    <w:rsid w:val="00EC5CAC"/>
    <w:rsid w:val="00EC5D47"/>
    <w:rsid w:val="00EC5DBB"/>
    <w:rsid w:val="00EC5E3C"/>
    <w:rsid w:val="00EC5F09"/>
    <w:rsid w:val="00EC5F2B"/>
    <w:rsid w:val="00EC5FD4"/>
    <w:rsid w:val="00EC6130"/>
    <w:rsid w:val="00EC6132"/>
    <w:rsid w:val="00EC6186"/>
    <w:rsid w:val="00EC61D2"/>
    <w:rsid w:val="00EC61FD"/>
    <w:rsid w:val="00EC6318"/>
    <w:rsid w:val="00EC6392"/>
    <w:rsid w:val="00EC63F5"/>
    <w:rsid w:val="00EC64FA"/>
    <w:rsid w:val="00EC64FF"/>
    <w:rsid w:val="00EC6503"/>
    <w:rsid w:val="00EC6573"/>
    <w:rsid w:val="00EC657F"/>
    <w:rsid w:val="00EC65AD"/>
    <w:rsid w:val="00EC65BA"/>
    <w:rsid w:val="00EC65C6"/>
    <w:rsid w:val="00EC65D1"/>
    <w:rsid w:val="00EC6696"/>
    <w:rsid w:val="00EC66EA"/>
    <w:rsid w:val="00EC6779"/>
    <w:rsid w:val="00EC67E8"/>
    <w:rsid w:val="00EC67F8"/>
    <w:rsid w:val="00EC68E8"/>
    <w:rsid w:val="00EC694E"/>
    <w:rsid w:val="00EC6951"/>
    <w:rsid w:val="00EC6952"/>
    <w:rsid w:val="00EC6961"/>
    <w:rsid w:val="00EC6A23"/>
    <w:rsid w:val="00EC6A67"/>
    <w:rsid w:val="00EC6B56"/>
    <w:rsid w:val="00EC6BA9"/>
    <w:rsid w:val="00EC6C0D"/>
    <w:rsid w:val="00EC6CDA"/>
    <w:rsid w:val="00EC6CE9"/>
    <w:rsid w:val="00EC6EC4"/>
    <w:rsid w:val="00EC6FBB"/>
    <w:rsid w:val="00EC6FC2"/>
    <w:rsid w:val="00EC710B"/>
    <w:rsid w:val="00EC717E"/>
    <w:rsid w:val="00EC7188"/>
    <w:rsid w:val="00EC71BF"/>
    <w:rsid w:val="00EC72C1"/>
    <w:rsid w:val="00EC72DE"/>
    <w:rsid w:val="00EC7333"/>
    <w:rsid w:val="00EC740B"/>
    <w:rsid w:val="00EC74E4"/>
    <w:rsid w:val="00EC7601"/>
    <w:rsid w:val="00EC7629"/>
    <w:rsid w:val="00EC7660"/>
    <w:rsid w:val="00EC770C"/>
    <w:rsid w:val="00EC7726"/>
    <w:rsid w:val="00EC7750"/>
    <w:rsid w:val="00EC7777"/>
    <w:rsid w:val="00EC77D7"/>
    <w:rsid w:val="00EC77FB"/>
    <w:rsid w:val="00EC78C9"/>
    <w:rsid w:val="00EC7961"/>
    <w:rsid w:val="00EC79C3"/>
    <w:rsid w:val="00EC79CD"/>
    <w:rsid w:val="00EC7AC6"/>
    <w:rsid w:val="00EC7B39"/>
    <w:rsid w:val="00EC7BA2"/>
    <w:rsid w:val="00EC7BE0"/>
    <w:rsid w:val="00EC7C2E"/>
    <w:rsid w:val="00EC7C3C"/>
    <w:rsid w:val="00EC7D68"/>
    <w:rsid w:val="00EC7DFA"/>
    <w:rsid w:val="00EC7DFC"/>
    <w:rsid w:val="00EC7F3B"/>
    <w:rsid w:val="00EC7F4F"/>
    <w:rsid w:val="00EC7F77"/>
    <w:rsid w:val="00ED0063"/>
    <w:rsid w:val="00ED008C"/>
    <w:rsid w:val="00ED0116"/>
    <w:rsid w:val="00ED012E"/>
    <w:rsid w:val="00ED013A"/>
    <w:rsid w:val="00ED01A0"/>
    <w:rsid w:val="00ED01A3"/>
    <w:rsid w:val="00ED02CB"/>
    <w:rsid w:val="00ED02E1"/>
    <w:rsid w:val="00ED031F"/>
    <w:rsid w:val="00ED03E5"/>
    <w:rsid w:val="00ED042A"/>
    <w:rsid w:val="00ED04B6"/>
    <w:rsid w:val="00ED04ED"/>
    <w:rsid w:val="00ED0506"/>
    <w:rsid w:val="00ED05DC"/>
    <w:rsid w:val="00ED0638"/>
    <w:rsid w:val="00ED0644"/>
    <w:rsid w:val="00ED0665"/>
    <w:rsid w:val="00ED0669"/>
    <w:rsid w:val="00ED066D"/>
    <w:rsid w:val="00ED06BC"/>
    <w:rsid w:val="00ED06D2"/>
    <w:rsid w:val="00ED0774"/>
    <w:rsid w:val="00ED07D2"/>
    <w:rsid w:val="00ED0893"/>
    <w:rsid w:val="00ED0928"/>
    <w:rsid w:val="00ED0AD5"/>
    <w:rsid w:val="00ED0C19"/>
    <w:rsid w:val="00ED0CAA"/>
    <w:rsid w:val="00ED0CCD"/>
    <w:rsid w:val="00ED0CE1"/>
    <w:rsid w:val="00ED0CF8"/>
    <w:rsid w:val="00ED0D3A"/>
    <w:rsid w:val="00ED0DED"/>
    <w:rsid w:val="00ED0E21"/>
    <w:rsid w:val="00ED0E5F"/>
    <w:rsid w:val="00ED0F28"/>
    <w:rsid w:val="00ED0FC7"/>
    <w:rsid w:val="00ED103C"/>
    <w:rsid w:val="00ED1121"/>
    <w:rsid w:val="00ED138D"/>
    <w:rsid w:val="00ED149F"/>
    <w:rsid w:val="00ED157B"/>
    <w:rsid w:val="00ED1601"/>
    <w:rsid w:val="00ED1634"/>
    <w:rsid w:val="00ED1724"/>
    <w:rsid w:val="00ED1744"/>
    <w:rsid w:val="00ED17F4"/>
    <w:rsid w:val="00ED1845"/>
    <w:rsid w:val="00ED18FB"/>
    <w:rsid w:val="00ED199C"/>
    <w:rsid w:val="00ED1A37"/>
    <w:rsid w:val="00ED1A82"/>
    <w:rsid w:val="00ED1A89"/>
    <w:rsid w:val="00ED1B3C"/>
    <w:rsid w:val="00ED1BBD"/>
    <w:rsid w:val="00ED1C83"/>
    <w:rsid w:val="00ED1D42"/>
    <w:rsid w:val="00ED1D69"/>
    <w:rsid w:val="00ED1DE1"/>
    <w:rsid w:val="00ED1E92"/>
    <w:rsid w:val="00ED1E9E"/>
    <w:rsid w:val="00ED1EBF"/>
    <w:rsid w:val="00ED2023"/>
    <w:rsid w:val="00ED2052"/>
    <w:rsid w:val="00ED2079"/>
    <w:rsid w:val="00ED215E"/>
    <w:rsid w:val="00ED21CF"/>
    <w:rsid w:val="00ED21D2"/>
    <w:rsid w:val="00ED22D7"/>
    <w:rsid w:val="00ED2353"/>
    <w:rsid w:val="00ED2424"/>
    <w:rsid w:val="00ED2466"/>
    <w:rsid w:val="00ED257D"/>
    <w:rsid w:val="00ED2581"/>
    <w:rsid w:val="00ED25D6"/>
    <w:rsid w:val="00ED2605"/>
    <w:rsid w:val="00ED26EB"/>
    <w:rsid w:val="00ED2712"/>
    <w:rsid w:val="00ED277E"/>
    <w:rsid w:val="00ED27B0"/>
    <w:rsid w:val="00ED27DD"/>
    <w:rsid w:val="00ED280C"/>
    <w:rsid w:val="00ED28CC"/>
    <w:rsid w:val="00ED2950"/>
    <w:rsid w:val="00ED2966"/>
    <w:rsid w:val="00ED2AD8"/>
    <w:rsid w:val="00ED2AE1"/>
    <w:rsid w:val="00ED2C0E"/>
    <w:rsid w:val="00ED2C20"/>
    <w:rsid w:val="00ED2C82"/>
    <w:rsid w:val="00ED2EA5"/>
    <w:rsid w:val="00ED2F00"/>
    <w:rsid w:val="00ED308E"/>
    <w:rsid w:val="00ED3138"/>
    <w:rsid w:val="00ED314B"/>
    <w:rsid w:val="00ED315E"/>
    <w:rsid w:val="00ED3166"/>
    <w:rsid w:val="00ED31C6"/>
    <w:rsid w:val="00ED31CB"/>
    <w:rsid w:val="00ED330F"/>
    <w:rsid w:val="00ED3399"/>
    <w:rsid w:val="00ED33E4"/>
    <w:rsid w:val="00ED359B"/>
    <w:rsid w:val="00ED35A3"/>
    <w:rsid w:val="00ED3618"/>
    <w:rsid w:val="00ED37BA"/>
    <w:rsid w:val="00ED37FE"/>
    <w:rsid w:val="00ED3884"/>
    <w:rsid w:val="00ED388F"/>
    <w:rsid w:val="00ED38E1"/>
    <w:rsid w:val="00ED396C"/>
    <w:rsid w:val="00ED39BC"/>
    <w:rsid w:val="00ED3A6D"/>
    <w:rsid w:val="00ED3AC0"/>
    <w:rsid w:val="00ED3B4C"/>
    <w:rsid w:val="00ED3C66"/>
    <w:rsid w:val="00ED3CBA"/>
    <w:rsid w:val="00ED3CF5"/>
    <w:rsid w:val="00ED3D70"/>
    <w:rsid w:val="00ED3D8F"/>
    <w:rsid w:val="00ED3E61"/>
    <w:rsid w:val="00ED3E79"/>
    <w:rsid w:val="00ED3E90"/>
    <w:rsid w:val="00ED3F60"/>
    <w:rsid w:val="00ED40A7"/>
    <w:rsid w:val="00ED419C"/>
    <w:rsid w:val="00ED419E"/>
    <w:rsid w:val="00ED41DA"/>
    <w:rsid w:val="00ED428D"/>
    <w:rsid w:val="00ED42B0"/>
    <w:rsid w:val="00ED4336"/>
    <w:rsid w:val="00ED4461"/>
    <w:rsid w:val="00ED44F3"/>
    <w:rsid w:val="00ED4616"/>
    <w:rsid w:val="00ED4630"/>
    <w:rsid w:val="00ED469C"/>
    <w:rsid w:val="00ED46A8"/>
    <w:rsid w:val="00ED479A"/>
    <w:rsid w:val="00ED47E7"/>
    <w:rsid w:val="00ED4839"/>
    <w:rsid w:val="00ED4846"/>
    <w:rsid w:val="00ED4853"/>
    <w:rsid w:val="00ED48CF"/>
    <w:rsid w:val="00ED48EC"/>
    <w:rsid w:val="00ED48F3"/>
    <w:rsid w:val="00ED49E9"/>
    <w:rsid w:val="00ED4B8E"/>
    <w:rsid w:val="00ED4C3F"/>
    <w:rsid w:val="00ED4D40"/>
    <w:rsid w:val="00ED4DC3"/>
    <w:rsid w:val="00ED4E36"/>
    <w:rsid w:val="00ED4E66"/>
    <w:rsid w:val="00ED4EF3"/>
    <w:rsid w:val="00ED4FDE"/>
    <w:rsid w:val="00ED5055"/>
    <w:rsid w:val="00ED510B"/>
    <w:rsid w:val="00ED52D6"/>
    <w:rsid w:val="00ED52F4"/>
    <w:rsid w:val="00ED52FA"/>
    <w:rsid w:val="00ED530D"/>
    <w:rsid w:val="00ED5399"/>
    <w:rsid w:val="00ED541B"/>
    <w:rsid w:val="00ED5446"/>
    <w:rsid w:val="00ED547A"/>
    <w:rsid w:val="00ED54D3"/>
    <w:rsid w:val="00ED5530"/>
    <w:rsid w:val="00ED5572"/>
    <w:rsid w:val="00ED5674"/>
    <w:rsid w:val="00ED582A"/>
    <w:rsid w:val="00ED58D5"/>
    <w:rsid w:val="00ED5A38"/>
    <w:rsid w:val="00ED5A4C"/>
    <w:rsid w:val="00ED5A5B"/>
    <w:rsid w:val="00ED5B46"/>
    <w:rsid w:val="00ED5B61"/>
    <w:rsid w:val="00ED5B6C"/>
    <w:rsid w:val="00ED5B6E"/>
    <w:rsid w:val="00ED5BF3"/>
    <w:rsid w:val="00ED5D33"/>
    <w:rsid w:val="00ED5D7E"/>
    <w:rsid w:val="00ED5DC1"/>
    <w:rsid w:val="00ED5E70"/>
    <w:rsid w:val="00ED5EF1"/>
    <w:rsid w:val="00ED5F03"/>
    <w:rsid w:val="00ED5F13"/>
    <w:rsid w:val="00ED5F3C"/>
    <w:rsid w:val="00ED5F74"/>
    <w:rsid w:val="00ED5FD8"/>
    <w:rsid w:val="00ED604F"/>
    <w:rsid w:val="00ED612C"/>
    <w:rsid w:val="00ED614C"/>
    <w:rsid w:val="00ED61E4"/>
    <w:rsid w:val="00ED62B3"/>
    <w:rsid w:val="00ED62D9"/>
    <w:rsid w:val="00ED62FA"/>
    <w:rsid w:val="00ED6401"/>
    <w:rsid w:val="00ED640D"/>
    <w:rsid w:val="00ED646E"/>
    <w:rsid w:val="00ED65F5"/>
    <w:rsid w:val="00ED6718"/>
    <w:rsid w:val="00ED67ED"/>
    <w:rsid w:val="00ED67F7"/>
    <w:rsid w:val="00ED67F9"/>
    <w:rsid w:val="00ED6849"/>
    <w:rsid w:val="00ED6863"/>
    <w:rsid w:val="00ED6912"/>
    <w:rsid w:val="00ED6986"/>
    <w:rsid w:val="00ED69DA"/>
    <w:rsid w:val="00ED6A01"/>
    <w:rsid w:val="00ED6C24"/>
    <w:rsid w:val="00ED6C87"/>
    <w:rsid w:val="00ED6CB1"/>
    <w:rsid w:val="00ED6CDD"/>
    <w:rsid w:val="00ED6CFD"/>
    <w:rsid w:val="00ED6D0D"/>
    <w:rsid w:val="00ED6D6C"/>
    <w:rsid w:val="00ED6DC2"/>
    <w:rsid w:val="00ED6E63"/>
    <w:rsid w:val="00ED6F13"/>
    <w:rsid w:val="00ED6F53"/>
    <w:rsid w:val="00ED6F57"/>
    <w:rsid w:val="00ED6F68"/>
    <w:rsid w:val="00ED6F9E"/>
    <w:rsid w:val="00ED6FA8"/>
    <w:rsid w:val="00ED70B4"/>
    <w:rsid w:val="00ED711C"/>
    <w:rsid w:val="00ED723D"/>
    <w:rsid w:val="00ED728A"/>
    <w:rsid w:val="00ED7292"/>
    <w:rsid w:val="00ED72F6"/>
    <w:rsid w:val="00ED745B"/>
    <w:rsid w:val="00ED7498"/>
    <w:rsid w:val="00ED74AE"/>
    <w:rsid w:val="00ED7528"/>
    <w:rsid w:val="00ED7548"/>
    <w:rsid w:val="00ED7673"/>
    <w:rsid w:val="00ED76EE"/>
    <w:rsid w:val="00ED78AA"/>
    <w:rsid w:val="00ED793C"/>
    <w:rsid w:val="00ED7A49"/>
    <w:rsid w:val="00ED7A55"/>
    <w:rsid w:val="00ED7A6A"/>
    <w:rsid w:val="00ED7B3D"/>
    <w:rsid w:val="00ED7C0F"/>
    <w:rsid w:val="00ED7C32"/>
    <w:rsid w:val="00ED7C49"/>
    <w:rsid w:val="00ED7CEB"/>
    <w:rsid w:val="00ED7CFC"/>
    <w:rsid w:val="00ED7D80"/>
    <w:rsid w:val="00ED7F10"/>
    <w:rsid w:val="00ED7F73"/>
    <w:rsid w:val="00ED7FC2"/>
    <w:rsid w:val="00ED7FCB"/>
    <w:rsid w:val="00ED7FD2"/>
    <w:rsid w:val="00ED7FD5"/>
    <w:rsid w:val="00EE00CA"/>
    <w:rsid w:val="00EE016D"/>
    <w:rsid w:val="00EE017F"/>
    <w:rsid w:val="00EE01C3"/>
    <w:rsid w:val="00EE0250"/>
    <w:rsid w:val="00EE0259"/>
    <w:rsid w:val="00EE025C"/>
    <w:rsid w:val="00EE02AA"/>
    <w:rsid w:val="00EE0311"/>
    <w:rsid w:val="00EE0325"/>
    <w:rsid w:val="00EE0335"/>
    <w:rsid w:val="00EE03C7"/>
    <w:rsid w:val="00EE0567"/>
    <w:rsid w:val="00EE0602"/>
    <w:rsid w:val="00EE06A0"/>
    <w:rsid w:val="00EE076A"/>
    <w:rsid w:val="00EE077A"/>
    <w:rsid w:val="00EE07A5"/>
    <w:rsid w:val="00EE083D"/>
    <w:rsid w:val="00EE08B4"/>
    <w:rsid w:val="00EE0987"/>
    <w:rsid w:val="00EE09A0"/>
    <w:rsid w:val="00EE09F1"/>
    <w:rsid w:val="00EE09F3"/>
    <w:rsid w:val="00EE0A2E"/>
    <w:rsid w:val="00EE0B4E"/>
    <w:rsid w:val="00EE0BAA"/>
    <w:rsid w:val="00EE0BC8"/>
    <w:rsid w:val="00EE0C2D"/>
    <w:rsid w:val="00EE0C95"/>
    <w:rsid w:val="00EE0C98"/>
    <w:rsid w:val="00EE0CD6"/>
    <w:rsid w:val="00EE0D1C"/>
    <w:rsid w:val="00EE0D61"/>
    <w:rsid w:val="00EE0D8B"/>
    <w:rsid w:val="00EE0DC7"/>
    <w:rsid w:val="00EE0DEF"/>
    <w:rsid w:val="00EE0E8B"/>
    <w:rsid w:val="00EE0E90"/>
    <w:rsid w:val="00EE0EA2"/>
    <w:rsid w:val="00EE0F2A"/>
    <w:rsid w:val="00EE0F33"/>
    <w:rsid w:val="00EE0FCA"/>
    <w:rsid w:val="00EE1027"/>
    <w:rsid w:val="00EE10BC"/>
    <w:rsid w:val="00EE118A"/>
    <w:rsid w:val="00EE122D"/>
    <w:rsid w:val="00EE125E"/>
    <w:rsid w:val="00EE128B"/>
    <w:rsid w:val="00EE1334"/>
    <w:rsid w:val="00EE1372"/>
    <w:rsid w:val="00EE1377"/>
    <w:rsid w:val="00EE1410"/>
    <w:rsid w:val="00EE14AD"/>
    <w:rsid w:val="00EE1506"/>
    <w:rsid w:val="00EE158C"/>
    <w:rsid w:val="00EE158F"/>
    <w:rsid w:val="00EE15CB"/>
    <w:rsid w:val="00EE175E"/>
    <w:rsid w:val="00EE176D"/>
    <w:rsid w:val="00EE19C1"/>
    <w:rsid w:val="00EE19C6"/>
    <w:rsid w:val="00EE1AAA"/>
    <w:rsid w:val="00EE1ADB"/>
    <w:rsid w:val="00EE1BB2"/>
    <w:rsid w:val="00EE1C0E"/>
    <w:rsid w:val="00EE1C71"/>
    <w:rsid w:val="00EE1D29"/>
    <w:rsid w:val="00EE1D7D"/>
    <w:rsid w:val="00EE1E8E"/>
    <w:rsid w:val="00EE1F7C"/>
    <w:rsid w:val="00EE1F81"/>
    <w:rsid w:val="00EE200D"/>
    <w:rsid w:val="00EE206E"/>
    <w:rsid w:val="00EE2084"/>
    <w:rsid w:val="00EE215E"/>
    <w:rsid w:val="00EE2185"/>
    <w:rsid w:val="00EE22E6"/>
    <w:rsid w:val="00EE2301"/>
    <w:rsid w:val="00EE235A"/>
    <w:rsid w:val="00EE2365"/>
    <w:rsid w:val="00EE23A5"/>
    <w:rsid w:val="00EE2456"/>
    <w:rsid w:val="00EE2469"/>
    <w:rsid w:val="00EE2486"/>
    <w:rsid w:val="00EE24BE"/>
    <w:rsid w:val="00EE24F5"/>
    <w:rsid w:val="00EE2608"/>
    <w:rsid w:val="00EE26B2"/>
    <w:rsid w:val="00EE2707"/>
    <w:rsid w:val="00EE2807"/>
    <w:rsid w:val="00EE2885"/>
    <w:rsid w:val="00EE2888"/>
    <w:rsid w:val="00EE28AF"/>
    <w:rsid w:val="00EE28EB"/>
    <w:rsid w:val="00EE294B"/>
    <w:rsid w:val="00EE2995"/>
    <w:rsid w:val="00EE2A67"/>
    <w:rsid w:val="00EE2ABD"/>
    <w:rsid w:val="00EE2AEA"/>
    <w:rsid w:val="00EE2D44"/>
    <w:rsid w:val="00EE2F0A"/>
    <w:rsid w:val="00EE2F54"/>
    <w:rsid w:val="00EE2F61"/>
    <w:rsid w:val="00EE2FA6"/>
    <w:rsid w:val="00EE3083"/>
    <w:rsid w:val="00EE3113"/>
    <w:rsid w:val="00EE31B7"/>
    <w:rsid w:val="00EE31C3"/>
    <w:rsid w:val="00EE31D1"/>
    <w:rsid w:val="00EE3215"/>
    <w:rsid w:val="00EE3244"/>
    <w:rsid w:val="00EE340D"/>
    <w:rsid w:val="00EE3481"/>
    <w:rsid w:val="00EE34B5"/>
    <w:rsid w:val="00EE34CC"/>
    <w:rsid w:val="00EE34D4"/>
    <w:rsid w:val="00EE3547"/>
    <w:rsid w:val="00EE35B1"/>
    <w:rsid w:val="00EE3685"/>
    <w:rsid w:val="00EE374E"/>
    <w:rsid w:val="00EE37C6"/>
    <w:rsid w:val="00EE3917"/>
    <w:rsid w:val="00EE39A5"/>
    <w:rsid w:val="00EE39A7"/>
    <w:rsid w:val="00EE3ADC"/>
    <w:rsid w:val="00EE3BC0"/>
    <w:rsid w:val="00EE3BFF"/>
    <w:rsid w:val="00EE3CBE"/>
    <w:rsid w:val="00EE3CF4"/>
    <w:rsid w:val="00EE3D52"/>
    <w:rsid w:val="00EE3D7D"/>
    <w:rsid w:val="00EE3E36"/>
    <w:rsid w:val="00EE3E9C"/>
    <w:rsid w:val="00EE3F0F"/>
    <w:rsid w:val="00EE40AA"/>
    <w:rsid w:val="00EE40D8"/>
    <w:rsid w:val="00EE41A0"/>
    <w:rsid w:val="00EE4212"/>
    <w:rsid w:val="00EE42BB"/>
    <w:rsid w:val="00EE42DA"/>
    <w:rsid w:val="00EE4332"/>
    <w:rsid w:val="00EE4414"/>
    <w:rsid w:val="00EE44CB"/>
    <w:rsid w:val="00EE450E"/>
    <w:rsid w:val="00EE4712"/>
    <w:rsid w:val="00EE4745"/>
    <w:rsid w:val="00EE4834"/>
    <w:rsid w:val="00EE4845"/>
    <w:rsid w:val="00EE4860"/>
    <w:rsid w:val="00EE4882"/>
    <w:rsid w:val="00EE48B9"/>
    <w:rsid w:val="00EE4920"/>
    <w:rsid w:val="00EE4967"/>
    <w:rsid w:val="00EE496E"/>
    <w:rsid w:val="00EE4A0C"/>
    <w:rsid w:val="00EE4A4D"/>
    <w:rsid w:val="00EE4A76"/>
    <w:rsid w:val="00EE4A90"/>
    <w:rsid w:val="00EE4ABE"/>
    <w:rsid w:val="00EE4B0A"/>
    <w:rsid w:val="00EE4B79"/>
    <w:rsid w:val="00EE4B7F"/>
    <w:rsid w:val="00EE4B86"/>
    <w:rsid w:val="00EE4C1E"/>
    <w:rsid w:val="00EE4CBC"/>
    <w:rsid w:val="00EE4D03"/>
    <w:rsid w:val="00EE4D0E"/>
    <w:rsid w:val="00EE4D37"/>
    <w:rsid w:val="00EE4D57"/>
    <w:rsid w:val="00EE4D9E"/>
    <w:rsid w:val="00EE4DE4"/>
    <w:rsid w:val="00EE4F00"/>
    <w:rsid w:val="00EE4F17"/>
    <w:rsid w:val="00EE4F1F"/>
    <w:rsid w:val="00EE4F9B"/>
    <w:rsid w:val="00EE5044"/>
    <w:rsid w:val="00EE513A"/>
    <w:rsid w:val="00EE518B"/>
    <w:rsid w:val="00EE51CB"/>
    <w:rsid w:val="00EE51D7"/>
    <w:rsid w:val="00EE51E5"/>
    <w:rsid w:val="00EE5220"/>
    <w:rsid w:val="00EE5282"/>
    <w:rsid w:val="00EE52E7"/>
    <w:rsid w:val="00EE531E"/>
    <w:rsid w:val="00EE5358"/>
    <w:rsid w:val="00EE54C1"/>
    <w:rsid w:val="00EE556D"/>
    <w:rsid w:val="00EE5673"/>
    <w:rsid w:val="00EE57F5"/>
    <w:rsid w:val="00EE5808"/>
    <w:rsid w:val="00EE5838"/>
    <w:rsid w:val="00EE5869"/>
    <w:rsid w:val="00EE587A"/>
    <w:rsid w:val="00EE58C4"/>
    <w:rsid w:val="00EE58E3"/>
    <w:rsid w:val="00EE58E4"/>
    <w:rsid w:val="00EE5976"/>
    <w:rsid w:val="00EE5AAC"/>
    <w:rsid w:val="00EE5B05"/>
    <w:rsid w:val="00EE5C17"/>
    <w:rsid w:val="00EE5C2D"/>
    <w:rsid w:val="00EE5D06"/>
    <w:rsid w:val="00EE5DFA"/>
    <w:rsid w:val="00EE5F4B"/>
    <w:rsid w:val="00EE6086"/>
    <w:rsid w:val="00EE6093"/>
    <w:rsid w:val="00EE612C"/>
    <w:rsid w:val="00EE61BE"/>
    <w:rsid w:val="00EE6297"/>
    <w:rsid w:val="00EE6318"/>
    <w:rsid w:val="00EE6360"/>
    <w:rsid w:val="00EE637D"/>
    <w:rsid w:val="00EE6381"/>
    <w:rsid w:val="00EE63F7"/>
    <w:rsid w:val="00EE6456"/>
    <w:rsid w:val="00EE6468"/>
    <w:rsid w:val="00EE64A4"/>
    <w:rsid w:val="00EE66E1"/>
    <w:rsid w:val="00EE66FD"/>
    <w:rsid w:val="00EE6714"/>
    <w:rsid w:val="00EE6716"/>
    <w:rsid w:val="00EE6777"/>
    <w:rsid w:val="00EE678F"/>
    <w:rsid w:val="00EE6807"/>
    <w:rsid w:val="00EE6816"/>
    <w:rsid w:val="00EE6855"/>
    <w:rsid w:val="00EE6896"/>
    <w:rsid w:val="00EE68D6"/>
    <w:rsid w:val="00EE68E3"/>
    <w:rsid w:val="00EE6903"/>
    <w:rsid w:val="00EE694F"/>
    <w:rsid w:val="00EE69F6"/>
    <w:rsid w:val="00EE6A7C"/>
    <w:rsid w:val="00EE6C77"/>
    <w:rsid w:val="00EE6CC5"/>
    <w:rsid w:val="00EE6CE6"/>
    <w:rsid w:val="00EE6D13"/>
    <w:rsid w:val="00EE6E5E"/>
    <w:rsid w:val="00EE6E74"/>
    <w:rsid w:val="00EE6E8B"/>
    <w:rsid w:val="00EE6F15"/>
    <w:rsid w:val="00EE6F6A"/>
    <w:rsid w:val="00EE6F84"/>
    <w:rsid w:val="00EE6F89"/>
    <w:rsid w:val="00EE6FEE"/>
    <w:rsid w:val="00EE700A"/>
    <w:rsid w:val="00EE704A"/>
    <w:rsid w:val="00EE7076"/>
    <w:rsid w:val="00EE715E"/>
    <w:rsid w:val="00EE7185"/>
    <w:rsid w:val="00EE7248"/>
    <w:rsid w:val="00EE7333"/>
    <w:rsid w:val="00EE734F"/>
    <w:rsid w:val="00EE745F"/>
    <w:rsid w:val="00EE7474"/>
    <w:rsid w:val="00EE74B8"/>
    <w:rsid w:val="00EE765D"/>
    <w:rsid w:val="00EE767A"/>
    <w:rsid w:val="00EE76A0"/>
    <w:rsid w:val="00EE7785"/>
    <w:rsid w:val="00EE77C2"/>
    <w:rsid w:val="00EE7935"/>
    <w:rsid w:val="00EE7A25"/>
    <w:rsid w:val="00EE7A98"/>
    <w:rsid w:val="00EE7B0A"/>
    <w:rsid w:val="00EE7B23"/>
    <w:rsid w:val="00EE7D2E"/>
    <w:rsid w:val="00EE7E1A"/>
    <w:rsid w:val="00EE7E7A"/>
    <w:rsid w:val="00EF003C"/>
    <w:rsid w:val="00EF0088"/>
    <w:rsid w:val="00EF00A2"/>
    <w:rsid w:val="00EF0207"/>
    <w:rsid w:val="00EF0289"/>
    <w:rsid w:val="00EF03EB"/>
    <w:rsid w:val="00EF0449"/>
    <w:rsid w:val="00EF05AB"/>
    <w:rsid w:val="00EF0644"/>
    <w:rsid w:val="00EF0659"/>
    <w:rsid w:val="00EF06A2"/>
    <w:rsid w:val="00EF075A"/>
    <w:rsid w:val="00EF0771"/>
    <w:rsid w:val="00EF07C8"/>
    <w:rsid w:val="00EF08CD"/>
    <w:rsid w:val="00EF090B"/>
    <w:rsid w:val="00EF0913"/>
    <w:rsid w:val="00EF0920"/>
    <w:rsid w:val="00EF0959"/>
    <w:rsid w:val="00EF0987"/>
    <w:rsid w:val="00EF099F"/>
    <w:rsid w:val="00EF0A1E"/>
    <w:rsid w:val="00EF0AB4"/>
    <w:rsid w:val="00EF0BE8"/>
    <w:rsid w:val="00EF0E77"/>
    <w:rsid w:val="00EF0EBB"/>
    <w:rsid w:val="00EF0F00"/>
    <w:rsid w:val="00EF100A"/>
    <w:rsid w:val="00EF1053"/>
    <w:rsid w:val="00EF106A"/>
    <w:rsid w:val="00EF1079"/>
    <w:rsid w:val="00EF1147"/>
    <w:rsid w:val="00EF136A"/>
    <w:rsid w:val="00EF14C3"/>
    <w:rsid w:val="00EF14D3"/>
    <w:rsid w:val="00EF150E"/>
    <w:rsid w:val="00EF154A"/>
    <w:rsid w:val="00EF16A0"/>
    <w:rsid w:val="00EF16B7"/>
    <w:rsid w:val="00EF18EE"/>
    <w:rsid w:val="00EF1920"/>
    <w:rsid w:val="00EF1AE2"/>
    <w:rsid w:val="00EF1B31"/>
    <w:rsid w:val="00EF1C2E"/>
    <w:rsid w:val="00EF1DA1"/>
    <w:rsid w:val="00EF1DC6"/>
    <w:rsid w:val="00EF1E9B"/>
    <w:rsid w:val="00EF1FAD"/>
    <w:rsid w:val="00EF2034"/>
    <w:rsid w:val="00EF206A"/>
    <w:rsid w:val="00EF210D"/>
    <w:rsid w:val="00EF2124"/>
    <w:rsid w:val="00EF21F0"/>
    <w:rsid w:val="00EF2221"/>
    <w:rsid w:val="00EF2269"/>
    <w:rsid w:val="00EF2270"/>
    <w:rsid w:val="00EF228C"/>
    <w:rsid w:val="00EF22AB"/>
    <w:rsid w:val="00EF22F4"/>
    <w:rsid w:val="00EF230C"/>
    <w:rsid w:val="00EF241C"/>
    <w:rsid w:val="00EF2425"/>
    <w:rsid w:val="00EF2480"/>
    <w:rsid w:val="00EF25BD"/>
    <w:rsid w:val="00EF260B"/>
    <w:rsid w:val="00EF26CF"/>
    <w:rsid w:val="00EF26F3"/>
    <w:rsid w:val="00EF285F"/>
    <w:rsid w:val="00EF290C"/>
    <w:rsid w:val="00EF290E"/>
    <w:rsid w:val="00EF2916"/>
    <w:rsid w:val="00EF291A"/>
    <w:rsid w:val="00EF2922"/>
    <w:rsid w:val="00EF2A2A"/>
    <w:rsid w:val="00EF2A3A"/>
    <w:rsid w:val="00EF2AEE"/>
    <w:rsid w:val="00EF2C06"/>
    <w:rsid w:val="00EF2CD6"/>
    <w:rsid w:val="00EF2CD7"/>
    <w:rsid w:val="00EF2DBE"/>
    <w:rsid w:val="00EF2DCE"/>
    <w:rsid w:val="00EF2E1A"/>
    <w:rsid w:val="00EF2FE7"/>
    <w:rsid w:val="00EF3043"/>
    <w:rsid w:val="00EF3129"/>
    <w:rsid w:val="00EF3155"/>
    <w:rsid w:val="00EF317C"/>
    <w:rsid w:val="00EF31AF"/>
    <w:rsid w:val="00EF31B4"/>
    <w:rsid w:val="00EF3245"/>
    <w:rsid w:val="00EF3247"/>
    <w:rsid w:val="00EF3269"/>
    <w:rsid w:val="00EF32A3"/>
    <w:rsid w:val="00EF32C4"/>
    <w:rsid w:val="00EF3321"/>
    <w:rsid w:val="00EF33A5"/>
    <w:rsid w:val="00EF33E5"/>
    <w:rsid w:val="00EF3417"/>
    <w:rsid w:val="00EF349F"/>
    <w:rsid w:val="00EF34C3"/>
    <w:rsid w:val="00EF34C9"/>
    <w:rsid w:val="00EF3624"/>
    <w:rsid w:val="00EF368E"/>
    <w:rsid w:val="00EF36C8"/>
    <w:rsid w:val="00EF36D4"/>
    <w:rsid w:val="00EF36EE"/>
    <w:rsid w:val="00EF3700"/>
    <w:rsid w:val="00EF376E"/>
    <w:rsid w:val="00EF385F"/>
    <w:rsid w:val="00EF3906"/>
    <w:rsid w:val="00EF39D3"/>
    <w:rsid w:val="00EF39DA"/>
    <w:rsid w:val="00EF3A8F"/>
    <w:rsid w:val="00EF3AAE"/>
    <w:rsid w:val="00EF3B00"/>
    <w:rsid w:val="00EF3B49"/>
    <w:rsid w:val="00EF3B75"/>
    <w:rsid w:val="00EF3C96"/>
    <w:rsid w:val="00EF3CDC"/>
    <w:rsid w:val="00EF3D12"/>
    <w:rsid w:val="00EF3D96"/>
    <w:rsid w:val="00EF3DF0"/>
    <w:rsid w:val="00EF3E1B"/>
    <w:rsid w:val="00EF3F06"/>
    <w:rsid w:val="00EF3F15"/>
    <w:rsid w:val="00EF3F1A"/>
    <w:rsid w:val="00EF3FFE"/>
    <w:rsid w:val="00EF4145"/>
    <w:rsid w:val="00EF4153"/>
    <w:rsid w:val="00EF4179"/>
    <w:rsid w:val="00EF4209"/>
    <w:rsid w:val="00EF42A1"/>
    <w:rsid w:val="00EF42D2"/>
    <w:rsid w:val="00EF43E4"/>
    <w:rsid w:val="00EF4630"/>
    <w:rsid w:val="00EF468A"/>
    <w:rsid w:val="00EF46D9"/>
    <w:rsid w:val="00EF4749"/>
    <w:rsid w:val="00EF47AB"/>
    <w:rsid w:val="00EF47DD"/>
    <w:rsid w:val="00EF47EE"/>
    <w:rsid w:val="00EF48D4"/>
    <w:rsid w:val="00EF4969"/>
    <w:rsid w:val="00EF4A30"/>
    <w:rsid w:val="00EF4A43"/>
    <w:rsid w:val="00EF4A62"/>
    <w:rsid w:val="00EF4B0D"/>
    <w:rsid w:val="00EF4B70"/>
    <w:rsid w:val="00EF4BCE"/>
    <w:rsid w:val="00EF4C21"/>
    <w:rsid w:val="00EF4D1E"/>
    <w:rsid w:val="00EF4D1F"/>
    <w:rsid w:val="00EF4D2C"/>
    <w:rsid w:val="00EF4DB0"/>
    <w:rsid w:val="00EF4DBC"/>
    <w:rsid w:val="00EF4DCB"/>
    <w:rsid w:val="00EF4E00"/>
    <w:rsid w:val="00EF4EF3"/>
    <w:rsid w:val="00EF4F1B"/>
    <w:rsid w:val="00EF4F68"/>
    <w:rsid w:val="00EF4FD5"/>
    <w:rsid w:val="00EF5075"/>
    <w:rsid w:val="00EF518E"/>
    <w:rsid w:val="00EF523B"/>
    <w:rsid w:val="00EF5280"/>
    <w:rsid w:val="00EF5287"/>
    <w:rsid w:val="00EF52A0"/>
    <w:rsid w:val="00EF52E5"/>
    <w:rsid w:val="00EF5354"/>
    <w:rsid w:val="00EF5373"/>
    <w:rsid w:val="00EF54A4"/>
    <w:rsid w:val="00EF54A7"/>
    <w:rsid w:val="00EF54A8"/>
    <w:rsid w:val="00EF54E7"/>
    <w:rsid w:val="00EF5554"/>
    <w:rsid w:val="00EF558A"/>
    <w:rsid w:val="00EF5627"/>
    <w:rsid w:val="00EF568C"/>
    <w:rsid w:val="00EF56D4"/>
    <w:rsid w:val="00EF56DC"/>
    <w:rsid w:val="00EF57E3"/>
    <w:rsid w:val="00EF5841"/>
    <w:rsid w:val="00EF5961"/>
    <w:rsid w:val="00EF5969"/>
    <w:rsid w:val="00EF5975"/>
    <w:rsid w:val="00EF59AE"/>
    <w:rsid w:val="00EF5A2B"/>
    <w:rsid w:val="00EF5B02"/>
    <w:rsid w:val="00EF5B2F"/>
    <w:rsid w:val="00EF5B6C"/>
    <w:rsid w:val="00EF5B89"/>
    <w:rsid w:val="00EF5BDC"/>
    <w:rsid w:val="00EF5BF7"/>
    <w:rsid w:val="00EF5C12"/>
    <w:rsid w:val="00EF5CBC"/>
    <w:rsid w:val="00EF5D8A"/>
    <w:rsid w:val="00EF5DE7"/>
    <w:rsid w:val="00EF5FD5"/>
    <w:rsid w:val="00EF5FF5"/>
    <w:rsid w:val="00EF6028"/>
    <w:rsid w:val="00EF603A"/>
    <w:rsid w:val="00EF6071"/>
    <w:rsid w:val="00EF61A5"/>
    <w:rsid w:val="00EF61B8"/>
    <w:rsid w:val="00EF6200"/>
    <w:rsid w:val="00EF6221"/>
    <w:rsid w:val="00EF62D2"/>
    <w:rsid w:val="00EF635A"/>
    <w:rsid w:val="00EF636E"/>
    <w:rsid w:val="00EF63CA"/>
    <w:rsid w:val="00EF6409"/>
    <w:rsid w:val="00EF6434"/>
    <w:rsid w:val="00EF6435"/>
    <w:rsid w:val="00EF6461"/>
    <w:rsid w:val="00EF64CA"/>
    <w:rsid w:val="00EF650F"/>
    <w:rsid w:val="00EF671F"/>
    <w:rsid w:val="00EF67A2"/>
    <w:rsid w:val="00EF67A3"/>
    <w:rsid w:val="00EF6837"/>
    <w:rsid w:val="00EF6862"/>
    <w:rsid w:val="00EF6879"/>
    <w:rsid w:val="00EF68B1"/>
    <w:rsid w:val="00EF6A1D"/>
    <w:rsid w:val="00EF6B3B"/>
    <w:rsid w:val="00EF6BE2"/>
    <w:rsid w:val="00EF6C49"/>
    <w:rsid w:val="00EF6C7B"/>
    <w:rsid w:val="00EF6CC2"/>
    <w:rsid w:val="00EF6D01"/>
    <w:rsid w:val="00EF6D4D"/>
    <w:rsid w:val="00EF6F08"/>
    <w:rsid w:val="00EF6F86"/>
    <w:rsid w:val="00EF7060"/>
    <w:rsid w:val="00EF71CB"/>
    <w:rsid w:val="00EF7253"/>
    <w:rsid w:val="00EF730A"/>
    <w:rsid w:val="00EF73C9"/>
    <w:rsid w:val="00EF7436"/>
    <w:rsid w:val="00EF7486"/>
    <w:rsid w:val="00EF7558"/>
    <w:rsid w:val="00EF7598"/>
    <w:rsid w:val="00EF75BC"/>
    <w:rsid w:val="00EF7616"/>
    <w:rsid w:val="00EF766F"/>
    <w:rsid w:val="00EF7685"/>
    <w:rsid w:val="00EF77BF"/>
    <w:rsid w:val="00EF782C"/>
    <w:rsid w:val="00EF7841"/>
    <w:rsid w:val="00EF7847"/>
    <w:rsid w:val="00EF78A8"/>
    <w:rsid w:val="00EF79CF"/>
    <w:rsid w:val="00EF7C31"/>
    <w:rsid w:val="00EF7C53"/>
    <w:rsid w:val="00EF7D3E"/>
    <w:rsid w:val="00EF7DCD"/>
    <w:rsid w:val="00EF7EE3"/>
    <w:rsid w:val="00F0003B"/>
    <w:rsid w:val="00F0007A"/>
    <w:rsid w:val="00F0016C"/>
    <w:rsid w:val="00F0016F"/>
    <w:rsid w:val="00F00187"/>
    <w:rsid w:val="00F001D2"/>
    <w:rsid w:val="00F001EE"/>
    <w:rsid w:val="00F002E5"/>
    <w:rsid w:val="00F00380"/>
    <w:rsid w:val="00F003F7"/>
    <w:rsid w:val="00F003F9"/>
    <w:rsid w:val="00F00412"/>
    <w:rsid w:val="00F00483"/>
    <w:rsid w:val="00F0048C"/>
    <w:rsid w:val="00F00505"/>
    <w:rsid w:val="00F00579"/>
    <w:rsid w:val="00F005F6"/>
    <w:rsid w:val="00F0064C"/>
    <w:rsid w:val="00F00729"/>
    <w:rsid w:val="00F007BD"/>
    <w:rsid w:val="00F00804"/>
    <w:rsid w:val="00F0081C"/>
    <w:rsid w:val="00F00865"/>
    <w:rsid w:val="00F00892"/>
    <w:rsid w:val="00F008F4"/>
    <w:rsid w:val="00F00921"/>
    <w:rsid w:val="00F00924"/>
    <w:rsid w:val="00F0092D"/>
    <w:rsid w:val="00F00A03"/>
    <w:rsid w:val="00F00A9D"/>
    <w:rsid w:val="00F00AF6"/>
    <w:rsid w:val="00F00BB6"/>
    <w:rsid w:val="00F00C94"/>
    <w:rsid w:val="00F00E71"/>
    <w:rsid w:val="00F00E85"/>
    <w:rsid w:val="00F00ED8"/>
    <w:rsid w:val="00F00F6F"/>
    <w:rsid w:val="00F01104"/>
    <w:rsid w:val="00F01164"/>
    <w:rsid w:val="00F011AC"/>
    <w:rsid w:val="00F0123C"/>
    <w:rsid w:val="00F012C3"/>
    <w:rsid w:val="00F0136A"/>
    <w:rsid w:val="00F01397"/>
    <w:rsid w:val="00F01454"/>
    <w:rsid w:val="00F0152B"/>
    <w:rsid w:val="00F0155F"/>
    <w:rsid w:val="00F01581"/>
    <w:rsid w:val="00F016AF"/>
    <w:rsid w:val="00F01711"/>
    <w:rsid w:val="00F01716"/>
    <w:rsid w:val="00F0173E"/>
    <w:rsid w:val="00F017C0"/>
    <w:rsid w:val="00F01800"/>
    <w:rsid w:val="00F018C3"/>
    <w:rsid w:val="00F01945"/>
    <w:rsid w:val="00F01981"/>
    <w:rsid w:val="00F01A1E"/>
    <w:rsid w:val="00F01A95"/>
    <w:rsid w:val="00F01B11"/>
    <w:rsid w:val="00F01BAB"/>
    <w:rsid w:val="00F01C35"/>
    <w:rsid w:val="00F01C6A"/>
    <w:rsid w:val="00F01CF1"/>
    <w:rsid w:val="00F01D8C"/>
    <w:rsid w:val="00F01DB0"/>
    <w:rsid w:val="00F01DE9"/>
    <w:rsid w:val="00F01E14"/>
    <w:rsid w:val="00F01F1D"/>
    <w:rsid w:val="00F01F99"/>
    <w:rsid w:val="00F0201A"/>
    <w:rsid w:val="00F02064"/>
    <w:rsid w:val="00F0208F"/>
    <w:rsid w:val="00F02100"/>
    <w:rsid w:val="00F02185"/>
    <w:rsid w:val="00F0232B"/>
    <w:rsid w:val="00F02370"/>
    <w:rsid w:val="00F023B3"/>
    <w:rsid w:val="00F023BA"/>
    <w:rsid w:val="00F0251B"/>
    <w:rsid w:val="00F0254D"/>
    <w:rsid w:val="00F02565"/>
    <w:rsid w:val="00F027F9"/>
    <w:rsid w:val="00F02804"/>
    <w:rsid w:val="00F02806"/>
    <w:rsid w:val="00F02961"/>
    <w:rsid w:val="00F02979"/>
    <w:rsid w:val="00F02996"/>
    <w:rsid w:val="00F02A29"/>
    <w:rsid w:val="00F02A9F"/>
    <w:rsid w:val="00F02AD5"/>
    <w:rsid w:val="00F02B68"/>
    <w:rsid w:val="00F02B71"/>
    <w:rsid w:val="00F02C1C"/>
    <w:rsid w:val="00F02C47"/>
    <w:rsid w:val="00F02C86"/>
    <w:rsid w:val="00F02CE1"/>
    <w:rsid w:val="00F02D0E"/>
    <w:rsid w:val="00F02D6E"/>
    <w:rsid w:val="00F02DD2"/>
    <w:rsid w:val="00F02F2C"/>
    <w:rsid w:val="00F02F82"/>
    <w:rsid w:val="00F030D7"/>
    <w:rsid w:val="00F03124"/>
    <w:rsid w:val="00F031AB"/>
    <w:rsid w:val="00F03243"/>
    <w:rsid w:val="00F0327B"/>
    <w:rsid w:val="00F032E2"/>
    <w:rsid w:val="00F033AB"/>
    <w:rsid w:val="00F033F1"/>
    <w:rsid w:val="00F03421"/>
    <w:rsid w:val="00F0349D"/>
    <w:rsid w:val="00F03528"/>
    <w:rsid w:val="00F03530"/>
    <w:rsid w:val="00F035E7"/>
    <w:rsid w:val="00F03612"/>
    <w:rsid w:val="00F0361F"/>
    <w:rsid w:val="00F03692"/>
    <w:rsid w:val="00F036BE"/>
    <w:rsid w:val="00F0385E"/>
    <w:rsid w:val="00F03954"/>
    <w:rsid w:val="00F039AE"/>
    <w:rsid w:val="00F039F5"/>
    <w:rsid w:val="00F03BB1"/>
    <w:rsid w:val="00F03BE5"/>
    <w:rsid w:val="00F03C06"/>
    <w:rsid w:val="00F03C21"/>
    <w:rsid w:val="00F03CF0"/>
    <w:rsid w:val="00F03D06"/>
    <w:rsid w:val="00F03E34"/>
    <w:rsid w:val="00F03E67"/>
    <w:rsid w:val="00F03F67"/>
    <w:rsid w:val="00F0402D"/>
    <w:rsid w:val="00F0404F"/>
    <w:rsid w:val="00F04066"/>
    <w:rsid w:val="00F04075"/>
    <w:rsid w:val="00F040B4"/>
    <w:rsid w:val="00F04134"/>
    <w:rsid w:val="00F04150"/>
    <w:rsid w:val="00F041C7"/>
    <w:rsid w:val="00F04398"/>
    <w:rsid w:val="00F043AF"/>
    <w:rsid w:val="00F043EB"/>
    <w:rsid w:val="00F044DE"/>
    <w:rsid w:val="00F045C8"/>
    <w:rsid w:val="00F04612"/>
    <w:rsid w:val="00F04662"/>
    <w:rsid w:val="00F04684"/>
    <w:rsid w:val="00F04690"/>
    <w:rsid w:val="00F046F0"/>
    <w:rsid w:val="00F04795"/>
    <w:rsid w:val="00F047ED"/>
    <w:rsid w:val="00F0485C"/>
    <w:rsid w:val="00F04891"/>
    <w:rsid w:val="00F04976"/>
    <w:rsid w:val="00F0499B"/>
    <w:rsid w:val="00F04A2C"/>
    <w:rsid w:val="00F04AAD"/>
    <w:rsid w:val="00F04ADA"/>
    <w:rsid w:val="00F04B3D"/>
    <w:rsid w:val="00F04B58"/>
    <w:rsid w:val="00F04B66"/>
    <w:rsid w:val="00F04B87"/>
    <w:rsid w:val="00F04C8B"/>
    <w:rsid w:val="00F04C96"/>
    <w:rsid w:val="00F04D98"/>
    <w:rsid w:val="00F04DFB"/>
    <w:rsid w:val="00F04E7C"/>
    <w:rsid w:val="00F04E91"/>
    <w:rsid w:val="00F04EF8"/>
    <w:rsid w:val="00F04F6F"/>
    <w:rsid w:val="00F04F9B"/>
    <w:rsid w:val="00F0500B"/>
    <w:rsid w:val="00F050FD"/>
    <w:rsid w:val="00F05184"/>
    <w:rsid w:val="00F051A9"/>
    <w:rsid w:val="00F05240"/>
    <w:rsid w:val="00F0529F"/>
    <w:rsid w:val="00F052C7"/>
    <w:rsid w:val="00F052D9"/>
    <w:rsid w:val="00F052EB"/>
    <w:rsid w:val="00F0532B"/>
    <w:rsid w:val="00F0534E"/>
    <w:rsid w:val="00F053A5"/>
    <w:rsid w:val="00F054C9"/>
    <w:rsid w:val="00F0554B"/>
    <w:rsid w:val="00F05660"/>
    <w:rsid w:val="00F05758"/>
    <w:rsid w:val="00F058B1"/>
    <w:rsid w:val="00F058D6"/>
    <w:rsid w:val="00F058D8"/>
    <w:rsid w:val="00F058F6"/>
    <w:rsid w:val="00F0590D"/>
    <w:rsid w:val="00F05967"/>
    <w:rsid w:val="00F05A3B"/>
    <w:rsid w:val="00F05A44"/>
    <w:rsid w:val="00F05AB8"/>
    <w:rsid w:val="00F05BB4"/>
    <w:rsid w:val="00F05D68"/>
    <w:rsid w:val="00F05D69"/>
    <w:rsid w:val="00F05E40"/>
    <w:rsid w:val="00F05F07"/>
    <w:rsid w:val="00F05FE3"/>
    <w:rsid w:val="00F06086"/>
    <w:rsid w:val="00F06119"/>
    <w:rsid w:val="00F061A5"/>
    <w:rsid w:val="00F061AA"/>
    <w:rsid w:val="00F061BC"/>
    <w:rsid w:val="00F0627D"/>
    <w:rsid w:val="00F062FE"/>
    <w:rsid w:val="00F06323"/>
    <w:rsid w:val="00F06452"/>
    <w:rsid w:val="00F06462"/>
    <w:rsid w:val="00F0646D"/>
    <w:rsid w:val="00F064AC"/>
    <w:rsid w:val="00F064B9"/>
    <w:rsid w:val="00F06511"/>
    <w:rsid w:val="00F06559"/>
    <w:rsid w:val="00F0668B"/>
    <w:rsid w:val="00F068AF"/>
    <w:rsid w:val="00F069AC"/>
    <w:rsid w:val="00F06C03"/>
    <w:rsid w:val="00F06D06"/>
    <w:rsid w:val="00F06D34"/>
    <w:rsid w:val="00F06D3C"/>
    <w:rsid w:val="00F06D85"/>
    <w:rsid w:val="00F06DAD"/>
    <w:rsid w:val="00F06E63"/>
    <w:rsid w:val="00F06EAE"/>
    <w:rsid w:val="00F06F6D"/>
    <w:rsid w:val="00F06FDB"/>
    <w:rsid w:val="00F07071"/>
    <w:rsid w:val="00F0716A"/>
    <w:rsid w:val="00F071CD"/>
    <w:rsid w:val="00F072B4"/>
    <w:rsid w:val="00F073CE"/>
    <w:rsid w:val="00F0789B"/>
    <w:rsid w:val="00F078F0"/>
    <w:rsid w:val="00F0790D"/>
    <w:rsid w:val="00F07947"/>
    <w:rsid w:val="00F07961"/>
    <w:rsid w:val="00F07A2A"/>
    <w:rsid w:val="00F07A84"/>
    <w:rsid w:val="00F07AB0"/>
    <w:rsid w:val="00F07B23"/>
    <w:rsid w:val="00F07B66"/>
    <w:rsid w:val="00F07BC4"/>
    <w:rsid w:val="00F07C97"/>
    <w:rsid w:val="00F07D2B"/>
    <w:rsid w:val="00F07DAF"/>
    <w:rsid w:val="00F07E65"/>
    <w:rsid w:val="00F07EA5"/>
    <w:rsid w:val="00F07F8A"/>
    <w:rsid w:val="00F07FEE"/>
    <w:rsid w:val="00F1000D"/>
    <w:rsid w:val="00F10100"/>
    <w:rsid w:val="00F10187"/>
    <w:rsid w:val="00F1023C"/>
    <w:rsid w:val="00F10242"/>
    <w:rsid w:val="00F1029F"/>
    <w:rsid w:val="00F102FF"/>
    <w:rsid w:val="00F1033A"/>
    <w:rsid w:val="00F103B0"/>
    <w:rsid w:val="00F10411"/>
    <w:rsid w:val="00F10442"/>
    <w:rsid w:val="00F10487"/>
    <w:rsid w:val="00F1054B"/>
    <w:rsid w:val="00F10722"/>
    <w:rsid w:val="00F107B6"/>
    <w:rsid w:val="00F10822"/>
    <w:rsid w:val="00F108E8"/>
    <w:rsid w:val="00F108EE"/>
    <w:rsid w:val="00F10938"/>
    <w:rsid w:val="00F109EC"/>
    <w:rsid w:val="00F10AB4"/>
    <w:rsid w:val="00F10AB7"/>
    <w:rsid w:val="00F10ADA"/>
    <w:rsid w:val="00F10C5B"/>
    <w:rsid w:val="00F10C67"/>
    <w:rsid w:val="00F10CA6"/>
    <w:rsid w:val="00F10D07"/>
    <w:rsid w:val="00F10D0F"/>
    <w:rsid w:val="00F10E61"/>
    <w:rsid w:val="00F10EA8"/>
    <w:rsid w:val="00F10FA0"/>
    <w:rsid w:val="00F10FAD"/>
    <w:rsid w:val="00F11085"/>
    <w:rsid w:val="00F1111C"/>
    <w:rsid w:val="00F11218"/>
    <w:rsid w:val="00F1121E"/>
    <w:rsid w:val="00F112F6"/>
    <w:rsid w:val="00F1130C"/>
    <w:rsid w:val="00F1130F"/>
    <w:rsid w:val="00F1136C"/>
    <w:rsid w:val="00F113C9"/>
    <w:rsid w:val="00F11499"/>
    <w:rsid w:val="00F114CD"/>
    <w:rsid w:val="00F114D0"/>
    <w:rsid w:val="00F114FB"/>
    <w:rsid w:val="00F11520"/>
    <w:rsid w:val="00F11550"/>
    <w:rsid w:val="00F11561"/>
    <w:rsid w:val="00F11588"/>
    <w:rsid w:val="00F115C4"/>
    <w:rsid w:val="00F11677"/>
    <w:rsid w:val="00F1170C"/>
    <w:rsid w:val="00F11740"/>
    <w:rsid w:val="00F1179A"/>
    <w:rsid w:val="00F117C5"/>
    <w:rsid w:val="00F11885"/>
    <w:rsid w:val="00F11962"/>
    <w:rsid w:val="00F11AF0"/>
    <w:rsid w:val="00F11B11"/>
    <w:rsid w:val="00F11B3C"/>
    <w:rsid w:val="00F11B4C"/>
    <w:rsid w:val="00F11BEB"/>
    <w:rsid w:val="00F11C22"/>
    <w:rsid w:val="00F11E5B"/>
    <w:rsid w:val="00F11EE8"/>
    <w:rsid w:val="00F11F3A"/>
    <w:rsid w:val="00F11F3F"/>
    <w:rsid w:val="00F12049"/>
    <w:rsid w:val="00F120B6"/>
    <w:rsid w:val="00F1212D"/>
    <w:rsid w:val="00F1217F"/>
    <w:rsid w:val="00F122E2"/>
    <w:rsid w:val="00F122F9"/>
    <w:rsid w:val="00F12434"/>
    <w:rsid w:val="00F12514"/>
    <w:rsid w:val="00F1255E"/>
    <w:rsid w:val="00F12566"/>
    <w:rsid w:val="00F12577"/>
    <w:rsid w:val="00F125A8"/>
    <w:rsid w:val="00F125D3"/>
    <w:rsid w:val="00F12678"/>
    <w:rsid w:val="00F126C9"/>
    <w:rsid w:val="00F12762"/>
    <w:rsid w:val="00F127D5"/>
    <w:rsid w:val="00F1282A"/>
    <w:rsid w:val="00F128CF"/>
    <w:rsid w:val="00F12915"/>
    <w:rsid w:val="00F129B0"/>
    <w:rsid w:val="00F12A29"/>
    <w:rsid w:val="00F12AB8"/>
    <w:rsid w:val="00F12ADE"/>
    <w:rsid w:val="00F12BB4"/>
    <w:rsid w:val="00F12C41"/>
    <w:rsid w:val="00F12C44"/>
    <w:rsid w:val="00F12D98"/>
    <w:rsid w:val="00F12E58"/>
    <w:rsid w:val="00F12E86"/>
    <w:rsid w:val="00F12E92"/>
    <w:rsid w:val="00F12EBB"/>
    <w:rsid w:val="00F12F71"/>
    <w:rsid w:val="00F130E9"/>
    <w:rsid w:val="00F13140"/>
    <w:rsid w:val="00F13205"/>
    <w:rsid w:val="00F13227"/>
    <w:rsid w:val="00F13264"/>
    <w:rsid w:val="00F1326B"/>
    <w:rsid w:val="00F132A7"/>
    <w:rsid w:val="00F13311"/>
    <w:rsid w:val="00F133C8"/>
    <w:rsid w:val="00F13485"/>
    <w:rsid w:val="00F135A3"/>
    <w:rsid w:val="00F1375C"/>
    <w:rsid w:val="00F13880"/>
    <w:rsid w:val="00F138BA"/>
    <w:rsid w:val="00F13921"/>
    <w:rsid w:val="00F139F5"/>
    <w:rsid w:val="00F13A2E"/>
    <w:rsid w:val="00F13A59"/>
    <w:rsid w:val="00F13B30"/>
    <w:rsid w:val="00F13B59"/>
    <w:rsid w:val="00F13BCC"/>
    <w:rsid w:val="00F13C33"/>
    <w:rsid w:val="00F13C75"/>
    <w:rsid w:val="00F13D09"/>
    <w:rsid w:val="00F13F03"/>
    <w:rsid w:val="00F13F43"/>
    <w:rsid w:val="00F13F6D"/>
    <w:rsid w:val="00F13FB5"/>
    <w:rsid w:val="00F14179"/>
    <w:rsid w:val="00F14198"/>
    <w:rsid w:val="00F1419A"/>
    <w:rsid w:val="00F14212"/>
    <w:rsid w:val="00F1428A"/>
    <w:rsid w:val="00F142BA"/>
    <w:rsid w:val="00F1433C"/>
    <w:rsid w:val="00F14384"/>
    <w:rsid w:val="00F14457"/>
    <w:rsid w:val="00F14465"/>
    <w:rsid w:val="00F14487"/>
    <w:rsid w:val="00F144E8"/>
    <w:rsid w:val="00F145C3"/>
    <w:rsid w:val="00F14601"/>
    <w:rsid w:val="00F14619"/>
    <w:rsid w:val="00F14634"/>
    <w:rsid w:val="00F14739"/>
    <w:rsid w:val="00F14846"/>
    <w:rsid w:val="00F14933"/>
    <w:rsid w:val="00F149EA"/>
    <w:rsid w:val="00F14A11"/>
    <w:rsid w:val="00F14BE1"/>
    <w:rsid w:val="00F14C9F"/>
    <w:rsid w:val="00F14CEE"/>
    <w:rsid w:val="00F14D6B"/>
    <w:rsid w:val="00F14DF6"/>
    <w:rsid w:val="00F14FE5"/>
    <w:rsid w:val="00F14FE8"/>
    <w:rsid w:val="00F150F2"/>
    <w:rsid w:val="00F15188"/>
    <w:rsid w:val="00F151F8"/>
    <w:rsid w:val="00F152F8"/>
    <w:rsid w:val="00F15377"/>
    <w:rsid w:val="00F15384"/>
    <w:rsid w:val="00F15422"/>
    <w:rsid w:val="00F155FA"/>
    <w:rsid w:val="00F1576F"/>
    <w:rsid w:val="00F157EC"/>
    <w:rsid w:val="00F1585E"/>
    <w:rsid w:val="00F15A5B"/>
    <w:rsid w:val="00F15A92"/>
    <w:rsid w:val="00F15AAD"/>
    <w:rsid w:val="00F15AE0"/>
    <w:rsid w:val="00F15BC5"/>
    <w:rsid w:val="00F15BD3"/>
    <w:rsid w:val="00F15D2A"/>
    <w:rsid w:val="00F15D46"/>
    <w:rsid w:val="00F15E2C"/>
    <w:rsid w:val="00F15E90"/>
    <w:rsid w:val="00F15E92"/>
    <w:rsid w:val="00F15F57"/>
    <w:rsid w:val="00F15FE0"/>
    <w:rsid w:val="00F1608A"/>
    <w:rsid w:val="00F160B0"/>
    <w:rsid w:val="00F1611C"/>
    <w:rsid w:val="00F16141"/>
    <w:rsid w:val="00F16196"/>
    <w:rsid w:val="00F161EB"/>
    <w:rsid w:val="00F16230"/>
    <w:rsid w:val="00F16269"/>
    <w:rsid w:val="00F16278"/>
    <w:rsid w:val="00F162EA"/>
    <w:rsid w:val="00F1633E"/>
    <w:rsid w:val="00F16371"/>
    <w:rsid w:val="00F1637F"/>
    <w:rsid w:val="00F163E9"/>
    <w:rsid w:val="00F16431"/>
    <w:rsid w:val="00F1646C"/>
    <w:rsid w:val="00F16575"/>
    <w:rsid w:val="00F1658C"/>
    <w:rsid w:val="00F1661B"/>
    <w:rsid w:val="00F1662C"/>
    <w:rsid w:val="00F16662"/>
    <w:rsid w:val="00F16688"/>
    <w:rsid w:val="00F16781"/>
    <w:rsid w:val="00F1679E"/>
    <w:rsid w:val="00F16850"/>
    <w:rsid w:val="00F16949"/>
    <w:rsid w:val="00F169A2"/>
    <w:rsid w:val="00F169DE"/>
    <w:rsid w:val="00F16A04"/>
    <w:rsid w:val="00F16A36"/>
    <w:rsid w:val="00F16AD0"/>
    <w:rsid w:val="00F16B81"/>
    <w:rsid w:val="00F16BA8"/>
    <w:rsid w:val="00F16BC8"/>
    <w:rsid w:val="00F16C39"/>
    <w:rsid w:val="00F16C4C"/>
    <w:rsid w:val="00F16C65"/>
    <w:rsid w:val="00F16E97"/>
    <w:rsid w:val="00F17116"/>
    <w:rsid w:val="00F171E5"/>
    <w:rsid w:val="00F1727B"/>
    <w:rsid w:val="00F17385"/>
    <w:rsid w:val="00F1742E"/>
    <w:rsid w:val="00F174C8"/>
    <w:rsid w:val="00F174CF"/>
    <w:rsid w:val="00F174E1"/>
    <w:rsid w:val="00F175D1"/>
    <w:rsid w:val="00F175E1"/>
    <w:rsid w:val="00F176E0"/>
    <w:rsid w:val="00F17730"/>
    <w:rsid w:val="00F1775C"/>
    <w:rsid w:val="00F178A2"/>
    <w:rsid w:val="00F179AE"/>
    <w:rsid w:val="00F179B8"/>
    <w:rsid w:val="00F17A84"/>
    <w:rsid w:val="00F17B24"/>
    <w:rsid w:val="00F17BDE"/>
    <w:rsid w:val="00F17CA0"/>
    <w:rsid w:val="00F17CEE"/>
    <w:rsid w:val="00F17D0F"/>
    <w:rsid w:val="00F17E31"/>
    <w:rsid w:val="00F17E5D"/>
    <w:rsid w:val="00F200FF"/>
    <w:rsid w:val="00F20161"/>
    <w:rsid w:val="00F20291"/>
    <w:rsid w:val="00F20351"/>
    <w:rsid w:val="00F2036B"/>
    <w:rsid w:val="00F20390"/>
    <w:rsid w:val="00F203A6"/>
    <w:rsid w:val="00F20599"/>
    <w:rsid w:val="00F205CD"/>
    <w:rsid w:val="00F20635"/>
    <w:rsid w:val="00F2064D"/>
    <w:rsid w:val="00F20677"/>
    <w:rsid w:val="00F20767"/>
    <w:rsid w:val="00F20783"/>
    <w:rsid w:val="00F20798"/>
    <w:rsid w:val="00F207AB"/>
    <w:rsid w:val="00F20810"/>
    <w:rsid w:val="00F208CA"/>
    <w:rsid w:val="00F208F9"/>
    <w:rsid w:val="00F20907"/>
    <w:rsid w:val="00F20A1B"/>
    <w:rsid w:val="00F20A1D"/>
    <w:rsid w:val="00F20A4F"/>
    <w:rsid w:val="00F20ADB"/>
    <w:rsid w:val="00F20AFF"/>
    <w:rsid w:val="00F20B34"/>
    <w:rsid w:val="00F20B5A"/>
    <w:rsid w:val="00F20BEA"/>
    <w:rsid w:val="00F20C22"/>
    <w:rsid w:val="00F20C5B"/>
    <w:rsid w:val="00F20CAA"/>
    <w:rsid w:val="00F20D3B"/>
    <w:rsid w:val="00F20EAE"/>
    <w:rsid w:val="00F20EB9"/>
    <w:rsid w:val="00F20EDD"/>
    <w:rsid w:val="00F20F73"/>
    <w:rsid w:val="00F20F7C"/>
    <w:rsid w:val="00F20FC8"/>
    <w:rsid w:val="00F2100C"/>
    <w:rsid w:val="00F21144"/>
    <w:rsid w:val="00F211E5"/>
    <w:rsid w:val="00F21201"/>
    <w:rsid w:val="00F21215"/>
    <w:rsid w:val="00F21260"/>
    <w:rsid w:val="00F2127E"/>
    <w:rsid w:val="00F21281"/>
    <w:rsid w:val="00F212C5"/>
    <w:rsid w:val="00F212FA"/>
    <w:rsid w:val="00F21320"/>
    <w:rsid w:val="00F213EA"/>
    <w:rsid w:val="00F214C1"/>
    <w:rsid w:val="00F21527"/>
    <w:rsid w:val="00F215AF"/>
    <w:rsid w:val="00F21654"/>
    <w:rsid w:val="00F2165A"/>
    <w:rsid w:val="00F2165D"/>
    <w:rsid w:val="00F216CB"/>
    <w:rsid w:val="00F216E8"/>
    <w:rsid w:val="00F21735"/>
    <w:rsid w:val="00F2173B"/>
    <w:rsid w:val="00F2178C"/>
    <w:rsid w:val="00F217E6"/>
    <w:rsid w:val="00F217E8"/>
    <w:rsid w:val="00F21839"/>
    <w:rsid w:val="00F219BC"/>
    <w:rsid w:val="00F21ADD"/>
    <w:rsid w:val="00F21B73"/>
    <w:rsid w:val="00F21C96"/>
    <w:rsid w:val="00F21CA0"/>
    <w:rsid w:val="00F21CE2"/>
    <w:rsid w:val="00F21D41"/>
    <w:rsid w:val="00F21D7E"/>
    <w:rsid w:val="00F21E2B"/>
    <w:rsid w:val="00F21E9C"/>
    <w:rsid w:val="00F21EEA"/>
    <w:rsid w:val="00F22034"/>
    <w:rsid w:val="00F2206B"/>
    <w:rsid w:val="00F222DE"/>
    <w:rsid w:val="00F22361"/>
    <w:rsid w:val="00F223AD"/>
    <w:rsid w:val="00F2244D"/>
    <w:rsid w:val="00F224A2"/>
    <w:rsid w:val="00F22515"/>
    <w:rsid w:val="00F2251E"/>
    <w:rsid w:val="00F22583"/>
    <w:rsid w:val="00F22609"/>
    <w:rsid w:val="00F22631"/>
    <w:rsid w:val="00F2265E"/>
    <w:rsid w:val="00F22806"/>
    <w:rsid w:val="00F22845"/>
    <w:rsid w:val="00F2286A"/>
    <w:rsid w:val="00F22895"/>
    <w:rsid w:val="00F228C2"/>
    <w:rsid w:val="00F228F6"/>
    <w:rsid w:val="00F22963"/>
    <w:rsid w:val="00F22A49"/>
    <w:rsid w:val="00F22B13"/>
    <w:rsid w:val="00F22BDA"/>
    <w:rsid w:val="00F22BDB"/>
    <w:rsid w:val="00F22BDC"/>
    <w:rsid w:val="00F22D01"/>
    <w:rsid w:val="00F22E29"/>
    <w:rsid w:val="00F22F3C"/>
    <w:rsid w:val="00F22FB6"/>
    <w:rsid w:val="00F22FC2"/>
    <w:rsid w:val="00F230A8"/>
    <w:rsid w:val="00F230DB"/>
    <w:rsid w:val="00F23140"/>
    <w:rsid w:val="00F231A0"/>
    <w:rsid w:val="00F231EB"/>
    <w:rsid w:val="00F23238"/>
    <w:rsid w:val="00F233C2"/>
    <w:rsid w:val="00F23431"/>
    <w:rsid w:val="00F23468"/>
    <w:rsid w:val="00F23543"/>
    <w:rsid w:val="00F23547"/>
    <w:rsid w:val="00F2354D"/>
    <w:rsid w:val="00F235B8"/>
    <w:rsid w:val="00F235E8"/>
    <w:rsid w:val="00F236FA"/>
    <w:rsid w:val="00F23712"/>
    <w:rsid w:val="00F2373F"/>
    <w:rsid w:val="00F2374F"/>
    <w:rsid w:val="00F237C6"/>
    <w:rsid w:val="00F237D3"/>
    <w:rsid w:val="00F238D1"/>
    <w:rsid w:val="00F23916"/>
    <w:rsid w:val="00F23937"/>
    <w:rsid w:val="00F23B13"/>
    <w:rsid w:val="00F23BBC"/>
    <w:rsid w:val="00F23C0D"/>
    <w:rsid w:val="00F23C1F"/>
    <w:rsid w:val="00F23CD0"/>
    <w:rsid w:val="00F23D66"/>
    <w:rsid w:val="00F23D6B"/>
    <w:rsid w:val="00F23E2F"/>
    <w:rsid w:val="00F23E32"/>
    <w:rsid w:val="00F23E34"/>
    <w:rsid w:val="00F23E85"/>
    <w:rsid w:val="00F23FC5"/>
    <w:rsid w:val="00F23FF6"/>
    <w:rsid w:val="00F241C8"/>
    <w:rsid w:val="00F24269"/>
    <w:rsid w:val="00F2432A"/>
    <w:rsid w:val="00F243C6"/>
    <w:rsid w:val="00F24402"/>
    <w:rsid w:val="00F2445F"/>
    <w:rsid w:val="00F245E0"/>
    <w:rsid w:val="00F245F4"/>
    <w:rsid w:val="00F246F3"/>
    <w:rsid w:val="00F247AA"/>
    <w:rsid w:val="00F2492C"/>
    <w:rsid w:val="00F2498D"/>
    <w:rsid w:val="00F24A5D"/>
    <w:rsid w:val="00F24AB4"/>
    <w:rsid w:val="00F24B1C"/>
    <w:rsid w:val="00F24B7C"/>
    <w:rsid w:val="00F24BBF"/>
    <w:rsid w:val="00F24BED"/>
    <w:rsid w:val="00F24C28"/>
    <w:rsid w:val="00F24C2A"/>
    <w:rsid w:val="00F24C8D"/>
    <w:rsid w:val="00F24CCD"/>
    <w:rsid w:val="00F24E95"/>
    <w:rsid w:val="00F25021"/>
    <w:rsid w:val="00F250C4"/>
    <w:rsid w:val="00F250D2"/>
    <w:rsid w:val="00F250DE"/>
    <w:rsid w:val="00F25174"/>
    <w:rsid w:val="00F251D3"/>
    <w:rsid w:val="00F251EA"/>
    <w:rsid w:val="00F25239"/>
    <w:rsid w:val="00F25244"/>
    <w:rsid w:val="00F25259"/>
    <w:rsid w:val="00F253BE"/>
    <w:rsid w:val="00F253D9"/>
    <w:rsid w:val="00F25511"/>
    <w:rsid w:val="00F2554E"/>
    <w:rsid w:val="00F25580"/>
    <w:rsid w:val="00F25592"/>
    <w:rsid w:val="00F25595"/>
    <w:rsid w:val="00F25602"/>
    <w:rsid w:val="00F25645"/>
    <w:rsid w:val="00F25888"/>
    <w:rsid w:val="00F2588E"/>
    <w:rsid w:val="00F2597F"/>
    <w:rsid w:val="00F25987"/>
    <w:rsid w:val="00F25AE1"/>
    <w:rsid w:val="00F25AF7"/>
    <w:rsid w:val="00F25B2E"/>
    <w:rsid w:val="00F25C53"/>
    <w:rsid w:val="00F25C64"/>
    <w:rsid w:val="00F25CED"/>
    <w:rsid w:val="00F25D4F"/>
    <w:rsid w:val="00F25DAD"/>
    <w:rsid w:val="00F25DCF"/>
    <w:rsid w:val="00F25DD7"/>
    <w:rsid w:val="00F25DDD"/>
    <w:rsid w:val="00F25E41"/>
    <w:rsid w:val="00F25EA8"/>
    <w:rsid w:val="00F25F05"/>
    <w:rsid w:val="00F25F1D"/>
    <w:rsid w:val="00F25FF4"/>
    <w:rsid w:val="00F26030"/>
    <w:rsid w:val="00F26092"/>
    <w:rsid w:val="00F260B6"/>
    <w:rsid w:val="00F260E8"/>
    <w:rsid w:val="00F26100"/>
    <w:rsid w:val="00F261BF"/>
    <w:rsid w:val="00F2624B"/>
    <w:rsid w:val="00F2627C"/>
    <w:rsid w:val="00F2638B"/>
    <w:rsid w:val="00F2638D"/>
    <w:rsid w:val="00F263A4"/>
    <w:rsid w:val="00F263A7"/>
    <w:rsid w:val="00F263AA"/>
    <w:rsid w:val="00F263D8"/>
    <w:rsid w:val="00F263FC"/>
    <w:rsid w:val="00F26424"/>
    <w:rsid w:val="00F2642F"/>
    <w:rsid w:val="00F2651E"/>
    <w:rsid w:val="00F26534"/>
    <w:rsid w:val="00F265C5"/>
    <w:rsid w:val="00F26604"/>
    <w:rsid w:val="00F26650"/>
    <w:rsid w:val="00F2667E"/>
    <w:rsid w:val="00F266A8"/>
    <w:rsid w:val="00F266EE"/>
    <w:rsid w:val="00F26754"/>
    <w:rsid w:val="00F268E1"/>
    <w:rsid w:val="00F26962"/>
    <w:rsid w:val="00F26974"/>
    <w:rsid w:val="00F269B6"/>
    <w:rsid w:val="00F26A27"/>
    <w:rsid w:val="00F26AE0"/>
    <w:rsid w:val="00F26BD3"/>
    <w:rsid w:val="00F26C1C"/>
    <w:rsid w:val="00F26C90"/>
    <w:rsid w:val="00F26DBA"/>
    <w:rsid w:val="00F26F1C"/>
    <w:rsid w:val="00F27034"/>
    <w:rsid w:val="00F27038"/>
    <w:rsid w:val="00F270BD"/>
    <w:rsid w:val="00F270E4"/>
    <w:rsid w:val="00F2711C"/>
    <w:rsid w:val="00F271FA"/>
    <w:rsid w:val="00F2720F"/>
    <w:rsid w:val="00F27258"/>
    <w:rsid w:val="00F27273"/>
    <w:rsid w:val="00F272DF"/>
    <w:rsid w:val="00F27332"/>
    <w:rsid w:val="00F2738D"/>
    <w:rsid w:val="00F273E1"/>
    <w:rsid w:val="00F27433"/>
    <w:rsid w:val="00F2749D"/>
    <w:rsid w:val="00F2751E"/>
    <w:rsid w:val="00F275E2"/>
    <w:rsid w:val="00F2765E"/>
    <w:rsid w:val="00F27672"/>
    <w:rsid w:val="00F2769A"/>
    <w:rsid w:val="00F27746"/>
    <w:rsid w:val="00F277D1"/>
    <w:rsid w:val="00F2789B"/>
    <w:rsid w:val="00F2791A"/>
    <w:rsid w:val="00F27934"/>
    <w:rsid w:val="00F27A7E"/>
    <w:rsid w:val="00F27AD7"/>
    <w:rsid w:val="00F27C3E"/>
    <w:rsid w:val="00F27C7C"/>
    <w:rsid w:val="00F27CD1"/>
    <w:rsid w:val="00F27D17"/>
    <w:rsid w:val="00F27D49"/>
    <w:rsid w:val="00F27D7B"/>
    <w:rsid w:val="00F27DCB"/>
    <w:rsid w:val="00F27E5F"/>
    <w:rsid w:val="00F27EBD"/>
    <w:rsid w:val="00F27FA6"/>
    <w:rsid w:val="00F27FC9"/>
    <w:rsid w:val="00F27FDB"/>
    <w:rsid w:val="00F27FF0"/>
    <w:rsid w:val="00F30008"/>
    <w:rsid w:val="00F300E2"/>
    <w:rsid w:val="00F300F2"/>
    <w:rsid w:val="00F300F6"/>
    <w:rsid w:val="00F301F7"/>
    <w:rsid w:val="00F301FC"/>
    <w:rsid w:val="00F3021D"/>
    <w:rsid w:val="00F303D6"/>
    <w:rsid w:val="00F303FE"/>
    <w:rsid w:val="00F3040F"/>
    <w:rsid w:val="00F3045F"/>
    <w:rsid w:val="00F30502"/>
    <w:rsid w:val="00F30511"/>
    <w:rsid w:val="00F30514"/>
    <w:rsid w:val="00F305EE"/>
    <w:rsid w:val="00F30767"/>
    <w:rsid w:val="00F307F2"/>
    <w:rsid w:val="00F30873"/>
    <w:rsid w:val="00F308C0"/>
    <w:rsid w:val="00F308CF"/>
    <w:rsid w:val="00F308F9"/>
    <w:rsid w:val="00F30905"/>
    <w:rsid w:val="00F30908"/>
    <w:rsid w:val="00F30916"/>
    <w:rsid w:val="00F30938"/>
    <w:rsid w:val="00F309B4"/>
    <w:rsid w:val="00F30AEB"/>
    <w:rsid w:val="00F30AF7"/>
    <w:rsid w:val="00F30B1C"/>
    <w:rsid w:val="00F30BA6"/>
    <w:rsid w:val="00F30C8F"/>
    <w:rsid w:val="00F30CB7"/>
    <w:rsid w:val="00F30CD9"/>
    <w:rsid w:val="00F30D19"/>
    <w:rsid w:val="00F30DEA"/>
    <w:rsid w:val="00F30E17"/>
    <w:rsid w:val="00F30FA3"/>
    <w:rsid w:val="00F30FBD"/>
    <w:rsid w:val="00F31050"/>
    <w:rsid w:val="00F31056"/>
    <w:rsid w:val="00F31057"/>
    <w:rsid w:val="00F310A6"/>
    <w:rsid w:val="00F310B9"/>
    <w:rsid w:val="00F311DA"/>
    <w:rsid w:val="00F31203"/>
    <w:rsid w:val="00F3126D"/>
    <w:rsid w:val="00F313A0"/>
    <w:rsid w:val="00F3146A"/>
    <w:rsid w:val="00F314DE"/>
    <w:rsid w:val="00F3154A"/>
    <w:rsid w:val="00F31587"/>
    <w:rsid w:val="00F31680"/>
    <w:rsid w:val="00F31684"/>
    <w:rsid w:val="00F31751"/>
    <w:rsid w:val="00F3178A"/>
    <w:rsid w:val="00F31999"/>
    <w:rsid w:val="00F319B7"/>
    <w:rsid w:val="00F319C0"/>
    <w:rsid w:val="00F31A39"/>
    <w:rsid w:val="00F31B09"/>
    <w:rsid w:val="00F31B28"/>
    <w:rsid w:val="00F31B73"/>
    <w:rsid w:val="00F31D07"/>
    <w:rsid w:val="00F31D2E"/>
    <w:rsid w:val="00F31F6A"/>
    <w:rsid w:val="00F31F79"/>
    <w:rsid w:val="00F3200F"/>
    <w:rsid w:val="00F32075"/>
    <w:rsid w:val="00F321B8"/>
    <w:rsid w:val="00F321E7"/>
    <w:rsid w:val="00F32218"/>
    <w:rsid w:val="00F32232"/>
    <w:rsid w:val="00F32260"/>
    <w:rsid w:val="00F322D2"/>
    <w:rsid w:val="00F322F9"/>
    <w:rsid w:val="00F322FB"/>
    <w:rsid w:val="00F32388"/>
    <w:rsid w:val="00F32430"/>
    <w:rsid w:val="00F32453"/>
    <w:rsid w:val="00F32482"/>
    <w:rsid w:val="00F3252A"/>
    <w:rsid w:val="00F3258A"/>
    <w:rsid w:val="00F326B9"/>
    <w:rsid w:val="00F326FC"/>
    <w:rsid w:val="00F32742"/>
    <w:rsid w:val="00F328FF"/>
    <w:rsid w:val="00F3299A"/>
    <w:rsid w:val="00F329D1"/>
    <w:rsid w:val="00F32A6A"/>
    <w:rsid w:val="00F32AC3"/>
    <w:rsid w:val="00F32AEA"/>
    <w:rsid w:val="00F32B66"/>
    <w:rsid w:val="00F32BD2"/>
    <w:rsid w:val="00F32C4B"/>
    <w:rsid w:val="00F32C81"/>
    <w:rsid w:val="00F32C89"/>
    <w:rsid w:val="00F32C8F"/>
    <w:rsid w:val="00F32DCB"/>
    <w:rsid w:val="00F32DFE"/>
    <w:rsid w:val="00F32ED0"/>
    <w:rsid w:val="00F32F3A"/>
    <w:rsid w:val="00F32FF5"/>
    <w:rsid w:val="00F3303F"/>
    <w:rsid w:val="00F3306F"/>
    <w:rsid w:val="00F330C7"/>
    <w:rsid w:val="00F33100"/>
    <w:rsid w:val="00F33180"/>
    <w:rsid w:val="00F331F4"/>
    <w:rsid w:val="00F331FD"/>
    <w:rsid w:val="00F33323"/>
    <w:rsid w:val="00F333FD"/>
    <w:rsid w:val="00F3353A"/>
    <w:rsid w:val="00F335E9"/>
    <w:rsid w:val="00F33674"/>
    <w:rsid w:val="00F337AC"/>
    <w:rsid w:val="00F337C7"/>
    <w:rsid w:val="00F33841"/>
    <w:rsid w:val="00F338E0"/>
    <w:rsid w:val="00F338E3"/>
    <w:rsid w:val="00F3395B"/>
    <w:rsid w:val="00F3399C"/>
    <w:rsid w:val="00F33A38"/>
    <w:rsid w:val="00F33A4F"/>
    <w:rsid w:val="00F33B39"/>
    <w:rsid w:val="00F33B80"/>
    <w:rsid w:val="00F33B90"/>
    <w:rsid w:val="00F33BC8"/>
    <w:rsid w:val="00F33C33"/>
    <w:rsid w:val="00F33C4D"/>
    <w:rsid w:val="00F33DF7"/>
    <w:rsid w:val="00F33E54"/>
    <w:rsid w:val="00F33E8E"/>
    <w:rsid w:val="00F34063"/>
    <w:rsid w:val="00F340B5"/>
    <w:rsid w:val="00F3420A"/>
    <w:rsid w:val="00F3426D"/>
    <w:rsid w:val="00F342B5"/>
    <w:rsid w:val="00F34344"/>
    <w:rsid w:val="00F343EC"/>
    <w:rsid w:val="00F34495"/>
    <w:rsid w:val="00F34534"/>
    <w:rsid w:val="00F34620"/>
    <w:rsid w:val="00F346EF"/>
    <w:rsid w:val="00F3470D"/>
    <w:rsid w:val="00F3473C"/>
    <w:rsid w:val="00F34765"/>
    <w:rsid w:val="00F34780"/>
    <w:rsid w:val="00F347E4"/>
    <w:rsid w:val="00F34820"/>
    <w:rsid w:val="00F3485F"/>
    <w:rsid w:val="00F34880"/>
    <w:rsid w:val="00F34936"/>
    <w:rsid w:val="00F34972"/>
    <w:rsid w:val="00F34AE9"/>
    <w:rsid w:val="00F34B9A"/>
    <w:rsid w:val="00F34BAD"/>
    <w:rsid w:val="00F34BD8"/>
    <w:rsid w:val="00F34C62"/>
    <w:rsid w:val="00F34C66"/>
    <w:rsid w:val="00F34C82"/>
    <w:rsid w:val="00F34C8C"/>
    <w:rsid w:val="00F34D87"/>
    <w:rsid w:val="00F34DA6"/>
    <w:rsid w:val="00F34DAB"/>
    <w:rsid w:val="00F34EA9"/>
    <w:rsid w:val="00F34EAD"/>
    <w:rsid w:val="00F34ECE"/>
    <w:rsid w:val="00F35056"/>
    <w:rsid w:val="00F35085"/>
    <w:rsid w:val="00F350D6"/>
    <w:rsid w:val="00F350E2"/>
    <w:rsid w:val="00F3512D"/>
    <w:rsid w:val="00F35267"/>
    <w:rsid w:val="00F3534C"/>
    <w:rsid w:val="00F35426"/>
    <w:rsid w:val="00F35509"/>
    <w:rsid w:val="00F3550C"/>
    <w:rsid w:val="00F35605"/>
    <w:rsid w:val="00F3565C"/>
    <w:rsid w:val="00F35662"/>
    <w:rsid w:val="00F356DA"/>
    <w:rsid w:val="00F35742"/>
    <w:rsid w:val="00F35757"/>
    <w:rsid w:val="00F35858"/>
    <w:rsid w:val="00F3585A"/>
    <w:rsid w:val="00F35899"/>
    <w:rsid w:val="00F35C2F"/>
    <w:rsid w:val="00F35C5A"/>
    <w:rsid w:val="00F35DE9"/>
    <w:rsid w:val="00F35E5C"/>
    <w:rsid w:val="00F35EBB"/>
    <w:rsid w:val="00F35F89"/>
    <w:rsid w:val="00F35F99"/>
    <w:rsid w:val="00F3603D"/>
    <w:rsid w:val="00F3607D"/>
    <w:rsid w:val="00F36130"/>
    <w:rsid w:val="00F36131"/>
    <w:rsid w:val="00F361F0"/>
    <w:rsid w:val="00F3621A"/>
    <w:rsid w:val="00F36262"/>
    <w:rsid w:val="00F36354"/>
    <w:rsid w:val="00F3636B"/>
    <w:rsid w:val="00F36452"/>
    <w:rsid w:val="00F36476"/>
    <w:rsid w:val="00F364C9"/>
    <w:rsid w:val="00F36548"/>
    <w:rsid w:val="00F3654E"/>
    <w:rsid w:val="00F3673B"/>
    <w:rsid w:val="00F3673F"/>
    <w:rsid w:val="00F36794"/>
    <w:rsid w:val="00F36899"/>
    <w:rsid w:val="00F36936"/>
    <w:rsid w:val="00F3697A"/>
    <w:rsid w:val="00F369D8"/>
    <w:rsid w:val="00F36A72"/>
    <w:rsid w:val="00F36AA3"/>
    <w:rsid w:val="00F36AE3"/>
    <w:rsid w:val="00F36AF4"/>
    <w:rsid w:val="00F36AF7"/>
    <w:rsid w:val="00F36B19"/>
    <w:rsid w:val="00F36B94"/>
    <w:rsid w:val="00F36B9A"/>
    <w:rsid w:val="00F36C25"/>
    <w:rsid w:val="00F36C4E"/>
    <w:rsid w:val="00F36C75"/>
    <w:rsid w:val="00F36CC7"/>
    <w:rsid w:val="00F36CD6"/>
    <w:rsid w:val="00F36E49"/>
    <w:rsid w:val="00F36E69"/>
    <w:rsid w:val="00F36ED5"/>
    <w:rsid w:val="00F36EF7"/>
    <w:rsid w:val="00F36F46"/>
    <w:rsid w:val="00F36F74"/>
    <w:rsid w:val="00F36FFF"/>
    <w:rsid w:val="00F37009"/>
    <w:rsid w:val="00F37043"/>
    <w:rsid w:val="00F3709B"/>
    <w:rsid w:val="00F370EB"/>
    <w:rsid w:val="00F370F9"/>
    <w:rsid w:val="00F371C9"/>
    <w:rsid w:val="00F371D8"/>
    <w:rsid w:val="00F37213"/>
    <w:rsid w:val="00F372E6"/>
    <w:rsid w:val="00F372F7"/>
    <w:rsid w:val="00F372FE"/>
    <w:rsid w:val="00F37522"/>
    <w:rsid w:val="00F3754C"/>
    <w:rsid w:val="00F3756D"/>
    <w:rsid w:val="00F375D2"/>
    <w:rsid w:val="00F37619"/>
    <w:rsid w:val="00F37688"/>
    <w:rsid w:val="00F376AC"/>
    <w:rsid w:val="00F376F5"/>
    <w:rsid w:val="00F37835"/>
    <w:rsid w:val="00F3785B"/>
    <w:rsid w:val="00F37899"/>
    <w:rsid w:val="00F378B2"/>
    <w:rsid w:val="00F378F1"/>
    <w:rsid w:val="00F37977"/>
    <w:rsid w:val="00F37987"/>
    <w:rsid w:val="00F379AA"/>
    <w:rsid w:val="00F379C1"/>
    <w:rsid w:val="00F379D6"/>
    <w:rsid w:val="00F37A71"/>
    <w:rsid w:val="00F37C45"/>
    <w:rsid w:val="00F37CB3"/>
    <w:rsid w:val="00F37D67"/>
    <w:rsid w:val="00F37D83"/>
    <w:rsid w:val="00F37DEF"/>
    <w:rsid w:val="00F37F2B"/>
    <w:rsid w:val="00F37F38"/>
    <w:rsid w:val="00F37FA5"/>
    <w:rsid w:val="00F4000B"/>
    <w:rsid w:val="00F40035"/>
    <w:rsid w:val="00F400B9"/>
    <w:rsid w:val="00F40184"/>
    <w:rsid w:val="00F4018A"/>
    <w:rsid w:val="00F4019D"/>
    <w:rsid w:val="00F4019E"/>
    <w:rsid w:val="00F4020F"/>
    <w:rsid w:val="00F40293"/>
    <w:rsid w:val="00F40305"/>
    <w:rsid w:val="00F4030E"/>
    <w:rsid w:val="00F40387"/>
    <w:rsid w:val="00F40484"/>
    <w:rsid w:val="00F404D4"/>
    <w:rsid w:val="00F405BB"/>
    <w:rsid w:val="00F405CF"/>
    <w:rsid w:val="00F4073C"/>
    <w:rsid w:val="00F4074B"/>
    <w:rsid w:val="00F40783"/>
    <w:rsid w:val="00F407F6"/>
    <w:rsid w:val="00F4087E"/>
    <w:rsid w:val="00F40912"/>
    <w:rsid w:val="00F40993"/>
    <w:rsid w:val="00F40A7C"/>
    <w:rsid w:val="00F40BAE"/>
    <w:rsid w:val="00F40BE8"/>
    <w:rsid w:val="00F40D3F"/>
    <w:rsid w:val="00F40EDB"/>
    <w:rsid w:val="00F40EEC"/>
    <w:rsid w:val="00F40F20"/>
    <w:rsid w:val="00F40FD1"/>
    <w:rsid w:val="00F40FDF"/>
    <w:rsid w:val="00F41017"/>
    <w:rsid w:val="00F4107A"/>
    <w:rsid w:val="00F41091"/>
    <w:rsid w:val="00F410D3"/>
    <w:rsid w:val="00F410E6"/>
    <w:rsid w:val="00F41226"/>
    <w:rsid w:val="00F4122F"/>
    <w:rsid w:val="00F41395"/>
    <w:rsid w:val="00F413CA"/>
    <w:rsid w:val="00F413F6"/>
    <w:rsid w:val="00F41433"/>
    <w:rsid w:val="00F4146A"/>
    <w:rsid w:val="00F4150A"/>
    <w:rsid w:val="00F4156A"/>
    <w:rsid w:val="00F415AE"/>
    <w:rsid w:val="00F41613"/>
    <w:rsid w:val="00F41660"/>
    <w:rsid w:val="00F41665"/>
    <w:rsid w:val="00F41689"/>
    <w:rsid w:val="00F41948"/>
    <w:rsid w:val="00F41A52"/>
    <w:rsid w:val="00F41A5E"/>
    <w:rsid w:val="00F41B70"/>
    <w:rsid w:val="00F41B9B"/>
    <w:rsid w:val="00F41BCB"/>
    <w:rsid w:val="00F41BFD"/>
    <w:rsid w:val="00F41C26"/>
    <w:rsid w:val="00F41C2E"/>
    <w:rsid w:val="00F41CCB"/>
    <w:rsid w:val="00F41DD1"/>
    <w:rsid w:val="00F41F2A"/>
    <w:rsid w:val="00F41FC2"/>
    <w:rsid w:val="00F41FD5"/>
    <w:rsid w:val="00F4201E"/>
    <w:rsid w:val="00F4214D"/>
    <w:rsid w:val="00F42180"/>
    <w:rsid w:val="00F421EF"/>
    <w:rsid w:val="00F421F5"/>
    <w:rsid w:val="00F42218"/>
    <w:rsid w:val="00F42267"/>
    <w:rsid w:val="00F42277"/>
    <w:rsid w:val="00F422B1"/>
    <w:rsid w:val="00F422E9"/>
    <w:rsid w:val="00F42361"/>
    <w:rsid w:val="00F42398"/>
    <w:rsid w:val="00F42491"/>
    <w:rsid w:val="00F4254F"/>
    <w:rsid w:val="00F4263B"/>
    <w:rsid w:val="00F42767"/>
    <w:rsid w:val="00F42794"/>
    <w:rsid w:val="00F427AB"/>
    <w:rsid w:val="00F427E5"/>
    <w:rsid w:val="00F42821"/>
    <w:rsid w:val="00F42823"/>
    <w:rsid w:val="00F42853"/>
    <w:rsid w:val="00F4285E"/>
    <w:rsid w:val="00F428D1"/>
    <w:rsid w:val="00F428FA"/>
    <w:rsid w:val="00F42957"/>
    <w:rsid w:val="00F429CA"/>
    <w:rsid w:val="00F42A98"/>
    <w:rsid w:val="00F42B3E"/>
    <w:rsid w:val="00F42BB5"/>
    <w:rsid w:val="00F42BDA"/>
    <w:rsid w:val="00F42C0B"/>
    <w:rsid w:val="00F42C37"/>
    <w:rsid w:val="00F42C4B"/>
    <w:rsid w:val="00F42CBD"/>
    <w:rsid w:val="00F42CC6"/>
    <w:rsid w:val="00F42DBC"/>
    <w:rsid w:val="00F42EC0"/>
    <w:rsid w:val="00F42ED6"/>
    <w:rsid w:val="00F42F18"/>
    <w:rsid w:val="00F42F68"/>
    <w:rsid w:val="00F42F6C"/>
    <w:rsid w:val="00F42F8F"/>
    <w:rsid w:val="00F43002"/>
    <w:rsid w:val="00F4307D"/>
    <w:rsid w:val="00F43141"/>
    <w:rsid w:val="00F43184"/>
    <w:rsid w:val="00F43241"/>
    <w:rsid w:val="00F433DE"/>
    <w:rsid w:val="00F43462"/>
    <w:rsid w:val="00F43558"/>
    <w:rsid w:val="00F435B3"/>
    <w:rsid w:val="00F436D8"/>
    <w:rsid w:val="00F43783"/>
    <w:rsid w:val="00F437EB"/>
    <w:rsid w:val="00F43823"/>
    <w:rsid w:val="00F4382B"/>
    <w:rsid w:val="00F43945"/>
    <w:rsid w:val="00F4399D"/>
    <w:rsid w:val="00F43ABC"/>
    <w:rsid w:val="00F43AC1"/>
    <w:rsid w:val="00F43AFC"/>
    <w:rsid w:val="00F43AFD"/>
    <w:rsid w:val="00F43B0D"/>
    <w:rsid w:val="00F43B21"/>
    <w:rsid w:val="00F43C01"/>
    <w:rsid w:val="00F43C54"/>
    <w:rsid w:val="00F43C93"/>
    <w:rsid w:val="00F43C94"/>
    <w:rsid w:val="00F43CFA"/>
    <w:rsid w:val="00F43D8C"/>
    <w:rsid w:val="00F43DFC"/>
    <w:rsid w:val="00F43E0D"/>
    <w:rsid w:val="00F43E4C"/>
    <w:rsid w:val="00F43EC9"/>
    <w:rsid w:val="00F43F22"/>
    <w:rsid w:val="00F43F54"/>
    <w:rsid w:val="00F43FA8"/>
    <w:rsid w:val="00F43FC9"/>
    <w:rsid w:val="00F44004"/>
    <w:rsid w:val="00F440D3"/>
    <w:rsid w:val="00F440DB"/>
    <w:rsid w:val="00F44360"/>
    <w:rsid w:val="00F443B1"/>
    <w:rsid w:val="00F443F8"/>
    <w:rsid w:val="00F444B5"/>
    <w:rsid w:val="00F44568"/>
    <w:rsid w:val="00F4458F"/>
    <w:rsid w:val="00F445E1"/>
    <w:rsid w:val="00F44635"/>
    <w:rsid w:val="00F4466D"/>
    <w:rsid w:val="00F447C8"/>
    <w:rsid w:val="00F44856"/>
    <w:rsid w:val="00F448D9"/>
    <w:rsid w:val="00F448EA"/>
    <w:rsid w:val="00F448EF"/>
    <w:rsid w:val="00F44926"/>
    <w:rsid w:val="00F44963"/>
    <w:rsid w:val="00F449E3"/>
    <w:rsid w:val="00F44A37"/>
    <w:rsid w:val="00F44A92"/>
    <w:rsid w:val="00F44AD8"/>
    <w:rsid w:val="00F44AFF"/>
    <w:rsid w:val="00F44C56"/>
    <w:rsid w:val="00F44C95"/>
    <w:rsid w:val="00F44DE6"/>
    <w:rsid w:val="00F44E1D"/>
    <w:rsid w:val="00F44E26"/>
    <w:rsid w:val="00F44EB5"/>
    <w:rsid w:val="00F44EC0"/>
    <w:rsid w:val="00F44ECC"/>
    <w:rsid w:val="00F44F47"/>
    <w:rsid w:val="00F44F59"/>
    <w:rsid w:val="00F45023"/>
    <w:rsid w:val="00F450BE"/>
    <w:rsid w:val="00F45118"/>
    <w:rsid w:val="00F45143"/>
    <w:rsid w:val="00F451C9"/>
    <w:rsid w:val="00F4520C"/>
    <w:rsid w:val="00F4537F"/>
    <w:rsid w:val="00F45503"/>
    <w:rsid w:val="00F4552F"/>
    <w:rsid w:val="00F45540"/>
    <w:rsid w:val="00F455A7"/>
    <w:rsid w:val="00F456AE"/>
    <w:rsid w:val="00F456CF"/>
    <w:rsid w:val="00F45715"/>
    <w:rsid w:val="00F4578C"/>
    <w:rsid w:val="00F457AF"/>
    <w:rsid w:val="00F45823"/>
    <w:rsid w:val="00F45848"/>
    <w:rsid w:val="00F45859"/>
    <w:rsid w:val="00F45962"/>
    <w:rsid w:val="00F45A0B"/>
    <w:rsid w:val="00F45A88"/>
    <w:rsid w:val="00F45AAC"/>
    <w:rsid w:val="00F45B1E"/>
    <w:rsid w:val="00F45B61"/>
    <w:rsid w:val="00F45C41"/>
    <w:rsid w:val="00F45CBC"/>
    <w:rsid w:val="00F45CD2"/>
    <w:rsid w:val="00F45CD9"/>
    <w:rsid w:val="00F45D5B"/>
    <w:rsid w:val="00F45D6B"/>
    <w:rsid w:val="00F45D6F"/>
    <w:rsid w:val="00F45D7E"/>
    <w:rsid w:val="00F45D93"/>
    <w:rsid w:val="00F45E19"/>
    <w:rsid w:val="00F45F8D"/>
    <w:rsid w:val="00F46002"/>
    <w:rsid w:val="00F460A6"/>
    <w:rsid w:val="00F461C8"/>
    <w:rsid w:val="00F46226"/>
    <w:rsid w:val="00F46240"/>
    <w:rsid w:val="00F462D9"/>
    <w:rsid w:val="00F46431"/>
    <w:rsid w:val="00F4645D"/>
    <w:rsid w:val="00F465DD"/>
    <w:rsid w:val="00F465EB"/>
    <w:rsid w:val="00F46692"/>
    <w:rsid w:val="00F466E6"/>
    <w:rsid w:val="00F46723"/>
    <w:rsid w:val="00F46802"/>
    <w:rsid w:val="00F4688B"/>
    <w:rsid w:val="00F46950"/>
    <w:rsid w:val="00F4695B"/>
    <w:rsid w:val="00F46989"/>
    <w:rsid w:val="00F469FC"/>
    <w:rsid w:val="00F46AAE"/>
    <w:rsid w:val="00F46C39"/>
    <w:rsid w:val="00F46D5F"/>
    <w:rsid w:val="00F46DA8"/>
    <w:rsid w:val="00F46DC0"/>
    <w:rsid w:val="00F46DED"/>
    <w:rsid w:val="00F46E9D"/>
    <w:rsid w:val="00F46ECC"/>
    <w:rsid w:val="00F46F4F"/>
    <w:rsid w:val="00F47146"/>
    <w:rsid w:val="00F47147"/>
    <w:rsid w:val="00F47159"/>
    <w:rsid w:val="00F47294"/>
    <w:rsid w:val="00F4730D"/>
    <w:rsid w:val="00F47327"/>
    <w:rsid w:val="00F4735B"/>
    <w:rsid w:val="00F473D2"/>
    <w:rsid w:val="00F47437"/>
    <w:rsid w:val="00F47524"/>
    <w:rsid w:val="00F4753F"/>
    <w:rsid w:val="00F47655"/>
    <w:rsid w:val="00F476A4"/>
    <w:rsid w:val="00F4775A"/>
    <w:rsid w:val="00F47874"/>
    <w:rsid w:val="00F478CD"/>
    <w:rsid w:val="00F47935"/>
    <w:rsid w:val="00F4799A"/>
    <w:rsid w:val="00F479F0"/>
    <w:rsid w:val="00F47AC2"/>
    <w:rsid w:val="00F47AF7"/>
    <w:rsid w:val="00F47BCB"/>
    <w:rsid w:val="00F47BFF"/>
    <w:rsid w:val="00F47C2A"/>
    <w:rsid w:val="00F47C7E"/>
    <w:rsid w:val="00F47D22"/>
    <w:rsid w:val="00F47E29"/>
    <w:rsid w:val="00F47E77"/>
    <w:rsid w:val="00F47EC6"/>
    <w:rsid w:val="00F47F87"/>
    <w:rsid w:val="00F47F89"/>
    <w:rsid w:val="00F47F9F"/>
    <w:rsid w:val="00F500E8"/>
    <w:rsid w:val="00F500EB"/>
    <w:rsid w:val="00F501B0"/>
    <w:rsid w:val="00F502A1"/>
    <w:rsid w:val="00F502AE"/>
    <w:rsid w:val="00F503C0"/>
    <w:rsid w:val="00F5043D"/>
    <w:rsid w:val="00F504F5"/>
    <w:rsid w:val="00F50544"/>
    <w:rsid w:val="00F507B4"/>
    <w:rsid w:val="00F5080E"/>
    <w:rsid w:val="00F50853"/>
    <w:rsid w:val="00F50952"/>
    <w:rsid w:val="00F50958"/>
    <w:rsid w:val="00F509BE"/>
    <w:rsid w:val="00F50AC2"/>
    <w:rsid w:val="00F50B31"/>
    <w:rsid w:val="00F50C65"/>
    <w:rsid w:val="00F50E78"/>
    <w:rsid w:val="00F50EB3"/>
    <w:rsid w:val="00F51026"/>
    <w:rsid w:val="00F5106B"/>
    <w:rsid w:val="00F51082"/>
    <w:rsid w:val="00F510E0"/>
    <w:rsid w:val="00F5111A"/>
    <w:rsid w:val="00F51124"/>
    <w:rsid w:val="00F511A0"/>
    <w:rsid w:val="00F51250"/>
    <w:rsid w:val="00F512FC"/>
    <w:rsid w:val="00F51312"/>
    <w:rsid w:val="00F5135C"/>
    <w:rsid w:val="00F514BC"/>
    <w:rsid w:val="00F51553"/>
    <w:rsid w:val="00F51564"/>
    <w:rsid w:val="00F51603"/>
    <w:rsid w:val="00F51615"/>
    <w:rsid w:val="00F51629"/>
    <w:rsid w:val="00F5167F"/>
    <w:rsid w:val="00F51695"/>
    <w:rsid w:val="00F5172F"/>
    <w:rsid w:val="00F51756"/>
    <w:rsid w:val="00F51838"/>
    <w:rsid w:val="00F51847"/>
    <w:rsid w:val="00F51885"/>
    <w:rsid w:val="00F518D1"/>
    <w:rsid w:val="00F51955"/>
    <w:rsid w:val="00F51AAB"/>
    <w:rsid w:val="00F51AD9"/>
    <w:rsid w:val="00F51B0B"/>
    <w:rsid w:val="00F51B2B"/>
    <w:rsid w:val="00F51D41"/>
    <w:rsid w:val="00F51DF4"/>
    <w:rsid w:val="00F51E99"/>
    <w:rsid w:val="00F51FC6"/>
    <w:rsid w:val="00F5209B"/>
    <w:rsid w:val="00F52144"/>
    <w:rsid w:val="00F52181"/>
    <w:rsid w:val="00F52244"/>
    <w:rsid w:val="00F5232A"/>
    <w:rsid w:val="00F523A2"/>
    <w:rsid w:val="00F523AA"/>
    <w:rsid w:val="00F52493"/>
    <w:rsid w:val="00F524DF"/>
    <w:rsid w:val="00F524E7"/>
    <w:rsid w:val="00F52621"/>
    <w:rsid w:val="00F52690"/>
    <w:rsid w:val="00F526E1"/>
    <w:rsid w:val="00F5273E"/>
    <w:rsid w:val="00F5274F"/>
    <w:rsid w:val="00F52817"/>
    <w:rsid w:val="00F5291C"/>
    <w:rsid w:val="00F52954"/>
    <w:rsid w:val="00F52975"/>
    <w:rsid w:val="00F52987"/>
    <w:rsid w:val="00F529A5"/>
    <w:rsid w:val="00F52A4D"/>
    <w:rsid w:val="00F52A6D"/>
    <w:rsid w:val="00F52B6A"/>
    <w:rsid w:val="00F52BBF"/>
    <w:rsid w:val="00F52C06"/>
    <w:rsid w:val="00F52CF3"/>
    <w:rsid w:val="00F52D9B"/>
    <w:rsid w:val="00F52E62"/>
    <w:rsid w:val="00F52E8D"/>
    <w:rsid w:val="00F52ED4"/>
    <w:rsid w:val="00F52EF2"/>
    <w:rsid w:val="00F52F64"/>
    <w:rsid w:val="00F52FE8"/>
    <w:rsid w:val="00F52FF9"/>
    <w:rsid w:val="00F5309B"/>
    <w:rsid w:val="00F530B2"/>
    <w:rsid w:val="00F53127"/>
    <w:rsid w:val="00F531E8"/>
    <w:rsid w:val="00F53290"/>
    <w:rsid w:val="00F532A3"/>
    <w:rsid w:val="00F533D7"/>
    <w:rsid w:val="00F533F8"/>
    <w:rsid w:val="00F5364B"/>
    <w:rsid w:val="00F536BA"/>
    <w:rsid w:val="00F53722"/>
    <w:rsid w:val="00F53820"/>
    <w:rsid w:val="00F53854"/>
    <w:rsid w:val="00F538A5"/>
    <w:rsid w:val="00F53925"/>
    <w:rsid w:val="00F53950"/>
    <w:rsid w:val="00F53A40"/>
    <w:rsid w:val="00F53BCB"/>
    <w:rsid w:val="00F53BEA"/>
    <w:rsid w:val="00F53C0C"/>
    <w:rsid w:val="00F53CF8"/>
    <w:rsid w:val="00F53E56"/>
    <w:rsid w:val="00F53F01"/>
    <w:rsid w:val="00F53F03"/>
    <w:rsid w:val="00F53F13"/>
    <w:rsid w:val="00F53F43"/>
    <w:rsid w:val="00F53F75"/>
    <w:rsid w:val="00F53FB9"/>
    <w:rsid w:val="00F53FBE"/>
    <w:rsid w:val="00F53FF7"/>
    <w:rsid w:val="00F540A4"/>
    <w:rsid w:val="00F54234"/>
    <w:rsid w:val="00F54262"/>
    <w:rsid w:val="00F542A3"/>
    <w:rsid w:val="00F54426"/>
    <w:rsid w:val="00F5448D"/>
    <w:rsid w:val="00F54498"/>
    <w:rsid w:val="00F5452D"/>
    <w:rsid w:val="00F5454C"/>
    <w:rsid w:val="00F54566"/>
    <w:rsid w:val="00F54613"/>
    <w:rsid w:val="00F5461D"/>
    <w:rsid w:val="00F54651"/>
    <w:rsid w:val="00F54684"/>
    <w:rsid w:val="00F5468E"/>
    <w:rsid w:val="00F546E7"/>
    <w:rsid w:val="00F546F2"/>
    <w:rsid w:val="00F5470C"/>
    <w:rsid w:val="00F54776"/>
    <w:rsid w:val="00F547F0"/>
    <w:rsid w:val="00F5487A"/>
    <w:rsid w:val="00F548BF"/>
    <w:rsid w:val="00F548CE"/>
    <w:rsid w:val="00F54946"/>
    <w:rsid w:val="00F5495D"/>
    <w:rsid w:val="00F54984"/>
    <w:rsid w:val="00F549C8"/>
    <w:rsid w:val="00F54B76"/>
    <w:rsid w:val="00F54BAC"/>
    <w:rsid w:val="00F54BC4"/>
    <w:rsid w:val="00F54BFE"/>
    <w:rsid w:val="00F54C5F"/>
    <w:rsid w:val="00F54DC3"/>
    <w:rsid w:val="00F54E55"/>
    <w:rsid w:val="00F54ED5"/>
    <w:rsid w:val="00F54F36"/>
    <w:rsid w:val="00F550EF"/>
    <w:rsid w:val="00F55186"/>
    <w:rsid w:val="00F551C1"/>
    <w:rsid w:val="00F551CC"/>
    <w:rsid w:val="00F5528D"/>
    <w:rsid w:val="00F55365"/>
    <w:rsid w:val="00F55405"/>
    <w:rsid w:val="00F5541F"/>
    <w:rsid w:val="00F55422"/>
    <w:rsid w:val="00F55443"/>
    <w:rsid w:val="00F5546A"/>
    <w:rsid w:val="00F55478"/>
    <w:rsid w:val="00F5548E"/>
    <w:rsid w:val="00F554E9"/>
    <w:rsid w:val="00F554FB"/>
    <w:rsid w:val="00F55571"/>
    <w:rsid w:val="00F55655"/>
    <w:rsid w:val="00F5567C"/>
    <w:rsid w:val="00F5571D"/>
    <w:rsid w:val="00F5574D"/>
    <w:rsid w:val="00F5576E"/>
    <w:rsid w:val="00F55880"/>
    <w:rsid w:val="00F558A9"/>
    <w:rsid w:val="00F558C4"/>
    <w:rsid w:val="00F558F5"/>
    <w:rsid w:val="00F5597B"/>
    <w:rsid w:val="00F55B00"/>
    <w:rsid w:val="00F55B12"/>
    <w:rsid w:val="00F55B39"/>
    <w:rsid w:val="00F55C71"/>
    <w:rsid w:val="00F55D11"/>
    <w:rsid w:val="00F55D47"/>
    <w:rsid w:val="00F55D52"/>
    <w:rsid w:val="00F55DCC"/>
    <w:rsid w:val="00F55E44"/>
    <w:rsid w:val="00F55F4D"/>
    <w:rsid w:val="00F5614C"/>
    <w:rsid w:val="00F5618C"/>
    <w:rsid w:val="00F56223"/>
    <w:rsid w:val="00F56225"/>
    <w:rsid w:val="00F5624C"/>
    <w:rsid w:val="00F56257"/>
    <w:rsid w:val="00F5637E"/>
    <w:rsid w:val="00F56388"/>
    <w:rsid w:val="00F563A4"/>
    <w:rsid w:val="00F563D5"/>
    <w:rsid w:val="00F563D8"/>
    <w:rsid w:val="00F564EC"/>
    <w:rsid w:val="00F56533"/>
    <w:rsid w:val="00F56591"/>
    <w:rsid w:val="00F56609"/>
    <w:rsid w:val="00F566DA"/>
    <w:rsid w:val="00F56773"/>
    <w:rsid w:val="00F567A6"/>
    <w:rsid w:val="00F56906"/>
    <w:rsid w:val="00F56951"/>
    <w:rsid w:val="00F569C9"/>
    <w:rsid w:val="00F56A48"/>
    <w:rsid w:val="00F56AEF"/>
    <w:rsid w:val="00F56B08"/>
    <w:rsid w:val="00F56B39"/>
    <w:rsid w:val="00F56BF6"/>
    <w:rsid w:val="00F56CAF"/>
    <w:rsid w:val="00F56DD0"/>
    <w:rsid w:val="00F56E5D"/>
    <w:rsid w:val="00F5700F"/>
    <w:rsid w:val="00F570FE"/>
    <w:rsid w:val="00F5711E"/>
    <w:rsid w:val="00F57138"/>
    <w:rsid w:val="00F5716B"/>
    <w:rsid w:val="00F571BD"/>
    <w:rsid w:val="00F571C4"/>
    <w:rsid w:val="00F571D1"/>
    <w:rsid w:val="00F5723E"/>
    <w:rsid w:val="00F573D9"/>
    <w:rsid w:val="00F57416"/>
    <w:rsid w:val="00F57453"/>
    <w:rsid w:val="00F574AC"/>
    <w:rsid w:val="00F574BD"/>
    <w:rsid w:val="00F574F8"/>
    <w:rsid w:val="00F5753E"/>
    <w:rsid w:val="00F57575"/>
    <w:rsid w:val="00F5761A"/>
    <w:rsid w:val="00F576E6"/>
    <w:rsid w:val="00F5770D"/>
    <w:rsid w:val="00F57713"/>
    <w:rsid w:val="00F577A5"/>
    <w:rsid w:val="00F57846"/>
    <w:rsid w:val="00F57863"/>
    <w:rsid w:val="00F57884"/>
    <w:rsid w:val="00F57B51"/>
    <w:rsid w:val="00F57B71"/>
    <w:rsid w:val="00F57C4C"/>
    <w:rsid w:val="00F57C79"/>
    <w:rsid w:val="00F57CD9"/>
    <w:rsid w:val="00F57D16"/>
    <w:rsid w:val="00F57D58"/>
    <w:rsid w:val="00F57DD3"/>
    <w:rsid w:val="00F57EF2"/>
    <w:rsid w:val="00F57FAA"/>
    <w:rsid w:val="00F60173"/>
    <w:rsid w:val="00F601EC"/>
    <w:rsid w:val="00F60256"/>
    <w:rsid w:val="00F602EB"/>
    <w:rsid w:val="00F603DC"/>
    <w:rsid w:val="00F60402"/>
    <w:rsid w:val="00F604A9"/>
    <w:rsid w:val="00F604B8"/>
    <w:rsid w:val="00F604DC"/>
    <w:rsid w:val="00F6054B"/>
    <w:rsid w:val="00F60579"/>
    <w:rsid w:val="00F6058C"/>
    <w:rsid w:val="00F6060B"/>
    <w:rsid w:val="00F6063A"/>
    <w:rsid w:val="00F60710"/>
    <w:rsid w:val="00F607EF"/>
    <w:rsid w:val="00F607F6"/>
    <w:rsid w:val="00F60895"/>
    <w:rsid w:val="00F609A1"/>
    <w:rsid w:val="00F60AC9"/>
    <w:rsid w:val="00F60B01"/>
    <w:rsid w:val="00F60BE8"/>
    <w:rsid w:val="00F60C06"/>
    <w:rsid w:val="00F60C86"/>
    <w:rsid w:val="00F60C8F"/>
    <w:rsid w:val="00F60C9E"/>
    <w:rsid w:val="00F60DD8"/>
    <w:rsid w:val="00F60EF9"/>
    <w:rsid w:val="00F60F35"/>
    <w:rsid w:val="00F60F78"/>
    <w:rsid w:val="00F610DF"/>
    <w:rsid w:val="00F6111B"/>
    <w:rsid w:val="00F6112F"/>
    <w:rsid w:val="00F61171"/>
    <w:rsid w:val="00F61188"/>
    <w:rsid w:val="00F611D0"/>
    <w:rsid w:val="00F61275"/>
    <w:rsid w:val="00F612F5"/>
    <w:rsid w:val="00F61363"/>
    <w:rsid w:val="00F6140A"/>
    <w:rsid w:val="00F61420"/>
    <w:rsid w:val="00F61523"/>
    <w:rsid w:val="00F61603"/>
    <w:rsid w:val="00F616DA"/>
    <w:rsid w:val="00F61729"/>
    <w:rsid w:val="00F6177C"/>
    <w:rsid w:val="00F61794"/>
    <w:rsid w:val="00F617EC"/>
    <w:rsid w:val="00F61852"/>
    <w:rsid w:val="00F619F9"/>
    <w:rsid w:val="00F61AB1"/>
    <w:rsid w:val="00F61B1A"/>
    <w:rsid w:val="00F61B2B"/>
    <w:rsid w:val="00F61B76"/>
    <w:rsid w:val="00F61C3F"/>
    <w:rsid w:val="00F61C8F"/>
    <w:rsid w:val="00F61CD4"/>
    <w:rsid w:val="00F61D00"/>
    <w:rsid w:val="00F61D0A"/>
    <w:rsid w:val="00F61D99"/>
    <w:rsid w:val="00F61DEF"/>
    <w:rsid w:val="00F61E0F"/>
    <w:rsid w:val="00F61E61"/>
    <w:rsid w:val="00F61F01"/>
    <w:rsid w:val="00F61F1A"/>
    <w:rsid w:val="00F61F3E"/>
    <w:rsid w:val="00F61FB7"/>
    <w:rsid w:val="00F61FF0"/>
    <w:rsid w:val="00F62048"/>
    <w:rsid w:val="00F62057"/>
    <w:rsid w:val="00F6215A"/>
    <w:rsid w:val="00F623E2"/>
    <w:rsid w:val="00F62466"/>
    <w:rsid w:val="00F624AF"/>
    <w:rsid w:val="00F624FC"/>
    <w:rsid w:val="00F625D1"/>
    <w:rsid w:val="00F6260C"/>
    <w:rsid w:val="00F62644"/>
    <w:rsid w:val="00F62701"/>
    <w:rsid w:val="00F62735"/>
    <w:rsid w:val="00F627BB"/>
    <w:rsid w:val="00F62918"/>
    <w:rsid w:val="00F62AF6"/>
    <w:rsid w:val="00F62B75"/>
    <w:rsid w:val="00F62BD4"/>
    <w:rsid w:val="00F62BD8"/>
    <w:rsid w:val="00F62C12"/>
    <w:rsid w:val="00F62D17"/>
    <w:rsid w:val="00F62D80"/>
    <w:rsid w:val="00F62E16"/>
    <w:rsid w:val="00F62E38"/>
    <w:rsid w:val="00F62E61"/>
    <w:rsid w:val="00F62EE7"/>
    <w:rsid w:val="00F62F8E"/>
    <w:rsid w:val="00F62F95"/>
    <w:rsid w:val="00F62FC7"/>
    <w:rsid w:val="00F62FCA"/>
    <w:rsid w:val="00F62FD6"/>
    <w:rsid w:val="00F6310E"/>
    <w:rsid w:val="00F631B8"/>
    <w:rsid w:val="00F632B0"/>
    <w:rsid w:val="00F632E2"/>
    <w:rsid w:val="00F63302"/>
    <w:rsid w:val="00F6331E"/>
    <w:rsid w:val="00F63414"/>
    <w:rsid w:val="00F63418"/>
    <w:rsid w:val="00F63426"/>
    <w:rsid w:val="00F634AF"/>
    <w:rsid w:val="00F63536"/>
    <w:rsid w:val="00F63598"/>
    <w:rsid w:val="00F635FE"/>
    <w:rsid w:val="00F6366E"/>
    <w:rsid w:val="00F636F0"/>
    <w:rsid w:val="00F636F1"/>
    <w:rsid w:val="00F636F6"/>
    <w:rsid w:val="00F6379F"/>
    <w:rsid w:val="00F637A9"/>
    <w:rsid w:val="00F637F7"/>
    <w:rsid w:val="00F63804"/>
    <w:rsid w:val="00F638B9"/>
    <w:rsid w:val="00F63905"/>
    <w:rsid w:val="00F639B5"/>
    <w:rsid w:val="00F639C3"/>
    <w:rsid w:val="00F639C7"/>
    <w:rsid w:val="00F63A47"/>
    <w:rsid w:val="00F63AC7"/>
    <w:rsid w:val="00F63B30"/>
    <w:rsid w:val="00F63B49"/>
    <w:rsid w:val="00F63C1E"/>
    <w:rsid w:val="00F63C7E"/>
    <w:rsid w:val="00F63CA3"/>
    <w:rsid w:val="00F63DC8"/>
    <w:rsid w:val="00F63DE6"/>
    <w:rsid w:val="00F63DE7"/>
    <w:rsid w:val="00F63DE9"/>
    <w:rsid w:val="00F63F66"/>
    <w:rsid w:val="00F63FA7"/>
    <w:rsid w:val="00F63FAE"/>
    <w:rsid w:val="00F63FE1"/>
    <w:rsid w:val="00F6401B"/>
    <w:rsid w:val="00F640A1"/>
    <w:rsid w:val="00F64123"/>
    <w:rsid w:val="00F64187"/>
    <w:rsid w:val="00F64218"/>
    <w:rsid w:val="00F64285"/>
    <w:rsid w:val="00F6436B"/>
    <w:rsid w:val="00F643AA"/>
    <w:rsid w:val="00F64516"/>
    <w:rsid w:val="00F6453A"/>
    <w:rsid w:val="00F6459F"/>
    <w:rsid w:val="00F645C9"/>
    <w:rsid w:val="00F64620"/>
    <w:rsid w:val="00F64623"/>
    <w:rsid w:val="00F6462D"/>
    <w:rsid w:val="00F64680"/>
    <w:rsid w:val="00F646CE"/>
    <w:rsid w:val="00F646FE"/>
    <w:rsid w:val="00F64703"/>
    <w:rsid w:val="00F647D4"/>
    <w:rsid w:val="00F647FE"/>
    <w:rsid w:val="00F6485F"/>
    <w:rsid w:val="00F648C0"/>
    <w:rsid w:val="00F64973"/>
    <w:rsid w:val="00F64977"/>
    <w:rsid w:val="00F64A2D"/>
    <w:rsid w:val="00F64AB9"/>
    <w:rsid w:val="00F64B56"/>
    <w:rsid w:val="00F64B62"/>
    <w:rsid w:val="00F64B8E"/>
    <w:rsid w:val="00F64C17"/>
    <w:rsid w:val="00F64CA8"/>
    <w:rsid w:val="00F64CAD"/>
    <w:rsid w:val="00F64D21"/>
    <w:rsid w:val="00F64D9C"/>
    <w:rsid w:val="00F64DB8"/>
    <w:rsid w:val="00F64E7D"/>
    <w:rsid w:val="00F64EA5"/>
    <w:rsid w:val="00F64F00"/>
    <w:rsid w:val="00F64F11"/>
    <w:rsid w:val="00F64F2C"/>
    <w:rsid w:val="00F64FCF"/>
    <w:rsid w:val="00F65041"/>
    <w:rsid w:val="00F65050"/>
    <w:rsid w:val="00F6510E"/>
    <w:rsid w:val="00F65120"/>
    <w:rsid w:val="00F651CE"/>
    <w:rsid w:val="00F651E5"/>
    <w:rsid w:val="00F652FF"/>
    <w:rsid w:val="00F65314"/>
    <w:rsid w:val="00F653A7"/>
    <w:rsid w:val="00F65465"/>
    <w:rsid w:val="00F654E0"/>
    <w:rsid w:val="00F65553"/>
    <w:rsid w:val="00F65595"/>
    <w:rsid w:val="00F65641"/>
    <w:rsid w:val="00F6566B"/>
    <w:rsid w:val="00F656AF"/>
    <w:rsid w:val="00F656B4"/>
    <w:rsid w:val="00F65716"/>
    <w:rsid w:val="00F6586E"/>
    <w:rsid w:val="00F65A89"/>
    <w:rsid w:val="00F65AC5"/>
    <w:rsid w:val="00F65AF8"/>
    <w:rsid w:val="00F65BA3"/>
    <w:rsid w:val="00F65BD4"/>
    <w:rsid w:val="00F65C80"/>
    <w:rsid w:val="00F65CCA"/>
    <w:rsid w:val="00F65E52"/>
    <w:rsid w:val="00F65F98"/>
    <w:rsid w:val="00F66008"/>
    <w:rsid w:val="00F66018"/>
    <w:rsid w:val="00F66049"/>
    <w:rsid w:val="00F66058"/>
    <w:rsid w:val="00F6605F"/>
    <w:rsid w:val="00F6606F"/>
    <w:rsid w:val="00F6607A"/>
    <w:rsid w:val="00F6612B"/>
    <w:rsid w:val="00F66141"/>
    <w:rsid w:val="00F661C2"/>
    <w:rsid w:val="00F661EA"/>
    <w:rsid w:val="00F6624F"/>
    <w:rsid w:val="00F66280"/>
    <w:rsid w:val="00F662F9"/>
    <w:rsid w:val="00F663DD"/>
    <w:rsid w:val="00F66434"/>
    <w:rsid w:val="00F66555"/>
    <w:rsid w:val="00F665BE"/>
    <w:rsid w:val="00F665C9"/>
    <w:rsid w:val="00F665F2"/>
    <w:rsid w:val="00F66605"/>
    <w:rsid w:val="00F66637"/>
    <w:rsid w:val="00F6663F"/>
    <w:rsid w:val="00F6667B"/>
    <w:rsid w:val="00F666F9"/>
    <w:rsid w:val="00F6673C"/>
    <w:rsid w:val="00F667CC"/>
    <w:rsid w:val="00F66881"/>
    <w:rsid w:val="00F668BB"/>
    <w:rsid w:val="00F66977"/>
    <w:rsid w:val="00F66A0B"/>
    <w:rsid w:val="00F66A39"/>
    <w:rsid w:val="00F66A55"/>
    <w:rsid w:val="00F66B5D"/>
    <w:rsid w:val="00F66BB9"/>
    <w:rsid w:val="00F66C52"/>
    <w:rsid w:val="00F66C71"/>
    <w:rsid w:val="00F66CDC"/>
    <w:rsid w:val="00F66E18"/>
    <w:rsid w:val="00F66E64"/>
    <w:rsid w:val="00F66E7E"/>
    <w:rsid w:val="00F66EA0"/>
    <w:rsid w:val="00F66FBA"/>
    <w:rsid w:val="00F6726F"/>
    <w:rsid w:val="00F673DE"/>
    <w:rsid w:val="00F67429"/>
    <w:rsid w:val="00F674B8"/>
    <w:rsid w:val="00F675CB"/>
    <w:rsid w:val="00F675F2"/>
    <w:rsid w:val="00F67615"/>
    <w:rsid w:val="00F67635"/>
    <w:rsid w:val="00F67649"/>
    <w:rsid w:val="00F6765E"/>
    <w:rsid w:val="00F67686"/>
    <w:rsid w:val="00F67791"/>
    <w:rsid w:val="00F677AF"/>
    <w:rsid w:val="00F67921"/>
    <w:rsid w:val="00F679DC"/>
    <w:rsid w:val="00F679F8"/>
    <w:rsid w:val="00F67B3C"/>
    <w:rsid w:val="00F67C17"/>
    <w:rsid w:val="00F67C29"/>
    <w:rsid w:val="00F67C55"/>
    <w:rsid w:val="00F67C93"/>
    <w:rsid w:val="00F67CE1"/>
    <w:rsid w:val="00F67DC3"/>
    <w:rsid w:val="00F67E72"/>
    <w:rsid w:val="00F67F42"/>
    <w:rsid w:val="00F7000F"/>
    <w:rsid w:val="00F70013"/>
    <w:rsid w:val="00F7007F"/>
    <w:rsid w:val="00F700C8"/>
    <w:rsid w:val="00F70115"/>
    <w:rsid w:val="00F70127"/>
    <w:rsid w:val="00F70133"/>
    <w:rsid w:val="00F70137"/>
    <w:rsid w:val="00F70148"/>
    <w:rsid w:val="00F7016E"/>
    <w:rsid w:val="00F701D4"/>
    <w:rsid w:val="00F701EF"/>
    <w:rsid w:val="00F702D2"/>
    <w:rsid w:val="00F70347"/>
    <w:rsid w:val="00F703DE"/>
    <w:rsid w:val="00F704A2"/>
    <w:rsid w:val="00F704A5"/>
    <w:rsid w:val="00F7052F"/>
    <w:rsid w:val="00F705B9"/>
    <w:rsid w:val="00F70657"/>
    <w:rsid w:val="00F70690"/>
    <w:rsid w:val="00F7089C"/>
    <w:rsid w:val="00F708D8"/>
    <w:rsid w:val="00F70919"/>
    <w:rsid w:val="00F709A6"/>
    <w:rsid w:val="00F709F5"/>
    <w:rsid w:val="00F70C37"/>
    <w:rsid w:val="00F70C5B"/>
    <w:rsid w:val="00F70C9E"/>
    <w:rsid w:val="00F70D9C"/>
    <w:rsid w:val="00F70E10"/>
    <w:rsid w:val="00F70E15"/>
    <w:rsid w:val="00F70E53"/>
    <w:rsid w:val="00F70EC1"/>
    <w:rsid w:val="00F70F1A"/>
    <w:rsid w:val="00F70F21"/>
    <w:rsid w:val="00F70F36"/>
    <w:rsid w:val="00F70F40"/>
    <w:rsid w:val="00F70F75"/>
    <w:rsid w:val="00F70FAB"/>
    <w:rsid w:val="00F71012"/>
    <w:rsid w:val="00F7103A"/>
    <w:rsid w:val="00F71084"/>
    <w:rsid w:val="00F710C1"/>
    <w:rsid w:val="00F7111E"/>
    <w:rsid w:val="00F711D6"/>
    <w:rsid w:val="00F711FC"/>
    <w:rsid w:val="00F71215"/>
    <w:rsid w:val="00F712BC"/>
    <w:rsid w:val="00F712D9"/>
    <w:rsid w:val="00F71306"/>
    <w:rsid w:val="00F7137E"/>
    <w:rsid w:val="00F713AA"/>
    <w:rsid w:val="00F71411"/>
    <w:rsid w:val="00F71418"/>
    <w:rsid w:val="00F714BC"/>
    <w:rsid w:val="00F714BF"/>
    <w:rsid w:val="00F715A0"/>
    <w:rsid w:val="00F715F0"/>
    <w:rsid w:val="00F71614"/>
    <w:rsid w:val="00F71714"/>
    <w:rsid w:val="00F71752"/>
    <w:rsid w:val="00F71753"/>
    <w:rsid w:val="00F71840"/>
    <w:rsid w:val="00F718AE"/>
    <w:rsid w:val="00F718C9"/>
    <w:rsid w:val="00F7198C"/>
    <w:rsid w:val="00F71AFE"/>
    <w:rsid w:val="00F71B09"/>
    <w:rsid w:val="00F71C4F"/>
    <w:rsid w:val="00F71CAA"/>
    <w:rsid w:val="00F71D42"/>
    <w:rsid w:val="00F71D6E"/>
    <w:rsid w:val="00F71E67"/>
    <w:rsid w:val="00F71F44"/>
    <w:rsid w:val="00F71FAA"/>
    <w:rsid w:val="00F71FD7"/>
    <w:rsid w:val="00F7212E"/>
    <w:rsid w:val="00F72190"/>
    <w:rsid w:val="00F722E2"/>
    <w:rsid w:val="00F72411"/>
    <w:rsid w:val="00F72535"/>
    <w:rsid w:val="00F7258F"/>
    <w:rsid w:val="00F72645"/>
    <w:rsid w:val="00F7266A"/>
    <w:rsid w:val="00F726A5"/>
    <w:rsid w:val="00F726C1"/>
    <w:rsid w:val="00F726D3"/>
    <w:rsid w:val="00F727F5"/>
    <w:rsid w:val="00F72837"/>
    <w:rsid w:val="00F7287A"/>
    <w:rsid w:val="00F728C8"/>
    <w:rsid w:val="00F728DF"/>
    <w:rsid w:val="00F728EC"/>
    <w:rsid w:val="00F728F3"/>
    <w:rsid w:val="00F72966"/>
    <w:rsid w:val="00F72974"/>
    <w:rsid w:val="00F72999"/>
    <w:rsid w:val="00F729C1"/>
    <w:rsid w:val="00F72A2D"/>
    <w:rsid w:val="00F72CD4"/>
    <w:rsid w:val="00F72CF8"/>
    <w:rsid w:val="00F72D0B"/>
    <w:rsid w:val="00F72D8F"/>
    <w:rsid w:val="00F72DF7"/>
    <w:rsid w:val="00F72E3D"/>
    <w:rsid w:val="00F72E49"/>
    <w:rsid w:val="00F72F5F"/>
    <w:rsid w:val="00F72F77"/>
    <w:rsid w:val="00F72F7B"/>
    <w:rsid w:val="00F72F8A"/>
    <w:rsid w:val="00F7306C"/>
    <w:rsid w:val="00F73104"/>
    <w:rsid w:val="00F73189"/>
    <w:rsid w:val="00F7323B"/>
    <w:rsid w:val="00F7325D"/>
    <w:rsid w:val="00F7338E"/>
    <w:rsid w:val="00F7345A"/>
    <w:rsid w:val="00F7345C"/>
    <w:rsid w:val="00F7348B"/>
    <w:rsid w:val="00F734D1"/>
    <w:rsid w:val="00F73512"/>
    <w:rsid w:val="00F73530"/>
    <w:rsid w:val="00F735E1"/>
    <w:rsid w:val="00F735EE"/>
    <w:rsid w:val="00F73631"/>
    <w:rsid w:val="00F73639"/>
    <w:rsid w:val="00F73643"/>
    <w:rsid w:val="00F7364D"/>
    <w:rsid w:val="00F736E7"/>
    <w:rsid w:val="00F73740"/>
    <w:rsid w:val="00F738A3"/>
    <w:rsid w:val="00F738D7"/>
    <w:rsid w:val="00F73957"/>
    <w:rsid w:val="00F739F6"/>
    <w:rsid w:val="00F73A66"/>
    <w:rsid w:val="00F73A68"/>
    <w:rsid w:val="00F73A80"/>
    <w:rsid w:val="00F73AA3"/>
    <w:rsid w:val="00F73AA8"/>
    <w:rsid w:val="00F73ACB"/>
    <w:rsid w:val="00F73B83"/>
    <w:rsid w:val="00F73BCD"/>
    <w:rsid w:val="00F73C65"/>
    <w:rsid w:val="00F73C8C"/>
    <w:rsid w:val="00F73C9F"/>
    <w:rsid w:val="00F73CAF"/>
    <w:rsid w:val="00F73CED"/>
    <w:rsid w:val="00F73D1E"/>
    <w:rsid w:val="00F73D5C"/>
    <w:rsid w:val="00F73DE1"/>
    <w:rsid w:val="00F73E21"/>
    <w:rsid w:val="00F73E24"/>
    <w:rsid w:val="00F73E79"/>
    <w:rsid w:val="00F73F69"/>
    <w:rsid w:val="00F73FBA"/>
    <w:rsid w:val="00F741B2"/>
    <w:rsid w:val="00F741D1"/>
    <w:rsid w:val="00F741D7"/>
    <w:rsid w:val="00F741DD"/>
    <w:rsid w:val="00F7428C"/>
    <w:rsid w:val="00F74315"/>
    <w:rsid w:val="00F74320"/>
    <w:rsid w:val="00F743B5"/>
    <w:rsid w:val="00F7453D"/>
    <w:rsid w:val="00F7457B"/>
    <w:rsid w:val="00F746D1"/>
    <w:rsid w:val="00F74749"/>
    <w:rsid w:val="00F747B2"/>
    <w:rsid w:val="00F74836"/>
    <w:rsid w:val="00F74848"/>
    <w:rsid w:val="00F748C0"/>
    <w:rsid w:val="00F748F7"/>
    <w:rsid w:val="00F74A2B"/>
    <w:rsid w:val="00F74A5F"/>
    <w:rsid w:val="00F74AA8"/>
    <w:rsid w:val="00F74AAA"/>
    <w:rsid w:val="00F74B5E"/>
    <w:rsid w:val="00F74B9F"/>
    <w:rsid w:val="00F74C05"/>
    <w:rsid w:val="00F74D1D"/>
    <w:rsid w:val="00F74D23"/>
    <w:rsid w:val="00F74D48"/>
    <w:rsid w:val="00F74D5D"/>
    <w:rsid w:val="00F75013"/>
    <w:rsid w:val="00F75098"/>
    <w:rsid w:val="00F750EE"/>
    <w:rsid w:val="00F7510D"/>
    <w:rsid w:val="00F751B3"/>
    <w:rsid w:val="00F752CF"/>
    <w:rsid w:val="00F753A6"/>
    <w:rsid w:val="00F75421"/>
    <w:rsid w:val="00F75520"/>
    <w:rsid w:val="00F755CF"/>
    <w:rsid w:val="00F755E5"/>
    <w:rsid w:val="00F755E7"/>
    <w:rsid w:val="00F755E9"/>
    <w:rsid w:val="00F75633"/>
    <w:rsid w:val="00F75650"/>
    <w:rsid w:val="00F7568F"/>
    <w:rsid w:val="00F75772"/>
    <w:rsid w:val="00F75914"/>
    <w:rsid w:val="00F75948"/>
    <w:rsid w:val="00F75983"/>
    <w:rsid w:val="00F759D1"/>
    <w:rsid w:val="00F75A72"/>
    <w:rsid w:val="00F75A98"/>
    <w:rsid w:val="00F75AC3"/>
    <w:rsid w:val="00F75B28"/>
    <w:rsid w:val="00F75B37"/>
    <w:rsid w:val="00F75B41"/>
    <w:rsid w:val="00F75C5D"/>
    <w:rsid w:val="00F75C86"/>
    <w:rsid w:val="00F75E5B"/>
    <w:rsid w:val="00F75EE5"/>
    <w:rsid w:val="00F75FD0"/>
    <w:rsid w:val="00F7602D"/>
    <w:rsid w:val="00F76056"/>
    <w:rsid w:val="00F760FD"/>
    <w:rsid w:val="00F761C6"/>
    <w:rsid w:val="00F761DB"/>
    <w:rsid w:val="00F76221"/>
    <w:rsid w:val="00F7623A"/>
    <w:rsid w:val="00F762C5"/>
    <w:rsid w:val="00F76425"/>
    <w:rsid w:val="00F765CE"/>
    <w:rsid w:val="00F765E5"/>
    <w:rsid w:val="00F766C8"/>
    <w:rsid w:val="00F76725"/>
    <w:rsid w:val="00F7672A"/>
    <w:rsid w:val="00F7673A"/>
    <w:rsid w:val="00F7682B"/>
    <w:rsid w:val="00F76870"/>
    <w:rsid w:val="00F768E9"/>
    <w:rsid w:val="00F769DB"/>
    <w:rsid w:val="00F76A52"/>
    <w:rsid w:val="00F76A76"/>
    <w:rsid w:val="00F76BE4"/>
    <w:rsid w:val="00F76BED"/>
    <w:rsid w:val="00F76C55"/>
    <w:rsid w:val="00F76C5E"/>
    <w:rsid w:val="00F76CE9"/>
    <w:rsid w:val="00F76DB6"/>
    <w:rsid w:val="00F76E8D"/>
    <w:rsid w:val="00F76FA8"/>
    <w:rsid w:val="00F77036"/>
    <w:rsid w:val="00F7704F"/>
    <w:rsid w:val="00F7707B"/>
    <w:rsid w:val="00F7709C"/>
    <w:rsid w:val="00F77102"/>
    <w:rsid w:val="00F77113"/>
    <w:rsid w:val="00F7713C"/>
    <w:rsid w:val="00F77146"/>
    <w:rsid w:val="00F7719D"/>
    <w:rsid w:val="00F77234"/>
    <w:rsid w:val="00F7726B"/>
    <w:rsid w:val="00F77275"/>
    <w:rsid w:val="00F772F1"/>
    <w:rsid w:val="00F77329"/>
    <w:rsid w:val="00F7736F"/>
    <w:rsid w:val="00F773D5"/>
    <w:rsid w:val="00F77427"/>
    <w:rsid w:val="00F775C1"/>
    <w:rsid w:val="00F77605"/>
    <w:rsid w:val="00F77621"/>
    <w:rsid w:val="00F7766C"/>
    <w:rsid w:val="00F777FC"/>
    <w:rsid w:val="00F778B6"/>
    <w:rsid w:val="00F77962"/>
    <w:rsid w:val="00F779C6"/>
    <w:rsid w:val="00F77BBE"/>
    <w:rsid w:val="00F77C32"/>
    <w:rsid w:val="00F77C59"/>
    <w:rsid w:val="00F77CA9"/>
    <w:rsid w:val="00F77CB6"/>
    <w:rsid w:val="00F77D49"/>
    <w:rsid w:val="00F77DF7"/>
    <w:rsid w:val="00F77E7D"/>
    <w:rsid w:val="00F77F7A"/>
    <w:rsid w:val="00F77FF1"/>
    <w:rsid w:val="00F8005D"/>
    <w:rsid w:val="00F800F9"/>
    <w:rsid w:val="00F80100"/>
    <w:rsid w:val="00F80132"/>
    <w:rsid w:val="00F80141"/>
    <w:rsid w:val="00F80297"/>
    <w:rsid w:val="00F802A3"/>
    <w:rsid w:val="00F802C3"/>
    <w:rsid w:val="00F803D5"/>
    <w:rsid w:val="00F803F8"/>
    <w:rsid w:val="00F804D8"/>
    <w:rsid w:val="00F80551"/>
    <w:rsid w:val="00F80633"/>
    <w:rsid w:val="00F806B3"/>
    <w:rsid w:val="00F80806"/>
    <w:rsid w:val="00F8080D"/>
    <w:rsid w:val="00F8090D"/>
    <w:rsid w:val="00F80948"/>
    <w:rsid w:val="00F80976"/>
    <w:rsid w:val="00F80982"/>
    <w:rsid w:val="00F809A7"/>
    <w:rsid w:val="00F80BAB"/>
    <w:rsid w:val="00F80CAD"/>
    <w:rsid w:val="00F80CE7"/>
    <w:rsid w:val="00F80D85"/>
    <w:rsid w:val="00F80E36"/>
    <w:rsid w:val="00F80E3D"/>
    <w:rsid w:val="00F80EAA"/>
    <w:rsid w:val="00F80F61"/>
    <w:rsid w:val="00F810FE"/>
    <w:rsid w:val="00F811B0"/>
    <w:rsid w:val="00F811DA"/>
    <w:rsid w:val="00F8131C"/>
    <w:rsid w:val="00F8144C"/>
    <w:rsid w:val="00F81473"/>
    <w:rsid w:val="00F814FF"/>
    <w:rsid w:val="00F81521"/>
    <w:rsid w:val="00F81561"/>
    <w:rsid w:val="00F81567"/>
    <w:rsid w:val="00F8159D"/>
    <w:rsid w:val="00F815CE"/>
    <w:rsid w:val="00F81662"/>
    <w:rsid w:val="00F8170E"/>
    <w:rsid w:val="00F81715"/>
    <w:rsid w:val="00F8175C"/>
    <w:rsid w:val="00F81782"/>
    <w:rsid w:val="00F81887"/>
    <w:rsid w:val="00F81A41"/>
    <w:rsid w:val="00F81A44"/>
    <w:rsid w:val="00F81AB0"/>
    <w:rsid w:val="00F81AD5"/>
    <w:rsid w:val="00F81BCA"/>
    <w:rsid w:val="00F81C01"/>
    <w:rsid w:val="00F81C50"/>
    <w:rsid w:val="00F81CD7"/>
    <w:rsid w:val="00F81DB6"/>
    <w:rsid w:val="00F81E46"/>
    <w:rsid w:val="00F81E62"/>
    <w:rsid w:val="00F81E96"/>
    <w:rsid w:val="00F82050"/>
    <w:rsid w:val="00F8207B"/>
    <w:rsid w:val="00F82104"/>
    <w:rsid w:val="00F82293"/>
    <w:rsid w:val="00F822FE"/>
    <w:rsid w:val="00F8235F"/>
    <w:rsid w:val="00F82437"/>
    <w:rsid w:val="00F82449"/>
    <w:rsid w:val="00F82462"/>
    <w:rsid w:val="00F8248D"/>
    <w:rsid w:val="00F82632"/>
    <w:rsid w:val="00F82633"/>
    <w:rsid w:val="00F826CB"/>
    <w:rsid w:val="00F826E2"/>
    <w:rsid w:val="00F82746"/>
    <w:rsid w:val="00F827E3"/>
    <w:rsid w:val="00F828E3"/>
    <w:rsid w:val="00F8296F"/>
    <w:rsid w:val="00F82988"/>
    <w:rsid w:val="00F8298B"/>
    <w:rsid w:val="00F82A92"/>
    <w:rsid w:val="00F82B40"/>
    <w:rsid w:val="00F82BA8"/>
    <w:rsid w:val="00F82C23"/>
    <w:rsid w:val="00F82C2A"/>
    <w:rsid w:val="00F82CFC"/>
    <w:rsid w:val="00F82D35"/>
    <w:rsid w:val="00F82D97"/>
    <w:rsid w:val="00F82DCD"/>
    <w:rsid w:val="00F82F00"/>
    <w:rsid w:val="00F82F2B"/>
    <w:rsid w:val="00F830DA"/>
    <w:rsid w:val="00F83153"/>
    <w:rsid w:val="00F8316C"/>
    <w:rsid w:val="00F8318D"/>
    <w:rsid w:val="00F831AA"/>
    <w:rsid w:val="00F831CF"/>
    <w:rsid w:val="00F8322C"/>
    <w:rsid w:val="00F83231"/>
    <w:rsid w:val="00F83307"/>
    <w:rsid w:val="00F8339E"/>
    <w:rsid w:val="00F833B9"/>
    <w:rsid w:val="00F83467"/>
    <w:rsid w:val="00F834B2"/>
    <w:rsid w:val="00F8351A"/>
    <w:rsid w:val="00F83542"/>
    <w:rsid w:val="00F83589"/>
    <w:rsid w:val="00F835C8"/>
    <w:rsid w:val="00F835DD"/>
    <w:rsid w:val="00F836B0"/>
    <w:rsid w:val="00F8381A"/>
    <w:rsid w:val="00F838CB"/>
    <w:rsid w:val="00F83947"/>
    <w:rsid w:val="00F83A60"/>
    <w:rsid w:val="00F83A9D"/>
    <w:rsid w:val="00F83AF0"/>
    <w:rsid w:val="00F83B18"/>
    <w:rsid w:val="00F83C0B"/>
    <w:rsid w:val="00F83C65"/>
    <w:rsid w:val="00F83CCD"/>
    <w:rsid w:val="00F83CF3"/>
    <w:rsid w:val="00F83D33"/>
    <w:rsid w:val="00F83D6F"/>
    <w:rsid w:val="00F83DBE"/>
    <w:rsid w:val="00F83FC2"/>
    <w:rsid w:val="00F84013"/>
    <w:rsid w:val="00F8404B"/>
    <w:rsid w:val="00F8407C"/>
    <w:rsid w:val="00F8408A"/>
    <w:rsid w:val="00F84225"/>
    <w:rsid w:val="00F8424D"/>
    <w:rsid w:val="00F84254"/>
    <w:rsid w:val="00F843C4"/>
    <w:rsid w:val="00F84453"/>
    <w:rsid w:val="00F8447A"/>
    <w:rsid w:val="00F844BC"/>
    <w:rsid w:val="00F844F7"/>
    <w:rsid w:val="00F84512"/>
    <w:rsid w:val="00F84540"/>
    <w:rsid w:val="00F8460C"/>
    <w:rsid w:val="00F84658"/>
    <w:rsid w:val="00F846C3"/>
    <w:rsid w:val="00F84717"/>
    <w:rsid w:val="00F84746"/>
    <w:rsid w:val="00F84758"/>
    <w:rsid w:val="00F8486E"/>
    <w:rsid w:val="00F84896"/>
    <w:rsid w:val="00F84993"/>
    <w:rsid w:val="00F849CE"/>
    <w:rsid w:val="00F84A36"/>
    <w:rsid w:val="00F84A92"/>
    <w:rsid w:val="00F84AF3"/>
    <w:rsid w:val="00F84B08"/>
    <w:rsid w:val="00F84C12"/>
    <w:rsid w:val="00F84C54"/>
    <w:rsid w:val="00F84D84"/>
    <w:rsid w:val="00F84DB8"/>
    <w:rsid w:val="00F84DE3"/>
    <w:rsid w:val="00F84E06"/>
    <w:rsid w:val="00F84E10"/>
    <w:rsid w:val="00F84EED"/>
    <w:rsid w:val="00F8502E"/>
    <w:rsid w:val="00F850AB"/>
    <w:rsid w:val="00F850D2"/>
    <w:rsid w:val="00F85130"/>
    <w:rsid w:val="00F85184"/>
    <w:rsid w:val="00F85191"/>
    <w:rsid w:val="00F85229"/>
    <w:rsid w:val="00F8524A"/>
    <w:rsid w:val="00F8531D"/>
    <w:rsid w:val="00F85422"/>
    <w:rsid w:val="00F85425"/>
    <w:rsid w:val="00F8542A"/>
    <w:rsid w:val="00F85498"/>
    <w:rsid w:val="00F855F1"/>
    <w:rsid w:val="00F8563B"/>
    <w:rsid w:val="00F8575E"/>
    <w:rsid w:val="00F8589F"/>
    <w:rsid w:val="00F858DE"/>
    <w:rsid w:val="00F85962"/>
    <w:rsid w:val="00F859AC"/>
    <w:rsid w:val="00F85AA1"/>
    <w:rsid w:val="00F85BDD"/>
    <w:rsid w:val="00F85C0E"/>
    <w:rsid w:val="00F85C41"/>
    <w:rsid w:val="00F85CD7"/>
    <w:rsid w:val="00F85D4B"/>
    <w:rsid w:val="00F85E05"/>
    <w:rsid w:val="00F85E08"/>
    <w:rsid w:val="00F85FF6"/>
    <w:rsid w:val="00F8600F"/>
    <w:rsid w:val="00F86029"/>
    <w:rsid w:val="00F86068"/>
    <w:rsid w:val="00F860C2"/>
    <w:rsid w:val="00F860C5"/>
    <w:rsid w:val="00F860EF"/>
    <w:rsid w:val="00F861B9"/>
    <w:rsid w:val="00F862E9"/>
    <w:rsid w:val="00F8632B"/>
    <w:rsid w:val="00F863AF"/>
    <w:rsid w:val="00F864E3"/>
    <w:rsid w:val="00F8652E"/>
    <w:rsid w:val="00F8652F"/>
    <w:rsid w:val="00F86531"/>
    <w:rsid w:val="00F865A8"/>
    <w:rsid w:val="00F86677"/>
    <w:rsid w:val="00F8668C"/>
    <w:rsid w:val="00F866F3"/>
    <w:rsid w:val="00F866FF"/>
    <w:rsid w:val="00F86704"/>
    <w:rsid w:val="00F86779"/>
    <w:rsid w:val="00F8678A"/>
    <w:rsid w:val="00F86882"/>
    <w:rsid w:val="00F868B4"/>
    <w:rsid w:val="00F86905"/>
    <w:rsid w:val="00F869AE"/>
    <w:rsid w:val="00F86A5E"/>
    <w:rsid w:val="00F86A9E"/>
    <w:rsid w:val="00F86AB4"/>
    <w:rsid w:val="00F86C3A"/>
    <w:rsid w:val="00F86CA7"/>
    <w:rsid w:val="00F86D46"/>
    <w:rsid w:val="00F86D74"/>
    <w:rsid w:val="00F86E90"/>
    <w:rsid w:val="00F86F37"/>
    <w:rsid w:val="00F86F46"/>
    <w:rsid w:val="00F86F6C"/>
    <w:rsid w:val="00F86FD5"/>
    <w:rsid w:val="00F87055"/>
    <w:rsid w:val="00F870B6"/>
    <w:rsid w:val="00F87100"/>
    <w:rsid w:val="00F87110"/>
    <w:rsid w:val="00F87161"/>
    <w:rsid w:val="00F8724D"/>
    <w:rsid w:val="00F87320"/>
    <w:rsid w:val="00F87344"/>
    <w:rsid w:val="00F87368"/>
    <w:rsid w:val="00F8739A"/>
    <w:rsid w:val="00F873FD"/>
    <w:rsid w:val="00F8746E"/>
    <w:rsid w:val="00F87561"/>
    <w:rsid w:val="00F875D9"/>
    <w:rsid w:val="00F876D3"/>
    <w:rsid w:val="00F876DB"/>
    <w:rsid w:val="00F876E8"/>
    <w:rsid w:val="00F87813"/>
    <w:rsid w:val="00F87830"/>
    <w:rsid w:val="00F87848"/>
    <w:rsid w:val="00F878A7"/>
    <w:rsid w:val="00F878EA"/>
    <w:rsid w:val="00F878F9"/>
    <w:rsid w:val="00F8790D"/>
    <w:rsid w:val="00F8791B"/>
    <w:rsid w:val="00F87A64"/>
    <w:rsid w:val="00F87BCC"/>
    <w:rsid w:val="00F87E13"/>
    <w:rsid w:val="00F87E1D"/>
    <w:rsid w:val="00F87E27"/>
    <w:rsid w:val="00F87E44"/>
    <w:rsid w:val="00F87EAF"/>
    <w:rsid w:val="00F87EE6"/>
    <w:rsid w:val="00F87EF6"/>
    <w:rsid w:val="00F87F90"/>
    <w:rsid w:val="00F900B2"/>
    <w:rsid w:val="00F90113"/>
    <w:rsid w:val="00F90115"/>
    <w:rsid w:val="00F901D5"/>
    <w:rsid w:val="00F903C3"/>
    <w:rsid w:val="00F90441"/>
    <w:rsid w:val="00F906D8"/>
    <w:rsid w:val="00F90702"/>
    <w:rsid w:val="00F9070D"/>
    <w:rsid w:val="00F9071F"/>
    <w:rsid w:val="00F90961"/>
    <w:rsid w:val="00F90980"/>
    <w:rsid w:val="00F909F0"/>
    <w:rsid w:val="00F909F2"/>
    <w:rsid w:val="00F90B69"/>
    <w:rsid w:val="00F90BA1"/>
    <w:rsid w:val="00F90BA2"/>
    <w:rsid w:val="00F90BFE"/>
    <w:rsid w:val="00F90C3D"/>
    <w:rsid w:val="00F90D35"/>
    <w:rsid w:val="00F90E0A"/>
    <w:rsid w:val="00F90E71"/>
    <w:rsid w:val="00F90E89"/>
    <w:rsid w:val="00F90EC3"/>
    <w:rsid w:val="00F90ECF"/>
    <w:rsid w:val="00F90F13"/>
    <w:rsid w:val="00F90F2E"/>
    <w:rsid w:val="00F90F85"/>
    <w:rsid w:val="00F90FAD"/>
    <w:rsid w:val="00F91104"/>
    <w:rsid w:val="00F9134B"/>
    <w:rsid w:val="00F91365"/>
    <w:rsid w:val="00F91380"/>
    <w:rsid w:val="00F9143C"/>
    <w:rsid w:val="00F914DF"/>
    <w:rsid w:val="00F9159B"/>
    <w:rsid w:val="00F915DF"/>
    <w:rsid w:val="00F915E7"/>
    <w:rsid w:val="00F916CB"/>
    <w:rsid w:val="00F9171D"/>
    <w:rsid w:val="00F9180E"/>
    <w:rsid w:val="00F9184B"/>
    <w:rsid w:val="00F91A55"/>
    <w:rsid w:val="00F91AF1"/>
    <w:rsid w:val="00F91BBE"/>
    <w:rsid w:val="00F91BC4"/>
    <w:rsid w:val="00F91C66"/>
    <w:rsid w:val="00F91C80"/>
    <w:rsid w:val="00F91CC1"/>
    <w:rsid w:val="00F91CD2"/>
    <w:rsid w:val="00F91D60"/>
    <w:rsid w:val="00F91D67"/>
    <w:rsid w:val="00F91DF5"/>
    <w:rsid w:val="00F91E50"/>
    <w:rsid w:val="00F91E86"/>
    <w:rsid w:val="00F921B6"/>
    <w:rsid w:val="00F92203"/>
    <w:rsid w:val="00F922F3"/>
    <w:rsid w:val="00F9230C"/>
    <w:rsid w:val="00F9236B"/>
    <w:rsid w:val="00F923B3"/>
    <w:rsid w:val="00F923F3"/>
    <w:rsid w:val="00F9240C"/>
    <w:rsid w:val="00F9242B"/>
    <w:rsid w:val="00F9243D"/>
    <w:rsid w:val="00F92449"/>
    <w:rsid w:val="00F9245F"/>
    <w:rsid w:val="00F92505"/>
    <w:rsid w:val="00F925C1"/>
    <w:rsid w:val="00F92693"/>
    <w:rsid w:val="00F926C7"/>
    <w:rsid w:val="00F926FF"/>
    <w:rsid w:val="00F9272F"/>
    <w:rsid w:val="00F92752"/>
    <w:rsid w:val="00F9277B"/>
    <w:rsid w:val="00F9277C"/>
    <w:rsid w:val="00F928D4"/>
    <w:rsid w:val="00F929A9"/>
    <w:rsid w:val="00F92A68"/>
    <w:rsid w:val="00F92B7B"/>
    <w:rsid w:val="00F92C02"/>
    <w:rsid w:val="00F92C42"/>
    <w:rsid w:val="00F92D4D"/>
    <w:rsid w:val="00F92D6D"/>
    <w:rsid w:val="00F92E30"/>
    <w:rsid w:val="00F92F47"/>
    <w:rsid w:val="00F9314A"/>
    <w:rsid w:val="00F93165"/>
    <w:rsid w:val="00F9317E"/>
    <w:rsid w:val="00F9320A"/>
    <w:rsid w:val="00F932B2"/>
    <w:rsid w:val="00F932B5"/>
    <w:rsid w:val="00F93324"/>
    <w:rsid w:val="00F933CF"/>
    <w:rsid w:val="00F933ED"/>
    <w:rsid w:val="00F933FA"/>
    <w:rsid w:val="00F9342F"/>
    <w:rsid w:val="00F9357D"/>
    <w:rsid w:val="00F935CA"/>
    <w:rsid w:val="00F935CB"/>
    <w:rsid w:val="00F93631"/>
    <w:rsid w:val="00F9365D"/>
    <w:rsid w:val="00F93907"/>
    <w:rsid w:val="00F9392A"/>
    <w:rsid w:val="00F9397E"/>
    <w:rsid w:val="00F939C1"/>
    <w:rsid w:val="00F93A9B"/>
    <w:rsid w:val="00F93B38"/>
    <w:rsid w:val="00F93B8B"/>
    <w:rsid w:val="00F93B9D"/>
    <w:rsid w:val="00F93BC7"/>
    <w:rsid w:val="00F93C08"/>
    <w:rsid w:val="00F93C27"/>
    <w:rsid w:val="00F93CAC"/>
    <w:rsid w:val="00F93D44"/>
    <w:rsid w:val="00F93D61"/>
    <w:rsid w:val="00F93DEB"/>
    <w:rsid w:val="00F93E31"/>
    <w:rsid w:val="00F93EB4"/>
    <w:rsid w:val="00F93EE7"/>
    <w:rsid w:val="00F93F49"/>
    <w:rsid w:val="00F93FA9"/>
    <w:rsid w:val="00F94048"/>
    <w:rsid w:val="00F94118"/>
    <w:rsid w:val="00F941AB"/>
    <w:rsid w:val="00F941B0"/>
    <w:rsid w:val="00F9421A"/>
    <w:rsid w:val="00F94268"/>
    <w:rsid w:val="00F9427E"/>
    <w:rsid w:val="00F94295"/>
    <w:rsid w:val="00F9434E"/>
    <w:rsid w:val="00F94399"/>
    <w:rsid w:val="00F9444A"/>
    <w:rsid w:val="00F9457C"/>
    <w:rsid w:val="00F945D3"/>
    <w:rsid w:val="00F945E9"/>
    <w:rsid w:val="00F94614"/>
    <w:rsid w:val="00F946F0"/>
    <w:rsid w:val="00F94713"/>
    <w:rsid w:val="00F94754"/>
    <w:rsid w:val="00F947DF"/>
    <w:rsid w:val="00F94831"/>
    <w:rsid w:val="00F948AC"/>
    <w:rsid w:val="00F9492F"/>
    <w:rsid w:val="00F94947"/>
    <w:rsid w:val="00F9498B"/>
    <w:rsid w:val="00F949DF"/>
    <w:rsid w:val="00F94A29"/>
    <w:rsid w:val="00F94A39"/>
    <w:rsid w:val="00F94A98"/>
    <w:rsid w:val="00F94B12"/>
    <w:rsid w:val="00F94BB6"/>
    <w:rsid w:val="00F94C0C"/>
    <w:rsid w:val="00F94C53"/>
    <w:rsid w:val="00F94C8C"/>
    <w:rsid w:val="00F94CA1"/>
    <w:rsid w:val="00F94E3A"/>
    <w:rsid w:val="00F94E46"/>
    <w:rsid w:val="00F94E8A"/>
    <w:rsid w:val="00F94E9A"/>
    <w:rsid w:val="00F94EA0"/>
    <w:rsid w:val="00F94EEF"/>
    <w:rsid w:val="00F94FF0"/>
    <w:rsid w:val="00F950F0"/>
    <w:rsid w:val="00F951EF"/>
    <w:rsid w:val="00F9522D"/>
    <w:rsid w:val="00F9523A"/>
    <w:rsid w:val="00F9526B"/>
    <w:rsid w:val="00F952E4"/>
    <w:rsid w:val="00F95329"/>
    <w:rsid w:val="00F954F9"/>
    <w:rsid w:val="00F9559B"/>
    <w:rsid w:val="00F95705"/>
    <w:rsid w:val="00F95715"/>
    <w:rsid w:val="00F957DF"/>
    <w:rsid w:val="00F957E4"/>
    <w:rsid w:val="00F95841"/>
    <w:rsid w:val="00F95857"/>
    <w:rsid w:val="00F9587F"/>
    <w:rsid w:val="00F958A8"/>
    <w:rsid w:val="00F95A64"/>
    <w:rsid w:val="00F95AE6"/>
    <w:rsid w:val="00F95B3E"/>
    <w:rsid w:val="00F95BC6"/>
    <w:rsid w:val="00F95C02"/>
    <w:rsid w:val="00F95C1B"/>
    <w:rsid w:val="00F95C34"/>
    <w:rsid w:val="00F95E07"/>
    <w:rsid w:val="00F95E80"/>
    <w:rsid w:val="00F95F3B"/>
    <w:rsid w:val="00F95F4F"/>
    <w:rsid w:val="00F95FA4"/>
    <w:rsid w:val="00F960FC"/>
    <w:rsid w:val="00F96132"/>
    <w:rsid w:val="00F96215"/>
    <w:rsid w:val="00F96244"/>
    <w:rsid w:val="00F96273"/>
    <w:rsid w:val="00F96481"/>
    <w:rsid w:val="00F96494"/>
    <w:rsid w:val="00F965BC"/>
    <w:rsid w:val="00F96643"/>
    <w:rsid w:val="00F966AC"/>
    <w:rsid w:val="00F96805"/>
    <w:rsid w:val="00F968A5"/>
    <w:rsid w:val="00F96939"/>
    <w:rsid w:val="00F9694E"/>
    <w:rsid w:val="00F96964"/>
    <w:rsid w:val="00F969DE"/>
    <w:rsid w:val="00F96A78"/>
    <w:rsid w:val="00F96A84"/>
    <w:rsid w:val="00F96ABB"/>
    <w:rsid w:val="00F96AF2"/>
    <w:rsid w:val="00F96BE5"/>
    <w:rsid w:val="00F96C35"/>
    <w:rsid w:val="00F96DD6"/>
    <w:rsid w:val="00F96E17"/>
    <w:rsid w:val="00F96EC7"/>
    <w:rsid w:val="00F96EEF"/>
    <w:rsid w:val="00F96F01"/>
    <w:rsid w:val="00F96F2E"/>
    <w:rsid w:val="00F96FCC"/>
    <w:rsid w:val="00F97031"/>
    <w:rsid w:val="00F970A4"/>
    <w:rsid w:val="00F970B3"/>
    <w:rsid w:val="00F9710D"/>
    <w:rsid w:val="00F97191"/>
    <w:rsid w:val="00F97200"/>
    <w:rsid w:val="00F97232"/>
    <w:rsid w:val="00F9728F"/>
    <w:rsid w:val="00F97374"/>
    <w:rsid w:val="00F97386"/>
    <w:rsid w:val="00F9752C"/>
    <w:rsid w:val="00F9768B"/>
    <w:rsid w:val="00F976AA"/>
    <w:rsid w:val="00F97706"/>
    <w:rsid w:val="00F978B9"/>
    <w:rsid w:val="00F97939"/>
    <w:rsid w:val="00F97A8A"/>
    <w:rsid w:val="00F97A9E"/>
    <w:rsid w:val="00F97AA3"/>
    <w:rsid w:val="00F97B0F"/>
    <w:rsid w:val="00F97B61"/>
    <w:rsid w:val="00F97C78"/>
    <w:rsid w:val="00F97C83"/>
    <w:rsid w:val="00F97C9A"/>
    <w:rsid w:val="00F97CA6"/>
    <w:rsid w:val="00F97CDB"/>
    <w:rsid w:val="00F97F54"/>
    <w:rsid w:val="00FA0014"/>
    <w:rsid w:val="00FA0095"/>
    <w:rsid w:val="00FA00FC"/>
    <w:rsid w:val="00FA0115"/>
    <w:rsid w:val="00FA0278"/>
    <w:rsid w:val="00FA02E5"/>
    <w:rsid w:val="00FA0342"/>
    <w:rsid w:val="00FA044F"/>
    <w:rsid w:val="00FA048E"/>
    <w:rsid w:val="00FA0584"/>
    <w:rsid w:val="00FA05B2"/>
    <w:rsid w:val="00FA0624"/>
    <w:rsid w:val="00FA0764"/>
    <w:rsid w:val="00FA0876"/>
    <w:rsid w:val="00FA0877"/>
    <w:rsid w:val="00FA08AA"/>
    <w:rsid w:val="00FA08AF"/>
    <w:rsid w:val="00FA092B"/>
    <w:rsid w:val="00FA0A62"/>
    <w:rsid w:val="00FA0AB8"/>
    <w:rsid w:val="00FA0B0F"/>
    <w:rsid w:val="00FA0B51"/>
    <w:rsid w:val="00FA0C15"/>
    <w:rsid w:val="00FA0C18"/>
    <w:rsid w:val="00FA0CA8"/>
    <w:rsid w:val="00FA0D26"/>
    <w:rsid w:val="00FA0D9A"/>
    <w:rsid w:val="00FA0DA5"/>
    <w:rsid w:val="00FA0E09"/>
    <w:rsid w:val="00FA0E60"/>
    <w:rsid w:val="00FA0F69"/>
    <w:rsid w:val="00FA0F86"/>
    <w:rsid w:val="00FA0FA3"/>
    <w:rsid w:val="00FA1050"/>
    <w:rsid w:val="00FA10B5"/>
    <w:rsid w:val="00FA10E5"/>
    <w:rsid w:val="00FA1189"/>
    <w:rsid w:val="00FA120D"/>
    <w:rsid w:val="00FA129B"/>
    <w:rsid w:val="00FA12EB"/>
    <w:rsid w:val="00FA131A"/>
    <w:rsid w:val="00FA1327"/>
    <w:rsid w:val="00FA137A"/>
    <w:rsid w:val="00FA1398"/>
    <w:rsid w:val="00FA13AA"/>
    <w:rsid w:val="00FA1409"/>
    <w:rsid w:val="00FA152E"/>
    <w:rsid w:val="00FA159E"/>
    <w:rsid w:val="00FA15F5"/>
    <w:rsid w:val="00FA1622"/>
    <w:rsid w:val="00FA1706"/>
    <w:rsid w:val="00FA1826"/>
    <w:rsid w:val="00FA1852"/>
    <w:rsid w:val="00FA1885"/>
    <w:rsid w:val="00FA18DD"/>
    <w:rsid w:val="00FA1A55"/>
    <w:rsid w:val="00FA1AB8"/>
    <w:rsid w:val="00FA1AEC"/>
    <w:rsid w:val="00FA1B5C"/>
    <w:rsid w:val="00FA1BD1"/>
    <w:rsid w:val="00FA1C05"/>
    <w:rsid w:val="00FA1CEE"/>
    <w:rsid w:val="00FA1D55"/>
    <w:rsid w:val="00FA1D6A"/>
    <w:rsid w:val="00FA1D6E"/>
    <w:rsid w:val="00FA1DDC"/>
    <w:rsid w:val="00FA1E17"/>
    <w:rsid w:val="00FA1F6E"/>
    <w:rsid w:val="00FA1F93"/>
    <w:rsid w:val="00FA20BA"/>
    <w:rsid w:val="00FA20E8"/>
    <w:rsid w:val="00FA2131"/>
    <w:rsid w:val="00FA227B"/>
    <w:rsid w:val="00FA2305"/>
    <w:rsid w:val="00FA2332"/>
    <w:rsid w:val="00FA2344"/>
    <w:rsid w:val="00FA2522"/>
    <w:rsid w:val="00FA2571"/>
    <w:rsid w:val="00FA258F"/>
    <w:rsid w:val="00FA2603"/>
    <w:rsid w:val="00FA26D5"/>
    <w:rsid w:val="00FA26F2"/>
    <w:rsid w:val="00FA2720"/>
    <w:rsid w:val="00FA2740"/>
    <w:rsid w:val="00FA288B"/>
    <w:rsid w:val="00FA28A2"/>
    <w:rsid w:val="00FA291C"/>
    <w:rsid w:val="00FA2922"/>
    <w:rsid w:val="00FA297B"/>
    <w:rsid w:val="00FA2BC6"/>
    <w:rsid w:val="00FA2C85"/>
    <w:rsid w:val="00FA2D03"/>
    <w:rsid w:val="00FA2E0D"/>
    <w:rsid w:val="00FA2EB6"/>
    <w:rsid w:val="00FA31BE"/>
    <w:rsid w:val="00FA3249"/>
    <w:rsid w:val="00FA3301"/>
    <w:rsid w:val="00FA3324"/>
    <w:rsid w:val="00FA33BA"/>
    <w:rsid w:val="00FA347D"/>
    <w:rsid w:val="00FA354C"/>
    <w:rsid w:val="00FA3576"/>
    <w:rsid w:val="00FA35BD"/>
    <w:rsid w:val="00FA35EE"/>
    <w:rsid w:val="00FA365D"/>
    <w:rsid w:val="00FA371F"/>
    <w:rsid w:val="00FA377E"/>
    <w:rsid w:val="00FA37BB"/>
    <w:rsid w:val="00FA37E4"/>
    <w:rsid w:val="00FA3841"/>
    <w:rsid w:val="00FA391B"/>
    <w:rsid w:val="00FA392D"/>
    <w:rsid w:val="00FA3972"/>
    <w:rsid w:val="00FA397C"/>
    <w:rsid w:val="00FA397E"/>
    <w:rsid w:val="00FA3A4F"/>
    <w:rsid w:val="00FA3AC9"/>
    <w:rsid w:val="00FA3B34"/>
    <w:rsid w:val="00FA3D31"/>
    <w:rsid w:val="00FA3DD6"/>
    <w:rsid w:val="00FA3E29"/>
    <w:rsid w:val="00FA3E88"/>
    <w:rsid w:val="00FA3F38"/>
    <w:rsid w:val="00FA3F71"/>
    <w:rsid w:val="00FA400A"/>
    <w:rsid w:val="00FA405A"/>
    <w:rsid w:val="00FA4177"/>
    <w:rsid w:val="00FA4178"/>
    <w:rsid w:val="00FA418C"/>
    <w:rsid w:val="00FA4200"/>
    <w:rsid w:val="00FA423D"/>
    <w:rsid w:val="00FA428B"/>
    <w:rsid w:val="00FA4516"/>
    <w:rsid w:val="00FA4533"/>
    <w:rsid w:val="00FA48C3"/>
    <w:rsid w:val="00FA49F4"/>
    <w:rsid w:val="00FA4A5E"/>
    <w:rsid w:val="00FA4AFF"/>
    <w:rsid w:val="00FA4C6B"/>
    <w:rsid w:val="00FA4CA4"/>
    <w:rsid w:val="00FA4CCB"/>
    <w:rsid w:val="00FA4D26"/>
    <w:rsid w:val="00FA4D77"/>
    <w:rsid w:val="00FA4EEB"/>
    <w:rsid w:val="00FA4F8B"/>
    <w:rsid w:val="00FA4FB7"/>
    <w:rsid w:val="00FA4FC6"/>
    <w:rsid w:val="00FA502B"/>
    <w:rsid w:val="00FA5048"/>
    <w:rsid w:val="00FA50AB"/>
    <w:rsid w:val="00FA52C0"/>
    <w:rsid w:val="00FA52E2"/>
    <w:rsid w:val="00FA5303"/>
    <w:rsid w:val="00FA533E"/>
    <w:rsid w:val="00FA5344"/>
    <w:rsid w:val="00FA5498"/>
    <w:rsid w:val="00FA54A8"/>
    <w:rsid w:val="00FA5520"/>
    <w:rsid w:val="00FA5647"/>
    <w:rsid w:val="00FA57AD"/>
    <w:rsid w:val="00FA5819"/>
    <w:rsid w:val="00FA58CC"/>
    <w:rsid w:val="00FA594D"/>
    <w:rsid w:val="00FA5A3E"/>
    <w:rsid w:val="00FA5ABD"/>
    <w:rsid w:val="00FA5B62"/>
    <w:rsid w:val="00FA5D5A"/>
    <w:rsid w:val="00FA5E56"/>
    <w:rsid w:val="00FA5E86"/>
    <w:rsid w:val="00FA5EBD"/>
    <w:rsid w:val="00FA5EEE"/>
    <w:rsid w:val="00FA5FDB"/>
    <w:rsid w:val="00FA608A"/>
    <w:rsid w:val="00FA6104"/>
    <w:rsid w:val="00FA6113"/>
    <w:rsid w:val="00FA615E"/>
    <w:rsid w:val="00FA6199"/>
    <w:rsid w:val="00FA629C"/>
    <w:rsid w:val="00FA62B4"/>
    <w:rsid w:val="00FA6368"/>
    <w:rsid w:val="00FA63DB"/>
    <w:rsid w:val="00FA6427"/>
    <w:rsid w:val="00FA644A"/>
    <w:rsid w:val="00FA64CC"/>
    <w:rsid w:val="00FA6509"/>
    <w:rsid w:val="00FA65CC"/>
    <w:rsid w:val="00FA65D2"/>
    <w:rsid w:val="00FA65EC"/>
    <w:rsid w:val="00FA6631"/>
    <w:rsid w:val="00FA6632"/>
    <w:rsid w:val="00FA667A"/>
    <w:rsid w:val="00FA6684"/>
    <w:rsid w:val="00FA66F2"/>
    <w:rsid w:val="00FA671B"/>
    <w:rsid w:val="00FA6746"/>
    <w:rsid w:val="00FA680C"/>
    <w:rsid w:val="00FA6814"/>
    <w:rsid w:val="00FA6839"/>
    <w:rsid w:val="00FA6879"/>
    <w:rsid w:val="00FA68D9"/>
    <w:rsid w:val="00FA6909"/>
    <w:rsid w:val="00FA6962"/>
    <w:rsid w:val="00FA6A77"/>
    <w:rsid w:val="00FA6B18"/>
    <w:rsid w:val="00FA6C91"/>
    <w:rsid w:val="00FA6D60"/>
    <w:rsid w:val="00FA6D71"/>
    <w:rsid w:val="00FA6E09"/>
    <w:rsid w:val="00FA6E2F"/>
    <w:rsid w:val="00FA6E45"/>
    <w:rsid w:val="00FA6F8B"/>
    <w:rsid w:val="00FA6F8F"/>
    <w:rsid w:val="00FA6F97"/>
    <w:rsid w:val="00FA6FD2"/>
    <w:rsid w:val="00FA70E4"/>
    <w:rsid w:val="00FA71EE"/>
    <w:rsid w:val="00FA71F9"/>
    <w:rsid w:val="00FA7252"/>
    <w:rsid w:val="00FA7282"/>
    <w:rsid w:val="00FA72A4"/>
    <w:rsid w:val="00FA72D2"/>
    <w:rsid w:val="00FA7336"/>
    <w:rsid w:val="00FA735B"/>
    <w:rsid w:val="00FA7362"/>
    <w:rsid w:val="00FA740F"/>
    <w:rsid w:val="00FA7412"/>
    <w:rsid w:val="00FA744C"/>
    <w:rsid w:val="00FA7565"/>
    <w:rsid w:val="00FA762F"/>
    <w:rsid w:val="00FA7654"/>
    <w:rsid w:val="00FA771D"/>
    <w:rsid w:val="00FA7822"/>
    <w:rsid w:val="00FA7A95"/>
    <w:rsid w:val="00FA7B19"/>
    <w:rsid w:val="00FA7BA0"/>
    <w:rsid w:val="00FA7BB6"/>
    <w:rsid w:val="00FA7CA5"/>
    <w:rsid w:val="00FA7CEE"/>
    <w:rsid w:val="00FA7D3C"/>
    <w:rsid w:val="00FA7D69"/>
    <w:rsid w:val="00FA7E12"/>
    <w:rsid w:val="00FA7E15"/>
    <w:rsid w:val="00FA7E45"/>
    <w:rsid w:val="00FA7F0B"/>
    <w:rsid w:val="00FA7F35"/>
    <w:rsid w:val="00FB00B0"/>
    <w:rsid w:val="00FB016F"/>
    <w:rsid w:val="00FB0191"/>
    <w:rsid w:val="00FB01A2"/>
    <w:rsid w:val="00FB01CF"/>
    <w:rsid w:val="00FB020F"/>
    <w:rsid w:val="00FB0226"/>
    <w:rsid w:val="00FB024E"/>
    <w:rsid w:val="00FB02CC"/>
    <w:rsid w:val="00FB0378"/>
    <w:rsid w:val="00FB04D9"/>
    <w:rsid w:val="00FB0522"/>
    <w:rsid w:val="00FB05F2"/>
    <w:rsid w:val="00FB0657"/>
    <w:rsid w:val="00FB0679"/>
    <w:rsid w:val="00FB06E7"/>
    <w:rsid w:val="00FB079E"/>
    <w:rsid w:val="00FB07BA"/>
    <w:rsid w:val="00FB07F3"/>
    <w:rsid w:val="00FB0849"/>
    <w:rsid w:val="00FB0860"/>
    <w:rsid w:val="00FB08A5"/>
    <w:rsid w:val="00FB0913"/>
    <w:rsid w:val="00FB09AC"/>
    <w:rsid w:val="00FB09AD"/>
    <w:rsid w:val="00FB0A2E"/>
    <w:rsid w:val="00FB0A6C"/>
    <w:rsid w:val="00FB0AB0"/>
    <w:rsid w:val="00FB0ABB"/>
    <w:rsid w:val="00FB0B3D"/>
    <w:rsid w:val="00FB0C4C"/>
    <w:rsid w:val="00FB0CB4"/>
    <w:rsid w:val="00FB0D09"/>
    <w:rsid w:val="00FB0D2F"/>
    <w:rsid w:val="00FB0D9D"/>
    <w:rsid w:val="00FB0E24"/>
    <w:rsid w:val="00FB0F99"/>
    <w:rsid w:val="00FB102A"/>
    <w:rsid w:val="00FB1128"/>
    <w:rsid w:val="00FB121F"/>
    <w:rsid w:val="00FB1343"/>
    <w:rsid w:val="00FB1384"/>
    <w:rsid w:val="00FB141F"/>
    <w:rsid w:val="00FB143D"/>
    <w:rsid w:val="00FB145C"/>
    <w:rsid w:val="00FB1483"/>
    <w:rsid w:val="00FB14C7"/>
    <w:rsid w:val="00FB15F8"/>
    <w:rsid w:val="00FB1633"/>
    <w:rsid w:val="00FB16D8"/>
    <w:rsid w:val="00FB177B"/>
    <w:rsid w:val="00FB181E"/>
    <w:rsid w:val="00FB1854"/>
    <w:rsid w:val="00FB192F"/>
    <w:rsid w:val="00FB1A5E"/>
    <w:rsid w:val="00FB1A64"/>
    <w:rsid w:val="00FB1B93"/>
    <w:rsid w:val="00FB1BEA"/>
    <w:rsid w:val="00FB1C62"/>
    <w:rsid w:val="00FB1CD5"/>
    <w:rsid w:val="00FB1E35"/>
    <w:rsid w:val="00FB1E73"/>
    <w:rsid w:val="00FB2057"/>
    <w:rsid w:val="00FB2059"/>
    <w:rsid w:val="00FB20CF"/>
    <w:rsid w:val="00FB2109"/>
    <w:rsid w:val="00FB213C"/>
    <w:rsid w:val="00FB213F"/>
    <w:rsid w:val="00FB21D4"/>
    <w:rsid w:val="00FB2357"/>
    <w:rsid w:val="00FB23F4"/>
    <w:rsid w:val="00FB2422"/>
    <w:rsid w:val="00FB2449"/>
    <w:rsid w:val="00FB2463"/>
    <w:rsid w:val="00FB2475"/>
    <w:rsid w:val="00FB24A3"/>
    <w:rsid w:val="00FB24C9"/>
    <w:rsid w:val="00FB24F6"/>
    <w:rsid w:val="00FB25BC"/>
    <w:rsid w:val="00FB266A"/>
    <w:rsid w:val="00FB26DB"/>
    <w:rsid w:val="00FB26DF"/>
    <w:rsid w:val="00FB280D"/>
    <w:rsid w:val="00FB28B8"/>
    <w:rsid w:val="00FB2901"/>
    <w:rsid w:val="00FB299E"/>
    <w:rsid w:val="00FB2A71"/>
    <w:rsid w:val="00FB2A8E"/>
    <w:rsid w:val="00FB2B09"/>
    <w:rsid w:val="00FB2B18"/>
    <w:rsid w:val="00FB2B28"/>
    <w:rsid w:val="00FB2C34"/>
    <w:rsid w:val="00FB2C53"/>
    <w:rsid w:val="00FB2C74"/>
    <w:rsid w:val="00FB2D7D"/>
    <w:rsid w:val="00FB2D89"/>
    <w:rsid w:val="00FB2E25"/>
    <w:rsid w:val="00FB2EB5"/>
    <w:rsid w:val="00FB2F04"/>
    <w:rsid w:val="00FB30CF"/>
    <w:rsid w:val="00FB318A"/>
    <w:rsid w:val="00FB3213"/>
    <w:rsid w:val="00FB3222"/>
    <w:rsid w:val="00FB32BE"/>
    <w:rsid w:val="00FB32D4"/>
    <w:rsid w:val="00FB32D9"/>
    <w:rsid w:val="00FB33BC"/>
    <w:rsid w:val="00FB33DB"/>
    <w:rsid w:val="00FB34B0"/>
    <w:rsid w:val="00FB34DD"/>
    <w:rsid w:val="00FB34FF"/>
    <w:rsid w:val="00FB3508"/>
    <w:rsid w:val="00FB3523"/>
    <w:rsid w:val="00FB3527"/>
    <w:rsid w:val="00FB36E5"/>
    <w:rsid w:val="00FB372F"/>
    <w:rsid w:val="00FB379B"/>
    <w:rsid w:val="00FB37A7"/>
    <w:rsid w:val="00FB3859"/>
    <w:rsid w:val="00FB38BD"/>
    <w:rsid w:val="00FB39D4"/>
    <w:rsid w:val="00FB3A32"/>
    <w:rsid w:val="00FB3B2D"/>
    <w:rsid w:val="00FB3BC7"/>
    <w:rsid w:val="00FB3BCF"/>
    <w:rsid w:val="00FB3BE7"/>
    <w:rsid w:val="00FB3C60"/>
    <w:rsid w:val="00FB3CC8"/>
    <w:rsid w:val="00FB3E3E"/>
    <w:rsid w:val="00FB3ECF"/>
    <w:rsid w:val="00FB3EDF"/>
    <w:rsid w:val="00FB3F51"/>
    <w:rsid w:val="00FB3FFC"/>
    <w:rsid w:val="00FB4084"/>
    <w:rsid w:val="00FB408E"/>
    <w:rsid w:val="00FB40E5"/>
    <w:rsid w:val="00FB414D"/>
    <w:rsid w:val="00FB41BF"/>
    <w:rsid w:val="00FB43D3"/>
    <w:rsid w:val="00FB4426"/>
    <w:rsid w:val="00FB44C5"/>
    <w:rsid w:val="00FB44F7"/>
    <w:rsid w:val="00FB458A"/>
    <w:rsid w:val="00FB45C6"/>
    <w:rsid w:val="00FB474D"/>
    <w:rsid w:val="00FB475D"/>
    <w:rsid w:val="00FB47AB"/>
    <w:rsid w:val="00FB4854"/>
    <w:rsid w:val="00FB48BB"/>
    <w:rsid w:val="00FB48FF"/>
    <w:rsid w:val="00FB4911"/>
    <w:rsid w:val="00FB4A29"/>
    <w:rsid w:val="00FB4A9E"/>
    <w:rsid w:val="00FB4AC7"/>
    <w:rsid w:val="00FB4B27"/>
    <w:rsid w:val="00FB4B3D"/>
    <w:rsid w:val="00FB4BCC"/>
    <w:rsid w:val="00FB4C63"/>
    <w:rsid w:val="00FB4C69"/>
    <w:rsid w:val="00FB4CB2"/>
    <w:rsid w:val="00FB4DB7"/>
    <w:rsid w:val="00FB4F3C"/>
    <w:rsid w:val="00FB4FEF"/>
    <w:rsid w:val="00FB4FF6"/>
    <w:rsid w:val="00FB51B3"/>
    <w:rsid w:val="00FB51EC"/>
    <w:rsid w:val="00FB5205"/>
    <w:rsid w:val="00FB5211"/>
    <w:rsid w:val="00FB52A8"/>
    <w:rsid w:val="00FB52A9"/>
    <w:rsid w:val="00FB52D0"/>
    <w:rsid w:val="00FB5322"/>
    <w:rsid w:val="00FB5389"/>
    <w:rsid w:val="00FB53AF"/>
    <w:rsid w:val="00FB53DB"/>
    <w:rsid w:val="00FB542A"/>
    <w:rsid w:val="00FB5470"/>
    <w:rsid w:val="00FB5545"/>
    <w:rsid w:val="00FB55BD"/>
    <w:rsid w:val="00FB56D3"/>
    <w:rsid w:val="00FB56F5"/>
    <w:rsid w:val="00FB5776"/>
    <w:rsid w:val="00FB57C3"/>
    <w:rsid w:val="00FB5815"/>
    <w:rsid w:val="00FB5828"/>
    <w:rsid w:val="00FB5866"/>
    <w:rsid w:val="00FB586B"/>
    <w:rsid w:val="00FB5932"/>
    <w:rsid w:val="00FB5972"/>
    <w:rsid w:val="00FB599E"/>
    <w:rsid w:val="00FB5A1C"/>
    <w:rsid w:val="00FB5A59"/>
    <w:rsid w:val="00FB5B1F"/>
    <w:rsid w:val="00FB5B53"/>
    <w:rsid w:val="00FB5BC9"/>
    <w:rsid w:val="00FB5CBE"/>
    <w:rsid w:val="00FB5CC7"/>
    <w:rsid w:val="00FB5CD1"/>
    <w:rsid w:val="00FB5DA2"/>
    <w:rsid w:val="00FB5DCA"/>
    <w:rsid w:val="00FB5DDE"/>
    <w:rsid w:val="00FB5EF4"/>
    <w:rsid w:val="00FB5F1C"/>
    <w:rsid w:val="00FB5F57"/>
    <w:rsid w:val="00FB6026"/>
    <w:rsid w:val="00FB6073"/>
    <w:rsid w:val="00FB60CD"/>
    <w:rsid w:val="00FB612B"/>
    <w:rsid w:val="00FB617B"/>
    <w:rsid w:val="00FB61F8"/>
    <w:rsid w:val="00FB6254"/>
    <w:rsid w:val="00FB6315"/>
    <w:rsid w:val="00FB63C6"/>
    <w:rsid w:val="00FB63EA"/>
    <w:rsid w:val="00FB64FC"/>
    <w:rsid w:val="00FB654D"/>
    <w:rsid w:val="00FB65E9"/>
    <w:rsid w:val="00FB664B"/>
    <w:rsid w:val="00FB6742"/>
    <w:rsid w:val="00FB67D3"/>
    <w:rsid w:val="00FB68B6"/>
    <w:rsid w:val="00FB6B42"/>
    <w:rsid w:val="00FB6B75"/>
    <w:rsid w:val="00FB6BEB"/>
    <w:rsid w:val="00FB6C06"/>
    <w:rsid w:val="00FB6C28"/>
    <w:rsid w:val="00FB6D87"/>
    <w:rsid w:val="00FB6E69"/>
    <w:rsid w:val="00FB6F90"/>
    <w:rsid w:val="00FB6FE8"/>
    <w:rsid w:val="00FB70AB"/>
    <w:rsid w:val="00FB71FD"/>
    <w:rsid w:val="00FB7213"/>
    <w:rsid w:val="00FB729B"/>
    <w:rsid w:val="00FB72A1"/>
    <w:rsid w:val="00FB72C9"/>
    <w:rsid w:val="00FB7318"/>
    <w:rsid w:val="00FB7436"/>
    <w:rsid w:val="00FB7438"/>
    <w:rsid w:val="00FB7477"/>
    <w:rsid w:val="00FB7498"/>
    <w:rsid w:val="00FB7499"/>
    <w:rsid w:val="00FB7514"/>
    <w:rsid w:val="00FB7589"/>
    <w:rsid w:val="00FB75AC"/>
    <w:rsid w:val="00FB75B6"/>
    <w:rsid w:val="00FB76E7"/>
    <w:rsid w:val="00FB7712"/>
    <w:rsid w:val="00FB795A"/>
    <w:rsid w:val="00FB7966"/>
    <w:rsid w:val="00FB7A1B"/>
    <w:rsid w:val="00FB7B5B"/>
    <w:rsid w:val="00FB7C5F"/>
    <w:rsid w:val="00FB7CED"/>
    <w:rsid w:val="00FB7D07"/>
    <w:rsid w:val="00FB7D10"/>
    <w:rsid w:val="00FB7D15"/>
    <w:rsid w:val="00FB7EE8"/>
    <w:rsid w:val="00FB7FEC"/>
    <w:rsid w:val="00FC01E1"/>
    <w:rsid w:val="00FC020F"/>
    <w:rsid w:val="00FC0260"/>
    <w:rsid w:val="00FC0326"/>
    <w:rsid w:val="00FC0435"/>
    <w:rsid w:val="00FC0442"/>
    <w:rsid w:val="00FC047E"/>
    <w:rsid w:val="00FC04CF"/>
    <w:rsid w:val="00FC04FE"/>
    <w:rsid w:val="00FC0502"/>
    <w:rsid w:val="00FC0561"/>
    <w:rsid w:val="00FC0571"/>
    <w:rsid w:val="00FC05E1"/>
    <w:rsid w:val="00FC07CC"/>
    <w:rsid w:val="00FC0A71"/>
    <w:rsid w:val="00FC0B42"/>
    <w:rsid w:val="00FC0B8A"/>
    <w:rsid w:val="00FC0C0A"/>
    <w:rsid w:val="00FC0C11"/>
    <w:rsid w:val="00FC0C28"/>
    <w:rsid w:val="00FC0C64"/>
    <w:rsid w:val="00FC0D29"/>
    <w:rsid w:val="00FC0DA8"/>
    <w:rsid w:val="00FC0DC8"/>
    <w:rsid w:val="00FC0F40"/>
    <w:rsid w:val="00FC1130"/>
    <w:rsid w:val="00FC1131"/>
    <w:rsid w:val="00FC1227"/>
    <w:rsid w:val="00FC1256"/>
    <w:rsid w:val="00FC12AB"/>
    <w:rsid w:val="00FC1370"/>
    <w:rsid w:val="00FC13DA"/>
    <w:rsid w:val="00FC145B"/>
    <w:rsid w:val="00FC14B7"/>
    <w:rsid w:val="00FC14E0"/>
    <w:rsid w:val="00FC14FD"/>
    <w:rsid w:val="00FC1545"/>
    <w:rsid w:val="00FC1549"/>
    <w:rsid w:val="00FC15D4"/>
    <w:rsid w:val="00FC15FA"/>
    <w:rsid w:val="00FC1622"/>
    <w:rsid w:val="00FC1654"/>
    <w:rsid w:val="00FC169C"/>
    <w:rsid w:val="00FC17D4"/>
    <w:rsid w:val="00FC1856"/>
    <w:rsid w:val="00FC18B3"/>
    <w:rsid w:val="00FC18D9"/>
    <w:rsid w:val="00FC1900"/>
    <w:rsid w:val="00FC19F6"/>
    <w:rsid w:val="00FC1A27"/>
    <w:rsid w:val="00FC1A5C"/>
    <w:rsid w:val="00FC1B26"/>
    <w:rsid w:val="00FC1CE1"/>
    <w:rsid w:val="00FC1CEE"/>
    <w:rsid w:val="00FC1D09"/>
    <w:rsid w:val="00FC1D4D"/>
    <w:rsid w:val="00FC1EAB"/>
    <w:rsid w:val="00FC1F7D"/>
    <w:rsid w:val="00FC1FAD"/>
    <w:rsid w:val="00FC1FB7"/>
    <w:rsid w:val="00FC1FD9"/>
    <w:rsid w:val="00FC2036"/>
    <w:rsid w:val="00FC209F"/>
    <w:rsid w:val="00FC225A"/>
    <w:rsid w:val="00FC22BD"/>
    <w:rsid w:val="00FC22BF"/>
    <w:rsid w:val="00FC23DB"/>
    <w:rsid w:val="00FC241B"/>
    <w:rsid w:val="00FC244F"/>
    <w:rsid w:val="00FC2456"/>
    <w:rsid w:val="00FC264A"/>
    <w:rsid w:val="00FC26F9"/>
    <w:rsid w:val="00FC271C"/>
    <w:rsid w:val="00FC2773"/>
    <w:rsid w:val="00FC27BF"/>
    <w:rsid w:val="00FC282A"/>
    <w:rsid w:val="00FC28C6"/>
    <w:rsid w:val="00FC295E"/>
    <w:rsid w:val="00FC29E0"/>
    <w:rsid w:val="00FC29FE"/>
    <w:rsid w:val="00FC2AD1"/>
    <w:rsid w:val="00FC2B91"/>
    <w:rsid w:val="00FC2C51"/>
    <w:rsid w:val="00FC2D53"/>
    <w:rsid w:val="00FC2D92"/>
    <w:rsid w:val="00FC2E5F"/>
    <w:rsid w:val="00FC2EB2"/>
    <w:rsid w:val="00FC2EE4"/>
    <w:rsid w:val="00FC2FA1"/>
    <w:rsid w:val="00FC307D"/>
    <w:rsid w:val="00FC3085"/>
    <w:rsid w:val="00FC311F"/>
    <w:rsid w:val="00FC318D"/>
    <w:rsid w:val="00FC3195"/>
    <w:rsid w:val="00FC31A6"/>
    <w:rsid w:val="00FC3238"/>
    <w:rsid w:val="00FC3268"/>
    <w:rsid w:val="00FC3274"/>
    <w:rsid w:val="00FC3277"/>
    <w:rsid w:val="00FC3307"/>
    <w:rsid w:val="00FC3421"/>
    <w:rsid w:val="00FC34B1"/>
    <w:rsid w:val="00FC34EC"/>
    <w:rsid w:val="00FC35A1"/>
    <w:rsid w:val="00FC35A4"/>
    <w:rsid w:val="00FC35E2"/>
    <w:rsid w:val="00FC35EC"/>
    <w:rsid w:val="00FC3787"/>
    <w:rsid w:val="00FC37F5"/>
    <w:rsid w:val="00FC3857"/>
    <w:rsid w:val="00FC38C9"/>
    <w:rsid w:val="00FC396F"/>
    <w:rsid w:val="00FC3A0D"/>
    <w:rsid w:val="00FC3AD7"/>
    <w:rsid w:val="00FC3AE1"/>
    <w:rsid w:val="00FC3BDF"/>
    <w:rsid w:val="00FC3D82"/>
    <w:rsid w:val="00FC3D93"/>
    <w:rsid w:val="00FC3E73"/>
    <w:rsid w:val="00FC3F06"/>
    <w:rsid w:val="00FC3F38"/>
    <w:rsid w:val="00FC3F4D"/>
    <w:rsid w:val="00FC4052"/>
    <w:rsid w:val="00FC4114"/>
    <w:rsid w:val="00FC4258"/>
    <w:rsid w:val="00FC42D2"/>
    <w:rsid w:val="00FC43BD"/>
    <w:rsid w:val="00FC4564"/>
    <w:rsid w:val="00FC45EA"/>
    <w:rsid w:val="00FC4661"/>
    <w:rsid w:val="00FC4686"/>
    <w:rsid w:val="00FC46C7"/>
    <w:rsid w:val="00FC486F"/>
    <w:rsid w:val="00FC48A3"/>
    <w:rsid w:val="00FC49BD"/>
    <w:rsid w:val="00FC4A03"/>
    <w:rsid w:val="00FC4AD2"/>
    <w:rsid w:val="00FC4B5A"/>
    <w:rsid w:val="00FC4C65"/>
    <w:rsid w:val="00FC4C67"/>
    <w:rsid w:val="00FC4C9C"/>
    <w:rsid w:val="00FC4CE2"/>
    <w:rsid w:val="00FC4D25"/>
    <w:rsid w:val="00FC4D6A"/>
    <w:rsid w:val="00FC4ED9"/>
    <w:rsid w:val="00FC4EED"/>
    <w:rsid w:val="00FC4F64"/>
    <w:rsid w:val="00FC4F6B"/>
    <w:rsid w:val="00FC4F70"/>
    <w:rsid w:val="00FC4FA2"/>
    <w:rsid w:val="00FC508B"/>
    <w:rsid w:val="00FC50A5"/>
    <w:rsid w:val="00FC50BD"/>
    <w:rsid w:val="00FC5120"/>
    <w:rsid w:val="00FC52AA"/>
    <w:rsid w:val="00FC52AB"/>
    <w:rsid w:val="00FC52BE"/>
    <w:rsid w:val="00FC5428"/>
    <w:rsid w:val="00FC5485"/>
    <w:rsid w:val="00FC5489"/>
    <w:rsid w:val="00FC55D9"/>
    <w:rsid w:val="00FC5660"/>
    <w:rsid w:val="00FC56A1"/>
    <w:rsid w:val="00FC571B"/>
    <w:rsid w:val="00FC575D"/>
    <w:rsid w:val="00FC58E2"/>
    <w:rsid w:val="00FC5958"/>
    <w:rsid w:val="00FC5997"/>
    <w:rsid w:val="00FC599F"/>
    <w:rsid w:val="00FC59B8"/>
    <w:rsid w:val="00FC5AB5"/>
    <w:rsid w:val="00FC5AB6"/>
    <w:rsid w:val="00FC5B5A"/>
    <w:rsid w:val="00FC5B80"/>
    <w:rsid w:val="00FC5BE6"/>
    <w:rsid w:val="00FC5C64"/>
    <w:rsid w:val="00FC5D30"/>
    <w:rsid w:val="00FC5E7D"/>
    <w:rsid w:val="00FC5F16"/>
    <w:rsid w:val="00FC5F30"/>
    <w:rsid w:val="00FC5F32"/>
    <w:rsid w:val="00FC5F76"/>
    <w:rsid w:val="00FC5F9C"/>
    <w:rsid w:val="00FC6087"/>
    <w:rsid w:val="00FC60AF"/>
    <w:rsid w:val="00FC6118"/>
    <w:rsid w:val="00FC6197"/>
    <w:rsid w:val="00FC61AD"/>
    <w:rsid w:val="00FC6272"/>
    <w:rsid w:val="00FC62E5"/>
    <w:rsid w:val="00FC6312"/>
    <w:rsid w:val="00FC63C1"/>
    <w:rsid w:val="00FC64DA"/>
    <w:rsid w:val="00FC65A9"/>
    <w:rsid w:val="00FC662C"/>
    <w:rsid w:val="00FC674B"/>
    <w:rsid w:val="00FC6891"/>
    <w:rsid w:val="00FC69AF"/>
    <w:rsid w:val="00FC69BA"/>
    <w:rsid w:val="00FC6A56"/>
    <w:rsid w:val="00FC6AB6"/>
    <w:rsid w:val="00FC6AD9"/>
    <w:rsid w:val="00FC6AEA"/>
    <w:rsid w:val="00FC6B4A"/>
    <w:rsid w:val="00FC6C4C"/>
    <w:rsid w:val="00FC6C73"/>
    <w:rsid w:val="00FC6CD7"/>
    <w:rsid w:val="00FC6D13"/>
    <w:rsid w:val="00FC6E21"/>
    <w:rsid w:val="00FC6EDB"/>
    <w:rsid w:val="00FC6EDD"/>
    <w:rsid w:val="00FC6F08"/>
    <w:rsid w:val="00FC6F76"/>
    <w:rsid w:val="00FC6FAF"/>
    <w:rsid w:val="00FC6FFB"/>
    <w:rsid w:val="00FC702B"/>
    <w:rsid w:val="00FC70B0"/>
    <w:rsid w:val="00FC70DB"/>
    <w:rsid w:val="00FC7187"/>
    <w:rsid w:val="00FC7189"/>
    <w:rsid w:val="00FC71DF"/>
    <w:rsid w:val="00FC7279"/>
    <w:rsid w:val="00FC7280"/>
    <w:rsid w:val="00FC72DE"/>
    <w:rsid w:val="00FC7358"/>
    <w:rsid w:val="00FC7374"/>
    <w:rsid w:val="00FC7382"/>
    <w:rsid w:val="00FC7404"/>
    <w:rsid w:val="00FC743B"/>
    <w:rsid w:val="00FC743D"/>
    <w:rsid w:val="00FC764A"/>
    <w:rsid w:val="00FC7714"/>
    <w:rsid w:val="00FC780B"/>
    <w:rsid w:val="00FC784C"/>
    <w:rsid w:val="00FC7886"/>
    <w:rsid w:val="00FC789F"/>
    <w:rsid w:val="00FC7955"/>
    <w:rsid w:val="00FC7957"/>
    <w:rsid w:val="00FC7B94"/>
    <w:rsid w:val="00FC7C8E"/>
    <w:rsid w:val="00FC7CC0"/>
    <w:rsid w:val="00FC7D08"/>
    <w:rsid w:val="00FC7E59"/>
    <w:rsid w:val="00FC7E68"/>
    <w:rsid w:val="00FC7EFE"/>
    <w:rsid w:val="00FC7F0B"/>
    <w:rsid w:val="00FC7F7E"/>
    <w:rsid w:val="00FC7FA3"/>
    <w:rsid w:val="00FC7FF0"/>
    <w:rsid w:val="00FD004B"/>
    <w:rsid w:val="00FD00D2"/>
    <w:rsid w:val="00FD01E1"/>
    <w:rsid w:val="00FD02EB"/>
    <w:rsid w:val="00FD0345"/>
    <w:rsid w:val="00FD0431"/>
    <w:rsid w:val="00FD047C"/>
    <w:rsid w:val="00FD0497"/>
    <w:rsid w:val="00FD05CE"/>
    <w:rsid w:val="00FD0698"/>
    <w:rsid w:val="00FD06AB"/>
    <w:rsid w:val="00FD0787"/>
    <w:rsid w:val="00FD07C9"/>
    <w:rsid w:val="00FD0890"/>
    <w:rsid w:val="00FD09F0"/>
    <w:rsid w:val="00FD0A11"/>
    <w:rsid w:val="00FD0B95"/>
    <w:rsid w:val="00FD0C69"/>
    <w:rsid w:val="00FD0DD7"/>
    <w:rsid w:val="00FD0DE0"/>
    <w:rsid w:val="00FD0E1B"/>
    <w:rsid w:val="00FD0E8D"/>
    <w:rsid w:val="00FD0F61"/>
    <w:rsid w:val="00FD0F6C"/>
    <w:rsid w:val="00FD0FC7"/>
    <w:rsid w:val="00FD1000"/>
    <w:rsid w:val="00FD100B"/>
    <w:rsid w:val="00FD1014"/>
    <w:rsid w:val="00FD104D"/>
    <w:rsid w:val="00FD10A7"/>
    <w:rsid w:val="00FD1126"/>
    <w:rsid w:val="00FD11FA"/>
    <w:rsid w:val="00FD12BA"/>
    <w:rsid w:val="00FD1364"/>
    <w:rsid w:val="00FD15E2"/>
    <w:rsid w:val="00FD162C"/>
    <w:rsid w:val="00FD16DD"/>
    <w:rsid w:val="00FD1783"/>
    <w:rsid w:val="00FD17A8"/>
    <w:rsid w:val="00FD1956"/>
    <w:rsid w:val="00FD1972"/>
    <w:rsid w:val="00FD19CC"/>
    <w:rsid w:val="00FD1A4A"/>
    <w:rsid w:val="00FD1C0C"/>
    <w:rsid w:val="00FD1CE6"/>
    <w:rsid w:val="00FD1DD7"/>
    <w:rsid w:val="00FD1DFB"/>
    <w:rsid w:val="00FD1E47"/>
    <w:rsid w:val="00FD1F94"/>
    <w:rsid w:val="00FD2028"/>
    <w:rsid w:val="00FD202B"/>
    <w:rsid w:val="00FD204D"/>
    <w:rsid w:val="00FD20A5"/>
    <w:rsid w:val="00FD2146"/>
    <w:rsid w:val="00FD21BF"/>
    <w:rsid w:val="00FD21D1"/>
    <w:rsid w:val="00FD2203"/>
    <w:rsid w:val="00FD227A"/>
    <w:rsid w:val="00FD236D"/>
    <w:rsid w:val="00FD23CB"/>
    <w:rsid w:val="00FD23DE"/>
    <w:rsid w:val="00FD2452"/>
    <w:rsid w:val="00FD24E6"/>
    <w:rsid w:val="00FD2510"/>
    <w:rsid w:val="00FD2511"/>
    <w:rsid w:val="00FD25FD"/>
    <w:rsid w:val="00FD2629"/>
    <w:rsid w:val="00FD2657"/>
    <w:rsid w:val="00FD279B"/>
    <w:rsid w:val="00FD27CE"/>
    <w:rsid w:val="00FD27FB"/>
    <w:rsid w:val="00FD2896"/>
    <w:rsid w:val="00FD28F7"/>
    <w:rsid w:val="00FD2919"/>
    <w:rsid w:val="00FD293F"/>
    <w:rsid w:val="00FD2943"/>
    <w:rsid w:val="00FD2965"/>
    <w:rsid w:val="00FD2970"/>
    <w:rsid w:val="00FD297D"/>
    <w:rsid w:val="00FD29AB"/>
    <w:rsid w:val="00FD2A86"/>
    <w:rsid w:val="00FD2B1C"/>
    <w:rsid w:val="00FD2B87"/>
    <w:rsid w:val="00FD2C52"/>
    <w:rsid w:val="00FD2D53"/>
    <w:rsid w:val="00FD2D86"/>
    <w:rsid w:val="00FD2E47"/>
    <w:rsid w:val="00FD2ED5"/>
    <w:rsid w:val="00FD2F43"/>
    <w:rsid w:val="00FD2F67"/>
    <w:rsid w:val="00FD3121"/>
    <w:rsid w:val="00FD31FA"/>
    <w:rsid w:val="00FD31FD"/>
    <w:rsid w:val="00FD3229"/>
    <w:rsid w:val="00FD32FB"/>
    <w:rsid w:val="00FD3486"/>
    <w:rsid w:val="00FD34EC"/>
    <w:rsid w:val="00FD35B6"/>
    <w:rsid w:val="00FD35D8"/>
    <w:rsid w:val="00FD35F3"/>
    <w:rsid w:val="00FD362C"/>
    <w:rsid w:val="00FD3798"/>
    <w:rsid w:val="00FD37F2"/>
    <w:rsid w:val="00FD386A"/>
    <w:rsid w:val="00FD38AC"/>
    <w:rsid w:val="00FD38EB"/>
    <w:rsid w:val="00FD39CC"/>
    <w:rsid w:val="00FD39E7"/>
    <w:rsid w:val="00FD3A81"/>
    <w:rsid w:val="00FD3ABA"/>
    <w:rsid w:val="00FD3B7B"/>
    <w:rsid w:val="00FD3BFB"/>
    <w:rsid w:val="00FD3CB6"/>
    <w:rsid w:val="00FD3DC0"/>
    <w:rsid w:val="00FD3E33"/>
    <w:rsid w:val="00FD3EA4"/>
    <w:rsid w:val="00FD3F4A"/>
    <w:rsid w:val="00FD3F58"/>
    <w:rsid w:val="00FD3FC2"/>
    <w:rsid w:val="00FD4000"/>
    <w:rsid w:val="00FD40B4"/>
    <w:rsid w:val="00FD40B5"/>
    <w:rsid w:val="00FD412D"/>
    <w:rsid w:val="00FD441F"/>
    <w:rsid w:val="00FD44F6"/>
    <w:rsid w:val="00FD4501"/>
    <w:rsid w:val="00FD4542"/>
    <w:rsid w:val="00FD4551"/>
    <w:rsid w:val="00FD461A"/>
    <w:rsid w:val="00FD4751"/>
    <w:rsid w:val="00FD4890"/>
    <w:rsid w:val="00FD48AF"/>
    <w:rsid w:val="00FD4B0B"/>
    <w:rsid w:val="00FD4B6F"/>
    <w:rsid w:val="00FD4BF6"/>
    <w:rsid w:val="00FD4BFF"/>
    <w:rsid w:val="00FD4D9F"/>
    <w:rsid w:val="00FD4DA4"/>
    <w:rsid w:val="00FD4E06"/>
    <w:rsid w:val="00FD4E51"/>
    <w:rsid w:val="00FD4E83"/>
    <w:rsid w:val="00FD4E97"/>
    <w:rsid w:val="00FD4EF5"/>
    <w:rsid w:val="00FD50DD"/>
    <w:rsid w:val="00FD5162"/>
    <w:rsid w:val="00FD5253"/>
    <w:rsid w:val="00FD5360"/>
    <w:rsid w:val="00FD5378"/>
    <w:rsid w:val="00FD54BA"/>
    <w:rsid w:val="00FD54C7"/>
    <w:rsid w:val="00FD550F"/>
    <w:rsid w:val="00FD5561"/>
    <w:rsid w:val="00FD567A"/>
    <w:rsid w:val="00FD57AE"/>
    <w:rsid w:val="00FD58A5"/>
    <w:rsid w:val="00FD58D5"/>
    <w:rsid w:val="00FD59DF"/>
    <w:rsid w:val="00FD5AAE"/>
    <w:rsid w:val="00FD5B55"/>
    <w:rsid w:val="00FD5B88"/>
    <w:rsid w:val="00FD5C35"/>
    <w:rsid w:val="00FD5D7C"/>
    <w:rsid w:val="00FD5DF6"/>
    <w:rsid w:val="00FD5E33"/>
    <w:rsid w:val="00FD5ECE"/>
    <w:rsid w:val="00FD5F2C"/>
    <w:rsid w:val="00FD5F42"/>
    <w:rsid w:val="00FD5FE9"/>
    <w:rsid w:val="00FD600E"/>
    <w:rsid w:val="00FD6059"/>
    <w:rsid w:val="00FD61D6"/>
    <w:rsid w:val="00FD6396"/>
    <w:rsid w:val="00FD63E1"/>
    <w:rsid w:val="00FD64C5"/>
    <w:rsid w:val="00FD64CA"/>
    <w:rsid w:val="00FD64F9"/>
    <w:rsid w:val="00FD651A"/>
    <w:rsid w:val="00FD652B"/>
    <w:rsid w:val="00FD6601"/>
    <w:rsid w:val="00FD660D"/>
    <w:rsid w:val="00FD66DB"/>
    <w:rsid w:val="00FD6756"/>
    <w:rsid w:val="00FD67B8"/>
    <w:rsid w:val="00FD67E6"/>
    <w:rsid w:val="00FD6861"/>
    <w:rsid w:val="00FD68B2"/>
    <w:rsid w:val="00FD68C1"/>
    <w:rsid w:val="00FD690E"/>
    <w:rsid w:val="00FD69E2"/>
    <w:rsid w:val="00FD6BCE"/>
    <w:rsid w:val="00FD6CA7"/>
    <w:rsid w:val="00FD6CAF"/>
    <w:rsid w:val="00FD6CB2"/>
    <w:rsid w:val="00FD6D7F"/>
    <w:rsid w:val="00FD6DAB"/>
    <w:rsid w:val="00FD6DDC"/>
    <w:rsid w:val="00FD6E1C"/>
    <w:rsid w:val="00FD6F87"/>
    <w:rsid w:val="00FD6F9F"/>
    <w:rsid w:val="00FD7052"/>
    <w:rsid w:val="00FD7178"/>
    <w:rsid w:val="00FD729F"/>
    <w:rsid w:val="00FD72D0"/>
    <w:rsid w:val="00FD7307"/>
    <w:rsid w:val="00FD7312"/>
    <w:rsid w:val="00FD7313"/>
    <w:rsid w:val="00FD7366"/>
    <w:rsid w:val="00FD737B"/>
    <w:rsid w:val="00FD73DB"/>
    <w:rsid w:val="00FD7447"/>
    <w:rsid w:val="00FD7471"/>
    <w:rsid w:val="00FD74AF"/>
    <w:rsid w:val="00FD760D"/>
    <w:rsid w:val="00FD761F"/>
    <w:rsid w:val="00FD7698"/>
    <w:rsid w:val="00FD76AD"/>
    <w:rsid w:val="00FD76DB"/>
    <w:rsid w:val="00FD76EB"/>
    <w:rsid w:val="00FD7725"/>
    <w:rsid w:val="00FD77E6"/>
    <w:rsid w:val="00FD77EA"/>
    <w:rsid w:val="00FD780F"/>
    <w:rsid w:val="00FD7855"/>
    <w:rsid w:val="00FD786E"/>
    <w:rsid w:val="00FD78AB"/>
    <w:rsid w:val="00FD78CD"/>
    <w:rsid w:val="00FD791C"/>
    <w:rsid w:val="00FD79F9"/>
    <w:rsid w:val="00FD7CA0"/>
    <w:rsid w:val="00FD7E9A"/>
    <w:rsid w:val="00FD7EB0"/>
    <w:rsid w:val="00FD7EF2"/>
    <w:rsid w:val="00FD7F2D"/>
    <w:rsid w:val="00FD7F4F"/>
    <w:rsid w:val="00FD7F9B"/>
    <w:rsid w:val="00FD7FAB"/>
    <w:rsid w:val="00FD7FC6"/>
    <w:rsid w:val="00FD7FCD"/>
    <w:rsid w:val="00FE0008"/>
    <w:rsid w:val="00FE0030"/>
    <w:rsid w:val="00FE0061"/>
    <w:rsid w:val="00FE0135"/>
    <w:rsid w:val="00FE01C0"/>
    <w:rsid w:val="00FE0213"/>
    <w:rsid w:val="00FE0215"/>
    <w:rsid w:val="00FE02BE"/>
    <w:rsid w:val="00FE0331"/>
    <w:rsid w:val="00FE0332"/>
    <w:rsid w:val="00FE03A8"/>
    <w:rsid w:val="00FE043F"/>
    <w:rsid w:val="00FE04B8"/>
    <w:rsid w:val="00FE0540"/>
    <w:rsid w:val="00FE0727"/>
    <w:rsid w:val="00FE074B"/>
    <w:rsid w:val="00FE07B8"/>
    <w:rsid w:val="00FE0845"/>
    <w:rsid w:val="00FE08F8"/>
    <w:rsid w:val="00FE0984"/>
    <w:rsid w:val="00FE098F"/>
    <w:rsid w:val="00FE0990"/>
    <w:rsid w:val="00FE0A37"/>
    <w:rsid w:val="00FE0A66"/>
    <w:rsid w:val="00FE0C0A"/>
    <w:rsid w:val="00FE0C5F"/>
    <w:rsid w:val="00FE0DC2"/>
    <w:rsid w:val="00FE0FC8"/>
    <w:rsid w:val="00FE1049"/>
    <w:rsid w:val="00FE10A9"/>
    <w:rsid w:val="00FE10DB"/>
    <w:rsid w:val="00FE1173"/>
    <w:rsid w:val="00FE12CF"/>
    <w:rsid w:val="00FE12D5"/>
    <w:rsid w:val="00FE15E1"/>
    <w:rsid w:val="00FE15F4"/>
    <w:rsid w:val="00FE16E5"/>
    <w:rsid w:val="00FE1724"/>
    <w:rsid w:val="00FE17B4"/>
    <w:rsid w:val="00FE185F"/>
    <w:rsid w:val="00FE186C"/>
    <w:rsid w:val="00FE189F"/>
    <w:rsid w:val="00FE193F"/>
    <w:rsid w:val="00FE1953"/>
    <w:rsid w:val="00FE19D7"/>
    <w:rsid w:val="00FE19D8"/>
    <w:rsid w:val="00FE1A24"/>
    <w:rsid w:val="00FE1AB6"/>
    <w:rsid w:val="00FE1B57"/>
    <w:rsid w:val="00FE1CB1"/>
    <w:rsid w:val="00FE1CB9"/>
    <w:rsid w:val="00FE1CCC"/>
    <w:rsid w:val="00FE1D17"/>
    <w:rsid w:val="00FE1D64"/>
    <w:rsid w:val="00FE1E7F"/>
    <w:rsid w:val="00FE1E86"/>
    <w:rsid w:val="00FE1E9F"/>
    <w:rsid w:val="00FE1ED2"/>
    <w:rsid w:val="00FE1F9C"/>
    <w:rsid w:val="00FE1FE0"/>
    <w:rsid w:val="00FE1FF3"/>
    <w:rsid w:val="00FE2083"/>
    <w:rsid w:val="00FE20FC"/>
    <w:rsid w:val="00FE216B"/>
    <w:rsid w:val="00FE21EE"/>
    <w:rsid w:val="00FE22AA"/>
    <w:rsid w:val="00FE2325"/>
    <w:rsid w:val="00FE2432"/>
    <w:rsid w:val="00FE2498"/>
    <w:rsid w:val="00FE2695"/>
    <w:rsid w:val="00FE269A"/>
    <w:rsid w:val="00FE2757"/>
    <w:rsid w:val="00FE27E0"/>
    <w:rsid w:val="00FE281D"/>
    <w:rsid w:val="00FE289F"/>
    <w:rsid w:val="00FE28FA"/>
    <w:rsid w:val="00FE2903"/>
    <w:rsid w:val="00FE29C7"/>
    <w:rsid w:val="00FE2A23"/>
    <w:rsid w:val="00FE2A96"/>
    <w:rsid w:val="00FE2B39"/>
    <w:rsid w:val="00FE2B63"/>
    <w:rsid w:val="00FE2BBA"/>
    <w:rsid w:val="00FE2BE4"/>
    <w:rsid w:val="00FE2C44"/>
    <w:rsid w:val="00FE2CF9"/>
    <w:rsid w:val="00FE2D1D"/>
    <w:rsid w:val="00FE2D25"/>
    <w:rsid w:val="00FE2D2C"/>
    <w:rsid w:val="00FE2D73"/>
    <w:rsid w:val="00FE2DE7"/>
    <w:rsid w:val="00FE2DEC"/>
    <w:rsid w:val="00FE2E9C"/>
    <w:rsid w:val="00FE30DD"/>
    <w:rsid w:val="00FE3168"/>
    <w:rsid w:val="00FE3202"/>
    <w:rsid w:val="00FE3288"/>
    <w:rsid w:val="00FE32FC"/>
    <w:rsid w:val="00FE33B2"/>
    <w:rsid w:val="00FE33C4"/>
    <w:rsid w:val="00FE347D"/>
    <w:rsid w:val="00FE34D1"/>
    <w:rsid w:val="00FE353E"/>
    <w:rsid w:val="00FE3608"/>
    <w:rsid w:val="00FE37B8"/>
    <w:rsid w:val="00FE388D"/>
    <w:rsid w:val="00FE38FE"/>
    <w:rsid w:val="00FE39B7"/>
    <w:rsid w:val="00FE3A5E"/>
    <w:rsid w:val="00FE3DD0"/>
    <w:rsid w:val="00FE3DFE"/>
    <w:rsid w:val="00FE3E89"/>
    <w:rsid w:val="00FE3E8C"/>
    <w:rsid w:val="00FE3ED1"/>
    <w:rsid w:val="00FE3F43"/>
    <w:rsid w:val="00FE3F8E"/>
    <w:rsid w:val="00FE3FB3"/>
    <w:rsid w:val="00FE3FC4"/>
    <w:rsid w:val="00FE4042"/>
    <w:rsid w:val="00FE40D7"/>
    <w:rsid w:val="00FE4187"/>
    <w:rsid w:val="00FE4206"/>
    <w:rsid w:val="00FE4214"/>
    <w:rsid w:val="00FE42A4"/>
    <w:rsid w:val="00FE42FC"/>
    <w:rsid w:val="00FE4300"/>
    <w:rsid w:val="00FE43D6"/>
    <w:rsid w:val="00FE44EA"/>
    <w:rsid w:val="00FE44F7"/>
    <w:rsid w:val="00FE4599"/>
    <w:rsid w:val="00FE45E9"/>
    <w:rsid w:val="00FE46F6"/>
    <w:rsid w:val="00FE4856"/>
    <w:rsid w:val="00FE48F7"/>
    <w:rsid w:val="00FE4970"/>
    <w:rsid w:val="00FE4A7B"/>
    <w:rsid w:val="00FE4B1C"/>
    <w:rsid w:val="00FE4BDE"/>
    <w:rsid w:val="00FE4ED1"/>
    <w:rsid w:val="00FE4EDF"/>
    <w:rsid w:val="00FE4EED"/>
    <w:rsid w:val="00FE4F07"/>
    <w:rsid w:val="00FE4FF8"/>
    <w:rsid w:val="00FE5101"/>
    <w:rsid w:val="00FE513D"/>
    <w:rsid w:val="00FE5170"/>
    <w:rsid w:val="00FE5235"/>
    <w:rsid w:val="00FE5258"/>
    <w:rsid w:val="00FE525A"/>
    <w:rsid w:val="00FE5266"/>
    <w:rsid w:val="00FE5452"/>
    <w:rsid w:val="00FE548E"/>
    <w:rsid w:val="00FE54D0"/>
    <w:rsid w:val="00FE5502"/>
    <w:rsid w:val="00FE5538"/>
    <w:rsid w:val="00FE5550"/>
    <w:rsid w:val="00FE55B1"/>
    <w:rsid w:val="00FE564F"/>
    <w:rsid w:val="00FE5716"/>
    <w:rsid w:val="00FE5864"/>
    <w:rsid w:val="00FE5A76"/>
    <w:rsid w:val="00FE5BA5"/>
    <w:rsid w:val="00FE5BB9"/>
    <w:rsid w:val="00FE5BEA"/>
    <w:rsid w:val="00FE5BF5"/>
    <w:rsid w:val="00FE5C50"/>
    <w:rsid w:val="00FE5CF4"/>
    <w:rsid w:val="00FE5D44"/>
    <w:rsid w:val="00FE5E16"/>
    <w:rsid w:val="00FE5EB7"/>
    <w:rsid w:val="00FE5F38"/>
    <w:rsid w:val="00FE5FB7"/>
    <w:rsid w:val="00FE5FE0"/>
    <w:rsid w:val="00FE5FFE"/>
    <w:rsid w:val="00FE606A"/>
    <w:rsid w:val="00FE60B2"/>
    <w:rsid w:val="00FE60DC"/>
    <w:rsid w:val="00FE60EF"/>
    <w:rsid w:val="00FE60F6"/>
    <w:rsid w:val="00FE6274"/>
    <w:rsid w:val="00FE62CF"/>
    <w:rsid w:val="00FE6385"/>
    <w:rsid w:val="00FE645E"/>
    <w:rsid w:val="00FE6470"/>
    <w:rsid w:val="00FE650B"/>
    <w:rsid w:val="00FE65B5"/>
    <w:rsid w:val="00FE65EF"/>
    <w:rsid w:val="00FE6638"/>
    <w:rsid w:val="00FE66BA"/>
    <w:rsid w:val="00FE67AF"/>
    <w:rsid w:val="00FE67C9"/>
    <w:rsid w:val="00FE6810"/>
    <w:rsid w:val="00FE685E"/>
    <w:rsid w:val="00FE68CA"/>
    <w:rsid w:val="00FE69C0"/>
    <w:rsid w:val="00FE6A55"/>
    <w:rsid w:val="00FE6B1D"/>
    <w:rsid w:val="00FE6BDC"/>
    <w:rsid w:val="00FE6BDE"/>
    <w:rsid w:val="00FE6BEC"/>
    <w:rsid w:val="00FE6C27"/>
    <w:rsid w:val="00FE6C34"/>
    <w:rsid w:val="00FE6C74"/>
    <w:rsid w:val="00FE6CFE"/>
    <w:rsid w:val="00FE6D2F"/>
    <w:rsid w:val="00FE6D82"/>
    <w:rsid w:val="00FE6D9F"/>
    <w:rsid w:val="00FE6DAE"/>
    <w:rsid w:val="00FE6DE5"/>
    <w:rsid w:val="00FE6E28"/>
    <w:rsid w:val="00FE6E84"/>
    <w:rsid w:val="00FE6F18"/>
    <w:rsid w:val="00FE6FB6"/>
    <w:rsid w:val="00FE7046"/>
    <w:rsid w:val="00FE7049"/>
    <w:rsid w:val="00FE719F"/>
    <w:rsid w:val="00FE71B3"/>
    <w:rsid w:val="00FE72B6"/>
    <w:rsid w:val="00FE7320"/>
    <w:rsid w:val="00FE73A7"/>
    <w:rsid w:val="00FE73C9"/>
    <w:rsid w:val="00FE746C"/>
    <w:rsid w:val="00FE7479"/>
    <w:rsid w:val="00FE74C2"/>
    <w:rsid w:val="00FE750A"/>
    <w:rsid w:val="00FE7594"/>
    <w:rsid w:val="00FE764E"/>
    <w:rsid w:val="00FE7655"/>
    <w:rsid w:val="00FE767D"/>
    <w:rsid w:val="00FE77A2"/>
    <w:rsid w:val="00FE77C4"/>
    <w:rsid w:val="00FE7885"/>
    <w:rsid w:val="00FE7924"/>
    <w:rsid w:val="00FE79F4"/>
    <w:rsid w:val="00FE7CAF"/>
    <w:rsid w:val="00FE7CE7"/>
    <w:rsid w:val="00FE7D45"/>
    <w:rsid w:val="00FE7D71"/>
    <w:rsid w:val="00FE7DFA"/>
    <w:rsid w:val="00FE7F35"/>
    <w:rsid w:val="00FE7F52"/>
    <w:rsid w:val="00FE7F98"/>
    <w:rsid w:val="00FF008E"/>
    <w:rsid w:val="00FF017A"/>
    <w:rsid w:val="00FF0184"/>
    <w:rsid w:val="00FF01AD"/>
    <w:rsid w:val="00FF0229"/>
    <w:rsid w:val="00FF02A2"/>
    <w:rsid w:val="00FF02FC"/>
    <w:rsid w:val="00FF0471"/>
    <w:rsid w:val="00FF0472"/>
    <w:rsid w:val="00FF0486"/>
    <w:rsid w:val="00FF04CA"/>
    <w:rsid w:val="00FF0572"/>
    <w:rsid w:val="00FF05AC"/>
    <w:rsid w:val="00FF05EE"/>
    <w:rsid w:val="00FF0632"/>
    <w:rsid w:val="00FF0661"/>
    <w:rsid w:val="00FF06E1"/>
    <w:rsid w:val="00FF073B"/>
    <w:rsid w:val="00FF07A2"/>
    <w:rsid w:val="00FF0A30"/>
    <w:rsid w:val="00FF0AD4"/>
    <w:rsid w:val="00FF0AFF"/>
    <w:rsid w:val="00FF0B1D"/>
    <w:rsid w:val="00FF0B1E"/>
    <w:rsid w:val="00FF0BEC"/>
    <w:rsid w:val="00FF0C37"/>
    <w:rsid w:val="00FF0C6A"/>
    <w:rsid w:val="00FF0D68"/>
    <w:rsid w:val="00FF0DAE"/>
    <w:rsid w:val="00FF0E83"/>
    <w:rsid w:val="00FF0ED3"/>
    <w:rsid w:val="00FF0FB9"/>
    <w:rsid w:val="00FF1008"/>
    <w:rsid w:val="00FF1026"/>
    <w:rsid w:val="00FF1087"/>
    <w:rsid w:val="00FF111B"/>
    <w:rsid w:val="00FF1236"/>
    <w:rsid w:val="00FF12C4"/>
    <w:rsid w:val="00FF12D2"/>
    <w:rsid w:val="00FF12D3"/>
    <w:rsid w:val="00FF139A"/>
    <w:rsid w:val="00FF13A8"/>
    <w:rsid w:val="00FF13FE"/>
    <w:rsid w:val="00FF141E"/>
    <w:rsid w:val="00FF142E"/>
    <w:rsid w:val="00FF143E"/>
    <w:rsid w:val="00FF1444"/>
    <w:rsid w:val="00FF1458"/>
    <w:rsid w:val="00FF1482"/>
    <w:rsid w:val="00FF1561"/>
    <w:rsid w:val="00FF1590"/>
    <w:rsid w:val="00FF165A"/>
    <w:rsid w:val="00FF1699"/>
    <w:rsid w:val="00FF17B8"/>
    <w:rsid w:val="00FF1875"/>
    <w:rsid w:val="00FF194B"/>
    <w:rsid w:val="00FF195B"/>
    <w:rsid w:val="00FF1A00"/>
    <w:rsid w:val="00FF1A54"/>
    <w:rsid w:val="00FF1A78"/>
    <w:rsid w:val="00FF1ACF"/>
    <w:rsid w:val="00FF1ADC"/>
    <w:rsid w:val="00FF1AFE"/>
    <w:rsid w:val="00FF1B44"/>
    <w:rsid w:val="00FF1BA9"/>
    <w:rsid w:val="00FF1BB6"/>
    <w:rsid w:val="00FF1BD5"/>
    <w:rsid w:val="00FF1C77"/>
    <w:rsid w:val="00FF1D04"/>
    <w:rsid w:val="00FF1D2C"/>
    <w:rsid w:val="00FF1E44"/>
    <w:rsid w:val="00FF1EB8"/>
    <w:rsid w:val="00FF1F0C"/>
    <w:rsid w:val="00FF1F9D"/>
    <w:rsid w:val="00FF1FDB"/>
    <w:rsid w:val="00FF2005"/>
    <w:rsid w:val="00FF212D"/>
    <w:rsid w:val="00FF214A"/>
    <w:rsid w:val="00FF21BE"/>
    <w:rsid w:val="00FF225D"/>
    <w:rsid w:val="00FF2362"/>
    <w:rsid w:val="00FF23AC"/>
    <w:rsid w:val="00FF241E"/>
    <w:rsid w:val="00FF251D"/>
    <w:rsid w:val="00FF2589"/>
    <w:rsid w:val="00FF25E3"/>
    <w:rsid w:val="00FF262E"/>
    <w:rsid w:val="00FF2639"/>
    <w:rsid w:val="00FF26FC"/>
    <w:rsid w:val="00FF286B"/>
    <w:rsid w:val="00FF2946"/>
    <w:rsid w:val="00FF29C4"/>
    <w:rsid w:val="00FF2A30"/>
    <w:rsid w:val="00FF2A43"/>
    <w:rsid w:val="00FF2BC7"/>
    <w:rsid w:val="00FF2CA6"/>
    <w:rsid w:val="00FF2CCB"/>
    <w:rsid w:val="00FF2D73"/>
    <w:rsid w:val="00FF2DA8"/>
    <w:rsid w:val="00FF2DF5"/>
    <w:rsid w:val="00FF2E4A"/>
    <w:rsid w:val="00FF2E62"/>
    <w:rsid w:val="00FF2F31"/>
    <w:rsid w:val="00FF2F4F"/>
    <w:rsid w:val="00FF306B"/>
    <w:rsid w:val="00FF30B8"/>
    <w:rsid w:val="00FF30D8"/>
    <w:rsid w:val="00FF30EC"/>
    <w:rsid w:val="00FF3155"/>
    <w:rsid w:val="00FF330B"/>
    <w:rsid w:val="00FF33CC"/>
    <w:rsid w:val="00FF341C"/>
    <w:rsid w:val="00FF3463"/>
    <w:rsid w:val="00FF3601"/>
    <w:rsid w:val="00FF3682"/>
    <w:rsid w:val="00FF36D7"/>
    <w:rsid w:val="00FF3721"/>
    <w:rsid w:val="00FF38A9"/>
    <w:rsid w:val="00FF38EF"/>
    <w:rsid w:val="00FF395E"/>
    <w:rsid w:val="00FF39DC"/>
    <w:rsid w:val="00FF3A2E"/>
    <w:rsid w:val="00FF3A46"/>
    <w:rsid w:val="00FF3A7E"/>
    <w:rsid w:val="00FF3A95"/>
    <w:rsid w:val="00FF3BE3"/>
    <w:rsid w:val="00FF3C04"/>
    <w:rsid w:val="00FF3C58"/>
    <w:rsid w:val="00FF3D1B"/>
    <w:rsid w:val="00FF3D66"/>
    <w:rsid w:val="00FF3F14"/>
    <w:rsid w:val="00FF3F1E"/>
    <w:rsid w:val="00FF4030"/>
    <w:rsid w:val="00FF404F"/>
    <w:rsid w:val="00FF40A3"/>
    <w:rsid w:val="00FF40AB"/>
    <w:rsid w:val="00FF40FA"/>
    <w:rsid w:val="00FF4122"/>
    <w:rsid w:val="00FF4179"/>
    <w:rsid w:val="00FF42AF"/>
    <w:rsid w:val="00FF443D"/>
    <w:rsid w:val="00FF446F"/>
    <w:rsid w:val="00FF458F"/>
    <w:rsid w:val="00FF45F5"/>
    <w:rsid w:val="00FF4609"/>
    <w:rsid w:val="00FF469C"/>
    <w:rsid w:val="00FF475B"/>
    <w:rsid w:val="00FF480B"/>
    <w:rsid w:val="00FF4857"/>
    <w:rsid w:val="00FF4882"/>
    <w:rsid w:val="00FF488F"/>
    <w:rsid w:val="00FF48DE"/>
    <w:rsid w:val="00FF497A"/>
    <w:rsid w:val="00FF49B3"/>
    <w:rsid w:val="00FF49C9"/>
    <w:rsid w:val="00FF4BAA"/>
    <w:rsid w:val="00FF4C26"/>
    <w:rsid w:val="00FF4CA0"/>
    <w:rsid w:val="00FF4D24"/>
    <w:rsid w:val="00FF4D43"/>
    <w:rsid w:val="00FF4D49"/>
    <w:rsid w:val="00FF4E0F"/>
    <w:rsid w:val="00FF4E9C"/>
    <w:rsid w:val="00FF4F0F"/>
    <w:rsid w:val="00FF4F6E"/>
    <w:rsid w:val="00FF51F4"/>
    <w:rsid w:val="00FF51FE"/>
    <w:rsid w:val="00FF522F"/>
    <w:rsid w:val="00FF52DD"/>
    <w:rsid w:val="00FF52EA"/>
    <w:rsid w:val="00FF53E7"/>
    <w:rsid w:val="00FF5480"/>
    <w:rsid w:val="00FF5499"/>
    <w:rsid w:val="00FF55E3"/>
    <w:rsid w:val="00FF564F"/>
    <w:rsid w:val="00FF56B3"/>
    <w:rsid w:val="00FF5748"/>
    <w:rsid w:val="00FF574E"/>
    <w:rsid w:val="00FF577A"/>
    <w:rsid w:val="00FF57B2"/>
    <w:rsid w:val="00FF57C2"/>
    <w:rsid w:val="00FF57CB"/>
    <w:rsid w:val="00FF582F"/>
    <w:rsid w:val="00FF583F"/>
    <w:rsid w:val="00FF587A"/>
    <w:rsid w:val="00FF58A9"/>
    <w:rsid w:val="00FF5906"/>
    <w:rsid w:val="00FF599A"/>
    <w:rsid w:val="00FF59B2"/>
    <w:rsid w:val="00FF59C9"/>
    <w:rsid w:val="00FF5A53"/>
    <w:rsid w:val="00FF5AE8"/>
    <w:rsid w:val="00FF5B4C"/>
    <w:rsid w:val="00FF5BBE"/>
    <w:rsid w:val="00FF5C1F"/>
    <w:rsid w:val="00FF5C2B"/>
    <w:rsid w:val="00FF5C98"/>
    <w:rsid w:val="00FF5CC8"/>
    <w:rsid w:val="00FF5DC2"/>
    <w:rsid w:val="00FF5E17"/>
    <w:rsid w:val="00FF5E66"/>
    <w:rsid w:val="00FF5F71"/>
    <w:rsid w:val="00FF5F96"/>
    <w:rsid w:val="00FF60A6"/>
    <w:rsid w:val="00FF6169"/>
    <w:rsid w:val="00FF616C"/>
    <w:rsid w:val="00FF61D5"/>
    <w:rsid w:val="00FF61EF"/>
    <w:rsid w:val="00FF62F1"/>
    <w:rsid w:val="00FF6346"/>
    <w:rsid w:val="00FF635B"/>
    <w:rsid w:val="00FF63AE"/>
    <w:rsid w:val="00FF64A3"/>
    <w:rsid w:val="00FF64B3"/>
    <w:rsid w:val="00FF65A1"/>
    <w:rsid w:val="00FF65CF"/>
    <w:rsid w:val="00FF6605"/>
    <w:rsid w:val="00FF6632"/>
    <w:rsid w:val="00FF6691"/>
    <w:rsid w:val="00FF6778"/>
    <w:rsid w:val="00FF67B3"/>
    <w:rsid w:val="00FF6892"/>
    <w:rsid w:val="00FF68BD"/>
    <w:rsid w:val="00FF68CD"/>
    <w:rsid w:val="00FF6914"/>
    <w:rsid w:val="00FF694B"/>
    <w:rsid w:val="00FF6976"/>
    <w:rsid w:val="00FF69BD"/>
    <w:rsid w:val="00FF6A3D"/>
    <w:rsid w:val="00FF6A78"/>
    <w:rsid w:val="00FF6B71"/>
    <w:rsid w:val="00FF6BA1"/>
    <w:rsid w:val="00FF6C7A"/>
    <w:rsid w:val="00FF6D2D"/>
    <w:rsid w:val="00FF6D4D"/>
    <w:rsid w:val="00FF6D64"/>
    <w:rsid w:val="00FF6EA4"/>
    <w:rsid w:val="00FF6EDC"/>
    <w:rsid w:val="00FF6F78"/>
    <w:rsid w:val="00FF6FD4"/>
    <w:rsid w:val="00FF703F"/>
    <w:rsid w:val="00FF707A"/>
    <w:rsid w:val="00FF70DF"/>
    <w:rsid w:val="00FF7111"/>
    <w:rsid w:val="00FF715D"/>
    <w:rsid w:val="00FF7168"/>
    <w:rsid w:val="00FF71AC"/>
    <w:rsid w:val="00FF72D9"/>
    <w:rsid w:val="00FF7320"/>
    <w:rsid w:val="00FF7382"/>
    <w:rsid w:val="00FF73BB"/>
    <w:rsid w:val="00FF73BE"/>
    <w:rsid w:val="00FF73D8"/>
    <w:rsid w:val="00FF7527"/>
    <w:rsid w:val="00FF7539"/>
    <w:rsid w:val="00FF75D4"/>
    <w:rsid w:val="00FF75F1"/>
    <w:rsid w:val="00FF7655"/>
    <w:rsid w:val="00FF7692"/>
    <w:rsid w:val="00FF76B6"/>
    <w:rsid w:val="00FF76EE"/>
    <w:rsid w:val="00FF771A"/>
    <w:rsid w:val="00FF7799"/>
    <w:rsid w:val="00FF77FF"/>
    <w:rsid w:val="00FF785B"/>
    <w:rsid w:val="00FF7874"/>
    <w:rsid w:val="00FF795B"/>
    <w:rsid w:val="00FF79C6"/>
    <w:rsid w:val="00FF7AE0"/>
    <w:rsid w:val="00FF7B0B"/>
    <w:rsid w:val="00FF7B51"/>
    <w:rsid w:val="00FF7B55"/>
    <w:rsid w:val="00FF7B62"/>
    <w:rsid w:val="00FF7C8E"/>
    <w:rsid w:val="00FF7E0C"/>
    <w:rsid w:val="00FF7E0F"/>
    <w:rsid w:val="00FF7E1A"/>
    <w:rsid w:val="00FF7E5E"/>
    <w:rsid w:val="00FF7ED2"/>
    <w:rsid w:val="00FF7ED4"/>
    <w:rsid w:val="00FF7EF2"/>
    <w:rsid w:val="00FF7F0B"/>
    <w:rsid w:val="00FF7FA8"/>
    <w:rsid w:val="00FF7FD7"/>
    <w:rsid w:val="0800071A"/>
    <w:rsid w:val="080010DD"/>
    <w:rsid w:val="080011A0"/>
    <w:rsid w:val="08001DD1"/>
    <w:rsid w:val="08002587"/>
    <w:rsid w:val="0800334E"/>
    <w:rsid w:val="080038B6"/>
    <w:rsid w:val="080038E1"/>
    <w:rsid w:val="080056F3"/>
    <w:rsid w:val="08005CC2"/>
    <w:rsid w:val="08005F33"/>
    <w:rsid w:val="08006478"/>
    <w:rsid w:val="0800699E"/>
    <w:rsid w:val="08006AF8"/>
    <w:rsid w:val="08007174"/>
    <w:rsid w:val="080071FD"/>
    <w:rsid w:val="08010F5A"/>
    <w:rsid w:val="080110AA"/>
    <w:rsid w:val="08011235"/>
    <w:rsid w:val="08011241"/>
    <w:rsid w:val="08011895"/>
    <w:rsid w:val="08011FB1"/>
    <w:rsid w:val="08012F94"/>
    <w:rsid w:val="080130F6"/>
    <w:rsid w:val="08013AFD"/>
    <w:rsid w:val="08014386"/>
    <w:rsid w:val="08015517"/>
    <w:rsid w:val="080159CC"/>
    <w:rsid w:val="080164B9"/>
    <w:rsid w:val="08017635"/>
    <w:rsid w:val="08017D75"/>
    <w:rsid w:val="080204A1"/>
    <w:rsid w:val="080211BB"/>
    <w:rsid w:val="08021460"/>
    <w:rsid w:val="080218B7"/>
    <w:rsid w:val="08022FE8"/>
    <w:rsid w:val="0802301C"/>
    <w:rsid w:val="0802399A"/>
    <w:rsid w:val="080249DE"/>
    <w:rsid w:val="08025122"/>
    <w:rsid w:val="08025DF9"/>
    <w:rsid w:val="08025E2E"/>
    <w:rsid w:val="08026316"/>
    <w:rsid w:val="08026457"/>
    <w:rsid w:val="080268D4"/>
    <w:rsid w:val="08026AFD"/>
    <w:rsid w:val="08027417"/>
    <w:rsid w:val="0802759E"/>
    <w:rsid w:val="0803025C"/>
    <w:rsid w:val="080302DE"/>
    <w:rsid w:val="08030483"/>
    <w:rsid w:val="080305F7"/>
    <w:rsid w:val="080307FA"/>
    <w:rsid w:val="08030EA1"/>
    <w:rsid w:val="08031201"/>
    <w:rsid w:val="0803166A"/>
    <w:rsid w:val="08031B9D"/>
    <w:rsid w:val="080328AA"/>
    <w:rsid w:val="08032E9A"/>
    <w:rsid w:val="08032F54"/>
    <w:rsid w:val="080330EE"/>
    <w:rsid w:val="08033EF1"/>
    <w:rsid w:val="0803453E"/>
    <w:rsid w:val="08034BA9"/>
    <w:rsid w:val="08034EDF"/>
    <w:rsid w:val="0803522E"/>
    <w:rsid w:val="080363A5"/>
    <w:rsid w:val="080363E2"/>
    <w:rsid w:val="08036B4F"/>
    <w:rsid w:val="08036D86"/>
    <w:rsid w:val="08037A07"/>
    <w:rsid w:val="08037C08"/>
    <w:rsid w:val="08040449"/>
    <w:rsid w:val="080404E7"/>
    <w:rsid w:val="08041050"/>
    <w:rsid w:val="080410FB"/>
    <w:rsid w:val="08041324"/>
    <w:rsid w:val="080414E6"/>
    <w:rsid w:val="08041684"/>
    <w:rsid w:val="08042003"/>
    <w:rsid w:val="080425AC"/>
    <w:rsid w:val="080439DB"/>
    <w:rsid w:val="08044478"/>
    <w:rsid w:val="080446AB"/>
    <w:rsid w:val="08044FC9"/>
    <w:rsid w:val="0804503C"/>
    <w:rsid w:val="08045470"/>
    <w:rsid w:val="08045566"/>
    <w:rsid w:val="080459E3"/>
    <w:rsid w:val="08045F8A"/>
    <w:rsid w:val="08046204"/>
    <w:rsid w:val="08046293"/>
    <w:rsid w:val="08046E5A"/>
    <w:rsid w:val="08047A2B"/>
    <w:rsid w:val="08050284"/>
    <w:rsid w:val="08050AC3"/>
    <w:rsid w:val="080511B5"/>
    <w:rsid w:val="080511CB"/>
    <w:rsid w:val="08051334"/>
    <w:rsid w:val="0805144C"/>
    <w:rsid w:val="08052B20"/>
    <w:rsid w:val="08052EAB"/>
    <w:rsid w:val="08052ECC"/>
    <w:rsid w:val="0805310F"/>
    <w:rsid w:val="08053DAB"/>
    <w:rsid w:val="0805406F"/>
    <w:rsid w:val="08054A8F"/>
    <w:rsid w:val="08055CC6"/>
    <w:rsid w:val="08056FF7"/>
    <w:rsid w:val="08057408"/>
    <w:rsid w:val="080579E4"/>
    <w:rsid w:val="08057FED"/>
    <w:rsid w:val="08060024"/>
    <w:rsid w:val="0806014D"/>
    <w:rsid w:val="080602DD"/>
    <w:rsid w:val="0806043E"/>
    <w:rsid w:val="080605A4"/>
    <w:rsid w:val="08060889"/>
    <w:rsid w:val="0806296C"/>
    <w:rsid w:val="08062C9E"/>
    <w:rsid w:val="08063114"/>
    <w:rsid w:val="0806362C"/>
    <w:rsid w:val="08063F16"/>
    <w:rsid w:val="0806505A"/>
    <w:rsid w:val="080658D2"/>
    <w:rsid w:val="080665E1"/>
    <w:rsid w:val="08066915"/>
    <w:rsid w:val="080675A0"/>
    <w:rsid w:val="080703E2"/>
    <w:rsid w:val="0807079E"/>
    <w:rsid w:val="080709B9"/>
    <w:rsid w:val="080715BF"/>
    <w:rsid w:val="080716CB"/>
    <w:rsid w:val="080716FD"/>
    <w:rsid w:val="0807235C"/>
    <w:rsid w:val="08073CAB"/>
    <w:rsid w:val="08074419"/>
    <w:rsid w:val="0807515D"/>
    <w:rsid w:val="080757AE"/>
    <w:rsid w:val="080758C3"/>
    <w:rsid w:val="08075B1D"/>
    <w:rsid w:val="080768FF"/>
    <w:rsid w:val="08076D72"/>
    <w:rsid w:val="08077646"/>
    <w:rsid w:val="080776C5"/>
    <w:rsid w:val="08077D3C"/>
    <w:rsid w:val="08080C51"/>
    <w:rsid w:val="08080FCA"/>
    <w:rsid w:val="08081049"/>
    <w:rsid w:val="080812A1"/>
    <w:rsid w:val="08081A14"/>
    <w:rsid w:val="08081B38"/>
    <w:rsid w:val="08082804"/>
    <w:rsid w:val="08083D4D"/>
    <w:rsid w:val="08083FEC"/>
    <w:rsid w:val="080853B4"/>
    <w:rsid w:val="080853E7"/>
    <w:rsid w:val="0808547E"/>
    <w:rsid w:val="08085B65"/>
    <w:rsid w:val="0808626D"/>
    <w:rsid w:val="0808655E"/>
    <w:rsid w:val="08086974"/>
    <w:rsid w:val="08086B69"/>
    <w:rsid w:val="08086C75"/>
    <w:rsid w:val="08086DA2"/>
    <w:rsid w:val="08087891"/>
    <w:rsid w:val="08087E1F"/>
    <w:rsid w:val="08087EB7"/>
    <w:rsid w:val="08090528"/>
    <w:rsid w:val="08090BFF"/>
    <w:rsid w:val="08090E7E"/>
    <w:rsid w:val="08090F5B"/>
    <w:rsid w:val="08091299"/>
    <w:rsid w:val="08091793"/>
    <w:rsid w:val="08092305"/>
    <w:rsid w:val="08092469"/>
    <w:rsid w:val="0809289B"/>
    <w:rsid w:val="08092ACB"/>
    <w:rsid w:val="08092DC9"/>
    <w:rsid w:val="08093676"/>
    <w:rsid w:val="0809383D"/>
    <w:rsid w:val="0809401F"/>
    <w:rsid w:val="080941C4"/>
    <w:rsid w:val="080950EB"/>
    <w:rsid w:val="080957B7"/>
    <w:rsid w:val="08097A3A"/>
    <w:rsid w:val="08097A57"/>
    <w:rsid w:val="08097D6A"/>
    <w:rsid w:val="080A17A3"/>
    <w:rsid w:val="080A18F0"/>
    <w:rsid w:val="080A1B97"/>
    <w:rsid w:val="080A2132"/>
    <w:rsid w:val="080A2ACB"/>
    <w:rsid w:val="080A32A7"/>
    <w:rsid w:val="080A551A"/>
    <w:rsid w:val="080A6B03"/>
    <w:rsid w:val="080A712C"/>
    <w:rsid w:val="080A7889"/>
    <w:rsid w:val="080A7965"/>
    <w:rsid w:val="080B0888"/>
    <w:rsid w:val="080B0F6A"/>
    <w:rsid w:val="080B14F0"/>
    <w:rsid w:val="080B1C10"/>
    <w:rsid w:val="080B21C4"/>
    <w:rsid w:val="080B2FB6"/>
    <w:rsid w:val="080B30F4"/>
    <w:rsid w:val="080B3CB1"/>
    <w:rsid w:val="080B46A5"/>
    <w:rsid w:val="080B4B2F"/>
    <w:rsid w:val="080B5B12"/>
    <w:rsid w:val="080B6980"/>
    <w:rsid w:val="080B7B1D"/>
    <w:rsid w:val="080C0200"/>
    <w:rsid w:val="080C0FA3"/>
    <w:rsid w:val="080C1974"/>
    <w:rsid w:val="080C1BA6"/>
    <w:rsid w:val="080C2794"/>
    <w:rsid w:val="080C2921"/>
    <w:rsid w:val="080C329D"/>
    <w:rsid w:val="080C3354"/>
    <w:rsid w:val="080C3E1A"/>
    <w:rsid w:val="080C3FA5"/>
    <w:rsid w:val="080C4428"/>
    <w:rsid w:val="080C458D"/>
    <w:rsid w:val="080C4C07"/>
    <w:rsid w:val="080C4C26"/>
    <w:rsid w:val="080C5160"/>
    <w:rsid w:val="080C545D"/>
    <w:rsid w:val="080C5473"/>
    <w:rsid w:val="080C55A6"/>
    <w:rsid w:val="080C6148"/>
    <w:rsid w:val="080C665B"/>
    <w:rsid w:val="080C721D"/>
    <w:rsid w:val="080C76C1"/>
    <w:rsid w:val="080D02DA"/>
    <w:rsid w:val="080D02DB"/>
    <w:rsid w:val="080D0DA3"/>
    <w:rsid w:val="080D10F5"/>
    <w:rsid w:val="080D11C6"/>
    <w:rsid w:val="080D13F7"/>
    <w:rsid w:val="080D1640"/>
    <w:rsid w:val="080D1F34"/>
    <w:rsid w:val="080D2083"/>
    <w:rsid w:val="080D310D"/>
    <w:rsid w:val="080D48CC"/>
    <w:rsid w:val="080D52FA"/>
    <w:rsid w:val="080D61D1"/>
    <w:rsid w:val="080D6B50"/>
    <w:rsid w:val="080D7398"/>
    <w:rsid w:val="080D779F"/>
    <w:rsid w:val="080E037E"/>
    <w:rsid w:val="080E11F3"/>
    <w:rsid w:val="080E2A85"/>
    <w:rsid w:val="080E3CF4"/>
    <w:rsid w:val="080E404E"/>
    <w:rsid w:val="080E46AE"/>
    <w:rsid w:val="080E5DB7"/>
    <w:rsid w:val="080E5FC5"/>
    <w:rsid w:val="080E669A"/>
    <w:rsid w:val="080E68C6"/>
    <w:rsid w:val="080E752C"/>
    <w:rsid w:val="080E7CF7"/>
    <w:rsid w:val="080F1712"/>
    <w:rsid w:val="080F1BCA"/>
    <w:rsid w:val="080F21B9"/>
    <w:rsid w:val="080F36AF"/>
    <w:rsid w:val="080F3CE9"/>
    <w:rsid w:val="080F45CB"/>
    <w:rsid w:val="080F68BC"/>
    <w:rsid w:val="080F6FBE"/>
    <w:rsid w:val="080F702F"/>
    <w:rsid w:val="080F708E"/>
    <w:rsid w:val="080F7B24"/>
    <w:rsid w:val="080F7BD0"/>
    <w:rsid w:val="080F7EDB"/>
    <w:rsid w:val="08100448"/>
    <w:rsid w:val="08100C25"/>
    <w:rsid w:val="081012AA"/>
    <w:rsid w:val="081013BB"/>
    <w:rsid w:val="081015F6"/>
    <w:rsid w:val="08101B48"/>
    <w:rsid w:val="08101FFE"/>
    <w:rsid w:val="08102105"/>
    <w:rsid w:val="081023D5"/>
    <w:rsid w:val="0810331D"/>
    <w:rsid w:val="081036F7"/>
    <w:rsid w:val="08103A16"/>
    <w:rsid w:val="081046E4"/>
    <w:rsid w:val="08105BDC"/>
    <w:rsid w:val="0810614D"/>
    <w:rsid w:val="08106E94"/>
    <w:rsid w:val="0810714A"/>
    <w:rsid w:val="08107856"/>
    <w:rsid w:val="08107D5E"/>
    <w:rsid w:val="0811018B"/>
    <w:rsid w:val="08110583"/>
    <w:rsid w:val="08110650"/>
    <w:rsid w:val="081106CF"/>
    <w:rsid w:val="081106FD"/>
    <w:rsid w:val="08111457"/>
    <w:rsid w:val="08111F93"/>
    <w:rsid w:val="0811369A"/>
    <w:rsid w:val="081139E9"/>
    <w:rsid w:val="08114909"/>
    <w:rsid w:val="08114B0A"/>
    <w:rsid w:val="08115AF4"/>
    <w:rsid w:val="08115D9D"/>
    <w:rsid w:val="081162B3"/>
    <w:rsid w:val="081164A6"/>
    <w:rsid w:val="0811676C"/>
    <w:rsid w:val="081175FF"/>
    <w:rsid w:val="08117B9C"/>
    <w:rsid w:val="08117BDA"/>
    <w:rsid w:val="08117BFB"/>
    <w:rsid w:val="08117E00"/>
    <w:rsid w:val="081202DC"/>
    <w:rsid w:val="0812088F"/>
    <w:rsid w:val="08120FF5"/>
    <w:rsid w:val="081217EC"/>
    <w:rsid w:val="08122613"/>
    <w:rsid w:val="0812266E"/>
    <w:rsid w:val="08122962"/>
    <w:rsid w:val="081242B9"/>
    <w:rsid w:val="0812510F"/>
    <w:rsid w:val="0812579D"/>
    <w:rsid w:val="08125AD5"/>
    <w:rsid w:val="08125EDB"/>
    <w:rsid w:val="081260A9"/>
    <w:rsid w:val="08126676"/>
    <w:rsid w:val="081267CC"/>
    <w:rsid w:val="081307BE"/>
    <w:rsid w:val="081325EC"/>
    <w:rsid w:val="08132945"/>
    <w:rsid w:val="08134239"/>
    <w:rsid w:val="08134B68"/>
    <w:rsid w:val="0813515E"/>
    <w:rsid w:val="08136863"/>
    <w:rsid w:val="081377C2"/>
    <w:rsid w:val="08142212"/>
    <w:rsid w:val="081422E7"/>
    <w:rsid w:val="08142480"/>
    <w:rsid w:val="081439B2"/>
    <w:rsid w:val="08145F7F"/>
    <w:rsid w:val="081469B7"/>
    <w:rsid w:val="08146BFC"/>
    <w:rsid w:val="081471A1"/>
    <w:rsid w:val="08147D7C"/>
    <w:rsid w:val="08147E6E"/>
    <w:rsid w:val="081504FB"/>
    <w:rsid w:val="081517F1"/>
    <w:rsid w:val="08151DD1"/>
    <w:rsid w:val="08151DE3"/>
    <w:rsid w:val="08151E6F"/>
    <w:rsid w:val="08152C11"/>
    <w:rsid w:val="08152C37"/>
    <w:rsid w:val="08153D75"/>
    <w:rsid w:val="0815465D"/>
    <w:rsid w:val="08154713"/>
    <w:rsid w:val="08154966"/>
    <w:rsid w:val="08155B9B"/>
    <w:rsid w:val="08155FA4"/>
    <w:rsid w:val="0815673C"/>
    <w:rsid w:val="08156F75"/>
    <w:rsid w:val="081606F7"/>
    <w:rsid w:val="081619A1"/>
    <w:rsid w:val="08162275"/>
    <w:rsid w:val="0816348C"/>
    <w:rsid w:val="081639AC"/>
    <w:rsid w:val="08163DF7"/>
    <w:rsid w:val="0816419E"/>
    <w:rsid w:val="08164ADB"/>
    <w:rsid w:val="08165A06"/>
    <w:rsid w:val="08165F68"/>
    <w:rsid w:val="08166376"/>
    <w:rsid w:val="08166A4C"/>
    <w:rsid w:val="08166E88"/>
    <w:rsid w:val="081670FE"/>
    <w:rsid w:val="081674A3"/>
    <w:rsid w:val="081677C7"/>
    <w:rsid w:val="081677D0"/>
    <w:rsid w:val="08167AB2"/>
    <w:rsid w:val="08167C9D"/>
    <w:rsid w:val="08167D1C"/>
    <w:rsid w:val="08167D21"/>
    <w:rsid w:val="081705B8"/>
    <w:rsid w:val="081706C3"/>
    <w:rsid w:val="08171987"/>
    <w:rsid w:val="08171A61"/>
    <w:rsid w:val="08171D1A"/>
    <w:rsid w:val="0817212B"/>
    <w:rsid w:val="08173774"/>
    <w:rsid w:val="0817389A"/>
    <w:rsid w:val="08174CC1"/>
    <w:rsid w:val="08175126"/>
    <w:rsid w:val="08176430"/>
    <w:rsid w:val="08176A0C"/>
    <w:rsid w:val="08176DC4"/>
    <w:rsid w:val="0817717D"/>
    <w:rsid w:val="08177501"/>
    <w:rsid w:val="081776B3"/>
    <w:rsid w:val="08180878"/>
    <w:rsid w:val="081808F1"/>
    <w:rsid w:val="08180A9A"/>
    <w:rsid w:val="08180D0B"/>
    <w:rsid w:val="081817A6"/>
    <w:rsid w:val="081818B0"/>
    <w:rsid w:val="08181EF3"/>
    <w:rsid w:val="081823B7"/>
    <w:rsid w:val="0818278C"/>
    <w:rsid w:val="08183077"/>
    <w:rsid w:val="0818317A"/>
    <w:rsid w:val="081837E7"/>
    <w:rsid w:val="08183927"/>
    <w:rsid w:val="08184A86"/>
    <w:rsid w:val="08184D07"/>
    <w:rsid w:val="08185742"/>
    <w:rsid w:val="081863FE"/>
    <w:rsid w:val="08186C31"/>
    <w:rsid w:val="081874FB"/>
    <w:rsid w:val="08191065"/>
    <w:rsid w:val="08191D3B"/>
    <w:rsid w:val="08191EB8"/>
    <w:rsid w:val="08192157"/>
    <w:rsid w:val="0819254B"/>
    <w:rsid w:val="08192609"/>
    <w:rsid w:val="08192B5E"/>
    <w:rsid w:val="08192B84"/>
    <w:rsid w:val="08192DF5"/>
    <w:rsid w:val="08192E3A"/>
    <w:rsid w:val="08192FF8"/>
    <w:rsid w:val="0819467D"/>
    <w:rsid w:val="08194C92"/>
    <w:rsid w:val="08197409"/>
    <w:rsid w:val="081974E8"/>
    <w:rsid w:val="081A1422"/>
    <w:rsid w:val="081A17E7"/>
    <w:rsid w:val="081A1CD8"/>
    <w:rsid w:val="081A2495"/>
    <w:rsid w:val="081A2559"/>
    <w:rsid w:val="081A2634"/>
    <w:rsid w:val="081A35CE"/>
    <w:rsid w:val="081A52B3"/>
    <w:rsid w:val="081A6DF4"/>
    <w:rsid w:val="081A75ED"/>
    <w:rsid w:val="081A7E60"/>
    <w:rsid w:val="081A7F23"/>
    <w:rsid w:val="081B04F1"/>
    <w:rsid w:val="081B0D75"/>
    <w:rsid w:val="081B39B9"/>
    <w:rsid w:val="081B3D1D"/>
    <w:rsid w:val="081B3D8D"/>
    <w:rsid w:val="081B4527"/>
    <w:rsid w:val="081B4547"/>
    <w:rsid w:val="081B467B"/>
    <w:rsid w:val="081B4D34"/>
    <w:rsid w:val="081B4E1B"/>
    <w:rsid w:val="081B52DE"/>
    <w:rsid w:val="081B5BEB"/>
    <w:rsid w:val="081B5FDE"/>
    <w:rsid w:val="081B6657"/>
    <w:rsid w:val="081B7848"/>
    <w:rsid w:val="081B7923"/>
    <w:rsid w:val="081C0669"/>
    <w:rsid w:val="081C160E"/>
    <w:rsid w:val="081C1823"/>
    <w:rsid w:val="081C2205"/>
    <w:rsid w:val="081C3DB5"/>
    <w:rsid w:val="081C4027"/>
    <w:rsid w:val="081C5689"/>
    <w:rsid w:val="081C5BA2"/>
    <w:rsid w:val="081C5C30"/>
    <w:rsid w:val="081C5E56"/>
    <w:rsid w:val="081C5ED6"/>
    <w:rsid w:val="081C6A35"/>
    <w:rsid w:val="081C6E11"/>
    <w:rsid w:val="081C6FDC"/>
    <w:rsid w:val="081C7941"/>
    <w:rsid w:val="081C7E44"/>
    <w:rsid w:val="081D0A92"/>
    <w:rsid w:val="081D0C86"/>
    <w:rsid w:val="081D182E"/>
    <w:rsid w:val="081D2569"/>
    <w:rsid w:val="081D2FFA"/>
    <w:rsid w:val="081D31F3"/>
    <w:rsid w:val="081D363D"/>
    <w:rsid w:val="081D42B7"/>
    <w:rsid w:val="081D4A9D"/>
    <w:rsid w:val="081D4AC6"/>
    <w:rsid w:val="081D4C81"/>
    <w:rsid w:val="081D4EFF"/>
    <w:rsid w:val="081D5258"/>
    <w:rsid w:val="081D5290"/>
    <w:rsid w:val="081D6235"/>
    <w:rsid w:val="081D625F"/>
    <w:rsid w:val="081D6D3C"/>
    <w:rsid w:val="081D7D3B"/>
    <w:rsid w:val="081E02D3"/>
    <w:rsid w:val="081E0555"/>
    <w:rsid w:val="081E124A"/>
    <w:rsid w:val="081E19B2"/>
    <w:rsid w:val="081E1F1E"/>
    <w:rsid w:val="081E203B"/>
    <w:rsid w:val="081E27CF"/>
    <w:rsid w:val="081E2A4A"/>
    <w:rsid w:val="081E2D94"/>
    <w:rsid w:val="081E347D"/>
    <w:rsid w:val="081E375C"/>
    <w:rsid w:val="081E37CA"/>
    <w:rsid w:val="081E3F51"/>
    <w:rsid w:val="081E4004"/>
    <w:rsid w:val="081E43F3"/>
    <w:rsid w:val="081E4413"/>
    <w:rsid w:val="081E5618"/>
    <w:rsid w:val="081E5EC0"/>
    <w:rsid w:val="081E5ED6"/>
    <w:rsid w:val="081E62DA"/>
    <w:rsid w:val="081E667D"/>
    <w:rsid w:val="081E66F7"/>
    <w:rsid w:val="081E6A51"/>
    <w:rsid w:val="081E6D59"/>
    <w:rsid w:val="081E730D"/>
    <w:rsid w:val="081F0C6E"/>
    <w:rsid w:val="081F0D66"/>
    <w:rsid w:val="081F19D4"/>
    <w:rsid w:val="081F1DF5"/>
    <w:rsid w:val="081F264E"/>
    <w:rsid w:val="081F3D70"/>
    <w:rsid w:val="081F4046"/>
    <w:rsid w:val="081F6F64"/>
    <w:rsid w:val="081F7391"/>
    <w:rsid w:val="081F7D49"/>
    <w:rsid w:val="08200AE0"/>
    <w:rsid w:val="082010EE"/>
    <w:rsid w:val="08201248"/>
    <w:rsid w:val="08201417"/>
    <w:rsid w:val="082021FC"/>
    <w:rsid w:val="08202A06"/>
    <w:rsid w:val="08202EE2"/>
    <w:rsid w:val="082037B4"/>
    <w:rsid w:val="08203A09"/>
    <w:rsid w:val="08203CC9"/>
    <w:rsid w:val="082049EB"/>
    <w:rsid w:val="08204AED"/>
    <w:rsid w:val="082059AE"/>
    <w:rsid w:val="08205FAD"/>
    <w:rsid w:val="082062A5"/>
    <w:rsid w:val="08206ABA"/>
    <w:rsid w:val="08206F1F"/>
    <w:rsid w:val="082070B5"/>
    <w:rsid w:val="082070BD"/>
    <w:rsid w:val="082072B2"/>
    <w:rsid w:val="08207ED5"/>
    <w:rsid w:val="082105F5"/>
    <w:rsid w:val="08210E19"/>
    <w:rsid w:val="08211191"/>
    <w:rsid w:val="08211750"/>
    <w:rsid w:val="082121FD"/>
    <w:rsid w:val="08212444"/>
    <w:rsid w:val="08212615"/>
    <w:rsid w:val="082128D9"/>
    <w:rsid w:val="08212C05"/>
    <w:rsid w:val="082134EE"/>
    <w:rsid w:val="08213952"/>
    <w:rsid w:val="082154ED"/>
    <w:rsid w:val="08216082"/>
    <w:rsid w:val="08216D16"/>
    <w:rsid w:val="08217368"/>
    <w:rsid w:val="0821752A"/>
    <w:rsid w:val="082175A5"/>
    <w:rsid w:val="0821761F"/>
    <w:rsid w:val="082202DE"/>
    <w:rsid w:val="082208F4"/>
    <w:rsid w:val="08222534"/>
    <w:rsid w:val="08222C94"/>
    <w:rsid w:val="08222D22"/>
    <w:rsid w:val="08222E4A"/>
    <w:rsid w:val="08223484"/>
    <w:rsid w:val="08223ADA"/>
    <w:rsid w:val="0822469E"/>
    <w:rsid w:val="08224B44"/>
    <w:rsid w:val="08224B9F"/>
    <w:rsid w:val="08224D77"/>
    <w:rsid w:val="082264CA"/>
    <w:rsid w:val="08226868"/>
    <w:rsid w:val="08226873"/>
    <w:rsid w:val="08227B64"/>
    <w:rsid w:val="08227E64"/>
    <w:rsid w:val="08230C4F"/>
    <w:rsid w:val="08230E06"/>
    <w:rsid w:val="08232FF1"/>
    <w:rsid w:val="082343E9"/>
    <w:rsid w:val="08234E54"/>
    <w:rsid w:val="08235331"/>
    <w:rsid w:val="08235B67"/>
    <w:rsid w:val="08235E08"/>
    <w:rsid w:val="08236841"/>
    <w:rsid w:val="0823698A"/>
    <w:rsid w:val="082369B1"/>
    <w:rsid w:val="08237009"/>
    <w:rsid w:val="08237FC1"/>
    <w:rsid w:val="08240F50"/>
    <w:rsid w:val="082414BE"/>
    <w:rsid w:val="0824162A"/>
    <w:rsid w:val="08241AF9"/>
    <w:rsid w:val="082427A1"/>
    <w:rsid w:val="08242C29"/>
    <w:rsid w:val="08244C54"/>
    <w:rsid w:val="08244F54"/>
    <w:rsid w:val="08245131"/>
    <w:rsid w:val="08245318"/>
    <w:rsid w:val="08245420"/>
    <w:rsid w:val="08246F33"/>
    <w:rsid w:val="08247348"/>
    <w:rsid w:val="0824743D"/>
    <w:rsid w:val="082475C4"/>
    <w:rsid w:val="082479E7"/>
    <w:rsid w:val="08250B76"/>
    <w:rsid w:val="082511A3"/>
    <w:rsid w:val="082511C5"/>
    <w:rsid w:val="08251F86"/>
    <w:rsid w:val="0825219F"/>
    <w:rsid w:val="08252C66"/>
    <w:rsid w:val="08253B5B"/>
    <w:rsid w:val="08253B5F"/>
    <w:rsid w:val="08255746"/>
    <w:rsid w:val="082558A5"/>
    <w:rsid w:val="08256B4E"/>
    <w:rsid w:val="08256D26"/>
    <w:rsid w:val="08257052"/>
    <w:rsid w:val="082572FD"/>
    <w:rsid w:val="0825757D"/>
    <w:rsid w:val="08257677"/>
    <w:rsid w:val="0825773B"/>
    <w:rsid w:val="082600D5"/>
    <w:rsid w:val="0826083B"/>
    <w:rsid w:val="082610B0"/>
    <w:rsid w:val="08262820"/>
    <w:rsid w:val="0826377E"/>
    <w:rsid w:val="08263DB7"/>
    <w:rsid w:val="08263F9E"/>
    <w:rsid w:val="0826411A"/>
    <w:rsid w:val="082648C1"/>
    <w:rsid w:val="082653BA"/>
    <w:rsid w:val="0826638E"/>
    <w:rsid w:val="08267973"/>
    <w:rsid w:val="08270390"/>
    <w:rsid w:val="082712C6"/>
    <w:rsid w:val="08271639"/>
    <w:rsid w:val="08271925"/>
    <w:rsid w:val="08274940"/>
    <w:rsid w:val="082761D9"/>
    <w:rsid w:val="08276581"/>
    <w:rsid w:val="08276913"/>
    <w:rsid w:val="08276D5A"/>
    <w:rsid w:val="082775CD"/>
    <w:rsid w:val="08277685"/>
    <w:rsid w:val="08277E28"/>
    <w:rsid w:val="08281000"/>
    <w:rsid w:val="082814CD"/>
    <w:rsid w:val="082818B8"/>
    <w:rsid w:val="08281D0D"/>
    <w:rsid w:val="082827A8"/>
    <w:rsid w:val="08282861"/>
    <w:rsid w:val="08282878"/>
    <w:rsid w:val="082828F5"/>
    <w:rsid w:val="0828442C"/>
    <w:rsid w:val="08284E93"/>
    <w:rsid w:val="08285043"/>
    <w:rsid w:val="082857B5"/>
    <w:rsid w:val="08285995"/>
    <w:rsid w:val="08286174"/>
    <w:rsid w:val="08286EA4"/>
    <w:rsid w:val="08287200"/>
    <w:rsid w:val="08287742"/>
    <w:rsid w:val="08287BB4"/>
    <w:rsid w:val="08287CFF"/>
    <w:rsid w:val="08290064"/>
    <w:rsid w:val="08291215"/>
    <w:rsid w:val="08291C89"/>
    <w:rsid w:val="0829256F"/>
    <w:rsid w:val="08292600"/>
    <w:rsid w:val="08292DF3"/>
    <w:rsid w:val="08293250"/>
    <w:rsid w:val="08293A5B"/>
    <w:rsid w:val="08293FBD"/>
    <w:rsid w:val="08294ADD"/>
    <w:rsid w:val="08295595"/>
    <w:rsid w:val="08295BC5"/>
    <w:rsid w:val="08297637"/>
    <w:rsid w:val="08297FF1"/>
    <w:rsid w:val="082A0412"/>
    <w:rsid w:val="082A09EB"/>
    <w:rsid w:val="082A0CBB"/>
    <w:rsid w:val="082A0DBD"/>
    <w:rsid w:val="082A140E"/>
    <w:rsid w:val="082A164C"/>
    <w:rsid w:val="082A19D7"/>
    <w:rsid w:val="082A1C06"/>
    <w:rsid w:val="082A1C0A"/>
    <w:rsid w:val="082A1D91"/>
    <w:rsid w:val="082A2140"/>
    <w:rsid w:val="082A2143"/>
    <w:rsid w:val="082A2210"/>
    <w:rsid w:val="082A2B09"/>
    <w:rsid w:val="082A33F5"/>
    <w:rsid w:val="082A36B6"/>
    <w:rsid w:val="082A3F50"/>
    <w:rsid w:val="082A42EA"/>
    <w:rsid w:val="082A43A3"/>
    <w:rsid w:val="082A4850"/>
    <w:rsid w:val="082A4C07"/>
    <w:rsid w:val="082A5084"/>
    <w:rsid w:val="082A51DB"/>
    <w:rsid w:val="082A53CB"/>
    <w:rsid w:val="082A53E0"/>
    <w:rsid w:val="082A555A"/>
    <w:rsid w:val="082A583D"/>
    <w:rsid w:val="082A5C54"/>
    <w:rsid w:val="082B07FC"/>
    <w:rsid w:val="082B0949"/>
    <w:rsid w:val="082B097B"/>
    <w:rsid w:val="082B163B"/>
    <w:rsid w:val="082B20F6"/>
    <w:rsid w:val="082B317C"/>
    <w:rsid w:val="082B33D0"/>
    <w:rsid w:val="082B376E"/>
    <w:rsid w:val="082B3F22"/>
    <w:rsid w:val="082B3FA3"/>
    <w:rsid w:val="082B3FC9"/>
    <w:rsid w:val="082B40D0"/>
    <w:rsid w:val="082B551D"/>
    <w:rsid w:val="082B59ED"/>
    <w:rsid w:val="082B7057"/>
    <w:rsid w:val="082B7492"/>
    <w:rsid w:val="082B7852"/>
    <w:rsid w:val="082B7C01"/>
    <w:rsid w:val="082C03B6"/>
    <w:rsid w:val="082C19F6"/>
    <w:rsid w:val="082C1EDA"/>
    <w:rsid w:val="082C256A"/>
    <w:rsid w:val="082C54FA"/>
    <w:rsid w:val="082C5C15"/>
    <w:rsid w:val="082C5EDC"/>
    <w:rsid w:val="082C6D27"/>
    <w:rsid w:val="082C7601"/>
    <w:rsid w:val="082D005D"/>
    <w:rsid w:val="082D0E3A"/>
    <w:rsid w:val="082D101E"/>
    <w:rsid w:val="082D2118"/>
    <w:rsid w:val="082D2692"/>
    <w:rsid w:val="082D3001"/>
    <w:rsid w:val="082D3689"/>
    <w:rsid w:val="082D4C73"/>
    <w:rsid w:val="082D4CEC"/>
    <w:rsid w:val="082D4E79"/>
    <w:rsid w:val="082D4EB4"/>
    <w:rsid w:val="082D528E"/>
    <w:rsid w:val="082D6018"/>
    <w:rsid w:val="082D6536"/>
    <w:rsid w:val="082D67DA"/>
    <w:rsid w:val="082E03D6"/>
    <w:rsid w:val="082E0C12"/>
    <w:rsid w:val="082E0FC6"/>
    <w:rsid w:val="082E11A9"/>
    <w:rsid w:val="082E1435"/>
    <w:rsid w:val="082E35A5"/>
    <w:rsid w:val="082E389E"/>
    <w:rsid w:val="082E3C24"/>
    <w:rsid w:val="082E3CDF"/>
    <w:rsid w:val="082E45E5"/>
    <w:rsid w:val="082E5E3A"/>
    <w:rsid w:val="082E607D"/>
    <w:rsid w:val="082E6136"/>
    <w:rsid w:val="082E7044"/>
    <w:rsid w:val="082F0C62"/>
    <w:rsid w:val="082F0CDB"/>
    <w:rsid w:val="082F1210"/>
    <w:rsid w:val="082F1704"/>
    <w:rsid w:val="082F1AA9"/>
    <w:rsid w:val="082F1D34"/>
    <w:rsid w:val="082F25E4"/>
    <w:rsid w:val="082F29AB"/>
    <w:rsid w:val="082F3002"/>
    <w:rsid w:val="082F305C"/>
    <w:rsid w:val="082F3803"/>
    <w:rsid w:val="082F5104"/>
    <w:rsid w:val="082F5A8C"/>
    <w:rsid w:val="082F5D2F"/>
    <w:rsid w:val="082F72C5"/>
    <w:rsid w:val="082F7435"/>
    <w:rsid w:val="082F7BD3"/>
    <w:rsid w:val="0830027C"/>
    <w:rsid w:val="08300644"/>
    <w:rsid w:val="08301D84"/>
    <w:rsid w:val="0830306C"/>
    <w:rsid w:val="08303282"/>
    <w:rsid w:val="0830390C"/>
    <w:rsid w:val="08304758"/>
    <w:rsid w:val="083052E6"/>
    <w:rsid w:val="083059CE"/>
    <w:rsid w:val="08306630"/>
    <w:rsid w:val="08306875"/>
    <w:rsid w:val="08307BE5"/>
    <w:rsid w:val="08310026"/>
    <w:rsid w:val="083100D1"/>
    <w:rsid w:val="083109AE"/>
    <w:rsid w:val="083110B3"/>
    <w:rsid w:val="0831164B"/>
    <w:rsid w:val="083135E1"/>
    <w:rsid w:val="08313A47"/>
    <w:rsid w:val="083154D7"/>
    <w:rsid w:val="083159C6"/>
    <w:rsid w:val="08316CCE"/>
    <w:rsid w:val="08316FE1"/>
    <w:rsid w:val="08317553"/>
    <w:rsid w:val="08317F4E"/>
    <w:rsid w:val="08320D56"/>
    <w:rsid w:val="08322026"/>
    <w:rsid w:val="083220B8"/>
    <w:rsid w:val="08322465"/>
    <w:rsid w:val="083234D7"/>
    <w:rsid w:val="08323798"/>
    <w:rsid w:val="08324664"/>
    <w:rsid w:val="08324A6D"/>
    <w:rsid w:val="08325171"/>
    <w:rsid w:val="083252D3"/>
    <w:rsid w:val="083253C4"/>
    <w:rsid w:val="08325FA4"/>
    <w:rsid w:val="08326730"/>
    <w:rsid w:val="08326A59"/>
    <w:rsid w:val="08327242"/>
    <w:rsid w:val="08327463"/>
    <w:rsid w:val="0833026F"/>
    <w:rsid w:val="08330A45"/>
    <w:rsid w:val="0833177C"/>
    <w:rsid w:val="0833182C"/>
    <w:rsid w:val="08332FEF"/>
    <w:rsid w:val="0833362A"/>
    <w:rsid w:val="08333FED"/>
    <w:rsid w:val="0833448F"/>
    <w:rsid w:val="083345EB"/>
    <w:rsid w:val="08334792"/>
    <w:rsid w:val="083349AB"/>
    <w:rsid w:val="08334B59"/>
    <w:rsid w:val="0833501A"/>
    <w:rsid w:val="08335C4B"/>
    <w:rsid w:val="0833646B"/>
    <w:rsid w:val="08336661"/>
    <w:rsid w:val="0833723C"/>
    <w:rsid w:val="08337599"/>
    <w:rsid w:val="08337723"/>
    <w:rsid w:val="08337728"/>
    <w:rsid w:val="08340FF6"/>
    <w:rsid w:val="08341F60"/>
    <w:rsid w:val="083420CB"/>
    <w:rsid w:val="08342272"/>
    <w:rsid w:val="08343104"/>
    <w:rsid w:val="08343467"/>
    <w:rsid w:val="08343D6F"/>
    <w:rsid w:val="0834423F"/>
    <w:rsid w:val="0834486D"/>
    <w:rsid w:val="083450E1"/>
    <w:rsid w:val="083452C2"/>
    <w:rsid w:val="0834571B"/>
    <w:rsid w:val="083458E7"/>
    <w:rsid w:val="08345C8B"/>
    <w:rsid w:val="0834612D"/>
    <w:rsid w:val="0834628D"/>
    <w:rsid w:val="083470CA"/>
    <w:rsid w:val="08347766"/>
    <w:rsid w:val="08347C34"/>
    <w:rsid w:val="08351959"/>
    <w:rsid w:val="08351F29"/>
    <w:rsid w:val="0835263F"/>
    <w:rsid w:val="08353194"/>
    <w:rsid w:val="08353354"/>
    <w:rsid w:val="08353C77"/>
    <w:rsid w:val="08353C97"/>
    <w:rsid w:val="08354655"/>
    <w:rsid w:val="083546F5"/>
    <w:rsid w:val="0835470F"/>
    <w:rsid w:val="083548F2"/>
    <w:rsid w:val="08354E04"/>
    <w:rsid w:val="0835503B"/>
    <w:rsid w:val="08355C6C"/>
    <w:rsid w:val="08355E08"/>
    <w:rsid w:val="08356CC3"/>
    <w:rsid w:val="08356FD1"/>
    <w:rsid w:val="0836005E"/>
    <w:rsid w:val="0836087C"/>
    <w:rsid w:val="08360E21"/>
    <w:rsid w:val="08361073"/>
    <w:rsid w:val="083612A2"/>
    <w:rsid w:val="083617AC"/>
    <w:rsid w:val="083628C7"/>
    <w:rsid w:val="083635B9"/>
    <w:rsid w:val="08363D17"/>
    <w:rsid w:val="08363E44"/>
    <w:rsid w:val="0836428B"/>
    <w:rsid w:val="083645A9"/>
    <w:rsid w:val="08364CD9"/>
    <w:rsid w:val="08364D9F"/>
    <w:rsid w:val="0836623E"/>
    <w:rsid w:val="083663E9"/>
    <w:rsid w:val="083666FF"/>
    <w:rsid w:val="08366EE7"/>
    <w:rsid w:val="08367370"/>
    <w:rsid w:val="083700CD"/>
    <w:rsid w:val="08370C4E"/>
    <w:rsid w:val="08371202"/>
    <w:rsid w:val="08371310"/>
    <w:rsid w:val="08371D7D"/>
    <w:rsid w:val="08372E79"/>
    <w:rsid w:val="08375984"/>
    <w:rsid w:val="08375CF8"/>
    <w:rsid w:val="08375D49"/>
    <w:rsid w:val="08375E82"/>
    <w:rsid w:val="083761A9"/>
    <w:rsid w:val="08376BA2"/>
    <w:rsid w:val="083771B7"/>
    <w:rsid w:val="0838002C"/>
    <w:rsid w:val="083802AD"/>
    <w:rsid w:val="083809C5"/>
    <w:rsid w:val="08380E5D"/>
    <w:rsid w:val="0838142E"/>
    <w:rsid w:val="08381A77"/>
    <w:rsid w:val="083823F3"/>
    <w:rsid w:val="08382B54"/>
    <w:rsid w:val="0838325D"/>
    <w:rsid w:val="08385743"/>
    <w:rsid w:val="0838611D"/>
    <w:rsid w:val="08386784"/>
    <w:rsid w:val="08386B6F"/>
    <w:rsid w:val="08386C7B"/>
    <w:rsid w:val="08386DB4"/>
    <w:rsid w:val="083874C6"/>
    <w:rsid w:val="083878F1"/>
    <w:rsid w:val="08387BF6"/>
    <w:rsid w:val="083907D5"/>
    <w:rsid w:val="08390CE5"/>
    <w:rsid w:val="08390EBB"/>
    <w:rsid w:val="08391F20"/>
    <w:rsid w:val="083926ED"/>
    <w:rsid w:val="08392B9C"/>
    <w:rsid w:val="0839418B"/>
    <w:rsid w:val="083949E4"/>
    <w:rsid w:val="08394BCA"/>
    <w:rsid w:val="08396083"/>
    <w:rsid w:val="08396959"/>
    <w:rsid w:val="08396DC0"/>
    <w:rsid w:val="08396E1F"/>
    <w:rsid w:val="083A0710"/>
    <w:rsid w:val="083A0827"/>
    <w:rsid w:val="083A08DE"/>
    <w:rsid w:val="083A096C"/>
    <w:rsid w:val="083A122A"/>
    <w:rsid w:val="083A1713"/>
    <w:rsid w:val="083A235C"/>
    <w:rsid w:val="083A28B2"/>
    <w:rsid w:val="083A2982"/>
    <w:rsid w:val="083A3754"/>
    <w:rsid w:val="083A39EA"/>
    <w:rsid w:val="083A4813"/>
    <w:rsid w:val="083A4B09"/>
    <w:rsid w:val="083A4BC2"/>
    <w:rsid w:val="083A4BFC"/>
    <w:rsid w:val="083A564E"/>
    <w:rsid w:val="083A564F"/>
    <w:rsid w:val="083A60AA"/>
    <w:rsid w:val="083A7DFF"/>
    <w:rsid w:val="083B00EE"/>
    <w:rsid w:val="083B2043"/>
    <w:rsid w:val="083B2128"/>
    <w:rsid w:val="083B26F2"/>
    <w:rsid w:val="083B2C85"/>
    <w:rsid w:val="083B365E"/>
    <w:rsid w:val="083B3FA3"/>
    <w:rsid w:val="083B487F"/>
    <w:rsid w:val="083B5113"/>
    <w:rsid w:val="083B5FBF"/>
    <w:rsid w:val="083B632A"/>
    <w:rsid w:val="083B637D"/>
    <w:rsid w:val="083B74C0"/>
    <w:rsid w:val="083B7D4E"/>
    <w:rsid w:val="083B7DF3"/>
    <w:rsid w:val="083C16F4"/>
    <w:rsid w:val="083C19AF"/>
    <w:rsid w:val="083C1CF5"/>
    <w:rsid w:val="083C2F94"/>
    <w:rsid w:val="083C36B3"/>
    <w:rsid w:val="083C37DC"/>
    <w:rsid w:val="083C3E93"/>
    <w:rsid w:val="083C4C65"/>
    <w:rsid w:val="083C5446"/>
    <w:rsid w:val="083C55D6"/>
    <w:rsid w:val="083C568D"/>
    <w:rsid w:val="083C5BDD"/>
    <w:rsid w:val="083C5D1D"/>
    <w:rsid w:val="083C63BE"/>
    <w:rsid w:val="083C6721"/>
    <w:rsid w:val="083C719C"/>
    <w:rsid w:val="083C7812"/>
    <w:rsid w:val="083C7959"/>
    <w:rsid w:val="083C7ADD"/>
    <w:rsid w:val="083D0FF1"/>
    <w:rsid w:val="083D16E5"/>
    <w:rsid w:val="083D1CBB"/>
    <w:rsid w:val="083D1CE8"/>
    <w:rsid w:val="083D1CF6"/>
    <w:rsid w:val="083D1DD2"/>
    <w:rsid w:val="083D2784"/>
    <w:rsid w:val="083D29CB"/>
    <w:rsid w:val="083D2CB3"/>
    <w:rsid w:val="083D463D"/>
    <w:rsid w:val="083D4D8A"/>
    <w:rsid w:val="083D55EC"/>
    <w:rsid w:val="083D5D82"/>
    <w:rsid w:val="083D67C1"/>
    <w:rsid w:val="083D7A5E"/>
    <w:rsid w:val="083E152B"/>
    <w:rsid w:val="083E1AA9"/>
    <w:rsid w:val="083E1F31"/>
    <w:rsid w:val="083E24A1"/>
    <w:rsid w:val="083E3A9A"/>
    <w:rsid w:val="083E40AF"/>
    <w:rsid w:val="083E4359"/>
    <w:rsid w:val="083E45A9"/>
    <w:rsid w:val="083E4A8F"/>
    <w:rsid w:val="083E4B6A"/>
    <w:rsid w:val="083E5185"/>
    <w:rsid w:val="083E54AD"/>
    <w:rsid w:val="083E5A3E"/>
    <w:rsid w:val="083E5F52"/>
    <w:rsid w:val="083E6621"/>
    <w:rsid w:val="083E686D"/>
    <w:rsid w:val="083E6DE5"/>
    <w:rsid w:val="083E7857"/>
    <w:rsid w:val="083E7B82"/>
    <w:rsid w:val="083F0A3D"/>
    <w:rsid w:val="083F1554"/>
    <w:rsid w:val="083F1B97"/>
    <w:rsid w:val="083F3E7A"/>
    <w:rsid w:val="083F3F95"/>
    <w:rsid w:val="083F4F45"/>
    <w:rsid w:val="083F5959"/>
    <w:rsid w:val="083F6226"/>
    <w:rsid w:val="083F6C73"/>
    <w:rsid w:val="0840049D"/>
    <w:rsid w:val="08400E10"/>
    <w:rsid w:val="08400ECD"/>
    <w:rsid w:val="08401142"/>
    <w:rsid w:val="08401FE2"/>
    <w:rsid w:val="08401FF2"/>
    <w:rsid w:val="08402340"/>
    <w:rsid w:val="08402F1C"/>
    <w:rsid w:val="0840337B"/>
    <w:rsid w:val="0840368C"/>
    <w:rsid w:val="08404FB1"/>
    <w:rsid w:val="084053E3"/>
    <w:rsid w:val="08405611"/>
    <w:rsid w:val="08405B9B"/>
    <w:rsid w:val="08406302"/>
    <w:rsid w:val="08406835"/>
    <w:rsid w:val="08406E5E"/>
    <w:rsid w:val="0840755F"/>
    <w:rsid w:val="08410FC9"/>
    <w:rsid w:val="0841103B"/>
    <w:rsid w:val="08411241"/>
    <w:rsid w:val="08411532"/>
    <w:rsid w:val="0841187C"/>
    <w:rsid w:val="08412351"/>
    <w:rsid w:val="084128E6"/>
    <w:rsid w:val="084128F6"/>
    <w:rsid w:val="084129B9"/>
    <w:rsid w:val="08412AD1"/>
    <w:rsid w:val="08413652"/>
    <w:rsid w:val="08413D17"/>
    <w:rsid w:val="08413FBC"/>
    <w:rsid w:val="0841479E"/>
    <w:rsid w:val="0841684E"/>
    <w:rsid w:val="08416EB1"/>
    <w:rsid w:val="08416F05"/>
    <w:rsid w:val="0841787F"/>
    <w:rsid w:val="08417B0D"/>
    <w:rsid w:val="08417D12"/>
    <w:rsid w:val="08420133"/>
    <w:rsid w:val="084209AC"/>
    <w:rsid w:val="08420AF1"/>
    <w:rsid w:val="084210AD"/>
    <w:rsid w:val="084218E6"/>
    <w:rsid w:val="08423BDB"/>
    <w:rsid w:val="08424320"/>
    <w:rsid w:val="0842471E"/>
    <w:rsid w:val="0842545B"/>
    <w:rsid w:val="08425622"/>
    <w:rsid w:val="08425CCE"/>
    <w:rsid w:val="084267B7"/>
    <w:rsid w:val="08426FCE"/>
    <w:rsid w:val="08427633"/>
    <w:rsid w:val="0843027E"/>
    <w:rsid w:val="0843052F"/>
    <w:rsid w:val="08430791"/>
    <w:rsid w:val="084312C6"/>
    <w:rsid w:val="08431CD2"/>
    <w:rsid w:val="08431E3F"/>
    <w:rsid w:val="08432147"/>
    <w:rsid w:val="084328C9"/>
    <w:rsid w:val="084329FE"/>
    <w:rsid w:val="08433641"/>
    <w:rsid w:val="08434815"/>
    <w:rsid w:val="08434881"/>
    <w:rsid w:val="08434FA9"/>
    <w:rsid w:val="08435056"/>
    <w:rsid w:val="08435973"/>
    <w:rsid w:val="08435A2F"/>
    <w:rsid w:val="08435B70"/>
    <w:rsid w:val="08435BCE"/>
    <w:rsid w:val="08435E80"/>
    <w:rsid w:val="08436F43"/>
    <w:rsid w:val="08437091"/>
    <w:rsid w:val="084405C1"/>
    <w:rsid w:val="084410B9"/>
    <w:rsid w:val="084416E0"/>
    <w:rsid w:val="08441802"/>
    <w:rsid w:val="08441922"/>
    <w:rsid w:val="08441BD7"/>
    <w:rsid w:val="084428A3"/>
    <w:rsid w:val="08443245"/>
    <w:rsid w:val="08443D83"/>
    <w:rsid w:val="08443E5F"/>
    <w:rsid w:val="08444757"/>
    <w:rsid w:val="08446075"/>
    <w:rsid w:val="0844733F"/>
    <w:rsid w:val="08447BD9"/>
    <w:rsid w:val="08447EE6"/>
    <w:rsid w:val="0845073D"/>
    <w:rsid w:val="0845088F"/>
    <w:rsid w:val="08450F88"/>
    <w:rsid w:val="08451498"/>
    <w:rsid w:val="08451A83"/>
    <w:rsid w:val="08451BF7"/>
    <w:rsid w:val="084525EB"/>
    <w:rsid w:val="08452D1E"/>
    <w:rsid w:val="08454180"/>
    <w:rsid w:val="08454493"/>
    <w:rsid w:val="084551D7"/>
    <w:rsid w:val="08455A78"/>
    <w:rsid w:val="0845647E"/>
    <w:rsid w:val="084570E1"/>
    <w:rsid w:val="084571DA"/>
    <w:rsid w:val="08457652"/>
    <w:rsid w:val="084577AC"/>
    <w:rsid w:val="084577DE"/>
    <w:rsid w:val="08457B8B"/>
    <w:rsid w:val="0846067A"/>
    <w:rsid w:val="08460C26"/>
    <w:rsid w:val="08460EB7"/>
    <w:rsid w:val="08461385"/>
    <w:rsid w:val="084618E5"/>
    <w:rsid w:val="0846197A"/>
    <w:rsid w:val="084619D9"/>
    <w:rsid w:val="08461B53"/>
    <w:rsid w:val="08461C29"/>
    <w:rsid w:val="08461F29"/>
    <w:rsid w:val="084622FD"/>
    <w:rsid w:val="08463604"/>
    <w:rsid w:val="08464C8A"/>
    <w:rsid w:val="08465D3D"/>
    <w:rsid w:val="08465F80"/>
    <w:rsid w:val="08466711"/>
    <w:rsid w:val="08466DC5"/>
    <w:rsid w:val="084671D4"/>
    <w:rsid w:val="0847045E"/>
    <w:rsid w:val="084708B7"/>
    <w:rsid w:val="084708D3"/>
    <w:rsid w:val="084714C9"/>
    <w:rsid w:val="0847348E"/>
    <w:rsid w:val="0847483D"/>
    <w:rsid w:val="084751DC"/>
    <w:rsid w:val="084756FB"/>
    <w:rsid w:val="0847572F"/>
    <w:rsid w:val="08475737"/>
    <w:rsid w:val="08475AE6"/>
    <w:rsid w:val="08476DAE"/>
    <w:rsid w:val="08476DDE"/>
    <w:rsid w:val="08476E0D"/>
    <w:rsid w:val="084778EA"/>
    <w:rsid w:val="08477C65"/>
    <w:rsid w:val="0848016A"/>
    <w:rsid w:val="08480DBC"/>
    <w:rsid w:val="08480E7D"/>
    <w:rsid w:val="084811BE"/>
    <w:rsid w:val="08481845"/>
    <w:rsid w:val="08481DEA"/>
    <w:rsid w:val="084821F4"/>
    <w:rsid w:val="084826B2"/>
    <w:rsid w:val="08483F41"/>
    <w:rsid w:val="084841EE"/>
    <w:rsid w:val="084849E4"/>
    <w:rsid w:val="08484BB5"/>
    <w:rsid w:val="08484E51"/>
    <w:rsid w:val="08484E5C"/>
    <w:rsid w:val="08485E36"/>
    <w:rsid w:val="0848628E"/>
    <w:rsid w:val="08486C2F"/>
    <w:rsid w:val="08486D0D"/>
    <w:rsid w:val="08487049"/>
    <w:rsid w:val="08487321"/>
    <w:rsid w:val="0848769B"/>
    <w:rsid w:val="084902EA"/>
    <w:rsid w:val="08490FC9"/>
    <w:rsid w:val="0849104D"/>
    <w:rsid w:val="08491B5A"/>
    <w:rsid w:val="08492524"/>
    <w:rsid w:val="0849289E"/>
    <w:rsid w:val="08492ADE"/>
    <w:rsid w:val="08492ED3"/>
    <w:rsid w:val="084930C1"/>
    <w:rsid w:val="08493E4A"/>
    <w:rsid w:val="08494D52"/>
    <w:rsid w:val="08495020"/>
    <w:rsid w:val="0849552A"/>
    <w:rsid w:val="0849610A"/>
    <w:rsid w:val="08496704"/>
    <w:rsid w:val="0849691F"/>
    <w:rsid w:val="084A02E9"/>
    <w:rsid w:val="084A0576"/>
    <w:rsid w:val="084A091F"/>
    <w:rsid w:val="084A0A29"/>
    <w:rsid w:val="084A0DC2"/>
    <w:rsid w:val="084A1257"/>
    <w:rsid w:val="084A1437"/>
    <w:rsid w:val="084A176E"/>
    <w:rsid w:val="084A2B60"/>
    <w:rsid w:val="084A4299"/>
    <w:rsid w:val="084A54CF"/>
    <w:rsid w:val="084A5A49"/>
    <w:rsid w:val="084A5D2C"/>
    <w:rsid w:val="084A66A7"/>
    <w:rsid w:val="084A7FD0"/>
    <w:rsid w:val="084B03B2"/>
    <w:rsid w:val="084B1771"/>
    <w:rsid w:val="084B38E3"/>
    <w:rsid w:val="084B4401"/>
    <w:rsid w:val="084B462B"/>
    <w:rsid w:val="084B4913"/>
    <w:rsid w:val="084B5824"/>
    <w:rsid w:val="084B6262"/>
    <w:rsid w:val="084B6BCE"/>
    <w:rsid w:val="084B6BF6"/>
    <w:rsid w:val="084B7315"/>
    <w:rsid w:val="084B79A1"/>
    <w:rsid w:val="084B7A49"/>
    <w:rsid w:val="084B7BE9"/>
    <w:rsid w:val="084C034A"/>
    <w:rsid w:val="084C0414"/>
    <w:rsid w:val="084C0938"/>
    <w:rsid w:val="084C1201"/>
    <w:rsid w:val="084C1564"/>
    <w:rsid w:val="084C3C14"/>
    <w:rsid w:val="084C4406"/>
    <w:rsid w:val="084C46AD"/>
    <w:rsid w:val="084C51A6"/>
    <w:rsid w:val="084C563B"/>
    <w:rsid w:val="084C56F8"/>
    <w:rsid w:val="084C59D6"/>
    <w:rsid w:val="084C5B76"/>
    <w:rsid w:val="084C6009"/>
    <w:rsid w:val="084C61BC"/>
    <w:rsid w:val="084C663A"/>
    <w:rsid w:val="084C7315"/>
    <w:rsid w:val="084C7EC1"/>
    <w:rsid w:val="084D013B"/>
    <w:rsid w:val="084D19C5"/>
    <w:rsid w:val="084D2E53"/>
    <w:rsid w:val="084D313C"/>
    <w:rsid w:val="084D3B57"/>
    <w:rsid w:val="084D3F43"/>
    <w:rsid w:val="084D4D87"/>
    <w:rsid w:val="084D55D4"/>
    <w:rsid w:val="084D566A"/>
    <w:rsid w:val="084D5B39"/>
    <w:rsid w:val="084D5F1E"/>
    <w:rsid w:val="084D607D"/>
    <w:rsid w:val="084D6EF0"/>
    <w:rsid w:val="084D7053"/>
    <w:rsid w:val="084D7190"/>
    <w:rsid w:val="084E01D4"/>
    <w:rsid w:val="084E0C33"/>
    <w:rsid w:val="084E19FC"/>
    <w:rsid w:val="084E1CD7"/>
    <w:rsid w:val="084E24CD"/>
    <w:rsid w:val="084E2D36"/>
    <w:rsid w:val="084E3443"/>
    <w:rsid w:val="084E3D09"/>
    <w:rsid w:val="084E3D27"/>
    <w:rsid w:val="084E6229"/>
    <w:rsid w:val="084E6E48"/>
    <w:rsid w:val="084F0705"/>
    <w:rsid w:val="084F088F"/>
    <w:rsid w:val="084F0EBF"/>
    <w:rsid w:val="084F1299"/>
    <w:rsid w:val="084F1DC6"/>
    <w:rsid w:val="084F2344"/>
    <w:rsid w:val="084F249B"/>
    <w:rsid w:val="084F29F7"/>
    <w:rsid w:val="084F3055"/>
    <w:rsid w:val="084F30FB"/>
    <w:rsid w:val="084F3ED2"/>
    <w:rsid w:val="084F3FD8"/>
    <w:rsid w:val="084F416E"/>
    <w:rsid w:val="084F4430"/>
    <w:rsid w:val="084F5380"/>
    <w:rsid w:val="084F6F35"/>
    <w:rsid w:val="084F7485"/>
    <w:rsid w:val="084F7AA8"/>
    <w:rsid w:val="0850042A"/>
    <w:rsid w:val="085004B3"/>
    <w:rsid w:val="08500CDE"/>
    <w:rsid w:val="08501043"/>
    <w:rsid w:val="0850160E"/>
    <w:rsid w:val="08501D2D"/>
    <w:rsid w:val="08502848"/>
    <w:rsid w:val="08502FA8"/>
    <w:rsid w:val="08504079"/>
    <w:rsid w:val="0850453A"/>
    <w:rsid w:val="085049E1"/>
    <w:rsid w:val="08504E83"/>
    <w:rsid w:val="085050C4"/>
    <w:rsid w:val="08505EDD"/>
    <w:rsid w:val="08506193"/>
    <w:rsid w:val="0850632D"/>
    <w:rsid w:val="085063A8"/>
    <w:rsid w:val="08507224"/>
    <w:rsid w:val="08507422"/>
    <w:rsid w:val="0851008A"/>
    <w:rsid w:val="085113E1"/>
    <w:rsid w:val="085116C1"/>
    <w:rsid w:val="08511F15"/>
    <w:rsid w:val="0851200D"/>
    <w:rsid w:val="08512C9E"/>
    <w:rsid w:val="08512E22"/>
    <w:rsid w:val="08513067"/>
    <w:rsid w:val="08513071"/>
    <w:rsid w:val="085134C1"/>
    <w:rsid w:val="08513511"/>
    <w:rsid w:val="08513838"/>
    <w:rsid w:val="08513ED5"/>
    <w:rsid w:val="085141D6"/>
    <w:rsid w:val="085143F9"/>
    <w:rsid w:val="08514E7D"/>
    <w:rsid w:val="08515160"/>
    <w:rsid w:val="08515F6C"/>
    <w:rsid w:val="0851733D"/>
    <w:rsid w:val="0852099C"/>
    <w:rsid w:val="08520C5E"/>
    <w:rsid w:val="085213E7"/>
    <w:rsid w:val="0852144C"/>
    <w:rsid w:val="08521979"/>
    <w:rsid w:val="08522879"/>
    <w:rsid w:val="08523BFE"/>
    <w:rsid w:val="08523C8A"/>
    <w:rsid w:val="08525168"/>
    <w:rsid w:val="085257D7"/>
    <w:rsid w:val="08526A08"/>
    <w:rsid w:val="08527385"/>
    <w:rsid w:val="0852791D"/>
    <w:rsid w:val="08530239"/>
    <w:rsid w:val="085304CC"/>
    <w:rsid w:val="08530516"/>
    <w:rsid w:val="08530832"/>
    <w:rsid w:val="08531463"/>
    <w:rsid w:val="085322AB"/>
    <w:rsid w:val="08532E31"/>
    <w:rsid w:val="085333B6"/>
    <w:rsid w:val="08533596"/>
    <w:rsid w:val="08535BA2"/>
    <w:rsid w:val="08535E5C"/>
    <w:rsid w:val="085364CA"/>
    <w:rsid w:val="0853659B"/>
    <w:rsid w:val="085368F2"/>
    <w:rsid w:val="085378CF"/>
    <w:rsid w:val="085379C9"/>
    <w:rsid w:val="085379E3"/>
    <w:rsid w:val="0854038C"/>
    <w:rsid w:val="08540778"/>
    <w:rsid w:val="08540869"/>
    <w:rsid w:val="08542892"/>
    <w:rsid w:val="085435FD"/>
    <w:rsid w:val="08543F72"/>
    <w:rsid w:val="08544A63"/>
    <w:rsid w:val="08544F61"/>
    <w:rsid w:val="085459DF"/>
    <w:rsid w:val="08545E93"/>
    <w:rsid w:val="08545F80"/>
    <w:rsid w:val="08545F84"/>
    <w:rsid w:val="085464F2"/>
    <w:rsid w:val="0854656D"/>
    <w:rsid w:val="08546660"/>
    <w:rsid w:val="08546C73"/>
    <w:rsid w:val="085474A2"/>
    <w:rsid w:val="085509DF"/>
    <w:rsid w:val="08550D0E"/>
    <w:rsid w:val="08551617"/>
    <w:rsid w:val="0855183D"/>
    <w:rsid w:val="08552252"/>
    <w:rsid w:val="08552354"/>
    <w:rsid w:val="08552567"/>
    <w:rsid w:val="08553455"/>
    <w:rsid w:val="085537FE"/>
    <w:rsid w:val="0855548C"/>
    <w:rsid w:val="0855594B"/>
    <w:rsid w:val="08555F54"/>
    <w:rsid w:val="08556A01"/>
    <w:rsid w:val="08557336"/>
    <w:rsid w:val="08557658"/>
    <w:rsid w:val="08557BAB"/>
    <w:rsid w:val="08561A0D"/>
    <w:rsid w:val="08562A2A"/>
    <w:rsid w:val="08563052"/>
    <w:rsid w:val="08563399"/>
    <w:rsid w:val="085639CB"/>
    <w:rsid w:val="08563DE2"/>
    <w:rsid w:val="08564963"/>
    <w:rsid w:val="08565463"/>
    <w:rsid w:val="0856588B"/>
    <w:rsid w:val="085660EF"/>
    <w:rsid w:val="0856618A"/>
    <w:rsid w:val="08567119"/>
    <w:rsid w:val="08571CD3"/>
    <w:rsid w:val="08571F59"/>
    <w:rsid w:val="08571FC4"/>
    <w:rsid w:val="085723C9"/>
    <w:rsid w:val="085726A0"/>
    <w:rsid w:val="08572F63"/>
    <w:rsid w:val="08573133"/>
    <w:rsid w:val="0857341D"/>
    <w:rsid w:val="08573515"/>
    <w:rsid w:val="085739B9"/>
    <w:rsid w:val="08573DB5"/>
    <w:rsid w:val="08574271"/>
    <w:rsid w:val="08574395"/>
    <w:rsid w:val="085744FC"/>
    <w:rsid w:val="08574FC7"/>
    <w:rsid w:val="085752CA"/>
    <w:rsid w:val="08575353"/>
    <w:rsid w:val="085767CB"/>
    <w:rsid w:val="08576E4D"/>
    <w:rsid w:val="08577889"/>
    <w:rsid w:val="08577BA5"/>
    <w:rsid w:val="08581168"/>
    <w:rsid w:val="0858123A"/>
    <w:rsid w:val="0858167E"/>
    <w:rsid w:val="08581716"/>
    <w:rsid w:val="08581C30"/>
    <w:rsid w:val="08581E9E"/>
    <w:rsid w:val="0858303D"/>
    <w:rsid w:val="0858369A"/>
    <w:rsid w:val="08583763"/>
    <w:rsid w:val="08585782"/>
    <w:rsid w:val="0858655B"/>
    <w:rsid w:val="08586614"/>
    <w:rsid w:val="08586BBC"/>
    <w:rsid w:val="08586DA6"/>
    <w:rsid w:val="08587A95"/>
    <w:rsid w:val="08587C00"/>
    <w:rsid w:val="08587CF8"/>
    <w:rsid w:val="08587E7B"/>
    <w:rsid w:val="085903E9"/>
    <w:rsid w:val="0859061D"/>
    <w:rsid w:val="08591160"/>
    <w:rsid w:val="0859149F"/>
    <w:rsid w:val="08592050"/>
    <w:rsid w:val="085923D8"/>
    <w:rsid w:val="08592F24"/>
    <w:rsid w:val="085941F9"/>
    <w:rsid w:val="085949A6"/>
    <w:rsid w:val="08596413"/>
    <w:rsid w:val="08596699"/>
    <w:rsid w:val="085968B1"/>
    <w:rsid w:val="08596A69"/>
    <w:rsid w:val="0859723A"/>
    <w:rsid w:val="08597245"/>
    <w:rsid w:val="085A0614"/>
    <w:rsid w:val="085A0B77"/>
    <w:rsid w:val="085A0BBB"/>
    <w:rsid w:val="085A0E7D"/>
    <w:rsid w:val="085A136D"/>
    <w:rsid w:val="085A13B9"/>
    <w:rsid w:val="085A1B35"/>
    <w:rsid w:val="085A25A9"/>
    <w:rsid w:val="085A2E25"/>
    <w:rsid w:val="085A33AD"/>
    <w:rsid w:val="085A3FE7"/>
    <w:rsid w:val="085A40AD"/>
    <w:rsid w:val="085A419A"/>
    <w:rsid w:val="085A4307"/>
    <w:rsid w:val="085A5CB2"/>
    <w:rsid w:val="085A60CD"/>
    <w:rsid w:val="085A6C41"/>
    <w:rsid w:val="085A7556"/>
    <w:rsid w:val="085B02A4"/>
    <w:rsid w:val="085B1093"/>
    <w:rsid w:val="085B1479"/>
    <w:rsid w:val="085B14F3"/>
    <w:rsid w:val="085B1A42"/>
    <w:rsid w:val="085B214D"/>
    <w:rsid w:val="085B23DE"/>
    <w:rsid w:val="085B2572"/>
    <w:rsid w:val="085B2BCB"/>
    <w:rsid w:val="085B3425"/>
    <w:rsid w:val="085B383C"/>
    <w:rsid w:val="085B45E4"/>
    <w:rsid w:val="085B5C2E"/>
    <w:rsid w:val="085B64F3"/>
    <w:rsid w:val="085B7572"/>
    <w:rsid w:val="085C0BB3"/>
    <w:rsid w:val="085C1303"/>
    <w:rsid w:val="085C299F"/>
    <w:rsid w:val="085C32A3"/>
    <w:rsid w:val="085C3933"/>
    <w:rsid w:val="085C3AF3"/>
    <w:rsid w:val="085C3D3C"/>
    <w:rsid w:val="085C524F"/>
    <w:rsid w:val="085C5691"/>
    <w:rsid w:val="085C5E39"/>
    <w:rsid w:val="085C64C8"/>
    <w:rsid w:val="085C685D"/>
    <w:rsid w:val="085C6A3A"/>
    <w:rsid w:val="085D0E5C"/>
    <w:rsid w:val="085D0EFE"/>
    <w:rsid w:val="085D3F76"/>
    <w:rsid w:val="085D4652"/>
    <w:rsid w:val="085D50A5"/>
    <w:rsid w:val="085D52CA"/>
    <w:rsid w:val="085D6CED"/>
    <w:rsid w:val="085D6D04"/>
    <w:rsid w:val="085D6D7B"/>
    <w:rsid w:val="085D6EC5"/>
    <w:rsid w:val="085D78D9"/>
    <w:rsid w:val="085D7B6B"/>
    <w:rsid w:val="085E0842"/>
    <w:rsid w:val="085E0C43"/>
    <w:rsid w:val="085E1CB4"/>
    <w:rsid w:val="085E20E4"/>
    <w:rsid w:val="085E246C"/>
    <w:rsid w:val="085E27E3"/>
    <w:rsid w:val="085E2DC4"/>
    <w:rsid w:val="085E2FA3"/>
    <w:rsid w:val="085E31F6"/>
    <w:rsid w:val="085E3278"/>
    <w:rsid w:val="085E486F"/>
    <w:rsid w:val="085E564A"/>
    <w:rsid w:val="085E62BB"/>
    <w:rsid w:val="085E669A"/>
    <w:rsid w:val="085E67D4"/>
    <w:rsid w:val="085E68C5"/>
    <w:rsid w:val="085E6B54"/>
    <w:rsid w:val="085E7F00"/>
    <w:rsid w:val="085F0666"/>
    <w:rsid w:val="085F0AAA"/>
    <w:rsid w:val="085F0B82"/>
    <w:rsid w:val="085F130E"/>
    <w:rsid w:val="085F223B"/>
    <w:rsid w:val="085F2D73"/>
    <w:rsid w:val="085F39FA"/>
    <w:rsid w:val="085F44F7"/>
    <w:rsid w:val="085F477B"/>
    <w:rsid w:val="085F4B6E"/>
    <w:rsid w:val="085F4D6A"/>
    <w:rsid w:val="085F5341"/>
    <w:rsid w:val="085F53FF"/>
    <w:rsid w:val="085F5C71"/>
    <w:rsid w:val="085F6463"/>
    <w:rsid w:val="085F6B79"/>
    <w:rsid w:val="085F7140"/>
    <w:rsid w:val="085F71FB"/>
    <w:rsid w:val="085F7459"/>
    <w:rsid w:val="085F7958"/>
    <w:rsid w:val="085F7F9D"/>
    <w:rsid w:val="08600378"/>
    <w:rsid w:val="086036E7"/>
    <w:rsid w:val="08603D55"/>
    <w:rsid w:val="08604D49"/>
    <w:rsid w:val="08604D98"/>
    <w:rsid w:val="08604F6F"/>
    <w:rsid w:val="08605239"/>
    <w:rsid w:val="08605AD1"/>
    <w:rsid w:val="08606075"/>
    <w:rsid w:val="08606082"/>
    <w:rsid w:val="08606CCB"/>
    <w:rsid w:val="08606F55"/>
    <w:rsid w:val="08610B21"/>
    <w:rsid w:val="08610CE0"/>
    <w:rsid w:val="08610EA3"/>
    <w:rsid w:val="08611984"/>
    <w:rsid w:val="08611F81"/>
    <w:rsid w:val="08612784"/>
    <w:rsid w:val="08612951"/>
    <w:rsid w:val="08612A00"/>
    <w:rsid w:val="08612A0E"/>
    <w:rsid w:val="086130E1"/>
    <w:rsid w:val="08614C4E"/>
    <w:rsid w:val="086163B2"/>
    <w:rsid w:val="0861676B"/>
    <w:rsid w:val="086173E1"/>
    <w:rsid w:val="08617948"/>
    <w:rsid w:val="08620172"/>
    <w:rsid w:val="08620D00"/>
    <w:rsid w:val="08621B3C"/>
    <w:rsid w:val="0862212A"/>
    <w:rsid w:val="086223F9"/>
    <w:rsid w:val="086225EA"/>
    <w:rsid w:val="08622C27"/>
    <w:rsid w:val="08623751"/>
    <w:rsid w:val="086246A9"/>
    <w:rsid w:val="08625852"/>
    <w:rsid w:val="086268ED"/>
    <w:rsid w:val="08626EB3"/>
    <w:rsid w:val="0862717A"/>
    <w:rsid w:val="08627FE7"/>
    <w:rsid w:val="08630288"/>
    <w:rsid w:val="086306B8"/>
    <w:rsid w:val="086309E6"/>
    <w:rsid w:val="08631E2C"/>
    <w:rsid w:val="086328CD"/>
    <w:rsid w:val="08633E97"/>
    <w:rsid w:val="0863423B"/>
    <w:rsid w:val="086346E5"/>
    <w:rsid w:val="08635023"/>
    <w:rsid w:val="086377A4"/>
    <w:rsid w:val="08640185"/>
    <w:rsid w:val="08640451"/>
    <w:rsid w:val="08641244"/>
    <w:rsid w:val="08641428"/>
    <w:rsid w:val="0864199E"/>
    <w:rsid w:val="08641CED"/>
    <w:rsid w:val="08641D6F"/>
    <w:rsid w:val="0864201D"/>
    <w:rsid w:val="08642B4A"/>
    <w:rsid w:val="08643772"/>
    <w:rsid w:val="08643D61"/>
    <w:rsid w:val="086456E8"/>
    <w:rsid w:val="086465C9"/>
    <w:rsid w:val="08646BEF"/>
    <w:rsid w:val="086515D6"/>
    <w:rsid w:val="08651C7B"/>
    <w:rsid w:val="08651DC3"/>
    <w:rsid w:val="08652218"/>
    <w:rsid w:val="08652FB0"/>
    <w:rsid w:val="0865584F"/>
    <w:rsid w:val="08655C5A"/>
    <w:rsid w:val="08655FD9"/>
    <w:rsid w:val="086573BE"/>
    <w:rsid w:val="0865761B"/>
    <w:rsid w:val="08657F78"/>
    <w:rsid w:val="08660314"/>
    <w:rsid w:val="08660B80"/>
    <w:rsid w:val="0866127C"/>
    <w:rsid w:val="0866139E"/>
    <w:rsid w:val="08661EAB"/>
    <w:rsid w:val="0866290B"/>
    <w:rsid w:val="08662FAF"/>
    <w:rsid w:val="08663AFF"/>
    <w:rsid w:val="086640DB"/>
    <w:rsid w:val="08664199"/>
    <w:rsid w:val="0866426F"/>
    <w:rsid w:val="08665F88"/>
    <w:rsid w:val="086662CF"/>
    <w:rsid w:val="08666471"/>
    <w:rsid w:val="08666580"/>
    <w:rsid w:val="086667A5"/>
    <w:rsid w:val="08666925"/>
    <w:rsid w:val="08666BDF"/>
    <w:rsid w:val="086676DF"/>
    <w:rsid w:val="08667E0B"/>
    <w:rsid w:val="08670A6D"/>
    <w:rsid w:val="08672204"/>
    <w:rsid w:val="08672316"/>
    <w:rsid w:val="08672D02"/>
    <w:rsid w:val="08673524"/>
    <w:rsid w:val="08673793"/>
    <w:rsid w:val="08673D8C"/>
    <w:rsid w:val="086747BB"/>
    <w:rsid w:val="08674CBD"/>
    <w:rsid w:val="08674E20"/>
    <w:rsid w:val="0867594D"/>
    <w:rsid w:val="08675E17"/>
    <w:rsid w:val="08675EF5"/>
    <w:rsid w:val="08676CF0"/>
    <w:rsid w:val="0867777B"/>
    <w:rsid w:val="08680CF8"/>
    <w:rsid w:val="08680E09"/>
    <w:rsid w:val="0868129B"/>
    <w:rsid w:val="08681C85"/>
    <w:rsid w:val="0868231A"/>
    <w:rsid w:val="086823F1"/>
    <w:rsid w:val="08682DDD"/>
    <w:rsid w:val="086835AB"/>
    <w:rsid w:val="08683D00"/>
    <w:rsid w:val="08684E4C"/>
    <w:rsid w:val="08684EF0"/>
    <w:rsid w:val="0868617B"/>
    <w:rsid w:val="08686622"/>
    <w:rsid w:val="08687A42"/>
    <w:rsid w:val="086906FA"/>
    <w:rsid w:val="086910AD"/>
    <w:rsid w:val="08691306"/>
    <w:rsid w:val="086917D6"/>
    <w:rsid w:val="08691852"/>
    <w:rsid w:val="086923EF"/>
    <w:rsid w:val="0869281D"/>
    <w:rsid w:val="08692F1E"/>
    <w:rsid w:val="08693375"/>
    <w:rsid w:val="08693E89"/>
    <w:rsid w:val="08694849"/>
    <w:rsid w:val="08694E7C"/>
    <w:rsid w:val="086951BF"/>
    <w:rsid w:val="08695A73"/>
    <w:rsid w:val="08695E01"/>
    <w:rsid w:val="086962ED"/>
    <w:rsid w:val="08696F68"/>
    <w:rsid w:val="08697DC1"/>
    <w:rsid w:val="08697F62"/>
    <w:rsid w:val="086A1401"/>
    <w:rsid w:val="086A1F28"/>
    <w:rsid w:val="086A2EF4"/>
    <w:rsid w:val="086A381D"/>
    <w:rsid w:val="086A58E7"/>
    <w:rsid w:val="086A6D6B"/>
    <w:rsid w:val="086A6E47"/>
    <w:rsid w:val="086A75A2"/>
    <w:rsid w:val="086A7E7F"/>
    <w:rsid w:val="086B06BD"/>
    <w:rsid w:val="086B0CE8"/>
    <w:rsid w:val="086B2394"/>
    <w:rsid w:val="086B2557"/>
    <w:rsid w:val="086B26D7"/>
    <w:rsid w:val="086B2AE5"/>
    <w:rsid w:val="086B38CB"/>
    <w:rsid w:val="086B39CA"/>
    <w:rsid w:val="086B42D9"/>
    <w:rsid w:val="086B44C2"/>
    <w:rsid w:val="086B4503"/>
    <w:rsid w:val="086B5605"/>
    <w:rsid w:val="086B66E5"/>
    <w:rsid w:val="086B6F09"/>
    <w:rsid w:val="086B7336"/>
    <w:rsid w:val="086B739A"/>
    <w:rsid w:val="086C0D5C"/>
    <w:rsid w:val="086C151B"/>
    <w:rsid w:val="086C1BCF"/>
    <w:rsid w:val="086C25EB"/>
    <w:rsid w:val="086C2CBE"/>
    <w:rsid w:val="086C33E2"/>
    <w:rsid w:val="086C36F4"/>
    <w:rsid w:val="086C404F"/>
    <w:rsid w:val="086C43B6"/>
    <w:rsid w:val="086C49EE"/>
    <w:rsid w:val="086C4B90"/>
    <w:rsid w:val="086C566E"/>
    <w:rsid w:val="086C568B"/>
    <w:rsid w:val="086C5D6C"/>
    <w:rsid w:val="086C603B"/>
    <w:rsid w:val="086C676D"/>
    <w:rsid w:val="086C67C5"/>
    <w:rsid w:val="086C7547"/>
    <w:rsid w:val="086C7852"/>
    <w:rsid w:val="086C7AAE"/>
    <w:rsid w:val="086D0011"/>
    <w:rsid w:val="086D164A"/>
    <w:rsid w:val="086D1E7B"/>
    <w:rsid w:val="086D286F"/>
    <w:rsid w:val="086D2DD1"/>
    <w:rsid w:val="086D3CAE"/>
    <w:rsid w:val="086D48DA"/>
    <w:rsid w:val="086D58AF"/>
    <w:rsid w:val="086D6117"/>
    <w:rsid w:val="086E00A9"/>
    <w:rsid w:val="086E06C8"/>
    <w:rsid w:val="086E0B63"/>
    <w:rsid w:val="086E0CBB"/>
    <w:rsid w:val="086E0F9F"/>
    <w:rsid w:val="086E1473"/>
    <w:rsid w:val="086E2913"/>
    <w:rsid w:val="086E2D92"/>
    <w:rsid w:val="086E3A80"/>
    <w:rsid w:val="086E3D2E"/>
    <w:rsid w:val="086E468F"/>
    <w:rsid w:val="086E4E50"/>
    <w:rsid w:val="086E53CA"/>
    <w:rsid w:val="086E6B28"/>
    <w:rsid w:val="086E6BAF"/>
    <w:rsid w:val="086E7324"/>
    <w:rsid w:val="086E7418"/>
    <w:rsid w:val="086E7426"/>
    <w:rsid w:val="086E7D12"/>
    <w:rsid w:val="086E7EE5"/>
    <w:rsid w:val="086F00F1"/>
    <w:rsid w:val="086F0EB5"/>
    <w:rsid w:val="086F125D"/>
    <w:rsid w:val="086F1520"/>
    <w:rsid w:val="086F18B9"/>
    <w:rsid w:val="086F1ACD"/>
    <w:rsid w:val="086F305C"/>
    <w:rsid w:val="086F332D"/>
    <w:rsid w:val="086F338E"/>
    <w:rsid w:val="086F3742"/>
    <w:rsid w:val="086F43BA"/>
    <w:rsid w:val="086F49A9"/>
    <w:rsid w:val="086F59D0"/>
    <w:rsid w:val="086F6150"/>
    <w:rsid w:val="086F695F"/>
    <w:rsid w:val="086F6DDE"/>
    <w:rsid w:val="086F70DB"/>
    <w:rsid w:val="0870050F"/>
    <w:rsid w:val="0870145D"/>
    <w:rsid w:val="0870186A"/>
    <w:rsid w:val="08701FE7"/>
    <w:rsid w:val="08702D34"/>
    <w:rsid w:val="08703533"/>
    <w:rsid w:val="087035B9"/>
    <w:rsid w:val="08703E57"/>
    <w:rsid w:val="08703EAD"/>
    <w:rsid w:val="087046E9"/>
    <w:rsid w:val="08704A8E"/>
    <w:rsid w:val="08706412"/>
    <w:rsid w:val="08706538"/>
    <w:rsid w:val="087067AF"/>
    <w:rsid w:val="08706BC2"/>
    <w:rsid w:val="08706DFE"/>
    <w:rsid w:val="08707DAB"/>
    <w:rsid w:val="0871099A"/>
    <w:rsid w:val="08710D48"/>
    <w:rsid w:val="08710E82"/>
    <w:rsid w:val="08711005"/>
    <w:rsid w:val="0871102F"/>
    <w:rsid w:val="08711AF3"/>
    <w:rsid w:val="087124F1"/>
    <w:rsid w:val="087131B7"/>
    <w:rsid w:val="0871353A"/>
    <w:rsid w:val="08713EE2"/>
    <w:rsid w:val="087149FD"/>
    <w:rsid w:val="087162A5"/>
    <w:rsid w:val="087162C7"/>
    <w:rsid w:val="08716BF5"/>
    <w:rsid w:val="08716D41"/>
    <w:rsid w:val="08716F5F"/>
    <w:rsid w:val="08717BB3"/>
    <w:rsid w:val="08720247"/>
    <w:rsid w:val="08720588"/>
    <w:rsid w:val="087209EE"/>
    <w:rsid w:val="08721BAF"/>
    <w:rsid w:val="08723A8A"/>
    <w:rsid w:val="08723ADF"/>
    <w:rsid w:val="08723BB7"/>
    <w:rsid w:val="08723DA7"/>
    <w:rsid w:val="08723E05"/>
    <w:rsid w:val="0872412C"/>
    <w:rsid w:val="08724AA9"/>
    <w:rsid w:val="08724D56"/>
    <w:rsid w:val="0872551B"/>
    <w:rsid w:val="087258C5"/>
    <w:rsid w:val="087267B4"/>
    <w:rsid w:val="087274BC"/>
    <w:rsid w:val="08730113"/>
    <w:rsid w:val="0873051E"/>
    <w:rsid w:val="08730FF5"/>
    <w:rsid w:val="0873106F"/>
    <w:rsid w:val="087335EB"/>
    <w:rsid w:val="08733A06"/>
    <w:rsid w:val="08733D99"/>
    <w:rsid w:val="08734B83"/>
    <w:rsid w:val="0873526F"/>
    <w:rsid w:val="08735875"/>
    <w:rsid w:val="08735C54"/>
    <w:rsid w:val="0873642A"/>
    <w:rsid w:val="08737A62"/>
    <w:rsid w:val="08737BE1"/>
    <w:rsid w:val="0874015C"/>
    <w:rsid w:val="08740177"/>
    <w:rsid w:val="08740931"/>
    <w:rsid w:val="08740D70"/>
    <w:rsid w:val="08741625"/>
    <w:rsid w:val="087418DE"/>
    <w:rsid w:val="087420ED"/>
    <w:rsid w:val="0874253F"/>
    <w:rsid w:val="0874443E"/>
    <w:rsid w:val="087445CC"/>
    <w:rsid w:val="087461BF"/>
    <w:rsid w:val="087462D3"/>
    <w:rsid w:val="08746C4B"/>
    <w:rsid w:val="08747C13"/>
    <w:rsid w:val="08747C18"/>
    <w:rsid w:val="08751128"/>
    <w:rsid w:val="0875158A"/>
    <w:rsid w:val="08751950"/>
    <w:rsid w:val="08752C59"/>
    <w:rsid w:val="08753568"/>
    <w:rsid w:val="08753A29"/>
    <w:rsid w:val="08753FA7"/>
    <w:rsid w:val="0875455A"/>
    <w:rsid w:val="08754666"/>
    <w:rsid w:val="08754C94"/>
    <w:rsid w:val="087557E0"/>
    <w:rsid w:val="08755863"/>
    <w:rsid w:val="08756AC3"/>
    <w:rsid w:val="08756E79"/>
    <w:rsid w:val="08757CB0"/>
    <w:rsid w:val="08757F8F"/>
    <w:rsid w:val="08760004"/>
    <w:rsid w:val="087614C9"/>
    <w:rsid w:val="08761DA7"/>
    <w:rsid w:val="087622EE"/>
    <w:rsid w:val="08762D92"/>
    <w:rsid w:val="08763282"/>
    <w:rsid w:val="087635BF"/>
    <w:rsid w:val="087639F8"/>
    <w:rsid w:val="08763BE5"/>
    <w:rsid w:val="08763E6E"/>
    <w:rsid w:val="08765749"/>
    <w:rsid w:val="0876580D"/>
    <w:rsid w:val="08765D90"/>
    <w:rsid w:val="08765E62"/>
    <w:rsid w:val="087663B5"/>
    <w:rsid w:val="08766537"/>
    <w:rsid w:val="08767F71"/>
    <w:rsid w:val="08770218"/>
    <w:rsid w:val="0877021E"/>
    <w:rsid w:val="08770A2C"/>
    <w:rsid w:val="08770FEC"/>
    <w:rsid w:val="087713EC"/>
    <w:rsid w:val="087720CE"/>
    <w:rsid w:val="08772945"/>
    <w:rsid w:val="08772B38"/>
    <w:rsid w:val="0877331E"/>
    <w:rsid w:val="0877347D"/>
    <w:rsid w:val="08773DFC"/>
    <w:rsid w:val="08774C8E"/>
    <w:rsid w:val="08775C20"/>
    <w:rsid w:val="087763D0"/>
    <w:rsid w:val="08776BE2"/>
    <w:rsid w:val="087775AE"/>
    <w:rsid w:val="08777A9A"/>
    <w:rsid w:val="0878047F"/>
    <w:rsid w:val="08780B4C"/>
    <w:rsid w:val="08780FA8"/>
    <w:rsid w:val="087811E9"/>
    <w:rsid w:val="087823E6"/>
    <w:rsid w:val="08782AFE"/>
    <w:rsid w:val="08783B9D"/>
    <w:rsid w:val="08783C8A"/>
    <w:rsid w:val="08783F87"/>
    <w:rsid w:val="08785E6D"/>
    <w:rsid w:val="087862D8"/>
    <w:rsid w:val="08786C39"/>
    <w:rsid w:val="087873B0"/>
    <w:rsid w:val="08787900"/>
    <w:rsid w:val="0879075E"/>
    <w:rsid w:val="0879117E"/>
    <w:rsid w:val="087916B3"/>
    <w:rsid w:val="08791CE8"/>
    <w:rsid w:val="08791F8D"/>
    <w:rsid w:val="087922A3"/>
    <w:rsid w:val="08792825"/>
    <w:rsid w:val="0879285A"/>
    <w:rsid w:val="08792957"/>
    <w:rsid w:val="087935C4"/>
    <w:rsid w:val="08793FB3"/>
    <w:rsid w:val="08794568"/>
    <w:rsid w:val="08795989"/>
    <w:rsid w:val="08795DAA"/>
    <w:rsid w:val="08795F9E"/>
    <w:rsid w:val="08796397"/>
    <w:rsid w:val="08796706"/>
    <w:rsid w:val="08796758"/>
    <w:rsid w:val="08796ABB"/>
    <w:rsid w:val="08796AC1"/>
    <w:rsid w:val="08796C36"/>
    <w:rsid w:val="08796E0E"/>
    <w:rsid w:val="08797847"/>
    <w:rsid w:val="087A029C"/>
    <w:rsid w:val="087A03E5"/>
    <w:rsid w:val="087A0B7D"/>
    <w:rsid w:val="087A14C9"/>
    <w:rsid w:val="087A1EC8"/>
    <w:rsid w:val="087A21AB"/>
    <w:rsid w:val="087A2D0A"/>
    <w:rsid w:val="087A36F1"/>
    <w:rsid w:val="087A3A09"/>
    <w:rsid w:val="087A3D2D"/>
    <w:rsid w:val="087A3DB5"/>
    <w:rsid w:val="087A4B3C"/>
    <w:rsid w:val="087A4B67"/>
    <w:rsid w:val="087A52A8"/>
    <w:rsid w:val="087A5BA5"/>
    <w:rsid w:val="087A63A0"/>
    <w:rsid w:val="087A648F"/>
    <w:rsid w:val="087A69E7"/>
    <w:rsid w:val="087A7D1F"/>
    <w:rsid w:val="087B024B"/>
    <w:rsid w:val="087B0916"/>
    <w:rsid w:val="087B0DC9"/>
    <w:rsid w:val="087B16F5"/>
    <w:rsid w:val="087B2021"/>
    <w:rsid w:val="087B22C5"/>
    <w:rsid w:val="087B25BA"/>
    <w:rsid w:val="087B2995"/>
    <w:rsid w:val="087B2C4D"/>
    <w:rsid w:val="087B39F5"/>
    <w:rsid w:val="087B4970"/>
    <w:rsid w:val="087B4A22"/>
    <w:rsid w:val="087B6376"/>
    <w:rsid w:val="087B7D4D"/>
    <w:rsid w:val="087B7D50"/>
    <w:rsid w:val="087C0260"/>
    <w:rsid w:val="087C07C6"/>
    <w:rsid w:val="087C0EB2"/>
    <w:rsid w:val="087C20FB"/>
    <w:rsid w:val="087C2645"/>
    <w:rsid w:val="087C294A"/>
    <w:rsid w:val="087C2B76"/>
    <w:rsid w:val="087C4200"/>
    <w:rsid w:val="087C4851"/>
    <w:rsid w:val="087C53BC"/>
    <w:rsid w:val="087C732D"/>
    <w:rsid w:val="087C7336"/>
    <w:rsid w:val="087C7C22"/>
    <w:rsid w:val="087D0E41"/>
    <w:rsid w:val="087D30B8"/>
    <w:rsid w:val="087D3C59"/>
    <w:rsid w:val="087D3E89"/>
    <w:rsid w:val="087D4B2C"/>
    <w:rsid w:val="087D4F18"/>
    <w:rsid w:val="087D5441"/>
    <w:rsid w:val="087D69C0"/>
    <w:rsid w:val="087D6BE8"/>
    <w:rsid w:val="087D7598"/>
    <w:rsid w:val="087D7721"/>
    <w:rsid w:val="087D7A15"/>
    <w:rsid w:val="087D7C5C"/>
    <w:rsid w:val="087D7D52"/>
    <w:rsid w:val="087E00B7"/>
    <w:rsid w:val="087E0308"/>
    <w:rsid w:val="087E044C"/>
    <w:rsid w:val="087E076E"/>
    <w:rsid w:val="087E0926"/>
    <w:rsid w:val="087E0DC6"/>
    <w:rsid w:val="087E14FC"/>
    <w:rsid w:val="087E289E"/>
    <w:rsid w:val="087E37CD"/>
    <w:rsid w:val="087E3CEE"/>
    <w:rsid w:val="087E3EA7"/>
    <w:rsid w:val="087E4650"/>
    <w:rsid w:val="087E473C"/>
    <w:rsid w:val="087E52C2"/>
    <w:rsid w:val="087E56F2"/>
    <w:rsid w:val="087E57A3"/>
    <w:rsid w:val="087E5B5C"/>
    <w:rsid w:val="087E5D6D"/>
    <w:rsid w:val="087E6AE0"/>
    <w:rsid w:val="087E751C"/>
    <w:rsid w:val="087E7947"/>
    <w:rsid w:val="087E7D2C"/>
    <w:rsid w:val="087E7D72"/>
    <w:rsid w:val="087F0854"/>
    <w:rsid w:val="087F095B"/>
    <w:rsid w:val="087F0A80"/>
    <w:rsid w:val="087F1209"/>
    <w:rsid w:val="087F2F54"/>
    <w:rsid w:val="087F2FFE"/>
    <w:rsid w:val="087F3333"/>
    <w:rsid w:val="087F338A"/>
    <w:rsid w:val="087F3E25"/>
    <w:rsid w:val="087F4C6A"/>
    <w:rsid w:val="087F503B"/>
    <w:rsid w:val="087F5048"/>
    <w:rsid w:val="087F511C"/>
    <w:rsid w:val="087F5369"/>
    <w:rsid w:val="087F559B"/>
    <w:rsid w:val="087F6078"/>
    <w:rsid w:val="087F6D2C"/>
    <w:rsid w:val="087F77DA"/>
    <w:rsid w:val="088016E4"/>
    <w:rsid w:val="08801ACC"/>
    <w:rsid w:val="088025F0"/>
    <w:rsid w:val="08802EDD"/>
    <w:rsid w:val="0880301D"/>
    <w:rsid w:val="088032A1"/>
    <w:rsid w:val="08803A1A"/>
    <w:rsid w:val="08803B36"/>
    <w:rsid w:val="08803C14"/>
    <w:rsid w:val="088043D7"/>
    <w:rsid w:val="08804FBC"/>
    <w:rsid w:val="08805210"/>
    <w:rsid w:val="08805C47"/>
    <w:rsid w:val="08805F17"/>
    <w:rsid w:val="08806C01"/>
    <w:rsid w:val="08807FF4"/>
    <w:rsid w:val="0881036A"/>
    <w:rsid w:val="08811420"/>
    <w:rsid w:val="08811FC1"/>
    <w:rsid w:val="088120B8"/>
    <w:rsid w:val="088122D5"/>
    <w:rsid w:val="08812BD3"/>
    <w:rsid w:val="08813497"/>
    <w:rsid w:val="088136D4"/>
    <w:rsid w:val="0881392E"/>
    <w:rsid w:val="0881535A"/>
    <w:rsid w:val="088161C7"/>
    <w:rsid w:val="08816738"/>
    <w:rsid w:val="08816C0F"/>
    <w:rsid w:val="0881716A"/>
    <w:rsid w:val="0881748E"/>
    <w:rsid w:val="08817A3A"/>
    <w:rsid w:val="088201E0"/>
    <w:rsid w:val="08821C2B"/>
    <w:rsid w:val="08822139"/>
    <w:rsid w:val="088226F1"/>
    <w:rsid w:val="08822860"/>
    <w:rsid w:val="08823C88"/>
    <w:rsid w:val="08824EC5"/>
    <w:rsid w:val="0882535C"/>
    <w:rsid w:val="08825E00"/>
    <w:rsid w:val="0882648C"/>
    <w:rsid w:val="08826521"/>
    <w:rsid w:val="0882660E"/>
    <w:rsid w:val="08826690"/>
    <w:rsid w:val="088272F4"/>
    <w:rsid w:val="08827E33"/>
    <w:rsid w:val="08830095"/>
    <w:rsid w:val="08831727"/>
    <w:rsid w:val="0883182A"/>
    <w:rsid w:val="088321E3"/>
    <w:rsid w:val="0883233E"/>
    <w:rsid w:val="08832F41"/>
    <w:rsid w:val="088333F6"/>
    <w:rsid w:val="088334D6"/>
    <w:rsid w:val="08833D0B"/>
    <w:rsid w:val="08834734"/>
    <w:rsid w:val="08834766"/>
    <w:rsid w:val="08834899"/>
    <w:rsid w:val="088348A7"/>
    <w:rsid w:val="088358A6"/>
    <w:rsid w:val="08836091"/>
    <w:rsid w:val="088365D8"/>
    <w:rsid w:val="08836C31"/>
    <w:rsid w:val="08837439"/>
    <w:rsid w:val="088433BE"/>
    <w:rsid w:val="088448F3"/>
    <w:rsid w:val="08845407"/>
    <w:rsid w:val="08845543"/>
    <w:rsid w:val="08845B13"/>
    <w:rsid w:val="08845C06"/>
    <w:rsid w:val="088463AB"/>
    <w:rsid w:val="08846607"/>
    <w:rsid w:val="08846DBF"/>
    <w:rsid w:val="088473E5"/>
    <w:rsid w:val="0884753E"/>
    <w:rsid w:val="08850658"/>
    <w:rsid w:val="08850D5E"/>
    <w:rsid w:val="08851256"/>
    <w:rsid w:val="08851333"/>
    <w:rsid w:val="088513ED"/>
    <w:rsid w:val="08851668"/>
    <w:rsid w:val="088523B6"/>
    <w:rsid w:val="08852DE2"/>
    <w:rsid w:val="088536CD"/>
    <w:rsid w:val="08853883"/>
    <w:rsid w:val="08853C2F"/>
    <w:rsid w:val="08853C3B"/>
    <w:rsid w:val="08853E0D"/>
    <w:rsid w:val="08854472"/>
    <w:rsid w:val="088549D5"/>
    <w:rsid w:val="08854B84"/>
    <w:rsid w:val="08855309"/>
    <w:rsid w:val="08855763"/>
    <w:rsid w:val="08855BA7"/>
    <w:rsid w:val="088567EB"/>
    <w:rsid w:val="08856CE7"/>
    <w:rsid w:val="0885723D"/>
    <w:rsid w:val="088572B8"/>
    <w:rsid w:val="088572CE"/>
    <w:rsid w:val="08860249"/>
    <w:rsid w:val="088606A8"/>
    <w:rsid w:val="08860720"/>
    <w:rsid w:val="08860AA1"/>
    <w:rsid w:val="08860C56"/>
    <w:rsid w:val="0886160A"/>
    <w:rsid w:val="08861749"/>
    <w:rsid w:val="08862200"/>
    <w:rsid w:val="088628F0"/>
    <w:rsid w:val="08862DA8"/>
    <w:rsid w:val="08864839"/>
    <w:rsid w:val="08864C98"/>
    <w:rsid w:val="08864D7B"/>
    <w:rsid w:val="088652EE"/>
    <w:rsid w:val="08865303"/>
    <w:rsid w:val="088678DE"/>
    <w:rsid w:val="0887009D"/>
    <w:rsid w:val="08870285"/>
    <w:rsid w:val="08870710"/>
    <w:rsid w:val="08870D03"/>
    <w:rsid w:val="08870F8F"/>
    <w:rsid w:val="088714BA"/>
    <w:rsid w:val="088717A0"/>
    <w:rsid w:val="08871AC0"/>
    <w:rsid w:val="088724BE"/>
    <w:rsid w:val="088728A2"/>
    <w:rsid w:val="088729D7"/>
    <w:rsid w:val="08872E11"/>
    <w:rsid w:val="088731C7"/>
    <w:rsid w:val="08873687"/>
    <w:rsid w:val="088736FA"/>
    <w:rsid w:val="08873C0B"/>
    <w:rsid w:val="08874097"/>
    <w:rsid w:val="08875712"/>
    <w:rsid w:val="08875EF8"/>
    <w:rsid w:val="08876964"/>
    <w:rsid w:val="088769CA"/>
    <w:rsid w:val="08876E0F"/>
    <w:rsid w:val="08876F8D"/>
    <w:rsid w:val="08877194"/>
    <w:rsid w:val="08877B48"/>
    <w:rsid w:val="08877ED8"/>
    <w:rsid w:val="08880ABD"/>
    <w:rsid w:val="08880CA3"/>
    <w:rsid w:val="0888112E"/>
    <w:rsid w:val="08881566"/>
    <w:rsid w:val="08882DA6"/>
    <w:rsid w:val="08882EF9"/>
    <w:rsid w:val="0888533B"/>
    <w:rsid w:val="0888590B"/>
    <w:rsid w:val="08886A4B"/>
    <w:rsid w:val="08886C94"/>
    <w:rsid w:val="08891CE5"/>
    <w:rsid w:val="08892043"/>
    <w:rsid w:val="08892752"/>
    <w:rsid w:val="08893722"/>
    <w:rsid w:val="0889387F"/>
    <w:rsid w:val="088940D3"/>
    <w:rsid w:val="08894238"/>
    <w:rsid w:val="088945F4"/>
    <w:rsid w:val="088949E9"/>
    <w:rsid w:val="088960C3"/>
    <w:rsid w:val="0889650A"/>
    <w:rsid w:val="0889688F"/>
    <w:rsid w:val="08896EEA"/>
    <w:rsid w:val="088A07D0"/>
    <w:rsid w:val="088A1BE0"/>
    <w:rsid w:val="088A2C63"/>
    <w:rsid w:val="088A37CF"/>
    <w:rsid w:val="088A4F18"/>
    <w:rsid w:val="088A5500"/>
    <w:rsid w:val="088A567D"/>
    <w:rsid w:val="088A568D"/>
    <w:rsid w:val="088A7003"/>
    <w:rsid w:val="088B017F"/>
    <w:rsid w:val="088B07C7"/>
    <w:rsid w:val="088B085A"/>
    <w:rsid w:val="088B1213"/>
    <w:rsid w:val="088B1D2F"/>
    <w:rsid w:val="088B2377"/>
    <w:rsid w:val="088B3348"/>
    <w:rsid w:val="088B3868"/>
    <w:rsid w:val="088B4FED"/>
    <w:rsid w:val="088B5368"/>
    <w:rsid w:val="088B5444"/>
    <w:rsid w:val="088B5BE8"/>
    <w:rsid w:val="088B6581"/>
    <w:rsid w:val="088B663B"/>
    <w:rsid w:val="088B6760"/>
    <w:rsid w:val="088B69BC"/>
    <w:rsid w:val="088B7537"/>
    <w:rsid w:val="088C04FE"/>
    <w:rsid w:val="088C059C"/>
    <w:rsid w:val="088C28D9"/>
    <w:rsid w:val="088C2CCC"/>
    <w:rsid w:val="088C3527"/>
    <w:rsid w:val="088C5216"/>
    <w:rsid w:val="088C5E50"/>
    <w:rsid w:val="088C6147"/>
    <w:rsid w:val="088C69D9"/>
    <w:rsid w:val="088C6D54"/>
    <w:rsid w:val="088C6D98"/>
    <w:rsid w:val="088C7678"/>
    <w:rsid w:val="088C7722"/>
    <w:rsid w:val="088C7975"/>
    <w:rsid w:val="088C7A04"/>
    <w:rsid w:val="088D045F"/>
    <w:rsid w:val="088D0569"/>
    <w:rsid w:val="088D0785"/>
    <w:rsid w:val="088D0FA0"/>
    <w:rsid w:val="088D168D"/>
    <w:rsid w:val="088D1E3D"/>
    <w:rsid w:val="088D1FAF"/>
    <w:rsid w:val="088D2196"/>
    <w:rsid w:val="088D2638"/>
    <w:rsid w:val="088D27D6"/>
    <w:rsid w:val="088D642F"/>
    <w:rsid w:val="088D6A02"/>
    <w:rsid w:val="088D6B9C"/>
    <w:rsid w:val="088D7836"/>
    <w:rsid w:val="088D79CB"/>
    <w:rsid w:val="088E0460"/>
    <w:rsid w:val="088E0F96"/>
    <w:rsid w:val="088E175E"/>
    <w:rsid w:val="088E2094"/>
    <w:rsid w:val="088E2A3A"/>
    <w:rsid w:val="088E4960"/>
    <w:rsid w:val="088E4DB3"/>
    <w:rsid w:val="088E4E3D"/>
    <w:rsid w:val="088E5761"/>
    <w:rsid w:val="088E57F5"/>
    <w:rsid w:val="088E66C7"/>
    <w:rsid w:val="088E7318"/>
    <w:rsid w:val="088E77EE"/>
    <w:rsid w:val="088E7887"/>
    <w:rsid w:val="088F14E1"/>
    <w:rsid w:val="088F18B6"/>
    <w:rsid w:val="088F1C2F"/>
    <w:rsid w:val="088F1EBC"/>
    <w:rsid w:val="088F2914"/>
    <w:rsid w:val="088F4A94"/>
    <w:rsid w:val="088F5335"/>
    <w:rsid w:val="088F5446"/>
    <w:rsid w:val="088F57A4"/>
    <w:rsid w:val="088F5951"/>
    <w:rsid w:val="088F5C7E"/>
    <w:rsid w:val="088F5F81"/>
    <w:rsid w:val="088F6184"/>
    <w:rsid w:val="088F621A"/>
    <w:rsid w:val="088F6378"/>
    <w:rsid w:val="088F68FA"/>
    <w:rsid w:val="088F6CF5"/>
    <w:rsid w:val="088F7799"/>
    <w:rsid w:val="088F79FE"/>
    <w:rsid w:val="089006BE"/>
    <w:rsid w:val="08900BB1"/>
    <w:rsid w:val="08900C37"/>
    <w:rsid w:val="089012F5"/>
    <w:rsid w:val="08901820"/>
    <w:rsid w:val="0890235B"/>
    <w:rsid w:val="08902566"/>
    <w:rsid w:val="089038CD"/>
    <w:rsid w:val="089040C9"/>
    <w:rsid w:val="08904138"/>
    <w:rsid w:val="08904A09"/>
    <w:rsid w:val="08904A73"/>
    <w:rsid w:val="08905DDC"/>
    <w:rsid w:val="089064B1"/>
    <w:rsid w:val="089069F7"/>
    <w:rsid w:val="08907056"/>
    <w:rsid w:val="08907C45"/>
    <w:rsid w:val="08910602"/>
    <w:rsid w:val="08910DBE"/>
    <w:rsid w:val="089111D2"/>
    <w:rsid w:val="08912E9B"/>
    <w:rsid w:val="08912F6E"/>
    <w:rsid w:val="0891310F"/>
    <w:rsid w:val="0891333F"/>
    <w:rsid w:val="08913E84"/>
    <w:rsid w:val="08914070"/>
    <w:rsid w:val="089140A5"/>
    <w:rsid w:val="08914925"/>
    <w:rsid w:val="08915002"/>
    <w:rsid w:val="08915ADB"/>
    <w:rsid w:val="08915AF7"/>
    <w:rsid w:val="08916182"/>
    <w:rsid w:val="0891626F"/>
    <w:rsid w:val="0891691F"/>
    <w:rsid w:val="089171EA"/>
    <w:rsid w:val="08917228"/>
    <w:rsid w:val="08921784"/>
    <w:rsid w:val="08922CD1"/>
    <w:rsid w:val="08923321"/>
    <w:rsid w:val="089236CB"/>
    <w:rsid w:val="08923A2F"/>
    <w:rsid w:val="08924444"/>
    <w:rsid w:val="089244DB"/>
    <w:rsid w:val="0892497F"/>
    <w:rsid w:val="08926495"/>
    <w:rsid w:val="08926F8E"/>
    <w:rsid w:val="0892707A"/>
    <w:rsid w:val="0892743D"/>
    <w:rsid w:val="08927D3E"/>
    <w:rsid w:val="08927D47"/>
    <w:rsid w:val="0893167A"/>
    <w:rsid w:val="08931B2E"/>
    <w:rsid w:val="08932E48"/>
    <w:rsid w:val="08932FD6"/>
    <w:rsid w:val="08933163"/>
    <w:rsid w:val="0893317D"/>
    <w:rsid w:val="08933552"/>
    <w:rsid w:val="08933A70"/>
    <w:rsid w:val="08933FAC"/>
    <w:rsid w:val="0893403D"/>
    <w:rsid w:val="08934B8B"/>
    <w:rsid w:val="08934D64"/>
    <w:rsid w:val="08935376"/>
    <w:rsid w:val="08935473"/>
    <w:rsid w:val="08936012"/>
    <w:rsid w:val="08937019"/>
    <w:rsid w:val="08937426"/>
    <w:rsid w:val="08937A56"/>
    <w:rsid w:val="08937DDF"/>
    <w:rsid w:val="0894066D"/>
    <w:rsid w:val="089413C5"/>
    <w:rsid w:val="08941E0A"/>
    <w:rsid w:val="08942013"/>
    <w:rsid w:val="08942473"/>
    <w:rsid w:val="0894287E"/>
    <w:rsid w:val="08942A84"/>
    <w:rsid w:val="08944B30"/>
    <w:rsid w:val="08945554"/>
    <w:rsid w:val="08945A8D"/>
    <w:rsid w:val="08945D27"/>
    <w:rsid w:val="08945FC8"/>
    <w:rsid w:val="08946A1E"/>
    <w:rsid w:val="08946D35"/>
    <w:rsid w:val="08947092"/>
    <w:rsid w:val="0894742B"/>
    <w:rsid w:val="08950577"/>
    <w:rsid w:val="089512F7"/>
    <w:rsid w:val="089526A5"/>
    <w:rsid w:val="089526E1"/>
    <w:rsid w:val="08952C20"/>
    <w:rsid w:val="0895345A"/>
    <w:rsid w:val="08953691"/>
    <w:rsid w:val="08953974"/>
    <w:rsid w:val="08953AC5"/>
    <w:rsid w:val="08953F94"/>
    <w:rsid w:val="0895434C"/>
    <w:rsid w:val="089546AA"/>
    <w:rsid w:val="089549B8"/>
    <w:rsid w:val="08956A0A"/>
    <w:rsid w:val="08956F95"/>
    <w:rsid w:val="08957B6A"/>
    <w:rsid w:val="08957E5F"/>
    <w:rsid w:val="08960094"/>
    <w:rsid w:val="08961869"/>
    <w:rsid w:val="08961B91"/>
    <w:rsid w:val="089625AD"/>
    <w:rsid w:val="08963559"/>
    <w:rsid w:val="08963B10"/>
    <w:rsid w:val="08963B8E"/>
    <w:rsid w:val="0896739F"/>
    <w:rsid w:val="08967E60"/>
    <w:rsid w:val="0897010D"/>
    <w:rsid w:val="08970240"/>
    <w:rsid w:val="08971776"/>
    <w:rsid w:val="08971CD9"/>
    <w:rsid w:val="0897217D"/>
    <w:rsid w:val="0897221C"/>
    <w:rsid w:val="08972927"/>
    <w:rsid w:val="08972F27"/>
    <w:rsid w:val="08973086"/>
    <w:rsid w:val="08973C0D"/>
    <w:rsid w:val="08973C46"/>
    <w:rsid w:val="089751B6"/>
    <w:rsid w:val="089755C0"/>
    <w:rsid w:val="089762F6"/>
    <w:rsid w:val="08976A79"/>
    <w:rsid w:val="08976DF8"/>
    <w:rsid w:val="089776DB"/>
    <w:rsid w:val="089809AD"/>
    <w:rsid w:val="089816FC"/>
    <w:rsid w:val="0898182C"/>
    <w:rsid w:val="08982994"/>
    <w:rsid w:val="0898394F"/>
    <w:rsid w:val="0898448C"/>
    <w:rsid w:val="08984511"/>
    <w:rsid w:val="08984794"/>
    <w:rsid w:val="08985B30"/>
    <w:rsid w:val="08986B0E"/>
    <w:rsid w:val="08986BEF"/>
    <w:rsid w:val="089877E3"/>
    <w:rsid w:val="0899035E"/>
    <w:rsid w:val="08990A3A"/>
    <w:rsid w:val="08991D97"/>
    <w:rsid w:val="08992123"/>
    <w:rsid w:val="0899349F"/>
    <w:rsid w:val="08994490"/>
    <w:rsid w:val="089948B1"/>
    <w:rsid w:val="0899569C"/>
    <w:rsid w:val="089960B2"/>
    <w:rsid w:val="089960FF"/>
    <w:rsid w:val="0899628E"/>
    <w:rsid w:val="08996713"/>
    <w:rsid w:val="08996847"/>
    <w:rsid w:val="08996E4D"/>
    <w:rsid w:val="08996FD8"/>
    <w:rsid w:val="0899750C"/>
    <w:rsid w:val="089976A5"/>
    <w:rsid w:val="089977AB"/>
    <w:rsid w:val="089A07D7"/>
    <w:rsid w:val="089A0A91"/>
    <w:rsid w:val="089A0CA1"/>
    <w:rsid w:val="089A1226"/>
    <w:rsid w:val="089A1957"/>
    <w:rsid w:val="089A1C5B"/>
    <w:rsid w:val="089A2F8A"/>
    <w:rsid w:val="089A3BC2"/>
    <w:rsid w:val="089A3C60"/>
    <w:rsid w:val="089A3E75"/>
    <w:rsid w:val="089A552D"/>
    <w:rsid w:val="089A5B45"/>
    <w:rsid w:val="089A6FA5"/>
    <w:rsid w:val="089A7125"/>
    <w:rsid w:val="089A77AD"/>
    <w:rsid w:val="089B0239"/>
    <w:rsid w:val="089B1272"/>
    <w:rsid w:val="089B140B"/>
    <w:rsid w:val="089B178C"/>
    <w:rsid w:val="089B2693"/>
    <w:rsid w:val="089B2D50"/>
    <w:rsid w:val="089B379A"/>
    <w:rsid w:val="089B3801"/>
    <w:rsid w:val="089B3D6F"/>
    <w:rsid w:val="089B3DBC"/>
    <w:rsid w:val="089B4F34"/>
    <w:rsid w:val="089B4F56"/>
    <w:rsid w:val="089B56AA"/>
    <w:rsid w:val="089B635D"/>
    <w:rsid w:val="089B64CD"/>
    <w:rsid w:val="089B6AA0"/>
    <w:rsid w:val="089B701C"/>
    <w:rsid w:val="089B7B73"/>
    <w:rsid w:val="089B7C84"/>
    <w:rsid w:val="089C07EF"/>
    <w:rsid w:val="089C124B"/>
    <w:rsid w:val="089C1885"/>
    <w:rsid w:val="089C2082"/>
    <w:rsid w:val="089C2A8C"/>
    <w:rsid w:val="089C2AF0"/>
    <w:rsid w:val="089C3422"/>
    <w:rsid w:val="089C40A1"/>
    <w:rsid w:val="089C43B7"/>
    <w:rsid w:val="089C57BC"/>
    <w:rsid w:val="089C5C97"/>
    <w:rsid w:val="089C5E16"/>
    <w:rsid w:val="089C5F07"/>
    <w:rsid w:val="089C6433"/>
    <w:rsid w:val="089C7570"/>
    <w:rsid w:val="089D08C2"/>
    <w:rsid w:val="089D2104"/>
    <w:rsid w:val="089D2A21"/>
    <w:rsid w:val="089D2C97"/>
    <w:rsid w:val="089D3241"/>
    <w:rsid w:val="089D3B43"/>
    <w:rsid w:val="089D3C61"/>
    <w:rsid w:val="089D47DC"/>
    <w:rsid w:val="089D53AC"/>
    <w:rsid w:val="089D5D92"/>
    <w:rsid w:val="089D6251"/>
    <w:rsid w:val="089D6617"/>
    <w:rsid w:val="089D715A"/>
    <w:rsid w:val="089D72D6"/>
    <w:rsid w:val="089D7B1E"/>
    <w:rsid w:val="089E0433"/>
    <w:rsid w:val="089E08DE"/>
    <w:rsid w:val="089E2575"/>
    <w:rsid w:val="089E2C84"/>
    <w:rsid w:val="089E3108"/>
    <w:rsid w:val="089E494B"/>
    <w:rsid w:val="089E4A20"/>
    <w:rsid w:val="089E5389"/>
    <w:rsid w:val="089E5FC5"/>
    <w:rsid w:val="089E74FE"/>
    <w:rsid w:val="089F0032"/>
    <w:rsid w:val="089F022A"/>
    <w:rsid w:val="089F0297"/>
    <w:rsid w:val="089F032D"/>
    <w:rsid w:val="089F11F4"/>
    <w:rsid w:val="089F3C25"/>
    <w:rsid w:val="089F43F3"/>
    <w:rsid w:val="089F4D44"/>
    <w:rsid w:val="089F517B"/>
    <w:rsid w:val="089F6B9C"/>
    <w:rsid w:val="089F6C4C"/>
    <w:rsid w:val="089F7294"/>
    <w:rsid w:val="089F786C"/>
    <w:rsid w:val="08A005BF"/>
    <w:rsid w:val="08A00CB6"/>
    <w:rsid w:val="08A00FF8"/>
    <w:rsid w:val="08A010FD"/>
    <w:rsid w:val="08A01933"/>
    <w:rsid w:val="08A019F7"/>
    <w:rsid w:val="08A020B9"/>
    <w:rsid w:val="08A020CC"/>
    <w:rsid w:val="08A0218F"/>
    <w:rsid w:val="08A027FC"/>
    <w:rsid w:val="08A02E3F"/>
    <w:rsid w:val="08A039CE"/>
    <w:rsid w:val="08A042A4"/>
    <w:rsid w:val="08A043BE"/>
    <w:rsid w:val="08A04451"/>
    <w:rsid w:val="08A04622"/>
    <w:rsid w:val="08A0494D"/>
    <w:rsid w:val="08A04ACF"/>
    <w:rsid w:val="08A05757"/>
    <w:rsid w:val="08A05774"/>
    <w:rsid w:val="08A05E03"/>
    <w:rsid w:val="08A10A1C"/>
    <w:rsid w:val="08A10AF4"/>
    <w:rsid w:val="08A10E46"/>
    <w:rsid w:val="08A12560"/>
    <w:rsid w:val="08A13C4B"/>
    <w:rsid w:val="08A13C55"/>
    <w:rsid w:val="08A1402A"/>
    <w:rsid w:val="08A146AC"/>
    <w:rsid w:val="08A14757"/>
    <w:rsid w:val="08A14E03"/>
    <w:rsid w:val="08A151F1"/>
    <w:rsid w:val="08A158E1"/>
    <w:rsid w:val="08A15E65"/>
    <w:rsid w:val="08A1631F"/>
    <w:rsid w:val="08A1735E"/>
    <w:rsid w:val="08A174B5"/>
    <w:rsid w:val="08A20219"/>
    <w:rsid w:val="08A202D3"/>
    <w:rsid w:val="08A208A5"/>
    <w:rsid w:val="08A20906"/>
    <w:rsid w:val="08A20D82"/>
    <w:rsid w:val="08A2135C"/>
    <w:rsid w:val="08A22939"/>
    <w:rsid w:val="08A22B3D"/>
    <w:rsid w:val="08A24BF3"/>
    <w:rsid w:val="08A25513"/>
    <w:rsid w:val="08A25696"/>
    <w:rsid w:val="08A259C9"/>
    <w:rsid w:val="08A25C80"/>
    <w:rsid w:val="08A25EDD"/>
    <w:rsid w:val="08A26E06"/>
    <w:rsid w:val="08A27895"/>
    <w:rsid w:val="08A30267"/>
    <w:rsid w:val="08A304CB"/>
    <w:rsid w:val="08A3086E"/>
    <w:rsid w:val="08A30B8C"/>
    <w:rsid w:val="08A32834"/>
    <w:rsid w:val="08A3289B"/>
    <w:rsid w:val="08A328C9"/>
    <w:rsid w:val="08A32AB9"/>
    <w:rsid w:val="08A32B59"/>
    <w:rsid w:val="08A3313A"/>
    <w:rsid w:val="08A348D8"/>
    <w:rsid w:val="08A34930"/>
    <w:rsid w:val="08A3496C"/>
    <w:rsid w:val="08A34AD9"/>
    <w:rsid w:val="08A34BF9"/>
    <w:rsid w:val="08A34EB0"/>
    <w:rsid w:val="08A34FC8"/>
    <w:rsid w:val="08A352B5"/>
    <w:rsid w:val="08A3535F"/>
    <w:rsid w:val="08A35E4F"/>
    <w:rsid w:val="08A36070"/>
    <w:rsid w:val="08A366F5"/>
    <w:rsid w:val="08A370B5"/>
    <w:rsid w:val="08A37BE7"/>
    <w:rsid w:val="08A4000F"/>
    <w:rsid w:val="08A40DB6"/>
    <w:rsid w:val="08A40F36"/>
    <w:rsid w:val="08A428E0"/>
    <w:rsid w:val="08A43328"/>
    <w:rsid w:val="08A439FE"/>
    <w:rsid w:val="08A44421"/>
    <w:rsid w:val="08A44750"/>
    <w:rsid w:val="08A44791"/>
    <w:rsid w:val="08A447FB"/>
    <w:rsid w:val="08A450D7"/>
    <w:rsid w:val="08A45604"/>
    <w:rsid w:val="08A45C4D"/>
    <w:rsid w:val="08A46461"/>
    <w:rsid w:val="08A46994"/>
    <w:rsid w:val="08A478B8"/>
    <w:rsid w:val="08A47FA5"/>
    <w:rsid w:val="08A47FB4"/>
    <w:rsid w:val="08A50B22"/>
    <w:rsid w:val="08A5189F"/>
    <w:rsid w:val="08A528FF"/>
    <w:rsid w:val="08A53463"/>
    <w:rsid w:val="08A538BF"/>
    <w:rsid w:val="08A539EA"/>
    <w:rsid w:val="08A54614"/>
    <w:rsid w:val="08A54EDC"/>
    <w:rsid w:val="08A55475"/>
    <w:rsid w:val="08A55ADC"/>
    <w:rsid w:val="08A55FC0"/>
    <w:rsid w:val="08A5729F"/>
    <w:rsid w:val="08A574FD"/>
    <w:rsid w:val="08A60518"/>
    <w:rsid w:val="08A60C22"/>
    <w:rsid w:val="08A60C24"/>
    <w:rsid w:val="08A6125D"/>
    <w:rsid w:val="08A62F7D"/>
    <w:rsid w:val="08A633DE"/>
    <w:rsid w:val="08A638C1"/>
    <w:rsid w:val="08A63BBB"/>
    <w:rsid w:val="08A6454E"/>
    <w:rsid w:val="08A65187"/>
    <w:rsid w:val="08A6651A"/>
    <w:rsid w:val="08A66BCA"/>
    <w:rsid w:val="08A67E8C"/>
    <w:rsid w:val="08A7069A"/>
    <w:rsid w:val="08A709C7"/>
    <w:rsid w:val="08A70BA6"/>
    <w:rsid w:val="08A70D70"/>
    <w:rsid w:val="08A70F07"/>
    <w:rsid w:val="08A714B7"/>
    <w:rsid w:val="08A71CF7"/>
    <w:rsid w:val="08A72615"/>
    <w:rsid w:val="08A73674"/>
    <w:rsid w:val="08A752DD"/>
    <w:rsid w:val="08A753B3"/>
    <w:rsid w:val="08A757FA"/>
    <w:rsid w:val="08A75811"/>
    <w:rsid w:val="08A75F27"/>
    <w:rsid w:val="08A76F2B"/>
    <w:rsid w:val="08A800B9"/>
    <w:rsid w:val="08A802CF"/>
    <w:rsid w:val="08A80BC9"/>
    <w:rsid w:val="08A81DD6"/>
    <w:rsid w:val="08A839F3"/>
    <w:rsid w:val="08A83FEE"/>
    <w:rsid w:val="08A84125"/>
    <w:rsid w:val="08A8517D"/>
    <w:rsid w:val="08A86410"/>
    <w:rsid w:val="08A86542"/>
    <w:rsid w:val="08A86D77"/>
    <w:rsid w:val="08A87091"/>
    <w:rsid w:val="08A90CB1"/>
    <w:rsid w:val="08A9146A"/>
    <w:rsid w:val="08A930C9"/>
    <w:rsid w:val="08A942FA"/>
    <w:rsid w:val="08A944E1"/>
    <w:rsid w:val="08A94617"/>
    <w:rsid w:val="08A94ADD"/>
    <w:rsid w:val="08A95410"/>
    <w:rsid w:val="08A9551A"/>
    <w:rsid w:val="08A959E3"/>
    <w:rsid w:val="08A95ACE"/>
    <w:rsid w:val="08A965F4"/>
    <w:rsid w:val="08A96F16"/>
    <w:rsid w:val="08A974AF"/>
    <w:rsid w:val="08AA090A"/>
    <w:rsid w:val="08AA0BF9"/>
    <w:rsid w:val="08AA1397"/>
    <w:rsid w:val="08AA2331"/>
    <w:rsid w:val="08AA2C04"/>
    <w:rsid w:val="08AA344F"/>
    <w:rsid w:val="08AA3985"/>
    <w:rsid w:val="08AA3A88"/>
    <w:rsid w:val="08AA3BA8"/>
    <w:rsid w:val="08AA3F7A"/>
    <w:rsid w:val="08AA4512"/>
    <w:rsid w:val="08AA5856"/>
    <w:rsid w:val="08AA67D3"/>
    <w:rsid w:val="08AA6816"/>
    <w:rsid w:val="08AA6D3D"/>
    <w:rsid w:val="08AA7251"/>
    <w:rsid w:val="08AA7915"/>
    <w:rsid w:val="08AA7EA6"/>
    <w:rsid w:val="08AA7F0E"/>
    <w:rsid w:val="08AB0D77"/>
    <w:rsid w:val="08AB1282"/>
    <w:rsid w:val="08AB29A3"/>
    <w:rsid w:val="08AB2E12"/>
    <w:rsid w:val="08AB3C3F"/>
    <w:rsid w:val="08AB3CF4"/>
    <w:rsid w:val="08AB4BCF"/>
    <w:rsid w:val="08AB50C6"/>
    <w:rsid w:val="08AB5CD4"/>
    <w:rsid w:val="08AB5D65"/>
    <w:rsid w:val="08AB624A"/>
    <w:rsid w:val="08AB64A6"/>
    <w:rsid w:val="08AB6978"/>
    <w:rsid w:val="08AB78F9"/>
    <w:rsid w:val="08AB7A32"/>
    <w:rsid w:val="08AB7A98"/>
    <w:rsid w:val="08AB7BC7"/>
    <w:rsid w:val="08AC01C2"/>
    <w:rsid w:val="08AC044E"/>
    <w:rsid w:val="08AC1707"/>
    <w:rsid w:val="08AC1A81"/>
    <w:rsid w:val="08AC1A9A"/>
    <w:rsid w:val="08AC2093"/>
    <w:rsid w:val="08AC275C"/>
    <w:rsid w:val="08AC283A"/>
    <w:rsid w:val="08AC392F"/>
    <w:rsid w:val="08AC3955"/>
    <w:rsid w:val="08AC3FA6"/>
    <w:rsid w:val="08AC3FE1"/>
    <w:rsid w:val="08AC50F1"/>
    <w:rsid w:val="08AC5C96"/>
    <w:rsid w:val="08AC6873"/>
    <w:rsid w:val="08AC6CF2"/>
    <w:rsid w:val="08AC6D18"/>
    <w:rsid w:val="08AC6E91"/>
    <w:rsid w:val="08AC7963"/>
    <w:rsid w:val="08AD0443"/>
    <w:rsid w:val="08AD0D44"/>
    <w:rsid w:val="08AD1491"/>
    <w:rsid w:val="08AD227E"/>
    <w:rsid w:val="08AD2CFB"/>
    <w:rsid w:val="08AD2FAB"/>
    <w:rsid w:val="08AD31C3"/>
    <w:rsid w:val="08AD41BE"/>
    <w:rsid w:val="08AD42E0"/>
    <w:rsid w:val="08AD4A37"/>
    <w:rsid w:val="08AD626E"/>
    <w:rsid w:val="08AD65BF"/>
    <w:rsid w:val="08AD65C1"/>
    <w:rsid w:val="08AD7121"/>
    <w:rsid w:val="08AE0F6B"/>
    <w:rsid w:val="08AE0F6D"/>
    <w:rsid w:val="08AE1185"/>
    <w:rsid w:val="08AE12E7"/>
    <w:rsid w:val="08AE160A"/>
    <w:rsid w:val="08AE1A6F"/>
    <w:rsid w:val="08AE2804"/>
    <w:rsid w:val="08AE31B8"/>
    <w:rsid w:val="08AE48F1"/>
    <w:rsid w:val="08AE4DA2"/>
    <w:rsid w:val="08AE4DFD"/>
    <w:rsid w:val="08AE568D"/>
    <w:rsid w:val="08AE5854"/>
    <w:rsid w:val="08AE589D"/>
    <w:rsid w:val="08AE5FDA"/>
    <w:rsid w:val="08AE611A"/>
    <w:rsid w:val="08AE7212"/>
    <w:rsid w:val="08AE776B"/>
    <w:rsid w:val="08AE7910"/>
    <w:rsid w:val="08AF007B"/>
    <w:rsid w:val="08AF15F1"/>
    <w:rsid w:val="08AF1A68"/>
    <w:rsid w:val="08AF1E0D"/>
    <w:rsid w:val="08AF2885"/>
    <w:rsid w:val="08AF2D57"/>
    <w:rsid w:val="08AF3834"/>
    <w:rsid w:val="08AF3C48"/>
    <w:rsid w:val="08AF4052"/>
    <w:rsid w:val="08AF50D0"/>
    <w:rsid w:val="08AF5FD3"/>
    <w:rsid w:val="08AF65A8"/>
    <w:rsid w:val="08AF66E2"/>
    <w:rsid w:val="08AF6D09"/>
    <w:rsid w:val="08AF7745"/>
    <w:rsid w:val="08AF7945"/>
    <w:rsid w:val="08B00920"/>
    <w:rsid w:val="08B00CD1"/>
    <w:rsid w:val="08B01499"/>
    <w:rsid w:val="08B01951"/>
    <w:rsid w:val="08B01CFC"/>
    <w:rsid w:val="08B022D6"/>
    <w:rsid w:val="08B027D3"/>
    <w:rsid w:val="08B028E6"/>
    <w:rsid w:val="08B02B8B"/>
    <w:rsid w:val="08B04B23"/>
    <w:rsid w:val="08B05021"/>
    <w:rsid w:val="08B05314"/>
    <w:rsid w:val="08B063A0"/>
    <w:rsid w:val="08B06692"/>
    <w:rsid w:val="08B06E70"/>
    <w:rsid w:val="08B06F28"/>
    <w:rsid w:val="08B07570"/>
    <w:rsid w:val="08B07965"/>
    <w:rsid w:val="08B07F6D"/>
    <w:rsid w:val="08B10231"/>
    <w:rsid w:val="08B10A32"/>
    <w:rsid w:val="08B10B6C"/>
    <w:rsid w:val="08B11434"/>
    <w:rsid w:val="08B11D38"/>
    <w:rsid w:val="08B13483"/>
    <w:rsid w:val="08B138CC"/>
    <w:rsid w:val="08B13A55"/>
    <w:rsid w:val="08B13E5B"/>
    <w:rsid w:val="08B13FB0"/>
    <w:rsid w:val="08B14ABC"/>
    <w:rsid w:val="08B163A6"/>
    <w:rsid w:val="08B1766A"/>
    <w:rsid w:val="08B2041F"/>
    <w:rsid w:val="08B22C21"/>
    <w:rsid w:val="08B23CEB"/>
    <w:rsid w:val="08B2416E"/>
    <w:rsid w:val="08B25982"/>
    <w:rsid w:val="08B25B73"/>
    <w:rsid w:val="08B302A1"/>
    <w:rsid w:val="08B306E8"/>
    <w:rsid w:val="08B30828"/>
    <w:rsid w:val="08B310F6"/>
    <w:rsid w:val="08B313A3"/>
    <w:rsid w:val="08B3199F"/>
    <w:rsid w:val="08B31ECD"/>
    <w:rsid w:val="08B31F62"/>
    <w:rsid w:val="08B31FDC"/>
    <w:rsid w:val="08B32A09"/>
    <w:rsid w:val="08B333B2"/>
    <w:rsid w:val="08B360E8"/>
    <w:rsid w:val="08B36399"/>
    <w:rsid w:val="08B36D79"/>
    <w:rsid w:val="08B37362"/>
    <w:rsid w:val="08B37B25"/>
    <w:rsid w:val="08B400B1"/>
    <w:rsid w:val="08B40846"/>
    <w:rsid w:val="08B40E9F"/>
    <w:rsid w:val="08B415A3"/>
    <w:rsid w:val="08B41B49"/>
    <w:rsid w:val="08B4250D"/>
    <w:rsid w:val="08B426DF"/>
    <w:rsid w:val="08B439EC"/>
    <w:rsid w:val="08B43F58"/>
    <w:rsid w:val="08B440F1"/>
    <w:rsid w:val="08B45890"/>
    <w:rsid w:val="08B46034"/>
    <w:rsid w:val="08B4635E"/>
    <w:rsid w:val="08B46412"/>
    <w:rsid w:val="08B47445"/>
    <w:rsid w:val="08B50045"/>
    <w:rsid w:val="08B50CA0"/>
    <w:rsid w:val="08B52B24"/>
    <w:rsid w:val="08B52FEF"/>
    <w:rsid w:val="08B552CA"/>
    <w:rsid w:val="08B555E4"/>
    <w:rsid w:val="08B5563D"/>
    <w:rsid w:val="08B57489"/>
    <w:rsid w:val="08B629FE"/>
    <w:rsid w:val="08B62BE5"/>
    <w:rsid w:val="08B63B4C"/>
    <w:rsid w:val="08B65648"/>
    <w:rsid w:val="08B660B0"/>
    <w:rsid w:val="08B70396"/>
    <w:rsid w:val="08B70E55"/>
    <w:rsid w:val="08B710AA"/>
    <w:rsid w:val="08B71410"/>
    <w:rsid w:val="08B71530"/>
    <w:rsid w:val="08B71607"/>
    <w:rsid w:val="08B717EF"/>
    <w:rsid w:val="08B71A13"/>
    <w:rsid w:val="08B74A26"/>
    <w:rsid w:val="08B75D3E"/>
    <w:rsid w:val="08B75D7A"/>
    <w:rsid w:val="08B762BB"/>
    <w:rsid w:val="08B7655A"/>
    <w:rsid w:val="08B76BE6"/>
    <w:rsid w:val="08B76CC7"/>
    <w:rsid w:val="08B76D30"/>
    <w:rsid w:val="08B76E70"/>
    <w:rsid w:val="08B80D3E"/>
    <w:rsid w:val="08B81A17"/>
    <w:rsid w:val="08B8307E"/>
    <w:rsid w:val="08B8363F"/>
    <w:rsid w:val="08B83772"/>
    <w:rsid w:val="08B854C4"/>
    <w:rsid w:val="08B859BD"/>
    <w:rsid w:val="08B859F7"/>
    <w:rsid w:val="08B85A71"/>
    <w:rsid w:val="08B85DB1"/>
    <w:rsid w:val="08B8622C"/>
    <w:rsid w:val="08B86535"/>
    <w:rsid w:val="08B86612"/>
    <w:rsid w:val="08B86632"/>
    <w:rsid w:val="08B86F79"/>
    <w:rsid w:val="08B87058"/>
    <w:rsid w:val="08B87372"/>
    <w:rsid w:val="08B87799"/>
    <w:rsid w:val="08B911C5"/>
    <w:rsid w:val="08B912DE"/>
    <w:rsid w:val="08B924D6"/>
    <w:rsid w:val="08B92B7D"/>
    <w:rsid w:val="08B92C1F"/>
    <w:rsid w:val="08B92E0F"/>
    <w:rsid w:val="08B93342"/>
    <w:rsid w:val="08B9379F"/>
    <w:rsid w:val="08B93F7A"/>
    <w:rsid w:val="08B94281"/>
    <w:rsid w:val="08B95E92"/>
    <w:rsid w:val="08B95ED8"/>
    <w:rsid w:val="08B9659A"/>
    <w:rsid w:val="08B96DE1"/>
    <w:rsid w:val="08B97548"/>
    <w:rsid w:val="08B97C87"/>
    <w:rsid w:val="08B97F54"/>
    <w:rsid w:val="08BA09ED"/>
    <w:rsid w:val="08BA0AB5"/>
    <w:rsid w:val="08BA0C8F"/>
    <w:rsid w:val="08BA1415"/>
    <w:rsid w:val="08BA1C7A"/>
    <w:rsid w:val="08BA22B8"/>
    <w:rsid w:val="08BA2EF3"/>
    <w:rsid w:val="08BA3B70"/>
    <w:rsid w:val="08BA3F1F"/>
    <w:rsid w:val="08BA4B14"/>
    <w:rsid w:val="08BA4F88"/>
    <w:rsid w:val="08BA53B5"/>
    <w:rsid w:val="08BA5C3B"/>
    <w:rsid w:val="08BA6241"/>
    <w:rsid w:val="08BA7384"/>
    <w:rsid w:val="08BB0987"/>
    <w:rsid w:val="08BB09BC"/>
    <w:rsid w:val="08BB1AB5"/>
    <w:rsid w:val="08BB1BCC"/>
    <w:rsid w:val="08BB27A4"/>
    <w:rsid w:val="08BB71FC"/>
    <w:rsid w:val="08BB77CA"/>
    <w:rsid w:val="08BB7F89"/>
    <w:rsid w:val="08BB7FA1"/>
    <w:rsid w:val="08BC0856"/>
    <w:rsid w:val="08BC0EAE"/>
    <w:rsid w:val="08BC20AC"/>
    <w:rsid w:val="08BC2340"/>
    <w:rsid w:val="08BC2B49"/>
    <w:rsid w:val="08BC371F"/>
    <w:rsid w:val="08BC394A"/>
    <w:rsid w:val="08BC3A2D"/>
    <w:rsid w:val="08BC3DC8"/>
    <w:rsid w:val="08BC5DB4"/>
    <w:rsid w:val="08BC6574"/>
    <w:rsid w:val="08BC66A8"/>
    <w:rsid w:val="08BC673A"/>
    <w:rsid w:val="08BC6A8A"/>
    <w:rsid w:val="08BC6B4D"/>
    <w:rsid w:val="08BC710E"/>
    <w:rsid w:val="08BD04AD"/>
    <w:rsid w:val="08BD0746"/>
    <w:rsid w:val="08BD0DAF"/>
    <w:rsid w:val="08BD0DBF"/>
    <w:rsid w:val="08BD267F"/>
    <w:rsid w:val="08BD27B1"/>
    <w:rsid w:val="08BD3B71"/>
    <w:rsid w:val="08BD3BBC"/>
    <w:rsid w:val="08BD4A94"/>
    <w:rsid w:val="08BD4CA2"/>
    <w:rsid w:val="08BD5137"/>
    <w:rsid w:val="08BD6212"/>
    <w:rsid w:val="08BD6DF3"/>
    <w:rsid w:val="08BE0585"/>
    <w:rsid w:val="08BE1713"/>
    <w:rsid w:val="08BE1C5E"/>
    <w:rsid w:val="08BE2AC7"/>
    <w:rsid w:val="08BE2F3C"/>
    <w:rsid w:val="08BE3D8B"/>
    <w:rsid w:val="08BE4CB9"/>
    <w:rsid w:val="08BE4CC7"/>
    <w:rsid w:val="08BE5A65"/>
    <w:rsid w:val="08BE5CCF"/>
    <w:rsid w:val="08BE64EC"/>
    <w:rsid w:val="08BE6665"/>
    <w:rsid w:val="08BE6879"/>
    <w:rsid w:val="08BE7655"/>
    <w:rsid w:val="08BE784C"/>
    <w:rsid w:val="08BF0158"/>
    <w:rsid w:val="08BF12EB"/>
    <w:rsid w:val="08BF29C4"/>
    <w:rsid w:val="08BF2A31"/>
    <w:rsid w:val="08BF2B64"/>
    <w:rsid w:val="08BF3EF1"/>
    <w:rsid w:val="08BF3FEE"/>
    <w:rsid w:val="08BF487F"/>
    <w:rsid w:val="08BF5040"/>
    <w:rsid w:val="08BF5234"/>
    <w:rsid w:val="08BF52F0"/>
    <w:rsid w:val="08BF55B2"/>
    <w:rsid w:val="08BF5C45"/>
    <w:rsid w:val="08BF625F"/>
    <w:rsid w:val="08BF6368"/>
    <w:rsid w:val="08BF66FD"/>
    <w:rsid w:val="08BF683B"/>
    <w:rsid w:val="08BF6BD2"/>
    <w:rsid w:val="08BF7193"/>
    <w:rsid w:val="08BF79F6"/>
    <w:rsid w:val="08C00BC3"/>
    <w:rsid w:val="08C00C34"/>
    <w:rsid w:val="08C0162D"/>
    <w:rsid w:val="08C01727"/>
    <w:rsid w:val="08C02035"/>
    <w:rsid w:val="08C02604"/>
    <w:rsid w:val="08C027EB"/>
    <w:rsid w:val="08C0294C"/>
    <w:rsid w:val="08C03C4E"/>
    <w:rsid w:val="08C044C5"/>
    <w:rsid w:val="08C04641"/>
    <w:rsid w:val="08C058DB"/>
    <w:rsid w:val="08C0625E"/>
    <w:rsid w:val="08C0684F"/>
    <w:rsid w:val="08C06AD7"/>
    <w:rsid w:val="08C06BE0"/>
    <w:rsid w:val="08C06D57"/>
    <w:rsid w:val="08C079A5"/>
    <w:rsid w:val="08C10525"/>
    <w:rsid w:val="08C1080D"/>
    <w:rsid w:val="08C10E1F"/>
    <w:rsid w:val="08C10FAE"/>
    <w:rsid w:val="08C11155"/>
    <w:rsid w:val="08C12560"/>
    <w:rsid w:val="08C128AF"/>
    <w:rsid w:val="08C12B42"/>
    <w:rsid w:val="08C1326E"/>
    <w:rsid w:val="08C13B77"/>
    <w:rsid w:val="08C13D2B"/>
    <w:rsid w:val="08C152A7"/>
    <w:rsid w:val="08C1567E"/>
    <w:rsid w:val="08C15874"/>
    <w:rsid w:val="08C158E5"/>
    <w:rsid w:val="08C15973"/>
    <w:rsid w:val="08C15A0A"/>
    <w:rsid w:val="08C15FBC"/>
    <w:rsid w:val="08C16D77"/>
    <w:rsid w:val="08C16E63"/>
    <w:rsid w:val="08C16FEF"/>
    <w:rsid w:val="08C17784"/>
    <w:rsid w:val="08C200E6"/>
    <w:rsid w:val="08C204A1"/>
    <w:rsid w:val="08C21329"/>
    <w:rsid w:val="08C22F06"/>
    <w:rsid w:val="08C22F58"/>
    <w:rsid w:val="08C247A6"/>
    <w:rsid w:val="08C247FA"/>
    <w:rsid w:val="08C25187"/>
    <w:rsid w:val="08C25AD5"/>
    <w:rsid w:val="08C25C8B"/>
    <w:rsid w:val="08C2665A"/>
    <w:rsid w:val="08C26AC2"/>
    <w:rsid w:val="08C27181"/>
    <w:rsid w:val="08C272D3"/>
    <w:rsid w:val="08C27CFB"/>
    <w:rsid w:val="08C30226"/>
    <w:rsid w:val="08C30A0A"/>
    <w:rsid w:val="08C311C7"/>
    <w:rsid w:val="08C31856"/>
    <w:rsid w:val="08C32AB0"/>
    <w:rsid w:val="08C32DDD"/>
    <w:rsid w:val="08C32E10"/>
    <w:rsid w:val="08C32E4B"/>
    <w:rsid w:val="08C330E9"/>
    <w:rsid w:val="08C346BE"/>
    <w:rsid w:val="08C34C51"/>
    <w:rsid w:val="08C35761"/>
    <w:rsid w:val="08C35EC5"/>
    <w:rsid w:val="08C3607A"/>
    <w:rsid w:val="08C36BBE"/>
    <w:rsid w:val="08C372AC"/>
    <w:rsid w:val="08C3799C"/>
    <w:rsid w:val="08C37DD1"/>
    <w:rsid w:val="08C37F69"/>
    <w:rsid w:val="08C4007E"/>
    <w:rsid w:val="08C40771"/>
    <w:rsid w:val="08C4123D"/>
    <w:rsid w:val="08C419B3"/>
    <w:rsid w:val="08C41E28"/>
    <w:rsid w:val="08C421CF"/>
    <w:rsid w:val="08C43681"/>
    <w:rsid w:val="08C44F42"/>
    <w:rsid w:val="08C4507A"/>
    <w:rsid w:val="08C46AFB"/>
    <w:rsid w:val="08C4718E"/>
    <w:rsid w:val="08C472EC"/>
    <w:rsid w:val="08C47832"/>
    <w:rsid w:val="08C50550"/>
    <w:rsid w:val="08C50B3C"/>
    <w:rsid w:val="08C50C94"/>
    <w:rsid w:val="08C50D22"/>
    <w:rsid w:val="08C50DBB"/>
    <w:rsid w:val="08C512F9"/>
    <w:rsid w:val="08C51D20"/>
    <w:rsid w:val="08C51E93"/>
    <w:rsid w:val="08C52461"/>
    <w:rsid w:val="08C52CD7"/>
    <w:rsid w:val="08C53AE8"/>
    <w:rsid w:val="08C53DC2"/>
    <w:rsid w:val="08C53F53"/>
    <w:rsid w:val="08C53FE4"/>
    <w:rsid w:val="08C544DE"/>
    <w:rsid w:val="08C54D7F"/>
    <w:rsid w:val="08C54DA3"/>
    <w:rsid w:val="08C5515A"/>
    <w:rsid w:val="08C56795"/>
    <w:rsid w:val="08C56817"/>
    <w:rsid w:val="08C56C1B"/>
    <w:rsid w:val="08C56C7F"/>
    <w:rsid w:val="08C57C56"/>
    <w:rsid w:val="08C607E4"/>
    <w:rsid w:val="08C609CF"/>
    <w:rsid w:val="08C61338"/>
    <w:rsid w:val="08C61967"/>
    <w:rsid w:val="08C61F39"/>
    <w:rsid w:val="08C62B62"/>
    <w:rsid w:val="08C630E6"/>
    <w:rsid w:val="08C631E7"/>
    <w:rsid w:val="08C63AF1"/>
    <w:rsid w:val="08C64913"/>
    <w:rsid w:val="08C64E53"/>
    <w:rsid w:val="08C65540"/>
    <w:rsid w:val="08C656DF"/>
    <w:rsid w:val="08C66B5F"/>
    <w:rsid w:val="08C66C8B"/>
    <w:rsid w:val="08C672B3"/>
    <w:rsid w:val="08C675BA"/>
    <w:rsid w:val="08C7079F"/>
    <w:rsid w:val="08C71E3C"/>
    <w:rsid w:val="08C72145"/>
    <w:rsid w:val="08C727CD"/>
    <w:rsid w:val="08C733F6"/>
    <w:rsid w:val="08C73A5E"/>
    <w:rsid w:val="08C74317"/>
    <w:rsid w:val="08C7438D"/>
    <w:rsid w:val="08C744AD"/>
    <w:rsid w:val="08C74DEB"/>
    <w:rsid w:val="08C7663C"/>
    <w:rsid w:val="08C76E8E"/>
    <w:rsid w:val="08C80994"/>
    <w:rsid w:val="08C809E4"/>
    <w:rsid w:val="08C811CE"/>
    <w:rsid w:val="08C81798"/>
    <w:rsid w:val="08C81F45"/>
    <w:rsid w:val="08C82D8A"/>
    <w:rsid w:val="08C82E53"/>
    <w:rsid w:val="08C82FE4"/>
    <w:rsid w:val="08C835BA"/>
    <w:rsid w:val="08C83E47"/>
    <w:rsid w:val="08C84423"/>
    <w:rsid w:val="08C84671"/>
    <w:rsid w:val="08C84698"/>
    <w:rsid w:val="08C84BE2"/>
    <w:rsid w:val="08C84FB8"/>
    <w:rsid w:val="08C85622"/>
    <w:rsid w:val="08C87F3A"/>
    <w:rsid w:val="08C91A26"/>
    <w:rsid w:val="08C94860"/>
    <w:rsid w:val="08C95599"/>
    <w:rsid w:val="08C9606F"/>
    <w:rsid w:val="08C9644F"/>
    <w:rsid w:val="08C967BF"/>
    <w:rsid w:val="08C9680A"/>
    <w:rsid w:val="08C96DAF"/>
    <w:rsid w:val="08C9755C"/>
    <w:rsid w:val="08C97BB1"/>
    <w:rsid w:val="08C97BCE"/>
    <w:rsid w:val="08C97E4D"/>
    <w:rsid w:val="08CA0316"/>
    <w:rsid w:val="08CA03B1"/>
    <w:rsid w:val="08CA06EE"/>
    <w:rsid w:val="08CA1FB0"/>
    <w:rsid w:val="08CA2D79"/>
    <w:rsid w:val="08CA2ED6"/>
    <w:rsid w:val="08CA2F36"/>
    <w:rsid w:val="08CA3575"/>
    <w:rsid w:val="08CA3763"/>
    <w:rsid w:val="08CA3D25"/>
    <w:rsid w:val="08CA3F19"/>
    <w:rsid w:val="08CA4749"/>
    <w:rsid w:val="08CA5317"/>
    <w:rsid w:val="08CA5EE3"/>
    <w:rsid w:val="08CA6550"/>
    <w:rsid w:val="08CA7511"/>
    <w:rsid w:val="08CA7BA3"/>
    <w:rsid w:val="08CA7CA7"/>
    <w:rsid w:val="08CA7EE8"/>
    <w:rsid w:val="08CB0089"/>
    <w:rsid w:val="08CB19A7"/>
    <w:rsid w:val="08CB21BA"/>
    <w:rsid w:val="08CB2954"/>
    <w:rsid w:val="08CB2BD0"/>
    <w:rsid w:val="08CB302A"/>
    <w:rsid w:val="08CB308C"/>
    <w:rsid w:val="08CB324D"/>
    <w:rsid w:val="08CB3D0C"/>
    <w:rsid w:val="08CB5318"/>
    <w:rsid w:val="08CB5371"/>
    <w:rsid w:val="08CB5A16"/>
    <w:rsid w:val="08CB70AE"/>
    <w:rsid w:val="08CC0048"/>
    <w:rsid w:val="08CC069D"/>
    <w:rsid w:val="08CC11CA"/>
    <w:rsid w:val="08CC1B26"/>
    <w:rsid w:val="08CC1B76"/>
    <w:rsid w:val="08CC2647"/>
    <w:rsid w:val="08CC2AA7"/>
    <w:rsid w:val="08CC30DB"/>
    <w:rsid w:val="08CC31B4"/>
    <w:rsid w:val="08CC358D"/>
    <w:rsid w:val="08CC3F63"/>
    <w:rsid w:val="08CC480A"/>
    <w:rsid w:val="08CC4B02"/>
    <w:rsid w:val="08CC4F40"/>
    <w:rsid w:val="08CC5373"/>
    <w:rsid w:val="08CC5481"/>
    <w:rsid w:val="08CC551B"/>
    <w:rsid w:val="08CC5BEE"/>
    <w:rsid w:val="08CC6196"/>
    <w:rsid w:val="08CC6424"/>
    <w:rsid w:val="08CC713D"/>
    <w:rsid w:val="08CC746D"/>
    <w:rsid w:val="08CC792B"/>
    <w:rsid w:val="08CD1B86"/>
    <w:rsid w:val="08CD2AE2"/>
    <w:rsid w:val="08CD2C1D"/>
    <w:rsid w:val="08CD369B"/>
    <w:rsid w:val="08CD3B14"/>
    <w:rsid w:val="08CD43B1"/>
    <w:rsid w:val="08CD45DA"/>
    <w:rsid w:val="08CD5D70"/>
    <w:rsid w:val="08CD5F94"/>
    <w:rsid w:val="08CD61B3"/>
    <w:rsid w:val="08CD73BE"/>
    <w:rsid w:val="08CD7B5A"/>
    <w:rsid w:val="08CE0EEF"/>
    <w:rsid w:val="08CE118C"/>
    <w:rsid w:val="08CE125A"/>
    <w:rsid w:val="08CE2C2F"/>
    <w:rsid w:val="08CE2FEF"/>
    <w:rsid w:val="08CE331B"/>
    <w:rsid w:val="08CE3A63"/>
    <w:rsid w:val="08CE4613"/>
    <w:rsid w:val="08CE5680"/>
    <w:rsid w:val="08CE63AC"/>
    <w:rsid w:val="08CE649E"/>
    <w:rsid w:val="08CE6685"/>
    <w:rsid w:val="08CE6B9B"/>
    <w:rsid w:val="08CE7140"/>
    <w:rsid w:val="08CE7179"/>
    <w:rsid w:val="08CE7593"/>
    <w:rsid w:val="08CE78E8"/>
    <w:rsid w:val="08CF02E0"/>
    <w:rsid w:val="08CF06EB"/>
    <w:rsid w:val="08CF0DCC"/>
    <w:rsid w:val="08CF158D"/>
    <w:rsid w:val="08CF2155"/>
    <w:rsid w:val="08CF2569"/>
    <w:rsid w:val="08CF2F5D"/>
    <w:rsid w:val="08CF3062"/>
    <w:rsid w:val="08CF35E8"/>
    <w:rsid w:val="08CF3738"/>
    <w:rsid w:val="08CF37C5"/>
    <w:rsid w:val="08CF39F5"/>
    <w:rsid w:val="08CF4139"/>
    <w:rsid w:val="08CF47A9"/>
    <w:rsid w:val="08CF65A7"/>
    <w:rsid w:val="08CF77C0"/>
    <w:rsid w:val="08D00AAE"/>
    <w:rsid w:val="08D0120B"/>
    <w:rsid w:val="08D032EC"/>
    <w:rsid w:val="08D035CA"/>
    <w:rsid w:val="08D0389E"/>
    <w:rsid w:val="08D03CE8"/>
    <w:rsid w:val="08D0404D"/>
    <w:rsid w:val="08D0478F"/>
    <w:rsid w:val="08D04AE9"/>
    <w:rsid w:val="08D04FE6"/>
    <w:rsid w:val="08D055E6"/>
    <w:rsid w:val="08D05759"/>
    <w:rsid w:val="08D05B03"/>
    <w:rsid w:val="08D05FED"/>
    <w:rsid w:val="08D06B7F"/>
    <w:rsid w:val="08D06E54"/>
    <w:rsid w:val="08D0717B"/>
    <w:rsid w:val="08D07BDC"/>
    <w:rsid w:val="08D1039C"/>
    <w:rsid w:val="08D10F4A"/>
    <w:rsid w:val="08D11186"/>
    <w:rsid w:val="08D11782"/>
    <w:rsid w:val="08D12051"/>
    <w:rsid w:val="08D1252C"/>
    <w:rsid w:val="08D128B8"/>
    <w:rsid w:val="08D13068"/>
    <w:rsid w:val="08D13869"/>
    <w:rsid w:val="08D1402A"/>
    <w:rsid w:val="08D146E6"/>
    <w:rsid w:val="08D14746"/>
    <w:rsid w:val="08D1489F"/>
    <w:rsid w:val="08D14DC2"/>
    <w:rsid w:val="08D152F9"/>
    <w:rsid w:val="08D15FA5"/>
    <w:rsid w:val="08D16602"/>
    <w:rsid w:val="08D167F6"/>
    <w:rsid w:val="08D16B05"/>
    <w:rsid w:val="08D16B26"/>
    <w:rsid w:val="08D16F65"/>
    <w:rsid w:val="08D174D8"/>
    <w:rsid w:val="08D17712"/>
    <w:rsid w:val="08D17DC3"/>
    <w:rsid w:val="08D17EA6"/>
    <w:rsid w:val="08D17FA3"/>
    <w:rsid w:val="08D201D4"/>
    <w:rsid w:val="08D20689"/>
    <w:rsid w:val="08D20C90"/>
    <w:rsid w:val="08D21610"/>
    <w:rsid w:val="08D21CF2"/>
    <w:rsid w:val="08D22299"/>
    <w:rsid w:val="08D22838"/>
    <w:rsid w:val="08D22D2C"/>
    <w:rsid w:val="08D2371F"/>
    <w:rsid w:val="08D23ABD"/>
    <w:rsid w:val="08D24648"/>
    <w:rsid w:val="08D2494B"/>
    <w:rsid w:val="08D24D2E"/>
    <w:rsid w:val="08D251FB"/>
    <w:rsid w:val="08D253AB"/>
    <w:rsid w:val="08D2678A"/>
    <w:rsid w:val="08D268FC"/>
    <w:rsid w:val="08D26AB4"/>
    <w:rsid w:val="08D26C4B"/>
    <w:rsid w:val="08D275FF"/>
    <w:rsid w:val="08D30495"/>
    <w:rsid w:val="08D308F7"/>
    <w:rsid w:val="08D327F9"/>
    <w:rsid w:val="08D32E80"/>
    <w:rsid w:val="08D33563"/>
    <w:rsid w:val="08D33986"/>
    <w:rsid w:val="08D33EFF"/>
    <w:rsid w:val="08D33F0D"/>
    <w:rsid w:val="08D35156"/>
    <w:rsid w:val="08D353D9"/>
    <w:rsid w:val="08D35F7A"/>
    <w:rsid w:val="08D363C4"/>
    <w:rsid w:val="08D36EF5"/>
    <w:rsid w:val="08D37365"/>
    <w:rsid w:val="08D405E3"/>
    <w:rsid w:val="08D41440"/>
    <w:rsid w:val="08D41801"/>
    <w:rsid w:val="08D41919"/>
    <w:rsid w:val="08D43245"/>
    <w:rsid w:val="08D4335E"/>
    <w:rsid w:val="08D44476"/>
    <w:rsid w:val="08D44782"/>
    <w:rsid w:val="08D4483A"/>
    <w:rsid w:val="08D45074"/>
    <w:rsid w:val="08D45FEB"/>
    <w:rsid w:val="08D46DB1"/>
    <w:rsid w:val="08D47049"/>
    <w:rsid w:val="08D47403"/>
    <w:rsid w:val="08D4791E"/>
    <w:rsid w:val="08D5096C"/>
    <w:rsid w:val="08D52090"/>
    <w:rsid w:val="08D53D3C"/>
    <w:rsid w:val="08D548A2"/>
    <w:rsid w:val="08D551EA"/>
    <w:rsid w:val="08D55A92"/>
    <w:rsid w:val="08D55E6E"/>
    <w:rsid w:val="08D60DB6"/>
    <w:rsid w:val="08D60FFE"/>
    <w:rsid w:val="08D6133E"/>
    <w:rsid w:val="08D61602"/>
    <w:rsid w:val="08D61A31"/>
    <w:rsid w:val="08D62130"/>
    <w:rsid w:val="08D6267E"/>
    <w:rsid w:val="08D62C24"/>
    <w:rsid w:val="08D62D78"/>
    <w:rsid w:val="08D62ED2"/>
    <w:rsid w:val="08D635AB"/>
    <w:rsid w:val="08D63E1E"/>
    <w:rsid w:val="08D6403F"/>
    <w:rsid w:val="08D6418A"/>
    <w:rsid w:val="08D646F1"/>
    <w:rsid w:val="08D653F0"/>
    <w:rsid w:val="08D65B0E"/>
    <w:rsid w:val="08D65C8A"/>
    <w:rsid w:val="08D66B4B"/>
    <w:rsid w:val="08D67DB8"/>
    <w:rsid w:val="08D70048"/>
    <w:rsid w:val="08D70365"/>
    <w:rsid w:val="08D70A59"/>
    <w:rsid w:val="08D71387"/>
    <w:rsid w:val="08D7193E"/>
    <w:rsid w:val="08D71CE8"/>
    <w:rsid w:val="08D73699"/>
    <w:rsid w:val="08D74CDD"/>
    <w:rsid w:val="08D75458"/>
    <w:rsid w:val="08D77789"/>
    <w:rsid w:val="08D7792C"/>
    <w:rsid w:val="08D77C4C"/>
    <w:rsid w:val="08D77E05"/>
    <w:rsid w:val="08D77E8B"/>
    <w:rsid w:val="08D802A8"/>
    <w:rsid w:val="08D80F8A"/>
    <w:rsid w:val="08D81B9E"/>
    <w:rsid w:val="08D82528"/>
    <w:rsid w:val="08D82EC2"/>
    <w:rsid w:val="08D82FEE"/>
    <w:rsid w:val="08D85923"/>
    <w:rsid w:val="08D8706B"/>
    <w:rsid w:val="08D90259"/>
    <w:rsid w:val="08D910E6"/>
    <w:rsid w:val="08D91B1A"/>
    <w:rsid w:val="08D9222A"/>
    <w:rsid w:val="08D92ABC"/>
    <w:rsid w:val="08D9377A"/>
    <w:rsid w:val="08D93889"/>
    <w:rsid w:val="08D93CC8"/>
    <w:rsid w:val="08D951AE"/>
    <w:rsid w:val="08D963C3"/>
    <w:rsid w:val="08D97CC4"/>
    <w:rsid w:val="08DA0845"/>
    <w:rsid w:val="08DA0C71"/>
    <w:rsid w:val="08DA1092"/>
    <w:rsid w:val="08DA1099"/>
    <w:rsid w:val="08DA1687"/>
    <w:rsid w:val="08DA327B"/>
    <w:rsid w:val="08DA3E32"/>
    <w:rsid w:val="08DA41E6"/>
    <w:rsid w:val="08DA4AEB"/>
    <w:rsid w:val="08DA5409"/>
    <w:rsid w:val="08DA5DC9"/>
    <w:rsid w:val="08DA742A"/>
    <w:rsid w:val="08DA7CC9"/>
    <w:rsid w:val="08DA7FF5"/>
    <w:rsid w:val="08DB0A96"/>
    <w:rsid w:val="08DB1313"/>
    <w:rsid w:val="08DB3C1F"/>
    <w:rsid w:val="08DB3F4E"/>
    <w:rsid w:val="08DB3F73"/>
    <w:rsid w:val="08DB4249"/>
    <w:rsid w:val="08DB473B"/>
    <w:rsid w:val="08DB4ECF"/>
    <w:rsid w:val="08DB59B0"/>
    <w:rsid w:val="08DB59E2"/>
    <w:rsid w:val="08DB5BC7"/>
    <w:rsid w:val="08DB65E0"/>
    <w:rsid w:val="08DB6665"/>
    <w:rsid w:val="08DB7048"/>
    <w:rsid w:val="08DB7B53"/>
    <w:rsid w:val="08DC0102"/>
    <w:rsid w:val="08DC0631"/>
    <w:rsid w:val="08DC09CB"/>
    <w:rsid w:val="08DC0B41"/>
    <w:rsid w:val="08DC14F0"/>
    <w:rsid w:val="08DC1A04"/>
    <w:rsid w:val="08DC2E86"/>
    <w:rsid w:val="08DC5D35"/>
    <w:rsid w:val="08DC6936"/>
    <w:rsid w:val="08DC739B"/>
    <w:rsid w:val="08DC7478"/>
    <w:rsid w:val="08DC7689"/>
    <w:rsid w:val="08DC7EBC"/>
    <w:rsid w:val="08DC7F7D"/>
    <w:rsid w:val="08DD0AA8"/>
    <w:rsid w:val="08DD0BBC"/>
    <w:rsid w:val="08DD645C"/>
    <w:rsid w:val="08DD759A"/>
    <w:rsid w:val="08DE051A"/>
    <w:rsid w:val="08DE0F8D"/>
    <w:rsid w:val="08DE1532"/>
    <w:rsid w:val="08DE17C6"/>
    <w:rsid w:val="08DE19A8"/>
    <w:rsid w:val="08DE25D6"/>
    <w:rsid w:val="08DE273D"/>
    <w:rsid w:val="08DE29FD"/>
    <w:rsid w:val="08DE311A"/>
    <w:rsid w:val="08DE3243"/>
    <w:rsid w:val="08DE36D9"/>
    <w:rsid w:val="08DE421C"/>
    <w:rsid w:val="08DE475D"/>
    <w:rsid w:val="08DE4A12"/>
    <w:rsid w:val="08DE4CFA"/>
    <w:rsid w:val="08DE4D54"/>
    <w:rsid w:val="08DE54C8"/>
    <w:rsid w:val="08DE55DF"/>
    <w:rsid w:val="08DE7D25"/>
    <w:rsid w:val="08DF0914"/>
    <w:rsid w:val="08DF0983"/>
    <w:rsid w:val="08DF127B"/>
    <w:rsid w:val="08DF140E"/>
    <w:rsid w:val="08DF17C5"/>
    <w:rsid w:val="08DF25D7"/>
    <w:rsid w:val="08DF2C35"/>
    <w:rsid w:val="08DF2CAF"/>
    <w:rsid w:val="08DF3127"/>
    <w:rsid w:val="08DF36CA"/>
    <w:rsid w:val="08DF380F"/>
    <w:rsid w:val="08DF3953"/>
    <w:rsid w:val="08DF4AC2"/>
    <w:rsid w:val="08DF4D36"/>
    <w:rsid w:val="08DF4EC3"/>
    <w:rsid w:val="08DF5136"/>
    <w:rsid w:val="08DF5217"/>
    <w:rsid w:val="08DF59A2"/>
    <w:rsid w:val="08DF59BB"/>
    <w:rsid w:val="08DF6227"/>
    <w:rsid w:val="08DF6235"/>
    <w:rsid w:val="08DF6480"/>
    <w:rsid w:val="08DF6C67"/>
    <w:rsid w:val="08E0096F"/>
    <w:rsid w:val="08E01544"/>
    <w:rsid w:val="08E018CD"/>
    <w:rsid w:val="08E0264F"/>
    <w:rsid w:val="08E02684"/>
    <w:rsid w:val="08E0324B"/>
    <w:rsid w:val="08E03981"/>
    <w:rsid w:val="08E03A3A"/>
    <w:rsid w:val="08E041FF"/>
    <w:rsid w:val="08E04B31"/>
    <w:rsid w:val="08E05BBB"/>
    <w:rsid w:val="08E06E00"/>
    <w:rsid w:val="08E07062"/>
    <w:rsid w:val="08E1083E"/>
    <w:rsid w:val="08E11242"/>
    <w:rsid w:val="08E11F4A"/>
    <w:rsid w:val="08E12775"/>
    <w:rsid w:val="08E12B0C"/>
    <w:rsid w:val="08E13B10"/>
    <w:rsid w:val="08E13E7F"/>
    <w:rsid w:val="08E1533A"/>
    <w:rsid w:val="08E16191"/>
    <w:rsid w:val="08E20ABC"/>
    <w:rsid w:val="08E21772"/>
    <w:rsid w:val="08E2284D"/>
    <w:rsid w:val="08E22D00"/>
    <w:rsid w:val="08E232BF"/>
    <w:rsid w:val="08E232F5"/>
    <w:rsid w:val="08E239B6"/>
    <w:rsid w:val="08E23AEE"/>
    <w:rsid w:val="08E26DCB"/>
    <w:rsid w:val="08E27361"/>
    <w:rsid w:val="08E2759B"/>
    <w:rsid w:val="08E27799"/>
    <w:rsid w:val="08E308CB"/>
    <w:rsid w:val="08E30AE3"/>
    <w:rsid w:val="08E30F15"/>
    <w:rsid w:val="08E31908"/>
    <w:rsid w:val="08E31F45"/>
    <w:rsid w:val="08E3220F"/>
    <w:rsid w:val="08E32872"/>
    <w:rsid w:val="08E32AC3"/>
    <w:rsid w:val="08E32E06"/>
    <w:rsid w:val="08E338AD"/>
    <w:rsid w:val="08E34B05"/>
    <w:rsid w:val="08E35270"/>
    <w:rsid w:val="08E36181"/>
    <w:rsid w:val="08E36323"/>
    <w:rsid w:val="08E36389"/>
    <w:rsid w:val="08E3668B"/>
    <w:rsid w:val="08E40BEC"/>
    <w:rsid w:val="08E4161C"/>
    <w:rsid w:val="08E4170F"/>
    <w:rsid w:val="08E42AD9"/>
    <w:rsid w:val="08E42BBF"/>
    <w:rsid w:val="08E42D96"/>
    <w:rsid w:val="08E435B5"/>
    <w:rsid w:val="08E436CF"/>
    <w:rsid w:val="08E443C0"/>
    <w:rsid w:val="08E44B77"/>
    <w:rsid w:val="08E44E9A"/>
    <w:rsid w:val="08E44F10"/>
    <w:rsid w:val="08E45346"/>
    <w:rsid w:val="08E46011"/>
    <w:rsid w:val="08E46A9B"/>
    <w:rsid w:val="08E46AB7"/>
    <w:rsid w:val="08E46C02"/>
    <w:rsid w:val="08E46F89"/>
    <w:rsid w:val="08E47188"/>
    <w:rsid w:val="08E47210"/>
    <w:rsid w:val="08E472CA"/>
    <w:rsid w:val="08E4784A"/>
    <w:rsid w:val="08E50018"/>
    <w:rsid w:val="08E50058"/>
    <w:rsid w:val="08E5005F"/>
    <w:rsid w:val="08E51744"/>
    <w:rsid w:val="08E51992"/>
    <w:rsid w:val="08E52177"/>
    <w:rsid w:val="08E52F17"/>
    <w:rsid w:val="08E534A5"/>
    <w:rsid w:val="08E54AF3"/>
    <w:rsid w:val="08E54E1C"/>
    <w:rsid w:val="08E5540F"/>
    <w:rsid w:val="08E563A4"/>
    <w:rsid w:val="08E56EBC"/>
    <w:rsid w:val="08E5777C"/>
    <w:rsid w:val="08E60C6B"/>
    <w:rsid w:val="08E612FC"/>
    <w:rsid w:val="08E6253C"/>
    <w:rsid w:val="08E63131"/>
    <w:rsid w:val="08E642DF"/>
    <w:rsid w:val="08E64863"/>
    <w:rsid w:val="08E649C9"/>
    <w:rsid w:val="08E64C6D"/>
    <w:rsid w:val="08E653F4"/>
    <w:rsid w:val="08E65662"/>
    <w:rsid w:val="08E656CA"/>
    <w:rsid w:val="08E65728"/>
    <w:rsid w:val="08E65935"/>
    <w:rsid w:val="08E66431"/>
    <w:rsid w:val="08E669D1"/>
    <w:rsid w:val="08E67B98"/>
    <w:rsid w:val="08E7026A"/>
    <w:rsid w:val="08E702E8"/>
    <w:rsid w:val="08E703F2"/>
    <w:rsid w:val="08E71753"/>
    <w:rsid w:val="08E729BA"/>
    <w:rsid w:val="08E72D8B"/>
    <w:rsid w:val="08E73C18"/>
    <w:rsid w:val="08E7415D"/>
    <w:rsid w:val="08E74A37"/>
    <w:rsid w:val="08E74B15"/>
    <w:rsid w:val="08E74FFD"/>
    <w:rsid w:val="08E75B14"/>
    <w:rsid w:val="08E75CE8"/>
    <w:rsid w:val="08E77400"/>
    <w:rsid w:val="08E80072"/>
    <w:rsid w:val="08E80583"/>
    <w:rsid w:val="08E80764"/>
    <w:rsid w:val="08E80B70"/>
    <w:rsid w:val="08E825E0"/>
    <w:rsid w:val="08E82DBC"/>
    <w:rsid w:val="08E83559"/>
    <w:rsid w:val="08E8392B"/>
    <w:rsid w:val="08E84338"/>
    <w:rsid w:val="08E84774"/>
    <w:rsid w:val="08E84882"/>
    <w:rsid w:val="08E86114"/>
    <w:rsid w:val="08E861F6"/>
    <w:rsid w:val="08E862C2"/>
    <w:rsid w:val="08E8673D"/>
    <w:rsid w:val="08E87D86"/>
    <w:rsid w:val="08E90DA3"/>
    <w:rsid w:val="08E91080"/>
    <w:rsid w:val="08E91853"/>
    <w:rsid w:val="08E92910"/>
    <w:rsid w:val="08E9315B"/>
    <w:rsid w:val="08E937C7"/>
    <w:rsid w:val="08E937CF"/>
    <w:rsid w:val="08E938D4"/>
    <w:rsid w:val="08E93FCE"/>
    <w:rsid w:val="08E942C2"/>
    <w:rsid w:val="08E94CCE"/>
    <w:rsid w:val="08E94D45"/>
    <w:rsid w:val="08E94EC5"/>
    <w:rsid w:val="08E95200"/>
    <w:rsid w:val="08E9745A"/>
    <w:rsid w:val="08E975E3"/>
    <w:rsid w:val="08EA06D1"/>
    <w:rsid w:val="08EA191F"/>
    <w:rsid w:val="08EA1DFE"/>
    <w:rsid w:val="08EA2017"/>
    <w:rsid w:val="08EA2750"/>
    <w:rsid w:val="08EA4612"/>
    <w:rsid w:val="08EA4732"/>
    <w:rsid w:val="08EA5585"/>
    <w:rsid w:val="08EA5855"/>
    <w:rsid w:val="08EA634E"/>
    <w:rsid w:val="08EA641D"/>
    <w:rsid w:val="08EA76B5"/>
    <w:rsid w:val="08EA7899"/>
    <w:rsid w:val="08EA78B9"/>
    <w:rsid w:val="08EB00F9"/>
    <w:rsid w:val="08EB0CB6"/>
    <w:rsid w:val="08EB1687"/>
    <w:rsid w:val="08EB3957"/>
    <w:rsid w:val="08EB412D"/>
    <w:rsid w:val="08EB4169"/>
    <w:rsid w:val="08EB46F5"/>
    <w:rsid w:val="08EB55DC"/>
    <w:rsid w:val="08EB5F59"/>
    <w:rsid w:val="08EB63F6"/>
    <w:rsid w:val="08EB6A72"/>
    <w:rsid w:val="08EB7894"/>
    <w:rsid w:val="08EB7EA2"/>
    <w:rsid w:val="08EC105A"/>
    <w:rsid w:val="08EC1C26"/>
    <w:rsid w:val="08EC1DA4"/>
    <w:rsid w:val="08EC1E19"/>
    <w:rsid w:val="08EC294F"/>
    <w:rsid w:val="08EC2A4F"/>
    <w:rsid w:val="08EC3040"/>
    <w:rsid w:val="08EC31A9"/>
    <w:rsid w:val="08EC31E4"/>
    <w:rsid w:val="08EC32D3"/>
    <w:rsid w:val="08EC35BD"/>
    <w:rsid w:val="08EC5266"/>
    <w:rsid w:val="08EC55B4"/>
    <w:rsid w:val="08EC57D8"/>
    <w:rsid w:val="08EC6050"/>
    <w:rsid w:val="08EC6767"/>
    <w:rsid w:val="08EC7886"/>
    <w:rsid w:val="08ED0092"/>
    <w:rsid w:val="08ED0A5D"/>
    <w:rsid w:val="08ED0B36"/>
    <w:rsid w:val="08ED18CE"/>
    <w:rsid w:val="08ED1BAC"/>
    <w:rsid w:val="08ED2D58"/>
    <w:rsid w:val="08ED39FF"/>
    <w:rsid w:val="08ED44D8"/>
    <w:rsid w:val="08ED5688"/>
    <w:rsid w:val="08ED57C5"/>
    <w:rsid w:val="08ED5915"/>
    <w:rsid w:val="08ED5DB5"/>
    <w:rsid w:val="08ED6228"/>
    <w:rsid w:val="08ED6A38"/>
    <w:rsid w:val="08ED6FFE"/>
    <w:rsid w:val="08ED7074"/>
    <w:rsid w:val="08EE054E"/>
    <w:rsid w:val="08EE0803"/>
    <w:rsid w:val="08EE17C7"/>
    <w:rsid w:val="08EE1AB5"/>
    <w:rsid w:val="08EE2A89"/>
    <w:rsid w:val="08EE2BD6"/>
    <w:rsid w:val="08EE2D75"/>
    <w:rsid w:val="08EE2FBA"/>
    <w:rsid w:val="08EE31BB"/>
    <w:rsid w:val="08EE3437"/>
    <w:rsid w:val="08EE375A"/>
    <w:rsid w:val="08EE39B9"/>
    <w:rsid w:val="08EE3B88"/>
    <w:rsid w:val="08EE41E8"/>
    <w:rsid w:val="08EE46B8"/>
    <w:rsid w:val="08EE4CD3"/>
    <w:rsid w:val="08EE67EE"/>
    <w:rsid w:val="08EE797B"/>
    <w:rsid w:val="08EF000B"/>
    <w:rsid w:val="08EF092E"/>
    <w:rsid w:val="08EF0C08"/>
    <w:rsid w:val="08EF0D96"/>
    <w:rsid w:val="08EF139C"/>
    <w:rsid w:val="08EF13E1"/>
    <w:rsid w:val="08EF1FF3"/>
    <w:rsid w:val="08EF206F"/>
    <w:rsid w:val="08EF210D"/>
    <w:rsid w:val="08EF3CC1"/>
    <w:rsid w:val="08EF436B"/>
    <w:rsid w:val="08EF48F9"/>
    <w:rsid w:val="08EF52C3"/>
    <w:rsid w:val="08EF763B"/>
    <w:rsid w:val="08EF7B93"/>
    <w:rsid w:val="08EF7FD7"/>
    <w:rsid w:val="08F00527"/>
    <w:rsid w:val="08F005D9"/>
    <w:rsid w:val="08F00D0C"/>
    <w:rsid w:val="08F0287C"/>
    <w:rsid w:val="08F02FFB"/>
    <w:rsid w:val="08F030B3"/>
    <w:rsid w:val="08F03D45"/>
    <w:rsid w:val="08F0430D"/>
    <w:rsid w:val="08F04728"/>
    <w:rsid w:val="08F04C68"/>
    <w:rsid w:val="08F04F02"/>
    <w:rsid w:val="08F05500"/>
    <w:rsid w:val="08F05786"/>
    <w:rsid w:val="08F05897"/>
    <w:rsid w:val="08F05F2D"/>
    <w:rsid w:val="08F05F4A"/>
    <w:rsid w:val="08F06290"/>
    <w:rsid w:val="08F06302"/>
    <w:rsid w:val="08F06E3C"/>
    <w:rsid w:val="08F10021"/>
    <w:rsid w:val="08F10398"/>
    <w:rsid w:val="08F10FDF"/>
    <w:rsid w:val="08F11513"/>
    <w:rsid w:val="08F137C8"/>
    <w:rsid w:val="08F14CF6"/>
    <w:rsid w:val="08F1539B"/>
    <w:rsid w:val="08F1547A"/>
    <w:rsid w:val="08F15CC6"/>
    <w:rsid w:val="08F16DC5"/>
    <w:rsid w:val="08F16EC6"/>
    <w:rsid w:val="08F17EB3"/>
    <w:rsid w:val="08F20259"/>
    <w:rsid w:val="08F2079F"/>
    <w:rsid w:val="08F20A19"/>
    <w:rsid w:val="08F213D4"/>
    <w:rsid w:val="08F2153F"/>
    <w:rsid w:val="08F223AD"/>
    <w:rsid w:val="08F24C61"/>
    <w:rsid w:val="08F24C91"/>
    <w:rsid w:val="08F2539A"/>
    <w:rsid w:val="08F25F95"/>
    <w:rsid w:val="08F26312"/>
    <w:rsid w:val="08F26516"/>
    <w:rsid w:val="08F30C44"/>
    <w:rsid w:val="08F30C71"/>
    <w:rsid w:val="08F30E25"/>
    <w:rsid w:val="08F319B0"/>
    <w:rsid w:val="08F319BB"/>
    <w:rsid w:val="08F32080"/>
    <w:rsid w:val="08F325CE"/>
    <w:rsid w:val="08F3274F"/>
    <w:rsid w:val="08F32BDF"/>
    <w:rsid w:val="08F333D8"/>
    <w:rsid w:val="08F33AE2"/>
    <w:rsid w:val="08F33C98"/>
    <w:rsid w:val="08F34387"/>
    <w:rsid w:val="08F34DBF"/>
    <w:rsid w:val="08F35742"/>
    <w:rsid w:val="08F367DE"/>
    <w:rsid w:val="08F40617"/>
    <w:rsid w:val="08F40B01"/>
    <w:rsid w:val="08F4195F"/>
    <w:rsid w:val="08F42895"/>
    <w:rsid w:val="08F42B58"/>
    <w:rsid w:val="08F44250"/>
    <w:rsid w:val="08F451E8"/>
    <w:rsid w:val="08F452E0"/>
    <w:rsid w:val="08F463A5"/>
    <w:rsid w:val="08F468E1"/>
    <w:rsid w:val="08F47614"/>
    <w:rsid w:val="08F47D01"/>
    <w:rsid w:val="08F512FF"/>
    <w:rsid w:val="08F520CA"/>
    <w:rsid w:val="08F52524"/>
    <w:rsid w:val="08F52D1F"/>
    <w:rsid w:val="08F53355"/>
    <w:rsid w:val="08F5344B"/>
    <w:rsid w:val="08F535E0"/>
    <w:rsid w:val="08F537E7"/>
    <w:rsid w:val="08F53991"/>
    <w:rsid w:val="08F53C2A"/>
    <w:rsid w:val="08F53C43"/>
    <w:rsid w:val="08F540D1"/>
    <w:rsid w:val="08F543D1"/>
    <w:rsid w:val="08F54B21"/>
    <w:rsid w:val="08F55724"/>
    <w:rsid w:val="08F5612C"/>
    <w:rsid w:val="08F5658E"/>
    <w:rsid w:val="08F56685"/>
    <w:rsid w:val="08F56719"/>
    <w:rsid w:val="08F578BC"/>
    <w:rsid w:val="08F6006D"/>
    <w:rsid w:val="08F6091B"/>
    <w:rsid w:val="08F62199"/>
    <w:rsid w:val="08F62888"/>
    <w:rsid w:val="08F629B4"/>
    <w:rsid w:val="08F62BB4"/>
    <w:rsid w:val="08F632CD"/>
    <w:rsid w:val="08F63604"/>
    <w:rsid w:val="08F63718"/>
    <w:rsid w:val="08F6466A"/>
    <w:rsid w:val="08F65369"/>
    <w:rsid w:val="08F6558C"/>
    <w:rsid w:val="08F656F1"/>
    <w:rsid w:val="08F65CA4"/>
    <w:rsid w:val="08F65CDB"/>
    <w:rsid w:val="08F65D0D"/>
    <w:rsid w:val="08F65EBD"/>
    <w:rsid w:val="08F66A6E"/>
    <w:rsid w:val="08F66FF0"/>
    <w:rsid w:val="08F67138"/>
    <w:rsid w:val="08F67CE2"/>
    <w:rsid w:val="08F67D9A"/>
    <w:rsid w:val="08F702AD"/>
    <w:rsid w:val="08F704CA"/>
    <w:rsid w:val="08F70C8E"/>
    <w:rsid w:val="08F70E81"/>
    <w:rsid w:val="08F7200E"/>
    <w:rsid w:val="08F722C7"/>
    <w:rsid w:val="08F729A1"/>
    <w:rsid w:val="08F72DF3"/>
    <w:rsid w:val="08F72E84"/>
    <w:rsid w:val="08F73026"/>
    <w:rsid w:val="08F7343B"/>
    <w:rsid w:val="08F735F4"/>
    <w:rsid w:val="08F73E25"/>
    <w:rsid w:val="08F73FB5"/>
    <w:rsid w:val="08F743BE"/>
    <w:rsid w:val="08F7448E"/>
    <w:rsid w:val="08F7469B"/>
    <w:rsid w:val="08F75D20"/>
    <w:rsid w:val="08F75E99"/>
    <w:rsid w:val="08F75ECE"/>
    <w:rsid w:val="08F76131"/>
    <w:rsid w:val="08F76FC4"/>
    <w:rsid w:val="08F77832"/>
    <w:rsid w:val="08F77875"/>
    <w:rsid w:val="08F77ADC"/>
    <w:rsid w:val="08F80BE6"/>
    <w:rsid w:val="08F8108D"/>
    <w:rsid w:val="08F817C3"/>
    <w:rsid w:val="08F81F95"/>
    <w:rsid w:val="08F81FBC"/>
    <w:rsid w:val="08F83B98"/>
    <w:rsid w:val="08F83EBC"/>
    <w:rsid w:val="08F84CEA"/>
    <w:rsid w:val="08F84E54"/>
    <w:rsid w:val="08F85A72"/>
    <w:rsid w:val="08F85BDB"/>
    <w:rsid w:val="08F866BE"/>
    <w:rsid w:val="08F8691B"/>
    <w:rsid w:val="08F8769A"/>
    <w:rsid w:val="08F90AE8"/>
    <w:rsid w:val="08F91436"/>
    <w:rsid w:val="08F91897"/>
    <w:rsid w:val="08F92576"/>
    <w:rsid w:val="08F928CE"/>
    <w:rsid w:val="08F930CB"/>
    <w:rsid w:val="08F930EB"/>
    <w:rsid w:val="08F93367"/>
    <w:rsid w:val="08F942B9"/>
    <w:rsid w:val="08F9443B"/>
    <w:rsid w:val="08F94C93"/>
    <w:rsid w:val="08F9594D"/>
    <w:rsid w:val="08F96167"/>
    <w:rsid w:val="08F9665B"/>
    <w:rsid w:val="08F976C2"/>
    <w:rsid w:val="08FA0C0E"/>
    <w:rsid w:val="08FA0C64"/>
    <w:rsid w:val="08FA1272"/>
    <w:rsid w:val="08FA160C"/>
    <w:rsid w:val="08FA162B"/>
    <w:rsid w:val="08FA167A"/>
    <w:rsid w:val="08FA24F8"/>
    <w:rsid w:val="08FA29E5"/>
    <w:rsid w:val="08FA31F3"/>
    <w:rsid w:val="08FA36E2"/>
    <w:rsid w:val="08FA4917"/>
    <w:rsid w:val="08FA56DE"/>
    <w:rsid w:val="08FA5801"/>
    <w:rsid w:val="08FA6E80"/>
    <w:rsid w:val="08FA75AB"/>
    <w:rsid w:val="08FA7724"/>
    <w:rsid w:val="08FA7F0E"/>
    <w:rsid w:val="08FB05D6"/>
    <w:rsid w:val="08FB084D"/>
    <w:rsid w:val="08FB12A5"/>
    <w:rsid w:val="08FB1A72"/>
    <w:rsid w:val="08FB23F1"/>
    <w:rsid w:val="08FB2B8F"/>
    <w:rsid w:val="08FB342C"/>
    <w:rsid w:val="08FB371A"/>
    <w:rsid w:val="08FB4275"/>
    <w:rsid w:val="08FB4C39"/>
    <w:rsid w:val="08FB5088"/>
    <w:rsid w:val="08FB51E8"/>
    <w:rsid w:val="08FB5451"/>
    <w:rsid w:val="08FB7DF5"/>
    <w:rsid w:val="08FC0BD5"/>
    <w:rsid w:val="08FC0C7F"/>
    <w:rsid w:val="08FC0EC6"/>
    <w:rsid w:val="08FC1419"/>
    <w:rsid w:val="08FC14A8"/>
    <w:rsid w:val="08FC1B4A"/>
    <w:rsid w:val="08FC233E"/>
    <w:rsid w:val="08FC2ADA"/>
    <w:rsid w:val="08FC3199"/>
    <w:rsid w:val="08FC32D4"/>
    <w:rsid w:val="08FC34D8"/>
    <w:rsid w:val="08FC357A"/>
    <w:rsid w:val="08FC4B04"/>
    <w:rsid w:val="08FC4CE8"/>
    <w:rsid w:val="08FC605B"/>
    <w:rsid w:val="08FC62B9"/>
    <w:rsid w:val="08FC632F"/>
    <w:rsid w:val="08FC6F8F"/>
    <w:rsid w:val="08FD0087"/>
    <w:rsid w:val="08FD0471"/>
    <w:rsid w:val="08FD0E51"/>
    <w:rsid w:val="08FD1760"/>
    <w:rsid w:val="08FD1B64"/>
    <w:rsid w:val="08FD356A"/>
    <w:rsid w:val="08FD422C"/>
    <w:rsid w:val="08FD54C6"/>
    <w:rsid w:val="08FD54E9"/>
    <w:rsid w:val="08FD57EE"/>
    <w:rsid w:val="08FD5806"/>
    <w:rsid w:val="08FD58C9"/>
    <w:rsid w:val="08FD5D6C"/>
    <w:rsid w:val="08FD5D85"/>
    <w:rsid w:val="08FD6441"/>
    <w:rsid w:val="08FD6613"/>
    <w:rsid w:val="08FD684F"/>
    <w:rsid w:val="08FD6CC6"/>
    <w:rsid w:val="08FD71F3"/>
    <w:rsid w:val="08FE08AE"/>
    <w:rsid w:val="08FE170C"/>
    <w:rsid w:val="08FE21B6"/>
    <w:rsid w:val="08FE3369"/>
    <w:rsid w:val="08FE41F4"/>
    <w:rsid w:val="08FE469E"/>
    <w:rsid w:val="08FE4C0F"/>
    <w:rsid w:val="08FE62C6"/>
    <w:rsid w:val="08FE7484"/>
    <w:rsid w:val="08FE7F76"/>
    <w:rsid w:val="08FF01F6"/>
    <w:rsid w:val="08FF1BE0"/>
    <w:rsid w:val="08FF241E"/>
    <w:rsid w:val="08FF265E"/>
    <w:rsid w:val="08FF2B8A"/>
    <w:rsid w:val="08FF380A"/>
    <w:rsid w:val="08FF4F4B"/>
    <w:rsid w:val="08FF50BF"/>
    <w:rsid w:val="08FF62B3"/>
    <w:rsid w:val="08FF6652"/>
    <w:rsid w:val="08FF67E8"/>
    <w:rsid w:val="08FF6D20"/>
    <w:rsid w:val="08FF6F10"/>
    <w:rsid w:val="08FF7187"/>
    <w:rsid w:val="08FF7228"/>
    <w:rsid w:val="08FF79E2"/>
    <w:rsid w:val="08FF7A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87E0926"/>
    <w:pPr>
      <w:bidi/>
      <w:jc w:val="both"/>
    </w:pPr>
    <w:rPr>
      <w:rFonts w:ascii="B Lotus" w:eastAsia="SimSun" w:hAnsi="B Lotus" w:cs="B Lotus"/>
      <w:sz w:val="28"/>
      <w:szCs w:val="28"/>
    </w:rPr>
  </w:style>
  <w:style w:type="paragraph" w:styleId="Heading1">
    <w:name w:val="heading 1"/>
    <w:aliases w:val="Heading,Heading Char Char Char,Heading Char1"/>
    <w:basedOn w:val="Normal"/>
    <w:next w:val="Normal"/>
    <w:link w:val="Heading1Char"/>
    <w:qFormat/>
    <w:rsid w:val="088D0569"/>
    <w:pPr>
      <w:keepNext/>
      <w:spacing w:line="360" w:lineRule="auto"/>
      <w:jc w:val="center"/>
      <w:outlineLvl w:val="0"/>
    </w:pPr>
    <w:rPr>
      <w:rFonts w:ascii="B Jadid" w:eastAsia="B Zar" w:hAnsi="B Jadid" w:cs="B Jadid"/>
      <w:b/>
      <w:bCs/>
      <w:sz w:val="32"/>
      <w:szCs w:val="32"/>
    </w:rPr>
  </w:style>
  <w:style w:type="paragraph" w:styleId="Heading2">
    <w:name w:val="heading 2"/>
    <w:aliases w:val="Char Char Char,Heading 21,Heading 21 Char Char,Heading 211,Char Char Char Char1"/>
    <w:basedOn w:val="Normal"/>
    <w:next w:val="Normal"/>
    <w:link w:val="Heading2Char"/>
    <w:qFormat/>
    <w:rsid w:val="086B0CE8"/>
    <w:pPr>
      <w:keepNext/>
      <w:spacing w:line="360" w:lineRule="auto"/>
      <w:jc w:val="center"/>
      <w:outlineLvl w:val="1"/>
    </w:pPr>
    <w:rPr>
      <w:rFonts w:ascii="B Jadid" w:eastAsia="B Zar" w:hAnsi="B Jadid" w:cs="B Jadid"/>
      <w:b/>
      <w:bCs/>
      <w:lang w:bidi="fa-IR"/>
    </w:rPr>
  </w:style>
  <w:style w:type="paragraph" w:styleId="Heading3">
    <w:name w:val="heading 3"/>
    <w:basedOn w:val="Heading1"/>
    <w:next w:val="Normal"/>
    <w:link w:val="Heading3Char1"/>
    <w:qFormat/>
    <w:rsid w:val="086B0CE8"/>
    <w:pPr>
      <w:spacing w:line="240" w:lineRule="auto"/>
      <w:jc w:val="left"/>
      <w:outlineLvl w:val="2"/>
    </w:pPr>
    <w:rPr>
      <w:sz w:val="26"/>
      <w:szCs w:val="26"/>
      <w:lang w:bidi="fa-IR"/>
    </w:rPr>
  </w:style>
  <w:style w:type="paragraph" w:styleId="Heading4">
    <w:name w:val="heading 4"/>
    <w:basedOn w:val="Normal"/>
    <w:next w:val="Normal"/>
    <w:qFormat/>
    <w:rsid w:val="08D6418A"/>
    <w:pPr>
      <w:keepNext/>
      <w:spacing w:before="240" w:after="60"/>
      <w:outlineLvl w:val="3"/>
    </w:pPr>
    <w:rPr>
      <w:rFonts w:cs="B Jadi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Heading Char Char Char Char,Heading Char1 Char"/>
    <w:link w:val="Heading1"/>
    <w:rsid w:val="088D0569"/>
    <w:rPr>
      <w:rFonts w:ascii="B Jadid" w:eastAsia="B Zar" w:hAnsi="B Jadid" w:cs="B Jadid"/>
      <w:b/>
      <w:bCs/>
      <w:sz w:val="32"/>
      <w:szCs w:val="32"/>
      <w:lang w:val="en-US" w:eastAsia="en-US" w:bidi="ar-SA"/>
    </w:rPr>
  </w:style>
  <w:style w:type="character" w:customStyle="1" w:styleId="Heading2Char">
    <w:name w:val="Heading 2 Char"/>
    <w:aliases w:val="Char Char Char Char,Heading 21 Char,Heading 21 Char Char Char,Heading 211 Char,Char Char Char Char1 Char"/>
    <w:link w:val="Heading2"/>
    <w:rsid w:val="086B0CE8"/>
    <w:rPr>
      <w:rFonts w:ascii="B Jadid" w:eastAsia="B Zar" w:hAnsi="B Jadid" w:cs="B Jadid"/>
      <w:b/>
      <w:bCs/>
      <w:sz w:val="28"/>
      <w:szCs w:val="28"/>
      <w:lang w:val="en-US" w:eastAsia="en-US" w:bidi="fa-IR"/>
    </w:rPr>
  </w:style>
  <w:style w:type="character" w:customStyle="1" w:styleId="Heading3Char1">
    <w:name w:val="Heading 3 Char1"/>
    <w:link w:val="Heading3"/>
    <w:rsid w:val="086B0CE8"/>
    <w:rPr>
      <w:rFonts w:ascii="B Jadid" w:eastAsia="B Zar" w:hAnsi="B Jadid" w:cs="B Jadid"/>
      <w:b/>
      <w:bCs/>
      <w:sz w:val="26"/>
      <w:szCs w:val="26"/>
      <w:lang w:val="en-US" w:eastAsia="en-US" w:bidi="fa-IR"/>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932DDD"/>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DD7960"/>
    <w:rPr>
      <w:rFonts w:ascii="B Badr" w:eastAsia="B Lotus" w:hAnsi="B Badr" w:cs="B Badr"/>
      <w:sz w:val="24"/>
      <w:szCs w:val="24"/>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CharChar">
    <w:name w:val="Style (Complex) B Lotus 12 pt Justified First line:  0.5 cm + (Latin) Times N... Char Char Char Char Char"/>
    <w:link w:val="StyleComplexBLotus12ptJustifiedFirstline05cmLatinTimesNCharChar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CharChar">
    <w:name w:val="Style (Complex) B Lotus 12 pt Justified First line:  0.5 cm + (Latin) Times N... Char Char Char Char"/>
    <w:basedOn w:val="StyleComplexBLotus12ptJustifiedFirstline05cmCharCharCharCharCharCharChar"/>
    <w:link w:val="StyleComplexBLotus12ptJustifiedFirstline05cmLatinTimesNCharChar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CharCharCharCharChar">
    <w:name w:val="Style (Complex) B Lotus 12 pt Justified First line:  0.5 cm Char Char Char3 Char Char Char Char Char"/>
    <w:basedOn w:val="Normal"/>
    <w:link w:val="StyleComplexBLotus12ptJustifiedFirstline05cmCharCharChar3CharCharCharCharCharChar"/>
    <w:rsid w:val="0005266D"/>
    <w:pPr>
      <w:spacing w:line="192" w:lineRule="auto"/>
      <w:ind w:firstLine="284"/>
    </w:pPr>
    <w:rPr>
      <w:rFonts w:ascii="B Badr" w:eastAsia="B Badr" w:hAnsi="B Badr" w:cs="B Badr"/>
      <w:sz w:val="24"/>
      <w:szCs w:val="24"/>
    </w:rPr>
  </w:style>
  <w:style w:type="character" w:customStyle="1" w:styleId="StyleComplexBLotus12ptJustifiedFirstline05cmCharCharChar3CharCharCharCharCharChar">
    <w:name w:val="Style (Complex) B Lotus 12 pt Justified First line:  0.5 cm Char Char Char3 Char Char Char Char Char Char"/>
    <w:link w:val="StyleComplexBLotus12ptJustifiedFirstline05cmCharCharChar3CharChar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pPr>
    <w:rPr>
      <w:rFonts w:ascii="B Badr" w:eastAsia="B Badr" w:hAnsi="B Badr" w:cs="B Badr"/>
      <w:sz w:val="24"/>
      <w:szCs w:val="24"/>
    </w:rPr>
  </w:style>
  <w:style w:type="paragraph" w:customStyle="1" w:styleId="1CharCharChar">
    <w:name w:val="سبک1 Char Char Char"/>
    <w:basedOn w:val="StyleComplexBLotus12ptJustifiedFirstline05cmCharCharChar3CharCharCharCharChar"/>
    <w:link w:val="1CharCharCharChar"/>
    <w:rsid w:val="00DD25EB"/>
    <w:pPr>
      <w:tabs>
        <w:tab w:val="right" w:pos="7371"/>
      </w:tabs>
      <w:spacing w:line="228" w:lineRule="auto"/>
      <w:ind w:left="1134" w:firstLine="0"/>
    </w:pPr>
    <w:rPr>
      <w:rFonts w:ascii="AGA Arabesque" w:hAnsi="AGA Arabesque"/>
      <w:b/>
      <w:bCs/>
      <w:lang w:bidi="fa-IR"/>
    </w:rPr>
  </w:style>
  <w:style w:type="character" w:customStyle="1" w:styleId="1CharCharCharChar">
    <w:name w:val="سبک1 Char Char Char Char"/>
    <w:link w:val="1CharChar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CharChar">
    <w:name w:val="سبک سبک1 + (پیچیده) ‏12 pt Char Char Char"/>
    <w:basedOn w:val="1CharCharChar"/>
    <w:link w:val="112ptCharCharCharChar"/>
    <w:rsid w:val="00DD25EB"/>
  </w:style>
  <w:style w:type="character" w:customStyle="1" w:styleId="112ptCharCharCharChar">
    <w:name w:val="سبک سبک1 + (پیچیده) ‏12 pt Char Char Char Char"/>
    <w:link w:val="112ptCharChar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86B42D9"/>
    <w:pPr>
      <w:spacing w:before="100"/>
    </w:pPr>
    <w:rPr>
      <w:rFonts w:ascii="B Zar" w:hAnsi="B Zar" w:cs="B Zar"/>
      <w:b/>
      <w:bCs/>
      <w:caps/>
      <w:noProof/>
      <w:sz w:val="26"/>
      <w:szCs w:val="26"/>
    </w:rPr>
  </w:style>
  <w:style w:type="paragraph" w:styleId="TOC2">
    <w:name w:val="toc 2"/>
    <w:basedOn w:val="Normal"/>
    <w:next w:val="Normal"/>
    <w:uiPriority w:val="39"/>
    <w:rsid w:val="086B42D9"/>
    <w:pPr>
      <w:spacing w:before="120"/>
    </w:pPr>
    <w:rPr>
      <w:rFonts w:ascii="B Yagut" w:hAnsi="B Yagut" w:cs="B Yagut"/>
      <w:b/>
      <w:bCs/>
      <w:smallCaps/>
    </w:rPr>
  </w:style>
  <w:style w:type="paragraph" w:styleId="TOC3">
    <w:name w:val="toc 3"/>
    <w:basedOn w:val="Normal"/>
    <w:next w:val="Normal"/>
    <w:uiPriority w:val="39"/>
    <w:rsid w:val="086B42D9"/>
    <w:pPr>
      <w:ind w:left="238"/>
    </w:pPr>
  </w:style>
  <w:style w:type="character" w:styleId="Hyperlink">
    <w:name w:val="Hyperlink"/>
    <w:uiPriority w:val="99"/>
    <w:rsid w:val="00070776"/>
    <w:rPr>
      <w:color w:val="0000FF"/>
      <w:u w:val="single"/>
    </w:rPr>
  </w:style>
  <w:style w:type="paragraph" w:customStyle="1" w:styleId="1">
    <w:name w:val="سرفصل1"/>
    <w:basedOn w:val="Normal"/>
    <w:rsid w:val="080164B9"/>
    <w:pPr>
      <w:jc w:val="center"/>
    </w:pPr>
    <w:rPr>
      <w:rFonts w:cs="B Zar"/>
      <w:b/>
      <w:bCs/>
      <w:sz w:val="44"/>
      <w:szCs w:val="44"/>
      <w:lang w:bidi="fa-IR"/>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737337"/>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pPr>
    <w:rPr>
      <w:lang w:bidi="fa-IR"/>
    </w:rPr>
  </w:style>
  <w:style w:type="paragraph" w:customStyle="1" w:styleId="Style1">
    <w:name w:val="Style1"/>
    <w:basedOn w:val="Heading1"/>
    <w:rsid w:val="00C660C1"/>
    <w:pPr>
      <w:spacing w:line="480" w:lineRule="auto"/>
    </w:pPr>
    <w:rPr>
      <w:sz w:val="28"/>
      <w:szCs w:val="28"/>
      <w:lang w:bidi="fa-IR"/>
    </w:rPr>
  </w:style>
  <w:style w:type="paragraph" w:customStyle="1" w:styleId="StyleComplexBLotus12ptJustifiedFirstline05cmCharCharChar3CharCharCharCharCharCharChar">
    <w:name w:val="Style (Complex) B Lotus 12 pt Justified First line:  0.5 cm Char Char Char3 Char Char Char Char Char Char Char"/>
    <w:basedOn w:val="Normal"/>
    <w:link w:val="StyleComplexBLotus12ptJustifiedFirstline05cmCharCharChar3CharCharCharCharCharCharCharChar"/>
    <w:rsid w:val="00FD4E97"/>
    <w:pPr>
      <w:spacing w:line="192" w:lineRule="auto"/>
      <w:ind w:firstLine="284"/>
    </w:pPr>
    <w:rPr>
      <w:rFonts w:ascii="B Badr" w:eastAsia="B Badr" w:hAnsi="B Badr" w:cs="B Badr"/>
      <w:sz w:val="24"/>
      <w:szCs w:val="24"/>
    </w:rPr>
  </w:style>
  <w:style w:type="character" w:customStyle="1" w:styleId="StyleComplexBLotus12ptJustifiedFirstline05cmCharCharChar3CharCharCharCharCharCharCharChar">
    <w:name w:val="Style (Complex) B Lotus 12 pt Justified First line:  0.5 cm Char Char Char3 Char Char Char Char Char Char Char Char"/>
    <w:link w:val="StyleComplexBLotus12ptJustifiedFirstline05cmCharCharChar3CharCharCharCharCharCharChar"/>
    <w:rsid w:val="00FD4E97"/>
    <w:rPr>
      <w:rFonts w:ascii="B Badr" w:eastAsia="B Badr" w:hAnsi="B Badr" w:cs="B Badr"/>
      <w:sz w:val="24"/>
      <w:szCs w:val="24"/>
      <w:lang w:val="en-US" w:eastAsia="en-US" w:bidi="ar-SA"/>
    </w:rPr>
  </w:style>
  <w:style w:type="character" w:customStyle="1" w:styleId="Char1">
    <w:name w:val="Char1"/>
    <w:rsid w:val="007374C0"/>
    <w:rPr>
      <w:rFonts w:ascii="B Zar" w:eastAsia="B Zar" w:hAnsi="B Zar" w:cs="B Zar"/>
      <w:b/>
      <w:bCs/>
      <w:sz w:val="26"/>
      <w:szCs w:val="26"/>
      <w:lang w:val="en-US" w:eastAsia="en-US" w:bidi="ar-SA"/>
    </w:rPr>
  </w:style>
  <w:style w:type="paragraph" w:customStyle="1" w:styleId="StyleComplexBLotus12ptJustifiedFirstline05cmLatinTimesNChar">
    <w:name w:val="Style (Complex) B Lotus 12 pt Justified First line:  0.5 cm + (Latin) Times N... Char"/>
    <w:basedOn w:val="Normal"/>
    <w:link w:val="StyleComplexBLotus12ptJustifiedFirstline05cmLatinTimesNCharChar"/>
    <w:rsid w:val="007374C0"/>
    <w:pPr>
      <w:tabs>
        <w:tab w:val="num" w:pos="360"/>
        <w:tab w:val="right" w:pos="582"/>
        <w:tab w:val="num" w:pos="644"/>
      </w:tabs>
      <w:ind w:firstLine="284"/>
    </w:pPr>
    <w:rPr>
      <w:rFonts w:ascii="B Badr" w:eastAsia="B Badr" w:hAnsi="B Badr" w:cs="B Mitra"/>
      <w:b/>
      <w:bCs/>
      <w:sz w:val="22"/>
      <w:lang w:bidi="fa-IR"/>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500E5"/>
    <w:rPr>
      <w:rFonts w:ascii="B Badr" w:eastAsia="B Badr" w:hAnsi="B Badr" w:cs="B Mitra"/>
      <w:b/>
      <w:bCs/>
      <w:sz w:val="22"/>
      <w:szCs w:val="28"/>
      <w:lang w:val="en-US" w:eastAsia="en-US" w:bidi="fa-IR"/>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2500E5"/>
    <w:rPr>
      <w:rFonts w:ascii="B Badr" w:eastAsia="B Badr" w:hAnsi="B Badr" w:cs="B Badr"/>
      <w:sz w:val="24"/>
      <w:szCs w:val="24"/>
      <w:lang w:val="en-US" w:eastAsia="en-US"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2500E5"/>
    <w:pPr>
      <w:spacing w:line="192" w:lineRule="auto"/>
      <w:ind w:firstLine="284"/>
    </w:pPr>
    <w:rPr>
      <w:rFonts w:ascii="B Badr" w:eastAsia="B Badr" w:hAnsi="B Badr" w:cs="B Badr"/>
      <w:sz w:val="24"/>
      <w:szCs w:val="24"/>
    </w:rPr>
  </w:style>
  <w:style w:type="character" w:customStyle="1" w:styleId="1Char">
    <w:name w:val="سبک1 Char"/>
    <w:link w:val="10"/>
    <w:rsid w:val="007374C0"/>
    <w:rPr>
      <w:rFonts w:ascii="AGA Arabesque" w:eastAsia="B Badr" w:hAnsi="AGA Arabesque" w:cs="B Badr"/>
      <w:b/>
      <w:bCs/>
      <w:sz w:val="24"/>
      <w:szCs w:val="24"/>
      <w:lang w:val="en-US" w:eastAsia="en-US" w:bidi="fa-IR"/>
    </w:rPr>
  </w:style>
  <w:style w:type="paragraph" w:customStyle="1" w:styleId="10">
    <w:name w:val="سبک1"/>
    <w:basedOn w:val="Normal"/>
    <w:link w:val="1Char"/>
    <w:rsid w:val="002500E5"/>
    <w:pPr>
      <w:tabs>
        <w:tab w:val="right" w:pos="7371"/>
      </w:tabs>
      <w:spacing w:line="228" w:lineRule="auto"/>
      <w:ind w:left="1134"/>
    </w:pPr>
    <w:rPr>
      <w:rFonts w:ascii="AGA Arabesque" w:eastAsia="B Badr" w:hAnsi="AGA Arabesque" w:cs="B Badr"/>
      <w:b/>
      <w:bCs/>
      <w:sz w:val="24"/>
      <w:szCs w:val="24"/>
      <w:lang w:bidi="fa-IR"/>
    </w:rPr>
  </w:style>
  <w:style w:type="character" w:customStyle="1" w:styleId="112ptChar">
    <w:name w:val="سبک سبک1 + (پیچیده) ‏12 pt Char"/>
    <w:basedOn w:val="1Char"/>
    <w:link w:val="112pt"/>
    <w:rsid w:val="007374C0"/>
    <w:rPr>
      <w:rFonts w:ascii="AGA Arabesque" w:eastAsia="B Badr" w:hAnsi="AGA Arabesque" w:cs="B Badr"/>
      <w:b/>
      <w:bCs/>
      <w:sz w:val="24"/>
      <w:szCs w:val="24"/>
      <w:lang w:val="en-US" w:eastAsia="en-US" w:bidi="fa-IR"/>
    </w:rPr>
  </w:style>
  <w:style w:type="paragraph" w:customStyle="1" w:styleId="112pt">
    <w:name w:val="سبک سبک1 + (پیچیده) ‏12 pt"/>
    <w:basedOn w:val="10"/>
    <w:link w:val="112ptChar"/>
    <w:rsid w:val="002500E5"/>
  </w:style>
  <w:style w:type="paragraph" w:customStyle="1" w:styleId="StyleComplexBLotus12ptJustifiedFirstline05cmCharCharChar3C">
    <w:name w:val="Style (Complex) B Lotus 12 pt Justified First line:  0.5 cm Char Char Char3 C..."/>
    <w:basedOn w:val="StyleComplexBLotus12ptJustifiedFirstline05cmCharCharChar3CharCharCharCharChar"/>
    <w:rsid w:val="00865667"/>
    <w:pPr>
      <w:spacing w:line="240" w:lineRule="auto"/>
    </w:pPr>
    <w:rPr>
      <w:rFonts w:ascii="Times New Roman" w:hAnsi="Times New Roman" w:cs="B Lotus"/>
      <w:sz w:val="28"/>
      <w:szCs w:val="28"/>
      <w:lang w:bidi="fa-IR"/>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2500E5"/>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link w:val="StyleComplexBLotus12ptJustifiedFirstline05cmCharCharCharCharCharCharCharCharCharCharCharCharCharChar"/>
    <w:rsid w:val="002500E5"/>
    <w:rPr>
      <w:rFonts w:ascii="B Badr" w:eastAsia="B Badr" w:hAnsi="B Badr" w:cs="B Badr"/>
      <w:sz w:val="24"/>
      <w:szCs w:val="24"/>
      <w:lang w:val="en-US" w:eastAsia="en-US" w:bidi="ar-SA"/>
    </w:rPr>
  </w:style>
  <w:style w:type="character" w:customStyle="1" w:styleId="Heading3Char">
    <w:name w:val="Heading 3 Char"/>
    <w:rsid w:val="08855763"/>
    <w:rPr>
      <w:rFonts w:ascii="B Zar" w:eastAsia="B Zar" w:hAnsi="B Zar" w:cs="B Zar"/>
      <w:b/>
      <w:bCs/>
      <w:sz w:val="24"/>
      <w:szCs w:val="24"/>
      <w:lang w:val="en-US" w:eastAsia="en-US" w:bidi="ar-SA"/>
    </w:rPr>
  </w:style>
  <w:style w:type="paragraph" w:customStyle="1" w:styleId="StyleComplexBLotus12ptJustifiedFirstline05cmLatinTimesNCharCharChar">
    <w:name w:val="Style (Complex) B Lotus 12 pt Justified First line:  0.5 cm + (Latin) Times N... Char Char Char"/>
    <w:basedOn w:val="Normal"/>
    <w:rsid w:val="08855763"/>
    <w:pPr>
      <w:tabs>
        <w:tab w:val="num" w:pos="360"/>
        <w:tab w:val="right" w:pos="582"/>
        <w:tab w:val="num" w:pos="644"/>
      </w:tabs>
      <w:ind w:firstLine="284"/>
    </w:pPr>
    <w:rPr>
      <w:rFonts w:ascii="B Badr" w:eastAsia="B Badr" w:hAnsi="B Badr" w:cs="B Mitra"/>
      <w:b/>
      <w:bCs/>
      <w:sz w:val="22"/>
      <w:lang w:bidi="fa-IR"/>
    </w:rPr>
  </w:style>
  <w:style w:type="paragraph" w:customStyle="1" w:styleId="StyleComplexBLotus12ptJustifiedFirstline05cmCharCharChar">
    <w:name w:val="Style (Complex) B Lotus 12 pt Justified First line:  0.5 cm Char Char Char"/>
    <w:basedOn w:val="Normal"/>
    <w:rsid w:val="08855763"/>
    <w:pPr>
      <w:spacing w:line="192" w:lineRule="auto"/>
      <w:ind w:firstLine="284"/>
    </w:pPr>
    <w:rPr>
      <w:rFonts w:ascii="B Badr" w:eastAsia="B Badr" w:hAnsi="B Badr" w:cs="B Badr"/>
      <w:sz w:val="24"/>
      <w:szCs w:val="24"/>
    </w:rPr>
  </w:style>
  <w:style w:type="character" w:customStyle="1" w:styleId="1Char1">
    <w:name w:val="سبک1 Char1"/>
    <w:rsid w:val="08855763"/>
    <w:rPr>
      <w:rFonts w:ascii="AGA Arabesque" w:eastAsia="B Badr" w:hAnsi="AGA Arabesque" w:cs="B Badr"/>
      <w:b/>
      <w:bCs/>
      <w:sz w:val="24"/>
      <w:szCs w:val="24"/>
      <w:lang w:val="en-US" w:eastAsia="en-US" w:bidi="fa-IR"/>
    </w:rPr>
  </w:style>
  <w:style w:type="character" w:customStyle="1" w:styleId="112ptChar1">
    <w:name w:val="سبک سبک1 + (پیچیده) ‏12 pt Char1"/>
    <w:basedOn w:val="1Char1"/>
    <w:rsid w:val="08855763"/>
    <w:rPr>
      <w:rFonts w:ascii="AGA Arabesque" w:eastAsia="B Badr" w:hAnsi="AGA Arabesque" w:cs="B Badr"/>
      <w:b/>
      <w:bCs/>
      <w:sz w:val="24"/>
      <w:szCs w:val="24"/>
      <w:lang w:val="en-US" w:eastAsia="en-US" w:bidi="fa-IR"/>
    </w:rPr>
  </w:style>
  <w:style w:type="paragraph" w:customStyle="1" w:styleId="Style2">
    <w:name w:val="Style2"/>
    <w:basedOn w:val="Heading3"/>
    <w:rsid w:val="080164B9"/>
  </w:style>
  <w:style w:type="paragraph" w:styleId="NormalWeb">
    <w:name w:val="Normal (Web)"/>
    <w:basedOn w:val="Normal"/>
    <w:rsid w:val="081F264E"/>
    <w:pPr>
      <w:bidi w:val="0"/>
      <w:spacing w:before="100" w:beforeAutospacing="1" w:after="100" w:afterAutospacing="1"/>
    </w:pPr>
    <w:rPr>
      <w:rFonts w:eastAsia="Times New Roman" w:cs="Times New Roman"/>
      <w:sz w:val="24"/>
      <w:szCs w:val="24"/>
    </w:rPr>
  </w:style>
  <w:style w:type="paragraph" w:styleId="TOC4">
    <w:name w:val="toc 4"/>
    <w:basedOn w:val="Normal"/>
    <w:next w:val="Normal"/>
    <w:uiPriority w:val="39"/>
    <w:rsid w:val="086B42D9"/>
    <w:pPr>
      <w:ind w:left="522"/>
    </w:pPr>
    <w:rPr>
      <w:sz w:val="26"/>
      <w:szCs w:val="26"/>
    </w:rPr>
  </w:style>
  <w:style w:type="paragraph" w:styleId="TOC5">
    <w:name w:val="toc 5"/>
    <w:basedOn w:val="Normal"/>
    <w:next w:val="Normal"/>
    <w:autoRedefine/>
    <w:uiPriority w:val="39"/>
    <w:rsid w:val="08D6418A"/>
    <w:pPr>
      <w:ind w:left="800"/>
    </w:pPr>
    <w:rPr>
      <w:rFonts w:cs="Times New Roman"/>
      <w:sz w:val="18"/>
      <w:szCs w:val="21"/>
    </w:rPr>
  </w:style>
  <w:style w:type="paragraph" w:styleId="TOC6">
    <w:name w:val="toc 6"/>
    <w:basedOn w:val="Normal"/>
    <w:next w:val="Normal"/>
    <w:autoRedefine/>
    <w:uiPriority w:val="39"/>
    <w:rsid w:val="08D6418A"/>
    <w:pPr>
      <w:ind w:left="1000"/>
    </w:pPr>
    <w:rPr>
      <w:rFonts w:cs="Times New Roman"/>
      <w:sz w:val="18"/>
      <w:szCs w:val="21"/>
    </w:rPr>
  </w:style>
  <w:style w:type="paragraph" w:styleId="TOC7">
    <w:name w:val="toc 7"/>
    <w:basedOn w:val="Normal"/>
    <w:next w:val="Normal"/>
    <w:autoRedefine/>
    <w:uiPriority w:val="39"/>
    <w:rsid w:val="08D6418A"/>
    <w:pPr>
      <w:ind w:left="1200"/>
    </w:pPr>
    <w:rPr>
      <w:rFonts w:cs="Times New Roman"/>
      <w:sz w:val="18"/>
      <w:szCs w:val="21"/>
    </w:rPr>
  </w:style>
  <w:style w:type="paragraph" w:styleId="TOC8">
    <w:name w:val="toc 8"/>
    <w:basedOn w:val="Normal"/>
    <w:next w:val="Normal"/>
    <w:autoRedefine/>
    <w:uiPriority w:val="39"/>
    <w:rsid w:val="08D6418A"/>
    <w:pPr>
      <w:ind w:left="1400"/>
    </w:pPr>
    <w:rPr>
      <w:rFonts w:cs="Times New Roman"/>
      <w:sz w:val="18"/>
      <w:szCs w:val="21"/>
    </w:rPr>
  </w:style>
  <w:style w:type="paragraph" w:styleId="TOC9">
    <w:name w:val="toc 9"/>
    <w:basedOn w:val="Normal"/>
    <w:next w:val="Normal"/>
    <w:autoRedefine/>
    <w:uiPriority w:val="39"/>
    <w:rsid w:val="08D6418A"/>
    <w:pPr>
      <w:ind w:left="1600"/>
    </w:pPr>
    <w:rPr>
      <w:rFonts w:cs="Times New Roman"/>
      <w:sz w:val="18"/>
      <w:szCs w:val="21"/>
    </w:rPr>
  </w:style>
  <w:style w:type="character" w:styleId="CommentReference">
    <w:name w:val="annotation reference"/>
    <w:semiHidden/>
    <w:rsid w:val="08B52FEF"/>
    <w:rPr>
      <w:rFonts w:cs="Traditional Arabic"/>
      <w:sz w:val="16"/>
      <w:szCs w:val="20"/>
    </w:rPr>
  </w:style>
  <w:style w:type="character" w:customStyle="1" w:styleId="HeaderChar">
    <w:name w:val="Header Char"/>
    <w:link w:val="Header"/>
    <w:uiPriority w:val="99"/>
    <w:rsid w:val="089B4F56"/>
    <w:rPr>
      <w:rFonts w:ascii="B Lotus" w:eastAsia="SimSun" w:hAnsi="B Lotus" w:cs="B Lotus"/>
      <w:sz w:val="28"/>
      <w:szCs w:val="28"/>
    </w:rPr>
  </w:style>
  <w:style w:type="paragraph" w:customStyle="1" w:styleId="a">
    <w:name w:val="نص عربی"/>
    <w:basedOn w:val="Normal"/>
    <w:link w:val="Char"/>
    <w:qFormat/>
    <w:rsid w:val="086E0B63"/>
    <w:pPr>
      <w:ind w:firstLine="284"/>
    </w:pPr>
    <w:rPr>
      <w:rFonts w:ascii="mylotus" w:hAnsi="mylotus" w:cs="mylotus"/>
      <w:lang w:bidi="fa-IR"/>
    </w:rPr>
  </w:style>
  <w:style w:type="paragraph" w:customStyle="1" w:styleId="a0">
    <w:name w:val="حدیث"/>
    <w:basedOn w:val="Normal"/>
    <w:link w:val="Char0"/>
    <w:qFormat/>
    <w:rsid w:val="086E0B63"/>
    <w:pPr>
      <w:ind w:firstLine="284"/>
    </w:pPr>
    <w:rPr>
      <w:rFonts w:ascii="KFGQPC Uthman Taha Naskh" w:hAnsi="KFGQPC Uthman Taha Naskh" w:cs="KFGQPC Uthman Taha Naskh"/>
      <w:lang w:bidi="fa-IR"/>
    </w:rPr>
  </w:style>
  <w:style w:type="character" w:customStyle="1" w:styleId="Char">
    <w:name w:val="نص عربی Char"/>
    <w:link w:val="a"/>
    <w:rsid w:val="086E0B63"/>
    <w:rPr>
      <w:rFonts w:ascii="mylotus" w:eastAsia="SimSun" w:hAnsi="mylotus" w:cs="mylotus"/>
      <w:sz w:val="28"/>
      <w:szCs w:val="28"/>
      <w:lang w:bidi="fa-IR"/>
    </w:rPr>
  </w:style>
  <w:style w:type="paragraph" w:customStyle="1" w:styleId="a1">
    <w:name w:val="تیتر اول"/>
    <w:basedOn w:val="Heading2"/>
    <w:link w:val="Char2"/>
    <w:qFormat/>
    <w:rsid w:val="085134C1"/>
    <w:pPr>
      <w:spacing w:before="360" w:after="240" w:line="240" w:lineRule="auto"/>
    </w:pPr>
    <w:rPr>
      <w:rFonts w:ascii="B Yagut" w:hAnsi="B Yagut" w:cs="B Yagut"/>
      <w:sz w:val="32"/>
      <w:szCs w:val="32"/>
    </w:rPr>
  </w:style>
  <w:style w:type="character" w:customStyle="1" w:styleId="Char0">
    <w:name w:val="حدیث Char"/>
    <w:link w:val="a0"/>
    <w:rsid w:val="086E0B63"/>
    <w:rPr>
      <w:rFonts w:ascii="KFGQPC Uthman Taha Naskh" w:eastAsia="SimSun" w:hAnsi="KFGQPC Uthman Taha Naskh" w:cs="KFGQPC Uthman Taha Naskh"/>
      <w:sz w:val="28"/>
      <w:szCs w:val="28"/>
      <w:lang w:bidi="fa-IR"/>
    </w:rPr>
  </w:style>
  <w:style w:type="paragraph" w:customStyle="1" w:styleId="a2">
    <w:name w:val="تیتر دوم"/>
    <w:basedOn w:val="Normal"/>
    <w:link w:val="Char3"/>
    <w:qFormat/>
    <w:rsid w:val="08086B69"/>
    <w:pPr>
      <w:spacing w:before="240" w:after="60"/>
      <w:outlineLvl w:val="2"/>
    </w:pPr>
    <w:rPr>
      <w:rFonts w:ascii="B Zar" w:hAnsi="B Zar" w:cs="B Zar"/>
      <w:b/>
      <w:bCs/>
      <w:lang w:bidi="fa-IR"/>
    </w:rPr>
  </w:style>
  <w:style w:type="character" w:customStyle="1" w:styleId="Char2">
    <w:name w:val="تیتر اول Char"/>
    <w:link w:val="a1"/>
    <w:rsid w:val="085134C1"/>
    <w:rPr>
      <w:rFonts w:ascii="B Yagut" w:eastAsia="B Zar" w:hAnsi="B Yagut" w:cs="B Yagut"/>
      <w:b/>
      <w:bCs/>
      <w:sz w:val="32"/>
      <w:szCs w:val="32"/>
      <w:lang w:val="en-US" w:eastAsia="en-US" w:bidi="fa-IR"/>
    </w:rPr>
  </w:style>
  <w:style w:type="paragraph" w:customStyle="1" w:styleId="a3">
    <w:name w:val="تیتر سوم"/>
    <w:basedOn w:val="Heading3"/>
    <w:link w:val="Char4"/>
    <w:qFormat/>
    <w:rsid w:val="08860249"/>
    <w:pPr>
      <w:spacing w:before="240"/>
      <w:jc w:val="lowKashida"/>
      <w:outlineLvl w:val="3"/>
    </w:pPr>
    <w:rPr>
      <w:rFonts w:ascii="B Lotus" w:hAnsi="B Lotus" w:cs="B Lotus"/>
      <w:sz w:val="30"/>
      <w:szCs w:val="30"/>
    </w:rPr>
  </w:style>
  <w:style w:type="character" w:customStyle="1" w:styleId="Char3">
    <w:name w:val="تیتر دوم Char"/>
    <w:link w:val="a2"/>
    <w:rsid w:val="08086B69"/>
    <w:rPr>
      <w:rFonts w:ascii="B Zar" w:eastAsia="SimSun" w:hAnsi="B Zar" w:cs="B Zar"/>
      <w:b/>
      <w:bCs/>
      <w:sz w:val="28"/>
      <w:szCs w:val="28"/>
      <w:lang w:bidi="fa-IR"/>
    </w:rPr>
  </w:style>
  <w:style w:type="paragraph" w:customStyle="1" w:styleId="a4">
    <w:name w:val="باب"/>
    <w:basedOn w:val="Heading1"/>
    <w:link w:val="Char5"/>
    <w:qFormat/>
    <w:rsid w:val="08EC2A4F"/>
    <w:pPr>
      <w:spacing w:before="400" w:after="400" w:line="240" w:lineRule="auto"/>
    </w:pPr>
    <w:rPr>
      <w:rFonts w:ascii="B Titr" w:hAnsi="B Titr" w:cs="B Titr"/>
      <w:sz w:val="50"/>
      <w:szCs w:val="50"/>
    </w:rPr>
  </w:style>
  <w:style w:type="character" w:customStyle="1" w:styleId="Char4">
    <w:name w:val="تیتر سوم Char"/>
    <w:link w:val="a3"/>
    <w:rsid w:val="08860249"/>
    <w:rPr>
      <w:rFonts w:ascii="B Lotus" w:eastAsia="B Zar" w:hAnsi="B Lotus" w:cs="B Lotus"/>
      <w:b/>
      <w:bCs/>
      <w:sz w:val="30"/>
      <w:szCs w:val="30"/>
      <w:lang w:bidi="fa-IR"/>
    </w:rPr>
  </w:style>
  <w:style w:type="character" w:customStyle="1" w:styleId="Char5">
    <w:name w:val="باب Char"/>
    <w:link w:val="a4"/>
    <w:rsid w:val="08EC2A4F"/>
    <w:rPr>
      <w:rFonts w:ascii="B Titr" w:eastAsia="B Zar" w:hAnsi="B Titr" w:cs="B Titr"/>
      <w:b/>
      <w:bCs/>
      <w:sz w:val="50"/>
      <w:szCs w:val="50"/>
      <w:lang w:val="en-US" w:eastAsia="en-US" w:bidi="ar-SA"/>
    </w:rPr>
  </w:style>
  <w:style w:type="table" w:customStyle="1" w:styleId="TableGrid1">
    <w:name w:val="Table Grid1"/>
    <w:basedOn w:val="TableNormal"/>
    <w:next w:val="TableGrid"/>
    <w:uiPriority w:val="59"/>
    <w:rsid w:val="00FA5048"/>
    <w:pPr>
      <w:jc w:val="righ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87E0926"/>
    <w:pPr>
      <w:bidi/>
      <w:jc w:val="both"/>
    </w:pPr>
    <w:rPr>
      <w:rFonts w:ascii="B Lotus" w:eastAsia="SimSun" w:hAnsi="B Lotus" w:cs="B Lotus"/>
      <w:sz w:val="28"/>
      <w:szCs w:val="28"/>
    </w:rPr>
  </w:style>
  <w:style w:type="paragraph" w:styleId="Heading1">
    <w:name w:val="heading 1"/>
    <w:aliases w:val="Heading,Heading Char Char Char,Heading Char1"/>
    <w:basedOn w:val="Normal"/>
    <w:next w:val="Normal"/>
    <w:link w:val="Heading1Char"/>
    <w:qFormat/>
    <w:rsid w:val="088D0569"/>
    <w:pPr>
      <w:keepNext/>
      <w:spacing w:line="360" w:lineRule="auto"/>
      <w:jc w:val="center"/>
      <w:outlineLvl w:val="0"/>
    </w:pPr>
    <w:rPr>
      <w:rFonts w:ascii="B Jadid" w:eastAsia="B Zar" w:hAnsi="B Jadid" w:cs="B Jadid"/>
      <w:b/>
      <w:bCs/>
      <w:sz w:val="32"/>
      <w:szCs w:val="32"/>
    </w:rPr>
  </w:style>
  <w:style w:type="paragraph" w:styleId="Heading2">
    <w:name w:val="heading 2"/>
    <w:aliases w:val="Char Char Char,Heading 21,Heading 21 Char Char,Heading 211,Char Char Char Char1"/>
    <w:basedOn w:val="Normal"/>
    <w:next w:val="Normal"/>
    <w:link w:val="Heading2Char"/>
    <w:qFormat/>
    <w:rsid w:val="086B0CE8"/>
    <w:pPr>
      <w:keepNext/>
      <w:spacing w:line="360" w:lineRule="auto"/>
      <w:jc w:val="center"/>
      <w:outlineLvl w:val="1"/>
    </w:pPr>
    <w:rPr>
      <w:rFonts w:ascii="B Jadid" w:eastAsia="B Zar" w:hAnsi="B Jadid" w:cs="B Jadid"/>
      <w:b/>
      <w:bCs/>
      <w:lang w:bidi="fa-IR"/>
    </w:rPr>
  </w:style>
  <w:style w:type="paragraph" w:styleId="Heading3">
    <w:name w:val="heading 3"/>
    <w:basedOn w:val="Heading1"/>
    <w:next w:val="Normal"/>
    <w:link w:val="Heading3Char1"/>
    <w:qFormat/>
    <w:rsid w:val="086B0CE8"/>
    <w:pPr>
      <w:spacing w:line="240" w:lineRule="auto"/>
      <w:jc w:val="left"/>
      <w:outlineLvl w:val="2"/>
    </w:pPr>
    <w:rPr>
      <w:sz w:val="26"/>
      <w:szCs w:val="26"/>
      <w:lang w:bidi="fa-IR"/>
    </w:rPr>
  </w:style>
  <w:style w:type="paragraph" w:styleId="Heading4">
    <w:name w:val="heading 4"/>
    <w:basedOn w:val="Normal"/>
    <w:next w:val="Normal"/>
    <w:qFormat/>
    <w:rsid w:val="08D6418A"/>
    <w:pPr>
      <w:keepNext/>
      <w:spacing w:before="240" w:after="60"/>
      <w:outlineLvl w:val="3"/>
    </w:pPr>
    <w:rPr>
      <w:rFonts w:cs="B Jadi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Heading Char Char Char Char,Heading Char1 Char"/>
    <w:link w:val="Heading1"/>
    <w:rsid w:val="088D0569"/>
    <w:rPr>
      <w:rFonts w:ascii="B Jadid" w:eastAsia="B Zar" w:hAnsi="B Jadid" w:cs="B Jadid"/>
      <w:b/>
      <w:bCs/>
      <w:sz w:val="32"/>
      <w:szCs w:val="32"/>
      <w:lang w:val="en-US" w:eastAsia="en-US" w:bidi="ar-SA"/>
    </w:rPr>
  </w:style>
  <w:style w:type="character" w:customStyle="1" w:styleId="Heading2Char">
    <w:name w:val="Heading 2 Char"/>
    <w:aliases w:val="Char Char Char Char,Heading 21 Char,Heading 21 Char Char Char,Heading 211 Char,Char Char Char Char1 Char"/>
    <w:link w:val="Heading2"/>
    <w:rsid w:val="086B0CE8"/>
    <w:rPr>
      <w:rFonts w:ascii="B Jadid" w:eastAsia="B Zar" w:hAnsi="B Jadid" w:cs="B Jadid"/>
      <w:b/>
      <w:bCs/>
      <w:sz w:val="28"/>
      <w:szCs w:val="28"/>
      <w:lang w:val="en-US" w:eastAsia="en-US" w:bidi="fa-IR"/>
    </w:rPr>
  </w:style>
  <w:style w:type="character" w:customStyle="1" w:styleId="Heading3Char1">
    <w:name w:val="Heading 3 Char1"/>
    <w:link w:val="Heading3"/>
    <w:rsid w:val="086B0CE8"/>
    <w:rPr>
      <w:rFonts w:ascii="B Jadid" w:eastAsia="B Zar" w:hAnsi="B Jadid" w:cs="B Jadid"/>
      <w:b/>
      <w:bCs/>
      <w:sz w:val="26"/>
      <w:szCs w:val="26"/>
      <w:lang w:val="en-US" w:eastAsia="en-US" w:bidi="fa-IR"/>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CharChar">
    <w:name w:val="Style (Complex) B Lotus 12 pt Justified First line:  0.5 cm Char Char Char Char Char Char Char"/>
    <w:basedOn w:val="Normal"/>
    <w:link w:val="StyleComplexBLotus12ptJustifiedFirstline05cmCharCharCharCharCharCharCharChar"/>
    <w:rsid w:val="00932DDD"/>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
    <w:name w:val="Style (Complex) B Lotus 12 pt Justified First line:  0.5 cm Char Char Char Char Char Char Char Char"/>
    <w:link w:val="StyleComplexBLotus12ptJustifiedFirstline05cmCharCharChar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DD7960"/>
    <w:rPr>
      <w:rFonts w:ascii="B Badr" w:eastAsia="B Lotus" w:hAnsi="B Badr" w:cs="B Badr"/>
      <w:sz w:val="24"/>
      <w:szCs w:val="24"/>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CharChar">
    <w:name w:val="Style (Complex) B Lotus 12 pt Justified First line:  0.5 cm + (Latin) Times N... Char Char Char Char Char"/>
    <w:link w:val="StyleComplexBLotus12ptJustifiedFirstline05cmLatinTimesNCharChar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CharChar">
    <w:name w:val="Style (Complex) B Lotus 12 pt Justified First line:  0.5 cm + (Latin) Times N... Char Char Char Char"/>
    <w:basedOn w:val="StyleComplexBLotus12ptJustifiedFirstline05cmCharCharCharCharCharCharChar"/>
    <w:link w:val="StyleComplexBLotus12ptJustifiedFirstline05cmLatinTimesNCharChar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3CharCharCharCharChar">
    <w:name w:val="Style (Complex) B Lotus 12 pt Justified First line:  0.5 cm Char Char Char3 Char Char Char Char Char"/>
    <w:basedOn w:val="Normal"/>
    <w:link w:val="StyleComplexBLotus12ptJustifiedFirstline05cmCharCharChar3CharCharCharCharCharChar"/>
    <w:rsid w:val="0005266D"/>
    <w:pPr>
      <w:spacing w:line="192" w:lineRule="auto"/>
      <w:ind w:firstLine="284"/>
    </w:pPr>
    <w:rPr>
      <w:rFonts w:ascii="B Badr" w:eastAsia="B Badr" w:hAnsi="B Badr" w:cs="B Badr"/>
      <w:sz w:val="24"/>
      <w:szCs w:val="24"/>
    </w:rPr>
  </w:style>
  <w:style w:type="character" w:customStyle="1" w:styleId="StyleComplexBLotus12ptJustifiedFirstline05cmCharCharChar3CharCharCharCharCharChar">
    <w:name w:val="Style (Complex) B Lotus 12 pt Justified First line:  0.5 cm Char Char Char3 Char Char Char Char Char Char"/>
    <w:link w:val="StyleComplexBLotus12ptJustifiedFirstline05cmCharCharChar3CharChar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pPr>
    <w:rPr>
      <w:rFonts w:ascii="B Badr" w:eastAsia="B Badr" w:hAnsi="B Badr" w:cs="B Badr"/>
      <w:sz w:val="24"/>
      <w:szCs w:val="24"/>
    </w:rPr>
  </w:style>
  <w:style w:type="paragraph" w:customStyle="1" w:styleId="1CharCharChar">
    <w:name w:val="سبک1 Char Char Char"/>
    <w:basedOn w:val="StyleComplexBLotus12ptJustifiedFirstline05cmCharCharChar3CharCharCharCharChar"/>
    <w:link w:val="1CharCharCharChar"/>
    <w:rsid w:val="00DD25EB"/>
    <w:pPr>
      <w:tabs>
        <w:tab w:val="right" w:pos="7371"/>
      </w:tabs>
      <w:spacing w:line="228" w:lineRule="auto"/>
      <w:ind w:left="1134" w:firstLine="0"/>
    </w:pPr>
    <w:rPr>
      <w:rFonts w:ascii="AGA Arabesque" w:hAnsi="AGA Arabesque"/>
      <w:b/>
      <w:bCs/>
      <w:lang w:bidi="fa-IR"/>
    </w:rPr>
  </w:style>
  <w:style w:type="character" w:customStyle="1" w:styleId="1CharCharCharChar">
    <w:name w:val="سبک1 Char Char Char Char"/>
    <w:link w:val="1CharChar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CharChar">
    <w:name w:val="سبک سبک1 + (پیچیده) ‏12 pt Char Char Char"/>
    <w:basedOn w:val="1CharCharChar"/>
    <w:link w:val="112ptCharCharCharChar"/>
    <w:rsid w:val="00DD25EB"/>
  </w:style>
  <w:style w:type="character" w:customStyle="1" w:styleId="112ptCharCharCharChar">
    <w:name w:val="سبک سبک1 + (پیچیده) ‏12 pt Char Char Char Char"/>
    <w:link w:val="112ptCharChar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86B42D9"/>
    <w:pPr>
      <w:spacing w:before="100"/>
    </w:pPr>
    <w:rPr>
      <w:rFonts w:ascii="B Zar" w:hAnsi="B Zar" w:cs="B Zar"/>
      <w:b/>
      <w:bCs/>
      <w:caps/>
      <w:noProof/>
      <w:sz w:val="26"/>
      <w:szCs w:val="26"/>
    </w:rPr>
  </w:style>
  <w:style w:type="paragraph" w:styleId="TOC2">
    <w:name w:val="toc 2"/>
    <w:basedOn w:val="Normal"/>
    <w:next w:val="Normal"/>
    <w:uiPriority w:val="39"/>
    <w:rsid w:val="086B42D9"/>
    <w:pPr>
      <w:spacing w:before="120"/>
    </w:pPr>
    <w:rPr>
      <w:rFonts w:ascii="B Yagut" w:hAnsi="B Yagut" w:cs="B Yagut"/>
      <w:b/>
      <w:bCs/>
      <w:smallCaps/>
    </w:rPr>
  </w:style>
  <w:style w:type="paragraph" w:styleId="TOC3">
    <w:name w:val="toc 3"/>
    <w:basedOn w:val="Normal"/>
    <w:next w:val="Normal"/>
    <w:uiPriority w:val="39"/>
    <w:rsid w:val="086B42D9"/>
    <w:pPr>
      <w:ind w:left="238"/>
    </w:pPr>
  </w:style>
  <w:style w:type="character" w:styleId="Hyperlink">
    <w:name w:val="Hyperlink"/>
    <w:uiPriority w:val="99"/>
    <w:rsid w:val="00070776"/>
    <w:rPr>
      <w:color w:val="0000FF"/>
      <w:u w:val="single"/>
    </w:rPr>
  </w:style>
  <w:style w:type="paragraph" w:customStyle="1" w:styleId="1">
    <w:name w:val="سرفصل1"/>
    <w:basedOn w:val="Normal"/>
    <w:rsid w:val="080164B9"/>
    <w:pPr>
      <w:jc w:val="center"/>
    </w:pPr>
    <w:rPr>
      <w:rFonts w:cs="B Zar"/>
      <w:b/>
      <w:bCs/>
      <w:sz w:val="44"/>
      <w:szCs w:val="44"/>
      <w:lang w:bidi="fa-IR"/>
    </w:rPr>
  </w:style>
  <w:style w:type="paragraph"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basedOn w:val="Normal"/>
    <w:link w:val="StyleComplexBLotus12ptJustifiedFirstline05cmCharCharCharCharCharCharCharCharCharCharCharCharCharCharCharCharCharChar"/>
    <w:rsid w:val="00737337"/>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link w:val="StyleComplexBLotus12ptJustifiedFirstline05cmCharCharCharCharCharCharCharCharCharCharCharCharCharCharCharCharChar"/>
    <w:rsid w:val="00737337"/>
    <w:rPr>
      <w:rFonts w:ascii="B Badr" w:eastAsia="B Badr" w:hAnsi="B Badr" w:cs="B Badr"/>
      <w:sz w:val="24"/>
      <w:szCs w:val="24"/>
      <w:lang w:val="en-US" w:eastAsia="en-US" w:bidi="ar-SA"/>
    </w:rPr>
  </w:style>
  <w:style w:type="character" w:customStyle="1" w:styleId="StyleComplexBLotus12ptJustifiedFirstline05cmCharCharChar1">
    <w:name w:val="Style (Complex) B Lotus 12 pt Justified First line:  0.5 cm Char Char Char1"/>
    <w:rsid w:val="00712813"/>
    <w:rPr>
      <w:rFonts w:ascii="B Badr" w:eastAsia="B Badr" w:hAnsi="B Badr" w:cs="B Badr"/>
      <w:sz w:val="24"/>
      <w:szCs w:val="24"/>
      <w:lang w:val="en-US" w:eastAsia="en-US" w:bidi="ar-SA"/>
    </w:rPr>
  </w:style>
  <w:style w:type="character" w:customStyle="1" w:styleId="StyleComplexBLotus12ptJustifiedFirstline05cmCharCharChar2">
    <w:name w:val="Style (Complex) B Lotus 12 pt Justified First line:  0.5 cm Char Char Char2"/>
    <w:rsid w:val="00371F8C"/>
    <w:rPr>
      <w:rFonts w:ascii="B Badr" w:eastAsia="B Badr" w:hAnsi="B Badr" w:cs="B Badr"/>
      <w:sz w:val="24"/>
      <w:szCs w:val="24"/>
      <w:lang w:val="en-US" w:eastAsia="en-US" w:bidi="ar-SA"/>
    </w:rPr>
  </w:style>
  <w:style w:type="paragraph" w:customStyle="1" w:styleId="NormalComplexBLotus">
    <w:name w:val="Normal + (Complex) B Lotus"/>
    <w:aliases w:val="14 pt,Justified,First line:  0.5 cm"/>
    <w:basedOn w:val="Normal"/>
    <w:rsid w:val="005E4914"/>
    <w:pPr>
      <w:ind w:firstLine="284"/>
    </w:pPr>
    <w:rPr>
      <w:lang w:bidi="fa-IR"/>
    </w:rPr>
  </w:style>
  <w:style w:type="paragraph" w:customStyle="1" w:styleId="Style1">
    <w:name w:val="Style1"/>
    <w:basedOn w:val="Heading1"/>
    <w:rsid w:val="00C660C1"/>
    <w:pPr>
      <w:spacing w:line="480" w:lineRule="auto"/>
    </w:pPr>
    <w:rPr>
      <w:sz w:val="28"/>
      <w:szCs w:val="28"/>
      <w:lang w:bidi="fa-IR"/>
    </w:rPr>
  </w:style>
  <w:style w:type="paragraph" w:customStyle="1" w:styleId="StyleComplexBLotus12ptJustifiedFirstline05cmCharCharChar3CharCharCharCharCharCharChar">
    <w:name w:val="Style (Complex) B Lotus 12 pt Justified First line:  0.5 cm Char Char Char3 Char Char Char Char Char Char Char"/>
    <w:basedOn w:val="Normal"/>
    <w:link w:val="StyleComplexBLotus12ptJustifiedFirstline05cmCharCharChar3CharCharCharCharCharCharCharChar"/>
    <w:rsid w:val="00FD4E97"/>
    <w:pPr>
      <w:spacing w:line="192" w:lineRule="auto"/>
      <w:ind w:firstLine="284"/>
    </w:pPr>
    <w:rPr>
      <w:rFonts w:ascii="B Badr" w:eastAsia="B Badr" w:hAnsi="B Badr" w:cs="B Badr"/>
      <w:sz w:val="24"/>
      <w:szCs w:val="24"/>
    </w:rPr>
  </w:style>
  <w:style w:type="character" w:customStyle="1" w:styleId="StyleComplexBLotus12ptJustifiedFirstline05cmCharCharChar3CharCharCharCharCharCharCharChar">
    <w:name w:val="Style (Complex) B Lotus 12 pt Justified First line:  0.5 cm Char Char Char3 Char Char Char Char Char Char Char Char"/>
    <w:link w:val="StyleComplexBLotus12ptJustifiedFirstline05cmCharCharChar3CharCharCharCharCharCharChar"/>
    <w:rsid w:val="00FD4E97"/>
    <w:rPr>
      <w:rFonts w:ascii="B Badr" w:eastAsia="B Badr" w:hAnsi="B Badr" w:cs="B Badr"/>
      <w:sz w:val="24"/>
      <w:szCs w:val="24"/>
      <w:lang w:val="en-US" w:eastAsia="en-US" w:bidi="ar-SA"/>
    </w:rPr>
  </w:style>
  <w:style w:type="character" w:customStyle="1" w:styleId="Char1">
    <w:name w:val="Char1"/>
    <w:rsid w:val="007374C0"/>
    <w:rPr>
      <w:rFonts w:ascii="B Zar" w:eastAsia="B Zar" w:hAnsi="B Zar" w:cs="B Zar"/>
      <w:b/>
      <w:bCs/>
      <w:sz w:val="26"/>
      <w:szCs w:val="26"/>
      <w:lang w:val="en-US" w:eastAsia="en-US" w:bidi="ar-SA"/>
    </w:rPr>
  </w:style>
  <w:style w:type="paragraph" w:customStyle="1" w:styleId="StyleComplexBLotus12ptJustifiedFirstline05cmLatinTimesNChar">
    <w:name w:val="Style (Complex) B Lotus 12 pt Justified First line:  0.5 cm + (Latin) Times N... Char"/>
    <w:basedOn w:val="Normal"/>
    <w:link w:val="StyleComplexBLotus12ptJustifiedFirstline05cmLatinTimesNCharChar"/>
    <w:rsid w:val="007374C0"/>
    <w:pPr>
      <w:tabs>
        <w:tab w:val="num" w:pos="360"/>
        <w:tab w:val="right" w:pos="582"/>
        <w:tab w:val="num" w:pos="644"/>
      </w:tabs>
      <w:ind w:firstLine="284"/>
    </w:pPr>
    <w:rPr>
      <w:rFonts w:ascii="B Badr" w:eastAsia="B Badr" w:hAnsi="B Badr" w:cs="B Mitra"/>
      <w:b/>
      <w:bCs/>
      <w:sz w:val="22"/>
      <w:lang w:bidi="fa-IR"/>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2500E5"/>
    <w:rPr>
      <w:rFonts w:ascii="B Badr" w:eastAsia="B Badr" w:hAnsi="B Badr" w:cs="B Mitra"/>
      <w:b/>
      <w:bCs/>
      <w:sz w:val="22"/>
      <w:szCs w:val="28"/>
      <w:lang w:val="en-US" w:eastAsia="en-US" w:bidi="fa-IR"/>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2500E5"/>
    <w:rPr>
      <w:rFonts w:ascii="B Badr" w:eastAsia="B Badr" w:hAnsi="B Badr" w:cs="B Badr"/>
      <w:sz w:val="24"/>
      <w:szCs w:val="24"/>
      <w:lang w:val="en-US" w:eastAsia="en-US" w:bidi="ar-SA"/>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2500E5"/>
    <w:pPr>
      <w:spacing w:line="192" w:lineRule="auto"/>
      <w:ind w:firstLine="284"/>
    </w:pPr>
    <w:rPr>
      <w:rFonts w:ascii="B Badr" w:eastAsia="B Badr" w:hAnsi="B Badr" w:cs="B Badr"/>
      <w:sz w:val="24"/>
      <w:szCs w:val="24"/>
    </w:rPr>
  </w:style>
  <w:style w:type="character" w:customStyle="1" w:styleId="1Char">
    <w:name w:val="سبک1 Char"/>
    <w:link w:val="10"/>
    <w:rsid w:val="007374C0"/>
    <w:rPr>
      <w:rFonts w:ascii="AGA Arabesque" w:eastAsia="B Badr" w:hAnsi="AGA Arabesque" w:cs="B Badr"/>
      <w:b/>
      <w:bCs/>
      <w:sz w:val="24"/>
      <w:szCs w:val="24"/>
      <w:lang w:val="en-US" w:eastAsia="en-US" w:bidi="fa-IR"/>
    </w:rPr>
  </w:style>
  <w:style w:type="paragraph" w:customStyle="1" w:styleId="10">
    <w:name w:val="سبک1"/>
    <w:basedOn w:val="Normal"/>
    <w:link w:val="1Char"/>
    <w:rsid w:val="002500E5"/>
    <w:pPr>
      <w:tabs>
        <w:tab w:val="right" w:pos="7371"/>
      </w:tabs>
      <w:spacing w:line="228" w:lineRule="auto"/>
      <w:ind w:left="1134"/>
    </w:pPr>
    <w:rPr>
      <w:rFonts w:ascii="AGA Arabesque" w:eastAsia="B Badr" w:hAnsi="AGA Arabesque" w:cs="B Badr"/>
      <w:b/>
      <w:bCs/>
      <w:sz w:val="24"/>
      <w:szCs w:val="24"/>
      <w:lang w:bidi="fa-IR"/>
    </w:rPr>
  </w:style>
  <w:style w:type="character" w:customStyle="1" w:styleId="112ptChar">
    <w:name w:val="سبک سبک1 + (پیچیده) ‏12 pt Char"/>
    <w:basedOn w:val="1Char"/>
    <w:link w:val="112pt"/>
    <w:rsid w:val="007374C0"/>
    <w:rPr>
      <w:rFonts w:ascii="AGA Arabesque" w:eastAsia="B Badr" w:hAnsi="AGA Arabesque" w:cs="B Badr"/>
      <w:b/>
      <w:bCs/>
      <w:sz w:val="24"/>
      <w:szCs w:val="24"/>
      <w:lang w:val="en-US" w:eastAsia="en-US" w:bidi="fa-IR"/>
    </w:rPr>
  </w:style>
  <w:style w:type="paragraph" w:customStyle="1" w:styleId="112pt">
    <w:name w:val="سبک سبک1 + (پیچیده) ‏12 pt"/>
    <w:basedOn w:val="10"/>
    <w:link w:val="112ptChar"/>
    <w:rsid w:val="002500E5"/>
  </w:style>
  <w:style w:type="paragraph" w:customStyle="1" w:styleId="StyleComplexBLotus12ptJustifiedFirstline05cmCharCharChar3C">
    <w:name w:val="Style (Complex) B Lotus 12 pt Justified First line:  0.5 cm Char Char Char3 C..."/>
    <w:basedOn w:val="StyleComplexBLotus12ptJustifiedFirstline05cmCharCharChar3CharCharCharCharChar"/>
    <w:rsid w:val="00865667"/>
    <w:pPr>
      <w:spacing w:line="240" w:lineRule="auto"/>
    </w:pPr>
    <w:rPr>
      <w:rFonts w:ascii="Times New Roman" w:hAnsi="Times New Roman" w:cs="B Lotus"/>
      <w:sz w:val="28"/>
      <w:szCs w:val="28"/>
      <w:lang w:bidi="fa-IR"/>
    </w:rPr>
  </w:style>
  <w:style w:type="paragraph" w:customStyle="1" w:styleId="StyleComplexBLotus12ptJustifiedFirstline05cmCharCharCharCharCharCharCharCharCharCharCharCharCharChar">
    <w:name w:val="Style (Complex) B Lotus 12 pt Justified First line:  0.5 cm Char Char Char Char Char Char Char Char Char Char Char Char Char Char"/>
    <w:basedOn w:val="Normal"/>
    <w:link w:val="StyleComplexBLotus12ptJustifiedFirstline05cmCharCharCharCharCharCharCharCharCharCharCharCharCharCharChar"/>
    <w:rsid w:val="002500E5"/>
    <w:pPr>
      <w:spacing w:line="192" w:lineRule="auto"/>
      <w:ind w:firstLine="284"/>
    </w:pPr>
    <w:rPr>
      <w:rFonts w:ascii="B Badr" w:eastAsia="B Badr" w:hAnsi="B Badr" w:cs="B Badr"/>
      <w:sz w:val="24"/>
      <w:szCs w:val="24"/>
    </w:rPr>
  </w:style>
  <w:style w:type="character" w:customStyle="1" w:styleId="StyleComplexBLotus12ptJustifiedFirstline05cmCharCharCharCharCharCharCharCharCharCharCharCharCharCharChar">
    <w:name w:val="Style (Complex) B Lotus 12 pt Justified First line:  0.5 cm Char Char Char Char Char Char Char Char Char Char Char Char Char Char Char"/>
    <w:link w:val="StyleComplexBLotus12ptJustifiedFirstline05cmCharCharCharCharCharCharCharCharCharCharCharCharCharChar"/>
    <w:rsid w:val="002500E5"/>
    <w:rPr>
      <w:rFonts w:ascii="B Badr" w:eastAsia="B Badr" w:hAnsi="B Badr" w:cs="B Badr"/>
      <w:sz w:val="24"/>
      <w:szCs w:val="24"/>
      <w:lang w:val="en-US" w:eastAsia="en-US" w:bidi="ar-SA"/>
    </w:rPr>
  </w:style>
  <w:style w:type="character" w:customStyle="1" w:styleId="Heading3Char">
    <w:name w:val="Heading 3 Char"/>
    <w:rsid w:val="08855763"/>
    <w:rPr>
      <w:rFonts w:ascii="B Zar" w:eastAsia="B Zar" w:hAnsi="B Zar" w:cs="B Zar"/>
      <w:b/>
      <w:bCs/>
      <w:sz w:val="24"/>
      <w:szCs w:val="24"/>
      <w:lang w:val="en-US" w:eastAsia="en-US" w:bidi="ar-SA"/>
    </w:rPr>
  </w:style>
  <w:style w:type="paragraph" w:customStyle="1" w:styleId="StyleComplexBLotus12ptJustifiedFirstline05cmLatinTimesNCharCharChar">
    <w:name w:val="Style (Complex) B Lotus 12 pt Justified First line:  0.5 cm + (Latin) Times N... Char Char Char"/>
    <w:basedOn w:val="Normal"/>
    <w:rsid w:val="08855763"/>
    <w:pPr>
      <w:tabs>
        <w:tab w:val="num" w:pos="360"/>
        <w:tab w:val="right" w:pos="582"/>
        <w:tab w:val="num" w:pos="644"/>
      </w:tabs>
      <w:ind w:firstLine="284"/>
    </w:pPr>
    <w:rPr>
      <w:rFonts w:ascii="B Badr" w:eastAsia="B Badr" w:hAnsi="B Badr" w:cs="B Mitra"/>
      <w:b/>
      <w:bCs/>
      <w:sz w:val="22"/>
      <w:lang w:bidi="fa-IR"/>
    </w:rPr>
  </w:style>
  <w:style w:type="paragraph" w:customStyle="1" w:styleId="StyleComplexBLotus12ptJustifiedFirstline05cmCharCharChar">
    <w:name w:val="Style (Complex) B Lotus 12 pt Justified First line:  0.5 cm Char Char Char"/>
    <w:basedOn w:val="Normal"/>
    <w:rsid w:val="08855763"/>
    <w:pPr>
      <w:spacing w:line="192" w:lineRule="auto"/>
      <w:ind w:firstLine="284"/>
    </w:pPr>
    <w:rPr>
      <w:rFonts w:ascii="B Badr" w:eastAsia="B Badr" w:hAnsi="B Badr" w:cs="B Badr"/>
      <w:sz w:val="24"/>
      <w:szCs w:val="24"/>
    </w:rPr>
  </w:style>
  <w:style w:type="character" w:customStyle="1" w:styleId="1Char1">
    <w:name w:val="سبک1 Char1"/>
    <w:rsid w:val="08855763"/>
    <w:rPr>
      <w:rFonts w:ascii="AGA Arabesque" w:eastAsia="B Badr" w:hAnsi="AGA Arabesque" w:cs="B Badr"/>
      <w:b/>
      <w:bCs/>
      <w:sz w:val="24"/>
      <w:szCs w:val="24"/>
      <w:lang w:val="en-US" w:eastAsia="en-US" w:bidi="fa-IR"/>
    </w:rPr>
  </w:style>
  <w:style w:type="character" w:customStyle="1" w:styleId="112ptChar1">
    <w:name w:val="سبک سبک1 + (پیچیده) ‏12 pt Char1"/>
    <w:basedOn w:val="1Char1"/>
    <w:rsid w:val="08855763"/>
    <w:rPr>
      <w:rFonts w:ascii="AGA Arabesque" w:eastAsia="B Badr" w:hAnsi="AGA Arabesque" w:cs="B Badr"/>
      <w:b/>
      <w:bCs/>
      <w:sz w:val="24"/>
      <w:szCs w:val="24"/>
      <w:lang w:val="en-US" w:eastAsia="en-US" w:bidi="fa-IR"/>
    </w:rPr>
  </w:style>
  <w:style w:type="paragraph" w:customStyle="1" w:styleId="Style2">
    <w:name w:val="Style2"/>
    <w:basedOn w:val="Heading3"/>
    <w:rsid w:val="080164B9"/>
  </w:style>
  <w:style w:type="paragraph" w:styleId="NormalWeb">
    <w:name w:val="Normal (Web)"/>
    <w:basedOn w:val="Normal"/>
    <w:rsid w:val="081F264E"/>
    <w:pPr>
      <w:bidi w:val="0"/>
      <w:spacing w:before="100" w:beforeAutospacing="1" w:after="100" w:afterAutospacing="1"/>
    </w:pPr>
    <w:rPr>
      <w:rFonts w:eastAsia="Times New Roman" w:cs="Times New Roman"/>
      <w:sz w:val="24"/>
      <w:szCs w:val="24"/>
    </w:rPr>
  </w:style>
  <w:style w:type="paragraph" w:styleId="TOC4">
    <w:name w:val="toc 4"/>
    <w:basedOn w:val="Normal"/>
    <w:next w:val="Normal"/>
    <w:uiPriority w:val="39"/>
    <w:rsid w:val="086B42D9"/>
    <w:pPr>
      <w:ind w:left="522"/>
    </w:pPr>
    <w:rPr>
      <w:sz w:val="26"/>
      <w:szCs w:val="26"/>
    </w:rPr>
  </w:style>
  <w:style w:type="paragraph" w:styleId="TOC5">
    <w:name w:val="toc 5"/>
    <w:basedOn w:val="Normal"/>
    <w:next w:val="Normal"/>
    <w:autoRedefine/>
    <w:uiPriority w:val="39"/>
    <w:rsid w:val="08D6418A"/>
    <w:pPr>
      <w:ind w:left="800"/>
    </w:pPr>
    <w:rPr>
      <w:rFonts w:cs="Times New Roman"/>
      <w:sz w:val="18"/>
      <w:szCs w:val="21"/>
    </w:rPr>
  </w:style>
  <w:style w:type="paragraph" w:styleId="TOC6">
    <w:name w:val="toc 6"/>
    <w:basedOn w:val="Normal"/>
    <w:next w:val="Normal"/>
    <w:autoRedefine/>
    <w:uiPriority w:val="39"/>
    <w:rsid w:val="08D6418A"/>
    <w:pPr>
      <w:ind w:left="1000"/>
    </w:pPr>
    <w:rPr>
      <w:rFonts w:cs="Times New Roman"/>
      <w:sz w:val="18"/>
      <w:szCs w:val="21"/>
    </w:rPr>
  </w:style>
  <w:style w:type="paragraph" w:styleId="TOC7">
    <w:name w:val="toc 7"/>
    <w:basedOn w:val="Normal"/>
    <w:next w:val="Normal"/>
    <w:autoRedefine/>
    <w:uiPriority w:val="39"/>
    <w:rsid w:val="08D6418A"/>
    <w:pPr>
      <w:ind w:left="1200"/>
    </w:pPr>
    <w:rPr>
      <w:rFonts w:cs="Times New Roman"/>
      <w:sz w:val="18"/>
      <w:szCs w:val="21"/>
    </w:rPr>
  </w:style>
  <w:style w:type="paragraph" w:styleId="TOC8">
    <w:name w:val="toc 8"/>
    <w:basedOn w:val="Normal"/>
    <w:next w:val="Normal"/>
    <w:autoRedefine/>
    <w:uiPriority w:val="39"/>
    <w:rsid w:val="08D6418A"/>
    <w:pPr>
      <w:ind w:left="1400"/>
    </w:pPr>
    <w:rPr>
      <w:rFonts w:cs="Times New Roman"/>
      <w:sz w:val="18"/>
      <w:szCs w:val="21"/>
    </w:rPr>
  </w:style>
  <w:style w:type="paragraph" w:styleId="TOC9">
    <w:name w:val="toc 9"/>
    <w:basedOn w:val="Normal"/>
    <w:next w:val="Normal"/>
    <w:autoRedefine/>
    <w:uiPriority w:val="39"/>
    <w:rsid w:val="08D6418A"/>
    <w:pPr>
      <w:ind w:left="1600"/>
    </w:pPr>
    <w:rPr>
      <w:rFonts w:cs="Times New Roman"/>
      <w:sz w:val="18"/>
      <w:szCs w:val="21"/>
    </w:rPr>
  </w:style>
  <w:style w:type="character" w:styleId="CommentReference">
    <w:name w:val="annotation reference"/>
    <w:semiHidden/>
    <w:rsid w:val="08B52FEF"/>
    <w:rPr>
      <w:rFonts w:cs="Traditional Arabic"/>
      <w:sz w:val="16"/>
      <w:szCs w:val="20"/>
    </w:rPr>
  </w:style>
  <w:style w:type="character" w:customStyle="1" w:styleId="HeaderChar">
    <w:name w:val="Header Char"/>
    <w:link w:val="Header"/>
    <w:uiPriority w:val="99"/>
    <w:rsid w:val="089B4F56"/>
    <w:rPr>
      <w:rFonts w:ascii="B Lotus" w:eastAsia="SimSun" w:hAnsi="B Lotus" w:cs="B Lotus"/>
      <w:sz w:val="28"/>
      <w:szCs w:val="28"/>
    </w:rPr>
  </w:style>
  <w:style w:type="paragraph" w:customStyle="1" w:styleId="a">
    <w:name w:val="نص عربی"/>
    <w:basedOn w:val="Normal"/>
    <w:link w:val="Char"/>
    <w:qFormat/>
    <w:rsid w:val="086E0B63"/>
    <w:pPr>
      <w:ind w:firstLine="284"/>
    </w:pPr>
    <w:rPr>
      <w:rFonts w:ascii="mylotus" w:hAnsi="mylotus" w:cs="mylotus"/>
      <w:lang w:bidi="fa-IR"/>
    </w:rPr>
  </w:style>
  <w:style w:type="paragraph" w:customStyle="1" w:styleId="a0">
    <w:name w:val="حدیث"/>
    <w:basedOn w:val="Normal"/>
    <w:link w:val="Char0"/>
    <w:qFormat/>
    <w:rsid w:val="086E0B63"/>
    <w:pPr>
      <w:ind w:firstLine="284"/>
    </w:pPr>
    <w:rPr>
      <w:rFonts w:ascii="KFGQPC Uthman Taha Naskh" w:hAnsi="KFGQPC Uthman Taha Naskh" w:cs="KFGQPC Uthman Taha Naskh"/>
      <w:lang w:bidi="fa-IR"/>
    </w:rPr>
  </w:style>
  <w:style w:type="character" w:customStyle="1" w:styleId="Char">
    <w:name w:val="نص عربی Char"/>
    <w:link w:val="a"/>
    <w:rsid w:val="086E0B63"/>
    <w:rPr>
      <w:rFonts w:ascii="mylotus" w:eastAsia="SimSun" w:hAnsi="mylotus" w:cs="mylotus"/>
      <w:sz w:val="28"/>
      <w:szCs w:val="28"/>
      <w:lang w:bidi="fa-IR"/>
    </w:rPr>
  </w:style>
  <w:style w:type="paragraph" w:customStyle="1" w:styleId="a1">
    <w:name w:val="تیتر اول"/>
    <w:basedOn w:val="Heading2"/>
    <w:link w:val="Char2"/>
    <w:qFormat/>
    <w:rsid w:val="085134C1"/>
    <w:pPr>
      <w:spacing w:before="360" w:after="240" w:line="240" w:lineRule="auto"/>
    </w:pPr>
    <w:rPr>
      <w:rFonts w:ascii="B Yagut" w:hAnsi="B Yagut" w:cs="B Yagut"/>
      <w:sz w:val="32"/>
      <w:szCs w:val="32"/>
    </w:rPr>
  </w:style>
  <w:style w:type="character" w:customStyle="1" w:styleId="Char0">
    <w:name w:val="حدیث Char"/>
    <w:link w:val="a0"/>
    <w:rsid w:val="086E0B63"/>
    <w:rPr>
      <w:rFonts w:ascii="KFGQPC Uthman Taha Naskh" w:eastAsia="SimSun" w:hAnsi="KFGQPC Uthman Taha Naskh" w:cs="KFGQPC Uthman Taha Naskh"/>
      <w:sz w:val="28"/>
      <w:szCs w:val="28"/>
      <w:lang w:bidi="fa-IR"/>
    </w:rPr>
  </w:style>
  <w:style w:type="paragraph" w:customStyle="1" w:styleId="a2">
    <w:name w:val="تیتر دوم"/>
    <w:basedOn w:val="Normal"/>
    <w:link w:val="Char3"/>
    <w:qFormat/>
    <w:rsid w:val="08086B69"/>
    <w:pPr>
      <w:spacing w:before="240" w:after="60"/>
      <w:outlineLvl w:val="2"/>
    </w:pPr>
    <w:rPr>
      <w:rFonts w:ascii="B Zar" w:hAnsi="B Zar" w:cs="B Zar"/>
      <w:b/>
      <w:bCs/>
      <w:lang w:bidi="fa-IR"/>
    </w:rPr>
  </w:style>
  <w:style w:type="character" w:customStyle="1" w:styleId="Char2">
    <w:name w:val="تیتر اول Char"/>
    <w:link w:val="a1"/>
    <w:rsid w:val="085134C1"/>
    <w:rPr>
      <w:rFonts w:ascii="B Yagut" w:eastAsia="B Zar" w:hAnsi="B Yagut" w:cs="B Yagut"/>
      <w:b/>
      <w:bCs/>
      <w:sz w:val="32"/>
      <w:szCs w:val="32"/>
      <w:lang w:val="en-US" w:eastAsia="en-US" w:bidi="fa-IR"/>
    </w:rPr>
  </w:style>
  <w:style w:type="paragraph" w:customStyle="1" w:styleId="a3">
    <w:name w:val="تیتر سوم"/>
    <w:basedOn w:val="Heading3"/>
    <w:link w:val="Char4"/>
    <w:qFormat/>
    <w:rsid w:val="08860249"/>
    <w:pPr>
      <w:spacing w:before="240"/>
      <w:jc w:val="lowKashida"/>
      <w:outlineLvl w:val="3"/>
    </w:pPr>
    <w:rPr>
      <w:rFonts w:ascii="B Lotus" w:hAnsi="B Lotus" w:cs="B Lotus"/>
      <w:sz w:val="30"/>
      <w:szCs w:val="30"/>
    </w:rPr>
  </w:style>
  <w:style w:type="character" w:customStyle="1" w:styleId="Char3">
    <w:name w:val="تیتر دوم Char"/>
    <w:link w:val="a2"/>
    <w:rsid w:val="08086B69"/>
    <w:rPr>
      <w:rFonts w:ascii="B Zar" w:eastAsia="SimSun" w:hAnsi="B Zar" w:cs="B Zar"/>
      <w:b/>
      <w:bCs/>
      <w:sz w:val="28"/>
      <w:szCs w:val="28"/>
      <w:lang w:bidi="fa-IR"/>
    </w:rPr>
  </w:style>
  <w:style w:type="paragraph" w:customStyle="1" w:styleId="a4">
    <w:name w:val="باب"/>
    <w:basedOn w:val="Heading1"/>
    <w:link w:val="Char5"/>
    <w:qFormat/>
    <w:rsid w:val="08EC2A4F"/>
    <w:pPr>
      <w:spacing w:before="400" w:after="400" w:line="240" w:lineRule="auto"/>
    </w:pPr>
    <w:rPr>
      <w:rFonts w:ascii="B Titr" w:hAnsi="B Titr" w:cs="B Titr"/>
      <w:sz w:val="50"/>
      <w:szCs w:val="50"/>
    </w:rPr>
  </w:style>
  <w:style w:type="character" w:customStyle="1" w:styleId="Char4">
    <w:name w:val="تیتر سوم Char"/>
    <w:link w:val="a3"/>
    <w:rsid w:val="08860249"/>
    <w:rPr>
      <w:rFonts w:ascii="B Lotus" w:eastAsia="B Zar" w:hAnsi="B Lotus" w:cs="B Lotus"/>
      <w:b/>
      <w:bCs/>
      <w:sz w:val="30"/>
      <w:szCs w:val="30"/>
      <w:lang w:bidi="fa-IR"/>
    </w:rPr>
  </w:style>
  <w:style w:type="character" w:customStyle="1" w:styleId="Char5">
    <w:name w:val="باب Char"/>
    <w:link w:val="a4"/>
    <w:rsid w:val="08EC2A4F"/>
    <w:rPr>
      <w:rFonts w:ascii="B Titr" w:eastAsia="B Zar" w:hAnsi="B Titr" w:cs="B Titr"/>
      <w:b/>
      <w:bCs/>
      <w:sz w:val="50"/>
      <w:szCs w:val="50"/>
      <w:lang w:val="en-US" w:eastAsia="en-US" w:bidi="ar-SA"/>
    </w:rPr>
  </w:style>
  <w:style w:type="table" w:customStyle="1" w:styleId="TableGrid1">
    <w:name w:val="Table Grid1"/>
    <w:basedOn w:val="TableNormal"/>
    <w:next w:val="TableGrid"/>
    <w:uiPriority w:val="59"/>
    <w:rsid w:val="00FA5048"/>
    <w:pPr>
      <w:jc w:val="righ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04699">
      <w:bodyDiv w:val="1"/>
      <w:marLeft w:val="0"/>
      <w:marRight w:val="0"/>
      <w:marTop w:val="0"/>
      <w:marBottom w:val="0"/>
      <w:divBdr>
        <w:top w:val="none" w:sz="0" w:space="0" w:color="auto"/>
        <w:left w:val="none" w:sz="0" w:space="0" w:color="auto"/>
        <w:bottom w:val="none" w:sz="0" w:space="0" w:color="auto"/>
        <w:right w:val="none" w:sz="0" w:space="0" w:color="auto"/>
      </w:divBdr>
    </w:div>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578901943">
      <w:bodyDiv w:val="1"/>
      <w:marLeft w:val="0"/>
      <w:marRight w:val="0"/>
      <w:marTop w:val="0"/>
      <w:marBottom w:val="0"/>
      <w:divBdr>
        <w:top w:val="none" w:sz="0" w:space="0" w:color="auto"/>
        <w:left w:val="none" w:sz="0" w:space="0" w:color="auto"/>
        <w:bottom w:val="none" w:sz="0" w:space="0" w:color="auto"/>
        <w:right w:val="none" w:sz="0" w:space="0" w:color="auto"/>
      </w:divBdr>
    </w:div>
    <w:div w:id="75578626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031490023">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278374018">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hyperlink" Target="mailto:contact@mowahedin.com" TargetMode="Externa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9.xml"/><Relationship Id="rId27"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4FF41-F742-4A7E-977A-3019891DA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121817</Words>
  <Characters>694360</Characters>
  <Application>Microsoft Office Word</Application>
  <DocSecurity>8</DocSecurity>
  <Lines>5786</Lines>
  <Paragraphs>1629</Paragraphs>
  <ScaleCrop>false</ScaleCrop>
  <HeadingPairs>
    <vt:vector size="2" baseType="variant">
      <vt:variant>
        <vt:lpstr>Title</vt:lpstr>
      </vt:variant>
      <vt:variant>
        <vt:i4>1</vt:i4>
      </vt:variant>
    </vt:vector>
  </HeadingPairs>
  <TitlesOfParts>
    <vt:vector size="1" baseType="lpstr">
      <vt:lpstr>بررسی سنت نبوی در نوشته های دشمنان اسلام و پاسخ به آنها - 2 مجلد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814548</CharactersWithSpaces>
  <SharedDoc>false</SharedDoc>
  <HLinks>
    <vt:vector size="906" baseType="variant">
      <vt:variant>
        <vt:i4>1310779</vt:i4>
      </vt:variant>
      <vt:variant>
        <vt:i4>902</vt:i4>
      </vt:variant>
      <vt:variant>
        <vt:i4>0</vt:i4>
      </vt:variant>
      <vt:variant>
        <vt:i4>5</vt:i4>
      </vt:variant>
      <vt:variant>
        <vt:lpwstr/>
      </vt:variant>
      <vt:variant>
        <vt:lpwstr>_Toc340183056</vt:lpwstr>
      </vt:variant>
      <vt:variant>
        <vt:i4>1310779</vt:i4>
      </vt:variant>
      <vt:variant>
        <vt:i4>896</vt:i4>
      </vt:variant>
      <vt:variant>
        <vt:i4>0</vt:i4>
      </vt:variant>
      <vt:variant>
        <vt:i4>5</vt:i4>
      </vt:variant>
      <vt:variant>
        <vt:lpwstr/>
      </vt:variant>
      <vt:variant>
        <vt:lpwstr>_Toc340183055</vt:lpwstr>
      </vt:variant>
      <vt:variant>
        <vt:i4>1310779</vt:i4>
      </vt:variant>
      <vt:variant>
        <vt:i4>890</vt:i4>
      </vt:variant>
      <vt:variant>
        <vt:i4>0</vt:i4>
      </vt:variant>
      <vt:variant>
        <vt:i4>5</vt:i4>
      </vt:variant>
      <vt:variant>
        <vt:lpwstr/>
      </vt:variant>
      <vt:variant>
        <vt:lpwstr>_Toc340183054</vt:lpwstr>
      </vt:variant>
      <vt:variant>
        <vt:i4>1310779</vt:i4>
      </vt:variant>
      <vt:variant>
        <vt:i4>884</vt:i4>
      </vt:variant>
      <vt:variant>
        <vt:i4>0</vt:i4>
      </vt:variant>
      <vt:variant>
        <vt:i4>5</vt:i4>
      </vt:variant>
      <vt:variant>
        <vt:lpwstr/>
      </vt:variant>
      <vt:variant>
        <vt:lpwstr>_Toc340183053</vt:lpwstr>
      </vt:variant>
      <vt:variant>
        <vt:i4>1310779</vt:i4>
      </vt:variant>
      <vt:variant>
        <vt:i4>878</vt:i4>
      </vt:variant>
      <vt:variant>
        <vt:i4>0</vt:i4>
      </vt:variant>
      <vt:variant>
        <vt:i4>5</vt:i4>
      </vt:variant>
      <vt:variant>
        <vt:lpwstr/>
      </vt:variant>
      <vt:variant>
        <vt:lpwstr>_Toc340183052</vt:lpwstr>
      </vt:variant>
      <vt:variant>
        <vt:i4>1310779</vt:i4>
      </vt:variant>
      <vt:variant>
        <vt:i4>872</vt:i4>
      </vt:variant>
      <vt:variant>
        <vt:i4>0</vt:i4>
      </vt:variant>
      <vt:variant>
        <vt:i4>5</vt:i4>
      </vt:variant>
      <vt:variant>
        <vt:lpwstr/>
      </vt:variant>
      <vt:variant>
        <vt:lpwstr>_Toc340183051</vt:lpwstr>
      </vt:variant>
      <vt:variant>
        <vt:i4>1310779</vt:i4>
      </vt:variant>
      <vt:variant>
        <vt:i4>866</vt:i4>
      </vt:variant>
      <vt:variant>
        <vt:i4>0</vt:i4>
      </vt:variant>
      <vt:variant>
        <vt:i4>5</vt:i4>
      </vt:variant>
      <vt:variant>
        <vt:lpwstr/>
      </vt:variant>
      <vt:variant>
        <vt:lpwstr>_Toc340183050</vt:lpwstr>
      </vt:variant>
      <vt:variant>
        <vt:i4>1376315</vt:i4>
      </vt:variant>
      <vt:variant>
        <vt:i4>860</vt:i4>
      </vt:variant>
      <vt:variant>
        <vt:i4>0</vt:i4>
      </vt:variant>
      <vt:variant>
        <vt:i4>5</vt:i4>
      </vt:variant>
      <vt:variant>
        <vt:lpwstr/>
      </vt:variant>
      <vt:variant>
        <vt:lpwstr>_Toc340183049</vt:lpwstr>
      </vt:variant>
      <vt:variant>
        <vt:i4>1376315</vt:i4>
      </vt:variant>
      <vt:variant>
        <vt:i4>854</vt:i4>
      </vt:variant>
      <vt:variant>
        <vt:i4>0</vt:i4>
      </vt:variant>
      <vt:variant>
        <vt:i4>5</vt:i4>
      </vt:variant>
      <vt:variant>
        <vt:lpwstr/>
      </vt:variant>
      <vt:variant>
        <vt:lpwstr>_Toc340183048</vt:lpwstr>
      </vt:variant>
      <vt:variant>
        <vt:i4>1376315</vt:i4>
      </vt:variant>
      <vt:variant>
        <vt:i4>848</vt:i4>
      </vt:variant>
      <vt:variant>
        <vt:i4>0</vt:i4>
      </vt:variant>
      <vt:variant>
        <vt:i4>5</vt:i4>
      </vt:variant>
      <vt:variant>
        <vt:lpwstr/>
      </vt:variant>
      <vt:variant>
        <vt:lpwstr>_Toc340183047</vt:lpwstr>
      </vt:variant>
      <vt:variant>
        <vt:i4>1376315</vt:i4>
      </vt:variant>
      <vt:variant>
        <vt:i4>842</vt:i4>
      </vt:variant>
      <vt:variant>
        <vt:i4>0</vt:i4>
      </vt:variant>
      <vt:variant>
        <vt:i4>5</vt:i4>
      </vt:variant>
      <vt:variant>
        <vt:lpwstr/>
      </vt:variant>
      <vt:variant>
        <vt:lpwstr>_Toc340183046</vt:lpwstr>
      </vt:variant>
      <vt:variant>
        <vt:i4>1376315</vt:i4>
      </vt:variant>
      <vt:variant>
        <vt:i4>836</vt:i4>
      </vt:variant>
      <vt:variant>
        <vt:i4>0</vt:i4>
      </vt:variant>
      <vt:variant>
        <vt:i4>5</vt:i4>
      </vt:variant>
      <vt:variant>
        <vt:lpwstr/>
      </vt:variant>
      <vt:variant>
        <vt:lpwstr>_Toc340183045</vt:lpwstr>
      </vt:variant>
      <vt:variant>
        <vt:i4>1376315</vt:i4>
      </vt:variant>
      <vt:variant>
        <vt:i4>830</vt:i4>
      </vt:variant>
      <vt:variant>
        <vt:i4>0</vt:i4>
      </vt:variant>
      <vt:variant>
        <vt:i4>5</vt:i4>
      </vt:variant>
      <vt:variant>
        <vt:lpwstr/>
      </vt:variant>
      <vt:variant>
        <vt:lpwstr>_Toc340183044</vt:lpwstr>
      </vt:variant>
      <vt:variant>
        <vt:i4>1376315</vt:i4>
      </vt:variant>
      <vt:variant>
        <vt:i4>824</vt:i4>
      </vt:variant>
      <vt:variant>
        <vt:i4>0</vt:i4>
      </vt:variant>
      <vt:variant>
        <vt:i4>5</vt:i4>
      </vt:variant>
      <vt:variant>
        <vt:lpwstr/>
      </vt:variant>
      <vt:variant>
        <vt:lpwstr>_Toc340183043</vt:lpwstr>
      </vt:variant>
      <vt:variant>
        <vt:i4>1376315</vt:i4>
      </vt:variant>
      <vt:variant>
        <vt:i4>818</vt:i4>
      </vt:variant>
      <vt:variant>
        <vt:i4>0</vt:i4>
      </vt:variant>
      <vt:variant>
        <vt:i4>5</vt:i4>
      </vt:variant>
      <vt:variant>
        <vt:lpwstr/>
      </vt:variant>
      <vt:variant>
        <vt:lpwstr>_Toc340183042</vt:lpwstr>
      </vt:variant>
      <vt:variant>
        <vt:i4>1376315</vt:i4>
      </vt:variant>
      <vt:variant>
        <vt:i4>812</vt:i4>
      </vt:variant>
      <vt:variant>
        <vt:i4>0</vt:i4>
      </vt:variant>
      <vt:variant>
        <vt:i4>5</vt:i4>
      </vt:variant>
      <vt:variant>
        <vt:lpwstr/>
      </vt:variant>
      <vt:variant>
        <vt:lpwstr>_Toc340183041</vt:lpwstr>
      </vt:variant>
      <vt:variant>
        <vt:i4>1376315</vt:i4>
      </vt:variant>
      <vt:variant>
        <vt:i4>806</vt:i4>
      </vt:variant>
      <vt:variant>
        <vt:i4>0</vt:i4>
      </vt:variant>
      <vt:variant>
        <vt:i4>5</vt:i4>
      </vt:variant>
      <vt:variant>
        <vt:lpwstr/>
      </vt:variant>
      <vt:variant>
        <vt:lpwstr>_Toc340183040</vt:lpwstr>
      </vt:variant>
      <vt:variant>
        <vt:i4>1179707</vt:i4>
      </vt:variant>
      <vt:variant>
        <vt:i4>800</vt:i4>
      </vt:variant>
      <vt:variant>
        <vt:i4>0</vt:i4>
      </vt:variant>
      <vt:variant>
        <vt:i4>5</vt:i4>
      </vt:variant>
      <vt:variant>
        <vt:lpwstr/>
      </vt:variant>
      <vt:variant>
        <vt:lpwstr>_Toc340183039</vt:lpwstr>
      </vt:variant>
      <vt:variant>
        <vt:i4>1179707</vt:i4>
      </vt:variant>
      <vt:variant>
        <vt:i4>794</vt:i4>
      </vt:variant>
      <vt:variant>
        <vt:i4>0</vt:i4>
      </vt:variant>
      <vt:variant>
        <vt:i4>5</vt:i4>
      </vt:variant>
      <vt:variant>
        <vt:lpwstr/>
      </vt:variant>
      <vt:variant>
        <vt:lpwstr>_Toc340183038</vt:lpwstr>
      </vt:variant>
      <vt:variant>
        <vt:i4>1179707</vt:i4>
      </vt:variant>
      <vt:variant>
        <vt:i4>788</vt:i4>
      </vt:variant>
      <vt:variant>
        <vt:i4>0</vt:i4>
      </vt:variant>
      <vt:variant>
        <vt:i4>5</vt:i4>
      </vt:variant>
      <vt:variant>
        <vt:lpwstr/>
      </vt:variant>
      <vt:variant>
        <vt:lpwstr>_Toc340183037</vt:lpwstr>
      </vt:variant>
      <vt:variant>
        <vt:i4>1179707</vt:i4>
      </vt:variant>
      <vt:variant>
        <vt:i4>782</vt:i4>
      </vt:variant>
      <vt:variant>
        <vt:i4>0</vt:i4>
      </vt:variant>
      <vt:variant>
        <vt:i4>5</vt:i4>
      </vt:variant>
      <vt:variant>
        <vt:lpwstr/>
      </vt:variant>
      <vt:variant>
        <vt:lpwstr>_Toc340183036</vt:lpwstr>
      </vt:variant>
      <vt:variant>
        <vt:i4>1179707</vt:i4>
      </vt:variant>
      <vt:variant>
        <vt:i4>776</vt:i4>
      </vt:variant>
      <vt:variant>
        <vt:i4>0</vt:i4>
      </vt:variant>
      <vt:variant>
        <vt:i4>5</vt:i4>
      </vt:variant>
      <vt:variant>
        <vt:lpwstr/>
      </vt:variant>
      <vt:variant>
        <vt:lpwstr>_Toc340183035</vt:lpwstr>
      </vt:variant>
      <vt:variant>
        <vt:i4>1179707</vt:i4>
      </vt:variant>
      <vt:variant>
        <vt:i4>770</vt:i4>
      </vt:variant>
      <vt:variant>
        <vt:i4>0</vt:i4>
      </vt:variant>
      <vt:variant>
        <vt:i4>5</vt:i4>
      </vt:variant>
      <vt:variant>
        <vt:lpwstr/>
      </vt:variant>
      <vt:variant>
        <vt:lpwstr>_Toc340183034</vt:lpwstr>
      </vt:variant>
      <vt:variant>
        <vt:i4>1179707</vt:i4>
      </vt:variant>
      <vt:variant>
        <vt:i4>764</vt:i4>
      </vt:variant>
      <vt:variant>
        <vt:i4>0</vt:i4>
      </vt:variant>
      <vt:variant>
        <vt:i4>5</vt:i4>
      </vt:variant>
      <vt:variant>
        <vt:lpwstr/>
      </vt:variant>
      <vt:variant>
        <vt:lpwstr>_Toc340183033</vt:lpwstr>
      </vt:variant>
      <vt:variant>
        <vt:i4>1179707</vt:i4>
      </vt:variant>
      <vt:variant>
        <vt:i4>758</vt:i4>
      </vt:variant>
      <vt:variant>
        <vt:i4>0</vt:i4>
      </vt:variant>
      <vt:variant>
        <vt:i4>5</vt:i4>
      </vt:variant>
      <vt:variant>
        <vt:lpwstr/>
      </vt:variant>
      <vt:variant>
        <vt:lpwstr>_Toc340183032</vt:lpwstr>
      </vt:variant>
      <vt:variant>
        <vt:i4>1179707</vt:i4>
      </vt:variant>
      <vt:variant>
        <vt:i4>752</vt:i4>
      </vt:variant>
      <vt:variant>
        <vt:i4>0</vt:i4>
      </vt:variant>
      <vt:variant>
        <vt:i4>5</vt:i4>
      </vt:variant>
      <vt:variant>
        <vt:lpwstr/>
      </vt:variant>
      <vt:variant>
        <vt:lpwstr>_Toc340183031</vt:lpwstr>
      </vt:variant>
      <vt:variant>
        <vt:i4>1179707</vt:i4>
      </vt:variant>
      <vt:variant>
        <vt:i4>746</vt:i4>
      </vt:variant>
      <vt:variant>
        <vt:i4>0</vt:i4>
      </vt:variant>
      <vt:variant>
        <vt:i4>5</vt:i4>
      </vt:variant>
      <vt:variant>
        <vt:lpwstr/>
      </vt:variant>
      <vt:variant>
        <vt:lpwstr>_Toc340183030</vt:lpwstr>
      </vt:variant>
      <vt:variant>
        <vt:i4>1245243</vt:i4>
      </vt:variant>
      <vt:variant>
        <vt:i4>740</vt:i4>
      </vt:variant>
      <vt:variant>
        <vt:i4>0</vt:i4>
      </vt:variant>
      <vt:variant>
        <vt:i4>5</vt:i4>
      </vt:variant>
      <vt:variant>
        <vt:lpwstr/>
      </vt:variant>
      <vt:variant>
        <vt:lpwstr>_Toc340183029</vt:lpwstr>
      </vt:variant>
      <vt:variant>
        <vt:i4>1245243</vt:i4>
      </vt:variant>
      <vt:variant>
        <vt:i4>734</vt:i4>
      </vt:variant>
      <vt:variant>
        <vt:i4>0</vt:i4>
      </vt:variant>
      <vt:variant>
        <vt:i4>5</vt:i4>
      </vt:variant>
      <vt:variant>
        <vt:lpwstr/>
      </vt:variant>
      <vt:variant>
        <vt:lpwstr>_Toc340183028</vt:lpwstr>
      </vt:variant>
      <vt:variant>
        <vt:i4>1245243</vt:i4>
      </vt:variant>
      <vt:variant>
        <vt:i4>728</vt:i4>
      </vt:variant>
      <vt:variant>
        <vt:i4>0</vt:i4>
      </vt:variant>
      <vt:variant>
        <vt:i4>5</vt:i4>
      </vt:variant>
      <vt:variant>
        <vt:lpwstr/>
      </vt:variant>
      <vt:variant>
        <vt:lpwstr>_Toc340183027</vt:lpwstr>
      </vt:variant>
      <vt:variant>
        <vt:i4>1245243</vt:i4>
      </vt:variant>
      <vt:variant>
        <vt:i4>722</vt:i4>
      </vt:variant>
      <vt:variant>
        <vt:i4>0</vt:i4>
      </vt:variant>
      <vt:variant>
        <vt:i4>5</vt:i4>
      </vt:variant>
      <vt:variant>
        <vt:lpwstr/>
      </vt:variant>
      <vt:variant>
        <vt:lpwstr>_Toc340183026</vt:lpwstr>
      </vt:variant>
      <vt:variant>
        <vt:i4>1245243</vt:i4>
      </vt:variant>
      <vt:variant>
        <vt:i4>716</vt:i4>
      </vt:variant>
      <vt:variant>
        <vt:i4>0</vt:i4>
      </vt:variant>
      <vt:variant>
        <vt:i4>5</vt:i4>
      </vt:variant>
      <vt:variant>
        <vt:lpwstr/>
      </vt:variant>
      <vt:variant>
        <vt:lpwstr>_Toc340183025</vt:lpwstr>
      </vt:variant>
      <vt:variant>
        <vt:i4>1245243</vt:i4>
      </vt:variant>
      <vt:variant>
        <vt:i4>710</vt:i4>
      </vt:variant>
      <vt:variant>
        <vt:i4>0</vt:i4>
      </vt:variant>
      <vt:variant>
        <vt:i4>5</vt:i4>
      </vt:variant>
      <vt:variant>
        <vt:lpwstr/>
      </vt:variant>
      <vt:variant>
        <vt:lpwstr>_Toc340183024</vt:lpwstr>
      </vt:variant>
      <vt:variant>
        <vt:i4>1245243</vt:i4>
      </vt:variant>
      <vt:variant>
        <vt:i4>704</vt:i4>
      </vt:variant>
      <vt:variant>
        <vt:i4>0</vt:i4>
      </vt:variant>
      <vt:variant>
        <vt:i4>5</vt:i4>
      </vt:variant>
      <vt:variant>
        <vt:lpwstr/>
      </vt:variant>
      <vt:variant>
        <vt:lpwstr>_Toc340183023</vt:lpwstr>
      </vt:variant>
      <vt:variant>
        <vt:i4>1245243</vt:i4>
      </vt:variant>
      <vt:variant>
        <vt:i4>698</vt:i4>
      </vt:variant>
      <vt:variant>
        <vt:i4>0</vt:i4>
      </vt:variant>
      <vt:variant>
        <vt:i4>5</vt:i4>
      </vt:variant>
      <vt:variant>
        <vt:lpwstr/>
      </vt:variant>
      <vt:variant>
        <vt:lpwstr>_Toc340183022</vt:lpwstr>
      </vt:variant>
      <vt:variant>
        <vt:i4>1245243</vt:i4>
      </vt:variant>
      <vt:variant>
        <vt:i4>692</vt:i4>
      </vt:variant>
      <vt:variant>
        <vt:i4>0</vt:i4>
      </vt:variant>
      <vt:variant>
        <vt:i4>5</vt:i4>
      </vt:variant>
      <vt:variant>
        <vt:lpwstr/>
      </vt:variant>
      <vt:variant>
        <vt:lpwstr>_Toc340183021</vt:lpwstr>
      </vt:variant>
      <vt:variant>
        <vt:i4>1245243</vt:i4>
      </vt:variant>
      <vt:variant>
        <vt:i4>686</vt:i4>
      </vt:variant>
      <vt:variant>
        <vt:i4>0</vt:i4>
      </vt:variant>
      <vt:variant>
        <vt:i4>5</vt:i4>
      </vt:variant>
      <vt:variant>
        <vt:lpwstr/>
      </vt:variant>
      <vt:variant>
        <vt:lpwstr>_Toc340183020</vt:lpwstr>
      </vt:variant>
      <vt:variant>
        <vt:i4>1048635</vt:i4>
      </vt:variant>
      <vt:variant>
        <vt:i4>680</vt:i4>
      </vt:variant>
      <vt:variant>
        <vt:i4>0</vt:i4>
      </vt:variant>
      <vt:variant>
        <vt:i4>5</vt:i4>
      </vt:variant>
      <vt:variant>
        <vt:lpwstr/>
      </vt:variant>
      <vt:variant>
        <vt:lpwstr>_Toc340183019</vt:lpwstr>
      </vt:variant>
      <vt:variant>
        <vt:i4>1048635</vt:i4>
      </vt:variant>
      <vt:variant>
        <vt:i4>674</vt:i4>
      </vt:variant>
      <vt:variant>
        <vt:i4>0</vt:i4>
      </vt:variant>
      <vt:variant>
        <vt:i4>5</vt:i4>
      </vt:variant>
      <vt:variant>
        <vt:lpwstr/>
      </vt:variant>
      <vt:variant>
        <vt:lpwstr>_Toc340183018</vt:lpwstr>
      </vt:variant>
      <vt:variant>
        <vt:i4>1048635</vt:i4>
      </vt:variant>
      <vt:variant>
        <vt:i4>668</vt:i4>
      </vt:variant>
      <vt:variant>
        <vt:i4>0</vt:i4>
      </vt:variant>
      <vt:variant>
        <vt:i4>5</vt:i4>
      </vt:variant>
      <vt:variant>
        <vt:lpwstr/>
      </vt:variant>
      <vt:variant>
        <vt:lpwstr>_Toc340183017</vt:lpwstr>
      </vt:variant>
      <vt:variant>
        <vt:i4>1048635</vt:i4>
      </vt:variant>
      <vt:variant>
        <vt:i4>662</vt:i4>
      </vt:variant>
      <vt:variant>
        <vt:i4>0</vt:i4>
      </vt:variant>
      <vt:variant>
        <vt:i4>5</vt:i4>
      </vt:variant>
      <vt:variant>
        <vt:lpwstr/>
      </vt:variant>
      <vt:variant>
        <vt:lpwstr>_Toc340183016</vt:lpwstr>
      </vt:variant>
      <vt:variant>
        <vt:i4>1048635</vt:i4>
      </vt:variant>
      <vt:variant>
        <vt:i4>656</vt:i4>
      </vt:variant>
      <vt:variant>
        <vt:i4>0</vt:i4>
      </vt:variant>
      <vt:variant>
        <vt:i4>5</vt:i4>
      </vt:variant>
      <vt:variant>
        <vt:lpwstr/>
      </vt:variant>
      <vt:variant>
        <vt:lpwstr>_Toc340183015</vt:lpwstr>
      </vt:variant>
      <vt:variant>
        <vt:i4>1048635</vt:i4>
      </vt:variant>
      <vt:variant>
        <vt:i4>650</vt:i4>
      </vt:variant>
      <vt:variant>
        <vt:i4>0</vt:i4>
      </vt:variant>
      <vt:variant>
        <vt:i4>5</vt:i4>
      </vt:variant>
      <vt:variant>
        <vt:lpwstr/>
      </vt:variant>
      <vt:variant>
        <vt:lpwstr>_Toc340183014</vt:lpwstr>
      </vt:variant>
      <vt:variant>
        <vt:i4>1048635</vt:i4>
      </vt:variant>
      <vt:variant>
        <vt:i4>644</vt:i4>
      </vt:variant>
      <vt:variant>
        <vt:i4>0</vt:i4>
      </vt:variant>
      <vt:variant>
        <vt:i4>5</vt:i4>
      </vt:variant>
      <vt:variant>
        <vt:lpwstr/>
      </vt:variant>
      <vt:variant>
        <vt:lpwstr>_Toc340183013</vt:lpwstr>
      </vt:variant>
      <vt:variant>
        <vt:i4>1048635</vt:i4>
      </vt:variant>
      <vt:variant>
        <vt:i4>638</vt:i4>
      </vt:variant>
      <vt:variant>
        <vt:i4>0</vt:i4>
      </vt:variant>
      <vt:variant>
        <vt:i4>5</vt:i4>
      </vt:variant>
      <vt:variant>
        <vt:lpwstr/>
      </vt:variant>
      <vt:variant>
        <vt:lpwstr>_Toc340183012</vt:lpwstr>
      </vt:variant>
      <vt:variant>
        <vt:i4>1048635</vt:i4>
      </vt:variant>
      <vt:variant>
        <vt:i4>632</vt:i4>
      </vt:variant>
      <vt:variant>
        <vt:i4>0</vt:i4>
      </vt:variant>
      <vt:variant>
        <vt:i4>5</vt:i4>
      </vt:variant>
      <vt:variant>
        <vt:lpwstr/>
      </vt:variant>
      <vt:variant>
        <vt:lpwstr>_Toc340183011</vt:lpwstr>
      </vt:variant>
      <vt:variant>
        <vt:i4>1048635</vt:i4>
      </vt:variant>
      <vt:variant>
        <vt:i4>626</vt:i4>
      </vt:variant>
      <vt:variant>
        <vt:i4>0</vt:i4>
      </vt:variant>
      <vt:variant>
        <vt:i4>5</vt:i4>
      </vt:variant>
      <vt:variant>
        <vt:lpwstr/>
      </vt:variant>
      <vt:variant>
        <vt:lpwstr>_Toc340183010</vt:lpwstr>
      </vt:variant>
      <vt:variant>
        <vt:i4>1114171</vt:i4>
      </vt:variant>
      <vt:variant>
        <vt:i4>620</vt:i4>
      </vt:variant>
      <vt:variant>
        <vt:i4>0</vt:i4>
      </vt:variant>
      <vt:variant>
        <vt:i4>5</vt:i4>
      </vt:variant>
      <vt:variant>
        <vt:lpwstr/>
      </vt:variant>
      <vt:variant>
        <vt:lpwstr>_Toc340183009</vt:lpwstr>
      </vt:variant>
      <vt:variant>
        <vt:i4>1114171</vt:i4>
      </vt:variant>
      <vt:variant>
        <vt:i4>614</vt:i4>
      </vt:variant>
      <vt:variant>
        <vt:i4>0</vt:i4>
      </vt:variant>
      <vt:variant>
        <vt:i4>5</vt:i4>
      </vt:variant>
      <vt:variant>
        <vt:lpwstr/>
      </vt:variant>
      <vt:variant>
        <vt:lpwstr>_Toc340183008</vt:lpwstr>
      </vt:variant>
      <vt:variant>
        <vt:i4>1114171</vt:i4>
      </vt:variant>
      <vt:variant>
        <vt:i4>608</vt:i4>
      </vt:variant>
      <vt:variant>
        <vt:i4>0</vt:i4>
      </vt:variant>
      <vt:variant>
        <vt:i4>5</vt:i4>
      </vt:variant>
      <vt:variant>
        <vt:lpwstr/>
      </vt:variant>
      <vt:variant>
        <vt:lpwstr>_Toc340183007</vt:lpwstr>
      </vt:variant>
      <vt:variant>
        <vt:i4>1114171</vt:i4>
      </vt:variant>
      <vt:variant>
        <vt:i4>602</vt:i4>
      </vt:variant>
      <vt:variant>
        <vt:i4>0</vt:i4>
      </vt:variant>
      <vt:variant>
        <vt:i4>5</vt:i4>
      </vt:variant>
      <vt:variant>
        <vt:lpwstr/>
      </vt:variant>
      <vt:variant>
        <vt:lpwstr>_Toc340183006</vt:lpwstr>
      </vt:variant>
      <vt:variant>
        <vt:i4>1114171</vt:i4>
      </vt:variant>
      <vt:variant>
        <vt:i4>596</vt:i4>
      </vt:variant>
      <vt:variant>
        <vt:i4>0</vt:i4>
      </vt:variant>
      <vt:variant>
        <vt:i4>5</vt:i4>
      </vt:variant>
      <vt:variant>
        <vt:lpwstr/>
      </vt:variant>
      <vt:variant>
        <vt:lpwstr>_Toc340183005</vt:lpwstr>
      </vt:variant>
      <vt:variant>
        <vt:i4>1114171</vt:i4>
      </vt:variant>
      <vt:variant>
        <vt:i4>590</vt:i4>
      </vt:variant>
      <vt:variant>
        <vt:i4>0</vt:i4>
      </vt:variant>
      <vt:variant>
        <vt:i4>5</vt:i4>
      </vt:variant>
      <vt:variant>
        <vt:lpwstr/>
      </vt:variant>
      <vt:variant>
        <vt:lpwstr>_Toc340183004</vt:lpwstr>
      </vt:variant>
      <vt:variant>
        <vt:i4>1114171</vt:i4>
      </vt:variant>
      <vt:variant>
        <vt:i4>584</vt:i4>
      </vt:variant>
      <vt:variant>
        <vt:i4>0</vt:i4>
      </vt:variant>
      <vt:variant>
        <vt:i4>5</vt:i4>
      </vt:variant>
      <vt:variant>
        <vt:lpwstr/>
      </vt:variant>
      <vt:variant>
        <vt:lpwstr>_Toc340183003</vt:lpwstr>
      </vt:variant>
      <vt:variant>
        <vt:i4>1114171</vt:i4>
      </vt:variant>
      <vt:variant>
        <vt:i4>578</vt:i4>
      </vt:variant>
      <vt:variant>
        <vt:i4>0</vt:i4>
      </vt:variant>
      <vt:variant>
        <vt:i4>5</vt:i4>
      </vt:variant>
      <vt:variant>
        <vt:lpwstr/>
      </vt:variant>
      <vt:variant>
        <vt:lpwstr>_Toc340183002</vt:lpwstr>
      </vt:variant>
      <vt:variant>
        <vt:i4>1114171</vt:i4>
      </vt:variant>
      <vt:variant>
        <vt:i4>572</vt:i4>
      </vt:variant>
      <vt:variant>
        <vt:i4>0</vt:i4>
      </vt:variant>
      <vt:variant>
        <vt:i4>5</vt:i4>
      </vt:variant>
      <vt:variant>
        <vt:lpwstr/>
      </vt:variant>
      <vt:variant>
        <vt:lpwstr>_Toc340183001</vt:lpwstr>
      </vt:variant>
      <vt:variant>
        <vt:i4>1114171</vt:i4>
      </vt:variant>
      <vt:variant>
        <vt:i4>566</vt:i4>
      </vt:variant>
      <vt:variant>
        <vt:i4>0</vt:i4>
      </vt:variant>
      <vt:variant>
        <vt:i4>5</vt:i4>
      </vt:variant>
      <vt:variant>
        <vt:lpwstr/>
      </vt:variant>
      <vt:variant>
        <vt:lpwstr>_Toc340183000</vt:lpwstr>
      </vt:variant>
      <vt:variant>
        <vt:i4>1638450</vt:i4>
      </vt:variant>
      <vt:variant>
        <vt:i4>560</vt:i4>
      </vt:variant>
      <vt:variant>
        <vt:i4>0</vt:i4>
      </vt:variant>
      <vt:variant>
        <vt:i4>5</vt:i4>
      </vt:variant>
      <vt:variant>
        <vt:lpwstr/>
      </vt:variant>
      <vt:variant>
        <vt:lpwstr>_Toc340182999</vt:lpwstr>
      </vt:variant>
      <vt:variant>
        <vt:i4>1638450</vt:i4>
      </vt:variant>
      <vt:variant>
        <vt:i4>554</vt:i4>
      </vt:variant>
      <vt:variant>
        <vt:i4>0</vt:i4>
      </vt:variant>
      <vt:variant>
        <vt:i4>5</vt:i4>
      </vt:variant>
      <vt:variant>
        <vt:lpwstr/>
      </vt:variant>
      <vt:variant>
        <vt:lpwstr>_Toc340182998</vt:lpwstr>
      </vt:variant>
      <vt:variant>
        <vt:i4>1638450</vt:i4>
      </vt:variant>
      <vt:variant>
        <vt:i4>548</vt:i4>
      </vt:variant>
      <vt:variant>
        <vt:i4>0</vt:i4>
      </vt:variant>
      <vt:variant>
        <vt:i4>5</vt:i4>
      </vt:variant>
      <vt:variant>
        <vt:lpwstr/>
      </vt:variant>
      <vt:variant>
        <vt:lpwstr>_Toc340182997</vt:lpwstr>
      </vt:variant>
      <vt:variant>
        <vt:i4>1638450</vt:i4>
      </vt:variant>
      <vt:variant>
        <vt:i4>542</vt:i4>
      </vt:variant>
      <vt:variant>
        <vt:i4>0</vt:i4>
      </vt:variant>
      <vt:variant>
        <vt:i4>5</vt:i4>
      </vt:variant>
      <vt:variant>
        <vt:lpwstr/>
      </vt:variant>
      <vt:variant>
        <vt:lpwstr>_Toc340182996</vt:lpwstr>
      </vt:variant>
      <vt:variant>
        <vt:i4>1638450</vt:i4>
      </vt:variant>
      <vt:variant>
        <vt:i4>536</vt:i4>
      </vt:variant>
      <vt:variant>
        <vt:i4>0</vt:i4>
      </vt:variant>
      <vt:variant>
        <vt:i4>5</vt:i4>
      </vt:variant>
      <vt:variant>
        <vt:lpwstr/>
      </vt:variant>
      <vt:variant>
        <vt:lpwstr>_Toc340182995</vt:lpwstr>
      </vt:variant>
      <vt:variant>
        <vt:i4>1638450</vt:i4>
      </vt:variant>
      <vt:variant>
        <vt:i4>530</vt:i4>
      </vt:variant>
      <vt:variant>
        <vt:i4>0</vt:i4>
      </vt:variant>
      <vt:variant>
        <vt:i4>5</vt:i4>
      </vt:variant>
      <vt:variant>
        <vt:lpwstr/>
      </vt:variant>
      <vt:variant>
        <vt:lpwstr>_Toc340182994</vt:lpwstr>
      </vt:variant>
      <vt:variant>
        <vt:i4>1638450</vt:i4>
      </vt:variant>
      <vt:variant>
        <vt:i4>524</vt:i4>
      </vt:variant>
      <vt:variant>
        <vt:i4>0</vt:i4>
      </vt:variant>
      <vt:variant>
        <vt:i4>5</vt:i4>
      </vt:variant>
      <vt:variant>
        <vt:lpwstr/>
      </vt:variant>
      <vt:variant>
        <vt:lpwstr>_Toc340182993</vt:lpwstr>
      </vt:variant>
      <vt:variant>
        <vt:i4>1638450</vt:i4>
      </vt:variant>
      <vt:variant>
        <vt:i4>518</vt:i4>
      </vt:variant>
      <vt:variant>
        <vt:i4>0</vt:i4>
      </vt:variant>
      <vt:variant>
        <vt:i4>5</vt:i4>
      </vt:variant>
      <vt:variant>
        <vt:lpwstr/>
      </vt:variant>
      <vt:variant>
        <vt:lpwstr>_Toc340182992</vt:lpwstr>
      </vt:variant>
      <vt:variant>
        <vt:i4>1638450</vt:i4>
      </vt:variant>
      <vt:variant>
        <vt:i4>512</vt:i4>
      </vt:variant>
      <vt:variant>
        <vt:i4>0</vt:i4>
      </vt:variant>
      <vt:variant>
        <vt:i4>5</vt:i4>
      </vt:variant>
      <vt:variant>
        <vt:lpwstr/>
      </vt:variant>
      <vt:variant>
        <vt:lpwstr>_Toc340182991</vt:lpwstr>
      </vt:variant>
      <vt:variant>
        <vt:i4>1638450</vt:i4>
      </vt:variant>
      <vt:variant>
        <vt:i4>506</vt:i4>
      </vt:variant>
      <vt:variant>
        <vt:i4>0</vt:i4>
      </vt:variant>
      <vt:variant>
        <vt:i4>5</vt:i4>
      </vt:variant>
      <vt:variant>
        <vt:lpwstr/>
      </vt:variant>
      <vt:variant>
        <vt:lpwstr>_Toc340182990</vt:lpwstr>
      </vt:variant>
      <vt:variant>
        <vt:i4>1572914</vt:i4>
      </vt:variant>
      <vt:variant>
        <vt:i4>500</vt:i4>
      </vt:variant>
      <vt:variant>
        <vt:i4>0</vt:i4>
      </vt:variant>
      <vt:variant>
        <vt:i4>5</vt:i4>
      </vt:variant>
      <vt:variant>
        <vt:lpwstr/>
      </vt:variant>
      <vt:variant>
        <vt:lpwstr>_Toc340182989</vt:lpwstr>
      </vt:variant>
      <vt:variant>
        <vt:i4>1572914</vt:i4>
      </vt:variant>
      <vt:variant>
        <vt:i4>494</vt:i4>
      </vt:variant>
      <vt:variant>
        <vt:i4>0</vt:i4>
      </vt:variant>
      <vt:variant>
        <vt:i4>5</vt:i4>
      </vt:variant>
      <vt:variant>
        <vt:lpwstr/>
      </vt:variant>
      <vt:variant>
        <vt:lpwstr>_Toc340182988</vt:lpwstr>
      </vt:variant>
      <vt:variant>
        <vt:i4>1572914</vt:i4>
      </vt:variant>
      <vt:variant>
        <vt:i4>488</vt:i4>
      </vt:variant>
      <vt:variant>
        <vt:i4>0</vt:i4>
      </vt:variant>
      <vt:variant>
        <vt:i4>5</vt:i4>
      </vt:variant>
      <vt:variant>
        <vt:lpwstr/>
      </vt:variant>
      <vt:variant>
        <vt:lpwstr>_Toc340182987</vt:lpwstr>
      </vt:variant>
      <vt:variant>
        <vt:i4>1572914</vt:i4>
      </vt:variant>
      <vt:variant>
        <vt:i4>482</vt:i4>
      </vt:variant>
      <vt:variant>
        <vt:i4>0</vt:i4>
      </vt:variant>
      <vt:variant>
        <vt:i4>5</vt:i4>
      </vt:variant>
      <vt:variant>
        <vt:lpwstr/>
      </vt:variant>
      <vt:variant>
        <vt:lpwstr>_Toc340182986</vt:lpwstr>
      </vt:variant>
      <vt:variant>
        <vt:i4>1572914</vt:i4>
      </vt:variant>
      <vt:variant>
        <vt:i4>476</vt:i4>
      </vt:variant>
      <vt:variant>
        <vt:i4>0</vt:i4>
      </vt:variant>
      <vt:variant>
        <vt:i4>5</vt:i4>
      </vt:variant>
      <vt:variant>
        <vt:lpwstr/>
      </vt:variant>
      <vt:variant>
        <vt:lpwstr>_Toc340182985</vt:lpwstr>
      </vt:variant>
      <vt:variant>
        <vt:i4>1572914</vt:i4>
      </vt:variant>
      <vt:variant>
        <vt:i4>470</vt:i4>
      </vt:variant>
      <vt:variant>
        <vt:i4>0</vt:i4>
      </vt:variant>
      <vt:variant>
        <vt:i4>5</vt:i4>
      </vt:variant>
      <vt:variant>
        <vt:lpwstr/>
      </vt:variant>
      <vt:variant>
        <vt:lpwstr>_Toc340182984</vt:lpwstr>
      </vt:variant>
      <vt:variant>
        <vt:i4>1572914</vt:i4>
      </vt:variant>
      <vt:variant>
        <vt:i4>464</vt:i4>
      </vt:variant>
      <vt:variant>
        <vt:i4>0</vt:i4>
      </vt:variant>
      <vt:variant>
        <vt:i4>5</vt:i4>
      </vt:variant>
      <vt:variant>
        <vt:lpwstr/>
      </vt:variant>
      <vt:variant>
        <vt:lpwstr>_Toc340182983</vt:lpwstr>
      </vt:variant>
      <vt:variant>
        <vt:i4>1572914</vt:i4>
      </vt:variant>
      <vt:variant>
        <vt:i4>458</vt:i4>
      </vt:variant>
      <vt:variant>
        <vt:i4>0</vt:i4>
      </vt:variant>
      <vt:variant>
        <vt:i4>5</vt:i4>
      </vt:variant>
      <vt:variant>
        <vt:lpwstr/>
      </vt:variant>
      <vt:variant>
        <vt:lpwstr>_Toc340182982</vt:lpwstr>
      </vt:variant>
      <vt:variant>
        <vt:i4>1572914</vt:i4>
      </vt:variant>
      <vt:variant>
        <vt:i4>452</vt:i4>
      </vt:variant>
      <vt:variant>
        <vt:i4>0</vt:i4>
      </vt:variant>
      <vt:variant>
        <vt:i4>5</vt:i4>
      </vt:variant>
      <vt:variant>
        <vt:lpwstr/>
      </vt:variant>
      <vt:variant>
        <vt:lpwstr>_Toc340182981</vt:lpwstr>
      </vt:variant>
      <vt:variant>
        <vt:i4>1572914</vt:i4>
      </vt:variant>
      <vt:variant>
        <vt:i4>446</vt:i4>
      </vt:variant>
      <vt:variant>
        <vt:i4>0</vt:i4>
      </vt:variant>
      <vt:variant>
        <vt:i4>5</vt:i4>
      </vt:variant>
      <vt:variant>
        <vt:lpwstr/>
      </vt:variant>
      <vt:variant>
        <vt:lpwstr>_Toc340182980</vt:lpwstr>
      </vt:variant>
      <vt:variant>
        <vt:i4>1507378</vt:i4>
      </vt:variant>
      <vt:variant>
        <vt:i4>440</vt:i4>
      </vt:variant>
      <vt:variant>
        <vt:i4>0</vt:i4>
      </vt:variant>
      <vt:variant>
        <vt:i4>5</vt:i4>
      </vt:variant>
      <vt:variant>
        <vt:lpwstr/>
      </vt:variant>
      <vt:variant>
        <vt:lpwstr>_Toc340182979</vt:lpwstr>
      </vt:variant>
      <vt:variant>
        <vt:i4>1507378</vt:i4>
      </vt:variant>
      <vt:variant>
        <vt:i4>434</vt:i4>
      </vt:variant>
      <vt:variant>
        <vt:i4>0</vt:i4>
      </vt:variant>
      <vt:variant>
        <vt:i4>5</vt:i4>
      </vt:variant>
      <vt:variant>
        <vt:lpwstr/>
      </vt:variant>
      <vt:variant>
        <vt:lpwstr>_Toc340182978</vt:lpwstr>
      </vt:variant>
      <vt:variant>
        <vt:i4>1507378</vt:i4>
      </vt:variant>
      <vt:variant>
        <vt:i4>428</vt:i4>
      </vt:variant>
      <vt:variant>
        <vt:i4>0</vt:i4>
      </vt:variant>
      <vt:variant>
        <vt:i4>5</vt:i4>
      </vt:variant>
      <vt:variant>
        <vt:lpwstr/>
      </vt:variant>
      <vt:variant>
        <vt:lpwstr>_Toc340182977</vt:lpwstr>
      </vt:variant>
      <vt:variant>
        <vt:i4>1507378</vt:i4>
      </vt:variant>
      <vt:variant>
        <vt:i4>422</vt:i4>
      </vt:variant>
      <vt:variant>
        <vt:i4>0</vt:i4>
      </vt:variant>
      <vt:variant>
        <vt:i4>5</vt:i4>
      </vt:variant>
      <vt:variant>
        <vt:lpwstr/>
      </vt:variant>
      <vt:variant>
        <vt:lpwstr>_Toc340182976</vt:lpwstr>
      </vt:variant>
      <vt:variant>
        <vt:i4>1507378</vt:i4>
      </vt:variant>
      <vt:variant>
        <vt:i4>416</vt:i4>
      </vt:variant>
      <vt:variant>
        <vt:i4>0</vt:i4>
      </vt:variant>
      <vt:variant>
        <vt:i4>5</vt:i4>
      </vt:variant>
      <vt:variant>
        <vt:lpwstr/>
      </vt:variant>
      <vt:variant>
        <vt:lpwstr>_Toc340182975</vt:lpwstr>
      </vt:variant>
      <vt:variant>
        <vt:i4>1507378</vt:i4>
      </vt:variant>
      <vt:variant>
        <vt:i4>410</vt:i4>
      </vt:variant>
      <vt:variant>
        <vt:i4>0</vt:i4>
      </vt:variant>
      <vt:variant>
        <vt:i4>5</vt:i4>
      </vt:variant>
      <vt:variant>
        <vt:lpwstr/>
      </vt:variant>
      <vt:variant>
        <vt:lpwstr>_Toc340182974</vt:lpwstr>
      </vt:variant>
      <vt:variant>
        <vt:i4>1507378</vt:i4>
      </vt:variant>
      <vt:variant>
        <vt:i4>404</vt:i4>
      </vt:variant>
      <vt:variant>
        <vt:i4>0</vt:i4>
      </vt:variant>
      <vt:variant>
        <vt:i4>5</vt:i4>
      </vt:variant>
      <vt:variant>
        <vt:lpwstr/>
      </vt:variant>
      <vt:variant>
        <vt:lpwstr>_Toc340182973</vt:lpwstr>
      </vt:variant>
      <vt:variant>
        <vt:i4>1507378</vt:i4>
      </vt:variant>
      <vt:variant>
        <vt:i4>398</vt:i4>
      </vt:variant>
      <vt:variant>
        <vt:i4>0</vt:i4>
      </vt:variant>
      <vt:variant>
        <vt:i4>5</vt:i4>
      </vt:variant>
      <vt:variant>
        <vt:lpwstr/>
      </vt:variant>
      <vt:variant>
        <vt:lpwstr>_Toc340182972</vt:lpwstr>
      </vt:variant>
      <vt:variant>
        <vt:i4>1507378</vt:i4>
      </vt:variant>
      <vt:variant>
        <vt:i4>392</vt:i4>
      </vt:variant>
      <vt:variant>
        <vt:i4>0</vt:i4>
      </vt:variant>
      <vt:variant>
        <vt:i4>5</vt:i4>
      </vt:variant>
      <vt:variant>
        <vt:lpwstr/>
      </vt:variant>
      <vt:variant>
        <vt:lpwstr>_Toc340182971</vt:lpwstr>
      </vt:variant>
      <vt:variant>
        <vt:i4>1507378</vt:i4>
      </vt:variant>
      <vt:variant>
        <vt:i4>386</vt:i4>
      </vt:variant>
      <vt:variant>
        <vt:i4>0</vt:i4>
      </vt:variant>
      <vt:variant>
        <vt:i4>5</vt:i4>
      </vt:variant>
      <vt:variant>
        <vt:lpwstr/>
      </vt:variant>
      <vt:variant>
        <vt:lpwstr>_Toc340182970</vt:lpwstr>
      </vt:variant>
      <vt:variant>
        <vt:i4>1441842</vt:i4>
      </vt:variant>
      <vt:variant>
        <vt:i4>380</vt:i4>
      </vt:variant>
      <vt:variant>
        <vt:i4>0</vt:i4>
      </vt:variant>
      <vt:variant>
        <vt:i4>5</vt:i4>
      </vt:variant>
      <vt:variant>
        <vt:lpwstr/>
      </vt:variant>
      <vt:variant>
        <vt:lpwstr>_Toc340182969</vt:lpwstr>
      </vt:variant>
      <vt:variant>
        <vt:i4>1441842</vt:i4>
      </vt:variant>
      <vt:variant>
        <vt:i4>374</vt:i4>
      </vt:variant>
      <vt:variant>
        <vt:i4>0</vt:i4>
      </vt:variant>
      <vt:variant>
        <vt:i4>5</vt:i4>
      </vt:variant>
      <vt:variant>
        <vt:lpwstr/>
      </vt:variant>
      <vt:variant>
        <vt:lpwstr>_Toc340182968</vt:lpwstr>
      </vt:variant>
      <vt:variant>
        <vt:i4>1441842</vt:i4>
      </vt:variant>
      <vt:variant>
        <vt:i4>368</vt:i4>
      </vt:variant>
      <vt:variant>
        <vt:i4>0</vt:i4>
      </vt:variant>
      <vt:variant>
        <vt:i4>5</vt:i4>
      </vt:variant>
      <vt:variant>
        <vt:lpwstr/>
      </vt:variant>
      <vt:variant>
        <vt:lpwstr>_Toc340182967</vt:lpwstr>
      </vt:variant>
      <vt:variant>
        <vt:i4>1441842</vt:i4>
      </vt:variant>
      <vt:variant>
        <vt:i4>362</vt:i4>
      </vt:variant>
      <vt:variant>
        <vt:i4>0</vt:i4>
      </vt:variant>
      <vt:variant>
        <vt:i4>5</vt:i4>
      </vt:variant>
      <vt:variant>
        <vt:lpwstr/>
      </vt:variant>
      <vt:variant>
        <vt:lpwstr>_Toc340182966</vt:lpwstr>
      </vt:variant>
      <vt:variant>
        <vt:i4>1441842</vt:i4>
      </vt:variant>
      <vt:variant>
        <vt:i4>356</vt:i4>
      </vt:variant>
      <vt:variant>
        <vt:i4>0</vt:i4>
      </vt:variant>
      <vt:variant>
        <vt:i4>5</vt:i4>
      </vt:variant>
      <vt:variant>
        <vt:lpwstr/>
      </vt:variant>
      <vt:variant>
        <vt:lpwstr>_Toc340182965</vt:lpwstr>
      </vt:variant>
      <vt:variant>
        <vt:i4>1441842</vt:i4>
      </vt:variant>
      <vt:variant>
        <vt:i4>350</vt:i4>
      </vt:variant>
      <vt:variant>
        <vt:i4>0</vt:i4>
      </vt:variant>
      <vt:variant>
        <vt:i4>5</vt:i4>
      </vt:variant>
      <vt:variant>
        <vt:lpwstr/>
      </vt:variant>
      <vt:variant>
        <vt:lpwstr>_Toc340182964</vt:lpwstr>
      </vt:variant>
      <vt:variant>
        <vt:i4>1441842</vt:i4>
      </vt:variant>
      <vt:variant>
        <vt:i4>344</vt:i4>
      </vt:variant>
      <vt:variant>
        <vt:i4>0</vt:i4>
      </vt:variant>
      <vt:variant>
        <vt:i4>5</vt:i4>
      </vt:variant>
      <vt:variant>
        <vt:lpwstr/>
      </vt:variant>
      <vt:variant>
        <vt:lpwstr>_Toc340182963</vt:lpwstr>
      </vt:variant>
      <vt:variant>
        <vt:i4>1441842</vt:i4>
      </vt:variant>
      <vt:variant>
        <vt:i4>338</vt:i4>
      </vt:variant>
      <vt:variant>
        <vt:i4>0</vt:i4>
      </vt:variant>
      <vt:variant>
        <vt:i4>5</vt:i4>
      </vt:variant>
      <vt:variant>
        <vt:lpwstr/>
      </vt:variant>
      <vt:variant>
        <vt:lpwstr>_Toc340182962</vt:lpwstr>
      </vt:variant>
      <vt:variant>
        <vt:i4>1441842</vt:i4>
      </vt:variant>
      <vt:variant>
        <vt:i4>332</vt:i4>
      </vt:variant>
      <vt:variant>
        <vt:i4>0</vt:i4>
      </vt:variant>
      <vt:variant>
        <vt:i4>5</vt:i4>
      </vt:variant>
      <vt:variant>
        <vt:lpwstr/>
      </vt:variant>
      <vt:variant>
        <vt:lpwstr>_Toc340182961</vt:lpwstr>
      </vt:variant>
      <vt:variant>
        <vt:i4>1441842</vt:i4>
      </vt:variant>
      <vt:variant>
        <vt:i4>326</vt:i4>
      </vt:variant>
      <vt:variant>
        <vt:i4>0</vt:i4>
      </vt:variant>
      <vt:variant>
        <vt:i4>5</vt:i4>
      </vt:variant>
      <vt:variant>
        <vt:lpwstr/>
      </vt:variant>
      <vt:variant>
        <vt:lpwstr>_Toc340182960</vt:lpwstr>
      </vt:variant>
      <vt:variant>
        <vt:i4>1376306</vt:i4>
      </vt:variant>
      <vt:variant>
        <vt:i4>320</vt:i4>
      </vt:variant>
      <vt:variant>
        <vt:i4>0</vt:i4>
      </vt:variant>
      <vt:variant>
        <vt:i4>5</vt:i4>
      </vt:variant>
      <vt:variant>
        <vt:lpwstr/>
      </vt:variant>
      <vt:variant>
        <vt:lpwstr>_Toc340182959</vt:lpwstr>
      </vt:variant>
      <vt:variant>
        <vt:i4>1376306</vt:i4>
      </vt:variant>
      <vt:variant>
        <vt:i4>314</vt:i4>
      </vt:variant>
      <vt:variant>
        <vt:i4>0</vt:i4>
      </vt:variant>
      <vt:variant>
        <vt:i4>5</vt:i4>
      </vt:variant>
      <vt:variant>
        <vt:lpwstr/>
      </vt:variant>
      <vt:variant>
        <vt:lpwstr>_Toc340182958</vt:lpwstr>
      </vt:variant>
      <vt:variant>
        <vt:i4>1376306</vt:i4>
      </vt:variant>
      <vt:variant>
        <vt:i4>308</vt:i4>
      </vt:variant>
      <vt:variant>
        <vt:i4>0</vt:i4>
      </vt:variant>
      <vt:variant>
        <vt:i4>5</vt:i4>
      </vt:variant>
      <vt:variant>
        <vt:lpwstr/>
      </vt:variant>
      <vt:variant>
        <vt:lpwstr>_Toc340182957</vt:lpwstr>
      </vt:variant>
      <vt:variant>
        <vt:i4>1376306</vt:i4>
      </vt:variant>
      <vt:variant>
        <vt:i4>302</vt:i4>
      </vt:variant>
      <vt:variant>
        <vt:i4>0</vt:i4>
      </vt:variant>
      <vt:variant>
        <vt:i4>5</vt:i4>
      </vt:variant>
      <vt:variant>
        <vt:lpwstr/>
      </vt:variant>
      <vt:variant>
        <vt:lpwstr>_Toc340182956</vt:lpwstr>
      </vt:variant>
      <vt:variant>
        <vt:i4>1376306</vt:i4>
      </vt:variant>
      <vt:variant>
        <vt:i4>296</vt:i4>
      </vt:variant>
      <vt:variant>
        <vt:i4>0</vt:i4>
      </vt:variant>
      <vt:variant>
        <vt:i4>5</vt:i4>
      </vt:variant>
      <vt:variant>
        <vt:lpwstr/>
      </vt:variant>
      <vt:variant>
        <vt:lpwstr>_Toc340182955</vt:lpwstr>
      </vt:variant>
      <vt:variant>
        <vt:i4>1376306</vt:i4>
      </vt:variant>
      <vt:variant>
        <vt:i4>290</vt:i4>
      </vt:variant>
      <vt:variant>
        <vt:i4>0</vt:i4>
      </vt:variant>
      <vt:variant>
        <vt:i4>5</vt:i4>
      </vt:variant>
      <vt:variant>
        <vt:lpwstr/>
      </vt:variant>
      <vt:variant>
        <vt:lpwstr>_Toc340182954</vt:lpwstr>
      </vt:variant>
      <vt:variant>
        <vt:i4>1376306</vt:i4>
      </vt:variant>
      <vt:variant>
        <vt:i4>284</vt:i4>
      </vt:variant>
      <vt:variant>
        <vt:i4>0</vt:i4>
      </vt:variant>
      <vt:variant>
        <vt:i4>5</vt:i4>
      </vt:variant>
      <vt:variant>
        <vt:lpwstr/>
      </vt:variant>
      <vt:variant>
        <vt:lpwstr>_Toc340182953</vt:lpwstr>
      </vt:variant>
      <vt:variant>
        <vt:i4>1376306</vt:i4>
      </vt:variant>
      <vt:variant>
        <vt:i4>278</vt:i4>
      </vt:variant>
      <vt:variant>
        <vt:i4>0</vt:i4>
      </vt:variant>
      <vt:variant>
        <vt:i4>5</vt:i4>
      </vt:variant>
      <vt:variant>
        <vt:lpwstr/>
      </vt:variant>
      <vt:variant>
        <vt:lpwstr>_Toc340182952</vt:lpwstr>
      </vt:variant>
      <vt:variant>
        <vt:i4>1376306</vt:i4>
      </vt:variant>
      <vt:variant>
        <vt:i4>272</vt:i4>
      </vt:variant>
      <vt:variant>
        <vt:i4>0</vt:i4>
      </vt:variant>
      <vt:variant>
        <vt:i4>5</vt:i4>
      </vt:variant>
      <vt:variant>
        <vt:lpwstr/>
      </vt:variant>
      <vt:variant>
        <vt:lpwstr>_Toc340182951</vt:lpwstr>
      </vt:variant>
      <vt:variant>
        <vt:i4>1376306</vt:i4>
      </vt:variant>
      <vt:variant>
        <vt:i4>266</vt:i4>
      </vt:variant>
      <vt:variant>
        <vt:i4>0</vt:i4>
      </vt:variant>
      <vt:variant>
        <vt:i4>5</vt:i4>
      </vt:variant>
      <vt:variant>
        <vt:lpwstr/>
      </vt:variant>
      <vt:variant>
        <vt:lpwstr>_Toc340182950</vt:lpwstr>
      </vt:variant>
      <vt:variant>
        <vt:i4>1310770</vt:i4>
      </vt:variant>
      <vt:variant>
        <vt:i4>260</vt:i4>
      </vt:variant>
      <vt:variant>
        <vt:i4>0</vt:i4>
      </vt:variant>
      <vt:variant>
        <vt:i4>5</vt:i4>
      </vt:variant>
      <vt:variant>
        <vt:lpwstr/>
      </vt:variant>
      <vt:variant>
        <vt:lpwstr>_Toc340182949</vt:lpwstr>
      </vt:variant>
      <vt:variant>
        <vt:i4>1310770</vt:i4>
      </vt:variant>
      <vt:variant>
        <vt:i4>254</vt:i4>
      </vt:variant>
      <vt:variant>
        <vt:i4>0</vt:i4>
      </vt:variant>
      <vt:variant>
        <vt:i4>5</vt:i4>
      </vt:variant>
      <vt:variant>
        <vt:lpwstr/>
      </vt:variant>
      <vt:variant>
        <vt:lpwstr>_Toc340182948</vt:lpwstr>
      </vt:variant>
      <vt:variant>
        <vt:i4>1310770</vt:i4>
      </vt:variant>
      <vt:variant>
        <vt:i4>248</vt:i4>
      </vt:variant>
      <vt:variant>
        <vt:i4>0</vt:i4>
      </vt:variant>
      <vt:variant>
        <vt:i4>5</vt:i4>
      </vt:variant>
      <vt:variant>
        <vt:lpwstr/>
      </vt:variant>
      <vt:variant>
        <vt:lpwstr>_Toc340182947</vt:lpwstr>
      </vt:variant>
      <vt:variant>
        <vt:i4>1310770</vt:i4>
      </vt:variant>
      <vt:variant>
        <vt:i4>242</vt:i4>
      </vt:variant>
      <vt:variant>
        <vt:i4>0</vt:i4>
      </vt:variant>
      <vt:variant>
        <vt:i4>5</vt:i4>
      </vt:variant>
      <vt:variant>
        <vt:lpwstr/>
      </vt:variant>
      <vt:variant>
        <vt:lpwstr>_Toc340182946</vt:lpwstr>
      </vt:variant>
      <vt:variant>
        <vt:i4>1310770</vt:i4>
      </vt:variant>
      <vt:variant>
        <vt:i4>236</vt:i4>
      </vt:variant>
      <vt:variant>
        <vt:i4>0</vt:i4>
      </vt:variant>
      <vt:variant>
        <vt:i4>5</vt:i4>
      </vt:variant>
      <vt:variant>
        <vt:lpwstr/>
      </vt:variant>
      <vt:variant>
        <vt:lpwstr>_Toc340182945</vt:lpwstr>
      </vt:variant>
      <vt:variant>
        <vt:i4>1310770</vt:i4>
      </vt:variant>
      <vt:variant>
        <vt:i4>230</vt:i4>
      </vt:variant>
      <vt:variant>
        <vt:i4>0</vt:i4>
      </vt:variant>
      <vt:variant>
        <vt:i4>5</vt:i4>
      </vt:variant>
      <vt:variant>
        <vt:lpwstr/>
      </vt:variant>
      <vt:variant>
        <vt:lpwstr>_Toc340182944</vt:lpwstr>
      </vt:variant>
      <vt:variant>
        <vt:i4>1310770</vt:i4>
      </vt:variant>
      <vt:variant>
        <vt:i4>224</vt:i4>
      </vt:variant>
      <vt:variant>
        <vt:i4>0</vt:i4>
      </vt:variant>
      <vt:variant>
        <vt:i4>5</vt:i4>
      </vt:variant>
      <vt:variant>
        <vt:lpwstr/>
      </vt:variant>
      <vt:variant>
        <vt:lpwstr>_Toc340182943</vt:lpwstr>
      </vt:variant>
      <vt:variant>
        <vt:i4>1310770</vt:i4>
      </vt:variant>
      <vt:variant>
        <vt:i4>218</vt:i4>
      </vt:variant>
      <vt:variant>
        <vt:i4>0</vt:i4>
      </vt:variant>
      <vt:variant>
        <vt:i4>5</vt:i4>
      </vt:variant>
      <vt:variant>
        <vt:lpwstr/>
      </vt:variant>
      <vt:variant>
        <vt:lpwstr>_Toc340182942</vt:lpwstr>
      </vt:variant>
      <vt:variant>
        <vt:i4>1310770</vt:i4>
      </vt:variant>
      <vt:variant>
        <vt:i4>212</vt:i4>
      </vt:variant>
      <vt:variant>
        <vt:i4>0</vt:i4>
      </vt:variant>
      <vt:variant>
        <vt:i4>5</vt:i4>
      </vt:variant>
      <vt:variant>
        <vt:lpwstr/>
      </vt:variant>
      <vt:variant>
        <vt:lpwstr>_Toc340182941</vt:lpwstr>
      </vt:variant>
      <vt:variant>
        <vt:i4>1310770</vt:i4>
      </vt:variant>
      <vt:variant>
        <vt:i4>206</vt:i4>
      </vt:variant>
      <vt:variant>
        <vt:i4>0</vt:i4>
      </vt:variant>
      <vt:variant>
        <vt:i4>5</vt:i4>
      </vt:variant>
      <vt:variant>
        <vt:lpwstr/>
      </vt:variant>
      <vt:variant>
        <vt:lpwstr>_Toc340182940</vt:lpwstr>
      </vt:variant>
      <vt:variant>
        <vt:i4>1245234</vt:i4>
      </vt:variant>
      <vt:variant>
        <vt:i4>200</vt:i4>
      </vt:variant>
      <vt:variant>
        <vt:i4>0</vt:i4>
      </vt:variant>
      <vt:variant>
        <vt:i4>5</vt:i4>
      </vt:variant>
      <vt:variant>
        <vt:lpwstr/>
      </vt:variant>
      <vt:variant>
        <vt:lpwstr>_Toc340182939</vt:lpwstr>
      </vt:variant>
      <vt:variant>
        <vt:i4>1245234</vt:i4>
      </vt:variant>
      <vt:variant>
        <vt:i4>194</vt:i4>
      </vt:variant>
      <vt:variant>
        <vt:i4>0</vt:i4>
      </vt:variant>
      <vt:variant>
        <vt:i4>5</vt:i4>
      </vt:variant>
      <vt:variant>
        <vt:lpwstr/>
      </vt:variant>
      <vt:variant>
        <vt:lpwstr>_Toc340182938</vt:lpwstr>
      </vt:variant>
      <vt:variant>
        <vt:i4>1245234</vt:i4>
      </vt:variant>
      <vt:variant>
        <vt:i4>188</vt:i4>
      </vt:variant>
      <vt:variant>
        <vt:i4>0</vt:i4>
      </vt:variant>
      <vt:variant>
        <vt:i4>5</vt:i4>
      </vt:variant>
      <vt:variant>
        <vt:lpwstr/>
      </vt:variant>
      <vt:variant>
        <vt:lpwstr>_Toc340182937</vt:lpwstr>
      </vt:variant>
      <vt:variant>
        <vt:i4>1245234</vt:i4>
      </vt:variant>
      <vt:variant>
        <vt:i4>182</vt:i4>
      </vt:variant>
      <vt:variant>
        <vt:i4>0</vt:i4>
      </vt:variant>
      <vt:variant>
        <vt:i4>5</vt:i4>
      </vt:variant>
      <vt:variant>
        <vt:lpwstr/>
      </vt:variant>
      <vt:variant>
        <vt:lpwstr>_Toc340182936</vt:lpwstr>
      </vt:variant>
      <vt:variant>
        <vt:i4>1245234</vt:i4>
      </vt:variant>
      <vt:variant>
        <vt:i4>176</vt:i4>
      </vt:variant>
      <vt:variant>
        <vt:i4>0</vt:i4>
      </vt:variant>
      <vt:variant>
        <vt:i4>5</vt:i4>
      </vt:variant>
      <vt:variant>
        <vt:lpwstr/>
      </vt:variant>
      <vt:variant>
        <vt:lpwstr>_Toc340182935</vt:lpwstr>
      </vt:variant>
      <vt:variant>
        <vt:i4>1245234</vt:i4>
      </vt:variant>
      <vt:variant>
        <vt:i4>170</vt:i4>
      </vt:variant>
      <vt:variant>
        <vt:i4>0</vt:i4>
      </vt:variant>
      <vt:variant>
        <vt:i4>5</vt:i4>
      </vt:variant>
      <vt:variant>
        <vt:lpwstr/>
      </vt:variant>
      <vt:variant>
        <vt:lpwstr>_Toc340182934</vt:lpwstr>
      </vt:variant>
      <vt:variant>
        <vt:i4>1245234</vt:i4>
      </vt:variant>
      <vt:variant>
        <vt:i4>164</vt:i4>
      </vt:variant>
      <vt:variant>
        <vt:i4>0</vt:i4>
      </vt:variant>
      <vt:variant>
        <vt:i4>5</vt:i4>
      </vt:variant>
      <vt:variant>
        <vt:lpwstr/>
      </vt:variant>
      <vt:variant>
        <vt:lpwstr>_Toc340182933</vt:lpwstr>
      </vt:variant>
      <vt:variant>
        <vt:i4>1245234</vt:i4>
      </vt:variant>
      <vt:variant>
        <vt:i4>158</vt:i4>
      </vt:variant>
      <vt:variant>
        <vt:i4>0</vt:i4>
      </vt:variant>
      <vt:variant>
        <vt:i4>5</vt:i4>
      </vt:variant>
      <vt:variant>
        <vt:lpwstr/>
      </vt:variant>
      <vt:variant>
        <vt:lpwstr>_Toc340182932</vt:lpwstr>
      </vt:variant>
      <vt:variant>
        <vt:i4>1245234</vt:i4>
      </vt:variant>
      <vt:variant>
        <vt:i4>152</vt:i4>
      </vt:variant>
      <vt:variant>
        <vt:i4>0</vt:i4>
      </vt:variant>
      <vt:variant>
        <vt:i4>5</vt:i4>
      </vt:variant>
      <vt:variant>
        <vt:lpwstr/>
      </vt:variant>
      <vt:variant>
        <vt:lpwstr>_Toc340182931</vt:lpwstr>
      </vt:variant>
      <vt:variant>
        <vt:i4>1245234</vt:i4>
      </vt:variant>
      <vt:variant>
        <vt:i4>146</vt:i4>
      </vt:variant>
      <vt:variant>
        <vt:i4>0</vt:i4>
      </vt:variant>
      <vt:variant>
        <vt:i4>5</vt:i4>
      </vt:variant>
      <vt:variant>
        <vt:lpwstr/>
      </vt:variant>
      <vt:variant>
        <vt:lpwstr>_Toc340182930</vt:lpwstr>
      </vt:variant>
      <vt:variant>
        <vt:i4>1179698</vt:i4>
      </vt:variant>
      <vt:variant>
        <vt:i4>140</vt:i4>
      </vt:variant>
      <vt:variant>
        <vt:i4>0</vt:i4>
      </vt:variant>
      <vt:variant>
        <vt:i4>5</vt:i4>
      </vt:variant>
      <vt:variant>
        <vt:lpwstr/>
      </vt:variant>
      <vt:variant>
        <vt:lpwstr>_Toc340182929</vt:lpwstr>
      </vt:variant>
      <vt:variant>
        <vt:i4>1179698</vt:i4>
      </vt:variant>
      <vt:variant>
        <vt:i4>134</vt:i4>
      </vt:variant>
      <vt:variant>
        <vt:i4>0</vt:i4>
      </vt:variant>
      <vt:variant>
        <vt:i4>5</vt:i4>
      </vt:variant>
      <vt:variant>
        <vt:lpwstr/>
      </vt:variant>
      <vt:variant>
        <vt:lpwstr>_Toc340182928</vt:lpwstr>
      </vt:variant>
      <vt:variant>
        <vt:i4>1179698</vt:i4>
      </vt:variant>
      <vt:variant>
        <vt:i4>128</vt:i4>
      </vt:variant>
      <vt:variant>
        <vt:i4>0</vt:i4>
      </vt:variant>
      <vt:variant>
        <vt:i4>5</vt:i4>
      </vt:variant>
      <vt:variant>
        <vt:lpwstr/>
      </vt:variant>
      <vt:variant>
        <vt:lpwstr>_Toc340182927</vt:lpwstr>
      </vt:variant>
      <vt:variant>
        <vt:i4>1179698</vt:i4>
      </vt:variant>
      <vt:variant>
        <vt:i4>122</vt:i4>
      </vt:variant>
      <vt:variant>
        <vt:i4>0</vt:i4>
      </vt:variant>
      <vt:variant>
        <vt:i4>5</vt:i4>
      </vt:variant>
      <vt:variant>
        <vt:lpwstr/>
      </vt:variant>
      <vt:variant>
        <vt:lpwstr>_Toc340182926</vt:lpwstr>
      </vt:variant>
      <vt:variant>
        <vt:i4>1179698</vt:i4>
      </vt:variant>
      <vt:variant>
        <vt:i4>116</vt:i4>
      </vt:variant>
      <vt:variant>
        <vt:i4>0</vt:i4>
      </vt:variant>
      <vt:variant>
        <vt:i4>5</vt:i4>
      </vt:variant>
      <vt:variant>
        <vt:lpwstr/>
      </vt:variant>
      <vt:variant>
        <vt:lpwstr>_Toc340182925</vt:lpwstr>
      </vt:variant>
      <vt:variant>
        <vt:i4>1179698</vt:i4>
      </vt:variant>
      <vt:variant>
        <vt:i4>110</vt:i4>
      </vt:variant>
      <vt:variant>
        <vt:i4>0</vt:i4>
      </vt:variant>
      <vt:variant>
        <vt:i4>5</vt:i4>
      </vt:variant>
      <vt:variant>
        <vt:lpwstr/>
      </vt:variant>
      <vt:variant>
        <vt:lpwstr>_Toc340182924</vt:lpwstr>
      </vt:variant>
      <vt:variant>
        <vt:i4>1179698</vt:i4>
      </vt:variant>
      <vt:variant>
        <vt:i4>104</vt:i4>
      </vt:variant>
      <vt:variant>
        <vt:i4>0</vt:i4>
      </vt:variant>
      <vt:variant>
        <vt:i4>5</vt:i4>
      </vt:variant>
      <vt:variant>
        <vt:lpwstr/>
      </vt:variant>
      <vt:variant>
        <vt:lpwstr>_Toc340182923</vt:lpwstr>
      </vt:variant>
      <vt:variant>
        <vt:i4>1179698</vt:i4>
      </vt:variant>
      <vt:variant>
        <vt:i4>98</vt:i4>
      </vt:variant>
      <vt:variant>
        <vt:i4>0</vt:i4>
      </vt:variant>
      <vt:variant>
        <vt:i4>5</vt:i4>
      </vt:variant>
      <vt:variant>
        <vt:lpwstr/>
      </vt:variant>
      <vt:variant>
        <vt:lpwstr>_Toc340182922</vt:lpwstr>
      </vt:variant>
      <vt:variant>
        <vt:i4>1179698</vt:i4>
      </vt:variant>
      <vt:variant>
        <vt:i4>92</vt:i4>
      </vt:variant>
      <vt:variant>
        <vt:i4>0</vt:i4>
      </vt:variant>
      <vt:variant>
        <vt:i4>5</vt:i4>
      </vt:variant>
      <vt:variant>
        <vt:lpwstr/>
      </vt:variant>
      <vt:variant>
        <vt:lpwstr>_Toc340182921</vt:lpwstr>
      </vt:variant>
      <vt:variant>
        <vt:i4>1179698</vt:i4>
      </vt:variant>
      <vt:variant>
        <vt:i4>86</vt:i4>
      </vt:variant>
      <vt:variant>
        <vt:i4>0</vt:i4>
      </vt:variant>
      <vt:variant>
        <vt:i4>5</vt:i4>
      </vt:variant>
      <vt:variant>
        <vt:lpwstr/>
      </vt:variant>
      <vt:variant>
        <vt:lpwstr>_Toc340182920</vt:lpwstr>
      </vt:variant>
      <vt:variant>
        <vt:i4>1114162</vt:i4>
      </vt:variant>
      <vt:variant>
        <vt:i4>80</vt:i4>
      </vt:variant>
      <vt:variant>
        <vt:i4>0</vt:i4>
      </vt:variant>
      <vt:variant>
        <vt:i4>5</vt:i4>
      </vt:variant>
      <vt:variant>
        <vt:lpwstr/>
      </vt:variant>
      <vt:variant>
        <vt:lpwstr>_Toc340182919</vt:lpwstr>
      </vt:variant>
      <vt:variant>
        <vt:i4>1114162</vt:i4>
      </vt:variant>
      <vt:variant>
        <vt:i4>74</vt:i4>
      </vt:variant>
      <vt:variant>
        <vt:i4>0</vt:i4>
      </vt:variant>
      <vt:variant>
        <vt:i4>5</vt:i4>
      </vt:variant>
      <vt:variant>
        <vt:lpwstr/>
      </vt:variant>
      <vt:variant>
        <vt:lpwstr>_Toc340182918</vt:lpwstr>
      </vt:variant>
      <vt:variant>
        <vt:i4>1114162</vt:i4>
      </vt:variant>
      <vt:variant>
        <vt:i4>68</vt:i4>
      </vt:variant>
      <vt:variant>
        <vt:i4>0</vt:i4>
      </vt:variant>
      <vt:variant>
        <vt:i4>5</vt:i4>
      </vt:variant>
      <vt:variant>
        <vt:lpwstr/>
      </vt:variant>
      <vt:variant>
        <vt:lpwstr>_Toc340182917</vt:lpwstr>
      </vt:variant>
      <vt:variant>
        <vt:i4>1114162</vt:i4>
      </vt:variant>
      <vt:variant>
        <vt:i4>62</vt:i4>
      </vt:variant>
      <vt:variant>
        <vt:i4>0</vt:i4>
      </vt:variant>
      <vt:variant>
        <vt:i4>5</vt:i4>
      </vt:variant>
      <vt:variant>
        <vt:lpwstr/>
      </vt:variant>
      <vt:variant>
        <vt:lpwstr>_Toc340182916</vt:lpwstr>
      </vt:variant>
      <vt:variant>
        <vt:i4>1114162</vt:i4>
      </vt:variant>
      <vt:variant>
        <vt:i4>56</vt:i4>
      </vt:variant>
      <vt:variant>
        <vt:i4>0</vt:i4>
      </vt:variant>
      <vt:variant>
        <vt:i4>5</vt:i4>
      </vt:variant>
      <vt:variant>
        <vt:lpwstr/>
      </vt:variant>
      <vt:variant>
        <vt:lpwstr>_Toc340182915</vt:lpwstr>
      </vt:variant>
      <vt:variant>
        <vt:i4>1114162</vt:i4>
      </vt:variant>
      <vt:variant>
        <vt:i4>50</vt:i4>
      </vt:variant>
      <vt:variant>
        <vt:i4>0</vt:i4>
      </vt:variant>
      <vt:variant>
        <vt:i4>5</vt:i4>
      </vt:variant>
      <vt:variant>
        <vt:lpwstr/>
      </vt:variant>
      <vt:variant>
        <vt:lpwstr>_Toc340182914</vt:lpwstr>
      </vt:variant>
      <vt:variant>
        <vt:i4>1114162</vt:i4>
      </vt:variant>
      <vt:variant>
        <vt:i4>44</vt:i4>
      </vt:variant>
      <vt:variant>
        <vt:i4>0</vt:i4>
      </vt:variant>
      <vt:variant>
        <vt:i4>5</vt:i4>
      </vt:variant>
      <vt:variant>
        <vt:lpwstr/>
      </vt:variant>
      <vt:variant>
        <vt:lpwstr>_Toc340182913</vt:lpwstr>
      </vt:variant>
      <vt:variant>
        <vt:i4>1114162</vt:i4>
      </vt:variant>
      <vt:variant>
        <vt:i4>38</vt:i4>
      </vt:variant>
      <vt:variant>
        <vt:i4>0</vt:i4>
      </vt:variant>
      <vt:variant>
        <vt:i4>5</vt:i4>
      </vt:variant>
      <vt:variant>
        <vt:lpwstr/>
      </vt:variant>
      <vt:variant>
        <vt:lpwstr>_Toc340182912</vt:lpwstr>
      </vt:variant>
      <vt:variant>
        <vt:i4>1114162</vt:i4>
      </vt:variant>
      <vt:variant>
        <vt:i4>32</vt:i4>
      </vt:variant>
      <vt:variant>
        <vt:i4>0</vt:i4>
      </vt:variant>
      <vt:variant>
        <vt:i4>5</vt:i4>
      </vt:variant>
      <vt:variant>
        <vt:lpwstr/>
      </vt:variant>
      <vt:variant>
        <vt:lpwstr>_Toc340182911</vt:lpwstr>
      </vt:variant>
      <vt:variant>
        <vt:i4>1114162</vt:i4>
      </vt:variant>
      <vt:variant>
        <vt:i4>26</vt:i4>
      </vt:variant>
      <vt:variant>
        <vt:i4>0</vt:i4>
      </vt:variant>
      <vt:variant>
        <vt:i4>5</vt:i4>
      </vt:variant>
      <vt:variant>
        <vt:lpwstr/>
      </vt:variant>
      <vt:variant>
        <vt:lpwstr>_Toc340182910</vt:lpwstr>
      </vt:variant>
      <vt:variant>
        <vt:i4>1048626</vt:i4>
      </vt:variant>
      <vt:variant>
        <vt:i4>20</vt:i4>
      </vt:variant>
      <vt:variant>
        <vt:i4>0</vt:i4>
      </vt:variant>
      <vt:variant>
        <vt:i4>5</vt:i4>
      </vt:variant>
      <vt:variant>
        <vt:lpwstr/>
      </vt:variant>
      <vt:variant>
        <vt:lpwstr>_Toc340182909</vt:lpwstr>
      </vt:variant>
      <vt:variant>
        <vt:i4>1048626</vt:i4>
      </vt:variant>
      <vt:variant>
        <vt:i4>14</vt:i4>
      </vt:variant>
      <vt:variant>
        <vt:i4>0</vt:i4>
      </vt:variant>
      <vt:variant>
        <vt:i4>5</vt:i4>
      </vt:variant>
      <vt:variant>
        <vt:lpwstr/>
      </vt:variant>
      <vt:variant>
        <vt:lpwstr>_Toc340182908</vt:lpwstr>
      </vt:variant>
      <vt:variant>
        <vt:i4>1048626</vt:i4>
      </vt:variant>
      <vt:variant>
        <vt:i4>8</vt:i4>
      </vt:variant>
      <vt:variant>
        <vt:i4>0</vt:i4>
      </vt:variant>
      <vt:variant>
        <vt:i4>5</vt:i4>
      </vt:variant>
      <vt:variant>
        <vt:lpwstr/>
      </vt:variant>
      <vt:variant>
        <vt:lpwstr>_Toc340182907</vt:lpwstr>
      </vt:variant>
      <vt:variant>
        <vt:i4>1048626</vt:i4>
      </vt:variant>
      <vt:variant>
        <vt:i4>2</vt:i4>
      </vt:variant>
      <vt:variant>
        <vt:i4>0</vt:i4>
      </vt:variant>
      <vt:variant>
        <vt:i4>5</vt:i4>
      </vt:variant>
      <vt:variant>
        <vt:lpwstr/>
      </vt:variant>
      <vt:variant>
        <vt:lpwstr>_Toc340182906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بررسی سنت نبوی در نوشته های دشمنان اسلام و پاسخ به آنها - 2 مجلد</dc:title>
  <dc:subject>حجیت و جایگاه حدیث و سنت</dc:subject>
  <dc:creator>عماد سید شربینی</dc:creator>
  <cp:keywords>کتابخانه; قلم; عقیده; موحدين; موحدین; کتاب; مكتبة; القلم; العقيدة; qalam; library; http:/qalamlib.com; http:/qalamlibrary.com; http:/mowahedin.com; http:/aqeedeh.com; حدیث; اهل سنت; خوارج; معتزله; حجیت; استنباط; اصول فقه</cp:keywords>
  <dc:description>بررسی تحلیلی و انتقادیِ آن دسته از اخبار تاریخی و روایات منسوب به پیامبر اکرم است که دشمنان اسلام با اشاره و استناد به آنها سعی در تخریب چهره رسول الله صلی الله علیه و سلم  و تخطئه آموزه‌ها و عقاید اسلامی دارند. نویسنده در این اثر مفصل، ابتدا به روش شناسیِ بررسی احادیث و اخبار سیره پرداخته و خواننده را با اصول اولیه مطالعه حدیث آشنا می‌کند. وی پس از بیان کامل اصطلاحات و راه‌های شناخت تفاوت‌های معانی لغوی و اصطلاحی، «سنت» و «حدیث» را با کمک این دو معنا (لغوی و اصطلاحی) تعریف نموده و شبهات مهمی را که پیرامون نامگذاری آنها مطرح شده است، پاسخ می‌دهد. وی در ادامه، شیوه‌های صحیح حدیث‌شناسی رسول اکرم را معرفی کرده و سپس به بیانِ مشروحِ اهمیت حدیث در حفظ بنیان‌های عقیدتیِ دین می‌پردازد. او در فصل آتی، دشمنان سنت و سیره پیامبر اکرم را معرفی نموده و از جمله به هواپرستان و بدعتگذاران (خوارج، شیعه، معتزله)، شرق‌شناسانِ غربی و بدعتگذارانِ جدید (لائیسم، بهائیت و قادیانی‌ها) اشاره می‌کند. موضوع بعدی کتاب، معرفی ابزار و حربه‌هایی است که دشمنان اسلام در گذشته و حال برای ضربه‌زدن به سنت نبوی از آن استفاده می‌کنند؛ که عبارتند از: شبهه درباره حجّیت سنت نبوی، ایجاد شک در حُجّیت خبر آحاد، طعنه‌زدن به روایان سنتِ رسول، تشکیک در منابع و کتب سنت و ایجاد اعتبار برای منابع نامعتبر در تاریخ نگاریِ سنت، نویسنده در فصل بعد، نمونه‌هایی از احادیث صحیحی را می‌آورد که مورد شبهه واقع شده‌اند و با بیانی قاطع و مستدل به آنها پاسخ می‌دهد. فصل پایانی کتاب، زیان‌های رّد احادیث و اخبار صحیح پیامبر و مفاسد و مشکلات ناشی از آن را برمی‌شمارد.</dc:description>
  <cp:lastModifiedBy>Samsung</cp:lastModifiedBy>
  <cp:revision>2</cp:revision>
  <cp:lastPrinted>2005-09-12T23:50:00Z</cp:lastPrinted>
  <dcterms:created xsi:type="dcterms:W3CDTF">2016-06-07T07:47:00Z</dcterms:created>
  <dcterms:modified xsi:type="dcterms:W3CDTF">2016-06-07T07:47:00Z</dcterms:modified>
  <cp:contentStatus>www.aqeedeh.com</cp:contentStatus>
  <cp:version>1.0 May 2015</cp:version>
</cp:coreProperties>
</file>